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533D5" w14:textId="2F904861" w:rsidR="009D1EAF" w:rsidRDefault="009D1EAF">
      <w:pPr>
        <w:pStyle w:val="ZA"/>
        <w:framePr w:wrap="notBeside"/>
      </w:pPr>
      <w:bookmarkStart w:id="0" w:name="page1"/>
      <w:r>
        <w:rPr>
          <w:sz w:val="64"/>
        </w:rPr>
        <w:t xml:space="preserve">3GPP TS 33.108 </w:t>
      </w:r>
      <w:r>
        <w:t>V1</w:t>
      </w:r>
      <w:r w:rsidR="001D4E6A">
        <w:t>8</w:t>
      </w:r>
      <w:r w:rsidR="00453822">
        <w:t>.</w:t>
      </w:r>
      <w:r w:rsidR="001D4E6A">
        <w:t>0</w:t>
      </w:r>
      <w:r>
        <w:t xml:space="preserve">.0 </w:t>
      </w:r>
      <w:r>
        <w:rPr>
          <w:sz w:val="32"/>
        </w:rPr>
        <w:t>(</w:t>
      </w:r>
      <w:r w:rsidR="002A51F5">
        <w:rPr>
          <w:sz w:val="32"/>
        </w:rPr>
        <w:t>20</w:t>
      </w:r>
      <w:r w:rsidR="00A34F4E">
        <w:rPr>
          <w:sz w:val="32"/>
        </w:rPr>
        <w:t>2</w:t>
      </w:r>
      <w:r w:rsidR="009A54C3">
        <w:rPr>
          <w:sz w:val="32"/>
        </w:rPr>
        <w:t>4</w:t>
      </w:r>
      <w:r w:rsidR="00FD2A7C">
        <w:rPr>
          <w:sz w:val="32"/>
        </w:rPr>
        <w:t>-</w:t>
      </w:r>
      <w:r w:rsidR="009A54C3">
        <w:rPr>
          <w:sz w:val="32"/>
        </w:rPr>
        <w:t>03</w:t>
      </w:r>
      <w:r>
        <w:rPr>
          <w:sz w:val="32"/>
        </w:rPr>
        <w:t>)</w:t>
      </w:r>
    </w:p>
    <w:p w14:paraId="32C25F8D" w14:textId="77777777" w:rsidR="009D1EAF" w:rsidRDefault="009D1EAF">
      <w:pPr>
        <w:pStyle w:val="ZB"/>
        <w:framePr w:wrap="notBeside"/>
      </w:pPr>
      <w:r>
        <w:t>Technical Specification</w:t>
      </w:r>
    </w:p>
    <w:p w14:paraId="65D870A6" w14:textId="77777777" w:rsidR="009D1EAF" w:rsidRDefault="009D1EAF">
      <w:pPr>
        <w:pStyle w:val="ZT"/>
        <w:framePr w:wrap="notBeside"/>
      </w:pPr>
      <w:r>
        <w:t>3rd Generation Partnership Project;</w:t>
      </w:r>
    </w:p>
    <w:p w14:paraId="3B6674A2" w14:textId="77777777" w:rsidR="009D1EAF" w:rsidRDefault="009D1EAF">
      <w:pPr>
        <w:pStyle w:val="ZT"/>
        <w:framePr w:wrap="notBeside"/>
      </w:pPr>
      <w:r>
        <w:t>Technical Specification Group Services and System Aspects;</w:t>
      </w:r>
    </w:p>
    <w:p w14:paraId="64954D01" w14:textId="77777777" w:rsidR="009D1EAF" w:rsidRDefault="009D1EAF">
      <w:pPr>
        <w:pStyle w:val="ZT"/>
        <w:framePr w:wrap="notBeside"/>
      </w:pPr>
      <w:r>
        <w:t>3G security;</w:t>
      </w:r>
    </w:p>
    <w:p w14:paraId="4EB81D9E" w14:textId="77777777" w:rsidR="009D1EAF" w:rsidRDefault="009D1EAF">
      <w:pPr>
        <w:pStyle w:val="ZT"/>
        <w:framePr w:wrap="notBeside"/>
      </w:pPr>
      <w:r>
        <w:t>Handover interface for Lawful Interception (LI)</w:t>
      </w:r>
    </w:p>
    <w:p w14:paraId="085512B7" w14:textId="1781CE55" w:rsidR="009D1EAF" w:rsidRDefault="009D1EAF">
      <w:pPr>
        <w:pStyle w:val="ZT"/>
        <w:framePr w:wrap="notBeside"/>
      </w:pPr>
      <w:r>
        <w:t>(</w:t>
      </w:r>
      <w:r>
        <w:rPr>
          <w:rStyle w:val="ZGSM"/>
        </w:rPr>
        <w:t>Release 1</w:t>
      </w:r>
      <w:r w:rsidR="001D4E6A">
        <w:rPr>
          <w:rStyle w:val="ZGSM"/>
        </w:rPr>
        <w:t>8</w:t>
      </w:r>
      <w:r>
        <w:t>)</w:t>
      </w:r>
    </w:p>
    <w:p w14:paraId="42BBA190" w14:textId="77777777" w:rsidR="009D1EAF" w:rsidRDefault="009D1EAF">
      <w:pPr>
        <w:pStyle w:val="ZT"/>
        <w:framePr w:wrap="notBeside"/>
        <w:rPr>
          <w:i/>
          <w:sz w:val="28"/>
        </w:rPr>
      </w:pPr>
    </w:p>
    <w:p w14:paraId="3331FC29" w14:textId="5370F334" w:rsidR="008B45D8" w:rsidRPr="00235394" w:rsidRDefault="007C28BF" w:rsidP="008B45D8">
      <w:pPr>
        <w:pStyle w:val="ZU"/>
        <w:framePr w:wrap="notBeside"/>
        <w:tabs>
          <w:tab w:val="right" w:pos="10206"/>
        </w:tabs>
        <w:jc w:val="left"/>
      </w:pPr>
      <w:r>
        <w:rPr>
          <w:i/>
        </w:rPr>
        <w:drawing>
          <wp:inline distT="0" distB="0" distL="0" distR="0" wp14:anchorId="75C4FA2B" wp14:editId="0E75ACC0">
            <wp:extent cx="1211580" cy="83820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8B45D8" w:rsidRPr="00235394">
        <w:rPr>
          <w:color w:val="0000FF"/>
        </w:rPr>
        <w:tab/>
      </w:r>
      <w:r>
        <w:drawing>
          <wp:inline distT="0" distB="0" distL="0" distR="0" wp14:anchorId="20BE3AC2" wp14:editId="79F4E2B8">
            <wp:extent cx="1623060" cy="95250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1FA38B7C" w14:textId="77777777" w:rsidR="00441844" w:rsidRPr="00235394" w:rsidRDefault="00441844" w:rsidP="00441844">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w:t>
      </w:r>
      <w:r>
        <w:rPr>
          <w:sz w:val="16"/>
        </w:rPr>
        <w:t>'</w:t>
      </w:r>
      <w:r w:rsidRPr="00235394">
        <w:rPr>
          <w:sz w:val="16"/>
        </w:rPr>
        <w:t xml:space="preserve"> Publications Offices.</w:t>
      </w:r>
    </w:p>
    <w:p w14:paraId="602ADEAC" w14:textId="77777777" w:rsidR="009D1EAF" w:rsidRDefault="009D1EAF">
      <w:pPr>
        <w:pStyle w:val="ZV"/>
        <w:framePr w:wrap="notBeside"/>
      </w:pPr>
    </w:p>
    <w:p w14:paraId="67AD6963" w14:textId="77777777" w:rsidR="009D1EAF" w:rsidRDefault="009D1EAF"/>
    <w:bookmarkEnd w:id="0"/>
    <w:p w14:paraId="02B0F34E" w14:textId="77777777" w:rsidR="009D1EAF" w:rsidRDefault="009D1EAF">
      <w:pPr>
        <w:sectPr w:rsidR="009D1EAF">
          <w:footnotePr>
            <w:numRestart w:val="eachSect"/>
          </w:footnotePr>
          <w:pgSz w:w="11907" w:h="16840"/>
          <w:pgMar w:top="2268" w:right="851" w:bottom="10773" w:left="851" w:header="0" w:footer="0" w:gutter="0"/>
          <w:cols w:space="720"/>
        </w:sectPr>
      </w:pPr>
    </w:p>
    <w:p w14:paraId="59729FDF" w14:textId="77777777" w:rsidR="009D1EAF" w:rsidRDefault="009D1EAF">
      <w:bookmarkStart w:id="1" w:name="page2"/>
    </w:p>
    <w:p w14:paraId="1D6C121F" w14:textId="77777777" w:rsidR="009D1EAF" w:rsidRDefault="009D1EAF">
      <w:pPr>
        <w:pStyle w:val="FP"/>
        <w:framePr w:wrap="notBeside" w:hAnchor="margin" w:y="1419"/>
        <w:pBdr>
          <w:bottom w:val="single" w:sz="6" w:space="1" w:color="auto"/>
        </w:pBdr>
        <w:spacing w:before="240"/>
        <w:ind w:left="2835" w:right="2835"/>
        <w:jc w:val="center"/>
      </w:pPr>
      <w:r>
        <w:t>Keywords</w:t>
      </w:r>
    </w:p>
    <w:p w14:paraId="55FFED27" w14:textId="77777777" w:rsidR="009D1EAF" w:rsidRDefault="009D1EAF">
      <w:pPr>
        <w:pStyle w:val="FP"/>
        <w:framePr w:wrap="notBeside" w:hAnchor="margin" w:y="1419"/>
        <w:ind w:left="2835" w:right="2835"/>
        <w:jc w:val="center"/>
        <w:rPr>
          <w:rFonts w:ascii="Arial" w:hAnsi="Arial"/>
          <w:sz w:val="18"/>
        </w:rPr>
      </w:pPr>
      <w:r>
        <w:rPr>
          <w:rFonts w:ascii="Arial" w:hAnsi="Arial"/>
          <w:sz w:val="18"/>
        </w:rPr>
        <w:t>LTE, UMTS, Security, LI, Architecture</w:t>
      </w:r>
    </w:p>
    <w:p w14:paraId="5639CC5B" w14:textId="77777777" w:rsidR="009D1EAF" w:rsidRDefault="009D1EAF"/>
    <w:p w14:paraId="02619B13" w14:textId="77777777" w:rsidR="009D1EAF" w:rsidRDefault="009D1EAF">
      <w:pPr>
        <w:pStyle w:val="FP"/>
        <w:framePr w:wrap="notBeside" w:hAnchor="margin" w:yAlign="center"/>
        <w:spacing w:after="240"/>
        <w:ind w:left="2835" w:right="2835"/>
        <w:jc w:val="center"/>
        <w:rPr>
          <w:rFonts w:ascii="Arial" w:hAnsi="Arial"/>
          <w:b/>
          <w:i/>
        </w:rPr>
      </w:pPr>
      <w:r>
        <w:rPr>
          <w:rFonts w:ascii="Arial" w:hAnsi="Arial"/>
          <w:b/>
          <w:i/>
        </w:rPr>
        <w:t>3GPP</w:t>
      </w:r>
    </w:p>
    <w:p w14:paraId="7586DD79" w14:textId="77777777" w:rsidR="009D1EAF" w:rsidRDefault="009D1EAF">
      <w:pPr>
        <w:pStyle w:val="FP"/>
        <w:framePr w:wrap="notBeside" w:hAnchor="margin" w:yAlign="center"/>
        <w:pBdr>
          <w:bottom w:val="single" w:sz="6" w:space="1" w:color="auto"/>
        </w:pBdr>
        <w:ind w:left="2835" w:right="2835"/>
        <w:jc w:val="center"/>
      </w:pPr>
      <w:r>
        <w:t>Postal address</w:t>
      </w:r>
    </w:p>
    <w:p w14:paraId="51EB664A" w14:textId="77777777" w:rsidR="009D1EAF" w:rsidRDefault="009D1EAF">
      <w:pPr>
        <w:pStyle w:val="FP"/>
        <w:framePr w:wrap="notBeside" w:hAnchor="margin" w:yAlign="center"/>
        <w:ind w:left="2835" w:right="2835"/>
        <w:jc w:val="center"/>
        <w:rPr>
          <w:rFonts w:ascii="Arial" w:hAnsi="Arial"/>
          <w:sz w:val="18"/>
        </w:rPr>
      </w:pPr>
    </w:p>
    <w:p w14:paraId="4EC0150D" w14:textId="77777777" w:rsidR="009D1EAF" w:rsidRPr="0018630B" w:rsidRDefault="009D1EAF">
      <w:pPr>
        <w:pStyle w:val="FP"/>
        <w:framePr w:wrap="notBeside" w:hAnchor="margin" w:yAlign="center"/>
        <w:pBdr>
          <w:bottom w:val="single" w:sz="6" w:space="1" w:color="auto"/>
        </w:pBdr>
        <w:spacing w:before="240"/>
        <w:ind w:left="2835" w:right="2835"/>
        <w:jc w:val="center"/>
        <w:rPr>
          <w:lang w:val="en-US"/>
        </w:rPr>
      </w:pPr>
      <w:r w:rsidRPr="0018630B">
        <w:rPr>
          <w:lang w:val="en-US"/>
        </w:rPr>
        <w:t>3GPP support office address</w:t>
      </w:r>
    </w:p>
    <w:p w14:paraId="39F46A57" w14:textId="77777777" w:rsidR="009D1EAF" w:rsidRDefault="009D1EA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0A0648B" w14:textId="77777777" w:rsidR="009D1EAF" w:rsidRDefault="009D1EA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43E19A3" w14:textId="77777777" w:rsidR="009D1EAF" w:rsidRDefault="009D1EA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6A66D7" w14:textId="77777777" w:rsidR="009D1EAF" w:rsidRDefault="009D1EAF">
      <w:pPr>
        <w:pStyle w:val="FP"/>
        <w:framePr w:wrap="notBeside" w:hAnchor="margin" w:yAlign="center"/>
        <w:pBdr>
          <w:bottom w:val="single" w:sz="6" w:space="1" w:color="auto"/>
        </w:pBdr>
        <w:spacing w:before="240"/>
        <w:ind w:left="2835" w:right="2835"/>
        <w:jc w:val="center"/>
      </w:pPr>
      <w:r>
        <w:t>Internet</w:t>
      </w:r>
    </w:p>
    <w:p w14:paraId="25F84423" w14:textId="77777777" w:rsidR="009D1EAF" w:rsidRDefault="009D1EAF">
      <w:pPr>
        <w:pStyle w:val="FP"/>
        <w:framePr w:wrap="notBeside" w:hAnchor="margin" w:yAlign="center"/>
        <w:ind w:left="2835" w:right="2835"/>
        <w:jc w:val="center"/>
        <w:rPr>
          <w:rFonts w:ascii="Arial" w:hAnsi="Arial"/>
          <w:sz w:val="18"/>
        </w:rPr>
      </w:pPr>
      <w:r>
        <w:rPr>
          <w:rFonts w:ascii="Arial" w:hAnsi="Arial"/>
          <w:sz w:val="18"/>
        </w:rPr>
        <w:t>http://www.3gpp.org</w:t>
      </w:r>
    </w:p>
    <w:p w14:paraId="405ABA46" w14:textId="77777777" w:rsidR="009D1EAF" w:rsidRDefault="009D1EAF"/>
    <w:p w14:paraId="73A8D4CF" w14:textId="77777777" w:rsidR="00441844" w:rsidRPr="00235394" w:rsidRDefault="00441844" w:rsidP="00441844">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EF9110C" w14:textId="77777777" w:rsidR="00441844" w:rsidRPr="00235394" w:rsidRDefault="00441844" w:rsidP="00441844">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40FB8FA" w14:textId="77777777" w:rsidR="00441844" w:rsidRPr="00235394" w:rsidRDefault="00441844" w:rsidP="00441844">
      <w:pPr>
        <w:pStyle w:val="FP"/>
        <w:framePr w:h="3057" w:hRule="exact" w:wrap="notBeside" w:vAnchor="page" w:hAnchor="margin" w:y="12605"/>
        <w:jc w:val="center"/>
        <w:rPr>
          <w:noProof/>
        </w:rPr>
      </w:pPr>
    </w:p>
    <w:p w14:paraId="0A380A78" w14:textId="1FE632A3" w:rsidR="00441844" w:rsidRPr="00235394" w:rsidRDefault="00441844" w:rsidP="00441844">
      <w:pPr>
        <w:pStyle w:val="FP"/>
        <w:framePr w:h="3057" w:hRule="exact" w:wrap="notBeside" w:vAnchor="page" w:hAnchor="margin" w:y="12605"/>
        <w:jc w:val="center"/>
        <w:rPr>
          <w:noProof/>
          <w:sz w:val="18"/>
        </w:rPr>
      </w:pPr>
      <w:r w:rsidRPr="00235394">
        <w:rPr>
          <w:noProof/>
          <w:sz w:val="18"/>
        </w:rPr>
        <w:t>© 20</w:t>
      </w:r>
      <w:r w:rsidR="00A34F4E">
        <w:rPr>
          <w:noProof/>
          <w:sz w:val="18"/>
        </w:rPr>
        <w:t>2</w:t>
      </w:r>
      <w:r w:rsidR="00021343">
        <w:rPr>
          <w:noProof/>
          <w:sz w:val="18"/>
        </w:rPr>
        <w:t>4</w:t>
      </w:r>
      <w:r w:rsidRPr="00235394">
        <w:rPr>
          <w:noProof/>
          <w:sz w:val="18"/>
        </w:rPr>
        <w:t>, 3GPP Organizational Partners (ARIB, ATIS, CCSA, ETSI,</w:t>
      </w:r>
      <w:r>
        <w:rPr>
          <w:noProof/>
          <w:sz w:val="18"/>
        </w:rPr>
        <w:t xml:space="preserve"> TSDSI,</w:t>
      </w:r>
      <w:r w:rsidRPr="00235394">
        <w:rPr>
          <w:noProof/>
          <w:sz w:val="18"/>
        </w:rPr>
        <w:t xml:space="preserve"> TTA, TTC).</w:t>
      </w:r>
      <w:bookmarkStart w:id="2" w:name="copyrightaddon"/>
      <w:bookmarkEnd w:id="2"/>
    </w:p>
    <w:p w14:paraId="22F64130" w14:textId="77777777" w:rsidR="00441844" w:rsidRPr="00235394" w:rsidRDefault="00441844" w:rsidP="00441844">
      <w:pPr>
        <w:pStyle w:val="FP"/>
        <w:framePr w:h="3057" w:hRule="exact" w:wrap="notBeside" w:vAnchor="page" w:hAnchor="margin" w:y="12605"/>
        <w:jc w:val="center"/>
        <w:rPr>
          <w:noProof/>
          <w:sz w:val="18"/>
        </w:rPr>
      </w:pPr>
      <w:r w:rsidRPr="00235394">
        <w:rPr>
          <w:noProof/>
          <w:sz w:val="18"/>
        </w:rPr>
        <w:t>All rights reserved.</w:t>
      </w:r>
    </w:p>
    <w:p w14:paraId="5C2F8CA0" w14:textId="77777777" w:rsidR="00441844" w:rsidRPr="00235394" w:rsidRDefault="00441844" w:rsidP="00441844">
      <w:pPr>
        <w:pStyle w:val="FP"/>
        <w:framePr w:h="3057" w:hRule="exact" w:wrap="notBeside" w:vAnchor="page" w:hAnchor="margin" w:y="12605"/>
        <w:rPr>
          <w:noProof/>
          <w:sz w:val="18"/>
        </w:rPr>
      </w:pPr>
    </w:p>
    <w:p w14:paraId="2732CD30" w14:textId="77777777" w:rsidR="00441844" w:rsidRPr="00235394" w:rsidRDefault="00441844" w:rsidP="00441844">
      <w:pPr>
        <w:pStyle w:val="FP"/>
        <w:framePr w:h="3057" w:hRule="exact" w:wrap="notBeside" w:vAnchor="page" w:hAnchor="margin" w:y="12605"/>
        <w:rPr>
          <w:noProof/>
          <w:sz w:val="18"/>
        </w:rPr>
      </w:pPr>
      <w:r w:rsidRPr="00235394">
        <w:rPr>
          <w:noProof/>
          <w:sz w:val="18"/>
        </w:rPr>
        <w:t>UMTS™ is a Trade Mark of ETSI registered for the benefit of its members</w:t>
      </w:r>
    </w:p>
    <w:p w14:paraId="62F675F7" w14:textId="77777777" w:rsidR="00441844" w:rsidRPr="00235394" w:rsidRDefault="00441844" w:rsidP="00441844">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2418622B" w14:textId="77777777" w:rsidR="00441844" w:rsidRPr="00235394" w:rsidRDefault="00441844" w:rsidP="00441844">
      <w:pPr>
        <w:pStyle w:val="FP"/>
        <w:framePr w:h="3057" w:hRule="exact" w:wrap="notBeside" w:vAnchor="page" w:hAnchor="margin" w:y="12605"/>
        <w:rPr>
          <w:noProof/>
          <w:sz w:val="18"/>
        </w:rPr>
      </w:pPr>
      <w:r w:rsidRPr="00235394">
        <w:rPr>
          <w:noProof/>
          <w:sz w:val="18"/>
        </w:rPr>
        <w:t>GSM® and the GSM logo are registered and owned by the GSM Association</w:t>
      </w:r>
    </w:p>
    <w:p w14:paraId="567AD281" w14:textId="77777777" w:rsidR="009D1EAF" w:rsidRDefault="009D1EAF"/>
    <w:bookmarkEnd w:id="1"/>
    <w:p w14:paraId="40EA7242" w14:textId="77777777" w:rsidR="009D1EAF" w:rsidRDefault="009D1EAF">
      <w:pPr>
        <w:pStyle w:val="TT"/>
      </w:pPr>
      <w:r>
        <w:br w:type="page"/>
      </w:r>
      <w:r>
        <w:lastRenderedPageBreak/>
        <w:t>Contents</w:t>
      </w:r>
    </w:p>
    <w:p w14:paraId="4FF4A37E" w14:textId="35785B78" w:rsidR="00617A33" w:rsidRDefault="0082717B">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617A33">
        <w:t>Foreword</w:t>
      </w:r>
      <w:r w:rsidR="00617A33">
        <w:tab/>
      </w:r>
      <w:r w:rsidR="00617A33">
        <w:fldChar w:fldCharType="begin" w:fldLock="1"/>
      </w:r>
      <w:r w:rsidR="00617A33">
        <w:instrText xml:space="preserve"> PAGEREF _Toc153137631 \h </w:instrText>
      </w:r>
      <w:r w:rsidR="00617A33">
        <w:fldChar w:fldCharType="separate"/>
      </w:r>
      <w:r w:rsidR="00617A33">
        <w:t>13</w:t>
      </w:r>
      <w:r w:rsidR="00617A33">
        <w:fldChar w:fldCharType="end"/>
      </w:r>
    </w:p>
    <w:p w14:paraId="7730FB27" w14:textId="37D71FB9" w:rsidR="00617A33" w:rsidRDefault="00617A33">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_Toc153137632 \h </w:instrText>
      </w:r>
      <w:r>
        <w:fldChar w:fldCharType="separate"/>
      </w:r>
      <w:r>
        <w:t>13</w:t>
      </w:r>
      <w:r>
        <w:fldChar w:fldCharType="end"/>
      </w:r>
    </w:p>
    <w:p w14:paraId="2D1FF3F7" w14:textId="5C0984BC" w:rsidR="00617A33" w:rsidRDefault="00617A33">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_Toc153137633 \h </w:instrText>
      </w:r>
      <w:r>
        <w:fldChar w:fldCharType="separate"/>
      </w:r>
      <w:r>
        <w:t>14</w:t>
      </w:r>
      <w:r>
        <w:fldChar w:fldCharType="end"/>
      </w:r>
    </w:p>
    <w:p w14:paraId="3DDF1AAE" w14:textId="597E77B5" w:rsidR="00617A33" w:rsidRDefault="00617A33">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_Toc153137634 \h </w:instrText>
      </w:r>
      <w:r>
        <w:fldChar w:fldCharType="separate"/>
      </w:r>
      <w:r>
        <w:t>14</w:t>
      </w:r>
      <w:r>
        <w:fldChar w:fldCharType="end"/>
      </w:r>
    </w:p>
    <w:p w14:paraId="330F57C8" w14:textId="55DED932" w:rsidR="00617A33" w:rsidRDefault="00617A33">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and abbreviations</w:t>
      </w:r>
      <w:r>
        <w:tab/>
      </w:r>
      <w:r>
        <w:fldChar w:fldCharType="begin" w:fldLock="1"/>
      </w:r>
      <w:r>
        <w:instrText xml:space="preserve"> PAGEREF _Toc153137635 \h </w:instrText>
      </w:r>
      <w:r>
        <w:fldChar w:fldCharType="separate"/>
      </w:r>
      <w:r>
        <w:t>18</w:t>
      </w:r>
      <w:r>
        <w:fldChar w:fldCharType="end"/>
      </w:r>
    </w:p>
    <w:p w14:paraId="6EA773F0" w14:textId="6CB279EE" w:rsidR="00617A33" w:rsidRDefault="00617A33">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_Toc153137636 \h </w:instrText>
      </w:r>
      <w:r>
        <w:fldChar w:fldCharType="separate"/>
      </w:r>
      <w:r>
        <w:t>18</w:t>
      </w:r>
      <w:r>
        <w:fldChar w:fldCharType="end"/>
      </w:r>
    </w:p>
    <w:p w14:paraId="2917A7B0" w14:textId="67CB7526" w:rsidR="00617A33" w:rsidRDefault="00617A33">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_Toc153137637 \h </w:instrText>
      </w:r>
      <w:r>
        <w:fldChar w:fldCharType="separate"/>
      </w:r>
      <w:r>
        <w:t>20</w:t>
      </w:r>
      <w:r>
        <w:fldChar w:fldCharType="end"/>
      </w:r>
    </w:p>
    <w:p w14:paraId="0B88DB30" w14:textId="51A27A88" w:rsidR="00617A33" w:rsidRDefault="00617A33">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r>
      <w:r>
        <w:fldChar w:fldCharType="begin" w:fldLock="1"/>
      </w:r>
      <w:r>
        <w:instrText xml:space="preserve"> PAGEREF _Toc153137638 \h </w:instrText>
      </w:r>
      <w:r>
        <w:fldChar w:fldCharType="separate"/>
      </w:r>
      <w:r>
        <w:t>22</w:t>
      </w:r>
      <w:r>
        <w:fldChar w:fldCharType="end"/>
      </w:r>
    </w:p>
    <w:p w14:paraId="1C4D8885" w14:textId="3049147E" w:rsidR="00617A33" w:rsidRDefault="00617A33">
      <w:pPr>
        <w:pStyle w:val="TOC2"/>
        <w:rPr>
          <w:rFonts w:asciiTheme="minorHAnsi" w:eastAsiaTheme="minorEastAsia" w:hAnsiTheme="minorHAnsi" w:cstheme="minorBidi"/>
          <w:kern w:val="2"/>
          <w:sz w:val="22"/>
          <w:szCs w:val="22"/>
          <w:lang w:eastAsia="en-GB"/>
          <w14:ligatures w14:val="standardContextual"/>
        </w:rPr>
      </w:pPr>
      <w:r>
        <w:t>4.0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_Toc153137639 \h </w:instrText>
      </w:r>
      <w:r>
        <w:fldChar w:fldCharType="separate"/>
      </w:r>
      <w:r>
        <w:t>22</w:t>
      </w:r>
      <w:r>
        <w:fldChar w:fldCharType="end"/>
      </w:r>
    </w:p>
    <w:p w14:paraId="657B261D" w14:textId="0F9F762D" w:rsidR="00617A33" w:rsidRDefault="00617A33">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Basic principles for the handover interface</w:t>
      </w:r>
      <w:r>
        <w:tab/>
      </w:r>
      <w:r>
        <w:fldChar w:fldCharType="begin" w:fldLock="1"/>
      </w:r>
      <w:r>
        <w:instrText xml:space="preserve"> PAGEREF _Toc153137640 \h </w:instrText>
      </w:r>
      <w:r>
        <w:fldChar w:fldCharType="separate"/>
      </w:r>
      <w:r>
        <w:t>22</w:t>
      </w:r>
      <w:r>
        <w:fldChar w:fldCharType="end"/>
      </w:r>
    </w:p>
    <w:p w14:paraId="40721188" w14:textId="0CF74B23" w:rsidR="00617A33" w:rsidRDefault="00617A33">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Legal requirements</w:t>
      </w:r>
      <w:r>
        <w:tab/>
      </w:r>
      <w:r>
        <w:fldChar w:fldCharType="begin" w:fldLock="1"/>
      </w:r>
      <w:r>
        <w:instrText xml:space="preserve"> PAGEREF _Toc153137641 \h </w:instrText>
      </w:r>
      <w:r>
        <w:fldChar w:fldCharType="separate"/>
      </w:r>
      <w:r>
        <w:t>23</w:t>
      </w:r>
      <w:r>
        <w:fldChar w:fldCharType="end"/>
      </w:r>
    </w:p>
    <w:p w14:paraId="731776EE" w14:textId="22F0D827" w:rsidR="00617A33" w:rsidRDefault="00617A33">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Functional requirements</w:t>
      </w:r>
      <w:r>
        <w:tab/>
      </w:r>
      <w:r>
        <w:fldChar w:fldCharType="begin" w:fldLock="1"/>
      </w:r>
      <w:r>
        <w:instrText xml:space="preserve"> PAGEREF _Toc153137642 \h </w:instrText>
      </w:r>
      <w:r>
        <w:fldChar w:fldCharType="separate"/>
      </w:r>
      <w:r>
        <w:t>23</w:t>
      </w:r>
      <w:r>
        <w:fldChar w:fldCharType="end"/>
      </w:r>
    </w:p>
    <w:p w14:paraId="663A7135" w14:textId="20BFCF5E" w:rsidR="00617A33" w:rsidRDefault="00617A33">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Overview of handover interface</w:t>
      </w:r>
      <w:r>
        <w:tab/>
      </w:r>
      <w:r>
        <w:fldChar w:fldCharType="begin" w:fldLock="1"/>
      </w:r>
      <w:r>
        <w:instrText xml:space="preserve"> PAGEREF _Toc153137643 \h </w:instrText>
      </w:r>
      <w:r>
        <w:fldChar w:fldCharType="separate"/>
      </w:r>
      <w:r>
        <w:t>23</w:t>
      </w:r>
      <w:r>
        <w:fldChar w:fldCharType="end"/>
      </w:r>
    </w:p>
    <w:p w14:paraId="6B15FC0E" w14:textId="176ED237" w:rsidR="00617A33" w:rsidRDefault="00617A33">
      <w:pPr>
        <w:pStyle w:val="TOC3"/>
        <w:rPr>
          <w:rFonts w:asciiTheme="minorHAnsi" w:eastAsiaTheme="minorEastAsia" w:hAnsiTheme="minorHAnsi" w:cstheme="minorBidi"/>
          <w:kern w:val="2"/>
          <w:sz w:val="22"/>
          <w:szCs w:val="22"/>
          <w:lang w:eastAsia="en-GB"/>
          <w14:ligatures w14:val="standardContextual"/>
        </w:rPr>
      </w:pPr>
      <w:r>
        <w:t>4.4.0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_Toc153137644 \h </w:instrText>
      </w:r>
      <w:r>
        <w:fldChar w:fldCharType="separate"/>
      </w:r>
      <w:r>
        <w:t>23</w:t>
      </w:r>
      <w:r>
        <w:fldChar w:fldCharType="end"/>
      </w:r>
    </w:p>
    <w:p w14:paraId="4573A450" w14:textId="2733B9BD" w:rsidR="00617A33" w:rsidRDefault="00617A33">
      <w:pPr>
        <w:pStyle w:val="TOC3"/>
        <w:rPr>
          <w:rFonts w:asciiTheme="minorHAnsi" w:eastAsiaTheme="minorEastAsia" w:hAnsiTheme="minorHAnsi" w:cstheme="minorBidi"/>
          <w:kern w:val="2"/>
          <w:sz w:val="22"/>
          <w:szCs w:val="22"/>
          <w:lang w:eastAsia="en-GB"/>
          <w14:ligatures w14:val="standardContextual"/>
        </w:rPr>
      </w:pPr>
      <w:r>
        <w:t>4.4.1</w:t>
      </w:r>
      <w:r>
        <w:rPr>
          <w:rFonts w:asciiTheme="minorHAnsi" w:eastAsiaTheme="minorEastAsia" w:hAnsiTheme="minorHAnsi" w:cstheme="minorBidi"/>
          <w:kern w:val="2"/>
          <w:sz w:val="22"/>
          <w:szCs w:val="22"/>
          <w:lang w:eastAsia="en-GB"/>
          <w14:ligatures w14:val="standardContextual"/>
        </w:rPr>
        <w:tab/>
      </w:r>
      <w:r>
        <w:t>Handover interface port 2 (HI2)</w:t>
      </w:r>
      <w:r>
        <w:tab/>
      </w:r>
      <w:r>
        <w:fldChar w:fldCharType="begin" w:fldLock="1"/>
      </w:r>
      <w:r>
        <w:instrText xml:space="preserve"> PAGEREF _Toc153137645 \h </w:instrText>
      </w:r>
      <w:r>
        <w:fldChar w:fldCharType="separate"/>
      </w:r>
      <w:r>
        <w:t>24</w:t>
      </w:r>
      <w:r>
        <w:fldChar w:fldCharType="end"/>
      </w:r>
    </w:p>
    <w:p w14:paraId="00737B64" w14:textId="1FD5EE3D" w:rsidR="00617A33" w:rsidRDefault="00617A33">
      <w:pPr>
        <w:pStyle w:val="TOC3"/>
        <w:rPr>
          <w:rFonts w:asciiTheme="minorHAnsi" w:eastAsiaTheme="minorEastAsia" w:hAnsiTheme="minorHAnsi" w:cstheme="minorBidi"/>
          <w:kern w:val="2"/>
          <w:sz w:val="22"/>
          <w:szCs w:val="22"/>
          <w:lang w:eastAsia="en-GB"/>
          <w14:ligatures w14:val="standardContextual"/>
        </w:rPr>
      </w:pPr>
      <w:r>
        <w:t>4.4.2</w:t>
      </w:r>
      <w:r>
        <w:rPr>
          <w:rFonts w:asciiTheme="minorHAnsi" w:eastAsiaTheme="minorEastAsia" w:hAnsiTheme="minorHAnsi" w:cstheme="minorBidi"/>
          <w:kern w:val="2"/>
          <w:sz w:val="22"/>
          <w:szCs w:val="22"/>
          <w:lang w:eastAsia="en-GB"/>
          <w14:ligatures w14:val="standardContextual"/>
        </w:rPr>
        <w:tab/>
      </w:r>
      <w:r>
        <w:t>Handover interface port 3 (HI3)</w:t>
      </w:r>
      <w:r>
        <w:tab/>
      </w:r>
      <w:r>
        <w:fldChar w:fldCharType="begin" w:fldLock="1"/>
      </w:r>
      <w:r>
        <w:instrText xml:space="preserve"> PAGEREF _Toc153137646 \h </w:instrText>
      </w:r>
      <w:r>
        <w:fldChar w:fldCharType="separate"/>
      </w:r>
      <w:r>
        <w:t>25</w:t>
      </w:r>
      <w:r>
        <w:fldChar w:fldCharType="end"/>
      </w:r>
    </w:p>
    <w:p w14:paraId="69515523" w14:textId="327F7F45" w:rsidR="00617A33" w:rsidRDefault="00617A33">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HI2: Interface port for intercept related information</w:t>
      </w:r>
      <w:r>
        <w:tab/>
      </w:r>
      <w:r>
        <w:fldChar w:fldCharType="begin" w:fldLock="1"/>
      </w:r>
      <w:r>
        <w:instrText xml:space="preserve"> PAGEREF _Toc153137647 \h </w:instrText>
      </w:r>
      <w:r>
        <w:fldChar w:fldCharType="separate"/>
      </w:r>
      <w:r>
        <w:t>25</w:t>
      </w:r>
      <w:r>
        <w:fldChar w:fldCharType="end"/>
      </w:r>
    </w:p>
    <w:p w14:paraId="703C0730" w14:textId="125AF871" w:rsidR="00617A33" w:rsidRDefault="00617A33">
      <w:pPr>
        <w:pStyle w:val="TOC3"/>
        <w:rPr>
          <w:rFonts w:asciiTheme="minorHAnsi" w:eastAsiaTheme="minorEastAsia" w:hAnsiTheme="minorHAnsi" w:cstheme="minorBidi"/>
          <w:kern w:val="2"/>
          <w:sz w:val="22"/>
          <w:szCs w:val="22"/>
          <w:lang w:eastAsia="en-GB"/>
          <w14:ligatures w14:val="standardContextual"/>
        </w:rPr>
      </w:pPr>
      <w:r>
        <w:t>4.5.0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_Toc153137648 \h </w:instrText>
      </w:r>
      <w:r>
        <w:fldChar w:fldCharType="separate"/>
      </w:r>
      <w:r>
        <w:t>25</w:t>
      </w:r>
      <w:r>
        <w:fldChar w:fldCharType="end"/>
      </w:r>
    </w:p>
    <w:p w14:paraId="49ECC22F" w14:textId="730CFAF0" w:rsidR="00617A33" w:rsidRDefault="00617A33">
      <w:pPr>
        <w:pStyle w:val="TOC3"/>
        <w:rPr>
          <w:rFonts w:asciiTheme="minorHAnsi" w:eastAsiaTheme="minorEastAsia" w:hAnsiTheme="minorHAnsi" w:cstheme="minorBidi"/>
          <w:kern w:val="2"/>
          <w:sz w:val="22"/>
          <w:szCs w:val="22"/>
          <w:lang w:eastAsia="en-GB"/>
          <w14:ligatures w14:val="standardContextual"/>
        </w:rPr>
      </w:pPr>
      <w:r>
        <w:t>4.5.1</w:t>
      </w:r>
      <w:r>
        <w:rPr>
          <w:rFonts w:asciiTheme="minorHAnsi" w:eastAsiaTheme="minorEastAsia" w:hAnsiTheme="minorHAnsi" w:cstheme="minorBidi"/>
          <w:kern w:val="2"/>
          <w:sz w:val="22"/>
          <w:szCs w:val="22"/>
          <w:lang w:eastAsia="en-GB"/>
          <w14:ligatures w14:val="standardContextual"/>
        </w:rPr>
        <w:tab/>
      </w:r>
      <w:r>
        <w:t>Data transmission protocols</w:t>
      </w:r>
      <w:r>
        <w:tab/>
      </w:r>
      <w:r>
        <w:fldChar w:fldCharType="begin" w:fldLock="1"/>
      </w:r>
      <w:r>
        <w:instrText xml:space="preserve"> PAGEREF _Toc153137649 \h </w:instrText>
      </w:r>
      <w:r>
        <w:fldChar w:fldCharType="separate"/>
      </w:r>
      <w:r>
        <w:t>25</w:t>
      </w:r>
      <w:r>
        <w:fldChar w:fldCharType="end"/>
      </w:r>
    </w:p>
    <w:p w14:paraId="1AE267C2" w14:textId="6FA7A86A" w:rsidR="00617A33" w:rsidRDefault="00617A33">
      <w:pPr>
        <w:pStyle w:val="TOC3"/>
        <w:rPr>
          <w:rFonts w:asciiTheme="minorHAnsi" w:eastAsiaTheme="minorEastAsia" w:hAnsiTheme="minorHAnsi" w:cstheme="minorBidi"/>
          <w:kern w:val="2"/>
          <w:sz w:val="22"/>
          <w:szCs w:val="22"/>
          <w:lang w:eastAsia="en-GB"/>
          <w14:ligatures w14:val="standardContextual"/>
        </w:rPr>
      </w:pPr>
      <w:r>
        <w:t>4.5.2</w:t>
      </w:r>
      <w:r>
        <w:rPr>
          <w:rFonts w:asciiTheme="minorHAnsi" w:eastAsiaTheme="minorEastAsia" w:hAnsiTheme="minorHAnsi" w:cstheme="minorBidi"/>
          <w:kern w:val="2"/>
          <w:sz w:val="22"/>
          <w:szCs w:val="22"/>
          <w:lang w:eastAsia="en-GB"/>
          <w14:ligatures w14:val="standardContextual"/>
        </w:rPr>
        <w:tab/>
      </w:r>
      <w:r>
        <w:t>Application for IRI (HI2 information)</w:t>
      </w:r>
      <w:r>
        <w:tab/>
      </w:r>
      <w:r>
        <w:fldChar w:fldCharType="begin" w:fldLock="1"/>
      </w:r>
      <w:r>
        <w:instrText xml:space="preserve"> PAGEREF _Toc153137650 \h </w:instrText>
      </w:r>
      <w:r>
        <w:fldChar w:fldCharType="separate"/>
      </w:r>
      <w:r>
        <w:t>26</w:t>
      </w:r>
      <w:r>
        <w:fldChar w:fldCharType="end"/>
      </w:r>
    </w:p>
    <w:p w14:paraId="7AB3396A" w14:textId="7A309F60" w:rsidR="00617A33" w:rsidRDefault="00617A33">
      <w:pPr>
        <w:pStyle w:val="TOC3"/>
        <w:rPr>
          <w:rFonts w:asciiTheme="minorHAnsi" w:eastAsiaTheme="minorEastAsia" w:hAnsiTheme="minorHAnsi" w:cstheme="minorBidi"/>
          <w:kern w:val="2"/>
          <w:sz w:val="22"/>
          <w:szCs w:val="22"/>
          <w:lang w:eastAsia="en-GB"/>
          <w14:ligatures w14:val="standardContextual"/>
        </w:rPr>
      </w:pPr>
      <w:r>
        <w:t>4.5.3</w:t>
      </w:r>
      <w:r>
        <w:rPr>
          <w:rFonts w:asciiTheme="minorHAnsi" w:eastAsiaTheme="minorEastAsia" w:hAnsiTheme="minorHAnsi" w:cstheme="minorBidi"/>
          <w:kern w:val="2"/>
          <w:sz w:val="22"/>
          <w:szCs w:val="22"/>
          <w:lang w:eastAsia="en-GB"/>
          <w14:ligatures w14:val="standardContextual"/>
        </w:rPr>
        <w:tab/>
      </w:r>
      <w:r>
        <w:t>Types of IRI records</w:t>
      </w:r>
      <w:r>
        <w:tab/>
      </w:r>
      <w:r>
        <w:fldChar w:fldCharType="begin" w:fldLock="1"/>
      </w:r>
      <w:r>
        <w:instrText xml:space="preserve"> PAGEREF _Toc153137651 \h </w:instrText>
      </w:r>
      <w:r>
        <w:fldChar w:fldCharType="separate"/>
      </w:r>
      <w:r>
        <w:t>26</w:t>
      </w:r>
      <w:r>
        <w:fldChar w:fldCharType="end"/>
      </w:r>
    </w:p>
    <w:p w14:paraId="48AEA3B3" w14:textId="4A061429" w:rsidR="00617A33" w:rsidRDefault="00617A33">
      <w:pPr>
        <w:pStyle w:val="TOC2"/>
        <w:rPr>
          <w:rFonts w:asciiTheme="minorHAnsi" w:eastAsiaTheme="minorEastAsia" w:hAnsiTheme="minorHAnsi" w:cstheme="minorBidi"/>
          <w:kern w:val="2"/>
          <w:sz w:val="22"/>
          <w:szCs w:val="22"/>
          <w:lang w:eastAsia="en-GB"/>
          <w14:ligatures w14:val="standardContextual"/>
        </w:rPr>
      </w:pPr>
      <w:r>
        <w:t>4.6</w:t>
      </w:r>
      <w:r>
        <w:rPr>
          <w:rFonts w:asciiTheme="minorHAnsi" w:eastAsiaTheme="minorEastAsia" w:hAnsiTheme="minorHAnsi" w:cstheme="minorBidi"/>
          <w:kern w:val="2"/>
          <w:sz w:val="22"/>
          <w:szCs w:val="22"/>
          <w:lang w:eastAsia="en-GB"/>
          <w14:ligatures w14:val="standardContextual"/>
        </w:rPr>
        <w:tab/>
      </w:r>
      <w:r>
        <w:t>Reliability</w:t>
      </w:r>
      <w:r>
        <w:tab/>
      </w:r>
      <w:r>
        <w:fldChar w:fldCharType="begin" w:fldLock="1"/>
      </w:r>
      <w:r>
        <w:instrText xml:space="preserve"> PAGEREF _Toc153137652 \h </w:instrText>
      </w:r>
      <w:r>
        <w:fldChar w:fldCharType="separate"/>
      </w:r>
      <w:r>
        <w:t>27</w:t>
      </w:r>
      <w:r>
        <w:fldChar w:fldCharType="end"/>
      </w:r>
    </w:p>
    <w:p w14:paraId="6ECADE2B" w14:textId="794367E6" w:rsidR="00617A33" w:rsidRDefault="00617A33">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Circuit-switch domain</w:t>
      </w:r>
      <w:r>
        <w:tab/>
      </w:r>
      <w:r>
        <w:fldChar w:fldCharType="begin" w:fldLock="1"/>
      </w:r>
      <w:r>
        <w:instrText xml:space="preserve"> PAGEREF _Toc153137653 \h </w:instrText>
      </w:r>
      <w:r>
        <w:fldChar w:fldCharType="separate"/>
      </w:r>
      <w:r>
        <w:t>27</w:t>
      </w:r>
      <w:r>
        <w:fldChar w:fldCharType="end"/>
      </w:r>
    </w:p>
    <w:p w14:paraId="77BA1725" w14:textId="713CD8AD" w:rsidR="00617A33" w:rsidRDefault="00617A33">
      <w:pPr>
        <w:pStyle w:val="TOC2"/>
        <w:rPr>
          <w:rFonts w:asciiTheme="minorHAnsi" w:eastAsiaTheme="minorEastAsia" w:hAnsiTheme="minorHAnsi" w:cstheme="minorBidi"/>
          <w:kern w:val="2"/>
          <w:sz w:val="22"/>
          <w:szCs w:val="22"/>
          <w:lang w:eastAsia="en-GB"/>
          <w14:ligatures w14:val="standardContextual"/>
        </w:rPr>
      </w:pPr>
      <w:r>
        <w:t>5.0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_Toc153137654 \h </w:instrText>
      </w:r>
      <w:r>
        <w:fldChar w:fldCharType="separate"/>
      </w:r>
      <w:r>
        <w:t>27</w:t>
      </w:r>
      <w:r>
        <w:fldChar w:fldCharType="end"/>
      </w:r>
    </w:p>
    <w:p w14:paraId="3916ECA4" w14:textId="4D95D3B8" w:rsidR="00617A33" w:rsidRDefault="00617A33">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rsidRPr="00307526">
        <w:rPr>
          <w:rFonts w:cs="Arial"/>
        </w:rPr>
        <w:t>Specific identifiers for LI</w:t>
      </w:r>
      <w:r>
        <w:tab/>
      </w:r>
      <w:r>
        <w:fldChar w:fldCharType="begin" w:fldLock="1"/>
      </w:r>
      <w:r>
        <w:instrText xml:space="preserve"> PAGEREF _Toc153137655 \h </w:instrText>
      </w:r>
      <w:r>
        <w:fldChar w:fldCharType="separate"/>
      </w:r>
      <w:r>
        <w:t>27</w:t>
      </w:r>
      <w:r>
        <w:fldChar w:fldCharType="end"/>
      </w:r>
    </w:p>
    <w:p w14:paraId="3F810F58" w14:textId="505BC929" w:rsidR="00617A33" w:rsidRDefault="00617A33">
      <w:pPr>
        <w:pStyle w:val="TOC3"/>
        <w:rPr>
          <w:rFonts w:asciiTheme="minorHAnsi" w:eastAsiaTheme="minorEastAsia" w:hAnsiTheme="minorHAnsi" w:cstheme="minorBidi"/>
          <w:kern w:val="2"/>
          <w:sz w:val="22"/>
          <w:szCs w:val="22"/>
          <w:lang w:eastAsia="en-GB"/>
          <w14:ligatures w14:val="standardContextual"/>
        </w:rPr>
      </w:pPr>
      <w:r>
        <w:t>5.1.0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_Toc153137656 \h </w:instrText>
      </w:r>
      <w:r>
        <w:fldChar w:fldCharType="separate"/>
      </w:r>
      <w:r>
        <w:t>27</w:t>
      </w:r>
      <w:r>
        <w:fldChar w:fldCharType="end"/>
      </w:r>
    </w:p>
    <w:p w14:paraId="55366C8C" w14:textId="7EF3ECB3" w:rsidR="00617A33" w:rsidRDefault="00617A33">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rsidRPr="00307526">
        <w:rPr>
          <w:rFonts w:cs="Arial"/>
        </w:rPr>
        <w:t>Lawful Interception IDentifier (LIID)</w:t>
      </w:r>
      <w:r>
        <w:tab/>
      </w:r>
      <w:r>
        <w:fldChar w:fldCharType="begin" w:fldLock="1"/>
      </w:r>
      <w:r>
        <w:instrText xml:space="preserve"> PAGEREF _Toc153137657 \h </w:instrText>
      </w:r>
      <w:r>
        <w:fldChar w:fldCharType="separate"/>
      </w:r>
      <w:r>
        <w:t>27</w:t>
      </w:r>
      <w:r>
        <w:fldChar w:fldCharType="end"/>
      </w:r>
    </w:p>
    <w:p w14:paraId="23EF1EF0" w14:textId="22DC6E12" w:rsidR="00617A33" w:rsidRDefault="00617A33">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Communication IDentifier (CID)</w:t>
      </w:r>
      <w:r>
        <w:tab/>
      </w:r>
      <w:r>
        <w:fldChar w:fldCharType="begin" w:fldLock="1"/>
      </w:r>
      <w:r>
        <w:instrText xml:space="preserve"> PAGEREF _Toc153137658 \h </w:instrText>
      </w:r>
      <w:r>
        <w:fldChar w:fldCharType="separate"/>
      </w:r>
      <w:r>
        <w:t>28</w:t>
      </w:r>
      <w:r>
        <w:fldChar w:fldCharType="end"/>
      </w:r>
    </w:p>
    <w:p w14:paraId="27829C21" w14:textId="657E6423" w:rsidR="00617A33" w:rsidRDefault="00617A33">
      <w:pPr>
        <w:pStyle w:val="TOC4"/>
        <w:rPr>
          <w:rFonts w:asciiTheme="minorHAnsi" w:eastAsiaTheme="minorEastAsia" w:hAnsiTheme="minorHAnsi" w:cstheme="minorBidi"/>
          <w:kern w:val="2"/>
          <w:sz w:val="22"/>
          <w:szCs w:val="22"/>
          <w:lang w:eastAsia="en-GB"/>
          <w14:ligatures w14:val="standardContextual"/>
        </w:rPr>
      </w:pPr>
      <w:r>
        <w:t>5.1.2.0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_Toc153137659 \h </w:instrText>
      </w:r>
      <w:r>
        <w:fldChar w:fldCharType="separate"/>
      </w:r>
      <w:r>
        <w:t>28</w:t>
      </w:r>
      <w:r>
        <w:fldChar w:fldCharType="end"/>
      </w:r>
    </w:p>
    <w:p w14:paraId="58AC67A4" w14:textId="7ACD2D65" w:rsidR="00617A33" w:rsidRDefault="00617A33">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Network Identifier (NID)</w:t>
      </w:r>
      <w:r>
        <w:tab/>
      </w:r>
      <w:r>
        <w:fldChar w:fldCharType="begin" w:fldLock="1"/>
      </w:r>
      <w:r>
        <w:instrText xml:space="preserve"> PAGEREF _Toc153137660 \h </w:instrText>
      </w:r>
      <w:r>
        <w:fldChar w:fldCharType="separate"/>
      </w:r>
      <w:r>
        <w:t>28</w:t>
      </w:r>
      <w:r>
        <w:fldChar w:fldCharType="end"/>
      </w:r>
    </w:p>
    <w:p w14:paraId="6910ED9F" w14:textId="29405292" w:rsidR="00617A33" w:rsidRDefault="00617A33">
      <w:pPr>
        <w:pStyle w:val="TOC4"/>
        <w:rPr>
          <w:rFonts w:asciiTheme="minorHAnsi" w:eastAsiaTheme="minorEastAsia" w:hAnsiTheme="minorHAnsi" w:cstheme="minorBidi"/>
          <w:kern w:val="2"/>
          <w:sz w:val="22"/>
          <w:szCs w:val="22"/>
          <w:lang w:eastAsia="en-GB"/>
          <w14:ligatures w14:val="standardContextual"/>
        </w:rPr>
      </w:pPr>
      <w:r>
        <w:t>5.1.2.2</w:t>
      </w:r>
      <w:r>
        <w:rPr>
          <w:rFonts w:asciiTheme="minorHAnsi" w:eastAsiaTheme="minorEastAsia" w:hAnsiTheme="minorHAnsi" w:cstheme="minorBidi"/>
          <w:kern w:val="2"/>
          <w:sz w:val="22"/>
          <w:szCs w:val="22"/>
          <w:lang w:eastAsia="en-GB"/>
          <w14:ligatures w14:val="standardContextual"/>
        </w:rPr>
        <w:tab/>
      </w:r>
      <w:r>
        <w:t>Communication Identity Number (CIN) - optional</w:t>
      </w:r>
      <w:r>
        <w:tab/>
      </w:r>
      <w:r>
        <w:fldChar w:fldCharType="begin" w:fldLock="1"/>
      </w:r>
      <w:r>
        <w:instrText xml:space="preserve"> PAGEREF _Toc153137661 \h </w:instrText>
      </w:r>
      <w:r>
        <w:fldChar w:fldCharType="separate"/>
      </w:r>
      <w:r>
        <w:t>28</w:t>
      </w:r>
      <w:r>
        <w:fldChar w:fldCharType="end"/>
      </w:r>
    </w:p>
    <w:p w14:paraId="4978CDF2" w14:textId="47D677A5" w:rsidR="00617A33" w:rsidRDefault="00617A33">
      <w:pPr>
        <w:pStyle w:val="TOC3"/>
        <w:rPr>
          <w:rFonts w:asciiTheme="minorHAnsi" w:eastAsiaTheme="minorEastAsia" w:hAnsiTheme="minorHAnsi" w:cstheme="minorBidi"/>
          <w:kern w:val="2"/>
          <w:sz w:val="22"/>
          <w:szCs w:val="22"/>
          <w:lang w:eastAsia="en-GB"/>
          <w14:ligatures w14:val="standardContextual"/>
        </w:rPr>
      </w:pPr>
      <w:r>
        <w:t>5.1.3</w:t>
      </w:r>
      <w:r>
        <w:rPr>
          <w:rFonts w:asciiTheme="minorHAnsi" w:eastAsiaTheme="minorEastAsia" w:hAnsiTheme="minorHAnsi" w:cstheme="minorBidi"/>
          <w:kern w:val="2"/>
          <w:sz w:val="22"/>
          <w:szCs w:val="22"/>
          <w:lang w:eastAsia="en-GB"/>
          <w14:ligatures w14:val="standardContextual"/>
        </w:rPr>
        <w:tab/>
      </w:r>
      <w:r>
        <w:t>CC link identifier (CCLID)</w:t>
      </w:r>
      <w:r>
        <w:tab/>
      </w:r>
      <w:r>
        <w:fldChar w:fldCharType="begin" w:fldLock="1"/>
      </w:r>
      <w:r>
        <w:instrText xml:space="preserve"> PAGEREF _Toc153137662 \h </w:instrText>
      </w:r>
      <w:r>
        <w:fldChar w:fldCharType="separate"/>
      </w:r>
      <w:r>
        <w:t>29</w:t>
      </w:r>
      <w:r>
        <w:fldChar w:fldCharType="end"/>
      </w:r>
    </w:p>
    <w:p w14:paraId="3A8186F2" w14:textId="3163F07C" w:rsidR="00617A33" w:rsidRDefault="00617A33">
      <w:pPr>
        <w:pStyle w:val="TOC3"/>
        <w:rPr>
          <w:rFonts w:asciiTheme="minorHAnsi" w:eastAsiaTheme="minorEastAsia" w:hAnsiTheme="minorHAnsi" w:cstheme="minorBidi"/>
          <w:kern w:val="2"/>
          <w:sz w:val="22"/>
          <w:szCs w:val="22"/>
          <w:lang w:eastAsia="en-GB"/>
          <w14:ligatures w14:val="standardContextual"/>
        </w:rPr>
      </w:pPr>
      <w:r>
        <w:t>5.1.4</w:t>
      </w:r>
      <w:r>
        <w:rPr>
          <w:rFonts w:asciiTheme="minorHAnsi" w:eastAsiaTheme="minorEastAsia" w:hAnsiTheme="minorHAnsi" w:cstheme="minorBidi"/>
          <w:kern w:val="2"/>
          <w:sz w:val="22"/>
          <w:szCs w:val="22"/>
          <w:lang w:eastAsia="en-GB"/>
          <w14:ligatures w14:val="standardContextual"/>
        </w:rPr>
        <w:tab/>
      </w:r>
      <w:r>
        <w:t>Correlation of CC and IRI</w:t>
      </w:r>
      <w:r>
        <w:tab/>
      </w:r>
      <w:r>
        <w:fldChar w:fldCharType="begin" w:fldLock="1"/>
      </w:r>
      <w:r>
        <w:instrText xml:space="preserve"> PAGEREF _Toc153137663 \h </w:instrText>
      </w:r>
      <w:r>
        <w:fldChar w:fldCharType="separate"/>
      </w:r>
      <w:r>
        <w:t>29</w:t>
      </w:r>
      <w:r>
        <w:fldChar w:fldCharType="end"/>
      </w:r>
    </w:p>
    <w:p w14:paraId="1622B713" w14:textId="166FA9F3" w:rsidR="00617A33" w:rsidRDefault="00617A33">
      <w:pPr>
        <w:pStyle w:val="TOC3"/>
        <w:rPr>
          <w:rFonts w:asciiTheme="minorHAnsi" w:eastAsiaTheme="minorEastAsia" w:hAnsiTheme="minorHAnsi" w:cstheme="minorBidi"/>
          <w:kern w:val="2"/>
          <w:sz w:val="22"/>
          <w:szCs w:val="22"/>
          <w:lang w:eastAsia="en-GB"/>
          <w14:ligatures w14:val="standardContextual"/>
        </w:rPr>
      </w:pPr>
      <w:r>
        <w:t>5.1.5</w:t>
      </w:r>
      <w:r>
        <w:rPr>
          <w:rFonts w:asciiTheme="minorHAnsi" w:eastAsiaTheme="minorEastAsia" w:hAnsiTheme="minorHAnsi" w:cstheme="minorBidi"/>
          <w:kern w:val="2"/>
          <w:sz w:val="22"/>
          <w:szCs w:val="22"/>
          <w:lang w:eastAsia="en-GB"/>
          <w14:ligatures w14:val="standardContextual"/>
        </w:rPr>
        <w:tab/>
      </w:r>
      <w:r>
        <w:t>Usage of Identifiers</w:t>
      </w:r>
      <w:r>
        <w:tab/>
      </w:r>
      <w:r>
        <w:fldChar w:fldCharType="begin" w:fldLock="1"/>
      </w:r>
      <w:r>
        <w:instrText xml:space="preserve"> PAGEREF _Toc153137664 \h </w:instrText>
      </w:r>
      <w:r>
        <w:fldChar w:fldCharType="separate"/>
      </w:r>
      <w:r>
        <w:t>29</w:t>
      </w:r>
      <w:r>
        <w:fldChar w:fldCharType="end"/>
      </w:r>
    </w:p>
    <w:p w14:paraId="4CD6207B" w14:textId="51FD3B94" w:rsidR="00617A33" w:rsidRDefault="00617A33">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HI2: interface port for IRI</w:t>
      </w:r>
      <w:r>
        <w:tab/>
      </w:r>
      <w:r>
        <w:fldChar w:fldCharType="begin" w:fldLock="1"/>
      </w:r>
      <w:r>
        <w:instrText xml:space="preserve"> PAGEREF _Toc153137665 \h </w:instrText>
      </w:r>
      <w:r>
        <w:fldChar w:fldCharType="separate"/>
      </w:r>
      <w:r>
        <w:t>30</w:t>
      </w:r>
      <w:r>
        <w:fldChar w:fldCharType="end"/>
      </w:r>
    </w:p>
    <w:p w14:paraId="4DA8DA96" w14:textId="3FED6F88" w:rsidR="00617A33" w:rsidRDefault="00617A33">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Definition of Intercept Related Information</w:t>
      </w:r>
      <w:r>
        <w:tab/>
      </w:r>
      <w:r>
        <w:fldChar w:fldCharType="begin" w:fldLock="1"/>
      </w:r>
      <w:r>
        <w:instrText xml:space="preserve"> PAGEREF _Toc153137666 \h </w:instrText>
      </w:r>
      <w:r>
        <w:fldChar w:fldCharType="separate"/>
      </w:r>
      <w:r>
        <w:t>30</w:t>
      </w:r>
      <w:r>
        <w:fldChar w:fldCharType="end"/>
      </w:r>
    </w:p>
    <w:p w14:paraId="61D68668" w14:textId="244B754F" w:rsidR="00617A33" w:rsidRDefault="00617A33">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Structure of IRI records</w:t>
      </w:r>
      <w:r>
        <w:tab/>
      </w:r>
      <w:r>
        <w:fldChar w:fldCharType="begin" w:fldLock="1"/>
      </w:r>
      <w:r>
        <w:instrText xml:space="preserve"> PAGEREF _Toc153137667 \h </w:instrText>
      </w:r>
      <w:r>
        <w:fldChar w:fldCharType="separate"/>
      </w:r>
      <w:r>
        <w:t>30</w:t>
      </w:r>
      <w:r>
        <w:fldChar w:fldCharType="end"/>
      </w:r>
    </w:p>
    <w:p w14:paraId="7DEF1C6B" w14:textId="45E8F868" w:rsidR="00617A33" w:rsidRDefault="00617A33">
      <w:pPr>
        <w:pStyle w:val="TOC4"/>
        <w:rPr>
          <w:rFonts w:asciiTheme="minorHAnsi" w:eastAsiaTheme="minorEastAsia" w:hAnsiTheme="minorHAnsi" w:cstheme="minorBidi"/>
          <w:kern w:val="2"/>
          <w:sz w:val="22"/>
          <w:szCs w:val="22"/>
          <w:lang w:eastAsia="en-GB"/>
          <w14:ligatures w14:val="standardContextual"/>
        </w:rPr>
      </w:pPr>
      <w:r>
        <w:t>5.2.2.0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_Toc153137668 \h </w:instrText>
      </w:r>
      <w:r>
        <w:fldChar w:fldCharType="separate"/>
      </w:r>
      <w:r>
        <w:t>30</w:t>
      </w:r>
      <w:r>
        <w:fldChar w:fldCharType="end"/>
      </w:r>
    </w:p>
    <w:p w14:paraId="59223080" w14:textId="47DBC309" w:rsidR="00617A33" w:rsidRDefault="00617A33">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Control Information for HI2</w:t>
      </w:r>
      <w:r>
        <w:tab/>
      </w:r>
      <w:r>
        <w:fldChar w:fldCharType="begin" w:fldLock="1"/>
      </w:r>
      <w:r>
        <w:instrText xml:space="preserve"> PAGEREF _Toc153137669 \h </w:instrText>
      </w:r>
      <w:r>
        <w:fldChar w:fldCharType="separate"/>
      </w:r>
      <w:r>
        <w:t>31</w:t>
      </w:r>
      <w:r>
        <w:fldChar w:fldCharType="end"/>
      </w:r>
    </w:p>
    <w:p w14:paraId="0FAB939E" w14:textId="65155072" w:rsidR="00617A33" w:rsidRDefault="00617A33">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t>Basic call information</w:t>
      </w:r>
      <w:r>
        <w:tab/>
      </w:r>
      <w:r>
        <w:fldChar w:fldCharType="begin" w:fldLock="1"/>
      </w:r>
      <w:r>
        <w:instrText xml:space="preserve"> PAGEREF _Toc153137670 \h </w:instrText>
      </w:r>
      <w:r>
        <w:fldChar w:fldCharType="separate"/>
      </w:r>
      <w:r>
        <w:t>31</w:t>
      </w:r>
      <w:r>
        <w:fldChar w:fldCharType="end"/>
      </w:r>
    </w:p>
    <w:p w14:paraId="444AC434" w14:textId="17A02CEC" w:rsidR="00617A33" w:rsidRDefault="00617A33">
      <w:pPr>
        <w:pStyle w:val="TOC4"/>
        <w:rPr>
          <w:rFonts w:asciiTheme="minorHAnsi" w:eastAsiaTheme="minorEastAsia" w:hAnsiTheme="minorHAnsi" w:cstheme="minorBidi"/>
          <w:kern w:val="2"/>
          <w:sz w:val="22"/>
          <w:szCs w:val="22"/>
          <w:lang w:eastAsia="en-GB"/>
          <w14:ligatures w14:val="standardContextual"/>
        </w:rPr>
      </w:pPr>
      <w:r>
        <w:t>5.2.2.3</w:t>
      </w:r>
      <w:r>
        <w:rPr>
          <w:rFonts w:asciiTheme="minorHAnsi" w:eastAsiaTheme="minorEastAsia" w:hAnsiTheme="minorHAnsi" w:cstheme="minorBidi"/>
          <w:kern w:val="2"/>
          <w:sz w:val="22"/>
          <w:szCs w:val="22"/>
          <w:lang w:eastAsia="en-GB"/>
          <w14:ligatures w14:val="standardContextual"/>
        </w:rPr>
        <w:tab/>
      </w:r>
      <w:r>
        <w:t>Information on supplementary services, related to a call in progress</w:t>
      </w:r>
      <w:r>
        <w:tab/>
      </w:r>
      <w:r>
        <w:fldChar w:fldCharType="begin" w:fldLock="1"/>
      </w:r>
      <w:r>
        <w:instrText xml:space="preserve"> PAGEREF _Toc153137671 \h </w:instrText>
      </w:r>
      <w:r>
        <w:fldChar w:fldCharType="separate"/>
      </w:r>
      <w:r>
        <w:t>32</w:t>
      </w:r>
      <w:r>
        <w:fldChar w:fldCharType="end"/>
      </w:r>
    </w:p>
    <w:p w14:paraId="0355D463" w14:textId="35BFE9BE" w:rsidR="00617A33" w:rsidRDefault="00617A33">
      <w:pPr>
        <w:pStyle w:val="TOC4"/>
        <w:rPr>
          <w:rFonts w:asciiTheme="minorHAnsi" w:eastAsiaTheme="minorEastAsia" w:hAnsiTheme="minorHAnsi" w:cstheme="minorBidi"/>
          <w:kern w:val="2"/>
          <w:sz w:val="22"/>
          <w:szCs w:val="22"/>
          <w:lang w:eastAsia="en-GB"/>
          <w14:ligatures w14:val="standardContextual"/>
        </w:rPr>
      </w:pPr>
      <w:r>
        <w:t>5.2.2.4</w:t>
      </w:r>
      <w:r>
        <w:rPr>
          <w:rFonts w:asciiTheme="minorHAnsi" w:eastAsiaTheme="minorEastAsia" w:hAnsiTheme="minorHAnsi" w:cstheme="minorBidi"/>
          <w:kern w:val="2"/>
          <w:sz w:val="22"/>
          <w:szCs w:val="22"/>
          <w:lang w:eastAsia="en-GB"/>
          <w14:ligatures w14:val="standardContextual"/>
        </w:rPr>
        <w:tab/>
      </w:r>
      <w:r>
        <w:t>Information on non-call related supplementary services</w:t>
      </w:r>
      <w:r>
        <w:tab/>
      </w:r>
      <w:r>
        <w:fldChar w:fldCharType="begin" w:fldLock="1"/>
      </w:r>
      <w:r>
        <w:instrText xml:space="preserve"> PAGEREF _Toc153137672 \h </w:instrText>
      </w:r>
      <w:r>
        <w:fldChar w:fldCharType="separate"/>
      </w:r>
      <w:r>
        <w:t>32</w:t>
      </w:r>
      <w:r>
        <w:fldChar w:fldCharType="end"/>
      </w:r>
    </w:p>
    <w:p w14:paraId="0EC1971C" w14:textId="7EA3821F" w:rsidR="00617A33" w:rsidRDefault="00617A33">
      <w:pPr>
        <w:pStyle w:val="TOC3"/>
        <w:rPr>
          <w:rFonts w:asciiTheme="minorHAnsi" w:eastAsiaTheme="minorEastAsia" w:hAnsiTheme="minorHAnsi" w:cstheme="minorBidi"/>
          <w:kern w:val="2"/>
          <w:sz w:val="22"/>
          <w:szCs w:val="22"/>
          <w:lang w:eastAsia="en-GB"/>
          <w14:ligatures w14:val="standardContextual"/>
        </w:rPr>
      </w:pPr>
      <w:r>
        <w:t>5.2.3</w:t>
      </w:r>
      <w:r>
        <w:rPr>
          <w:rFonts w:asciiTheme="minorHAnsi" w:eastAsiaTheme="minorEastAsia" w:hAnsiTheme="minorHAnsi" w:cstheme="minorBidi"/>
          <w:kern w:val="2"/>
          <w:sz w:val="22"/>
          <w:szCs w:val="22"/>
          <w:lang w:eastAsia="en-GB"/>
          <w14:ligatures w14:val="standardContextual"/>
        </w:rPr>
        <w:tab/>
      </w:r>
      <w:r>
        <w:t>Delivery of IRI</w:t>
      </w:r>
      <w:r>
        <w:tab/>
      </w:r>
      <w:r>
        <w:fldChar w:fldCharType="begin" w:fldLock="1"/>
      </w:r>
      <w:r>
        <w:instrText xml:space="preserve"> PAGEREF _Toc153137673 \h </w:instrText>
      </w:r>
      <w:r>
        <w:fldChar w:fldCharType="separate"/>
      </w:r>
      <w:r>
        <w:t>32</w:t>
      </w:r>
      <w:r>
        <w:fldChar w:fldCharType="end"/>
      </w:r>
    </w:p>
    <w:p w14:paraId="33CEC90A" w14:textId="593155CC" w:rsidR="00617A33" w:rsidRDefault="00617A33">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HI3: interface port for Content of Communication</w:t>
      </w:r>
      <w:r>
        <w:tab/>
      </w:r>
      <w:r>
        <w:fldChar w:fldCharType="begin" w:fldLock="1"/>
      </w:r>
      <w:r>
        <w:instrText xml:space="preserve"> PAGEREF _Toc153137674 \h </w:instrText>
      </w:r>
      <w:r>
        <w:fldChar w:fldCharType="separate"/>
      </w:r>
      <w:r>
        <w:t>37</w:t>
      </w:r>
      <w:r>
        <w:fldChar w:fldCharType="end"/>
      </w:r>
    </w:p>
    <w:p w14:paraId="1F03637F" w14:textId="752911C6" w:rsidR="00617A33" w:rsidRDefault="00617A33">
      <w:pPr>
        <w:pStyle w:val="TOC3"/>
        <w:rPr>
          <w:rFonts w:asciiTheme="minorHAnsi" w:eastAsiaTheme="minorEastAsia" w:hAnsiTheme="minorHAnsi" w:cstheme="minorBidi"/>
          <w:kern w:val="2"/>
          <w:sz w:val="22"/>
          <w:szCs w:val="22"/>
          <w:lang w:eastAsia="en-GB"/>
          <w14:ligatures w14:val="standardContextual"/>
        </w:rPr>
      </w:pPr>
      <w:r>
        <w:t>5.3.0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_Toc153137675 \h </w:instrText>
      </w:r>
      <w:r>
        <w:fldChar w:fldCharType="separate"/>
      </w:r>
      <w:r>
        <w:t>37</w:t>
      </w:r>
      <w:r>
        <w:fldChar w:fldCharType="end"/>
      </w:r>
    </w:p>
    <w:p w14:paraId="600CB0F6" w14:textId="334C24B9" w:rsidR="00617A33" w:rsidRDefault="00617A33">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CS-based Delivery of Content of Communication</w:t>
      </w:r>
      <w:r>
        <w:tab/>
      </w:r>
      <w:r>
        <w:fldChar w:fldCharType="begin" w:fldLock="1"/>
      </w:r>
      <w:r>
        <w:instrText xml:space="preserve"> PAGEREF _Toc153137676 \h </w:instrText>
      </w:r>
      <w:r>
        <w:fldChar w:fldCharType="separate"/>
      </w:r>
      <w:r>
        <w:t>37</w:t>
      </w:r>
      <w:r>
        <w:fldChar w:fldCharType="end"/>
      </w:r>
    </w:p>
    <w:p w14:paraId="61EDC58D" w14:textId="7F71985F" w:rsidR="00617A33" w:rsidRDefault="00617A33">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Control information for Content of Communication</w:t>
      </w:r>
      <w:r>
        <w:tab/>
      </w:r>
      <w:r>
        <w:fldChar w:fldCharType="begin" w:fldLock="1"/>
      </w:r>
      <w:r>
        <w:instrText xml:space="preserve"> PAGEREF _Toc153137677 \h </w:instrText>
      </w:r>
      <w:r>
        <w:fldChar w:fldCharType="separate"/>
      </w:r>
      <w:r>
        <w:t>38</w:t>
      </w:r>
      <w:r>
        <w:fldChar w:fldCharType="end"/>
      </w:r>
    </w:p>
    <w:p w14:paraId="79C0998C" w14:textId="726331B7" w:rsidR="00617A33" w:rsidRDefault="00617A33">
      <w:pPr>
        <w:pStyle w:val="TOC3"/>
        <w:rPr>
          <w:rFonts w:asciiTheme="minorHAnsi" w:eastAsiaTheme="minorEastAsia" w:hAnsiTheme="minorHAnsi" w:cstheme="minorBidi"/>
          <w:kern w:val="2"/>
          <w:sz w:val="22"/>
          <w:szCs w:val="22"/>
          <w:lang w:eastAsia="en-GB"/>
          <w14:ligatures w14:val="standardContextual"/>
        </w:rPr>
      </w:pPr>
      <w:r>
        <w:t>5.3.3</w:t>
      </w:r>
      <w:r>
        <w:rPr>
          <w:rFonts w:asciiTheme="minorHAnsi" w:eastAsiaTheme="minorEastAsia" w:hAnsiTheme="minorHAnsi" w:cstheme="minorBidi"/>
          <w:kern w:val="2"/>
          <w:sz w:val="22"/>
          <w:szCs w:val="22"/>
          <w:lang w:eastAsia="en-GB"/>
          <w14:ligatures w14:val="standardContextual"/>
        </w:rPr>
        <w:tab/>
      </w:r>
      <w:r>
        <w:t>Security requirements at the interface port of HI3</w:t>
      </w:r>
      <w:r>
        <w:tab/>
      </w:r>
      <w:r>
        <w:fldChar w:fldCharType="begin" w:fldLock="1"/>
      </w:r>
      <w:r>
        <w:instrText xml:space="preserve"> PAGEREF _Toc153137678 \h </w:instrText>
      </w:r>
      <w:r>
        <w:fldChar w:fldCharType="separate"/>
      </w:r>
      <w:r>
        <w:t>39</w:t>
      </w:r>
      <w:r>
        <w:fldChar w:fldCharType="end"/>
      </w:r>
    </w:p>
    <w:p w14:paraId="6CCF7C34" w14:textId="2DA5D53D" w:rsidR="00617A33" w:rsidRDefault="00617A33">
      <w:pPr>
        <w:pStyle w:val="TOC4"/>
        <w:rPr>
          <w:rFonts w:asciiTheme="minorHAnsi" w:eastAsiaTheme="minorEastAsia" w:hAnsiTheme="minorHAnsi" w:cstheme="minorBidi"/>
          <w:kern w:val="2"/>
          <w:sz w:val="22"/>
          <w:szCs w:val="22"/>
          <w:lang w:eastAsia="en-GB"/>
          <w14:ligatures w14:val="standardContextual"/>
        </w:rPr>
      </w:pPr>
      <w:r>
        <w:t>5.3.3.0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_Toc153137679 \h </w:instrText>
      </w:r>
      <w:r>
        <w:fldChar w:fldCharType="separate"/>
      </w:r>
      <w:r>
        <w:t>39</w:t>
      </w:r>
      <w:r>
        <w:fldChar w:fldCharType="end"/>
      </w:r>
    </w:p>
    <w:p w14:paraId="6EDCC9E7" w14:textId="378BA64C" w:rsidR="00617A33" w:rsidRDefault="00617A33">
      <w:pPr>
        <w:pStyle w:val="TOC4"/>
        <w:rPr>
          <w:rFonts w:asciiTheme="minorHAnsi" w:eastAsiaTheme="minorEastAsia" w:hAnsiTheme="minorHAnsi" w:cstheme="minorBidi"/>
          <w:kern w:val="2"/>
          <w:sz w:val="22"/>
          <w:szCs w:val="22"/>
          <w:lang w:eastAsia="en-GB"/>
          <w14:ligatures w14:val="standardContextual"/>
        </w:rPr>
      </w:pPr>
      <w:r>
        <w:t>5.3.3.1</w:t>
      </w:r>
      <w:r>
        <w:rPr>
          <w:rFonts w:asciiTheme="minorHAnsi" w:eastAsiaTheme="minorEastAsia" w:hAnsiTheme="minorHAnsi" w:cstheme="minorBidi"/>
          <w:kern w:val="2"/>
          <w:sz w:val="22"/>
          <w:szCs w:val="22"/>
          <w:lang w:eastAsia="en-GB"/>
          <w14:ligatures w14:val="standardContextual"/>
        </w:rPr>
        <w:tab/>
      </w:r>
      <w:r>
        <w:t>LI access verification</w:t>
      </w:r>
      <w:r>
        <w:tab/>
      </w:r>
      <w:r>
        <w:fldChar w:fldCharType="begin" w:fldLock="1"/>
      </w:r>
      <w:r>
        <w:instrText xml:space="preserve"> PAGEREF _Toc153137680 \h </w:instrText>
      </w:r>
      <w:r>
        <w:fldChar w:fldCharType="separate"/>
      </w:r>
      <w:r>
        <w:t>39</w:t>
      </w:r>
      <w:r>
        <w:fldChar w:fldCharType="end"/>
      </w:r>
    </w:p>
    <w:p w14:paraId="273A9C3B" w14:textId="5B84804E" w:rsidR="00617A33" w:rsidRDefault="00617A33">
      <w:pPr>
        <w:pStyle w:val="TOC4"/>
        <w:rPr>
          <w:rFonts w:asciiTheme="minorHAnsi" w:eastAsiaTheme="minorEastAsia" w:hAnsiTheme="minorHAnsi" w:cstheme="minorBidi"/>
          <w:kern w:val="2"/>
          <w:sz w:val="22"/>
          <w:szCs w:val="22"/>
          <w:lang w:eastAsia="en-GB"/>
          <w14:ligatures w14:val="standardContextual"/>
        </w:rPr>
      </w:pPr>
      <w:r>
        <w:t>5.3.3.2</w:t>
      </w:r>
      <w:r>
        <w:rPr>
          <w:rFonts w:asciiTheme="minorHAnsi" w:eastAsiaTheme="minorEastAsia" w:hAnsiTheme="minorHAnsi" w:cstheme="minorBidi"/>
          <w:kern w:val="2"/>
          <w:sz w:val="22"/>
          <w:szCs w:val="22"/>
          <w:lang w:eastAsia="en-GB"/>
          <w14:ligatures w14:val="standardContextual"/>
        </w:rPr>
        <w:tab/>
      </w:r>
      <w:r>
        <w:t>Access protection</w:t>
      </w:r>
      <w:r>
        <w:tab/>
      </w:r>
      <w:r>
        <w:fldChar w:fldCharType="begin" w:fldLock="1"/>
      </w:r>
      <w:r>
        <w:instrText xml:space="preserve"> PAGEREF _Toc153137681 \h </w:instrText>
      </w:r>
      <w:r>
        <w:fldChar w:fldCharType="separate"/>
      </w:r>
      <w:r>
        <w:t>40</w:t>
      </w:r>
      <w:r>
        <w:fldChar w:fldCharType="end"/>
      </w:r>
    </w:p>
    <w:p w14:paraId="0E8839E9" w14:textId="0DD439DF" w:rsidR="00617A33" w:rsidRDefault="00617A33">
      <w:pPr>
        <w:pStyle w:val="TOC4"/>
        <w:rPr>
          <w:rFonts w:asciiTheme="minorHAnsi" w:eastAsiaTheme="minorEastAsia" w:hAnsiTheme="minorHAnsi" w:cstheme="minorBidi"/>
          <w:kern w:val="2"/>
          <w:sz w:val="22"/>
          <w:szCs w:val="22"/>
          <w:lang w:eastAsia="en-GB"/>
          <w14:ligatures w14:val="standardContextual"/>
        </w:rPr>
      </w:pPr>
      <w:r>
        <w:t>5.3.3.3</w:t>
      </w:r>
      <w:r>
        <w:rPr>
          <w:rFonts w:asciiTheme="minorHAnsi" w:eastAsiaTheme="minorEastAsia" w:hAnsiTheme="minorHAnsi" w:cstheme="minorBidi"/>
          <w:kern w:val="2"/>
          <w:sz w:val="22"/>
          <w:szCs w:val="22"/>
          <w:lang w:eastAsia="en-GB"/>
          <w14:ligatures w14:val="standardContextual"/>
        </w:rPr>
        <w:tab/>
      </w:r>
      <w:r>
        <w:t>Authentication</w:t>
      </w:r>
      <w:r>
        <w:tab/>
      </w:r>
      <w:r>
        <w:fldChar w:fldCharType="begin" w:fldLock="1"/>
      </w:r>
      <w:r>
        <w:instrText xml:space="preserve"> PAGEREF _Toc153137682 \h </w:instrText>
      </w:r>
      <w:r>
        <w:fldChar w:fldCharType="separate"/>
      </w:r>
      <w:r>
        <w:t>40</w:t>
      </w:r>
      <w:r>
        <w:fldChar w:fldCharType="end"/>
      </w:r>
    </w:p>
    <w:p w14:paraId="1B225525" w14:textId="68CF4F40" w:rsidR="00617A33" w:rsidRDefault="00617A33">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LI procedures for supplementary services</w:t>
      </w:r>
      <w:r>
        <w:tab/>
      </w:r>
      <w:r>
        <w:fldChar w:fldCharType="begin" w:fldLock="1"/>
      </w:r>
      <w:r>
        <w:instrText xml:space="preserve"> PAGEREF _Toc153137683 \h </w:instrText>
      </w:r>
      <w:r>
        <w:fldChar w:fldCharType="separate"/>
      </w:r>
      <w:r>
        <w:t>40</w:t>
      </w:r>
      <w:r>
        <w:fldChar w:fldCharType="end"/>
      </w:r>
    </w:p>
    <w:p w14:paraId="0F293A72" w14:textId="21ACA636" w:rsidR="00617A33" w:rsidRDefault="00617A33">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_Toc153137684 \h </w:instrText>
      </w:r>
      <w:r>
        <w:fldChar w:fldCharType="separate"/>
      </w:r>
      <w:r>
        <w:t>40</w:t>
      </w:r>
      <w:r>
        <w:fldChar w:fldCharType="end"/>
      </w:r>
    </w:p>
    <w:p w14:paraId="3BB3DE43" w14:textId="3B9BB40B" w:rsidR="00617A33" w:rsidRDefault="00617A33">
      <w:pPr>
        <w:pStyle w:val="TOC3"/>
        <w:rPr>
          <w:rFonts w:asciiTheme="minorHAnsi" w:eastAsiaTheme="minorEastAsia" w:hAnsiTheme="minorHAnsi" w:cstheme="minorBidi"/>
          <w:kern w:val="2"/>
          <w:sz w:val="22"/>
          <w:szCs w:val="22"/>
          <w:lang w:eastAsia="en-GB"/>
          <w14:ligatures w14:val="standardContextual"/>
        </w:rPr>
      </w:pPr>
      <w:r>
        <w:lastRenderedPageBreak/>
        <w:t>5.4.2</w:t>
      </w:r>
      <w:r>
        <w:rPr>
          <w:rFonts w:asciiTheme="minorHAnsi" w:eastAsiaTheme="minorEastAsia" w:hAnsiTheme="minorHAnsi" w:cstheme="minorBidi"/>
          <w:kern w:val="2"/>
          <w:sz w:val="22"/>
          <w:szCs w:val="22"/>
          <w:lang w:eastAsia="en-GB"/>
          <w14:ligatures w14:val="standardContextual"/>
        </w:rPr>
        <w:tab/>
      </w:r>
      <w:r>
        <w:t>CC link Impact</w:t>
      </w:r>
      <w:r>
        <w:tab/>
      </w:r>
      <w:r>
        <w:fldChar w:fldCharType="begin" w:fldLock="1"/>
      </w:r>
      <w:r>
        <w:instrText xml:space="preserve"> PAGEREF _Toc153137685 \h </w:instrText>
      </w:r>
      <w:r>
        <w:fldChar w:fldCharType="separate"/>
      </w:r>
      <w:r>
        <w:t>43</w:t>
      </w:r>
      <w:r>
        <w:fldChar w:fldCharType="end"/>
      </w:r>
    </w:p>
    <w:p w14:paraId="7E6288AD" w14:textId="3D4A50D8" w:rsidR="00617A33" w:rsidRDefault="00617A33">
      <w:pPr>
        <w:pStyle w:val="TOC3"/>
        <w:rPr>
          <w:rFonts w:asciiTheme="minorHAnsi" w:eastAsiaTheme="minorEastAsia" w:hAnsiTheme="minorHAnsi" w:cstheme="minorBidi"/>
          <w:kern w:val="2"/>
          <w:sz w:val="22"/>
          <w:szCs w:val="22"/>
          <w:lang w:eastAsia="en-GB"/>
          <w14:ligatures w14:val="standardContextual"/>
        </w:rPr>
      </w:pPr>
      <w:r>
        <w:t>5.4.3</w:t>
      </w:r>
      <w:r>
        <w:rPr>
          <w:rFonts w:asciiTheme="minorHAnsi" w:eastAsiaTheme="minorEastAsia" w:hAnsiTheme="minorHAnsi" w:cstheme="minorBidi"/>
          <w:kern w:val="2"/>
          <w:sz w:val="22"/>
          <w:szCs w:val="22"/>
          <w:lang w:eastAsia="en-GB"/>
          <w14:ligatures w14:val="standardContextual"/>
        </w:rPr>
        <w:tab/>
      </w:r>
      <w:r>
        <w:t>IRI Impact, General Principle for Sending IRI records</w:t>
      </w:r>
      <w:r>
        <w:tab/>
      </w:r>
      <w:r>
        <w:fldChar w:fldCharType="begin" w:fldLock="1"/>
      </w:r>
      <w:r>
        <w:instrText xml:space="preserve"> PAGEREF _Toc153137686 \h </w:instrText>
      </w:r>
      <w:r>
        <w:fldChar w:fldCharType="separate"/>
      </w:r>
      <w:r>
        <w:t>43</w:t>
      </w:r>
      <w:r>
        <w:fldChar w:fldCharType="end"/>
      </w:r>
    </w:p>
    <w:p w14:paraId="25225AF9" w14:textId="4BA787A0" w:rsidR="00617A33" w:rsidRDefault="00617A33">
      <w:pPr>
        <w:pStyle w:val="TOC3"/>
        <w:rPr>
          <w:rFonts w:asciiTheme="minorHAnsi" w:eastAsiaTheme="minorEastAsia" w:hAnsiTheme="minorHAnsi" w:cstheme="minorBidi"/>
          <w:kern w:val="2"/>
          <w:sz w:val="22"/>
          <w:szCs w:val="22"/>
          <w:lang w:eastAsia="en-GB"/>
          <w14:ligatures w14:val="standardContextual"/>
        </w:rPr>
      </w:pPr>
      <w:r>
        <w:t>5.4.4</w:t>
      </w:r>
      <w:r>
        <w:rPr>
          <w:rFonts w:asciiTheme="minorHAnsi" w:eastAsiaTheme="minorEastAsia" w:hAnsiTheme="minorHAnsi" w:cstheme="minorBidi"/>
          <w:kern w:val="2"/>
          <w:sz w:val="22"/>
          <w:szCs w:val="22"/>
          <w:lang w:eastAsia="en-GB"/>
          <w14:ligatures w14:val="standardContextual"/>
        </w:rPr>
        <w:tab/>
      </w:r>
      <w:r>
        <w:t>Multi party calls - general principles, options A, B</w:t>
      </w:r>
      <w:r>
        <w:tab/>
      </w:r>
      <w:r>
        <w:fldChar w:fldCharType="begin" w:fldLock="1"/>
      </w:r>
      <w:r>
        <w:instrText xml:space="preserve"> PAGEREF _Toc153137687 \h </w:instrText>
      </w:r>
      <w:r>
        <w:fldChar w:fldCharType="separate"/>
      </w:r>
      <w:r>
        <w:t>43</w:t>
      </w:r>
      <w:r>
        <w:fldChar w:fldCharType="end"/>
      </w:r>
    </w:p>
    <w:p w14:paraId="3208BB54" w14:textId="13137B6D" w:rsidR="00617A33" w:rsidRDefault="00617A33">
      <w:pPr>
        <w:pStyle w:val="TOC4"/>
        <w:rPr>
          <w:rFonts w:asciiTheme="minorHAnsi" w:eastAsiaTheme="minorEastAsia" w:hAnsiTheme="minorHAnsi" w:cstheme="minorBidi"/>
          <w:kern w:val="2"/>
          <w:sz w:val="22"/>
          <w:szCs w:val="22"/>
          <w:lang w:eastAsia="en-GB"/>
          <w14:ligatures w14:val="standardContextual"/>
        </w:rPr>
      </w:pPr>
      <w:r>
        <w:t>5.4.4.0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_Toc153137688 \h </w:instrText>
      </w:r>
      <w:r>
        <w:fldChar w:fldCharType="separate"/>
      </w:r>
      <w:r>
        <w:t>43</w:t>
      </w:r>
      <w:r>
        <w:fldChar w:fldCharType="end"/>
      </w:r>
    </w:p>
    <w:p w14:paraId="14075A30" w14:textId="43A69762" w:rsidR="00617A33" w:rsidRDefault="00617A33">
      <w:pPr>
        <w:pStyle w:val="TOC4"/>
        <w:rPr>
          <w:rFonts w:asciiTheme="minorHAnsi" w:eastAsiaTheme="minorEastAsia" w:hAnsiTheme="minorHAnsi" w:cstheme="minorBidi"/>
          <w:kern w:val="2"/>
          <w:sz w:val="22"/>
          <w:szCs w:val="22"/>
          <w:lang w:eastAsia="en-GB"/>
          <w14:ligatures w14:val="standardContextual"/>
        </w:rPr>
      </w:pPr>
      <w:r>
        <w:t>5.4.4.1</w:t>
      </w:r>
      <w:r>
        <w:rPr>
          <w:rFonts w:asciiTheme="minorHAnsi" w:eastAsiaTheme="minorEastAsia" w:hAnsiTheme="minorHAnsi" w:cstheme="minorBidi"/>
          <w:kern w:val="2"/>
          <w:sz w:val="22"/>
          <w:szCs w:val="22"/>
          <w:lang w:eastAsia="en-GB"/>
          <w14:ligatures w14:val="standardContextual"/>
        </w:rPr>
        <w:tab/>
      </w:r>
      <w:r>
        <w:t>CC links for active and non-active calls (option A)</w:t>
      </w:r>
      <w:r>
        <w:tab/>
      </w:r>
      <w:r>
        <w:fldChar w:fldCharType="begin" w:fldLock="1"/>
      </w:r>
      <w:r>
        <w:instrText xml:space="preserve"> PAGEREF _Toc153137689 \h </w:instrText>
      </w:r>
      <w:r>
        <w:fldChar w:fldCharType="separate"/>
      </w:r>
      <w:r>
        <w:t>43</w:t>
      </w:r>
      <w:r>
        <w:fldChar w:fldCharType="end"/>
      </w:r>
    </w:p>
    <w:p w14:paraId="791BA0A7" w14:textId="61C49FF3" w:rsidR="00617A33" w:rsidRDefault="00617A33">
      <w:pPr>
        <w:pStyle w:val="TOC4"/>
        <w:rPr>
          <w:rFonts w:asciiTheme="minorHAnsi" w:eastAsiaTheme="minorEastAsia" w:hAnsiTheme="minorHAnsi" w:cstheme="minorBidi"/>
          <w:kern w:val="2"/>
          <w:sz w:val="22"/>
          <w:szCs w:val="22"/>
          <w:lang w:eastAsia="en-GB"/>
          <w14:ligatures w14:val="standardContextual"/>
        </w:rPr>
      </w:pPr>
      <w:r>
        <w:t>5.4.4.2</w:t>
      </w:r>
      <w:r>
        <w:rPr>
          <w:rFonts w:asciiTheme="minorHAnsi" w:eastAsiaTheme="minorEastAsia" w:hAnsiTheme="minorHAnsi" w:cstheme="minorBidi"/>
          <w:kern w:val="2"/>
          <w:sz w:val="22"/>
          <w:szCs w:val="22"/>
          <w:lang w:eastAsia="en-GB"/>
          <w14:ligatures w14:val="standardContextual"/>
        </w:rPr>
        <w:tab/>
      </w:r>
      <w:r>
        <w:t>Reuse of CC links for active calls (option B)</w:t>
      </w:r>
      <w:r>
        <w:tab/>
      </w:r>
      <w:r>
        <w:fldChar w:fldCharType="begin" w:fldLock="1"/>
      </w:r>
      <w:r>
        <w:instrText xml:space="preserve"> PAGEREF _Toc153137690 \h </w:instrText>
      </w:r>
      <w:r>
        <w:fldChar w:fldCharType="separate"/>
      </w:r>
      <w:r>
        <w:t>44</w:t>
      </w:r>
      <w:r>
        <w:fldChar w:fldCharType="end"/>
      </w:r>
    </w:p>
    <w:p w14:paraId="33EF0FDE" w14:textId="24D7AB2E" w:rsidR="00617A33" w:rsidRDefault="00617A33">
      <w:pPr>
        <w:pStyle w:val="TOC3"/>
        <w:rPr>
          <w:rFonts w:asciiTheme="minorHAnsi" w:eastAsiaTheme="minorEastAsia" w:hAnsiTheme="minorHAnsi" w:cstheme="minorBidi"/>
          <w:kern w:val="2"/>
          <w:sz w:val="22"/>
          <w:szCs w:val="22"/>
          <w:lang w:eastAsia="en-GB"/>
          <w14:ligatures w14:val="standardContextual"/>
        </w:rPr>
      </w:pPr>
      <w:r>
        <w:t>5.4.5</w:t>
      </w:r>
      <w:r>
        <w:rPr>
          <w:rFonts w:asciiTheme="minorHAnsi" w:eastAsiaTheme="minorEastAsia" w:hAnsiTheme="minorHAnsi" w:cstheme="minorBidi"/>
          <w:kern w:val="2"/>
          <w:sz w:val="22"/>
          <w:szCs w:val="22"/>
          <w:lang w:eastAsia="en-GB"/>
          <w14:ligatures w14:val="standardContextual"/>
        </w:rPr>
        <w:tab/>
      </w:r>
      <w:r>
        <w:t>Subscriber Controlled Input (SCI): Activation / Deactivation / Interrogation of Services</w:t>
      </w:r>
      <w:r>
        <w:tab/>
      </w:r>
      <w:r>
        <w:fldChar w:fldCharType="begin" w:fldLock="1"/>
      </w:r>
      <w:r>
        <w:instrText xml:space="preserve"> PAGEREF _Toc153137691 \h </w:instrText>
      </w:r>
      <w:r>
        <w:fldChar w:fldCharType="separate"/>
      </w:r>
      <w:r>
        <w:t>45</w:t>
      </w:r>
      <w:r>
        <w:fldChar w:fldCharType="end"/>
      </w:r>
    </w:p>
    <w:p w14:paraId="75409262" w14:textId="04616548" w:rsidR="00617A33" w:rsidRDefault="00617A33">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Detailed procedures for supplementary services</w:t>
      </w:r>
      <w:r>
        <w:tab/>
      </w:r>
      <w:r>
        <w:fldChar w:fldCharType="begin" w:fldLock="1"/>
      </w:r>
      <w:r>
        <w:instrText xml:space="preserve"> PAGEREF _Toc153137692 \h </w:instrText>
      </w:r>
      <w:r>
        <w:fldChar w:fldCharType="separate"/>
      </w:r>
      <w:r>
        <w:t>45</w:t>
      </w:r>
      <w:r>
        <w:fldChar w:fldCharType="end"/>
      </w:r>
    </w:p>
    <w:p w14:paraId="493CB888" w14:textId="13C1AFBF" w:rsidR="00617A33" w:rsidRDefault="00617A33">
      <w:pPr>
        <w:pStyle w:val="TOC3"/>
        <w:rPr>
          <w:rFonts w:asciiTheme="minorHAnsi" w:eastAsiaTheme="minorEastAsia" w:hAnsiTheme="minorHAnsi" w:cstheme="minorBidi"/>
          <w:kern w:val="2"/>
          <w:sz w:val="22"/>
          <w:szCs w:val="22"/>
          <w:lang w:eastAsia="en-GB"/>
          <w14:ligatures w14:val="standardContextual"/>
        </w:rPr>
      </w:pPr>
      <w:r>
        <w:t>5.5.1</w:t>
      </w:r>
      <w:r>
        <w:rPr>
          <w:rFonts w:asciiTheme="minorHAnsi" w:eastAsiaTheme="minorEastAsia" w:hAnsiTheme="minorHAnsi" w:cstheme="minorBidi"/>
          <w:kern w:val="2"/>
          <w:sz w:val="22"/>
          <w:szCs w:val="22"/>
          <w:lang w:eastAsia="en-GB"/>
          <w14:ligatures w14:val="standardContextual"/>
        </w:rPr>
        <w:tab/>
      </w:r>
      <w:r>
        <w:t>Advice of Charge services (AOC)</w:t>
      </w:r>
      <w:r>
        <w:tab/>
      </w:r>
      <w:r>
        <w:fldChar w:fldCharType="begin" w:fldLock="1"/>
      </w:r>
      <w:r>
        <w:instrText xml:space="preserve"> PAGEREF _Toc153137693 \h </w:instrText>
      </w:r>
      <w:r>
        <w:fldChar w:fldCharType="separate"/>
      </w:r>
      <w:r>
        <w:t>45</w:t>
      </w:r>
      <w:r>
        <w:fldChar w:fldCharType="end"/>
      </w:r>
    </w:p>
    <w:p w14:paraId="398007DB" w14:textId="20223DC0" w:rsidR="00617A33" w:rsidRDefault="00617A33">
      <w:pPr>
        <w:pStyle w:val="TOC3"/>
        <w:rPr>
          <w:rFonts w:asciiTheme="minorHAnsi" w:eastAsiaTheme="minorEastAsia" w:hAnsiTheme="minorHAnsi" w:cstheme="minorBidi"/>
          <w:kern w:val="2"/>
          <w:sz w:val="22"/>
          <w:szCs w:val="22"/>
          <w:lang w:eastAsia="en-GB"/>
          <w14:ligatures w14:val="standardContextual"/>
        </w:rPr>
      </w:pPr>
      <w:r>
        <w:t>5.5.2</w:t>
      </w:r>
      <w:r>
        <w:rPr>
          <w:rFonts w:asciiTheme="minorHAnsi" w:eastAsiaTheme="minorEastAsia" w:hAnsiTheme="minorHAnsi" w:cstheme="minorBidi"/>
          <w:kern w:val="2"/>
          <w:sz w:val="22"/>
          <w:szCs w:val="22"/>
          <w:lang w:eastAsia="en-GB"/>
          <w14:ligatures w14:val="standardContextual"/>
        </w:rPr>
        <w:tab/>
      </w:r>
      <w:r>
        <w:t>Call Waiting (CW)</w:t>
      </w:r>
      <w:r>
        <w:tab/>
      </w:r>
      <w:r>
        <w:fldChar w:fldCharType="begin" w:fldLock="1"/>
      </w:r>
      <w:r>
        <w:instrText xml:space="preserve"> PAGEREF _Toc153137694 \h </w:instrText>
      </w:r>
      <w:r>
        <w:fldChar w:fldCharType="separate"/>
      </w:r>
      <w:r>
        <w:t>45</w:t>
      </w:r>
      <w:r>
        <w:fldChar w:fldCharType="end"/>
      </w:r>
    </w:p>
    <w:p w14:paraId="7FBA3D36" w14:textId="2052E41A" w:rsidR="00617A33" w:rsidRDefault="00617A33">
      <w:pPr>
        <w:pStyle w:val="TOC4"/>
        <w:rPr>
          <w:rFonts w:asciiTheme="minorHAnsi" w:eastAsiaTheme="minorEastAsia" w:hAnsiTheme="minorHAnsi" w:cstheme="minorBidi"/>
          <w:kern w:val="2"/>
          <w:sz w:val="22"/>
          <w:szCs w:val="22"/>
          <w:lang w:eastAsia="en-GB"/>
          <w14:ligatures w14:val="standardContextual"/>
        </w:rPr>
      </w:pPr>
      <w:r>
        <w:t>5.5.2.1</w:t>
      </w:r>
      <w:r>
        <w:rPr>
          <w:rFonts w:asciiTheme="minorHAnsi" w:eastAsiaTheme="minorEastAsia" w:hAnsiTheme="minorHAnsi" w:cstheme="minorBidi"/>
          <w:kern w:val="2"/>
          <w:sz w:val="22"/>
          <w:szCs w:val="22"/>
          <w:lang w:eastAsia="en-GB"/>
          <w14:ligatures w14:val="standardContextual"/>
        </w:rPr>
        <w:tab/>
      </w:r>
      <w:r>
        <w:t>Call Waiting at target: CC links</w:t>
      </w:r>
      <w:r>
        <w:tab/>
      </w:r>
      <w:r>
        <w:fldChar w:fldCharType="begin" w:fldLock="1"/>
      </w:r>
      <w:r>
        <w:instrText xml:space="preserve"> PAGEREF _Toc153137695 \h </w:instrText>
      </w:r>
      <w:r>
        <w:fldChar w:fldCharType="separate"/>
      </w:r>
      <w:r>
        <w:t>45</w:t>
      </w:r>
      <w:r>
        <w:fldChar w:fldCharType="end"/>
      </w:r>
    </w:p>
    <w:p w14:paraId="26CB4CF6" w14:textId="3E413DC8" w:rsidR="00617A33" w:rsidRDefault="00617A33">
      <w:pPr>
        <w:pStyle w:val="TOC4"/>
        <w:rPr>
          <w:rFonts w:asciiTheme="minorHAnsi" w:eastAsiaTheme="minorEastAsia" w:hAnsiTheme="minorHAnsi" w:cstheme="minorBidi"/>
          <w:kern w:val="2"/>
          <w:sz w:val="22"/>
          <w:szCs w:val="22"/>
          <w:lang w:eastAsia="en-GB"/>
          <w14:ligatures w14:val="standardContextual"/>
        </w:rPr>
      </w:pPr>
      <w:r>
        <w:t>5.5.2.2</w:t>
      </w:r>
      <w:r>
        <w:rPr>
          <w:rFonts w:asciiTheme="minorHAnsi" w:eastAsiaTheme="minorEastAsia" w:hAnsiTheme="minorHAnsi" w:cstheme="minorBidi"/>
          <w:kern w:val="2"/>
          <w:sz w:val="22"/>
          <w:szCs w:val="22"/>
          <w:lang w:eastAsia="en-GB"/>
          <w14:ligatures w14:val="standardContextual"/>
        </w:rPr>
        <w:tab/>
      </w:r>
      <w:r>
        <w:t>Call Waiting: IRI records</w:t>
      </w:r>
      <w:r>
        <w:tab/>
      </w:r>
      <w:r>
        <w:fldChar w:fldCharType="begin" w:fldLock="1"/>
      </w:r>
      <w:r>
        <w:instrText xml:space="preserve"> PAGEREF _Toc153137696 \h </w:instrText>
      </w:r>
      <w:r>
        <w:fldChar w:fldCharType="separate"/>
      </w:r>
      <w:r>
        <w:t>45</w:t>
      </w:r>
      <w:r>
        <w:fldChar w:fldCharType="end"/>
      </w:r>
    </w:p>
    <w:p w14:paraId="60543515" w14:textId="3FF53781" w:rsidR="00617A33" w:rsidRDefault="00617A33">
      <w:pPr>
        <w:pStyle w:val="TOC5"/>
        <w:rPr>
          <w:rFonts w:asciiTheme="minorHAnsi" w:eastAsiaTheme="minorEastAsia" w:hAnsiTheme="minorHAnsi" w:cstheme="minorBidi"/>
          <w:kern w:val="2"/>
          <w:sz w:val="22"/>
          <w:szCs w:val="22"/>
          <w:lang w:eastAsia="en-GB"/>
          <w14:ligatures w14:val="standardContextual"/>
        </w:rPr>
      </w:pPr>
      <w:r>
        <w:t>5.5.2.2.1</w:t>
      </w:r>
      <w:r>
        <w:rPr>
          <w:rFonts w:asciiTheme="minorHAnsi" w:eastAsiaTheme="minorEastAsia" w:hAnsiTheme="minorHAnsi" w:cstheme="minorBidi"/>
          <w:kern w:val="2"/>
          <w:sz w:val="22"/>
          <w:szCs w:val="22"/>
          <w:lang w:eastAsia="en-GB"/>
          <w14:ligatures w14:val="standardContextual"/>
        </w:rPr>
        <w:tab/>
      </w:r>
      <w:r>
        <w:t>Target is served user</w:t>
      </w:r>
      <w:r>
        <w:tab/>
      </w:r>
      <w:r>
        <w:fldChar w:fldCharType="begin" w:fldLock="1"/>
      </w:r>
      <w:r>
        <w:instrText xml:space="preserve"> PAGEREF _Toc153137697 \h </w:instrText>
      </w:r>
      <w:r>
        <w:fldChar w:fldCharType="separate"/>
      </w:r>
      <w:r>
        <w:t>45</w:t>
      </w:r>
      <w:r>
        <w:fldChar w:fldCharType="end"/>
      </w:r>
    </w:p>
    <w:p w14:paraId="19855DEB" w14:textId="21BBD6C4" w:rsidR="00617A33" w:rsidRDefault="00617A33">
      <w:pPr>
        <w:pStyle w:val="TOC5"/>
        <w:rPr>
          <w:rFonts w:asciiTheme="minorHAnsi" w:eastAsiaTheme="minorEastAsia" w:hAnsiTheme="minorHAnsi" w:cstheme="minorBidi"/>
          <w:kern w:val="2"/>
          <w:sz w:val="22"/>
          <w:szCs w:val="22"/>
          <w:lang w:eastAsia="en-GB"/>
          <w14:ligatures w14:val="standardContextual"/>
        </w:rPr>
      </w:pPr>
      <w:r>
        <w:t>5.5.2.2.2</w:t>
      </w:r>
      <w:r>
        <w:rPr>
          <w:rFonts w:asciiTheme="minorHAnsi" w:eastAsiaTheme="minorEastAsia" w:hAnsiTheme="minorHAnsi" w:cstheme="minorBidi"/>
          <w:kern w:val="2"/>
          <w:sz w:val="22"/>
          <w:szCs w:val="22"/>
          <w:lang w:eastAsia="en-GB"/>
          <w14:ligatures w14:val="standardContextual"/>
        </w:rPr>
        <w:tab/>
      </w:r>
      <w:r>
        <w:t>Other party is served user</w:t>
      </w:r>
      <w:r>
        <w:tab/>
      </w:r>
      <w:r>
        <w:fldChar w:fldCharType="begin" w:fldLock="1"/>
      </w:r>
      <w:r>
        <w:instrText xml:space="preserve"> PAGEREF _Toc153137698 \h </w:instrText>
      </w:r>
      <w:r>
        <w:fldChar w:fldCharType="separate"/>
      </w:r>
      <w:r>
        <w:t>45</w:t>
      </w:r>
      <w:r>
        <w:fldChar w:fldCharType="end"/>
      </w:r>
    </w:p>
    <w:p w14:paraId="2C70BA71" w14:textId="3F06CC45" w:rsidR="00617A33" w:rsidRDefault="00617A33">
      <w:pPr>
        <w:pStyle w:val="TOC3"/>
        <w:rPr>
          <w:rFonts w:asciiTheme="minorHAnsi" w:eastAsiaTheme="minorEastAsia" w:hAnsiTheme="minorHAnsi" w:cstheme="minorBidi"/>
          <w:kern w:val="2"/>
          <w:sz w:val="22"/>
          <w:szCs w:val="22"/>
          <w:lang w:eastAsia="en-GB"/>
          <w14:ligatures w14:val="standardContextual"/>
        </w:rPr>
      </w:pPr>
      <w:r>
        <w:t>5.5.3</w:t>
      </w:r>
      <w:r>
        <w:rPr>
          <w:rFonts w:asciiTheme="minorHAnsi" w:eastAsiaTheme="minorEastAsia" w:hAnsiTheme="minorHAnsi" w:cstheme="minorBidi"/>
          <w:kern w:val="2"/>
          <w:sz w:val="22"/>
          <w:szCs w:val="22"/>
          <w:lang w:eastAsia="en-GB"/>
          <w14:ligatures w14:val="standardContextual"/>
        </w:rPr>
        <w:tab/>
      </w:r>
      <w:r>
        <w:t>Call Hold/Retrieve</w:t>
      </w:r>
      <w:r>
        <w:tab/>
      </w:r>
      <w:r>
        <w:fldChar w:fldCharType="begin" w:fldLock="1"/>
      </w:r>
      <w:r>
        <w:instrText xml:space="preserve"> PAGEREF _Toc153137699 \h </w:instrText>
      </w:r>
      <w:r>
        <w:fldChar w:fldCharType="separate"/>
      </w:r>
      <w:r>
        <w:t>45</w:t>
      </w:r>
      <w:r>
        <w:fldChar w:fldCharType="end"/>
      </w:r>
    </w:p>
    <w:p w14:paraId="7BAD521F" w14:textId="7F1B75D1" w:rsidR="00617A33" w:rsidRDefault="00617A33">
      <w:pPr>
        <w:pStyle w:val="TOC4"/>
        <w:rPr>
          <w:rFonts w:asciiTheme="minorHAnsi" w:eastAsiaTheme="minorEastAsia" w:hAnsiTheme="minorHAnsi" w:cstheme="minorBidi"/>
          <w:kern w:val="2"/>
          <w:sz w:val="22"/>
          <w:szCs w:val="22"/>
          <w:lang w:eastAsia="en-GB"/>
          <w14:ligatures w14:val="standardContextual"/>
        </w:rPr>
      </w:pPr>
      <w:r>
        <w:t>5.5.3.1</w:t>
      </w:r>
      <w:r>
        <w:rPr>
          <w:rFonts w:asciiTheme="minorHAnsi" w:eastAsiaTheme="minorEastAsia" w:hAnsiTheme="minorHAnsi" w:cstheme="minorBidi"/>
          <w:kern w:val="2"/>
          <w:sz w:val="22"/>
          <w:szCs w:val="22"/>
          <w:lang w:eastAsia="en-GB"/>
          <w14:ligatures w14:val="standardContextual"/>
        </w:rPr>
        <w:tab/>
      </w:r>
      <w:r>
        <w:t>CC links for active and non-active calls (option A)</w:t>
      </w:r>
      <w:r>
        <w:tab/>
      </w:r>
      <w:r>
        <w:fldChar w:fldCharType="begin" w:fldLock="1"/>
      </w:r>
      <w:r>
        <w:instrText xml:space="preserve"> PAGEREF _Toc153137700 \h </w:instrText>
      </w:r>
      <w:r>
        <w:fldChar w:fldCharType="separate"/>
      </w:r>
      <w:r>
        <w:t>45</w:t>
      </w:r>
      <w:r>
        <w:fldChar w:fldCharType="end"/>
      </w:r>
    </w:p>
    <w:p w14:paraId="43345DA2" w14:textId="64CB17F0" w:rsidR="00617A33" w:rsidRDefault="00617A33">
      <w:pPr>
        <w:pStyle w:val="TOC4"/>
        <w:rPr>
          <w:rFonts w:asciiTheme="minorHAnsi" w:eastAsiaTheme="minorEastAsia" w:hAnsiTheme="minorHAnsi" w:cstheme="minorBidi"/>
          <w:kern w:val="2"/>
          <w:sz w:val="22"/>
          <w:szCs w:val="22"/>
          <w:lang w:eastAsia="en-GB"/>
          <w14:ligatures w14:val="standardContextual"/>
        </w:rPr>
      </w:pPr>
      <w:r>
        <w:t>5.5.3.2</w:t>
      </w:r>
      <w:r>
        <w:rPr>
          <w:rFonts w:asciiTheme="minorHAnsi" w:eastAsiaTheme="minorEastAsia" w:hAnsiTheme="minorHAnsi" w:cstheme="minorBidi"/>
          <w:kern w:val="2"/>
          <w:sz w:val="22"/>
          <w:szCs w:val="22"/>
          <w:lang w:eastAsia="en-GB"/>
          <w14:ligatures w14:val="standardContextual"/>
        </w:rPr>
        <w:tab/>
      </w:r>
      <w:r>
        <w:t>Reuse of CC links for active calls (option B)</w:t>
      </w:r>
      <w:r>
        <w:tab/>
      </w:r>
      <w:r>
        <w:fldChar w:fldCharType="begin" w:fldLock="1"/>
      </w:r>
      <w:r>
        <w:instrText xml:space="preserve"> PAGEREF _Toc153137701 \h </w:instrText>
      </w:r>
      <w:r>
        <w:fldChar w:fldCharType="separate"/>
      </w:r>
      <w:r>
        <w:t>45</w:t>
      </w:r>
      <w:r>
        <w:fldChar w:fldCharType="end"/>
      </w:r>
    </w:p>
    <w:p w14:paraId="4AF8D8C2" w14:textId="04A71AC2" w:rsidR="00617A33" w:rsidRDefault="00617A33">
      <w:pPr>
        <w:pStyle w:val="TOC4"/>
        <w:rPr>
          <w:rFonts w:asciiTheme="minorHAnsi" w:eastAsiaTheme="minorEastAsia" w:hAnsiTheme="minorHAnsi" w:cstheme="minorBidi"/>
          <w:kern w:val="2"/>
          <w:sz w:val="22"/>
          <w:szCs w:val="22"/>
          <w:lang w:eastAsia="en-GB"/>
          <w14:ligatures w14:val="standardContextual"/>
        </w:rPr>
      </w:pPr>
      <w:r>
        <w:t>5.5.3.3</w:t>
      </w:r>
      <w:r>
        <w:rPr>
          <w:rFonts w:asciiTheme="minorHAnsi" w:eastAsiaTheme="minorEastAsia" w:hAnsiTheme="minorHAnsi" w:cstheme="minorBidi"/>
          <w:kern w:val="2"/>
          <w:sz w:val="22"/>
          <w:szCs w:val="22"/>
          <w:lang w:eastAsia="en-GB"/>
          <w14:ligatures w14:val="standardContextual"/>
        </w:rPr>
        <w:tab/>
      </w:r>
      <w:r>
        <w:t>IRI records</w:t>
      </w:r>
      <w:r>
        <w:tab/>
      </w:r>
      <w:r>
        <w:fldChar w:fldCharType="begin" w:fldLock="1"/>
      </w:r>
      <w:r>
        <w:instrText xml:space="preserve"> PAGEREF _Toc153137702 \h </w:instrText>
      </w:r>
      <w:r>
        <w:fldChar w:fldCharType="separate"/>
      </w:r>
      <w:r>
        <w:t>46</w:t>
      </w:r>
      <w:r>
        <w:fldChar w:fldCharType="end"/>
      </w:r>
    </w:p>
    <w:p w14:paraId="47A05A33" w14:textId="2875732E" w:rsidR="00617A33" w:rsidRDefault="00617A33">
      <w:pPr>
        <w:pStyle w:val="TOC5"/>
        <w:rPr>
          <w:rFonts w:asciiTheme="minorHAnsi" w:eastAsiaTheme="minorEastAsia" w:hAnsiTheme="minorHAnsi" w:cstheme="minorBidi"/>
          <w:kern w:val="2"/>
          <w:sz w:val="22"/>
          <w:szCs w:val="22"/>
          <w:lang w:eastAsia="en-GB"/>
          <w14:ligatures w14:val="standardContextual"/>
        </w:rPr>
      </w:pPr>
      <w:r>
        <w:t>5.5.3.3.1</w:t>
      </w:r>
      <w:r>
        <w:rPr>
          <w:rFonts w:asciiTheme="minorHAnsi" w:eastAsiaTheme="minorEastAsia" w:hAnsiTheme="minorHAnsi" w:cstheme="minorBidi"/>
          <w:kern w:val="2"/>
          <w:sz w:val="22"/>
          <w:szCs w:val="22"/>
          <w:lang w:eastAsia="en-GB"/>
          <w14:ligatures w14:val="standardContextual"/>
        </w:rPr>
        <w:tab/>
      </w:r>
      <w:r>
        <w:t>Invocation of Call Hold or Retrieve by target</w:t>
      </w:r>
      <w:r>
        <w:tab/>
      </w:r>
      <w:r>
        <w:fldChar w:fldCharType="begin" w:fldLock="1"/>
      </w:r>
      <w:r>
        <w:instrText xml:space="preserve"> PAGEREF _Toc153137703 \h </w:instrText>
      </w:r>
      <w:r>
        <w:fldChar w:fldCharType="separate"/>
      </w:r>
      <w:r>
        <w:t>46</w:t>
      </w:r>
      <w:r>
        <w:fldChar w:fldCharType="end"/>
      </w:r>
    </w:p>
    <w:p w14:paraId="6DB13A8E" w14:textId="345EF720" w:rsidR="00617A33" w:rsidRDefault="00617A33">
      <w:pPr>
        <w:pStyle w:val="TOC5"/>
        <w:rPr>
          <w:rFonts w:asciiTheme="minorHAnsi" w:eastAsiaTheme="minorEastAsia" w:hAnsiTheme="minorHAnsi" w:cstheme="minorBidi"/>
          <w:kern w:val="2"/>
          <w:sz w:val="22"/>
          <w:szCs w:val="22"/>
          <w:lang w:eastAsia="en-GB"/>
          <w14:ligatures w14:val="standardContextual"/>
        </w:rPr>
      </w:pPr>
      <w:r>
        <w:t>5.5.3.3.2</w:t>
      </w:r>
      <w:r>
        <w:rPr>
          <w:rFonts w:asciiTheme="minorHAnsi" w:eastAsiaTheme="minorEastAsia" w:hAnsiTheme="minorHAnsi" w:cstheme="minorBidi"/>
          <w:kern w:val="2"/>
          <w:sz w:val="22"/>
          <w:szCs w:val="22"/>
          <w:lang w:eastAsia="en-GB"/>
          <w14:ligatures w14:val="standardContextual"/>
        </w:rPr>
        <w:tab/>
      </w:r>
      <w:r>
        <w:t>Invocation of Call Hold or Retrieve by other parties</w:t>
      </w:r>
      <w:r>
        <w:tab/>
      </w:r>
      <w:r>
        <w:fldChar w:fldCharType="begin" w:fldLock="1"/>
      </w:r>
      <w:r>
        <w:instrText xml:space="preserve"> PAGEREF _Toc153137704 \h </w:instrText>
      </w:r>
      <w:r>
        <w:fldChar w:fldCharType="separate"/>
      </w:r>
      <w:r>
        <w:t>46</w:t>
      </w:r>
      <w:r>
        <w:fldChar w:fldCharType="end"/>
      </w:r>
    </w:p>
    <w:p w14:paraId="4320463B" w14:textId="5BC11BFE" w:rsidR="00617A33" w:rsidRDefault="00617A33">
      <w:pPr>
        <w:pStyle w:val="TOC3"/>
        <w:rPr>
          <w:rFonts w:asciiTheme="minorHAnsi" w:eastAsiaTheme="minorEastAsia" w:hAnsiTheme="minorHAnsi" w:cstheme="minorBidi"/>
          <w:kern w:val="2"/>
          <w:sz w:val="22"/>
          <w:szCs w:val="22"/>
          <w:lang w:eastAsia="en-GB"/>
          <w14:ligatures w14:val="standardContextual"/>
        </w:rPr>
      </w:pPr>
      <w:r>
        <w:t>5.5.4</w:t>
      </w:r>
      <w:r>
        <w:rPr>
          <w:rFonts w:asciiTheme="minorHAnsi" w:eastAsiaTheme="minorEastAsia" w:hAnsiTheme="minorHAnsi" w:cstheme="minorBidi"/>
          <w:kern w:val="2"/>
          <w:sz w:val="22"/>
          <w:szCs w:val="22"/>
          <w:lang w:eastAsia="en-GB"/>
          <w14:ligatures w14:val="standardContextual"/>
        </w:rPr>
        <w:tab/>
      </w:r>
      <w:r>
        <w:t>Explicit Call Transfer (ECT)</w:t>
      </w:r>
      <w:r>
        <w:tab/>
      </w:r>
      <w:r>
        <w:fldChar w:fldCharType="begin" w:fldLock="1"/>
      </w:r>
      <w:r>
        <w:instrText xml:space="preserve"> PAGEREF _Toc153137705 \h </w:instrText>
      </w:r>
      <w:r>
        <w:fldChar w:fldCharType="separate"/>
      </w:r>
      <w:r>
        <w:t>46</w:t>
      </w:r>
      <w:r>
        <w:fldChar w:fldCharType="end"/>
      </w:r>
    </w:p>
    <w:p w14:paraId="48332DF5" w14:textId="0DD8CA0E" w:rsidR="00617A33" w:rsidRDefault="00617A33">
      <w:pPr>
        <w:pStyle w:val="TOC4"/>
        <w:rPr>
          <w:rFonts w:asciiTheme="minorHAnsi" w:eastAsiaTheme="minorEastAsia" w:hAnsiTheme="minorHAnsi" w:cstheme="minorBidi"/>
          <w:kern w:val="2"/>
          <w:sz w:val="22"/>
          <w:szCs w:val="22"/>
          <w:lang w:eastAsia="en-GB"/>
          <w14:ligatures w14:val="standardContextual"/>
        </w:rPr>
      </w:pPr>
      <w:r>
        <w:t>5.5.4.1</w:t>
      </w:r>
      <w:r>
        <w:rPr>
          <w:rFonts w:asciiTheme="minorHAnsi" w:eastAsiaTheme="minorEastAsia" w:hAnsiTheme="minorHAnsi" w:cstheme="minorBidi"/>
          <w:kern w:val="2"/>
          <w:sz w:val="22"/>
          <w:szCs w:val="22"/>
          <w:lang w:eastAsia="en-GB"/>
          <w14:ligatures w14:val="standardContextual"/>
        </w:rPr>
        <w:tab/>
      </w:r>
      <w:r>
        <w:t>Explicit Call Transfer, CC link</w:t>
      </w:r>
      <w:r>
        <w:tab/>
      </w:r>
      <w:r>
        <w:fldChar w:fldCharType="begin" w:fldLock="1"/>
      </w:r>
      <w:r>
        <w:instrText xml:space="preserve"> PAGEREF _Toc153137706 \h </w:instrText>
      </w:r>
      <w:r>
        <w:fldChar w:fldCharType="separate"/>
      </w:r>
      <w:r>
        <w:t>46</w:t>
      </w:r>
      <w:r>
        <w:fldChar w:fldCharType="end"/>
      </w:r>
    </w:p>
    <w:p w14:paraId="6E76F8C0" w14:textId="3D809CD7" w:rsidR="00617A33" w:rsidRDefault="00617A33">
      <w:pPr>
        <w:pStyle w:val="TOC4"/>
        <w:rPr>
          <w:rFonts w:asciiTheme="minorHAnsi" w:eastAsiaTheme="minorEastAsia" w:hAnsiTheme="minorHAnsi" w:cstheme="minorBidi"/>
          <w:kern w:val="2"/>
          <w:sz w:val="22"/>
          <w:szCs w:val="22"/>
          <w:lang w:eastAsia="en-GB"/>
          <w14:ligatures w14:val="standardContextual"/>
        </w:rPr>
      </w:pPr>
      <w:r>
        <w:t>5.5.4.2</w:t>
      </w:r>
      <w:r>
        <w:rPr>
          <w:rFonts w:asciiTheme="minorHAnsi" w:eastAsiaTheme="minorEastAsia" w:hAnsiTheme="minorHAnsi" w:cstheme="minorBidi"/>
          <w:kern w:val="2"/>
          <w:sz w:val="22"/>
          <w:szCs w:val="22"/>
          <w:lang w:eastAsia="en-GB"/>
          <w14:ligatures w14:val="standardContextual"/>
        </w:rPr>
        <w:tab/>
      </w:r>
      <w:r>
        <w:t>Explicit Call Transfer, IRI records</w:t>
      </w:r>
      <w:r>
        <w:tab/>
      </w:r>
      <w:r>
        <w:fldChar w:fldCharType="begin" w:fldLock="1"/>
      </w:r>
      <w:r>
        <w:instrText xml:space="preserve"> PAGEREF _Toc153137707 \h </w:instrText>
      </w:r>
      <w:r>
        <w:fldChar w:fldCharType="separate"/>
      </w:r>
      <w:r>
        <w:t>46</w:t>
      </w:r>
      <w:r>
        <w:fldChar w:fldCharType="end"/>
      </w:r>
    </w:p>
    <w:p w14:paraId="6531DB67" w14:textId="7351F95B" w:rsidR="00617A33" w:rsidRDefault="00617A33">
      <w:pPr>
        <w:pStyle w:val="TOC3"/>
        <w:rPr>
          <w:rFonts w:asciiTheme="minorHAnsi" w:eastAsiaTheme="minorEastAsia" w:hAnsiTheme="minorHAnsi" w:cstheme="minorBidi"/>
          <w:kern w:val="2"/>
          <w:sz w:val="22"/>
          <w:szCs w:val="22"/>
          <w:lang w:eastAsia="en-GB"/>
          <w14:ligatures w14:val="standardContextual"/>
        </w:rPr>
      </w:pPr>
      <w:r>
        <w:t>5.5.5</w:t>
      </w:r>
      <w:r>
        <w:rPr>
          <w:rFonts w:asciiTheme="minorHAnsi" w:eastAsiaTheme="minorEastAsia" w:hAnsiTheme="minorHAnsi" w:cstheme="minorBidi"/>
          <w:kern w:val="2"/>
          <w:sz w:val="22"/>
          <w:szCs w:val="22"/>
          <w:lang w:eastAsia="en-GB"/>
          <w14:ligatures w14:val="standardContextual"/>
        </w:rPr>
        <w:tab/>
      </w:r>
      <w:r>
        <w:t>Calling Line Identification Presentation (CLIP) (IRI Records)</w:t>
      </w:r>
      <w:r>
        <w:tab/>
      </w:r>
      <w:r>
        <w:fldChar w:fldCharType="begin" w:fldLock="1"/>
      </w:r>
      <w:r>
        <w:instrText xml:space="preserve"> PAGEREF _Toc153137708 \h </w:instrText>
      </w:r>
      <w:r>
        <w:fldChar w:fldCharType="separate"/>
      </w:r>
      <w:r>
        <w:t>46</w:t>
      </w:r>
      <w:r>
        <w:fldChar w:fldCharType="end"/>
      </w:r>
    </w:p>
    <w:p w14:paraId="44BAEFC9" w14:textId="6AFE80B6" w:rsidR="00617A33" w:rsidRDefault="00617A33">
      <w:pPr>
        <w:pStyle w:val="TOC4"/>
        <w:rPr>
          <w:rFonts w:asciiTheme="minorHAnsi" w:eastAsiaTheme="minorEastAsia" w:hAnsiTheme="minorHAnsi" w:cstheme="minorBidi"/>
          <w:kern w:val="2"/>
          <w:sz w:val="22"/>
          <w:szCs w:val="22"/>
          <w:lang w:eastAsia="en-GB"/>
          <w14:ligatures w14:val="standardContextual"/>
        </w:rPr>
      </w:pPr>
      <w:r>
        <w:t>5.5.5.1</w:t>
      </w:r>
      <w:r>
        <w:rPr>
          <w:rFonts w:asciiTheme="minorHAnsi" w:eastAsiaTheme="minorEastAsia" w:hAnsiTheme="minorHAnsi" w:cstheme="minorBidi"/>
          <w:kern w:val="2"/>
          <w:sz w:val="22"/>
          <w:szCs w:val="22"/>
          <w:lang w:eastAsia="en-GB"/>
          <w14:ligatures w14:val="standardContextual"/>
        </w:rPr>
        <w:tab/>
      </w:r>
      <w:r>
        <w:t>Call originated by target (target is served user)</w:t>
      </w:r>
      <w:r>
        <w:tab/>
      </w:r>
      <w:r>
        <w:fldChar w:fldCharType="begin" w:fldLock="1"/>
      </w:r>
      <w:r>
        <w:instrText xml:space="preserve"> PAGEREF _Toc153137709 \h </w:instrText>
      </w:r>
      <w:r>
        <w:fldChar w:fldCharType="separate"/>
      </w:r>
      <w:r>
        <w:t>46</w:t>
      </w:r>
      <w:r>
        <w:fldChar w:fldCharType="end"/>
      </w:r>
    </w:p>
    <w:p w14:paraId="528DC50A" w14:textId="0A2BF9F8" w:rsidR="00617A33" w:rsidRDefault="00617A33">
      <w:pPr>
        <w:pStyle w:val="TOC4"/>
        <w:rPr>
          <w:rFonts w:asciiTheme="minorHAnsi" w:eastAsiaTheme="minorEastAsia" w:hAnsiTheme="minorHAnsi" w:cstheme="minorBidi"/>
          <w:kern w:val="2"/>
          <w:sz w:val="22"/>
          <w:szCs w:val="22"/>
          <w:lang w:eastAsia="en-GB"/>
          <w14:ligatures w14:val="standardContextual"/>
        </w:rPr>
      </w:pPr>
      <w:r>
        <w:t>5.5.5.2</w:t>
      </w:r>
      <w:r>
        <w:rPr>
          <w:rFonts w:asciiTheme="minorHAnsi" w:eastAsiaTheme="minorEastAsia" w:hAnsiTheme="minorHAnsi" w:cstheme="minorBidi"/>
          <w:kern w:val="2"/>
          <w:sz w:val="22"/>
          <w:szCs w:val="22"/>
          <w:lang w:eastAsia="en-GB"/>
          <w14:ligatures w14:val="standardContextual"/>
        </w:rPr>
        <w:tab/>
      </w:r>
      <w:r>
        <w:t>Call terminated at target (other party is served user)</w:t>
      </w:r>
      <w:r>
        <w:tab/>
      </w:r>
      <w:r>
        <w:fldChar w:fldCharType="begin" w:fldLock="1"/>
      </w:r>
      <w:r>
        <w:instrText xml:space="preserve"> PAGEREF _Toc153137710 \h </w:instrText>
      </w:r>
      <w:r>
        <w:fldChar w:fldCharType="separate"/>
      </w:r>
      <w:r>
        <w:t>46</w:t>
      </w:r>
      <w:r>
        <w:fldChar w:fldCharType="end"/>
      </w:r>
    </w:p>
    <w:p w14:paraId="23CCF45D" w14:textId="66FC5EB2" w:rsidR="00617A33" w:rsidRDefault="00617A33">
      <w:pPr>
        <w:pStyle w:val="TOC3"/>
        <w:rPr>
          <w:rFonts w:asciiTheme="minorHAnsi" w:eastAsiaTheme="minorEastAsia" w:hAnsiTheme="minorHAnsi" w:cstheme="minorBidi"/>
          <w:kern w:val="2"/>
          <w:sz w:val="22"/>
          <w:szCs w:val="22"/>
          <w:lang w:eastAsia="en-GB"/>
          <w14:ligatures w14:val="standardContextual"/>
        </w:rPr>
      </w:pPr>
      <w:r>
        <w:t>5.5.6</w:t>
      </w:r>
      <w:r>
        <w:rPr>
          <w:rFonts w:asciiTheme="minorHAnsi" w:eastAsiaTheme="minorEastAsia" w:hAnsiTheme="minorHAnsi" w:cstheme="minorBidi"/>
          <w:kern w:val="2"/>
          <w:sz w:val="22"/>
          <w:szCs w:val="22"/>
          <w:lang w:eastAsia="en-GB"/>
          <w14:ligatures w14:val="standardContextual"/>
        </w:rPr>
        <w:tab/>
      </w:r>
      <w:r>
        <w:t>Calling Line Identification Restriction (CLIR)</w:t>
      </w:r>
      <w:r>
        <w:tab/>
      </w:r>
      <w:r>
        <w:fldChar w:fldCharType="begin" w:fldLock="1"/>
      </w:r>
      <w:r>
        <w:instrText xml:space="preserve"> PAGEREF _Toc153137711 \h </w:instrText>
      </w:r>
      <w:r>
        <w:fldChar w:fldCharType="separate"/>
      </w:r>
      <w:r>
        <w:t>46</w:t>
      </w:r>
      <w:r>
        <w:fldChar w:fldCharType="end"/>
      </w:r>
    </w:p>
    <w:p w14:paraId="08C76490" w14:textId="5BA81E20" w:rsidR="00617A33" w:rsidRDefault="00617A33">
      <w:pPr>
        <w:pStyle w:val="TOC3"/>
        <w:rPr>
          <w:rFonts w:asciiTheme="minorHAnsi" w:eastAsiaTheme="minorEastAsia" w:hAnsiTheme="minorHAnsi" w:cstheme="minorBidi"/>
          <w:kern w:val="2"/>
          <w:sz w:val="22"/>
          <w:szCs w:val="22"/>
          <w:lang w:eastAsia="en-GB"/>
          <w14:ligatures w14:val="standardContextual"/>
        </w:rPr>
      </w:pPr>
      <w:r>
        <w:t>5.5.7</w:t>
      </w:r>
      <w:r>
        <w:rPr>
          <w:rFonts w:asciiTheme="minorHAnsi" w:eastAsiaTheme="minorEastAsia" w:hAnsiTheme="minorHAnsi" w:cstheme="minorBidi"/>
          <w:kern w:val="2"/>
          <w:sz w:val="22"/>
          <w:szCs w:val="22"/>
          <w:lang w:eastAsia="en-GB"/>
          <w14:ligatures w14:val="standardContextual"/>
        </w:rPr>
        <w:tab/>
      </w:r>
      <w:r>
        <w:t>COnnected Line identification Presentation (COLP)</w:t>
      </w:r>
      <w:r>
        <w:tab/>
      </w:r>
      <w:r>
        <w:fldChar w:fldCharType="begin" w:fldLock="1"/>
      </w:r>
      <w:r>
        <w:instrText xml:space="preserve"> PAGEREF _Toc153137712 \h </w:instrText>
      </w:r>
      <w:r>
        <w:fldChar w:fldCharType="separate"/>
      </w:r>
      <w:r>
        <w:t>47</w:t>
      </w:r>
      <w:r>
        <w:fldChar w:fldCharType="end"/>
      </w:r>
    </w:p>
    <w:p w14:paraId="64699472" w14:textId="0AB0B18E" w:rsidR="00617A33" w:rsidRDefault="00617A33">
      <w:pPr>
        <w:pStyle w:val="TOC4"/>
        <w:rPr>
          <w:rFonts w:asciiTheme="minorHAnsi" w:eastAsiaTheme="minorEastAsia" w:hAnsiTheme="minorHAnsi" w:cstheme="minorBidi"/>
          <w:kern w:val="2"/>
          <w:sz w:val="22"/>
          <w:szCs w:val="22"/>
          <w:lang w:eastAsia="en-GB"/>
          <w14:ligatures w14:val="standardContextual"/>
        </w:rPr>
      </w:pPr>
      <w:r>
        <w:t>5.5.7.1</w:t>
      </w:r>
      <w:r>
        <w:rPr>
          <w:rFonts w:asciiTheme="minorHAnsi" w:eastAsiaTheme="minorEastAsia" w:hAnsiTheme="minorHAnsi" w:cstheme="minorBidi"/>
          <w:kern w:val="2"/>
          <w:sz w:val="22"/>
          <w:szCs w:val="22"/>
          <w:lang w:eastAsia="en-GB"/>
          <w14:ligatures w14:val="standardContextual"/>
        </w:rPr>
        <w:tab/>
      </w:r>
      <w:r>
        <w:t>Call terminated at target (target is served user)</w:t>
      </w:r>
      <w:r>
        <w:tab/>
      </w:r>
      <w:r>
        <w:fldChar w:fldCharType="begin" w:fldLock="1"/>
      </w:r>
      <w:r>
        <w:instrText xml:space="preserve"> PAGEREF _Toc153137713 \h </w:instrText>
      </w:r>
      <w:r>
        <w:fldChar w:fldCharType="separate"/>
      </w:r>
      <w:r>
        <w:t>47</w:t>
      </w:r>
      <w:r>
        <w:fldChar w:fldCharType="end"/>
      </w:r>
    </w:p>
    <w:p w14:paraId="4170B2BB" w14:textId="12F13292" w:rsidR="00617A33" w:rsidRDefault="00617A33">
      <w:pPr>
        <w:pStyle w:val="TOC4"/>
        <w:rPr>
          <w:rFonts w:asciiTheme="minorHAnsi" w:eastAsiaTheme="minorEastAsia" w:hAnsiTheme="minorHAnsi" w:cstheme="minorBidi"/>
          <w:kern w:val="2"/>
          <w:sz w:val="22"/>
          <w:szCs w:val="22"/>
          <w:lang w:eastAsia="en-GB"/>
          <w14:ligatures w14:val="standardContextual"/>
        </w:rPr>
      </w:pPr>
      <w:r>
        <w:t>5.5.7.2</w:t>
      </w:r>
      <w:r>
        <w:rPr>
          <w:rFonts w:asciiTheme="minorHAnsi" w:eastAsiaTheme="minorEastAsia" w:hAnsiTheme="minorHAnsi" w:cstheme="minorBidi"/>
          <w:kern w:val="2"/>
          <w:sz w:val="22"/>
          <w:szCs w:val="22"/>
          <w:lang w:eastAsia="en-GB"/>
          <w14:ligatures w14:val="standardContextual"/>
        </w:rPr>
        <w:tab/>
      </w:r>
      <w:r>
        <w:t>Call originated by target (other party is served user)</w:t>
      </w:r>
      <w:r>
        <w:tab/>
      </w:r>
      <w:r>
        <w:fldChar w:fldCharType="begin" w:fldLock="1"/>
      </w:r>
      <w:r>
        <w:instrText xml:space="preserve"> PAGEREF _Toc153137714 \h </w:instrText>
      </w:r>
      <w:r>
        <w:fldChar w:fldCharType="separate"/>
      </w:r>
      <w:r>
        <w:t>47</w:t>
      </w:r>
      <w:r>
        <w:fldChar w:fldCharType="end"/>
      </w:r>
    </w:p>
    <w:p w14:paraId="1B857731" w14:textId="2B75F718" w:rsidR="00617A33" w:rsidRDefault="00617A33">
      <w:pPr>
        <w:pStyle w:val="TOC3"/>
        <w:rPr>
          <w:rFonts w:asciiTheme="minorHAnsi" w:eastAsiaTheme="minorEastAsia" w:hAnsiTheme="minorHAnsi" w:cstheme="minorBidi"/>
          <w:kern w:val="2"/>
          <w:sz w:val="22"/>
          <w:szCs w:val="22"/>
          <w:lang w:eastAsia="en-GB"/>
          <w14:ligatures w14:val="standardContextual"/>
        </w:rPr>
      </w:pPr>
      <w:r>
        <w:t>5.5.8</w:t>
      </w:r>
      <w:r>
        <w:rPr>
          <w:rFonts w:asciiTheme="minorHAnsi" w:eastAsiaTheme="minorEastAsia" w:hAnsiTheme="minorHAnsi" w:cstheme="minorBidi"/>
          <w:kern w:val="2"/>
          <w:sz w:val="22"/>
          <w:szCs w:val="22"/>
          <w:lang w:eastAsia="en-GB"/>
          <w14:ligatures w14:val="standardContextual"/>
        </w:rPr>
        <w:tab/>
      </w:r>
      <w:r>
        <w:t>COnnected Line identification Restriction (COLR)</w:t>
      </w:r>
      <w:r>
        <w:tab/>
      </w:r>
      <w:r>
        <w:fldChar w:fldCharType="begin" w:fldLock="1"/>
      </w:r>
      <w:r>
        <w:instrText xml:space="preserve"> PAGEREF _Toc153137715 \h </w:instrText>
      </w:r>
      <w:r>
        <w:fldChar w:fldCharType="separate"/>
      </w:r>
      <w:r>
        <w:t>47</w:t>
      </w:r>
      <w:r>
        <w:fldChar w:fldCharType="end"/>
      </w:r>
    </w:p>
    <w:p w14:paraId="6A3A62AC" w14:textId="5087AAFE" w:rsidR="00617A33" w:rsidRDefault="00617A33">
      <w:pPr>
        <w:pStyle w:val="TOC3"/>
        <w:rPr>
          <w:rFonts w:asciiTheme="minorHAnsi" w:eastAsiaTheme="minorEastAsia" w:hAnsiTheme="minorHAnsi" w:cstheme="minorBidi"/>
          <w:kern w:val="2"/>
          <w:sz w:val="22"/>
          <w:szCs w:val="22"/>
          <w:lang w:eastAsia="en-GB"/>
          <w14:ligatures w14:val="standardContextual"/>
        </w:rPr>
      </w:pPr>
      <w:r>
        <w:t>5.5.9</w:t>
      </w:r>
      <w:r>
        <w:rPr>
          <w:rFonts w:asciiTheme="minorHAnsi" w:eastAsiaTheme="minorEastAsia" w:hAnsiTheme="minorHAnsi" w:cstheme="minorBidi"/>
          <w:kern w:val="2"/>
          <w:sz w:val="22"/>
          <w:szCs w:val="22"/>
          <w:lang w:eastAsia="en-GB"/>
          <w14:ligatures w14:val="standardContextual"/>
        </w:rPr>
        <w:tab/>
      </w:r>
      <w:r>
        <w:t>Closed User Group (CUG)</w:t>
      </w:r>
      <w:r>
        <w:tab/>
      </w:r>
      <w:r>
        <w:fldChar w:fldCharType="begin" w:fldLock="1"/>
      </w:r>
      <w:r>
        <w:instrText xml:space="preserve"> PAGEREF _Toc153137716 \h </w:instrText>
      </w:r>
      <w:r>
        <w:fldChar w:fldCharType="separate"/>
      </w:r>
      <w:r>
        <w:t>47</w:t>
      </w:r>
      <w:r>
        <w:fldChar w:fldCharType="end"/>
      </w:r>
    </w:p>
    <w:p w14:paraId="5CE85273" w14:textId="222AA0E4" w:rsidR="00617A33" w:rsidRDefault="00617A33">
      <w:pPr>
        <w:pStyle w:val="TOC3"/>
        <w:rPr>
          <w:rFonts w:asciiTheme="minorHAnsi" w:eastAsiaTheme="minorEastAsia" w:hAnsiTheme="minorHAnsi" w:cstheme="minorBidi"/>
          <w:kern w:val="2"/>
          <w:sz w:val="22"/>
          <w:szCs w:val="22"/>
          <w:lang w:eastAsia="en-GB"/>
          <w14:ligatures w14:val="standardContextual"/>
        </w:rPr>
      </w:pPr>
      <w:r>
        <w:t>5.5.10</w:t>
      </w:r>
      <w:r>
        <w:rPr>
          <w:rFonts w:asciiTheme="minorHAnsi" w:eastAsiaTheme="minorEastAsia" w:hAnsiTheme="minorHAnsi" w:cstheme="minorBidi"/>
          <w:kern w:val="2"/>
          <w:sz w:val="22"/>
          <w:szCs w:val="22"/>
          <w:lang w:eastAsia="en-GB"/>
          <w14:ligatures w14:val="standardContextual"/>
        </w:rPr>
        <w:tab/>
      </w:r>
      <w:r>
        <w:t>Completion of Call to Busy Subscriber (CCBS)</w:t>
      </w:r>
      <w:r>
        <w:tab/>
      </w:r>
      <w:r>
        <w:fldChar w:fldCharType="begin" w:fldLock="1"/>
      </w:r>
      <w:r>
        <w:instrText xml:space="preserve"> PAGEREF _Toc153137717 \h </w:instrText>
      </w:r>
      <w:r>
        <w:fldChar w:fldCharType="separate"/>
      </w:r>
      <w:r>
        <w:t>47</w:t>
      </w:r>
      <w:r>
        <w:fldChar w:fldCharType="end"/>
      </w:r>
    </w:p>
    <w:p w14:paraId="57AFEA2E" w14:textId="0BA799C2" w:rsidR="00617A33" w:rsidRDefault="00617A33">
      <w:pPr>
        <w:pStyle w:val="TOC3"/>
        <w:rPr>
          <w:rFonts w:asciiTheme="minorHAnsi" w:eastAsiaTheme="minorEastAsia" w:hAnsiTheme="minorHAnsi" w:cstheme="minorBidi"/>
          <w:kern w:val="2"/>
          <w:sz w:val="22"/>
          <w:szCs w:val="22"/>
          <w:lang w:eastAsia="en-GB"/>
          <w14:ligatures w14:val="standardContextual"/>
        </w:rPr>
      </w:pPr>
      <w:r>
        <w:t>5.5.11</w:t>
      </w:r>
      <w:r>
        <w:rPr>
          <w:rFonts w:asciiTheme="minorHAnsi" w:eastAsiaTheme="minorEastAsia" w:hAnsiTheme="minorHAnsi" w:cstheme="minorBidi"/>
          <w:kern w:val="2"/>
          <w:sz w:val="22"/>
          <w:szCs w:val="22"/>
          <w:lang w:eastAsia="en-GB"/>
          <w14:ligatures w14:val="standardContextual"/>
        </w:rPr>
        <w:tab/>
      </w:r>
      <w:r>
        <w:t>Multi ParTY call (MPTY)</w:t>
      </w:r>
      <w:r>
        <w:tab/>
      </w:r>
      <w:r>
        <w:fldChar w:fldCharType="begin" w:fldLock="1"/>
      </w:r>
      <w:r>
        <w:instrText xml:space="preserve"> PAGEREF _Toc153137718 \h </w:instrText>
      </w:r>
      <w:r>
        <w:fldChar w:fldCharType="separate"/>
      </w:r>
      <w:r>
        <w:t>47</w:t>
      </w:r>
      <w:r>
        <w:fldChar w:fldCharType="end"/>
      </w:r>
    </w:p>
    <w:p w14:paraId="12B7CFD7" w14:textId="3430BF9F" w:rsidR="00617A33" w:rsidRDefault="00617A33">
      <w:pPr>
        <w:pStyle w:val="TOC4"/>
        <w:rPr>
          <w:rFonts w:asciiTheme="minorHAnsi" w:eastAsiaTheme="minorEastAsia" w:hAnsiTheme="minorHAnsi" w:cstheme="minorBidi"/>
          <w:kern w:val="2"/>
          <w:sz w:val="22"/>
          <w:szCs w:val="22"/>
          <w:lang w:eastAsia="en-GB"/>
          <w14:ligatures w14:val="standardContextual"/>
        </w:rPr>
      </w:pPr>
      <w:r>
        <w:t>5.5.11.1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_Toc153137719 \h </w:instrText>
      </w:r>
      <w:r>
        <w:fldChar w:fldCharType="separate"/>
      </w:r>
      <w:r>
        <w:t>47</w:t>
      </w:r>
      <w:r>
        <w:fldChar w:fldCharType="end"/>
      </w:r>
    </w:p>
    <w:p w14:paraId="30AD1883" w14:textId="3D930C83" w:rsidR="00617A33" w:rsidRDefault="00617A33">
      <w:pPr>
        <w:pStyle w:val="TOC4"/>
        <w:rPr>
          <w:rFonts w:asciiTheme="minorHAnsi" w:eastAsiaTheme="minorEastAsia" w:hAnsiTheme="minorHAnsi" w:cstheme="minorBidi"/>
          <w:kern w:val="2"/>
          <w:sz w:val="22"/>
          <w:szCs w:val="22"/>
          <w:lang w:eastAsia="en-GB"/>
          <w14:ligatures w14:val="standardContextual"/>
        </w:rPr>
      </w:pPr>
      <w:r>
        <w:t>5.5.11.2</w:t>
      </w:r>
      <w:r>
        <w:rPr>
          <w:rFonts w:asciiTheme="minorHAnsi" w:eastAsiaTheme="minorEastAsia" w:hAnsiTheme="minorHAnsi" w:cstheme="minorBidi"/>
          <w:kern w:val="2"/>
          <w:sz w:val="22"/>
          <w:szCs w:val="22"/>
          <w:lang w:eastAsia="en-GB"/>
          <w14:ligatures w14:val="standardContextual"/>
        </w:rPr>
        <w:tab/>
      </w:r>
      <w:r>
        <w:t>IRI records</w:t>
      </w:r>
      <w:r>
        <w:tab/>
      </w:r>
      <w:r>
        <w:fldChar w:fldCharType="begin" w:fldLock="1"/>
      </w:r>
      <w:r>
        <w:instrText xml:space="preserve"> PAGEREF _Toc153137720 \h </w:instrText>
      </w:r>
      <w:r>
        <w:fldChar w:fldCharType="separate"/>
      </w:r>
      <w:r>
        <w:t>47</w:t>
      </w:r>
      <w:r>
        <w:fldChar w:fldCharType="end"/>
      </w:r>
    </w:p>
    <w:p w14:paraId="7B923646" w14:textId="7D2CFADD" w:rsidR="00617A33" w:rsidRDefault="00617A33">
      <w:pPr>
        <w:pStyle w:val="TOC3"/>
        <w:rPr>
          <w:rFonts w:asciiTheme="minorHAnsi" w:eastAsiaTheme="minorEastAsia" w:hAnsiTheme="minorHAnsi" w:cstheme="minorBidi"/>
          <w:kern w:val="2"/>
          <w:sz w:val="22"/>
          <w:szCs w:val="22"/>
          <w:lang w:eastAsia="en-GB"/>
          <w14:ligatures w14:val="standardContextual"/>
        </w:rPr>
      </w:pPr>
      <w:r>
        <w:t>5.5.12</w:t>
      </w:r>
      <w:r>
        <w:rPr>
          <w:rFonts w:asciiTheme="minorHAnsi" w:eastAsiaTheme="minorEastAsia" w:hAnsiTheme="minorHAnsi" w:cstheme="minorBidi"/>
          <w:kern w:val="2"/>
          <w:sz w:val="22"/>
          <w:szCs w:val="22"/>
          <w:lang w:eastAsia="en-GB"/>
          <w14:ligatures w14:val="standardContextual"/>
        </w:rPr>
        <w:tab/>
      </w:r>
      <w:r>
        <w:t>DIVersion Services (DIV)</w:t>
      </w:r>
      <w:r>
        <w:tab/>
      </w:r>
      <w:r>
        <w:fldChar w:fldCharType="begin" w:fldLock="1"/>
      </w:r>
      <w:r>
        <w:instrText xml:space="preserve"> PAGEREF _Toc153137721 \h </w:instrText>
      </w:r>
      <w:r>
        <w:fldChar w:fldCharType="separate"/>
      </w:r>
      <w:r>
        <w:t>47</w:t>
      </w:r>
      <w:r>
        <w:fldChar w:fldCharType="end"/>
      </w:r>
    </w:p>
    <w:p w14:paraId="33390FB8" w14:textId="175CE817" w:rsidR="00617A33" w:rsidRDefault="00617A33">
      <w:pPr>
        <w:pStyle w:val="TOC4"/>
        <w:rPr>
          <w:rFonts w:asciiTheme="minorHAnsi" w:eastAsiaTheme="minorEastAsia" w:hAnsiTheme="minorHAnsi" w:cstheme="minorBidi"/>
          <w:kern w:val="2"/>
          <w:sz w:val="22"/>
          <w:szCs w:val="22"/>
          <w:lang w:eastAsia="en-GB"/>
          <w14:ligatures w14:val="standardContextual"/>
        </w:rPr>
      </w:pPr>
      <w:r>
        <w:t>5.5.12.0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_Toc153137722 \h </w:instrText>
      </w:r>
      <w:r>
        <w:fldChar w:fldCharType="separate"/>
      </w:r>
      <w:r>
        <w:t>47</w:t>
      </w:r>
      <w:r>
        <w:fldChar w:fldCharType="end"/>
      </w:r>
    </w:p>
    <w:p w14:paraId="2F1CDC16" w14:textId="3C128575" w:rsidR="00617A33" w:rsidRDefault="00617A33">
      <w:pPr>
        <w:pStyle w:val="TOC4"/>
        <w:rPr>
          <w:rFonts w:asciiTheme="minorHAnsi" w:eastAsiaTheme="minorEastAsia" w:hAnsiTheme="minorHAnsi" w:cstheme="minorBidi"/>
          <w:kern w:val="2"/>
          <w:sz w:val="22"/>
          <w:szCs w:val="22"/>
          <w:lang w:eastAsia="en-GB"/>
          <w14:ligatures w14:val="standardContextual"/>
        </w:rPr>
      </w:pPr>
      <w:r>
        <w:t>5.5.12.1</w:t>
      </w:r>
      <w:r>
        <w:rPr>
          <w:rFonts w:asciiTheme="minorHAnsi" w:eastAsiaTheme="minorEastAsia" w:hAnsiTheme="minorHAnsi" w:cstheme="minorBidi"/>
          <w:kern w:val="2"/>
          <w:sz w:val="22"/>
          <w:szCs w:val="22"/>
          <w:lang w:eastAsia="en-GB"/>
          <w14:ligatures w14:val="standardContextual"/>
        </w:rPr>
        <w:tab/>
      </w:r>
      <w:r>
        <w:t>Call Diversion by Target</w:t>
      </w:r>
      <w:r>
        <w:tab/>
      </w:r>
      <w:r>
        <w:fldChar w:fldCharType="begin" w:fldLock="1"/>
      </w:r>
      <w:r>
        <w:instrText xml:space="preserve"> PAGEREF _Toc153137723 \h </w:instrText>
      </w:r>
      <w:r>
        <w:fldChar w:fldCharType="separate"/>
      </w:r>
      <w:r>
        <w:t>48</w:t>
      </w:r>
      <w:r>
        <w:fldChar w:fldCharType="end"/>
      </w:r>
    </w:p>
    <w:p w14:paraId="01341475" w14:textId="11D5A0A3" w:rsidR="00617A33" w:rsidRDefault="00617A33">
      <w:pPr>
        <w:pStyle w:val="TOC5"/>
        <w:rPr>
          <w:rFonts w:asciiTheme="minorHAnsi" w:eastAsiaTheme="minorEastAsia" w:hAnsiTheme="minorHAnsi" w:cstheme="minorBidi"/>
          <w:kern w:val="2"/>
          <w:sz w:val="22"/>
          <w:szCs w:val="22"/>
          <w:lang w:eastAsia="en-GB"/>
          <w14:ligatures w14:val="standardContextual"/>
        </w:rPr>
      </w:pPr>
      <w:r>
        <w:t>5.5.12.1.1</w:t>
      </w:r>
      <w:r>
        <w:rPr>
          <w:rFonts w:asciiTheme="minorHAnsi" w:eastAsiaTheme="minorEastAsia" w:hAnsiTheme="minorHAnsi" w:cstheme="minorBidi"/>
          <w:kern w:val="2"/>
          <w:sz w:val="22"/>
          <w:szCs w:val="22"/>
          <w:lang w:eastAsia="en-GB"/>
          <w14:ligatures w14:val="standardContextual"/>
        </w:rPr>
        <w:tab/>
      </w:r>
      <w:r>
        <w:t>Call Diversion by Target, CC links</w:t>
      </w:r>
      <w:r>
        <w:tab/>
      </w:r>
      <w:r>
        <w:fldChar w:fldCharType="begin" w:fldLock="1"/>
      </w:r>
      <w:r>
        <w:instrText xml:space="preserve"> PAGEREF _Toc153137724 \h </w:instrText>
      </w:r>
      <w:r>
        <w:fldChar w:fldCharType="separate"/>
      </w:r>
      <w:r>
        <w:t>48</w:t>
      </w:r>
      <w:r>
        <w:fldChar w:fldCharType="end"/>
      </w:r>
    </w:p>
    <w:p w14:paraId="46018586" w14:textId="2175F22C" w:rsidR="00617A33" w:rsidRDefault="00617A33">
      <w:pPr>
        <w:pStyle w:val="TOC5"/>
        <w:rPr>
          <w:rFonts w:asciiTheme="minorHAnsi" w:eastAsiaTheme="minorEastAsia" w:hAnsiTheme="minorHAnsi" w:cstheme="minorBidi"/>
          <w:kern w:val="2"/>
          <w:sz w:val="22"/>
          <w:szCs w:val="22"/>
          <w:lang w:eastAsia="en-GB"/>
          <w14:ligatures w14:val="standardContextual"/>
        </w:rPr>
      </w:pPr>
      <w:r>
        <w:t>5.5.12.1.2</w:t>
      </w:r>
      <w:r>
        <w:rPr>
          <w:rFonts w:asciiTheme="minorHAnsi" w:eastAsiaTheme="minorEastAsia" w:hAnsiTheme="minorHAnsi" w:cstheme="minorBidi"/>
          <w:kern w:val="2"/>
          <w:sz w:val="22"/>
          <w:szCs w:val="22"/>
          <w:lang w:eastAsia="en-GB"/>
          <w14:ligatures w14:val="standardContextual"/>
        </w:rPr>
        <w:tab/>
      </w:r>
      <w:r>
        <w:t>Call Diversion by Target, IRI records</w:t>
      </w:r>
      <w:r>
        <w:tab/>
      </w:r>
      <w:r>
        <w:fldChar w:fldCharType="begin" w:fldLock="1"/>
      </w:r>
      <w:r>
        <w:instrText xml:space="preserve"> PAGEREF _Toc153137725 \h </w:instrText>
      </w:r>
      <w:r>
        <w:fldChar w:fldCharType="separate"/>
      </w:r>
      <w:r>
        <w:t>48</w:t>
      </w:r>
      <w:r>
        <w:fldChar w:fldCharType="end"/>
      </w:r>
    </w:p>
    <w:p w14:paraId="436C4849" w14:textId="5D5F9A0A" w:rsidR="00617A33" w:rsidRDefault="00617A33">
      <w:pPr>
        <w:pStyle w:val="TOC4"/>
        <w:rPr>
          <w:rFonts w:asciiTheme="minorHAnsi" w:eastAsiaTheme="minorEastAsia" w:hAnsiTheme="minorHAnsi" w:cstheme="minorBidi"/>
          <w:kern w:val="2"/>
          <w:sz w:val="22"/>
          <w:szCs w:val="22"/>
          <w:lang w:eastAsia="en-GB"/>
          <w14:ligatures w14:val="standardContextual"/>
        </w:rPr>
      </w:pPr>
      <w:r>
        <w:t>5.5.12.2</w:t>
      </w:r>
      <w:r>
        <w:rPr>
          <w:rFonts w:asciiTheme="minorHAnsi" w:eastAsiaTheme="minorEastAsia" w:hAnsiTheme="minorHAnsi" w:cstheme="minorBidi"/>
          <w:kern w:val="2"/>
          <w:sz w:val="22"/>
          <w:szCs w:val="22"/>
          <w:lang w:eastAsia="en-GB"/>
          <w14:ligatures w14:val="standardContextual"/>
        </w:rPr>
        <w:tab/>
      </w:r>
      <w:r>
        <w:t>Forwarded Call Terminated at Target</w:t>
      </w:r>
      <w:r>
        <w:tab/>
      </w:r>
      <w:r>
        <w:fldChar w:fldCharType="begin" w:fldLock="1"/>
      </w:r>
      <w:r>
        <w:instrText xml:space="preserve"> PAGEREF _Toc153137726 \h </w:instrText>
      </w:r>
      <w:r>
        <w:fldChar w:fldCharType="separate"/>
      </w:r>
      <w:r>
        <w:t>48</w:t>
      </w:r>
      <w:r>
        <w:fldChar w:fldCharType="end"/>
      </w:r>
    </w:p>
    <w:p w14:paraId="2C1DFF53" w14:textId="455CD269" w:rsidR="00617A33" w:rsidRDefault="00617A33">
      <w:pPr>
        <w:pStyle w:val="TOC4"/>
        <w:rPr>
          <w:rFonts w:asciiTheme="minorHAnsi" w:eastAsiaTheme="minorEastAsia" w:hAnsiTheme="minorHAnsi" w:cstheme="minorBidi"/>
          <w:kern w:val="2"/>
          <w:sz w:val="22"/>
          <w:szCs w:val="22"/>
          <w:lang w:eastAsia="en-GB"/>
          <w14:ligatures w14:val="standardContextual"/>
        </w:rPr>
      </w:pPr>
      <w:r>
        <w:t>5.5.12.3</w:t>
      </w:r>
      <w:r>
        <w:rPr>
          <w:rFonts w:asciiTheme="minorHAnsi" w:eastAsiaTheme="minorEastAsia" w:hAnsiTheme="minorHAnsi" w:cstheme="minorBidi"/>
          <w:kern w:val="2"/>
          <w:sz w:val="22"/>
          <w:szCs w:val="22"/>
          <w:lang w:eastAsia="en-GB"/>
          <w14:ligatures w14:val="standardContextual"/>
        </w:rPr>
        <w:tab/>
      </w:r>
      <w:r>
        <w:t>Call from Target Forwarded</w:t>
      </w:r>
      <w:r>
        <w:tab/>
      </w:r>
      <w:r>
        <w:fldChar w:fldCharType="begin" w:fldLock="1"/>
      </w:r>
      <w:r>
        <w:instrText xml:space="preserve"> PAGEREF _Toc153137727 \h </w:instrText>
      </w:r>
      <w:r>
        <w:fldChar w:fldCharType="separate"/>
      </w:r>
      <w:r>
        <w:t>48</w:t>
      </w:r>
      <w:r>
        <w:fldChar w:fldCharType="end"/>
      </w:r>
    </w:p>
    <w:p w14:paraId="15D8CEB9" w14:textId="6E06C158" w:rsidR="00617A33" w:rsidRDefault="00617A33">
      <w:pPr>
        <w:pStyle w:val="TOC3"/>
        <w:rPr>
          <w:rFonts w:asciiTheme="minorHAnsi" w:eastAsiaTheme="minorEastAsia" w:hAnsiTheme="minorHAnsi" w:cstheme="minorBidi"/>
          <w:kern w:val="2"/>
          <w:sz w:val="22"/>
          <w:szCs w:val="22"/>
          <w:lang w:eastAsia="en-GB"/>
          <w14:ligatures w14:val="standardContextual"/>
        </w:rPr>
      </w:pPr>
      <w:r>
        <w:t>5.5.13</w:t>
      </w:r>
      <w:r>
        <w:rPr>
          <w:rFonts w:asciiTheme="minorHAnsi" w:eastAsiaTheme="minorEastAsia" w:hAnsiTheme="minorHAnsi" w:cstheme="minorBidi"/>
          <w:kern w:val="2"/>
          <w:sz w:val="22"/>
          <w:szCs w:val="22"/>
          <w:lang w:eastAsia="en-GB"/>
          <w14:ligatures w14:val="standardContextual"/>
        </w:rPr>
        <w:tab/>
      </w:r>
      <w:r>
        <w:t>Variants of call diversion services</w:t>
      </w:r>
      <w:r>
        <w:tab/>
      </w:r>
      <w:r>
        <w:fldChar w:fldCharType="begin" w:fldLock="1"/>
      </w:r>
      <w:r>
        <w:instrText xml:space="preserve"> PAGEREF _Toc153137728 \h </w:instrText>
      </w:r>
      <w:r>
        <w:fldChar w:fldCharType="separate"/>
      </w:r>
      <w:r>
        <w:t>48</w:t>
      </w:r>
      <w:r>
        <w:fldChar w:fldCharType="end"/>
      </w:r>
    </w:p>
    <w:p w14:paraId="397F5232" w14:textId="0AE6154A" w:rsidR="00617A33" w:rsidRDefault="00617A33">
      <w:pPr>
        <w:pStyle w:val="TOC3"/>
        <w:rPr>
          <w:rFonts w:asciiTheme="minorHAnsi" w:eastAsiaTheme="minorEastAsia" w:hAnsiTheme="minorHAnsi" w:cstheme="minorBidi"/>
          <w:kern w:val="2"/>
          <w:sz w:val="22"/>
          <w:szCs w:val="22"/>
          <w:lang w:eastAsia="en-GB"/>
          <w14:ligatures w14:val="standardContextual"/>
        </w:rPr>
      </w:pPr>
      <w:r>
        <w:t>5.5.14</w:t>
      </w:r>
      <w:r>
        <w:rPr>
          <w:rFonts w:asciiTheme="minorHAnsi" w:eastAsiaTheme="minorEastAsia" w:hAnsiTheme="minorHAnsi" w:cstheme="minorBidi"/>
          <w:kern w:val="2"/>
          <w:sz w:val="22"/>
          <w:szCs w:val="22"/>
          <w:lang w:eastAsia="en-GB"/>
          <w14:ligatures w14:val="standardContextual"/>
        </w:rPr>
        <w:tab/>
      </w:r>
      <w:r>
        <w:t>SUBaddressing (SUB)</w:t>
      </w:r>
      <w:r>
        <w:tab/>
      </w:r>
      <w:r>
        <w:fldChar w:fldCharType="begin" w:fldLock="1"/>
      </w:r>
      <w:r>
        <w:instrText xml:space="preserve"> PAGEREF _Toc153137729 \h </w:instrText>
      </w:r>
      <w:r>
        <w:fldChar w:fldCharType="separate"/>
      </w:r>
      <w:r>
        <w:t>49</w:t>
      </w:r>
      <w:r>
        <w:fldChar w:fldCharType="end"/>
      </w:r>
    </w:p>
    <w:p w14:paraId="64810A79" w14:textId="544A6012" w:rsidR="00617A33" w:rsidRDefault="00617A33">
      <w:pPr>
        <w:pStyle w:val="TOC3"/>
        <w:rPr>
          <w:rFonts w:asciiTheme="minorHAnsi" w:eastAsiaTheme="minorEastAsia" w:hAnsiTheme="minorHAnsi" w:cstheme="minorBidi"/>
          <w:kern w:val="2"/>
          <w:sz w:val="22"/>
          <w:szCs w:val="22"/>
          <w:lang w:eastAsia="en-GB"/>
          <w14:ligatures w14:val="standardContextual"/>
        </w:rPr>
      </w:pPr>
      <w:r>
        <w:t>5.5.15</w:t>
      </w:r>
      <w:r>
        <w:rPr>
          <w:rFonts w:asciiTheme="minorHAnsi" w:eastAsiaTheme="minorEastAsia" w:hAnsiTheme="minorHAnsi" w:cstheme="minorBidi"/>
          <w:kern w:val="2"/>
          <w:sz w:val="22"/>
          <w:szCs w:val="22"/>
          <w:lang w:eastAsia="en-GB"/>
          <w14:ligatures w14:val="standardContextual"/>
        </w:rPr>
        <w:tab/>
      </w:r>
      <w:r>
        <w:t>User-to-User Signalling (UUS)</w:t>
      </w:r>
      <w:r>
        <w:tab/>
      </w:r>
      <w:r>
        <w:fldChar w:fldCharType="begin" w:fldLock="1"/>
      </w:r>
      <w:r>
        <w:instrText xml:space="preserve"> PAGEREF _Toc153137730 \h </w:instrText>
      </w:r>
      <w:r>
        <w:fldChar w:fldCharType="separate"/>
      </w:r>
      <w:r>
        <w:t>49</w:t>
      </w:r>
      <w:r>
        <w:fldChar w:fldCharType="end"/>
      </w:r>
    </w:p>
    <w:p w14:paraId="457BBAA5" w14:textId="71BBC0D5" w:rsidR="00617A33" w:rsidRDefault="00617A33">
      <w:pPr>
        <w:pStyle w:val="TOC3"/>
        <w:rPr>
          <w:rFonts w:asciiTheme="minorHAnsi" w:eastAsiaTheme="minorEastAsia" w:hAnsiTheme="minorHAnsi" w:cstheme="minorBidi"/>
          <w:kern w:val="2"/>
          <w:sz w:val="22"/>
          <w:szCs w:val="22"/>
          <w:lang w:eastAsia="en-GB"/>
          <w14:ligatures w14:val="standardContextual"/>
        </w:rPr>
      </w:pPr>
      <w:r>
        <w:t>5.5.16</w:t>
      </w:r>
      <w:r>
        <w:rPr>
          <w:rFonts w:asciiTheme="minorHAnsi" w:eastAsiaTheme="minorEastAsia" w:hAnsiTheme="minorHAnsi" w:cstheme="minorBidi"/>
          <w:kern w:val="2"/>
          <w:sz w:val="22"/>
          <w:szCs w:val="22"/>
          <w:lang w:eastAsia="en-GB"/>
          <w14:ligatures w14:val="standardContextual"/>
        </w:rPr>
        <w:tab/>
      </w:r>
      <w:r>
        <w:t>Incoming Call Barring (ICB)</w:t>
      </w:r>
      <w:r>
        <w:tab/>
      </w:r>
      <w:r>
        <w:fldChar w:fldCharType="begin" w:fldLock="1"/>
      </w:r>
      <w:r>
        <w:instrText xml:space="preserve"> PAGEREF _Toc153137731 \h </w:instrText>
      </w:r>
      <w:r>
        <w:fldChar w:fldCharType="separate"/>
      </w:r>
      <w:r>
        <w:t>49</w:t>
      </w:r>
      <w:r>
        <w:fldChar w:fldCharType="end"/>
      </w:r>
    </w:p>
    <w:p w14:paraId="36B41AFE" w14:textId="3992BAAC" w:rsidR="00617A33" w:rsidRDefault="00617A33">
      <w:pPr>
        <w:pStyle w:val="TOC3"/>
        <w:rPr>
          <w:rFonts w:asciiTheme="minorHAnsi" w:eastAsiaTheme="minorEastAsia" w:hAnsiTheme="minorHAnsi" w:cstheme="minorBidi"/>
          <w:kern w:val="2"/>
          <w:sz w:val="22"/>
          <w:szCs w:val="22"/>
          <w:lang w:eastAsia="en-GB"/>
          <w14:ligatures w14:val="standardContextual"/>
        </w:rPr>
      </w:pPr>
      <w:r>
        <w:t>5.5.17</w:t>
      </w:r>
      <w:r>
        <w:rPr>
          <w:rFonts w:asciiTheme="minorHAnsi" w:eastAsiaTheme="minorEastAsia" w:hAnsiTheme="minorHAnsi" w:cstheme="minorBidi"/>
          <w:kern w:val="2"/>
          <w:sz w:val="22"/>
          <w:szCs w:val="22"/>
          <w:lang w:eastAsia="en-GB"/>
          <w14:ligatures w14:val="standardContextual"/>
        </w:rPr>
        <w:tab/>
      </w:r>
      <w:r>
        <w:t>Outgoing Call Barring (OCB)</w:t>
      </w:r>
      <w:r>
        <w:tab/>
      </w:r>
      <w:r>
        <w:fldChar w:fldCharType="begin" w:fldLock="1"/>
      </w:r>
      <w:r>
        <w:instrText xml:space="preserve"> PAGEREF _Toc153137732 \h </w:instrText>
      </w:r>
      <w:r>
        <w:fldChar w:fldCharType="separate"/>
      </w:r>
      <w:r>
        <w:t>49</w:t>
      </w:r>
      <w:r>
        <w:fldChar w:fldCharType="end"/>
      </w:r>
    </w:p>
    <w:p w14:paraId="367C4DF4" w14:textId="505F62B2" w:rsidR="00617A33" w:rsidRDefault="00617A33">
      <w:pPr>
        <w:pStyle w:val="TOC3"/>
        <w:rPr>
          <w:rFonts w:asciiTheme="minorHAnsi" w:eastAsiaTheme="minorEastAsia" w:hAnsiTheme="minorHAnsi" w:cstheme="minorBidi"/>
          <w:kern w:val="2"/>
          <w:sz w:val="22"/>
          <w:szCs w:val="22"/>
          <w:lang w:eastAsia="en-GB"/>
          <w14:ligatures w14:val="standardContextual"/>
        </w:rPr>
      </w:pPr>
      <w:r>
        <w:t>5.5.18</w:t>
      </w:r>
      <w:r>
        <w:rPr>
          <w:rFonts w:asciiTheme="minorHAnsi" w:eastAsiaTheme="minorEastAsia" w:hAnsiTheme="minorHAnsi" w:cstheme="minorBidi"/>
          <w:kern w:val="2"/>
          <w:sz w:val="22"/>
          <w:szCs w:val="22"/>
          <w:lang w:eastAsia="en-GB"/>
          <w14:ligatures w14:val="standardContextual"/>
        </w:rPr>
        <w:tab/>
      </w:r>
      <w:r>
        <w:t>Tones, Announcements</w:t>
      </w:r>
      <w:r>
        <w:tab/>
      </w:r>
      <w:r>
        <w:fldChar w:fldCharType="begin" w:fldLock="1"/>
      </w:r>
      <w:r>
        <w:instrText xml:space="preserve"> PAGEREF _Toc153137733 \h </w:instrText>
      </w:r>
      <w:r>
        <w:fldChar w:fldCharType="separate"/>
      </w:r>
      <w:r>
        <w:t>49</w:t>
      </w:r>
      <w:r>
        <w:fldChar w:fldCharType="end"/>
      </w:r>
    </w:p>
    <w:p w14:paraId="59C74EA6" w14:textId="177B00C2" w:rsidR="00617A33" w:rsidRDefault="00617A33">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Functional architecture</w:t>
      </w:r>
      <w:r>
        <w:tab/>
      </w:r>
      <w:r>
        <w:fldChar w:fldCharType="begin" w:fldLock="1"/>
      </w:r>
      <w:r>
        <w:instrText xml:space="preserve"> PAGEREF _Toc153137734 \h </w:instrText>
      </w:r>
      <w:r>
        <w:fldChar w:fldCharType="separate"/>
      </w:r>
      <w:r>
        <w:t>49</w:t>
      </w:r>
      <w:r>
        <w:fldChar w:fldCharType="end"/>
      </w:r>
    </w:p>
    <w:p w14:paraId="4E211B4F" w14:textId="5D245E87" w:rsidR="00617A33" w:rsidRDefault="00617A33">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IP-based handover interface for CC</w:t>
      </w:r>
      <w:r>
        <w:tab/>
      </w:r>
      <w:r>
        <w:fldChar w:fldCharType="begin" w:fldLock="1"/>
      </w:r>
      <w:r>
        <w:instrText xml:space="preserve"> PAGEREF _Toc153137735 \h </w:instrText>
      </w:r>
      <w:r>
        <w:fldChar w:fldCharType="separate"/>
      </w:r>
      <w:r>
        <w:t>50</w:t>
      </w:r>
      <w:r>
        <w:fldChar w:fldCharType="end"/>
      </w:r>
    </w:p>
    <w:p w14:paraId="672179D7" w14:textId="07BDDC7C" w:rsidR="00617A33" w:rsidRDefault="00617A33">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_Toc153137736 \h </w:instrText>
      </w:r>
      <w:r>
        <w:fldChar w:fldCharType="separate"/>
      </w:r>
      <w:r>
        <w:t>50</w:t>
      </w:r>
      <w:r>
        <w:fldChar w:fldCharType="end"/>
      </w:r>
    </w:p>
    <w:p w14:paraId="0A4C2CA3" w14:textId="37155FB4" w:rsidR="00617A33" w:rsidRDefault="00617A33">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_Toc153137737 \h </w:instrText>
      </w:r>
      <w:r>
        <w:fldChar w:fldCharType="separate"/>
      </w:r>
      <w:r>
        <w:t>51</w:t>
      </w:r>
      <w:r>
        <w:fldChar w:fldCharType="end"/>
      </w:r>
    </w:p>
    <w:p w14:paraId="27592289" w14:textId="6BF0F328" w:rsidR="00617A33" w:rsidRDefault="00617A33">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Voice Content Direction</w:t>
      </w:r>
      <w:r>
        <w:tab/>
      </w:r>
      <w:r>
        <w:fldChar w:fldCharType="begin" w:fldLock="1"/>
      </w:r>
      <w:r>
        <w:instrText xml:space="preserve"> PAGEREF _Toc153137738 \h </w:instrText>
      </w:r>
      <w:r>
        <w:fldChar w:fldCharType="separate"/>
      </w:r>
      <w:r>
        <w:t>52</w:t>
      </w:r>
      <w:r>
        <w:fldChar w:fldCharType="end"/>
      </w:r>
    </w:p>
    <w:p w14:paraId="218EB9E3" w14:textId="02DCFB05" w:rsidR="00617A33" w:rsidRDefault="00617A33">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Payload Description</w:t>
      </w:r>
      <w:r>
        <w:tab/>
      </w:r>
      <w:r>
        <w:fldChar w:fldCharType="begin" w:fldLock="1"/>
      </w:r>
      <w:r>
        <w:instrText xml:space="preserve"> PAGEREF _Toc153137739 \h </w:instrText>
      </w:r>
      <w:r>
        <w:fldChar w:fldCharType="separate"/>
      </w:r>
      <w:r>
        <w:t>52</w:t>
      </w:r>
      <w:r>
        <w:fldChar w:fldCharType="end"/>
      </w:r>
    </w:p>
    <w:p w14:paraId="7B7E0451" w14:textId="2CB80BCE" w:rsidR="00617A33" w:rsidRDefault="00617A33">
      <w:pPr>
        <w:pStyle w:val="TOC3"/>
        <w:rPr>
          <w:rFonts w:asciiTheme="minorHAnsi" w:eastAsiaTheme="minorEastAsia" w:hAnsiTheme="minorHAnsi" w:cstheme="minorBidi"/>
          <w:kern w:val="2"/>
          <w:sz w:val="22"/>
          <w:szCs w:val="22"/>
          <w:lang w:eastAsia="en-GB"/>
          <w14:ligatures w14:val="standardContextual"/>
        </w:rPr>
      </w:pPr>
      <w:r>
        <w:t>5.7.5</w:t>
      </w:r>
      <w:r>
        <w:rPr>
          <w:rFonts w:asciiTheme="minorHAnsi" w:eastAsiaTheme="minorEastAsia" w:hAnsiTheme="minorHAnsi" w:cstheme="minorBidi"/>
          <w:kern w:val="2"/>
          <w:sz w:val="22"/>
          <w:szCs w:val="22"/>
          <w:lang w:eastAsia="en-GB"/>
          <w14:ligatures w14:val="standardContextual"/>
        </w:rPr>
        <w:tab/>
      </w:r>
      <w:r>
        <w:t>Sequence Number</w:t>
      </w:r>
      <w:r>
        <w:tab/>
      </w:r>
      <w:r>
        <w:fldChar w:fldCharType="begin" w:fldLock="1"/>
      </w:r>
      <w:r>
        <w:instrText xml:space="preserve"> PAGEREF _Toc153137740 \h </w:instrText>
      </w:r>
      <w:r>
        <w:fldChar w:fldCharType="separate"/>
      </w:r>
      <w:r>
        <w:t>52</w:t>
      </w:r>
      <w:r>
        <w:fldChar w:fldCharType="end"/>
      </w:r>
    </w:p>
    <w:p w14:paraId="2C7882E0" w14:textId="5714D4BA" w:rsidR="00617A33" w:rsidRDefault="00617A33">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Packet data domain</w:t>
      </w:r>
      <w:r>
        <w:tab/>
      </w:r>
      <w:r>
        <w:fldChar w:fldCharType="begin" w:fldLock="1"/>
      </w:r>
      <w:r>
        <w:instrText xml:space="preserve"> PAGEREF _Toc153137741 \h </w:instrText>
      </w:r>
      <w:r>
        <w:fldChar w:fldCharType="separate"/>
      </w:r>
      <w:r>
        <w:t>53</w:t>
      </w:r>
      <w:r>
        <w:fldChar w:fldCharType="end"/>
      </w:r>
    </w:p>
    <w:p w14:paraId="26419123" w14:textId="48C53EAF" w:rsidR="00617A33" w:rsidRDefault="00617A33">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_Toc153137742 \h </w:instrText>
      </w:r>
      <w:r>
        <w:fldChar w:fldCharType="separate"/>
      </w:r>
      <w:r>
        <w:t>53</w:t>
      </w:r>
      <w:r>
        <w:fldChar w:fldCharType="end"/>
      </w:r>
    </w:p>
    <w:p w14:paraId="3C69A350" w14:textId="3B624B4C" w:rsidR="00617A33" w:rsidRDefault="00617A33">
      <w:pPr>
        <w:pStyle w:val="TOC3"/>
        <w:rPr>
          <w:rFonts w:asciiTheme="minorHAnsi" w:eastAsiaTheme="minorEastAsia" w:hAnsiTheme="minorHAnsi" w:cstheme="minorBidi"/>
          <w:kern w:val="2"/>
          <w:sz w:val="22"/>
          <w:szCs w:val="22"/>
          <w:lang w:eastAsia="en-GB"/>
          <w14:ligatures w14:val="standardContextual"/>
        </w:rPr>
      </w:pPr>
      <w:r>
        <w:t>6.1.0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_Toc153137743 \h </w:instrText>
      </w:r>
      <w:r>
        <w:fldChar w:fldCharType="separate"/>
      </w:r>
      <w:r>
        <w:t>53</w:t>
      </w:r>
      <w:r>
        <w:fldChar w:fldCharType="end"/>
      </w:r>
    </w:p>
    <w:p w14:paraId="3BAB055C" w14:textId="7962C620" w:rsidR="00617A33" w:rsidRDefault="00617A33">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_Toc153137744 \h </w:instrText>
      </w:r>
      <w:r>
        <w:fldChar w:fldCharType="separate"/>
      </w:r>
      <w:r>
        <w:t>53</w:t>
      </w:r>
      <w:r>
        <w:fldChar w:fldCharType="end"/>
      </w:r>
    </w:p>
    <w:p w14:paraId="2AF97756" w14:textId="0D5436E0" w:rsidR="00617A33" w:rsidRDefault="00617A33">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_Toc153137745 \h </w:instrText>
      </w:r>
      <w:r>
        <w:fldChar w:fldCharType="separate"/>
      </w:r>
      <w:r>
        <w:t>53</w:t>
      </w:r>
      <w:r>
        <w:fldChar w:fldCharType="end"/>
      </w:r>
    </w:p>
    <w:p w14:paraId="3F63DAB6" w14:textId="32EAB101" w:rsidR="00617A33" w:rsidRDefault="00617A33">
      <w:pPr>
        <w:pStyle w:val="TOC3"/>
        <w:rPr>
          <w:rFonts w:asciiTheme="minorHAnsi" w:eastAsiaTheme="minorEastAsia" w:hAnsiTheme="minorHAnsi" w:cstheme="minorBidi"/>
          <w:kern w:val="2"/>
          <w:sz w:val="22"/>
          <w:szCs w:val="22"/>
          <w:lang w:eastAsia="en-GB"/>
          <w14:ligatures w14:val="standardContextual"/>
        </w:rPr>
      </w:pPr>
      <w:r>
        <w:lastRenderedPageBreak/>
        <w:t>6.1.3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_Toc153137746 \h </w:instrText>
      </w:r>
      <w:r>
        <w:fldChar w:fldCharType="separate"/>
      </w:r>
      <w:r>
        <w:t>53</w:t>
      </w:r>
      <w:r>
        <w:fldChar w:fldCharType="end"/>
      </w:r>
    </w:p>
    <w:p w14:paraId="74CA41FE" w14:textId="3E45A292" w:rsidR="00617A33" w:rsidRDefault="00617A33">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_Toc153137747 \h </w:instrText>
      </w:r>
      <w:r>
        <w:fldChar w:fldCharType="separate"/>
      </w:r>
      <w:r>
        <w:t>54</w:t>
      </w:r>
      <w:r>
        <w:fldChar w:fldCharType="end"/>
      </w:r>
    </w:p>
    <w:p w14:paraId="0E52B13A" w14:textId="6FBF144E" w:rsidR="00617A33" w:rsidRDefault="00617A33">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_Toc153137748 \h </w:instrText>
      </w:r>
      <w:r>
        <w:fldChar w:fldCharType="separate"/>
      </w:r>
      <w:r>
        <w:t>54</w:t>
      </w:r>
      <w:r>
        <w:fldChar w:fldCharType="end"/>
      </w:r>
    </w:p>
    <w:p w14:paraId="1565AC9B" w14:textId="48043EDE" w:rsidR="00617A33" w:rsidRDefault="00617A33">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_Toc153137749 \h </w:instrText>
      </w:r>
      <w:r>
        <w:fldChar w:fldCharType="separate"/>
      </w:r>
      <w:r>
        <w:t>54</w:t>
      </w:r>
      <w:r>
        <w:fldChar w:fldCharType="end"/>
      </w:r>
    </w:p>
    <w:p w14:paraId="789B6210" w14:textId="5BBC25E5" w:rsidR="00617A33" w:rsidRDefault="00617A33">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_Toc153137750 \h </w:instrText>
      </w:r>
      <w:r>
        <w:fldChar w:fldCharType="separate"/>
      </w:r>
      <w:r>
        <w:t>54</w:t>
      </w:r>
      <w:r>
        <w:fldChar w:fldCharType="end"/>
      </w:r>
    </w:p>
    <w:p w14:paraId="7C0E0302" w14:textId="6290AB7C" w:rsidR="00617A33" w:rsidRDefault="00617A33">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_Toc153137751 \h </w:instrText>
      </w:r>
      <w:r>
        <w:fldChar w:fldCharType="separate"/>
      </w:r>
      <w:r>
        <w:t>54</w:t>
      </w:r>
      <w:r>
        <w:fldChar w:fldCharType="end"/>
      </w:r>
    </w:p>
    <w:p w14:paraId="40966607" w14:textId="596EF3B7" w:rsidR="00617A33" w:rsidRDefault="00617A33">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_Toc153137752 \h </w:instrText>
      </w:r>
      <w:r>
        <w:fldChar w:fldCharType="separate"/>
      </w:r>
      <w:r>
        <w:t>54</w:t>
      </w:r>
      <w:r>
        <w:fldChar w:fldCharType="end"/>
      </w:r>
    </w:p>
    <w:p w14:paraId="64D4EF96" w14:textId="6C444413" w:rsidR="00617A33" w:rsidRDefault="00617A33">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IRI for packet domain</w:t>
      </w:r>
      <w:r>
        <w:tab/>
      </w:r>
      <w:r>
        <w:fldChar w:fldCharType="begin" w:fldLock="1"/>
      </w:r>
      <w:r>
        <w:instrText xml:space="preserve"> PAGEREF _Toc153137753 \h </w:instrText>
      </w:r>
      <w:r>
        <w:fldChar w:fldCharType="separate"/>
      </w:r>
      <w:r>
        <w:t>55</w:t>
      </w:r>
      <w:r>
        <w:fldChar w:fldCharType="end"/>
      </w:r>
    </w:p>
    <w:p w14:paraId="57F82D8D" w14:textId="2E69B013" w:rsidR="00617A33" w:rsidRDefault="00617A33">
      <w:pPr>
        <w:pStyle w:val="TOC3"/>
        <w:rPr>
          <w:rFonts w:asciiTheme="minorHAnsi" w:eastAsiaTheme="minorEastAsia" w:hAnsiTheme="minorHAnsi" w:cstheme="minorBidi"/>
          <w:kern w:val="2"/>
          <w:sz w:val="22"/>
          <w:szCs w:val="22"/>
          <w:lang w:eastAsia="en-GB"/>
          <w14:ligatures w14:val="standardContextual"/>
        </w:rPr>
      </w:pPr>
      <w:r>
        <w:t>6.5.0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_Toc153137754 \h </w:instrText>
      </w:r>
      <w:r>
        <w:fldChar w:fldCharType="separate"/>
      </w:r>
      <w:r>
        <w:t>55</w:t>
      </w:r>
      <w:r>
        <w:fldChar w:fldCharType="end"/>
      </w:r>
    </w:p>
    <w:p w14:paraId="66F84ED1" w14:textId="305FAF13" w:rsidR="00617A33" w:rsidRDefault="00617A33">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_Toc153137755 \h </w:instrText>
      </w:r>
      <w:r>
        <w:fldChar w:fldCharType="separate"/>
      </w:r>
      <w:r>
        <w:t>61</w:t>
      </w:r>
      <w:r>
        <w:fldChar w:fldCharType="end"/>
      </w:r>
    </w:p>
    <w:p w14:paraId="5EF48489" w14:textId="1BFB3929" w:rsidR="00617A33" w:rsidRDefault="00617A33">
      <w:pPr>
        <w:pStyle w:val="TOC4"/>
        <w:rPr>
          <w:rFonts w:asciiTheme="minorHAnsi" w:eastAsiaTheme="minorEastAsia" w:hAnsiTheme="minorHAnsi" w:cstheme="minorBidi"/>
          <w:kern w:val="2"/>
          <w:sz w:val="22"/>
          <w:szCs w:val="22"/>
          <w:lang w:eastAsia="en-GB"/>
          <w14:ligatures w14:val="standardContextual"/>
        </w:rPr>
      </w:pPr>
      <w:r>
        <w:t>6.5.1.0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_Toc153137756 \h </w:instrText>
      </w:r>
      <w:r>
        <w:fldChar w:fldCharType="separate"/>
      </w:r>
      <w:r>
        <w:t>61</w:t>
      </w:r>
      <w:r>
        <w:fldChar w:fldCharType="end"/>
      </w:r>
    </w:p>
    <w:p w14:paraId="658D6917" w14:textId="144C56FA" w:rsidR="00617A33" w:rsidRDefault="00617A33">
      <w:pPr>
        <w:pStyle w:val="TOC4"/>
        <w:rPr>
          <w:rFonts w:asciiTheme="minorHAnsi" w:eastAsiaTheme="minorEastAsia" w:hAnsiTheme="minorHAnsi" w:cstheme="minorBidi"/>
          <w:kern w:val="2"/>
          <w:sz w:val="22"/>
          <w:szCs w:val="22"/>
          <w:lang w:eastAsia="en-GB"/>
          <w14:ligatures w14:val="standardContextual"/>
        </w:rPr>
      </w:pPr>
      <w:r>
        <w:t>6.5.1.1</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_Toc153137757 \h </w:instrText>
      </w:r>
      <w:r>
        <w:fldChar w:fldCharType="separate"/>
      </w:r>
      <w:r>
        <w:t>61</w:t>
      </w:r>
      <w:r>
        <w:fldChar w:fldCharType="end"/>
      </w:r>
    </w:p>
    <w:p w14:paraId="7D0571B7" w14:textId="449924FF" w:rsidR="00617A33" w:rsidRDefault="00617A33">
      <w:pPr>
        <w:pStyle w:val="TOC4"/>
        <w:rPr>
          <w:rFonts w:asciiTheme="minorHAnsi" w:eastAsiaTheme="minorEastAsia" w:hAnsiTheme="minorHAnsi" w:cstheme="minorBidi"/>
          <w:kern w:val="2"/>
          <w:sz w:val="22"/>
          <w:szCs w:val="22"/>
          <w:lang w:eastAsia="en-GB"/>
          <w14:ligatures w14:val="standardContextual"/>
        </w:rPr>
      </w:pPr>
      <w:r>
        <w:t>6.5.1.2</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_Toc153137758 \h </w:instrText>
      </w:r>
      <w:r>
        <w:fldChar w:fldCharType="separate"/>
      </w:r>
      <w:r>
        <w:t>70</w:t>
      </w:r>
      <w:r>
        <w:fldChar w:fldCharType="end"/>
      </w:r>
    </w:p>
    <w:p w14:paraId="54E87BEE" w14:textId="6D47E7E2" w:rsidR="00617A33" w:rsidRDefault="00617A33">
      <w:pPr>
        <w:pStyle w:val="TOC4"/>
        <w:rPr>
          <w:rFonts w:asciiTheme="minorHAnsi" w:eastAsiaTheme="minorEastAsia" w:hAnsiTheme="minorHAnsi" w:cstheme="minorBidi"/>
          <w:kern w:val="2"/>
          <w:sz w:val="22"/>
          <w:szCs w:val="22"/>
          <w:lang w:eastAsia="en-GB"/>
          <w14:ligatures w14:val="standardContextual"/>
        </w:rPr>
      </w:pPr>
      <w:r>
        <w:t>6.5.1.3</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_Toc153137759 \h </w:instrText>
      </w:r>
      <w:r>
        <w:fldChar w:fldCharType="separate"/>
      </w:r>
      <w:r>
        <w:t>72</w:t>
      </w:r>
      <w:r>
        <w:fldChar w:fldCharType="end"/>
      </w:r>
    </w:p>
    <w:p w14:paraId="75E73C70" w14:textId="15A645F8" w:rsidR="00617A33" w:rsidRDefault="00617A33">
      <w:pPr>
        <w:pStyle w:val="TOC4"/>
        <w:rPr>
          <w:rFonts w:asciiTheme="minorHAnsi" w:eastAsiaTheme="minorEastAsia" w:hAnsiTheme="minorHAnsi" w:cstheme="minorBidi"/>
          <w:kern w:val="2"/>
          <w:sz w:val="22"/>
          <w:szCs w:val="22"/>
          <w:lang w:eastAsia="en-GB"/>
          <w14:ligatures w14:val="standardContextual"/>
        </w:rPr>
      </w:pPr>
      <w:r>
        <w:t>6.5.1.4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_Toc153137760 \h </w:instrText>
      </w:r>
      <w:r>
        <w:fldChar w:fldCharType="separate"/>
      </w:r>
      <w:r>
        <w:t>74</w:t>
      </w:r>
      <w:r>
        <w:fldChar w:fldCharType="end"/>
      </w:r>
    </w:p>
    <w:p w14:paraId="430692DE" w14:textId="0EAD4B8F" w:rsidR="00617A33" w:rsidRDefault="00617A33">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IRI reporting for packet domain at GGSN</w:t>
      </w:r>
      <w:r>
        <w:tab/>
      </w:r>
      <w:r>
        <w:fldChar w:fldCharType="begin" w:fldLock="1"/>
      </w:r>
      <w:r>
        <w:instrText xml:space="preserve"> PAGEREF _Toc153137761 \h </w:instrText>
      </w:r>
      <w:r>
        <w:fldChar w:fldCharType="separate"/>
      </w:r>
      <w:r>
        <w:t>75</w:t>
      </w:r>
      <w:r>
        <w:fldChar w:fldCharType="end"/>
      </w:r>
    </w:p>
    <w:p w14:paraId="6E3D23FD" w14:textId="1F1FD2A8" w:rsidR="00617A33" w:rsidRDefault="00617A33">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Content of communication interception for packet domain at GGSN</w:t>
      </w:r>
      <w:r>
        <w:tab/>
      </w:r>
      <w:r>
        <w:fldChar w:fldCharType="begin" w:fldLock="1"/>
      </w:r>
      <w:r>
        <w:instrText xml:space="preserve"> PAGEREF _Toc153137762 \h </w:instrText>
      </w:r>
      <w:r>
        <w:fldChar w:fldCharType="separate"/>
      </w:r>
      <w:r>
        <w:t>75</w:t>
      </w:r>
      <w:r>
        <w:fldChar w:fldCharType="end"/>
      </w:r>
    </w:p>
    <w:p w14:paraId="3A9A9CD8" w14:textId="6F701FFF" w:rsidR="00617A33" w:rsidRDefault="00617A33">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Multi-media domain</w:t>
      </w:r>
      <w:r>
        <w:tab/>
      </w:r>
      <w:r>
        <w:fldChar w:fldCharType="begin" w:fldLock="1"/>
      </w:r>
      <w:r>
        <w:instrText xml:space="preserve"> PAGEREF _Toc153137763 \h </w:instrText>
      </w:r>
      <w:r>
        <w:fldChar w:fldCharType="separate"/>
      </w:r>
      <w:r>
        <w:t>76</w:t>
      </w:r>
      <w:r>
        <w:fldChar w:fldCharType="end"/>
      </w:r>
    </w:p>
    <w:p w14:paraId="587FCEBA" w14:textId="7A03EF3A" w:rsidR="00617A33" w:rsidRDefault="00617A33">
      <w:pPr>
        <w:pStyle w:val="TOC2"/>
        <w:rPr>
          <w:rFonts w:asciiTheme="minorHAnsi" w:eastAsiaTheme="minorEastAsia" w:hAnsiTheme="minorHAnsi" w:cstheme="minorBidi"/>
          <w:kern w:val="2"/>
          <w:sz w:val="22"/>
          <w:szCs w:val="22"/>
          <w:lang w:eastAsia="en-GB"/>
          <w14:ligatures w14:val="standardContextual"/>
        </w:rPr>
      </w:pPr>
      <w:r>
        <w:t>7.0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_Toc153137764 \h </w:instrText>
      </w:r>
      <w:r>
        <w:fldChar w:fldCharType="separate"/>
      </w:r>
      <w:r>
        <w:t>76</w:t>
      </w:r>
      <w:r>
        <w:fldChar w:fldCharType="end"/>
      </w:r>
    </w:p>
    <w:p w14:paraId="3A2AA19E" w14:textId="03921AF5" w:rsidR="00617A33" w:rsidRDefault="00617A33">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_Toc153137765 \h </w:instrText>
      </w:r>
      <w:r>
        <w:fldChar w:fldCharType="separate"/>
      </w:r>
      <w:r>
        <w:t>77</w:t>
      </w:r>
      <w:r>
        <w:fldChar w:fldCharType="end"/>
      </w:r>
    </w:p>
    <w:p w14:paraId="10870165" w14:textId="5D3B1DAB" w:rsidR="00617A33" w:rsidRDefault="00617A33">
      <w:pPr>
        <w:pStyle w:val="TOC3"/>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_Toc153137766 \h </w:instrText>
      </w:r>
      <w:r>
        <w:fldChar w:fldCharType="separate"/>
      </w:r>
      <w:r>
        <w:t>77</w:t>
      </w:r>
      <w:r>
        <w:fldChar w:fldCharType="end"/>
      </w:r>
    </w:p>
    <w:p w14:paraId="264D2EC0" w14:textId="08109B14" w:rsidR="00617A33" w:rsidRDefault="00617A33">
      <w:pPr>
        <w:pStyle w:val="TOC3"/>
        <w:rPr>
          <w:rFonts w:asciiTheme="minorHAnsi" w:eastAsiaTheme="minorEastAsia" w:hAnsiTheme="minorHAnsi" w:cstheme="minorBidi"/>
          <w:kern w:val="2"/>
          <w:sz w:val="22"/>
          <w:szCs w:val="22"/>
          <w:lang w:eastAsia="en-GB"/>
          <w14:ligatures w14:val="standardContextual"/>
        </w:rPr>
      </w:pPr>
      <w:r>
        <w:t>7.1.1</w:t>
      </w:r>
      <w:r>
        <w:rPr>
          <w:rFonts w:asciiTheme="minorHAnsi" w:eastAsiaTheme="minorEastAsia" w:hAnsiTheme="minorHAnsi" w:cstheme="minorBidi"/>
          <w:kern w:val="2"/>
          <w:sz w:val="22"/>
          <w:szCs w:val="22"/>
          <w:lang w:eastAsia="en-GB"/>
          <w14:ligatures w14:val="standardContextual"/>
        </w:rPr>
        <w:tab/>
      </w:r>
      <w:r>
        <w:t>Lawful Interception Identifier (LIID)</w:t>
      </w:r>
      <w:r>
        <w:tab/>
      </w:r>
      <w:r>
        <w:fldChar w:fldCharType="begin" w:fldLock="1"/>
      </w:r>
      <w:r>
        <w:instrText xml:space="preserve"> PAGEREF _Toc153137767 \h </w:instrText>
      </w:r>
      <w:r>
        <w:fldChar w:fldCharType="separate"/>
      </w:r>
      <w:r>
        <w:t>77</w:t>
      </w:r>
      <w:r>
        <w:fldChar w:fldCharType="end"/>
      </w:r>
    </w:p>
    <w:p w14:paraId="7A0731EC" w14:textId="25FFDD40" w:rsidR="00617A33" w:rsidRDefault="00617A33">
      <w:pPr>
        <w:pStyle w:val="TOC3"/>
        <w:rPr>
          <w:rFonts w:asciiTheme="minorHAnsi" w:eastAsiaTheme="minorEastAsia" w:hAnsiTheme="minorHAnsi" w:cstheme="minorBidi"/>
          <w:kern w:val="2"/>
          <w:sz w:val="22"/>
          <w:szCs w:val="22"/>
          <w:lang w:eastAsia="en-GB"/>
          <w14:ligatures w14:val="standardContextual"/>
        </w:rPr>
      </w:pPr>
      <w:r>
        <w:t>7.1.2</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_Toc153137768 \h </w:instrText>
      </w:r>
      <w:r>
        <w:fldChar w:fldCharType="separate"/>
      </w:r>
      <w:r>
        <w:t>78</w:t>
      </w:r>
      <w:r>
        <w:fldChar w:fldCharType="end"/>
      </w:r>
    </w:p>
    <w:p w14:paraId="01131117" w14:textId="2A93D54C" w:rsidR="00617A33" w:rsidRDefault="00617A33">
      <w:pPr>
        <w:pStyle w:val="TOC3"/>
        <w:rPr>
          <w:rFonts w:asciiTheme="minorHAnsi" w:eastAsiaTheme="minorEastAsia" w:hAnsiTheme="minorHAnsi" w:cstheme="minorBidi"/>
          <w:kern w:val="2"/>
          <w:sz w:val="22"/>
          <w:szCs w:val="22"/>
          <w:lang w:eastAsia="en-GB"/>
          <w14:ligatures w14:val="standardContextual"/>
        </w:rPr>
      </w:pPr>
      <w:r>
        <w:t>7.1.3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_Toc153137769 \h </w:instrText>
      </w:r>
      <w:r>
        <w:fldChar w:fldCharType="separate"/>
      </w:r>
      <w:r>
        <w:t>78</w:t>
      </w:r>
      <w:r>
        <w:fldChar w:fldCharType="end"/>
      </w:r>
    </w:p>
    <w:p w14:paraId="538357A0" w14:textId="275A817F" w:rsidR="00617A33" w:rsidRDefault="00617A33">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_Toc153137770 \h </w:instrText>
      </w:r>
      <w:r>
        <w:fldChar w:fldCharType="separate"/>
      </w:r>
      <w:r>
        <w:t>79</w:t>
      </w:r>
      <w:r>
        <w:fldChar w:fldCharType="end"/>
      </w:r>
    </w:p>
    <w:p w14:paraId="70C57EC6" w14:textId="3E984ED6" w:rsidR="00617A33" w:rsidRDefault="00617A33">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_Toc153137771 \h </w:instrText>
      </w:r>
      <w:r>
        <w:fldChar w:fldCharType="separate"/>
      </w:r>
      <w:r>
        <w:t>79</w:t>
      </w:r>
      <w:r>
        <w:fldChar w:fldCharType="end"/>
      </w:r>
    </w:p>
    <w:p w14:paraId="639D5B94" w14:textId="34992352" w:rsidR="00617A33" w:rsidRDefault="00617A33">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_Toc153137772 \h </w:instrText>
      </w:r>
      <w:r>
        <w:fldChar w:fldCharType="separate"/>
      </w:r>
      <w:r>
        <w:t>79</w:t>
      </w:r>
      <w:r>
        <w:fldChar w:fldCharType="end"/>
      </w:r>
    </w:p>
    <w:p w14:paraId="26CF1B1A" w14:textId="366B8B7E" w:rsidR="00617A33" w:rsidRDefault="00617A33">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_Toc153137773 \h </w:instrText>
      </w:r>
      <w:r>
        <w:fldChar w:fldCharType="separate"/>
      </w:r>
      <w:r>
        <w:t>79</w:t>
      </w:r>
      <w:r>
        <w:fldChar w:fldCharType="end"/>
      </w:r>
    </w:p>
    <w:p w14:paraId="724F8238" w14:textId="28E6730F" w:rsidR="00617A33" w:rsidRDefault="00617A33">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_Toc153137774 \h </w:instrText>
      </w:r>
      <w:r>
        <w:fldChar w:fldCharType="separate"/>
      </w:r>
      <w:r>
        <w:t>79</w:t>
      </w:r>
      <w:r>
        <w:fldChar w:fldCharType="end"/>
      </w:r>
    </w:p>
    <w:p w14:paraId="6F438D03" w14:textId="0AFE9388" w:rsidR="00617A33" w:rsidRDefault="00617A33">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_Toc153137775 \h </w:instrText>
      </w:r>
      <w:r>
        <w:fldChar w:fldCharType="separate"/>
      </w:r>
      <w:r>
        <w:t>79</w:t>
      </w:r>
      <w:r>
        <w:fldChar w:fldCharType="end"/>
      </w:r>
    </w:p>
    <w:p w14:paraId="0D8590DF" w14:textId="17EB5B14" w:rsidR="00617A33" w:rsidRDefault="00617A33">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IRI for IMS</w:t>
      </w:r>
      <w:r>
        <w:tab/>
      </w:r>
      <w:r>
        <w:fldChar w:fldCharType="begin" w:fldLock="1"/>
      </w:r>
      <w:r>
        <w:instrText xml:space="preserve"> PAGEREF _Toc153137776 \h </w:instrText>
      </w:r>
      <w:r>
        <w:fldChar w:fldCharType="separate"/>
      </w:r>
      <w:r>
        <w:t>80</w:t>
      </w:r>
      <w:r>
        <w:fldChar w:fldCharType="end"/>
      </w:r>
    </w:p>
    <w:p w14:paraId="58137A53" w14:textId="5BBC9AD9" w:rsidR="00617A33" w:rsidRDefault="00617A33">
      <w:pPr>
        <w:pStyle w:val="TOC3"/>
        <w:rPr>
          <w:rFonts w:asciiTheme="minorHAnsi" w:eastAsiaTheme="minorEastAsia" w:hAnsiTheme="minorHAnsi" w:cstheme="minorBidi"/>
          <w:kern w:val="2"/>
          <w:sz w:val="22"/>
          <w:szCs w:val="22"/>
          <w:lang w:eastAsia="en-GB"/>
          <w14:ligatures w14:val="standardContextual"/>
        </w:rPr>
      </w:pPr>
      <w:r>
        <w:t>7.5.0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_Toc153137777 \h </w:instrText>
      </w:r>
      <w:r>
        <w:fldChar w:fldCharType="separate"/>
      </w:r>
      <w:r>
        <w:t>80</w:t>
      </w:r>
      <w:r>
        <w:fldChar w:fldCharType="end"/>
      </w:r>
    </w:p>
    <w:p w14:paraId="7E48AEA5" w14:textId="2E68BBDE" w:rsidR="00617A33" w:rsidRDefault="00617A33">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_Toc153137778 \h </w:instrText>
      </w:r>
      <w:r>
        <w:fldChar w:fldCharType="separate"/>
      </w:r>
      <w:r>
        <w:t>84</w:t>
      </w:r>
      <w:r>
        <w:fldChar w:fldCharType="end"/>
      </w:r>
    </w:p>
    <w:p w14:paraId="4560F0BE" w14:textId="2C1ABB16" w:rsidR="00617A33" w:rsidRDefault="00617A33">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Correlation indications of IMS IRI with GSN CC at the LEMF</w:t>
      </w:r>
      <w:r>
        <w:tab/>
      </w:r>
      <w:r>
        <w:fldChar w:fldCharType="begin" w:fldLock="1"/>
      </w:r>
      <w:r>
        <w:instrText xml:space="preserve"> PAGEREF _Toc153137779 \h </w:instrText>
      </w:r>
      <w:r>
        <w:fldChar w:fldCharType="separate"/>
      </w:r>
      <w:r>
        <w:t>88</w:t>
      </w:r>
      <w:r>
        <w:fldChar w:fldCharType="end"/>
      </w:r>
    </w:p>
    <w:p w14:paraId="33008C28" w14:textId="6807E6DD" w:rsidR="00617A33" w:rsidRDefault="00617A33">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_Toc153137780 \h </w:instrText>
      </w:r>
      <w:r>
        <w:fldChar w:fldCharType="separate"/>
      </w:r>
      <w:r>
        <w:t>88</w:t>
      </w:r>
      <w:r>
        <w:fldChar w:fldCharType="end"/>
      </w:r>
    </w:p>
    <w:p w14:paraId="370D99EC" w14:textId="7B80B867" w:rsidR="00617A33" w:rsidRDefault="00617A33">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3GPP WLAN Interworking</w:t>
      </w:r>
      <w:r>
        <w:tab/>
      </w:r>
      <w:r>
        <w:fldChar w:fldCharType="begin" w:fldLock="1"/>
      </w:r>
      <w:r>
        <w:instrText xml:space="preserve"> PAGEREF _Toc153137781 \h </w:instrText>
      </w:r>
      <w:r>
        <w:fldChar w:fldCharType="separate"/>
      </w:r>
      <w:r>
        <w:t>88</w:t>
      </w:r>
      <w:r>
        <w:fldChar w:fldCharType="end"/>
      </w:r>
    </w:p>
    <w:p w14:paraId="1FD6BFD6" w14:textId="05DD7889" w:rsidR="00617A33" w:rsidRDefault="00617A33">
      <w:pPr>
        <w:pStyle w:val="TOC2"/>
        <w:rPr>
          <w:rFonts w:asciiTheme="minorHAnsi" w:eastAsiaTheme="minorEastAsia" w:hAnsiTheme="minorHAnsi" w:cstheme="minorBidi"/>
          <w:kern w:val="2"/>
          <w:sz w:val="22"/>
          <w:szCs w:val="22"/>
          <w:lang w:eastAsia="en-GB"/>
          <w14:ligatures w14:val="standardContextual"/>
        </w:rPr>
      </w:pPr>
      <w:r>
        <w:t>8.0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_Toc153137782 \h </w:instrText>
      </w:r>
      <w:r>
        <w:fldChar w:fldCharType="separate"/>
      </w:r>
      <w:r>
        <w:t>88</w:t>
      </w:r>
      <w:r>
        <w:fldChar w:fldCharType="end"/>
      </w:r>
    </w:p>
    <w:p w14:paraId="0C8A4B10" w14:textId="30EAB606" w:rsidR="00617A33" w:rsidRDefault="00617A33">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_Toc153137783 \h </w:instrText>
      </w:r>
      <w:r>
        <w:fldChar w:fldCharType="separate"/>
      </w:r>
      <w:r>
        <w:t>88</w:t>
      </w:r>
      <w:r>
        <w:fldChar w:fldCharType="end"/>
      </w:r>
    </w:p>
    <w:p w14:paraId="306E61E1" w14:textId="3C9B2549" w:rsidR="00617A33" w:rsidRDefault="00617A33">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_Toc153137784 \h </w:instrText>
      </w:r>
      <w:r>
        <w:fldChar w:fldCharType="separate"/>
      </w:r>
      <w:r>
        <w:t>88</w:t>
      </w:r>
      <w:r>
        <w:fldChar w:fldCharType="end"/>
      </w:r>
    </w:p>
    <w:p w14:paraId="15ADD001" w14:textId="3F975E8D" w:rsidR="00617A33" w:rsidRDefault="00617A33">
      <w:pPr>
        <w:pStyle w:val="TOC3"/>
        <w:rPr>
          <w:rFonts w:asciiTheme="minorHAnsi" w:eastAsiaTheme="minorEastAsia" w:hAnsiTheme="minorHAnsi" w:cstheme="minorBidi"/>
          <w:kern w:val="2"/>
          <w:sz w:val="22"/>
          <w:szCs w:val="22"/>
          <w:lang w:eastAsia="en-GB"/>
          <w14:ligatures w14:val="standardContextual"/>
        </w:rPr>
      </w:pPr>
      <w:r>
        <w:t>8.1.2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_Toc153137785 \h </w:instrText>
      </w:r>
      <w:r>
        <w:fldChar w:fldCharType="separate"/>
      </w:r>
      <w:r>
        <w:t>88</w:t>
      </w:r>
      <w:r>
        <w:fldChar w:fldCharType="end"/>
      </w:r>
    </w:p>
    <w:p w14:paraId="481172FB" w14:textId="1544E194" w:rsidR="00617A33" w:rsidRDefault="00617A33">
      <w:pPr>
        <w:pStyle w:val="TOC3"/>
        <w:rPr>
          <w:rFonts w:asciiTheme="minorHAnsi" w:eastAsiaTheme="minorEastAsia" w:hAnsiTheme="minorHAnsi" w:cstheme="minorBidi"/>
          <w:kern w:val="2"/>
          <w:sz w:val="22"/>
          <w:szCs w:val="22"/>
          <w:lang w:eastAsia="en-GB"/>
          <w14:ligatures w14:val="standardContextual"/>
        </w:rPr>
      </w:pPr>
      <w:r>
        <w:t>8.1.3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_Toc153137786 \h </w:instrText>
      </w:r>
      <w:r>
        <w:fldChar w:fldCharType="separate"/>
      </w:r>
      <w:r>
        <w:t>89</w:t>
      </w:r>
      <w:r>
        <w:fldChar w:fldCharType="end"/>
      </w:r>
    </w:p>
    <w:p w14:paraId="6074DEFF" w14:textId="62730836" w:rsidR="00617A33" w:rsidRDefault="00617A33">
      <w:pPr>
        <w:pStyle w:val="TOC3"/>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_Toc153137787 \h </w:instrText>
      </w:r>
      <w:r>
        <w:fldChar w:fldCharType="separate"/>
      </w:r>
      <w:r>
        <w:t>89</w:t>
      </w:r>
      <w:r>
        <w:fldChar w:fldCharType="end"/>
      </w:r>
    </w:p>
    <w:p w14:paraId="7E9BD857" w14:textId="6079DF10" w:rsidR="00617A33" w:rsidRDefault="00617A33">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_Toc153137788 \h </w:instrText>
      </w:r>
      <w:r>
        <w:fldChar w:fldCharType="separate"/>
      </w:r>
      <w:r>
        <w:t>89</w:t>
      </w:r>
      <w:r>
        <w:fldChar w:fldCharType="end"/>
      </w:r>
    </w:p>
    <w:p w14:paraId="3BC77D8A" w14:textId="10606CF5" w:rsidR="00617A33" w:rsidRDefault="00617A33">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_Toc153137789 \h </w:instrText>
      </w:r>
      <w:r>
        <w:fldChar w:fldCharType="separate"/>
      </w:r>
      <w:r>
        <w:t>89</w:t>
      </w:r>
      <w:r>
        <w:fldChar w:fldCharType="end"/>
      </w:r>
    </w:p>
    <w:p w14:paraId="6F27DB64" w14:textId="3DBA6D2C" w:rsidR="00617A33" w:rsidRDefault="00617A33">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_Toc153137790 \h </w:instrText>
      </w:r>
      <w:r>
        <w:fldChar w:fldCharType="separate"/>
      </w:r>
      <w:r>
        <w:t>89</w:t>
      </w:r>
      <w:r>
        <w:fldChar w:fldCharType="end"/>
      </w:r>
    </w:p>
    <w:p w14:paraId="6718775F" w14:textId="19761DFD" w:rsidR="00617A33" w:rsidRDefault="00617A33">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_Toc153137791 \h </w:instrText>
      </w:r>
      <w:r>
        <w:fldChar w:fldCharType="separate"/>
      </w:r>
      <w:r>
        <w:t>90</w:t>
      </w:r>
      <w:r>
        <w:fldChar w:fldCharType="end"/>
      </w:r>
    </w:p>
    <w:p w14:paraId="30A87505" w14:textId="58AA56BE" w:rsidR="00617A33" w:rsidRDefault="00617A33">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_Toc153137792 \h </w:instrText>
      </w:r>
      <w:r>
        <w:fldChar w:fldCharType="separate"/>
      </w:r>
      <w:r>
        <w:t>90</w:t>
      </w:r>
      <w:r>
        <w:fldChar w:fldCharType="end"/>
      </w:r>
    </w:p>
    <w:p w14:paraId="499DFDCF" w14:textId="0D68EA0F" w:rsidR="00617A33" w:rsidRDefault="00617A33">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_Toc153137793 \h </w:instrText>
      </w:r>
      <w:r>
        <w:fldChar w:fldCharType="separate"/>
      </w:r>
      <w:r>
        <w:t>90</w:t>
      </w:r>
      <w:r>
        <w:fldChar w:fldCharType="end"/>
      </w:r>
    </w:p>
    <w:p w14:paraId="4D1EC27E" w14:textId="07EC4031" w:rsidR="00617A33" w:rsidRDefault="00617A33">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IRI for I-WLAN</w:t>
      </w:r>
      <w:r>
        <w:tab/>
      </w:r>
      <w:r>
        <w:fldChar w:fldCharType="begin" w:fldLock="1"/>
      </w:r>
      <w:r>
        <w:instrText xml:space="preserve"> PAGEREF _Toc153137794 \h </w:instrText>
      </w:r>
      <w:r>
        <w:fldChar w:fldCharType="separate"/>
      </w:r>
      <w:r>
        <w:t>90</w:t>
      </w:r>
      <w:r>
        <w:fldChar w:fldCharType="end"/>
      </w:r>
    </w:p>
    <w:p w14:paraId="301842E0" w14:textId="2F48DAC0" w:rsidR="00617A33" w:rsidRDefault="00617A33">
      <w:pPr>
        <w:pStyle w:val="TOC3"/>
        <w:rPr>
          <w:rFonts w:asciiTheme="minorHAnsi" w:eastAsiaTheme="minorEastAsia" w:hAnsiTheme="minorHAnsi" w:cstheme="minorBidi"/>
          <w:kern w:val="2"/>
          <w:sz w:val="22"/>
          <w:szCs w:val="22"/>
          <w:lang w:eastAsia="en-GB"/>
          <w14:ligatures w14:val="standardContextual"/>
        </w:rPr>
      </w:pPr>
      <w:r>
        <w:t>8.5.0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_Toc153137795 \h </w:instrText>
      </w:r>
      <w:r>
        <w:fldChar w:fldCharType="separate"/>
      </w:r>
      <w:r>
        <w:t>90</w:t>
      </w:r>
      <w:r>
        <w:fldChar w:fldCharType="end"/>
      </w:r>
    </w:p>
    <w:p w14:paraId="2DCA62D1" w14:textId="2F499B00" w:rsidR="00617A33" w:rsidRDefault="00617A33">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_Toc153137796 \h </w:instrText>
      </w:r>
      <w:r>
        <w:fldChar w:fldCharType="separate"/>
      </w:r>
      <w:r>
        <w:t>94</w:t>
      </w:r>
      <w:r>
        <w:fldChar w:fldCharType="end"/>
      </w:r>
    </w:p>
    <w:p w14:paraId="483DC4CA" w14:textId="2254A586" w:rsidR="00617A33" w:rsidRDefault="00617A33">
      <w:pPr>
        <w:pStyle w:val="TOC4"/>
        <w:rPr>
          <w:rFonts w:asciiTheme="minorHAnsi" w:eastAsiaTheme="minorEastAsia" w:hAnsiTheme="minorHAnsi" w:cstheme="minorBidi"/>
          <w:kern w:val="2"/>
          <w:sz w:val="22"/>
          <w:szCs w:val="22"/>
          <w:lang w:eastAsia="en-GB"/>
          <w14:ligatures w14:val="standardContextual"/>
        </w:rPr>
      </w:pPr>
      <w:r>
        <w:t>8.5.1.1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_Toc153137797 \h </w:instrText>
      </w:r>
      <w:r>
        <w:fldChar w:fldCharType="separate"/>
      </w:r>
      <w:r>
        <w:t>94</w:t>
      </w:r>
      <w:r>
        <w:fldChar w:fldCharType="end"/>
      </w:r>
    </w:p>
    <w:p w14:paraId="04B3638F" w14:textId="533FD258" w:rsidR="00617A33" w:rsidRDefault="00617A33">
      <w:pPr>
        <w:pStyle w:val="TOC4"/>
        <w:rPr>
          <w:rFonts w:asciiTheme="minorHAnsi" w:eastAsiaTheme="minorEastAsia" w:hAnsiTheme="minorHAnsi" w:cstheme="minorBidi"/>
          <w:kern w:val="2"/>
          <w:sz w:val="22"/>
          <w:szCs w:val="22"/>
          <w:lang w:eastAsia="en-GB"/>
          <w14:ligatures w14:val="standardContextual"/>
        </w:rPr>
      </w:pPr>
      <w:r>
        <w:t>8.5.1.2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_Toc153137798 \h </w:instrText>
      </w:r>
      <w:r>
        <w:fldChar w:fldCharType="separate"/>
      </w:r>
      <w:r>
        <w:t>94</w:t>
      </w:r>
      <w:r>
        <w:fldChar w:fldCharType="end"/>
      </w:r>
    </w:p>
    <w:p w14:paraId="70FF272F" w14:textId="6228E1AE" w:rsidR="00617A33" w:rsidRDefault="00617A33">
      <w:pPr>
        <w:pStyle w:val="TOC4"/>
        <w:rPr>
          <w:rFonts w:asciiTheme="minorHAnsi" w:eastAsiaTheme="minorEastAsia" w:hAnsiTheme="minorHAnsi" w:cstheme="minorBidi"/>
          <w:kern w:val="2"/>
          <w:sz w:val="22"/>
          <w:szCs w:val="22"/>
          <w:lang w:eastAsia="en-GB"/>
          <w14:ligatures w14:val="standardContextual"/>
        </w:rPr>
      </w:pPr>
      <w:r>
        <w:t>8.5.1.3</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_Toc153137799 \h </w:instrText>
      </w:r>
      <w:r>
        <w:fldChar w:fldCharType="separate"/>
      </w:r>
      <w:r>
        <w:t>99</w:t>
      </w:r>
      <w:r>
        <w:fldChar w:fldCharType="end"/>
      </w:r>
    </w:p>
    <w:p w14:paraId="078F25CC" w14:textId="51958E25" w:rsidR="00617A33" w:rsidRDefault="00617A33">
      <w:pPr>
        <w:pStyle w:val="TOC4"/>
        <w:rPr>
          <w:rFonts w:asciiTheme="minorHAnsi" w:eastAsiaTheme="minorEastAsia" w:hAnsiTheme="minorHAnsi" w:cstheme="minorBidi"/>
          <w:kern w:val="2"/>
          <w:sz w:val="22"/>
          <w:szCs w:val="22"/>
          <w:lang w:eastAsia="en-GB"/>
          <w14:ligatures w14:val="standardContextual"/>
        </w:rPr>
      </w:pPr>
      <w:r>
        <w:t>8.5.1.4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_Toc153137800 \h </w:instrText>
      </w:r>
      <w:r>
        <w:fldChar w:fldCharType="separate"/>
      </w:r>
      <w:r>
        <w:t>101</w:t>
      </w:r>
      <w:r>
        <w:fldChar w:fldCharType="end"/>
      </w:r>
    </w:p>
    <w:p w14:paraId="19A9AFFE" w14:textId="628057BF" w:rsidR="00617A33" w:rsidRDefault="00617A33">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CC for I-WLAN</w:t>
      </w:r>
      <w:r>
        <w:tab/>
      </w:r>
      <w:r>
        <w:fldChar w:fldCharType="begin" w:fldLock="1"/>
      </w:r>
      <w:r>
        <w:instrText xml:space="preserve"> PAGEREF _Toc153137801 \h </w:instrText>
      </w:r>
      <w:r>
        <w:fldChar w:fldCharType="separate"/>
      </w:r>
      <w:r>
        <w:t>102</w:t>
      </w:r>
      <w:r>
        <w:fldChar w:fldCharType="end"/>
      </w:r>
    </w:p>
    <w:p w14:paraId="1DD1758C" w14:textId="720FB0C8" w:rsidR="00617A33" w:rsidRDefault="00617A33">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Interception of Multimedia Broadcast/MultiCast Service (MBMS)</w:t>
      </w:r>
      <w:r>
        <w:tab/>
      </w:r>
      <w:r>
        <w:fldChar w:fldCharType="begin" w:fldLock="1"/>
      </w:r>
      <w:r>
        <w:instrText xml:space="preserve"> PAGEREF _Toc153137802 \h </w:instrText>
      </w:r>
      <w:r>
        <w:fldChar w:fldCharType="separate"/>
      </w:r>
      <w:r>
        <w:t>102</w:t>
      </w:r>
      <w:r>
        <w:fldChar w:fldCharType="end"/>
      </w:r>
    </w:p>
    <w:p w14:paraId="07974046" w14:textId="03E30E03" w:rsidR="00617A33" w:rsidRDefault="00617A33">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_Toc153137803 \h </w:instrText>
      </w:r>
      <w:r>
        <w:fldChar w:fldCharType="separate"/>
      </w:r>
      <w:r>
        <w:t>102</w:t>
      </w:r>
      <w:r>
        <w:fldChar w:fldCharType="end"/>
      </w:r>
    </w:p>
    <w:p w14:paraId="50896AB0" w14:textId="6FD6BA51" w:rsidR="00617A33" w:rsidRDefault="00617A33">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_Toc153137804 \h </w:instrText>
      </w:r>
      <w:r>
        <w:fldChar w:fldCharType="separate"/>
      </w:r>
      <w:r>
        <w:t>102</w:t>
      </w:r>
      <w:r>
        <w:fldChar w:fldCharType="end"/>
      </w:r>
    </w:p>
    <w:p w14:paraId="42CEB0B0" w14:textId="0D55BCF1" w:rsidR="00617A33" w:rsidRDefault="00617A33">
      <w:pPr>
        <w:pStyle w:val="TOC3"/>
        <w:rPr>
          <w:rFonts w:asciiTheme="minorHAnsi" w:eastAsiaTheme="minorEastAsia" w:hAnsiTheme="minorHAnsi" w:cstheme="minorBidi"/>
          <w:kern w:val="2"/>
          <w:sz w:val="22"/>
          <w:szCs w:val="22"/>
          <w:lang w:eastAsia="en-GB"/>
          <w14:ligatures w14:val="standardContextual"/>
        </w:rPr>
      </w:pPr>
      <w:r>
        <w:t>9.1.2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_Toc153137805 \h </w:instrText>
      </w:r>
      <w:r>
        <w:fldChar w:fldCharType="separate"/>
      </w:r>
      <w:r>
        <w:t>102</w:t>
      </w:r>
      <w:r>
        <w:fldChar w:fldCharType="end"/>
      </w:r>
    </w:p>
    <w:p w14:paraId="0E5D261C" w14:textId="0DE814F8" w:rsidR="00617A33" w:rsidRDefault="00617A33">
      <w:pPr>
        <w:pStyle w:val="TOC3"/>
        <w:rPr>
          <w:rFonts w:asciiTheme="minorHAnsi" w:eastAsiaTheme="minorEastAsia" w:hAnsiTheme="minorHAnsi" w:cstheme="minorBidi"/>
          <w:kern w:val="2"/>
          <w:sz w:val="22"/>
          <w:szCs w:val="22"/>
          <w:lang w:eastAsia="en-GB"/>
          <w14:ligatures w14:val="standardContextual"/>
        </w:rPr>
      </w:pPr>
      <w:r>
        <w:lastRenderedPageBreak/>
        <w:t>9.1.3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_Toc153137806 \h </w:instrText>
      </w:r>
      <w:r>
        <w:fldChar w:fldCharType="separate"/>
      </w:r>
      <w:r>
        <w:t>103</w:t>
      </w:r>
      <w:r>
        <w:fldChar w:fldCharType="end"/>
      </w:r>
    </w:p>
    <w:p w14:paraId="268BAF4E" w14:textId="314A7271" w:rsidR="00617A33" w:rsidRDefault="00617A33">
      <w:pPr>
        <w:pStyle w:val="TOC3"/>
        <w:rPr>
          <w:rFonts w:asciiTheme="minorHAnsi" w:eastAsiaTheme="minorEastAsia" w:hAnsiTheme="minorHAnsi" w:cstheme="minorBidi"/>
          <w:kern w:val="2"/>
          <w:sz w:val="22"/>
          <w:szCs w:val="22"/>
          <w:lang w:eastAsia="en-GB"/>
          <w14:ligatures w14:val="standardContextual"/>
        </w:rPr>
      </w:pPr>
      <w:r>
        <w:t>9.1.4</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_Toc153137807 \h </w:instrText>
      </w:r>
      <w:r>
        <w:fldChar w:fldCharType="separate"/>
      </w:r>
      <w:r>
        <w:t>103</w:t>
      </w:r>
      <w:r>
        <w:fldChar w:fldCharType="end"/>
      </w:r>
    </w:p>
    <w:p w14:paraId="57D1007A" w14:textId="6A3D2070" w:rsidR="00617A33" w:rsidRDefault="00617A33">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_Toc153137808 \h </w:instrText>
      </w:r>
      <w:r>
        <w:fldChar w:fldCharType="separate"/>
      </w:r>
      <w:r>
        <w:t>103</w:t>
      </w:r>
      <w:r>
        <w:fldChar w:fldCharType="end"/>
      </w:r>
    </w:p>
    <w:p w14:paraId="080C2A8E" w14:textId="6F18EBA5" w:rsidR="00617A33" w:rsidRDefault="00617A33">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_Toc153137809 \h </w:instrText>
      </w:r>
      <w:r>
        <w:fldChar w:fldCharType="separate"/>
      </w:r>
      <w:r>
        <w:t>103</w:t>
      </w:r>
      <w:r>
        <w:fldChar w:fldCharType="end"/>
      </w:r>
    </w:p>
    <w:p w14:paraId="55C94215" w14:textId="28EB5D93" w:rsidR="00617A33" w:rsidRDefault="00617A33">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_Toc153137810 \h </w:instrText>
      </w:r>
      <w:r>
        <w:fldChar w:fldCharType="separate"/>
      </w:r>
      <w:r>
        <w:t>103</w:t>
      </w:r>
      <w:r>
        <w:fldChar w:fldCharType="end"/>
      </w:r>
    </w:p>
    <w:p w14:paraId="24F8F7D2" w14:textId="31CD516B" w:rsidR="00617A33" w:rsidRDefault="00617A33">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_Toc153137811 \h </w:instrText>
      </w:r>
      <w:r>
        <w:fldChar w:fldCharType="separate"/>
      </w:r>
      <w:r>
        <w:t>103</w:t>
      </w:r>
      <w:r>
        <w:fldChar w:fldCharType="end"/>
      </w:r>
    </w:p>
    <w:p w14:paraId="7E48051B" w14:textId="38BA5F17" w:rsidR="00617A33" w:rsidRDefault="00617A33">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_Toc153137812 \h </w:instrText>
      </w:r>
      <w:r>
        <w:fldChar w:fldCharType="separate"/>
      </w:r>
      <w:r>
        <w:t>103</w:t>
      </w:r>
      <w:r>
        <w:fldChar w:fldCharType="end"/>
      </w:r>
    </w:p>
    <w:p w14:paraId="2BF8EA80" w14:textId="7FB2B7BA" w:rsidR="00617A33" w:rsidRDefault="00617A33">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_Toc153137813 \h </w:instrText>
      </w:r>
      <w:r>
        <w:fldChar w:fldCharType="separate"/>
      </w:r>
      <w:r>
        <w:t>104</w:t>
      </w:r>
      <w:r>
        <w:fldChar w:fldCharType="end"/>
      </w:r>
    </w:p>
    <w:p w14:paraId="0748F690" w14:textId="0426B7FE" w:rsidR="00617A33" w:rsidRDefault="00617A33">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IRI for MBMS</w:t>
      </w:r>
      <w:r>
        <w:tab/>
      </w:r>
      <w:r>
        <w:fldChar w:fldCharType="begin" w:fldLock="1"/>
      </w:r>
      <w:r>
        <w:instrText xml:space="preserve"> PAGEREF _Toc153137814 \h </w:instrText>
      </w:r>
      <w:r>
        <w:fldChar w:fldCharType="separate"/>
      </w:r>
      <w:r>
        <w:t>104</w:t>
      </w:r>
      <w:r>
        <w:fldChar w:fldCharType="end"/>
      </w:r>
    </w:p>
    <w:p w14:paraId="15279F6C" w14:textId="2BD62439" w:rsidR="00617A33" w:rsidRDefault="00617A33">
      <w:pPr>
        <w:pStyle w:val="TOC3"/>
        <w:rPr>
          <w:rFonts w:asciiTheme="minorHAnsi" w:eastAsiaTheme="minorEastAsia" w:hAnsiTheme="minorHAnsi" w:cstheme="minorBidi"/>
          <w:kern w:val="2"/>
          <w:sz w:val="22"/>
          <w:szCs w:val="22"/>
          <w:lang w:eastAsia="en-GB"/>
          <w14:ligatures w14:val="standardContextual"/>
        </w:rPr>
      </w:pPr>
      <w:r>
        <w:t>9.5.0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_Toc153137815 \h </w:instrText>
      </w:r>
      <w:r>
        <w:fldChar w:fldCharType="separate"/>
      </w:r>
      <w:r>
        <w:t>104</w:t>
      </w:r>
      <w:r>
        <w:fldChar w:fldCharType="end"/>
      </w:r>
    </w:p>
    <w:p w14:paraId="2C1BB30D" w14:textId="616E86B5" w:rsidR="00617A33" w:rsidRDefault="00617A33">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_Toc153137816 \h </w:instrText>
      </w:r>
      <w:r>
        <w:fldChar w:fldCharType="separate"/>
      </w:r>
      <w:r>
        <w:t>106</w:t>
      </w:r>
      <w:r>
        <w:fldChar w:fldCharType="end"/>
      </w:r>
    </w:p>
    <w:p w14:paraId="3DB0B1C5" w14:textId="7BA66DC9" w:rsidR="00617A33" w:rsidRDefault="00617A33">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_Toc153137817 \h </w:instrText>
      </w:r>
      <w:r>
        <w:fldChar w:fldCharType="separate"/>
      </w:r>
      <w:r>
        <w:t>106</w:t>
      </w:r>
      <w:r>
        <w:fldChar w:fldCharType="end"/>
      </w:r>
    </w:p>
    <w:p w14:paraId="3EA0A750" w14:textId="65394025" w:rsidR="00617A33" w:rsidRDefault="00617A33">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_Toc153137818 \h </w:instrText>
      </w:r>
      <w:r>
        <w:fldChar w:fldCharType="separate"/>
      </w:r>
      <w:r>
        <w:t>106</w:t>
      </w:r>
      <w:r>
        <w:fldChar w:fldCharType="end"/>
      </w:r>
    </w:p>
    <w:p w14:paraId="343F6C40" w14:textId="554D75AB" w:rsidR="00617A33" w:rsidRDefault="00617A33">
      <w:pPr>
        <w:pStyle w:val="TOC4"/>
        <w:rPr>
          <w:rFonts w:asciiTheme="minorHAnsi" w:eastAsiaTheme="minorEastAsia" w:hAnsiTheme="minorHAnsi" w:cstheme="minorBidi"/>
          <w:kern w:val="2"/>
          <w:sz w:val="22"/>
          <w:szCs w:val="22"/>
          <w:lang w:eastAsia="en-GB"/>
          <w14:ligatures w14:val="standardContextual"/>
        </w:rPr>
      </w:pPr>
      <w:r>
        <w:t>9.5.1.3</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_Toc153137819 \h </w:instrText>
      </w:r>
      <w:r>
        <w:fldChar w:fldCharType="separate"/>
      </w:r>
      <w:r>
        <w:t>107</w:t>
      </w:r>
      <w:r>
        <w:fldChar w:fldCharType="end"/>
      </w:r>
    </w:p>
    <w:p w14:paraId="002891F8" w14:textId="3B83A93A" w:rsidR="00617A33" w:rsidRDefault="00617A33">
      <w:pPr>
        <w:pStyle w:val="TOC4"/>
        <w:rPr>
          <w:rFonts w:asciiTheme="minorHAnsi" w:eastAsiaTheme="minorEastAsia" w:hAnsiTheme="minorHAnsi" w:cstheme="minorBidi"/>
          <w:kern w:val="2"/>
          <w:sz w:val="22"/>
          <w:szCs w:val="22"/>
          <w:lang w:eastAsia="en-GB"/>
          <w14:ligatures w14:val="standardContextual"/>
        </w:rPr>
      </w:pPr>
      <w:r>
        <w:t>9.5.1.4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_Toc153137820 \h </w:instrText>
      </w:r>
      <w:r>
        <w:fldChar w:fldCharType="separate"/>
      </w:r>
      <w:r>
        <w:t>108</w:t>
      </w:r>
      <w:r>
        <w:fldChar w:fldCharType="end"/>
      </w:r>
    </w:p>
    <w:p w14:paraId="2F748BD8" w14:textId="0CFB12C8" w:rsidR="00617A33" w:rsidRDefault="00617A33">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CC for MBMS</w:t>
      </w:r>
      <w:r>
        <w:tab/>
      </w:r>
      <w:r>
        <w:fldChar w:fldCharType="begin" w:fldLock="1"/>
      </w:r>
      <w:r>
        <w:instrText xml:space="preserve"> PAGEREF _Toc153137821 \h </w:instrText>
      </w:r>
      <w:r>
        <w:fldChar w:fldCharType="separate"/>
      </w:r>
      <w:r>
        <w:t>109</w:t>
      </w:r>
      <w:r>
        <w:fldChar w:fldCharType="end"/>
      </w:r>
    </w:p>
    <w:p w14:paraId="2525B284" w14:textId="4E6DAB26" w:rsidR="00617A33" w:rsidRDefault="00617A33">
      <w:pPr>
        <w:pStyle w:val="TOC1"/>
        <w:rPr>
          <w:rFonts w:asciiTheme="minorHAnsi" w:eastAsiaTheme="minorEastAsia" w:hAnsiTheme="minorHAnsi" w:cstheme="minorBidi"/>
          <w:kern w:val="2"/>
          <w:szCs w:val="22"/>
          <w:lang w:eastAsia="en-GB"/>
          <w14:ligatures w14:val="standardContextual"/>
        </w:rPr>
      </w:pPr>
      <w:r>
        <w:t>10</w:t>
      </w:r>
      <w:r>
        <w:rPr>
          <w:rFonts w:asciiTheme="minorHAnsi" w:eastAsiaTheme="minorEastAsia" w:hAnsiTheme="minorHAnsi" w:cstheme="minorBidi"/>
          <w:kern w:val="2"/>
          <w:szCs w:val="22"/>
          <w:lang w:eastAsia="en-GB"/>
          <w14:ligatures w14:val="standardContextual"/>
        </w:rPr>
        <w:tab/>
      </w:r>
      <w:r>
        <w:t>Evolved Packet System (EPS)</w:t>
      </w:r>
      <w:r>
        <w:tab/>
      </w:r>
      <w:r>
        <w:fldChar w:fldCharType="begin" w:fldLock="1"/>
      </w:r>
      <w:r>
        <w:instrText xml:space="preserve"> PAGEREF _Toc153137822 \h </w:instrText>
      </w:r>
      <w:r>
        <w:fldChar w:fldCharType="separate"/>
      </w:r>
      <w:r>
        <w:t>109</w:t>
      </w:r>
      <w:r>
        <w:fldChar w:fldCharType="end"/>
      </w:r>
    </w:p>
    <w:p w14:paraId="323E3A09" w14:textId="6839BC6A" w:rsidR="00617A33" w:rsidRDefault="00617A33">
      <w:pPr>
        <w:pStyle w:val="TOC2"/>
        <w:rPr>
          <w:rFonts w:asciiTheme="minorHAnsi" w:eastAsiaTheme="minorEastAsia" w:hAnsiTheme="minorHAnsi" w:cstheme="minorBidi"/>
          <w:kern w:val="2"/>
          <w:sz w:val="22"/>
          <w:szCs w:val="22"/>
          <w:lang w:eastAsia="en-GB"/>
          <w14:ligatures w14:val="standardContextual"/>
        </w:rPr>
      </w:pPr>
      <w:r>
        <w:t>10.0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_Toc153137823 \h </w:instrText>
      </w:r>
      <w:r>
        <w:fldChar w:fldCharType="separate"/>
      </w:r>
      <w:r>
        <w:t>109</w:t>
      </w:r>
      <w:r>
        <w:fldChar w:fldCharType="end"/>
      </w:r>
    </w:p>
    <w:p w14:paraId="18453B12" w14:textId="70890666" w:rsidR="00617A33" w:rsidRDefault="00617A33">
      <w:pPr>
        <w:pStyle w:val="TOC2"/>
        <w:rPr>
          <w:rFonts w:asciiTheme="minorHAnsi" w:eastAsiaTheme="minorEastAsia" w:hAnsiTheme="minorHAnsi" w:cstheme="minorBidi"/>
          <w:kern w:val="2"/>
          <w:sz w:val="22"/>
          <w:szCs w:val="22"/>
          <w:lang w:eastAsia="en-GB"/>
          <w14:ligatures w14:val="standardContextual"/>
        </w:rPr>
      </w:pPr>
      <w:r>
        <w:t>10.1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_Toc153137824 \h </w:instrText>
      </w:r>
      <w:r>
        <w:fldChar w:fldCharType="separate"/>
      </w:r>
      <w:r>
        <w:t>110</w:t>
      </w:r>
      <w:r>
        <w:fldChar w:fldCharType="end"/>
      </w:r>
    </w:p>
    <w:p w14:paraId="32F7E62D" w14:textId="5C6D017D" w:rsidR="00617A33" w:rsidRDefault="00617A33">
      <w:pPr>
        <w:pStyle w:val="TOC3"/>
        <w:rPr>
          <w:rFonts w:asciiTheme="minorHAnsi" w:eastAsiaTheme="minorEastAsia" w:hAnsiTheme="minorHAnsi" w:cstheme="minorBidi"/>
          <w:kern w:val="2"/>
          <w:sz w:val="22"/>
          <w:szCs w:val="22"/>
          <w:lang w:eastAsia="en-GB"/>
          <w14:ligatures w14:val="standardContextual"/>
        </w:rPr>
      </w:pPr>
      <w:r>
        <w:t>10.1.0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_Toc153137825 \h </w:instrText>
      </w:r>
      <w:r>
        <w:fldChar w:fldCharType="separate"/>
      </w:r>
      <w:r>
        <w:t>110</w:t>
      </w:r>
      <w:r>
        <w:fldChar w:fldCharType="end"/>
      </w:r>
    </w:p>
    <w:p w14:paraId="6B460E82" w14:textId="2B725BCC" w:rsidR="00617A33" w:rsidRDefault="00617A33">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_Toc153137826 \h </w:instrText>
      </w:r>
      <w:r>
        <w:fldChar w:fldCharType="separate"/>
      </w:r>
      <w:r>
        <w:t>110</w:t>
      </w:r>
      <w:r>
        <w:fldChar w:fldCharType="end"/>
      </w:r>
    </w:p>
    <w:p w14:paraId="79A779F9" w14:textId="4E6E6EC8" w:rsidR="00617A33" w:rsidRDefault="00617A33">
      <w:pPr>
        <w:pStyle w:val="TOC3"/>
        <w:rPr>
          <w:rFonts w:asciiTheme="minorHAnsi" w:eastAsiaTheme="minorEastAsia" w:hAnsiTheme="minorHAnsi" w:cstheme="minorBidi"/>
          <w:kern w:val="2"/>
          <w:sz w:val="22"/>
          <w:szCs w:val="22"/>
          <w:lang w:eastAsia="en-GB"/>
          <w14:ligatures w14:val="standardContextual"/>
        </w:rPr>
      </w:pPr>
      <w:r>
        <w:t>10.1.2</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_Toc153137827 \h </w:instrText>
      </w:r>
      <w:r>
        <w:fldChar w:fldCharType="separate"/>
      </w:r>
      <w:r>
        <w:t>110</w:t>
      </w:r>
      <w:r>
        <w:fldChar w:fldCharType="end"/>
      </w:r>
    </w:p>
    <w:p w14:paraId="28FF4343" w14:textId="2C78B13D" w:rsidR="00617A33" w:rsidRDefault="00617A33">
      <w:pPr>
        <w:pStyle w:val="TOC3"/>
        <w:rPr>
          <w:rFonts w:asciiTheme="minorHAnsi" w:eastAsiaTheme="minorEastAsia" w:hAnsiTheme="minorHAnsi" w:cstheme="minorBidi"/>
          <w:kern w:val="2"/>
          <w:sz w:val="22"/>
          <w:szCs w:val="22"/>
          <w:lang w:eastAsia="en-GB"/>
          <w14:ligatures w14:val="standardContextual"/>
        </w:rPr>
      </w:pPr>
      <w:r>
        <w:t>10.1.3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_Toc153137828 \h </w:instrText>
      </w:r>
      <w:r>
        <w:fldChar w:fldCharType="separate"/>
      </w:r>
      <w:r>
        <w:t>111</w:t>
      </w:r>
      <w:r>
        <w:fldChar w:fldCharType="end"/>
      </w:r>
    </w:p>
    <w:p w14:paraId="63C43A47" w14:textId="35959AAE" w:rsidR="00617A33" w:rsidRDefault="00617A33">
      <w:pPr>
        <w:pStyle w:val="TOC2"/>
        <w:rPr>
          <w:rFonts w:asciiTheme="minorHAnsi" w:eastAsiaTheme="minorEastAsia" w:hAnsiTheme="minorHAnsi" w:cstheme="minorBidi"/>
          <w:kern w:val="2"/>
          <w:sz w:val="22"/>
          <w:szCs w:val="22"/>
          <w:lang w:eastAsia="en-GB"/>
          <w14:ligatures w14:val="standardContextual"/>
        </w:rPr>
      </w:pPr>
      <w:r>
        <w:t>10.2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_Toc153137829 \h </w:instrText>
      </w:r>
      <w:r>
        <w:fldChar w:fldCharType="separate"/>
      </w:r>
      <w:r>
        <w:t>111</w:t>
      </w:r>
      <w:r>
        <w:fldChar w:fldCharType="end"/>
      </w:r>
    </w:p>
    <w:p w14:paraId="79FCA6EE" w14:textId="006504D7" w:rsidR="00617A33" w:rsidRDefault="00617A33">
      <w:pPr>
        <w:pStyle w:val="TOC3"/>
        <w:rPr>
          <w:rFonts w:asciiTheme="minorHAnsi" w:eastAsiaTheme="minorEastAsia" w:hAnsiTheme="minorHAnsi" w:cstheme="minorBidi"/>
          <w:kern w:val="2"/>
          <w:sz w:val="22"/>
          <w:szCs w:val="22"/>
          <w:lang w:eastAsia="en-GB"/>
          <w14:ligatures w14:val="standardContextual"/>
        </w:rPr>
      </w:pPr>
      <w:r>
        <w:t>10.2.1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_Toc153137830 \h </w:instrText>
      </w:r>
      <w:r>
        <w:fldChar w:fldCharType="separate"/>
      </w:r>
      <w:r>
        <w:t>111</w:t>
      </w:r>
      <w:r>
        <w:fldChar w:fldCharType="end"/>
      </w:r>
    </w:p>
    <w:p w14:paraId="6C9D034D" w14:textId="526D9805" w:rsidR="00617A33" w:rsidRDefault="00617A33">
      <w:pPr>
        <w:pStyle w:val="TOC3"/>
        <w:rPr>
          <w:rFonts w:asciiTheme="minorHAnsi" w:eastAsiaTheme="minorEastAsia" w:hAnsiTheme="minorHAnsi" w:cstheme="minorBidi"/>
          <w:kern w:val="2"/>
          <w:sz w:val="22"/>
          <w:szCs w:val="22"/>
          <w:lang w:eastAsia="en-GB"/>
          <w14:ligatures w14:val="standardContextual"/>
        </w:rPr>
      </w:pPr>
      <w:r>
        <w:t>10.2.2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_Toc153137831 \h </w:instrText>
      </w:r>
      <w:r>
        <w:fldChar w:fldCharType="separate"/>
      </w:r>
      <w:r>
        <w:t>111</w:t>
      </w:r>
      <w:r>
        <w:fldChar w:fldCharType="end"/>
      </w:r>
    </w:p>
    <w:p w14:paraId="5E949124" w14:textId="4F8F1AF0" w:rsidR="00617A33" w:rsidRDefault="00617A33">
      <w:pPr>
        <w:pStyle w:val="TOC3"/>
        <w:rPr>
          <w:rFonts w:asciiTheme="minorHAnsi" w:eastAsiaTheme="minorEastAsia" w:hAnsiTheme="minorHAnsi" w:cstheme="minorBidi"/>
          <w:kern w:val="2"/>
          <w:sz w:val="22"/>
          <w:szCs w:val="22"/>
          <w:lang w:eastAsia="en-GB"/>
          <w14:ligatures w14:val="standardContextual"/>
        </w:rPr>
      </w:pPr>
      <w:r>
        <w:t>10.2.3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_Toc153137832 \h </w:instrText>
      </w:r>
      <w:r>
        <w:fldChar w:fldCharType="separate"/>
      </w:r>
      <w:r>
        <w:t>111</w:t>
      </w:r>
      <w:r>
        <w:fldChar w:fldCharType="end"/>
      </w:r>
    </w:p>
    <w:p w14:paraId="0490E8C6" w14:textId="3A1D6650" w:rsidR="00617A33" w:rsidRDefault="00617A33">
      <w:pPr>
        <w:pStyle w:val="TOC2"/>
        <w:rPr>
          <w:rFonts w:asciiTheme="minorHAnsi" w:eastAsiaTheme="minorEastAsia" w:hAnsiTheme="minorHAnsi" w:cstheme="minorBidi"/>
          <w:kern w:val="2"/>
          <w:sz w:val="22"/>
          <w:szCs w:val="22"/>
          <w:lang w:eastAsia="en-GB"/>
          <w14:ligatures w14:val="standardContextual"/>
        </w:rPr>
      </w:pPr>
      <w:r>
        <w:t>10.3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_Toc153137833 \h </w:instrText>
      </w:r>
      <w:r>
        <w:fldChar w:fldCharType="separate"/>
      </w:r>
      <w:r>
        <w:t>111</w:t>
      </w:r>
      <w:r>
        <w:fldChar w:fldCharType="end"/>
      </w:r>
    </w:p>
    <w:p w14:paraId="463EAD79" w14:textId="4DAA31E1" w:rsidR="00617A33" w:rsidRDefault="00617A33">
      <w:pPr>
        <w:pStyle w:val="TOC2"/>
        <w:rPr>
          <w:rFonts w:asciiTheme="minorHAnsi" w:eastAsiaTheme="minorEastAsia" w:hAnsiTheme="minorHAnsi" w:cstheme="minorBidi"/>
          <w:kern w:val="2"/>
          <w:sz w:val="22"/>
          <w:szCs w:val="22"/>
          <w:lang w:eastAsia="en-GB"/>
          <w14:ligatures w14:val="standardContextual"/>
        </w:rPr>
      </w:pPr>
      <w:r>
        <w:t>10.4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_Toc153137834 \h </w:instrText>
      </w:r>
      <w:r>
        <w:fldChar w:fldCharType="separate"/>
      </w:r>
      <w:r>
        <w:t>112</w:t>
      </w:r>
      <w:r>
        <w:fldChar w:fldCharType="end"/>
      </w:r>
    </w:p>
    <w:p w14:paraId="6D91E7FA" w14:textId="6C3D6939" w:rsidR="00617A33" w:rsidRDefault="00617A33">
      <w:pPr>
        <w:pStyle w:val="TOC2"/>
        <w:rPr>
          <w:rFonts w:asciiTheme="minorHAnsi" w:eastAsiaTheme="minorEastAsia" w:hAnsiTheme="minorHAnsi" w:cstheme="minorBidi"/>
          <w:kern w:val="2"/>
          <w:sz w:val="22"/>
          <w:szCs w:val="22"/>
          <w:lang w:eastAsia="en-GB"/>
          <w14:ligatures w14:val="standardContextual"/>
        </w:rPr>
      </w:pPr>
      <w:r>
        <w:t>10.5</w:t>
      </w:r>
      <w:r>
        <w:rPr>
          <w:rFonts w:asciiTheme="minorHAnsi" w:eastAsiaTheme="minorEastAsia" w:hAnsiTheme="minorHAnsi" w:cstheme="minorBidi"/>
          <w:kern w:val="2"/>
          <w:sz w:val="22"/>
          <w:szCs w:val="22"/>
          <w:lang w:eastAsia="en-GB"/>
          <w14:ligatures w14:val="standardContextual"/>
        </w:rPr>
        <w:tab/>
      </w:r>
      <w:r>
        <w:t>IRI for evolved packet domain</w:t>
      </w:r>
      <w:r>
        <w:tab/>
      </w:r>
      <w:r>
        <w:fldChar w:fldCharType="begin" w:fldLock="1"/>
      </w:r>
      <w:r>
        <w:instrText xml:space="preserve"> PAGEREF _Toc153137835 \h </w:instrText>
      </w:r>
      <w:r>
        <w:fldChar w:fldCharType="separate"/>
      </w:r>
      <w:r>
        <w:t>112</w:t>
      </w:r>
      <w:r>
        <w:fldChar w:fldCharType="end"/>
      </w:r>
    </w:p>
    <w:p w14:paraId="117D46AD" w14:textId="211E914B" w:rsidR="00617A33" w:rsidRDefault="00617A33">
      <w:pPr>
        <w:pStyle w:val="TOC3"/>
        <w:rPr>
          <w:rFonts w:asciiTheme="minorHAnsi" w:eastAsiaTheme="minorEastAsia" w:hAnsiTheme="minorHAnsi" w:cstheme="minorBidi"/>
          <w:kern w:val="2"/>
          <w:sz w:val="22"/>
          <w:szCs w:val="22"/>
          <w:lang w:eastAsia="en-GB"/>
          <w14:ligatures w14:val="standardContextual"/>
        </w:rPr>
      </w:pPr>
      <w:r>
        <w:t>10.5.0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_Toc153137836 \h </w:instrText>
      </w:r>
      <w:r>
        <w:fldChar w:fldCharType="separate"/>
      </w:r>
      <w:r>
        <w:t>112</w:t>
      </w:r>
      <w:r>
        <w:fldChar w:fldCharType="end"/>
      </w:r>
    </w:p>
    <w:p w14:paraId="0E0D2135" w14:textId="6ED3CBCC" w:rsidR="00617A33" w:rsidRDefault="00617A33">
      <w:pPr>
        <w:pStyle w:val="TOC3"/>
        <w:rPr>
          <w:rFonts w:asciiTheme="minorHAnsi" w:eastAsiaTheme="minorEastAsia" w:hAnsiTheme="minorHAnsi" w:cstheme="minorBidi"/>
          <w:kern w:val="2"/>
          <w:sz w:val="22"/>
          <w:szCs w:val="22"/>
          <w:lang w:eastAsia="en-GB"/>
          <w14:ligatures w14:val="standardContextual"/>
        </w:rPr>
      </w:pPr>
      <w:r>
        <w:t>10.5.1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_Toc153137837 \h </w:instrText>
      </w:r>
      <w:r>
        <w:fldChar w:fldCharType="separate"/>
      </w:r>
      <w:r>
        <w:t>118</w:t>
      </w:r>
      <w:r>
        <w:fldChar w:fldCharType="end"/>
      </w:r>
    </w:p>
    <w:p w14:paraId="28BFB73C" w14:textId="056D19AB" w:rsidR="00617A33" w:rsidRDefault="00617A33">
      <w:pPr>
        <w:pStyle w:val="TOC4"/>
        <w:rPr>
          <w:rFonts w:asciiTheme="minorHAnsi" w:eastAsiaTheme="minorEastAsia" w:hAnsiTheme="minorHAnsi" w:cstheme="minorBidi"/>
          <w:kern w:val="2"/>
          <w:sz w:val="22"/>
          <w:szCs w:val="22"/>
          <w:lang w:eastAsia="en-GB"/>
          <w14:ligatures w14:val="standardContextual"/>
        </w:rPr>
      </w:pPr>
      <w:r>
        <w:t>10.5.1.0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_Toc153137838 \h </w:instrText>
      </w:r>
      <w:r>
        <w:fldChar w:fldCharType="separate"/>
      </w:r>
      <w:r>
        <w:t>118</w:t>
      </w:r>
      <w:r>
        <w:fldChar w:fldCharType="end"/>
      </w:r>
    </w:p>
    <w:p w14:paraId="5DE54F7D" w14:textId="2D317F27" w:rsidR="00617A33" w:rsidRDefault="00617A33">
      <w:pPr>
        <w:pStyle w:val="TOC4"/>
        <w:rPr>
          <w:rFonts w:asciiTheme="minorHAnsi" w:eastAsiaTheme="minorEastAsia" w:hAnsiTheme="minorHAnsi" w:cstheme="minorBidi"/>
          <w:kern w:val="2"/>
          <w:sz w:val="22"/>
          <w:szCs w:val="22"/>
          <w:lang w:eastAsia="en-GB"/>
          <w14:ligatures w14:val="standardContextual"/>
        </w:rPr>
      </w:pPr>
      <w:r>
        <w:t>10.5.1.1</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_Toc153137839 \h </w:instrText>
      </w:r>
      <w:r>
        <w:fldChar w:fldCharType="separate"/>
      </w:r>
      <w:r>
        <w:t>119</w:t>
      </w:r>
      <w:r>
        <w:fldChar w:fldCharType="end"/>
      </w:r>
    </w:p>
    <w:p w14:paraId="41274E52" w14:textId="6D510A2A" w:rsidR="00617A33" w:rsidRDefault="00617A33">
      <w:pPr>
        <w:pStyle w:val="TOC4"/>
        <w:rPr>
          <w:rFonts w:asciiTheme="minorHAnsi" w:eastAsiaTheme="minorEastAsia" w:hAnsiTheme="minorHAnsi" w:cstheme="minorBidi"/>
          <w:kern w:val="2"/>
          <w:sz w:val="22"/>
          <w:szCs w:val="22"/>
          <w:lang w:eastAsia="en-GB"/>
          <w14:ligatures w14:val="standardContextual"/>
        </w:rPr>
      </w:pPr>
      <w:r>
        <w:t>10.5.1.2</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_Toc153137840 \h </w:instrText>
      </w:r>
      <w:r>
        <w:fldChar w:fldCharType="separate"/>
      </w:r>
      <w:r>
        <w:t>132</w:t>
      </w:r>
      <w:r>
        <w:fldChar w:fldCharType="end"/>
      </w:r>
    </w:p>
    <w:p w14:paraId="1BF46673" w14:textId="4B890F04" w:rsidR="00617A33" w:rsidRDefault="00617A33">
      <w:pPr>
        <w:pStyle w:val="TOC4"/>
        <w:rPr>
          <w:rFonts w:asciiTheme="minorHAnsi" w:eastAsiaTheme="minorEastAsia" w:hAnsiTheme="minorHAnsi" w:cstheme="minorBidi"/>
          <w:kern w:val="2"/>
          <w:sz w:val="22"/>
          <w:szCs w:val="22"/>
          <w:lang w:eastAsia="en-GB"/>
          <w14:ligatures w14:val="standardContextual"/>
        </w:rPr>
      </w:pPr>
      <w:r>
        <w:t>10.5.1.3</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_Toc153137841 \h </w:instrText>
      </w:r>
      <w:r>
        <w:fldChar w:fldCharType="separate"/>
      </w:r>
      <w:r>
        <w:t>135</w:t>
      </w:r>
      <w:r>
        <w:fldChar w:fldCharType="end"/>
      </w:r>
    </w:p>
    <w:p w14:paraId="0A0B0845" w14:textId="2A78D8A5" w:rsidR="00617A33" w:rsidRDefault="00617A33">
      <w:pPr>
        <w:pStyle w:val="TOC4"/>
        <w:rPr>
          <w:rFonts w:asciiTheme="minorHAnsi" w:eastAsiaTheme="minorEastAsia" w:hAnsiTheme="minorHAnsi" w:cstheme="minorBidi"/>
          <w:kern w:val="2"/>
          <w:sz w:val="22"/>
          <w:szCs w:val="22"/>
          <w:lang w:eastAsia="en-GB"/>
          <w14:ligatures w14:val="standardContextual"/>
        </w:rPr>
      </w:pPr>
      <w:r>
        <w:t>10.5.1.4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_Toc153137842 \h </w:instrText>
      </w:r>
      <w:r>
        <w:fldChar w:fldCharType="separate"/>
      </w:r>
      <w:r>
        <w:t>139</w:t>
      </w:r>
      <w:r>
        <w:fldChar w:fldCharType="end"/>
      </w:r>
    </w:p>
    <w:p w14:paraId="64490546" w14:textId="4287534C" w:rsidR="00617A33" w:rsidRDefault="00617A33">
      <w:pPr>
        <w:pStyle w:val="TOC2"/>
        <w:rPr>
          <w:rFonts w:asciiTheme="minorHAnsi" w:eastAsiaTheme="minorEastAsia" w:hAnsiTheme="minorHAnsi" w:cstheme="minorBidi"/>
          <w:kern w:val="2"/>
          <w:sz w:val="22"/>
          <w:szCs w:val="22"/>
          <w:lang w:eastAsia="en-GB"/>
          <w14:ligatures w14:val="standardContextual"/>
        </w:rPr>
      </w:pPr>
      <w:r>
        <w:t>10.6</w:t>
      </w:r>
      <w:r>
        <w:rPr>
          <w:rFonts w:asciiTheme="minorHAnsi" w:eastAsiaTheme="minorEastAsia" w:hAnsiTheme="minorHAnsi" w:cstheme="minorBidi"/>
          <w:kern w:val="2"/>
          <w:sz w:val="22"/>
          <w:szCs w:val="22"/>
          <w:lang w:eastAsia="en-GB"/>
          <w14:ligatures w14:val="standardContextual"/>
        </w:rPr>
        <w:tab/>
      </w:r>
      <w:r>
        <w:t>IRI reporting for evolved packet domain at PDN-GW</w:t>
      </w:r>
      <w:r>
        <w:tab/>
      </w:r>
      <w:r>
        <w:fldChar w:fldCharType="begin" w:fldLock="1"/>
      </w:r>
      <w:r>
        <w:instrText xml:space="preserve"> PAGEREF _Toc153137843 \h </w:instrText>
      </w:r>
      <w:r>
        <w:fldChar w:fldCharType="separate"/>
      </w:r>
      <w:r>
        <w:t>142</w:t>
      </w:r>
      <w:r>
        <w:fldChar w:fldCharType="end"/>
      </w:r>
    </w:p>
    <w:p w14:paraId="605C2FD6" w14:textId="22C05C99" w:rsidR="00617A33" w:rsidRDefault="00617A33">
      <w:pPr>
        <w:pStyle w:val="TOC2"/>
        <w:rPr>
          <w:rFonts w:asciiTheme="minorHAnsi" w:eastAsiaTheme="minorEastAsia" w:hAnsiTheme="minorHAnsi" w:cstheme="minorBidi"/>
          <w:kern w:val="2"/>
          <w:sz w:val="22"/>
          <w:szCs w:val="22"/>
          <w:lang w:eastAsia="en-GB"/>
          <w14:ligatures w14:val="standardContextual"/>
        </w:rPr>
      </w:pPr>
      <w:r>
        <w:t>10.7</w:t>
      </w:r>
      <w:r>
        <w:rPr>
          <w:rFonts w:asciiTheme="minorHAnsi" w:eastAsiaTheme="minorEastAsia" w:hAnsiTheme="minorHAnsi" w:cstheme="minorBidi"/>
          <w:kern w:val="2"/>
          <w:sz w:val="22"/>
          <w:szCs w:val="22"/>
          <w:lang w:eastAsia="en-GB"/>
          <w14:ligatures w14:val="standardContextual"/>
        </w:rPr>
        <w:tab/>
      </w:r>
      <w:r>
        <w:t>Content of communication interception for evolved packet domain at PDN-GW</w:t>
      </w:r>
      <w:r>
        <w:tab/>
      </w:r>
      <w:r>
        <w:fldChar w:fldCharType="begin" w:fldLock="1"/>
      </w:r>
      <w:r>
        <w:instrText xml:space="preserve"> PAGEREF _Toc153137844 \h </w:instrText>
      </w:r>
      <w:r>
        <w:fldChar w:fldCharType="separate"/>
      </w:r>
      <w:r>
        <w:t>142</w:t>
      </w:r>
      <w:r>
        <w:fldChar w:fldCharType="end"/>
      </w:r>
    </w:p>
    <w:p w14:paraId="4BA403AD" w14:textId="51237605" w:rsidR="00617A33" w:rsidRDefault="00617A33">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3GPP IMS Conference Services</w:t>
      </w:r>
      <w:r>
        <w:tab/>
      </w:r>
      <w:r>
        <w:fldChar w:fldCharType="begin" w:fldLock="1"/>
      </w:r>
      <w:r>
        <w:instrText xml:space="preserve"> PAGEREF _Toc153137845 \h </w:instrText>
      </w:r>
      <w:r>
        <w:fldChar w:fldCharType="separate"/>
      </w:r>
      <w:r>
        <w:t>143</w:t>
      </w:r>
      <w:r>
        <w:fldChar w:fldCharType="end"/>
      </w:r>
    </w:p>
    <w:p w14:paraId="6E2DE301" w14:textId="656DA68F" w:rsidR="00617A33" w:rsidRDefault="00617A33">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_Toc153137846 \h </w:instrText>
      </w:r>
      <w:r>
        <w:fldChar w:fldCharType="separate"/>
      </w:r>
      <w:r>
        <w:t>143</w:t>
      </w:r>
      <w:r>
        <w:fldChar w:fldCharType="end"/>
      </w:r>
    </w:p>
    <w:p w14:paraId="716A916D" w14:textId="33D84CC4" w:rsidR="00617A33" w:rsidRDefault="00617A33">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_Toc153137847 \h </w:instrText>
      </w:r>
      <w:r>
        <w:fldChar w:fldCharType="separate"/>
      </w:r>
      <w:r>
        <w:t>143</w:t>
      </w:r>
      <w:r>
        <w:fldChar w:fldCharType="end"/>
      </w:r>
    </w:p>
    <w:p w14:paraId="2059EA60" w14:textId="39AEB9BF" w:rsidR="00617A33" w:rsidRDefault="00617A33">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_Toc153137848 \h </w:instrText>
      </w:r>
      <w:r>
        <w:fldChar w:fldCharType="separate"/>
      </w:r>
      <w:r>
        <w:t>143</w:t>
      </w:r>
      <w:r>
        <w:fldChar w:fldCharType="end"/>
      </w:r>
    </w:p>
    <w:p w14:paraId="34812E61" w14:textId="4CB016B1" w:rsidR="00617A33" w:rsidRDefault="00617A33">
      <w:pPr>
        <w:pStyle w:val="TOC3"/>
        <w:rPr>
          <w:rFonts w:asciiTheme="minorHAnsi" w:eastAsiaTheme="minorEastAsia" w:hAnsiTheme="minorHAnsi" w:cstheme="minorBidi"/>
          <w:kern w:val="2"/>
          <w:sz w:val="22"/>
          <w:szCs w:val="22"/>
          <w:lang w:eastAsia="en-GB"/>
          <w14:ligatures w14:val="standardContextual"/>
        </w:rPr>
      </w:pPr>
      <w:r>
        <w:t>11.1.3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_Toc153137849 \h </w:instrText>
      </w:r>
      <w:r>
        <w:fldChar w:fldCharType="separate"/>
      </w:r>
      <w:r>
        <w:t>143</w:t>
      </w:r>
      <w:r>
        <w:fldChar w:fldCharType="end"/>
      </w:r>
    </w:p>
    <w:p w14:paraId="5ADD2058" w14:textId="3B526CD6" w:rsidR="00617A33" w:rsidRDefault="00617A33">
      <w:pPr>
        <w:pStyle w:val="TOC3"/>
        <w:rPr>
          <w:rFonts w:asciiTheme="minorHAnsi" w:eastAsiaTheme="minorEastAsia" w:hAnsiTheme="minorHAnsi" w:cstheme="minorBidi"/>
          <w:kern w:val="2"/>
          <w:sz w:val="22"/>
          <w:szCs w:val="22"/>
          <w:lang w:eastAsia="en-GB"/>
          <w14:ligatures w14:val="standardContextual"/>
        </w:rPr>
      </w:pPr>
      <w:r>
        <w:t>11.1.4</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_Toc153137850 \h </w:instrText>
      </w:r>
      <w:r>
        <w:fldChar w:fldCharType="separate"/>
      </w:r>
      <w:r>
        <w:t>144</w:t>
      </w:r>
      <w:r>
        <w:fldChar w:fldCharType="end"/>
      </w:r>
    </w:p>
    <w:p w14:paraId="702EB964" w14:textId="04B84724" w:rsidR="00617A33" w:rsidRDefault="00617A33">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_Toc153137851 \h </w:instrText>
      </w:r>
      <w:r>
        <w:fldChar w:fldCharType="separate"/>
      </w:r>
      <w:r>
        <w:t>144</w:t>
      </w:r>
      <w:r>
        <w:fldChar w:fldCharType="end"/>
      </w:r>
    </w:p>
    <w:p w14:paraId="4B8B20F9" w14:textId="26E8BABB" w:rsidR="00617A33" w:rsidRDefault="00617A33">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_Toc153137852 \h </w:instrText>
      </w:r>
      <w:r>
        <w:fldChar w:fldCharType="separate"/>
      </w:r>
      <w:r>
        <w:t>144</w:t>
      </w:r>
      <w:r>
        <w:fldChar w:fldCharType="end"/>
      </w:r>
    </w:p>
    <w:p w14:paraId="337CBCCF" w14:textId="5FE68D13" w:rsidR="00617A33" w:rsidRDefault="00617A33">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_Toc153137853 \h </w:instrText>
      </w:r>
      <w:r>
        <w:fldChar w:fldCharType="separate"/>
      </w:r>
      <w:r>
        <w:t>144</w:t>
      </w:r>
      <w:r>
        <w:fldChar w:fldCharType="end"/>
      </w:r>
    </w:p>
    <w:p w14:paraId="53642E8F" w14:textId="7E4F9AC1" w:rsidR="00617A33" w:rsidRDefault="00617A33">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_Toc153137854 \h </w:instrText>
      </w:r>
      <w:r>
        <w:fldChar w:fldCharType="separate"/>
      </w:r>
      <w:r>
        <w:t>144</w:t>
      </w:r>
      <w:r>
        <w:fldChar w:fldCharType="end"/>
      </w:r>
    </w:p>
    <w:p w14:paraId="455B0A3A" w14:textId="6B52EC97" w:rsidR="00617A33" w:rsidRDefault="00617A33">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_Toc153137855 \h </w:instrText>
      </w:r>
      <w:r>
        <w:fldChar w:fldCharType="separate"/>
      </w:r>
      <w:r>
        <w:t>144</w:t>
      </w:r>
      <w:r>
        <w:fldChar w:fldCharType="end"/>
      </w:r>
    </w:p>
    <w:p w14:paraId="50A42A96" w14:textId="75226DB8" w:rsidR="00617A33" w:rsidRDefault="00617A33">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_Toc153137856 \h </w:instrText>
      </w:r>
      <w:r>
        <w:fldChar w:fldCharType="separate"/>
      </w:r>
      <w:r>
        <w:t>144</w:t>
      </w:r>
      <w:r>
        <w:fldChar w:fldCharType="end"/>
      </w:r>
    </w:p>
    <w:p w14:paraId="45029C53" w14:textId="288C3B3C" w:rsidR="00617A33" w:rsidRDefault="00617A33">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IRI for IMS Conference Services</w:t>
      </w:r>
      <w:r>
        <w:tab/>
      </w:r>
      <w:r>
        <w:fldChar w:fldCharType="begin" w:fldLock="1"/>
      </w:r>
      <w:r>
        <w:instrText xml:space="preserve"> PAGEREF _Toc153137857 \h </w:instrText>
      </w:r>
      <w:r>
        <w:fldChar w:fldCharType="separate"/>
      </w:r>
      <w:r>
        <w:t>145</w:t>
      </w:r>
      <w:r>
        <w:fldChar w:fldCharType="end"/>
      </w:r>
    </w:p>
    <w:p w14:paraId="10340235" w14:textId="24908621" w:rsidR="00617A33" w:rsidRDefault="00617A33">
      <w:pPr>
        <w:pStyle w:val="TOC3"/>
        <w:rPr>
          <w:rFonts w:asciiTheme="minorHAnsi" w:eastAsiaTheme="minorEastAsia" w:hAnsiTheme="minorHAnsi" w:cstheme="minorBidi"/>
          <w:kern w:val="2"/>
          <w:sz w:val="22"/>
          <w:szCs w:val="22"/>
          <w:lang w:eastAsia="en-GB"/>
          <w14:ligatures w14:val="standardContextual"/>
        </w:rPr>
      </w:pPr>
      <w:r>
        <w:t>11.5.0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_Toc153137858 \h </w:instrText>
      </w:r>
      <w:r>
        <w:fldChar w:fldCharType="separate"/>
      </w:r>
      <w:r>
        <w:t>145</w:t>
      </w:r>
      <w:r>
        <w:fldChar w:fldCharType="end"/>
      </w:r>
    </w:p>
    <w:p w14:paraId="36456DDE" w14:textId="32AE08AE" w:rsidR="00617A33" w:rsidRDefault="00617A33">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_Toc153137859 \h </w:instrText>
      </w:r>
      <w:r>
        <w:fldChar w:fldCharType="separate"/>
      </w:r>
      <w:r>
        <w:t>148</w:t>
      </w:r>
      <w:r>
        <w:fldChar w:fldCharType="end"/>
      </w:r>
    </w:p>
    <w:p w14:paraId="2094A37C" w14:textId="515571D1" w:rsidR="00617A33" w:rsidRDefault="00617A33">
      <w:pPr>
        <w:pStyle w:val="TOC4"/>
        <w:rPr>
          <w:rFonts w:asciiTheme="minorHAnsi" w:eastAsiaTheme="minorEastAsia" w:hAnsiTheme="minorHAnsi" w:cstheme="minorBidi"/>
          <w:kern w:val="2"/>
          <w:sz w:val="22"/>
          <w:szCs w:val="22"/>
          <w:lang w:eastAsia="en-GB"/>
          <w14:ligatures w14:val="standardContextual"/>
        </w:rPr>
      </w:pPr>
      <w:r>
        <w:t>11.5.1.1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_Toc153137860 \h </w:instrText>
      </w:r>
      <w:r>
        <w:fldChar w:fldCharType="separate"/>
      </w:r>
      <w:r>
        <w:t>148</w:t>
      </w:r>
      <w:r>
        <w:fldChar w:fldCharType="end"/>
      </w:r>
    </w:p>
    <w:p w14:paraId="01508A9E" w14:textId="6BDE575D" w:rsidR="00617A33" w:rsidRDefault="00617A33">
      <w:pPr>
        <w:pStyle w:val="TOC4"/>
        <w:rPr>
          <w:rFonts w:asciiTheme="minorHAnsi" w:eastAsiaTheme="minorEastAsia" w:hAnsiTheme="minorHAnsi" w:cstheme="minorBidi"/>
          <w:kern w:val="2"/>
          <w:sz w:val="22"/>
          <w:szCs w:val="22"/>
          <w:lang w:eastAsia="en-GB"/>
          <w14:ligatures w14:val="standardContextual"/>
        </w:rPr>
      </w:pPr>
      <w:r>
        <w:t>11.5.1.2</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_Toc153137861 \h </w:instrText>
      </w:r>
      <w:r>
        <w:fldChar w:fldCharType="separate"/>
      </w:r>
      <w:r>
        <w:t>148</w:t>
      </w:r>
      <w:r>
        <w:fldChar w:fldCharType="end"/>
      </w:r>
    </w:p>
    <w:p w14:paraId="09E27637" w14:textId="1046202E" w:rsidR="00617A33" w:rsidRDefault="00617A33">
      <w:pPr>
        <w:pStyle w:val="TOC4"/>
        <w:rPr>
          <w:rFonts w:asciiTheme="minorHAnsi" w:eastAsiaTheme="minorEastAsia" w:hAnsiTheme="minorHAnsi" w:cstheme="minorBidi"/>
          <w:kern w:val="2"/>
          <w:sz w:val="22"/>
          <w:szCs w:val="22"/>
          <w:lang w:eastAsia="en-GB"/>
          <w14:ligatures w14:val="standardContextual"/>
        </w:rPr>
      </w:pPr>
      <w:r>
        <w:t>11.5.1.3</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_Toc153137862 \h </w:instrText>
      </w:r>
      <w:r>
        <w:fldChar w:fldCharType="separate"/>
      </w:r>
      <w:r>
        <w:t>149</w:t>
      </w:r>
      <w:r>
        <w:fldChar w:fldCharType="end"/>
      </w:r>
    </w:p>
    <w:p w14:paraId="4FDDD2E7" w14:textId="349D9F2A" w:rsidR="00617A33" w:rsidRDefault="00617A33">
      <w:pPr>
        <w:pStyle w:val="TOC4"/>
        <w:rPr>
          <w:rFonts w:asciiTheme="minorHAnsi" w:eastAsiaTheme="minorEastAsia" w:hAnsiTheme="minorHAnsi" w:cstheme="minorBidi"/>
          <w:kern w:val="2"/>
          <w:sz w:val="22"/>
          <w:szCs w:val="22"/>
          <w:lang w:eastAsia="en-GB"/>
          <w14:ligatures w14:val="standardContextual"/>
        </w:rPr>
      </w:pPr>
      <w:r>
        <w:t>11.5.1.4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_Toc153137863 \h </w:instrText>
      </w:r>
      <w:r>
        <w:fldChar w:fldCharType="separate"/>
      </w:r>
      <w:r>
        <w:t>152</w:t>
      </w:r>
      <w:r>
        <w:fldChar w:fldCharType="end"/>
      </w:r>
    </w:p>
    <w:p w14:paraId="0BF0D2BB" w14:textId="2938276C" w:rsidR="00617A33" w:rsidRDefault="00617A33">
      <w:pPr>
        <w:pStyle w:val="TOC4"/>
        <w:rPr>
          <w:rFonts w:asciiTheme="minorHAnsi" w:eastAsiaTheme="minorEastAsia" w:hAnsiTheme="minorHAnsi" w:cstheme="minorBidi"/>
          <w:kern w:val="2"/>
          <w:sz w:val="22"/>
          <w:szCs w:val="22"/>
          <w:lang w:eastAsia="en-GB"/>
          <w14:ligatures w14:val="standardContextual"/>
        </w:rPr>
      </w:pPr>
      <w:r>
        <w:t>11.5.1.5</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_Toc153137864 \h </w:instrText>
      </w:r>
      <w:r>
        <w:fldChar w:fldCharType="separate"/>
      </w:r>
      <w:r>
        <w:t>153</w:t>
      </w:r>
      <w:r>
        <w:fldChar w:fldCharType="end"/>
      </w:r>
    </w:p>
    <w:p w14:paraId="30D113D2" w14:textId="095BB35A" w:rsidR="00617A33" w:rsidRDefault="00617A33">
      <w:pPr>
        <w:pStyle w:val="TOC2"/>
        <w:rPr>
          <w:rFonts w:asciiTheme="minorHAnsi" w:eastAsiaTheme="minorEastAsia" w:hAnsiTheme="minorHAnsi" w:cstheme="minorBidi"/>
          <w:kern w:val="2"/>
          <w:sz w:val="22"/>
          <w:szCs w:val="22"/>
          <w:lang w:eastAsia="en-GB"/>
          <w14:ligatures w14:val="standardContextual"/>
        </w:rPr>
      </w:pPr>
      <w:r>
        <w:t>11.6</w:t>
      </w:r>
      <w:r>
        <w:rPr>
          <w:rFonts w:asciiTheme="minorHAnsi" w:eastAsiaTheme="minorEastAsia" w:hAnsiTheme="minorHAnsi" w:cstheme="minorBidi"/>
          <w:kern w:val="2"/>
          <w:sz w:val="22"/>
          <w:szCs w:val="22"/>
          <w:lang w:eastAsia="en-GB"/>
          <w14:ligatures w14:val="standardContextual"/>
        </w:rPr>
        <w:tab/>
      </w:r>
      <w:r>
        <w:t>CC for IMS Conference Services</w:t>
      </w:r>
      <w:r>
        <w:tab/>
      </w:r>
      <w:r>
        <w:fldChar w:fldCharType="begin" w:fldLock="1"/>
      </w:r>
      <w:r>
        <w:instrText xml:space="preserve"> PAGEREF _Toc153137865 \h </w:instrText>
      </w:r>
      <w:r>
        <w:fldChar w:fldCharType="separate"/>
      </w:r>
      <w:r>
        <w:t>154</w:t>
      </w:r>
      <w:r>
        <w:fldChar w:fldCharType="end"/>
      </w:r>
    </w:p>
    <w:p w14:paraId="5FF2287E" w14:textId="60971BA4" w:rsidR="00617A33" w:rsidRDefault="00617A33">
      <w:pPr>
        <w:pStyle w:val="TOC1"/>
        <w:rPr>
          <w:rFonts w:asciiTheme="minorHAnsi" w:eastAsiaTheme="minorEastAsia" w:hAnsiTheme="minorHAnsi" w:cstheme="minorBidi"/>
          <w:kern w:val="2"/>
          <w:szCs w:val="22"/>
          <w:lang w:eastAsia="en-GB"/>
          <w14:ligatures w14:val="standardContextual"/>
        </w:rPr>
      </w:pPr>
      <w:r>
        <w:lastRenderedPageBreak/>
        <w:t>12</w:t>
      </w:r>
      <w:r>
        <w:rPr>
          <w:rFonts w:asciiTheme="minorHAnsi" w:eastAsiaTheme="minorEastAsia" w:hAnsiTheme="minorHAnsi" w:cstheme="minorBidi"/>
          <w:kern w:val="2"/>
          <w:szCs w:val="22"/>
          <w:lang w:eastAsia="en-GB"/>
          <w14:ligatures w14:val="standardContextual"/>
        </w:rPr>
        <w:tab/>
      </w:r>
      <w:r>
        <w:t>3GPP IMS-based VoIP Services</w:t>
      </w:r>
      <w:r>
        <w:tab/>
      </w:r>
      <w:r>
        <w:fldChar w:fldCharType="begin" w:fldLock="1"/>
      </w:r>
      <w:r>
        <w:instrText xml:space="preserve"> PAGEREF _Toc153137866 \h </w:instrText>
      </w:r>
      <w:r>
        <w:fldChar w:fldCharType="separate"/>
      </w:r>
      <w:r>
        <w:t>155</w:t>
      </w:r>
      <w:r>
        <w:fldChar w:fldCharType="end"/>
      </w:r>
    </w:p>
    <w:p w14:paraId="6808555E" w14:textId="4C779E2A" w:rsidR="00617A33" w:rsidRDefault="00617A33">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_Toc153137867 \h </w:instrText>
      </w:r>
      <w:r>
        <w:fldChar w:fldCharType="separate"/>
      </w:r>
      <w:r>
        <w:t>155</w:t>
      </w:r>
      <w:r>
        <w:fldChar w:fldCharType="end"/>
      </w:r>
    </w:p>
    <w:p w14:paraId="22BFF10F" w14:textId="698B6143" w:rsidR="00617A33" w:rsidRDefault="00617A33">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_Toc153137868 \h </w:instrText>
      </w:r>
      <w:r>
        <w:fldChar w:fldCharType="separate"/>
      </w:r>
      <w:r>
        <w:t>155</w:t>
      </w:r>
      <w:r>
        <w:fldChar w:fldCharType="end"/>
      </w:r>
    </w:p>
    <w:p w14:paraId="388F943B" w14:textId="20E54714" w:rsidR="00617A33" w:rsidRDefault="00617A33">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_Toc153137869 \h </w:instrText>
      </w:r>
      <w:r>
        <w:fldChar w:fldCharType="separate"/>
      </w:r>
      <w:r>
        <w:t>155</w:t>
      </w:r>
      <w:r>
        <w:fldChar w:fldCharType="end"/>
      </w:r>
    </w:p>
    <w:p w14:paraId="773675B8" w14:textId="25BD4281" w:rsidR="00617A33" w:rsidRDefault="00617A33">
      <w:pPr>
        <w:pStyle w:val="TOC3"/>
        <w:rPr>
          <w:rFonts w:asciiTheme="minorHAnsi" w:eastAsiaTheme="minorEastAsia" w:hAnsiTheme="minorHAnsi" w:cstheme="minorBidi"/>
          <w:kern w:val="2"/>
          <w:sz w:val="22"/>
          <w:szCs w:val="22"/>
          <w:lang w:eastAsia="en-GB"/>
          <w14:ligatures w14:val="standardContextual"/>
        </w:rPr>
      </w:pPr>
      <w:r>
        <w:t>12.1.3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_Toc153137870 \h </w:instrText>
      </w:r>
      <w:r>
        <w:fldChar w:fldCharType="separate"/>
      </w:r>
      <w:r>
        <w:t>155</w:t>
      </w:r>
      <w:r>
        <w:fldChar w:fldCharType="end"/>
      </w:r>
    </w:p>
    <w:p w14:paraId="7F4F0F52" w14:textId="6E9A7C56" w:rsidR="00617A33" w:rsidRDefault="00617A33">
      <w:pPr>
        <w:pStyle w:val="TOC3"/>
        <w:rPr>
          <w:rFonts w:asciiTheme="minorHAnsi" w:eastAsiaTheme="minorEastAsia" w:hAnsiTheme="minorHAnsi" w:cstheme="minorBidi"/>
          <w:kern w:val="2"/>
          <w:sz w:val="22"/>
          <w:szCs w:val="22"/>
          <w:lang w:eastAsia="en-GB"/>
          <w14:ligatures w14:val="standardContextual"/>
        </w:rPr>
      </w:pPr>
      <w:r>
        <w:t>12.1.4</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_Toc153137871 \h </w:instrText>
      </w:r>
      <w:r>
        <w:fldChar w:fldCharType="separate"/>
      </w:r>
      <w:r>
        <w:t>155</w:t>
      </w:r>
      <w:r>
        <w:fldChar w:fldCharType="end"/>
      </w:r>
    </w:p>
    <w:p w14:paraId="170BCA2E" w14:textId="6992B0E6" w:rsidR="00617A33" w:rsidRDefault="00617A33">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_Toc153137872 \h </w:instrText>
      </w:r>
      <w:r>
        <w:fldChar w:fldCharType="separate"/>
      </w:r>
      <w:r>
        <w:t>156</w:t>
      </w:r>
      <w:r>
        <w:fldChar w:fldCharType="end"/>
      </w:r>
    </w:p>
    <w:p w14:paraId="3A581742" w14:textId="46367170" w:rsidR="00617A33" w:rsidRDefault="00617A33">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_Toc153137873 \h </w:instrText>
      </w:r>
      <w:r>
        <w:fldChar w:fldCharType="separate"/>
      </w:r>
      <w:r>
        <w:t>156</w:t>
      </w:r>
      <w:r>
        <w:fldChar w:fldCharType="end"/>
      </w:r>
    </w:p>
    <w:p w14:paraId="608122EE" w14:textId="34217C13" w:rsidR="00617A33" w:rsidRDefault="00617A33">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_Toc153137874 \h </w:instrText>
      </w:r>
      <w:r>
        <w:fldChar w:fldCharType="separate"/>
      </w:r>
      <w:r>
        <w:t>156</w:t>
      </w:r>
      <w:r>
        <w:fldChar w:fldCharType="end"/>
      </w:r>
    </w:p>
    <w:p w14:paraId="5525EA23" w14:textId="06318CCD" w:rsidR="00617A33" w:rsidRDefault="00617A33">
      <w:pPr>
        <w:pStyle w:val="TOC2"/>
        <w:rPr>
          <w:rFonts w:asciiTheme="minorHAnsi" w:eastAsiaTheme="minorEastAsia" w:hAnsiTheme="minorHAnsi" w:cstheme="minorBidi"/>
          <w:kern w:val="2"/>
          <w:sz w:val="22"/>
          <w:szCs w:val="22"/>
          <w:lang w:eastAsia="en-GB"/>
          <w14:ligatures w14:val="standardContextual"/>
        </w:rPr>
      </w:pPr>
      <w:r>
        <w:t>12.5</w:t>
      </w:r>
      <w:r>
        <w:rPr>
          <w:rFonts w:asciiTheme="minorHAnsi" w:eastAsiaTheme="minorEastAsia" w:hAnsiTheme="minorHAnsi" w:cstheme="minorBidi"/>
          <w:kern w:val="2"/>
          <w:sz w:val="22"/>
          <w:szCs w:val="22"/>
          <w:lang w:eastAsia="en-GB"/>
          <w14:ligatures w14:val="standardContextual"/>
        </w:rPr>
        <w:tab/>
      </w:r>
      <w:r>
        <w:t>IRI for IMS-based VoIP</w:t>
      </w:r>
      <w:r>
        <w:tab/>
      </w:r>
      <w:r>
        <w:fldChar w:fldCharType="begin" w:fldLock="1"/>
      </w:r>
      <w:r>
        <w:instrText xml:space="preserve"> PAGEREF _Toc153137875 \h </w:instrText>
      </w:r>
      <w:r>
        <w:fldChar w:fldCharType="separate"/>
      </w:r>
      <w:r>
        <w:t>156</w:t>
      </w:r>
      <w:r>
        <w:fldChar w:fldCharType="end"/>
      </w:r>
    </w:p>
    <w:p w14:paraId="2A942D36" w14:textId="00812042" w:rsidR="00617A33" w:rsidRDefault="00617A33">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CC for IMS-based VoIP</w:t>
      </w:r>
      <w:r>
        <w:tab/>
      </w:r>
      <w:r>
        <w:fldChar w:fldCharType="begin" w:fldLock="1"/>
      </w:r>
      <w:r>
        <w:instrText xml:space="preserve"> PAGEREF _Toc153137876 \h </w:instrText>
      </w:r>
      <w:r>
        <w:fldChar w:fldCharType="separate"/>
      </w:r>
      <w:r>
        <w:t>156</w:t>
      </w:r>
      <w:r>
        <w:fldChar w:fldCharType="end"/>
      </w:r>
    </w:p>
    <w:p w14:paraId="11974B0F" w14:textId="7EADA27C" w:rsidR="00617A33" w:rsidRDefault="00617A33">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VoLTE Roaming</w:t>
      </w:r>
      <w:r>
        <w:tab/>
      </w:r>
      <w:r>
        <w:fldChar w:fldCharType="begin" w:fldLock="1"/>
      </w:r>
      <w:r>
        <w:instrText xml:space="preserve"> PAGEREF _Toc153137877 \h </w:instrText>
      </w:r>
      <w:r>
        <w:fldChar w:fldCharType="separate"/>
      </w:r>
      <w:r>
        <w:t>157</w:t>
      </w:r>
      <w:r>
        <w:fldChar w:fldCharType="end"/>
      </w:r>
    </w:p>
    <w:p w14:paraId="74273B23" w14:textId="62C4C1C9" w:rsidR="00617A33" w:rsidRDefault="00617A33">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_Toc153137878 \h </w:instrText>
      </w:r>
      <w:r>
        <w:fldChar w:fldCharType="separate"/>
      </w:r>
      <w:r>
        <w:t>157</w:t>
      </w:r>
      <w:r>
        <w:fldChar w:fldCharType="end"/>
      </w:r>
    </w:p>
    <w:p w14:paraId="2014B2DD" w14:textId="66219937" w:rsidR="00617A33" w:rsidRDefault="00617A33">
      <w:pPr>
        <w:pStyle w:val="TOC3"/>
        <w:rPr>
          <w:rFonts w:asciiTheme="minorHAnsi" w:eastAsiaTheme="minorEastAsia" w:hAnsiTheme="minorHAnsi" w:cstheme="minorBidi"/>
          <w:kern w:val="2"/>
          <w:sz w:val="22"/>
          <w:szCs w:val="22"/>
          <w:lang w:eastAsia="en-GB"/>
          <w14:ligatures w14:val="standardContextual"/>
        </w:rPr>
      </w:pPr>
      <w:r>
        <w:t>12.7.2</w:t>
      </w:r>
      <w:r>
        <w:rPr>
          <w:rFonts w:asciiTheme="minorHAnsi" w:eastAsiaTheme="minorEastAsia" w:hAnsiTheme="minorHAnsi" w:cstheme="minorBidi"/>
          <w:kern w:val="2"/>
          <w:sz w:val="22"/>
          <w:szCs w:val="22"/>
          <w:lang w:eastAsia="en-GB"/>
          <w14:ligatures w14:val="standardContextual"/>
        </w:rPr>
        <w:tab/>
      </w:r>
      <w:r>
        <w:t>LI in HPLMN</w:t>
      </w:r>
      <w:r>
        <w:tab/>
      </w:r>
      <w:r>
        <w:fldChar w:fldCharType="begin" w:fldLock="1"/>
      </w:r>
      <w:r>
        <w:instrText xml:space="preserve"> PAGEREF _Toc153137879 \h </w:instrText>
      </w:r>
      <w:r>
        <w:fldChar w:fldCharType="separate"/>
      </w:r>
      <w:r>
        <w:t>157</w:t>
      </w:r>
      <w:r>
        <w:fldChar w:fldCharType="end"/>
      </w:r>
    </w:p>
    <w:p w14:paraId="551E9995" w14:textId="141223AF" w:rsidR="00617A33" w:rsidRDefault="00617A33">
      <w:pPr>
        <w:pStyle w:val="TOC4"/>
        <w:rPr>
          <w:rFonts w:asciiTheme="minorHAnsi" w:eastAsiaTheme="minorEastAsia" w:hAnsiTheme="minorHAnsi" w:cstheme="minorBidi"/>
          <w:kern w:val="2"/>
          <w:sz w:val="22"/>
          <w:szCs w:val="22"/>
          <w:lang w:eastAsia="en-GB"/>
          <w14:ligatures w14:val="standardContextual"/>
        </w:rPr>
      </w:pPr>
      <w:r>
        <w:t>12.7.2.1</w:t>
      </w:r>
      <w:r>
        <w:rPr>
          <w:rFonts w:asciiTheme="minorHAnsi" w:eastAsiaTheme="minorEastAsia" w:hAnsiTheme="minorHAnsi" w:cstheme="minorBidi"/>
          <w:kern w:val="2"/>
          <w:sz w:val="22"/>
          <w:szCs w:val="22"/>
          <w:lang w:eastAsia="en-GB"/>
          <w14:ligatures w14:val="standardContextual"/>
        </w:rPr>
        <w:tab/>
      </w:r>
      <w:r>
        <w:t>With S8HR</w:t>
      </w:r>
      <w:r>
        <w:tab/>
      </w:r>
      <w:r>
        <w:fldChar w:fldCharType="begin" w:fldLock="1"/>
      </w:r>
      <w:r>
        <w:instrText xml:space="preserve"> PAGEREF _Toc153137880 \h </w:instrText>
      </w:r>
      <w:r>
        <w:fldChar w:fldCharType="separate"/>
      </w:r>
      <w:r>
        <w:t>157</w:t>
      </w:r>
      <w:r>
        <w:fldChar w:fldCharType="end"/>
      </w:r>
    </w:p>
    <w:p w14:paraId="11F6C60B" w14:textId="124C22A5" w:rsidR="00617A33" w:rsidRDefault="00617A33">
      <w:pPr>
        <w:pStyle w:val="TOC4"/>
        <w:rPr>
          <w:rFonts w:asciiTheme="minorHAnsi" w:eastAsiaTheme="minorEastAsia" w:hAnsiTheme="minorHAnsi" w:cstheme="minorBidi"/>
          <w:kern w:val="2"/>
          <w:sz w:val="22"/>
          <w:szCs w:val="22"/>
          <w:lang w:eastAsia="en-GB"/>
          <w14:ligatures w14:val="standardContextual"/>
        </w:rPr>
      </w:pPr>
      <w:r>
        <w:t>12.7.2.2</w:t>
      </w:r>
      <w:r>
        <w:rPr>
          <w:rFonts w:asciiTheme="minorHAnsi" w:eastAsiaTheme="minorEastAsia" w:hAnsiTheme="minorHAnsi" w:cstheme="minorBidi"/>
          <w:kern w:val="2"/>
          <w:sz w:val="22"/>
          <w:szCs w:val="22"/>
          <w:lang w:eastAsia="en-GB"/>
          <w14:ligatures w14:val="standardContextual"/>
        </w:rPr>
        <w:tab/>
      </w:r>
      <w:r>
        <w:t>With LBO</w:t>
      </w:r>
      <w:r>
        <w:tab/>
      </w:r>
      <w:r>
        <w:fldChar w:fldCharType="begin" w:fldLock="1"/>
      </w:r>
      <w:r>
        <w:instrText xml:space="preserve"> PAGEREF _Toc153137881 \h </w:instrText>
      </w:r>
      <w:r>
        <w:fldChar w:fldCharType="separate"/>
      </w:r>
      <w:r>
        <w:t>157</w:t>
      </w:r>
      <w:r>
        <w:fldChar w:fldCharType="end"/>
      </w:r>
    </w:p>
    <w:p w14:paraId="43185077" w14:textId="6F012AF3" w:rsidR="00617A33" w:rsidRDefault="00617A33">
      <w:pPr>
        <w:pStyle w:val="TOC3"/>
        <w:rPr>
          <w:rFonts w:asciiTheme="minorHAnsi" w:eastAsiaTheme="minorEastAsia" w:hAnsiTheme="minorHAnsi" w:cstheme="minorBidi"/>
          <w:kern w:val="2"/>
          <w:sz w:val="22"/>
          <w:szCs w:val="22"/>
          <w:lang w:eastAsia="en-GB"/>
          <w14:ligatures w14:val="standardContextual"/>
        </w:rPr>
      </w:pPr>
      <w:r>
        <w:t>12.7.3</w:t>
      </w:r>
      <w:r>
        <w:rPr>
          <w:rFonts w:asciiTheme="minorHAnsi" w:eastAsiaTheme="minorEastAsia" w:hAnsiTheme="minorHAnsi" w:cstheme="minorBidi"/>
          <w:kern w:val="2"/>
          <w:sz w:val="22"/>
          <w:szCs w:val="22"/>
          <w:lang w:eastAsia="en-GB"/>
          <w14:ligatures w14:val="standardContextual"/>
        </w:rPr>
        <w:tab/>
      </w:r>
      <w:r>
        <w:t>LI in VPLMN with S8HR</w:t>
      </w:r>
      <w:r>
        <w:tab/>
      </w:r>
      <w:r>
        <w:fldChar w:fldCharType="begin" w:fldLock="1"/>
      </w:r>
      <w:r>
        <w:instrText xml:space="preserve"> PAGEREF _Toc153137882 \h </w:instrText>
      </w:r>
      <w:r>
        <w:fldChar w:fldCharType="separate"/>
      </w:r>
      <w:r>
        <w:t>157</w:t>
      </w:r>
      <w:r>
        <w:fldChar w:fldCharType="end"/>
      </w:r>
    </w:p>
    <w:p w14:paraId="16D3AF1D" w14:textId="54169CC6" w:rsidR="00617A33" w:rsidRDefault="00617A33">
      <w:pPr>
        <w:pStyle w:val="TOC3"/>
        <w:rPr>
          <w:rFonts w:asciiTheme="minorHAnsi" w:eastAsiaTheme="minorEastAsia" w:hAnsiTheme="minorHAnsi" w:cstheme="minorBidi"/>
          <w:kern w:val="2"/>
          <w:sz w:val="22"/>
          <w:szCs w:val="22"/>
          <w:lang w:eastAsia="en-GB"/>
          <w14:ligatures w14:val="standardContextual"/>
        </w:rPr>
      </w:pPr>
      <w:r>
        <w:t>12.7.4</w:t>
      </w:r>
      <w:r>
        <w:rPr>
          <w:rFonts w:asciiTheme="minorHAnsi" w:eastAsiaTheme="minorEastAsia" w:hAnsiTheme="minorHAnsi" w:cstheme="minorBidi"/>
          <w:kern w:val="2"/>
          <w:sz w:val="22"/>
          <w:szCs w:val="22"/>
          <w:lang w:eastAsia="en-GB"/>
          <w14:ligatures w14:val="standardContextual"/>
        </w:rPr>
        <w:tab/>
      </w:r>
      <w:r>
        <w:t>LI in VPLMN with LBO</w:t>
      </w:r>
      <w:r>
        <w:tab/>
      </w:r>
      <w:r>
        <w:fldChar w:fldCharType="begin" w:fldLock="1"/>
      </w:r>
      <w:r>
        <w:instrText xml:space="preserve"> PAGEREF _Toc153137883 \h </w:instrText>
      </w:r>
      <w:r>
        <w:fldChar w:fldCharType="separate"/>
      </w:r>
      <w:r>
        <w:t>158</w:t>
      </w:r>
      <w:r>
        <w:fldChar w:fldCharType="end"/>
      </w:r>
    </w:p>
    <w:p w14:paraId="51F1A2C2" w14:textId="6CF91ADD" w:rsidR="00617A33" w:rsidRDefault="00617A33">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Roaming Constraints to IMS VoIP/VoLTE LI</w:t>
      </w:r>
      <w:r>
        <w:tab/>
      </w:r>
      <w:r>
        <w:fldChar w:fldCharType="begin" w:fldLock="1"/>
      </w:r>
      <w:r>
        <w:instrText xml:space="preserve"> PAGEREF _Toc153137884 \h </w:instrText>
      </w:r>
      <w:r>
        <w:fldChar w:fldCharType="separate"/>
      </w:r>
      <w:r>
        <w:t>159</w:t>
      </w:r>
      <w:r>
        <w:fldChar w:fldCharType="end"/>
      </w:r>
    </w:p>
    <w:p w14:paraId="3DFDC14C" w14:textId="13E91ED8" w:rsidR="00617A33" w:rsidRDefault="00617A33">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Interception of Proximity Services (ProSe)</w:t>
      </w:r>
      <w:r>
        <w:tab/>
      </w:r>
      <w:r>
        <w:fldChar w:fldCharType="begin" w:fldLock="1"/>
      </w:r>
      <w:r>
        <w:instrText xml:space="preserve"> PAGEREF _Toc153137885 \h </w:instrText>
      </w:r>
      <w:r>
        <w:fldChar w:fldCharType="separate"/>
      </w:r>
      <w:r>
        <w:t>159</w:t>
      </w:r>
      <w:r>
        <w:fldChar w:fldCharType="end"/>
      </w:r>
    </w:p>
    <w:p w14:paraId="4AED4BC3" w14:textId="25B69765" w:rsidR="00617A33" w:rsidRDefault="00617A33">
      <w:pPr>
        <w:pStyle w:val="TOC2"/>
        <w:rPr>
          <w:rFonts w:asciiTheme="minorHAnsi" w:eastAsiaTheme="minorEastAsia" w:hAnsiTheme="minorHAnsi" w:cstheme="minorBidi"/>
          <w:kern w:val="2"/>
          <w:sz w:val="22"/>
          <w:szCs w:val="22"/>
          <w:lang w:eastAsia="en-GB"/>
          <w14:ligatures w14:val="standardContextual"/>
        </w:rPr>
      </w:pPr>
      <w:r>
        <w:t>13.1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_Toc153137886 \h </w:instrText>
      </w:r>
      <w:r>
        <w:fldChar w:fldCharType="separate"/>
      </w:r>
      <w:r>
        <w:t>159</w:t>
      </w:r>
      <w:r>
        <w:fldChar w:fldCharType="end"/>
      </w:r>
    </w:p>
    <w:p w14:paraId="0C8058CD" w14:textId="39F2C4E0" w:rsidR="00617A33" w:rsidRDefault="00617A33">
      <w:pPr>
        <w:pStyle w:val="TOC3"/>
        <w:rPr>
          <w:rFonts w:asciiTheme="minorHAnsi" w:eastAsiaTheme="minorEastAsia" w:hAnsiTheme="minorHAnsi" w:cstheme="minorBidi"/>
          <w:kern w:val="2"/>
          <w:sz w:val="22"/>
          <w:szCs w:val="22"/>
          <w:lang w:eastAsia="en-GB"/>
          <w14:ligatures w14:val="standardContextual"/>
        </w:rPr>
      </w:pPr>
      <w:r>
        <w:t>13.1.1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_Toc153137887 \h </w:instrText>
      </w:r>
      <w:r>
        <w:fldChar w:fldCharType="separate"/>
      </w:r>
      <w:r>
        <w:t>159</w:t>
      </w:r>
      <w:r>
        <w:fldChar w:fldCharType="end"/>
      </w:r>
    </w:p>
    <w:p w14:paraId="32DB6599" w14:textId="74841C2B" w:rsidR="00617A33" w:rsidRDefault="00617A33">
      <w:pPr>
        <w:pStyle w:val="TOC4"/>
        <w:rPr>
          <w:rFonts w:asciiTheme="minorHAnsi" w:eastAsiaTheme="minorEastAsia" w:hAnsiTheme="minorHAnsi" w:cstheme="minorBidi"/>
          <w:kern w:val="2"/>
          <w:sz w:val="22"/>
          <w:szCs w:val="22"/>
          <w:lang w:eastAsia="en-GB"/>
          <w14:ligatures w14:val="standardContextual"/>
        </w:rPr>
      </w:pPr>
      <w:r>
        <w:t>13.1.1.1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_Toc153137888 \h </w:instrText>
      </w:r>
      <w:r>
        <w:fldChar w:fldCharType="separate"/>
      </w:r>
      <w:r>
        <w:t>159</w:t>
      </w:r>
      <w:r>
        <w:fldChar w:fldCharType="end"/>
      </w:r>
    </w:p>
    <w:p w14:paraId="25D5701B" w14:textId="73C7341C" w:rsidR="00617A33" w:rsidRDefault="00617A33">
      <w:pPr>
        <w:pStyle w:val="TOC4"/>
        <w:rPr>
          <w:rFonts w:asciiTheme="minorHAnsi" w:eastAsiaTheme="minorEastAsia" w:hAnsiTheme="minorHAnsi" w:cstheme="minorBidi"/>
          <w:kern w:val="2"/>
          <w:sz w:val="22"/>
          <w:szCs w:val="22"/>
          <w:lang w:eastAsia="en-GB"/>
          <w14:ligatures w14:val="standardContextual"/>
        </w:rPr>
      </w:pPr>
      <w:r>
        <w:t>13.1.1.2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_Toc153137889 \h </w:instrText>
      </w:r>
      <w:r>
        <w:fldChar w:fldCharType="separate"/>
      </w:r>
      <w:r>
        <w:t>159</w:t>
      </w:r>
      <w:r>
        <w:fldChar w:fldCharType="end"/>
      </w:r>
    </w:p>
    <w:p w14:paraId="083A8744" w14:textId="4A861CF6" w:rsidR="00617A33" w:rsidRDefault="00617A33">
      <w:pPr>
        <w:pStyle w:val="TOC4"/>
        <w:rPr>
          <w:rFonts w:asciiTheme="minorHAnsi" w:eastAsiaTheme="minorEastAsia" w:hAnsiTheme="minorHAnsi" w:cstheme="minorBidi"/>
          <w:kern w:val="2"/>
          <w:sz w:val="22"/>
          <w:szCs w:val="22"/>
          <w:lang w:eastAsia="en-GB"/>
          <w14:ligatures w14:val="standardContextual"/>
        </w:rPr>
      </w:pPr>
      <w:r>
        <w:t>13.1.1.3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_Toc153137890 \h </w:instrText>
      </w:r>
      <w:r>
        <w:fldChar w:fldCharType="separate"/>
      </w:r>
      <w:r>
        <w:t>159</w:t>
      </w:r>
      <w:r>
        <w:fldChar w:fldCharType="end"/>
      </w:r>
    </w:p>
    <w:p w14:paraId="4863EBCF" w14:textId="037837AF" w:rsidR="00617A33" w:rsidRDefault="00617A33">
      <w:pPr>
        <w:pStyle w:val="TOC3"/>
        <w:rPr>
          <w:rFonts w:asciiTheme="minorHAnsi" w:eastAsiaTheme="minorEastAsia" w:hAnsiTheme="minorHAnsi" w:cstheme="minorBidi"/>
          <w:kern w:val="2"/>
          <w:sz w:val="22"/>
          <w:szCs w:val="22"/>
          <w:lang w:eastAsia="en-GB"/>
          <w14:ligatures w14:val="standardContextual"/>
        </w:rPr>
      </w:pPr>
      <w:r>
        <w:t>13.1.2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_Toc153137891 \h </w:instrText>
      </w:r>
      <w:r>
        <w:fldChar w:fldCharType="separate"/>
      </w:r>
      <w:r>
        <w:t>160</w:t>
      </w:r>
      <w:r>
        <w:fldChar w:fldCharType="end"/>
      </w:r>
    </w:p>
    <w:p w14:paraId="3C5A2F34" w14:textId="76812CFA" w:rsidR="00617A33" w:rsidRDefault="00617A33">
      <w:pPr>
        <w:pStyle w:val="TOC4"/>
        <w:rPr>
          <w:rFonts w:asciiTheme="minorHAnsi" w:eastAsiaTheme="minorEastAsia" w:hAnsiTheme="minorHAnsi" w:cstheme="minorBidi"/>
          <w:kern w:val="2"/>
          <w:sz w:val="22"/>
          <w:szCs w:val="22"/>
          <w:lang w:eastAsia="en-GB"/>
          <w14:ligatures w14:val="standardContextual"/>
        </w:rPr>
      </w:pPr>
      <w:r>
        <w:t>13.1.2.1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_Toc153137892 \h </w:instrText>
      </w:r>
      <w:r>
        <w:fldChar w:fldCharType="separate"/>
      </w:r>
      <w:r>
        <w:t>160</w:t>
      </w:r>
      <w:r>
        <w:fldChar w:fldCharType="end"/>
      </w:r>
    </w:p>
    <w:p w14:paraId="6AD1B0E9" w14:textId="2DD9A5DB" w:rsidR="00617A33" w:rsidRDefault="00617A33">
      <w:pPr>
        <w:pStyle w:val="TOC4"/>
        <w:rPr>
          <w:rFonts w:asciiTheme="minorHAnsi" w:eastAsiaTheme="minorEastAsia" w:hAnsiTheme="minorHAnsi" w:cstheme="minorBidi"/>
          <w:kern w:val="2"/>
          <w:sz w:val="22"/>
          <w:szCs w:val="22"/>
          <w:lang w:eastAsia="en-GB"/>
          <w14:ligatures w14:val="standardContextual"/>
        </w:rPr>
      </w:pPr>
      <w:r>
        <w:t>13.1.2.2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_Toc153137893 \h </w:instrText>
      </w:r>
      <w:r>
        <w:fldChar w:fldCharType="separate"/>
      </w:r>
      <w:r>
        <w:t>160</w:t>
      </w:r>
      <w:r>
        <w:fldChar w:fldCharType="end"/>
      </w:r>
    </w:p>
    <w:p w14:paraId="097CBE61" w14:textId="6A12C2F3" w:rsidR="00617A33" w:rsidRDefault="00617A33">
      <w:pPr>
        <w:pStyle w:val="TOC3"/>
        <w:rPr>
          <w:rFonts w:asciiTheme="minorHAnsi" w:eastAsiaTheme="minorEastAsia" w:hAnsiTheme="minorHAnsi" w:cstheme="minorBidi"/>
          <w:kern w:val="2"/>
          <w:sz w:val="22"/>
          <w:szCs w:val="22"/>
          <w:lang w:eastAsia="en-GB"/>
          <w14:ligatures w14:val="standardContextual"/>
        </w:rPr>
      </w:pPr>
      <w:r>
        <w:t>13.1.3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_Toc153137894 \h </w:instrText>
      </w:r>
      <w:r>
        <w:fldChar w:fldCharType="separate"/>
      </w:r>
      <w:r>
        <w:t>160</w:t>
      </w:r>
      <w:r>
        <w:fldChar w:fldCharType="end"/>
      </w:r>
    </w:p>
    <w:p w14:paraId="11A039BA" w14:textId="18E4BF77" w:rsidR="00617A33" w:rsidRDefault="00617A33">
      <w:pPr>
        <w:pStyle w:val="TOC3"/>
        <w:rPr>
          <w:rFonts w:asciiTheme="minorHAnsi" w:eastAsiaTheme="minorEastAsia" w:hAnsiTheme="minorHAnsi" w:cstheme="minorBidi"/>
          <w:kern w:val="2"/>
          <w:sz w:val="22"/>
          <w:szCs w:val="22"/>
          <w:lang w:eastAsia="en-GB"/>
          <w14:ligatures w14:val="standardContextual"/>
        </w:rPr>
      </w:pPr>
      <w:r>
        <w:t>13.1.4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_Toc153137895 \h </w:instrText>
      </w:r>
      <w:r>
        <w:fldChar w:fldCharType="separate"/>
      </w:r>
      <w:r>
        <w:t>160</w:t>
      </w:r>
      <w:r>
        <w:fldChar w:fldCharType="end"/>
      </w:r>
    </w:p>
    <w:p w14:paraId="4AD347AC" w14:textId="197BB489" w:rsidR="00617A33" w:rsidRDefault="00617A33">
      <w:pPr>
        <w:pStyle w:val="TOC2"/>
        <w:rPr>
          <w:rFonts w:asciiTheme="minorHAnsi" w:eastAsiaTheme="minorEastAsia" w:hAnsiTheme="minorHAnsi" w:cstheme="minorBidi"/>
          <w:kern w:val="2"/>
          <w:sz w:val="22"/>
          <w:szCs w:val="22"/>
          <w:lang w:eastAsia="en-GB"/>
          <w14:ligatures w14:val="standardContextual"/>
        </w:rPr>
      </w:pPr>
      <w:r>
        <w:t>13.2</w:t>
      </w:r>
      <w:r>
        <w:rPr>
          <w:rFonts w:asciiTheme="minorHAnsi" w:eastAsiaTheme="minorEastAsia" w:hAnsiTheme="minorHAnsi" w:cstheme="minorBidi"/>
          <w:kern w:val="2"/>
          <w:sz w:val="22"/>
          <w:szCs w:val="22"/>
          <w:lang w:eastAsia="en-GB"/>
          <w14:ligatures w14:val="standardContextual"/>
        </w:rPr>
        <w:tab/>
      </w:r>
      <w:r>
        <w:t>ProSe Direct Discovery</w:t>
      </w:r>
      <w:r>
        <w:tab/>
      </w:r>
      <w:r>
        <w:fldChar w:fldCharType="begin" w:fldLock="1"/>
      </w:r>
      <w:r>
        <w:instrText xml:space="preserve"> PAGEREF _Toc153137896 \h </w:instrText>
      </w:r>
      <w:r>
        <w:fldChar w:fldCharType="separate"/>
      </w:r>
      <w:r>
        <w:t>160</w:t>
      </w:r>
      <w:r>
        <w:fldChar w:fldCharType="end"/>
      </w:r>
    </w:p>
    <w:p w14:paraId="267166AE" w14:textId="46020F07" w:rsidR="00617A33" w:rsidRDefault="00617A33">
      <w:pPr>
        <w:pStyle w:val="TOC3"/>
        <w:rPr>
          <w:rFonts w:asciiTheme="minorHAnsi" w:eastAsiaTheme="minorEastAsia" w:hAnsiTheme="minorHAnsi" w:cstheme="minorBidi"/>
          <w:kern w:val="2"/>
          <w:sz w:val="22"/>
          <w:szCs w:val="22"/>
          <w:lang w:eastAsia="en-GB"/>
          <w14:ligatures w14:val="standardContextual"/>
        </w:rPr>
      </w:pPr>
      <w:r>
        <w:t>13.2.1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_Toc153137897 \h </w:instrText>
      </w:r>
      <w:r>
        <w:fldChar w:fldCharType="separate"/>
      </w:r>
      <w:r>
        <w:t>160</w:t>
      </w:r>
      <w:r>
        <w:fldChar w:fldCharType="end"/>
      </w:r>
    </w:p>
    <w:p w14:paraId="677CE8D7" w14:textId="0E93C936" w:rsidR="00617A33" w:rsidRDefault="00617A33">
      <w:pPr>
        <w:pStyle w:val="TOC3"/>
        <w:rPr>
          <w:rFonts w:asciiTheme="minorHAnsi" w:eastAsiaTheme="minorEastAsia" w:hAnsiTheme="minorHAnsi" w:cstheme="minorBidi"/>
          <w:kern w:val="2"/>
          <w:sz w:val="22"/>
          <w:szCs w:val="22"/>
          <w:lang w:eastAsia="en-GB"/>
          <w14:ligatures w14:val="standardContextual"/>
        </w:rPr>
      </w:pPr>
      <w:r>
        <w:t>13.2.2</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_Toc153137898 \h </w:instrText>
      </w:r>
      <w:r>
        <w:fldChar w:fldCharType="separate"/>
      </w:r>
      <w:r>
        <w:t>162</w:t>
      </w:r>
      <w:r>
        <w:fldChar w:fldCharType="end"/>
      </w:r>
    </w:p>
    <w:p w14:paraId="3DFD72D2" w14:textId="0676D8A0" w:rsidR="00617A33" w:rsidRDefault="00617A33">
      <w:pPr>
        <w:pStyle w:val="TOC4"/>
        <w:rPr>
          <w:rFonts w:asciiTheme="minorHAnsi" w:eastAsiaTheme="minorEastAsia" w:hAnsiTheme="minorHAnsi" w:cstheme="minorBidi"/>
          <w:kern w:val="2"/>
          <w:sz w:val="22"/>
          <w:szCs w:val="22"/>
          <w:lang w:eastAsia="en-GB"/>
          <w14:ligatures w14:val="standardContextual"/>
        </w:rPr>
      </w:pPr>
      <w:r>
        <w:t>13.2.2.1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_Toc153137899 \h </w:instrText>
      </w:r>
      <w:r>
        <w:fldChar w:fldCharType="separate"/>
      </w:r>
      <w:r>
        <w:t>162</w:t>
      </w:r>
      <w:r>
        <w:fldChar w:fldCharType="end"/>
      </w:r>
    </w:p>
    <w:p w14:paraId="3F2ABFA6" w14:textId="64AD6443" w:rsidR="00617A33" w:rsidRDefault="00617A33">
      <w:pPr>
        <w:pStyle w:val="TOC4"/>
        <w:rPr>
          <w:rFonts w:asciiTheme="minorHAnsi" w:eastAsiaTheme="minorEastAsia" w:hAnsiTheme="minorHAnsi" w:cstheme="minorBidi"/>
          <w:kern w:val="2"/>
          <w:sz w:val="22"/>
          <w:szCs w:val="22"/>
          <w:lang w:eastAsia="en-GB"/>
          <w14:ligatures w14:val="standardContextual"/>
        </w:rPr>
      </w:pPr>
      <w:r>
        <w:t>13.2.2.2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_Toc153137900 \h </w:instrText>
      </w:r>
      <w:r>
        <w:fldChar w:fldCharType="separate"/>
      </w:r>
      <w:r>
        <w:t>162</w:t>
      </w:r>
      <w:r>
        <w:fldChar w:fldCharType="end"/>
      </w:r>
    </w:p>
    <w:p w14:paraId="66072994" w14:textId="0A81F787" w:rsidR="00617A33" w:rsidRDefault="00617A33">
      <w:pPr>
        <w:pStyle w:val="TOC2"/>
        <w:rPr>
          <w:rFonts w:asciiTheme="minorHAnsi" w:eastAsiaTheme="minorEastAsia" w:hAnsiTheme="minorHAnsi" w:cstheme="minorBidi"/>
          <w:kern w:val="2"/>
          <w:sz w:val="22"/>
          <w:szCs w:val="22"/>
          <w:lang w:eastAsia="en-GB"/>
          <w14:ligatures w14:val="standardContextual"/>
        </w:rPr>
      </w:pPr>
      <w:r>
        <w:t>13.3</w:t>
      </w:r>
      <w:r>
        <w:rPr>
          <w:rFonts w:asciiTheme="minorHAnsi" w:eastAsiaTheme="minorEastAsia" w:hAnsiTheme="minorHAnsi" w:cstheme="minorBidi"/>
          <w:kern w:val="2"/>
          <w:sz w:val="22"/>
          <w:szCs w:val="22"/>
          <w:lang w:eastAsia="en-GB"/>
          <w14:ligatures w14:val="standardContextual"/>
        </w:rPr>
        <w:tab/>
      </w:r>
      <w:r>
        <w:t>ProSe Remote UE communications</w:t>
      </w:r>
      <w:r>
        <w:tab/>
      </w:r>
      <w:r>
        <w:fldChar w:fldCharType="begin" w:fldLock="1"/>
      </w:r>
      <w:r>
        <w:instrText xml:space="preserve"> PAGEREF _Toc153137901 \h </w:instrText>
      </w:r>
      <w:r>
        <w:fldChar w:fldCharType="separate"/>
      </w:r>
      <w:r>
        <w:t>163</w:t>
      </w:r>
      <w:r>
        <w:fldChar w:fldCharType="end"/>
      </w:r>
    </w:p>
    <w:p w14:paraId="3BD310A5" w14:textId="4D72D3C9" w:rsidR="00617A33" w:rsidRDefault="00617A33">
      <w:pPr>
        <w:pStyle w:val="TOC3"/>
        <w:rPr>
          <w:rFonts w:asciiTheme="minorHAnsi" w:eastAsiaTheme="minorEastAsia" w:hAnsiTheme="minorHAnsi" w:cstheme="minorBidi"/>
          <w:kern w:val="2"/>
          <w:sz w:val="22"/>
          <w:szCs w:val="22"/>
          <w:lang w:eastAsia="en-GB"/>
          <w14:ligatures w14:val="standardContextual"/>
        </w:rPr>
      </w:pPr>
      <w:r>
        <w:t>13.3.1 General</w:t>
      </w:r>
      <w:r>
        <w:tab/>
      </w:r>
      <w:r>
        <w:fldChar w:fldCharType="begin" w:fldLock="1"/>
      </w:r>
      <w:r>
        <w:instrText xml:space="preserve"> PAGEREF _Toc153137902 \h </w:instrText>
      </w:r>
      <w:r>
        <w:fldChar w:fldCharType="separate"/>
      </w:r>
      <w:r>
        <w:t>163</w:t>
      </w:r>
      <w:r>
        <w:fldChar w:fldCharType="end"/>
      </w:r>
    </w:p>
    <w:p w14:paraId="2B3269C7" w14:textId="1A8A4DFF" w:rsidR="00617A33" w:rsidRDefault="00617A33">
      <w:pPr>
        <w:pStyle w:val="TOC3"/>
        <w:rPr>
          <w:rFonts w:asciiTheme="minorHAnsi" w:eastAsiaTheme="minorEastAsia" w:hAnsiTheme="minorHAnsi" w:cstheme="minorBidi"/>
          <w:kern w:val="2"/>
          <w:sz w:val="22"/>
          <w:szCs w:val="22"/>
          <w:lang w:eastAsia="en-GB"/>
          <w14:ligatures w14:val="standardContextual"/>
        </w:rPr>
      </w:pPr>
      <w:r>
        <w:t>13.3.2</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_Toc153137903 \h </w:instrText>
      </w:r>
      <w:r>
        <w:fldChar w:fldCharType="separate"/>
      </w:r>
      <w:r>
        <w:t>165</w:t>
      </w:r>
      <w:r>
        <w:fldChar w:fldCharType="end"/>
      </w:r>
    </w:p>
    <w:p w14:paraId="4810B6FB" w14:textId="3EEDB17B" w:rsidR="00617A33" w:rsidRDefault="00617A33">
      <w:pPr>
        <w:pStyle w:val="TOC4"/>
        <w:rPr>
          <w:rFonts w:asciiTheme="minorHAnsi" w:eastAsiaTheme="minorEastAsia" w:hAnsiTheme="minorHAnsi" w:cstheme="minorBidi"/>
          <w:kern w:val="2"/>
          <w:sz w:val="22"/>
          <w:szCs w:val="22"/>
          <w:lang w:eastAsia="en-GB"/>
          <w14:ligatures w14:val="standardContextual"/>
        </w:rPr>
      </w:pPr>
      <w:r>
        <w:t>13.3.2.1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_Toc153137904 \h </w:instrText>
      </w:r>
      <w:r>
        <w:fldChar w:fldCharType="separate"/>
      </w:r>
      <w:r>
        <w:t>165</w:t>
      </w:r>
      <w:r>
        <w:fldChar w:fldCharType="end"/>
      </w:r>
    </w:p>
    <w:p w14:paraId="4448A428" w14:textId="400818F5" w:rsidR="00617A33" w:rsidRDefault="00617A33">
      <w:pPr>
        <w:pStyle w:val="TOC4"/>
        <w:rPr>
          <w:rFonts w:asciiTheme="minorHAnsi" w:eastAsiaTheme="minorEastAsia" w:hAnsiTheme="minorHAnsi" w:cstheme="minorBidi"/>
          <w:kern w:val="2"/>
          <w:sz w:val="22"/>
          <w:szCs w:val="22"/>
          <w:lang w:eastAsia="en-GB"/>
          <w14:ligatures w14:val="standardContextual"/>
        </w:rPr>
      </w:pPr>
      <w:r>
        <w:t>13.3.2.2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_Toc153137905 \h </w:instrText>
      </w:r>
      <w:r>
        <w:fldChar w:fldCharType="separate"/>
      </w:r>
      <w:r>
        <w:t>165</w:t>
      </w:r>
      <w:r>
        <w:fldChar w:fldCharType="end"/>
      </w:r>
    </w:p>
    <w:p w14:paraId="31CE7EBB" w14:textId="20EBF8CC" w:rsidR="00617A33" w:rsidRDefault="00617A33">
      <w:pPr>
        <w:pStyle w:val="TOC4"/>
        <w:rPr>
          <w:rFonts w:asciiTheme="minorHAnsi" w:eastAsiaTheme="minorEastAsia" w:hAnsiTheme="minorHAnsi" w:cstheme="minorBidi"/>
          <w:kern w:val="2"/>
          <w:sz w:val="22"/>
          <w:szCs w:val="22"/>
          <w:lang w:eastAsia="en-GB"/>
          <w14:ligatures w14:val="standardContextual"/>
        </w:rPr>
      </w:pPr>
      <w:r>
        <w:t>13.3.2.3</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_Toc153137906 \h </w:instrText>
      </w:r>
      <w:r>
        <w:fldChar w:fldCharType="separate"/>
      </w:r>
      <w:r>
        <w:t>167</w:t>
      </w:r>
      <w:r>
        <w:fldChar w:fldCharType="end"/>
      </w:r>
    </w:p>
    <w:p w14:paraId="59E08A7F" w14:textId="0B12100A" w:rsidR="00617A33" w:rsidRDefault="00617A33">
      <w:pPr>
        <w:pStyle w:val="TOC4"/>
        <w:rPr>
          <w:rFonts w:asciiTheme="minorHAnsi" w:eastAsiaTheme="minorEastAsia" w:hAnsiTheme="minorHAnsi" w:cstheme="minorBidi"/>
          <w:kern w:val="2"/>
          <w:sz w:val="22"/>
          <w:szCs w:val="22"/>
          <w:lang w:eastAsia="en-GB"/>
          <w14:ligatures w14:val="standardContextual"/>
        </w:rPr>
      </w:pPr>
      <w:r>
        <w:t>13.3.2.4</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_Toc153137907 \h </w:instrText>
      </w:r>
      <w:r>
        <w:fldChar w:fldCharType="separate"/>
      </w:r>
      <w:r>
        <w:t>168</w:t>
      </w:r>
      <w:r>
        <w:fldChar w:fldCharType="end"/>
      </w:r>
    </w:p>
    <w:p w14:paraId="162E1DAE" w14:textId="4127E4E0" w:rsidR="00617A33" w:rsidRDefault="00617A33">
      <w:pPr>
        <w:pStyle w:val="TOC4"/>
        <w:rPr>
          <w:rFonts w:asciiTheme="minorHAnsi" w:eastAsiaTheme="minorEastAsia" w:hAnsiTheme="minorHAnsi" w:cstheme="minorBidi"/>
          <w:kern w:val="2"/>
          <w:sz w:val="22"/>
          <w:szCs w:val="22"/>
          <w:lang w:eastAsia="en-GB"/>
          <w14:ligatures w14:val="standardContextual"/>
        </w:rPr>
      </w:pPr>
      <w:r>
        <w:t>13.3.2.5</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_Toc153137908 \h </w:instrText>
      </w:r>
      <w:r>
        <w:fldChar w:fldCharType="separate"/>
      </w:r>
      <w:r>
        <w:t>169</w:t>
      </w:r>
      <w:r>
        <w:fldChar w:fldCharType="end"/>
      </w:r>
    </w:p>
    <w:p w14:paraId="02355323" w14:textId="4A532FF0" w:rsidR="00617A33" w:rsidRDefault="00617A33">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Invocation of Lawful Interception (LI) for Group Communications System Enablers (GCSE)</w:t>
      </w:r>
      <w:r>
        <w:tab/>
      </w:r>
      <w:r>
        <w:fldChar w:fldCharType="begin" w:fldLock="1"/>
      </w:r>
      <w:r>
        <w:instrText xml:space="preserve"> PAGEREF _Toc153137909 \h </w:instrText>
      </w:r>
      <w:r>
        <w:fldChar w:fldCharType="separate"/>
      </w:r>
      <w:r>
        <w:t>170</w:t>
      </w:r>
      <w:r>
        <w:fldChar w:fldCharType="end"/>
      </w:r>
    </w:p>
    <w:p w14:paraId="52C31EA9" w14:textId="1BFF373A" w:rsidR="00617A33" w:rsidRDefault="00617A33">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Background</w:t>
      </w:r>
      <w:r>
        <w:tab/>
      </w:r>
      <w:r>
        <w:fldChar w:fldCharType="begin" w:fldLock="1"/>
      </w:r>
      <w:r>
        <w:instrText xml:space="preserve"> PAGEREF _Toc153137910 \h </w:instrText>
      </w:r>
      <w:r>
        <w:fldChar w:fldCharType="separate"/>
      </w:r>
      <w:r>
        <w:t>170</w:t>
      </w:r>
      <w:r>
        <w:fldChar w:fldCharType="end"/>
      </w:r>
    </w:p>
    <w:p w14:paraId="227C1509" w14:textId="11D034AD" w:rsidR="00617A33" w:rsidRDefault="00617A33">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Interception at GCS AS versus other nodes</w:t>
      </w:r>
      <w:r>
        <w:tab/>
      </w:r>
      <w:r>
        <w:fldChar w:fldCharType="begin" w:fldLock="1"/>
      </w:r>
      <w:r>
        <w:instrText xml:space="preserve"> PAGEREF _Toc153137911 \h </w:instrText>
      </w:r>
      <w:r>
        <w:fldChar w:fldCharType="separate"/>
      </w:r>
      <w:r>
        <w:t>170</w:t>
      </w:r>
      <w:r>
        <w:fldChar w:fldCharType="end"/>
      </w:r>
    </w:p>
    <w:p w14:paraId="0D3FCA5F" w14:textId="18EFDE71" w:rsidR="00617A33" w:rsidRDefault="00617A33">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GCS AS in Intercepting Operator's Network</w:t>
      </w:r>
      <w:r>
        <w:tab/>
      </w:r>
      <w:r>
        <w:fldChar w:fldCharType="begin" w:fldLock="1"/>
      </w:r>
      <w:r>
        <w:instrText xml:space="preserve"> PAGEREF _Toc153137912 \h </w:instrText>
      </w:r>
      <w:r>
        <w:fldChar w:fldCharType="separate"/>
      </w:r>
      <w:r>
        <w:t>170</w:t>
      </w:r>
      <w:r>
        <w:fldChar w:fldCharType="end"/>
      </w:r>
    </w:p>
    <w:p w14:paraId="634358A7" w14:textId="48467EBE" w:rsidR="00617A33" w:rsidRDefault="00617A33">
      <w:pPr>
        <w:pStyle w:val="TOC3"/>
        <w:rPr>
          <w:rFonts w:asciiTheme="minorHAnsi" w:eastAsiaTheme="minorEastAsia" w:hAnsiTheme="minorHAnsi" w:cstheme="minorBidi"/>
          <w:kern w:val="2"/>
          <w:sz w:val="22"/>
          <w:szCs w:val="22"/>
          <w:lang w:eastAsia="en-GB"/>
          <w14:ligatures w14:val="standardContextual"/>
        </w:rPr>
      </w:pPr>
      <w:r>
        <w:t>14.2.1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_Toc153137913 \h </w:instrText>
      </w:r>
      <w:r>
        <w:fldChar w:fldCharType="separate"/>
      </w:r>
      <w:r>
        <w:t>170</w:t>
      </w:r>
      <w:r>
        <w:fldChar w:fldCharType="end"/>
      </w:r>
    </w:p>
    <w:p w14:paraId="29ACFD13" w14:textId="54BE6EA3" w:rsidR="00617A33" w:rsidRDefault="00617A33">
      <w:pPr>
        <w:pStyle w:val="TOC3"/>
        <w:rPr>
          <w:rFonts w:asciiTheme="minorHAnsi" w:eastAsiaTheme="minorEastAsia" w:hAnsiTheme="minorHAnsi" w:cstheme="minorBidi"/>
          <w:kern w:val="2"/>
          <w:sz w:val="22"/>
          <w:szCs w:val="22"/>
          <w:lang w:eastAsia="en-GB"/>
          <w14:ligatures w14:val="standardContextual"/>
        </w:rPr>
      </w:pPr>
      <w:r>
        <w:t>14.2.2</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_Toc153137914 \h </w:instrText>
      </w:r>
      <w:r>
        <w:fldChar w:fldCharType="separate"/>
      </w:r>
      <w:r>
        <w:t>170</w:t>
      </w:r>
      <w:r>
        <w:fldChar w:fldCharType="end"/>
      </w:r>
    </w:p>
    <w:p w14:paraId="6C7585C9" w14:textId="4FA24611" w:rsidR="00617A33" w:rsidRDefault="00617A33">
      <w:pPr>
        <w:pStyle w:val="TOC4"/>
        <w:rPr>
          <w:rFonts w:asciiTheme="minorHAnsi" w:eastAsiaTheme="minorEastAsia" w:hAnsiTheme="minorHAnsi" w:cstheme="minorBidi"/>
          <w:kern w:val="2"/>
          <w:sz w:val="22"/>
          <w:szCs w:val="22"/>
          <w:lang w:eastAsia="en-GB"/>
          <w14:ligatures w14:val="standardContextual"/>
        </w:rPr>
      </w:pPr>
      <w:r>
        <w:t>14.2.2.1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_Toc153137915 \h </w:instrText>
      </w:r>
      <w:r>
        <w:fldChar w:fldCharType="separate"/>
      </w:r>
      <w:r>
        <w:t>170</w:t>
      </w:r>
      <w:r>
        <w:fldChar w:fldCharType="end"/>
      </w:r>
    </w:p>
    <w:p w14:paraId="739A5F96" w14:textId="4224E2FF" w:rsidR="00617A33" w:rsidRDefault="00617A33">
      <w:pPr>
        <w:pStyle w:val="TOC4"/>
        <w:rPr>
          <w:rFonts w:asciiTheme="minorHAnsi" w:eastAsiaTheme="minorEastAsia" w:hAnsiTheme="minorHAnsi" w:cstheme="minorBidi"/>
          <w:kern w:val="2"/>
          <w:sz w:val="22"/>
          <w:szCs w:val="22"/>
          <w:lang w:eastAsia="en-GB"/>
          <w14:ligatures w14:val="standardContextual"/>
        </w:rPr>
      </w:pPr>
      <w:r>
        <w:t>14.2.2.2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_Toc153137916 \h </w:instrText>
      </w:r>
      <w:r>
        <w:fldChar w:fldCharType="separate"/>
      </w:r>
      <w:r>
        <w:t>170</w:t>
      </w:r>
      <w:r>
        <w:fldChar w:fldCharType="end"/>
      </w:r>
    </w:p>
    <w:p w14:paraId="0451E92B" w14:textId="7A9C1A73" w:rsidR="00617A33" w:rsidRDefault="00617A33">
      <w:pPr>
        <w:pStyle w:val="TOC4"/>
        <w:rPr>
          <w:rFonts w:asciiTheme="minorHAnsi" w:eastAsiaTheme="minorEastAsia" w:hAnsiTheme="minorHAnsi" w:cstheme="minorBidi"/>
          <w:kern w:val="2"/>
          <w:sz w:val="22"/>
          <w:szCs w:val="22"/>
          <w:lang w:eastAsia="en-GB"/>
          <w14:ligatures w14:val="standardContextual"/>
        </w:rPr>
      </w:pPr>
      <w:r>
        <w:t>14.2.2.3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_Toc153137917 \h </w:instrText>
      </w:r>
      <w:r>
        <w:fldChar w:fldCharType="separate"/>
      </w:r>
      <w:r>
        <w:t>171</w:t>
      </w:r>
      <w:r>
        <w:fldChar w:fldCharType="end"/>
      </w:r>
    </w:p>
    <w:p w14:paraId="556ACAD8" w14:textId="5F9771C1" w:rsidR="00617A33" w:rsidRDefault="00617A33">
      <w:pPr>
        <w:pStyle w:val="TOC4"/>
        <w:rPr>
          <w:rFonts w:asciiTheme="minorHAnsi" w:eastAsiaTheme="minorEastAsia" w:hAnsiTheme="minorHAnsi" w:cstheme="minorBidi"/>
          <w:kern w:val="2"/>
          <w:sz w:val="22"/>
          <w:szCs w:val="22"/>
          <w:lang w:eastAsia="en-GB"/>
          <w14:ligatures w14:val="standardContextual"/>
        </w:rPr>
      </w:pPr>
      <w:r>
        <w:t>14.2.2.3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_Toc153137918 \h </w:instrText>
      </w:r>
      <w:r>
        <w:fldChar w:fldCharType="separate"/>
      </w:r>
      <w:r>
        <w:t>171</w:t>
      </w:r>
      <w:r>
        <w:fldChar w:fldCharType="end"/>
      </w:r>
    </w:p>
    <w:p w14:paraId="7CF4B175" w14:textId="549DC91D" w:rsidR="00617A33" w:rsidRDefault="00617A33">
      <w:pPr>
        <w:pStyle w:val="TOC3"/>
        <w:rPr>
          <w:rFonts w:asciiTheme="minorHAnsi" w:eastAsiaTheme="minorEastAsia" w:hAnsiTheme="minorHAnsi" w:cstheme="minorBidi"/>
          <w:kern w:val="2"/>
          <w:sz w:val="22"/>
          <w:szCs w:val="22"/>
          <w:lang w:eastAsia="en-GB"/>
          <w14:ligatures w14:val="standardContextual"/>
        </w:rPr>
      </w:pPr>
      <w:r>
        <w:t>14.2.3</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_Toc153137919 \h </w:instrText>
      </w:r>
      <w:r>
        <w:fldChar w:fldCharType="separate"/>
      </w:r>
      <w:r>
        <w:t>171</w:t>
      </w:r>
      <w:r>
        <w:fldChar w:fldCharType="end"/>
      </w:r>
    </w:p>
    <w:p w14:paraId="5248D269" w14:textId="4795537B" w:rsidR="00617A33" w:rsidRDefault="00617A33">
      <w:pPr>
        <w:pStyle w:val="TOC4"/>
        <w:rPr>
          <w:rFonts w:asciiTheme="minorHAnsi" w:eastAsiaTheme="minorEastAsia" w:hAnsiTheme="minorHAnsi" w:cstheme="minorBidi"/>
          <w:kern w:val="2"/>
          <w:sz w:val="22"/>
          <w:szCs w:val="22"/>
          <w:lang w:eastAsia="en-GB"/>
          <w14:ligatures w14:val="standardContextual"/>
        </w:rPr>
      </w:pPr>
      <w:r>
        <w:t>14.2.3.1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_Toc153137920 \h </w:instrText>
      </w:r>
      <w:r>
        <w:fldChar w:fldCharType="separate"/>
      </w:r>
      <w:r>
        <w:t>171</w:t>
      </w:r>
      <w:r>
        <w:fldChar w:fldCharType="end"/>
      </w:r>
    </w:p>
    <w:p w14:paraId="4EBCD831" w14:textId="6F79D336" w:rsidR="00617A33" w:rsidRDefault="00617A33">
      <w:pPr>
        <w:pStyle w:val="TOC4"/>
        <w:rPr>
          <w:rFonts w:asciiTheme="minorHAnsi" w:eastAsiaTheme="minorEastAsia" w:hAnsiTheme="minorHAnsi" w:cstheme="minorBidi"/>
          <w:kern w:val="2"/>
          <w:sz w:val="22"/>
          <w:szCs w:val="22"/>
          <w:lang w:eastAsia="en-GB"/>
          <w14:ligatures w14:val="standardContextual"/>
        </w:rPr>
      </w:pPr>
      <w:r>
        <w:t>14.2.3.2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_Toc153137921 \h </w:instrText>
      </w:r>
      <w:r>
        <w:fldChar w:fldCharType="separate"/>
      </w:r>
      <w:r>
        <w:t>171</w:t>
      </w:r>
      <w:r>
        <w:fldChar w:fldCharType="end"/>
      </w:r>
    </w:p>
    <w:p w14:paraId="3DBEA5AB" w14:textId="7EB9B715" w:rsidR="00617A33" w:rsidRDefault="00617A33">
      <w:pPr>
        <w:pStyle w:val="TOC3"/>
        <w:rPr>
          <w:rFonts w:asciiTheme="minorHAnsi" w:eastAsiaTheme="minorEastAsia" w:hAnsiTheme="minorHAnsi" w:cstheme="minorBidi"/>
          <w:kern w:val="2"/>
          <w:sz w:val="22"/>
          <w:szCs w:val="22"/>
          <w:lang w:eastAsia="en-GB"/>
          <w14:ligatures w14:val="standardContextual"/>
        </w:rPr>
      </w:pPr>
      <w:r>
        <w:t>14.2.4</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_Toc153137922 \h </w:instrText>
      </w:r>
      <w:r>
        <w:fldChar w:fldCharType="separate"/>
      </w:r>
      <w:r>
        <w:t>171</w:t>
      </w:r>
      <w:r>
        <w:fldChar w:fldCharType="end"/>
      </w:r>
    </w:p>
    <w:p w14:paraId="55E6711A" w14:textId="69DA9349" w:rsidR="00617A33" w:rsidRDefault="00617A33">
      <w:pPr>
        <w:pStyle w:val="TOC4"/>
        <w:rPr>
          <w:rFonts w:asciiTheme="minorHAnsi" w:eastAsiaTheme="minorEastAsia" w:hAnsiTheme="minorHAnsi" w:cstheme="minorBidi"/>
          <w:kern w:val="2"/>
          <w:sz w:val="22"/>
          <w:szCs w:val="22"/>
          <w:lang w:eastAsia="en-GB"/>
          <w14:ligatures w14:val="standardContextual"/>
        </w:rPr>
      </w:pPr>
      <w:r>
        <w:t>14.2.4.1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_Toc153137923 \h </w:instrText>
      </w:r>
      <w:r>
        <w:fldChar w:fldCharType="separate"/>
      </w:r>
      <w:r>
        <w:t>171</w:t>
      </w:r>
      <w:r>
        <w:fldChar w:fldCharType="end"/>
      </w:r>
    </w:p>
    <w:p w14:paraId="048DE670" w14:textId="1C60A070" w:rsidR="00617A33" w:rsidRDefault="00617A33">
      <w:pPr>
        <w:pStyle w:val="TOC3"/>
        <w:rPr>
          <w:rFonts w:asciiTheme="minorHAnsi" w:eastAsiaTheme="minorEastAsia" w:hAnsiTheme="minorHAnsi" w:cstheme="minorBidi"/>
          <w:kern w:val="2"/>
          <w:sz w:val="22"/>
          <w:szCs w:val="22"/>
          <w:lang w:eastAsia="en-GB"/>
          <w14:ligatures w14:val="standardContextual"/>
        </w:rPr>
      </w:pPr>
      <w:r>
        <w:t>14.2.5</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_Toc153137924 \h </w:instrText>
      </w:r>
      <w:r>
        <w:fldChar w:fldCharType="separate"/>
      </w:r>
      <w:r>
        <w:t>172</w:t>
      </w:r>
      <w:r>
        <w:fldChar w:fldCharType="end"/>
      </w:r>
    </w:p>
    <w:p w14:paraId="52CE110E" w14:textId="588F349D" w:rsidR="00617A33" w:rsidRDefault="00617A33">
      <w:pPr>
        <w:pStyle w:val="TOC4"/>
        <w:rPr>
          <w:rFonts w:asciiTheme="minorHAnsi" w:eastAsiaTheme="minorEastAsia" w:hAnsiTheme="minorHAnsi" w:cstheme="minorBidi"/>
          <w:kern w:val="2"/>
          <w:sz w:val="22"/>
          <w:szCs w:val="22"/>
          <w:lang w:eastAsia="en-GB"/>
          <w14:ligatures w14:val="standardContextual"/>
        </w:rPr>
      </w:pPr>
      <w:r>
        <w:t>14.2.5.1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_Toc153137925 \h </w:instrText>
      </w:r>
      <w:r>
        <w:fldChar w:fldCharType="separate"/>
      </w:r>
      <w:r>
        <w:t>172</w:t>
      </w:r>
      <w:r>
        <w:fldChar w:fldCharType="end"/>
      </w:r>
    </w:p>
    <w:p w14:paraId="46713308" w14:textId="0B782F42" w:rsidR="00617A33" w:rsidRDefault="00617A33">
      <w:pPr>
        <w:pStyle w:val="TOC3"/>
        <w:rPr>
          <w:rFonts w:asciiTheme="minorHAnsi" w:eastAsiaTheme="minorEastAsia" w:hAnsiTheme="minorHAnsi" w:cstheme="minorBidi"/>
          <w:kern w:val="2"/>
          <w:sz w:val="22"/>
          <w:szCs w:val="22"/>
          <w:lang w:eastAsia="en-GB"/>
          <w14:ligatures w14:val="standardContextual"/>
        </w:rPr>
      </w:pPr>
      <w:r>
        <w:lastRenderedPageBreak/>
        <w:t>14.2.6</w:t>
      </w:r>
      <w:r>
        <w:rPr>
          <w:rFonts w:asciiTheme="minorHAnsi" w:eastAsiaTheme="minorEastAsia" w:hAnsiTheme="minorHAnsi" w:cstheme="minorBidi"/>
          <w:kern w:val="2"/>
          <w:sz w:val="22"/>
          <w:szCs w:val="22"/>
          <w:lang w:eastAsia="en-GB"/>
          <w14:ligatures w14:val="standardContextual"/>
        </w:rPr>
        <w:tab/>
      </w:r>
      <w:r>
        <w:t>IRI for GCSE based Communications</w:t>
      </w:r>
      <w:r>
        <w:tab/>
      </w:r>
      <w:r>
        <w:fldChar w:fldCharType="begin" w:fldLock="1"/>
      </w:r>
      <w:r>
        <w:instrText xml:space="preserve"> PAGEREF _Toc153137926 \h </w:instrText>
      </w:r>
      <w:r>
        <w:fldChar w:fldCharType="separate"/>
      </w:r>
      <w:r>
        <w:t>172</w:t>
      </w:r>
      <w:r>
        <w:fldChar w:fldCharType="end"/>
      </w:r>
    </w:p>
    <w:p w14:paraId="7FBF97CA" w14:textId="1FDA734E" w:rsidR="00617A33" w:rsidRDefault="00617A33">
      <w:pPr>
        <w:pStyle w:val="TOC4"/>
        <w:rPr>
          <w:rFonts w:asciiTheme="minorHAnsi" w:eastAsiaTheme="minorEastAsia" w:hAnsiTheme="minorHAnsi" w:cstheme="minorBidi"/>
          <w:kern w:val="2"/>
          <w:sz w:val="22"/>
          <w:szCs w:val="22"/>
          <w:lang w:eastAsia="en-GB"/>
          <w14:ligatures w14:val="standardContextual"/>
        </w:rPr>
      </w:pPr>
      <w:r>
        <w:t>14.2.6.1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_Toc153137927 \h </w:instrText>
      </w:r>
      <w:r>
        <w:fldChar w:fldCharType="separate"/>
      </w:r>
      <w:r>
        <w:t>172</w:t>
      </w:r>
      <w:r>
        <w:fldChar w:fldCharType="end"/>
      </w:r>
    </w:p>
    <w:p w14:paraId="742F1112" w14:textId="02CAF7DD" w:rsidR="00617A33" w:rsidRDefault="00617A33">
      <w:pPr>
        <w:pStyle w:val="TOC4"/>
        <w:rPr>
          <w:rFonts w:asciiTheme="minorHAnsi" w:eastAsiaTheme="minorEastAsia" w:hAnsiTheme="minorHAnsi" w:cstheme="minorBidi"/>
          <w:kern w:val="2"/>
          <w:sz w:val="22"/>
          <w:szCs w:val="22"/>
          <w:lang w:eastAsia="en-GB"/>
          <w14:ligatures w14:val="standardContextual"/>
        </w:rPr>
      </w:pPr>
      <w:r>
        <w:t>14.2.6.2</w:t>
      </w:r>
      <w:r>
        <w:rPr>
          <w:rFonts w:asciiTheme="minorHAnsi" w:eastAsiaTheme="minorEastAsia" w:hAnsiTheme="minorHAnsi" w:cstheme="minorBidi"/>
          <w:kern w:val="2"/>
          <w:sz w:val="22"/>
          <w:szCs w:val="22"/>
          <w:lang w:eastAsia="en-GB"/>
          <w14:ligatures w14:val="standardContextual"/>
        </w:rPr>
        <w:tab/>
      </w:r>
      <w:r>
        <w:t>Events and Event Information</w:t>
      </w:r>
      <w:r>
        <w:tab/>
      </w:r>
      <w:r>
        <w:fldChar w:fldCharType="begin" w:fldLock="1"/>
      </w:r>
      <w:r>
        <w:instrText xml:space="preserve"> PAGEREF _Toc153137928 \h </w:instrText>
      </w:r>
      <w:r>
        <w:fldChar w:fldCharType="separate"/>
      </w:r>
      <w:r>
        <w:t>174</w:t>
      </w:r>
      <w:r>
        <w:fldChar w:fldCharType="end"/>
      </w:r>
    </w:p>
    <w:p w14:paraId="4CAEE6EF" w14:textId="3595374A" w:rsidR="00617A33" w:rsidRDefault="00617A33">
      <w:pPr>
        <w:pStyle w:val="TOC5"/>
        <w:rPr>
          <w:rFonts w:asciiTheme="minorHAnsi" w:eastAsiaTheme="minorEastAsia" w:hAnsiTheme="minorHAnsi" w:cstheme="minorBidi"/>
          <w:kern w:val="2"/>
          <w:sz w:val="22"/>
          <w:szCs w:val="22"/>
          <w:lang w:eastAsia="en-GB"/>
          <w14:ligatures w14:val="standardContextual"/>
        </w:rPr>
      </w:pPr>
      <w:r>
        <w:t>14.2.6.2.1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_Toc153137929 \h </w:instrText>
      </w:r>
      <w:r>
        <w:fldChar w:fldCharType="separate"/>
      </w:r>
      <w:r>
        <w:t>174</w:t>
      </w:r>
      <w:r>
        <w:fldChar w:fldCharType="end"/>
      </w:r>
    </w:p>
    <w:p w14:paraId="6CDE415A" w14:textId="207610E2" w:rsidR="00617A33" w:rsidRDefault="00617A33">
      <w:pPr>
        <w:pStyle w:val="TOC5"/>
        <w:rPr>
          <w:rFonts w:asciiTheme="minorHAnsi" w:eastAsiaTheme="minorEastAsia" w:hAnsiTheme="minorHAnsi" w:cstheme="minorBidi"/>
          <w:kern w:val="2"/>
          <w:sz w:val="22"/>
          <w:szCs w:val="22"/>
          <w:lang w:eastAsia="en-GB"/>
          <w14:ligatures w14:val="standardContextual"/>
        </w:rPr>
      </w:pPr>
      <w:r>
        <w:t>14.2.6.2.2</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_Toc153137930 \h </w:instrText>
      </w:r>
      <w:r>
        <w:fldChar w:fldCharType="separate"/>
      </w:r>
      <w:r>
        <w:t>174</w:t>
      </w:r>
      <w:r>
        <w:fldChar w:fldCharType="end"/>
      </w:r>
    </w:p>
    <w:p w14:paraId="257E146E" w14:textId="3C7A96DC" w:rsidR="00617A33" w:rsidRDefault="00617A33">
      <w:pPr>
        <w:pStyle w:val="TOC5"/>
        <w:rPr>
          <w:rFonts w:asciiTheme="minorHAnsi" w:eastAsiaTheme="minorEastAsia" w:hAnsiTheme="minorHAnsi" w:cstheme="minorBidi"/>
          <w:kern w:val="2"/>
          <w:sz w:val="22"/>
          <w:szCs w:val="22"/>
          <w:lang w:eastAsia="en-GB"/>
          <w14:ligatures w14:val="standardContextual"/>
        </w:rPr>
      </w:pPr>
      <w:r>
        <w:t>14.2.6.2.3</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_Toc153137931 \h </w:instrText>
      </w:r>
      <w:r>
        <w:fldChar w:fldCharType="separate"/>
      </w:r>
      <w:r>
        <w:t>176</w:t>
      </w:r>
      <w:r>
        <w:fldChar w:fldCharType="end"/>
      </w:r>
    </w:p>
    <w:p w14:paraId="70E287D1" w14:textId="2507EC2A" w:rsidR="00617A33" w:rsidRDefault="00617A33">
      <w:pPr>
        <w:pStyle w:val="TOC5"/>
        <w:rPr>
          <w:rFonts w:asciiTheme="minorHAnsi" w:eastAsiaTheme="minorEastAsia" w:hAnsiTheme="minorHAnsi" w:cstheme="minorBidi"/>
          <w:kern w:val="2"/>
          <w:sz w:val="22"/>
          <w:szCs w:val="22"/>
          <w:lang w:eastAsia="en-GB"/>
          <w14:ligatures w14:val="standardContextual"/>
        </w:rPr>
      </w:pPr>
      <w:r>
        <w:t>14.2.6.2.4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_Toc153137932 \h </w:instrText>
      </w:r>
      <w:r>
        <w:fldChar w:fldCharType="separate"/>
      </w:r>
      <w:r>
        <w:t>178</w:t>
      </w:r>
      <w:r>
        <w:fldChar w:fldCharType="end"/>
      </w:r>
    </w:p>
    <w:p w14:paraId="3D813E2F" w14:textId="57165261" w:rsidR="00617A33" w:rsidRDefault="00617A33">
      <w:pPr>
        <w:pStyle w:val="TOC3"/>
        <w:rPr>
          <w:rFonts w:asciiTheme="minorHAnsi" w:eastAsiaTheme="minorEastAsia" w:hAnsiTheme="minorHAnsi" w:cstheme="minorBidi"/>
          <w:kern w:val="2"/>
          <w:sz w:val="22"/>
          <w:szCs w:val="22"/>
          <w:lang w:eastAsia="en-GB"/>
          <w14:ligatures w14:val="standardContextual"/>
        </w:rPr>
      </w:pPr>
      <w:r>
        <w:t>14.2.7</w:t>
      </w:r>
      <w:r>
        <w:rPr>
          <w:rFonts w:asciiTheme="minorHAnsi" w:eastAsiaTheme="minorEastAsia" w:hAnsiTheme="minorHAnsi" w:cstheme="minorBidi"/>
          <w:kern w:val="2"/>
          <w:sz w:val="22"/>
          <w:szCs w:val="22"/>
          <w:lang w:eastAsia="en-GB"/>
          <w14:ligatures w14:val="standardContextual"/>
        </w:rPr>
        <w:tab/>
      </w:r>
      <w:r>
        <w:t>CC for GCSE based Communications</w:t>
      </w:r>
      <w:r>
        <w:tab/>
      </w:r>
      <w:r>
        <w:fldChar w:fldCharType="begin" w:fldLock="1"/>
      </w:r>
      <w:r>
        <w:instrText xml:space="preserve"> PAGEREF _Toc153137933 \h </w:instrText>
      </w:r>
      <w:r>
        <w:fldChar w:fldCharType="separate"/>
      </w:r>
      <w:r>
        <w:t>179</w:t>
      </w:r>
      <w:r>
        <w:fldChar w:fldCharType="end"/>
      </w:r>
    </w:p>
    <w:p w14:paraId="223B6239" w14:textId="65D99BFB" w:rsidR="00617A33" w:rsidRDefault="00617A33">
      <w:pPr>
        <w:pStyle w:val="TOC4"/>
        <w:rPr>
          <w:rFonts w:asciiTheme="minorHAnsi" w:eastAsiaTheme="minorEastAsia" w:hAnsiTheme="minorHAnsi" w:cstheme="minorBidi"/>
          <w:kern w:val="2"/>
          <w:sz w:val="22"/>
          <w:szCs w:val="22"/>
          <w:lang w:eastAsia="en-GB"/>
          <w14:ligatures w14:val="standardContextual"/>
        </w:rPr>
      </w:pPr>
      <w:r>
        <w:t>14.2.7.1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_Toc153137934 \h </w:instrText>
      </w:r>
      <w:r>
        <w:fldChar w:fldCharType="separate"/>
      </w:r>
      <w:r>
        <w:t>179</w:t>
      </w:r>
      <w:r>
        <w:fldChar w:fldCharType="end"/>
      </w:r>
    </w:p>
    <w:p w14:paraId="5B33F3AE" w14:textId="0315A095" w:rsidR="00617A33" w:rsidRDefault="00617A33">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GCS AS Outside Intercepting Operator Network</w:t>
      </w:r>
      <w:r>
        <w:tab/>
      </w:r>
      <w:r>
        <w:fldChar w:fldCharType="begin" w:fldLock="1"/>
      </w:r>
      <w:r>
        <w:instrText xml:space="preserve"> PAGEREF _Toc153137935 \h </w:instrText>
      </w:r>
      <w:r>
        <w:fldChar w:fldCharType="separate"/>
      </w:r>
      <w:r>
        <w:t>179</w:t>
      </w:r>
      <w:r>
        <w:fldChar w:fldCharType="end"/>
      </w:r>
    </w:p>
    <w:p w14:paraId="73184548" w14:textId="286B5588" w:rsidR="00617A33" w:rsidRDefault="00617A33">
      <w:pPr>
        <w:pStyle w:val="TOC3"/>
        <w:rPr>
          <w:rFonts w:asciiTheme="minorHAnsi" w:eastAsiaTheme="minorEastAsia" w:hAnsiTheme="minorHAnsi" w:cstheme="minorBidi"/>
          <w:kern w:val="2"/>
          <w:sz w:val="22"/>
          <w:szCs w:val="22"/>
          <w:lang w:eastAsia="en-GB"/>
          <w14:ligatures w14:val="standardContextual"/>
        </w:rPr>
      </w:pPr>
      <w:r>
        <w:t>14.3.1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_Toc153137936 \h </w:instrText>
      </w:r>
      <w:r>
        <w:fldChar w:fldCharType="separate"/>
      </w:r>
      <w:r>
        <w:t>179</w:t>
      </w:r>
      <w:r>
        <w:fldChar w:fldCharType="end"/>
      </w:r>
    </w:p>
    <w:p w14:paraId="0526CAA7" w14:textId="136D9437" w:rsidR="00617A33" w:rsidRDefault="00617A33">
      <w:pPr>
        <w:pStyle w:val="TOC1"/>
        <w:rPr>
          <w:rFonts w:asciiTheme="minorHAnsi" w:eastAsiaTheme="minorEastAsia" w:hAnsiTheme="minorHAnsi" w:cstheme="minorBidi"/>
          <w:kern w:val="2"/>
          <w:szCs w:val="22"/>
          <w:lang w:eastAsia="en-GB"/>
          <w14:ligatures w14:val="standardContextual"/>
        </w:rPr>
      </w:pPr>
      <w:r>
        <w:t>15</w:t>
      </w:r>
      <w:r>
        <w:rPr>
          <w:rFonts w:asciiTheme="minorHAnsi" w:eastAsiaTheme="minorEastAsia" w:hAnsiTheme="minorHAnsi" w:cstheme="minorBidi"/>
          <w:kern w:val="2"/>
          <w:szCs w:val="22"/>
          <w:lang w:eastAsia="en-GB"/>
          <w14:ligatures w14:val="standardContextual"/>
        </w:rPr>
        <w:tab/>
      </w:r>
      <w:r>
        <w:t>Interception of Messaging Services</w:t>
      </w:r>
      <w:r>
        <w:tab/>
      </w:r>
      <w:r>
        <w:fldChar w:fldCharType="begin" w:fldLock="1"/>
      </w:r>
      <w:r>
        <w:instrText xml:space="preserve"> PAGEREF _Toc153137937 \h </w:instrText>
      </w:r>
      <w:r>
        <w:fldChar w:fldCharType="separate"/>
      </w:r>
      <w:r>
        <w:t>180</w:t>
      </w:r>
      <w:r>
        <w:fldChar w:fldCharType="end"/>
      </w:r>
    </w:p>
    <w:p w14:paraId="3C3926EF" w14:textId="61A4EBCD" w:rsidR="00617A33" w:rsidRDefault="00617A33">
      <w:pPr>
        <w:pStyle w:val="TOC2"/>
        <w:rPr>
          <w:rFonts w:asciiTheme="minorHAnsi" w:eastAsiaTheme="minorEastAsia" w:hAnsiTheme="minorHAnsi" w:cstheme="minorBidi"/>
          <w:kern w:val="2"/>
          <w:sz w:val="22"/>
          <w:szCs w:val="22"/>
          <w:lang w:eastAsia="en-GB"/>
          <w14:ligatures w14:val="standardContextual"/>
        </w:rPr>
      </w:pPr>
      <w:r>
        <w:t>15.1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_Toc153137938 \h </w:instrText>
      </w:r>
      <w:r>
        <w:fldChar w:fldCharType="separate"/>
      </w:r>
      <w:r>
        <w:t>180</w:t>
      </w:r>
      <w:r>
        <w:fldChar w:fldCharType="end"/>
      </w:r>
    </w:p>
    <w:p w14:paraId="7797767D" w14:textId="46BBBE7B" w:rsidR="00617A33" w:rsidRDefault="00617A33">
      <w:pPr>
        <w:pStyle w:val="TOC2"/>
        <w:rPr>
          <w:rFonts w:asciiTheme="minorHAnsi" w:eastAsiaTheme="minorEastAsia" w:hAnsiTheme="minorHAnsi" w:cstheme="minorBidi"/>
          <w:kern w:val="2"/>
          <w:sz w:val="22"/>
          <w:szCs w:val="22"/>
          <w:lang w:eastAsia="en-GB"/>
          <w14:ligatures w14:val="standardContextual"/>
        </w:rPr>
      </w:pPr>
      <w:r>
        <w:t>15.2</w:t>
      </w:r>
      <w:r>
        <w:rPr>
          <w:rFonts w:asciiTheme="minorHAnsi" w:eastAsiaTheme="minorEastAsia" w:hAnsiTheme="minorHAnsi" w:cstheme="minorBidi"/>
          <w:kern w:val="2"/>
          <w:sz w:val="22"/>
          <w:szCs w:val="22"/>
          <w:lang w:eastAsia="en-GB"/>
          <w14:ligatures w14:val="standardContextual"/>
        </w:rPr>
        <w:tab/>
      </w:r>
      <w:r>
        <w:t>SMS</w:t>
      </w:r>
      <w:r>
        <w:tab/>
      </w:r>
      <w:r>
        <w:fldChar w:fldCharType="begin" w:fldLock="1"/>
      </w:r>
      <w:r>
        <w:instrText xml:space="preserve"> PAGEREF _Toc153137939 \h </w:instrText>
      </w:r>
      <w:r>
        <w:fldChar w:fldCharType="separate"/>
      </w:r>
      <w:r>
        <w:t>180</w:t>
      </w:r>
      <w:r>
        <w:fldChar w:fldCharType="end"/>
      </w:r>
    </w:p>
    <w:p w14:paraId="08A9872F" w14:textId="0FC0FDF5" w:rsidR="00617A33" w:rsidRDefault="00617A33">
      <w:pPr>
        <w:pStyle w:val="TOC3"/>
        <w:rPr>
          <w:rFonts w:asciiTheme="minorHAnsi" w:eastAsiaTheme="minorEastAsia" w:hAnsiTheme="minorHAnsi" w:cstheme="minorBidi"/>
          <w:kern w:val="2"/>
          <w:sz w:val="22"/>
          <w:szCs w:val="22"/>
          <w:lang w:eastAsia="en-GB"/>
          <w14:ligatures w14:val="standardContextual"/>
        </w:rPr>
      </w:pPr>
      <w:r>
        <w:t>15.2.1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_Toc153137940 \h </w:instrText>
      </w:r>
      <w:r>
        <w:fldChar w:fldCharType="separate"/>
      </w:r>
      <w:r>
        <w:t>180</w:t>
      </w:r>
      <w:r>
        <w:fldChar w:fldCharType="end"/>
      </w:r>
    </w:p>
    <w:p w14:paraId="6AB3CD98" w14:textId="03D685DA" w:rsidR="00617A33" w:rsidRDefault="00617A33">
      <w:pPr>
        <w:pStyle w:val="TOC3"/>
        <w:rPr>
          <w:rFonts w:asciiTheme="minorHAnsi" w:eastAsiaTheme="minorEastAsia" w:hAnsiTheme="minorHAnsi" w:cstheme="minorBidi"/>
          <w:kern w:val="2"/>
          <w:sz w:val="22"/>
          <w:szCs w:val="22"/>
          <w:lang w:eastAsia="en-GB"/>
          <w14:ligatures w14:val="standardContextual"/>
        </w:rPr>
      </w:pPr>
      <w:r>
        <w:t>15.2.2</w:t>
      </w:r>
      <w:r>
        <w:rPr>
          <w:rFonts w:asciiTheme="minorHAnsi" w:eastAsiaTheme="minorEastAsia" w:hAnsiTheme="minorHAnsi" w:cstheme="minorBidi"/>
          <w:kern w:val="2"/>
          <w:sz w:val="22"/>
          <w:szCs w:val="22"/>
          <w:lang w:eastAsia="en-GB"/>
          <w14:ligatures w14:val="standardContextual"/>
        </w:rPr>
        <w:tab/>
      </w:r>
      <w:r>
        <w:t>SMS over GPRS/UMTS</w:t>
      </w:r>
      <w:r>
        <w:tab/>
      </w:r>
      <w:r>
        <w:fldChar w:fldCharType="begin" w:fldLock="1"/>
      </w:r>
      <w:r>
        <w:instrText xml:space="preserve"> PAGEREF _Toc153137941 \h </w:instrText>
      </w:r>
      <w:r>
        <w:fldChar w:fldCharType="separate"/>
      </w:r>
      <w:r>
        <w:t>180</w:t>
      </w:r>
      <w:r>
        <w:fldChar w:fldCharType="end"/>
      </w:r>
    </w:p>
    <w:p w14:paraId="0EE330EA" w14:textId="3293CAAD" w:rsidR="00617A33" w:rsidRDefault="00617A33">
      <w:pPr>
        <w:pStyle w:val="TOC3"/>
        <w:rPr>
          <w:rFonts w:asciiTheme="minorHAnsi" w:eastAsiaTheme="minorEastAsia" w:hAnsiTheme="minorHAnsi" w:cstheme="minorBidi"/>
          <w:kern w:val="2"/>
          <w:sz w:val="22"/>
          <w:szCs w:val="22"/>
          <w:lang w:eastAsia="en-GB"/>
          <w14:ligatures w14:val="standardContextual"/>
        </w:rPr>
      </w:pPr>
      <w:r>
        <w:t>15.2.3</w:t>
      </w:r>
      <w:r>
        <w:rPr>
          <w:rFonts w:asciiTheme="minorHAnsi" w:eastAsiaTheme="minorEastAsia" w:hAnsiTheme="minorHAnsi" w:cstheme="minorBidi"/>
          <w:kern w:val="2"/>
          <w:sz w:val="22"/>
          <w:szCs w:val="22"/>
          <w:lang w:eastAsia="en-GB"/>
          <w14:ligatures w14:val="standardContextual"/>
        </w:rPr>
        <w:tab/>
      </w:r>
      <w:r>
        <w:t>SMS over IMS</w:t>
      </w:r>
      <w:r>
        <w:tab/>
      </w:r>
      <w:r>
        <w:fldChar w:fldCharType="begin" w:fldLock="1"/>
      </w:r>
      <w:r>
        <w:instrText xml:space="preserve"> PAGEREF _Toc153137942 \h </w:instrText>
      </w:r>
      <w:r>
        <w:fldChar w:fldCharType="separate"/>
      </w:r>
      <w:r>
        <w:t>180</w:t>
      </w:r>
      <w:r>
        <w:fldChar w:fldCharType="end"/>
      </w:r>
    </w:p>
    <w:p w14:paraId="3CD83BAD" w14:textId="4E8B2CD6" w:rsidR="00617A33" w:rsidRDefault="00617A33">
      <w:pPr>
        <w:pStyle w:val="TOC2"/>
        <w:rPr>
          <w:rFonts w:asciiTheme="minorHAnsi" w:eastAsiaTheme="minorEastAsia" w:hAnsiTheme="minorHAnsi" w:cstheme="minorBidi"/>
          <w:kern w:val="2"/>
          <w:sz w:val="22"/>
          <w:szCs w:val="22"/>
          <w:lang w:eastAsia="en-GB"/>
          <w14:ligatures w14:val="standardContextual"/>
        </w:rPr>
      </w:pPr>
      <w:r>
        <w:t>15.3</w:t>
      </w:r>
      <w:r>
        <w:rPr>
          <w:rFonts w:asciiTheme="minorHAnsi" w:eastAsiaTheme="minorEastAsia" w:hAnsiTheme="minorHAnsi" w:cstheme="minorBidi"/>
          <w:kern w:val="2"/>
          <w:sz w:val="22"/>
          <w:szCs w:val="22"/>
          <w:lang w:eastAsia="en-GB"/>
          <w14:ligatures w14:val="standardContextual"/>
        </w:rPr>
        <w:tab/>
      </w:r>
      <w:r>
        <w:t>MMS</w:t>
      </w:r>
      <w:r>
        <w:tab/>
      </w:r>
      <w:r>
        <w:fldChar w:fldCharType="begin" w:fldLock="1"/>
      </w:r>
      <w:r>
        <w:instrText xml:space="preserve"> PAGEREF _Toc153137943 \h </w:instrText>
      </w:r>
      <w:r>
        <w:fldChar w:fldCharType="separate"/>
      </w:r>
      <w:r>
        <w:t>181</w:t>
      </w:r>
      <w:r>
        <w:fldChar w:fldCharType="end"/>
      </w:r>
    </w:p>
    <w:p w14:paraId="4E763E4E" w14:textId="6CE83927" w:rsidR="00617A33" w:rsidRDefault="00617A33">
      <w:pPr>
        <w:pStyle w:val="TOC3"/>
        <w:rPr>
          <w:rFonts w:asciiTheme="minorHAnsi" w:eastAsiaTheme="minorEastAsia" w:hAnsiTheme="minorHAnsi" w:cstheme="minorBidi"/>
          <w:kern w:val="2"/>
          <w:sz w:val="22"/>
          <w:szCs w:val="22"/>
          <w:lang w:eastAsia="en-GB"/>
          <w14:ligatures w14:val="standardContextual"/>
        </w:rPr>
      </w:pPr>
      <w:r>
        <w:t>15.3.1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_Toc153137944 \h </w:instrText>
      </w:r>
      <w:r>
        <w:fldChar w:fldCharType="separate"/>
      </w:r>
      <w:r>
        <w:t>181</w:t>
      </w:r>
      <w:r>
        <w:fldChar w:fldCharType="end"/>
      </w:r>
    </w:p>
    <w:p w14:paraId="294103BD" w14:textId="089F6EC6" w:rsidR="00617A33" w:rsidRDefault="00617A33">
      <w:pPr>
        <w:pStyle w:val="TOC3"/>
        <w:rPr>
          <w:rFonts w:asciiTheme="minorHAnsi" w:eastAsiaTheme="minorEastAsia" w:hAnsiTheme="minorHAnsi" w:cstheme="minorBidi"/>
          <w:kern w:val="2"/>
          <w:sz w:val="22"/>
          <w:szCs w:val="22"/>
          <w:lang w:eastAsia="en-GB"/>
          <w14:ligatures w14:val="standardContextual"/>
        </w:rPr>
      </w:pPr>
      <w:r>
        <w:t>15.3.2</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_Toc153137945 \h </w:instrText>
      </w:r>
      <w:r>
        <w:fldChar w:fldCharType="separate"/>
      </w:r>
      <w:r>
        <w:t>181</w:t>
      </w:r>
      <w:r>
        <w:fldChar w:fldCharType="end"/>
      </w:r>
    </w:p>
    <w:p w14:paraId="3E39357D" w14:textId="2DBAABB0" w:rsidR="00617A33" w:rsidRDefault="00617A33">
      <w:pPr>
        <w:pStyle w:val="TOC4"/>
        <w:rPr>
          <w:rFonts w:asciiTheme="minorHAnsi" w:eastAsiaTheme="minorEastAsia" w:hAnsiTheme="minorHAnsi" w:cstheme="minorBidi"/>
          <w:kern w:val="2"/>
          <w:sz w:val="22"/>
          <w:szCs w:val="22"/>
          <w:lang w:eastAsia="en-GB"/>
          <w14:ligatures w14:val="standardContextual"/>
        </w:rPr>
      </w:pPr>
      <w:r>
        <w:t>15.3.2.1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_Toc153137946 \h </w:instrText>
      </w:r>
      <w:r>
        <w:fldChar w:fldCharType="separate"/>
      </w:r>
      <w:r>
        <w:t>181</w:t>
      </w:r>
      <w:r>
        <w:fldChar w:fldCharType="end"/>
      </w:r>
    </w:p>
    <w:p w14:paraId="33C5CF5B" w14:textId="2A1A77EB" w:rsidR="00617A33" w:rsidRDefault="00617A33">
      <w:pPr>
        <w:pStyle w:val="TOC4"/>
        <w:rPr>
          <w:rFonts w:asciiTheme="minorHAnsi" w:eastAsiaTheme="minorEastAsia" w:hAnsiTheme="minorHAnsi" w:cstheme="minorBidi"/>
          <w:kern w:val="2"/>
          <w:sz w:val="22"/>
          <w:szCs w:val="22"/>
          <w:lang w:eastAsia="en-GB"/>
          <w14:ligatures w14:val="standardContextual"/>
        </w:rPr>
      </w:pPr>
      <w:r>
        <w:t>15.3.2.2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_Toc153137947 \h </w:instrText>
      </w:r>
      <w:r>
        <w:fldChar w:fldCharType="separate"/>
      </w:r>
      <w:r>
        <w:t>182</w:t>
      </w:r>
      <w:r>
        <w:fldChar w:fldCharType="end"/>
      </w:r>
    </w:p>
    <w:p w14:paraId="46B0B2D2" w14:textId="06036EB8" w:rsidR="00617A33" w:rsidRDefault="00617A33">
      <w:pPr>
        <w:pStyle w:val="TOC4"/>
        <w:rPr>
          <w:rFonts w:asciiTheme="minorHAnsi" w:eastAsiaTheme="minorEastAsia" w:hAnsiTheme="minorHAnsi" w:cstheme="minorBidi"/>
          <w:kern w:val="2"/>
          <w:sz w:val="22"/>
          <w:szCs w:val="22"/>
          <w:lang w:eastAsia="en-GB"/>
          <w14:ligatures w14:val="standardContextual"/>
        </w:rPr>
      </w:pPr>
      <w:r>
        <w:t>15.3.2.3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_Toc153137948 \h </w:instrText>
      </w:r>
      <w:r>
        <w:fldChar w:fldCharType="separate"/>
      </w:r>
      <w:r>
        <w:t>182</w:t>
      </w:r>
      <w:r>
        <w:fldChar w:fldCharType="end"/>
      </w:r>
    </w:p>
    <w:p w14:paraId="03C8F730" w14:textId="0EC26544" w:rsidR="00617A33" w:rsidRDefault="00617A33">
      <w:pPr>
        <w:pStyle w:val="TOC3"/>
        <w:rPr>
          <w:rFonts w:asciiTheme="minorHAnsi" w:eastAsiaTheme="minorEastAsia" w:hAnsiTheme="minorHAnsi" w:cstheme="minorBidi"/>
          <w:kern w:val="2"/>
          <w:sz w:val="22"/>
          <w:szCs w:val="22"/>
          <w:lang w:eastAsia="en-GB"/>
          <w14:ligatures w14:val="standardContextual"/>
        </w:rPr>
      </w:pPr>
      <w:r>
        <w:t>15.3.6</w:t>
      </w:r>
      <w:r>
        <w:rPr>
          <w:rFonts w:asciiTheme="minorHAnsi" w:eastAsiaTheme="minorEastAsia" w:hAnsiTheme="minorHAnsi" w:cstheme="minorBidi"/>
          <w:kern w:val="2"/>
          <w:sz w:val="22"/>
          <w:szCs w:val="22"/>
          <w:lang w:eastAsia="en-GB"/>
          <w14:ligatures w14:val="standardContextual"/>
        </w:rPr>
        <w:tab/>
      </w:r>
      <w:r>
        <w:t>IRI for MMS</w:t>
      </w:r>
      <w:r>
        <w:tab/>
      </w:r>
      <w:r>
        <w:fldChar w:fldCharType="begin" w:fldLock="1"/>
      </w:r>
      <w:r>
        <w:instrText xml:space="preserve"> PAGEREF _Toc153137949 \h </w:instrText>
      </w:r>
      <w:r>
        <w:fldChar w:fldCharType="separate"/>
      </w:r>
      <w:r>
        <w:t>182</w:t>
      </w:r>
      <w:r>
        <w:fldChar w:fldCharType="end"/>
      </w:r>
    </w:p>
    <w:p w14:paraId="4FBF9832" w14:textId="6BDC78F1" w:rsidR="00617A33" w:rsidRDefault="00617A33">
      <w:pPr>
        <w:pStyle w:val="TOC4"/>
        <w:rPr>
          <w:rFonts w:asciiTheme="minorHAnsi" w:eastAsiaTheme="minorEastAsia" w:hAnsiTheme="minorHAnsi" w:cstheme="minorBidi"/>
          <w:kern w:val="2"/>
          <w:sz w:val="22"/>
          <w:szCs w:val="22"/>
          <w:lang w:eastAsia="en-GB"/>
          <w14:ligatures w14:val="standardContextual"/>
        </w:rPr>
      </w:pPr>
      <w:r>
        <w:t>15.3.6.1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_Toc153137950 \h </w:instrText>
      </w:r>
      <w:r>
        <w:fldChar w:fldCharType="separate"/>
      </w:r>
      <w:r>
        <w:t>182</w:t>
      </w:r>
      <w:r>
        <w:fldChar w:fldCharType="end"/>
      </w:r>
    </w:p>
    <w:p w14:paraId="043E9301" w14:textId="3FA8A9FD" w:rsidR="00617A33" w:rsidRDefault="00617A33">
      <w:pPr>
        <w:pStyle w:val="TOC4"/>
        <w:rPr>
          <w:rFonts w:asciiTheme="minorHAnsi" w:eastAsiaTheme="minorEastAsia" w:hAnsiTheme="minorHAnsi" w:cstheme="minorBidi"/>
          <w:kern w:val="2"/>
          <w:sz w:val="22"/>
          <w:szCs w:val="22"/>
          <w:lang w:eastAsia="en-GB"/>
          <w14:ligatures w14:val="standardContextual"/>
        </w:rPr>
      </w:pPr>
      <w:r>
        <w:t>15.3.6.2</w:t>
      </w:r>
      <w:r>
        <w:rPr>
          <w:rFonts w:asciiTheme="minorHAnsi" w:eastAsiaTheme="minorEastAsia" w:hAnsiTheme="minorHAnsi" w:cstheme="minorBidi"/>
          <w:kern w:val="2"/>
          <w:sz w:val="22"/>
          <w:szCs w:val="22"/>
          <w:lang w:eastAsia="en-GB"/>
          <w14:ligatures w14:val="standardContextual"/>
        </w:rPr>
        <w:tab/>
      </w:r>
      <w:r>
        <w:t>Events and Event Information</w:t>
      </w:r>
      <w:r>
        <w:tab/>
      </w:r>
      <w:r>
        <w:fldChar w:fldCharType="begin" w:fldLock="1"/>
      </w:r>
      <w:r>
        <w:instrText xml:space="preserve"> PAGEREF _Toc153137951 \h </w:instrText>
      </w:r>
      <w:r>
        <w:fldChar w:fldCharType="separate"/>
      </w:r>
      <w:r>
        <w:t>186</w:t>
      </w:r>
      <w:r>
        <w:fldChar w:fldCharType="end"/>
      </w:r>
    </w:p>
    <w:p w14:paraId="6F9A42DC" w14:textId="5AAD012E" w:rsidR="00617A33" w:rsidRDefault="00617A33">
      <w:pPr>
        <w:pStyle w:val="TOC5"/>
        <w:rPr>
          <w:rFonts w:asciiTheme="minorHAnsi" w:eastAsiaTheme="minorEastAsia" w:hAnsiTheme="minorHAnsi" w:cstheme="minorBidi"/>
          <w:kern w:val="2"/>
          <w:sz w:val="22"/>
          <w:szCs w:val="22"/>
          <w:lang w:eastAsia="en-GB"/>
          <w14:ligatures w14:val="standardContextual"/>
        </w:rPr>
      </w:pPr>
      <w:r>
        <w:t>15.3.6.2.1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_Toc153137952 \h </w:instrText>
      </w:r>
      <w:r>
        <w:fldChar w:fldCharType="separate"/>
      </w:r>
      <w:r>
        <w:t>186</w:t>
      </w:r>
      <w:r>
        <w:fldChar w:fldCharType="end"/>
      </w:r>
    </w:p>
    <w:p w14:paraId="0C03E64A" w14:textId="1BDC465C" w:rsidR="00617A33" w:rsidRDefault="00617A33">
      <w:pPr>
        <w:pStyle w:val="TOC5"/>
        <w:rPr>
          <w:rFonts w:asciiTheme="minorHAnsi" w:eastAsiaTheme="minorEastAsia" w:hAnsiTheme="minorHAnsi" w:cstheme="minorBidi"/>
          <w:kern w:val="2"/>
          <w:sz w:val="22"/>
          <w:szCs w:val="22"/>
          <w:lang w:eastAsia="en-GB"/>
          <w14:ligatures w14:val="standardContextual"/>
        </w:rPr>
      </w:pPr>
      <w:r>
        <w:t>15.3.6.2.2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_Toc153137953 \h </w:instrText>
      </w:r>
      <w:r>
        <w:fldChar w:fldCharType="separate"/>
      </w:r>
      <w:r>
        <w:t>187</w:t>
      </w:r>
      <w:r>
        <w:fldChar w:fldCharType="end"/>
      </w:r>
    </w:p>
    <w:p w14:paraId="0CA65BCF" w14:textId="1B95163F" w:rsidR="00617A33" w:rsidRDefault="00617A33">
      <w:pPr>
        <w:pStyle w:val="TOC3"/>
        <w:rPr>
          <w:rFonts w:asciiTheme="minorHAnsi" w:eastAsiaTheme="minorEastAsia" w:hAnsiTheme="minorHAnsi" w:cstheme="minorBidi"/>
          <w:kern w:val="2"/>
          <w:sz w:val="22"/>
          <w:szCs w:val="22"/>
          <w:lang w:eastAsia="en-GB"/>
          <w14:ligatures w14:val="standardContextual"/>
        </w:rPr>
      </w:pPr>
      <w:r>
        <w:t>15.3.7</w:t>
      </w:r>
      <w:r>
        <w:rPr>
          <w:rFonts w:asciiTheme="minorHAnsi" w:eastAsiaTheme="minorEastAsia" w:hAnsiTheme="minorHAnsi" w:cstheme="minorBidi"/>
          <w:kern w:val="2"/>
          <w:sz w:val="22"/>
          <w:szCs w:val="22"/>
          <w:lang w:eastAsia="en-GB"/>
          <w14:ligatures w14:val="standardContextual"/>
        </w:rPr>
        <w:tab/>
      </w:r>
      <w:r>
        <w:t>CC for MMS</w:t>
      </w:r>
      <w:r>
        <w:tab/>
      </w:r>
      <w:r>
        <w:fldChar w:fldCharType="begin" w:fldLock="1"/>
      </w:r>
      <w:r>
        <w:instrText xml:space="preserve"> PAGEREF _Toc153137954 \h </w:instrText>
      </w:r>
      <w:r>
        <w:fldChar w:fldCharType="separate"/>
      </w:r>
      <w:r>
        <w:t>199</w:t>
      </w:r>
      <w:r>
        <w:fldChar w:fldCharType="end"/>
      </w:r>
    </w:p>
    <w:p w14:paraId="651CCD25" w14:textId="6CAE93C2" w:rsidR="00617A33" w:rsidRDefault="00617A33">
      <w:pPr>
        <w:pStyle w:val="TOC4"/>
        <w:rPr>
          <w:rFonts w:asciiTheme="minorHAnsi" w:eastAsiaTheme="minorEastAsia" w:hAnsiTheme="minorHAnsi" w:cstheme="minorBidi"/>
          <w:kern w:val="2"/>
          <w:sz w:val="22"/>
          <w:szCs w:val="22"/>
          <w:lang w:eastAsia="en-GB"/>
          <w14:ligatures w14:val="standardContextual"/>
        </w:rPr>
      </w:pPr>
      <w:r>
        <w:t>15.3.7.1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_Toc153137955 \h </w:instrText>
      </w:r>
      <w:r>
        <w:fldChar w:fldCharType="separate"/>
      </w:r>
      <w:r>
        <w:t>199</w:t>
      </w:r>
      <w:r>
        <w:fldChar w:fldCharType="end"/>
      </w:r>
    </w:p>
    <w:p w14:paraId="1CF6E015" w14:textId="21349686" w:rsidR="00617A33" w:rsidRDefault="00617A33">
      <w:pPr>
        <w:pStyle w:val="TOC1"/>
        <w:rPr>
          <w:rFonts w:asciiTheme="minorHAnsi" w:eastAsiaTheme="minorEastAsia" w:hAnsiTheme="minorHAnsi" w:cstheme="minorBidi"/>
          <w:kern w:val="2"/>
          <w:szCs w:val="22"/>
          <w:lang w:eastAsia="en-GB"/>
          <w14:ligatures w14:val="standardContextual"/>
        </w:rPr>
      </w:pPr>
      <w:r>
        <w:t>16</w:t>
      </w:r>
      <w:r>
        <w:rPr>
          <w:rFonts w:asciiTheme="minorHAnsi" w:eastAsiaTheme="minorEastAsia" w:hAnsiTheme="minorHAnsi" w:cstheme="minorBidi"/>
          <w:kern w:val="2"/>
          <w:szCs w:val="22"/>
          <w:lang w:eastAsia="en-GB"/>
          <w14:ligatures w14:val="standardContextual"/>
        </w:rPr>
        <w:tab/>
      </w:r>
      <w:r>
        <w:t>Cell Site Reporting</w:t>
      </w:r>
      <w:r>
        <w:tab/>
      </w:r>
      <w:r>
        <w:fldChar w:fldCharType="begin" w:fldLock="1"/>
      </w:r>
      <w:r>
        <w:instrText xml:space="preserve"> PAGEREF _Toc153137956 \h </w:instrText>
      </w:r>
      <w:r>
        <w:fldChar w:fldCharType="separate"/>
      </w:r>
      <w:r>
        <w:t>200</w:t>
      </w:r>
      <w:r>
        <w:fldChar w:fldCharType="end"/>
      </w:r>
    </w:p>
    <w:p w14:paraId="45FF3EB9" w14:textId="43374F67" w:rsidR="00617A33" w:rsidRDefault="00617A33">
      <w:pPr>
        <w:pStyle w:val="TOC2"/>
        <w:rPr>
          <w:rFonts w:asciiTheme="minorHAnsi" w:eastAsiaTheme="minorEastAsia" w:hAnsiTheme="minorHAnsi" w:cstheme="minorBidi"/>
          <w:kern w:val="2"/>
          <w:sz w:val="22"/>
          <w:szCs w:val="22"/>
          <w:lang w:eastAsia="en-GB"/>
          <w14:ligatures w14:val="standardContextual"/>
        </w:rPr>
      </w:pPr>
      <w:r>
        <w:t>16.1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_Toc153137957 \h </w:instrText>
      </w:r>
      <w:r>
        <w:fldChar w:fldCharType="separate"/>
      </w:r>
      <w:r>
        <w:t>200</w:t>
      </w:r>
      <w:r>
        <w:fldChar w:fldCharType="end"/>
      </w:r>
    </w:p>
    <w:p w14:paraId="6C1628C7" w14:textId="7646B863" w:rsidR="00617A33" w:rsidRDefault="00617A33">
      <w:pPr>
        <w:pStyle w:val="TOC2"/>
        <w:rPr>
          <w:rFonts w:asciiTheme="minorHAnsi" w:eastAsiaTheme="minorEastAsia" w:hAnsiTheme="minorHAnsi" w:cstheme="minorBidi"/>
          <w:kern w:val="2"/>
          <w:sz w:val="22"/>
          <w:szCs w:val="22"/>
          <w:lang w:eastAsia="en-GB"/>
          <w14:ligatures w14:val="standardContextual"/>
        </w:rPr>
      </w:pPr>
      <w:r>
        <w:t>16.2</w:t>
      </w:r>
      <w:r>
        <w:rPr>
          <w:rFonts w:asciiTheme="minorHAnsi" w:eastAsiaTheme="minorEastAsia" w:hAnsiTheme="minorHAnsi" w:cstheme="minorBidi"/>
          <w:kern w:val="2"/>
          <w:sz w:val="22"/>
          <w:szCs w:val="22"/>
          <w:lang w:eastAsia="en-GB"/>
          <w14:ligatures w14:val="standardContextual"/>
        </w:rPr>
        <w:tab/>
      </w:r>
      <w:r w:rsidRPr="00307526">
        <w:rPr>
          <w:color w:val="000000"/>
        </w:rPr>
        <w:t>LI_CELL_INFO</w:t>
      </w:r>
      <w:r>
        <w:t xml:space="preserve"> Interface</w:t>
      </w:r>
      <w:r>
        <w:tab/>
      </w:r>
      <w:r>
        <w:fldChar w:fldCharType="begin" w:fldLock="1"/>
      </w:r>
      <w:r>
        <w:instrText xml:space="preserve"> PAGEREF _Toc153137958 \h </w:instrText>
      </w:r>
      <w:r>
        <w:fldChar w:fldCharType="separate"/>
      </w:r>
      <w:r>
        <w:t>201</w:t>
      </w:r>
      <w:r>
        <w:fldChar w:fldCharType="end"/>
      </w:r>
    </w:p>
    <w:p w14:paraId="292757E0" w14:textId="06484706" w:rsidR="00617A33" w:rsidRDefault="00617A33">
      <w:pPr>
        <w:pStyle w:val="TOC2"/>
        <w:rPr>
          <w:rFonts w:asciiTheme="minorHAnsi" w:eastAsiaTheme="minorEastAsia" w:hAnsiTheme="minorHAnsi" w:cstheme="minorBidi"/>
          <w:kern w:val="2"/>
          <w:sz w:val="22"/>
          <w:szCs w:val="22"/>
          <w:lang w:eastAsia="en-GB"/>
          <w14:ligatures w14:val="standardContextual"/>
        </w:rPr>
      </w:pPr>
      <w:r>
        <w:t>16.3</w:t>
      </w:r>
      <w:r>
        <w:rPr>
          <w:rFonts w:asciiTheme="minorHAnsi" w:eastAsiaTheme="minorEastAsia" w:hAnsiTheme="minorHAnsi" w:cstheme="minorBidi"/>
          <w:kern w:val="2"/>
          <w:sz w:val="22"/>
          <w:szCs w:val="22"/>
          <w:lang w:eastAsia="en-GB"/>
          <w14:ligatures w14:val="standardContextual"/>
        </w:rPr>
        <w:tab/>
      </w:r>
      <w:r>
        <w:t>Cell Site Reporting in IRI event</w:t>
      </w:r>
      <w:r>
        <w:tab/>
      </w:r>
      <w:r>
        <w:fldChar w:fldCharType="begin" w:fldLock="1"/>
      </w:r>
      <w:r>
        <w:instrText xml:space="preserve"> PAGEREF _Toc153137959 \h </w:instrText>
      </w:r>
      <w:r>
        <w:fldChar w:fldCharType="separate"/>
      </w:r>
      <w:r>
        <w:t>201</w:t>
      </w:r>
      <w:r>
        <w:fldChar w:fldCharType="end"/>
      </w:r>
    </w:p>
    <w:p w14:paraId="6562F055" w14:textId="63140C78" w:rsidR="00617A33" w:rsidRDefault="00617A33">
      <w:pPr>
        <w:pStyle w:val="TOC2"/>
        <w:rPr>
          <w:rFonts w:asciiTheme="minorHAnsi" w:eastAsiaTheme="minorEastAsia" w:hAnsiTheme="minorHAnsi" w:cstheme="minorBidi"/>
          <w:kern w:val="2"/>
          <w:sz w:val="22"/>
          <w:szCs w:val="22"/>
          <w:lang w:eastAsia="en-GB"/>
          <w14:ligatures w14:val="standardContextual"/>
        </w:rPr>
      </w:pPr>
      <w:r>
        <w:t>16.4</w:t>
      </w:r>
      <w:r>
        <w:rPr>
          <w:rFonts w:asciiTheme="minorHAnsi" w:eastAsiaTheme="minorEastAsia" w:hAnsiTheme="minorHAnsi" w:cstheme="minorBidi"/>
          <w:kern w:val="2"/>
          <w:sz w:val="22"/>
          <w:szCs w:val="22"/>
          <w:lang w:eastAsia="en-GB"/>
          <w14:ligatures w14:val="standardContextual"/>
        </w:rPr>
        <w:tab/>
      </w:r>
      <w:r>
        <w:t>Cell Site Report</w:t>
      </w:r>
      <w:r>
        <w:tab/>
      </w:r>
      <w:r>
        <w:fldChar w:fldCharType="begin" w:fldLock="1"/>
      </w:r>
      <w:r>
        <w:instrText xml:space="preserve"> PAGEREF _Toc153137960 \h </w:instrText>
      </w:r>
      <w:r>
        <w:fldChar w:fldCharType="separate"/>
      </w:r>
      <w:r>
        <w:t>202</w:t>
      </w:r>
      <w:r>
        <w:fldChar w:fldCharType="end"/>
      </w:r>
    </w:p>
    <w:p w14:paraId="1FAAE36B" w14:textId="236B35EE" w:rsidR="00617A33" w:rsidRDefault="00617A33">
      <w:pPr>
        <w:pStyle w:val="TOC1"/>
        <w:rPr>
          <w:rFonts w:asciiTheme="minorHAnsi" w:eastAsiaTheme="minorEastAsia" w:hAnsiTheme="minorHAnsi" w:cstheme="minorBidi"/>
          <w:kern w:val="2"/>
          <w:szCs w:val="22"/>
          <w:lang w:eastAsia="en-GB"/>
          <w14:ligatures w14:val="standardContextual"/>
        </w:rPr>
      </w:pPr>
      <w:r w:rsidRPr="00617A33">
        <w:t>17</w:t>
      </w:r>
      <w:r>
        <w:rPr>
          <w:rFonts w:asciiTheme="minorHAnsi" w:eastAsiaTheme="minorEastAsia" w:hAnsiTheme="minorHAnsi"/>
          <w:kern w:val="2"/>
          <w:szCs w:val="22"/>
          <w:lang w:eastAsia="en-GB"/>
          <w14:ligatures w14:val="standardContextual"/>
        </w:rPr>
        <w:tab/>
      </w:r>
      <w:r w:rsidRPr="00307526">
        <w:rPr>
          <w:rFonts w:cs="Arial"/>
          <w:color w:val="000000"/>
        </w:rPr>
        <w:t>Interception of PTC</w:t>
      </w:r>
      <w:r>
        <w:tab/>
      </w:r>
      <w:r>
        <w:fldChar w:fldCharType="begin" w:fldLock="1"/>
      </w:r>
      <w:r>
        <w:instrText xml:space="preserve"> PAGEREF _Toc153137961 \h </w:instrText>
      </w:r>
      <w:r>
        <w:fldChar w:fldCharType="separate"/>
      </w:r>
      <w:r>
        <w:t>202</w:t>
      </w:r>
      <w:r>
        <w:fldChar w:fldCharType="end"/>
      </w:r>
    </w:p>
    <w:p w14:paraId="79E340FB" w14:textId="32AD0AB7" w:rsidR="00617A33" w:rsidRDefault="00617A33">
      <w:pPr>
        <w:pStyle w:val="TOC2"/>
        <w:rPr>
          <w:rFonts w:asciiTheme="minorHAnsi" w:eastAsiaTheme="minorEastAsia" w:hAnsiTheme="minorHAnsi" w:cstheme="minorBidi"/>
          <w:kern w:val="2"/>
          <w:sz w:val="22"/>
          <w:szCs w:val="22"/>
          <w:lang w:eastAsia="en-GB"/>
          <w14:ligatures w14:val="standardContextual"/>
        </w:rPr>
      </w:pPr>
      <w:r w:rsidRPr="00617A33">
        <w:t>17.1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Capabilities when the PTC service is supported by a CSP</w:t>
      </w:r>
      <w:r>
        <w:tab/>
      </w:r>
      <w:r>
        <w:fldChar w:fldCharType="begin" w:fldLock="1"/>
      </w:r>
      <w:r>
        <w:instrText xml:space="preserve"> PAGEREF _Toc153137962 \h </w:instrText>
      </w:r>
      <w:r>
        <w:fldChar w:fldCharType="separate"/>
      </w:r>
      <w:r>
        <w:t>202</w:t>
      </w:r>
      <w:r>
        <w:fldChar w:fldCharType="end"/>
      </w:r>
    </w:p>
    <w:p w14:paraId="1E40D778" w14:textId="5AAB7BBE"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17.1.0</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Introduction</w:t>
      </w:r>
      <w:r>
        <w:tab/>
      </w:r>
      <w:r>
        <w:fldChar w:fldCharType="begin" w:fldLock="1"/>
      </w:r>
      <w:r>
        <w:instrText xml:space="preserve"> PAGEREF _Toc153137963 \h </w:instrText>
      </w:r>
      <w:r>
        <w:fldChar w:fldCharType="separate"/>
      </w:r>
      <w:r>
        <w:t>202</w:t>
      </w:r>
      <w:r>
        <w:fldChar w:fldCharType="end"/>
      </w:r>
    </w:p>
    <w:p w14:paraId="3896DADB" w14:textId="0ACBFDEF"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Lawful interception identifier</w:t>
      </w:r>
      <w:r>
        <w:tab/>
      </w:r>
      <w:r>
        <w:fldChar w:fldCharType="begin" w:fldLock="1"/>
      </w:r>
      <w:r>
        <w:instrText xml:space="preserve"> PAGEREF _Toc153137964 \h </w:instrText>
      </w:r>
      <w:r>
        <w:fldChar w:fldCharType="separate"/>
      </w:r>
      <w:r>
        <w:t>202</w:t>
      </w:r>
      <w:r>
        <w:fldChar w:fldCharType="end"/>
      </w:r>
    </w:p>
    <w:p w14:paraId="0E56C93F" w14:textId="16CEC8D0" w:rsidR="00617A33" w:rsidRDefault="00617A33">
      <w:pPr>
        <w:pStyle w:val="TOC3"/>
        <w:rPr>
          <w:rFonts w:asciiTheme="minorHAnsi" w:eastAsiaTheme="minorEastAsia" w:hAnsiTheme="minorHAnsi" w:cstheme="minorBidi"/>
          <w:kern w:val="2"/>
          <w:sz w:val="22"/>
          <w:szCs w:val="22"/>
          <w:lang w:eastAsia="en-GB"/>
          <w14:ligatures w14:val="standardContextual"/>
        </w:rPr>
      </w:pPr>
      <w:r>
        <w:t>17.1.2</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_Toc153137965 \h </w:instrText>
      </w:r>
      <w:r>
        <w:fldChar w:fldCharType="separate"/>
      </w:r>
      <w:r>
        <w:t>203</w:t>
      </w:r>
      <w:r>
        <w:fldChar w:fldCharType="end"/>
      </w:r>
    </w:p>
    <w:p w14:paraId="32732684" w14:textId="2E4F401D"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17.1.3</w:t>
      </w:r>
      <w:r w:rsidRPr="00617A33">
        <w:rPr>
          <w:rFonts w:asciiTheme="minorHAnsi" w:eastAsiaTheme="minorEastAsia" w:hAnsiTheme="minorHAnsi" w:cstheme="minorBidi"/>
          <w:kern w:val="2"/>
          <w:sz w:val="22"/>
          <w:szCs w:val="22"/>
          <w:lang w:eastAsia="en-GB"/>
          <w14:ligatures w14:val="standardContextual"/>
        </w:rPr>
        <w:tab/>
      </w:r>
      <w:r w:rsidRPr="00307526">
        <w:rPr>
          <w:color w:val="000000"/>
        </w:rPr>
        <w:t>PTC IRI Events</w:t>
      </w:r>
      <w:r>
        <w:tab/>
      </w:r>
      <w:r>
        <w:fldChar w:fldCharType="begin" w:fldLock="1"/>
      </w:r>
      <w:r>
        <w:instrText xml:space="preserve"> PAGEREF _Toc153137966 \h </w:instrText>
      </w:r>
      <w:r>
        <w:fldChar w:fldCharType="separate"/>
      </w:r>
      <w:r>
        <w:t>203</w:t>
      </w:r>
      <w:r>
        <w:fldChar w:fldCharType="end"/>
      </w:r>
    </w:p>
    <w:p w14:paraId="06996B60" w14:textId="4DAC3914"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17.1.4</w:t>
      </w:r>
      <w:r w:rsidRPr="00617A33">
        <w:rPr>
          <w:rFonts w:asciiTheme="minorHAnsi" w:eastAsiaTheme="minorEastAsia" w:hAnsiTheme="minorHAnsi" w:cstheme="minorBidi"/>
          <w:kern w:val="2"/>
          <w:sz w:val="22"/>
          <w:szCs w:val="22"/>
          <w:lang w:eastAsia="en-GB"/>
          <w14:ligatures w14:val="standardContextual"/>
        </w:rPr>
        <w:tab/>
      </w:r>
      <w:r w:rsidRPr="00307526">
        <w:rPr>
          <w:color w:val="000000"/>
        </w:rPr>
        <w:t>CC for PTC-based VoIP</w:t>
      </w:r>
      <w:r>
        <w:tab/>
      </w:r>
      <w:r>
        <w:fldChar w:fldCharType="begin" w:fldLock="1"/>
      </w:r>
      <w:r>
        <w:instrText xml:space="preserve"> PAGEREF _Toc153137967 \h </w:instrText>
      </w:r>
      <w:r>
        <w:fldChar w:fldCharType="separate"/>
      </w:r>
      <w:r>
        <w:t>203</w:t>
      </w:r>
      <w:r>
        <w:fldChar w:fldCharType="end"/>
      </w:r>
    </w:p>
    <w:p w14:paraId="46B8F80C" w14:textId="07D8EC2C"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17.1.5</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IRI for PTC based Communications</w:t>
      </w:r>
      <w:r>
        <w:tab/>
      </w:r>
      <w:r>
        <w:fldChar w:fldCharType="begin" w:fldLock="1"/>
      </w:r>
      <w:r>
        <w:instrText xml:space="preserve"> PAGEREF _Toc153137968 \h </w:instrText>
      </w:r>
      <w:r>
        <w:fldChar w:fldCharType="separate"/>
      </w:r>
      <w:r>
        <w:t>204</w:t>
      </w:r>
      <w:r>
        <w:fldChar w:fldCharType="end"/>
      </w:r>
    </w:p>
    <w:p w14:paraId="4110CAB6" w14:textId="353B24D4" w:rsidR="00617A33" w:rsidRDefault="00617A33">
      <w:pPr>
        <w:pStyle w:val="TOC2"/>
        <w:rPr>
          <w:rFonts w:asciiTheme="minorHAnsi" w:eastAsiaTheme="minorEastAsia" w:hAnsiTheme="minorHAnsi" w:cstheme="minorBidi"/>
          <w:kern w:val="2"/>
          <w:sz w:val="22"/>
          <w:szCs w:val="22"/>
          <w:lang w:eastAsia="en-GB"/>
          <w14:ligatures w14:val="standardContextual"/>
        </w:rPr>
      </w:pPr>
      <w:r w:rsidRPr="00617A33">
        <w:t>17.2</w:t>
      </w:r>
      <w:r w:rsidRPr="00617A33">
        <w:rPr>
          <w:rFonts w:asciiTheme="minorHAnsi" w:eastAsiaTheme="minorEastAsia" w:hAnsiTheme="minorHAnsi" w:cstheme="minorBidi"/>
          <w:kern w:val="2"/>
          <w:sz w:val="22"/>
          <w:szCs w:val="22"/>
          <w:lang w:eastAsia="en-GB"/>
          <w14:ligatures w14:val="standardContextual"/>
        </w:rPr>
        <w:tab/>
      </w:r>
      <w:r w:rsidRPr="00307526">
        <w:rPr>
          <w:color w:val="000000"/>
        </w:rPr>
        <w:t>PTC Event Records</w:t>
      </w:r>
      <w:r>
        <w:tab/>
      </w:r>
      <w:r>
        <w:fldChar w:fldCharType="begin" w:fldLock="1"/>
      </w:r>
      <w:r>
        <w:instrText xml:space="preserve"> PAGEREF _Toc153137969 \h </w:instrText>
      </w:r>
      <w:r>
        <w:fldChar w:fldCharType="separate"/>
      </w:r>
      <w:r>
        <w:t>207</w:t>
      </w:r>
      <w:r>
        <w:fldChar w:fldCharType="end"/>
      </w:r>
    </w:p>
    <w:p w14:paraId="3C3D869A" w14:textId="48493455"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17.2.0</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Introduction</w:t>
      </w:r>
      <w:r>
        <w:tab/>
      </w:r>
      <w:r>
        <w:fldChar w:fldCharType="begin" w:fldLock="1"/>
      </w:r>
      <w:r>
        <w:instrText xml:space="preserve"> PAGEREF _Toc153137970 \h </w:instrText>
      </w:r>
      <w:r>
        <w:fldChar w:fldCharType="separate"/>
      </w:r>
      <w:r>
        <w:t>207</w:t>
      </w:r>
      <w:r>
        <w:fldChar w:fldCharType="end"/>
      </w:r>
    </w:p>
    <w:p w14:paraId="1F619DA9" w14:textId="1DE2E6E1"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Registration</w:t>
      </w:r>
      <w:r>
        <w:tab/>
      </w:r>
      <w:r>
        <w:fldChar w:fldCharType="begin" w:fldLock="1"/>
      </w:r>
      <w:r>
        <w:instrText xml:space="preserve"> PAGEREF _Toc153137971 \h </w:instrText>
      </w:r>
      <w:r>
        <w:fldChar w:fldCharType="separate"/>
      </w:r>
      <w:r>
        <w:t>207</w:t>
      </w:r>
      <w:r>
        <w:fldChar w:fldCharType="end"/>
      </w:r>
    </w:p>
    <w:p w14:paraId="7EEA1C74" w14:textId="32BB7CAF"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17.2.2</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Start of Interception</w:t>
      </w:r>
      <w:r>
        <w:tab/>
      </w:r>
      <w:r>
        <w:fldChar w:fldCharType="begin" w:fldLock="1"/>
      </w:r>
      <w:r>
        <w:instrText xml:space="preserve"> PAGEREF _Toc153137972 \h </w:instrText>
      </w:r>
      <w:r>
        <w:fldChar w:fldCharType="separate"/>
      </w:r>
      <w:r>
        <w:t>207</w:t>
      </w:r>
      <w:r>
        <w:fldChar w:fldCharType="end"/>
      </w:r>
    </w:p>
    <w:p w14:paraId="765299F4" w14:textId="16428719"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17.2.3</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Serving System</w:t>
      </w:r>
      <w:r>
        <w:tab/>
      </w:r>
      <w:r>
        <w:fldChar w:fldCharType="begin" w:fldLock="1"/>
      </w:r>
      <w:r>
        <w:instrText xml:space="preserve"> PAGEREF _Toc153137973 \h </w:instrText>
      </w:r>
      <w:r>
        <w:fldChar w:fldCharType="separate"/>
      </w:r>
      <w:r>
        <w:t>208</w:t>
      </w:r>
      <w:r>
        <w:fldChar w:fldCharType="end"/>
      </w:r>
    </w:p>
    <w:p w14:paraId="59E923BE" w14:textId="50C46E1D"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17.2.4</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Session Initiation</w:t>
      </w:r>
      <w:r>
        <w:tab/>
      </w:r>
      <w:r>
        <w:fldChar w:fldCharType="begin" w:fldLock="1"/>
      </w:r>
      <w:r>
        <w:instrText xml:space="preserve"> PAGEREF _Toc153137974 \h </w:instrText>
      </w:r>
      <w:r>
        <w:fldChar w:fldCharType="separate"/>
      </w:r>
      <w:r>
        <w:t>209</w:t>
      </w:r>
      <w:r>
        <w:fldChar w:fldCharType="end"/>
      </w:r>
    </w:p>
    <w:p w14:paraId="600D24D6" w14:textId="4C920FF7"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17.2.5</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Session Abandon End Record</w:t>
      </w:r>
      <w:r>
        <w:tab/>
      </w:r>
      <w:r>
        <w:fldChar w:fldCharType="begin" w:fldLock="1"/>
      </w:r>
      <w:r>
        <w:instrText xml:space="preserve"> PAGEREF _Toc153137975 \h </w:instrText>
      </w:r>
      <w:r>
        <w:fldChar w:fldCharType="separate"/>
      </w:r>
      <w:r>
        <w:t>210</w:t>
      </w:r>
      <w:r>
        <w:fldChar w:fldCharType="end"/>
      </w:r>
    </w:p>
    <w:p w14:paraId="734B0666" w14:textId="1DC65CF4"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17.2.6</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Session Start Continue Record</w:t>
      </w:r>
      <w:r>
        <w:tab/>
      </w:r>
      <w:r>
        <w:fldChar w:fldCharType="begin" w:fldLock="1"/>
      </w:r>
      <w:r>
        <w:instrText xml:space="preserve"> PAGEREF _Toc153137976 \h </w:instrText>
      </w:r>
      <w:r>
        <w:fldChar w:fldCharType="separate"/>
      </w:r>
      <w:r>
        <w:t>211</w:t>
      </w:r>
      <w:r>
        <w:fldChar w:fldCharType="end"/>
      </w:r>
    </w:p>
    <w:p w14:paraId="20415D09" w14:textId="7105E694"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17.2.7</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Session End Record</w:t>
      </w:r>
      <w:r>
        <w:tab/>
      </w:r>
      <w:r>
        <w:fldChar w:fldCharType="begin" w:fldLock="1"/>
      </w:r>
      <w:r>
        <w:instrText xml:space="preserve"> PAGEREF _Toc153137977 \h </w:instrText>
      </w:r>
      <w:r>
        <w:fldChar w:fldCharType="separate"/>
      </w:r>
      <w:r>
        <w:t>212</w:t>
      </w:r>
      <w:r>
        <w:fldChar w:fldCharType="end"/>
      </w:r>
    </w:p>
    <w:p w14:paraId="069ADDFE" w14:textId="3691421C"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17.2.8</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Instant Personal Alert</w:t>
      </w:r>
      <w:r>
        <w:tab/>
      </w:r>
      <w:r>
        <w:fldChar w:fldCharType="begin" w:fldLock="1"/>
      </w:r>
      <w:r>
        <w:instrText xml:space="preserve"> PAGEREF _Toc153137978 \h </w:instrText>
      </w:r>
      <w:r>
        <w:fldChar w:fldCharType="separate"/>
      </w:r>
      <w:r>
        <w:t>212</w:t>
      </w:r>
      <w:r>
        <w:fldChar w:fldCharType="end"/>
      </w:r>
    </w:p>
    <w:p w14:paraId="7E4303D4" w14:textId="301ABD9E"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17.2.9</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Party Join</w:t>
      </w:r>
      <w:r>
        <w:tab/>
      </w:r>
      <w:r>
        <w:fldChar w:fldCharType="begin" w:fldLock="1"/>
      </w:r>
      <w:r>
        <w:instrText xml:space="preserve"> PAGEREF _Toc153137979 \h </w:instrText>
      </w:r>
      <w:r>
        <w:fldChar w:fldCharType="separate"/>
      </w:r>
      <w:r>
        <w:t>213</w:t>
      </w:r>
      <w:r>
        <w:fldChar w:fldCharType="end"/>
      </w:r>
    </w:p>
    <w:p w14:paraId="6BF6E2CF" w14:textId="0EF8E6A2"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17.2.10</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Party Drop</w:t>
      </w:r>
      <w:r>
        <w:tab/>
      </w:r>
      <w:r>
        <w:fldChar w:fldCharType="begin" w:fldLock="1"/>
      </w:r>
      <w:r>
        <w:instrText xml:space="preserve"> PAGEREF _Toc153137980 \h </w:instrText>
      </w:r>
      <w:r>
        <w:fldChar w:fldCharType="separate"/>
      </w:r>
      <w:r>
        <w:t>214</w:t>
      </w:r>
      <w:r>
        <w:fldChar w:fldCharType="end"/>
      </w:r>
    </w:p>
    <w:p w14:paraId="796816B5" w14:textId="21E6B23B"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Party Hold-Retrieve Record</w:t>
      </w:r>
      <w:r>
        <w:tab/>
      </w:r>
      <w:r>
        <w:fldChar w:fldCharType="begin" w:fldLock="1"/>
      </w:r>
      <w:r>
        <w:instrText xml:space="preserve"> PAGEREF _Toc153137981 \h </w:instrText>
      </w:r>
      <w:r>
        <w:fldChar w:fldCharType="separate"/>
      </w:r>
      <w:r>
        <w:t>215</w:t>
      </w:r>
      <w:r>
        <w:fldChar w:fldCharType="end"/>
      </w:r>
    </w:p>
    <w:p w14:paraId="293C132B" w14:textId="754163B0"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17.2.12</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Media Modification</w:t>
      </w:r>
      <w:r>
        <w:tab/>
      </w:r>
      <w:r>
        <w:fldChar w:fldCharType="begin" w:fldLock="1"/>
      </w:r>
      <w:r>
        <w:instrText xml:space="preserve"> PAGEREF _Toc153137982 \h </w:instrText>
      </w:r>
      <w:r>
        <w:fldChar w:fldCharType="separate"/>
      </w:r>
      <w:r>
        <w:t>216</w:t>
      </w:r>
      <w:r>
        <w:fldChar w:fldCharType="end"/>
      </w:r>
    </w:p>
    <w:p w14:paraId="00B82461" w14:textId="74039141"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17.2.13</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Group Advertisement</w:t>
      </w:r>
      <w:r>
        <w:tab/>
      </w:r>
      <w:r>
        <w:fldChar w:fldCharType="begin" w:fldLock="1"/>
      </w:r>
      <w:r>
        <w:instrText xml:space="preserve"> PAGEREF _Toc153137983 \h </w:instrText>
      </w:r>
      <w:r>
        <w:fldChar w:fldCharType="separate"/>
      </w:r>
      <w:r>
        <w:t>217</w:t>
      </w:r>
      <w:r>
        <w:fldChar w:fldCharType="end"/>
      </w:r>
    </w:p>
    <w:p w14:paraId="335842DA" w14:textId="5E2C3D10"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17.2.14</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Floor Control</w:t>
      </w:r>
      <w:r>
        <w:tab/>
      </w:r>
      <w:r>
        <w:fldChar w:fldCharType="begin" w:fldLock="1"/>
      </w:r>
      <w:r>
        <w:instrText xml:space="preserve"> PAGEREF _Toc153137984 \h </w:instrText>
      </w:r>
      <w:r>
        <w:fldChar w:fldCharType="separate"/>
      </w:r>
      <w:r>
        <w:t>217</w:t>
      </w:r>
      <w:r>
        <w:fldChar w:fldCharType="end"/>
      </w:r>
    </w:p>
    <w:p w14:paraId="5C098614" w14:textId="586B600F"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17.2.15</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Target Presence</w:t>
      </w:r>
      <w:r>
        <w:tab/>
      </w:r>
      <w:r>
        <w:fldChar w:fldCharType="begin" w:fldLock="1"/>
      </w:r>
      <w:r>
        <w:instrText xml:space="preserve"> PAGEREF _Toc153137985 \h </w:instrText>
      </w:r>
      <w:r>
        <w:fldChar w:fldCharType="separate"/>
      </w:r>
      <w:r>
        <w:t>220</w:t>
      </w:r>
      <w:r>
        <w:fldChar w:fldCharType="end"/>
      </w:r>
    </w:p>
    <w:p w14:paraId="74698D49" w14:textId="648E9E41"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lastRenderedPageBreak/>
        <w:t>17.2.16</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Associate Presence</w:t>
      </w:r>
      <w:r>
        <w:tab/>
      </w:r>
      <w:r>
        <w:fldChar w:fldCharType="begin" w:fldLock="1"/>
      </w:r>
      <w:r>
        <w:instrText xml:space="preserve"> PAGEREF _Toc153137986 \h </w:instrText>
      </w:r>
      <w:r>
        <w:fldChar w:fldCharType="separate"/>
      </w:r>
      <w:r>
        <w:t>220</w:t>
      </w:r>
      <w:r>
        <w:fldChar w:fldCharType="end"/>
      </w:r>
    </w:p>
    <w:p w14:paraId="105E0DC7" w14:textId="4D81413C"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17.2.17</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List Management Events</w:t>
      </w:r>
      <w:r>
        <w:tab/>
      </w:r>
      <w:r>
        <w:fldChar w:fldCharType="begin" w:fldLock="1"/>
      </w:r>
      <w:r>
        <w:instrText xml:space="preserve"> PAGEREF _Toc153137987 \h </w:instrText>
      </w:r>
      <w:r>
        <w:fldChar w:fldCharType="separate"/>
      </w:r>
      <w:r>
        <w:t>220</w:t>
      </w:r>
      <w:r>
        <w:fldChar w:fldCharType="end"/>
      </w:r>
    </w:p>
    <w:p w14:paraId="03434045" w14:textId="41801641"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17.2.18</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Access Policy</w:t>
      </w:r>
      <w:r>
        <w:tab/>
      </w:r>
      <w:r>
        <w:fldChar w:fldCharType="begin" w:fldLock="1"/>
      </w:r>
      <w:r>
        <w:instrText xml:space="preserve"> PAGEREF _Toc153137988 \h </w:instrText>
      </w:r>
      <w:r>
        <w:fldChar w:fldCharType="separate"/>
      </w:r>
      <w:r>
        <w:t>222</w:t>
      </w:r>
      <w:r>
        <w:fldChar w:fldCharType="end"/>
      </w:r>
    </w:p>
    <w:p w14:paraId="46055AA7" w14:textId="456CDCB5"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17.2.19</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Media Type Notification</w:t>
      </w:r>
      <w:r>
        <w:tab/>
      </w:r>
      <w:r>
        <w:fldChar w:fldCharType="begin" w:fldLock="1"/>
      </w:r>
      <w:r>
        <w:instrText xml:space="preserve"> PAGEREF _Toc153137989 \h </w:instrText>
      </w:r>
      <w:r>
        <w:fldChar w:fldCharType="separate"/>
      </w:r>
      <w:r>
        <w:t>223</w:t>
      </w:r>
      <w:r>
        <w:fldChar w:fldCharType="end"/>
      </w:r>
    </w:p>
    <w:p w14:paraId="56738C5D" w14:textId="7F76C6FD" w:rsidR="00617A33" w:rsidRDefault="00617A33">
      <w:pPr>
        <w:pStyle w:val="TOC3"/>
        <w:rPr>
          <w:rFonts w:asciiTheme="minorHAnsi" w:eastAsiaTheme="minorEastAsia" w:hAnsiTheme="minorHAnsi" w:cstheme="minorBidi"/>
          <w:kern w:val="2"/>
          <w:sz w:val="22"/>
          <w:szCs w:val="22"/>
          <w:lang w:eastAsia="en-GB"/>
          <w14:ligatures w14:val="standardContextual"/>
        </w:rPr>
      </w:pPr>
      <w:r>
        <w:t>17.2.20</w:t>
      </w:r>
      <w:r>
        <w:rPr>
          <w:rFonts w:asciiTheme="minorHAnsi" w:eastAsiaTheme="minorEastAsia" w:hAnsiTheme="minorHAnsi" w:cstheme="minorBidi"/>
          <w:kern w:val="2"/>
          <w:sz w:val="22"/>
          <w:szCs w:val="22"/>
          <w:lang w:eastAsia="en-GB"/>
          <w14:ligatures w14:val="standardContextual"/>
        </w:rPr>
        <w:tab/>
      </w:r>
      <w:r>
        <w:t>PTC Pre-established Session Record</w:t>
      </w:r>
      <w:r>
        <w:tab/>
      </w:r>
      <w:r>
        <w:fldChar w:fldCharType="begin" w:fldLock="1"/>
      </w:r>
      <w:r>
        <w:instrText xml:space="preserve"> PAGEREF _Toc153137990 \h </w:instrText>
      </w:r>
      <w:r>
        <w:fldChar w:fldCharType="separate"/>
      </w:r>
      <w:r>
        <w:t>224</w:t>
      </w:r>
      <w:r>
        <w:fldChar w:fldCharType="end"/>
      </w:r>
    </w:p>
    <w:p w14:paraId="29DCB882" w14:textId="4F32C5B3" w:rsidR="00617A33" w:rsidRDefault="00617A33">
      <w:pPr>
        <w:pStyle w:val="TOC2"/>
        <w:rPr>
          <w:rFonts w:asciiTheme="minorHAnsi" w:eastAsiaTheme="minorEastAsia" w:hAnsiTheme="minorHAnsi" w:cstheme="minorBidi"/>
          <w:kern w:val="2"/>
          <w:sz w:val="22"/>
          <w:szCs w:val="22"/>
          <w:lang w:eastAsia="en-GB"/>
          <w14:ligatures w14:val="standardContextual"/>
        </w:rPr>
      </w:pPr>
      <w:r w:rsidRPr="00617A33">
        <w:t>17.3</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Group Calls</w:t>
      </w:r>
      <w:r>
        <w:tab/>
      </w:r>
      <w:r>
        <w:fldChar w:fldCharType="begin" w:fldLock="1"/>
      </w:r>
      <w:r>
        <w:instrText xml:space="preserve"> PAGEREF _Toc153137991 \h </w:instrText>
      </w:r>
      <w:r>
        <w:fldChar w:fldCharType="separate"/>
      </w:r>
      <w:r>
        <w:t>225</w:t>
      </w:r>
      <w:r>
        <w:fldChar w:fldCharType="end"/>
      </w:r>
    </w:p>
    <w:p w14:paraId="139F1C36" w14:textId="02AE3716"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Introduction</w:t>
      </w:r>
      <w:r>
        <w:tab/>
      </w:r>
      <w:r>
        <w:fldChar w:fldCharType="begin" w:fldLock="1"/>
      </w:r>
      <w:r>
        <w:instrText xml:space="preserve"> PAGEREF _Toc153137992 \h </w:instrText>
      </w:r>
      <w:r>
        <w:fldChar w:fldCharType="separate"/>
      </w:r>
      <w:r>
        <w:t>225</w:t>
      </w:r>
      <w:r>
        <w:fldChar w:fldCharType="end"/>
      </w:r>
    </w:p>
    <w:p w14:paraId="5A09F3F2" w14:textId="78F7E0DF"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17.3.2</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Group Call Request</w:t>
      </w:r>
      <w:r>
        <w:tab/>
      </w:r>
      <w:r>
        <w:fldChar w:fldCharType="begin" w:fldLock="1"/>
      </w:r>
      <w:r>
        <w:instrText xml:space="preserve"> PAGEREF _Toc153137993 \h </w:instrText>
      </w:r>
      <w:r>
        <w:fldChar w:fldCharType="separate"/>
      </w:r>
      <w:r>
        <w:t>225</w:t>
      </w:r>
      <w:r>
        <w:fldChar w:fldCharType="end"/>
      </w:r>
    </w:p>
    <w:p w14:paraId="4AE06AD2" w14:textId="7CA310A4"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17.3.3</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Group Call Cancel</w:t>
      </w:r>
      <w:r>
        <w:tab/>
      </w:r>
      <w:r>
        <w:fldChar w:fldCharType="begin" w:fldLock="1"/>
      </w:r>
      <w:r>
        <w:instrText xml:space="preserve"> PAGEREF _Toc153137994 \h </w:instrText>
      </w:r>
      <w:r>
        <w:fldChar w:fldCharType="separate"/>
      </w:r>
      <w:r>
        <w:t>226</w:t>
      </w:r>
      <w:r>
        <w:fldChar w:fldCharType="end"/>
      </w:r>
    </w:p>
    <w:p w14:paraId="1E6EE750" w14:textId="25DBC9D8"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17.3.4</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Group Call Response</w:t>
      </w:r>
      <w:r>
        <w:tab/>
      </w:r>
      <w:r>
        <w:fldChar w:fldCharType="begin" w:fldLock="1"/>
      </w:r>
      <w:r>
        <w:instrText xml:space="preserve"> PAGEREF _Toc153137995 \h </w:instrText>
      </w:r>
      <w:r>
        <w:fldChar w:fldCharType="separate"/>
      </w:r>
      <w:r>
        <w:t>227</w:t>
      </w:r>
      <w:r>
        <w:fldChar w:fldCharType="end"/>
      </w:r>
    </w:p>
    <w:p w14:paraId="1FACA68E" w14:textId="191C2F2D"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17.3.5</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Group Interrogate</w:t>
      </w:r>
      <w:r>
        <w:tab/>
      </w:r>
      <w:r>
        <w:fldChar w:fldCharType="begin" w:fldLock="1"/>
      </w:r>
      <w:r>
        <w:instrText xml:space="preserve"> PAGEREF _Toc153137996 \h </w:instrText>
      </w:r>
      <w:r>
        <w:fldChar w:fldCharType="separate"/>
      </w:r>
      <w:r>
        <w:t>228</w:t>
      </w:r>
      <w:r>
        <w:fldChar w:fldCharType="end"/>
      </w:r>
    </w:p>
    <w:p w14:paraId="3D7E5BCB" w14:textId="7A5DB5E9"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17.3.6</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MCPTT Imminent Peril Group Call</w:t>
      </w:r>
      <w:r>
        <w:tab/>
      </w:r>
      <w:r>
        <w:fldChar w:fldCharType="begin" w:fldLock="1"/>
      </w:r>
      <w:r>
        <w:instrText xml:space="preserve"> PAGEREF _Toc153137997 \h </w:instrText>
      </w:r>
      <w:r>
        <w:fldChar w:fldCharType="separate"/>
      </w:r>
      <w:r>
        <w:t>229</w:t>
      </w:r>
      <w:r>
        <w:fldChar w:fldCharType="end"/>
      </w:r>
    </w:p>
    <w:p w14:paraId="33945C27" w14:textId="2A8AA71A" w:rsidR="00617A33" w:rsidRDefault="00617A33">
      <w:pPr>
        <w:pStyle w:val="TOC1"/>
        <w:rPr>
          <w:rFonts w:asciiTheme="minorHAnsi" w:eastAsiaTheme="minorEastAsia" w:hAnsiTheme="minorHAnsi" w:cstheme="minorBidi"/>
          <w:kern w:val="2"/>
          <w:szCs w:val="22"/>
          <w:lang w:eastAsia="en-GB"/>
          <w14:ligatures w14:val="standardContextual"/>
        </w:rPr>
      </w:pPr>
      <w:r>
        <w:t>18</w:t>
      </w:r>
      <w:r>
        <w:rPr>
          <w:rFonts w:asciiTheme="minorHAnsi" w:eastAsiaTheme="minorEastAsia" w:hAnsiTheme="minorHAnsi" w:cstheme="minorBidi"/>
          <w:kern w:val="2"/>
          <w:szCs w:val="22"/>
          <w:lang w:eastAsia="en-GB"/>
          <w14:ligatures w14:val="standardContextual"/>
        </w:rPr>
        <w:tab/>
      </w:r>
      <w:r>
        <w:t>PTC Encryption</w:t>
      </w:r>
      <w:r>
        <w:tab/>
      </w:r>
      <w:r>
        <w:fldChar w:fldCharType="begin" w:fldLock="1"/>
      </w:r>
      <w:r>
        <w:instrText xml:space="preserve"> PAGEREF _Toc153137998 \h </w:instrText>
      </w:r>
      <w:r>
        <w:fldChar w:fldCharType="separate"/>
      </w:r>
      <w:r>
        <w:t>230</w:t>
      </w:r>
      <w:r>
        <w:fldChar w:fldCharType="end"/>
      </w:r>
    </w:p>
    <w:p w14:paraId="5DA0231A" w14:textId="470EA274"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A (normative):</w:t>
      </w:r>
      <w:r>
        <w:tab/>
        <w:t>HI2 delivery mechanisms and procedures</w:t>
      </w:r>
      <w:r>
        <w:tab/>
      </w:r>
      <w:r>
        <w:fldChar w:fldCharType="begin" w:fldLock="1"/>
      </w:r>
      <w:r>
        <w:instrText xml:space="preserve"> PAGEREF _Toc153137999 \h </w:instrText>
      </w:r>
      <w:r>
        <w:fldChar w:fldCharType="separate"/>
      </w:r>
      <w:r>
        <w:t>232</w:t>
      </w:r>
      <w:r>
        <w:fldChar w:fldCharType="end"/>
      </w:r>
    </w:p>
    <w:p w14:paraId="636F7B9A" w14:textId="68BF0794" w:rsidR="00617A33" w:rsidRDefault="00617A33">
      <w:pPr>
        <w:pStyle w:val="TOC1"/>
        <w:rPr>
          <w:rFonts w:asciiTheme="minorHAnsi" w:eastAsiaTheme="minorEastAsia" w:hAnsiTheme="minorHAnsi" w:cstheme="minorBidi"/>
          <w:kern w:val="2"/>
          <w:szCs w:val="22"/>
          <w:lang w:eastAsia="en-GB"/>
          <w14:ligatures w14:val="standardContextual"/>
        </w:rPr>
      </w:pPr>
      <w:r>
        <w:t>A.0</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_Toc153138000 \h </w:instrText>
      </w:r>
      <w:r>
        <w:fldChar w:fldCharType="separate"/>
      </w:r>
      <w:r>
        <w:t>232</w:t>
      </w:r>
      <w:r>
        <w:fldChar w:fldCharType="end"/>
      </w:r>
    </w:p>
    <w:p w14:paraId="46E5B702" w14:textId="29B5CE7B" w:rsidR="00617A33" w:rsidRDefault="00617A33">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Void</w:t>
      </w:r>
      <w:r>
        <w:tab/>
      </w:r>
      <w:r>
        <w:fldChar w:fldCharType="begin" w:fldLock="1"/>
      </w:r>
      <w:r>
        <w:instrText xml:space="preserve"> PAGEREF _Toc153138001 \h </w:instrText>
      </w:r>
      <w:r>
        <w:fldChar w:fldCharType="separate"/>
      </w:r>
      <w:r>
        <w:t>232</w:t>
      </w:r>
      <w:r>
        <w:fldChar w:fldCharType="end"/>
      </w:r>
    </w:p>
    <w:p w14:paraId="75AAAF6D" w14:textId="439E5C63" w:rsidR="00617A33" w:rsidRDefault="00617A33">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FTP</w:t>
      </w:r>
      <w:r>
        <w:tab/>
      </w:r>
      <w:r>
        <w:fldChar w:fldCharType="begin" w:fldLock="1"/>
      </w:r>
      <w:r>
        <w:instrText xml:space="preserve"> PAGEREF _Toc153138002 \h </w:instrText>
      </w:r>
      <w:r>
        <w:fldChar w:fldCharType="separate"/>
      </w:r>
      <w:r>
        <w:t>232</w:t>
      </w:r>
      <w:r>
        <w:fldChar w:fldCharType="end"/>
      </w:r>
    </w:p>
    <w:p w14:paraId="3018D16C" w14:textId="61B0DDFB" w:rsidR="00617A33" w:rsidRDefault="00617A33">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_Toc153138003 \h </w:instrText>
      </w:r>
      <w:r>
        <w:fldChar w:fldCharType="separate"/>
      </w:r>
      <w:r>
        <w:t>232</w:t>
      </w:r>
      <w:r>
        <w:fldChar w:fldCharType="end"/>
      </w:r>
    </w:p>
    <w:p w14:paraId="4326FA92" w14:textId="42760676" w:rsidR="00617A33" w:rsidRDefault="00617A33">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Usage of the FTP</w:t>
      </w:r>
      <w:r>
        <w:tab/>
      </w:r>
      <w:r>
        <w:fldChar w:fldCharType="begin" w:fldLock="1"/>
      </w:r>
      <w:r>
        <w:instrText xml:space="preserve"> PAGEREF _Toc153138004 \h </w:instrText>
      </w:r>
      <w:r>
        <w:fldChar w:fldCharType="separate"/>
      </w:r>
      <w:r>
        <w:t>232</w:t>
      </w:r>
      <w:r>
        <w:fldChar w:fldCharType="end"/>
      </w:r>
    </w:p>
    <w:p w14:paraId="496780D0" w14:textId="7990C73B" w:rsidR="00617A33" w:rsidRDefault="00617A33">
      <w:pPr>
        <w:pStyle w:val="TOC3"/>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Profiles (informative)</w:t>
      </w:r>
      <w:r>
        <w:tab/>
      </w:r>
      <w:r>
        <w:fldChar w:fldCharType="begin" w:fldLock="1"/>
      </w:r>
      <w:r>
        <w:instrText xml:space="preserve"> PAGEREF _Toc153138005 \h </w:instrText>
      </w:r>
      <w:r>
        <w:fldChar w:fldCharType="separate"/>
      </w:r>
      <w:r>
        <w:t>233</w:t>
      </w:r>
      <w:r>
        <w:fldChar w:fldCharType="end"/>
      </w:r>
    </w:p>
    <w:p w14:paraId="22C59A3C" w14:textId="32457B10" w:rsidR="00617A33" w:rsidRDefault="00617A33">
      <w:pPr>
        <w:pStyle w:val="TOC3"/>
        <w:rPr>
          <w:rFonts w:asciiTheme="minorHAnsi" w:eastAsiaTheme="minorEastAsia" w:hAnsiTheme="minorHAnsi" w:cstheme="minorBidi"/>
          <w:kern w:val="2"/>
          <w:sz w:val="22"/>
          <w:szCs w:val="22"/>
          <w:lang w:eastAsia="en-GB"/>
          <w14:ligatures w14:val="standardContextual"/>
        </w:rPr>
      </w:pPr>
      <w:r>
        <w:t>A.2.4</w:t>
      </w:r>
      <w:r>
        <w:rPr>
          <w:rFonts w:asciiTheme="minorHAnsi" w:eastAsiaTheme="minorEastAsia" w:hAnsiTheme="minorHAnsi" w:cstheme="minorBidi"/>
          <w:kern w:val="2"/>
          <w:sz w:val="22"/>
          <w:szCs w:val="22"/>
          <w:lang w:eastAsia="en-GB"/>
          <w14:ligatures w14:val="standardContextual"/>
        </w:rPr>
        <w:tab/>
      </w:r>
      <w:r>
        <w:t>File content</w:t>
      </w:r>
      <w:r>
        <w:tab/>
      </w:r>
      <w:r>
        <w:fldChar w:fldCharType="begin" w:fldLock="1"/>
      </w:r>
      <w:r>
        <w:instrText xml:space="preserve"> PAGEREF _Toc153138006 \h </w:instrText>
      </w:r>
      <w:r>
        <w:fldChar w:fldCharType="separate"/>
      </w:r>
      <w:r>
        <w:t>235</w:t>
      </w:r>
      <w:r>
        <w:fldChar w:fldCharType="end"/>
      </w:r>
    </w:p>
    <w:p w14:paraId="11BAAE24" w14:textId="45D721BE" w:rsidR="00617A33" w:rsidRDefault="00617A33">
      <w:pPr>
        <w:pStyle w:val="TOC3"/>
        <w:rPr>
          <w:rFonts w:asciiTheme="minorHAnsi" w:eastAsiaTheme="minorEastAsia" w:hAnsiTheme="minorHAnsi" w:cstheme="minorBidi"/>
          <w:kern w:val="2"/>
          <w:sz w:val="22"/>
          <w:szCs w:val="22"/>
          <w:lang w:eastAsia="en-GB"/>
          <w14:ligatures w14:val="standardContextual"/>
        </w:rPr>
      </w:pPr>
      <w:r>
        <w:t>A.2.5</w:t>
      </w:r>
      <w:r>
        <w:rPr>
          <w:rFonts w:asciiTheme="minorHAnsi" w:eastAsiaTheme="minorEastAsia" w:hAnsiTheme="minorHAnsi" w:cstheme="minorBidi"/>
          <w:kern w:val="2"/>
          <w:sz w:val="22"/>
          <w:szCs w:val="22"/>
          <w:lang w:eastAsia="en-GB"/>
          <w14:ligatures w14:val="standardContextual"/>
        </w:rPr>
        <w:tab/>
      </w:r>
      <w:r>
        <w:t>Exceptional procedures</w:t>
      </w:r>
      <w:r>
        <w:tab/>
      </w:r>
      <w:r>
        <w:fldChar w:fldCharType="begin" w:fldLock="1"/>
      </w:r>
      <w:r>
        <w:instrText xml:space="preserve"> PAGEREF _Toc153138007 \h </w:instrText>
      </w:r>
      <w:r>
        <w:fldChar w:fldCharType="separate"/>
      </w:r>
      <w:r>
        <w:t>235</w:t>
      </w:r>
      <w:r>
        <w:fldChar w:fldCharType="end"/>
      </w:r>
    </w:p>
    <w:p w14:paraId="41B75359" w14:textId="6B7EA118" w:rsidR="00617A33" w:rsidRDefault="00617A33">
      <w:pPr>
        <w:pStyle w:val="TOC3"/>
        <w:rPr>
          <w:rFonts w:asciiTheme="minorHAnsi" w:eastAsiaTheme="minorEastAsia" w:hAnsiTheme="minorHAnsi" w:cstheme="minorBidi"/>
          <w:kern w:val="2"/>
          <w:sz w:val="22"/>
          <w:szCs w:val="22"/>
          <w:lang w:eastAsia="en-GB"/>
          <w14:ligatures w14:val="standardContextual"/>
        </w:rPr>
      </w:pPr>
      <w:r>
        <w:t>A.2.6</w:t>
      </w:r>
      <w:r>
        <w:rPr>
          <w:rFonts w:asciiTheme="minorHAnsi" w:eastAsiaTheme="minorEastAsia" w:hAnsiTheme="minorHAnsi" w:cstheme="minorBidi"/>
          <w:kern w:val="2"/>
          <w:sz w:val="22"/>
          <w:szCs w:val="22"/>
          <w:lang w:eastAsia="en-GB"/>
          <w14:ligatures w14:val="standardContextual"/>
        </w:rPr>
        <w:tab/>
      </w:r>
      <w:r>
        <w:t>Other considerations</w:t>
      </w:r>
      <w:r>
        <w:tab/>
      </w:r>
      <w:r>
        <w:fldChar w:fldCharType="begin" w:fldLock="1"/>
      </w:r>
      <w:r>
        <w:instrText xml:space="preserve"> PAGEREF _Toc153138008 \h </w:instrText>
      </w:r>
      <w:r>
        <w:fldChar w:fldCharType="separate"/>
      </w:r>
      <w:r>
        <w:t>236</w:t>
      </w:r>
      <w:r>
        <w:fldChar w:fldCharType="end"/>
      </w:r>
    </w:p>
    <w:p w14:paraId="310566FB" w14:textId="373CAB13" w:rsidR="00617A33" w:rsidRDefault="00617A33">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ETSI TS 102 232-1 and ETSI TS 102 232-7</w:t>
      </w:r>
      <w:r>
        <w:tab/>
      </w:r>
      <w:r>
        <w:fldChar w:fldCharType="begin" w:fldLock="1"/>
      </w:r>
      <w:r>
        <w:instrText xml:space="preserve"> PAGEREF _Toc153138009 \h </w:instrText>
      </w:r>
      <w:r>
        <w:fldChar w:fldCharType="separate"/>
      </w:r>
      <w:r>
        <w:t>237</w:t>
      </w:r>
      <w:r>
        <w:fldChar w:fldCharType="end"/>
      </w:r>
    </w:p>
    <w:p w14:paraId="374C895F" w14:textId="65BD04C0" w:rsidR="00617A33" w:rsidRDefault="00617A33">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_Toc153138010 \h </w:instrText>
      </w:r>
      <w:r>
        <w:fldChar w:fldCharType="separate"/>
      </w:r>
      <w:r>
        <w:t>237</w:t>
      </w:r>
      <w:r>
        <w:fldChar w:fldCharType="end"/>
      </w:r>
    </w:p>
    <w:p w14:paraId="0E3EC15B" w14:textId="1D2749EF" w:rsidR="00617A33" w:rsidRDefault="00617A33">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Usage for realising HI2</w:t>
      </w:r>
      <w:r>
        <w:tab/>
      </w:r>
      <w:r>
        <w:fldChar w:fldCharType="begin" w:fldLock="1"/>
      </w:r>
      <w:r>
        <w:instrText xml:space="preserve"> PAGEREF _Toc153138011 \h </w:instrText>
      </w:r>
      <w:r>
        <w:fldChar w:fldCharType="separate"/>
      </w:r>
      <w:r>
        <w:t>237</w:t>
      </w:r>
      <w:r>
        <w:fldChar w:fldCharType="end"/>
      </w:r>
    </w:p>
    <w:p w14:paraId="188C6A3F" w14:textId="024136AA"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B (normative):</w:t>
      </w:r>
      <w:r>
        <w:tab/>
        <w:t>Structure of data at the handover interface</w:t>
      </w:r>
      <w:r>
        <w:tab/>
      </w:r>
      <w:r>
        <w:fldChar w:fldCharType="begin" w:fldLock="1"/>
      </w:r>
      <w:r>
        <w:instrText xml:space="preserve"> PAGEREF _Toc153138012 \h </w:instrText>
      </w:r>
      <w:r>
        <w:fldChar w:fldCharType="separate"/>
      </w:r>
      <w:r>
        <w:t>238</w:t>
      </w:r>
      <w:r>
        <w:fldChar w:fldCharType="end"/>
      </w:r>
    </w:p>
    <w:p w14:paraId="5DD4B07A" w14:textId="577145EF" w:rsidR="00617A33" w:rsidRDefault="00617A33">
      <w:pPr>
        <w:pStyle w:val="TOC1"/>
        <w:rPr>
          <w:rFonts w:asciiTheme="minorHAnsi" w:eastAsiaTheme="minorEastAsia" w:hAnsiTheme="minorHAnsi" w:cstheme="minorBidi"/>
          <w:kern w:val="2"/>
          <w:szCs w:val="22"/>
          <w:lang w:eastAsia="en-GB"/>
          <w14:ligatures w14:val="standardContextual"/>
        </w:rPr>
      </w:pPr>
      <w:r>
        <w:t>B.0</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_Toc153138013 \h </w:instrText>
      </w:r>
      <w:r>
        <w:fldChar w:fldCharType="separate"/>
      </w:r>
      <w:r>
        <w:t>238</w:t>
      </w:r>
      <w:r>
        <w:fldChar w:fldCharType="end"/>
      </w:r>
    </w:p>
    <w:p w14:paraId="43831E00" w14:textId="7ACD3973" w:rsidR="00617A33" w:rsidRDefault="00617A33">
      <w:pPr>
        <w:pStyle w:val="TOC1"/>
        <w:rPr>
          <w:rFonts w:asciiTheme="minorHAnsi" w:eastAsiaTheme="minorEastAsia" w:hAnsiTheme="minorHAnsi" w:cstheme="minorBidi"/>
          <w:kern w:val="2"/>
          <w:szCs w:val="22"/>
          <w:lang w:eastAsia="en-GB"/>
          <w14:ligatures w14:val="standardContextual"/>
        </w:rPr>
      </w:pPr>
      <w:r>
        <w:t>B.1</w:t>
      </w:r>
      <w:r>
        <w:rPr>
          <w:rFonts w:asciiTheme="minorHAnsi" w:eastAsiaTheme="minorEastAsia" w:hAnsiTheme="minorHAnsi" w:cstheme="minorBidi"/>
          <w:kern w:val="2"/>
          <w:szCs w:val="22"/>
          <w:lang w:eastAsia="en-GB"/>
          <w14:ligatures w14:val="standardContextual"/>
        </w:rPr>
        <w:tab/>
      </w:r>
      <w:r>
        <w:t>Syntax definitions</w:t>
      </w:r>
      <w:r>
        <w:tab/>
      </w:r>
      <w:r>
        <w:fldChar w:fldCharType="begin" w:fldLock="1"/>
      </w:r>
      <w:r>
        <w:instrText xml:space="preserve"> PAGEREF _Toc153138014 \h </w:instrText>
      </w:r>
      <w:r>
        <w:fldChar w:fldCharType="separate"/>
      </w:r>
      <w:r>
        <w:t>238</w:t>
      </w:r>
      <w:r>
        <w:fldChar w:fldCharType="end"/>
      </w:r>
    </w:p>
    <w:p w14:paraId="1822AC23" w14:textId="64D399A0" w:rsidR="00617A33" w:rsidRDefault="00617A33">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3GPP object tree</w:t>
      </w:r>
      <w:r>
        <w:tab/>
      </w:r>
      <w:r>
        <w:fldChar w:fldCharType="begin" w:fldLock="1"/>
      </w:r>
      <w:r>
        <w:instrText xml:space="preserve"> PAGEREF _Toc153138015 \h </w:instrText>
      </w:r>
      <w:r>
        <w:fldChar w:fldCharType="separate"/>
      </w:r>
      <w:r>
        <w:t>239</w:t>
      </w:r>
      <w:r>
        <w:fldChar w:fldCharType="end"/>
      </w:r>
    </w:p>
    <w:p w14:paraId="05326ECB" w14:textId="79472E87" w:rsidR="00617A33" w:rsidRDefault="00617A33">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Intercept related information (HI2 PS and IMS)</w:t>
      </w:r>
      <w:r>
        <w:tab/>
      </w:r>
      <w:r>
        <w:fldChar w:fldCharType="begin" w:fldLock="1"/>
      </w:r>
      <w:r>
        <w:instrText xml:space="preserve"> PAGEREF _Toc153138016 \h </w:instrText>
      </w:r>
      <w:r>
        <w:fldChar w:fldCharType="separate"/>
      </w:r>
      <w:r>
        <w:t>240</w:t>
      </w:r>
      <w:r>
        <w:fldChar w:fldCharType="end"/>
      </w:r>
    </w:p>
    <w:p w14:paraId="7AD11E6F" w14:textId="7AAA47BD" w:rsidR="00617A33" w:rsidRDefault="00617A33">
      <w:pPr>
        <w:pStyle w:val="TOC1"/>
        <w:rPr>
          <w:rFonts w:asciiTheme="minorHAnsi" w:eastAsiaTheme="minorEastAsia" w:hAnsiTheme="minorHAnsi" w:cstheme="minorBidi"/>
          <w:kern w:val="2"/>
          <w:szCs w:val="22"/>
          <w:lang w:eastAsia="en-GB"/>
          <w14:ligatures w14:val="standardContextual"/>
        </w:rPr>
      </w:pPr>
      <w:r>
        <w:t>B.3a</w:t>
      </w:r>
      <w:r>
        <w:rPr>
          <w:rFonts w:asciiTheme="minorHAnsi" w:eastAsiaTheme="minorEastAsia" w:hAnsiTheme="minorHAnsi" w:cstheme="minorBidi"/>
          <w:kern w:val="2"/>
          <w:szCs w:val="22"/>
          <w:lang w:eastAsia="en-GB"/>
          <w14:ligatures w14:val="standardContextual"/>
        </w:rPr>
        <w:tab/>
      </w:r>
      <w:r>
        <w:t>Interception related information (HI2 CS)</w:t>
      </w:r>
      <w:r>
        <w:tab/>
      </w:r>
      <w:r>
        <w:fldChar w:fldCharType="begin" w:fldLock="1"/>
      </w:r>
      <w:r>
        <w:instrText xml:space="preserve"> PAGEREF _Toc153138017 \h </w:instrText>
      </w:r>
      <w:r>
        <w:fldChar w:fldCharType="separate"/>
      </w:r>
      <w:r>
        <w:t>240</w:t>
      </w:r>
      <w:r>
        <w:fldChar w:fldCharType="end"/>
      </w:r>
    </w:p>
    <w:p w14:paraId="43898D79" w14:textId="1AE99411" w:rsidR="00617A33" w:rsidRDefault="00617A33">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Contents of communication (HI3 PS)</w:t>
      </w:r>
      <w:r>
        <w:tab/>
      </w:r>
      <w:r>
        <w:fldChar w:fldCharType="begin" w:fldLock="1"/>
      </w:r>
      <w:r>
        <w:instrText xml:space="preserve"> PAGEREF _Toc153138018 \h </w:instrText>
      </w:r>
      <w:r>
        <w:fldChar w:fldCharType="separate"/>
      </w:r>
      <w:r>
        <w:t>240</w:t>
      </w:r>
      <w:r>
        <w:fldChar w:fldCharType="end"/>
      </w:r>
    </w:p>
    <w:p w14:paraId="0F052C42" w14:textId="33A4647A" w:rsidR="00617A33" w:rsidRDefault="00617A33">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Void</w:t>
      </w:r>
      <w:r>
        <w:tab/>
      </w:r>
      <w:r>
        <w:fldChar w:fldCharType="begin" w:fldLock="1"/>
      </w:r>
      <w:r>
        <w:instrText xml:space="preserve"> PAGEREF _Toc153138019 \h </w:instrText>
      </w:r>
      <w:r>
        <w:fldChar w:fldCharType="separate"/>
      </w:r>
      <w:r>
        <w:t>240</w:t>
      </w:r>
      <w:r>
        <w:fldChar w:fldCharType="end"/>
      </w:r>
    </w:p>
    <w:p w14:paraId="547F9686" w14:textId="1A2116E6" w:rsidR="00617A33" w:rsidRDefault="00617A33">
      <w:pPr>
        <w:pStyle w:val="TOC1"/>
        <w:rPr>
          <w:rFonts w:asciiTheme="minorHAnsi" w:eastAsiaTheme="minorEastAsia" w:hAnsiTheme="minorHAnsi" w:cstheme="minorBidi"/>
          <w:kern w:val="2"/>
          <w:szCs w:val="22"/>
          <w:lang w:eastAsia="en-GB"/>
          <w14:ligatures w14:val="standardContextual"/>
        </w:rPr>
      </w:pPr>
      <w:r>
        <w:t>B.6</w:t>
      </w:r>
      <w:r>
        <w:rPr>
          <w:rFonts w:asciiTheme="minorHAnsi" w:eastAsiaTheme="minorEastAsia" w:hAnsiTheme="minorHAnsi" w:cstheme="minorBidi"/>
          <w:kern w:val="2"/>
          <w:szCs w:val="22"/>
          <w:lang w:eastAsia="en-GB"/>
          <w14:ligatures w14:val="standardContextual"/>
        </w:rPr>
        <w:tab/>
      </w:r>
      <w:r>
        <w:t>User data packet transfer (HI3 CS)</w:t>
      </w:r>
      <w:r>
        <w:tab/>
      </w:r>
      <w:r>
        <w:fldChar w:fldCharType="begin" w:fldLock="1"/>
      </w:r>
      <w:r>
        <w:instrText xml:space="preserve"> PAGEREF _Toc153138020 \h </w:instrText>
      </w:r>
      <w:r>
        <w:fldChar w:fldCharType="separate"/>
      </w:r>
      <w:r>
        <w:t>240</w:t>
      </w:r>
      <w:r>
        <w:fldChar w:fldCharType="end"/>
      </w:r>
    </w:p>
    <w:p w14:paraId="3DBE7583" w14:textId="5657EEC0" w:rsidR="00617A33" w:rsidRDefault="00617A33">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Intercept related information (and I-WLAN)</w:t>
      </w:r>
      <w:r>
        <w:tab/>
      </w:r>
      <w:r>
        <w:fldChar w:fldCharType="begin" w:fldLock="1"/>
      </w:r>
      <w:r>
        <w:instrText xml:space="preserve"> PAGEREF _Toc153138021 \h </w:instrText>
      </w:r>
      <w:r>
        <w:fldChar w:fldCharType="separate"/>
      </w:r>
      <w:r>
        <w:t>240</w:t>
      </w:r>
      <w:r>
        <w:fldChar w:fldCharType="end"/>
      </w:r>
    </w:p>
    <w:p w14:paraId="4EAEEC78" w14:textId="703FD7A5" w:rsidR="00617A33" w:rsidRDefault="00617A33">
      <w:pPr>
        <w:pStyle w:val="TOC1"/>
        <w:rPr>
          <w:rFonts w:asciiTheme="minorHAnsi" w:eastAsiaTheme="minorEastAsia" w:hAnsiTheme="minorHAnsi" w:cstheme="minorBidi"/>
          <w:kern w:val="2"/>
          <w:szCs w:val="22"/>
          <w:lang w:eastAsia="en-GB"/>
          <w14:ligatures w14:val="standardContextual"/>
        </w:rPr>
      </w:pPr>
      <w:r>
        <w:t>B.8</w:t>
      </w:r>
      <w:r>
        <w:rPr>
          <w:rFonts w:asciiTheme="minorHAnsi" w:eastAsiaTheme="minorEastAsia" w:hAnsiTheme="minorHAnsi" w:cstheme="minorBidi"/>
          <w:kern w:val="2"/>
          <w:szCs w:val="22"/>
          <w:lang w:eastAsia="en-GB"/>
          <w14:ligatures w14:val="standardContextual"/>
        </w:rPr>
        <w:tab/>
      </w:r>
      <w:r>
        <w:t>Intercept related information (MBMS)</w:t>
      </w:r>
      <w:r>
        <w:tab/>
      </w:r>
      <w:r>
        <w:fldChar w:fldCharType="begin" w:fldLock="1"/>
      </w:r>
      <w:r>
        <w:instrText xml:space="preserve"> PAGEREF _Toc153138022 \h </w:instrText>
      </w:r>
      <w:r>
        <w:fldChar w:fldCharType="separate"/>
      </w:r>
      <w:r>
        <w:t>240</w:t>
      </w:r>
      <w:r>
        <w:fldChar w:fldCharType="end"/>
      </w:r>
    </w:p>
    <w:p w14:paraId="27B2952E" w14:textId="3EA259BD" w:rsidR="00617A33" w:rsidRDefault="00617A33">
      <w:pPr>
        <w:pStyle w:val="TOC1"/>
        <w:rPr>
          <w:rFonts w:asciiTheme="minorHAnsi" w:eastAsiaTheme="minorEastAsia" w:hAnsiTheme="minorHAnsi" w:cstheme="minorBidi"/>
          <w:kern w:val="2"/>
          <w:szCs w:val="22"/>
          <w:lang w:eastAsia="en-GB"/>
          <w14:ligatures w14:val="standardContextual"/>
        </w:rPr>
      </w:pPr>
      <w:r>
        <w:t>B.9</w:t>
      </w:r>
      <w:r>
        <w:rPr>
          <w:rFonts w:asciiTheme="minorHAnsi" w:eastAsiaTheme="minorEastAsia" w:hAnsiTheme="minorHAnsi" w:cstheme="minorBidi"/>
          <w:kern w:val="2"/>
          <w:szCs w:val="22"/>
          <w:lang w:eastAsia="en-GB"/>
          <w14:ligatures w14:val="standardContextual"/>
        </w:rPr>
        <w:tab/>
      </w:r>
      <w:r>
        <w:t>Intercept related information (HI2 SAE/EPS and IMS)</w:t>
      </w:r>
      <w:r>
        <w:tab/>
      </w:r>
      <w:r>
        <w:fldChar w:fldCharType="begin" w:fldLock="1"/>
      </w:r>
      <w:r>
        <w:instrText xml:space="preserve"> PAGEREF _Toc153138023 \h </w:instrText>
      </w:r>
      <w:r>
        <w:fldChar w:fldCharType="separate"/>
      </w:r>
      <w:r>
        <w:t>240</w:t>
      </w:r>
      <w:r>
        <w:fldChar w:fldCharType="end"/>
      </w:r>
    </w:p>
    <w:p w14:paraId="0911DA89" w14:textId="03711834" w:rsidR="00617A33" w:rsidRDefault="00617A33">
      <w:pPr>
        <w:pStyle w:val="TOC1"/>
        <w:rPr>
          <w:rFonts w:asciiTheme="minorHAnsi" w:eastAsiaTheme="minorEastAsia" w:hAnsiTheme="minorHAnsi" w:cstheme="minorBidi"/>
          <w:kern w:val="2"/>
          <w:szCs w:val="22"/>
          <w:lang w:eastAsia="en-GB"/>
          <w14:ligatures w14:val="standardContextual"/>
        </w:rPr>
      </w:pPr>
      <w:r>
        <w:t>B.10</w:t>
      </w:r>
      <w:r>
        <w:rPr>
          <w:rFonts w:asciiTheme="minorHAnsi" w:eastAsiaTheme="minorEastAsia" w:hAnsiTheme="minorHAnsi" w:cstheme="minorBidi"/>
          <w:kern w:val="2"/>
          <w:szCs w:val="22"/>
          <w:lang w:eastAsia="en-GB"/>
          <w14:ligatures w14:val="standardContextual"/>
        </w:rPr>
        <w:tab/>
      </w:r>
      <w:r>
        <w:t>Contents of communication (HI3 EPS)</w:t>
      </w:r>
      <w:r>
        <w:tab/>
      </w:r>
      <w:r>
        <w:fldChar w:fldCharType="begin" w:fldLock="1"/>
      </w:r>
      <w:r>
        <w:instrText xml:space="preserve"> PAGEREF _Toc153138024 \h </w:instrText>
      </w:r>
      <w:r>
        <w:fldChar w:fldCharType="separate"/>
      </w:r>
      <w:r>
        <w:t>240</w:t>
      </w:r>
      <w:r>
        <w:fldChar w:fldCharType="end"/>
      </w:r>
    </w:p>
    <w:p w14:paraId="0CF95E90" w14:textId="194E2898" w:rsidR="00617A33" w:rsidRDefault="00617A33">
      <w:pPr>
        <w:pStyle w:val="TOC1"/>
        <w:rPr>
          <w:rFonts w:asciiTheme="minorHAnsi" w:eastAsiaTheme="minorEastAsia" w:hAnsiTheme="minorHAnsi" w:cstheme="minorBidi"/>
          <w:kern w:val="2"/>
          <w:szCs w:val="22"/>
          <w:lang w:eastAsia="en-GB"/>
          <w14:ligatures w14:val="standardContextual"/>
        </w:rPr>
      </w:pPr>
      <w:r>
        <w:t>B.11</w:t>
      </w:r>
      <w:r>
        <w:rPr>
          <w:rFonts w:asciiTheme="minorHAnsi" w:eastAsiaTheme="minorEastAsia" w:hAnsiTheme="minorHAnsi" w:cstheme="minorBidi"/>
          <w:kern w:val="2"/>
          <w:szCs w:val="22"/>
          <w:lang w:eastAsia="en-GB"/>
          <w14:ligatures w14:val="standardContextual"/>
        </w:rPr>
        <w:tab/>
      </w:r>
      <w:r>
        <w:t>IMS Conference Services ASN.1</w:t>
      </w:r>
      <w:r>
        <w:tab/>
      </w:r>
      <w:r>
        <w:fldChar w:fldCharType="begin" w:fldLock="1"/>
      </w:r>
      <w:r>
        <w:instrText xml:space="preserve"> PAGEREF _Toc153138025 \h </w:instrText>
      </w:r>
      <w:r>
        <w:fldChar w:fldCharType="separate"/>
      </w:r>
      <w:r>
        <w:t>241</w:t>
      </w:r>
      <w:r>
        <w:fldChar w:fldCharType="end"/>
      </w:r>
    </w:p>
    <w:p w14:paraId="55AD74E8" w14:textId="3F9B9983" w:rsidR="00617A33" w:rsidRDefault="00617A33">
      <w:pPr>
        <w:pStyle w:val="TOC2"/>
        <w:rPr>
          <w:rFonts w:asciiTheme="minorHAnsi" w:eastAsiaTheme="minorEastAsia" w:hAnsiTheme="minorHAnsi" w:cstheme="minorBidi"/>
          <w:kern w:val="2"/>
          <w:sz w:val="22"/>
          <w:szCs w:val="22"/>
          <w:lang w:eastAsia="en-GB"/>
          <w14:ligatures w14:val="standardContextual"/>
        </w:rPr>
      </w:pPr>
      <w:r>
        <w:t>B.11.1</w:t>
      </w:r>
      <w:r>
        <w:rPr>
          <w:rFonts w:asciiTheme="minorHAnsi" w:eastAsiaTheme="minorEastAsia" w:hAnsiTheme="minorHAnsi" w:cstheme="minorBidi"/>
          <w:kern w:val="2"/>
          <w:sz w:val="22"/>
          <w:szCs w:val="22"/>
          <w:lang w:eastAsia="en-GB"/>
          <w14:ligatures w14:val="standardContextual"/>
        </w:rPr>
        <w:tab/>
      </w:r>
      <w:r>
        <w:t>Intercept related information (Conference Services)</w:t>
      </w:r>
      <w:r>
        <w:tab/>
      </w:r>
      <w:r>
        <w:fldChar w:fldCharType="begin" w:fldLock="1"/>
      </w:r>
      <w:r>
        <w:instrText xml:space="preserve"> PAGEREF _Toc153138026 \h </w:instrText>
      </w:r>
      <w:r>
        <w:fldChar w:fldCharType="separate"/>
      </w:r>
      <w:r>
        <w:t>241</w:t>
      </w:r>
      <w:r>
        <w:fldChar w:fldCharType="end"/>
      </w:r>
    </w:p>
    <w:p w14:paraId="7A6AC3C4" w14:textId="457D01BC" w:rsidR="00617A33" w:rsidRDefault="00617A33">
      <w:pPr>
        <w:pStyle w:val="TOC2"/>
        <w:rPr>
          <w:rFonts w:asciiTheme="minorHAnsi" w:eastAsiaTheme="minorEastAsia" w:hAnsiTheme="minorHAnsi" w:cstheme="minorBidi"/>
          <w:kern w:val="2"/>
          <w:sz w:val="22"/>
          <w:szCs w:val="22"/>
          <w:lang w:eastAsia="en-GB"/>
          <w14:ligatures w14:val="standardContextual"/>
        </w:rPr>
      </w:pPr>
      <w:r>
        <w:t>B.11.2</w:t>
      </w:r>
      <w:r>
        <w:rPr>
          <w:rFonts w:asciiTheme="minorHAnsi" w:eastAsiaTheme="minorEastAsia" w:hAnsiTheme="minorHAnsi" w:cstheme="minorBidi"/>
          <w:kern w:val="2"/>
          <w:sz w:val="22"/>
          <w:szCs w:val="22"/>
          <w:lang w:eastAsia="en-GB"/>
          <w14:ligatures w14:val="standardContextual"/>
        </w:rPr>
        <w:tab/>
      </w:r>
      <w:r>
        <w:t>Contents of communication (HI3 IMS Conferencing)</w:t>
      </w:r>
      <w:r>
        <w:tab/>
      </w:r>
      <w:r>
        <w:fldChar w:fldCharType="begin" w:fldLock="1"/>
      </w:r>
      <w:r>
        <w:instrText xml:space="preserve"> PAGEREF _Toc153138027 \h </w:instrText>
      </w:r>
      <w:r>
        <w:fldChar w:fldCharType="separate"/>
      </w:r>
      <w:r>
        <w:t>241</w:t>
      </w:r>
      <w:r>
        <w:fldChar w:fldCharType="end"/>
      </w:r>
    </w:p>
    <w:p w14:paraId="6CE52E16" w14:textId="29228943" w:rsidR="00617A33" w:rsidRDefault="00617A33">
      <w:pPr>
        <w:pStyle w:val="TOC1"/>
        <w:rPr>
          <w:rFonts w:asciiTheme="minorHAnsi" w:eastAsiaTheme="minorEastAsia" w:hAnsiTheme="minorHAnsi" w:cstheme="minorBidi"/>
          <w:kern w:val="2"/>
          <w:szCs w:val="22"/>
          <w:lang w:eastAsia="en-GB"/>
          <w14:ligatures w14:val="standardContextual"/>
        </w:rPr>
      </w:pPr>
      <w:r>
        <w:t>B.12</w:t>
      </w:r>
      <w:r>
        <w:rPr>
          <w:rFonts w:asciiTheme="minorHAnsi" w:eastAsiaTheme="minorEastAsia" w:hAnsiTheme="minorHAnsi" w:cstheme="minorBidi"/>
          <w:kern w:val="2"/>
          <w:szCs w:val="22"/>
          <w:lang w:eastAsia="en-GB"/>
          <w14:ligatures w14:val="standardContextual"/>
        </w:rPr>
        <w:tab/>
      </w:r>
      <w:r>
        <w:t>Contents of Communication (HI3 IMS-based VoIP)</w:t>
      </w:r>
      <w:r>
        <w:tab/>
      </w:r>
      <w:r>
        <w:fldChar w:fldCharType="begin" w:fldLock="1"/>
      </w:r>
      <w:r>
        <w:instrText xml:space="preserve"> PAGEREF _Toc153138028 \h </w:instrText>
      </w:r>
      <w:r>
        <w:fldChar w:fldCharType="separate"/>
      </w:r>
      <w:r>
        <w:t>241</w:t>
      </w:r>
      <w:r>
        <w:fldChar w:fldCharType="end"/>
      </w:r>
    </w:p>
    <w:p w14:paraId="2F25F3CF" w14:textId="59D862E2" w:rsidR="00617A33" w:rsidRDefault="00617A33">
      <w:pPr>
        <w:pStyle w:val="TOC1"/>
        <w:rPr>
          <w:rFonts w:asciiTheme="minorHAnsi" w:eastAsiaTheme="minorEastAsia" w:hAnsiTheme="minorHAnsi" w:cstheme="minorBidi"/>
          <w:kern w:val="2"/>
          <w:szCs w:val="22"/>
          <w:lang w:eastAsia="en-GB"/>
          <w14:ligatures w14:val="standardContextual"/>
        </w:rPr>
      </w:pPr>
      <w:r>
        <w:t>B.13</w:t>
      </w:r>
      <w:r>
        <w:rPr>
          <w:rFonts w:asciiTheme="minorHAnsi" w:eastAsiaTheme="minorEastAsia" w:hAnsiTheme="minorHAnsi" w:cstheme="minorBidi"/>
          <w:kern w:val="2"/>
          <w:szCs w:val="22"/>
          <w:lang w:eastAsia="en-GB"/>
          <w14:ligatures w14:val="standardContextual"/>
        </w:rPr>
        <w:tab/>
      </w:r>
      <w:r>
        <w:t>Intercept related information for ProSe</w:t>
      </w:r>
      <w:r>
        <w:tab/>
      </w:r>
      <w:r>
        <w:fldChar w:fldCharType="begin" w:fldLock="1"/>
      </w:r>
      <w:r>
        <w:instrText xml:space="preserve"> PAGEREF _Toc153138029 \h </w:instrText>
      </w:r>
      <w:r>
        <w:fldChar w:fldCharType="separate"/>
      </w:r>
      <w:r>
        <w:t>241</w:t>
      </w:r>
      <w:r>
        <w:fldChar w:fldCharType="end"/>
      </w:r>
    </w:p>
    <w:p w14:paraId="5E0722BD" w14:textId="54D44DBD" w:rsidR="00617A33" w:rsidRDefault="00617A33">
      <w:pPr>
        <w:pStyle w:val="TOC1"/>
        <w:rPr>
          <w:rFonts w:asciiTheme="minorHAnsi" w:eastAsiaTheme="minorEastAsia" w:hAnsiTheme="minorHAnsi" w:cstheme="minorBidi"/>
          <w:kern w:val="2"/>
          <w:szCs w:val="22"/>
          <w:lang w:eastAsia="en-GB"/>
          <w14:ligatures w14:val="standardContextual"/>
        </w:rPr>
      </w:pPr>
      <w:r w:rsidRPr="00617A33">
        <w:t>B.14</w:t>
      </w:r>
      <w:r>
        <w:rPr>
          <w:rFonts w:asciiTheme="minorHAnsi" w:eastAsiaTheme="minorEastAsia" w:hAnsiTheme="minorHAnsi" w:cstheme="minorBidi"/>
          <w:kern w:val="2"/>
          <w:szCs w:val="22"/>
          <w:lang w:eastAsia="en-GB"/>
          <w14:ligatures w14:val="standardContextual"/>
        </w:rPr>
        <w:tab/>
      </w:r>
      <w:r w:rsidRPr="00307526">
        <w:rPr>
          <w:lang w:val="en-US"/>
        </w:rPr>
        <w:t>GCSE Services ASN.1</w:t>
      </w:r>
      <w:r>
        <w:tab/>
      </w:r>
      <w:r>
        <w:fldChar w:fldCharType="begin" w:fldLock="1"/>
      </w:r>
      <w:r>
        <w:instrText xml:space="preserve"> PAGEREF _Toc153138030 \h </w:instrText>
      </w:r>
      <w:r>
        <w:fldChar w:fldCharType="separate"/>
      </w:r>
      <w:r>
        <w:t>241</w:t>
      </w:r>
      <w:r>
        <w:fldChar w:fldCharType="end"/>
      </w:r>
    </w:p>
    <w:p w14:paraId="52CCA4FF" w14:textId="4472C2B3" w:rsidR="00617A33" w:rsidRDefault="00617A33">
      <w:pPr>
        <w:pStyle w:val="TOC2"/>
        <w:rPr>
          <w:rFonts w:asciiTheme="minorHAnsi" w:eastAsiaTheme="minorEastAsia" w:hAnsiTheme="minorHAnsi" w:cstheme="minorBidi"/>
          <w:kern w:val="2"/>
          <w:sz w:val="22"/>
          <w:szCs w:val="22"/>
          <w:lang w:eastAsia="en-GB"/>
          <w14:ligatures w14:val="standardContextual"/>
        </w:rPr>
      </w:pPr>
      <w:r>
        <w:t>B.14.1</w:t>
      </w:r>
      <w:r>
        <w:rPr>
          <w:rFonts w:asciiTheme="minorHAnsi" w:eastAsiaTheme="minorEastAsia" w:hAnsiTheme="minorHAnsi" w:cstheme="minorBidi"/>
          <w:kern w:val="2"/>
          <w:sz w:val="22"/>
          <w:szCs w:val="22"/>
          <w:lang w:eastAsia="en-GB"/>
          <w14:ligatures w14:val="standardContextual"/>
        </w:rPr>
        <w:tab/>
      </w:r>
      <w:r>
        <w:t>Intercept related information (GCSE Services)</w:t>
      </w:r>
      <w:r>
        <w:tab/>
      </w:r>
      <w:r>
        <w:fldChar w:fldCharType="begin" w:fldLock="1"/>
      </w:r>
      <w:r>
        <w:instrText xml:space="preserve"> PAGEREF _Toc153138031 \h </w:instrText>
      </w:r>
      <w:r>
        <w:fldChar w:fldCharType="separate"/>
      </w:r>
      <w:r>
        <w:t>241</w:t>
      </w:r>
      <w:r>
        <w:fldChar w:fldCharType="end"/>
      </w:r>
    </w:p>
    <w:p w14:paraId="0FE2998A" w14:textId="16959C75" w:rsidR="00617A33" w:rsidRDefault="00617A33">
      <w:pPr>
        <w:pStyle w:val="TOC2"/>
        <w:rPr>
          <w:rFonts w:asciiTheme="minorHAnsi" w:eastAsiaTheme="minorEastAsia" w:hAnsiTheme="minorHAnsi" w:cstheme="minorBidi"/>
          <w:kern w:val="2"/>
          <w:sz w:val="22"/>
          <w:szCs w:val="22"/>
          <w:lang w:eastAsia="en-GB"/>
          <w14:ligatures w14:val="standardContextual"/>
        </w:rPr>
      </w:pPr>
      <w:r>
        <w:t>B.14.2</w:t>
      </w:r>
      <w:r>
        <w:rPr>
          <w:rFonts w:asciiTheme="minorHAnsi" w:eastAsiaTheme="minorEastAsia" w:hAnsiTheme="minorHAnsi" w:cstheme="minorBidi"/>
          <w:kern w:val="2"/>
          <w:sz w:val="22"/>
          <w:szCs w:val="22"/>
          <w:lang w:eastAsia="en-GB"/>
          <w14:ligatures w14:val="standardContextual"/>
        </w:rPr>
        <w:tab/>
      </w:r>
      <w:r>
        <w:t>Contents of communication (HI3 GCSE Group Communications)</w:t>
      </w:r>
      <w:r>
        <w:tab/>
      </w:r>
      <w:r>
        <w:fldChar w:fldCharType="begin" w:fldLock="1"/>
      </w:r>
      <w:r>
        <w:instrText xml:space="preserve"> PAGEREF _Toc153138032 \h </w:instrText>
      </w:r>
      <w:r>
        <w:fldChar w:fldCharType="separate"/>
      </w:r>
      <w:r>
        <w:t>241</w:t>
      </w:r>
      <w:r>
        <w:fldChar w:fldCharType="end"/>
      </w:r>
    </w:p>
    <w:p w14:paraId="032900E1" w14:textId="5FE73404" w:rsidR="00617A33" w:rsidRDefault="00617A33">
      <w:pPr>
        <w:pStyle w:val="TOC1"/>
        <w:rPr>
          <w:rFonts w:asciiTheme="minorHAnsi" w:eastAsiaTheme="minorEastAsia" w:hAnsiTheme="minorHAnsi" w:cstheme="minorBidi"/>
          <w:kern w:val="2"/>
          <w:szCs w:val="22"/>
          <w:lang w:eastAsia="en-GB"/>
          <w14:ligatures w14:val="standardContextual"/>
        </w:rPr>
      </w:pPr>
      <w:r>
        <w:lastRenderedPageBreak/>
        <w:t>B.15</w:t>
      </w:r>
      <w:r>
        <w:rPr>
          <w:rFonts w:asciiTheme="minorHAnsi" w:eastAsiaTheme="minorEastAsia" w:hAnsiTheme="minorHAnsi" w:cstheme="minorBidi"/>
          <w:kern w:val="2"/>
          <w:szCs w:val="22"/>
          <w:lang w:eastAsia="en-GB"/>
          <w14:ligatures w14:val="standardContextual"/>
        </w:rPr>
        <w:tab/>
      </w:r>
      <w:r>
        <w:t>Intercept related information (HI2 MMS)</w:t>
      </w:r>
      <w:r>
        <w:tab/>
      </w:r>
      <w:r>
        <w:fldChar w:fldCharType="begin" w:fldLock="1"/>
      </w:r>
      <w:r>
        <w:instrText xml:space="preserve"> PAGEREF _Toc153138033 \h </w:instrText>
      </w:r>
      <w:r>
        <w:fldChar w:fldCharType="separate"/>
      </w:r>
      <w:r>
        <w:t>241</w:t>
      </w:r>
      <w:r>
        <w:fldChar w:fldCharType="end"/>
      </w:r>
    </w:p>
    <w:p w14:paraId="57135EA0" w14:textId="39FE12A4" w:rsidR="00617A33" w:rsidRDefault="00617A33">
      <w:pPr>
        <w:pStyle w:val="TOC1"/>
        <w:rPr>
          <w:rFonts w:asciiTheme="minorHAnsi" w:eastAsiaTheme="minorEastAsia" w:hAnsiTheme="minorHAnsi" w:cstheme="minorBidi"/>
          <w:kern w:val="2"/>
          <w:szCs w:val="22"/>
          <w:lang w:eastAsia="en-GB"/>
          <w14:ligatures w14:val="standardContextual"/>
        </w:rPr>
      </w:pPr>
      <w:r w:rsidRPr="00617A33">
        <w:t>B.16</w:t>
      </w:r>
      <w:r>
        <w:rPr>
          <w:rFonts w:asciiTheme="minorHAnsi" w:eastAsiaTheme="minorEastAsia" w:hAnsiTheme="minorHAnsi" w:cstheme="minorBidi"/>
          <w:kern w:val="2"/>
          <w:szCs w:val="22"/>
          <w:lang w:eastAsia="en-GB"/>
          <w14:ligatures w14:val="standardContextual"/>
        </w:rPr>
        <w:tab/>
      </w:r>
      <w:r w:rsidRPr="00307526">
        <w:rPr>
          <w:lang w:val="en-US"/>
        </w:rPr>
        <w:t>Content information (HI3 MMS)</w:t>
      </w:r>
      <w:r>
        <w:tab/>
      </w:r>
      <w:r>
        <w:fldChar w:fldCharType="begin" w:fldLock="1"/>
      </w:r>
      <w:r>
        <w:instrText xml:space="preserve"> PAGEREF _Toc153138034 \h </w:instrText>
      </w:r>
      <w:r>
        <w:fldChar w:fldCharType="separate"/>
      </w:r>
      <w:r>
        <w:t>241</w:t>
      </w:r>
      <w:r>
        <w:fldChar w:fldCharType="end"/>
      </w:r>
    </w:p>
    <w:p w14:paraId="1D220462" w14:textId="0DA9EC91" w:rsidR="00617A33" w:rsidRDefault="00617A33">
      <w:pPr>
        <w:pStyle w:val="TOC1"/>
        <w:rPr>
          <w:rFonts w:asciiTheme="minorHAnsi" w:eastAsiaTheme="minorEastAsia" w:hAnsiTheme="minorHAnsi" w:cstheme="minorBidi"/>
          <w:kern w:val="2"/>
          <w:szCs w:val="22"/>
          <w:lang w:eastAsia="en-GB"/>
          <w14:ligatures w14:val="standardContextual"/>
        </w:rPr>
      </w:pPr>
      <w:r>
        <w:t>B.17</w:t>
      </w:r>
      <w:r>
        <w:rPr>
          <w:rFonts w:asciiTheme="minorHAnsi" w:eastAsiaTheme="minorEastAsia" w:hAnsiTheme="minorHAnsi" w:cstheme="minorBidi"/>
          <w:kern w:val="2"/>
          <w:szCs w:val="22"/>
          <w:lang w:eastAsia="en-GB"/>
          <w14:ligatures w14:val="standardContextual"/>
        </w:rPr>
        <w:tab/>
      </w:r>
      <w:r>
        <w:t>IP based handover (HI3) for CS voice content</w:t>
      </w:r>
      <w:r>
        <w:tab/>
      </w:r>
      <w:r>
        <w:fldChar w:fldCharType="begin" w:fldLock="1"/>
      </w:r>
      <w:r>
        <w:instrText xml:space="preserve"> PAGEREF _Toc153138035 \h </w:instrText>
      </w:r>
      <w:r>
        <w:fldChar w:fldCharType="separate"/>
      </w:r>
      <w:r>
        <w:t>242</w:t>
      </w:r>
      <w:r>
        <w:fldChar w:fldCharType="end"/>
      </w:r>
    </w:p>
    <w:p w14:paraId="3D0EEF6E" w14:textId="552FE499"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C</w:t>
      </w:r>
      <w:r w:rsidRPr="00307526">
        <w:rPr>
          <w:i/>
        </w:rPr>
        <w:t xml:space="preserve"> </w:t>
      </w:r>
      <w:r>
        <w:t>(normative):</w:t>
      </w:r>
      <w:r>
        <w:rPr>
          <w:i/>
        </w:rPr>
        <w:tab/>
      </w:r>
      <w:r>
        <w:t>UMTS and EPS HI3 interfaces</w:t>
      </w:r>
      <w:r>
        <w:tab/>
      </w:r>
      <w:r>
        <w:fldChar w:fldCharType="begin" w:fldLock="1"/>
      </w:r>
      <w:r>
        <w:instrText xml:space="preserve"> PAGEREF _Toc153138036 \h </w:instrText>
      </w:r>
      <w:r>
        <w:fldChar w:fldCharType="separate"/>
      </w:r>
      <w:r>
        <w:t>243</w:t>
      </w:r>
      <w:r>
        <w:fldChar w:fldCharType="end"/>
      </w:r>
    </w:p>
    <w:p w14:paraId="010421E9" w14:textId="206C11B8" w:rsidR="00617A33" w:rsidRDefault="00617A33">
      <w:pPr>
        <w:pStyle w:val="TOC1"/>
        <w:rPr>
          <w:rFonts w:asciiTheme="minorHAnsi" w:eastAsiaTheme="minorEastAsia" w:hAnsiTheme="minorHAnsi" w:cstheme="minorBidi"/>
          <w:kern w:val="2"/>
          <w:szCs w:val="22"/>
          <w:lang w:eastAsia="en-GB"/>
          <w14:ligatures w14:val="standardContextual"/>
        </w:rPr>
      </w:pPr>
      <w:r>
        <w:t>C.0</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_Toc153138037 \h </w:instrText>
      </w:r>
      <w:r>
        <w:fldChar w:fldCharType="separate"/>
      </w:r>
      <w:r>
        <w:t>243</w:t>
      </w:r>
      <w:r>
        <w:fldChar w:fldCharType="end"/>
      </w:r>
    </w:p>
    <w:p w14:paraId="16959E0C" w14:textId="625941DE" w:rsidR="00617A33" w:rsidRDefault="00617A33">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UMTS LI correlation header</w:t>
      </w:r>
      <w:r>
        <w:tab/>
      </w:r>
      <w:r>
        <w:fldChar w:fldCharType="begin" w:fldLock="1"/>
      </w:r>
      <w:r>
        <w:instrText xml:space="preserve"> PAGEREF _Toc153138038 \h </w:instrText>
      </w:r>
      <w:r>
        <w:fldChar w:fldCharType="separate"/>
      </w:r>
      <w:r>
        <w:t>243</w:t>
      </w:r>
      <w:r>
        <w:fldChar w:fldCharType="end"/>
      </w:r>
    </w:p>
    <w:p w14:paraId="04DCE0E5" w14:textId="10DCDF25" w:rsidR="00617A33" w:rsidRDefault="00617A33">
      <w:pPr>
        <w:pStyle w:val="TOC2"/>
        <w:rPr>
          <w:rFonts w:asciiTheme="minorHAnsi" w:eastAsiaTheme="minorEastAsia" w:hAnsiTheme="minorHAnsi" w:cstheme="minorBidi"/>
          <w:kern w:val="2"/>
          <w:sz w:val="22"/>
          <w:szCs w:val="22"/>
          <w:lang w:eastAsia="en-GB"/>
          <w14:ligatures w14:val="standardContextual"/>
        </w:rPr>
      </w:pPr>
      <w:r>
        <w:t>C.1.1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_Toc153138039 \h </w:instrText>
      </w:r>
      <w:r>
        <w:fldChar w:fldCharType="separate"/>
      </w:r>
      <w:r>
        <w:t>243</w:t>
      </w:r>
      <w:r>
        <w:fldChar w:fldCharType="end"/>
      </w:r>
    </w:p>
    <w:p w14:paraId="28AC6874" w14:textId="122CEDF4" w:rsidR="00617A33" w:rsidRDefault="00617A33">
      <w:pPr>
        <w:pStyle w:val="TOC2"/>
        <w:rPr>
          <w:rFonts w:asciiTheme="minorHAnsi" w:eastAsiaTheme="minorEastAsia" w:hAnsiTheme="minorHAnsi" w:cstheme="minorBidi"/>
          <w:kern w:val="2"/>
          <w:sz w:val="22"/>
          <w:szCs w:val="22"/>
          <w:lang w:eastAsia="en-GB"/>
          <w14:ligatures w14:val="standardContextual"/>
        </w:rPr>
      </w:pPr>
      <w:r>
        <w:t>C.1.2</w:t>
      </w:r>
      <w:r>
        <w:rPr>
          <w:rFonts w:asciiTheme="minorHAnsi" w:eastAsiaTheme="minorEastAsia" w:hAnsiTheme="minorHAnsi" w:cstheme="minorBidi"/>
          <w:kern w:val="2"/>
          <w:sz w:val="22"/>
          <w:szCs w:val="22"/>
          <w:lang w:eastAsia="en-GB"/>
          <w14:ligatures w14:val="standardContextual"/>
        </w:rPr>
        <w:tab/>
      </w:r>
      <w:r>
        <w:t>Definition of ULIC header version 0</w:t>
      </w:r>
      <w:r>
        <w:tab/>
      </w:r>
      <w:r>
        <w:fldChar w:fldCharType="begin" w:fldLock="1"/>
      </w:r>
      <w:r>
        <w:instrText xml:space="preserve"> PAGEREF _Toc153138040 \h </w:instrText>
      </w:r>
      <w:r>
        <w:fldChar w:fldCharType="separate"/>
      </w:r>
      <w:r>
        <w:t>243</w:t>
      </w:r>
      <w:r>
        <w:fldChar w:fldCharType="end"/>
      </w:r>
    </w:p>
    <w:p w14:paraId="792FEF42" w14:textId="731A5533" w:rsidR="00617A33" w:rsidRDefault="00617A33">
      <w:pPr>
        <w:pStyle w:val="TOC2"/>
        <w:rPr>
          <w:rFonts w:asciiTheme="minorHAnsi" w:eastAsiaTheme="minorEastAsia" w:hAnsiTheme="minorHAnsi" w:cstheme="minorBidi"/>
          <w:kern w:val="2"/>
          <w:sz w:val="22"/>
          <w:szCs w:val="22"/>
          <w:lang w:eastAsia="en-GB"/>
          <w14:ligatures w14:val="standardContextual"/>
        </w:rPr>
      </w:pPr>
      <w:r>
        <w:t>C.1.3</w:t>
      </w:r>
      <w:r>
        <w:rPr>
          <w:rFonts w:asciiTheme="minorHAnsi" w:eastAsiaTheme="minorEastAsia" w:hAnsiTheme="minorHAnsi" w:cstheme="minorBidi"/>
          <w:kern w:val="2"/>
          <w:sz w:val="22"/>
          <w:szCs w:val="22"/>
          <w:lang w:eastAsia="en-GB"/>
          <w14:ligatures w14:val="standardContextual"/>
        </w:rPr>
        <w:tab/>
      </w:r>
      <w:r>
        <w:t>Definition of ULIC header version 1</w:t>
      </w:r>
      <w:r>
        <w:tab/>
      </w:r>
      <w:r>
        <w:fldChar w:fldCharType="begin" w:fldLock="1"/>
      </w:r>
      <w:r>
        <w:instrText xml:space="preserve"> PAGEREF _Toc153138041 \h </w:instrText>
      </w:r>
      <w:r>
        <w:fldChar w:fldCharType="separate"/>
      </w:r>
      <w:r>
        <w:t>245</w:t>
      </w:r>
      <w:r>
        <w:fldChar w:fldCharType="end"/>
      </w:r>
    </w:p>
    <w:p w14:paraId="3EFAB99D" w14:textId="5C3E6B57" w:rsidR="00617A33" w:rsidRDefault="00617A33">
      <w:pPr>
        <w:pStyle w:val="TOC2"/>
        <w:rPr>
          <w:rFonts w:asciiTheme="minorHAnsi" w:eastAsiaTheme="minorEastAsia" w:hAnsiTheme="minorHAnsi" w:cstheme="minorBidi"/>
          <w:kern w:val="2"/>
          <w:sz w:val="22"/>
          <w:szCs w:val="22"/>
          <w:lang w:eastAsia="en-GB"/>
          <w14:ligatures w14:val="standardContextual"/>
        </w:rPr>
      </w:pPr>
      <w:r>
        <w:t>C.1.4</w:t>
      </w:r>
      <w:r>
        <w:rPr>
          <w:rFonts w:asciiTheme="minorHAnsi" w:eastAsiaTheme="minorEastAsia" w:hAnsiTheme="minorHAnsi" w:cstheme="minorBidi"/>
          <w:kern w:val="2"/>
          <w:sz w:val="22"/>
          <w:szCs w:val="22"/>
          <w:lang w:eastAsia="en-GB"/>
          <w14:ligatures w14:val="standardContextual"/>
        </w:rPr>
        <w:tab/>
      </w:r>
      <w:r>
        <w:t>Exceptional procedure</w:t>
      </w:r>
      <w:r>
        <w:tab/>
      </w:r>
      <w:r>
        <w:fldChar w:fldCharType="begin" w:fldLock="1"/>
      </w:r>
      <w:r>
        <w:instrText xml:space="preserve"> PAGEREF _Toc153138042 \h </w:instrText>
      </w:r>
      <w:r>
        <w:fldChar w:fldCharType="separate"/>
      </w:r>
      <w:r>
        <w:t>246</w:t>
      </w:r>
      <w:r>
        <w:fldChar w:fldCharType="end"/>
      </w:r>
    </w:p>
    <w:p w14:paraId="33AF9D38" w14:textId="07588C43" w:rsidR="00617A33" w:rsidRDefault="00617A33">
      <w:pPr>
        <w:pStyle w:val="TOC2"/>
        <w:rPr>
          <w:rFonts w:asciiTheme="minorHAnsi" w:eastAsiaTheme="minorEastAsia" w:hAnsiTheme="minorHAnsi" w:cstheme="minorBidi"/>
          <w:kern w:val="2"/>
          <w:sz w:val="22"/>
          <w:szCs w:val="22"/>
          <w:lang w:eastAsia="en-GB"/>
          <w14:ligatures w14:val="standardContextual"/>
        </w:rPr>
      </w:pPr>
      <w:r>
        <w:t>C.1.5</w:t>
      </w:r>
      <w:r>
        <w:rPr>
          <w:rFonts w:asciiTheme="minorHAnsi" w:eastAsiaTheme="minorEastAsia" w:hAnsiTheme="minorHAnsi" w:cstheme="minorBidi"/>
          <w:kern w:val="2"/>
          <w:sz w:val="22"/>
          <w:szCs w:val="22"/>
          <w:lang w:eastAsia="en-GB"/>
          <w14:ligatures w14:val="standardContextual"/>
        </w:rPr>
        <w:tab/>
      </w:r>
      <w:r>
        <w:t>Other considerations</w:t>
      </w:r>
      <w:r>
        <w:tab/>
      </w:r>
      <w:r>
        <w:fldChar w:fldCharType="begin" w:fldLock="1"/>
      </w:r>
      <w:r>
        <w:instrText xml:space="preserve"> PAGEREF _Toc153138043 \h </w:instrText>
      </w:r>
      <w:r>
        <w:fldChar w:fldCharType="separate"/>
      </w:r>
      <w:r>
        <w:t>246</w:t>
      </w:r>
      <w:r>
        <w:fldChar w:fldCharType="end"/>
      </w:r>
    </w:p>
    <w:p w14:paraId="732F375F" w14:textId="74B23F0A" w:rsidR="00617A33" w:rsidRDefault="00617A33">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FTP</w:t>
      </w:r>
      <w:r>
        <w:tab/>
      </w:r>
      <w:r>
        <w:fldChar w:fldCharType="begin" w:fldLock="1"/>
      </w:r>
      <w:r>
        <w:instrText xml:space="preserve"> PAGEREF _Toc153138044 \h </w:instrText>
      </w:r>
      <w:r>
        <w:fldChar w:fldCharType="separate"/>
      </w:r>
      <w:r>
        <w:t>246</w:t>
      </w:r>
      <w:r>
        <w:fldChar w:fldCharType="end"/>
      </w:r>
    </w:p>
    <w:p w14:paraId="756C2308" w14:textId="6AC43CE4" w:rsidR="00617A33" w:rsidRDefault="00617A33">
      <w:pPr>
        <w:pStyle w:val="TOC2"/>
        <w:rPr>
          <w:rFonts w:asciiTheme="minorHAnsi" w:eastAsiaTheme="minorEastAsia" w:hAnsiTheme="minorHAnsi" w:cstheme="minorBidi"/>
          <w:kern w:val="2"/>
          <w:sz w:val="22"/>
          <w:szCs w:val="22"/>
          <w:lang w:eastAsia="en-GB"/>
          <w14:ligatures w14:val="standardContextual"/>
        </w:rPr>
      </w:pPr>
      <w:r>
        <w:t>C.2.1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_Toc153138045 \h </w:instrText>
      </w:r>
      <w:r>
        <w:fldChar w:fldCharType="separate"/>
      </w:r>
      <w:r>
        <w:t>246</w:t>
      </w:r>
      <w:r>
        <w:fldChar w:fldCharType="end"/>
      </w:r>
    </w:p>
    <w:p w14:paraId="5088DCEC" w14:textId="4A5D10A8" w:rsidR="00617A33" w:rsidRDefault="00617A33">
      <w:pPr>
        <w:pStyle w:val="TOC2"/>
        <w:rPr>
          <w:rFonts w:asciiTheme="minorHAnsi" w:eastAsiaTheme="minorEastAsia" w:hAnsiTheme="minorHAnsi" w:cstheme="minorBidi"/>
          <w:kern w:val="2"/>
          <w:sz w:val="22"/>
          <w:szCs w:val="22"/>
          <w:lang w:eastAsia="en-GB"/>
          <w14:ligatures w14:val="standardContextual"/>
        </w:rPr>
      </w:pPr>
      <w:r>
        <w:t>C.2.2</w:t>
      </w:r>
      <w:r>
        <w:rPr>
          <w:rFonts w:asciiTheme="minorHAnsi" w:eastAsiaTheme="minorEastAsia" w:hAnsiTheme="minorHAnsi" w:cstheme="minorBidi"/>
          <w:kern w:val="2"/>
          <w:sz w:val="22"/>
          <w:szCs w:val="22"/>
          <w:lang w:eastAsia="en-GB"/>
          <w14:ligatures w14:val="standardContextual"/>
        </w:rPr>
        <w:tab/>
      </w:r>
      <w:r>
        <w:t>Usage of the FTP</w:t>
      </w:r>
      <w:r>
        <w:tab/>
      </w:r>
      <w:r>
        <w:fldChar w:fldCharType="begin" w:fldLock="1"/>
      </w:r>
      <w:r>
        <w:instrText xml:space="preserve"> PAGEREF _Toc153138046 \h </w:instrText>
      </w:r>
      <w:r>
        <w:fldChar w:fldCharType="separate"/>
      </w:r>
      <w:r>
        <w:t>246</w:t>
      </w:r>
      <w:r>
        <w:fldChar w:fldCharType="end"/>
      </w:r>
    </w:p>
    <w:p w14:paraId="2D901CAE" w14:textId="3EF2FC6C" w:rsidR="00617A33" w:rsidRDefault="00617A33">
      <w:pPr>
        <w:pStyle w:val="TOC2"/>
        <w:rPr>
          <w:rFonts w:asciiTheme="minorHAnsi" w:eastAsiaTheme="minorEastAsia" w:hAnsiTheme="minorHAnsi" w:cstheme="minorBidi"/>
          <w:kern w:val="2"/>
          <w:sz w:val="22"/>
          <w:szCs w:val="22"/>
          <w:lang w:eastAsia="en-GB"/>
          <w14:ligatures w14:val="standardContextual"/>
        </w:rPr>
      </w:pPr>
      <w:r>
        <w:t>C.2.3</w:t>
      </w:r>
      <w:r>
        <w:rPr>
          <w:rFonts w:asciiTheme="minorHAnsi" w:eastAsiaTheme="minorEastAsia" w:hAnsiTheme="minorHAnsi" w:cstheme="minorBidi"/>
          <w:kern w:val="2"/>
          <w:sz w:val="22"/>
          <w:szCs w:val="22"/>
          <w:lang w:eastAsia="en-GB"/>
          <w14:ligatures w14:val="standardContextual"/>
        </w:rPr>
        <w:tab/>
      </w:r>
      <w:r>
        <w:t>Exceptional procedures</w:t>
      </w:r>
      <w:r>
        <w:tab/>
      </w:r>
      <w:r>
        <w:fldChar w:fldCharType="begin" w:fldLock="1"/>
      </w:r>
      <w:r>
        <w:instrText xml:space="preserve"> PAGEREF _Toc153138047 \h </w:instrText>
      </w:r>
      <w:r>
        <w:fldChar w:fldCharType="separate"/>
      </w:r>
      <w:r>
        <w:t>248</w:t>
      </w:r>
      <w:r>
        <w:fldChar w:fldCharType="end"/>
      </w:r>
    </w:p>
    <w:p w14:paraId="0CA91BFA" w14:textId="55F0AEF5" w:rsidR="00617A33" w:rsidRDefault="00617A33">
      <w:pPr>
        <w:pStyle w:val="TOC2"/>
        <w:rPr>
          <w:rFonts w:asciiTheme="minorHAnsi" w:eastAsiaTheme="minorEastAsia" w:hAnsiTheme="minorHAnsi" w:cstheme="minorBidi"/>
          <w:kern w:val="2"/>
          <w:sz w:val="22"/>
          <w:szCs w:val="22"/>
          <w:lang w:eastAsia="en-GB"/>
          <w14:ligatures w14:val="standardContextual"/>
        </w:rPr>
      </w:pPr>
      <w:r>
        <w:t>C.2.4</w:t>
      </w:r>
      <w:r>
        <w:rPr>
          <w:rFonts w:asciiTheme="minorHAnsi" w:eastAsiaTheme="minorEastAsia" w:hAnsiTheme="minorHAnsi" w:cstheme="minorBidi"/>
          <w:kern w:val="2"/>
          <w:sz w:val="22"/>
          <w:szCs w:val="22"/>
          <w:lang w:eastAsia="en-GB"/>
          <w14:ligatures w14:val="standardContextual"/>
        </w:rPr>
        <w:tab/>
      </w:r>
      <w:r>
        <w:t>CC contents for FTP</w:t>
      </w:r>
      <w:r>
        <w:tab/>
      </w:r>
      <w:r>
        <w:fldChar w:fldCharType="begin" w:fldLock="1"/>
      </w:r>
      <w:r>
        <w:instrText xml:space="preserve"> PAGEREF _Toc153138048 \h </w:instrText>
      </w:r>
      <w:r>
        <w:fldChar w:fldCharType="separate"/>
      </w:r>
      <w:r>
        <w:t>248</w:t>
      </w:r>
      <w:r>
        <w:fldChar w:fldCharType="end"/>
      </w:r>
    </w:p>
    <w:p w14:paraId="4EA2F45A" w14:textId="5F94E348" w:rsidR="00617A33" w:rsidRDefault="00617A33">
      <w:pPr>
        <w:pStyle w:val="TOC3"/>
        <w:rPr>
          <w:rFonts w:asciiTheme="minorHAnsi" w:eastAsiaTheme="minorEastAsia" w:hAnsiTheme="minorHAnsi" w:cstheme="minorBidi"/>
          <w:kern w:val="2"/>
          <w:sz w:val="22"/>
          <w:szCs w:val="22"/>
          <w:lang w:eastAsia="en-GB"/>
          <w14:ligatures w14:val="standardContextual"/>
        </w:rPr>
      </w:pPr>
      <w:r>
        <w:t>C.2.4.1</w:t>
      </w:r>
      <w:r>
        <w:rPr>
          <w:rFonts w:asciiTheme="minorHAnsi" w:eastAsiaTheme="minorEastAsia" w:hAnsiTheme="minorHAnsi" w:cstheme="minorBidi"/>
          <w:kern w:val="2"/>
          <w:sz w:val="22"/>
          <w:szCs w:val="22"/>
          <w:lang w:eastAsia="en-GB"/>
          <w14:ligatures w14:val="standardContextual"/>
        </w:rPr>
        <w:tab/>
      </w:r>
      <w:r>
        <w:t>Fields</w:t>
      </w:r>
      <w:r>
        <w:tab/>
      </w:r>
      <w:r>
        <w:fldChar w:fldCharType="begin" w:fldLock="1"/>
      </w:r>
      <w:r>
        <w:instrText xml:space="preserve"> PAGEREF _Toc153138049 \h </w:instrText>
      </w:r>
      <w:r>
        <w:fldChar w:fldCharType="separate"/>
      </w:r>
      <w:r>
        <w:t>248</w:t>
      </w:r>
      <w:r>
        <w:fldChar w:fldCharType="end"/>
      </w:r>
    </w:p>
    <w:p w14:paraId="5C84F2D1" w14:textId="54DC9F30" w:rsidR="00617A33" w:rsidRDefault="00617A33">
      <w:pPr>
        <w:pStyle w:val="TOC3"/>
        <w:rPr>
          <w:rFonts w:asciiTheme="minorHAnsi" w:eastAsiaTheme="minorEastAsia" w:hAnsiTheme="minorHAnsi" w:cstheme="minorBidi"/>
          <w:kern w:val="2"/>
          <w:sz w:val="22"/>
          <w:szCs w:val="22"/>
          <w:lang w:eastAsia="en-GB"/>
          <w14:ligatures w14:val="standardContextual"/>
        </w:rPr>
      </w:pPr>
      <w:r>
        <w:t>C.2.4.2</w:t>
      </w:r>
      <w:r>
        <w:rPr>
          <w:rFonts w:asciiTheme="minorHAnsi" w:eastAsiaTheme="minorEastAsia" w:hAnsiTheme="minorHAnsi" w:cstheme="minorBidi"/>
          <w:kern w:val="2"/>
          <w:sz w:val="22"/>
          <w:szCs w:val="22"/>
          <w:lang w:eastAsia="en-GB"/>
          <w14:ligatures w14:val="standardContextual"/>
        </w:rPr>
        <w:tab/>
      </w:r>
      <w:r>
        <w:t>Information element syntax</w:t>
      </w:r>
      <w:r>
        <w:tab/>
      </w:r>
      <w:r>
        <w:fldChar w:fldCharType="begin" w:fldLock="1"/>
      </w:r>
      <w:r>
        <w:instrText xml:space="preserve"> PAGEREF _Toc153138050 \h </w:instrText>
      </w:r>
      <w:r>
        <w:fldChar w:fldCharType="separate"/>
      </w:r>
      <w:r>
        <w:t>250</w:t>
      </w:r>
      <w:r>
        <w:fldChar w:fldCharType="end"/>
      </w:r>
    </w:p>
    <w:p w14:paraId="736418C2" w14:textId="3721C97D" w:rsidR="00617A33" w:rsidRDefault="00617A33">
      <w:pPr>
        <w:pStyle w:val="TOC2"/>
        <w:rPr>
          <w:rFonts w:asciiTheme="minorHAnsi" w:eastAsiaTheme="minorEastAsia" w:hAnsiTheme="minorHAnsi" w:cstheme="minorBidi"/>
          <w:kern w:val="2"/>
          <w:sz w:val="22"/>
          <w:szCs w:val="22"/>
          <w:lang w:eastAsia="en-GB"/>
          <w14:ligatures w14:val="standardContextual"/>
        </w:rPr>
      </w:pPr>
      <w:r>
        <w:t>C.2.5</w:t>
      </w:r>
      <w:r>
        <w:rPr>
          <w:rFonts w:asciiTheme="minorHAnsi" w:eastAsiaTheme="minorEastAsia" w:hAnsiTheme="minorHAnsi" w:cstheme="minorBidi"/>
          <w:kern w:val="2"/>
          <w:sz w:val="22"/>
          <w:szCs w:val="22"/>
          <w:lang w:eastAsia="en-GB"/>
          <w14:ligatures w14:val="standardContextual"/>
        </w:rPr>
        <w:tab/>
      </w:r>
      <w:r>
        <w:t>Other considerations</w:t>
      </w:r>
      <w:r>
        <w:tab/>
      </w:r>
      <w:r>
        <w:fldChar w:fldCharType="begin" w:fldLock="1"/>
      </w:r>
      <w:r>
        <w:instrText xml:space="preserve"> PAGEREF _Toc153138051 \h </w:instrText>
      </w:r>
      <w:r>
        <w:fldChar w:fldCharType="separate"/>
      </w:r>
      <w:r>
        <w:t>252</w:t>
      </w:r>
      <w:r>
        <w:fldChar w:fldCharType="end"/>
      </w:r>
    </w:p>
    <w:p w14:paraId="6216CCB3" w14:textId="15A88761" w:rsidR="00617A33" w:rsidRDefault="00617A33">
      <w:pPr>
        <w:pStyle w:val="TOC2"/>
        <w:rPr>
          <w:rFonts w:asciiTheme="minorHAnsi" w:eastAsiaTheme="minorEastAsia" w:hAnsiTheme="minorHAnsi" w:cstheme="minorBidi"/>
          <w:kern w:val="2"/>
          <w:sz w:val="22"/>
          <w:szCs w:val="22"/>
          <w:lang w:eastAsia="en-GB"/>
          <w14:ligatures w14:val="standardContextual"/>
        </w:rPr>
      </w:pPr>
      <w:r>
        <w:t>C.2.6</w:t>
      </w:r>
      <w:r>
        <w:rPr>
          <w:rFonts w:asciiTheme="minorHAnsi" w:eastAsiaTheme="minorEastAsia" w:hAnsiTheme="minorHAnsi" w:cstheme="minorBidi"/>
          <w:kern w:val="2"/>
          <w:sz w:val="22"/>
          <w:szCs w:val="22"/>
          <w:lang w:eastAsia="en-GB"/>
          <w14:ligatures w14:val="standardContextual"/>
        </w:rPr>
        <w:tab/>
      </w:r>
      <w:r>
        <w:t>Profiles (informative)</w:t>
      </w:r>
      <w:r>
        <w:tab/>
      </w:r>
      <w:r>
        <w:fldChar w:fldCharType="begin" w:fldLock="1"/>
      </w:r>
      <w:r>
        <w:instrText xml:space="preserve"> PAGEREF _Toc153138052 \h </w:instrText>
      </w:r>
      <w:r>
        <w:fldChar w:fldCharType="separate"/>
      </w:r>
      <w:r>
        <w:t>253</w:t>
      </w:r>
      <w:r>
        <w:fldChar w:fldCharType="end"/>
      </w:r>
    </w:p>
    <w:p w14:paraId="1FB7E38B" w14:textId="4BA56CD2" w:rsidR="00617A33" w:rsidRDefault="00617A33">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ETSI TS 102 232-1 and ETSI TS 102 232-7</w:t>
      </w:r>
      <w:r>
        <w:tab/>
      </w:r>
      <w:r>
        <w:fldChar w:fldCharType="begin" w:fldLock="1"/>
      </w:r>
      <w:r>
        <w:instrText xml:space="preserve"> PAGEREF _Toc153138053 \h </w:instrText>
      </w:r>
      <w:r>
        <w:fldChar w:fldCharType="separate"/>
      </w:r>
      <w:r>
        <w:t>254</w:t>
      </w:r>
      <w:r>
        <w:fldChar w:fldCharType="end"/>
      </w:r>
    </w:p>
    <w:p w14:paraId="6CA11047" w14:textId="2D0773A5" w:rsidR="00617A33" w:rsidRDefault="00617A33">
      <w:pPr>
        <w:pStyle w:val="TOC2"/>
        <w:rPr>
          <w:rFonts w:asciiTheme="minorHAnsi" w:eastAsiaTheme="minorEastAsia" w:hAnsiTheme="minorHAnsi" w:cstheme="minorBidi"/>
          <w:kern w:val="2"/>
          <w:sz w:val="22"/>
          <w:szCs w:val="22"/>
          <w:lang w:eastAsia="en-GB"/>
          <w14:ligatures w14:val="standardContextual"/>
        </w:rPr>
      </w:pPr>
      <w:r>
        <w:t>C.3.1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_Toc153138054 \h </w:instrText>
      </w:r>
      <w:r>
        <w:fldChar w:fldCharType="separate"/>
      </w:r>
      <w:r>
        <w:t>254</w:t>
      </w:r>
      <w:r>
        <w:fldChar w:fldCharType="end"/>
      </w:r>
    </w:p>
    <w:p w14:paraId="79FA6A40" w14:textId="2AC3F955"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D (informative):</w:t>
      </w:r>
      <w:r>
        <w:tab/>
        <w:t>LEMF requirements - handling of unrecognised fields and parameters</w:t>
      </w:r>
      <w:r>
        <w:tab/>
      </w:r>
      <w:r>
        <w:fldChar w:fldCharType="begin" w:fldLock="1"/>
      </w:r>
      <w:r>
        <w:instrText xml:space="preserve"> PAGEREF _Toc153138055 \h </w:instrText>
      </w:r>
      <w:r>
        <w:fldChar w:fldCharType="separate"/>
      </w:r>
      <w:r>
        <w:t>256</w:t>
      </w:r>
      <w:r>
        <w:fldChar w:fldCharType="end"/>
      </w:r>
    </w:p>
    <w:p w14:paraId="16CB2033" w14:textId="446F1CF0"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E (informative):</w:t>
      </w:r>
      <w:r>
        <w:tab/>
        <w:t>Bibliography</w:t>
      </w:r>
      <w:r>
        <w:tab/>
      </w:r>
      <w:r>
        <w:fldChar w:fldCharType="begin" w:fldLock="1"/>
      </w:r>
      <w:r>
        <w:instrText xml:space="preserve"> PAGEREF _Toc153138056 \h </w:instrText>
      </w:r>
      <w:r>
        <w:fldChar w:fldCharType="separate"/>
      </w:r>
      <w:r>
        <w:t>257</w:t>
      </w:r>
      <w:r>
        <w:fldChar w:fldCharType="end"/>
      </w:r>
    </w:p>
    <w:p w14:paraId="099EFD40" w14:textId="5FE71C2A"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F (informative):</w:t>
      </w:r>
      <w:r>
        <w:tab/>
        <w:t>Correlation indications of IMS IRI with GSN CC at the LEMF</w:t>
      </w:r>
      <w:r>
        <w:tab/>
      </w:r>
      <w:r>
        <w:fldChar w:fldCharType="begin" w:fldLock="1"/>
      </w:r>
      <w:r>
        <w:instrText xml:space="preserve"> PAGEREF _Toc153138057 \h </w:instrText>
      </w:r>
      <w:r>
        <w:fldChar w:fldCharType="separate"/>
      </w:r>
      <w:r>
        <w:t>259</w:t>
      </w:r>
      <w:r>
        <w:fldChar w:fldCharType="end"/>
      </w:r>
    </w:p>
    <w:p w14:paraId="336646FC" w14:textId="1AE2E3E4"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G (informative):</w:t>
      </w:r>
      <w:r>
        <w:tab/>
        <w:t>United States lawful interception</w:t>
      </w:r>
      <w:r>
        <w:tab/>
      </w:r>
      <w:r>
        <w:fldChar w:fldCharType="begin" w:fldLock="1"/>
      </w:r>
      <w:r>
        <w:instrText xml:space="preserve"> PAGEREF _Toc153138058 \h </w:instrText>
      </w:r>
      <w:r>
        <w:fldChar w:fldCharType="separate"/>
      </w:r>
      <w:r>
        <w:t>260</w:t>
      </w:r>
      <w:r>
        <w:fldChar w:fldCharType="end"/>
      </w:r>
    </w:p>
    <w:p w14:paraId="75BDF701" w14:textId="6DB401A4" w:rsidR="00617A33" w:rsidRDefault="00617A33">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Delivery methods preferences</w:t>
      </w:r>
      <w:r>
        <w:tab/>
      </w:r>
      <w:r>
        <w:fldChar w:fldCharType="begin" w:fldLock="1"/>
      </w:r>
      <w:r>
        <w:instrText xml:space="preserve"> PAGEREF _Toc153138059 \h </w:instrText>
      </w:r>
      <w:r>
        <w:fldChar w:fldCharType="separate"/>
      </w:r>
      <w:r>
        <w:t>260</w:t>
      </w:r>
      <w:r>
        <w:fldChar w:fldCharType="end"/>
      </w:r>
    </w:p>
    <w:p w14:paraId="13B9C9D1" w14:textId="4D87AA83" w:rsidR="00617A33" w:rsidRDefault="00617A33">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HI2 delivery methods</w:t>
      </w:r>
      <w:r>
        <w:tab/>
      </w:r>
      <w:r>
        <w:fldChar w:fldCharType="begin" w:fldLock="1"/>
      </w:r>
      <w:r>
        <w:instrText xml:space="preserve"> PAGEREF _Toc153138060 \h </w:instrText>
      </w:r>
      <w:r>
        <w:fldChar w:fldCharType="separate"/>
      </w:r>
      <w:r>
        <w:t>260</w:t>
      </w:r>
      <w:r>
        <w:fldChar w:fldCharType="end"/>
      </w:r>
    </w:p>
    <w:p w14:paraId="5980127E" w14:textId="2704DB7A" w:rsidR="00617A33" w:rsidRDefault="00617A33">
      <w:pPr>
        <w:pStyle w:val="TOC2"/>
        <w:rPr>
          <w:rFonts w:asciiTheme="minorHAnsi" w:eastAsiaTheme="minorEastAsia" w:hAnsiTheme="minorHAnsi" w:cstheme="minorBidi"/>
          <w:kern w:val="2"/>
          <w:sz w:val="22"/>
          <w:szCs w:val="22"/>
          <w:lang w:eastAsia="en-GB"/>
          <w14:ligatures w14:val="standardContextual"/>
        </w:rPr>
      </w:pPr>
      <w:r>
        <w:t>G.2.1</w:t>
      </w:r>
      <w:r>
        <w:rPr>
          <w:rFonts w:asciiTheme="minorHAnsi" w:eastAsiaTheme="minorEastAsia" w:hAnsiTheme="minorHAnsi" w:cstheme="minorBidi"/>
          <w:kern w:val="2"/>
          <w:sz w:val="22"/>
          <w:szCs w:val="22"/>
          <w:lang w:eastAsia="en-GB"/>
          <w14:ligatures w14:val="standardContextual"/>
        </w:rPr>
        <w:tab/>
      </w:r>
      <w:r>
        <w:t>TPKT/TCP/IP</w:t>
      </w:r>
      <w:r>
        <w:tab/>
      </w:r>
      <w:r>
        <w:fldChar w:fldCharType="begin" w:fldLock="1"/>
      </w:r>
      <w:r>
        <w:instrText xml:space="preserve"> PAGEREF _Toc153138061 \h </w:instrText>
      </w:r>
      <w:r>
        <w:fldChar w:fldCharType="separate"/>
      </w:r>
      <w:r>
        <w:t>260</w:t>
      </w:r>
      <w:r>
        <w:fldChar w:fldCharType="end"/>
      </w:r>
    </w:p>
    <w:p w14:paraId="21525520" w14:textId="3C1F2B30" w:rsidR="00617A33" w:rsidRDefault="00617A33">
      <w:pPr>
        <w:pStyle w:val="TOC3"/>
        <w:rPr>
          <w:rFonts w:asciiTheme="minorHAnsi" w:eastAsiaTheme="minorEastAsia" w:hAnsiTheme="minorHAnsi" w:cstheme="minorBidi"/>
          <w:kern w:val="2"/>
          <w:sz w:val="22"/>
          <w:szCs w:val="22"/>
          <w:lang w:eastAsia="en-GB"/>
          <w14:ligatures w14:val="standardContextual"/>
        </w:rPr>
      </w:pPr>
      <w:r>
        <w:t>G.2.1.1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_Toc153138062 \h </w:instrText>
      </w:r>
      <w:r>
        <w:fldChar w:fldCharType="separate"/>
      </w:r>
      <w:r>
        <w:t>260</w:t>
      </w:r>
      <w:r>
        <w:fldChar w:fldCharType="end"/>
      </w:r>
    </w:p>
    <w:p w14:paraId="6E986EEF" w14:textId="36A02048" w:rsidR="00617A33" w:rsidRDefault="00617A33">
      <w:pPr>
        <w:pStyle w:val="TOC3"/>
        <w:rPr>
          <w:rFonts w:asciiTheme="minorHAnsi" w:eastAsiaTheme="minorEastAsia" w:hAnsiTheme="minorHAnsi" w:cstheme="minorBidi"/>
          <w:kern w:val="2"/>
          <w:sz w:val="22"/>
          <w:szCs w:val="22"/>
          <w:lang w:eastAsia="en-GB"/>
          <w14:ligatures w14:val="standardContextual"/>
        </w:rPr>
      </w:pPr>
      <w:r>
        <w:t>G.2.1.2</w:t>
      </w:r>
      <w:r>
        <w:rPr>
          <w:rFonts w:asciiTheme="minorHAnsi" w:eastAsiaTheme="minorEastAsia" w:hAnsiTheme="minorHAnsi" w:cstheme="minorBidi"/>
          <w:kern w:val="2"/>
          <w:sz w:val="22"/>
          <w:szCs w:val="22"/>
          <w:lang w:eastAsia="en-GB"/>
          <w14:ligatures w14:val="standardContextual"/>
        </w:rPr>
        <w:tab/>
      </w:r>
      <w:r>
        <w:t>Normal Procedures</w:t>
      </w:r>
      <w:r>
        <w:tab/>
      </w:r>
      <w:r>
        <w:fldChar w:fldCharType="begin" w:fldLock="1"/>
      </w:r>
      <w:r>
        <w:instrText xml:space="preserve"> PAGEREF _Toc153138063 \h </w:instrText>
      </w:r>
      <w:r>
        <w:fldChar w:fldCharType="separate"/>
      </w:r>
      <w:r>
        <w:t>260</w:t>
      </w:r>
      <w:r>
        <w:fldChar w:fldCharType="end"/>
      </w:r>
    </w:p>
    <w:p w14:paraId="68E4BD82" w14:textId="622B9F52" w:rsidR="00617A33" w:rsidRDefault="00617A33">
      <w:pPr>
        <w:pStyle w:val="TOC4"/>
        <w:rPr>
          <w:rFonts w:asciiTheme="minorHAnsi" w:eastAsiaTheme="minorEastAsia" w:hAnsiTheme="minorHAnsi" w:cstheme="minorBidi"/>
          <w:kern w:val="2"/>
          <w:sz w:val="22"/>
          <w:szCs w:val="22"/>
          <w:lang w:eastAsia="en-GB"/>
          <w14:ligatures w14:val="standardContextual"/>
        </w:rPr>
      </w:pPr>
      <w:r>
        <w:t>G.2.1.2.0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_Toc153138064 \h </w:instrText>
      </w:r>
      <w:r>
        <w:fldChar w:fldCharType="separate"/>
      </w:r>
      <w:r>
        <w:t>260</w:t>
      </w:r>
      <w:r>
        <w:fldChar w:fldCharType="end"/>
      </w:r>
    </w:p>
    <w:p w14:paraId="2A4719A4" w14:textId="75DE4669" w:rsidR="00617A33" w:rsidRDefault="00617A33">
      <w:pPr>
        <w:pStyle w:val="TOC4"/>
        <w:rPr>
          <w:rFonts w:asciiTheme="minorHAnsi" w:eastAsiaTheme="minorEastAsia" w:hAnsiTheme="minorHAnsi" w:cstheme="minorBidi"/>
          <w:kern w:val="2"/>
          <w:sz w:val="22"/>
          <w:szCs w:val="22"/>
          <w:lang w:eastAsia="en-GB"/>
          <w14:ligatures w14:val="standardContextual"/>
        </w:rPr>
      </w:pPr>
      <w:r>
        <w:t>G.2.1.2.1</w:t>
      </w:r>
      <w:r>
        <w:rPr>
          <w:rFonts w:asciiTheme="minorHAnsi" w:eastAsiaTheme="minorEastAsia" w:hAnsiTheme="minorHAnsi" w:cstheme="minorBidi"/>
          <w:kern w:val="2"/>
          <w:sz w:val="22"/>
          <w:szCs w:val="22"/>
          <w:lang w:eastAsia="en-GB"/>
          <w14:ligatures w14:val="standardContextual"/>
        </w:rPr>
        <w:tab/>
      </w:r>
      <w:r>
        <w:t>Usage of TCP/IP when MF initiates TCP Connections</w:t>
      </w:r>
      <w:r>
        <w:tab/>
      </w:r>
      <w:r>
        <w:fldChar w:fldCharType="begin" w:fldLock="1"/>
      </w:r>
      <w:r>
        <w:instrText xml:space="preserve"> PAGEREF _Toc153138065 \h </w:instrText>
      </w:r>
      <w:r>
        <w:fldChar w:fldCharType="separate"/>
      </w:r>
      <w:r>
        <w:t>260</w:t>
      </w:r>
      <w:r>
        <w:fldChar w:fldCharType="end"/>
      </w:r>
    </w:p>
    <w:p w14:paraId="04AF7442" w14:textId="016F8566" w:rsidR="00617A33" w:rsidRDefault="00617A33">
      <w:pPr>
        <w:pStyle w:val="TOC4"/>
        <w:rPr>
          <w:rFonts w:asciiTheme="minorHAnsi" w:eastAsiaTheme="minorEastAsia" w:hAnsiTheme="minorHAnsi" w:cstheme="minorBidi"/>
          <w:kern w:val="2"/>
          <w:sz w:val="22"/>
          <w:szCs w:val="22"/>
          <w:lang w:eastAsia="en-GB"/>
          <w14:ligatures w14:val="standardContextual"/>
        </w:rPr>
      </w:pPr>
      <w:r>
        <w:t>G.2.1.2.2</w:t>
      </w:r>
      <w:r>
        <w:rPr>
          <w:rFonts w:asciiTheme="minorHAnsi" w:eastAsiaTheme="minorEastAsia" w:hAnsiTheme="minorHAnsi" w:cstheme="minorBidi"/>
          <w:kern w:val="2"/>
          <w:sz w:val="22"/>
          <w:szCs w:val="22"/>
          <w:lang w:eastAsia="en-GB"/>
          <w14:ligatures w14:val="standardContextual"/>
        </w:rPr>
        <w:tab/>
      </w:r>
      <w:r>
        <w:t>Use of TPKT</w:t>
      </w:r>
      <w:r>
        <w:tab/>
      </w:r>
      <w:r>
        <w:fldChar w:fldCharType="begin" w:fldLock="1"/>
      </w:r>
      <w:r>
        <w:instrText xml:space="preserve"> PAGEREF _Toc153138066 \h </w:instrText>
      </w:r>
      <w:r>
        <w:fldChar w:fldCharType="separate"/>
      </w:r>
      <w:r>
        <w:t>260</w:t>
      </w:r>
      <w:r>
        <w:fldChar w:fldCharType="end"/>
      </w:r>
    </w:p>
    <w:p w14:paraId="5A0BCCFC" w14:textId="5904A4D3" w:rsidR="00617A33" w:rsidRDefault="00617A33">
      <w:pPr>
        <w:pStyle w:val="TOC4"/>
        <w:rPr>
          <w:rFonts w:asciiTheme="minorHAnsi" w:eastAsiaTheme="minorEastAsia" w:hAnsiTheme="minorHAnsi" w:cstheme="minorBidi"/>
          <w:kern w:val="2"/>
          <w:sz w:val="22"/>
          <w:szCs w:val="22"/>
          <w:lang w:eastAsia="en-GB"/>
          <w14:ligatures w14:val="standardContextual"/>
        </w:rPr>
      </w:pPr>
      <w:r>
        <w:t>G.2.1.2.3</w:t>
      </w:r>
      <w:r>
        <w:rPr>
          <w:rFonts w:asciiTheme="minorHAnsi" w:eastAsiaTheme="minorEastAsia" w:hAnsiTheme="minorHAnsi" w:cstheme="minorBidi"/>
          <w:kern w:val="2"/>
          <w:sz w:val="22"/>
          <w:szCs w:val="22"/>
          <w:lang w:eastAsia="en-GB"/>
          <w14:ligatures w14:val="standardContextual"/>
        </w:rPr>
        <w:tab/>
      </w:r>
      <w:r>
        <w:t>Sending of LI messages</w:t>
      </w:r>
      <w:r>
        <w:tab/>
      </w:r>
      <w:r>
        <w:fldChar w:fldCharType="begin" w:fldLock="1"/>
      </w:r>
      <w:r>
        <w:instrText xml:space="preserve"> PAGEREF _Toc153138067 \h </w:instrText>
      </w:r>
      <w:r>
        <w:fldChar w:fldCharType="separate"/>
      </w:r>
      <w:r>
        <w:t>261</w:t>
      </w:r>
      <w:r>
        <w:fldChar w:fldCharType="end"/>
      </w:r>
    </w:p>
    <w:p w14:paraId="11C3C48E" w14:textId="4BDD8CCC" w:rsidR="00617A33" w:rsidRDefault="00617A33">
      <w:pPr>
        <w:pStyle w:val="TOC3"/>
        <w:rPr>
          <w:rFonts w:asciiTheme="minorHAnsi" w:eastAsiaTheme="minorEastAsia" w:hAnsiTheme="minorHAnsi" w:cstheme="minorBidi"/>
          <w:kern w:val="2"/>
          <w:sz w:val="22"/>
          <w:szCs w:val="22"/>
          <w:lang w:eastAsia="en-GB"/>
          <w14:ligatures w14:val="standardContextual"/>
        </w:rPr>
      </w:pPr>
      <w:r>
        <w:t>G.2.1.3</w:t>
      </w:r>
      <w:r>
        <w:rPr>
          <w:rFonts w:asciiTheme="minorHAnsi" w:eastAsiaTheme="minorEastAsia" w:hAnsiTheme="minorHAnsi" w:cstheme="minorBidi"/>
          <w:kern w:val="2"/>
          <w:sz w:val="22"/>
          <w:szCs w:val="22"/>
          <w:lang w:eastAsia="en-GB"/>
          <w14:ligatures w14:val="standardContextual"/>
        </w:rPr>
        <w:tab/>
      </w:r>
      <w:r>
        <w:t>ASN.1 for HI2 Mediation Function Messages</w:t>
      </w:r>
      <w:r>
        <w:tab/>
      </w:r>
      <w:r>
        <w:fldChar w:fldCharType="begin" w:fldLock="1"/>
      </w:r>
      <w:r>
        <w:instrText xml:space="preserve"> PAGEREF _Toc153138068 \h </w:instrText>
      </w:r>
      <w:r>
        <w:fldChar w:fldCharType="separate"/>
      </w:r>
      <w:r>
        <w:t>261</w:t>
      </w:r>
      <w:r>
        <w:fldChar w:fldCharType="end"/>
      </w:r>
    </w:p>
    <w:p w14:paraId="1E58295F" w14:textId="17069B8C" w:rsidR="00617A33" w:rsidRDefault="00617A33">
      <w:pPr>
        <w:pStyle w:val="TOC3"/>
        <w:rPr>
          <w:rFonts w:asciiTheme="minorHAnsi" w:eastAsiaTheme="minorEastAsia" w:hAnsiTheme="minorHAnsi" w:cstheme="minorBidi"/>
          <w:kern w:val="2"/>
          <w:sz w:val="22"/>
          <w:szCs w:val="22"/>
          <w:lang w:eastAsia="en-GB"/>
          <w14:ligatures w14:val="standardContextual"/>
        </w:rPr>
      </w:pPr>
      <w:r>
        <w:t>G.2.1.4</w:t>
      </w:r>
      <w:r>
        <w:rPr>
          <w:rFonts w:asciiTheme="minorHAnsi" w:eastAsiaTheme="minorEastAsia" w:hAnsiTheme="minorHAnsi" w:cstheme="minorBidi"/>
          <w:kern w:val="2"/>
          <w:sz w:val="22"/>
          <w:szCs w:val="22"/>
          <w:lang w:eastAsia="en-GB"/>
          <w14:ligatures w14:val="standardContextual"/>
        </w:rPr>
        <w:tab/>
      </w:r>
      <w:r>
        <w:t>Error Procedures</w:t>
      </w:r>
      <w:r>
        <w:tab/>
      </w:r>
      <w:r>
        <w:fldChar w:fldCharType="begin" w:fldLock="1"/>
      </w:r>
      <w:r>
        <w:instrText xml:space="preserve"> PAGEREF _Toc153138069 \h </w:instrText>
      </w:r>
      <w:r>
        <w:fldChar w:fldCharType="separate"/>
      </w:r>
      <w:r>
        <w:t>261</w:t>
      </w:r>
      <w:r>
        <w:fldChar w:fldCharType="end"/>
      </w:r>
    </w:p>
    <w:p w14:paraId="3737D450" w14:textId="7A33202C" w:rsidR="00617A33" w:rsidRDefault="00617A33">
      <w:pPr>
        <w:pStyle w:val="TOC3"/>
        <w:rPr>
          <w:rFonts w:asciiTheme="minorHAnsi" w:eastAsiaTheme="minorEastAsia" w:hAnsiTheme="minorHAnsi" w:cstheme="minorBidi"/>
          <w:kern w:val="2"/>
          <w:sz w:val="22"/>
          <w:szCs w:val="22"/>
          <w:lang w:eastAsia="en-GB"/>
          <w14:ligatures w14:val="standardContextual"/>
        </w:rPr>
      </w:pPr>
      <w:r>
        <w:t>G.2.1.5</w:t>
      </w:r>
      <w:r>
        <w:rPr>
          <w:rFonts w:asciiTheme="minorHAnsi" w:eastAsiaTheme="minorEastAsia" w:hAnsiTheme="minorHAnsi" w:cstheme="minorBidi"/>
          <w:kern w:val="2"/>
          <w:sz w:val="22"/>
          <w:szCs w:val="22"/>
          <w:lang w:eastAsia="en-GB"/>
          <w14:ligatures w14:val="standardContextual"/>
        </w:rPr>
        <w:tab/>
      </w:r>
      <w:r>
        <w:t>Security Considerations</w:t>
      </w:r>
      <w:r>
        <w:tab/>
      </w:r>
      <w:r>
        <w:fldChar w:fldCharType="begin" w:fldLock="1"/>
      </w:r>
      <w:r>
        <w:instrText xml:space="preserve"> PAGEREF _Toc153138070 \h </w:instrText>
      </w:r>
      <w:r>
        <w:fldChar w:fldCharType="separate"/>
      </w:r>
      <w:r>
        <w:t>262</w:t>
      </w:r>
      <w:r>
        <w:fldChar w:fldCharType="end"/>
      </w:r>
    </w:p>
    <w:p w14:paraId="73D8E0BE" w14:textId="26F30DF8" w:rsidR="00617A33" w:rsidRDefault="00617A33">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HI3 delivery methods</w:t>
      </w:r>
      <w:r>
        <w:tab/>
      </w:r>
      <w:r>
        <w:fldChar w:fldCharType="begin" w:fldLock="1"/>
      </w:r>
      <w:r>
        <w:instrText xml:space="preserve"> PAGEREF _Toc153138071 \h </w:instrText>
      </w:r>
      <w:r>
        <w:fldChar w:fldCharType="separate"/>
      </w:r>
      <w:r>
        <w:t>262</w:t>
      </w:r>
      <w:r>
        <w:fldChar w:fldCharType="end"/>
      </w:r>
    </w:p>
    <w:p w14:paraId="6232D780" w14:textId="4B9A3E76" w:rsidR="00617A33" w:rsidRDefault="00617A33">
      <w:pPr>
        <w:pStyle w:val="TOC2"/>
        <w:rPr>
          <w:rFonts w:asciiTheme="minorHAnsi" w:eastAsiaTheme="minorEastAsia" w:hAnsiTheme="minorHAnsi" w:cstheme="minorBidi"/>
          <w:kern w:val="2"/>
          <w:sz w:val="22"/>
          <w:szCs w:val="22"/>
          <w:lang w:eastAsia="en-GB"/>
          <w14:ligatures w14:val="standardContextual"/>
        </w:rPr>
      </w:pPr>
      <w:r>
        <w:t>G.3.1</w:t>
      </w:r>
      <w:r>
        <w:rPr>
          <w:rFonts w:asciiTheme="minorHAnsi" w:eastAsiaTheme="minorEastAsia" w:hAnsiTheme="minorHAnsi" w:cstheme="minorBidi"/>
          <w:kern w:val="2"/>
          <w:sz w:val="22"/>
          <w:szCs w:val="22"/>
          <w:lang w:eastAsia="en-GB"/>
          <w14:ligatures w14:val="standardContextual"/>
        </w:rPr>
        <w:tab/>
      </w:r>
      <w:r>
        <w:t>Use of TCP/IP</w:t>
      </w:r>
      <w:r>
        <w:tab/>
      </w:r>
      <w:r>
        <w:fldChar w:fldCharType="begin" w:fldLock="1"/>
      </w:r>
      <w:r>
        <w:instrText xml:space="preserve"> PAGEREF _Toc153138072 \h </w:instrText>
      </w:r>
      <w:r>
        <w:fldChar w:fldCharType="separate"/>
      </w:r>
      <w:r>
        <w:t>262</w:t>
      </w:r>
      <w:r>
        <w:fldChar w:fldCharType="end"/>
      </w:r>
    </w:p>
    <w:p w14:paraId="53823AB7" w14:textId="03979D03" w:rsidR="00617A33" w:rsidRDefault="00617A33">
      <w:pPr>
        <w:pStyle w:val="TOC3"/>
        <w:rPr>
          <w:rFonts w:asciiTheme="minorHAnsi" w:eastAsiaTheme="minorEastAsia" w:hAnsiTheme="minorHAnsi" w:cstheme="minorBidi"/>
          <w:kern w:val="2"/>
          <w:sz w:val="22"/>
          <w:szCs w:val="22"/>
          <w:lang w:eastAsia="en-GB"/>
          <w14:ligatures w14:val="standardContextual"/>
        </w:rPr>
      </w:pPr>
      <w:r>
        <w:t>G.3.1.1</w:t>
      </w:r>
      <w:r>
        <w:rPr>
          <w:rFonts w:asciiTheme="minorHAnsi" w:eastAsiaTheme="minorEastAsia" w:hAnsiTheme="minorHAnsi" w:cstheme="minorBidi"/>
          <w:kern w:val="2"/>
          <w:sz w:val="22"/>
          <w:szCs w:val="22"/>
          <w:lang w:eastAsia="en-GB"/>
          <w14:ligatures w14:val="standardContextual"/>
        </w:rPr>
        <w:tab/>
      </w:r>
      <w:r>
        <w:t>Normal Procedures</w:t>
      </w:r>
      <w:r>
        <w:tab/>
      </w:r>
      <w:r>
        <w:fldChar w:fldCharType="begin" w:fldLock="1"/>
      </w:r>
      <w:r>
        <w:instrText xml:space="preserve"> PAGEREF _Toc153138073 \h </w:instrText>
      </w:r>
      <w:r>
        <w:fldChar w:fldCharType="separate"/>
      </w:r>
      <w:r>
        <w:t>262</w:t>
      </w:r>
      <w:r>
        <w:fldChar w:fldCharType="end"/>
      </w:r>
    </w:p>
    <w:p w14:paraId="461369ED" w14:textId="4B23B62A" w:rsidR="00617A33" w:rsidRDefault="00617A33">
      <w:pPr>
        <w:pStyle w:val="TOC4"/>
        <w:rPr>
          <w:rFonts w:asciiTheme="minorHAnsi" w:eastAsiaTheme="minorEastAsia" w:hAnsiTheme="minorHAnsi" w:cstheme="minorBidi"/>
          <w:kern w:val="2"/>
          <w:sz w:val="22"/>
          <w:szCs w:val="22"/>
          <w:lang w:eastAsia="en-GB"/>
          <w14:ligatures w14:val="standardContextual"/>
        </w:rPr>
      </w:pPr>
      <w:r>
        <w:t>G.3.1.1.0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_Toc153138074 \h </w:instrText>
      </w:r>
      <w:r>
        <w:fldChar w:fldCharType="separate"/>
      </w:r>
      <w:r>
        <w:t>262</w:t>
      </w:r>
      <w:r>
        <w:fldChar w:fldCharType="end"/>
      </w:r>
    </w:p>
    <w:p w14:paraId="71D39511" w14:textId="5DE09CA7" w:rsidR="00617A33" w:rsidRDefault="00617A33">
      <w:pPr>
        <w:pStyle w:val="TOC4"/>
        <w:rPr>
          <w:rFonts w:asciiTheme="minorHAnsi" w:eastAsiaTheme="minorEastAsia" w:hAnsiTheme="minorHAnsi" w:cstheme="minorBidi"/>
          <w:kern w:val="2"/>
          <w:sz w:val="22"/>
          <w:szCs w:val="22"/>
          <w:lang w:eastAsia="en-GB"/>
          <w14:ligatures w14:val="standardContextual"/>
        </w:rPr>
      </w:pPr>
      <w:r>
        <w:t>G.3.1.1.1</w:t>
      </w:r>
      <w:r>
        <w:rPr>
          <w:rFonts w:asciiTheme="minorHAnsi" w:eastAsiaTheme="minorEastAsia" w:hAnsiTheme="minorHAnsi" w:cstheme="minorBidi"/>
          <w:kern w:val="2"/>
          <w:sz w:val="22"/>
          <w:szCs w:val="22"/>
          <w:lang w:eastAsia="en-GB"/>
          <w14:ligatures w14:val="standardContextual"/>
        </w:rPr>
        <w:tab/>
      </w:r>
      <w:r>
        <w:t>Usage of TCP/IP when MF/DF initiates TCP Connections</w:t>
      </w:r>
      <w:r>
        <w:tab/>
      </w:r>
      <w:r>
        <w:fldChar w:fldCharType="begin" w:fldLock="1"/>
      </w:r>
      <w:r>
        <w:instrText xml:space="preserve"> PAGEREF _Toc153138075 \h </w:instrText>
      </w:r>
      <w:r>
        <w:fldChar w:fldCharType="separate"/>
      </w:r>
      <w:r>
        <w:t>262</w:t>
      </w:r>
      <w:r>
        <w:fldChar w:fldCharType="end"/>
      </w:r>
    </w:p>
    <w:p w14:paraId="5D0AA390" w14:textId="07489C65" w:rsidR="00617A33" w:rsidRDefault="00617A33">
      <w:pPr>
        <w:pStyle w:val="TOC4"/>
        <w:rPr>
          <w:rFonts w:asciiTheme="minorHAnsi" w:eastAsiaTheme="minorEastAsia" w:hAnsiTheme="minorHAnsi" w:cstheme="minorBidi"/>
          <w:kern w:val="2"/>
          <w:sz w:val="22"/>
          <w:szCs w:val="22"/>
          <w:lang w:eastAsia="en-GB"/>
          <w14:ligatures w14:val="standardContextual"/>
        </w:rPr>
      </w:pPr>
      <w:r>
        <w:t>G.3.1.1.2</w:t>
      </w:r>
      <w:r>
        <w:rPr>
          <w:rFonts w:asciiTheme="minorHAnsi" w:eastAsiaTheme="minorEastAsia" w:hAnsiTheme="minorHAnsi" w:cstheme="minorBidi"/>
          <w:kern w:val="2"/>
          <w:sz w:val="22"/>
          <w:szCs w:val="22"/>
          <w:lang w:eastAsia="en-GB"/>
          <w14:ligatures w14:val="standardContextual"/>
        </w:rPr>
        <w:tab/>
      </w:r>
      <w:r>
        <w:t>Use of TPKT</w:t>
      </w:r>
      <w:r>
        <w:tab/>
      </w:r>
      <w:r>
        <w:fldChar w:fldCharType="begin" w:fldLock="1"/>
      </w:r>
      <w:r>
        <w:instrText xml:space="preserve"> PAGEREF _Toc153138076 \h </w:instrText>
      </w:r>
      <w:r>
        <w:fldChar w:fldCharType="separate"/>
      </w:r>
      <w:r>
        <w:t>262</w:t>
      </w:r>
      <w:r>
        <w:fldChar w:fldCharType="end"/>
      </w:r>
    </w:p>
    <w:p w14:paraId="7C31A4D9" w14:textId="4B70A3C4" w:rsidR="00617A33" w:rsidRDefault="00617A33">
      <w:pPr>
        <w:pStyle w:val="TOC4"/>
        <w:rPr>
          <w:rFonts w:asciiTheme="minorHAnsi" w:eastAsiaTheme="minorEastAsia" w:hAnsiTheme="minorHAnsi" w:cstheme="minorBidi"/>
          <w:kern w:val="2"/>
          <w:sz w:val="22"/>
          <w:szCs w:val="22"/>
          <w:lang w:eastAsia="en-GB"/>
          <w14:ligatures w14:val="standardContextual"/>
        </w:rPr>
      </w:pPr>
      <w:r>
        <w:t>G.3.1.1.3</w:t>
      </w:r>
      <w:r>
        <w:rPr>
          <w:rFonts w:asciiTheme="minorHAnsi" w:eastAsiaTheme="minorEastAsia" w:hAnsiTheme="minorHAnsi" w:cstheme="minorBidi"/>
          <w:kern w:val="2"/>
          <w:sz w:val="22"/>
          <w:szCs w:val="22"/>
          <w:lang w:eastAsia="en-GB"/>
          <w14:ligatures w14:val="standardContextual"/>
        </w:rPr>
        <w:tab/>
      </w:r>
      <w:r>
        <w:t>Sending of Content of Communication Messages</w:t>
      </w:r>
      <w:r>
        <w:tab/>
      </w:r>
      <w:r>
        <w:fldChar w:fldCharType="begin" w:fldLock="1"/>
      </w:r>
      <w:r>
        <w:instrText xml:space="preserve"> PAGEREF _Toc153138077 \h </w:instrText>
      </w:r>
      <w:r>
        <w:fldChar w:fldCharType="separate"/>
      </w:r>
      <w:r>
        <w:t>263</w:t>
      </w:r>
      <w:r>
        <w:fldChar w:fldCharType="end"/>
      </w:r>
    </w:p>
    <w:p w14:paraId="178E1B5C" w14:textId="0D01942D" w:rsidR="00617A33" w:rsidRDefault="00617A33">
      <w:pPr>
        <w:pStyle w:val="TOC3"/>
        <w:rPr>
          <w:rFonts w:asciiTheme="minorHAnsi" w:eastAsiaTheme="minorEastAsia" w:hAnsiTheme="minorHAnsi" w:cstheme="minorBidi"/>
          <w:kern w:val="2"/>
          <w:sz w:val="22"/>
          <w:szCs w:val="22"/>
          <w:lang w:eastAsia="en-GB"/>
          <w14:ligatures w14:val="standardContextual"/>
        </w:rPr>
      </w:pPr>
      <w:r>
        <w:t>G.3.1.2</w:t>
      </w:r>
      <w:r>
        <w:rPr>
          <w:rFonts w:asciiTheme="minorHAnsi" w:eastAsiaTheme="minorEastAsia" w:hAnsiTheme="minorHAnsi" w:cstheme="minorBidi"/>
          <w:kern w:val="2"/>
          <w:sz w:val="22"/>
          <w:szCs w:val="22"/>
          <w:lang w:eastAsia="en-GB"/>
          <w14:ligatures w14:val="standardContextual"/>
        </w:rPr>
        <w:tab/>
      </w:r>
      <w:r w:rsidRPr="00307526">
        <w:rPr>
          <w:bCs/>
        </w:rPr>
        <w:t xml:space="preserve">ASN.1 for </w:t>
      </w:r>
      <w:r>
        <w:t>HI3 Mediation Function Messages</w:t>
      </w:r>
      <w:r>
        <w:tab/>
      </w:r>
      <w:r>
        <w:fldChar w:fldCharType="begin" w:fldLock="1"/>
      </w:r>
      <w:r>
        <w:instrText xml:space="preserve"> PAGEREF _Toc153138078 \h </w:instrText>
      </w:r>
      <w:r>
        <w:fldChar w:fldCharType="separate"/>
      </w:r>
      <w:r>
        <w:t>263</w:t>
      </w:r>
      <w:r>
        <w:fldChar w:fldCharType="end"/>
      </w:r>
    </w:p>
    <w:p w14:paraId="41BC5C15" w14:textId="418D5FC9" w:rsidR="00617A33" w:rsidRDefault="00617A33">
      <w:pPr>
        <w:pStyle w:val="TOC3"/>
        <w:rPr>
          <w:rFonts w:asciiTheme="minorHAnsi" w:eastAsiaTheme="minorEastAsia" w:hAnsiTheme="minorHAnsi" w:cstheme="minorBidi"/>
          <w:kern w:val="2"/>
          <w:sz w:val="22"/>
          <w:szCs w:val="22"/>
          <w:lang w:eastAsia="en-GB"/>
          <w14:ligatures w14:val="standardContextual"/>
        </w:rPr>
      </w:pPr>
      <w:r>
        <w:t>G.3.1.3</w:t>
      </w:r>
      <w:r>
        <w:rPr>
          <w:rFonts w:asciiTheme="minorHAnsi" w:eastAsiaTheme="minorEastAsia" w:hAnsiTheme="minorHAnsi" w:cstheme="minorBidi"/>
          <w:kern w:val="2"/>
          <w:sz w:val="22"/>
          <w:szCs w:val="22"/>
          <w:lang w:eastAsia="en-GB"/>
          <w14:ligatures w14:val="standardContextual"/>
        </w:rPr>
        <w:tab/>
      </w:r>
      <w:r>
        <w:t>Error Procedures</w:t>
      </w:r>
      <w:r>
        <w:tab/>
      </w:r>
      <w:r>
        <w:fldChar w:fldCharType="begin" w:fldLock="1"/>
      </w:r>
      <w:r>
        <w:instrText xml:space="preserve"> PAGEREF _Toc153138079 \h </w:instrText>
      </w:r>
      <w:r>
        <w:fldChar w:fldCharType="separate"/>
      </w:r>
      <w:r>
        <w:t>263</w:t>
      </w:r>
      <w:r>
        <w:fldChar w:fldCharType="end"/>
      </w:r>
    </w:p>
    <w:p w14:paraId="72256C4A" w14:textId="78D379BC" w:rsidR="00617A33" w:rsidRDefault="00617A33">
      <w:pPr>
        <w:pStyle w:val="TOC3"/>
        <w:rPr>
          <w:rFonts w:asciiTheme="minorHAnsi" w:eastAsiaTheme="minorEastAsia" w:hAnsiTheme="minorHAnsi" w:cstheme="minorBidi"/>
          <w:kern w:val="2"/>
          <w:sz w:val="22"/>
          <w:szCs w:val="22"/>
          <w:lang w:eastAsia="en-GB"/>
          <w14:ligatures w14:val="standardContextual"/>
        </w:rPr>
      </w:pPr>
      <w:r>
        <w:t>G.3.1.4</w:t>
      </w:r>
      <w:r>
        <w:rPr>
          <w:rFonts w:asciiTheme="minorHAnsi" w:eastAsiaTheme="minorEastAsia" w:hAnsiTheme="minorHAnsi" w:cstheme="minorBidi"/>
          <w:kern w:val="2"/>
          <w:sz w:val="22"/>
          <w:szCs w:val="22"/>
          <w:lang w:eastAsia="en-GB"/>
          <w14:ligatures w14:val="standardContextual"/>
        </w:rPr>
        <w:tab/>
      </w:r>
      <w:r>
        <w:t>Security Considerations</w:t>
      </w:r>
      <w:r>
        <w:tab/>
      </w:r>
      <w:r>
        <w:fldChar w:fldCharType="begin" w:fldLock="1"/>
      </w:r>
      <w:r>
        <w:instrText xml:space="preserve"> PAGEREF _Toc153138080 \h </w:instrText>
      </w:r>
      <w:r>
        <w:fldChar w:fldCharType="separate"/>
      </w:r>
      <w:r>
        <w:t>263</w:t>
      </w:r>
      <w:r>
        <w:fldChar w:fldCharType="end"/>
      </w:r>
    </w:p>
    <w:p w14:paraId="20B84AD8" w14:textId="20085C56" w:rsidR="00617A33" w:rsidRDefault="00617A33">
      <w:pPr>
        <w:pStyle w:val="TOC1"/>
        <w:rPr>
          <w:rFonts w:asciiTheme="minorHAnsi" w:eastAsiaTheme="minorEastAsia" w:hAnsiTheme="minorHAnsi" w:cstheme="minorBidi"/>
          <w:kern w:val="2"/>
          <w:szCs w:val="22"/>
          <w:lang w:eastAsia="en-GB"/>
          <w14:ligatures w14:val="standardContextual"/>
        </w:rPr>
      </w:pPr>
      <w:r>
        <w:t>G.4</w:t>
      </w:r>
      <w:r>
        <w:rPr>
          <w:rFonts w:asciiTheme="minorHAnsi" w:eastAsiaTheme="minorEastAsia" w:hAnsiTheme="minorHAnsi" w:cstheme="minorBidi"/>
          <w:kern w:val="2"/>
          <w:szCs w:val="22"/>
          <w:lang w:eastAsia="en-GB"/>
          <w14:ligatures w14:val="standardContextual"/>
        </w:rPr>
        <w:tab/>
      </w:r>
      <w:r>
        <w:t>Cross reference of terms between J-STD-025</w:t>
      </w:r>
      <w:r>
        <w:noBreakHyphen/>
        <w:t>A and 3GPP</w:t>
      </w:r>
      <w:r>
        <w:tab/>
      </w:r>
      <w:r>
        <w:fldChar w:fldCharType="begin" w:fldLock="1"/>
      </w:r>
      <w:r>
        <w:instrText xml:space="preserve"> PAGEREF _Toc153138081 \h </w:instrText>
      </w:r>
      <w:r>
        <w:fldChar w:fldCharType="separate"/>
      </w:r>
      <w:r>
        <w:t>264</w:t>
      </w:r>
      <w:r>
        <w:fldChar w:fldCharType="end"/>
      </w:r>
    </w:p>
    <w:p w14:paraId="591C12F7" w14:textId="38FA1E93"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lastRenderedPageBreak/>
        <w:t>Annex H (normative):</w:t>
      </w:r>
      <w:r>
        <w:tab/>
        <w:t>United States lawful interception</w:t>
      </w:r>
      <w:r>
        <w:tab/>
      </w:r>
      <w:r>
        <w:fldChar w:fldCharType="begin" w:fldLock="1"/>
      </w:r>
      <w:r>
        <w:instrText xml:space="preserve"> PAGEREF _Toc153138082 \h </w:instrText>
      </w:r>
      <w:r>
        <w:fldChar w:fldCharType="separate"/>
      </w:r>
      <w:r>
        <w:t>265</w:t>
      </w:r>
      <w:r>
        <w:fldChar w:fldCharType="end"/>
      </w:r>
    </w:p>
    <w:p w14:paraId="2510670C" w14:textId="67904B25"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I (informative):</w:t>
      </w:r>
      <w:r>
        <w:tab/>
        <w:t>Void</w:t>
      </w:r>
      <w:r>
        <w:tab/>
      </w:r>
      <w:r>
        <w:fldChar w:fldCharType="begin" w:fldLock="1"/>
      </w:r>
      <w:r>
        <w:instrText xml:space="preserve"> PAGEREF _Toc153138083 \h </w:instrText>
      </w:r>
      <w:r>
        <w:fldChar w:fldCharType="separate"/>
      </w:r>
      <w:r>
        <w:t>267</w:t>
      </w:r>
      <w:r>
        <w:fldChar w:fldCharType="end"/>
      </w:r>
    </w:p>
    <w:p w14:paraId="014DFE9F" w14:textId="7D537770"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J (normative):</w:t>
      </w:r>
      <w:r>
        <w:tab/>
        <w:t>Definition of the UUS1 content associated and sub-addressing to the CC link</w:t>
      </w:r>
      <w:r>
        <w:tab/>
      </w:r>
      <w:r>
        <w:fldChar w:fldCharType="begin" w:fldLock="1"/>
      </w:r>
      <w:r>
        <w:instrText xml:space="preserve"> PAGEREF _Toc153138084 \h </w:instrText>
      </w:r>
      <w:r>
        <w:fldChar w:fldCharType="separate"/>
      </w:r>
      <w:r>
        <w:t>268</w:t>
      </w:r>
      <w:r>
        <w:fldChar w:fldCharType="end"/>
      </w:r>
    </w:p>
    <w:p w14:paraId="282DC346" w14:textId="2FF4497D" w:rsidR="00617A33" w:rsidRDefault="00617A33">
      <w:pPr>
        <w:pStyle w:val="TOC1"/>
        <w:rPr>
          <w:rFonts w:asciiTheme="minorHAnsi" w:eastAsiaTheme="minorEastAsia" w:hAnsiTheme="minorHAnsi" w:cstheme="minorBidi"/>
          <w:kern w:val="2"/>
          <w:szCs w:val="22"/>
          <w:lang w:eastAsia="en-GB"/>
          <w14:ligatures w14:val="standardContextual"/>
        </w:rPr>
      </w:pPr>
      <w:r>
        <w:t>J.0</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_Toc153138085 \h </w:instrText>
      </w:r>
      <w:r>
        <w:fldChar w:fldCharType="separate"/>
      </w:r>
      <w:r>
        <w:t>268</w:t>
      </w:r>
      <w:r>
        <w:fldChar w:fldCharType="end"/>
      </w:r>
    </w:p>
    <w:p w14:paraId="7EA92008" w14:textId="1C2C48C3" w:rsidR="00617A33" w:rsidRDefault="00617A33">
      <w:pPr>
        <w:pStyle w:val="TOC1"/>
        <w:rPr>
          <w:rFonts w:asciiTheme="minorHAnsi" w:eastAsiaTheme="minorEastAsia" w:hAnsiTheme="minorHAnsi" w:cstheme="minorBidi"/>
          <w:kern w:val="2"/>
          <w:szCs w:val="22"/>
          <w:lang w:eastAsia="en-GB"/>
          <w14:ligatures w14:val="standardContextual"/>
        </w:rPr>
      </w:pPr>
      <w:r>
        <w:t>J.1</w:t>
      </w:r>
      <w:r>
        <w:rPr>
          <w:rFonts w:asciiTheme="minorHAnsi" w:eastAsiaTheme="minorEastAsia" w:hAnsiTheme="minorHAnsi" w:cstheme="minorBidi"/>
          <w:kern w:val="2"/>
          <w:szCs w:val="22"/>
          <w:lang w:eastAsia="en-GB"/>
          <w14:ligatures w14:val="standardContextual"/>
        </w:rPr>
        <w:tab/>
      </w:r>
      <w:r>
        <w:t>Definition of the UUS1 content associated to the CC link</w:t>
      </w:r>
      <w:r>
        <w:tab/>
      </w:r>
      <w:r>
        <w:fldChar w:fldCharType="begin" w:fldLock="1"/>
      </w:r>
      <w:r>
        <w:instrText xml:space="preserve"> PAGEREF _Toc153138086 \h </w:instrText>
      </w:r>
      <w:r>
        <w:fldChar w:fldCharType="separate"/>
      </w:r>
      <w:r>
        <w:t>268</w:t>
      </w:r>
      <w:r>
        <w:fldChar w:fldCharType="end"/>
      </w:r>
    </w:p>
    <w:p w14:paraId="393EC2D0" w14:textId="3D0E3928" w:rsidR="00617A33" w:rsidRDefault="00617A33">
      <w:pPr>
        <w:pStyle w:val="TOC1"/>
        <w:rPr>
          <w:rFonts w:asciiTheme="minorHAnsi" w:eastAsiaTheme="minorEastAsia" w:hAnsiTheme="minorHAnsi" w:cstheme="minorBidi"/>
          <w:kern w:val="2"/>
          <w:szCs w:val="22"/>
          <w:lang w:eastAsia="en-GB"/>
          <w14:ligatures w14:val="standardContextual"/>
        </w:rPr>
      </w:pPr>
      <w:r>
        <w:t>J.2</w:t>
      </w:r>
      <w:r>
        <w:rPr>
          <w:rFonts w:asciiTheme="minorHAnsi" w:eastAsiaTheme="minorEastAsia" w:hAnsiTheme="minorHAnsi" w:cstheme="minorBidi"/>
          <w:kern w:val="2"/>
          <w:szCs w:val="22"/>
          <w:lang w:eastAsia="en-GB"/>
          <w14:ligatures w14:val="standardContextual"/>
        </w:rPr>
        <w:tab/>
      </w:r>
      <w:r>
        <w:t>Use of sub-address and calling party number to carry correlation information</w:t>
      </w:r>
      <w:r>
        <w:tab/>
      </w:r>
      <w:r>
        <w:fldChar w:fldCharType="begin" w:fldLock="1"/>
      </w:r>
      <w:r>
        <w:instrText xml:space="preserve"> PAGEREF _Toc153138087 \h </w:instrText>
      </w:r>
      <w:r>
        <w:fldChar w:fldCharType="separate"/>
      </w:r>
      <w:r>
        <w:t>268</w:t>
      </w:r>
      <w:r>
        <w:fldChar w:fldCharType="end"/>
      </w:r>
    </w:p>
    <w:p w14:paraId="37C47703" w14:textId="0F36A7B4" w:rsidR="00617A33" w:rsidRDefault="00617A33">
      <w:pPr>
        <w:pStyle w:val="TOC2"/>
        <w:rPr>
          <w:rFonts w:asciiTheme="minorHAnsi" w:eastAsiaTheme="minorEastAsia" w:hAnsiTheme="minorHAnsi" w:cstheme="minorBidi"/>
          <w:kern w:val="2"/>
          <w:sz w:val="22"/>
          <w:szCs w:val="22"/>
          <w:lang w:eastAsia="en-GB"/>
          <w14:ligatures w14:val="standardContextual"/>
        </w:rPr>
      </w:pPr>
      <w:r>
        <w:t>J.2.1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_Toc153138088 \h </w:instrText>
      </w:r>
      <w:r>
        <w:fldChar w:fldCharType="separate"/>
      </w:r>
      <w:r>
        <w:t>268</w:t>
      </w:r>
      <w:r>
        <w:fldChar w:fldCharType="end"/>
      </w:r>
    </w:p>
    <w:p w14:paraId="07167294" w14:textId="2C6E8E67" w:rsidR="00617A33" w:rsidRDefault="00617A33">
      <w:pPr>
        <w:pStyle w:val="TOC2"/>
        <w:rPr>
          <w:rFonts w:asciiTheme="minorHAnsi" w:eastAsiaTheme="minorEastAsia" w:hAnsiTheme="minorHAnsi" w:cstheme="minorBidi"/>
          <w:kern w:val="2"/>
          <w:sz w:val="22"/>
          <w:szCs w:val="22"/>
          <w:lang w:eastAsia="en-GB"/>
          <w14:ligatures w14:val="standardContextual"/>
        </w:rPr>
      </w:pPr>
      <w:r>
        <w:t>J.2.2</w:t>
      </w:r>
      <w:r>
        <w:rPr>
          <w:rFonts w:asciiTheme="minorHAnsi" w:eastAsiaTheme="minorEastAsia" w:hAnsiTheme="minorHAnsi" w:cstheme="minorBidi"/>
          <w:kern w:val="2"/>
          <w:sz w:val="22"/>
          <w:szCs w:val="22"/>
          <w:lang w:eastAsia="en-GB"/>
          <w14:ligatures w14:val="standardContextual"/>
        </w:rPr>
        <w:tab/>
      </w:r>
      <w:r>
        <w:t>Subaddress options</w:t>
      </w:r>
      <w:r>
        <w:tab/>
      </w:r>
      <w:r>
        <w:fldChar w:fldCharType="begin" w:fldLock="1"/>
      </w:r>
      <w:r>
        <w:instrText xml:space="preserve"> PAGEREF _Toc153138089 \h </w:instrText>
      </w:r>
      <w:r>
        <w:fldChar w:fldCharType="separate"/>
      </w:r>
      <w:r>
        <w:t>268</w:t>
      </w:r>
      <w:r>
        <w:fldChar w:fldCharType="end"/>
      </w:r>
    </w:p>
    <w:p w14:paraId="03364BFF" w14:textId="4A4943BD" w:rsidR="00617A33" w:rsidRDefault="00617A33">
      <w:pPr>
        <w:pStyle w:val="TOC2"/>
        <w:rPr>
          <w:rFonts w:asciiTheme="minorHAnsi" w:eastAsiaTheme="minorEastAsia" w:hAnsiTheme="minorHAnsi" w:cstheme="minorBidi"/>
          <w:kern w:val="2"/>
          <w:sz w:val="22"/>
          <w:szCs w:val="22"/>
          <w:lang w:eastAsia="en-GB"/>
          <w14:ligatures w14:val="standardContextual"/>
        </w:rPr>
      </w:pPr>
      <w:r>
        <w:t>J.2.3</w:t>
      </w:r>
      <w:r>
        <w:rPr>
          <w:rFonts w:asciiTheme="minorHAnsi" w:eastAsiaTheme="minorEastAsia" w:hAnsiTheme="minorHAnsi" w:cstheme="minorBidi"/>
          <w:kern w:val="2"/>
          <w:sz w:val="22"/>
          <w:szCs w:val="22"/>
          <w:lang w:eastAsia="en-GB"/>
          <w14:ligatures w14:val="standardContextual"/>
        </w:rPr>
        <w:tab/>
      </w:r>
      <w:r>
        <w:t>Subaddress coding</w:t>
      </w:r>
      <w:r>
        <w:tab/>
      </w:r>
      <w:r>
        <w:fldChar w:fldCharType="begin" w:fldLock="1"/>
      </w:r>
      <w:r>
        <w:instrText xml:space="preserve"> PAGEREF _Toc153138090 \h </w:instrText>
      </w:r>
      <w:r>
        <w:fldChar w:fldCharType="separate"/>
      </w:r>
      <w:r>
        <w:t>269</w:t>
      </w:r>
      <w:r>
        <w:fldChar w:fldCharType="end"/>
      </w:r>
    </w:p>
    <w:p w14:paraId="550E19E7" w14:textId="429871B8" w:rsidR="00617A33" w:rsidRDefault="00617A33">
      <w:pPr>
        <w:pStyle w:val="TOC3"/>
        <w:rPr>
          <w:rFonts w:asciiTheme="minorHAnsi" w:eastAsiaTheme="minorEastAsia" w:hAnsiTheme="minorHAnsi" w:cstheme="minorBidi"/>
          <w:kern w:val="2"/>
          <w:sz w:val="22"/>
          <w:szCs w:val="22"/>
          <w:lang w:eastAsia="en-GB"/>
          <w14:ligatures w14:val="standardContextual"/>
        </w:rPr>
      </w:pPr>
      <w:r>
        <w:t>J.2.3.0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_Toc153138091 \h </w:instrText>
      </w:r>
      <w:r>
        <w:fldChar w:fldCharType="separate"/>
      </w:r>
      <w:r>
        <w:t>269</w:t>
      </w:r>
      <w:r>
        <w:fldChar w:fldCharType="end"/>
      </w:r>
    </w:p>
    <w:p w14:paraId="19048977" w14:textId="2E53B0DC" w:rsidR="00617A33" w:rsidRDefault="00617A33">
      <w:pPr>
        <w:pStyle w:val="TOC3"/>
        <w:rPr>
          <w:rFonts w:asciiTheme="minorHAnsi" w:eastAsiaTheme="minorEastAsia" w:hAnsiTheme="minorHAnsi" w:cstheme="minorBidi"/>
          <w:kern w:val="2"/>
          <w:sz w:val="22"/>
          <w:szCs w:val="22"/>
          <w:lang w:eastAsia="en-GB"/>
          <w14:ligatures w14:val="standardContextual"/>
        </w:rPr>
      </w:pPr>
      <w:r>
        <w:t>J.2.3.1</w:t>
      </w:r>
      <w:r>
        <w:rPr>
          <w:rFonts w:asciiTheme="minorHAnsi" w:eastAsiaTheme="minorEastAsia" w:hAnsiTheme="minorHAnsi" w:cstheme="minorBidi"/>
          <w:kern w:val="2"/>
          <w:sz w:val="22"/>
          <w:szCs w:val="22"/>
          <w:lang w:eastAsia="en-GB"/>
          <w14:ligatures w14:val="standardContextual"/>
        </w:rPr>
        <w:tab/>
      </w:r>
      <w:r>
        <w:t>BCD Values</w:t>
      </w:r>
      <w:r>
        <w:tab/>
      </w:r>
      <w:r>
        <w:fldChar w:fldCharType="begin" w:fldLock="1"/>
      </w:r>
      <w:r>
        <w:instrText xml:space="preserve"> PAGEREF _Toc153138092 \h </w:instrText>
      </w:r>
      <w:r>
        <w:fldChar w:fldCharType="separate"/>
      </w:r>
      <w:r>
        <w:t>269</w:t>
      </w:r>
      <w:r>
        <w:fldChar w:fldCharType="end"/>
      </w:r>
    </w:p>
    <w:p w14:paraId="5E1A5CD7" w14:textId="431C40C6" w:rsidR="00617A33" w:rsidRDefault="00617A33">
      <w:pPr>
        <w:pStyle w:val="TOC3"/>
        <w:rPr>
          <w:rFonts w:asciiTheme="minorHAnsi" w:eastAsiaTheme="minorEastAsia" w:hAnsiTheme="minorHAnsi" w:cstheme="minorBidi"/>
          <w:kern w:val="2"/>
          <w:sz w:val="22"/>
          <w:szCs w:val="22"/>
          <w:lang w:eastAsia="en-GB"/>
          <w14:ligatures w14:val="standardContextual"/>
        </w:rPr>
      </w:pPr>
      <w:r>
        <w:t>J.2.3.2</w:t>
      </w:r>
      <w:r>
        <w:rPr>
          <w:rFonts w:asciiTheme="minorHAnsi" w:eastAsiaTheme="minorEastAsia" w:hAnsiTheme="minorHAnsi" w:cstheme="minorBidi"/>
          <w:kern w:val="2"/>
          <w:sz w:val="22"/>
          <w:szCs w:val="22"/>
          <w:lang w:eastAsia="en-GB"/>
          <w14:ligatures w14:val="standardContextual"/>
        </w:rPr>
        <w:tab/>
      </w:r>
      <w:r>
        <w:t>Field order and layout</w:t>
      </w:r>
      <w:r>
        <w:tab/>
      </w:r>
      <w:r>
        <w:fldChar w:fldCharType="begin" w:fldLock="1"/>
      </w:r>
      <w:r>
        <w:instrText xml:space="preserve"> PAGEREF _Toc153138093 \h </w:instrText>
      </w:r>
      <w:r>
        <w:fldChar w:fldCharType="separate"/>
      </w:r>
      <w:r>
        <w:t>269</w:t>
      </w:r>
      <w:r>
        <w:fldChar w:fldCharType="end"/>
      </w:r>
    </w:p>
    <w:p w14:paraId="3468904E" w14:textId="20CBF67B" w:rsidR="00617A33" w:rsidRDefault="00617A33">
      <w:pPr>
        <w:pStyle w:val="TOC2"/>
        <w:rPr>
          <w:rFonts w:asciiTheme="minorHAnsi" w:eastAsiaTheme="minorEastAsia" w:hAnsiTheme="minorHAnsi" w:cstheme="minorBidi"/>
          <w:kern w:val="2"/>
          <w:sz w:val="22"/>
          <w:szCs w:val="22"/>
          <w:lang w:eastAsia="en-GB"/>
          <w14:ligatures w14:val="standardContextual"/>
        </w:rPr>
      </w:pPr>
      <w:r>
        <w:t>J.2.4</w:t>
      </w:r>
      <w:r>
        <w:rPr>
          <w:rFonts w:asciiTheme="minorHAnsi" w:eastAsiaTheme="minorEastAsia" w:hAnsiTheme="minorHAnsi" w:cstheme="minorBidi"/>
          <w:kern w:val="2"/>
          <w:sz w:val="22"/>
          <w:szCs w:val="22"/>
          <w:lang w:eastAsia="en-GB"/>
          <w14:ligatures w14:val="standardContextual"/>
        </w:rPr>
        <w:tab/>
      </w:r>
      <w:r>
        <w:t>Field coding</w:t>
      </w:r>
      <w:r>
        <w:tab/>
      </w:r>
      <w:r>
        <w:fldChar w:fldCharType="begin" w:fldLock="1"/>
      </w:r>
      <w:r>
        <w:instrText xml:space="preserve"> PAGEREF _Toc153138094 \h </w:instrText>
      </w:r>
      <w:r>
        <w:fldChar w:fldCharType="separate"/>
      </w:r>
      <w:r>
        <w:t>272</w:t>
      </w:r>
      <w:r>
        <w:fldChar w:fldCharType="end"/>
      </w:r>
    </w:p>
    <w:p w14:paraId="2A74BEE7" w14:textId="758B21B6" w:rsidR="00617A33" w:rsidRDefault="00617A33">
      <w:pPr>
        <w:pStyle w:val="TOC3"/>
        <w:rPr>
          <w:rFonts w:asciiTheme="minorHAnsi" w:eastAsiaTheme="minorEastAsia" w:hAnsiTheme="minorHAnsi" w:cstheme="minorBidi"/>
          <w:kern w:val="2"/>
          <w:sz w:val="22"/>
          <w:szCs w:val="22"/>
          <w:lang w:eastAsia="en-GB"/>
          <w14:ligatures w14:val="standardContextual"/>
        </w:rPr>
      </w:pPr>
      <w:r>
        <w:t>J.2.4.0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_Toc153138095 \h </w:instrText>
      </w:r>
      <w:r>
        <w:fldChar w:fldCharType="separate"/>
      </w:r>
      <w:r>
        <w:t>272</w:t>
      </w:r>
      <w:r>
        <w:fldChar w:fldCharType="end"/>
      </w:r>
    </w:p>
    <w:p w14:paraId="5BCC7118" w14:textId="35C26724" w:rsidR="00617A33" w:rsidRDefault="00617A33">
      <w:pPr>
        <w:pStyle w:val="TOC3"/>
        <w:rPr>
          <w:rFonts w:asciiTheme="minorHAnsi" w:eastAsiaTheme="minorEastAsia" w:hAnsiTheme="minorHAnsi" w:cstheme="minorBidi"/>
          <w:kern w:val="2"/>
          <w:sz w:val="22"/>
          <w:szCs w:val="22"/>
          <w:lang w:eastAsia="en-GB"/>
          <w14:ligatures w14:val="standardContextual"/>
        </w:rPr>
      </w:pPr>
      <w:r>
        <w:t>J.2.4.1</w:t>
      </w:r>
      <w:r>
        <w:rPr>
          <w:rFonts w:asciiTheme="minorHAnsi" w:eastAsiaTheme="minorEastAsia" w:hAnsiTheme="minorHAnsi" w:cstheme="minorBidi"/>
          <w:kern w:val="2"/>
          <w:sz w:val="22"/>
          <w:szCs w:val="22"/>
          <w:lang w:eastAsia="en-GB"/>
          <w14:ligatures w14:val="standardContextual"/>
        </w:rPr>
        <w:tab/>
      </w:r>
      <w:r>
        <w:t>Direction</w:t>
      </w:r>
      <w:r>
        <w:tab/>
      </w:r>
      <w:r>
        <w:fldChar w:fldCharType="begin" w:fldLock="1"/>
      </w:r>
      <w:r>
        <w:instrText xml:space="preserve"> PAGEREF _Toc153138096 \h </w:instrText>
      </w:r>
      <w:r>
        <w:fldChar w:fldCharType="separate"/>
      </w:r>
      <w:r>
        <w:t>273</w:t>
      </w:r>
      <w:r>
        <w:fldChar w:fldCharType="end"/>
      </w:r>
    </w:p>
    <w:p w14:paraId="4D1B8301" w14:textId="5287F8F2" w:rsidR="00617A33" w:rsidRDefault="00617A33">
      <w:pPr>
        <w:pStyle w:val="TOC3"/>
        <w:rPr>
          <w:rFonts w:asciiTheme="minorHAnsi" w:eastAsiaTheme="minorEastAsia" w:hAnsiTheme="minorHAnsi" w:cstheme="minorBidi"/>
          <w:kern w:val="2"/>
          <w:sz w:val="22"/>
          <w:szCs w:val="22"/>
          <w:lang w:eastAsia="en-GB"/>
          <w14:ligatures w14:val="standardContextual"/>
        </w:rPr>
      </w:pPr>
      <w:r>
        <w:t>J.2.4.2</w:t>
      </w:r>
      <w:r>
        <w:rPr>
          <w:rFonts w:asciiTheme="minorHAnsi" w:eastAsiaTheme="minorEastAsia" w:hAnsiTheme="minorHAnsi" w:cstheme="minorBidi"/>
          <w:kern w:val="2"/>
          <w:sz w:val="22"/>
          <w:szCs w:val="22"/>
          <w:lang w:eastAsia="en-GB"/>
          <w14:ligatures w14:val="standardContextual"/>
        </w:rPr>
        <w:tab/>
      </w:r>
      <w:r>
        <w:t>Coding of the Calling Party Number</w:t>
      </w:r>
      <w:r>
        <w:tab/>
      </w:r>
      <w:r>
        <w:fldChar w:fldCharType="begin" w:fldLock="1"/>
      </w:r>
      <w:r>
        <w:instrText xml:space="preserve"> PAGEREF _Toc153138097 \h </w:instrText>
      </w:r>
      <w:r>
        <w:fldChar w:fldCharType="separate"/>
      </w:r>
      <w:r>
        <w:t>273</w:t>
      </w:r>
      <w:r>
        <w:fldChar w:fldCharType="end"/>
      </w:r>
    </w:p>
    <w:p w14:paraId="337D9CAC" w14:textId="7D572A9C" w:rsidR="00617A33" w:rsidRDefault="00617A33">
      <w:pPr>
        <w:pStyle w:val="TOC2"/>
        <w:rPr>
          <w:rFonts w:asciiTheme="minorHAnsi" w:eastAsiaTheme="minorEastAsia" w:hAnsiTheme="minorHAnsi" w:cstheme="minorBidi"/>
          <w:kern w:val="2"/>
          <w:sz w:val="22"/>
          <w:szCs w:val="22"/>
          <w:lang w:eastAsia="en-GB"/>
          <w14:ligatures w14:val="standardContextual"/>
        </w:rPr>
      </w:pPr>
      <w:r>
        <w:t>J.2.5</w:t>
      </w:r>
      <w:r>
        <w:rPr>
          <w:rFonts w:asciiTheme="minorHAnsi" w:eastAsiaTheme="minorEastAsia" w:hAnsiTheme="minorHAnsi" w:cstheme="minorBidi"/>
          <w:kern w:val="2"/>
          <w:sz w:val="22"/>
          <w:szCs w:val="22"/>
          <w:lang w:eastAsia="en-GB"/>
          <w14:ligatures w14:val="standardContextual"/>
        </w:rPr>
        <w:tab/>
      </w:r>
      <w:r>
        <w:t>Length of fields</w:t>
      </w:r>
      <w:r>
        <w:tab/>
      </w:r>
      <w:r>
        <w:fldChar w:fldCharType="begin" w:fldLock="1"/>
      </w:r>
      <w:r>
        <w:instrText xml:space="preserve"> PAGEREF _Toc153138098 \h </w:instrText>
      </w:r>
      <w:r>
        <w:fldChar w:fldCharType="separate"/>
      </w:r>
      <w:r>
        <w:t>273</w:t>
      </w:r>
      <w:r>
        <w:fldChar w:fldCharType="end"/>
      </w:r>
    </w:p>
    <w:p w14:paraId="74F04E1E" w14:textId="31214B44"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rsidRPr="00617A33">
        <w:t>Annex K (normative):</w:t>
      </w:r>
      <w:r>
        <w:tab/>
      </w:r>
      <w:r w:rsidRPr="00617A33">
        <w:t>VoIP HI3 Interface</w:t>
      </w:r>
      <w:r w:rsidRPr="00617A33">
        <w:tab/>
      </w:r>
      <w:r>
        <w:fldChar w:fldCharType="begin" w:fldLock="1"/>
      </w:r>
      <w:r>
        <w:instrText xml:space="preserve"> PAGEREF _Toc153138099 \h </w:instrText>
      </w:r>
      <w:r>
        <w:fldChar w:fldCharType="separate"/>
      </w:r>
      <w:r>
        <w:t>274</w:t>
      </w:r>
      <w:r>
        <w:fldChar w:fldCharType="end"/>
      </w:r>
    </w:p>
    <w:p w14:paraId="41F1DAB8" w14:textId="7A42CDE1" w:rsidR="00617A33" w:rsidRDefault="00617A33">
      <w:pPr>
        <w:pStyle w:val="TOC1"/>
        <w:rPr>
          <w:rFonts w:asciiTheme="minorHAnsi" w:eastAsiaTheme="minorEastAsia" w:hAnsiTheme="minorHAnsi" w:cstheme="minorBidi"/>
          <w:kern w:val="2"/>
          <w:szCs w:val="22"/>
          <w:lang w:eastAsia="en-GB"/>
          <w14:ligatures w14:val="standardContextual"/>
        </w:rPr>
      </w:pPr>
      <w:r>
        <w:t>K.1</w:t>
      </w:r>
      <w:r>
        <w:rPr>
          <w:rFonts w:asciiTheme="minorHAnsi" w:eastAsiaTheme="minorEastAsia" w:hAnsiTheme="minorHAnsi" w:cstheme="minorBidi"/>
          <w:kern w:val="2"/>
          <w:szCs w:val="22"/>
          <w:lang w:eastAsia="en-GB"/>
          <w14:ligatures w14:val="standardContextual"/>
        </w:rPr>
        <w:tab/>
      </w:r>
      <w:r>
        <w:t>VoIP CC Protocol Data Unit</w:t>
      </w:r>
      <w:r>
        <w:tab/>
      </w:r>
      <w:r>
        <w:fldChar w:fldCharType="begin" w:fldLock="1"/>
      </w:r>
      <w:r>
        <w:instrText xml:space="preserve"> PAGEREF _Toc153138100 \h </w:instrText>
      </w:r>
      <w:r>
        <w:fldChar w:fldCharType="separate"/>
      </w:r>
      <w:r>
        <w:t>274</w:t>
      </w:r>
      <w:r>
        <w:fldChar w:fldCharType="end"/>
      </w:r>
    </w:p>
    <w:p w14:paraId="7660AE91" w14:textId="2E86AF0F" w:rsidR="00617A33" w:rsidRDefault="00617A33">
      <w:pPr>
        <w:pStyle w:val="TOC1"/>
        <w:rPr>
          <w:rFonts w:asciiTheme="minorHAnsi" w:eastAsiaTheme="minorEastAsia" w:hAnsiTheme="minorHAnsi" w:cstheme="minorBidi"/>
          <w:kern w:val="2"/>
          <w:szCs w:val="22"/>
          <w:lang w:eastAsia="en-GB"/>
          <w14:ligatures w14:val="standardContextual"/>
        </w:rPr>
      </w:pPr>
      <w:r>
        <w:t>K.2</w:t>
      </w:r>
      <w:r>
        <w:rPr>
          <w:rFonts w:asciiTheme="minorHAnsi" w:eastAsiaTheme="minorEastAsia" w:hAnsiTheme="minorHAnsi" w:cstheme="minorBidi"/>
          <w:kern w:val="2"/>
          <w:szCs w:val="22"/>
          <w:lang w:eastAsia="en-GB"/>
          <w14:ligatures w14:val="standardContextual"/>
        </w:rPr>
        <w:tab/>
      </w:r>
      <w:r>
        <w:t>Definition of VoIP LI Correlation header</w:t>
      </w:r>
      <w:r>
        <w:tab/>
      </w:r>
      <w:r>
        <w:fldChar w:fldCharType="begin" w:fldLock="1"/>
      </w:r>
      <w:r>
        <w:instrText xml:space="preserve"> PAGEREF _Toc153138101 \h </w:instrText>
      </w:r>
      <w:r>
        <w:fldChar w:fldCharType="separate"/>
      </w:r>
      <w:r>
        <w:t>274</w:t>
      </w:r>
      <w:r>
        <w:fldChar w:fldCharType="end"/>
      </w:r>
    </w:p>
    <w:p w14:paraId="7615D5D3" w14:textId="32B88186" w:rsidR="00617A33" w:rsidRDefault="00617A33">
      <w:pPr>
        <w:pStyle w:val="TOC1"/>
        <w:rPr>
          <w:rFonts w:asciiTheme="minorHAnsi" w:eastAsiaTheme="minorEastAsia" w:hAnsiTheme="minorHAnsi" w:cstheme="minorBidi"/>
          <w:kern w:val="2"/>
          <w:szCs w:val="22"/>
          <w:lang w:eastAsia="en-GB"/>
          <w14:ligatures w14:val="standardContextual"/>
        </w:rPr>
      </w:pPr>
      <w:r>
        <w:t>K.3</w:t>
      </w:r>
      <w:r>
        <w:rPr>
          <w:rFonts w:asciiTheme="minorHAnsi" w:eastAsiaTheme="minorEastAsia" w:hAnsiTheme="minorHAnsi" w:cstheme="minorBidi"/>
          <w:kern w:val="2"/>
          <w:szCs w:val="22"/>
          <w:lang w:eastAsia="en-GB"/>
          <w14:ligatures w14:val="standardContextual"/>
        </w:rPr>
        <w:tab/>
      </w:r>
      <w:r>
        <w:t>Definition of Payload</w:t>
      </w:r>
      <w:r>
        <w:tab/>
      </w:r>
      <w:r>
        <w:fldChar w:fldCharType="begin" w:fldLock="1"/>
      </w:r>
      <w:r>
        <w:instrText xml:space="preserve"> PAGEREF _Toc153138102 \h </w:instrText>
      </w:r>
      <w:r>
        <w:fldChar w:fldCharType="separate"/>
      </w:r>
      <w:r>
        <w:t>275</w:t>
      </w:r>
      <w:r>
        <w:fldChar w:fldCharType="end"/>
      </w:r>
    </w:p>
    <w:p w14:paraId="3EB9083F" w14:textId="22D5FB5F" w:rsidR="00617A33" w:rsidRDefault="00617A33">
      <w:pPr>
        <w:pStyle w:val="TOC1"/>
        <w:rPr>
          <w:rFonts w:asciiTheme="minorHAnsi" w:eastAsiaTheme="minorEastAsia" w:hAnsiTheme="minorHAnsi" w:cstheme="minorBidi"/>
          <w:kern w:val="2"/>
          <w:szCs w:val="22"/>
          <w:lang w:eastAsia="en-GB"/>
          <w14:ligatures w14:val="standardContextual"/>
        </w:rPr>
      </w:pPr>
      <w:r>
        <w:t>K.4</w:t>
      </w:r>
      <w:r>
        <w:rPr>
          <w:rFonts w:asciiTheme="minorHAnsi" w:eastAsiaTheme="minorEastAsia" w:hAnsiTheme="minorHAnsi" w:cstheme="minorBidi"/>
          <w:kern w:val="2"/>
          <w:szCs w:val="22"/>
          <w:lang w:eastAsia="en-GB"/>
          <w14:ligatures w14:val="standardContextual"/>
        </w:rPr>
        <w:tab/>
      </w:r>
      <w:r>
        <w:t>LEMF Considerations</w:t>
      </w:r>
      <w:r>
        <w:tab/>
      </w:r>
      <w:r>
        <w:fldChar w:fldCharType="begin" w:fldLock="1"/>
      </w:r>
      <w:r>
        <w:instrText xml:space="preserve"> PAGEREF _Toc153138103 \h </w:instrText>
      </w:r>
      <w:r>
        <w:fldChar w:fldCharType="separate"/>
      </w:r>
      <w:r>
        <w:t>275</w:t>
      </w:r>
      <w:r>
        <w:fldChar w:fldCharType="end"/>
      </w:r>
    </w:p>
    <w:p w14:paraId="5B7E37D2" w14:textId="0CAFA29F"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rsidRPr="00617A33">
        <w:t>Annex L (normative):</w:t>
      </w:r>
      <w:r>
        <w:tab/>
      </w:r>
      <w:r w:rsidRPr="00617A33">
        <w:t>Conference HI3 Interface</w:t>
      </w:r>
      <w:r w:rsidRPr="00617A33">
        <w:tab/>
      </w:r>
      <w:r>
        <w:fldChar w:fldCharType="begin" w:fldLock="1"/>
      </w:r>
      <w:r>
        <w:instrText xml:space="preserve"> PAGEREF _Toc153138104 \h </w:instrText>
      </w:r>
      <w:r>
        <w:fldChar w:fldCharType="separate"/>
      </w:r>
      <w:r>
        <w:t>276</w:t>
      </w:r>
      <w:r>
        <w:fldChar w:fldCharType="end"/>
      </w:r>
    </w:p>
    <w:p w14:paraId="14305273" w14:textId="6104FCEB" w:rsidR="00617A33" w:rsidRDefault="00617A33">
      <w:pPr>
        <w:pStyle w:val="TOC1"/>
        <w:rPr>
          <w:rFonts w:asciiTheme="minorHAnsi" w:eastAsiaTheme="minorEastAsia" w:hAnsiTheme="minorHAnsi" w:cstheme="minorBidi"/>
          <w:kern w:val="2"/>
          <w:szCs w:val="22"/>
          <w:lang w:eastAsia="en-GB"/>
          <w14:ligatures w14:val="standardContextual"/>
        </w:rPr>
      </w:pPr>
      <w:r w:rsidRPr="00617A33">
        <w:t>L.1</w:t>
      </w:r>
      <w:r>
        <w:rPr>
          <w:rFonts w:asciiTheme="minorHAnsi" w:eastAsiaTheme="minorEastAsia" w:hAnsiTheme="minorHAnsi" w:cstheme="minorBidi"/>
          <w:kern w:val="2"/>
          <w:szCs w:val="22"/>
          <w:lang w:eastAsia="en-GB"/>
          <w14:ligatures w14:val="standardContextual"/>
        </w:rPr>
        <w:tab/>
      </w:r>
      <w:r w:rsidRPr="00307526">
        <w:rPr>
          <w:lang w:val="it-IT"/>
        </w:rPr>
        <w:t>Conf CC Protocol Data Unit</w:t>
      </w:r>
      <w:r>
        <w:tab/>
      </w:r>
      <w:r>
        <w:fldChar w:fldCharType="begin" w:fldLock="1"/>
      </w:r>
      <w:r>
        <w:instrText xml:space="preserve"> PAGEREF _Toc153138105 \h </w:instrText>
      </w:r>
      <w:r>
        <w:fldChar w:fldCharType="separate"/>
      </w:r>
      <w:r>
        <w:t>276</w:t>
      </w:r>
      <w:r>
        <w:fldChar w:fldCharType="end"/>
      </w:r>
    </w:p>
    <w:p w14:paraId="1CD7D37B" w14:textId="7F2359F9" w:rsidR="00617A33" w:rsidRDefault="00617A33">
      <w:pPr>
        <w:pStyle w:val="TOC1"/>
        <w:rPr>
          <w:rFonts w:asciiTheme="minorHAnsi" w:eastAsiaTheme="minorEastAsia" w:hAnsiTheme="minorHAnsi" w:cstheme="minorBidi"/>
          <w:kern w:val="2"/>
          <w:szCs w:val="22"/>
          <w:lang w:eastAsia="en-GB"/>
          <w14:ligatures w14:val="standardContextual"/>
        </w:rPr>
      </w:pPr>
      <w:r>
        <w:t>L.2</w:t>
      </w:r>
      <w:r>
        <w:rPr>
          <w:rFonts w:asciiTheme="minorHAnsi" w:eastAsiaTheme="minorEastAsia" w:hAnsiTheme="minorHAnsi" w:cstheme="minorBidi"/>
          <w:kern w:val="2"/>
          <w:szCs w:val="22"/>
          <w:lang w:eastAsia="en-GB"/>
          <w14:ligatures w14:val="standardContextual"/>
        </w:rPr>
        <w:tab/>
      </w:r>
      <w:r>
        <w:t>Definition of Conference LI Correlation header</w:t>
      </w:r>
      <w:r>
        <w:tab/>
      </w:r>
      <w:r>
        <w:fldChar w:fldCharType="begin" w:fldLock="1"/>
      </w:r>
      <w:r>
        <w:instrText xml:space="preserve"> PAGEREF _Toc153138106 \h </w:instrText>
      </w:r>
      <w:r>
        <w:fldChar w:fldCharType="separate"/>
      </w:r>
      <w:r>
        <w:t>276</w:t>
      </w:r>
      <w:r>
        <w:fldChar w:fldCharType="end"/>
      </w:r>
    </w:p>
    <w:p w14:paraId="1ED8D706" w14:textId="459263DA" w:rsidR="00617A33" w:rsidRDefault="00617A33">
      <w:pPr>
        <w:pStyle w:val="TOC1"/>
        <w:rPr>
          <w:rFonts w:asciiTheme="minorHAnsi" w:eastAsiaTheme="minorEastAsia" w:hAnsiTheme="minorHAnsi" w:cstheme="minorBidi"/>
          <w:kern w:val="2"/>
          <w:szCs w:val="22"/>
          <w:lang w:eastAsia="en-GB"/>
          <w14:ligatures w14:val="standardContextual"/>
        </w:rPr>
      </w:pPr>
      <w:r>
        <w:t>L.3</w:t>
      </w:r>
      <w:r>
        <w:rPr>
          <w:rFonts w:asciiTheme="minorHAnsi" w:eastAsiaTheme="minorEastAsia" w:hAnsiTheme="minorHAnsi" w:cstheme="minorBidi"/>
          <w:kern w:val="2"/>
          <w:szCs w:val="22"/>
          <w:lang w:eastAsia="en-GB"/>
          <w14:ligatures w14:val="standardContextual"/>
        </w:rPr>
        <w:tab/>
      </w:r>
      <w:r>
        <w:t>Definition of Payload</w:t>
      </w:r>
      <w:r>
        <w:tab/>
      </w:r>
      <w:r>
        <w:fldChar w:fldCharType="begin" w:fldLock="1"/>
      </w:r>
      <w:r>
        <w:instrText xml:space="preserve"> PAGEREF _Toc153138107 \h </w:instrText>
      </w:r>
      <w:r>
        <w:fldChar w:fldCharType="separate"/>
      </w:r>
      <w:r>
        <w:t>277</w:t>
      </w:r>
      <w:r>
        <w:fldChar w:fldCharType="end"/>
      </w:r>
    </w:p>
    <w:p w14:paraId="7FBDC3A3" w14:textId="49CFB44C" w:rsidR="00617A33" w:rsidRDefault="00617A33">
      <w:pPr>
        <w:pStyle w:val="TOC1"/>
        <w:rPr>
          <w:rFonts w:asciiTheme="minorHAnsi" w:eastAsiaTheme="minorEastAsia" w:hAnsiTheme="minorHAnsi" w:cstheme="minorBidi"/>
          <w:kern w:val="2"/>
          <w:szCs w:val="22"/>
          <w:lang w:eastAsia="en-GB"/>
          <w14:ligatures w14:val="standardContextual"/>
        </w:rPr>
      </w:pPr>
      <w:r>
        <w:t>L.4</w:t>
      </w:r>
      <w:r>
        <w:rPr>
          <w:rFonts w:asciiTheme="minorHAnsi" w:eastAsiaTheme="minorEastAsia" w:hAnsiTheme="minorHAnsi" w:cstheme="minorBidi"/>
          <w:kern w:val="2"/>
          <w:szCs w:val="22"/>
          <w:lang w:eastAsia="en-GB"/>
          <w14:ligatures w14:val="standardContextual"/>
        </w:rPr>
        <w:tab/>
      </w:r>
      <w:r>
        <w:t>LEMF Considerations</w:t>
      </w:r>
      <w:r>
        <w:tab/>
      </w:r>
      <w:r>
        <w:fldChar w:fldCharType="begin" w:fldLock="1"/>
      </w:r>
      <w:r>
        <w:instrText xml:space="preserve"> PAGEREF _Toc153138108 \h </w:instrText>
      </w:r>
      <w:r>
        <w:fldChar w:fldCharType="separate"/>
      </w:r>
      <w:r>
        <w:t>277</w:t>
      </w:r>
      <w:r>
        <w:fldChar w:fldCharType="end"/>
      </w:r>
    </w:p>
    <w:p w14:paraId="2E0748D7" w14:textId="261791C0"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rsidRPr="00617A33">
        <w:t>Annex M (informative):</w:t>
      </w:r>
      <w:r>
        <w:tab/>
      </w:r>
      <w:r w:rsidRPr="00617A33">
        <w:t>Generic LI notification (HI1 notification using HI2 method)</w:t>
      </w:r>
      <w:r w:rsidRPr="00617A33">
        <w:tab/>
      </w:r>
      <w:r>
        <w:fldChar w:fldCharType="begin" w:fldLock="1"/>
      </w:r>
      <w:r>
        <w:instrText xml:space="preserve"> PAGEREF _Toc153138109 \h </w:instrText>
      </w:r>
      <w:r>
        <w:fldChar w:fldCharType="separate"/>
      </w:r>
      <w:r>
        <w:t>278</w:t>
      </w:r>
      <w:r>
        <w:fldChar w:fldCharType="end"/>
      </w:r>
    </w:p>
    <w:p w14:paraId="6882270F" w14:textId="215F1194" w:rsidR="00617A33" w:rsidRDefault="00617A33">
      <w:pPr>
        <w:pStyle w:val="TOC1"/>
        <w:rPr>
          <w:rFonts w:asciiTheme="minorHAnsi" w:eastAsiaTheme="minorEastAsia" w:hAnsiTheme="minorHAnsi" w:cstheme="minorBidi"/>
          <w:kern w:val="2"/>
          <w:szCs w:val="22"/>
          <w:lang w:eastAsia="en-GB"/>
          <w14:ligatures w14:val="standardContextual"/>
        </w:rPr>
      </w:pPr>
      <w:r>
        <w:t>M.1</w:t>
      </w:r>
      <w:r>
        <w:rPr>
          <w:rFonts w:asciiTheme="minorHAnsi" w:eastAsiaTheme="minorEastAsia" w:hAnsiTheme="minorHAnsi" w:cstheme="minorBidi"/>
          <w:kern w:val="2"/>
          <w:szCs w:val="22"/>
          <w:lang w:eastAsia="en-GB"/>
          <w14:ligatures w14:val="standardContextual"/>
        </w:rPr>
        <w:tab/>
      </w:r>
      <w:r>
        <w:t>HI.1 delivery methods preferences:</w:t>
      </w:r>
      <w:r>
        <w:tab/>
      </w:r>
      <w:r>
        <w:fldChar w:fldCharType="begin" w:fldLock="1"/>
      </w:r>
      <w:r>
        <w:instrText xml:space="preserve"> PAGEREF _Toc153138110 \h </w:instrText>
      </w:r>
      <w:r>
        <w:fldChar w:fldCharType="separate"/>
      </w:r>
      <w:r>
        <w:t>278</w:t>
      </w:r>
      <w:r>
        <w:fldChar w:fldCharType="end"/>
      </w:r>
    </w:p>
    <w:p w14:paraId="64216B2D" w14:textId="36EEAB79" w:rsidR="00617A33" w:rsidRDefault="00617A33">
      <w:pPr>
        <w:pStyle w:val="TOC1"/>
        <w:rPr>
          <w:rFonts w:asciiTheme="minorHAnsi" w:eastAsiaTheme="minorEastAsia" w:hAnsiTheme="minorHAnsi" w:cstheme="minorBidi"/>
          <w:kern w:val="2"/>
          <w:szCs w:val="22"/>
          <w:lang w:eastAsia="en-GB"/>
          <w14:ligatures w14:val="standardContextual"/>
        </w:rPr>
      </w:pPr>
      <w:r>
        <w:t>M.2</w:t>
      </w:r>
      <w:r>
        <w:rPr>
          <w:rFonts w:asciiTheme="minorHAnsi" w:eastAsiaTheme="minorEastAsia" w:hAnsiTheme="minorHAnsi" w:cstheme="minorBidi"/>
          <w:kern w:val="2"/>
          <w:szCs w:val="22"/>
          <w:lang w:eastAsia="en-GB"/>
          <w14:ligatures w14:val="standardContextual"/>
        </w:rPr>
        <w:tab/>
      </w:r>
      <w:r>
        <w:t>ASN.1 description of LI management notification operation (HI1 interface)</w:t>
      </w:r>
      <w:r>
        <w:tab/>
      </w:r>
      <w:r>
        <w:fldChar w:fldCharType="begin" w:fldLock="1"/>
      </w:r>
      <w:r>
        <w:instrText xml:space="preserve"> PAGEREF _Toc153138111 \h </w:instrText>
      </w:r>
      <w:r>
        <w:fldChar w:fldCharType="separate"/>
      </w:r>
      <w:r>
        <w:t>279</w:t>
      </w:r>
      <w:r>
        <w:fldChar w:fldCharType="end"/>
      </w:r>
    </w:p>
    <w:p w14:paraId="7119796F" w14:textId="75E23D5A"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N (informative):</w:t>
      </w:r>
      <w:r>
        <w:tab/>
        <w:t xml:space="preserve"> Guidelines on IMS VoIP Correlation Information</w:t>
      </w:r>
      <w:r>
        <w:tab/>
      </w:r>
      <w:r>
        <w:fldChar w:fldCharType="begin" w:fldLock="1"/>
      </w:r>
      <w:r>
        <w:instrText xml:space="preserve"> PAGEREF _Toc153138112 \h </w:instrText>
      </w:r>
      <w:r>
        <w:fldChar w:fldCharType="separate"/>
      </w:r>
      <w:r>
        <w:t>280</w:t>
      </w:r>
      <w:r>
        <w:fldChar w:fldCharType="end"/>
      </w:r>
    </w:p>
    <w:p w14:paraId="79547A3A" w14:textId="7A12439C" w:rsidR="00617A33" w:rsidRDefault="00617A33">
      <w:pPr>
        <w:pStyle w:val="TOC1"/>
        <w:rPr>
          <w:rFonts w:asciiTheme="minorHAnsi" w:eastAsiaTheme="minorEastAsia" w:hAnsiTheme="minorHAnsi" w:cstheme="minorBidi"/>
          <w:kern w:val="2"/>
          <w:szCs w:val="22"/>
          <w:lang w:eastAsia="en-GB"/>
          <w14:ligatures w14:val="standardContextual"/>
        </w:rPr>
      </w:pPr>
      <w:r>
        <w:t>N.1</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_Toc153138113 \h </w:instrText>
      </w:r>
      <w:r>
        <w:fldChar w:fldCharType="separate"/>
      </w:r>
      <w:r>
        <w:t>280</w:t>
      </w:r>
      <w:r>
        <w:fldChar w:fldCharType="end"/>
      </w:r>
    </w:p>
    <w:p w14:paraId="38E1FA48" w14:textId="2DE60489" w:rsidR="00617A33" w:rsidRDefault="00617A33">
      <w:pPr>
        <w:pStyle w:val="TOC1"/>
        <w:rPr>
          <w:rFonts w:asciiTheme="minorHAnsi" w:eastAsiaTheme="minorEastAsia" w:hAnsiTheme="minorHAnsi" w:cstheme="minorBidi"/>
          <w:kern w:val="2"/>
          <w:szCs w:val="22"/>
          <w:lang w:eastAsia="en-GB"/>
          <w14:ligatures w14:val="standardContextual"/>
        </w:rPr>
      </w:pPr>
      <w:r>
        <w:t>N.2</w:t>
      </w:r>
      <w:r>
        <w:rPr>
          <w:rFonts w:asciiTheme="minorHAnsi" w:eastAsiaTheme="minorEastAsia" w:hAnsiTheme="minorHAnsi" w:cstheme="minorBidi"/>
          <w:kern w:val="2"/>
          <w:szCs w:val="22"/>
          <w:lang w:eastAsia="en-GB"/>
          <w14:ligatures w14:val="standardContextual"/>
        </w:rPr>
        <w:tab/>
      </w:r>
      <w:r>
        <w:t>IMS VoIP</w:t>
      </w:r>
      <w:r>
        <w:tab/>
      </w:r>
      <w:r>
        <w:fldChar w:fldCharType="begin" w:fldLock="1"/>
      </w:r>
      <w:r>
        <w:instrText xml:space="preserve"> PAGEREF _Toc153138114 \h </w:instrText>
      </w:r>
      <w:r>
        <w:fldChar w:fldCharType="separate"/>
      </w:r>
      <w:r>
        <w:t>280</w:t>
      </w:r>
      <w:r>
        <w:fldChar w:fldCharType="end"/>
      </w:r>
    </w:p>
    <w:p w14:paraId="504B75B2" w14:textId="03BA3B75" w:rsidR="00617A33" w:rsidRDefault="00617A33">
      <w:pPr>
        <w:pStyle w:val="TOC2"/>
        <w:rPr>
          <w:rFonts w:asciiTheme="minorHAnsi" w:eastAsiaTheme="minorEastAsia" w:hAnsiTheme="minorHAnsi" w:cstheme="minorBidi"/>
          <w:kern w:val="2"/>
          <w:sz w:val="22"/>
          <w:szCs w:val="22"/>
          <w:lang w:eastAsia="en-GB"/>
          <w14:ligatures w14:val="standardContextual"/>
        </w:rPr>
      </w:pPr>
      <w:r>
        <w:t>N.2.0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_Toc153138115 \h </w:instrText>
      </w:r>
      <w:r>
        <w:fldChar w:fldCharType="separate"/>
      </w:r>
      <w:r>
        <w:t>280</w:t>
      </w:r>
      <w:r>
        <w:fldChar w:fldCharType="end"/>
      </w:r>
    </w:p>
    <w:p w14:paraId="79EF09D3" w14:textId="2CD04865" w:rsidR="00617A33" w:rsidRDefault="00617A33">
      <w:pPr>
        <w:pStyle w:val="TOC2"/>
        <w:rPr>
          <w:rFonts w:asciiTheme="minorHAnsi" w:eastAsiaTheme="minorEastAsia" w:hAnsiTheme="minorHAnsi" w:cstheme="minorBidi"/>
          <w:kern w:val="2"/>
          <w:sz w:val="22"/>
          <w:szCs w:val="22"/>
          <w:lang w:eastAsia="en-GB"/>
          <w14:ligatures w14:val="standardContextual"/>
        </w:rPr>
      </w:pPr>
      <w:r>
        <w:t>N.2.1</w:t>
      </w:r>
      <w:r>
        <w:rPr>
          <w:rFonts w:asciiTheme="minorHAnsi" w:eastAsiaTheme="minorEastAsia" w:hAnsiTheme="minorHAnsi" w:cstheme="minorBidi"/>
          <w:kern w:val="2"/>
          <w:sz w:val="22"/>
          <w:szCs w:val="22"/>
          <w:lang w:eastAsia="en-GB"/>
          <w14:ligatures w14:val="standardContextual"/>
        </w:rPr>
        <w:tab/>
      </w:r>
      <w:r>
        <w:t>One Correlation Number Value</w:t>
      </w:r>
      <w:r>
        <w:tab/>
      </w:r>
      <w:r>
        <w:fldChar w:fldCharType="begin" w:fldLock="1"/>
      </w:r>
      <w:r>
        <w:instrText xml:space="preserve"> PAGEREF _Toc153138116 \h </w:instrText>
      </w:r>
      <w:r>
        <w:fldChar w:fldCharType="separate"/>
      </w:r>
      <w:r>
        <w:t>281</w:t>
      </w:r>
      <w:r>
        <w:fldChar w:fldCharType="end"/>
      </w:r>
    </w:p>
    <w:p w14:paraId="6258CD86" w14:textId="03DBF9DD" w:rsidR="00617A33" w:rsidRDefault="00617A33">
      <w:pPr>
        <w:pStyle w:val="TOC2"/>
        <w:rPr>
          <w:rFonts w:asciiTheme="minorHAnsi" w:eastAsiaTheme="minorEastAsia" w:hAnsiTheme="minorHAnsi" w:cstheme="minorBidi"/>
          <w:kern w:val="2"/>
          <w:sz w:val="22"/>
          <w:szCs w:val="22"/>
          <w:lang w:eastAsia="en-GB"/>
          <w14:ligatures w14:val="standardContextual"/>
        </w:rPr>
      </w:pPr>
      <w:r>
        <w:t>N.2.2</w:t>
      </w:r>
      <w:r>
        <w:rPr>
          <w:rFonts w:asciiTheme="minorHAnsi" w:eastAsiaTheme="minorEastAsia" w:hAnsiTheme="minorHAnsi" w:cstheme="minorBidi"/>
          <w:kern w:val="2"/>
          <w:sz w:val="22"/>
          <w:szCs w:val="22"/>
          <w:lang w:eastAsia="en-GB"/>
          <w14:ligatures w14:val="standardContextual"/>
        </w:rPr>
        <w:tab/>
      </w:r>
      <w:r>
        <w:t>Multiple Correlation Number Values</w:t>
      </w:r>
      <w:r>
        <w:tab/>
      </w:r>
      <w:r>
        <w:fldChar w:fldCharType="begin" w:fldLock="1"/>
      </w:r>
      <w:r>
        <w:instrText xml:space="preserve"> PAGEREF _Toc153138117 \h </w:instrText>
      </w:r>
      <w:r>
        <w:fldChar w:fldCharType="separate"/>
      </w:r>
      <w:r>
        <w:t>281</w:t>
      </w:r>
      <w:r>
        <w:fldChar w:fldCharType="end"/>
      </w:r>
    </w:p>
    <w:p w14:paraId="03D180D9" w14:textId="08CEC507" w:rsidR="00617A33" w:rsidRDefault="00617A33">
      <w:pPr>
        <w:pStyle w:val="TOC3"/>
        <w:rPr>
          <w:rFonts w:asciiTheme="minorHAnsi" w:eastAsiaTheme="minorEastAsia" w:hAnsiTheme="minorHAnsi" w:cstheme="minorBidi"/>
          <w:kern w:val="2"/>
          <w:sz w:val="22"/>
          <w:szCs w:val="22"/>
          <w:lang w:eastAsia="en-GB"/>
          <w14:ligatures w14:val="standardContextual"/>
        </w:rPr>
      </w:pPr>
      <w:r>
        <w:t>N.2.2.0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_Toc153138118 \h </w:instrText>
      </w:r>
      <w:r>
        <w:fldChar w:fldCharType="separate"/>
      </w:r>
      <w:r>
        <w:t>281</w:t>
      </w:r>
      <w:r>
        <w:fldChar w:fldCharType="end"/>
      </w:r>
    </w:p>
    <w:p w14:paraId="1748BF47" w14:textId="43600025" w:rsidR="00617A33" w:rsidRDefault="00617A33">
      <w:pPr>
        <w:pStyle w:val="TOC3"/>
        <w:rPr>
          <w:rFonts w:asciiTheme="minorHAnsi" w:eastAsiaTheme="minorEastAsia" w:hAnsiTheme="minorHAnsi" w:cstheme="minorBidi"/>
          <w:kern w:val="2"/>
          <w:sz w:val="22"/>
          <w:szCs w:val="22"/>
          <w:lang w:eastAsia="en-GB"/>
          <w14:ligatures w14:val="standardContextual"/>
        </w:rPr>
      </w:pPr>
      <w:r>
        <w:t>N.2.2.1</w:t>
      </w:r>
      <w:r>
        <w:rPr>
          <w:rFonts w:asciiTheme="minorHAnsi" w:eastAsiaTheme="minorEastAsia" w:hAnsiTheme="minorHAnsi" w:cstheme="minorBidi"/>
          <w:kern w:val="2"/>
          <w:sz w:val="22"/>
          <w:szCs w:val="22"/>
          <w:lang w:eastAsia="en-GB"/>
          <w14:ligatures w14:val="standardContextual"/>
        </w:rPr>
        <w:tab/>
      </w:r>
      <w:r>
        <w:t>Method 1</w:t>
      </w:r>
      <w:r>
        <w:tab/>
      </w:r>
      <w:r>
        <w:fldChar w:fldCharType="begin" w:fldLock="1"/>
      </w:r>
      <w:r>
        <w:instrText xml:space="preserve"> PAGEREF _Toc153138119 \h </w:instrText>
      </w:r>
      <w:r>
        <w:fldChar w:fldCharType="separate"/>
      </w:r>
      <w:r>
        <w:t>281</w:t>
      </w:r>
      <w:r>
        <w:fldChar w:fldCharType="end"/>
      </w:r>
    </w:p>
    <w:p w14:paraId="5CDED458" w14:textId="2B0F36F3" w:rsidR="00617A33" w:rsidRDefault="00617A33">
      <w:pPr>
        <w:pStyle w:val="TOC3"/>
        <w:rPr>
          <w:rFonts w:asciiTheme="minorHAnsi" w:eastAsiaTheme="minorEastAsia" w:hAnsiTheme="minorHAnsi" w:cstheme="minorBidi"/>
          <w:kern w:val="2"/>
          <w:sz w:val="22"/>
          <w:szCs w:val="22"/>
          <w:lang w:eastAsia="en-GB"/>
          <w14:ligatures w14:val="standardContextual"/>
        </w:rPr>
      </w:pPr>
      <w:r>
        <w:t>N.2.2.2</w:t>
      </w:r>
      <w:r>
        <w:rPr>
          <w:rFonts w:asciiTheme="minorHAnsi" w:eastAsiaTheme="minorEastAsia" w:hAnsiTheme="minorHAnsi" w:cstheme="minorBidi"/>
          <w:kern w:val="2"/>
          <w:sz w:val="22"/>
          <w:szCs w:val="22"/>
          <w:lang w:eastAsia="en-GB"/>
          <w14:ligatures w14:val="standardContextual"/>
        </w:rPr>
        <w:tab/>
      </w:r>
      <w:r>
        <w:t>Method 2</w:t>
      </w:r>
      <w:r>
        <w:tab/>
      </w:r>
      <w:r>
        <w:fldChar w:fldCharType="begin" w:fldLock="1"/>
      </w:r>
      <w:r>
        <w:instrText xml:space="preserve"> PAGEREF _Toc153138120 \h </w:instrText>
      </w:r>
      <w:r>
        <w:fldChar w:fldCharType="separate"/>
      </w:r>
      <w:r>
        <w:t>282</w:t>
      </w:r>
      <w:r>
        <w:fldChar w:fldCharType="end"/>
      </w:r>
    </w:p>
    <w:p w14:paraId="6B850DBB" w14:textId="05F3D61C" w:rsidR="00617A33" w:rsidRDefault="00617A33">
      <w:pPr>
        <w:pStyle w:val="TOC3"/>
        <w:rPr>
          <w:rFonts w:asciiTheme="minorHAnsi" w:eastAsiaTheme="minorEastAsia" w:hAnsiTheme="minorHAnsi" w:cstheme="minorBidi"/>
          <w:kern w:val="2"/>
          <w:sz w:val="22"/>
          <w:szCs w:val="22"/>
          <w:lang w:eastAsia="en-GB"/>
          <w14:ligatures w14:val="standardContextual"/>
        </w:rPr>
      </w:pPr>
      <w:r>
        <w:t>N.2.2.3</w:t>
      </w:r>
      <w:r>
        <w:rPr>
          <w:rFonts w:asciiTheme="minorHAnsi" w:eastAsiaTheme="minorEastAsia" w:hAnsiTheme="minorHAnsi" w:cstheme="minorBidi"/>
          <w:kern w:val="2"/>
          <w:sz w:val="22"/>
          <w:szCs w:val="22"/>
          <w:lang w:eastAsia="en-GB"/>
          <w14:ligatures w14:val="standardContextual"/>
        </w:rPr>
        <w:tab/>
      </w:r>
      <w:r>
        <w:t>Method 3</w:t>
      </w:r>
      <w:r>
        <w:tab/>
      </w:r>
      <w:r>
        <w:fldChar w:fldCharType="begin" w:fldLock="1"/>
      </w:r>
      <w:r>
        <w:instrText xml:space="preserve"> PAGEREF _Toc153138121 \h </w:instrText>
      </w:r>
      <w:r>
        <w:fldChar w:fldCharType="separate"/>
      </w:r>
      <w:r>
        <w:t>282</w:t>
      </w:r>
      <w:r>
        <w:fldChar w:fldCharType="end"/>
      </w:r>
    </w:p>
    <w:p w14:paraId="6A6CB000" w14:textId="6426D02D" w:rsidR="00617A33" w:rsidRDefault="00617A33">
      <w:pPr>
        <w:pStyle w:val="TOC2"/>
        <w:rPr>
          <w:rFonts w:asciiTheme="minorHAnsi" w:eastAsiaTheme="minorEastAsia" w:hAnsiTheme="minorHAnsi" w:cstheme="minorBidi"/>
          <w:kern w:val="2"/>
          <w:sz w:val="22"/>
          <w:szCs w:val="22"/>
          <w:lang w:eastAsia="en-GB"/>
          <w14:ligatures w14:val="standardContextual"/>
        </w:rPr>
      </w:pPr>
      <w:r>
        <w:t>N.2.3</w:t>
      </w:r>
      <w:r>
        <w:rPr>
          <w:rFonts w:asciiTheme="minorHAnsi" w:eastAsiaTheme="minorEastAsia" w:hAnsiTheme="minorHAnsi" w:cstheme="minorBidi"/>
          <w:kern w:val="2"/>
          <w:sz w:val="22"/>
          <w:szCs w:val="22"/>
          <w:lang w:eastAsia="en-GB"/>
          <w14:ligatures w14:val="standardContextual"/>
        </w:rPr>
        <w:tab/>
      </w:r>
      <w:r>
        <w:t>Complex Example - Use of one Correlation Number</w:t>
      </w:r>
      <w:r>
        <w:tab/>
      </w:r>
      <w:r>
        <w:fldChar w:fldCharType="begin" w:fldLock="1"/>
      </w:r>
      <w:r>
        <w:instrText xml:space="preserve"> PAGEREF _Toc153138122 \h </w:instrText>
      </w:r>
      <w:r>
        <w:fldChar w:fldCharType="separate"/>
      </w:r>
      <w:r>
        <w:t>283</w:t>
      </w:r>
      <w:r>
        <w:fldChar w:fldCharType="end"/>
      </w:r>
    </w:p>
    <w:p w14:paraId="66A8CD95" w14:textId="53E1AC3E" w:rsidR="00617A33" w:rsidRDefault="00617A33">
      <w:pPr>
        <w:pStyle w:val="TOC2"/>
        <w:rPr>
          <w:rFonts w:asciiTheme="minorHAnsi" w:eastAsiaTheme="minorEastAsia" w:hAnsiTheme="minorHAnsi" w:cstheme="minorBidi"/>
          <w:kern w:val="2"/>
          <w:sz w:val="22"/>
          <w:szCs w:val="22"/>
          <w:lang w:eastAsia="en-GB"/>
          <w14:ligatures w14:val="standardContextual"/>
        </w:rPr>
      </w:pPr>
      <w:r>
        <w:t>N.2.4</w:t>
      </w:r>
      <w:r>
        <w:rPr>
          <w:rFonts w:asciiTheme="minorHAnsi" w:eastAsiaTheme="minorEastAsia" w:hAnsiTheme="minorHAnsi" w:cstheme="minorBidi"/>
          <w:kern w:val="2"/>
          <w:sz w:val="22"/>
          <w:szCs w:val="22"/>
          <w:lang w:eastAsia="en-GB"/>
          <w14:ligatures w14:val="standardContextual"/>
        </w:rPr>
        <w:tab/>
      </w:r>
      <w:r>
        <w:t>Complex Example - Use of Multiple Correlation Numbers</w:t>
      </w:r>
      <w:r>
        <w:tab/>
      </w:r>
      <w:r>
        <w:fldChar w:fldCharType="begin" w:fldLock="1"/>
      </w:r>
      <w:r>
        <w:instrText xml:space="preserve"> PAGEREF _Toc153138123 \h </w:instrText>
      </w:r>
      <w:r>
        <w:fldChar w:fldCharType="separate"/>
      </w:r>
      <w:r>
        <w:t>283</w:t>
      </w:r>
      <w:r>
        <w:fldChar w:fldCharType="end"/>
      </w:r>
    </w:p>
    <w:p w14:paraId="74E3C84F" w14:textId="13231A37" w:rsidR="00617A33" w:rsidRDefault="00617A33">
      <w:pPr>
        <w:pStyle w:val="TOC3"/>
        <w:rPr>
          <w:rFonts w:asciiTheme="minorHAnsi" w:eastAsiaTheme="minorEastAsia" w:hAnsiTheme="minorHAnsi" w:cstheme="minorBidi"/>
          <w:kern w:val="2"/>
          <w:sz w:val="22"/>
          <w:szCs w:val="22"/>
          <w:lang w:eastAsia="en-GB"/>
          <w14:ligatures w14:val="standardContextual"/>
        </w:rPr>
      </w:pPr>
      <w:r>
        <w:t>N.2.4.0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_Toc153138124 \h </w:instrText>
      </w:r>
      <w:r>
        <w:fldChar w:fldCharType="separate"/>
      </w:r>
      <w:r>
        <w:t>283</w:t>
      </w:r>
      <w:r>
        <w:fldChar w:fldCharType="end"/>
      </w:r>
    </w:p>
    <w:p w14:paraId="61887037" w14:textId="3EE60840" w:rsidR="00617A33" w:rsidRDefault="00617A33">
      <w:pPr>
        <w:pStyle w:val="TOC3"/>
        <w:rPr>
          <w:rFonts w:asciiTheme="minorHAnsi" w:eastAsiaTheme="minorEastAsia" w:hAnsiTheme="minorHAnsi" w:cstheme="minorBidi"/>
          <w:kern w:val="2"/>
          <w:sz w:val="22"/>
          <w:szCs w:val="22"/>
          <w:lang w:eastAsia="en-GB"/>
          <w14:ligatures w14:val="standardContextual"/>
        </w:rPr>
      </w:pPr>
      <w:r>
        <w:t>N.2.4.1</w:t>
      </w:r>
      <w:r>
        <w:rPr>
          <w:rFonts w:asciiTheme="minorHAnsi" w:eastAsiaTheme="minorEastAsia" w:hAnsiTheme="minorHAnsi" w:cstheme="minorBidi"/>
          <w:kern w:val="2"/>
          <w:sz w:val="22"/>
          <w:szCs w:val="22"/>
          <w:lang w:eastAsia="en-GB"/>
          <w14:ligatures w14:val="standardContextual"/>
        </w:rPr>
        <w:tab/>
      </w:r>
      <w:r>
        <w:t>Method 1</w:t>
      </w:r>
      <w:r>
        <w:tab/>
      </w:r>
      <w:r>
        <w:fldChar w:fldCharType="begin" w:fldLock="1"/>
      </w:r>
      <w:r>
        <w:instrText xml:space="preserve"> PAGEREF _Toc153138125 \h </w:instrText>
      </w:r>
      <w:r>
        <w:fldChar w:fldCharType="separate"/>
      </w:r>
      <w:r>
        <w:t>283</w:t>
      </w:r>
      <w:r>
        <w:fldChar w:fldCharType="end"/>
      </w:r>
    </w:p>
    <w:p w14:paraId="4A45CF03" w14:textId="6E643775" w:rsidR="00617A33" w:rsidRDefault="00617A33">
      <w:pPr>
        <w:pStyle w:val="TOC3"/>
        <w:rPr>
          <w:rFonts w:asciiTheme="minorHAnsi" w:eastAsiaTheme="minorEastAsia" w:hAnsiTheme="minorHAnsi" w:cstheme="minorBidi"/>
          <w:kern w:val="2"/>
          <w:sz w:val="22"/>
          <w:szCs w:val="22"/>
          <w:lang w:eastAsia="en-GB"/>
          <w14:ligatures w14:val="standardContextual"/>
        </w:rPr>
      </w:pPr>
      <w:r>
        <w:t>N.2.4.2</w:t>
      </w:r>
      <w:r>
        <w:rPr>
          <w:rFonts w:asciiTheme="minorHAnsi" w:eastAsiaTheme="minorEastAsia" w:hAnsiTheme="minorHAnsi" w:cstheme="minorBidi"/>
          <w:kern w:val="2"/>
          <w:sz w:val="22"/>
          <w:szCs w:val="22"/>
          <w:lang w:eastAsia="en-GB"/>
          <w14:ligatures w14:val="standardContextual"/>
        </w:rPr>
        <w:tab/>
      </w:r>
      <w:r>
        <w:t>Method 2</w:t>
      </w:r>
      <w:r>
        <w:tab/>
      </w:r>
      <w:r>
        <w:fldChar w:fldCharType="begin" w:fldLock="1"/>
      </w:r>
      <w:r>
        <w:instrText xml:space="preserve"> PAGEREF _Toc153138126 \h </w:instrText>
      </w:r>
      <w:r>
        <w:fldChar w:fldCharType="separate"/>
      </w:r>
      <w:r>
        <w:t>284</w:t>
      </w:r>
      <w:r>
        <w:fldChar w:fldCharType="end"/>
      </w:r>
    </w:p>
    <w:p w14:paraId="7323888B" w14:textId="32E93A5C" w:rsidR="00617A33" w:rsidRDefault="00617A33">
      <w:pPr>
        <w:pStyle w:val="TOC3"/>
        <w:rPr>
          <w:rFonts w:asciiTheme="minorHAnsi" w:eastAsiaTheme="minorEastAsia" w:hAnsiTheme="minorHAnsi" w:cstheme="minorBidi"/>
          <w:kern w:val="2"/>
          <w:sz w:val="22"/>
          <w:szCs w:val="22"/>
          <w:lang w:eastAsia="en-GB"/>
          <w14:ligatures w14:val="standardContextual"/>
        </w:rPr>
      </w:pPr>
      <w:r>
        <w:t>N.2.4.3</w:t>
      </w:r>
      <w:r>
        <w:rPr>
          <w:rFonts w:asciiTheme="minorHAnsi" w:eastAsiaTheme="minorEastAsia" w:hAnsiTheme="minorHAnsi" w:cstheme="minorBidi"/>
          <w:kern w:val="2"/>
          <w:sz w:val="22"/>
          <w:szCs w:val="22"/>
          <w:lang w:eastAsia="en-GB"/>
          <w14:ligatures w14:val="standardContextual"/>
        </w:rPr>
        <w:tab/>
      </w:r>
      <w:r>
        <w:t>Method 3</w:t>
      </w:r>
      <w:r>
        <w:tab/>
      </w:r>
      <w:r>
        <w:fldChar w:fldCharType="begin" w:fldLock="1"/>
      </w:r>
      <w:r>
        <w:instrText xml:space="preserve"> PAGEREF _Toc153138127 \h </w:instrText>
      </w:r>
      <w:r>
        <w:fldChar w:fldCharType="separate"/>
      </w:r>
      <w:r>
        <w:t>284</w:t>
      </w:r>
      <w:r>
        <w:fldChar w:fldCharType="end"/>
      </w:r>
    </w:p>
    <w:p w14:paraId="353A3043" w14:textId="3F014CD2" w:rsidR="00617A33" w:rsidRDefault="00617A33">
      <w:pPr>
        <w:pStyle w:val="TOC1"/>
        <w:rPr>
          <w:rFonts w:asciiTheme="minorHAnsi" w:eastAsiaTheme="minorEastAsia" w:hAnsiTheme="minorHAnsi" w:cstheme="minorBidi"/>
          <w:kern w:val="2"/>
          <w:szCs w:val="22"/>
          <w:lang w:eastAsia="en-GB"/>
          <w14:ligatures w14:val="standardContextual"/>
        </w:rPr>
      </w:pPr>
      <w:r>
        <w:lastRenderedPageBreak/>
        <w:t>N.3</w:t>
      </w:r>
      <w:r>
        <w:rPr>
          <w:rFonts w:asciiTheme="minorHAnsi" w:eastAsiaTheme="minorEastAsia" w:hAnsiTheme="minorHAnsi" w:cstheme="minorBidi"/>
          <w:kern w:val="2"/>
          <w:szCs w:val="22"/>
          <w:lang w:eastAsia="en-GB"/>
          <w14:ligatures w14:val="standardContextual"/>
        </w:rPr>
        <w:tab/>
      </w:r>
      <w:r>
        <w:t>IMS Conferencing</w:t>
      </w:r>
      <w:r>
        <w:tab/>
      </w:r>
      <w:r>
        <w:fldChar w:fldCharType="begin" w:fldLock="1"/>
      </w:r>
      <w:r>
        <w:instrText xml:space="preserve"> PAGEREF _Toc153138128 \h </w:instrText>
      </w:r>
      <w:r>
        <w:fldChar w:fldCharType="separate"/>
      </w:r>
      <w:r>
        <w:t>285</w:t>
      </w:r>
      <w:r>
        <w:fldChar w:fldCharType="end"/>
      </w:r>
    </w:p>
    <w:p w14:paraId="145A463F" w14:textId="758E44A5" w:rsidR="00617A33" w:rsidRDefault="00617A33">
      <w:pPr>
        <w:pStyle w:val="TOC2"/>
        <w:rPr>
          <w:rFonts w:asciiTheme="minorHAnsi" w:eastAsiaTheme="minorEastAsia" w:hAnsiTheme="minorHAnsi" w:cstheme="minorBidi"/>
          <w:kern w:val="2"/>
          <w:sz w:val="22"/>
          <w:szCs w:val="22"/>
          <w:lang w:eastAsia="en-GB"/>
          <w14:ligatures w14:val="standardContextual"/>
        </w:rPr>
      </w:pPr>
      <w:r>
        <w:t>N.3.1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_Toc153138129 \h </w:instrText>
      </w:r>
      <w:r>
        <w:fldChar w:fldCharType="separate"/>
      </w:r>
      <w:r>
        <w:t>285</w:t>
      </w:r>
      <w:r>
        <w:fldChar w:fldCharType="end"/>
      </w:r>
    </w:p>
    <w:p w14:paraId="6645926F" w14:textId="70E70A4F" w:rsidR="00617A33" w:rsidRDefault="00617A33">
      <w:pPr>
        <w:pStyle w:val="TOC2"/>
        <w:rPr>
          <w:rFonts w:asciiTheme="minorHAnsi" w:eastAsiaTheme="minorEastAsia" w:hAnsiTheme="minorHAnsi" w:cstheme="minorBidi"/>
          <w:kern w:val="2"/>
          <w:sz w:val="22"/>
          <w:szCs w:val="22"/>
          <w:lang w:eastAsia="en-GB"/>
          <w14:ligatures w14:val="standardContextual"/>
        </w:rPr>
      </w:pPr>
      <w:r>
        <w:t>N.3.2</w:t>
      </w:r>
      <w:r>
        <w:rPr>
          <w:rFonts w:asciiTheme="minorHAnsi" w:eastAsiaTheme="minorEastAsia" w:hAnsiTheme="minorHAnsi" w:cstheme="minorBidi"/>
          <w:kern w:val="2"/>
          <w:sz w:val="22"/>
          <w:szCs w:val="22"/>
          <w:lang w:eastAsia="en-GB"/>
          <w14:ligatures w14:val="standardContextual"/>
        </w:rPr>
        <w:tab/>
      </w:r>
      <w:r>
        <w:t>Target Initiated AdHoc Conference Call</w:t>
      </w:r>
      <w:r>
        <w:tab/>
      </w:r>
      <w:r>
        <w:fldChar w:fldCharType="begin" w:fldLock="1"/>
      </w:r>
      <w:r>
        <w:instrText xml:space="preserve"> PAGEREF _Toc153138130 \h </w:instrText>
      </w:r>
      <w:r>
        <w:fldChar w:fldCharType="separate"/>
      </w:r>
      <w:r>
        <w:t>285</w:t>
      </w:r>
      <w:r>
        <w:fldChar w:fldCharType="end"/>
      </w:r>
    </w:p>
    <w:p w14:paraId="160FAB55" w14:textId="0631AEF6" w:rsidR="00617A33" w:rsidRDefault="00617A33">
      <w:pPr>
        <w:pStyle w:val="TOC2"/>
        <w:rPr>
          <w:rFonts w:asciiTheme="minorHAnsi" w:eastAsiaTheme="minorEastAsia" w:hAnsiTheme="minorHAnsi" w:cstheme="minorBidi"/>
          <w:kern w:val="2"/>
          <w:sz w:val="22"/>
          <w:szCs w:val="22"/>
          <w:lang w:eastAsia="en-GB"/>
          <w14:ligatures w14:val="standardContextual"/>
        </w:rPr>
      </w:pPr>
      <w:r>
        <w:t>N.3.3</w:t>
      </w:r>
      <w:r>
        <w:rPr>
          <w:rFonts w:asciiTheme="minorHAnsi" w:eastAsiaTheme="minorEastAsia" w:hAnsiTheme="minorHAnsi" w:cstheme="minorBidi"/>
          <w:kern w:val="2"/>
          <w:sz w:val="22"/>
          <w:szCs w:val="22"/>
          <w:lang w:eastAsia="en-GB"/>
          <w14:ligatures w14:val="standardContextual"/>
        </w:rPr>
        <w:tab/>
      </w:r>
      <w:r>
        <w:t>Independent Lawful Interception of IMS-Conferencing,</w:t>
      </w:r>
      <w:r>
        <w:tab/>
      </w:r>
      <w:r>
        <w:fldChar w:fldCharType="begin" w:fldLock="1"/>
      </w:r>
      <w:r>
        <w:instrText xml:space="preserve"> PAGEREF _Toc153138131 \h </w:instrText>
      </w:r>
      <w:r>
        <w:fldChar w:fldCharType="separate"/>
      </w:r>
      <w:r>
        <w:t>285</w:t>
      </w:r>
      <w:r>
        <w:fldChar w:fldCharType="end"/>
      </w:r>
    </w:p>
    <w:p w14:paraId="722C8AC8" w14:textId="5BB43961" w:rsidR="00617A33" w:rsidRDefault="00617A33">
      <w:pPr>
        <w:pStyle w:val="TOC3"/>
        <w:rPr>
          <w:rFonts w:asciiTheme="minorHAnsi" w:eastAsiaTheme="minorEastAsia" w:hAnsiTheme="minorHAnsi" w:cstheme="minorBidi"/>
          <w:kern w:val="2"/>
          <w:sz w:val="22"/>
          <w:szCs w:val="22"/>
          <w:lang w:eastAsia="en-GB"/>
          <w14:ligatures w14:val="standardContextual"/>
        </w:rPr>
      </w:pPr>
      <w:r>
        <w:t>N.3.3.1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_Toc153138132 \h </w:instrText>
      </w:r>
      <w:r>
        <w:fldChar w:fldCharType="separate"/>
      </w:r>
      <w:r>
        <w:t>285</w:t>
      </w:r>
      <w:r>
        <w:fldChar w:fldCharType="end"/>
      </w:r>
    </w:p>
    <w:p w14:paraId="31D50F9F" w14:textId="20C7BC10" w:rsidR="00617A33" w:rsidRDefault="00617A33">
      <w:pPr>
        <w:pStyle w:val="TOC3"/>
        <w:rPr>
          <w:rFonts w:asciiTheme="minorHAnsi" w:eastAsiaTheme="minorEastAsia" w:hAnsiTheme="minorHAnsi" w:cstheme="minorBidi"/>
          <w:kern w:val="2"/>
          <w:sz w:val="22"/>
          <w:szCs w:val="22"/>
          <w:lang w:eastAsia="en-GB"/>
          <w14:ligatures w14:val="standardContextual"/>
        </w:rPr>
      </w:pPr>
      <w:r>
        <w:t>N.3.3.2</w:t>
      </w:r>
      <w:r>
        <w:rPr>
          <w:rFonts w:asciiTheme="minorHAnsi" w:eastAsiaTheme="minorEastAsia" w:hAnsiTheme="minorHAnsi" w:cstheme="minorBidi"/>
          <w:kern w:val="2"/>
          <w:sz w:val="22"/>
          <w:szCs w:val="22"/>
          <w:lang w:eastAsia="en-GB"/>
          <w14:ligatures w14:val="standardContextual"/>
        </w:rPr>
        <w:tab/>
      </w:r>
      <w:r>
        <w:t>Use of correlationNumber (OCTET STRING)</w:t>
      </w:r>
      <w:r>
        <w:tab/>
      </w:r>
      <w:r>
        <w:fldChar w:fldCharType="begin" w:fldLock="1"/>
      </w:r>
      <w:r>
        <w:instrText xml:space="preserve"> PAGEREF _Toc153138133 \h </w:instrText>
      </w:r>
      <w:r>
        <w:fldChar w:fldCharType="separate"/>
      </w:r>
      <w:r>
        <w:t>285</w:t>
      </w:r>
      <w:r>
        <w:fldChar w:fldCharType="end"/>
      </w:r>
    </w:p>
    <w:p w14:paraId="55C50F11" w14:textId="7F2AF25D" w:rsidR="00617A33" w:rsidRDefault="00617A33">
      <w:pPr>
        <w:pStyle w:val="TOC3"/>
        <w:rPr>
          <w:rFonts w:asciiTheme="minorHAnsi" w:eastAsiaTheme="minorEastAsia" w:hAnsiTheme="minorHAnsi" w:cstheme="minorBidi"/>
          <w:kern w:val="2"/>
          <w:sz w:val="22"/>
          <w:szCs w:val="22"/>
          <w:lang w:eastAsia="en-GB"/>
          <w14:ligatures w14:val="standardContextual"/>
        </w:rPr>
      </w:pPr>
      <w:r>
        <w:t>N.3.3.3</w:t>
      </w:r>
      <w:r>
        <w:rPr>
          <w:rFonts w:asciiTheme="minorHAnsi" w:eastAsiaTheme="minorEastAsia" w:hAnsiTheme="minorHAnsi" w:cstheme="minorBidi"/>
          <w:kern w:val="2"/>
          <w:sz w:val="22"/>
          <w:szCs w:val="22"/>
          <w:lang w:eastAsia="en-GB"/>
          <w14:ligatures w14:val="standardContextual"/>
        </w:rPr>
        <w:tab/>
      </w:r>
      <w:r>
        <w:t>Use of imsVoIP (IMS-VoIP-Correlation)</w:t>
      </w:r>
      <w:r>
        <w:tab/>
      </w:r>
      <w:r>
        <w:fldChar w:fldCharType="begin" w:fldLock="1"/>
      </w:r>
      <w:r>
        <w:instrText xml:space="preserve"> PAGEREF _Toc153138134 \h </w:instrText>
      </w:r>
      <w:r>
        <w:fldChar w:fldCharType="separate"/>
      </w:r>
      <w:r>
        <w:t>286</w:t>
      </w:r>
      <w:r>
        <w:fldChar w:fldCharType="end"/>
      </w:r>
    </w:p>
    <w:p w14:paraId="03DFE3E2" w14:textId="20016E5B" w:rsidR="00617A33" w:rsidRDefault="00617A33">
      <w:pPr>
        <w:pStyle w:val="TOC4"/>
        <w:rPr>
          <w:rFonts w:asciiTheme="minorHAnsi" w:eastAsiaTheme="minorEastAsia" w:hAnsiTheme="minorHAnsi" w:cstheme="minorBidi"/>
          <w:kern w:val="2"/>
          <w:sz w:val="22"/>
          <w:szCs w:val="22"/>
          <w:lang w:eastAsia="en-GB"/>
          <w14:ligatures w14:val="standardContextual"/>
        </w:rPr>
      </w:pPr>
      <w:r>
        <w:t>N.3.3.3.1</w:t>
      </w:r>
      <w:r>
        <w:rPr>
          <w:rFonts w:asciiTheme="minorHAnsi" w:eastAsiaTheme="minorEastAsia" w:hAnsiTheme="minorHAnsi" w:cstheme="minorBidi"/>
          <w:kern w:val="2"/>
          <w:sz w:val="22"/>
          <w:szCs w:val="22"/>
          <w:lang w:eastAsia="en-GB"/>
          <w14:ligatures w14:val="standardContextual"/>
        </w:rPr>
        <w:tab/>
      </w:r>
      <w:r>
        <w:t>One Correlation Number Value</w:t>
      </w:r>
      <w:r>
        <w:tab/>
      </w:r>
      <w:r>
        <w:fldChar w:fldCharType="begin" w:fldLock="1"/>
      </w:r>
      <w:r>
        <w:instrText xml:space="preserve"> PAGEREF _Toc153138135 \h </w:instrText>
      </w:r>
      <w:r>
        <w:fldChar w:fldCharType="separate"/>
      </w:r>
      <w:r>
        <w:t>286</w:t>
      </w:r>
      <w:r>
        <w:fldChar w:fldCharType="end"/>
      </w:r>
    </w:p>
    <w:p w14:paraId="3F360D60" w14:textId="0908988B" w:rsidR="00617A33" w:rsidRDefault="00617A33">
      <w:pPr>
        <w:pStyle w:val="TOC4"/>
        <w:rPr>
          <w:rFonts w:asciiTheme="minorHAnsi" w:eastAsiaTheme="minorEastAsia" w:hAnsiTheme="minorHAnsi" w:cstheme="minorBidi"/>
          <w:kern w:val="2"/>
          <w:sz w:val="22"/>
          <w:szCs w:val="22"/>
          <w:lang w:eastAsia="en-GB"/>
          <w14:ligatures w14:val="standardContextual"/>
        </w:rPr>
      </w:pPr>
      <w:r>
        <w:t>N.3.3.3.2</w:t>
      </w:r>
      <w:r>
        <w:rPr>
          <w:rFonts w:asciiTheme="minorHAnsi" w:eastAsiaTheme="minorEastAsia" w:hAnsiTheme="minorHAnsi" w:cstheme="minorBidi"/>
          <w:kern w:val="2"/>
          <w:sz w:val="22"/>
          <w:szCs w:val="22"/>
          <w:lang w:eastAsia="en-GB"/>
          <w14:ligatures w14:val="standardContextual"/>
        </w:rPr>
        <w:tab/>
      </w:r>
      <w:r>
        <w:t>Multiple Correlation Number Values</w:t>
      </w:r>
      <w:r>
        <w:tab/>
      </w:r>
      <w:r>
        <w:fldChar w:fldCharType="begin" w:fldLock="1"/>
      </w:r>
      <w:r>
        <w:instrText xml:space="preserve"> PAGEREF _Toc153138136 \h </w:instrText>
      </w:r>
      <w:r>
        <w:fldChar w:fldCharType="separate"/>
      </w:r>
      <w:r>
        <w:t>286</w:t>
      </w:r>
      <w:r>
        <w:fldChar w:fldCharType="end"/>
      </w:r>
    </w:p>
    <w:p w14:paraId="17ABDF2A" w14:textId="30586F93"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O (informative):</w:t>
      </w:r>
      <w:r>
        <w:tab/>
        <w:t>Selection of ASN.1 HI2 sub-domain for LALS Reporting</w:t>
      </w:r>
      <w:r>
        <w:tab/>
      </w:r>
      <w:r>
        <w:fldChar w:fldCharType="begin" w:fldLock="1"/>
      </w:r>
      <w:r>
        <w:instrText xml:space="preserve"> PAGEREF _Toc153138137 \h </w:instrText>
      </w:r>
      <w:r>
        <w:fldChar w:fldCharType="separate"/>
      </w:r>
      <w:r>
        <w:t>287</w:t>
      </w:r>
      <w:r>
        <w:fldChar w:fldCharType="end"/>
      </w:r>
    </w:p>
    <w:p w14:paraId="379D0615" w14:textId="324B1A10"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P (normative):</w:t>
      </w:r>
      <w:r>
        <w:tab/>
        <w:t>Removal of content from SMS</w:t>
      </w:r>
      <w:r>
        <w:tab/>
      </w:r>
      <w:r>
        <w:fldChar w:fldCharType="begin" w:fldLock="1"/>
      </w:r>
      <w:r>
        <w:instrText xml:space="preserve"> PAGEREF _Toc153138138 \h </w:instrText>
      </w:r>
      <w:r>
        <w:fldChar w:fldCharType="separate"/>
      </w:r>
      <w:r>
        <w:t>288</w:t>
      </w:r>
      <w:r>
        <w:fldChar w:fldCharType="end"/>
      </w:r>
    </w:p>
    <w:p w14:paraId="1DFF1378" w14:textId="052B0843"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Z (informative):</w:t>
      </w:r>
      <w:r>
        <w:tab/>
        <w:t>Change history</w:t>
      </w:r>
      <w:r>
        <w:tab/>
      </w:r>
      <w:r>
        <w:fldChar w:fldCharType="begin" w:fldLock="1"/>
      </w:r>
      <w:r>
        <w:instrText xml:space="preserve"> PAGEREF _Toc153138139 \h </w:instrText>
      </w:r>
      <w:r>
        <w:fldChar w:fldCharType="separate"/>
      </w:r>
      <w:r>
        <w:t>289</w:t>
      </w:r>
      <w:r>
        <w:fldChar w:fldCharType="end"/>
      </w:r>
    </w:p>
    <w:p w14:paraId="6E349B25" w14:textId="5D9AB324" w:rsidR="009D1EAF" w:rsidRDefault="0082717B">
      <w:pPr>
        <w:rPr>
          <w:noProof/>
          <w:sz w:val="22"/>
        </w:rPr>
      </w:pPr>
      <w:r>
        <w:rPr>
          <w:noProof/>
          <w:sz w:val="22"/>
        </w:rPr>
        <w:fldChar w:fldCharType="end"/>
      </w:r>
    </w:p>
    <w:p w14:paraId="7330D027" w14:textId="77777777" w:rsidR="009D1EAF" w:rsidRDefault="009D1EAF">
      <w:pPr>
        <w:pStyle w:val="Heading1"/>
      </w:pPr>
      <w:r>
        <w:br w:type="page"/>
      </w:r>
      <w:bookmarkStart w:id="3" w:name="_Toc153137631"/>
      <w:r>
        <w:lastRenderedPageBreak/>
        <w:t>Foreword</w:t>
      </w:r>
      <w:bookmarkEnd w:id="3"/>
    </w:p>
    <w:p w14:paraId="32AE4FCC" w14:textId="77777777" w:rsidR="009D1EAF" w:rsidRDefault="009D1EAF">
      <w:r>
        <w:t>This Technical Specification has been produced by the 3</w:t>
      </w:r>
      <w:r>
        <w:rPr>
          <w:vertAlign w:val="superscript"/>
        </w:rPr>
        <w:t>rd</w:t>
      </w:r>
      <w:r>
        <w:t xml:space="preserve"> Generation Partnership Project (3GPP).</w:t>
      </w:r>
    </w:p>
    <w:p w14:paraId="643800AD" w14:textId="77777777" w:rsidR="009D1EAF" w:rsidRDefault="009D1E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7ED632" w14:textId="77777777" w:rsidR="009D1EAF" w:rsidRDefault="009D1EAF">
      <w:pPr>
        <w:pStyle w:val="B1"/>
      </w:pPr>
      <w:r>
        <w:t xml:space="preserve">Version </w:t>
      </w:r>
      <w:proofErr w:type="spellStart"/>
      <w:r>
        <w:t>x.y.z</w:t>
      </w:r>
      <w:proofErr w:type="spellEnd"/>
    </w:p>
    <w:p w14:paraId="43EC24D7" w14:textId="77777777" w:rsidR="009D1EAF" w:rsidRDefault="009D1EAF">
      <w:pPr>
        <w:pStyle w:val="B1"/>
      </w:pPr>
      <w:r>
        <w:t>where:</w:t>
      </w:r>
    </w:p>
    <w:p w14:paraId="554E1C6D" w14:textId="77777777" w:rsidR="009D1EAF" w:rsidRDefault="009D1EAF">
      <w:pPr>
        <w:pStyle w:val="B2"/>
      </w:pPr>
      <w:r>
        <w:t>x</w:t>
      </w:r>
      <w:r>
        <w:tab/>
        <w:t>the first digit:</w:t>
      </w:r>
    </w:p>
    <w:p w14:paraId="30A57703" w14:textId="77777777" w:rsidR="009D1EAF" w:rsidRDefault="009D1EAF">
      <w:pPr>
        <w:pStyle w:val="B3"/>
      </w:pPr>
      <w:r>
        <w:t>1</w:t>
      </w:r>
      <w:r>
        <w:tab/>
        <w:t>presented to TSG for information;</w:t>
      </w:r>
    </w:p>
    <w:p w14:paraId="56D379C4" w14:textId="77777777" w:rsidR="009D1EAF" w:rsidRDefault="009D1EAF">
      <w:pPr>
        <w:pStyle w:val="B3"/>
      </w:pPr>
      <w:r>
        <w:t>2</w:t>
      </w:r>
      <w:r>
        <w:tab/>
        <w:t>presented to TSG for approval;</w:t>
      </w:r>
    </w:p>
    <w:p w14:paraId="09F33F94" w14:textId="77777777" w:rsidR="009D1EAF" w:rsidRDefault="009D1EAF">
      <w:pPr>
        <w:pStyle w:val="B3"/>
      </w:pPr>
      <w:r>
        <w:t>3</w:t>
      </w:r>
      <w:r>
        <w:tab/>
        <w:t>or greater indicates TSG approved document under change control.</w:t>
      </w:r>
    </w:p>
    <w:p w14:paraId="53DACF68" w14:textId="77777777" w:rsidR="009D1EAF" w:rsidRDefault="009D1EAF">
      <w:pPr>
        <w:pStyle w:val="B2"/>
      </w:pPr>
      <w:r>
        <w:t>y</w:t>
      </w:r>
      <w:r>
        <w:tab/>
        <w:t>the second digit is incremented for all changes of substance, i.e. technical enhancements, corrections, updates, etc.</w:t>
      </w:r>
    </w:p>
    <w:p w14:paraId="0C539CEE" w14:textId="77777777" w:rsidR="009D1EAF" w:rsidRDefault="009D1EAF">
      <w:pPr>
        <w:pStyle w:val="B2"/>
      </w:pPr>
      <w:r>
        <w:t>z</w:t>
      </w:r>
      <w:r>
        <w:tab/>
        <w:t>the third digit is incremented when editorial only changes have been incorporated in the document.</w:t>
      </w:r>
    </w:p>
    <w:p w14:paraId="7EB80942" w14:textId="77777777" w:rsidR="008B45D8" w:rsidRDefault="008B45D8" w:rsidP="008B45D8">
      <w:pPr>
        <w:pStyle w:val="Heading1"/>
      </w:pPr>
      <w:bookmarkStart w:id="4" w:name="_Toc153137632"/>
      <w:r>
        <w:t>Introduction</w:t>
      </w:r>
      <w:bookmarkEnd w:id="4"/>
    </w:p>
    <w:p w14:paraId="75482F05" w14:textId="77777777" w:rsidR="008B45D8" w:rsidRDefault="008B45D8" w:rsidP="008B45D8">
      <w:r>
        <w:t>This Technical Specification has been produced by 3GPP TSG SA to allow for the standardization in the area of lawful interception of telecommunications. This document addresses the handover interfaces for lawful interception of Packet-Data Services, Circuit Switched Services, Multimedia Services within the Universal Mobile Telecommunication System (UMTS) and Evolved Packet System (EPS). The specification defines the handover interfaces for delivery of lawful interception Intercept Related Information (IRI) and Content of Communication (CC) to the Law Enforcement Monitoring Facility.</w:t>
      </w:r>
    </w:p>
    <w:p w14:paraId="6D40D15E" w14:textId="77777777" w:rsidR="008B45D8" w:rsidRDefault="008B45D8" w:rsidP="008B45D8">
      <w:r>
        <w:t>Laws of individual nations and regional institutions (e.g. European Union), and sometimes licensing and operating conditions define a need to intercept telecommunications traffic and related information in modern telecommunications systems. It has to be noted that lawful interception shall always be done in accordance with the applicable national or regional laws and technical regulations. Nothing in this specification, including the definitions, is intended to supplant national law.</w:t>
      </w:r>
    </w:p>
    <w:p w14:paraId="6AACFB68" w14:textId="77777777" w:rsidR="008B45D8" w:rsidRDefault="008B45D8" w:rsidP="008B45D8">
      <w:r>
        <w:t>This specification should be used in conjunction with TS 33.106 [18] and TS 33.107 [19] in the same release. This specification may also be used with earlier releases of TS 33.106 [18] and TS 33.107 [19], as well as for earlier releases of UMTS and GPRS.</w:t>
      </w:r>
    </w:p>
    <w:p w14:paraId="0935B327" w14:textId="77777777" w:rsidR="008B45D8" w:rsidRDefault="008B45D8" w:rsidP="008B45D8">
      <w:pPr>
        <w:pStyle w:val="Heading1"/>
      </w:pPr>
      <w:r>
        <w:br w:type="page"/>
      </w:r>
      <w:bookmarkStart w:id="5" w:name="_Toc153137633"/>
      <w:r>
        <w:lastRenderedPageBreak/>
        <w:t>1</w:t>
      </w:r>
      <w:r>
        <w:tab/>
        <w:t>Scope</w:t>
      </w:r>
      <w:bookmarkEnd w:id="5"/>
    </w:p>
    <w:p w14:paraId="6C26A7FF" w14:textId="77777777" w:rsidR="008B45D8" w:rsidRDefault="00CD5C68" w:rsidP="008B45D8">
      <w:r>
        <w:t>The present document specifies</w:t>
      </w:r>
      <w:r w:rsidR="008B45D8">
        <w:t xml:space="preserve"> the handover interfaces for Lawful Interception (LI) of Packet-Data Services, Circuit Switched Services, Multimedia Services within the UMTS network and Evolved Packet System (EPS). The handover interface in this context includes the delivery of Intercept Related Information</w:t>
      </w:r>
      <w:r>
        <w:t xml:space="preserve"> (IRI) through the Handover Interface 2</w:t>
      </w:r>
      <w:r w:rsidR="008B45D8">
        <w:t xml:space="preserve"> (HI2) and Content of Communication</w:t>
      </w:r>
      <w:r>
        <w:t xml:space="preserve"> (CC) through the Handover Interface 3</w:t>
      </w:r>
      <w:r w:rsidR="008B45D8">
        <w:t xml:space="preserve"> (HI3) to the Law Enforcement Monitoring Facility</w:t>
      </w:r>
      <w:r>
        <w:t xml:space="preserve"> (LEMF)</w:t>
      </w:r>
      <w:r w:rsidR="008B45D8">
        <w:t>.</w:t>
      </w:r>
    </w:p>
    <w:p w14:paraId="2207D0C2" w14:textId="77777777" w:rsidR="008B45D8" w:rsidRDefault="008B45D8" w:rsidP="008B45D8">
      <w:pPr>
        <w:pStyle w:val="Heading1"/>
      </w:pPr>
      <w:bookmarkStart w:id="6" w:name="_Toc153137634"/>
      <w:r>
        <w:t>2</w:t>
      </w:r>
      <w:r>
        <w:tab/>
        <w:t>References</w:t>
      </w:r>
      <w:bookmarkEnd w:id="6"/>
    </w:p>
    <w:p w14:paraId="20E06457" w14:textId="77777777" w:rsidR="008B45D8" w:rsidRDefault="008B45D8" w:rsidP="008B45D8">
      <w:r>
        <w:t>The following documents contain provisions which, through reference in this text, constitute provisions of the present document.</w:t>
      </w:r>
    </w:p>
    <w:p w14:paraId="5B762A7B" w14:textId="77777777" w:rsidR="008B45D8" w:rsidRDefault="008B45D8" w:rsidP="008B45D8">
      <w:pPr>
        <w:pStyle w:val="B1"/>
      </w:pPr>
      <w:r>
        <w:t>-</w:t>
      </w:r>
      <w:r>
        <w:tab/>
        <w:t>References are either specific (identified by date of publication, edition number, version number, etc.) or non</w:t>
      </w:r>
      <w:r>
        <w:noBreakHyphen/>
        <w:t>specific.</w:t>
      </w:r>
    </w:p>
    <w:p w14:paraId="5F489875" w14:textId="77777777" w:rsidR="008B45D8" w:rsidRDefault="008B45D8" w:rsidP="008B45D8">
      <w:pPr>
        <w:pStyle w:val="B1"/>
      </w:pPr>
      <w:r>
        <w:t>-</w:t>
      </w:r>
      <w:r>
        <w:tab/>
        <w:t>For a specific reference, subsequent revisions do not apply.</w:t>
      </w:r>
    </w:p>
    <w:p w14:paraId="7F0DB04B" w14:textId="77777777" w:rsidR="008B45D8" w:rsidRDefault="008B45D8" w:rsidP="008B45D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B312DBF" w14:textId="77777777" w:rsidR="008B45D8" w:rsidRDefault="008B45D8" w:rsidP="008B45D8">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38B4E602" w14:textId="77777777" w:rsidR="008B45D8" w:rsidRDefault="008B45D8" w:rsidP="008B45D8">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0EE8AA9A" w14:textId="77777777" w:rsidR="008B45D8" w:rsidRDefault="008B45D8" w:rsidP="008B45D8">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0EE5A18D" w14:textId="77777777" w:rsidR="008B45D8" w:rsidRDefault="008B45D8" w:rsidP="008B45D8">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1A735C44" w14:textId="77777777" w:rsidR="008B45D8" w:rsidRDefault="008B45D8" w:rsidP="008B45D8">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56A75F77" w14:textId="77777777" w:rsidR="008B45D8" w:rsidRDefault="008B45D8" w:rsidP="008B45D8">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6E062BFF" w14:textId="77777777" w:rsidR="008B45D8" w:rsidRDefault="008B45D8" w:rsidP="008B45D8">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7DD2D8AF" w14:textId="77777777" w:rsidR="008B45D8" w:rsidRDefault="008B45D8" w:rsidP="008B45D8">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1CCFA5F1" w14:textId="77777777" w:rsidR="008B45D8" w:rsidRDefault="008B45D8" w:rsidP="008B45D8">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51DC579" w14:textId="77777777" w:rsidR="008B45D8" w:rsidRDefault="008B45D8" w:rsidP="008B45D8">
      <w:pPr>
        <w:pStyle w:val="NO"/>
      </w:pPr>
      <w:r>
        <w:t>NOTE 1:</w:t>
      </w:r>
      <w:r>
        <w:tab/>
        <w:t>It is recommended that for [5A], [5B], [5C], [5D] and [6] the 2002 specific versions should be used.</w:t>
      </w:r>
    </w:p>
    <w:p w14:paraId="422D9244" w14:textId="77777777" w:rsidR="008B45D8" w:rsidRDefault="008B45D8" w:rsidP="008B45D8">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69511657" w14:textId="77777777" w:rsidR="008B45D8" w:rsidRDefault="008B45D8" w:rsidP="008B45D8">
      <w:pPr>
        <w:pStyle w:val="EX"/>
      </w:pPr>
      <w:r>
        <w:t>[8]</w:t>
      </w:r>
      <w:r>
        <w:tab/>
      </w:r>
      <w:r w:rsidR="00F7744A">
        <w:t>Void</w:t>
      </w:r>
      <w:r>
        <w:t>.</w:t>
      </w:r>
    </w:p>
    <w:p w14:paraId="66D2E710" w14:textId="77777777" w:rsidR="008B45D8" w:rsidRDefault="008B45D8" w:rsidP="008B45D8">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43F73A63" w14:textId="77777777" w:rsidR="008B45D8" w:rsidRDefault="008B45D8" w:rsidP="008B45D8">
      <w:pPr>
        <w:pStyle w:val="EX"/>
      </w:pPr>
      <w:r>
        <w:t>[10] - [12]</w:t>
      </w:r>
      <w:r>
        <w:tab/>
        <w:t>Void.</w:t>
      </w:r>
    </w:p>
    <w:p w14:paraId="7E87BF2E" w14:textId="77777777" w:rsidR="008B45D8" w:rsidRDefault="008B45D8" w:rsidP="008B45D8">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8BE3209" w14:textId="77777777" w:rsidR="008B45D8" w:rsidRDefault="008B45D8" w:rsidP="008B45D8">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73925384" w14:textId="77777777" w:rsidR="008B45D8" w:rsidRPr="00750150" w:rsidRDefault="008B45D8" w:rsidP="008B45D8">
      <w:pPr>
        <w:pStyle w:val="EX"/>
        <w:rPr>
          <w:lang w:val="it-IT"/>
        </w:rPr>
      </w:pPr>
      <w:r w:rsidRPr="00750150">
        <w:rPr>
          <w:lang w:val="it-IT"/>
        </w:rPr>
        <w:t>[15]</w:t>
      </w:r>
      <w:r w:rsidRPr="00750150">
        <w:rPr>
          <w:lang w:val="it-IT"/>
        </w:rPr>
        <w:tab/>
        <w:t>IETF STD0005 (RFC 0791: "Internet Protocol".</w:t>
      </w:r>
    </w:p>
    <w:p w14:paraId="4F9ADD66" w14:textId="77777777" w:rsidR="008B45D8" w:rsidRPr="00750150" w:rsidRDefault="008B45D8" w:rsidP="008B45D8">
      <w:pPr>
        <w:pStyle w:val="EX"/>
        <w:rPr>
          <w:lang w:val="it-IT"/>
        </w:rPr>
      </w:pPr>
      <w:r w:rsidRPr="00750150">
        <w:rPr>
          <w:lang w:val="it-IT"/>
        </w:rPr>
        <w:t>[16]</w:t>
      </w:r>
      <w:r w:rsidRPr="00750150">
        <w:rPr>
          <w:lang w:val="it-IT"/>
        </w:rPr>
        <w:tab/>
        <w:t>IETF STD0007 (RFC 0793): "Transmission Control Protocol".</w:t>
      </w:r>
    </w:p>
    <w:p w14:paraId="032C6202" w14:textId="77777777" w:rsidR="008B45D8" w:rsidRDefault="008B45D8" w:rsidP="008B45D8">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58B892EF" w14:textId="77777777" w:rsidR="008B45D8" w:rsidRDefault="008B45D8" w:rsidP="008B45D8">
      <w:pPr>
        <w:pStyle w:val="EX"/>
      </w:pPr>
      <w:r>
        <w:t>[18]</w:t>
      </w:r>
      <w:r>
        <w:tab/>
        <w:t>3GPP TS 33.106: "3rd Generation Partnership Project; Technical Specification Group Services and System Aspects; 3G Security; Lawful Interception Requirements".</w:t>
      </w:r>
    </w:p>
    <w:p w14:paraId="3BE9BB1C" w14:textId="77777777" w:rsidR="008B45D8" w:rsidRDefault="008B45D8" w:rsidP="008B45D8">
      <w:pPr>
        <w:pStyle w:val="EX"/>
      </w:pPr>
      <w:r>
        <w:t>[19]</w:t>
      </w:r>
      <w:r>
        <w:tab/>
        <w:t>3GPP TS 33.107: "3rd Generation Partnership Project; Technical Specification Group Services and System Aspects; 3G Security; Lawful interception architecture and functions".</w:t>
      </w:r>
    </w:p>
    <w:p w14:paraId="10BBFB50" w14:textId="77777777" w:rsidR="008B45D8" w:rsidRDefault="008B45D8" w:rsidP="008B45D8">
      <w:pPr>
        <w:pStyle w:val="EX"/>
      </w:pPr>
      <w:r>
        <w:t>[20]</w:t>
      </w:r>
      <w:r>
        <w:tab/>
        <w:t>3GPP TS 23.107: "3rd Generation Partnership Project; Technical Specification Group Services and System Aspects; Quality of Service QoS concepts and architecture".</w:t>
      </w:r>
    </w:p>
    <w:p w14:paraId="16A4F33F" w14:textId="77777777" w:rsidR="008B45D8" w:rsidRDefault="008B45D8" w:rsidP="008B45D8">
      <w:pPr>
        <w:pStyle w:val="EX"/>
      </w:pPr>
      <w:r>
        <w:t xml:space="preserve">[21] </w:t>
      </w:r>
      <w:r w:rsidR="00195D92">
        <w:t>-</w:t>
      </w:r>
      <w:r>
        <w:t xml:space="preserve"> [22]</w:t>
      </w:r>
      <w:r>
        <w:tab/>
        <w:t>Void.</w:t>
      </w:r>
    </w:p>
    <w:p w14:paraId="511480CB" w14:textId="77777777" w:rsidR="008B45D8" w:rsidRDefault="008B45D8" w:rsidP="008B45D8">
      <w:pPr>
        <w:pStyle w:val="EX"/>
        <w:rPr>
          <w:i/>
          <w:iCs/>
        </w:rPr>
      </w:pPr>
      <w:r>
        <w:t>[23]</w:t>
      </w:r>
      <w:r>
        <w:tab/>
        <w:t>ANSI/J-STD-025-A: "Lawfully Authorized Electronic Surveillance".</w:t>
      </w:r>
    </w:p>
    <w:p w14:paraId="1A9DBB79" w14:textId="77777777" w:rsidR="008B45D8" w:rsidRDefault="008B45D8" w:rsidP="008B45D8">
      <w:pPr>
        <w:pStyle w:val="EX"/>
      </w:pPr>
      <w:bookmarkStart w:id="7" w:name="historyclause"/>
      <w:r>
        <w:t>[24]</w:t>
      </w:r>
      <w:r>
        <w:tab/>
        <w:t>ETSI TS 101 671: "Handover Interface for the lawful interception of telecommunications traffic".</w:t>
      </w:r>
    </w:p>
    <w:p w14:paraId="302DCEA0" w14:textId="77777777" w:rsidR="008B45D8" w:rsidRDefault="008B45D8" w:rsidP="008B45D8">
      <w:pPr>
        <w:pStyle w:val="EX"/>
      </w:pPr>
      <w:r>
        <w:t>[25]</w:t>
      </w:r>
      <w:r>
        <w:tab/>
        <w:t>3GPP TS 23.003: "3rd Generation Partnership Project; Technical Specification Group Core Network; Numbering, addressing, and identification".</w:t>
      </w:r>
    </w:p>
    <w:p w14:paraId="685C9668" w14:textId="77777777" w:rsidR="008B45D8" w:rsidRDefault="008B45D8" w:rsidP="008B45D8">
      <w:pPr>
        <w:pStyle w:val="EX"/>
      </w:pPr>
      <w:r>
        <w:t>[26]</w:t>
      </w:r>
      <w:r>
        <w:tab/>
        <w:t>IETF RFC 3261: "SIP: Session Initiation Protocol".</w:t>
      </w:r>
    </w:p>
    <w:p w14:paraId="4302FC28" w14:textId="77777777" w:rsidR="008B45D8" w:rsidRDefault="008B45D8" w:rsidP="008B45D8">
      <w:pPr>
        <w:pStyle w:val="EX"/>
      </w:pPr>
      <w:r>
        <w:t>[27]</w:t>
      </w:r>
      <w:r>
        <w:tab/>
        <w:t>IETF RFC 1006: "ISO Transport Service on top of the TCP".</w:t>
      </w:r>
    </w:p>
    <w:p w14:paraId="64906558" w14:textId="77777777" w:rsidR="008B45D8" w:rsidRDefault="008B45D8" w:rsidP="008B45D8">
      <w:pPr>
        <w:pStyle w:val="EX"/>
        <w:rPr>
          <w:i/>
          <w:iCs/>
        </w:rPr>
      </w:pPr>
      <w:r>
        <w:t>[28]</w:t>
      </w:r>
      <w:r>
        <w:tab/>
        <w:t>IETF RFC 2126: "ISO Transport Service on top of TCP (ITOT)".</w:t>
      </w:r>
    </w:p>
    <w:p w14:paraId="128CC081" w14:textId="77777777" w:rsidR="008B45D8" w:rsidRDefault="008B45D8" w:rsidP="008B45D8">
      <w:pPr>
        <w:pStyle w:val="EX"/>
      </w:pPr>
      <w:r>
        <w:t>[29]</w:t>
      </w:r>
      <w:r>
        <w:tab/>
        <w:t>ITU</w:t>
      </w:r>
      <w:r>
        <w:noBreakHyphen/>
        <w:t>T Recommendation Q.763: "Signalling System No. 7 - ISDN User Part formats and codes".</w:t>
      </w:r>
    </w:p>
    <w:p w14:paraId="3CC1DF0B" w14:textId="77777777" w:rsidR="008B45D8" w:rsidRDefault="008B45D8" w:rsidP="008B45D8">
      <w:pPr>
        <w:pStyle w:val="EX"/>
      </w:pPr>
      <w:r>
        <w:t>[30]</w:t>
      </w:r>
      <w:r>
        <w:tab/>
        <w:t>ETSI EN 300 356 (all parts): "Integrated Services Digital Network (ISDN); Signalling System No.7; ISDN User Part (ISUP) version 3 for the international interface".</w:t>
      </w:r>
    </w:p>
    <w:p w14:paraId="74967C17" w14:textId="77777777" w:rsidR="008B45D8" w:rsidRDefault="008B45D8" w:rsidP="008B45D8">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4C23690E" w14:textId="77777777" w:rsidR="008B45D8" w:rsidRPr="002A693F" w:rsidRDefault="008B45D8" w:rsidP="008B45D8">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05820ABE" w14:textId="77777777" w:rsidR="008B45D8" w:rsidRDefault="008B45D8" w:rsidP="008B45D8">
      <w:pPr>
        <w:pStyle w:val="EX"/>
      </w:pPr>
      <w:r>
        <w:t>[32] - [33]</w:t>
      </w:r>
      <w:r>
        <w:tab/>
        <w:t>Void</w:t>
      </w:r>
    </w:p>
    <w:p w14:paraId="68E2C787" w14:textId="77777777" w:rsidR="008B45D8" w:rsidRDefault="008B45D8" w:rsidP="008B45D8">
      <w:pPr>
        <w:pStyle w:val="EX"/>
      </w:pPr>
      <w:r>
        <w:t>[34]</w:t>
      </w:r>
      <w:r>
        <w:tab/>
        <w:t>ITU-T Recommendation Q.931: "ISDN user-network interface layer 3 specification for basic call control".</w:t>
      </w:r>
    </w:p>
    <w:p w14:paraId="5F0D8233" w14:textId="77777777" w:rsidR="008B45D8" w:rsidRDefault="008B45D8" w:rsidP="008B45D8">
      <w:pPr>
        <w:pStyle w:val="EX"/>
      </w:pPr>
      <w:r>
        <w:t>[35]</w:t>
      </w:r>
      <w:r>
        <w:tab/>
        <w:t>Void.</w:t>
      </w:r>
    </w:p>
    <w:p w14:paraId="2448B78B" w14:textId="77777777" w:rsidR="008B45D8" w:rsidRDefault="008B45D8" w:rsidP="008B45D8">
      <w:pPr>
        <w:pStyle w:val="EX"/>
      </w:pPr>
      <w:r>
        <w:t>[36]</w:t>
      </w:r>
      <w:r>
        <w:tab/>
        <w:t>Void.</w:t>
      </w:r>
    </w:p>
    <w:p w14:paraId="14B6213F" w14:textId="77777777" w:rsidR="008B45D8" w:rsidRDefault="008B45D8" w:rsidP="008B45D8">
      <w:pPr>
        <w:pStyle w:val="EX"/>
      </w:pPr>
      <w:r>
        <w:t>[37]</w:t>
      </w:r>
      <w:r>
        <w:tab/>
        <w:t>3GPP TS 23.032: "3rd Generation Partnership Project; Technical Specification Group Core Network; Universal Geographical Area Description (GAD)".</w:t>
      </w:r>
    </w:p>
    <w:p w14:paraId="2A2627E2" w14:textId="77777777" w:rsidR="008B45D8" w:rsidRDefault="008B45D8" w:rsidP="008B45D8">
      <w:pPr>
        <w:pStyle w:val="EX"/>
      </w:pPr>
      <w:r>
        <w:t>[38]</w:t>
      </w:r>
      <w:r>
        <w:tab/>
        <w:t>3GPP TR 21.905: "3rd Generation Partnership Project; Technical Specification Group Services and System Aspects; Vocabulary for 3GPP Specifications".</w:t>
      </w:r>
    </w:p>
    <w:p w14:paraId="14D4D335" w14:textId="77777777" w:rsidR="008B45D8" w:rsidRDefault="008B45D8" w:rsidP="008B45D8">
      <w:pPr>
        <w:pStyle w:val="EX"/>
      </w:pPr>
      <w:r>
        <w:t>[39]</w:t>
      </w:r>
      <w:r>
        <w:tab/>
        <w:t>ISO 3166-1: "Codes for the representation of names of countries and their subdivisions - Part 1: Country codes".</w:t>
      </w:r>
    </w:p>
    <w:p w14:paraId="43B76462" w14:textId="77777777" w:rsidR="008B45D8" w:rsidRDefault="008B45D8" w:rsidP="008B45D8">
      <w:pPr>
        <w:pStyle w:val="EX"/>
      </w:pPr>
      <w:r>
        <w:lastRenderedPageBreak/>
        <w:t>[40]</w:t>
      </w:r>
      <w:r>
        <w:tab/>
        <w:t>3GPP TS 23.228: "3rd Generation Partnership Project; Technical Specification Group Services and System Aspects; IP Multimedia Subsystem (IMS); Stage 2".</w:t>
      </w:r>
    </w:p>
    <w:p w14:paraId="6D92CC0E" w14:textId="77777777" w:rsidR="008B45D8" w:rsidRDefault="008B45D8" w:rsidP="008B45D8">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33AB27BA" w14:textId="77777777" w:rsidR="008B45D8" w:rsidRDefault="008B45D8" w:rsidP="008B45D8">
      <w:pPr>
        <w:pStyle w:val="EX"/>
      </w:pPr>
      <w:r>
        <w:t>[42]</w:t>
      </w:r>
      <w:r>
        <w:tab/>
        <w:t>3GPP TS 23.060: "3rd Generation Partnership Project; Technical Specification Group Services and System Aspects; General Packet Radio Service (GPRS); Service description".</w:t>
      </w:r>
    </w:p>
    <w:p w14:paraId="481FE11D" w14:textId="77777777" w:rsidR="008B45D8" w:rsidRDefault="008B45D8" w:rsidP="008B45D8">
      <w:pPr>
        <w:pStyle w:val="EX"/>
      </w:pPr>
      <w:r>
        <w:t>[43]</w:t>
      </w:r>
      <w:r>
        <w:tab/>
        <w:t>3GPP TS 23.234: "3rd Generation Partnership Project; Technical Specification Group Services and System Aspects; 3GPP system to Wireless Local Area Network (WLAN) Interworking; System Description".</w:t>
      </w:r>
    </w:p>
    <w:p w14:paraId="0A0BE783" w14:textId="77777777" w:rsidR="008B45D8" w:rsidRDefault="008B45D8" w:rsidP="008B45D8">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05BD3521" w14:textId="77777777" w:rsidR="008B45D8" w:rsidRDefault="008B45D8" w:rsidP="008B45D8">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46ABF0BB" w14:textId="77777777" w:rsidR="008B45D8" w:rsidRDefault="008B45D8" w:rsidP="008B45D8">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4D3F032F" w14:textId="77777777" w:rsidR="008B45D8" w:rsidRDefault="008B45D8" w:rsidP="008B45D8">
      <w:pPr>
        <w:pStyle w:val="EX"/>
      </w:pPr>
      <w:r>
        <w:t>[47]</w:t>
      </w:r>
      <w:r>
        <w:tab/>
        <w:t xml:space="preserve">3GPP TS 24.301: </w:t>
      </w:r>
      <w:r>
        <w:rPr>
          <w:noProof/>
        </w:rPr>
        <w:t>"</w:t>
      </w:r>
      <w:r>
        <w:t>Non-Access-Stratum (NAS) protocol for Evolved Packet System (EPS); Stage 3</w:t>
      </w:r>
      <w:r>
        <w:rPr>
          <w:noProof/>
        </w:rPr>
        <w:t>"</w:t>
      </w:r>
      <w:r>
        <w:t>.</w:t>
      </w:r>
    </w:p>
    <w:p w14:paraId="056A0655" w14:textId="77777777" w:rsidR="008B45D8" w:rsidRDefault="008B45D8" w:rsidP="008B45D8">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4F819FB4" w14:textId="77777777" w:rsidR="008B45D8" w:rsidRDefault="008B45D8" w:rsidP="008B45D8">
      <w:pPr>
        <w:pStyle w:val="EX"/>
      </w:pPr>
      <w:r>
        <w:t>[49]</w:t>
      </w:r>
      <w:r>
        <w:tab/>
        <w:t xml:space="preserve">3GPP TS 24.303: </w:t>
      </w:r>
      <w:r>
        <w:rPr>
          <w:noProof/>
        </w:rPr>
        <w:t>"</w:t>
      </w:r>
      <w:r>
        <w:t>Mobility management based on Dual-Stack Mobile IPv6; Stage 3</w:t>
      </w:r>
      <w:r>
        <w:rPr>
          <w:noProof/>
        </w:rPr>
        <w:t>"</w:t>
      </w:r>
      <w:r>
        <w:t>.</w:t>
      </w:r>
    </w:p>
    <w:p w14:paraId="3AD89867" w14:textId="77777777" w:rsidR="008B45D8" w:rsidRDefault="008B45D8" w:rsidP="008B45D8">
      <w:pPr>
        <w:pStyle w:val="EX"/>
      </w:pPr>
      <w:r>
        <w:t>[50]</w:t>
      </w:r>
      <w:r>
        <w:tab/>
        <w:t>(void)</w:t>
      </w:r>
    </w:p>
    <w:p w14:paraId="225B835B" w14:textId="77777777" w:rsidR="008B45D8" w:rsidRDefault="008B45D8" w:rsidP="008B45D8">
      <w:pPr>
        <w:pStyle w:val="EX"/>
      </w:pPr>
      <w:r>
        <w:t>[51]</w:t>
      </w:r>
      <w:r>
        <w:tab/>
        <w:t>(void)</w:t>
      </w:r>
    </w:p>
    <w:p w14:paraId="2BCB0F07" w14:textId="77777777" w:rsidR="008B45D8" w:rsidRDefault="008B45D8" w:rsidP="008B45D8">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280C58A2" w14:textId="77777777" w:rsidR="008B45D8" w:rsidRDefault="008B45D8" w:rsidP="008B45D8">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7CB11790" w14:textId="77777777" w:rsidR="008B45D8" w:rsidRDefault="008B45D8" w:rsidP="008B45D8">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0E1F1EA" w14:textId="77777777" w:rsidR="008B45D8" w:rsidRDefault="008B45D8" w:rsidP="008B45D8">
      <w:pPr>
        <w:pStyle w:val="EX"/>
      </w:pPr>
      <w:r>
        <w:rPr>
          <w:noProof/>
        </w:rPr>
        <w:t>[55]</w:t>
      </w:r>
      <w:r>
        <w:rPr>
          <w:noProof/>
        </w:rPr>
        <w:tab/>
      </w:r>
      <w:r>
        <w:t>ATIS-0700005 "Lawfully Authorized Electronic Surveillance (LAES) for 3GPP IMS-based VoIP and other Multimedia Services".</w:t>
      </w:r>
    </w:p>
    <w:p w14:paraId="670A688F" w14:textId="77777777" w:rsidR="008B45D8" w:rsidRDefault="008B45D8" w:rsidP="008B45D8">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155A2BE4" w14:textId="77777777" w:rsidR="008B45D8" w:rsidRDefault="008B45D8" w:rsidP="008B45D8">
      <w:pPr>
        <w:pStyle w:val="EX"/>
      </w:pPr>
      <w:r>
        <w:t>[57]</w:t>
      </w:r>
      <w:r>
        <w:tab/>
      </w:r>
      <w:r>
        <w:rPr>
          <w:noProof/>
        </w:rPr>
        <w:t>Void</w:t>
      </w:r>
      <w:r>
        <w:t>.</w:t>
      </w:r>
    </w:p>
    <w:p w14:paraId="3F52798F" w14:textId="77777777" w:rsidR="008B45D8" w:rsidRDefault="008B45D8" w:rsidP="008B45D8">
      <w:pPr>
        <w:pStyle w:val="EX"/>
      </w:pPr>
      <w:r>
        <w:t>[58]</w:t>
      </w:r>
      <w:r>
        <w:tab/>
        <w:t>IETF RFC 4217: "Securing FTP with TLS".</w:t>
      </w:r>
    </w:p>
    <w:p w14:paraId="5A0E3179" w14:textId="77777777" w:rsidR="008B45D8" w:rsidRDefault="008B45D8" w:rsidP="008B45D8">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6D8CD695" w14:textId="77777777" w:rsidR="008B45D8" w:rsidRDefault="008B45D8" w:rsidP="008B45D8">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F10F3FC" w14:textId="77777777" w:rsidR="008B45D8" w:rsidRDefault="008B45D8" w:rsidP="008B45D8">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586CED14" w14:textId="77777777" w:rsidR="008B45D8" w:rsidRDefault="008B45D8" w:rsidP="008B45D8">
      <w:pPr>
        <w:pStyle w:val="EX"/>
        <w:rPr>
          <w:noProof/>
        </w:rPr>
      </w:pPr>
      <w:r>
        <w:rPr>
          <w:noProof/>
        </w:rPr>
        <w:lastRenderedPageBreak/>
        <w:t>[62]</w:t>
      </w:r>
      <w:r>
        <w:rPr>
          <w:noProof/>
        </w:rPr>
        <w:tab/>
        <w:t>3GPP TS 25.413: "UTRAN Iu interface Radio Access Network Application Part (RANAP) signalling".</w:t>
      </w:r>
    </w:p>
    <w:p w14:paraId="65CFECA2" w14:textId="77777777" w:rsidR="008B45D8" w:rsidRDefault="008B45D8" w:rsidP="008B45D8">
      <w:pPr>
        <w:pStyle w:val="EX"/>
      </w:pPr>
      <w:r>
        <w:t>[63]</w:t>
      </w:r>
      <w:r>
        <w:tab/>
        <w:t>3GPP TS 29.279: "Mobile IPv4 (MIPv4) based mobility protocols; Stage 3".</w:t>
      </w:r>
    </w:p>
    <w:p w14:paraId="74B5F0EB" w14:textId="77777777" w:rsidR="008B45D8" w:rsidRDefault="008B45D8" w:rsidP="008B45D8">
      <w:pPr>
        <w:pStyle w:val="EX"/>
      </w:pPr>
      <w:r>
        <w:t>[64]</w:t>
      </w:r>
      <w:r>
        <w:tab/>
        <w:t xml:space="preserve">3GPP TS 29.118: "Mobility Management Entity (MME) </w:t>
      </w:r>
      <w:r w:rsidR="00195D92">
        <w:t>-</w:t>
      </w:r>
      <w:r>
        <w:t>Visitor Location Register (VLR) SGs interface specification"</w:t>
      </w:r>
    </w:p>
    <w:p w14:paraId="02E8610F" w14:textId="77777777" w:rsidR="008B45D8" w:rsidRDefault="008B45D8" w:rsidP="008B45D8">
      <w:pPr>
        <w:pStyle w:val="EX"/>
      </w:pPr>
      <w:r>
        <w:t>[65]</w:t>
      </w:r>
      <w:r>
        <w:tab/>
        <w:t>ANSI/J-STD-025-B: "Lawfully Authorized Electronic Surveillance", July 17, 2006.</w:t>
      </w:r>
    </w:p>
    <w:p w14:paraId="27E02F54" w14:textId="77777777" w:rsidR="008B45D8" w:rsidRDefault="008B45D8" w:rsidP="008B45D8">
      <w:pPr>
        <w:pStyle w:val="EX"/>
      </w:pPr>
      <w:r>
        <w:t>[66]</w:t>
      </w:r>
      <w:r>
        <w:tab/>
        <w:t>3GPP TS 24.007: "Mobile Radio Interface Signalling Layer 3; General Aspects".</w:t>
      </w:r>
    </w:p>
    <w:p w14:paraId="5E8469CE" w14:textId="77777777" w:rsidR="008B45D8" w:rsidRDefault="008B45D8" w:rsidP="008B45D8">
      <w:pPr>
        <w:pStyle w:val="EX"/>
      </w:pPr>
      <w:r>
        <w:t>[67]</w:t>
      </w:r>
      <w:r>
        <w:tab/>
        <w:t>IETF RFC 3966: "The Tel URIs for Telephone Numbers", December, 2004.</w:t>
      </w:r>
    </w:p>
    <w:p w14:paraId="18DBEED6" w14:textId="77777777" w:rsidR="008B45D8" w:rsidRPr="00750150" w:rsidRDefault="008B45D8" w:rsidP="008B45D8">
      <w:pPr>
        <w:pStyle w:val="EX"/>
      </w:pPr>
      <w:r w:rsidRPr="00750150">
        <w:t>[68]</w:t>
      </w:r>
      <w:r w:rsidRPr="00750150">
        <w:tab/>
        <w:t xml:space="preserve">IETF RFC 791: </w:t>
      </w:r>
      <w:r>
        <w:t>"</w:t>
      </w:r>
      <w:r w:rsidRPr="00750150">
        <w:t>Internet Protocol</w:t>
      </w:r>
      <w:r>
        <w:t>"</w:t>
      </w:r>
    </w:p>
    <w:p w14:paraId="486649E7" w14:textId="77777777" w:rsidR="008B45D8" w:rsidRDefault="008B45D8" w:rsidP="008B45D8">
      <w:pPr>
        <w:pStyle w:val="EX"/>
      </w:pPr>
      <w:r>
        <w:t>[69]</w:t>
      </w:r>
      <w:r>
        <w:tab/>
        <w:t>IETF RFC 2460: "Internet Protocol, Version 6 (IPv6) Specification".</w:t>
      </w:r>
    </w:p>
    <w:p w14:paraId="172E0BAC" w14:textId="77777777" w:rsidR="008B45D8" w:rsidRDefault="008B45D8" w:rsidP="008B45D8">
      <w:pPr>
        <w:pStyle w:val="EX"/>
      </w:pPr>
      <w:r>
        <w:t>[70]</w:t>
      </w:r>
      <w:r>
        <w:tab/>
        <w:t>IEFT RFC 3697: "IPv6 Flow Label Specification".</w:t>
      </w:r>
    </w:p>
    <w:p w14:paraId="5C827669" w14:textId="77777777" w:rsidR="008B45D8" w:rsidRPr="00BB20B8" w:rsidRDefault="008B45D8" w:rsidP="008B45D8">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14058B70" w14:textId="77777777" w:rsidR="008B45D8" w:rsidRDefault="008B45D8" w:rsidP="008B45D8">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33C313BE" w14:textId="77777777" w:rsidR="008B45D8" w:rsidRPr="00E36F0E" w:rsidRDefault="008B45D8" w:rsidP="008B45D8">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5DD92182" w14:textId="77777777" w:rsidR="008B45D8" w:rsidRPr="00152DA2" w:rsidRDefault="008B45D8" w:rsidP="008B45D8">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6DE76EFC" w14:textId="77777777" w:rsidR="008B45D8" w:rsidRDefault="008B45D8" w:rsidP="008B45D8">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6299B5ED" w14:textId="77777777" w:rsidR="008B45D8" w:rsidRDefault="008B45D8" w:rsidP="008B45D8">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3DE53305" w14:textId="77777777" w:rsidR="008B45D8" w:rsidRDefault="008B45D8" w:rsidP="008B45D8">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Extensible Markup Language (XML) Configuration Access Protocol (XCAP) over the Ut interface for Manipulating Supplementary Services</w:t>
      </w:r>
      <w:r>
        <w:t>".</w:t>
      </w:r>
    </w:p>
    <w:p w14:paraId="1CE30C34" w14:textId="77777777" w:rsidR="008B45D8" w:rsidRDefault="008B45D8" w:rsidP="008B45D8">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4D57E202" w14:textId="77777777" w:rsidR="008B45D8" w:rsidRDefault="008B45D8" w:rsidP="008B45D8">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3F864CA1" w14:textId="77777777" w:rsidR="008B45D8" w:rsidRDefault="008B45D8" w:rsidP="008B45D8">
      <w:pPr>
        <w:pStyle w:val="EX"/>
      </w:pPr>
      <w:r>
        <w:t>[80]</w:t>
      </w:r>
      <w:r>
        <w:tab/>
        <w:t>IETF RFC 4825:"The Extensible Markup Language (XML) Configuration Access Protocol (XCAP)".</w:t>
      </w:r>
    </w:p>
    <w:p w14:paraId="1E369787" w14:textId="77777777" w:rsidR="008B45D8" w:rsidRDefault="008B45D8" w:rsidP="008B45D8">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2F5FE41F" w14:textId="77777777" w:rsidR="008B45D8" w:rsidRDefault="008B45D8" w:rsidP="008B45D8">
      <w:pPr>
        <w:pStyle w:val="EX"/>
      </w:pPr>
      <w:r>
        <w:t>[82]</w:t>
      </w:r>
      <w:r>
        <w:tab/>
        <w:t>IETF RFC 7255: "Using the International Mobile station Equipment Identity (IMEI) Uniform Resource Name (URN) as an Instance ID".</w:t>
      </w:r>
    </w:p>
    <w:p w14:paraId="0CBF3715" w14:textId="77777777" w:rsidR="008B45D8" w:rsidRDefault="008B45D8" w:rsidP="008B45D8">
      <w:pPr>
        <w:pStyle w:val="EX"/>
        <w:rPr>
          <w:noProof/>
        </w:rPr>
      </w:pPr>
      <w:r>
        <w:rPr>
          <w:noProof/>
        </w:rPr>
        <w:t>[83]</w:t>
      </w:r>
      <w:r>
        <w:rPr>
          <w:noProof/>
        </w:rPr>
        <w:tab/>
        <w:t>3GPP TS 22.468: "</w:t>
      </w:r>
      <w:r w:rsidRPr="008D7965">
        <w:rPr>
          <w:noProof/>
        </w:rPr>
        <w:t>Group Communication System Enablers for LTE (GCSE_LTE)</w:t>
      </w:r>
      <w:r>
        <w:rPr>
          <w:noProof/>
        </w:rPr>
        <w:t>".</w:t>
      </w:r>
    </w:p>
    <w:p w14:paraId="1EB0CE7D" w14:textId="77777777" w:rsidR="008B45D8" w:rsidRDefault="008B45D8" w:rsidP="008B45D8">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7FEE4B2D" w14:textId="77777777" w:rsidR="008B45D8" w:rsidRDefault="008B45D8" w:rsidP="008B45D8">
      <w:pPr>
        <w:pStyle w:val="EX"/>
      </w:pPr>
      <w:r>
        <w:rPr>
          <w:noProof/>
        </w:rPr>
        <w:t>[85]</w:t>
      </w:r>
      <w:r>
        <w:rPr>
          <w:noProof/>
        </w:rPr>
        <w:tab/>
        <w:t>3GPP TS 25.321: "Medium Access Control (MAC) protocol specification".</w:t>
      </w:r>
    </w:p>
    <w:p w14:paraId="73C6FF45" w14:textId="77777777" w:rsidR="008B45D8" w:rsidRDefault="008B45D8" w:rsidP="008B45D8">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343BF912" w14:textId="77777777" w:rsidR="008B45D8" w:rsidRDefault="008B45D8" w:rsidP="008B45D8">
      <w:pPr>
        <w:pStyle w:val="EX"/>
      </w:pPr>
      <w:r>
        <w:lastRenderedPageBreak/>
        <w:t>[</w:t>
      </w:r>
      <w:r>
        <w:rPr>
          <w:lang w:eastAsia="zh-CN"/>
        </w:rPr>
        <w:t>87</w:t>
      </w:r>
      <w:r>
        <w:t>]</w:t>
      </w:r>
      <w:r>
        <w:tab/>
        <w:t>ITU-T Recommendation E.212: "The international identification plan for public networks and subscriptions".</w:t>
      </w:r>
    </w:p>
    <w:p w14:paraId="7BCEFCE1" w14:textId="77777777" w:rsidR="00C8222F" w:rsidRPr="00750150" w:rsidRDefault="00C8222F" w:rsidP="008B45D8">
      <w:pPr>
        <w:pStyle w:val="EX"/>
        <w:rPr>
          <w:lang w:val="it-IT" w:eastAsia="zh-CN"/>
        </w:rPr>
      </w:pPr>
      <w:r w:rsidRPr="00750150">
        <w:rPr>
          <w:lang w:val="it-IT"/>
        </w:rPr>
        <w:t>[88]</w:t>
      </w:r>
      <w:r w:rsidRPr="00750150">
        <w:rPr>
          <w:lang w:val="it-IT"/>
        </w:rPr>
        <w:tab/>
        <w:t>OMA MLP TS: "Mobile Location Protocol"</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w:t>
      </w:r>
      <w:r w:rsidR="00BE18DD">
        <w:rPr>
          <w:rStyle w:val="ZDONTMODIFY"/>
          <w:lang w:val="fi-FI"/>
        </w:rPr>
        <w:t>_5-20181211-C</w:t>
      </w:r>
      <w:r>
        <w:rPr>
          <w:rStyle w:val="ZMODIFY"/>
          <w:lang w:val="fi-FI" w:eastAsia="zh-CN"/>
        </w:rPr>
        <w:t>.</w:t>
      </w:r>
    </w:p>
    <w:p w14:paraId="4EC83FAB" w14:textId="77777777" w:rsidR="007E56F4" w:rsidRDefault="007E56F4" w:rsidP="007E56F4">
      <w:pPr>
        <w:pStyle w:val="EX"/>
      </w:pPr>
      <w:r>
        <w:t>[89]</w:t>
      </w:r>
      <w:r>
        <w:tab/>
      </w:r>
      <w:r w:rsidRPr="001F53C9">
        <w:t>MMS Architecture OMA-AD-MMS-V1_3-20110913-A.</w:t>
      </w:r>
    </w:p>
    <w:p w14:paraId="733F6DBE" w14:textId="77777777" w:rsidR="007E56F4" w:rsidRPr="00750150" w:rsidRDefault="007E56F4" w:rsidP="007E56F4">
      <w:pPr>
        <w:pStyle w:val="EX"/>
        <w:rPr>
          <w:lang w:val="pt-BR"/>
        </w:rPr>
      </w:pPr>
      <w:r w:rsidRPr="00750150">
        <w:rPr>
          <w:lang w:val="pt-BR"/>
        </w:rPr>
        <w:t>[90]</w:t>
      </w:r>
      <w:r w:rsidRPr="00750150">
        <w:rPr>
          <w:lang w:val="pt-BR"/>
        </w:rPr>
        <w:tab/>
        <w:t>Multimedia Messaging Service Encapsulation Protocol OMA-TS-MMS_ENC-V1_3-20110913-A.</w:t>
      </w:r>
    </w:p>
    <w:p w14:paraId="6361FE11" w14:textId="77777777" w:rsidR="007E56F4" w:rsidRDefault="007E56F4" w:rsidP="007E56F4">
      <w:pPr>
        <w:pStyle w:val="EX"/>
      </w:pPr>
      <w:r>
        <w:t>[91]</w:t>
      </w:r>
      <w:r>
        <w:tab/>
      </w:r>
      <w:r w:rsidRPr="001F53C9">
        <w:t>3GPP TS 22.140: "Multimedia Messaging Service (MMS); Stage 1".</w:t>
      </w:r>
    </w:p>
    <w:p w14:paraId="415CCFAE" w14:textId="77777777" w:rsidR="00BD707C" w:rsidRPr="00750150" w:rsidRDefault="00BD707C" w:rsidP="007E56F4">
      <w:pPr>
        <w:pStyle w:val="EX"/>
        <w:rPr>
          <w:lang w:val="en-US" w:eastAsia="zh-CN"/>
        </w:rPr>
      </w:pPr>
      <w:r w:rsidRPr="00750150">
        <w:rPr>
          <w:lang w:val="en-US"/>
        </w:rPr>
        <w:t>[92]</w:t>
      </w:r>
      <w:r w:rsidRPr="00750150">
        <w:rPr>
          <w:lang w:val="en-US"/>
        </w:rPr>
        <w:tab/>
        <w:t>IETF RFC 2822: "Internet Message Format".</w:t>
      </w:r>
    </w:p>
    <w:p w14:paraId="20982991" w14:textId="77777777" w:rsidR="000C52FF" w:rsidRPr="006B0A90" w:rsidRDefault="000C52FF" w:rsidP="000C52FF">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087F73F9" w14:textId="77777777" w:rsidR="000C52FF" w:rsidRDefault="000C52FF" w:rsidP="000C52FF">
      <w:pPr>
        <w:pStyle w:val="EX"/>
        <w:rPr>
          <w:lang w:val="fr-FR"/>
        </w:rPr>
      </w:pPr>
      <w:r>
        <w:rPr>
          <w:lang w:val="fr-FR"/>
        </w:rPr>
        <w:t>[94]</w:t>
      </w:r>
      <w:r>
        <w:rPr>
          <w:lang w:val="fr-FR"/>
        </w:rPr>
        <w:tab/>
      </w:r>
      <w:r w:rsidRPr="00CB605A">
        <w:rPr>
          <w:lang w:val="fr-FR"/>
        </w:rPr>
        <w:t xml:space="preserve">IETF RFC </w:t>
      </w:r>
      <w:r>
        <w:rPr>
          <w:lang w:val="fr-FR"/>
        </w:rPr>
        <w:t>4566</w:t>
      </w:r>
      <w:r w:rsidRPr="00CB605A">
        <w:rPr>
          <w:lang w:val="fr-FR"/>
        </w:rPr>
        <w:t>: "</w:t>
      </w:r>
      <w:r>
        <w:rPr>
          <w:lang w:val="fr-FR"/>
        </w:rPr>
        <w:t>Session Description Protocol</w:t>
      </w:r>
      <w:r w:rsidRPr="00CB605A">
        <w:rPr>
          <w:lang w:val="fr-FR"/>
        </w:rPr>
        <w:t>".</w:t>
      </w:r>
    </w:p>
    <w:p w14:paraId="1C90D833" w14:textId="77777777" w:rsidR="000C52FF" w:rsidRPr="006B0A90" w:rsidRDefault="000C52FF" w:rsidP="000C52FF">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7BC2CD9A" w14:textId="77777777" w:rsidR="00375E10" w:rsidRDefault="00375E10" w:rsidP="00375E10">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7B568C2C" w14:textId="77777777" w:rsidR="00E90237" w:rsidRPr="00750150" w:rsidRDefault="00E90237" w:rsidP="00E90237">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424C5E4F" w14:textId="77777777" w:rsidR="00E90237" w:rsidRDefault="00E90237" w:rsidP="00375E10">
      <w:pPr>
        <w:pStyle w:val="EX"/>
        <w:rPr>
          <w:lang w:val="en-US"/>
        </w:rPr>
      </w:pPr>
      <w:r>
        <w:rPr>
          <w:lang w:val="en-US"/>
        </w:rPr>
        <w:t>[98]</w:t>
      </w:r>
      <w:r>
        <w:rPr>
          <w:lang w:val="en-US"/>
        </w:rPr>
        <w:tab/>
        <w:t>OMA-TS-</w:t>
      </w:r>
      <w:proofErr w:type="spellStart"/>
      <w:r>
        <w:rPr>
          <w:lang w:val="en-US"/>
        </w:rPr>
        <w:t>PoC_User</w:t>
      </w:r>
      <w:proofErr w:type="spellEnd"/>
      <w:r>
        <w:rPr>
          <w:lang w:val="en-US"/>
        </w:rPr>
        <w:t xml:space="preserve"> Plane-V2_1-20110802-A.</w:t>
      </w:r>
    </w:p>
    <w:p w14:paraId="06CACCF4" w14:textId="77777777" w:rsidR="000474CB" w:rsidRDefault="000474CB" w:rsidP="00375E10">
      <w:pPr>
        <w:pStyle w:val="EX"/>
      </w:pPr>
      <w:r>
        <w:rPr>
          <w:lang w:val="en-US"/>
        </w:rPr>
        <w:t>[99]</w:t>
      </w:r>
      <w:r>
        <w:rPr>
          <w:lang w:val="en-US"/>
        </w:rPr>
        <w:tab/>
        <w:t>3GPP TS 37.340: "Evolved Universal Radio Access (E-UTRA) and NR-Multi-connectivity; Stage 2</w:t>
      </w:r>
      <w:r w:rsidR="001716DC">
        <w:rPr>
          <w:lang w:val="en-US"/>
        </w:rPr>
        <w:t>"</w:t>
      </w:r>
      <w:r>
        <w:rPr>
          <w:lang w:val="en-US"/>
        </w:rPr>
        <w:t>.</w:t>
      </w:r>
    </w:p>
    <w:p w14:paraId="2D254E5C" w14:textId="77777777" w:rsidR="003B066A" w:rsidRDefault="003B066A" w:rsidP="003B066A">
      <w:pPr>
        <w:pStyle w:val="EX"/>
        <w:rPr>
          <w:lang w:val="it-IT"/>
        </w:rPr>
      </w:pPr>
      <w:r>
        <w:t>[100]</w:t>
      </w:r>
      <w:r>
        <w:tab/>
        <w:t>3GPP TS 36.413: "E-UTRAN – S1 Application Protocol (S1AP)".</w:t>
      </w:r>
    </w:p>
    <w:p w14:paraId="0B3BEF39" w14:textId="77777777" w:rsidR="005979B0" w:rsidRPr="005979B0" w:rsidRDefault="005979B0" w:rsidP="005979B0">
      <w:pPr>
        <w:pStyle w:val="EX"/>
      </w:pPr>
      <w:r w:rsidRPr="005979B0">
        <w:t>[101]</w:t>
      </w:r>
      <w:r w:rsidRPr="005979B0">
        <w:tab/>
        <w:t>3GPP TS 29.336: "Home Subscriber Server (HSS) diameter interfaces for interworking with packet data networks and applications".</w:t>
      </w:r>
    </w:p>
    <w:p w14:paraId="15552258" w14:textId="77777777" w:rsidR="005979B0" w:rsidRPr="005979B0" w:rsidRDefault="005979B0" w:rsidP="005979B0">
      <w:pPr>
        <w:pStyle w:val="EX"/>
        <w:rPr>
          <w:rStyle w:val="gmail-msoins"/>
        </w:rPr>
      </w:pPr>
      <w:r w:rsidRPr="005979B0">
        <w:t>[102]</w:t>
      </w:r>
      <w:r w:rsidRPr="005979B0">
        <w:tab/>
      </w:r>
      <w:r w:rsidRPr="005979B0">
        <w:rPr>
          <w:rStyle w:val="gmail-msoins"/>
        </w:rPr>
        <w:t>IETF RFC 3588: "Diameter Base Protocol".</w:t>
      </w:r>
    </w:p>
    <w:p w14:paraId="7E134C21" w14:textId="77777777" w:rsidR="005979B0" w:rsidRDefault="005979B0" w:rsidP="005979B0">
      <w:pPr>
        <w:pStyle w:val="EX"/>
        <w:rPr>
          <w:rStyle w:val="gmail-msoins"/>
        </w:rPr>
      </w:pPr>
      <w:r w:rsidRPr="005979B0">
        <w:rPr>
          <w:rStyle w:val="gmail-msoins"/>
        </w:rPr>
        <w:t>[103]</w:t>
      </w:r>
      <w:r w:rsidRPr="005979B0">
        <w:rPr>
          <w:rStyle w:val="gmail-msoins"/>
        </w:rPr>
        <w:tab/>
        <w:t>IETF RFC 4282: "The Network Access Identifier".</w:t>
      </w:r>
    </w:p>
    <w:p w14:paraId="455C76BD" w14:textId="77777777" w:rsidR="00F7744A" w:rsidRDefault="00F7744A" w:rsidP="005979B0">
      <w:pPr>
        <w:pStyle w:val="EX"/>
        <w:rPr>
          <w:lang w:val="fr-FR"/>
        </w:rPr>
      </w:pPr>
      <w:r>
        <w:rPr>
          <w:lang w:val="en-US"/>
        </w:rPr>
        <w:t>[104]</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0744081B" w14:textId="77777777" w:rsidR="00F7744A" w:rsidRDefault="00F7744A" w:rsidP="005979B0">
      <w:pPr>
        <w:pStyle w:val="EX"/>
        <w:rPr>
          <w:lang w:val="fr-FR"/>
        </w:rPr>
      </w:pPr>
      <w:r>
        <w:rPr>
          <w:lang w:val="en-US"/>
        </w:rPr>
        <w:t>[105]</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57F7A64F" w14:textId="77777777" w:rsidR="00E3109A" w:rsidRPr="005979B0" w:rsidRDefault="00E3109A" w:rsidP="005979B0">
      <w:pPr>
        <w:pStyle w:val="EX"/>
      </w:pPr>
      <w:r>
        <w:rPr>
          <w:lang w:val="fr-FR"/>
        </w:rPr>
        <w:t>[106]</w:t>
      </w:r>
      <w:r>
        <w:rPr>
          <w:lang w:val="fr-FR"/>
        </w:rPr>
        <w:tab/>
        <w:t>3GPP TS 33.126: "</w:t>
      </w:r>
      <w:r w:rsidRPr="00E3109A">
        <w:t xml:space="preserve"> </w:t>
      </w:r>
      <w:r w:rsidRPr="00583848">
        <w:t>Lawful interception requirements</w:t>
      </w:r>
      <w:r>
        <w:rPr>
          <w:lang w:val="fr-FR"/>
        </w:rPr>
        <w:t xml:space="preserve"> ".</w:t>
      </w:r>
    </w:p>
    <w:p w14:paraId="082FF7B5" w14:textId="2DF97C6C" w:rsidR="00831E23" w:rsidRDefault="00831E23" w:rsidP="00831E23">
      <w:pPr>
        <w:pStyle w:val="EX"/>
        <w:rPr>
          <w:lang w:val="fr-FR"/>
        </w:rPr>
      </w:pPr>
      <w:r>
        <w:rPr>
          <w:lang w:val="fr-FR"/>
        </w:rPr>
        <w:t>[107]</w:t>
      </w:r>
      <w:r>
        <w:rPr>
          <w:lang w:val="fr-FR"/>
        </w:rPr>
        <w:tab/>
        <w:t>3GPP TS 23.040: "</w:t>
      </w:r>
      <w:proofErr w:type="spellStart"/>
      <w:r>
        <w:rPr>
          <w:lang w:val="fr-FR"/>
        </w:rPr>
        <w:t>Technical</w:t>
      </w:r>
      <w:proofErr w:type="spellEnd"/>
      <w:r>
        <w:rPr>
          <w:lang w:val="fr-FR"/>
        </w:rPr>
        <w:t xml:space="preserve"> </w:t>
      </w:r>
      <w:proofErr w:type="spellStart"/>
      <w:r>
        <w:rPr>
          <w:lang w:val="fr-FR"/>
        </w:rPr>
        <w:t>realization</w:t>
      </w:r>
      <w:proofErr w:type="spellEnd"/>
      <w:r>
        <w:rPr>
          <w:lang w:val="fr-FR"/>
        </w:rPr>
        <w:t xml:space="preserve"> of the Short Message Service (SMS)".</w:t>
      </w:r>
    </w:p>
    <w:p w14:paraId="44DDCB33" w14:textId="6253DAB0" w:rsidR="00831E23" w:rsidRPr="00831E23" w:rsidRDefault="00831E23" w:rsidP="00831E23">
      <w:pPr>
        <w:pStyle w:val="EX"/>
        <w:rPr>
          <w:lang w:val="fr-FR"/>
        </w:rPr>
      </w:pPr>
      <w:r>
        <w:rPr>
          <w:lang w:val="fr-FR"/>
        </w:rPr>
        <w:t>[108]</w:t>
      </w:r>
      <w:r>
        <w:rPr>
          <w:lang w:val="fr-FR"/>
        </w:rPr>
        <w:tab/>
        <w:t xml:space="preserve">3GPP TS 23.038: "Alphabets and </w:t>
      </w:r>
      <w:proofErr w:type="spellStart"/>
      <w:r>
        <w:rPr>
          <w:lang w:val="fr-FR"/>
        </w:rPr>
        <w:t>language-specific</w:t>
      </w:r>
      <w:proofErr w:type="spellEnd"/>
      <w:r>
        <w:rPr>
          <w:lang w:val="fr-FR"/>
        </w:rPr>
        <w:t xml:space="preserve"> information".</w:t>
      </w:r>
    </w:p>
    <w:p w14:paraId="52B40EDF" w14:textId="77777777" w:rsidR="008B45D8" w:rsidRDefault="008B45D8" w:rsidP="008B45D8">
      <w:pPr>
        <w:pStyle w:val="Heading1"/>
      </w:pPr>
      <w:bookmarkStart w:id="8" w:name="_Toc153137635"/>
      <w:r>
        <w:t>3</w:t>
      </w:r>
      <w:r>
        <w:tab/>
        <w:t>Definitions and abbreviations</w:t>
      </w:r>
      <w:bookmarkEnd w:id="8"/>
    </w:p>
    <w:p w14:paraId="60AB699C" w14:textId="77777777" w:rsidR="008B45D8" w:rsidRDefault="008B45D8" w:rsidP="008B45D8">
      <w:pPr>
        <w:pStyle w:val="Heading2"/>
      </w:pPr>
      <w:bookmarkStart w:id="9" w:name="_Toc153137636"/>
      <w:r>
        <w:t>3.1</w:t>
      </w:r>
      <w:r>
        <w:tab/>
        <w:t>Definitions</w:t>
      </w:r>
      <w:bookmarkEnd w:id="9"/>
    </w:p>
    <w:p w14:paraId="2AFF7564" w14:textId="77777777" w:rsidR="008B45D8" w:rsidRDefault="008B45D8" w:rsidP="008B45D8">
      <w:pPr>
        <w:keepNext/>
      </w:pPr>
      <w:r>
        <w:t>For the purposes of the present document, the terms and definitions given in TR 21.905 [38] and the following apply.</w:t>
      </w:r>
    </w:p>
    <w:p w14:paraId="25475080" w14:textId="77777777" w:rsidR="008B45D8" w:rsidRDefault="008B45D8" w:rsidP="008B45D8">
      <w:pPr>
        <w:keepNext/>
      </w:pPr>
      <w:r>
        <w:rPr>
          <w:b/>
        </w:rPr>
        <w:t>access provider:</w:t>
      </w:r>
      <w:r>
        <w:t xml:space="preserve"> access provider provides a user of some network with access from the user's terminal to that network.</w:t>
      </w:r>
    </w:p>
    <w:p w14:paraId="3BE809CE" w14:textId="77777777" w:rsidR="008B45D8" w:rsidRDefault="008B45D8" w:rsidP="008B45D8">
      <w:pPr>
        <w:pStyle w:val="NO"/>
        <w:tabs>
          <w:tab w:val="left" w:pos="1276"/>
          <w:tab w:val="left" w:pos="2977"/>
        </w:tabs>
      </w:pPr>
      <w:r>
        <w:t>NOTE 1:</w:t>
      </w:r>
      <w:r>
        <w:tab/>
        <w:t>This definition applies specifically for the present document. In a particular case, the access provider and network operator may be a common commercial entity.</w:t>
      </w:r>
    </w:p>
    <w:p w14:paraId="4FCCEC5E" w14:textId="77777777" w:rsidR="008B45D8" w:rsidRDefault="008B45D8" w:rsidP="008B45D8">
      <w:r>
        <w:rPr>
          <w:b/>
        </w:rPr>
        <w:t>(to) buffer:</w:t>
      </w:r>
      <w:r>
        <w:t xml:space="preserve"> temporary storing of information in case the necessary telecommunication connection to transport information to the LEMF is temporarily unavailable.</w:t>
      </w:r>
    </w:p>
    <w:p w14:paraId="0394A566" w14:textId="77777777" w:rsidR="008B45D8" w:rsidRDefault="008B45D8" w:rsidP="008B45D8">
      <w:r>
        <w:rPr>
          <w:b/>
        </w:rPr>
        <w:t xml:space="preserve">communication: </w:t>
      </w:r>
      <w:r>
        <w:rPr>
          <w:snapToGrid w:val="0"/>
          <w:lang w:eastAsia="fr-FR"/>
        </w:rPr>
        <w:t>Information transfer according to agreed conventions.</w:t>
      </w:r>
    </w:p>
    <w:p w14:paraId="7899E5F6" w14:textId="77777777" w:rsidR="008B45D8" w:rsidRDefault="008B45D8" w:rsidP="008B45D8">
      <w:r>
        <w:rPr>
          <w:b/>
        </w:rPr>
        <w:lastRenderedPageBreak/>
        <w:t>content of communication:</w:t>
      </w:r>
      <w:r>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14:paraId="4317F924" w14:textId="77777777" w:rsidR="008B45D8" w:rsidRDefault="008B45D8" w:rsidP="008B45D8">
      <w:r>
        <w:rPr>
          <w:b/>
        </w:rPr>
        <w:t xml:space="preserve">handover interface: </w:t>
      </w:r>
      <w:r>
        <w:t>physical and logical interface across which the interception measures are requested from network operator / access provider / service provider, and the results of interception are delivered from a network operator / access provider / service provider to a law enforcement monitoring facility.</w:t>
      </w:r>
    </w:p>
    <w:p w14:paraId="09BDADC7" w14:textId="77777777" w:rsidR="008B45D8" w:rsidRDefault="008B45D8" w:rsidP="008B45D8">
      <w:pPr>
        <w:rPr>
          <w:snapToGrid w:val="0"/>
          <w:lang w:eastAsia="fr-FR"/>
        </w:rPr>
      </w:pPr>
      <w:r>
        <w:rPr>
          <w:b/>
        </w:rPr>
        <w:t>identity:</w:t>
      </w:r>
      <w:r>
        <w:t xml:space="preserve"> technical label which may represent the origin or destination of any telecommunications traffic, as a rule clearly identified by a physical telecommunications identity number (such as a telephone number) or the logical or virtual telecommunications identity number (such as a personal number) which the subscriber can assign to a physical access on a case-by-case basis.</w:t>
      </w:r>
    </w:p>
    <w:p w14:paraId="4CC05AA6" w14:textId="77777777" w:rsidR="008B45D8" w:rsidRDefault="008B45D8" w:rsidP="008B45D8">
      <w:pPr>
        <w:tabs>
          <w:tab w:val="left" w:pos="1276"/>
          <w:tab w:val="left" w:pos="2977"/>
          <w:tab w:val="left" w:pos="3686"/>
        </w:tabs>
      </w:pPr>
      <w:r>
        <w:rPr>
          <w:b/>
          <w:snapToGrid w:val="0"/>
          <w:lang w:eastAsia="fr-FR"/>
        </w:rPr>
        <w:t>i</w:t>
      </w:r>
      <w:r>
        <w:rPr>
          <w:b/>
        </w:rPr>
        <w:t xml:space="preserve">nterception: </w:t>
      </w:r>
      <w:r>
        <w:t>action (based on the law), performed by a network operator / access provider / service provider, of making available certain information and providing that information to a law enforcement monitoring facility.</w:t>
      </w:r>
    </w:p>
    <w:p w14:paraId="0A62645B" w14:textId="77777777" w:rsidR="008B45D8" w:rsidRDefault="008B45D8" w:rsidP="008B45D8">
      <w:pPr>
        <w:pStyle w:val="NO"/>
        <w:tabs>
          <w:tab w:val="left" w:pos="2977"/>
        </w:tabs>
        <w:rPr>
          <w:sz w:val="18"/>
        </w:rPr>
      </w:pPr>
      <w:r>
        <w:rPr>
          <w:sz w:val="18"/>
        </w:rPr>
        <w:t>NOTE 2:</w:t>
      </w:r>
      <w:r>
        <w:rPr>
          <w:sz w:val="18"/>
        </w:rPr>
        <w:tab/>
        <w:t>In the present document the term interception is not used to describe the action of observing communications by a law enforcement agency.</w:t>
      </w:r>
    </w:p>
    <w:p w14:paraId="7BB0A68F" w14:textId="77777777" w:rsidR="008B45D8" w:rsidRDefault="008B45D8" w:rsidP="008B45D8">
      <w:pPr>
        <w:tabs>
          <w:tab w:val="left" w:pos="2977"/>
        </w:tabs>
      </w:pPr>
      <w:r>
        <w:rPr>
          <w:b/>
        </w:rPr>
        <w:t>interception configuration information:</w:t>
      </w:r>
      <w:r>
        <w:t xml:space="preserve"> information related to the configuration of interception.</w:t>
      </w:r>
    </w:p>
    <w:p w14:paraId="42F2C24C" w14:textId="77777777" w:rsidR="008B45D8" w:rsidRDefault="008B45D8" w:rsidP="008B45D8">
      <w:pPr>
        <w:tabs>
          <w:tab w:val="left" w:pos="1276"/>
          <w:tab w:val="left" w:pos="2977"/>
        </w:tabs>
      </w:pPr>
      <w:r>
        <w:rPr>
          <w:b/>
        </w:rPr>
        <w:t>interception interface:</w:t>
      </w:r>
      <w:r>
        <w:t xml:space="preserve"> physical and logical locations within the network operator's / access provider's / service provider's telecommunications facilities where access to the content of communication and intercept related information is provided. The interception interface is not necessarily a single, fixed point.</w:t>
      </w:r>
    </w:p>
    <w:p w14:paraId="7614AB4F" w14:textId="77777777" w:rsidR="008B45D8" w:rsidRDefault="008B45D8" w:rsidP="008B45D8">
      <w:pPr>
        <w:tabs>
          <w:tab w:val="left" w:pos="1276"/>
          <w:tab w:val="left" w:pos="2977"/>
        </w:tabs>
      </w:pPr>
      <w:r>
        <w:rPr>
          <w:b/>
        </w:rPr>
        <w:t>interception measure:</w:t>
      </w:r>
      <w:r>
        <w:t xml:space="preserve"> technical measure which facilitates the interception of telecommunications traffic pursuant to the relevant national laws and regulations.</w:t>
      </w:r>
    </w:p>
    <w:p w14:paraId="11FCDD67" w14:textId="77777777" w:rsidR="008B45D8" w:rsidRDefault="008B45D8" w:rsidP="008B45D8">
      <w:pPr>
        <w:tabs>
          <w:tab w:val="left" w:pos="1276"/>
          <w:tab w:val="left" w:pos="2977"/>
          <w:tab w:val="left" w:pos="3686"/>
        </w:tabs>
      </w:pPr>
      <w:r>
        <w:rPr>
          <w:b/>
        </w:rPr>
        <w:t>intercept related information:</w:t>
      </w:r>
      <w:r>
        <w:t xml:space="preserve"> collection of information or data associated with telecommunication services involving the target identity, specifically communication associated information or data (e.g. unsuccessful communication attempts), service associated information or data and location information.</w:t>
      </w:r>
    </w:p>
    <w:p w14:paraId="2CC67AE2" w14:textId="77777777" w:rsidR="008B45D8" w:rsidRDefault="008B45D8" w:rsidP="008B45D8">
      <w:pPr>
        <w:tabs>
          <w:tab w:val="left" w:pos="1276"/>
          <w:tab w:val="left" w:pos="2977"/>
        </w:tabs>
      </w:pPr>
      <w:r>
        <w:rPr>
          <w:b/>
        </w:rPr>
        <w:t>internal intercepting function:</w:t>
      </w:r>
      <w:r>
        <w:t xml:space="preserve"> point within a network or network element at which the content of communication and the intercept related information are made available.</w:t>
      </w:r>
    </w:p>
    <w:p w14:paraId="5564E7FF" w14:textId="77777777" w:rsidR="008B45D8" w:rsidRDefault="008B45D8" w:rsidP="008B45D8">
      <w:pPr>
        <w:tabs>
          <w:tab w:val="left" w:pos="1276"/>
          <w:tab w:val="left" w:pos="2977"/>
        </w:tabs>
      </w:pPr>
      <w:r>
        <w:rPr>
          <w:b/>
        </w:rPr>
        <w:t>internal network interface:</w:t>
      </w:r>
      <w:r>
        <w:t xml:space="preserve"> network's internal interface between the Internal Intercepting Function and a mediation device.</w:t>
      </w:r>
    </w:p>
    <w:p w14:paraId="1B250ECF" w14:textId="77777777" w:rsidR="008B45D8" w:rsidRDefault="008B45D8" w:rsidP="008B45D8">
      <w:r>
        <w:rPr>
          <w:b/>
        </w:rPr>
        <w:t>invocation and operation:</w:t>
      </w:r>
      <w:r>
        <w:t xml:space="preserve"> describes the action and conditions under which the service is brought into operation; in the case of a lawful interception this may only be on a particular communication. It should be noted that when lawful interception is activated, it shall be invoked on all communications (Invocation takes place either subsequent to or simultaneously with activation.). Operation is the procedure which occurs once a service has been invoked.</w:t>
      </w:r>
    </w:p>
    <w:p w14:paraId="77B5E79F" w14:textId="77777777" w:rsidR="008B45D8" w:rsidRDefault="008B45D8" w:rsidP="008B45D8">
      <w:pPr>
        <w:pStyle w:val="NO"/>
        <w:rPr>
          <w:b/>
        </w:rPr>
      </w:pPr>
      <w:r>
        <w:t>NOTE 3:</w:t>
      </w:r>
      <w:r>
        <w:tab/>
        <w:t>The definition is based on ITU</w:t>
      </w:r>
      <w:r>
        <w:noBreakHyphen/>
        <w:t>T Recommendation X.882 [8], but has been adapted for the special application of lawful interception, instead of supplementary services.</w:t>
      </w:r>
    </w:p>
    <w:p w14:paraId="1883C975" w14:textId="77777777" w:rsidR="008B45D8" w:rsidRDefault="008B45D8" w:rsidP="008B45D8">
      <w:pPr>
        <w:tabs>
          <w:tab w:val="left" w:pos="1276"/>
          <w:tab w:val="left" w:pos="2977"/>
        </w:tabs>
      </w:pPr>
      <w:r>
        <w:rPr>
          <w:b/>
        </w:rPr>
        <w:t>law enforcement agency:</w:t>
      </w:r>
      <w:r>
        <w:t xml:space="preserve"> organization authorized by a lawful authorization based on a national law to request interception measures and to receive the results of telecommunications interceptions.</w:t>
      </w:r>
    </w:p>
    <w:p w14:paraId="12D44960" w14:textId="77777777" w:rsidR="008B45D8" w:rsidRDefault="008B45D8" w:rsidP="008B45D8">
      <w:pPr>
        <w:tabs>
          <w:tab w:val="left" w:pos="1276"/>
          <w:tab w:val="left" w:pos="2977"/>
        </w:tabs>
      </w:pPr>
      <w:r>
        <w:rPr>
          <w:b/>
        </w:rPr>
        <w:t>law enforcement monitoring facility:</w:t>
      </w:r>
      <w:r>
        <w:t xml:space="preserve"> law enforcement facility designated as the transmission destination for the results of interception relating to a particular target.</w:t>
      </w:r>
    </w:p>
    <w:p w14:paraId="750FA05E" w14:textId="77777777" w:rsidR="008B45D8" w:rsidRDefault="008B45D8" w:rsidP="008B45D8">
      <w:pPr>
        <w:tabs>
          <w:tab w:val="left" w:pos="1276"/>
          <w:tab w:val="left" w:pos="2977"/>
        </w:tabs>
      </w:pPr>
      <w:r>
        <w:rPr>
          <w:b/>
        </w:rPr>
        <w:t>lawful authorization:</w:t>
      </w:r>
      <w:r>
        <w:t xml:space="preserve"> permission granted to a LEA under certain conditions to intercept specified telecommunications and requiring co-operation from a network operator / access provider / service provider. Typically this refers to a warrant or order issued by a lawfully authorized body.</w:t>
      </w:r>
    </w:p>
    <w:p w14:paraId="738834B3" w14:textId="77777777" w:rsidR="008B45D8" w:rsidRDefault="008B45D8" w:rsidP="008B45D8">
      <w:pPr>
        <w:tabs>
          <w:tab w:val="left" w:pos="1276"/>
          <w:tab w:val="left" w:pos="2977"/>
        </w:tabs>
      </w:pPr>
      <w:r>
        <w:rPr>
          <w:b/>
        </w:rPr>
        <w:t>lawful interception:</w:t>
      </w:r>
      <w:r>
        <w:t xml:space="preserve"> see interception.</w:t>
      </w:r>
    </w:p>
    <w:p w14:paraId="4B5AAF49" w14:textId="77777777" w:rsidR="008B45D8" w:rsidRDefault="008B45D8" w:rsidP="008B45D8">
      <w:pPr>
        <w:tabs>
          <w:tab w:val="left" w:pos="1276"/>
          <w:tab w:val="left" w:pos="2977"/>
        </w:tabs>
      </w:pPr>
      <w:r>
        <w:rPr>
          <w:b/>
        </w:rPr>
        <w:t>lawful interception identifier:</w:t>
      </w:r>
      <w:r>
        <w:t xml:space="preserve"> identifier for a particular interception.</w:t>
      </w:r>
    </w:p>
    <w:p w14:paraId="710371E3" w14:textId="77777777" w:rsidR="008B45D8" w:rsidRDefault="008B45D8" w:rsidP="008B45D8">
      <w:pPr>
        <w:keepLines/>
      </w:pPr>
      <w:r>
        <w:rPr>
          <w:b/>
        </w:rPr>
        <w:t>Location Dependent Interception:</w:t>
      </w:r>
      <w:r>
        <w:t xml:space="preserve"> is interception of a target mobile within a network service area that is restricted to one or several Interception Areas (IA).</w:t>
      </w:r>
    </w:p>
    <w:p w14:paraId="2C3500A9" w14:textId="77777777" w:rsidR="008B45D8" w:rsidRDefault="008B45D8" w:rsidP="008B45D8">
      <w:pPr>
        <w:tabs>
          <w:tab w:val="left" w:pos="1276"/>
          <w:tab w:val="left" w:pos="2977"/>
        </w:tabs>
      </w:pPr>
      <w:r>
        <w:rPr>
          <w:b/>
        </w:rPr>
        <w:t xml:space="preserve">location information: </w:t>
      </w:r>
      <w:r>
        <w:t>information relating to the geographic, physical or logical location of an identity relating to an target.</w:t>
      </w:r>
    </w:p>
    <w:p w14:paraId="08671C27" w14:textId="77777777" w:rsidR="008B45D8" w:rsidRDefault="008B45D8" w:rsidP="008B45D8">
      <w:pPr>
        <w:tabs>
          <w:tab w:val="left" w:pos="1276"/>
          <w:tab w:val="left" w:pos="2977"/>
        </w:tabs>
      </w:pPr>
      <w:r>
        <w:rPr>
          <w:b/>
        </w:rPr>
        <w:lastRenderedPageBreak/>
        <w:t>mediation device:</w:t>
      </w:r>
      <w:r>
        <w:t xml:space="preserve"> equipment, which realizes the mediation function.</w:t>
      </w:r>
    </w:p>
    <w:p w14:paraId="76AFC5F4" w14:textId="77777777" w:rsidR="008B45D8" w:rsidRDefault="008B45D8" w:rsidP="008B45D8">
      <w:pPr>
        <w:tabs>
          <w:tab w:val="left" w:pos="1276"/>
          <w:tab w:val="left" w:pos="2977"/>
        </w:tabs>
      </w:pPr>
      <w:r>
        <w:rPr>
          <w:b/>
        </w:rPr>
        <w:t>mediation function:</w:t>
      </w:r>
      <w:r>
        <w:t xml:space="preserve"> mechanism which passes information between a network operator, an access provider or service provider and a handover interface, and information between the internal network interface and the handover interface.</w:t>
      </w:r>
    </w:p>
    <w:p w14:paraId="504A0DE9" w14:textId="77777777" w:rsidR="008B45D8" w:rsidRDefault="008B45D8" w:rsidP="008B45D8">
      <w:pPr>
        <w:tabs>
          <w:tab w:val="left" w:pos="1276"/>
          <w:tab w:val="left" w:pos="2977"/>
        </w:tabs>
      </w:pPr>
      <w:r>
        <w:rPr>
          <w:b/>
        </w:rPr>
        <w:t>network element:</w:t>
      </w:r>
      <w:r>
        <w:t xml:space="preserve"> component of the network structure, such as a local exchange, higher order switch or service control processor.</w:t>
      </w:r>
    </w:p>
    <w:p w14:paraId="44048F9E" w14:textId="77777777" w:rsidR="008B45D8" w:rsidRDefault="008B45D8" w:rsidP="008B45D8">
      <w:pPr>
        <w:tabs>
          <w:tab w:val="left" w:pos="1276"/>
          <w:tab w:val="left" w:pos="2977"/>
        </w:tabs>
      </w:pPr>
      <w:r>
        <w:rPr>
          <w:b/>
        </w:rPr>
        <w:t xml:space="preserve">network element identifier: </w:t>
      </w:r>
      <w:r>
        <w:t>uniquely identifies the relevant network element carrying out the lawful interception.</w:t>
      </w:r>
    </w:p>
    <w:p w14:paraId="7E06706B" w14:textId="77777777" w:rsidR="008B45D8" w:rsidRDefault="008B45D8" w:rsidP="008B45D8">
      <w:pPr>
        <w:tabs>
          <w:tab w:val="left" w:pos="1276"/>
          <w:tab w:val="left" w:pos="2977"/>
        </w:tabs>
      </w:pPr>
      <w:r>
        <w:rPr>
          <w:b/>
        </w:rPr>
        <w:t xml:space="preserve">network identifier: </w:t>
      </w:r>
      <w:r>
        <w:t>internationally unique identifier that includes a unique identification of the network operator, access provider, or service provider and, optionally, the network element identifier.</w:t>
      </w:r>
    </w:p>
    <w:p w14:paraId="5813B8C6" w14:textId="77777777" w:rsidR="008B45D8" w:rsidRDefault="008B45D8" w:rsidP="008B45D8">
      <w:pPr>
        <w:tabs>
          <w:tab w:val="left" w:pos="1276"/>
          <w:tab w:val="left" w:pos="2977"/>
        </w:tabs>
      </w:pPr>
      <w:r>
        <w:rPr>
          <w:b/>
        </w:rPr>
        <w:t>network operator:</w:t>
      </w:r>
      <w:r>
        <w:t xml:space="preserve"> operator of a public telecommunications infrastructure which permits the conveyance of signals between defined network termination points by wire, by microwave, by optical means or by other electromagnetic means.</w:t>
      </w:r>
    </w:p>
    <w:p w14:paraId="07A4602C" w14:textId="77777777" w:rsidR="008B45D8" w:rsidRDefault="008B45D8" w:rsidP="008B45D8">
      <w:pPr>
        <w:tabs>
          <w:tab w:val="left" w:pos="1276"/>
          <w:tab w:val="left" w:pos="2977"/>
        </w:tabs>
      </w:pPr>
      <w:r>
        <w:rPr>
          <w:b/>
        </w:rPr>
        <w:t xml:space="preserve">precision: </w:t>
      </w:r>
      <w:r>
        <w:rPr>
          <w:bCs/>
        </w:rPr>
        <w:t xml:space="preserve">the number of digits with which a numerical value is expressed, </w:t>
      </w:r>
      <w:r w:rsidR="00195D92">
        <w:rPr>
          <w:bCs/>
        </w:rPr>
        <w:t>e.g.</w:t>
      </w:r>
      <w:r>
        <w:rPr>
          <w:bCs/>
        </w:rPr>
        <w:t xml:space="preserve"> the number of decimal digits or bits. Note: precision should not be confused with accuracy, which is a difference between a measured/recorded numerical value and the respective value in the standard reference system.</w:t>
      </w:r>
    </w:p>
    <w:p w14:paraId="480A1C1A" w14:textId="77777777" w:rsidR="008B45D8" w:rsidRDefault="008B45D8" w:rsidP="008B45D8">
      <w:pPr>
        <w:tabs>
          <w:tab w:val="left" w:pos="1276"/>
          <w:tab w:val="left" w:pos="2977"/>
        </w:tabs>
      </w:pPr>
      <w:r>
        <w:rPr>
          <w:b/>
        </w:rPr>
        <w:t>quality of service:</w:t>
      </w:r>
      <w:r>
        <w:t xml:space="preserve"> quality specification of a telecommunications channel, system, virtual channel, computer-telecommunications session, etc. Quality of service may be measured, for example, in terms of signal-to-noise ratio, bit error rate, message throughput rate or call blocking probability.</w:t>
      </w:r>
    </w:p>
    <w:p w14:paraId="46E4DA0D" w14:textId="77777777" w:rsidR="008B45D8" w:rsidRDefault="008B45D8" w:rsidP="008B45D8">
      <w:pPr>
        <w:tabs>
          <w:tab w:val="left" w:pos="1276"/>
          <w:tab w:val="left" w:pos="2977"/>
        </w:tabs>
      </w:pPr>
      <w:r>
        <w:rPr>
          <w:b/>
        </w:rPr>
        <w:t>reliability:</w:t>
      </w:r>
      <w:r>
        <w:t xml:space="preserve"> probability that a system or service will perform in a satisfactory manner for a given period of time when used under specific operating conditions.</w:t>
      </w:r>
    </w:p>
    <w:p w14:paraId="548DFEEF" w14:textId="77777777" w:rsidR="008B45D8" w:rsidRDefault="008B45D8" w:rsidP="008B45D8">
      <w:r>
        <w:rPr>
          <w:b/>
        </w:rPr>
        <w:t xml:space="preserve">result of interception: </w:t>
      </w:r>
      <w:r>
        <w:t>information relating to a target service, including the content of communication and intercept related information, which is passed by a network operator, an access provider or a service provider to a law enforcement agency. Intercept related information shall be provided whether or not call activity is taking place.</w:t>
      </w:r>
    </w:p>
    <w:p w14:paraId="667A0B56" w14:textId="77777777" w:rsidR="008B45D8" w:rsidRDefault="008B45D8" w:rsidP="008B45D8">
      <w:pPr>
        <w:tabs>
          <w:tab w:val="left" w:pos="1276"/>
          <w:tab w:val="left" w:pos="2977"/>
        </w:tabs>
      </w:pPr>
      <w:r>
        <w:rPr>
          <w:b/>
        </w:rPr>
        <w:t>service information:</w:t>
      </w:r>
      <w:r>
        <w:t xml:space="preserve"> information used by the telecommunications infrastructure in the establishment and operation of a network related service or services. The information may be established by a network operator, an access provider, a service provider or a network user.</w:t>
      </w:r>
    </w:p>
    <w:p w14:paraId="7311CD63" w14:textId="77777777" w:rsidR="008B45D8" w:rsidRDefault="008B45D8" w:rsidP="008B45D8">
      <w:pPr>
        <w:tabs>
          <w:tab w:val="left" w:pos="1276"/>
          <w:tab w:val="left" w:pos="2977"/>
        </w:tabs>
      </w:pPr>
      <w:r>
        <w:rPr>
          <w:b/>
        </w:rPr>
        <w:t>service provider:</w:t>
      </w:r>
      <w:r>
        <w:t xml:space="preserve"> natural or legal person providing one or more public telecommunications services whose provision consists wholly or partly in the transmission and routing of signals on a telecommunications network. A service provider needs not necessarily run his own network.</w:t>
      </w:r>
    </w:p>
    <w:p w14:paraId="0D01456E" w14:textId="77777777" w:rsidR="008B45D8" w:rsidRDefault="008B45D8" w:rsidP="008B45D8">
      <w:pPr>
        <w:tabs>
          <w:tab w:val="left" w:pos="1276"/>
          <w:tab w:val="left" w:pos="2977"/>
        </w:tabs>
      </w:pPr>
      <w:r>
        <w:rPr>
          <w:b/>
        </w:rPr>
        <w:t>SMS:</w:t>
      </w:r>
      <w:r>
        <w:t xml:space="preserve"> Short Message Service gives the ability to send character messages to phones. SMS messages can be MO (mobile originate) or MT(mobile terminate).</w:t>
      </w:r>
    </w:p>
    <w:p w14:paraId="04D1472F" w14:textId="77777777" w:rsidR="008B45D8" w:rsidRDefault="008B45D8" w:rsidP="008B45D8">
      <w:pPr>
        <w:tabs>
          <w:tab w:val="left" w:pos="1276"/>
          <w:tab w:val="left" w:pos="2977"/>
        </w:tabs>
      </w:pPr>
      <w:r>
        <w:rPr>
          <w:b/>
        </w:rPr>
        <w:t>target identity:</w:t>
      </w:r>
      <w:r>
        <w:t xml:space="preserve"> technical identity (e.g. the interception's target directory number), which uniquely identifies a target. One target may have one or several target identities.</w:t>
      </w:r>
    </w:p>
    <w:p w14:paraId="6BA48EB8" w14:textId="77777777" w:rsidR="008B45D8" w:rsidRDefault="008B45D8" w:rsidP="008B45D8">
      <w:pPr>
        <w:tabs>
          <w:tab w:val="left" w:pos="1276"/>
          <w:tab w:val="left" w:pos="2977"/>
        </w:tabs>
      </w:pPr>
      <w:r>
        <w:rPr>
          <w:b/>
        </w:rPr>
        <w:t>target service:</w:t>
      </w:r>
      <w:r>
        <w:t xml:space="preserve"> telecommunications service associated with an target and usually specified in a lawful authorization for interception.</w:t>
      </w:r>
    </w:p>
    <w:p w14:paraId="23040EF9" w14:textId="77777777" w:rsidR="008B45D8" w:rsidRDefault="008B45D8" w:rsidP="008B45D8">
      <w:pPr>
        <w:pStyle w:val="NO"/>
        <w:tabs>
          <w:tab w:val="left" w:pos="1276"/>
          <w:tab w:val="left" w:pos="2977"/>
        </w:tabs>
      </w:pPr>
      <w:r>
        <w:rPr>
          <w:sz w:val="18"/>
        </w:rPr>
        <w:t>NOTE 4:</w:t>
      </w:r>
      <w:r>
        <w:rPr>
          <w:sz w:val="18"/>
        </w:rPr>
        <w:tab/>
        <w:t>There may be more than one target service associated with a single target</w:t>
      </w:r>
      <w:r>
        <w:t>.</w:t>
      </w:r>
    </w:p>
    <w:p w14:paraId="6DBF301C" w14:textId="77777777" w:rsidR="008B45D8" w:rsidRDefault="008B45D8" w:rsidP="008B45D8">
      <w:r>
        <w:rPr>
          <w:b/>
        </w:rPr>
        <w:t>telecommunications:</w:t>
      </w:r>
      <w:r>
        <w:t xml:space="preserve"> any transfer of signs, signals, writing images, sounds, data or intelligence of any nature transmitted in whole or in part by a wire, radio, electromagnetic, photoelectronic or photo-optical system.</w:t>
      </w:r>
    </w:p>
    <w:p w14:paraId="5AA59137" w14:textId="77777777" w:rsidR="008B45D8" w:rsidRDefault="008B45D8" w:rsidP="008B45D8">
      <w:pPr>
        <w:pStyle w:val="Heading2"/>
      </w:pPr>
      <w:bookmarkStart w:id="10" w:name="_Toc153137637"/>
      <w:r>
        <w:t>3.2</w:t>
      </w:r>
      <w:r>
        <w:tab/>
        <w:t>Abbreviations</w:t>
      </w:r>
      <w:bookmarkEnd w:id="10"/>
    </w:p>
    <w:p w14:paraId="1CC0CC51" w14:textId="77777777" w:rsidR="008B45D8" w:rsidRDefault="008B45D8" w:rsidP="008B45D8">
      <w:pPr>
        <w:keepNext/>
      </w:pPr>
      <w:r>
        <w:t>For the purposes of the present document, the abbreviations given in TR 21.905 [38] and the following apply:</w:t>
      </w:r>
    </w:p>
    <w:p w14:paraId="2B6AF108" w14:textId="77777777" w:rsidR="00A77147" w:rsidRDefault="00A77147" w:rsidP="008B45D8">
      <w:pPr>
        <w:pStyle w:val="EW"/>
      </w:pPr>
      <w:r>
        <w:t>A-MSISDN</w:t>
      </w:r>
      <w:r>
        <w:tab/>
      </w:r>
      <w:r>
        <w:rPr>
          <w:color w:val="000000"/>
        </w:rPr>
        <w:t>Additional MSISDN</w:t>
      </w:r>
    </w:p>
    <w:p w14:paraId="40AD7CD3" w14:textId="77777777" w:rsidR="00A77147" w:rsidRDefault="00A77147" w:rsidP="008B45D8">
      <w:pPr>
        <w:pStyle w:val="EW"/>
      </w:pPr>
      <w:r>
        <w:t>AN</w:t>
      </w:r>
      <w:r>
        <w:tab/>
        <w:t>Access Network</w:t>
      </w:r>
    </w:p>
    <w:p w14:paraId="5A9A77FA" w14:textId="77777777" w:rsidR="00A77147" w:rsidRPr="00750150" w:rsidRDefault="00A77147" w:rsidP="008B45D8">
      <w:pPr>
        <w:pStyle w:val="EW"/>
        <w:rPr>
          <w:lang w:val="fr-FR"/>
        </w:rPr>
      </w:pPr>
      <w:r w:rsidRPr="00750150">
        <w:rPr>
          <w:lang w:val="fr-FR"/>
        </w:rPr>
        <w:t>ASE</w:t>
      </w:r>
      <w:r w:rsidRPr="00750150">
        <w:rPr>
          <w:lang w:val="fr-FR"/>
        </w:rPr>
        <w:tab/>
        <w:t xml:space="preserve">Application Service </w:t>
      </w:r>
      <w:proofErr w:type="spellStart"/>
      <w:r w:rsidRPr="00750150">
        <w:rPr>
          <w:lang w:val="fr-FR"/>
        </w:rPr>
        <w:t>Element</w:t>
      </w:r>
      <w:proofErr w:type="spellEnd"/>
    </w:p>
    <w:p w14:paraId="72F99D0A" w14:textId="77777777" w:rsidR="00A77147" w:rsidRPr="00750150" w:rsidRDefault="00A77147" w:rsidP="008B45D8">
      <w:pPr>
        <w:pStyle w:val="EW"/>
        <w:rPr>
          <w:lang w:val="fr-FR"/>
        </w:rPr>
      </w:pPr>
      <w:r w:rsidRPr="00750150">
        <w:rPr>
          <w:lang w:val="fr-FR"/>
        </w:rPr>
        <w:t>ASN.1</w:t>
      </w:r>
      <w:r w:rsidRPr="00750150">
        <w:rPr>
          <w:lang w:val="fr-FR"/>
        </w:rPr>
        <w:tab/>
        <w:t xml:space="preserve">Abstract </w:t>
      </w:r>
      <w:proofErr w:type="spellStart"/>
      <w:r w:rsidRPr="00750150">
        <w:rPr>
          <w:lang w:val="fr-FR"/>
        </w:rPr>
        <w:t>Syntax</w:t>
      </w:r>
      <w:proofErr w:type="spellEnd"/>
      <w:r w:rsidRPr="00750150">
        <w:rPr>
          <w:lang w:val="fr-FR"/>
        </w:rPr>
        <w:t xml:space="preserve"> Notation, Version 1</w:t>
      </w:r>
    </w:p>
    <w:p w14:paraId="6D0A860F" w14:textId="77777777" w:rsidR="00A77147" w:rsidRDefault="00A77147" w:rsidP="008B45D8">
      <w:pPr>
        <w:pStyle w:val="EW"/>
      </w:pPr>
      <w:r>
        <w:t>BER</w:t>
      </w:r>
      <w:r>
        <w:tab/>
        <w:t>Basic Encoding Rules</w:t>
      </w:r>
    </w:p>
    <w:p w14:paraId="47C5F059" w14:textId="77777777" w:rsidR="00A77147" w:rsidRDefault="00A77147" w:rsidP="008B45D8">
      <w:pPr>
        <w:pStyle w:val="EW"/>
      </w:pPr>
      <w:r>
        <w:t>CC</w:t>
      </w:r>
      <w:r>
        <w:tab/>
        <w:t>Content of Communication</w:t>
      </w:r>
    </w:p>
    <w:p w14:paraId="0FA26CC3" w14:textId="77777777" w:rsidR="00A77147" w:rsidRDefault="00A77147" w:rsidP="008B45D8">
      <w:pPr>
        <w:pStyle w:val="EW"/>
      </w:pPr>
      <w:r>
        <w:lastRenderedPageBreak/>
        <w:t>CSCF</w:t>
      </w:r>
      <w:r>
        <w:tab/>
        <w:t>Call Session Control Function</w:t>
      </w:r>
    </w:p>
    <w:p w14:paraId="653333ED" w14:textId="77777777" w:rsidR="00A77147" w:rsidRDefault="00A77147" w:rsidP="008B45D8">
      <w:pPr>
        <w:pStyle w:val="EW"/>
      </w:pPr>
      <w:r>
        <w:t>DF</w:t>
      </w:r>
      <w:r>
        <w:tab/>
        <w:t>Delivery Function</w:t>
      </w:r>
    </w:p>
    <w:p w14:paraId="785C090D" w14:textId="77777777" w:rsidR="00A77147" w:rsidRDefault="00A77147" w:rsidP="008B45D8">
      <w:pPr>
        <w:pStyle w:val="EW"/>
      </w:pPr>
      <w:r>
        <w:t>DSMIP</w:t>
      </w:r>
      <w:r>
        <w:tab/>
        <w:t>Dual Stack MIP</w:t>
      </w:r>
    </w:p>
    <w:p w14:paraId="7DD41E85" w14:textId="77777777" w:rsidR="00A77147" w:rsidRDefault="00A77147" w:rsidP="008B45D8">
      <w:pPr>
        <w:pStyle w:val="EW"/>
      </w:pPr>
      <w:r>
        <w:t>e-PDG</w:t>
      </w:r>
      <w:r>
        <w:tab/>
        <w:t>Evolved PDG</w:t>
      </w:r>
    </w:p>
    <w:p w14:paraId="4DA3DC9C" w14:textId="77777777" w:rsidR="00A77147" w:rsidRDefault="00A77147" w:rsidP="008B45D8">
      <w:pPr>
        <w:pStyle w:val="EW"/>
      </w:pPr>
      <w:r>
        <w:t>EPS</w:t>
      </w:r>
      <w:r>
        <w:tab/>
        <w:t>Evolved Packet System</w:t>
      </w:r>
    </w:p>
    <w:p w14:paraId="22533619" w14:textId="77777777" w:rsidR="00A77147" w:rsidRDefault="00A77147" w:rsidP="008B45D8">
      <w:pPr>
        <w:pStyle w:val="EW"/>
      </w:pPr>
      <w:r>
        <w:t>E-UTRAN</w:t>
      </w:r>
      <w:r>
        <w:tab/>
        <w:t>Evolved UTRAN</w:t>
      </w:r>
    </w:p>
    <w:p w14:paraId="6D4F265C" w14:textId="77777777" w:rsidR="00A77147" w:rsidRDefault="00A77147" w:rsidP="008B45D8">
      <w:pPr>
        <w:pStyle w:val="EW"/>
      </w:pPr>
      <w:r>
        <w:t>FTP</w:t>
      </w:r>
      <w:r>
        <w:tab/>
        <w:t>File Transfer Protocol</w:t>
      </w:r>
    </w:p>
    <w:p w14:paraId="107F89FE" w14:textId="77777777" w:rsidR="00A77147" w:rsidRDefault="00A77147" w:rsidP="008B45D8">
      <w:pPr>
        <w:pStyle w:val="EW"/>
      </w:pPr>
      <w:r>
        <w:t>GGSN</w:t>
      </w:r>
      <w:r>
        <w:tab/>
        <w:t>Gateway GPRS Support Node</w:t>
      </w:r>
    </w:p>
    <w:p w14:paraId="07DD7E6A" w14:textId="77777777" w:rsidR="00A77147" w:rsidRDefault="00A77147" w:rsidP="008B45D8">
      <w:pPr>
        <w:pStyle w:val="EW"/>
      </w:pPr>
      <w:r>
        <w:t>GPRS</w:t>
      </w:r>
      <w:r>
        <w:tab/>
        <w:t>General Packet Radio Service</w:t>
      </w:r>
    </w:p>
    <w:p w14:paraId="57475145" w14:textId="77777777" w:rsidR="00A77147" w:rsidRDefault="00A77147" w:rsidP="008B45D8">
      <w:pPr>
        <w:pStyle w:val="EW"/>
      </w:pPr>
      <w:r>
        <w:t>GSM</w:t>
      </w:r>
      <w:r>
        <w:tab/>
        <w:t>Global System for Mobile communications</w:t>
      </w:r>
    </w:p>
    <w:p w14:paraId="660596B6" w14:textId="77777777" w:rsidR="00A77147" w:rsidRDefault="00A77147" w:rsidP="008B45D8">
      <w:pPr>
        <w:pStyle w:val="EW"/>
      </w:pPr>
      <w:r>
        <w:t>GSN</w:t>
      </w:r>
      <w:r>
        <w:tab/>
        <w:t>GPRS Support Node (SGSN or GGSN)</w:t>
      </w:r>
    </w:p>
    <w:p w14:paraId="7F73AB5D" w14:textId="77777777" w:rsidR="00A77147" w:rsidRDefault="00A77147" w:rsidP="008B45D8">
      <w:pPr>
        <w:pStyle w:val="EW"/>
      </w:pPr>
      <w:r>
        <w:t>GTP</w:t>
      </w:r>
      <w:r>
        <w:tab/>
        <w:t>GPRS Tunnelling Protocol</w:t>
      </w:r>
    </w:p>
    <w:p w14:paraId="13821A88" w14:textId="77777777" w:rsidR="00A77147" w:rsidRDefault="00A77147" w:rsidP="008B45D8">
      <w:pPr>
        <w:pStyle w:val="EW"/>
      </w:pPr>
      <w:r>
        <w:t>HA</w:t>
      </w:r>
      <w:r>
        <w:tab/>
        <w:t>Home Agent</w:t>
      </w:r>
    </w:p>
    <w:p w14:paraId="01407DBF" w14:textId="77777777" w:rsidR="00A77147" w:rsidRDefault="00A77147" w:rsidP="008B45D8">
      <w:pPr>
        <w:pStyle w:val="EW"/>
      </w:pPr>
      <w:r>
        <w:t>HI</w:t>
      </w:r>
      <w:r>
        <w:tab/>
        <w:t>Handover Interface</w:t>
      </w:r>
    </w:p>
    <w:p w14:paraId="2224AD8E" w14:textId="77777777" w:rsidR="00A77147" w:rsidRDefault="00A77147" w:rsidP="008B45D8">
      <w:pPr>
        <w:pStyle w:val="EW"/>
      </w:pPr>
      <w:r>
        <w:t>HI1</w:t>
      </w:r>
      <w:r>
        <w:tab/>
        <w:t>Handover Interface Port 1 (for Administrative Information)</w:t>
      </w:r>
    </w:p>
    <w:p w14:paraId="7422D7A8" w14:textId="77777777" w:rsidR="00A77147" w:rsidRDefault="00A77147" w:rsidP="008B45D8">
      <w:pPr>
        <w:pStyle w:val="EW"/>
      </w:pPr>
      <w:r>
        <w:t>HI2</w:t>
      </w:r>
      <w:r>
        <w:tab/>
        <w:t>Handover Interface Port 2 (for Intercept Related Information)</w:t>
      </w:r>
    </w:p>
    <w:p w14:paraId="77B840C6" w14:textId="77777777" w:rsidR="00A77147" w:rsidRDefault="00A77147" w:rsidP="008B45D8">
      <w:pPr>
        <w:pStyle w:val="EW"/>
      </w:pPr>
      <w:r>
        <w:t>HI3</w:t>
      </w:r>
      <w:r>
        <w:tab/>
        <w:t>Handover Interface Port 3 (for Content of Communication)</w:t>
      </w:r>
    </w:p>
    <w:p w14:paraId="7299F45F" w14:textId="77777777" w:rsidR="00A77147" w:rsidRDefault="00A77147" w:rsidP="008B45D8">
      <w:pPr>
        <w:pStyle w:val="EW"/>
      </w:pPr>
      <w:r>
        <w:t>HLC</w:t>
      </w:r>
      <w:r>
        <w:tab/>
        <w:t>High Layer Compatibility</w:t>
      </w:r>
    </w:p>
    <w:p w14:paraId="1740D7E0" w14:textId="77777777" w:rsidR="00A77147" w:rsidRDefault="00A77147" w:rsidP="008B45D8">
      <w:pPr>
        <w:pStyle w:val="EW"/>
      </w:pPr>
      <w:r>
        <w:t>HSS</w:t>
      </w:r>
      <w:r>
        <w:tab/>
        <w:t>Home Subscriber Server</w:t>
      </w:r>
    </w:p>
    <w:p w14:paraId="2DA66D7D" w14:textId="77777777" w:rsidR="00A77147" w:rsidRDefault="00A77147" w:rsidP="008B45D8">
      <w:pPr>
        <w:pStyle w:val="EW"/>
        <w:rPr>
          <w:lang w:val="pt-BR"/>
        </w:rPr>
      </w:pPr>
      <w:r>
        <w:rPr>
          <w:lang w:val="pt-BR"/>
        </w:rPr>
        <w:t>IA</w:t>
      </w:r>
      <w:r>
        <w:rPr>
          <w:lang w:val="pt-BR"/>
        </w:rPr>
        <w:tab/>
        <w:t>Interception Area</w:t>
      </w:r>
    </w:p>
    <w:p w14:paraId="64C32854" w14:textId="77777777" w:rsidR="00A77147" w:rsidRDefault="00A77147" w:rsidP="008B45D8">
      <w:pPr>
        <w:pStyle w:val="EW"/>
        <w:rPr>
          <w:lang w:val="pt-BR"/>
        </w:rPr>
      </w:pPr>
      <w:r>
        <w:rPr>
          <w:lang w:val="pt-BR"/>
        </w:rPr>
        <w:t>IA5</w:t>
      </w:r>
      <w:r>
        <w:rPr>
          <w:lang w:val="pt-BR"/>
        </w:rPr>
        <w:tab/>
        <w:t>International Alphabet No. 5</w:t>
      </w:r>
    </w:p>
    <w:p w14:paraId="2DEF0924" w14:textId="77777777" w:rsidR="00A77147" w:rsidRPr="0018630B" w:rsidRDefault="00A77147" w:rsidP="008B45D8">
      <w:pPr>
        <w:pStyle w:val="EW"/>
        <w:rPr>
          <w:lang w:val="en-US"/>
        </w:rPr>
      </w:pPr>
      <w:r w:rsidRPr="0018630B">
        <w:rPr>
          <w:lang w:val="en-US"/>
        </w:rPr>
        <w:t>IAP</w:t>
      </w:r>
      <w:r w:rsidRPr="0018630B">
        <w:rPr>
          <w:lang w:val="en-US"/>
        </w:rPr>
        <w:tab/>
        <w:t>Interception Access Point</w:t>
      </w:r>
    </w:p>
    <w:p w14:paraId="463E6FC3" w14:textId="77777777" w:rsidR="00A77147" w:rsidRPr="0018630B" w:rsidRDefault="00A77147" w:rsidP="008B45D8">
      <w:pPr>
        <w:pStyle w:val="EW"/>
        <w:rPr>
          <w:lang w:val="en-US"/>
        </w:rPr>
      </w:pPr>
      <w:r w:rsidRPr="0018630B">
        <w:rPr>
          <w:lang w:val="en-US"/>
        </w:rPr>
        <w:t>IBCF</w:t>
      </w:r>
      <w:r w:rsidRPr="0018630B">
        <w:rPr>
          <w:lang w:val="en-US"/>
        </w:rPr>
        <w:tab/>
        <w:t>Interconnecting Border Control Function</w:t>
      </w:r>
    </w:p>
    <w:p w14:paraId="645262D4" w14:textId="77777777" w:rsidR="00A77147" w:rsidRDefault="00A77147" w:rsidP="008B45D8">
      <w:pPr>
        <w:pStyle w:val="EW"/>
        <w:rPr>
          <w:lang w:val="fr-FR"/>
        </w:rPr>
      </w:pPr>
      <w:r>
        <w:rPr>
          <w:lang w:val="fr-FR"/>
        </w:rPr>
        <w:t>ICI</w:t>
      </w:r>
      <w:r>
        <w:rPr>
          <w:lang w:val="fr-FR"/>
        </w:rPr>
        <w:tab/>
        <w:t>Interception Configuration Information</w:t>
      </w:r>
    </w:p>
    <w:p w14:paraId="47A65ACC" w14:textId="77777777" w:rsidR="00A77147" w:rsidRDefault="00A77147" w:rsidP="008B45D8">
      <w:pPr>
        <w:pStyle w:val="EW"/>
        <w:rPr>
          <w:lang w:val="fr-FR"/>
        </w:rPr>
      </w:pPr>
      <w:r>
        <w:rPr>
          <w:lang w:val="fr-FR"/>
        </w:rPr>
        <w:t>IE</w:t>
      </w:r>
      <w:r>
        <w:rPr>
          <w:lang w:val="fr-FR"/>
        </w:rPr>
        <w:tab/>
        <w:t xml:space="preserve">Information </w:t>
      </w:r>
      <w:proofErr w:type="spellStart"/>
      <w:r>
        <w:rPr>
          <w:lang w:val="fr-FR"/>
        </w:rPr>
        <w:t>Element</w:t>
      </w:r>
      <w:proofErr w:type="spellEnd"/>
    </w:p>
    <w:p w14:paraId="53F620A5" w14:textId="77777777" w:rsidR="00A77147" w:rsidRPr="00750150" w:rsidRDefault="00A77147" w:rsidP="008B45D8">
      <w:pPr>
        <w:pStyle w:val="EW"/>
        <w:rPr>
          <w:lang w:val="fr-FR"/>
        </w:rPr>
      </w:pPr>
      <w:r w:rsidRPr="00750150">
        <w:rPr>
          <w:lang w:val="fr-FR"/>
        </w:rPr>
        <w:t>IIF</w:t>
      </w:r>
      <w:r w:rsidRPr="00750150">
        <w:rPr>
          <w:lang w:val="fr-FR"/>
        </w:rPr>
        <w:tab/>
      </w:r>
      <w:proofErr w:type="spellStart"/>
      <w:r w:rsidRPr="00750150">
        <w:rPr>
          <w:lang w:val="fr-FR"/>
        </w:rPr>
        <w:t>Internal</w:t>
      </w:r>
      <w:proofErr w:type="spellEnd"/>
      <w:r w:rsidRPr="00750150">
        <w:rPr>
          <w:lang w:val="fr-FR"/>
        </w:rPr>
        <w:t xml:space="preserve"> Interception </w:t>
      </w:r>
      <w:proofErr w:type="spellStart"/>
      <w:r w:rsidRPr="00750150">
        <w:rPr>
          <w:lang w:val="fr-FR"/>
        </w:rPr>
        <w:t>Function</w:t>
      </w:r>
      <w:proofErr w:type="spellEnd"/>
    </w:p>
    <w:p w14:paraId="244F404C" w14:textId="77777777" w:rsidR="00A77147" w:rsidRPr="00750150" w:rsidRDefault="00A77147" w:rsidP="008B45D8">
      <w:pPr>
        <w:pStyle w:val="EW"/>
        <w:rPr>
          <w:lang w:val="fr-FR"/>
        </w:rPr>
      </w:pPr>
      <w:r w:rsidRPr="00750150">
        <w:rPr>
          <w:lang w:val="fr-FR"/>
        </w:rPr>
        <w:t>IMEI</w:t>
      </w:r>
      <w:r w:rsidRPr="00750150">
        <w:rPr>
          <w:lang w:val="fr-FR"/>
        </w:rPr>
        <w:tab/>
        <w:t>International Mobile station Equipment Identity</w:t>
      </w:r>
    </w:p>
    <w:p w14:paraId="0F625BBC" w14:textId="77777777" w:rsidR="00A77147" w:rsidRPr="00750150" w:rsidRDefault="00A77147" w:rsidP="008B45D8">
      <w:pPr>
        <w:pStyle w:val="EW"/>
        <w:rPr>
          <w:lang w:val="fr-FR"/>
        </w:rPr>
      </w:pPr>
      <w:r w:rsidRPr="00750150">
        <w:rPr>
          <w:lang w:val="fr-FR"/>
        </w:rPr>
        <w:t>IM-MGW</w:t>
      </w:r>
      <w:r w:rsidRPr="00750150">
        <w:rPr>
          <w:lang w:val="fr-FR"/>
        </w:rPr>
        <w:tab/>
        <w:t>IMS Media Gateway</w:t>
      </w:r>
    </w:p>
    <w:p w14:paraId="4B65F0A5" w14:textId="77777777" w:rsidR="00A77147" w:rsidRPr="00750150" w:rsidRDefault="00A77147" w:rsidP="008B45D8">
      <w:pPr>
        <w:pStyle w:val="EW"/>
        <w:rPr>
          <w:lang w:val="fr-FR"/>
        </w:rPr>
      </w:pPr>
      <w:r w:rsidRPr="00750150">
        <w:rPr>
          <w:lang w:val="fr-FR"/>
        </w:rPr>
        <w:t>IMS</w:t>
      </w:r>
      <w:r w:rsidRPr="00750150">
        <w:rPr>
          <w:lang w:val="fr-FR"/>
        </w:rPr>
        <w:tab/>
        <w:t xml:space="preserve">IP </w:t>
      </w:r>
      <w:proofErr w:type="spellStart"/>
      <w:r w:rsidRPr="00750150">
        <w:rPr>
          <w:lang w:val="fr-FR"/>
        </w:rPr>
        <w:t>Multimedia</w:t>
      </w:r>
      <w:proofErr w:type="spellEnd"/>
      <w:r w:rsidRPr="00750150">
        <w:rPr>
          <w:lang w:val="fr-FR"/>
        </w:rPr>
        <w:t xml:space="preserve"> </w:t>
      </w:r>
      <w:proofErr w:type="spellStart"/>
      <w:r w:rsidRPr="00750150">
        <w:rPr>
          <w:lang w:val="fr-FR"/>
        </w:rPr>
        <w:t>Core</w:t>
      </w:r>
      <w:proofErr w:type="spellEnd"/>
      <w:r w:rsidRPr="00750150">
        <w:rPr>
          <w:lang w:val="fr-FR"/>
        </w:rPr>
        <w:t xml:space="preserve"> Network </w:t>
      </w:r>
      <w:proofErr w:type="spellStart"/>
      <w:r w:rsidRPr="00750150">
        <w:rPr>
          <w:lang w:val="fr-FR"/>
        </w:rPr>
        <w:t>Subsystem</w:t>
      </w:r>
      <w:proofErr w:type="spellEnd"/>
    </w:p>
    <w:p w14:paraId="20CDD05F" w14:textId="77777777" w:rsidR="00A77147" w:rsidRPr="0018630B" w:rsidRDefault="00A77147" w:rsidP="008B45D8">
      <w:pPr>
        <w:pStyle w:val="EW"/>
        <w:rPr>
          <w:lang w:val="en-US"/>
        </w:rPr>
      </w:pPr>
      <w:r w:rsidRPr="0018630B">
        <w:rPr>
          <w:lang w:val="en-US"/>
        </w:rPr>
        <w:t>IMS-AGW</w:t>
      </w:r>
      <w:r w:rsidRPr="0018630B">
        <w:rPr>
          <w:lang w:val="en-US"/>
        </w:rPr>
        <w:tab/>
        <w:t xml:space="preserve">IMS </w:t>
      </w:r>
      <w:proofErr w:type="spellStart"/>
      <w:r w:rsidRPr="0018630B">
        <w:rPr>
          <w:lang w:val="en-US"/>
        </w:rPr>
        <w:t>Acess</w:t>
      </w:r>
      <w:proofErr w:type="spellEnd"/>
      <w:r w:rsidRPr="0018630B">
        <w:rPr>
          <w:lang w:val="en-US"/>
        </w:rPr>
        <w:t xml:space="preserve"> Gateway</w:t>
      </w:r>
    </w:p>
    <w:p w14:paraId="12BF8B9B" w14:textId="77777777" w:rsidR="00A77147" w:rsidRPr="0018630B" w:rsidRDefault="00A77147" w:rsidP="008B45D8">
      <w:pPr>
        <w:pStyle w:val="EW"/>
        <w:rPr>
          <w:lang w:val="en-US"/>
        </w:rPr>
      </w:pPr>
      <w:r w:rsidRPr="0018630B">
        <w:rPr>
          <w:lang w:val="en-US"/>
        </w:rPr>
        <w:t>IMSI</w:t>
      </w:r>
      <w:r w:rsidRPr="0018630B">
        <w:rPr>
          <w:lang w:val="en-US"/>
        </w:rPr>
        <w:tab/>
        <w:t>International Mobile Subscriber Identity</w:t>
      </w:r>
    </w:p>
    <w:p w14:paraId="595B6A89" w14:textId="77777777" w:rsidR="00A77147" w:rsidRPr="00750150" w:rsidRDefault="00A77147" w:rsidP="008B45D8">
      <w:pPr>
        <w:pStyle w:val="EW"/>
        <w:rPr>
          <w:lang w:val="it-IT"/>
        </w:rPr>
      </w:pPr>
      <w:r w:rsidRPr="00750150">
        <w:rPr>
          <w:lang w:val="it-IT"/>
        </w:rPr>
        <w:t>INI</w:t>
      </w:r>
      <w:r w:rsidRPr="00750150">
        <w:rPr>
          <w:lang w:val="it-IT"/>
        </w:rPr>
        <w:tab/>
        <w:t>Internal network interface</w:t>
      </w:r>
    </w:p>
    <w:p w14:paraId="2312F093" w14:textId="77777777" w:rsidR="00A77147" w:rsidRPr="00750150" w:rsidRDefault="00A77147" w:rsidP="008B45D8">
      <w:pPr>
        <w:pStyle w:val="EW"/>
        <w:rPr>
          <w:lang w:val="it-IT"/>
        </w:rPr>
      </w:pPr>
      <w:r w:rsidRPr="00750150">
        <w:rPr>
          <w:lang w:val="it-IT"/>
        </w:rPr>
        <w:t>IP</w:t>
      </w:r>
      <w:r w:rsidRPr="00750150">
        <w:rPr>
          <w:lang w:val="it-IT"/>
        </w:rPr>
        <w:tab/>
        <w:t>Internet Protocol</w:t>
      </w:r>
    </w:p>
    <w:p w14:paraId="28A3F2F9" w14:textId="77777777" w:rsidR="00A77147" w:rsidRDefault="00A77147" w:rsidP="008B45D8">
      <w:pPr>
        <w:pStyle w:val="EW"/>
      </w:pPr>
      <w:r>
        <w:t>IP-CAN</w:t>
      </w:r>
      <w:r>
        <w:tab/>
        <w:t>IP-Connectivity Access Network</w:t>
      </w:r>
    </w:p>
    <w:p w14:paraId="34ACFD72" w14:textId="77777777" w:rsidR="00A77147" w:rsidRDefault="00A77147" w:rsidP="008B45D8">
      <w:pPr>
        <w:pStyle w:val="EW"/>
      </w:pPr>
      <w:r>
        <w:t>IPS</w:t>
      </w:r>
      <w:r>
        <w:tab/>
        <w:t>Internet Protocol Stack</w:t>
      </w:r>
    </w:p>
    <w:p w14:paraId="6B83C0B9" w14:textId="77777777" w:rsidR="00A77147" w:rsidRDefault="00A77147" w:rsidP="008B45D8">
      <w:pPr>
        <w:pStyle w:val="EW"/>
      </w:pPr>
      <w:r>
        <w:t>IRI</w:t>
      </w:r>
      <w:r>
        <w:tab/>
        <w:t>Intercept Related Information</w:t>
      </w:r>
    </w:p>
    <w:p w14:paraId="38856FE5" w14:textId="77777777" w:rsidR="00A77147" w:rsidRPr="00750150" w:rsidRDefault="00A77147" w:rsidP="008B45D8">
      <w:pPr>
        <w:pStyle w:val="EW"/>
        <w:rPr>
          <w:lang w:val="en-US"/>
        </w:rPr>
      </w:pPr>
      <w:r>
        <w:rPr>
          <w:rFonts w:cs="CG Times (WN)"/>
          <w:color w:val="000000"/>
        </w:rPr>
        <w:t>ITOT</w:t>
      </w:r>
      <w:r>
        <w:rPr>
          <w:rFonts w:cs="CG Times (WN)"/>
          <w:color w:val="000000"/>
        </w:rPr>
        <w:tab/>
        <w:t>ISO Transport Service on top of TCP</w:t>
      </w:r>
    </w:p>
    <w:p w14:paraId="7222733D" w14:textId="77777777" w:rsidR="00A77147" w:rsidRPr="00750150" w:rsidRDefault="00A77147" w:rsidP="008B45D8">
      <w:pPr>
        <w:pStyle w:val="EW"/>
        <w:rPr>
          <w:lang w:val="en-US"/>
        </w:rPr>
      </w:pPr>
      <w:r w:rsidRPr="00750150">
        <w:rPr>
          <w:lang w:val="en-US"/>
        </w:rPr>
        <w:t>LALS</w:t>
      </w:r>
      <w:r w:rsidRPr="00750150">
        <w:rPr>
          <w:lang w:val="en-US"/>
        </w:rPr>
        <w:tab/>
        <w:t>Lawful Access Location Services</w:t>
      </w:r>
    </w:p>
    <w:p w14:paraId="2EABDD34" w14:textId="77777777" w:rsidR="00A77147" w:rsidRPr="00750150" w:rsidRDefault="00A77147" w:rsidP="008B45D8">
      <w:pPr>
        <w:pStyle w:val="EW"/>
        <w:rPr>
          <w:lang w:val="en-US"/>
        </w:rPr>
      </w:pPr>
      <w:r w:rsidRPr="00750150">
        <w:rPr>
          <w:lang w:val="en-US"/>
        </w:rPr>
        <w:t>LCS</w:t>
      </w:r>
      <w:r w:rsidRPr="00750150">
        <w:rPr>
          <w:lang w:val="en-US"/>
        </w:rPr>
        <w:tab/>
        <w:t>Location Services</w:t>
      </w:r>
    </w:p>
    <w:p w14:paraId="1251D90D" w14:textId="77777777" w:rsidR="00A77147" w:rsidRDefault="00A77147" w:rsidP="008B45D8">
      <w:pPr>
        <w:pStyle w:val="EW"/>
      </w:pPr>
      <w:r>
        <w:t>LEA</w:t>
      </w:r>
      <w:r>
        <w:tab/>
        <w:t>Law Enforcement Agency</w:t>
      </w:r>
    </w:p>
    <w:p w14:paraId="6900944C" w14:textId="77777777" w:rsidR="00A77147" w:rsidRDefault="00A77147" w:rsidP="008B45D8">
      <w:pPr>
        <w:pStyle w:val="EW"/>
      </w:pPr>
      <w:r>
        <w:t>LEMF</w:t>
      </w:r>
      <w:r>
        <w:tab/>
        <w:t>Law Enforcement Monitoring Facility</w:t>
      </w:r>
    </w:p>
    <w:p w14:paraId="564619E0" w14:textId="77777777" w:rsidR="00A77147" w:rsidRDefault="00A77147" w:rsidP="008B45D8">
      <w:pPr>
        <w:pStyle w:val="EW"/>
      </w:pPr>
      <w:r>
        <w:t>LI</w:t>
      </w:r>
      <w:r>
        <w:tab/>
        <w:t>Lawful Interception</w:t>
      </w:r>
    </w:p>
    <w:p w14:paraId="5A5B804A" w14:textId="77777777" w:rsidR="00A77147" w:rsidRDefault="00A77147" w:rsidP="008B45D8">
      <w:pPr>
        <w:pStyle w:val="EW"/>
      </w:pPr>
      <w:r>
        <w:t>LIID</w:t>
      </w:r>
      <w:r>
        <w:tab/>
        <w:t>Lawful Interception Identifier</w:t>
      </w:r>
    </w:p>
    <w:p w14:paraId="03556F87" w14:textId="77777777" w:rsidR="00A77147" w:rsidRDefault="00A77147" w:rsidP="008B45D8">
      <w:pPr>
        <w:pStyle w:val="EW"/>
      </w:pPr>
      <w:r>
        <w:t>LLC</w:t>
      </w:r>
      <w:r>
        <w:tab/>
        <w:t>Lower layer compatibility</w:t>
      </w:r>
    </w:p>
    <w:p w14:paraId="7FA43CF2" w14:textId="77777777" w:rsidR="00A77147" w:rsidRDefault="00A77147" w:rsidP="008B45D8">
      <w:pPr>
        <w:pStyle w:val="EW"/>
      </w:pPr>
      <w:r>
        <w:t>LSB</w:t>
      </w:r>
      <w:r>
        <w:tab/>
        <w:t>Least significant bit</w:t>
      </w:r>
    </w:p>
    <w:p w14:paraId="5AC304E1" w14:textId="77777777" w:rsidR="00A77147" w:rsidRPr="008D1E27" w:rsidRDefault="00A77147" w:rsidP="008B45D8">
      <w:pPr>
        <w:pStyle w:val="EW"/>
      </w:pPr>
      <w:r w:rsidRPr="008D1E27">
        <w:t>MAP</w:t>
      </w:r>
      <w:r w:rsidRPr="008D1E27">
        <w:tab/>
        <w:t>Mobile Application Part</w:t>
      </w:r>
    </w:p>
    <w:p w14:paraId="069F0AFA" w14:textId="77777777" w:rsidR="00A77147" w:rsidRDefault="00A77147" w:rsidP="00010BDC">
      <w:pPr>
        <w:pStyle w:val="EW"/>
      </w:pPr>
      <w:r>
        <w:t>MCPTT</w:t>
      </w:r>
      <w:r>
        <w:tab/>
        <w:t>Mission Critical Push To Talk</w:t>
      </w:r>
    </w:p>
    <w:p w14:paraId="1E74C721" w14:textId="77777777" w:rsidR="00A77147" w:rsidRPr="008D1E27" w:rsidRDefault="00A77147" w:rsidP="008B45D8">
      <w:pPr>
        <w:pStyle w:val="EW"/>
      </w:pPr>
      <w:r w:rsidRPr="008D1E27">
        <w:t>ME</w:t>
      </w:r>
      <w:r w:rsidRPr="008D1E27">
        <w:tab/>
        <w:t>Mobile Entity</w:t>
      </w:r>
    </w:p>
    <w:p w14:paraId="0107FA35" w14:textId="77777777" w:rsidR="00A77147" w:rsidRDefault="00A77147" w:rsidP="008B45D8">
      <w:pPr>
        <w:pStyle w:val="EW"/>
      </w:pPr>
      <w:r>
        <w:t>MF</w:t>
      </w:r>
      <w:r>
        <w:tab/>
        <w:t>Mediation Function</w:t>
      </w:r>
    </w:p>
    <w:p w14:paraId="2A168617" w14:textId="77777777" w:rsidR="00A77147" w:rsidRDefault="00A77147" w:rsidP="008B45D8">
      <w:pPr>
        <w:pStyle w:val="EW"/>
      </w:pPr>
      <w:r>
        <w:t>MGCF</w:t>
      </w:r>
      <w:r>
        <w:tab/>
        <w:t>Media Gateway Control Function</w:t>
      </w:r>
    </w:p>
    <w:p w14:paraId="3D22FB18" w14:textId="77777777" w:rsidR="00A77147" w:rsidRPr="00750150" w:rsidRDefault="00A77147" w:rsidP="008B45D8">
      <w:pPr>
        <w:pStyle w:val="EW"/>
        <w:rPr>
          <w:lang w:val="fr-FR"/>
        </w:rPr>
      </w:pPr>
      <w:r w:rsidRPr="00750150">
        <w:rPr>
          <w:lang w:val="fr-FR"/>
        </w:rPr>
        <w:t>MIP</w:t>
      </w:r>
      <w:r w:rsidRPr="00750150">
        <w:rPr>
          <w:lang w:val="fr-FR"/>
        </w:rPr>
        <w:tab/>
        <w:t>Mobile IP</w:t>
      </w:r>
    </w:p>
    <w:p w14:paraId="0207ABCA" w14:textId="77777777" w:rsidR="00A77147" w:rsidRPr="00750150" w:rsidRDefault="00A77147" w:rsidP="008B45D8">
      <w:pPr>
        <w:pStyle w:val="EW"/>
        <w:rPr>
          <w:lang w:val="fr-FR"/>
        </w:rPr>
      </w:pPr>
      <w:r w:rsidRPr="00750150">
        <w:rPr>
          <w:lang w:val="fr-FR"/>
        </w:rPr>
        <w:t>MME</w:t>
      </w:r>
      <w:r w:rsidRPr="00750150">
        <w:rPr>
          <w:lang w:val="fr-FR"/>
        </w:rPr>
        <w:tab/>
      </w:r>
      <w:proofErr w:type="spellStart"/>
      <w:r w:rsidRPr="00750150">
        <w:rPr>
          <w:lang w:val="fr-FR"/>
        </w:rPr>
        <w:t>Mobility</w:t>
      </w:r>
      <w:proofErr w:type="spellEnd"/>
      <w:r w:rsidRPr="00750150">
        <w:rPr>
          <w:lang w:val="fr-FR"/>
        </w:rPr>
        <w:t xml:space="preserve"> Management </w:t>
      </w:r>
      <w:proofErr w:type="spellStart"/>
      <w:r w:rsidRPr="00750150">
        <w:rPr>
          <w:lang w:val="fr-FR"/>
        </w:rPr>
        <w:t>Entity</w:t>
      </w:r>
      <w:proofErr w:type="spellEnd"/>
    </w:p>
    <w:p w14:paraId="7B561AED" w14:textId="77777777" w:rsidR="00A77147" w:rsidRPr="0018630B" w:rsidRDefault="00A77147" w:rsidP="008B45D8">
      <w:pPr>
        <w:pStyle w:val="EW"/>
      </w:pPr>
      <w:r w:rsidRPr="0018630B">
        <w:t>MS</w:t>
      </w:r>
      <w:r w:rsidRPr="0018630B">
        <w:tab/>
        <w:t>Mobile Station</w:t>
      </w:r>
    </w:p>
    <w:p w14:paraId="3153FF4B" w14:textId="77777777" w:rsidR="00A77147" w:rsidRDefault="00A77147" w:rsidP="008B45D8">
      <w:pPr>
        <w:pStyle w:val="EW"/>
      </w:pPr>
      <w:r>
        <w:t>MSB</w:t>
      </w:r>
      <w:r>
        <w:tab/>
        <w:t>Most significant bit</w:t>
      </w:r>
    </w:p>
    <w:p w14:paraId="7E75C120" w14:textId="77777777" w:rsidR="00A77147" w:rsidRDefault="00A77147" w:rsidP="008B45D8">
      <w:pPr>
        <w:pStyle w:val="EW"/>
      </w:pPr>
      <w:r>
        <w:t>MSISDN</w:t>
      </w:r>
      <w:r>
        <w:tab/>
        <w:t>Mobile Subscriber ISDN Number</w:t>
      </w:r>
    </w:p>
    <w:p w14:paraId="067EE383" w14:textId="77777777" w:rsidR="00A77147" w:rsidRDefault="00A77147" w:rsidP="008B45D8">
      <w:pPr>
        <w:pStyle w:val="EW"/>
      </w:pPr>
      <w:r>
        <w:t>MSN</w:t>
      </w:r>
      <w:r>
        <w:tab/>
        <w:t>Multiple Subscriber Number</w:t>
      </w:r>
    </w:p>
    <w:p w14:paraId="4CEAC7DE" w14:textId="77777777" w:rsidR="00A77147" w:rsidRDefault="00A77147" w:rsidP="008B45D8">
      <w:pPr>
        <w:pStyle w:val="EW"/>
      </w:pPr>
      <w:r>
        <w:t>NEID</w:t>
      </w:r>
      <w:r>
        <w:tab/>
        <w:t>Network Element Identifier</w:t>
      </w:r>
    </w:p>
    <w:p w14:paraId="66028116" w14:textId="77777777" w:rsidR="00A77147" w:rsidRDefault="00A77147" w:rsidP="008B45D8">
      <w:pPr>
        <w:pStyle w:val="EW"/>
      </w:pPr>
      <w:r>
        <w:t>NID</w:t>
      </w:r>
      <w:r>
        <w:tab/>
        <w:t>Network Identifier</w:t>
      </w:r>
    </w:p>
    <w:p w14:paraId="091F2959" w14:textId="77777777" w:rsidR="005D247C" w:rsidRDefault="005D247C" w:rsidP="005D247C">
      <w:pPr>
        <w:pStyle w:val="EW"/>
      </w:pPr>
      <w:r>
        <w:t>NIDD</w:t>
      </w:r>
      <w:r>
        <w:tab/>
        <w:t>Non-IP Data Delivery</w:t>
      </w:r>
    </w:p>
    <w:p w14:paraId="0B81F495" w14:textId="77777777" w:rsidR="00A77147" w:rsidRDefault="00A77147" w:rsidP="008B45D8">
      <w:pPr>
        <w:pStyle w:val="EW"/>
      </w:pPr>
      <w:r>
        <w:t>NO</w:t>
      </w:r>
      <w:r>
        <w:tab/>
        <w:t>Network Operator</w:t>
      </w:r>
    </w:p>
    <w:p w14:paraId="1390A2EA" w14:textId="77777777" w:rsidR="00A77147" w:rsidRDefault="00A77147" w:rsidP="008B45D8">
      <w:pPr>
        <w:pStyle w:val="EW"/>
      </w:pPr>
      <w:r>
        <w:t>OA&amp;M</w:t>
      </w:r>
      <w:r>
        <w:tab/>
        <w:t>Operation, Administration &amp; Maintenance</w:t>
      </w:r>
    </w:p>
    <w:p w14:paraId="2EC6B9FC" w14:textId="77777777" w:rsidR="00A77147" w:rsidRDefault="00A77147" w:rsidP="008B45D8">
      <w:pPr>
        <w:pStyle w:val="EW"/>
      </w:pPr>
      <w:r>
        <w:t>P</w:t>
      </w:r>
      <w:r>
        <w:noBreakHyphen/>
        <w:t>CSCF</w:t>
      </w:r>
      <w:r>
        <w:tab/>
        <w:t>Proxy Call Session Control Function</w:t>
      </w:r>
    </w:p>
    <w:p w14:paraId="18D9BD42" w14:textId="77777777" w:rsidR="00A77147" w:rsidRDefault="00A77147" w:rsidP="008B45D8">
      <w:pPr>
        <w:pStyle w:val="EW"/>
      </w:pPr>
      <w:r>
        <w:lastRenderedPageBreak/>
        <w:t>PDG</w:t>
      </w:r>
      <w:r>
        <w:tab/>
        <w:t>Packet Data Gateway</w:t>
      </w:r>
    </w:p>
    <w:p w14:paraId="743E561B" w14:textId="77777777" w:rsidR="00A77147" w:rsidRDefault="00A77147" w:rsidP="008B45D8">
      <w:pPr>
        <w:pStyle w:val="EW"/>
      </w:pPr>
      <w:r>
        <w:t>PDN</w:t>
      </w:r>
      <w:r>
        <w:tab/>
        <w:t>Packet Data Network</w:t>
      </w:r>
    </w:p>
    <w:p w14:paraId="167A2E71" w14:textId="77777777" w:rsidR="00A77147" w:rsidRDefault="00A77147" w:rsidP="008B45D8">
      <w:pPr>
        <w:pStyle w:val="EW"/>
      </w:pPr>
      <w:r>
        <w:t>PDN-GW</w:t>
      </w:r>
      <w:r>
        <w:tab/>
        <w:t>PDN Gateway</w:t>
      </w:r>
    </w:p>
    <w:p w14:paraId="6854566D" w14:textId="77777777" w:rsidR="00A77147" w:rsidRDefault="00A77147" w:rsidP="008B45D8">
      <w:pPr>
        <w:pStyle w:val="EW"/>
      </w:pPr>
      <w:r>
        <w:t>PDP</w:t>
      </w:r>
      <w:r>
        <w:tab/>
        <w:t>Packet Data Protocol</w:t>
      </w:r>
    </w:p>
    <w:p w14:paraId="06848857" w14:textId="77777777" w:rsidR="00A77147" w:rsidRDefault="00A77147" w:rsidP="008B45D8">
      <w:pPr>
        <w:pStyle w:val="EW"/>
      </w:pPr>
      <w:r>
        <w:t>PLMN</w:t>
      </w:r>
      <w:r>
        <w:tab/>
        <w:t>Public land mobile network</w:t>
      </w:r>
    </w:p>
    <w:p w14:paraId="256F24EF" w14:textId="77777777" w:rsidR="00A77147" w:rsidRDefault="00A77147" w:rsidP="008B45D8">
      <w:pPr>
        <w:pStyle w:val="EW"/>
      </w:pPr>
      <w:r>
        <w:t>PMIP</w:t>
      </w:r>
      <w:r>
        <w:tab/>
        <w:t>Proxy Mobile IP</w:t>
      </w:r>
    </w:p>
    <w:p w14:paraId="33E8A88F" w14:textId="77777777" w:rsidR="00A77147" w:rsidRDefault="00A77147" w:rsidP="00010BDC">
      <w:pPr>
        <w:pStyle w:val="EW"/>
      </w:pPr>
      <w:r>
        <w:t>POC</w:t>
      </w:r>
      <w:r>
        <w:tab/>
        <w:t>Push to talk Over Cellular</w:t>
      </w:r>
    </w:p>
    <w:p w14:paraId="7F975794" w14:textId="77777777" w:rsidR="00A77147" w:rsidRDefault="00A77147" w:rsidP="00010BDC">
      <w:pPr>
        <w:pStyle w:val="EW"/>
      </w:pPr>
      <w:r>
        <w:t>PSTN</w:t>
      </w:r>
      <w:r>
        <w:tab/>
        <w:t>Public Switched Telephone Network</w:t>
      </w:r>
    </w:p>
    <w:p w14:paraId="6C07BC9A" w14:textId="77777777" w:rsidR="00A77147" w:rsidRDefault="00A77147" w:rsidP="00010BDC">
      <w:pPr>
        <w:pStyle w:val="EW"/>
      </w:pPr>
      <w:r>
        <w:t>PTC</w:t>
      </w:r>
      <w:r>
        <w:tab/>
        <w:t>Push to Talk over Cellular (Encompasses POC and MCPTT services)</w:t>
      </w:r>
    </w:p>
    <w:p w14:paraId="7FDB5940" w14:textId="77777777" w:rsidR="00A77147" w:rsidRDefault="00A77147" w:rsidP="008B45D8">
      <w:pPr>
        <w:pStyle w:val="EW"/>
      </w:pPr>
      <w:r>
        <w:t>Rx</w:t>
      </w:r>
      <w:r>
        <w:tab/>
        <w:t>Receive direction</w:t>
      </w:r>
    </w:p>
    <w:p w14:paraId="1CFBEF74" w14:textId="77777777" w:rsidR="00A77147" w:rsidRDefault="00A77147" w:rsidP="008B45D8">
      <w:pPr>
        <w:pStyle w:val="EW"/>
      </w:pPr>
      <w:r>
        <w:t>S</w:t>
      </w:r>
      <w:r>
        <w:noBreakHyphen/>
        <w:t>CSCF</w:t>
      </w:r>
      <w:r>
        <w:tab/>
        <w:t>Serving Call Session Control Function</w:t>
      </w:r>
    </w:p>
    <w:p w14:paraId="081DEAB8" w14:textId="77777777" w:rsidR="005D247C" w:rsidRDefault="005D247C" w:rsidP="005D247C">
      <w:pPr>
        <w:pStyle w:val="EW"/>
      </w:pPr>
      <w:r>
        <w:t>SCEF</w:t>
      </w:r>
      <w:r>
        <w:tab/>
        <w:t>Service Capability Exposure Function</w:t>
      </w:r>
    </w:p>
    <w:p w14:paraId="7EC24372" w14:textId="77777777" w:rsidR="00A77147" w:rsidRDefault="00A77147" w:rsidP="008B45D8">
      <w:pPr>
        <w:pStyle w:val="EW"/>
        <w:rPr>
          <w:color w:val="000000"/>
        </w:rPr>
      </w:pPr>
      <w:r>
        <w:rPr>
          <w:color w:val="000000"/>
        </w:rPr>
        <w:t>SDP</w:t>
      </w:r>
      <w:r>
        <w:rPr>
          <w:color w:val="000000"/>
        </w:rPr>
        <w:tab/>
        <w:t>Session Description Protocol</w:t>
      </w:r>
    </w:p>
    <w:p w14:paraId="7DA26BDD" w14:textId="77777777" w:rsidR="00A77147" w:rsidRDefault="00A77147" w:rsidP="008B45D8">
      <w:pPr>
        <w:pStyle w:val="EW"/>
      </w:pPr>
      <w:r>
        <w:t>SGSN</w:t>
      </w:r>
      <w:r>
        <w:tab/>
        <w:t>Serving GPRS Support Node</w:t>
      </w:r>
    </w:p>
    <w:p w14:paraId="5B10FC70" w14:textId="77777777" w:rsidR="00A77147" w:rsidRPr="00A752F0" w:rsidRDefault="00A77147" w:rsidP="008B45D8">
      <w:pPr>
        <w:pStyle w:val="EW"/>
      </w:pPr>
      <w:r w:rsidRPr="00A752F0">
        <w:t>S-GW</w:t>
      </w:r>
      <w:r w:rsidRPr="00A752F0">
        <w:tab/>
        <w:t>Serving Gateway</w:t>
      </w:r>
    </w:p>
    <w:p w14:paraId="35B137F8" w14:textId="77777777" w:rsidR="00A77147" w:rsidRDefault="00A77147" w:rsidP="008B45D8">
      <w:pPr>
        <w:pStyle w:val="EW"/>
      </w:pPr>
      <w:r>
        <w:t>SIP</w:t>
      </w:r>
      <w:r>
        <w:tab/>
        <w:t>Session Initiation Protocol</w:t>
      </w:r>
    </w:p>
    <w:p w14:paraId="6ABCF26B" w14:textId="77777777" w:rsidR="00A77147" w:rsidRDefault="00A77147" w:rsidP="008B45D8">
      <w:pPr>
        <w:pStyle w:val="EW"/>
      </w:pPr>
      <w:r>
        <w:t>SMAF</w:t>
      </w:r>
      <w:r>
        <w:tab/>
        <w:t>Service Management Agent Function</w:t>
      </w:r>
    </w:p>
    <w:p w14:paraId="6DACDE17" w14:textId="77777777" w:rsidR="00A77147" w:rsidRDefault="00A77147" w:rsidP="008B45D8">
      <w:pPr>
        <w:pStyle w:val="EW"/>
      </w:pPr>
      <w:r>
        <w:t>SMF</w:t>
      </w:r>
      <w:r>
        <w:tab/>
        <w:t>Service Management Function</w:t>
      </w:r>
    </w:p>
    <w:p w14:paraId="1BD115CA" w14:textId="77777777" w:rsidR="00A77147" w:rsidRDefault="00A77147" w:rsidP="008B45D8">
      <w:pPr>
        <w:pStyle w:val="EW"/>
      </w:pPr>
      <w:r>
        <w:t>SMS</w:t>
      </w:r>
      <w:r>
        <w:tab/>
        <w:t>Short Message Service</w:t>
      </w:r>
    </w:p>
    <w:p w14:paraId="3F3D9C8E" w14:textId="77777777" w:rsidR="00A77147" w:rsidRDefault="00A77147" w:rsidP="008B45D8">
      <w:pPr>
        <w:pStyle w:val="EW"/>
      </w:pPr>
      <w:r>
        <w:t>SP</w:t>
      </w:r>
      <w:r>
        <w:tab/>
        <w:t>Service Provider</w:t>
      </w:r>
    </w:p>
    <w:p w14:paraId="39ABD9F0" w14:textId="77777777" w:rsidR="00A77147" w:rsidRPr="00A752F0" w:rsidRDefault="00A77147" w:rsidP="008B45D8">
      <w:pPr>
        <w:pStyle w:val="EW"/>
      </w:pPr>
      <w:r w:rsidRPr="00A752F0">
        <w:t>TAU</w:t>
      </w:r>
      <w:r w:rsidRPr="00A752F0">
        <w:tab/>
        <w:t>Tracking Area Update</w:t>
      </w:r>
    </w:p>
    <w:p w14:paraId="10D4AAAD" w14:textId="77777777" w:rsidR="00A77147" w:rsidRPr="00750150" w:rsidRDefault="00A77147" w:rsidP="008B45D8">
      <w:pPr>
        <w:pStyle w:val="EW"/>
        <w:rPr>
          <w:lang w:val="it-IT"/>
        </w:rPr>
      </w:pPr>
      <w:r w:rsidRPr="00750150">
        <w:rPr>
          <w:lang w:val="it-IT"/>
        </w:rPr>
        <w:t>TCP</w:t>
      </w:r>
      <w:r w:rsidRPr="00750150">
        <w:rPr>
          <w:lang w:val="it-IT"/>
        </w:rPr>
        <w:tab/>
        <w:t>Transmission Control Protocol</w:t>
      </w:r>
    </w:p>
    <w:p w14:paraId="49A46432" w14:textId="77777777" w:rsidR="00A77147" w:rsidRDefault="00A77147" w:rsidP="008B45D8">
      <w:pPr>
        <w:pStyle w:val="EW"/>
        <w:rPr>
          <w:lang w:val="it-IT"/>
        </w:rPr>
      </w:pPr>
      <w:r>
        <w:rPr>
          <w:lang w:val="it-IT"/>
        </w:rPr>
        <w:t>TI</w:t>
      </w:r>
      <w:r>
        <w:rPr>
          <w:lang w:val="it-IT"/>
        </w:rPr>
        <w:tab/>
        <w:t>Target identity</w:t>
      </w:r>
    </w:p>
    <w:p w14:paraId="42A4B897" w14:textId="77777777" w:rsidR="00A77147" w:rsidRDefault="00A77147" w:rsidP="008B45D8">
      <w:pPr>
        <w:pStyle w:val="EW"/>
      </w:pPr>
      <w:r>
        <w:t>TLS</w:t>
      </w:r>
      <w:r>
        <w:tab/>
        <w:t>Transport Layer Security</w:t>
      </w:r>
    </w:p>
    <w:p w14:paraId="444A5E4F" w14:textId="77777777" w:rsidR="00A77147" w:rsidRDefault="00A77147" w:rsidP="008B45D8">
      <w:pPr>
        <w:pStyle w:val="EW"/>
      </w:pPr>
      <w:r>
        <w:t>TP</w:t>
      </w:r>
      <w:r>
        <w:tab/>
        <w:t>Terminal Portability</w:t>
      </w:r>
    </w:p>
    <w:p w14:paraId="7410D44A" w14:textId="77777777" w:rsidR="00A77147" w:rsidRPr="00750150" w:rsidRDefault="00A77147" w:rsidP="008B45D8">
      <w:pPr>
        <w:pStyle w:val="EW"/>
        <w:rPr>
          <w:lang w:val="en-US"/>
        </w:rPr>
      </w:pPr>
      <w:r w:rsidRPr="00750150">
        <w:rPr>
          <w:lang w:val="en-US"/>
        </w:rPr>
        <w:t>T-PDU</w:t>
      </w:r>
      <w:r w:rsidRPr="00750150">
        <w:rPr>
          <w:lang w:val="en-US"/>
        </w:rPr>
        <w:tab/>
        <w:t>tunneled PDU</w:t>
      </w:r>
    </w:p>
    <w:p w14:paraId="44AD01AF" w14:textId="77777777" w:rsidR="00A77147" w:rsidRPr="00750150" w:rsidRDefault="00A77147" w:rsidP="008B45D8">
      <w:pPr>
        <w:pStyle w:val="EW"/>
        <w:rPr>
          <w:lang w:val="en-US"/>
        </w:rPr>
      </w:pPr>
      <w:r w:rsidRPr="00750150">
        <w:rPr>
          <w:lang w:val="en-US"/>
        </w:rPr>
        <w:t>TPKT</w:t>
      </w:r>
      <w:r w:rsidRPr="00750150">
        <w:rPr>
          <w:lang w:val="en-US"/>
        </w:rPr>
        <w:tab/>
        <w:t>Transport Packet</w:t>
      </w:r>
    </w:p>
    <w:p w14:paraId="3C267882" w14:textId="77777777" w:rsidR="00A77147" w:rsidRDefault="00A77147" w:rsidP="008B45D8">
      <w:pPr>
        <w:pStyle w:val="EW"/>
      </w:pPr>
      <w:proofErr w:type="spellStart"/>
      <w:r w:rsidRPr="0018630B">
        <w:t>TrGW</w:t>
      </w:r>
      <w:proofErr w:type="spellEnd"/>
      <w:r w:rsidRPr="0018630B">
        <w:tab/>
        <w:t>Transit Gateway</w:t>
      </w:r>
    </w:p>
    <w:p w14:paraId="2AE9D637" w14:textId="77777777" w:rsidR="00A77147" w:rsidRPr="0018630B" w:rsidRDefault="00A77147" w:rsidP="008B45D8">
      <w:pPr>
        <w:pStyle w:val="EW"/>
      </w:pPr>
      <w:r>
        <w:t>TWAN</w:t>
      </w:r>
      <w:r>
        <w:tab/>
        <w:t>Trusted WLAN Access Network</w:t>
      </w:r>
    </w:p>
    <w:p w14:paraId="67CBBE4A" w14:textId="77777777" w:rsidR="00A77147" w:rsidRPr="00750150" w:rsidRDefault="00A77147" w:rsidP="008B45D8">
      <w:pPr>
        <w:pStyle w:val="EW"/>
        <w:rPr>
          <w:lang w:val="en-US"/>
        </w:rPr>
      </w:pPr>
      <w:r w:rsidRPr="00750150">
        <w:rPr>
          <w:lang w:val="en-US"/>
        </w:rPr>
        <w:t>Tx</w:t>
      </w:r>
      <w:r w:rsidRPr="00750150">
        <w:rPr>
          <w:lang w:val="en-US"/>
        </w:rPr>
        <w:tab/>
        <w:t>Transmit direction</w:t>
      </w:r>
    </w:p>
    <w:p w14:paraId="0E501393" w14:textId="77777777" w:rsidR="00A77147" w:rsidRPr="005B579F" w:rsidRDefault="00A77147" w:rsidP="008B45D8">
      <w:pPr>
        <w:pStyle w:val="EW"/>
        <w:rPr>
          <w:lang w:val="fr-FR"/>
        </w:rPr>
      </w:pPr>
      <w:r w:rsidRPr="005B579F">
        <w:rPr>
          <w:lang w:val="fr-FR"/>
        </w:rPr>
        <w:t>UI</w:t>
      </w:r>
      <w:r w:rsidRPr="005B579F">
        <w:rPr>
          <w:lang w:val="fr-FR"/>
        </w:rPr>
        <w:tab/>
        <w:t>User Interaction</w:t>
      </w:r>
    </w:p>
    <w:p w14:paraId="310B9717" w14:textId="77777777" w:rsidR="00A77147" w:rsidRPr="00B25F9D" w:rsidRDefault="00A77147" w:rsidP="008B45D8">
      <w:pPr>
        <w:pStyle w:val="EW"/>
        <w:rPr>
          <w:lang w:val="fr-FR"/>
        </w:rPr>
      </w:pPr>
      <w:r w:rsidRPr="00B25F9D">
        <w:rPr>
          <w:lang w:val="fr-FR"/>
        </w:rPr>
        <w:t>ULIC</w:t>
      </w:r>
      <w:r w:rsidRPr="00B25F9D">
        <w:rPr>
          <w:lang w:val="fr-FR"/>
        </w:rPr>
        <w:tab/>
        <w:t xml:space="preserve">UMTS LI </w:t>
      </w:r>
      <w:proofErr w:type="spellStart"/>
      <w:r w:rsidRPr="00B25F9D">
        <w:rPr>
          <w:lang w:val="fr-FR"/>
        </w:rPr>
        <w:t>Correlation</w:t>
      </w:r>
      <w:proofErr w:type="spellEnd"/>
    </w:p>
    <w:p w14:paraId="24B01909" w14:textId="77777777" w:rsidR="00A77147" w:rsidRPr="00B25F9D" w:rsidRDefault="00A77147" w:rsidP="008B45D8">
      <w:pPr>
        <w:pStyle w:val="EW"/>
        <w:rPr>
          <w:lang w:val="fr-FR"/>
        </w:rPr>
      </w:pPr>
      <w:r w:rsidRPr="00B25F9D">
        <w:rPr>
          <w:lang w:val="fr-FR"/>
        </w:rPr>
        <w:t>UMTS</w:t>
      </w:r>
      <w:r w:rsidRPr="00B25F9D">
        <w:rPr>
          <w:lang w:val="fr-FR"/>
        </w:rPr>
        <w:tab/>
        <w:t xml:space="preserve">Universal Mobile </w:t>
      </w:r>
      <w:proofErr w:type="spellStart"/>
      <w:r w:rsidRPr="00B25F9D">
        <w:rPr>
          <w:lang w:val="fr-FR"/>
        </w:rPr>
        <w:t>Telecommunication</w:t>
      </w:r>
      <w:proofErr w:type="spellEnd"/>
      <w:r w:rsidRPr="00B25F9D">
        <w:rPr>
          <w:lang w:val="fr-FR"/>
        </w:rPr>
        <w:t xml:space="preserve"> System</w:t>
      </w:r>
    </w:p>
    <w:p w14:paraId="12BD3348" w14:textId="77777777" w:rsidR="00A77147" w:rsidRPr="005B579F" w:rsidRDefault="00A77147" w:rsidP="008B45D8">
      <w:pPr>
        <w:pStyle w:val="EW"/>
        <w:rPr>
          <w:lang w:val="fr-FR"/>
        </w:rPr>
      </w:pPr>
      <w:r w:rsidRPr="005B579F">
        <w:rPr>
          <w:lang w:val="fr-FR"/>
        </w:rPr>
        <w:t>URI</w:t>
      </w:r>
      <w:r w:rsidRPr="005B579F">
        <w:rPr>
          <w:lang w:val="fr-FR"/>
        </w:rPr>
        <w:tab/>
        <w:t>Universal Resource Identifier</w:t>
      </w:r>
    </w:p>
    <w:p w14:paraId="7F650FCB" w14:textId="77777777" w:rsidR="00A77147" w:rsidRPr="00750150" w:rsidRDefault="00A77147" w:rsidP="008B45D8">
      <w:pPr>
        <w:pStyle w:val="EW"/>
        <w:rPr>
          <w:lang w:val="en-US"/>
        </w:rPr>
      </w:pPr>
      <w:r w:rsidRPr="00750150">
        <w:rPr>
          <w:lang w:val="en-US"/>
        </w:rPr>
        <w:t>URL</w:t>
      </w:r>
      <w:r w:rsidRPr="00750150">
        <w:rPr>
          <w:lang w:val="en-US"/>
        </w:rPr>
        <w:tab/>
        <w:t>Universal Resource Locator</w:t>
      </w:r>
    </w:p>
    <w:p w14:paraId="631BD941" w14:textId="77777777" w:rsidR="00A77147" w:rsidRPr="00750150" w:rsidRDefault="00A77147" w:rsidP="008B45D8">
      <w:pPr>
        <w:pStyle w:val="EW"/>
        <w:rPr>
          <w:lang w:val="en-US"/>
        </w:rPr>
      </w:pPr>
      <w:r w:rsidRPr="00750150">
        <w:rPr>
          <w:lang w:val="en-US"/>
        </w:rPr>
        <w:t>UTRAN</w:t>
      </w:r>
      <w:r w:rsidRPr="00750150">
        <w:rPr>
          <w:lang w:val="en-US"/>
        </w:rPr>
        <w:tab/>
        <w:t>Universal Terrestrial Radio Access Network</w:t>
      </w:r>
    </w:p>
    <w:p w14:paraId="3E6A6BDA" w14:textId="77777777" w:rsidR="00A77147" w:rsidRPr="00750150" w:rsidRDefault="00A77147" w:rsidP="008B45D8">
      <w:pPr>
        <w:pStyle w:val="EW"/>
        <w:rPr>
          <w:lang w:val="en-US"/>
        </w:rPr>
      </w:pPr>
      <w:r w:rsidRPr="00750150">
        <w:rPr>
          <w:lang w:val="en-US"/>
        </w:rPr>
        <w:t>VPN</w:t>
      </w:r>
      <w:r w:rsidRPr="00750150">
        <w:rPr>
          <w:lang w:val="en-US"/>
        </w:rPr>
        <w:tab/>
        <w:t>Virtual Private Network</w:t>
      </w:r>
    </w:p>
    <w:p w14:paraId="13B870DA" w14:textId="77777777" w:rsidR="00A77147" w:rsidRDefault="00A77147" w:rsidP="008B45D8">
      <w:pPr>
        <w:pStyle w:val="EW"/>
      </w:pPr>
      <w:r>
        <w:t>WAF</w:t>
      </w:r>
      <w:r>
        <w:tab/>
        <w:t>WebRTC Authorisation Function</w:t>
      </w:r>
    </w:p>
    <w:p w14:paraId="25CE08D4" w14:textId="77777777" w:rsidR="00A77147" w:rsidRDefault="00A77147" w:rsidP="008B45D8">
      <w:pPr>
        <w:pStyle w:val="EW"/>
      </w:pPr>
      <w:r>
        <w:t>WebRTC</w:t>
      </w:r>
      <w:r>
        <w:tab/>
        <w:t>Web Real Time Communications</w:t>
      </w:r>
    </w:p>
    <w:p w14:paraId="6C35783E" w14:textId="77777777" w:rsidR="00A77147" w:rsidRDefault="00A77147" w:rsidP="008B45D8">
      <w:pPr>
        <w:pStyle w:val="EW"/>
      </w:pPr>
      <w:r>
        <w:t>WIC</w:t>
      </w:r>
      <w:r>
        <w:tab/>
        <w:t>WebRTC IMS Client</w:t>
      </w:r>
    </w:p>
    <w:p w14:paraId="5A52CA73" w14:textId="77777777" w:rsidR="00A77147" w:rsidRDefault="00A77147" w:rsidP="00A77147">
      <w:pPr>
        <w:pStyle w:val="EX"/>
      </w:pPr>
      <w:r>
        <w:t>WWSF</w:t>
      </w:r>
      <w:r>
        <w:tab/>
        <w:t>WebRTC Web Server Function</w:t>
      </w:r>
    </w:p>
    <w:p w14:paraId="352D7538" w14:textId="77777777" w:rsidR="008B45D8" w:rsidRDefault="008B45D8" w:rsidP="008B45D8">
      <w:pPr>
        <w:pStyle w:val="Heading1"/>
      </w:pPr>
      <w:bookmarkStart w:id="11" w:name="_Toc153137638"/>
      <w:r>
        <w:t>4</w:t>
      </w:r>
      <w:r>
        <w:tab/>
        <w:t>General</w:t>
      </w:r>
      <w:bookmarkEnd w:id="11"/>
    </w:p>
    <w:p w14:paraId="2BF6BE36" w14:textId="77777777" w:rsidR="008B45D8" w:rsidRDefault="008B45D8" w:rsidP="008B45D8">
      <w:pPr>
        <w:pStyle w:val="Heading2"/>
      </w:pPr>
      <w:bookmarkStart w:id="12" w:name="_Toc153137639"/>
      <w:r>
        <w:t>4.0</w:t>
      </w:r>
      <w:r>
        <w:tab/>
        <w:t>Introduction</w:t>
      </w:r>
      <w:bookmarkEnd w:id="12"/>
    </w:p>
    <w:p w14:paraId="33EBE16E" w14:textId="77777777" w:rsidR="008B45D8" w:rsidRDefault="008B45D8" w:rsidP="008B45D8">
      <w:r>
        <w:t>The present document focuses on the handover interface related to the provision of information related to LI between a network operator, access provider and/or service provider and a Law Enforcement Agency (LEA).</w:t>
      </w:r>
    </w:p>
    <w:p w14:paraId="7B33FB32" w14:textId="77777777" w:rsidR="008B45D8" w:rsidRDefault="008B45D8" w:rsidP="008B45D8">
      <w:pPr>
        <w:pStyle w:val="Heading2"/>
      </w:pPr>
      <w:bookmarkStart w:id="13" w:name="_Toc153137640"/>
      <w:r>
        <w:t>4.1</w:t>
      </w:r>
      <w:r>
        <w:tab/>
        <w:t>Basic principles for the handover interface</w:t>
      </w:r>
      <w:bookmarkEnd w:id="13"/>
    </w:p>
    <w:p w14:paraId="14389CE3" w14:textId="77777777" w:rsidR="008B45D8" w:rsidRDefault="008B45D8" w:rsidP="008B45D8">
      <w:r>
        <w:t>The network requirements mentioned in the present document are derived, in part, from t</w:t>
      </w:r>
      <w:r w:rsidR="00A77147">
        <w:t xml:space="preserve">he requirements defined in ETSI </w:t>
      </w:r>
      <w:r>
        <w:t>ES 201 158 [2].</w:t>
      </w:r>
    </w:p>
    <w:p w14:paraId="5AE75D58" w14:textId="77777777" w:rsidR="008B45D8" w:rsidRDefault="008B45D8" w:rsidP="008B45D8">
      <w:r>
        <w:t>Lawful interception may require functions to be provided in the switching or routing nodes of a telecommunications network.</w:t>
      </w:r>
    </w:p>
    <w:p w14:paraId="78F4F19A" w14:textId="77777777" w:rsidR="008B45D8" w:rsidRDefault="008B45D8" w:rsidP="008B45D8">
      <w:r>
        <w:lastRenderedPageBreak/>
        <w:t>The specification of the handover interface is subdivided into three logical ports each optimised to the different purposes and types of information being exchanged.</w:t>
      </w:r>
    </w:p>
    <w:p w14:paraId="67E58BB7" w14:textId="77777777" w:rsidR="008B45D8" w:rsidRDefault="008B45D8" w:rsidP="00F447CE">
      <w:r>
        <w:t>The interface is extensible. (i.e. the interface may be modified in the future as necessary).</w:t>
      </w:r>
    </w:p>
    <w:p w14:paraId="6C2DE589" w14:textId="77777777" w:rsidR="008B45D8" w:rsidRDefault="008B45D8" w:rsidP="008B45D8">
      <w:pPr>
        <w:pStyle w:val="Heading2"/>
      </w:pPr>
      <w:bookmarkStart w:id="14" w:name="_Toc153137641"/>
      <w:r>
        <w:t>4.2</w:t>
      </w:r>
      <w:r>
        <w:tab/>
        <w:t>Legal requirements</w:t>
      </w:r>
      <w:bookmarkEnd w:id="14"/>
    </w:p>
    <w:p w14:paraId="37CBB4DA" w14:textId="77777777" w:rsidR="008B45D8" w:rsidRDefault="008B45D8" w:rsidP="008B45D8">
      <w:pPr>
        <w:keepNext/>
        <w:tabs>
          <w:tab w:val="left" w:pos="1276"/>
          <w:tab w:val="left" w:pos="2977"/>
        </w:tabs>
      </w:pPr>
      <w:r>
        <w:t>It shall be possible to select elements from the handover interface specification to conform with:</w:t>
      </w:r>
    </w:p>
    <w:p w14:paraId="1CE5E13F" w14:textId="77777777" w:rsidR="008B45D8" w:rsidRDefault="008B45D8" w:rsidP="008B45D8">
      <w:pPr>
        <w:pStyle w:val="B1"/>
        <w:keepNext/>
      </w:pPr>
      <w:r>
        <w:t>-</w:t>
      </w:r>
      <w:r>
        <w:tab/>
        <w:t>national requirements;</w:t>
      </w:r>
    </w:p>
    <w:p w14:paraId="39FEDD64" w14:textId="77777777" w:rsidR="008B45D8" w:rsidRDefault="008B45D8" w:rsidP="008B45D8">
      <w:pPr>
        <w:pStyle w:val="B1"/>
        <w:keepNext/>
      </w:pPr>
      <w:r>
        <w:t>-</w:t>
      </w:r>
      <w:r>
        <w:tab/>
        <w:t>national law;</w:t>
      </w:r>
    </w:p>
    <w:p w14:paraId="01802551" w14:textId="77777777" w:rsidR="008B45D8" w:rsidRDefault="008B45D8" w:rsidP="008B45D8">
      <w:pPr>
        <w:pStyle w:val="B1"/>
      </w:pPr>
      <w:r>
        <w:t>-</w:t>
      </w:r>
      <w:r>
        <w:tab/>
        <w:t>any law applicable to a specific LEA.</w:t>
      </w:r>
    </w:p>
    <w:p w14:paraId="2C243BB1" w14:textId="77777777" w:rsidR="008B45D8" w:rsidRDefault="008B45D8" w:rsidP="008B45D8">
      <w:pPr>
        <w:tabs>
          <w:tab w:val="left" w:pos="1276"/>
          <w:tab w:val="left" w:pos="2977"/>
        </w:tabs>
      </w:pPr>
      <w:r>
        <w:t>As a consequence, the present document shall define, in addition to mandatory requirements, which are always applicable, supplementary options, in order to take into account the various influen</w:t>
      </w:r>
      <w:r w:rsidR="00A77147">
        <w:t xml:space="preserve">ces listed above. See also ETSI </w:t>
      </w:r>
      <w:r>
        <w:t>TS 101 331 [1] and ETSI ETR 330 [3].</w:t>
      </w:r>
    </w:p>
    <w:p w14:paraId="0512AFAD" w14:textId="77777777" w:rsidR="008B45D8" w:rsidRDefault="008B45D8" w:rsidP="008B45D8">
      <w:pPr>
        <w:pStyle w:val="Heading2"/>
      </w:pPr>
      <w:bookmarkStart w:id="15" w:name="_Toc153137642"/>
      <w:r>
        <w:t>4.3</w:t>
      </w:r>
      <w:r>
        <w:tab/>
        <w:t>Functional requirements</w:t>
      </w:r>
      <w:bookmarkEnd w:id="15"/>
    </w:p>
    <w:p w14:paraId="38EA2B92" w14:textId="77777777" w:rsidR="008B45D8" w:rsidRDefault="008B45D8" w:rsidP="008B45D8">
      <w:pPr>
        <w:keepNext/>
        <w:keepLines/>
      </w:pPr>
      <w:r>
        <w:t>A lawful authorization shall describe the kind of information IRI only, or IRI with CC that is required by an LEA, the identifiers for the target, the start and stop time of LI, and the addresses of the LEAs for delivery of CC and/or IRI and further information.</w:t>
      </w:r>
    </w:p>
    <w:p w14:paraId="0A964637" w14:textId="77777777" w:rsidR="008B45D8" w:rsidRDefault="008B45D8" w:rsidP="008B45D8">
      <w:pPr>
        <w:tabs>
          <w:tab w:val="left" w:pos="1276"/>
          <w:tab w:val="left" w:pos="2977"/>
        </w:tabs>
      </w:pPr>
      <w:r>
        <w:t>A single target may be the target by different LEAs. It shall be possible strictly to separate these interception measures.</w:t>
      </w:r>
    </w:p>
    <w:p w14:paraId="42105065" w14:textId="77777777" w:rsidR="008B45D8" w:rsidRDefault="008B45D8" w:rsidP="008B45D8">
      <w:r>
        <w:t>If two targets are communicating with each other, each target is dealt with separately.</w:t>
      </w:r>
    </w:p>
    <w:p w14:paraId="06E9172D" w14:textId="77777777" w:rsidR="008B45D8" w:rsidRDefault="008B45D8" w:rsidP="008B45D8">
      <w:pPr>
        <w:pStyle w:val="Heading2"/>
      </w:pPr>
      <w:bookmarkStart w:id="16" w:name="_Toc153137643"/>
      <w:r>
        <w:t>4.4</w:t>
      </w:r>
      <w:r>
        <w:tab/>
        <w:t>Overview of handover interface</w:t>
      </w:r>
      <w:bookmarkEnd w:id="16"/>
    </w:p>
    <w:p w14:paraId="372ABCB7" w14:textId="77777777" w:rsidR="008B45D8" w:rsidRDefault="008B45D8" w:rsidP="008B45D8">
      <w:pPr>
        <w:pStyle w:val="Heading3"/>
      </w:pPr>
      <w:bookmarkStart w:id="17" w:name="_Toc153137644"/>
      <w:r>
        <w:t>4.4.0</w:t>
      </w:r>
      <w:r>
        <w:tab/>
        <w:t>Introduction</w:t>
      </w:r>
      <w:bookmarkEnd w:id="17"/>
    </w:p>
    <w:p w14:paraId="7D968820" w14:textId="77777777" w:rsidR="008B45D8" w:rsidRDefault="008B45D8" w:rsidP="008B45D8">
      <w:pPr>
        <w:keepNext/>
        <w:tabs>
          <w:tab w:val="left" w:pos="1276"/>
          <w:tab w:val="left" w:pos="2977"/>
        </w:tabs>
      </w:pPr>
      <w:r>
        <w:t>The generic handover interface adopts a three port structure such that administrative information (HI1), intercept related information (HI2), and the content of communication (HI3) are logically separated.</w:t>
      </w:r>
    </w:p>
    <w:p w14:paraId="12F1370D" w14:textId="77777777" w:rsidR="008B45D8" w:rsidRDefault="008B45D8" w:rsidP="008B45D8">
      <w:pPr>
        <w:tabs>
          <w:tab w:val="left" w:pos="1276"/>
          <w:tab w:val="left" w:pos="2977"/>
        </w:tabs>
      </w:pPr>
      <w:r>
        <w:t>Figure 4.1 shows a block diagram with the relevant entities for Lawful Interception.</w:t>
      </w:r>
    </w:p>
    <w:p w14:paraId="4AD9B847" w14:textId="77777777" w:rsidR="008B45D8" w:rsidRDefault="008B45D8" w:rsidP="008B45D8">
      <w:pPr>
        <w:tabs>
          <w:tab w:val="left" w:pos="1276"/>
          <w:tab w:val="left" w:pos="2977"/>
        </w:tabs>
      </w:pPr>
      <w:r>
        <w:t>The outer circle represents the operator's (NO/AN/SP) domain with respect to lawful interception. It contains the network internal functions, the internal network interface (INI), the administration function and the mediation functions for IRI and CC. The inner circle contains the internal functions of the network (e.g. switching, routing, handling of the communication process). Within the network internal function the results of interception (i.e. IRI and CC) are generated in the Internal Interception Function (IIF).</w:t>
      </w:r>
    </w:p>
    <w:p w14:paraId="1D7F4B5F" w14:textId="77777777" w:rsidR="008B45D8" w:rsidRDefault="008B45D8" w:rsidP="008B45D8">
      <w:pPr>
        <w:tabs>
          <w:tab w:val="left" w:pos="1276"/>
          <w:tab w:val="left" w:pos="2977"/>
        </w:tabs>
      </w:pPr>
      <w:r>
        <w:t>The IIF provides the CC and the IRI, respectively, at the Internal Network Interface (INI). For both kinds of information, mediation functions may be used, which provide the final representation of the standardized handover interfaces at the operator's (NO/AN/SP) domain boundary.</w:t>
      </w:r>
    </w:p>
    <w:p w14:paraId="377B2B3E" w14:textId="231FCFD8" w:rsidR="008B45D8" w:rsidRDefault="007C28BF" w:rsidP="008B45D8">
      <w:pPr>
        <w:pStyle w:val="TH"/>
      </w:pPr>
      <w:r>
        <w:rPr>
          <w:noProof/>
        </w:rPr>
        <w:lastRenderedPageBreak/>
        <w:drawing>
          <wp:inline distT="0" distB="0" distL="0" distR="0" wp14:anchorId="29EE86FC" wp14:editId="0800D609">
            <wp:extent cx="3398520" cy="317754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l="10345" t="14629" r="25635" b="5409"/>
                    <a:stretch>
                      <a:fillRect/>
                    </a:stretch>
                  </pic:blipFill>
                  <pic:spPr bwMode="auto">
                    <a:xfrm>
                      <a:off x="0" y="0"/>
                      <a:ext cx="3398520" cy="3177540"/>
                    </a:xfrm>
                    <a:prstGeom prst="rect">
                      <a:avLst/>
                    </a:prstGeom>
                    <a:noFill/>
                    <a:ln>
                      <a:noFill/>
                    </a:ln>
                  </pic:spPr>
                </pic:pic>
              </a:graphicData>
            </a:graphic>
          </wp:inline>
        </w:drawing>
      </w:r>
    </w:p>
    <w:p w14:paraId="0B36B80D" w14:textId="77777777" w:rsidR="008B45D8" w:rsidRDefault="008B45D8" w:rsidP="008B45D8">
      <w:pPr>
        <w:pStyle w:val="TF"/>
      </w:pPr>
      <w:r>
        <w:t>Figure 4.1: Functional block diagram showing handover interface HI</w:t>
      </w:r>
    </w:p>
    <w:p w14:paraId="4D3F8BFC" w14:textId="77777777" w:rsidR="008B45D8" w:rsidRDefault="008B45D8" w:rsidP="008B45D8">
      <w:pPr>
        <w:pStyle w:val="NO"/>
      </w:pPr>
      <w:r>
        <w:t>NOTE 1:</w:t>
      </w:r>
      <w:r>
        <w:tab/>
        <w:t>Figure 4.1 shows only a reference configuration, with a logical representation of the entities involved in lawful interception and does not mandate separate physical entities.</w:t>
      </w:r>
    </w:p>
    <w:p w14:paraId="19EA2468" w14:textId="77777777" w:rsidR="008B45D8" w:rsidRDefault="008B45D8" w:rsidP="008B45D8">
      <w:pPr>
        <w:pStyle w:val="NO"/>
      </w:pPr>
      <w:r>
        <w:t>NOTE 2:</w:t>
      </w:r>
      <w:r>
        <w:tab/>
        <w:t>The mediation functions may be transparent.</w:t>
      </w:r>
    </w:p>
    <w:p w14:paraId="468365CC" w14:textId="77777777" w:rsidR="008B45D8" w:rsidRDefault="008B45D8" w:rsidP="008B45D8">
      <w:pPr>
        <w:pStyle w:val="NO"/>
      </w:pPr>
      <w:r>
        <w:t>NOTE 3:</w:t>
      </w:r>
      <w:r>
        <w:tab/>
        <w:t xml:space="preserve">The LEMF is responsible for collecting and </w:t>
      </w:r>
      <w:proofErr w:type="spellStart"/>
      <w:r>
        <w:t>analyzing</w:t>
      </w:r>
      <w:proofErr w:type="spellEnd"/>
      <w:r>
        <w:t xml:space="preserve"> IRI and CC information. The LEMF is the responsibility of the LEA.</w:t>
      </w:r>
    </w:p>
    <w:p w14:paraId="39E52FE8" w14:textId="77777777" w:rsidR="008B45D8" w:rsidRDefault="008B45D8" w:rsidP="008B45D8">
      <w:pPr>
        <w:pStyle w:val="NO"/>
      </w:pPr>
      <w:r>
        <w:t>NOTE 4:</w:t>
      </w:r>
      <w:r>
        <w:tab/>
        <w:t>In case MIKEY ticket based solution is used for IMS media security as specified in TS 33.328 [54], upon reception of the IRI related to an encrypted session the IRI mediation function queries the network key management server and retrieves the media decryption keys; the IRI mediation function then delivers the keys to the LEMF.</w:t>
      </w:r>
    </w:p>
    <w:p w14:paraId="286BA73B" w14:textId="77777777" w:rsidR="008B45D8" w:rsidRDefault="008B45D8" w:rsidP="008B45D8">
      <w:pPr>
        <w:pStyle w:val="Heading3"/>
      </w:pPr>
      <w:bookmarkStart w:id="18" w:name="_Toc153137645"/>
      <w:r>
        <w:t>4.4.1</w:t>
      </w:r>
      <w:r>
        <w:tab/>
        <w:t>Handover interface port 2 (HI2)</w:t>
      </w:r>
      <w:bookmarkEnd w:id="18"/>
    </w:p>
    <w:p w14:paraId="44FB5501" w14:textId="77777777" w:rsidR="008B45D8" w:rsidRDefault="008B45D8" w:rsidP="00F447CE">
      <w:pPr>
        <w:keepNext/>
        <w:tabs>
          <w:tab w:val="left" w:pos="1276"/>
          <w:tab w:val="left" w:pos="2977"/>
        </w:tabs>
      </w:pPr>
      <w:r>
        <w:t>The handover interface port 2 shall transport the IRI from the operator's (NO/AN/SP) IIF to the LEMF.</w:t>
      </w:r>
    </w:p>
    <w:p w14:paraId="78F8E7A5" w14:textId="77777777" w:rsidR="008B45D8" w:rsidRDefault="008B45D8" w:rsidP="008B45D8">
      <w:pPr>
        <w:tabs>
          <w:tab w:val="left" w:pos="1276"/>
          <w:tab w:val="left" w:pos="2977"/>
        </w:tabs>
      </w:pPr>
      <w:r>
        <w:t>The delivery of the handover interface port 2 shall be performed via data communication methods which are suitable for the network infrastructure and for the kind and volume of data to be transmitted. From the operator (NO/AN/SP) to LEMF delivery is subject to the facilities that may be procured by the government.</w:t>
      </w:r>
    </w:p>
    <w:p w14:paraId="7FDB8E70" w14:textId="77777777" w:rsidR="008B45D8" w:rsidRDefault="008B45D8" w:rsidP="008B45D8">
      <w:pPr>
        <w:tabs>
          <w:tab w:val="left" w:pos="1276"/>
          <w:tab w:val="left" w:pos="2977"/>
        </w:tabs>
      </w:pPr>
      <w:r>
        <w:t>The delivery can in principle be made via different types of lower communication layers, which should be standard or widely used data communication protocols.</w:t>
      </w:r>
    </w:p>
    <w:p w14:paraId="24F4554D" w14:textId="77777777" w:rsidR="008B45D8" w:rsidRDefault="008B45D8" w:rsidP="008B45D8">
      <w:pPr>
        <w:tabs>
          <w:tab w:val="left" w:pos="1276"/>
          <w:tab w:val="left" w:pos="2977"/>
        </w:tabs>
      </w:pPr>
      <w:r>
        <w:t>The individual IRI parameters shall be coded using ASN.1 and the basic encoding rules (BER). The format of the parameter's information content shall be based on existing telecommunication standards, where possible.</w:t>
      </w:r>
    </w:p>
    <w:p w14:paraId="4C793321" w14:textId="77777777" w:rsidR="008B45D8" w:rsidRDefault="008B45D8" w:rsidP="008B45D8">
      <w:pPr>
        <w:tabs>
          <w:tab w:val="left" w:pos="1276"/>
          <w:tab w:val="left" w:pos="2977"/>
        </w:tabs>
      </w:pPr>
      <w:r>
        <w:t>The individual IRI parameters have to be sent to the LEMF at least once (if available).</w:t>
      </w:r>
    </w:p>
    <w:p w14:paraId="60AB4FC1" w14:textId="77777777" w:rsidR="008B45D8" w:rsidRDefault="008B45D8" w:rsidP="008B45D8">
      <w:pPr>
        <w:tabs>
          <w:tab w:val="left" w:pos="1276"/>
          <w:tab w:val="left" w:pos="2977"/>
        </w:tabs>
      </w:pPr>
      <w:r>
        <w:t>The IRI records are transmitted individually. As an option, IRI records can be aggregated for delivery to the same LEA (i.e. in a single delivery interaction). As there are time constraints associated with the delivery of IRI, the use of this optional feature is subject to national or regional requirements. As a general principle, IRI records shall be sent immediately and shall not be withheld in the MF/DF in order to use the IRI record aggregation option.</w:t>
      </w:r>
    </w:p>
    <w:p w14:paraId="271F85FE" w14:textId="77777777" w:rsidR="008B45D8" w:rsidRDefault="008B45D8" w:rsidP="008B45D8">
      <w:pPr>
        <w:tabs>
          <w:tab w:val="left" w:pos="1276"/>
          <w:tab w:val="left" w:pos="2977"/>
        </w:tabs>
      </w:pPr>
      <w:r>
        <w:t>The IRI records shall contain information available from normal provider (NO/AN/SP) operating procedures. In addition the IRI records shall include information for identification and control purposes as specifically required by the HI2 port.</w:t>
      </w:r>
    </w:p>
    <w:p w14:paraId="7F6423CE" w14:textId="77777777" w:rsidR="008B45D8" w:rsidRDefault="008B45D8" w:rsidP="008B45D8">
      <w:pPr>
        <w:tabs>
          <w:tab w:val="left" w:pos="1276"/>
          <w:tab w:val="left" w:pos="2977"/>
        </w:tabs>
      </w:pPr>
      <w:r>
        <w:lastRenderedPageBreak/>
        <w:t>The IIF is not required to make any attempt to request explicitly extra information which has not already been supplied by a signalling system.</w:t>
      </w:r>
    </w:p>
    <w:p w14:paraId="3FBEA16D" w14:textId="77777777" w:rsidR="008B45D8" w:rsidRDefault="008B45D8" w:rsidP="008B45D8">
      <w:pPr>
        <w:pStyle w:val="Heading3"/>
      </w:pPr>
      <w:bookmarkStart w:id="19" w:name="_Toc153137646"/>
      <w:r>
        <w:t>4.4.2</w:t>
      </w:r>
      <w:r>
        <w:tab/>
        <w:t>Handover interface port 3 (HI3)</w:t>
      </w:r>
      <w:bookmarkEnd w:id="19"/>
    </w:p>
    <w:p w14:paraId="0F43BBBA" w14:textId="77777777" w:rsidR="008B45D8" w:rsidRDefault="008B45D8" w:rsidP="008B45D8">
      <w:pPr>
        <w:keepNext/>
        <w:keepLines/>
        <w:tabs>
          <w:tab w:val="left" w:pos="1276"/>
          <w:tab w:val="left" w:pos="2977"/>
        </w:tabs>
      </w:pPr>
      <w:r>
        <w:t xml:space="preserve">The port HI3 shall transport the CC of the intercepted telecommunication service to the LEMF. The CC shall be presented as a transparent </w:t>
      </w:r>
      <w:proofErr w:type="spellStart"/>
      <w:r>
        <w:t>en-clair</w:t>
      </w:r>
      <w:proofErr w:type="spellEnd"/>
      <w:r>
        <w:t xml:space="preserve"> copy of the information flow during an established, frequently bi-directional, communication of the target. However, in case MIKEY ticket based solution is used for IMS media security as specified in TS 33.328 [54] and CC is presented in encrypted format, the decryption keys and the associated information shall be delivered to the LEMF via appropriate IRI over the HI2.</w:t>
      </w:r>
    </w:p>
    <w:p w14:paraId="34857BFA" w14:textId="77777777" w:rsidR="008B45D8" w:rsidRDefault="008B45D8" w:rsidP="008B45D8">
      <w:pPr>
        <w:pStyle w:val="NO"/>
      </w:pPr>
      <w:r>
        <w:t>NOTE 1:</w:t>
      </w:r>
      <w:r>
        <w:tab/>
        <w:t>Additional information needed for decryption, e.g. roll-over counter, will be available as part of intercepted CC.</w:t>
      </w:r>
    </w:p>
    <w:p w14:paraId="7FF20281" w14:textId="77777777" w:rsidR="008B45D8" w:rsidRDefault="008B45D8" w:rsidP="008B45D8">
      <w:pPr>
        <w:pStyle w:val="NO"/>
      </w:pPr>
      <w:r>
        <w:t>NOTE 2:</w:t>
      </w:r>
      <w:r>
        <w:tab/>
        <w:t>In this version of the standard, in case of interception starting on ongoing encrypted communication, some information needed for decryption might not be available.</w:t>
      </w:r>
    </w:p>
    <w:p w14:paraId="02570328" w14:textId="77777777" w:rsidR="008B45D8" w:rsidRDefault="008B45D8" w:rsidP="008B45D8">
      <w:pPr>
        <w:pStyle w:val="NO"/>
      </w:pPr>
      <w:r>
        <w:t>NOTE 3:</w:t>
      </w:r>
      <w:r>
        <w:tab/>
        <w:t>In this version of the standard, immediate rekeying is not supported from the LI perspective.</w:t>
      </w:r>
    </w:p>
    <w:p w14:paraId="5F20C569" w14:textId="77777777" w:rsidR="008B45D8" w:rsidRDefault="008B45D8" w:rsidP="00F447CE">
      <w:pPr>
        <w:tabs>
          <w:tab w:val="left" w:pos="1276"/>
          <w:tab w:val="left" w:pos="2977"/>
        </w:tabs>
      </w:pPr>
      <w:r>
        <w:t>As the appropriate form of HI3 depends upon the service being intercepted, HI3 is described in relevant annexes.</w:t>
      </w:r>
    </w:p>
    <w:p w14:paraId="0742299D" w14:textId="77777777" w:rsidR="008B45D8" w:rsidRDefault="008B45D8" w:rsidP="00F447CE">
      <w:r>
        <w:t>The HI2 and HI3 are logically different interfaces, even though in some installations the HI2 and HI3 packet streams might also be delivered via a common transmission path from a MF to a LEMF. It is possible to correlate HI2 and HI3 packet streams by having common (referencing) data fields embedded in the IRI and the CC packet streams.</w:t>
      </w:r>
    </w:p>
    <w:p w14:paraId="104315B3" w14:textId="77777777" w:rsidR="008B45D8" w:rsidRDefault="008B45D8" w:rsidP="008B45D8">
      <w:pPr>
        <w:pStyle w:val="Heading2"/>
      </w:pPr>
      <w:bookmarkStart w:id="20" w:name="_Toc153137647"/>
      <w:r>
        <w:t>4.5</w:t>
      </w:r>
      <w:r>
        <w:tab/>
        <w:t>HI2: Interface port for intercept related information</w:t>
      </w:r>
      <w:bookmarkEnd w:id="20"/>
    </w:p>
    <w:p w14:paraId="78A42733" w14:textId="77777777" w:rsidR="008B45D8" w:rsidRDefault="008B45D8" w:rsidP="008B45D8">
      <w:pPr>
        <w:pStyle w:val="Heading3"/>
      </w:pPr>
      <w:bookmarkStart w:id="21" w:name="_Toc153137648"/>
      <w:r>
        <w:t>4.5.0</w:t>
      </w:r>
      <w:r>
        <w:tab/>
        <w:t>General</w:t>
      </w:r>
      <w:bookmarkEnd w:id="21"/>
    </w:p>
    <w:p w14:paraId="4C80D20D" w14:textId="77777777" w:rsidR="008B45D8" w:rsidRDefault="008B45D8" w:rsidP="008B45D8">
      <w:pPr>
        <w:tabs>
          <w:tab w:val="left" w:pos="720"/>
          <w:tab w:val="left" w:pos="1440"/>
        </w:tabs>
      </w:pPr>
      <w:r>
        <w:t>The HI2 interface port shall be used to transport all IRI, i.e. the information or data associated with the communication services of the target identity apparent to the network. It includes signalling information used to establish the telecommunication service and to control its progress, time stamps, and, if available, further information such as location information. Only information which is part of standard network signalling procedures shall be used within communication related IRI.</w:t>
      </w:r>
    </w:p>
    <w:p w14:paraId="050726C0" w14:textId="77777777" w:rsidR="00D70D61" w:rsidRDefault="00D70D61" w:rsidP="00D70D61">
      <w:r>
        <w:t>For all UE locations obtained, generated or reported to the LEMF, the MF/DF shall report the time at which the location was established by the location source (e.g. MME or HSS) and provide this to the MF/DF along with the location information. If this information cannot be provided to the MF/DF, then the MF/DF shall indicate that the time is not available.</w:t>
      </w:r>
      <w:r w:rsidR="003B066A">
        <w:t xml:space="preserve"> If the information in the MME received over S1 (</w:t>
      </w:r>
      <w:r w:rsidR="003B066A">
        <w:rPr>
          <w:lang w:val="en-US"/>
        </w:rPr>
        <w:t>TS 36.413</w:t>
      </w:r>
      <w:r w:rsidR="003B066A">
        <w:t xml:space="preserve"> [100]) includes one or more cell IDs, then all cell IDs shall be reported to the LEMF whenever location reporting is triggered at the MME.</w:t>
      </w:r>
    </w:p>
    <w:p w14:paraId="7E66480C" w14:textId="77777777" w:rsidR="008B45D8" w:rsidRDefault="008B45D8" w:rsidP="008B45D8">
      <w:pPr>
        <w:tabs>
          <w:tab w:val="left" w:pos="720"/>
          <w:tab w:val="left" w:pos="1440"/>
        </w:tabs>
      </w:pPr>
      <w:r>
        <w:t>Sending of the IRI to the LEMF shall in general take place as soon as possible, after the relevant information is available.</w:t>
      </w:r>
    </w:p>
    <w:p w14:paraId="34E6EC52" w14:textId="77777777" w:rsidR="008B45D8" w:rsidRDefault="008B45D8" w:rsidP="008B45D8">
      <w:pPr>
        <w:tabs>
          <w:tab w:val="left" w:pos="720"/>
          <w:tab w:val="left" w:pos="1440"/>
        </w:tabs>
      </w:pPr>
      <w:r>
        <w:t>In exceptional cases (e.g. data link failure), the IRI may be buffered for later transmission for a specified period of time.</w:t>
      </w:r>
    </w:p>
    <w:p w14:paraId="1A04D84A" w14:textId="77777777" w:rsidR="008B45D8" w:rsidRDefault="008B45D8" w:rsidP="008B45D8">
      <w:r>
        <w:t>Within this clause only, definitions are made which apply in general for all network technologies. Additional technology specific HI2 definitions are specified in related Annexes.</w:t>
      </w:r>
    </w:p>
    <w:p w14:paraId="46EA41D5" w14:textId="77777777" w:rsidR="008B45D8" w:rsidRDefault="008B45D8" w:rsidP="008B45D8">
      <w:pPr>
        <w:pStyle w:val="Heading3"/>
      </w:pPr>
      <w:bookmarkStart w:id="22" w:name="_Toc153137649"/>
      <w:r>
        <w:t>4.5.1</w:t>
      </w:r>
      <w:r>
        <w:tab/>
        <w:t>Data transmission protocols</w:t>
      </w:r>
      <w:bookmarkEnd w:id="22"/>
    </w:p>
    <w:p w14:paraId="23EC7600" w14:textId="77777777" w:rsidR="008B45D8" w:rsidRDefault="008B45D8" w:rsidP="008B45D8">
      <w:pPr>
        <w:keepNext/>
        <w:tabs>
          <w:tab w:val="left" w:pos="720"/>
          <w:tab w:val="left" w:pos="1440"/>
        </w:tabs>
      </w:pPr>
      <w:r>
        <w:t>The protocol used by the "LI application" for the encoding and the sending of data between the MF and the LEMF is based on already standardized data transmission protocols.</w:t>
      </w:r>
    </w:p>
    <w:p w14:paraId="4177ADE0" w14:textId="77777777" w:rsidR="008B45D8" w:rsidRDefault="008B45D8" w:rsidP="008B45D8">
      <w:pPr>
        <w:keepNext/>
        <w:tabs>
          <w:tab w:val="left" w:pos="720"/>
          <w:tab w:val="left" w:pos="1440"/>
        </w:tabs>
      </w:pPr>
      <w:r>
        <w:t>The specified data communication methods provide a general means of data communication between the LEA and the operator's (NO/AN/SP) mediation function. They are used for the delivery of:</w:t>
      </w:r>
    </w:p>
    <w:p w14:paraId="275635FB" w14:textId="77777777" w:rsidR="008B45D8" w:rsidRDefault="008B45D8" w:rsidP="008B45D8">
      <w:pPr>
        <w:pStyle w:val="B1"/>
        <w:keepNext/>
      </w:pPr>
      <w:r>
        <w:t>-</w:t>
      </w:r>
      <w:r>
        <w:tab/>
        <w:t>HI2 type of information (IRI records);</w:t>
      </w:r>
    </w:p>
    <w:p w14:paraId="31619C3A" w14:textId="77777777" w:rsidR="008B45D8" w:rsidRDefault="008B45D8" w:rsidP="008B45D8">
      <w:pPr>
        <w:pStyle w:val="B1"/>
      </w:pPr>
      <w:r>
        <w:t>-</w:t>
      </w:r>
      <w:r>
        <w:tab/>
        <w:t>Certain types of content of communication (e.g. SMS).</w:t>
      </w:r>
    </w:p>
    <w:p w14:paraId="08B31FD6" w14:textId="77777777" w:rsidR="008B45D8" w:rsidRDefault="008B45D8" w:rsidP="008B45D8">
      <w:r>
        <w:lastRenderedPageBreak/>
        <w:t xml:space="preserve">The present document specifies the use of the several possible methods for delivery: FTP or TPKT/TCP/IP (specifications for this specific protocol are in Clause G.2 </w:t>
      </w:r>
      <w:r w:rsidR="00195D92">
        <w:t>-</w:t>
      </w:r>
      <w:r>
        <w:t xml:space="preserve"> "HI2 delivery methods". This protocol is defined by IETF RFC 2126: "ISO Transport Service on top of TCP (ITOT)" [28] on the application layer and the BER on the presentation layer. The lower layers for data communication may be chosen in agreement with the operator (NO/AN/SP) and the LEA.</w:t>
      </w:r>
    </w:p>
    <w:p w14:paraId="5AD90226" w14:textId="77777777" w:rsidR="00F7744A" w:rsidRDefault="00F7744A" w:rsidP="00F7744A">
      <w:r>
        <w:t xml:space="preserve">As an alternative, </w:t>
      </w:r>
      <w:r w:rsidRPr="004E299F">
        <w:t>ETSI TS 102 232-1 [</w:t>
      </w:r>
      <w:r>
        <w:t>104</w:t>
      </w:r>
      <w:r w:rsidRPr="004E299F">
        <w:t>] and ETSI TS 102 232-7 [10</w:t>
      </w:r>
      <w:r>
        <w:t>5</w:t>
      </w:r>
      <w:r w:rsidRPr="004E299F">
        <w:t xml:space="preserve">] </w:t>
      </w:r>
      <w:r>
        <w:t>may be used for the encoding and the sending of data between the MF and the LEMF.</w:t>
      </w:r>
    </w:p>
    <w:p w14:paraId="5234487D" w14:textId="77777777" w:rsidR="008B45D8" w:rsidRDefault="008B45D8" w:rsidP="008B45D8">
      <w:pPr>
        <w:rPr>
          <w:rFonts w:ascii="FuturaA Bk BT" w:hAnsi="FuturaA Bk BT"/>
        </w:rPr>
      </w:pPr>
      <w:r>
        <w:t>The delivery to the LEMF should use the internet protocol stack.</w:t>
      </w:r>
    </w:p>
    <w:p w14:paraId="3ACDD7B3" w14:textId="77777777" w:rsidR="008B45D8" w:rsidRPr="00600FF9" w:rsidRDefault="008B45D8" w:rsidP="008B45D8">
      <w:pPr>
        <w:pStyle w:val="NO"/>
        <w:rPr>
          <w:sz w:val="28"/>
          <w:szCs w:val="28"/>
          <w:lang w:eastAsia="en-GB"/>
        </w:rPr>
      </w:pPr>
      <w:r>
        <w:t xml:space="preserve">NOTE: TPKT/TCP/IP is recommended in the case of IRI only with the option of </w:t>
      </w:r>
      <w:r w:rsidRPr="00600FF9">
        <w:rPr>
          <w:lang w:eastAsia="en-GB"/>
        </w:rPr>
        <w:t>IRI Packet Header Information reporting.</w:t>
      </w:r>
    </w:p>
    <w:p w14:paraId="05D8C446" w14:textId="77777777" w:rsidR="008B45D8" w:rsidRDefault="008B45D8" w:rsidP="008B45D8">
      <w:pPr>
        <w:pStyle w:val="Heading3"/>
      </w:pPr>
      <w:bookmarkStart w:id="23" w:name="_Toc153137650"/>
      <w:r>
        <w:t>4.5.2</w:t>
      </w:r>
      <w:r>
        <w:tab/>
        <w:t>Application for IRI (HI2 information)</w:t>
      </w:r>
      <w:bookmarkEnd w:id="23"/>
    </w:p>
    <w:p w14:paraId="67EE6787" w14:textId="77777777" w:rsidR="008B45D8" w:rsidRDefault="008B45D8" w:rsidP="008B45D8">
      <w:pPr>
        <w:tabs>
          <w:tab w:val="left" w:pos="720"/>
          <w:tab w:val="left" w:pos="1440"/>
        </w:tabs>
      </w:pPr>
      <w:r>
        <w:t>The handover interface port 2 shall transport the IRI from the operator's (NO/AN/SP) MF to the LEMF.</w:t>
      </w:r>
    </w:p>
    <w:p w14:paraId="4006856D" w14:textId="77777777" w:rsidR="008B45D8" w:rsidRDefault="008B45D8" w:rsidP="008B45D8">
      <w:pPr>
        <w:tabs>
          <w:tab w:val="left" w:pos="720"/>
          <w:tab w:val="left" w:pos="1440"/>
        </w:tabs>
      </w:pPr>
      <w:r>
        <w:t>The individual IRI parameters shall be coded using ASN.1 and the basic encoding rules (BER). Where possible, the format of the information content shall be taken over from existing telecommunication standards, which are used for these parameters with the network already (e.g. IP). Within the ASN.1 coding for IRI, such standard parameters are typically defined as octet strings.</w:t>
      </w:r>
    </w:p>
    <w:p w14:paraId="55398934" w14:textId="77777777" w:rsidR="008B45D8" w:rsidRDefault="008B45D8" w:rsidP="008B45D8">
      <w:pPr>
        <w:pStyle w:val="Heading3"/>
      </w:pPr>
      <w:bookmarkStart w:id="24" w:name="_Toc153137651"/>
      <w:r>
        <w:t>4.5.3</w:t>
      </w:r>
      <w:r>
        <w:tab/>
        <w:t>Types of IRI records</w:t>
      </w:r>
      <w:bookmarkEnd w:id="24"/>
    </w:p>
    <w:p w14:paraId="1B516B3B" w14:textId="77777777" w:rsidR="008B45D8" w:rsidRDefault="008B45D8" w:rsidP="008B45D8">
      <w:pPr>
        <w:keepNext/>
        <w:tabs>
          <w:tab w:val="left" w:pos="720"/>
          <w:tab w:val="left" w:pos="1440"/>
        </w:tabs>
      </w:pPr>
      <w:r>
        <w:t>Intercept related information shall be conveyed to the LEMF in messages, or IRI data records, respectively. Four types of IRI records are defined:</w:t>
      </w:r>
    </w:p>
    <w:p w14:paraId="1D8B7A05" w14:textId="77777777" w:rsidR="008B45D8" w:rsidRDefault="008B45D8" w:rsidP="00A77147">
      <w:pPr>
        <w:pStyle w:val="B1"/>
        <w:tabs>
          <w:tab w:val="left" w:pos="2835"/>
        </w:tabs>
      </w:pPr>
      <w:r>
        <w:t>1)</w:t>
      </w:r>
      <w:r>
        <w:tab/>
        <w:t>IRI-</w:t>
      </w:r>
      <w:r>
        <w:rPr>
          <w:caps/>
        </w:rPr>
        <w:t>Begin</w:t>
      </w:r>
      <w:r>
        <w:t xml:space="preserve"> record</w:t>
      </w:r>
      <w:r>
        <w:tab/>
        <w:t>at the first event of a communication attempt,</w:t>
      </w:r>
      <w:r>
        <w:br/>
      </w:r>
      <w:r>
        <w:tab/>
        <w:t>opening the IRI transaction.</w:t>
      </w:r>
    </w:p>
    <w:p w14:paraId="0AD4E584" w14:textId="77777777" w:rsidR="008B45D8" w:rsidRDefault="008B45D8" w:rsidP="00A77147">
      <w:pPr>
        <w:pStyle w:val="B1"/>
        <w:tabs>
          <w:tab w:val="left" w:pos="2835"/>
        </w:tabs>
      </w:pPr>
      <w:r>
        <w:t>2)</w:t>
      </w:r>
      <w:r>
        <w:tab/>
        <w:t>IRI-</w:t>
      </w:r>
      <w:r>
        <w:rPr>
          <w:caps/>
        </w:rPr>
        <w:t>End</w:t>
      </w:r>
      <w:r>
        <w:t xml:space="preserve"> record</w:t>
      </w:r>
      <w:r>
        <w:tab/>
        <w:t>at the end of a communication attempt,</w:t>
      </w:r>
      <w:r>
        <w:br/>
      </w:r>
      <w:r>
        <w:tab/>
        <w:t>closing the IRI transaction.</w:t>
      </w:r>
    </w:p>
    <w:p w14:paraId="2475A84F" w14:textId="77777777" w:rsidR="008B45D8" w:rsidRDefault="008B45D8" w:rsidP="00A77147">
      <w:pPr>
        <w:pStyle w:val="B1"/>
        <w:tabs>
          <w:tab w:val="left" w:pos="2835"/>
        </w:tabs>
      </w:pPr>
      <w:r>
        <w:t>3)</w:t>
      </w:r>
      <w:r>
        <w:tab/>
        <w:t>IRI-</w:t>
      </w:r>
      <w:r>
        <w:rPr>
          <w:caps/>
        </w:rPr>
        <w:t>Continue</w:t>
      </w:r>
      <w:r>
        <w:t xml:space="preserve"> record</w:t>
      </w:r>
      <w:r>
        <w:tab/>
        <w:t>at any time during a communication attempt</w:t>
      </w:r>
      <w:r>
        <w:br/>
      </w:r>
      <w:r>
        <w:tab/>
        <w:t>within the IRI transaction.</w:t>
      </w:r>
    </w:p>
    <w:p w14:paraId="50C6B0BF" w14:textId="77777777" w:rsidR="008B45D8" w:rsidRDefault="008B45D8" w:rsidP="00A77147">
      <w:pPr>
        <w:pStyle w:val="B1"/>
        <w:tabs>
          <w:tab w:val="left" w:pos="2835"/>
        </w:tabs>
      </w:pPr>
      <w:r>
        <w:t>4)</w:t>
      </w:r>
      <w:r>
        <w:tab/>
        <w:t>IRI-</w:t>
      </w:r>
      <w:r>
        <w:rPr>
          <w:caps/>
        </w:rPr>
        <w:t>REPORT</w:t>
      </w:r>
      <w:r>
        <w:t xml:space="preserve"> record</w:t>
      </w:r>
      <w:r>
        <w:tab/>
        <w:t>used in general for non-communication related events.</w:t>
      </w:r>
    </w:p>
    <w:p w14:paraId="71776540" w14:textId="77777777" w:rsidR="008B45D8" w:rsidRDefault="008B45D8" w:rsidP="008B45D8">
      <w:pPr>
        <w:tabs>
          <w:tab w:val="left" w:pos="720"/>
          <w:tab w:val="left" w:pos="1440"/>
        </w:tabs>
      </w:pPr>
      <w:r>
        <w:t>For information related to an existing communication case, the record types 1 to 3 shall be used. They form an IRI transaction for each communication case or communication attempt, which corresponds directly to the communication phase (set-up, active or release).</w:t>
      </w:r>
    </w:p>
    <w:p w14:paraId="0C744E9A" w14:textId="77777777" w:rsidR="008B45D8" w:rsidRDefault="008B45D8" w:rsidP="008B45D8">
      <w:pPr>
        <w:tabs>
          <w:tab w:val="left" w:pos="720"/>
          <w:tab w:val="left" w:pos="1440"/>
        </w:tabs>
      </w:pPr>
      <w:r>
        <w:t>For packet oriented data services, the first event of a communication attempt shall be the PDP context activation or a similar event and an IRI-BEGIN record shall be issued. The end of the communication attempt shall be the PDP context deactivation and an IRI-END record shall be issued. While a PDP context is active, IRI-CONTINUE records shall be used for CC relevant IRI data records, IRI-REPORT records otherwise.</w:t>
      </w:r>
    </w:p>
    <w:p w14:paraId="64F81148" w14:textId="77777777" w:rsidR="008B45D8" w:rsidRDefault="008B45D8" w:rsidP="008B45D8">
      <w:pPr>
        <w:tabs>
          <w:tab w:val="left" w:pos="720"/>
          <w:tab w:val="left" w:pos="1440"/>
        </w:tabs>
      </w:pPr>
      <w:r>
        <w:t>Record type 4 is used for non-communication related subscriber action, like subscriber controlled input (SCI) for service activation. For simple cases, it can also be applicable for reporting unsuccessful communication attempts. It can also be applicable to report some subscriber actions which may trigger communication attempts or modifications of an existing communication, when the communication attempt or the change of the existing communication itself is reported separately.</w:t>
      </w:r>
    </w:p>
    <w:p w14:paraId="1BBBDEDC" w14:textId="77777777" w:rsidR="008B45D8" w:rsidRDefault="008B45D8" w:rsidP="008B45D8">
      <w:pPr>
        <w:tabs>
          <w:tab w:val="left" w:pos="720"/>
          <w:tab w:val="left" w:pos="1440"/>
        </w:tabs>
      </w:pPr>
      <w:r>
        <w:t>Record type 4 is also used to convey the LALS reports.</w:t>
      </w:r>
    </w:p>
    <w:p w14:paraId="11616063" w14:textId="77777777" w:rsidR="008B45D8" w:rsidRDefault="008B45D8" w:rsidP="008B45D8">
      <w:pPr>
        <w:tabs>
          <w:tab w:val="left" w:pos="720"/>
          <w:tab w:val="left" w:pos="1440"/>
        </w:tabs>
      </w:pPr>
      <w:r>
        <w:t>For the IMS domain the IRI record types are used in a different way than described in this clause. Details on the IRI type usage in the IMS domain are defined in clause 7.5.</w:t>
      </w:r>
    </w:p>
    <w:p w14:paraId="5FBB6DDC" w14:textId="77777777" w:rsidR="008B45D8" w:rsidRDefault="008B45D8" w:rsidP="008B45D8">
      <w:pPr>
        <w:tabs>
          <w:tab w:val="left" w:pos="720"/>
          <w:tab w:val="left" w:pos="1440"/>
        </w:tabs>
      </w:pPr>
      <w:r>
        <w:t xml:space="preserve">The record type is an explicit part of the record. The 4 record types are defined independently of target communication events. The actual indication of one or several communication events, which caused the generation of an IRI record, is part of further parameters within the record's information content. Consequently, the record types of the IRI transactions are not related to specific messages of the signalling protocols of a communication case, and are therefore independent of future enhancements of the intercepted services, of network specific features, etc. Any transport level information </w:t>
      </w:r>
      <w:r>
        <w:lastRenderedPageBreak/>
        <w:t>(i.e. higher-level services) on the target communication-state or other target communication related information is contained within the information content of the IRI records.</w:t>
      </w:r>
    </w:p>
    <w:p w14:paraId="34727E18" w14:textId="77777777" w:rsidR="008B45D8" w:rsidRDefault="008B45D8" w:rsidP="008B45D8">
      <w:r>
        <w:t>For packet oriented data services, if LI is being activated during an already established PDP context or similar, an IRI-BEGIN record will mark the start of the interception. If LI is being deactivated during an established PDP context or similar, no IRI-END record will be transmitted. The end of interception can be communicated to the LEA by other means (e.g. HI1).</w:t>
      </w:r>
    </w:p>
    <w:p w14:paraId="275C2B26" w14:textId="77777777" w:rsidR="005C66F5" w:rsidRDefault="005C66F5" w:rsidP="005C66F5">
      <w:pPr>
        <w:pStyle w:val="NO"/>
      </w:pPr>
      <w:r>
        <w:t>NOTE:</w:t>
      </w:r>
      <w:r>
        <w:tab/>
        <w:t>In some situation (e.g. during activation of second, third, etc, intercepts on the target), the MF/DF may have to detect on its own that an interception is activated on an already established PDP context or similar.</w:t>
      </w:r>
    </w:p>
    <w:p w14:paraId="15F00EC6" w14:textId="77777777" w:rsidR="005C66F5" w:rsidRDefault="005C66F5" w:rsidP="005C66F5">
      <w:r w:rsidRPr="00E8086F">
        <w:t xml:space="preserve">The DF2 shall not send the </w:t>
      </w:r>
      <w:r>
        <w:t>BEGIN</w:t>
      </w:r>
      <w:r w:rsidRPr="00E8086F">
        <w:t xml:space="preserve"> with Start of Interception to the LEMFs that were already intercepting the </w:t>
      </w:r>
      <w:r>
        <w:t xml:space="preserve">target communication </w:t>
      </w:r>
      <w:r>
        <w:rPr>
          <w:color w:val="000000"/>
        </w:rPr>
        <w:t>due to a previous LI activation on the same target.</w:t>
      </w:r>
    </w:p>
    <w:p w14:paraId="35737DB9" w14:textId="77777777" w:rsidR="008B45D8" w:rsidRDefault="008B45D8" w:rsidP="008B45D8">
      <w:pPr>
        <w:pStyle w:val="Heading2"/>
      </w:pPr>
      <w:bookmarkStart w:id="25" w:name="_Toc153137652"/>
      <w:r>
        <w:t>4.6</w:t>
      </w:r>
      <w:r>
        <w:tab/>
        <w:t>Reliability</w:t>
      </w:r>
      <w:bookmarkEnd w:id="25"/>
    </w:p>
    <w:p w14:paraId="2AAAFA19" w14:textId="77777777" w:rsidR="008B45D8" w:rsidRDefault="008B45D8" w:rsidP="008B45D8">
      <w:r>
        <w:t>The reliability associated with the result of the interception of the content of communication should be (at least) equal to the reliability of the original content of communication. For intercepted packet data communications, this may be derived from the QoS class used for the original intercepted session, TS 23.107 [20].</w:t>
      </w:r>
    </w:p>
    <w:p w14:paraId="7C496D64" w14:textId="77777777" w:rsidR="008B45D8" w:rsidRDefault="008B45D8" w:rsidP="008B45D8">
      <w:r>
        <w:t xml:space="preserve">The reliability associated with the result of interception of signalling should be (at least) equal to the </w:t>
      </w:r>
      <w:proofErr w:type="spellStart"/>
      <w:r>
        <w:t>the</w:t>
      </w:r>
      <w:proofErr w:type="spellEnd"/>
      <w:r>
        <w:t xml:space="preserve"> reliability of the original signalling.</w:t>
      </w:r>
    </w:p>
    <w:p w14:paraId="27F68D24" w14:textId="77777777" w:rsidR="008B45D8" w:rsidRDefault="008B45D8" w:rsidP="008B45D8">
      <w:r>
        <w:t>Reliability from the operator (NO/AN/SP) to the LEMF is determined by what operators (NO/AN/SP) and law enforcement agree upon.</w:t>
      </w:r>
    </w:p>
    <w:p w14:paraId="389162A3" w14:textId="77777777" w:rsidR="008B45D8" w:rsidRDefault="008B45D8" w:rsidP="008B45D8">
      <w:pPr>
        <w:pStyle w:val="Heading1"/>
      </w:pPr>
      <w:bookmarkStart w:id="26" w:name="_Toc153137653"/>
      <w:r>
        <w:t>5</w:t>
      </w:r>
      <w:r>
        <w:tab/>
        <w:t>Circuit-switch domain</w:t>
      </w:r>
      <w:bookmarkEnd w:id="26"/>
    </w:p>
    <w:p w14:paraId="3C81E8C6" w14:textId="77777777" w:rsidR="008B45D8" w:rsidRDefault="008B45D8" w:rsidP="008B45D8">
      <w:pPr>
        <w:pStyle w:val="Heading2"/>
      </w:pPr>
      <w:bookmarkStart w:id="27" w:name="_Toc153137654"/>
      <w:r>
        <w:t>5.0</w:t>
      </w:r>
      <w:r>
        <w:tab/>
        <w:t>General</w:t>
      </w:r>
      <w:bookmarkEnd w:id="27"/>
    </w:p>
    <w:p w14:paraId="5ECBBA70" w14:textId="77777777" w:rsidR="008B45D8" w:rsidRDefault="008B45D8" w:rsidP="008B45D8">
      <w:pPr>
        <w:keepNext/>
      </w:pPr>
      <w:r>
        <w:t>For North America, the use of J</w:t>
      </w:r>
      <w:r>
        <w:noBreakHyphen/>
        <w:t>STD</w:t>
      </w:r>
      <w:r>
        <w:noBreakHyphen/>
        <w:t>025</w:t>
      </w:r>
      <w:r>
        <w:noBreakHyphen/>
        <w:t>A [23] is recommended.</w:t>
      </w:r>
    </w:p>
    <w:p w14:paraId="48BC319B" w14:textId="77777777" w:rsidR="008B45D8" w:rsidRDefault="008B45D8" w:rsidP="008B45D8">
      <w:pPr>
        <w:pStyle w:val="Heading2"/>
        <w:rPr>
          <w:rFonts w:cs="Arial"/>
        </w:rPr>
      </w:pPr>
      <w:bookmarkStart w:id="28" w:name="_Toc153137655"/>
      <w:r>
        <w:t>5.1</w:t>
      </w:r>
      <w:r>
        <w:tab/>
      </w:r>
      <w:r>
        <w:rPr>
          <w:rFonts w:cs="Arial"/>
        </w:rPr>
        <w:t>Specific identifiers for LI</w:t>
      </w:r>
      <w:bookmarkEnd w:id="28"/>
    </w:p>
    <w:p w14:paraId="76C7D5C1" w14:textId="77777777" w:rsidR="008B45D8" w:rsidRDefault="008B45D8" w:rsidP="008B45D8">
      <w:pPr>
        <w:pStyle w:val="Heading3"/>
      </w:pPr>
      <w:bookmarkStart w:id="29" w:name="_Toc153137656"/>
      <w:r>
        <w:t>5.1.0</w:t>
      </w:r>
      <w:r>
        <w:tab/>
        <w:t>Introduction</w:t>
      </w:r>
      <w:bookmarkEnd w:id="29"/>
    </w:p>
    <w:p w14:paraId="6B605422" w14:textId="77777777" w:rsidR="008B45D8" w:rsidRDefault="008B45D8" w:rsidP="008B45D8">
      <w:r>
        <w:t>Specific identifiers are necessary to identify a target for interception uniquely and to correlate between the data, which is conveyed over the different Handover Interfaces (HI1, HI2 and HI3). The identifiers, which apply to all communication technologies, are defined in the clauses below.</w:t>
      </w:r>
    </w:p>
    <w:p w14:paraId="6988827A" w14:textId="77777777" w:rsidR="008B45D8" w:rsidRDefault="008B45D8" w:rsidP="008B45D8">
      <w:pPr>
        <w:pStyle w:val="Heading3"/>
        <w:rPr>
          <w:rFonts w:cs="Arial"/>
        </w:rPr>
      </w:pPr>
      <w:bookmarkStart w:id="30" w:name="_Toc153137657"/>
      <w:r>
        <w:t>5.1.1</w:t>
      </w:r>
      <w:r>
        <w:tab/>
      </w:r>
      <w:r>
        <w:rPr>
          <w:rFonts w:cs="Arial"/>
        </w:rPr>
        <w:t xml:space="preserve">Lawful Interception </w:t>
      </w:r>
      <w:proofErr w:type="spellStart"/>
      <w:r>
        <w:rPr>
          <w:rFonts w:cs="Arial"/>
        </w:rPr>
        <w:t>IDentifier</w:t>
      </w:r>
      <w:proofErr w:type="spellEnd"/>
      <w:r>
        <w:rPr>
          <w:rFonts w:cs="Arial"/>
        </w:rPr>
        <w:t xml:space="preserve"> (LIID)</w:t>
      </w:r>
      <w:bookmarkEnd w:id="30"/>
    </w:p>
    <w:p w14:paraId="35027257" w14:textId="77777777" w:rsidR="008B45D8" w:rsidRDefault="008B45D8" w:rsidP="008B45D8">
      <w:r>
        <w:t xml:space="preserve">For each target identity related to an interception measure, the authorized operator (NO/AN/SP) shall assign a special Lawful Interception </w:t>
      </w:r>
      <w:proofErr w:type="spellStart"/>
      <w:r>
        <w:t>IDentifier</w:t>
      </w:r>
      <w:proofErr w:type="spellEnd"/>
      <w:r>
        <w:t xml:space="preserve"> (LIID), which has been agreed between the LEA and the operator (NO/AN/SP). It is used within parameters of all HI interface ports.</w:t>
      </w:r>
    </w:p>
    <w:p w14:paraId="39E93C49" w14:textId="77777777" w:rsidR="008B45D8" w:rsidRDefault="008B45D8" w:rsidP="008B45D8">
      <w:r>
        <w:t>Using an indirect identification, pointing to a target identity makes it easier to keep the knowledge about a specific target limited within the authorized operators (NO/AN/SP) and the handling agents at the LEA.</w:t>
      </w:r>
    </w:p>
    <w:p w14:paraId="43BA9DB4" w14:textId="77777777" w:rsidR="008B45D8" w:rsidRDefault="008B45D8" w:rsidP="008B45D8">
      <w:r>
        <w:t xml:space="preserve">The Lawful Interception </w:t>
      </w:r>
      <w:proofErr w:type="spellStart"/>
      <w:r>
        <w:t>IDentifier</w:t>
      </w:r>
      <w:proofErr w:type="spellEnd"/>
      <w:r>
        <w:t xml:space="preserve"> LIID is a component of the CC delivery procedure and of the IRI records. It shall be used within any information exchanged at the Handover Interfaces HI2 and HI3 for identification and correlation purposes.</w:t>
      </w:r>
    </w:p>
    <w:p w14:paraId="6940CC6B" w14:textId="77777777" w:rsidR="008B45D8" w:rsidRDefault="008B45D8" w:rsidP="008B45D8">
      <w:r>
        <w:t>The LIID format shall consist of alphanumeric characters (or digit string for sub-address option, see annex J). It might for example, among other information, contain a lawful authorization reference number, and the date, when the lawful authorization was issued.</w:t>
      </w:r>
    </w:p>
    <w:p w14:paraId="75EF1064" w14:textId="77777777" w:rsidR="008B45D8" w:rsidRDefault="008B45D8" w:rsidP="008B45D8">
      <w:r>
        <w:lastRenderedPageBreak/>
        <w:t>The authorized operator (NO/AN/SP) shall enter for each target identity of the target a unique LIID.</w:t>
      </w:r>
    </w:p>
    <w:p w14:paraId="6F54BF44" w14:textId="77777777" w:rsidR="008B45D8" w:rsidRDefault="008B45D8" w:rsidP="008B45D8">
      <w:r>
        <w:t>If more than one LEA intercepts the same target identity, there shall be unique LIIDs assigned, relating to each LEA.</w:t>
      </w:r>
    </w:p>
    <w:p w14:paraId="213A861F" w14:textId="77777777" w:rsidR="008B45D8" w:rsidRDefault="008B45D8" w:rsidP="008B45D8">
      <w:pPr>
        <w:pStyle w:val="Heading3"/>
      </w:pPr>
      <w:bookmarkStart w:id="31" w:name="_Toc153137658"/>
      <w:r>
        <w:t>5.1.2</w:t>
      </w:r>
      <w:r>
        <w:tab/>
        <w:t xml:space="preserve">Communication </w:t>
      </w:r>
      <w:proofErr w:type="spellStart"/>
      <w:r>
        <w:t>IDentifier</w:t>
      </w:r>
      <w:proofErr w:type="spellEnd"/>
      <w:r>
        <w:t xml:space="preserve"> (CID)</w:t>
      </w:r>
      <w:bookmarkEnd w:id="31"/>
    </w:p>
    <w:p w14:paraId="5D3814D3" w14:textId="77777777" w:rsidR="008B45D8" w:rsidRDefault="008B45D8" w:rsidP="008B45D8">
      <w:pPr>
        <w:pStyle w:val="Heading4"/>
      </w:pPr>
      <w:bookmarkStart w:id="32" w:name="_Toc153137659"/>
      <w:r>
        <w:t>5.1.2.0</w:t>
      </w:r>
      <w:r>
        <w:tab/>
        <w:t>General</w:t>
      </w:r>
      <w:bookmarkEnd w:id="32"/>
    </w:p>
    <w:p w14:paraId="4B83BA05" w14:textId="77777777" w:rsidR="008B45D8" w:rsidRDefault="008B45D8" w:rsidP="008B45D8">
      <w:r>
        <w:t>For each activity relating to a target identity, a CID is generated by the relevant network element. The CID consists of the following two identifiers:</w:t>
      </w:r>
    </w:p>
    <w:p w14:paraId="178423B7" w14:textId="77777777" w:rsidR="008B45D8" w:rsidRDefault="008B45D8" w:rsidP="008B45D8">
      <w:pPr>
        <w:pStyle w:val="B1"/>
      </w:pPr>
      <w:r>
        <w:t>-</w:t>
      </w:r>
      <w:r>
        <w:tab/>
        <w:t xml:space="preserve">Network </w:t>
      </w:r>
      <w:proofErr w:type="spellStart"/>
      <w:r>
        <w:t>IDentifier</w:t>
      </w:r>
      <w:proofErr w:type="spellEnd"/>
      <w:r>
        <w:t xml:space="preserve"> (NID);</w:t>
      </w:r>
    </w:p>
    <w:p w14:paraId="435AEB69" w14:textId="77777777" w:rsidR="008B45D8" w:rsidRDefault="008B45D8" w:rsidP="008B45D8">
      <w:pPr>
        <w:pStyle w:val="B1"/>
      </w:pPr>
      <w:r>
        <w:t>-</w:t>
      </w:r>
      <w:r>
        <w:tab/>
        <w:t>Communication Identity Number (CIN) - optional.</w:t>
      </w:r>
    </w:p>
    <w:p w14:paraId="1206035F" w14:textId="77777777" w:rsidR="008B45D8" w:rsidRDefault="008B45D8" w:rsidP="008B45D8">
      <w:pPr>
        <w:pStyle w:val="NO"/>
      </w:pPr>
      <w:r>
        <w:t>NOTE 1:</w:t>
      </w:r>
      <w:r>
        <w:tab/>
        <w:t>For all non CC related records like SMS, SCI etc. no correlation to a CC could be made.</w:t>
      </w:r>
    </w:p>
    <w:p w14:paraId="0BBC2064" w14:textId="77777777" w:rsidR="008B45D8" w:rsidRDefault="008B45D8" w:rsidP="008B45D8">
      <w:r>
        <w:t>The CID distinguishes between the different activities of the target identity. It is also used for correlation between IRI records and CC connections</w:t>
      </w:r>
      <w:r w:rsidR="00C8222F">
        <w:t>, as well as for correlation between LALS reports and IRI records of the triggering events</w:t>
      </w:r>
      <w:r>
        <w:t>. It is used at the interface ports HI2 and HI3.</w:t>
      </w:r>
    </w:p>
    <w:p w14:paraId="4B335DBD" w14:textId="77777777" w:rsidR="008B45D8" w:rsidRDefault="008B45D8" w:rsidP="008B45D8">
      <w:r>
        <w:t xml:space="preserve">The Communication </w:t>
      </w:r>
      <w:proofErr w:type="spellStart"/>
      <w:r>
        <w:t>IDentifier</w:t>
      </w:r>
      <w:proofErr w:type="spellEnd"/>
      <w:r>
        <w:t xml:space="preserve"> is specified in the subsequent subclauses of 5.1.2. For </w:t>
      </w:r>
      <w:r w:rsidR="00A77147">
        <w:t>ASN.1 coding details, see annex </w:t>
      </w:r>
      <w:r>
        <w:t>B.</w:t>
      </w:r>
    </w:p>
    <w:p w14:paraId="0CA00B75" w14:textId="77777777" w:rsidR="008B45D8" w:rsidRDefault="008B45D8" w:rsidP="008B45D8">
      <w:pPr>
        <w:pStyle w:val="Heading4"/>
      </w:pPr>
      <w:bookmarkStart w:id="33" w:name="_Toc153137660"/>
      <w:r>
        <w:t>5.1.2.1</w:t>
      </w:r>
      <w:r>
        <w:tab/>
        <w:t>Network Identifier (NID)</w:t>
      </w:r>
      <w:bookmarkEnd w:id="33"/>
    </w:p>
    <w:p w14:paraId="72E43B47" w14:textId="77777777" w:rsidR="008B45D8" w:rsidRDefault="008B45D8" w:rsidP="008B45D8">
      <w:pPr>
        <w:keepNext/>
      </w:pPr>
      <w:r>
        <w:t xml:space="preserve">The Network </w:t>
      </w:r>
      <w:proofErr w:type="spellStart"/>
      <w:r>
        <w:t>IDentifier</w:t>
      </w:r>
      <w:proofErr w:type="spellEnd"/>
      <w:r>
        <w:t xml:space="preserve"> is a mandatory parameter; it should be internationally unique. It consists of one or both of the following two identifiers.</w:t>
      </w:r>
    </w:p>
    <w:p w14:paraId="38C30057" w14:textId="77777777" w:rsidR="008B45D8" w:rsidRDefault="008B45D8" w:rsidP="008B45D8">
      <w:pPr>
        <w:pStyle w:val="B1"/>
      </w:pPr>
      <w:r>
        <w:t>-</w:t>
      </w:r>
      <w:r>
        <w:tab/>
        <w:t>Operator - (NO/AN/SP) identifier (mandatory):</w:t>
      </w:r>
      <w:r>
        <w:br/>
        <w:t>Unique identification of network operator, access network provider or service provider.</w:t>
      </w:r>
    </w:p>
    <w:p w14:paraId="2BF0D2A9" w14:textId="77777777" w:rsidR="008B45D8" w:rsidRDefault="008B45D8" w:rsidP="008B45D8">
      <w:pPr>
        <w:pStyle w:val="B1"/>
      </w:pPr>
      <w:r>
        <w:t>-</w:t>
      </w:r>
      <w:r>
        <w:tab/>
        <w:t>Network element identifier NEID (optional):</w:t>
      </w:r>
      <w:r>
        <w:br/>
        <w:t>The purpose of the network element identifier is to uniquely identify the relevant network element carrying out the LI operations, such as LI activation, IRI record sending, etc.</w:t>
      </w:r>
    </w:p>
    <w:p w14:paraId="50CE7B0E" w14:textId="77777777" w:rsidR="008B45D8" w:rsidRDefault="008B45D8" w:rsidP="008B45D8">
      <w:pPr>
        <w:keepNext/>
      </w:pPr>
      <w:r>
        <w:t>A network element identifier may be:</w:t>
      </w:r>
    </w:p>
    <w:p w14:paraId="1C53A3E0" w14:textId="77777777" w:rsidR="008B45D8" w:rsidRDefault="008B45D8" w:rsidP="008B45D8">
      <w:pPr>
        <w:pStyle w:val="B1"/>
      </w:pPr>
      <w:r>
        <w:t>-</w:t>
      </w:r>
      <w:r>
        <w:tab/>
        <w:t>an E.164 international node number</w:t>
      </w:r>
    </w:p>
    <w:p w14:paraId="4FC28F68" w14:textId="77777777" w:rsidR="008B45D8" w:rsidRDefault="008B45D8" w:rsidP="008B45D8">
      <w:pPr>
        <w:pStyle w:val="B1"/>
      </w:pPr>
      <w:r>
        <w:t>-</w:t>
      </w:r>
      <w:r>
        <w:tab/>
        <w:t>an X.25 address;</w:t>
      </w:r>
    </w:p>
    <w:p w14:paraId="76046A1C" w14:textId="77777777" w:rsidR="008B45D8" w:rsidRDefault="008B45D8" w:rsidP="008B45D8">
      <w:pPr>
        <w:pStyle w:val="B1"/>
      </w:pPr>
      <w:r>
        <w:t>-</w:t>
      </w:r>
      <w:r>
        <w:tab/>
        <w:t>an IP address.</w:t>
      </w:r>
    </w:p>
    <w:p w14:paraId="2267B281" w14:textId="77777777" w:rsidR="008B45D8" w:rsidRDefault="008B45D8" w:rsidP="008B45D8">
      <w:pPr>
        <w:pStyle w:val="B2"/>
        <w:ind w:left="0" w:firstLine="0"/>
      </w:pPr>
      <w:r>
        <w:t>National regulations may mandate the sending of the NEID.</w:t>
      </w:r>
    </w:p>
    <w:p w14:paraId="7F37BBED" w14:textId="77777777" w:rsidR="008B45D8" w:rsidRDefault="008B45D8" w:rsidP="008B45D8">
      <w:pPr>
        <w:pStyle w:val="Heading4"/>
      </w:pPr>
      <w:bookmarkStart w:id="34" w:name="_Toc153137661"/>
      <w:r>
        <w:t>5.1.2.2</w:t>
      </w:r>
      <w:r>
        <w:tab/>
        <w:t xml:space="preserve">Communication Identity Number (CIN) </w:t>
      </w:r>
      <w:r w:rsidR="00195D92">
        <w:t>-</w:t>
      </w:r>
      <w:r>
        <w:t xml:space="preserve"> optional</w:t>
      </w:r>
      <w:bookmarkEnd w:id="34"/>
    </w:p>
    <w:p w14:paraId="183174BA" w14:textId="77777777" w:rsidR="008B45D8" w:rsidRDefault="008B45D8" w:rsidP="008B45D8">
      <w:r>
        <w:t>This parameter is mandatory for IRI in case of reporting events for connection-oriented types of communication (e.g. circuit switched calls).</w:t>
      </w:r>
    </w:p>
    <w:p w14:paraId="3C57C056" w14:textId="77777777" w:rsidR="008B45D8" w:rsidRDefault="008B45D8" w:rsidP="008B45D8">
      <w:r>
        <w:t>The communication identity number is a temporary identifier of an intercepted communication, relating to a specific target identity.</w:t>
      </w:r>
    </w:p>
    <w:p w14:paraId="0D7A8900" w14:textId="77777777" w:rsidR="008B45D8" w:rsidRDefault="008B45D8" w:rsidP="008B45D8">
      <w:r>
        <w:t xml:space="preserve">The Communication Identity Number (CIN) identifies uniquely an intercepted communications session within the relevant network element. All the results of interception within a single communications session </w:t>
      </w:r>
      <w:r w:rsidR="0094047B">
        <w:t>has to</w:t>
      </w:r>
      <w:r>
        <w:t xml:space="preserve"> have the same CIN. If a single target has two or more communications sessions through the same operator, and through the same network element then the CIN for each session shall be different.</w:t>
      </w:r>
    </w:p>
    <w:p w14:paraId="30E66BBD" w14:textId="77777777" w:rsidR="008B45D8" w:rsidRDefault="008B45D8" w:rsidP="008B45D8">
      <w:pPr>
        <w:pStyle w:val="NO"/>
      </w:pPr>
      <w:r>
        <w:t>NOTE:</w:t>
      </w:r>
      <w:r>
        <w:tab/>
        <w:t>If two or more target identities, related either to an unique target or to different targets, are involved in the same communication the same CIN value may be assigned by the relevant network element to the communication sessions of the different target identities.</w:t>
      </w:r>
    </w:p>
    <w:p w14:paraId="12C007FB" w14:textId="77777777" w:rsidR="008B45D8" w:rsidRDefault="008B45D8" w:rsidP="008B45D8">
      <w:pPr>
        <w:pStyle w:val="Heading3"/>
      </w:pPr>
      <w:bookmarkStart w:id="35" w:name="_Toc153137662"/>
      <w:r>
        <w:lastRenderedPageBreak/>
        <w:t>5.1.3</w:t>
      </w:r>
      <w:r>
        <w:tab/>
        <w:t>CC link identifier (CCLID)</w:t>
      </w:r>
      <w:bookmarkEnd w:id="35"/>
    </w:p>
    <w:p w14:paraId="6BFEE53F" w14:textId="77777777" w:rsidR="008B45D8" w:rsidRDefault="008B45D8" w:rsidP="008B45D8">
      <w:r>
        <w:t>This identifier is only used at the interface ports HI2 and HI3 in case of the reuse of CC links (option B, see clause 5.4.4.2).</w:t>
      </w:r>
    </w:p>
    <w:p w14:paraId="2CADA384" w14:textId="77777777" w:rsidR="008B45D8" w:rsidRDefault="008B45D8" w:rsidP="008B45D8">
      <w:pPr>
        <w:keepLines/>
      </w:pPr>
      <w:r>
        <w:t>For each CC link, which is set up by the mediation function towards the LEMF, a CC link identifier (CCLID) is transmitted in the HI2 records and HI3 setup message in addition to CIN and NID. For the correct correlation of multiparty calls this identity number indicates in the IRI records of each multiparty call, which CC link is used for the transmission of the CC.</w:t>
      </w:r>
    </w:p>
    <w:p w14:paraId="1C66BBB9" w14:textId="77777777" w:rsidR="008B45D8" w:rsidRDefault="008B45D8" w:rsidP="008B45D8">
      <w:r>
        <w:t>The CCLID may use the same format as the CIN; in this case, it need not be transmitted explicitly during set up of the CC links, as part of HI3. The CIN may also implicitly represent the CCLID.</w:t>
      </w:r>
    </w:p>
    <w:p w14:paraId="2C3C6799" w14:textId="77777777" w:rsidR="008B45D8" w:rsidRDefault="008B45D8" w:rsidP="008B45D8">
      <w:pPr>
        <w:pStyle w:val="Heading3"/>
      </w:pPr>
      <w:bookmarkStart w:id="36" w:name="_Toc153137663"/>
      <w:r>
        <w:t>5.1.4</w:t>
      </w:r>
      <w:r>
        <w:tab/>
        <w:t>Correlation of CC and IRI</w:t>
      </w:r>
      <w:bookmarkEnd w:id="36"/>
    </w:p>
    <w:p w14:paraId="245F25AF" w14:textId="77777777" w:rsidR="008B45D8" w:rsidRDefault="008B45D8" w:rsidP="008B45D8">
      <w:r>
        <w:t>To assure correlation between the independently transmitted Content of Communication (CC) and Intercept Related Information (IRI) of an intercepted call the following parameters are used:</w:t>
      </w:r>
    </w:p>
    <w:p w14:paraId="713580E4" w14:textId="77777777" w:rsidR="008B45D8" w:rsidRDefault="008B45D8" w:rsidP="008B45D8">
      <w:pPr>
        <w:pStyle w:val="B1"/>
      </w:pPr>
      <w:r>
        <w:t>-</w:t>
      </w:r>
      <w:r>
        <w:tab/>
        <w:t xml:space="preserve">Lawful Interception </w:t>
      </w:r>
      <w:proofErr w:type="spellStart"/>
      <w:r>
        <w:t>IDentifier</w:t>
      </w:r>
      <w:proofErr w:type="spellEnd"/>
      <w:r>
        <w:t xml:space="preserve"> (LIID), see clause 5.1.1;</w:t>
      </w:r>
    </w:p>
    <w:p w14:paraId="2C9E8E42" w14:textId="77777777" w:rsidR="008B45D8" w:rsidRDefault="008B45D8" w:rsidP="008B45D8">
      <w:pPr>
        <w:pStyle w:val="B1"/>
      </w:pPr>
      <w:r>
        <w:t>-</w:t>
      </w:r>
      <w:r>
        <w:tab/>
        <w:t xml:space="preserve">Communication </w:t>
      </w:r>
      <w:proofErr w:type="spellStart"/>
      <w:r>
        <w:t>IDentifier</w:t>
      </w:r>
      <w:proofErr w:type="spellEnd"/>
      <w:r>
        <w:t xml:space="preserve"> (CID), see clause 5.1.2;</w:t>
      </w:r>
    </w:p>
    <w:p w14:paraId="59C45550" w14:textId="77777777" w:rsidR="008B45D8" w:rsidRDefault="008B45D8" w:rsidP="008B45D8">
      <w:pPr>
        <w:pStyle w:val="B1"/>
      </w:pPr>
      <w:r>
        <w:t>-</w:t>
      </w:r>
      <w:r>
        <w:tab/>
        <w:t xml:space="preserve">CC Link </w:t>
      </w:r>
      <w:proofErr w:type="spellStart"/>
      <w:r>
        <w:t>IDentifier</w:t>
      </w:r>
      <w:proofErr w:type="spellEnd"/>
      <w:r>
        <w:t xml:space="preserve"> (CCLID), see clause 5.1.3.</w:t>
      </w:r>
    </w:p>
    <w:p w14:paraId="5C09C802" w14:textId="77777777" w:rsidR="008B45D8" w:rsidRDefault="008B45D8" w:rsidP="008B45D8">
      <w:pPr>
        <w:keepNext/>
      </w:pPr>
      <w:r>
        <w:t>These parameters are transferred from the MF to the LEMF in:</w:t>
      </w:r>
    </w:p>
    <w:p w14:paraId="7E4AEEC8" w14:textId="77777777" w:rsidR="008B45D8" w:rsidRDefault="008B45D8" w:rsidP="008B45D8">
      <w:pPr>
        <w:pStyle w:val="B1"/>
      </w:pPr>
      <w:r>
        <w:t>-</w:t>
      </w:r>
      <w:r>
        <w:tab/>
        <w:t>HI2: see clause 5.2.2.1;</w:t>
      </w:r>
    </w:p>
    <w:p w14:paraId="1BB76ABD" w14:textId="77777777" w:rsidR="008B45D8" w:rsidRDefault="008B45D8" w:rsidP="008B45D8">
      <w:pPr>
        <w:pStyle w:val="B1"/>
      </w:pPr>
      <w:r>
        <w:t>-</w:t>
      </w:r>
      <w:r>
        <w:tab/>
        <w:t>HI3: see clause 5.3.2.</w:t>
      </w:r>
    </w:p>
    <w:p w14:paraId="6686A6B4" w14:textId="77777777" w:rsidR="008B45D8" w:rsidRDefault="008B45D8" w:rsidP="008B45D8">
      <w:r>
        <w:t>Correlation of the present document ID's to TS 33.107 [19] ID's.</w:t>
      </w:r>
    </w:p>
    <w:p w14:paraId="56B6439F" w14:textId="77777777" w:rsidR="008B45D8" w:rsidRDefault="008B45D8" w:rsidP="008B45D8">
      <w:r>
        <w:t>The ID Lawful Interception Identifier (LIID) out of the present document is supported at the IIF with warrant reference number.</w:t>
      </w:r>
    </w:p>
    <w:p w14:paraId="294D0ABF" w14:textId="77777777" w:rsidR="008B45D8" w:rsidRDefault="008B45D8" w:rsidP="008B45D8">
      <w:r>
        <w:t>Parameters out of the present document, see clause 5.1.2:</w:t>
      </w:r>
    </w:p>
    <w:p w14:paraId="0BA20F04" w14:textId="77777777" w:rsidR="008B45D8" w:rsidRDefault="008B45D8" w:rsidP="008B45D8">
      <w:pPr>
        <w:rPr>
          <w:i/>
          <w:iCs/>
        </w:rPr>
      </w:pPr>
      <w:r>
        <w:rPr>
          <w:i/>
          <w:iCs/>
        </w:rPr>
        <w:t>Communication Identifier (CID)</w:t>
      </w:r>
    </w:p>
    <w:p w14:paraId="6326C6D2" w14:textId="77777777" w:rsidR="008B45D8" w:rsidRDefault="008B45D8" w:rsidP="008B45D8">
      <w:r>
        <w:t>For each call or other activity relating to a target identity a CID is generated by the relevant network element. The CID consists of the following two identifiers:</w:t>
      </w:r>
    </w:p>
    <w:p w14:paraId="61A6533C" w14:textId="77777777" w:rsidR="008B45D8" w:rsidRDefault="008B45D8" w:rsidP="008B45D8">
      <w:pPr>
        <w:pStyle w:val="B1"/>
      </w:pPr>
      <w:r>
        <w:t>-</w:t>
      </w:r>
      <w:r>
        <w:tab/>
        <w:t xml:space="preserve">Network </w:t>
      </w:r>
      <w:proofErr w:type="spellStart"/>
      <w:r>
        <w:t>IDentifier</w:t>
      </w:r>
      <w:proofErr w:type="spellEnd"/>
      <w:r>
        <w:t xml:space="preserve"> (NID);</w:t>
      </w:r>
    </w:p>
    <w:p w14:paraId="44D402AF" w14:textId="77777777" w:rsidR="008B45D8" w:rsidRDefault="008B45D8" w:rsidP="008B45D8">
      <w:pPr>
        <w:pStyle w:val="B1"/>
      </w:pPr>
      <w:r>
        <w:t>-</w:t>
      </w:r>
      <w:r>
        <w:tab/>
        <w:t>Communication Identity Number (CIN).</w:t>
      </w:r>
    </w:p>
    <w:p w14:paraId="1477BDE8" w14:textId="77777777" w:rsidR="008B45D8" w:rsidRDefault="008B45D8" w:rsidP="008B45D8">
      <w:r>
        <w:t>Intercepting Node ID is used for the NID in the UMTS system.</w:t>
      </w:r>
    </w:p>
    <w:p w14:paraId="50BD27F3" w14:textId="77777777" w:rsidR="008B45D8" w:rsidRDefault="008B45D8" w:rsidP="008B45D8">
      <w:r>
        <w:t>The correlation number is used for the CIN.</w:t>
      </w:r>
    </w:p>
    <w:p w14:paraId="03B277BD" w14:textId="77777777" w:rsidR="008B45D8" w:rsidRDefault="008B45D8" w:rsidP="008B45D8">
      <w:r>
        <w:t xml:space="preserve">For the Communication </w:t>
      </w:r>
      <w:proofErr w:type="spellStart"/>
      <w:r>
        <w:t>IDentifier</w:t>
      </w:r>
      <w:proofErr w:type="spellEnd"/>
      <w:r>
        <w:t xml:space="preserve"> (CID) in the UMTS system we use the combination of Interception Node ID and the correlation number.</w:t>
      </w:r>
    </w:p>
    <w:p w14:paraId="70A834B2" w14:textId="77777777" w:rsidR="008B45D8" w:rsidRDefault="008B45D8" w:rsidP="008B45D8">
      <w:pPr>
        <w:pStyle w:val="Heading3"/>
      </w:pPr>
      <w:bookmarkStart w:id="37" w:name="_Toc153137664"/>
      <w:r>
        <w:t>5.1.5</w:t>
      </w:r>
      <w:r>
        <w:tab/>
        <w:t>Usage of Identifiers</w:t>
      </w:r>
      <w:bookmarkEnd w:id="37"/>
    </w:p>
    <w:p w14:paraId="7FFA82DA" w14:textId="77777777" w:rsidR="008B45D8" w:rsidRDefault="008B45D8" w:rsidP="008B45D8">
      <w:r>
        <w:t>The identifiers are exchanged between the mediation function and the LEMF via the interfaces HI1, HI2 and HI3. There exist several interface options for the exchange of information. Tables 5.1 and 5.2 define the usage of numbers and identifiers depending on these options.</w:t>
      </w:r>
    </w:p>
    <w:p w14:paraId="487ADE81" w14:textId="77777777" w:rsidR="008B45D8" w:rsidRDefault="008B45D8" w:rsidP="008B45D8">
      <w:pPr>
        <w:pStyle w:val="NO"/>
      </w:pPr>
      <w:r>
        <w:t>NOTE:</w:t>
      </w:r>
      <w:r>
        <w:tab/>
        <w:t>X in tables 5.1 and 5.2: Identifier used within parameters of the interface.</w:t>
      </w:r>
    </w:p>
    <w:p w14:paraId="2CB6D7B3" w14:textId="77777777" w:rsidR="008B45D8" w:rsidRDefault="008B45D8" w:rsidP="008B45D8">
      <w:pPr>
        <w:pStyle w:val="TH"/>
      </w:pPr>
      <w:r>
        <w:lastRenderedPageBreak/>
        <w:t>Table 5.1: Usage of identifiers, IRI and CC transmitted; options A, B (see clause 5.4.4)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941"/>
        <w:gridCol w:w="1134"/>
        <w:gridCol w:w="1134"/>
        <w:gridCol w:w="1134"/>
        <w:gridCol w:w="1134"/>
        <w:gridCol w:w="1019"/>
        <w:gridCol w:w="1390"/>
      </w:tblGrid>
      <w:tr w:rsidR="008B45D8" w14:paraId="0AD0E849" w14:textId="77777777" w:rsidTr="00B3790A">
        <w:trPr>
          <w:cantSplit/>
          <w:jc w:val="center"/>
        </w:trPr>
        <w:tc>
          <w:tcPr>
            <w:tcW w:w="941" w:type="dxa"/>
          </w:tcPr>
          <w:p w14:paraId="7D7DC9E3" w14:textId="77777777" w:rsidR="008B45D8" w:rsidRDefault="008B45D8" w:rsidP="003C65AA">
            <w:pPr>
              <w:pStyle w:val="TAH"/>
            </w:pPr>
            <w:r>
              <w:t>Identifier</w:t>
            </w:r>
          </w:p>
        </w:tc>
        <w:tc>
          <w:tcPr>
            <w:tcW w:w="3402" w:type="dxa"/>
            <w:gridSpan w:val="3"/>
          </w:tcPr>
          <w:p w14:paraId="5DB6FDD4" w14:textId="77777777" w:rsidR="008B45D8" w:rsidRDefault="008B45D8" w:rsidP="003C65AA">
            <w:pPr>
              <w:pStyle w:val="TAH"/>
            </w:pPr>
            <w:r>
              <w:t>IRI</w:t>
            </w:r>
            <w:r w:rsidR="00B3790A">
              <w:t xml:space="preserve"> </w:t>
            </w:r>
            <w:r>
              <w:t>and</w:t>
            </w:r>
            <w:r w:rsidR="00B3790A">
              <w:t xml:space="preserve"> </w:t>
            </w:r>
            <w:r>
              <w:t>CC</w:t>
            </w:r>
            <w:r w:rsidR="00B3790A">
              <w:t xml:space="preserve"> </w:t>
            </w:r>
            <w:r>
              <w:t>transmitted</w:t>
            </w:r>
            <w:r w:rsidR="00B3790A">
              <w:t xml:space="preserve"> </w:t>
            </w:r>
            <w:r>
              <w:t>(option</w:t>
            </w:r>
            <w:r w:rsidR="00B3790A">
              <w:t xml:space="preserve"> </w:t>
            </w:r>
            <w:r>
              <w:t>A)</w:t>
            </w:r>
          </w:p>
        </w:tc>
        <w:tc>
          <w:tcPr>
            <w:tcW w:w="3543" w:type="dxa"/>
            <w:gridSpan w:val="3"/>
          </w:tcPr>
          <w:p w14:paraId="50348B4D" w14:textId="77777777" w:rsidR="008B45D8" w:rsidRDefault="008B45D8" w:rsidP="003C65AA">
            <w:pPr>
              <w:pStyle w:val="TAH"/>
            </w:pPr>
            <w:r>
              <w:t>IRI</w:t>
            </w:r>
            <w:r w:rsidR="00B3790A">
              <w:t xml:space="preserve"> </w:t>
            </w:r>
            <w:r>
              <w:t>and</w:t>
            </w:r>
            <w:r w:rsidR="00B3790A">
              <w:t xml:space="preserve"> </w:t>
            </w:r>
            <w:r>
              <w:t>CC</w:t>
            </w:r>
            <w:r w:rsidR="00B3790A">
              <w:t xml:space="preserve"> </w:t>
            </w:r>
            <w:r>
              <w:t>transmitted</w:t>
            </w:r>
            <w:r w:rsidR="00B3790A">
              <w:t xml:space="preserve"> </w:t>
            </w:r>
            <w:r>
              <w:t>(option</w:t>
            </w:r>
            <w:r w:rsidR="00B3790A">
              <w:t xml:space="preserve"> </w:t>
            </w:r>
            <w:r>
              <w:t>B)</w:t>
            </w:r>
          </w:p>
        </w:tc>
      </w:tr>
      <w:tr w:rsidR="008B45D8" w14:paraId="7796707A" w14:textId="77777777" w:rsidTr="00B3790A">
        <w:trPr>
          <w:cantSplit/>
          <w:jc w:val="center"/>
        </w:trPr>
        <w:tc>
          <w:tcPr>
            <w:tcW w:w="941" w:type="dxa"/>
          </w:tcPr>
          <w:p w14:paraId="0B6BEDCC" w14:textId="77777777" w:rsidR="008B45D8" w:rsidRDefault="008B45D8" w:rsidP="003C65AA">
            <w:pPr>
              <w:pStyle w:val="TAH"/>
            </w:pPr>
          </w:p>
        </w:tc>
        <w:tc>
          <w:tcPr>
            <w:tcW w:w="1134" w:type="dxa"/>
          </w:tcPr>
          <w:p w14:paraId="468E6434" w14:textId="77777777" w:rsidR="008B45D8" w:rsidRDefault="008B45D8" w:rsidP="003C65AA">
            <w:pPr>
              <w:pStyle w:val="TAH"/>
            </w:pPr>
            <w:r>
              <w:t>HI1</w:t>
            </w:r>
          </w:p>
        </w:tc>
        <w:tc>
          <w:tcPr>
            <w:tcW w:w="1134" w:type="dxa"/>
          </w:tcPr>
          <w:p w14:paraId="5FA70877" w14:textId="77777777" w:rsidR="008B45D8" w:rsidRDefault="008B45D8" w:rsidP="003C65AA">
            <w:pPr>
              <w:pStyle w:val="TAH"/>
            </w:pPr>
            <w:r>
              <w:t>HI2</w:t>
            </w:r>
          </w:p>
        </w:tc>
        <w:tc>
          <w:tcPr>
            <w:tcW w:w="1134" w:type="dxa"/>
          </w:tcPr>
          <w:p w14:paraId="25FC9473" w14:textId="77777777" w:rsidR="008B45D8" w:rsidRDefault="008B45D8" w:rsidP="003C65AA">
            <w:pPr>
              <w:pStyle w:val="TAH"/>
            </w:pPr>
            <w:r>
              <w:t>HI3</w:t>
            </w:r>
          </w:p>
        </w:tc>
        <w:tc>
          <w:tcPr>
            <w:tcW w:w="1134" w:type="dxa"/>
          </w:tcPr>
          <w:p w14:paraId="65D7C3BC" w14:textId="77777777" w:rsidR="008B45D8" w:rsidRDefault="008B45D8" w:rsidP="003C65AA">
            <w:pPr>
              <w:pStyle w:val="TAH"/>
            </w:pPr>
            <w:r>
              <w:t>HI1</w:t>
            </w:r>
          </w:p>
        </w:tc>
        <w:tc>
          <w:tcPr>
            <w:tcW w:w="1019" w:type="dxa"/>
          </w:tcPr>
          <w:p w14:paraId="217CF9D6" w14:textId="77777777" w:rsidR="008B45D8" w:rsidRDefault="008B45D8" w:rsidP="003C65AA">
            <w:pPr>
              <w:pStyle w:val="TAH"/>
            </w:pPr>
            <w:r>
              <w:t>HI2</w:t>
            </w:r>
          </w:p>
        </w:tc>
        <w:tc>
          <w:tcPr>
            <w:tcW w:w="1390" w:type="dxa"/>
          </w:tcPr>
          <w:p w14:paraId="528947DB" w14:textId="77777777" w:rsidR="008B45D8" w:rsidRDefault="008B45D8" w:rsidP="003C65AA">
            <w:pPr>
              <w:pStyle w:val="TAH"/>
            </w:pPr>
            <w:r>
              <w:t>HI3</w:t>
            </w:r>
          </w:p>
        </w:tc>
      </w:tr>
      <w:tr w:rsidR="008B45D8" w14:paraId="117120DA" w14:textId="77777777" w:rsidTr="00B3790A">
        <w:trPr>
          <w:cantSplit/>
          <w:jc w:val="center"/>
        </w:trPr>
        <w:tc>
          <w:tcPr>
            <w:tcW w:w="941" w:type="dxa"/>
          </w:tcPr>
          <w:p w14:paraId="6165E2F1" w14:textId="77777777" w:rsidR="008B45D8" w:rsidRDefault="008B45D8" w:rsidP="003C65AA">
            <w:pPr>
              <w:pStyle w:val="TAH"/>
            </w:pPr>
            <w:r>
              <w:t>LIID</w:t>
            </w:r>
          </w:p>
        </w:tc>
        <w:tc>
          <w:tcPr>
            <w:tcW w:w="1134" w:type="dxa"/>
          </w:tcPr>
          <w:p w14:paraId="1CC023AD" w14:textId="77777777" w:rsidR="008B45D8" w:rsidRDefault="008B45D8" w:rsidP="003C65AA">
            <w:pPr>
              <w:pStyle w:val="TAC"/>
            </w:pPr>
            <w:r>
              <w:t>X</w:t>
            </w:r>
          </w:p>
        </w:tc>
        <w:tc>
          <w:tcPr>
            <w:tcW w:w="1134" w:type="dxa"/>
          </w:tcPr>
          <w:p w14:paraId="12255B73" w14:textId="77777777" w:rsidR="008B45D8" w:rsidRDefault="008B45D8" w:rsidP="003C65AA">
            <w:pPr>
              <w:pStyle w:val="TAC"/>
            </w:pPr>
            <w:r>
              <w:t>X</w:t>
            </w:r>
          </w:p>
        </w:tc>
        <w:tc>
          <w:tcPr>
            <w:tcW w:w="1134" w:type="dxa"/>
          </w:tcPr>
          <w:p w14:paraId="3E31F5B6" w14:textId="77777777" w:rsidR="008B45D8" w:rsidRDefault="008B45D8" w:rsidP="003C65AA">
            <w:pPr>
              <w:pStyle w:val="TAC"/>
            </w:pPr>
            <w:r>
              <w:t>X</w:t>
            </w:r>
          </w:p>
        </w:tc>
        <w:tc>
          <w:tcPr>
            <w:tcW w:w="1134" w:type="dxa"/>
          </w:tcPr>
          <w:p w14:paraId="1DAC2408" w14:textId="77777777" w:rsidR="008B45D8" w:rsidRDefault="008B45D8" w:rsidP="003C65AA">
            <w:pPr>
              <w:pStyle w:val="TAC"/>
            </w:pPr>
            <w:r>
              <w:t>X</w:t>
            </w:r>
          </w:p>
        </w:tc>
        <w:tc>
          <w:tcPr>
            <w:tcW w:w="1019" w:type="dxa"/>
          </w:tcPr>
          <w:p w14:paraId="6FEF035F" w14:textId="77777777" w:rsidR="008B45D8" w:rsidRDefault="008B45D8" w:rsidP="003C65AA">
            <w:pPr>
              <w:pStyle w:val="TAC"/>
            </w:pPr>
            <w:r>
              <w:t>X</w:t>
            </w:r>
          </w:p>
        </w:tc>
        <w:tc>
          <w:tcPr>
            <w:tcW w:w="1390" w:type="dxa"/>
          </w:tcPr>
          <w:p w14:paraId="3F6143C1" w14:textId="77777777" w:rsidR="008B45D8" w:rsidRDefault="008B45D8" w:rsidP="003C65AA">
            <w:pPr>
              <w:pStyle w:val="TAC"/>
            </w:pPr>
            <w:r>
              <w:t>X</w:t>
            </w:r>
          </w:p>
        </w:tc>
      </w:tr>
      <w:tr w:rsidR="008B45D8" w14:paraId="6651673C" w14:textId="77777777" w:rsidTr="00B3790A">
        <w:trPr>
          <w:cantSplit/>
          <w:jc w:val="center"/>
        </w:trPr>
        <w:tc>
          <w:tcPr>
            <w:tcW w:w="941" w:type="dxa"/>
          </w:tcPr>
          <w:p w14:paraId="3C060797" w14:textId="77777777" w:rsidR="008B45D8" w:rsidRDefault="008B45D8" w:rsidP="003C65AA">
            <w:pPr>
              <w:pStyle w:val="TAH"/>
            </w:pPr>
            <w:r>
              <w:t>NID</w:t>
            </w:r>
          </w:p>
        </w:tc>
        <w:tc>
          <w:tcPr>
            <w:tcW w:w="1134" w:type="dxa"/>
          </w:tcPr>
          <w:p w14:paraId="4E5DEEC4" w14:textId="77777777" w:rsidR="008B45D8" w:rsidRDefault="008B45D8" w:rsidP="003C65AA">
            <w:pPr>
              <w:pStyle w:val="TAC"/>
            </w:pPr>
          </w:p>
        </w:tc>
        <w:tc>
          <w:tcPr>
            <w:tcW w:w="1134" w:type="dxa"/>
          </w:tcPr>
          <w:p w14:paraId="049DB6EA" w14:textId="77777777" w:rsidR="008B45D8" w:rsidRDefault="008B45D8" w:rsidP="003C65AA">
            <w:pPr>
              <w:pStyle w:val="TAC"/>
            </w:pPr>
            <w:r>
              <w:t>X</w:t>
            </w:r>
          </w:p>
        </w:tc>
        <w:tc>
          <w:tcPr>
            <w:tcW w:w="1134" w:type="dxa"/>
          </w:tcPr>
          <w:p w14:paraId="317EDD17" w14:textId="77777777" w:rsidR="008B45D8" w:rsidRDefault="008B45D8" w:rsidP="003C65AA">
            <w:pPr>
              <w:pStyle w:val="TAC"/>
            </w:pPr>
            <w:r>
              <w:t>X</w:t>
            </w:r>
          </w:p>
        </w:tc>
        <w:tc>
          <w:tcPr>
            <w:tcW w:w="1134" w:type="dxa"/>
          </w:tcPr>
          <w:p w14:paraId="6AF48A07" w14:textId="77777777" w:rsidR="008B45D8" w:rsidRDefault="008B45D8" w:rsidP="003C65AA">
            <w:pPr>
              <w:pStyle w:val="TAC"/>
            </w:pPr>
          </w:p>
        </w:tc>
        <w:tc>
          <w:tcPr>
            <w:tcW w:w="1019" w:type="dxa"/>
          </w:tcPr>
          <w:p w14:paraId="4260241B" w14:textId="77777777" w:rsidR="008B45D8" w:rsidRDefault="008B45D8" w:rsidP="003C65AA">
            <w:pPr>
              <w:pStyle w:val="TAC"/>
            </w:pPr>
            <w:r>
              <w:t>X</w:t>
            </w:r>
          </w:p>
        </w:tc>
        <w:tc>
          <w:tcPr>
            <w:tcW w:w="1390" w:type="dxa"/>
          </w:tcPr>
          <w:p w14:paraId="7D55F97F" w14:textId="77777777" w:rsidR="008B45D8" w:rsidRDefault="008B45D8" w:rsidP="003C65AA">
            <w:pPr>
              <w:pStyle w:val="TAC"/>
            </w:pPr>
            <w:r>
              <w:t>X</w:t>
            </w:r>
          </w:p>
        </w:tc>
      </w:tr>
      <w:tr w:rsidR="008B45D8" w14:paraId="18DF094D" w14:textId="77777777" w:rsidTr="00B3790A">
        <w:trPr>
          <w:cantSplit/>
          <w:jc w:val="center"/>
        </w:trPr>
        <w:tc>
          <w:tcPr>
            <w:tcW w:w="941" w:type="dxa"/>
          </w:tcPr>
          <w:p w14:paraId="5BF24A6D" w14:textId="77777777" w:rsidR="008B45D8" w:rsidRDefault="008B45D8" w:rsidP="003C65AA">
            <w:pPr>
              <w:pStyle w:val="TAH"/>
            </w:pPr>
            <w:r>
              <w:t>CIN</w:t>
            </w:r>
          </w:p>
        </w:tc>
        <w:tc>
          <w:tcPr>
            <w:tcW w:w="1134" w:type="dxa"/>
          </w:tcPr>
          <w:p w14:paraId="791E2B6F" w14:textId="77777777" w:rsidR="008B45D8" w:rsidRDefault="008B45D8" w:rsidP="003C65AA">
            <w:pPr>
              <w:pStyle w:val="TAC"/>
            </w:pPr>
          </w:p>
        </w:tc>
        <w:tc>
          <w:tcPr>
            <w:tcW w:w="1134" w:type="dxa"/>
          </w:tcPr>
          <w:p w14:paraId="15753A7C" w14:textId="77777777" w:rsidR="008B45D8" w:rsidRDefault="008B45D8" w:rsidP="003C65AA">
            <w:pPr>
              <w:pStyle w:val="TAC"/>
            </w:pPr>
            <w:r>
              <w:t>X</w:t>
            </w:r>
          </w:p>
        </w:tc>
        <w:tc>
          <w:tcPr>
            <w:tcW w:w="1134" w:type="dxa"/>
          </w:tcPr>
          <w:p w14:paraId="4D5175F2" w14:textId="77777777" w:rsidR="008B45D8" w:rsidRDefault="008B45D8" w:rsidP="003C65AA">
            <w:pPr>
              <w:pStyle w:val="TAC"/>
            </w:pPr>
            <w:r>
              <w:t>X</w:t>
            </w:r>
          </w:p>
        </w:tc>
        <w:tc>
          <w:tcPr>
            <w:tcW w:w="1134" w:type="dxa"/>
          </w:tcPr>
          <w:p w14:paraId="4926A905" w14:textId="77777777" w:rsidR="008B45D8" w:rsidRDefault="008B45D8" w:rsidP="003C65AA">
            <w:pPr>
              <w:pStyle w:val="TAC"/>
            </w:pPr>
          </w:p>
        </w:tc>
        <w:tc>
          <w:tcPr>
            <w:tcW w:w="1019" w:type="dxa"/>
          </w:tcPr>
          <w:p w14:paraId="6B2EF211" w14:textId="77777777" w:rsidR="008B45D8" w:rsidRDefault="008B45D8" w:rsidP="003C65AA">
            <w:pPr>
              <w:pStyle w:val="TAC"/>
            </w:pPr>
            <w:r>
              <w:t>X</w:t>
            </w:r>
          </w:p>
        </w:tc>
        <w:tc>
          <w:tcPr>
            <w:tcW w:w="1390" w:type="dxa"/>
          </w:tcPr>
          <w:p w14:paraId="03095A6F" w14:textId="77777777" w:rsidR="008B45D8" w:rsidRDefault="008B45D8" w:rsidP="003C65AA">
            <w:pPr>
              <w:pStyle w:val="TAC"/>
            </w:pPr>
            <w:r>
              <w:t>X</w:t>
            </w:r>
            <w:r w:rsidR="00B3790A">
              <w:t xml:space="preserve"> </w:t>
            </w:r>
            <w:r>
              <w:t>(see</w:t>
            </w:r>
            <w:r w:rsidR="00B3790A">
              <w:t xml:space="preserve"> </w:t>
            </w:r>
            <w:r>
              <w:t>note</w:t>
            </w:r>
            <w:r w:rsidR="00B3790A">
              <w:t xml:space="preserve"> </w:t>
            </w:r>
            <w:r>
              <w:t>1)</w:t>
            </w:r>
          </w:p>
        </w:tc>
      </w:tr>
      <w:tr w:rsidR="008B45D8" w14:paraId="51EDDF18" w14:textId="77777777" w:rsidTr="00B3790A">
        <w:trPr>
          <w:cantSplit/>
          <w:jc w:val="center"/>
        </w:trPr>
        <w:tc>
          <w:tcPr>
            <w:tcW w:w="941" w:type="dxa"/>
          </w:tcPr>
          <w:p w14:paraId="3F749290" w14:textId="77777777" w:rsidR="008B45D8" w:rsidRDefault="008B45D8" w:rsidP="003C65AA">
            <w:pPr>
              <w:pStyle w:val="TAH"/>
            </w:pPr>
            <w:r>
              <w:t>CCLID</w:t>
            </w:r>
          </w:p>
        </w:tc>
        <w:tc>
          <w:tcPr>
            <w:tcW w:w="1134" w:type="dxa"/>
          </w:tcPr>
          <w:p w14:paraId="762762A5" w14:textId="77777777" w:rsidR="008B45D8" w:rsidRDefault="008B45D8" w:rsidP="003C65AA">
            <w:pPr>
              <w:pStyle w:val="TAC"/>
            </w:pPr>
          </w:p>
        </w:tc>
        <w:tc>
          <w:tcPr>
            <w:tcW w:w="1134" w:type="dxa"/>
          </w:tcPr>
          <w:p w14:paraId="600046F4" w14:textId="77777777" w:rsidR="008B45D8" w:rsidRDefault="008B45D8" w:rsidP="003C65AA">
            <w:pPr>
              <w:pStyle w:val="TAC"/>
            </w:pPr>
          </w:p>
        </w:tc>
        <w:tc>
          <w:tcPr>
            <w:tcW w:w="1134" w:type="dxa"/>
          </w:tcPr>
          <w:p w14:paraId="05AEF7F4" w14:textId="77777777" w:rsidR="008B45D8" w:rsidRDefault="008B45D8" w:rsidP="003C65AA">
            <w:pPr>
              <w:pStyle w:val="TAC"/>
            </w:pPr>
          </w:p>
        </w:tc>
        <w:tc>
          <w:tcPr>
            <w:tcW w:w="1134" w:type="dxa"/>
          </w:tcPr>
          <w:p w14:paraId="246B020A" w14:textId="77777777" w:rsidR="008B45D8" w:rsidRDefault="008B45D8" w:rsidP="003C65AA">
            <w:pPr>
              <w:pStyle w:val="TAC"/>
            </w:pPr>
          </w:p>
        </w:tc>
        <w:tc>
          <w:tcPr>
            <w:tcW w:w="1019" w:type="dxa"/>
          </w:tcPr>
          <w:p w14:paraId="383A0E87" w14:textId="77777777" w:rsidR="008B45D8" w:rsidRDefault="008B45D8" w:rsidP="003C65AA">
            <w:pPr>
              <w:pStyle w:val="TAC"/>
            </w:pPr>
            <w:r>
              <w:t>X</w:t>
            </w:r>
          </w:p>
        </w:tc>
        <w:tc>
          <w:tcPr>
            <w:tcW w:w="1390" w:type="dxa"/>
          </w:tcPr>
          <w:p w14:paraId="264C232B" w14:textId="77777777" w:rsidR="008B45D8" w:rsidRDefault="008B45D8" w:rsidP="003C65AA">
            <w:pPr>
              <w:pStyle w:val="TAC"/>
            </w:pPr>
            <w:r>
              <w:t>X</w:t>
            </w:r>
            <w:r w:rsidR="00B3790A">
              <w:t xml:space="preserve"> </w:t>
            </w:r>
            <w:r>
              <w:t>(see</w:t>
            </w:r>
            <w:r w:rsidR="00B3790A">
              <w:t xml:space="preserve"> </w:t>
            </w:r>
            <w:r>
              <w:t>note</w:t>
            </w:r>
            <w:r w:rsidR="00B3790A">
              <w:t xml:space="preserve"> </w:t>
            </w:r>
            <w:r>
              <w:t>2)</w:t>
            </w:r>
          </w:p>
        </w:tc>
      </w:tr>
      <w:tr w:rsidR="008B45D8" w14:paraId="5C4D9833" w14:textId="77777777" w:rsidTr="00B3790A">
        <w:trPr>
          <w:cantSplit/>
          <w:jc w:val="center"/>
        </w:trPr>
        <w:tc>
          <w:tcPr>
            <w:tcW w:w="7886" w:type="dxa"/>
            <w:gridSpan w:val="7"/>
          </w:tcPr>
          <w:p w14:paraId="2D947795" w14:textId="77777777" w:rsidR="008B45D8" w:rsidRDefault="008B45D8" w:rsidP="00A77147">
            <w:pPr>
              <w:pStyle w:val="TAN"/>
            </w:pPr>
            <w:r>
              <w:t>NOTE</w:t>
            </w:r>
            <w:r w:rsidR="00B3790A">
              <w:t xml:space="preserve"> </w:t>
            </w:r>
            <w:r>
              <w:t>1:</w:t>
            </w:r>
            <w:r>
              <w:tab/>
              <w:t>The</w:t>
            </w:r>
            <w:r w:rsidR="00B3790A">
              <w:t xml:space="preserve"> </w:t>
            </w:r>
            <w:r>
              <w:t>CIN</w:t>
            </w:r>
            <w:r w:rsidR="00B3790A">
              <w:t xml:space="preserve"> </w:t>
            </w:r>
            <w:r>
              <w:t>of</w:t>
            </w:r>
            <w:r w:rsidR="00B3790A">
              <w:t xml:space="preserve"> </w:t>
            </w:r>
            <w:r>
              <w:t>the</w:t>
            </w:r>
            <w:r w:rsidR="00B3790A">
              <w:t xml:space="preserve"> </w:t>
            </w:r>
            <w:r>
              <w:t>1</w:t>
            </w:r>
            <w:proofErr w:type="spellStart"/>
            <w:r w:rsidRPr="00A77147">
              <w:rPr>
                <w:position w:val="6"/>
                <w:sz w:val="14"/>
                <w:szCs w:val="14"/>
              </w:rPr>
              <w:t>st</w:t>
            </w:r>
            <w:proofErr w:type="spellEnd"/>
            <w:r w:rsidR="00B3790A">
              <w:t xml:space="preserve"> </w:t>
            </w:r>
            <w:r>
              <w:t>call</w:t>
            </w:r>
            <w:r w:rsidR="00B3790A">
              <w:t xml:space="preserve"> </w:t>
            </w:r>
            <w:r>
              <w:t>for</w:t>
            </w:r>
            <w:r w:rsidR="00B3790A">
              <w:t xml:space="preserve"> </w:t>
            </w:r>
            <w:r>
              <w:t>which</w:t>
            </w:r>
            <w:r w:rsidR="00B3790A">
              <w:t xml:space="preserve"> </w:t>
            </w:r>
            <w:r>
              <w:t>this</w:t>
            </w:r>
            <w:r w:rsidR="00B3790A">
              <w:t xml:space="preserve"> </w:t>
            </w:r>
            <w:r>
              <w:t>CC</w:t>
            </w:r>
            <w:r w:rsidR="00B3790A">
              <w:t xml:space="preserve"> </w:t>
            </w:r>
            <w:r>
              <w:t>link</w:t>
            </w:r>
            <w:r w:rsidR="00B3790A">
              <w:t xml:space="preserve"> </w:t>
            </w:r>
            <w:r>
              <w:t>has</w:t>
            </w:r>
            <w:r w:rsidR="00B3790A">
              <w:t xml:space="preserve"> </w:t>
            </w:r>
            <w:r>
              <w:t>been</w:t>
            </w:r>
            <w:r w:rsidR="00B3790A">
              <w:t xml:space="preserve"> </w:t>
            </w:r>
            <w:r>
              <w:t>set-up.</w:t>
            </w:r>
          </w:p>
          <w:p w14:paraId="33BC5D21" w14:textId="77777777" w:rsidR="008B45D8" w:rsidRDefault="008B45D8" w:rsidP="00A77147">
            <w:pPr>
              <w:pStyle w:val="TAN"/>
            </w:pPr>
            <w:r>
              <w:t>NOTE</w:t>
            </w:r>
            <w:r w:rsidR="00B3790A">
              <w:t xml:space="preserve"> </w:t>
            </w:r>
            <w:r>
              <w:t>2:</w:t>
            </w:r>
            <w:r>
              <w:tab/>
              <w:t>The</w:t>
            </w:r>
            <w:r w:rsidR="00B3790A">
              <w:t xml:space="preserve"> </w:t>
            </w:r>
            <w:r>
              <w:t>CCLID</w:t>
            </w:r>
            <w:r w:rsidR="00B3790A">
              <w:t xml:space="preserve"> </w:t>
            </w:r>
            <w:r>
              <w:t>may</w:t>
            </w:r>
            <w:r w:rsidR="00B3790A">
              <w:t xml:space="preserve"> </w:t>
            </w:r>
            <w:r>
              <w:t>be</w:t>
            </w:r>
            <w:r w:rsidR="00B3790A">
              <w:t xml:space="preserve"> </w:t>
            </w:r>
            <w:r>
              <w:t>omitted,</w:t>
            </w:r>
            <w:r w:rsidR="00B3790A">
              <w:t xml:space="preserve"> </w:t>
            </w:r>
            <w:r>
              <w:t>see</w:t>
            </w:r>
            <w:r w:rsidR="00B3790A">
              <w:t xml:space="preserve"> </w:t>
            </w:r>
            <w:r>
              <w:t>clause</w:t>
            </w:r>
            <w:r w:rsidR="00B3790A">
              <w:t xml:space="preserve"> </w:t>
            </w:r>
            <w:r>
              <w:t>5.1.3.</w:t>
            </w:r>
          </w:p>
        </w:tc>
      </w:tr>
    </w:tbl>
    <w:p w14:paraId="27D4B4DF" w14:textId="77777777" w:rsidR="008B45D8" w:rsidRDefault="008B45D8" w:rsidP="00A77147"/>
    <w:p w14:paraId="262B8869" w14:textId="77777777" w:rsidR="008B45D8" w:rsidRDefault="008B45D8" w:rsidP="008B45D8">
      <w:pPr>
        <w:pStyle w:val="TH"/>
      </w:pPr>
      <w:bookmarkStart w:id="38" w:name="table_usage_identifier_2"/>
      <w:r>
        <w:t xml:space="preserve">Table </w:t>
      </w:r>
      <w:bookmarkEnd w:id="38"/>
      <w:r>
        <w:t>5.2: Usage of identifiers, only IRI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941"/>
        <w:gridCol w:w="1134"/>
        <w:gridCol w:w="1134"/>
      </w:tblGrid>
      <w:tr w:rsidR="008B45D8" w14:paraId="008C3010" w14:textId="77777777" w:rsidTr="00B3790A">
        <w:trPr>
          <w:cantSplit/>
          <w:jc w:val="center"/>
        </w:trPr>
        <w:tc>
          <w:tcPr>
            <w:tcW w:w="941" w:type="dxa"/>
          </w:tcPr>
          <w:p w14:paraId="6F1CDCDD" w14:textId="77777777" w:rsidR="008B45D8" w:rsidRDefault="008B45D8" w:rsidP="003C65AA">
            <w:pPr>
              <w:pStyle w:val="TAH"/>
            </w:pPr>
            <w:r>
              <w:t>Identifier</w:t>
            </w:r>
          </w:p>
        </w:tc>
        <w:tc>
          <w:tcPr>
            <w:tcW w:w="2268" w:type="dxa"/>
            <w:gridSpan w:val="2"/>
          </w:tcPr>
          <w:p w14:paraId="4151F762" w14:textId="77777777" w:rsidR="008B45D8" w:rsidRDefault="008B45D8" w:rsidP="003C65AA">
            <w:pPr>
              <w:pStyle w:val="TAH"/>
            </w:pPr>
            <w:r>
              <w:t>Only</w:t>
            </w:r>
            <w:r w:rsidR="00B3790A">
              <w:t xml:space="preserve"> </w:t>
            </w:r>
            <w:r>
              <w:t>IRI</w:t>
            </w:r>
            <w:r w:rsidR="00B3790A">
              <w:t xml:space="preserve"> </w:t>
            </w:r>
            <w:r>
              <w:t>transmitted</w:t>
            </w:r>
          </w:p>
        </w:tc>
      </w:tr>
      <w:tr w:rsidR="008B45D8" w14:paraId="57D60DC5" w14:textId="77777777" w:rsidTr="00B3790A">
        <w:trPr>
          <w:cantSplit/>
          <w:jc w:val="center"/>
        </w:trPr>
        <w:tc>
          <w:tcPr>
            <w:tcW w:w="941" w:type="dxa"/>
          </w:tcPr>
          <w:p w14:paraId="1D1C97E7" w14:textId="77777777" w:rsidR="008B45D8" w:rsidRDefault="008B45D8" w:rsidP="003C65AA">
            <w:pPr>
              <w:pStyle w:val="TAH"/>
            </w:pPr>
          </w:p>
        </w:tc>
        <w:tc>
          <w:tcPr>
            <w:tcW w:w="1134" w:type="dxa"/>
          </w:tcPr>
          <w:p w14:paraId="6CFC3456" w14:textId="77777777" w:rsidR="008B45D8" w:rsidRDefault="008B45D8" w:rsidP="003C65AA">
            <w:pPr>
              <w:pStyle w:val="TAH"/>
            </w:pPr>
            <w:r>
              <w:t>HI1</w:t>
            </w:r>
          </w:p>
        </w:tc>
        <w:tc>
          <w:tcPr>
            <w:tcW w:w="1134" w:type="dxa"/>
          </w:tcPr>
          <w:p w14:paraId="2270AE29" w14:textId="77777777" w:rsidR="008B45D8" w:rsidRDefault="008B45D8" w:rsidP="003C65AA">
            <w:pPr>
              <w:pStyle w:val="TAH"/>
            </w:pPr>
            <w:r>
              <w:t>HI2</w:t>
            </w:r>
          </w:p>
        </w:tc>
      </w:tr>
      <w:tr w:rsidR="008B45D8" w14:paraId="2437884E" w14:textId="77777777" w:rsidTr="00B3790A">
        <w:trPr>
          <w:cantSplit/>
          <w:jc w:val="center"/>
        </w:trPr>
        <w:tc>
          <w:tcPr>
            <w:tcW w:w="941" w:type="dxa"/>
          </w:tcPr>
          <w:p w14:paraId="49DB2538" w14:textId="77777777" w:rsidR="008B45D8" w:rsidRDefault="008B45D8" w:rsidP="003C65AA">
            <w:pPr>
              <w:pStyle w:val="TAH"/>
            </w:pPr>
            <w:r>
              <w:t>LIID</w:t>
            </w:r>
          </w:p>
        </w:tc>
        <w:tc>
          <w:tcPr>
            <w:tcW w:w="1134" w:type="dxa"/>
          </w:tcPr>
          <w:p w14:paraId="772FA956" w14:textId="77777777" w:rsidR="008B45D8" w:rsidRDefault="008B45D8" w:rsidP="003C65AA">
            <w:pPr>
              <w:pStyle w:val="TAC"/>
            </w:pPr>
            <w:r>
              <w:t>X</w:t>
            </w:r>
          </w:p>
        </w:tc>
        <w:tc>
          <w:tcPr>
            <w:tcW w:w="1134" w:type="dxa"/>
          </w:tcPr>
          <w:p w14:paraId="7A8039D5" w14:textId="77777777" w:rsidR="008B45D8" w:rsidRDefault="008B45D8" w:rsidP="003C65AA">
            <w:pPr>
              <w:pStyle w:val="TAC"/>
            </w:pPr>
            <w:r>
              <w:t>X</w:t>
            </w:r>
          </w:p>
        </w:tc>
      </w:tr>
      <w:tr w:rsidR="008B45D8" w14:paraId="0836239C" w14:textId="77777777" w:rsidTr="00B3790A">
        <w:trPr>
          <w:cantSplit/>
          <w:jc w:val="center"/>
        </w:trPr>
        <w:tc>
          <w:tcPr>
            <w:tcW w:w="941" w:type="dxa"/>
          </w:tcPr>
          <w:p w14:paraId="0174EFC8" w14:textId="77777777" w:rsidR="008B45D8" w:rsidRDefault="008B45D8" w:rsidP="003C65AA">
            <w:pPr>
              <w:pStyle w:val="TAH"/>
            </w:pPr>
            <w:r>
              <w:t>NID</w:t>
            </w:r>
          </w:p>
        </w:tc>
        <w:tc>
          <w:tcPr>
            <w:tcW w:w="1134" w:type="dxa"/>
          </w:tcPr>
          <w:p w14:paraId="7E1F7E28" w14:textId="77777777" w:rsidR="008B45D8" w:rsidRDefault="008B45D8" w:rsidP="003C65AA">
            <w:pPr>
              <w:pStyle w:val="TAC"/>
            </w:pPr>
          </w:p>
        </w:tc>
        <w:tc>
          <w:tcPr>
            <w:tcW w:w="1134" w:type="dxa"/>
          </w:tcPr>
          <w:p w14:paraId="1937AEB5" w14:textId="77777777" w:rsidR="008B45D8" w:rsidRDefault="008B45D8" w:rsidP="003C65AA">
            <w:pPr>
              <w:pStyle w:val="TAC"/>
            </w:pPr>
            <w:r>
              <w:t>X</w:t>
            </w:r>
          </w:p>
        </w:tc>
      </w:tr>
      <w:tr w:rsidR="008B45D8" w14:paraId="7C30B6C0" w14:textId="77777777" w:rsidTr="00B3790A">
        <w:trPr>
          <w:cantSplit/>
          <w:jc w:val="center"/>
        </w:trPr>
        <w:tc>
          <w:tcPr>
            <w:tcW w:w="941" w:type="dxa"/>
          </w:tcPr>
          <w:p w14:paraId="2000C096" w14:textId="77777777" w:rsidR="008B45D8" w:rsidRDefault="008B45D8" w:rsidP="003C65AA">
            <w:pPr>
              <w:pStyle w:val="TAH"/>
            </w:pPr>
            <w:r>
              <w:t>CIN</w:t>
            </w:r>
          </w:p>
        </w:tc>
        <w:tc>
          <w:tcPr>
            <w:tcW w:w="1134" w:type="dxa"/>
          </w:tcPr>
          <w:p w14:paraId="57E8F4B6" w14:textId="77777777" w:rsidR="008B45D8" w:rsidRDefault="008B45D8" w:rsidP="003C65AA">
            <w:pPr>
              <w:pStyle w:val="TAC"/>
            </w:pPr>
          </w:p>
        </w:tc>
        <w:tc>
          <w:tcPr>
            <w:tcW w:w="1134" w:type="dxa"/>
          </w:tcPr>
          <w:p w14:paraId="1F00C921" w14:textId="77777777" w:rsidR="008B45D8" w:rsidRDefault="008B45D8" w:rsidP="003C65AA">
            <w:pPr>
              <w:pStyle w:val="TAC"/>
            </w:pPr>
            <w:r>
              <w:t>X</w:t>
            </w:r>
          </w:p>
        </w:tc>
      </w:tr>
      <w:tr w:rsidR="008B45D8" w14:paraId="669F0717" w14:textId="77777777" w:rsidTr="00B3790A">
        <w:trPr>
          <w:cantSplit/>
          <w:jc w:val="center"/>
        </w:trPr>
        <w:tc>
          <w:tcPr>
            <w:tcW w:w="941" w:type="dxa"/>
          </w:tcPr>
          <w:p w14:paraId="73DFD3B1" w14:textId="77777777" w:rsidR="008B45D8" w:rsidRDefault="008B45D8" w:rsidP="003C65AA">
            <w:pPr>
              <w:pStyle w:val="TAH"/>
            </w:pPr>
            <w:r>
              <w:t>CCLID</w:t>
            </w:r>
          </w:p>
        </w:tc>
        <w:tc>
          <w:tcPr>
            <w:tcW w:w="1134" w:type="dxa"/>
          </w:tcPr>
          <w:p w14:paraId="6CC91586" w14:textId="77777777" w:rsidR="008B45D8" w:rsidRDefault="008B45D8" w:rsidP="003C65AA">
            <w:pPr>
              <w:pStyle w:val="TAC"/>
            </w:pPr>
          </w:p>
        </w:tc>
        <w:tc>
          <w:tcPr>
            <w:tcW w:w="1134" w:type="dxa"/>
          </w:tcPr>
          <w:p w14:paraId="794BA8FE" w14:textId="77777777" w:rsidR="008B45D8" w:rsidRDefault="008B45D8" w:rsidP="003C65AA">
            <w:pPr>
              <w:pStyle w:val="TAC"/>
            </w:pPr>
          </w:p>
        </w:tc>
      </w:tr>
    </w:tbl>
    <w:p w14:paraId="7DDFF011" w14:textId="77777777" w:rsidR="008B45D8" w:rsidRDefault="008B45D8" w:rsidP="00A77147"/>
    <w:p w14:paraId="1309BFE7" w14:textId="77777777" w:rsidR="008B45D8" w:rsidRDefault="008B45D8" w:rsidP="00A77147">
      <w:pPr>
        <w:pStyle w:val="Heading2"/>
      </w:pPr>
      <w:bookmarkStart w:id="39" w:name="_Toc153137665"/>
      <w:r>
        <w:t>5.2</w:t>
      </w:r>
      <w:r>
        <w:tab/>
        <w:t>HI2: interface port for IRI</w:t>
      </w:r>
      <w:bookmarkEnd w:id="39"/>
    </w:p>
    <w:p w14:paraId="7813C0FB" w14:textId="77777777" w:rsidR="008B45D8" w:rsidRDefault="008B45D8" w:rsidP="00A77147">
      <w:pPr>
        <w:pStyle w:val="Heading3"/>
      </w:pPr>
      <w:bookmarkStart w:id="40" w:name="_Toc153137666"/>
      <w:r>
        <w:t>5.2.1</w:t>
      </w:r>
      <w:r>
        <w:tab/>
        <w:t>Definition of Intercept Related Information</w:t>
      </w:r>
      <w:bookmarkEnd w:id="40"/>
    </w:p>
    <w:p w14:paraId="28DF42A3" w14:textId="77777777" w:rsidR="008B45D8" w:rsidRDefault="008B45D8" w:rsidP="00A77147">
      <w:pPr>
        <w:keepNext/>
        <w:keepLines/>
      </w:pPr>
      <w:r>
        <w:t>Intercept Related Information will in principle be available in the following phases of a call (successful or not):</w:t>
      </w:r>
    </w:p>
    <w:p w14:paraId="180C3EF5" w14:textId="77777777" w:rsidR="008B45D8" w:rsidRDefault="008B45D8" w:rsidP="008B45D8">
      <w:pPr>
        <w:pStyle w:val="B1"/>
      </w:pPr>
      <w:r>
        <w:t>1)</w:t>
      </w:r>
      <w:r>
        <w:tab/>
        <w:t>At call initiation when the target identity becomes active, at which time call destination information may or may not be available (set up phase of a call, target may be the originating or terminating party, or be involved indirectly by a supplementary service).</w:t>
      </w:r>
    </w:p>
    <w:p w14:paraId="28D80B61" w14:textId="77777777" w:rsidR="008B45D8" w:rsidRDefault="008B45D8" w:rsidP="008B45D8">
      <w:pPr>
        <w:pStyle w:val="B1"/>
      </w:pPr>
      <w:r>
        <w:t>2)</w:t>
      </w:r>
      <w:r>
        <w:tab/>
        <w:t>At the end of a call, when the target identity becomes inactive (release phase of call).</w:t>
      </w:r>
    </w:p>
    <w:p w14:paraId="033961EE" w14:textId="77777777" w:rsidR="008B45D8" w:rsidRDefault="008B45D8" w:rsidP="008B45D8">
      <w:pPr>
        <w:pStyle w:val="B1"/>
      </w:pPr>
      <w:r>
        <w:t>3)</w:t>
      </w:r>
      <w:r>
        <w:tab/>
        <w:t>At certain times between the above phases, when relevant information becomes available (active phase of call).</w:t>
      </w:r>
    </w:p>
    <w:p w14:paraId="4B6EAB32" w14:textId="77777777" w:rsidR="008B45D8" w:rsidRDefault="008B45D8" w:rsidP="008B45D8">
      <w:r>
        <w:t>In addition, information on non-call related actions of a target constitutes IRI and is sent via HI2, e.g. information on subscriber controlled input.</w:t>
      </w:r>
    </w:p>
    <w:p w14:paraId="6FAA7ECC" w14:textId="77777777" w:rsidR="008B45D8" w:rsidRDefault="008B45D8" w:rsidP="008B45D8">
      <w:r>
        <w:t>The Intercept Related Information (IRI) may be subdivided into the following categories:</w:t>
      </w:r>
    </w:p>
    <w:p w14:paraId="7ACF3C96" w14:textId="77777777" w:rsidR="008B45D8" w:rsidRDefault="008B45D8" w:rsidP="008B45D8">
      <w:pPr>
        <w:pStyle w:val="B1"/>
      </w:pPr>
      <w:r>
        <w:t>1)</w:t>
      </w:r>
      <w:r>
        <w:tab/>
        <w:t>Control information for HI2 (e.g. correlation information).</w:t>
      </w:r>
    </w:p>
    <w:p w14:paraId="7B5436A8" w14:textId="77777777" w:rsidR="008B45D8" w:rsidRDefault="008B45D8" w:rsidP="008B45D8">
      <w:pPr>
        <w:pStyle w:val="B1"/>
      </w:pPr>
      <w:r>
        <w:t>2)</w:t>
      </w:r>
      <w:r>
        <w:tab/>
        <w:t>Basic call information, for standard calls between two parties.</w:t>
      </w:r>
    </w:p>
    <w:p w14:paraId="68C1C816" w14:textId="77777777" w:rsidR="008B45D8" w:rsidRDefault="008B45D8" w:rsidP="008B45D8">
      <w:pPr>
        <w:pStyle w:val="B1"/>
      </w:pPr>
      <w:r>
        <w:t>3)</w:t>
      </w:r>
      <w:r>
        <w:tab/>
        <w:t>Information related to supplementary services, which have been invoked during a call.</w:t>
      </w:r>
    </w:p>
    <w:p w14:paraId="6D25D3F9" w14:textId="77777777" w:rsidR="008B45D8" w:rsidRDefault="008B45D8" w:rsidP="008B45D8">
      <w:pPr>
        <w:pStyle w:val="B1"/>
      </w:pPr>
      <w:r>
        <w:t>4)</w:t>
      </w:r>
      <w:r>
        <w:tab/>
        <w:t>Information on non-call related target actions.</w:t>
      </w:r>
    </w:p>
    <w:p w14:paraId="5F41EB72" w14:textId="77777777" w:rsidR="008B45D8" w:rsidRDefault="008B45D8" w:rsidP="008B45D8">
      <w:pPr>
        <w:pStyle w:val="Heading3"/>
      </w:pPr>
      <w:bookmarkStart w:id="41" w:name="_Toc153137667"/>
      <w:r>
        <w:t>5.2.2</w:t>
      </w:r>
      <w:r>
        <w:tab/>
        <w:t>Structure of IRI records</w:t>
      </w:r>
      <w:bookmarkEnd w:id="41"/>
    </w:p>
    <w:p w14:paraId="7EF25525" w14:textId="77777777" w:rsidR="008B45D8" w:rsidRDefault="008B45D8" w:rsidP="008B45D8">
      <w:pPr>
        <w:pStyle w:val="Heading4"/>
      </w:pPr>
      <w:bookmarkStart w:id="42" w:name="_Toc153137668"/>
      <w:r>
        <w:t>5.2.2.0</w:t>
      </w:r>
      <w:r>
        <w:tab/>
        <w:t>General</w:t>
      </w:r>
      <w:bookmarkEnd w:id="42"/>
    </w:p>
    <w:p w14:paraId="31B95963" w14:textId="77777777" w:rsidR="008B45D8" w:rsidRDefault="008B45D8" w:rsidP="008B45D8">
      <w:r>
        <w:t>Each IRI-record contains several parameters. In the subsequent subclauses of 5.2.2, the usage of these parameters is explained in more detail.</w:t>
      </w:r>
    </w:p>
    <w:p w14:paraId="2EA70900" w14:textId="77777777" w:rsidR="008B45D8" w:rsidRDefault="008B45D8" w:rsidP="008B45D8">
      <w:r>
        <w:t>Mandatory parameters are indicated as HI2 control information. Optional parameters are provided depending on the availability at the MF. For the internal structure of the IRI records, the ASN.1 description, with the application of the basic encoding rules (BER) is used. This ASN.1 specification is enclosed in annex B.</w:t>
      </w:r>
    </w:p>
    <w:p w14:paraId="59111D44" w14:textId="77777777" w:rsidR="008B45D8" w:rsidRDefault="008B45D8" w:rsidP="008B45D8">
      <w:pPr>
        <w:pStyle w:val="Heading4"/>
      </w:pPr>
      <w:bookmarkStart w:id="43" w:name="_Toc153137669"/>
      <w:r>
        <w:lastRenderedPageBreak/>
        <w:t>5.2.2.1</w:t>
      </w:r>
      <w:r>
        <w:tab/>
        <w:t>Control Information for HI2</w:t>
      </w:r>
      <w:bookmarkEnd w:id="43"/>
    </w:p>
    <w:p w14:paraId="009C927F" w14:textId="77777777" w:rsidR="008B45D8" w:rsidRDefault="008B45D8" w:rsidP="008B45D8">
      <w:r>
        <w:t>The main purpose of this information is the unique identification of records related to a target identity, including their unique mapping to the links carrying the Content of Communication. In general, parameters of this category are mandatory, i.e. they have to be provided in any record.</w:t>
      </w:r>
    </w:p>
    <w:p w14:paraId="11ACCEFB" w14:textId="77777777" w:rsidR="008B45D8" w:rsidRDefault="008B45D8" w:rsidP="008B45D8">
      <w:r>
        <w:t>The following items are identified (in brackets: ASN.1 name and reference to the ASN.1 definition or clause B.3a):</w:t>
      </w:r>
    </w:p>
    <w:p w14:paraId="2D8D398B" w14:textId="77777777" w:rsidR="008B45D8" w:rsidRDefault="008B45D8" w:rsidP="008B45D8">
      <w:pPr>
        <w:pStyle w:val="B1"/>
      </w:pPr>
      <w:r>
        <w:t>1)</w:t>
      </w:r>
      <w:r>
        <w:tab/>
        <w:t>Record type (</w:t>
      </w:r>
      <w:proofErr w:type="spellStart"/>
      <w:r>
        <w:rPr>
          <w:i/>
        </w:rPr>
        <w:t>IRIContent</w:t>
      </w:r>
      <w:proofErr w:type="spellEnd"/>
      <w:r>
        <w:t>, see clause B.3a)</w:t>
      </w:r>
      <w:r>
        <w:br/>
        <w:t>IRI-BEGIN, IRI-CONTINUE, IRI-END, IRI-REPORT-record types.</w:t>
      </w:r>
    </w:p>
    <w:p w14:paraId="1DE55DFB" w14:textId="77777777" w:rsidR="008B45D8" w:rsidRDefault="008B45D8" w:rsidP="008B45D8">
      <w:pPr>
        <w:pStyle w:val="B1"/>
      </w:pPr>
      <w:r>
        <w:t>2)</w:t>
      </w:r>
      <w:r>
        <w:tab/>
        <w:t>Version indication (</w:t>
      </w:r>
      <w:proofErr w:type="spellStart"/>
      <w:r>
        <w:rPr>
          <w:i/>
          <w:iCs/>
        </w:rPr>
        <w:t>iRIversion</w:t>
      </w:r>
      <w:proofErr w:type="spellEnd"/>
      <w:r>
        <w:t>, see clause B.3a)</w:t>
      </w:r>
      <w:r>
        <w:br/>
        <w:t>Identification of the particular version of the HI2 interface specification.</w:t>
      </w:r>
    </w:p>
    <w:p w14:paraId="0353252A" w14:textId="77777777" w:rsidR="008B45D8" w:rsidRDefault="008B45D8" w:rsidP="008B45D8">
      <w:pPr>
        <w:pStyle w:val="B1"/>
      </w:pPr>
      <w:r>
        <w:t>3)</w:t>
      </w:r>
      <w:r>
        <w:tab/>
        <w:t>Communication Identifier (</w:t>
      </w:r>
      <w:proofErr w:type="spellStart"/>
      <w:r>
        <w:rPr>
          <w:i/>
        </w:rPr>
        <w:t>CommunicationIdentifier</w:t>
      </w:r>
      <w:proofErr w:type="spellEnd"/>
      <w:r>
        <w:rPr>
          <w:i/>
        </w:rPr>
        <w:t>,</w:t>
      </w:r>
      <w:r>
        <w:t xml:space="preserve"> see clauses 5.1.2 and B.3a).</w:t>
      </w:r>
    </w:p>
    <w:p w14:paraId="27C57637" w14:textId="77777777" w:rsidR="008B45D8" w:rsidRDefault="008B45D8" w:rsidP="008B45D8">
      <w:pPr>
        <w:pStyle w:val="B1"/>
      </w:pPr>
      <w:r>
        <w:t>4)</w:t>
      </w:r>
      <w:r>
        <w:tab/>
        <w:t>Lawful Interception Identifier (</w:t>
      </w:r>
      <w:proofErr w:type="spellStart"/>
      <w:r>
        <w:rPr>
          <w:i/>
        </w:rPr>
        <w:t>LawfulInterceptionIdentifier</w:t>
      </w:r>
      <w:proofErr w:type="spellEnd"/>
      <w:r>
        <w:rPr>
          <w:i/>
        </w:rPr>
        <w:t>,</w:t>
      </w:r>
      <w:r>
        <w:t xml:space="preserve"> see clauses 5.1.1 and B.3a).</w:t>
      </w:r>
    </w:p>
    <w:p w14:paraId="5D54F5C8" w14:textId="77777777" w:rsidR="008B45D8" w:rsidRDefault="008B45D8" w:rsidP="008B45D8">
      <w:pPr>
        <w:pStyle w:val="B1"/>
      </w:pPr>
      <w:r>
        <w:t>5)</w:t>
      </w:r>
      <w:r>
        <w:tab/>
        <w:t>Date &amp; time (</w:t>
      </w:r>
      <w:proofErr w:type="spellStart"/>
      <w:r>
        <w:rPr>
          <w:i/>
        </w:rPr>
        <w:t>TimeStamp</w:t>
      </w:r>
      <w:proofErr w:type="spellEnd"/>
      <w:r>
        <w:t>, see clause B.3a)</w:t>
      </w:r>
      <w:r>
        <w:br/>
        <w:t xml:space="preserve">Date &amp; time of record trigger condition. </w:t>
      </w:r>
      <w:r>
        <w:br/>
        <w:t>The parameter shall have the capability to indicate whether the time information is given as Local time without time zone, or as UTC. Normally, the operator (NO/AN/SP) shall define these options.</w:t>
      </w:r>
    </w:p>
    <w:p w14:paraId="1F65F208" w14:textId="77777777" w:rsidR="008B45D8" w:rsidRDefault="008B45D8" w:rsidP="008B45D8">
      <w:pPr>
        <w:pStyle w:val="B1"/>
      </w:pPr>
      <w:r>
        <w:t>6)</w:t>
      </w:r>
      <w:r>
        <w:tab/>
        <w:t>CC Link Identifier (</w:t>
      </w:r>
      <w:r>
        <w:rPr>
          <w:i/>
        </w:rPr>
        <w:t>CC-Link-Identifier</w:t>
      </w:r>
      <w:r>
        <w:t>, see clause 5.1.3 for definition and clause B.3a for ASN.1 definition).</w:t>
      </w:r>
    </w:p>
    <w:p w14:paraId="2502DC26" w14:textId="77777777" w:rsidR="008B45D8" w:rsidRDefault="008B45D8" w:rsidP="008B45D8">
      <w:r>
        <w:t>Table 5.3 summarizes the items of HI2 control information. It is mandatory information, except the CID - it may be omitted for non-call related IRI records - and the CCLID. Their format and coding definition is LI specific, i.e. not based on other signalling standards.</w:t>
      </w:r>
    </w:p>
    <w:p w14:paraId="79C45CF7" w14:textId="77777777" w:rsidR="008B45D8" w:rsidRDefault="008B45D8" w:rsidP="008B45D8">
      <w:pPr>
        <w:pStyle w:val="TH"/>
      </w:pPr>
      <w:r>
        <w:t>Table 5.3: Parameters for LI control information in IRI records (HI2 interface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898"/>
        <w:gridCol w:w="4069"/>
      </w:tblGrid>
      <w:tr w:rsidR="008B45D8" w14:paraId="209B0D80" w14:textId="77777777" w:rsidTr="00B3790A">
        <w:trPr>
          <w:cantSplit/>
          <w:jc w:val="center"/>
        </w:trPr>
        <w:tc>
          <w:tcPr>
            <w:tcW w:w="8967" w:type="dxa"/>
            <w:gridSpan w:val="2"/>
          </w:tcPr>
          <w:p w14:paraId="7D2F74A6" w14:textId="77777777" w:rsidR="008B45D8" w:rsidRDefault="008B45D8" w:rsidP="003C65AA">
            <w:pPr>
              <w:pStyle w:val="TAH"/>
              <w:rPr>
                <w:lang w:val="it-IT"/>
              </w:rPr>
            </w:pPr>
            <w:r>
              <w:rPr>
                <w:lang w:val="it-IT"/>
              </w:rPr>
              <w:t>IRI</w:t>
            </w:r>
            <w:r w:rsidR="00B3790A">
              <w:rPr>
                <w:lang w:val="it-IT"/>
              </w:rPr>
              <w:t xml:space="preserve"> </w:t>
            </w:r>
            <w:r>
              <w:rPr>
                <w:lang w:val="it-IT"/>
              </w:rPr>
              <w:t>parameters:</w:t>
            </w:r>
            <w:r w:rsidR="00B3790A">
              <w:rPr>
                <w:lang w:val="it-IT"/>
              </w:rPr>
              <w:t xml:space="preserve"> </w:t>
            </w:r>
            <w:r>
              <w:rPr>
                <w:lang w:val="it-IT"/>
              </w:rPr>
              <w:t>LI</w:t>
            </w:r>
            <w:r w:rsidR="00B3790A">
              <w:rPr>
                <w:lang w:val="it-IT"/>
              </w:rPr>
              <w:t xml:space="preserve"> </w:t>
            </w:r>
            <w:r>
              <w:rPr>
                <w:lang w:val="it-IT"/>
              </w:rPr>
              <w:t>control</w:t>
            </w:r>
            <w:r w:rsidR="00B3790A">
              <w:rPr>
                <w:lang w:val="it-IT"/>
              </w:rPr>
              <w:t xml:space="preserve"> </w:t>
            </w:r>
            <w:r>
              <w:rPr>
                <w:lang w:val="it-IT"/>
              </w:rPr>
              <w:t>information</w:t>
            </w:r>
          </w:p>
        </w:tc>
      </w:tr>
      <w:tr w:rsidR="008B45D8" w14:paraId="5DEBE483" w14:textId="77777777" w:rsidTr="00B3790A">
        <w:trPr>
          <w:cantSplit/>
          <w:jc w:val="center"/>
        </w:trPr>
        <w:tc>
          <w:tcPr>
            <w:tcW w:w="4898" w:type="dxa"/>
          </w:tcPr>
          <w:p w14:paraId="7761B173" w14:textId="77777777" w:rsidR="008B45D8" w:rsidRDefault="008B45D8" w:rsidP="003C65AA">
            <w:pPr>
              <w:pStyle w:val="TAH"/>
            </w:pPr>
            <w:r>
              <w:t>IRI</w:t>
            </w:r>
            <w:r w:rsidR="00B3790A">
              <w:t xml:space="preserve"> </w:t>
            </w:r>
            <w:r>
              <w:t>parameter</w:t>
            </w:r>
            <w:r w:rsidR="00B3790A">
              <w:t xml:space="preserve"> </w:t>
            </w:r>
            <w:r>
              <w:t>name</w:t>
            </w:r>
          </w:p>
        </w:tc>
        <w:tc>
          <w:tcPr>
            <w:tcW w:w="4069" w:type="dxa"/>
          </w:tcPr>
          <w:p w14:paraId="79E193B1" w14:textId="77777777" w:rsidR="008B45D8" w:rsidRDefault="008B45D8" w:rsidP="003C65AA">
            <w:pPr>
              <w:pStyle w:val="TAH"/>
            </w:pPr>
            <w:r>
              <w:t>ASN.1</w:t>
            </w:r>
            <w:r w:rsidR="00B3790A">
              <w:t xml:space="preserve"> </w:t>
            </w:r>
            <w:r>
              <w:t>name</w:t>
            </w:r>
            <w:r w:rsidR="00B3790A">
              <w:t xml:space="preserve"> </w:t>
            </w:r>
            <w:r>
              <w:t>(used</w:t>
            </w:r>
            <w:r w:rsidR="00B3790A">
              <w:t xml:space="preserve"> </w:t>
            </w:r>
            <w:r>
              <w:t>in</w:t>
            </w:r>
            <w:r w:rsidR="00B3790A">
              <w:t xml:space="preserve"> </w:t>
            </w:r>
            <w:r>
              <w:t>annex</w:t>
            </w:r>
            <w:r w:rsidR="00B3790A">
              <w:t xml:space="preserve"> </w:t>
            </w:r>
            <w:r>
              <w:t>B)</w:t>
            </w:r>
          </w:p>
        </w:tc>
      </w:tr>
      <w:tr w:rsidR="008B45D8" w14:paraId="2D2978AE" w14:textId="77777777" w:rsidTr="00B3790A">
        <w:trPr>
          <w:cantSplit/>
          <w:jc w:val="center"/>
        </w:trPr>
        <w:tc>
          <w:tcPr>
            <w:tcW w:w="4898" w:type="dxa"/>
          </w:tcPr>
          <w:p w14:paraId="3DAA4F21" w14:textId="77777777" w:rsidR="008B45D8" w:rsidRDefault="008B45D8" w:rsidP="003C65AA">
            <w:pPr>
              <w:pStyle w:val="TAL"/>
            </w:pPr>
            <w:r>
              <w:t>Type</w:t>
            </w:r>
            <w:r w:rsidR="00B3790A">
              <w:t xml:space="preserve"> </w:t>
            </w:r>
            <w:r>
              <w:t>of</w:t>
            </w:r>
            <w:r w:rsidR="00B3790A">
              <w:t xml:space="preserve"> </w:t>
            </w:r>
            <w:r>
              <w:t>record</w:t>
            </w:r>
          </w:p>
        </w:tc>
        <w:tc>
          <w:tcPr>
            <w:tcW w:w="4069" w:type="dxa"/>
          </w:tcPr>
          <w:p w14:paraId="49AA8126" w14:textId="77777777" w:rsidR="008B45D8" w:rsidRDefault="008B45D8" w:rsidP="003C65AA">
            <w:pPr>
              <w:pStyle w:val="TAL"/>
            </w:pPr>
            <w:proofErr w:type="spellStart"/>
            <w:r>
              <w:t>IRIContent</w:t>
            </w:r>
            <w:proofErr w:type="spellEnd"/>
          </w:p>
        </w:tc>
      </w:tr>
      <w:tr w:rsidR="008B45D8" w14:paraId="4F873A37" w14:textId="77777777" w:rsidTr="00B3790A">
        <w:trPr>
          <w:cantSplit/>
          <w:jc w:val="center"/>
        </w:trPr>
        <w:tc>
          <w:tcPr>
            <w:tcW w:w="4898" w:type="dxa"/>
          </w:tcPr>
          <w:p w14:paraId="2B0777F0" w14:textId="77777777" w:rsidR="008B45D8" w:rsidRDefault="008B45D8" w:rsidP="003C65AA">
            <w:pPr>
              <w:pStyle w:val="TAL"/>
            </w:pPr>
            <w:r>
              <w:t>Version</w:t>
            </w:r>
            <w:r w:rsidR="00B3790A">
              <w:t xml:space="preserve"> </w:t>
            </w:r>
            <w:r>
              <w:t>indication</w:t>
            </w:r>
          </w:p>
        </w:tc>
        <w:tc>
          <w:tcPr>
            <w:tcW w:w="4069" w:type="dxa"/>
          </w:tcPr>
          <w:p w14:paraId="58910C06" w14:textId="77777777" w:rsidR="008B45D8" w:rsidRDefault="008B45D8" w:rsidP="003C65AA">
            <w:pPr>
              <w:pStyle w:val="TAL"/>
            </w:pPr>
            <w:proofErr w:type="spellStart"/>
            <w:r>
              <w:t>iRIversion</w:t>
            </w:r>
            <w:proofErr w:type="spellEnd"/>
          </w:p>
        </w:tc>
      </w:tr>
      <w:tr w:rsidR="008B45D8" w14:paraId="76F5F169" w14:textId="77777777" w:rsidTr="00B3790A">
        <w:trPr>
          <w:cantSplit/>
          <w:jc w:val="center"/>
        </w:trPr>
        <w:tc>
          <w:tcPr>
            <w:tcW w:w="4898" w:type="dxa"/>
          </w:tcPr>
          <w:p w14:paraId="11D12960" w14:textId="77777777" w:rsidR="008B45D8" w:rsidRDefault="008B45D8" w:rsidP="003C65AA">
            <w:pPr>
              <w:pStyle w:val="TAL"/>
            </w:pPr>
            <w:r>
              <w:t>Lawful</w:t>
            </w:r>
            <w:r w:rsidR="00B3790A">
              <w:t xml:space="preserve"> </w:t>
            </w:r>
            <w:r>
              <w:t>Interception</w:t>
            </w:r>
            <w:r w:rsidR="00B3790A">
              <w:t xml:space="preserve"> </w:t>
            </w:r>
            <w:proofErr w:type="spellStart"/>
            <w:r>
              <w:t>IDentifier</w:t>
            </w:r>
            <w:proofErr w:type="spellEnd"/>
            <w:r w:rsidR="00B3790A">
              <w:t xml:space="preserve"> </w:t>
            </w:r>
            <w:r>
              <w:t>(LIID)</w:t>
            </w:r>
          </w:p>
        </w:tc>
        <w:tc>
          <w:tcPr>
            <w:tcW w:w="4069" w:type="dxa"/>
          </w:tcPr>
          <w:p w14:paraId="202CEFBD" w14:textId="77777777" w:rsidR="008B45D8" w:rsidRDefault="008B45D8" w:rsidP="003C65AA">
            <w:pPr>
              <w:pStyle w:val="TAL"/>
            </w:pPr>
            <w:proofErr w:type="spellStart"/>
            <w:r>
              <w:t>LawfulInterceptionIdentifier</w:t>
            </w:r>
            <w:proofErr w:type="spellEnd"/>
          </w:p>
        </w:tc>
      </w:tr>
      <w:tr w:rsidR="008B45D8" w14:paraId="031212BA" w14:textId="77777777" w:rsidTr="00B3790A">
        <w:trPr>
          <w:cantSplit/>
          <w:jc w:val="center"/>
        </w:trPr>
        <w:tc>
          <w:tcPr>
            <w:tcW w:w="4898" w:type="dxa"/>
          </w:tcPr>
          <w:p w14:paraId="543B3B7C" w14:textId="77777777" w:rsidR="008B45D8" w:rsidRDefault="008B45D8" w:rsidP="003C65AA">
            <w:pPr>
              <w:pStyle w:val="TAL"/>
            </w:pPr>
            <w:r>
              <w:t>Communication</w:t>
            </w:r>
            <w:r w:rsidR="00B3790A">
              <w:t xml:space="preserve"> </w:t>
            </w:r>
            <w:proofErr w:type="spellStart"/>
            <w:r>
              <w:t>IDentifier</w:t>
            </w:r>
            <w:proofErr w:type="spellEnd"/>
            <w:r w:rsidR="00B3790A">
              <w:t xml:space="preserve"> </w:t>
            </w:r>
            <w:r>
              <w:t>(CID)</w:t>
            </w:r>
            <w:r>
              <w:br/>
            </w:r>
            <w:r>
              <w:tab/>
              <w:t>-</w:t>
            </w:r>
            <w:r w:rsidR="00B3790A">
              <w:t xml:space="preserve"> </w:t>
            </w:r>
            <w:r>
              <w:t>Communication</w:t>
            </w:r>
            <w:r w:rsidR="00B3790A">
              <w:t xml:space="preserve"> </w:t>
            </w:r>
            <w:r>
              <w:t>Identity</w:t>
            </w:r>
            <w:r w:rsidR="00B3790A">
              <w:t xml:space="preserve"> </w:t>
            </w:r>
            <w:r>
              <w:t>Number</w:t>
            </w:r>
            <w:r w:rsidR="00B3790A">
              <w:t xml:space="preserve"> </w:t>
            </w:r>
            <w:r>
              <w:t>(CIN)</w:t>
            </w:r>
            <w:r>
              <w:br/>
            </w:r>
            <w:r>
              <w:tab/>
              <w:t>-</w:t>
            </w:r>
            <w:r w:rsidR="00B3790A">
              <w:t xml:space="preserve"> </w:t>
            </w:r>
            <w:r>
              <w:t>Network</w:t>
            </w:r>
            <w:r w:rsidR="00B3790A">
              <w:t xml:space="preserve"> </w:t>
            </w:r>
            <w:proofErr w:type="spellStart"/>
            <w:r>
              <w:t>IDentifier</w:t>
            </w:r>
            <w:proofErr w:type="spellEnd"/>
            <w:r w:rsidR="00B3790A">
              <w:t xml:space="preserve"> </w:t>
            </w:r>
            <w:r>
              <w:t>(NID)</w:t>
            </w:r>
          </w:p>
        </w:tc>
        <w:tc>
          <w:tcPr>
            <w:tcW w:w="4069" w:type="dxa"/>
          </w:tcPr>
          <w:p w14:paraId="7F65E513" w14:textId="77777777" w:rsidR="008B45D8" w:rsidRDefault="008B45D8" w:rsidP="003C65AA">
            <w:pPr>
              <w:pStyle w:val="TAL"/>
            </w:pPr>
            <w:proofErr w:type="spellStart"/>
            <w:r>
              <w:t>CommunicationIdentifier</w:t>
            </w:r>
            <w:proofErr w:type="spellEnd"/>
          </w:p>
        </w:tc>
      </w:tr>
      <w:tr w:rsidR="008B45D8" w14:paraId="6D82783A" w14:textId="77777777" w:rsidTr="00B3790A">
        <w:trPr>
          <w:cantSplit/>
          <w:jc w:val="center"/>
        </w:trPr>
        <w:tc>
          <w:tcPr>
            <w:tcW w:w="4898" w:type="dxa"/>
          </w:tcPr>
          <w:p w14:paraId="676510C1" w14:textId="77777777" w:rsidR="008B45D8" w:rsidRDefault="008B45D8" w:rsidP="003C65AA">
            <w:pPr>
              <w:pStyle w:val="TAL"/>
            </w:pPr>
            <w:r>
              <w:t>Date</w:t>
            </w:r>
            <w:r w:rsidR="00B3790A">
              <w:t xml:space="preserve"> </w:t>
            </w:r>
            <w:r>
              <w:t>&amp;</w:t>
            </w:r>
            <w:r w:rsidR="00B3790A">
              <w:t xml:space="preserve"> </w:t>
            </w:r>
            <w:r>
              <w:t>time</w:t>
            </w:r>
          </w:p>
        </w:tc>
        <w:tc>
          <w:tcPr>
            <w:tcW w:w="4069" w:type="dxa"/>
          </w:tcPr>
          <w:p w14:paraId="2B40BC3F" w14:textId="77777777" w:rsidR="008B45D8" w:rsidRDefault="008B45D8" w:rsidP="003C65AA">
            <w:pPr>
              <w:pStyle w:val="TAL"/>
            </w:pPr>
            <w:proofErr w:type="spellStart"/>
            <w:r>
              <w:t>TimeStamp</w:t>
            </w:r>
            <w:proofErr w:type="spellEnd"/>
          </w:p>
        </w:tc>
      </w:tr>
      <w:tr w:rsidR="008B45D8" w14:paraId="3478DA94" w14:textId="77777777" w:rsidTr="00B3790A">
        <w:trPr>
          <w:cantSplit/>
          <w:jc w:val="center"/>
        </w:trPr>
        <w:tc>
          <w:tcPr>
            <w:tcW w:w="4898" w:type="dxa"/>
          </w:tcPr>
          <w:p w14:paraId="414B43E1" w14:textId="77777777" w:rsidR="008B45D8" w:rsidRDefault="008B45D8" w:rsidP="003C65AA">
            <w:pPr>
              <w:pStyle w:val="TAL"/>
            </w:pPr>
            <w:r>
              <w:t>CC</w:t>
            </w:r>
            <w:r w:rsidR="00B3790A">
              <w:t xml:space="preserve"> </w:t>
            </w:r>
            <w:r>
              <w:t>Link</w:t>
            </w:r>
            <w:r w:rsidR="00B3790A">
              <w:t xml:space="preserve"> </w:t>
            </w:r>
            <w:proofErr w:type="spellStart"/>
            <w:r>
              <w:t>IDentifier</w:t>
            </w:r>
            <w:proofErr w:type="spellEnd"/>
            <w:r w:rsidR="00B3790A">
              <w:t xml:space="preserve"> </w:t>
            </w:r>
            <w:r>
              <w:t>(CCLID)</w:t>
            </w:r>
            <w:r w:rsidR="00B3790A">
              <w:t xml:space="preserve"> </w:t>
            </w:r>
            <w:r>
              <w:t>(only</w:t>
            </w:r>
            <w:r w:rsidR="00B3790A">
              <w:t xml:space="preserve"> </w:t>
            </w:r>
            <w:r>
              <w:t>used</w:t>
            </w:r>
            <w:r w:rsidR="00B3790A">
              <w:t xml:space="preserve"> </w:t>
            </w:r>
            <w:r>
              <w:t>in</w:t>
            </w:r>
            <w:r w:rsidR="00B3790A">
              <w:t xml:space="preserve"> </w:t>
            </w:r>
            <w:r>
              <w:t>case</w:t>
            </w:r>
            <w:r w:rsidR="00B3790A">
              <w:t xml:space="preserve"> </w:t>
            </w:r>
            <w:r>
              <w:t>of</w:t>
            </w:r>
            <w:r w:rsidR="00B3790A">
              <w:t xml:space="preserve"> </w:t>
            </w:r>
            <w:r>
              <w:t>option</w:t>
            </w:r>
            <w:r w:rsidR="00B3790A">
              <w:t xml:space="preserve"> </w:t>
            </w:r>
            <w:r>
              <w:t>B)</w:t>
            </w:r>
          </w:p>
        </w:tc>
        <w:tc>
          <w:tcPr>
            <w:tcW w:w="4069" w:type="dxa"/>
          </w:tcPr>
          <w:p w14:paraId="7F77DD7C" w14:textId="77777777" w:rsidR="008B45D8" w:rsidRDefault="008B45D8" w:rsidP="003C65AA">
            <w:pPr>
              <w:pStyle w:val="TAL"/>
            </w:pPr>
            <w:r>
              <w:t>CC-Link-Identifier</w:t>
            </w:r>
            <w:r w:rsidR="00B3790A">
              <w:t xml:space="preserve"> </w:t>
            </w:r>
          </w:p>
        </w:tc>
      </w:tr>
    </w:tbl>
    <w:p w14:paraId="1B663569" w14:textId="77777777" w:rsidR="008B45D8" w:rsidRDefault="008B45D8" w:rsidP="00A77147"/>
    <w:p w14:paraId="3B1BC839" w14:textId="77777777" w:rsidR="008B45D8" w:rsidRDefault="008B45D8" w:rsidP="008B45D8">
      <w:pPr>
        <w:pStyle w:val="Heading4"/>
      </w:pPr>
      <w:bookmarkStart w:id="44" w:name="_Toc153137670"/>
      <w:r>
        <w:t>5.2.2.2</w:t>
      </w:r>
      <w:r>
        <w:tab/>
        <w:t>Basic call information</w:t>
      </w:r>
      <w:bookmarkEnd w:id="44"/>
    </w:p>
    <w:p w14:paraId="33DD0CB2" w14:textId="77777777" w:rsidR="008B45D8" w:rsidRDefault="008B45D8" w:rsidP="008B45D8">
      <w:r>
        <w:t>This clause defines parameters within IRI records for basic calls, i.e. calls, for which during their progress no supplementary services have been invoked. In general, the parameters are related to either the originating or terminating party of a call; consequently, ASN.1 containers are defined for the originating/terminating types of parties, which allow to include the relevant, party-related information. The structure of these containers and the representation of individual items are defined in clause B.3a.</w:t>
      </w:r>
    </w:p>
    <w:p w14:paraId="423CE846" w14:textId="77777777" w:rsidR="008B45D8" w:rsidRDefault="008B45D8" w:rsidP="008B45D8">
      <w:pPr>
        <w:pStyle w:val="NO"/>
      </w:pPr>
      <w:r>
        <w:t>NOTE:</w:t>
      </w:r>
      <w:r>
        <w:tab/>
        <w:t>A third type of party information is defined for the forwarded-to-party (see clause 5.2.2.3 on calls with supplementary services being invoked).</w:t>
      </w:r>
    </w:p>
    <w:p w14:paraId="35A79694" w14:textId="77777777" w:rsidR="008B45D8" w:rsidRDefault="008B45D8" w:rsidP="00037EE5">
      <w:pPr>
        <w:keepNext/>
      </w:pPr>
      <w:r>
        <w:t>The items below are to be included, when they become available for the first time during a call in progress. If the same item appears identically several times during a call, it needs only to be transmitted once, e.g. in an IRI-BEGIN record. The ASN.1 name of the respective parameters, as defined in clause B.3a, is indicated in brackets.</w:t>
      </w:r>
    </w:p>
    <w:p w14:paraId="79487ABD" w14:textId="77777777" w:rsidR="008B45D8" w:rsidRDefault="008B45D8" w:rsidP="00037EE5">
      <w:pPr>
        <w:pStyle w:val="B1"/>
        <w:keepNext/>
      </w:pPr>
      <w:r>
        <w:t>1)</w:t>
      </w:r>
      <w:r>
        <w:tab/>
        <w:t>Direction of call (</w:t>
      </w:r>
      <w:r>
        <w:rPr>
          <w:i/>
        </w:rPr>
        <w:t>intercepted-Call-Direct</w:t>
      </w:r>
      <w:r>
        <w:t>)</w:t>
      </w:r>
      <w:r>
        <w:br/>
        <w:t>Indication, whether the target identity is originating or terminating Party.</w:t>
      </w:r>
    </w:p>
    <w:p w14:paraId="6C998FBB" w14:textId="77777777" w:rsidR="008B45D8" w:rsidRDefault="008B45D8" w:rsidP="008B45D8">
      <w:pPr>
        <w:pStyle w:val="B1"/>
      </w:pPr>
      <w:r>
        <w:t>2)</w:t>
      </w:r>
      <w:r>
        <w:tab/>
        <w:t>Address of originating and terminating parties (</w:t>
      </w:r>
      <w:proofErr w:type="spellStart"/>
      <w:r>
        <w:rPr>
          <w:i/>
        </w:rPr>
        <w:t>CallingPartyNumber</w:t>
      </w:r>
      <w:proofErr w:type="spellEnd"/>
      <w:r>
        <w:rPr>
          <w:i/>
        </w:rPr>
        <w:t xml:space="preserve"> </w:t>
      </w:r>
      <w:r>
        <w:t>or</w:t>
      </w:r>
      <w:r>
        <w:rPr>
          <w:i/>
        </w:rPr>
        <w:t xml:space="preserve"> </w:t>
      </w:r>
      <w:proofErr w:type="spellStart"/>
      <w:r>
        <w:rPr>
          <w:i/>
        </w:rPr>
        <w:t>CalledPartyNumber</w:t>
      </w:r>
      <w:proofErr w:type="spellEnd"/>
      <w:r>
        <w:t>)</w:t>
      </w:r>
      <w:r>
        <w:br/>
        <w:t>If e.g. in case of call originated by the target at transmission of the IRI-BEGIN record only a partial terminating address is available, it shall be transmitted, the complete address shall follow, when available.</w:t>
      </w:r>
    </w:p>
    <w:p w14:paraId="5A2BE880" w14:textId="77777777" w:rsidR="008B45D8" w:rsidRDefault="008B45D8" w:rsidP="008B45D8">
      <w:pPr>
        <w:pStyle w:val="B1"/>
      </w:pPr>
      <w:r>
        <w:lastRenderedPageBreak/>
        <w:t>3)</w:t>
      </w:r>
      <w:r>
        <w:tab/>
        <w:t>Basic Service, LLC (</w:t>
      </w:r>
      <w:r>
        <w:rPr>
          <w:i/>
        </w:rPr>
        <w:t>Services-Information</w:t>
      </w:r>
      <w:r>
        <w:t xml:space="preserve">) </w:t>
      </w:r>
      <w:r>
        <w:br/>
        <w:t>Parameters as received from signalling protocol (e.g. BC, HLC, TMR, LLC).</w:t>
      </w:r>
    </w:p>
    <w:p w14:paraId="6183622C" w14:textId="77777777" w:rsidR="008B45D8" w:rsidRDefault="008B45D8" w:rsidP="008B45D8">
      <w:pPr>
        <w:pStyle w:val="B1"/>
      </w:pPr>
      <w:r>
        <w:t>4)</w:t>
      </w:r>
      <w:r>
        <w:tab/>
        <w:t>Cause (</w:t>
      </w:r>
      <w:r>
        <w:rPr>
          <w:i/>
        </w:rPr>
        <w:t>ISUP-parameters</w:t>
      </w:r>
      <w:r>
        <w:t xml:space="preserve"> or </w:t>
      </w:r>
      <w:r>
        <w:rPr>
          <w:i/>
        </w:rPr>
        <w:t>DSS1-parameters-codeset-0</w:t>
      </w:r>
      <w:r>
        <w:t>)</w:t>
      </w:r>
      <w:r>
        <w:br/>
        <w:t>Reason for release of intercepted call. Cause value as received from signalling protocol. It is transmitted with the ASN.1 container of the party, which initiated the release; in case of a network-initiated release, it may be either one.</w:t>
      </w:r>
    </w:p>
    <w:p w14:paraId="085A0C80" w14:textId="77777777" w:rsidR="008B45D8" w:rsidRDefault="008B45D8" w:rsidP="008B45D8">
      <w:pPr>
        <w:pStyle w:val="B1"/>
      </w:pPr>
      <w:r>
        <w:t>5)</w:t>
      </w:r>
      <w:r>
        <w:tab/>
        <w:t>Additional network parameters</w:t>
      </w:r>
      <w:r>
        <w:br/>
        <w:t>e.g. location information (</w:t>
      </w:r>
      <w:r>
        <w:rPr>
          <w:i/>
        </w:rPr>
        <w:t>Location</w:t>
      </w:r>
      <w:r>
        <w:t>).</w:t>
      </w:r>
    </w:p>
    <w:p w14:paraId="019E4E2A" w14:textId="77777777" w:rsidR="008B45D8" w:rsidRDefault="008B45D8" w:rsidP="008B45D8">
      <w:r>
        <w:t xml:space="preserve">Parameters defined within table 5.5 shall be used for existing services, in the given 3GPP format. National extensions may be possible using the ASN.1 parameter </w:t>
      </w:r>
      <w:r>
        <w:rPr>
          <w:i/>
        </w:rPr>
        <w:t>National-Parameters</w:t>
      </w:r>
      <w:r>
        <w:t>.</w:t>
      </w:r>
    </w:p>
    <w:p w14:paraId="3129558F" w14:textId="77777777" w:rsidR="008B45D8" w:rsidRDefault="008B45D8" w:rsidP="008B45D8">
      <w:pPr>
        <w:pStyle w:val="Heading4"/>
      </w:pPr>
      <w:bookmarkStart w:id="45" w:name="_Toc153137671"/>
      <w:r>
        <w:t>5.2.2.3</w:t>
      </w:r>
      <w:r>
        <w:tab/>
        <w:t>Information on supplementary services, related to a call in progress</w:t>
      </w:r>
      <w:bookmarkEnd w:id="45"/>
    </w:p>
    <w:p w14:paraId="19C4208D" w14:textId="77777777" w:rsidR="008B45D8" w:rsidRDefault="008B45D8" w:rsidP="008B45D8">
      <w:r>
        <w:t>The general principle is to transmit service related information within IRI records, when the corresponding event/information, which needs to be conveyed to the LEMF, is received from the signalling protocol. Where possible, the coding of the related information shall use the same formats as defined by standard signalling protocols.</w:t>
      </w:r>
    </w:p>
    <w:p w14:paraId="142178C9" w14:textId="77777777" w:rsidR="008B45D8" w:rsidRDefault="008B45D8" w:rsidP="008B45D8">
      <w:r>
        <w:t>The selection, which types of events or information elements are relevant for transmission to the LEAs is conforming to the requirements defined in ETSI TS 101 331 [1] and ETSI ES 201 158 [2].</w:t>
      </w:r>
    </w:p>
    <w:p w14:paraId="632371A6" w14:textId="77777777" w:rsidR="008B45D8" w:rsidRDefault="008B45D8" w:rsidP="008B45D8">
      <w:r>
        <w:t>A dedicated ASN.1 parameter is defined for supplementary services related to forwarding or re-routing calls (</w:t>
      </w:r>
      <w:r>
        <w:rPr>
          <w:i/>
        </w:rPr>
        <w:t>forwarded-to-Party</w:t>
      </w:r>
      <w:r>
        <w:t xml:space="preserve"> information), due to the major relevance of these kinds of services with respect to LI. For the various cases of forwarded calls, the information related to forwarding is included in the </w:t>
      </w:r>
      <w:proofErr w:type="spellStart"/>
      <w:r>
        <w:rPr>
          <w:i/>
        </w:rPr>
        <w:t>originatingParty</w:t>
      </w:r>
      <w:proofErr w:type="spellEnd"/>
      <w:r>
        <w:t>/</w:t>
      </w:r>
      <w:proofErr w:type="spellStart"/>
      <w:r>
        <w:rPr>
          <w:i/>
        </w:rPr>
        <w:t>terminatingParty</w:t>
      </w:r>
      <w:proofErr w:type="spellEnd"/>
      <w:r>
        <w:t>/</w:t>
      </w:r>
      <w:r>
        <w:rPr>
          <w:i/>
        </w:rPr>
        <w:t>forwarded-to-Party</w:t>
      </w:r>
      <w:r>
        <w:t xml:space="preserve"> information:</w:t>
      </w:r>
    </w:p>
    <w:p w14:paraId="61CBDF75" w14:textId="77777777" w:rsidR="008B45D8" w:rsidRDefault="008B45D8" w:rsidP="008B45D8">
      <w:pPr>
        <w:pStyle w:val="B1"/>
      </w:pPr>
      <w:r>
        <w:t>1)</w:t>
      </w:r>
      <w:r>
        <w:tab/>
        <w:t>If a call to the target has been previously forwarded, available parameters relating to the redirecting party(</w:t>
      </w:r>
      <w:proofErr w:type="spellStart"/>
      <w:r>
        <w:t>ies</w:t>
      </w:r>
      <w:proofErr w:type="spellEnd"/>
      <w:r>
        <w:t xml:space="preserve">) are encapsulated within the </w:t>
      </w:r>
      <w:proofErr w:type="spellStart"/>
      <w:r>
        <w:rPr>
          <w:i/>
        </w:rPr>
        <w:t>originatingPartyInformation</w:t>
      </w:r>
      <w:proofErr w:type="spellEnd"/>
      <w:r>
        <w:t xml:space="preserve"> parameter.</w:t>
      </w:r>
    </w:p>
    <w:p w14:paraId="65486E1C" w14:textId="77777777" w:rsidR="008B45D8" w:rsidRDefault="008B45D8" w:rsidP="008B45D8">
      <w:pPr>
        <w:pStyle w:val="B1"/>
      </w:pPr>
      <w:r>
        <w:t>2)</w:t>
      </w:r>
      <w:r>
        <w:tab/>
        <w:t>If the call is forwarded at the target's access (conditional or unconditional forwarding towards the</w:t>
      </w:r>
      <w:r>
        <w:br/>
        <w:t xml:space="preserve">forwarded-to-party), the parameters which are related to the redirecting party (target) are encapsulated within the </w:t>
      </w:r>
      <w:proofErr w:type="spellStart"/>
      <w:r>
        <w:rPr>
          <w:i/>
        </w:rPr>
        <w:t>terminatingPartyInformation</w:t>
      </w:r>
      <w:proofErr w:type="spellEnd"/>
      <w:r>
        <w:t xml:space="preserve"> parameter.</w:t>
      </w:r>
    </w:p>
    <w:p w14:paraId="26B50383" w14:textId="77777777" w:rsidR="008B45D8" w:rsidRDefault="008B45D8" w:rsidP="008B45D8">
      <w:pPr>
        <w:pStyle w:val="B1"/>
      </w:pPr>
      <w:r>
        <w:t>3)</w:t>
      </w:r>
      <w:r>
        <w:tab/>
        <w:t xml:space="preserve">All parameters related to the forwarded-to-party or beyond the forwarded-to-party are encapsulated within the </w:t>
      </w:r>
      <w:r>
        <w:rPr>
          <w:i/>
        </w:rPr>
        <w:t>forwarded-to-Party</w:t>
      </w:r>
      <w:r>
        <w:t xml:space="preserve"> ASN1 coded parameter. In addition, this parameter includes the</w:t>
      </w:r>
      <w:r>
        <w:br/>
      </w:r>
      <w:r>
        <w:rPr>
          <w:i/>
        </w:rPr>
        <w:t>supplementary-Services-Information</w:t>
      </w:r>
      <w:r>
        <w:t>, containing the forwarded-to address, and the redirection information parameter, with the reason of the call forwarding, the number of redirection, etc.).</w:t>
      </w:r>
    </w:p>
    <w:p w14:paraId="09547C2E" w14:textId="77777777" w:rsidR="008B45D8" w:rsidRDefault="008B45D8" w:rsidP="008B45D8">
      <w:r>
        <w:t>For the detailed specification of supplementary services related procedures see clause 5.4.</w:t>
      </w:r>
    </w:p>
    <w:p w14:paraId="092C9E0C" w14:textId="77777777" w:rsidR="008B45D8" w:rsidRDefault="008B45D8" w:rsidP="008B45D8">
      <w:r>
        <w:t>Parameters defined within table 5.4 shall be used for existing services, in the given format. National extensions may be possible using the ASN.1 parameter National-Parameters.</w:t>
      </w:r>
    </w:p>
    <w:p w14:paraId="0FB7E1B8" w14:textId="77777777" w:rsidR="008B45D8" w:rsidRDefault="008B45D8" w:rsidP="008B45D8">
      <w:pPr>
        <w:pStyle w:val="Heading4"/>
      </w:pPr>
      <w:bookmarkStart w:id="46" w:name="_Toc153137672"/>
      <w:r>
        <w:t>5.2.2.4</w:t>
      </w:r>
      <w:r>
        <w:tab/>
        <w:t>Information on non-call related supplementary services</w:t>
      </w:r>
      <w:bookmarkEnd w:id="46"/>
    </w:p>
    <w:p w14:paraId="1C5AFB88" w14:textId="77777777" w:rsidR="008B45D8" w:rsidRDefault="008B45D8" w:rsidP="008B45D8">
      <w:r>
        <w:t>The general principle is to transmit non-call related service information as received from the signalling protocol.</w:t>
      </w:r>
    </w:p>
    <w:p w14:paraId="69703FE9" w14:textId="77777777" w:rsidR="008B45D8" w:rsidRDefault="008B45D8" w:rsidP="008B45D8">
      <w:r>
        <w:t>A typical user action to be reported is Subscriber Controlled Input (SCI).</w:t>
      </w:r>
    </w:p>
    <w:p w14:paraId="1250ADA1" w14:textId="77777777" w:rsidR="008B45D8" w:rsidRDefault="008B45D8" w:rsidP="008B45D8">
      <w:r>
        <w:t>For the detailed specification of the related procedures see clause 5.4.</w:t>
      </w:r>
    </w:p>
    <w:p w14:paraId="3C21C71D" w14:textId="77777777" w:rsidR="008B45D8" w:rsidRDefault="008B45D8" w:rsidP="008B45D8">
      <w:pPr>
        <w:pStyle w:val="Heading3"/>
      </w:pPr>
      <w:bookmarkStart w:id="47" w:name="_Toc153137673"/>
      <w:r>
        <w:t>5.2.3</w:t>
      </w:r>
      <w:r>
        <w:tab/>
        <w:t>Delivery of IRI</w:t>
      </w:r>
      <w:bookmarkEnd w:id="47"/>
    </w:p>
    <w:p w14:paraId="76E08444" w14:textId="77777777" w:rsidR="008B45D8" w:rsidRDefault="008B45D8" w:rsidP="008B45D8">
      <w:r>
        <w:t>The events defined in TS 33.107 [19] are used to generate Records for the delivery via HI2.</w:t>
      </w:r>
      <w:r w:rsidRPr="00857985">
        <w:t xml:space="preserve"> </w:t>
      </w:r>
      <w:r>
        <w:t xml:space="preserve">The LALS reports defined in </w:t>
      </w:r>
      <w:r w:rsidR="001B3BAA">
        <w:t>TS 33.107 </w:t>
      </w:r>
      <w:r>
        <w:t>[19] are delivered via HI2, as well.</w:t>
      </w:r>
    </w:p>
    <w:p w14:paraId="1E3F11A7" w14:textId="77777777" w:rsidR="008B45D8" w:rsidRDefault="008B45D8" w:rsidP="008B45D8">
      <w:r>
        <w:t>There are thirteen different events type received at DF2 level. According to each event, a Record is sent to the LEMF if this is required. In the case of LALS reports, which are not associated with an event, a Record is sent to the LEMF without the event parameter.</w:t>
      </w:r>
    </w:p>
    <w:p w14:paraId="7494EB56" w14:textId="77777777" w:rsidR="008B45D8" w:rsidRDefault="008B45D8" w:rsidP="008B45D8">
      <w:r>
        <w:t>The following table gives the mapping between event type received at DF2 level and record type sent to the LEMF.</w:t>
      </w:r>
    </w:p>
    <w:p w14:paraId="101540E0" w14:textId="77777777" w:rsidR="008B45D8" w:rsidRDefault="008B45D8" w:rsidP="008B45D8">
      <w:r>
        <w:lastRenderedPageBreak/>
        <w:t>It is an implementation option if the redundant information will be sent for each further event.</w:t>
      </w:r>
    </w:p>
    <w:p w14:paraId="1A6683F4" w14:textId="77777777" w:rsidR="008B45D8" w:rsidRDefault="008B45D8" w:rsidP="008B45D8">
      <w:pPr>
        <w:pStyle w:val="TH"/>
      </w:pPr>
      <w:r>
        <w:t>Table 5.4: Structure of the records for UMTS (CS)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8"/>
        <w:gridCol w:w="1596"/>
      </w:tblGrid>
      <w:tr w:rsidR="008B45D8" w14:paraId="0212616E" w14:textId="77777777" w:rsidTr="00B3790A">
        <w:trPr>
          <w:jc w:val="center"/>
        </w:trPr>
        <w:tc>
          <w:tcPr>
            <w:tcW w:w="2418" w:type="dxa"/>
          </w:tcPr>
          <w:p w14:paraId="69E0F26B" w14:textId="77777777" w:rsidR="008B45D8" w:rsidRDefault="008B45D8" w:rsidP="003C65AA">
            <w:pPr>
              <w:pStyle w:val="TAH"/>
            </w:pPr>
            <w:r>
              <w:t>Event</w:t>
            </w:r>
          </w:p>
        </w:tc>
        <w:tc>
          <w:tcPr>
            <w:tcW w:w="1596" w:type="dxa"/>
          </w:tcPr>
          <w:p w14:paraId="75C0D759" w14:textId="77777777" w:rsidR="008B45D8" w:rsidRDefault="008B45D8" w:rsidP="003C65AA">
            <w:pPr>
              <w:pStyle w:val="TAH"/>
            </w:pPr>
            <w:r>
              <w:t>IRI</w:t>
            </w:r>
            <w:r w:rsidR="00B3790A">
              <w:t xml:space="preserve"> </w:t>
            </w:r>
            <w:r>
              <w:t>Record</w:t>
            </w:r>
            <w:r w:rsidR="00B3790A">
              <w:t xml:space="preserve"> </w:t>
            </w:r>
            <w:r>
              <w:t>Type</w:t>
            </w:r>
          </w:p>
        </w:tc>
      </w:tr>
      <w:tr w:rsidR="008B45D8" w14:paraId="041036B0" w14:textId="77777777" w:rsidTr="00B3790A">
        <w:trPr>
          <w:jc w:val="center"/>
        </w:trPr>
        <w:tc>
          <w:tcPr>
            <w:tcW w:w="2418" w:type="dxa"/>
          </w:tcPr>
          <w:p w14:paraId="16306240" w14:textId="77777777" w:rsidR="008B45D8" w:rsidRDefault="008B45D8" w:rsidP="003C65AA">
            <w:pPr>
              <w:pStyle w:val="TAL"/>
            </w:pPr>
            <w:r>
              <w:t>Call</w:t>
            </w:r>
            <w:r w:rsidR="00B3790A">
              <w:t xml:space="preserve"> </w:t>
            </w:r>
            <w:r>
              <w:t>establishment</w:t>
            </w:r>
          </w:p>
        </w:tc>
        <w:tc>
          <w:tcPr>
            <w:tcW w:w="1596" w:type="dxa"/>
          </w:tcPr>
          <w:p w14:paraId="5935E7F3" w14:textId="77777777" w:rsidR="008B45D8" w:rsidRDefault="008B45D8" w:rsidP="003C65AA">
            <w:pPr>
              <w:pStyle w:val="TAL"/>
            </w:pPr>
            <w:r>
              <w:t>BEGIN</w:t>
            </w:r>
          </w:p>
        </w:tc>
      </w:tr>
      <w:tr w:rsidR="008B45D8" w14:paraId="1A233BD1" w14:textId="77777777" w:rsidTr="00B3790A">
        <w:trPr>
          <w:jc w:val="center"/>
        </w:trPr>
        <w:tc>
          <w:tcPr>
            <w:tcW w:w="2418" w:type="dxa"/>
          </w:tcPr>
          <w:p w14:paraId="7D0EB681" w14:textId="77777777" w:rsidR="008B45D8" w:rsidRDefault="008B45D8" w:rsidP="003C65AA">
            <w:pPr>
              <w:pStyle w:val="TAL"/>
            </w:pPr>
            <w:r>
              <w:t>Answer</w:t>
            </w:r>
          </w:p>
        </w:tc>
        <w:tc>
          <w:tcPr>
            <w:tcW w:w="1596" w:type="dxa"/>
          </w:tcPr>
          <w:p w14:paraId="387C7863" w14:textId="77777777" w:rsidR="008B45D8" w:rsidRDefault="008B45D8" w:rsidP="003C65AA">
            <w:pPr>
              <w:pStyle w:val="TAL"/>
            </w:pPr>
            <w:r>
              <w:t>CONTINUE</w:t>
            </w:r>
          </w:p>
        </w:tc>
      </w:tr>
      <w:tr w:rsidR="008B45D8" w14:paraId="300E722F" w14:textId="77777777" w:rsidTr="00B3790A">
        <w:trPr>
          <w:jc w:val="center"/>
        </w:trPr>
        <w:tc>
          <w:tcPr>
            <w:tcW w:w="2418" w:type="dxa"/>
          </w:tcPr>
          <w:p w14:paraId="54BA9033" w14:textId="77777777" w:rsidR="008B45D8" w:rsidRDefault="008B45D8" w:rsidP="003C65AA">
            <w:pPr>
              <w:pStyle w:val="TAL"/>
            </w:pPr>
            <w:r>
              <w:t>Supplementary</w:t>
            </w:r>
            <w:r w:rsidR="00B3790A">
              <w:t xml:space="preserve"> </w:t>
            </w:r>
            <w:r>
              <w:t>service</w:t>
            </w:r>
          </w:p>
        </w:tc>
        <w:tc>
          <w:tcPr>
            <w:tcW w:w="1596" w:type="dxa"/>
          </w:tcPr>
          <w:p w14:paraId="143AD51D" w14:textId="77777777" w:rsidR="008B45D8" w:rsidRDefault="008B45D8" w:rsidP="003C65AA">
            <w:pPr>
              <w:pStyle w:val="TAL"/>
            </w:pPr>
            <w:r>
              <w:t>CONTINUE</w:t>
            </w:r>
          </w:p>
        </w:tc>
      </w:tr>
      <w:tr w:rsidR="008B45D8" w14:paraId="6CAA52A6" w14:textId="77777777" w:rsidTr="00B3790A">
        <w:trPr>
          <w:jc w:val="center"/>
        </w:trPr>
        <w:tc>
          <w:tcPr>
            <w:tcW w:w="2418" w:type="dxa"/>
          </w:tcPr>
          <w:p w14:paraId="353F34D7" w14:textId="77777777" w:rsidR="008B45D8" w:rsidRDefault="008B45D8" w:rsidP="003C65AA">
            <w:pPr>
              <w:pStyle w:val="TAL"/>
            </w:pPr>
            <w:r>
              <w:t>Handover</w:t>
            </w:r>
          </w:p>
        </w:tc>
        <w:tc>
          <w:tcPr>
            <w:tcW w:w="1596" w:type="dxa"/>
          </w:tcPr>
          <w:p w14:paraId="54DAE5AF" w14:textId="77777777" w:rsidR="008B45D8" w:rsidRDefault="008B45D8" w:rsidP="003C65AA">
            <w:pPr>
              <w:pStyle w:val="TAL"/>
            </w:pPr>
            <w:r>
              <w:t>CONTINUE</w:t>
            </w:r>
          </w:p>
        </w:tc>
      </w:tr>
      <w:tr w:rsidR="008B45D8" w14:paraId="48F4E832" w14:textId="77777777" w:rsidTr="00B3790A">
        <w:trPr>
          <w:jc w:val="center"/>
        </w:trPr>
        <w:tc>
          <w:tcPr>
            <w:tcW w:w="2418" w:type="dxa"/>
          </w:tcPr>
          <w:p w14:paraId="5D318F9B" w14:textId="77777777" w:rsidR="008B45D8" w:rsidRDefault="008B45D8" w:rsidP="003C65AA">
            <w:pPr>
              <w:pStyle w:val="TAL"/>
            </w:pPr>
            <w:r>
              <w:t>Release</w:t>
            </w:r>
          </w:p>
        </w:tc>
        <w:tc>
          <w:tcPr>
            <w:tcW w:w="1596" w:type="dxa"/>
          </w:tcPr>
          <w:p w14:paraId="515F1D53" w14:textId="77777777" w:rsidR="008B45D8" w:rsidRDefault="008B45D8" w:rsidP="003C65AA">
            <w:pPr>
              <w:pStyle w:val="TAL"/>
            </w:pPr>
            <w:r>
              <w:t>END</w:t>
            </w:r>
          </w:p>
        </w:tc>
      </w:tr>
      <w:tr w:rsidR="008B45D8" w14:paraId="7C8273F1" w14:textId="77777777" w:rsidTr="00B3790A">
        <w:trPr>
          <w:jc w:val="center"/>
        </w:trPr>
        <w:tc>
          <w:tcPr>
            <w:tcW w:w="2418" w:type="dxa"/>
          </w:tcPr>
          <w:p w14:paraId="767CA758" w14:textId="77777777" w:rsidR="008B45D8" w:rsidRDefault="008B45D8" w:rsidP="003C65AA">
            <w:pPr>
              <w:pStyle w:val="TAL"/>
            </w:pPr>
            <w:r>
              <w:t>Location</w:t>
            </w:r>
            <w:r w:rsidR="00B3790A">
              <w:t xml:space="preserve"> </w:t>
            </w:r>
            <w:r>
              <w:t>update</w:t>
            </w:r>
          </w:p>
        </w:tc>
        <w:tc>
          <w:tcPr>
            <w:tcW w:w="1596" w:type="dxa"/>
          </w:tcPr>
          <w:p w14:paraId="272CCB5D" w14:textId="77777777" w:rsidR="008B45D8" w:rsidRDefault="008B45D8" w:rsidP="003C65AA">
            <w:pPr>
              <w:pStyle w:val="TAL"/>
            </w:pPr>
            <w:r>
              <w:t>REPORT</w:t>
            </w:r>
          </w:p>
        </w:tc>
      </w:tr>
      <w:tr w:rsidR="008B45D8" w14:paraId="4D162E81" w14:textId="77777777" w:rsidTr="00B3790A">
        <w:trPr>
          <w:jc w:val="center"/>
        </w:trPr>
        <w:tc>
          <w:tcPr>
            <w:tcW w:w="2418" w:type="dxa"/>
          </w:tcPr>
          <w:p w14:paraId="33A6D77E" w14:textId="77777777" w:rsidR="008B45D8" w:rsidRDefault="008B45D8" w:rsidP="003C65AA">
            <w:pPr>
              <w:pStyle w:val="TAL"/>
            </w:pPr>
            <w:r>
              <w:t>Subscriber</w:t>
            </w:r>
            <w:r w:rsidR="00B3790A">
              <w:t xml:space="preserve"> </w:t>
            </w:r>
            <w:r>
              <w:t>controlled</w:t>
            </w:r>
            <w:r w:rsidR="00B3790A">
              <w:t xml:space="preserve"> </w:t>
            </w:r>
            <w:r>
              <w:t>input</w:t>
            </w:r>
          </w:p>
        </w:tc>
        <w:tc>
          <w:tcPr>
            <w:tcW w:w="1596" w:type="dxa"/>
          </w:tcPr>
          <w:p w14:paraId="22A5C8D4" w14:textId="77777777" w:rsidR="008B45D8" w:rsidRDefault="008B45D8" w:rsidP="003C65AA">
            <w:pPr>
              <w:pStyle w:val="TAL"/>
            </w:pPr>
            <w:r>
              <w:t>REPORT</w:t>
            </w:r>
          </w:p>
        </w:tc>
      </w:tr>
      <w:tr w:rsidR="008B45D8" w14:paraId="3996E3FB" w14:textId="77777777" w:rsidTr="00B3790A">
        <w:trPr>
          <w:jc w:val="center"/>
        </w:trPr>
        <w:tc>
          <w:tcPr>
            <w:tcW w:w="2418" w:type="dxa"/>
          </w:tcPr>
          <w:p w14:paraId="6702DB42" w14:textId="77777777" w:rsidR="008B45D8" w:rsidRDefault="008B45D8" w:rsidP="003C65AA">
            <w:pPr>
              <w:pStyle w:val="TAL"/>
            </w:pPr>
            <w:r>
              <w:t>SMS</w:t>
            </w:r>
          </w:p>
        </w:tc>
        <w:tc>
          <w:tcPr>
            <w:tcW w:w="1596" w:type="dxa"/>
          </w:tcPr>
          <w:p w14:paraId="73A26F5B" w14:textId="77777777" w:rsidR="008B45D8" w:rsidRDefault="008B45D8" w:rsidP="003C65AA">
            <w:pPr>
              <w:pStyle w:val="TAL"/>
            </w:pPr>
            <w:r>
              <w:t>REPORT</w:t>
            </w:r>
          </w:p>
        </w:tc>
      </w:tr>
      <w:tr w:rsidR="008B45D8" w14:paraId="4D475B79" w14:textId="77777777" w:rsidTr="00B3790A">
        <w:trPr>
          <w:jc w:val="center"/>
        </w:trPr>
        <w:tc>
          <w:tcPr>
            <w:tcW w:w="2418" w:type="dxa"/>
          </w:tcPr>
          <w:p w14:paraId="6CB4D9A4" w14:textId="77777777" w:rsidR="008B45D8" w:rsidRDefault="008B45D8" w:rsidP="003C65AA">
            <w:pPr>
              <w:pStyle w:val="TAL"/>
            </w:pPr>
            <w:r>
              <w:t>Serving</w:t>
            </w:r>
            <w:r w:rsidR="00B3790A">
              <w:t xml:space="preserve"> </w:t>
            </w:r>
            <w:r>
              <w:t>system</w:t>
            </w:r>
          </w:p>
        </w:tc>
        <w:tc>
          <w:tcPr>
            <w:tcW w:w="1596" w:type="dxa"/>
          </w:tcPr>
          <w:p w14:paraId="710E5107" w14:textId="77777777" w:rsidR="008B45D8" w:rsidRDefault="008B45D8" w:rsidP="003C65AA">
            <w:pPr>
              <w:pStyle w:val="TAL"/>
            </w:pPr>
            <w:r>
              <w:t>REPORT</w:t>
            </w:r>
          </w:p>
        </w:tc>
      </w:tr>
      <w:tr w:rsidR="008B45D8" w14:paraId="35F4AC4E" w14:textId="77777777" w:rsidTr="00B3790A">
        <w:trPr>
          <w:jc w:val="center"/>
        </w:trPr>
        <w:tc>
          <w:tcPr>
            <w:tcW w:w="2418" w:type="dxa"/>
          </w:tcPr>
          <w:p w14:paraId="458D1A62" w14:textId="77777777" w:rsidR="008B45D8" w:rsidRDefault="008B45D8" w:rsidP="003C65AA">
            <w:pPr>
              <w:pStyle w:val="TAL"/>
              <w:tabs>
                <w:tab w:val="left" w:pos="700"/>
              </w:tabs>
            </w:pPr>
            <w:r w:rsidRPr="00AA008E">
              <w:t>HLR</w:t>
            </w:r>
            <w:r w:rsidR="00B3790A">
              <w:t xml:space="preserve"> </w:t>
            </w:r>
            <w:r w:rsidRPr="00AA008E">
              <w:t>subscriber</w:t>
            </w:r>
            <w:r w:rsidR="00B3790A">
              <w:t xml:space="preserve"> </w:t>
            </w:r>
            <w:r w:rsidRPr="00AA008E">
              <w:t>record</w:t>
            </w:r>
            <w:r w:rsidR="00B3790A">
              <w:t xml:space="preserve"> </w:t>
            </w:r>
            <w:r w:rsidRPr="00AA008E">
              <w:t>change</w:t>
            </w:r>
          </w:p>
        </w:tc>
        <w:tc>
          <w:tcPr>
            <w:tcW w:w="1596" w:type="dxa"/>
          </w:tcPr>
          <w:p w14:paraId="5139EAE1" w14:textId="77777777" w:rsidR="008B45D8" w:rsidRDefault="008B45D8" w:rsidP="003C65AA">
            <w:pPr>
              <w:pStyle w:val="TAL"/>
            </w:pPr>
            <w:r>
              <w:t>REPORT</w:t>
            </w:r>
          </w:p>
        </w:tc>
      </w:tr>
      <w:tr w:rsidR="008B45D8" w14:paraId="4A9B2067" w14:textId="77777777" w:rsidTr="00B3790A">
        <w:trPr>
          <w:jc w:val="center"/>
        </w:trPr>
        <w:tc>
          <w:tcPr>
            <w:tcW w:w="2418" w:type="dxa"/>
          </w:tcPr>
          <w:p w14:paraId="0682FBC4" w14:textId="77777777" w:rsidR="008B45D8" w:rsidRDefault="008B45D8" w:rsidP="003C65AA">
            <w:pPr>
              <w:pStyle w:val="TAL"/>
            </w:pPr>
            <w:r w:rsidRPr="00AA008E">
              <w:t>Cancel</w:t>
            </w:r>
            <w:r w:rsidR="00B3790A">
              <w:t xml:space="preserve"> </w:t>
            </w:r>
            <w:r w:rsidRPr="00AA008E">
              <w:t>location</w:t>
            </w:r>
          </w:p>
        </w:tc>
        <w:tc>
          <w:tcPr>
            <w:tcW w:w="1596" w:type="dxa"/>
          </w:tcPr>
          <w:p w14:paraId="6A012FFE" w14:textId="77777777" w:rsidR="008B45D8" w:rsidRDefault="008B45D8" w:rsidP="003C65AA">
            <w:pPr>
              <w:pStyle w:val="TAL"/>
            </w:pPr>
            <w:r>
              <w:t>REPORT</w:t>
            </w:r>
          </w:p>
        </w:tc>
      </w:tr>
      <w:tr w:rsidR="008B45D8" w14:paraId="6D4164AB" w14:textId="77777777" w:rsidTr="00B3790A">
        <w:trPr>
          <w:jc w:val="center"/>
        </w:trPr>
        <w:tc>
          <w:tcPr>
            <w:tcW w:w="2418" w:type="dxa"/>
          </w:tcPr>
          <w:p w14:paraId="3C36F64C" w14:textId="77777777" w:rsidR="008B45D8" w:rsidRDefault="008B45D8" w:rsidP="003C65AA">
            <w:pPr>
              <w:pStyle w:val="TAL"/>
            </w:pPr>
            <w:r w:rsidRPr="00AA008E">
              <w:t>Register</w:t>
            </w:r>
            <w:r w:rsidR="00B3790A">
              <w:t xml:space="preserve"> </w:t>
            </w:r>
            <w:r w:rsidRPr="00AA008E">
              <w:t>location</w:t>
            </w:r>
          </w:p>
        </w:tc>
        <w:tc>
          <w:tcPr>
            <w:tcW w:w="1596" w:type="dxa"/>
          </w:tcPr>
          <w:p w14:paraId="23938426" w14:textId="77777777" w:rsidR="008B45D8" w:rsidRDefault="008B45D8" w:rsidP="003C65AA">
            <w:pPr>
              <w:pStyle w:val="TAL"/>
            </w:pPr>
            <w:r>
              <w:t>REPORT</w:t>
            </w:r>
          </w:p>
        </w:tc>
      </w:tr>
      <w:tr w:rsidR="008B45D8" w14:paraId="71E19891" w14:textId="77777777" w:rsidTr="00B3790A">
        <w:trPr>
          <w:jc w:val="center"/>
        </w:trPr>
        <w:tc>
          <w:tcPr>
            <w:tcW w:w="2418" w:type="dxa"/>
          </w:tcPr>
          <w:p w14:paraId="00BFDD2D" w14:textId="77777777" w:rsidR="008B45D8" w:rsidRPr="00AA008E" w:rsidRDefault="008B45D8" w:rsidP="003C65AA">
            <w:pPr>
              <w:pStyle w:val="TAL"/>
            </w:pPr>
            <w:r>
              <w:t>Location</w:t>
            </w:r>
            <w:r w:rsidR="00B3790A">
              <w:t xml:space="preserve"> </w:t>
            </w:r>
            <w:r>
              <w:t>information</w:t>
            </w:r>
            <w:r w:rsidR="00B3790A">
              <w:t xml:space="preserve"> </w:t>
            </w:r>
            <w:r>
              <w:t>request</w:t>
            </w:r>
          </w:p>
        </w:tc>
        <w:tc>
          <w:tcPr>
            <w:tcW w:w="1596" w:type="dxa"/>
          </w:tcPr>
          <w:p w14:paraId="5B94ADEF" w14:textId="77777777" w:rsidR="008B45D8" w:rsidRDefault="008B45D8" w:rsidP="003C65AA">
            <w:pPr>
              <w:pStyle w:val="TAL"/>
            </w:pPr>
            <w:r>
              <w:t>REPORT</w:t>
            </w:r>
          </w:p>
        </w:tc>
      </w:tr>
    </w:tbl>
    <w:p w14:paraId="76A6E9CF" w14:textId="77777777" w:rsidR="008B45D8" w:rsidRDefault="008B45D8" w:rsidP="00A77147"/>
    <w:p w14:paraId="7C64A334" w14:textId="77777777" w:rsidR="008B45D8" w:rsidRDefault="008B45D8" w:rsidP="008B45D8">
      <w:r>
        <w:t>The LALS report records are sent to the LEMF with the REPORT IRI Record Type.</w:t>
      </w:r>
    </w:p>
    <w:p w14:paraId="3BD60F95" w14:textId="77777777" w:rsidR="008B45D8" w:rsidRDefault="008B45D8" w:rsidP="008B45D8">
      <w:pPr>
        <w:pStyle w:val="NO"/>
      </w:pPr>
      <w:r w:rsidRPr="000F2851">
        <w:t>NOTE</w:t>
      </w:r>
      <w:r w:rsidRPr="007F4AED">
        <w:t xml:space="preserve"> 1</w:t>
      </w:r>
      <w:r w:rsidRPr="00EF1B17">
        <w:t>:</w:t>
      </w:r>
      <w:r>
        <w:tab/>
      </w:r>
      <w:r w:rsidR="00C8222F">
        <w:t>Void</w:t>
      </w:r>
      <w:r>
        <w:t>.</w:t>
      </w:r>
    </w:p>
    <w:p w14:paraId="1E208D30" w14:textId="77777777" w:rsidR="008B45D8" w:rsidRDefault="008B45D8" w:rsidP="008B45D8">
      <w:r>
        <w:t>A set of information is used to generate the records. The records used transmit the information from mediation function to LEMF. This set of information can be extended in 3G MSC server or 3G GMSC server or DF2/MF, if this is necessary in a specific country. The following table gives the mapping between information received per event or report and information sent in records.</w:t>
      </w:r>
    </w:p>
    <w:p w14:paraId="61D53DE8" w14:textId="77777777" w:rsidR="008B45D8" w:rsidRDefault="008B45D8" w:rsidP="008B45D8">
      <w:pPr>
        <w:pStyle w:val="TH"/>
      </w:pPr>
      <w:r>
        <w:t>Table 5.5: Description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9"/>
        <w:gridCol w:w="4121"/>
        <w:gridCol w:w="3827"/>
      </w:tblGrid>
      <w:tr w:rsidR="008B45D8" w14:paraId="6EE21B4C" w14:textId="77777777" w:rsidTr="00D922EE">
        <w:trPr>
          <w:tblHeader/>
          <w:jc w:val="center"/>
        </w:trPr>
        <w:tc>
          <w:tcPr>
            <w:tcW w:w="1619" w:type="dxa"/>
          </w:tcPr>
          <w:p w14:paraId="4CB4D475" w14:textId="77777777" w:rsidR="008B45D8" w:rsidRDefault="008B45D8" w:rsidP="00A77147">
            <w:pPr>
              <w:pStyle w:val="TAH"/>
              <w:keepNext w:val="0"/>
              <w:keepLines w:val="0"/>
            </w:pPr>
            <w:r>
              <w:t>Parameter</w:t>
            </w:r>
          </w:p>
        </w:tc>
        <w:tc>
          <w:tcPr>
            <w:tcW w:w="4121" w:type="dxa"/>
          </w:tcPr>
          <w:p w14:paraId="50476AEA" w14:textId="77777777" w:rsidR="008B45D8" w:rsidRDefault="008B45D8" w:rsidP="00A77147">
            <w:pPr>
              <w:pStyle w:val="TAH"/>
              <w:keepNext w:val="0"/>
              <w:keepLines w:val="0"/>
            </w:pPr>
            <w:r>
              <w:t>Definition</w:t>
            </w:r>
          </w:p>
        </w:tc>
        <w:tc>
          <w:tcPr>
            <w:tcW w:w="3827" w:type="dxa"/>
          </w:tcPr>
          <w:p w14:paraId="5EDD67C0" w14:textId="77777777" w:rsidR="008B45D8" w:rsidRDefault="008B45D8" w:rsidP="00A77147">
            <w:pPr>
              <w:pStyle w:val="TAH"/>
              <w:keepNext w:val="0"/>
              <w:keepLines w:val="0"/>
            </w:pPr>
            <w:r>
              <w:t>ASN.1</w:t>
            </w:r>
            <w:r w:rsidR="00B3790A">
              <w:t xml:space="preserve"> </w:t>
            </w:r>
            <w:r>
              <w:t>parameter</w:t>
            </w:r>
          </w:p>
        </w:tc>
      </w:tr>
      <w:tr w:rsidR="008B45D8" w14:paraId="13E69A07" w14:textId="77777777" w:rsidTr="00D922EE">
        <w:trPr>
          <w:jc w:val="center"/>
        </w:trPr>
        <w:tc>
          <w:tcPr>
            <w:tcW w:w="1619" w:type="dxa"/>
          </w:tcPr>
          <w:p w14:paraId="733E17AF" w14:textId="77777777" w:rsidR="008B45D8" w:rsidRDefault="00505BA4" w:rsidP="00A77147">
            <w:pPr>
              <w:pStyle w:val="TAL"/>
              <w:keepNext w:val="0"/>
              <w:keepLines w:val="0"/>
            </w:pPr>
            <w:r>
              <w:t>O</w:t>
            </w:r>
            <w:r w:rsidR="008B45D8">
              <w:t>bserved</w:t>
            </w:r>
            <w:r w:rsidR="00B3790A">
              <w:t xml:space="preserve"> </w:t>
            </w:r>
            <w:r w:rsidR="008B45D8">
              <w:t>MSISDN</w:t>
            </w:r>
          </w:p>
        </w:tc>
        <w:tc>
          <w:tcPr>
            <w:tcW w:w="4121" w:type="dxa"/>
          </w:tcPr>
          <w:p w14:paraId="301F9620"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MSISDN</w:t>
            </w:r>
            <w:r w:rsidR="00B3790A">
              <w:t xml:space="preserve"> </w:t>
            </w:r>
            <w:r>
              <w:t>of</w:t>
            </w:r>
            <w:r w:rsidR="00B3790A">
              <w:t xml:space="preserve"> </w:t>
            </w:r>
            <w:r>
              <w:t>the</w:t>
            </w:r>
            <w:r w:rsidR="00B3790A">
              <w:t xml:space="preserve"> </w:t>
            </w:r>
            <w:r>
              <w:t>target</w:t>
            </w:r>
          </w:p>
        </w:tc>
        <w:tc>
          <w:tcPr>
            <w:tcW w:w="3827" w:type="dxa"/>
          </w:tcPr>
          <w:p w14:paraId="46CF25B6" w14:textId="77777777" w:rsidR="008B45D8" w:rsidRDefault="008B45D8" w:rsidP="00A77147">
            <w:pPr>
              <w:pStyle w:val="TAL"/>
              <w:keepNext w:val="0"/>
              <w:keepLines w:val="0"/>
            </w:pPr>
            <w:proofErr w:type="spellStart"/>
            <w:r>
              <w:t>PartyInformation</w:t>
            </w:r>
            <w:proofErr w:type="spellEnd"/>
            <w:r>
              <w:t>/</w:t>
            </w:r>
            <w:proofErr w:type="spellStart"/>
            <w:r>
              <w:t>msISDN</w:t>
            </w:r>
            <w:proofErr w:type="spellEnd"/>
          </w:p>
        </w:tc>
      </w:tr>
      <w:tr w:rsidR="008B45D8" w14:paraId="5709055D" w14:textId="77777777" w:rsidTr="00D922EE">
        <w:trPr>
          <w:jc w:val="center"/>
        </w:trPr>
        <w:tc>
          <w:tcPr>
            <w:tcW w:w="1619" w:type="dxa"/>
          </w:tcPr>
          <w:p w14:paraId="10AFA908" w14:textId="77777777" w:rsidR="008B45D8" w:rsidRDefault="00505BA4" w:rsidP="00A77147">
            <w:pPr>
              <w:pStyle w:val="TAL"/>
              <w:keepNext w:val="0"/>
              <w:keepLines w:val="0"/>
            </w:pPr>
            <w:r>
              <w:t>O</w:t>
            </w:r>
            <w:r w:rsidR="008B45D8">
              <w:t>bserved</w:t>
            </w:r>
            <w:r w:rsidR="00B3790A">
              <w:t xml:space="preserve"> </w:t>
            </w:r>
            <w:r w:rsidR="008B45D8">
              <w:t>IMSI</w:t>
            </w:r>
          </w:p>
        </w:tc>
        <w:tc>
          <w:tcPr>
            <w:tcW w:w="4121" w:type="dxa"/>
          </w:tcPr>
          <w:p w14:paraId="3DF44B02"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IMSI</w:t>
            </w:r>
            <w:r w:rsidR="00B3790A">
              <w:t xml:space="preserve"> </w:t>
            </w:r>
            <w:r>
              <w:t>of</w:t>
            </w:r>
            <w:r w:rsidR="00B3790A">
              <w:t xml:space="preserve"> </w:t>
            </w:r>
            <w:r>
              <w:t>the</w:t>
            </w:r>
            <w:r w:rsidR="00B3790A">
              <w:t xml:space="preserve"> </w:t>
            </w:r>
            <w:r>
              <w:t>target</w:t>
            </w:r>
          </w:p>
        </w:tc>
        <w:tc>
          <w:tcPr>
            <w:tcW w:w="3827" w:type="dxa"/>
          </w:tcPr>
          <w:p w14:paraId="5FEE60EB" w14:textId="77777777" w:rsidR="008B45D8" w:rsidRDefault="008B45D8" w:rsidP="00A77147">
            <w:pPr>
              <w:pStyle w:val="TAL"/>
              <w:keepNext w:val="0"/>
              <w:keepLines w:val="0"/>
            </w:pPr>
            <w:proofErr w:type="spellStart"/>
            <w:r>
              <w:t>PartyInformation</w:t>
            </w:r>
            <w:proofErr w:type="spellEnd"/>
            <w:r>
              <w:t>/</w:t>
            </w:r>
            <w:proofErr w:type="spellStart"/>
            <w:r>
              <w:t>imsi</w:t>
            </w:r>
            <w:proofErr w:type="spellEnd"/>
          </w:p>
        </w:tc>
      </w:tr>
      <w:tr w:rsidR="008B45D8" w14:paraId="1070440C" w14:textId="77777777" w:rsidTr="00D922EE">
        <w:trPr>
          <w:jc w:val="center"/>
        </w:trPr>
        <w:tc>
          <w:tcPr>
            <w:tcW w:w="1619" w:type="dxa"/>
          </w:tcPr>
          <w:p w14:paraId="101FB381" w14:textId="77777777" w:rsidR="008B45D8" w:rsidRDefault="00505BA4" w:rsidP="00A77147">
            <w:pPr>
              <w:pStyle w:val="TAL"/>
              <w:keepNext w:val="0"/>
              <w:keepLines w:val="0"/>
            </w:pPr>
            <w:r>
              <w:t>O</w:t>
            </w:r>
            <w:r w:rsidR="008B45D8">
              <w:t>bserved</w:t>
            </w:r>
            <w:r w:rsidR="00B3790A">
              <w:t xml:space="preserve"> </w:t>
            </w:r>
            <w:r w:rsidR="008B45D8">
              <w:t>IMEI</w:t>
            </w:r>
          </w:p>
        </w:tc>
        <w:tc>
          <w:tcPr>
            <w:tcW w:w="4121" w:type="dxa"/>
          </w:tcPr>
          <w:p w14:paraId="2B3612DD"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it</w:t>
            </w:r>
            <w:r w:rsidR="00B3790A">
              <w:t xml:space="preserve"> </w:t>
            </w:r>
            <w:r w:rsidR="0094047B">
              <w:t>has to</w:t>
            </w:r>
            <w:r w:rsidR="00B3790A">
              <w:t xml:space="preserve"> </w:t>
            </w:r>
            <w:r>
              <w:t>be</w:t>
            </w:r>
            <w:r w:rsidR="00B3790A">
              <w:t xml:space="preserve"> </w:t>
            </w:r>
            <w:r>
              <w:t>checked</w:t>
            </w:r>
            <w:r w:rsidR="00B3790A">
              <w:t xml:space="preserve"> </w:t>
            </w:r>
            <w:r>
              <w:t>for</w:t>
            </w:r>
            <w:r w:rsidR="00B3790A">
              <w:t xml:space="preserve"> </w:t>
            </w:r>
            <w:r>
              <w:t>each</w:t>
            </w:r>
            <w:r w:rsidR="00B3790A">
              <w:t xml:space="preserve"> </w:t>
            </w:r>
            <w:r>
              <w:t>call</w:t>
            </w:r>
            <w:r w:rsidR="00B3790A">
              <w:t xml:space="preserve"> </w:t>
            </w:r>
            <w:r>
              <w:t>over</w:t>
            </w:r>
            <w:r w:rsidR="00B3790A">
              <w:t xml:space="preserve"> </w:t>
            </w:r>
            <w:r>
              <w:t>the</w:t>
            </w:r>
            <w:r w:rsidR="00B3790A">
              <w:t xml:space="preserve"> </w:t>
            </w:r>
            <w:r>
              <w:t>radio</w:t>
            </w:r>
            <w:r w:rsidR="00B3790A">
              <w:t xml:space="preserve"> </w:t>
            </w:r>
            <w:r>
              <w:t>interface</w:t>
            </w:r>
          </w:p>
        </w:tc>
        <w:tc>
          <w:tcPr>
            <w:tcW w:w="3827" w:type="dxa"/>
          </w:tcPr>
          <w:p w14:paraId="547E6833" w14:textId="77777777" w:rsidR="008B45D8" w:rsidRDefault="008B45D8" w:rsidP="00A77147">
            <w:pPr>
              <w:pStyle w:val="TAL"/>
              <w:keepNext w:val="0"/>
              <w:keepLines w:val="0"/>
            </w:pPr>
            <w:proofErr w:type="spellStart"/>
            <w:r>
              <w:t>PartyInformation</w:t>
            </w:r>
            <w:proofErr w:type="spellEnd"/>
            <w:r>
              <w:t>/</w:t>
            </w:r>
            <w:proofErr w:type="spellStart"/>
            <w:r>
              <w:t>imei</w:t>
            </w:r>
            <w:proofErr w:type="spellEnd"/>
          </w:p>
        </w:tc>
      </w:tr>
      <w:tr w:rsidR="008B45D8" w14:paraId="35937F01" w14:textId="77777777" w:rsidTr="00D922EE">
        <w:trPr>
          <w:jc w:val="center"/>
        </w:trPr>
        <w:tc>
          <w:tcPr>
            <w:tcW w:w="1619" w:type="dxa"/>
          </w:tcPr>
          <w:p w14:paraId="3DEF39D4" w14:textId="77777777" w:rsidR="008B45D8" w:rsidRDefault="00505BA4" w:rsidP="00A77147">
            <w:pPr>
              <w:pStyle w:val="TAL"/>
              <w:keepNext w:val="0"/>
              <w:keepLines w:val="0"/>
            </w:pPr>
            <w:r>
              <w:t>O</w:t>
            </w:r>
            <w:r w:rsidR="008B45D8">
              <w:t>bserved</w:t>
            </w:r>
            <w:r w:rsidR="00B3790A">
              <w:t xml:space="preserve"> </w:t>
            </w:r>
            <w:r w:rsidR="008B45D8">
              <w:t>Non-Local</w:t>
            </w:r>
            <w:r w:rsidR="00B3790A">
              <w:t xml:space="preserve"> </w:t>
            </w:r>
            <w:r w:rsidR="008B45D8">
              <w:t>ID</w:t>
            </w:r>
          </w:p>
        </w:tc>
        <w:tc>
          <w:tcPr>
            <w:tcW w:w="4121" w:type="dxa"/>
          </w:tcPr>
          <w:p w14:paraId="1D8A6012"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E.164</w:t>
            </w:r>
            <w:r w:rsidR="00B3790A">
              <w:t xml:space="preserve"> </w:t>
            </w:r>
            <w:r>
              <w:t>number</w:t>
            </w:r>
            <w:r w:rsidR="00B3790A">
              <w:t xml:space="preserve"> </w:t>
            </w:r>
            <w:r>
              <w:t>of</w:t>
            </w:r>
            <w:r w:rsidR="00B3790A">
              <w:t xml:space="preserve"> </w:t>
            </w:r>
            <w:r>
              <w:t>Non-Local</w:t>
            </w:r>
            <w:r w:rsidR="00B3790A">
              <w:t xml:space="preserve"> </w:t>
            </w:r>
            <w:r>
              <w:t>ID</w:t>
            </w:r>
            <w:r w:rsidR="00B3790A">
              <w:t xml:space="preserve"> </w:t>
            </w:r>
            <w:r>
              <w:t>target</w:t>
            </w:r>
          </w:p>
        </w:tc>
        <w:tc>
          <w:tcPr>
            <w:tcW w:w="3827" w:type="dxa"/>
          </w:tcPr>
          <w:p w14:paraId="60945526" w14:textId="77777777" w:rsidR="008B45D8" w:rsidRDefault="008B45D8" w:rsidP="00A77147">
            <w:pPr>
              <w:pStyle w:val="TAL"/>
              <w:keepNext w:val="0"/>
              <w:keepLines w:val="0"/>
            </w:pPr>
            <w:proofErr w:type="spellStart"/>
            <w:r w:rsidRPr="00177E61">
              <w:t>Partyinformation</w:t>
            </w:r>
            <w:proofErr w:type="spellEnd"/>
            <w:r w:rsidRPr="00177E61">
              <w:t>/e164-Format</w:t>
            </w:r>
          </w:p>
        </w:tc>
      </w:tr>
      <w:tr w:rsidR="00505BA4" w14:paraId="657A418C" w14:textId="77777777" w:rsidTr="00D922EE">
        <w:trPr>
          <w:jc w:val="center"/>
        </w:trPr>
        <w:tc>
          <w:tcPr>
            <w:tcW w:w="1619" w:type="dxa"/>
          </w:tcPr>
          <w:p w14:paraId="767C07ED" w14:textId="77777777" w:rsidR="00505BA4" w:rsidRDefault="00505BA4" w:rsidP="00A77147">
            <w:pPr>
              <w:pStyle w:val="TAL"/>
              <w:keepNext w:val="0"/>
              <w:keepLines w:val="0"/>
            </w:pPr>
            <w:r>
              <w:t>New</w:t>
            </w:r>
            <w:r w:rsidR="00B3790A">
              <w:t xml:space="preserve"> </w:t>
            </w:r>
            <w:r>
              <w:t>observed</w:t>
            </w:r>
            <w:r w:rsidR="00B3790A">
              <w:t xml:space="preserve"> </w:t>
            </w:r>
            <w:r>
              <w:t>MSISDN</w:t>
            </w:r>
          </w:p>
        </w:tc>
        <w:tc>
          <w:tcPr>
            <w:tcW w:w="4121" w:type="dxa"/>
          </w:tcPr>
          <w:p w14:paraId="0F4902A4"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7EF704A6" w14:textId="77777777" w:rsidR="00505BA4" w:rsidRPr="00177E61" w:rsidRDefault="00505BA4" w:rsidP="00A77147">
            <w:pPr>
              <w:pStyle w:val="TAL"/>
              <w:keepNext w:val="0"/>
              <w:keepLines w:val="0"/>
            </w:pPr>
            <w:proofErr w:type="spellStart"/>
            <w:r>
              <w:t>PartyInformation</w:t>
            </w:r>
            <w:proofErr w:type="spellEnd"/>
            <w:r>
              <w:t>/</w:t>
            </w:r>
            <w:proofErr w:type="spellStart"/>
            <w:r>
              <w:t>msISDN</w:t>
            </w:r>
            <w:proofErr w:type="spellEnd"/>
          </w:p>
        </w:tc>
      </w:tr>
      <w:tr w:rsidR="00505BA4" w14:paraId="2C1762F5" w14:textId="77777777" w:rsidTr="00D922EE">
        <w:trPr>
          <w:jc w:val="center"/>
        </w:trPr>
        <w:tc>
          <w:tcPr>
            <w:tcW w:w="1619" w:type="dxa"/>
          </w:tcPr>
          <w:p w14:paraId="1E3191C5" w14:textId="77777777" w:rsidR="00505BA4" w:rsidRDefault="00505BA4" w:rsidP="00A77147">
            <w:pPr>
              <w:pStyle w:val="TAL"/>
              <w:keepNext w:val="0"/>
              <w:keepLines w:val="0"/>
            </w:pPr>
            <w:r>
              <w:t>New</w:t>
            </w:r>
            <w:r w:rsidR="00B3790A">
              <w:t xml:space="preserve"> </w:t>
            </w:r>
            <w:r>
              <w:t>observed</w:t>
            </w:r>
            <w:r w:rsidR="00B3790A">
              <w:t xml:space="preserve"> </w:t>
            </w:r>
            <w:r>
              <w:t>IMSI</w:t>
            </w:r>
          </w:p>
        </w:tc>
        <w:tc>
          <w:tcPr>
            <w:tcW w:w="4121" w:type="dxa"/>
          </w:tcPr>
          <w:p w14:paraId="6EB1FA58"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IMSI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3CDE029F" w14:textId="77777777" w:rsidR="00505BA4" w:rsidRDefault="00505BA4" w:rsidP="00A77147">
            <w:pPr>
              <w:pStyle w:val="TAL"/>
              <w:keepNext w:val="0"/>
              <w:keepLines w:val="0"/>
            </w:pPr>
            <w:proofErr w:type="spellStart"/>
            <w:r>
              <w:t>PartyInformation</w:t>
            </w:r>
            <w:proofErr w:type="spellEnd"/>
            <w:r>
              <w:t>/</w:t>
            </w:r>
            <w:proofErr w:type="spellStart"/>
            <w:r>
              <w:t>imsi</w:t>
            </w:r>
            <w:proofErr w:type="spellEnd"/>
          </w:p>
        </w:tc>
      </w:tr>
      <w:tr w:rsidR="00505BA4" w14:paraId="1F6AB08D" w14:textId="77777777" w:rsidTr="00D922EE">
        <w:trPr>
          <w:jc w:val="center"/>
        </w:trPr>
        <w:tc>
          <w:tcPr>
            <w:tcW w:w="1619" w:type="dxa"/>
          </w:tcPr>
          <w:p w14:paraId="183C18A3" w14:textId="77777777" w:rsidR="00505BA4" w:rsidRDefault="00505BA4" w:rsidP="00A77147">
            <w:pPr>
              <w:pStyle w:val="TAL"/>
              <w:keepNext w:val="0"/>
              <w:keepLines w:val="0"/>
            </w:pPr>
            <w:r>
              <w:t>New</w:t>
            </w:r>
            <w:r w:rsidR="00B3790A">
              <w:t xml:space="preserve"> </w:t>
            </w:r>
            <w:r>
              <w:t>observed</w:t>
            </w:r>
            <w:r w:rsidR="00B3790A">
              <w:t xml:space="preserve"> </w:t>
            </w:r>
            <w:r>
              <w:t>IMEI</w:t>
            </w:r>
          </w:p>
        </w:tc>
        <w:tc>
          <w:tcPr>
            <w:tcW w:w="4121" w:type="dxa"/>
          </w:tcPr>
          <w:p w14:paraId="5489F191"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4B052509" w14:textId="77777777" w:rsidR="00505BA4" w:rsidRDefault="00505BA4" w:rsidP="00A77147">
            <w:pPr>
              <w:pStyle w:val="TAL"/>
              <w:keepNext w:val="0"/>
              <w:keepLines w:val="0"/>
            </w:pPr>
            <w:proofErr w:type="spellStart"/>
            <w:r>
              <w:t>PartyInformation</w:t>
            </w:r>
            <w:proofErr w:type="spellEnd"/>
            <w:r>
              <w:t>/</w:t>
            </w:r>
            <w:proofErr w:type="spellStart"/>
            <w:r>
              <w:t>imei</w:t>
            </w:r>
            <w:proofErr w:type="spellEnd"/>
          </w:p>
        </w:tc>
      </w:tr>
      <w:tr w:rsidR="008B45D8" w14:paraId="2C3734D0" w14:textId="77777777" w:rsidTr="00D922EE">
        <w:trPr>
          <w:jc w:val="center"/>
        </w:trPr>
        <w:tc>
          <w:tcPr>
            <w:tcW w:w="1619" w:type="dxa"/>
          </w:tcPr>
          <w:p w14:paraId="5B03C260" w14:textId="77777777" w:rsidR="008B45D8" w:rsidRDefault="00505BA4" w:rsidP="00A77147">
            <w:pPr>
              <w:pStyle w:val="TAL"/>
              <w:keepNext w:val="0"/>
              <w:keepLines w:val="0"/>
            </w:pPr>
            <w:r>
              <w:t>E</w:t>
            </w:r>
            <w:r w:rsidR="008B45D8">
              <w:t>vent</w:t>
            </w:r>
            <w:r w:rsidR="00B3790A">
              <w:t xml:space="preserve"> </w:t>
            </w:r>
            <w:r w:rsidR="008B45D8">
              <w:t>type</w:t>
            </w:r>
          </w:p>
        </w:tc>
        <w:tc>
          <w:tcPr>
            <w:tcW w:w="4121" w:type="dxa"/>
          </w:tcPr>
          <w:p w14:paraId="3A44BCB5" w14:textId="77777777" w:rsidR="008B45D8" w:rsidRDefault="008B45D8" w:rsidP="00A77147">
            <w:pPr>
              <w:pStyle w:val="TAL"/>
              <w:keepNext w:val="0"/>
              <w:keepLines w:val="0"/>
            </w:pPr>
            <w:r>
              <w:t>Description</w:t>
            </w:r>
            <w:r w:rsidR="00B3790A">
              <w:t xml:space="preserve"> </w:t>
            </w:r>
            <w:r>
              <w:t>of</w:t>
            </w:r>
            <w:r w:rsidR="00B3790A">
              <w:t xml:space="preserve"> </w:t>
            </w:r>
            <w:r>
              <w:t>which</w:t>
            </w:r>
            <w:r w:rsidR="00B3790A">
              <w:t xml:space="preserve"> </w:t>
            </w:r>
            <w:r>
              <w:t>type</w:t>
            </w:r>
            <w:r w:rsidR="00B3790A">
              <w:t xml:space="preserve"> </w:t>
            </w:r>
            <w:r>
              <w:t>of</w:t>
            </w:r>
            <w:r w:rsidR="00B3790A">
              <w:t xml:space="preserve"> </w:t>
            </w:r>
            <w:r>
              <w:t>event</w:t>
            </w:r>
            <w:r w:rsidR="00B3790A">
              <w:t xml:space="preserve"> </w:t>
            </w:r>
            <w:r>
              <w:t>is</w:t>
            </w:r>
            <w:r w:rsidR="00B3790A">
              <w:t xml:space="preserve"> </w:t>
            </w:r>
            <w:r>
              <w:t>delivered:</w:t>
            </w:r>
            <w:r w:rsidR="00B3790A">
              <w:t xml:space="preserve"> </w:t>
            </w:r>
            <w:r>
              <w:t>Establishment,</w:t>
            </w:r>
            <w:r w:rsidR="00B3790A">
              <w:t xml:space="preserve"> </w:t>
            </w:r>
            <w:r>
              <w:t>Answer,</w:t>
            </w:r>
            <w:r w:rsidR="00B3790A">
              <w:t xml:space="preserve"> </w:t>
            </w:r>
            <w:r>
              <w:t>Supplementary</w:t>
            </w:r>
            <w:r w:rsidR="00B3790A">
              <w:t xml:space="preserve"> </w:t>
            </w:r>
            <w:r>
              <w:t>service,</w:t>
            </w:r>
            <w:r w:rsidR="00B3790A">
              <w:t xml:space="preserve"> </w:t>
            </w:r>
            <w:r>
              <w:t>Handover,</w:t>
            </w:r>
            <w:r w:rsidR="00B3790A">
              <w:t xml:space="preserve"> </w:t>
            </w:r>
            <w:r>
              <w:t>Release,</w:t>
            </w:r>
            <w:r w:rsidR="00B3790A">
              <w:t xml:space="preserve"> </w:t>
            </w:r>
            <w:r>
              <w:t>SMS,</w:t>
            </w:r>
            <w:r w:rsidR="00B3790A">
              <w:t xml:space="preserve"> </w:t>
            </w:r>
            <w:r>
              <w:t>Location</w:t>
            </w:r>
            <w:r w:rsidR="00B3790A">
              <w:t xml:space="preserve"> </w:t>
            </w:r>
            <w:r>
              <w:t>update,</w:t>
            </w:r>
            <w:r w:rsidR="00B3790A">
              <w:t xml:space="preserve"> </w:t>
            </w:r>
            <w:r>
              <w:t>Subscriber</w:t>
            </w:r>
            <w:r w:rsidR="00B3790A">
              <w:t xml:space="preserve"> </w:t>
            </w:r>
            <w:r>
              <w:t>controlled</w:t>
            </w:r>
            <w:r w:rsidR="00B3790A">
              <w:t xml:space="preserve"> </w:t>
            </w:r>
            <w:r>
              <w:t>input,</w:t>
            </w:r>
            <w:r w:rsidR="00B3790A">
              <w:t xml:space="preserve"> </w:t>
            </w:r>
            <w:r w:rsidRPr="001675C9">
              <w:t>HLR</w:t>
            </w:r>
            <w:r w:rsidR="00B3790A">
              <w:t xml:space="preserve"> </w:t>
            </w:r>
            <w:r w:rsidRPr="001675C9">
              <w:t>sub</w:t>
            </w:r>
            <w:r>
              <w:t>scriber</w:t>
            </w:r>
            <w:r w:rsidR="00B3790A">
              <w:t xml:space="preserve"> </w:t>
            </w:r>
            <w:r>
              <w:t>record</w:t>
            </w:r>
            <w:r w:rsidR="00B3790A">
              <w:t xml:space="preserve"> </w:t>
            </w:r>
            <w:r>
              <w:t>change,</w:t>
            </w:r>
            <w:r w:rsidR="00B3790A">
              <w:t xml:space="preserve"> </w:t>
            </w:r>
            <w:r>
              <w:t>Serving</w:t>
            </w:r>
            <w:r w:rsidR="00B3790A">
              <w:t xml:space="preserve"> </w:t>
            </w:r>
            <w:r>
              <w:t>system,</w:t>
            </w:r>
            <w:r w:rsidR="00B3790A">
              <w:t xml:space="preserve"> </w:t>
            </w:r>
            <w:r>
              <w:t>Cancel</w:t>
            </w:r>
            <w:r w:rsidR="00B3790A">
              <w:t xml:space="preserve"> </w:t>
            </w:r>
            <w:r>
              <w:t>location,</w:t>
            </w:r>
            <w:r w:rsidR="00B3790A">
              <w:t xml:space="preserve"> </w:t>
            </w:r>
            <w:r>
              <w:t>Register</w:t>
            </w:r>
            <w:r w:rsidR="00B3790A">
              <w:t xml:space="preserve"> </w:t>
            </w:r>
            <w:r>
              <w:t>location,</w:t>
            </w:r>
            <w:r w:rsidR="00B3790A">
              <w:t xml:space="preserve"> </w:t>
            </w:r>
            <w:r>
              <w:t>L</w:t>
            </w:r>
            <w:r w:rsidRPr="001675C9">
              <w:t>ocation</w:t>
            </w:r>
            <w:r w:rsidR="00B3790A">
              <w:t xml:space="preserve"> </w:t>
            </w:r>
            <w:r w:rsidRPr="001675C9">
              <w:t>information</w:t>
            </w:r>
            <w:r w:rsidR="00B3790A">
              <w:t xml:space="preserve"> </w:t>
            </w:r>
            <w:r w:rsidRPr="001675C9">
              <w:t>request</w:t>
            </w:r>
          </w:p>
        </w:tc>
        <w:tc>
          <w:tcPr>
            <w:tcW w:w="3827" w:type="dxa"/>
          </w:tcPr>
          <w:p w14:paraId="7A0851CE" w14:textId="77777777" w:rsidR="008B45D8" w:rsidRDefault="009230C5" w:rsidP="00A77147">
            <w:pPr>
              <w:pStyle w:val="TAL"/>
              <w:keepNext w:val="0"/>
              <w:keepLines w:val="0"/>
            </w:pPr>
            <w:proofErr w:type="spellStart"/>
            <w:r>
              <w:t>u</w:t>
            </w:r>
            <w:r w:rsidR="008B45D8">
              <w:t>mts</w:t>
            </w:r>
            <w:proofErr w:type="spellEnd"/>
            <w:r w:rsidR="008B45D8">
              <w:t>-CS-Event.</w:t>
            </w:r>
            <w:r w:rsidR="00B3790A">
              <w:t xml:space="preserve"> </w:t>
            </w:r>
            <w:r w:rsidR="008B45D8">
              <w:t>In</w:t>
            </w:r>
            <w:r w:rsidR="00B3790A">
              <w:t xml:space="preserve"> </w:t>
            </w:r>
            <w:r w:rsidR="008B45D8">
              <w:t>case</w:t>
            </w:r>
            <w:r w:rsidR="00B3790A">
              <w:t xml:space="preserve"> </w:t>
            </w:r>
            <w:r w:rsidR="008B45D8">
              <w:t>this</w:t>
            </w:r>
            <w:r w:rsidR="00B3790A">
              <w:t xml:space="preserve"> </w:t>
            </w:r>
            <w:r w:rsidR="008B45D8">
              <w:t>parameter</w:t>
            </w:r>
            <w:r w:rsidR="00B3790A">
              <w:t xml:space="preserve"> </w:t>
            </w:r>
            <w:r w:rsidR="008B45D8">
              <w:t>is</w:t>
            </w:r>
            <w:r w:rsidR="00B3790A">
              <w:t xml:space="preserve"> </w:t>
            </w:r>
            <w:r w:rsidR="008B45D8">
              <w:t>not</w:t>
            </w:r>
            <w:r w:rsidR="00B3790A">
              <w:t xml:space="preserve"> </w:t>
            </w:r>
            <w:r w:rsidR="008B45D8">
              <w:t>sent</w:t>
            </w:r>
            <w:r w:rsidR="00B3790A">
              <w:t xml:space="preserve"> </w:t>
            </w:r>
            <w:r w:rsidR="008B45D8">
              <w:t>over</w:t>
            </w:r>
            <w:r w:rsidR="00B3790A">
              <w:t xml:space="preserve"> </w:t>
            </w:r>
            <w:r w:rsidR="008B45D8">
              <w:t>the</w:t>
            </w:r>
            <w:r w:rsidR="00B3790A">
              <w:t xml:space="preserve"> </w:t>
            </w:r>
            <w:r w:rsidR="008B45D8">
              <w:t>HI2</w:t>
            </w:r>
            <w:r w:rsidR="00B3790A">
              <w:t xml:space="preserve"> </w:t>
            </w:r>
            <w:r w:rsidR="008B45D8">
              <w:t>interface,</w:t>
            </w:r>
            <w:r w:rsidR="00B3790A">
              <w:t xml:space="preserve"> </w:t>
            </w:r>
            <w:r w:rsidR="008B45D8">
              <w:t>the</w:t>
            </w:r>
            <w:r w:rsidR="00B3790A">
              <w:t xml:space="preserve"> </w:t>
            </w:r>
            <w:r w:rsidR="008B45D8">
              <w:t>presence</w:t>
            </w:r>
            <w:r w:rsidR="00B3790A">
              <w:t xml:space="preserve"> </w:t>
            </w:r>
            <w:r w:rsidR="008B45D8">
              <w:t>of</w:t>
            </w:r>
            <w:r w:rsidR="00B3790A">
              <w:t xml:space="preserve"> </w:t>
            </w:r>
            <w:r w:rsidR="008B45D8">
              <w:t>other</w:t>
            </w:r>
            <w:r w:rsidR="00B3790A">
              <w:t xml:space="preserve"> </w:t>
            </w:r>
            <w:r w:rsidR="008B45D8">
              <w:t>parameters</w:t>
            </w:r>
            <w:r w:rsidR="00B3790A">
              <w:t xml:space="preserve"> </w:t>
            </w:r>
            <w:r w:rsidR="008B45D8">
              <w:t>on</w:t>
            </w:r>
            <w:r w:rsidR="00B3790A">
              <w:t xml:space="preserve"> </w:t>
            </w:r>
            <w:r w:rsidR="008B45D8">
              <w:t>HI2</w:t>
            </w:r>
            <w:r w:rsidR="00B3790A">
              <w:t xml:space="preserve"> </w:t>
            </w:r>
            <w:r w:rsidR="008B45D8">
              <w:t>indicates</w:t>
            </w:r>
            <w:r w:rsidR="00B3790A">
              <w:t xml:space="preserve"> </w:t>
            </w:r>
            <w:r w:rsidR="008B45D8">
              <w:t>the</w:t>
            </w:r>
            <w:r w:rsidR="00B3790A">
              <w:t xml:space="preserve"> </w:t>
            </w:r>
            <w:r w:rsidR="008B45D8">
              <w:t>event</w:t>
            </w:r>
            <w:r w:rsidR="00B3790A">
              <w:t xml:space="preserve"> </w:t>
            </w:r>
            <w:r w:rsidR="008B45D8">
              <w:t>type</w:t>
            </w:r>
            <w:r w:rsidR="00B3790A">
              <w:t xml:space="preserve"> </w:t>
            </w:r>
            <w:r w:rsidR="008B45D8">
              <w:t>(e.g.</w:t>
            </w:r>
            <w:r w:rsidR="00B3790A">
              <w:t xml:space="preserve"> </w:t>
            </w:r>
            <w:proofErr w:type="spellStart"/>
            <w:r w:rsidR="008B45D8">
              <w:t>sMS</w:t>
            </w:r>
            <w:proofErr w:type="spellEnd"/>
            <w:r w:rsidR="00B3790A">
              <w:t xml:space="preserve"> </w:t>
            </w:r>
            <w:r w:rsidR="008B45D8">
              <w:t>or</w:t>
            </w:r>
            <w:r w:rsidR="00B3790A">
              <w:t xml:space="preserve"> </w:t>
            </w:r>
            <w:proofErr w:type="spellStart"/>
            <w:r w:rsidR="008B45D8">
              <w:t>sciData</w:t>
            </w:r>
            <w:proofErr w:type="spellEnd"/>
            <w:r w:rsidR="00B3790A">
              <w:t xml:space="preserve"> </w:t>
            </w:r>
            <w:r w:rsidR="008B45D8">
              <w:t>parameter</w:t>
            </w:r>
            <w:r w:rsidR="00B3790A">
              <w:t xml:space="preserve"> </w:t>
            </w:r>
            <w:r w:rsidR="008B45D8">
              <w:t>presence)</w:t>
            </w:r>
          </w:p>
        </w:tc>
      </w:tr>
      <w:tr w:rsidR="008B45D8" w14:paraId="6BD8ECAC" w14:textId="77777777" w:rsidTr="00D922EE">
        <w:trPr>
          <w:cantSplit/>
          <w:jc w:val="center"/>
        </w:trPr>
        <w:tc>
          <w:tcPr>
            <w:tcW w:w="1619" w:type="dxa"/>
          </w:tcPr>
          <w:p w14:paraId="5CF1D578" w14:textId="77777777" w:rsidR="008B45D8" w:rsidRDefault="00505BA4" w:rsidP="00A77147">
            <w:pPr>
              <w:pStyle w:val="TAL"/>
              <w:keepNext w:val="0"/>
              <w:keepLines w:val="0"/>
            </w:pPr>
            <w:r>
              <w:t>E</w:t>
            </w:r>
            <w:r w:rsidR="008B45D8">
              <w:t>vent</w:t>
            </w:r>
            <w:r w:rsidR="00B3790A">
              <w:t xml:space="preserve"> </w:t>
            </w:r>
            <w:r w:rsidR="008B45D8">
              <w:t>date</w:t>
            </w:r>
          </w:p>
        </w:tc>
        <w:tc>
          <w:tcPr>
            <w:tcW w:w="4121" w:type="dxa"/>
          </w:tcPr>
          <w:p w14:paraId="4497487E" w14:textId="77777777" w:rsidR="008B45D8" w:rsidRDefault="008B45D8" w:rsidP="00A77147">
            <w:pPr>
              <w:pStyle w:val="TAL"/>
              <w:keepNext w:val="0"/>
              <w:keepLines w:val="0"/>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or</w:t>
            </w:r>
            <w:r w:rsidR="00B3790A">
              <w:t xml:space="preserve"> </w:t>
            </w:r>
            <w:r>
              <w:t>3G</w:t>
            </w:r>
            <w:r w:rsidR="00B3790A">
              <w:t xml:space="preserve"> </w:t>
            </w:r>
            <w:r>
              <w:t>GMSC</w:t>
            </w:r>
            <w:r w:rsidR="00B3790A">
              <w:t xml:space="preserve"> </w:t>
            </w:r>
            <w:r>
              <w:t>server</w:t>
            </w:r>
            <w:r w:rsidR="00B3790A">
              <w:t xml:space="preserve"> </w:t>
            </w:r>
            <w:r>
              <w:t>or</w:t>
            </w:r>
            <w:r w:rsidR="00B3790A">
              <w:t xml:space="preserve"> </w:t>
            </w:r>
            <w:r>
              <w:t>in</w:t>
            </w:r>
            <w:r w:rsidR="00B3790A">
              <w:t xml:space="preserve"> </w:t>
            </w:r>
            <w:r>
              <w:t>the</w:t>
            </w:r>
            <w:r w:rsidR="00B3790A">
              <w:t xml:space="preserve"> </w:t>
            </w:r>
            <w:r>
              <w:t>HLR</w:t>
            </w:r>
          </w:p>
        </w:tc>
        <w:tc>
          <w:tcPr>
            <w:tcW w:w="3827" w:type="dxa"/>
            <w:vMerge w:val="restart"/>
          </w:tcPr>
          <w:p w14:paraId="7AC4D2D3" w14:textId="77777777" w:rsidR="008B45D8" w:rsidRDefault="00505BA4" w:rsidP="00A77147">
            <w:pPr>
              <w:pStyle w:val="TAL"/>
              <w:keepNext w:val="0"/>
              <w:keepLines w:val="0"/>
            </w:pPr>
            <w:proofErr w:type="spellStart"/>
            <w:r>
              <w:t>timeS</w:t>
            </w:r>
            <w:r w:rsidR="008B45D8">
              <w:t>tamp</w:t>
            </w:r>
            <w:proofErr w:type="spellEnd"/>
          </w:p>
        </w:tc>
      </w:tr>
      <w:tr w:rsidR="008B45D8" w14:paraId="49E7587A" w14:textId="77777777" w:rsidTr="00D922EE">
        <w:trPr>
          <w:cantSplit/>
          <w:jc w:val="center"/>
        </w:trPr>
        <w:tc>
          <w:tcPr>
            <w:tcW w:w="1619" w:type="dxa"/>
          </w:tcPr>
          <w:p w14:paraId="7BFC84C8" w14:textId="77777777" w:rsidR="008B45D8" w:rsidRDefault="00505BA4" w:rsidP="00A77147">
            <w:pPr>
              <w:pStyle w:val="TAL"/>
              <w:keepNext w:val="0"/>
              <w:keepLines w:val="0"/>
            </w:pPr>
            <w:r>
              <w:t>E</w:t>
            </w:r>
            <w:r w:rsidR="008B45D8">
              <w:t>vent</w:t>
            </w:r>
            <w:r w:rsidR="00B3790A">
              <w:t xml:space="preserve"> </w:t>
            </w:r>
            <w:r w:rsidR="008B45D8">
              <w:t>time</w:t>
            </w:r>
          </w:p>
        </w:tc>
        <w:tc>
          <w:tcPr>
            <w:tcW w:w="4121" w:type="dxa"/>
          </w:tcPr>
          <w:p w14:paraId="217EE811" w14:textId="77777777" w:rsidR="008B45D8" w:rsidRDefault="008B45D8" w:rsidP="00A77147">
            <w:pPr>
              <w:pStyle w:val="TAL"/>
              <w:keepNext w:val="0"/>
              <w:keepLines w:val="0"/>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or</w:t>
            </w:r>
            <w:r w:rsidR="00B3790A">
              <w:t xml:space="preserve"> </w:t>
            </w:r>
            <w:r>
              <w:t>3G</w:t>
            </w:r>
            <w:r w:rsidR="00B3790A">
              <w:t xml:space="preserve"> </w:t>
            </w:r>
            <w:r>
              <w:t>GMSC</w:t>
            </w:r>
            <w:r w:rsidR="00B3790A">
              <w:t xml:space="preserve"> </w:t>
            </w:r>
            <w:r>
              <w:t>server</w:t>
            </w:r>
            <w:r w:rsidR="00B3790A">
              <w:t xml:space="preserve"> </w:t>
            </w:r>
            <w:r w:rsidRPr="001675C9">
              <w:t>or</w:t>
            </w:r>
            <w:r w:rsidR="00B3790A">
              <w:t xml:space="preserve"> </w:t>
            </w:r>
            <w:r w:rsidRPr="001675C9">
              <w:t>in</w:t>
            </w:r>
            <w:r w:rsidR="00B3790A">
              <w:t xml:space="preserve"> </w:t>
            </w:r>
            <w:r w:rsidRPr="001675C9">
              <w:t>the</w:t>
            </w:r>
            <w:r w:rsidR="00B3790A">
              <w:t xml:space="preserve"> </w:t>
            </w:r>
            <w:r w:rsidRPr="001675C9">
              <w:t>HLR</w:t>
            </w:r>
          </w:p>
        </w:tc>
        <w:tc>
          <w:tcPr>
            <w:tcW w:w="3827" w:type="dxa"/>
            <w:vMerge/>
          </w:tcPr>
          <w:p w14:paraId="1C998DF3" w14:textId="77777777" w:rsidR="008B45D8" w:rsidRDefault="008B45D8" w:rsidP="00A77147">
            <w:pPr>
              <w:pStyle w:val="TAL"/>
              <w:keepNext w:val="0"/>
              <w:keepLines w:val="0"/>
            </w:pPr>
          </w:p>
        </w:tc>
      </w:tr>
      <w:tr w:rsidR="008B45D8" w14:paraId="732D22C0" w14:textId="77777777" w:rsidTr="00D922EE">
        <w:trPr>
          <w:jc w:val="center"/>
        </w:trPr>
        <w:tc>
          <w:tcPr>
            <w:tcW w:w="1619" w:type="dxa"/>
          </w:tcPr>
          <w:p w14:paraId="4B3A18CF" w14:textId="77777777" w:rsidR="008B45D8" w:rsidRDefault="00505BA4" w:rsidP="00A77147">
            <w:pPr>
              <w:pStyle w:val="TAL"/>
              <w:keepNext w:val="0"/>
              <w:keepLines w:val="0"/>
            </w:pPr>
            <w:r>
              <w:t>D</w:t>
            </w:r>
            <w:r w:rsidR="008B45D8">
              <w:t>ialled</w:t>
            </w:r>
            <w:r w:rsidR="00B3790A">
              <w:t xml:space="preserve"> </w:t>
            </w:r>
            <w:r w:rsidR="008B45D8">
              <w:t>number</w:t>
            </w:r>
          </w:p>
        </w:tc>
        <w:tc>
          <w:tcPr>
            <w:tcW w:w="4121" w:type="dxa"/>
          </w:tcPr>
          <w:p w14:paraId="0ED6AAE6" w14:textId="77777777" w:rsidR="008B45D8" w:rsidRDefault="008B45D8" w:rsidP="00A77147">
            <w:pPr>
              <w:pStyle w:val="TAL"/>
              <w:keepNext w:val="0"/>
              <w:keepLines w:val="0"/>
            </w:pPr>
            <w:r>
              <w:t>Dialled</w:t>
            </w:r>
            <w:r w:rsidR="00B3790A">
              <w:t xml:space="preserve"> </w:t>
            </w:r>
            <w:r>
              <w:t>number</w:t>
            </w:r>
            <w:r w:rsidR="00B3790A">
              <w:t xml:space="preserve"> </w:t>
            </w:r>
            <w:r>
              <w:t>before</w:t>
            </w:r>
            <w:r w:rsidR="00B3790A">
              <w:t xml:space="preserve"> </w:t>
            </w:r>
            <w:r>
              <w:t>digit</w:t>
            </w:r>
            <w:r w:rsidR="00B3790A">
              <w:t xml:space="preserve"> </w:t>
            </w:r>
            <w:r>
              <w:t>modification,</w:t>
            </w:r>
            <w:r w:rsidR="00B3790A">
              <w:t xml:space="preserve"> </w:t>
            </w:r>
            <w:r>
              <w:t>IN</w:t>
            </w:r>
            <w:r w:rsidR="00A77147">
              <w:noBreakHyphen/>
            </w:r>
            <w:r>
              <w:t>modification,</w:t>
            </w:r>
            <w:r w:rsidR="00B3790A">
              <w:t xml:space="preserve"> </w:t>
            </w:r>
            <w:r>
              <w:t>etc.</w:t>
            </w:r>
          </w:p>
        </w:tc>
        <w:tc>
          <w:tcPr>
            <w:tcW w:w="3827" w:type="dxa"/>
          </w:tcPr>
          <w:p w14:paraId="5C66EA08" w14:textId="77777777" w:rsidR="008B45D8" w:rsidRDefault="008B45D8" w:rsidP="00A77147">
            <w:pPr>
              <w:pStyle w:val="TAL"/>
              <w:keepNext w:val="0"/>
              <w:keepLines w:val="0"/>
            </w:pPr>
            <w:proofErr w:type="spellStart"/>
            <w:r>
              <w:t>PartyInformation</w:t>
            </w:r>
            <w:proofErr w:type="spellEnd"/>
            <w:r w:rsidR="00B3790A">
              <w:t xml:space="preserve"> </w:t>
            </w:r>
            <w:r>
              <w:t>(=</w:t>
            </w:r>
            <w:r w:rsidR="00B3790A">
              <w:t xml:space="preserve"> </w:t>
            </w:r>
            <w:r>
              <w:t>originating)/DSS1-parameters/</w:t>
            </w:r>
            <w:proofErr w:type="spellStart"/>
            <w:r>
              <w:t>calledpartynumber</w:t>
            </w:r>
            <w:proofErr w:type="spellEnd"/>
          </w:p>
        </w:tc>
      </w:tr>
      <w:tr w:rsidR="008B45D8" w14:paraId="40733B0B" w14:textId="77777777" w:rsidTr="00D922EE">
        <w:trPr>
          <w:jc w:val="center"/>
        </w:trPr>
        <w:tc>
          <w:tcPr>
            <w:tcW w:w="1619" w:type="dxa"/>
          </w:tcPr>
          <w:p w14:paraId="259B0488" w14:textId="77777777" w:rsidR="008B45D8" w:rsidRDefault="00505BA4" w:rsidP="00A77147">
            <w:pPr>
              <w:pStyle w:val="TAL"/>
              <w:keepNext w:val="0"/>
              <w:keepLines w:val="0"/>
            </w:pPr>
            <w:r>
              <w:t>C</w:t>
            </w:r>
            <w:r w:rsidR="008B45D8">
              <w:t>onnected</w:t>
            </w:r>
            <w:r w:rsidR="00B3790A">
              <w:t xml:space="preserve"> </w:t>
            </w:r>
            <w:r w:rsidR="008B45D8">
              <w:t>number</w:t>
            </w:r>
          </w:p>
        </w:tc>
        <w:tc>
          <w:tcPr>
            <w:tcW w:w="4121" w:type="dxa"/>
          </w:tcPr>
          <w:p w14:paraId="470994B8" w14:textId="77777777" w:rsidR="008B45D8" w:rsidRDefault="008B45D8" w:rsidP="00A77147">
            <w:pPr>
              <w:pStyle w:val="TAL"/>
              <w:keepNext w:val="0"/>
              <w:keepLines w:val="0"/>
            </w:pPr>
            <w:r>
              <w:t>Number</w:t>
            </w:r>
            <w:r w:rsidR="00B3790A">
              <w:t xml:space="preserve"> </w:t>
            </w:r>
            <w:r>
              <w:t>of</w:t>
            </w:r>
            <w:r w:rsidR="00B3790A">
              <w:t xml:space="preserve"> </w:t>
            </w:r>
            <w:r>
              <w:t>the</w:t>
            </w:r>
            <w:r w:rsidR="00B3790A">
              <w:t xml:space="preserve"> </w:t>
            </w:r>
            <w:r>
              <w:t>answering</w:t>
            </w:r>
            <w:r w:rsidR="00B3790A">
              <w:t xml:space="preserve"> </w:t>
            </w:r>
            <w:r>
              <w:t>party</w:t>
            </w:r>
          </w:p>
        </w:tc>
        <w:tc>
          <w:tcPr>
            <w:tcW w:w="3827" w:type="dxa"/>
          </w:tcPr>
          <w:p w14:paraId="559B4357" w14:textId="77777777" w:rsidR="008B45D8" w:rsidRDefault="008B45D8" w:rsidP="00A77147">
            <w:pPr>
              <w:pStyle w:val="TAL"/>
              <w:keepNext w:val="0"/>
              <w:keepLines w:val="0"/>
            </w:pPr>
            <w:proofErr w:type="spellStart"/>
            <w:r>
              <w:t>PartyInformation</w:t>
            </w:r>
            <w:proofErr w:type="spellEnd"/>
            <w:r>
              <w:t>/supplementary-Services-Info</w:t>
            </w:r>
          </w:p>
        </w:tc>
      </w:tr>
      <w:tr w:rsidR="008B45D8" w14:paraId="24705E9E" w14:textId="77777777" w:rsidTr="00D922EE">
        <w:trPr>
          <w:jc w:val="center"/>
        </w:trPr>
        <w:tc>
          <w:tcPr>
            <w:tcW w:w="1619" w:type="dxa"/>
          </w:tcPr>
          <w:p w14:paraId="1FACF80E" w14:textId="77777777" w:rsidR="008B45D8" w:rsidRDefault="00505BA4" w:rsidP="00A77147">
            <w:pPr>
              <w:pStyle w:val="TAL"/>
              <w:keepNext w:val="0"/>
              <w:keepLines w:val="0"/>
            </w:pPr>
            <w:r>
              <w:t>O</w:t>
            </w:r>
            <w:r w:rsidR="008B45D8">
              <w:t>ther</w:t>
            </w:r>
            <w:r w:rsidR="00B3790A">
              <w:t xml:space="preserve"> </w:t>
            </w:r>
            <w:r w:rsidR="008B45D8">
              <w:t>party</w:t>
            </w:r>
            <w:r w:rsidR="00B3790A">
              <w:t xml:space="preserve"> </w:t>
            </w:r>
            <w:r w:rsidR="008B45D8">
              <w:t>address</w:t>
            </w:r>
          </w:p>
        </w:tc>
        <w:tc>
          <w:tcPr>
            <w:tcW w:w="4121" w:type="dxa"/>
          </w:tcPr>
          <w:p w14:paraId="49B4E982" w14:textId="77777777" w:rsidR="008B45D8" w:rsidRDefault="008B45D8" w:rsidP="00A77147">
            <w:pPr>
              <w:pStyle w:val="TAL"/>
              <w:keepNext w:val="0"/>
              <w:keepLines w:val="0"/>
            </w:pPr>
            <w:r>
              <w:t>Directory</w:t>
            </w:r>
            <w:r w:rsidR="00B3790A">
              <w:t xml:space="preserve"> </w:t>
            </w:r>
            <w:r>
              <w:t>number</w:t>
            </w:r>
            <w:r w:rsidR="00B3790A">
              <w:t xml:space="preserve"> </w:t>
            </w:r>
            <w:r>
              <w:t>of</w:t>
            </w:r>
            <w:r w:rsidR="00B3790A">
              <w:t xml:space="preserve"> </w:t>
            </w:r>
            <w:r>
              <w:t>the</w:t>
            </w:r>
            <w:r w:rsidR="00B3790A">
              <w:t xml:space="preserve"> </w:t>
            </w:r>
            <w:r>
              <w:t>other</w:t>
            </w:r>
            <w:r w:rsidR="00B3790A">
              <w:t xml:space="preserve"> </w:t>
            </w:r>
            <w:r>
              <w:t>party</w:t>
            </w:r>
            <w:r w:rsidR="00B3790A">
              <w:t xml:space="preserve"> </w:t>
            </w:r>
            <w:r>
              <w:t>for</w:t>
            </w:r>
            <w:r w:rsidR="00B3790A">
              <w:t xml:space="preserve"> </w:t>
            </w:r>
            <w:r>
              <w:t>originating</w:t>
            </w:r>
            <w:r w:rsidR="00B3790A">
              <w:t xml:space="preserve"> </w:t>
            </w:r>
            <w:r>
              <w:t>calls</w:t>
            </w:r>
          </w:p>
          <w:p w14:paraId="3C6EF173" w14:textId="5C4650C9" w:rsidR="008B45D8" w:rsidRDefault="008B45D8" w:rsidP="00A77147">
            <w:pPr>
              <w:pStyle w:val="TAL"/>
              <w:keepNext w:val="0"/>
              <w:keepLines w:val="0"/>
            </w:pPr>
            <w:r>
              <w:t>Calling</w:t>
            </w:r>
            <w:r w:rsidR="00B3790A">
              <w:t xml:space="preserve"> </w:t>
            </w:r>
            <w:r>
              <w:t>party</w:t>
            </w:r>
            <w:r w:rsidR="00B3790A">
              <w:t xml:space="preserve"> </w:t>
            </w:r>
            <w:r>
              <w:t>for</w:t>
            </w:r>
            <w:r w:rsidR="00B3790A">
              <w:t xml:space="preserve"> </w:t>
            </w:r>
            <w:r>
              <w:t>terminating</w:t>
            </w:r>
            <w:r w:rsidR="00B3790A">
              <w:t xml:space="preserve"> </w:t>
            </w:r>
            <w:r>
              <w:t>calls</w:t>
            </w:r>
            <w:r w:rsidR="008455A2">
              <w:t xml:space="preserve"> (see NOTE 2)</w:t>
            </w:r>
          </w:p>
        </w:tc>
        <w:tc>
          <w:tcPr>
            <w:tcW w:w="3827" w:type="dxa"/>
          </w:tcPr>
          <w:p w14:paraId="07319EB9" w14:textId="77777777" w:rsidR="008B45D8" w:rsidRDefault="008B45D8" w:rsidP="00A77147">
            <w:pPr>
              <w:pStyle w:val="TAL"/>
              <w:keepNext w:val="0"/>
              <w:keepLines w:val="0"/>
            </w:pPr>
            <w:proofErr w:type="spellStart"/>
            <w:r>
              <w:t>PartyInformation</w:t>
            </w:r>
            <w:proofErr w:type="spellEnd"/>
            <w:r w:rsidR="00B3790A">
              <w:t xml:space="preserve"> </w:t>
            </w:r>
            <w:r>
              <w:br/>
              <w:t>(=</w:t>
            </w:r>
            <w:r w:rsidR="00B3790A">
              <w:t xml:space="preserve"> </w:t>
            </w:r>
            <w:r>
              <w:t>terminating)/</w:t>
            </w:r>
            <w:proofErr w:type="spellStart"/>
            <w:r>
              <w:t>calledpartynumber</w:t>
            </w:r>
            <w:proofErr w:type="spellEnd"/>
          </w:p>
          <w:p w14:paraId="15A2DFCC" w14:textId="77777777" w:rsidR="008B45D8" w:rsidRDefault="008B45D8" w:rsidP="00A77147">
            <w:pPr>
              <w:pStyle w:val="TAL"/>
              <w:keepNext w:val="0"/>
              <w:keepLines w:val="0"/>
            </w:pPr>
            <w:proofErr w:type="spellStart"/>
            <w:r>
              <w:t>PartyInformation</w:t>
            </w:r>
            <w:proofErr w:type="spellEnd"/>
            <w:r>
              <w:t>/</w:t>
            </w:r>
            <w:proofErr w:type="spellStart"/>
            <w:r>
              <w:t>callingpartynumber</w:t>
            </w:r>
            <w:proofErr w:type="spellEnd"/>
          </w:p>
        </w:tc>
      </w:tr>
      <w:tr w:rsidR="008B45D8" w14:paraId="17AB41A5" w14:textId="77777777" w:rsidTr="00D922EE">
        <w:trPr>
          <w:jc w:val="center"/>
        </w:trPr>
        <w:tc>
          <w:tcPr>
            <w:tcW w:w="1619" w:type="dxa"/>
          </w:tcPr>
          <w:p w14:paraId="05EA8E25" w14:textId="77777777" w:rsidR="008B45D8" w:rsidRDefault="00505BA4" w:rsidP="00A77147">
            <w:pPr>
              <w:pStyle w:val="TAL"/>
              <w:keepNext w:val="0"/>
              <w:keepLines w:val="0"/>
            </w:pPr>
            <w:r>
              <w:t>C</w:t>
            </w:r>
            <w:r w:rsidR="008B45D8">
              <w:t>all</w:t>
            </w:r>
            <w:r w:rsidR="00B3790A">
              <w:t xml:space="preserve"> </w:t>
            </w:r>
            <w:r w:rsidR="008B45D8">
              <w:t>direction</w:t>
            </w:r>
          </w:p>
        </w:tc>
        <w:tc>
          <w:tcPr>
            <w:tcW w:w="4121" w:type="dxa"/>
          </w:tcPr>
          <w:p w14:paraId="125BE481" w14:textId="77777777" w:rsidR="008B45D8" w:rsidRDefault="008B45D8" w:rsidP="00A77147">
            <w:pPr>
              <w:pStyle w:val="TAL"/>
              <w:keepNext w:val="0"/>
              <w:keepLines w:val="0"/>
            </w:pPr>
            <w:r>
              <w:t>Information</w:t>
            </w:r>
            <w:r w:rsidR="00B3790A">
              <w:t xml:space="preserve"> </w:t>
            </w:r>
            <w:r>
              <w:t>if</w:t>
            </w:r>
            <w:r w:rsidR="00B3790A">
              <w:t xml:space="preserve"> </w:t>
            </w:r>
            <w:r>
              <w:t>the</w:t>
            </w:r>
            <w:r w:rsidR="00B3790A">
              <w:t xml:space="preserve"> </w:t>
            </w:r>
            <w:r>
              <w:t>t</w:t>
            </w:r>
            <w:r w:rsidR="00A77147">
              <w:t>arget</w:t>
            </w:r>
            <w:r w:rsidR="00B3790A">
              <w:t xml:space="preserve"> </w:t>
            </w:r>
            <w:r w:rsidR="00A77147">
              <w:t>is</w:t>
            </w:r>
            <w:r w:rsidR="00B3790A">
              <w:t xml:space="preserve"> </w:t>
            </w:r>
            <w:r w:rsidR="00A77147">
              <w:t>calling</w:t>
            </w:r>
            <w:r w:rsidR="00B3790A">
              <w:t xml:space="preserve"> </w:t>
            </w:r>
            <w:r w:rsidR="00A77147">
              <w:t>or</w:t>
            </w:r>
            <w:r w:rsidR="00B3790A">
              <w:t xml:space="preserve"> </w:t>
            </w:r>
            <w:r w:rsidR="00A77147">
              <w:t>called</w:t>
            </w:r>
            <w:r w:rsidR="00B3790A">
              <w:t xml:space="preserve"> </w:t>
            </w:r>
            <w:r w:rsidR="00A77147">
              <w:t>e.g.</w:t>
            </w:r>
            <w:r w:rsidR="00B3790A">
              <w:t xml:space="preserve"> </w:t>
            </w:r>
            <w:r>
              <w:t>MOC/MTC</w:t>
            </w:r>
            <w:r w:rsidR="00B3790A">
              <w:t xml:space="preserve"> </w:t>
            </w:r>
            <w:r>
              <w:t>or</w:t>
            </w:r>
            <w:r w:rsidR="00B3790A">
              <w:t xml:space="preserve"> </w:t>
            </w:r>
            <w:r>
              <w:t>originating/terminating</w:t>
            </w:r>
            <w:r w:rsidR="00B3790A">
              <w:t xml:space="preserve"> </w:t>
            </w:r>
            <w:r>
              <w:t>in</w:t>
            </w:r>
            <w:r w:rsidR="00B3790A">
              <w:t xml:space="preserve"> </w:t>
            </w:r>
            <w:r>
              <w:t>or/out</w:t>
            </w:r>
          </w:p>
        </w:tc>
        <w:tc>
          <w:tcPr>
            <w:tcW w:w="3827" w:type="dxa"/>
          </w:tcPr>
          <w:p w14:paraId="6A59F224" w14:textId="77777777" w:rsidR="008B45D8" w:rsidRDefault="008B45D8" w:rsidP="00A77147">
            <w:pPr>
              <w:pStyle w:val="TAL"/>
              <w:keepNext w:val="0"/>
              <w:keepLines w:val="0"/>
            </w:pPr>
            <w:r>
              <w:t>intercepted-Call-Direct</w:t>
            </w:r>
          </w:p>
        </w:tc>
      </w:tr>
      <w:tr w:rsidR="008B45D8" w14:paraId="76BCE352" w14:textId="77777777" w:rsidTr="00D922EE">
        <w:trPr>
          <w:jc w:val="center"/>
        </w:trPr>
        <w:tc>
          <w:tcPr>
            <w:tcW w:w="1619" w:type="dxa"/>
          </w:tcPr>
          <w:p w14:paraId="2002265E" w14:textId="77777777" w:rsidR="008B45D8" w:rsidRDefault="008B45D8" w:rsidP="00A77147">
            <w:pPr>
              <w:pStyle w:val="TAL"/>
              <w:keepNext w:val="0"/>
              <w:keepLines w:val="0"/>
            </w:pPr>
            <w:r>
              <w:lastRenderedPageBreak/>
              <w:t>CID</w:t>
            </w:r>
          </w:p>
        </w:tc>
        <w:tc>
          <w:tcPr>
            <w:tcW w:w="4121" w:type="dxa"/>
          </w:tcPr>
          <w:p w14:paraId="0D86AC4F" w14:textId="77777777" w:rsidR="008B45D8" w:rsidRDefault="008B45D8" w:rsidP="00A77147">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call</w:t>
            </w:r>
            <w:r w:rsidR="00B3790A">
              <w:t xml:space="preserve"> </w:t>
            </w:r>
            <w:r>
              <w:t>sent</w:t>
            </w:r>
            <w:r w:rsidR="00B3790A">
              <w:t xml:space="preserve"> </w:t>
            </w:r>
            <w:r>
              <w:t>to</w:t>
            </w:r>
            <w:r w:rsidR="00B3790A">
              <w:t xml:space="preserve"> </w:t>
            </w:r>
            <w:r>
              <w:t>the</w:t>
            </w:r>
            <w:r w:rsidR="00B3790A">
              <w:t xml:space="preserve"> </w:t>
            </w:r>
            <w:r>
              <w:t>DF,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call</w:t>
            </w:r>
            <w:r w:rsidR="00B3790A">
              <w:t xml:space="preserve"> </w:t>
            </w:r>
            <w:r>
              <w:t>and</w:t>
            </w:r>
            <w:r w:rsidR="00B3790A">
              <w:t xml:space="preserve"> </w:t>
            </w:r>
            <w:r>
              <w:t>the</w:t>
            </w:r>
            <w:r w:rsidR="00B3790A">
              <w:t xml:space="preserve"> </w:t>
            </w:r>
            <w:r>
              <w:t>IRI</w:t>
            </w:r>
            <w:r w:rsidR="00B3790A">
              <w:t xml:space="preserve"> </w:t>
            </w:r>
            <w:r>
              <w:t>(combination</w:t>
            </w:r>
            <w:r w:rsidR="00B3790A">
              <w:t xml:space="preserve"> </w:t>
            </w:r>
            <w:r>
              <w:t>of</w:t>
            </w:r>
            <w:r w:rsidR="00B3790A">
              <w:t xml:space="preserve"> </w:t>
            </w:r>
            <w:r>
              <w:t>Interception</w:t>
            </w:r>
            <w:r w:rsidR="00B3790A">
              <w:t xml:space="preserve"> </w:t>
            </w:r>
            <w:r>
              <w:t>Node</w:t>
            </w:r>
            <w:r w:rsidR="00B3790A">
              <w:t xml:space="preserve"> </w:t>
            </w:r>
            <w:r>
              <w:t>ID</w:t>
            </w:r>
            <w:r w:rsidR="00B3790A">
              <w:t xml:space="preserve"> </w:t>
            </w:r>
            <w:r>
              <w:t>and</w:t>
            </w:r>
            <w:r w:rsidR="00B3790A">
              <w:t xml:space="preserve"> </w:t>
            </w:r>
            <w:r>
              <w:t>the</w:t>
            </w:r>
            <w:r w:rsidR="00B3790A">
              <w:t xml:space="preserve"> </w:t>
            </w:r>
            <w:r>
              <w:t>correlation</w:t>
            </w:r>
            <w:r w:rsidR="00B3790A">
              <w:t xml:space="preserve"> </w:t>
            </w:r>
            <w:r>
              <w:t>number)</w:t>
            </w:r>
          </w:p>
        </w:tc>
        <w:tc>
          <w:tcPr>
            <w:tcW w:w="3827" w:type="dxa"/>
          </w:tcPr>
          <w:p w14:paraId="028D031B" w14:textId="77777777" w:rsidR="008B45D8" w:rsidRDefault="008B45D8" w:rsidP="00A77147">
            <w:pPr>
              <w:pStyle w:val="TAL"/>
              <w:keepNext w:val="0"/>
              <w:keepLines w:val="0"/>
            </w:pPr>
            <w:proofErr w:type="spellStart"/>
            <w:r>
              <w:t>communicationIdentifier</w:t>
            </w:r>
            <w:proofErr w:type="spellEnd"/>
          </w:p>
        </w:tc>
      </w:tr>
      <w:tr w:rsidR="008B45D8" w14:paraId="7E6067D2" w14:textId="77777777" w:rsidTr="00D922EE">
        <w:trPr>
          <w:jc w:val="center"/>
        </w:trPr>
        <w:tc>
          <w:tcPr>
            <w:tcW w:w="1619" w:type="dxa"/>
          </w:tcPr>
          <w:p w14:paraId="4769A9B1" w14:textId="77777777" w:rsidR="008B45D8" w:rsidRDefault="00505BA4" w:rsidP="00A77147">
            <w:pPr>
              <w:pStyle w:val="TAL"/>
              <w:keepNext w:val="0"/>
              <w:keepLines w:val="0"/>
            </w:pPr>
            <w:r>
              <w:t>L</w:t>
            </w:r>
            <w:r w:rsidR="008B45D8">
              <w:t>awful</w:t>
            </w:r>
            <w:r w:rsidR="00B3790A">
              <w:t xml:space="preserve"> </w:t>
            </w:r>
            <w:r w:rsidR="008B45D8">
              <w:t>interception</w:t>
            </w:r>
            <w:r w:rsidR="00B3790A">
              <w:t xml:space="preserve"> </w:t>
            </w:r>
            <w:r w:rsidR="008B45D8">
              <w:t>identifier</w:t>
            </w:r>
          </w:p>
        </w:tc>
        <w:tc>
          <w:tcPr>
            <w:tcW w:w="4121" w:type="dxa"/>
          </w:tcPr>
          <w:p w14:paraId="3B9FC13E" w14:textId="77777777" w:rsidR="008B45D8" w:rsidRDefault="008B45D8" w:rsidP="00A77147">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surveillance</w:t>
            </w:r>
            <w:r w:rsidR="00B3790A">
              <w:t xml:space="preserve"> </w:t>
            </w:r>
            <w:r>
              <w:t>lawful</w:t>
            </w:r>
            <w:r w:rsidR="00B3790A">
              <w:t xml:space="preserve"> </w:t>
            </w:r>
            <w:r>
              <w:t>authorization</w:t>
            </w:r>
          </w:p>
        </w:tc>
        <w:tc>
          <w:tcPr>
            <w:tcW w:w="3827" w:type="dxa"/>
          </w:tcPr>
          <w:p w14:paraId="7AC54E79" w14:textId="77777777" w:rsidR="008B45D8" w:rsidRDefault="00505BA4" w:rsidP="00A77147">
            <w:pPr>
              <w:pStyle w:val="TAL"/>
              <w:keepNext w:val="0"/>
              <w:keepLines w:val="0"/>
            </w:pPr>
            <w:proofErr w:type="spellStart"/>
            <w:r>
              <w:t>l</w:t>
            </w:r>
            <w:r w:rsidR="008B45D8">
              <w:t>awfulInterceptionIdentifier</w:t>
            </w:r>
            <w:proofErr w:type="spellEnd"/>
          </w:p>
        </w:tc>
      </w:tr>
      <w:tr w:rsidR="00D922EE" w14:paraId="5BAA3AD2" w14:textId="77777777" w:rsidTr="00D922EE">
        <w:trPr>
          <w:cantSplit/>
          <w:jc w:val="center"/>
        </w:trPr>
        <w:tc>
          <w:tcPr>
            <w:tcW w:w="1619" w:type="dxa"/>
          </w:tcPr>
          <w:p w14:paraId="537BEAD5" w14:textId="77777777" w:rsidR="00D922EE" w:rsidRDefault="00D922EE" w:rsidP="00A77147">
            <w:pPr>
              <w:pStyle w:val="TAL"/>
              <w:keepNext w:val="0"/>
              <w:keepLines w:val="0"/>
            </w:pPr>
            <w:r>
              <w:t>CGI/SAI</w:t>
            </w:r>
          </w:p>
        </w:tc>
        <w:tc>
          <w:tcPr>
            <w:tcW w:w="4121" w:type="dxa"/>
          </w:tcPr>
          <w:p w14:paraId="53ECDDD8" w14:textId="77777777" w:rsidR="00D922EE" w:rsidRDefault="00D922EE" w:rsidP="00A77147">
            <w:pPr>
              <w:pStyle w:val="TAL"/>
              <w:keepNext w:val="0"/>
              <w:keepLines w:val="0"/>
            </w:pPr>
            <w:r>
              <w:t>CGI or SAI of the target; for the location information</w:t>
            </w:r>
          </w:p>
        </w:tc>
        <w:tc>
          <w:tcPr>
            <w:tcW w:w="3827" w:type="dxa"/>
            <w:vMerge w:val="restart"/>
          </w:tcPr>
          <w:p w14:paraId="410799F6" w14:textId="77777777" w:rsidR="00D922EE" w:rsidRDefault="00D922EE" w:rsidP="00A77147">
            <w:pPr>
              <w:pStyle w:val="TAL"/>
              <w:keepNext w:val="0"/>
              <w:keepLines w:val="0"/>
            </w:pPr>
            <w:proofErr w:type="spellStart"/>
            <w:r>
              <w:t>locationOfTheTarget</w:t>
            </w:r>
            <w:proofErr w:type="spellEnd"/>
          </w:p>
        </w:tc>
      </w:tr>
      <w:tr w:rsidR="00D922EE" w14:paraId="1262AB5D" w14:textId="77777777" w:rsidTr="00D922EE">
        <w:trPr>
          <w:cantSplit/>
          <w:jc w:val="center"/>
        </w:trPr>
        <w:tc>
          <w:tcPr>
            <w:tcW w:w="1619" w:type="dxa"/>
          </w:tcPr>
          <w:p w14:paraId="2C9F7CEE" w14:textId="77777777" w:rsidR="00D922EE" w:rsidRDefault="00D922EE" w:rsidP="00A77147">
            <w:pPr>
              <w:pStyle w:val="TAL"/>
              <w:keepNext w:val="0"/>
              <w:keepLines w:val="0"/>
            </w:pPr>
            <w:r>
              <w:t>Location area code</w:t>
            </w:r>
          </w:p>
        </w:tc>
        <w:tc>
          <w:tcPr>
            <w:tcW w:w="4121" w:type="dxa"/>
          </w:tcPr>
          <w:p w14:paraId="7D888CDA" w14:textId="77777777" w:rsidR="00D922EE" w:rsidRDefault="00D922EE" w:rsidP="00A77147">
            <w:pPr>
              <w:pStyle w:val="TAL"/>
              <w:keepNext w:val="0"/>
              <w:keepLines w:val="0"/>
            </w:pPr>
            <w:r>
              <w:t>Location-area-code of the target defines the Location Area in a PLMN</w:t>
            </w:r>
          </w:p>
        </w:tc>
        <w:tc>
          <w:tcPr>
            <w:tcW w:w="3827" w:type="dxa"/>
            <w:vMerge/>
          </w:tcPr>
          <w:p w14:paraId="7A907197" w14:textId="77777777" w:rsidR="00D922EE" w:rsidRDefault="00D922EE" w:rsidP="00A77147">
            <w:pPr>
              <w:pStyle w:val="TAL"/>
              <w:keepNext w:val="0"/>
              <w:keepLines w:val="0"/>
            </w:pPr>
          </w:p>
        </w:tc>
      </w:tr>
      <w:tr w:rsidR="00D922EE" w14:paraId="1D00389B" w14:textId="77777777" w:rsidTr="00D922EE">
        <w:trPr>
          <w:cantSplit/>
          <w:jc w:val="center"/>
        </w:trPr>
        <w:tc>
          <w:tcPr>
            <w:tcW w:w="1619" w:type="dxa"/>
          </w:tcPr>
          <w:p w14:paraId="6E54CBD9" w14:textId="77777777" w:rsidR="00D922EE" w:rsidRDefault="00D922EE" w:rsidP="00A77147">
            <w:pPr>
              <w:pStyle w:val="TAL"/>
              <w:keepNext w:val="0"/>
              <w:keepLines w:val="0"/>
            </w:pPr>
            <w:r>
              <w:t>Location Information</w:t>
            </w:r>
          </w:p>
        </w:tc>
        <w:tc>
          <w:tcPr>
            <w:tcW w:w="4121" w:type="dxa"/>
          </w:tcPr>
          <w:p w14:paraId="461D4575" w14:textId="77777777" w:rsidR="00D922EE" w:rsidRDefault="00D922EE" w:rsidP="00A77147">
            <w:pPr>
              <w:pStyle w:val="TAL"/>
              <w:keepNext w:val="0"/>
              <w:keepLines w:val="0"/>
            </w:pPr>
            <w:r>
              <w:t>LALS location information</w:t>
            </w:r>
          </w:p>
        </w:tc>
        <w:tc>
          <w:tcPr>
            <w:tcW w:w="3827" w:type="dxa"/>
            <w:vMerge/>
          </w:tcPr>
          <w:p w14:paraId="6BFE7CA2" w14:textId="77777777" w:rsidR="00D922EE" w:rsidRDefault="00D922EE" w:rsidP="00A77147">
            <w:pPr>
              <w:pStyle w:val="TAL"/>
              <w:keepNext w:val="0"/>
              <w:keepLines w:val="0"/>
            </w:pPr>
          </w:p>
        </w:tc>
      </w:tr>
      <w:tr w:rsidR="00D922EE" w14:paraId="0A926648" w14:textId="77777777" w:rsidTr="00D922EE">
        <w:trPr>
          <w:cantSplit/>
          <w:jc w:val="center"/>
        </w:trPr>
        <w:tc>
          <w:tcPr>
            <w:tcW w:w="1619" w:type="dxa"/>
          </w:tcPr>
          <w:p w14:paraId="2C885F90" w14:textId="77777777" w:rsidR="00D922EE" w:rsidRDefault="00D922EE" w:rsidP="00C3227C">
            <w:pPr>
              <w:pStyle w:val="TAL"/>
            </w:pPr>
            <w:r>
              <w:t>Time of Location</w:t>
            </w:r>
          </w:p>
        </w:tc>
        <w:tc>
          <w:tcPr>
            <w:tcW w:w="4121" w:type="dxa"/>
          </w:tcPr>
          <w:p w14:paraId="06C6D535" w14:textId="77777777" w:rsidR="00D922EE" w:rsidRDefault="00D922EE" w:rsidP="00C3227C">
            <w:pPr>
              <w:pStyle w:val="TAL"/>
            </w:pPr>
            <w:r>
              <w:t>Date/Time of location. The time when location was obtained by the location source node.</w:t>
            </w:r>
          </w:p>
        </w:tc>
        <w:tc>
          <w:tcPr>
            <w:tcW w:w="3827" w:type="dxa"/>
            <w:vMerge/>
          </w:tcPr>
          <w:p w14:paraId="14EE0715" w14:textId="77777777" w:rsidR="00D922EE" w:rsidRDefault="00D922EE" w:rsidP="00C3227C">
            <w:pPr>
              <w:pStyle w:val="TAL"/>
            </w:pPr>
          </w:p>
        </w:tc>
      </w:tr>
      <w:tr w:rsidR="008B45D8" w:rsidRPr="00CE008A" w14:paraId="01374B85" w14:textId="77777777" w:rsidTr="00D922EE">
        <w:trPr>
          <w:cantSplit/>
          <w:jc w:val="center"/>
        </w:trPr>
        <w:tc>
          <w:tcPr>
            <w:tcW w:w="1619" w:type="dxa"/>
          </w:tcPr>
          <w:p w14:paraId="2D6A8DBB" w14:textId="77777777" w:rsidR="008B45D8" w:rsidRDefault="00505BA4" w:rsidP="00A77147">
            <w:pPr>
              <w:pStyle w:val="TAL"/>
              <w:keepNext w:val="0"/>
              <w:keepLines w:val="0"/>
            </w:pPr>
            <w:r>
              <w:t>S</w:t>
            </w:r>
            <w:r w:rsidR="008B45D8">
              <w:t>erving</w:t>
            </w:r>
            <w:r w:rsidR="00B3790A">
              <w:t xml:space="preserve"> </w:t>
            </w:r>
            <w:r w:rsidR="008B45D8">
              <w:t>system</w:t>
            </w:r>
            <w:r w:rsidR="00B3790A">
              <w:t xml:space="preserve"> </w:t>
            </w:r>
            <w:r w:rsidR="008B45D8">
              <w:t>identifier</w:t>
            </w:r>
          </w:p>
        </w:tc>
        <w:tc>
          <w:tcPr>
            <w:tcW w:w="4121" w:type="dxa"/>
          </w:tcPr>
          <w:p w14:paraId="6BCC13E6" w14:textId="77777777" w:rsidR="008B45D8" w:rsidRDefault="008B45D8" w:rsidP="00A77147">
            <w:pPr>
              <w:pStyle w:val="TAL"/>
              <w:keepNext w:val="0"/>
              <w:keepLines w:val="0"/>
            </w:pPr>
            <w:r>
              <w:rPr>
                <w:rFonts w:cs="Arial"/>
              </w:rPr>
              <w:t>VPLMN</w:t>
            </w:r>
            <w:r w:rsidR="00B3790A">
              <w:rPr>
                <w:rFonts w:cs="Arial"/>
              </w:rPr>
              <w:t xml:space="preserve"> </w:t>
            </w:r>
            <w:r>
              <w:rPr>
                <w:rFonts w:cs="Arial"/>
              </w:rPr>
              <w:t>ID</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serving</w:t>
            </w:r>
            <w:r w:rsidR="00B3790A">
              <w:rPr>
                <w:rFonts w:cs="Arial"/>
              </w:rPr>
              <w:t xml:space="preserve"> </w:t>
            </w:r>
            <w:r>
              <w:rPr>
                <w:rFonts w:cs="Arial"/>
              </w:rPr>
              <w:t>system</w:t>
            </w:r>
            <w:r w:rsidR="00B3790A">
              <w:rPr>
                <w:rFonts w:cs="Arial"/>
              </w:rPr>
              <w:t xml:space="preserve"> </w:t>
            </w:r>
            <w:r>
              <w:rPr>
                <w:rFonts w:cs="Arial"/>
              </w:rPr>
              <w:t>or</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third</w:t>
            </w:r>
            <w:r w:rsidR="00B3790A">
              <w:rPr>
                <w:rFonts w:cs="Arial"/>
              </w:rPr>
              <w:t xml:space="preserve"> </w:t>
            </w:r>
            <w:r>
              <w:rPr>
                <w:rFonts w:cs="Arial"/>
              </w:rPr>
              <w:t>party</w:t>
            </w:r>
            <w:r w:rsidR="00B3790A">
              <w:rPr>
                <w:rFonts w:cs="Arial"/>
              </w:rPr>
              <w:t xml:space="preserve"> </w:t>
            </w:r>
            <w:r>
              <w:rPr>
                <w:rFonts w:cs="Arial"/>
              </w:rPr>
              <w:t>network</w:t>
            </w:r>
            <w:r w:rsidR="00B3790A">
              <w:rPr>
                <w:rFonts w:cs="Arial"/>
              </w:rPr>
              <w:t xml:space="preserve"> </w:t>
            </w:r>
            <w:r>
              <w:rPr>
                <w:rFonts w:cs="Arial"/>
              </w:rPr>
              <w:t>interworking</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HLR</w:t>
            </w:r>
          </w:p>
        </w:tc>
        <w:tc>
          <w:tcPr>
            <w:tcW w:w="3827" w:type="dxa"/>
          </w:tcPr>
          <w:p w14:paraId="0F245E03" w14:textId="77777777" w:rsidR="008B45D8" w:rsidRPr="00CE008A" w:rsidRDefault="008B45D8" w:rsidP="00A77147">
            <w:pPr>
              <w:pStyle w:val="TAL"/>
              <w:keepNext w:val="0"/>
              <w:keepLines w:val="0"/>
            </w:pPr>
            <w:r w:rsidRPr="00CE008A">
              <w:t>serving-</w:t>
            </w:r>
            <w:r>
              <w:t>S</w:t>
            </w:r>
            <w:r w:rsidRPr="00CE008A">
              <w:t>ystem-Identifier</w:t>
            </w:r>
          </w:p>
        </w:tc>
      </w:tr>
      <w:tr w:rsidR="008B45D8" w14:paraId="75D42D1F" w14:textId="77777777" w:rsidTr="00D922EE">
        <w:trPr>
          <w:jc w:val="center"/>
        </w:trPr>
        <w:tc>
          <w:tcPr>
            <w:tcW w:w="1619" w:type="dxa"/>
          </w:tcPr>
          <w:p w14:paraId="4158EA29" w14:textId="77777777" w:rsidR="008B45D8" w:rsidRDefault="00505BA4" w:rsidP="00A77147">
            <w:pPr>
              <w:pStyle w:val="TAL"/>
              <w:keepNext w:val="0"/>
              <w:keepLines w:val="0"/>
            </w:pPr>
            <w:r>
              <w:t>B</w:t>
            </w:r>
            <w:r w:rsidR="008B45D8">
              <w:t>asic</w:t>
            </w:r>
            <w:r w:rsidR="00B3790A">
              <w:t xml:space="preserve"> </w:t>
            </w:r>
            <w:r w:rsidR="008B45D8">
              <w:t>service</w:t>
            </w:r>
          </w:p>
        </w:tc>
        <w:tc>
          <w:tcPr>
            <w:tcW w:w="4121" w:type="dxa"/>
          </w:tcPr>
          <w:p w14:paraId="0B1BED42" w14:textId="77777777" w:rsidR="008B45D8" w:rsidRDefault="008B45D8" w:rsidP="00A77147">
            <w:pPr>
              <w:pStyle w:val="TAL"/>
              <w:keepNext w:val="0"/>
              <w:keepLines w:val="0"/>
            </w:pPr>
            <w:r>
              <w:t>Information</w:t>
            </w:r>
            <w:r w:rsidR="00B3790A">
              <w:t xml:space="preserve"> </w:t>
            </w:r>
            <w:r>
              <w:t>about</w:t>
            </w:r>
            <w:r w:rsidR="00B3790A">
              <w:t xml:space="preserve"> </w:t>
            </w:r>
            <w:r>
              <w:t>Tele</w:t>
            </w:r>
            <w:r w:rsidR="00B3790A">
              <w:t xml:space="preserve"> </w:t>
            </w:r>
            <w:r>
              <w:t>service</w:t>
            </w:r>
            <w:r w:rsidR="00B3790A">
              <w:t xml:space="preserve"> </w:t>
            </w:r>
            <w:r>
              <w:t>or</w:t>
            </w:r>
            <w:r w:rsidR="00B3790A">
              <w:t xml:space="preserve"> </w:t>
            </w:r>
            <w:r>
              <w:t>bearer</w:t>
            </w:r>
            <w:r w:rsidR="00B3790A">
              <w:t xml:space="preserve"> </w:t>
            </w:r>
            <w:r>
              <w:t>service</w:t>
            </w:r>
          </w:p>
        </w:tc>
        <w:tc>
          <w:tcPr>
            <w:tcW w:w="3827" w:type="dxa"/>
          </w:tcPr>
          <w:p w14:paraId="4969AB0F" w14:textId="77777777" w:rsidR="008B45D8" w:rsidRDefault="008B45D8" w:rsidP="00A77147">
            <w:pPr>
              <w:pStyle w:val="TAL"/>
              <w:keepNext w:val="0"/>
              <w:keepLines w:val="0"/>
            </w:pPr>
            <w:proofErr w:type="spellStart"/>
            <w:r>
              <w:t>PartyInformation</w:t>
            </w:r>
            <w:proofErr w:type="spellEnd"/>
            <w:r>
              <w:t>/DSS1-parameters-codeset-0</w:t>
            </w:r>
          </w:p>
        </w:tc>
      </w:tr>
      <w:tr w:rsidR="008B45D8" w14:paraId="66251905" w14:textId="77777777" w:rsidTr="00D922EE">
        <w:trPr>
          <w:jc w:val="center"/>
        </w:trPr>
        <w:tc>
          <w:tcPr>
            <w:tcW w:w="1619" w:type="dxa"/>
          </w:tcPr>
          <w:p w14:paraId="67D3F3D2" w14:textId="77777777" w:rsidR="008B45D8" w:rsidRDefault="00505BA4" w:rsidP="00A77147">
            <w:pPr>
              <w:pStyle w:val="TAL"/>
              <w:keepNext w:val="0"/>
              <w:keepLines w:val="0"/>
            </w:pPr>
            <w:r>
              <w:t>S</w:t>
            </w:r>
            <w:r w:rsidR="008B45D8">
              <w:t>upplementary</w:t>
            </w:r>
            <w:r w:rsidR="00B3790A">
              <w:t xml:space="preserve"> </w:t>
            </w:r>
            <w:r w:rsidR="008B45D8">
              <w:t>service</w:t>
            </w:r>
          </w:p>
        </w:tc>
        <w:tc>
          <w:tcPr>
            <w:tcW w:w="4121" w:type="dxa"/>
          </w:tcPr>
          <w:p w14:paraId="493DBF57" w14:textId="77777777" w:rsidR="008B45D8" w:rsidRDefault="008B45D8" w:rsidP="00A77147">
            <w:pPr>
              <w:pStyle w:val="TAL"/>
              <w:keepNext w:val="0"/>
              <w:keepLines w:val="0"/>
            </w:pPr>
            <w:r>
              <w:t>Supplementary</w:t>
            </w:r>
            <w:r w:rsidR="00B3790A">
              <w:t xml:space="preserve"> </w:t>
            </w:r>
            <w:r>
              <w:t>services</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rsidR="00A77147">
              <w:t>e.g.</w:t>
            </w:r>
            <w:r w:rsidR="00B3790A">
              <w:t xml:space="preserve"> </w:t>
            </w:r>
            <w:r w:rsidR="00505BA4">
              <w:t>Call</w:t>
            </w:r>
            <w:r w:rsidR="00B3790A">
              <w:t xml:space="preserve"> </w:t>
            </w:r>
            <w:r w:rsidR="00505BA4">
              <w:t>forwarding</w:t>
            </w:r>
            <w:r>
              <w:t>,</w:t>
            </w:r>
            <w:r w:rsidR="00B3790A">
              <w:t xml:space="preserve"> </w:t>
            </w:r>
            <w:r>
              <w:t>CW,</w:t>
            </w:r>
            <w:r w:rsidR="00B3790A">
              <w:t xml:space="preserve"> </w:t>
            </w:r>
            <w:r>
              <w:t>ECT</w:t>
            </w:r>
          </w:p>
        </w:tc>
        <w:tc>
          <w:tcPr>
            <w:tcW w:w="3827" w:type="dxa"/>
          </w:tcPr>
          <w:p w14:paraId="60E256B4" w14:textId="77777777" w:rsidR="008B45D8" w:rsidRDefault="008B45D8" w:rsidP="00A77147">
            <w:pPr>
              <w:pStyle w:val="TAL"/>
              <w:keepNext w:val="0"/>
              <w:keepLines w:val="0"/>
            </w:pPr>
            <w:proofErr w:type="spellStart"/>
            <w:r>
              <w:t>PartyInformation</w:t>
            </w:r>
            <w:proofErr w:type="spellEnd"/>
            <w:r>
              <w:t>/Supplementary-Services</w:t>
            </w:r>
          </w:p>
        </w:tc>
      </w:tr>
      <w:tr w:rsidR="008B45D8" w14:paraId="6CBD9B3D" w14:textId="77777777" w:rsidTr="00D922EE">
        <w:trPr>
          <w:jc w:val="center"/>
        </w:trPr>
        <w:tc>
          <w:tcPr>
            <w:tcW w:w="1619" w:type="dxa"/>
          </w:tcPr>
          <w:p w14:paraId="383DC8A8" w14:textId="77777777" w:rsidR="008B45D8" w:rsidRDefault="00505BA4" w:rsidP="00A77147">
            <w:pPr>
              <w:pStyle w:val="TAL"/>
              <w:keepNext w:val="0"/>
              <w:keepLines w:val="0"/>
            </w:pPr>
            <w:r>
              <w:t>F</w:t>
            </w:r>
            <w:r w:rsidR="008B45D8">
              <w:t>orwarded</w:t>
            </w:r>
            <w:r w:rsidR="00B3790A">
              <w:t xml:space="preserve"> </w:t>
            </w:r>
            <w:r w:rsidR="008B45D8">
              <w:t>to</w:t>
            </w:r>
            <w:r w:rsidR="00B3790A">
              <w:t xml:space="preserve"> </w:t>
            </w:r>
            <w:r w:rsidR="008B45D8">
              <w:t>number</w:t>
            </w:r>
          </w:p>
        </w:tc>
        <w:tc>
          <w:tcPr>
            <w:tcW w:w="4121" w:type="dxa"/>
          </w:tcPr>
          <w:p w14:paraId="3547A7D4" w14:textId="77777777" w:rsidR="008B45D8" w:rsidRDefault="008B45D8" w:rsidP="00A77147">
            <w:pPr>
              <w:pStyle w:val="TAL"/>
              <w:keepNext w:val="0"/>
              <w:keepLines w:val="0"/>
            </w:pPr>
            <w:r>
              <w:t>F</w:t>
            </w:r>
            <w:r w:rsidR="00505BA4">
              <w:t>orwarded</w:t>
            </w:r>
            <w:r w:rsidR="00B3790A">
              <w:t xml:space="preserve"> </w:t>
            </w:r>
            <w:r w:rsidR="00505BA4">
              <w:t>to</w:t>
            </w:r>
            <w:r w:rsidR="00B3790A">
              <w:t xml:space="preserve"> </w:t>
            </w:r>
            <w:r w:rsidR="00505BA4">
              <w:t>number</w:t>
            </w:r>
            <w:r w:rsidR="00B3790A">
              <w:t xml:space="preserve"> </w:t>
            </w:r>
            <w:r w:rsidR="00505BA4">
              <w:t>at</w:t>
            </w:r>
            <w:r w:rsidR="00B3790A">
              <w:t xml:space="preserve"> </w:t>
            </w:r>
            <w:r w:rsidR="00505BA4">
              <w:t>call</w:t>
            </w:r>
            <w:r w:rsidR="00B3790A">
              <w:t xml:space="preserve"> </w:t>
            </w:r>
            <w:r w:rsidR="00505BA4">
              <w:t>forwarding</w:t>
            </w:r>
          </w:p>
        </w:tc>
        <w:tc>
          <w:tcPr>
            <w:tcW w:w="3827" w:type="dxa"/>
          </w:tcPr>
          <w:p w14:paraId="18FE3ED8" w14:textId="77777777" w:rsidR="008B45D8" w:rsidRDefault="008B45D8" w:rsidP="00A77147">
            <w:pPr>
              <w:pStyle w:val="TAL"/>
              <w:keepNext w:val="0"/>
              <w:keepLines w:val="0"/>
            </w:pPr>
            <w:proofErr w:type="spellStart"/>
            <w:r>
              <w:t>PartyInformation</w:t>
            </w:r>
            <w:proofErr w:type="spellEnd"/>
            <w:r>
              <w:t>/</w:t>
            </w:r>
            <w:proofErr w:type="spellStart"/>
            <w:r>
              <w:t>calledPartyNumber</w:t>
            </w:r>
            <w:proofErr w:type="spellEnd"/>
            <w:r>
              <w:br/>
              <w:t>(party-Qualifier</w:t>
            </w:r>
            <w:r w:rsidR="00B3790A">
              <w:t xml:space="preserve"> </w:t>
            </w:r>
            <w:r>
              <w:t>indicating</w:t>
            </w:r>
            <w:r w:rsidR="00B3790A">
              <w:t xml:space="preserve"> </w:t>
            </w:r>
            <w:r>
              <w:t>forwarded-to-party)</w:t>
            </w:r>
          </w:p>
        </w:tc>
      </w:tr>
      <w:tr w:rsidR="008B45D8" w14:paraId="56B19149" w14:textId="77777777" w:rsidTr="00D922EE">
        <w:trPr>
          <w:jc w:val="center"/>
        </w:trPr>
        <w:tc>
          <w:tcPr>
            <w:tcW w:w="1619" w:type="dxa"/>
          </w:tcPr>
          <w:p w14:paraId="40F96AE5" w14:textId="77777777" w:rsidR="008B45D8" w:rsidRDefault="00505BA4" w:rsidP="00A77147">
            <w:pPr>
              <w:pStyle w:val="TAL"/>
              <w:keepNext w:val="0"/>
              <w:keepLines w:val="0"/>
            </w:pPr>
            <w:r>
              <w:t>C</w:t>
            </w:r>
            <w:r w:rsidR="008B45D8">
              <w:t>all</w:t>
            </w:r>
            <w:r w:rsidR="00B3790A">
              <w:t xml:space="preserve"> </w:t>
            </w:r>
            <w:r w:rsidR="008B45D8">
              <w:t>release</w:t>
            </w:r>
            <w:r w:rsidR="00B3790A">
              <w:t xml:space="preserve"> </w:t>
            </w:r>
            <w:r w:rsidR="008B45D8">
              <w:t>reason</w:t>
            </w:r>
          </w:p>
        </w:tc>
        <w:tc>
          <w:tcPr>
            <w:tcW w:w="4121" w:type="dxa"/>
          </w:tcPr>
          <w:p w14:paraId="3B86B739" w14:textId="77777777" w:rsidR="008B45D8" w:rsidRDefault="008B45D8" w:rsidP="00A77147">
            <w:pPr>
              <w:pStyle w:val="TAL"/>
              <w:keepNext w:val="0"/>
              <w:keepLines w:val="0"/>
            </w:pPr>
            <w:r>
              <w:t>Call</w:t>
            </w:r>
            <w:r w:rsidR="00B3790A">
              <w:t xml:space="preserve"> </w:t>
            </w:r>
            <w:r>
              <w:t>release</w:t>
            </w:r>
            <w:r w:rsidR="00B3790A">
              <w:t xml:space="preserve"> </w:t>
            </w:r>
            <w:r>
              <w:t>reason</w:t>
            </w:r>
            <w:r w:rsidR="00B3790A">
              <w:t xml:space="preserve"> </w:t>
            </w:r>
            <w:r>
              <w:t>of</w:t>
            </w:r>
            <w:r w:rsidR="00B3790A">
              <w:t xml:space="preserve"> </w:t>
            </w:r>
            <w:r>
              <w:t>the</w:t>
            </w:r>
            <w:r w:rsidR="00B3790A">
              <w:t xml:space="preserve"> </w:t>
            </w:r>
            <w:r>
              <w:t>target</w:t>
            </w:r>
            <w:r w:rsidR="00B3790A">
              <w:t xml:space="preserve"> </w:t>
            </w:r>
            <w:r>
              <w:t>call</w:t>
            </w:r>
          </w:p>
        </w:tc>
        <w:tc>
          <w:tcPr>
            <w:tcW w:w="3827" w:type="dxa"/>
          </w:tcPr>
          <w:p w14:paraId="3A2FCBFE" w14:textId="77777777" w:rsidR="008B45D8" w:rsidRDefault="00505BA4" w:rsidP="00A77147">
            <w:pPr>
              <w:pStyle w:val="TAL"/>
              <w:keepNext w:val="0"/>
              <w:keepLines w:val="0"/>
            </w:pPr>
            <w:r>
              <w:t>r</w:t>
            </w:r>
            <w:r w:rsidR="008B45D8">
              <w:t>elease-Reason-Of-intercepted-Call</w:t>
            </w:r>
          </w:p>
        </w:tc>
      </w:tr>
      <w:tr w:rsidR="008B45D8" w14:paraId="10C162E8" w14:textId="77777777" w:rsidTr="00D922EE">
        <w:trPr>
          <w:jc w:val="center"/>
        </w:trPr>
        <w:tc>
          <w:tcPr>
            <w:tcW w:w="1619" w:type="dxa"/>
          </w:tcPr>
          <w:p w14:paraId="751F7854" w14:textId="77777777" w:rsidR="008B45D8" w:rsidRDefault="008B45D8" w:rsidP="00A77147">
            <w:pPr>
              <w:pStyle w:val="TAL"/>
              <w:keepNext w:val="0"/>
              <w:keepLines w:val="0"/>
            </w:pPr>
            <w:r>
              <w:t>SMS</w:t>
            </w:r>
          </w:p>
        </w:tc>
        <w:tc>
          <w:tcPr>
            <w:tcW w:w="4121" w:type="dxa"/>
          </w:tcPr>
          <w:p w14:paraId="53583469" w14:textId="22754717" w:rsidR="008B45D8" w:rsidRDefault="008B45D8" w:rsidP="00A77147">
            <w:pPr>
              <w:pStyle w:val="TAL"/>
              <w:keepNext w:val="0"/>
              <w:keepLines w:val="0"/>
            </w:pPr>
            <w:r>
              <w:t>The</w:t>
            </w:r>
            <w:r w:rsidR="00B3790A">
              <w:t xml:space="preserve"> </w:t>
            </w:r>
            <w:r>
              <w:t>SMS</w:t>
            </w:r>
            <w:r w:rsidR="00B3790A">
              <w:t xml:space="preserve"> </w:t>
            </w:r>
            <w:r>
              <w:t>content</w:t>
            </w:r>
            <w:r w:rsidR="00B3790A">
              <w:t xml:space="preserve"> </w:t>
            </w:r>
            <w:r>
              <w:t>with</w:t>
            </w:r>
            <w:r w:rsidR="00B3790A">
              <w:t xml:space="preserve"> </w:t>
            </w:r>
            <w:r>
              <w:t>header</w:t>
            </w:r>
            <w:r w:rsidR="00B3790A">
              <w:t xml:space="preserve"> </w:t>
            </w:r>
            <w:r>
              <w:t>which</w:t>
            </w:r>
            <w:r w:rsidR="00B3790A">
              <w:t xml:space="preserve"> </w:t>
            </w:r>
            <w:r>
              <w:t>is</w:t>
            </w:r>
            <w:r w:rsidR="00B3790A">
              <w:t xml:space="preserve"> </w:t>
            </w:r>
            <w:r>
              <w:t>sent</w:t>
            </w:r>
            <w:r w:rsidR="00B3790A">
              <w:t xml:space="preserve"> </w:t>
            </w:r>
            <w:r>
              <w:t>with</w:t>
            </w:r>
            <w:r w:rsidR="00B3790A">
              <w:t xml:space="preserve"> </w:t>
            </w:r>
            <w:r>
              <w:t>the</w:t>
            </w:r>
            <w:r w:rsidR="00B3790A">
              <w:t xml:space="preserve"> </w:t>
            </w:r>
            <w:r>
              <w:t>SMS-service</w:t>
            </w:r>
            <w:r w:rsidR="008455A2">
              <w:t xml:space="preserve"> (see NOTE 3)</w:t>
            </w:r>
          </w:p>
        </w:tc>
        <w:tc>
          <w:tcPr>
            <w:tcW w:w="3827" w:type="dxa"/>
          </w:tcPr>
          <w:p w14:paraId="79DF90C2" w14:textId="77777777" w:rsidR="008B45D8" w:rsidRDefault="00505BA4" w:rsidP="00A77147">
            <w:pPr>
              <w:pStyle w:val="TAL"/>
              <w:keepNext w:val="0"/>
              <w:keepLines w:val="0"/>
            </w:pPr>
            <w:proofErr w:type="spellStart"/>
            <w:r>
              <w:t>s</w:t>
            </w:r>
            <w:r w:rsidR="008B45D8">
              <w:t>MS</w:t>
            </w:r>
            <w:proofErr w:type="spellEnd"/>
          </w:p>
        </w:tc>
      </w:tr>
      <w:tr w:rsidR="008B45D8" w14:paraId="34250744" w14:textId="77777777" w:rsidTr="00D922EE">
        <w:trPr>
          <w:jc w:val="center"/>
        </w:trPr>
        <w:tc>
          <w:tcPr>
            <w:tcW w:w="1619" w:type="dxa"/>
          </w:tcPr>
          <w:p w14:paraId="65FC1EA5" w14:textId="77777777" w:rsidR="008B45D8" w:rsidRDefault="008B45D8" w:rsidP="00A77147">
            <w:pPr>
              <w:pStyle w:val="TAL"/>
              <w:keepNext w:val="0"/>
              <w:keepLines w:val="0"/>
            </w:pPr>
            <w:r>
              <w:t>SCI</w:t>
            </w:r>
          </w:p>
        </w:tc>
        <w:tc>
          <w:tcPr>
            <w:tcW w:w="4121" w:type="dxa"/>
          </w:tcPr>
          <w:p w14:paraId="14307AE8" w14:textId="77777777" w:rsidR="008B45D8" w:rsidRDefault="008B45D8" w:rsidP="00A77147">
            <w:pPr>
              <w:pStyle w:val="TAL"/>
              <w:keepNext w:val="0"/>
              <w:keepLines w:val="0"/>
            </w:pPr>
            <w:r>
              <w:t>Non-call</w:t>
            </w:r>
            <w:r w:rsidR="00B3790A">
              <w:t xml:space="preserve"> </w:t>
            </w:r>
            <w:r>
              <w:t>related</w:t>
            </w:r>
            <w:r w:rsidR="00B3790A">
              <w:t xml:space="preserve"> </w:t>
            </w:r>
            <w:r>
              <w:t>Subscriber</w:t>
            </w:r>
            <w:r w:rsidR="00B3790A">
              <w:t xml:space="preserve"> </w:t>
            </w:r>
            <w:r>
              <w:t>Controlled</w:t>
            </w:r>
            <w:r w:rsidR="00B3790A">
              <w:t xml:space="preserve"> </w:t>
            </w:r>
            <w:r>
              <w:t>Input</w:t>
            </w:r>
            <w:r w:rsidR="00B3790A">
              <w:t xml:space="preserve"> </w:t>
            </w:r>
            <w:r>
              <w:t>(SCI)</w:t>
            </w:r>
            <w:r w:rsidR="00B3790A">
              <w:t xml:space="preserve"> </w:t>
            </w:r>
            <w:r>
              <w:t>which</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receives</w:t>
            </w:r>
            <w:r w:rsidR="00B3790A">
              <w:t xml:space="preserve"> </w:t>
            </w:r>
            <w:r>
              <w:t>from</w:t>
            </w:r>
            <w:r w:rsidR="00B3790A">
              <w:t xml:space="preserve"> </w:t>
            </w:r>
            <w:r>
              <w:t>the</w:t>
            </w:r>
            <w:r w:rsidR="00B3790A">
              <w:t xml:space="preserve"> </w:t>
            </w:r>
            <w:r>
              <w:t>ME</w:t>
            </w:r>
          </w:p>
        </w:tc>
        <w:tc>
          <w:tcPr>
            <w:tcW w:w="3827" w:type="dxa"/>
          </w:tcPr>
          <w:p w14:paraId="22E7DD64" w14:textId="77777777" w:rsidR="008B45D8" w:rsidRDefault="008B45D8" w:rsidP="00A77147">
            <w:pPr>
              <w:pStyle w:val="TAL"/>
              <w:keepNext w:val="0"/>
              <w:keepLines w:val="0"/>
            </w:pPr>
            <w:proofErr w:type="spellStart"/>
            <w:r>
              <w:t>PartyInformation</w:t>
            </w:r>
            <w:proofErr w:type="spellEnd"/>
            <w:r>
              <w:t>/</w:t>
            </w:r>
            <w:proofErr w:type="spellStart"/>
            <w:r>
              <w:t>sciData</w:t>
            </w:r>
            <w:proofErr w:type="spellEnd"/>
          </w:p>
        </w:tc>
      </w:tr>
      <w:tr w:rsidR="008B45D8" w14:paraId="62A0AF18" w14:textId="77777777" w:rsidTr="00D922EE">
        <w:trPr>
          <w:jc w:val="center"/>
        </w:trPr>
        <w:tc>
          <w:tcPr>
            <w:tcW w:w="1619" w:type="dxa"/>
          </w:tcPr>
          <w:p w14:paraId="0B948F8D" w14:textId="77777777" w:rsidR="008B45D8" w:rsidRDefault="00505BA4" w:rsidP="00A77147">
            <w:pPr>
              <w:pStyle w:val="TAL"/>
              <w:keepNext w:val="0"/>
              <w:keepLines w:val="0"/>
            </w:pPr>
            <w:r>
              <w:t>O</w:t>
            </w:r>
            <w:r w:rsidR="008B45D8">
              <w:t>ther</w:t>
            </w:r>
            <w:r w:rsidR="00B3790A">
              <w:t xml:space="preserve"> </w:t>
            </w:r>
            <w:r w:rsidR="008B45D8">
              <w:t>update</w:t>
            </w:r>
          </w:p>
        </w:tc>
        <w:tc>
          <w:tcPr>
            <w:tcW w:w="4121" w:type="dxa"/>
          </w:tcPr>
          <w:p w14:paraId="5D53D183" w14:textId="77777777" w:rsidR="008B45D8" w:rsidRDefault="008B45D8" w:rsidP="00A77147">
            <w:pPr>
              <w:pStyle w:val="TAL"/>
              <w:keepNext w:val="0"/>
              <w:keepLines w:val="0"/>
            </w:pPr>
            <w:r w:rsidRPr="00BB735F">
              <w:t>Carrier</w:t>
            </w:r>
            <w:r w:rsidR="00B3790A">
              <w:t xml:space="preserve"> </w:t>
            </w:r>
            <w:r w:rsidRPr="00BB735F">
              <w:t>specific</w:t>
            </w:r>
            <w:r w:rsidR="00B3790A">
              <w:t xml:space="preserve"> </w:t>
            </w:r>
            <w:r w:rsidRPr="00BB735F">
              <w:t>information</w:t>
            </w:r>
            <w:r w:rsidR="00B3790A">
              <w:t xml:space="preserve"> </w:t>
            </w:r>
            <w:r w:rsidRPr="00BB735F">
              <w:t>related</w:t>
            </w:r>
            <w:r w:rsidR="00B3790A">
              <w:t xml:space="preserve"> </w:t>
            </w:r>
            <w:r w:rsidRPr="00BB735F">
              <w:t>to</w:t>
            </w:r>
            <w:r w:rsidR="00B3790A">
              <w:t xml:space="preserve"> </w:t>
            </w:r>
            <w:r w:rsidRPr="00BB735F">
              <w:t>its</w:t>
            </w:r>
            <w:r w:rsidR="00B3790A">
              <w:t xml:space="preserve"> </w:t>
            </w:r>
            <w:r w:rsidRPr="00BB735F">
              <w:t>implementation</w:t>
            </w:r>
            <w:r w:rsidR="00B3790A">
              <w:t xml:space="preserve"> </w:t>
            </w:r>
            <w:r w:rsidRPr="00BB735F">
              <w:t>or</w:t>
            </w:r>
            <w:r w:rsidR="00B3790A">
              <w:t xml:space="preserve"> </w:t>
            </w:r>
            <w:r w:rsidRPr="00BB735F">
              <w:t>subscription</w:t>
            </w:r>
            <w:r w:rsidR="00B3790A">
              <w:t xml:space="preserve"> </w:t>
            </w:r>
            <w:r w:rsidRPr="00BB735F">
              <w:t>process</w:t>
            </w:r>
            <w:r w:rsidR="00B3790A">
              <w:t xml:space="preserve"> </w:t>
            </w:r>
            <w:r w:rsidRPr="00BB735F">
              <w:t>on</w:t>
            </w:r>
            <w:r w:rsidR="00B3790A">
              <w:t xml:space="preserve"> </w:t>
            </w:r>
            <w:r w:rsidRPr="00BB735F">
              <w:t>its</w:t>
            </w:r>
            <w:r w:rsidR="00B3790A">
              <w:t xml:space="preserve"> </w:t>
            </w:r>
            <w:r w:rsidRPr="00BB735F">
              <w:t>HLR</w:t>
            </w:r>
          </w:p>
        </w:tc>
        <w:tc>
          <w:tcPr>
            <w:tcW w:w="3827" w:type="dxa"/>
          </w:tcPr>
          <w:p w14:paraId="73997EC1" w14:textId="77777777" w:rsidR="008B45D8" w:rsidRDefault="008B45D8" w:rsidP="00A77147">
            <w:pPr>
              <w:pStyle w:val="TAL"/>
              <w:keepNext w:val="0"/>
              <w:keepLines w:val="0"/>
            </w:pPr>
            <w:proofErr w:type="spellStart"/>
            <w:r>
              <w:t>carrierSpecificData</w:t>
            </w:r>
            <w:proofErr w:type="spellEnd"/>
          </w:p>
        </w:tc>
      </w:tr>
      <w:tr w:rsidR="00505BA4" w14:paraId="3AE04CF6" w14:textId="77777777" w:rsidTr="00D922EE">
        <w:trPr>
          <w:jc w:val="center"/>
        </w:trPr>
        <w:tc>
          <w:tcPr>
            <w:tcW w:w="1619" w:type="dxa"/>
          </w:tcPr>
          <w:p w14:paraId="496A04A9" w14:textId="77777777" w:rsidR="00505BA4" w:rsidRDefault="00505BA4" w:rsidP="00A77147">
            <w:pPr>
              <w:pStyle w:val="TAL"/>
              <w:keepNext w:val="0"/>
              <w:keepLines w:val="0"/>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4121" w:type="dxa"/>
          </w:tcPr>
          <w:p w14:paraId="0341922D" w14:textId="77777777" w:rsidR="00505BA4" w:rsidRPr="00BB735F" w:rsidRDefault="00505BA4" w:rsidP="00A77147">
            <w:pPr>
              <w:pStyle w:val="TAL"/>
              <w:keepNext w:val="0"/>
              <w:keepLines w:val="0"/>
            </w:pPr>
            <w:r>
              <w:t>Provides</w:t>
            </w:r>
            <w:r w:rsidR="00B3790A">
              <w:t xml:space="preserve"> </w:t>
            </w:r>
            <w:r>
              <w:t>the</w:t>
            </w:r>
            <w:r w:rsidR="00B3790A">
              <w:t xml:space="preserve"> </w:t>
            </w:r>
            <w:r>
              <w:t>identity</w:t>
            </w:r>
            <w:r w:rsidR="00B3790A">
              <w:t xml:space="preserve"> </w:t>
            </w:r>
            <w:r>
              <w:t>changes</w:t>
            </w:r>
            <w:r w:rsidR="00B3790A">
              <w:t xml:space="preserve"> </w:t>
            </w:r>
            <w:r>
              <w:t>in</w:t>
            </w:r>
            <w:r w:rsidR="00B3790A">
              <w:t xml:space="preserve"> </w:t>
            </w:r>
            <w:r>
              <w:t>Subscriber</w:t>
            </w:r>
            <w:r w:rsidR="00B3790A">
              <w:t xml:space="preserve"> </w:t>
            </w:r>
            <w:r>
              <w:t>Record</w:t>
            </w:r>
            <w:r w:rsidR="00B3790A">
              <w:t xml:space="preserve"> </w:t>
            </w:r>
            <w:r>
              <w:t>Change</w:t>
            </w:r>
            <w:r w:rsidR="00B3790A">
              <w:t xml:space="preserve"> </w:t>
            </w:r>
            <w:r>
              <w:t>Event.</w:t>
            </w:r>
          </w:p>
        </w:tc>
        <w:tc>
          <w:tcPr>
            <w:tcW w:w="3827" w:type="dxa"/>
          </w:tcPr>
          <w:p w14:paraId="05918678" w14:textId="77777777" w:rsidR="00505BA4" w:rsidRDefault="00505BA4" w:rsidP="00A77147">
            <w:pPr>
              <w:pStyle w:val="TAL"/>
              <w:keepNext w:val="0"/>
              <w:keepLines w:val="0"/>
            </w:pPr>
            <w:r w:rsidRPr="00A742CE">
              <w:t>change-</w:t>
            </w:r>
            <w:r>
              <w:t>O</w:t>
            </w:r>
            <w:r w:rsidRPr="00A742CE">
              <w:t>f-Target-Identity</w:t>
            </w:r>
          </w:p>
        </w:tc>
      </w:tr>
      <w:tr w:rsidR="0001261A" w14:paraId="3BDDE493" w14:textId="77777777" w:rsidTr="00D922EE">
        <w:trPr>
          <w:jc w:val="center"/>
        </w:trPr>
        <w:tc>
          <w:tcPr>
            <w:tcW w:w="1619" w:type="dxa"/>
          </w:tcPr>
          <w:p w14:paraId="49F56002" w14:textId="77777777" w:rsidR="0001261A" w:rsidRDefault="00505BA4"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system</w:t>
            </w:r>
            <w:r w:rsidR="00B3790A">
              <w:rPr>
                <w:szCs w:val="18"/>
              </w:rPr>
              <w:t xml:space="preserve"> </w:t>
            </w:r>
            <w:r w:rsidR="0001261A">
              <w:rPr>
                <w:szCs w:val="18"/>
              </w:rPr>
              <w:t>identifier</w:t>
            </w:r>
          </w:p>
        </w:tc>
        <w:tc>
          <w:tcPr>
            <w:tcW w:w="4121" w:type="dxa"/>
          </w:tcPr>
          <w:p w14:paraId="657117CC" w14:textId="77777777" w:rsidR="0001261A" w:rsidRPr="00BB735F" w:rsidRDefault="0001261A" w:rsidP="00A77147">
            <w:pPr>
              <w:pStyle w:val="TAL"/>
              <w:keepNext w:val="0"/>
              <w:keepLines w:val="0"/>
            </w:pPr>
            <w:r>
              <w:t>Previous</w:t>
            </w:r>
            <w:r w:rsidR="00B3790A">
              <w:t xml:space="preserve"> </w:t>
            </w:r>
            <w:r>
              <w:t>VPLMN</w:t>
            </w:r>
            <w:r w:rsidR="00B3790A">
              <w:t xml:space="preserve"> </w:t>
            </w:r>
            <w:r>
              <w:t>Id</w:t>
            </w:r>
            <w:r w:rsidR="00B3790A">
              <w:t xml:space="preserve"> </w:t>
            </w:r>
            <w:r>
              <w:t>of</w:t>
            </w:r>
            <w:r w:rsidR="00B3790A">
              <w:t xml:space="preserve"> </w:t>
            </w:r>
            <w:r>
              <w:t>the</w:t>
            </w:r>
            <w:r w:rsidR="00B3790A">
              <w:t xml:space="preserve"> </w:t>
            </w:r>
            <w:r>
              <w:t>target</w:t>
            </w:r>
          </w:p>
        </w:tc>
        <w:tc>
          <w:tcPr>
            <w:tcW w:w="3827" w:type="dxa"/>
          </w:tcPr>
          <w:p w14:paraId="3EAADC9A" w14:textId="77777777" w:rsidR="0001261A" w:rsidRDefault="009230C5" w:rsidP="00A77147">
            <w:pPr>
              <w:pStyle w:val="TAL"/>
              <w:keepNext w:val="0"/>
              <w:keepLines w:val="0"/>
            </w:pPr>
            <w:r>
              <w:t>c</w:t>
            </w:r>
            <w:r w:rsidR="0001261A">
              <w:t>urrent-Previous-Systems/previous-Serving-System-Identifier</w:t>
            </w:r>
          </w:p>
        </w:tc>
      </w:tr>
      <w:tr w:rsidR="0001261A" w14:paraId="732C1FEE" w14:textId="77777777" w:rsidTr="00D922EE">
        <w:trPr>
          <w:jc w:val="center"/>
        </w:trPr>
        <w:tc>
          <w:tcPr>
            <w:tcW w:w="1619" w:type="dxa"/>
          </w:tcPr>
          <w:p w14:paraId="4A96B311" w14:textId="77777777" w:rsidR="0001261A" w:rsidRDefault="009230C5"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MSC-number</w:t>
            </w:r>
          </w:p>
        </w:tc>
        <w:tc>
          <w:tcPr>
            <w:tcW w:w="4121" w:type="dxa"/>
          </w:tcPr>
          <w:p w14:paraId="126080F3" w14:textId="77777777" w:rsidR="0001261A" w:rsidRPr="00BB735F" w:rsidRDefault="0001261A" w:rsidP="00A77147">
            <w:pPr>
              <w:pStyle w:val="TAL"/>
              <w:keepNext w:val="0"/>
              <w:keepLines w:val="0"/>
            </w:pPr>
            <w:r>
              <w:t>An</w:t>
            </w:r>
            <w:r w:rsidR="00B3790A">
              <w:t xml:space="preserve"> </w:t>
            </w:r>
            <w:r>
              <w:t>E.164</w:t>
            </w:r>
            <w:r w:rsidR="00B3790A">
              <w:t xml:space="preserve"> </w:t>
            </w:r>
            <w:r>
              <w:t>number</w:t>
            </w:r>
            <w:r w:rsidR="00B3790A">
              <w:t xml:space="preserve"> </w:t>
            </w:r>
            <w:r>
              <w:t>of</w:t>
            </w:r>
            <w:r w:rsidR="00B3790A">
              <w:t xml:space="preserve"> </w:t>
            </w:r>
            <w:r>
              <w:t>the</w:t>
            </w:r>
            <w:r w:rsidR="00B3790A">
              <w:t xml:space="preserve"> </w:t>
            </w:r>
            <w:r>
              <w:t>previous</w:t>
            </w:r>
            <w:r w:rsidR="00B3790A">
              <w:t xml:space="preserve"> </w:t>
            </w:r>
            <w:r>
              <w:t>serving</w:t>
            </w:r>
            <w:r w:rsidR="00B3790A">
              <w:t xml:space="preserve"> </w:t>
            </w:r>
            <w:r>
              <w:t>MSC</w:t>
            </w:r>
            <w:r w:rsidR="00B3790A">
              <w:t xml:space="preserve"> </w:t>
            </w:r>
            <w:r>
              <w:t>included</w:t>
            </w:r>
            <w:r w:rsidR="00B3790A">
              <w:t xml:space="preserve"> </w:t>
            </w:r>
            <w:r>
              <w:t>in</w:t>
            </w:r>
            <w:r w:rsidR="00B3790A">
              <w:t xml:space="preserve"> </w:t>
            </w:r>
            <w:r>
              <w:t>the</w:t>
            </w:r>
            <w:r w:rsidR="00B3790A">
              <w:t xml:space="preserve"> </w:t>
            </w:r>
            <w:r>
              <w:t>intercepted</w:t>
            </w:r>
            <w:r w:rsidR="00B3790A">
              <w:t xml:space="preserve"> </w:t>
            </w:r>
            <w:r>
              <w:t>MAP</w:t>
            </w:r>
            <w:r w:rsidR="00B3790A">
              <w:t xml:space="preserve"> </w:t>
            </w:r>
            <w:r>
              <w:t>message</w:t>
            </w:r>
          </w:p>
        </w:tc>
        <w:tc>
          <w:tcPr>
            <w:tcW w:w="3827" w:type="dxa"/>
          </w:tcPr>
          <w:p w14:paraId="1B3FA1BA" w14:textId="77777777" w:rsidR="0001261A" w:rsidRDefault="009230C5" w:rsidP="00A77147">
            <w:pPr>
              <w:pStyle w:val="TAL"/>
              <w:keepNext w:val="0"/>
              <w:keepLines w:val="0"/>
            </w:pPr>
            <w:r>
              <w:t>c</w:t>
            </w:r>
            <w:r w:rsidR="0001261A">
              <w:t>urrent-Previous-Systems/previous-Serving-MSC-Number</w:t>
            </w:r>
          </w:p>
        </w:tc>
      </w:tr>
      <w:tr w:rsidR="0001261A" w14:paraId="63044A5F" w14:textId="77777777" w:rsidTr="00D922EE">
        <w:trPr>
          <w:jc w:val="center"/>
        </w:trPr>
        <w:tc>
          <w:tcPr>
            <w:tcW w:w="1619" w:type="dxa"/>
          </w:tcPr>
          <w:p w14:paraId="7ED1D29C" w14:textId="77777777" w:rsidR="0001261A" w:rsidRDefault="009230C5"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MSC-address</w:t>
            </w:r>
          </w:p>
        </w:tc>
        <w:tc>
          <w:tcPr>
            <w:tcW w:w="4121" w:type="dxa"/>
          </w:tcPr>
          <w:p w14:paraId="5289B344" w14:textId="77777777" w:rsidR="0001261A" w:rsidRPr="00BB735F" w:rsidRDefault="0001261A" w:rsidP="00A77147">
            <w:pPr>
              <w:pStyle w:val="TAL"/>
              <w:keepNext w:val="0"/>
              <w:keepLines w:val="0"/>
            </w:pPr>
            <w:r>
              <w:t>An</w:t>
            </w:r>
            <w:r w:rsidR="00B3790A">
              <w:t xml:space="preserve"> </w:t>
            </w:r>
            <w:r>
              <w:t>IP</w:t>
            </w:r>
            <w:r w:rsidR="00B3790A">
              <w:t xml:space="preserve"> </w:t>
            </w:r>
            <w:r>
              <w:t>address</w:t>
            </w:r>
            <w:r w:rsidR="00B3790A">
              <w:t xml:space="preserve"> </w:t>
            </w:r>
            <w:r>
              <w:t>of</w:t>
            </w:r>
            <w:r w:rsidR="00B3790A">
              <w:t xml:space="preserve"> </w:t>
            </w:r>
            <w:r>
              <w:t>the</w:t>
            </w:r>
            <w:r w:rsidR="00B3790A">
              <w:t xml:space="preserve"> </w:t>
            </w:r>
            <w:r>
              <w:t>previous</w:t>
            </w:r>
            <w:r w:rsidR="00B3790A">
              <w:t xml:space="preserve"> </w:t>
            </w:r>
            <w:r>
              <w:t>serving</w:t>
            </w:r>
            <w:r w:rsidR="00B3790A">
              <w:t xml:space="preserve"> </w:t>
            </w:r>
            <w:r>
              <w:t>MSC,</w:t>
            </w:r>
            <w:r w:rsidR="00B3790A">
              <w:t xml:space="preserve"> </w:t>
            </w:r>
            <w:r>
              <w:t>included</w:t>
            </w:r>
            <w:r w:rsidR="00B3790A">
              <w:t xml:space="preserve"> </w:t>
            </w:r>
            <w:r>
              <w:t>in</w:t>
            </w:r>
            <w:r w:rsidR="00B3790A">
              <w:t xml:space="preserve"> </w:t>
            </w:r>
            <w:r>
              <w:t>the</w:t>
            </w:r>
            <w:r w:rsidR="00B3790A">
              <w:t xml:space="preserve"> </w:t>
            </w:r>
            <w:r>
              <w:t>intercepted</w:t>
            </w:r>
            <w:r w:rsidR="00B3790A">
              <w:t xml:space="preserve"> </w:t>
            </w:r>
            <w:r>
              <w:t>MAP</w:t>
            </w:r>
            <w:r w:rsidR="00B3790A">
              <w:t xml:space="preserve"> </w:t>
            </w:r>
            <w:r>
              <w:t>message</w:t>
            </w:r>
          </w:p>
        </w:tc>
        <w:tc>
          <w:tcPr>
            <w:tcW w:w="3827" w:type="dxa"/>
          </w:tcPr>
          <w:p w14:paraId="07AF16A4" w14:textId="77777777" w:rsidR="0001261A" w:rsidRPr="0001261A" w:rsidRDefault="009230C5" w:rsidP="00A77147">
            <w:pPr>
              <w:pStyle w:val="TAL"/>
              <w:keepNext w:val="0"/>
              <w:keepLines w:val="0"/>
              <w:rPr>
                <w:lang w:val="en-US"/>
              </w:rPr>
            </w:pPr>
            <w:r>
              <w:rPr>
                <w:lang w:val="en-US"/>
              </w:rPr>
              <w:t>c</w:t>
            </w:r>
            <w:r w:rsidR="0001261A">
              <w:rPr>
                <w:lang w:val="en-US"/>
              </w:rPr>
              <w:t>urrent-Previous-Systems/</w:t>
            </w:r>
            <w:r w:rsidR="0001261A">
              <w:t>previous-Serving-MSC-</w:t>
            </w:r>
            <w:r w:rsidR="00B3790A">
              <w:t xml:space="preserve"> </w:t>
            </w:r>
            <w:r w:rsidR="0001261A">
              <w:t>Address</w:t>
            </w:r>
          </w:p>
        </w:tc>
      </w:tr>
      <w:tr w:rsidR="008455A2" w14:paraId="78E5086E" w14:textId="77777777" w:rsidTr="00754536">
        <w:trPr>
          <w:cantSplit/>
          <w:jc w:val="center"/>
        </w:trPr>
        <w:tc>
          <w:tcPr>
            <w:tcW w:w="9567" w:type="dxa"/>
            <w:gridSpan w:val="3"/>
          </w:tcPr>
          <w:p w14:paraId="5195BF9F" w14:textId="77777777" w:rsidR="008455A2" w:rsidRDefault="008455A2" w:rsidP="00754536">
            <w:pPr>
              <w:pStyle w:val="TAN"/>
              <w:keepNext w:val="0"/>
              <w:keepLines w:val="0"/>
            </w:pPr>
            <w:r>
              <w:t>NOTE 1:</w:t>
            </w:r>
            <w:r>
              <w:tab/>
              <w:t>LIID parameter has to be present in each record sent to the LEMF.</w:t>
            </w:r>
          </w:p>
        </w:tc>
      </w:tr>
      <w:tr w:rsidR="008455A2" w14:paraId="4FDB31C8" w14:textId="77777777" w:rsidTr="00754536">
        <w:trPr>
          <w:cantSplit/>
          <w:jc w:val="center"/>
        </w:trPr>
        <w:tc>
          <w:tcPr>
            <w:tcW w:w="9567" w:type="dxa"/>
            <w:gridSpan w:val="3"/>
          </w:tcPr>
          <w:p w14:paraId="058163B8" w14:textId="69B07054" w:rsidR="008455A2" w:rsidRDefault="008455A2" w:rsidP="00754536">
            <w:pPr>
              <w:pStyle w:val="TAN"/>
              <w:keepNext w:val="0"/>
              <w:keepLines w:val="0"/>
            </w:pPr>
            <w:r>
              <w:t>NOTE 2:</w:t>
            </w:r>
            <w:r>
              <w:tab/>
            </w:r>
            <w:r w:rsidR="00E54B84">
              <w:t>In case of SMS, the information about the other party is included in the SMS TPDU (TS 23.040 [</w:t>
            </w:r>
            <w:r w:rsidR="00A80175">
              <w:t>107</w:t>
            </w:r>
            <w:r w:rsidR="00E54B84">
              <w:t>] clause 9.2); in such case, the use of this parameter is implementation dependent. In the case of alphanumeric format, this parameter shall not be used to carry information about the other party.</w:t>
            </w:r>
          </w:p>
        </w:tc>
      </w:tr>
      <w:tr w:rsidR="008B45D8" w14:paraId="1C23791B" w14:textId="77777777" w:rsidTr="00D922EE">
        <w:trPr>
          <w:cantSplit/>
          <w:jc w:val="center"/>
        </w:trPr>
        <w:tc>
          <w:tcPr>
            <w:tcW w:w="9567" w:type="dxa"/>
            <w:gridSpan w:val="3"/>
          </w:tcPr>
          <w:p w14:paraId="36A61294" w14:textId="5B2AC98B" w:rsidR="008B45D8" w:rsidRDefault="008B45D8" w:rsidP="00A77147">
            <w:pPr>
              <w:pStyle w:val="TAN"/>
              <w:keepNext w:val="0"/>
              <w:keepLines w:val="0"/>
            </w:pPr>
            <w:r>
              <w:t>NOTE</w:t>
            </w:r>
            <w:r w:rsidR="008455A2">
              <w:t xml:space="preserve"> 3</w:t>
            </w:r>
            <w:r>
              <w:t>:</w:t>
            </w:r>
            <w:r>
              <w:tab/>
            </w:r>
            <w:r w:rsidR="00535637">
              <w:t>In case of SMS IRI only interception, the procedure in Annex P shall be performed.</w:t>
            </w:r>
          </w:p>
        </w:tc>
      </w:tr>
    </w:tbl>
    <w:p w14:paraId="17E9C346" w14:textId="77777777" w:rsidR="008B45D8" w:rsidRDefault="008B45D8" w:rsidP="00A77147"/>
    <w:p w14:paraId="7DF50C53" w14:textId="77777777" w:rsidR="008B45D8" w:rsidRPr="00E27B52" w:rsidRDefault="008B45D8" w:rsidP="008B45D8">
      <w:pPr>
        <w:pStyle w:val="TH"/>
      </w:pPr>
      <w:r w:rsidRPr="00E27B52">
        <w:t xml:space="preserve">Table </w:t>
      </w:r>
      <w:r>
        <w:t>5</w:t>
      </w:r>
      <w:r w:rsidRPr="00E27B52">
        <w:t>.</w:t>
      </w:r>
      <w:r>
        <w:t>5A</w:t>
      </w:r>
      <w:r w:rsidRPr="00E27B52">
        <w:t>: Serving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E27B52" w14:paraId="31E627C4" w14:textId="77777777" w:rsidTr="00B3790A">
        <w:trPr>
          <w:tblHeader/>
          <w:jc w:val="center"/>
        </w:trPr>
        <w:tc>
          <w:tcPr>
            <w:tcW w:w="2628" w:type="dxa"/>
            <w:shd w:val="pct12" w:color="auto" w:fill="auto"/>
          </w:tcPr>
          <w:p w14:paraId="3CE6B953" w14:textId="77777777" w:rsidR="008B45D8" w:rsidRPr="00E27B52" w:rsidRDefault="008B45D8" w:rsidP="003C65AA">
            <w:pPr>
              <w:pStyle w:val="TAH"/>
            </w:pPr>
            <w:r w:rsidRPr="00E27B52">
              <w:t>Parameter</w:t>
            </w:r>
          </w:p>
        </w:tc>
        <w:tc>
          <w:tcPr>
            <w:tcW w:w="720" w:type="dxa"/>
            <w:tcBorders>
              <w:bottom w:val="single" w:sz="4" w:space="0" w:color="auto"/>
            </w:tcBorders>
            <w:shd w:val="pct12" w:color="auto" w:fill="auto"/>
          </w:tcPr>
          <w:p w14:paraId="7A6071A7" w14:textId="77777777" w:rsidR="008B45D8" w:rsidRPr="00E27B52" w:rsidRDefault="008B45D8" w:rsidP="003C65AA">
            <w:pPr>
              <w:pStyle w:val="TAH"/>
            </w:pPr>
            <w:r w:rsidRPr="00E27B52">
              <w:t>MOC</w:t>
            </w:r>
          </w:p>
        </w:tc>
        <w:tc>
          <w:tcPr>
            <w:tcW w:w="5868" w:type="dxa"/>
            <w:tcBorders>
              <w:bottom w:val="single" w:sz="4" w:space="0" w:color="auto"/>
            </w:tcBorders>
            <w:shd w:val="pct12" w:color="auto" w:fill="auto"/>
          </w:tcPr>
          <w:p w14:paraId="60F4FEF7" w14:textId="77777777" w:rsidR="008B45D8" w:rsidRPr="00E27B52" w:rsidRDefault="008B45D8" w:rsidP="003C65AA">
            <w:pPr>
              <w:pStyle w:val="TAH"/>
            </w:pPr>
            <w:r w:rsidRPr="00E27B52">
              <w:t>Description/Conditions</w:t>
            </w:r>
          </w:p>
        </w:tc>
      </w:tr>
      <w:tr w:rsidR="008B45D8" w:rsidRPr="00E27B52" w14:paraId="53F6338E" w14:textId="77777777" w:rsidTr="00B3790A">
        <w:trPr>
          <w:jc w:val="center"/>
        </w:trPr>
        <w:tc>
          <w:tcPr>
            <w:tcW w:w="2628" w:type="dxa"/>
          </w:tcPr>
          <w:p w14:paraId="65906277" w14:textId="77777777" w:rsidR="008B45D8" w:rsidRPr="00E27B52" w:rsidRDefault="008B45D8" w:rsidP="003C65AA">
            <w:pPr>
              <w:pStyle w:val="TAL"/>
            </w:pPr>
            <w:r w:rsidRPr="00E27B52">
              <w:t>observed</w:t>
            </w:r>
            <w:r w:rsidR="00B3790A">
              <w:t xml:space="preserve"> </w:t>
            </w:r>
            <w:r w:rsidRPr="00E27B52">
              <w:t>MSISDN</w:t>
            </w:r>
          </w:p>
        </w:tc>
        <w:tc>
          <w:tcPr>
            <w:tcW w:w="720" w:type="dxa"/>
            <w:tcBorders>
              <w:bottom w:val="nil"/>
            </w:tcBorders>
          </w:tcPr>
          <w:p w14:paraId="6F1E6E62" w14:textId="77777777" w:rsidR="008B45D8" w:rsidRPr="00E27B52" w:rsidRDefault="008B45D8" w:rsidP="00A77147">
            <w:pPr>
              <w:pStyle w:val="TAC"/>
            </w:pPr>
          </w:p>
        </w:tc>
        <w:tc>
          <w:tcPr>
            <w:tcW w:w="5868" w:type="dxa"/>
            <w:tcBorders>
              <w:bottom w:val="nil"/>
            </w:tcBorders>
          </w:tcPr>
          <w:p w14:paraId="7D7D88CE" w14:textId="77777777" w:rsidR="008B45D8" w:rsidRPr="00E27B52" w:rsidRDefault="008B45D8" w:rsidP="003C65AA">
            <w:pPr>
              <w:pStyle w:val="TAL"/>
            </w:pPr>
          </w:p>
        </w:tc>
      </w:tr>
      <w:tr w:rsidR="008B45D8" w:rsidRPr="00E27B52" w14:paraId="612AE820" w14:textId="77777777" w:rsidTr="00B3790A">
        <w:trPr>
          <w:jc w:val="center"/>
        </w:trPr>
        <w:tc>
          <w:tcPr>
            <w:tcW w:w="2628" w:type="dxa"/>
          </w:tcPr>
          <w:p w14:paraId="2724BE02" w14:textId="77777777" w:rsidR="008B45D8" w:rsidRPr="00E27B52" w:rsidRDefault="008B45D8" w:rsidP="003C65AA">
            <w:pPr>
              <w:pStyle w:val="TAL"/>
            </w:pPr>
            <w:r w:rsidRPr="00E27B52">
              <w:t>observed</w:t>
            </w:r>
            <w:r w:rsidR="00B3790A">
              <w:t xml:space="preserve"> </w:t>
            </w:r>
            <w:r w:rsidRPr="00E27B52">
              <w:t>IMSI</w:t>
            </w:r>
          </w:p>
        </w:tc>
        <w:tc>
          <w:tcPr>
            <w:tcW w:w="720" w:type="dxa"/>
            <w:tcBorders>
              <w:top w:val="nil"/>
              <w:bottom w:val="nil"/>
            </w:tcBorders>
          </w:tcPr>
          <w:p w14:paraId="479A0A06" w14:textId="77777777" w:rsidR="008B45D8" w:rsidRPr="00E27B52" w:rsidRDefault="00C821BA" w:rsidP="00A77147">
            <w:pPr>
              <w:pStyle w:val="TAC"/>
            </w:pPr>
            <w:r>
              <w:t>C</w:t>
            </w:r>
          </w:p>
        </w:tc>
        <w:tc>
          <w:tcPr>
            <w:tcW w:w="5868" w:type="dxa"/>
            <w:tcBorders>
              <w:top w:val="nil"/>
              <w:bottom w:val="nil"/>
            </w:tcBorders>
          </w:tcPr>
          <w:p w14:paraId="7B7F63F7" w14:textId="77777777" w:rsidR="008B45D8" w:rsidRPr="00E27B52" w:rsidRDefault="00C821BA" w:rsidP="003C65AA">
            <w:pPr>
              <w:pStyle w:val="TAL"/>
            </w:pPr>
            <w:r w:rsidRPr="00E27B52">
              <w:t>Provide</w:t>
            </w:r>
            <w:r w:rsidR="00B3790A">
              <w:t xml:space="preserve"> </w:t>
            </w:r>
            <w:r w:rsidRPr="00E27B52">
              <w:t>at</w:t>
            </w:r>
            <w:r w:rsidR="00B3790A">
              <w:t xml:space="preserve"> </w:t>
            </w:r>
            <w:r w:rsidRPr="00E27B52">
              <w:t>least</w:t>
            </w:r>
            <w:r w:rsidR="00B3790A">
              <w:t xml:space="preserve"> </w:t>
            </w:r>
            <w:r w:rsidRPr="00E27B52">
              <w:t>one</w:t>
            </w:r>
            <w:r w:rsidR="00B3790A">
              <w:t xml:space="preserve"> </w:t>
            </w:r>
            <w:r w:rsidRPr="00E27B52">
              <w:t>and</w:t>
            </w:r>
            <w:r w:rsidR="00B3790A">
              <w:t xml:space="preserve"> </w:t>
            </w:r>
            <w:r w:rsidRPr="00E27B52">
              <w:t>others</w:t>
            </w:r>
            <w:r w:rsidR="00B3790A">
              <w:t xml:space="preserve"> </w:t>
            </w:r>
            <w:r w:rsidRPr="00E27B52">
              <w:t>when</w:t>
            </w:r>
            <w:r w:rsidR="00B3790A">
              <w:t xml:space="preserve"> </w:t>
            </w:r>
            <w:r w:rsidRPr="00E27B52">
              <w:t>available.</w:t>
            </w:r>
          </w:p>
        </w:tc>
      </w:tr>
      <w:tr w:rsidR="009230C5" w:rsidRPr="00E27B52" w14:paraId="7D0E2B33" w14:textId="77777777" w:rsidTr="00B3790A">
        <w:trPr>
          <w:jc w:val="center"/>
        </w:trPr>
        <w:tc>
          <w:tcPr>
            <w:tcW w:w="2628" w:type="dxa"/>
          </w:tcPr>
          <w:p w14:paraId="4617F4F5" w14:textId="77777777" w:rsidR="009230C5" w:rsidRPr="00E27B52" w:rsidRDefault="009230C5" w:rsidP="003C65AA">
            <w:pPr>
              <w:pStyle w:val="TAL"/>
            </w:pPr>
            <w:r>
              <w:t>observed</w:t>
            </w:r>
            <w:r w:rsidR="00B3790A">
              <w:t xml:space="preserve"> </w:t>
            </w:r>
            <w:r>
              <w:t>IMEI</w:t>
            </w:r>
          </w:p>
        </w:tc>
        <w:tc>
          <w:tcPr>
            <w:tcW w:w="720" w:type="dxa"/>
            <w:tcBorders>
              <w:top w:val="nil"/>
              <w:bottom w:val="nil"/>
            </w:tcBorders>
          </w:tcPr>
          <w:p w14:paraId="201D32F9" w14:textId="77777777" w:rsidR="009230C5" w:rsidRPr="00E27B52" w:rsidRDefault="009230C5" w:rsidP="00A77147">
            <w:pPr>
              <w:pStyle w:val="TAC"/>
            </w:pPr>
          </w:p>
        </w:tc>
        <w:tc>
          <w:tcPr>
            <w:tcW w:w="5868" w:type="dxa"/>
            <w:tcBorders>
              <w:top w:val="nil"/>
              <w:bottom w:val="nil"/>
            </w:tcBorders>
          </w:tcPr>
          <w:p w14:paraId="1B393760" w14:textId="77777777" w:rsidR="009230C5" w:rsidRPr="00E27B52" w:rsidRDefault="009230C5" w:rsidP="003C65AA">
            <w:pPr>
              <w:pStyle w:val="TAL"/>
            </w:pPr>
          </w:p>
        </w:tc>
      </w:tr>
      <w:tr w:rsidR="008B45D8" w:rsidRPr="00E27B52" w14:paraId="0714575F" w14:textId="77777777" w:rsidTr="00B3790A">
        <w:trPr>
          <w:jc w:val="center"/>
        </w:trPr>
        <w:tc>
          <w:tcPr>
            <w:tcW w:w="2628" w:type="dxa"/>
          </w:tcPr>
          <w:p w14:paraId="239C2EC0" w14:textId="77777777" w:rsidR="008B45D8" w:rsidRPr="00E27B52" w:rsidRDefault="008B45D8" w:rsidP="003C65AA">
            <w:pPr>
              <w:pStyle w:val="TAL"/>
            </w:pPr>
            <w:r w:rsidRPr="00E27B52">
              <w:t>event</w:t>
            </w:r>
            <w:r w:rsidR="00B3790A">
              <w:t xml:space="preserve"> </w:t>
            </w:r>
            <w:r w:rsidRPr="00E27B52">
              <w:t>type</w:t>
            </w:r>
          </w:p>
        </w:tc>
        <w:tc>
          <w:tcPr>
            <w:tcW w:w="720" w:type="dxa"/>
          </w:tcPr>
          <w:p w14:paraId="39BA52E4" w14:textId="77777777" w:rsidR="008B45D8" w:rsidRPr="00E27B52" w:rsidRDefault="008B45D8" w:rsidP="00A77147">
            <w:pPr>
              <w:pStyle w:val="TAC"/>
            </w:pPr>
            <w:r w:rsidRPr="00E27B52">
              <w:t>C</w:t>
            </w:r>
          </w:p>
        </w:tc>
        <w:tc>
          <w:tcPr>
            <w:tcW w:w="5868" w:type="dxa"/>
          </w:tcPr>
          <w:p w14:paraId="3C0AD82F" w14:textId="77777777" w:rsidR="008B45D8" w:rsidRPr="00E27B52" w:rsidRDefault="008B45D8" w:rsidP="003C65AA">
            <w:pPr>
              <w:pStyle w:val="TAL"/>
            </w:pPr>
            <w:r w:rsidRPr="00E27B52">
              <w:t>Provide</w:t>
            </w:r>
            <w:r w:rsidR="00B3790A">
              <w:t xml:space="preserve"> </w:t>
            </w:r>
            <w:r w:rsidRPr="00E27B52">
              <w:t>Serving</w:t>
            </w:r>
            <w:r w:rsidR="00B3790A">
              <w:t xml:space="preserve"> </w:t>
            </w:r>
            <w:r w:rsidRPr="00E27B52">
              <w:t>System</w:t>
            </w:r>
            <w:r w:rsidR="00B3790A">
              <w:t xml:space="preserve"> </w:t>
            </w:r>
            <w:r w:rsidRPr="00E27B52">
              <w:t>event</w:t>
            </w:r>
            <w:r w:rsidR="00B3790A">
              <w:t xml:space="preserve"> </w:t>
            </w:r>
            <w:r w:rsidRPr="00E27B52">
              <w:t>type.</w:t>
            </w:r>
          </w:p>
        </w:tc>
      </w:tr>
      <w:tr w:rsidR="008B45D8" w:rsidRPr="00E27B52" w14:paraId="31180E95" w14:textId="77777777" w:rsidTr="00B3790A">
        <w:trPr>
          <w:jc w:val="center"/>
        </w:trPr>
        <w:tc>
          <w:tcPr>
            <w:tcW w:w="2628" w:type="dxa"/>
          </w:tcPr>
          <w:p w14:paraId="32689840" w14:textId="77777777" w:rsidR="008B45D8" w:rsidRPr="00E27B52" w:rsidRDefault="008B45D8" w:rsidP="003C65AA">
            <w:pPr>
              <w:pStyle w:val="TAL"/>
            </w:pPr>
            <w:r w:rsidRPr="00E27B52">
              <w:t>event</w:t>
            </w:r>
            <w:r w:rsidR="00B3790A">
              <w:t xml:space="preserve"> </w:t>
            </w:r>
            <w:r w:rsidRPr="00E27B52">
              <w:t>date</w:t>
            </w:r>
          </w:p>
        </w:tc>
        <w:tc>
          <w:tcPr>
            <w:tcW w:w="720" w:type="dxa"/>
            <w:tcBorders>
              <w:top w:val="nil"/>
              <w:bottom w:val="nil"/>
            </w:tcBorders>
          </w:tcPr>
          <w:p w14:paraId="71A5A6B0" w14:textId="77777777" w:rsidR="008B45D8" w:rsidRPr="00E27B52" w:rsidRDefault="008B45D8" w:rsidP="00A77147">
            <w:pPr>
              <w:pStyle w:val="TAC"/>
            </w:pPr>
            <w:r w:rsidRPr="00E27B52">
              <w:t>M</w:t>
            </w:r>
          </w:p>
        </w:tc>
        <w:tc>
          <w:tcPr>
            <w:tcW w:w="5868" w:type="dxa"/>
            <w:tcBorders>
              <w:top w:val="nil"/>
              <w:bottom w:val="nil"/>
            </w:tcBorders>
          </w:tcPr>
          <w:p w14:paraId="7AF8AD2A" w14:textId="77777777" w:rsidR="008B45D8" w:rsidRPr="00E27B52" w:rsidRDefault="008B45D8" w:rsidP="003C65AA">
            <w:pPr>
              <w:pStyle w:val="TAL"/>
            </w:pPr>
            <w:r w:rsidRPr="00E27B52">
              <w:t>Provide</w:t>
            </w:r>
            <w:r w:rsidR="00B3790A">
              <w:t xml:space="preserve"> </w:t>
            </w:r>
            <w:r w:rsidRPr="00E27B52">
              <w:t>the</w:t>
            </w:r>
            <w:r w:rsidR="00B3790A">
              <w:t xml:space="preserve"> </w:t>
            </w:r>
            <w:r w:rsidRPr="00E27B52">
              <w:t>date</w:t>
            </w:r>
            <w:r w:rsidR="00B3790A">
              <w:t xml:space="preserve"> </w:t>
            </w:r>
            <w:r w:rsidRPr="00E27B52">
              <w:t>and</w:t>
            </w:r>
            <w:r w:rsidR="00B3790A">
              <w:t xml:space="preserve"> </w:t>
            </w:r>
            <w:r w:rsidRPr="00E27B52">
              <w:t>time</w:t>
            </w:r>
            <w:r w:rsidR="00B3790A">
              <w:t xml:space="preserve"> </w:t>
            </w:r>
            <w:r w:rsidRPr="00E27B52">
              <w:t>the</w:t>
            </w:r>
            <w:r w:rsidR="00B3790A">
              <w:t xml:space="preserve"> </w:t>
            </w:r>
            <w:r w:rsidRPr="00E27B52">
              <w:t>event</w:t>
            </w:r>
            <w:r w:rsidR="00B3790A">
              <w:t xml:space="preserve"> </w:t>
            </w:r>
            <w:r w:rsidRPr="00E27B52">
              <w:t>is</w:t>
            </w:r>
            <w:r w:rsidR="00B3790A">
              <w:t xml:space="preserve"> </w:t>
            </w:r>
            <w:r w:rsidRPr="00E27B52">
              <w:t>detected.</w:t>
            </w:r>
          </w:p>
        </w:tc>
      </w:tr>
      <w:tr w:rsidR="008B45D8" w:rsidRPr="00E27B52" w14:paraId="394C4C7E" w14:textId="77777777" w:rsidTr="00B3790A">
        <w:trPr>
          <w:jc w:val="center"/>
        </w:trPr>
        <w:tc>
          <w:tcPr>
            <w:tcW w:w="2628" w:type="dxa"/>
          </w:tcPr>
          <w:p w14:paraId="02F43A62" w14:textId="77777777" w:rsidR="008B45D8" w:rsidRPr="00E27B52" w:rsidRDefault="008B45D8" w:rsidP="003C65AA">
            <w:pPr>
              <w:pStyle w:val="TAL"/>
            </w:pPr>
            <w:r w:rsidRPr="00E27B52">
              <w:t>event</w:t>
            </w:r>
            <w:r w:rsidR="00B3790A">
              <w:t xml:space="preserve"> </w:t>
            </w:r>
            <w:r w:rsidRPr="00E27B52">
              <w:t>time</w:t>
            </w:r>
          </w:p>
        </w:tc>
        <w:tc>
          <w:tcPr>
            <w:tcW w:w="720" w:type="dxa"/>
            <w:tcBorders>
              <w:top w:val="nil"/>
            </w:tcBorders>
          </w:tcPr>
          <w:p w14:paraId="6E706351" w14:textId="77777777" w:rsidR="008B45D8" w:rsidRPr="00E27B52" w:rsidRDefault="008B45D8" w:rsidP="00A77147">
            <w:pPr>
              <w:pStyle w:val="TAC"/>
            </w:pPr>
          </w:p>
        </w:tc>
        <w:tc>
          <w:tcPr>
            <w:tcW w:w="5868" w:type="dxa"/>
            <w:tcBorders>
              <w:top w:val="nil"/>
            </w:tcBorders>
          </w:tcPr>
          <w:p w14:paraId="689F1096" w14:textId="77777777" w:rsidR="008B45D8" w:rsidRPr="00E27B52" w:rsidRDefault="008B45D8" w:rsidP="003C65AA">
            <w:pPr>
              <w:pStyle w:val="TAL"/>
            </w:pPr>
          </w:p>
        </w:tc>
      </w:tr>
      <w:tr w:rsidR="008B45D8" w:rsidRPr="00E27B52" w14:paraId="17FF18E0" w14:textId="77777777" w:rsidTr="00B3790A">
        <w:trPr>
          <w:jc w:val="center"/>
        </w:trPr>
        <w:tc>
          <w:tcPr>
            <w:tcW w:w="2628" w:type="dxa"/>
          </w:tcPr>
          <w:p w14:paraId="3F1F5D3C" w14:textId="77777777" w:rsidR="008B45D8" w:rsidRPr="00E27B52" w:rsidRDefault="008B45D8" w:rsidP="003C65AA">
            <w:pPr>
              <w:pStyle w:val="TAL"/>
            </w:pPr>
            <w:r w:rsidRPr="00E27B52">
              <w:t>network</w:t>
            </w:r>
            <w:r w:rsidR="00B3790A">
              <w:t xml:space="preserve"> </w:t>
            </w:r>
            <w:r w:rsidRPr="00E27B52">
              <w:t>identifier</w:t>
            </w:r>
          </w:p>
        </w:tc>
        <w:tc>
          <w:tcPr>
            <w:tcW w:w="720" w:type="dxa"/>
          </w:tcPr>
          <w:p w14:paraId="31488A02" w14:textId="77777777" w:rsidR="008B45D8" w:rsidRPr="00E27B52" w:rsidRDefault="008B45D8" w:rsidP="00A77147">
            <w:pPr>
              <w:pStyle w:val="TAC"/>
            </w:pPr>
            <w:r w:rsidRPr="00E27B52">
              <w:t>M</w:t>
            </w:r>
          </w:p>
        </w:tc>
        <w:tc>
          <w:tcPr>
            <w:tcW w:w="5868" w:type="dxa"/>
          </w:tcPr>
          <w:p w14:paraId="46E345F1" w14:textId="77777777" w:rsidR="008B45D8" w:rsidRPr="00E27B52" w:rsidRDefault="008B45D8" w:rsidP="003C65AA">
            <w:pPr>
              <w:pStyle w:val="TAL"/>
            </w:pPr>
            <w:r w:rsidRPr="00E27B52">
              <w:t>Network</w:t>
            </w:r>
            <w:r w:rsidR="00B3790A">
              <w:t xml:space="preserve"> </w:t>
            </w:r>
            <w:r w:rsidRPr="00E27B52">
              <w:t>identifier</w:t>
            </w:r>
            <w:r w:rsidR="00B3790A">
              <w:t xml:space="preserve"> </w:t>
            </w:r>
            <w:r w:rsidRPr="00E27B52">
              <w:t>of</w:t>
            </w:r>
            <w:r w:rsidR="00B3790A">
              <w:t xml:space="preserve"> </w:t>
            </w:r>
            <w:r w:rsidRPr="00E27B52">
              <w:t>the</w:t>
            </w:r>
            <w:r w:rsidR="00B3790A">
              <w:t xml:space="preserve"> </w:t>
            </w:r>
            <w:r w:rsidRPr="00E27B52">
              <w:t>HLR</w:t>
            </w:r>
            <w:r w:rsidR="00B3790A">
              <w:t xml:space="preserve"> </w:t>
            </w:r>
            <w:r w:rsidRPr="00E27B52">
              <w:t>reporting</w:t>
            </w:r>
            <w:r w:rsidR="00B3790A">
              <w:t xml:space="preserve"> </w:t>
            </w:r>
            <w:r w:rsidRPr="00E27B52">
              <w:t>the</w:t>
            </w:r>
            <w:r w:rsidR="00B3790A">
              <w:t xml:space="preserve"> </w:t>
            </w:r>
            <w:r w:rsidRPr="00E27B52">
              <w:t>event</w:t>
            </w:r>
            <w:r w:rsidR="00B3790A">
              <w:t xml:space="preserve"> </w:t>
            </w:r>
            <w:r w:rsidRPr="00E27B52">
              <w:t>(Network</w:t>
            </w:r>
            <w:r w:rsidR="00B3790A">
              <w:t xml:space="preserve"> </w:t>
            </w:r>
            <w:r w:rsidRPr="00E27B52">
              <w:t>element</w:t>
            </w:r>
            <w:r w:rsidR="00B3790A">
              <w:t xml:space="preserve"> </w:t>
            </w:r>
            <w:r w:rsidRPr="00E27B52">
              <w:t>identifier</w:t>
            </w:r>
            <w:r w:rsidR="00B3790A">
              <w:t xml:space="preserve"> </w:t>
            </w:r>
            <w:r w:rsidRPr="00E27B52">
              <w:t>included).</w:t>
            </w:r>
          </w:p>
        </w:tc>
      </w:tr>
      <w:tr w:rsidR="008B45D8" w:rsidRPr="00E27B52" w14:paraId="24A37985" w14:textId="77777777" w:rsidTr="00B3790A">
        <w:trPr>
          <w:jc w:val="center"/>
        </w:trPr>
        <w:tc>
          <w:tcPr>
            <w:tcW w:w="2628" w:type="dxa"/>
          </w:tcPr>
          <w:p w14:paraId="306A198D" w14:textId="77777777" w:rsidR="008B45D8" w:rsidRPr="00E27B52" w:rsidRDefault="008B45D8" w:rsidP="003C65AA">
            <w:pPr>
              <w:pStyle w:val="TAL"/>
            </w:pPr>
            <w:r w:rsidRPr="00E27B52">
              <w:t>lawful</w:t>
            </w:r>
            <w:r w:rsidR="00B3790A">
              <w:t xml:space="preserve"> </w:t>
            </w:r>
            <w:r w:rsidRPr="00E27B52">
              <w:t>intercept</w:t>
            </w:r>
            <w:r w:rsidR="00B3790A">
              <w:t xml:space="preserve"> </w:t>
            </w:r>
            <w:r w:rsidRPr="00E27B52">
              <w:t>identifier</w:t>
            </w:r>
          </w:p>
        </w:tc>
        <w:tc>
          <w:tcPr>
            <w:tcW w:w="720" w:type="dxa"/>
          </w:tcPr>
          <w:p w14:paraId="7162F755" w14:textId="77777777" w:rsidR="008B45D8" w:rsidRPr="00E27B52" w:rsidRDefault="008B45D8" w:rsidP="00A77147">
            <w:pPr>
              <w:pStyle w:val="TAC"/>
            </w:pPr>
            <w:r w:rsidRPr="00E27B52">
              <w:t>M</w:t>
            </w:r>
          </w:p>
        </w:tc>
        <w:tc>
          <w:tcPr>
            <w:tcW w:w="5868" w:type="dxa"/>
          </w:tcPr>
          <w:p w14:paraId="7CB77229" w14:textId="77777777" w:rsidR="008B45D8" w:rsidRPr="00E27B52" w:rsidRDefault="008B45D8" w:rsidP="003C65AA">
            <w:pPr>
              <w:pStyle w:val="TAL"/>
            </w:pPr>
            <w:r w:rsidRPr="00E27B52">
              <w:t>Shall</w:t>
            </w:r>
            <w:r w:rsidR="00B3790A">
              <w:t xml:space="preserve"> </w:t>
            </w:r>
            <w:r w:rsidRPr="00E27B52">
              <w:t>be</w:t>
            </w:r>
            <w:r w:rsidR="00B3790A">
              <w:t xml:space="preserve"> </w:t>
            </w:r>
            <w:r w:rsidRPr="00E27B52">
              <w:t>provided.</w:t>
            </w:r>
          </w:p>
        </w:tc>
      </w:tr>
      <w:tr w:rsidR="008B45D8" w:rsidRPr="00E27B52" w14:paraId="2E69370B" w14:textId="77777777" w:rsidTr="00B3790A">
        <w:trPr>
          <w:jc w:val="center"/>
        </w:trPr>
        <w:tc>
          <w:tcPr>
            <w:tcW w:w="2628" w:type="dxa"/>
          </w:tcPr>
          <w:p w14:paraId="2E79A913" w14:textId="77777777" w:rsidR="008B45D8" w:rsidRPr="00E27B52" w:rsidDel="00F3432D" w:rsidRDefault="008B45D8" w:rsidP="003C65AA">
            <w:pPr>
              <w:pStyle w:val="TAL"/>
            </w:pPr>
            <w:r>
              <w:rPr>
                <w:rFonts w:cs="Arial"/>
                <w:szCs w:val="18"/>
              </w:rPr>
              <w:t>serving</w:t>
            </w:r>
            <w:r w:rsidR="00B3790A">
              <w:rPr>
                <w:rFonts w:cs="Arial"/>
                <w:szCs w:val="18"/>
              </w:rPr>
              <w:t xml:space="preserve"> </w:t>
            </w:r>
            <w:r>
              <w:rPr>
                <w:rFonts w:cs="Arial"/>
                <w:szCs w:val="18"/>
              </w:rPr>
              <w:t>s</w:t>
            </w:r>
            <w:r w:rsidRPr="00E27B52">
              <w:rPr>
                <w:rFonts w:cs="Arial"/>
                <w:szCs w:val="18"/>
              </w:rPr>
              <w:t>ystem</w:t>
            </w:r>
            <w:r w:rsidR="00B3790A">
              <w:rPr>
                <w:rFonts w:cs="Arial"/>
                <w:szCs w:val="18"/>
              </w:rPr>
              <w:t xml:space="preserve"> </w:t>
            </w:r>
            <w:r>
              <w:rPr>
                <w:rFonts w:cs="Arial"/>
                <w:szCs w:val="18"/>
              </w:rPr>
              <w:t>i</w:t>
            </w:r>
            <w:r w:rsidRPr="00E27B52">
              <w:rPr>
                <w:rFonts w:cs="Arial"/>
                <w:szCs w:val="18"/>
              </w:rPr>
              <w:t>dentifier</w:t>
            </w:r>
          </w:p>
        </w:tc>
        <w:tc>
          <w:tcPr>
            <w:tcW w:w="720" w:type="dxa"/>
          </w:tcPr>
          <w:p w14:paraId="0C581BDE" w14:textId="77777777" w:rsidR="008B45D8" w:rsidRPr="00E27B52" w:rsidRDefault="008B45D8" w:rsidP="00A77147">
            <w:pPr>
              <w:pStyle w:val="TAC"/>
            </w:pPr>
            <w:r w:rsidRPr="00E27B52">
              <w:rPr>
                <w:rFonts w:cs="Arial"/>
                <w:szCs w:val="18"/>
              </w:rPr>
              <w:t>C</w:t>
            </w:r>
          </w:p>
        </w:tc>
        <w:tc>
          <w:tcPr>
            <w:tcW w:w="5868" w:type="dxa"/>
          </w:tcPr>
          <w:p w14:paraId="2B31BE95" w14:textId="77777777" w:rsidR="008B45D8" w:rsidRPr="00E27B52" w:rsidRDefault="008B45D8" w:rsidP="003C65AA">
            <w:pPr>
              <w:pStyle w:val="TAL"/>
            </w:pPr>
            <w:r w:rsidRPr="00E27B52">
              <w:rPr>
                <w:rFonts w:cs="Arial"/>
                <w:szCs w:val="18"/>
              </w:rPr>
              <w:t>Provide</w:t>
            </w:r>
            <w:r w:rsidR="00B3790A">
              <w:rPr>
                <w:rFonts w:cs="Arial"/>
                <w:szCs w:val="18"/>
              </w:rPr>
              <w:t xml:space="preserve"> </w:t>
            </w:r>
            <w:r w:rsidRPr="00E27B52">
              <w:rPr>
                <w:rFonts w:cs="Arial"/>
                <w:szCs w:val="18"/>
              </w:rPr>
              <w:t>the</w:t>
            </w:r>
            <w:r w:rsidR="00B3790A">
              <w:rPr>
                <w:rFonts w:cs="Arial"/>
                <w:szCs w:val="18"/>
              </w:rPr>
              <w:t xml:space="preserve"> </w:t>
            </w:r>
            <w:r w:rsidRPr="00E27B52">
              <w:rPr>
                <w:rFonts w:cs="Arial"/>
                <w:szCs w:val="18"/>
              </w:rPr>
              <w:t>VPLMN</w:t>
            </w:r>
            <w:r w:rsidR="00B3790A">
              <w:rPr>
                <w:rFonts w:cs="Arial"/>
                <w:szCs w:val="18"/>
              </w:rPr>
              <w:t xml:space="preserve"> </w:t>
            </w:r>
            <w:r w:rsidRPr="00E27B52">
              <w:rPr>
                <w:rFonts w:cs="Arial"/>
                <w:szCs w:val="18"/>
              </w:rPr>
              <w:t>id</w:t>
            </w:r>
            <w:r w:rsidR="00B3790A">
              <w:rPr>
                <w:rFonts w:cs="Arial"/>
                <w:szCs w:val="18"/>
              </w:rPr>
              <w:t xml:space="preserve"> </w:t>
            </w:r>
            <w:r w:rsidRPr="00E27B52">
              <w:rPr>
                <w:rFonts w:cs="Arial"/>
                <w:szCs w:val="18"/>
              </w:rPr>
              <w:t>(Mobile</w:t>
            </w:r>
            <w:r w:rsidR="00B3790A">
              <w:rPr>
                <w:rFonts w:cs="Arial"/>
                <w:szCs w:val="18"/>
              </w:rPr>
              <w:t xml:space="preserve"> </w:t>
            </w:r>
            <w:r w:rsidRPr="00E27B52">
              <w:rPr>
                <w:rFonts w:cs="Arial"/>
                <w:szCs w:val="18"/>
              </w:rPr>
              <w:t>Country</w:t>
            </w:r>
            <w:r w:rsidR="00B3790A">
              <w:rPr>
                <w:rFonts w:cs="Arial"/>
                <w:szCs w:val="18"/>
              </w:rPr>
              <w:t xml:space="preserve"> </w:t>
            </w:r>
            <w:r w:rsidRPr="00E27B52">
              <w:rPr>
                <w:rFonts w:cs="Arial"/>
                <w:szCs w:val="18"/>
              </w:rPr>
              <w:t>Code</w:t>
            </w:r>
            <w:r w:rsidR="00B3790A">
              <w:rPr>
                <w:rFonts w:cs="Arial"/>
                <w:szCs w:val="18"/>
              </w:rPr>
              <w:t xml:space="preserve"> </w:t>
            </w:r>
            <w:r w:rsidRPr="00E27B52">
              <w:rPr>
                <w:rFonts w:cs="Arial"/>
                <w:szCs w:val="18"/>
              </w:rPr>
              <w:t>and</w:t>
            </w:r>
            <w:r w:rsidR="00B3790A">
              <w:rPr>
                <w:rFonts w:cs="Arial"/>
                <w:szCs w:val="18"/>
              </w:rPr>
              <w:t xml:space="preserve"> </w:t>
            </w:r>
            <w:r w:rsidRPr="00E27B52">
              <w:rPr>
                <w:rFonts w:cs="Arial"/>
                <w:szCs w:val="18"/>
              </w:rPr>
              <w:t>Mobile</w:t>
            </w:r>
            <w:r w:rsidR="00B3790A">
              <w:rPr>
                <w:rFonts w:cs="Arial"/>
                <w:szCs w:val="18"/>
              </w:rPr>
              <w:t xml:space="preserve"> </w:t>
            </w:r>
            <w:r w:rsidRPr="00E27B52">
              <w:rPr>
                <w:rFonts w:cs="Arial"/>
                <w:szCs w:val="18"/>
              </w:rPr>
              <w:t>Network</w:t>
            </w:r>
            <w:r w:rsidR="00B3790A">
              <w:rPr>
                <w:rFonts w:cs="Arial"/>
                <w:szCs w:val="18"/>
              </w:rPr>
              <w:t xml:space="preserve"> </w:t>
            </w:r>
            <w:r w:rsidRPr="00E27B52">
              <w:rPr>
                <w:rFonts w:cs="Arial"/>
                <w:szCs w:val="18"/>
              </w:rPr>
              <w:t>Country,</w:t>
            </w:r>
            <w:r w:rsidR="00B3790A">
              <w:rPr>
                <w:rFonts w:cs="Arial"/>
                <w:szCs w:val="18"/>
              </w:rPr>
              <w:t xml:space="preserve"> </w:t>
            </w:r>
            <w:r w:rsidRPr="00E27B52">
              <w:rPr>
                <w:rFonts w:cs="Arial"/>
                <w:szCs w:val="18"/>
              </w:rPr>
              <w:t>E.</w:t>
            </w:r>
            <w:r w:rsidR="00B3790A">
              <w:rPr>
                <w:rFonts w:cs="Arial"/>
                <w:szCs w:val="18"/>
              </w:rPr>
              <w:t xml:space="preserve"> </w:t>
            </w:r>
            <w:r w:rsidRPr="00E27B52">
              <w:rPr>
                <w:rFonts w:cs="Arial"/>
                <w:szCs w:val="18"/>
              </w:rPr>
              <w:t>212</w:t>
            </w:r>
            <w:r w:rsidR="00B3790A">
              <w:rPr>
                <w:rFonts w:cs="Arial"/>
                <w:szCs w:val="18"/>
              </w:rPr>
              <w:t xml:space="preserve"> </w:t>
            </w:r>
            <w:r w:rsidRPr="00E27B52">
              <w:rPr>
                <w:rFonts w:cs="Arial"/>
                <w:szCs w:val="18"/>
              </w:rPr>
              <w:t>number</w:t>
            </w:r>
            <w:r w:rsidR="00B3790A">
              <w:rPr>
                <w:rFonts w:cs="Arial"/>
                <w:szCs w:val="18"/>
              </w:rPr>
              <w:t xml:space="preserve"> </w:t>
            </w:r>
            <w:r w:rsidRPr="00E27B52">
              <w:rPr>
                <w:rFonts w:cs="Arial"/>
                <w:szCs w:val="18"/>
              </w:rPr>
              <w:t>[</w:t>
            </w:r>
            <w:r>
              <w:rPr>
                <w:rFonts w:cs="Arial"/>
                <w:szCs w:val="18"/>
              </w:rPr>
              <w:t>87</w:t>
            </w:r>
            <w:r w:rsidRPr="00E27B52">
              <w:rPr>
                <w:rFonts w:cs="Arial"/>
                <w:szCs w:val="18"/>
              </w:rPr>
              <w:t>]).</w:t>
            </w:r>
          </w:p>
        </w:tc>
      </w:tr>
    </w:tbl>
    <w:p w14:paraId="15715D77" w14:textId="77777777" w:rsidR="008B45D8" w:rsidRDefault="008B45D8" w:rsidP="00A77147"/>
    <w:p w14:paraId="391B681C" w14:textId="77777777" w:rsidR="008B45D8" w:rsidRPr="00807AC0" w:rsidRDefault="008B45D8" w:rsidP="008B45D8">
      <w:pPr>
        <w:pStyle w:val="TH"/>
      </w:pPr>
      <w:r w:rsidRPr="00807AC0">
        <w:lastRenderedPageBreak/>
        <w:t xml:space="preserve">Table </w:t>
      </w:r>
      <w:r>
        <w:t>5</w:t>
      </w:r>
      <w:r w:rsidRPr="00807AC0">
        <w:t>.</w:t>
      </w:r>
      <w:r>
        <w:t>5B</w:t>
      </w:r>
      <w:r w:rsidRPr="00807AC0">
        <w:t>: HLR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047D61CD" w14:textId="77777777" w:rsidTr="00B3790A">
        <w:trPr>
          <w:tblHeader/>
          <w:jc w:val="center"/>
        </w:trPr>
        <w:tc>
          <w:tcPr>
            <w:tcW w:w="2628" w:type="dxa"/>
            <w:shd w:val="pct12" w:color="auto" w:fill="auto"/>
          </w:tcPr>
          <w:p w14:paraId="6B75D7C1"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22E3024C"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79DBE8C2" w14:textId="77777777" w:rsidR="008B45D8" w:rsidRPr="00807AC0" w:rsidRDefault="008B45D8" w:rsidP="003C65AA">
            <w:pPr>
              <w:pStyle w:val="TAH"/>
            </w:pPr>
            <w:r w:rsidRPr="00807AC0">
              <w:t>Description/Conditions</w:t>
            </w:r>
          </w:p>
        </w:tc>
      </w:tr>
      <w:tr w:rsidR="009230C5" w:rsidRPr="00807AC0" w14:paraId="77A417B9" w14:textId="77777777" w:rsidTr="00B3790A">
        <w:trPr>
          <w:jc w:val="center"/>
        </w:trPr>
        <w:tc>
          <w:tcPr>
            <w:tcW w:w="2628" w:type="dxa"/>
          </w:tcPr>
          <w:p w14:paraId="591DAABF" w14:textId="77777777" w:rsidR="009230C5" w:rsidRPr="00807AC0" w:rsidRDefault="009230C5" w:rsidP="003C65AA">
            <w:pPr>
              <w:pStyle w:val="TAL"/>
            </w:pPr>
            <w:r>
              <w:t>n</w:t>
            </w:r>
            <w:r w:rsidRPr="00AA511D">
              <w:t>ew</w:t>
            </w:r>
            <w:r w:rsidR="00B3790A">
              <w:t xml:space="preserve"> </w:t>
            </w:r>
            <w:r w:rsidRPr="00AA511D">
              <w:t>observed</w:t>
            </w:r>
            <w:r w:rsidR="00B3790A">
              <w:t xml:space="preserve"> </w:t>
            </w:r>
            <w:r w:rsidRPr="00AA511D">
              <w:t>MSISDN</w:t>
            </w:r>
          </w:p>
        </w:tc>
        <w:tc>
          <w:tcPr>
            <w:tcW w:w="720" w:type="dxa"/>
            <w:vMerge w:val="restart"/>
            <w:tcBorders>
              <w:right w:val="single" w:sz="4" w:space="0" w:color="auto"/>
            </w:tcBorders>
          </w:tcPr>
          <w:p w14:paraId="622C40D8" w14:textId="77777777" w:rsidR="00C821BA" w:rsidRDefault="00C821BA" w:rsidP="00A77147">
            <w:pPr>
              <w:pStyle w:val="TAC"/>
            </w:pPr>
          </w:p>
          <w:p w14:paraId="56C0880B" w14:textId="77777777" w:rsidR="009230C5" w:rsidRPr="00807AC0" w:rsidRDefault="009230C5" w:rsidP="00A77147">
            <w:pPr>
              <w:pStyle w:val="TAC"/>
            </w:pPr>
            <w:r>
              <w:t>C</w:t>
            </w:r>
          </w:p>
        </w:tc>
        <w:tc>
          <w:tcPr>
            <w:tcW w:w="5868" w:type="dxa"/>
            <w:vMerge w:val="restart"/>
            <w:tcBorders>
              <w:left w:val="single" w:sz="4" w:space="0" w:color="auto"/>
            </w:tcBorders>
          </w:tcPr>
          <w:p w14:paraId="332FE537" w14:textId="77777777" w:rsidR="00C821BA" w:rsidRPr="00A77147" w:rsidRDefault="00C821BA" w:rsidP="00A77147">
            <w:pPr>
              <w:pStyle w:val="TAL"/>
            </w:pPr>
          </w:p>
          <w:p w14:paraId="4F7932F1" w14:textId="77777777" w:rsidR="009230C5" w:rsidRPr="00A77147" w:rsidRDefault="009230C5" w:rsidP="00A77147">
            <w:pPr>
              <w:pStyle w:val="TAL"/>
            </w:pPr>
            <w:r w:rsidRPr="00A77147">
              <w:t>Provide</w:t>
            </w:r>
            <w:r w:rsidR="00B3790A">
              <w:t xml:space="preserve"> </w:t>
            </w:r>
            <w:r w:rsidRPr="00A77147">
              <w:t>at</w:t>
            </w:r>
            <w:r w:rsidR="00B3790A">
              <w:t xml:space="preserve"> </w:t>
            </w:r>
            <w:r w:rsidRPr="00A77147">
              <w:t>least</w:t>
            </w:r>
            <w:r w:rsidR="00B3790A">
              <w:t xml:space="preserve"> </w:t>
            </w:r>
            <w:r w:rsidRPr="00A77147">
              <w:t>one</w:t>
            </w:r>
            <w:r w:rsidR="00B3790A">
              <w:t xml:space="preserve"> </w:t>
            </w:r>
            <w:r w:rsidRPr="00A77147">
              <w:t>and</w:t>
            </w:r>
            <w:r w:rsidR="00B3790A">
              <w:t xml:space="preserve"> </w:t>
            </w:r>
            <w:r w:rsidRPr="00A77147">
              <w:t>others</w:t>
            </w:r>
            <w:r w:rsidR="00B3790A">
              <w:t xml:space="preserve"> </w:t>
            </w:r>
            <w:r w:rsidRPr="00A77147">
              <w:t>when</w:t>
            </w:r>
            <w:r w:rsidR="00B3790A">
              <w:t xml:space="preserve"> </w:t>
            </w:r>
            <w:r w:rsidRPr="00A77147">
              <w:t>available.</w:t>
            </w:r>
          </w:p>
        </w:tc>
      </w:tr>
      <w:tr w:rsidR="009230C5" w:rsidRPr="00807AC0" w14:paraId="2C7F9080" w14:textId="77777777" w:rsidTr="00B3790A">
        <w:trPr>
          <w:jc w:val="center"/>
        </w:trPr>
        <w:tc>
          <w:tcPr>
            <w:tcW w:w="2628" w:type="dxa"/>
          </w:tcPr>
          <w:p w14:paraId="6D2EFBAE" w14:textId="77777777" w:rsidR="009230C5" w:rsidRPr="00807AC0" w:rsidRDefault="009230C5" w:rsidP="003C65AA">
            <w:pPr>
              <w:pStyle w:val="TAL"/>
            </w:pPr>
            <w:r>
              <w:t>n</w:t>
            </w:r>
            <w:r w:rsidRPr="00AA511D">
              <w:t>ew</w:t>
            </w:r>
            <w:r w:rsidR="00B3790A">
              <w:t xml:space="preserve"> </w:t>
            </w:r>
            <w:r w:rsidRPr="00AA511D">
              <w:t>observed</w:t>
            </w:r>
            <w:r w:rsidR="00B3790A">
              <w:t xml:space="preserve"> </w:t>
            </w:r>
            <w:r w:rsidRPr="00AA511D">
              <w:t>IMSI</w:t>
            </w:r>
          </w:p>
        </w:tc>
        <w:tc>
          <w:tcPr>
            <w:tcW w:w="720" w:type="dxa"/>
            <w:vMerge/>
            <w:tcBorders>
              <w:right w:val="single" w:sz="4" w:space="0" w:color="auto"/>
            </w:tcBorders>
          </w:tcPr>
          <w:p w14:paraId="3E7A3C92" w14:textId="77777777" w:rsidR="009230C5" w:rsidRPr="00807AC0" w:rsidRDefault="009230C5" w:rsidP="00A77147">
            <w:pPr>
              <w:pStyle w:val="TAC"/>
            </w:pPr>
          </w:p>
        </w:tc>
        <w:tc>
          <w:tcPr>
            <w:tcW w:w="5868" w:type="dxa"/>
            <w:vMerge/>
            <w:tcBorders>
              <w:left w:val="single" w:sz="4" w:space="0" w:color="auto"/>
            </w:tcBorders>
          </w:tcPr>
          <w:p w14:paraId="72727857" w14:textId="77777777" w:rsidR="009230C5" w:rsidRPr="00A77147" w:rsidRDefault="009230C5" w:rsidP="00A77147">
            <w:pPr>
              <w:pStyle w:val="TAL"/>
            </w:pPr>
          </w:p>
        </w:tc>
      </w:tr>
      <w:tr w:rsidR="009230C5" w:rsidRPr="00807AC0" w14:paraId="5CDF5B74" w14:textId="77777777" w:rsidTr="00B3790A">
        <w:trPr>
          <w:jc w:val="center"/>
        </w:trPr>
        <w:tc>
          <w:tcPr>
            <w:tcW w:w="2628" w:type="dxa"/>
          </w:tcPr>
          <w:p w14:paraId="34D751BF" w14:textId="77777777" w:rsidR="009230C5" w:rsidRDefault="009230C5" w:rsidP="003C65AA">
            <w:pPr>
              <w:pStyle w:val="TAL"/>
            </w:pPr>
            <w:r>
              <w:t>New</w:t>
            </w:r>
            <w:r w:rsidR="00B3790A">
              <w:t xml:space="preserve"> </w:t>
            </w:r>
            <w:r>
              <w:t>observed</w:t>
            </w:r>
            <w:r w:rsidR="00B3790A">
              <w:t xml:space="preserve"> </w:t>
            </w:r>
            <w:r>
              <w:t>IMEI</w:t>
            </w:r>
          </w:p>
        </w:tc>
        <w:tc>
          <w:tcPr>
            <w:tcW w:w="720" w:type="dxa"/>
            <w:vMerge/>
            <w:tcBorders>
              <w:bottom w:val="single" w:sz="4" w:space="0" w:color="auto"/>
              <w:right w:val="single" w:sz="4" w:space="0" w:color="auto"/>
            </w:tcBorders>
          </w:tcPr>
          <w:p w14:paraId="4367DEA8" w14:textId="77777777" w:rsidR="009230C5" w:rsidRPr="00807AC0" w:rsidRDefault="009230C5" w:rsidP="00A77147">
            <w:pPr>
              <w:pStyle w:val="TAC"/>
            </w:pPr>
          </w:p>
        </w:tc>
        <w:tc>
          <w:tcPr>
            <w:tcW w:w="5868" w:type="dxa"/>
            <w:vMerge/>
            <w:tcBorders>
              <w:left w:val="single" w:sz="4" w:space="0" w:color="auto"/>
              <w:bottom w:val="single" w:sz="4" w:space="0" w:color="auto"/>
            </w:tcBorders>
          </w:tcPr>
          <w:p w14:paraId="02D5BDCF" w14:textId="77777777" w:rsidR="009230C5" w:rsidRPr="00A77147" w:rsidRDefault="009230C5" w:rsidP="00A77147">
            <w:pPr>
              <w:pStyle w:val="TAL"/>
            </w:pPr>
          </w:p>
        </w:tc>
      </w:tr>
      <w:tr w:rsidR="009230C5" w:rsidRPr="00807AC0" w14:paraId="66556BCD" w14:textId="77777777" w:rsidTr="00B3790A">
        <w:trPr>
          <w:jc w:val="center"/>
        </w:trPr>
        <w:tc>
          <w:tcPr>
            <w:tcW w:w="2628" w:type="dxa"/>
          </w:tcPr>
          <w:p w14:paraId="7FC46641" w14:textId="77777777" w:rsidR="009230C5" w:rsidRPr="00807AC0" w:rsidRDefault="009230C5" w:rsidP="003C65AA">
            <w:pPr>
              <w:pStyle w:val="TAL"/>
            </w:pPr>
            <w:r w:rsidRPr="00807AC0">
              <w:t>observed</w:t>
            </w:r>
            <w:r w:rsidR="00B3790A">
              <w:t xml:space="preserve"> </w:t>
            </w:r>
            <w:r w:rsidRPr="00807AC0">
              <w:t>MSISDN</w:t>
            </w:r>
          </w:p>
        </w:tc>
        <w:tc>
          <w:tcPr>
            <w:tcW w:w="720" w:type="dxa"/>
            <w:vMerge w:val="restart"/>
            <w:tcBorders>
              <w:top w:val="single" w:sz="4" w:space="0" w:color="auto"/>
              <w:right w:val="single" w:sz="4" w:space="0" w:color="auto"/>
            </w:tcBorders>
          </w:tcPr>
          <w:p w14:paraId="2C93B8C9" w14:textId="77777777" w:rsidR="00C821BA" w:rsidRDefault="00C821BA" w:rsidP="00A77147">
            <w:pPr>
              <w:pStyle w:val="TAC"/>
            </w:pPr>
          </w:p>
          <w:p w14:paraId="3A24C386" w14:textId="77777777" w:rsidR="009230C5" w:rsidRPr="00807AC0" w:rsidRDefault="009230C5" w:rsidP="00A77147">
            <w:pPr>
              <w:pStyle w:val="TAC"/>
            </w:pPr>
            <w:r w:rsidRPr="00807AC0">
              <w:t>C</w:t>
            </w:r>
          </w:p>
        </w:tc>
        <w:tc>
          <w:tcPr>
            <w:tcW w:w="5868" w:type="dxa"/>
            <w:vMerge w:val="restart"/>
            <w:tcBorders>
              <w:top w:val="single" w:sz="4" w:space="0" w:color="auto"/>
              <w:left w:val="single" w:sz="4" w:space="0" w:color="auto"/>
            </w:tcBorders>
          </w:tcPr>
          <w:p w14:paraId="2F6DB09D" w14:textId="77777777" w:rsidR="00C821BA" w:rsidRPr="00A77147" w:rsidRDefault="00C821BA" w:rsidP="00A77147">
            <w:pPr>
              <w:pStyle w:val="TAL"/>
            </w:pPr>
          </w:p>
          <w:p w14:paraId="1E1D5513" w14:textId="77777777" w:rsidR="009230C5" w:rsidRPr="00A77147" w:rsidRDefault="009230C5" w:rsidP="00A77147">
            <w:pPr>
              <w:pStyle w:val="TAL"/>
            </w:pPr>
            <w:r w:rsidRPr="00A77147">
              <w:t>Provide</w:t>
            </w:r>
            <w:r w:rsidR="00B3790A">
              <w:t xml:space="preserve"> </w:t>
            </w:r>
            <w:r w:rsidRPr="00A77147">
              <w:t>at</w:t>
            </w:r>
            <w:r w:rsidR="00B3790A">
              <w:t xml:space="preserve"> </w:t>
            </w:r>
            <w:r w:rsidRPr="00A77147">
              <w:t>least</w:t>
            </w:r>
            <w:r w:rsidR="00B3790A">
              <w:t xml:space="preserve"> </w:t>
            </w:r>
            <w:r w:rsidRPr="00A77147">
              <w:t>one</w:t>
            </w:r>
            <w:r w:rsidR="00B3790A">
              <w:t xml:space="preserve"> </w:t>
            </w:r>
            <w:r w:rsidRPr="00A77147">
              <w:t>and</w:t>
            </w:r>
            <w:r w:rsidR="00B3790A">
              <w:t xml:space="preserve"> </w:t>
            </w:r>
            <w:r w:rsidRPr="00A77147">
              <w:t>others</w:t>
            </w:r>
            <w:r w:rsidR="00B3790A">
              <w:t xml:space="preserve"> </w:t>
            </w:r>
            <w:r w:rsidRPr="00A77147">
              <w:t>when</w:t>
            </w:r>
            <w:r w:rsidR="00B3790A">
              <w:t xml:space="preserve"> </w:t>
            </w:r>
            <w:r w:rsidRPr="00A77147">
              <w:t>available.</w:t>
            </w:r>
          </w:p>
        </w:tc>
      </w:tr>
      <w:tr w:rsidR="009230C5" w:rsidRPr="00807AC0" w14:paraId="7482F723" w14:textId="77777777" w:rsidTr="00B3790A">
        <w:trPr>
          <w:jc w:val="center"/>
        </w:trPr>
        <w:tc>
          <w:tcPr>
            <w:tcW w:w="2628" w:type="dxa"/>
          </w:tcPr>
          <w:p w14:paraId="7615969F" w14:textId="77777777" w:rsidR="009230C5" w:rsidRPr="00807AC0" w:rsidRDefault="009230C5" w:rsidP="003C65AA">
            <w:pPr>
              <w:pStyle w:val="TAL"/>
            </w:pPr>
            <w:r w:rsidRPr="00807AC0">
              <w:t>observed</w:t>
            </w:r>
            <w:r w:rsidR="00B3790A">
              <w:t xml:space="preserve"> </w:t>
            </w:r>
            <w:r w:rsidRPr="00807AC0">
              <w:t>IMSI</w:t>
            </w:r>
          </w:p>
        </w:tc>
        <w:tc>
          <w:tcPr>
            <w:tcW w:w="720" w:type="dxa"/>
            <w:vMerge/>
            <w:tcBorders>
              <w:right w:val="single" w:sz="4" w:space="0" w:color="auto"/>
            </w:tcBorders>
          </w:tcPr>
          <w:p w14:paraId="35405B55" w14:textId="77777777" w:rsidR="009230C5" w:rsidRPr="00807AC0" w:rsidRDefault="009230C5" w:rsidP="003C65AA">
            <w:pPr>
              <w:pStyle w:val="TAL"/>
              <w:jc w:val="center"/>
            </w:pPr>
          </w:p>
        </w:tc>
        <w:tc>
          <w:tcPr>
            <w:tcW w:w="5868" w:type="dxa"/>
            <w:vMerge/>
            <w:tcBorders>
              <w:left w:val="single" w:sz="4" w:space="0" w:color="auto"/>
            </w:tcBorders>
          </w:tcPr>
          <w:p w14:paraId="00FC923E" w14:textId="77777777" w:rsidR="009230C5" w:rsidRPr="00807AC0" w:rsidRDefault="009230C5" w:rsidP="003C65AA">
            <w:pPr>
              <w:pStyle w:val="TAL"/>
            </w:pPr>
          </w:p>
        </w:tc>
      </w:tr>
      <w:tr w:rsidR="009230C5" w:rsidRPr="00807AC0" w14:paraId="68CAA9B9" w14:textId="77777777" w:rsidTr="00B3790A">
        <w:trPr>
          <w:jc w:val="center"/>
        </w:trPr>
        <w:tc>
          <w:tcPr>
            <w:tcW w:w="2628" w:type="dxa"/>
          </w:tcPr>
          <w:p w14:paraId="5F4FF6C5" w14:textId="77777777" w:rsidR="009230C5" w:rsidRPr="00807AC0" w:rsidRDefault="009230C5" w:rsidP="003C65AA">
            <w:pPr>
              <w:pStyle w:val="TAL"/>
            </w:pPr>
            <w:r>
              <w:t>observed</w:t>
            </w:r>
            <w:r w:rsidR="00B3790A">
              <w:t xml:space="preserve"> </w:t>
            </w:r>
            <w:r>
              <w:t>IMEI</w:t>
            </w:r>
          </w:p>
        </w:tc>
        <w:tc>
          <w:tcPr>
            <w:tcW w:w="720" w:type="dxa"/>
            <w:vMerge/>
            <w:tcBorders>
              <w:bottom w:val="single" w:sz="4" w:space="0" w:color="auto"/>
              <w:right w:val="single" w:sz="4" w:space="0" w:color="auto"/>
            </w:tcBorders>
          </w:tcPr>
          <w:p w14:paraId="19BACF17" w14:textId="77777777" w:rsidR="009230C5" w:rsidRPr="00807AC0" w:rsidRDefault="009230C5" w:rsidP="003C65AA">
            <w:pPr>
              <w:pStyle w:val="TAL"/>
              <w:jc w:val="center"/>
            </w:pPr>
          </w:p>
        </w:tc>
        <w:tc>
          <w:tcPr>
            <w:tcW w:w="5868" w:type="dxa"/>
            <w:vMerge/>
            <w:tcBorders>
              <w:left w:val="single" w:sz="4" w:space="0" w:color="auto"/>
              <w:bottom w:val="single" w:sz="4" w:space="0" w:color="auto"/>
            </w:tcBorders>
          </w:tcPr>
          <w:p w14:paraId="2EA771EF" w14:textId="77777777" w:rsidR="009230C5" w:rsidRPr="00807AC0" w:rsidRDefault="009230C5" w:rsidP="003C65AA">
            <w:pPr>
              <w:pStyle w:val="TAL"/>
            </w:pPr>
          </w:p>
        </w:tc>
      </w:tr>
      <w:tr w:rsidR="008B45D8" w:rsidRPr="00807AC0" w14:paraId="271D2BDB" w14:textId="77777777" w:rsidTr="00B3790A">
        <w:trPr>
          <w:jc w:val="center"/>
        </w:trPr>
        <w:tc>
          <w:tcPr>
            <w:tcW w:w="2628" w:type="dxa"/>
          </w:tcPr>
          <w:p w14:paraId="41DE1E7C" w14:textId="77777777" w:rsidR="008B45D8" w:rsidRPr="00807AC0" w:rsidRDefault="008B45D8" w:rsidP="003C65AA">
            <w:pPr>
              <w:pStyle w:val="TAL"/>
            </w:pPr>
            <w:r w:rsidRPr="00807AC0">
              <w:t>event</w:t>
            </w:r>
            <w:r w:rsidR="00B3790A">
              <w:t xml:space="preserve"> </w:t>
            </w:r>
            <w:r w:rsidRPr="00807AC0">
              <w:t>type</w:t>
            </w:r>
          </w:p>
        </w:tc>
        <w:tc>
          <w:tcPr>
            <w:tcW w:w="720" w:type="dxa"/>
            <w:tcBorders>
              <w:top w:val="single" w:sz="4" w:space="0" w:color="auto"/>
            </w:tcBorders>
          </w:tcPr>
          <w:p w14:paraId="014453B1" w14:textId="77777777" w:rsidR="008B45D8" w:rsidRPr="00807AC0" w:rsidRDefault="008B45D8" w:rsidP="003C65AA">
            <w:pPr>
              <w:pStyle w:val="TAL"/>
              <w:jc w:val="center"/>
            </w:pPr>
            <w:r w:rsidRPr="00807AC0">
              <w:t>C</w:t>
            </w:r>
          </w:p>
        </w:tc>
        <w:tc>
          <w:tcPr>
            <w:tcW w:w="5868" w:type="dxa"/>
            <w:tcBorders>
              <w:top w:val="single" w:sz="4" w:space="0" w:color="auto"/>
            </w:tcBorders>
          </w:tcPr>
          <w:p w14:paraId="354B5C35" w14:textId="77777777" w:rsidR="008B45D8" w:rsidRPr="00807AC0" w:rsidRDefault="008B45D8" w:rsidP="003C65AA">
            <w:pPr>
              <w:pStyle w:val="TAL"/>
            </w:pPr>
            <w:r w:rsidRPr="00807AC0">
              <w:t>Provide</w:t>
            </w:r>
            <w:r w:rsidR="00B3790A">
              <w:t xml:space="preserve"> </w:t>
            </w:r>
            <w:r>
              <w:t>HLR</w:t>
            </w:r>
            <w:r w:rsidR="00B3790A">
              <w:t xml:space="preserve"> </w:t>
            </w:r>
            <w:r>
              <w:t>subscriber</w:t>
            </w:r>
            <w:r w:rsidR="00B3790A">
              <w:t xml:space="preserve"> </w:t>
            </w:r>
            <w:r>
              <w:t>record</w:t>
            </w:r>
            <w:r w:rsidR="00B3790A">
              <w:t xml:space="preserve"> </w:t>
            </w:r>
            <w:r>
              <w:t>change</w:t>
            </w:r>
            <w:r w:rsidR="00B3790A">
              <w:t xml:space="preserve"> </w:t>
            </w:r>
            <w:r w:rsidRPr="00807AC0">
              <w:t>event</w:t>
            </w:r>
            <w:r w:rsidR="00B3790A">
              <w:t xml:space="preserve"> </w:t>
            </w:r>
            <w:r w:rsidRPr="00807AC0">
              <w:t>type.</w:t>
            </w:r>
          </w:p>
        </w:tc>
      </w:tr>
      <w:tr w:rsidR="008B45D8" w:rsidRPr="00807AC0" w14:paraId="575CD711" w14:textId="77777777" w:rsidTr="00B3790A">
        <w:trPr>
          <w:jc w:val="center"/>
        </w:trPr>
        <w:tc>
          <w:tcPr>
            <w:tcW w:w="2628" w:type="dxa"/>
          </w:tcPr>
          <w:p w14:paraId="2528444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14D0B745" w14:textId="77777777" w:rsidR="008B45D8" w:rsidRPr="00807AC0" w:rsidRDefault="008B45D8" w:rsidP="003C65AA">
            <w:pPr>
              <w:pStyle w:val="TAL"/>
              <w:jc w:val="center"/>
            </w:pPr>
            <w:r w:rsidRPr="00807AC0">
              <w:t>M</w:t>
            </w:r>
          </w:p>
        </w:tc>
        <w:tc>
          <w:tcPr>
            <w:tcW w:w="5868" w:type="dxa"/>
            <w:tcBorders>
              <w:top w:val="nil"/>
              <w:bottom w:val="nil"/>
            </w:tcBorders>
          </w:tcPr>
          <w:p w14:paraId="26138EDF"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0192FF99" w14:textId="77777777" w:rsidTr="00B3790A">
        <w:trPr>
          <w:jc w:val="center"/>
        </w:trPr>
        <w:tc>
          <w:tcPr>
            <w:tcW w:w="2628" w:type="dxa"/>
          </w:tcPr>
          <w:p w14:paraId="1FB38567"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45117086" w14:textId="77777777" w:rsidR="008B45D8" w:rsidRPr="00807AC0" w:rsidRDefault="008B45D8" w:rsidP="003C65AA">
            <w:pPr>
              <w:pStyle w:val="TAL"/>
              <w:jc w:val="center"/>
            </w:pPr>
          </w:p>
        </w:tc>
        <w:tc>
          <w:tcPr>
            <w:tcW w:w="5868" w:type="dxa"/>
            <w:tcBorders>
              <w:top w:val="nil"/>
            </w:tcBorders>
          </w:tcPr>
          <w:p w14:paraId="49168FAF" w14:textId="77777777" w:rsidR="008B45D8" w:rsidRPr="00807AC0" w:rsidRDefault="008B45D8" w:rsidP="003C65AA">
            <w:pPr>
              <w:pStyle w:val="TAL"/>
            </w:pPr>
          </w:p>
        </w:tc>
      </w:tr>
      <w:tr w:rsidR="008B45D8" w:rsidRPr="00807AC0" w14:paraId="29BF4EBE" w14:textId="77777777" w:rsidTr="00B3790A">
        <w:trPr>
          <w:jc w:val="center"/>
        </w:trPr>
        <w:tc>
          <w:tcPr>
            <w:tcW w:w="2628" w:type="dxa"/>
          </w:tcPr>
          <w:p w14:paraId="7F644DF2"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460F340D" w14:textId="77777777" w:rsidR="008B45D8" w:rsidRPr="00807AC0" w:rsidRDefault="008B45D8" w:rsidP="003C65AA">
            <w:pPr>
              <w:pStyle w:val="TAL"/>
              <w:jc w:val="center"/>
            </w:pPr>
            <w:r w:rsidRPr="00807AC0">
              <w:t>M</w:t>
            </w:r>
          </w:p>
        </w:tc>
        <w:tc>
          <w:tcPr>
            <w:tcW w:w="5868" w:type="dxa"/>
          </w:tcPr>
          <w:p w14:paraId="504CB4C2" w14:textId="77777777" w:rsidR="008B45D8" w:rsidRPr="00807AC0" w:rsidRDefault="008B45D8" w:rsidP="003C65AA">
            <w:pPr>
              <w:pStyle w:val="TAL"/>
            </w:pPr>
            <w:r w:rsidRPr="00807AC0">
              <w:t>Network</w:t>
            </w:r>
            <w:r w:rsidR="00B3790A">
              <w:t xml:space="preserve"> </w:t>
            </w:r>
            <w:r w:rsidRPr="00807AC0">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9230C5" w:rsidRPr="00807AC0" w14:paraId="6E43CD13" w14:textId="77777777" w:rsidTr="00B3790A">
        <w:trPr>
          <w:jc w:val="center"/>
        </w:trPr>
        <w:tc>
          <w:tcPr>
            <w:tcW w:w="2628" w:type="dxa"/>
          </w:tcPr>
          <w:p w14:paraId="2B3CA7D1" w14:textId="77777777" w:rsidR="009230C5" w:rsidRDefault="009230C5" w:rsidP="00F143F1">
            <w:pPr>
              <w:pStyle w:val="TAL"/>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720" w:type="dxa"/>
          </w:tcPr>
          <w:p w14:paraId="50FEB9C4" w14:textId="77777777" w:rsidR="009230C5" w:rsidRPr="00807AC0" w:rsidRDefault="009230C5" w:rsidP="00F143F1">
            <w:pPr>
              <w:pStyle w:val="TAL"/>
              <w:jc w:val="center"/>
            </w:pPr>
            <w:r>
              <w:t>M</w:t>
            </w:r>
          </w:p>
        </w:tc>
        <w:tc>
          <w:tcPr>
            <w:tcW w:w="5868" w:type="dxa"/>
          </w:tcPr>
          <w:p w14:paraId="572980EC" w14:textId="77777777" w:rsidR="009230C5" w:rsidRPr="00807AC0" w:rsidRDefault="009230C5" w:rsidP="00F143F1">
            <w:pPr>
              <w:pStyle w:val="TAL"/>
            </w:pPr>
            <w:r>
              <w:t>Shall</w:t>
            </w:r>
            <w:r w:rsidR="00B3790A">
              <w:t xml:space="preserve"> </w:t>
            </w:r>
            <w:r>
              <w:t>provide</w:t>
            </w:r>
            <w:r w:rsidR="00B3790A">
              <w:t xml:space="preserve"> </w:t>
            </w:r>
            <w:r>
              <w:t>what</w:t>
            </w:r>
            <w:r w:rsidR="00B3790A">
              <w:t xml:space="preserve"> </w:t>
            </w:r>
            <w:r>
              <w:t>was</w:t>
            </w:r>
            <w:r w:rsidR="00B3790A">
              <w:t xml:space="preserve"> </w:t>
            </w:r>
            <w:r>
              <w:t>changed</w:t>
            </w:r>
            <w:r w:rsidR="00B3790A">
              <w:t xml:space="preserve"> </w:t>
            </w:r>
            <w:r>
              <w:t>(old/new</w:t>
            </w:r>
            <w:r w:rsidR="00B3790A">
              <w:t xml:space="preserve"> </w:t>
            </w:r>
            <w:r>
              <w:t>MSISDN,</w:t>
            </w:r>
            <w:r w:rsidR="00B3790A">
              <w:t xml:space="preserve"> </w:t>
            </w:r>
            <w:r>
              <w:t>old/new</w:t>
            </w:r>
            <w:r w:rsidR="00B3790A">
              <w:t xml:space="preserve"> </w:t>
            </w:r>
            <w:r>
              <w:t>IMSI</w:t>
            </w:r>
            <w:r w:rsidR="00B3790A">
              <w:t xml:space="preserve"> </w:t>
            </w:r>
            <w:r>
              <w:t>or</w:t>
            </w:r>
            <w:r w:rsidR="00B3790A">
              <w:t xml:space="preserve"> </w:t>
            </w:r>
            <w:r>
              <w:t>old/new</w:t>
            </w:r>
            <w:r w:rsidR="00B3790A">
              <w:t xml:space="preserve"> </w:t>
            </w:r>
            <w:r>
              <w:t>IMEI)</w:t>
            </w:r>
          </w:p>
        </w:tc>
      </w:tr>
      <w:tr w:rsidR="008B45D8" w:rsidRPr="00807AC0" w14:paraId="44F12F81" w14:textId="77777777" w:rsidTr="00B3790A">
        <w:trPr>
          <w:jc w:val="center"/>
        </w:trPr>
        <w:tc>
          <w:tcPr>
            <w:tcW w:w="2628" w:type="dxa"/>
          </w:tcPr>
          <w:p w14:paraId="3A1F4EF5"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5E24ECFC" w14:textId="77777777" w:rsidR="008B45D8" w:rsidRPr="00807AC0" w:rsidRDefault="008B45D8" w:rsidP="003C65AA">
            <w:pPr>
              <w:pStyle w:val="TAL"/>
              <w:jc w:val="center"/>
            </w:pPr>
            <w:r w:rsidRPr="00807AC0">
              <w:t>M</w:t>
            </w:r>
          </w:p>
        </w:tc>
        <w:tc>
          <w:tcPr>
            <w:tcW w:w="5868" w:type="dxa"/>
          </w:tcPr>
          <w:p w14:paraId="49A47389"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53DD7FF3" w14:textId="77777777" w:rsidTr="00B3790A">
        <w:trPr>
          <w:jc w:val="center"/>
        </w:trPr>
        <w:tc>
          <w:tcPr>
            <w:tcW w:w="2628" w:type="dxa"/>
          </w:tcPr>
          <w:p w14:paraId="73B82E71" w14:textId="77777777" w:rsidR="008B45D8" w:rsidRPr="00807AC0" w:rsidRDefault="008B45D8" w:rsidP="003C65AA">
            <w:pPr>
              <w:pStyle w:val="TAL"/>
            </w:pPr>
            <w:r>
              <w:t>carrier</w:t>
            </w:r>
            <w:r w:rsidR="00B3790A">
              <w:t xml:space="preserve"> </w:t>
            </w:r>
            <w:r>
              <w:t>specific</w:t>
            </w:r>
            <w:r w:rsidR="00B3790A">
              <w:t xml:space="preserve"> </w:t>
            </w:r>
            <w:r>
              <w:t>data</w:t>
            </w:r>
          </w:p>
        </w:tc>
        <w:tc>
          <w:tcPr>
            <w:tcW w:w="720" w:type="dxa"/>
          </w:tcPr>
          <w:p w14:paraId="7BDAA94C" w14:textId="77777777" w:rsidR="008B45D8" w:rsidRPr="00807AC0" w:rsidRDefault="008B45D8" w:rsidP="003C65AA">
            <w:pPr>
              <w:pStyle w:val="TAL"/>
              <w:jc w:val="center"/>
            </w:pPr>
            <w:r w:rsidRPr="00807AC0">
              <w:t>C</w:t>
            </w:r>
          </w:p>
        </w:tc>
        <w:tc>
          <w:tcPr>
            <w:tcW w:w="5868" w:type="dxa"/>
          </w:tcPr>
          <w:p w14:paraId="0E9DB961" w14:textId="77777777" w:rsidR="008B45D8" w:rsidRPr="00807AC0" w:rsidRDefault="008B45D8" w:rsidP="003C65AA">
            <w:pPr>
              <w:pStyle w:val="TAL"/>
            </w:pPr>
            <w:r w:rsidRPr="00807AC0">
              <w:t>Provide</w:t>
            </w:r>
            <w:r w:rsidR="00B3790A">
              <w:t xml:space="preserve"> </w:t>
            </w:r>
            <w:r w:rsidRPr="00807AC0">
              <w:t>to</w:t>
            </w:r>
            <w:r w:rsidR="00B3790A">
              <w:t xml:space="preserve"> </w:t>
            </w:r>
            <w:r>
              <w:t>raw</w:t>
            </w:r>
            <w:r w:rsidR="00B3790A">
              <w:t xml:space="preserve"> </w:t>
            </w:r>
            <w:r>
              <w:t>data</w:t>
            </w:r>
            <w:r w:rsidR="00B3790A">
              <w:t xml:space="preserve"> </w:t>
            </w:r>
            <w:r>
              <w:t>of</w:t>
            </w:r>
            <w:r w:rsidR="00B3790A">
              <w:t xml:space="preserve"> </w:t>
            </w:r>
            <w:r>
              <w:t>this</w:t>
            </w:r>
            <w:r w:rsidR="00B3790A">
              <w:t xml:space="preserve"> </w:t>
            </w:r>
            <w:r>
              <w:t>specific</w:t>
            </w:r>
            <w:r w:rsidR="00B3790A">
              <w:t xml:space="preserve"> </w:t>
            </w:r>
            <w:r>
              <w:t>update</w:t>
            </w:r>
            <w:r w:rsidR="00B3790A">
              <w:t xml:space="preserve"> </w:t>
            </w:r>
            <w:r>
              <w:t>related</w:t>
            </w:r>
            <w:r w:rsidR="00B3790A">
              <w:t xml:space="preserve"> </w:t>
            </w:r>
            <w:r>
              <w:t>to</w:t>
            </w:r>
            <w:r w:rsidR="00B3790A">
              <w:t xml:space="preserve"> </w:t>
            </w:r>
            <w:r>
              <w:t>HLR.</w:t>
            </w:r>
          </w:p>
        </w:tc>
      </w:tr>
    </w:tbl>
    <w:p w14:paraId="73827294" w14:textId="77777777" w:rsidR="008B45D8" w:rsidRDefault="008B45D8" w:rsidP="00A77147"/>
    <w:p w14:paraId="6E7287C8" w14:textId="77777777" w:rsidR="008B45D8" w:rsidRPr="00807AC0" w:rsidRDefault="008B45D8" w:rsidP="008B45D8">
      <w:pPr>
        <w:pStyle w:val="TH"/>
      </w:pPr>
      <w:r w:rsidRPr="00807AC0">
        <w:t xml:space="preserve">Table </w:t>
      </w:r>
      <w:r>
        <w:t>5</w:t>
      </w:r>
      <w:r w:rsidRPr="00807AC0">
        <w:t>.</w:t>
      </w:r>
      <w:r>
        <w:t>5C</w:t>
      </w:r>
      <w:r w:rsidRPr="00807AC0">
        <w:t xml:space="preserve">: </w:t>
      </w:r>
      <w:r w:rsidRPr="00AA511D">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7BE42A8E" w14:textId="77777777" w:rsidTr="00B3790A">
        <w:trPr>
          <w:tblHeader/>
          <w:jc w:val="center"/>
        </w:trPr>
        <w:tc>
          <w:tcPr>
            <w:tcW w:w="2628" w:type="dxa"/>
            <w:shd w:val="pct12" w:color="auto" w:fill="auto"/>
          </w:tcPr>
          <w:p w14:paraId="3ACFF2C7"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56A17E27"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0C719169" w14:textId="77777777" w:rsidR="008B45D8" w:rsidRPr="00807AC0" w:rsidRDefault="008B45D8" w:rsidP="003C65AA">
            <w:pPr>
              <w:pStyle w:val="TAH"/>
            </w:pPr>
            <w:r w:rsidRPr="00807AC0">
              <w:t>Description/Conditions</w:t>
            </w:r>
          </w:p>
        </w:tc>
      </w:tr>
      <w:tr w:rsidR="008B45D8" w:rsidRPr="00807AC0" w14:paraId="29530003" w14:textId="77777777" w:rsidTr="00B3790A">
        <w:trPr>
          <w:jc w:val="center"/>
        </w:trPr>
        <w:tc>
          <w:tcPr>
            <w:tcW w:w="2628" w:type="dxa"/>
          </w:tcPr>
          <w:p w14:paraId="7B41796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19DA5861" w14:textId="77777777" w:rsidR="008B45D8" w:rsidRPr="00807AC0" w:rsidRDefault="008B45D8" w:rsidP="003C65AA">
            <w:pPr>
              <w:pStyle w:val="TAL"/>
              <w:jc w:val="center"/>
            </w:pPr>
            <w:r w:rsidRPr="00807AC0">
              <w:t>C</w:t>
            </w:r>
          </w:p>
        </w:tc>
        <w:tc>
          <w:tcPr>
            <w:tcW w:w="5868" w:type="dxa"/>
            <w:tcBorders>
              <w:bottom w:val="nil"/>
            </w:tcBorders>
          </w:tcPr>
          <w:p w14:paraId="687D487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00D325BA" w14:textId="77777777" w:rsidTr="00B3790A">
        <w:trPr>
          <w:jc w:val="center"/>
        </w:trPr>
        <w:tc>
          <w:tcPr>
            <w:tcW w:w="2628" w:type="dxa"/>
          </w:tcPr>
          <w:p w14:paraId="70343EB1"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1F55F0B5" w14:textId="77777777" w:rsidR="008B45D8" w:rsidRPr="00807AC0" w:rsidRDefault="008B45D8" w:rsidP="003C65AA">
            <w:pPr>
              <w:pStyle w:val="TAL"/>
              <w:jc w:val="center"/>
            </w:pPr>
          </w:p>
        </w:tc>
        <w:tc>
          <w:tcPr>
            <w:tcW w:w="5868" w:type="dxa"/>
            <w:tcBorders>
              <w:top w:val="nil"/>
              <w:bottom w:val="nil"/>
            </w:tcBorders>
          </w:tcPr>
          <w:p w14:paraId="3F001284" w14:textId="77777777" w:rsidR="008B45D8" w:rsidRPr="00807AC0" w:rsidRDefault="008B45D8" w:rsidP="003C65AA">
            <w:pPr>
              <w:pStyle w:val="TAL"/>
            </w:pPr>
          </w:p>
        </w:tc>
      </w:tr>
      <w:tr w:rsidR="008B45D8" w:rsidRPr="00807AC0" w14:paraId="130D63C1" w14:textId="77777777" w:rsidTr="00B3790A">
        <w:trPr>
          <w:jc w:val="center"/>
        </w:trPr>
        <w:tc>
          <w:tcPr>
            <w:tcW w:w="2628" w:type="dxa"/>
          </w:tcPr>
          <w:p w14:paraId="3F5B06E5" w14:textId="77777777" w:rsidR="008B45D8" w:rsidRPr="00807AC0" w:rsidRDefault="008B45D8" w:rsidP="003C65AA">
            <w:pPr>
              <w:pStyle w:val="TAL"/>
            </w:pPr>
            <w:r w:rsidRPr="00807AC0">
              <w:t>event</w:t>
            </w:r>
            <w:r w:rsidR="00B3790A">
              <w:t xml:space="preserve"> </w:t>
            </w:r>
            <w:r w:rsidRPr="00807AC0">
              <w:t>type</w:t>
            </w:r>
          </w:p>
        </w:tc>
        <w:tc>
          <w:tcPr>
            <w:tcW w:w="720" w:type="dxa"/>
          </w:tcPr>
          <w:p w14:paraId="22244D1F" w14:textId="77777777" w:rsidR="008B45D8" w:rsidRPr="00807AC0" w:rsidRDefault="008B45D8" w:rsidP="003C65AA">
            <w:pPr>
              <w:pStyle w:val="TAL"/>
              <w:jc w:val="center"/>
            </w:pPr>
            <w:r w:rsidRPr="00807AC0">
              <w:t>C</w:t>
            </w:r>
          </w:p>
        </w:tc>
        <w:tc>
          <w:tcPr>
            <w:tcW w:w="5868" w:type="dxa"/>
          </w:tcPr>
          <w:p w14:paraId="65AF599A" w14:textId="77777777" w:rsidR="008B45D8" w:rsidRPr="00807AC0" w:rsidRDefault="008B45D8" w:rsidP="003C65AA">
            <w:pPr>
              <w:pStyle w:val="TAL"/>
            </w:pPr>
            <w:r w:rsidRPr="00807AC0">
              <w:t>Provide</w:t>
            </w:r>
            <w:r w:rsidR="00B3790A">
              <w:t xml:space="preserve"> </w:t>
            </w:r>
            <w:r>
              <w:t>cancel</w:t>
            </w:r>
            <w:r w:rsidR="00B3790A">
              <w:t xml:space="preserve"> </w:t>
            </w:r>
            <w:r>
              <w:t>Location</w:t>
            </w:r>
            <w:r w:rsidR="00B3790A">
              <w:t xml:space="preserve"> </w:t>
            </w:r>
            <w:r>
              <w:t>change</w:t>
            </w:r>
            <w:r w:rsidR="00B3790A">
              <w:t xml:space="preserve"> </w:t>
            </w:r>
            <w:r w:rsidRPr="00807AC0">
              <w:t>event</w:t>
            </w:r>
            <w:r w:rsidR="00B3790A">
              <w:t xml:space="preserve"> </w:t>
            </w:r>
            <w:r w:rsidRPr="00807AC0">
              <w:t>type.</w:t>
            </w:r>
            <w:r w:rsidR="00B3790A">
              <w:t xml:space="preserve"> </w:t>
            </w:r>
            <w:r>
              <w:t>(purge</w:t>
            </w:r>
            <w:r w:rsidR="00B3790A">
              <w:t xml:space="preserve"> </w:t>
            </w:r>
            <w:r>
              <w:t>from</w:t>
            </w:r>
            <w:r w:rsidR="00B3790A">
              <w:t xml:space="preserve"> </w:t>
            </w:r>
            <w:r>
              <w:t>HLR</w:t>
            </w:r>
            <w:r w:rsidR="00B3790A">
              <w:t xml:space="preserve"> </w:t>
            </w:r>
            <w:r>
              <w:t>sent</w:t>
            </w:r>
            <w:r w:rsidR="00B3790A">
              <w:t xml:space="preserve"> </w:t>
            </w:r>
            <w:r>
              <w:t>to</w:t>
            </w:r>
            <w:r w:rsidR="00B3790A">
              <w:t xml:space="preserve"> </w:t>
            </w:r>
            <w:r>
              <w:t>SGSN</w:t>
            </w:r>
            <w:r w:rsidR="00B3790A">
              <w:t xml:space="preserve"> </w:t>
            </w:r>
            <w:r>
              <w:t>included).</w:t>
            </w:r>
          </w:p>
        </w:tc>
      </w:tr>
      <w:tr w:rsidR="008B45D8" w:rsidRPr="00807AC0" w14:paraId="7E18DE26" w14:textId="77777777" w:rsidTr="00B3790A">
        <w:trPr>
          <w:jc w:val="center"/>
        </w:trPr>
        <w:tc>
          <w:tcPr>
            <w:tcW w:w="2628" w:type="dxa"/>
          </w:tcPr>
          <w:p w14:paraId="03B8B1C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5F896195" w14:textId="77777777" w:rsidR="008B45D8" w:rsidRPr="00807AC0" w:rsidRDefault="008B45D8" w:rsidP="003C65AA">
            <w:pPr>
              <w:pStyle w:val="TAL"/>
              <w:jc w:val="center"/>
            </w:pPr>
            <w:r w:rsidRPr="00807AC0">
              <w:t>M</w:t>
            </w:r>
          </w:p>
        </w:tc>
        <w:tc>
          <w:tcPr>
            <w:tcW w:w="5868" w:type="dxa"/>
            <w:tcBorders>
              <w:top w:val="nil"/>
              <w:bottom w:val="nil"/>
            </w:tcBorders>
          </w:tcPr>
          <w:p w14:paraId="34716ABF"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64D427A9" w14:textId="77777777" w:rsidTr="00B3790A">
        <w:trPr>
          <w:jc w:val="center"/>
        </w:trPr>
        <w:tc>
          <w:tcPr>
            <w:tcW w:w="2628" w:type="dxa"/>
          </w:tcPr>
          <w:p w14:paraId="1B0F63EC"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387921FC" w14:textId="77777777" w:rsidR="008B45D8" w:rsidRPr="00807AC0" w:rsidRDefault="008B45D8" w:rsidP="003C65AA">
            <w:pPr>
              <w:pStyle w:val="TAL"/>
              <w:jc w:val="center"/>
            </w:pPr>
          </w:p>
        </w:tc>
        <w:tc>
          <w:tcPr>
            <w:tcW w:w="5868" w:type="dxa"/>
            <w:tcBorders>
              <w:top w:val="nil"/>
            </w:tcBorders>
          </w:tcPr>
          <w:p w14:paraId="1A19A4CE" w14:textId="77777777" w:rsidR="008B45D8" w:rsidRPr="00807AC0" w:rsidRDefault="008B45D8" w:rsidP="003C65AA">
            <w:pPr>
              <w:pStyle w:val="TAL"/>
            </w:pPr>
          </w:p>
        </w:tc>
      </w:tr>
      <w:tr w:rsidR="008B45D8" w:rsidRPr="00807AC0" w14:paraId="3640EAA7" w14:textId="77777777" w:rsidTr="00B3790A">
        <w:trPr>
          <w:jc w:val="center"/>
        </w:trPr>
        <w:tc>
          <w:tcPr>
            <w:tcW w:w="2628" w:type="dxa"/>
          </w:tcPr>
          <w:p w14:paraId="3A025A68"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075323B9" w14:textId="77777777" w:rsidR="008B45D8" w:rsidRPr="00807AC0" w:rsidRDefault="008B45D8" w:rsidP="003C65AA">
            <w:pPr>
              <w:pStyle w:val="TAL"/>
              <w:jc w:val="center"/>
            </w:pPr>
            <w:r w:rsidRPr="00807AC0">
              <w:t>M</w:t>
            </w:r>
          </w:p>
        </w:tc>
        <w:tc>
          <w:tcPr>
            <w:tcW w:w="5868" w:type="dxa"/>
          </w:tcPr>
          <w:p w14:paraId="1B8E1ED1"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rsidRPr="00BE79E6">
              <w:t>(Netwo</w:t>
            </w:r>
            <w:r>
              <w:t>rk</w:t>
            </w:r>
            <w:r w:rsidR="00B3790A">
              <w:t xml:space="preserve"> </w:t>
            </w:r>
            <w:r>
              <w:t>element</w:t>
            </w:r>
            <w:r w:rsidR="00B3790A">
              <w:t xml:space="preserve"> </w:t>
            </w:r>
            <w:r>
              <w:t>identifier</w:t>
            </w:r>
            <w:r w:rsidR="00B3790A">
              <w:t xml:space="preserve"> </w:t>
            </w:r>
            <w:r>
              <w:t>included)</w:t>
            </w:r>
            <w:r w:rsidRPr="00807AC0">
              <w:t>.</w:t>
            </w:r>
          </w:p>
        </w:tc>
      </w:tr>
      <w:tr w:rsidR="008B45D8" w:rsidRPr="00807AC0" w14:paraId="102564F9" w14:textId="77777777" w:rsidTr="00B3790A">
        <w:trPr>
          <w:jc w:val="center"/>
        </w:trPr>
        <w:tc>
          <w:tcPr>
            <w:tcW w:w="2628" w:type="dxa"/>
          </w:tcPr>
          <w:p w14:paraId="7376E161"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32B148D7" w14:textId="77777777" w:rsidR="008B45D8" w:rsidRPr="00807AC0" w:rsidRDefault="008B45D8" w:rsidP="003C65AA">
            <w:pPr>
              <w:pStyle w:val="TAL"/>
              <w:jc w:val="center"/>
            </w:pPr>
            <w:r w:rsidRPr="00807AC0">
              <w:t>M</w:t>
            </w:r>
          </w:p>
        </w:tc>
        <w:tc>
          <w:tcPr>
            <w:tcW w:w="5868" w:type="dxa"/>
          </w:tcPr>
          <w:p w14:paraId="56442AA8"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78120120" w14:textId="77777777" w:rsidTr="00B3790A">
        <w:trPr>
          <w:jc w:val="center"/>
        </w:trPr>
        <w:tc>
          <w:tcPr>
            <w:tcW w:w="2628" w:type="dxa"/>
          </w:tcPr>
          <w:p w14:paraId="059F5431"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4C6D83F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206C5BFF"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Pr="00383884">
              <w:rPr>
                <w:rFonts w:cs="Arial"/>
                <w:szCs w:val="18"/>
              </w:rPr>
              <w:t>,</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7FDBC8BE" w14:textId="77777777" w:rsidTr="00B3790A">
        <w:trPr>
          <w:jc w:val="center"/>
        </w:trPr>
        <w:tc>
          <w:tcPr>
            <w:tcW w:w="2628" w:type="dxa"/>
          </w:tcPr>
          <w:p w14:paraId="65C2315E"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r>
              <w:rPr>
                <w:rFonts w:cs="Arial"/>
                <w:szCs w:val="18"/>
              </w:rPr>
              <w:t>n</w:t>
            </w:r>
            <w:r w:rsidRPr="00D74F56">
              <w:rPr>
                <w:rFonts w:cs="Arial"/>
                <w:szCs w:val="18"/>
              </w:rPr>
              <w:t>umber</w:t>
            </w:r>
          </w:p>
        </w:tc>
        <w:tc>
          <w:tcPr>
            <w:tcW w:w="720" w:type="dxa"/>
          </w:tcPr>
          <w:p w14:paraId="65ECD00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48F526BC"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807AC0" w14:paraId="401387F8" w14:textId="77777777" w:rsidTr="00B3790A">
        <w:trPr>
          <w:jc w:val="center"/>
        </w:trPr>
        <w:tc>
          <w:tcPr>
            <w:tcW w:w="2628" w:type="dxa"/>
          </w:tcPr>
          <w:p w14:paraId="2DB1280C"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r>
              <w:rPr>
                <w:rFonts w:cs="Arial"/>
                <w:szCs w:val="18"/>
              </w:rPr>
              <w:t>a</w:t>
            </w:r>
            <w:r w:rsidRPr="00D74F56">
              <w:rPr>
                <w:rFonts w:cs="Arial"/>
                <w:szCs w:val="18"/>
              </w:rPr>
              <w:t>ddress</w:t>
            </w:r>
          </w:p>
        </w:tc>
        <w:tc>
          <w:tcPr>
            <w:tcW w:w="720" w:type="dxa"/>
          </w:tcPr>
          <w:p w14:paraId="005A1421"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1AC2D935"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bl>
    <w:p w14:paraId="4854026B" w14:textId="77777777" w:rsidR="008B45D8" w:rsidRDefault="008B45D8" w:rsidP="00A77147"/>
    <w:p w14:paraId="59EDAE18" w14:textId="77777777" w:rsidR="008B45D8" w:rsidRPr="00807AC0" w:rsidRDefault="008B45D8" w:rsidP="008B45D8">
      <w:pPr>
        <w:pStyle w:val="TH"/>
      </w:pPr>
      <w:r w:rsidRPr="00807AC0">
        <w:t xml:space="preserve">Table </w:t>
      </w:r>
      <w:r>
        <w:t>5</w:t>
      </w:r>
      <w:r w:rsidRPr="00807AC0">
        <w:t>.</w:t>
      </w:r>
      <w:r>
        <w:t>5D</w:t>
      </w:r>
      <w:r w:rsidRPr="00807AC0">
        <w:t xml:space="preserve">: </w:t>
      </w:r>
      <w:r w:rsidRPr="00D74F56">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28E1A6E4" w14:textId="77777777" w:rsidTr="00B3790A">
        <w:trPr>
          <w:tblHeader/>
          <w:jc w:val="center"/>
        </w:trPr>
        <w:tc>
          <w:tcPr>
            <w:tcW w:w="2628" w:type="dxa"/>
            <w:shd w:val="pct12" w:color="auto" w:fill="auto"/>
          </w:tcPr>
          <w:p w14:paraId="0E3CA5CA"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47B0EC68"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696A2A32" w14:textId="77777777" w:rsidR="008B45D8" w:rsidRPr="00807AC0" w:rsidRDefault="008B45D8" w:rsidP="003C65AA">
            <w:pPr>
              <w:pStyle w:val="TAH"/>
            </w:pPr>
            <w:r w:rsidRPr="00807AC0">
              <w:t>Description/Conditions</w:t>
            </w:r>
          </w:p>
        </w:tc>
      </w:tr>
      <w:tr w:rsidR="008B45D8" w:rsidRPr="00807AC0" w14:paraId="122D03DB" w14:textId="77777777" w:rsidTr="00B3790A">
        <w:trPr>
          <w:jc w:val="center"/>
        </w:trPr>
        <w:tc>
          <w:tcPr>
            <w:tcW w:w="2628" w:type="dxa"/>
          </w:tcPr>
          <w:p w14:paraId="73CC53CA"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00B759DB" w14:textId="77777777" w:rsidR="008B45D8" w:rsidRPr="00807AC0" w:rsidRDefault="008B45D8" w:rsidP="003C65AA">
            <w:pPr>
              <w:pStyle w:val="TAL"/>
              <w:jc w:val="center"/>
            </w:pPr>
            <w:r w:rsidRPr="00807AC0">
              <w:t>C</w:t>
            </w:r>
          </w:p>
        </w:tc>
        <w:tc>
          <w:tcPr>
            <w:tcW w:w="5868" w:type="dxa"/>
            <w:tcBorders>
              <w:bottom w:val="nil"/>
            </w:tcBorders>
          </w:tcPr>
          <w:p w14:paraId="14FEE893"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0847C687" w14:textId="77777777" w:rsidTr="00B3790A">
        <w:trPr>
          <w:jc w:val="center"/>
        </w:trPr>
        <w:tc>
          <w:tcPr>
            <w:tcW w:w="2628" w:type="dxa"/>
          </w:tcPr>
          <w:p w14:paraId="63F9AD3A"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7C778942" w14:textId="77777777" w:rsidR="008B45D8" w:rsidRPr="00807AC0" w:rsidRDefault="008B45D8" w:rsidP="003C65AA">
            <w:pPr>
              <w:pStyle w:val="TAL"/>
              <w:jc w:val="center"/>
            </w:pPr>
          </w:p>
        </w:tc>
        <w:tc>
          <w:tcPr>
            <w:tcW w:w="5868" w:type="dxa"/>
            <w:tcBorders>
              <w:top w:val="nil"/>
              <w:bottom w:val="nil"/>
            </w:tcBorders>
          </w:tcPr>
          <w:p w14:paraId="10D9A2D0" w14:textId="77777777" w:rsidR="008B45D8" w:rsidRPr="00807AC0" w:rsidRDefault="008B45D8" w:rsidP="003C65AA">
            <w:pPr>
              <w:pStyle w:val="TAL"/>
            </w:pPr>
          </w:p>
        </w:tc>
      </w:tr>
      <w:tr w:rsidR="008B45D8" w:rsidRPr="00807AC0" w14:paraId="7DACD447" w14:textId="77777777" w:rsidTr="00B3790A">
        <w:trPr>
          <w:jc w:val="center"/>
        </w:trPr>
        <w:tc>
          <w:tcPr>
            <w:tcW w:w="2628" w:type="dxa"/>
          </w:tcPr>
          <w:p w14:paraId="4497EF07" w14:textId="77777777" w:rsidR="008B45D8" w:rsidRPr="00807AC0" w:rsidRDefault="008B45D8" w:rsidP="003C65AA">
            <w:pPr>
              <w:pStyle w:val="TAL"/>
            </w:pPr>
            <w:r w:rsidRPr="00807AC0">
              <w:t>event</w:t>
            </w:r>
            <w:r w:rsidR="00B3790A">
              <w:t xml:space="preserve"> </w:t>
            </w:r>
            <w:r w:rsidRPr="00807AC0">
              <w:t>type</w:t>
            </w:r>
          </w:p>
        </w:tc>
        <w:tc>
          <w:tcPr>
            <w:tcW w:w="720" w:type="dxa"/>
          </w:tcPr>
          <w:p w14:paraId="13B9AC0C" w14:textId="77777777" w:rsidR="008B45D8" w:rsidRPr="00807AC0" w:rsidRDefault="008B45D8" w:rsidP="003C65AA">
            <w:pPr>
              <w:pStyle w:val="TAL"/>
              <w:jc w:val="center"/>
            </w:pPr>
            <w:r w:rsidRPr="00807AC0">
              <w:t>C</w:t>
            </w:r>
          </w:p>
        </w:tc>
        <w:tc>
          <w:tcPr>
            <w:tcW w:w="5868" w:type="dxa"/>
          </w:tcPr>
          <w:p w14:paraId="550A0D4B" w14:textId="77777777" w:rsidR="008B45D8" w:rsidRPr="00807AC0" w:rsidRDefault="008B45D8" w:rsidP="003C65AA">
            <w:pPr>
              <w:pStyle w:val="TAL"/>
            </w:pPr>
            <w:r w:rsidRPr="00807AC0">
              <w:t>Provide</w:t>
            </w:r>
            <w:r w:rsidR="00B3790A">
              <w:t xml:space="preserve"> </w:t>
            </w:r>
            <w:r>
              <w:t>register</w:t>
            </w:r>
            <w:r w:rsidR="00B3790A">
              <w:t xml:space="preserve"> </w:t>
            </w:r>
            <w:r>
              <w:t>location</w:t>
            </w:r>
            <w:r w:rsidR="00B3790A">
              <w:t xml:space="preserve"> </w:t>
            </w:r>
            <w:r w:rsidRPr="00807AC0">
              <w:t>event</w:t>
            </w:r>
            <w:r w:rsidR="00B3790A">
              <w:t xml:space="preserve"> </w:t>
            </w:r>
            <w:r w:rsidRPr="00807AC0">
              <w:t>type</w:t>
            </w:r>
            <w:r>
              <w:t>.</w:t>
            </w:r>
          </w:p>
        </w:tc>
      </w:tr>
      <w:tr w:rsidR="008B45D8" w:rsidRPr="00807AC0" w14:paraId="2F9EFB1B" w14:textId="77777777" w:rsidTr="00B3790A">
        <w:trPr>
          <w:jc w:val="center"/>
        </w:trPr>
        <w:tc>
          <w:tcPr>
            <w:tcW w:w="2628" w:type="dxa"/>
          </w:tcPr>
          <w:p w14:paraId="6A58A66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65F5562C" w14:textId="77777777" w:rsidR="008B45D8" w:rsidRPr="00807AC0" w:rsidRDefault="008B45D8" w:rsidP="003C65AA">
            <w:pPr>
              <w:pStyle w:val="TAL"/>
              <w:jc w:val="center"/>
            </w:pPr>
            <w:r w:rsidRPr="00807AC0">
              <w:t>M</w:t>
            </w:r>
          </w:p>
        </w:tc>
        <w:tc>
          <w:tcPr>
            <w:tcW w:w="5868" w:type="dxa"/>
            <w:tcBorders>
              <w:top w:val="nil"/>
              <w:bottom w:val="nil"/>
            </w:tcBorders>
          </w:tcPr>
          <w:p w14:paraId="0FF7C721"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136E02CA" w14:textId="77777777" w:rsidTr="00B3790A">
        <w:trPr>
          <w:jc w:val="center"/>
        </w:trPr>
        <w:tc>
          <w:tcPr>
            <w:tcW w:w="2628" w:type="dxa"/>
          </w:tcPr>
          <w:p w14:paraId="0114048B"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77FEF1C7" w14:textId="77777777" w:rsidR="008B45D8" w:rsidRPr="00807AC0" w:rsidRDefault="008B45D8" w:rsidP="003C65AA">
            <w:pPr>
              <w:pStyle w:val="TAL"/>
              <w:jc w:val="center"/>
            </w:pPr>
          </w:p>
        </w:tc>
        <w:tc>
          <w:tcPr>
            <w:tcW w:w="5868" w:type="dxa"/>
            <w:tcBorders>
              <w:top w:val="nil"/>
            </w:tcBorders>
          </w:tcPr>
          <w:p w14:paraId="0A8E62B9" w14:textId="77777777" w:rsidR="008B45D8" w:rsidRPr="00807AC0" w:rsidRDefault="008B45D8" w:rsidP="003C65AA">
            <w:pPr>
              <w:pStyle w:val="TAL"/>
            </w:pPr>
          </w:p>
        </w:tc>
      </w:tr>
      <w:tr w:rsidR="008B45D8" w:rsidRPr="00807AC0" w14:paraId="7E8F4D40" w14:textId="77777777" w:rsidTr="00B3790A">
        <w:trPr>
          <w:jc w:val="center"/>
        </w:trPr>
        <w:tc>
          <w:tcPr>
            <w:tcW w:w="2628" w:type="dxa"/>
          </w:tcPr>
          <w:p w14:paraId="7E6DBFF8"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536A7CF6" w14:textId="77777777" w:rsidR="008B45D8" w:rsidRPr="00807AC0" w:rsidRDefault="008B45D8" w:rsidP="003C65AA">
            <w:pPr>
              <w:pStyle w:val="TAL"/>
              <w:jc w:val="center"/>
            </w:pPr>
            <w:r w:rsidRPr="00807AC0">
              <w:t>M</w:t>
            </w:r>
          </w:p>
        </w:tc>
        <w:tc>
          <w:tcPr>
            <w:tcW w:w="5868" w:type="dxa"/>
          </w:tcPr>
          <w:p w14:paraId="3748CA8D"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43859FCB" w14:textId="77777777" w:rsidTr="00B3790A">
        <w:trPr>
          <w:jc w:val="center"/>
        </w:trPr>
        <w:tc>
          <w:tcPr>
            <w:tcW w:w="2628" w:type="dxa"/>
          </w:tcPr>
          <w:p w14:paraId="5A937BC5"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67002794" w14:textId="77777777" w:rsidR="008B45D8" w:rsidRPr="00807AC0" w:rsidRDefault="008B45D8" w:rsidP="003C65AA">
            <w:pPr>
              <w:pStyle w:val="TAL"/>
              <w:jc w:val="center"/>
            </w:pPr>
            <w:r w:rsidRPr="00807AC0">
              <w:t>M</w:t>
            </w:r>
          </w:p>
        </w:tc>
        <w:tc>
          <w:tcPr>
            <w:tcW w:w="5868" w:type="dxa"/>
          </w:tcPr>
          <w:p w14:paraId="0BFB5201"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2DD0042C" w14:textId="77777777" w:rsidTr="00B3790A">
        <w:trPr>
          <w:jc w:val="center"/>
        </w:trPr>
        <w:tc>
          <w:tcPr>
            <w:tcW w:w="2628" w:type="dxa"/>
          </w:tcPr>
          <w:p w14:paraId="785007C2"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3146959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7BE57BEC"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sidR="00B3790A">
              <w:rPr>
                <w:rFonts w:cs="Arial"/>
                <w:szCs w:val="18"/>
              </w:rPr>
              <w:t xml:space="preserve"> </w:t>
            </w:r>
            <w:r>
              <w:rPr>
                <w:rFonts w:cs="Arial"/>
                <w:szCs w:val="18"/>
              </w:rPr>
              <w:t>).</w:t>
            </w:r>
          </w:p>
        </w:tc>
      </w:tr>
      <w:tr w:rsidR="008B45D8" w:rsidRPr="00807AC0" w14:paraId="5179A0DE" w14:textId="77777777" w:rsidTr="00B3790A">
        <w:trPr>
          <w:jc w:val="center"/>
        </w:trPr>
        <w:tc>
          <w:tcPr>
            <w:tcW w:w="2628" w:type="dxa"/>
          </w:tcPr>
          <w:p w14:paraId="203CD425"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00B3790A">
              <w:rPr>
                <w:rFonts w:cs="Arial"/>
                <w:szCs w:val="18"/>
              </w:rPr>
              <w:t xml:space="preserve"> </w:t>
            </w:r>
            <w:r>
              <w:rPr>
                <w:rFonts w:cs="Arial"/>
                <w:szCs w:val="18"/>
              </w:rPr>
              <w:t>n</w:t>
            </w:r>
            <w:r w:rsidRPr="00D74F56">
              <w:rPr>
                <w:rFonts w:cs="Arial"/>
                <w:szCs w:val="18"/>
              </w:rPr>
              <w:t>umber</w:t>
            </w:r>
          </w:p>
        </w:tc>
        <w:tc>
          <w:tcPr>
            <w:tcW w:w="720" w:type="dxa"/>
          </w:tcPr>
          <w:p w14:paraId="58A33FD8"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09D52859"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807AC0" w14:paraId="4BE7BAF0" w14:textId="77777777" w:rsidTr="00B3790A">
        <w:trPr>
          <w:jc w:val="center"/>
        </w:trPr>
        <w:tc>
          <w:tcPr>
            <w:tcW w:w="2628" w:type="dxa"/>
          </w:tcPr>
          <w:p w14:paraId="421D49E0"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00B3790A">
              <w:rPr>
                <w:rFonts w:cs="Arial"/>
                <w:szCs w:val="18"/>
              </w:rPr>
              <w:t xml:space="preserve"> </w:t>
            </w:r>
            <w:r>
              <w:rPr>
                <w:rFonts w:cs="Arial"/>
                <w:szCs w:val="18"/>
              </w:rPr>
              <w:t>a</w:t>
            </w:r>
            <w:r w:rsidRPr="00D74F56">
              <w:rPr>
                <w:rFonts w:cs="Arial"/>
                <w:szCs w:val="18"/>
              </w:rPr>
              <w:t>ddress</w:t>
            </w:r>
          </w:p>
        </w:tc>
        <w:tc>
          <w:tcPr>
            <w:tcW w:w="720" w:type="dxa"/>
          </w:tcPr>
          <w:p w14:paraId="78A7FF6C"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FEC566"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D74F56" w14:paraId="280E6458" w14:textId="77777777" w:rsidTr="00B3790A">
        <w:trPr>
          <w:jc w:val="center"/>
        </w:trPr>
        <w:tc>
          <w:tcPr>
            <w:tcW w:w="2628" w:type="dxa"/>
          </w:tcPr>
          <w:p w14:paraId="13FB5DB6"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2D46BE6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0E031A23"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D74F56" w14:paraId="6245809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B2C3D37"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w:t>
            </w:r>
            <w:r w:rsidRPr="00D74F56">
              <w:rPr>
                <w:rFonts w:cs="Arial"/>
                <w:szCs w:val="18"/>
              </w:rPr>
              <w:t>erving</w:t>
            </w:r>
            <w:r w:rsidR="00B3790A">
              <w:rPr>
                <w:rFonts w:cs="Arial"/>
                <w:szCs w:val="18"/>
              </w:rPr>
              <w:t xml:space="preserve"> </w:t>
            </w:r>
            <w:r>
              <w:rPr>
                <w:rFonts w:cs="Arial"/>
                <w:szCs w:val="18"/>
              </w:rPr>
              <w:t>MSC</w:t>
            </w:r>
            <w:r w:rsidR="00B3790A">
              <w:rPr>
                <w:rFonts w:cs="Arial"/>
                <w:szCs w:val="18"/>
              </w:rPr>
              <w:t xml:space="preserve"> </w:t>
            </w:r>
            <w:r>
              <w:rPr>
                <w:rFonts w:cs="Arial"/>
                <w:szCs w:val="18"/>
              </w:rPr>
              <w:t>n</w:t>
            </w:r>
            <w:r w:rsidRPr="00D74F56">
              <w:rPr>
                <w:rFonts w:cs="Arial"/>
                <w:szCs w:val="18"/>
              </w:rPr>
              <w:t>umber</w:t>
            </w:r>
          </w:p>
        </w:tc>
        <w:tc>
          <w:tcPr>
            <w:tcW w:w="720" w:type="dxa"/>
            <w:tcBorders>
              <w:top w:val="single" w:sz="4" w:space="0" w:color="auto"/>
              <w:left w:val="single" w:sz="4" w:space="0" w:color="auto"/>
              <w:bottom w:val="single" w:sz="4" w:space="0" w:color="auto"/>
              <w:right w:val="single" w:sz="4" w:space="0" w:color="auto"/>
            </w:tcBorders>
          </w:tcPr>
          <w:p w14:paraId="7B353820"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43B718F6"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D74F56" w14:paraId="45A5999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F62F7ED"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w:t>
            </w:r>
            <w:r w:rsidRPr="00D74F56">
              <w:rPr>
                <w:rFonts w:cs="Arial"/>
                <w:szCs w:val="18"/>
              </w:rPr>
              <w:t>erving</w:t>
            </w:r>
            <w:r w:rsidR="00B3790A">
              <w:rPr>
                <w:rFonts w:cs="Arial"/>
                <w:szCs w:val="18"/>
              </w:rPr>
              <w:t xml:space="preserve"> </w:t>
            </w:r>
            <w:r>
              <w:rPr>
                <w:rFonts w:cs="Arial"/>
                <w:szCs w:val="18"/>
              </w:rPr>
              <w:t>MSC</w:t>
            </w:r>
            <w:r w:rsidR="00B3790A">
              <w:rPr>
                <w:rFonts w:cs="Arial"/>
                <w:szCs w:val="18"/>
              </w:rPr>
              <w:t xml:space="preserve"> </w:t>
            </w:r>
            <w:r>
              <w:rPr>
                <w:rFonts w:cs="Arial"/>
                <w:szCs w:val="18"/>
              </w:rPr>
              <w:t>a</w:t>
            </w:r>
            <w:r w:rsidRPr="00D74F56">
              <w:rPr>
                <w:rFonts w:cs="Arial"/>
                <w:szCs w:val="18"/>
              </w:rPr>
              <w:t>ddress</w:t>
            </w:r>
          </w:p>
        </w:tc>
        <w:tc>
          <w:tcPr>
            <w:tcW w:w="720" w:type="dxa"/>
            <w:tcBorders>
              <w:top w:val="single" w:sz="4" w:space="0" w:color="auto"/>
              <w:left w:val="single" w:sz="4" w:space="0" w:color="auto"/>
              <w:bottom w:val="single" w:sz="4" w:space="0" w:color="auto"/>
              <w:right w:val="single" w:sz="4" w:space="0" w:color="auto"/>
            </w:tcBorders>
          </w:tcPr>
          <w:p w14:paraId="32CDF51F"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2417EAE"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bl>
    <w:p w14:paraId="7D01775D" w14:textId="77777777" w:rsidR="008B45D8" w:rsidRDefault="008B45D8" w:rsidP="00A77147"/>
    <w:p w14:paraId="3C4D1842" w14:textId="77777777" w:rsidR="008B45D8" w:rsidRPr="00807AC0" w:rsidRDefault="008B45D8" w:rsidP="008B45D8">
      <w:pPr>
        <w:pStyle w:val="TH"/>
      </w:pPr>
      <w:r w:rsidRPr="00807AC0">
        <w:lastRenderedPageBreak/>
        <w:t xml:space="preserve">Table </w:t>
      </w:r>
      <w:r>
        <w:t>5</w:t>
      </w:r>
      <w:r w:rsidRPr="00807AC0">
        <w:t>.</w:t>
      </w:r>
      <w:r>
        <w:t>5E</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07FA3048" w14:textId="77777777" w:rsidTr="00B3790A">
        <w:trPr>
          <w:tblHeader/>
          <w:jc w:val="center"/>
        </w:trPr>
        <w:tc>
          <w:tcPr>
            <w:tcW w:w="2628" w:type="dxa"/>
            <w:shd w:val="pct12" w:color="auto" w:fill="auto"/>
          </w:tcPr>
          <w:p w14:paraId="74A85DFC"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7A2A8DB8"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4D8BD1BD" w14:textId="77777777" w:rsidR="008B45D8" w:rsidRPr="00807AC0" w:rsidRDefault="008B45D8" w:rsidP="003C65AA">
            <w:pPr>
              <w:pStyle w:val="TAH"/>
            </w:pPr>
            <w:r w:rsidRPr="00807AC0">
              <w:t>Description/Conditions</w:t>
            </w:r>
          </w:p>
        </w:tc>
      </w:tr>
      <w:tr w:rsidR="008B45D8" w:rsidRPr="00807AC0" w14:paraId="12C56060" w14:textId="77777777" w:rsidTr="00B3790A">
        <w:trPr>
          <w:jc w:val="center"/>
        </w:trPr>
        <w:tc>
          <w:tcPr>
            <w:tcW w:w="2628" w:type="dxa"/>
          </w:tcPr>
          <w:p w14:paraId="241AEDDC"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3823D123" w14:textId="77777777" w:rsidR="008B45D8" w:rsidRPr="00C821BA" w:rsidRDefault="008B45D8" w:rsidP="003C65AA">
            <w:pPr>
              <w:pStyle w:val="TAH"/>
              <w:rPr>
                <w:b w:val="0"/>
              </w:rPr>
            </w:pPr>
            <w:r w:rsidRPr="00C821BA">
              <w:rPr>
                <w:b w:val="0"/>
              </w:rPr>
              <w:t>C</w:t>
            </w:r>
          </w:p>
        </w:tc>
        <w:tc>
          <w:tcPr>
            <w:tcW w:w="5868" w:type="dxa"/>
            <w:tcBorders>
              <w:bottom w:val="nil"/>
            </w:tcBorders>
          </w:tcPr>
          <w:p w14:paraId="511AF8B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43A9B077" w14:textId="77777777" w:rsidTr="00B3790A">
        <w:trPr>
          <w:jc w:val="center"/>
        </w:trPr>
        <w:tc>
          <w:tcPr>
            <w:tcW w:w="2628" w:type="dxa"/>
          </w:tcPr>
          <w:p w14:paraId="390F0410"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101BB4B4" w14:textId="77777777" w:rsidR="008B45D8" w:rsidRPr="00C821BA" w:rsidRDefault="008B45D8" w:rsidP="003C65AA">
            <w:pPr>
              <w:pStyle w:val="TAH"/>
              <w:rPr>
                <w:b w:val="0"/>
              </w:rPr>
            </w:pPr>
          </w:p>
        </w:tc>
        <w:tc>
          <w:tcPr>
            <w:tcW w:w="5868" w:type="dxa"/>
            <w:tcBorders>
              <w:top w:val="nil"/>
              <w:bottom w:val="nil"/>
            </w:tcBorders>
          </w:tcPr>
          <w:p w14:paraId="11F01D88" w14:textId="77777777" w:rsidR="008B45D8" w:rsidRPr="00807AC0" w:rsidRDefault="008B45D8" w:rsidP="003C65AA">
            <w:pPr>
              <w:pStyle w:val="TAL"/>
            </w:pPr>
          </w:p>
        </w:tc>
      </w:tr>
      <w:tr w:rsidR="008B45D8" w:rsidRPr="00807AC0" w14:paraId="6564C5B7" w14:textId="77777777" w:rsidTr="00B3790A">
        <w:trPr>
          <w:jc w:val="center"/>
        </w:trPr>
        <w:tc>
          <w:tcPr>
            <w:tcW w:w="2628" w:type="dxa"/>
          </w:tcPr>
          <w:p w14:paraId="5FE398B3" w14:textId="77777777" w:rsidR="008B45D8" w:rsidRPr="00807AC0" w:rsidRDefault="008B45D8" w:rsidP="003C65AA">
            <w:pPr>
              <w:pStyle w:val="TAL"/>
            </w:pPr>
            <w:r w:rsidRPr="00807AC0">
              <w:t>event</w:t>
            </w:r>
            <w:r w:rsidR="00B3790A">
              <w:t xml:space="preserve"> </w:t>
            </w:r>
            <w:r w:rsidRPr="00807AC0">
              <w:t>type</w:t>
            </w:r>
          </w:p>
        </w:tc>
        <w:tc>
          <w:tcPr>
            <w:tcW w:w="720" w:type="dxa"/>
          </w:tcPr>
          <w:p w14:paraId="3965F234" w14:textId="77777777" w:rsidR="008B45D8" w:rsidRPr="00C821BA" w:rsidRDefault="008B45D8" w:rsidP="003C65AA">
            <w:pPr>
              <w:pStyle w:val="TAH"/>
              <w:rPr>
                <w:b w:val="0"/>
              </w:rPr>
            </w:pPr>
            <w:r w:rsidRPr="00C821BA">
              <w:rPr>
                <w:b w:val="0"/>
              </w:rPr>
              <w:t>C</w:t>
            </w:r>
          </w:p>
        </w:tc>
        <w:tc>
          <w:tcPr>
            <w:tcW w:w="5868" w:type="dxa"/>
          </w:tcPr>
          <w:p w14:paraId="1709934E" w14:textId="77777777" w:rsidR="008B45D8" w:rsidRPr="00807AC0" w:rsidRDefault="008B45D8" w:rsidP="003C65AA">
            <w:pPr>
              <w:pStyle w:val="TAL"/>
            </w:pPr>
            <w:r w:rsidRPr="00807AC0">
              <w:t>Provide</w:t>
            </w:r>
            <w:r w:rsidR="00B3790A">
              <w:t xml:space="preserve"> </w:t>
            </w:r>
            <w:r>
              <w:t>location</w:t>
            </w:r>
            <w:r w:rsidR="00B3790A">
              <w:t xml:space="preserve"> </w:t>
            </w:r>
            <w:r>
              <w:t>information</w:t>
            </w:r>
            <w:r w:rsidR="00B3790A">
              <w:t xml:space="preserve"> </w:t>
            </w:r>
            <w:r>
              <w:t>request</w:t>
            </w:r>
            <w:r w:rsidR="00B3790A">
              <w:t xml:space="preserve"> </w:t>
            </w:r>
            <w:r w:rsidRPr="00807AC0">
              <w:t>event</w:t>
            </w:r>
            <w:r w:rsidR="00B3790A">
              <w:t xml:space="preserve"> </w:t>
            </w:r>
            <w:r w:rsidRPr="00807AC0">
              <w:t>type</w:t>
            </w:r>
            <w:r>
              <w:t>.</w:t>
            </w:r>
          </w:p>
        </w:tc>
      </w:tr>
      <w:tr w:rsidR="008B45D8" w:rsidRPr="00807AC0" w14:paraId="747E5D6A" w14:textId="77777777" w:rsidTr="00B3790A">
        <w:trPr>
          <w:jc w:val="center"/>
        </w:trPr>
        <w:tc>
          <w:tcPr>
            <w:tcW w:w="2628" w:type="dxa"/>
          </w:tcPr>
          <w:p w14:paraId="6601E807"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722F399E" w14:textId="77777777" w:rsidR="008B45D8" w:rsidRPr="00C821BA" w:rsidRDefault="008B45D8" w:rsidP="003C65AA">
            <w:pPr>
              <w:pStyle w:val="TAH"/>
              <w:rPr>
                <w:b w:val="0"/>
              </w:rPr>
            </w:pPr>
            <w:r w:rsidRPr="00C821BA">
              <w:rPr>
                <w:b w:val="0"/>
              </w:rPr>
              <w:t>M</w:t>
            </w:r>
          </w:p>
        </w:tc>
        <w:tc>
          <w:tcPr>
            <w:tcW w:w="5868" w:type="dxa"/>
            <w:tcBorders>
              <w:top w:val="nil"/>
              <w:bottom w:val="nil"/>
            </w:tcBorders>
          </w:tcPr>
          <w:p w14:paraId="18C263E1"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53BD9AC4" w14:textId="77777777" w:rsidTr="00B3790A">
        <w:trPr>
          <w:jc w:val="center"/>
        </w:trPr>
        <w:tc>
          <w:tcPr>
            <w:tcW w:w="2628" w:type="dxa"/>
          </w:tcPr>
          <w:p w14:paraId="2ED2B1EE"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400CC34" w14:textId="77777777" w:rsidR="008B45D8" w:rsidRPr="00C821BA" w:rsidRDefault="008B45D8" w:rsidP="003C65AA">
            <w:pPr>
              <w:pStyle w:val="TAH"/>
              <w:rPr>
                <w:b w:val="0"/>
              </w:rPr>
            </w:pPr>
          </w:p>
        </w:tc>
        <w:tc>
          <w:tcPr>
            <w:tcW w:w="5868" w:type="dxa"/>
            <w:tcBorders>
              <w:top w:val="nil"/>
            </w:tcBorders>
          </w:tcPr>
          <w:p w14:paraId="0DA6D171" w14:textId="77777777" w:rsidR="008B45D8" w:rsidRPr="00807AC0" w:rsidRDefault="008B45D8" w:rsidP="003C65AA">
            <w:pPr>
              <w:pStyle w:val="TAL"/>
            </w:pPr>
          </w:p>
        </w:tc>
      </w:tr>
      <w:tr w:rsidR="008B45D8" w:rsidRPr="00807AC0" w14:paraId="0173FE44" w14:textId="77777777" w:rsidTr="00B3790A">
        <w:trPr>
          <w:jc w:val="center"/>
        </w:trPr>
        <w:tc>
          <w:tcPr>
            <w:tcW w:w="2628" w:type="dxa"/>
          </w:tcPr>
          <w:p w14:paraId="2BE72C51"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5E9BF478" w14:textId="77777777" w:rsidR="008B45D8" w:rsidRPr="00C821BA" w:rsidRDefault="008B45D8" w:rsidP="003C65AA">
            <w:pPr>
              <w:pStyle w:val="TAH"/>
              <w:rPr>
                <w:b w:val="0"/>
              </w:rPr>
            </w:pPr>
            <w:r w:rsidRPr="00C821BA">
              <w:rPr>
                <w:b w:val="0"/>
              </w:rPr>
              <w:t>M</w:t>
            </w:r>
          </w:p>
        </w:tc>
        <w:tc>
          <w:tcPr>
            <w:tcW w:w="5868" w:type="dxa"/>
          </w:tcPr>
          <w:p w14:paraId="1FFE7FA7"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10716238" w14:textId="77777777" w:rsidTr="00B3790A">
        <w:trPr>
          <w:jc w:val="center"/>
        </w:trPr>
        <w:tc>
          <w:tcPr>
            <w:tcW w:w="2628" w:type="dxa"/>
          </w:tcPr>
          <w:p w14:paraId="59EE2CF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213F539A" w14:textId="77777777" w:rsidR="008B45D8" w:rsidRPr="00C821BA" w:rsidRDefault="008B45D8" w:rsidP="003C65AA">
            <w:pPr>
              <w:pStyle w:val="TAH"/>
              <w:rPr>
                <w:b w:val="0"/>
              </w:rPr>
            </w:pPr>
            <w:r w:rsidRPr="00C821BA">
              <w:rPr>
                <w:b w:val="0"/>
              </w:rPr>
              <w:t>M</w:t>
            </w:r>
          </w:p>
        </w:tc>
        <w:tc>
          <w:tcPr>
            <w:tcW w:w="5868" w:type="dxa"/>
          </w:tcPr>
          <w:p w14:paraId="1576FA6A"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4CDFD005" w14:textId="77777777" w:rsidTr="00B3790A">
        <w:trPr>
          <w:jc w:val="center"/>
        </w:trPr>
        <w:tc>
          <w:tcPr>
            <w:tcW w:w="2628" w:type="dxa"/>
          </w:tcPr>
          <w:p w14:paraId="68D1AA2D"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p>
        </w:tc>
        <w:tc>
          <w:tcPr>
            <w:tcW w:w="720" w:type="dxa"/>
          </w:tcPr>
          <w:p w14:paraId="4E7A6427" w14:textId="77777777" w:rsidR="008B45D8" w:rsidRPr="00C821BA" w:rsidRDefault="008B45D8" w:rsidP="003C65AA">
            <w:pPr>
              <w:pStyle w:val="TAH"/>
              <w:rPr>
                <w:rFonts w:cs="Arial"/>
                <w:b w:val="0"/>
                <w:szCs w:val="18"/>
              </w:rPr>
            </w:pPr>
            <w:r w:rsidRPr="00C821BA">
              <w:rPr>
                <w:rFonts w:cs="Arial"/>
                <w:b w:val="0"/>
                <w:szCs w:val="18"/>
              </w:rPr>
              <w:t>C</w:t>
            </w:r>
          </w:p>
        </w:tc>
        <w:tc>
          <w:tcPr>
            <w:tcW w:w="5868" w:type="dxa"/>
          </w:tcPr>
          <w:p w14:paraId="486103E9"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r w:rsidR="00B3790A">
              <w:rPr>
                <w:rFonts w:cs="Arial"/>
                <w:szCs w:val="18"/>
              </w:rPr>
              <w:t xml:space="preserve"> </w:t>
            </w:r>
            <w:r>
              <w:rPr>
                <w:rFonts w:cs="Arial"/>
                <w:szCs w:val="18"/>
              </w:rPr>
              <w:t>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defined</w:t>
            </w:r>
            <w:r w:rsidR="00B3790A">
              <w:rPr>
                <w:rFonts w:cs="Arial"/>
                <w:szCs w:val="18"/>
              </w:rPr>
              <w:t xml:space="preserve"> </w:t>
            </w:r>
            <w:r>
              <w:rPr>
                <w:rFonts w:cs="Arial"/>
                <w:szCs w:val="18"/>
              </w:rPr>
              <w:t>in</w:t>
            </w:r>
            <w:r w:rsidR="00B3790A">
              <w:rPr>
                <w:rFonts w:cs="Arial"/>
                <w:szCs w:val="18"/>
              </w:rPr>
              <w:t xml:space="preserve"> </w:t>
            </w:r>
            <w:r>
              <w:rPr>
                <w:rFonts w:cs="Arial"/>
                <w:szCs w:val="18"/>
              </w:rPr>
              <w:t>E212</w:t>
            </w:r>
            <w:r w:rsidR="00B3790A">
              <w:rPr>
                <w:rFonts w:cs="Arial"/>
                <w:szCs w:val="18"/>
              </w:rPr>
              <w:t xml:space="preserve"> </w:t>
            </w:r>
            <w:r>
              <w:rPr>
                <w:rFonts w:cs="Arial"/>
                <w:szCs w:val="18"/>
              </w:rPr>
              <w:t>[87]).</w:t>
            </w:r>
          </w:p>
        </w:tc>
      </w:tr>
      <w:tr w:rsidR="008B45D8" w:rsidRPr="00807AC0" w14:paraId="4BC4AB7A" w14:textId="77777777" w:rsidTr="00B3790A">
        <w:trPr>
          <w:jc w:val="center"/>
        </w:trPr>
        <w:tc>
          <w:tcPr>
            <w:tcW w:w="2628" w:type="dxa"/>
          </w:tcPr>
          <w:p w14:paraId="413C2981"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p>
        </w:tc>
        <w:tc>
          <w:tcPr>
            <w:tcW w:w="720" w:type="dxa"/>
          </w:tcPr>
          <w:p w14:paraId="3C1123F6" w14:textId="77777777" w:rsidR="008B45D8" w:rsidRPr="00C821BA" w:rsidRDefault="008B45D8" w:rsidP="003C65AA">
            <w:pPr>
              <w:pStyle w:val="TAH"/>
              <w:rPr>
                <w:rFonts w:cs="Arial"/>
                <w:b w:val="0"/>
                <w:szCs w:val="18"/>
              </w:rPr>
            </w:pPr>
            <w:r w:rsidRPr="00C821BA">
              <w:rPr>
                <w:rFonts w:cs="Arial"/>
                <w:b w:val="0"/>
                <w:szCs w:val="18"/>
              </w:rPr>
              <w:t>C</w:t>
            </w:r>
          </w:p>
        </w:tc>
        <w:tc>
          <w:tcPr>
            <w:tcW w:w="5868" w:type="dxa"/>
          </w:tcPr>
          <w:p w14:paraId="789D75FF"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w:t>
            </w:r>
            <w:r>
              <w:rPr>
                <w:rFonts w:cs="Arial"/>
                <w:szCs w:val="18"/>
              </w:rPr>
              <w: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r w:rsidR="00B3790A">
              <w:rPr>
                <w:rFonts w:cs="Arial"/>
                <w:szCs w:val="18"/>
              </w:rPr>
              <w:t xml:space="preserve"> </w:t>
            </w:r>
            <w:r>
              <w:rPr>
                <w:rFonts w:cs="Arial"/>
                <w:szCs w:val="18"/>
              </w:rPr>
              <w:t>(GMSC;</w:t>
            </w:r>
            <w:r w:rsidR="00B3790A">
              <w:rPr>
                <w:rFonts w:cs="Arial"/>
                <w:szCs w:val="18"/>
              </w:rPr>
              <w:t xml:space="preserve"> </w:t>
            </w:r>
            <w:r>
              <w:rPr>
                <w:rFonts w:cs="Arial"/>
                <w:szCs w:val="18"/>
              </w:rPr>
              <w:t>SMS</w:t>
            </w:r>
            <w:r w:rsidR="00B3790A">
              <w:rPr>
                <w:rFonts w:cs="Arial"/>
                <w:szCs w:val="18"/>
              </w:rPr>
              <w:t xml:space="preserve"> </w:t>
            </w:r>
            <w:r>
              <w:rPr>
                <w:rFonts w:cs="Arial"/>
                <w:szCs w:val="18"/>
              </w:rPr>
              <w:t>Centre;</w:t>
            </w:r>
            <w:r w:rsidR="00B3790A">
              <w:rPr>
                <w:rFonts w:cs="Arial"/>
                <w:szCs w:val="18"/>
              </w:rPr>
              <w:t xml:space="preserve"> </w:t>
            </w:r>
            <w:r>
              <w:rPr>
                <w:rFonts w:cs="Arial"/>
                <w:szCs w:val="18"/>
              </w:rPr>
              <w:t>GMLC,</w:t>
            </w:r>
            <w:r w:rsidR="00B3790A">
              <w:rPr>
                <w:rFonts w:cs="Arial"/>
                <w:szCs w:val="18"/>
              </w:rPr>
              <w:t xml:space="preserve"> </w:t>
            </w:r>
            <w:r>
              <w:rPr>
                <w:rFonts w:cs="Arial"/>
                <w:szCs w:val="18"/>
              </w:rPr>
              <w:t>MME,</w:t>
            </w:r>
            <w:r w:rsidR="00B3790A">
              <w:rPr>
                <w:rFonts w:cs="Arial"/>
                <w:szCs w:val="18"/>
              </w:rPr>
              <w:t xml:space="preserve"> </w:t>
            </w:r>
            <w:r w:rsidRPr="00D74F56">
              <w:rPr>
                <w:rFonts w:cs="Arial"/>
                <w:szCs w:val="18"/>
              </w:rPr>
              <w:t>SGSN</w:t>
            </w:r>
            <w:r>
              <w:rPr>
                <w:rFonts w:cs="Arial"/>
                <w:szCs w:val="18"/>
              </w:rPr>
              <w:t>)</w:t>
            </w:r>
            <w:r w:rsidR="00C821BA">
              <w:rPr>
                <w:rFonts w:cs="Arial"/>
                <w:szCs w:val="18"/>
              </w:rPr>
              <w:t>.</w:t>
            </w:r>
          </w:p>
        </w:tc>
      </w:tr>
    </w:tbl>
    <w:p w14:paraId="52F33A44" w14:textId="77777777" w:rsidR="008B45D8" w:rsidRDefault="008B45D8" w:rsidP="00A77147"/>
    <w:p w14:paraId="580F1F77" w14:textId="77777777" w:rsidR="008B45D8" w:rsidRPr="00807AC0" w:rsidRDefault="008B45D8" w:rsidP="008B45D8">
      <w:pPr>
        <w:pStyle w:val="TH"/>
      </w:pPr>
      <w:r w:rsidRPr="00807AC0">
        <w:t xml:space="preserve">Table </w:t>
      </w:r>
      <w:r>
        <w:t>5</w:t>
      </w:r>
      <w:r w:rsidRPr="00807AC0">
        <w:t>.</w:t>
      </w:r>
      <w:r>
        <w:t>5F</w:t>
      </w:r>
      <w:r w:rsidRPr="00807AC0">
        <w:t xml:space="preserve">: </w:t>
      </w:r>
      <w:r>
        <w:t>LALS Target Positioning</w:t>
      </w:r>
      <w:r w:rsidRPr="00FF4F4E">
        <w:t xml:space="preserve">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7A8758A4" w14:textId="77777777" w:rsidTr="00B3790A">
        <w:trPr>
          <w:tblHeader/>
          <w:jc w:val="center"/>
        </w:trPr>
        <w:tc>
          <w:tcPr>
            <w:tcW w:w="2628" w:type="dxa"/>
            <w:shd w:val="pct12" w:color="auto" w:fill="auto"/>
          </w:tcPr>
          <w:p w14:paraId="5736ED20"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7133B6BE"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67F69A39" w14:textId="77777777" w:rsidR="008B45D8" w:rsidRPr="00807AC0" w:rsidRDefault="008B45D8" w:rsidP="003C65AA">
            <w:pPr>
              <w:pStyle w:val="TAH"/>
            </w:pPr>
            <w:r w:rsidRPr="00807AC0">
              <w:t>Description/Conditions</w:t>
            </w:r>
          </w:p>
        </w:tc>
      </w:tr>
      <w:tr w:rsidR="008B45D8" w:rsidRPr="00807AC0" w14:paraId="6A48AD1B" w14:textId="77777777" w:rsidTr="00B3790A">
        <w:trPr>
          <w:jc w:val="center"/>
        </w:trPr>
        <w:tc>
          <w:tcPr>
            <w:tcW w:w="2628" w:type="dxa"/>
          </w:tcPr>
          <w:p w14:paraId="356086E9"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532471E2" w14:textId="77777777" w:rsidR="008B45D8" w:rsidRDefault="008B45D8" w:rsidP="003C65AA">
            <w:pPr>
              <w:pStyle w:val="TAH"/>
              <w:jc w:val="left"/>
            </w:pPr>
          </w:p>
        </w:tc>
        <w:tc>
          <w:tcPr>
            <w:tcW w:w="5868" w:type="dxa"/>
            <w:tcBorders>
              <w:bottom w:val="nil"/>
            </w:tcBorders>
          </w:tcPr>
          <w:p w14:paraId="3831D1C1" w14:textId="77777777" w:rsidR="008B45D8" w:rsidRPr="00807AC0" w:rsidRDefault="008B45D8" w:rsidP="003C65AA">
            <w:pPr>
              <w:pStyle w:val="TAL"/>
            </w:pPr>
          </w:p>
        </w:tc>
      </w:tr>
      <w:tr w:rsidR="008B45D8" w:rsidRPr="00807AC0" w14:paraId="592D009F" w14:textId="77777777" w:rsidTr="00B3790A">
        <w:trPr>
          <w:jc w:val="center"/>
        </w:trPr>
        <w:tc>
          <w:tcPr>
            <w:tcW w:w="2628" w:type="dxa"/>
          </w:tcPr>
          <w:p w14:paraId="0125D667" w14:textId="77777777" w:rsidR="008B45D8" w:rsidRDefault="008B45D8" w:rsidP="003C65AA">
            <w:pPr>
              <w:pStyle w:val="TAL"/>
              <w:tabs>
                <w:tab w:val="left" w:pos="1560"/>
              </w:tabs>
            </w:pPr>
            <w:r w:rsidRPr="00807AC0">
              <w:t>observed</w:t>
            </w:r>
            <w:r w:rsidR="00B3790A">
              <w:t xml:space="preserve"> </w:t>
            </w:r>
            <w:r w:rsidRPr="00807AC0">
              <w:t>IMSI</w:t>
            </w:r>
          </w:p>
        </w:tc>
        <w:tc>
          <w:tcPr>
            <w:tcW w:w="720" w:type="dxa"/>
            <w:vMerge w:val="restart"/>
            <w:tcBorders>
              <w:top w:val="nil"/>
            </w:tcBorders>
          </w:tcPr>
          <w:p w14:paraId="239EEEFB" w14:textId="77777777" w:rsidR="008B45D8" w:rsidRPr="00C821BA" w:rsidRDefault="008B45D8" w:rsidP="003C65AA">
            <w:pPr>
              <w:pStyle w:val="TAH"/>
              <w:rPr>
                <w:b w:val="0"/>
              </w:rPr>
            </w:pPr>
            <w:r w:rsidRPr="00C821BA">
              <w:rPr>
                <w:b w:val="0"/>
              </w:rPr>
              <w:t>C</w:t>
            </w:r>
          </w:p>
        </w:tc>
        <w:tc>
          <w:tcPr>
            <w:tcW w:w="5868" w:type="dxa"/>
            <w:vMerge w:val="restart"/>
            <w:tcBorders>
              <w:top w:val="nil"/>
            </w:tcBorders>
          </w:tcPr>
          <w:p w14:paraId="2342EA8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359519D8" w14:textId="77777777" w:rsidTr="00B3790A">
        <w:trPr>
          <w:jc w:val="center"/>
        </w:trPr>
        <w:tc>
          <w:tcPr>
            <w:tcW w:w="2628" w:type="dxa"/>
          </w:tcPr>
          <w:p w14:paraId="2E7DAA58" w14:textId="77777777" w:rsidR="008B45D8" w:rsidRPr="00807AC0" w:rsidRDefault="008B45D8" w:rsidP="003C65AA">
            <w:pPr>
              <w:pStyle w:val="TAL"/>
              <w:tabs>
                <w:tab w:val="left" w:pos="1560"/>
              </w:tabs>
            </w:pPr>
            <w:r>
              <w:t>observed</w:t>
            </w:r>
            <w:r w:rsidR="00B3790A">
              <w:t xml:space="preserve"> </w:t>
            </w:r>
            <w:r>
              <w:t>IMEI</w:t>
            </w:r>
          </w:p>
        </w:tc>
        <w:tc>
          <w:tcPr>
            <w:tcW w:w="720" w:type="dxa"/>
            <w:vMerge/>
            <w:tcBorders>
              <w:bottom w:val="single" w:sz="4" w:space="0" w:color="auto"/>
            </w:tcBorders>
          </w:tcPr>
          <w:p w14:paraId="25FCB435" w14:textId="77777777" w:rsidR="008B45D8" w:rsidRPr="00C821BA" w:rsidRDefault="008B45D8" w:rsidP="003C65AA">
            <w:pPr>
              <w:pStyle w:val="TAH"/>
              <w:rPr>
                <w:b w:val="0"/>
              </w:rPr>
            </w:pPr>
          </w:p>
        </w:tc>
        <w:tc>
          <w:tcPr>
            <w:tcW w:w="5868" w:type="dxa"/>
            <w:vMerge/>
            <w:tcBorders>
              <w:bottom w:val="single" w:sz="4" w:space="0" w:color="auto"/>
            </w:tcBorders>
          </w:tcPr>
          <w:p w14:paraId="6A9A1E9B" w14:textId="77777777" w:rsidR="008B45D8" w:rsidRPr="00807AC0" w:rsidRDefault="008B45D8" w:rsidP="003C65AA">
            <w:pPr>
              <w:pStyle w:val="TAL"/>
            </w:pPr>
          </w:p>
        </w:tc>
      </w:tr>
      <w:tr w:rsidR="008B45D8" w:rsidRPr="00807AC0" w14:paraId="2B1DAEE2" w14:textId="77777777" w:rsidTr="00B3790A">
        <w:trPr>
          <w:jc w:val="center"/>
        </w:trPr>
        <w:tc>
          <w:tcPr>
            <w:tcW w:w="2628" w:type="dxa"/>
          </w:tcPr>
          <w:p w14:paraId="340D3EC6"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single" w:sz="4" w:space="0" w:color="auto"/>
              <w:bottom w:val="nil"/>
            </w:tcBorders>
          </w:tcPr>
          <w:p w14:paraId="7B2DFA75" w14:textId="77777777" w:rsidR="008B45D8" w:rsidRPr="00C821BA" w:rsidRDefault="008B45D8" w:rsidP="003C65AA">
            <w:pPr>
              <w:pStyle w:val="TAH"/>
              <w:rPr>
                <w:b w:val="0"/>
              </w:rPr>
            </w:pPr>
            <w:r w:rsidRPr="00C821BA">
              <w:rPr>
                <w:b w:val="0"/>
              </w:rPr>
              <w:t>M</w:t>
            </w:r>
          </w:p>
        </w:tc>
        <w:tc>
          <w:tcPr>
            <w:tcW w:w="5868" w:type="dxa"/>
            <w:tcBorders>
              <w:top w:val="single" w:sz="4" w:space="0" w:color="auto"/>
              <w:bottom w:val="nil"/>
            </w:tcBorders>
          </w:tcPr>
          <w:p w14:paraId="2DEE541D"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w:t>
            </w:r>
            <w:r>
              <w:t>e</w:t>
            </w:r>
            <w:r w:rsidR="00B3790A">
              <w:t xml:space="preserve"> </w:t>
            </w:r>
            <w:r>
              <w:t>and</w:t>
            </w:r>
            <w:r w:rsidR="00B3790A">
              <w:t xml:space="preserve"> </w:t>
            </w:r>
            <w:r>
              <w:t>time</w:t>
            </w:r>
            <w:r w:rsidR="00B3790A">
              <w:t xml:space="preserve"> </w:t>
            </w:r>
            <w:r>
              <w:t>the</w:t>
            </w:r>
            <w:r w:rsidR="00B3790A">
              <w:t xml:space="preserve"> </w:t>
            </w:r>
            <w:r>
              <w:t>LCS</w:t>
            </w:r>
            <w:r w:rsidR="00B3790A">
              <w:t xml:space="preserve"> </w:t>
            </w:r>
            <w:r>
              <w:t>Report</w:t>
            </w:r>
            <w:r w:rsidR="00B3790A">
              <w:t xml:space="preserve"> </w:t>
            </w:r>
            <w:r>
              <w:t>is</w:t>
            </w:r>
            <w:r w:rsidR="00B3790A">
              <w:t xml:space="preserve"> </w:t>
            </w:r>
            <w:r>
              <w:t>available</w:t>
            </w:r>
            <w:r w:rsidR="00B3790A">
              <w:t xml:space="preserve"> </w:t>
            </w:r>
            <w:r>
              <w:t>at</w:t>
            </w:r>
            <w:r w:rsidR="00B3790A">
              <w:t xml:space="preserve"> </w:t>
            </w:r>
            <w:r>
              <w:t>LI</w:t>
            </w:r>
            <w:r w:rsidR="00B3790A">
              <w:t xml:space="preserve"> </w:t>
            </w:r>
            <w:r>
              <w:t>LCS</w:t>
            </w:r>
            <w:r w:rsidR="00B3790A">
              <w:t xml:space="preserve"> </w:t>
            </w:r>
            <w:r>
              <w:t>Client</w:t>
            </w:r>
            <w:r w:rsidRPr="00807AC0">
              <w:t>.</w:t>
            </w:r>
          </w:p>
        </w:tc>
      </w:tr>
      <w:tr w:rsidR="008B45D8" w:rsidRPr="00807AC0" w14:paraId="2D22B22D" w14:textId="77777777" w:rsidTr="00B3790A">
        <w:trPr>
          <w:jc w:val="center"/>
        </w:trPr>
        <w:tc>
          <w:tcPr>
            <w:tcW w:w="2628" w:type="dxa"/>
          </w:tcPr>
          <w:p w14:paraId="2CCADF7B"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7DEC412E" w14:textId="77777777" w:rsidR="008B45D8" w:rsidRPr="00C821BA" w:rsidRDefault="008B45D8" w:rsidP="003C65AA">
            <w:pPr>
              <w:pStyle w:val="TAH"/>
              <w:rPr>
                <w:b w:val="0"/>
              </w:rPr>
            </w:pPr>
          </w:p>
        </w:tc>
        <w:tc>
          <w:tcPr>
            <w:tcW w:w="5868" w:type="dxa"/>
            <w:tcBorders>
              <w:top w:val="nil"/>
            </w:tcBorders>
          </w:tcPr>
          <w:p w14:paraId="6B8D7732" w14:textId="77777777" w:rsidR="008B45D8" w:rsidRPr="00807AC0" w:rsidRDefault="008B45D8" w:rsidP="003C65AA">
            <w:pPr>
              <w:pStyle w:val="TAL"/>
            </w:pPr>
          </w:p>
        </w:tc>
      </w:tr>
      <w:tr w:rsidR="008B45D8" w:rsidRPr="00807AC0" w14:paraId="23FE0339" w14:textId="77777777" w:rsidTr="00B3790A">
        <w:trPr>
          <w:jc w:val="center"/>
        </w:trPr>
        <w:tc>
          <w:tcPr>
            <w:tcW w:w="2628" w:type="dxa"/>
          </w:tcPr>
          <w:p w14:paraId="271A2950"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31AFA80C" w14:textId="77777777" w:rsidR="008B45D8" w:rsidRPr="00C821BA" w:rsidRDefault="008B45D8" w:rsidP="003C65AA">
            <w:pPr>
              <w:pStyle w:val="TAH"/>
              <w:rPr>
                <w:b w:val="0"/>
              </w:rPr>
            </w:pPr>
            <w:r w:rsidRPr="00C821BA">
              <w:rPr>
                <w:b w:val="0"/>
              </w:rPr>
              <w:t>M</w:t>
            </w:r>
          </w:p>
        </w:tc>
        <w:tc>
          <w:tcPr>
            <w:tcW w:w="5868" w:type="dxa"/>
          </w:tcPr>
          <w:p w14:paraId="3ACEA0DD" w14:textId="77777777" w:rsidR="008B45D8" w:rsidRPr="00807AC0" w:rsidRDefault="008B45D8" w:rsidP="003C65AA">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193028E0" w14:textId="77777777" w:rsidTr="00B3790A">
        <w:trPr>
          <w:jc w:val="center"/>
        </w:trPr>
        <w:tc>
          <w:tcPr>
            <w:tcW w:w="2628" w:type="dxa"/>
          </w:tcPr>
          <w:p w14:paraId="62CE5961"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2147B682" w14:textId="77777777" w:rsidR="008B45D8" w:rsidRPr="00C821BA" w:rsidRDefault="008B45D8" w:rsidP="003C65AA">
            <w:pPr>
              <w:pStyle w:val="TAH"/>
              <w:rPr>
                <w:b w:val="0"/>
              </w:rPr>
            </w:pPr>
            <w:r w:rsidRPr="00C821BA">
              <w:rPr>
                <w:b w:val="0"/>
              </w:rPr>
              <w:t>M</w:t>
            </w:r>
          </w:p>
        </w:tc>
        <w:tc>
          <w:tcPr>
            <w:tcW w:w="5868" w:type="dxa"/>
          </w:tcPr>
          <w:p w14:paraId="57314BA7"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2B147EF5" w14:textId="77777777" w:rsidTr="00B3790A">
        <w:trPr>
          <w:jc w:val="center"/>
        </w:trPr>
        <w:tc>
          <w:tcPr>
            <w:tcW w:w="2628" w:type="dxa"/>
          </w:tcPr>
          <w:p w14:paraId="679CDFBB" w14:textId="77777777" w:rsidR="008B45D8" w:rsidRPr="00D74F56" w:rsidRDefault="008B45D8" w:rsidP="003C65AA">
            <w:pPr>
              <w:pStyle w:val="TAL"/>
              <w:rPr>
                <w:rFonts w:cs="Arial"/>
                <w:szCs w:val="18"/>
              </w:rPr>
            </w:pPr>
            <w:r>
              <w:rPr>
                <w:rFonts w:cs="Arial"/>
                <w:szCs w:val="18"/>
              </w:rPr>
              <w:t>location</w:t>
            </w:r>
            <w:r w:rsidR="00B3790A">
              <w:rPr>
                <w:rFonts w:cs="Arial"/>
                <w:szCs w:val="18"/>
              </w:rPr>
              <w:t xml:space="preserve"> </w:t>
            </w:r>
            <w:r>
              <w:rPr>
                <w:rFonts w:cs="Arial"/>
                <w:szCs w:val="18"/>
              </w:rPr>
              <w:t>information</w:t>
            </w:r>
          </w:p>
        </w:tc>
        <w:tc>
          <w:tcPr>
            <w:tcW w:w="720" w:type="dxa"/>
          </w:tcPr>
          <w:p w14:paraId="083FF848" w14:textId="77777777" w:rsidR="008B45D8" w:rsidRPr="00C821BA" w:rsidRDefault="00C8222F" w:rsidP="003C65AA">
            <w:pPr>
              <w:pStyle w:val="TAH"/>
              <w:rPr>
                <w:rFonts w:cs="Arial"/>
                <w:b w:val="0"/>
                <w:szCs w:val="18"/>
              </w:rPr>
            </w:pPr>
            <w:r w:rsidRPr="00C821BA">
              <w:rPr>
                <w:rFonts w:cs="Arial"/>
                <w:b w:val="0"/>
                <w:szCs w:val="18"/>
              </w:rPr>
              <w:t>C</w:t>
            </w:r>
          </w:p>
        </w:tc>
        <w:tc>
          <w:tcPr>
            <w:tcW w:w="5868" w:type="dxa"/>
          </w:tcPr>
          <w:p w14:paraId="1924927D"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C8222F">
              <w:rPr>
                <w:rFonts w:cs="Arial"/>
                <w:szCs w:val="18"/>
              </w:rPr>
              <w:t>,</w:t>
            </w:r>
            <w:r w:rsidR="00B3790A">
              <w:rPr>
                <w:rFonts w:cs="Arial"/>
                <w:szCs w:val="18"/>
              </w:rPr>
              <w:t xml:space="preserve"> </w:t>
            </w:r>
            <w:r w:rsidR="00C8222F">
              <w:rPr>
                <w:rFonts w:cs="Arial"/>
                <w:szCs w:val="18"/>
              </w:rPr>
              <w:t>if</w:t>
            </w:r>
            <w:r w:rsidR="00B3790A">
              <w:rPr>
                <w:rFonts w:cs="Arial"/>
                <w:szCs w:val="18"/>
              </w:rPr>
              <w:t xml:space="preserve"> </w:t>
            </w:r>
            <w:r w:rsidR="00C8222F">
              <w:rPr>
                <w:rFonts w:cs="Arial"/>
                <w:szCs w:val="18"/>
              </w:rPr>
              <w:t>the</w:t>
            </w:r>
            <w:r w:rsidR="00B3790A">
              <w:rPr>
                <w:rFonts w:cs="Arial"/>
                <w:szCs w:val="18"/>
              </w:rPr>
              <w:t xml:space="preserve"> </w:t>
            </w:r>
            <w:r w:rsidR="00C8222F">
              <w:rPr>
                <w:rFonts w:cs="Arial"/>
                <w:szCs w:val="18"/>
              </w:rPr>
              <w:t>positioning</w:t>
            </w:r>
            <w:r w:rsidR="00B3790A">
              <w:rPr>
                <w:rFonts w:cs="Arial"/>
                <w:szCs w:val="18"/>
              </w:rPr>
              <w:t xml:space="preserve"> </w:t>
            </w:r>
            <w:r w:rsidR="00C8222F">
              <w:rPr>
                <w:rFonts w:cs="Arial"/>
                <w:szCs w:val="18"/>
              </w:rPr>
              <w:t>is</w:t>
            </w:r>
            <w:r w:rsidR="00B3790A">
              <w:rPr>
                <w:rFonts w:cs="Arial"/>
                <w:szCs w:val="18"/>
              </w:rPr>
              <w:t xml:space="preserve"> </w:t>
            </w:r>
            <w:r w:rsidR="00C8222F">
              <w:rPr>
                <w:rFonts w:cs="Arial"/>
                <w:szCs w:val="18"/>
              </w:rPr>
              <w:t>successful</w:t>
            </w:r>
          </w:p>
        </w:tc>
      </w:tr>
      <w:tr w:rsidR="00C8222F" w:rsidRPr="00807AC0" w14:paraId="777279E8" w14:textId="77777777" w:rsidTr="00B3790A">
        <w:trPr>
          <w:jc w:val="center"/>
        </w:trPr>
        <w:tc>
          <w:tcPr>
            <w:tcW w:w="2628" w:type="dxa"/>
          </w:tcPr>
          <w:p w14:paraId="4C5743A9" w14:textId="77777777" w:rsidR="00C8222F" w:rsidRDefault="00C8222F" w:rsidP="007E56F4">
            <w:pPr>
              <w:pStyle w:val="TAL"/>
              <w:rPr>
                <w:rFonts w:cs="Arial"/>
                <w:szCs w:val="18"/>
              </w:rPr>
            </w:pPr>
            <w:r>
              <w:rPr>
                <w:rFonts w:cs="Arial"/>
                <w:szCs w:val="18"/>
              </w:rPr>
              <w:t>extended</w:t>
            </w:r>
            <w:r w:rsidR="00B3790A">
              <w:rPr>
                <w:rFonts w:cs="Arial"/>
                <w:szCs w:val="18"/>
              </w:rPr>
              <w:t xml:space="preserve"> </w:t>
            </w:r>
            <w:r>
              <w:rPr>
                <w:rFonts w:cs="Arial"/>
                <w:szCs w:val="18"/>
              </w:rPr>
              <w:t>location</w:t>
            </w:r>
            <w:r w:rsidR="00B3790A">
              <w:rPr>
                <w:rFonts w:cs="Arial"/>
                <w:szCs w:val="18"/>
              </w:rPr>
              <w:t xml:space="preserve"> </w:t>
            </w:r>
            <w:r>
              <w:rPr>
                <w:rFonts w:cs="Arial"/>
                <w:szCs w:val="18"/>
              </w:rPr>
              <w:t>parameters</w:t>
            </w:r>
          </w:p>
        </w:tc>
        <w:tc>
          <w:tcPr>
            <w:tcW w:w="720" w:type="dxa"/>
          </w:tcPr>
          <w:p w14:paraId="4ACB8F3F" w14:textId="77777777" w:rsidR="00C8222F" w:rsidRPr="00C821BA" w:rsidRDefault="00C8222F" w:rsidP="007E56F4">
            <w:pPr>
              <w:pStyle w:val="TAH"/>
              <w:rPr>
                <w:rFonts w:cs="Arial"/>
                <w:b w:val="0"/>
                <w:szCs w:val="18"/>
              </w:rPr>
            </w:pPr>
            <w:r w:rsidRPr="00C821BA">
              <w:rPr>
                <w:rFonts w:cs="Arial"/>
                <w:b w:val="0"/>
                <w:szCs w:val="18"/>
              </w:rPr>
              <w:t>O</w:t>
            </w:r>
          </w:p>
        </w:tc>
        <w:tc>
          <w:tcPr>
            <w:tcW w:w="5868" w:type="dxa"/>
          </w:tcPr>
          <w:p w14:paraId="7E435074" w14:textId="77777777" w:rsidR="00C8222F" w:rsidRDefault="00C8222F" w:rsidP="007E56F4">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additional</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and</w:t>
            </w:r>
            <w:r w:rsidR="00B3790A">
              <w:rPr>
                <w:rFonts w:cs="Arial"/>
                <w:szCs w:val="18"/>
              </w:rPr>
              <w:t xml:space="preserve"> </w:t>
            </w:r>
            <w:r>
              <w:rPr>
                <w:rFonts w:cs="Arial"/>
                <w:szCs w:val="18"/>
              </w:rPr>
              <w:t>associated</w:t>
            </w:r>
            <w:r w:rsidR="00B3790A">
              <w:rPr>
                <w:rFonts w:cs="Arial"/>
                <w:szCs w:val="18"/>
              </w:rPr>
              <w:t xml:space="preserve"> </w:t>
            </w:r>
            <w:r>
              <w:rPr>
                <w:rFonts w:cs="Arial"/>
                <w:szCs w:val="18"/>
              </w:rPr>
              <w:t>QoS</w:t>
            </w:r>
            <w:r w:rsidR="00B3790A">
              <w:rPr>
                <w:rFonts w:cs="Arial"/>
                <w:szCs w:val="18"/>
              </w:rPr>
              <w:t xml:space="preserve"> </w:t>
            </w:r>
            <w:r>
              <w:rPr>
                <w:rFonts w:cs="Arial"/>
                <w:szCs w:val="18"/>
              </w:rPr>
              <w:t>information.</w:t>
            </w:r>
          </w:p>
        </w:tc>
      </w:tr>
      <w:tr w:rsidR="00D922EE" w:rsidRPr="00807AC0" w14:paraId="73835292" w14:textId="77777777" w:rsidTr="00B3790A">
        <w:trPr>
          <w:jc w:val="center"/>
        </w:trPr>
        <w:tc>
          <w:tcPr>
            <w:tcW w:w="2628" w:type="dxa"/>
          </w:tcPr>
          <w:p w14:paraId="7DBBBE93" w14:textId="77777777" w:rsidR="00D922EE" w:rsidRPr="00834DB3" w:rsidRDefault="00D922EE" w:rsidP="00D922EE">
            <w:pPr>
              <w:pStyle w:val="TAL"/>
            </w:pPr>
            <w:r>
              <w:t>Time of Location</w:t>
            </w:r>
          </w:p>
        </w:tc>
        <w:tc>
          <w:tcPr>
            <w:tcW w:w="720" w:type="dxa"/>
          </w:tcPr>
          <w:p w14:paraId="268B1300" w14:textId="77777777" w:rsidR="00D922EE" w:rsidRPr="00C821BA" w:rsidRDefault="00D922EE" w:rsidP="00D922EE">
            <w:pPr>
              <w:pStyle w:val="TAH"/>
              <w:rPr>
                <w:rFonts w:cs="Arial"/>
                <w:b w:val="0"/>
                <w:szCs w:val="18"/>
              </w:rPr>
            </w:pPr>
            <w:r>
              <w:rPr>
                <w:rFonts w:cs="Arial"/>
                <w:b w:val="0"/>
                <w:szCs w:val="18"/>
              </w:rPr>
              <w:t>C</w:t>
            </w:r>
          </w:p>
        </w:tc>
        <w:tc>
          <w:tcPr>
            <w:tcW w:w="5868" w:type="dxa"/>
          </w:tcPr>
          <w:p w14:paraId="4064BBBF" w14:textId="77777777" w:rsidR="00D922EE" w:rsidRDefault="00D922EE" w:rsidP="00D922EE">
            <w:pPr>
              <w:pStyle w:val="TAL"/>
              <w:rPr>
                <w:rFonts w:cs="Arial"/>
                <w:szCs w:val="18"/>
              </w:rPr>
            </w:pPr>
            <w:r>
              <w:t>Date/Time of Location. (if target location provided).</w:t>
            </w:r>
          </w:p>
        </w:tc>
      </w:tr>
      <w:tr w:rsidR="00D922EE" w:rsidRPr="00807AC0" w14:paraId="547F044D" w14:textId="77777777" w:rsidTr="00B3790A">
        <w:trPr>
          <w:jc w:val="center"/>
        </w:trPr>
        <w:tc>
          <w:tcPr>
            <w:tcW w:w="2628" w:type="dxa"/>
          </w:tcPr>
          <w:p w14:paraId="1003901F" w14:textId="77777777" w:rsidR="00D922EE" w:rsidRDefault="00D922EE" w:rsidP="00D922EE">
            <w:pPr>
              <w:pStyle w:val="TAL"/>
              <w:rPr>
                <w:rFonts w:cs="Arial"/>
                <w:szCs w:val="18"/>
              </w:rPr>
            </w:pPr>
            <w:r>
              <w:rPr>
                <w:rFonts w:cs="Arial"/>
                <w:szCs w:val="18"/>
              </w:rPr>
              <w:t>LALS error code</w:t>
            </w:r>
          </w:p>
        </w:tc>
        <w:tc>
          <w:tcPr>
            <w:tcW w:w="720" w:type="dxa"/>
          </w:tcPr>
          <w:p w14:paraId="73BCAA15" w14:textId="77777777" w:rsidR="00D922EE" w:rsidRPr="00C821BA" w:rsidRDefault="00D922EE" w:rsidP="00D922EE">
            <w:pPr>
              <w:pStyle w:val="TAH"/>
              <w:rPr>
                <w:rFonts w:cs="Arial"/>
                <w:b w:val="0"/>
                <w:szCs w:val="18"/>
              </w:rPr>
            </w:pPr>
            <w:r w:rsidRPr="00C821BA">
              <w:rPr>
                <w:rFonts w:cs="Arial"/>
                <w:b w:val="0"/>
                <w:szCs w:val="18"/>
              </w:rPr>
              <w:t>C</w:t>
            </w:r>
          </w:p>
        </w:tc>
        <w:tc>
          <w:tcPr>
            <w:tcW w:w="5868" w:type="dxa"/>
          </w:tcPr>
          <w:p w14:paraId="27D5EA02" w14:textId="77777777" w:rsidR="00D922EE" w:rsidRDefault="00D922EE" w:rsidP="00D922EE">
            <w:pPr>
              <w:pStyle w:val="TAL"/>
              <w:rPr>
                <w:rFonts w:cs="Arial"/>
                <w:szCs w:val="18"/>
              </w:rPr>
            </w:pPr>
            <w:r>
              <w:rPr>
                <w:rFonts w:cs="Arial"/>
                <w:szCs w:val="18"/>
              </w:rPr>
              <w:t>Provide the error identification code if the positioning is not successful.</w:t>
            </w:r>
          </w:p>
        </w:tc>
      </w:tr>
    </w:tbl>
    <w:p w14:paraId="27D4D2F1" w14:textId="77777777" w:rsidR="008B45D8" w:rsidRDefault="008B45D8" w:rsidP="00A77147"/>
    <w:p w14:paraId="2AAD40A4" w14:textId="77777777" w:rsidR="00C8222F" w:rsidRPr="00807AC0" w:rsidRDefault="00C8222F" w:rsidP="00C8222F">
      <w:pPr>
        <w:pStyle w:val="TH"/>
      </w:pPr>
      <w:r w:rsidRPr="00807AC0">
        <w:t xml:space="preserve">Table </w:t>
      </w:r>
      <w:r>
        <w:t>5</w:t>
      </w:r>
      <w:r w:rsidRPr="00807AC0">
        <w:t>.</w:t>
      </w:r>
      <w:r>
        <w:t>5G</w:t>
      </w:r>
      <w:r w:rsidRPr="00807AC0">
        <w:t xml:space="preserve">: </w:t>
      </w:r>
      <w:r>
        <w:t>LALS Enhanced Location for IRI</w:t>
      </w:r>
      <w:r w:rsidRPr="00FF4F4E">
        <w:t xml:space="preserve">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9"/>
        <w:gridCol w:w="709"/>
        <w:gridCol w:w="5568"/>
      </w:tblGrid>
      <w:tr w:rsidR="00C8222F" w:rsidRPr="00807AC0" w14:paraId="294D83A6" w14:textId="77777777" w:rsidTr="00B3790A">
        <w:trPr>
          <w:tblHeader/>
          <w:jc w:val="center"/>
        </w:trPr>
        <w:tc>
          <w:tcPr>
            <w:tcW w:w="2939" w:type="dxa"/>
            <w:shd w:val="pct12" w:color="auto" w:fill="auto"/>
          </w:tcPr>
          <w:p w14:paraId="5395AC4B" w14:textId="77777777" w:rsidR="00C8222F" w:rsidRPr="00807AC0" w:rsidRDefault="00C8222F" w:rsidP="007E56F4">
            <w:pPr>
              <w:pStyle w:val="TAH"/>
            </w:pPr>
            <w:r w:rsidRPr="00807AC0">
              <w:t>Parameter</w:t>
            </w:r>
          </w:p>
        </w:tc>
        <w:tc>
          <w:tcPr>
            <w:tcW w:w="709" w:type="dxa"/>
            <w:tcBorders>
              <w:bottom w:val="single" w:sz="4" w:space="0" w:color="auto"/>
            </w:tcBorders>
            <w:shd w:val="pct12" w:color="auto" w:fill="auto"/>
          </w:tcPr>
          <w:p w14:paraId="2FFF957C" w14:textId="77777777" w:rsidR="00C8222F" w:rsidRPr="00807AC0" w:rsidRDefault="00C8222F" w:rsidP="007E56F4">
            <w:pPr>
              <w:pStyle w:val="TAH"/>
            </w:pPr>
            <w:r w:rsidRPr="00807AC0">
              <w:t>MOC</w:t>
            </w:r>
          </w:p>
        </w:tc>
        <w:tc>
          <w:tcPr>
            <w:tcW w:w="5568" w:type="dxa"/>
            <w:tcBorders>
              <w:bottom w:val="single" w:sz="4" w:space="0" w:color="auto"/>
            </w:tcBorders>
            <w:shd w:val="pct12" w:color="auto" w:fill="auto"/>
          </w:tcPr>
          <w:p w14:paraId="7B168086" w14:textId="77777777" w:rsidR="00C8222F" w:rsidRPr="00807AC0" w:rsidRDefault="00C8222F" w:rsidP="007E56F4">
            <w:pPr>
              <w:pStyle w:val="TAH"/>
            </w:pPr>
            <w:r w:rsidRPr="00807AC0">
              <w:t>Description/Conditions</w:t>
            </w:r>
          </w:p>
        </w:tc>
      </w:tr>
      <w:tr w:rsidR="00C8222F" w:rsidRPr="00807AC0" w14:paraId="5B9C9A9D" w14:textId="77777777" w:rsidTr="00B3790A">
        <w:trPr>
          <w:jc w:val="center"/>
        </w:trPr>
        <w:tc>
          <w:tcPr>
            <w:tcW w:w="2939" w:type="dxa"/>
          </w:tcPr>
          <w:p w14:paraId="1DC05198" w14:textId="77777777" w:rsidR="00C8222F" w:rsidRPr="00807AC0" w:rsidRDefault="00C8222F" w:rsidP="007E56F4">
            <w:pPr>
              <w:pStyle w:val="TAL"/>
            </w:pPr>
            <w:r w:rsidRPr="00807AC0">
              <w:t>observed</w:t>
            </w:r>
            <w:r w:rsidR="00B3790A">
              <w:t xml:space="preserve"> </w:t>
            </w:r>
            <w:r w:rsidRPr="00807AC0">
              <w:t>MSISDN</w:t>
            </w:r>
          </w:p>
        </w:tc>
        <w:tc>
          <w:tcPr>
            <w:tcW w:w="709" w:type="dxa"/>
            <w:tcBorders>
              <w:bottom w:val="nil"/>
            </w:tcBorders>
          </w:tcPr>
          <w:p w14:paraId="76070956" w14:textId="77777777" w:rsidR="00C8222F" w:rsidRPr="00C821BA" w:rsidRDefault="00C8222F" w:rsidP="007E56F4">
            <w:pPr>
              <w:pStyle w:val="TAH"/>
              <w:jc w:val="left"/>
              <w:rPr>
                <w:b w:val="0"/>
              </w:rPr>
            </w:pPr>
          </w:p>
        </w:tc>
        <w:tc>
          <w:tcPr>
            <w:tcW w:w="5568" w:type="dxa"/>
            <w:tcBorders>
              <w:bottom w:val="nil"/>
            </w:tcBorders>
          </w:tcPr>
          <w:p w14:paraId="06FE0F46" w14:textId="77777777" w:rsidR="00C8222F" w:rsidRPr="00807AC0" w:rsidRDefault="00C8222F" w:rsidP="007E56F4">
            <w:pPr>
              <w:pStyle w:val="TAL"/>
            </w:pPr>
          </w:p>
        </w:tc>
      </w:tr>
      <w:tr w:rsidR="00C8222F" w:rsidRPr="00807AC0" w14:paraId="6C402559" w14:textId="77777777" w:rsidTr="00B3790A">
        <w:trPr>
          <w:jc w:val="center"/>
        </w:trPr>
        <w:tc>
          <w:tcPr>
            <w:tcW w:w="2939" w:type="dxa"/>
          </w:tcPr>
          <w:p w14:paraId="21E45CFE" w14:textId="77777777" w:rsidR="00C8222F" w:rsidRDefault="00C8222F" w:rsidP="007E56F4">
            <w:pPr>
              <w:pStyle w:val="TAL"/>
              <w:tabs>
                <w:tab w:val="left" w:pos="1560"/>
              </w:tabs>
            </w:pPr>
            <w:r w:rsidRPr="00807AC0">
              <w:t>observed</w:t>
            </w:r>
            <w:r w:rsidR="00B3790A">
              <w:t xml:space="preserve"> </w:t>
            </w:r>
            <w:r w:rsidRPr="00807AC0">
              <w:t>IMSI</w:t>
            </w:r>
          </w:p>
        </w:tc>
        <w:tc>
          <w:tcPr>
            <w:tcW w:w="709" w:type="dxa"/>
            <w:vMerge w:val="restart"/>
            <w:tcBorders>
              <w:top w:val="nil"/>
            </w:tcBorders>
          </w:tcPr>
          <w:p w14:paraId="50D03B96" w14:textId="77777777" w:rsidR="00C8222F" w:rsidRPr="00C821BA" w:rsidRDefault="00C8222F" w:rsidP="007E56F4">
            <w:pPr>
              <w:pStyle w:val="TAH"/>
              <w:rPr>
                <w:b w:val="0"/>
              </w:rPr>
            </w:pPr>
            <w:r w:rsidRPr="00C821BA">
              <w:rPr>
                <w:b w:val="0"/>
              </w:rPr>
              <w:t>C</w:t>
            </w:r>
          </w:p>
        </w:tc>
        <w:tc>
          <w:tcPr>
            <w:tcW w:w="5568" w:type="dxa"/>
            <w:vMerge w:val="restart"/>
            <w:tcBorders>
              <w:top w:val="nil"/>
            </w:tcBorders>
          </w:tcPr>
          <w:p w14:paraId="5F8AD5FD" w14:textId="77777777" w:rsidR="00C8222F" w:rsidRPr="00807AC0" w:rsidRDefault="00C8222F" w:rsidP="007E56F4">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C8222F" w:rsidRPr="00807AC0" w14:paraId="5911FE0D" w14:textId="77777777" w:rsidTr="00B3790A">
        <w:trPr>
          <w:jc w:val="center"/>
        </w:trPr>
        <w:tc>
          <w:tcPr>
            <w:tcW w:w="2939" w:type="dxa"/>
          </w:tcPr>
          <w:p w14:paraId="73E5AA62" w14:textId="77777777" w:rsidR="00C8222F" w:rsidRPr="00807AC0" w:rsidRDefault="00C8222F" w:rsidP="007E56F4">
            <w:pPr>
              <w:pStyle w:val="TAL"/>
              <w:tabs>
                <w:tab w:val="left" w:pos="1560"/>
              </w:tabs>
            </w:pPr>
            <w:r>
              <w:t>observed</w:t>
            </w:r>
            <w:r w:rsidR="00B3790A">
              <w:t xml:space="preserve"> </w:t>
            </w:r>
            <w:r>
              <w:t>IMEI</w:t>
            </w:r>
          </w:p>
        </w:tc>
        <w:tc>
          <w:tcPr>
            <w:tcW w:w="709" w:type="dxa"/>
            <w:vMerge/>
            <w:tcBorders>
              <w:bottom w:val="single" w:sz="4" w:space="0" w:color="auto"/>
            </w:tcBorders>
          </w:tcPr>
          <w:p w14:paraId="4CC676E6" w14:textId="77777777" w:rsidR="00C8222F" w:rsidRPr="00C821BA" w:rsidRDefault="00C8222F" w:rsidP="007E56F4">
            <w:pPr>
              <w:pStyle w:val="TAH"/>
              <w:rPr>
                <w:b w:val="0"/>
              </w:rPr>
            </w:pPr>
          </w:p>
        </w:tc>
        <w:tc>
          <w:tcPr>
            <w:tcW w:w="5568" w:type="dxa"/>
            <w:vMerge/>
            <w:tcBorders>
              <w:bottom w:val="single" w:sz="4" w:space="0" w:color="auto"/>
            </w:tcBorders>
          </w:tcPr>
          <w:p w14:paraId="74CC34C9" w14:textId="77777777" w:rsidR="00C8222F" w:rsidRPr="00807AC0" w:rsidRDefault="00C8222F" w:rsidP="007E56F4">
            <w:pPr>
              <w:pStyle w:val="TAL"/>
            </w:pPr>
          </w:p>
        </w:tc>
      </w:tr>
      <w:tr w:rsidR="00C8222F" w:rsidRPr="00807AC0" w14:paraId="3033732E" w14:textId="77777777" w:rsidTr="00B3790A">
        <w:trPr>
          <w:jc w:val="center"/>
        </w:trPr>
        <w:tc>
          <w:tcPr>
            <w:tcW w:w="2939" w:type="dxa"/>
          </w:tcPr>
          <w:p w14:paraId="224C1C74" w14:textId="77777777" w:rsidR="00C8222F" w:rsidRPr="00807AC0" w:rsidRDefault="00C8222F" w:rsidP="007E56F4">
            <w:pPr>
              <w:pStyle w:val="TAL"/>
            </w:pPr>
            <w:r w:rsidRPr="00807AC0">
              <w:t>event</w:t>
            </w:r>
            <w:r w:rsidR="00B3790A">
              <w:t xml:space="preserve"> </w:t>
            </w:r>
            <w:r w:rsidRPr="00807AC0">
              <w:t>date</w:t>
            </w:r>
          </w:p>
        </w:tc>
        <w:tc>
          <w:tcPr>
            <w:tcW w:w="709" w:type="dxa"/>
            <w:tcBorders>
              <w:top w:val="single" w:sz="4" w:space="0" w:color="auto"/>
              <w:bottom w:val="nil"/>
            </w:tcBorders>
          </w:tcPr>
          <w:p w14:paraId="5CEC5EE9" w14:textId="77777777" w:rsidR="00C8222F" w:rsidRPr="00C821BA" w:rsidRDefault="00C8222F" w:rsidP="007E56F4">
            <w:pPr>
              <w:pStyle w:val="TAH"/>
              <w:rPr>
                <w:b w:val="0"/>
              </w:rPr>
            </w:pPr>
            <w:r w:rsidRPr="00C821BA">
              <w:rPr>
                <w:b w:val="0"/>
              </w:rPr>
              <w:t>M</w:t>
            </w:r>
          </w:p>
        </w:tc>
        <w:tc>
          <w:tcPr>
            <w:tcW w:w="5568" w:type="dxa"/>
            <w:tcBorders>
              <w:top w:val="single" w:sz="4" w:space="0" w:color="auto"/>
              <w:bottom w:val="nil"/>
            </w:tcBorders>
          </w:tcPr>
          <w:p w14:paraId="73020980" w14:textId="77777777" w:rsidR="00C8222F" w:rsidRPr="00807AC0" w:rsidRDefault="00C8222F" w:rsidP="007E56F4">
            <w:pPr>
              <w:pStyle w:val="TAL"/>
            </w:pPr>
            <w:r w:rsidRPr="00807AC0">
              <w:t>Provide</w:t>
            </w:r>
            <w:r w:rsidR="00B3790A">
              <w:t xml:space="preserve"> </w:t>
            </w:r>
            <w:r w:rsidRPr="00807AC0">
              <w:t>the</w:t>
            </w:r>
            <w:r w:rsidR="00B3790A">
              <w:t xml:space="preserve"> </w:t>
            </w:r>
            <w:r w:rsidRPr="00807AC0">
              <w:t>dat</w:t>
            </w:r>
            <w:r>
              <w:t>e</w:t>
            </w:r>
            <w:r w:rsidR="00B3790A">
              <w:t xml:space="preserve"> </w:t>
            </w:r>
            <w:r>
              <w:t>and</w:t>
            </w:r>
            <w:r w:rsidR="00B3790A">
              <w:t xml:space="preserve"> </w:t>
            </w:r>
            <w:r>
              <w:t>time</w:t>
            </w:r>
            <w:r w:rsidR="00B3790A">
              <w:t xml:space="preserve"> </w:t>
            </w:r>
            <w:r>
              <w:t>the</w:t>
            </w:r>
            <w:r w:rsidR="00B3790A">
              <w:t xml:space="preserve"> </w:t>
            </w:r>
            <w:r>
              <w:t>LCS</w:t>
            </w:r>
            <w:r w:rsidR="00B3790A">
              <w:t xml:space="preserve"> </w:t>
            </w:r>
            <w:r>
              <w:t>Report</w:t>
            </w:r>
            <w:r w:rsidR="00B3790A">
              <w:t xml:space="preserve"> </w:t>
            </w:r>
            <w:r>
              <w:t>is</w:t>
            </w:r>
            <w:r w:rsidR="00B3790A">
              <w:t xml:space="preserve"> </w:t>
            </w:r>
            <w:r>
              <w:t>available</w:t>
            </w:r>
            <w:r w:rsidR="00B3790A">
              <w:t xml:space="preserve"> </w:t>
            </w:r>
            <w:r>
              <w:t>at</w:t>
            </w:r>
            <w:r w:rsidR="00B3790A">
              <w:t xml:space="preserve"> </w:t>
            </w:r>
            <w:r>
              <w:t>LI</w:t>
            </w:r>
            <w:r w:rsidR="00B3790A">
              <w:t xml:space="preserve"> </w:t>
            </w:r>
            <w:r>
              <w:t>LCS</w:t>
            </w:r>
            <w:r w:rsidR="00B3790A">
              <w:t xml:space="preserve"> </w:t>
            </w:r>
            <w:r>
              <w:t>Client</w:t>
            </w:r>
            <w:r w:rsidRPr="00807AC0">
              <w:t>.</w:t>
            </w:r>
          </w:p>
        </w:tc>
      </w:tr>
      <w:tr w:rsidR="00C8222F" w:rsidRPr="00807AC0" w14:paraId="2FFD4D25" w14:textId="77777777" w:rsidTr="00B3790A">
        <w:trPr>
          <w:jc w:val="center"/>
        </w:trPr>
        <w:tc>
          <w:tcPr>
            <w:tcW w:w="2939" w:type="dxa"/>
          </w:tcPr>
          <w:p w14:paraId="40D672F8" w14:textId="77777777" w:rsidR="00C8222F" w:rsidRPr="00807AC0" w:rsidRDefault="00C8222F" w:rsidP="007E56F4">
            <w:pPr>
              <w:pStyle w:val="TAL"/>
            </w:pPr>
            <w:r w:rsidRPr="00807AC0">
              <w:t>event</w:t>
            </w:r>
            <w:r w:rsidR="00B3790A">
              <w:t xml:space="preserve"> </w:t>
            </w:r>
            <w:r w:rsidRPr="00807AC0">
              <w:t>time</w:t>
            </w:r>
          </w:p>
        </w:tc>
        <w:tc>
          <w:tcPr>
            <w:tcW w:w="709" w:type="dxa"/>
            <w:tcBorders>
              <w:top w:val="nil"/>
            </w:tcBorders>
          </w:tcPr>
          <w:p w14:paraId="7E0563F7" w14:textId="77777777" w:rsidR="00C8222F" w:rsidRPr="00C821BA" w:rsidRDefault="00C8222F" w:rsidP="007E56F4">
            <w:pPr>
              <w:pStyle w:val="TAH"/>
              <w:rPr>
                <w:b w:val="0"/>
              </w:rPr>
            </w:pPr>
          </w:p>
        </w:tc>
        <w:tc>
          <w:tcPr>
            <w:tcW w:w="5568" w:type="dxa"/>
            <w:tcBorders>
              <w:top w:val="nil"/>
            </w:tcBorders>
          </w:tcPr>
          <w:p w14:paraId="2FD8ECB3" w14:textId="77777777" w:rsidR="00C8222F" w:rsidRPr="00807AC0" w:rsidRDefault="00C8222F" w:rsidP="007E56F4">
            <w:pPr>
              <w:pStyle w:val="TAL"/>
            </w:pPr>
          </w:p>
        </w:tc>
      </w:tr>
      <w:tr w:rsidR="00C8222F" w:rsidRPr="00807AC0" w14:paraId="09B0F76A" w14:textId="77777777" w:rsidTr="00B3790A">
        <w:trPr>
          <w:jc w:val="center"/>
        </w:trPr>
        <w:tc>
          <w:tcPr>
            <w:tcW w:w="2939" w:type="dxa"/>
          </w:tcPr>
          <w:p w14:paraId="23854E2C" w14:textId="77777777" w:rsidR="00C8222F" w:rsidRPr="00807AC0" w:rsidRDefault="00C8222F" w:rsidP="007E56F4">
            <w:pPr>
              <w:pStyle w:val="TAL"/>
            </w:pPr>
            <w:r>
              <w:t>n</w:t>
            </w:r>
            <w:r w:rsidRPr="00807AC0">
              <w:t>etwork</w:t>
            </w:r>
            <w:r w:rsidR="00B3790A">
              <w:t xml:space="preserve"> </w:t>
            </w:r>
            <w:r w:rsidRPr="00807AC0">
              <w:t>identifier</w:t>
            </w:r>
          </w:p>
        </w:tc>
        <w:tc>
          <w:tcPr>
            <w:tcW w:w="709" w:type="dxa"/>
          </w:tcPr>
          <w:p w14:paraId="4C14BDA2" w14:textId="77777777" w:rsidR="00C8222F" w:rsidRPr="00C821BA" w:rsidRDefault="00C8222F" w:rsidP="007E56F4">
            <w:pPr>
              <w:pStyle w:val="TAH"/>
              <w:rPr>
                <w:b w:val="0"/>
              </w:rPr>
            </w:pPr>
            <w:r w:rsidRPr="00C821BA">
              <w:rPr>
                <w:b w:val="0"/>
              </w:rPr>
              <w:t>M</w:t>
            </w:r>
          </w:p>
        </w:tc>
        <w:tc>
          <w:tcPr>
            <w:tcW w:w="5568" w:type="dxa"/>
          </w:tcPr>
          <w:p w14:paraId="52BBCCE9" w14:textId="77777777" w:rsidR="00C8222F" w:rsidRPr="00807AC0" w:rsidRDefault="00C8222F" w:rsidP="007E56F4">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C8222F" w:rsidRPr="00807AC0" w14:paraId="0DCEE6D9" w14:textId="77777777" w:rsidTr="00B3790A">
        <w:trPr>
          <w:jc w:val="center"/>
        </w:trPr>
        <w:tc>
          <w:tcPr>
            <w:tcW w:w="2939" w:type="dxa"/>
          </w:tcPr>
          <w:p w14:paraId="65105F25" w14:textId="77777777" w:rsidR="00C8222F" w:rsidRPr="00807AC0" w:rsidRDefault="00C8222F" w:rsidP="007E56F4">
            <w:pPr>
              <w:pStyle w:val="TAL"/>
            </w:pPr>
            <w:r w:rsidRPr="00807AC0">
              <w:t>lawful</w:t>
            </w:r>
            <w:r w:rsidR="00B3790A">
              <w:t xml:space="preserve"> </w:t>
            </w:r>
            <w:r w:rsidRPr="00807AC0">
              <w:t>intercept</w:t>
            </w:r>
            <w:r w:rsidR="00B3790A">
              <w:t xml:space="preserve"> </w:t>
            </w:r>
            <w:r w:rsidRPr="00807AC0">
              <w:t>identifier</w:t>
            </w:r>
          </w:p>
        </w:tc>
        <w:tc>
          <w:tcPr>
            <w:tcW w:w="709" w:type="dxa"/>
          </w:tcPr>
          <w:p w14:paraId="401EECC7" w14:textId="77777777" w:rsidR="00C8222F" w:rsidRPr="00C821BA" w:rsidRDefault="00C8222F" w:rsidP="007E56F4">
            <w:pPr>
              <w:pStyle w:val="TAH"/>
              <w:rPr>
                <w:b w:val="0"/>
              </w:rPr>
            </w:pPr>
            <w:r w:rsidRPr="00C821BA">
              <w:rPr>
                <w:b w:val="0"/>
              </w:rPr>
              <w:t>M</w:t>
            </w:r>
          </w:p>
        </w:tc>
        <w:tc>
          <w:tcPr>
            <w:tcW w:w="5568" w:type="dxa"/>
          </w:tcPr>
          <w:p w14:paraId="7D6E5C11" w14:textId="77777777" w:rsidR="00C8222F" w:rsidRPr="00807AC0" w:rsidRDefault="00C8222F" w:rsidP="007E56F4">
            <w:pPr>
              <w:pStyle w:val="TAL"/>
            </w:pPr>
            <w:r w:rsidRPr="00807AC0">
              <w:t>Shall</w:t>
            </w:r>
            <w:r w:rsidR="00B3790A">
              <w:t xml:space="preserve"> </w:t>
            </w:r>
            <w:r w:rsidRPr="00807AC0">
              <w:t>be</w:t>
            </w:r>
            <w:r w:rsidR="00B3790A">
              <w:t xml:space="preserve"> </w:t>
            </w:r>
            <w:r w:rsidRPr="00807AC0">
              <w:t>provided.</w:t>
            </w:r>
          </w:p>
        </w:tc>
      </w:tr>
      <w:tr w:rsidR="00C8222F" w:rsidRPr="00807AC0" w14:paraId="752390BE" w14:textId="77777777" w:rsidTr="00B3790A">
        <w:trPr>
          <w:jc w:val="center"/>
        </w:trPr>
        <w:tc>
          <w:tcPr>
            <w:tcW w:w="2939" w:type="dxa"/>
          </w:tcPr>
          <w:p w14:paraId="557AD13F" w14:textId="77777777" w:rsidR="00C8222F" w:rsidRPr="00807AC0" w:rsidRDefault="00C8222F" w:rsidP="007E56F4">
            <w:pPr>
              <w:pStyle w:val="TAL"/>
            </w:pPr>
            <w:r>
              <w:t>communication</w:t>
            </w:r>
            <w:r w:rsidR="00B3790A">
              <w:t xml:space="preserve"> </w:t>
            </w:r>
            <w:r>
              <w:t>identity</w:t>
            </w:r>
            <w:r w:rsidR="00B3790A">
              <w:t xml:space="preserve"> </w:t>
            </w:r>
            <w:r>
              <w:t>number</w:t>
            </w:r>
          </w:p>
        </w:tc>
        <w:tc>
          <w:tcPr>
            <w:tcW w:w="709" w:type="dxa"/>
          </w:tcPr>
          <w:p w14:paraId="63BA437D" w14:textId="77777777" w:rsidR="00C8222F" w:rsidRPr="00C821BA" w:rsidRDefault="00C8222F" w:rsidP="007E56F4">
            <w:pPr>
              <w:pStyle w:val="TAH"/>
              <w:rPr>
                <w:b w:val="0"/>
              </w:rPr>
            </w:pPr>
            <w:r w:rsidRPr="00C821BA">
              <w:rPr>
                <w:b w:val="0"/>
              </w:rPr>
              <w:t>C</w:t>
            </w:r>
          </w:p>
        </w:tc>
        <w:tc>
          <w:tcPr>
            <w:tcW w:w="5568" w:type="dxa"/>
          </w:tcPr>
          <w:p w14:paraId="7BBBF7EF" w14:textId="77777777" w:rsidR="00C8222F" w:rsidRPr="00807AC0" w:rsidRDefault="00C8222F" w:rsidP="007E56F4">
            <w:pPr>
              <w:pStyle w:val="TAL"/>
            </w:pPr>
            <w:r>
              <w:t>Provided</w:t>
            </w:r>
            <w:r w:rsidR="00B3790A">
              <w:t xml:space="preserve"> </w:t>
            </w:r>
            <w:r>
              <w:t>for</w:t>
            </w:r>
            <w:r w:rsidR="00B3790A">
              <w:t xml:space="preserve"> </w:t>
            </w:r>
            <w:r>
              <w:t>correlation</w:t>
            </w:r>
            <w:r w:rsidR="00B3790A">
              <w:t xml:space="preserve"> </w:t>
            </w:r>
            <w:r>
              <w:t>with</w:t>
            </w:r>
            <w:r w:rsidR="00B3790A">
              <w:t xml:space="preserve"> </w:t>
            </w:r>
            <w:r>
              <w:t>the</w:t>
            </w:r>
            <w:r w:rsidR="00B3790A">
              <w:t xml:space="preserve"> </w:t>
            </w:r>
            <w:r>
              <w:t>IRI</w:t>
            </w:r>
            <w:r w:rsidR="00B3790A">
              <w:t xml:space="preserve"> </w:t>
            </w:r>
            <w:r>
              <w:t>records</w:t>
            </w:r>
            <w:r w:rsidR="00B3790A">
              <w:t xml:space="preserve"> </w:t>
            </w:r>
            <w:r>
              <w:t>of</w:t>
            </w:r>
            <w:r w:rsidR="00B3790A">
              <w:t xml:space="preserve"> </w:t>
            </w:r>
            <w:r>
              <w:t>the</w:t>
            </w:r>
            <w:r w:rsidR="00B3790A">
              <w:t xml:space="preserve"> </w:t>
            </w:r>
            <w:r>
              <w:t>call,</w:t>
            </w:r>
            <w:r w:rsidR="00B3790A">
              <w:t xml:space="preserve"> </w:t>
            </w:r>
            <w:r w:rsidRPr="00265983">
              <w:t>if</w:t>
            </w:r>
            <w:r w:rsidR="00B3790A">
              <w:t xml:space="preserve"> </w:t>
            </w:r>
            <w:r w:rsidRPr="00265983">
              <w:t>available</w:t>
            </w:r>
            <w:r w:rsidR="00B3790A">
              <w:t xml:space="preserve"> </w:t>
            </w:r>
            <w:r w:rsidRPr="00265983">
              <w:t>in</w:t>
            </w:r>
            <w:r w:rsidR="00B3790A">
              <w:t xml:space="preserve"> </w:t>
            </w:r>
            <w:r w:rsidRPr="00265983">
              <w:t>the</w:t>
            </w:r>
            <w:r w:rsidR="00B3790A">
              <w:t xml:space="preserve"> </w:t>
            </w:r>
            <w:r>
              <w:t>corresponding</w:t>
            </w:r>
            <w:r w:rsidR="00B3790A">
              <w:t xml:space="preserve"> </w:t>
            </w:r>
            <w:r w:rsidRPr="00265983">
              <w:t>LALS</w:t>
            </w:r>
            <w:r w:rsidR="00B3790A">
              <w:t xml:space="preserve"> </w:t>
            </w:r>
            <w:r w:rsidRPr="00265983">
              <w:t>trigger</w:t>
            </w:r>
            <w:r>
              <w:t>ing</w:t>
            </w:r>
            <w:r w:rsidR="00B3790A">
              <w:t xml:space="preserve"> </w:t>
            </w:r>
            <w:r>
              <w:t>event.</w:t>
            </w:r>
          </w:p>
        </w:tc>
      </w:tr>
      <w:tr w:rsidR="00C8222F" w:rsidRPr="00807AC0" w14:paraId="52875BD3" w14:textId="77777777" w:rsidTr="00B3790A">
        <w:trPr>
          <w:jc w:val="center"/>
        </w:trPr>
        <w:tc>
          <w:tcPr>
            <w:tcW w:w="2939" w:type="dxa"/>
          </w:tcPr>
          <w:p w14:paraId="7074D237" w14:textId="77777777" w:rsidR="00C8222F" w:rsidRPr="00D74F56" w:rsidRDefault="00C8222F" w:rsidP="007E56F4">
            <w:pPr>
              <w:pStyle w:val="TAL"/>
              <w:rPr>
                <w:rFonts w:cs="Arial"/>
                <w:szCs w:val="18"/>
              </w:rPr>
            </w:pPr>
            <w:r>
              <w:rPr>
                <w:rFonts w:cs="Arial"/>
                <w:szCs w:val="18"/>
              </w:rPr>
              <w:t>location</w:t>
            </w:r>
            <w:r w:rsidR="00B3790A">
              <w:rPr>
                <w:rFonts w:cs="Arial"/>
                <w:szCs w:val="18"/>
              </w:rPr>
              <w:t xml:space="preserve"> </w:t>
            </w:r>
            <w:r>
              <w:rPr>
                <w:rFonts w:cs="Arial"/>
                <w:szCs w:val="18"/>
              </w:rPr>
              <w:t>information</w:t>
            </w:r>
          </w:p>
        </w:tc>
        <w:tc>
          <w:tcPr>
            <w:tcW w:w="709" w:type="dxa"/>
          </w:tcPr>
          <w:p w14:paraId="4CB1784C" w14:textId="77777777" w:rsidR="00C8222F" w:rsidRPr="00C821BA" w:rsidRDefault="00C8222F" w:rsidP="007E56F4">
            <w:pPr>
              <w:pStyle w:val="TAH"/>
              <w:rPr>
                <w:rFonts w:cs="Arial"/>
                <w:b w:val="0"/>
                <w:szCs w:val="18"/>
              </w:rPr>
            </w:pPr>
            <w:r w:rsidRPr="00C821BA">
              <w:rPr>
                <w:rFonts w:cs="Arial"/>
                <w:b w:val="0"/>
                <w:szCs w:val="18"/>
              </w:rPr>
              <w:t>C</w:t>
            </w:r>
          </w:p>
        </w:tc>
        <w:tc>
          <w:tcPr>
            <w:tcW w:w="5568" w:type="dxa"/>
          </w:tcPr>
          <w:p w14:paraId="4F60E03D" w14:textId="77777777" w:rsidR="00C8222F" w:rsidRPr="00D74F56" w:rsidRDefault="00C8222F" w:rsidP="007E56F4">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if</w:t>
            </w:r>
            <w:r w:rsidR="00B3790A">
              <w:rPr>
                <w:rFonts w:cs="Arial"/>
                <w:szCs w:val="18"/>
              </w:rPr>
              <w:t xml:space="preserve"> </w:t>
            </w:r>
            <w:r>
              <w:rPr>
                <w:rFonts w:cs="Arial"/>
                <w:szCs w:val="18"/>
              </w:rPr>
              <w:t>the</w:t>
            </w:r>
            <w:r w:rsidR="00B3790A">
              <w:rPr>
                <w:rFonts w:cs="Arial"/>
                <w:szCs w:val="18"/>
              </w:rPr>
              <w:t xml:space="preserve"> </w:t>
            </w:r>
            <w:r>
              <w:rPr>
                <w:rFonts w:cs="Arial"/>
                <w:szCs w:val="18"/>
              </w:rPr>
              <w:t>positioning</w:t>
            </w:r>
            <w:r w:rsidR="00B3790A">
              <w:rPr>
                <w:rFonts w:cs="Arial"/>
                <w:szCs w:val="18"/>
              </w:rPr>
              <w:t xml:space="preserve"> </w:t>
            </w:r>
            <w:r>
              <w:rPr>
                <w:rFonts w:cs="Arial"/>
                <w:szCs w:val="18"/>
              </w:rPr>
              <w:t>is</w:t>
            </w:r>
            <w:r w:rsidR="00B3790A">
              <w:rPr>
                <w:rFonts w:cs="Arial"/>
                <w:szCs w:val="18"/>
              </w:rPr>
              <w:t xml:space="preserve"> </w:t>
            </w:r>
            <w:r>
              <w:rPr>
                <w:rFonts w:cs="Arial"/>
                <w:szCs w:val="18"/>
              </w:rPr>
              <w:t>successful.</w:t>
            </w:r>
          </w:p>
        </w:tc>
      </w:tr>
      <w:tr w:rsidR="00C8222F" w:rsidRPr="00807AC0" w14:paraId="7771A6FE" w14:textId="77777777" w:rsidTr="00B3790A">
        <w:trPr>
          <w:jc w:val="center"/>
        </w:trPr>
        <w:tc>
          <w:tcPr>
            <w:tcW w:w="2939" w:type="dxa"/>
          </w:tcPr>
          <w:p w14:paraId="2DDA9B6C" w14:textId="77777777" w:rsidR="00C8222F" w:rsidRDefault="00C8222F" w:rsidP="007E56F4">
            <w:pPr>
              <w:pStyle w:val="TAL"/>
              <w:rPr>
                <w:rFonts w:cs="Arial"/>
                <w:szCs w:val="18"/>
              </w:rPr>
            </w:pPr>
            <w:r>
              <w:rPr>
                <w:rFonts w:cs="Arial"/>
                <w:szCs w:val="18"/>
              </w:rPr>
              <w:t>extended</w:t>
            </w:r>
            <w:r w:rsidR="00B3790A">
              <w:rPr>
                <w:rFonts w:cs="Arial"/>
                <w:szCs w:val="18"/>
              </w:rPr>
              <w:t xml:space="preserve"> </w:t>
            </w:r>
            <w:r>
              <w:rPr>
                <w:rFonts w:cs="Arial"/>
                <w:szCs w:val="18"/>
              </w:rPr>
              <w:t>location</w:t>
            </w:r>
            <w:r w:rsidR="00B3790A">
              <w:rPr>
                <w:rFonts w:cs="Arial"/>
                <w:szCs w:val="18"/>
              </w:rPr>
              <w:t xml:space="preserve"> </w:t>
            </w:r>
            <w:r>
              <w:rPr>
                <w:rFonts w:cs="Arial"/>
                <w:szCs w:val="18"/>
              </w:rPr>
              <w:t>parameters</w:t>
            </w:r>
          </w:p>
        </w:tc>
        <w:tc>
          <w:tcPr>
            <w:tcW w:w="709" w:type="dxa"/>
          </w:tcPr>
          <w:p w14:paraId="36895C0C" w14:textId="77777777" w:rsidR="00C8222F" w:rsidRPr="00C821BA" w:rsidRDefault="00C8222F" w:rsidP="007E56F4">
            <w:pPr>
              <w:pStyle w:val="TAH"/>
              <w:rPr>
                <w:rFonts w:cs="Arial"/>
                <w:b w:val="0"/>
                <w:szCs w:val="18"/>
              </w:rPr>
            </w:pPr>
            <w:r w:rsidRPr="00C821BA">
              <w:rPr>
                <w:rFonts w:cs="Arial"/>
                <w:b w:val="0"/>
                <w:szCs w:val="18"/>
              </w:rPr>
              <w:t>O</w:t>
            </w:r>
          </w:p>
        </w:tc>
        <w:tc>
          <w:tcPr>
            <w:tcW w:w="5568" w:type="dxa"/>
          </w:tcPr>
          <w:p w14:paraId="4E9CFBB8" w14:textId="77777777" w:rsidR="00C8222F" w:rsidRDefault="00C8222F" w:rsidP="007E56F4">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additional</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and</w:t>
            </w:r>
            <w:r w:rsidR="00B3790A">
              <w:rPr>
                <w:rFonts w:cs="Arial"/>
                <w:szCs w:val="18"/>
              </w:rPr>
              <w:t xml:space="preserve"> </w:t>
            </w:r>
            <w:r>
              <w:rPr>
                <w:rFonts w:cs="Arial"/>
                <w:szCs w:val="18"/>
              </w:rPr>
              <w:t>associated</w:t>
            </w:r>
            <w:r w:rsidR="00B3790A">
              <w:rPr>
                <w:rFonts w:cs="Arial"/>
                <w:szCs w:val="18"/>
              </w:rPr>
              <w:t xml:space="preserve"> </w:t>
            </w:r>
            <w:r>
              <w:rPr>
                <w:rFonts w:cs="Arial"/>
                <w:szCs w:val="18"/>
              </w:rPr>
              <w:t>QoS</w:t>
            </w:r>
            <w:r w:rsidR="00B3790A">
              <w:rPr>
                <w:rFonts w:cs="Arial"/>
                <w:szCs w:val="18"/>
              </w:rPr>
              <w:t xml:space="preserve"> </w:t>
            </w:r>
            <w:r>
              <w:rPr>
                <w:rFonts w:cs="Arial"/>
                <w:szCs w:val="18"/>
              </w:rPr>
              <w:t>information.</w:t>
            </w:r>
          </w:p>
        </w:tc>
      </w:tr>
      <w:tr w:rsidR="00C72BB9" w:rsidRPr="00807AC0" w14:paraId="663D442D" w14:textId="77777777" w:rsidTr="00B3790A">
        <w:trPr>
          <w:jc w:val="center"/>
        </w:trPr>
        <w:tc>
          <w:tcPr>
            <w:tcW w:w="2939" w:type="dxa"/>
          </w:tcPr>
          <w:p w14:paraId="5E2066B7" w14:textId="77777777" w:rsidR="00C72BB9" w:rsidRPr="00834DB3" w:rsidRDefault="00C72BB9" w:rsidP="00C72BB9">
            <w:pPr>
              <w:pStyle w:val="TAL"/>
            </w:pPr>
            <w:r>
              <w:t>Time of Location</w:t>
            </w:r>
          </w:p>
        </w:tc>
        <w:tc>
          <w:tcPr>
            <w:tcW w:w="709" w:type="dxa"/>
          </w:tcPr>
          <w:p w14:paraId="1C1171D8" w14:textId="77777777" w:rsidR="00C72BB9" w:rsidRPr="00C821BA" w:rsidRDefault="00C72BB9" w:rsidP="00C72BB9">
            <w:pPr>
              <w:pStyle w:val="TAH"/>
              <w:rPr>
                <w:rFonts w:cs="Arial"/>
                <w:b w:val="0"/>
                <w:szCs w:val="18"/>
              </w:rPr>
            </w:pPr>
            <w:r>
              <w:rPr>
                <w:rFonts w:cs="Arial"/>
                <w:b w:val="0"/>
                <w:szCs w:val="18"/>
              </w:rPr>
              <w:t>C</w:t>
            </w:r>
          </w:p>
        </w:tc>
        <w:tc>
          <w:tcPr>
            <w:tcW w:w="5568" w:type="dxa"/>
          </w:tcPr>
          <w:p w14:paraId="64492C81" w14:textId="77777777" w:rsidR="00C72BB9" w:rsidRDefault="00C72BB9" w:rsidP="00C72BB9">
            <w:pPr>
              <w:pStyle w:val="TAL"/>
              <w:rPr>
                <w:rFonts w:cs="Arial"/>
                <w:szCs w:val="18"/>
              </w:rPr>
            </w:pPr>
            <w:r>
              <w:t>Date/Time of Location. (if target location provided).</w:t>
            </w:r>
          </w:p>
        </w:tc>
      </w:tr>
      <w:tr w:rsidR="00C72BB9" w:rsidRPr="00807AC0" w14:paraId="1290A11D" w14:textId="77777777" w:rsidTr="00B3790A">
        <w:trPr>
          <w:jc w:val="center"/>
        </w:trPr>
        <w:tc>
          <w:tcPr>
            <w:tcW w:w="2939" w:type="dxa"/>
          </w:tcPr>
          <w:p w14:paraId="576D6117" w14:textId="77777777" w:rsidR="00C72BB9" w:rsidRDefault="00C72BB9" w:rsidP="00C72BB9">
            <w:pPr>
              <w:pStyle w:val="TAL"/>
              <w:rPr>
                <w:rFonts w:cs="Arial"/>
                <w:szCs w:val="18"/>
              </w:rPr>
            </w:pPr>
            <w:r>
              <w:rPr>
                <w:rFonts w:cs="Arial"/>
                <w:szCs w:val="18"/>
              </w:rPr>
              <w:t>LALS error code</w:t>
            </w:r>
          </w:p>
        </w:tc>
        <w:tc>
          <w:tcPr>
            <w:tcW w:w="709" w:type="dxa"/>
          </w:tcPr>
          <w:p w14:paraId="1A329B08" w14:textId="77777777" w:rsidR="00C72BB9" w:rsidRPr="00C821BA" w:rsidRDefault="00C72BB9" w:rsidP="00C72BB9">
            <w:pPr>
              <w:pStyle w:val="TAH"/>
              <w:rPr>
                <w:rFonts w:cs="Arial"/>
                <w:b w:val="0"/>
                <w:szCs w:val="18"/>
              </w:rPr>
            </w:pPr>
            <w:r w:rsidRPr="00C821BA">
              <w:rPr>
                <w:rFonts w:cs="Arial"/>
                <w:b w:val="0"/>
                <w:szCs w:val="18"/>
              </w:rPr>
              <w:t>C</w:t>
            </w:r>
          </w:p>
        </w:tc>
        <w:tc>
          <w:tcPr>
            <w:tcW w:w="5568" w:type="dxa"/>
          </w:tcPr>
          <w:p w14:paraId="2272360F" w14:textId="77777777" w:rsidR="00C72BB9" w:rsidRDefault="00C72BB9" w:rsidP="00C72BB9">
            <w:pPr>
              <w:pStyle w:val="TAL"/>
              <w:rPr>
                <w:rFonts w:cs="Arial"/>
                <w:szCs w:val="18"/>
              </w:rPr>
            </w:pPr>
            <w:r>
              <w:rPr>
                <w:rFonts w:cs="Arial"/>
                <w:szCs w:val="18"/>
              </w:rPr>
              <w:t>Provide the error identification code if the positioning is not successful.</w:t>
            </w:r>
          </w:p>
        </w:tc>
      </w:tr>
    </w:tbl>
    <w:p w14:paraId="518189D6" w14:textId="77777777" w:rsidR="00C8222F" w:rsidRDefault="00C8222F" w:rsidP="00A77147"/>
    <w:p w14:paraId="7191A856" w14:textId="77777777" w:rsidR="008B45D8" w:rsidRDefault="008B45D8" w:rsidP="008B45D8">
      <w:pPr>
        <w:pStyle w:val="NO"/>
      </w:pPr>
      <w:r w:rsidRPr="007F4AED">
        <w:t>NOTE 2</w:t>
      </w:r>
      <w:r w:rsidRPr="00EF1B17">
        <w:t>:</w:t>
      </w:r>
      <w:r>
        <w:tab/>
      </w:r>
      <w:r w:rsidR="00C8222F" w:rsidRPr="007F4AED">
        <w:t>See the TS 33.107 [19</w:t>
      </w:r>
      <w:r w:rsidR="00C8222F" w:rsidRPr="00EF1B17">
        <w:t>] for a detailed</w:t>
      </w:r>
      <w:r w:rsidR="00C8222F" w:rsidRPr="00C52AF7">
        <w:t xml:space="preserve"> description of LALS. See Annex </w:t>
      </w:r>
      <w:r w:rsidR="00C8222F">
        <w:t>O</w:t>
      </w:r>
      <w:r w:rsidR="00C8222F" w:rsidRPr="00C52AF7">
        <w:t xml:space="preserve"> for information on using of the CS ASN.1 information object for the </w:t>
      </w:r>
      <w:r w:rsidR="00C8222F" w:rsidRPr="009F587C">
        <w:t>LALS reporting</w:t>
      </w:r>
      <w:r w:rsidR="00C8222F">
        <w:t>.</w:t>
      </w:r>
    </w:p>
    <w:p w14:paraId="7BF3E406" w14:textId="77777777" w:rsidR="00C8222F" w:rsidRDefault="00C8222F" w:rsidP="008B45D8">
      <w:pPr>
        <w:pStyle w:val="NO"/>
      </w:pPr>
      <w:r>
        <w:t>NOTE 3</w:t>
      </w:r>
      <w:r w:rsidRPr="00EF1B17">
        <w:t xml:space="preserve">: </w:t>
      </w:r>
      <w:r w:rsidRPr="00EF1B17">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567FB2E3" w14:textId="77777777" w:rsidR="008B45D8" w:rsidRDefault="008B45D8" w:rsidP="008B45D8">
      <w:pPr>
        <w:pStyle w:val="Heading2"/>
      </w:pPr>
      <w:bookmarkStart w:id="48" w:name="_Toc153137674"/>
      <w:r>
        <w:lastRenderedPageBreak/>
        <w:t>5.3</w:t>
      </w:r>
      <w:r>
        <w:tab/>
        <w:t>HI3: interface port for Content of Communication</w:t>
      </w:r>
      <w:bookmarkEnd w:id="48"/>
    </w:p>
    <w:p w14:paraId="7BFEA047" w14:textId="77777777" w:rsidR="008B45D8" w:rsidRDefault="008B45D8" w:rsidP="008B45D8">
      <w:pPr>
        <w:pStyle w:val="Heading3"/>
      </w:pPr>
      <w:bookmarkStart w:id="49" w:name="_Toc153137675"/>
      <w:r>
        <w:t>5.3.0</w:t>
      </w:r>
      <w:r>
        <w:tab/>
        <w:t>General</w:t>
      </w:r>
      <w:bookmarkEnd w:id="49"/>
    </w:p>
    <w:p w14:paraId="7257C09F" w14:textId="77777777" w:rsidR="008B45D8" w:rsidRDefault="008B45D8" w:rsidP="008B45D8">
      <w:r>
        <w:t xml:space="preserve">The port HI3 shall transport the Content of the Communication (CC) of the intercepted telecommunication service to the LEMF. The Content of Communication shall be presented as a transparent </w:t>
      </w:r>
      <w:proofErr w:type="spellStart"/>
      <w:r>
        <w:t>en-clair</w:t>
      </w:r>
      <w:proofErr w:type="spellEnd"/>
      <w:r>
        <w:t xml:space="preserve"> copy of the information flow during an established, frequently bi-directional, communication of the target. It may contain voice or data.</w:t>
      </w:r>
    </w:p>
    <w:p w14:paraId="2B858548" w14:textId="77777777" w:rsidR="008B45D8" w:rsidRDefault="008B45D8" w:rsidP="008B45D8">
      <w:r>
        <w:t>A target call has two directions of transmission associated with it, to the target, and from the target. Two communication channels to the LEMF are needed for transmission of the Content of Communication (stereo transmission).</w:t>
      </w:r>
    </w:p>
    <w:p w14:paraId="3C56D5D3" w14:textId="77777777" w:rsidR="008B45D8" w:rsidRDefault="008B45D8" w:rsidP="008B45D8">
      <w:r>
        <w:t>The network does not record or store the Content of Communication.</w:t>
      </w:r>
    </w:p>
    <w:p w14:paraId="6A55E21B" w14:textId="77777777" w:rsidR="008B45D8" w:rsidRDefault="008B45D8" w:rsidP="008B45D8">
      <w:pPr>
        <w:pStyle w:val="Heading3"/>
      </w:pPr>
      <w:bookmarkStart w:id="50" w:name="_Toc153137676"/>
      <w:r>
        <w:t>5.3.1</w:t>
      </w:r>
      <w:r>
        <w:tab/>
      </w:r>
      <w:r w:rsidR="000C52FF">
        <w:t xml:space="preserve">CS-based </w:t>
      </w:r>
      <w:r>
        <w:t>Delivery of Content of Communication</w:t>
      </w:r>
      <w:bookmarkEnd w:id="50"/>
    </w:p>
    <w:p w14:paraId="7BD01992" w14:textId="77777777" w:rsidR="008B45D8" w:rsidRDefault="008B45D8" w:rsidP="008B45D8">
      <w:pPr>
        <w:keepNext/>
      </w:pPr>
      <w:r>
        <w:t>CC will be delivered as described in annex J.</w:t>
      </w:r>
    </w:p>
    <w:p w14:paraId="7971E83A" w14:textId="77777777" w:rsidR="008B45D8" w:rsidRDefault="008B45D8" w:rsidP="008B45D8">
      <w:pPr>
        <w:keepNext/>
      </w:pPr>
      <w:r>
        <w:t>Exceptionally, SMS will be delivered via HI2.</w:t>
      </w:r>
    </w:p>
    <w:p w14:paraId="21E6F262" w14:textId="77777777" w:rsidR="008B45D8" w:rsidRDefault="008B45D8" w:rsidP="008B45D8">
      <w:r>
        <w:t>The transmission media used to support the HI3 port shall be standard ISDN calls, based on 64 kbit/s circuit switched bearer connections. The CC links are set up on demand to the LEMF. The LEMF constitutes an ISDN DSS1 user function, with an ISDN DSS1 basic or primary rate access. It may be locally connected to the target switching node, or it may be located somewhere in the target network or in another network, with or without a transit network in between.</w:t>
      </w:r>
    </w:p>
    <w:p w14:paraId="33ED5013" w14:textId="77777777" w:rsidR="008B45D8" w:rsidRDefault="008B45D8" w:rsidP="008B45D8">
      <w:r>
        <w:t>For network signalling, the standard ISDN user part shall be used. No modifications of the existing ISDN protocols shall be required. Any information needed for LI, like to enable correlation with the IRI records of a call, can be inserted in the existing messages and parameters, without the need to extend the ETSI standard protocols for the LI application.</w:t>
      </w:r>
    </w:p>
    <w:p w14:paraId="3225C4C4" w14:textId="77777777" w:rsidR="008B45D8" w:rsidRDefault="008B45D8" w:rsidP="008B45D8">
      <w:r>
        <w:t>For each LI activation, a fixed LEMF address is assigned; this address is, within the present document, not used for any identification purposes; identification and correlation of the CC links is performed by separate, LI specific information, see clause 5.1.</w:t>
      </w:r>
    </w:p>
    <w:p w14:paraId="6DFA6133" w14:textId="77777777" w:rsidR="008B45D8" w:rsidRDefault="008B45D8" w:rsidP="008B45D8">
      <w:r>
        <w:t>The functions defined in the ISDN user part standard, Version 1 (ETSI ISUP V1) are required as a minimum within the target network and, if applicable, the destination and transit networks, especially for the support of:</w:t>
      </w:r>
    </w:p>
    <w:p w14:paraId="396FE51A" w14:textId="77777777" w:rsidR="008B45D8" w:rsidRDefault="008B45D8" w:rsidP="008B45D8">
      <w:pPr>
        <w:pStyle w:val="B1"/>
      </w:pPr>
      <w:r>
        <w:t>-</w:t>
      </w:r>
      <w:r>
        <w:tab/>
        <w:t>Correlation of HI3 information to the other HI port's information, using the supplementary service user-to-user signalling 1 implicit (UUS1).</w:t>
      </w:r>
    </w:p>
    <w:p w14:paraId="14B4EECA" w14:textId="77777777" w:rsidR="008B45D8" w:rsidRDefault="008B45D8" w:rsidP="008B45D8">
      <w:pPr>
        <w:pStyle w:val="B1"/>
      </w:pPr>
      <w:r>
        <w:t>-</w:t>
      </w:r>
      <w:r>
        <w:tab/>
        <w:t>Access verification of the delivery call (see clause 5.3.3).</w:t>
      </w:r>
    </w:p>
    <w:p w14:paraId="7C3974C6" w14:textId="77777777" w:rsidR="008B45D8" w:rsidRDefault="008B45D8" w:rsidP="008B45D8">
      <w:r>
        <w:t>The bearer capability used for the CC links is 64 kbit/s unrestricted digital information; this type guarantees that the information is passed transparently to the LEMF. No specific HLC parameter value is required.</w:t>
      </w:r>
    </w:p>
    <w:p w14:paraId="4341D561" w14:textId="77777777" w:rsidR="008B45D8" w:rsidRDefault="008B45D8" w:rsidP="008B45D8">
      <w:r>
        <w:t>The CC communication channel is a one-way connection, from the operator's (NO/AN/SP) IIF to the LEMF, the opposite direction is not switched through in the switching node of the target.</w:t>
      </w:r>
    </w:p>
    <w:p w14:paraId="4FA3B10B" w14:textId="77777777" w:rsidR="008B45D8" w:rsidRDefault="008B45D8" w:rsidP="008B45D8">
      <w:r>
        <w:t>The scenario for delivery of the Content of Communication is as follows:</w:t>
      </w:r>
    </w:p>
    <w:p w14:paraId="55CBE5C9" w14:textId="77777777" w:rsidR="008B45D8" w:rsidRDefault="008B45D8" w:rsidP="008B45D8">
      <w:pPr>
        <w:pStyle w:val="B1"/>
      </w:pPr>
      <w:r>
        <w:t>1)</w:t>
      </w:r>
      <w:r>
        <w:tab/>
        <w:t>At call attempt initiation, for one 64 kbit/s bi-directional target call, two ISDN delivery calls are established from the MF to the LEMF. One call offers the Content of Communication towards the target identity (CC Rx call/channel), the other call offers the Content of Communication from the target identity (CC Tx call/channel). See figure 5.1.</w:t>
      </w:r>
    </w:p>
    <w:p w14:paraId="0A3B345A" w14:textId="77777777" w:rsidR="008B45D8" w:rsidRDefault="008B45D8" w:rsidP="008B45D8">
      <w:pPr>
        <w:pStyle w:val="B1"/>
      </w:pPr>
      <w:r>
        <w:t>2)</w:t>
      </w:r>
      <w:r>
        <w:tab/>
        <w:t>During the establishment of each of these calls, appropriate checks are made (see clause 5.3.3).</w:t>
      </w:r>
    </w:p>
    <w:p w14:paraId="1C541C7E" w14:textId="77777777" w:rsidR="008B45D8" w:rsidRDefault="008B45D8" w:rsidP="008B45D8">
      <w:pPr>
        <w:pStyle w:val="B1"/>
      </w:pPr>
      <w:r>
        <w:t>3)</w:t>
      </w:r>
      <w:r>
        <w:tab/>
        <w:t>The MF passes during call set up, within the signalling protocol elements of the CC link the LIID and the CID to the LEMF. The LEMF uses this information to identify the target identity and to correlate between the IRI and CC.</w:t>
      </w:r>
    </w:p>
    <w:p w14:paraId="61D5BF4D" w14:textId="77777777" w:rsidR="008B45D8" w:rsidRDefault="008B45D8" w:rsidP="008B45D8">
      <w:pPr>
        <w:pStyle w:val="B1"/>
      </w:pPr>
      <w:r>
        <w:t>4)</w:t>
      </w:r>
      <w:r>
        <w:tab/>
        <w:t>At the end of a call attempt, each delivery call associated with that call attempt shall be released by the MF.</w:t>
      </w:r>
    </w:p>
    <w:p w14:paraId="6018C948" w14:textId="77777777" w:rsidR="008B45D8" w:rsidRDefault="008B45D8" w:rsidP="008B45D8">
      <w:pPr>
        <w:pStyle w:val="TH"/>
      </w:pPr>
      <w:r>
        <w:object w:dxaOrig="7245" w:dyaOrig="4867" w14:anchorId="3EBD4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8pt;height:243.6pt" o:ole="" fillcolor="window">
            <v:imagedata r:id="rId15" o:title=""/>
          </v:shape>
          <o:OLEObject Type="Embed" ProgID="Visio.Drawing.6" ShapeID="_x0000_i1025" DrawAspect="Content" ObjectID="_1771786457" r:id="rId16"/>
        </w:object>
      </w:r>
    </w:p>
    <w:p w14:paraId="31EEC6F8" w14:textId="77777777" w:rsidR="008B45D8" w:rsidRDefault="008B45D8" w:rsidP="008B45D8">
      <w:pPr>
        <w:pStyle w:val="TF"/>
      </w:pPr>
      <w:r>
        <w:t>Figure 5.1: Content of Communication transmission from MF to LEMF</w:t>
      </w:r>
    </w:p>
    <w:p w14:paraId="3053DC94" w14:textId="77777777" w:rsidR="008B45D8" w:rsidRDefault="008B45D8" w:rsidP="008B45D8">
      <w:pPr>
        <w:pStyle w:val="Heading3"/>
      </w:pPr>
      <w:bookmarkStart w:id="51" w:name="_Toc153137677"/>
      <w:r>
        <w:t>5.3.2</w:t>
      </w:r>
      <w:r>
        <w:tab/>
        <w:t>Control information for Content of Communication</w:t>
      </w:r>
      <w:bookmarkEnd w:id="51"/>
    </w:p>
    <w:p w14:paraId="1C41F45B" w14:textId="77777777" w:rsidR="008B45D8" w:rsidRDefault="008B45D8" w:rsidP="008B45D8">
      <w:r>
        <w:t>The delivery calls shall use unmodified standard ISDN protocols (DSS1, ISDN user part). Table 5.6 summarizes specific settings of parameters for the CC links. The User-to-User service 1 parameter is used during call set up (within the ISUP Initial Address Message [29] or DSS1 Set Up Message [30], respectively) to transmit LI-specific control information. This information is carried transparently and delivered to the specific LEMF remote user.</w:t>
      </w:r>
    </w:p>
    <w:p w14:paraId="294811B0" w14:textId="77777777" w:rsidR="008B45D8" w:rsidRDefault="008B45D8" w:rsidP="008B45D8">
      <w:r>
        <w:t>To identify the delivered information, including correlating the delivery calls with the IRI records, parameters 1 to 3 and 5 shall be included in the call set up. Parameters 6 to 9 specify settings of further relevant information. Other parameters of the ISDN protocols shall correspond to normal basic calls.</w:t>
      </w:r>
    </w:p>
    <w:p w14:paraId="4CDB637B" w14:textId="77777777" w:rsidR="008B45D8" w:rsidRDefault="008B45D8" w:rsidP="008B45D8">
      <w:pPr>
        <w:pStyle w:val="TH"/>
      </w:pPr>
      <w:r>
        <w:t>Table 5.6: Definition of HI3 specific signalling information; UUS1 coding details (see clause J.1)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585"/>
        <w:gridCol w:w="2871"/>
        <w:gridCol w:w="3152"/>
        <w:gridCol w:w="3031"/>
      </w:tblGrid>
      <w:tr w:rsidR="008B45D8" w14:paraId="14A2BF5B" w14:textId="77777777" w:rsidTr="00B3790A">
        <w:trPr>
          <w:jc w:val="center"/>
        </w:trPr>
        <w:tc>
          <w:tcPr>
            <w:tcW w:w="595" w:type="dxa"/>
          </w:tcPr>
          <w:p w14:paraId="178437A8" w14:textId="77777777" w:rsidR="008B45D8" w:rsidRDefault="008B45D8" w:rsidP="003C65AA">
            <w:pPr>
              <w:pStyle w:val="TAH"/>
            </w:pPr>
            <w:r>
              <w:t>No.</w:t>
            </w:r>
          </w:p>
        </w:tc>
        <w:tc>
          <w:tcPr>
            <w:tcW w:w="2936" w:type="dxa"/>
          </w:tcPr>
          <w:p w14:paraId="4657F6EE" w14:textId="77777777" w:rsidR="008B45D8" w:rsidRDefault="008B45D8" w:rsidP="003C65AA">
            <w:pPr>
              <w:pStyle w:val="TAH"/>
            </w:pPr>
            <w:r>
              <w:t>Used</w:t>
            </w:r>
            <w:r w:rsidR="00B3790A">
              <w:t xml:space="preserve"> </w:t>
            </w:r>
            <w:r>
              <w:t>information</w:t>
            </w:r>
            <w:r w:rsidR="00B3790A">
              <w:t xml:space="preserve"> </w:t>
            </w:r>
            <w:r>
              <w:t>element</w:t>
            </w:r>
            <w:r w:rsidR="00B3790A">
              <w:t xml:space="preserve"> </w:t>
            </w:r>
            <w:r>
              <w:t>of</w:t>
            </w:r>
            <w:r w:rsidR="00B3790A">
              <w:t xml:space="preserve"> </w:t>
            </w:r>
            <w:r>
              <w:t>CC</w:t>
            </w:r>
            <w:r w:rsidR="00B3790A">
              <w:t xml:space="preserve"> </w:t>
            </w:r>
            <w:r>
              <w:t>link</w:t>
            </w:r>
            <w:r w:rsidR="00B3790A">
              <w:t xml:space="preserve"> </w:t>
            </w:r>
            <w:r>
              <w:t>signalling</w:t>
            </w:r>
            <w:r w:rsidR="00B3790A">
              <w:t xml:space="preserve"> </w:t>
            </w:r>
            <w:r>
              <w:t>protocol</w:t>
            </w:r>
          </w:p>
        </w:tc>
        <w:tc>
          <w:tcPr>
            <w:tcW w:w="3223" w:type="dxa"/>
          </w:tcPr>
          <w:p w14:paraId="37A8EC91" w14:textId="77777777" w:rsidR="008B45D8" w:rsidRDefault="008B45D8" w:rsidP="003C65AA">
            <w:pPr>
              <w:pStyle w:val="TAH"/>
            </w:pPr>
            <w:r>
              <w:t>Information</w:t>
            </w:r>
          </w:p>
        </w:tc>
        <w:tc>
          <w:tcPr>
            <w:tcW w:w="3100" w:type="dxa"/>
          </w:tcPr>
          <w:p w14:paraId="668843ED" w14:textId="77777777" w:rsidR="008B45D8" w:rsidRDefault="008B45D8" w:rsidP="003C65AA">
            <w:pPr>
              <w:pStyle w:val="TAH"/>
            </w:pPr>
            <w:r>
              <w:t>Purpose</w:t>
            </w:r>
          </w:p>
        </w:tc>
      </w:tr>
      <w:tr w:rsidR="008B45D8" w14:paraId="2F840B30" w14:textId="77777777" w:rsidTr="00B3790A">
        <w:trPr>
          <w:jc w:val="center"/>
        </w:trPr>
        <w:tc>
          <w:tcPr>
            <w:tcW w:w="595" w:type="dxa"/>
          </w:tcPr>
          <w:p w14:paraId="4293BAE2" w14:textId="77777777" w:rsidR="008B45D8" w:rsidRDefault="008B45D8" w:rsidP="003C65AA">
            <w:pPr>
              <w:pStyle w:val="TAL"/>
            </w:pPr>
            <w:r>
              <w:t>1</w:t>
            </w:r>
          </w:p>
        </w:tc>
        <w:tc>
          <w:tcPr>
            <w:tcW w:w="2936" w:type="dxa"/>
          </w:tcPr>
          <w:p w14:paraId="38754C1D" w14:textId="77777777" w:rsidR="008B45D8" w:rsidRDefault="008B45D8" w:rsidP="003C65AA">
            <w:pPr>
              <w:pStyle w:val="TAL"/>
            </w:pPr>
            <w:r>
              <w:t>CLI-Parameter</w:t>
            </w:r>
            <w:r w:rsidR="00B3790A">
              <w:t xml:space="preserve"> </w:t>
            </w:r>
            <w:r>
              <w:t>with</w:t>
            </w:r>
            <w:r w:rsidR="00B3790A">
              <w:t xml:space="preserve"> </w:t>
            </w:r>
            <w:r>
              <w:t>attribute</w:t>
            </w:r>
            <w:r w:rsidR="00B3790A">
              <w:t xml:space="preserve"> </w:t>
            </w:r>
            <w:r>
              <w:t>"network</w:t>
            </w:r>
            <w:r w:rsidR="00B3790A">
              <w:t xml:space="preserve"> </w:t>
            </w:r>
            <w:r>
              <w:t>provided"</w:t>
            </w:r>
          </w:p>
        </w:tc>
        <w:tc>
          <w:tcPr>
            <w:tcW w:w="3223" w:type="dxa"/>
          </w:tcPr>
          <w:p w14:paraId="06F5D07A" w14:textId="77777777" w:rsidR="008B45D8" w:rsidRDefault="008B45D8" w:rsidP="003C65AA">
            <w:pPr>
              <w:pStyle w:val="TAL"/>
            </w:pPr>
            <w:r>
              <w:t>See</w:t>
            </w:r>
            <w:r w:rsidR="00B3790A">
              <w:t xml:space="preserve"> </w:t>
            </w:r>
            <w:r>
              <w:t>clause</w:t>
            </w:r>
            <w:r w:rsidR="00B3790A">
              <w:t xml:space="preserve"> </w:t>
            </w:r>
            <w:r>
              <w:t>5.3.3</w:t>
            </w:r>
          </w:p>
        </w:tc>
        <w:tc>
          <w:tcPr>
            <w:tcW w:w="3100" w:type="dxa"/>
          </w:tcPr>
          <w:p w14:paraId="1F4B86EE" w14:textId="77777777" w:rsidR="008B45D8" w:rsidRDefault="008B45D8" w:rsidP="003C65AA">
            <w:pPr>
              <w:pStyle w:val="TAL"/>
            </w:pPr>
            <w:r>
              <w:t>LEMF</w:t>
            </w:r>
            <w:r w:rsidR="00B3790A">
              <w:t xml:space="preserve"> </w:t>
            </w:r>
            <w:r>
              <w:t>can</w:t>
            </w:r>
            <w:r w:rsidR="00B3790A">
              <w:t xml:space="preserve"> </w:t>
            </w:r>
            <w:r>
              <w:t>check</w:t>
            </w:r>
            <w:r w:rsidR="00B3790A">
              <w:t xml:space="preserve"> </w:t>
            </w:r>
            <w:r>
              <w:t>identity</w:t>
            </w:r>
            <w:r w:rsidR="00B3790A">
              <w:t xml:space="preserve"> </w:t>
            </w:r>
            <w:r>
              <w:t>of</w:t>
            </w:r>
            <w:r w:rsidR="00B3790A">
              <w:t xml:space="preserve"> </w:t>
            </w:r>
            <w:r>
              <w:t>origin</w:t>
            </w:r>
            <w:r w:rsidR="00B3790A">
              <w:t xml:space="preserve"> </w:t>
            </w:r>
            <w:r>
              <w:t>of</w:t>
            </w:r>
            <w:r w:rsidR="00B3790A">
              <w:t xml:space="preserve"> </w:t>
            </w:r>
            <w:r>
              <w:t>call.</w:t>
            </w:r>
          </w:p>
        </w:tc>
      </w:tr>
      <w:tr w:rsidR="008B45D8" w14:paraId="7AC70F04" w14:textId="77777777" w:rsidTr="00B3790A">
        <w:trPr>
          <w:jc w:val="center"/>
        </w:trPr>
        <w:tc>
          <w:tcPr>
            <w:tcW w:w="595" w:type="dxa"/>
          </w:tcPr>
          <w:p w14:paraId="77AE0926" w14:textId="77777777" w:rsidR="008B45D8" w:rsidRDefault="008B45D8" w:rsidP="003C65AA">
            <w:pPr>
              <w:pStyle w:val="TAL"/>
            </w:pPr>
            <w:r>
              <w:t>2</w:t>
            </w:r>
          </w:p>
        </w:tc>
        <w:tc>
          <w:tcPr>
            <w:tcW w:w="2936" w:type="dxa"/>
          </w:tcPr>
          <w:p w14:paraId="6AA1F967" w14:textId="77777777" w:rsidR="008B45D8" w:rsidRDefault="008B45D8" w:rsidP="003C65AA">
            <w:pPr>
              <w:pStyle w:val="TAL"/>
            </w:pPr>
            <w:r>
              <w:t>UUS1-parameter</w:t>
            </w:r>
          </w:p>
        </w:tc>
        <w:tc>
          <w:tcPr>
            <w:tcW w:w="3223" w:type="dxa"/>
          </w:tcPr>
          <w:p w14:paraId="62E9D555" w14:textId="77777777" w:rsidR="008B45D8" w:rsidRDefault="008B45D8" w:rsidP="003C65AA">
            <w:pPr>
              <w:pStyle w:val="TAL"/>
            </w:pPr>
            <w:r>
              <w:t>Lawful</w:t>
            </w:r>
            <w:r w:rsidR="00B3790A">
              <w:t xml:space="preserve"> </w:t>
            </w:r>
            <w:r>
              <w:t>Interception</w:t>
            </w:r>
            <w:r w:rsidR="00B3790A">
              <w:t xml:space="preserve"> </w:t>
            </w:r>
            <w:proofErr w:type="spellStart"/>
            <w:r>
              <w:t>IDentifier</w:t>
            </w:r>
            <w:proofErr w:type="spellEnd"/>
            <w:r w:rsidR="00B3790A">
              <w:t xml:space="preserve"> </w:t>
            </w:r>
            <w:r>
              <w:t>(LIID);</w:t>
            </w:r>
            <w:r w:rsidR="00B3790A">
              <w:t xml:space="preserve"> </w:t>
            </w:r>
            <w:r>
              <w:t>see</w:t>
            </w:r>
            <w:r w:rsidR="00B3790A">
              <w:t xml:space="preserve"> </w:t>
            </w:r>
            <w:r>
              <w:t>clause</w:t>
            </w:r>
            <w:r w:rsidR="00B3790A">
              <w:t xml:space="preserve"> </w:t>
            </w:r>
            <w:r>
              <w:t>5.1</w:t>
            </w:r>
          </w:p>
        </w:tc>
        <w:tc>
          <w:tcPr>
            <w:tcW w:w="3100" w:type="dxa"/>
          </w:tcPr>
          <w:p w14:paraId="3FAA13D1" w14:textId="77777777" w:rsidR="008B45D8" w:rsidRDefault="008B45D8" w:rsidP="003C65AA">
            <w:pPr>
              <w:pStyle w:val="TAL"/>
            </w:pPr>
            <w:r>
              <w:t>Identifier,</w:t>
            </w:r>
            <w:r w:rsidR="00B3790A">
              <w:t xml:space="preserve"> </w:t>
            </w:r>
            <w:r>
              <w:t>identifying</w:t>
            </w:r>
            <w:r w:rsidR="00B3790A">
              <w:t xml:space="preserve"> </w:t>
            </w:r>
            <w:r>
              <w:t>target</w:t>
            </w:r>
            <w:r w:rsidR="00B3790A">
              <w:t xml:space="preserve"> </w:t>
            </w:r>
            <w:r>
              <w:t>identity</w:t>
            </w:r>
          </w:p>
        </w:tc>
      </w:tr>
      <w:tr w:rsidR="008B45D8" w14:paraId="1AB4F2E1" w14:textId="77777777" w:rsidTr="00B3790A">
        <w:trPr>
          <w:jc w:val="center"/>
        </w:trPr>
        <w:tc>
          <w:tcPr>
            <w:tcW w:w="595" w:type="dxa"/>
          </w:tcPr>
          <w:p w14:paraId="41980157" w14:textId="77777777" w:rsidR="008B45D8" w:rsidRDefault="008B45D8" w:rsidP="003C65AA">
            <w:pPr>
              <w:pStyle w:val="TAL"/>
            </w:pPr>
            <w:r>
              <w:t>3</w:t>
            </w:r>
          </w:p>
        </w:tc>
        <w:tc>
          <w:tcPr>
            <w:tcW w:w="2936" w:type="dxa"/>
          </w:tcPr>
          <w:p w14:paraId="7F784E3A" w14:textId="77777777" w:rsidR="008B45D8" w:rsidRDefault="008B45D8" w:rsidP="003C65AA">
            <w:pPr>
              <w:pStyle w:val="TAL"/>
            </w:pPr>
            <w:r>
              <w:t>UUS1-parameter</w:t>
            </w:r>
          </w:p>
        </w:tc>
        <w:tc>
          <w:tcPr>
            <w:tcW w:w="3223" w:type="dxa"/>
          </w:tcPr>
          <w:p w14:paraId="455E0F4A" w14:textId="77777777" w:rsidR="008B45D8" w:rsidRDefault="008B45D8" w:rsidP="003C65AA">
            <w:pPr>
              <w:pStyle w:val="TAL"/>
            </w:pPr>
            <w:r>
              <w:t>Communication</w:t>
            </w:r>
            <w:r w:rsidR="00B3790A">
              <w:t xml:space="preserve"> </w:t>
            </w:r>
            <w:proofErr w:type="spellStart"/>
            <w:r>
              <w:t>IDentifier</w:t>
            </w:r>
            <w:proofErr w:type="spellEnd"/>
            <w:r w:rsidR="00B3790A">
              <w:t xml:space="preserve"> </w:t>
            </w:r>
            <w:r>
              <w:t>(CID),</w:t>
            </w:r>
            <w:r w:rsidR="00B3790A">
              <w:t xml:space="preserve"> </w:t>
            </w:r>
            <w:r>
              <w:t>see</w:t>
            </w:r>
            <w:r w:rsidR="00B3790A">
              <w:t xml:space="preserve"> </w:t>
            </w:r>
            <w:r>
              <w:t>clause</w:t>
            </w:r>
            <w:r w:rsidR="00B3790A">
              <w:t xml:space="preserve"> </w:t>
            </w:r>
            <w:r>
              <w:t>5.1</w:t>
            </w:r>
          </w:p>
        </w:tc>
        <w:tc>
          <w:tcPr>
            <w:tcW w:w="3100" w:type="dxa"/>
          </w:tcPr>
          <w:p w14:paraId="447D6C6A" w14:textId="77777777" w:rsidR="008B45D8" w:rsidRDefault="008B45D8" w:rsidP="003C65AA">
            <w:pPr>
              <w:pStyle w:val="TAL"/>
            </w:pPr>
            <w:r>
              <w:t>Identifier,</w:t>
            </w:r>
            <w:r w:rsidR="00B3790A">
              <w:t xml:space="preserve"> </w:t>
            </w:r>
            <w:r>
              <w:t>identifying</w:t>
            </w:r>
            <w:r w:rsidR="00B3790A">
              <w:t xml:space="preserve"> </w:t>
            </w:r>
            <w:r>
              <w:t>specific</w:t>
            </w:r>
            <w:r w:rsidR="00B3790A">
              <w:t xml:space="preserve"> </w:t>
            </w:r>
            <w:r>
              <w:t>call</w:t>
            </w:r>
            <w:r w:rsidR="00B3790A">
              <w:t xml:space="preserve"> </w:t>
            </w:r>
            <w:r>
              <w:t>of</w:t>
            </w:r>
            <w:r w:rsidR="00B3790A">
              <w:t xml:space="preserve"> </w:t>
            </w:r>
            <w:r>
              <w:t>target</w:t>
            </w:r>
            <w:r w:rsidR="00B3790A">
              <w:t xml:space="preserve"> </w:t>
            </w:r>
            <w:r>
              <w:t>identity</w:t>
            </w:r>
          </w:p>
        </w:tc>
      </w:tr>
      <w:tr w:rsidR="008B45D8" w14:paraId="3D9F071A" w14:textId="77777777" w:rsidTr="00B3790A">
        <w:trPr>
          <w:jc w:val="center"/>
        </w:trPr>
        <w:tc>
          <w:tcPr>
            <w:tcW w:w="595" w:type="dxa"/>
          </w:tcPr>
          <w:p w14:paraId="2AD66972" w14:textId="77777777" w:rsidR="008B45D8" w:rsidRDefault="008B45D8" w:rsidP="003C65AA">
            <w:pPr>
              <w:pStyle w:val="TAL"/>
            </w:pPr>
            <w:r>
              <w:t>4</w:t>
            </w:r>
          </w:p>
        </w:tc>
        <w:tc>
          <w:tcPr>
            <w:tcW w:w="2936" w:type="dxa"/>
          </w:tcPr>
          <w:p w14:paraId="7E980DBB" w14:textId="77777777" w:rsidR="008B45D8" w:rsidRDefault="008B45D8" w:rsidP="003C65AA">
            <w:pPr>
              <w:pStyle w:val="TAL"/>
            </w:pPr>
            <w:r>
              <w:t>UUS1-parameter</w:t>
            </w:r>
          </w:p>
        </w:tc>
        <w:tc>
          <w:tcPr>
            <w:tcW w:w="3223" w:type="dxa"/>
          </w:tcPr>
          <w:p w14:paraId="2A53BE8A" w14:textId="77777777" w:rsidR="008B45D8" w:rsidRDefault="008B45D8" w:rsidP="003C65AA">
            <w:pPr>
              <w:pStyle w:val="TAL"/>
            </w:pPr>
            <w:r>
              <w:t>CC</w:t>
            </w:r>
            <w:r w:rsidR="00B3790A">
              <w:t xml:space="preserve"> </w:t>
            </w:r>
            <w:r>
              <w:t>Link</w:t>
            </w:r>
            <w:r w:rsidR="00B3790A">
              <w:t xml:space="preserve"> </w:t>
            </w:r>
            <w:proofErr w:type="spellStart"/>
            <w:r>
              <w:t>IDentifier</w:t>
            </w:r>
            <w:proofErr w:type="spellEnd"/>
            <w:r w:rsidR="00B3790A">
              <w:t xml:space="preserve"> </w:t>
            </w:r>
            <w:r>
              <w:t>(CCLID),</w:t>
            </w:r>
            <w:r w:rsidR="00B3790A">
              <w:t xml:space="preserve"> </w:t>
            </w:r>
            <w:r>
              <w:t>if</w:t>
            </w:r>
            <w:r w:rsidR="00B3790A">
              <w:t xml:space="preserve"> </w:t>
            </w:r>
            <w:r>
              <w:t>required;</w:t>
            </w:r>
            <w:r w:rsidR="00B3790A">
              <w:t xml:space="preserve"> </w:t>
            </w:r>
            <w:r>
              <w:t>see</w:t>
            </w:r>
            <w:r w:rsidR="00B3790A">
              <w:t xml:space="preserve"> </w:t>
            </w:r>
            <w:r>
              <w:t>clause</w:t>
            </w:r>
            <w:r w:rsidR="00B3790A">
              <w:t xml:space="preserve"> </w:t>
            </w:r>
            <w:r>
              <w:t>5.1</w:t>
            </w:r>
          </w:p>
        </w:tc>
        <w:tc>
          <w:tcPr>
            <w:tcW w:w="3100" w:type="dxa"/>
          </w:tcPr>
          <w:p w14:paraId="69C1747E" w14:textId="77777777" w:rsidR="008B45D8" w:rsidRDefault="008B45D8" w:rsidP="003C65AA">
            <w:pPr>
              <w:pStyle w:val="TAL"/>
            </w:pPr>
            <w:r>
              <w:t>Identifier,</w:t>
            </w:r>
            <w:r w:rsidR="00B3790A">
              <w:t xml:space="preserve"> </w:t>
            </w:r>
            <w:r>
              <w:t>used</w:t>
            </w:r>
            <w:r w:rsidR="00B3790A">
              <w:t xml:space="preserve"> </w:t>
            </w:r>
            <w:r>
              <w:t>for</w:t>
            </w:r>
            <w:r w:rsidR="00B3790A">
              <w:t xml:space="preserve"> </w:t>
            </w:r>
            <w:r>
              <w:t>correlation</w:t>
            </w:r>
            <w:r w:rsidR="00B3790A">
              <w:t xml:space="preserve"> </w:t>
            </w:r>
            <w:r>
              <w:t>CC</w:t>
            </w:r>
            <w:r w:rsidR="00B3790A">
              <w:t xml:space="preserve"> </w:t>
            </w:r>
            <w:r>
              <w:t>link-IRI</w:t>
            </w:r>
            <w:r w:rsidR="00B3790A">
              <w:t xml:space="preserve"> </w:t>
            </w:r>
            <w:r>
              <w:t>records</w:t>
            </w:r>
          </w:p>
        </w:tc>
      </w:tr>
      <w:tr w:rsidR="008B45D8" w14:paraId="79E4E0EA" w14:textId="77777777" w:rsidTr="00B3790A">
        <w:trPr>
          <w:jc w:val="center"/>
        </w:trPr>
        <w:tc>
          <w:tcPr>
            <w:tcW w:w="595" w:type="dxa"/>
          </w:tcPr>
          <w:p w14:paraId="18E0378E" w14:textId="77777777" w:rsidR="008B45D8" w:rsidRDefault="008B45D8" w:rsidP="003C65AA">
            <w:pPr>
              <w:pStyle w:val="TAL"/>
            </w:pPr>
            <w:r>
              <w:t>5</w:t>
            </w:r>
          </w:p>
        </w:tc>
        <w:tc>
          <w:tcPr>
            <w:tcW w:w="2936" w:type="dxa"/>
          </w:tcPr>
          <w:p w14:paraId="6CC00485" w14:textId="77777777" w:rsidR="008B45D8" w:rsidRDefault="008B45D8" w:rsidP="003C65AA">
            <w:pPr>
              <w:pStyle w:val="TAL"/>
            </w:pPr>
            <w:r>
              <w:t>UUS1-parameter</w:t>
            </w:r>
          </w:p>
        </w:tc>
        <w:tc>
          <w:tcPr>
            <w:tcW w:w="3223" w:type="dxa"/>
          </w:tcPr>
          <w:p w14:paraId="1D7A5C87" w14:textId="77777777" w:rsidR="008B45D8" w:rsidRDefault="008B45D8" w:rsidP="003C65AA">
            <w:pPr>
              <w:pStyle w:val="TAL"/>
            </w:pPr>
            <w:r>
              <w:t>Direction</w:t>
            </w:r>
            <w:r w:rsidR="00B3790A">
              <w:t xml:space="preserve"> </w:t>
            </w:r>
            <w:r>
              <w:t>indication</w:t>
            </w:r>
            <w:r>
              <w:br/>
              <w:t>(communication</w:t>
            </w:r>
            <w:r w:rsidR="00B3790A">
              <w:t xml:space="preserve"> </w:t>
            </w:r>
            <w:r>
              <w:t>from/towards</w:t>
            </w:r>
            <w:r w:rsidR="00B3790A">
              <w:t xml:space="preserve"> </w:t>
            </w:r>
            <w:r>
              <w:t>target/combined</w:t>
            </w:r>
            <w:r w:rsidR="00B3790A">
              <w:t xml:space="preserve"> </w:t>
            </w:r>
            <w:r>
              <w:t>(mono))</w:t>
            </w:r>
          </w:p>
        </w:tc>
        <w:tc>
          <w:tcPr>
            <w:tcW w:w="3100" w:type="dxa"/>
          </w:tcPr>
          <w:p w14:paraId="7A3C6468" w14:textId="77777777" w:rsidR="008B45D8" w:rsidRDefault="008B45D8" w:rsidP="003C65AA">
            <w:pPr>
              <w:pStyle w:val="TAL"/>
            </w:pPr>
            <w:r>
              <w:t>Signal</w:t>
            </w:r>
            <w:r w:rsidR="00B3790A">
              <w:t xml:space="preserve"> </w:t>
            </w:r>
            <w:r>
              <w:t>from</w:t>
            </w:r>
            <w:r w:rsidR="00B3790A">
              <w:t xml:space="preserve"> </w:t>
            </w:r>
            <w:r>
              <w:t>(Tx)/towards</w:t>
            </w:r>
            <w:r w:rsidR="00B3790A">
              <w:t xml:space="preserve"> </w:t>
            </w:r>
            <w:r>
              <w:t>(Rx)</w:t>
            </w:r>
            <w:r w:rsidR="00B3790A">
              <w:t xml:space="preserve"> </w:t>
            </w:r>
            <w:r>
              <w:t>target</w:t>
            </w:r>
            <w:r w:rsidR="00B3790A">
              <w:t xml:space="preserve"> </w:t>
            </w:r>
            <w:r>
              <w:t>identity</w:t>
            </w:r>
            <w:r w:rsidR="00B3790A">
              <w:t xml:space="preserve"> </w:t>
            </w:r>
            <w:r>
              <w:t>or</w:t>
            </w:r>
            <w:r w:rsidR="00B3790A">
              <w:t xml:space="preserve"> </w:t>
            </w:r>
            <w:r>
              <w:t>combined</w:t>
            </w:r>
          </w:p>
        </w:tc>
      </w:tr>
      <w:tr w:rsidR="008B45D8" w14:paraId="2FA3C24E" w14:textId="77777777" w:rsidTr="00B3790A">
        <w:trPr>
          <w:jc w:val="center"/>
        </w:trPr>
        <w:tc>
          <w:tcPr>
            <w:tcW w:w="595" w:type="dxa"/>
          </w:tcPr>
          <w:p w14:paraId="5C956A04" w14:textId="77777777" w:rsidR="008B45D8" w:rsidRDefault="008B45D8" w:rsidP="003C65AA">
            <w:pPr>
              <w:pStyle w:val="TAL"/>
            </w:pPr>
            <w:r>
              <w:t>6</w:t>
            </w:r>
          </w:p>
        </w:tc>
        <w:tc>
          <w:tcPr>
            <w:tcW w:w="2936" w:type="dxa"/>
          </w:tcPr>
          <w:p w14:paraId="6B1102C7" w14:textId="77777777" w:rsidR="008B45D8" w:rsidRDefault="008B45D8" w:rsidP="003C65AA">
            <w:pPr>
              <w:pStyle w:val="TAL"/>
            </w:pPr>
            <w:r>
              <w:t>UUS1-parameter</w:t>
            </w:r>
          </w:p>
        </w:tc>
        <w:tc>
          <w:tcPr>
            <w:tcW w:w="3223" w:type="dxa"/>
          </w:tcPr>
          <w:p w14:paraId="06A478A5" w14:textId="77777777" w:rsidR="008B45D8" w:rsidRDefault="008B45D8" w:rsidP="003C65AA">
            <w:pPr>
              <w:pStyle w:val="TAL"/>
            </w:pPr>
            <w:r>
              <w:t>Bearer</w:t>
            </w:r>
            <w:r w:rsidR="00B3790A">
              <w:t xml:space="preserve"> </w:t>
            </w:r>
            <w:r>
              <w:t>capability</w:t>
            </w:r>
            <w:r w:rsidR="00B3790A">
              <w:t xml:space="preserve"> </w:t>
            </w:r>
            <w:r>
              <w:t>of</w:t>
            </w:r>
            <w:r w:rsidR="00B3790A">
              <w:t xml:space="preserve"> </w:t>
            </w:r>
            <w:r>
              <w:t>target</w:t>
            </w:r>
            <w:r w:rsidR="00B3790A">
              <w:t xml:space="preserve"> </w:t>
            </w:r>
            <w:r>
              <w:t>call</w:t>
            </w:r>
          </w:p>
        </w:tc>
        <w:tc>
          <w:tcPr>
            <w:tcW w:w="3100" w:type="dxa"/>
          </w:tcPr>
          <w:p w14:paraId="6EB4F83A" w14:textId="77777777" w:rsidR="008B45D8" w:rsidRDefault="008B45D8" w:rsidP="003C65AA">
            <w:pPr>
              <w:pStyle w:val="TAL"/>
            </w:pPr>
            <w:r>
              <w:t>Indication</w:t>
            </w:r>
            <w:r w:rsidR="00B3790A">
              <w:t xml:space="preserve"> </w:t>
            </w:r>
            <w:r>
              <w:t>to</w:t>
            </w:r>
            <w:r w:rsidR="00B3790A">
              <w:t xml:space="preserve"> </w:t>
            </w:r>
            <w:r>
              <w:t>the</w:t>
            </w:r>
            <w:r w:rsidR="00B3790A">
              <w:t xml:space="preserve"> </w:t>
            </w:r>
            <w:r>
              <w:t>LEMF</w:t>
            </w:r>
            <w:r w:rsidR="00B3790A">
              <w:t xml:space="preserve"> </w:t>
            </w:r>
            <w:r>
              <w:t>of</w:t>
            </w:r>
            <w:r w:rsidR="00B3790A">
              <w:t xml:space="preserve"> </w:t>
            </w:r>
            <w:r>
              <w:t>the</w:t>
            </w:r>
            <w:r w:rsidR="00B3790A">
              <w:t xml:space="preserve"> </w:t>
            </w:r>
            <w:r>
              <w:t>basic</w:t>
            </w:r>
            <w:r w:rsidR="00B3790A">
              <w:t xml:space="preserve"> </w:t>
            </w:r>
            <w:r>
              <w:t>service</w:t>
            </w:r>
            <w:r w:rsidR="00B3790A">
              <w:t xml:space="preserve"> </w:t>
            </w:r>
            <w:r>
              <w:t>in</w:t>
            </w:r>
            <w:r w:rsidR="00B3790A">
              <w:t xml:space="preserve"> </w:t>
            </w:r>
            <w:r>
              <w:t>use</w:t>
            </w:r>
            <w:r w:rsidR="00B3790A">
              <w:t xml:space="preserve"> </w:t>
            </w:r>
            <w:r>
              <w:t>by</w:t>
            </w:r>
            <w:r w:rsidR="00B3790A">
              <w:t xml:space="preserve"> </w:t>
            </w:r>
            <w:r>
              <w:t>the</w:t>
            </w:r>
            <w:r w:rsidR="00B3790A">
              <w:t xml:space="preserve"> </w:t>
            </w:r>
            <w:r>
              <w:t>target</w:t>
            </w:r>
          </w:p>
        </w:tc>
      </w:tr>
      <w:tr w:rsidR="008B45D8" w14:paraId="137C1340" w14:textId="77777777" w:rsidTr="00B3790A">
        <w:trPr>
          <w:jc w:val="center"/>
        </w:trPr>
        <w:tc>
          <w:tcPr>
            <w:tcW w:w="595" w:type="dxa"/>
          </w:tcPr>
          <w:p w14:paraId="38620048" w14:textId="77777777" w:rsidR="008B45D8" w:rsidRDefault="008B45D8" w:rsidP="003C65AA">
            <w:pPr>
              <w:pStyle w:val="TAL"/>
            </w:pPr>
            <w:r>
              <w:t>7</w:t>
            </w:r>
          </w:p>
        </w:tc>
        <w:tc>
          <w:tcPr>
            <w:tcW w:w="2936" w:type="dxa"/>
          </w:tcPr>
          <w:p w14:paraId="22B18ABF" w14:textId="77777777" w:rsidR="008B45D8" w:rsidRDefault="008B45D8" w:rsidP="003C65AA">
            <w:pPr>
              <w:pStyle w:val="TAL"/>
            </w:pPr>
            <w:r>
              <w:t>Closed</w:t>
            </w:r>
            <w:r w:rsidR="00B3790A">
              <w:t xml:space="preserve"> </w:t>
            </w:r>
            <w:r>
              <w:t>user</w:t>
            </w:r>
            <w:r w:rsidR="00B3790A">
              <w:t xml:space="preserve"> </w:t>
            </w:r>
            <w:r>
              <w:t>group</w:t>
            </w:r>
            <w:r w:rsidR="00B3790A">
              <w:t xml:space="preserve"> </w:t>
            </w:r>
            <w:r>
              <w:t>interlock</w:t>
            </w:r>
            <w:r w:rsidR="00B3790A">
              <w:t xml:space="preserve"> </w:t>
            </w:r>
            <w:r>
              <w:t>code</w:t>
            </w:r>
          </w:p>
        </w:tc>
        <w:tc>
          <w:tcPr>
            <w:tcW w:w="3223" w:type="dxa"/>
          </w:tcPr>
          <w:p w14:paraId="10248AE5" w14:textId="77777777" w:rsidR="008B45D8" w:rsidRDefault="008B45D8" w:rsidP="003C65AA">
            <w:pPr>
              <w:pStyle w:val="TAL"/>
            </w:pPr>
            <w:r>
              <w:t>Closed</w:t>
            </w:r>
            <w:r w:rsidR="00B3790A">
              <w:t xml:space="preserve"> </w:t>
            </w:r>
            <w:r>
              <w:t>user</w:t>
            </w:r>
            <w:r w:rsidR="00B3790A">
              <w:t xml:space="preserve"> </w:t>
            </w:r>
            <w:r>
              <w:t>group</w:t>
            </w:r>
            <w:r w:rsidR="00B3790A">
              <w:t xml:space="preserve"> </w:t>
            </w:r>
            <w:r>
              <w:t>interlock</w:t>
            </w:r>
            <w:r w:rsidR="00B3790A">
              <w:t xml:space="preserve"> </w:t>
            </w:r>
            <w:r>
              <w:t>code</w:t>
            </w:r>
            <w:r w:rsidR="00B3790A">
              <w:t xml:space="preserve"> </w:t>
            </w:r>
          </w:p>
        </w:tc>
        <w:tc>
          <w:tcPr>
            <w:tcW w:w="3100" w:type="dxa"/>
          </w:tcPr>
          <w:p w14:paraId="64F12DEF" w14:textId="77777777" w:rsidR="008B45D8" w:rsidRDefault="008B45D8" w:rsidP="003C65AA">
            <w:pPr>
              <w:pStyle w:val="TAL"/>
            </w:pPr>
            <w:r>
              <w:t>Supplementary</w:t>
            </w:r>
            <w:r w:rsidR="00B3790A">
              <w:t xml:space="preserve"> </w:t>
            </w:r>
            <w:r>
              <w:t>Service</w:t>
            </w:r>
            <w:r w:rsidR="00B3790A">
              <w:t xml:space="preserve"> </w:t>
            </w:r>
            <w:r>
              <w:t>CUG</w:t>
            </w:r>
            <w:r w:rsidR="00B3790A">
              <w:t xml:space="preserve"> </w:t>
            </w:r>
            <w:r>
              <w:t>Security</w:t>
            </w:r>
            <w:r w:rsidR="00B3790A">
              <w:t xml:space="preserve"> </w:t>
            </w:r>
            <w:r>
              <w:t>measure</w:t>
            </w:r>
            <w:r w:rsidR="00B3790A">
              <w:t xml:space="preserve"> </w:t>
            </w:r>
            <w:r>
              <w:t>at</w:t>
            </w:r>
            <w:r w:rsidR="00B3790A">
              <w:t xml:space="preserve"> </w:t>
            </w:r>
            <w:r>
              <w:t>set</w:t>
            </w:r>
            <w:r w:rsidR="00B3790A">
              <w:t xml:space="preserve"> </w:t>
            </w:r>
            <w:r>
              <w:t>up</w:t>
            </w:r>
            <w:r w:rsidR="00B3790A">
              <w:t xml:space="preserve"> </w:t>
            </w:r>
            <w:r>
              <w:t>of</w:t>
            </w:r>
            <w:r w:rsidR="00B3790A">
              <w:t xml:space="preserve"> </w:t>
            </w:r>
            <w:r>
              <w:t>the</w:t>
            </w:r>
            <w:r w:rsidR="00B3790A">
              <w:t xml:space="preserve"> </w:t>
            </w:r>
            <w:r>
              <w:t>CC</w:t>
            </w:r>
            <w:r w:rsidR="00B3790A">
              <w:t xml:space="preserve"> </w:t>
            </w:r>
            <w:r>
              <w:t>link</w:t>
            </w:r>
          </w:p>
        </w:tc>
      </w:tr>
      <w:tr w:rsidR="008B45D8" w14:paraId="747E8DED" w14:textId="77777777" w:rsidTr="00B3790A">
        <w:trPr>
          <w:jc w:val="center"/>
        </w:trPr>
        <w:tc>
          <w:tcPr>
            <w:tcW w:w="595" w:type="dxa"/>
          </w:tcPr>
          <w:p w14:paraId="19FB4788" w14:textId="77777777" w:rsidR="008B45D8" w:rsidRDefault="008B45D8" w:rsidP="003C65AA">
            <w:pPr>
              <w:pStyle w:val="TAL"/>
            </w:pPr>
            <w:r>
              <w:t>8</w:t>
            </w:r>
          </w:p>
        </w:tc>
        <w:tc>
          <w:tcPr>
            <w:tcW w:w="2936" w:type="dxa"/>
          </w:tcPr>
          <w:p w14:paraId="57F3F89B" w14:textId="77777777" w:rsidR="008B45D8" w:rsidRDefault="008B45D8" w:rsidP="003C65AA">
            <w:pPr>
              <w:pStyle w:val="TAL"/>
            </w:pPr>
            <w:r>
              <w:t>Basic</w:t>
            </w:r>
            <w:r w:rsidR="00B3790A">
              <w:t xml:space="preserve"> </w:t>
            </w:r>
            <w:r>
              <w:t>Service</w:t>
            </w:r>
            <w:r w:rsidR="00B3790A">
              <w:t xml:space="preserve"> </w:t>
            </w:r>
            <w:r>
              <w:t>(BS)</w:t>
            </w:r>
          </w:p>
        </w:tc>
        <w:tc>
          <w:tcPr>
            <w:tcW w:w="3223" w:type="dxa"/>
          </w:tcPr>
          <w:p w14:paraId="45954819" w14:textId="77777777" w:rsidR="008B45D8" w:rsidRDefault="008B45D8" w:rsidP="003C65AA">
            <w:pPr>
              <w:pStyle w:val="TAL"/>
            </w:pPr>
            <w:r>
              <w:t>Basic</w:t>
            </w:r>
            <w:r w:rsidR="00B3790A">
              <w:t xml:space="preserve"> </w:t>
            </w:r>
            <w:r>
              <w:t>Service</w:t>
            </w:r>
            <w:r w:rsidR="00B3790A">
              <w:t xml:space="preserve"> </w:t>
            </w:r>
            <w:r>
              <w:t>(BS)</w:t>
            </w:r>
            <w:r w:rsidR="00B3790A">
              <w:t xml:space="preserve"> </w:t>
            </w:r>
            <w:r>
              <w:t>of</w:t>
            </w:r>
            <w:r w:rsidR="00B3790A">
              <w:t xml:space="preserve"> </w:t>
            </w:r>
            <w:r>
              <w:t>CC</w:t>
            </w:r>
            <w:r w:rsidR="00B3790A">
              <w:t xml:space="preserve"> </w:t>
            </w:r>
            <w:r>
              <w:t>link:</w:t>
            </w:r>
            <w:r w:rsidR="00B3790A">
              <w:t xml:space="preserve"> </w:t>
            </w:r>
            <w:r>
              <w:br/>
              <w:t>64</w:t>
            </w:r>
            <w:r w:rsidR="00B3790A">
              <w:t xml:space="preserve"> </w:t>
            </w:r>
            <w:r>
              <w:t>kbit/s</w:t>
            </w:r>
            <w:r w:rsidR="00B3790A">
              <w:t xml:space="preserve"> </w:t>
            </w:r>
            <w:r>
              <w:t>unrestricted</w:t>
            </w:r>
          </w:p>
        </w:tc>
        <w:tc>
          <w:tcPr>
            <w:tcW w:w="3100" w:type="dxa"/>
          </w:tcPr>
          <w:p w14:paraId="0AFBAF3E" w14:textId="77777777" w:rsidR="008B45D8" w:rsidRDefault="008B45D8" w:rsidP="003C65AA">
            <w:pPr>
              <w:pStyle w:val="TAL"/>
            </w:pPr>
            <w:r>
              <w:t>Guarantee</w:t>
            </w:r>
            <w:r w:rsidR="00B3790A">
              <w:t xml:space="preserve"> </w:t>
            </w:r>
            <w:r>
              <w:t>transparent</w:t>
            </w:r>
            <w:r w:rsidR="00B3790A">
              <w:t xml:space="preserve"> </w:t>
            </w:r>
            <w:r>
              <w:t>transmission</w:t>
            </w:r>
            <w:r w:rsidR="00B3790A">
              <w:t xml:space="preserve"> </w:t>
            </w:r>
            <w:r>
              <w:t>of</w:t>
            </w:r>
            <w:r w:rsidR="00B3790A">
              <w:t xml:space="preserve"> </w:t>
            </w:r>
            <w:r>
              <w:t>CC</w:t>
            </w:r>
            <w:r w:rsidR="00B3790A">
              <w:t xml:space="preserve"> </w:t>
            </w:r>
            <w:r>
              <w:t>copy</w:t>
            </w:r>
            <w:r w:rsidR="00B3790A">
              <w:t xml:space="preserve"> </w:t>
            </w:r>
            <w:r>
              <w:t>from</w:t>
            </w:r>
            <w:r w:rsidR="00B3790A">
              <w:t xml:space="preserve"> </w:t>
            </w:r>
            <w:r>
              <w:t>MF</w:t>
            </w:r>
            <w:r w:rsidR="00B3790A">
              <w:t xml:space="preserve"> </w:t>
            </w:r>
            <w:r>
              <w:t>to</w:t>
            </w:r>
            <w:r w:rsidR="00B3790A">
              <w:t xml:space="preserve"> </w:t>
            </w:r>
            <w:r>
              <w:t>LEMF</w:t>
            </w:r>
          </w:p>
        </w:tc>
      </w:tr>
      <w:tr w:rsidR="008B45D8" w14:paraId="21EFCB1F" w14:textId="77777777" w:rsidTr="00B3790A">
        <w:trPr>
          <w:jc w:val="center"/>
        </w:trPr>
        <w:tc>
          <w:tcPr>
            <w:tcW w:w="595" w:type="dxa"/>
          </w:tcPr>
          <w:p w14:paraId="3617A3FA" w14:textId="77777777" w:rsidR="008B45D8" w:rsidRDefault="008B45D8" w:rsidP="003C65AA">
            <w:pPr>
              <w:pStyle w:val="TAL"/>
            </w:pPr>
            <w:r>
              <w:t>9</w:t>
            </w:r>
          </w:p>
        </w:tc>
        <w:tc>
          <w:tcPr>
            <w:tcW w:w="2936" w:type="dxa"/>
          </w:tcPr>
          <w:p w14:paraId="43FA706F" w14:textId="77777777" w:rsidR="008B45D8" w:rsidRDefault="008B45D8" w:rsidP="003C65AA">
            <w:pPr>
              <w:pStyle w:val="TAL"/>
            </w:pPr>
            <w:r>
              <w:t>ISDN</w:t>
            </w:r>
            <w:r w:rsidR="00B3790A">
              <w:t xml:space="preserve"> </w:t>
            </w:r>
            <w:r>
              <w:t>user</w:t>
            </w:r>
            <w:r w:rsidR="00B3790A">
              <w:t xml:space="preserve"> </w:t>
            </w:r>
            <w:r>
              <w:t>part</w:t>
            </w:r>
            <w:r w:rsidR="00B3790A">
              <w:t xml:space="preserve"> </w:t>
            </w:r>
            <w:r>
              <w:t>forward</w:t>
            </w:r>
            <w:r w:rsidR="00B3790A">
              <w:t xml:space="preserve"> </w:t>
            </w:r>
            <w:r>
              <w:t>call</w:t>
            </w:r>
            <w:r w:rsidR="00B3790A">
              <w:t xml:space="preserve"> </w:t>
            </w:r>
            <w:r>
              <w:t>indicators</w:t>
            </w:r>
            <w:r w:rsidR="00B3790A">
              <w:t xml:space="preserve"> </w:t>
            </w:r>
            <w:r>
              <w:t>parameter</w:t>
            </w:r>
          </w:p>
        </w:tc>
        <w:tc>
          <w:tcPr>
            <w:tcW w:w="3223" w:type="dxa"/>
          </w:tcPr>
          <w:p w14:paraId="79B81827" w14:textId="77777777" w:rsidR="008B45D8" w:rsidRDefault="008B45D8" w:rsidP="003C65AA">
            <w:pPr>
              <w:pStyle w:val="TAL"/>
            </w:pPr>
            <w:r>
              <w:t>ISDN</w:t>
            </w:r>
            <w:r w:rsidR="00B3790A">
              <w:t xml:space="preserve"> </w:t>
            </w:r>
            <w:r>
              <w:t>user</w:t>
            </w:r>
            <w:r w:rsidR="00B3790A">
              <w:t xml:space="preserve"> </w:t>
            </w:r>
            <w:r>
              <w:t>part</w:t>
            </w:r>
            <w:r w:rsidR="00B3790A">
              <w:t xml:space="preserve"> </w:t>
            </w:r>
            <w:r>
              <w:t>preference</w:t>
            </w:r>
            <w:r w:rsidR="00B3790A">
              <w:t xml:space="preserve"> </w:t>
            </w:r>
            <w:r>
              <w:br/>
              <w:t>indicator:</w:t>
            </w:r>
            <w:r w:rsidR="00B3790A">
              <w:t xml:space="preserve"> </w:t>
            </w:r>
            <w:r>
              <w:t>"ISDN</w:t>
            </w:r>
            <w:r w:rsidR="00B3790A">
              <w:t xml:space="preserve"> </w:t>
            </w:r>
            <w:r>
              <w:t>user</w:t>
            </w:r>
            <w:r w:rsidR="00B3790A">
              <w:t xml:space="preserve"> </w:t>
            </w:r>
            <w:r>
              <w:t>part</w:t>
            </w:r>
            <w:r w:rsidR="00B3790A">
              <w:t xml:space="preserve"> </w:t>
            </w:r>
            <w:r>
              <w:t>required</w:t>
            </w:r>
            <w:r w:rsidR="00B3790A">
              <w:t xml:space="preserve"> </w:t>
            </w:r>
            <w:r>
              <w:t>all</w:t>
            </w:r>
            <w:r w:rsidR="00B3790A">
              <w:t xml:space="preserve"> </w:t>
            </w:r>
            <w:r>
              <w:t>the</w:t>
            </w:r>
            <w:r w:rsidR="00B3790A">
              <w:t xml:space="preserve"> </w:t>
            </w:r>
            <w:r>
              <w:t>way"</w:t>
            </w:r>
          </w:p>
        </w:tc>
        <w:tc>
          <w:tcPr>
            <w:tcW w:w="3100" w:type="dxa"/>
          </w:tcPr>
          <w:p w14:paraId="26839B76" w14:textId="77777777" w:rsidR="008B45D8" w:rsidRDefault="008B45D8" w:rsidP="003C65AA">
            <w:pPr>
              <w:pStyle w:val="TAL"/>
            </w:pPr>
            <w:r>
              <w:t>Guarantee</w:t>
            </w:r>
            <w:r w:rsidR="00B3790A">
              <w:t xml:space="preserve"> </w:t>
            </w:r>
            <w:r>
              <w:t>transparent</w:t>
            </w:r>
            <w:r w:rsidR="00B3790A">
              <w:t xml:space="preserve"> </w:t>
            </w:r>
            <w:r>
              <w:br/>
              <w:t>transmission</w:t>
            </w:r>
            <w:r w:rsidR="00B3790A">
              <w:t xml:space="preserve"> </w:t>
            </w:r>
            <w:r>
              <w:t>of</w:t>
            </w:r>
            <w:r w:rsidR="00B3790A">
              <w:t xml:space="preserve"> </w:t>
            </w:r>
            <w:r>
              <w:t>UUS1</w:t>
            </w:r>
            <w:r w:rsidR="00B3790A">
              <w:t xml:space="preserve"> </w:t>
            </w:r>
            <w:r>
              <w:t>and</w:t>
            </w:r>
            <w:r w:rsidR="00B3790A">
              <w:t xml:space="preserve"> </w:t>
            </w:r>
            <w:r>
              <w:t>other</w:t>
            </w:r>
            <w:r w:rsidR="00B3790A">
              <w:t xml:space="preserve"> </w:t>
            </w:r>
            <w:r>
              <w:t>supplementary</w:t>
            </w:r>
            <w:r w:rsidR="00B3790A">
              <w:t xml:space="preserve"> </w:t>
            </w:r>
            <w:r>
              <w:t>services</w:t>
            </w:r>
            <w:r w:rsidR="00B3790A">
              <w:t xml:space="preserve"> </w:t>
            </w:r>
            <w:r>
              <w:t>information</w:t>
            </w:r>
          </w:p>
        </w:tc>
      </w:tr>
      <w:tr w:rsidR="008B45D8" w14:paraId="79B9AB5C" w14:textId="77777777" w:rsidTr="00B3790A">
        <w:trPr>
          <w:jc w:val="center"/>
        </w:trPr>
        <w:tc>
          <w:tcPr>
            <w:tcW w:w="595" w:type="dxa"/>
          </w:tcPr>
          <w:p w14:paraId="07502228" w14:textId="77777777" w:rsidR="008B45D8" w:rsidRDefault="008B45D8" w:rsidP="003C65AA">
            <w:pPr>
              <w:pStyle w:val="TAL"/>
            </w:pPr>
            <w:r>
              <w:t>10</w:t>
            </w:r>
          </w:p>
        </w:tc>
        <w:tc>
          <w:tcPr>
            <w:tcW w:w="2936" w:type="dxa"/>
          </w:tcPr>
          <w:p w14:paraId="283B0D5C" w14:textId="77777777" w:rsidR="008B45D8" w:rsidRDefault="008B45D8" w:rsidP="003C65AA">
            <w:pPr>
              <w:pStyle w:val="TAL"/>
            </w:pPr>
            <w:r>
              <w:t>ISDN</w:t>
            </w:r>
            <w:r w:rsidR="00B3790A">
              <w:t xml:space="preserve"> </w:t>
            </w:r>
            <w:r>
              <w:t>user</w:t>
            </w:r>
            <w:r w:rsidR="00B3790A">
              <w:t xml:space="preserve"> </w:t>
            </w:r>
            <w:r>
              <w:t>part</w:t>
            </w:r>
            <w:r w:rsidR="00B3790A">
              <w:t xml:space="preserve"> </w:t>
            </w:r>
            <w:r>
              <w:t>optional</w:t>
            </w:r>
            <w:r w:rsidR="00B3790A">
              <w:t xml:space="preserve"> </w:t>
            </w:r>
            <w:r>
              <w:t>forward</w:t>
            </w:r>
            <w:r w:rsidR="00B3790A">
              <w:t xml:space="preserve"> </w:t>
            </w:r>
            <w:r>
              <w:t>call</w:t>
            </w:r>
            <w:r w:rsidR="00B3790A">
              <w:t xml:space="preserve"> </w:t>
            </w:r>
            <w:r>
              <w:t>indicators</w:t>
            </w:r>
            <w:r w:rsidR="00B3790A">
              <w:t xml:space="preserve"> </w:t>
            </w:r>
            <w:r>
              <w:t>parameter</w:t>
            </w:r>
          </w:p>
        </w:tc>
        <w:tc>
          <w:tcPr>
            <w:tcW w:w="3223" w:type="dxa"/>
          </w:tcPr>
          <w:p w14:paraId="7C7C3811" w14:textId="77777777" w:rsidR="008B45D8" w:rsidRDefault="008B45D8" w:rsidP="003C65AA">
            <w:pPr>
              <w:pStyle w:val="TAL"/>
            </w:pPr>
            <w:r>
              <w:t>Connected</w:t>
            </w:r>
            <w:r w:rsidR="00B3790A">
              <w:t xml:space="preserve"> </w:t>
            </w:r>
            <w:r>
              <w:t>line</w:t>
            </w:r>
            <w:r w:rsidR="00B3790A">
              <w:t xml:space="preserve"> </w:t>
            </w:r>
            <w:r>
              <w:t>identity</w:t>
            </w:r>
            <w:r w:rsidR="00B3790A">
              <w:t xml:space="preserve"> </w:t>
            </w:r>
            <w:r>
              <w:t>request</w:t>
            </w:r>
            <w:r w:rsidR="00B3790A">
              <w:t xml:space="preserve"> </w:t>
            </w:r>
            <w:r>
              <w:t>parameter:</w:t>
            </w:r>
            <w:r w:rsidR="00B3790A">
              <w:t xml:space="preserve"> </w:t>
            </w:r>
            <w:r>
              <w:t>requested</w:t>
            </w:r>
          </w:p>
        </w:tc>
        <w:tc>
          <w:tcPr>
            <w:tcW w:w="3100" w:type="dxa"/>
          </w:tcPr>
          <w:p w14:paraId="447FE67A" w14:textId="77777777" w:rsidR="008B45D8" w:rsidRDefault="008B45D8" w:rsidP="003C65AA">
            <w:pPr>
              <w:pStyle w:val="TAL"/>
            </w:pPr>
            <w:r>
              <w:t>Sending</w:t>
            </w:r>
            <w:r w:rsidR="00B3790A">
              <w:t xml:space="preserve"> </w:t>
            </w:r>
            <w:r>
              <w:t>of</w:t>
            </w:r>
            <w:r w:rsidR="00B3790A">
              <w:t xml:space="preserve"> </w:t>
            </w:r>
            <w:r>
              <w:t>the</w:t>
            </w:r>
            <w:r w:rsidR="00B3790A">
              <w:t xml:space="preserve"> </w:t>
            </w:r>
            <w:r>
              <w:t>connected</w:t>
            </w:r>
            <w:r w:rsidR="00B3790A">
              <w:t xml:space="preserve"> </w:t>
            </w:r>
            <w:r>
              <w:t>number</w:t>
            </w:r>
            <w:r w:rsidR="00B3790A">
              <w:t xml:space="preserve"> </w:t>
            </w:r>
            <w:r>
              <w:t>by</w:t>
            </w:r>
            <w:r w:rsidR="00B3790A">
              <w:t xml:space="preserve"> </w:t>
            </w:r>
            <w:r>
              <w:t>the</w:t>
            </w:r>
            <w:r w:rsidR="00B3790A">
              <w:t xml:space="preserve"> </w:t>
            </w:r>
            <w:r>
              <w:t>destination</w:t>
            </w:r>
            <w:r w:rsidR="00B3790A">
              <w:t xml:space="preserve"> </w:t>
            </w:r>
            <w:r>
              <w:t>network</w:t>
            </w:r>
          </w:p>
        </w:tc>
      </w:tr>
    </w:tbl>
    <w:p w14:paraId="62EFEED7" w14:textId="77777777" w:rsidR="008B45D8" w:rsidRDefault="008B45D8" w:rsidP="00A77147"/>
    <w:p w14:paraId="29AAA937" w14:textId="77777777" w:rsidR="008B45D8" w:rsidRDefault="008B45D8" w:rsidP="008B45D8">
      <w:r>
        <w:lastRenderedPageBreak/>
        <w:t>Parameters 2, 3 and 4 are also present in the IRI records, for correlation with the CC links. Parameter 5 indicates in case of separate transmission of each communication direction, which part is carried by a CC link. Parameter 6, the basic service of the target call, can be used by the LEMF for processing of the CC signal, e.g. to apply compression methods for speech signals, in order to save storage space. Parameter 7 contains the CUG of the LEA. It is optionally used at set up the CC link to the LEA. Parameter 8, the basic service of the CC link, is set to "64 kbit/s unrestricted": All information of the Rx, Tx channels can be transmitted fully transparently to the LEA. The setting of the ISDN user part indicator guarantees, that the services supporting the LI CC link delivery are available for the complete CC link connection.</w:t>
      </w:r>
    </w:p>
    <w:p w14:paraId="132A672B" w14:textId="77777777" w:rsidR="008B45D8" w:rsidRDefault="008B45D8" w:rsidP="008B45D8">
      <w:r>
        <w:t xml:space="preserve">The MF uses </w:t>
      </w:r>
      <w:proofErr w:type="spellStart"/>
      <w:r>
        <w:t>en</w:t>
      </w:r>
      <w:proofErr w:type="spellEnd"/>
      <w:r>
        <w:t>-bloc dialling, i.e. there exists only one message in forward direction to the LEA.</w:t>
      </w:r>
    </w:p>
    <w:p w14:paraId="5CC49B56" w14:textId="77777777" w:rsidR="008B45D8" w:rsidRDefault="008B45D8" w:rsidP="008B45D8">
      <w:pPr>
        <w:pStyle w:val="NO"/>
      </w:pPr>
      <w:r>
        <w:t>NOTE:</w:t>
      </w:r>
      <w:r>
        <w:tab/>
        <w:t>The LEMF should at reception of the set up message not use the alerting state, it should connect immediately, to minimize time delay until switching through the CC links. Not all networks will support such a transition. Exceptionally, it may be necessary to send an alerting message before the connected message.</w:t>
      </w:r>
    </w:p>
    <w:p w14:paraId="7D880D5A" w14:textId="77777777" w:rsidR="008B45D8" w:rsidRDefault="008B45D8" w:rsidP="008B45D8">
      <w:r>
        <w:t>The maximum length of the user information parameter can be more than the minimum length of 35 octets (national option, see ITU-T Recommendation Q.763 [29]), i.e. the network transmitting the CC links shall support the standard maximum size of 131 octets for the UUS1 parameter.</w:t>
      </w:r>
    </w:p>
    <w:p w14:paraId="6775311A" w14:textId="77777777" w:rsidR="008B45D8" w:rsidRDefault="008B45D8" w:rsidP="008B45D8">
      <w:r>
        <w:t>The User-to-User service 1 parameter cannot be discarded by the ETSI ISUP procedures: the only reason, which would allow the ISUP procedures to discard it would be, if the maximum length of the message carrying UUS1 would be exceeded. With the specified amount of services used for the CC links, this cannot happen.</w:t>
      </w:r>
    </w:p>
    <w:p w14:paraId="15E99295" w14:textId="77777777" w:rsidR="008B45D8" w:rsidRDefault="008B45D8" w:rsidP="008B45D8">
      <w:r>
        <w:t>The signalling messages of the two CC channels (stereo mode) carry the same parameter values, except for the direction indication.</w:t>
      </w:r>
    </w:p>
    <w:p w14:paraId="3CA91354" w14:textId="77777777" w:rsidR="008B45D8" w:rsidRDefault="008B45D8" w:rsidP="008B45D8">
      <w:r>
        <w:t>See clause J.1 for the ASN.1 definition of the UUS1 LI specific content of the UUS1 parameter.</w:t>
      </w:r>
    </w:p>
    <w:p w14:paraId="3D575602" w14:textId="77777777" w:rsidR="008B45D8" w:rsidRDefault="008B45D8" w:rsidP="008B45D8">
      <w:pPr>
        <w:pStyle w:val="Heading3"/>
      </w:pPr>
      <w:bookmarkStart w:id="52" w:name="_Toc153137678"/>
      <w:r>
        <w:t>5.3.3</w:t>
      </w:r>
      <w:r>
        <w:tab/>
        <w:t>Security requirements at the interface port of HI3</w:t>
      </w:r>
      <w:bookmarkEnd w:id="52"/>
    </w:p>
    <w:p w14:paraId="5A8B520F" w14:textId="77777777" w:rsidR="008B45D8" w:rsidRDefault="008B45D8" w:rsidP="008B45D8">
      <w:pPr>
        <w:pStyle w:val="Heading4"/>
      </w:pPr>
      <w:bookmarkStart w:id="53" w:name="_Toc153137679"/>
      <w:r>
        <w:t>5.3.3.0</w:t>
      </w:r>
      <w:r>
        <w:tab/>
        <w:t>General</w:t>
      </w:r>
      <w:bookmarkEnd w:id="53"/>
    </w:p>
    <w:p w14:paraId="2DD7E04B" w14:textId="77777777" w:rsidR="008B45D8" w:rsidRDefault="008B45D8" w:rsidP="008B45D8">
      <w:r>
        <w:t xml:space="preserve">The process of access verification and additional (optional) authentication between the MF and the LEMF shall not delay the </w:t>
      </w:r>
      <w:proofErr w:type="spellStart"/>
      <w:r>
        <w:t>set up</w:t>
      </w:r>
      <w:proofErr w:type="spellEnd"/>
      <w:r>
        <w:t xml:space="preserve"> of the CC.</w:t>
      </w:r>
    </w:p>
    <w:p w14:paraId="4DC464BA" w14:textId="77777777" w:rsidR="008B45D8" w:rsidRDefault="008B45D8" w:rsidP="008B45D8">
      <w:r>
        <w:t>For the protection and access verification of the Content of Communication delivery call the ISDN supplementary services CLIP, COLP and CUG shall be used when available in the network involved</w:t>
      </w:r>
      <w:r>
        <w:rPr>
          <w:bCs/>
        </w:rPr>
        <w:t>.</w:t>
      </w:r>
    </w:p>
    <w:p w14:paraId="0259185A" w14:textId="77777777" w:rsidR="008B45D8" w:rsidRDefault="008B45D8" w:rsidP="008B45D8">
      <w:r>
        <w:t>Generally any authentication shall be processed before the set-up of the CC links between the MF and the LEMF is completed. If this is technically not feasible the authentication may be processed after completion of the CC connection in parallel to the existing connection.</w:t>
      </w:r>
    </w:p>
    <w:p w14:paraId="2F07F3F0" w14:textId="77777777" w:rsidR="008B45D8" w:rsidRDefault="008B45D8" w:rsidP="008B45D8">
      <w:pPr>
        <w:pStyle w:val="Heading4"/>
      </w:pPr>
      <w:bookmarkStart w:id="54" w:name="_Toc153137680"/>
      <w:r>
        <w:t>5.3.3.1</w:t>
      </w:r>
      <w:r>
        <w:tab/>
        <w:t>LI access verification</w:t>
      </w:r>
      <w:bookmarkEnd w:id="54"/>
    </w:p>
    <w:p w14:paraId="5F25FD5A" w14:textId="77777777" w:rsidR="008B45D8" w:rsidRDefault="008B45D8" w:rsidP="008B45D8">
      <w:r>
        <w:t>The supplementary service CLIP shall be used to check for the correct origin of the delivery call.</w:t>
      </w:r>
    </w:p>
    <w:p w14:paraId="4F755B42" w14:textId="77777777" w:rsidR="008B45D8" w:rsidRDefault="008B45D8" w:rsidP="008B45D8">
      <w:pPr>
        <w:pStyle w:val="NO"/>
      </w:pPr>
      <w:r>
        <w:t>NOTE:</w:t>
      </w:r>
      <w:r>
        <w:tab/>
        <w:t xml:space="preserve">When using CLIP, the supplementary service CLIR </w:t>
      </w:r>
      <w:r w:rsidR="0094047B">
        <w:t>has to</w:t>
      </w:r>
      <w:r>
        <w:t xml:space="preserve"> not be used.</w:t>
      </w:r>
    </w:p>
    <w:p w14:paraId="643ACC97" w14:textId="77777777" w:rsidR="008B45D8" w:rsidRDefault="008B45D8" w:rsidP="008B45D8">
      <w:r>
        <w:t>The supplementary service COLP shall be used to ensure that only the intended terminal on the LEA's side accepts incoming calls from the Handover Interface (HI).</w:t>
      </w:r>
    </w:p>
    <w:p w14:paraId="3EC79FFC" w14:textId="77777777" w:rsidR="008B45D8" w:rsidRDefault="008B45D8" w:rsidP="008B45D8">
      <w:r>
        <w:t>To ensure access verification the following two checks shall be performed:</w:t>
      </w:r>
    </w:p>
    <w:p w14:paraId="0B516C4E" w14:textId="77777777" w:rsidR="008B45D8" w:rsidRDefault="008B45D8" w:rsidP="008B45D8">
      <w:pPr>
        <w:pStyle w:val="B1"/>
      </w:pPr>
      <w:r>
        <w:t>-</w:t>
      </w:r>
      <w:r>
        <w:tab/>
        <w:t>check of Calling-Line Identification Presentation (CLIP) at the LEMF; and</w:t>
      </w:r>
    </w:p>
    <w:p w14:paraId="4DB49313" w14:textId="77777777" w:rsidR="008B45D8" w:rsidRDefault="008B45D8" w:rsidP="008B45D8">
      <w:pPr>
        <w:pStyle w:val="B1"/>
      </w:pPr>
      <w:r>
        <w:t>-</w:t>
      </w:r>
      <w:r>
        <w:tab/>
        <w:t xml:space="preserve">check of </w:t>
      </w:r>
      <w:proofErr w:type="spellStart"/>
      <w:r>
        <w:t>COnnected</w:t>
      </w:r>
      <w:proofErr w:type="spellEnd"/>
      <w:r>
        <w:t>-Line identification Presentation (COLP) at the Handover Interface (HI) (due to the fact that the connected number will not always be transported by the networks involved, there shall be the possibility for deactivating the COLP check for a given interception measure. In addition, the COLP check shall accept two different numbers as correct numbers, i.e. the user provided number and the network provided number. Usually, the user provided number contains a DDI extension).</w:t>
      </w:r>
    </w:p>
    <w:p w14:paraId="237B1639" w14:textId="77777777" w:rsidR="008B45D8" w:rsidRDefault="008B45D8" w:rsidP="008B45D8">
      <w:pPr>
        <w:pStyle w:val="Heading4"/>
      </w:pPr>
      <w:bookmarkStart w:id="55" w:name="_Toc153137681"/>
      <w:r>
        <w:lastRenderedPageBreak/>
        <w:t>5.3.3.2</w:t>
      </w:r>
      <w:r>
        <w:tab/>
        <w:t>Access protection</w:t>
      </w:r>
      <w:bookmarkEnd w:id="55"/>
    </w:p>
    <w:p w14:paraId="441045C6" w14:textId="77777777" w:rsidR="008B45D8" w:rsidRDefault="008B45D8" w:rsidP="008B45D8">
      <w:pPr>
        <w:keepNext/>
      </w:pPr>
      <w:r>
        <w:t>In order to prevent faulty connections to the LEA, the CC links may be set up as CUG calls.</w:t>
      </w:r>
    </w:p>
    <w:p w14:paraId="3F519831" w14:textId="77777777" w:rsidR="008B45D8" w:rsidRDefault="008B45D8" w:rsidP="008B45D8">
      <w:pPr>
        <w:keepNext/>
      </w:pPr>
      <w:r>
        <w:t>In this case, the following settings of the CUG parameters should be used:</w:t>
      </w:r>
    </w:p>
    <w:p w14:paraId="384872C8" w14:textId="77777777" w:rsidR="008B45D8" w:rsidRDefault="008B45D8" w:rsidP="008B45D8">
      <w:pPr>
        <w:pStyle w:val="B1"/>
      </w:pPr>
      <w:r>
        <w:t>-</w:t>
      </w:r>
      <w:r>
        <w:tab/>
        <w:t>Incoming Access:</w:t>
      </w:r>
      <w:r>
        <w:tab/>
      </w:r>
      <w:r>
        <w:tab/>
      </w:r>
      <w:r>
        <w:tab/>
      </w:r>
      <w:r>
        <w:tab/>
        <w:t>not allowed;</w:t>
      </w:r>
    </w:p>
    <w:p w14:paraId="4E683A79" w14:textId="77777777" w:rsidR="008B45D8" w:rsidRDefault="008B45D8" w:rsidP="008B45D8">
      <w:pPr>
        <w:pStyle w:val="B1"/>
      </w:pPr>
      <w:r>
        <w:t>-</w:t>
      </w:r>
      <w:r>
        <w:tab/>
        <w:t>Outgoing Access:</w:t>
      </w:r>
      <w:r>
        <w:tab/>
      </w:r>
      <w:r>
        <w:tab/>
      </w:r>
      <w:r>
        <w:tab/>
      </w:r>
      <w:r>
        <w:tab/>
        <w:t>not allowed;</w:t>
      </w:r>
    </w:p>
    <w:p w14:paraId="0F98094E" w14:textId="77777777" w:rsidR="008B45D8" w:rsidRDefault="008B45D8" w:rsidP="008B45D8">
      <w:pPr>
        <w:pStyle w:val="B1"/>
      </w:pPr>
      <w:r>
        <w:t>-</w:t>
      </w:r>
      <w:r>
        <w:tab/>
        <w:t>Incoming calls barred within a CUG:</w:t>
      </w:r>
      <w:r>
        <w:tab/>
        <w:t>no;</w:t>
      </w:r>
    </w:p>
    <w:p w14:paraId="56A9A48A" w14:textId="77777777" w:rsidR="008B45D8" w:rsidRDefault="008B45D8" w:rsidP="008B45D8">
      <w:pPr>
        <w:pStyle w:val="B1"/>
      </w:pPr>
      <w:r>
        <w:t>-</w:t>
      </w:r>
      <w:r>
        <w:tab/>
        <w:t>Outgoing calls barred within a CUG:</w:t>
      </w:r>
      <w:r>
        <w:tab/>
        <w:t>yes.</w:t>
      </w:r>
    </w:p>
    <w:p w14:paraId="451A2C9B" w14:textId="77777777" w:rsidR="008B45D8" w:rsidRDefault="008B45D8" w:rsidP="008B45D8">
      <w:pPr>
        <w:pStyle w:val="Heading4"/>
      </w:pPr>
      <w:bookmarkStart w:id="56" w:name="_Toc153137682"/>
      <w:r>
        <w:t>5.3.3.3</w:t>
      </w:r>
      <w:r>
        <w:tab/>
        <w:t>Authentication</w:t>
      </w:r>
      <w:bookmarkEnd w:id="56"/>
    </w:p>
    <w:p w14:paraId="182E146C" w14:textId="77777777" w:rsidR="008B45D8" w:rsidRDefault="008B45D8" w:rsidP="008B45D8">
      <w:r>
        <w:t>In addition to the minimum access verification mechanisms described above, optional authentication mechanisms according to the standard series ISO 9798 "Information technology - Entity authentication - parts 1 to 5" may be used.</w:t>
      </w:r>
    </w:p>
    <w:p w14:paraId="3AD22C1B" w14:textId="77777777" w:rsidR="008B45D8" w:rsidRDefault="008B45D8" w:rsidP="008B45D8">
      <w:r>
        <w:t>These mechanisms shall only be used in addition to the access verification and protection mechanisms.</w:t>
      </w:r>
    </w:p>
    <w:p w14:paraId="2BF2DC7B" w14:textId="77777777" w:rsidR="008B45D8" w:rsidRDefault="008B45D8" w:rsidP="008B45D8">
      <w:pPr>
        <w:pStyle w:val="Heading2"/>
      </w:pPr>
      <w:bookmarkStart w:id="57" w:name="_Toc153137683"/>
      <w:r>
        <w:t>5.4</w:t>
      </w:r>
      <w:r>
        <w:tab/>
        <w:t>LI procedures for supplementary services</w:t>
      </w:r>
      <w:bookmarkEnd w:id="57"/>
    </w:p>
    <w:p w14:paraId="1F0117E7" w14:textId="77777777" w:rsidR="008B45D8" w:rsidRDefault="008B45D8" w:rsidP="008B45D8">
      <w:pPr>
        <w:pStyle w:val="Heading3"/>
      </w:pPr>
      <w:bookmarkStart w:id="58" w:name="_Toc153137684"/>
      <w:r>
        <w:t>5.4.1</w:t>
      </w:r>
      <w:r>
        <w:tab/>
        <w:t>General</w:t>
      </w:r>
      <w:bookmarkEnd w:id="58"/>
    </w:p>
    <w:p w14:paraId="07FEBBC2" w14:textId="77777777" w:rsidR="008B45D8" w:rsidRDefault="008B45D8" w:rsidP="008B45D8">
      <w:r>
        <w:t>In general, LI shall be possible for all connections and activities in which the target is involved. The target shall not be able to distinguish alterations in the offered service. It shall also not be possible to prevent interception by invoking supplementary services. Consequently, from a supplementary services viewpoint, the status of interactions with LI is "no impact", i.e. the behaviour of supplementary services shall not be influenced by interception.</w:t>
      </w:r>
    </w:p>
    <w:p w14:paraId="5275B5DA" w14:textId="77777777" w:rsidR="008B45D8" w:rsidRDefault="008B45D8" w:rsidP="008B45D8">
      <w:r>
        <w:t>Depending on the type of supplementary service, additional CC links to the LEA may be required, in addition to already existing CC links.</w:t>
      </w:r>
    </w:p>
    <w:p w14:paraId="08CE44C4" w14:textId="77777777" w:rsidR="008B45D8" w:rsidRDefault="008B45D8" w:rsidP="008B45D8">
      <w:r>
        <w:t>Within the IRI records, the transmission of additional, supplementary service specific data may be required.</w:t>
      </w:r>
    </w:p>
    <w:p w14:paraId="6C30BB23" w14:textId="77777777" w:rsidR="008B45D8" w:rsidRDefault="008B45D8" w:rsidP="008B45D8">
      <w:r>
        <w:t>Supplementary services, which have an impact on LI, with respect to CC links or IRI record content, are shown in table 5.7. The table is based on UMTS services, it considers the services which have been standardized at the time of finalizing the present document. Future services should be treated following the same principles.</w:t>
      </w:r>
    </w:p>
    <w:p w14:paraId="248826CD" w14:textId="77777777" w:rsidR="008B45D8" w:rsidRDefault="008B45D8" w:rsidP="008B45D8">
      <w:pPr>
        <w:pStyle w:val="NO"/>
      </w:pPr>
      <w:r>
        <w:t>NOTE 1:</w:t>
      </w:r>
      <w:r>
        <w:tab/>
        <w:t>Co-ordination of handling of new services should be performed via 3GPP SA WG3-LI. If required, additions will be included in a subsequent version of the present document.</w:t>
      </w:r>
    </w:p>
    <w:p w14:paraId="16454E55" w14:textId="77777777" w:rsidR="008B45D8" w:rsidRDefault="008B45D8" w:rsidP="008B45D8">
      <w:r>
        <w:tab/>
        <w:t>The question of Lawful Interception with Intelligent Networks is not covered in this version (see note 2).</w:t>
      </w:r>
    </w:p>
    <w:p w14:paraId="7BDACDC5" w14:textId="77777777" w:rsidR="008B45D8" w:rsidRDefault="008B45D8" w:rsidP="008B45D8">
      <w:pPr>
        <w:pStyle w:val="NO"/>
      </w:pPr>
      <w:r>
        <w:t>NOTE 2:</w:t>
      </w:r>
      <w:r>
        <w:tab/>
        <w:t>The general principle is, that LI takes place on the basis of a technical identity, i.e. a directory number. Only numbers which are known to the operators (NO/AN/SP), and for which LI has been activated in the standard way, can be intercepted. No standardized functions are available yet which would enable an SCF to request from the SSF the invocation of LI for a call.</w:t>
      </w:r>
    </w:p>
    <w:p w14:paraId="1414F5EE" w14:textId="77777777" w:rsidR="008B45D8" w:rsidRDefault="008B45D8" w:rsidP="008B45D8">
      <w:r>
        <w:t>Additional CC links are only required, if the target is the served user. IRI Records may also carry data from other parties being served users.</w:t>
      </w:r>
    </w:p>
    <w:p w14:paraId="032B6C94" w14:textId="77777777" w:rsidR="008B45D8" w:rsidRDefault="008B45D8" w:rsidP="008B45D8">
      <w:r>
        <w:t>Clause 5.5 specifies details for relevant services:</w:t>
      </w:r>
    </w:p>
    <w:p w14:paraId="33F11753" w14:textId="77777777" w:rsidR="008B45D8" w:rsidRDefault="008B45D8" w:rsidP="008B45D8">
      <w:pPr>
        <w:pStyle w:val="B1"/>
      </w:pPr>
      <w:r>
        <w:t>-</w:t>
      </w:r>
      <w:r>
        <w:tab/>
        <w:t>The procedures for CC links, depending on the call scenario of the target.</w:t>
      </w:r>
    </w:p>
    <w:p w14:paraId="43188F6A" w14:textId="77777777" w:rsidR="008B45D8" w:rsidRDefault="008B45D8" w:rsidP="008B45D8">
      <w:pPr>
        <w:pStyle w:val="B1"/>
      </w:pPr>
      <w:r>
        <w:t>-</w:t>
      </w:r>
      <w:r>
        <w:tab/>
        <w:t>Related to the IRI records, the point in time of sending and supplementary service specific information.</w:t>
      </w:r>
    </w:p>
    <w:p w14:paraId="2042B232" w14:textId="77777777" w:rsidR="008B45D8" w:rsidRDefault="008B45D8" w:rsidP="008B45D8">
      <w:pPr>
        <w:pStyle w:val="B1"/>
      </w:pPr>
      <w:r>
        <w:t>-</w:t>
      </w:r>
      <w:r>
        <w:tab/>
        <w:t>Additional remarks for services with "no impact" on LI.</w:t>
      </w:r>
    </w:p>
    <w:p w14:paraId="39BAF617" w14:textId="77777777" w:rsidR="008B45D8" w:rsidRDefault="008B45D8" w:rsidP="008B45D8">
      <w:r>
        <w:t>The specifications for supplementary services interactions are kept as far as possible independent of the details of the used signalling protocols; service related events are therefore described in more general terms, rather than using protocol dependent messages or parameters.</w:t>
      </w:r>
    </w:p>
    <w:p w14:paraId="547FA699" w14:textId="77777777" w:rsidR="008B45D8" w:rsidRDefault="008B45D8" w:rsidP="008B45D8">
      <w:r>
        <w:lastRenderedPageBreak/>
        <w:t>Interactions with services of the same family, like call diversion services, are commonly specified, if the individual services behaviour is identical, with respect to LI.</w:t>
      </w:r>
    </w:p>
    <w:p w14:paraId="4027180B" w14:textId="77777777" w:rsidR="008B45D8" w:rsidRDefault="008B45D8" w:rsidP="008B45D8">
      <w:r>
        <w:t>With respect to the IRI records, clause 5.5 specifies typical cases; the general rules for data which shall be included in IRI records are defined in clause 5.2, specifically in clause 5.4.3.</w:t>
      </w:r>
    </w:p>
    <w:p w14:paraId="36D23D61" w14:textId="77777777" w:rsidR="008B45D8" w:rsidRDefault="008B45D8" w:rsidP="008B45D8">
      <w:r>
        <w:t>Services, which are not part of table 5.7, do not require the generation of LI information: No CC links are generated or modified, and no specific information on the service is present in the IRI records. That is, these services have "no impact" on LI, no special functions for LI are required. However, within the IIF, functions may be required to realize the principle, that the service behaviour shall not be influenced by LI.</w:t>
      </w:r>
    </w:p>
    <w:p w14:paraId="3A8994D8" w14:textId="77777777" w:rsidR="008B45D8" w:rsidRDefault="008B45D8" w:rsidP="008B45D8">
      <w:r>
        <w:t>"No impact" is not automatically applicable for new services. Each new service has to be checked for its impact on LI.</w:t>
      </w:r>
    </w:p>
    <w:p w14:paraId="4B1FFDCE" w14:textId="77777777" w:rsidR="008B45D8" w:rsidRDefault="008B45D8" w:rsidP="008B45D8">
      <w:r>
        <w:t>The present document does not intend to give a complete description of all possible cases and access types of interactions with supplementary services.</w:t>
      </w:r>
    </w:p>
    <w:p w14:paraId="2558B1C9" w14:textId="77777777" w:rsidR="008B45D8" w:rsidRDefault="008B45D8" w:rsidP="008B45D8">
      <w:pPr>
        <w:pStyle w:val="TH"/>
      </w:pPr>
      <w:bookmarkStart w:id="59" w:name="Table_7"/>
      <w:r>
        <w:lastRenderedPageBreak/>
        <w:t>Table</w:t>
      </w:r>
      <w:bookmarkEnd w:id="59"/>
      <w:r>
        <w:t xml:space="preserve"> 5.7: Supplementary Services with impact on LI CC links or IRI records content;</w:t>
      </w:r>
      <w:r>
        <w:br/>
        <w:t>see also clause 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987"/>
        <w:gridCol w:w="3141"/>
        <w:gridCol w:w="3686"/>
      </w:tblGrid>
      <w:tr w:rsidR="008B45D8" w14:paraId="259CDF34" w14:textId="77777777" w:rsidTr="00B3790A">
        <w:trPr>
          <w:tblHeader/>
          <w:jc w:val="center"/>
        </w:trPr>
        <w:tc>
          <w:tcPr>
            <w:tcW w:w="1588" w:type="dxa"/>
          </w:tcPr>
          <w:p w14:paraId="56A93FB7" w14:textId="77777777" w:rsidR="008B45D8" w:rsidRDefault="008B45D8" w:rsidP="003C65AA">
            <w:pPr>
              <w:pStyle w:val="TAH"/>
            </w:pPr>
            <w:r>
              <w:t>Suppl.</w:t>
            </w:r>
            <w:r w:rsidR="00B3790A">
              <w:t xml:space="preserve"> </w:t>
            </w:r>
            <w:r>
              <w:t>Service</w:t>
            </w:r>
          </w:p>
        </w:tc>
        <w:tc>
          <w:tcPr>
            <w:tcW w:w="987" w:type="dxa"/>
          </w:tcPr>
          <w:p w14:paraId="35FE2533" w14:textId="77777777" w:rsidR="008B45D8" w:rsidRDefault="008B45D8" w:rsidP="003C65AA">
            <w:pPr>
              <w:pStyle w:val="TAH"/>
            </w:pPr>
            <w:r>
              <w:t>Abbr.</w:t>
            </w:r>
          </w:p>
        </w:tc>
        <w:tc>
          <w:tcPr>
            <w:tcW w:w="3141" w:type="dxa"/>
          </w:tcPr>
          <w:p w14:paraId="71E5E792" w14:textId="77777777" w:rsidR="008B45D8" w:rsidRDefault="008B45D8" w:rsidP="003C65AA">
            <w:pPr>
              <w:pStyle w:val="TAH"/>
            </w:pPr>
            <w:r>
              <w:t>CC</w:t>
            </w:r>
            <w:r w:rsidR="00B3790A">
              <w:t xml:space="preserve"> </w:t>
            </w:r>
            <w:r>
              <w:t>links:</w:t>
            </w:r>
            <w:r w:rsidR="00B3790A">
              <w:t xml:space="preserve"> </w:t>
            </w:r>
            <w:r>
              <w:t>additional</w:t>
            </w:r>
            <w:r w:rsidR="00B3790A">
              <w:t xml:space="preserve"> </w:t>
            </w:r>
            <w:r>
              <w:t>calls,</w:t>
            </w:r>
            <w:r w:rsidR="00B3790A">
              <w:t xml:space="preserve"> </w:t>
            </w:r>
            <w:r>
              <w:t>impact</w:t>
            </w:r>
            <w:r w:rsidR="00B3790A">
              <w:t xml:space="preserve"> </w:t>
            </w:r>
          </w:p>
        </w:tc>
        <w:tc>
          <w:tcPr>
            <w:tcW w:w="3686" w:type="dxa"/>
          </w:tcPr>
          <w:p w14:paraId="1BF1C846" w14:textId="77777777" w:rsidR="008B45D8" w:rsidRDefault="008B45D8" w:rsidP="003C65AA">
            <w:pPr>
              <w:pStyle w:val="TAH"/>
            </w:pPr>
            <w:r>
              <w:t>IRI</w:t>
            </w:r>
            <w:r w:rsidR="00B3790A">
              <w:t xml:space="preserve"> </w:t>
            </w:r>
            <w:r>
              <w:t>items</w:t>
            </w:r>
            <w:r w:rsidR="00B3790A">
              <w:t xml:space="preserve"> </w:t>
            </w:r>
            <w:r>
              <w:t>related</w:t>
            </w:r>
            <w:r w:rsidR="00B3790A">
              <w:t xml:space="preserve"> </w:t>
            </w:r>
            <w:r>
              <w:t>to</w:t>
            </w:r>
            <w:r w:rsidR="00B3790A">
              <w:t xml:space="preserve"> </w:t>
            </w:r>
            <w:r>
              <w:t>service</w:t>
            </w:r>
            <w:r w:rsidR="00B3790A">
              <w:t xml:space="preserve"> </w:t>
            </w:r>
          </w:p>
        </w:tc>
      </w:tr>
      <w:tr w:rsidR="008B45D8" w14:paraId="761917ED" w14:textId="77777777" w:rsidTr="00B3790A">
        <w:trPr>
          <w:jc w:val="center"/>
        </w:trPr>
        <w:tc>
          <w:tcPr>
            <w:tcW w:w="1588" w:type="dxa"/>
          </w:tcPr>
          <w:p w14:paraId="0E2B8318" w14:textId="77777777" w:rsidR="008B45D8" w:rsidRDefault="008B45D8" w:rsidP="003C65AA">
            <w:pPr>
              <w:pStyle w:val="TAL"/>
            </w:pPr>
            <w:r>
              <w:t>Call</w:t>
            </w:r>
            <w:r w:rsidR="00B3790A">
              <w:t xml:space="preserve"> </w:t>
            </w:r>
            <w:r>
              <w:t>Waiting</w:t>
            </w:r>
          </w:p>
        </w:tc>
        <w:tc>
          <w:tcPr>
            <w:tcW w:w="987" w:type="dxa"/>
          </w:tcPr>
          <w:p w14:paraId="3650E1D9" w14:textId="77777777" w:rsidR="008B45D8" w:rsidRDefault="008B45D8" w:rsidP="003C65AA">
            <w:pPr>
              <w:pStyle w:val="TAL"/>
            </w:pPr>
            <w:r>
              <w:t>CW</w:t>
            </w:r>
          </w:p>
        </w:tc>
        <w:tc>
          <w:tcPr>
            <w:tcW w:w="3141" w:type="dxa"/>
          </w:tcPr>
          <w:p w14:paraId="57F5092A" w14:textId="77777777" w:rsidR="008B45D8" w:rsidRDefault="008B45D8" w:rsidP="003C65AA">
            <w:pPr>
              <w:pStyle w:val="TAL"/>
            </w:pPr>
            <w:r>
              <w:t>CC</w:t>
            </w:r>
            <w:r w:rsidR="00B3790A">
              <w:t xml:space="preserve"> </w:t>
            </w:r>
            <w:r>
              <w:t>links</w:t>
            </w:r>
            <w:r w:rsidR="00B3790A">
              <w:t xml:space="preserve"> </w:t>
            </w:r>
            <w:r>
              <w:t>for</w:t>
            </w:r>
            <w:r w:rsidR="00B3790A">
              <w:t xml:space="preserve"> </w:t>
            </w:r>
            <w:r>
              <w:t>active</w:t>
            </w:r>
            <w:r w:rsidR="00B3790A">
              <w:t xml:space="preserve"> </w:t>
            </w:r>
            <w:r>
              <w:t>or</w:t>
            </w:r>
            <w:r w:rsidR="00B3790A">
              <w:t xml:space="preserve"> </w:t>
            </w:r>
            <w:r>
              <w:t>all</w:t>
            </w:r>
            <w:r w:rsidR="00B3790A">
              <w:t xml:space="preserve"> </w:t>
            </w:r>
            <w:r>
              <w:t>calls</w:t>
            </w:r>
            <w:r w:rsidR="00B3790A">
              <w:t xml:space="preserve"> </w:t>
            </w:r>
            <w:r>
              <w:t>(option</w:t>
            </w:r>
            <w:r w:rsidR="00B3790A">
              <w:t xml:space="preserve"> </w:t>
            </w:r>
            <w:r>
              <w:t>A/B)</w:t>
            </w:r>
          </w:p>
        </w:tc>
        <w:tc>
          <w:tcPr>
            <w:tcW w:w="3686" w:type="dxa"/>
          </w:tcPr>
          <w:p w14:paraId="6E6D6719" w14:textId="77777777" w:rsidR="008B45D8" w:rsidRDefault="008B45D8" w:rsidP="003C65AA">
            <w:pPr>
              <w:pStyle w:val="TAL"/>
            </w:pPr>
            <w:r>
              <w:t>Target:</w:t>
            </w:r>
            <w:r w:rsidR="00B3790A">
              <w:t xml:space="preserve"> </w:t>
            </w:r>
            <w:r>
              <w:t>call</w:t>
            </w:r>
            <w:r w:rsidR="00B3790A">
              <w:t xml:space="preserve"> </w:t>
            </w:r>
            <w:r>
              <w:t>waiting</w:t>
            </w:r>
            <w:r w:rsidR="00B3790A">
              <w:t xml:space="preserve"> </w:t>
            </w:r>
            <w:r>
              <w:t>indication,</w:t>
            </w:r>
            <w:r w:rsidR="00B3790A">
              <w:t xml:space="preserve"> </w:t>
            </w:r>
            <w:r>
              <w:t>calling</w:t>
            </w:r>
            <w:r w:rsidR="00B3790A">
              <w:t xml:space="preserve"> </w:t>
            </w:r>
            <w:r>
              <w:t>party</w:t>
            </w:r>
            <w:r w:rsidR="00B3790A">
              <w:t xml:space="preserve"> </w:t>
            </w:r>
            <w:r>
              <w:t>address</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3B03AD73" w14:textId="77777777" w:rsidTr="00B3790A">
        <w:trPr>
          <w:jc w:val="center"/>
        </w:trPr>
        <w:tc>
          <w:tcPr>
            <w:tcW w:w="1588" w:type="dxa"/>
          </w:tcPr>
          <w:p w14:paraId="3BB7C407" w14:textId="77777777" w:rsidR="008B45D8" w:rsidRDefault="008B45D8" w:rsidP="003C65AA">
            <w:pPr>
              <w:pStyle w:val="TAL"/>
            </w:pPr>
            <w:r>
              <w:t>Call</w:t>
            </w:r>
            <w:r w:rsidR="00B3790A">
              <w:t xml:space="preserve"> </w:t>
            </w:r>
            <w:r>
              <w:t>Hold</w:t>
            </w:r>
          </w:p>
        </w:tc>
        <w:tc>
          <w:tcPr>
            <w:tcW w:w="987" w:type="dxa"/>
          </w:tcPr>
          <w:p w14:paraId="13E80DCC" w14:textId="77777777" w:rsidR="008B45D8" w:rsidRDefault="008B45D8" w:rsidP="003C65AA">
            <w:pPr>
              <w:pStyle w:val="TAL"/>
            </w:pPr>
            <w:r>
              <w:t>HOLD</w:t>
            </w:r>
          </w:p>
        </w:tc>
        <w:tc>
          <w:tcPr>
            <w:tcW w:w="3141" w:type="dxa"/>
          </w:tcPr>
          <w:p w14:paraId="48660900" w14:textId="77777777" w:rsidR="008B45D8" w:rsidRDefault="008B45D8" w:rsidP="003C65AA">
            <w:pPr>
              <w:pStyle w:val="TAL"/>
            </w:pPr>
            <w:r>
              <w:t>CC</w:t>
            </w:r>
            <w:r w:rsidR="00B3790A">
              <w:t xml:space="preserve"> </w:t>
            </w:r>
            <w:r>
              <w:t>links</w:t>
            </w:r>
            <w:r w:rsidR="00B3790A">
              <w:t xml:space="preserve"> </w:t>
            </w:r>
            <w:r>
              <w:t>for</w:t>
            </w:r>
            <w:r w:rsidR="00B3790A">
              <w:t xml:space="preserve"> </w:t>
            </w:r>
            <w:r>
              <w:t>active</w:t>
            </w:r>
            <w:r w:rsidR="00B3790A">
              <w:t xml:space="preserve"> </w:t>
            </w:r>
            <w:r>
              <w:t>or</w:t>
            </w:r>
            <w:r w:rsidR="00B3790A">
              <w:t xml:space="preserve"> </w:t>
            </w:r>
            <w:r>
              <w:t>all</w:t>
            </w:r>
            <w:r w:rsidR="00B3790A">
              <w:t xml:space="preserve"> </w:t>
            </w:r>
            <w:r>
              <w:t>calls</w:t>
            </w:r>
            <w:r w:rsidR="00B3790A">
              <w:t xml:space="preserve"> </w:t>
            </w:r>
            <w:r>
              <w:t>(option</w:t>
            </w:r>
            <w:r w:rsidR="00B3790A">
              <w:t xml:space="preserve"> </w:t>
            </w:r>
            <w:r>
              <w:t>A/B)</w:t>
            </w:r>
          </w:p>
        </w:tc>
        <w:tc>
          <w:tcPr>
            <w:tcW w:w="3686" w:type="dxa"/>
          </w:tcPr>
          <w:p w14:paraId="0D742031" w14:textId="77777777" w:rsidR="008B45D8" w:rsidRDefault="008B45D8" w:rsidP="003C65AA">
            <w:pPr>
              <w:pStyle w:val="TAL"/>
            </w:pPr>
            <w:r>
              <w:t>Target:</w:t>
            </w:r>
            <w:r w:rsidR="00B3790A">
              <w:t xml:space="preserve"> </w:t>
            </w:r>
            <w:r>
              <w:t>call</w:t>
            </w:r>
            <w:r w:rsidR="00B3790A">
              <w:t xml:space="preserve"> </w:t>
            </w:r>
            <w:r>
              <w:t>hold</w:t>
            </w:r>
            <w:r w:rsidR="00B3790A">
              <w:t xml:space="preserve"> </w:t>
            </w:r>
            <w:r>
              <w:t>indication</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56613E05" w14:textId="77777777" w:rsidTr="00B3790A">
        <w:trPr>
          <w:jc w:val="center"/>
        </w:trPr>
        <w:tc>
          <w:tcPr>
            <w:tcW w:w="1588" w:type="dxa"/>
          </w:tcPr>
          <w:p w14:paraId="1721F0B8" w14:textId="77777777" w:rsidR="008B45D8" w:rsidRDefault="008B45D8" w:rsidP="003C65AA">
            <w:pPr>
              <w:pStyle w:val="TAL"/>
            </w:pPr>
            <w:r>
              <w:t>Call</w:t>
            </w:r>
            <w:r w:rsidR="00B3790A">
              <w:t xml:space="preserve"> </w:t>
            </w:r>
            <w:r>
              <w:t>Retrieve</w:t>
            </w:r>
          </w:p>
        </w:tc>
        <w:tc>
          <w:tcPr>
            <w:tcW w:w="987" w:type="dxa"/>
          </w:tcPr>
          <w:p w14:paraId="0C1C7174" w14:textId="77777777" w:rsidR="008B45D8" w:rsidRDefault="008B45D8" w:rsidP="003C65AA">
            <w:pPr>
              <w:pStyle w:val="TAL"/>
            </w:pPr>
            <w:r>
              <w:t>RETRIEVE</w:t>
            </w:r>
          </w:p>
        </w:tc>
        <w:tc>
          <w:tcPr>
            <w:tcW w:w="3141" w:type="dxa"/>
          </w:tcPr>
          <w:p w14:paraId="3A3921DE" w14:textId="77777777" w:rsidR="008B45D8" w:rsidRDefault="008B45D8" w:rsidP="003C65AA">
            <w:pPr>
              <w:pStyle w:val="TAL"/>
            </w:pPr>
            <w:r>
              <w:t>CC</w:t>
            </w:r>
            <w:r w:rsidR="00B3790A">
              <w:t xml:space="preserve"> </w:t>
            </w:r>
            <w:r>
              <w:t>links</w:t>
            </w:r>
            <w:r w:rsidR="00B3790A">
              <w:t xml:space="preserve"> </w:t>
            </w:r>
            <w:r>
              <w:t>for</w:t>
            </w:r>
            <w:r w:rsidR="00B3790A">
              <w:t xml:space="preserve"> </w:t>
            </w:r>
            <w:r>
              <w:t>active</w:t>
            </w:r>
            <w:r w:rsidR="00B3790A">
              <w:t xml:space="preserve"> </w:t>
            </w:r>
            <w:r>
              <w:t>or</w:t>
            </w:r>
            <w:r w:rsidR="00B3790A">
              <w:t xml:space="preserve"> </w:t>
            </w:r>
            <w:r>
              <w:t>all</w:t>
            </w:r>
            <w:r w:rsidR="00B3790A">
              <w:t xml:space="preserve"> </w:t>
            </w:r>
            <w:r>
              <w:t>calls</w:t>
            </w:r>
            <w:r w:rsidR="00B3790A">
              <w:t xml:space="preserve"> </w:t>
            </w:r>
            <w:r>
              <w:t>(option</w:t>
            </w:r>
            <w:r w:rsidR="00B3790A">
              <w:t xml:space="preserve"> </w:t>
            </w:r>
            <w:r>
              <w:t>A/B)</w:t>
            </w:r>
          </w:p>
        </w:tc>
        <w:tc>
          <w:tcPr>
            <w:tcW w:w="3686" w:type="dxa"/>
          </w:tcPr>
          <w:p w14:paraId="3CD51A5D" w14:textId="77777777" w:rsidR="008B45D8" w:rsidRDefault="008B45D8" w:rsidP="003C65AA">
            <w:pPr>
              <w:pStyle w:val="TAL"/>
            </w:pPr>
            <w:r>
              <w:t>Target:</w:t>
            </w:r>
            <w:r w:rsidR="00B3790A">
              <w:t xml:space="preserve"> </w:t>
            </w:r>
            <w:r>
              <w:t>call</w:t>
            </w:r>
            <w:r w:rsidR="00B3790A">
              <w:t xml:space="preserve"> </w:t>
            </w:r>
            <w:r>
              <w:t>retrieve</w:t>
            </w:r>
            <w:r w:rsidR="00B3790A">
              <w:t xml:space="preserve"> </w:t>
            </w:r>
            <w:r>
              <w:t>indication</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7BC83003" w14:textId="77777777" w:rsidTr="00B3790A">
        <w:trPr>
          <w:jc w:val="center"/>
        </w:trPr>
        <w:tc>
          <w:tcPr>
            <w:tcW w:w="1588" w:type="dxa"/>
          </w:tcPr>
          <w:p w14:paraId="6B9536A8" w14:textId="77777777" w:rsidR="008B45D8" w:rsidRDefault="008B45D8" w:rsidP="003C65AA">
            <w:pPr>
              <w:pStyle w:val="TAL"/>
            </w:pPr>
            <w:r>
              <w:t>Explicit</w:t>
            </w:r>
            <w:r w:rsidR="00B3790A">
              <w:t xml:space="preserve"> </w:t>
            </w:r>
            <w:r>
              <w:t>Call</w:t>
            </w:r>
            <w:r w:rsidR="00B3790A">
              <w:t xml:space="preserve"> </w:t>
            </w:r>
            <w:r>
              <w:t>Transfer</w:t>
            </w:r>
          </w:p>
        </w:tc>
        <w:tc>
          <w:tcPr>
            <w:tcW w:w="987" w:type="dxa"/>
          </w:tcPr>
          <w:p w14:paraId="565EBA00" w14:textId="77777777" w:rsidR="008B45D8" w:rsidRDefault="008B45D8" w:rsidP="003C65AA">
            <w:pPr>
              <w:pStyle w:val="TAL"/>
            </w:pPr>
            <w:r>
              <w:t>ECT</w:t>
            </w:r>
          </w:p>
        </w:tc>
        <w:tc>
          <w:tcPr>
            <w:tcW w:w="3141" w:type="dxa"/>
          </w:tcPr>
          <w:p w14:paraId="0B126C4B" w14:textId="77777777" w:rsidR="008B45D8" w:rsidRDefault="008B45D8" w:rsidP="003C65AA">
            <w:pPr>
              <w:pStyle w:val="TAL"/>
            </w:pPr>
            <w:r>
              <w:t>Before</w:t>
            </w:r>
            <w:r w:rsidR="00B3790A">
              <w:t xml:space="preserve"> </w:t>
            </w:r>
            <w:r>
              <w:t>transfer:</w:t>
            </w:r>
            <w:r w:rsidR="00B3790A">
              <w:t xml:space="preserve"> </w:t>
            </w:r>
            <w:r>
              <w:t>see</w:t>
            </w:r>
            <w:r w:rsidR="00B3790A">
              <w:t xml:space="preserve"> </w:t>
            </w:r>
            <w:r>
              <w:t>HOLD</w:t>
            </w:r>
            <w:r>
              <w:br/>
              <w:t>After</w:t>
            </w:r>
            <w:r w:rsidR="00B3790A">
              <w:t xml:space="preserve"> </w:t>
            </w:r>
            <w:r>
              <w:t>transfer:</w:t>
            </w:r>
            <w:r w:rsidR="00B3790A">
              <w:t xml:space="preserve"> </w:t>
            </w:r>
            <w:r>
              <w:t>LI</w:t>
            </w:r>
            <w:r w:rsidR="00B3790A">
              <w:t xml:space="preserve"> </w:t>
            </w:r>
            <w:r>
              <w:t>may</w:t>
            </w:r>
            <w:r w:rsidR="00B3790A">
              <w:t xml:space="preserve"> </w:t>
            </w:r>
            <w:r>
              <w:t>or</w:t>
            </w:r>
            <w:r w:rsidR="00B3790A">
              <w:t xml:space="preserve"> </w:t>
            </w:r>
            <w:r>
              <w:t>may</w:t>
            </w:r>
            <w:r w:rsidR="00B3790A">
              <w:t xml:space="preserve"> </w:t>
            </w:r>
            <w:r>
              <w:t>not</w:t>
            </w:r>
            <w:r w:rsidR="00B3790A">
              <w:t xml:space="preserve"> </w:t>
            </w:r>
            <w:r>
              <w:t>be</w:t>
            </w:r>
            <w:r w:rsidR="00B3790A">
              <w:t xml:space="preserve"> </w:t>
            </w:r>
            <w:r>
              <w:t>stopped</w:t>
            </w:r>
          </w:p>
        </w:tc>
        <w:tc>
          <w:tcPr>
            <w:tcW w:w="3686" w:type="dxa"/>
          </w:tcPr>
          <w:p w14:paraId="5CD12800" w14:textId="77777777" w:rsidR="008B45D8" w:rsidRDefault="008B45D8" w:rsidP="003C65AA">
            <w:pPr>
              <w:pStyle w:val="TAL"/>
            </w:pPr>
            <w:r>
              <w:t>Target:</w:t>
            </w:r>
            <w:r w:rsidR="00B3790A">
              <w:t xml:space="preserve"> </w:t>
            </w:r>
            <w:r>
              <w:t>components</w:t>
            </w:r>
            <w:r w:rsidR="00B3790A">
              <w:t xml:space="preserve"> </w:t>
            </w:r>
            <w:r>
              <w:t>of</w:t>
            </w:r>
            <w:r w:rsidR="00B3790A">
              <w:t xml:space="preserve"> </w:t>
            </w:r>
            <w:r>
              <w:t>Facility</w:t>
            </w:r>
            <w:r w:rsidR="00B3790A">
              <w:t xml:space="preserve"> </w:t>
            </w:r>
            <w:r>
              <w:t>IE</w:t>
            </w:r>
          </w:p>
          <w:p w14:paraId="5EF86F06" w14:textId="77777777" w:rsidR="008B45D8" w:rsidRDefault="008B45D8" w:rsidP="003C65AA">
            <w:pPr>
              <w:pStyle w:val="TAL"/>
            </w:pPr>
            <w: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0BD6B1B5" w14:textId="77777777" w:rsidTr="00B3790A">
        <w:trPr>
          <w:jc w:val="center"/>
        </w:trPr>
        <w:tc>
          <w:tcPr>
            <w:tcW w:w="1588" w:type="dxa"/>
          </w:tcPr>
          <w:p w14:paraId="49E6E670" w14:textId="77777777" w:rsidR="008B45D8" w:rsidRDefault="008B45D8" w:rsidP="003C65AA">
            <w:pPr>
              <w:pStyle w:val="TAL"/>
            </w:pPr>
            <w:proofErr w:type="spellStart"/>
            <w:r>
              <w:t>Subaddressing</w:t>
            </w:r>
            <w:proofErr w:type="spellEnd"/>
          </w:p>
        </w:tc>
        <w:tc>
          <w:tcPr>
            <w:tcW w:w="987" w:type="dxa"/>
          </w:tcPr>
          <w:p w14:paraId="3A234090" w14:textId="77777777" w:rsidR="008B45D8" w:rsidRDefault="008B45D8" w:rsidP="003C65AA">
            <w:pPr>
              <w:pStyle w:val="TAL"/>
            </w:pPr>
            <w:r>
              <w:t>SUB</w:t>
            </w:r>
          </w:p>
        </w:tc>
        <w:tc>
          <w:tcPr>
            <w:tcW w:w="3141" w:type="dxa"/>
          </w:tcPr>
          <w:p w14:paraId="7570A109"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7CDED678" w14:textId="77777777" w:rsidR="008B45D8" w:rsidRDefault="008B45D8" w:rsidP="003C65AA">
            <w:pPr>
              <w:pStyle w:val="TAL"/>
            </w:pPr>
            <w:proofErr w:type="spellStart"/>
            <w:r>
              <w:t>Subaddress</w:t>
            </w:r>
            <w:proofErr w:type="spellEnd"/>
            <w:r w:rsidR="00B3790A">
              <w:t xml:space="preserve"> </w:t>
            </w:r>
            <w:r>
              <w:t>IE,</w:t>
            </w:r>
            <w:r w:rsidR="00B3790A">
              <w:t xml:space="preserve"> </w:t>
            </w:r>
            <w:r>
              <w:t>as</w:t>
            </w:r>
            <w:r w:rsidR="00B3790A">
              <w:t xml:space="preserve"> </w:t>
            </w:r>
            <w:r>
              <w:t>available</w:t>
            </w:r>
            <w:r w:rsidR="00B3790A">
              <w:t xml:space="preserve"> </w:t>
            </w:r>
            <w:r>
              <w:t>(calling,</w:t>
            </w:r>
            <w:r>
              <w:br/>
              <w:t>called,</w:t>
            </w:r>
            <w:r w:rsidR="00B3790A">
              <w:t xml:space="preserve"> </w:t>
            </w:r>
            <w:r>
              <w:t>...)</w:t>
            </w:r>
          </w:p>
        </w:tc>
      </w:tr>
      <w:tr w:rsidR="008B45D8" w14:paraId="13BC6457" w14:textId="77777777" w:rsidTr="00B3790A">
        <w:trPr>
          <w:jc w:val="center"/>
        </w:trPr>
        <w:tc>
          <w:tcPr>
            <w:tcW w:w="1588" w:type="dxa"/>
          </w:tcPr>
          <w:p w14:paraId="466C26D3" w14:textId="77777777" w:rsidR="008B45D8" w:rsidRDefault="008B45D8" w:rsidP="003C65AA">
            <w:pPr>
              <w:pStyle w:val="TAL"/>
            </w:pPr>
            <w:r>
              <w:t>Calling</w:t>
            </w:r>
            <w:r w:rsidR="00B3790A">
              <w:t xml:space="preserve"> </w:t>
            </w:r>
            <w:r>
              <w:t>Line</w:t>
            </w:r>
            <w:r w:rsidR="00B3790A">
              <w:t xml:space="preserve"> </w:t>
            </w:r>
            <w:r>
              <w:t>Identification</w:t>
            </w:r>
            <w:r w:rsidR="00B3790A">
              <w:t xml:space="preserve"> </w:t>
            </w:r>
            <w:r>
              <w:t>Presentation</w:t>
            </w:r>
          </w:p>
        </w:tc>
        <w:tc>
          <w:tcPr>
            <w:tcW w:w="987" w:type="dxa"/>
          </w:tcPr>
          <w:p w14:paraId="3E1A3DBA" w14:textId="77777777" w:rsidR="008B45D8" w:rsidRDefault="008B45D8" w:rsidP="003C65AA">
            <w:pPr>
              <w:pStyle w:val="TAL"/>
            </w:pPr>
            <w:r>
              <w:t>CLIP</w:t>
            </w:r>
          </w:p>
        </w:tc>
        <w:tc>
          <w:tcPr>
            <w:tcW w:w="3141" w:type="dxa"/>
          </w:tcPr>
          <w:p w14:paraId="0FBED094"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26548699" w14:textId="77777777" w:rsidR="008B45D8" w:rsidRDefault="008B45D8" w:rsidP="003C65AA">
            <w:pPr>
              <w:pStyle w:val="TAL"/>
            </w:pPr>
            <w:r>
              <w:t>CLI</w:t>
            </w:r>
            <w:r w:rsidR="00B3790A">
              <w:t xml:space="preserve"> </w:t>
            </w:r>
            <w:r>
              <w:t>parameter:</w:t>
            </w:r>
            <w:r w:rsidR="00B3790A">
              <w:t xml:space="preserve"> </w:t>
            </w:r>
            <w:r>
              <w:t>part</w:t>
            </w:r>
            <w:r w:rsidR="00B3790A">
              <w:t xml:space="preserve"> </w:t>
            </w:r>
            <w:r>
              <w:t>of</w:t>
            </w:r>
            <w:r w:rsidR="00B3790A">
              <w:t xml:space="preserve"> </w:t>
            </w:r>
            <w:r>
              <w:t>originating-Party</w:t>
            </w:r>
            <w:r w:rsidR="00B3790A">
              <w:t xml:space="preserve"> </w:t>
            </w:r>
            <w:r>
              <w:t>information</w:t>
            </w:r>
          </w:p>
        </w:tc>
      </w:tr>
      <w:tr w:rsidR="008B45D8" w14:paraId="49646352" w14:textId="77777777" w:rsidTr="00B3790A">
        <w:trPr>
          <w:jc w:val="center"/>
        </w:trPr>
        <w:tc>
          <w:tcPr>
            <w:tcW w:w="1588" w:type="dxa"/>
          </w:tcPr>
          <w:p w14:paraId="3D621F65" w14:textId="77777777" w:rsidR="008B45D8" w:rsidRDefault="008B45D8" w:rsidP="003C65AA">
            <w:pPr>
              <w:pStyle w:val="TAL"/>
            </w:pPr>
            <w:r>
              <w:t>Calling</w:t>
            </w:r>
            <w:r w:rsidR="00B3790A">
              <w:t xml:space="preserve"> </w:t>
            </w:r>
            <w:r>
              <w:t>Line</w:t>
            </w:r>
            <w:r w:rsidR="00B3790A">
              <w:t xml:space="preserve"> </w:t>
            </w:r>
            <w:r>
              <w:t>Identification</w:t>
            </w:r>
            <w:r w:rsidR="00B3790A">
              <w:t xml:space="preserve"> </w:t>
            </w:r>
            <w:r>
              <w:t>Restriction</w:t>
            </w:r>
          </w:p>
        </w:tc>
        <w:tc>
          <w:tcPr>
            <w:tcW w:w="987" w:type="dxa"/>
          </w:tcPr>
          <w:p w14:paraId="785B2B99" w14:textId="77777777" w:rsidR="008B45D8" w:rsidRDefault="008B45D8" w:rsidP="003C65AA">
            <w:pPr>
              <w:pStyle w:val="TAL"/>
            </w:pPr>
            <w:r>
              <w:t>CLIR</w:t>
            </w:r>
          </w:p>
        </w:tc>
        <w:tc>
          <w:tcPr>
            <w:tcW w:w="3141" w:type="dxa"/>
          </w:tcPr>
          <w:p w14:paraId="5CA4787A"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2CAECFBD" w14:textId="77777777" w:rsidR="008B45D8" w:rsidRDefault="008B45D8" w:rsidP="003C65AA">
            <w:pPr>
              <w:pStyle w:val="TAL"/>
            </w:pPr>
            <w:r>
              <w:t>Restriction</w:t>
            </w:r>
            <w:r w:rsidR="00B3790A">
              <w:t xml:space="preserve"> </w:t>
            </w:r>
            <w:r>
              <w:t>indicator</w:t>
            </w:r>
            <w:r w:rsidR="00B3790A">
              <w:t xml:space="preserve"> </w:t>
            </w:r>
            <w:r>
              <w:t>is</w:t>
            </w:r>
            <w:r w:rsidR="00B3790A">
              <w:t xml:space="preserve"> </w:t>
            </w:r>
            <w:r>
              <w:t>part</w:t>
            </w:r>
            <w:r w:rsidR="00B3790A">
              <w:t xml:space="preserve"> </w:t>
            </w:r>
            <w:r>
              <w:t>of</w:t>
            </w:r>
            <w:r w:rsidR="00B3790A">
              <w:t xml:space="preserve"> </w:t>
            </w:r>
            <w:r>
              <w:t>CLI</w:t>
            </w:r>
            <w:r w:rsidR="00B3790A">
              <w:t xml:space="preserve"> </w:t>
            </w:r>
            <w:r>
              <w:t>parameter</w:t>
            </w:r>
          </w:p>
        </w:tc>
      </w:tr>
      <w:tr w:rsidR="008B45D8" w14:paraId="5AC9B2BB" w14:textId="77777777" w:rsidTr="00B3790A">
        <w:trPr>
          <w:jc w:val="center"/>
        </w:trPr>
        <w:tc>
          <w:tcPr>
            <w:tcW w:w="1588" w:type="dxa"/>
          </w:tcPr>
          <w:p w14:paraId="2B431C94" w14:textId="77777777" w:rsidR="008B45D8" w:rsidRDefault="008B45D8" w:rsidP="003C65AA">
            <w:pPr>
              <w:pStyle w:val="TAL"/>
            </w:pPr>
            <w:r>
              <w:t>Connected</w:t>
            </w:r>
            <w:r w:rsidR="00B3790A">
              <w:t xml:space="preserve"> </w:t>
            </w:r>
            <w:r>
              <w:t>Line</w:t>
            </w:r>
            <w:r w:rsidR="00B3790A">
              <w:t xml:space="preserve"> </w:t>
            </w:r>
            <w:r>
              <w:t>Identification</w:t>
            </w:r>
            <w:r w:rsidR="00B3790A">
              <w:t xml:space="preserve"> </w:t>
            </w:r>
            <w:r>
              <w:t>Presentation</w:t>
            </w:r>
          </w:p>
        </w:tc>
        <w:tc>
          <w:tcPr>
            <w:tcW w:w="987" w:type="dxa"/>
          </w:tcPr>
          <w:p w14:paraId="48AC20CC" w14:textId="77777777" w:rsidR="008B45D8" w:rsidRDefault="008B45D8" w:rsidP="003C65AA">
            <w:pPr>
              <w:pStyle w:val="TAL"/>
            </w:pPr>
            <w:r>
              <w:t>COLP</w:t>
            </w:r>
          </w:p>
        </w:tc>
        <w:tc>
          <w:tcPr>
            <w:tcW w:w="3141" w:type="dxa"/>
          </w:tcPr>
          <w:p w14:paraId="0E731372"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6FBDAE04" w14:textId="77777777" w:rsidR="008B45D8" w:rsidRDefault="008B45D8" w:rsidP="003C65AA">
            <w:pPr>
              <w:pStyle w:val="TAL"/>
            </w:pPr>
            <w:r>
              <w:t>COL</w:t>
            </w:r>
            <w:r w:rsidR="00B3790A">
              <w:t xml:space="preserve"> </w:t>
            </w:r>
            <w:r>
              <w:t>parameter:</w:t>
            </w:r>
            <w:r w:rsidR="00B3790A">
              <w:t xml:space="preserve"> </w:t>
            </w:r>
            <w:r>
              <w:t>part</w:t>
            </w:r>
            <w:r w:rsidR="00B3790A">
              <w:t xml:space="preserve"> </w:t>
            </w:r>
            <w:r>
              <w:t>of</w:t>
            </w:r>
            <w:r w:rsidR="00B3790A">
              <w:t xml:space="preserve"> </w:t>
            </w:r>
            <w:r>
              <w:t>terminating-Party</w:t>
            </w:r>
            <w:r w:rsidR="00B3790A">
              <w:t xml:space="preserve"> </w:t>
            </w:r>
            <w:r>
              <w:t>information</w:t>
            </w:r>
          </w:p>
        </w:tc>
      </w:tr>
      <w:tr w:rsidR="008B45D8" w14:paraId="47508905" w14:textId="77777777" w:rsidTr="00B3790A">
        <w:trPr>
          <w:jc w:val="center"/>
        </w:trPr>
        <w:tc>
          <w:tcPr>
            <w:tcW w:w="1588" w:type="dxa"/>
          </w:tcPr>
          <w:p w14:paraId="06DAA3B4" w14:textId="77777777" w:rsidR="008B45D8" w:rsidRDefault="008B45D8" w:rsidP="003C65AA">
            <w:pPr>
              <w:pStyle w:val="TAL"/>
            </w:pPr>
            <w:r>
              <w:t>Connected</w:t>
            </w:r>
            <w:r w:rsidR="00B3790A">
              <w:t xml:space="preserve"> </w:t>
            </w:r>
            <w:r>
              <w:t>Line</w:t>
            </w:r>
            <w:r w:rsidR="00B3790A">
              <w:t xml:space="preserve"> </w:t>
            </w:r>
            <w:r>
              <w:t>Identification</w:t>
            </w:r>
            <w:r w:rsidR="00B3790A">
              <w:t xml:space="preserve"> </w:t>
            </w:r>
            <w:r>
              <w:t>Restriction</w:t>
            </w:r>
          </w:p>
        </w:tc>
        <w:tc>
          <w:tcPr>
            <w:tcW w:w="987" w:type="dxa"/>
          </w:tcPr>
          <w:p w14:paraId="0CC6D5DC" w14:textId="77777777" w:rsidR="008B45D8" w:rsidRDefault="008B45D8" w:rsidP="003C65AA">
            <w:pPr>
              <w:pStyle w:val="TAL"/>
            </w:pPr>
            <w:r>
              <w:t>COLR</w:t>
            </w:r>
          </w:p>
        </w:tc>
        <w:tc>
          <w:tcPr>
            <w:tcW w:w="3141" w:type="dxa"/>
          </w:tcPr>
          <w:p w14:paraId="43070581"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7F6B029F" w14:textId="77777777" w:rsidR="008B45D8" w:rsidRDefault="008B45D8" w:rsidP="003C65AA">
            <w:pPr>
              <w:pStyle w:val="TAL"/>
            </w:pPr>
            <w:r>
              <w:t>Restriction</w:t>
            </w:r>
            <w:r w:rsidR="00B3790A">
              <w:t xml:space="preserve"> </w:t>
            </w:r>
            <w:r>
              <w:t>indicator</w:t>
            </w:r>
            <w:r w:rsidR="00B3790A">
              <w:t xml:space="preserve"> </w:t>
            </w:r>
            <w:r>
              <w:t>is</w:t>
            </w:r>
            <w:r w:rsidR="00B3790A">
              <w:t xml:space="preserve"> </w:t>
            </w:r>
            <w:r>
              <w:t>part</w:t>
            </w:r>
            <w:r w:rsidR="00B3790A">
              <w:t xml:space="preserve"> </w:t>
            </w:r>
            <w:r>
              <w:t>of</w:t>
            </w:r>
            <w:r w:rsidR="00B3790A">
              <w:t xml:space="preserve"> </w:t>
            </w:r>
            <w:r>
              <w:t>COL</w:t>
            </w:r>
            <w:r w:rsidR="00B3790A">
              <w:t xml:space="preserve"> </w:t>
            </w:r>
            <w:r>
              <w:t>parameter</w:t>
            </w:r>
          </w:p>
        </w:tc>
      </w:tr>
      <w:tr w:rsidR="008B45D8" w14:paraId="1C565E38" w14:textId="77777777" w:rsidTr="00B3790A">
        <w:trPr>
          <w:jc w:val="center"/>
        </w:trPr>
        <w:tc>
          <w:tcPr>
            <w:tcW w:w="1588" w:type="dxa"/>
          </w:tcPr>
          <w:p w14:paraId="77A55702" w14:textId="77777777" w:rsidR="008B45D8" w:rsidRDefault="008B45D8" w:rsidP="003C65AA">
            <w:pPr>
              <w:pStyle w:val="TAL"/>
            </w:pPr>
            <w:r>
              <w:t>Closed</w:t>
            </w:r>
            <w:r w:rsidR="00B3790A">
              <w:t xml:space="preserve"> </w:t>
            </w:r>
            <w:r>
              <w:t>User</w:t>
            </w:r>
            <w:r w:rsidR="00B3790A">
              <w:t xml:space="preserve"> </w:t>
            </w:r>
            <w:r>
              <w:t>Group</w:t>
            </w:r>
          </w:p>
        </w:tc>
        <w:tc>
          <w:tcPr>
            <w:tcW w:w="987" w:type="dxa"/>
          </w:tcPr>
          <w:p w14:paraId="1D07F1E6" w14:textId="77777777" w:rsidR="008B45D8" w:rsidRDefault="008B45D8" w:rsidP="003C65AA">
            <w:pPr>
              <w:pStyle w:val="TAL"/>
            </w:pPr>
            <w:r>
              <w:t>CUG</w:t>
            </w:r>
          </w:p>
        </w:tc>
        <w:tc>
          <w:tcPr>
            <w:tcW w:w="3141" w:type="dxa"/>
          </w:tcPr>
          <w:p w14:paraId="54D7B5EE"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726B6032" w14:textId="77777777" w:rsidR="008B45D8" w:rsidRDefault="008B45D8" w:rsidP="003C65AA">
            <w:pPr>
              <w:pStyle w:val="TAL"/>
            </w:pPr>
            <w:r>
              <w:t>CUG</w:t>
            </w:r>
            <w:r w:rsidR="00B3790A">
              <w:t xml:space="preserve"> </w:t>
            </w:r>
            <w:r>
              <w:t>interlock</w:t>
            </w:r>
            <w:r w:rsidR="00B3790A">
              <w:t xml:space="preserve"> </w:t>
            </w:r>
            <w:r>
              <w:t>code</w:t>
            </w:r>
          </w:p>
        </w:tc>
      </w:tr>
      <w:tr w:rsidR="008B45D8" w14:paraId="7E56ABBB" w14:textId="77777777" w:rsidTr="00B3790A">
        <w:trPr>
          <w:jc w:val="center"/>
        </w:trPr>
        <w:tc>
          <w:tcPr>
            <w:tcW w:w="1588" w:type="dxa"/>
          </w:tcPr>
          <w:p w14:paraId="38694E28" w14:textId="77777777" w:rsidR="008B45D8" w:rsidRDefault="008B45D8" w:rsidP="003C65AA">
            <w:pPr>
              <w:pStyle w:val="TAL"/>
            </w:pPr>
            <w:r>
              <w:t>Multi</w:t>
            </w:r>
            <w:r w:rsidR="00B3790A">
              <w:t xml:space="preserve"> </w:t>
            </w:r>
            <w:r>
              <w:t>Party</w:t>
            </w:r>
            <w:r w:rsidR="00B3790A">
              <w:t xml:space="preserve"> </w:t>
            </w:r>
            <w:r>
              <w:t>Conference</w:t>
            </w:r>
          </w:p>
        </w:tc>
        <w:tc>
          <w:tcPr>
            <w:tcW w:w="987" w:type="dxa"/>
          </w:tcPr>
          <w:p w14:paraId="3AE816C5" w14:textId="77777777" w:rsidR="008B45D8" w:rsidRDefault="008B45D8" w:rsidP="003C65AA">
            <w:pPr>
              <w:pStyle w:val="TAL"/>
            </w:pPr>
            <w:r>
              <w:t>MPTY</w:t>
            </w:r>
          </w:p>
        </w:tc>
        <w:tc>
          <w:tcPr>
            <w:tcW w:w="3141" w:type="dxa"/>
          </w:tcPr>
          <w:p w14:paraId="74BE4CEB" w14:textId="77777777" w:rsidR="008B45D8" w:rsidRDefault="008B45D8" w:rsidP="003C65AA">
            <w:pPr>
              <w:pStyle w:val="TAL"/>
            </w:pPr>
            <w:r>
              <w:t>Initially:</w:t>
            </w:r>
            <w:r w:rsidR="00B3790A">
              <w:t xml:space="preserve"> </w:t>
            </w:r>
            <w:r>
              <w:t>held</w:t>
            </w:r>
            <w:r w:rsidR="00B3790A">
              <w:t xml:space="preserve"> </w:t>
            </w:r>
            <w:r>
              <w:t>and</w:t>
            </w:r>
            <w:r w:rsidR="00B3790A">
              <w:t xml:space="preserve"> </w:t>
            </w:r>
            <w:r>
              <w:t>active</w:t>
            </w:r>
            <w:r w:rsidR="00B3790A">
              <w:t xml:space="preserve"> </w:t>
            </w:r>
            <w:r>
              <w:t>calls</w:t>
            </w:r>
            <w:r w:rsidR="00B3790A">
              <w:t xml:space="preserve"> </w:t>
            </w:r>
            <w:r>
              <w:t>see</w:t>
            </w:r>
            <w:r w:rsidR="00B3790A">
              <w:t xml:space="preserve"> </w:t>
            </w:r>
            <w:r>
              <w:t>HOLD</w:t>
            </w:r>
            <w:r>
              <w:br/>
              <w:t>Conf.:</w:t>
            </w:r>
            <w:r w:rsidR="00B3790A">
              <w:t xml:space="preserve"> </w:t>
            </w:r>
            <w:r>
              <w:t>T</w:t>
            </w:r>
            <w:r>
              <w:rPr>
                <w:position w:val="-6"/>
                <w:sz w:val="16"/>
              </w:rPr>
              <w:t>X</w:t>
            </w:r>
            <w:r>
              <w:t>:</w:t>
            </w:r>
            <w:r w:rsidR="00B3790A">
              <w:t xml:space="preserve"> </w:t>
            </w:r>
            <w:r>
              <w:t>signal</w:t>
            </w:r>
            <w:r w:rsidR="00B3790A">
              <w:t xml:space="preserve"> </w:t>
            </w:r>
            <w:r>
              <w:t>from</w:t>
            </w:r>
            <w:r w:rsidR="00B3790A">
              <w:t xml:space="preserve"> </w:t>
            </w:r>
            <w:r>
              <w:t>target;</w:t>
            </w:r>
            <w:r w:rsidR="00B3790A">
              <w:t xml:space="preserve"> </w:t>
            </w:r>
            <w:r>
              <w:t>Rx</w:t>
            </w:r>
            <w:r w:rsidR="00B3790A">
              <w:t xml:space="preserve"> </w:t>
            </w:r>
            <w:r>
              <w:t>call</w:t>
            </w:r>
            <w:r w:rsidR="00B3790A">
              <w:t xml:space="preserve"> </w:t>
            </w:r>
            <w:r>
              <w:t>sum</w:t>
            </w:r>
            <w:r w:rsidR="00B3790A">
              <w:t xml:space="preserve"> </w:t>
            </w:r>
            <w:r>
              <w:t>signal</w:t>
            </w:r>
            <w:r>
              <w:br/>
              <w:t>CC</w:t>
            </w:r>
            <w:r w:rsidR="00B3790A">
              <w:t xml:space="preserve"> </w:t>
            </w:r>
            <w:r>
              <w:t>links</w:t>
            </w:r>
            <w:r w:rsidR="00B3790A">
              <w:t xml:space="preserve"> </w:t>
            </w:r>
            <w:r>
              <w:t>depending</w:t>
            </w:r>
            <w:r w:rsidR="00B3790A">
              <w:t xml:space="preserve"> </w:t>
            </w:r>
            <w:r>
              <w:t>on</w:t>
            </w:r>
            <w:r w:rsidR="00B3790A">
              <w:t xml:space="preserve"> </w:t>
            </w:r>
            <w:r>
              <w:t>option</w:t>
            </w:r>
            <w:r w:rsidR="00B3790A">
              <w:t xml:space="preserve"> </w:t>
            </w:r>
            <w:r>
              <w:t>A/B</w:t>
            </w:r>
          </w:p>
        </w:tc>
        <w:tc>
          <w:tcPr>
            <w:tcW w:w="3686" w:type="dxa"/>
          </w:tcPr>
          <w:p w14:paraId="4399CCE8" w14:textId="77777777" w:rsidR="008B45D8" w:rsidRDefault="008B45D8" w:rsidP="003C65AA">
            <w:pPr>
              <w:pStyle w:val="TAL"/>
            </w:pPr>
            <w:r>
              <w:t>Target:</w:t>
            </w:r>
            <w:r w:rsidR="00B3790A">
              <w:t xml:space="preserve"> </w:t>
            </w:r>
            <w:r>
              <w:t>components</w:t>
            </w:r>
            <w:r w:rsidR="00B3790A">
              <w:t xml:space="preserve"> </w:t>
            </w:r>
            <w:r>
              <w:t>of</w:t>
            </w:r>
            <w:r w:rsidR="00B3790A">
              <w:t xml:space="preserve"> </w:t>
            </w:r>
            <w:r>
              <w:t>Facility</w:t>
            </w:r>
            <w:r w:rsidR="00B3790A">
              <w:t xml:space="preserve"> </w:t>
            </w:r>
            <w:r>
              <w:t>IE</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1D53D63A" w14:textId="77777777" w:rsidTr="00B3790A">
        <w:trPr>
          <w:jc w:val="center"/>
        </w:trPr>
        <w:tc>
          <w:tcPr>
            <w:tcW w:w="1588" w:type="dxa"/>
          </w:tcPr>
          <w:p w14:paraId="5E0721C3" w14:textId="77777777" w:rsidR="008B45D8" w:rsidRDefault="008B45D8" w:rsidP="003C65AA">
            <w:pPr>
              <w:pStyle w:val="TAL"/>
            </w:pPr>
            <w:r>
              <w:t>Call</w:t>
            </w:r>
            <w:r w:rsidR="00B3790A">
              <w:t xml:space="preserve"> </w:t>
            </w:r>
            <w:r>
              <w:t>Forwarding</w:t>
            </w:r>
            <w:r w:rsidR="00B3790A">
              <w:t xml:space="preserve"> </w:t>
            </w:r>
            <w:r>
              <w:t>Unconditional;</w:t>
            </w:r>
            <w:r w:rsidR="00B3790A">
              <w:t xml:space="preserve"> </w:t>
            </w:r>
            <w:r>
              <w:br/>
              <w:t>see</w:t>
            </w:r>
            <w:r w:rsidR="00B3790A">
              <w:t xml:space="preserve"> </w:t>
            </w:r>
            <w:r>
              <w:t>note</w:t>
            </w:r>
            <w:r w:rsidR="00B3790A">
              <w:t xml:space="preserve"> </w:t>
            </w:r>
          </w:p>
        </w:tc>
        <w:tc>
          <w:tcPr>
            <w:tcW w:w="987" w:type="dxa"/>
          </w:tcPr>
          <w:p w14:paraId="52A7275B" w14:textId="77777777" w:rsidR="008B45D8" w:rsidRDefault="008B45D8" w:rsidP="003C65AA">
            <w:pPr>
              <w:pStyle w:val="TAL"/>
            </w:pPr>
            <w:r>
              <w:t>CFU</w:t>
            </w:r>
          </w:p>
        </w:tc>
        <w:tc>
          <w:tcPr>
            <w:tcW w:w="3141" w:type="dxa"/>
          </w:tcPr>
          <w:p w14:paraId="719DAF03" w14:textId="77777777" w:rsidR="008B45D8" w:rsidRDefault="008B45D8" w:rsidP="003C65AA">
            <w:pPr>
              <w:pStyle w:val="TAL"/>
            </w:pPr>
            <w:r>
              <w:t>One</w:t>
            </w:r>
            <w:r w:rsidR="00B3790A">
              <w:t xml:space="preserve"> </w:t>
            </w:r>
            <w:r>
              <w:t>CC</w:t>
            </w:r>
            <w:r w:rsidR="00B3790A">
              <w:t xml:space="preserve"> </w:t>
            </w:r>
            <w:r>
              <w:t>link</w:t>
            </w:r>
            <w:r w:rsidR="00B3790A">
              <w:t xml:space="preserve"> </w:t>
            </w:r>
            <w:r>
              <w:t>for</w:t>
            </w:r>
            <w:r w:rsidR="00B3790A">
              <w:t xml:space="preserve"> </w:t>
            </w:r>
            <w:r>
              <w:t>each</w:t>
            </w:r>
            <w:r w:rsidR="00B3790A">
              <w:t xml:space="preserve"> </w:t>
            </w:r>
            <w:r>
              <w:t>call,</w:t>
            </w:r>
            <w:r w:rsidR="00B3790A">
              <w:t xml:space="preserve"> </w:t>
            </w:r>
            <w:r>
              <w:t>which</w:t>
            </w:r>
            <w:r w:rsidR="00B3790A">
              <w:t xml:space="preserve"> </w:t>
            </w:r>
            <w:r>
              <w:t>is</w:t>
            </w:r>
            <w:r w:rsidR="00B3790A">
              <w:t xml:space="preserve"> </w:t>
            </w:r>
            <w:r>
              <w:t>forwarded</w:t>
            </w:r>
            <w:r w:rsidR="00B3790A">
              <w:t xml:space="preserve"> </w:t>
            </w:r>
            <w:r>
              <w:t>by</w:t>
            </w:r>
            <w:r w:rsidR="00B3790A">
              <w:t xml:space="preserve"> </w:t>
            </w:r>
            <w:r>
              <w:t>the</w:t>
            </w:r>
            <w:r w:rsidR="00B3790A">
              <w:t xml:space="preserve"> </w:t>
            </w:r>
            <w:r>
              <w:t>target</w:t>
            </w:r>
          </w:p>
          <w:p w14:paraId="495007F1" w14:textId="77777777" w:rsidR="008B45D8" w:rsidRDefault="008B45D8" w:rsidP="003C65AA">
            <w:pPr>
              <w:pStyle w:val="TAL"/>
            </w:pPr>
            <w:r>
              <w:t>Forwarding</w:t>
            </w:r>
            <w:r w:rsidR="00B3790A">
              <w:t xml:space="preserve"> </w:t>
            </w:r>
            <w:r>
              <w:t>by</w:t>
            </w:r>
            <w:r w:rsidR="00B3790A">
              <w:t xml:space="preserve"> </w:t>
            </w:r>
            <w:r>
              <w:t>other</w:t>
            </w:r>
            <w:r w:rsidR="00B3790A">
              <w:t xml:space="preserve"> </w:t>
            </w:r>
            <w:r>
              <w:t>parties:</w:t>
            </w:r>
            <w:r w:rsidR="00B3790A">
              <w:t xml:space="preserve"> </w:t>
            </w:r>
            <w:r>
              <w:br/>
              <w:t>no</w:t>
            </w:r>
            <w:r w:rsidR="00B3790A">
              <w:t xml:space="preserve"> </w:t>
            </w:r>
            <w:r>
              <w:t>impact</w:t>
            </w:r>
          </w:p>
        </w:tc>
        <w:tc>
          <w:tcPr>
            <w:tcW w:w="3686" w:type="dxa"/>
          </w:tcPr>
          <w:p w14:paraId="1E4D7A26" w14:textId="77777777" w:rsidR="008B45D8" w:rsidRDefault="008B45D8" w:rsidP="003C65AA">
            <w:pPr>
              <w:pStyle w:val="TAL"/>
            </w:pPr>
            <w:r>
              <w:t>Target:</w:t>
            </w:r>
            <w:r w:rsidR="00B3790A">
              <w:t xml:space="preserve"> </w:t>
            </w:r>
            <w:r>
              <w:t>see</w:t>
            </w:r>
            <w:r w:rsidR="00B3790A">
              <w:t xml:space="preserve"> </w:t>
            </w:r>
            <w:r>
              <w:t>clause</w:t>
            </w:r>
            <w:r w:rsidR="00B3790A">
              <w:t xml:space="preserve"> </w:t>
            </w:r>
            <w:r>
              <w:t>5.2.2.3,</w:t>
            </w:r>
            <w:r w:rsidR="00B3790A">
              <w:t xml:space="preserve"> </w:t>
            </w:r>
            <w:r>
              <w:t>point</w:t>
            </w:r>
            <w:r w:rsidR="00B3790A">
              <w:t xml:space="preserve"> </w:t>
            </w:r>
            <w:r>
              <w:t>2,</w:t>
            </w:r>
            <w:r w:rsidR="00B3790A">
              <w:t xml:space="preserve"> </w:t>
            </w:r>
            <w:r>
              <w:t>3.;</w:t>
            </w:r>
            <w:r w:rsidR="00B3790A">
              <w:t xml:space="preserve"> </w:t>
            </w:r>
            <w:r>
              <w:t>if</w:t>
            </w:r>
            <w:r w:rsidR="00B3790A">
              <w:t xml:space="preserve"> </w:t>
            </w:r>
            <w:r>
              <w:t>redirecting</w:t>
            </w:r>
            <w:r w:rsidR="00B3790A">
              <w:t xml:space="preserve"> </w:t>
            </w:r>
            <w:r>
              <w:t>no.</w:t>
            </w:r>
            <w:r w:rsidR="00B3790A">
              <w:t xml:space="preserve"> </w:t>
            </w:r>
            <w:r>
              <w:t>=</w:t>
            </w:r>
            <w:r w:rsidR="00B3790A">
              <w:t xml:space="preserve"> </w:t>
            </w:r>
            <w:r>
              <w:t>target</w:t>
            </w:r>
            <w:r w:rsidR="00B3790A">
              <w:t xml:space="preserve"> </w:t>
            </w:r>
            <w:r>
              <w:t>DN:</w:t>
            </w:r>
            <w:r w:rsidR="00B3790A">
              <w:t xml:space="preserve"> </w:t>
            </w:r>
            <w:r>
              <w:t>not</w:t>
            </w:r>
            <w:r w:rsidR="00B3790A">
              <w:t xml:space="preserve"> </w:t>
            </w:r>
            <w:r>
              <w:t>included</w:t>
            </w:r>
            <w:r>
              <w:br/>
              <w:t>Other</w:t>
            </w:r>
            <w:r w:rsidR="00B3790A">
              <w:t xml:space="preserve"> </w:t>
            </w:r>
            <w:r>
              <w:t>party</w:t>
            </w:r>
            <w:r w:rsidR="00B3790A">
              <w:t xml:space="preserve"> </w:t>
            </w:r>
            <w:r>
              <w:t>(call</w:t>
            </w:r>
            <w:r w:rsidR="00B3790A">
              <w:t xml:space="preserve"> </w:t>
            </w:r>
            <w:r>
              <w:t>to</w:t>
            </w:r>
            <w:r w:rsidR="00B3790A">
              <w:t xml:space="preserve"> </w:t>
            </w:r>
            <w:r>
              <w:t>target</w:t>
            </w:r>
            <w:r w:rsidR="00B3790A">
              <w:t xml:space="preserve"> </w:t>
            </w:r>
            <w:r>
              <w:t>is</w:t>
            </w:r>
            <w:r w:rsidR="00B3790A">
              <w:t xml:space="preserve"> </w:t>
            </w:r>
            <w:r>
              <w:t>a</w:t>
            </w:r>
            <w:r w:rsidR="00B3790A">
              <w:t xml:space="preserve"> </w:t>
            </w:r>
            <w:r>
              <w:t>forwarded</w:t>
            </w:r>
            <w:r w:rsidR="00B3790A">
              <w:t xml:space="preserve"> </w:t>
            </w:r>
            <w:r>
              <w:t>call):</w:t>
            </w:r>
            <w:r>
              <w:br/>
              <w:t>See</w:t>
            </w:r>
            <w:r w:rsidR="00B3790A">
              <w:t xml:space="preserve"> </w:t>
            </w:r>
            <w:r>
              <w:t>clause</w:t>
            </w:r>
            <w:r w:rsidR="00B3790A">
              <w:t xml:space="preserve"> </w:t>
            </w:r>
            <w:r>
              <w:t>5.2.2.3,</w:t>
            </w:r>
            <w:r w:rsidR="00B3790A">
              <w:t xml:space="preserve"> </w:t>
            </w:r>
            <w:r>
              <w:t>point</w:t>
            </w:r>
            <w:r w:rsidR="00B3790A">
              <w:t xml:space="preserve"> </w:t>
            </w:r>
            <w:r>
              <w:t>1</w:t>
            </w:r>
            <w:r w:rsidR="00B3790A">
              <w:t xml:space="preserve"> </w:t>
            </w:r>
            <w:r>
              <w:br/>
              <w:t>Other</w:t>
            </w:r>
            <w:r w:rsidR="00B3790A">
              <w:t xml:space="preserve"> </w:t>
            </w:r>
            <w:r>
              <w:t>party</w:t>
            </w:r>
            <w:r w:rsidR="00B3790A">
              <w:t xml:space="preserve"> </w:t>
            </w:r>
            <w:r>
              <w:t>(call</w:t>
            </w:r>
            <w:r w:rsidR="00B3790A">
              <w:t xml:space="preserve"> </w:t>
            </w:r>
            <w:r>
              <w:t>from</w:t>
            </w:r>
            <w:r w:rsidR="00B3790A">
              <w:t xml:space="preserve"> </w:t>
            </w:r>
            <w:r>
              <w:t>target</w:t>
            </w:r>
            <w:r w:rsidR="00B3790A">
              <w:t xml:space="preserve"> </w:t>
            </w:r>
            <w:r>
              <w:t>gets</w:t>
            </w:r>
            <w:r w:rsidR="00B3790A">
              <w:t xml:space="preserve"> </w:t>
            </w:r>
            <w:r>
              <w:t>forwarded):</w:t>
            </w:r>
            <w:r>
              <w:br/>
              <w:t>See</w:t>
            </w:r>
            <w:r w:rsidR="00B3790A">
              <w:t xml:space="preserve"> </w:t>
            </w:r>
            <w:r>
              <w:t>clause</w:t>
            </w:r>
            <w:r w:rsidR="00B3790A">
              <w:t xml:space="preserve"> </w:t>
            </w:r>
            <w:r>
              <w:t>5.2.2.3,</w:t>
            </w:r>
            <w:r w:rsidR="00B3790A">
              <w:t xml:space="preserve"> </w:t>
            </w:r>
            <w:r>
              <w:t>point</w:t>
            </w:r>
            <w:r w:rsidR="00B3790A">
              <w:t xml:space="preserve"> </w:t>
            </w:r>
            <w:r>
              <w:t>3</w:t>
            </w:r>
          </w:p>
        </w:tc>
      </w:tr>
      <w:tr w:rsidR="008B45D8" w14:paraId="265F7306" w14:textId="77777777" w:rsidTr="00B3790A">
        <w:trPr>
          <w:jc w:val="center"/>
        </w:trPr>
        <w:tc>
          <w:tcPr>
            <w:tcW w:w="1588" w:type="dxa"/>
          </w:tcPr>
          <w:p w14:paraId="344E416B" w14:textId="77777777" w:rsidR="008B45D8" w:rsidRDefault="008B45D8" w:rsidP="003C65AA">
            <w:pPr>
              <w:pStyle w:val="TAL"/>
            </w:pPr>
            <w:r>
              <w:t>Call</w:t>
            </w:r>
            <w:r w:rsidR="00B3790A">
              <w:t xml:space="preserve"> </w:t>
            </w:r>
            <w:r>
              <w:t>Forwarding</w:t>
            </w:r>
            <w:r w:rsidR="00B3790A">
              <w:t xml:space="preserve"> </w:t>
            </w:r>
            <w:r>
              <w:t>No</w:t>
            </w:r>
            <w:r w:rsidR="00B3790A">
              <w:t xml:space="preserve"> </w:t>
            </w:r>
            <w:r>
              <w:t>Reply;</w:t>
            </w:r>
            <w:r w:rsidR="00B3790A">
              <w:t xml:space="preserve"> </w:t>
            </w:r>
            <w:r>
              <w:br/>
              <w:t>see</w:t>
            </w:r>
            <w:r w:rsidR="00B3790A">
              <w:t xml:space="preserve"> </w:t>
            </w:r>
            <w:r>
              <w:t>note</w:t>
            </w:r>
            <w:r w:rsidR="00B3790A">
              <w:t xml:space="preserve"> </w:t>
            </w:r>
          </w:p>
        </w:tc>
        <w:tc>
          <w:tcPr>
            <w:tcW w:w="987" w:type="dxa"/>
          </w:tcPr>
          <w:p w14:paraId="39307140" w14:textId="77777777" w:rsidR="008B45D8" w:rsidRDefault="008B45D8" w:rsidP="003C65AA">
            <w:pPr>
              <w:pStyle w:val="TAL"/>
            </w:pPr>
            <w:proofErr w:type="spellStart"/>
            <w:r>
              <w:t>CFNRy</w:t>
            </w:r>
            <w:proofErr w:type="spellEnd"/>
          </w:p>
        </w:tc>
        <w:tc>
          <w:tcPr>
            <w:tcW w:w="3141" w:type="dxa"/>
          </w:tcPr>
          <w:p w14:paraId="127573C1" w14:textId="77777777" w:rsidR="008B45D8" w:rsidRDefault="008B45D8" w:rsidP="003C65AA">
            <w:pPr>
              <w:pStyle w:val="TAL"/>
            </w:pPr>
            <w:r>
              <w:t>1)</w:t>
            </w:r>
            <w:r w:rsidR="00B3790A">
              <w:t xml:space="preserve"> </w:t>
            </w:r>
            <w:r>
              <w:t>basic</w:t>
            </w:r>
            <w:r w:rsidR="00B3790A">
              <w:t xml:space="preserve"> </w:t>
            </w:r>
            <w:r>
              <w:t>call</w:t>
            </w:r>
            <w:r w:rsidR="00B3790A">
              <w:t xml:space="preserve"> </w:t>
            </w:r>
            <w:r>
              <w:t>with</w:t>
            </w:r>
            <w:r w:rsidR="00B3790A">
              <w:t xml:space="preserve"> </w:t>
            </w:r>
            <w:r>
              <w:t>standards</w:t>
            </w:r>
            <w:r w:rsidR="00B3790A">
              <w:t xml:space="preserve"> </w:t>
            </w:r>
            <w:r>
              <w:t>CC</w:t>
            </w:r>
            <w:r w:rsidR="00B3790A">
              <w:t xml:space="preserve"> </w:t>
            </w:r>
            <w:r>
              <w:t>links,</w:t>
            </w:r>
            <w:r w:rsidR="00B3790A">
              <w:t xml:space="preserve"> </w:t>
            </w:r>
            <w:r>
              <w:t>released</w:t>
            </w:r>
            <w:r w:rsidR="00B3790A">
              <w:t xml:space="preserve"> </w:t>
            </w:r>
            <w:r>
              <w:t>after</w:t>
            </w:r>
            <w:r w:rsidR="00B3790A">
              <w:t xml:space="preserve"> </w:t>
            </w:r>
            <w:r>
              <w:t>time-out</w:t>
            </w:r>
            <w:r w:rsidR="00B3790A">
              <w:t xml:space="preserve"> </w:t>
            </w:r>
            <w:r>
              <w:t>(incl.</w:t>
            </w:r>
            <w:r w:rsidR="00B3790A">
              <w:t xml:space="preserve"> </w:t>
            </w:r>
            <w:r>
              <w:t>CC</w:t>
            </w:r>
            <w:r w:rsidR="00B3790A">
              <w:t xml:space="preserve"> </w:t>
            </w:r>
            <w:r>
              <w:t>links)</w:t>
            </w:r>
            <w:r>
              <w:br/>
              <w:t>2)</w:t>
            </w:r>
            <w:r w:rsidR="00B3790A">
              <w:t xml:space="preserve"> </w:t>
            </w:r>
            <w:r>
              <w:t>forwarding:</w:t>
            </w:r>
            <w:r w:rsidR="00B3790A">
              <w:t xml:space="preserve"> </w:t>
            </w:r>
            <w:r>
              <w:t>same</w:t>
            </w:r>
            <w:r w:rsidR="00B3790A">
              <w:t xml:space="preserve"> </w:t>
            </w:r>
            <w:r>
              <w:t>as</w:t>
            </w:r>
            <w:r w:rsidR="00B3790A">
              <w:t xml:space="preserve"> </w:t>
            </w:r>
            <w:r>
              <w:t>CFU</w:t>
            </w:r>
          </w:p>
        </w:tc>
        <w:tc>
          <w:tcPr>
            <w:tcW w:w="3686" w:type="dxa"/>
          </w:tcPr>
          <w:p w14:paraId="3EE65BE0" w14:textId="77777777" w:rsidR="008B45D8" w:rsidRDefault="008B45D8" w:rsidP="003C65AA">
            <w:pPr>
              <w:pStyle w:val="TAL"/>
            </w:pPr>
            <w:r>
              <w:t>1)</w:t>
            </w:r>
            <w:r w:rsidR="00B3790A">
              <w:t xml:space="preserve"> </w:t>
            </w:r>
            <w:r>
              <w:t>basic</w:t>
            </w:r>
            <w:r w:rsidR="00B3790A">
              <w:t xml:space="preserve"> </w:t>
            </w:r>
            <w:r>
              <w:t>call,</w:t>
            </w:r>
            <w:r w:rsidR="00B3790A">
              <w:t xml:space="preserve"> </w:t>
            </w:r>
            <w:r>
              <w:t>released</w:t>
            </w:r>
            <w:r w:rsidR="00B3790A">
              <w:t xml:space="preserve"> </w:t>
            </w:r>
            <w:r>
              <w:t>after</w:t>
            </w:r>
            <w:r w:rsidR="00B3790A">
              <w:t xml:space="preserve"> </w:t>
            </w:r>
            <w:r>
              <w:t>time-out,</w:t>
            </w:r>
            <w:r w:rsidR="00B3790A">
              <w:t xml:space="preserve"> </w:t>
            </w:r>
            <w:r>
              <w:t>standard</w:t>
            </w:r>
            <w:r w:rsidR="00B3790A">
              <w:t xml:space="preserve"> </w:t>
            </w:r>
            <w:r>
              <w:t>IRI</w:t>
            </w:r>
            <w:r>
              <w:br/>
              <w:t>2)</w:t>
            </w:r>
            <w:r w:rsidR="00B3790A">
              <w:t xml:space="preserve"> </w:t>
            </w:r>
            <w:r>
              <w:t>forwarding:</w:t>
            </w:r>
            <w:r w:rsidR="00B3790A">
              <w:t xml:space="preserve"> </w:t>
            </w:r>
            <w:r>
              <w:t>same</w:t>
            </w:r>
            <w:r w:rsidR="00B3790A">
              <w:t xml:space="preserve"> </w:t>
            </w:r>
            <w:r>
              <w:t>parameters</w:t>
            </w:r>
            <w:r w:rsidR="00B3790A">
              <w:t xml:space="preserve"> </w:t>
            </w:r>
            <w:r>
              <w:t>as</w:t>
            </w:r>
            <w:r w:rsidR="00B3790A">
              <w:t xml:space="preserve"> </w:t>
            </w:r>
            <w:r>
              <w:t>for</w:t>
            </w:r>
            <w:r w:rsidR="00B3790A">
              <w:t xml:space="preserve"> </w:t>
            </w:r>
            <w:r>
              <w:t>CFU</w:t>
            </w:r>
          </w:p>
        </w:tc>
      </w:tr>
      <w:tr w:rsidR="008B45D8" w14:paraId="638966E7" w14:textId="77777777" w:rsidTr="00B3790A">
        <w:trPr>
          <w:jc w:val="center"/>
        </w:trPr>
        <w:tc>
          <w:tcPr>
            <w:tcW w:w="1588" w:type="dxa"/>
          </w:tcPr>
          <w:p w14:paraId="36CC6E12" w14:textId="77777777" w:rsidR="008B45D8" w:rsidRDefault="008B45D8" w:rsidP="003C65AA">
            <w:pPr>
              <w:pStyle w:val="TAL"/>
            </w:pPr>
            <w:r>
              <w:t>Call</w:t>
            </w:r>
            <w:r w:rsidR="00B3790A">
              <w:t xml:space="preserve"> </w:t>
            </w:r>
            <w:r>
              <w:t>Forwarding</w:t>
            </w:r>
            <w:r w:rsidR="00B3790A">
              <w:t xml:space="preserve"> </w:t>
            </w:r>
            <w:r>
              <w:t>Not</w:t>
            </w:r>
            <w:r w:rsidR="00B3790A">
              <w:t xml:space="preserve"> </w:t>
            </w:r>
            <w:r>
              <w:t>Reachable;</w:t>
            </w:r>
            <w:r w:rsidR="00B3790A">
              <w:t xml:space="preserve"> </w:t>
            </w:r>
            <w:r>
              <w:t>see</w:t>
            </w:r>
            <w:r w:rsidR="00B3790A">
              <w:t xml:space="preserve"> </w:t>
            </w:r>
            <w:r>
              <w:t>note</w:t>
            </w:r>
          </w:p>
        </w:tc>
        <w:tc>
          <w:tcPr>
            <w:tcW w:w="987" w:type="dxa"/>
          </w:tcPr>
          <w:p w14:paraId="5BA7678D" w14:textId="77777777" w:rsidR="008B45D8" w:rsidRDefault="008B45D8" w:rsidP="003C65AA">
            <w:pPr>
              <w:pStyle w:val="TAL"/>
            </w:pPr>
            <w:proofErr w:type="spellStart"/>
            <w:r>
              <w:t>CFNRc</w:t>
            </w:r>
            <w:proofErr w:type="spellEnd"/>
          </w:p>
        </w:tc>
        <w:tc>
          <w:tcPr>
            <w:tcW w:w="3141" w:type="dxa"/>
          </w:tcPr>
          <w:p w14:paraId="403C8336" w14:textId="77777777" w:rsidR="008B45D8" w:rsidRDefault="008B45D8" w:rsidP="003C65AA">
            <w:pPr>
              <w:pStyle w:val="TAL"/>
            </w:pPr>
            <w:r>
              <w:t>See</w:t>
            </w:r>
            <w:r w:rsidR="00B3790A">
              <w:t xml:space="preserve"> </w:t>
            </w:r>
            <w:r>
              <w:t>CFU</w:t>
            </w:r>
          </w:p>
        </w:tc>
        <w:tc>
          <w:tcPr>
            <w:tcW w:w="3686" w:type="dxa"/>
          </w:tcPr>
          <w:p w14:paraId="6C82732D" w14:textId="77777777" w:rsidR="008B45D8" w:rsidRDefault="008B45D8" w:rsidP="003C65AA">
            <w:pPr>
              <w:pStyle w:val="TAL"/>
            </w:pPr>
            <w:r>
              <w:t>See</w:t>
            </w:r>
            <w:r w:rsidR="00B3790A">
              <w:t xml:space="preserve"> </w:t>
            </w:r>
            <w:r>
              <w:t>CFU</w:t>
            </w:r>
          </w:p>
        </w:tc>
      </w:tr>
      <w:tr w:rsidR="008B45D8" w14:paraId="7676EE8A" w14:textId="77777777" w:rsidTr="00B3790A">
        <w:trPr>
          <w:jc w:val="center"/>
        </w:trPr>
        <w:tc>
          <w:tcPr>
            <w:tcW w:w="1588" w:type="dxa"/>
          </w:tcPr>
          <w:p w14:paraId="293D98F1" w14:textId="77777777" w:rsidR="008B45D8" w:rsidRDefault="008B45D8" w:rsidP="003C65AA">
            <w:pPr>
              <w:pStyle w:val="TAL"/>
            </w:pPr>
            <w:r>
              <w:t>Call</w:t>
            </w:r>
            <w:r w:rsidR="00B3790A">
              <w:t xml:space="preserve"> </w:t>
            </w:r>
            <w:r>
              <w:t>Forwarding</w:t>
            </w:r>
            <w:r w:rsidR="00B3790A">
              <w:t xml:space="preserve"> </w:t>
            </w:r>
            <w:r>
              <w:t>Busy;</w:t>
            </w:r>
            <w:r w:rsidR="00B3790A">
              <w:t xml:space="preserve"> </w:t>
            </w:r>
            <w:r>
              <w:t>see</w:t>
            </w:r>
            <w:r w:rsidR="00B3790A">
              <w:t xml:space="preserve"> </w:t>
            </w:r>
            <w:r>
              <w:t>note</w:t>
            </w:r>
          </w:p>
        </w:tc>
        <w:tc>
          <w:tcPr>
            <w:tcW w:w="987" w:type="dxa"/>
          </w:tcPr>
          <w:p w14:paraId="3B21140B" w14:textId="77777777" w:rsidR="008B45D8" w:rsidRDefault="008B45D8" w:rsidP="003C65AA">
            <w:pPr>
              <w:pStyle w:val="TAL"/>
            </w:pPr>
            <w:r>
              <w:t>CFB</w:t>
            </w:r>
          </w:p>
        </w:tc>
        <w:tc>
          <w:tcPr>
            <w:tcW w:w="3141" w:type="dxa"/>
          </w:tcPr>
          <w:p w14:paraId="7F0AB033" w14:textId="77777777" w:rsidR="008B45D8" w:rsidRDefault="008B45D8" w:rsidP="003C65AA">
            <w:pPr>
              <w:pStyle w:val="TAL"/>
            </w:pPr>
            <w:r>
              <w:t>Network</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CFU</w:t>
            </w:r>
            <w:r>
              <w:br/>
              <w:t>User</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CFNR</w:t>
            </w:r>
          </w:p>
        </w:tc>
        <w:tc>
          <w:tcPr>
            <w:tcW w:w="3686" w:type="dxa"/>
          </w:tcPr>
          <w:p w14:paraId="58169C4C" w14:textId="77777777" w:rsidR="008B45D8" w:rsidRDefault="008B45D8" w:rsidP="003C65AA">
            <w:pPr>
              <w:pStyle w:val="TAL"/>
            </w:pPr>
            <w:r>
              <w:t>Network</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CFU</w:t>
            </w:r>
            <w:r>
              <w:br/>
              <w:t>user</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CFNR</w:t>
            </w:r>
          </w:p>
        </w:tc>
      </w:tr>
      <w:tr w:rsidR="008B45D8" w14:paraId="7DCEEE82" w14:textId="77777777" w:rsidTr="00B3790A">
        <w:trPr>
          <w:jc w:val="center"/>
        </w:trPr>
        <w:tc>
          <w:tcPr>
            <w:tcW w:w="1588" w:type="dxa"/>
          </w:tcPr>
          <w:p w14:paraId="4BAA29A8" w14:textId="77777777" w:rsidR="008B45D8" w:rsidRDefault="008B45D8" w:rsidP="003C65AA">
            <w:pPr>
              <w:pStyle w:val="TAL"/>
            </w:pPr>
            <w:r>
              <w:t>Call</w:t>
            </w:r>
            <w:r w:rsidR="00B3790A">
              <w:t xml:space="preserve"> </w:t>
            </w:r>
            <w:r>
              <w:t>Deflection</w:t>
            </w:r>
          </w:p>
        </w:tc>
        <w:tc>
          <w:tcPr>
            <w:tcW w:w="987" w:type="dxa"/>
          </w:tcPr>
          <w:p w14:paraId="5A0CDFE1" w14:textId="77777777" w:rsidR="008B45D8" w:rsidRDefault="008B45D8" w:rsidP="003C65AA">
            <w:pPr>
              <w:pStyle w:val="TAL"/>
            </w:pPr>
            <w:r>
              <w:t>CD</w:t>
            </w:r>
          </w:p>
        </w:tc>
        <w:tc>
          <w:tcPr>
            <w:tcW w:w="3141" w:type="dxa"/>
          </w:tcPr>
          <w:p w14:paraId="3AF5B060" w14:textId="77777777" w:rsidR="008B45D8" w:rsidRDefault="008B45D8" w:rsidP="003C65AA">
            <w:pPr>
              <w:pStyle w:val="TAL"/>
            </w:pPr>
            <w:r>
              <w:t>See</w:t>
            </w:r>
            <w:r w:rsidR="00B3790A">
              <w:t xml:space="preserve"> </w:t>
            </w:r>
            <w:r>
              <w:t>CFNR</w:t>
            </w:r>
          </w:p>
        </w:tc>
        <w:tc>
          <w:tcPr>
            <w:tcW w:w="3686" w:type="dxa"/>
          </w:tcPr>
          <w:p w14:paraId="7E7C3374" w14:textId="77777777" w:rsidR="008B45D8" w:rsidRDefault="008B45D8" w:rsidP="003C65AA">
            <w:pPr>
              <w:pStyle w:val="TAL"/>
            </w:pPr>
            <w:r>
              <w:t>See</w:t>
            </w:r>
            <w:r w:rsidR="00B3790A">
              <w:t xml:space="preserve"> </w:t>
            </w:r>
            <w:r>
              <w:t>CFNR</w:t>
            </w:r>
          </w:p>
        </w:tc>
      </w:tr>
      <w:tr w:rsidR="008B45D8" w14:paraId="41F2F439" w14:textId="77777777" w:rsidTr="00B3790A">
        <w:trPr>
          <w:jc w:val="center"/>
        </w:trPr>
        <w:tc>
          <w:tcPr>
            <w:tcW w:w="1588" w:type="dxa"/>
          </w:tcPr>
          <w:p w14:paraId="06A0FDB9" w14:textId="77777777" w:rsidR="008B45D8" w:rsidRDefault="008B45D8" w:rsidP="003C65AA">
            <w:pPr>
              <w:pStyle w:val="TAL"/>
            </w:pPr>
            <w:r>
              <w:t>User-to-User</w:t>
            </w:r>
            <w:r w:rsidR="00B3790A">
              <w:t xml:space="preserve"> </w:t>
            </w:r>
            <w:r>
              <w:br/>
              <w:t>Signalling</w:t>
            </w:r>
            <w:r w:rsidR="00B3790A">
              <w:t xml:space="preserve"> </w:t>
            </w:r>
            <w:r>
              <w:t>1,</w:t>
            </w:r>
            <w:r w:rsidR="00B3790A">
              <w:t xml:space="preserve"> </w:t>
            </w:r>
            <w:r>
              <w:t>2,</w:t>
            </w:r>
            <w:r w:rsidR="00B3790A">
              <w:t xml:space="preserve"> </w:t>
            </w:r>
            <w:r>
              <w:t>3</w:t>
            </w:r>
          </w:p>
        </w:tc>
        <w:tc>
          <w:tcPr>
            <w:tcW w:w="987" w:type="dxa"/>
          </w:tcPr>
          <w:p w14:paraId="6932457F" w14:textId="77777777" w:rsidR="008B45D8" w:rsidRDefault="008B45D8" w:rsidP="003C65AA">
            <w:pPr>
              <w:pStyle w:val="TAL"/>
            </w:pPr>
            <w:r>
              <w:t>UUS</w:t>
            </w:r>
          </w:p>
        </w:tc>
        <w:tc>
          <w:tcPr>
            <w:tcW w:w="3141" w:type="dxa"/>
          </w:tcPr>
          <w:p w14:paraId="48A1082E"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64C3ADE4" w14:textId="77777777" w:rsidR="008B45D8" w:rsidRDefault="008B45D8" w:rsidP="003C65AA">
            <w:pPr>
              <w:pStyle w:val="TAL"/>
            </w:pPr>
            <w:r>
              <w:t>User-to-user</w:t>
            </w:r>
            <w:r w:rsidR="00B3790A">
              <w:t xml:space="preserve"> </w:t>
            </w:r>
            <w:r>
              <w:t>information,</w:t>
            </w:r>
            <w:r w:rsidR="00B3790A">
              <w:t xml:space="preserve"> </w:t>
            </w:r>
            <w:r>
              <w:t>more</w:t>
            </w:r>
            <w:r w:rsidR="00B3790A">
              <w:t xml:space="preserve"> </w:t>
            </w:r>
            <w:r>
              <w:t>data</w:t>
            </w:r>
            <w:r w:rsidR="00B3790A">
              <w:t xml:space="preserve"> </w:t>
            </w:r>
            <w:r>
              <w:t>IE</w:t>
            </w:r>
            <w:r>
              <w:br/>
              <w:t>(part</w:t>
            </w:r>
            <w:r w:rsidR="00B3790A">
              <w:t xml:space="preserve"> </w:t>
            </w:r>
            <w:r>
              <w:t>of</w:t>
            </w:r>
            <w:r w:rsidR="00B3790A">
              <w:t xml:space="preserve"> </w:t>
            </w:r>
            <w:r>
              <w:t>HI2</w:t>
            </w:r>
            <w:r w:rsidR="00B3790A">
              <w:t xml:space="preserve"> </w:t>
            </w:r>
            <w:r>
              <w:t>information,</w:t>
            </w:r>
            <w:r w:rsidR="00B3790A">
              <w:t xml:space="preserve"> </w:t>
            </w:r>
            <w:r>
              <w:t>see</w:t>
            </w:r>
            <w:r w:rsidR="00B3790A">
              <w:t xml:space="preserve"> </w:t>
            </w:r>
            <w:r>
              <w:t>clause</w:t>
            </w:r>
            <w:r w:rsidR="00B3790A">
              <w:t xml:space="preserve"> </w:t>
            </w:r>
            <w:r>
              <w:t>B.3a).</w:t>
            </w:r>
            <w:r w:rsidR="00B3790A">
              <w:t xml:space="preserve"> </w:t>
            </w:r>
            <w:r>
              <w:t>In</w:t>
            </w:r>
            <w:r w:rsidR="00B3790A">
              <w:t xml:space="preserve"> </w:t>
            </w:r>
            <w:r>
              <w:t>ETSI</w:t>
            </w:r>
            <w:r w:rsidR="00B3790A">
              <w:t xml:space="preserve"> </w:t>
            </w:r>
            <w:r>
              <w:t>HI3</w:t>
            </w:r>
            <w:r w:rsidR="00B3790A">
              <w:t xml:space="preserve"> </w:t>
            </w:r>
            <w:r>
              <w:t>was</w:t>
            </w:r>
            <w:r w:rsidR="00B3790A">
              <w:t xml:space="preserve"> </w:t>
            </w:r>
            <w:r>
              <w:t>used.</w:t>
            </w:r>
            <w:r w:rsidR="00B3790A">
              <w:t xml:space="preserve"> </w:t>
            </w:r>
            <w:r>
              <w:t>Optionally,</w:t>
            </w:r>
            <w:r w:rsidR="00B3790A">
              <w:t xml:space="preserve"> </w:t>
            </w:r>
            <w:r>
              <w:t>ETSI's</w:t>
            </w:r>
            <w:r w:rsidR="00B3790A">
              <w:t xml:space="preserve"> </w:t>
            </w:r>
            <w:r>
              <w:t>HI3</w:t>
            </w:r>
            <w:r w:rsidR="00B3790A">
              <w:t xml:space="preserve"> </w:t>
            </w:r>
            <w:r>
              <w:t>interface</w:t>
            </w:r>
            <w:r w:rsidR="00B3790A">
              <w:t xml:space="preserve"> </w:t>
            </w:r>
            <w:r>
              <w:t>for</w:t>
            </w:r>
            <w:r w:rsidR="00B3790A">
              <w:t xml:space="preserve"> </w:t>
            </w:r>
            <w:r>
              <w:t>UUS</w:t>
            </w:r>
            <w:r w:rsidR="00B3790A">
              <w:t xml:space="preserve"> </w:t>
            </w:r>
            <w:r>
              <w:t>may</w:t>
            </w:r>
            <w:r w:rsidR="00B3790A">
              <w:t xml:space="preserve"> </w:t>
            </w:r>
            <w:r>
              <w:t>be</w:t>
            </w:r>
            <w:r w:rsidR="00B3790A">
              <w:t xml:space="preserve"> </w:t>
            </w:r>
            <w:r>
              <w:t>maintained</w:t>
            </w:r>
            <w:r w:rsidR="00B3790A">
              <w:t xml:space="preserve"> </w:t>
            </w:r>
            <w:r>
              <w:t>for</w:t>
            </w:r>
            <w:r w:rsidR="00B3790A">
              <w:t xml:space="preserve"> </w:t>
            </w:r>
            <w:r>
              <w:t>backwards</w:t>
            </w:r>
            <w:r w:rsidR="00B3790A">
              <w:t xml:space="preserve"> </w:t>
            </w:r>
            <w:r>
              <w:t>compatibility</w:t>
            </w:r>
            <w:r w:rsidR="00B3790A">
              <w:t xml:space="preserve"> </w:t>
            </w:r>
            <w:r>
              <w:t>reasons.</w:t>
            </w:r>
          </w:p>
        </w:tc>
      </w:tr>
      <w:tr w:rsidR="008B45D8" w14:paraId="7B736B26" w14:textId="77777777" w:rsidTr="00B3790A">
        <w:trPr>
          <w:jc w:val="center"/>
        </w:trPr>
        <w:tc>
          <w:tcPr>
            <w:tcW w:w="1588" w:type="dxa"/>
          </w:tcPr>
          <w:p w14:paraId="208FF3DE" w14:textId="77777777" w:rsidR="008B45D8" w:rsidRDefault="008B45D8" w:rsidP="003C65AA">
            <w:pPr>
              <w:pStyle w:val="TAL"/>
            </w:pPr>
            <w:r>
              <w:t>Fallback</w:t>
            </w:r>
            <w:r w:rsidR="00B3790A">
              <w:t xml:space="preserve"> </w:t>
            </w:r>
            <w:r>
              <w:t>procedure</w:t>
            </w:r>
            <w:r>
              <w:br/>
              <w:t>(not</w:t>
            </w:r>
            <w:r w:rsidR="00B3790A">
              <w:t xml:space="preserve"> </w:t>
            </w:r>
            <w:r>
              <w:t>a</w:t>
            </w:r>
            <w:r w:rsidR="00B3790A">
              <w:t xml:space="preserve"> </w:t>
            </w:r>
            <w:proofErr w:type="spellStart"/>
            <w:r>
              <w:t>supplemen-tary</w:t>
            </w:r>
            <w:proofErr w:type="spellEnd"/>
            <w:r w:rsidR="00B3790A">
              <w:t xml:space="preserve"> </w:t>
            </w:r>
            <w:r>
              <w:t>service)</w:t>
            </w:r>
          </w:p>
        </w:tc>
        <w:tc>
          <w:tcPr>
            <w:tcW w:w="987" w:type="dxa"/>
          </w:tcPr>
          <w:p w14:paraId="4D8B583A" w14:textId="77777777" w:rsidR="008B45D8" w:rsidRDefault="008B45D8" w:rsidP="003C65AA">
            <w:pPr>
              <w:pStyle w:val="TAL"/>
            </w:pPr>
            <w:r>
              <w:t>FB</w:t>
            </w:r>
          </w:p>
        </w:tc>
        <w:tc>
          <w:tcPr>
            <w:tcW w:w="3141" w:type="dxa"/>
          </w:tcPr>
          <w:p w14:paraId="75C474F8"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0CC84E60" w14:textId="77777777" w:rsidR="008B45D8" w:rsidRDefault="008B45D8" w:rsidP="003C65AA">
            <w:pPr>
              <w:pStyle w:val="TAL"/>
            </w:pPr>
            <w:r>
              <w:t>Target</w:t>
            </w:r>
            <w:r w:rsidR="00B3790A">
              <w:t xml:space="preserve"> </w:t>
            </w:r>
            <w:r>
              <w:t>or</w:t>
            </w:r>
            <w:r w:rsidR="00B3790A">
              <w:t xml:space="preserve"> </w:t>
            </w:r>
            <w:r>
              <w:t>other</w:t>
            </w:r>
            <w:r w:rsidR="00B3790A">
              <w:t xml:space="preserve"> </w:t>
            </w:r>
            <w:r>
              <w:t>party:</w:t>
            </w:r>
            <w:r w:rsidR="00B3790A">
              <w:t xml:space="preserve"> </w:t>
            </w:r>
            <w:r>
              <w:t>new</w:t>
            </w:r>
            <w:r w:rsidR="00B3790A">
              <w:t xml:space="preserve"> </w:t>
            </w:r>
            <w:r>
              <w:t>basic</w:t>
            </w:r>
            <w:r w:rsidR="00B3790A">
              <w:t xml:space="preserve"> </w:t>
            </w:r>
            <w:r>
              <w:t>service</w:t>
            </w:r>
            <w:r w:rsidR="00B3790A">
              <w:t xml:space="preserve"> </w:t>
            </w:r>
            <w:r>
              <w:t>IE</w:t>
            </w:r>
          </w:p>
        </w:tc>
      </w:tr>
      <w:tr w:rsidR="008B45D8" w14:paraId="2F327370" w14:textId="77777777" w:rsidTr="00B3790A">
        <w:trPr>
          <w:cantSplit/>
          <w:jc w:val="center"/>
        </w:trPr>
        <w:tc>
          <w:tcPr>
            <w:tcW w:w="9402" w:type="dxa"/>
            <w:gridSpan w:val="4"/>
          </w:tcPr>
          <w:p w14:paraId="15E28C70" w14:textId="77777777" w:rsidR="008B45D8" w:rsidRDefault="008B45D8" w:rsidP="003C65AA">
            <w:pPr>
              <w:pStyle w:val="TAN"/>
            </w:pPr>
            <w:r>
              <w:t>NOTE:</w:t>
            </w:r>
            <w:r>
              <w:tab/>
              <w:t>Other</w:t>
            </w:r>
            <w:r w:rsidR="00B3790A">
              <w:t xml:space="preserve"> </w:t>
            </w:r>
            <w:r>
              <w:t>variants</w:t>
            </w:r>
            <w:r w:rsidR="00B3790A">
              <w:t xml:space="preserve"> </w:t>
            </w:r>
            <w:r>
              <w:t>of</w:t>
            </w:r>
            <w:r w:rsidR="00B3790A">
              <w:t xml:space="preserve"> </w:t>
            </w:r>
            <w:r>
              <w:t>Call</w:t>
            </w:r>
            <w:r w:rsidR="00B3790A">
              <w:t xml:space="preserve"> </w:t>
            </w:r>
            <w:r>
              <w:t>Forwarding,</w:t>
            </w:r>
            <w:r w:rsidR="00B3790A">
              <w:t xml:space="preserve"> </w:t>
            </w:r>
            <w:r>
              <w:t>like</w:t>
            </w:r>
            <w:r w:rsidR="00B3790A">
              <w:t xml:space="preserve"> </w:t>
            </w:r>
            <w:r>
              <w:t>Forwarding</w:t>
            </w:r>
            <w:r w:rsidR="00B3790A">
              <w:t xml:space="preserve"> </w:t>
            </w:r>
            <w:r>
              <w:t>to</w:t>
            </w:r>
            <w:r w:rsidR="00B3790A">
              <w:t xml:space="preserve"> </w:t>
            </w:r>
            <w:r>
              <w:t>fixed</w:t>
            </w:r>
            <w:r w:rsidR="00B3790A">
              <w:t xml:space="preserve"> </w:t>
            </w:r>
            <w:r>
              <w:t>numbers,</w:t>
            </w:r>
            <w:r w:rsidR="00B3790A">
              <w:t xml:space="preserve"> </w:t>
            </w:r>
            <w:r>
              <w:t>to</w:t>
            </w:r>
            <w:r w:rsidR="00B3790A">
              <w:t xml:space="preserve"> </w:t>
            </w:r>
            <w:r>
              <w:t>information</w:t>
            </w:r>
            <w:r w:rsidR="00B3790A">
              <w:t xml:space="preserve"> </w:t>
            </w:r>
            <w:r>
              <w:t>services,</w:t>
            </w:r>
            <w:r w:rsidR="00B3790A">
              <w:t xml:space="preserve"> </w:t>
            </w:r>
            <w:r>
              <w:t>etc.</w:t>
            </w:r>
            <w:r w:rsidR="00B3790A">
              <w:t xml:space="preserve"> </w:t>
            </w:r>
            <w:r>
              <w:t>are</w:t>
            </w:r>
            <w:r w:rsidR="00B3790A">
              <w:t xml:space="preserve"> </w:t>
            </w:r>
            <w:r>
              <w:t>assumed</w:t>
            </w:r>
            <w:r w:rsidR="00B3790A">
              <w:t xml:space="preserve"> </w:t>
            </w:r>
            <w:r>
              <w:t>to</w:t>
            </w:r>
            <w:r w:rsidR="00B3790A">
              <w:t xml:space="preserve"> </w:t>
            </w:r>
            <w:r>
              <w:t>be</w:t>
            </w:r>
            <w:r w:rsidR="00B3790A">
              <w:t xml:space="preserve"> </w:t>
            </w:r>
            <w:r>
              <w:t>covered</w:t>
            </w:r>
            <w:r w:rsidR="00B3790A">
              <w:t xml:space="preserve"> </w:t>
            </w:r>
            <w:r>
              <w:t>by</w:t>
            </w:r>
            <w:r w:rsidR="00B3790A">
              <w:t xml:space="preserve"> </w:t>
            </w:r>
            <w:r>
              <w:t>the</w:t>
            </w:r>
            <w:r w:rsidR="00B3790A">
              <w:t xml:space="preserve"> </w:t>
            </w:r>
            <w:r>
              <w:t>listed</w:t>
            </w:r>
            <w:r w:rsidR="00B3790A">
              <w:t xml:space="preserve"> </w:t>
            </w:r>
            <w:r>
              <w:t>services.</w:t>
            </w:r>
          </w:p>
        </w:tc>
      </w:tr>
    </w:tbl>
    <w:p w14:paraId="3D8365DB" w14:textId="77777777" w:rsidR="008B45D8" w:rsidRDefault="008B45D8" w:rsidP="00A77147"/>
    <w:p w14:paraId="74E7580D" w14:textId="77777777" w:rsidR="008B45D8" w:rsidRDefault="008B45D8" w:rsidP="00037EE5">
      <w:pPr>
        <w:pStyle w:val="Heading3"/>
      </w:pPr>
      <w:bookmarkStart w:id="60" w:name="_Toc153137685"/>
      <w:r>
        <w:lastRenderedPageBreak/>
        <w:t>5.4.2</w:t>
      </w:r>
      <w:r>
        <w:tab/>
        <w:t>CC link Impact</w:t>
      </w:r>
      <w:bookmarkEnd w:id="60"/>
    </w:p>
    <w:p w14:paraId="6A29CE3A" w14:textId="77777777" w:rsidR="008B45D8" w:rsidRDefault="008B45D8" w:rsidP="00037EE5">
      <w:pPr>
        <w:keepNext/>
        <w:keepLines/>
      </w:pPr>
      <w:r>
        <w:t>The column "CC links: additional calls, impact" (see table 5.7) defines, whether:</w:t>
      </w:r>
    </w:p>
    <w:p w14:paraId="60D9694D" w14:textId="77777777" w:rsidR="008B45D8" w:rsidRDefault="008B45D8" w:rsidP="008B45D8">
      <w:pPr>
        <w:pStyle w:val="B1"/>
      </w:pPr>
      <w:r>
        <w:t>-</w:t>
      </w:r>
      <w:r>
        <w:tab/>
        <w:t>for the related service CC links shall be set up, in addition to the CC links for a basic call;</w:t>
      </w:r>
    </w:p>
    <w:p w14:paraId="0FA98DD6" w14:textId="77777777" w:rsidR="008B45D8" w:rsidRDefault="008B45D8" w:rsidP="008B45D8">
      <w:pPr>
        <w:pStyle w:val="B1"/>
      </w:pPr>
      <w:r>
        <w:t>-</w:t>
      </w:r>
      <w:r>
        <w:tab/>
        <w:t>already existing calls are impacted, for example by disconnecting their information flow.</w:t>
      </w:r>
    </w:p>
    <w:p w14:paraId="76B2FC91" w14:textId="77777777" w:rsidR="008B45D8" w:rsidRDefault="008B45D8" w:rsidP="008B45D8">
      <w:r>
        <w:t>The CC link impact relates always to actions of a target being the served user. Services invoked by other parties have no CC link impact.</w:t>
      </w:r>
    </w:p>
    <w:p w14:paraId="4B903EDC" w14:textId="77777777" w:rsidR="008B45D8" w:rsidRDefault="008B45D8" w:rsidP="008B45D8">
      <w:pPr>
        <w:pStyle w:val="Heading3"/>
      </w:pPr>
      <w:bookmarkStart w:id="61" w:name="_Toc153137686"/>
      <w:r>
        <w:t>5.4.3</w:t>
      </w:r>
      <w:r>
        <w:tab/>
        <w:t>IRI Impact, General Principle for Sending IRI records</w:t>
      </w:r>
      <w:bookmarkEnd w:id="61"/>
    </w:p>
    <w:p w14:paraId="77C8653F" w14:textId="77777777" w:rsidR="008B45D8" w:rsidRDefault="008B45D8" w:rsidP="008B45D8">
      <w:r>
        <w:t>The column "IRI items related to service" (see table 5.7) specifies, which parameters may be transmitted to the LEA within the IRI records. For several services, it is differentiated, whether the target or the other party is the served user.</w:t>
      </w:r>
    </w:p>
    <w:p w14:paraId="5DE10E3B" w14:textId="77777777" w:rsidR="008B45D8" w:rsidRDefault="008B45D8" w:rsidP="008B45D8">
      <w:r>
        <w:t>The table specifies, which parameters are applicable in principle. That is, these parameters are normally sent to the LEA, immediately when they are available from the protocol procedures of the service. In many cases, additional IRI-CONTINUE records, compared to a basic call, will be generated. However, not each service related signalling event needs to be sent immediately within an individual record. Exceptions may exist, where several events are included in one record, even if this would result in some delay of reporting an event (this may be implementation dependent). Each record shall contain all information, which is required by the LEA to enable the interpretation of an action; example: the indication of call forwarding by the target shall include the forwarded-to number and the indication of the type of forwarding within the same record.</w:t>
      </w:r>
    </w:p>
    <w:p w14:paraId="1DEBE073" w14:textId="77777777" w:rsidR="008B45D8" w:rsidRDefault="008B45D8" w:rsidP="008B45D8">
      <w:r>
        <w:t>The complete set of parameters, which are applicable for IRI, is specified in clause 5.2.3 (see table 5.5).</w:t>
      </w:r>
    </w:p>
    <w:p w14:paraId="7D0E6EA5" w14:textId="77777777" w:rsidR="008B45D8" w:rsidRDefault="008B45D8" w:rsidP="008B45D8">
      <w:r>
        <w:t>If during procedures involving supplementary services protocol parameters, which are listed in table 5.5 become available, they shall be included in IRI Records.</w:t>
      </w:r>
    </w:p>
    <w:p w14:paraId="2DB7AC19" w14:textId="77777777" w:rsidR="008B45D8" w:rsidRDefault="008B45D8" w:rsidP="008B45D8">
      <w:r>
        <w:t>IRI data are not stored by the IIF or MF for the purpose of keeping information on call context or call configuration, including complex multiparty calls. The LEMF (electronically) or the LEA's agent (manually) shall always be able, to find out the relevant history on the call configuration, to the extent, which is given by the available signalling protocol based information, within the telecommunication network.</w:t>
      </w:r>
    </w:p>
    <w:p w14:paraId="7A52142B" w14:textId="77777777" w:rsidR="008B45D8" w:rsidRDefault="008B45D8" w:rsidP="008B45D8">
      <w:r>
        <w:t>Service invocations, which result in invoke and return result components (as defined in table 5.5) need only be reported in case of successful invocations. One IRI record, containing the invoke component, possibly including additional parameters from the return result component, is sufficient.</w:t>
      </w:r>
    </w:p>
    <w:p w14:paraId="39DCB4B3" w14:textId="77777777" w:rsidR="008B45D8" w:rsidRDefault="008B45D8" w:rsidP="008B45D8">
      <w:r>
        <w:t>With respect to the inclusion of LI specific parameters, see also the parameter specifications and example scenarios in clause J.2.3 for more details.</w:t>
      </w:r>
    </w:p>
    <w:p w14:paraId="630D1343" w14:textId="77777777" w:rsidR="008B45D8" w:rsidRDefault="008B45D8" w:rsidP="008B45D8">
      <w:r>
        <w:t>Details of e.g. the definition of the used record type, their content, the exact points in time of sending etc. follow from the according service specifications; in some cases, they are specified explicitly in clauses 5.5 and J.2.3.</w:t>
      </w:r>
    </w:p>
    <w:p w14:paraId="07A8E230" w14:textId="77777777" w:rsidR="008B45D8" w:rsidRDefault="008B45D8" w:rsidP="008B45D8">
      <w:pPr>
        <w:pStyle w:val="Heading3"/>
      </w:pPr>
      <w:bookmarkStart w:id="62" w:name="_Toc153137687"/>
      <w:r>
        <w:t>5.4.4</w:t>
      </w:r>
      <w:r>
        <w:tab/>
        <w:t xml:space="preserve">Multi party calls </w:t>
      </w:r>
      <w:r w:rsidR="00195D92">
        <w:t>-</w:t>
      </w:r>
      <w:r>
        <w:t xml:space="preserve"> general principles, options A, B</w:t>
      </w:r>
      <w:bookmarkEnd w:id="62"/>
    </w:p>
    <w:p w14:paraId="74F9EDAD" w14:textId="77777777" w:rsidR="008B45D8" w:rsidRDefault="008B45D8" w:rsidP="008B45D8">
      <w:pPr>
        <w:pStyle w:val="Heading4"/>
      </w:pPr>
      <w:bookmarkStart w:id="63" w:name="_Toc153137688"/>
      <w:r>
        <w:t>5.4.4.0</w:t>
      </w:r>
      <w:r>
        <w:tab/>
        <w:t>General</w:t>
      </w:r>
      <w:bookmarkEnd w:id="63"/>
    </w:p>
    <w:p w14:paraId="3320066D" w14:textId="77777777" w:rsidR="008B45D8" w:rsidRDefault="008B45D8" w:rsidP="008B45D8">
      <w:r>
        <w:t xml:space="preserve">Each network </w:t>
      </w:r>
      <w:r w:rsidR="0094047B">
        <w:t>has to</w:t>
      </w:r>
      <w:r>
        <w:t xml:space="preserve"> adopt option A or B according to local circumstances.</w:t>
      </w:r>
    </w:p>
    <w:p w14:paraId="6EA351BF" w14:textId="77777777" w:rsidR="008B45D8" w:rsidRDefault="008B45D8" w:rsidP="008B45D8">
      <w:r>
        <w:t>With respect to IRI, each call or call leg owns a separate IRI transaction sequence, independent of whether it is actually active or not.</w:t>
      </w:r>
    </w:p>
    <w:p w14:paraId="0A83F78A" w14:textId="77777777" w:rsidR="008B45D8" w:rsidRDefault="008B45D8" w:rsidP="008B45D8">
      <w:r>
        <w:t>With respect to the CC links, two options (A, B) exist, which depend on laws and regulations, see below. Active call or call leg means in this context, that the target is actually in communication with the other party of that call or call leg; this definition differs from the definition in ETSI EN 300 356 [30].</w:t>
      </w:r>
    </w:p>
    <w:p w14:paraId="03BC1306" w14:textId="77777777" w:rsidR="008B45D8" w:rsidRDefault="008B45D8" w:rsidP="008B45D8">
      <w:pPr>
        <w:pStyle w:val="Heading4"/>
      </w:pPr>
      <w:bookmarkStart w:id="64" w:name="_Toc153137689"/>
      <w:r>
        <w:t>5.4.4.1</w:t>
      </w:r>
      <w:r>
        <w:tab/>
        <w:t>CC links for active and non-active calls (option A)</w:t>
      </w:r>
      <w:bookmarkEnd w:id="64"/>
    </w:p>
    <w:p w14:paraId="61326EE5" w14:textId="77777777" w:rsidR="008B45D8" w:rsidRDefault="008B45D8" w:rsidP="008B45D8">
      <w:r>
        <w:t>For each call, active or not, separate CC links shall be provided. This guarantees that:</w:t>
      </w:r>
    </w:p>
    <w:p w14:paraId="66D53D5A" w14:textId="77777777" w:rsidR="008B45D8" w:rsidRDefault="008B45D8" w:rsidP="008B45D8">
      <w:pPr>
        <w:pStyle w:val="B1"/>
      </w:pPr>
      <w:r>
        <w:t>-</w:t>
      </w:r>
      <w:r>
        <w:tab/>
        <w:t>changes in the call configuration of the target are reflected immediately, with no delay, at the LEMF;</w:t>
      </w:r>
    </w:p>
    <w:p w14:paraId="1D9F90B2" w14:textId="77777777" w:rsidR="008B45D8" w:rsidRDefault="008B45D8" w:rsidP="008B45D8">
      <w:pPr>
        <w:pStyle w:val="B1"/>
      </w:pPr>
      <w:r>
        <w:lastRenderedPageBreak/>
        <w:t>-</w:t>
      </w:r>
      <w:r>
        <w:tab/>
        <w:t>the signal from held parties can still be intercepted.</w:t>
      </w:r>
    </w:p>
    <w:p w14:paraId="0D7EBED4" w14:textId="77777777" w:rsidR="008B45D8" w:rsidRDefault="008B45D8" w:rsidP="008B45D8">
      <w:r>
        <w:t>It is a network option, whether the communication direction of a non-active call, which still carries a signal from the other party, is switched through to the LEMF, or switched off.</w:t>
      </w:r>
    </w:p>
    <w:p w14:paraId="526B8D67" w14:textId="51854894" w:rsidR="008B45D8" w:rsidRDefault="007C28BF" w:rsidP="008B45D8">
      <w:pPr>
        <w:pStyle w:val="TH"/>
      </w:pPr>
      <w:r>
        <w:rPr>
          <w:noProof/>
        </w:rPr>
        <w:drawing>
          <wp:inline distT="0" distB="0" distL="0" distR="0" wp14:anchorId="7DABD606" wp14:editId="11FA7C75">
            <wp:extent cx="4602480" cy="292608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02480" cy="2926080"/>
                    </a:xfrm>
                    <a:prstGeom prst="rect">
                      <a:avLst/>
                    </a:prstGeom>
                    <a:noFill/>
                    <a:ln>
                      <a:noFill/>
                    </a:ln>
                  </pic:spPr>
                </pic:pic>
              </a:graphicData>
            </a:graphic>
          </wp:inline>
        </w:drawing>
      </w:r>
    </w:p>
    <w:p w14:paraId="031C7FB7" w14:textId="77777777" w:rsidR="008B45D8" w:rsidRDefault="008B45D8" w:rsidP="008B45D8">
      <w:pPr>
        <w:pStyle w:val="TF"/>
      </w:pPr>
      <w:r>
        <w:t>Figure 5.2: CC link option A (example for call hold supplementary service)</w:t>
      </w:r>
    </w:p>
    <w:p w14:paraId="775C340B" w14:textId="77777777" w:rsidR="008B45D8" w:rsidRDefault="008B45D8" w:rsidP="008B45D8">
      <w:pPr>
        <w:pStyle w:val="Heading4"/>
      </w:pPr>
      <w:bookmarkStart w:id="65" w:name="_Toc153137690"/>
      <w:r>
        <w:t>5.4.4.2</w:t>
      </w:r>
      <w:r>
        <w:tab/>
        <w:t>Reuse of CC links for active calls (option B)</w:t>
      </w:r>
      <w:bookmarkEnd w:id="65"/>
    </w:p>
    <w:p w14:paraId="27457C6A" w14:textId="77777777" w:rsidR="008B45D8" w:rsidRDefault="008B45D8" w:rsidP="008B45D8">
      <w:r>
        <w:t>CC links are only used for calls active in their communication phase. Changes in the call configuration may not be reflected at the LEMF immediately, because switching in the IIF/MF is required, and the signal from the held party is not available.</w:t>
      </w:r>
    </w:p>
    <w:p w14:paraId="2FC2C700" w14:textId="77777777" w:rsidR="008B45D8" w:rsidRDefault="008B45D8" w:rsidP="008B45D8">
      <w:r>
        <w:t>Each time, another target call leg uses an existing CC link, an IRI-CONTINUE record with the correct CID and CCLID shall be sent.</w:t>
      </w:r>
    </w:p>
    <w:p w14:paraId="5E591255" w14:textId="77777777" w:rsidR="008B45D8" w:rsidRDefault="008B45D8" w:rsidP="008B45D8">
      <w:pPr>
        <w:pStyle w:val="NO"/>
      </w:pPr>
      <w:r>
        <w:t>NOTE:</w:t>
      </w:r>
      <w:r>
        <w:tab/>
        <w:t>Even when option B is used, more than one CC link may be required simultaneously.</w:t>
      </w:r>
    </w:p>
    <w:p w14:paraId="1A211DB9" w14:textId="67DC238A" w:rsidR="008B45D8" w:rsidRDefault="007C28BF" w:rsidP="008B45D8">
      <w:pPr>
        <w:pStyle w:val="TH"/>
      </w:pPr>
      <w:r>
        <w:rPr>
          <w:noProof/>
        </w:rPr>
        <w:drawing>
          <wp:inline distT="0" distB="0" distL="0" distR="0" wp14:anchorId="443E9B9E" wp14:editId="2A78658A">
            <wp:extent cx="4602480" cy="291084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02480" cy="2910840"/>
                    </a:xfrm>
                    <a:prstGeom prst="rect">
                      <a:avLst/>
                    </a:prstGeom>
                    <a:noFill/>
                    <a:ln>
                      <a:noFill/>
                    </a:ln>
                  </pic:spPr>
                </pic:pic>
              </a:graphicData>
            </a:graphic>
          </wp:inline>
        </w:drawing>
      </w:r>
    </w:p>
    <w:p w14:paraId="037E09B1" w14:textId="77777777" w:rsidR="008B45D8" w:rsidRDefault="008B45D8" w:rsidP="008B45D8">
      <w:pPr>
        <w:pStyle w:val="TF"/>
        <w:keepLines w:val="0"/>
      </w:pPr>
      <w:r>
        <w:t>Figure 5.3: CC link option B (example for call hold supplementary service)</w:t>
      </w:r>
    </w:p>
    <w:p w14:paraId="154689B8" w14:textId="77777777" w:rsidR="008B45D8" w:rsidRDefault="008B45D8" w:rsidP="008B45D8">
      <w:pPr>
        <w:pStyle w:val="Heading3"/>
      </w:pPr>
      <w:bookmarkStart w:id="66" w:name="_Toc153137691"/>
      <w:r>
        <w:lastRenderedPageBreak/>
        <w:t>5.4.5</w:t>
      </w:r>
      <w:r>
        <w:tab/>
        <w:t>Subscriber Controlled Input (SCI): Activation / Deactivation / Interrogation of Services</w:t>
      </w:r>
      <w:bookmarkEnd w:id="66"/>
    </w:p>
    <w:p w14:paraId="4E1E1715" w14:textId="77777777" w:rsidR="008B45D8" w:rsidRDefault="008B45D8" w:rsidP="008B45D8">
      <w:r>
        <w:t>For user procedures for control of Supplementary Services (Activation/Deactivation/Interrogation), a special IRI record type (IRI-REPORT record) is defined to transmit the required information.</w:t>
      </w:r>
    </w:p>
    <w:p w14:paraId="73686627" w14:textId="77777777" w:rsidR="008B45D8" w:rsidRDefault="008B45D8" w:rsidP="008B45D8">
      <w:r>
        <w:t>The IRI-REPORT record shall contain an indicator, whether the request of the target has been processed successfully or not.</w:t>
      </w:r>
    </w:p>
    <w:p w14:paraId="0723EB18" w14:textId="77777777" w:rsidR="008B45D8" w:rsidRDefault="008B45D8" w:rsidP="008B45D8">
      <w:pPr>
        <w:pStyle w:val="Heading2"/>
      </w:pPr>
      <w:bookmarkStart w:id="67" w:name="_Toc153137692"/>
      <w:r>
        <w:t>5.5</w:t>
      </w:r>
      <w:r>
        <w:tab/>
        <w:t>Detailed procedures for supplementary services</w:t>
      </w:r>
      <w:bookmarkEnd w:id="67"/>
    </w:p>
    <w:p w14:paraId="07FEB431" w14:textId="77777777" w:rsidR="008B45D8" w:rsidRDefault="008B45D8" w:rsidP="008B45D8">
      <w:pPr>
        <w:pStyle w:val="Heading3"/>
      </w:pPr>
      <w:bookmarkStart w:id="68" w:name="_Toc153137693"/>
      <w:r>
        <w:t>5.5.1</w:t>
      </w:r>
      <w:r>
        <w:tab/>
        <w:t>Advice of Charge services (AOC)</w:t>
      </w:r>
      <w:bookmarkEnd w:id="68"/>
    </w:p>
    <w:p w14:paraId="51535F51" w14:textId="77777777" w:rsidR="008B45D8" w:rsidRDefault="008B45D8" w:rsidP="008B45D8">
      <w:r>
        <w:t>No impact.</w:t>
      </w:r>
    </w:p>
    <w:p w14:paraId="067C8404" w14:textId="77777777" w:rsidR="008B45D8" w:rsidRDefault="008B45D8" w:rsidP="008B45D8">
      <w:r>
        <w:t>Advice of Charge information is not included in IRI records.</w:t>
      </w:r>
    </w:p>
    <w:p w14:paraId="71E13BE8" w14:textId="77777777" w:rsidR="008B45D8" w:rsidRDefault="008B45D8" w:rsidP="008B45D8">
      <w:pPr>
        <w:pStyle w:val="Heading3"/>
      </w:pPr>
      <w:bookmarkStart w:id="69" w:name="_Toc153137694"/>
      <w:r>
        <w:t>5.5.2</w:t>
      </w:r>
      <w:r>
        <w:tab/>
        <w:t>Call Waiting (CW)</w:t>
      </w:r>
      <w:bookmarkEnd w:id="69"/>
    </w:p>
    <w:p w14:paraId="68C424CC" w14:textId="77777777" w:rsidR="008B45D8" w:rsidRDefault="008B45D8" w:rsidP="008B45D8">
      <w:pPr>
        <w:pStyle w:val="Heading4"/>
      </w:pPr>
      <w:bookmarkStart w:id="70" w:name="_Toc153137695"/>
      <w:r>
        <w:t>5.5.2.1</w:t>
      </w:r>
      <w:r>
        <w:tab/>
        <w:t>Call Waiting at target: CC links</w:t>
      </w:r>
      <w:bookmarkEnd w:id="70"/>
    </w:p>
    <w:p w14:paraId="47C48724" w14:textId="77777777" w:rsidR="008B45D8" w:rsidRDefault="008B45D8" w:rsidP="008B45D8">
      <w:r>
        <w:t>In case of option A "CC links for all calls", a CC link is set up for the waiting call, using the standard procedures for terminating calls. In case of option B "CC links for active calls", no CC link is set up for the waiting call, it is treated like a held call.</w:t>
      </w:r>
    </w:p>
    <w:p w14:paraId="59815288" w14:textId="77777777" w:rsidR="008B45D8" w:rsidRDefault="008B45D8" w:rsidP="008B45D8">
      <w:r>
        <w:t>With respect to CC links, the same configurations as for Call Hold apply.</w:t>
      </w:r>
    </w:p>
    <w:p w14:paraId="51481F2B" w14:textId="77777777" w:rsidR="008B45D8" w:rsidRDefault="008B45D8" w:rsidP="008B45D8">
      <w:r>
        <w:t>Procedure, when the target accepts the waiting call: see retrieve of a held call (see clause 5.5.3).</w:t>
      </w:r>
    </w:p>
    <w:p w14:paraId="56E0A6D0" w14:textId="77777777" w:rsidR="008B45D8" w:rsidRDefault="008B45D8" w:rsidP="008B45D8">
      <w:pPr>
        <w:pStyle w:val="Heading4"/>
      </w:pPr>
      <w:bookmarkStart w:id="71" w:name="_Toc153137696"/>
      <w:r>
        <w:t>5.5.2.2</w:t>
      </w:r>
      <w:r>
        <w:tab/>
        <w:t>Call Waiting: IRI records</w:t>
      </w:r>
      <w:bookmarkEnd w:id="71"/>
    </w:p>
    <w:p w14:paraId="036C4C83" w14:textId="77777777" w:rsidR="008B45D8" w:rsidRDefault="008B45D8" w:rsidP="008B45D8">
      <w:pPr>
        <w:pStyle w:val="Heading5"/>
      </w:pPr>
      <w:bookmarkStart w:id="72" w:name="_Toc153137697"/>
      <w:r>
        <w:t>5.5.2.2.1</w:t>
      </w:r>
      <w:r>
        <w:tab/>
        <w:t>Target is served user</w:t>
      </w:r>
      <w:bookmarkEnd w:id="72"/>
    </w:p>
    <w:p w14:paraId="6CBFF3FC" w14:textId="77777777" w:rsidR="008B45D8" w:rsidRDefault="008B45D8" w:rsidP="008B45D8">
      <w:r>
        <w:t>If Call Waiting is invoked at the target access by another (calling) party: the IRI-BEGIN record or a following IRI</w:t>
      </w:r>
      <w:r>
        <w:noBreakHyphen/>
        <w:t xml:space="preserve">CONTINUE record for the waiting call shall contain the LI specific parameter </w:t>
      </w:r>
      <w:r>
        <w:rPr>
          <w:i/>
        </w:rPr>
        <w:t>call waiting indication</w:t>
      </w:r>
      <w:r>
        <w:t>.</w:t>
      </w:r>
    </w:p>
    <w:p w14:paraId="1B0005CE" w14:textId="77777777" w:rsidR="008B45D8" w:rsidRDefault="008B45D8" w:rsidP="008B45D8">
      <w:pPr>
        <w:pStyle w:val="Heading5"/>
      </w:pPr>
      <w:bookmarkStart w:id="73" w:name="_Toc153137698"/>
      <w:r>
        <w:t>5.5.2.2.2</w:t>
      </w:r>
      <w:r>
        <w:tab/>
        <w:t>Other party is served user</w:t>
      </w:r>
      <w:bookmarkEnd w:id="73"/>
    </w:p>
    <w:p w14:paraId="6AEB8208" w14:textId="77777777" w:rsidR="008B45D8" w:rsidRDefault="008B45D8" w:rsidP="008B45D8">
      <w:r>
        <w:t xml:space="preserve">If Call Waiting is invoked at the other (called) party's access: if a </w:t>
      </w:r>
      <w:r>
        <w:rPr>
          <w:i/>
        </w:rPr>
        <w:t>CW notification</w:t>
      </w:r>
      <w:r>
        <w:t xml:space="preserve"> is received by the target's switching node, it shall be included in an IRI-CONTINUE record; it may be a separate record, or the next record of the basic call sequence.</w:t>
      </w:r>
    </w:p>
    <w:p w14:paraId="67E850B5" w14:textId="77777777" w:rsidR="008B45D8" w:rsidRDefault="008B45D8" w:rsidP="008B45D8">
      <w:pPr>
        <w:pStyle w:val="Heading3"/>
      </w:pPr>
      <w:bookmarkStart w:id="74" w:name="_Toc153137699"/>
      <w:r>
        <w:t>5.5.3</w:t>
      </w:r>
      <w:r>
        <w:tab/>
        <w:t>Call Hold/Retrieve</w:t>
      </w:r>
      <w:bookmarkEnd w:id="74"/>
    </w:p>
    <w:p w14:paraId="566D2DDB" w14:textId="77777777" w:rsidR="008B45D8" w:rsidRDefault="008B45D8" w:rsidP="008B45D8">
      <w:pPr>
        <w:pStyle w:val="Heading4"/>
      </w:pPr>
      <w:bookmarkStart w:id="75" w:name="_Toc153137700"/>
      <w:r>
        <w:t>5.5.3.1</w:t>
      </w:r>
      <w:r>
        <w:tab/>
        <w:t>CC links for active and non-active calls (option A)</w:t>
      </w:r>
      <w:bookmarkEnd w:id="75"/>
    </w:p>
    <w:p w14:paraId="35851F4C" w14:textId="77777777" w:rsidR="008B45D8" w:rsidRDefault="008B45D8" w:rsidP="008B45D8">
      <w:r>
        <w:t>If an active call is put on hold, its CC links shall stay intact; as an option, the signal from the held party is not switched through to the LEMF.</w:t>
      </w:r>
    </w:p>
    <w:p w14:paraId="4F0E804C" w14:textId="77777777" w:rsidR="008B45D8" w:rsidRDefault="008B45D8" w:rsidP="008B45D8">
      <w:r>
        <w:t>If the target sets up a new call, while one call is on hold, this call is treated like a normal originating call, i.e. a new LI configuration (CC links, IRI records) is established.</w:t>
      </w:r>
    </w:p>
    <w:p w14:paraId="7A5CCDB4" w14:textId="77777777" w:rsidR="008B45D8" w:rsidRDefault="008B45D8" w:rsidP="008B45D8">
      <w:pPr>
        <w:pStyle w:val="Heading4"/>
      </w:pPr>
      <w:bookmarkStart w:id="76" w:name="_Toc153137701"/>
      <w:r>
        <w:t>5.5.3.2</w:t>
      </w:r>
      <w:r>
        <w:tab/>
        <w:t>Reuse of CC links for active calls (option B)</w:t>
      </w:r>
      <w:bookmarkEnd w:id="76"/>
    </w:p>
    <w:p w14:paraId="554C7A62" w14:textId="77777777" w:rsidR="008B45D8" w:rsidRDefault="008B45D8" w:rsidP="008B45D8">
      <w:r>
        <w:t>If an active call is put on hold, its CC links shall not immediately be disconnected; as an option, the signal from the held party is not switched through to the LEMF.</w:t>
      </w:r>
    </w:p>
    <w:p w14:paraId="71FFF583" w14:textId="77777777" w:rsidR="008B45D8" w:rsidRDefault="008B45D8" w:rsidP="008B45D8">
      <w:r>
        <w:lastRenderedPageBreak/>
        <w:t>If the target sets up a new call, or retrieves a previously held call, while one target call, which still owns CC links, is on hold, these CC links shall be used for the signals of the new active call.</w:t>
      </w:r>
    </w:p>
    <w:p w14:paraId="037AA2B9" w14:textId="77777777" w:rsidR="008B45D8" w:rsidRDefault="008B45D8" w:rsidP="008B45D8">
      <w:pPr>
        <w:pStyle w:val="Heading4"/>
      </w:pPr>
      <w:bookmarkStart w:id="77" w:name="_Toc153137702"/>
      <w:r>
        <w:t>5.5.3.3</w:t>
      </w:r>
      <w:r>
        <w:tab/>
        <w:t>IRI records</w:t>
      </w:r>
      <w:bookmarkEnd w:id="77"/>
    </w:p>
    <w:p w14:paraId="12C137B3" w14:textId="77777777" w:rsidR="008B45D8" w:rsidRDefault="008B45D8" w:rsidP="008B45D8">
      <w:pPr>
        <w:pStyle w:val="Heading5"/>
      </w:pPr>
      <w:bookmarkStart w:id="78" w:name="_Toc153137703"/>
      <w:r>
        <w:t>5.5.3.3.1</w:t>
      </w:r>
      <w:r>
        <w:tab/>
        <w:t>Invocation of Call Hold or Retrieve by target</w:t>
      </w:r>
      <w:bookmarkEnd w:id="78"/>
    </w:p>
    <w:p w14:paraId="1982931D" w14:textId="77777777" w:rsidR="008B45D8" w:rsidRDefault="008B45D8" w:rsidP="008B45D8">
      <w:r>
        <w:t>An IRI-CONTINUE record with the LI specific parameter hold indication or retrieve indication, respectively, shall be sent.</w:t>
      </w:r>
    </w:p>
    <w:p w14:paraId="41528525" w14:textId="77777777" w:rsidR="008B45D8" w:rsidRDefault="008B45D8" w:rsidP="008B45D8">
      <w:pPr>
        <w:pStyle w:val="Heading5"/>
      </w:pPr>
      <w:bookmarkStart w:id="79" w:name="_Toc153137704"/>
      <w:r>
        <w:t>5.5.3.3.2</w:t>
      </w:r>
      <w:r>
        <w:tab/>
        <w:t>Invocation of Call Hold or Retrieve by other parties</w:t>
      </w:r>
      <w:bookmarkEnd w:id="79"/>
    </w:p>
    <w:p w14:paraId="15CAAC78" w14:textId="77777777" w:rsidR="008B45D8" w:rsidRDefault="008B45D8" w:rsidP="008B45D8">
      <w:r>
        <w:t>An IRI-CONTINUE record with a call hold or retrieve notification shall be sent if it has been received by the signalling protocol entity of the target call.</w:t>
      </w:r>
    </w:p>
    <w:p w14:paraId="1B472AC6" w14:textId="77777777" w:rsidR="008B45D8" w:rsidRDefault="008B45D8" w:rsidP="008B45D8">
      <w:pPr>
        <w:pStyle w:val="Heading3"/>
      </w:pPr>
      <w:bookmarkStart w:id="80" w:name="_Toc153137705"/>
      <w:r>
        <w:t>5.5.4</w:t>
      </w:r>
      <w:r>
        <w:tab/>
        <w:t>Explicit Call Transfer (ECT)</w:t>
      </w:r>
      <w:bookmarkEnd w:id="80"/>
    </w:p>
    <w:p w14:paraId="1440A3BB" w14:textId="77777777" w:rsidR="008B45D8" w:rsidRDefault="008B45D8" w:rsidP="008B45D8">
      <w:pPr>
        <w:pStyle w:val="Heading4"/>
      </w:pPr>
      <w:bookmarkStart w:id="81" w:name="_Toc153137706"/>
      <w:r>
        <w:t>5.5.4.1</w:t>
      </w:r>
      <w:r>
        <w:tab/>
        <w:t>Explicit Call Transfer, CC link</w:t>
      </w:r>
      <w:bookmarkEnd w:id="81"/>
    </w:p>
    <w:p w14:paraId="0ED60073" w14:textId="77777777" w:rsidR="008B45D8" w:rsidRDefault="008B45D8" w:rsidP="008B45D8">
      <w:r>
        <w:t>During the preparation phase of a transfer, the procedures for Call Hold/Retrieve are applicable.</w:t>
      </w:r>
    </w:p>
    <w:p w14:paraId="42DBE224" w14:textId="77777777" w:rsidR="008B45D8" w:rsidRDefault="008B45D8" w:rsidP="008B45D8">
      <w:r>
        <w:t>If the served (transferring) user is the target, its original call is released. This terminates also the CC link, and causes an IRI-END record to be sent.</w:t>
      </w:r>
    </w:p>
    <w:p w14:paraId="087F58EC" w14:textId="77777777" w:rsidR="008B45D8" w:rsidRDefault="008B45D8" w:rsidP="008B45D8">
      <w:r>
        <w:t>After transfer, two options exist:</w:t>
      </w:r>
    </w:p>
    <w:p w14:paraId="1883010C" w14:textId="77777777" w:rsidR="008B45D8" w:rsidRDefault="008B45D8" w:rsidP="008B45D8">
      <w:pPr>
        <w:pStyle w:val="B1"/>
      </w:pPr>
      <w:r>
        <w:t>1)</w:t>
      </w:r>
      <w:r>
        <w:tab/>
        <w:t>For the transferred call, CC links (and IRI records) shall be generated, in principle like for a forwarded call (similar to procedures in clause 5.5.12.1.1, case b));</w:t>
      </w:r>
    </w:p>
    <w:p w14:paraId="74CBDC62" w14:textId="77777777" w:rsidR="008B45D8" w:rsidRDefault="008B45D8" w:rsidP="008B45D8">
      <w:pPr>
        <w:pStyle w:val="B1"/>
      </w:pPr>
      <w:r>
        <w:t>2)</w:t>
      </w:r>
      <w:r>
        <w:tab/>
        <w:t>The transferred call shall not be intercepted.</w:t>
      </w:r>
    </w:p>
    <w:p w14:paraId="4BD29031" w14:textId="77777777" w:rsidR="008B45D8" w:rsidRDefault="008B45D8" w:rsidP="008B45D8">
      <w:pPr>
        <w:pStyle w:val="Heading4"/>
      </w:pPr>
      <w:bookmarkStart w:id="82" w:name="_Toc153137707"/>
      <w:r>
        <w:t>5.5.4.2</w:t>
      </w:r>
      <w:r>
        <w:tab/>
        <w:t>Explicit Call Transfer, IRI records</w:t>
      </w:r>
      <w:bookmarkEnd w:id="82"/>
    </w:p>
    <w:p w14:paraId="67F2738D" w14:textId="77777777" w:rsidR="008B45D8" w:rsidRDefault="008B45D8" w:rsidP="008B45D8">
      <w:r>
        <w:t>In addition to the basic or hold/retrieve/waiting call related records and parameters, during the reconfiguration of the call, ECT-specific information at the target's access is sent to the LEMF within IRI-CONTINUE records.</w:t>
      </w:r>
    </w:p>
    <w:p w14:paraId="5B47DA90" w14:textId="77777777" w:rsidR="008B45D8" w:rsidRDefault="008B45D8" w:rsidP="008B45D8">
      <w:r>
        <w:t>When the target leaves the call after transfer, an IRI-END record is sent, and the LI transaction is terminated. Options for the new call, after transfer: see clause 5.5.4.1.</w:t>
      </w:r>
    </w:p>
    <w:p w14:paraId="6E98A731" w14:textId="77777777" w:rsidR="008B45D8" w:rsidRDefault="008B45D8" w:rsidP="008B45D8">
      <w:pPr>
        <w:pStyle w:val="Heading3"/>
      </w:pPr>
      <w:bookmarkStart w:id="83" w:name="_Toc153137708"/>
      <w:r>
        <w:t>5.5.5</w:t>
      </w:r>
      <w:r>
        <w:tab/>
        <w:t>Calling Line Identification Presentation (CLIP) (IRI Records)</w:t>
      </w:r>
      <w:bookmarkEnd w:id="83"/>
    </w:p>
    <w:p w14:paraId="7152FDAE" w14:textId="77777777" w:rsidR="008B45D8" w:rsidRDefault="008B45D8" w:rsidP="008B45D8">
      <w:pPr>
        <w:pStyle w:val="Heading4"/>
      </w:pPr>
      <w:bookmarkStart w:id="84" w:name="_Toc153137709"/>
      <w:r>
        <w:t>5.5.5.1</w:t>
      </w:r>
      <w:r>
        <w:tab/>
        <w:t>Call originated by target (target is served user)</w:t>
      </w:r>
      <w:bookmarkEnd w:id="84"/>
    </w:p>
    <w:p w14:paraId="17DAF838" w14:textId="77777777" w:rsidR="008B45D8" w:rsidRDefault="008B45D8" w:rsidP="008B45D8">
      <w:r>
        <w:t>The standard CLI parameter of an originating target is included as a supplementary service parameter in the IRI records.</w:t>
      </w:r>
    </w:p>
    <w:p w14:paraId="4671477F" w14:textId="77777777" w:rsidR="008B45D8" w:rsidRDefault="008B45D8" w:rsidP="008B45D8">
      <w:pPr>
        <w:pStyle w:val="Heading4"/>
      </w:pPr>
      <w:bookmarkStart w:id="85" w:name="_Toc153137710"/>
      <w:r>
        <w:t>5.5.5.2</w:t>
      </w:r>
      <w:r>
        <w:tab/>
        <w:t>Call terminated at target (other party is served user)</w:t>
      </w:r>
      <w:bookmarkEnd w:id="85"/>
    </w:p>
    <w:p w14:paraId="02D0B419" w14:textId="77777777" w:rsidR="008B45D8" w:rsidRDefault="008B45D8" w:rsidP="008B45D8">
      <w:r>
        <w:t>The CLI sent from the other party is included in the IRI-BEGIN record (</w:t>
      </w:r>
      <w:r>
        <w:rPr>
          <w:i/>
        </w:rPr>
        <w:t>originating-Party</w:t>
      </w:r>
      <w:r>
        <w:t xml:space="preserve"> information), irrespective of a restriction indication. An eventually received second number (case two number delivery option) is included in the IRI record as supplementary services information (Generic Number parameter).</w:t>
      </w:r>
    </w:p>
    <w:p w14:paraId="1B99D835" w14:textId="77777777" w:rsidR="008B45D8" w:rsidRDefault="008B45D8" w:rsidP="008B45D8">
      <w:pPr>
        <w:pStyle w:val="Heading3"/>
      </w:pPr>
      <w:bookmarkStart w:id="86" w:name="_Toc153137711"/>
      <w:r>
        <w:t>5.5.6</w:t>
      </w:r>
      <w:r>
        <w:tab/>
        <w:t>Calling Line Identification Restriction (CLIR)</w:t>
      </w:r>
      <w:bookmarkEnd w:id="86"/>
    </w:p>
    <w:p w14:paraId="78083AC6" w14:textId="77777777" w:rsidR="008B45D8" w:rsidRDefault="008B45D8" w:rsidP="008B45D8">
      <w:r>
        <w:t>For use by LI, the restriction is ignored, but copied within the CLI parameter to the IRI record.</w:t>
      </w:r>
    </w:p>
    <w:p w14:paraId="6EC3C6BF" w14:textId="77777777" w:rsidR="008B45D8" w:rsidRDefault="008B45D8" w:rsidP="008B45D8">
      <w:pPr>
        <w:pStyle w:val="Heading3"/>
      </w:pPr>
      <w:bookmarkStart w:id="87" w:name="_Toc153137712"/>
      <w:r>
        <w:lastRenderedPageBreak/>
        <w:t>5.5.7</w:t>
      </w:r>
      <w:r>
        <w:tab/>
      </w:r>
      <w:proofErr w:type="spellStart"/>
      <w:r>
        <w:t>COnnected</w:t>
      </w:r>
      <w:proofErr w:type="spellEnd"/>
      <w:r>
        <w:t xml:space="preserve"> Line identification Presentation (COLP)</w:t>
      </w:r>
      <w:bookmarkEnd w:id="87"/>
    </w:p>
    <w:p w14:paraId="67AC814C" w14:textId="77777777" w:rsidR="008B45D8" w:rsidRDefault="008B45D8" w:rsidP="008B45D8">
      <w:pPr>
        <w:pStyle w:val="Heading4"/>
      </w:pPr>
      <w:bookmarkStart w:id="88" w:name="_Toc153137713"/>
      <w:r>
        <w:t>5.5.7.1</w:t>
      </w:r>
      <w:r>
        <w:tab/>
        <w:t>Call terminated at target (target is served user)</w:t>
      </w:r>
      <w:bookmarkEnd w:id="88"/>
    </w:p>
    <w:p w14:paraId="5FE940CF" w14:textId="77777777" w:rsidR="008B45D8" w:rsidRDefault="008B45D8" w:rsidP="008B45D8">
      <w:r>
        <w:t>A connected number parameter received from the target shall be included in an IRI record (terminating-Party information).</w:t>
      </w:r>
    </w:p>
    <w:p w14:paraId="12683D3D" w14:textId="77777777" w:rsidR="008B45D8" w:rsidRDefault="008B45D8" w:rsidP="008B45D8">
      <w:pPr>
        <w:pStyle w:val="Heading4"/>
      </w:pPr>
      <w:bookmarkStart w:id="89" w:name="_Toc153137714"/>
      <w:r>
        <w:t>5.5.7.2</w:t>
      </w:r>
      <w:r>
        <w:tab/>
        <w:t>Call originated by target (other party is served user)</w:t>
      </w:r>
      <w:bookmarkEnd w:id="89"/>
    </w:p>
    <w:p w14:paraId="44020030" w14:textId="77777777" w:rsidR="008B45D8" w:rsidRDefault="008B45D8" w:rsidP="008B45D8">
      <w:r>
        <w:t>If available, a connected number parameter as received from the other (terminating) party shall be included in an IRI record (terminating-Party information). Any additional number, e.g. a Generic Number, shall also be included in the IRI record.</w:t>
      </w:r>
    </w:p>
    <w:p w14:paraId="1BCDFFAA" w14:textId="77777777" w:rsidR="008B45D8" w:rsidRDefault="008B45D8" w:rsidP="008B45D8">
      <w:pPr>
        <w:pStyle w:val="Heading3"/>
      </w:pPr>
      <w:bookmarkStart w:id="90" w:name="_Toc153137715"/>
      <w:r>
        <w:t>5.5.8</w:t>
      </w:r>
      <w:r>
        <w:tab/>
      </w:r>
      <w:proofErr w:type="spellStart"/>
      <w:r>
        <w:t>COnnected</w:t>
      </w:r>
      <w:proofErr w:type="spellEnd"/>
      <w:r>
        <w:t xml:space="preserve"> Line identification Restriction (COLR)</w:t>
      </w:r>
      <w:bookmarkEnd w:id="90"/>
    </w:p>
    <w:p w14:paraId="48D5E883" w14:textId="77777777" w:rsidR="008B45D8" w:rsidRDefault="008B45D8" w:rsidP="008B45D8">
      <w:r>
        <w:t>For use by LI, the restriction is ignored, but copied within the COL parameter to the IRI record.</w:t>
      </w:r>
    </w:p>
    <w:p w14:paraId="5145B591" w14:textId="77777777" w:rsidR="008B45D8" w:rsidRDefault="008B45D8" w:rsidP="008B45D8">
      <w:pPr>
        <w:pStyle w:val="Heading3"/>
      </w:pPr>
      <w:bookmarkStart w:id="91" w:name="_Toc153137716"/>
      <w:r>
        <w:t>5.5.9</w:t>
      </w:r>
      <w:r>
        <w:tab/>
        <w:t>Closed User Group (CUG)</w:t>
      </w:r>
      <w:bookmarkEnd w:id="91"/>
    </w:p>
    <w:p w14:paraId="7A535C8E" w14:textId="77777777" w:rsidR="008B45D8" w:rsidRDefault="008B45D8" w:rsidP="008B45D8">
      <w:r>
        <w:t>In case of a CUG call, the closed user group interlock code shall be included in an IRI.</w:t>
      </w:r>
    </w:p>
    <w:p w14:paraId="6B12AE77" w14:textId="77777777" w:rsidR="008B45D8" w:rsidRDefault="008B45D8" w:rsidP="008B45D8">
      <w:pPr>
        <w:pStyle w:val="Heading3"/>
      </w:pPr>
      <w:bookmarkStart w:id="92" w:name="_Toc153137717"/>
      <w:r>
        <w:t>5.5.10</w:t>
      </w:r>
      <w:r>
        <w:tab/>
        <w:t>Completion of Call to Busy Subscriber (CCBS)</w:t>
      </w:r>
      <w:bookmarkEnd w:id="92"/>
    </w:p>
    <w:p w14:paraId="46BC073D" w14:textId="77777777" w:rsidR="008B45D8" w:rsidRDefault="008B45D8" w:rsidP="008B45D8">
      <w:r>
        <w:t>No impact.</w:t>
      </w:r>
    </w:p>
    <w:p w14:paraId="366E7A50" w14:textId="77777777" w:rsidR="008B45D8" w:rsidRDefault="008B45D8" w:rsidP="008B45D8">
      <w:r>
        <w:t>The first call, which meets a (terminating) busy subscriber, and is released subsequently, is treated like a standard busy call, with no CCBS related IRI information.</w:t>
      </w:r>
    </w:p>
    <w:p w14:paraId="47573005" w14:textId="77777777" w:rsidR="008B45D8" w:rsidRDefault="008B45D8" w:rsidP="008B45D8">
      <w:r>
        <w:t>The procedures for CCBS, until starting a new call attempt from the served user to the terminating user, including the CCBS recall, are not subject of LI.</w:t>
      </w:r>
    </w:p>
    <w:p w14:paraId="76DA0B4D" w14:textId="77777777" w:rsidR="008B45D8" w:rsidRDefault="008B45D8" w:rsidP="008B45D8">
      <w:pPr>
        <w:pStyle w:val="Heading3"/>
      </w:pPr>
      <w:bookmarkStart w:id="93" w:name="_Toc153137718"/>
      <w:r>
        <w:t>5.5.11</w:t>
      </w:r>
      <w:r>
        <w:tab/>
        <w:t xml:space="preserve">Multi </w:t>
      </w:r>
      <w:proofErr w:type="spellStart"/>
      <w:r>
        <w:t>ParTY</w:t>
      </w:r>
      <w:proofErr w:type="spellEnd"/>
      <w:r>
        <w:t xml:space="preserve"> call (MPTY)</w:t>
      </w:r>
      <w:bookmarkEnd w:id="93"/>
    </w:p>
    <w:p w14:paraId="25F080DC" w14:textId="77777777" w:rsidR="008B45D8" w:rsidRDefault="008B45D8" w:rsidP="008B45D8">
      <w:pPr>
        <w:pStyle w:val="Heading4"/>
      </w:pPr>
      <w:bookmarkStart w:id="94" w:name="_Toc153137719"/>
      <w:r>
        <w:t>5.5.11.1</w:t>
      </w:r>
      <w:r>
        <w:tab/>
        <w:t>General</w:t>
      </w:r>
      <w:bookmarkEnd w:id="94"/>
    </w:p>
    <w:p w14:paraId="168C4361" w14:textId="77777777" w:rsidR="008B45D8" w:rsidRDefault="008B45D8" w:rsidP="008B45D8">
      <w:pPr>
        <w:pStyle w:val="B1"/>
      </w:pPr>
      <w:r>
        <w:t>a)</w:t>
      </w:r>
      <w:r>
        <w:tab/>
        <w:t>Target is conference controller:</w:t>
      </w:r>
      <w:r>
        <w:br/>
        <w:t>The MPTY conference originates from a configuration with two single calls (one active, one held). When joining the calls to a conference, the CC links, which have carried the signals of the active target call are used to transmit the conference signals; that is, the Rx call contains the sum signal of the conference, the Tx call contains the signal from the target.</w:t>
      </w:r>
    </w:p>
    <w:p w14:paraId="1E019058" w14:textId="77777777" w:rsidR="008B45D8" w:rsidRDefault="008B45D8" w:rsidP="008B45D8">
      <w:pPr>
        <w:pStyle w:val="B1"/>
      </w:pPr>
      <w:r>
        <w:tab/>
        <w:t>The second CC link set, for the previously held call stays intact. If the conference is released, and the initial state (1 held, 1 active call) is re-established, the required CC links are still available.</w:t>
      </w:r>
    </w:p>
    <w:p w14:paraId="3D0B4AF9" w14:textId="77777777" w:rsidR="008B45D8" w:rsidRDefault="008B45D8" w:rsidP="008B45D8">
      <w:pPr>
        <w:pStyle w:val="B1"/>
      </w:pPr>
      <w:r>
        <w:t>b)</w:t>
      </w:r>
      <w:r>
        <w:tab/>
        <w:t>Target is passive party of conference:</w:t>
      </w:r>
      <w:r>
        <w:br/>
        <w:t>No impact on CC links.</w:t>
      </w:r>
    </w:p>
    <w:p w14:paraId="7548057A" w14:textId="77777777" w:rsidR="008B45D8" w:rsidRDefault="008B45D8" w:rsidP="008B45D8">
      <w:pPr>
        <w:pStyle w:val="Heading4"/>
      </w:pPr>
      <w:bookmarkStart w:id="95" w:name="_Toc153137720"/>
      <w:r>
        <w:t>5.5.11.2</w:t>
      </w:r>
      <w:r>
        <w:tab/>
        <w:t>IRI records</w:t>
      </w:r>
      <w:bookmarkEnd w:id="95"/>
    </w:p>
    <w:p w14:paraId="6706FD0C" w14:textId="77777777" w:rsidR="008B45D8" w:rsidRDefault="008B45D8" w:rsidP="008B45D8">
      <w:r>
        <w:t>For the events indicating the start and the end of the MPTY conference, IRI records are generated.</w:t>
      </w:r>
    </w:p>
    <w:p w14:paraId="1226AC93" w14:textId="77777777" w:rsidR="008B45D8" w:rsidRDefault="008B45D8" w:rsidP="008B45D8">
      <w:pPr>
        <w:pStyle w:val="Heading3"/>
      </w:pPr>
      <w:bookmarkStart w:id="96" w:name="_Toc153137721"/>
      <w:r>
        <w:t>5.5.12</w:t>
      </w:r>
      <w:r>
        <w:tab/>
      </w:r>
      <w:proofErr w:type="spellStart"/>
      <w:r>
        <w:t>DIVersion</w:t>
      </w:r>
      <w:proofErr w:type="spellEnd"/>
      <w:r>
        <w:t xml:space="preserve"> Services (DIV)</w:t>
      </w:r>
      <w:bookmarkEnd w:id="96"/>
    </w:p>
    <w:p w14:paraId="70B73680" w14:textId="77777777" w:rsidR="008B45D8" w:rsidRDefault="008B45D8" w:rsidP="008B45D8">
      <w:pPr>
        <w:pStyle w:val="Heading4"/>
      </w:pPr>
      <w:bookmarkStart w:id="97" w:name="_Toc153137722"/>
      <w:r>
        <w:t>5.5.12.0</w:t>
      </w:r>
      <w:r>
        <w:tab/>
        <w:t>General</w:t>
      </w:r>
      <w:bookmarkEnd w:id="97"/>
    </w:p>
    <w:p w14:paraId="3FB2C80F" w14:textId="77777777" w:rsidR="008B45D8" w:rsidRDefault="008B45D8" w:rsidP="008B45D8">
      <w:r>
        <w:t>Calls to a target, with a called party number equal to the intercepted target DN(s), but forwarded, are intercepted, i.e. CC links are set up, and IRI records are sent to the LEA. This applies for all kinds of call forwarding.</w:t>
      </w:r>
    </w:p>
    <w:p w14:paraId="48B1AF28" w14:textId="77777777" w:rsidR="008B45D8" w:rsidRDefault="008B45D8" w:rsidP="008B45D8">
      <w:r>
        <w:lastRenderedPageBreak/>
        <w:t>For calls forwarded by the other party (calling or called), the available diversion-related information is sent to the LEA.</w:t>
      </w:r>
    </w:p>
    <w:p w14:paraId="639964DA" w14:textId="77777777" w:rsidR="008B45D8" w:rsidRDefault="008B45D8" w:rsidP="008B45D8">
      <w:pPr>
        <w:pStyle w:val="Heading4"/>
      </w:pPr>
      <w:bookmarkStart w:id="98" w:name="_Toc153137723"/>
      <w:r>
        <w:t>5.5.12.1</w:t>
      </w:r>
      <w:r>
        <w:tab/>
        <w:t>Call Diversion by Target</w:t>
      </w:r>
      <w:bookmarkEnd w:id="98"/>
    </w:p>
    <w:p w14:paraId="0EBED870" w14:textId="77777777" w:rsidR="008B45D8" w:rsidRDefault="008B45D8" w:rsidP="008B45D8">
      <w:pPr>
        <w:pStyle w:val="Heading5"/>
      </w:pPr>
      <w:bookmarkStart w:id="99" w:name="_Toc153137724"/>
      <w:r>
        <w:t>5.5.12.1.1</w:t>
      </w:r>
      <w:r>
        <w:tab/>
        <w:t>Call Diversion by Target, CC links</w:t>
      </w:r>
      <w:bookmarkEnd w:id="99"/>
    </w:p>
    <w:p w14:paraId="4A8200FA" w14:textId="77777777" w:rsidR="008B45D8" w:rsidRDefault="008B45D8" w:rsidP="008B45D8">
      <w:r>
        <w:t>In order to handle call diversion services by applying, as far as possible, common procedures, the following two cases are differentiated:</w:t>
      </w:r>
    </w:p>
    <w:p w14:paraId="786C4AD0" w14:textId="77777777" w:rsidR="008B45D8" w:rsidRDefault="008B45D8" w:rsidP="008B45D8">
      <w:pPr>
        <w:pStyle w:val="B1"/>
      </w:pPr>
      <w:r>
        <w:t>a)</w:t>
      </w:r>
      <w:r>
        <w:tab/>
        <w:t>Call Forwarding Unconditional (CFU), Call Forwarding Busy (NDUB):</w:t>
      </w:r>
      <w:r>
        <w:br/>
        <w:t>In these cases, forwarding is determined, before seizing the target access. CC links are set up, immediately, for the forwarded call.</w:t>
      </w:r>
    </w:p>
    <w:p w14:paraId="6D7EFF27" w14:textId="77777777" w:rsidR="008B45D8" w:rsidRDefault="008B45D8" w:rsidP="008B45D8">
      <w:pPr>
        <w:pStyle w:val="B1"/>
      </w:pPr>
      <w:r>
        <w:tab/>
        <w:t>Other variants of Call Forwarding with immediate forwarding, i.e. without first seizing the target access, are handled in the same way (e.g. unconditional Selective Call Forwarding).</w:t>
      </w:r>
    </w:p>
    <w:p w14:paraId="3C0F6318" w14:textId="77777777" w:rsidR="008B45D8" w:rsidRDefault="008B45D8" w:rsidP="008B45D8">
      <w:pPr>
        <w:pStyle w:val="B1"/>
      </w:pPr>
      <w:r>
        <w:t>b)</w:t>
      </w:r>
      <w:r>
        <w:tab/>
        <w:t>Call Forwarding No Reply, Call Forwarding Busy (UDUB), Call Deflection:</w:t>
      </w:r>
      <w:r>
        <w:br/>
        <w:t>Initially, the target call is set up, and the call is intercepted like a basic call.</w:t>
      </w:r>
    </w:p>
    <w:p w14:paraId="35596729" w14:textId="77777777" w:rsidR="008B45D8" w:rsidRDefault="008B45D8" w:rsidP="008B45D8">
      <w:pPr>
        <w:pStyle w:val="B1"/>
      </w:pPr>
      <w:r>
        <w:tab/>
        <w:t>When forwarding takes place (e.g. after expiry of the CFNR timer), the original call is released; this may cause also a release of the CC links. In such case two optional IRI record handling may apply:</w:t>
      </w:r>
    </w:p>
    <w:p w14:paraId="41D768C2" w14:textId="77777777" w:rsidR="008B45D8" w:rsidRDefault="008B45D8" w:rsidP="008B45D8">
      <w:pPr>
        <w:pStyle w:val="B1"/>
      </w:pPr>
      <w:r>
        <w:t>1)</w:t>
      </w:r>
      <w:r>
        <w:tab/>
        <w:t>For the original call an IRI-END record is sent. For the forwarded call a new set up procedure, including new LI transaction may take place with new set of IRI records (starting with IRI-BEGIN record sent to the LEA).</w:t>
      </w:r>
    </w:p>
    <w:p w14:paraId="7FDAC4A5" w14:textId="77777777" w:rsidR="008B45D8" w:rsidRDefault="008B45D8" w:rsidP="008B45D8">
      <w:pPr>
        <w:pStyle w:val="B1"/>
      </w:pPr>
      <w:r>
        <w:t>2)</w:t>
      </w:r>
      <w:r>
        <w:tab/>
        <w:t>For the forwarded call the IRI-CONTINUE record is generated and sent to a LEA, indicating the CFNR invocation.</w:t>
      </w:r>
    </w:p>
    <w:p w14:paraId="06B6FCE9" w14:textId="77777777" w:rsidR="008B45D8" w:rsidRDefault="008B45D8" w:rsidP="008B45D8">
      <w:r>
        <w:t>Other variants of Call Forwarding with forwarding after first seizing the target access, are handled in the same way.</w:t>
      </w:r>
    </w:p>
    <w:p w14:paraId="351119A3" w14:textId="77777777" w:rsidR="008B45D8" w:rsidRDefault="008B45D8" w:rsidP="008B45D8">
      <w:r>
        <w:t>In case of multiple forwarding, one call may be intercepted several times, if several parties are targets. Considering the maximum number of diversions for one call of 5 (3GPP recommended limit), one call can be intercepted 7 times, from the same or different LEAs. In principle, these procedures are independent of each other.</w:t>
      </w:r>
    </w:p>
    <w:p w14:paraId="6C115562" w14:textId="77777777" w:rsidR="008B45D8" w:rsidRDefault="008B45D8" w:rsidP="008B45D8">
      <w:pPr>
        <w:pStyle w:val="Heading5"/>
      </w:pPr>
      <w:bookmarkStart w:id="100" w:name="_Toc153137725"/>
      <w:r>
        <w:t>5.5.12.1.2</w:t>
      </w:r>
      <w:r>
        <w:tab/>
        <w:t>Call Diversion by Target, IRI records</w:t>
      </w:r>
      <w:bookmarkEnd w:id="100"/>
    </w:p>
    <w:p w14:paraId="70058244" w14:textId="77777777" w:rsidR="008B45D8" w:rsidRDefault="008B45D8" w:rsidP="008B45D8">
      <w:r>
        <w:t>See clause 5.2.2.3, case 2, related to the target's information, and case 3, related to the forwarded-to-party information.</w:t>
      </w:r>
    </w:p>
    <w:p w14:paraId="1E6359AD" w14:textId="77777777" w:rsidR="008B45D8" w:rsidRDefault="008B45D8" w:rsidP="008B45D8">
      <w:r>
        <w:t>As above for the CC links, the diversion types a) and b1, 2) are differentiated: For case a) and b2) diversions, the IRI is part of one transaction, IRI-BEGIN, -CONTINUE, -END, for case b1) diversions, a first transaction informs about the call section, until diversion is invoked (corresponding to a basic, prematurely released call), a second transaction informs about the call section, when diversion is invoked (corresponding to case a).</w:t>
      </w:r>
    </w:p>
    <w:p w14:paraId="6473F5C5" w14:textId="77777777" w:rsidR="008B45D8" w:rsidRDefault="008B45D8" w:rsidP="008B45D8">
      <w:pPr>
        <w:pStyle w:val="Heading4"/>
      </w:pPr>
      <w:bookmarkStart w:id="101" w:name="_Toc153137726"/>
      <w:r>
        <w:t>5.5.12.2</w:t>
      </w:r>
      <w:r>
        <w:tab/>
        <w:t>Forwarded Call Terminated at Target</w:t>
      </w:r>
      <w:bookmarkEnd w:id="101"/>
    </w:p>
    <w:p w14:paraId="4FA8820C" w14:textId="77777777" w:rsidR="008B45D8" w:rsidRDefault="008B45D8" w:rsidP="008B45D8">
      <w:r>
        <w:t>The CC link is handled in the standard way. The IRI-BEGIN record contains the available call diversion information, see clause 5.2.2.3 case 1.</w:t>
      </w:r>
    </w:p>
    <w:p w14:paraId="0E91ED64" w14:textId="77777777" w:rsidR="008B45D8" w:rsidRDefault="008B45D8" w:rsidP="008B45D8">
      <w:pPr>
        <w:pStyle w:val="Heading4"/>
      </w:pPr>
      <w:bookmarkStart w:id="102" w:name="_Toc153137727"/>
      <w:r>
        <w:t>5.5.12.3</w:t>
      </w:r>
      <w:r>
        <w:tab/>
        <w:t>Call from Target Forwarded</w:t>
      </w:r>
      <w:bookmarkEnd w:id="102"/>
    </w:p>
    <w:p w14:paraId="0F4CBF71" w14:textId="77777777" w:rsidR="008B45D8" w:rsidRDefault="008B45D8" w:rsidP="008B45D8">
      <w:r>
        <w:t>The CC link is handled in the standard way. The IRI-BEGIN and possibly IRI-CONTINUE records contain the available call diversion related information, see clause 5.2.2.3 case 3.</w:t>
      </w:r>
    </w:p>
    <w:p w14:paraId="0E5908AD" w14:textId="77777777" w:rsidR="008B45D8" w:rsidRDefault="008B45D8" w:rsidP="008B45D8">
      <w:pPr>
        <w:pStyle w:val="Heading3"/>
      </w:pPr>
      <w:bookmarkStart w:id="103" w:name="_Toc153137728"/>
      <w:r>
        <w:t>5.5.13</w:t>
      </w:r>
      <w:r>
        <w:tab/>
        <w:t>Variants of call diversion services</w:t>
      </w:r>
      <w:bookmarkEnd w:id="103"/>
    </w:p>
    <w:p w14:paraId="08AE9849" w14:textId="77777777" w:rsidR="008B45D8" w:rsidRDefault="008B45D8" w:rsidP="008B45D8">
      <w:r>
        <w:t>Variants of the above "standard" diversion services are treated in the same way as the corresponding "standard" diversion service.</w:t>
      </w:r>
    </w:p>
    <w:p w14:paraId="2D14EE47" w14:textId="77777777" w:rsidR="008B45D8" w:rsidRDefault="008B45D8" w:rsidP="008B45D8">
      <w:pPr>
        <w:pStyle w:val="Heading3"/>
      </w:pPr>
      <w:bookmarkStart w:id="104" w:name="_Toc153137729"/>
      <w:r>
        <w:lastRenderedPageBreak/>
        <w:t>5.5.14</w:t>
      </w:r>
      <w:r>
        <w:tab/>
      </w:r>
      <w:proofErr w:type="spellStart"/>
      <w:r>
        <w:t>SUBaddressing</w:t>
      </w:r>
      <w:proofErr w:type="spellEnd"/>
      <w:r>
        <w:t xml:space="preserve"> (SUB)</w:t>
      </w:r>
      <w:bookmarkEnd w:id="104"/>
    </w:p>
    <w:p w14:paraId="1705F7C2" w14:textId="77777777" w:rsidR="008B45D8" w:rsidRDefault="008B45D8" w:rsidP="008B45D8">
      <w:r>
        <w:t xml:space="preserve">The different types of </w:t>
      </w:r>
      <w:proofErr w:type="spellStart"/>
      <w:r>
        <w:t>subaddress</w:t>
      </w:r>
      <w:proofErr w:type="spellEnd"/>
      <w:r>
        <w:t xml:space="preserve"> information elements are part of the IRI records, in all basic and supplementary services cases, where they are present.</w:t>
      </w:r>
    </w:p>
    <w:p w14:paraId="5AFE7869" w14:textId="77777777" w:rsidR="008B45D8" w:rsidRDefault="008B45D8" w:rsidP="008B45D8">
      <w:pPr>
        <w:pStyle w:val="Heading3"/>
      </w:pPr>
      <w:bookmarkStart w:id="105" w:name="_Toc153137730"/>
      <w:r>
        <w:t>5.5.15</w:t>
      </w:r>
      <w:r>
        <w:tab/>
        <w:t>User-to-User Signalling (UUS)</w:t>
      </w:r>
      <w:bookmarkEnd w:id="105"/>
    </w:p>
    <w:p w14:paraId="6F5E310E" w14:textId="77777777" w:rsidR="008B45D8" w:rsidRDefault="008B45D8" w:rsidP="008B45D8">
      <w:r>
        <w:t>User-to-User parameters of services UUS1, UUS2 and UUS3 shall be reported as HI2, see clause 5.4.</w:t>
      </w:r>
    </w:p>
    <w:p w14:paraId="0B8CC8EB" w14:textId="77777777" w:rsidR="008B45D8" w:rsidRDefault="008B45D8" w:rsidP="008B45D8">
      <w:r>
        <w:t>If User-User information is not delivered from a target to the other party (e.g. due to overload in the SS No.7 network), no notification is sent to the LEA.</w:t>
      </w:r>
    </w:p>
    <w:p w14:paraId="3304A954" w14:textId="77777777" w:rsidR="008B45D8" w:rsidRDefault="008B45D8" w:rsidP="008B45D8">
      <w:pPr>
        <w:pStyle w:val="Heading3"/>
      </w:pPr>
      <w:bookmarkStart w:id="106" w:name="_Toc153137731"/>
      <w:r>
        <w:t>5.5.16</w:t>
      </w:r>
      <w:r>
        <w:tab/>
        <w:t>Incoming Call Barring (ICB)</w:t>
      </w:r>
      <w:bookmarkEnd w:id="106"/>
    </w:p>
    <w:p w14:paraId="54E0B9B5" w14:textId="77777777" w:rsidR="008B45D8" w:rsidRDefault="008B45D8" w:rsidP="008B45D8">
      <w:r>
        <w:t>No impact.</w:t>
      </w:r>
    </w:p>
    <w:p w14:paraId="4C412574" w14:textId="77777777" w:rsidR="008B45D8" w:rsidRDefault="008B45D8" w:rsidP="008B45D8">
      <w:pPr>
        <w:pStyle w:val="B1"/>
      </w:pPr>
      <w:r>
        <w:t>a)</w:t>
      </w:r>
      <w:r>
        <w:tab/>
      </w:r>
      <w:r>
        <w:rPr>
          <w:b/>
        </w:rPr>
        <w:t>Case terminating call to a target with ICB active:</w:t>
      </w:r>
      <w:r>
        <w:rPr>
          <w:b/>
        </w:rPr>
        <w:br/>
      </w:r>
      <w:r>
        <w:t xml:space="preserve">In general, the barring condition of a target is detected before the target access is determined, consequently, an IRI-REPORT records is generated. </w:t>
      </w:r>
      <w:r>
        <w:br/>
        <w:t>If the access would be determined, a standard IRI-END record is generated, with the applicable cause value.</w:t>
      </w:r>
    </w:p>
    <w:p w14:paraId="7A469EAA" w14:textId="77777777" w:rsidR="008B45D8" w:rsidRDefault="008B45D8" w:rsidP="008B45D8">
      <w:pPr>
        <w:pStyle w:val="B1"/>
      </w:pPr>
      <w:r>
        <w:t>b)</w:t>
      </w:r>
      <w:r>
        <w:tab/>
      </w:r>
      <w:r>
        <w:rPr>
          <w:b/>
        </w:rPr>
        <w:t>Case target calls a party with ICB active:</w:t>
      </w:r>
      <w:r>
        <w:rPr>
          <w:b/>
        </w:rPr>
        <w:br/>
      </w:r>
      <w:r>
        <w:t>In general, an IRI-BEGIN record has been sent already, and CC links have been set up. Consequently, a standard IRI-END record is generated, with the applicable cause value.</w:t>
      </w:r>
    </w:p>
    <w:p w14:paraId="0241E390" w14:textId="77777777" w:rsidR="008B45D8" w:rsidRDefault="008B45D8" w:rsidP="008B45D8">
      <w:pPr>
        <w:pStyle w:val="Heading3"/>
      </w:pPr>
      <w:bookmarkStart w:id="107" w:name="_Toc153137732"/>
      <w:r>
        <w:t>5.5.17</w:t>
      </w:r>
      <w:r>
        <w:tab/>
        <w:t>Outgoing Call Barring (OCB)</w:t>
      </w:r>
      <w:bookmarkEnd w:id="107"/>
    </w:p>
    <w:p w14:paraId="34C3ABE8" w14:textId="77777777" w:rsidR="008B45D8" w:rsidRDefault="008B45D8" w:rsidP="008B45D8">
      <w:r>
        <w:t>No impact.</w:t>
      </w:r>
    </w:p>
    <w:p w14:paraId="51A6BDA5" w14:textId="77777777" w:rsidR="008B45D8" w:rsidRDefault="008B45D8" w:rsidP="008B45D8">
      <w:r>
        <w:t>For a barred call, a standard record may be generated; its type and content are depending on the point in the call, where the call was released due to OCB restrictions.</w:t>
      </w:r>
    </w:p>
    <w:p w14:paraId="04C65609" w14:textId="77777777" w:rsidR="008B45D8" w:rsidRDefault="008B45D8" w:rsidP="008B45D8">
      <w:pPr>
        <w:pStyle w:val="Heading3"/>
      </w:pPr>
      <w:bookmarkStart w:id="108" w:name="_Toc153137733"/>
      <w:r>
        <w:t>5.5.18</w:t>
      </w:r>
      <w:r>
        <w:tab/>
        <w:t>Tones, Announcements</w:t>
      </w:r>
      <w:bookmarkEnd w:id="108"/>
    </w:p>
    <w:p w14:paraId="47DF4ABF" w14:textId="77777777" w:rsidR="008B45D8" w:rsidRDefault="008B45D8" w:rsidP="008B45D8">
      <w:r>
        <w:t>No impact.</w:t>
      </w:r>
    </w:p>
    <w:p w14:paraId="5C43530F" w14:textId="77777777" w:rsidR="008B45D8" w:rsidRDefault="008B45D8" w:rsidP="008B45D8">
      <w:r>
        <w:t>If the normal procedures, depending on the call state, result in sending the tone or announcement signal on the Rx CC link channel, this shall be transmitted as CC.</w:t>
      </w:r>
    </w:p>
    <w:p w14:paraId="1DD63FD7" w14:textId="77777777" w:rsidR="008B45D8" w:rsidRDefault="008B45D8" w:rsidP="008B45D8">
      <w:pPr>
        <w:pStyle w:val="Heading2"/>
      </w:pPr>
      <w:bookmarkStart w:id="109" w:name="_Toc153137734"/>
      <w:r>
        <w:t>5.6</w:t>
      </w:r>
      <w:r>
        <w:tab/>
        <w:t>Functional architecture</w:t>
      </w:r>
      <w:bookmarkEnd w:id="109"/>
    </w:p>
    <w:p w14:paraId="3F5BE955" w14:textId="77777777" w:rsidR="008B45D8" w:rsidRDefault="008B45D8" w:rsidP="008B45D8">
      <w:r>
        <w:t>The following picture contains the reference configuration for the lawful interception (see TS 33.107 [19]).</w:t>
      </w:r>
    </w:p>
    <w:p w14:paraId="44132DA2" w14:textId="77777777" w:rsidR="008B45D8" w:rsidRDefault="008B45D8" w:rsidP="008B45D8">
      <w:r>
        <w:t>There is one Administration Function (ADMF) in the network. Together with the delivery functions it is used to hide from the 3G MSC server and 3G GMSC server that there might be multiple activations by different Law Enforcement Agencies (LEAs) on the same target.</w:t>
      </w:r>
    </w:p>
    <w:p w14:paraId="2ECA6BD5" w14:textId="77777777" w:rsidR="008B45D8" w:rsidRDefault="008B45D8" w:rsidP="008B45D8">
      <w:pPr>
        <w:pStyle w:val="TH"/>
      </w:pPr>
      <w:r>
        <w:object w:dxaOrig="7125" w:dyaOrig="5340" w14:anchorId="30E4C48E">
          <v:shape id="_x0000_i1026" type="#_x0000_t75" style="width:455.4pt;height:307.8pt" o:ole="" fillcolor="window">
            <v:imagedata r:id="rId19" o:title="" cropbottom="6457f"/>
          </v:shape>
          <o:OLEObject Type="Embed" ProgID="PowerPoint.Show.8" ShapeID="_x0000_i1026" DrawAspect="Content" ObjectID="_1771786458" r:id="rId20"/>
        </w:object>
      </w:r>
    </w:p>
    <w:p w14:paraId="269784E6" w14:textId="77777777" w:rsidR="008B45D8" w:rsidRDefault="008B45D8" w:rsidP="008B45D8">
      <w:pPr>
        <w:pStyle w:val="TF"/>
      </w:pPr>
      <w:r>
        <w:t>Figure 5.4: Reference configuration for Circuit switched</w:t>
      </w:r>
    </w:p>
    <w:p w14:paraId="1DD24014" w14:textId="77777777" w:rsidR="008B45D8" w:rsidRDefault="008B45D8" w:rsidP="008B45D8">
      <w:r>
        <w:t>The reference configuration is only a logical representation of the entities involved in lawful interception and does not mandate separate physical entities. This allows for higher levels of integration.</w:t>
      </w:r>
    </w:p>
    <w:p w14:paraId="25F0EE8C" w14:textId="77777777" w:rsidR="008B45D8" w:rsidRDefault="008B45D8" w:rsidP="008B45D8">
      <w:r>
        <w:t>A call could be intercepted based on several identities (MSISDN, IMSI, IMEI, Non-Local ID) of the same target.</w:t>
      </w:r>
    </w:p>
    <w:p w14:paraId="26FC3BF0" w14:textId="77777777" w:rsidR="008B45D8" w:rsidRDefault="008B45D8" w:rsidP="008B45D8">
      <w:r>
        <w:t>Interception based on IMEI could lead to a delay in start of interception at the beginning of a call and interception of non-call related events is not possible.</w:t>
      </w:r>
    </w:p>
    <w:p w14:paraId="3594402D" w14:textId="77777777" w:rsidR="008B45D8" w:rsidRDefault="008B45D8" w:rsidP="008B45D8">
      <w:r>
        <w:t>For the delivery of the CC and IRI the 3G MSC server or the 3G GMSC server provides correlation number and target identity to the DF2 and DF3 which is used there in order to select the different LEAs where the product shall be delivered to.</w:t>
      </w:r>
    </w:p>
    <w:p w14:paraId="136EDDF6" w14:textId="77777777" w:rsidR="00651FC7" w:rsidRDefault="00651FC7" w:rsidP="00651FC7">
      <w:pPr>
        <w:pStyle w:val="Heading2"/>
      </w:pPr>
      <w:bookmarkStart w:id="110" w:name="_Toc153137735"/>
      <w:r>
        <w:t>5.7</w:t>
      </w:r>
      <w:r w:rsidRPr="007F0896">
        <w:tab/>
        <w:t xml:space="preserve">IP-based </w:t>
      </w:r>
      <w:r>
        <w:t>handover</w:t>
      </w:r>
      <w:r w:rsidRPr="007F0896">
        <w:t xml:space="preserve"> interface for CC</w:t>
      </w:r>
      <w:bookmarkEnd w:id="110"/>
    </w:p>
    <w:p w14:paraId="1F45D127" w14:textId="77777777" w:rsidR="00651FC7" w:rsidRDefault="00651FC7" w:rsidP="00651FC7">
      <w:pPr>
        <w:pStyle w:val="Heading3"/>
      </w:pPr>
      <w:bookmarkStart w:id="111" w:name="_Toc153137736"/>
      <w:r>
        <w:t>5.7.1</w:t>
      </w:r>
      <w:r>
        <w:tab/>
        <w:t>General</w:t>
      </w:r>
      <w:bookmarkEnd w:id="111"/>
    </w:p>
    <w:p w14:paraId="54759424" w14:textId="77777777" w:rsidR="00651FC7" w:rsidRDefault="00651FC7" w:rsidP="00651FC7">
      <w:pPr>
        <w:jc w:val="both"/>
      </w:pPr>
      <w:r>
        <w:t>When IP-based delivery interface is used for HI3, the CC of intercepted Circuit Switched (CS) voice calls shall be delivered to the LEMF using the ASN.1 module defined in Annex B.17.</w:t>
      </w:r>
    </w:p>
    <w:p w14:paraId="3DC11427" w14:textId="77777777" w:rsidR="00651FC7" w:rsidRDefault="00651FC7" w:rsidP="00651FC7">
      <w:r>
        <w:t xml:space="preserve">As illustrated in figure 5.5, the communication between target and the other party will still be over circuit-switched network connections. </w:t>
      </w:r>
    </w:p>
    <w:p w14:paraId="332EE54D" w14:textId="77777777" w:rsidR="00651FC7" w:rsidRDefault="006A508E" w:rsidP="00651FC7">
      <w:r>
        <w:rPr>
          <w:noProof/>
        </w:rPr>
        <w:lastRenderedPageBreak/>
        <w:object w:dxaOrig="1440" w:dyaOrig="1440" w14:anchorId="5355525A">
          <v:shape id="_x0000_s2050" type="#_x0000_t75" style="position:absolute;margin-left:60pt;margin-top:-.5pt;width:339.8pt;height:299.7pt;z-index:251657728">
            <v:imagedata r:id="rId21" o:title=""/>
            <w10:wrap type="topAndBottom"/>
          </v:shape>
          <o:OLEObject Type="Embed" ProgID="Visio.Drawing.11" ShapeID="_x0000_s2050" DrawAspect="Content" ObjectID="_1771786459" r:id="rId22"/>
        </w:object>
      </w:r>
    </w:p>
    <w:p w14:paraId="291F793D" w14:textId="77777777" w:rsidR="00651FC7" w:rsidRDefault="00651FC7" w:rsidP="00651FC7">
      <w:pPr>
        <w:pStyle w:val="TF"/>
      </w:pPr>
      <w:r w:rsidRPr="009B6594">
        <w:t xml:space="preserve">Figure </w:t>
      </w:r>
      <w:r>
        <w:t>5.5</w:t>
      </w:r>
      <w:r w:rsidRPr="009B6594">
        <w:t xml:space="preserve">: IP based </w:t>
      </w:r>
      <w:r>
        <w:t>handover</w:t>
      </w:r>
      <w:r w:rsidRPr="009B6594">
        <w:t xml:space="preserve"> interface for the CC of a CS intercepts</w:t>
      </w:r>
    </w:p>
    <w:p w14:paraId="377AF0D4" w14:textId="77777777" w:rsidR="00651FC7" w:rsidRDefault="00651FC7" w:rsidP="00651FC7">
      <w:pPr>
        <w:jc w:val="both"/>
      </w:pPr>
      <w:r>
        <w:t xml:space="preserve">The method used to deliver the CS-voice contents from ICE to DF3 (i.e. the details of X3 reference point, see TS 33.107 [19]) can be implementation specific and therefore, related details are outside the scope of the present document. Some examples are illustrated in TS 33.107 [19]. </w:t>
      </w:r>
    </w:p>
    <w:p w14:paraId="0275BC6D" w14:textId="77777777" w:rsidR="00651FC7" w:rsidRPr="00C17375" w:rsidRDefault="00651FC7" w:rsidP="00651FC7">
      <w:pPr>
        <w:pStyle w:val="Heading3"/>
      </w:pPr>
      <w:bookmarkStart w:id="112" w:name="_Toc153137737"/>
      <w:r>
        <w:t>5.7.2</w:t>
      </w:r>
      <w:r>
        <w:tab/>
        <w:t>Identifiers</w:t>
      </w:r>
      <w:bookmarkEnd w:id="112"/>
      <w:r>
        <w:t xml:space="preserve">  </w:t>
      </w:r>
    </w:p>
    <w:p w14:paraId="79CA590B" w14:textId="77777777" w:rsidR="00651FC7" w:rsidRDefault="00651FC7" w:rsidP="00651FC7">
      <w:r>
        <w:t xml:space="preserve">The identifiers are used to establish a correlation between the CC and the IRI messages.  The following identifiers are used to correlate the CC with the associated IRI messages: </w:t>
      </w:r>
    </w:p>
    <w:p w14:paraId="62C6E4B8" w14:textId="77777777" w:rsidR="00651FC7" w:rsidRDefault="00651FC7" w:rsidP="00651FC7">
      <w:pPr>
        <w:pStyle w:val="B1"/>
      </w:pPr>
      <w:r>
        <w:t>Lawful Interception Identifier (see sub-clause 5.1.1)</w:t>
      </w:r>
    </w:p>
    <w:p w14:paraId="03416301" w14:textId="77777777" w:rsidR="00651FC7" w:rsidRDefault="00651FC7" w:rsidP="00651FC7">
      <w:pPr>
        <w:pStyle w:val="B1"/>
      </w:pPr>
      <w:r>
        <w:t>Communication Identifier (see sub-clause 5.1.2)</w:t>
      </w:r>
    </w:p>
    <w:p w14:paraId="7E7FD003" w14:textId="77777777" w:rsidR="00651FC7" w:rsidRDefault="00651FC7" w:rsidP="00651FC7">
      <w:pPr>
        <w:pStyle w:val="B1"/>
      </w:pPr>
      <w:r>
        <w:t>CC-Link-Identifier (see sub-clause 5.1.3).</w:t>
      </w:r>
    </w:p>
    <w:p w14:paraId="085BFB35" w14:textId="77777777" w:rsidR="00651FC7" w:rsidRDefault="00651FC7" w:rsidP="00651FC7">
      <w:r>
        <w:t xml:space="preserve">The Communication Identifier includes two identifiers: </w:t>
      </w:r>
    </w:p>
    <w:p w14:paraId="4BC0CAE3" w14:textId="77777777" w:rsidR="00651FC7" w:rsidRDefault="00651FC7" w:rsidP="00651FC7">
      <w:pPr>
        <w:pStyle w:val="B1"/>
      </w:pPr>
      <w:r>
        <w:t>Network Identifier (see sub-clause 5.1.2.1)</w:t>
      </w:r>
    </w:p>
    <w:p w14:paraId="3E344DDE" w14:textId="77777777" w:rsidR="00651FC7" w:rsidRDefault="00651FC7" w:rsidP="00651FC7">
      <w:pPr>
        <w:pStyle w:val="B1"/>
      </w:pPr>
      <w:r>
        <w:t>Communication Identity Number (see sub-clause 5.1.2.2).</w:t>
      </w:r>
    </w:p>
    <w:p w14:paraId="779C0A99" w14:textId="77777777" w:rsidR="00651FC7" w:rsidRDefault="00651FC7" w:rsidP="00651FC7">
      <w:r>
        <w:t>When a target is involved in multi-party calls, each call-leg will have a separate Communication Identity Number. The Lawful Interception Identifier, Network Identifier can be the same for multiple legs of the call. The CC-Link-Identifier is used when single circuit-link is used to deliver the CC of all call-legs of multi-party calls. The details of this are described in sub-clause 5.1.5.</w:t>
      </w:r>
    </w:p>
    <w:p w14:paraId="384F7E54" w14:textId="77777777" w:rsidR="00651FC7" w:rsidRDefault="00651FC7" w:rsidP="00651FC7">
      <w:r>
        <w:t xml:space="preserve">With IP-based handover interface option for CC, the use of CC-Link-Identifier may not be applicable for HI3. However, to avoid any backward compatibility issues, the inclusion of CC-Link-Identifier in the HI3 even for IP-based handover interface is encouraged if the same is sent over the HI2. </w:t>
      </w:r>
    </w:p>
    <w:p w14:paraId="5CAE21F9" w14:textId="77777777" w:rsidR="00651FC7" w:rsidRPr="00814F1A" w:rsidRDefault="00651FC7" w:rsidP="00651FC7">
      <w:pPr>
        <w:pStyle w:val="Heading3"/>
      </w:pPr>
      <w:bookmarkStart w:id="113" w:name="_Toc153137738"/>
      <w:r>
        <w:lastRenderedPageBreak/>
        <w:t>5.7.3</w:t>
      </w:r>
      <w:r>
        <w:tab/>
        <w:t>Voice Content Direction</w:t>
      </w:r>
      <w:bookmarkEnd w:id="113"/>
    </w:p>
    <w:p w14:paraId="1F5A35E9" w14:textId="77777777" w:rsidR="00651FC7" w:rsidRDefault="00651FC7" w:rsidP="00651FC7">
      <w:r>
        <w:t>Voice content direction shall be included within the CC delivered to the LEMF and it allows the LEMF to distinguish between multiple voice media streams received. Within the ASN.1 module, this is identified as TPDU-direction and can have the following values:</w:t>
      </w:r>
    </w:p>
    <w:p w14:paraId="62D2E710" w14:textId="77777777" w:rsidR="001E6219" w:rsidRDefault="001E6219" w:rsidP="001E6219">
      <w:pPr>
        <w:pStyle w:val="B1"/>
      </w:pPr>
      <w:r>
        <w:t>-</w:t>
      </w:r>
      <w:r>
        <w:tab/>
        <w:t>From the target: indicates that the voice content is sent from the target.</w:t>
      </w:r>
    </w:p>
    <w:p w14:paraId="4FF72C39" w14:textId="77777777" w:rsidR="001E6219" w:rsidRDefault="001E6219" w:rsidP="001E6219">
      <w:pPr>
        <w:pStyle w:val="B1"/>
      </w:pPr>
      <w:r>
        <w:t>-</w:t>
      </w:r>
      <w:r>
        <w:tab/>
        <w:t>To the target: indicates that the voice content is sent to the target.</w:t>
      </w:r>
    </w:p>
    <w:p w14:paraId="5868779F" w14:textId="77777777" w:rsidR="001E6219" w:rsidRDefault="001E6219" w:rsidP="001E6219">
      <w:pPr>
        <w:pStyle w:val="B1"/>
      </w:pPr>
      <w:r>
        <w:t>-</w:t>
      </w:r>
      <w:r>
        <w:tab/>
        <w:t>Combined: indicates that the voice content sent to, and received from, the target is delivered to the LEMF in a combined form.</w:t>
      </w:r>
    </w:p>
    <w:p w14:paraId="3AC204B3" w14:textId="77777777" w:rsidR="00651FC7" w:rsidRDefault="001E6219" w:rsidP="00651FC7">
      <w:pPr>
        <w:pStyle w:val="B1"/>
      </w:pPr>
      <w:r>
        <w:t>-</w:t>
      </w:r>
      <w:r>
        <w:tab/>
        <w:t>Unknown: indicates that the direction cannot be determined.</w:t>
      </w:r>
    </w:p>
    <w:p w14:paraId="403B1D1F" w14:textId="77777777" w:rsidR="00651FC7" w:rsidRDefault="00651FC7" w:rsidP="00651FC7">
      <w:r>
        <w:t xml:space="preserve">Basically, this information helps the LEMF to identify whether the voice content is delivered in a stereo form or mono-form.   In the former case, it further helps the LEMF to distinguish the voice content sent to the target from the voice content received from the target.  </w:t>
      </w:r>
    </w:p>
    <w:p w14:paraId="36D8FCCA" w14:textId="77777777" w:rsidR="00651FC7" w:rsidRPr="00C17375" w:rsidRDefault="00651FC7" w:rsidP="00651FC7">
      <w:pPr>
        <w:pStyle w:val="Heading3"/>
      </w:pPr>
      <w:bookmarkStart w:id="114" w:name="_Toc153137739"/>
      <w:r>
        <w:t>5.7</w:t>
      </w:r>
      <w:r w:rsidRPr="00C17375">
        <w:t>.</w:t>
      </w:r>
      <w:r>
        <w:t>4</w:t>
      </w:r>
      <w:r w:rsidRPr="00C17375">
        <w:tab/>
        <w:t>Payload Description</w:t>
      </w:r>
      <w:bookmarkEnd w:id="114"/>
    </w:p>
    <w:p w14:paraId="3D6692A5" w14:textId="77777777" w:rsidR="00651FC7" w:rsidRDefault="00651FC7" w:rsidP="00651FC7">
      <w:r>
        <w:t>The intercepted voice-content delivered over HI3 is identified within the ASN.1 module as payload. The information necessary for the LEMF to decode the payload shall be included within the CC. Within the ASN.1, this is identified as payload description that contains the media format (RFC 3551 [93]) and media attributes (RFC 4566 [94]) using the SDP (RFC 4566 [94]).</w:t>
      </w:r>
    </w:p>
    <w:p w14:paraId="2314A5CD" w14:textId="77777777" w:rsidR="00651FC7" w:rsidRDefault="00651FC7" w:rsidP="00651FC7">
      <w:pPr>
        <w:pStyle w:val="NO"/>
      </w:pPr>
      <w:r>
        <w:t>NOTE:</w:t>
      </w:r>
      <w:r>
        <w:tab/>
        <w:t xml:space="preserve">When IP-based handover interface is used to deliver the CC, the payload can be in the RTP (RFC 3550 [95]) form. The codec information associated with that RTP can be delivered over HI2 or HI3. However, former approach will require changes to the IRI messages and hence, causing a backward compatibility issue. </w:t>
      </w:r>
    </w:p>
    <w:p w14:paraId="6A29657D" w14:textId="77777777" w:rsidR="00651FC7" w:rsidRPr="007F0896" w:rsidRDefault="00651FC7" w:rsidP="00651FC7">
      <w:r>
        <w:t>In support of backward compatibility, the delivery of payload description (i.e. media format and media attributes when the payload is in RTP form) over HI2 shall be discouraged. In other words, the pay-load description shall be delivered over HI3.</w:t>
      </w:r>
    </w:p>
    <w:p w14:paraId="51275935" w14:textId="77777777" w:rsidR="00651FC7" w:rsidRDefault="00651FC7" w:rsidP="00651FC7">
      <w:r>
        <w:t xml:space="preserve">Table 5.8 below describes the usage of Media Format and Media Attributes. </w:t>
      </w:r>
    </w:p>
    <w:p w14:paraId="6D961633" w14:textId="77777777" w:rsidR="00651FC7" w:rsidRPr="00DC5BBC" w:rsidRDefault="00651FC7" w:rsidP="00651FC7">
      <w:pPr>
        <w:pStyle w:val="TH"/>
        <w:rPr>
          <w:lang w:val="en-US"/>
        </w:rPr>
      </w:pPr>
      <w:r w:rsidRPr="00DC5BBC">
        <w:rPr>
          <w:lang w:val="en-US"/>
        </w:rPr>
        <w:t xml:space="preserve">Table </w:t>
      </w:r>
      <w:r>
        <w:rPr>
          <w:lang w:val="en-US"/>
        </w:rPr>
        <w:t>5.8</w:t>
      </w:r>
      <w:r w:rsidRPr="00DC5BBC">
        <w:rPr>
          <w:lang w:val="en-US"/>
        </w:rPr>
        <w:t>: usage of media format and media attributes</w:t>
      </w:r>
    </w:p>
    <w:tbl>
      <w:tblPr>
        <w:tblW w:w="9570" w:type="dxa"/>
        <w:jc w:val="center"/>
        <w:tblLayout w:type="fixed"/>
        <w:tblCellMar>
          <w:left w:w="28" w:type="dxa"/>
          <w:right w:w="0" w:type="dxa"/>
        </w:tblCellMar>
        <w:tblLook w:val="04A0" w:firstRow="1" w:lastRow="0" w:firstColumn="1" w:lastColumn="0" w:noHBand="0" w:noVBand="1"/>
      </w:tblPr>
      <w:tblGrid>
        <w:gridCol w:w="1546"/>
        <w:gridCol w:w="1343"/>
        <w:gridCol w:w="1899"/>
        <w:gridCol w:w="4782"/>
      </w:tblGrid>
      <w:tr w:rsidR="00651FC7" w:rsidRPr="00E4538F" w14:paraId="2B176BFB" w14:textId="77777777" w:rsidTr="00B3790A">
        <w:trPr>
          <w:cantSplit/>
          <w:jc w:val="center"/>
        </w:trPr>
        <w:tc>
          <w:tcPr>
            <w:tcW w:w="1547" w:type="dxa"/>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vAlign w:val="center"/>
            <w:hideMark/>
          </w:tcPr>
          <w:p w14:paraId="31DE9B76" w14:textId="77777777" w:rsidR="00651FC7" w:rsidRPr="00E4538F" w:rsidRDefault="00651FC7" w:rsidP="004D22B2">
            <w:pPr>
              <w:pStyle w:val="TAL"/>
              <w:jc w:val="center"/>
              <w:rPr>
                <w:b/>
              </w:rPr>
            </w:pPr>
            <w:r w:rsidRPr="00E4538F">
              <w:rPr>
                <w:b/>
              </w:rPr>
              <w:t>Field</w:t>
            </w:r>
            <w:r w:rsidR="00B3790A">
              <w:rPr>
                <w:b/>
              </w:rPr>
              <w:t xml:space="preserve"> </w:t>
            </w:r>
            <w:r w:rsidRPr="00E4538F">
              <w:rPr>
                <w:b/>
              </w:rPr>
              <w:t>name</w:t>
            </w:r>
          </w:p>
        </w:tc>
        <w:tc>
          <w:tcPr>
            <w:tcW w:w="1344"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43FEDE4D" w14:textId="77777777" w:rsidR="00651FC7" w:rsidRPr="00E4538F" w:rsidRDefault="00651FC7" w:rsidP="004D22B2">
            <w:pPr>
              <w:pStyle w:val="TAL"/>
              <w:jc w:val="center"/>
              <w:rPr>
                <w:b/>
              </w:rPr>
            </w:pPr>
            <w:r w:rsidRPr="00E4538F">
              <w:rPr>
                <w:b/>
              </w:rPr>
              <w:t>Status</w:t>
            </w:r>
          </w:p>
        </w:tc>
        <w:tc>
          <w:tcPr>
            <w:tcW w:w="1900"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23A3010C" w14:textId="77777777" w:rsidR="00651FC7" w:rsidRPr="00E4538F" w:rsidRDefault="00651FC7" w:rsidP="004D22B2">
            <w:pPr>
              <w:pStyle w:val="TAL"/>
              <w:jc w:val="center"/>
              <w:rPr>
                <w:b/>
              </w:rPr>
            </w:pPr>
            <w:r w:rsidRPr="00E4538F">
              <w:rPr>
                <w:b/>
              </w:rPr>
              <w:t>ASN.1</w:t>
            </w:r>
            <w:r w:rsidR="00B3790A">
              <w:rPr>
                <w:b/>
              </w:rPr>
              <w:t xml:space="preserve"> </w:t>
            </w:r>
            <w:r w:rsidRPr="00E4538F">
              <w:rPr>
                <w:b/>
              </w:rPr>
              <w:t>field</w:t>
            </w:r>
          </w:p>
        </w:tc>
        <w:tc>
          <w:tcPr>
            <w:tcW w:w="4786"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3F6BF15E" w14:textId="77777777" w:rsidR="00651FC7" w:rsidRPr="00E4538F" w:rsidRDefault="00651FC7" w:rsidP="004D22B2">
            <w:pPr>
              <w:pStyle w:val="TAL"/>
              <w:jc w:val="center"/>
              <w:rPr>
                <w:b/>
              </w:rPr>
            </w:pPr>
            <w:r w:rsidRPr="00E4538F">
              <w:rPr>
                <w:b/>
              </w:rPr>
              <w:t>Information</w:t>
            </w:r>
          </w:p>
        </w:tc>
      </w:tr>
      <w:tr w:rsidR="00651FC7" w14:paraId="0030036A" w14:textId="77777777" w:rsidTr="00B3790A">
        <w:trPr>
          <w:cantSplit/>
          <w:jc w:val="center"/>
        </w:trPr>
        <w:tc>
          <w:tcPr>
            <w:tcW w:w="154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C9644F1" w14:textId="77777777" w:rsidR="00651FC7" w:rsidRPr="003D442A" w:rsidRDefault="00651FC7" w:rsidP="004D22B2">
            <w:pPr>
              <w:pStyle w:val="TAL"/>
            </w:pPr>
            <w:r w:rsidRPr="003D442A">
              <w:t>Media</w:t>
            </w:r>
            <w:r w:rsidR="00B3790A">
              <w:t xml:space="preserve"> </w:t>
            </w:r>
            <w:r w:rsidRPr="003D442A">
              <w:t>Format</w:t>
            </w:r>
          </w:p>
        </w:tc>
        <w:tc>
          <w:tcPr>
            <w:tcW w:w="13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DF9356" w14:textId="77777777" w:rsidR="00651FC7" w:rsidRPr="003D442A" w:rsidRDefault="00651FC7" w:rsidP="004D22B2">
            <w:pPr>
              <w:pStyle w:val="TAL"/>
            </w:pPr>
            <w:r w:rsidRPr="003D442A">
              <w:t>Mandatory</w:t>
            </w:r>
          </w:p>
        </w:tc>
        <w:tc>
          <w:tcPr>
            <w:tcW w:w="190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B243683" w14:textId="77777777" w:rsidR="00651FC7" w:rsidRPr="003D442A" w:rsidRDefault="00651FC7" w:rsidP="004D22B2">
            <w:pPr>
              <w:pStyle w:val="TAL"/>
            </w:pPr>
            <w:proofErr w:type="spellStart"/>
            <w:r w:rsidRPr="003D442A">
              <w:t>mediaFormat</w:t>
            </w:r>
            <w:proofErr w:type="spellEnd"/>
          </w:p>
        </w:tc>
        <w:tc>
          <w:tcPr>
            <w:tcW w:w="47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4C2B90" w14:textId="77777777" w:rsidR="00651FC7" w:rsidRPr="003D442A" w:rsidRDefault="00651FC7" w:rsidP="004D22B2">
            <w:pPr>
              <w:pStyle w:val="TAL"/>
            </w:pPr>
            <w:r w:rsidRPr="003D442A">
              <w:t>This</w:t>
            </w:r>
            <w:r w:rsidR="00B3790A">
              <w:t xml:space="preserve"> </w:t>
            </w:r>
            <w:r w:rsidRPr="003D442A">
              <w:t>field</w:t>
            </w:r>
            <w:r w:rsidR="00B3790A">
              <w:t xml:space="preserve"> </w:t>
            </w:r>
            <w:r w:rsidRPr="003D442A">
              <w:t>signals</w:t>
            </w:r>
            <w:r w:rsidR="00B3790A">
              <w:t xml:space="preserve"> </w:t>
            </w:r>
            <w:r w:rsidRPr="003D442A">
              <w:t>the</w:t>
            </w:r>
            <w:r w:rsidR="00B3790A">
              <w:t xml:space="preserve"> </w:t>
            </w:r>
            <w:r w:rsidRPr="003D442A">
              <w:t>codec</w:t>
            </w:r>
            <w:r w:rsidR="00B3790A">
              <w:t xml:space="preserve"> </w:t>
            </w:r>
            <w:r w:rsidRPr="003D442A">
              <w:t>used,</w:t>
            </w:r>
            <w:r w:rsidR="00B3790A">
              <w:t xml:space="preserve"> </w:t>
            </w:r>
            <w:r w:rsidRPr="003D442A">
              <w:t>as</w:t>
            </w:r>
            <w:r w:rsidR="00B3790A">
              <w:t xml:space="preserve"> </w:t>
            </w:r>
            <w:r w:rsidRPr="003D442A">
              <w:t>defined</w:t>
            </w:r>
            <w:r w:rsidR="00B3790A">
              <w:t xml:space="preserve"> </w:t>
            </w:r>
            <w:r w:rsidRPr="003D442A">
              <w:t>in</w:t>
            </w:r>
            <w:r w:rsidR="00B3790A">
              <w:t xml:space="preserve"> </w:t>
            </w:r>
            <w:r w:rsidRPr="003D442A">
              <w:t>RFC</w:t>
            </w:r>
            <w:r w:rsidR="00B3790A">
              <w:t xml:space="preserve"> </w:t>
            </w:r>
            <w:r w:rsidRPr="003D442A">
              <w:t>3551</w:t>
            </w:r>
            <w:r w:rsidR="00B3790A">
              <w:t xml:space="preserve"> </w:t>
            </w:r>
            <w:r>
              <w:t>[93]</w:t>
            </w:r>
            <w:r w:rsidRPr="003D442A">
              <w:t>.</w:t>
            </w:r>
            <w:r w:rsidR="00B3790A">
              <w:t xml:space="preserve"> </w:t>
            </w:r>
          </w:p>
        </w:tc>
      </w:tr>
      <w:tr w:rsidR="00651FC7" w14:paraId="1BE43748" w14:textId="77777777" w:rsidTr="00B3790A">
        <w:trPr>
          <w:cantSplit/>
          <w:jc w:val="center"/>
        </w:trPr>
        <w:tc>
          <w:tcPr>
            <w:tcW w:w="154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CFFB3A7" w14:textId="77777777" w:rsidR="00651FC7" w:rsidRPr="003D442A" w:rsidRDefault="00651FC7" w:rsidP="004D22B2">
            <w:pPr>
              <w:pStyle w:val="TAL"/>
            </w:pPr>
            <w:r w:rsidRPr="003D442A">
              <w:t>Media</w:t>
            </w:r>
            <w:r w:rsidR="00B3790A">
              <w:t xml:space="preserve"> </w:t>
            </w:r>
            <w:r w:rsidRPr="003D442A">
              <w:t>Attributes</w:t>
            </w:r>
          </w:p>
        </w:tc>
        <w:tc>
          <w:tcPr>
            <w:tcW w:w="13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9BE5B7" w14:textId="77777777" w:rsidR="00651FC7" w:rsidRPr="003D442A" w:rsidRDefault="00651FC7" w:rsidP="004D22B2">
            <w:pPr>
              <w:pStyle w:val="TAL"/>
            </w:pPr>
            <w:r w:rsidRPr="003D442A">
              <w:t>Conditional</w:t>
            </w:r>
            <w:r w:rsidRPr="003D442A">
              <w:br/>
              <w:t>(i.e.</w:t>
            </w:r>
            <w:r w:rsidR="00B3790A">
              <w:t xml:space="preserve"> </w:t>
            </w:r>
            <w:r w:rsidRPr="003D442A">
              <w:t>mandatory</w:t>
            </w:r>
            <w:r w:rsidR="00B3790A">
              <w:t xml:space="preserve"> </w:t>
            </w:r>
            <w:r w:rsidRPr="003D442A">
              <w:t>under</w:t>
            </w:r>
            <w:r w:rsidR="00B3790A">
              <w:t xml:space="preserve"> </w:t>
            </w:r>
            <w:r w:rsidRPr="003D442A">
              <w:t>the</w:t>
            </w:r>
            <w:r w:rsidR="00B3790A">
              <w:t xml:space="preserve"> </w:t>
            </w:r>
            <w:r w:rsidRPr="003D442A">
              <w:t>conditions</w:t>
            </w:r>
            <w:r w:rsidR="00B3790A">
              <w:t xml:space="preserve"> </w:t>
            </w:r>
            <w:r w:rsidRPr="003D442A">
              <w:t>listed)</w:t>
            </w:r>
          </w:p>
        </w:tc>
        <w:tc>
          <w:tcPr>
            <w:tcW w:w="190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FC84963" w14:textId="77777777" w:rsidR="00651FC7" w:rsidRPr="003D442A" w:rsidRDefault="00651FC7" w:rsidP="004D22B2">
            <w:pPr>
              <w:pStyle w:val="TAL"/>
            </w:pPr>
            <w:proofErr w:type="spellStart"/>
            <w:r w:rsidRPr="003D442A">
              <w:t>mediaAttributes</w:t>
            </w:r>
            <w:proofErr w:type="spellEnd"/>
          </w:p>
        </w:tc>
        <w:tc>
          <w:tcPr>
            <w:tcW w:w="47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B445BD" w14:textId="77777777" w:rsidR="00651FC7" w:rsidRPr="003D442A" w:rsidRDefault="00651FC7" w:rsidP="004D22B2">
            <w:pPr>
              <w:pStyle w:val="TAL"/>
            </w:pPr>
            <w:r w:rsidRPr="003D442A">
              <w:t>If</w:t>
            </w:r>
            <w:r w:rsidR="00B3790A">
              <w:t xml:space="preserve"> </w:t>
            </w:r>
            <w:r w:rsidRPr="003D442A">
              <w:t>any</w:t>
            </w:r>
            <w:r w:rsidR="00B3790A">
              <w:t xml:space="preserve"> </w:t>
            </w:r>
            <w:r w:rsidRPr="003D442A">
              <w:t>extra</w:t>
            </w:r>
            <w:r w:rsidR="00B3790A">
              <w:t xml:space="preserve"> </w:t>
            </w:r>
            <w:r w:rsidRPr="003D442A">
              <w:t>information</w:t>
            </w:r>
            <w:r w:rsidR="00B3790A">
              <w:t xml:space="preserve"> </w:t>
            </w:r>
            <w:r w:rsidRPr="003D442A">
              <w:t>(beyond</w:t>
            </w:r>
            <w:r w:rsidR="00B3790A">
              <w:t xml:space="preserve"> </w:t>
            </w:r>
            <w:r w:rsidRPr="003D442A">
              <w:t>the</w:t>
            </w:r>
            <w:r w:rsidR="00B3790A">
              <w:t xml:space="preserve"> </w:t>
            </w:r>
            <w:r w:rsidRPr="003D442A">
              <w:t>Media</w:t>
            </w:r>
            <w:r w:rsidR="00B3790A">
              <w:t xml:space="preserve"> </w:t>
            </w:r>
            <w:r w:rsidRPr="003D442A">
              <w:t>Format)</w:t>
            </w:r>
            <w:r w:rsidR="00B3790A">
              <w:t xml:space="preserve"> </w:t>
            </w:r>
            <w:r w:rsidRPr="003D442A">
              <w:t>is</w:t>
            </w:r>
            <w:r w:rsidR="00B3790A">
              <w:t xml:space="preserve"> </w:t>
            </w:r>
            <w:r w:rsidRPr="003D442A">
              <w:t>needed</w:t>
            </w:r>
            <w:r w:rsidR="00B3790A">
              <w:t xml:space="preserve"> </w:t>
            </w:r>
            <w:r w:rsidRPr="003D442A">
              <w:t>to</w:t>
            </w:r>
            <w:r w:rsidR="00B3790A">
              <w:t xml:space="preserve"> </w:t>
            </w:r>
            <w:r w:rsidRPr="003D442A">
              <w:t>understand</w:t>
            </w:r>
            <w:r w:rsidR="00B3790A">
              <w:t xml:space="preserve"> </w:t>
            </w:r>
            <w:r w:rsidRPr="003D442A">
              <w:t>the</w:t>
            </w:r>
            <w:r w:rsidR="00B3790A">
              <w:t xml:space="preserve"> </w:t>
            </w:r>
            <w:r w:rsidRPr="003D442A">
              <w:t>delivered</w:t>
            </w:r>
            <w:r w:rsidR="00B3790A">
              <w:t xml:space="preserve"> </w:t>
            </w:r>
            <w:r w:rsidRPr="003D442A">
              <w:t>CC</w:t>
            </w:r>
            <w:r w:rsidR="00B3790A">
              <w:t xml:space="preserve"> </w:t>
            </w:r>
            <w:r w:rsidRPr="003D442A">
              <w:t>then</w:t>
            </w:r>
            <w:r w:rsidR="00B3790A">
              <w:t xml:space="preserve"> </w:t>
            </w:r>
            <w:r w:rsidRPr="003D442A">
              <w:t>it</w:t>
            </w:r>
            <w:r w:rsidR="00B3790A">
              <w:t xml:space="preserve"> </w:t>
            </w:r>
            <w:r w:rsidRPr="003D442A">
              <w:t>shall</w:t>
            </w:r>
            <w:r w:rsidR="00B3790A">
              <w:t xml:space="preserve"> </w:t>
            </w:r>
            <w:r w:rsidRPr="003D442A">
              <w:t>be</w:t>
            </w:r>
            <w:r w:rsidR="00B3790A">
              <w:t xml:space="preserve"> </w:t>
            </w:r>
            <w:r w:rsidRPr="003D442A">
              <w:t>sent</w:t>
            </w:r>
            <w:r w:rsidR="00B3790A">
              <w:t xml:space="preserve"> </w:t>
            </w:r>
            <w:r w:rsidRPr="003D442A">
              <w:t>here,</w:t>
            </w:r>
            <w:r w:rsidR="00B3790A">
              <w:t xml:space="preserve"> </w:t>
            </w:r>
            <w:r w:rsidRPr="003D442A">
              <w:t>in</w:t>
            </w:r>
            <w:r w:rsidR="00B3790A">
              <w:t xml:space="preserve"> </w:t>
            </w:r>
            <w:r w:rsidRPr="003D442A">
              <w:t>the</w:t>
            </w:r>
            <w:r w:rsidR="00B3790A">
              <w:t xml:space="preserve"> </w:t>
            </w:r>
            <w:r w:rsidRPr="003D442A">
              <w:t>format</w:t>
            </w:r>
            <w:r w:rsidR="00B3790A">
              <w:t xml:space="preserve"> </w:t>
            </w:r>
            <w:r w:rsidRPr="003D442A">
              <w:t>defined</w:t>
            </w:r>
            <w:r w:rsidR="00B3790A">
              <w:t xml:space="preserve"> </w:t>
            </w:r>
            <w:r w:rsidRPr="003D442A">
              <w:t>in</w:t>
            </w:r>
            <w:r w:rsidR="00B3790A">
              <w:t xml:space="preserve"> </w:t>
            </w:r>
            <w:r w:rsidRPr="003D442A">
              <w:t>the</w:t>
            </w:r>
            <w:r w:rsidR="00B3790A">
              <w:t xml:space="preserve"> </w:t>
            </w:r>
            <w:r w:rsidRPr="003D442A">
              <w:t>a=</w:t>
            </w:r>
            <w:r w:rsidR="00B3790A">
              <w:t xml:space="preserve"> </w:t>
            </w:r>
            <w:r w:rsidRPr="003D442A">
              <w:t>field</w:t>
            </w:r>
            <w:r w:rsidR="00B3790A">
              <w:t xml:space="preserve"> </w:t>
            </w:r>
            <w:r w:rsidRPr="003D442A">
              <w:t>of</w:t>
            </w:r>
            <w:r w:rsidR="00B3790A">
              <w:t xml:space="preserve"> </w:t>
            </w:r>
            <w:r w:rsidRPr="003D442A">
              <w:t>SDP</w:t>
            </w:r>
            <w:r w:rsidR="00B3790A">
              <w:t xml:space="preserve"> </w:t>
            </w:r>
            <w:r w:rsidRPr="003D442A">
              <w:t>(see</w:t>
            </w:r>
            <w:r w:rsidR="00B3790A">
              <w:t xml:space="preserve"> </w:t>
            </w:r>
            <w:r w:rsidRPr="003D442A">
              <w:t>RFC</w:t>
            </w:r>
            <w:r w:rsidR="00B3790A">
              <w:t xml:space="preserve"> </w:t>
            </w:r>
            <w:r w:rsidRPr="003D442A">
              <w:t>4566</w:t>
            </w:r>
            <w:r w:rsidR="00B3790A">
              <w:t xml:space="preserve"> </w:t>
            </w:r>
            <w:r>
              <w:t>[94])</w:t>
            </w:r>
            <w:r w:rsidRPr="003D442A">
              <w:t>.</w:t>
            </w:r>
            <w:r w:rsidR="00B3790A">
              <w:t xml:space="preserve"> </w:t>
            </w:r>
            <w:r w:rsidRPr="003D442A">
              <w:t>Typically,</w:t>
            </w:r>
            <w:r w:rsidR="00B3790A">
              <w:t xml:space="preserve"> </w:t>
            </w:r>
            <w:r w:rsidRPr="003D442A">
              <w:t>media</w:t>
            </w:r>
            <w:r w:rsidR="00B3790A">
              <w:t xml:space="preserve"> </w:t>
            </w:r>
            <w:r w:rsidRPr="003D442A">
              <w:t>attributes</w:t>
            </w:r>
            <w:r w:rsidR="00B3790A">
              <w:t xml:space="preserve"> </w:t>
            </w:r>
            <w:r w:rsidRPr="003D442A">
              <w:t>shall</w:t>
            </w:r>
            <w:r w:rsidR="00B3790A">
              <w:t xml:space="preserve"> </w:t>
            </w:r>
            <w:r w:rsidRPr="003D442A">
              <w:t>be</w:t>
            </w:r>
            <w:r w:rsidR="00B3790A">
              <w:t xml:space="preserve"> </w:t>
            </w:r>
            <w:r w:rsidRPr="003D442A">
              <w:t>present</w:t>
            </w:r>
            <w:r w:rsidR="00B3790A">
              <w:t xml:space="preserve"> </w:t>
            </w:r>
            <w:r w:rsidRPr="003D442A">
              <w:t>if</w:t>
            </w:r>
            <w:r w:rsidR="00B3790A">
              <w:t xml:space="preserve"> </w:t>
            </w:r>
            <w:r w:rsidRPr="003D442A">
              <w:t>and</w:t>
            </w:r>
            <w:r w:rsidR="00B3790A">
              <w:t xml:space="preserve"> </w:t>
            </w:r>
            <w:r w:rsidRPr="003D442A">
              <w:t>only</w:t>
            </w:r>
            <w:r w:rsidR="00B3790A">
              <w:t xml:space="preserve"> </w:t>
            </w:r>
            <w:r w:rsidRPr="003D442A">
              <w:t>if</w:t>
            </w:r>
            <w:r w:rsidR="00B3790A">
              <w:t xml:space="preserve"> </w:t>
            </w:r>
            <w:r w:rsidRPr="003D442A">
              <w:t>the</w:t>
            </w:r>
            <w:r w:rsidR="00B3790A">
              <w:t xml:space="preserve"> </w:t>
            </w:r>
            <w:r w:rsidRPr="003D442A">
              <w:t>media</w:t>
            </w:r>
            <w:r w:rsidR="00B3790A">
              <w:t xml:space="preserve"> </w:t>
            </w:r>
            <w:r w:rsidRPr="003D442A">
              <w:t>format</w:t>
            </w:r>
            <w:r w:rsidR="00B3790A">
              <w:t xml:space="preserve"> </w:t>
            </w:r>
            <w:r w:rsidRPr="003D442A">
              <w:t>is</w:t>
            </w:r>
            <w:r w:rsidR="00B3790A">
              <w:t xml:space="preserve"> </w:t>
            </w:r>
            <w:r w:rsidRPr="003D442A">
              <w:t>32</w:t>
            </w:r>
            <w:r w:rsidR="00B3790A">
              <w:t xml:space="preserve"> </w:t>
            </w:r>
            <w:r w:rsidRPr="003D442A">
              <w:t>or</w:t>
            </w:r>
            <w:r w:rsidR="00B3790A">
              <w:t xml:space="preserve"> </w:t>
            </w:r>
            <w:r w:rsidRPr="003D442A">
              <w:t>above.</w:t>
            </w:r>
            <w:r w:rsidR="00B3790A">
              <w:t xml:space="preserve"> </w:t>
            </w:r>
          </w:p>
        </w:tc>
      </w:tr>
    </w:tbl>
    <w:p w14:paraId="1D2993E9" w14:textId="77777777" w:rsidR="00651FC7" w:rsidRPr="007F0896" w:rsidRDefault="00651FC7" w:rsidP="00651FC7"/>
    <w:p w14:paraId="5F1C0172" w14:textId="77777777" w:rsidR="00651FC7" w:rsidRPr="00C17375" w:rsidRDefault="00651FC7" w:rsidP="00651FC7">
      <w:pPr>
        <w:pStyle w:val="Heading3"/>
      </w:pPr>
      <w:bookmarkStart w:id="115" w:name="_Toc153137740"/>
      <w:r>
        <w:t>5.7</w:t>
      </w:r>
      <w:r w:rsidRPr="00C17375">
        <w:t>.</w:t>
      </w:r>
      <w:r>
        <w:t>5</w:t>
      </w:r>
      <w:r w:rsidRPr="00C17375">
        <w:tab/>
      </w:r>
      <w:r>
        <w:t>Sequence Number</w:t>
      </w:r>
      <w:bookmarkEnd w:id="115"/>
    </w:p>
    <w:p w14:paraId="50706E45" w14:textId="77777777" w:rsidR="00651FC7" w:rsidRDefault="00651FC7" w:rsidP="00651FC7">
      <w:r>
        <w:t>Sequence Number is an integer incremented each time a T-PDU is delivered. Handling of sequence number is done according to national requirements.</w:t>
      </w:r>
    </w:p>
    <w:p w14:paraId="04433093" w14:textId="77777777" w:rsidR="008B45D8" w:rsidRDefault="008B45D8" w:rsidP="008B45D8">
      <w:pPr>
        <w:pStyle w:val="Heading1"/>
      </w:pPr>
      <w:bookmarkStart w:id="116" w:name="_Toc153137741"/>
      <w:r>
        <w:lastRenderedPageBreak/>
        <w:t>6</w:t>
      </w:r>
      <w:r>
        <w:tab/>
        <w:t>Packet data domain</w:t>
      </w:r>
      <w:bookmarkEnd w:id="116"/>
    </w:p>
    <w:p w14:paraId="20AB3346" w14:textId="77777777" w:rsidR="008B45D8" w:rsidRDefault="008B45D8" w:rsidP="008B45D8">
      <w:pPr>
        <w:pStyle w:val="Heading2"/>
      </w:pPr>
      <w:bookmarkStart w:id="117" w:name="_Toc153137742"/>
      <w:r>
        <w:t>6.1</w:t>
      </w:r>
      <w:r>
        <w:tab/>
        <w:t>Identifiers</w:t>
      </w:r>
      <w:bookmarkEnd w:id="117"/>
    </w:p>
    <w:p w14:paraId="62DABCEC" w14:textId="77777777" w:rsidR="008B45D8" w:rsidRDefault="008B45D8" w:rsidP="008B45D8">
      <w:pPr>
        <w:pStyle w:val="Heading3"/>
      </w:pPr>
      <w:bookmarkStart w:id="118" w:name="_Toc153137743"/>
      <w:bookmarkStart w:id="119" w:name="H7"/>
      <w:r>
        <w:t>6.1.0</w:t>
      </w:r>
      <w:r>
        <w:tab/>
        <w:t>Introduction</w:t>
      </w:r>
      <w:bookmarkEnd w:id="118"/>
    </w:p>
    <w:p w14:paraId="7C8EA849"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subsequent subclauses of 6.1.</w:t>
      </w:r>
    </w:p>
    <w:p w14:paraId="07DAF0B5" w14:textId="77777777" w:rsidR="008B45D8" w:rsidRDefault="008B45D8" w:rsidP="00F447CE">
      <w:r>
        <w:t>For the delivery of CC and IRI the SGSN or GGSN provide correlation numbers and target identities to the HI2 and HI3. The correlation number is unique per PDP context and is used to correlate CC with IRI and the different IRI's of one PDP context. When the SGSN connects an UE to a S-GW through the S4 interface (</w:t>
      </w:r>
      <w:r w:rsidR="001B3BAA">
        <w:t>TS 23.060 </w:t>
      </w:r>
      <w:r>
        <w:t>[42], see also NOTE) for a specific communication, the SGSN is not required to provide CC, IRIs for the PDP context associated with CC and correlation for that communication.</w:t>
      </w:r>
    </w:p>
    <w:p w14:paraId="755110B7" w14:textId="77777777" w:rsidR="008B45D8" w:rsidRDefault="008B45D8" w:rsidP="008B45D8">
      <w:pPr>
        <w:pStyle w:val="NO"/>
      </w:pPr>
      <w:r>
        <w:t>NOTE: The S4 is an intra-PLMN reference point between the SGSN and the S-GW.</w:t>
      </w:r>
    </w:p>
    <w:p w14:paraId="41FB28D4" w14:textId="77777777" w:rsidR="008B45D8" w:rsidRDefault="008B45D8" w:rsidP="008B45D8">
      <w:pPr>
        <w:pStyle w:val="Heading3"/>
      </w:pPr>
      <w:bookmarkStart w:id="120" w:name="_Toc153137744"/>
      <w:r>
        <w:t>6.1.1</w:t>
      </w:r>
      <w:r>
        <w:tab/>
        <w:t>Lawful interception identifier</w:t>
      </w:r>
      <w:bookmarkEnd w:id="120"/>
    </w:p>
    <w:p w14:paraId="5B5A19AA"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2A9787FE"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1248F112"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1354F232"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CDC138C"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61E6C237" w14:textId="77777777" w:rsidR="008B45D8" w:rsidRDefault="008B45D8" w:rsidP="008B45D8">
      <w:r>
        <w:t>If more than one LEA intercepts the same target identity, there shall be unique LIIDs assigned relating to each LEA.</w:t>
      </w:r>
    </w:p>
    <w:p w14:paraId="6CB5A872" w14:textId="77777777" w:rsidR="008B45D8" w:rsidRDefault="008B45D8" w:rsidP="008B45D8">
      <w:pPr>
        <w:pStyle w:val="Heading3"/>
      </w:pPr>
      <w:bookmarkStart w:id="121" w:name="_Toc153137745"/>
      <w:r>
        <w:t>6.1.2</w:t>
      </w:r>
      <w:r>
        <w:tab/>
        <w:t>Network identifier</w:t>
      </w:r>
      <w:bookmarkEnd w:id="121"/>
    </w:p>
    <w:p w14:paraId="100C0FE8" w14:textId="77777777" w:rsidR="008B45D8" w:rsidRDefault="008B45D8" w:rsidP="008B45D8">
      <w:r>
        <w:t>The network identifier (NID) is a mandatory parameter; it should be internationally unique. It consists of the following two identifiers.</w:t>
      </w:r>
    </w:p>
    <w:p w14:paraId="39CAFFBD" w14:textId="77777777" w:rsidR="008B45D8" w:rsidRDefault="008B45D8" w:rsidP="008B45D8">
      <w:pPr>
        <w:pStyle w:val="B1"/>
      </w:pPr>
      <w:r>
        <w:t>1)</w:t>
      </w:r>
      <w:r>
        <w:tab/>
        <w:t>Operator- (NO/AN/SP) identifier (mandatory):</w:t>
      </w:r>
      <w:r>
        <w:br/>
        <w:t>Unique identification of network operator, access network provider or service provider.</w:t>
      </w:r>
    </w:p>
    <w:p w14:paraId="3BC1C1F0"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1339EA95" w14:textId="77777777" w:rsidR="008B45D8" w:rsidRDefault="008B45D8" w:rsidP="008B45D8">
      <w:pPr>
        <w:pStyle w:val="B2"/>
      </w:pPr>
      <w:r>
        <w:tab/>
        <w:t>A network element identifier may be an IP address or other identifier. For GSM and UMTS systems deployed in the U.S., the network element identifier is required.</w:t>
      </w:r>
      <w:bookmarkEnd w:id="119"/>
    </w:p>
    <w:p w14:paraId="2FE91A2A" w14:textId="77777777" w:rsidR="008B45D8" w:rsidRDefault="008B45D8" w:rsidP="008B45D8">
      <w:pPr>
        <w:pStyle w:val="B2"/>
        <w:ind w:left="0" w:firstLine="0"/>
      </w:pPr>
      <w:r>
        <w:t>A network element identifier may be an IP address or other identifier. National regulations may mandate the sending of the NEID.</w:t>
      </w:r>
    </w:p>
    <w:p w14:paraId="1C9D9467" w14:textId="77777777" w:rsidR="008B45D8" w:rsidRDefault="008B45D8" w:rsidP="008B45D8">
      <w:pPr>
        <w:pStyle w:val="Heading3"/>
      </w:pPr>
      <w:bookmarkStart w:id="122" w:name="_Toc153137746"/>
      <w:r>
        <w:t>6.1.3</w:t>
      </w:r>
      <w:r>
        <w:tab/>
        <w:t>Correlation number</w:t>
      </w:r>
      <w:bookmarkEnd w:id="122"/>
    </w:p>
    <w:p w14:paraId="6452F068" w14:textId="77777777" w:rsidR="008B45D8" w:rsidRDefault="008B45D8" w:rsidP="008B45D8">
      <w:r>
        <w:t>The Correlation Number is unique per PDP context and used for the following purposes:</w:t>
      </w:r>
    </w:p>
    <w:p w14:paraId="5CDDC070" w14:textId="77777777" w:rsidR="008B45D8" w:rsidRDefault="008B45D8" w:rsidP="008B45D8">
      <w:pPr>
        <w:pStyle w:val="B1"/>
      </w:pPr>
      <w:r>
        <w:t>-</w:t>
      </w:r>
      <w:r>
        <w:tab/>
        <w:t>correlate CC with IRI</w:t>
      </w:r>
      <w:r w:rsidR="00C8222F">
        <w:t>;</w:t>
      </w:r>
    </w:p>
    <w:p w14:paraId="422C6FCA" w14:textId="77777777" w:rsidR="008B45D8" w:rsidRDefault="008B45D8" w:rsidP="008B45D8">
      <w:pPr>
        <w:pStyle w:val="B1"/>
      </w:pPr>
      <w:r>
        <w:lastRenderedPageBreak/>
        <w:t>-</w:t>
      </w:r>
      <w:r>
        <w:tab/>
        <w:t>correlate different IRI records within one PDP context</w:t>
      </w:r>
      <w:r w:rsidR="00C8222F">
        <w:t>;</w:t>
      </w:r>
    </w:p>
    <w:p w14:paraId="3DC96FD3" w14:textId="77777777" w:rsidR="00C8222F" w:rsidRDefault="00C8222F" w:rsidP="00C8222F">
      <w:pPr>
        <w:pStyle w:val="B1"/>
      </w:pPr>
      <w:r>
        <w:t>-</w:t>
      </w:r>
      <w:r>
        <w:tab/>
        <w:t>correlate LALS reports with the IRI records of the triggering events.</w:t>
      </w:r>
    </w:p>
    <w:p w14:paraId="73D3CA84" w14:textId="77777777" w:rsidR="008B45D8" w:rsidRDefault="008B45D8" w:rsidP="008B45D8">
      <w:pPr>
        <w:rPr>
          <w:b/>
          <w:bCs/>
        </w:rPr>
      </w:pPr>
      <w:r>
        <w:t>As an example, in the UMTS system, the Correlation Number may be the combination of GGSN address and charging ID.</w:t>
      </w:r>
    </w:p>
    <w:p w14:paraId="1F0D1421" w14:textId="77777777" w:rsidR="008B45D8" w:rsidRDefault="008B45D8" w:rsidP="008B45D8">
      <w:pPr>
        <w:pStyle w:val="NO"/>
      </w:pPr>
      <w:r>
        <w:t>NOTE:</w:t>
      </w:r>
      <w:r>
        <w:tab/>
        <w:t>The Correlation Number is at a minimum unique for each concurrent communication (e.g. PDP context) of a target within a lawful authorization.</w:t>
      </w:r>
    </w:p>
    <w:p w14:paraId="53C9F84D" w14:textId="77777777" w:rsidR="008B45D8" w:rsidRDefault="008B45D8" w:rsidP="008B45D8">
      <w:pPr>
        <w:pStyle w:val="Heading2"/>
      </w:pPr>
      <w:bookmarkStart w:id="123" w:name="_Toc153137747"/>
      <w:r>
        <w:t>6.2</w:t>
      </w:r>
      <w:r>
        <w:tab/>
        <w:t>Timing and quality</w:t>
      </w:r>
      <w:bookmarkEnd w:id="123"/>
    </w:p>
    <w:p w14:paraId="0647724D" w14:textId="77777777" w:rsidR="008B45D8" w:rsidRDefault="008B45D8" w:rsidP="008B45D8">
      <w:pPr>
        <w:pStyle w:val="Heading3"/>
      </w:pPr>
      <w:bookmarkStart w:id="124" w:name="_Toc153137748"/>
      <w:r>
        <w:t>6.2.1</w:t>
      </w:r>
      <w:r>
        <w:tab/>
        <w:t>Timing</w:t>
      </w:r>
      <w:bookmarkEnd w:id="124"/>
    </w:p>
    <w:p w14:paraId="7DF89CA8" w14:textId="77777777" w:rsidR="008B45D8" w:rsidRDefault="008B45D8" w:rsidP="008B45D8">
      <w:r>
        <w:t>As a general principle, within a telecommunication system, IRI, if buffered, should be buffered for as short a time as possible.</w:t>
      </w:r>
    </w:p>
    <w:p w14:paraId="459ECB12" w14:textId="77777777" w:rsidR="008B45D8" w:rsidRDefault="008B45D8" w:rsidP="008B45D8">
      <w:pPr>
        <w:pStyle w:val="NO"/>
      </w:pPr>
      <w:r>
        <w:t>NOTE:</w:t>
      </w:r>
      <w:r>
        <w:tab/>
        <w:t>If the transmission of IRI fails, it may be buffered or lost.</w:t>
      </w:r>
    </w:p>
    <w:p w14:paraId="77E15D0F" w14:textId="77777777" w:rsidR="008B45D8" w:rsidRDefault="008B45D8" w:rsidP="008B45D8">
      <w:r>
        <w:t>Subject to national requirements, the following timing requirements shall be supported:</w:t>
      </w:r>
    </w:p>
    <w:p w14:paraId="1BBBFB64"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r w:rsidR="00C8222F">
        <w:t>;</w:t>
      </w:r>
    </w:p>
    <w:p w14:paraId="15A7F762" w14:textId="77777777" w:rsidR="008B45D8" w:rsidRDefault="008B45D8" w:rsidP="008B45D8">
      <w:pPr>
        <w:pStyle w:val="B1"/>
      </w:pPr>
      <w:r>
        <w:t>-</w:t>
      </w:r>
      <w:r>
        <w:tab/>
        <w:t>Each IRI data record shall contain a time-stamp, based on the intercepting nodes clock that is generated following the detection of the IRI triggering event. The timestamp precision should be at least 1 second (ETSI TS 101 671 [24]). Defining the required precision of an IRI timestamp however is subject to national requirements.</w:t>
      </w:r>
    </w:p>
    <w:p w14:paraId="67CA2C16" w14:textId="77777777" w:rsidR="008B45D8" w:rsidRDefault="008B45D8" w:rsidP="008B45D8">
      <w:pPr>
        <w:pStyle w:val="Heading3"/>
      </w:pPr>
      <w:bookmarkStart w:id="125" w:name="_Toc153137749"/>
      <w:r>
        <w:t>6.2.2</w:t>
      </w:r>
      <w:r>
        <w:tab/>
        <w:t>Quality</w:t>
      </w:r>
      <w:bookmarkEnd w:id="125"/>
    </w:p>
    <w:p w14:paraId="520A3EC1"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content of communication.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6E164821" w14:textId="77777777" w:rsidR="008B45D8" w:rsidRDefault="008B45D8" w:rsidP="008B45D8">
      <w:pPr>
        <w:pStyle w:val="Heading3"/>
      </w:pPr>
      <w:bookmarkStart w:id="126" w:name="_Toc153137750"/>
      <w:r>
        <w:t>6.2.3</w:t>
      </w:r>
      <w:r>
        <w:tab/>
        <w:t>Void</w:t>
      </w:r>
      <w:bookmarkEnd w:id="126"/>
    </w:p>
    <w:p w14:paraId="67DA07E8" w14:textId="77777777" w:rsidR="008B45D8" w:rsidRDefault="008B45D8" w:rsidP="008B45D8">
      <w:r>
        <w:t xml:space="preserve"> (Void)</w:t>
      </w:r>
    </w:p>
    <w:p w14:paraId="326E3B1B" w14:textId="77777777" w:rsidR="008B45D8" w:rsidRDefault="008B45D8" w:rsidP="008B45D8">
      <w:pPr>
        <w:pStyle w:val="Heading2"/>
      </w:pPr>
      <w:bookmarkStart w:id="127" w:name="_Toc153137751"/>
      <w:r>
        <w:t>6.3</w:t>
      </w:r>
      <w:r>
        <w:tab/>
        <w:t>Security aspects</w:t>
      </w:r>
      <w:bookmarkEnd w:id="127"/>
    </w:p>
    <w:p w14:paraId="49DE3CE5" w14:textId="77777777" w:rsidR="008B45D8" w:rsidRDefault="008B45D8" w:rsidP="008B45D8">
      <w:r>
        <w:t>Security is defined by national requirements.</w:t>
      </w:r>
    </w:p>
    <w:p w14:paraId="6DD2FEF8" w14:textId="77777777" w:rsidR="008B45D8" w:rsidRDefault="008B45D8" w:rsidP="008B45D8">
      <w:pPr>
        <w:pStyle w:val="Heading2"/>
      </w:pPr>
      <w:bookmarkStart w:id="128" w:name="_Toc153137752"/>
      <w:r>
        <w:t>6.4</w:t>
      </w:r>
      <w:r>
        <w:tab/>
        <w:t>Quantitative aspects</w:t>
      </w:r>
      <w:bookmarkEnd w:id="128"/>
    </w:p>
    <w:p w14:paraId="528C71DE" w14:textId="77777777" w:rsidR="008B45D8" w:rsidRDefault="008B45D8" w:rsidP="008B45D8">
      <w:pPr>
        <w:numPr>
          <w:ilvl w:val="12"/>
          <w:numId w:val="0"/>
        </w:numPr>
      </w:pPr>
      <w:r>
        <w:t>The number of target interceptions supported is a national requirement.</w:t>
      </w:r>
    </w:p>
    <w:p w14:paraId="70F94290"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257B8440" w14:textId="77777777" w:rsidR="008B45D8" w:rsidRDefault="008B45D8" w:rsidP="008B45D8">
      <w:pPr>
        <w:pStyle w:val="B1"/>
      </w:pPr>
      <w:r>
        <w:t>-</w:t>
      </w:r>
      <w:r>
        <w:tab/>
        <w:t>The ability to access and monitor all simultaneous communications originated, received, or redirected by the target;</w:t>
      </w:r>
    </w:p>
    <w:p w14:paraId="0E8D617F"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60E1FB3C" w14:textId="77777777" w:rsidR="008B45D8" w:rsidRDefault="008B45D8" w:rsidP="008B45D8">
      <w:pPr>
        <w:pStyle w:val="B1"/>
      </w:pPr>
      <w:r>
        <w:lastRenderedPageBreak/>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58700C2E" w14:textId="77777777" w:rsidR="008B45D8" w:rsidRDefault="008B45D8" w:rsidP="008B45D8">
      <w:pPr>
        <w:pStyle w:val="Heading2"/>
      </w:pPr>
      <w:bookmarkStart w:id="129" w:name="_Toc153137753"/>
      <w:r>
        <w:t>6.5</w:t>
      </w:r>
      <w:r>
        <w:tab/>
        <w:t>IRI for packet domain</w:t>
      </w:r>
      <w:bookmarkEnd w:id="129"/>
    </w:p>
    <w:p w14:paraId="5D902351" w14:textId="77777777" w:rsidR="008B45D8" w:rsidRDefault="008B45D8" w:rsidP="008B45D8">
      <w:pPr>
        <w:pStyle w:val="Heading3"/>
      </w:pPr>
      <w:bookmarkStart w:id="130" w:name="_Toc153137754"/>
      <w:r>
        <w:t>6.5.0</w:t>
      </w:r>
      <w:r>
        <w:tab/>
        <w:t>Introduction</w:t>
      </w:r>
      <w:bookmarkEnd w:id="130"/>
    </w:p>
    <w:p w14:paraId="7DA7B5C3" w14:textId="77777777" w:rsidR="008B45D8" w:rsidRDefault="008B45D8" w:rsidP="008B45D8">
      <w:pPr>
        <w:keepNext/>
        <w:keepLines/>
      </w:pPr>
      <w:r>
        <w:t>The IRI will in principle be available in the following phases of a data transmission:</w:t>
      </w:r>
    </w:p>
    <w:p w14:paraId="25F4E3CA" w14:textId="77777777" w:rsidR="008B45D8" w:rsidRDefault="008B45D8" w:rsidP="008B45D8">
      <w:pPr>
        <w:pStyle w:val="B1"/>
        <w:keepNext/>
        <w:keepLines/>
      </w:pPr>
      <w:r>
        <w:t>1.</w:t>
      </w:r>
      <w:r>
        <w:tab/>
        <w:t>At connection attempt when the target identity becomes active, at which time packet transmission may or may not occur (set up of a data context, target may be the originating or terminating party);</w:t>
      </w:r>
    </w:p>
    <w:p w14:paraId="3ED3903A" w14:textId="77777777" w:rsidR="008B45D8" w:rsidRDefault="008B45D8" w:rsidP="008B45D8">
      <w:pPr>
        <w:pStyle w:val="B1"/>
        <w:keepNext/>
        <w:keepLines/>
      </w:pPr>
      <w:r>
        <w:t>2.</w:t>
      </w:r>
      <w:r>
        <w:tab/>
        <w:t>At the end of a connection, when the target identity becomes inactive (removal of a data context);</w:t>
      </w:r>
    </w:p>
    <w:p w14:paraId="5550E4B9" w14:textId="77777777" w:rsidR="008B45D8" w:rsidRDefault="008B45D8" w:rsidP="008B45D8">
      <w:pPr>
        <w:pStyle w:val="B1"/>
      </w:pPr>
      <w:r>
        <w:t>3.</w:t>
      </w:r>
      <w:r>
        <w:tab/>
        <w:t>At certain times when relevant information are available.</w:t>
      </w:r>
    </w:p>
    <w:p w14:paraId="1B637D61" w14:textId="77777777" w:rsidR="008B45D8" w:rsidRDefault="008B45D8" w:rsidP="008B45D8">
      <w:r>
        <w:t>In addition, information on non-transmission related actions of a target constitute IRI and is sent via HI2, e.g. information on subscriber controlled input.</w:t>
      </w:r>
    </w:p>
    <w:p w14:paraId="52CDA27E" w14:textId="77777777" w:rsidR="008B45D8" w:rsidRDefault="008B45D8" w:rsidP="008B45D8">
      <w:pPr>
        <w:keepNext/>
      </w:pPr>
      <w:r>
        <w:t>The IRI may be subdivided into the following categories:</w:t>
      </w:r>
    </w:p>
    <w:p w14:paraId="35DF94B7" w14:textId="77777777" w:rsidR="008B45D8" w:rsidRDefault="008B45D8" w:rsidP="008B45D8">
      <w:pPr>
        <w:pStyle w:val="B1"/>
        <w:keepNext/>
      </w:pPr>
      <w:r>
        <w:t>1.</w:t>
      </w:r>
      <w:r>
        <w:tab/>
        <w:t>Control information for HI2 (e.g. correlation information);</w:t>
      </w:r>
    </w:p>
    <w:p w14:paraId="5D58FB42" w14:textId="77777777" w:rsidR="008B45D8" w:rsidRDefault="008B45D8" w:rsidP="008B45D8">
      <w:pPr>
        <w:pStyle w:val="B1"/>
      </w:pPr>
      <w:r>
        <w:rPr>
          <w:bCs/>
        </w:rPr>
        <w:t>2.</w:t>
      </w:r>
      <w:r>
        <w:rPr>
          <w:b/>
        </w:rPr>
        <w:tab/>
      </w:r>
      <w:r>
        <w:t>Basic data context information, for standard data transmission between two parties.</w:t>
      </w:r>
    </w:p>
    <w:p w14:paraId="39ABF775" w14:textId="77777777" w:rsidR="008B45D8" w:rsidRDefault="008B45D8" w:rsidP="00F447CE">
      <w:r>
        <w:t>The events defined in TS 33.107 [19] are used to generate records for the delivery via HI2.</w:t>
      </w:r>
    </w:p>
    <w:p w14:paraId="15410D3C" w14:textId="77777777" w:rsidR="008B45D8" w:rsidRDefault="008B45D8" w:rsidP="008B45D8">
      <w:pPr>
        <w:spacing w:after="120"/>
      </w:pPr>
      <w:r>
        <w:t>Unless otherwise noted, the following terminology applies to both GPRS and 3G GSN nodes:</w:t>
      </w:r>
    </w:p>
    <w:p w14:paraId="7BA58671" w14:textId="77777777" w:rsidR="008B45D8" w:rsidRDefault="008B45D8" w:rsidP="008B45D8">
      <w:pPr>
        <w:pStyle w:val="EX"/>
      </w:pPr>
      <w:r>
        <w:t>GPRS attach</w:t>
      </w:r>
      <w:r>
        <w:tab/>
      </w:r>
      <w:r>
        <w:tab/>
      </w:r>
      <w:r>
        <w:tab/>
        <w:t>- also applies to Mobile Station attach</w:t>
      </w:r>
    </w:p>
    <w:p w14:paraId="1823A07A" w14:textId="77777777" w:rsidR="008B45D8" w:rsidRDefault="008B45D8" w:rsidP="008B45D8">
      <w:pPr>
        <w:pStyle w:val="EX"/>
      </w:pPr>
      <w:r>
        <w:t>GPRS detach</w:t>
      </w:r>
      <w:r>
        <w:tab/>
      </w:r>
      <w:r>
        <w:tab/>
      </w:r>
      <w:r>
        <w:tab/>
        <w:t>- also applies to Mobile Station detach</w:t>
      </w:r>
    </w:p>
    <w:p w14:paraId="29D032E0" w14:textId="77777777" w:rsidR="008B45D8" w:rsidRDefault="008B45D8" w:rsidP="008B45D8">
      <w:pPr>
        <w:pStyle w:val="EX"/>
      </w:pPr>
      <w:proofErr w:type="spellStart"/>
      <w:r>
        <w:t>gPRSEvent</w:t>
      </w:r>
      <w:proofErr w:type="spellEnd"/>
      <w:r>
        <w:tab/>
      </w:r>
      <w:r>
        <w:tab/>
      </w:r>
      <w:r>
        <w:tab/>
        <w:t>- also applies to PDP Context events and Mobile Station events</w:t>
      </w:r>
    </w:p>
    <w:p w14:paraId="333C8AF3" w14:textId="77777777" w:rsidR="008B45D8" w:rsidRDefault="008B45D8" w:rsidP="008B45D8">
      <w:pPr>
        <w:pStyle w:val="EX"/>
      </w:pPr>
      <w:proofErr w:type="spellStart"/>
      <w:r>
        <w:t>gPRSCorrelationNumber</w:t>
      </w:r>
      <w:proofErr w:type="spellEnd"/>
      <w:r>
        <w:tab/>
        <w:t>- also applies to PDP Context Correlation</w:t>
      </w:r>
    </w:p>
    <w:p w14:paraId="34AB625F" w14:textId="77777777" w:rsidR="008B45D8" w:rsidRDefault="008B45D8" w:rsidP="008B45D8">
      <w:pPr>
        <w:pStyle w:val="EX"/>
      </w:pPr>
      <w:proofErr w:type="spellStart"/>
      <w:r>
        <w:t>gPRSOperationErrorCode</w:t>
      </w:r>
      <w:proofErr w:type="spellEnd"/>
      <w:r>
        <w:tab/>
        <w:t>- also applies to PDP Context Operation Error Codes</w:t>
      </w:r>
    </w:p>
    <w:p w14:paraId="2DE9A50A" w14:textId="77777777" w:rsidR="008B45D8" w:rsidRDefault="008B45D8" w:rsidP="008B45D8">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776D31E4" w14:textId="77777777" w:rsidR="008B45D8" w:rsidRDefault="008B45D8" w:rsidP="008B45D8">
      <w:pPr>
        <w:spacing w:after="120"/>
      </w:pPr>
      <w:r>
        <w:t>The following table gives the mapping between event type received at DF2 level and record type sent to the LEMF.</w:t>
      </w:r>
    </w:p>
    <w:p w14:paraId="3320000D" w14:textId="77777777" w:rsidR="008B45D8" w:rsidRDefault="008B45D8" w:rsidP="008B45D8">
      <w:pPr>
        <w:pStyle w:val="TH"/>
        <w:rPr>
          <w:b w:val="0"/>
        </w:rPr>
      </w:pPr>
      <w:r>
        <w:lastRenderedPageBreak/>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48"/>
        <w:gridCol w:w="4540"/>
      </w:tblGrid>
      <w:tr w:rsidR="008B45D8" w14:paraId="5B9DAD62" w14:textId="77777777" w:rsidTr="00B3790A">
        <w:trPr>
          <w:jc w:val="center"/>
        </w:trPr>
        <w:tc>
          <w:tcPr>
            <w:tcW w:w="3648" w:type="dxa"/>
            <w:shd w:val="pct15" w:color="000000" w:fill="FFFFFF"/>
          </w:tcPr>
          <w:p w14:paraId="6DAEAEE3" w14:textId="77777777" w:rsidR="008B45D8" w:rsidRDefault="008B45D8" w:rsidP="003C65AA">
            <w:pPr>
              <w:pStyle w:val="TAH"/>
            </w:pPr>
            <w:r>
              <w:t>Event</w:t>
            </w:r>
          </w:p>
        </w:tc>
        <w:tc>
          <w:tcPr>
            <w:tcW w:w="4540" w:type="dxa"/>
            <w:shd w:val="pct15" w:color="000000" w:fill="FFFFFF"/>
          </w:tcPr>
          <w:p w14:paraId="61783532" w14:textId="77777777" w:rsidR="008B45D8" w:rsidRDefault="008B45D8" w:rsidP="003C65AA">
            <w:pPr>
              <w:pStyle w:val="TAH"/>
            </w:pPr>
            <w:r>
              <w:t>IRI</w:t>
            </w:r>
            <w:r w:rsidR="00B3790A">
              <w:t xml:space="preserve"> </w:t>
            </w:r>
            <w:r>
              <w:t>Record</w:t>
            </w:r>
            <w:r w:rsidR="00B3790A">
              <w:t xml:space="preserve"> </w:t>
            </w:r>
            <w:r>
              <w:t>Type</w:t>
            </w:r>
          </w:p>
        </w:tc>
      </w:tr>
      <w:tr w:rsidR="008B45D8" w14:paraId="68B237C5" w14:textId="77777777" w:rsidTr="00B3790A">
        <w:trPr>
          <w:jc w:val="center"/>
        </w:trPr>
        <w:tc>
          <w:tcPr>
            <w:tcW w:w="3648" w:type="dxa"/>
          </w:tcPr>
          <w:p w14:paraId="4B1169DC" w14:textId="77777777" w:rsidR="008B45D8" w:rsidRDefault="008B45D8" w:rsidP="003C65AA">
            <w:pPr>
              <w:pStyle w:val="TAL"/>
              <w:rPr>
                <w:b/>
              </w:rPr>
            </w:pPr>
            <w:r>
              <w:t>GPRS</w:t>
            </w:r>
            <w:r w:rsidR="00B3790A">
              <w:t xml:space="preserve"> </w:t>
            </w:r>
            <w:r>
              <w:t>attach</w:t>
            </w:r>
          </w:p>
        </w:tc>
        <w:tc>
          <w:tcPr>
            <w:tcW w:w="4540" w:type="dxa"/>
          </w:tcPr>
          <w:p w14:paraId="7616EDEB" w14:textId="77777777" w:rsidR="008B45D8" w:rsidRDefault="008B45D8" w:rsidP="003C65AA">
            <w:pPr>
              <w:pStyle w:val="TAL"/>
            </w:pPr>
            <w:r>
              <w:t>REPORT</w:t>
            </w:r>
          </w:p>
        </w:tc>
      </w:tr>
      <w:tr w:rsidR="008B45D8" w14:paraId="3A18F35B" w14:textId="77777777" w:rsidTr="00B3790A">
        <w:trPr>
          <w:jc w:val="center"/>
        </w:trPr>
        <w:tc>
          <w:tcPr>
            <w:tcW w:w="3648" w:type="dxa"/>
          </w:tcPr>
          <w:p w14:paraId="181273E2" w14:textId="77777777" w:rsidR="008B45D8" w:rsidRDefault="008B45D8" w:rsidP="003C65AA">
            <w:pPr>
              <w:pStyle w:val="TAL"/>
              <w:rPr>
                <w:b/>
              </w:rPr>
            </w:pPr>
            <w:r>
              <w:t>GPRS</w:t>
            </w:r>
            <w:r w:rsidR="00B3790A">
              <w:t xml:space="preserve"> </w:t>
            </w:r>
            <w:r>
              <w:t>detach</w:t>
            </w:r>
          </w:p>
        </w:tc>
        <w:tc>
          <w:tcPr>
            <w:tcW w:w="4540" w:type="dxa"/>
          </w:tcPr>
          <w:p w14:paraId="16F46D7C" w14:textId="77777777" w:rsidR="008B45D8" w:rsidRDefault="008B45D8" w:rsidP="003C65AA">
            <w:pPr>
              <w:pStyle w:val="TAL"/>
            </w:pPr>
            <w:r>
              <w:t>REPORT</w:t>
            </w:r>
          </w:p>
        </w:tc>
      </w:tr>
      <w:tr w:rsidR="008B45D8" w14:paraId="233EE37A" w14:textId="77777777" w:rsidTr="00B3790A">
        <w:trPr>
          <w:jc w:val="center"/>
        </w:trPr>
        <w:tc>
          <w:tcPr>
            <w:tcW w:w="3648" w:type="dxa"/>
          </w:tcPr>
          <w:p w14:paraId="6A3CC492" w14:textId="77777777" w:rsidR="008B45D8" w:rsidRDefault="008B45D8" w:rsidP="003C65AA">
            <w:pPr>
              <w:pStyle w:val="TAL"/>
              <w:rPr>
                <w:b/>
              </w:rPr>
            </w:pPr>
            <w:r>
              <w:t>PDP</w:t>
            </w:r>
            <w:r w:rsidR="00B3790A">
              <w:t xml:space="preserve"> </w:t>
            </w:r>
            <w:r>
              <w:t>context</w:t>
            </w:r>
            <w:r w:rsidR="00B3790A">
              <w:t xml:space="preserve"> </w:t>
            </w:r>
            <w:r>
              <w:t>activation</w:t>
            </w:r>
            <w:r w:rsidR="00B3790A">
              <w:t xml:space="preserve"> </w:t>
            </w:r>
            <w:r>
              <w:t>(successful)</w:t>
            </w:r>
          </w:p>
        </w:tc>
        <w:tc>
          <w:tcPr>
            <w:tcW w:w="4540" w:type="dxa"/>
          </w:tcPr>
          <w:p w14:paraId="384DFF10" w14:textId="77777777" w:rsidR="008B45D8" w:rsidRDefault="008B45D8" w:rsidP="003C65AA">
            <w:pPr>
              <w:pStyle w:val="TAL"/>
            </w:pPr>
            <w:r>
              <w:t>BEGIN</w:t>
            </w:r>
          </w:p>
        </w:tc>
      </w:tr>
      <w:tr w:rsidR="008B45D8" w14:paraId="6F669317" w14:textId="77777777" w:rsidTr="00B3790A">
        <w:trPr>
          <w:jc w:val="center"/>
        </w:trPr>
        <w:tc>
          <w:tcPr>
            <w:tcW w:w="3648" w:type="dxa"/>
          </w:tcPr>
          <w:p w14:paraId="3EA990EB" w14:textId="77777777" w:rsidR="008B45D8" w:rsidRDefault="008B45D8" w:rsidP="003C65AA">
            <w:pPr>
              <w:pStyle w:val="TAL"/>
              <w:rPr>
                <w:b/>
              </w:rPr>
            </w:pPr>
            <w:r>
              <w:t>PDP</w:t>
            </w:r>
            <w:r w:rsidR="00B3790A">
              <w:t xml:space="preserve"> </w:t>
            </w:r>
            <w:r>
              <w:t>context</w:t>
            </w:r>
            <w:r w:rsidR="00B3790A">
              <w:t xml:space="preserve"> </w:t>
            </w:r>
            <w:r>
              <w:t>modification</w:t>
            </w:r>
          </w:p>
        </w:tc>
        <w:tc>
          <w:tcPr>
            <w:tcW w:w="4540" w:type="dxa"/>
          </w:tcPr>
          <w:p w14:paraId="0A2959CC" w14:textId="77777777" w:rsidR="008B45D8" w:rsidRDefault="008B45D8" w:rsidP="003C65AA">
            <w:pPr>
              <w:pStyle w:val="TAL"/>
            </w:pPr>
            <w:r>
              <w:t>CONTINUE</w:t>
            </w:r>
          </w:p>
        </w:tc>
      </w:tr>
      <w:tr w:rsidR="008B45D8" w14:paraId="53CBDBFE" w14:textId="77777777" w:rsidTr="00B3790A">
        <w:trPr>
          <w:jc w:val="center"/>
        </w:trPr>
        <w:tc>
          <w:tcPr>
            <w:tcW w:w="3648" w:type="dxa"/>
          </w:tcPr>
          <w:p w14:paraId="4D25CB19" w14:textId="77777777" w:rsidR="008B45D8" w:rsidRDefault="008B45D8" w:rsidP="003C65AA">
            <w:pPr>
              <w:pStyle w:val="TAL"/>
              <w:rPr>
                <w:b/>
              </w:rPr>
            </w:pPr>
            <w:r>
              <w:t>PDP</w:t>
            </w:r>
            <w:r w:rsidR="00B3790A">
              <w:t xml:space="preserve"> </w:t>
            </w:r>
            <w:r>
              <w:t>context</w:t>
            </w:r>
            <w:r w:rsidR="00B3790A">
              <w:t xml:space="preserve"> </w:t>
            </w:r>
            <w:r>
              <w:t>activation</w:t>
            </w:r>
            <w:r w:rsidR="00B3790A">
              <w:t xml:space="preserve"> </w:t>
            </w:r>
            <w:r>
              <w:t>(unsuccessful)</w:t>
            </w:r>
          </w:p>
        </w:tc>
        <w:tc>
          <w:tcPr>
            <w:tcW w:w="4540" w:type="dxa"/>
          </w:tcPr>
          <w:p w14:paraId="3DED4DBB" w14:textId="77777777" w:rsidR="008B45D8" w:rsidRDefault="008B45D8" w:rsidP="003C65AA">
            <w:pPr>
              <w:pStyle w:val="TAL"/>
            </w:pPr>
            <w:r>
              <w:t>REPORT</w:t>
            </w:r>
          </w:p>
        </w:tc>
      </w:tr>
      <w:tr w:rsidR="008B45D8" w14:paraId="3B86A030" w14:textId="77777777" w:rsidTr="00B3790A">
        <w:trPr>
          <w:jc w:val="center"/>
        </w:trPr>
        <w:tc>
          <w:tcPr>
            <w:tcW w:w="3648" w:type="dxa"/>
          </w:tcPr>
          <w:p w14:paraId="4EC3900A"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mobile</w:t>
            </w:r>
            <w:r w:rsidR="00B3790A">
              <w:t xml:space="preserve"> </w:t>
            </w:r>
            <w:r>
              <w:t>station</w:t>
            </w:r>
            <w:r w:rsidR="00B3790A">
              <w:t xml:space="preserve"> </w:t>
            </w:r>
            <w:r>
              <w:t>attached</w:t>
            </w:r>
            <w:r w:rsidR="00B3790A">
              <w:t xml:space="preserve"> </w:t>
            </w:r>
            <w:r>
              <w:t>(national</w:t>
            </w:r>
            <w:r w:rsidR="00B3790A">
              <w:t xml:space="preserve"> </w:t>
            </w:r>
            <w:r>
              <w:t>option)</w:t>
            </w:r>
          </w:p>
        </w:tc>
        <w:tc>
          <w:tcPr>
            <w:tcW w:w="4540" w:type="dxa"/>
          </w:tcPr>
          <w:p w14:paraId="3F79B7A2" w14:textId="77777777" w:rsidR="008B45D8" w:rsidRDefault="008B45D8" w:rsidP="003C65AA">
            <w:pPr>
              <w:pStyle w:val="TAL"/>
            </w:pPr>
            <w:r>
              <w:t>REPORT</w:t>
            </w:r>
          </w:p>
        </w:tc>
      </w:tr>
      <w:tr w:rsidR="008B45D8" w14:paraId="0E365A3A" w14:textId="77777777" w:rsidTr="00B3790A">
        <w:trPr>
          <w:jc w:val="center"/>
        </w:trPr>
        <w:tc>
          <w:tcPr>
            <w:tcW w:w="3648" w:type="dxa"/>
          </w:tcPr>
          <w:p w14:paraId="36BC1F37" w14:textId="77777777" w:rsidR="008B45D8" w:rsidRDefault="008B45D8" w:rsidP="003C65AA">
            <w:pPr>
              <w:pStyle w:val="TAL"/>
              <w:rPr>
                <w:b/>
              </w:rPr>
            </w:pPr>
            <w:r>
              <w:t>Start</w:t>
            </w:r>
            <w:r w:rsidR="00B3790A">
              <w:t xml:space="preserve"> </w:t>
            </w:r>
            <w:r>
              <w:t>of</w:t>
            </w:r>
            <w:r w:rsidR="00B3790A">
              <w:t xml:space="preserve"> </w:t>
            </w:r>
            <w:r>
              <w:t>interception</w:t>
            </w:r>
            <w:r w:rsidR="00B3790A">
              <w:t xml:space="preserve"> </w:t>
            </w:r>
            <w:r>
              <w:t>with</w:t>
            </w:r>
            <w:r w:rsidR="00B3790A">
              <w:t xml:space="preserve"> </w:t>
            </w:r>
            <w:r>
              <w:t>PDP</w:t>
            </w:r>
            <w:r w:rsidR="00B3790A">
              <w:t xml:space="preserve"> </w:t>
            </w:r>
            <w:r>
              <w:t>context</w:t>
            </w:r>
            <w:r w:rsidR="00B3790A">
              <w:t xml:space="preserve"> </w:t>
            </w:r>
            <w:r>
              <w:t>active</w:t>
            </w:r>
          </w:p>
        </w:tc>
        <w:tc>
          <w:tcPr>
            <w:tcW w:w="4540" w:type="dxa"/>
          </w:tcPr>
          <w:p w14:paraId="6A064949" w14:textId="77777777" w:rsidR="008B45D8" w:rsidRDefault="008B45D8" w:rsidP="003C65AA">
            <w:pPr>
              <w:pStyle w:val="TAL"/>
            </w:pPr>
            <w:r>
              <w:t>BEGIN</w:t>
            </w:r>
            <w:r w:rsidR="00B3790A">
              <w:t xml:space="preserve"> </w:t>
            </w:r>
            <w:r>
              <w:t>or</w:t>
            </w:r>
            <w:r w:rsidR="00B3790A">
              <w:t xml:space="preserve"> </w:t>
            </w:r>
            <w:r>
              <w:t>optionally</w:t>
            </w:r>
            <w:r w:rsidR="00B3790A">
              <w:t xml:space="preserve"> </w:t>
            </w:r>
            <w:r>
              <w:t>CONTINUE</w:t>
            </w:r>
            <w:r w:rsidR="00B3790A">
              <w:t xml:space="preserve"> </w:t>
            </w:r>
          </w:p>
        </w:tc>
      </w:tr>
      <w:tr w:rsidR="008B45D8" w14:paraId="224A15CD" w14:textId="77777777" w:rsidTr="00B3790A">
        <w:trPr>
          <w:jc w:val="center"/>
        </w:trPr>
        <w:tc>
          <w:tcPr>
            <w:tcW w:w="3648" w:type="dxa"/>
          </w:tcPr>
          <w:p w14:paraId="56301B57" w14:textId="77777777" w:rsidR="008B45D8" w:rsidRDefault="008B45D8" w:rsidP="003C65AA">
            <w:pPr>
              <w:pStyle w:val="TAL"/>
              <w:rPr>
                <w:b/>
              </w:rPr>
            </w:pPr>
            <w:r>
              <w:t>PDP</w:t>
            </w:r>
            <w:r w:rsidR="00B3790A">
              <w:t xml:space="preserve"> </w:t>
            </w:r>
            <w:r>
              <w:t>context</w:t>
            </w:r>
            <w:r w:rsidR="00B3790A">
              <w:t xml:space="preserve"> </w:t>
            </w:r>
            <w:r>
              <w:t>deactivation</w:t>
            </w:r>
          </w:p>
        </w:tc>
        <w:tc>
          <w:tcPr>
            <w:tcW w:w="4540" w:type="dxa"/>
          </w:tcPr>
          <w:p w14:paraId="0E95C242" w14:textId="77777777" w:rsidR="008B45D8" w:rsidRDefault="008B45D8" w:rsidP="003C65AA">
            <w:pPr>
              <w:pStyle w:val="TAL"/>
            </w:pPr>
            <w:r>
              <w:t>END</w:t>
            </w:r>
          </w:p>
        </w:tc>
      </w:tr>
      <w:tr w:rsidR="008B45D8" w14:paraId="71285EA0" w14:textId="77777777" w:rsidTr="00B3790A">
        <w:trPr>
          <w:jc w:val="center"/>
        </w:trPr>
        <w:tc>
          <w:tcPr>
            <w:tcW w:w="3648" w:type="dxa"/>
          </w:tcPr>
          <w:p w14:paraId="0F331951" w14:textId="77777777" w:rsidR="008B45D8" w:rsidRDefault="008B45D8" w:rsidP="003C65AA">
            <w:pPr>
              <w:pStyle w:val="TAL"/>
              <w:rPr>
                <w:b/>
              </w:rPr>
            </w:pPr>
            <w:r>
              <w:t>Location</w:t>
            </w:r>
            <w:r w:rsidR="00B3790A">
              <w:t xml:space="preserve"> </w:t>
            </w:r>
            <w:r>
              <w:t>update</w:t>
            </w:r>
          </w:p>
        </w:tc>
        <w:tc>
          <w:tcPr>
            <w:tcW w:w="4540" w:type="dxa"/>
          </w:tcPr>
          <w:p w14:paraId="365EE29D" w14:textId="77777777" w:rsidR="008B45D8" w:rsidRDefault="008B45D8" w:rsidP="003C65AA">
            <w:pPr>
              <w:pStyle w:val="TAL"/>
            </w:pPr>
            <w:r>
              <w:t>REPORT</w:t>
            </w:r>
            <w:r w:rsidR="00B3790A">
              <w:t xml:space="preserve"> </w:t>
            </w:r>
          </w:p>
        </w:tc>
      </w:tr>
      <w:tr w:rsidR="008B45D8" w14:paraId="17376568" w14:textId="77777777" w:rsidTr="00B3790A">
        <w:trPr>
          <w:jc w:val="center"/>
        </w:trPr>
        <w:tc>
          <w:tcPr>
            <w:tcW w:w="3648" w:type="dxa"/>
          </w:tcPr>
          <w:p w14:paraId="34C305CE" w14:textId="77777777" w:rsidR="008B45D8" w:rsidRDefault="008B45D8" w:rsidP="003C65AA">
            <w:pPr>
              <w:pStyle w:val="TAL"/>
              <w:rPr>
                <w:b/>
              </w:rPr>
            </w:pPr>
            <w:r>
              <w:t>SMS</w:t>
            </w:r>
          </w:p>
        </w:tc>
        <w:tc>
          <w:tcPr>
            <w:tcW w:w="4540" w:type="dxa"/>
          </w:tcPr>
          <w:p w14:paraId="38C2760B" w14:textId="77777777" w:rsidR="008B45D8" w:rsidRDefault="008B45D8" w:rsidP="003C65AA">
            <w:pPr>
              <w:pStyle w:val="TAL"/>
            </w:pPr>
            <w:r>
              <w:t>REPORT</w:t>
            </w:r>
          </w:p>
        </w:tc>
      </w:tr>
      <w:tr w:rsidR="008B45D8" w14:paraId="380EE543" w14:textId="77777777" w:rsidTr="00B3790A">
        <w:trPr>
          <w:jc w:val="center"/>
        </w:trPr>
        <w:tc>
          <w:tcPr>
            <w:tcW w:w="3648" w:type="dxa"/>
          </w:tcPr>
          <w:p w14:paraId="4339FF5A" w14:textId="77777777" w:rsidR="008B45D8" w:rsidRDefault="008B45D8" w:rsidP="003C65AA">
            <w:pPr>
              <w:pStyle w:val="TAL"/>
            </w:pPr>
            <w:proofErr w:type="spellStart"/>
            <w:r>
              <w:t>ServingSystem</w:t>
            </w:r>
            <w:proofErr w:type="spellEnd"/>
          </w:p>
        </w:tc>
        <w:tc>
          <w:tcPr>
            <w:tcW w:w="4540" w:type="dxa"/>
          </w:tcPr>
          <w:p w14:paraId="2305FEDB" w14:textId="77777777" w:rsidR="008B45D8" w:rsidRDefault="008B45D8" w:rsidP="003C65AA">
            <w:pPr>
              <w:pStyle w:val="TAL"/>
            </w:pPr>
            <w:r>
              <w:t>REPORT</w:t>
            </w:r>
          </w:p>
        </w:tc>
      </w:tr>
      <w:tr w:rsidR="008B45D8" w14:paraId="43D6E1BF" w14:textId="77777777" w:rsidTr="00B3790A">
        <w:trPr>
          <w:jc w:val="center"/>
        </w:trPr>
        <w:tc>
          <w:tcPr>
            <w:tcW w:w="3648" w:type="dxa"/>
          </w:tcPr>
          <w:p w14:paraId="2E7DFCAE" w14:textId="77777777" w:rsidR="008B45D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4540" w:type="dxa"/>
          </w:tcPr>
          <w:p w14:paraId="325361AC" w14:textId="77777777" w:rsidR="008B45D8" w:rsidRDefault="008B45D8" w:rsidP="003C65AA">
            <w:pPr>
              <w:pStyle w:val="TAL"/>
            </w:pPr>
            <w:r>
              <w:t>REPORT</w:t>
            </w:r>
          </w:p>
        </w:tc>
      </w:tr>
      <w:tr w:rsidR="008B45D8" w14:paraId="1847E230" w14:textId="77777777" w:rsidTr="00B3790A">
        <w:trPr>
          <w:jc w:val="center"/>
        </w:trPr>
        <w:tc>
          <w:tcPr>
            <w:tcW w:w="3648" w:type="dxa"/>
          </w:tcPr>
          <w:p w14:paraId="259F2332" w14:textId="77777777" w:rsidR="008B45D8" w:rsidRDefault="008B45D8" w:rsidP="003C65AA">
            <w:pPr>
              <w:pStyle w:val="TAL"/>
            </w:pPr>
            <w:r w:rsidRPr="000D36B8">
              <w:t>HLR</w:t>
            </w:r>
            <w:r w:rsidR="00B3790A">
              <w:t xml:space="preserve"> </w:t>
            </w:r>
            <w:r w:rsidRPr="000D36B8">
              <w:t>subscriber</w:t>
            </w:r>
            <w:r w:rsidR="00B3790A">
              <w:t xml:space="preserve"> </w:t>
            </w:r>
            <w:r w:rsidRPr="000D36B8">
              <w:t>record</w:t>
            </w:r>
            <w:r w:rsidR="00B3790A">
              <w:t xml:space="preserve"> </w:t>
            </w:r>
            <w:r w:rsidRPr="000D36B8">
              <w:t>change</w:t>
            </w:r>
          </w:p>
        </w:tc>
        <w:tc>
          <w:tcPr>
            <w:tcW w:w="4540" w:type="dxa"/>
          </w:tcPr>
          <w:p w14:paraId="65160197" w14:textId="77777777" w:rsidR="008B45D8" w:rsidRDefault="008B45D8" w:rsidP="003C65AA">
            <w:pPr>
              <w:pStyle w:val="TAL"/>
            </w:pPr>
            <w:r w:rsidRPr="000D36B8">
              <w:t>REPORT</w:t>
            </w:r>
          </w:p>
        </w:tc>
      </w:tr>
      <w:tr w:rsidR="008B45D8" w:rsidRPr="000D36B8" w14:paraId="5D895E76" w14:textId="77777777" w:rsidTr="00B3790A">
        <w:trPr>
          <w:jc w:val="center"/>
        </w:trPr>
        <w:tc>
          <w:tcPr>
            <w:tcW w:w="3648" w:type="dxa"/>
          </w:tcPr>
          <w:p w14:paraId="18BD073C" w14:textId="77777777" w:rsidR="008B45D8" w:rsidRPr="000D36B8" w:rsidRDefault="008B45D8" w:rsidP="003C65AA">
            <w:pPr>
              <w:pStyle w:val="TAL"/>
            </w:pPr>
            <w:r w:rsidRPr="000D36B8">
              <w:t>Cancel</w:t>
            </w:r>
            <w:r w:rsidR="00B3790A">
              <w:t xml:space="preserve"> </w:t>
            </w:r>
            <w:r w:rsidRPr="000D36B8">
              <w:t>location</w:t>
            </w:r>
          </w:p>
        </w:tc>
        <w:tc>
          <w:tcPr>
            <w:tcW w:w="4540" w:type="dxa"/>
          </w:tcPr>
          <w:p w14:paraId="26CB3A54" w14:textId="77777777" w:rsidR="008B45D8" w:rsidRPr="000D36B8" w:rsidRDefault="008B45D8" w:rsidP="003C65AA">
            <w:pPr>
              <w:pStyle w:val="TAL"/>
            </w:pPr>
            <w:r w:rsidRPr="000D36B8">
              <w:t>REPORT</w:t>
            </w:r>
          </w:p>
        </w:tc>
      </w:tr>
      <w:tr w:rsidR="008B45D8" w:rsidRPr="000D36B8" w14:paraId="20EACE68" w14:textId="77777777" w:rsidTr="00B3790A">
        <w:trPr>
          <w:jc w:val="center"/>
        </w:trPr>
        <w:tc>
          <w:tcPr>
            <w:tcW w:w="3648" w:type="dxa"/>
          </w:tcPr>
          <w:p w14:paraId="79F9CCAD" w14:textId="77777777" w:rsidR="008B45D8" w:rsidRPr="000D36B8" w:rsidRDefault="008B45D8" w:rsidP="003C65AA">
            <w:pPr>
              <w:pStyle w:val="TAL"/>
            </w:pPr>
            <w:r w:rsidRPr="000D36B8">
              <w:t>Register</w:t>
            </w:r>
            <w:r w:rsidR="00B3790A">
              <w:t xml:space="preserve"> </w:t>
            </w:r>
            <w:r w:rsidRPr="000D36B8">
              <w:t>location</w:t>
            </w:r>
          </w:p>
        </w:tc>
        <w:tc>
          <w:tcPr>
            <w:tcW w:w="4540" w:type="dxa"/>
          </w:tcPr>
          <w:p w14:paraId="7F2DF3B1" w14:textId="77777777" w:rsidR="008B45D8" w:rsidRPr="000D36B8" w:rsidRDefault="008B45D8" w:rsidP="003C65AA">
            <w:pPr>
              <w:pStyle w:val="TAL"/>
            </w:pPr>
            <w:r w:rsidRPr="000D36B8">
              <w:t>REPORT</w:t>
            </w:r>
          </w:p>
        </w:tc>
      </w:tr>
      <w:tr w:rsidR="008B45D8" w:rsidRPr="000D36B8" w14:paraId="6E7D3397" w14:textId="77777777" w:rsidTr="00B3790A">
        <w:trPr>
          <w:jc w:val="center"/>
        </w:trPr>
        <w:tc>
          <w:tcPr>
            <w:tcW w:w="3648" w:type="dxa"/>
          </w:tcPr>
          <w:p w14:paraId="6AFD1E0E" w14:textId="77777777" w:rsidR="008B45D8" w:rsidRPr="000D36B8" w:rsidRDefault="008B45D8" w:rsidP="003C65AA">
            <w:pPr>
              <w:pStyle w:val="TAL"/>
            </w:pPr>
            <w:r w:rsidRPr="000D36B8">
              <w:t>Location</w:t>
            </w:r>
            <w:r w:rsidR="00B3790A">
              <w:t xml:space="preserve"> </w:t>
            </w:r>
            <w:r w:rsidRPr="000D36B8">
              <w:t>information</w:t>
            </w:r>
            <w:r w:rsidR="00B3790A">
              <w:t xml:space="preserve"> </w:t>
            </w:r>
            <w:r w:rsidRPr="000D36B8">
              <w:t>request</w:t>
            </w:r>
          </w:p>
        </w:tc>
        <w:tc>
          <w:tcPr>
            <w:tcW w:w="4540" w:type="dxa"/>
          </w:tcPr>
          <w:p w14:paraId="0B76FAB9" w14:textId="77777777" w:rsidR="008B45D8" w:rsidRPr="000D36B8" w:rsidRDefault="008B45D8" w:rsidP="003C65AA">
            <w:pPr>
              <w:pStyle w:val="TAL"/>
            </w:pPr>
            <w:r w:rsidRPr="000D36B8">
              <w:t>REPORT</w:t>
            </w:r>
          </w:p>
        </w:tc>
      </w:tr>
    </w:tbl>
    <w:p w14:paraId="54312463" w14:textId="77777777" w:rsidR="008B45D8" w:rsidRDefault="008B45D8" w:rsidP="00A77147"/>
    <w:p w14:paraId="7C4DBF9B" w14:textId="77777777" w:rsidR="008B45D8" w:rsidRDefault="008B45D8" w:rsidP="00F447CE">
      <w:r>
        <w:t>The UMTS PS LALS reports are sent to the LEMF in the REPORT IRI records.</w:t>
      </w:r>
    </w:p>
    <w:p w14:paraId="4DBC8EC0" w14:textId="77777777" w:rsidR="008B45D8" w:rsidRDefault="008B45D8" w:rsidP="008B45D8">
      <w:r>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14:paraId="55BD35E3" w14:textId="77777777" w:rsidR="008B45D8" w:rsidRDefault="008B45D8" w:rsidP="008B45D8">
      <w:pPr>
        <w:pStyle w:val="TH"/>
      </w:pPr>
      <w:r>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0"/>
        <w:gridCol w:w="4622"/>
        <w:gridCol w:w="3104"/>
      </w:tblGrid>
      <w:tr w:rsidR="009F346D" w14:paraId="01402D75" w14:textId="77777777" w:rsidTr="00B3790A">
        <w:trPr>
          <w:tblHeader/>
          <w:jc w:val="center"/>
        </w:trPr>
        <w:tc>
          <w:tcPr>
            <w:tcW w:w="1880" w:type="dxa"/>
            <w:shd w:val="pct15" w:color="000000" w:fill="FFFFFF"/>
          </w:tcPr>
          <w:p w14:paraId="56C93302" w14:textId="77777777" w:rsidR="009F346D" w:rsidRDefault="009F346D" w:rsidP="00F143F1">
            <w:pPr>
              <w:pStyle w:val="TAH"/>
            </w:pPr>
            <w:r>
              <w:lastRenderedPageBreak/>
              <w:t>parameter</w:t>
            </w:r>
          </w:p>
        </w:tc>
        <w:tc>
          <w:tcPr>
            <w:tcW w:w="4622" w:type="dxa"/>
            <w:shd w:val="pct15" w:color="000000" w:fill="FFFFFF"/>
          </w:tcPr>
          <w:p w14:paraId="7FB6C2FE" w14:textId="77777777" w:rsidR="009F346D" w:rsidRDefault="009F346D" w:rsidP="00F143F1">
            <w:pPr>
              <w:pStyle w:val="TAH"/>
            </w:pPr>
            <w:r>
              <w:t>description</w:t>
            </w:r>
          </w:p>
        </w:tc>
        <w:tc>
          <w:tcPr>
            <w:tcW w:w="3104" w:type="dxa"/>
            <w:shd w:val="pct15" w:color="000000" w:fill="FFFFFF"/>
          </w:tcPr>
          <w:p w14:paraId="2163805D" w14:textId="77777777" w:rsidR="009F346D" w:rsidRDefault="009F346D" w:rsidP="00F143F1">
            <w:pPr>
              <w:pStyle w:val="TAH"/>
            </w:pPr>
            <w:r>
              <w:t>HI2</w:t>
            </w:r>
            <w:r w:rsidR="00B3790A">
              <w:t xml:space="preserve"> </w:t>
            </w:r>
            <w:r>
              <w:t>ASN.1</w:t>
            </w:r>
            <w:r w:rsidR="00B3790A">
              <w:t xml:space="preserve"> </w:t>
            </w:r>
            <w:r>
              <w:t>parameter</w:t>
            </w:r>
          </w:p>
        </w:tc>
      </w:tr>
      <w:tr w:rsidR="009F346D" w14:paraId="4CECB3B1" w14:textId="77777777" w:rsidTr="00B3790A">
        <w:trPr>
          <w:jc w:val="center"/>
        </w:trPr>
        <w:tc>
          <w:tcPr>
            <w:tcW w:w="1880" w:type="dxa"/>
          </w:tcPr>
          <w:p w14:paraId="161C816D" w14:textId="77777777" w:rsidR="009F346D" w:rsidRDefault="009F346D" w:rsidP="00F143F1">
            <w:pPr>
              <w:pStyle w:val="TAL"/>
              <w:rPr>
                <w:rFonts w:cs="Arial"/>
              </w:rPr>
            </w:pPr>
            <w:r>
              <w:rPr>
                <w:rFonts w:cs="Arial"/>
              </w:rPr>
              <w:t>Observed</w:t>
            </w:r>
            <w:r w:rsidR="00B3790A">
              <w:rPr>
                <w:rFonts w:cs="Arial"/>
              </w:rPr>
              <w:t xml:space="preserve"> </w:t>
            </w:r>
            <w:r>
              <w:rPr>
                <w:rFonts w:cs="Arial"/>
              </w:rPr>
              <w:t>MSISDN</w:t>
            </w:r>
          </w:p>
        </w:tc>
        <w:tc>
          <w:tcPr>
            <w:tcW w:w="4622" w:type="dxa"/>
          </w:tcPr>
          <w:p w14:paraId="5E9DF49C" w14:textId="77777777" w:rsidR="009F346D" w:rsidRDefault="009F346D" w:rsidP="00F143F1">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MSISDN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4" w:type="dxa"/>
          </w:tcPr>
          <w:p w14:paraId="6CBDEAFC" w14:textId="77777777" w:rsidR="009F346D" w:rsidRDefault="009F346D" w:rsidP="00F143F1">
            <w:pPr>
              <w:pStyle w:val="TAL"/>
              <w:rPr>
                <w:rFonts w:cs="Arial"/>
              </w:rPr>
            </w:pPr>
            <w:proofErr w:type="spellStart"/>
            <w:r>
              <w:rPr>
                <w:rFonts w:cs="Arial"/>
              </w:rPr>
              <w:t>partyInformation</w:t>
            </w:r>
            <w:proofErr w:type="spellEnd"/>
            <w:r w:rsidR="00B3790A">
              <w:rPr>
                <w:rFonts w:cs="Arial"/>
              </w:rPr>
              <w:t xml:space="preserve"> </w:t>
            </w:r>
            <w:r>
              <w:rPr>
                <w:rFonts w:cs="Arial"/>
              </w:rPr>
              <w:t>(</w:t>
            </w:r>
            <w:proofErr w:type="spellStart"/>
            <w:r>
              <w:rPr>
                <w:rFonts w:cs="Arial"/>
              </w:rPr>
              <w:t>partyIdentiity</w:t>
            </w:r>
            <w:proofErr w:type="spellEnd"/>
            <w:r>
              <w:rPr>
                <w:rFonts w:cs="Arial"/>
              </w:rPr>
              <w:t>/</w:t>
            </w:r>
            <w:proofErr w:type="spellStart"/>
            <w:r>
              <w:rPr>
                <w:rFonts w:cs="Arial"/>
              </w:rPr>
              <w:t>msISDN</w:t>
            </w:r>
            <w:proofErr w:type="spellEnd"/>
            <w:r>
              <w:rPr>
                <w:rFonts w:cs="Arial"/>
              </w:rPr>
              <w:t>)</w:t>
            </w:r>
          </w:p>
        </w:tc>
      </w:tr>
      <w:tr w:rsidR="009F346D" w14:paraId="125FE0EE" w14:textId="77777777" w:rsidTr="00B3790A">
        <w:trPr>
          <w:jc w:val="center"/>
        </w:trPr>
        <w:tc>
          <w:tcPr>
            <w:tcW w:w="1880" w:type="dxa"/>
          </w:tcPr>
          <w:p w14:paraId="2FB667BE" w14:textId="77777777" w:rsidR="009F346D" w:rsidRDefault="009F346D" w:rsidP="00F143F1">
            <w:pPr>
              <w:pStyle w:val="TAL"/>
              <w:rPr>
                <w:rFonts w:cs="Arial"/>
              </w:rPr>
            </w:pPr>
            <w:r>
              <w:rPr>
                <w:rFonts w:cs="Arial"/>
              </w:rPr>
              <w:t>Observed</w:t>
            </w:r>
            <w:r w:rsidR="00B3790A">
              <w:rPr>
                <w:rFonts w:cs="Arial"/>
              </w:rPr>
              <w:t xml:space="preserve"> </w:t>
            </w:r>
            <w:r>
              <w:rPr>
                <w:rFonts w:cs="Arial"/>
              </w:rPr>
              <w:t>IMSI</w:t>
            </w:r>
          </w:p>
        </w:tc>
        <w:tc>
          <w:tcPr>
            <w:tcW w:w="4622" w:type="dxa"/>
          </w:tcPr>
          <w:p w14:paraId="03B6A0B8" w14:textId="77777777" w:rsidR="009F346D" w:rsidRDefault="009F346D" w:rsidP="00F143F1">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IMSI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4" w:type="dxa"/>
          </w:tcPr>
          <w:p w14:paraId="10406B45" w14:textId="77777777" w:rsidR="009F346D" w:rsidRDefault="009F346D" w:rsidP="00F143F1">
            <w:pPr>
              <w:pStyle w:val="TAL"/>
              <w:rPr>
                <w:rFonts w:cs="Arial"/>
              </w:rPr>
            </w:pPr>
            <w:proofErr w:type="spellStart"/>
            <w:r>
              <w:rPr>
                <w:rFonts w:cs="Arial"/>
              </w:rPr>
              <w:t>partyInformation</w:t>
            </w:r>
            <w:proofErr w:type="spellEnd"/>
            <w:r w:rsidR="00B3790A">
              <w:rPr>
                <w:rFonts w:cs="Arial"/>
              </w:rPr>
              <w:t xml:space="preserve"> </w:t>
            </w:r>
            <w:r>
              <w:rPr>
                <w:rFonts w:cs="Arial"/>
              </w:rPr>
              <w:t>(</w:t>
            </w:r>
            <w:proofErr w:type="spellStart"/>
            <w:r>
              <w:rPr>
                <w:rFonts w:cs="Arial"/>
              </w:rPr>
              <w:t>partyIdentity</w:t>
            </w:r>
            <w:proofErr w:type="spellEnd"/>
            <w:r>
              <w:rPr>
                <w:rFonts w:cs="Arial"/>
              </w:rPr>
              <w:t>/</w:t>
            </w:r>
            <w:proofErr w:type="spellStart"/>
            <w:r>
              <w:rPr>
                <w:rFonts w:cs="Arial"/>
              </w:rPr>
              <w:t>imsi</w:t>
            </w:r>
            <w:proofErr w:type="spellEnd"/>
            <w:r>
              <w:rPr>
                <w:rFonts w:cs="Arial"/>
              </w:rPr>
              <w:t>)</w:t>
            </w:r>
          </w:p>
        </w:tc>
      </w:tr>
      <w:tr w:rsidR="009F346D" w14:paraId="3C383DBF" w14:textId="77777777" w:rsidTr="00B3790A">
        <w:trPr>
          <w:jc w:val="center"/>
        </w:trPr>
        <w:tc>
          <w:tcPr>
            <w:tcW w:w="1880" w:type="dxa"/>
          </w:tcPr>
          <w:p w14:paraId="0344BA0B" w14:textId="77777777" w:rsidR="009F346D" w:rsidRDefault="009F346D" w:rsidP="00F143F1">
            <w:pPr>
              <w:pStyle w:val="TAL"/>
              <w:rPr>
                <w:rFonts w:cs="Arial"/>
              </w:rPr>
            </w:pPr>
            <w:r>
              <w:rPr>
                <w:rFonts w:cs="Arial"/>
                <w:szCs w:val="18"/>
              </w:rPr>
              <w:t>O</w:t>
            </w:r>
            <w:r w:rsidRPr="00F81798">
              <w:rPr>
                <w:rFonts w:cs="Arial"/>
                <w:szCs w:val="18"/>
              </w:rPr>
              <w:t>bserved</w:t>
            </w:r>
            <w:r w:rsidR="00B3790A">
              <w:rPr>
                <w:rFonts w:cs="Arial"/>
                <w:szCs w:val="18"/>
              </w:rPr>
              <w:t xml:space="preserve"> </w:t>
            </w:r>
            <w:r w:rsidRPr="00F81798">
              <w:rPr>
                <w:rFonts w:cs="Arial"/>
                <w:szCs w:val="18"/>
              </w:rPr>
              <w:t>Non-Local</w:t>
            </w:r>
            <w:r w:rsidR="00B3790A">
              <w:rPr>
                <w:rFonts w:cs="Arial"/>
                <w:szCs w:val="18"/>
              </w:rPr>
              <w:t xml:space="preserve"> </w:t>
            </w:r>
            <w:r w:rsidRPr="00F81798">
              <w:rPr>
                <w:rFonts w:cs="Arial"/>
                <w:szCs w:val="18"/>
              </w:rPr>
              <w:t>ID</w:t>
            </w:r>
          </w:p>
        </w:tc>
        <w:tc>
          <w:tcPr>
            <w:tcW w:w="4622" w:type="dxa"/>
          </w:tcPr>
          <w:p w14:paraId="7EA1F895" w14:textId="77777777" w:rsidR="009F346D" w:rsidRDefault="009F346D" w:rsidP="00F143F1">
            <w:pPr>
              <w:pStyle w:val="TAL"/>
              <w:rPr>
                <w:rFonts w:cs="Arial"/>
              </w:rPr>
            </w:pPr>
            <w:r w:rsidRPr="004E6970">
              <w:rPr>
                <w:rFonts w:cs="Arial"/>
                <w:szCs w:val="18"/>
              </w:rPr>
              <w:t>Target</w:t>
            </w:r>
            <w:r w:rsidR="00B3790A">
              <w:rPr>
                <w:rFonts w:cs="Arial"/>
                <w:szCs w:val="18"/>
              </w:rPr>
              <w:t xml:space="preserve"> </w:t>
            </w:r>
            <w:r w:rsidRPr="004E6970">
              <w:rPr>
                <w:rFonts w:cs="Arial"/>
                <w:szCs w:val="18"/>
              </w:rPr>
              <w:t>Identifier</w:t>
            </w:r>
            <w:r w:rsidR="00B3790A">
              <w:rPr>
                <w:rFonts w:cs="Arial"/>
                <w:szCs w:val="18"/>
              </w:rPr>
              <w:t xml:space="preserve"> </w:t>
            </w:r>
            <w:r w:rsidRPr="004E6970">
              <w:rPr>
                <w:rFonts w:cs="Arial"/>
                <w:szCs w:val="18"/>
              </w:rPr>
              <w:t>with</w:t>
            </w:r>
            <w:r w:rsidR="00B3790A">
              <w:rPr>
                <w:rFonts w:cs="Arial"/>
                <w:szCs w:val="18"/>
              </w:rPr>
              <w:t xml:space="preserve"> </w:t>
            </w:r>
            <w:r w:rsidRPr="004E6970">
              <w:rPr>
                <w:rFonts w:cs="Arial"/>
                <w:szCs w:val="18"/>
              </w:rPr>
              <w:t>the</w:t>
            </w:r>
            <w:r w:rsidR="00B3790A">
              <w:rPr>
                <w:rFonts w:cs="Arial"/>
                <w:szCs w:val="18"/>
              </w:rPr>
              <w:t xml:space="preserve"> </w:t>
            </w:r>
            <w:r w:rsidRPr="004E6970">
              <w:rPr>
                <w:rFonts w:cs="Arial"/>
                <w:szCs w:val="18"/>
              </w:rPr>
              <w:t>E.164</w:t>
            </w:r>
            <w:r w:rsidR="00B3790A">
              <w:rPr>
                <w:rFonts w:cs="Arial"/>
                <w:szCs w:val="18"/>
              </w:rPr>
              <w:t xml:space="preserve"> </w:t>
            </w:r>
            <w:r w:rsidRPr="004E6970">
              <w:rPr>
                <w:rFonts w:cs="Arial"/>
                <w:szCs w:val="18"/>
              </w:rPr>
              <w:t>number</w:t>
            </w:r>
            <w:r w:rsidR="00B3790A">
              <w:rPr>
                <w:rFonts w:cs="Arial"/>
                <w:szCs w:val="18"/>
              </w:rPr>
              <w:t xml:space="preserve"> </w:t>
            </w:r>
            <w:r w:rsidRPr="004E6970">
              <w:rPr>
                <w:rFonts w:cs="Arial"/>
                <w:szCs w:val="18"/>
              </w:rPr>
              <w:t>of</w:t>
            </w:r>
            <w:r w:rsidR="00B3790A">
              <w:rPr>
                <w:rFonts w:cs="Arial"/>
                <w:szCs w:val="18"/>
              </w:rPr>
              <w:t xml:space="preserve"> </w:t>
            </w:r>
            <w:r w:rsidRPr="004E6970">
              <w:rPr>
                <w:rFonts w:cs="Arial"/>
                <w:szCs w:val="18"/>
              </w:rPr>
              <w:t>the</w:t>
            </w:r>
            <w:r w:rsidR="00B3790A">
              <w:rPr>
                <w:rFonts w:cs="Arial"/>
                <w:szCs w:val="18"/>
              </w:rPr>
              <w:t xml:space="preserve"> </w:t>
            </w:r>
            <w:r w:rsidRPr="004E6970">
              <w:rPr>
                <w:rFonts w:cs="Arial"/>
                <w:szCs w:val="18"/>
              </w:rPr>
              <w:t>target</w:t>
            </w:r>
          </w:p>
        </w:tc>
        <w:tc>
          <w:tcPr>
            <w:tcW w:w="3104" w:type="dxa"/>
          </w:tcPr>
          <w:p w14:paraId="26CA5C00" w14:textId="77777777" w:rsidR="009F346D" w:rsidRDefault="009F346D" w:rsidP="00F143F1">
            <w:pPr>
              <w:pStyle w:val="TAL"/>
              <w:rPr>
                <w:rFonts w:cs="Arial"/>
              </w:rPr>
            </w:pPr>
            <w:proofErr w:type="spellStart"/>
            <w:r w:rsidRPr="00211553">
              <w:rPr>
                <w:rFonts w:cs="Arial"/>
                <w:szCs w:val="18"/>
              </w:rPr>
              <w:t>partyInformation</w:t>
            </w:r>
            <w:proofErr w:type="spellEnd"/>
            <w:r w:rsidR="00B3790A">
              <w:rPr>
                <w:rFonts w:cs="Arial"/>
                <w:szCs w:val="18"/>
              </w:rPr>
              <w:t xml:space="preserve"> </w:t>
            </w:r>
            <w:r w:rsidRPr="00211553">
              <w:rPr>
                <w:rFonts w:cs="Arial"/>
                <w:szCs w:val="18"/>
              </w:rPr>
              <w:t>(</w:t>
            </w:r>
            <w:proofErr w:type="spellStart"/>
            <w:r w:rsidRPr="00211553">
              <w:rPr>
                <w:rFonts w:cs="Arial"/>
                <w:szCs w:val="18"/>
              </w:rPr>
              <w:t>party</w:t>
            </w:r>
            <w:r>
              <w:rPr>
                <w:rFonts w:cs="Arial"/>
                <w:szCs w:val="18"/>
              </w:rPr>
              <w:t>I</w:t>
            </w:r>
            <w:r w:rsidRPr="00211553">
              <w:rPr>
                <w:rFonts w:cs="Arial"/>
                <w:szCs w:val="18"/>
              </w:rPr>
              <w:t>dentity</w:t>
            </w:r>
            <w:proofErr w:type="spellEnd"/>
            <w:r>
              <w:rPr>
                <w:rFonts w:cs="Arial"/>
                <w:szCs w:val="18"/>
              </w:rPr>
              <w:t>/e164-Format</w:t>
            </w:r>
            <w:r w:rsidRPr="00211553">
              <w:rPr>
                <w:rFonts w:cs="Arial"/>
                <w:szCs w:val="18"/>
              </w:rPr>
              <w:t>)</w:t>
            </w:r>
          </w:p>
        </w:tc>
      </w:tr>
      <w:tr w:rsidR="009F346D" w14:paraId="70E3F85F" w14:textId="77777777" w:rsidTr="00B3790A">
        <w:trPr>
          <w:jc w:val="center"/>
        </w:trPr>
        <w:tc>
          <w:tcPr>
            <w:tcW w:w="1880" w:type="dxa"/>
          </w:tcPr>
          <w:p w14:paraId="54A5A8BE" w14:textId="77777777" w:rsidR="009F346D" w:rsidRDefault="009F346D" w:rsidP="00F143F1">
            <w:pPr>
              <w:pStyle w:val="TAL"/>
              <w:rPr>
                <w:rFonts w:cs="Arial"/>
              </w:rPr>
            </w:pPr>
            <w:r>
              <w:rPr>
                <w:rFonts w:cs="Arial"/>
              </w:rPr>
              <w:t>Observed</w:t>
            </w:r>
            <w:r w:rsidR="00B3790A">
              <w:rPr>
                <w:rFonts w:cs="Arial"/>
              </w:rPr>
              <w:t xml:space="preserve"> </w:t>
            </w:r>
            <w:r>
              <w:rPr>
                <w:rFonts w:cs="Arial"/>
              </w:rPr>
              <w:t>IMEI</w:t>
            </w:r>
            <w:r w:rsidR="00B3790A">
              <w:rPr>
                <w:rFonts w:cs="Arial"/>
              </w:rPr>
              <w:t xml:space="preserve"> </w:t>
            </w:r>
          </w:p>
        </w:tc>
        <w:tc>
          <w:tcPr>
            <w:tcW w:w="4622" w:type="dxa"/>
          </w:tcPr>
          <w:p w14:paraId="7247717D" w14:textId="77777777" w:rsidR="009F346D" w:rsidRDefault="009F346D" w:rsidP="00F143F1">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IMEI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4" w:type="dxa"/>
          </w:tcPr>
          <w:p w14:paraId="39D9BAE7" w14:textId="77777777" w:rsidR="009F346D" w:rsidRDefault="009F346D" w:rsidP="00F143F1">
            <w:pPr>
              <w:pStyle w:val="TAL"/>
              <w:rPr>
                <w:rFonts w:cs="Arial"/>
              </w:rPr>
            </w:pPr>
            <w:proofErr w:type="spellStart"/>
            <w:r>
              <w:rPr>
                <w:rFonts w:cs="Arial"/>
              </w:rPr>
              <w:t>partyInformation</w:t>
            </w:r>
            <w:proofErr w:type="spellEnd"/>
            <w:r w:rsidR="00B3790A">
              <w:rPr>
                <w:rFonts w:cs="Arial"/>
              </w:rPr>
              <w:t xml:space="preserve"> </w:t>
            </w:r>
            <w:r>
              <w:rPr>
                <w:rFonts w:cs="Arial"/>
              </w:rPr>
              <w:t>(party-Identity/</w:t>
            </w:r>
            <w:proofErr w:type="spellStart"/>
            <w:r>
              <w:rPr>
                <w:rFonts w:cs="Arial"/>
              </w:rPr>
              <w:t>imei</w:t>
            </w:r>
            <w:proofErr w:type="spellEnd"/>
            <w:r>
              <w:rPr>
                <w:rFonts w:cs="Arial"/>
              </w:rPr>
              <w:t>)</w:t>
            </w:r>
          </w:p>
        </w:tc>
      </w:tr>
      <w:tr w:rsidR="009F346D" w14:paraId="13B4BD7B" w14:textId="77777777" w:rsidTr="00B3790A">
        <w:trPr>
          <w:jc w:val="center"/>
        </w:trPr>
        <w:tc>
          <w:tcPr>
            <w:tcW w:w="1880" w:type="dxa"/>
          </w:tcPr>
          <w:p w14:paraId="74BC4726" w14:textId="77777777" w:rsidR="009F346D" w:rsidRDefault="009F346D" w:rsidP="00F143F1">
            <w:pPr>
              <w:pStyle w:val="TAL"/>
              <w:rPr>
                <w:rFonts w:cs="Arial"/>
              </w:rPr>
            </w:pPr>
            <w:r>
              <w:rPr>
                <w:rFonts w:cs="Arial"/>
              </w:rPr>
              <w:t>Observed</w:t>
            </w:r>
            <w:r w:rsidR="00B3790A">
              <w:rPr>
                <w:rFonts w:cs="Arial"/>
              </w:rPr>
              <w:t xml:space="preserve"> </w:t>
            </w:r>
            <w:r>
              <w:rPr>
                <w:rFonts w:cs="Arial"/>
              </w:rPr>
              <w:t>PDP</w:t>
            </w:r>
            <w:r w:rsidR="00B3790A">
              <w:rPr>
                <w:rFonts w:cs="Arial"/>
              </w:rPr>
              <w:t xml:space="preserve"> </w:t>
            </w:r>
            <w:r>
              <w:rPr>
                <w:rFonts w:cs="Arial"/>
              </w:rPr>
              <w:t>address</w:t>
            </w:r>
          </w:p>
        </w:tc>
        <w:tc>
          <w:tcPr>
            <w:tcW w:w="4622" w:type="dxa"/>
          </w:tcPr>
          <w:p w14:paraId="760279B5" w14:textId="77777777" w:rsidR="009F346D" w:rsidRDefault="009F346D" w:rsidP="00F143F1">
            <w:pPr>
              <w:pStyle w:val="TAL"/>
              <w:rPr>
                <w:rFonts w:cs="Arial"/>
              </w:rPr>
            </w:pPr>
            <w:r>
              <w:rPr>
                <w:rFonts w:cs="Arial"/>
              </w:rPr>
              <w:t>PDP</w:t>
            </w:r>
            <w:r w:rsidR="00B3790A">
              <w:rPr>
                <w:rFonts w:cs="Arial"/>
              </w:rPr>
              <w:t xml:space="preserve"> </w:t>
            </w:r>
            <w:r>
              <w:rPr>
                <w:rFonts w:cs="Arial"/>
              </w:rPr>
              <w:t>address(es)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In</w:t>
            </w:r>
            <w:r w:rsidR="00B3790A">
              <w:rPr>
                <w:rFonts w:cs="Arial"/>
              </w:rPr>
              <w:t xml:space="preserve"> </w:t>
            </w:r>
            <w:r>
              <w:rPr>
                <w:rFonts w:cs="Arial"/>
              </w:rPr>
              <w:t>case</w:t>
            </w:r>
            <w:r w:rsidR="00B3790A">
              <w:rPr>
                <w:rFonts w:cs="Arial"/>
              </w:rPr>
              <w:t xml:space="preserve"> </w:t>
            </w:r>
            <w:r>
              <w:rPr>
                <w:rFonts w:cs="Arial"/>
              </w:rPr>
              <w:t>of</w:t>
            </w:r>
            <w:r w:rsidR="00B3790A">
              <w:rPr>
                <w:rFonts w:cs="Arial"/>
              </w:rPr>
              <w:t xml:space="preserve"> </w:t>
            </w:r>
            <w:r>
              <w:rPr>
                <w:rFonts w:cs="Arial"/>
              </w:rPr>
              <w:t>IPv4v6</w:t>
            </w:r>
            <w:r w:rsidR="00B3790A">
              <w:rPr>
                <w:rFonts w:cs="Arial"/>
              </w:rPr>
              <w:t xml:space="preserve"> </w:t>
            </w:r>
            <w:r>
              <w:rPr>
                <w:rFonts w:cs="Arial"/>
              </w:rPr>
              <w:t>two</w:t>
            </w:r>
            <w:r w:rsidR="00B3790A">
              <w:rPr>
                <w:rFonts w:cs="Arial"/>
              </w:rPr>
              <w:t xml:space="preserve"> </w:t>
            </w:r>
            <w:r>
              <w:rPr>
                <w:rFonts w:cs="Arial"/>
              </w:rPr>
              <w:t>addresses</w:t>
            </w:r>
            <w:r w:rsidR="00B3790A">
              <w:rPr>
                <w:rFonts w:cs="Arial"/>
              </w:rPr>
              <w:t xml:space="preserve"> </w:t>
            </w:r>
            <w:r>
              <w:rPr>
                <w:rFonts w:cs="Arial"/>
              </w:rPr>
              <w:t>may</w:t>
            </w:r>
            <w:r w:rsidR="00B3790A">
              <w:rPr>
                <w:rFonts w:cs="Arial"/>
              </w:rPr>
              <w:t xml:space="preserve"> </w:t>
            </w:r>
            <w:r>
              <w:rPr>
                <w:rFonts w:cs="Arial"/>
              </w:rPr>
              <w:t>be</w:t>
            </w:r>
            <w:r w:rsidR="00B3790A">
              <w:rPr>
                <w:rFonts w:cs="Arial"/>
              </w:rPr>
              <w:t xml:space="preserve"> </w:t>
            </w:r>
            <w:r>
              <w:rPr>
                <w:rFonts w:cs="Arial"/>
              </w:rPr>
              <w:t>carried.</w:t>
            </w:r>
          </w:p>
        </w:tc>
        <w:tc>
          <w:tcPr>
            <w:tcW w:w="3104" w:type="dxa"/>
          </w:tcPr>
          <w:p w14:paraId="58040D2A" w14:textId="77777777" w:rsidR="009F346D" w:rsidRDefault="009F346D" w:rsidP="00F143F1">
            <w:pPr>
              <w:pStyle w:val="TAL"/>
              <w:rPr>
                <w:rFonts w:cs="Arial"/>
              </w:rPr>
            </w:pPr>
            <w:proofErr w:type="spellStart"/>
            <w:r>
              <w:rPr>
                <w:rFonts w:cs="Arial"/>
              </w:rPr>
              <w:t>partyInformation</w:t>
            </w:r>
            <w:proofErr w:type="spellEnd"/>
          </w:p>
          <w:p w14:paraId="2E79DA34" w14:textId="77777777" w:rsidR="009F346D" w:rsidRDefault="009F346D" w:rsidP="00F143F1">
            <w:pPr>
              <w:pStyle w:val="TAL"/>
              <w:rPr>
                <w:rFonts w:cs="Arial"/>
              </w:rPr>
            </w:pPr>
            <w:r>
              <w:rPr>
                <w:rFonts w:cs="Arial"/>
              </w:rPr>
              <w:t>(services-Data-Information)</w:t>
            </w:r>
          </w:p>
        </w:tc>
      </w:tr>
      <w:tr w:rsidR="009F346D" w14:paraId="7C815703" w14:textId="77777777" w:rsidTr="00B3790A">
        <w:trPr>
          <w:jc w:val="center"/>
        </w:trPr>
        <w:tc>
          <w:tcPr>
            <w:tcW w:w="1880" w:type="dxa"/>
          </w:tcPr>
          <w:p w14:paraId="17D5E131" w14:textId="77777777" w:rsidR="009F346D" w:rsidRDefault="009F346D" w:rsidP="00F143F1">
            <w:pPr>
              <w:pStyle w:val="TAL"/>
              <w:rPr>
                <w:rFonts w:cs="Arial"/>
              </w:rPr>
            </w:pPr>
            <w:r>
              <w:t>New</w:t>
            </w:r>
            <w:r w:rsidR="00B3790A">
              <w:t xml:space="preserve"> </w:t>
            </w:r>
            <w:r>
              <w:t>observed</w:t>
            </w:r>
            <w:r w:rsidR="00B3790A">
              <w:t xml:space="preserve"> </w:t>
            </w:r>
            <w:r>
              <w:t>MSISDN</w:t>
            </w:r>
          </w:p>
        </w:tc>
        <w:tc>
          <w:tcPr>
            <w:tcW w:w="4622" w:type="dxa"/>
          </w:tcPr>
          <w:p w14:paraId="032CCF8C" w14:textId="77777777" w:rsidR="009F346D" w:rsidRDefault="009F346D" w:rsidP="00F143F1">
            <w:pPr>
              <w:pStyle w:val="TAL"/>
              <w:rPr>
                <w:rFonts w:cs="Arial"/>
              </w:rPr>
            </w:pPr>
            <w:r>
              <w:t>New</w:t>
            </w:r>
            <w:r w:rsidR="00B3790A">
              <w:t xml:space="preserve"> </w:t>
            </w:r>
            <w:r>
              <w:t>target</w:t>
            </w:r>
            <w:r w:rsidR="00B3790A">
              <w:t xml:space="preserve"> </w:t>
            </w:r>
            <w:r>
              <w:t>identifier</w:t>
            </w:r>
            <w:r w:rsidR="00B3790A">
              <w:t xml:space="preserve"> </w:t>
            </w:r>
            <w:r>
              <w:t>with</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4" w:type="dxa"/>
          </w:tcPr>
          <w:p w14:paraId="6922F0EB" w14:textId="77777777" w:rsidR="009F346D" w:rsidRDefault="009F346D" w:rsidP="00F143F1">
            <w:pPr>
              <w:pStyle w:val="TAL"/>
              <w:rPr>
                <w:rFonts w:cs="Arial"/>
              </w:rPr>
            </w:pPr>
            <w:proofErr w:type="spellStart"/>
            <w:r>
              <w:t>partyInformation</w:t>
            </w:r>
            <w:proofErr w:type="spellEnd"/>
            <w:r>
              <w:t>/(</w:t>
            </w:r>
            <w:proofErr w:type="spellStart"/>
            <w:r>
              <w:t>partyIdentity</w:t>
            </w:r>
            <w:proofErr w:type="spellEnd"/>
            <w:r>
              <w:t>/</w:t>
            </w:r>
            <w:proofErr w:type="spellStart"/>
            <w:r>
              <w:t>msISDN</w:t>
            </w:r>
            <w:proofErr w:type="spellEnd"/>
            <w:r>
              <w:t>)</w:t>
            </w:r>
          </w:p>
        </w:tc>
      </w:tr>
      <w:tr w:rsidR="009F346D" w14:paraId="1630446A" w14:textId="77777777" w:rsidTr="00B3790A">
        <w:trPr>
          <w:jc w:val="center"/>
        </w:trPr>
        <w:tc>
          <w:tcPr>
            <w:tcW w:w="1880" w:type="dxa"/>
          </w:tcPr>
          <w:p w14:paraId="08F417A9" w14:textId="77777777" w:rsidR="009F346D" w:rsidRDefault="009F346D" w:rsidP="00F143F1">
            <w:pPr>
              <w:pStyle w:val="TAL"/>
              <w:rPr>
                <w:rFonts w:cs="Arial"/>
              </w:rPr>
            </w:pPr>
            <w:r>
              <w:t>New</w:t>
            </w:r>
            <w:r w:rsidR="00B3790A">
              <w:t xml:space="preserve"> </w:t>
            </w:r>
            <w:r>
              <w:t>observed</w:t>
            </w:r>
            <w:r w:rsidR="00B3790A">
              <w:t xml:space="preserve"> </w:t>
            </w:r>
            <w:r>
              <w:t>IMSI</w:t>
            </w:r>
          </w:p>
        </w:tc>
        <w:tc>
          <w:tcPr>
            <w:tcW w:w="4622" w:type="dxa"/>
          </w:tcPr>
          <w:p w14:paraId="173C74C1" w14:textId="77777777" w:rsidR="009F346D" w:rsidRDefault="009F346D" w:rsidP="00F143F1">
            <w:pPr>
              <w:pStyle w:val="TAL"/>
              <w:rPr>
                <w:rFonts w:cs="Arial"/>
              </w:rPr>
            </w:pPr>
            <w:r>
              <w:t>New</w:t>
            </w:r>
            <w:r w:rsidR="00B3790A">
              <w:t xml:space="preserve"> </w:t>
            </w:r>
            <w:r>
              <w:t>target</w:t>
            </w:r>
            <w:r w:rsidR="00B3790A">
              <w:t xml:space="preserve"> </w:t>
            </w:r>
            <w:r>
              <w:t>identifier</w:t>
            </w:r>
            <w:r w:rsidR="00B3790A">
              <w:t xml:space="preserve"> </w:t>
            </w:r>
            <w:r>
              <w:t>with</w:t>
            </w:r>
            <w:r w:rsidR="00B3790A">
              <w:t xml:space="preserve"> </w:t>
            </w:r>
            <w:r>
              <w:t>IMSI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4" w:type="dxa"/>
          </w:tcPr>
          <w:p w14:paraId="0557D919" w14:textId="77777777" w:rsidR="009F346D" w:rsidRDefault="009F346D" w:rsidP="00F143F1">
            <w:pPr>
              <w:pStyle w:val="TAL"/>
              <w:rPr>
                <w:rFonts w:cs="Arial"/>
              </w:rPr>
            </w:pPr>
            <w:proofErr w:type="spellStart"/>
            <w:r>
              <w:t>partyInformation</w:t>
            </w:r>
            <w:proofErr w:type="spellEnd"/>
            <w:r>
              <w:t>/(</w:t>
            </w:r>
            <w:proofErr w:type="spellStart"/>
            <w:r>
              <w:t>partyIdentity</w:t>
            </w:r>
            <w:proofErr w:type="spellEnd"/>
            <w:r>
              <w:t>/</w:t>
            </w:r>
            <w:proofErr w:type="spellStart"/>
            <w:r>
              <w:t>imsi</w:t>
            </w:r>
            <w:proofErr w:type="spellEnd"/>
            <w:r>
              <w:t>)</w:t>
            </w:r>
          </w:p>
        </w:tc>
      </w:tr>
      <w:tr w:rsidR="009F346D" w14:paraId="3585EE19" w14:textId="77777777" w:rsidTr="00B3790A">
        <w:trPr>
          <w:jc w:val="center"/>
        </w:trPr>
        <w:tc>
          <w:tcPr>
            <w:tcW w:w="1880" w:type="dxa"/>
          </w:tcPr>
          <w:p w14:paraId="54BD500D" w14:textId="77777777" w:rsidR="009F346D" w:rsidRDefault="009F346D" w:rsidP="00F143F1">
            <w:pPr>
              <w:pStyle w:val="TAL"/>
              <w:rPr>
                <w:rFonts w:cs="Arial"/>
              </w:rPr>
            </w:pPr>
            <w:r>
              <w:t>New</w:t>
            </w:r>
            <w:r w:rsidR="00B3790A">
              <w:t xml:space="preserve"> </w:t>
            </w:r>
            <w:r>
              <w:t>observed</w:t>
            </w:r>
            <w:r w:rsidR="00B3790A">
              <w:t xml:space="preserve"> </w:t>
            </w:r>
            <w:r>
              <w:t>IMEI</w:t>
            </w:r>
          </w:p>
        </w:tc>
        <w:tc>
          <w:tcPr>
            <w:tcW w:w="4622" w:type="dxa"/>
          </w:tcPr>
          <w:p w14:paraId="7DB4EFBD" w14:textId="77777777" w:rsidR="009F346D" w:rsidRDefault="009F346D" w:rsidP="00F143F1">
            <w:pPr>
              <w:pStyle w:val="TAL"/>
              <w:rPr>
                <w:rFonts w:cs="Arial"/>
              </w:rPr>
            </w:pPr>
            <w:r>
              <w:t>New</w:t>
            </w:r>
            <w:r w:rsidR="00B3790A">
              <w:t xml:space="preserve"> </w:t>
            </w:r>
            <w:r>
              <w:t>target</w:t>
            </w:r>
            <w:r w:rsidR="00B3790A">
              <w:t xml:space="preserve"> </w:t>
            </w:r>
            <w:r>
              <w:t>identifier</w:t>
            </w:r>
            <w:r w:rsidR="00B3790A">
              <w:t xml:space="preserve"> </w:t>
            </w:r>
            <w:r>
              <w:t>with</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4" w:type="dxa"/>
          </w:tcPr>
          <w:p w14:paraId="215E30E1" w14:textId="77777777" w:rsidR="009F346D" w:rsidRDefault="009F346D" w:rsidP="00F143F1">
            <w:pPr>
              <w:pStyle w:val="TAL"/>
              <w:rPr>
                <w:rFonts w:cs="Arial"/>
              </w:rPr>
            </w:pPr>
            <w:proofErr w:type="spellStart"/>
            <w:r>
              <w:t>partyInformation</w:t>
            </w:r>
            <w:proofErr w:type="spellEnd"/>
            <w:r>
              <w:t>/(</w:t>
            </w:r>
            <w:proofErr w:type="spellStart"/>
            <w:r>
              <w:t>partyIdentity</w:t>
            </w:r>
            <w:proofErr w:type="spellEnd"/>
            <w:r>
              <w:t>/</w:t>
            </w:r>
            <w:proofErr w:type="spellStart"/>
            <w:r>
              <w:t>imei</w:t>
            </w:r>
            <w:proofErr w:type="spellEnd"/>
            <w:r>
              <w:t>)</w:t>
            </w:r>
          </w:p>
        </w:tc>
      </w:tr>
      <w:tr w:rsidR="009F346D" w14:paraId="5E864875" w14:textId="77777777" w:rsidTr="00B3790A">
        <w:trPr>
          <w:jc w:val="center"/>
        </w:trPr>
        <w:tc>
          <w:tcPr>
            <w:tcW w:w="1880" w:type="dxa"/>
          </w:tcPr>
          <w:p w14:paraId="6E0BFE0F" w14:textId="77777777" w:rsidR="009F346D" w:rsidRDefault="009F346D" w:rsidP="00F143F1">
            <w:pPr>
              <w:pStyle w:val="TAL"/>
              <w:rPr>
                <w:rFonts w:cs="Arial"/>
              </w:rPr>
            </w:pPr>
            <w:r>
              <w:rPr>
                <w:rFonts w:cs="Arial"/>
              </w:rPr>
              <w:t>Event</w:t>
            </w:r>
            <w:r w:rsidR="00B3790A">
              <w:rPr>
                <w:rFonts w:cs="Arial"/>
              </w:rPr>
              <w:t xml:space="preserve"> </w:t>
            </w:r>
            <w:r>
              <w:rPr>
                <w:rFonts w:cs="Arial"/>
              </w:rPr>
              <w:t>type</w:t>
            </w:r>
          </w:p>
        </w:tc>
        <w:tc>
          <w:tcPr>
            <w:tcW w:w="4622" w:type="dxa"/>
          </w:tcPr>
          <w:p w14:paraId="5D1E8281" w14:textId="77777777" w:rsidR="009F346D" w:rsidRDefault="009F346D" w:rsidP="00F143F1">
            <w:pPr>
              <w:pStyle w:val="TAL"/>
              <w:rPr>
                <w:rFonts w:cs="Arial"/>
              </w:rPr>
            </w:pPr>
            <w:r>
              <w:rPr>
                <w:rFonts w:cs="Arial"/>
              </w:rPr>
              <w:t>Description</w:t>
            </w:r>
            <w:r w:rsidR="00B3790A">
              <w:rPr>
                <w:rFonts w:cs="Arial"/>
              </w:rPr>
              <w:t xml:space="preserve"> </w:t>
            </w:r>
            <w:r>
              <w:rPr>
                <w:rFonts w:cs="Arial"/>
              </w:rPr>
              <w:t>which</w:t>
            </w:r>
            <w:r w:rsidR="00B3790A">
              <w:rPr>
                <w:rFonts w:cs="Arial"/>
              </w:rPr>
              <w:t xml:space="preserve"> </w:t>
            </w:r>
            <w:r>
              <w:rPr>
                <w:rFonts w:cs="Arial"/>
              </w:rPr>
              <w:t>type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delivered:</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Activation,</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proofErr w:type="spellStart"/>
            <w:r>
              <w:rPr>
                <w:rFonts w:cs="Arial"/>
              </w:rPr>
              <w:t>Deactivation,GPRS</w:t>
            </w:r>
            <w:proofErr w:type="spellEnd"/>
            <w:r w:rsidR="00B3790A">
              <w:rPr>
                <w:rFonts w:cs="Arial"/>
              </w:rPr>
              <w:t xml:space="preserve"> </w:t>
            </w:r>
            <w:r>
              <w:rPr>
                <w:rFonts w:cs="Arial"/>
              </w:rPr>
              <w:t>Attach,</w:t>
            </w:r>
            <w:r w:rsidR="00B3790A">
              <w:rPr>
                <w:rFonts w:cs="Arial"/>
              </w:rPr>
              <w:t xml:space="preserve"> </w:t>
            </w:r>
            <w:r w:rsidRPr="000D36B8">
              <w:rPr>
                <w:rFonts w:cs="Arial"/>
              </w:rPr>
              <w:t>HLR</w:t>
            </w:r>
            <w:r w:rsidR="00B3790A">
              <w:rPr>
                <w:rFonts w:cs="Arial"/>
              </w:rPr>
              <w:t xml:space="preserve"> </w:t>
            </w:r>
            <w:r w:rsidRPr="000D36B8">
              <w:rPr>
                <w:rFonts w:cs="Arial"/>
              </w:rPr>
              <w:t>subscriber</w:t>
            </w:r>
            <w:r w:rsidR="00B3790A">
              <w:rPr>
                <w:rFonts w:cs="Arial"/>
              </w:rPr>
              <w:t xml:space="preserve"> </w:t>
            </w:r>
            <w:r w:rsidRPr="000D36B8">
              <w:rPr>
                <w:rFonts w:cs="Arial"/>
              </w:rPr>
              <w:t>record</w:t>
            </w:r>
            <w:r w:rsidR="00B3790A">
              <w:rPr>
                <w:rFonts w:cs="Arial"/>
              </w:rPr>
              <w:t xml:space="preserve"> </w:t>
            </w:r>
            <w:r w:rsidRPr="000D36B8">
              <w:rPr>
                <w:rFonts w:cs="Arial"/>
              </w:rPr>
              <w:t>change,</w:t>
            </w:r>
            <w:r w:rsidR="00B3790A">
              <w:rPr>
                <w:rFonts w:cs="Arial"/>
              </w:rPr>
              <w:t xml:space="preserve"> </w:t>
            </w:r>
            <w:r w:rsidRPr="000D36B8">
              <w:rPr>
                <w:rFonts w:cs="Arial"/>
              </w:rPr>
              <w:t>Cancel</w:t>
            </w:r>
            <w:r w:rsidR="00B3790A">
              <w:rPr>
                <w:rFonts w:cs="Arial"/>
              </w:rPr>
              <w:t xml:space="preserve"> </w:t>
            </w:r>
            <w:r w:rsidRPr="000D36B8">
              <w:rPr>
                <w:rFonts w:cs="Arial"/>
              </w:rPr>
              <w:t>location,</w:t>
            </w:r>
            <w:r w:rsidR="00B3790A">
              <w:rPr>
                <w:rFonts w:cs="Arial"/>
              </w:rPr>
              <w:t xml:space="preserve"> </w:t>
            </w:r>
            <w:r w:rsidRPr="000D36B8">
              <w:rPr>
                <w:rFonts w:cs="Arial"/>
              </w:rPr>
              <w:t>Register</w:t>
            </w:r>
            <w:r w:rsidR="00B3790A">
              <w:rPr>
                <w:rFonts w:cs="Arial"/>
              </w:rPr>
              <w:t xml:space="preserve"> </w:t>
            </w:r>
            <w:r w:rsidRPr="000D36B8">
              <w:rPr>
                <w:rFonts w:cs="Arial"/>
              </w:rPr>
              <w:t>location,</w:t>
            </w:r>
            <w:r w:rsidR="00B3790A">
              <w:rPr>
                <w:rFonts w:cs="Arial"/>
              </w:rPr>
              <w:t xml:space="preserve"> </w:t>
            </w:r>
            <w:r w:rsidRPr="000D36B8">
              <w:rPr>
                <w:rFonts w:cs="Arial"/>
              </w:rPr>
              <w:t>Location</w:t>
            </w:r>
            <w:r w:rsidR="00B3790A">
              <w:rPr>
                <w:rFonts w:cs="Arial"/>
              </w:rPr>
              <w:t xml:space="preserve"> </w:t>
            </w:r>
            <w:r w:rsidRPr="000D36B8">
              <w:rPr>
                <w:rFonts w:cs="Arial"/>
              </w:rPr>
              <w:t>information</w:t>
            </w:r>
            <w:r w:rsidR="00B3790A">
              <w:rPr>
                <w:rFonts w:cs="Arial"/>
              </w:rPr>
              <w:t xml:space="preserve"> </w:t>
            </w:r>
            <w:r w:rsidRPr="000D36B8">
              <w:rPr>
                <w:rFonts w:cs="Arial"/>
              </w:rPr>
              <w:t>request</w:t>
            </w:r>
            <w:r>
              <w:rPr>
                <w:rFonts w:cs="Arial"/>
              </w:rPr>
              <w:t>,</w:t>
            </w:r>
            <w:r w:rsidR="00B3790A">
              <w:rPr>
                <w:rFonts w:cs="Arial"/>
              </w:rPr>
              <w:t xml:space="preserve"> </w:t>
            </w:r>
            <w:r>
              <w:rPr>
                <w:rFonts w:cs="Arial"/>
              </w:rPr>
              <w:t>etc.</w:t>
            </w:r>
          </w:p>
        </w:tc>
        <w:tc>
          <w:tcPr>
            <w:tcW w:w="3104" w:type="dxa"/>
          </w:tcPr>
          <w:p w14:paraId="76816ED8" w14:textId="77777777" w:rsidR="009F346D" w:rsidRDefault="009F346D" w:rsidP="00F143F1">
            <w:pPr>
              <w:pStyle w:val="TAL"/>
              <w:rPr>
                <w:rFonts w:cs="Arial"/>
              </w:rPr>
            </w:pPr>
            <w:proofErr w:type="spellStart"/>
            <w:r>
              <w:rPr>
                <w:rFonts w:cs="Arial"/>
              </w:rPr>
              <w:t>gPRSevent</w:t>
            </w:r>
            <w:proofErr w:type="spellEnd"/>
            <w:r w:rsidR="00B3790A">
              <w:rPr>
                <w:rFonts w:cs="Arial"/>
              </w:rPr>
              <w:t xml:space="preserve"> </w:t>
            </w:r>
            <w:r>
              <w:rPr>
                <w:rFonts w:cs="Arial"/>
              </w:rPr>
              <w:t>(when</w:t>
            </w:r>
            <w:r w:rsidR="00B3790A">
              <w:rPr>
                <w:rFonts w:cs="Arial"/>
              </w:rPr>
              <w:t xml:space="preserve"> </w:t>
            </w:r>
            <w:r>
              <w:rPr>
                <w:rFonts w:cs="Arial"/>
              </w:rPr>
              <w:t>using</w:t>
            </w:r>
            <w:r w:rsidR="00B3790A">
              <w:rPr>
                <w:rFonts w:cs="Arial"/>
              </w:rPr>
              <w:t xml:space="preserve"> </w:t>
            </w:r>
            <w:r>
              <w:rPr>
                <w:rFonts w:cs="Arial"/>
              </w:rPr>
              <w:t>Annex</w:t>
            </w:r>
            <w:r w:rsidR="00B3790A">
              <w:rPr>
                <w:rFonts w:cs="Arial"/>
              </w:rPr>
              <w:t xml:space="preserve"> </w:t>
            </w:r>
            <w:r>
              <w:rPr>
                <w:rFonts w:cs="Arial"/>
              </w:rPr>
              <w:t>B.3)</w:t>
            </w:r>
            <w:r w:rsidR="00B3790A">
              <w:rPr>
                <w:rFonts w:cs="Arial"/>
              </w:rPr>
              <w:t xml:space="preserve"> </w:t>
            </w:r>
            <w:r>
              <w:rPr>
                <w:rFonts w:cs="Arial"/>
              </w:rPr>
              <w:t>or</w:t>
            </w:r>
            <w:r w:rsidR="00B3790A">
              <w:rPr>
                <w:rFonts w:cs="Arial"/>
              </w:rPr>
              <w:t xml:space="preserve"> </w:t>
            </w:r>
            <w:proofErr w:type="spellStart"/>
            <w:r>
              <w:rPr>
                <w:rFonts w:cs="Arial"/>
              </w:rPr>
              <w:t>ePSevent</w:t>
            </w:r>
            <w:proofErr w:type="spellEnd"/>
            <w:r w:rsidR="00B3790A">
              <w:rPr>
                <w:rFonts w:cs="Arial"/>
              </w:rPr>
              <w:t xml:space="preserve"> </w:t>
            </w:r>
            <w:r>
              <w:rPr>
                <w:rFonts w:cs="Arial"/>
              </w:rPr>
              <w:t>(when</w:t>
            </w:r>
            <w:r w:rsidR="00B3790A">
              <w:rPr>
                <w:rFonts w:cs="Arial"/>
              </w:rPr>
              <w:t xml:space="preserve"> </w:t>
            </w:r>
            <w:r>
              <w:rPr>
                <w:rFonts w:cs="Arial"/>
              </w:rPr>
              <w:t>using</w:t>
            </w:r>
            <w:r w:rsidR="00B3790A">
              <w:rPr>
                <w:rFonts w:cs="Arial"/>
              </w:rPr>
              <w:t xml:space="preserve"> </w:t>
            </w:r>
            <w:r>
              <w:rPr>
                <w:rFonts w:cs="Arial"/>
              </w:rPr>
              <w:t>Annex</w:t>
            </w:r>
            <w:r w:rsidR="00B3790A">
              <w:rPr>
                <w:rFonts w:cs="Arial"/>
              </w:rPr>
              <w:t xml:space="preserve"> </w:t>
            </w:r>
            <w:r>
              <w:rPr>
                <w:rFonts w:cs="Arial"/>
              </w:rPr>
              <w:t>B.9)</w:t>
            </w:r>
          </w:p>
        </w:tc>
      </w:tr>
      <w:tr w:rsidR="009F346D" w14:paraId="2B2781FA" w14:textId="77777777" w:rsidTr="00B3790A">
        <w:trPr>
          <w:jc w:val="center"/>
        </w:trPr>
        <w:tc>
          <w:tcPr>
            <w:tcW w:w="1880" w:type="dxa"/>
          </w:tcPr>
          <w:p w14:paraId="6096913C" w14:textId="77777777" w:rsidR="009F346D" w:rsidRDefault="009F346D" w:rsidP="00F143F1">
            <w:pPr>
              <w:pStyle w:val="TAL"/>
              <w:rPr>
                <w:rFonts w:cs="Arial"/>
              </w:rPr>
            </w:pPr>
            <w:r>
              <w:rPr>
                <w:rFonts w:cs="Arial"/>
              </w:rPr>
              <w:t>Event</w:t>
            </w:r>
            <w:r w:rsidR="00B3790A">
              <w:rPr>
                <w:rFonts w:cs="Arial"/>
              </w:rPr>
              <w:t xml:space="preserve"> </w:t>
            </w:r>
            <w:r>
              <w:rPr>
                <w:rFonts w:cs="Arial"/>
              </w:rPr>
              <w:t>date</w:t>
            </w:r>
          </w:p>
        </w:tc>
        <w:tc>
          <w:tcPr>
            <w:tcW w:w="4622" w:type="dxa"/>
          </w:tcPr>
          <w:p w14:paraId="0B4E97BF" w14:textId="77777777" w:rsidR="009F346D" w:rsidRDefault="009F346D" w:rsidP="00F143F1">
            <w:pPr>
              <w:pStyle w:val="TAL"/>
              <w:rPr>
                <w:rFonts w:cs="Arial"/>
              </w:rPr>
            </w:pPr>
            <w:r>
              <w:rPr>
                <w:rFonts w:cs="Arial"/>
              </w:rPr>
              <w:t>Date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proofErr w:type="spellStart"/>
            <w:r>
              <w:rPr>
                <w:rFonts w:cs="Arial"/>
              </w:rPr>
              <w:t>xGSN</w:t>
            </w:r>
            <w:proofErr w:type="spellEnd"/>
            <w:r w:rsidR="00B3790A">
              <w:rPr>
                <w:rFonts w:cs="Arial"/>
              </w:rPr>
              <w:t xml:space="preserve"> </w:t>
            </w:r>
            <w:r>
              <w:rPr>
                <w:rFonts w:cs="Arial"/>
              </w:rPr>
              <w:t>or</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HLR</w:t>
            </w:r>
          </w:p>
        </w:tc>
        <w:tc>
          <w:tcPr>
            <w:tcW w:w="3104" w:type="dxa"/>
            <w:tcBorders>
              <w:bottom w:val="nil"/>
            </w:tcBorders>
          </w:tcPr>
          <w:p w14:paraId="612031E8" w14:textId="77777777" w:rsidR="009F346D" w:rsidRDefault="009F346D" w:rsidP="00F143F1">
            <w:pPr>
              <w:pStyle w:val="TAL"/>
              <w:rPr>
                <w:rFonts w:cs="Arial"/>
              </w:rPr>
            </w:pPr>
            <w:proofErr w:type="spellStart"/>
            <w:r>
              <w:rPr>
                <w:rFonts w:cs="Arial"/>
              </w:rPr>
              <w:t>timeStamp</w:t>
            </w:r>
            <w:proofErr w:type="spellEnd"/>
          </w:p>
        </w:tc>
      </w:tr>
      <w:tr w:rsidR="009F346D" w14:paraId="789CD38C" w14:textId="77777777" w:rsidTr="00B3790A">
        <w:trPr>
          <w:jc w:val="center"/>
        </w:trPr>
        <w:tc>
          <w:tcPr>
            <w:tcW w:w="1880" w:type="dxa"/>
          </w:tcPr>
          <w:p w14:paraId="25B20E7E" w14:textId="77777777" w:rsidR="009F346D" w:rsidRDefault="009F346D" w:rsidP="00F143F1">
            <w:pPr>
              <w:pStyle w:val="TAL"/>
              <w:rPr>
                <w:rFonts w:cs="Arial"/>
              </w:rPr>
            </w:pPr>
            <w:r>
              <w:rPr>
                <w:rFonts w:cs="Arial"/>
              </w:rPr>
              <w:t>Event</w:t>
            </w:r>
            <w:r w:rsidR="00B3790A">
              <w:rPr>
                <w:rFonts w:cs="Arial"/>
              </w:rPr>
              <w:t xml:space="preserve"> </w:t>
            </w:r>
            <w:r>
              <w:rPr>
                <w:rFonts w:cs="Arial"/>
              </w:rPr>
              <w:t>time</w:t>
            </w:r>
          </w:p>
        </w:tc>
        <w:tc>
          <w:tcPr>
            <w:tcW w:w="4622" w:type="dxa"/>
          </w:tcPr>
          <w:p w14:paraId="3AE2B3DE" w14:textId="77777777" w:rsidR="009F346D" w:rsidRDefault="009F346D" w:rsidP="00F143F1">
            <w:pPr>
              <w:pStyle w:val="TAL"/>
              <w:rPr>
                <w:rFonts w:cs="Arial"/>
              </w:rPr>
            </w:pP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proofErr w:type="spellStart"/>
            <w:r>
              <w:rPr>
                <w:rFonts w:cs="Arial"/>
              </w:rPr>
              <w:t>xGSN</w:t>
            </w:r>
            <w:proofErr w:type="spellEnd"/>
            <w:r w:rsidR="00B3790A">
              <w:rPr>
                <w:rFonts w:cs="Arial"/>
              </w:rPr>
              <w:t xml:space="preserve"> </w:t>
            </w:r>
            <w:r w:rsidRPr="000D36B8">
              <w:rPr>
                <w:rFonts w:cs="Arial"/>
              </w:rPr>
              <w:t>or</w:t>
            </w:r>
            <w:r w:rsidR="00B3790A">
              <w:rPr>
                <w:rFonts w:cs="Arial"/>
              </w:rPr>
              <w:t xml:space="preserve"> </w:t>
            </w:r>
            <w:r w:rsidRPr="000D36B8">
              <w:rPr>
                <w:rFonts w:cs="Arial"/>
              </w:rPr>
              <w:t>in</w:t>
            </w:r>
            <w:r w:rsidR="00B3790A">
              <w:rPr>
                <w:rFonts w:cs="Arial"/>
              </w:rPr>
              <w:t xml:space="preserve"> </w:t>
            </w:r>
            <w:r w:rsidRPr="000D36B8">
              <w:rPr>
                <w:rFonts w:cs="Arial"/>
              </w:rPr>
              <w:t>the</w:t>
            </w:r>
            <w:r w:rsidR="00B3790A">
              <w:rPr>
                <w:rFonts w:cs="Arial"/>
              </w:rPr>
              <w:t xml:space="preserve"> </w:t>
            </w:r>
            <w:r w:rsidRPr="000D36B8">
              <w:rPr>
                <w:rFonts w:cs="Arial"/>
              </w:rPr>
              <w:t>HLR</w:t>
            </w:r>
          </w:p>
        </w:tc>
        <w:tc>
          <w:tcPr>
            <w:tcW w:w="3104" w:type="dxa"/>
            <w:tcBorders>
              <w:top w:val="nil"/>
            </w:tcBorders>
          </w:tcPr>
          <w:p w14:paraId="261B190D" w14:textId="77777777" w:rsidR="009F346D" w:rsidRDefault="009F346D" w:rsidP="00F143F1">
            <w:pPr>
              <w:pStyle w:val="TAL"/>
              <w:rPr>
                <w:rFonts w:cs="Arial"/>
              </w:rPr>
            </w:pPr>
          </w:p>
        </w:tc>
      </w:tr>
      <w:tr w:rsidR="009F346D" w14:paraId="3CB7F805" w14:textId="77777777" w:rsidTr="00B3790A">
        <w:trPr>
          <w:jc w:val="center"/>
        </w:trPr>
        <w:tc>
          <w:tcPr>
            <w:tcW w:w="1880" w:type="dxa"/>
          </w:tcPr>
          <w:p w14:paraId="336C9B2B" w14:textId="77777777" w:rsidR="009F346D" w:rsidRDefault="009F346D" w:rsidP="00F143F1">
            <w:pPr>
              <w:pStyle w:val="TAL"/>
              <w:rPr>
                <w:rFonts w:cs="Arial"/>
              </w:rPr>
            </w:pP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c>
          <w:tcPr>
            <w:tcW w:w="4622" w:type="dxa"/>
          </w:tcPr>
          <w:p w14:paraId="68899D75" w14:textId="77777777" w:rsidR="009F346D" w:rsidRDefault="009F346D" w:rsidP="00F143F1">
            <w:pPr>
              <w:pStyle w:val="TAL"/>
              <w:rPr>
                <w:rFonts w:cs="Arial"/>
              </w:rPr>
            </w:pPr>
            <w:r>
              <w:t>The</w:t>
            </w:r>
            <w:r w:rsidR="00B3790A">
              <w:t xml:space="preserve"> </w:t>
            </w:r>
            <w:r>
              <w:t>Access</w:t>
            </w:r>
            <w:r w:rsidR="00B3790A">
              <w:t xml:space="preserve"> </w:t>
            </w:r>
            <w:r>
              <w:t>Point</w:t>
            </w:r>
            <w:r w:rsidR="00B3790A">
              <w:t xml:space="preserve"> </w:t>
            </w:r>
            <w:r>
              <w:t>Name</w:t>
            </w:r>
            <w:r w:rsidR="00B3790A">
              <w:t xml:space="preserve"> </w:t>
            </w:r>
            <w:r>
              <w:t>contains</w:t>
            </w:r>
            <w:r w:rsidR="00B3790A">
              <w:t xml:space="preserve"> </w:t>
            </w:r>
            <w:r>
              <w:t>a</w:t>
            </w:r>
            <w:r w:rsidR="00B3790A">
              <w:t xml:space="preserve"> </w:t>
            </w:r>
            <w:r>
              <w:t>logical</w:t>
            </w:r>
            <w:r w:rsidR="00B3790A">
              <w:t xml:space="preserve"> </w:t>
            </w:r>
            <w:r>
              <w:t>name</w:t>
            </w:r>
            <w:r w:rsidR="00B3790A">
              <w:t xml:space="preserve"> </w:t>
            </w:r>
            <w:r>
              <w:t>(see</w:t>
            </w:r>
            <w:r w:rsidR="00B3790A">
              <w:t xml:space="preserve"> </w:t>
            </w:r>
            <w:r>
              <w:t>TS</w:t>
            </w:r>
            <w:r w:rsidR="00B3790A">
              <w:t xml:space="preserve"> </w:t>
            </w:r>
            <w:r>
              <w:t>23.060</w:t>
            </w:r>
            <w:r w:rsidR="00B3790A">
              <w:t xml:space="preserve"> </w:t>
            </w:r>
            <w:r>
              <w:t>[42])</w:t>
            </w:r>
          </w:p>
        </w:tc>
        <w:tc>
          <w:tcPr>
            <w:tcW w:w="3104" w:type="dxa"/>
          </w:tcPr>
          <w:p w14:paraId="026A6D5F" w14:textId="77777777" w:rsidR="009F346D" w:rsidRDefault="009F346D" w:rsidP="00F143F1">
            <w:pPr>
              <w:pStyle w:val="TAL"/>
              <w:rPr>
                <w:rFonts w:cs="Arial"/>
              </w:rPr>
            </w:pPr>
            <w:proofErr w:type="spellStart"/>
            <w:r>
              <w:rPr>
                <w:rFonts w:cs="Arial"/>
              </w:rPr>
              <w:t>partyInformation</w:t>
            </w:r>
            <w:proofErr w:type="spellEnd"/>
          </w:p>
          <w:p w14:paraId="47F27D26" w14:textId="77777777" w:rsidR="009F346D" w:rsidRDefault="009F346D" w:rsidP="00F143F1">
            <w:pPr>
              <w:pStyle w:val="TAL"/>
              <w:rPr>
                <w:rFonts w:cs="Arial"/>
              </w:rPr>
            </w:pPr>
            <w:r>
              <w:rPr>
                <w:rFonts w:cs="Arial"/>
              </w:rPr>
              <w:t>(services-Data-Information)</w:t>
            </w:r>
          </w:p>
        </w:tc>
      </w:tr>
      <w:tr w:rsidR="009F346D" w14:paraId="739DF0AA" w14:textId="77777777" w:rsidTr="00B3790A">
        <w:trPr>
          <w:jc w:val="center"/>
        </w:trPr>
        <w:tc>
          <w:tcPr>
            <w:tcW w:w="1880" w:type="dxa"/>
          </w:tcPr>
          <w:p w14:paraId="78B2A0CB" w14:textId="77777777" w:rsidR="009F346D" w:rsidRDefault="009F346D" w:rsidP="00F143F1">
            <w:pPr>
              <w:pStyle w:val="TAL"/>
              <w:rPr>
                <w:rFonts w:cs="Arial"/>
              </w:rPr>
            </w:pPr>
            <w:r>
              <w:rPr>
                <w:rFonts w:cs="Arial"/>
              </w:rPr>
              <w:t>PDP</w:t>
            </w:r>
            <w:r w:rsidR="00B3790A">
              <w:rPr>
                <w:rFonts w:cs="Arial"/>
              </w:rPr>
              <w:t xml:space="preserve"> </w:t>
            </w:r>
            <w:r>
              <w:rPr>
                <w:rFonts w:cs="Arial"/>
              </w:rPr>
              <w:t>type</w:t>
            </w:r>
          </w:p>
        </w:tc>
        <w:tc>
          <w:tcPr>
            <w:tcW w:w="4622" w:type="dxa"/>
          </w:tcPr>
          <w:p w14:paraId="77CF88CC" w14:textId="77777777" w:rsidR="009F346D" w:rsidRDefault="009F346D" w:rsidP="00F143F1">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describes</w:t>
            </w:r>
            <w:r w:rsidR="00B3790A">
              <w:rPr>
                <w:rFonts w:cs="Arial"/>
              </w:rPr>
              <w:t xml:space="preserve"> </w:t>
            </w:r>
            <w:r>
              <w:rPr>
                <w:rFonts w:cs="Arial"/>
              </w:rPr>
              <w:t>the</w:t>
            </w:r>
            <w:r w:rsidR="00B3790A">
              <w:rPr>
                <w:rFonts w:cs="Arial"/>
              </w:rPr>
              <w:t xml:space="preserve"> </w:t>
            </w:r>
            <w:r>
              <w:rPr>
                <w:rFonts w:cs="Arial"/>
              </w:rPr>
              <w:t>PDP</w:t>
            </w:r>
            <w:r w:rsidR="00B3790A">
              <w:rPr>
                <w:rFonts w:cs="Arial"/>
              </w:rPr>
              <w:t xml:space="preserve"> </w:t>
            </w:r>
            <w:r>
              <w:rPr>
                <w:rFonts w:cs="Arial"/>
              </w:rPr>
              <w:t>type</w:t>
            </w:r>
            <w:r w:rsidR="00B3790A">
              <w:rPr>
                <w:rFonts w:cs="Arial"/>
              </w:rPr>
              <w:t xml:space="preserve"> </w:t>
            </w:r>
            <w:r>
              <w:rPr>
                <w:rFonts w:cs="Arial"/>
              </w:rPr>
              <w:t>as</w:t>
            </w:r>
            <w:r w:rsidR="00B3790A">
              <w:rPr>
                <w:rFonts w:cs="Arial"/>
              </w:rPr>
              <w:t xml:space="preserve"> </w:t>
            </w:r>
            <w:r>
              <w:rPr>
                <w:rFonts w:cs="Arial"/>
              </w:rPr>
              <w:t>defined</w:t>
            </w:r>
            <w:r w:rsidR="00B3790A">
              <w:rPr>
                <w:rFonts w:cs="Arial"/>
              </w:rPr>
              <w:t xml:space="preserve"> </w:t>
            </w:r>
            <w:r>
              <w:rPr>
                <w:rFonts w:cs="Arial"/>
              </w:rPr>
              <w:t>in</w:t>
            </w:r>
            <w:r w:rsidR="00B3790A">
              <w:rPr>
                <w:rFonts w:cs="Arial"/>
              </w:rPr>
              <w:t xml:space="preserve"> </w:t>
            </w:r>
            <w:r>
              <w:rPr>
                <w:rFonts w:cs="Arial"/>
              </w:rPr>
              <w:t>3GPP</w:t>
            </w:r>
            <w:r w:rsidR="00B3790A">
              <w:rPr>
                <w:rFonts w:cs="Arial"/>
              </w:rPr>
              <w:t xml:space="preserve"> </w:t>
            </w:r>
            <w:r>
              <w:rPr>
                <w:rFonts w:cs="Arial"/>
              </w:rPr>
              <w:t>TS</w:t>
            </w:r>
            <w:r w:rsidR="00B3790A">
              <w:rPr>
                <w:rFonts w:cs="Arial"/>
              </w:rPr>
              <w:t xml:space="preserve"> </w:t>
            </w:r>
            <w:r>
              <w:rPr>
                <w:rFonts w:cs="Arial"/>
              </w:rPr>
              <w:t>29.060</w:t>
            </w:r>
            <w:r w:rsidR="00B3790A">
              <w:rPr>
                <w:rFonts w:cs="Arial"/>
              </w:rPr>
              <w:t xml:space="preserve"> </w:t>
            </w:r>
            <w:r>
              <w:rPr>
                <w:rFonts w:cs="Arial"/>
              </w:rPr>
              <w:t>[17],</w:t>
            </w:r>
            <w:r w:rsidR="00B3790A">
              <w:rPr>
                <w:rFonts w:cs="Arial"/>
              </w:rPr>
              <w:t xml:space="preserve"> </w:t>
            </w:r>
            <w:r>
              <w:rPr>
                <w:rFonts w:cs="Arial"/>
              </w:rPr>
              <w:t>TS</w:t>
            </w:r>
            <w:r w:rsidR="00B3790A">
              <w:rPr>
                <w:rFonts w:cs="Arial"/>
              </w:rPr>
              <w:t xml:space="preserve"> </w:t>
            </w:r>
            <w:r>
              <w:rPr>
                <w:rFonts w:cs="Arial"/>
              </w:rPr>
              <w:t>24.008</w:t>
            </w:r>
            <w:r w:rsidR="00B3790A">
              <w:rPr>
                <w:rFonts w:cs="Arial"/>
              </w:rPr>
              <w:t xml:space="preserve"> </w:t>
            </w:r>
            <w:r>
              <w:rPr>
                <w:rFonts w:cs="Arial"/>
              </w:rPr>
              <w:t>[9],</w:t>
            </w:r>
            <w:r w:rsidR="00B3790A">
              <w:rPr>
                <w:rFonts w:cs="Arial"/>
              </w:rPr>
              <w:t xml:space="preserve"> </w:t>
            </w:r>
            <w:r>
              <w:rPr>
                <w:rFonts w:cs="Arial"/>
              </w:rPr>
              <w:t>TS</w:t>
            </w:r>
            <w:r w:rsidR="00B3790A">
              <w:rPr>
                <w:rFonts w:cs="Arial"/>
              </w:rPr>
              <w:t xml:space="preserve"> </w:t>
            </w:r>
            <w:r>
              <w:rPr>
                <w:rFonts w:cs="Arial"/>
              </w:rPr>
              <w:t>29.002</w:t>
            </w:r>
            <w:r w:rsidR="00B3790A">
              <w:rPr>
                <w:rFonts w:cs="Arial"/>
              </w:rPr>
              <w:t xml:space="preserve"> </w:t>
            </w:r>
            <w:r>
              <w:rPr>
                <w:rFonts w:cs="Arial"/>
              </w:rPr>
              <w:t>[4]</w:t>
            </w:r>
          </w:p>
        </w:tc>
        <w:tc>
          <w:tcPr>
            <w:tcW w:w="3104" w:type="dxa"/>
          </w:tcPr>
          <w:p w14:paraId="6FC00074" w14:textId="77777777" w:rsidR="009F346D" w:rsidRDefault="009F346D" w:rsidP="00F143F1">
            <w:pPr>
              <w:pStyle w:val="TAL"/>
              <w:rPr>
                <w:rFonts w:cs="Arial"/>
              </w:rPr>
            </w:pPr>
            <w:proofErr w:type="spellStart"/>
            <w:r>
              <w:rPr>
                <w:rFonts w:cs="Arial"/>
              </w:rPr>
              <w:t>partyInformation</w:t>
            </w:r>
            <w:proofErr w:type="spellEnd"/>
          </w:p>
          <w:p w14:paraId="33DE5635" w14:textId="77777777" w:rsidR="009F346D" w:rsidRDefault="009F346D" w:rsidP="00F143F1">
            <w:pPr>
              <w:pStyle w:val="TAL"/>
              <w:rPr>
                <w:rFonts w:cs="Arial"/>
              </w:rPr>
            </w:pPr>
            <w:r>
              <w:rPr>
                <w:rFonts w:cs="Arial"/>
              </w:rPr>
              <w:t>(services-Data-Information)</w:t>
            </w:r>
          </w:p>
        </w:tc>
      </w:tr>
      <w:tr w:rsidR="009F346D" w14:paraId="18302100" w14:textId="77777777" w:rsidTr="00B3790A">
        <w:trPr>
          <w:jc w:val="center"/>
        </w:trPr>
        <w:tc>
          <w:tcPr>
            <w:tcW w:w="1880" w:type="dxa"/>
          </w:tcPr>
          <w:p w14:paraId="0D26998E" w14:textId="77777777" w:rsidR="009F346D" w:rsidRDefault="009F346D" w:rsidP="00F143F1">
            <w:pPr>
              <w:pStyle w:val="TAL"/>
            </w:pPr>
            <w:r>
              <w:rPr>
                <w:rFonts w:cs="Arial"/>
              </w:rPr>
              <w:t>Initiator</w:t>
            </w:r>
          </w:p>
        </w:tc>
        <w:tc>
          <w:tcPr>
            <w:tcW w:w="4622" w:type="dxa"/>
          </w:tcPr>
          <w:p w14:paraId="1CDD905D" w14:textId="77777777" w:rsidR="009F346D" w:rsidRDefault="009F346D" w:rsidP="00F143F1">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indicates</w:t>
            </w:r>
            <w:r w:rsidR="00B3790A">
              <w:rPr>
                <w:rFonts w:cs="Arial"/>
              </w:rPr>
              <w:t xml:space="preserve"> </w:t>
            </w:r>
            <w:r>
              <w:rPr>
                <w:rFonts w:cs="Arial"/>
              </w:rPr>
              <w:t>whether</w:t>
            </w:r>
            <w:r w:rsidR="00B3790A">
              <w:rPr>
                <w:rFonts w:cs="Arial"/>
              </w:rPr>
              <w:t xml:space="preserve"> </w:t>
            </w:r>
            <w:r>
              <w:rPr>
                <w:rFonts w:cs="Arial"/>
              </w:rPr>
              <w:t>the</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activation,</w:t>
            </w:r>
            <w:r w:rsidR="00B3790A">
              <w:rPr>
                <w:rFonts w:cs="Arial"/>
              </w:rPr>
              <w:t xml:space="preserve"> </w:t>
            </w:r>
            <w:r>
              <w:rPr>
                <w:rFonts w:cs="Arial"/>
              </w:rPr>
              <w:t>deactivation,</w:t>
            </w:r>
            <w:r w:rsidR="00B3790A">
              <w:rPr>
                <w:rFonts w:cs="Arial"/>
              </w:rPr>
              <w:t xml:space="preserve"> </w:t>
            </w:r>
            <w:r>
              <w:rPr>
                <w:rFonts w:cs="Arial"/>
              </w:rPr>
              <w:t>or</w:t>
            </w:r>
            <w:r w:rsidR="00B3790A">
              <w:rPr>
                <w:rFonts w:cs="Arial"/>
              </w:rPr>
              <w:t xml:space="preserve"> </w:t>
            </w:r>
            <w:r>
              <w:rPr>
                <w:rFonts w:cs="Arial"/>
              </w:rPr>
              <w:t>modification</w:t>
            </w:r>
            <w:r w:rsidR="00B3790A">
              <w:rPr>
                <w:rFonts w:cs="Arial"/>
              </w:rPr>
              <w:t xml:space="preserve"> </w:t>
            </w:r>
            <w:r>
              <w:rPr>
                <w:rFonts w:cs="Arial"/>
              </w:rPr>
              <w:t>is</w:t>
            </w:r>
            <w:r w:rsidR="00B3790A">
              <w:rPr>
                <w:rFonts w:cs="Arial"/>
              </w:rPr>
              <w:t xml:space="preserve"> </w:t>
            </w:r>
            <w:r>
              <w:rPr>
                <w:rFonts w:cs="Arial"/>
              </w:rPr>
              <w:t>MS</w:t>
            </w:r>
            <w:r w:rsidR="00B3790A">
              <w:rPr>
                <w:rFonts w:cs="Arial"/>
              </w:rPr>
              <w:t xml:space="preserve"> </w:t>
            </w:r>
            <w:r>
              <w:rPr>
                <w:rFonts w:cs="Arial"/>
              </w:rPr>
              <w:t>directed</w:t>
            </w:r>
            <w:r w:rsidR="00B3790A">
              <w:rPr>
                <w:rFonts w:cs="Arial"/>
              </w:rPr>
              <w:t xml:space="preserve"> </w:t>
            </w:r>
            <w:r>
              <w:rPr>
                <w:rFonts w:cs="Arial"/>
              </w:rPr>
              <w:t>or</w:t>
            </w:r>
            <w:r w:rsidR="00B3790A">
              <w:rPr>
                <w:rFonts w:cs="Arial"/>
              </w:rPr>
              <w:t xml:space="preserve"> </w:t>
            </w:r>
            <w:r>
              <w:rPr>
                <w:rFonts w:cs="Arial"/>
              </w:rPr>
              <w:t>network</w:t>
            </w:r>
            <w:r w:rsidR="00B3790A">
              <w:rPr>
                <w:rFonts w:cs="Arial"/>
              </w:rPr>
              <w:t xml:space="preserve"> </w:t>
            </w:r>
            <w:r>
              <w:rPr>
                <w:rFonts w:cs="Arial"/>
              </w:rPr>
              <w:t>initiated.</w:t>
            </w:r>
          </w:p>
        </w:tc>
        <w:tc>
          <w:tcPr>
            <w:tcW w:w="3104" w:type="dxa"/>
          </w:tcPr>
          <w:p w14:paraId="7AF806F7" w14:textId="77777777" w:rsidR="009F346D" w:rsidRDefault="009F346D" w:rsidP="00F143F1">
            <w:pPr>
              <w:pStyle w:val="TAL"/>
              <w:rPr>
                <w:rFonts w:cs="Arial"/>
              </w:rPr>
            </w:pPr>
            <w:r>
              <w:rPr>
                <w:rFonts w:cs="Arial"/>
              </w:rPr>
              <w:t>initiator</w:t>
            </w:r>
          </w:p>
        </w:tc>
      </w:tr>
      <w:tr w:rsidR="009F346D" w14:paraId="0A726AB5" w14:textId="77777777" w:rsidTr="00B3790A">
        <w:trPr>
          <w:jc w:val="center"/>
        </w:trPr>
        <w:tc>
          <w:tcPr>
            <w:tcW w:w="1880" w:type="dxa"/>
          </w:tcPr>
          <w:p w14:paraId="096ECCCD" w14:textId="77777777" w:rsidR="009F346D" w:rsidRDefault="009F346D" w:rsidP="00F143F1">
            <w:pPr>
              <w:pStyle w:val="TAL"/>
              <w:rPr>
                <w:rFonts w:cs="Arial"/>
              </w:rPr>
            </w:pPr>
            <w:r>
              <w:rPr>
                <w:rFonts w:cs="Arial"/>
              </w:rPr>
              <w:t>Correlation</w:t>
            </w:r>
            <w:r w:rsidR="00B3790A">
              <w:rPr>
                <w:rFonts w:cs="Arial"/>
              </w:rPr>
              <w:t xml:space="preserve"> </w:t>
            </w:r>
            <w:r>
              <w:rPr>
                <w:rFonts w:cs="Arial"/>
              </w:rPr>
              <w:t>number</w:t>
            </w:r>
          </w:p>
        </w:tc>
        <w:tc>
          <w:tcPr>
            <w:tcW w:w="4622" w:type="dxa"/>
          </w:tcPr>
          <w:p w14:paraId="7AB3991B" w14:textId="77777777" w:rsidR="009F346D" w:rsidRDefault="009F346D" w:rsidP="00F143F1">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to</w:t>
            </w:r>
            <w:r w:rsidR="00B3790A">
              <w:rPr>
                <w:rFonts w:cs="Arial"/>
              </w:rPr>
              <w:t xml:space="preserve"> </w:t>
            </w:r>
            <w:r>
              <w:rPr>
                <w:rFonts w:cs="Arial"/>
              </w:rPr>
              <w:t>help</w:t>
            </w:r>
            <w:r w:rsidR="00B3790A">
              <w:rPr>
                <w:rFonts w:cs="Arial"/>
              </w:rPr>
              <w:t xml:space="preserve"> </w:t>
            </w:r>
            <w:r>
              <w:rPr>
                <w:rFonts w:cs="Arial"/>
              </w:rPr>
              <w:t>the</w:t>
            </w:r>
            <w:r w:rsidR="00B3790A">
              <w:rPr>
                <w:rFonts w:cs="Arial"/>
              </w:rPr>
              <w:t xml:space="preserve"> </w:t>
            </w:r>
            <w:r>
              <w:rPr>
                <w:rFonts w:cs="Arial"/>
              </w:rPr>
              <w:t>LEA,</w:t>
            </w:r>
            <w:r w:rsidR="00B3790A">
              <w:rPr>
                <w:rFonts w:cs="Arial"/>
              </w:rPr>
              <w:t xml:space="preserve"> </w:t>
            </w:r>
            <w:r>
              <w:rPr>
                <w:rFonts w:cs="Arial"/>
              </w:rPr>
              <w:t>to</w:t>
            </w:r>
            <w:r w:rsidR="00B3790A">
              <w:rPr>
                <w:rFonts w:cs="Arial"/>
              </w:rPr>
              <w:t xml:space="preserve"> </w:t>
            </w:r>
            <w:r>
              <w:rPr>
                <w:rFonts w:cs="Arial"/>
              </w:rPr>
              <w:t>have</w:t>
            </w:r>
            <w:r w:rsidR="00B3790A">
              <w:rPr>
                <w:rFonts w:cs="Arial"/>
              </w:rPr>
              <w:t xml:space="preserve"> </w:t>
            </w:r>
            <w:r>
              <w:rPr>
                <w:rFonts w:cs="Arial"/>
              </w:rPr>
              <w:t>a</w:t>
            </w:r>
            <w:r w:rsidR="00B3790A">
              <w:rPr>
                <w:rFonts w:cs="Arial"/>
              </w:rPr>
              <w:t xml:space="preserve"> </w:t>
            </w:r>
            <w:r>
              <w:rPr>
                <w:rFonts w:cs="Arial"/>
              </w:rPr>
              <w:t>correlation</w:t>
            </w:r>
            <w:r w:rsidR="00B3790A">
              <w:rPr>
                <w:rFonts w:cs="Arial"/>
              </w:rPr>
              <w:t xml:space="preserve"> </w:t>
            </w:r>
            <w:r>
              <w:rPr>
                <w:rFonts w:cs="Arial"/>
              </w:rPr>
              <w:t>between</w:t>
            </w:r>
            <w:r w:rsidR="00B3790A">
              <w:rPr>
                <w:rFonts w:cs="Arial"/>
              </w:rPr>
              <w:t xml:space="preserve"> </w:t>
            </w:r>
            <w:r>
              <w:rPr>
                <w:rFonts w:cs="Arial"/>
              </w:rPr>
              <w:t>each</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and</w:t>
            </w:r>
            <w:r w:rsidR="00B3790A">
              <w:rPr>
                <w:rFonts w:cs="Arial"/>
              </w:rPr>
              <w:t xml:space="preserve"> </w:t>
            </w:r>
            <w:r>
              <w:rPr>
                <w:rFonts w:cs="Arial"/>
              </w:rPr>
              <w:t>the</w:t>
            </w:r>
            <w:r w:rsidR="00B3790A">
              <w:rPr>
                <w:rFonts w:cs="Arial"/>
              </w:rPr>
              <w:t xml:space="preserve"> </w:t>
            </w:r>
            <w:r>
              <w:rPr>
                <w:rFonts w:cs="Arial"/>
              </w:rPr>
              <w:t>IRI.</w:t>
            </w:r>
            <w:r w:rsidR="00B3790A">
              <w:rPr>
                <w:rFonts w:cs="Arial"/>
              </w:rPr>
              <w:t xml:space="preserve"> </w:t>
            </w:r>
          </w:p>
        </w:tc>
        <w:tc>
          <w:tcPr>
            <w:tcW w:w="3104" w:type="dxa"/>
          </w:tcPr>
          <w:p w14:paraId="57058955" w14:textId="77777777" w:rsidR="009F346D" w:rsidRDefault="009F346D" w:rsidP="00F143F1">
            <w:pPr>
              <w:pStyle w:val="TAL"/>
              <w:rPr>
                <w:rFonts w:cs="Arial"/>
              </w:rPr>
            </w:pPr>
            <w:proofErr w:type="spellStart"/>
            <w:r>
              <w:rPr>
                <w:rFonts w:cs="Arial"/>
              </w:rPr>
              <w:t>gPRSCorrelationNumber</w:t>
            </w:r>
            <w:proofErr w:type="spellEnd"/>
          </w:p>
        </w:tc>
      </w:tr>
      <w:tr w:rsidR="009F346D" w14:paraId="6B4079B7" w14:textId="77777777" w:rsidTr="00B3790A">
        <w:trPr>
          <w:jc w:val="center"/>
        </w:trPr>
        <w:tc>
          <w:tcPr>
            <w:tcW w:w="1880" w:type="dxa"/>
          </w:tcPr>
          <w:p w14:paraId="627459A6" w14:textId="77777777" w:rsidR="009F346D" w:rsidRDefault="009F346D" w:rsidP="00F143F1">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4622" w:type="dxa"/>
          </w:tcPr>
          <w:p w14:paraId="24A0227A" w14:textId="77777777" w:rsidR="009F346D" w:rsidRDefault="009F346D" w:rsidP="00F143F1">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3104" w:type="dxa"/>
          </w:tcPr>
          <w:p w14:paraId="2E576EC0" w14:textId="77777777" w:rsidR="009F346D" w:rsidRDefault="009F346D" w:rsidP="00F143F1">
            <w:pPr>
              <w:pStyle w:val="TAL"/>
              <w:rPr>
                <w:rFonts w:cs="Arial"/>
              </w:rPr>
            </w:pPr>
            <w:proofErr w:type="spellStart"/>
            <w:r>
              <w:rPr>
                <w:rFonts w:cs="Arial"/>
              </w:rPr>
              <w:t>lawfulInterceptionIdentifier</w:t>
            </w:r>
            <w:proofErr w:type="spellEnd"/>
          </w:p>
        </w:tc>
      </w:tr>
      <w:tr w:rsidR="009F346D" w14:paraId="0D720E7E" w14:textId="77777777" w:rsidTr="00B3790A">
        <w:trPr>
          <w:jc w:val="center"/>
        </w:trPr>
        <w:tc>
          <w:tcPr>
            <w:tcW w:w="1880" w:type="dxa"/>
          </w:tcPr>
          <w:p w14:paraId="238A43A3" w14:textId="77777777" w:rsidR="009F346D" w:rsidRDefault="009F346D" w:rsidP="00F143F1">
            <w:pPr>
              <w:pStyle w:val="TAL"/>
              <w:rPr>
                <w:rFonts w:cs="Arial"/>
              </w:rPr>
            </w:pPr>
            <w:r>
              <w:rPr>
                <w:rFonts w:cs="Arial"/>
              </w:rPr>
              <w:t>Location</w:t>
            </w:r>
            <w:r w:rsidR="00B3790A">
              <w:rPr>
                <w:rFonts w:cs="Arial"/>
              </w:rPr>
              <w:t xml:space="preserve"> </w:t>
            </w:r>
            <w:r>
              <w:rPr>
                <w:rFonts w:cs="Arial"/>
              </w:rPr>
              <w:t>information</w:t>
            </w:r>
          </w:p>
        </w:tc>
        <w:tc>
          <w:tcPr>
            <w:tcW w:w="4622" w:type="dxa"/>
          </w:tcPr>
          <w:p w14:paraId="0A519C42" w14:textId="77777777" w:rsidR="009F346D" w:rsidRDefault="009F346D" w:rsidP="00F143F1">
            <w:pPr>
              <w:pStyle w:val="TAL"/>
              <w:rPr>
                <w:rFonts w:cs="Arial"/>
              </w:rPr>
            </w:pPr>
            <w:r>
              <w:rPr>
                <w:rFonts w:cs="Arial"/>
              </w:rPr>
              <w:t>When</w:t>
            </w:r>
            <w:r w:rsidR="00B3790A">
              <w:rPr>
                <w:rFonts w:cs="Arial"/>
              </w:rPr>
              <w:t xml:space="preserve"> </w:t>
            </w:r>
            <w:r>
              <w:rPr>
                <w:rFonts w:cs="Arial"/>
              </w:rPr>
              <w:t>authorized,</w:t>
            </w:r>
            <w:r w:rsidR="00B3790A">
              <w:rPr>
                <w:rFonts w:cs="Arial"/>
              </w:rPr>
              <w:t xml:space="preserve"> </w:t>
            </w:r>
            <w:r>
              <w:rPr>
                <w:rFonts w:cs="Arial"/>
              </w:rPr>
              <w:t>this</w:t>
            </w:r>
            <w:r w:rsidR="00B3790A">
              <w:rPr>
                <w:rFonts w:cs="Arial"/>
              </w:rPr>
              <w:t xml:space="preserve"> </w:t>
            </w:r>
            <w:r>
              <w:rPr>
                <w:rFonts w:cs="Arial"/>
              </w:rPr>
              <w:t>field</w:t>
            </w:r>
            <w:r w:rsidR="00B3790A">
              <w:rPr>
                <w:rFonts w:cs="Arial"/>
              </w:rPr>
              <w:t xml:space="preserve"> </w:t>
            </w:r>
            <w:r>
              <w:rPr>
                <w:rFonts w:cs="Arial"/>
              </w:rPr>
              <w:t>provides</w:t>
            </w:r>
            <w:r w:rsidR="00B3790A">
              <w:rPr>
                <w:rFonts w:cs="Arial"/>
              </w:rPr>
              <w:t xml:space="preserve"> </w:t>
            </w:r>
            <w:r>
              <w:rPr>
                <w:rFonts w:cs="Arial"/>
              </w:rPr>
              <w:t>the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present</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SGSN</w:t>
            </w:r>
            <w:r w:rsidR="00B3790A">
              <w:rPr>
                <w:rFonts w:cs="Arial"/>
              </w:rPr>
              <w:t xml:space="preserve"> </w:t>
            </w:r>
            <w:r>
              <w:rPr>
                <w:rFonts w:cs="Arial"/>
              </w:rPr>
              <w:t>or</w:t>
            </w:r>
            <w:r w:rsidR="00B3790A">
              <w:rPr>
                <w:rFonts w:cs="Arial"/>
              </w:rPr>
              <w:t xml:space="preserve"> </w:t>
            </w:r>
            <w:r>
              <w:rPr>
                <w:rFonts w:cs="Arial"/>
              </w:rPr>
              <w:t>LI</w:t>
            </w:r>
            <w:r w:rsidR="00B3790A">
              <w:rPr>
                <w:rFonts w:cs="Arial"/>
              </w:rPr>
              <w:t xml:space="preserve"> </w:t>
            </w:r>
            <w:r>
              <w:rPr>
                <w:rFonts w:cs="Arial"/>
              </w:rPr>
              <w:t>LCS</w:t>
            </w:r>
            <w:r w:rsidR="00B3790A">
              <w:rPr>
                <w:rFonts w:cs="Arial"/>
              </w:rPr>
              <w:t xml:space="preserve"> </w:t>
            </w:r>
            <w:r>
              <w:rPr>
                <w:rFonts w:cs="Arial"/>
              </w:rPr>
              <w:t>Client</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sidRPr="00EF1B17">
              <w:rPr>
                <w:rFonts w:cs="Arial"/>
              </w:rPr>
              <w:t>or</w:t>
            </w:r>
            <w:r w:rsidR="00B3790A">
              <w:rPr>
                <w:rFonts w:cs="Arial"/>
              </w:rPr>
              <w:t xml:space="preserve"> </w:t>
            </w:r>
            <w:r w:rsidRPr="00EF1B17">
              <w:rPr>
                <w:rFonts w:cs="Arial"/>
              </w:rPr>
              <w:t>LALS</w:t>
            </w:r>
            <w:r w:rsidR="00B3790A">
              <w:rPr>
                <w:rFonts w:cs="Arial"/>
              </w:rPr>
              <w:t xml:space="preserve"> </w:t>
            </w:r>
            <w:r>
              <w:rPr>
                <w:rFonts w:cs="Arial"/>
              </w:rPr>
              <w:t>report</w:t>
            </w:r>
            <w:r w:rsidR="00B3790A">
              <w:rPr>
                <w:rFonts w:cs="Arial"/>
              </w:rPr>
              <w:t xml:space="preserve"> </w:t>
            </w:r>
            <w:r>
              <w:rPr>
                <w:rFonts w:cs="Arial"/>
              </w:rPr>
              <w:t>record</w:t>
            </w:r>
            <w:r w:rsidR="00B3790A">
              <w:rPr>
                <w:rFonts w:cs="Arial"/>
              </w:rPr>
              <w:t xml:space="preserve"> </w:t>
            </w:r>
            <w:r>
              <w:rPr>
                <w:rFonts w:cs="Arial"/>
              </w:rPr>
              <w:t>production.</w:t>
            </w:r>
          </w:p>
        </w:tc>
        <w:tc>
          <w:tcPr>
            <w:tcW w:w="3104" w:type="dxa"/>
          </w:tcPr>
          <w:p w14:paraId="77E453DC" w14:textId="77777777" w:rsidR="009F346D" w:rsidRDefault="009F346D" w:rsidP="00F143F1">
            <w:pPr>
              <w:pStyle w:val="TAL"/>
              <w:rPr>
                <w:rFonts w:cs="Arial"/>
              </w:rPr>
            </w:pPr>
            <w:proofErr w:type="spellStart"/>
            <w:r>
              <w:rPr>
                <w:rFonts w:cs="Arial"/>
              </w:rPr>
              <w:t>locationOfTheTarget</w:t>
            </w:r>
            <w:proofErr w:type="spellEnd"/>
          </w:p>
        </w:tc>
      </w:tr>
      <w:tr w:rsidR="00C72BB9" w14:paraId="3CD7241C" w14:textId="77777777" w:rsidTr="00B3790A">
        <w:trPr>
          <w:jc w:val="center"/>
        </w:trPr>
        <w:tc>
          <w:tcPr>
            <w:tcW w:w="1880" w:type="dxa"/>
          </w:tcPr>
          <w:p w14:paraId="6BA2BD14" w14:textId="77777777" w:rsidR="00C72BB9" w:rsidRPr="004F3118" w:rsidRDefault="00C72BB9" w:rsidP="00C72BB9">
            <w:pPr>
              <w:pStyle w:val="TAL"/>
            </w:pPr>
            <w:r>
              <w:t>Time of Location</w:t>
            </w:r>
          </w:p>
        </w:tc>
        <w:tc>
          <w:tcPr>
            <w:tcW w:w="4622" w:type="dxa"/>
          </w:tcPr>
          <w:p w14:paraId="5D3CA924" w14:textId="77777777" w:rsidR="00C72BB9" w:rsidRDefault="00C72BB9" w:rsidP="00C72BB9">
            <w:pPr>
              <w:pStyle w:val="TAL"/>
              <w:rPr>
                <w:rFonts w:cs="Arial"/>
              </w:rPr>
            </w:pPr>
            <w:r>
              <w:t>Date/Time of location. The time when location was obtained by the location source node.</w:t>
            </w:r>
          </w:p>
        </w:tc>
        <w:tc>
          <w:tcPr>
            <w:tcW w:w="3104" w:type="dxa"/>
          </w:tcPr>
          <w:p w14:paraId="7B31B419" w14:textId="77777777" w:rsidR="00C72BB9" w:rsidRDefault="00C72BB9" w:rsidP="00C72BB9">
            <w:pPr>
              <w:pStyle w:val="TAL"/>
              <w:rPr>
                <w:rFonts w:cs="Arial"/>
              </w:rPr>
            </w:pPr>
            <w:proofErr w:type="spellStart"/>
            <w:r>
              <w:rPr>
                <w:rFonts w:cs="Arial"/>
              </w:rPr>
              <w:t>locationOfTheTarget</w:t>
            </w:r>
            <w:proofErr w:type="spellEnd"/>
          </w:p>
        </w:tc>
      </w:tr>
      <w:tr w:rsidR="00C72BB9" w14:paraId="104C5DD7" w14:textId="77777777" w:rsidTr="00B3790A">
        <w:trPr>
          <w:jc w:val="center"/>
        </w:trPr>
        <w:tc>
          <w:tcPr>
            <w:tcW w:w="1880" w:type="dxa"/>
          </w:tcPr>
          <w:p w14:paraId="249117EC" w14:textId="77777777" w:rsidR="00C72BB9" w:rsidRDefault="00C72BB9" w:rsidP="00C72BB9">
            <w:pPr>
              <w:pStyle w:val="TAL"/>
              <w:rPr>
                <w:rFonts w:cs="Arial"/>
              </w:rPr>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tcPr>
          <w:p w14:paraId="6D4F72BA" w14:textId="77777777" w:rsidR="00C72BB9" w:rsidRDefault="00C72BB9" w:rsidP="00C72BB9">
            <w:pPr>
              <w:pStyle w:val="TAL"/>
              <w:rPr>
                <w:rFonts w:cs="Arial"/>
              </w:rPr>
            </w:pPr>
            <w:r w:rsidRPr="00265983">
              <w:rPr>
                <w:rFonts w:cs="Arial"/>
              </w:rPr>
              <w:t>Additional</w:t>
            </w:r>
            <w:r>
              <w:rPr>
                <w:rFonts w:cs="Arial"/>
              </w:rPr>
              <w:t xml:space="preserve"> </w:t>
            </w:r>
            <w:r w:rsidRPr="00265983">
              <w:rPr>
                <w:rFonts w:cs="Arial"/>
              </w:rPr>
              <w:t>location</w:t>
            </w:r>
            <w:r>
              <w:rPr>
                <w:rFonts w:cs="Arial"/>
              </w:rPr>
              <w:t xml:space="preserve"> </w:t>
            </w:r>
            <w:r w:rsidRPr="00265983">
              <w:rPr>
                <w:rFonts w:cs="Arial"/>
              </w:rPr>
              <w:t>information</w:t>
            </w:r>
            <w:r>
              <w:rPr>
                <w:rFonts w:cs="Arial"/>
              </w:rPr>
              <w:t xml:space="preserve"> </w:t>
            </w:r>
            <w:r w:rsidRPr="00265983">
              <w:rPr>
                <w:rFonts w:cs="Arial"/>
              </w:rPr>
              <w:t>and</w:t>
            </w:r>
            <w:r>
              <w:rPr>
                <w:rFonts w:cs="Arial"/>
              </w:rPr>
              <w:t xml:space="preserve"> </w:t>
            </w:r>
            <w:r w:rsidRPr="00265983">
              <w:rPr>
                <w:rFonts w:cs="Arial"/>
              </w:rPr>
              <w:t>QoS</w:t>
            </w:r>
            <w:r>
              <w:rPr>
                <w:rFonts w:cs="Arial"/>
              </w:rPr>
              <w:t xml:space="preserve"> </w:t>
            </w:r>
            <w:r w:rsidRPr="00265983">
              <w:rPr>
                <w:rFonts w:cs="Arial"/>
              </w:rPr>
              <w:t>information</w:t>
            </w:r>
          </w:p>
        </w:tc>
        <w:tc>
          <w:tcPr>
            <w:tcW w:w="3104" w:type="dxa"/>
          </w:tcPr>
          <w:p w14:paraId="1BF13A0A" w14:textId="77777777" w:rsidR="00C72BB9" w:rsidRDefault="00C72BB9" w:rsidP="00C72BB9">
            <w:pPr>
              <w:pStyle w:val="TAL"/>
              <w:rPr>
                <w:rFonts w:cs="Arial"/>
              </w:rPr>
            </w:pPr>
            <w:proofErr w:type="spellStart"/>
            <w:r w:rsidRPr="00265983">
              <w:rPr>
                <w:rFonts w:cs="Arial"/>
              </w:rPr>
              <w:t>extendedLocParameters</w:t>
            </w:r>
            <w:proofErr w:type="spellEnd"/>
          </w:p>
        </w:tc>
      </w:tr>
      <w:tr w:rsidR="00C72BB9" w14:paraId="7B3C9E53" w14:textId="77777777" w:rsidTr="00B3790A">
        <w:trPr>
          <w:jc w:val="center"/>
        </w:trPr>
        <w:tc>
          <w:tcPr>
            <w:tcW w:w="1880" w:type="dxa"/>
          </w:tcPr>
          <w:p w14:paraId="5CB8AA2A" w14:textId="77777777" w:rsidR="00C72BB9" w:rsidRDefault="00C72BB9" w:rsidP="00C72BB9">
            <w:pPr>
              <w:pStyle w:val="TAL"/>
              <w:rPr>
                <w:rFonts w:cs="Arial"/>
              </w:rPr>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tcPr>
          <w:p w14:paraId="3364FBC7" w14:textId="77777777" w:rsidR="00C72BB9" w:rsidRDefault="00C72BB9" w:rsidP="00C72BB9">
            <w:pPr>
              <w:pStyle w:val="TAL"/>
              <w:rPr>
                <w:rFonts w:cs="Arial"/>
              </w:rPr>
            </w:pPr>
            <w:r w:rsidRPr="00265983">
              <w:rPr>
                <w:rFonts w:cs="Arial"/>
              </w:rPr>
              <w:t>Positioning</w:t>
            </w:r>
            <w:r>
              <w:rPr>
                <w:rFonts w:cs="Arial"/>
              </w:rPr>
              <w:t xml:space="preserve"> </w:t>
            </w:r>
            <w:r w:rsidRPr="00265983">
              <w:rPr>
                <w:rFonts w:cs="Arial"/>
              </w:rPr>
              <w:t>error</w:t>
            </w:r>
            <w:r>
              <w:rPr>
                <w:rFonts w:cs="Arial"/>
              </w:rPr>
              <w:t xml:space="preserve"> </w:t>
            </w:r>
            <w:r w:rsidRPr="00265983">
              <w:rPr>
                <w:rFonts w:cs="Arial"/>
              </w:rPr>
              <w:t>identification</w:t>
            </w:r>
            <w:r>
              <w:rPr>
                <w:rFonts w:cs="Arial"/>
              </w:rPr>
              <w:t xml:space="preserve"> </w:t>
            </w:r>
            <w:r w:rsidRPr="00265983">
              <w:rPr>
                <w:rFonts w:cs="Arial"/>
              </w:rPr>
              <w:t>code</w:t>
            </w:r>
          </w:p>
        </w:tc>
        <w:tc>
          <w:tcPr>
            <w:tcW w:w="3104" w:type="dxa"/>
          </w:tcPr>
          <w:p w14:paraId="441BD80F" w14:textId="77777777" w:rsidR="00C72BB9" w:rsidRDefault="00C72BB9" w:rsidP="00C72BB9">
            <w:pPr>
              <w:pStyle w:val="TAL"/>
              <w:rPr>
                <w:rFonts w:cs="Arial"/>
              </w:rPr>
            </w:pPr>
            <w:proofErr w:type="spellStart"/>
            <w:r w:rsidRPr="00265983">
              <w:rPr>
                <w:rFonts w:cs="Arial"/>
              </w:rPr>
              <w:t>locationErrorCode</w:t>
            </w:r>
            <w:proofErr w:type="spellEnd"/>
          </w:p>
        </w:tc>
      </w:tr>
      <w:tr w:rsidR="00C72BB9" w14:paraId="5ACE1451" w14:textId="77777777" w:rsidTr="00B3790A">
        <w:trPr>
          <w:jc w:val="center"/>
        </w:trPr>
        <w:tc>
          <w:tcPr>
            <w:tcW w:w="1880" w:type="dxa"/>
          </w:tcPr>
          <w:p w14:paraId="5F92BF0D" w14:textId="77777777" w:rsidR="00C72BB9" w:rsidRDefault="00C72BB9" w:rsidP="00C72BB9">
            <w:pPr>
              <w:pStyle w:val="TAL"/>
              <w:rPr>
                <w:rFonts w:cs="Arial"/>
              </w:rPr>
            </w:pPr>
            <w:r>
              <w:rPr>
                <w:rFonts w:cs="Arial"/>
              </w:rPr>
              <w:t>SMS</w:t>
            </w:r>
          </w:p>
        </w:tc>
        <w:tc>
          <w:tcPr>
            <w:tcW w:w="4622" w:type="dxa"/>
          </w:tcPr>
          <w:p w14:paraId="1BB83AF4" w14:textId="77777777" w:rsidR="00C72BB9" w:rsidRDefault="00C72BB9" w:rsidP="00C72BB9">
            <w:pPr>
              <w:pStyle w:val="TAL"/>
              <w:rPr>
                <w:rFonts w:cs="Arial"/>
              </w:rPr>
            </w:pPr>
            <w:r>
              <w:rPr>
                <w:rFonts w:cs="Arial"/>
              </w:rPr>
              <w:t>The SMS content with header which is sent with the SMS-service</w:t>
            </w:r>
          </w:p>
        </w:tc>
        <w:tc>
          <w:tcPr>
            <w:tcW w:w="3104" w:type="dxa"/>
          </w:tcPr>
          <w:p w14:paraId="05BA6555" w14:textId="77777777" w:rsidR="00C72BB9" w:rsidRDefault="00C72BB9" w:rsidP="00C72BB9">
            <w:pPr>
              <w:pStyle w:val="TAL"/>
              <w:rPr>
                <w:rFonts w:cs="Arial"/>
              </w:rPr>
            </w:pPr>
            <w:proofErr w:type="spellStart"/>
            <w:r>
              <w:rPr>
                <w:rFonts w:cs="Arial"/>
              </w:rPr>
              <w:t>sMS</w:t>
            </w:r>
            <w:proofErr w:type="spellEnd"/>
          </w:p>
        </w:tc>
      </w:tr>
      <w:tr w:rsidR="00C72BB9" w14:paraId="1196C4CA" w14:textId="77777777" w:rsidTr="00B3790A">
        <w:trPr>
          <w:jc w:val="center"/>
        </w:trPr>
        <w:tc>
          <w:tcPr>
            <w:tcW w:w="1880" w:type="dxa"/>
          </w:tcPr>
          <w:p w14:paraId="2EEE483C" w14:textId="77777777" w:rsidR="00C72BB9" w:rsidRDefault="00C72BB9" w:rsidP="00C72BB9">
            <w:pPr>
              <w:pStyle w:val="TAL"/>
              <w:rPr>
                <w:rFonts w:cs="Arial"/>
              </w:rPr>
            </w:pPr>
            <w:r>
              <w:rPr>
                <w:rFonts w:cs="Arial"/>
              </w:rPr>
              <w:t>Failed context activation reason</w:t>
            </w:r>
          </w:p>
        </w:tc>
        <w:tc>
          <w:tcPr>
            <w:tcW w:w="4622" w:type="dxa"/>
          </w:tcPr>
          <w:p w14:paraId="0655F35A" w14:textId="77777777" w:rsidR="00C72BB9" w:rsidRDefault="00C72BB9" w:rsidP="00C72BB9">
            <w:pPr>
              <w:pStyle w:val="TAL"/>
              <w:rPr>
                <w:rFonts w:cs="Arial"/>
              </w:rPr>
            </w:pPr>
            <w:r>
              <w:rPr>
                <w:rFonts w:cs="Arial"/>
              </w:rPr>
              <w:t>This field gives information about the reason for a failed context activation of the target.</w:t>
            </w:r>
          </w:p>
        </w:tc>
        <w:tc>
          <w:tcPr>
            <w:tcW w:w="3104" w:type="dxa"/>
          </w:tcPr>
          <w:p w14:paraId="2A657719" w14:textId="77777777" w:rsidR="00C72BB9" w:rsidRDefault="00C72BB9" w:rsidP="00C72BB9">
            <w:pPr>
              <w:pStyle w:val="TAL"/>
              <w:rPr>
                <w:rFonts w:cs="Arial"/>
              </w:rPr>
            </w:pPr>
            <w:proofErr w:type="spellStart"/>
            <w:r>
              <w:rPr>
                <w:rFonts w:cs="Arial"/>
              </w:rPr>
              <w:t>gPRSOperationErrorCode</w:t>
            </w:r>
            <w:proofErr w:type="spellEnd"/>
          </w:p>
        </w:tc>
      </w:tr>
      <w:tr w:rsidR="00C72BB9" w14:paraId="045155D6" w14:textId="77777777" w:rsidTr="00B3790A">
        <w:trPr>
          <w:jc w:val="center"/>
        </w:trPr>
        <w:tc>
          <w:tcPr>
            <w:tcW w:w="1880" w:type="dxa"/>
          </w:tcPr>
          <w:p w14:paraId="60083087" w14:textId="77777777" w:rsidR="00C72BB9" w:rsidRDefault="00C72BB9" w:rsidP="00C72BB9">
            <w:pPr>
              <w:pStyle w:val="TAL"/>
              <w:rPr>
                <w:rFonts w:cs="Arial"/>
              </w:rPr>
            </w:pPr>
            <w:r>
              <w:rPr>
                <w:rFonts w:cs="Arial"/>
              </w:rPr>
              <w:t>Failed attach reason</w:t>
            </w:r>
          </w:p>
        </w:tc>
        <w:tc>
          <w:tcPr>
            <w:tcW w:w="4622" w:type="dxa"/>
          </w:tcPr>
          <w:p w14:paraId="353A9F42" w14:textId="77777777" w:rsidR="00C72BB9" w:rsidRDefault="00C72BB9" w:rsidP="00C72BB9">
            <w:pPr>
              <w:pStyle w:val="TAL"/>
              <w:rPr>
                <w:rFonts w:cs="Arial"/>
              </w:rPr>
            </w:pPr>
            <w:r>
              <w:rPr>
                <w:rFonts w:cs="Arial"/>
              </w:rPr>
              <w:t>This field gives information about the reason for a failed attach attempt of the target.</w:t>
            </w:r>
          </w:p>
        </w:tc>
        <w:tc>
          <w:tcPr>
            <w:tcW w:w="3104" w:type="dxa"/>
          </w:tcPr>
          <w:p w14:paraId="24FC7641" w14:textId="77777777" w:rsidR="00C72BB9" w:rsidRDefault="00C72BB9" w:rsidP="00C72BB9">
            <w:pPr>
              <w:pStyle w:val="TAL"/>
              <w:rPr>
                <w:rFonts w:cs="Arial"/>
              </w:rPr>
            </w:pPr>
            <w:proofErr w:type="spellStart"/>
            <w:r>
              <w:rPr>
                <w:rFonts w:cs="Arial"/>
              </w:rPr>
              <w:t>gPRSOperationErrorCode</w:t>
            </w:r>
            <w:proofErr w:type="spellEnd"/>
          </w:p>
        </w:tc>
      </w:tr>
      <w:tr w:rsidR="00C72BB9" w14:paraId="4873D8D6" w14:textId="77777777" w:rsidTr="00B3790A">
        <w:trPr>
          <w:jc w:val="center"/>
        </w:trPr>
        <w:tc>
          <w:tcPr>
            <w:tcW w:w="1880" w:type="dxa"/>
          </w:tcPr>
          <w:p w14:paraId="3F56AB63" w14:textId="77777777" w:rsidR="00C72BB9" w:rsidRDefault="00C72BB9" w:rsidP="00C72BB9">
            <w:pPr>
              <w:pStyle w:val="TAL"/>
              <w:rPr>
                <w:rFonts w:cs="Arial"/>
              </w:rPr>
            </w:pPr>
            <w:r>
              <w:rPr>
                <w:rFonts w:cs="Arial"/>
              </w:rPr>
              <w:t xml:space="preserve">Service </w:t>
            </w:r>
            <w:proofErr w:type="spellStart"/>
            <w:r>
              <w:rPr>
                <w:rFonts w:cs="Arial"/>
              </w:rPr>
              <w:t>center</w:t>
            </w:r>
            <w:proofErr w:type="spellEnd"/>
            <w:r>
              <w:rPr>
                <w:rFonts w:cs="Arial"/>
              </w:rPr>
              <w:t xml:space="preserve"> address</w:t>
            </w:r>
          </w:p>
        </w:tc>
        <w:tc>
          <w:tcPr>
            <w:tcW w:w="4622" w:type="dxa"/>
          </w:tcPr>
          <w:p w14:paraId="7AF9DB17" w14:textId="77777777" w:rsidR="00C72BB9" w:rsidRDefault="00C72BB9" w:rsidP="00C72BB9">
            <w:pPr>
              <w:pStyle w:val="TAL"/>
              <w:rPr>
                <w:rFonts w:cs="Arial"/>
              </w:rPr>
            </w:pPr>
            <w:r>
              <w:rPr>
                <w:rFonts w:cs="Arial"/>
              </w:rPr>
              <w:t>This field identifies the address of the relevant server within the calling (if server is originating) or called (if server is terminating) party address parameters for SMS-MO or SMS-MT.</w:t>
            </w:r>
          </w:p>
        </w:tc>
        <w:tc>
          <w:tcPr>
            <w:tcW w:w="3104" w:type="dxa"/>
          </w:tcPr>
          <w:p w14:paraId="5E56F14C" w14:textId="77777777" w:rsidR="00C72BB9" w:rsidRDefault="00C72BB9" w:rsidP="00C72BB9">
            <w:pPr>
              <w:pStyle w:val="TAL"/>
              <w:rPr>
                <w:rFonts w:cs="Arial"/>
              </w:rPr>
            </w:pPr>
            <w:proofErr w:type="spellStart"/>
            <w:r>
              <w:rPr>
                <w:rFonts w:cs="Arial"/>
              </w:rPr>
              <w:t>serviceCenterAddress</w:t>
            </w:r>
            <w:proofErr w:type="spellEnd"/>
          </w:p>
        </w:tc>
      </w:tr>
      <w:tr w:rsidR="00C72BB9" w14:paraId="25D2626F" w14:textId="77777777" w:rsidTr="00B3790A">
        <w:trPr>
          <w:jc w:val="center"/>
        </w:trPr>
        <w:tc>
          <w:tcPr>
            <w:tcW w:w="1880" w:type="dxa"/>
          </w:tcPr>
          <w:p w14:paraId="1F52569F" w14:textId="77777777" w:rsidR="00C72BB9" w:rsidRDefault="00C72BB9" w:rsidP="00C72BB9">
            <w:pPr>
              <w:pStyle w:val="TAL"/>
              <w:rPr>
                <w:rFonts w:cs="Arial"/>
              </w:rPr>
            </w:pPr>
            <w:r>
              <w:rPr>
                <w:rFonts w:cs="Arial"/>
              </w:rPr>
              <w:t>UMTS QOS</w:t>
            </w:r>
          </w:p>
        </w:tc>
        <w:tc>
          <w:tcPr>
            <w:tcW w:w="4622" w:type="dxa"/>
          </w:tcPr>
          <w:p w14:paraId="34D1D32D" w14:textId="77777777" w:rsidR="00C72BB9" w:rsidRDefault="00C72BB9" w:rsidP="00C72BB9">
            <w:pPr>
              <w:pStyle w:val="TAL"/>
              <w:rPr>
                <w:rFonts w:cs="Arial"/>
              </w:rPr>
            </w:pPr>
            <w:r>
              <w:rPr>
                <w:rFonts w:cs="Arial"/>
              </w:rPr>
              <w:t>This field indicates the Quality of Service associated with the PDP Context procedure.</w:t>
            </w:r>
          </w:p>
        </w:tc>
        <w:tc>
          <w:tcPr>
            <w:tcW w:w="3104" w:type="dxa"/>
          </w:tcPr>
          <w:p w14:paraId="709F2EC6" w14:textId="77777777" w:rsidR="00C72BB9" w:rsidRDefault="00C72BB9" w:rsidP="00C72BB9">
            <w:pPr>
              <w:pStyle w:val="TAL"/>
              <w:rPr>
                <w:rFonts w:cs="Arial"/>
              </w:rPr>
            </w:pPr>
            <w:proofErr w:type="spellStart"/>
            <w:r>
              <w:rPr>
                <w:rFonts w:cs="Arial"/>
              </w:rPr>
              <w:t>qOS</w:t>
            </w:r>
            <w:proofErr w:type="spellEnd"/>
          </w:p>
        </w:tc>
      </w:tr>
      <w:tr w:rsidR="00C72BB9" w14:paraId="49A1C836" w14:textId="77777777" w:rsidTr="00B3790A">
        <w:trPr>
          <w:jc w:val="center"/>
        </w:trPr>
        <w:tc>
          <w:tcPr>
            <w:tcW w:w="1880" w:type="dxa"/>
          </w:tcPr>
          <w:p w14:paraId="13170396" w14:textId="77777777" w:rsidR="00C72BB9" w:rsidRDefault="00C72BB9" w:rsidP="00C72BB9">
            <w:pPr>
              <w:pStyle w:val="TAL"/>
              <w:rPr>
                <w:rFonts w:cs="Arial"/>
              </w:rPr>
            </w:pPr>
            <w:r>
              <w:rPr>
                <w:rFonts w:cs="Arial"/>
              </w:rPr>
              <w:t>Context deactivation reason</w:t>
            </w:r>
          </w:p>
        </w:tc>
        <w:tc>
          <w:tcPr>
            <w:tcW w:w="4622" w:type="dxa"/>
          </w:tcPr>
          <w:p w14:paraId="74F13B00" w14:textId="77777777" w:rsidR="00C72BB9" w:rsidRDefault="00C72BB9" w:rsidP="00C72BB9">
            <w:pPr>
              <w:pStyle w:val="TAL"/>
              <w:rPr>
                <w:rFonts w:cs="Arial"/>
              </w:rPr>
            </w:pPr>
            <w:r>
              <w:rPr>
                <w:rFonts w:cs="Arial"/>
              </w:rPr>
              <w:t>This field gives information about the reason for context deactivation of the target.</w:t>
            </w:r>
          </w:p>
        </w:tc>
        <w:tc>
          <w:tcPr>
            <w:tcW w:w="3104" w:type="dxa"/>
          </w:tcPr>
          <w:p w14:paraId="657160F7" w14:textId="77777777" w:rsidR="00C72BB9" w:rsidRDefault="00C72BB9" w:rsidP="00C72BB9">
            <w:pPr>
              <w:pStyle w:val="TAL"/>
              <w:rPr>
                <w:rFonts w:cs="Arial"/>
              </w:rPr>
            </w:pPr>
            <w:proofErr w:type="spellStart"/>
            <w:r>
              <w:rPr>
                <w:rFonts w:cs="Arial"/>
              </w:rPr>
              <w:t>gPRSOperationErrorCode</w:t>
            </w:r>
            <w:proofErr w:type="spellEnd"/>
          </w:p>
        </w:tc>
      </w:tr>
      <w:tr w:rsidR="00C72BB9" w14:paraId="291D474B" w14:textId="77777777" w:rsidTr="00B3790A">
        <w:trPr>
          <w:jc w:val="center"/>
        </w:trPr>
        <w:tc>
          <w:tcPr>
            <w:tcW w:w="1880" w:type="dxa"/>
          </w:tcPr>
          <w:p w14:paraId="5E8A8958" w14:textId="77777777" w:rsidR="00C72BB9" w:rsidRDefault="00C72BB9" w:rsidP="00C72BB9">
            <w:pPr>
              <w:pStyle w:val="TAL"/>
              <w:rPr>
                <w:rFonts w:cs="Arial"/>
              </w:rPr>
            </w:pPr>
            <w:r>
              <w:rPr>
                <w:rFonts w:cs="Arial"/>
              </w:rPr>
              <w:t>Network identifier</w:t>
            </w:r>
          </w:p>
        </w:tc>
        <w:tc>
          <w:tcPr>
            <w:tcW w:w="4622" w:type="dxa"/>
          </w:tcPr>
          <w:p w14:paraId="03C3EAFC" w14:textId="77777777" w:rsidR="00C72BB9" w:rsidRDefault="00C72BB9" w:rsidP="00C72BB9">
            <w:pPr>
              <w:pStyle w:val="TAL"/>
              <w:rPr>
                <w:rFonts w:cs="Arial"/>
              </w:rPr>
            </w:pPr>
            <w:r>
              <w:rPr>
                <w:rFonts w:cs="Arial"/>
              </w:rPr>
              <w:t>Operator ID plus SGSN, GGSN, or HLR address.</w:t>
            </w:r>
          </w:p>
        </w:tc>
        <w:tc>
          <w:tcPr>
            <w:tcW w:w="3104" w:type="dxa"/>
          </w:tcPr>
          <w:p w14:paraId="0E1A7C3F" w14:textId="77777777" w:rsidR="00C72BB9" w:rsidRDefault="00C72BB9" w:rsidP="00C72BB9">
            <w:pPr>
              <w:pStyle w:val="TAL"/>
              <w:rPr>
                <w:rFonts w:cs="Arial"/>
              </w:rPr>
            </w:pPr>
            <w:proofErr w:type="spellStart"/>
            <w:r>
              <w:rPr>
                <w:rFonts w:cs="Arial"/>
              </w:rPr>
              <w:t>networkIdentifier</w:t>
            </w:r>
            <w:proofErr w:type="spellEnd"/>
          </w:p>
        </w:tc>
      </w:tr>
      <w:tr w:rsidR="00C72BB9" w14:paraId="4DFFA489" w14:textId="77777777" w:rsidTr="00B3790A">
        <w:trPr>
          <w:jc w:val="center"/>
        </w:trPr>
        <w:tc>
          <w:tcPr>
            <w:tcW w:w="1880" w:type="dxa"/>
          </w:tcPr>
          <w:p w14:paraId="6344C9E2" w14:textId="77777777" w:rsidR="00C72BB9" w:rsidRDefault="00C72BB9" w:rsidP="00C72BB9">
            <w:pPr>
              <w:pStyle w:val="TAL"/>
              <w:rPr>
                <w:rFonts w:cs="Arial"/>
              </w:rPr>
            </w:pPr>
            <w:r>
              <w:rPr>
                <w:rFonts w:cs="Arial"/>
                <w:szCs w:val="18"/>
              </w:rPr>
              <w:t>Serving system identifier</w:t>
            </w:r>
          </w:p>
        </w:tc>
        <w:tc>
          <w:tcPr>
            <w:tcW w:w="4622" w:type="dxa"/>
          </w:tcPr>
          <w:p w14:paraId="6101C16F" w14:textId="77777777" w:rsidR="00C72BB9" w:rsidRDefault="00C72BB9" w:rsidP="00C72BB9">
            <w:pPr>
              <w:pStyle w:val="TAL"/>
              <w:rPr>
                <w:rFonts w:cs="Arial"/>
              </w:rPr>
            </w:pPr>
            <w:r>
              <w:rPr>
                <w:rFonts w:cs="Arial"/>
              </w:rPr>
              <w:t>VPLMN ID of the serving system or of the third party network interworking with the HLR</w:t>
            </w:r>
          </w:p>
        </w:tc>
        <w:tc>
          <w:tcPr>
            <w:tcW w:w="3104" w:type="dxa"/>
          </w:tcPr>
          <w:p w14:paraId="1B66B377" w14:textId="77777777" w:rsidR="00C72BB9" w:rsidRDefault="00C72BB9" w:rsidP="00C72BB9">
            <w:pPr>
              <w:pStyle w:val="TAL"/>
              <w:rPr>
                <w:rFonts w:cs="Arial"/>
              </w:rPr>
            </w:pPr>
            <w:r>
              <w:rPr>
                <w:rFonts w:cs="Arial"/>
              </w:rPr>
              <w:t>s</w:t>
            </w:r>
            <w:r w:rsidRPr="003C1B1B">
              <w:rPr>
                <w:rFonts w:cs="Arial"/>
              </w:rPr>
              <w:t>erving</w:t>
            </w:r>
            <w:r>
              <w:rPr>
                <w:rFonts w:cs="Arial"/>
              </w:rPr>
              <w:t>-</w:t>
            </w:r>
            <w:r w:rsidRPr="003C1B1B">
              <w:rPr>
                <w:rFonts w:cs="Arial"/>
              </w:rPr>
              <w:t>System-Identifier</w:t>
            </w:r>
          </w:p>
        </w:tc>
      </w:tr>
      <w:tr w:rsidR="00C72BB9" w14:paraId="1C94550D" w14:textId="77777777" w:rsidTr="00B3790A">
        <w:trPr>
          <w:jc w:val="center"/>
        </w:trPr>
        <w:tc>
          <w:tcPr>
            <w:tcW w:w="1880" w:type="dxa"/>
          </w:tcPr>
          <w:p w14:paraId="63580079" w14:textId="77777777" w:rsidR="00C72BB9" w:rsidRDefault="00C72BB9" w:rsidP="00C72BB9">
            <w:pPr>
              <w:pStyle w:val="TAL"/>
              <w:rPr>
                <w:rFonts w:cs="Arial"/>
              </w:rPr>
            </w:pPr>
            <w:proofErr w:type="spellStart"/>
            <w:r>
              <w:rPr>
                <w:rFonts w:cs="Arial"/>
              </w:rPr>
              <w:t>iP</w:t>
            </w:r>
            <w:proofErr w:type="spellEnd"/>
            <w:r>
              <w:rPr>
                <w:rFonts w:cs="Arial"/>
              </w:rPr>
              <w:t xml:space="preserve"> assignment</w:t>
            </w:r>
          </w:p>
        </w:tc>
        <w:tc>
          <w:tcPr>
            <w:tcW w:w="4622" w:type="dxa"/>
          </w:tcPr>
          <w:p w14:paraId="42170097" w14:textId="77777777" w:rsidR="00C72BB9" w:rsidRDefault="00C72BB9" w:rsidP="00C72BB9">
            <w:pPr>
              <w:pStyle w:val="TAL"/>
              <w:rPr>
                <w:rFonts w:cs="Arial"/>
              </w:rPr>
            </w:pPr>
            <w:r>
              <w:rPr>
                <w:rFonts w:cs="Arial"/>
              </w:rPr>
              <w:t>Observed PDP address is statically or dynamically assigned.</w:t>
            </w:r>
          </w:p>
        </w:tc>
        <w:tc>
          <w:tcPr>
            <w:tcW w:w="3104" w:type="dxa"/>
          </w:tcPr>
          <w:p w14:paraId="077E8A82" w14:textId="77777777" w:rsidR="00C72BB9" w:rsidRDefault="00C72BB9" w:rsidP="00C72BB9">
            <w:pPr>
              <w:pStyle w:val="TAL"/>
              <w:rPr>
                <w:rFonts w:cs="Arial"/>
              </w:rPr>
            </w:pPr>
            <w:proofErr w:type="spellStart"/>
            <w:r>
              <w:rPr>
                <w:rFonts w:cs="Arial"/>
              </w:rPr>
              <w:t>iP</w:t>
            </w:r>
            <w:proofErr w:type="spellEnd"/>
            <w:r>
              <w:rPr>
                <w:rFonts w:cs="Arial"/>
              </w:rPr>
              <w:t>-assignment</w:t>
            </w:r>
          </w:p>
        </w:tc>
      </w:tr>
      <w:tr w:rsidR="00C72BB9" w14:paraId="72D37497" w14:textId="77777777" w:rsidTr="00B3790A">
        <w:trPr>
          <w:jc w:val="center"/>
        </w:trPr>
        <w:tc>
          <w:tcPr>
            <w:tcW w:w="1880" w:type="dxa"/>
          </w:tcPr>
          <w:p w14:paraId="018F9391" w14:textId="77777777" w:rsidR="00C72BB9" w:rsidRDefault="00C72BB9" w:rsidP="00C72BB9">
            <w:pPr>
              <w:pStyle w:val="TAL"/>
              <w:rPr>
                <w:rFonts w:cs="Arial"/>
              </w:rPr>
            </w:pPr>
            <w:r>
              <w:rPr>
                <w:rFonts w:cs="Arial"/>
              </w:rPr>
              <w:t>SMS originating address</w:t>
            </w:r>
          </w:p>
        </w:tc>
        <w:tc>
          <w:tcPr>
            <w:tcW w:w="4622" w:type="dxa"/>
          </w:tcPr>
          <w:p w14:paraId="7C1CCBDB" w14:textId="77777777" w:rsidR="00C72BB9" w:rsidRDefault="00C72BB9" w:rsidP="00C72BB9">
            <w:pPr>
              <w:pStyle w:val="TAL"/>
              <w:rPr>
                <w:rFonts w:cs="Arial"/>
              </w:rPr>
            </w:pPr>
            <w:r>
              <w:rPr>
                <w:rFonts w:cs="Arial"/>
              </w:rPr>
              <w:t>Identifies the originator of the SMS message.</w:t>
            </w:r>
          </w:p>
        </w:tc>
        <w:tc>
          <w:tcPr>
            <w:tcW w:w="3104" w:type="dxa"/>
          </w:tcPr>
          <w:p w14:paraId="77C59AE0" w14:textId="77777777" w:rsidR="00C72BB9" w:rsidRDefault="00C72BB9" w:rsidP="00C72BB9">
            <w:pPr>
              <w:pStyle w:val="TAL"/>
              <w:rPr>
                <w:rFonts w:cs="Arial"/>
                <w:highlight w:val="yellow"/>
              </w:rPr>
            </w:pPr>
            <w:proofErr w:type="spellStart"/>
            <w:r>
              <w:rPr>
                <w:rFonts w:cs="Arial"/>
              </w:rPr>
              <w:t>DataNodeAddress</w:t>
            </w:r>
            <w:proofErr w:type="spellEnd"/>
          </w:p>
        </w:tc>
      </w:tr>
      <w:tr w:rsidR="00C72BB9" w14:paraId="595DBED2" w14:textId="77777777" w:rsidTr="00B3790A">
        <w:trPr>
          <w:jc w:val="center"/>
        </w:trPr>
        <w:tc>
          <w:tcPr>
            <w:tcW w:w="1880" w:type="dxa"/>
          </w:tcPr>
          <w:p w14:paraId="352CB061" w14:textId="77777777" w:rsidR="00C72BB9" w:rsidRDefault="00C72BB9" w:rsidP="00C72BB9">
            <w:pPr>
              <w:pStyle w:val="TAL"/>
              <w:rPr>
                <w:rFonts w:cs="Arial"/>
              </w:rPr>
            </w:pPr>
            <w:r>
              <w:rPr>
                <w:rFonts w:cs="Arial"/>
              </w:rPr>
              <w:t>SMS terminating address</w:t>
            </w:r>
          </w:p>
        </w:tc>
        <w:tc>
          <w:tcPr>
            <w:tcW w:w="4622" w:type="dxa"/>
          </w:tcPr>
          <w:p w14:paraId="0E7745E5" w14:textId="77777777" w:rsidR="00C72BB9" w:rsidRDefault="00C72BB9" w:rsidP="00C72BB9">
            <w:pPr>
              <w:pStyle w:val="TAL"/>
              <w:rPr>
                <w:rFonts w:cs="Arial"/>
              </w:rPr>
            </w:pPr>
            <w:r>
              <w:rPr>
                <w:rFonts w:cs="Arial"/>
              </w:rPr>
              <w:t>Identifies the intended recipient of the SMS message.</w:t>
            </w:r>
          </w:p>
        </w:tc>
        <w:tc>
          <w:tcPr>
            <w:tcW w:w="3104" w:type="dxa"/>
          </w:tcPr>
          <w:p w14:paraId="10C10EB4" w14:textId="77777777" w:rsidR="00C72BB9" w:rsidRDefault="00C72BB9" w:rsidP="00C72BB9">
            <w:pPr>
              <w:pStyle w:val="TAL"/>
              <w:rPr>
                <w:rFonts w:cs="Arial"/>
                <w:highlight w:val="yellow"/>
              </w:rPr>
            </w:pPr>
            <w:proofErr w:type="spellStart"/>
            <w:r>
              <w:rPr>
                <w:rFonts w:cs="Arial"/>
              </w:rPr>
              <w:t>DataNodeAddress</w:t>
            </w:r>
            <w:proofErr w:type="spellEnd"/>
          </w:p>
        </w:tc>
      </w:tr>
      <w:tr w:rsidR="00C72BB9" w14:paraId="041D29E4" w14:textId="77777777" w:rsidTr="00B3790A">
        <w:trPr>
          <w:jc w:val="center"/>
        </w:trPr>
        <w:tc>
          <w:tcPr>
            <w:tcW w:w="1880" w:type="dxa"/>
          </w:tcPr>
          <w:p w14:paraId="7C6E574D" w14:textId="77777777" w:rsidR="00C72BB9" w:rsidRDefault="00C72BB9" w:rsidP="00C72BB9">
            <w:pPr>
              <w:pStyle w:val="TAL"/>
              <w:rPr>
                <w:rFonts w:cs="Arial"/>
              </w:rPr>
            </w:pPr>
            <w:r>
              <w:rPr>
                <w:rFonts w:cs="Arial"/>
              </w:rPr>
              <w:t>SMS initiator</w:t>
            </w:r>
          </w:p>
        </w:tc>
        <w:tc>
          <w:tcPr>
            <w:tcW w:w="4622" w:type="dxa"/>
          </w:tcPr>
          <w:p w14:paraId="30181D16" w14:textId="77777777" w:rsidR="00C72BB9" w:rsidRDefault="00C72BB9" w:rsidP="00C72BB9">
            <w:pPr>
              <w:pStyle w:val="TAL"/>
              <w:rPr>
                <w:rFonts w:cs="Arial"/>
              </w:rPr>
            </w:pPr>
            <w:r>
              <w:rPr>
                <w:rFonts w:cs="Arial"/>
              </w:rPr>
              <w:t>Indicates whether the SMS is MO, MT, or Undefined</w:t>
            </w:r>
          </w:p>
        </w:tc>
        <w:tc>
          <w:tcPr>
            <w:tcW w:w="3104" w:type="dxa"/>
          </w:tcPr>
          <w:p w14:paraId="28208F10" w14:textId="77777777" w:rsidR="00C72BB9" w:rsidRDefault="00C72BB9" w:rsidP="00C72BB9">
            <w:pPr>
              <w:pStyle w:val="TAL"/>
              <w:rPr>
                <w:rFonts w:cs="Arial"/>
              </w:rPr>
            </w:pPr>
            <w:proofErr w:type="spellStart"/>
            <w:r>
              <w:rPr>
                <w:rFonts w:cs="Arial"/>
              </w:rPr>
              <w:t>sms</w:t>
            </w:r>
            <w:proofErr w:type="spellEnd"/>
            <w:r>
              <w:rPr>
                <w:rFonts w:cs="Arial"/>
              </w:rPr>
              <w:t>-initiator</w:t>
            </w:r>
          </w:p>
        </w:tc>
      </w:tr>
      <w:tr w:rsidR="00C72BB9" w14:paraId="04696BDE" w14:textId="77777777" w:rsidTr="00B3790A">
        <w:trPr>
          <w:jc w:val="center"/>
        </w:trPr>
        <w:tc>
          <w:tcPr>
            <w:tcW w:w="1880" w:type="dxa"/>
          </w:tcPr>
          <w:p w14:paraId="6DDCB178" w14:textId="77777777" w:rsidR="00C72BB9" w:rsidRDefault="00C72BB9" w:rsidP="00C72BB9">
            <w:pPr>
              <w:pStyle w:val="TAL"/>
              <w:rPr>
                <w:rFonts w:cs="Arial"/>
              </w:rPr>
            </w:pPr>
            <w:r>
              <w:rPr>
                <w:rFonts w:cs="Arial"/>
              </w:rPr>
              <w:lastRenderedPageBreak/>
              <w:t>Serving SGSN number</w:t>
            </w:r>
          </w:p>
        </w:tc>
        <w:tc>
          <w:tcPr>
            <w:tcW w:w="4622" w:type="dxa"/>
          </w:tcPr>
          <w:p w14:paraId="469137CA" w14:textId="77777777" w:rsidR="00C72BB9" w:rsidRDefault="00C72BB9" w:rsidP="00C72BB9">
            <w:pPr>
              <w:pStyle w:val="TAL"/>
              <w:rPr>
                <w:rFonts w:cs="Arial"/>
              </w:rPr>
            </w:pPr>
            <w:r>
              <w:rPr>
                <w:rFonts w:cs="Arial"/>
              </w:rPr>
              <w:t>An E.164 number of the serving SGSN.</w:t>
            </w:r>
          </w:p>
        </w:tc>
        <w:tc>
          <w:tcPr>
            <w:tcW w:w="3104" w:type="dxa"/>
          </w:tcPr>
          <w:p w14:paraId="4C160923" w14:textId="77777777" w:rsidR="00C72BB9" w:rsidRDefault="00C72BB9" w:rsidP="00C72BB9">
            <w:pPr>
              <w:pStyle w:val="TAL"/>
              <w:rPr>
                <w:rFonts w:cs="Arial"/>
              </w:rPr>
            </w:pPr>
            <w:proofErr w:type="spellStart"/>
            <w:r>
              <w:rPr>
                <w:rFonts w:cs="Arial"/>
              </w:rPr>
              <w:t>servingSGSN</w:t>
            </w:r>
            <w:proofErr w:type="spellEnd"/>
            <w:r>
              <w:rPr>
                <w:rFonts w:cs="Arial"/>
              </w:rPr>
              <w:t>-Number</w:t>
            </w:r>
          </w:p>
        </w:tc>
      </w:tr>
      <w:tr w:rsidR="00C72BB9" w14:paraId="3BAB3260" w14:textId="77777777" w:rsidTr="00B3790A">
        <w:trPr>
          <w:jc w:val="center"/>
        </w:trPr>
        <w:tc>
          <w:tcPr>
            <w:tcW w:w="1880" w:type="dxa"/>
          </w:tcPr>
          <w:p w14:paraId="5B5BE98E" w14:textId="77777777" w:rsidR="00C72BB9" w:rsidRDefault="00C72BB9" w:rsidP="00C72BB9">
            <w:pPr>
              <w:pStyle w:val="TAL"/>
              <w:keepNext w:val="0"/>
              <w:rPr>
                <w:rFonts w:cs="Arial"/>
              </w:rPr>
            </w:pPr>
            <w:r>
              <w:rPr>
                <w:rFonts w:cs="Arial"/>
              </w:rPr>
              <w:t>Serving SGSN address</w:t>
            </w:r>
          </w:p>
        </w:tc>
        <w:tc>
          <w:tcPr>
            <w:tcW w:w="4622" w:type="dxa"/>
          </w:tcPr>
          <w:p w14:paraId="701BD87B" w14:textId="77777777" w:rsidR="00C72BB9" w:rsidRDefault="00C72BB9" w:rsidP="00C72BB9">
            <w:pPr>
              <w:pStyle w:val="TAL"/>
              <w:keepNext w:val="0"/>
              <w:rPr>
                <w:rFonts w:cs="Arial"/>
              </w:rPr>
            </w:pPr>
            <w:r>
              <w:rPr>
                <w:rFonts w:cs="Arial"/>
              </w:rPr>
              <w:t>An IP address of the serving SGSN.</w:t>
            </w:r>
          </w:p>
          <w:p w14:paraId="774CD619" w14:textId="77777777" w:rsidR="00C72BB9" w:rsidRDefault="00C72BB9" w:rsidP="00C72BB9">
            <w:pPr>
              <w:pStyle w:val="TAL"/>
              <w:keepNext w:val="0"/>
              <w:rPr>
                <w:rFonts w:cs="Arial"/>
              </w:rPr>
            </w:pPr>
            <w:r>
              <w:rPr>
                <w:rFonts w:cs="Arial"/>
              </w:rPr>
              <w:t>In case of S4-SGSN, this may be provided as Diameter id and realm of the serving S4-SGSN connected via S6d interface to the HSS.</w:t>
            </w:r>
          </w:p>
        </w:tc>
        <w:tc>
          <w:tcPr>
            <w:tcW w:w="3104" w:type="dxa"/>
          </w:tcPr>
          <w:p w14:paraId="59BE812E" w14:textId="77777777" w:rsidR="00C72BB9" w:rsidRDefault="00C72BB9" w:rsidP="00C72BB9">
            <w:pPr>
              <w:pStyle w:val="TAL"/>
              <w:keepNext w:val="0"/>
              <w:rPr>
                <w:rFonts w:cs="Arial"/>
              </w:rPr>
            </w:pPr>
            <w:proofErr w:type="spellStart"/>
            <w:r>
              <w:rPr>
                <w:rFonts w:cs="Arial"/>
              </w:rPr>
              <w:t>servingSGSN</w:t>
            </w:r>
            <w:proofErr w:type="spellEnd"/>
            <w:r>
              <w:rPr>
                <w:rFonts w:cs="Arial"/>
              </w:rPr>
              <w:t>-Address</w:t>
            </w:r>
          </w:p>
          <w:p w14:paraId="7C6EA48A" w14:textId="77777777" w:rsidR="00C72BB9" w:rsidRDefault="00C72BB9" w:rsidP="00C72BB9">
            <w:pPr>
              <w:pStyle w:val="TAL"/>
              <w:keepNext w:val="0"/>
              <w:rPr>
                <w:rFonts w:cs="Arial"/>
              </w:rPr>
            </w:pPr>
            <w:r>
              <w:rPr>
                <w:rFonts w:cs="Arial"/>
              </w:rPr>
              <w:t>servingS4-SGSN-address</w:t>
            </w:r>
          </w:p>
        </w:tc>
      </w:tr>
      <w:tr w:rsidR="00C72BB9" w14:paraId="4CA9078F" w14:textId="77777777" w:rsidTr="00B3790A">
        <w:trPr>
          <w:jc w:val="center"/>
        </w:trPr>
        <w:tc>
          <w:tcPr>
            <w:tcW w:w="1880" w:type="dxa"/>
          </w:tcPr>
          <w:p w14:paraId="31B86A9D" w14:textId="77777777" w:rsidR="00C72BB9" w:rsidRDefault="00C72BB9" w:rsidP="00C72BB9">
            <w:pPr>
              <w:pStyle w:val="TAL"/>
              <w:rPr>
                <w:rFonts w:cs="Arial"/>
              </w:rPr>
            </w:pPr>
            <w:r>
              <w:rPr>
                <w:rFonts w:cs="Arial"/>
              </w:rPr>
              <w:lastRenderedPageBreak/>
              <w:t>NSAPI</w:t>
            </w:r>
          </w:p>
        </w:tc>
        <w:tc>
          <w:tcPr>
            <w:tcW w:w="4622" w:type="dxa"/>
          </w:tcPr>
          <w:p w14:paraId="0ADEC56E" w14:textId="77777777" w:rsidR="00C72BB9" w:rsidRDefault="00C72BB9" w:rsidP="00C72BB9">
            <w:pPr>
              <w:pStyle w:val="TAL"/>
              <w:rPr>
                <w:rFonts w:cs="Arial"/>
              </w:rPr>
            </w:pPr>
            <w:r>
              <w:rPr>
                <w:rFonts w:cs="Arial"/>
              </w:rPr>
              <w:t>Network layer Service Access Point Identifier</w:t>
            </w:r>
          </w:p>
          <w:p w14:paraId="1F48CFE0" w14:textId="77777777" w:rsidR="00C72BB9" w:rsidRDefault="00C72BB9" w:rsidP="00C72BB9">
            <w:pPr>
              <w:pStyle w:val="TAL"/>
              <w:rPr>
                <w:rFonts w:cs="Arial"/>
              </w:rPr>
            </w:pPr>
            <w:r>
              <w:rPr>
                <w:rFonts w:cs="Arial"/>
              </w:rPr>
              <w:t>information element contains an NSAPI identifying a PDP Context in a mobility management context specified by the Tunnel Endpoint Identifier Control Plane</w:t>
            </w:r>
          </w:p>
          <w:p w14:paraId="475B7FB8" w14:textId="77777777" w:rsidR="00C72BB9" w:rsidRDefault="00C72BB9" w:rsidP="00C72BB9">
            <w:pPr>
              <w:pStyle w:val="TAL"/>
              <w:rPr>
                <w:rFonts w:cs="Arial"/>
              </w:rPr>
            </w:pPr>
            <w:r>
              <w:rPr>
                <w:rFonts w:cs="Arial"/>
              </w:rPr>
              <w:t xml:space="preserve">This is an optional parameter to help DF/MF and LEA's to distinguish between the sending mobile access networks when the GGSN is used as element of the PDG </w:t>
            </w:r>
            <w:r>
              <w:rPr>
                <w:rFonts w:cs="Arial"/>
                <w:noProof/>
                <w:szCs w:val="18"/>
              </w:rPr>
              <w:t xml:space="preserve">according TS </w:t>
            </w:r>
            <w:r>
              <w:rPr>
                <w:rFonts w:eastAsia="Batang" w:cs="Arial"/>
                <w:szCs w:val="18"/>
              </w:rPr>
              <w:t>23.234 [43]</w:t>
            </w:r>
            <w:r>
              <w:rPr>
                <w:rFonts w:cs="Arial"/>
              </w:rPr>
              <w:t>.</w:t>
            </w:r>
          </w:p>
        </w:tc>
        <w:tc>
          <w:tcPr>
            <w:tcW w:w="3104" w:type="dxa"/>
          </w:tcPr>
          <w:p w14:paraId="1C3F8A4A" w14:textId="77777777" w:rsidR="00C72BB9" w:rsidRDefault="00C72BB9" w:rsidP="00C72BB9">
            <w:pPr>
              <w:pStyle w:val="TAL"/>
              <w:rPr>
                <w:rFonts w:cs="Arial"/>
              </w:rPr>
            </w:pPr>
            <w:proofErr w:type="spellStart"/>
            <w:r>
              <w:rPr>
                <w:rFonts w:cs="Arial"/>
              </w:rPr>
              <w:t>nSAPI</w:t>
            </w:r>
            <w:proofErr w:type="spellEnd"/>
          </w:p>
        </w:tc>
      </w:tr>
      <w:tr w:rsidR="00C72BB9" w14:paraId="6CE7ACC0" w14:textId="77777777" w:rsidTr="00B3790A">
        <w:tblPrEx>
          <w:tblLook w:val="04A0" w:firstRow="1" w:lastRow="0" w:firstColumn="1" w:lastColumn="0" w:noHBand="0" w:noVBand="1"/>
        </w:tblPrEx>
        <w:trPr>
          <w:jc w:val="center"/>
        </w:trPr>
        <w:tc>
          <w:tcPr>
            <w:tcW w:w="1880" w:type="dxa"/>
            <w:tcBorders>
              <w:top w:val="single" w:sz="6" w:space="0" w:color="auto"/>
              <w:left w:val="single" w:sz="6" w:space="0" w:color="auto"/>
              <w:bottom w:val="single" w:sz="6" w:space="0" w:color="auto"/>
              <w:right w:val="single" w:sz="6" w:space="0" w:color="auto"/>
            </w:tcBorders>
          </w:tcPr>
          <w:p w14:paraId="0B93C827" w14:textId="77777777" w:rsidR="00C72BB9" w:rsidRDefault="00C72BB9" w:rsidP="00C72BB9">
            <w:pPr>
              <w:pStyle w:val="TAL"/>
              <w:rPr>
                <w:rFonts w:cs="Arial"/>
              </w:rPr>
            </w:pPr>
            <w:r>
              <w:rPr>
                <w:rFonts w:cs="Arial"/>
              </w:rPr>
              <w:t>ULI Timestamp</w:t>
            </w:r>
          </w:p>
        </w:tc>
        <w:tc>
          <w:tcPr>
            <w:tcW w:w="4622" w:type="dxa"/>
            <w:tcBorders>
              <w:top w:val="single" w:sz="6" w:space="0" w:color="auto"/>
              <w:left w:val="single" w:sz="6" w:space="0" w:color="auto"/>
              <w:bottom w:val="single" w:sz="6" w:space="0" w:color="auto"/>
              <w:right w:val="single" w:sz="6" w:space="0" w:color="auto"/>
            </w:tcBorders>
          </w:tcPr>
          <w:p w14:paraId="3F72336B" w14:textId="77777777" w:rsidR="00C72BB9" w:rsidRDefault="00C72BB9" w:rsidP="00C72BB9">
            <w:pPr>
              <w:pStyle w:val="TAL"/>
              <w:rPr>
                <w:rFonts w:cs="Arial"/>
              </w:rPr>
            </w:pPr>
            <w:r>
              <w:t>Indicates the time when the User Location Information was acquired.</w:t>
            </w:r>
          </w:p>
        </w:tc>
        <w:tc>
          <w:tcPr>
            <w:tcW w:w="3098" w:type="dxa"/>
            <w:tcBorders>
              <w:top w:val="single" w:sz="6" w:space="0" w:color="auto"/>
              <w:left w:val="single" w:sz="6" w:space="0" w:color="auto"/>
              <w:bottom w:val="single" w:sz="6" w:space="0" w:color="auto"/>
              <w:right w:val="single" w:sz="6" w:space="0" w:color="auto"/>
            </w:tcBorders>
          </w:tcPr>
          <w:p w14:paraId="1B2B7301" w14:textId="77777777" w:rsidR="00C72BB9" w:rsidRDefault="00C72BB9" w:rsidP="00C72BB9">
            <w:pPr>
              <w:pStyle w:val="TAL"/>
              <w:rPr>
                <w:rFonts w:cs="Arial"/>
              </w:rPr>
            </w:pPr>
            <w:proofErr w:type="spellStart"/>
            <w:r>
              <w:rPr>
                <w:rFonts w:cs="Arial"/>
              </w:rPr>
              <w:t>uLITimestamp</w:t>
            </w:r>
            <w:proofErr w:type="spellEnd"/>
          </w:p>
        </w:tc>
      </w:tr>
      <w:tr w:rsidR="00C72BB9" w14:paraId="75B14CC8" w14:textId="77777777" w:rsidTr="00B3790A">
        <w:trPr>
          <w:jc w:val="center"/>
        </w:trPr>
        <w:tc>
          <w:tcPr>
            <w:tcW w:w="1880" w:type="dxa"/>
          </w:tcPr>
          <w:p w14:paraId="0EDB3538" w14:textId="77777777" w:rsidR="00C72BB9" w:rsidRDefault="00C72BB9" w:rsidP="00C72BB9">
            <w:pPr>
              <w:pStyle w:val="TAL"/>
              <w:rPr>
                <w:rFonts w:cs="Arial"/>
              </w:rPr>
            </w:pPr>
            <w:r>
              <w:rPr>
                <w:rFonts w:cs="Arial"/>
              </w:rPr>
              <w:t>Destination IP address</w:t>
            </w:r>
          </w:p>
        </w:tc>
        <w:tc>
          <w:tcPr>
            <w:tcW w:w="4622" w:type="dxa"/>
          </w:tcPr>
          <w:p w14:paraId="0A955560" w14:textId="77777777" w:rsidR="00C72BB9" w:rsidRDefault="00C72BB9" w:rsidP="00C72BB9">
            <w:pPr>
              <w:pStyle w:val="TAL"/>
              <w:rPr>
                <w:rFonts w:cs="Arial"/>
              </w:rPr>
            </w:pPr>
            <w:r>
              <w:rPr>
                <w:rFonts w:cs="Arial"/>
              </w:rPr>
              <w:t>Identifies the destination IP address of a packet.</w:t>
            </w:r>
          </w:p>
        </w:tc>
        <w:tc>
          <w:tcPr>
            <w:tcW w:w="3104" w:type="dxa"/>
          </w:tcPr>
          <w:p w14:paraId="1DF907EA" w14:textId="77777777" w:rsidR="00C72BB9" w:rsidRDefault="00C72BB9" w:rsidP="00C72BB9">
            <w:pPr>
              <w:pStyle w:val="TAL"/>
              <w:rPr>
                <w:rFonts w:cs="Arial"/>
              </w:rPr>
            </w:pPr>
            <w:proofErr w:type="spellStart"/>
            <w:r>
              <w:rPr>
                <w:rFonts w:cs="Arial"/>
              </w:rPr>
              <w:t>destinationIPAddress</w:t>
            </w:r>
            <w:proofErr w:type="spellEnd"/>
          </w:p>
        </w:tc>
      </w:tr>
      <w:tr w:rsidR="00C72BB9" w14:paraId="487FA16E" w14:textId="77777777" w:rsidTr="00B3790A">
        <w:trPr>
          <w:jc w:val="center"/>
        </w:trPr>
        <w:tc>
          <w:tcPr>
            <w:tcW w:w="1880" w:type="dxa"/>
          </w:tcPr>
          <w:p w14:paraId="2DDB9E60" w14:textId="77777777" w:rsidR="00C72BB9" w:rsidRDefault="00C72BB9" w:rsidP="00C72BB9">
            <w:pPr>
              <w:pStyle w:val="TAL"/>
              <w:rPr>
                <w:rFonts w:cs="Arial"/>
              </w:rPr>
            </w:pPr>
            <w:r>
              <w:rPr>
                <w:rFonts w:cs="Arial"/>
              </w:rPr>
              <w:t>Destination port number</w:t>
            </w:r>
          </w:p>
        </w:tc>
        <w:tc>
          <w:tcPr>
            <w:tcW w:w="4622" w:type="dxa"/>
          </w:tcPr>
          <w:p w14:paraId="5D579D51" w14:textId="77777777" w:rsidR="00C72BB9" w:rsidRDefault="00C72BB9" w:rsidP="00C72BB9">
            <w:pPr>
              <w:pStyle w:val="TAL"/>
              <w:rPr>
                <w:rFonts w:cs="Arial"/>
              </w:rPr>
            </w:pPr>
            <w:r>
              <w:rPr>
                <w:rFonts w:cs="Arial"/>
              </w:rPr>
              <w:t>Identifies the destination port number of a packet</w:t>
            </w:r>
          </w:p>
        </w:tc>
        <w:tc>
          <w:tcPr>
            <w:tcW w:w="3104" w:type="dxa"/>
          </w:tcPr>
          <w:p w14:paraId="053B2178" w14:textId="77777777" w:rsidR="00C72BB9" w:rsidRDefault="00C72BB9" w:rsidP="00C72BB9">
            <w:pPr>
              <w:pStyle w:val="TAL"/>
              <w:rPr>
                <w:rFonts w:cs="Arial"/>
              </w:rPr>
            </w:pPr>
            <w:proofErr w:type="spellStart"/>
            <w:r>
              <w:rPr>
                <w:rFonts w:cs="Arial"/>
              </w:rPr>
              <w:t>destinationPortNumber</w:t>
            </w:r>
            <w:proofErr w:type="spellEnd"/>
          </w:p>
        </w:tc>
      </w:tr>
      <w:tr w:rsidR="00C72BB9" w14:paraId="3CD390FF" w14:textId="77777777" w:rsidTr="00B3790A">
        <w:trPr>
          <w:jc w:val="center"/>
        </w:trPr>
        <w:tc>
          <w:tcPr>
            <w:tcW w:w="1880" w:type="dxa"/>
          </w:tcPr>
          <w:p w14:paraId="6360D293" w14:textId="77777777" w:rsidR="00C72BB9" w:rsidRDefault="00C72BB9" w:rsidP="00C72BB9">
            <w:pPr>
              <w:pStyle w:val="TAL"/>
              <w:rPr>
                <w:rFonts w:cs="Arial"/>
              </w:rPr>
            </w:pPr>
            <w:r>
              <w:rPr>
                <w:rFonts w:cs="Arial"/>
              </w:rPr>
              <w:t>Source IP address</w:t>
            </w:r>
          </w:p>
        </w:tc>
        <w:tc>
          <w:tcPr>
            <w:tcW w:w="4622" w:type="dxa"/>
          </w:tcPr>
          <w:p w14:paraId="147B3489" w14:textId="77777777" w:rsidR="00C72BB9" w:rsidRDefault="00C72BB9" w:rsidP="00C72BB9">
            <w:pPr>
              <w:pStyle w:val="TAL"/>
              <w:rPr>
                <w:rFonts w:cs="Arial"/>
              </w:rPr>
            </w:pPr>
            <w:r>
              <w:rPr>
                <w:rFonts w:cs="Arial"/>
              </w:rPr>
              <w:t>Identifies the source IP address of a packet.</w:t>
            </w:r>
          </w:p>
        </w:tc>
        <w:tc>
          <w:tcPr>
            <w:tcW w:w="3104" w:type="dxa"/>
          </w:tcPr>
          <w:p w14:paraId="559B2B28" w14:textId="77777777" w:rsidR="00C72BB9" w:rsidRDefault="00C72BB9" w:rsidP="00C72BB9">
            <w:pPr>
              <w:pStyle w:val="TAL"/>
              <w:rPr>
                <w:rFonts w:cs="Arial"/>
              </w:rPr>
            </w:pPr>
            <w:proofErr w:type="spellStart"/>
            <w:r>
              <w:rPr>
                <w:rFonts w:cs="Arial"/>
              </w:rPr>
              <w:t>sourceIPAddress</w:t>
            </w:r>
            <w:proofErr w:type="spellEnd"/>
          </w:p>
        </w:tc>
      </w:tr>
      <w:tr w:rsidR="00C72BB9" w14:paraId="3C3FB49A" w14:textId="77777777" w:rsidTr="00B3790A">
        <w:trPr>
          <w:jc w:val="center"/>
        </w:trPr>
        <w:tc>
          <w:tcPr>
            <w:tcW w:w="1880" w:type="dxa"/>
          </w:tcPr>
          <w:p w14:paraId="1B6E5CF5" w14:textId="77777777" w:rsidR="00C72BB9" w:rsidRDefault="00C72BB9" w:rsidP="00C72BB9">
            <w:pPr>
              <w:pStyle w:val="TAL"/>
              <w:rPr>
                <w:rFonts w:cs="Arial"/>
              </w:rPr>
            </w:pPr>
            <w:r>
              <w:rPr>
                <w:rFonts w:cs="Arial"/>
              </w:rPr>
              <w:t>Source port number</w:t>
            </w:r>
          </w:p>
        </w:tc>
        <w:tc>
          <w:tcPr>
            <w:tcW w:w="4622" w:type="dxa"/>
          </w:tcPr>
          <w:p w14:paraId="73F0E011" w14:textId="77777777" w:rsidR="00C72BB9" w:rsidRDefault="00C72BB9" w:rsidP="00C72BB9">
            <w:pPr>
              <w:pStyle w:val="TAL"/>
              <w:rPr>
                <w:rFonts w:cs="Arial"/>
              </w:rPr>
            </w:pPr>
            <w:r>
              <w:rPr>
                <w:rFonts w:cs="Arial"/>
              </w:rPr>
              <w:t>Identifies the source port number of a packet.</w:t>
            </w:r>
          </w:p>
        </w:tc>
        <w:tc>
          <w:tcPr>
            <w:tcW w:w="3104" w:type="dxa"/>
          </w:tcPr>
          <w:p w14:paraId="7AD0EDCC" w14:textId="77777777" w:rsidR="00C72BB9" w:rsidRDefault="00C72BB9" w:rsidP="00C72BB9">
            <w:pPr>
              <w:pStyle w:val="TAL"/>
              <w:rPr>
                <w:rFonts w:cs="Arial"/>
              </w:rPr>
            </w:pPr>
            <w:proofErr w:type="spellStart"/>
            <w:r>
              <w:rPr>
                <w:rFonts w:cs="Arial"/>
              </w:rPr>
              <w:t>sourcePortNumber</w:t>
            </w:r>
            <w:proofErr w:type="spellEnd"/>
          </w:p>
        </w:tc>
      </w:tr>
      <w:tr w:rsidR="00C72BB9" w14:paraId="3976BCC9" w14:textId="77777777" w:rsidTr="00B3790A">
        <w:trPr>
          <w:jc w:val="center"/>
        </w:trPr>
        <w:tc>
          <w:tcPr>
            <w:tcW w:w="1880" w:type="dxa"/>
          </w:tcPr>
          <w:p w14:paraId="73005DC5" w14:textId="77777777" w:rsidR="00C72BB9" w:rsidRDefault="00C72BB9" w:rsidP="00C72BB9">
            <w:pPr>
              <w:pStyle w:val="TAL"/>
              <w:rPr>
                <w:rFonts w:cs="Arial"/>
              </w:rPr>
            </w:pPr>
            <w:r>
              <w:rPr>
                <w:rFonts w:cs="Arial"/>
              </w:rPr>
              <w:t>Transport protocol</w:t>
            </w:r>
          </w:p>
        </w:tc>
        <w:tc>
          <w:tcPr>
            <w:tcW w:w="4622" w:type="dxa"/>
          </w:tcPr>
          <w:p w14:paraId="701A48FF" w14:textId="77777777" w:rsidR="00C72BB9" w:rsidRDefault="00C72BB9" w:rsidP="00C72BB9">
            <w:pPr>
              <w:pStyle w:val="TAL"/>
              <w:rPr>
                <w:rFonts w:cs="Arial"/>
              </w:rPr>
            </w:pPr>
            <w:r>
              <w:rPr>
                <w:rFonts w:cs="Arial"/>
              </w:rPr>
              <w:t>Identifies the transport protocol (i.e., Protocol Field in IPv4 or Next Header Field in IPv6.</w:t>
            </w:r>
          </w:p>
        </w:tc>
        <w:tc>
          <w:tcPr>
            <w:tcW w:w="3104" w:type="dxa"/>
          </w:tcPr>
          <w:p w14:paraId="3B6F5759" w14:textId="77777777" w:rsidR="00C72BB9" w:rsidRDefault="00C72BB9" w:rsidP="00C72BB9">
            <w:pPr>
              <w:pStyle w:val="TAL"/>
              <w:rPr>
                <w:rFonts w:cs="Arial"/>
              </w:rPr>
            </w:pPr>
            <w:proofErr w:type="spellStart"/>
            <w:r>
              <w:rPr>
                <w:rFonts w:cs="Arial"/>
              </w:rPr>
              <w:t>transportProtocol</w:t>
            </w:r>
            <w:proofErr w:type="spellEnd"/>
          </w:p>
        </w:tc>
      </w:tr>
      <w:tr w:rsidR="00C72BB9" w14:paraId="78ED5AC5" w14:textId="77777777" w:rsidTr="00B3790A">
        <w:trPr>
          <w:jc w:val="center"/>
        </w:trPr>
        <w:tc>
          <w:tcPr>
            <w:tcW w:w="1880" w:type="dxa"/>
          </w:tcPr>
          <w:p w14:paraId="1B35417D" w14:textId="77777777" w:rsidR="00C72BB9" w:rsidRDefault="00C72BB9" w:rsidP="00C72BB9">
            <w:pPr>
              <w:pStyle w:val="TAL"/>
              <w:rPr>
                <w:rFonts w:cs="Arial"/>
              </w:rPr>
            </w:pPr>
            <w:r>
              <w:rPr>
                <w:rFonts w:cs="Arial"/>
              </w:rPr>
              <w:t>Flow label</w:t>
            </w:r>
          </w:p>
        </w:tc>
        <w:tc>
          <w:tcPr>
            <w:tcW w:w="4622" w:type="dxa"/>
          </w:tcPr>
          <w:p w14:paraId="651E2369" w14:textId="77777777" w:rsidR="00C72BB9" w:rsidRDefault="00C72BB9" w:rsidP="00C72BB9">
            <w:pPr>
              <w:pStyle w:val="TAL"/>
              <w:rPr>
                <w:rFonts w:cs="Arial"/>
              </w:rPr>
            </w:pPr>
            <w:r>
              <w:rPr>
                <w:rFonts w:cs="Arial"/>
              </w:rPr>
              <w:t>The field in the IPv6 header that is used by a source to label packets of a flow (see RFC 3697 [70])</w:t>
            </w:r>
          </w:p>
        </w:tc>
        <w:tc>
          <w:tcPr>
            <w:tcW w:w="3104" w:type="dxa"/>
          </w:tcPr>
          <w:p w14:paraId="50416C87" w14:textId="77777777" w:rsidR="00C72BB9" w:rsidRDefault="00C72BB9" w:rsidP="00C72BB9">
            <w:pPr>
              <w:pStyle w:val="TAL"/>
              <w:rPr>
                <w:rFonts w:cs="Arial"/>
              </w:rPr>
            </w:pPr>
            <w:proofErr w:type="spellStart"/>
            <w:r>
              <w:rPr>
                <w:rFonts w:cs="Arial"/>
              </w:rPr>
              <w:t>flowLabel</w:t>
            </w:r>
            <w:proofErr w:type="spellEnd"/>
          </w:p>
        </w:tc>
      </w:tr>
      <w:tr w:rsidR="00C72BB9" w14:paraId="5A5A25B1" w14:textId="77777777" w:rsidTr="00B3790A">
        <w:trPr>
          <w:jc w:val="center"/>
        </w:trPr>
        <w:tc>
          <w:tcPr>
            <w:tcW w:w="1880" w:type="dxa"/>
          </w:tcPr>
          <w:p w14:paraId="44C02EB4" w14:textId="77777777" w:rsidR="00C72BB9" w:rsidRDefault="00C72BB9" w:rsidP="00C72BB9">
            <w:pPr>
              <w:pStyle w:val="TAL"/>
              <w:rPr>
                <w:rFonts w:cs="Arial"/>
              </w:rPr>
            </w:pPr>
            <w:r>
              <w:rPr>
                <w:rFonts w:cs="Arial"/>
              </w:rPr>
              <w:t>Packet count</w:t>
            </w:r>
          </w:p>
        </w:tc>
        <w:tc>
          <w:tcPr>
            <w:tcW w:w="4622" w:type="dxa"/>
          </w:tcPr>
          <w:p w14:paraId="1BCC820A" w14:textId="77777777" w:rsidR="00C72BB9" w:rsidRDefault="00C72BB9" w:rsidP="00C72BB9">
            <w:pPr>
              <w:pStyle w:val="TAL"/>
              <w:rPr>
                <w:rFonts w:cs="Arial"/>
              </w:rPr>
            </w:pPr>
            <w:r>
              <w:rPr>
                <w:rFonts w:cs="Arial"/>
              </w:rPr>
              <w:t>The number of packets detected and reported in a particular packet data summary report.</w:t>
            </w:r>
          </w:p>
        </w:tc>
        <w:tc>
          <w:tcPr>
            <w:tcW w:w="3104" w:type="dxa"/>
          </w:tcPr>
          <w:p w14:paraId="0FA57A86" w14:textId="77777777" w:rsidR="00C72BB9" w:rsidRDefault="00C72BB9" w:rsidP="00C72BB9">
            <w:pPr>
              <w:pStyle w:val="TAL"/>
              <w:rPr>
                <w:rFonts w:cs="Arial"/>
              </w:rPr>
            </w:pPr>
            <w:proofErr w:type="spellStart"/>
            <w:r>
              <w:rPr>
                <w:rFonts w:cs="Arial"/>
              </w:rPr>
              <w:t>packetCount</w:t>
            </w:r>
            <w:proofErr w:type="spellEnd"/>
          </w:p>
        </w:tc>
      </w:tr>
      <w:tr w:rsidR="00C72BB9" w14:paraId="3A2B5054" w14:textId="77777777" w:rsidTr="00B3790A">
        <w:trPr>
          <w:jc w:val="center"/>
        </w:trPr>
        <w:tc>
          <w:tcPr>
            <w:tcW w:w="1880" w:type="dxa"/>
          </w:tcPr>
          <w:p w14:paraId="4F64EE49" w14:textId="77777777" w:rsidR="00C72BB9" w:rsidRDefault="00C72BB9" w:rsidP="00C72BB9">
            <w:pPr>
              <w:pStyle w:val="TAL"/>
              <w:rPr>
                <w:rFonts w:cs="Arial"/>
              </w:rPr>
            </w:pPr>
            <w:r>
              <w:rPr>
                <w:rFonts w:cs="Arial"/>
              </w:rPr>
              <w:t>Packet size</w:t>
            </w:r>
          </w:p>
        </w:tc>
        <w:tc>
          <w:tcPr>
            <w:tcW w:w="4622" w:type="dxa"/>
          </w:tcPr>
          <w:p w14:paraId="6E165171" w14:textId="77777777" w:rsidR="00C72BB9" w:rsidRDefault="00C72BB9" w:rsidP="00C72BB9">
            <w:pPr>
              <w:pStyle w:val="TAL"/>
              <w:rPr>
                <w:rFonts w:cs="Arial"/>
              </w:rPr>
            </w:pPr>
            <w:r w:rsidRPr="004F17C5">
              <w:rPr>
                <w:rFonts w:cs="Arial"/>
              </w:rPr>
              <w:t>The</w:t>
            </w:r>
            <w:r>
              <w:rPr>
                <w:rFonts w:cs="Arial"/>
              </w:rPr>
              <w:t xml:space="preserve"> </w:t>
            </w:r>
            <w:r w:rsidRPr="004F17C5">
              <w:rPr>
                <w:rFonts w:cs="Arial"/>
              </w:rPr>
              <w:t>size</w:t>
            </w:r>
            <w:r>
              <w:rPr>
                <w:rFonts w:cs="Arial"/>
              </w:rPr>
              <w:t xml:space="preserve"> </w:t>
            </w:r>
            <w:r w:rsidRPr="004F17C5">
              <w:rPr>
                <w:rFonts w:cs="Arial"/>
              </w:rPr>
              <w:t>of</w:t>
            </w:r>
            <w:r>
              <w:rPr>
                <w:rFonts w:cs="Arial"/>
              </w:rPr>
              <w:t xml:space="preserve"> </w:t>
            </w:r>
            <w:r w:rsidRPr="004F17C5">
              <w:rPr>
                <w:rFonts w:cs="Arial"/>
              </w:rPr>
              <w:t>a</w:t>
            </w:r>
            <w:r>
              <w:rPr>
                <w:rFonts w:cs="Arial"/>
              </w:rPr>
              <w:t xml:space="preserve"> </w:t>
            </w:r>
            <w:r w:rsidRPr="004F17C5">
              <w:rPr>
                <w:rFonts w:cs="Arial"/>
              </w:rPr>
              <w:t>packet</w:t>
            </w:r>
            <w:r>
              <w:rPr>
                <w:rFonts w:cs="Arial"/>
              </w:rPr>
              <w:t xml:space="preserve"> </w:t>
            </w:r>
            <w:r w:rsidRPr="004F17C5">
              <w:rPr>
                <w:rFonts w:cs="Arial"/>
              </w:rPr>
              <w:t>(i.e.,</w:t>
            </w:r>
            <w:r>
              <w:rPr>
                <w:rFonts w:cs="Arial"/>
              </w:rPr>
              <w:t xml:space="preserve"> </w:t>
            </w:r>
            <w:r w:rsidRPr="004F17C5">
              <w:rPr>
                <w:rFonts w:cs="Arial"/>
              </w:rPr>
              <w:t>Total</w:t>
            </w:r>
            <w:r>
              <w:rPr>
                <w:rFonts w:cs="Arial"/>
              </w:rPr>
              <w:t xml:space="preserve"> </w:t>
            </w:r>
            <w:r w:rsidRPr="004F17C5">
              <w:rPr>
                <w:rFonts w:cs="Arial"/>
              </w:rPr>
              <w:t>Length</w:t>
            </w:r>
            <w:r>
              <w:rPr>
                <w:rFonts w:cs="Arial"/>
              </w:rPr>
              <w:t xml:space="preserve"> </w:t>
            </w:r>
            <w:r w:rsidRPr="004F17C5">
              <w:rPr>
                <w:rFonts w:cs="Arial"/>
              </w:rPr>
              <w:t>Field</w:t>
            </w:r>
            <w:r>
              <w:rPr>
                <w:rFonts w:cs="Arial"/>
              </w:rPr>
              <w:t xml:space="preserve"> </w:t>
            </w:r>
            <w:r w:rsidRPr="004F17C5">
              <w:rPr>
                <w:rFonts w:cs="Arial"/>
              </w:rPr>
              <w:t>in</w:t>
            </w:r>
            <w:r>
              <w:rPr>
                <w:rFonts w:cs="Arial"/>
              </w:rPr>
              <w:t xml:space="preserve"> </w:t>
            </w:r>
            <w:r w:rsidRPr="004F17C5">
              <w:rPr>
                <w:rFonts w:cs="Arial"/>
              </w:rPr>
              <w:t>IPv4</w:t>
            </w:r>
            <w:r>
              <w:rPr>
                <w:rFonts w:cs="Arial"/>
              </w:rPr>
              <w:t xml:space="preserve"> </w:t>
            </w:r>
            <w:r w:rsidRPr="004F17C5">
              <w:rPr>
                <w:rFonts w:cs="Arial"/>
              </w:rPr>
              <w:t>[</w:t>
            </w:r>
            <w:r>
              <w:rPr>
                <w:rFonts w:cs="Arial"/>
              </w:rPr>
              <w:t>68</w:t>
            </w:r>
            <w:r w:rsidRPr="004F17C5">
              <w:rPr>
                <w:rFonts w:cs="Arial"/>
              </w:rPr>
              <w:t>]</w:t>
            </w:r>
            <w:r>
              <w:rPr>
                <w:rFonts w:cs="Arial"/>
              </w:rPr>
              <w:t xml:space="preserve"> </w:t>
            </w:r>
            <w:r w:rsidRPr="004F17C5">
              <w:rPr>
                <w:rFonts w:cs="Arial"/>
              </w:rPr>
              <w:t>or</w:t>
            </w:r>
            <w:r>
              <w:rPr>
                <w:rFonts w:cs="Arial"/>
              </w:rPr>
              <w:t xml:space="preserve"> </w:t>
            </w:r>
            <w:r w:rsidRPr="004F17C5">
              <w:rPr>
                <w:rFonts w:cs="Arial"/>
              </w:rPr>
              <w:t>Payload</w:t>
            </w:r>
            <w:r>
              <w:rPr>
                <w:rFonts w:cs="Arial"/>
              </w:rPr>
              <w:t xml:space="preserve"> </w:t>
            </w:r>
            <w:r w:rsidRPr="004F17C5">
              <w:rPr>
                <w:rFonts w:cs="Arial"/>
              </w:rPr>
              <w:t>Length</w:t>
            </w:r>
            <w:r>
              <w:rPr>
                <w:rFonts w:cs="Arial"/>
              </w:rPr>
              <w:t xml:space="preserve"> </w:t>
            </w:r>
            <w:r w:rsidRPr="004F17C5">
              <w:rPr>
                <w:rFonts w:cs="Arial"/>
              </w:rPr>
              <w:t>Field</w:t>
            </w:r>
            <w:r>
              <w:rPr>
                <w:rFonts w:cs="Arial"/>
              </w:rPr>
              <w:t xml:space="preserve"> </w:t>
            </w:r>
            <w:r w:rsidRPr="004F17C5">
              <w:rPr>
                <w:rFonts w:cs="Arial"/>
              </w:rPr>
              <w:t>in</w:t>
            </w:r>
            <w:r>
              <w:rPr>
                <w:rFonts w:cs="Arial"/>
              </w:rPr>
              <w:t xml:space="preserve"> </w:t>
            </w:r>
            <w:r w:rsidRPr="004F17C5">
              <w:rPr>
                <w:rFonts w:cs="Arial"/>
              </w:rPr>
              <w:t>IPv6</w:t>
            </w:r>
            <w:r>
              <w:rPr>
                <w:rFonts w:cs="Arial"/>
              </w:rPr>
              <w:t xml:space="preserve"> </w:t>
            </w:r>
            <w:r w:rsidRPr="004F17C5">
              <w:rPr>
                <w:rFonts w:cs="Arial"/>
              </w:rPr>
              <w:t>[</w:t>
            </w:r>
            <w:r>
              <w:rPr>
                <w:rFonts w:cs="Arial"/>
              </w:rPr>
              <w:t>69</w:t>
            </w:r>
            <w:r w:rsidRPr="004F17C5">
              <w:rPr>
                <w:rFonts w:cs="Arial"/>
              </w:rPr>
              <w:t>])</w:t>
            </w:r>
          </w:p>
        </w:tc>
        <w:tc>
          <w:tcPr>
            <w:tcW w:w="3104" w:type="dxa"/>
          </w:tcPr>
          <w:p w14:paraId="693F3D9B" w14:textId="77777777" w:rsidR="00C72BB9" w:rsidRDefault="00C72BB9" w:rsidP="00C72BB9">
            <w:pPr>
              <w:pStyle w:val="TAL"/>
              <w:rPr>
                <w:rFonts w:cs="Arial"/>
              </w:rPr>
            </w:pPr>
            <w:proofErr w:type="spellStart"/>
            <w:r>
              <w:rPr>
                <w:rFonts w:cs="Arial"/>
              </w:rPr>
              <w:t>packetsize</w:t>
            </w:r>
            <w:proofErr w:type="spellEnd"/>
          </w:p>
        </w:tc>
      </w:tr>
      <w:tr w:rsidR="00C72BB9" w14:paraId="6BD2E32F" w14:textId="77777777" w:rsidTr="00B3790A">
        <w:trPr>
          <w:jc w:val="center"/>
        </w:trPr>
        <w:tc>
          <w:tcPr>
            <w:tcW w:w="1880" w:type="dxa"/>
          </w:tcPr>
          <w:p w14:paraId="2AB58B5F" w14:textId="77777777" w:rsidR="00C72BB9" w:rsidRDefault="00C72BB9" w:rsidP="00C72BB9">
            <w:pPr>
              <w:pStyle w:val="TAL"/>
              <w:rPr>
                <w:rFonts w:cs="Arial"/>
              </w:rPr>
            </w:pPr>
            <w:r>
              <w:rPr>
                <w:rFonts w:cs="Arial"/>
              </w:rPr>
              <w:t>Packet direction</w:t>
            </w:r>
          </w:p>
        </w:tc>
        <w:tc>
          <w:tcPr>
            <w:tcW w:w="4622" w:type="dxa"/>
          </w:tcPr>
          <w:p w14:paraId="11B081B9" w14:textId="77777777" w:rsidR="00C72BB9" w:rsidRPr="004F17C5" w:rsidRDefault="00C72BB9" w:rsidP="00C72BB9">
            <w:pPr>
              <w:pStyle w:val="TAL"/>
              <w:rPr>
                <w:rFonts w:cs="Arial"/>
              </w:rPr>
            </w:pPr>
            <w:r>
              <w:rPr>
                <w:rFonts w:cs="Arial"/>
              </w:rPr>
              <w:t>Identifies the direction of the intercepted packet (from target or to target)</w:t>
            </w:r>
          </w:p>
        </w:tc>
        <w:tc>
          <w:tcPr>
            <w:tcW w:w="3104" w:type="dxa"/>
          </w:tcPr>
          <w:p w14:paraId="3B6D5140" w14:textId="77777777" w:rsidR="00C72BB9" w:rsidRDefault="00C72BB9" w:rsidP="00C72BB9">
            <w:pPr>
              <w:pStyle w:val="TAL"/>
              <w:rPr>
                <w:rFonts w:cs="Arial"/>
              </w:rPr>
            </w:pPr>
            <w:proofErr w:type="spellStart"/>
            <w:r>
              <w:rPr>
                <w:rFonts w:cs="Arial"/>
              </w:rPr>
              <w:t>packetDirection</w:t>
            </w:r>
            <w:proofErr w:type="spellEnd"/>
          </w:p>
        </w:tc>
      </w:tr>
      <w:tr w:rsidR="00C72BB9" w14:paraId="147CE95A" w14:textId="77777777" w:rsidTr="00B3790A">
        <w:trPr>
          <w:jc w:val="center"/>
        </w:trPr>
        <w:tc>
          <w:tcPr>
            <w:tcW w:w="1880" w:type="dxa"/>
          </w:tcPr>
          <w:p w14:paraId="1462613C" w14:textId="77777777" w:rsidR="00C72BB9" w:rsidRDefault="00C72BB9" w:rsidP="00C72BB9">
            <w:pPr>
              <w:pStyle w:val="TAL"/>
              <w:rPr>
                <w:rFonts w:cs="Arial"/>
              </w:rPr>
            </w:pPr>
            <w:r>
              <w:rPr>
                <w:rFonts w:cs="Arial"/>
              </w:rPr>
              <w:t>Packet data Header copy</w:t>
            </w:r>
          </w:p>
        </w:tc>
        <w:tc>
          <w:tcPr>
            <w:tcW w:w="4622" w:type="dxa"/>
          </w:tcPr>
          <w:p w14:paraId="1D3908A6" w14:textId="77777777" w:rsidR="00C72BB9" w:rsidRDefault="00C72BB9" w:rsidP="00C72BB9">
            <w:pPr>
              <w:pStyle w:val="TAL"/>
              <w:rPr>
                <w:rFonts w:cs="Arial"/>
              </w:rPr>
            </w:pPr>
            <w:r>
              <w:rPr>
                <w:rFonts w:cs="Arial"/>
              </w:rPr>
              <w:t>Provides a copy of the packet headers including IP layer and next layer, and extensions, but excluding content.</w:t>
            </w:r>
          </w:p>
        </w:tc>
        <w:tc>
          <w:tcPr>
            <w:tcW w:w="3104" w:type="dxa"/>
          </w:tcPr>
          <w:p w14:paraId="300D9795" w14:textId="77777777" w:rsidR="00C72BB9" w:rsidRDefault="00C72BB9" w:rsidP="00C72BB9">
            <w:pPr>
              <w:pStyle w:val="TAL"/>
              <w:rPr>
                <w:rFonts w:cs="Arial"/>
              </w:rPr>
            </w:pPr>
            <w:proofErr w:type="spellStart"/>
            <w:r>
              <w:rPr>
                <w:rFonts w:cs="Arial"/>
              </w:rPr>
              <w:t>packetDataHeaderCopy</w:t>
            </w:r>
            <w:proofErr w:type="spellEnd"/>
          </w:p>
        </w:tc>
      </w:tr>
      <w:tr w:rsidR="00C72BB9" w14:paraId="16E1639A" w14:textId="77777777" w:rsidTr="00B3790A">
        <w:trPr>
          <w:jc w:val="center"/>
        </w:trPr>
        <w:tc>
          <w:tcPr>
            <w:tcW w:w="1880" w:type="dxa"/>
          </w:tcPr>
          <w:p w14:paraId="1710DA58" w14:textId="77777777" w:rsidR="00C72BB9" w:rsidRDefault="00C72BB9" w:rsidP="00C72BB9">
            <w:pPr>
              <w:pStyle w:val="TAL"/>
              <w:rPr>
                <w:rFonts w:cs="Arial"/>
              </w:rPr>
            </w:pPr>
            <w:r>
              <w:rPr>
                <w:rFonts w:cs="Arial"/>
              </w:rPr>
              <w:t>Summary period</w:t>
            </w:r>
          </w:p>
        </w:tc>
        <w:tc>
          <w:tcPr>
            <w:tcW w:w="4622" w:type="dxa"/>
          </w:tcPr>
          <w:p w14:paraId="7C9521BB" w14:textId="77777777" w:rsidR="00C72BB9" w:rsidRDefault="00C72BB9" w:rsidP="00C72BB9">
            <w:pPr>
              <w:pStyle w:val="TAL"/>
              <w:rPr>
                <w:rFonts w:cs="Arial"/>
              </w:rPr>
            </w:pPr>
            <w:r>
              <w:t>Provides the period of time during which the packets of the summary report were sent or received by the target.</w:t>
            </w:r>
          </w:p>
        </w:tc>
        <w:tc>
          <w:tcPr>
            <w:tcW w:w="3104" w:type="dxa"/>
          </w:tcPr>
          <w:p w14:paraId="003BF2E1" w14:textId="77777777" w:rsidR="00C72BB9" w:rsidRDefault="00C72BB9" w:rsidP="00C72BB9">
            <w:pPr>
              <w:pStyle w:val="TAL"/>
              <w:rPr>
                <w:rFonts w:cs="Arial"/>
              </w:rPr>
            </w:pPr>
            <w:proofErr w:type="spellStart"/>
            <w:r>
              <w:rPr>
                <w:rFonts w:cs="Arial"/>
              </w:rPr>
              <w:t>summaryPeriod</w:t>
            </w:r>
            <w:proofErr w:type="spellEnd"/>
          </w:p>
        </w:tc>
      </w:tr>
      <w:tr w:rsidR="00C72BB9" w14:paraId="73D410F2" w14:textId="77777777" w:rsidTr="00B3790A">
        <w:trPr>
          <w:jc w:val="center"/>
        </w:trPr>
        <w:tc>
          <w:tcPr>
            <w:tcW w:w="1880" w:type="dxa"/>
          </w:tcPr>
          <w:p w14:paraId="5FB6D7D2" w14:textId="77777777" w:rsidR="00C72BB9" w:rsidRDefault="00C72BB9" w:rsidP="00C72BB9">
            <w:pPr>
              <w:pStyle w:val="TAL"/>
              <w:rPr>
                <w:rFonts w:cs="Arial"/>
              </w:rPr>
            </w:pPr>
            <w:r>
              <w:rPr>
                <w:rFonts w:cs="Arial"/>
              </w:rPr>
              <w:t>Sum of packet sizes</w:t>
            </w:r>
          </w:p>
        </w:tc>
        <w:tc>
          <w:tcPr>
            <w:tcW w:w="4622" w:type="dxa"/>
          </w:tcPr>
          <w:p w14:paraId="04828970" w14:textId="77777777" w:rsidR="00C72BB9" w:rsidRDefault="00C72BB9" w:rsidP="00C72BB9">
            <w:pPr>
              <w:pStyle w:val="TAL"/>
            </w:pPr>
            <w:r>
              <w:rPr>
                <w:rFonts w:cs="Arial"/>
              </w:rPr>
              <w:t>Sum of values in Total Length Fields in IPv4 packets or Payload Length Field in IPv6 packets.</w:t>
            </w:r>
          </w:p>
        </w:tc>
        <w:tc>
          <w:tcPr>
            <w:tcW w:w="3104" w:type="dxa"/>
          </w:tcPr>
          <w:p w14:paraId="1EDF33D4" w14:textId="77777777" w:rsidR="00C72BB9" w:rsidRDefault="00C72BB9" w:rsidP="00C72BB9">
            <w:pPr>
              <w:pStyle w:val="TAL"/>
              <w:rPr>
                <w:rFonts w:cs="Arial"/>
              </w:rPr>
            </w:pPr>
            <w:proofErr w:type="spellStart"/>
            <w:r>
              <w:rPr>
                <w:rFonts w:cs="Arial"/>
              </w:rPr>
              <w:t>sumOfPacketSizes</w:t>
            </w:r>
            <w:proofErr w:type="spellEnd"/>
          </w:p>
        </w:tc>
      </w:tr>
      <w:tr w:rsidR="00C72BB9" w14:paraId="719E056E" w14:textId="77777777" w:rsidTr="00B3790A">
        <w:trPr>
          <w:jc w:val="center"/>
        </w:trPr>
        <w:tc>
          <w:tcPr>
            <w:tcW w:w="1880" w:type="dxa"/>
          </w:tcPr>
          <w:p w14:paraId="299B1850" w14:textId="77777777" w:rsidR="00C72BB9" w:rsidRDefault="00C72BB9" w:rsidP="00C72BB9">
            <w:pPr>
              <w:pStyle w:val="TAL"/>
              <w:rPr>
                <w:rFonts w:cs="Arial"/>
              </w:rPr>
            </w:pPr>
            <w:r>
              <w:rPr>
                <w:rFonts w:cs="Arial"/>
              </w:rPr>
              <w:t>Packet data summary reason</w:t>
            </w:r>
          </w:p>
        </w:tc>
        <w:tc>
          <w:tcPr>
            <w:tcW w:w="4622" w:type="dxa"/>
          </w:tcPr>
          <w:p w14:paraId="3E008D67" w14:textId="77777777" w:rsidR="00C72BB9" w:rsidRDefault="00C72BB9" w:rsidP="00C72BB9">
            <w:pPr>
              <w:pStyle w:val="TAL"/>
              <w:rPr>
                <w:rFonts w:cs="Arial"/>
              </w:rPr>
            </w:pPr>
            <w:r>
              <w:rPr>
                <w:rFonts w:cs="Arial"/>
              </w:rPr>
              <w:t>Provides the reason for a summary report.</w:t>
            </w:r>
          </w:p>
        </w:tc>
        <w:tc>
          <w:tcPr>
            <w:tcW w:w="3104" w:type="dxa"/>
          </w:tcPr>
          <w:p w14:paraId="363D882D" w14:textId="77777777" w:rsidR="00C72BB9" w:rsidRDefault="00C72BB9" w:rsidP="00C72BB9">
            <w:pPr>
              <w:pStyle w:val="TAL"/>
              <w:rPr>
                <w:rFonts w:cs="Arial"/>
              </w:rPr>
            </w:pPr>
            <w:proofErr w:type="spellStart"/>
            <w:r>
              <w:rPr>
                <w:rFonts w:cs="Arial"/>
              </w:rPr>
              <w:t>packetDataSummaryReason</w:t>
            </w:r>
            <w:proofErr w:type="spellEnd"/>
          </w:p>
        </w:tc>
      </w:tr>
      <w:tr w:rsidR="00C72BB9" w14:paraId="6260A9DD" w14:textId="77777777" w:rsidTr="00B3790A">
        <w:trPr>
          <w:jc w:val="center"/>
        </w:trPr>
        <w:tc>
          <w:tcPr>
            <w:tcW w:w="1880" w:type="dxa"/>
          </w:tcPr>
          <w:p w14:paraId="56433A0E" w14:textId="77777777" w:rsidR="00C72BB9" w:rsidRDefault="00C72BB9" w:rsidP="00C72BB9">
            <w:pPr>
              <w:pStyle w:val="TAL"/>
              <w:rPr>
                <w:rFonts w:cs="Arial"/>
              </w:rPr>
            </w:pPr>
            <w:r>
              <w:rPr>
                <w:rFonts w:cs="Arial"/>
              </w:rPr>
              <w:t>Packet data summary</w:t>
            </w:r>
          </w:p>
        </w:tc>
        <w:tc>
          <w:tcPr>
            <w:tcW w:w="4622" w:type="dxa"/>
          </w:tcPr>
          <w:p w14:paraId="6C1716E8" w14:textId="77777777" w:rsidR="00C72BB9" w:rsidRDefault="00C72BB9" w:rsidP="00C72BB9">
            <w:pPr>
              <w:pStyle w:val="TAL"/>
              <w:rPr>
                <w:rFonts w:cs="Arial"/>
              </w:rPr>
            </w:pPr>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4" w:type="dxa"/>
          </w:tcPr>
          <w:p w14:paraId="4CD6AABB" w14:textId="77777777" w:rsidR="00C72BB9" w:rsidRDefault="00C72BB9" w:rsidP="00C72BB9">
            <w:pPr>
              <w:pStyle w:val="TAL"/>
              <w:rPr>
                <w:rFonts w:cs="Arial"/>
              </w:rPr>
            </w:pPr>
            <w:proofErr w:type="spellStart"/>
            <w:r>
              <w:rPr>
                <w:rFonts w:cs="Arial"/>
              </w:rPr>
              <w:t>packetDataSummary</w:t>
            </w:r>
            <w:proofErr w:type="spellEnd"/>
          </w:p>
        </w:tc>
      </w:tr>
      <w:tr w:rsidR="00C72BB9" w:rsidRPr="00F5743F" w14:paraId="49E9E733" w14:textId="77777777" w:rsidTr="00B3790A">
        <w:trPr>
          <w:jc w:val="center"/>
        </w:trPr>
        <w:tc>
          <w:tcPr>
            <w:tcW w:w="1880" w:type="dxa"/>
          </w:tcPr>
          <w:p w14:paraId="31616CA3" w14:textId="77777777" w:rsidR="00C72BB9" w:rsidRPr="007B73D4"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system</w:t>
            </w:r>
            <w:r>
              <w:rPr>
                <w:rFonts w:cs="Arial"/>
              </w:rPr>
              <w:t xml:space="preserve"> </w:t>
            </w:r>
            <w:r w:rsidRPr="007B73D4">
              <w:rPr>
                <w:rFonts w:cs="Arial"/>
              </w:rPr>
              <w:t>identifier</w:t>
            </w:r>
          </w:p>
        </w:tc>
        <w:tc>
          <w:tcPr>
            <w:tcW w:w="4622" w:type="dxa"/>
          </w:tcPr>
          <w:p w14:paraId="01916B88" w14:textId="77777777" w:rsidR="00C72BB9" w:rsidRDefault="00C72BB9" w:rsidP="00C72BB9">
            <w:pPr>
              <w:pStyle w:val="TAL"/>
              <w:rPr>
                <w:rFonts w:cs="Arial"/>
              </w:rPr>
            </w:pPr>
            <w:r>
              <w:rPr>
                <w:rFonts w:cs="Arial"/>
              </w:rPr>
              <w:t xml:space="preserve">Current </w:t>
            </w:r>
            <w:r w:rsidRPr="007B73D4">
              <w:rPr>
                <w:rFonts w:cs="Arial"/>
              </w:rPr>
              <w:t>VPLMN</w:t>
            </w:r>
            <w:r>
              <w:rPr>
                <w:rFonts w:cs="Arial"/>
              </w:rPr>
              <w:t xml:space="preserve"> </w:t>
            </w:r>
            <w:r w:rsidRPr="007B73D4">
              <w:rPr>
                <w:rFonts w:cs="Arial"/>
              </w:rPr>
              <w:t>id</w:t>
            </w:r>
            <w:r>
              <w:rPr>
                <w:rFonts w:cs="Arial"/>
              </w:rPr>
              <w:t xml:space="preserve"> of the target</w:t>
            </w:r>
          </w:p>
        </w:tc>
        <w:tc>
          <w:tcPr>
            <w:tcW w:w="3104" w:type="dxa"/>
          </w:tcPr>
          <w:p w14:paraId="42D6EA5E" w14:textId="77777777" w:rsidR="00C72BB9" w:rsidRPr="00F5743F" w:rsidRDefault="00C72BB9" w:rsidP="00C72BB9">
            <w:pPr>
              <w:pStyle w:val="TAL"/>
              <w:rPr>
                <w:rFonts w:cs="Arial"/>
              </w:rPr>
            </w:pPr>
            <w:r>
              <w:t>current-Previous-Systems/</w:t>
            </w:r>
            <w:r>
              <w:rPr>
                <w:rFonts w:cs="Arial"/>
              </w:rPr>
              <w:t>current</w:t>
            </w:r>
            <w:r w:rsidRPr="00F5743F">
              <w:rPr>
                <w:rFonts w:cs="Arial"/>
              </w:rPr>
              <w:t>-Serving-System-Identifier</w:t>
            </w:r>
          </w:p>
        </w:tc>
      </w:tr>
      <w:tr w:rsidR="00C72BB9" w:rsidRPr="00F5743F" w14:paraId="0C37DD29" w14:textId="77777777" w:rsidTr="00B3790A">
        <w:trPr>
          <w:jc w:val="center"/>
        </w:trPr>
        <w:tc>
          <w:tcPr>
            <w:tcW w:w="1880" w:type="dxa"/>
          </w:tcPr>
          <w:p w14:paraId="2D5766AC" w14:textId="77777777" w:rsidR="00C72BB9" w:rsidRPr="007B73D4"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SGSN-Number</w:t>
            </w:r>
          </w:p>
        </w:tc>
        <w:tc>
          <w:tcPr>
            <w:tcW w:w="4622" w:type="dxa"/>
          </w:tcPr>
          <w:p w14:paraId="0D0A917B" w14:textId="77777777" w:rsidR="00C72BB9" w:rsidRDefault="00C72BB9" w:rsidP="00C72BB9">
            <w:pPr>
              <w:pStyle w:val="TAL"/>
              <w:rPr>
                <w:rFonts w:cs="Arial"/>
              </w:rPr>
            </w:pPr>
            <w:r>
              <w:rPr>
                <w:rFonts w:cs="Arial"/>
              </w:rPr>
              <w:t>An E.164 number of the current serving SGSN, that comes from the intercepted MAP message</w:t>
            </w:r>
          </w:p>
          <w:p w14:paraId="697BC99D" w14:textId="77777777" w:rsidR="00C72BB9" w:rsidRDefault="00C72BB9" w:rsidP="00C72BB9">
            <w:pPr>
              <w:pStyle w:val="TAL"/>
              <w:rPr>
                <w:rFonts w:cs="Arial"/>
              </w:rPr>
            </w:pPr>
            <w:r>
              <w:rPr>
                <w:rFonts w:cs="Arial"/>
              </w:rPr>
              <w:t>.</w:t>
            </w:r>
          </w:p>
        </w:tc>
        <w:tc>
          <w:tcPr>
            <w:tcW w:w="3104" w:type="dxa"/>
          </w:tcPr>
          <w:p w14:paraId="4CF27323" w14:textId="77777777" w:rsidR="00C72BB9" w:rsidRPr="00F5743F" w:rsidRDefault="00C72BB9" w:rsidP="00C72BB9">
            <w:pPr>
              <w:pStyle w:val="TAL"/>
              <w:rPr>
                <w:rFonts w:cs="Arial"/>
              </w:rPr>
            </w:pPr>
            <w:r>
              <w:t>current-Previous-Systems/</w:t>
            </w:r>
            <w:r>
              <w:rPr>
                <w:rFonts w:cs="Arial"/>
              </w:rPr>
              <w:t>current</w:t>
            </w:r>
            <w:r w:rsidRPr="00991A7E">
              <w:rPr>
                <w:rFonts w:cs="Arial"/>
              </w:rPr>
              <w:t>-Serving-SGSN-Number</w:t>
            </w:r>
          </w:p>
        </w:tc>
      </w:tr>
      <w:tr w:rsidR="00C72BB9" w:rsidRPr="00F5743F" w14:paraId="2D19382C" w14:textId="77777777" w:rsidTr="00B3790A">
        <w:trPr>
          <w:jc w:val="center"/>
        </w:trPr>
        <w:tc>
          <w:tcPr>
            <w:tcW w:w="1880" w:type="dxa"/>
          </w:tcPr>
          <w:p w14:paraId="562C2065" w14:textId="77777777" w:rsidR="00C72BB9"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SGSN-Address</w:t>
            </w:r>
          </w:p>
          <w:p w14:paraId="75E3ACDD" w14:textId="77777777" w:rsidR="00C72BB9" w:rsidRPr="007B73D4" w:rsidRDefault="00C72BB9" w:rsidP="00C72BB9">
            <w:pPr>
              <w:pStyle w:val="TAL"/>
              <w:rPr>
                <w:rFonts w:cs="Arial"/>
              </w:rPr>
            </w:pPr>
          </w:p>
        </w:tc>
        <w:tc>
          <w:tcPr>
            <w:tcW w:w="4622" w:type="dxa"/>
          </w:tcPr>
          <w:p w14:paraId="3A6B82E3" w14:textId="77777777" w:rsidR="00C72BB9" w:rsidRDefault="00C72BB9" w:rsidP="00C72BB9">
            <w:pPr>
              <w:pStyle w:val="TAL"/>
              <w:rPr>
                <w:rFonts w:cs="Arial"/>
              </w:rPr>
            </w:pPr>
            <w:r>
              <w:rPr>
                <w:rFonts w:cs="Arial"/>
              </w:rPr>
              <w:t>An IP address of the current serving SGSN, that comes from the intercepted MAP message</w:t>
            </w:r>
          </w:p>
          <w:p w14:paraId="498907D2" w14:textId="77777777" w:rsidR="00C72BB9" w:rsidRDefault="00C72BB9" w:rsidP="00C72BB9">
            <w:pPr>
              <w:pStyle w:val="TAL"/>
              <w:rPr>
                <w:rFonts w:cs="Arial"/>
              </w:rPr>
            </w:pPr>
          </w:p>
        </w:tc>
        <w:tc>
          <w:tcPr>
            <w:tcW w:w="3104" w:type="dxa"/>
          </w:tcPr>
          <w:p w14:paraId="28FDD676" w14:textId="77777777" w:rsidR="00C72BB9" w:rsidRPr="00F5743F" w:rsidRDefault="00C72BB9" w:rsidP="00C72BB9">
            <w:pPr>
              <w:pStyle w:val="TAL"/>
              <w:rPr>
                <w:rFonts w:cs="Arial"/>
              </w:rPr>
            </w:pPr>
            <w:r>
              <w:t>current-Previous-Systems/</w:t>
            </w: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C72BB9" w14:paraId="40A6A5E2" w14:textId="77777777" w:rsidTr="00B3790A">
        <w:trPr>
          <w:jc w:val="center"/>
        </w:trPr>
        <w:tc>
          <w:tcPr>
            <w:tcW w:w="1880" w:type="dxa"/>
          </w:tcPr>
          <w:p w14:paraId="3B8CB884" w14:textId="77777777" w:rsidR="00C72BB9"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S4-SGSN-address</w:t>
            </w:r>
          </w:p>
        </w:tc>
        <w:tc>
          <w:tcPr>
            <w:tcW w:w="4622" w:type="dxa"/>
          </w:tcPr>
          <w:p w14:paraId="208F7333" w14:textId="77777777" w:rsidR="00C72BB9" w:rsidRDefault="00C72BB9" w:rsidP="00C72BB9">
            <w:pPr>
              <w:pStyle w:val="TAL"/>
              <w:rPr>
                <w:rFonts w:cs="Arial"/>
              </w:rPr>
            </w:pPr>
            <w:r>
              <w:rPr>
                <w:rFonts w:cs="Arial"/>
              </w:rPr>
              <w:t>In case of S4-SGSN, this may be provided as Diameter id and realm of the serving S4-SGSN connected via S6d interface to the HSS. It is in the intercepted Diameter message.</w:t>
            </w:r>
          </w:p>
        </w:tc>
        <w:tc>
          <w:tcPr>
            <w:tcW w:w="3104" w:type="dxa"/>
          </w:tcPr>
          <w:p w14:paraId="3A433DCD" w14:textId="77777777" w:rsidR="00C72BB9" w:rsidRDefault="00C72BB9" w:rsidP="00C72BB9">
            <w:pPr>
              <w:pStyle w:val="TAL"/>
              <w:rPr>
                <w:rFonts w:cs="Arial"/>
              </w:rPr>
            </w:pPr>
            <w:r>
              <w:t>current-Previous-Systems/</w:t>
            </w: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C72BB9" w:rsidRPr="00F5743F" w14:paraId="281FCF7B" w14:textId="77777777" w:rsidTr="00B3790A">
        <w:trPr>
          <w:jc w:val="center"/>
        </w:trPr>
        <w:tc>
          <w:tcPr>
            <w:tcW w:w="1880" w:type="dxa"/>
          </w:tcPr>
          <w:p w14:paraId="5436A2B8" w14:textId="77777777" w:rsidR="00C72BB9" w:rsidRPr="007B73D4" w:rsidRDefault="00C72BB9" w:rsidP="00C72BB9">
            <w:pPr>
              <w:pStyle w:val="TAL"/>
              <w:rPr>
                <w:rFonts w:cs="Arial"/>
              </w:rPr>
            </w:pPr>
            <w:r>
              <w:rPr>
                <w:rFonts w:cs="Arial"/>
              </w:rPr>
              <w:t>P</w:t>
            </w:r>
            <w:r w:rsidRPr="007B73D4">
              <w:rPr>
                <w:rFonts w:cs="Arial"/>
              </w:rPr>
              <w:t>revious</w:t>
            </w:r>
            <w:r>
              <w:rPr>
                <w:rFonts w:cs="Arial"/>
              </w:rPr>
              <w:t xml:space="preserve"> </w:t>
            </w:r>
            <w:r w:rsidRPr="007B73D4">
              <w:rPr>
                <w:rFonts w:cs="Arial"/>
              </w:rPr>
              <w:t>serving</w:t>
            </w:r>
            <w:r>
              <w:rPr>
                <w:rFonts w:cs="Arial"/>
              </w:rPr>
              <w:t xml:space="preserve"> </w:t>
            </w:r>
            <w:r w:rsidRPr="007B73D4">
              <w:rPr>
                <w:rFonts w:cs="Arial"/>
              </w:rPr>
              <w:t>system</w:t>
            </w:r>
            <w:r>
              <w:rPr>
                <w:rFonts w:cs="Arial"/>
              </w:rPr>
              <w:t xml:space="preserve"> </w:t>
            </w:r>
            <w:r w:rsidRPr="007B73D4">
              <w:rPr>
                <w:rFonts w:cs="Arial"/>
              </w:rPr>
              <w:t>identifier</w:t>
            </w:r>
          </w:p>
        </w:tc>
        <w:tc>
          <w:tcPr>
            <w:tcW w:w="4622" w:type="dxa"/>
          </w:tcPr>
          <w:p w14:paraId="4F0D61F5" w14:textId="77777777" w:rsidR="00C72BB9" w:rsidRDefault="00C72BB9" w:rsidP="00C72BB9">
            <w:pPr>
              <w:pStyle w:val="TAL"/>
              <w:rPr>
                <w:rFonts w:cs="Arial"/>
              </w:rPr>
            </w:pPr>
            <w:r>
              <w:rPr>
                <w:rFonts w:cs="Arial"/>
              </w:rPr>
              <w:t xml:space="preserve">Previous </w:t>
            </w:r>
            <w:r w:rsidRPr="007B73D4">
              <w:rPr>
                <w:rFonts w:cs="Arial"/>
              </w:rPr>
              <w:t>VPLMN</w:t>
            </w:r>
            <w:r>
              <w:rPr>
                <w:rFonts w:cs="Arial"/>
              </w:rPr>
              <w:t xml:space="preserve"> </w:t>
            </w:r>
            <w:r w:rsidRPr="007B73D4">
              <w:rPr>
                <w:rFonts w:cs="Arial"/>
              </w:rPr>
              <w:t>id</w:t>
            </w:r>
            <w:r>
              <w:rPr>
                <w:rFonts w:cs="Arial"/>
              </w:rPr>
              <w:t xml:space="preserve"> of the target</w:t>
            </w:r>
          </w:p>
        </w:tc>
        <w:tc>
          <w:tcPr>
            <w:tcW w:w="3104" w:type="dxa"/>
          </w:tcPr>
          <w:p w14:paraId="4F73CA2C" w14:textId="77777777" w:rsidR="00C72BB9" w:rsidRPr="00F5743F" w:rsidRDefault="00C72BB9" w:rsidP="00C72BB9">
            <w:pPr>
              <w:pStyle w:val="TAL"/>
              <w:rPr>
                <w:rFonts w:cs="Arial"/>
              </w:rPr>
            </w:pPr>
            <w:r>
              <w:t>current-Previous-Systems/</w:t>
            </w:r>
            <w:r w:rsidRPr="00F5743F">
              <w:rPr>
                <w:rFonts w:cs="Arial"/>
              </w:rPr>
              <w:t>previous-Serving-System-Identifier</w:t>
            </w:r>
          </w:p>
        </w:tc>
      </w:tr>
      <w:tr w:rsidR="00C72BB9" w:rsidRPr="00F5743F" w14:paraId="5BF9578E" w14:textId="77777777" w:rsidTr="00B3790A">
        <w:trPr>
          <w:jc w:val="center"/>
        </w:trPr>
        <w:tc>
          <w:tcPr>
            <w:tcW w:w="1880" w:type="dxa"/>
          </w:tcPr>
          <w:p w14:paraId="67675ED3" w14:textId="77777777" w:rsidR="00C72BB9" w:rsidRDefault="00C72BB9" w:rsidP="00C72BB9">
            <w:pPr>
              <w:pStyle w:val="TAL"/>
              <w:rPr>
                <w:rFonts w:cs="Arial"/>
              </w:rPr>
            </w:pPr>
            <w:r>
              <w:rPr>
                <w:rFonts w:cs="Arial"/>
              </w:rPr>
              <w:t>P</w:t>
            </w:r>
            <w:r w:rsidRPr="007B73D4">
              <w:rPr>
                <w:rFonts w:cs="Arial"/>
              </w:rPr>
              <w:t>revious</w:t>
            </w:r>
            <w:r>
              <w:rPr>
                <w:rFonts w:cs="Arial"/>
              </w:rPr>
              <w:t xml:space="preserve"> </w:t>
            </w:r>
            <w:r w:rsidRPr="007B73D4">
              <w:rPr>
                <w:rFonts w:cs="Arial"/>
              </w:rPr>
              <w:t>serving</w:t>
            </w:r>
            <w:r>
              <w:rPr>
                <w:rFonts w:cs="Arial"/>
              </w:rPr>
              <w:t xml:space="preserve"> </w:t>
            </w:r>
            <w:r w:rsidRPr="007B73D4">
              <w:rPr>
                <w:rFonts w:cs="Arial"/>
              </w:rPr>
              <w:t>SGSN-Number</w:t>
            </w:r>
          </w:p>
        </w:tc>
        <w:tc>
          <w:tcPr>
            <w:tcW w:w="4622" w:type="dxa"/>
          </w:tcPr>
          <w:p w14:paraId="03ADA6E3" w14:textId="77777777" w:rsidR="00C72BB9" w:rsidRDefault="00C72BB9" w:rsidP="00C72BB9">
            <w:pPr>
              <w:pStyle w:val="TAL"/>
              <w:rPr>
                <w:lang w:val="en-US"/>
              </w:rPr>
            </w:pPr>
            <w:r>
              <w:rPr>
                <w:rFonts w:cs="Arial"/>
              </w:rPr>
              <w:t>An E.164 number of the previous serving SGSN, included in the intercepted MAP message.</w:t>
            </w:r>
          </w:p>
        </w:tc>
        <w:tc>
          <w:tcPr>
            <w:tcW w:w="3104" w:type="dxa"/>
          </w:tcPr>
          <w:p w14:paraId="37E80AF6" w14:textId="77777777" w:rsidR="00C72BB9" w:rsidRPr="00F5743F" w:rsidRDefault="00C72BB9" w:rsidP="00C72BB9">
            <w:pPr>
              <w:pStyle w:val="TAL"/>
              <w:rPr>
                <w:rFonts w:cs="Arial"/>
              </w:rPr>
            </w:pPr>
            <w:r>
              <w:t>current-Previous-Systems/</w:t>
            </w:r>
            <w:r w:rsidRPr="00991A7E">
              <w:rPr>
                <w:rFonts w:cs="Arial"/>
              </w:rPr>
              <w:t>previous-Serving-SGSN-Number</w:t>
            </w:r>
          </w:p>
        </w:tc>
      </w:tr>
      <w:tr w:rsidR="00C72BB9" w:rsidRPr="00F5743F" w14:paraId="40684B06" w14:textId="77777777" w:rsidTr="00B3790A">
        <w:trPr>
          <w:jc w:val="center"/>
        </w:trPr>
        <w:tc>
          <w:tcPr>
            <w:tcW w:w="1880" w:type="dxa"/>
          </w:tcPr>
          <w:p w14:paraId="07A0DAC6" w14:textId="77777777" w:rsidR="00C72BB9" w:rsidRDefault="00C72BB9" w:rsidP="00C72BB9">
            <w:pPr>
              <w:pStyle w:val="TAL"/>
              <w:rPr>
                <w:rFonts w:cs="Arial"/>
              </w:rPr>
            </w:pPr>
            <w:r>
              <w:rPr>
                <w:rFonts w:cs="Arial"/>
              </w:rPr>
              <w:t>P</w:t>
            </w:r>
            <w:r w:rsidRPr="007B73D4">
              <w:rPr>
                <w:rFonts w:cs="Arial"/>
              </w:rPr>
              <w:t>revious</w:t>
            </w:r>
            <w:r>
              <w:rPr>
                <w:rFonts w:cs="Arial"/>
              </w:rPr>
              <w:t xml:space="preserve"> </w:t>
            </w:r>
            <w:r w:rsidRPr="007B73D4">
              <w:rPr>
                <w:rFonts w:cs="Arial"/>
              </w:rPr>
              <w:t>serving</w:t>
            </w:r>
            <w:r>
              <w:rPr>
                <w:rFonts w:cs="Arial"/>
              </w:rPr>
              <w:t xml:space="preserve"> </w:t>
            </w:r>
            <w:r w:rsidRPr="007B73D4">
              <w:rPr>
                <w:rFonts w:cs="Arial"/>
              </w:rPr>
              <w:t>SGSN-Address</w:t>
            </w:r>
          </w:p>
          <w:p w14:paraId="40F59EE5" w14:textId="77777777" w:rsidR="00C72BB9" w:rsidRDefault="00C72BB9" w:rsidP="00C72BB9">
            <w:pPr>
              <w:pStyle w:val="TAL"/>
              <w:rPr>
                <w:rFonts w:cs="Arial"/>
              </w:rPr>
            </w:pPr>
          </w:p>
        </w:tc>
        <w:tc>
          <w:tcPr>
            <w:tcW w:w="4622" w:type="dxa"/>
          </w:tcPr>
          <w:p w14:paraId="29DD7D2D" w14:textId="77777777" w:rsidR="00C72BB9" w:rsidRDefault="00C72BB9" w:rsidP="00C72BB9">
            <w:pPr>
              <w:pStyle w:val="TAL"/>
              <w:rPr>
                <w:rFonts w:cs="Arial"/>
              </w:rPr>
            </w:pPr>
            <w:r>
              <w:rPr>
                <w:rFonts w:cs="Arial"/>
              </w:rPr>
              <w:t>An IP address of the previous serving SGSN, included in the intercepted MAP message.</w:t>
            </w:r>
          </w:p>
          <w:p w14:paraId="3117F3DA" w14:textId="77777777" w:rsidR="00C72BB9" w:rsidRDefault="00C72BB9" w:rsidP="00C72BB9">
            <w:pPr>
              <w:pStyle w:val="TAL"/>
              <w:rPr>
                <w:lang w:val="en-US"/>
              </w:rPr>
            </w:pPr>
          </w:p>
        </w:tc>
        <w:tc>
          <w:tcPr>
            <w:tcW w:w="3104" w:type="dxa"/>
          </w:tcPr>
          <w:p w14:paraId="7EF2B720" w14:textId="77777777" w:rsidR="00C72BB9" w:rsidRPr="00F5743F" w:rsidRDefault="00C72BB9" w:rsidP="00C72BB9">
            <w:pPr>
              <w:pStyle w:val="TAL"/>
              <w:rPr>
                <w:rFonts w:cs="Arial"/>
              </w:rPr>
            </w:pPr>
            <w:r>
              <w:t>current-Previous-Systems/</w:t>
            </w:r>
            <w:r w:rsidRPr="00F5743F">
              <w:rPr>
                <w:rFonts w:cs="Arial"/>
              </w:rPr>
              <w:t>previous-Serving-</w:t>
            </w:r>
            <w:r>
              <w:rPr>
                <w:rFonts w:cs="Arial"/>
              </w:rPr>
              <w:t>SGSN</w:t>
            </w:r>
            <w:r w:rsidRPr="00F5743F">
              <w:rPr>
                <w:rFonts w:cs="Arial"/>
              </w:rPr>
              <w:t>-</w:t>
            </w:r>
            <w:r>
              <w:t xml:space="preserve"> </w:t>
            </w:r>
            <w:r w:rsidRPr="00991A7E">
              <w:rPr>
                <w:rFonts w:cs="Arial"/>
              </w:rPr>
              <w:t>Address</w:t>
            </w:r>
          </w:p>
        </w:tc>
      </w:tr>
      <w:tr w:rsidR="00C72BB9" w:rsidRPr="00F5743F" w14:paraId="44F69A75" w14:textId="77777777" w:rsidTr="00B3790A">
        <w:trPr>
          <w:jc w:val="center"/>
        </w:trPr>
        <w:tc>
          <w:tcPr>
            <w:tcW w:w="1880" w:type="dxa"/>
          </w:tcPr>
          <w:p w14:paraId="7C12FD84" w14:textId="77777777" w:rsidR="00C72BB9" w:rsidRPr="007B73D4" w:rsidRDefault="00C72BB9" w:rsidP="00C72BB9">
            <w:pPr>
              <w:pStyle w:val="TAL"/>
              <w:keepNext w:val="0"/>
              <w:keepLines w:val="0"/>
              <w:rPr>
                <w:rFonts w:cs="Arial"/>
              </w:rPr>
            </w:pPr>
            <w:r>
              <w:rPr>
                <w:rFonts w:cs="Arial"/>
              </w:rPr>
              <w:t>P</w:t>
            </w:r>
            <w:r w:rsidRPr="007B73D4">
              <w:rPr>
                <w:rFonts w:cs="Arial"/>
              </w:rPr>
              <w:t>revious</w:t>
            </w:r>
            <w:r>
              <w:rPr>
                <w:rFonts w:cs="Arial"/>
              </w:rPr>
              <w:t xml:space="preserve"> S</w:t>
            </w:r>
            <w:r w:rsidRPr="007B73D4">
              <w:rPr>
                <w:rFonts w:cs="Arial"/>
              </w:rPr>
              <w:t>erving</w:t>
            </w:r>
            <w:r>
              <w:rPr>
                <w:rFonts w:cs="Arial"/>
              </w:rPr>
              <w:t xml:space="preserve"> </w:t>
            </w:r>
            <w:r w:rsidRPr="007B73D4">
              <w:rPr>
                <w:rFonts w:cs="Arial"/>
              </w:rPr>
              <w:t>S4-SGSN-address</w:t>
            </w:r>
          </w:p>
        </w:tc>
        <w:tc>
          <w:tcPr>
            <w:tcW w:w="4622" w:type="dxa"/>
          </w:tcPr>
          <w:p w14:paraId="7F94B712" w14:textId="77777777" w:rsidR="00C72BB9" w:rsidRDefault="00C72BB9" w:rsidP="00C72BB9">
            <w:pPr>
              <w:pStyle w:val="TAL"/>
              <w:keepNext w:val="0"/>
              <w:keepLines w:val="0"/>
              <w:rPr>
                <w:rFonts w:cs="Arial"/>
              </w:rPr>
            </w:pPr>
            <w:r>
              <w:rPr>
                <w:rFonts w:cs="Arial"/>
              </w:rPr>
              <w:t>In case of S4-SGSN, this may be provided as Diameter id and realm of the serving S4-SGSN connected via S6d interface to the HSS.</w:t>
            </w:r>
          </w:p>
        </w:tc>
        <w:tc>
          <w:tcPr>
            <w:tcW w:w="3104" w:type="dxa"/>
          </w:tcPr>
          <w:p w14:paraId="07403324" w14:textId="77777777" w:rsidR="00C72BB9" w:rsidRPr="00F5743F" w:rsidRDefault="00C72BB9" w:rsidP="00C72BB9">
            <w:pPr>
              <w:pStyle w:val="TAL"/>
              <w:keepNext w:val="0"/>
              <w:keepLines w:val="0"/>
              <w:rPr>
                <w:rFonts w:cs="Arial"/>
              </w:rPr>
            </w:pPr>
            <w:r>
              <w:t>current-Previous-Systems/</w:t>
            </w:r>
            <w:r w:rsidRPr="00C34E23">
              <w:rPr>
                <w:rFonts w:cs="Arial"/>
              </w:rPr>
              <w:t>previous-Serving-SGSN-</w:t>
            </w:r>
            <w:r>
              <w:rPr>
                <w:rFonts w:cs="Arial"/>
              </w:rPr>
              <w:t xml:space="preserve"> </w:t>
            </w:r>
            <w:r w:rsidRPr="00C34E23">
              <w:rPr>
                <w:rFonts w:cs="Arial"/>
              </w:rPr>
              <w:t>Address</w:t>
            </w:r>
          </w:p>
        </w:tc>
      </w:tr>
      <w:tr w:rsidR="00C72BB9" w:rsidRPr="00F5743F" w14:paraId="6DE57E89" w14:textId="77777777" w:rsidTr="00B3790A">
        <w:trPr>
          <w:jc w:val="center"/>
        </w:trPr>
        <w:tc>
          <w:tcPr>
            <w:tcW w:w="1880" w:type="dxa"/>
          </w:tcPr>
          <w:p w14:paraId="4390650D" w14:textId="77777777" w:rsidR="00C72BB9" w:rsidRPr="007B73D4" w:rsidRDefault="00C72BB9" w:rsidP="00C72BB9">
            <w:pPr>
              <w:pStyle w:val="TAL"/>
              <w:keepNext w:val="0"/>
              <w:keepLines w:val="0"/>
              <w:rPr>
                <w:rFonts w:cs="Arial"/>
              </w:rPr>
            </w:pPr>
            <w:r>
              <w:t>Changed (old/new) IMSI or MSISDN or IMEI</w:t>
            </w:r>
          </w:p>
        </w:tc>
        <w:tc>
          <w:tcPr>
            <w:tcW w:w="4622" w:type="dxa"/>
          </w:tcPr>
          <w:p w14:paraId="158188CE" w14:textId="77777777" w:rsidR="00C72BB9" w:rsidRDefault="00C72BB9" w:rsidP="00C72BB9">
            <w:pPr>
              <w:pStyle w:val="TAL"/>
              <w:keepNext w:val="0"/>
              <w:keepLines w:val="0"/>
              <w:rPr>
                <w:rFonts w:cs="Arial"/>
              </w:rPr>
            </w:pPr>
            <w:r>
              <w:t>Provides the identity changes in Subscriber Record Change Event.</w:t>
            </w:r>
          </w:p>
        </w:tc>
        <w:tc>
          <w:tcPr>
            <w:tcW w:w="3104" w:type="dxa"/>
          </w:tcPr>
          <w:p w14:paraId="2569FB96" w14:textId="77777777" w:rsidR="00C72BB9" w:rsidRDefault="00C72BB9" w:rsidP="00C72BB9">
            <w:pPr>
              <w:pStyle w:val="TAL"/>
              <w:keepNext w:val="0"/>
              <w:keepLines w:val="0"/>
            </w:pPr>
            <w:r>
              <w:t>change-Of-Target-Identity</w:t>
            </w:r>
          </w:p>
        </w:tc>
      </w:tr>
      <w:tr w:rsidR="00C72BB9" w:rsidRPr="00F5743F" w14:paraId="7202B641" w14:textId="77777777" w:rsidTr="00B3790A">
        <w:trPr>
          <w:jc w:val="center"/>
        </w:trPr>
        <w:tc>
          <w:tcPr>
            <w:tcW w:w="1880" w:type="dxa"/>
          </w:tcPr>
          <w:p w14:paraId="18342DD5" w14:textId="77777777" w:rsidR="00C72BB9" w:rsidRDefault="00C72BB9" w:rsidP="00C72BB9">
            <w:pPr>
              <w:pStyle w:val="TAL"/>
              <w:rPr>
                <w:rFonts w:cs="Arial"/>
              </w:rPr>
            </w:pPr>
            <w:r>
              <w:rPr>
                <w:rFonts w:cs="Arial"/>
                <w:szCs w:val="18"/>
              </w:rPr>
              <w:lastRenderedPageBreak/>
              <w:t>Requesting network identifier</w:t>
            </w:r>
          </w:p>
        </w:tc>
        <w:tc>
          <w:tcPr>
            <w:tcW w:w="4622" w:type="dxa"/>
          </w:tcPr>
          <w:p w14:paraId="24CEF2C3" w14:textId="77777777" w:rsidR="00C72BB9" w:rsidRDefault="00C72BB9" w:rsidP="00C72BB9">
            <w:pPr>
              <w:pStyle w:val="TAL"/>
              <w:rPr>
                <w:rFonts w:cs="Arial"/>
              </w:rPr>
            </w:pPr>
            <w:r>
              <w:rPr>
                <w:rFonts w:cs="Arial"/>
              </w:rPr>
              <w:t>T</w:t>
            </w:r>
            <w:r w:rsidRPr="00F5743F">
              <w:rPr>
                <w:rFonts w:cs="Arial"/>
              </w:rPr>
              <w:t>he</w:t>
            </w:r>
            <w:r>
              <w:rPr>
                <w:rFonts w:cs="Arial"/>
              </w:rPr>
              <w:t xml:space="preserve"> </w:t>
            </w:r>
            <w:r w:rsidRPr="00F5743F">
              <w:rPr>
                <w:rFonts w:cs="Arial"/>
              </w:rPr>
              <w:t>requesting</w:t>
            </w:r>
            <w:r>
              <w:rPr>
                <w:rFonts w:cs="Arial"/>
              </w:rPr>
              <w:t xml:space="preserve"> </w:t>
            </w:r>
            <w:r w:rsidRPr="00F5743F">
              <w:rPr>
                <w:rFonts w:cs="Arial"/>
              </w:rPr>
              <w:t>network</w:t>
            </w:r>
            <w:r>
              <w:rPr>
                <w:rFonts w:cs="Arial"/>
              </w:rPr>
              <w:t xml:space="preserve"> </w:t>
            </w:r>
            <w:r w:rsidRPr="00F5743F">
              <w:rPr>
                <w:rFonts w:cs="Arial"/>
              </w:rPr>
              <w:t>identifier</w:t>
            </w:r>
            <w:r>
              <w:rPr>
                <w:rFonts w:cs="Arial"/>
              </w:rPr>
              <w:t xml:space="preserve"> </w:t>
            </w:r>
            <w:r w:rsidRPr="00F5743F">
              <w:rPr>
                <w:rFonts w:cs="Arial"/>
              </w:rPr>
              <w:t>PLMN</w:t>
            </w:r>
            <w:r>
              <w:rPr>
                <w:rFonts w:cs="Arial"/>
              </w:rPr>
              <w:t xml:space="preserve"> </w:t>
            </w:r>
            <w:r w:rsidRPr="00F5743F">
              <w:rPr>
                <w:rFonts w:cs="Arial"/>
              </w:rPr>
              <w:t>id</w:t>
            </w:r>
            <w:r>
              <w:rPr>
                <w:rFonts w:cs="Arial"/>
              </w:rPr>
              <w:t xml:space="preserve"> </w:t>
            </w:r>
            <w:r w:rsidRPr="00F5743F">
              <w:rPr>
                <w:rFonts w:cs="Arial"/>
              </w:rPr>
              <w:t>(Mobile</w:t>
            </w:r>
            <w:r>
              <w:rPr>
                <w:rFonts w:cs="Arial"/>
              </w:rPr>
              <w:t xml:space="preserve"> </w:t>
            </w:r>
            <w:r w:rsidRPr="00F5743F">
              <w:rPr>
                <w:rFonts w:cs="Arial"/>
              </w:rPr>
              <w:t>Country</w:t>
            </w:r>
            <w:r>
              <w:rPr>
                <w:rFonts w:cs="Arial"/>
              </w:rPr>
              <w:t xml:space="preserve"> </w:t>
            </w:r>
            <w:r w:rsidRPr="00F5743F">
              <w:rPr>
                <w:rFonts w:cs="Arial"/>
              </w:rPr>
              <w:t>Code</w:t>
            </w:r>
            <w:r>
              <w:rPr>
                <w:rFonts w:cs="Arial"/>
              </w:rPr>
              <w:t xml:space="preserve"> </w:t>
            </w:r>
            <w:r w:rsidRPr="00F5743F">
              <w:rPr>
                <w:rFonts w:cs="Arial"/>
              </w:rPr>
              <w:t>and</w:t>
            </w:r>
            <w:r>
              <w:rPr>
                <w:rFonts w:cs="Arial"/>
              </w:rPr>
              <w:t xml:space="preserve"> </w:t>
            </w:r>
            <w:r w:rsidRPr="00F5743F">
              <w:rPr>
                <w:rFonts w:cs="Arial"/>
              </w:rPr>
              <w:t>Mobile</w:t>
            </w:r>
            <w:r>
              <w:rPr>
                <w:rFonts w:cs="Arial"/>
              </w:rPr>
              <w:t xml:space="preserve"> </w:t>
            </w:r>
            <w:r w:rsidRPr="00F5743F">
              <w:rPr>
                <w:rFonts w:cs="Arial"/>
              </w:rPr>
              <w:t>Network</w:t>
            </w:r>
            <w:r>
              <w:rPr>
                <w:rFonts w:cs="Arial"/>
              </w:rPr>
              <w:t xml:space="preserve"> </w:t>
            </w:r>
            <w:r w:rsidRPr="00F5743F">
              <w:rPr>
                <w:rFonts w:cs="Arial"/>
              </w:rPr>
              <w:t>Country,</w:t>
            </w:r>
            <w:r>
              <w:rPr>
                <w:rFonts w:cs="Arial"/>
              </w:rPr>
              <w:tab/>
            </w:r>
            <w:r w:rsidRPr="00F5743F">
              <w:rPr>
                <w:rFonts w:cs="Arial"/>
              </w:rPr>
              <w:t>--</w:t>
            </w:r>
            <w:r>
              <w:rPr>
                <w:rFonts w:cs="Arial"/>
              </w:rPr>
              <w:t xml:space="preserve"> </w:t>
            </w:r>
            <w:r w:rsidRPr="00F5743F">
              <w:rPr>
                <w:rFonts w:cs="Arial"/>
              </w:rPr>
              <w:t>defined</w:t>
            </w:r>
            <w:r>
              <w:rPr>
                <w:rFonts w:cs="Arial"/>
              </w:rPr>
              <w:t xml:space="preserve"> </w:t>
            </w:r>
            <w:r w:rsidRPr="00F5743F">
              <w:rPr>
                <w:rFonts w:cs="Arial"/>
              </w:rPr>
              <w:t>in</w:t>
            </w:r>
            <w:r>
              <w:rPr>
                <w:rFonts w:cs="Arial"/>
              </w:rPr>
              <w:t xml:space="preserve"> </w:t>
            </w:r>
            <w:r w:rsidRPr="00F5743F">
              <w:rPr>
                <w:rFonts w:cs="Arial"/>
              </w:rPr>
              <w:t>E</w:t>
            </w:r>
            <w:r>
              <w:rPr>
                <w:rFonts w:cs="Arial"/>
              </w:rPr>
              <w:t>.</w:t>
            </w:r>
            <w:r w:rsidRPr="00F5743F">
              <w:rPr>
                <w:rFonts w:cs="Arial"/>
              </w:rPr>
              <w:t>212</w:t>
            </w:r>
            <w:r>
              <w:rPr>
                <w:rFonts w:cs="Arial"/>
              </w:rPr>
              <w:t xml:space="preserve"> </w:t>
            </w:r>
            <w:r w:rsidRPr="00F5743F">
              <w:rPr>
                <w:rFonts w:cs="Arial"/>
              </w:rPr>
              <w:t>[</w:t>
            </w:r>
            <w:r>
              <w:rPr>
                <w:rFonts w:cs="Arial"/>
              </w:rPr>
              <w:t>87</w:t>
            </w:r>
            <w:r w:rsidRPr="00F5743F">
              <w:rPr>
                <w:rFonts w:cs="Arial"/>
              </w:rPr>
              <w:t>]).</w:t>
            </w:r>
          </w:p>
        </w:tc>
        <w:tc>
          <w:tcPr>
            <w:tcW w:w="3104" w:type="dxa"/>
          </w:tcPr>
          <w:p w14:paraId="3243E707" w14:textId="77777777" w:rsidR="00C72BB9" w:rsidRPr="00F5743F" w:rsidRDefault="00C72BB9" w:rsidP="00C72BB9">
            <w:pPr>
              <w:pStyle w:val="TAL"/>
              <w:rPr>
                <w:rFonts w:cs="Arial"/>
              </w:rPr>
            </w:pPr>
            <w:r>
              <w:rPr>
                <w:rFonts w:cs="Arial"/>
              </w:rPr>
              <w:t>r</w:t>
            </w:r>
            <w:r w:rsidRPr="00F5743F">
              <w:rPr>
                <w:rFonts w:cs="Arial"/>
              </w:rPr>
              <w:t>equesting-Network-Identifier</w:t>
            </w:r>
          </w:p>
        </w:tc>
      </w:tr>
      <w:tr w:rsidR="00C72BB9" w:rsidRPr="00F5743F" w14:paraId="04B20201" w14:textId="77777777" w:rsidTr="00B3790A">
        <w:trPr>
          <w:jc w:val="center"/>
        </w:trPr>
        <w:tc>
          <w:tcPr>
            <w:tcW w:w="1880" w:type="dxa"/>
          </w:tcPr>
          <w:p w14:paraId="6D16DD16" w14:textId="77777777" w:rsidR="00C72BB9" w:rsidRDefault="00C72BB9" w:rsidP="00C72BB9">
            <w:pPr>
              <w:pStyle w:val="TAL"/>
              <w:rPr>
                <w:rFonts w:cs="Arial"/>
              </w:rPr>
            </w:pPr>
            <w:r>
              <w:rPr>
                <w:rFonts w:cs="Arial"/>
              </w:rPr>
              <w:t>R</w:t>
            </w:r>
            <w:r w:rsidRPr="007B73D4">
              <w:rPr>
                <w:rFonts w:cs="Arial"/>
              </w:rPr>
              <w:t>equesting</w:t>
            </w:r>
            <w:r>
              <w:rPr>
                <w:rFonts w:cs="Arial"/>
              </w:rPr>
              <w:t xml:space="preserve"> </w:t>
            </w:r>
            <w:r w:rsidRPr="007B73D4">
              <w:rPr>
                <w:rFonts w:cs="Arial"/>
              </w:rPr>
              <w:t>node</w:t>
            </w:r>
            <w:r>
              <w:rPr>
                <w:rFonts w:cs="Arial"/>
              </w:rPr>
              <w:t xml:space="preserve"> </w:t>
            </w:r>
            <w:r w:rsidRPr="007B73D4">
              <w:rPr>
                <w:rFonts w:cs="Arial"/>
              </w:rPr>
              <w:t>type</w:t>
            </w:r>
          </w:p>
        </w:tc>
        <w:tc>
          <w:tcPr>
            <w:tcW w:w="4622" w:type="dxa"/>
          </w:tcPr>
          <w:p w14:paraId="212C9067" w14:textId="77777777" w:rsidR="00C72BB9" w:rsidRDefault="00C72BB9" w:rsidP="00C72BB9">
            <w:pPr>
              <w:pStyle w:val="TAL"/>
              <w:rPr>
                <w:rFonts w:cs="Arial"/>
              </w:rPr>
            </w:pPr>
            <w:r>
              <w:rPr>
                <w:rFonts w:cs="Arial"/>
              </w:rPr>
              <w:t>Type of requesting node such as MSC, SMS Centre, GMLC, MME, SGSN.</w:t>
            </w:r>
          </w:p>
        </w:tc>
        <w:tc>
          <w:tcPr>
            <w:tcW w:w="3104" w:type="dxa"/>
          </w:tcPr>
          <w:p w14:paraId="45AC7930" w14:textId="77777777" w:rsidR="00C72BB9" w:rsidRPr="00F5743F" w:rsidRDefault="00C72BB9" w:rsidP="00C72BB9">
            <w:pPr>
              <w:pStyle w:val="TAL"/>
              <w:rPr>
                <w:rFonts w:cs="Arial"/>
              </w:rPr>
            </w:pPr>
            <w:r>
              <w:rPr>
                <w:rFonts w:cs="Arial"/>
              </w:rPr>
              <w:t>r</w:t>
            </w:r>
            <w:r w:rsidRPr="00F5743F">
              <w:rPr>
                <w:rFonts w:cs="Arial"/>
              </w:rPr>
              <w:t>equesting-Node-Type</w:t>
            </w:r>
          </w:p>
        </w:tc>
      </w:tr>
      <w:tr w:rsidR="00C72BB9" w14:paraId="0096733B" w14:textId="77777777" w:rsidTr="00B3790A">
        <w:trPr>
          <w:jc w:val="center"/>
        </w:trPr>
        <w:tc>
          <w:tcPr>
            <w:tcW w:w="1880" w:type="dxa"/>
          </w:tcPr>
          <w:p w14:paraId="3C03927E" w14:textId="77777777" w:rsidR="00C72BB9" w:rsidRDefault="00C72BB9" w:rsidP="00C72BB9">
            <w:pPr>
              <w:pStyle w:val="TAL"/>
              <w:rPr>
                <w:rFonts w:cs="Arial"/>
              </w:rPr>
            </w:pPr>
            <w:r>
              <w:rPr>
                <w:rFonts w:cs="Arial"/>
              </w:rPr>
              <w:t>Other update</w:t>
            </w:r>
          </w:p>
        </w:tc>
        <w:tc>
          <w:tcPr>
            <w:tcW w:w="4622" w:type="dxa"/>
          </w:tcPr>
          <w:p w14:paraId="7017B31A" w14:textId="77777777" w:rsidR="00C72BB9" w:rsidRDefault="00C72BB9" w:rsidP="00C72BB9">
            <w:pPr>
              <w:pStyle w:val="TAL"/>
              <w:rPr>
                <w:rFonts w:cs="Arial"/>
              </w:rPr>
            </w:pPr>
            <w:r>
              <w:rPr>
                <w:lang w:val="en-US"/>
              </w:rPr>
              <w:t xml:space="preserve">Carrier specific information related to its implementation or subscription process on its HLR that will be transmit to LEMF in raw format. </w:t>
            </w:r>
            <w:r w:rsidRPr="00383884">
              <w:rPr>
                <w:lang w:val="en-US"/>
              </w:rPr>
              <w:t>CSP</w:t>
            </w:r>
            <w:r>
              <w:rPr>
                <w:lang w:val="en-US"/>
              </w:rPr>
              <w:t xml:space="preserve"> </w:t>
            </w:r>
            <w:r w:rsidRPr="00383884">
              <w:rPr>
                <w:lang w:val="en-US"/>
              </w:rPr>
              <w:t>will</w:t>
            </w:r>
            <w:r>
              <w:rPr>
                <w:lang w:val="en-US"/>
              </w:rPr>
              <w:t xml:space="preserve"> </w:t>
            </w:r>
            <w:r w:rsidRPr="00383884">
              <w:rPr>
                <w:lang w:val="en-US"/>
              </w:rPr>
              <w:t>provide</w:t>
            </w:r>
            <w:r>
              <w:rPr>
                <w:lang w:val="en-US"/>
              </w:rPr>
              <w:t xml:space="preserve"> </w:t>
            </w:r>
            <w:r w:rsidRPr="00383884">
              <w:rPr>
                <w:lang w:val="en-US"/>
              </w:rPr>
              <w:t>to</w:t>
            </w:r>
            <w:r>
              <w:rPr>
                <w:lang w:val="en-US"/>
              </w:rPr>
              <w:t xml:space="preserve"> </w:t>
            </w:r>
            <w:r w:rsidRPr="00383884">
              <w:rPr>
                <w:lang w:val="en-US"/>
              </w:rPr>
              <w:t>LEMF</w:t>
            </w:r>
            <w:r>
              <w:rPr>
                <w:lang w:val="en-US"/>
              </w:rPr>
              <w:t xml:space="preserve"> </w:t>
            </w:r>
            <w:r w:rsidRPr="00383884">
              <w:rPr>
                <w:lang w:val="en-US"/>
              </w:rPr>
              <w:t>elements</w:t>
            </w:r>
            <w:r>
              <w:rPr>
                <w:lang w:val="en-US"/>
              </w:rPr>
              <w:t xml:space="preserve"> </w:t>
            </w:r>
            <w:r w:rsidRPr="00383884">
              <w:rPr>
                <w:lang w:val="en-US"/>
              </w:rPr>
              <w:t>to</w:t>
            </w:r>
            <w:r>
              <w:rPr>
                <w:lang w:val="en-US"/>
              </w:rPr>
              <w:t xml:space="preserve"> </w:t>
            </w:r>
            <w:r w:rsidRPr="00383884">
              <w:rPr>
                <w:lang w:val="en-US"/>
              </w:rPr>
              <w:t>understand</w:t>
            </w:r>
            <w:r>
              <w:rPr>
                <w:lang w:val="en-US"/>
              </w:rPr>
              <w:t xml:space="preserve"> </w:t>
            </w:r>
            <w:r w:rsidRPr="00383884">
              <w:rPr>
                <w:lang w:val="en-US"/>
              </w:rPr>
              <w:t>such</w:t>
            </w:r>
            <w:r>
              <w:rPr>
                <w:lang w:val="en-US"/>
              </w:rPr>
              <w:t xml:space="preserve"> </w:t>
            </w:r>
            <w:r w:rsidRPr="00383884">
              <w:rPr>
                <w:lang w:val="en-US"/>
              </w:rPr>
              <w:t>data.</w:t>
            </w:r>
          </w:p>
        </w:tc>
        <w:tc>
          <w:tcPr>
            <w:tcW w:w="3104" w:type="dxa"/>
          </w:tcPr>
          <w:p w14:paraId="583EE9A6" w14:textId="77777777" w:rsidR="00C72BB9" w:rsidRDefault="00C72BB9" w:rsidP="00C72BB9">
            <w:pPr>
              <w:pStyle w:val="TAL"/>
              <w:rPr>
                <w:rFonts w:cs="Arial"/>
              </w:rPr>
            </w:pPr>
            <w:proofErr w:type="spellStart"/>
            <w:r>
              <w:rPr>
                <w:rFonts w:cs="Arial"/>
              </w:rPr>
              <w:t>carrierSpecificData</w:t>
            </w:r>
            <w:proofErr w:type="spellEnd"/>
          </w:p>
        </w:tc>
      </w:tr>
    </w:tbl>
    <w:p w14:paraId="26CF3D75" w14:textId="77777777" w:rsidR="009F346D" w:rsidRDefault="009F346D" w:rsidP="00A77147"/>
    <w:p w14:paraId="77756C9F" w14:textId="77777777" w:rsidR="008B45D8" w:rsidRDefault="008B45D8" w:rsidP="008B45D8">
      <w:pPr>
        <w:pStyle w:val="NO"/>
      </w:pPr>
      <w:r>
        <w:t>NOTE:</w:t>
      </w:r>
      <w:r>
        <w:tab/>
        <w:t xml:space="preserve">LIID parameter </w:t>
      </w:r>
      <w:r w:rsidR="0094047B">
        <w:t>has to</w:t>
      </w:r>
      <w:r>
        <w:t xml:space="preserve"> be present in each record sent to the LEMF.</w:t>
      </w:r>
    </w:p>
    <w:p w14:paraId="6ED5012A" w14:textId="77777777" w:rsidR="008B45D8" w:rsidRDefault="008B45D8" w:rsidP="008B45D8">
      <w:pPr>
        <w:pStyle w:val="Heading3"/>
      </w:pPr>
      <w:bookmarkStart w:id="131" w:name="_Toc153137755"/>
      <w:r>
        <w:t>6.5.1</w:t>
      </w:r>
      <w:r>
        <w:tab/>
        <w:t>Events and information</w:t>
      </w:r>
      <w:bookmarkEnd w:id="131"/>
    </w:p>
    <w:p w14:paraId="7C9A91FA" w14:textId="77777777" w:rsidR="008B45D8" w:rsidRDefault="008B45D8" w:rsidP="008B45D8">
      <w:pPr>
        <w:pStyle w:val="Heading4"/>
      </w:pPr>
      <w:bookmarkStart w:id="132" w:name="_Toc153137756"/>
      <w:r>
        <w:t>6.5.1.0</w:t>
      </w:r>
      <w:r>
        <w:tab/>
        <w:t>General</w:t>
      </w:r>
      <w:bookmarkEnd w:id="132"/>
    </w:p>
    <w:p w14:paraId="50DF2F69" w14:textId="77777777" w:rsidR="008B45D8" w:rsidRDefault="008B45D8" w:rsidP="008B45D8">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1D2AB845" w14:textId="77777777" w:rsidR="008B45D8" w:rsidRDefault="008B45D8" w:rsidP="008B45D8">
      <w:pPr>
        <w:keepNext/>
        <w:keepLines/>
      </w:pPr>
      <w:r>
        <w:t>The IRI events and data are encoded into records as defined in the Table 6.1 Mapping between GPRS Events and HI2 records type and Annexes B.3 and B.9 Intercept related information (HI2) (see Note). IRI is described in terms of a 'causing event' and information associated with that event. Within each IRI Record there is a set of events and associated information elements to support the particular service.</w:t>
      </w:r>
    </w:p>
    <w:p w14:paraId="0AEC02D7" w14:textId="77777777" w:rsidR="008B45D8" w:rsidRDefault="008B45D8" w:rsidP="008B45D8">
      <w:pPr>
        <w:pStyle w:val="NO"/>
      </w:pPr>
      <w:r>
        <w:t>NOTE:</w:t>
      </w:r>
      <w:r>
        <w:tab/>
        <w:t>IRI events and data intercepted by the GPRS and 3G PS nodes may be delivered to the LEMF by using either the HI2 specified in Annex B.3 or the HI2 specified in Annex B.9. The latter option may be preferred when the GPRS and 3G PS nodes are interworking with SAE/EPS nodes, in order to deliver all the IRI events and data intercepted in the Packet based network by using the same HI2.</w:t>
      </w:r>
    </w:p>
    <w:p w14:paraId="1B35A86E" w14:textId="77777777" w:rsidR="008B45D8" w:rsidRDefault="008B45D8" w:rsidP="008B45D8">
      <w:pPr>
        <w:ind w:right="91"/>
      </w:pPr>
      <w:r>
        <w:t>The communication events described in Table 6.1: Mapping between GPRS Events and HI2 record type and Table 6.2: Mapping between Events information and IRI information convey the basic information for reporting the disposition of a communication. This clause describes those events and supporting information.</w:t>
      </w:r>
    </w:p>
    <w:p w14:paraId="748B51E2" w14:textId="77777777" w:rsidR="008B45D8" w:rsidRDefault="008B45D8" w:rsidP="008B45D8">
      <w:pPr>
        <w:ind w:right="91"/>
      </w:pPr>
      <w:r>
        <w:t>Each record described in this clause consists of a set of parameters. Each parameter is either:</w:t>
      </w:r>
    </w:p>
    <w:p w14:paraId="1FD147B6" w14:textId="77777777" w:rsidR="008B45D8" w:rsidRDefault="008B45D8" w:rsidP="008B45D8">
      <w:pPr>
        <w:pStyle w:val="EX"/>
      </w:pPr>
      <w:r>
        <w:t>mandatory (M)</w:t>
      </w:r>
      <w:r>
        <w:tab/>
        <w:t>- required for the record,</w:t>
      </w:r>
    </w:p>
    <w:p w14:paraId="3AB8C74A" w14:textId="77777777" w:rsidR="008B45D8" w:rsidRDefault="008B45D8" w:rsidP="008B45D8">
      <w:pPr>
        <w:pStyle w:val="EX"/>
      </w:pPr>
      <w:r>
        <w:t>conditional (C)</w:t>
      </w:r>
      <w:r>
        <w:tab/>
        <w:t>- required in situations where a condition is met (the condition is given in the Description), or</w:t>
      </w:r>
    </w:p>
    <w:p w14:paraId="5DC2483C" w14:textId="77777777" w:rsidR="008B45D8" w:rsidRDefault="008B45D8" w:rsidP="008B45D8">
      <w:pPr>
        <w:pStyle w:val="EX"/>
      </w:pPr>
      <w:r>
        <w:t>optional (O)</w:t>
      </w:r>
      <w:r>
        <w:tab/>
        <w:t>- provided at the discretion of the implementation.</w:t>
      </w:r>
    </w:p>
    <w:p w14:paraId="015A0449"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756319DE" w14:textId="77777777" w:rsidR="008B45D8" w:rsidRDefault="008B45D8" w:rsidP="008B45D8">
      <w:pPr>
        <w:pStyle w:val="Heading4"/>
      </w:pPr>
      <w:bookmarkStart w:id="133" w:name="_Toc153137757"/>
      <w:r>
        <w:t>6.5.1.1</w:t>
      </w:r>
      <w:r>
        <w:tab/>
        <w:t>REPORT record information</w:t>
      </w:r>
      <w:bookmarkEnd w:id="133"/>
    </w:p>
    <w:p w14:paraId="75E44013" w14:textId="77777777" w:rsidR="008B45D8" w:rsidRDefault="008B45D8" w:rsidP="008B45D8">
      <w:pPr>
        <w:ind w:right="91"/>
      </w:pPr>
      <w:r>
        <w:t>The REPORT record is used to report non-communication related subscriber actions (events) and for reporting unsuccessful packet-mode communication attempts.</w:t>
      </w:r>
    </w:p>
    <w:p w14:paraId="507B09F8" w14:textId="77777777" w:rsidR="008B45D8" w:rsidRDefault="008B45D8" w:rsidP="008B45D8">
      <w:pPr>
        <w:ind w:right="91"/>
      </w:pPr>
      <w:r>
        <w:t>The REPORT record is also used for the PS LALS reports.</w:t>
      </w:r>
    </w:p>
    <w:p w14:paraId="1B3A4CAF" w14:textId="77777777" w:rsidR="008B45D8" w:rsidRDefault="008B45D8" w:rsidP="008B45D8">
      <w:pPr>
        <w:ind w:right="91"/>
      </w:pPr>
      <w:r>
        <w:t>The REPORT record shall be triggered when:</w:t>
      </w:r>
    </w:p>
    <w:p w14:paraId="269C8408" w14:textId="77777777" w:rsidR="008B45D8" w:rsidRDefault="008B45D8" w:rsidP="008B45D8">
      <w:pPr>
        <w:pStyle w:val="B1"/>
      </w:pPr>
      <w:r>
        <w:t>-</w:t>
      </w:r>
      <w:r>
        <w:tab/>
        <w:t>the target's mobile station performs a GPRS attach procedure (successful or unsuccessful);</w:t>
      </w:r>
    </w:p>
    <w:p w14:paraId="5D81F20F" w14:textId="77777777" w:rsidR="008B45D8" w:rsidRDefault="008B45D8" w:rsidP="008B45D8">
      <w:pPr>
        <w:pStyle w:val="B1"/>
      </w:pPr>
      <w:r>
        <w:t>-</w:t>
      </w:r>
      <w:r>
        <w:tab/>
        <w:t>the target's mobile station performs a GPRS detach procedure;</w:t>
      </w:r>
    </w:p>
    <w:p w14:paraId="5D300A68" w14:textId="77777777" w:rsidR="008B45D8" w:rsidRDefault="008B45D8" w:rsidP="008B45D8">
      <w:pPr>
        <w:pStyle w:val="B1"/>
      </w:pPr>
      <w:r>
        <w:t>-</w:t>
      </w:r>
      <w:r>
        <w:tab/>
        <w:t>the target's mobile station is unsuccessful at performing a PDP context activation procedure;</w:t>
      </w:r>
    </w:p>
    <w:p w14:paraId="170C1346" w14:textId="77777777" w:rsidR="008B45D8" w:rsidRDefault="008B45D8" w:rsidP="008B45D8">
      <w:pPr>
        <w:pStyle w:val="B1"/>
      </w:pPr>
      <w:r>
        <w:t>-</w:t>
      </w:r>
      <w:r>
        <w:tab/>
        <w:t>the target's mobile station performs a cell, routing area, or combined cell and routing area update;</w:t>
      </w:r>
    </w:p>
    <w:p w14:paraId="454C0F97" w14:textId="77777777" w:rsidR="008B45D8" w:rsidRDefault="008B45D8" w:rsidP="008B45D8">
      <w:pPr>
        <w:pStyle w:val="B1"/>
      </w:pPr>
      <w:r>
        <w:lastRenderedPageBreak/>
        <w:t>-</w:t>
      </w:r>
      <w:r>
        <w:tab/>
        <w:t>the interception is activated after target's mobile station has successfully performed GPRS attach procedure;</w:t>
      </w:r>
    </w:p>
    <w:p w14:paraId="11FEDF50" w14:textId="77777777" w:rsidR="008B45D8" w:rsidRDefault="008B45D8" w:rsidP="008B45D8">
      <w:pPr>
        <w:pStyle w:val="B1"/>
      </w:pPr>
      <w:r>
        <w:t>-</w:t>
      </w:r>
      <w:r>
        <w:tab/>
        <w:t>optionally when the target's mobile station leaves the old SGSN;</w:t>
      </w:r>
    </w:p>
    <w:p w14:paraId="79C9B02A" w14:textId="77777777" w:rsidR="008B45D8" w:rsidRDefault="008B45D8" w:rsidP="008B45D8">
      <w:pPr>
        <w:pStyle w:val="B1"/>
      </w:pPr>
      <w:r>
        <w:t>-</w:t>
      </w:r>
      <w:r>
        <w:tab/>
        <w:t>optionally when the target's mobile station enters or leaves IA;</w:t>
      </w:r>
    </w:p>
    <w:p w14:paraId="49782CA0" w14:textId="77777777" w:rsidR="008B45D8" w:rsidRDefault="008B45D8" w:rsidP="008B45D8">
      <w:pPr>
        <w:pStyle w:val="B1"/>
        <w:rPr>
          <w:szCs w:val="24"/>
        </w:rPr>
      </w:pPr>
      <w:r>
        <w:rPr>
          <w:szCs w:val="24"/>
        </w:rPr>
        <w:t>-</w:t>
      </w:r>
      <w:r>
        <w:rPr>
          <w:szCs w:val="24"/>
        </w:rPr>
        <w:tab/>
        <w:t>the target's mobile station sends an SMS-Mobile Originated (MO) communication. Dependent on national requirements, the triggering for the REPORT record event shall occur either when the 3G SGSN receives the SMS from the target MS or, when the 3G SGSN receives notification that the SMS-Centre successfully received the SMS;</w:t>
      </w:r>
    </w:p>
    <w:p w14:paraId="2254C939" w14:textId="77777777" w:rsidR="008B45D8" w:rsidRDefault="008B45D8" w:rsidP="008B45D8">
      <w:pPr>
        <w:pStyle w:val="B1"/>
      </w:pPr>
      <w:r>
        <w:tab/>
        <w:t>a</w:t>
      </w:r>
      <w:r w:rsidRPr="00F35AA3">
        <w:t xml:space="preserve"> mobile station sends an SMS-Mobile Originated (MO) communication</w:t>
      </w:r>
      <w:r>
        <w:t xml:space="preserve"> to a Non-Local ID target</w:t>
      </w:r>
      <w:r w:rsidRPr="00F35AA3">
        <w:t xml:space="preserve">. Dependent on national requirements, the triggering event </w:t>
      </w:r>
      <w:r>
        <w:t xml:space="preserve">for the REPORT record </w:t>
      </w:r>
      <w:r w:rsidRPr="00F35AA3">
        <w:t>shall occur either when the 3G</w:t>
      </w:r>
      <w:r>
        <w:t xml:space="preserve"> SGSN receives the SMS from a </w:t>
      </w:r>
      <w:r w:rsidRPr="00F35AA3">
        <w:t xml:space="preserve">MS </w:t>
      </w:r>
      <w:r>
        <w:t xml:space="preserve">for a Non-Local ID target </w:t>
      </w:r>
      <w:r w:rsidRPr="00F35AA3">
        <w:t>or, when the 3G SGSN receives notification that the SMS-Centre successfully received the SMS</w:t>
      </w:r>
      <w:r>
        <w:t xml:space="preserve"> for the Non-Local ID target</w:t>
      </w:r>
      <w:r w:rsidRPr="00F35AA3">
        <w:t>;</w:t>
      </w:r>
    </w:p>
    <w:p w14:paraId="29B8540B" w14:textId="77777777" w:rsidR="008B45D8" w:rsidRDefault="008B45D8" w:rsidP="008B45D8">
      <w:pPr>
        <w:pStyle w:val="B1"/>
      </w:pPr>
      <w:r>
        <w:t>-</w:t>
      </w:r>
      <w:r>
        <w:tab/>
        <w:t>the target's mobile station receives a SMS Mobile-Terminated (MT) communication. Dependent on national requirements, the triggering event for the REPORT record shall occur either when the 3G SGSN receives the SMS from the SMS-Centre or, when the 3G SGSN receives notification that the target MS successfully received the SMS;</w:t>
      </w:r>
    </w:p>
    <w:p w14:paraId="1F7CF6A6" w14:textId="77777777" w:rsidR="008B45D8" w:rsidRDefault="008B45D8" w:rsidP="008B45D8">
      <w:pPr>
        <w:pStyle w:val="B1"/>
      </w:pPr>
      <w:r>
        <w:tab/>
        <w:t>a</w:t>
      </w:r>
      <w:r w:rsidRPr="00F35AA3">
        <w:t xml:space="preserve"> mobile station receives a SMS Mobile-Terminated (MT) communication</w:t>
      </w:r>
      <w:r>
        <w:t xml:space="preserve"> from a Non-Local ID target</w:t>
      </w:r>
      <w:r w:rsidRPr="00F35AA3">
        <w:t xml:space="preserve">. Dependent on national requirements, the triggering event </w:t>
      </w:r>
      <w:r>
        <w:t xml:space="preserve">for the REPORT record </w:t>
      </w:r>
      <w:r w:rsidRPr="00F35AA3">
        <w:t xml:space="preserve">shall occur either when the 3G SGSN receives the SMS from the SMS-Centre </w:t>
      </w:r>
      <w:r>
        <w:t xml:space="preserve">originating from a Non-Local ID target </w:t>
      </w:r>
      <w:r w:rsidRPr="00F35AA3">
        <w:t>or, when the 3G SGSN receives notification that the MS successfully received the SMS</w:t>
      </w:r>
      <w:r>
        <w:t xml:space="preserve"> originating from a Non-Local ID target</w:t>
      </w:r>
      <w:r w:rsidRPr="00F35AA3">
        <w:t>;</w:t>
      </w:r>
    </w:p>
    <w:p w14:paraId="180F112E" w14:textId="77777777" w:rsidR="008B45D8" w:rsidRDefault="008B45D8" w:rsidP="008B45D8">
      <w:pPr>
        <w:pStyle w:val="B1"/>
      </w:pPr>
      <w:r>
        <w:t>-</w:t>
      </w:r>
      <w:r>
        <w:tab/>
        <w:t>as a national option, a mobile terminal is authorized for service with another network operator or service provider; in that case, other related events are required as cancel location, register location, location information request from a third party's node;</w:t>
      </w:r>
    </w:p>
    <w:p w14:paraId="1512C125" w14:textId="77777777" w:rsidR="008B45D8" w:rsidRDefault="008B45D8" w:rsidP="008B45D8">
      <w:pPr>
        <w:pStyle w:val="B1"/>
      </w:pPr>
      <w:r w:rsidRPr="00807AC0">
        <w:t>-</w:t>
      </w:r>
      <w:r w:rsidRPr="00807AC0">
        <w:tab/>
        <w:t>as a national option,</w:t>
      </w:r>
      <w:r>
        <w:t xml:space="preserve"> a REPORT record have to be</w:t>
      </w:r>
      <w:r w:rsidRPr="00A519FE">
        <w:t xml:space="preserve"> </w:t>
      </w:r>
      <w:r>
        <w:t>generated when there is a HLR subscriber record change of IMSI or of MSISDN</w:t>
      </w:r>
      <w:r w:rsidRPr="00A519FE">
        <w:t xml:space="preserve"> </w:t>
      </w:r>
      <w:r>
        <w:t>triggered by a messages to or from the HLR;</w:t>
      </w:r>
    </w:p>
    <w:p w14:paraId="0B885B19" w14:textId="77777777" w:rsidR="008B45D8" w:rsidRDefault="008B45D8" w:rsidP="008B45D8">
      <w:pPr>
        <w:pStyle w:val="B1"/>
      </w:pPr>
      <w:r>
        <w:t>-</w:t>
      </w:r>
      <w:r>
        <w:tab/>
        <w:t xml:space="preserve">packet data header </w:t>
      </w:r>
      <w:r w:rsidRPr="00B40C9C">
        <w:t>reporting is performed on an individual intercepted packet basis and a packet is detected as it is sent or received by the target</w:t>
      </w:r>
      <w:r>
        <w:t xml:space="preserve"> for a </w:t>
      </w:r>
      <w:r w:rsidRPr="004803E8">
        <w:t>packet-data communication PDP Context.</w:t>
      </w:r>
      <w:r>
        <w:t>;</w:t>
      </w:r>
    </w:p>
    <w:p w14:paraId="091B7978" w14:textId="77777777" w:rsidR="008B45D8" w:rsidRDefault="008B45D8" w:rsidP="008B45D8">
      <w:pPr>
        <w:pStyle w:val="B1"/>
      </w:pPr>
      <w:r>
        <w:t>-</w:t>
      </w:r>
      <w:r>
        <w:tab/>
      </w:r>
      <w:r w:rsidRPr="00137236">
        <w:t xml:space="preserve">when </w:t>
      </w:r>
      <w:r>
        <w:t xml:space="preserve">packet data summary </w:t>
      </w:r>
      <w:r w:rsidRPr="00137236">
        <w:t xml:space="preserve">reporting is performed on a </w:t>
      </w:r>
      <w:r>
        <w:t>summary</w:t>
      </w:r>
      <w:r w:rsidRPr="00137236">
        <w:t xml:space="preserve"> basis </w:t>
      </w:r>
      <w:r>
        <w:t xml:space="preserve">for a </w:t>
      </w:r>
      <w:r w:rsidRPr="004803E8">
        <w:t xml:space="preserve">packet-data communication PDP </w:t>
      </w:r>
      <w:proofErr w:type="spellStart"/>
      <w:r w:rsidRPr="004803E8">
        <w:t>Context.</w:t>
      </w:r>
      <w:r>
        <w:t>associated</w:t>
      </w:r>
      <w:proofErr w:type="spellEnd"/>
      <w:r>
        <w:t xml:space="preserve"> with a particular packet flow (defined as the combination of source IP address, destination IP address, source port, destination port, and protocol and for IPv6 also include the flow label) and:</w:t>
      </w:r>
    </w:p>
    <w:p w14:paraId="7E0FAA96" w14:textId="77777777" w:rsidR="008B45D8" w:rsidRDefault="008B45D8" w:rsidP="008B45D8">
      <w:pPr>
        <w:pStyle w:val="B2"/>
      </w:pPr>
      <w:r w:rsidRPr="004803E8">
        <w:t>-</w:t>
      </w:r>
      <w:r w:rsidRPr="004803E8">
        <w:tab/>
      </w:r>
      <w:r>
        <w:t>the packet flow starts,</w:t>
      </w:r>
    </w:p>
    <w:p w14:paraId="3A102CF6" w14:textId="77777777" w:rsidR="008B45D8" w:rsidRDefault="008B45D8" w:rsidP="008B45D8">
      <w:pPr>
        <w:pStyle w:val="B2"/>
      </w:pPr>
      <w:r>
        <w:t>-</w:t>
      </w:r>
      <w:r>
        <w:tab/>
        <w:t>an interim packet summary report is to be provided, or</w:t>
      </w:r>
    </w:p>
    <w:p w14:paraId="1999A592" w14:textId="77777777" w:rsidR="008B45D8" w:rsidRDefault="008B45D8" w:rsidP="008B45D8">
      <w:pPr>
        <w:pStyle w:val="B2"/>
      </w:pPr>
      <w:r>
        <w:t>-</w:t>
      </w:r>
      <w:r>
        <w:tab/>
        <w:t>packet flow ends including the case where PDP Context is deactivated.</w:t>
      </w:r>
    </w:p>
    <w:p w14:paraId="3671A177" w14:textId="77777777" w:rsidR="008B45D8" w:rsidRDefault="008B45D8" w:rsidP="008B45D8">
      <w:pPr>
        <w:pStyle w:val="B1"/>
        <w:ind w:left="852"/>
      </w:pPr>
      <w:r>
        <w:t>An interim packet data summary report is triggered if:</w:t>
      </w:r>
    </w:p>
    <w:p w14:paraId="404C1A63" w14:textId="77777777" w:rsidR="008B45D8" w:rsidRDefault="008B45D8" w:rsidP="008B45D8">
      <w:pPr>
        <w:pStyle w:val="B2"/>
      </w:pPr>
      <w:r>
        <w:t>-</w:t>
      </w:r>
      <w:r>
        <w:tab/>
        <w:t>the expiration of a configurable Summary Timer per intercept occurs. The Summary Timer is configurable in units of seconds. Or</w:t>
      </w:r>
    </w:p>
    <w:p w14:paraId="429D1EBB" w14:textId="77777777" w:rsidR="008B45D8" w:rsidRDefault="008B45D8" w:rsidP="008B45D8">
      <w:pPr>
        <w:pStyle w:val="B2"/>
      </w:pPr>
      <w:r>
        <w:t>-</w:t>
      </w:r>
      <w:r>
        <w:tab/>
        <w:t>a per-intercept configurable count threshold is reached.</w:t>
      </w:r>
    </w:p>
    <w:p w14:paraId="20B0D2D0" w14:textId="77777777" w:rsidR="008B45D8" w:rsidRDefault="008B45D8" w:rsidP="008B45D8">
      <w:pPr>
        <w:pStyle w:val="B1"/>
      </w:pPr>
      <w:r>
        <w:t>-</w:t>
      </w:r>
      <w:r>
        <w:tab/>
      </w:r>
      <w:r w:rsidRPr="00137236">
        <w:t>when</w:t>
      </w:r>
      <w:r>
        <w:t xml:space="preserve"> a LALS report information is received from the LI LCS Client.</w:t>
      </w:r>
    </w:p>
    <w:p w14:paraId="3A943819" w14:textId="77777777" w:rsidR="008B45D8" w:rsidRDefault="008B45D8" w:rsidP="008B45D8">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an active packet-</w:t>
      </w:r>
      <w:r>
        <w:t>data communication PDP Context.</w:t>
      </w:r>
    </w:p>
    <w:p w14:paraId="6338FC4F" w14:textId="77777777" w:rsidR="008B45D8" w:rsidRDefault="008B45D8" w:rsidP="005C66F5">
      <w:pPr>
        <w:pStyle w:val="NO"/>
      </w:pPr>
      <w:r>
        <w:t>N</w:t>
      </w:r>
      <w:r w:rsidR="005C66F5">
        <w:t>OTE:</w:t>
      </w:r>
      <w:r w:rsidR="005C66F5">
        <w:tab/>
        <w:t>I</w:t>
      </w:r>
      <w:r>
        <w:t>n the case of IP Fragments, Packet Data Header Information on a 6-tuple basis may only be available on the first packet and subsequent packets may not include such information and therefore may not be reported.</w:t>
      </w:r>
    </w:p>
    <w:p w14:paraId="1C344BC0" w14:textId="77777777" w:rsidR="008B45D8" w:rsidRDefault="008B45D8" w:rsidP="008B45D8">
      <w:pPr>
        <w:pStyle w:val="TH"/>
      </w:pPr>
      <w:r>
        <w:lastRenderedPageBreak/>
        <w:t>Table 6.3: GPRS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3200945" w14:textId="77777777" w:rsidTr="00B3790A">
        <w:trPr>
          <w:tblHeader/>
          <w:jc w:val="center"/>
        </w:trPr>
        <w:tc>
          <w:tcPr>
            <w:tcW w:w="2628" w:type="dxa"/>
            <w:shd w:val="pct12" w:color="auto" w:fill="auto"/>
          </w:tcPr>
          <w:p w14:paraId="1D4AD18E" w14:textId="77777777" w:rsidR="008B45D8" w:rsidRDefault="008B45D8" w:rsidP="003C65AA">
            <w:pPr>
              <w:pStyle w:val="TAH"/>
            </w:pPr>
            <w:r>
              <w:t>Parameter</w:t>
            </w:r>
          </w:p>
        </w:tc>
        <w:tc>
          <w:tcPr>
            <w:tcW w:w="720" w:type="dxa"/>
            <w:tcBorders>
              <w:bottom w:val="single" w:sz="4" w:space="0" w:color="auto"/>
            </w:tcBorders>
            <w:shd w:val="pct12" w:color="auto" w:fill="auto"/>
          </w:tcPr>
          <w:p w14:paraId="5A55EF07" w14:textId="77777777" w:rsidR="008B45D8" w:rsidRDefault="008B45D8" w:rsidP="003C65AA">
            <w:pPr>
              <w:pStyle w:val="TAH"/>
            </w:pPr>
            <w:r>
              <w:t>MOC</w:t>
            </w:r>
          </w:p>
        </w:tc>
        <w:tc>
          <w:tcPr>
            <w:tcW w:w="5868" w:type="dxa"/>
            <w:tcBorders>
              <w:bottom w:val="single" w:sz="4" w:space="0" w:color="auto"/>
            </w:tcBorders>
            <w:shd w:val="pct12" w:color="auto" w:fill="auto"/>
          </w:tcPr>
          <w:p w14:paraId="2DBFD375" w14:textId="77777777" w:rsidR="008B45D8" w:rsidRDefault="008B45D8" w:rsidP="003C65AA">
            <w:pPr>
              <w:pStyle w:val="TAH"/>
            </w:pPr>
            <w:r>
              <w:t>Description/Conditions</w:t>
            </w:r>
          </w:p>
        </w:tc>
      </w:tr>
      <w:tr w:rsidR="008B45D8" w14:paraId="519D802C" w14:textId="77777777" w:rsidTr="00B3790A">
        <w:trPr>
          <w:jc w:val="center"/>
        </w:trPr>
        <w:tc>
          <w:tcPr>
            <w:tcW w:w="2628" w:type="dxa"/>
          </w:tcPr>
          <w:p w14:paraId="6F1066C4" w14:textId="77777777" w:rsidR="008B45D8" w:rsidRDefault="008B45D8" w:rsidP="003C65AA">
            <w:pPr>
              <w:pStyle w:val="TAL"/>
            </w:pPr>
            <w:r>
              <w:t>observed</w:t>
            </w:r>
            <w:r w:rsidR="00B3790A">
              <w:t xml:space="preserve"> </w:t>
            </w:r>
            <w:r>
              <w:t>MSISDN</w:t>
            </w:r>
          </w:p>
        </w:tc>
        <w:tc>
          <w:tcPr>
            <w:tcW w:w="720" w:type="dxa"/>
            <w:tcBorders>
              <w:bottom w:val="nil"/>
            </w:tcBorders>
          </w:tcPr>
          <w:p w14:paraId="63437113" w14:textId="77777777" w:rsidR="008B45D8" w:rsidRDefault="008B45D8" w:rsidP="003C65AA">
            <w:pPr>
              <w:pStyle w:val="TAC"/>
            </w:pPr>
          </w:p>
        </w:tc>
        <w:tc>
          <w:tcPr>
            <w:tcW w:w="5868" w:type="dxa"/>
            <w:tcBorders>
              <w:bottom w:val="nil"/>
            </w:tcBorders>
          </w:tcPr>
          <w:p w14:paraId="2D55DA1E" w14:textId="77777777" w:rsidR="008B45D8" w:rsidRDefault="008B45D8" w:rsidP="003C65AA">
            <w:pPr>
              <w:pStyle w:val="TAL"/>
            </w:pPr>
          </w:p>
        </w:tc>
      </w:tr>
      <w:tr w:rsidR="008B45D8" w14:paraId="6C4DFEF8" w14:textId="77777777" w:rsidTr="00B3790A">
        <w:trPr>
          <w:jc w:val="center"/>
        </w:trPr>
        <w:tc>
          <w:tcPr>
            <w:tcW w:w="2628" w:type="dxa"/>
          </w:tcPr>
          <w:p w14:paraId="224AF89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312EB1B0" w14:textId="77777777" w:rsidR="008B45D8" w:rsidRDefault="008B45D8" w:rsidP="003C65AA">
            <w:pPr>
              <w:pStyle w:val="TAC"/>
            </w:pPr>
            <w:r>
              <w:t>C</w:t>
            </w:r>
          </w:p>
        </w:tc>
        <w:tc>
          <w:tcPr>
            <w:tcW w:w="5868" w:type="dxa"/>
            <w:tcBorders>
              <w:top w:val="nil"/>
              <w:bottom w:val="nil"/>
            </w:tcBorders>
          </w:tcPr>
          <w:p w14:paraId="67636CB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0FF55AF" w14:textId="77777777" w:rsidTr="00B3790A">
        <w:trPr>
          <w:jc w:val="center"/>
        </w:trPr>
        <w:tc>
          <w:tcPr>
            <w:tcW w:w="2628" w:type="dxa"/>
          </w:tcPr>
          <w:p w14:paraId="073B582C" w14:textId="77777777" w:rsidR="008B45D8" w:rsidRDefault="008B45D8" w:rsidP="003C65AA">
            <w:pPr>
              <w:pStyle w:val="TAL"/>
            </w:pPr>
            <w:r>
              <w:t>observed</w:t>
            </w:r>
            <w:r w:rsidR="00B3790A">
              <w:t xml:space="preserve"> </w:t>
            </w:r>
            <w:r>
              <w:t>IMEI</w:t>
            </w:r>
          </w:p>
        </w:tc>
        <w:tc>
          <w:tcPr>
            <w:tcW w:w="720" w:type="dxa"/>
            <w:tcBorders>
              <w:top w:val="nil"/>
            </w:tcBorders>
          </w:tcPr>
          <w:p w14:paraId="0AB24F01" w14:textId="77777777" w:rsidR="008B45D8" w:rsidRDefault="008B45D8" w:rsidP="003C65AA">
            <w:pPr>
              <w:pStyle w:val="TAC"/>
            </w:pPr>
          </w:p>
        </w:tc>
        <w:tc>
          <w:tcPr>
            <w:tcW w:w="5868" w:type="dxa"/>
            <w:tcBorders>
              <w:top w:val="nil"/>
            </w:tcBorders>
          </w:tcPr>
          <w:p w14:paraId="758D839F" w14:textId="77777777" w:rsidR="008B45D8" w:rsidRDefault="008B45D8" w:rsidP="003C65AA">
            <w:pPr>
              <w:pStyle w:val="TAL"/>
            </w:pPr>
          </w:p>
        </w:tc>
      </w:tr>
      <w:tr w:rsidR="008B45D8" w14:paraId="30272680" w14:textId="77777777" w:rsidTr="00B3790A">
        <w:trPr>
          <w:jc w:val="center"/>
        </w:trPr>
        <w:tc>
          <w:tcPr>
            <w:tcW w:w="2628" w:type="dxa"/>
          </w:tcPr>
          <w:p w14:paraId="6E86FC34" w14:textId="77777777" w:rsidR="008B45D8" w:rsidRDefault="008B45D8" w:rsidP="003C65AA">
            <w:pPr>
              <w:pStyle w:val="TAL"/>
            </w:pPr>
            <w:r>
              <w:t>event</w:t>
            </w:r>
            <w:r w:rsidR="00B3790A">
              <w:t xml:space="preserve"> </w:t>
            </w:r>
            <w:r>
              <w:t>type</w:t>
            </w:r>
          </w:p>
        </w:tc>
        <w:tc>
          <w:tcPr>
            <w:tcW w:w="720" w:type="dxa"/>
          </w:tcPr>
          <w:p w14:paraId="4B864ABB" w14:textId="77777777" w:rsidR="008B45D8" w:rsidRDefault="008B45D8" w:rsidP="003C65AA">
            <w:pPr>
              <w:pStyle w:val="TAC"/>
            </w:pPr>
            <w:r>
              <w:t>M</w:t>
            </w:r>
          </w:p>
        </w:tc>
        <w:tc>
          <w:tcPr>
            <w:tcW w:w="5868" w:type="dxa"/>
          </w:tcPr>
          <w:p w14:paraId="79EDBAE0" w14:textId="77777777" w:rsidR="008B45D8" w:rsidRDefault="008B45D8" w:rsidP="003C65AA">
            <w:pPr>
              <w:pStyle w:val="TAL"/>
            </w:pPr>
            <w:r>
              <w:t>Shall</w:t>
            </w:r>
            <w:r w:rsidR="00B3790A">
              <w:t xml:space="preserve"> </w:t>
            </w:r>
            <w:r>
              <w:t>provide</w:t>
            </w:r>
            <w:r w:rsidR="00B3790A">
              <w:t xml:space="preserve"> </w:t>
            </w:r>
            <w:r>
              <w:t>GPRS</w:t>
            </w:r>
            <w:r w:rsidR="00B3790A">
              <w:t xml:space="preserve"> </w:t>
            </w:r>
            <w:r>
              <w:t>Attach</w:t>
            </w:r>
            <w:r w:rsidR="00B3790A">
              <w:t xml:space="preserve"> </w:t>
            </w:r>
            <w:r>
              <w:t>event</w:t>
            </w:r>
            <w:r w:rsidR="00B3790A">
              <w:t xml:space="preserve"> </w:t>
            </w:r>
            <w:r>
              <w:t>type.</w:t>
            </w:r>
          </w:p>
        </w:tc>
      </w:tr>
      <w:tr w:rsidR="008B45D8" w14:paraId="55325652" w14:textId="77777777" w:rsidTr="00B3790A">
        <w:trPr>
          <w:jc w:val="center"/>
        </w:trPr>
        <w:tc>
          <w:tcPr>
            <w:tcW w:w="2628" w:type="dxa"/>
          </w:tcPr>
          <w:p w14:paraId="68FCD18B" w14:textId="77777777" w:rsidR="008B45D8" w:rsidRDefault="008B45D8" w:rsidP="003C65AA">
            <w:pPr>
              <w:pStyle w:val="TAL"/>
            </w:pPr>
            <w:r>
              <w:t>event</w:t>
            </w:r>
            <w:r w:rsidR="00B3790A">
              <w:t xml:space="preserve"> </w:t>
            </w:r>
            <w:r>
              <w:t>date</w:t>
            </w:r>
          </w:p>
        </w:tc>
        <w:tc>
          <w:tcPr>
            <w:tcW w:w="720" w:type="dxa"/>
            <w:tcBorders>
              <w:top w:val="nil"/>
              <w:bottom w:val="nil"/>
            </w:tcBorders>
          </w:tcPr>
          <w:p w14:paraId="45FFA18E" w14:textId="77777777" w:rsidR="008B45D8" w:rsidRDefault="008B45D8" w:rsidP="003C65AA">
            <w:pPr>
              <w:pStyle w:val="TAC"/>
            </w:pPr>
            <w:r>
              <w:t>M</w:t>
            </w:r>
          </w:p>
        </w:tc>
        <w:tc>
          <w:tcPr>
            <w:tcW w:w="5868" w:type="dxa"/>
            <w:tcBorders>
              <w:top w:val="nil"/>
              <w:bottom w:val="nil"/>
            </w:tcBorders>
          </w:tcPr>
          <w:p w14:paraId="7AE5992D"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3676077" w14:textId="77777777" w:rsidTr="00B3790A">
        <w:trPr>
          <w:jc w:val="center"/>
        </w:trPr>
        <w:tc>
          <w:tcPr>
            <w:tcW w:w="2628" w:type="dxa"/>
          </w:tcPr>
          <w:p w14:paraId="0726751D" w14:textId="77777777" w:rsidR="008B45D8" w:rsidRDefault="008B45D8" w:rsidP="003C65AA">
            <w:pPr>
              <w:pStyle w:val="TAL"/>
            </w:pPr>
            <w:r>
              <w:t>event</w:t>
            </w:r>
            <w:r w:rsidR="00B3790A">
              <w:t xml:space="preserve"> </w:t>
            </w:r>
            <w:r>
              <w:t>time</w:t>
            </w:r>
          </w:p>
        </w:tc>
        <w:tc>
          <w:tcPr>
            <w:tcW w:w="720" w:type="dxa"/>
            <w:tcBorders>
              <w:top w:val="nil"/>
            </w:tcBorders>
          </w:tcPr>
          <w:p w14:paraId="69678D88" w14:textId="77777777" w:rsidR="008B45D8" w:rsidRDefault="008B45D8" w:rsidP="003C65AA">
            <w:pPr>
              <w:pStyle w:val="TAC"/>
            </w:pPr>
          </w:p>
        </w:tc>
        <w:tc>
          <w:tcPr>
            <w:tcW w:w="5868" w:type="dxa"/>
            <w:tcBorders>
              <w:top w:val="nil"/>
            </w:tcBorders>
          </w:tcPr>
          <w:p w14:paraId="44AD9CDB" w14:textId="77777777" w:rsidR="008B45D8" w:rsidRDefault="008B45D8" w:rsidP="003C65AA">
            <w:pPr>
              <w:pStyle w:val="TAL"/>
            </w:pPr>
          </w:p>
        </w:tc>
      </w:tr>
      <w:tr w:rsidR="008B45D8" w14:paraId="1DA27EB2" w14:textId="77777777" w:rsidTr="00B3790A">
        <w:trPr>
          <w:jc w:val="center"/>
        </w:trPr>
        <w:tc>
          <w:tcPr>
            <w:tcW w:w="2628" w:type="dxa"/>
          </w:tcPr>
          <w:p w14:paraId="3FEC8614" w14:textId="77777777" w:rsidR="008B45D8" w:rsidRDefault="008B45D8" w:rsidP="003C65AA">
            <w:pPr>
              <w:pStyle w:val="TAL"/>
            </w:pPr>
            <w:r>
              <w:t>network</w:t>
            </w:r>
            <w:r w:rsidR="00B3790A">
              <w:t xml:space="preserve"> </w:t>
            </w:r>
            <w:r>
              <w:t>identifier</w:t>
            </w:r>
          </w:p>
        </w:tc>
        <w:tc>
          <w:tcPr>
            <w:tcW w:w="720" w:type="dxa"/>
          </w:tcPr>
          <w:p w14:paraId="6FE086BA" w14:textId="77777777" w:rsidR="008B45D8" w:rsidRDefault="008B45D8" w:rsidP="003C65AA">
            <w:pPr>
              <w:pStyle w:val="TAC"/>
            </w:pPr>
            <w:r>
              <w:t>M</w:t>
            </w:r>
          </w:p>
        </w:tc>
        <w:tc>
          <w:tcPr>
            <w:tcW w:w="5868" w:type="dxa"/>
          </w:tcPr>
          <w:p w14:paraId="139D8921" w14:textId="77777777" w:rsidR="008B45D8" w:rsidRDefault="008B45D8" w:rsidP="003C65AA">
            <w:pPr>
              <w:pStyle w:val="TAL"/>
            </w:pPr>
            <w:r>
              <w:t>Shall</w:t>
            </w:r>
            <w:r w:rsidR="00B3790A">
              <w:t xml:space="preserve"> </w:t>
            </w:r>
            <w:r>
              <w:t>be</w:t>
            </w:r>
            <w:r w:rsidR="00B3790A">
              <w:t xml:space="preserve"> </w:t>
            </w:r>
            <w:r>
              <w:t>provided.</w:t>
            </w:r>
          </w:p>
        </w:tc>
      </w:tr>
      <w:tr w:rsidR="008B45D8" w14:paraId="5AC92059" w14:textId="77777777" w:rsidTr="00B3790A">
        <w:trPr>
          <w:jc w:val="center"/>
        </w:trPr>
        <w:tc>
          <w:tcPr>
            <w:tcW w:w="2628" w:type="dxa"/>
          </w:tcPr>
          <w:p w14:paraId="7DE345FB"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1300ADCA" w14:textId="77777777" w:rsidR="008B45D8" w:rsidRDefault="008B45D8" w:rsidP="003C65AA">
            <w:pPr>
              <w:pStyle w:val="TAC"/>
            </w:pPr>
            <w:r>
              <w:t>M</w:t>
            </w:r>
          </w:p>
        </w:tc>
        <w:tc>
          <w:tcPr>
            <w:tcW w:w="5868" w:type="dxa"/>
          </w:tcPr>
          <w:p w14:paraId="1C17DEC0" w14:textId="77777777" w:rsidR="008B45D8" w:rsidRDefault="008B45D8" w:rsidP="003C65AA">
            <w:pPr>
              <w:pStyle w:val="TAL"/>
            </w:pPr>
            <w:r>
              <w:t>Shall</w:t>
            </w:r>
            <w:r w:rsidR="00B3790A">
              <w:t xml:space="preserve"> </w:t>
            </w:r>
            <w:r>
              <w:t>be</w:t>
            </w:r>
            <w:r w:rsidR="00B3790A">
              <w:t xml:space="preserve"> </w:t>
            </w:r>
            <w:r>
              <w:t>provided.</w:t>
            </w:r>
          </w:p>
        </w:tc>
      </w:tr>
      <w:tr w:rsidR="008B45D8" w14:paraId="01C3C1AA" w14:textId="77777777" w:rsidTr="00B3790A">
        <w:trPr>
          <w:jc w:val="center"/>
        </w:trPr>
        <w:tc>
          <w:tcPr>
            <w:tcW w:w="2628" w:type="dxa"/>
          </w:tcPr>
          <w:p w14:paraId="70EAE3CD" w14:textId="77777777" w:rsidR="008B45D8" w:rsidRDefault="008B45D8" w:rsidP="003C65AA">
            <w:pPr>
              <w:pStyle w:val="TAL"/>
            </w:pPr>
            <w:r>
              <w:t>location</w:t>
            </w:r>
            <w:r w:rsidR="00B3790A">
              <w:t xml:space="preserve"> </w:t>
            </w:r>
            <w:r>
              <w:t>information</w:t>
            </w:r>
          </w:p>
        </w:tc>
        <w:tc>
          <w:tcPr>
            <w:tcW w:w="720" w:type="dxa"/>
          </w:tcPr>
          <w:p w14:paraId="7E3217C5" w14:textId="77777777" w:rsidR="008B45D8" w:rsidRDefault="008B45D8" w:rsidP="003C65AA">
            <w:pPr>
              <w:pStyle w:val="TAC"/>
            </w:pPr>
            <w:r>
              <w:t>C</w:t>
            </w:r>
          </w:p>
        </w:tc>
        <w:tc>
          <w:tcPr>
            <w:tcW w:w="5868" w:type="dxa"/>
          </w:tcPr>
          <w:p w14:paraId="62C6DAC6"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118F1E8A" w14:textId="77777777" w:rsidTr="00B3790A">
        <w:trPr>
          <w:jc w:val="center"/>
        </w:trPr>
        <w:tc>
          <w:tcPr>
            <w:tcW w:w="2628" w:type="dxa"/>
          </w:tcPr>
          <w:p w14:paraId="4DE9412B" w14:textId="77777777" w:rsidR="00C72BB9" w:rsidRPr="00834DB3" w:rsidRDefault="00C72BB9" w:rsidP="00C72BB9">
            <w:pPr>
              <w:pStyle w:val="TAL"/>
            </w:pPr>
            <w:r>
              <w:t>Time of Location</w:t>
            </w:r>
          </w:p>
        </w:tc>
        <w:tc>
          <w:tcPr>
            <w:tcW w:w="720" w:type="dxa"/>
          </w:tcPr>
          <w:p w14:paraId="0875E120"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2D4A2C38" w14:textId="77777777" w:rsidR="00C72BB9" w:rsidRDefault="00C72BB9" w:rsidP="00C72BB9">
            <w:pPr>
              <w:pStyle w:val="TAL"/>
              <w:rPr>
                <w:rFonts w:cs="Arial"/>
                <w:szCs w:val="18"/>
              </w:rPr>
            </w:pPr>
            <w:r>
              <w:t>Date/Time of Location. (if target location provided).</w:t>
            </w:r>
          </w:p>
        </w:tc>
      </w:tr>
      <w:tr w:rsidR="00C72BB9" w14:paraId="4E3548E9" w14:textId="77777777" w:rsidTr="00B3790A">
        <w:trPr>
          <w:jc w:val="center"/>
        </w:trPr>
        <w:tc>
          <w:tcPr>
            <w:tcW w:w="2628" w:type="dxa"/>
          </w:tcPr>
          <w:p w14:paraId="3A933E78" w14:textId="77777777" w:rsidR="00C72BB9" w:rsidRDefault="00C72BB9" w:rsidP="00C72BB9">
            <w:pPr>
              <w:pStyle w:val="TAL"/>
            </w:pPr>
            <w:r>
              <w:t>failed attach reason</w:t>
            </w:r>
          </w:p>
        </w:tc>
        <w:tc>
          <w:tcPr>
            <w:tcW w:w="720" w:type="dxa"/>
          </w:tcPr>
          <w:p w14:paraId="3DD04D1F" w14:textId="77777777" w:rsidR="00C72BB9" w:rsidRDefault="00C72BB9" w:rsidP="00C72BB9">
            <w:pPr>
              <w:pStyle w:val="TAC"/>
            </w:pPr>
            <w:r>
              <w:t>C</w:t>
            </w:r>
          </w:p>
        </w:tc>
        <w:tc>
          <w:tcPr>
            <w:tcW w:w="5868" w:type="dxa"/>
          </w:tcPr>
          <w:p w14:paraId="7B2B7BB2" w14:textId="77777777" w:rsidR="00C72BB9" w:rsidRDefault="00C72BB9" w:rsidP="00C72BB9">
            <w:pPr>
              <w:pStyle w:val="TAL"/>
            </w:pPr>
            <w:r>
              <w:t>F</w:t>
            </w:r>
            <w:r w:rsidRPr="00D97E48">
              <w:t>or</w:t>
            </w:r>
            <w:r>
              <w:t xml:space="preserve"> </w:t>
            </w:r>
            <w:r w:rsidRPr="00D97E48">
              <w:t>failed</w:t>
            </w:r>
            <w:r>
              <w:t xml:space="preserve"> </w:t>
            </w:r>
            <w:r w:rsidRPr="00D97E48">
              <w:t>attach</w:t>
            </w:r>
            <w:r>
              <w:t xml:space="preserve"> </w:t>
            </w:r>
            <w:r w:rsidRPr="00D97E48">
              <w:t>attempts</w:t>
            </w:r>
            <w:r>
              <w:t xml:space="preserve"> </w:t>
            </w:r>
            <w:r w:rsidRPr="00D97E48">
              <w:t>of</w:t>
            </w:r>
            <w:r>
              <w:t xml:space="preserve"> </w:t>
            </w:r>
            <w:r w:rsidRPr="00D97E48">
              <w:t>the</w:t>
            </w:r>
            <w:r>
              <w:t xml:space="preserve"> </w:t>
            </w:r>
            <w:r w:rsidRPr="00D97E48">
              <w:t>target</w:t>
            </w:r>
            <w:r>
              <w:t>, provide information about the reason for the failed attach attempt.</w:t>
            </w:r>
          </w:p>
        </w:tc>
      </w:tr>
    </w:tbl>
    <w:p w14:paraId="6D3AE630" w14:textId="77777777" w:rsidR="008B45D8" w:rsidRDefault="008B45D8" w:rsidP="00A77147"/>
    <w:p w14:paraId="079DAD96" w14:textId="77777777" w:rsidR="008B45D8" w:rsidRDefault="008B45D8" w:rsidP="008B45D8">
      <w:pPr>
        <w:pStyle w:val="TH"/>
      </w:pPr>
      <w:r>
        <w:t>Table 6.4: GPRS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FE6A011" w14:textId="77777777" w:rsidTr="00B3790A">
        <w:trPr>
          <w:tblHeader/>
          <w:jc w:val="center"/>
        </w:trPr>
        <w:tc>
          <w:tcPr>
            <w:tcW w:w="2628" w:type="dxa"/>
            <w:shd w:val="pct12" w:color="auto" w:fill="auto"/>
          </w:tcPr>
          <w:p w14:paraId="47190791" w14:textId="77777777" w:rsidR="008B45D8" w:rsidRDefault="008B45D8" w:rsidP="003C65AA">
            <w:pPr>
              <w:pStyle w:val="TAH"/>
            </w:pPr>
            <w:r>
              <w:t>Parameter</w:t>
            </w:r>
          </w:p>
        </w:tc>
        <w:tc>
          <w:tcPr>
            <w:tcW w:w="720" w:type="dxa"/>
            <w:tcBorders>
              <w:bottom w:val="single" w:sz="4" w:space="0" w:color="auto"/>
            </w:tcBorders>
            <w:shd w:val="pct12" w:color="auto" w:fill="auto"/>
          </w:tcPr>
          <w:p w14:paraId="264428BC" w14:textId="77777777" w:rsidR="008B45D8" w:rsidRDefault="008B45D8" w:rsidP="003C65AA">
            <w:pPr>
              <w:pStyle w:val="TAH"/>
            </w:pPr>
            <w:r>
              <w:t>MOC</w:t>
            </w:r>
          </w:p>
        </w:tc>
        <w:tc>
          <w:tcPr>
            <w:tcW w:w="5868" w:type="dxa"/>
            <w:tcBorders>
              <w:bottom w:val="single" w:sz="4" w:space="0" w:color="auto"/>
            </w:tcBorders>
            <w:shd w:val="pct12" w:color="auto" w:fill="auto"/>
          </w:tcPr>
          <w:p w14:paraId="1FDB6CB8" w14:textId="77777777" w:rsidR="008B45D8" w:rsidRDefault="008B45D8" w:rsidP="003C65AA">
            <w:pPr>
              <w:pStyle w:val="TAH"/>
            </w:pPr>
            <w:r>
              <w:t>Description/Conditions</w:t>
            </w:r>
          </w:p>
        </w:tc>
      </w:tr>
      <w:tr w:rsidR="008B45D8" w14:paraId="74A1AF22" w14:textId="77777777" w:rsidTr="00B3790A">
        <w:trPr>
          <w:jc w:val="center"/>
        </w:trPr>
        <w:tc>
          <w:tcPr>
            <w:tcW w:w="2628" w:type="dxa"/>
          </w:tcPr>
          <w:p w14:paraId="0D97821F" w14:textId="77777777" w:rsidR="008B45D8" w:rsidRDefault="008B45D8" w:rsidP="003C65AA">
            <w:pPr>
              <w:pStyle w:val="TAL"/>
            </w:pPr>
            <w:r>
              <w:t>observed</w:t>
            </w:r>
            <w:r w:rsidR="00B3790A">
              <w:t xml:space="preserve"> </w:t>
            </w:r>
            <w:r>
              <w:t>MSISDN</w:t>
            </w:r>
          </w:p>
        </w:tc>
        <w:tc>
          <w:tcPr>
            <w:tcW w:w="720" w:type="dxa"/>
            <w:tcBorders>
              <w:bottom w:val="nil"/>
            </w:tcBorders>
          </w:tcPr>
          <w:p w14:paraId="08679FDB" w14:textId="77777777" w:rsidR="008B45D8" w:rsidRDefault="008B45D8" w:rsidP="003C65AA">
            <w:pPr>
              <w:pStyle w:val="TAC"/>
            </w:pPr>
          </w:p>
        </w:tc>
        <w:tc>
          <w:tcPr>
            <w:tcW w:w="5868" w:type="dxa"/>
            <w:tcBorders>
              <w:bottom w:val="nil"/>
            </w:tcBorders>
          </w:tcPr>
          <w:p w14:paraId="0A6C37B4" w14:textId="77777777" w:rsidR="008B45D8" w:rsidRDefault="008B45D8" w:rsidP="003C65AA">
            <w:pPr>
              <w:pStyle w:val="TAL"/>
            </w:pPr>
          </w:p>
        </w:tc>
      </w:tr>
      <w:tr w:rsidR="008B45D8" w14:paraId="0ED3917F" w14:textId="77777777" w:rsidTr="00B3790A">
        <w:trPr>
          <w:jc w:val="center"/>
        </w:trPr>
        <w:tc>
          <w:tcPr>
            <w:tcW w:w="2628" w:type="dxa"/>
          </w:tcPr>
          <w:p w14:paraId="79C894C6"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F005FA6" w14:textId="77777777" w:rsidR="008B45D8" w:rsidRDefault="008B45D8" w:rsidP="003C65AA">
            <w:pPr>
              <w:pStyle w:val="TAC"/>
            </w:pPr>
            <w:r>
              <w:t>C</w:t>
            </w:r>
          </w:p>
        </w:tc>
        <w:tc>
          <w:tcPr>
            <w:tcW w:w="5868" w:type="dxa"/>
            <w:tcBorders>
              <w:top w:val="nil"/>
              <w:bottom w:val="nil"/>
            </w:tcBorders>
          </w:tcPr>
          <w:p w14:paraId="6C62368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0CD5CE5" w14:textId="77777777" w:rsidTr="00B3790A">
        <w:trPr>
          <w:jc w:val="center"/>
        </w:trPr>
        <w:tc>
          <w:tcPr>
            <w:tcW w:w="2628" w:type="dxa"/>
          </w:tcPr>
          <w:p w14:paraId="658179B2" w14:textId="77777777" w:rsidR="008B45D8" w:rsidRDefault="008B45D8" w:rsidP="003C65AA">
            <w:pPr>
              <w:pStyle w:val="TAL"/>
            </w:pPr>
            <w:r>
              <w:t>observed</w:t>
            </w:r>
            <w:r w:rsidR="00B3790A">
              <w:t xml:space="preserve"> </w:t>
            </w:r>
            <w:r>
              <w:t>IMEI</w:t>
            </w:r>
          </w:p>
        </w:tc>
        <w:tc>
          <w:tcPr>
            <w:tcW w:w="720" w:type="dxa"/>
            <w:tcBorders>
              <w:top w:val="nil"/>
            </w:tcBorders>
          </w:tcPr>
          <w:p w14:paraId="33268339" w14:textId="77777777" w:rsidR="008B45D8" w:rsidRDefault="008B45D8" w:rsidP="003C65AA">
            <w:pPr>
              <w:pStyle w:val="TAC"/>
            </w:pPr>
          </w:p>
        </w:tc>
        <w:tc>
          <w:tcPr>
            <w:tcW w:w="5868" w:type="dxa"/>
            <w:tcBorders>
              <w:top w:val="nil"/>
            </w:tcBorders>
          </w:tcPr>
          <w:p w14:paraId="6784E836" w14:textId="77777777" w:rsidR="008B45D8" w:rsidRDefault="008B45D8" w:rsidP="003C65AA">
            <w:pPr>
              <w:pStyle w:val="TAL"/>
            </w:pPr>
          </w:p>
        </w:tc>
      </w:tr>
      <w:tr w:rsidR="008B45D8" w14:paraId="5892A1A4" w14:textId="77777777" w:rsidTr="00B3790A">
        <w:trPr>
          <w:jc w:val="center"/>
        </w:trPr>
        <w:tc>
          <w:tcPr>
            <w:tcW w:w="2628" w:type="dxa"/>
          </w:tcPr>
          <w:p w14:paraId="1171B202" w14:textId="77777777" w:rsidR="008B45D8" w:rsidRDefault="008B45D8" w:rsidP="003C65AA">
            <w:pPr>
              <w:pStyle w:val="TAL"/>
            </w:pPr>
            <w:r>
              <w:t>event</w:t>
            </w:r>
            <w:r w:rsidR="00B3790A">
              <w:t xml:space="preserve"> </w:t>
            </w:r>
            <w:r>
              <w:t>type</w:t>
            </w:r>
          </w:p>
        </w:tc>
        <w:tc>
          <w:tcPr>
            <w:tcW w:w="720" w:type="dxa"/>
          </w:tcPr>
          <w:p w14:paraId="51C6B118" w14:textId="77777777" w:rsidR="008B45D8" w:rsidRDefault="008B45D8" w:rsidP="003C65AA">
            <w:pPr>
              <w:pStyle w:val="TAC"/>
            </w:pPr>
            <w:r>
              <w:t>M</w:t>
            </w:r>
          </w:p>
        </w:tc>
        <w:tc>
          <w:tcPr>
            <w:tcW w:w="5868" w:type="dxa"/>
          </w:tcPr>
          <w:p w14:paraId="4E84D2AA" w14:textId="77777777" w:rsidR="008B45D8" w:rsidRDefault="008B45D8" w:rsidP="003C65AA">
            <w:pPr>
              <w:pStyle w:val="TAL"/>
            </w:pPr>
            <w:r>
              <w:t>Shall</w:t>
            </w:r>
            <w:r w:rsidR="00B3790A">
              <w:t xml:space="preserve"> </w:t>
            </w:r>
            <w:r>
              <w:t>provide</w:t>
            </w:r>
            <w:r w:rsidR="00B3790A">
              <w:t xml:space="preserve"> </w:t>
            </w:r>
            <w:r>
              <w:t>GPRS</w:t>
            </w:r>
            <w:r w:rsidR="00B3790A">
              <w:t xml:space="preserve"> </w:t>
            </w:r>
            <w:r>
              <w:t>Detach</w:t>
            </w:r>
            <w:r w:rsidR="00B3790A">
              <w:t xml:space="preserve"> </w:t>
            </w:r>
            <w:r>
              <w:t>event</w:t>
            </w:r>
            <w:r w:rsidR="00B3790A">
              <w:t xml:space="preserve"> </w:t>
            </w:r>
            <w:r>
              <w:t>type.</w:t>
            </w:r>
          </w:p>
        </w:tc>
      </w:tr>
      <w:tr w:rsidR="008B45D8" w14:paraId="2AFCF5AF" w14:textId="77777777" w:rsidTr="00B3790A">
        <w:trPr>
          <w:jc w:val="center"/>
        </w:trPr>
        <w:tc>
          <w:tcPr>
            <w:tcW w:w="2628" w:type="dxa"/>
          </w:tcPr>
          <w:p w14:paraId="0C500146" w14:textId="77777777" w:rsidR="008B45D8" w:rsidRDefault="008B45D8" w:rsidP="003C65AA">
            <w:pPr>
              <w:pStyle w:val="TAL"/>
            </w:pPr>
            <w:r>
              <w:t>event</w:t>
            </w:r>
            <w:r w:rsidR="00B3790A">
              <w:t xml:space="preserve"> </w:t>
            </w:r>
            <w:r>
              <w:t>date</w:t>
            </w:r>
          </w:p>
        </w:tc>
        <w:tc>
          <w:tcPr>
            <w:tcW w:w="720" w:type="dxa"/>
            <w:tcBorders>
              <w:top w:val="nil"/>
              <w:bottom w:val="nil"/>
            </w:tcBorders>
          </w:tcPr>
          <w:p w14:paraId="744D9518" w14:textId="77777777" w:rsidR="008B45D8" w:rsidRDefault="008B45D8" w:rsidP="003C65AA">
            <w:pPr>
              <w:pStyle w:val="TAC"/>
            </w:pPr>
            <w:r>
              <w:t>M</w:t>
            </w:r>
          </w:p>
        </w:tc>
        <w:tc>
          <w:tcPr>
            <w:tcW w:w="5868" w:type="dxa"/>
            <w:tcBorders>
              <w:top w:val="nil"/>
              <w:bottom w:val="nil"/>
            </w:tcBorders>
          </w:tcPr>
          <w:p w14:paraId="5F5DC289"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9442177" w14:textId="77777777" w:rsidTr="00B3790A">
        <w:trPr>
          <w:jc w:val="center"/>
        </w:trPr>
        <w:tc>
          <w:tcPr>
            <w:tcW w:w="2628" w:type="dxa"/>
          </w:tcPr>
          <w:p w14:paraId="456A1457" w14:textId="77777777" w:rsidR="008B45D8" w:rsidRDefault="008B45D8" w:rsidP="003C65AA">
            <w:pPr>
              <w:pStyle w:val="TAL"/>
            </w:pPr>
            <w:r>
              <w:t>event</w:t>
            </w:r>
            <w:r w:rsidR="00B3790A">
              <w:t xml:space="preserve"> </w:t>
            </w:r>
            <w:r>
              <w:t>time</w:t>
            </w:r>
          </w:p>
        </w:tc>
        <w:tc>
          <w:tcPr>
            <w:tcW w:w="720" w:type="dxa"/>
            <w:tcBorders>
              <w:top w:val="nil"/>
            </w:tcBorders>
          </w:tcPr>
          <w:p w14:paraId="119B1850" w14:textId="77777777" w:rsidR="008B45D8" w:rsidRDefault="008B45D8" w:rsidP="003C65AA">
            <w:pPr>
              <w:pStyle w:val="TAC"/>
            </w:pPr>
          </w:p>
        </w:tc>
        <w:tc>
          <w:tcPr>
            <w:tcW w:w="5868" w:type="dxa"/>
            <w:tcBorders>
              <w:top w:val="nil"/>
            </w:tcBorders>
          </w:tcPr>
          <w:p w14:paraId="06006C37" w14:textId="77777777" w:rsidR="008B45D8" w:rsidRDefault="008B45D8" w:rsidP="003C65AA">
            <w:pPr>
              <w:pStyle w:val="TAL"/>
            </w:pPr>
          </w:p>
        </w:tc>
      </w:tr>
      <w:tr w:rsidR="008B45D8" w14:paraId="2BE0E32E" w14:textId="77777777" w:rsidTr="00B3790A">
        <w:trPr>
          <w:jc w:val="center"/>
        </w:trPr>
        <w:tc>
          <w:tcPr>
            <w:tcW w:w="2628" w:type="dxa"/>
          </w:tcPr>
          <w:p w14:paraId="25C4C7DF" w14:textId="77777777" w:rsidR="008B45D8" w:rsidRDefault="008B45D8" w:rsidP="003C65AA">
            <w:pPr>
              <w:pStyle w:val="TAL"/>
            </w:pPr>
            <w:r>
              <w:t>network</w:t>
            </w:r>
            <w:r w:rsidR="00B3790A">
              <w:t xml:space="preserve"> </w:t>
            </w:r>
            <w:r>
              <w:t>identifier</w:t>
            </w:r>
          </w:p>
        </w:tc>
        <w:tc>
          <w:tcPr>
            <w:tcW w:w="720" w:type="dxa"/>
          </w:tcPr>
          <w:p w14:paraId="0934703C" w14:textId="77777777" w:rsidR="008B45D8" w:rsidRDefault="008B45D8" w:rsidP="003C65AA">
            <w:pPr>
              <w:pStyle w:val="TAC"/>
            </w:pPr>
            <w:r>
              <w:t>M</w:t>
            </w:r>
          </w:p>
        </w:tc>
        <w:tc>
          <w:tcPr>
            <w:tcW w:w="5868" w:type="dxa"/>
          </w:tcPr>
          <w:p w14:paraId="3BC26671" w14:textId="77777777" w:rsidR="008B45D8" w:rsidRDefault="008B45D8" w:rsidP="003C65AA">
            <w:pPr>
              <w:pStyle w:val="TAL"/>
            </w:pPr>
            <w:r>
              <w:t>Shall</w:t>
            </w:r>
            <w:r w:rsidR="00B3790A">
              <w:t xml:space="preserve"> </w:t>
            </w:r>
            <w:r>
              <w:t>be</w:t>
            </w:r>
            <w:r w:rsidR="00B3790A">
              <w:t xml:space="preserve"> </w:t>
            </w:r>
            <w:r>
              <w:t>provided.</w:t>
            </w:r>
          </w:p>
        </w:tc>
      </w:tr>
      <w:tr w:rsidR="008B45D8" w14:paraId="56E65339" w14:textId="77777777" w:rsidTr="00B3790A">
        <w:trPr>
          <w:jc w:val="center"/>
        </w:trPr>
        <w:tc>
          <w:tcPr>
            <w:tcW w:w="2628" w:type="dxa"/>
          </w:tcPr>
          <w:p w14:paraId="6D78254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353B6FF6" w14:textId="77777777" w:rsidR="008B45D8" w:rsidRDefault="008B45D8" w:rsidP="003C65AA">
            <w:pPr>
              <w:pStyle w:val="TAC"/>
            </w:pPr>
            <w:r>
              <w:t>M</w:t>
            </w:r>
          </w:p>
        </w:tc>
        <w:tc>
          <w:tcPr>
            <w:tcW w:w="5868" w:type="dxa"/>
          </w:tcPr>
          <w:p w14:paraId="4442EF62" w14:textId="77777777" w:rsidR="008B45D8" w:rsidRDefault="008B45D8" w:rsidP="003C65AA">
            <w:pPr>
              <w:pStyle w:val="TAL"/>
            </w:pPr>
            <w:r>
              <w:t>Shall</w:t>
            </w:r>
            <w:r w:rsidR="00B3790A">
              <w:t xml:space="preserve"> </w:t>
            </w:r>
            <w:r>
              <w:t>be</w:t>
            </w:r>
            <w:r w:rsidR="00B3790A">
              <w:t xml:space="preserve"> </w:t>
            </w:r>
            <w:r>
              <w:t>provided.</w:t>
            </w:r>
          </w:p>
        </w:tc>
      </w:tr>
      <w:tr w:rsidR="008B45D8" w14:paraId="70EFC390" w14:textId="77777777" w:rsidTr="00B3790A">
        <w:trPr>
          <w:jc w:val="center"/>
        </w:trPr>
        <w:tc>
          <w:tcPr>
            <w:tcW w:w="2628" w:type="dxa"/>
          </w:tcPr>
          <w:p w14:paraId="5D139CA1" w14:textId="77777777" w:rsidR="008B45D8" w:rsidRDefault="008B45D8" w:rsidP="003C65AA">
            <w:pPr>
              <w:pStyle w:val="TAL"/>
            </w:pPr>
            <w:r>
              <w:t>location</w:t>
            </w:r>
            <w:r w:rsidR="00B3790A">
              <w:t xml:space="preserve"> </w:t>
            </w:r>
            <w:r>
              <w:t>information</w:t>
            </w:r>
          </w:p>
        </w:tc>
        <w:tc>
          <w:tcPr>
            <w:tcW w:w="720" w:type="dxa"/>
          </w:tcPr>
          <w:p w14:paraId="546CAE0B" w14:textId="77777777" w:rsidR="008B45D8" w:rsidRDefault="008B45D8" w:rsidP="003C65AA">
            <w:pPr>
              <w:pStyle w:val="TAC"/>
            </w:pPr>
            <w:r>
              <w:t>C</w:t>
            </w:r>
          </w:p>
        </w:tc>
        <w:tc>
          <w:tcPr>
            <w:tcW w:w="5868" w:type="dxa"/>
          </w:tcPr>
          <w:p w14:paraId="685DC8DD"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ED7403F" w14:textId="77777777" w:rsidTr="00B3790A">
        <w:trPr>
          <w:jc w:val="center"/>
        </w:trPr>
        <w:tc>
          <w:tcPr>
            <w:tcW w:w="2628" w:type="dxa"/>
          </w:tcPr>
          <w:p w14:paraId="392E6020" w14:textId="77777777" w:rsidR="00C72BB9" w:rsidRPr="00834DB3" w:rsidRDefault="00C72BB9" w:rsidP="00C72BB9">
            <w:pPr>
              <w:pStyle w:val="TAL"/>
            </w:pPr>
            <w:r>
              <w:t>Time of Location</w:t>
            </w:r>
          </w:p>
        </w:tc>
        <w:tc>
          <w:tcPr>
            <w:tcW w:w="720" w:type="dxa"/>
          </w:tcPr>
          <w:p w14:paraId="432A8C5C"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52576C01" w14:textId="77777777" w:rsidR="00C72BB9" w:rsidRDefault="00C72BB9" w:rsidP="00C72BB9">
            <w:pPr>
              <w:pStyle w:val="TAL"/>
              <w:rPr>
                <w:rFonts w:cs="Arial"/>
                <w:szCs w:val="18"/>
              </w:rPr>
            </w:pPr>
            <w:r>
              <w:t>Date/Time of Location. (if target location provided).</w:t>
            </w:r>
          </w:p>
        </w:tc>
      </w:tr>
    </w:tbl>
    <w:p w14:paraId="22C8A195" w14:textId="77777777" w:rsidR="008B45D8" w:rsidRDefault="008B45D8" w:rsidP="00A77147"/>
    <w:p w14:paraId="05EB8BCD" w14:textId="77777777" w:rsidR="008B45D8" w:rsidRDefault="008B45D8" w:rsidP="008B45D8">
      <w:pPr>
        <w:pStyle w:val="TH"/>
      </w:pPr>
      <w:r>
        <w:lastRenderedPageBreak/>
        <w:t>Table 6.5: PDP Context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D26B1AB" w14:textId="77777777" w:rsidTr="00B3790A">
        <w:trPr>
          <w:tblHeader/>
          <w:jc w:val="center"/>
        </w:trPr>
        <w:tc>
          <w:tcPr>
            <w:tcW w:w="2628" w:type="dxa"/>
            <w:shd w:val="pct12" w:color="auto" w:fill="auto"/>
          </w:tcPr>
          <w:p w14:paraId="385EF391" w14:textId="77777777" w:rsidR="008B45D8" w:rsidRDefault="008B45D8" w:rsidP="003C65AA">
            <w:pPr>
              <w:pStyle w:val="TAH"/>
            </w:pPr>
            <w:r>
              <w:t>Parameter</w:t>
            </w:r>
          </w:p>
        </w:tc>
        <w:tc>
          <w:tcPr>
            <w:tcW w:w="720" w:type="dxa"/>
            <w:tcBorders>
              <w:bottom w:val="single" w:sz="4" w:space="0" w:color="auto"/>
            </w:tcBorders>
            <w:shd w:val="pct12" w:color="auto" w:fill="auto"/>
          </w:tcPr>
          <w:p w14:paraId="2DB2CF14" w14:textId="77777777" w:rsidR="008B45D8" w:rsidRDefault="008B45D8" w:rsidP="003C65AA">
            <w:pPr>
              <w:pStyle w:val="TAH"/>
            </w:pPr>
            <w:r>
              <w:t>MOC</w:t>
            </w:r>
          </w:p>
        </w:tc>
        <w:tc>
          <w:tcPr>
            <w:tcW w:w="5868" w:type="dxa"/>
            <w:tcBorders>
              <w:bottom w:val="single" w:sz="4" w:space="0" w:color="auto"/>
            </w:tcBorders>
            <w:shd w:val="pct12" w:color="auto" w:fill="auto"/>
          </w:tcPr>
          <w:p w14:paraId="3FBEFE18" w14:textId="77777777" w:rsidR="008B45D8" w:rsidRDefault="008B45D8" w:rsidP="003C65AA">
            <w:pPr>
              <w:pStyle w:val="TAH"/>
            </w:pPr>
            <w:r>
              <w:t>Description/Conditions</w:t>
            </w:r>
          </w:p>
        </w:tc>
      </w:tr>
      <w:tr w:rsidR="008B45D8" w14:paraId="60C7FE5E" w14:textId="77777777" w:rsidTr="00B3790A">
        <w:trPr>
          <w:jc w:val="center"/>
        </w:trPr>
        <w:tc>
          <w:tcPr>
            <w:tcW w:w="2628" w:type="dxa"/>
          </w:tcPr>
          <w:p w14:paraId="707AA384" w14:textId="77777777" w:rsidR="008B45D8" w:rsidRDefault="008B45D8" w:rsidP="003C65AA">
            <w:pPr>
              <w:pStyle w:val="TAL"/>
            </w:pPr>
            <w:r>
              <w:t>observed</w:t>
            </w:r>
            <w:r w:rsidR="00B3790A">
              <w:t xml:space="preserve"> </w:t>
            </w:r>
            <w:r>
              <w:t>MSISDN</w:t>
            </w:r>
          </w:p>
        </w:tc>
        <w:tc>
          <w:tcPr>
            <w:tcW w:w="720" w:type="dxa"/>
            <w:tcBorders>
              <w:bottom w:val="nil"/>
            </w:tcBorders>
          </w:tcPr>
          <w:p w14:paraId="2BDFFA36" w14:textId="77777777" w:rsidR="008B45D8" w:rsidRDefault="008B45D8" w:rsidP="003C65AA">
            <w:pPr>
              <w:pStyle w:val="TAC"/>
            </w:pPr>
          </w:p>
        </w:tc>
        <w:tc>
          <w:tcPr>
            <w:tcW w:w="5868" w:type="dxa"/>
            <w:tcBorders>
              <w:bottom w:val="nil"/>
            </w:tcBorders>
          </w:tcPr>
          <w:p w14:paraId="4A8EBBD0" w14:textId="77777777" w:rsidR="008B45D8" w:rsidRDefault="008B45D8" w:rsidP="003C65AA">
            <w:pPr>
              <w:pStyle w:val="TAL"/>
            </w:pPr>
          </w:p>
        </w:tc>
      </w:tr>
      <w:tr w:rsidR="008B45D8" w14:paraId="70DDEB9A" w14:textId="77777777" w:rsidTr="00B3790A">
        <w:trPr>
          <w:jc w:val="center"/>
        </w:trPr>
        <w:tc>
          <w:tcPr>
            <w:tcW w:w="2628" w:type="dxa"/>
          </w:tcPr>
          <w:p w14:paraId="737633E3"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8B18035" w14:textId="77777777" w:rsidR="008B45D8" w:rsidRDefault="008B45D8" w:rsidP="003C65AA">
            <w:pPr>
              <w:pStyle w:val="TAC"/>
            </w:pPr>
            <w:r>
              <w:t>C</w:t>
            </w:r>
          </w:p>
        </w:tc>
        <w:tc>
          <w:tcPr>
            <w:tcW w:w="5868" w:type="dxa"/>
            <w:tcBorders>
              <w:top w:val="nil"/>
              <w:bottom w:val="nil"/>
            </w:tcBorders>
          </w:tcPr>
          <w:p w14:paraId="6C9024B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0C0546D" w14:textId="77777777" w:rsidTr="00B3790A">
        <w:trPr>
          <w:jc w:val="center"/>
        </w:trPr>
        <w:tc>
          <w:tcPr>
            <w:tcW w:w="2628" w:type="dxa"/>
          </w:tcPr>
          <w:p w14:paraId="0CA472DA" w14:textId="77777777" w:rsidR="008B45D8" w:rsidRDefault="008B45D8" w:rsidP="003C65AA">
            <w:pPr>
              <w:pStyle w:val="TAL"/>
            </w:pPr>
            <w:r>
              <w:t>observed</w:t>
            </w:r>
            <w:r w:rsidR="00B3790A">
              <w:t xml:space="preserve"> </w:t>
            </w:r>
            <w:r>
              <w:t>IMEI</w:t>
            </w:r>
          </w:p>
        </w:tc>
        <w:tc>
          <w:tcPr>
            <w:tcW w:w="720" w:type="dxa"/>
            <w:tcBorders>
              <w:top w:val="nil"/>
            </w:tcBorders>
          </w:tcPr>
          <w:p w14:paraId="1BD6CB12" w14:textId="77777777" w:rsidR="008B45D8" w:rsidRDefault="008B45D8" w:rsidP="003C65AA">
            <w:pPr>
              <w:pStyle w:val="TAC"/>
            </w:pPr>
          </w:p>
        </w:tc>
        <w:tc>
          <w:tcPr>
            <w:tcW w:w="5868" w:type="dxa"/>
            <w:tcBorders>
              <w:top w:val="nil"/>
            </w:tcBorders>
          </w:tcPr>
          <w:p w14:paraId="1A393C05" w14:textId="77777777" w:rsidR="008B45D8" w:rsidRDefault="008B45D8" w:rsidP="003C65AA">
            <w:pPr>
              <w:pStyle w:val="TAL"/>
            </w:pPr>
          </w:p>
        </w:tc>
      </w:tr>
      <w:tr w:rsidR="008B45D8" w14:paraId="234869C4" w14:textId="77777777" w:rsidTr="00B3790A">
        <w:trPr>
          <w:jc w:val="center"/>
        </w:trPr>
        <w:tc>
          <w:tcPr>
            <w:tcW w:w="2628" w:type="dxa"/>
          </w:tcPr>
          <w:p w14:paraId="0D738D74"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250642EE" w14:textId="77777777" w:rsidR="008B45D8" w:rsidRDefault="008B45D8" w:rsidP="003C65AA">
            <w:pPr>
              <w:pStyle w:val="TAC"/>
            </w:pPr>
            <w:r>
              <w:t>C</w:t>
            </w:r>
          </w:p>
        </w:tc>
        <w:tc>
          <w:tcPr>
            <w:tcW w:w="5868" w:type="dxa"/>
          </w:tcPr>
          <w:p w14:paraId="7C42693E" w14:textId="77777777" w:rsidR="008B45D8" w:rsidRDefault="008B45D8" w:rsidP="003C65AA">
            <w:pPr>
              <w:pStyle w:val="TAL"/>
            </w:pPr>
            <w:r>
              <w:t>When</w:t>
            </w:r>
            <w:r w:rsidR="00B3790A">
              <w:t xml:space="preserve"> </w:t>
            </w:r>
            <w:r>
              <w:t>a:</w:t>
            </w:r>
          </w:p>
          <w:p w14:paraId="1ACC65FD" w14:textId="77777777" w:rsidR="008B45D8" w:rsidRPr="00665464" w:rsidRDefault="008B45D8" w:rsidP="003C65AA">
            <w:pPr>
              <w:pStyle w:val="TAL"/>
            </w:pPr>
            <w:r>
              <w:t>-</w:t>
            </w:r>
            <w:r>
              <w:tab/>
            </w:r>
            <w:r w:rsidRPr="00665464">
              <w:t>static</w:t>
            </w:r>
            <w:r w:rsidR="00B3790A">
              <w:t xml:space="preserve"> </w:t>
            </w:r>
            <w:r w:rsidRPr="00665464">
              <w:t>address</w:t>
            </w:r>
            <w:r w:rsidR="00B3790A">
              <w:t xml:space="preserve"> </w:t>
            </w:r>
            <w:r w:rsidRPr="00665464">
              <w:t>requested</w:t>
            </w:r>
            <w:r w:rsidR="00B3790A">
              <w:t xml:space="preserve"> </w:t>
            </w:r>
            <w:r w:rsidRPr="00665464">
              <w:t>by</w:t>
            </w:r>
            <w:r w:rsidR="00B3790A">
              <w:t xml:space="preserve"> </w:t>
            </w:r>
            <w:r w:rsidRPr="00665464">
              <w:t>the</w:t>
            </w:r>
            <w:r w:rsidR="00B3790A">
              <w:t xml:space="preserve"> </w:t>
            </w:r>
            <w:r w:rsidRPr="00665464">
              <w:t>target</w:t>
            </w:r>
            <w:r>
              <w:t>'</w:t>
            </w:r>
            <w:r w:rsidRPr="00665464">
              <w:t>s</w:t>
            </w:r>
            <w:r w:rsidR="00B3790A">
              <w:t xml:space="preserve"> </w:t>
            </w:r>
            <w:r w:rsidRPr="00665464">
              <w:t>MS</w:t>
            </w:r>
            <w:r w:rsidR="00B3790A">
              <w:t xml:space="preserve"> </w:t>
            </w:r>
            <w:r w:rsidRPr="00665464">
              <w:t>in</w:t>
            </w:r>
            <w:r w:rsidR="00B3790A">
              <w:t xml:space="preserve"> </w:t>
            </w:r>
            <w:r w:rsidRPr="00665464">
              <w:t>association</w:t>
            </w:r>
            <w:r w:rsidR="00B3790A">
              <w:t xml:space="preserve"> </w:t>
            </w:r>
            <w:r w:rsidRPr="00665464">
              <w:t>with</w:t>
            </w:r>
            <w:r w:rsidR="00B3790A">
              <w:t xml:space="preserve"> </w:t>
            </w:r>
            <w:r w:rsidRPr="00665464">
              <w:t>a</w:t>
            </w:r>
            <w:r w:rsidR="00B3790A">
              <w:t xml:space="preserve"> </w:t>
            </w:r>
            <w:r w:rsidRPr="00665464">
              <w:t>target-initiated</w:t>
            </w:r>
            <w:r w:rsidR="00B3790A">
              <w:t xml:space="preserve"> </w:t>
            </w:r>
            <w:r w:rsidRPr="00665464">
              <w:t>PDP</w:t>
            </w:r>
            <w:r w:rsidR="00B3790A">
              <w:t xml:space="preserve"> </w:t>
            </w:r>
            <w:r w:rsidRPr="00665464">
              <w:t>context</w:t>
            </w:r>
            <w:r w:rsidR="00B3790A">
              <w:t xml:space="preserve"> </w:t>
            </w:r>
            <w:r w:rsidRPr="00665464">
              <w:t>activation</w:t>
            </w:r>
            <w:r w:rsidR="00B3790A">
              <w:t xml:space="preserve"> </w:t>
            </w:r>
            <w:r w:rsidRPr="00665464">
              <w:t>request</w:t>
            </w:r>
            <w:r w:rsidR="00B3790A">
              <w:t xml:space="preserve"> </w:t>
            </w:r>
            <w:r w:rsidRPr="00665464">
              <w:t>is</w:t>
            </w:r>
            <w:r w:rsidR="00B3790A">
              <w:t xml:space="preserve"> </w:t>
            </w:r>
            <w:r w:rsidRPr="00665464">
              <w:t>unsuccessful;</w:t>
            </w:r>
            <w:r w:rsidR="00B3790A">
              <w:t xml:space="preserve"> </w:t>
            </w:r>
            <w:r w:rsidRPr="00665464">
              <w:t>or</w:t>
            </w:r>
          </w:p>
          <w:p w14:paraId="2E715521" w14:textId="77777777" w:rsidR="008B45D8" w:rsidRDefault="008B45D8" w:rsidP="003C65AA">
            <w:pPr>
              <w:pStyle w:val="TAL"/>
            </w:pPr>
            <w:r w:rsidRPr="00665464">
              <w:t>-</w:t>
            </w:r>
            <w:r w:rsidRPr="00665464">
              <w:tab/>
              <w:t>address</w:t>
            </w:r>
            <w:r w:rsidR="00B3790A">
              <w:t xml:space="preserve"> </w:t>
            </w:r>
            <w:r w:rsidRPr="00665464">
              <w:t>offered</w:t>
            </w:r>
            <w:r w:rsidR="00B3790A">
              <w:t xml:space="preserve"> </w:t>
            </w:r>
            <w:r w:rsidRPr="00665464">
              <w:t>by</w:t>
            </w:r>
            <w:r w:rsidR="00B3790A">
              <w:t xml:space="preserve"> </w:t>
            </w:r>
            <w:r w:rsidRPr="00665464">
              <w:t>the</w:t>
            </w:r>
            <w:r w:rsidR="00B3790A">
              <w:t xml:space="preserve"> </w:t>
            </w:r>
            <w:r w:rsidRPr="00665464">
              <w:t>network</w:t>
            </w:r>
            <w:r w:rsidR="00B3790A">
              <w:t xml:space="preserve"> </w:t>
            </w:r>
            <w:r w:rsidRPr="00665464">
              <w:t>in</w:t>
            </w:r>
            <w:r w:rsidR="00B3790A">
              <w:t xml:space="preserve"> </w:t>
            </w:r>
            <w:r w:rsidRPr="00665464">
              <w:t>association</w:t>
            </w:r>
            <w:r w:rsidR="00B3790A">
              <w:t xml:space="preserve"> </w:t>
            </w:r>
            <w:r w:rsidRPr="00665464">
              <w:t>with</w:t>
            </w:r>
            <w:r w:rsidR="00B3790A">
              <w:t xml:space="preserve"> </w:t>
            </w:r>
            <w:r w:rsidRPr="00665464">
              <w:t>a</w:t>
            </w:r>
            <w:r w:rsidR="00B3790A">
              <w:t xml:space="preserve"> </w:t>
            </w:r>
            <w:r w:rsidRPr="00665464">
              <w:t>network-</w:t>
            </w:r>
            <w:r>
              <w:t>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and</w:t>
            </w:r>
            <w:r w:rsidR="00B3790A">
              <w:t xml:space="preserve"> </w:t>
            </w:r>
            <w:r>
              <w:t>the</w:t>
            </w:r>
            <w:r w:rsidR="00B3790A">
              <w:t xml:space="preserve"> </w:t>
            </w:r>
            <w:r>
              <w:t>target's</w:t>
            </w:r>
            <w:r w:rsidR="00B3790A">
              <w:t xml:space="preserve"> </w:t>
            </w:r>
            <w:r>
              <w:t>MS</w:t>
            </w:r>
            <w:r w:rsidR="00B3790A">
              <w:t xml:space="preserve"> </w:t>
            </w:r>
            <w:r>
              <w:t>rejects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p>
          <w:p w14:paraId="4CDBB1FF" w14:textId="77777777" w:rsidR="008B45D8" w:rsidRDefault="008B45D8" w:rsidP="003C65AA">
            <w:pPr>
              <w:pStyle w:val="TAL"/>
              <w:ind w:left="192" w:hanging="192"/>
            </w:pPr>
            <w:r>
              <w:t>The</w:t>
            </w:r>
            <w:r w:rsidR="00B3790A">
              <w:t xml:space="preserve"> </w:t>
            </w:r>
            <w:r>
              <w:t>address</w:t>
            </w:r>
            <w:r w:rsidR="00B3790A">
              <w:t xml:space="preserve"> </w:t>
            </w:r>
            <w:r>
              <w:t>requested</w:t>
            </w:r>
            <w:r w:rsidR="00B3790A">
              <w:t xml:space="preserve"> </w:t>
            </w:r>
            <w:r>
              <w:t>or</w:t>
            </w:r>
            <w:r w:rsidR="00B3790A">
              <w:t xml:space="preserve"> </w:t>
            </w:r>
            <w:r>
              <w:t>offered</w:t>
            </w:r>
            <w:r w:rsidR="00B3790A">
              <w:t xml:space="preserve"> </w:t>
            </w:r>
            <w:r>
              <w:t>shall</w:t>
            </w:r>
            <w:r w:rsidR="00B3790A">
              <w:t xml:space="preserve"> </w:t>
            </w:r>
            <w:r>
              <w:t>be</w:t>
            </w:r>
            <w:r w:rsidR="00B3790A">
              <w:t xml:space="preserve"> </w:t>
            </w:r>
            <w:r>
              <w:t>reported.</w:t>
            </w:r>
          </w:p>
        </w:tc>
      </w:tr>
      <w:tr w:rsidR="008B45D8" w14:paraId="274EADD1" w14:textId="77777777" w:rsidTr="00B3790A">
        <w:trPr>
          <w:jc w:val="center"/>
        </w:trPr>
        <w:tc>
          <w:tcPr>
            <w:tcW w:w="2628" w:type="dxa"/>
          </w:tcPr>
          <w:p w14:paraId="2C0E4DC9" w14:textId="77777777" w:rsidR="008B45D8" w:rsidRDefault="008B45D8" w:rsidP="003C65AA">
            <w:pPr>
              <w:pStyle w:val="TAL"/>
            </w:pPr>
            <w:proofErr w:type="spellStart"/>
            <w:r>
              <w:t>iP</w:t>
            </w:r>
            <w:proofErr w:type="spellEnd"/>
            <w:r w:rsidR="00B3790A">
              <w:t xml:space="preserve"> </w:t>
            </w:r>
            <w:r>
              <w:t>assignment</w:t>
            </w:r>
          </w:p>
        </w:tc>
        <w:tc>
          <w:tcPr>
            <w:tcW w:w="720" w:type="dxa"/>
          </w:tcPr>
          <w:p w14:paraId="3BCAD9BB" w14:textId="77777777" w:rsidR="008B45D8" w:rsidRDefault="008B45D8" w:rsidP="003C65AA">
            <w:pPr>
              <w:pStyle w:val="TAC"/>
            </w:pPr>
            <w:r>
              <w:t>C</w:t>
            </w:r>
          </w:p>
        </w:tc>
        <w:tc>
          <w:tcPr>
            <w:tcW w:w="5868" w:type="dxa"/>
            <w:vAlign w:val="center"/>
          </w:tcPr>
          <w:p w14:paraId="700FC03C" w14:textId="77777777" w:rsidR="008B45D8" w:rsidRDefault="008B45D8" w:rsidP="003C65AA">
            <w:pPr>
              <w:pStyle w:val="TAL"/>
            </w:pPr>
            <w:r>
              <w:t>When</w:t>
            </w:r>
            <w:r w:rsidR="00B3790A">
              <w:t xml:space="preserve"> </w:t>
            </w:r>
            <w:r>
              <w:t>an</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statically</w:t>
            </w:r>
            <w:r w:rsidR="00B3790A">
              <w:t xml:space="preserve"> </w:t>
            </w:r>
            <w:r>
              <w:t>or</w:t>
            </w:r>
            <w:r w:rsidR="00B3790A">
              <w:t xml:space="preserve"> </w:t>
            </w:r>
            <w:r>
              <w:t>dynamically</w:t>
            </w:r>
            <w:r w:rsidR="00B3790A">
              <w:t xml:space="preserve"> </w:t>
            </w:r>
            <w:r>
              <w:t>assigned.</w:t>
            </w:r>
          </w:p>
        </w:tc>
      </w:tr>
      <w:tr w:rsidR="008B45D8" w14:paraId="11A60533" w14:textId="77777777" w:rsidTr="00B3790A">
        <w:trPr>
          <w:jc w:val="center"/>
        </w:trPr>
        <w:tc>
          <w:tcPr>
            <w:tcW w:w="2628" w:type="dxa"/>
          </w:tcPr>
          <w:p w14:paraId="106EF3AF" w14:textId="77777777" w:rsidR="008B45D8" w:rsidRDefault="008B45D8" w:rsidP="003C65AA">
            <w:pPr>
              <w:pStyle w:val="TAL"/>
            </w:pPr>
            <w:r>
              <w:t>event</w:t>
            </w:r>
            <w:r w:rsidR="00B3790A">
              <w:t xml:space="preserve"> </w:t>
            </w:r>
            <w:r>
              <w:t>type</w:t>
            </w:r>
          </w:p>
        </w:tc>
        <w:tc>
          <w:tcPr>
            <w:tcW w:w="720" w:type="dxa"/>
          </w:tcPr>
          <w:p w14:paraId="0B87425D" w14:textId="77777777" w:rsidR="008B45D8" w:rsidRDefault="008B45D8" w:rsidP="003C65AA">
            <w:pPr>
              <w:pStyle w:val="TAC"/>
            </w:pPr>
            <w:r>
              <w:t>M</w:t>
            </w:r>
          </w:p>
        </w:tc>
        <w:tc>
          <w:tcPr>
            <w:tcW w:w="5868" w:type="dxa"/>
            <w:vAlign w:val="center"/>
          </w:tcPr>
          <w:p w14:paraId="5F09AFB1"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Activation</w:t>
            </w:r>
            <w:r w:rsidR="00B3790A">
              <w:t xml:space="preserve"> </w:t>
            </w:r>
            <w:r>
              <w:t>event</w:t>
            </w:r>
            <w:r w:rsidR="00B3790A">
              <w:t xml:space="preserve"> </w:t>
            </w:r>
            <w:r>
              <w:t>type.</w:t>
            </w:r>
          </w:p>
        </w:tc>
      </w:tr>
      <w:tr w:rsidR="008B45D8" w14:paraId="618E0B04" w14:textId="77777777" w:rsidTr="00B3790A">
        <w:trPr>
          <w:jc w:val="center"/>
        </w:trPr>
        <w:tc>
          <w:tcPr>
            <w:tcW w:w="2628" w:type="dxa"/>
          </w:tcPr>
          <w:p w14:paraId="29223E96" w14:textId="77777777" w:rsidR="008B45D8" w:rsidRDefault="008B45D8" w:rsidP="003C65AA">
            <w:pPr>
              <w:pStyle w:val="TAL"/>
            </w:pPr>
            <w:r>
              <w:t>event</w:t>
            </w:r>
            <w:r w:rsidR="00B3790A">
              <w:t xml:space="preserve"> </w:t>
            </w:r>
            <w:r>
              <w:t>date</w:t>
            </w:r>
          </w:p>
        </w:tc>
        <w:tc>
          <w:tcPr>
            <w:tcW w:w="720" w:type="dxa"/>
            <w:tcBorders>
              <w:top w:val="nil"/>
              <w:bottom w:val="nil"/>
            </w:tcBorders>
          </w:tcPr>
          <w:p w14:paraId="21C7B7CB" w14:textId="77777777" w:rsidR="008B45D8" w:rsidRDefault="008B45D8" w:rsidP="003C65AA">
            <w:pPr>
              <w:pStyle w:val="TAC"/>
            </w:pPr>
            <w:r>
              <w:t>M</w:t>
            </w:r>
          </w:p>
        </w:tc>
        <w:tc>
          <w:tcPr>
            <w:tcW w:w="5868" w:type="dxa"/>
            <w:tcBorders>
              <w:top w:val="nil"/>
              <w:bottom w:val="nil"/>
            </w:tcBorders>
          </w:tcPr>
          <w:p w14:paraId="05E29C2D"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F876357" w14:textId="77777777" w:rsidTr="00B3790A">
        <w:trPr>
          <w:jc w:val="center"/>
        </w:trPr>
        <w:tc>
          <w:tcPr>
            <w:tcW w:w="2628" w:type="dxa"/>
          </w:tcPr>
          <w:p w14:paraId="214979CA" w14:textId="77777777" w:rsidR="008B45D8" w:rsidRDefault="008B45D8" w:rsidP="003C65AA">
            <w:pPr>
              <w:pStyle w:val="TAL"/>
            </w:pPr>
            <w:r>
              <w:t>event</w:t>
            </w:r>
            <w:r w:rsidR="00B3790A">
              <w:t xml:space="preserve"> </w:t>
            </w:r>
            <w:r>
              <w:t>time</w:t>
            </w:r>
          </w:p>
        </w:tc>
        <w:tc>
          <w:tcPr>
            <w:tcW w:w="720" w:type="dxa"/>
            <w:tcBorders>
              <w:top w:val="nil"/>
            </w:tcBorders>
          </w:tcPr>
          <w:p w14:paraId="1AD1EBFD" w14:textId="77777777" w:rsidR="008B45D8" w:rsidRDefault="008B45D8" w:rsidP="003C65AA">
            <w:pPr>
              <w:pStyle w:val="TAC"/>
            </w:pPr>
          </w:p>
        </w:tc>
        <w:tc>
          <w:tcPr>
            <w:tcW w:w="5868" w:type="dxa"/>
            <w:tcBorders>
              <w:top w:val="nil"/>
            </w:tcBorders>
          </w:tcPr>
          <w:p w14:paraId="025705D5" w14:textId="77777777" w:rsidR="008B45D8" w:rsidRDefault="008B45D8" w:rsidP="003C65AA">
            <w:pPr>
              <w:pStyle w:val="TAL"/>
            </w:pPr>
          </w:p>
        </w:tc>
      </w:tr>
      <w:tr w:rsidR="008B45D8" w14:paraId="540ED145" w14:textId="77777777" w:rsidTr="00B3790A">
        <w:trPr>
          <w:jc w:val="center"/>
        </w:trPr>
        <w:tc>
          <w:tcPr>
            <w:tcW w:w="2628" w:type="dxa"/>
          </w:tcPr>
          <w:p w14:paraId="67FAEBD4"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0361216" w14:textId="77777777" w:rsidR="008B45D8" w:rsidRDefault="008B45D8" w:rsidP="003C65AA">
            <w:pPr>
              <w:pStyle w:val="TAC"/>
            </w:pPr>
            <w:r>
              <w:t>C</w:t>
            </w:r>
          </w:p>
        </w:tc>
        <w:tc>
          <w:tcPr>
            <w:tcW w:w="5868" w:type="dxa"/>
            <w:vAlign w:val="center"/>
          </w:tcPr>
          <w:p w14:paraId="5560A950" w14:textId="77777777" w:rsidR="008B45D8" w:rsidRDefault="008B45D8" w:rsidP="003C65AA">
            <w:pPr>
              <w:pStyle w:val="TAL"/>
            </w:pPr>
            <w:r>
              <w:t>If</w:t>
            </w:r>
            <w:r w:rsidR="00B3790A">
              <w:t xml:space="preserve"> </w:t>
            </w:r>
            <w:r>
              <w:t>available</w:t>
            </w:r>
            <w:r w:rsidR="00B3790A">
              <w:t xml:space="preserve"> </w:t>
            </w:r>
            <w:r>
              <w:t>(i.e.,</w:t>
            </w:r>
            <w:r w:rsidR="00B3790A">
              <w:t xml:space="preserve"> </w:t>
            </w:r>
            <w:r>
              <w:t>provided</w:t>
            </w:r>
            <w:r w:rsidR="00B3790A">
              <w:t xml:space="preserve"> </w:t>
            </w:r>
            <w:r>
              <w:t>by</w:t>
            </w:r>
            <w:r w:rsidR="00B3790A">
              <w:t xml:space="preserve"> </w:t>
            </w:r>
            <w:r>
              <w:t>the</w:t>
            </w:r>
            <w:r w:rsidR="00B3790A">
              <w:t xml:space="preserve"> </w:t>
            </w:r>
            <w:r>
              <w:t>UE)</w:t>
            </w:r>
            <w:r w:rsidR="00B3790A">
              <w:t xml:space="preserve"> </w:t>
            </w:r>
            <w:r>
              <w:t>shall</w:t>
            </w:r>
            <w:r w:rsidR="00B3790A">
              <w:t xml:space="preserve"> </w:t>
            </w:r>
            <w:r>
              <w:t>identify</w:t>
            </w:r>
            <w:r w:rsidR="00B3790A">
              <w:t xml:space="preserve"> </w:t>
            </w:r>
            <w:r>
              <w:t>either</w:t>
            </w:r>
            <w:r w:rsidR="00B3790A">
              <w:t xml:space="preserve"> </w:t>
            </w:r>
            <w:r>
              <w:t>the:</w:t>
            </w:r>
          </w:p>
          <w:p w14:paraId="784C3B4D"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mobile</w:t>
            </w:r>
            <w:r w:rsidR="00B3790A">
              <w:t xml:space="preserve"> </w:t>
            </w:r>
            <w:r>
              <w:t>station</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r w:rsidR="00B3790A">
              <w:t xml:space="preserve"> </w:t>
            </w:r>
            <w:r>
              <w:t>or</w:t>
            </w:r>
          </w:p>
          <w:p w14:paraId="1F8BDFA0"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mobile</w:t>
            </w:r>
            <w:r w:rsidR="00B3790A">
              <w:t xml:space="preserve"> </w:t>
            </w:r>
            <w:r>
              <w:t>station</w:t>
            </w:r>
            <w:r w:rsidR="00B3790A">
              <w:t xml:space="preserve"> </w:t>
            </w:r>
            <w:r>
              <w:t>rejects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38F3F4E" w14:textId="77777777" w:rsidTr="00B3790A">
        <w:trPr>
          <w:jc w:val="center"/>
        </w:trPr>
        <w:tc>
          <w:tcPr>
            <w:tcW w:w="2628" w:type="dxa"/>
          </w:tcPr>
          <w:p w14:paraId="577F1D3B" w14:textId="77777777" w:rsidR="008B45D8" w:rsidRDefault="008B45D8" w:rsidP="003C65AA">
            <w:pPr>
              <w:pStyle w:val="TAL"/>
            </w:pPr>
            <w:r>
              <w:t>PDP</w:t>
            </w:r>
            <w:r w:rsidR="00B3790A">
              <w:t xml:space="preserve"> </w:t>
            </w:r>
            <w:r>
              <w:t>type</w:t>
            </w:r>
          </w:p>
        </w:tc>
        <w:tc>
          <w:tcPr>
            <w:tcW w:w="720" w:type="dxa"/>
          </w:tcPr>
          <w:p w14:paraId="4291401E" w14:textId="77777777" w:rsidR="008B45D8" w:rsidRDefault="008B45D8" w:rsidP="003C65AA">
            <w:pPr>
              <w:pStyle w:val="TAC"/>
            </w:pPr>
            <w:r>
              <w:t>C</w:t>
            </w:r>
          </w:p>
        </w:tc>
        <w:tc>
          <w:tcPr>
            <w:tcW w:w="5868" w:type="dxa"/>
            <w:vAlign w:val="center"/>
          </w:tcPr>
          <w:p w14:paraId="59559703" w14:textId="77777777" w:rsidR="008B45D8" w:rsidRDefault="008B45D8" w:rsidP="003C65AA">
            <w:pPr>
              <w:pStyle w:val="TAL"/>
            </w:pPr>
            <w:r>
              <w:t>When</w:t>
            </w:r>
            <w:r w:rsidR="00B3790A">
              <w:t xml:space="preserve"> </w:t>
            </w:r>
            <w:r>
              <w:t>an</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3A0B2521" w14:textId="77777777" w:rsidTr="00B3790A">
        <w:trPr>
          <w:jc w:val="center"/>
        </w:trPr>
        <w:tc>
          <w:tcPr>
            <w:tcW w:w="2628" w:type="dxa"/>
          </w:tcPr>
          <w:p w14:paraId="697C7EC8" w14:textId="77777777" w:rsidR="008B45D8" w:rsidRDefault="008B45D8" w:rsidP="003C65AA">
            <w:pPr>
              <w:pStyle w:val="TAL"/>
            </w:pPr>
            <w:r>
              <w:t>initiator</w:t>
            </w:r>
          </w:p>
        </w:tc>
        <w:tc>
          <w:tcPr>
            <w:tcW w:w="720" w:type="dxa"/>
          </w:tcPr>
          <w:p w14:paraId="6818AAA0" w14:textId="77777777" w:rsidR="008B45D8" w:rsidRDefault="008B45D8" w:rsidP="003C65AA">
            <w:pPr>
              <w:pStyle w:val="TAC"/>
            </w:pPr>
            <w:r>
              <w:t>M</w:t>
            </w:r>
          </w:p>
        </w:tc>
        <w:tc>
          <w:tcPr>
            <w:tcW w:w="5868" w:type="dxa"/>
            <w:vAlign w:val="center"/>
          </w:tcPr>
          <w:p w14:paraId="1556B284"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19B9C207" w14:textId="77777777" w:rsidTr="00B3790A">
        <w:trPr>
          <w:jc w:val="center"/>
        </w:trPr>
        <w:tc>
          <w:tcPr>
            <w:tcW w:w="2628" w:type="dxa"/>
          </w:tcPr>
          <w:p w14:paraId="589C3F26" w14:textId="77777777" w:rsidR="008B45D8" w:rsidRDefault="008B45D8" w:rsidP="003C65AA">
            <w:pPr>
              <w:pStyle w:val="TAL"/>
            </w:pPr>
            <w:r>
              <w:t>network</w:t>
            </w:r>
            <w:r w:rsidR="00B3790A">
              <w:t xml:space="preserve"> </w:t>
            </w:r>
            <w:r>
              <w:t>identifier</w:t>
            </w:r>
          </w:p>
        </w:tc>
        <w:tc>
          <w:tcPr>
            <w:tcW w:w="720" w:type="dxa"/>
          </w:tcPr>
          <w:p w14:paraId="7D2F7EAD" w14:textId="77777777" w:rsidR="008B45D8" w:rsidRDefault="008B45D8" w:rsidP="003C65AA">
            <w:pPr>
              <w:pStyle w:val="TAC"/>
            </w:pPr>
            <w:r>
              <w:t>M</w:t>
            </w:r>
          </w:p>
        </w:tc>
        <w:tc>
          <w:tcPr>
            <w:tcW w:w="5868" w:type="dxa"/>
            <w:vAlign w:val="center"/>
          </w:tcPr>
          <w:p w14:paraId="221BA5F1"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4A6C876A" w14:textId="77777777" w:rsidTr="00B3790A">
        <w:trPr>
          <w:jc w:val="center"/>
        </w:trPr>
        <w:tc>
          <w:tcPr>
            <w:tcW w:w="2628" w:type="dxa"/>
          </w:tcPr>
          <w:p w14:paraId="0655583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3260F5F" w14:textId="77777777" w:rsidR="008B45D8" w:rsidRDefault="008B45D8" w:rsidP="003C65AA">
            <w:pPr>
              <w:pStyle w:val="TAC"/>
            </w:pPr>
            <w:r>
              <w:t>M</w:t>
            </w:r>
          </w:p>
        </w:tc>
        <w:tc>
          <w:tcPr>
            <w:tcW w:w="5868" w:type="dxa"/>
            <w:vAlign w:val="center"/>
          </w:tcPr>
          <w:p w14:paraId="36287DBD" w14:textId="77777777" w:rsidR="008B45D8" w:rsidRDefault="008B45D8" w:rsidP="003C65AA">
            <w:pPr>
              <w:pStyle w:val="TAL"/>
            </w:pPr>
            <w:r>
              <w:t>Shall</w:t>
            </w:r>
            <w:r w:rsidR="00B3790A">
              <w:t xml:space="preserve"> </w:t>
            </w:r>
            <w:r>
              <w:t>be</w:t>
            </w:r>
            <w:r w:rsidR="00B3790A">
              <w:t xml:space="preserve"> </w:t>
            </w:r>
            <w:r>
              <w:t>provided.</w:t>
            </w:r>
          </w:p>
        </w:tc>
      </w:tr>
      <w:tr w:rsidR="008B45D8" w14:paraId="2502B2D4" w14:textId="77777777" w:rsidTr="00B3790A">
        <w:trPr>
          <w:jc w:val="center"/>
        </w:trPr>
        <w:tc>
          <w:tcPr>
            <w:tcW w:w="2628" w:type="dxa"/>
          </w:tcPr>
          <w:p w14:paraId="4093B97C" w14:textId="77777777" w:rsidR="008B45D8" w:rsidRDefault="008B45D8" w:rsidP="003C65AA">
            <w:pPr>
              <w:pStyle w:val="TAL"/>
            </w:pPr>
            <w:r>
              <w:t>location</w:t>
            </w:r>
            <w:r w:rsidR="00B3790A">
              <w:t xml:space="preserve"> </w:t>
            </w:r>
            <w:r>
              <w:t>information</w:t>
            </w:r>
          </w:p>
        </w:tc>
        <w:tc>
          <w:tcPr>
            <w:tcW w:w="720" w:type="dxa"/>
            <w:vAlign w:val="center"/>
          </w:tcPr>
          <w:p w14:paraId="7E3FAAED" w14:textId="77777777" w:rsidR="008B45D8" w:rsidRDefault="008B45D8" w:rsidP="003C65AA">
            <w:pPr>
              <w:pStyle w:val="TAC"/>
            </w:pPr>
            <w:r>
              <w:t>C</w:t>
            </w:r>
          </w:p>
        </w:tc>
        <w:tc>
          <w:tcPr>
            <w:tcW w:w="5868" w:type="dxa"/>
            <w:vAlign w:val="center"/>
          </w:tcPr>
          <w:p w14:paraId="6B8D40FA"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31217F3" w14:textId="77777777" w:rsidTr="00C3227C">
        <w:trPr>
          <w:jc w:val="center"/>
        </w:trPr>
        <w:tc>
          <w:tcPr>
            <w:tcW w:w="2628" w:type="dxa"/>
          </w:tcPr>
          <w:p w14:paraId="73933A2A" w14:textId="77777777" w:rsidR="00C72BB9" w:rsidRPr="00834DB3" w:rsidRDefault="00C72BB9" w:rsidP="00C72BB9">
            <w:pPr>
              <w:pStyle w:val="TAL"/>
            </w:pPr>
            <w:r>
              <w:t>Time of Location</w:t>
            </w:r>
          </w:p>
        </w:tc>
        <w:tc>
          <w:tcPr>
            <w:tcW w:w="720" w:type="dxa"/>
          </w:tcPr>
          <w:p w14:paraId="722B649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05BE5D68" w14:textId="77777777" w:rsidR="00C72BB9" w:rsidRDefault="00C72BB9" w:rsidP="00C72BB9">
            <w:pPr>
              <w:pStyle w:val="TAL"/>
              <w:rPr>
                <w:rFonts w:cs="Arial"/>
                <w:szCs w:val="18"/>
              </w:rPr>
            </w:pPr>
            <w:r>
              <w:t>Date/Time of Location. (if target location provided).</w:t>
            </w:r>
          </w:p>
        </w:tc>
      </w:tr>
      <w:tr w:rsidR="00C72BB9" w14:paraId="44FA8868" w14:textId="77777777" w:rsidTr="00B3790A">
        <w:trPr>
          <w:jc w:val="center"/>
        </w:trPr>
        <w:tc>
          <w:tcPr>
            <w:tcW w:w="2628" w:type="dxa"/>
          </w:tcPr>
          <w:p w14:paraId="182DB5D3" w14:textId="77777777" w:rsidR="00C72BB9" w:rsidRDefault="00C72BB9" w:rsidP="00C72BB9">
            <w:pPr>
              <w:pStyle w:val="TAL"/>
            </w:pPr>
            <w:r>
              <w:t>failed context activation reason</w:t>
            </w:r>
          </w:p>
        </w:tc>
        <w:tc>
          <w:tcPr>
            <w:tcW w:w="720" w:type="dxa"/>
          </w:tcPr>
          <w:p w14:paraId="2CA50C89" w14:textId="77777777" w:rsidR="00C72BB9" w:rsidRDefault="00C72BB9" w:rsidP="00C72BB9">
            <w:pPr>
              <w:pStyle w:val="TAC"/>
            </w:pPr>
            <w:r>
              <w:t>M</w:t>
            </w:r>
          </w:p>
        </w:tc>
        <w:tc>
          <w:tcPr>
            <w:tcW w:w="5868" w:type="dxa"/>
            <w:vAlign w:val="center"/>
          </w:tcPr>
          <w:p w14:paraId="52DEB60A" w14:textId="77777777" w:rsidR="00C72BB9" w:rsidRDefault="00C72BB9" w:rsidP="00C72BB9">
            <w:pPr>
              <w:pStyle w:val="TAL"/>
            </w:pPr>
            <w:r>
              <w:t>Information about the reason for failed context activation attempts of the target shall be provided.</w:t>
            </w:r>
          </w:p>
        </w:tc>
      </w:tr>
      <w:tr w:rsidR="00C72BB9" w14:paraId="147FA8E1" w14:textId="77777777" w:rsidTr="00B3790A">
        <w:trPr>
          <w:jc w:val="center"/>
        </w:trPr>
        <w:tc>
          <w:tcPr>
            <w:tcW w:w="2628" w:type="dxa"/>
          </w:tcPr>
          <w:p w14:paraId="5A4FD166" w14:textId="77777777" w:rsidR="00C72BB9" w:rsidRDefault="00C72BB9" w:rsidP="00C72BB9">
            <w:pPr>
              <w:pStyle w:val="TAL"/>
            </w:pPr>
            <w:proofErr w:type="spellStart"/>
            <w:r>
              <w:t>umts</w:t>
            </w:r>
            <w:proofErr w:type="spellEnd"/>
            <w:r>
              <w:t xml:space="preserve"> QOS</w:t>
            </w:r>
          </w:p>
        </w:tc>
        <w:tc>
          <w:tcPr>
            <w:tcW w:w="720" w:type="dxa"/>
          </w:tcPr>
          <w:p w14:paraId="43212B2B" w14:textId="77777777" w:rsidR="00C72BB9" w:rsidRDefault="00C72BB9" w:rsidP="00C72BB9">
            <w:pPr>
              <w:pStyle w:val="TAC"/>
            </w:pPr>
            <w:r>
              <w:t>C</w:t>
            </w:r>
          </w:p>
        </w:tc>
        <w:tc>
          <w:tcPr>
            <w:tcW w:w="5868" w:type="dxa"/>
            <w:vAlign w:val="center"/>
          </w:tcPr>
          <w:p w14:paraId="6A81E6C9" w14:textId="77777777" w:rsidR="00C72BB9" w:rsidRDefault="00C72BB9" w:rsidP="00C72BB9">
            <w:pPr>
              <w:pStyle w:val="TAL"/>
            </w:pPr>
            <w:r>
              <w:t>Provide to identify the QOS parameters.</w:t>
            </w:r>
          </w:p>
        </w:tc>
      </w:tr>
    </w:tbl>
    <w:p w14:paraId="007E7CE2" w14:textId="77777777" w:rsidR="008B45D8" w:rsidRDefault="008B45D8" w:rsidP="00A77147"/>
    <w:p w14:paraId="0F89A5F9" w14:textId="77777777" w:rsidR="008B45D8" w:rsidRDefault="008B45D8" w:rsidP="008B45D8">
      <w:pPr>
        <w:pStyle w:val="TH"/>
      </w:pPr>
      <w:r>
        <w:t>Table 6.6: Location Information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02B3809" w14:textId="77777777" w:rsidTr="00B3790A">
        <w:trPr>
          <w:tblHeader/>
          <w:jc w:val="center"/>
        </w:trPr>
        <w:tc>
          <w:tcPr>
            <w:tcW w:w="2628" w:type="dxa"/>
            <w:shd w:val="pct12" w:color="auto" w:fill="auto"/>
          </w:tcPr>
          <w:p w14:paraId="2EB0F9F5" w14:textId="77777777" w:rsidR="008B45D8" w:rsidRDefault="008B45D8" w:rsidP="003C65AA">
            <w:pPr>
              <w:pStyle w:val="TAH"/>
            </w:pPr>
            <w:r>
              <w:t>Parameter</w:t>
            </w:r>
          </w:p>
        </w:tc>
        <w:tc>
          <w:tcPr>
            <w:tcW w:w="720" w:type="dxa"/>
            <w:tcBorders>
              <w:bottom w:val="single" w:sz="4" w:space="0" w:color="auto"/>
            </w:tcBorders>
            <w:shd w:val="pct12" w:color="auto" w:fill="auto"/>
          </w:tcPr>
          <w:p w14:paraId="5671E955" w14:textId="77777777" w:rsidR="008B45D8" w:rsidRDefault="008B45D8" w:rsidP="003C65AA">
            <w:pPr>
              <w:pStyle w:val="TAH"/>
            </w:pPr>
            <w:r>
              <w:t>MOC</w:t>
            </w:r>
          </w:p>
        </w:tc>
        <w:tc>
          <w:tcPr>
            <w:tcW w:w="5868" w:type="dxa"/>
            <w:tcBorders>
              <w:bottom w:val="single" w:sz="4" w:space="0" w:color="auto"/>
            </w:tcBorders>
            <w:shd w:val="pct12" w:color="auto" w:fill="auto"/>
          </w:tcPr>
          <w:p w14:paraId="6B114259" w14:textId="77777777" w:rsidR="008B45D8" w:rsidRDefault="008B45D8" w:rsidP="003C65AA">
            <w:pPr>
              <w:pStyle w:val="TAH"/>
            </w:pPr>
            <w:r>
              <w:t>Description/Conditions</w:t>
            </w:r>
          </w:p>
        </w:tc>
      </w:tr>
      <w:tr w:rsidR="008B45D8" w14:paraId="774513E1" w14:textId="77777777" w:rsidTr="00B3790A">
        <w:trPr>
          <w:jc w:val="center"/>
        </w:trPr>
        <w:tc>
          <w:tcPr>
            <w:tcW w:w="2628" w:type="dxa"/>
          </w:tcPr>
          <w:p w14:paraId="651173BB"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MSISDN</w:t>
            </w:r>
          </w:p>
        </w:tc>
        <w:tc>
          <w:tcPr>
            <w:tcW w:w="720" w:type="dxa"/>
            <w:tcBorders>
              <w:bottom w:val="nil"/>
            </w:tcBorders>
          </w:tcPr>
          <w:p w14:paraId="6991AB31" w14:textId="77777777" w:rsidR="008B45D8" w:rsidRDefault="008B45D8" w:rsidP="003C65AA">
            <w:pPr>
              <w:pStyle w:val="TAC"/>
            </w:pPr>
          </w:p>
        </w:tc>
        <w:tc>
          <w:tcPr>
            <w:tcW w:w="5868" w:type="dxa"/>
            <w:tcBorders>
              <w:bottom w:val="nil"/>
            </w:tcBorders>
          </w:tcPr>
          <w:p w14:paraId="146163F9" w14:textId="77777777" w:rsidR="008B45D8" w:rsidRDefault="008B45D8" w:rsidP="003C65AA">
            <w:pPr>
              <w:pStyle w:val="TAL"/>
            </w:pPr>
          </w:p>
        </w:tc>
      </w:tr>
      <w:tr w:rsidR="008B45D8" w14:paraId="0B79E497" w14:textId="77777777" w:rsidTr="00B3790A">
        <w:trPr>
          <w:jc w:val="center"/>
        </w:trPr>
        <w:tc>
          <w:tcPr>
            <w:tcW w:w="2628" w:type="dxa"/>
          </w:tcPr>
          <w:p w14:paraId="3018A96F"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IMSI</w:t>
            </w:r>
          </w:p>
        </w:tc>
        <w:tc>
          <w:tcPr>
            <w:tcW w:w="720" w:type="dxa"/>
            <w:tcBorders>
              <w:top w:val="nil"/>
              <w:bottom w:val="nil"/>
            </w:tcBorders>
          </w:tcPr>
          <w:p w14:paraId="3D28C331" w14:textId="77777777" w:rsidR="008B45D8" w:rsidRDefault="008B45D8" w:rsidP="003C65AA">
            <w:pPr>
              <w:pStyle w:val="TAC"/>
            </w:pPr>
            <w:r>
              <w:t>C</w:t>
            </w:r>
          </w:p>
        </w:tc>
        <w:tc>
          <w:tcPr>
            <w:tcW w:w="5868" w:type="dxa"/>
            <w:tcBorders>
              <w:top w:val="nil"/>
              <w:bottom w:val="nil"/>
            </w:tcBorders>
          </w:tcPr>
          <w:p w14:paraId="5FD50DA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E28E790" w14:textId="77777777" w:rsidTr="00B3790A">
        <w:trPr>
          <w:jc w:val="center"/>
        </w:trPr>
        <w:tc>
          <w:tcPr>
            <w:tcW w:w="2628" w:type="dxa"/>
          </w:tcPr>
          <w:p w14:paraId="5E432050"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IMEI</w:t>
            </w:r>
          </w:p>
        </w:tc>
        <w:tc>
          <w:tcPr>
            <w:tcW w:w="720" w:type="dxa"/>
            <w:tcBorders>
              <w:top w:val="nil"/>
            </w:tcBorders>
          </w:tcPr>
          <w:p w14:paraId="503B8463" w14:textId="77777777" w:rsidR="008B45D8" w:rsidRDefault="008B45D8" w:rsidP="003C65AA">
            <w:pPr>
              <w:pStyle w:val="TAC"/>
            </w:pPr>
          </w:p>
        </w:tc>
        <w:tc>
          <w:tcPr>
            <w:tcW w:w="5868" w:type="dxa"/>
            <w:tcBorders>
              <w:top w:val="nil"/>
            </w:tcBorders>
          </w:tcPr>
          <w:p w14:paraId="1652B650" w14:textId="77777777" w:rsidR="008B45D8" w:rsidRDefault="008B45D8" w:rsidP="003C65AA">
            <w:pPr>
              <w:pStyle w:val="TAL"/>
            </w:pPr>
          </w:p>
        </w:tc>
      </w:tr>
      <w:tr w:rsidR="008B45D8" w14:paraId="36D7879C" w14:textId="77777777" w:rsidTr="00B3790A">
        <w:trPr>
          <w:jc w:val="center"/>
        </w:trPr>
        <w:tc>
          <w:tcPr>
            <w:tcW w:w="2628" w:type="dxa"/>
          </w:tcPr>
          <w:p w14:paraId="02486A9D" w14:textId="77777777" w:rsidR="008B45D8" w:rsidRDefault="008B45D8" w:rsidP="003C65AA">
            <w:pPr>
              <w:pStyle w:val="TAL"/>
            </w:pPr>
            <w:r>
              <w:t>event</w:t>
            </w:r>
            <w:r w:rsidR="00B3790A">
              <w:t xml:space="preserve"> </w:t>
            </w:r>
            <w:r>
              <w:t>type</w:t>
            </w:r>
          </w:p>
        </w:tc>
        <w:tc>
          <w:tcPr>
            <w:tcW w:w="720" w:type="dxa"/>
          </w:tcPr>
          <w:p w14:paraId="2F2EC0B5" w14:textId="77777777" w:rsidR="008B45D8" w:rsidRDefault="008B45D8" w:rsidP="003C65AA">
            <w:pPr>
              <w:pStyle w:val="TAC"/>
            </w:pPr>
            <w:r>
              <w:t>M</w:t>
            </w:r>
          </w:p>
        </w:tc>
        <w:tc>
          <w:tcPr>
            <w:tcW w:w="5868" w:type="dxa"/>
          </w:tcPr>
          <w:p w14:paraId="2FA3B806" w14:textId="77777777" w:rsidR="008B45D8" w:rsidRDefault="008B45D8" w:rsidP="003C65AA">
            <w:pPr>
              <w:pStyle w:val="TAL"/>
            </w:pPr>
            <w:r>
              <w:t>Shall</w:t>
            </w:r>
            <w:r w:rsidR="00B3790A">
              <w:t xml:space="preserve"> </w:t>
            </w:r>
            <w:r>
              <w:t>provide</w:t>
            </w:r>
            <w:r w:rsidR="00B3790A">
              <w:t xml:space="preserve"> </w:t>
            </w:r>
            <w:r>
              <w:t>Location</w:t>
            </w:r>
            <w:r w:rsidR="00B3790A">
              <w:t xml:space="preserve"> </w:t>
            </w:r>
            <w:r>
              <w:t>Information</w:t>
            </w:r>
            <w:r w:rsidR="00B3790A">
              <w:t xml:space="preserve"> </w:t>
            </w:r>
            <w:r>
              <w:t>Update</w:t>
            </w:r>
            <w:r w:rsidR="00B3790A">
              <w:t xml:space="preserve"> </w:t>
            </w:r>
            <w:r>
              <w:t>event</w:t>
            </w:r>
            <w:r w:rsidR="00B3790A">
              <w:t xml:space="preserve"> </w:t>
            </w:r>
            <w:r>
              <w:t>type.</w:t>
            </w:r>
          </w:p>
        </w:tc>
      </w:tr>
      <w:tr w:rsidR="008B45D8" w14:paraId="74092FF8" w14:textId="77777777" w:rsidTr="00B3790A">
        <w:trPr>
          <w:jc w:val="center"/>
        </w:trPr>
        <w:tc>
          <w:tcPr>
            <w:tcW w:w="2628" w:type="dxa"/>
          </w:tcPr>
          <w:p w14:paraId="057A45D1" w14:textId="77777777" w:rsidR="008B45D8" w:rsidRDefault="008B45D8" w:rsidP="003C65AA">
            <w:pPr>
              <w:pStyle w:val="TAL"/>
            </w:pPr>
            <w:r>
              <w:t>event</w:t>
            </w:r>
            <w:r w:rsidR="00B3790A">
              <w:t xml:space="preserve"> </w:t>
            </w:r>
            <w:r>
              <w:t>date</w:t>
            </w:r>
          </w:p>
        </w:tc>
        <w:tc>
          <w:tcPr>
            <w:tcW w:w="720" w:type="dxa"/>
            <w:tcBorders>
              <w:top w:val="nil"/>
              <w:bottom w:val="nil"/>
            </w:tcBorders>
          </w:tcPr>
          <w:p w14:paraId="3ED503BF" w14:textId="77777777" w:rsidR="008B45D8" w:rsidRDefault="008B45D8" w:rsidP="003C65AA">
            <w:pPr>
              <w:pStyle w:val="TAC"/>
            </w:pPr>
            <w:r>
              <w:t>M</w:t>
            </w:r>
          </w:p>
        </w:tc>
        <w:tc>
          <w:tcPr>
            <w:tcW w:w="5868" w:type="dxa"/>
            <w:tcBorders>
              <w:top w:val="nil"/>
              <w:bottom w:val="nil"/>
            </w:tcBorders>
          </w:tcPr>
          <w:p w14:paraId="0CFD7F4C"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F706BBC" w14:textId="77777777" w:rsidTr="00B3790A">
        <w:trPr>
          <w:jc w:val="center"/>
        </w:trPr>
        <w:tc>
          <w:tcPr>
            <w:tcW w:w="2628" w:type="dxa"/>
          </w:tcPr>
          <w:p w14:paraId="1F822120" w14:textId="77777777" w:rsidR="008B45D8" w:rsidRDefault="008B45D8" w:rsidP="003C65AA">
            <w:pPr>
              <w:pStyle w:val="TAL"/>
            </w:pPr>
            <w:r>
              <w:t>event</w:t>
            </w:r>
            <w:r w:rsidR="00B3790A">
              <w:t xml:space="preserve"> </w:t>
            </w:r>
            <w:r>
              <w:t>time</w:t>
            </w:r>
          </w:p>
        </w:tc>
        <w:tc>
          <w:tcPr>
            <w:tcW w:w="720" w:type="dxa"/>
            <w:tcBorders>
              <w:top w:val="nil"/>
            </w:tcBorders>
          </w:tcPr>
          <w:p w14:paraId="5E3D8EFB" w14:textId="77777777" w:rsidR="008B45D8" w:rsidRDefault="008B45D8" w:rsidP="003C65AA">
            <w:pPr>
              <w:pStyle w:val="TAC"/>
            </w:pPr>
          </w:p>
        </w:tc>
        <w:tc>
          <w:tcPr>
            <w:tcW w:w="5868" w:type="dxa"/>
            <w:tcBorders>
              <w:top w:val="nil"/>
            </w:tcBorders>
          </w:tcPr>
          <w:p w14:paraId="7AA32286" w14:textId="77777777" w:rsidR="008B45D8" w:rsidRDefault="008B45D8" w:rsidP="003C65AA">
            <w:pPr>
              <w:pStyle w:val="TAL"/>
            </w:pPr>
          </w:p>
        </w:tc>
      </w:tr>
      <w:tr w:rsidR="008B45D8" w14:paraId="31E4BDE9" w14:textId="77777777" w:rsidTr="00B3790A">
        <w:trPr>
          <w:jc w:val="center"/>
        </w:trPr>
        <w:tc>
          <w:tcPr>
            <w:tcW w:w="2628" w:type="dxa"/>
          </w:tcPr>
          <w:p w14:paraId="76E1EB47" w14:textId="77777777" w:rsidR="008B45D8" w:rsidRDefault="008B45D8" w:rsidP="003C65AA">
            <w:pPr>
              <w:pStyle w:val="TAL"/>
            </w:pPr>
            <w:r>
              <w:t>network</w:t>
            </w:r>
            <w:r w:rsidR="00B3790A">
              <w:t xml:space="preserve"> </w:t>
            </w:r>
            <w:r>
              <w:t>identifier</w:t>
            </w:r>
          </w:p>
        </w:tc>
        <w:tc>
          <w:tcPr>
            <w:tcW w:w="720" w:type="dxa"/>
          </w:tcPr>
          <w:p w14:paraId="540BF6C8" w14:textId="77777777" w:rsidR="008B45D8" w:rsidRDefault="008B45D8" w:rsidP="003C65AA">
            <w:pPr>
              <w:pStyle w:val="TAC"/>
            </w:pPr>
            <w:r>
              <w:t>M</w:t>
            </w:r>
          </w:p>
        </w:tc>
        <w:tc>
          <w:tcPr>
            <w:tcW w:w="5868" w:type="dxa"/>
          </w:tcPr>
          <w:p w14:paraId="6A073763" w14:textId="77777777" w:rsidR="008B45D8" w:rsidRDefault="008B45D8" w:rsidP="003C65AA">
            <w:pPr>
              <w:pStyle w:val="TAL"/>
            </w:pPr>
            <w:r>
              <w:t>Shall</w:t>
            </w:r>
            <w:r w:rsidR="00B3790A">
              <w:t xml:space="preserve"> </w:t>
            </w:r>
            <w:r>
              <w:t>be</w:t>
            </w:r>
            <w:r w:rsidR="00B3790A">
              <w:t xml:space="preserve"> </w:t>
            </w:r>
            <w:r>
              <w:t>provided.</w:t>
            </w:r>
          </w:p>
        </w:tc>
      </w:tr>
      <w:tr w:rsidR="008B45D8" w14:paraId="07B329FA" w14:textId="77777777" w:rsidTr="00B3790A">
        <w:trPr>
          <w:jc w:val="center"/>
        </w:trPr>
        <w:tc>
          <w:tcPr>
            <w:tcW w:w="2628" w:type="dxa"/>
          </w:tcPr>
          <w:p w14:paraId="2F56718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224E38BD" w14:textId="77777777" w:rsidR="008B45D8" w:rsidRDefault="008B45D8" w:rsidP="003C65AA">
            <w:pPr>
              <w:pStyle w:val="TAC"/>
            </w:pPr>
            <w:r>
              <w:t>M</w:t>
            </w:r>
          </w:p>
        </w:tc>
        <w:tc>
          <w:tcPr>
            <w:tcW w:w="5868" w:type="dxa"/>
          </w:tcPr>
          <w:p w14:paraId="2DE36555" w14:textId="77777777" w:rsidR="008B45D8" w:rsidRDefault="008B45D8" w:rsidP="003C65AA">
            <w:pPr>
              <w:pStyle w:val="TAL"/>
            </w:pPr>
            <w:r>
              <w:t>Shall</w:t>
            </w:r>
            <w:r w:rsidR="00B3790A">
              <w:t xml:space="preserve"> </w:t>
            </w:r>
            <w:r>
              <w:t>be</w:t>
            </w:r>
            <w:r w:rsidR="00B3790A">
              <w:t xml:space="preserve"> </w:t>
            </w:r>
            <w:r>
              <w:t>provided.</w:t>
            </w:r>
          </w:p>
        </w:tc>
      </w:tr>
      <w:tr w:rsidR="008B45D8" w14:paraId="571EE66D" w14:textId="77777777" w:rsidTr="00B3790A">
        <w:trPr>
          <w:jc w:val="center"/>
        </w:trPr>
        <w:tc>
          <w:tcPr>
            <w:tcW w:w="2628" w:type="dxa"/>
          </w:tcPr>
          <w:p w14:paraId="7F5E02DB" w14:textId="77777777" w:rsidR="008B45D8" w:rsidRDefault="008B45D8" w:rsidP="003C65AA">
            <w:pPr>
              <w:pStyle w:val="TAL"/>
            </w:pPr>
            <w:r>
              <w:t>location</w:t>
            </w:r>
            <w:r w:rsidR="00B3790A">
              <w:t xml:space="preserve"> </w:t>
            </w:r>
            <w:r>
              <w:t>information</w:t>
            </w:r>
          </w:p>
        </w:tc>
        <w:tc>
          <w:tcPr>
            <w:tcW w:w="720" w:type="dxa"/>
          </w:tcPr>
          <w:p w14:paraId="54A07DC0" w14:textId="77777777" w:rsidR="008B45D8" w:rsidRDefault="008B45D8" w:rsidP="003C65AA">
            <w:pPr>
              <w:pStyle w:val="TAC"/>
            </w:pPr>
            <w:r>
              <w:t>C</w:t>
            </w:r>
          </w:p>
        </w:tc>
        <w:tc>
          <w:tcPr>
            <w:tcW w:w="5868" w:type="dxa"/>
          </w:tcPr>
          <w:p w14:paraId="2C0501B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r w:rsidR="00B3790A">
              <w:t xml:space="preserve"> </w:t>
            </w:r>
            <w:r>
              <w:t>This</w:t>
            </w:r>
            <w:r w:rsidR="00B3790A">
              <w:t xml:space="preserve"> </w:t>
            </w:r>
            <w:r>
              <w:t>parameter,</w:t>
            </w:r>
            <w:r w:rsidR="00B3790A">
              <w:t xml:space="preserve"> </w:t>
            </w:r>
            <w:r>
              <w:t>in</w:t>
            </w:r>
            <w:r w:rsidR="00B3790A">
              <w:t xml:space="preserve"> </w:t>
            </w:r>
            <w:r>
              <w:t>case</w:t>
            </w:r>
            <w:r w:rsidR="00B3790A">
              <w:t xml:space="preserve"> </w:t>
            </w:r>
            <w:r>
              <w:t>of</w:t>
            </w:r>
            <w:r w:rsidR="00B3790A">
              <w:t xml:space="preserve"> </w:t>
            </w:r>
            <w:r>
              <w:t>inter-SGSN</w:t>
            </w:r>
            <w:r w:rsidR="00B3790A">
              <w:t xml:space="preserve"> </w:t>
            </w:r>
            <w:r>
              <w:t>RAU,</w:t>
            </w:r>
            <w:r w:rsidR="00B3790A">
              <w:t xml:space="preserve"> </w:t>
            </w:r>
            <w:r>
              <w:t>will</w:t>
            </w:r>
            <w:r w:rsidR="00B3790A">
              <w:t xml:space="preserve"> </w:t>
            </w:r>
            <w:r>
              <w:t>be</w:t>
            </w:r>
            <w:r w:rsidR="00B3790A">
              <w:t xml:space="preserve"> </w:t>
            </w:r>
            <w:r>
              <w:t>sent</w:t>
            </w:r>
            <w:r w:rsidR="00B3790A">
              <w:t xml:space="preserve"> </w:t>
            </w:r>
            <w:r>
              <w:t>only</w:t>
            </w:r>
            <w:r w:rsidR="00B3790A">
              <w:t xml:space="preserve"> </w:t>
            </w:r>
            <w:r>
              <w:t>by</w:t>
            </w:r>
            <w:r w:rsidR="00B3790A">
              <w:t xml:space="preserve"> </w:t>
            </w:r>
            <w:r>
              <w:t>the</w:t>
            </w:r>
            <w:r w:rsidR="00B3790A">
              <w:t xml:space="preserve"> </w:t>
            </w:r>
            <w:r>
              <w:t>new</w:t>
            </w:r>
            <w:r w:rsidR="00B3790A">
              <w:t xml:space="preserve"> </w:t>
            </w:r>
            <w:r>
              <w:t>SGSN.</w:t>
            </w:r>
          </w:p>
        </w:tc>
      </w:tr>
      <w:tr w:rsidR="00C72BB9" w14:paraId="7935C167" w14:textId="77777777" w:rsidTr="00B3790A">
        <w:trPr>
          <w:jc w:val="center"/>
        </w:trPr>
        <w:tc>
          <w:tcPr>
            <w:tcW w:w="2628" w:type="dxa"/>
          </w:tcPr>
          <w:p w14:paraId="577AB87E" w14:textId="77777777" w:rsidR="00C72BB9" w:rsidRPr="00834DB3" w:rsidRDefault="00C72BB9" w:rsidP="00C72BB9">
            <w:pPr>
              <w:pStyle w:val="TAL"/>
            </w:pPr>
            <w:r>
              <w:t>Time of Location</w:t>
            </w:r>
          </w:p>
        </w:tc>
        <w:tc>
          <w:tcPr>
            <w:tcW w:w="720" w:type="dxa"/>
          </w:tcPr>
          <w:p w14:paraId="1A048BE6"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3B77AD07" w14:textId="77777777" w:rsidR="00C72BB9" w:rsidRDefault="00C72BB9" w:rsidP="00C72BB9">
            <w:pPr>
              <w:pStyle w:val="TAL"/>
              <w:rPr>
                <w:rFonts w:cs="Arial"/>
                <w:szCs w:val="18"/>
              </w:rPr>
            </w:pPr>
            <w:r>
              <w:t>Date/Time of Location. (if target location provided).</w:t>
            </w:r>
          </w:p>
        </w:tc>
      </w:tr>
      <w:tr w:rsidR="00C72BB9" w14:paraId="23B31C90" w14:textId="77777777" w:rsidTr="00B3790A">
        <w:trPr>
          <w:jc w:val="center"/>
        </w:trPr>
        <w:tc>
          <w:tcPr>
            <w:tcW w:w="2628" w:type="dxa"/>
          </w:tcPr>
          <w:p w14:paraId="1E4980C9" w14:textId="77777777" w:rsidR="00C72BB9" w:rsidRDefault="00C72BB9" w:rsidP="00C72BB9">
            <w:pPr>
              <w:pStyle w:val="TAL"/>
            </w:pPr>
            <w:r>
              <w:t>old location information</w:t>
            </w:r>
          </w:p>
        </w:tc>
        <w:tc>
          <w:tcPr>
            <w:tcW w:w="720" w:type="dxa"/>
          </w:tcPr>
          <w:p w14:paraId="04DE55F2" w14:textId="77777777" w:rsidR="00C72BB9" w:rsidRDefault="00C72BB9" w:rsidP="00C72BB9">
            <w:pPr>
              <w:pStyle w:val="TAC"/>
            </w:pPr>
            <w:r>
              <w:t>O</w:t>
            </w:r>
          </w:p>
        </w:tc>
        <w:tc>
          <w:tcPr>
            <w:tcW w:w="5868" w:type="dxa"/>
          </w:tcPr>
          <w:p w14:paraId="6093DDDC" w14:textId="77777777" w:rsidR="00C72BB9" w:rsidRDefault="00C72BB9" w:rsidP="00C72BB9">
            <w:pPr>
              <w:pStyle w:val="TAL"/>
            </w:pPr>
            <w:r>
              <w:t>Provide (only by the old SGSN), when authorized and if available, to identify the old location information for the target's MS.</w:t>
            </w:r>
          </w:p>
        </w:tc>
      </w:tr>
      <w:tr w:rsidR="00C72BB9" w14:paraId="7645CDC0" w14:textId="77777777" w:rsidTr="00B3790A">
        <w:trPr>
          <w:jc w:val="center"/>
        </w:trPr>
        <w:tc>
          <w:tcPr>
            <w:tcW w:w="2628" w:type="dxa"/>
          </w:tcPr>
          <w:p w14:paraId="295B7969" w14:textId="77777777" w:rsidR="00C72BB9" w:rsidRDefault="00C72BB9" w:rsidP="00C72BB9">
            <w:pPr>
              <w:pStyle w:val="TAL"/>
            </w:pPr>
            <w:proofErr w:type="spellStart"/>
            <w:r>
              <w:t>ldi</w:t>
            </w:r>
            <w:proofErr w:type="spellEnd"/>
            <w:r>
              <w:t xml:space="preserve"> event</w:t>
            </w:r>
          </w:p>
        </w:tc>
        <w:tc>
          <w:tcPr>
            <w:tcW w:w="720" w:type="dxa"/>
          </w:tcPr>
          <w:p w14:paraId="354D745B" w14:textId="77777777" w:rsidR="00C72BB9" w:rsidRDefault="00C72BB9" w:rsidP="00C72BB9">
            <w:pPr>
              <w:pStyle w:val="TAC"/>
            </w:pPr>
            <w:r>
              <w:t>O</w:t>
            </w:r>
          </w:p>
        </w:tc>
        <w:tc>
          <w:tcPr>
            <w:tcW w:w="5868" w:type="dxa"/>
          </w:tcPr>
          <w:p w14:paraId="77759E46" w14:textId="77777777" w:rsidR="00C72BB9" w:rsidRDefault="00C72BB9" w:rsidP="00C72BB9">
            <w:pPr>
              <w:pStyle w:val="TAL"/>
            </w:pPr>
            <w:r>
              <w:t>Provide, when authorized, to indicate whether the target is entering or leaving the interception area (only applicable for location dependant interception).</w:t>
            </w:r>
          </w:p>
        </w:tc>
      </w:tr>
    </w:tbl>
    <w:p w14:paraId="6EF3355C" w14:textId="77777777" w:rsidR="008B45D8" w:rsidRDefault="008B45D8" w:rsidP="00A77147"/>
    <w:p w14:paraId="0352F8F2" w14:textId="77777777" w:rsidR="008B45D8" w:rsidRDefault="008B45D8" w:rsidP="008B45D8">
      <w:pPr>
        <w:pStyle w:val="NO"/>
      </w:pPr>
      <w:r>
        <w:t>Location Information Update REPORT Record shall be sent in the following cases:</w:t>
      </w:r>
    </w:p>
    <w:p w14:paraId="21250C65" w14:textId="77777777" w:rsidR="008B45D8" w:rsidRDefault="008B45D8" w:rsidP="008B45D8">
      <w:pPr>
        <w:pStyle w:val="B1"/>
      </w:pPr>
      <w:r>
        <w:lastRenderedPageBreak/>
        <w:t>-</w:t>
      </w:r>
      <w:r>
        <w:tab/>
        <w:t>when the target's mobile station moves to the new SGSN;</w:t>
      </w:r>
    </w:p>
    <w:p w14:paraId="2559462D" w14:textId="77777777" w:rsidR="008B45D8" w:rsidRDefault="008B45D8" w:rsidP="008B45D8">
      <w:pPr>
        <w:pStyle w:val="B1"/>
      </w:pPr>
      <w:r>
        <w:t>-</w:t>
      </w:r>
      <w:r>
        <w:tab/>
        <w:t>optionally when the target's mobile station leaves the old SGSN.</w:t>
      </w:r>
    </w:p>
    <w:p w14:paraId="6CE601C3" w14:textId="77777777" w:rsidR="008B45D8" w:rsidRDefault="008B45D8" w:rsidP="008B45D8">
      <w:pPr>
        <w:pStyle w:val="TH"/>
      </w:pPr>
      <w:r>
        <w:t>Table 6.7: SMS-MO and SMS-MT Communication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9D17301" w14:textId="77777777" w:rsidTr="00B3790A">
        <w:trPr>
          <w:tblHeader/>
          <w:jc w:val="center"/>
        </w:trPr>
        <w:tc>
          <w:tcPr>
            <w:tcW w:w="2628" w:type="dxa"/>
            <w:shd w:val="pct12" w:color="auto" w:fill="auto"/>
          </w:tcPr>
          <w:p w14:paraId="4EDE98BD" w14:textId="77777777" w:rsidR="008B45D8" w:rsidRDefault="008B45D8" w:rsidP="003C65AA">
            <w:pPr>
              <w:pStyle w:val="TAH"/>
            </w:pPr>
            <w:r>
              <w:t>Parameter</w:t>
            </w:r>
          </w:p>
        </w:tc>
        <w:tc>
          <w:tcPr>
            <w:tcW w:w="720" w:type="dxa"/>
            <w:tcBorders>
              <w:bottom w:val="single" w:sz="4" w:space="0" w:color="auto"/>
            </w:tcBorders>
            <w:shd w:val="pct12" w:color="auto" w:fill="auto"/>
          </w:tcPr>
          <w:p w14:paraId="4C967116" w14:textId="77777777" w:rsidR="008B45D8" w:rsidRDefault="008B45D8" w:rsidP="003C65AA">
            <w:pPr>
              <w:pStyle w:val="TAH"/>
            </w:pPr>
            <w:r>
              <w:t>MOC</w:t>
            </w:r>
          </w:p>
        </w:tc>
        <w:tc>
          <w:tcPr>
            <w:tcW w:w="5868" w:type="dxa"/>
            <w:tcBorders>
              <w:bottom w:val="single" w:sz="4" w:space="0" w:color="auto"/>
            </w:tcBorders>
            <w:shd w:val="pct12" w:color="auto" w:fill="auto"/>
          </w:tcPr>
          <w:p w14:paraId="427D3E72" w14:textId="77777777" w:rsidR="008B45D8" w:rsidRDefault="008B45D8" w:rsidP="003C65AA">
            <w:pPr>
              <w:pStyle w:val="TAH"/>
            </w:pPr>
            <w:r>
              <w:t>Description/Conditions</w:t>
            </w:r>
          </w:p>
        </w:tc>
      </w:tr>
      <w:tr w:rsidR="008B45D8" w14:paraId="5448F2B2" w14:textId="77777777" w:rsidTr="00B3790A">
        <w:trPr>
          <w:jc w:val="center"/>
        </w:trPr>
        <w:tc>
          <w:tcPr>
            <w:tcW w:w="2628" w:type="dxa"/>
          </w:tcPr>
          <w:p w14:paraId="5335D42A" w14:textId="77777777" w:rsidR="008B45D8" w:rsidRDefault="008B45D8" w:rsidP="003C65AA">
            <w:pPr>
              <w:pStyle w:val="TAL"/>
            </w:pPr>
            <w:r>
              <w:t>observed</w:t>
            </w:r>
            <w:r w:rsidR="00B3790A">
              <w:t xml:space="preserve"> </w:t>
            </w:r>
            <w:r>
              <w:t>MSISDN</w:t>
            </w:r>
          </w:p>
        </w:tc>
        <w:tc>
          <w:tcPr>
            <w:tcW w:w="720" w:type="dxa"/>
            <w:tcBorders>
              <w:bottom w:val="nil"/>
            </w:tcBorders>
          </w:tcPr>
          <w:p w14:paraId="53193130" w14:textId="77777777" w:rsidR="008B45D8" w:rsidRDefault="008B45D8" w:rsidP="003C65AA">
            <w:pPr>
              <w:pStyle w:val="TAC"/>
            </w:pPr>
          </w:p>
        </w:tc>
        <w:tc>
          <w:tcPr>
            <w:tcW w:w="5868" w:type="dxa"/>
            <w:tcBorders>
              <w:bottom w:val="nil"/>
            </w:tcBorders>
          </w:tcPr>
          <w:p w14:paraId="0880E7CA" w14:textId="77777777" w:rsidR="008B45D8" w:rsidRDefault="008B45D8" w:rsidP="003C65AA">
            <w:pPr>
              <w:pStyle w:val="TAL"/>
            </w:pPr>
          </w:p>
        </w:tc>
      </w:tr>
      <w:tr w:rsidR="008B45D8" w14:paraId="6D6A6C84" w14:textId="77777777" w:rsidTr="00B3790A">
        <w:trPr>
          <w:jc w:val="center"/>
        </w:trPr>
        <w:tc>
          <w:tcPr>
            <w:tcW w:w="2628" w:type="dxa"/>
          </w:tcPr>
          <w:p w14:paraId="0D9366F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AE2C6F5" w14:textId="77777777" w:rsidR="008B45D8" w:rsidRDefault="008B45D8" w:rsidP="003C65AA">
            <w:pPr>
              <w:pStyle w:val="TAC"/>
            </w:pPr>
            <w:r>
              <w:t>C</w:t>
            </w:r>
          </w:p>
        </w:tc>
        <w:tc>
          <w:tcPr>
            <w:tcW w:w="5868" w:type="dxa"/>
            <w:tcBorders>
              <w:top w:val="nil"/>
              <w:bottom w:val="nil"/>
            </w:tcBorders>
          </w:tcPr>
          <w:p w14:paraId="18F7970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D47F047" w14:textId="77777777" w:rsidTr="00B3790A">
        <w:trPr>
          <w:jc w:val="center"/>
        </w:trPr>
        <w:tc>
          <w:tcPr>
            <w:tcW w:w="2628" w:type="dxa"/>
          </w:tcPr>
          <w:p w14:paraId="26D1F6E5" w14:textId="77777777" w:rsidR="008B45D8" w:rsidRDefault="008B45D8" w:rsidP="003C65AA">
            <w:pPr>
              <w:pStyle w:val="TAL"/>
            </w:pPr>
            <w:r>
              <w:t>observed</w:t>
            </w:r>
            <w:r w:rsidR="00B3790A">
              <w:t xml:space="preserve"> </w:t>
            </w:r>
            <w:r>
              <w:t>IMEI</w:t>
            </w:r>
          </w:p>
        </w:tc>
        <w:tc>
          <w:tcPr>
            <w:tcW w:w="720" w:type="dxa"/>
            <w:tcBorders>
              <w:top w:val="nil"/>
            </w:tcBorders>
          </w:tcPr>
          <w:p w14:paraId="5FF97B3E" w14:textId="77777777" w:rsidR="008B45D8" w:rsidRDefault="008B45D8" w:rsidP="003C65AA">
            <w:pPr>
              <w:pStyle w:val="TAC"/>
            </w:pPr>
          </w:p>
        </w:tc>
        <w:tc>
          <w:tcPr>
            <w:tcW w:w="5868" w:type="dxa"/>
            <w:tcBorders>
              <w:top w:val="nil"/>
            </w:tcBorders>
          </w:tcPr>
          <w:p w14:paraId="00F9E161" w14:textId="77777777" w:rsidR="008B45D8" w:rsidRDefault="008B45D8" w:rsidP="003C65AA">
            <w:pPr>
              <w:pStyle w:val="TAL"/>
            </w:pPr>
          </w:p>
        </w:tc>
      </w:tr>
      <w:tr w:rsidR="008B45D8" w14:paraId="03FE4BD4" w14:textId="77777777" w:rsidTr="00B3790A">
        <w:trPr>
          <w:jc w:val="center"/>
        </w:trPr>
        <w:tc>
          <w:tcPr>
            <w:tcW w:w="2628" w:type="dxa"/>
          </w:tcPr>
          <w:p w14:paraId="1BD98373" w14:textId="77777777" w:rsidR="008B45D8" w:rsidRDefault="008B45D8" w:rsidP="003C65AA">
            <w:pPr>
              <w:pStyle w:val="TAL"/>
            </w:pPr>
            <w:r>
              <w:t>observed</w:t>
            </w:r>
            <w:r w:rsidR="00B3790A">
              <w:t xml:space="preserve"> </w:t>
            </w:r>
            <w:r>
              <w:t>Non-Local</w:t>
            </w:r>
            <w:r w:rsidR="00B3790A">
              <w:t xml:space="preserve"> </w:t>
            </w:r>
            <w:r>
              <w:t>ID</w:t>
            </w:r>
          </w:p>
        </w:tc>
        <w:tc>
          <w:tcPr>
            <w:tcW w:w="720" w:type="dxa"/>
            <w:tcBorders>
              <w:top w:val="nil"/>
            </w:tcBorders>
          </w:tcPr>
          <w:p w14:paraId="0294A5D7" w14:textId="77777777" w:rsidR="008B45D8" w:rsidRDefault="008B45D8" w:rsidP="003C65AA">
            <w:pPr>
              <w:pStyle w:val="TAC"/>
            </w:pPr>
          </w:p>
        </w:tc>
        <w:tc>
          <w:tcPr>
            <w:tcW w:w="5868" w:type="dxa"/>
            <w:tcBorders>
              <w:top w:val="nil"/>
            </w:tcBorders>
          </w:tcPr>
          <w:p w14:paraId="1BAAD6C7" w14:textId="77777777" w:rsidR="008B45D8" w:rsidRDefault="008B45D8" w:rsidP="003C65AA">
            <w:pPr>
              <w:pStyle w:val="TAL"/>
            </w:pPr>
          </w:p>
        </w:tc>
      </w:tr>
      <w:tr w:rsidR="008B45D8" w14:paraId="405B1403" w14:textId="77777777" w:rsidTr="00B3790A">
        <w:trPr>
          <w:jc w:val="center"/>
        </w:trPr>
        <w:tc>
          <w:tcPr>
            <w:tcW w:w="2628" w:type="dxa"/>
          </w:tcPr>
          <w:p w14:paraId="4DAFC757" w14:textId="77777777" w:rsidR="008B45D8" w:rsidRDefault="008B45D8" w:rsidP="003C65AA">
            <w:pPr>
              <w:pStyle w:val="TAL"/>
            </w:pPr>
            <w:r>
              <w:t>event</w:t>
            </w:r>
            <w:r w:rsidR="00B3790A">
              <w:t xml:space="preserve"> </w:t>
            </w:r>
            <w:r>
              <w:t>type</w:t>
            </w:r>
          </w:p>
        </w:tc>
        <w:tc>
          <w:tcPr>
            <w:tcW w:w="720" w:type="dxa"/>
          </w:tcPr>
          <w:p w14:paraId="6B7F2317" w14:textId="77777777" w:rsidR="008B45D8" w:rsidRDefault="008B45D8" w:rsidP="003C65AA">
            <w:pPr>
              <w:pStyle w:val="TAC"/>
            </w:pPr>
            <w:r>
              <w:t>M</w:t>
            </w:r>
          </w:p>
        </w:tc>
        <w:tc>
          <w:tcPr>
            <w:tcW w:w="5868" w:type="dxa"/>
          </w:tcPr>
          <w:p w14:paraId="077220A5" w14:textId="77777777" w:rsidR="008B45D8" w:rsidRDefault="008B45D8" w:rsidP="003C65AA">
            <w:pPr>
              <w:pStyle w:val="TAL"/>
            </w:pPr>
            <w:r>
              <w:t>Shall</w:t>
            </w:r>
            <w:r w:rsidR="00B3790A">
              <w:t xml:space="preserve"> </w:t>
            </w:r>
            <w:r>
              <w:t>provide</w:t>
            </w:r>
            <w:r w:rsidR="00B3790A">
              <w:t xml:space="preserve"> </w:t>
            </w:r>
            <w:r>
              <w:t>SMS</w:t>
            </w:r>
            <w:r w:rsidR="00B3790A">
              <w:t xml:space="preserve"> </w:t>
            </w:r>
            <w:r>
              <w:t>event</w:t>
            </w:r>
            <w:r w:rsidR="00B3790A">
              <w:t xml:space="preserve"> </w:t>
            </w:r>
            <w:r>
              <w:t>type.</w:t>
            </w:r>
          </w:p>
        </w:tc>
      </w:tr>
      <w:tr w:rsidR="008B45D8" w14:paraId="7F3A6406" w14:textId="77777777" w:rsidTr="00B3790A">
        <w:trPr>
          <w:jc w:val="center"/>
        </w:trPr>
        <w:tc>
          <w:tcPr>
            <w:tcW w:w="2628" w:type="dxa"/>
          </w:tcPr>
          <w:p w14:paraId="011B882B" w14:textId="77777777" w:rsidR="008B45D8" w:rsidRDefault="008B45D8" w:rsidP="003C65AA">
            <w:pPr>
              <w:pStyle w:val="TAL"/>
            </w:pPr>
            <w:r>
              <w:t>event</w:t>
            </w:r>
            <w:r w:rsidR="00B3790A">
              <w:t xml:space="preserve"> </w:t>
            </w:r>
            <w:r>
              <w:t>date</w:t>
            </w:r>
          </w:p>
        </w:tc>
        <w:tc>
          <w:tcPr>
            <w:tcW w:w="720" w:type="dxa"/>
            <w:tcBorders>
              <w:top w:val="nil"/>
              <w:bottom w:val="nil"/>
            </w:tcBorders>
          </w:tcPr>
          <w:p w14:paraId="18437B44" w14:textId="77777777" w:rsidR="008B45D8" w:rsidRDefault="008B45D8" w:rsidP="003C65AA">
            <w:pPr>
              <w:pStyle w:val="TAC"/>
            </w:pPr>
            <w:r>
              <w:t>M</w:t>
            </w:r>
          </w:p>
        </w:tc>
        <w:tc>
          <w:tcPr>
            <w:tcW w:w="5868" w:type="dxa"/>
            <w:tcBorders>
              <w:top w:val="nil"/>
              <w:bottom w:val="nil"/>
            </w:tcBorders>
          </w:tcPr>
          <w:p w14:paraId="6FDCA888"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66F6021" w14:textId="77777777" w:rsidTr="00B3790A">
        <w:trPr>
          <w:jc w:val="center"/>
        </w:trPr>
        <w:tc>
          <w:tcPr>
            <w:tcW w:w="2628" w:type="dxa"/>
          </w:tcPr>
          <w:p w14:paraId="7E1C3116" w14:textId="77777777" w:rsidR="008B45D8" w:rsidRDefault="008B45D8" w:rsidP="003C65AA">
            <w:pPr>
              <w:pStyle w:val="TAL"/>
            </w:pPr>
            <w:r>
              <w:t>event</w:t>
            </w:r>
            <w:r w:rsidR="00B3790A">
              <w:t xml:space="preserve"> </w:t>
            </w:r>
            <w:r>
              <w:t>time</w:t>
            </w:r>
          </w:p>
        </w:tc>
        <w:tc>
          <w:tcPr>
            <w:tcW w:w="720" w:type="dxa"/>
            <w:tcBorders>
              <w:top w:val="nil"/>
            </w:tcBorders>
          </w:tcPr>
          <w:p w14:paraId="1A942363" w14:textId="77777777" w:rsidR="008B45D8" w:rsidRDefault="008B45D8" w:rsidP="003C65AA">
            <w:pPr>
              <w:pStyle w:val="TAC"/>
            </w:pPr>
          </w:p>
        </w:tc>
        <w:tc>
          <w:tcPr>
            <w:tcW w:w="5868" w:type="dxa"/>
            <w:tcBorders>
              <w:top w:val="nil"/>
            </w:tcBorders>
          </w:tcPr>
          <w:p w14:paraId="401E5353" w14:textId="77777777" w:rsidR="008B45D8" w:rsidRDefault="008B45D8" w:rsidP="003C65AA">
            <w:pPr>
              <w:pStyle w:val="TAL"/>
            </w:pPr>
          </w:p>
        </w:tc>
      </w:tr>
      <w:tr w:rsidR="008B45D8" w14:paraId="3328760B" w14:textId="77777777" w:rsidTr="00B3790A">
        <w:trPr>
          <w:jc w:val="center"/>
        </w:trPr>
        <w:tc>
          <w:tcPr>
            <w:tcW w:w="2628" w:type="dxa"/>
          </w:tcPr>
          <w:p w14:paraId="59C7CF0B" w14:textId="77777777" w:rsidR="008B45D8" w:rsidRDefault="008B45D8" w:rsidP="003C65AA">
            <w:pPr>
              <w:pStyle w:val="TAL"/>
            </w:pPr>
            <w:r>
              <w:t>network</w:t>
            </w:r>
            <w:r w:rsidR="00B3790A">
              <w:t xml:space="preserve"> </w:t>
            </w:r>
            <w:r>
              <w:t>identifier</w:t>
            </w:r>
          </w:p>
        </w:tc>
        <w:tc>
          <w:tcPr>
            <w:tcW w:w="720" w:type="dxa"/>
          </w:tcPr>
          <w:p w14:paraId="615EB8E7" w14:textId="77777777" w:rsidR="008B45D8" w:rsidRDefault="008B45D8" w:rsidP="003C65AA">
            <w:pPr>
              <w:pStyle w:val="TAC"/>
            </w:pPr>
            <w:r>
              <w:t>M</w:t>
            </w:r>
          </w:p>
        </w:tc>
        <w:tc>
          <w:tcPr>
            <w:tcW w:w="5868" w:type="dxa"/>
          </w:tcPr>
          <w:p w14:paraId="09E862F1" w14:textId="77777777" w:rsidR="008B45D8" w:rsidRDefault="008B45D8" w:rsidP="003C65AA">
            <w:pPr>
              <w:pStyle w:val="TAL"/>
            </w:pPr>
            <w:r>
              <w:t>Shall</w:t>
            </w:r>
            <w:r w:rsidR="00B3790A">
              <w:t xml:space="preserve"> </w:t>
            </w:r>
            <w:r>
              <w:t>be</w:t>
            </w:r>
            <w:r w:rsidR="00B3790A">
              <w:t xml:space="preserve"> </w:t>
            </w:r>
            <w:r>
              <w:t>provided.</w:t>
            </w:r>
          </w:p>
        </w:tc>
      </w:tr>
      <w:tr w:rsidR="008B45D8" w14:paraId="021F2BA9" w14:textId="77777777" w:rsidTr="00B3790A">
        <w:trPr>
          <w:jc w:val="center"/>
        </w:trPr>
        <w:tc>
          <w:tcPr>
            <w:tcW w:w="2628" w:type="dxa"/>
          </w:tcPr>
          <w:p w14:paraId="32454A3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Borders>
              <w:bottom w:val="single" w:sz="4" w:space="0" w:color="auto"/>
            </w:tcBorders>
          </w:tcPr>
          <w:p w14:paraId="273C8E4D" w14:textId="77777777" w:rsidR="008B45D8" w:rsidRDefault="008B45D8" w:rsidP="003C65AA">
            <w:pPr>
              <w:pStyle w:val="TAC"/>
            </w:pPr>
            <w:r>
              <w:t>M</w:t>
            </w:r>
          </w:p>
        </w:tc>
        <w:tc>
          <w:tcPr>
            <w:tcW w:w="5868" w:type="dxa"/>
            <w:tcBorders>
              <w:bottom w:val="single" w:sz="4" w:space="0" w:color="auto"/>
            </w:tcBorders>
          </w:tcPr>
          <w:p w14:paraId="592BD88B" w14:textId="77777777" w:rsidR="008B45D8" w:rsidRDefault="008B45D8" w:rsidP="003C65AA">
            <w:pPr>
              <w:pStyle w:val="TAL"/>
            </w:pPr>
            <w:r>
              <w:t>Shall</w:t>
            </w:r>
            <w:r w:rsidR="00B3790A">
              <w:t xml:space="preserve"> </w:t>
            </w:r>
            <w:r>
              <w:t>be</w:t>
            </w:r>
            <w:r w:rsidR="00B3790A">
              <w:t xml:space="preserve"> </w:t>
            </w:r>
            <w:r>
              <w:t>provided.</w:t>
            </w:r>
          </w:p>
        </w:tc>
      </w:tr>
      <w:tr w:rsidR="008B45D8" w14:paraId="43FD2EEF" w14:textId="77777777" w:rsidTr="00B3790A">
        <w:trPr>
          <w:jc w:val="center"/>
        </w:trPr>
        <w:tc>
          <w:tcPr>
            <w:tcW w:w="2628" w:type="dxa"/>
          </w:tcPr>
          <w:p w14:paraId="00DA99BC" w14:textId="77777777" w:rsidR="008B45D8" w:rsidRDefault="008B45D8" w:rsidP="003C65AA">
            <w:pPr>
              <w:pStyle w:val="TAL"/>
            </w:pPr>
            <w:r>
              <w:t>SMS</w:t>
            </w:r>
            <w:r w:rsidR="00B3790A">
              <w:t xml:space="preserve"> </w:t>
            </w:r>
            <w:r>
              <w:t>originating</w:t>
            </w:r>
            <w:r w:rsidR="00B3790A">
              <w:t xml:space="preserve"> </w:t>
            </w:r>
            <w:r>
              <w:t>address</w:t>
            </w:r>
          </w:p>
        </w:tc>
        <w:tc>
          <w:tcPr>
            <w:tcW w:w="720" w:type="dxa"/>
            <w:tcBorders>
              <w:top w:val="nil"/>
              <w:bottom w:val="nil"/>
            </w:tcBorders>
          </w:tcPr>
          <w:p w14:paraId="5D4882A3" w14:textId="77777777" w:rsidR="008B45D8" w:rsidRDefault="008B45D8" w:rsidP="003C65AA">
            <w:pPr>
              <w:pStyle w:val="TAC"/>
            </w:pPr>
            <w:r>
              <w:t>O</w:t>
            </w:r>
          </w:p>
        </w:tc>
        <w:tc>
          <w:tcPr>
            <w:tcW w:w="5868" w:type="dxa"/>
            <w:tcBorders>
              <w:top w:val="nil"/>
              <w:bottom w:val="nil"/>
            </w:tcBorders>
          </w:tcPr>
          <w:p w14:paraId="41C880A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originating</w:t>
            </w:r>
            <w:r w:rsidR="00B3790A">
              <w:t xml:space="preserve"> </w:t>
            </w:r>
            <w:r>
              <w:t>and</w:t>
            </w:r>
            <w:r w:rsidR="00B3790A">
              <w:t xml:space="preserve"> </w:t>
            </w:r>
            <w:r>
              <w:t>destination</w:t>
            </w:r>
            <w:r w:rsidR="00B3790A">
              <w:t xml:space="preserve"> </w:t>
            </w:r>
            <w:r>
              <w:t>address</w:t>
            </w:r>
            <w:r w:rsidR="00B3790A">
              <w:t xml:space="preserve"> </w:t>
            </w:r>
            <w:r>
              <w:t>of</w:t>
            </w:r>
            <w:r w:rsidR="00B3790A">
              <w:t xml:space="preserve"> </w:t>
            </w:r>
            <w:r>
              <w:t>the</w:t>
            </w:r>
          </w:p>
        </w:tc>
      </w:tr>
      <w:tr w:rsidR="008B45D8" w14:paraId="0261246B" w14:textId="77777777" w:rsidTr="00B3790A">
        <w:trPr>
          <w:jc w:val="center"/>
        </w:trPr>
        <w:tc>
          <w:tcPr>
            <w:tcW w:w="2628" w:type="dxa"/>
          </w:tcPr>
          <w:p w14:paraId="62FE689B" w14:textId="77777777" w:rsidR="008B45D8" w:rsidRDefault="008B45D8" w:rsidP="003C65AA">
            <w:pPr>
              <w:pStyle w:val="TAL"/>
            </w:pPr>
            <w:r>
              <w:t>SMS</w:t>
            </w:r>
            <w:r w:rsidR="00B3790A">
              <w:t xml:space="preserve"> </w:t>
            </w:r>
            <w:r>
              <w:t>destination</w:t>
            </w:r>
            <w:r w:rsidR="00B3790A">
              <w:t xml:space="preserve"> </w:t>
            </w:r>
            <w:r>
              <w:t>address</w:t>
            </w:r>
          </w:p>
        </w:tc>
        <w:tc>
          <w:tcPr>
            <w:tcW w:w="720" w:type="dxa"/>
            <w:tcBorders>
              <w:top w:val="nil"/>
            </w:tcBorders>
          </w:tcPr>
          <w:p w14:paraId="54FFDDB8" w14:textId="77777777" w:rsidR="008B45D8" w:rsidRDefault="008B45D8" w:rsidP="003C65AA">
            <w:pPr>
              <w:pStyle w:val="TAC"/>
            </w:pPr>
          </w:p>
        </w:tc>
        <w:tc>
          <w:tcPr>
            <w:tcW w:w="5868" w:type="dxa"/>
            <w:tcBorders>
              <w:top w:val="nil"/>
            </w:tcBorders>
          </w:tcPr>
          <w:p w14:paraId="76E9CCC2" w14:textId="77777777" w:rsidR="008B45D8" w:rsidRDefault="008B45D8" w:rsidP="003C65AA">
            <w:pPr>
              <w:pStyle w:val="TAL"/>
            </w:pPr>
            <w:r>
              <w:t>SMS</w:t>
            </w:r>
            <w:r w:rsidR="00B3790A">
              <w:t xml:space="preserve"> </w:t>
            </w:r>
            <w:r>
              <w:t>message</w:t>
            </w:r>
          </w:p>
        </w:tc>
      </w:tr>
      <w:tr w:rsidR="008B45D8" w14:paraId="262B43E8" w14:textId="77777777" w:rsidTr="00B3790A">
        <w:trPr>
          <w:jc w:val="center"/>
        </w:trPr>
        <w:tc>
          <w:tcPr>
            <w:tcW w:w="2628" w:type="dxa"/>
          </w:tcPr>
          <w:p w14:paraId="63BECCC0" w14:textId="77777777" w:rsidR="008B45D8" w:rsidRDefault="008B45D8" w:rsidP="003C65AA">
            <w:pPr>
              <w:pStyle w:val="TAL"/>
            </w:pPr>
            <w:r>
              <w:t>location</w:t>
            </w:r>
            <w:r w:rsidR="00B3790A">
              <w:t xml:space="preserve"> </w:t>
            </w:r>
            <w:r>
              <w:t>information</w:t>
            </w:r>
          </w:p>
        </w:tc>
        <w:tc>
          <w:tcPr>
            <w:tcW w:w="720" w:type="dxa"/>
          </w:tcPr>
          <w:p w14:paraId="29C1BE37" w14:textId="77777777" w:rsidR="008B45D8" w:rsidRDefault="008B45D8" w:rsidP="003C65AA">
            <w:pPr>
              <w:pStyle w:val="TAC"/>
            </w:pPr>
            <w:r>
              <w:t>C</w:t>
            </w:r>
          </w:p>
        </w:tc>
        <w:tc>
          <w:tcPr>
            <w:tcW w:w="5868" w:type="dxa"/>
          </w:tcPr>
          <w:p w14:paraId="08AB140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18148BAD" w14:textId="77777777" w:rsidTr="00B3790A">
        <w:trPr>
          <w:jc w:val="center"/>
        </w:trPr>
        <w:tc>
          <w:tcPr>
            <w:tcW w:w="2628" w:type="dxa"/>
          </w:tcPr>
          <w:p w14:paraId="64D8D114" w14:textId="77777777" w:rsidR="00C72BB9" w:rsidRPr="00834DB3" w:rsidRDefault="00C72BB9" w:rsidP="00C72BB9">
            <w:pPr>
              <w:pStyle w:val="TAL"/>
            </w:pPr>
            <w:r>
              <w:t>Time of Location</w:t>
            </w:r>
          </w:p>
        </w:tc>
        <w:tc>
          <w:tcPr>
            <w:tcW w:w="720" w:type="dxa"/>
          </w:tcPr>
          <w:p w14:paraId="6CD9D62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7BF8EFCD" w14:textId="77777777" w:rsidR="00C72BB9" w:rsidRDefault="00C72BB9" w:rsidP="00C72BB9">
            <w:pPr>
              <w:pStyle w:val="TAL"/>
              <w:rPr>
                <w:rFonts w:cs="Arial"/>
                <w:szCs w:val="18"/>
              </w:rPr>
            </w:pPr>
            <w:r>
              <w:t>Date/Time of Location. (if target location provided).</w:t>
            </w:r>
          </w:p>
        </w:tc>
      </w:tr>
      <w:tr w:rsidR="00C72BB9" w14:paraId="14B94225" w14:textId="77777777" w:rsidTr="00B3790A">
        <w:trPr>
          <w:jc w:val="center"/>
        </w:trPr>
        <w:tc>
          <w:tcPr>
            <w:tcW w:w="2628" w:type="dxa"/>
          </w:tcPr>
          <w:p w14:paraId="673F3D98" w14:textId="77777777" w:rsidR="00C72BB9" w:rsidRDefault="00C72BB9" w:rsidP="00C72BB9">
            <w:pPr>
              <w:pStyle w:val="TAL"/>
            </w:pPr>
            <w:r>
              <w:t>SMS</w:t>
            </w:r>
          </w:p>
        </w:tc>
        <w:tc>
          <w:tcPr>
            <w:tcW w:w="720" w:type="dxa"/>
          </w:tcPr>
          <w:p w14:paraId="002AD095" w14:textId="77777777" w:rsidR="00C72BB9" w:rsidRDefault="00C72BB9" w:rsidP="00C72BB9">
            <w:pPr>
              <w:pStyle w:val="TAC"/>
            </w:pPr>
            <w:r>
              <w:t>C</w:t>
            </w:r>
          </w:p>
        </w:tc>
        <w:tc>
          <w:tcPr>
            <w:tcW w:w="5868" w:type="dxa"/>
          </w:tcPr>
          <w:p w14:paraId="2571C516" w14:textId="77777777" w:rsidR="00CE1EE4" w:rsidRDefault="00CE1EE4" w:rsidP="00CE1EE4">
            <w:pPr>
              <w:pStyle w:val="TAL"/>
            </w:pPr>
            <w:r>
              <w:t>Shall be provided to deliver the SMS TPDU (TS 23.040 [107] clause 9.2).</w:t>
            </w:r>
          </w:p>
          <w:p w14:paraId="18A2AFF1" w14:textId="77777777" w:rsidR="00CE1EE4" w:rsidRDefault="00CE1EE4" w:rsidP="00CE1EE4">
            <w:pPr>
              <w:pStyle w:val="TAL"/>
            </w:pPr>
            <w:r>
              <w:t>In case of SMS IRI only interception, the procedure in Annex P shall be performed.</w:t>
            </w:r>
          </w:p>
          <w:p w14:paraId="344466F3" w14:textId="77777777" w:rsidR="00CE1EE4" w:rsidRDefault="00CE1EE4" w:rsidP="00CE1EE4">
            <w:pPr>
              <w:pStyle w:val="TAL"/>
            </w:pPr>
            <w:r>
              <w:t>The information about the other party involved in the SMS is included in the SMS TPDU.</w:t>
            </w:r>
          </w:p>
          <w:p w14:paraId="059087E0" w14:textId="3F2E4D2C" w:rsidR="00C72BB9" w:rsidRDefault="00CE1EE4" w:rsidP="00CE1EE4">
            <w:pPr>
              <w:pStyle w:val="TAL"/>
            </w:pPr>
            <w:r>
              <w:t>The parameter is conditional for backward compatibility reasons.</w:t>
            </w:r>
          </w:p>
        </w:tc>
      </w:tr>
      <w:tr w:rsidR="00C72BB9" w14:paraId="6FBEB275" w14:textId="77777777" w:rsidTr="00B3790A">
        <w:trPr>
          <w:jc w:val="center"/>
        </w:trPr>
        <w:tc>
          <w:tcPr>
            <w:tcW w:w="2628" w:type="dxa"/>
          </w:tcPr>
          <w:p w14:paraId="222B35E8" w14:textId="77777777" w:rsidR="00C72BB9" w:rsidRDefault="00C72BB9" w:rsidP="00C72BB9">
            <w:pPr>
              <w:pStyle w:val="TAL"/>
            </w:pPr>
            <w:r>
              <w:t>service centre address</w:t>
            </w:r>
          </w:p>
        </w:tc>
        <w:tc>
          <w:tcPr>
            <w:tcW w:w="720" w:type="dxa"/>
          </w:tcPr>
          <w:p w14:paraId="6EBFDC3C" w14:textId="77777777" w:rsidR="00C72BB9" w:rsidRDefault="00C72BB9" w:rsidP="00C72BB9">
            <w:pPr>
              <w:pStyle w:val="TAC"/>
            </w:pPr>
            <w:r>
              <w:t>C</w:t>
            </w:r>
          </w:p>
        </w:tc>
        <w:tc>
          <w:tcPr>
            <w:tcW w:w="5868" w:type="dxa"/>
          </w:tcPr>
          <w:p w14:paraId="5170CEE9" w14:textId="77777777" w:rsidR="00C72BB9" w:rsidRDefault="00C72BB9" w:rsidP="00C72BB9">
            <w:pPr>
              <w:pStyle w:val="TAL"/>
            </w:pPr>
            <w:r>
              <w:t>If SMS content is not provided, shall be provided to identify the address of the relevant SMS-C server. If SMS content is provided, this parameter is optional.</w:t>
            </w:r>
          </w:p>
        </w:tc>
      </w:tr>
      <w:tr w:rsidR="00C72BB9" w14:paraId="5E3272CB" w14:textId="77777777" w:rsidTr="00B3790A">
        <w:trPr>
          <w:jc w:val="center"/>
        </w:trPr>
        <w:tc>
          <w:tcPr>
            <w:tcW w:w="2628" w:type="dxa"/>
          </w:tcPr>
          <w:p w14:paraId="01D12F57" w14:textId="77777777" w:rsidR="00C72BB9" w:rsidRDefault="00C72BB9" w:rsidP="00C72BB9">
            <w:pPr>
              <w:pStyle w:val="TAL"/>
            </w:pPr>
            <w:r>
              <w:t>SMS initiator</w:t>
            </w:r>
          </w:p>
        </w:tc>
        <w:tc>
          <w:tcPr>
            <w:tcW w:w="720" w:type="dxa"/>
          </w:tcPr>
          <w:p w14:paraId="5111C165" w14:textId="77777777" w:rsidR="00C72BB9" w:rsidRDefault="00C72BB9" w:rsidP="00C72BB9">
            <w:pPr>
              <w:pStyle w:val="TAC"/>
            </w:pPr>
            <w:r>
              <w:t>M</w:t>
            </w:r>
          </w:p>
        </w:tc>
        <w:tc>
          <w:tcPr>
            <w:tcW w:w="5868" w:type="dxa"/>
          </w:tcPr>
          <w:p w14:paraId="313520A7" w14:textId="77777777" w:rsidR="00C72BB9" w:rsidRDefault="00C72BB9" w:rsidP="00C72BB9">
            <w:pPr>
              <w:pStyle w:val="TAL"/>
            </w:pPr>
            <w:r>
              <w:t>Shall be provided to indicate whether the SMS is MO, MT, or Undefined.</w:t>
            </w:r>
          </w:p>
        </w:tc>
      </w:tr>
      <w:tr w:rsidR="00A63BFC" w14:paraId="2202C41E" w14:textId="77777777" w:rsidTr="00A63BFC">
        <w:trPr>
          <w:jc w:val="center"/>
        </w:trPr>
        <w:tc>
          <w:tcPr>
            <w:tcW w:w="2628" w:type="dxa"/>
            <w:tcBorders>
              <w:top w:val="single" w:sz="4" w:space="0" w:color="auto"/>
              <w:left w:val="single" w:sz="4" w:space="0" w:color="auto"/>
              <w:bottom w:val="single" w:sz="4" w:space="0" w:color="auto"/>
              <w:right w:val="single" w:sz="4" w:space="0" w:color="auto"/>
            </w:tcBorders>
          </w:tcPr>
          <w:p w14:paraId="060A1ED4" w14:textId="77777777" w:rsidR="00A63BFC" w:rsidRDefault="00A63BFC" w:rsidP="00754536">
            <w:pPr>
              <w:pStyle w:val="TAL"/>
            </w:pPr>
            <w:r>
              <w:t>SMS content removed indicator</w:t>
            </w:r>
          </w:p>
        </w:tc>
        <w:tc>
          <w:tcPr>
            <w:tcW w:w="720" w:type="dxa"/>
            <w:tcBorders>
              <w:top w:val="single" w:sz="4" w:space="0" w:color="auto"/>
              <w:left w:val="single" w:sz="4" w:space="0" w:color="auto"/>
              <w:bottom w:val="single" w:sz="4" w:space="0" w:color="auto"/>
              <w:right w:val="single" w:sz="4" w:space="0" w:color="auto"/>
            </w:tcBorders>
          </w:tcPr>
          <w:p w14:paraId="4D4D7040" w14:textId="77777777" w:rsidR="00A63BFC" w:rsidRDefault="00A63BFC" w:rsidP="00754536">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ED81ACC" w14:textId="77777777" w:rsidR="00A63BFC" w:rsidRDefault="00A63BFC" w:rsidP="00754536">
            <w:pPr>
              <w:pStyle w:val="TAL"/>
            </w:pPr>
            <w:bookmarkStart w:id="134" w:name="_Hlk128664469"/>
            <w:r>
              <w:t xml:space="preserve">Shall be set to TRUE if the SMS content has been removed according to Annex </w:t>
            </w:r>
            <w:bookmarkEnd w:id="134"/>
            <w:r>
              <w:t>P. Shall be set to FALSE if the SMS content has not been removed.</w:t>
            </w:r>
          </w:p>
          <w:p w14:paraId="3388CBE4" w14:textId="77777777" w:rsidR="00A63BFC" w:rsidRDefault="00A63BFC" w:rsidP="00754536">
            <w:pPr>
              <w:pStyle w:val="TAL"/>
            </w:pPr>
            <w:r>
              <w:t>The parameter is conditional for backward compatibility reasons.</w:t>
            </w:r>
          </w:p>
        </w:tc>
      </w:tr>
    </w:tbl>
    <w:p w14:paraId="506AC490" w14:textId="77777777" w:rsidR="008B45D8" w:rsidRDefault="008B45D8" w:rsidP="00A77147"/>
    <w:p w14:paraId="2B03BAF4" w14:textId="77777777" w:rsidR="008B45D8" w:rsidRDefault="008B45D8" w:rsidP="008B45D8">
      <w:pPr>
        <w:pStyle w:val="TH"/>
      </w:pPr>
      <w:r>
        <w:t>Table 6.8: Serving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9F346D" w14:paraId="46DFD8AD" w14:textId="77777777" w:rsidTr="00B3790A">
        <w:trPr>
          <w:tblHeader/>
          <w:jc w:val="center"/>
        </w:trPr>
        <w:tc>
          <w:tcPr>
            <w:tcW w:w="2628" w:type="dxa"/>
            <w:shd w:val="pct12" w:color="auto" w:fill="auto"/>
          </w:tcPr>
          <w:p w14:paraId="4927F908" w14:textId="77777777" w:rsidR="009F346D" w:rsidRDefault="009F346D" w:rsidP="00F143F1">
            <w:pPr>
              <w:pStyle w:val="TAH"/>
            </w:pPr>
            <w:r>
              <w:t>Parameter</w:t>
            </w:r>
          </w:p>
        </w:tc>
        <w:tc>
          <w:tcPr>
            <w:tcW w:w="720" w:type="dxa"/>
            <w:tcBorders>
              <w:bottom w:val="single" w:sz="4" w:space="0" w:color="auto"/>
            </w:tcBorders>
            <w:shd w:val="pct12" w:color="auto" w:fill="auto"/>
          </w:tcPr>
          <w:p w14:paraId="1D89924F" w14:textId="77777777" w:rsidR="009F346D" w:rsidRDefault="009F346D" w:rsidP="00F143F1">
            <w:pPr>
              <w:pStyle w:val="TAH"/>
            </w:pPr>
            <w:r>
              <w:t>MOC</w:t>
            </w:r>
          </w:p>
        </w:tc>
        <w:tc>
          <w:tcPr>
            <w:tcW w:w="5868" w:type="dxa"/>
            <w:tcBorders>
              <w:bottom w:val="single" w:sz="4" w:space="0" w:color="auto"/>
            </w:tcBorders>
            <w:shd w:val="pct12" w:color="auto" w:fill="auto"/>
          </w:tcPr>
          <w:p w14:paraId="41BE917A" w14:textId="77777777" w:rsidR="009F346D" w:rsidRDefault="009F346D" w:rsidP="00F143F1">
            <w:pPr>
              <w:pStyle w:val="TAH"/>
            </w:pPr>
            <w:r>
              <w:t>Description/Conditions</w:t>
            </w:r>
          </w:p>
        </w:tc>
      </w:tr>
      <w:tr w:rsidR="009F346D" w14:paraId="24D0C609" w14:textId="77777777" w:rsidTr="00B3790A">
        <w:trPr>
          <w:jc w:val="center"/>
        </w:trPr>
        <w:tc>
          <w:tcPr>
            <w:tcW w:w="2628" w:type="dxa"/>
          </w:tcPr>
          <w:p w14:paraId="14883925" w14:textId="77777777" w:rsidR="009F346D" w:rsidRDefault="009F346D" w:rsidP="00F143F1">
            <w:pPr>
              <w:pStyle w:val="TAL"/>
            </w:pPr>
            <w:r>
              <w:t>observed</w:t>
            </w:r>
            <w:r w:rsidR="00B3790A">
              <w:t xml:space="preserve"> </w:t>
            </w:r>
            <w:r>
              <w:t>MSISDN</w:t>
            </w:r>
          </w:p>
        </w:tc>
        <w:tc>
          <w:tcPr>
            <w:tcW w:w="720" w:type="dxa"/>
            <w:vMerge w:val="restart"/>
          </w:tcPr>
          <w:p w14:paraId="4905012E" w14:textId="77777777" w:rsidR="009F346D" w:rsidRDefault="009F346D" w:rsidP="00F143F1">
            <w:pPr>
              <w:pStyle w:val="TAC"/>
            </w:pPr>
            <w:r>
              <w:t>C</w:t>
            </w:r>
          </w:p>
        </w:tc>
        <w:tc>
          <w:tcPr>
            <w:tcW w:w="5868" w:type="dxa"/>
            <w:vMerge w:val="restart"/>
          </w:tcPr>
          <w:p w14:paraId="600B1927" w14:textId="77777777" w:rsidR="009F346D" w:rsidRDefault="009F346D" w:rsidP="00F143F1">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9F346D" w14:paraId="69EDA588" w14:textId="77777777" w:rsidTr="00B3790A">
        <w:trPr>
          <w:jc w:val="center"/>
        </w:trPr>
        <w:tc>
          <w:tcPr>
            <w:tcW w:w="2628" w:type="dxa"/>
          </w:tcPr>
          <w:p w14:paraId="784A0B14" w14:textId="77777777" w:rsidR="009F346D" w:rsidRDefault="009F346D" w:rsidP="00F143F1">
            <w:pPr>
              <w:pStyle w:val="TAL"/>
            </w:pPr>
            <w:r>
              <w:t>observed</w:t>
            </w:r>
            <w:r w:rsidR="00B3790A">
              <w:t xml:space="preserve"> </w:t>
            </w:r>
            <w:r>
              <w:t>IMSI</w:t>
            </w:r>
          </w:p>
        </w:tc>
        <w:tc>
          <w:tcPr>
            <w:tcW w:w="720" w:type="dxa"/>
            <w:vMerge/>
          </w:tcPr>
          <w:p w14:paraId="4B97E6DD" w14:textId="77777777" w:rsidR="009F346D" w:rsidRDefault="009F346D" w:rsidP="00F143F1">
            <w:pPr>
              <w:pStyle w:val="TAC"/>
            </w:pPr>
          </w:p>
        </w:tc>
        <w:tc>
          <w:tcPr>
            <w:tcW w:w="5868" w:type="dxa"/>
            <w:vMerge/>
          </w:tcPr>
          <w:p w14:paraId="1D809C01" w14:textId="77777777" w:rsidR="009F346D" w:rsidRDefault="009F346D" w:rsidP="00F143F1">
            <w:pPr>
              <w:pStyle w:val="TAL"/>
            </w:pPr>
          </w:p>
        </w:tc>
      </w:tr>
      <w:tr w:rsidR="009F346D" w14:paraId="6E3BF14F" w14:textId="77777777" w:rsidTr="00B3790A">
        <w:trPr>
          <w:jc w:val="center"/>
        </w:trPr>
        <w:tc>
          <w:tcPr>
            <w:tcW w:w="2628" w:type="dxa"/>
          </w:tcPr>
          <w:p w14:paraId="5CF44412" w14:textId="77777777" w:rsidR="009F346D" w:rsidRDefault="009F346D" w:rsidP="00F143F1">
            <w:pPr>
              <w:pStyle w:val="TAL"/>
            </w:pPr>
            <w:r>
              <w:t>observed</w:t>
            </w:r>
            <w:r w:rsidR="00B3790A">
              <w:t xml:space="preserve"> </w:t>
            </w:r>
            <w:r>
              <w:t>IMEI</w:t>
            </w:r>
          </w:p>
        </w:tc>
        <w:tc>
          <w:tcPr>
            <w:tcW w:w="720" w:type="dxa"/>
            <w:vMerge/>
            <w:tcBorders>
              <w:bottom w:val="nil"/>
            </w:tcBorders>
          </w:tcPr>
          <w:p w14:paraId="21E4556F" w14:textId="77777777" w:rsidR="009F346D" w:rsidRDefault="009F346D" w:rsidP="00F143F1">
            <w:pPr>
              <w:pStyle w:val="TAC"/>
            </w:pPr>
          </w:p>
        </w:tc>
        <w:tc>
          <w:tcPr>
            <w:tcW w:w="5868" w:type="dxa"/>
            <w:vMerge/>
            <w:tcBorders>
              <w:bottom w:val="nil"/>
            </w:tcBorders>
          </w:tcPr>
          <w:p w14:paraId="4FAE5692" w14:textId="77777777" w:rsidR="009F346D" w:rsidRDefault="009F346D" w:rsidP="00F143F1">
            <w:pPr>
              <w:pStyle w:val="TAL"/>
            </w:pPr>
          </w:p>
        </w:tc>
      </w:tr>
      <w:tr w:rsidR="009F346D" w14:paraId="35DE7703" w14:textId="77777777" w:rsidTr="00B3790A">
        <w:trPr>
          <w:jc w:val="center"/>
        </w:trPr>
        <w:tc>
          <w:tcPr>
            <w:tcW w:w="2628" w:type="dxa"/>
          </w:tcPr>
          <w:p w14:paraId="0CA54E7A" w14:textId="77777777" w:rsidR="009F346D" w:rsidRDefault="009F346D" w:rsidP="00F143F1">
            <w:pPr>
              <w:pStyle w:val="TAL"/>
            </w:pPr>
            <w:r>
              <w:t>event</w:t>
            </w:r>
            <w:r w:rsidR="00B3790A">
              <w:t xml:space="preserve"> </w:t>
            </w:r>
            <w:r>
              <w:t>type</w:t>
            </w:r>
          </w:p>
        </w:tc>
        <w:tc>
          <w:tcPr>
            <w:tcW w:w="720" w:type="dxa"/>
          </w:tcPr>
          <w:p w14:paraId="3CC04BA7" w14:textId="77777777" w:rsidR="009F346D" w:rsidRDefault="009F346D" w:rsidP="00F143F1">
            <w:pPr>
              <w:pStyle w:val="TAC"/>
            </w:pPr>
            <w:r>
              <w:t>M</w:t>
            </w:r>
          </w:p>
        </w:tc>
        <w:tc>
          <w:tcPr>
            <w:tcW w:w="5868" w:type="dxa"/>
          </w:tcPr>
          <w:p w14:paraId="38231B63" w14:textId="77777777" w:rsidR="009F346D" w:rsidRDefault="009F346D" w:rsidP="00F143F1">
            <w:pPr>
              <w:pStyle w:val="TAL"/>
            </w:pPr>
            <w:r>
              <w:t>Shall</w:t>
            </w:r>
            <w:r w:rsidR="00B3790A">
              <w:t xml:space="preserve"> </w:t>
            </w:r>
            <w:r>
              <w:t>provide</w:t>
            </w:r>
            <w:r w:rsidR="00B3790A">
              <w:t xml:space="preserve"> </w:t>
            </w:r>
            <w:r>
              <w:t>Serving</w:t>
            </w:r>
            <w:r w:rsidR="00B3790A">
              <w:t xml:space="preserve"> </w:t>
            </w:r>
            <w:r>
              <w:t>System</w:t>
            </w:r>
            <w:r w:rsidR="00B3790A">
              <w:t xml:space="preserve"> </w:t>
            </w:r>
            <w:r>
              <w:t>event</w:t>
            </w:r>
            <w:r w:rsidR="00B3790A">
              <w:t xml:space="preserve"> </w:t>
            </w:r>
            <w:r>
              <w:t>type.</w:t>
            </w:r>
          </w:p>
        </w:tc>
      </w:tr>
      <w:tr w:rsidR="009F346D" w14:paraId="7F673880" w14:textId="77777777" w:rsidTr="00B3790A">
        <w:trPr>
          <w:jc w:val="center"/>
        </w:trPr>
        <w:tc>
          <w:tcPr>
            <w:tcW w:w="2628" w:type="dxa"/>
          </w:tcPr>
          <w:p w14:paraId="328883F5" w14:textId="77777777" w:rsidR="009F346D" w:rsidRDefault="009F346D" w:rsidP="00F143F1">
            <w:pPr>
              <w:pStyle w:val="TAL"/>
            </w:pPr>
            <w:r>
              <w:t>event</w:t>
            </w:r>
            <w:r w:rsidR="00B3790A">
              <w:t xml:space="preserve"> </w:t>
            </w:r>
            <w:r>
              <w:t>date</w:t>
            </w:r>
          </w:p>
        </w:tc>
        <w:tc>
          <w:tcPr>
            <w:tcW w:w="720" w:type="dxa"/>
            <w:tcBorders>
              <w:top w:val="nil"/>
              <w:bottom w:val="nil"/>
            </w:tcBorders>
          </w:tcPr>
          <w:p w14:paraId="3A3B2DFD" w14:textId="77777777" w:rsidR="009F346D" w:rsidRDefault="009F346D" w:rsidP="00F143F1">
            <w:pPr>
              <w:pStyle w:val="TAC"/>
            </w:pPr>
            <w:r>
              <w:t>M</w:t>
            </w:r>
          </w:p>
        </w:tc>
        <w:tc>
          <w:tcPr>
            <w:tcW w:w="5868" w:type="dxa"/>
            <w:tcBorders>
              <w:top w:val="nil"/>
              <w:bottom w:val="nil"/>
            </w:tcBorders>
          </w:tcPr>
          <w:p w14:paraId="0B60108A" w14:textId="77777777" w:rsidR="009F346D" w:rsidRDefault="009F346D" w:rsidP="00F143F1">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9F346D" w14:paraId="0863CCCA" w14:textId="77777777" w:rsidTr="00B3790A">
        <w:trPr>
          <w:jc w:val="center"/>
        </w:trPr>
        <w:tc>
          <w:tcPr>
            <w:tcW w:w="2628" w:type="dxa"/>
          </w:tcPr>
          <w:p w14:paraId="35EF7372" w14:textId="77777777" w:rsidR="009F346D" w:rsidRDefault="009F346D" w:rsidP="00F143F1">
            <w:pPr>
              <w:pStyle w:val="TAL"/>
            </w:pPr>
            <w:r>
              <w:t>event</w:t>
            </w:r>
            <w:r w:rsidR="00B3790A">
              <w:t xml:space="preserve"> </w:t>
            </w:r>
            <w:r>
              <w:t>time</w:t>
            </w:r>
          </w:p>
        </w:tc>
        <w:tc>
          <w:tcPr>
            <w:tcW w:w="720" w:type="dxa"/>
            <w:tcBorders>
              <w:top w:val="nil"/>
            </w:tcBorders>
          </w:tcPr>
          <w:p w14:paraId="3E2CBA73" w14:textId="77777777" w:rsidR="009F346D" w:rsidRDefault="009F346D" w:rsidP="00F143F1">
            <w:pPr>
              <w:pStyle w:val="TAC"/>
            </w:pPr>
          </w:p>
        </w:tc>
        <w:tc>
          <w:tcPr>
            <w:tcW w:w="5868" w:type="dxa"/>
            <w:tcBorders>
              <w:top w:val="nil"/>
            </w:tcBorders>
          </w:tcPr>
          <w:p w14:paraId="54F9A60B" w14:textId="77777777" w:rsidR="009F346D" w:rsidRDefault="009F346D" w:rsidP="00F143F1">
            <w:pPr>
              <w:pStyle w:val="TAL"/>
            </w:pPr>
          </w:p>
        </w:tc>
      </w:tr>
      <w:tr w:rsidR="009F346D" w14:paraId="7A978D1C" w14:textId="77777777" w:rsidTr="00B3790A">
        <w:trPr>
          <w:jc w:val="center"/>
        </w:trPr>
        <w:tc>
          <w:tcPr>
            <w:tcW w:w="2628" w:type="dxa"/>
          </w:tcPr>
          <w:p w14:paraId="77B41E39" w14:textId="77777777" w:rsidR="009F346D" w:rsidRDefault="009F346D" w:rsidP="00F143F1">
            <w:pPr>
              <w:pStyle w:val="TAL"/>
            </w:pPr>
            <w:r>
              <w:t>network</w:t>
            </w:r>
            <w:r w:rsidR="00B3790A">
              <w:t xml:space="preserve"> </w:t>
            </w:r>
            <w:r>
              <w:t>identifier</w:t>
            </w:r>
          </w:p>
        </w:tc>
        <w:tc>
          <w:tcPr>
            <w:tcW w:w="720" w:type="dxa"/>
          </w:tcPr>
          <w:p w14:paraId="53F85D6D" w14:textId="77777777" w:rsidR="009F346D" w:rsidRDefault="009F346D" w:rsidP="00F143F1">
            <w:pPr>
              <w:pStyle w:val="TAC"/>
            </w:pPr>
            <w:r>
              <w:t>M</w:t>
            </w:r>
          </w:p>
        </w:tc>
        <w:tc>
          <w:tcPr>
            <w:tcW w:w="5868" w:type="dxa"/>
          </w:tcPr>
          <w:p w14:paraId="7A250E03" w14:textId="77777777" w:rsidR="009F346D" w:rsidRDefault="009F346D" w:rsidP="00F143F1">
            <w:pPr>
              <w:pStyle w:val="TAL"/>
            </w:pPr>
            <w:r>
              <w:t>Network</w:t>
            </w:r>
            <w:r w:rsidR="00B3790A">
              <w:t xml:space="preserve"> </w:t>
            </w:r>
            <w:r>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9F346D" w14:paraId="4C12840B" w14:textId="77777777" w:rsidTr="00B3790A">
        <w:trPr>
          <w:jc w:val="center"/>
        </w:trPr>
        <w:tc>
          <w:tcPr>
            <w:tcW w:w="2628" w:type="dxa"/>
          </w:tcPr>
          <w:p w14:paraId="230D6D79" w14:textId="77777777" w:rsidR="009F346D" w:rsidRDefault="009F346D" w:rsidP="00F143F1">
            <w:pPr>
              <w:pStyle w:val="TAL"/>
            </w:pPr>
            <w:r>
              <w:t>lawful</w:t>
            </w:r>
            <w:r w:rsidR="00B3790A">
              <w:t xml:space="preserve"> </w:t>
            </w:r>
            <w:r>
              <w:t>intercept</w:t>
            </w:r>
            <w:r w:rsidR="00B3790A">
              <w:t xml:space="preserve"> </w:t>
            </w:r>
            <w:r>
              <w:t>identifier</w:t>
            </w:r>
          </w:p>
        </w:tc>
        <w:tc>
          <w:tcPr>
            <w:tcW w:w="720" w:type="dxa"/>
          </w:tcPr>
          <w:p w14:paraId="552D9000" w14:textId="77777777" w:rsidR="009F346D" w:rsidRDefault="009F346D" w:rsidP="00F143F1">
            <w:pPr>
              <w:pStyle w:val="TAC"/>
            </w:pPr>
            <w:r>
              <w:t>M</w:t>
            </w:r>
          </w:p>
        </w:tc>
        <w:tc>
          <w:tcPr>
            <w:tcW w:w="5868" w:type="dxa"/>
          </w:tcPr>
          <w:p w14:paraId="4FFA300F" w14:textId="77777777" w:rsidR="009F346D" w:rsidRDefault="009F346D" w:rsidP="00F143F1">
            <w:pPr>
              <w:pStyle w:val="TAL"/>
            </w:pPr>
            <w:r>
              <w:t>Shall</w:t>
            </w:r>
            <w:r w:rsidR="00B3790A">
              <w:t xml:space="preserve"> </w:t>
            </w:r>
            <w:r>
              <w:t>be</w:t>
            </w:r>
            <w:r w:rsidR="00B3790A">
              <w:t xml:space="preserve"> </w:t>
            </w:r>
            <w:r>
              <w:t>provided.</w:t>
            </w:r>
          </w:p>
        </w:tc>
      </w:tr>
      <w:tr w:rsidR="009F346D" w14:paraId="1EFB263B" w14:textId="77777777" w:rsidTr="00B3790A">
        <w:trPr>
          <w:jc w:val="center"/>
        </w:trPr>
        <w:tc>
          <w:tcPr>
            <w:tcW w:w="2628" w:type="dxa"/>
          </w:tcPr>
          <w:p w14:paraId="7D60769B" w14:textId="77777777" w:rsidR="009F346D" w:rsidDel="00F3432D" w:rsidRDefault="009F346D" w:rsidP="00F143F1">
            <w:pPr>
              <w:pStyle w:val="TAL"/>
            </w:pP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78B305A0" w14:textId="77777777" w:rsidR="009F346D" w:rsidRDefault="009F346D" w:rsidP="00F143F1">
            <w:pPr>
              <w:pStyle w:val="TAC"/>
            </w:pPr>
            <w:r>
              <w:rPr>
                <w:rFonts w:cs="Arial"/>
                <w:szCs w:val="18"/>
              </w:rPr>
              <w:t>M</w:t>
            </w:r>
          </w:p>
        </w:tc>
        <w:tc>
          <w:tcPr>
            <w:tcW w:w="5868" w:type="dxa"/>
          </w:tcPr>
          <w:p w14:paraId="06EBCBEE" w14:textId="77777777" w:rsidR="009F346D" w:rsidRDefault="009F346D" w:rsidP="00F143F1">
            <w:pPr>
              <w:pStyle w:val="TAL"/>
            </w:pPr>
            <w:r>
              <w:t>Shall</w:t>
            </w:r>
            <w:r w:rsidR="00B3790A">
              <w:t xml:space="preserve"> </w:t>
            </w:r>
            <w:r>
              <w:t>p</w:t>
            </w:r>
            <w:r>
              <w:rPr>
                <w:rFonts w:cs="Arial"/>
                <w:szCs w:val="18"/>
              </w:rPr>
              <w:t>rovide</w:t>
            </w:r>
            <w:r w:rsidR="00B3790A">
              <w:rPr>
                <w:rFonts w:cs="Arial"/>
                <w:szCs w:val="18"/>
              </w:rPr>
              <w:t xml:space="preserve"> </w:t>
            </w:r>
            <w:r>
              <w:rPr>
                <w:rFonts w:cs="Arial"/>
                <w:szCs w:val="18"/>
              </w:rPr>
              <w:t>the</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E.</w:t>
            </w:r>
            <w:r w:rsidR="00B3790A">
              <w:rPr>
                <w:rFonts w:cs="Arial"/>
                <w:szCs w:val="18"/>
              </w:rPr>
              <w:t xml:space="preserve"> </w:t>
            </w:r>
            <w:r>
              <w:rPr>
                <w:rFonts w:cs="Arial"/>
                <w:szCs w:val="18"/>
              </w:rPr>
              <w:t>212</w:t>
            </w:r>
            <w:r w:rsidR="00B3790A">
              <w:rPr>
                <w:rFonts w:cs="Arial"/>
                <w:szCs w:val="18"/>
              </w:rPr>
              <w:t xml:space="preserve"> </w:t>
            </w:r>
            <w:r>
              <w:rPr>
                <w:rFonts w:cs="Arial"/>
                <w:szCs w:val="18"/>
              </w:rPr>
              <w:t>number</w:t>
            </w:r>
            <w:r w:rsidR="00B3790A">
              <w:rPr>
                <w:rFonts w:cs="Arial"/>
                <w:szCs w:val="18"/>
              </w:rPr>
              <w:t xml:space="preserve"> </w:t>
            </w:r>
            <w:r>
              <w:rPr>
                <w:rFonts w:cs="Arial"/>
                <w:szCs w:val="18"/>
              </w:rPr>
              <w:t>[87]).</w:t>
            </w:r>
          </w:p>
        </w:tc>
      </w:tr>
    </w:tbl>
    <w:p w14:paraId="23F664D3" w14:textId="77777777" w:rsidR="009F346D" w:rsidRDefault="009F346D" w:rsidP="00A77147"/>
    <w:p w14:paraId="3E86BFC1" w14:textId="77777777" w:rsidR="008B45D8" w:rsidRDefault="008B45D8" w:rsidP="008B45D8">
      <w:pPr>
        <w:pStyle w:val="TH"/>
      </w:pPr>
      <w:r>
        <w:lastRenderedPageBreak/>
        <w:t>Table 6.9: Start Of Interception with mobile station attached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098EED7" w14:textId="77777777" w:rsidTr="00B3790A">
        <w:trPr>
          <w:tblHeader/>
          <w:jc w:val="center"/>
        </w:trPr>
        <w:tc>
          <w:tcPr>
            <w:tcW w:w="2628" w:type="dxa"/>
            <w:shd w:val="pct12" w:color="auto" w:fill="auto"/>
          </w:tcPr>
          <w:p w14:paraId="5277256E" w14:textId="77777777" w:rsidR="008B45D8" w:rsidRDefault="008B45D8" w:rsidP="003C65AA">
            <w:pPr>
              <w:pStyle w:val="TAH"/>
            </w:pPr>
            <w:r>
              <w:t>Parameter</w:t>
            </w:r>
          </w:p>
        </w:tc>
        <w:tc>
          <w:tcPr>
            <w:tcW w:w="720" w:type="dxa"/>
            <w:tcBorders>
              <w:bottom w:val="single" w:sz="4" w:space="0" w:color="auto"/>
            </w:tcBorders>
            <w:shd w:val="pct12" w:color="auto" w:fill="auto"/>
          </w:tcPr>
          <w:p w14:paraId="3FE3D064" w14:textId="77777777" w:rsidR="008B45D8" w:rsidRDefault="008B45D8" w:rsidP="003C65AA">
            <w:pPr>
              <w:pStyle w:val="TAH"/>
            </w:pPr>
            <w:r>
              <w:t>MOC</w:t>
            </w:r>
          </w:p>
        </w:tc>
        <w:tc>
          <w:tcPr>
            <w:tcW w:w="5868" w:type="dxa"/>
            <w:tcBorders>
              <w:bottom w:val="single" w:sz="4" w:space="0" w:color="auto"/>
            </w:tcBorders>
            <w:shd w:val="pct12" w:color="auto" w:fill="auto"/>
          </w:tcPr>
          <w:p w14:paraId="21BE6798" w14:textId="77777777" w:rsidR="008B45D8" w:rsidRDefault="008B45D8" w:rsidP="003C65AA">
            <w:pPr>
              <w:pStyle w:val="TAH"/>
            </w:pPr>
            <w:r>
              <w:t>Description/Conditions</w:t>
            </w:r>
          </w:p>
        </w:tc>
      </w:tr>
      <w:tr w:rsidR="008B45D8" w14:paraId="2979160A" w14:textId="77777777" w:rsidTr="00B3790A">
        <w:trPr>
          <w:jc w:val="center"/>
        </w:trPr>
        <w:tc>
          <w:tcPr>
            <w:tcW w:w="2628" w:type="dxa"/>
          </w:tcPr>
          <w:p w14:paraId="260F5F8F" w14:textId="77777777" w:rsidR="008B45D8" w:rsidRDefault="008B45D8" w:rsidP="003C65AA">
            <w:pPr>
              <w:pStyle w:val="TAL"/>
            </w:pPr>
            <w:r>
              <w:t>observed</w:t>
            </w:r>
            <w:r w:rsidR="00B3790A">
              <w:t xml:space="preserve"> </w:t>
            </w:r>
            <w:r>
              <w:t>MSISDN</w:t>
            </w:r>
          </w:p>
        </w:tc>
        <w:tc>
          <w:tcPr>
            <w:tcW w:w="720" w:type="dxa"/>
            <w:tcBorders>
              <w:bottom w:val="nil"/>
            </w:tcBorders>
          </w:tcPr>
          <w:p w14:paraId="36D1C64B" w14:textId="77777777" w:rsidR="008B45D8" w:rsidRDefault="008B45D8" w:rsidP="003C65AA">
            <w:pPr>
              <w:pStyle w:val="TAL"/>
            </w:pPr>
          </w:p>
        </w:tc>
        <w:tc>
          <w:tcPr>
            <w:tcW w:w="5868" w:type="dxa"/>
            <w:tcBorders>
              <w:bottom w:val="nil"/>
            </w:tcBorders>
          </w:tcPr>
          <w:p w14:paraId="28B100D1" w14:textId="77777777" w:rsidR="008B45D8" w:rsidRDefault="008B45D8" w:rsidP="003C65AA">
            <w:pPr>
              <w:pStyle w:val="TAL"/>
            </w:pPr>
          </w:p>
        </w:tc>
      </w:tr>
      <w:tr w:rsidR="008B45D8" w14:paraId="7528ECB4" w14:textId="77777777" w:rsidTr="00B3790A">
        <w:trPr>
          <w:jc w:val="center"/>
        </w:trPr>
        <w:tc>
          <w:tcPr>
            <w:tcW w:w="2628" w:type="dxa"/>
          </w:tcPr>
          <w:p w14:paraId="254F356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ABFA978" w14:textId="77777777" w:rsidR="008B45D8" w:rsidRDefault="008B45D8" w:rsidP="003C65AA">
            <w:pPr>
              <w:pStyle w:val="TAL"/>
              <w:jc w:val="center"/>
            </w:pPr>
            <w:r>
              <w:t>C</w:t>
            </w:r>
          </w:p>
        </w:tc>
        <w:tc>
          <w:tcPr>
            <w:tcW w:w="5868" w:type="dxa"/>
            <w:tcBorders>
              <w:top w:val="nil"/>
              <w:bottom w:val="nil"/>
            </w:tcBorders>
          </w:tcPr>
          <w:p w14:paraId="55D55BA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A145952" w14:textId="77777777" w:rsidTr="00B3790A">
        <w:trPr>
          <w:jc w:val="center"/>
        </w:trPr>
        <w:tc>
          <w:tcPr>
            <w:tcW w:w="2628" w:type="dxa"/>
          </w:tcPr>
          <w:p w14:paraId="3E0D9E97" w14:textId="77777777" w:rsidR="008B45D8" w:rsidRDefault="008B45D8" w:rsidP="003C65AA">
            <w:pPr>
              <w:pStyle w:val="TAL"/>
            </w:pPr>
            <w:r>
              <w:t>observed</w:t>
            </w:r>
            <w:r w:rsidR="00B3790A">
              <w:t xml:space="preserve"> </w:t>
            </w:r>
            <w:r>
              <w:t>IMEI</w:t>
            </w:r>
          </w:p>
        </w:tc>
        <w:tc>
          <w:tcPr>
            <w:tcW w:w="720" w:type="dxa"/>
            <w:tcBorders>
              <w:top w:val="nil"/>
            </w:tcBorders>
          </w:tcPr>
          <w:p w14:paraId="2B89E198" w14:textId="77777777" w:rsidR="008B45D8" w:rsidRDefault="008B45D8" w:rsidP="003C65AA">
            <w:pPr>
              <w:pStyle w:val="TAL"/>
              <w:jc w:val="center"/>
            </w:pPr>
          </w:p>
        </w:tc>
        <w:tc>
          <w:tcPr>
            <w:tcW w:w="5868" w:type="dxa"/>
            <w:tcBorders>
              <w:top w:val="nil"/>
            </w:tcBorders>
          </w:tcPr>
          <w:p w14:paraId="63A05CC8" w14:textId="77777777" w:rsidR="008B45D8" w:rsidRDefault="008B45D8" w:rsidP="003C65AA">
            <w:pPr>
              <w:pStyle w:val="TAL"/>
            </w:pPr>
          </w:p>
        </w:tc>
      </w:tr>
      <w:tr w:rsidR="008B45D8" w14:paraId="4C4D9B7B" w14:textId="77777777" w:rsidTr="00B3790A">
        <w:trPr>
          <w:jc w:val="center"/>
        </w:trPr>
        <w:tc>
          <w:tcPr>
            <w:tcW w:w="2628" w:type="dxa"/>
          </w:tcPr>
          <w:p w14:paraId="19B37183" w14:textId="77777777" w:rsidR="008B45D8" w:rsidRDefault="008B45D8" w:rsidP="003C65AA">
            <w:pPr>
              <w:pStyle w:val="TAL"/>
            </w:pPr>
            <w:r>
              <w:t>event</w:t>
            </w:r>
            <w:r w:rsidR="00B3790A">
              <w:t xml:space="preserve"> </w:t>
            </w:r>
            <w:r>
              <w:t>type</w:t>
            </w:r>
          </w:p>
        </w:tc>
        <w:tc>
          <w:tcPr>
            <w:tcW w:w="720" w:type="dxa"/>
          </w:tcPr>
          <w:p w14:paraId="14167673" w14:textId="77777777" w:rsidR="008B45D8" w:rsidRDefault="008B45D8" w:rsidP="003C65AA">
            <w:pPr>
              <w:pStyle w:val="TAC"/>
            </w:pPr>
            <w:r>
              <w:t>M</w:t>
            </w:r>
          </w:p>
        </w:tc>
        <w:tc>
          <w:tcPr>
            <w:tcW w:w="5868" w:type="dxa"/>
          </w:tcPr>
          <w:p w14:paraId="3CCAD4AC" w14:textId="77777777" w:rsidR="008B45D8" w:rsidRDefault="008B45D8" w:rsidP="003C65AA">
            <w:pPr>
              <w:pStyle w:val="TAL"/>
            </w:pPr>
            <w:r>
              <w:t>Shall</w:t>
            </w:r>
            <w:r w:rsidR="00B3790A">
              <w:t xml:space="preserve"> </w:t>
            </w: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mobile</w:t>
            </w:r>
            <w:r w:rsidR="00B3790A">
              <w:t xml:space="preserve"> </w:t>
            </w:r>
            <w:r>
              <w:t>station</w:t>
            </w:r>
            <w:r w:rsidR="00B3790A">
              <w:t xml:space="preserve"> </w:t>
            </w:r>
            <w:r>
              <w:t>attached</w:t>
            </w:r>
            <w:r w:rsidR="00B3790A">
              <w:t xml:space="preserve"> </w:t>
            </w:r>
            <w:r>
              <w:t>event</w:t>
            </w:r>
            <w:r w:rsidR="00B3790A">
              <w:t xml:space="preserve"> </w:t>
            </w:r>
            <w:r>
              <w:t>type.</w:t>
            </w:r>
          </w:p>
        </w:tc>
      </w:tr>
      <w:tr w:rsidR="008B45D8" w14:paraId="16919612" w14:textId="77777777" w:rsidTr="00B3790A">
        <w:trPr>
          <w:jc w:val="center"/>
        </w:trPr>
        <w:tc>
          <w:tcPr>
            <w:tcW w:w="2628" w:type="dxa"/>
          </w:tcPr>
          <w:p w14:paraId="5852A515" w14:textId="77777777" w:rsidR="008B45D8" w:rsidRDefault="008B45D8" w:rsidP="003C65AA">
            <w:pPr>
              <w:pStyle w:val="TAL"/>
            </w:pPr>
            <w:r>
              <w:t>event</w:t>
            </w:r>
            <w:r w:rsidR="00B3790A">
              <w:t xml:space="preserve"> </w:t>
            </w:r>
            <w:r>
              <w:t>date</w:t>
            </w:r>
          </w:p>
        </w:tc>
        <w:tc>
          <w:tcPr>
            <w:tcW w:w="720" w:type="dxa"/>
            <w:tcBorders>
              <w:top w:val="nil"/>
              <w:bottom w:val="nil"/>
            </w:tcBorders>
          </w:tcPr>
          <w:p w14:paraId="759409F1" w14:textId="77777777" w:rsidR="008B45D8" w:rsidRDefault="008B45D8" w:rsidP="003C65AA">
            <w:pPr>
              <w:pStyle w:val="TAC"/>
            </w:pPr>
            <w:r>
              <w:t>M</w:t>
            </w:r>
          </w:p>
        </w:tc>
        <w:tc>
          <w:tcPr>
            <w:tcW w:w="5868" w:type="dxa"/>
            <w:tcBorders>
              <w:top w:val="nil"/>
              <w:bottom w:val="nil"/>
            </w:tcBorders>
          </w:tcPr>
          <w:p w14:paraId="4B4E514B"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DCFE737" w14:textId="77777777" w:rsidTr="00B3790A">
        <w:trPr>
          <w:jc w:val="center"/>
        </w:trPr>
        <w:tc>
          <w:tcPr>
            <w:tcW w:w="2628" w:type="dxa"/>
          </w:tcPr>
          <w:p w14:paraId="6A36F2A0" w14:textId="77777777" w:rsidR="008B45D8" w:rsidRDefault="008B45D8" w:rsidP="003C65AA">
            <w:pPr>
              <w:pStyle w:val="TAL"/>
            </w:pPr>
            <w:r>
              <w:t>event</w:t>
            </w:r>
            <w:r w:rsidR="00B3790A">
              <w:t xml:space="preserve"> </w:t>
            </w:r>
            <w:r>
              <w:t>time</w:t>
            </w:r>
          </w:p>
        </w:tc>
        <w:tc>
          <w:tcPr>
            <w:tcW w:w="720" w:type="dxa"/>
            <w:tcBorders>
              <w:top w:val="nil"/>
            </w:tcBorders>
          </w:tcPr>
          <w:p w14:paraId="5906C5E8" w14:textId="77777777" w:rsidR="008B45D8" w:rsidRDefault="008B45D8" w:rsidP="003C65AA">
            <w:pPr>
              <w:pStyle w:val="TAC"/>
            </w:pPr>
          </w:p>
        </w:tc>
        <w:tc>
          <w:tcPr>
            <w:tcW w:w="5868" w:type="dxa"/>
            <w:tcBorders>
              <w:top w:val="nil"/>
            </w:tcBorders>
          </w:tcPr>
          <w:p w14:paraId="73E330B1" w14:textId="77777777" w:rsidR="008B45D8" w:rsidRDefault="008B45D8" w:rsidP="003C65AA">
            <w:pPr>
              <w:pStyle w:val="TAL"/>
            </w:pPr>
          </w:p>
        </w:tc>
      </w:tr>
      <w:tr w:rsidR="008B45D8" w14:paraId="45518FD5" w14:textId="77777777" w:rsidTr="00B3790A">
        <w:trPr>
          <w:jc w:val="center"/>
        </w:trPr>
        <w:tc>
          <w:tcPr>
            <w:tcW w:w="2628" w:type="dxa"/>
          </w:tcPr>
          <w:p w14:paraId="5BE61EFE" w14:textId="77777777" w:rsidR="008B45D8" w:rsidRDefault="008B45D8" w:rsidP="003C65AA">
            <w:pPr>
              <w:pStyle w:val="TAL"/>
            </w:pPr>
            <w:r>
              <w:t>network</w:t>
            </w:r>
            <w:r w:rsidR="00B3790A">
              <w:t xml:space="preserve"> </w:t>
            </w:r>
            <w:r>
              <w:t>identifier</w:t>
            </w:r>
          </w:p>
        </w:tc>
        <w:tc>
          <w:tcPr>
            <w:tcW w:w="720" w:type="dxa"/>
          </w:tcPr>
          <w:p w14:paraId="263FD369" w14:textId="77777777" w:rsidR="008B45D8" w:rsidRDefault="008B45D8" w:rsidP="003C65AA">
            <w:pPr>
              <w:pStyle w:val="TAC"/>
            </w:pPr>
            <w:r>
              <w:t>M</w:t>
            </w:r>
          </w:p>
        </w:tc>
        <w:tc>
          <w:tcPr>
            <w:tcW w:w="5868" w:type="dxa"/>
          </w:tcPr>
          <w:p w14:paraId="799E3483" w14:textId="77777777" w:rsidR="008B45D8" w:rsidRDefault="008B45D8" w:rsidP="003C65AA">
            <w:pPr>
              <w:pStyle w:val="TAL"/>
            </w:pPr>
            <w:r>
              <w:t>Shall</w:t>
            </w:r>
            <w:r w:rsidR="00B3790A">
              <w:t xml:space="preserve"> </w:t>
            </w:r>
            <w:r>
              <w:t>be</w:t>
            </w:r>
            <w:r w:rsidR="00B3790A">
              <w:t xml:space="preserve"> </w:t>
            </w:r>
            <w:r>
              <w:t>provided.</w:t>
            </w:r>
          </w:p>
        </w:tc>
      </w:tr>
      <w:tr w:rsidR="008B45D8" w14:paraId="27144227" w14:textId="77777777" w:rsidTr="00B3790A">
        <w:trPr>
          <w:jc w:val="center"/>
        </w:trPr>
        <w:tc>
          <w:tcPr>
            <w:tcW w:w="2628" w:type="dxa"/>
          </w:tcPr>
          <w:p w14:paraId="6507BD29"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4F0C57A" w14:textId="77777777" w:rsidR="008B45D8" w:rsidRDefault="008B45D8" w:rsidP="003C65AA">
            <w:pPr>
              <w:pStyle w:val="TAC"/>
            </w:pPr>
            <w:r>
              <w:t>M</w:t>
            </w:r>
          </w:p>
        </w:tc>
        <w:tc>
          <w:tcPr>
            <w:tcW w:w="5868" w:type="dxa"/>
          </w:tcPr>
          <w:p w14:paraId="53D4D5A0" w14:textId="77777777" w:rsidR="008B45D8" w:rsidRDefault="008B45D8" w:rsidP="003C65AA">
            <w:pPr>
              <w:pStyle w:val="TAL"/>
            </w:pPr>
            <w:r>
              <w:t>Shall</w:t>
            </w:r>
            <w:r w:rsidR="00B3790A">
              <w:t xml:space="preserve"> </w:t>
            </w:r>
            <w:r>
              <w:t>be</w:t>
            </w:r>
            <w:r w:rsidR="00B3790A">
              <w:t xml:space="preserve"> </w:t>
            </w:r>
            <w:r>
              <w:t>provided.</w:t>
            </w:r>
          </w:p>
        </w:tc>
      </w:tr>
      <w:tr w:rsidR="008B45D8" w14:paraId="7A16FE4A" w14:textId="77777777" w:rsidTr="00B3790A">
        <w:trPr>
          <w:jc w:val="center"/>
        </w:trPr>
        <w:tc>
          <w:tcPr>
            <w:tcW w:w="2628" w:type="dxa"/>
          </w:tcPr>
          <w:p w14:paraId="4F3AA2A4" w14:textId="77777777" w:rsidR="008B45D8" w:rsidRDefault="008B45D8" w:rsidP="003C65AA">
            <w:pPr>
              <w:pStyle w:val="TAL"/>
            </w:pPr>
            <w:r>
              <w:t>location</w:t>
            </w:r>
            <w:r w:rsidR="00B3790A">
              <w:t xml:space="preserve"> </w:t>
            </w:r>
            <w:r>
              <w:t>information</w:t>
            </w:r>
          </w:p>
        </w:tc>
        <w:tc>
          <w:tcPr>
            <w:tcW w:w="720" w:type="dxa"/>
          </w:tcPr>
          <w:p w14:paraId="177E4A91" w14:textId="77777777" w:rsidR="008B45D8" w:rsidRDefault="008B45D8" w:rsidP="003C65AA">
            <w:pPr>
              <w:pStyle w:val="TAC"/>
            </w:pPr>
            <w:r>
              <w:t>C</w:t>
            </w:r>
          </w:p>
        </w:tc>
        <w:tc>
          <w:tcPr>
            <w:tcW w:w="5868" w:type="dxa"/>
          </w:tcPr>
          <w:p w14:paraId="62FF601C"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DBA4BF6" w14:textId="77777777" w:rsidTr="00B3790A">
        <w:trPr>
          <w:jc w:val="center"/>
        </w:trPr>
        <w:tc>
          <w:tcPr>
            <w:tcW w:w="2628" w:type="dxa"/>
          </w:tcPr>
          <w:p w14:paraId="5F266134" w14:textId="77777777" w:rsidR="00C72BB9" w:rsidRPr="00834DB3" w:rsidRDefault="00C72BB9" w:rsidP="00C72BB9">
            <w:pPr>
              <w:pStyle w:val="TAL"/>
            </w:pPr>
            <w:r>
              <w:t>Time of Location</w:t>
            </w:r>
          </w:p>
        </w:tc>
        <w:tc>
          <w:tcPr>
            <w:tcW w:w="720" w:type="dxa"/>
          </w:tcPr>
          <w:p w14:paraId="5E6BFFB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703D60DF" w14:textId="77777777" w:rsidR="00C72BB9" w:rsidRDefault="00C72BB9" w:rsidP="00C72BB9">
            <w:pPr>
              <w:pStyle w:val="TAL"/>
              <w:rPr>
                <w:rFonts w:cs="Arial"/>
                <w:szCs w:val="18"/>
              </w:rPr>
            </w:pPr>
            <w:r>
              <w:t>Date/Time of Location. (if target location provided).</w:t>
            </w:r>
          </w:p>
        </w:tc>
      </w:tr>
    </w:tbl>
    <w:p w14:paraId="6F010D6E" w14:textId="77777777" w:rsidR="008B45D8" w:rsidRDefault="008B45D8" w:rsidP="00A77147"/>
    <w:p w14:paraId="166D38EA" w14:textId="77777777" w:rsidR="008B45D8" w:rsidRDefault="008B45D8" w:rsidP="008B45D8">
      <w:r>
        <w:t>Start Of Interception with mobile station attached REPORT Record shall be sent in the following case:</w:t>
      </w:r>
    </w:p>
    <w:p w14:paraId="772D1789" w14:textId="77777777" w:rsidR="008B45D8" w:rsidRDefault="008B45D8" w:rsidP="008B45D8">
      <w:pPr>
        <w:pStyle w:val="B1"/>
      </w:pPr>
      <w:r>
        <w:t>-</w:t>
      </w:r>
      <w:r>
        <w:tab/>
        <w:t>the interception is activated any time after target's mobile station has successfully performed GPRS attach procedure.</w:t>
      </w:r>
    </w:p>
    <w:p w14:paraId="17ECDB42" w14:textId="77777777" w:rsidR="005C66F5" w:rsidRPr="00BD7FDB" w:rsidRDefault="005C66F5" w:rsidP="005C66F5">
      <w:r>
        <w:t xml:space="preserve">When the ICE (i.e. SGSN, GGSN) is not aware of the activation of multiple lawfully authorized intercepts when the mobile station has already completed the GPRS attach procedures, the MF/DF shall generate the </w:t>
      </w:r>
      <w:r w:rsidRPr="00BD7FDB">
        <w:t xml:space="preserve">Start of Interception with mobile station attached REPORT record </w:t>
      </w:r>
      <w:r>
        <w:t xml:space="preserve">on its own using information that it has retained.   </w:t>
      </w:r>
      <w:r w:rsidRPr="00BD7FDB">
        <w:t xml:space="preserve">        </w:t>
      </w:r>
    </w:p>
    <w:p w14:paraId="74A42972" w14:textId="77777777" w:rsidR="005C66F5" w:rsidRDefault="005C66F5" w:rsidP="005C66F5">
      <w:r>
        <w:t>When the REPORT-record is used to convey the start of interception with mobile station attached, the DF2 shall not send the Start of Interception with mobile station attached REPORT record to the LEMFs that were already intercepting the target due previous LI activation on the same target.</w:t>
      </w:r>
    </w:p>
    <w:p w14:paraId="58D6FCA3" w14:textId="77777777" w:rsidR="008B45D8" w:rsidRDefault="008B45D8" w:rsidP="008B45D8">
      <w:pPr>
        <w:pStyle w:val="TH"/>
      </w:pPr>
      <w:r>
        <w:t>Table 6.9A: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52FBD30F" w14:textId="77777777" w:rsidTr="00B3790A">
        <w:trPr>
          <w:tblHeader/>
          <w:jc w:val="center"/>
        </w:trPr>
        <w:tc>
          <w:tcPr>
            <w:tcW w:w="2628" w:type="dxa"/>
            <w:shd w:val="pct12" w:color="auto" w:fill="auto"/>
          </w:tcPr>
          <w:p w14:paraId="4AA6EDBA" w14:textId="77777777" w:rsidR="008B45D8" w:rsidRPr="004803E8" w:rsidRDefault="008B45D8" w:rsidP="003C65AA">
            <w:pPr>
              <w:pStyle w:val="TAH"/>
            </w:pPr>
            <w:r w:rsidRPr="004803E8">
              <w:t>Parameter</w:t>
            </w:r>
          </w:p>
        </w:tc>
        <w:tc>
          <w:tcPr>
            <w:tcW w:w="720" w:type="dxa"/>
            <w:shd w:val="pct12" w:color="auto" w:fill="auto"/>
          </w:tcPr>
          <w:p w14:paraId="00FAE3B9" w14:textId="77777777" w:rsidR="008B45D8" w:rsidRPr="004803E8" w:rsidRDefault="008B45D8" w:rsidP="003C65AA">
            <w:pPr>
              <w:pStyle w:val="TAH"/>
            </w:pPr>
            <w:r w:rsidRPr="004803E8">
              <w:t>MOC</w:t>
            </w:r>
          </w:p>
        </w:tc>
        <w:tc>
          <w:tcPr>
            <w:tcW w:w="5868" w:type="dxa"/>
            <w:shd w:val="pct12" w:color="auto" w:fill="auto"/>
          </w:tcPr>
          <w:p w14:paraId="33FED9F1" w14:textId="77777777" w:rsidR="008B45D8" w:rsidRPr="004803E8" w:rsidRDefault="008B45D8" w:rsidP="003C65AA">
            <w:pPr>
              <w:pStyle w:val="TAH"/>
            </w:pPr>
            <w:r w:rsidRPr="004803E8">
              <w:t>Description/Conditions</w:t>
            </w:r>
          </w:p>
        </w:tc>
      </w:tr>
      <w:tr w:rsidR="008B45D8" w:rsidRPr="004803E8" w14:paraId="0CF29441" w14:textId="77777777" w:rsidTr="00B3790A">
        <w:trPr>
          <w:jc w:val="center"/>
        </w:trPr>
        <w:tc>
          <w:tcPr>
            <w:tcW w:w="2628" w:type="dxa"/>
          </w:tcPr>
          <w:p w14:paraId="21DCC9FE" w14:textId="77777777" w:rsidR="008B45D8" w:rsidRPr="004803E8" w:rsidRDefault="008B45D8" w:rsidP="003C65AA">
            <w:pPr>
              <w:pStyle w:val="TAL"/>
            </w:pPr>
            <w:r w:rsidRPr="004803E8">
              <w:t>observed</w:t>
            </w:r>
            <w:r w:rsidR="00B3790A">
              <w:t xml:space="preserve"> </w:t>
            </w:r>
            <w:r w:rsidRPr="004803E8">
              <w:t>MSISDN</w:t>
            </w:r>
          </w:p>
        </w:tc>
        <w:tc>
          <w:tcPr>
            <w:tcW w:w="720" w:type="dxa"/>
            <w:tcBorders>
              <w:bottom w:val="nil"/>
            </w:tcBorders>
          </w:tcPr>
          <w:p w14:paraId="2E3DE7D9" w14:textId="77777777" w:rsidR="008B45D8" w:rsidRPr="004803E8" w:rsidRDefault="008B45D8" w:rsidP="003C65AA">
            <w:pPr>
              <w:pStyle w:val="TAC"/>
            </w:pPr>
          </w:p>
        </w:tc>
        <w:tc>
          <w:tcPr>
            <w:tcW w:w="5868" w:type="dxa"/>
            <w:tcBorders>
              <w:bottom w:val="nil"/>
            </w:tcBorders>
          </w:tcPr>
          <w:p w14:paraId="17F429C1" w14:textId="77777777" w:rsidR="008B45D8" w:rsidRPr="004803E8" w:rsidRDefault="008B45D8" w:rsidP="003C65AA">
            <w:pPr>
              <w:pStyle w:val="TAL"/>
            </w:pPr>
          </w:p>
        </w:tc>
      </w:tr>
      <w:tr w:rsidR="008B45D8" w:rsidRPr="004803E8" w14:paraId="355B232C" w14:textId="77777777" w:rsidTr="00B3790A">
        <w:trPr>
          <w:jc w:val="center"/>
        </w:trPr>
        <w:tc>
          <w:tcPr>
            <w:tcW w:w="2628" w:type="dxa"/>
          </w:tcPr>
          <w:p w14:paraId="512E2B7F" w14:textId="77777777" w:rsidR="008B45D8" w:rsidRPr="004803E8" w:rsidRDefault="008B45D8" w:rsidP="003C65AA">
            <w:pPr>
              <w:pStyle w:val="TAL"/>
            </w:pPr>
            <w:r w:rsidRPr="004803E8">
              <w:t>observed</w:t>
            </w:r>
            <w:r w:rsidR="00B3790A">
              <w:t xml:space="preserve"> </w:t>
            </w:r>
            <w:r w:rsidRPr="004803E8">
              <w:t>IMSI</w:t>
            </w:r>
          </w:p>
        </w:tc>
        <w:tc>
          <w:tcPr>
            <w:tcW w:w="720" w:type="dxa"/>
            <w:tcBorders>
              <w:top w:val="nil"/>
              <w:bottom w:val="nil"/>
            </w:tcBorders>
          </w:tcPr>
          <w:p w14:paraId="73479594" w14:textId="77777777" w:rsidR="008B45D8" w:rsidRPr="004803E8" w:rsidRDefault="008B45D8" w:rsidP="003C65AA">
            <w:pPr>
              <w:pStyle w:val="TAC"/>
            </w:pPr>
            <w:r w:rsidRPr="004803E8">
              <w:t>C</w:t>
            </w:r>
          </w:p>
        </w:tc>
        <w:tc>
          <w:tcPr>
            <w:tcW w:w="5868" w:type="dxa"/>
            <w:tcBorders>
              <w:top w:val="nil"/>
              <w:bottom w:val="nil"/>
            </w:tcBorders>
          </w:tcPr>
          <w:p w14:paraId="1C4244EE" w14:textId="77777777" w:rsidR="008B45D8" w:rsidRPr="004803E8" w:rsidRDefault="008B45D8" w:rsidP="003C65AA">
            <w:pPr>
              <w:pStyle w:val="TAL"/>
            </w:pPr>
            <w:r w:rsidRPr="004803E8">
              <w:t>Provide</w:t>
            </w:r>
            <w:r w:rsidR="00B3790A">
              <w:t xml:space="preserve"> </w:t>
            </w:r>
            <w:r w:rsidRPr="004803E8">
              <w:t>at</w:t>
            </w:r>
            <w:r w:rsidR="00B3790A">
              <w:t xml:space="preserve"> </w:t>
            </w:r>
            <w:r w:rsidRPr="004803E8">
              <w:t>least</w:t>
            </w:r>
            <w:r w:rsidR="00B3790A">
              <w:t xml:space="preserve"> </w:t>
            </w:r>
            <w:r w:rsidRPr="004803E8">
              <w:t>one</w:t>
            </w:r>
            <w:r w:rsidR="00B3790A">
              <w:t xml:space="preserve"> </w:t>
            </w:r>
            <w:r w:rsidRPr="004803E8">
              <w:t>and</w:t>
            </w:r>
            <w:r w:rsidR="00B3790A">
              <w:t xml:space="preserve"> </w:t>
            </w:r>
            <w:r w:rsidRPr="004803E8">
              <w:t>others</w:t>
            </w:r>
            <w:r w:rsidR="00B3790A">
              <w:t xml:space="preserve"> </w:t>
            </w:r>
            <w:r w:rsidRPr="004803E8">
              <w:t>when</w:t>
            </w:r>
            <w:r w:rsidR="00B3790A">
              <w:t xml:space="preserve"> </w:t>
            </w:r>
            <w:r w:rsidRPr="004803E8">
              <w:t>available.</w:t>
            </w:r>
          </w:p>
        </w:tc>
      </w:tr>
      <w:tr w:rsidR="008B45D8" w:rsidRPr="004803E8" w14:paraId="7E670280" w14:textId="77777777" w:rsidTr="00B3790A">
        <w:trPr>
          <w:jc w:val="center"/>
        </w:trPr>
        <w:tc>
          <w:tcPr>
            <w:tcW w:w="2628" w:type="dxa"/>
          </w:tcPr>
          <w:p w14:paraId="0461181E" w14:textId="77777777" w:rsidR="008B45D8" w:rsidRPr="004803E8" w:rsidRDefault="008B45D8" w:rsidP="003C65AA">
            <w:pPr>
              <w:pStyle w:val="TAL"/>
            </w:pPr>
            <w:r w:rsidRPr="004803E8">
              <w:t>observed</w:t>
            </w:r>
            <w:r w:rsidR="00B3790A">
              <w:t xml:space="preserve"> </w:t>
            </w:r>
            <w:r w:rsidRPr="004803E8">
              <w:t>IMEI</w:t>
            </w:r>
          </w:p>
        </w:tc>
        <w:tc>
          <w:tcPr>
            <w:tcW w:w="720" w:type="dxa"/>
            <w:tcBorders>
              <w:top w:val="nil"/>
            </w:tcBorders>
          </w:tcPr>
          <w:p w14:paraId="1BE6F52B" w14:textId="77777777" w:rsidR="008B45D8" w:rsidRPr="004803E8" w:rsidRDefault="008B45D8" w:rsidP="003C65AA">
            <w:pPr>
              <w:pStyle w:val="TAC"/>
            </w:pPr>
          </w:p>
        </w:tc>
        <w:tc>
          <w:tcPr>
            <w:tcW w:w="5868" w:type="dxa"/>
            <w:tcBorders>
              <w:top w:val="nil"/>
            </w:tcBorders>
          </w:tcPr>
          <w:p w14:paraId="065823EE" w14:textId="77777777" w:rsidR="008B45D8" w:rsidRPr="004803E8" w:rsidRDefault="008B45D8" w:rsidP="003C65AA">
            <w:pPr>
              <w:pStyle w:val="TAL"/>
            </w:pPr>
          </w:p>
        </w:tc>
      </w:tr>
      <w:tr w:rsidR="008B45D8" w:rsidRPr="004803E8" w14:paraId="4ECACA02" w14:textId="77777777" w:rsidTr="00B3790A">
        <w:trPr>
          <w:jc w:val="center"/>
        </w:trPr>
        <w:tc>
          <w:tcPr>
            <w:tcW w:w="2628" w:type="dxa"/>
          </w:tcPr>
          <w:p w14:paraId="50D7ECAC" w14:textId="77777777" w:rsidR="008B45D8" w:rsidRPr="004803E8" w:rsidRDefault="008B45D8" w:rsidP="003C65AA">
            <w:pPr>
              <w:pStyle w:val="TAL"/>
            </w:pPr>
            <w:r w:rsidRPr="004803E8">
              <w:t>observed</w:t>
            </w:r>
            <w:r w:rsidR="00B3790A">
              <w:t xml:space="preserve"> </w:t>
            </w:r>
            <w:r w:rsidRPr="004803E8">
              <w:t>PDP</w:t>
            </w:r>
            <w:r w:rsidR="00B3790A">
              <w:t xml:space="preserve"> </w:t>
            </w:r>
            <w:r w:rsidRPr="004803E8">
              <w:t>address</w:t>
            </w:r>
          </w:p>
        </w:tc>
        <w:tc>
          <w:tcPr>
            <w:tcW w:w="720" w:type="dxa"/>
          </w:tcPr>
          <w:p w14:paraId="069F6C36" w14:textId="77777777" w:rsidR="008B45D8" w:rsidRPr="004803E8" w:rsidRDefault="008B45D8" w:rsidP="003C65AA">
            <w:pPr>
              <w:pStyle w:val="TAC"/>
            </w:pPr>
            <w:r>
              <w:t>C</w:t>
            </w:r>
          </w:p>
        </w:tc>
        <w:tc>
          <w:tcPr>
            <w:tcW w:w="5868" w:type="dxa"/>
          </w:tcPr>
          <w:p w14:paraId="2D071269" w14:textId="77777777" w:rsidR="008B45D8" w:rsidRPr="004803E8" w:rsidRDefault="008B45D8" w:rsidP="003C65AA">
            <w:pPr>
              <w:pStyle w:val="TAL"/>
            </w:pPr>
            <w:r>
              <w:t>If</w:t>
            </w:r>
            <w:r w:rsidR="00B3790A">
              <w:t xml:space="preserve"> </w:t>
            </w:r>
            <w:r>
              <w:t>available,</w:t>
            </w:r>
            <w:r w:rsidR="00B3790A">
              <w:t xml:space="preserve"> </w:t>
            </w:r>
            <w:r>
              <w:t>shall</w:t>
            </w:r>
            <w:r w:rsidR="00B3790A">
              <w:t xml:space="preserve"> </w:t>
            </w:r>
            <w:r>
              <w:t>be</w:t>
            </w:r>
            <w:r w:rsidR="00B3790A">
              <w:t xml:space="preserve"> </w:t>
            </w:r>
            <w:r>
              <w:t>p</w:t>
            </w:r>
            <w:r w:rsidRPr="004803E8">
              <w:t>rovide</w:t>
            </w:r>
            <w:r>
              <w:t>d</w:t>
            </w:r>
            <w:r w:rsidR="00B3790A">
              <w:t xml:space="preserve"> </w:t>
            </w:r>
            <w:r>
              <w:t>in</w:t>
            </w:r>
            <w:r w:rsidR="00B3790A">
              <w:t xml:space="preserve"> </w:t>
            </w:r>
            <w:r>
              <w:t>the</w:t>
            </w:r>
            <w:r w:rsidR="00B3790A">
              <w:t xml:space="preserve"> </w:t>
            </w:r>
            <w:r>
              <w:t>following</w:t>
            </w:r>
            <w:r w:rsidR="00B3790A">
              <w:t xml:space="preserve"> </w:t>
            </w:r>
            <w:r>
              <w:t>cases</w:t>
            </w:r>
            <w:r w:rsidR="00B3790A">
              <w:t xml:space="preserve"> </w:t>
            </w:r>
            <w:r w:rsidRPr="004803E8">
              <w:t>to</w:t>
            </w:r>
            <w:r w:rsidR="00B3790A">
              <w:t xml:space="preserve"> </w:t>
            </w:r>
            <w:r w:rsidRPr="004803E8">
              <w:t>identify</w:t>
            </w:r>
            <w:r w:rsidR="00B3790A">
              <w:t xml:space="preserve"> </w:t>
            </w:r>
            <w:r w:rsidRPr="004803E8">
              <w:t>the:</w:t>
            </w:r>
          </w:p>
          <w:p w14:paraId="035A01DE" w14:textId="77777777" w:rsidR="008B45D8" w:rsidRPr="004803E8" w:rsidRDefault="008B45D8" w:rsidP="003C65AA">
            <w:pPr>
              <w:pStyle w:val="TAL"/>
              <w:ind w:left="192" w:hanging="192"/>
            </w:pPr>
            <w:r w:rsidRPr="004803E8">
              <w:t>-</w:t>
            </w:r>
            <w:r w:rsidRPr="004803E8">
              <w:tab/>
              <w:t>static</w:t>
            </w:r>
            <w:r w:rsidR="00B3790A">
              <w:t xml:space="preserve"> </w:t>
            </w:r>
            <w:r w:rsidRPr="004803E8">
              <w:t>address</w:t>
            </w:r>
            <w:r w:rsidR="00B3790A">
              <w:t xml:space="preserve"> </w:t>
            </w:r>
            <w:r w:rsidRPr="004803E8">
              <w:t>requested</w:t>
            </w:r>
            <w:r w:rsidR="00B3790A">
              <w:t xml:space="preserve"> </w:t>
            </w:r>
            <w:r w:rsidRPr="004803E8">
              <w:t>by</w:t>
            </w:r>
            <w:r w:rsidR="00B3790A">
              <w:t xml:space="preserve"> </w:t>
            </w:r>
            <w:r w:rsidRPr="004803E8">
              <w:t>the</w:t>
            </w:r>
            <w:r w:rsidR="00B3790A">
              <w:t xml:space="preserve"> </w:t>
            </w:r>
            <w:r>
              <w:t>target'</w:t>
            </w:r>
            <w:r w:rsidRPr="004803E8">
              <w:t>s</w:t>
            </w:r>
            <w:r w:rsidR="00B3790A">
              <w:t xml:space="preserve"> </w:t>
            </w:r>
            <w:r w:rsidRPr="004803E8">
              <w:t>MS,</w:t>
            </w:r>
            <w:r w:rsidR="00B3790A">
              <w:t xml:space="preserve"> </w:t>
            </w:r>
            <w:r w:rsidRPr="004803E8">
              <w:t>and</w:t>
            </w:r>
            <w:r w:rsidR="00B3790A">
              <w:t xml:space="preserve"> </w:t>
            </w:r>
            <w:r w:rsidRPr="004803E8">
              <w:t>allocated</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for</w:t>
            </w:r>
            <w:r w:rsidR="00B3790A">
              <w:t xml:space="preserve"> </w:t>
            </w:r>
            <w:r w:rsidRPr="004803E8">
              <w:t>a</w:t>
            </w:r>
            <w:r w:rsidR="00B3790A">
              <w:t xml:space="preserve"> </w:t>
            </w:r>
            <w:r w:rsidRPr="004803E8">
              <w:t>successful</w:t>
            </w:r>
            <w:r w:rsidR="00B3790A">
              <w:t xml:space="preserve"> </w:t>
            </w:r>
            <w:r w:rsidRPr="004803E8">
              <w:t>PDP</w:t>
            </w:r>
            <w:r w:rsidR="00B3790A">
              <w:t xml:space="preserve"> </w:t>
            </w:r>
            <w:r w:rsidRPr="004803E8">
              <w:t>context</w:t>
            </w:r>
            <w:r w:rsidR="00B3790A">
              <w:t xml:space="preserve"> </w:t>
            </w:r>
            <w:r w:rsidRPr="004803E8">
              <w:t>activation.</w:t>
            </w:r>
          </w:p>
          <w:p w14:paraId="2F064C36" w14:textId="77777777" w:rsidR="008B45D8" w:rsidRPr="004803E8" w:rsidRDefault="008B45D8" w:rsidP="003C65AA">
            <w:pPr>
              <w:pStyle w:val="TAL"/>
              <w:ind w:left="192" w:hanging="192"/>
            </w:pPr>
            <w:r w:rsidRPr="004803E8">
              <w:t>-</w:t>
            </w:r>
            <w:r w:rsidRPr="004803E8">
              <w:tab/>
              <w:t>address</w:t>
            </w:r>
            <w:r w:rsidR="00B3790A">
              <w:t xml:space="preserve"> </w:t>
            </w:r>
            <w:r w:rsidRPr="004803E8">
              <w:t>allocated</w:t>
            </w:r>
            <w:r w:rsidR="00B3790A">
              <w:t xml:space="preserve"> </w:t>
            </w:r>
            <w:r w:rsidRPr="004803E8">
              <w:t>dynamically</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to</w:t>
            </w:r>
            <w:r w:rsidR="00B3790A">
              <w:t xml:space="preserve"> </w:t>
            </w:r>
            <w:r w:rsidRPr="004803E8">
              <w:t>the</w:t>
            </w:r>
            <w:r w:rsidR="00B3790A">
              <w:t xml:space="preserve"> </w:t>
            </w:r>
            <w:r>
              <w:t>target</w:t>
            </w:r>
            <w:r w:rsidR="00B3790A">
              <w:t xml:space="preserve"> </w:t>
            </w:r>
            <w:r w:rsidRPr="004803E8">
              <w:t>MS</w:t>
            </w:r>
            <w:r w:rsidR="00B3790A">
              <w:t xml:space="preserve"> </w:t>
            </w:r>
            <w:r w:rsidRPr="004803E8">
              <w:t>in</w:t>
            </w:r>
            <w:r w:rsidR="00B3790A">
              <w:t xml:space="preserve"> </w:t>
            </w:r>
            <w:r w:rsidRPr="004803E8">
              <w:t>association</w:t>
            </w:r>
            <w:r w:rsidR="00B3790A">
              <w:t xml:space="preserve"> </w:t>
            </w:r>
            <w:r w:rsidRPr="004803E8">
              <w:t>with</w:t>
            </w:r>
            <w:r w:rsidR="00B3790A">
              <w:t xml:space="preserve"> </w:t>
            </w:r>
            <w:r w:rsidRPr="004803E8">
              <w:t>a</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(i.e.</w:t>
            </w:r>
            <w:r w:rsidR="00B3790A">
              <w:t xml:space="preserve"> </w:t>
            </w:r>
            <w:r w:rsidRPr="004803E8">
              <w:t>address</w:t>
            </w:r>
            <w:r w:rsidR="00B3790A">
              <w:t xml:space="preserve"> </w:t>
            </w:r>
            <w:r w:rsidRPr="004803E8">
              <w:t>is</w:t>
            </w:r>
            <w:r w:rsidR="00B3790A">
              <w:t xml:space="preserve"> </w:t>
            </w:r>
            <w:r w:rsidRPr="004803E8">
              <w:t>sent</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in</w:t>
            </w:r>
            <w:r w:rsidR="00B3790A">
              <w:t xml:space="preserve"> </w:t>
            </w:r>
            <w:r w:rsidRPr="004803E8">
              <w:t>an</w:t>
            </w:r>
            <w:r w:rsidR="00B3790A">
              <w:t xml:space="preserve"> </w:t>
            </w:r>
            <w:r w:rsidRPr="004803E8">
              <w:t>Activate</w:t>
            </w:r>
            <w:r w:rsidR="00B3790A">
              <w:t xml:space="preserve"> </w:t>
            </w:r>
            <w:r w:rsidRPr="004803E8">
              <w:t>PDP</w:t>
            </w:r>
            <w:r w:rsidR="00B3790A">
              <w:t xml:space="preserve"> </w:t>
            </w:r>
            <w:r w:rsidRPr="004803E8">
              <w:t>Context</w:t>
            </w:r>
            <w:r w:rsidR="00B3790A">
              <w:t xml:space="preserve"> </w:t>
            </w:r>
            <w:r w:rsidRPr="004803E8">
              <w:t>Accept)</w:t>
            </w:r>
            <w:r w:rsidR="00B3790A">
              <w:t xml:space="preserve"> </w:t>
            </w:r>
            <w:r w:rsidRPr="004803E8">
              <w:t>for</w:t>
            </w:r>
            <w:r w:rsidR="00B3790A">
              <w:t xml:space="preserve"> </w:t>
            </w:r>
            <w:r w:rsidRPr="004803E8">
              <w:t>a</w:t>
            </w:r>
            <w:r w:rsidR="00B3790A">
              <w:t xml:space="preserve"> </w:t>
            </w:r>
            <w:r w:rsidRPr="004803E8">
              <w:t>successful</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procedure</w:t>
            </w:r>
            <w:r w:rsidR="00B3790A">
              <w:t xml:space="preserve"> </w:t>
            </w:r>
            <w:r w:rsidRPr="004803E8">
              <w:t>when</w:t>
            </w:r>
            <w:r w:rsidR="00B3790A">
              <w:t xml:space="preserve"> </w:t>
            </w:r>
            <w:r w:rsidRPr="004803E8">
              <w:t>the</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r w:rsidR="00B3790A">
              <w:t xml:space="preserve"> </w:t>
            </w:r>
            <w:r w:rsidRPr="004803E8">
              <w:t>does</w:t>
            </w:r>
            <w:r w:rsidR="00B3790A">
              <w:t xml:space="preserve"> </w:t>
            </w:r>
            <w:r w:rsidRPr="004803E8">
              <w:t>not</w:t>
            </w:r>
            <w:r w:rsidR="00B3790A">
              <w:t xml:space="preserve"> </w:t>
            </w:r>
            <w:r w:rsidRPr="004803E8">
              <w:t>contain</w:t>
            </w:r>
            <w:r w:rsidR="00B3790A">
              <w:t xml:space="preserve"> </w:t>
            </w:r>
            <w:r w:rsidRPr="004803E8">
              <w:t>a</w:t>
            </w:r>
            <w:r w:rsidR="00B3790A">
              <w:t xml:space="preserve"> </w:t>
            </w:r>
            <w:r w:rsidRPr="004803E8">
              <w:t>static</w:t>
            </w:r>
            <w:r w:rsidR="00B3790A">
              <w:t xml:space="preserve"> </w:t>
            </w:r>
            <w:r w:rsidRPr="004803E8">
              <w:t>PDP</w:t>
            </w:r>
            <w:r w:rsidR="00B3790A">
              <w:t xml:space="preserve"> </w:t>
            </w:r>
            <w:r w:rsidRPr="004803E8">
              <w:t>address.</w:t>
            </w:r>
          </w:p>
          <w:p w14:paraId="1FA66DB0" w14:textId="77777777" w:rsidR="008B45D8" w:rsidRPr="004803E8" w:rsidRDefault="008B45D8" w:rsidP="003C65AA">
            <w:pPr>
              <w:pStyle w:val="TAL"/>
              <w:ind w:left="192" w:hanging="192"/>
            </w:pPr>
            <w:r w:rsidRPr="004803E8">
              <w:t>-</w:t>
            </w:r>
            <w:r w:rsidRPr="004803E8">
              <w:tab/>
              <w:t>address</w:t>
            </w:r>
            <w:r w:rsidR="00B3790A">
              <w:t xml:space="preserve"> </w:t>
            </w:r>
            <w:r w:rsidRPr="004803E8">
              <w:t>offered</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in</w:t>
            </w:r>
            <w:r w:rsidR="00B3790A">
              <w:t xml:space="preserve"> </w:t>
            </w:r>
            <w:r w:rsidRPr="004803E8">
              <w:t>association</w:t>
            </w:r>
            <w:r w:rsidR="00B3790A">
              <w:t xml:space="preserve"> </w:t>
            </w:r>
            <w:r w:rsidRPr="004803E8">
              <w:t>with</w:t>
            </w:r>
            <w:r w:rsidR="00B3790A">
              <w:t xml:space="preserve"> </w:t>
            </w:r>
            <w:r w:rsidRPr="004803E8">
              <w:t>a</w:t>
            </w:r>
            <w:r w:rsidR="00B3790A">
              <w:t xml:space="preserve"> </w:t>
            </w:r>
            <w:r w:rsidRPr="004803E8">
              <w:t>network-initiated</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r w:rsidR="00B3790A">
              <w:t xml:space="preserve"> </w:t>
            </w:r>
            <w:r w:rsidRPr="004803E8">
              <w:t>when</w:t>
            </w:r>
            <w:r w:rsidR="00B3790A">
              <w:t xml:space="preserve"> </w:t>
            </w:r>
            <w:r w:rsidRPr="004803E8">
              <w:t>the</w:t>
            </w:r>
            <w:r w:rsidR="00B3790A">
              <w:t xml:space="preserve"> </w:t>
            </w:r>
            <w:r>
              <w:t>target'</w:t>
            </w:r>
            <w:r w:rsidRPr="004803E8">
              <w:t>s</w:t>
            </w:r>
            <w:r w:rsidR="00B3790A">
              <w:t xml:space="preserve"> </w:t>
            </w:r>
            <w:r w:rsidRPr="004803E8">
              <w:t>MS</w:t>
            </w:r>
            <w:r w:rsidR="00B3790A">
              <w:t xml:space="preserve"> </w:t>
            </w:r>
            <w:r w:rsidRPr="004803E8">
              <w:t>accepts</w:t>
            </w:r>
            <w:r w:rsidR="00B3790A">
              <w:t xml:space="preserve"> </w:t>
            </w:r>
            <w:r w:rsidRPr="004803E8">
              <w:t>the</w:t>
            </w:r>
            <w:r w:rsidR="00B3790A">
              <w:t xml:space="preserve"> </w:t>
            </w:r>
            <w:r w:rsidRPr="004803E8">
              <w:t>network-initiated</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p>
        </w:tc>
      </w:tr>
      <w:tr w:rsidR="008B45D8" w:rsidRPr="004803E8" w14:paraId="6B9605FD" w14:textId="77777777" w:rsidTr="00B3790A">
        <w:trPr>
          <w:jc w:val="center"/>
        </w:trPr>
        <w:tc>
          <w:tcPr>
            <w:tcW w:w="2628" w:type="dxa"/>
          </w:tcPr>
          <w:p w14:paraId="54B49D18" w14:textId="77777777" w:rsidR="008B45D8" w:rsidRPr="004803E8" w:rsidRDefault="008B45D8" w:rsidP="003C65AA">
            <w:pPr>
              <w:pStyle w:val="TAL"/>
            </w:pPr>
            <w:r w:rsidRPr="004803E8">
              <w:t>event</w:t>
            </w:r>
            <w:r w:rsidR="00B3790A">
              <w:t xml:space="preserve"> </w:t>
            </w:r>
            <w:r w:rsidRPr="004803E8">
              <w:t>type</w:t>
            </w:r>
          </w:p>
        </w:tc>
        <w:tc>
          <w:tcPr>
            <w:tcW w:w="720" w:type="dxa"/>
          </w:tcPr>
          <w:p w14:paraId="2FFB90EA" w14:textId="77777777" w:rsidR="008B45D8" w:rsidRPr="004803E8" w:rsidRDefault="008B45D8" w:rsidP="003C65AA">
            <w:pPr>
              <w:pStyle w:val="TAC"/>
            </w:pPr>
            <w:r>
              <w:t>M</w:t>
            </w:r>
          </w:p>
        </w:tc>
        <w:tc>
          <w:tcPr>
            <w:tcW w:w="5868" w:type="dxa"/>
          </w:tcPr>
          <w:p w14:paraId="60F329C3"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the</w:t>
            </w:r>
            <w:r w:rsidR="00B3790A">
              <w:t xml:space="preserve"> </w:t>
            </w:r>
            <w:r>
              <w:t>Packet</w:t>
            </w:r>
            <w:r w:rsidR="00B3790A">
              <w:t xml:space="preserve"> </w:t>
            </w:r>
            <w:r>
              <w:t>Data</w:t>
            </w:r>
            <w:r w:rsidR="00B3790A">
              <w:t xml:space="preserve"> </w:t>
            </w:r>
            <w:r>
              <w:t>Header</w:t>
            </w:r>
            <w:r w:rsidR="00B3790A">
              <w:t xml:space="preserve"> </w:t>
            </w:r>
            <w:r>
              <w:t>Information</w:t>
            </w:r>
            <w:r w:rsidR="00B3790A">
              <w:t xml:space="preserve"> </w:t>
            </w:r>
            <w:r>
              <w:t>e</w:t>
            </w:r>
            <w:r w:rsidRPr="004803E8">
              <w:t>vent</w:t>
            </w:r>
            <w:r w:rsidR="00B3790A">
              <w:t xml:space="preserve"> </w:t>
            </w:r>
            <w:r w:rsidRPr="004803E8">
              <w:t>type.</w:t>
            </w:r>
          </w:p>
        </w:tc>
      </w:tr>
      <w:tr w:rsidR="008B45D8" w:rsidRPr="004803E8" w14:paraId="49747F11" w14:textId="77777777" w:rsidTr="00B3790A">
        <w:trPr>
          <w:jc w:val="center"/>
        </w:trPr>
        <w:tc>
          <w:tcPr>
            <w:tcW w:w="2628" w:type="dxa"/>
          </w:tcPr>
          <w:p w14:paraId="7570A72E" w14:textId="77777777" w:rsidR="008B45D8" w:rsidRPr="004803E8" w:rsidRDefault="008B45D8" w:rsidP="003C65AA">
            <w:pPr>
              <w:pStyle w:val="TAL"/>
            </w:pPr>
            <w:r w:rsidRPr="004803E8">
              <w:t>event</w:t>
            </w:r>
            <w:r w:rsidR="00B3790A">
              <w:t xml:space="preserve"> </w:t>
            </w:r>
            <w:r w:rsidRPr="004803E8">
              <w:t>date</w:t>
            </w:r>
          </w:p>
        </w:tc>
        <w:tc>
          <w:tcPr>
            <w:tcW w:w="720" w:type="dxa"/>
            <w:tcBorders>
              <w:top w:val="nil"/>
              <w:bottom w:val="nil"/>
            </w:tcBorders>
          </w:tcPr>
          <w:p w14:paraId="7DCA7BAE" w14:textId="77777777" w:rsidR="008B45D8" w:rsidRPr="004803E8" w:rsidRDefault="008B45D8" w:rsidP="003C65AA">
            <w:pPr>
              <w:pStyle w:val="TAC"/>
            </w:pPr>
            <w:r w:rsidRPr="004803E8">
              <w:t>M</w:t>
            </w:r>
          </w:p>
        </w:tc>
        <w:tc>
          <w:tcPr>
            <w:tcW w:w="5868" w:type="dxa"/>
            <w:tcBorders>
              <w:top w:val="nil"/>
              <w:bottom w:val="nil"/>
            </w:tcBorders>
          </w:tcPr>
          <w:p w14:paraId="5BF7B8AC"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the</w:t>
            </w:r>
            <w:r w:rsidR="00B3790A">
              <w:t xml:space="preserve"> </w:t>
            </w:r>
            <w:r w:rsidRPr="004803E8">
              <w:t>date</w:t>
            </w:r>
            <w:r w:rsidR="00B3790A">
              <w:t xml:space="preserve"> </w:t>
            </w:r>
            <w:r w:rsidRPr="004803E8">
              <w:t>and</w:t>
            </w:r>
            <w:r w:rsidR="00B3790A">
              <w:t xml:space="preserve"> </w:t>
            </w:r>
            <w:r w:rsidRPr="004803E8">
              <w:t>time</w:t>
            </w:r>
            <w:r w:rsidR="00B3790A">
              <w:t xml:space="preserve"> </w:t>
            </w:r>
            <w:r w:rsidRPr="004803E8">
              <w:t>the</w:t>
            </w:r>
            <w:r w:rsidR="00B3790A">
              <w:t xml:space="preserve"> </w:t>
            </w:r>
            <w:r w:rsidRPr="004803E8">
              <w:t>event</w:t>
            </w:r>
            <w:r w:rsidR="00B3790A">
              <w:t xml:space="preserve"> </w:t>
            </w:r>
            <w:r w:rsidRPr="004803E8">
              <w:t>is</w:t>
            </w:r>
            <w:r w:rsidR="00B3790A">
              <w:t xml:space="preserve"> </w:t>
            </w:r>
            <w:r w:rsidRPr="004803E8">
              <w:t>detected.</w:t>
            </w:r>
          </w:p>
        </w:tc>
      </w:tr>
      <w:tr w:rsidR="008B45D8" w:rsidRPr="004803E8" w14:paraId="453FA6AB" w14:textId="77777777" w:rsidTr="00B3790A">
        <w:trPr>
          <w:jc w:val="center"/>
        </w:trPr>
        <w:tc>
          <w:tcPr>
            <w:tcW w:w="2628" w:type="dxa"/>
          </w:tcPr>
          <w:p w14:paraId="153B8E30" w14:textId="77777777" w:rsidR="008B45D8" w:rsidRPr="004803E8" w:rsidRDefault="008B45D8" w:rsidP="003C65AA">
            <w:pPr>
              <w:pStyle w:val="TAL"/>
            </w:pPr>
            <w:r w:rsidRPr="004803E8">
              <w:t>event</w:t>
            </w:r>
            <w:r w:rsidR="00B3790A">
              <w:t xml:space="preserve"> </w:t>
            </w:r>
            <w:r w:rsidRPr="004803E8">
              <w:t>time</w:t>
            </w:r>
          </w:p>
        </w:tc>
        <w:tc>
          <w:tcPr>
            <w:tcW w:w="720" w:type="dxa"/>
            <w:tcBorders>
              <w:top w:val="nil"/>
            </w:tcBorders>
          </w:tcPr>
          <w:p w14:paraId="28CA8734" w14:textId="77777777" w:rsidR="008B45D8" w:rsidRPr="004803E8" w:rsidRDefault="008B45D8" w:rsidP="003C65AA">
            <w:pPr>
              <w:pStyle w:val="TAC"/>
            </w:pPr>
          </w:p>
        </w:tc>
        <w:tc>
          <w:tcPr>
            <w:tcW w:w="5868" w:type="dxa"/>
            <w:tcBorders>
              <w:top w:val="nil"/>
            </w:tcBorders>
          </w:tcPr>
          <w:p w14:paraId="7CB19F78" w14:textId="77777777" w:rsidR="008B45D8" w:rsidRPr="004803E8" w:rsidRDefault="008B45D8" w:rsidP="003C65AA">
            <w:pPr>
              <w:pStyle w:val="TAL"/>
            </w:pPr>
          </w:p>
        </w:tc>
      </w:tr>
      <w:tr w:rsidR="008B45D8" w:rsidRPr="004803E8" w14:paraId="5BA092A1" w14:textId="77777777" w:rsidTr="00B3790A">
        <w:trPr>
          <w:jc w:val="center"/>
        </w:trPr>
        <w:tc>
          <w:tcPr>
            <w:tcW w:w="2628" w:type="dxa"/>
          </w:tcPr>
          <w:p w14:paraId="35E9D380" w14:textId="77777777" w:rsidR="008B45D8" w:rsidRPr="004803E8" w:rsidRDefault="008B45D8" w:rsidP="003C65AA">
            <w:pPr>
              <w:pStyle w:val="TAL"/>
            </w:pPr>
            <w:r w:rsidRPr="004803E8">
              <w:t>access</w:t>
            </w:r>
            <w:r w:rsidR="00B3790A">
              <w:t xml:space="preserve"> </w:t>
            </w:r>
            <w:r w:rsidRPr="004803E8">
              <w:t>point</w:t>
            </w:r>
            <w:r w:rsidR="00B3790A">
              <w:t xml:space="preserve"> </w:t>
            </w:r>
            <w:r w:rsidRPr="004803E8">
              <w:t>name</w:t>
            </w:r>
          </w:p>
        </w:tc>
        <w:tc>
          <w:tcPr>
            <w:tcW w:w="720" w:type="dxa"/>
          </w:tcPr>
          <w:p w14:paraId="6663A61F" w14:textId="77777777" w:rsidR="008B45D8" w:rsidRPr="004803E8" w:rsidRDefault="008B45D8" w:rsidP="003C65AA">
            <w:pPr>
              <w:pStyle w:val="TAC"/>
            </w:pPr>
            <w:r>
              <w:t>C</w:t>
            </w:r>
          </w:p>
        </w:tc>
        <w:tc>
          <w:tcPr>
            <w:tcW w:w="5868" w:type="dxa"/>
          </w:tcPr>
          <w:p w14:paraId="17E8DE30" w14:textId="77777777" w:rsidR="008B45D8" w:rsidRPr="004803E8" w:rsidRDefault="008B45D8" w:rsidP="003C65AA">
            <w:pPr>
              <w:pStyle w:val="TAL"/>
              <w:ind w:left="54" w:hanging="54"/>
            </w:pPr>
            <w:r>
              <w:t>If</w:t>
            </w:r>
            <w:r w:rsidR="00B3790A">
              <w:t xml:space="preserve"> </w:t>
            </w:r>
            <w:r>
              <w:t>available,</w:t>
            </w:r>
            <w:r w:rsidR="00B3790A">
              <w:t xml:space="preserve"> </w:t>
            </w:r>
            <w:r>
              <w:t>shall</w:t>
            </w:r>
            <w:r w:rsidR="00B3790A">
              <w:t xml:space="preserve"> </w:t>
            </w:r>
            <w:r>
              <w:t>be</w:t>
            </w:r>
            <w:r w:rsidR="00B3790A">
              <w:t xml:space="preserve"> </w:t>
            </w:r>
            <w:r>
              <w:t>p</w:t>
            </w:r>
            <w:r w:rsidRPr="004803E8">
              <w:t>rovide</w:t>
            </w:r>
            <w:r>
              <w:t>d</w:t>
            </w:r>
            <w:r w:rsidR="00B3790A">
              <w:t xml:space="preserve"> </w:t>
            </w:r>
            <w:r w:rsidRPr="004803E8">
              <w:t>to</w:t>
            </w:r>
            <w:r w:rsidR="00B3790A">
              <w:t xml:space="preserve"> </w:t>
            </w:r>
            <w:r w:rsidRPr="004803E8">
              <w:t>identify</w:t>
            </w:r>
            <w:r w:rsidR="00B3790A">
              <w:t xml:space="preserve"> </w:t>
            </w:r>
            <w:r w:rsidRPr="004803E8">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rsidRPr="004803E8" w14:paraId="734084BE" w14:textId="77777777" w:rsidTr="00B3790A">
        <w:trPr>
          <w:jc w:val="center"/>
        </w:trPr>
        <w:tc>
          <w:tcPr>
            <w:tcW w:w="2628" w:type="dxa"/>
          </w:tcPr>
          <w:p w14:paraId="3A26175C" w14:textId="77777777" w:rsidR="008B45D8" w:rsidRPr="004803E8" w:rsidRDefault="008B45D8" w:rsidP="003C65AA">
            <w:pPr>
              <w:pStyle w:val="TAL"/>
            </w:pPr>
            <w:r w:rsidRPr="004803E8">
              <w:t>PDP</w:t>
            </w:r>
            <w:r w:rsidR="00B3790A">
              <w:t xml:space="preserve"> </w:t>
            </w:r>
            <w:r w:rsidRPr="004803E8">
              <w:t>type</w:t>
            </w:r>
          </w:p>
        </w:tc>
        <w:tc>
          <w:tcPr>
            <w:tcW w:w="720" w:type="dxa"/>
          </w:tcPr>
          <w:p w14:paraId="625AFB56" w14:textId="77777777" w:rsidR="008B45D8" w:rsidRPr="004803E8" w:rsidRDefault="008B45D8" w:rsidP="003C65AA">
            <w:pPr>
              <w:pStyle w:val="TAC"/>
            </w:pPr>
            <w:r>
              <w:t>C</w:t>
            </w:r>
          </w:p>
        </w:tc>
        <w:tc>
          <w:tcPr>
            <w:tcW w:w="5868" w:type="dxa"/>
          </w:tcPr>
          <w:p w14:paraId="5769070E" w14:textId="77777777" w:rsidR="008B45D8" w:rsidRPr="004803E8" w:rsidRDefault="008B45D8" w:rsidP="003C65AA">
            <w:pPr>
              <w:pStyle w:val="TAL"/>
            </w:pPr>
            <w:r>
              <w:t>When</w:t>
            </w:r>
            <w:r w:rsidR="00B3790A">
              <w:t xml:space="preserve"> </w:t>
            </w:r>
            <w:r>
              <w:t>a</w:t>
            </w:r>
            <w:r w:rsidR="00B3790A">
              <w:t xml:space="preserve"> </w:t>
            </w:r>
            <w:r>
              <w:t>PDP</w:t>
            </w:r>
            <w:r w:rsidR="00B3790A">
              <w:t xml:space="preserve"> </w:t>
            </w:r>
            <w:r>
              <w:t>address</w:t>
            </w:r>
            <w:r w:rsidR="00B3790A">
              <w:t xml:space="preserve"> </w:t>
            </w:r>
            <w:r>
              <w:t>is</w:t>
            </w:r>
            <w:r w:rsidR="00B3790A">
              <w:t xml:space="preserve"> </w:t>
            </w:r>
            <w:r>
              <w:t>provided,</w:t>
            </w:r>
            <w:r w:rsidR="00B3790A">
              <w:t xml:space="preserve"> </w:t>
            </w:r>
            <w:r>
              <w:t>shall</w:t>
            </w:r>
            <w:r w:rsidR="00B3790A">
              <w:t xml:space="preserve"> </w:t>
            </w:r>
            <w:r>
              <w:t>p</w:t>
            </w:r>
            <w:r w:rsidRPr="004803E8">
              <w:t>rovide</w:t>
            </w:r>
            <w:r w:rsidR="00B3790A">
              <w:t xml:space="preserve"> </w:t>
            </w:r>
            <w:r w:rsidRPr="004803E8">
              <w:t>the</w:t>
            </w:r>
            <w:r w:rsidR="00B3790A">
              <w:t xml:space="preserve"> </w:t>
            </w:r>
            <w:r w:rsidRPr="004803E8">
              <w:t>PDP</w:t>
            </w:r>
            <w:r w:rsidR="00B3790A">
              <w:t xml:space="preserve"> </w:t>
            </w:r>
            <w:r w:rsidRPr="004803E8">
              <w:t>type</w:t>
            </w:r>
            <w:r w:rsidR="00B3790A">
              <w:t xml:space="preserve"> </w:t>
            </w:r>
            <w:r w:rsidRPr="004803E8">
              <w:t>of</w:t>
            </w:r>
            <w:r w:rsidR="00B3790A">
              <w:t xml:space="preserve"> </w:t>
            </w:r>
            <w:r w:rsidRPr="004803E8">
              <w:t>the</w:t>
            </w:r>
            <w:r w:rsidR="00B3790A">
              <w:t xml:space="preserve"> </w:t>
            </w:r>
            <w:r w:rsidRPr="004803E8">
              <w:t>observed</w:t>
            </w:r>
            <w:r w:rsidR="00B3790A">
              <w:t xml:space="preserve"> </w:t>
            </w:r>
            <w:r w:rsidRPr="004803E8">
              <w:t>PDP</w:t>
            </w:r>
            <w:r w:rsidR="00B3790A">
              <w:t xml:space="preserve"> </w:t>
            </w:r>
            <w:r w:rsidRPr="004803E8">
              <w:t>address.</w:t>
            </w:r>
            <w:r w:rsidR="00B3790A">
              <w:t xml:space="preserve"> </w:t>
            </w:r>
            <w:r w:rsidRPr="004803E8">
              <w:t>The</w:t>
            </w:r>
            <w:r w:rsidR="00B3790A">
              <w:t xml:space="preserve"> </w:t>
            </w:r>
            <w:r w:rsidRPr="004803E8">
              <w:t>PDP</w:t>
            </w:r>
            <w:r w:rsidR="00B3790A">
              <w:t xml:space="preserve"> </w:t>
            </w:r>
            <w:r w:rsidRPr="004803E8">
              <w:t>Type</w:t>
            </w:r>
            <w:r w:rsidR="00B3790A">
              <w:t xml:space="preserve"> </w:t>
            </w:r>
            <w:r w:rsidRPr="004803E8">
              <w:t>defines</w:t>
            </w:r>
            <w:r w:rsidR="00B3790A">
              <w:t xml:space="preserve"> </w:t>
            </w:r>
            <w:r w:rsidRPr="004803E8">
              <w:t>the</w:t>
            </w:r>
            <w:r w:rsidR="00B3790A">
              <w:t xml:space="preserve"> </w:t>
            </w:r>
            <w:r w:rsidRPr="004803E8">
              <w:t>end</w:t>
            </w:r>
            <w:r w:rsidR="00B3790A">
              <w:t xml:space="preserve"> </w:t>
            </w:r>
            <w:r w:rsidRPr="004803E8">
              <w:t>user</w:t>
            </w:r>
            <w:r w:rsidR="00B3790A">
              <w:t xml:space="preserve"> </w:t>
            </w:r>
            <w:r w:rsidRPr="004803E8">
              <w:t>protocol</w:t>
            </w:r>
            <w:r w:rsidR="00B3790A">
              <w:t xml:space="preserve"> </w:t>
            </w:r>
            <w:r w:rsidRPr="004803E8">
              <w:t>to</w:t>
            </w:r>
            <w:r w:rsidR="00B3790A">
              <w:t xml:space="preserve"> </w:t>
            </w:r>
            <w:r w:rsidRPr="004803E8">
              <w:t>be</w:t>
            </w:r>
            <w:r w:rsidR="00B3790A">
              <w:t xml:space="preserve"> </w:t>
            </w:r>
            <w:r w:rsidRPr="004803E8">
              <w:t>used</w:t>
            </w:r>
            <w:r w:rsidR="00B3790A">
              <w:t xml:space="preserve"> </w:t>
            </w:r>
            <w:r w:rsidRPr="004803E8">
              <w:t>between</w:t>
            </w:r>
            <w:r w:rsidR="00B3790A">
              <w:t xml:space="preserve"> </w:t>
            </w:r>
            <w:r w:rsidRPr="004803E8">
              <w:t>the</w:t>
            </w:r>
            <w:r w:rsidR="00B3790A">
              <w:t xml:space="preserve"> </w:t>
            </w:r>
            <w:r w:rsidRPr="004803E8">
              <w:t>external</w:t>
            </w:r>
            <w:r w:rsidR="00B3790A">
              <w:t xml:space="preserve"> </w:t>
            </w:r>
            <w:r w:rsidRPr="004803E8">
              <w:t>packet</w:t>
            </w:r>
            <w:r w:rsidR="00B3790A">
              <w:t xml:space="preserve"> </w:t>
            </w:r>
            <w:r w:rsidRPr="004803E8">
              <w:t>data</w:t>
            </w:r>
            <w:r w:rsidR="00B3790A">
              <w:t xml:space="preserve"> </w:t>
            </w:r>
            <w:r w:rsidRPr="004803E8">
              <w:t>network</w:t>
            </w:r>
            <w:r w:rsidR="00B3790A">
              <w:t xml:space="preserve"> </w:t>
            </w:r>
            <w:r w:rsidRPr="004803E8">
              <w:t>and</w:t>
            </w:r>
            <w:r w:rsidR="00B3790A">
              <w:t xml:space="preserve"> </w:t>
            </w:r>
            <w:r w:rsidRPr="004803E8">
              <w:t>the</w:t>
            </w:r>
            <w:r w:rsidR="00B3790A">
              <w:t xml:space="preserve"> </w:t>
            </w:r>
            <w:r w:rsidRPr="004803E8">
              <w:t>MS.</w:t>
            </w:r>
          </w:p>
        </w:tc>
      </w:tr>
      <w:tr w:rsidR="008B45D8" w:rsidRPr="004803E8" w14:paraId="603870A7" w14:textId="77777777" w:rsidTr="00B3790A">
        <w:trPr>
          <w:jc w:val="center"/>
        </w:trPr>
        <w:tc>
          <w:tcPr>
            <w:tcW w:w="2628" w:type="dxa"/>
          </w:tcPr>
          <w:p w14:paraId="0D315301" w14:textId="77777777" w:rsidR="008B45D8" w:rsidRPr="004803E8" w:rsidRDefault="008B45D8" w:rsidP="003C65AA">
            <w:pPr>
              <w:pStyle w:val="TAL"/>
            </w:pPr>
            <w:r w:rsidRPr="004803E8">
              <w:t>network</w:t>
            </w:r>
            <w:r w:rsidR="00B3790A">
              <w:t xml:space="preserve"> </w:t>
            </w:r>
            <w:r w:rsidRPr="004803E8">
              <w:t>identifier</w:t>
            </w:r>
          </w:p>
        </w:tc>
        <w:tc>
          <w:tcPr>
            <w:tcW w:w="720" w:type="dxa"/>
          </w:tcPr>
          <w:p w14:paraId="384A0915" w14:textId="77777777" w:rsidR="008B45D8" w:rsidRPr="004803E8" w:rsidRDefault="008B45D8" w:rsidP="003C65AA">
            <w:pPr>
              <w:pStyle w:val="TAC"/>
            </w:pPr>
            <w:r w:rsidRPr="004803E8">
              <w:t>M</w:t>
            </w:r>
          </w:p>
        </w:tc>
        <w:tc>
          <w:tcPr>
            <w:tcW w:w="5868" w:type="dxa"/>
          </w:tcPr>
          <w:p w14:paraId="0B4B3B8E"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725C3E1A" w14:textId="77777777" w:rsidTr="00B3790A">
        <w:trPr>
          <w:jc w:val="center"/>
        </w:trPr>
        <w:tc>
          <w:tcPr>
            <w:tcW w:w="2628" w:type="dxa"/>
          </w:tcPr>
          <w:p w14:paraId="7046AE1A" w14:textId="77777777" w:rsidR="008B45D8" w:rsidRPr="004803E8" w:rsidRDefault="008B45D8" w:rsidP="003C65AA">
            <w:pPr>
              <w:pStyle w:val="TAL"/>
            </w:pPr>
            <w:r w:rsidRPr="004803E8">
              <w:t>correlation</w:t>
            </w:r>
            <w:r w:rsidR="00B3790A">
              <w:t xml:space="preserve"> </w:t>
            </w:r>
            <w:r w:rsidRPr="004803E8">
              <w:t>number</w:t>
            </w:r>
          </w:p>
        </w:tc>
        <w:tc>
          <w:tcPr>
            <w:tcW w:w="720" w:type="dxa"/>
          </w:tcPr>
          <w:p w14:paraId="629209D0" w14:textId="77777777" w:rsidR="008B45D8" w:rsidRPr="004803E8" w:rsidRDefault="008B45D8" w:rsidP="003C65AA">
            <w:pPr>
              <w:pStyle w:val="TAC"/>
            </w:pPr>
            <w:r>
              <w:t>M</w:t>
            </w:r>
          </w:p>
        </w:tc>
        <w:tc>
          <w:tcPr>
            <w:tcW w:w="5868" w:type="dxa"/>
          </w:tcPr>
          <w:p w14:paraId="178F5FD5"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to</w:t>
            </w:r>
            <w:r w:rsidR="00B3790A">
              <w:t xml:space="preserve"> </w:t>
            </w:r>
            <w:r w:rsidRPr="004803E8">
              <w:t>uniquely</w:t>
            </w:r>
            <w:r w:rsidR="00B3790A">
              <w:t xml:space="preserve"> </w:t>
            </w:r>
            <w:r w:rsidRPr="004803E8">
              <w:t>identify</w:t>
            </w:r>
            <w:r w:rsidR="00B3790A">
              <w:t xml:space="preserve"> </w:t>
            </w:r>
            <w:r w:rsidRPr="004803E8">
              <w:t>the</w:t>
            </w:r>
            <w:r w:rsidR="00B3790A">
              <w:t xml:space="preserve"> </w:t>
            </w:r>
            <w:r w:rsidRPr="004803E8">
              <w:t>PDP</w:t>
            </w:r>
            <w:r w:rsidR="00B3790A">
              <w:t xml:space="preserve"> </w:t>
            </w:r>
            <w:r w:rsidRPr="004803E8">
              <w:t>context</w:t>
            </w:r>
            <w:r w:rsidR="00B3790A">
              <w:t xml:space="preserve"> </w:t>
            </w:r>
            <w:r w:rsidRPr="004803E8">
              <w:t>delivered</w:t>
            </w:r>
            <w:r w:rsidR="00B3790A">
              <w:t xml:space="preserve"> </w:t>
            </w:r>
            <w:r w:rsidRPr="004803E8">
              <w:t>to</w:t>
            </w:r>
            <w:r w:rsidR="00B3790A">
              <w:t xml:space="preserve"> </w:t>
            </w:r>
            <w:r w:rsidRPr="004803E8">
              <w:t>the</w:t>
            </w:r>
            <w:r w:rsidR="00B3790A">
              <w:t xml:space="preserve"> </w:t>
            </w:r>
            <w:r w:rsidRPr="004803E8">
              <w:t>LEMF</w:t>
            </w:r>
            <w:r w:rsidR="00B3790A">
              <w:t xml:space="preserve"> </w:t>
            </w:r>
            <w:r w:rsidRPr="004803E8">
              <w:t>used</w:t>
            </w:r>
            <w:r w:rsidR="00B3790A">
              <w:t xml:space="preserve"> </w:t>
            </w:r>
            <w:r w:rsidRPr="004803E8">
              <w:t>to</w:t>
            </w:r>
            <w:r w:rsidR="00B3790A">
              <w:t xml:space="preserve"> </w:t>
            </w:r>
            <w:r w:rsidRPr="004803E8">
              <w:t>correlate</w:t>
            </w:r>
            <w:r w:rsidR="00B3790A">
              <w:t xml:space="preserve"> </w:t>
            </w:r>
            <w:r w:rsidRPr="004803E8">
              <w:t>IRI</w:t>
            </w:r>
            <w:r w:rsidR="00B3790A">
              <w:t xml:space="preserve"> </w:t>
            </w:r>
            <w:r w:rsidRPr="004803E8">
              <w:t>records</w:t>
            </w:r>
            <w:r w:rsidR="00B3790A">
              <w:t xml:space="preserve"> </w:t>
            </w:r>
            <w:r w:rsidRPr="004803E8">
              <w:t>with</w:t>
            </w:r>
            <w:r w:rsidR="00B3790A">
              <w:t xml:space="preserve"> </w:t>
            </w:r>
            <w:r w:rsidRPr="004803E8">
              <w:t>CC.</w:t>
            </w:r>
          </w:p>
        </w:tc>
      </w:tr>
      <w:tr w:rsidR="008B45D8" w:rsidRPr="004803E8" w14:paraId="712EA37D" w14:textId="77777777" w:rsidTr="00B3790A">
        <w:trPr>
          <w:jc w:val="center"/>
        </w:trPr>
        <w:tc>
          <w:tcPr>
            <w:tcW w:w="2628" w:type="dxa"/>
          </w:tcPr>
          <w:p w14:paraId="57C74F79" w14:textId="77777777" w:rsidR="008B45D8" w:rsidRPr="004803E8" w:rsidRDefault="008B45D8" w:rsidP="003C65AA">
            <w:pPr>
              <w:pStyle w:val="TAL"/>
            </w:pPr>
            <w:r w:rsidRPr="004803E8">
              <w:t>lawful</w:t>
            </w:r>
            <w:r w:rsidR="00B3790A">
              <w:t xml:space="preserve"> </w:t>
            </w:r>
            <w:r w:rsidRPr="004803E8">
              <w:t>intercept</w:t>
            </w:r>
            <w:r w:rsidR="00B3790A">
              <w:t xml:space="preserve"> </w:t>
            </w:r>
            <w:r w:rsidRPr="004803E8">
              <w:t>identifier</w:t>
            </w:r>
          </w:p>
        </w:tc>
        <w:tc>
          <w:tcPr>
            <w:tcW w:w="720" w:type="dxa"/>
          </w:tcPr>
          <w:p w14:paraId="1440C1AE" w14:textId="77777777" w:rsidR="008B45D8" w:rsidRPr="004803E8" w:rsidRDefault="008B45D8" w:rsidP="003C65AA">
            <w:pPr>
              <w:pStyle w:val="TAC"/>
            </w:pPr>
            <w:r w:rsidRPr="004803E8">
              <w:t>M</w:t>
            </w:r>
          </w:p>
        </w:tc>
        <w:tc>
          <w:tcPr>
            <w:tcW w:w="5868" w:type="dxa"/>
          </w:tcPr>
          <w:p w14:paraId="1352F932"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3C930117" w14:textId="77777777" w:rsidTr="00B3790A">
        <w:trPr>
          <w:jc w:val="center"/>
        </w:trPr>
        <w:tc>
          <w:tcPr>
            <w:tcW w:w="2628" w:type="dxa"/>
          </w:tcPr>
          <w:p w14:paraId="2542F8AF"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720" w:type="dxa"/>
          </w:tcPr>
          <w:p w14:paraId="154B183C" w14:textId="77777777" w:rsidR="008B45D8" w:rsidRPr="004803E8" w:rsidRDefault="008B45D8" w:rsidP="003C65AA">
            <w:pPr>
              <w:pStyle w:val="TAC"/>
            </w:pPr>
            <w:r>
              <w:t>M</w:t>
            </w:r>
          </w:p>
        </w:tc>
        <w:tc>
          <w:tcPr>
            <w:tcW w:w="5868" w:type="dxa"/>
          </w:tcPr>
          <w:p w14:paraId="7CED7449"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be</w:t>
            </w:r>
            <w:r w:rsidR="00B3790A">
              <w:t xml:space="preserve"> </w:t>
            </w:r>
            <w:r>
              <w:t>reported</w:t>
            </w:r>
            <w:r w:rsidR="00B3790A">
              <w:t xml:space="preserve"> </w:t>
            </w:r>
            <w:r>
              <w:t>on</w:t>
            </w:r>
            <w:r w:rsidR="00B3790A">
              <w:t xml:space="preserve"> </w:t>
            </w:r>
            <w:r>
              <w:t>a</w:t>
            </w:r>
            <w:r w:rsidR="00B3790A">
              <w:t xml:space="preserve"> </w:t>
            </w:r>
            <w:r>
              <w:t>per-packet</w:t>
            </w:r>
            <w:r w:rsidR="00B3790A">
              <w:t xml:space="preserve"> </w:t>
            </w:r>
            <w:r>
              <w:t>basis</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6.9B</w:t>
            </w:r>
            <w:r w:rsidR="00B3790A">
              <w:t xml:space="preserve"> </w:t>
            </w:r>
            <w:r>
              <w:t>or</w:t>
            </w:r>
            <w:r w:rsidR="00B3790A">
              <w:t xml:space="preserve"> </w:t>
            </w:r>
            <w:r>
              <w:t>on</w:t>
            </w:r>
            <w:r w:rsidR="00B3790A">
              <w:t xml:space="preserve"> </w:t>
            </w:r>
            <w:r>
              <w:t>a</w:t>
            </w:r>
            <w:r w:rsidR="00B3790A">
              <w:t xml:space="preserve"> </w:t>
            </w:r>
            <w:r>
              <w:t>summary</w:t>
            </w:r>
            <w:r w:rsidR="00B3790A">
              <w:t xml:space="preserve"> </w:t>
            </w:r>
            <w:r>
              <w:t>basis.</w:t>
            </w:r>
            <w:r w:rsidR="00B3790A">
              <w:t xml:space="preserve"> </w:t>
            </w:r>
            <w:r>
              <w:t>For</w:t>
            </w:r>
            <w:r w:rsidR="00B3790A">
              <w:t xml:space="preserve"> </w:t>
            </w:r>
            <w:r>
              <w:t>summary</w:t>
            </w:r>
            <w:r w:rsidR="00B3790A">
              <w:t xml:space="preserve"> </w:t>
            </w:r>
            <w:r>
              <w:t>reporting</w:t>
            </w:r>
            <w:r w:rsidR="00B3790A">
              <w:t xml:space="preserve"> </w:t>
            </w:r>
            <w:r>
              <w:t>includes</w:t>
            </w:r>
            <w:r w:rsidR="00B3790A">
              <w:t xml:space="preserve"> </w:t>
            </w:r>
            <w:r>
              <w:t>one</w:t>
            </w:r>
            <w:r w:rsidR="00B3790A">
              <w:t xml:space="preserve"> </w:t>
            </w:r>
            <w:r>
              <w:t>or</w:t>
            </w:r>
            <w:r w:rsidR="00B3790A">
              <w:t xml:space="preserve"> </w:t>
            </w:r>
            <w:r>
              <w:t>more</w:t>
            </w:r>
            <w:r w:rsidR="00B3790A">
              <w:t xml:space="preserve"> </w:t>
            </w:r>
            <w:r>
              <w:t>packet</w:t>
            </w:r>
            <w:r w:rsidR="00B3790A">
              <w:t xml:space="preserve"> </w:t>
            </w:r>
            <w:r>
              <w:t>flow</w:t>
            </w:r>
            <w:r w:rsidR="00B3790A">
              <w:t xml:space="preserve"> </w:t>
            </w:r>
            <w:r>
              <w:t>summaries</w:t>
            </w:r>
            <w:r w:rsidR="00B3790A">
              <w:t xml:space="preserve"> </w:t>
            </w:r>
            <w:r>
              <w:t>where</w:t>
            </w:r>
            <w:r w:rsidR="00B3790A">
              <w:t xml:space="preserve"> </w:t>
            </w:r>
            <w:r>
              <w:t>each</w:t>
            </w:r>
            <w:r w:rsidR="00B3790A">
              <w:t xml:space="preserve"> </w:t>
            </w:r>
            <w:r>
              <w:t>packet</w:t>
            </w:r>
            <w:r w:rsidR="00B3790A">
              <w:t xml:space="preserve"> </w:t>
            </w:r>
            <w:r>
              <w:t>flow</w:t>
            </w:r>
            <w:r w:rsidR="00B3790A">
              <w:t xml:space="preserve"> </w:t>
            </w:r>
            <w:r>
              <w:t>summary</w:t>
            </w:r>
            <w:r w:rsidR="00B3790A">
              <w:t xml:space="preserve"> </w:t>
            </w:r>
            <w:r>
              <w:t>is</w:t>
            </w:r>
            <w:r w:rsidR="00B3790A">
              <w:t xml:space="preserve"> </w:t>
            </w:r>
            <w:r>
              <w:t>associated</w:t>
            </w:r>
            <w:r w:rsidR="00B3790A">
              <w:t xml:space="preserve"> </w:t>
            </w:r>
            <w:r>
              <w:t>with</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6.9C.</w:t>
            </w:r>
            <w:r w:rsidR="00B3790A">
              <w:t xml:space="preserve"> </w:t>
            </w:r>
          </w:p>
        </w:tc>
      </w:tr>
      <w:tr w:rsidR="008B45D8" w:rsidRPr="004803E8" w14:paraId="480E8E42" w14:textId="77777777" w:rsidTr="00B3790A">
        <w:trPr>
          <w:jc w:val="center"/>
        </w:trPr>
        <w:tc>
          <w:tcPr>
            <w:tcW w:w="2628" w:type="dxa"/>
          </w:tcPr>
          <w:p w14:paraId="6E9DB0D6" w14:textId="77777777" w:rsidR="008B45D8" w:rsidRPr="004803E8" w:rsidRDefault="008B45D8" w:rsidP="003C65AA">
            <w:pPr>
              <w:pStyle w:val="TAL"/>
            </w:pPr>
            <w:r>
              <w:t>NSAPI</w:t>
            </w:r>
          </w:p>
        </w:tc>
        <w:tc>
          <w:tcPr>
            <w:tcW w:w="720" w:type="dxa"/>
          </w:tcPr>
          <w:p w14:paraId="3295E7A5" w14:textId="77777777" w:rsidR="008B45D8" w:rsidRPr="004803E8" w:rsidRDefault="008B45D8" w:rsidP="003C65AA">
            <w:pPr>
              <w:pStyle w:val="TAC"/>
            </w:pPr>
            <w:r>
              <w:t>O</w:t>
            </w:r>
          </w:p>
        </w:tc>
        <w:tc>
          <w:tcPr>
            <w:tcW w:w="5868" w:type="dxa"/>
          </w:tcPr>
          <w:p w14:paraId="3BE47FFB" w14:textId="77777777" w:rsidR="008B45D8" w:rsidRPr="004803E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71745E27" w14:textId="77777777" w:rsidR="008B45D8" w:rsidRDefault="008B45D8" w:rsidP="00A77147"/>
    <w:p w14:paraId="184CF8C1" w14:textId="77777777" w:rsidR="008B45D8" w:rsidRDefault="008B45D8" w:rsidP="008B45D8">
      <w:pPr>
        <w:pStyle w:val="TH"/>
      </w:pPr>
      <w:r>
        <w:lastRenderedPageBreak/>
        <w:t>Table 6.9B: Contents of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63C91A94" w14:textId="77777777" w:rsidTr="00B3790A">
        <w:trPr>
          <w:tblHeader/>
          <w:jc w:val="center"/>
        </w:trPr>
        <w:tc>
          <w:tcPr>
            <w:tcW w:w="2628" w:type="dxa"/>
            <w:shd w:val="pct12" w:color="auto" w:fill="auto"/>
          </w:tcPr>
          <w:p w14:paraId="5BEFBDE2" w14:textId="77777777" w:rsidR="008B45D8" w:rsidRPr="004803E8" w:rsidRDefault="008B45D8" w:rsidP="003C65AA">
            <w:pPr>
              <w:pStyle w:val="TAH"/>
            </w:pPr>
            <w:r w:rsidRPr="004803E8">
              <w:t>Parameter</w:t>
            </w:r>
          </w:p>
        </w:tc>
        <w:tc>
          <w:tcPr>
            <w:tcW w:w="720" w:type="dxa"/>
            <w:shd w:val="pct12" w:color="auto" w:fill="auto"/>
          </w:tcPr>
          <w:p w14:paraId="175462AB" w14:textId="77777777" w:rsidR="008B45D8" w:rsidRPr="004803E8" w:rsidRDefault="008B45D8" w:rsidP="003C65AA">
            <w:pPr>
              <w:pStyle w:val="TAH"/>
            </w:pPr>
            <w:r w:rsidRPr="004803E8">
              <w:t>MOC</w:t>
            </w:r>
          </w:p>
        </w:tc>
        <w:tc>
          <w:tcPr>
            <w:tcW w:w="5868" w:type="dxa"/>
            <w:shd w:val="pct12" w:color="auto" w:fill="auto"/>
          </w:tcPr>
          <w:p w14:paraId="1B59EC40" w14:textId="77777777" w:rsidR="008B45D8" w:rsidRPr="004803E8" w:rsidRDefault="008B45D8" w:rsidP="003C65AA">
            <w:pPr>
              <w:pStyle w:val="TAH"/>
            </w:pPr>
            <w:r w:rsidRPr="004803E8">
              <w:t>Description/Conditions</w:t>
            </w:r>
          </w:p>
        </w:tc>
      </w:tr>
      <w:tr w:rsidR="008B45D8" w:rsidRPr="004803E8" w14:paraId="79E69354" w14:textId="77777777" w:rsidTr="00B3790A">
        <w:trPr>
          <w:jc w:val="center"/>
        </w:trPr>
        <w:tc>
          <w:tcPr>
            <w:tcW w:w="2628" w:type="dxa"/>
          </w:tcPr>
          <w:p w14:paraId="350D9CF9"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664BC3F0" w14:textId="77777777" w:rsidR="008B45D8" w:rsidRPr="004803E8" w:rsidRDefault="008B45D8" w:rsidP="003C65AA">
            <w:pPr>
              <w:pStyle w:val="TAC"/>
            </w:pPr>
            <w:r>
              <w:t>C</w:t>
            </w:r>
          </w:p>
        </w:tc>
        <w:tc>
          <w:tcPr>
            <w:tcW w:w="5868" w:type="dxa"/>
          </w:tcPr>
          <w:p w14:paraId="03A8B2F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03F39B7" w14:textId="77777777" w:rsidTr="00B3790A">
        <w:trPr>
          <w:jc w:val="center"/>
        </w:trPr>
        <w:tc>
          <w:tcPr>
            <w:tcW w:w="2628" w:type="dxa"/>
          </w:tcPr>
          <w:p w14:paraId="1DAF0969"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5F08B96A" w14:textId="77777777" w:rsidR="008B45D8" w:rsidRPr="004803E8" w:rsidRDefault="008B45D8" w:rsidP="003C65AA">
            <w:pPr>
              <w:pStyle w:val="TAC"/>
            </w:pPr>
            <w:r>
              <w:t>C</w:t>
            </w:r>
          </w:p>
        </w:tc>
        <w:tc>
          <w:tcPr>
            <w:tcW w:w="5868" w:type="dxa"/>
          </w:tcPr>
          <w:p w14:paraId="6CBE012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598535DC" w14:textId="77777777" w:rsidTr="00B3790A">
        <w:trPr>
          <w:jc w:val="center"/>
        </w:trPr>
        <w:tc>
          <w:tcPr>
            <w:tcW w:w="2628" w:type="dxa"/>
          </w:tcPr>
          <w:p w14:paraId="249607C2"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2AB474FF" w14:textId="77777777" w:rsidR="008B45D8" w:rsidRPr="004803E8" w:rsidRDefault="008B45D8" w:rsidP="003C65AA">
            <w:pPr>
              <w:pStyle w:val="TAC"/>
            </w:pPr>
            <w:r>
              <w:t>C</w:t>
            </w:r>
          </w:p>
        </w:tc>
        <w:tc>
          <w:tcPr>
            <w:tcW w:w="5868" w:type="dxa"/>
          </w:tcPr>
          <w:p w14:paraId="67F9141B"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19F63A72" w14:textId="77777777" w:rsidTr="00B3790A">
        <w:trPr>
          <w:jc w:val="center"/>
        </w:trPr>
        <w:tc>
          <w:tcPr>
            <w:tcW w:w="2628" w:type="dxa"/>
          </w:tcPr>
          <w:p w14:paraId="667021E5"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76D13A63" w14:textId="77777777" w:rsidR="008B45D8" w:rsidRPr="004803E8" w:rsidRDefault="008B45D8" w:rsidP="003C65AA">
            <w:pPr>
              <w:pStyle w:val="TAC"/>
            </w:pPr>
            <w:r>
              <w:t>C</w:t>
            </w:r>
          </w:p>
        </w:tc>
        <w:tc>
          <w:tcPr>
            <w:tcW w:w="5868" w:type="dxa"/>
          </w:tcPr>
          <w:p w14:paraId="53B9CCE4"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346B2E3D" w14:textId="77777777" w:rsidTr="00B3790A">
        <w:trPr>
          <w:jc w:val="center"/>
        </w:trPr>
        <w:tc>
          <w:tcPr>
            <w:tcW w:w="2628" w:type="dxa"/>
          </w:tcPr>
          <w:p w14:paraId="162CE54F" w14:textId="77777777" w:rsidR="008B45D8" w:rsidRPr="004803E8" w:rsidRDefault="008B45D8" w:rsidP="003C65AA">
            <w:pPr>
              <w:pStyle w:val="TAL"/>
            </w:pPr>
            <w:r>
              <w:t>transport</w:t>
            </w:r>
            <w:r w:rsidR="00B3790A">
              <w:t xml:space="preserve"> </w:t>
            </w:r>
            <w:r>
              <w:t>protocol</w:t>
            </w:r>
          </w:p>
        </w:tc>
        <w:tc>
          <w:tcPr>
            <w:tcW w:w="720" w:type="dxa"/>
          </w:tcPr>
          <w:p w14:paraId="5365BC86" w14:textId="77777777" w:rsidR="008B45D8" w:rsidRPr="004803E8" w:rsidRDefault="008B45D8" w:rsidP="003C65AA">
            <w:pPr>
              <w:pStyle w:val="TAC"/>
            </w:pPr>
            <w:r>
              <w:t>C</w:t>
            </w:r>
          </w:p>
        </w:tc>
        <w:tc>
          <w:tcPr>
            <w:tcW w:w="5868" w:type="dxa"/>
          </w:tcPr>
          <w:p w14:paraId="00FE3CB2"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transport</w:t>
            </w:r>
            <w:r w:rsidR="00B3790A">
              <w:t xml:space="preserve"> </w:t>
            </w:r>
            <w:r>
              <w:t>protocol</w:t>
            </w:r>
            <w:r w:rsidR="00B3790A">
              <w:t xml:space="preserve"> </w:t>
            </w:r>
            <w:r>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9E5E099" w14:textId="77777777" w:rsidTr="00B3790A">
        <w:trPr>
          <w:jc w:val="center"/>
        </w:trPr>
        <w:tc>
          <w:tcPr>
            <w:tcW w:w="2628" w:type="dxa"/>
          </w:tcPr>
          <w:p w14:paraId="0ED9AF22" w14:textId="77777777" w:rsidR="008B45D8" w:rsidRPr="004803E8" w:rsidRDefault="008B45D8" w:rsidP="003C65AA">
            <w:pPr>
              <w:pStyle w:val="TAL"/>
            </w:pPr>
            <w:r>
              <w:t>flow</w:t>
            </w:r>
            <w:r w:rsidR="00B3790A">
              <w:t xml:space="preserve"> </w:t>
            </w:r>
            <w:r>
              <w:t>label</w:t>
            </w:r>
          </w:p>
        </w:tc>
        <w:tc>
          <w:tcPr>
            <w:tcW w:w="720" w:type="dxa"/>
          </w:tcPr>
          <w:p w14:paraId="50206994" w14:textId="77777777" w:rsidR="008B45D8" w:rsidRPr="004803E8" w:rsidRDefault="008B45D8" w:rsidP="003C65AA">
            <w:pPr>
              <w:pStyle w:val="TAC"/>
            </w:pPr>
            <w:r>
              <w:t>C</w:t>
            </w:r>
          </w:p>
        </w:tc>
        <w:tc>
          <w:tcPr>
            <w:tcW w:w="5868" w:type="dxa"/>
          </w:tcPr>
          <w:p w14:paraId="067F3A22"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AFDD56D" w14:textId="77777777" w:rsidTr="00B3790A">
        <w:trPr>
          <w:jc w:val="center"/>
        </w:trPr>
        <w:tc>
          <w:tcPr>
            <w:tcW w:w="2628" w:type="dxa"/>
          </w:tcPr>
          <w:p w14:paraId="62E63AE7" w14:textId="77777777" w:rsidR="008B45D8" w:rsidRPr="004803E8" w:rsidRDefault="008B45D8" w:rsidP="003C65AA">
            <w:pPr>
              <w:pStyle w:val="TAL"/>
            </w:pPr>
            <w:r>
              <w:t>direction</w:t>
            </w:r>
          </w:p>
        </w:tc>
        <w:tc>
          <w:tcPr>
            <w:tcW w:w="720" w:type="dxa"/>
          </w:tcPr>
          <w:p w14:paraId="356E8A48" w14:textId="77777777" w:rsidR="008B45D8" w:rsidRPr="004803E8" w:rsidRDefault="008B45D8" w:rsidP="003C65AA">
            <w:pPr>
              <w:pStyle w:val="TAC"/>
            </w:pPr>
            <w:r>
              <w:t>M</w:t>
            </w:r>
          </w:p>
        </w:tc>
        <w:tc>
          <w:tcPr>
            <w:tcW w:w="5868" w:type="dxa"/>
          </w:tcPr>
          <w:p w14:paraId="6CBBC83E"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direction</w:t>
            </w:r>
            <w:r w:rsidR="00B3790A">
              <w:t xml:space="preserve"> </w:t>
            </w:r>
            <w:r>
              <w:t>of</w:t>
            </w:r>
            <w:r w:rsidR="00B3790A">
              <w:t xml:space="preserve"> </w:t>
            </w:r>
            <w:r>
              <w:t>the</w:t>
            </w:r>
            <w:r w:rsidR="00B3790A">
              <w:t xml:space="preserve"> </w:t>
            </w:r>
            <w:r>
              <w:t>packet</w:t>
            </w:r>
            <w:r w:rsidR="00B3790A">
              <w:t xml:space="preserve"> </w:t>
            </w:r>
            <w:r>
              <w:t>(from</w:t>
            </w:r>
            <w:r w:rsidR="00B3790A">
              <w:t xml:space="preserve"> </w:t>
            </w:r>
            <w:r>
              <w:t>target</w:t>
            </w:r>
            <w:r w:rsidR="00B3790A">
              <w:t xml:space="preserve"> </w:t>
            </w:r>
            <w:r>
              <w:t>or</w:t>
            </w:r>
            <w:r w:rsidR="00B3790A">
              <w:t xml:space="preserve"> </w:t>
            </w:r>
            <w:r>
              <w:t>to</w:t>
            </w:r>
            <w:r w:rsidR="00B3790A">
              <w:t xml:space="preserve"> </w:t>
            </w:r>
            <w:r>
              <w:t>target).</w:t>
            </w:r>
            <w:r w:rsidR="00B3790A">
              <w:t xml:space="preserve"> </w:t>
            </w:r>
          </w:p>
        </w:tc>
      </w:tr>
      <w:tr w:rsidR="008B45D8" w:rsidRPr="004803E8" w14:paraId="2930A709" w14:textId="77777777" w:rsidTr="00B3790A">
        <w:trPr>
          <w:jc w:val="center"/>
        </w:trPr>
        <w:tc>
          <w:tcPr>
            <w:tcW w:w="2628" w:type="dxa"/>
          </w:tcPr>
          <w:p w14:paraId="76F1ADCE" w14:textId="77777777" w:rsidR="008B45D8" w:rsidRPr="004803E8" w:rsidRDefault="008B45D8" w:rsidP="003C65AA">
            <w:pPr>
              <w:pStyle w:val="TAL"/>
            </w:pPr>
            <w:r>
              <w:t>packet</w:t>
            </w:r>
            <w:r w:rsidR="00B3790A">
              <w:t xml:space="preserve"> </w:t>
            </w:r>
            <w:r>
              <w:t>size</w:t>
            </w:r>
          </w:p>
        </w:tc>
        <w:tc>
          <w:tcPr>
            <w:tcW w:w="720" w:type="dxa"/>
          </w:tcPr>
          <w:p w14:paraId="30A5B7BD" w14:textId="77777777" w:rsidR="008B45D8" w:rsidRPr="004803E8" w:rsidRDefault="008B45D8" w:rsidP="003C65AA">
            <w:pPr>
              <w:pStyle w:val="TAC"/>
            </w:pPr>
            <w:r>
              <w:t>O</w:t>
            </w:r>
          </w:p>
        </w:tc>
        <w:tc>
          <w:tcPr>
            <w:tcW w:w="5868" w:type="dxa"/>
          </w:tcPr>
          <w:p w14:paraId="6086A9E5"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convey</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02CF6384" w14:textId="77777777" w:rsidTr="00B3790A">
        <w:trPr>
          <w:jc w:val="center"/>
        </w:trPr>
        <w:tc>
          <w:tcPr>
            <w:tcW w:w="2628" w:type="dxa"/>
          </w:tcPr>
          <w:p w14:paraId="4A84CCE0"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copy</w:t>
            </w:r>
          </w:p>
        </w:tc>
        <w:tc>
          <w:tcPr>
            <w:tcW w:w="720" w:type="dxa"/>
          </w:tcPr>
          <w:p w14:paraId="63B48796" w14:textId="77777777" w:rsidR="008B45D8" w:rsidRPr="004803E8" w:rsidRDefault="008B45D8" w:rsidP="003C65AA">
            <w:pPr>
              <w:pStyle w:val="TAC"/>
            </w:pPr>
            <w:r>
              <w:t>C</w:t>
            </w:r>
          </w:p>
        </w:tc>
        <w:tc>
          <w:tcPr>
            <w:tcW w:w="5868" w:type="dxa"/>
          </w:tcPr>
          <w:p w14:paraId="1FC27A02" w14:textId="77777777" w:rsidR="008B45D8" w:rsidRPr="004803E8" w:rsidRDefault="008B45D8" w:rsidP="003C65AA">
            <w:pPr>
              <w:pStyle w:val="TAL"/>
            </w:pPr>
            <w:r>
              <w:t>Provide</w:t>
            </w:r>
            <w:r w:rsidR="00B3790A">
              <w:t xml:space="preserve"> </w:t>
            </w:r>
            <w:r>
              <w:t>when</w:t>
            </w:r>
            <w:r w:rsidR="00B3790A">
              <w:t xml:space="preserve"> </w:t>
            </w:r>
            <w:r>
              <w:t>reporting</w:t>
            </w:r>
            <w:r w:rsidR="00B3790A">
              <w:t xml:space="preserve"> </w:t>
            </w:r>
            <w:r>
              <w:t>a</w:t>
            </w:r>
            <w:r w:rsidR="00B3790A">
              <w:t xml:space="preserve"> </w:t>
            </w:r>
            <w:r>
              <w:t>copy</w:t>
            </w:r>
            <w:r w:rsidR="00B3790A">
              <w:t xml:space="preserve"> </w:t>
            </w:r>
            <w:r>
              <w:t>of</w:t>
            </w:r>
            <w:r w:rsidR="00B3790A">
              <w:t xml:space="preserve"> </w:t>
            </w:r>
            <w:r>
              <w:t>the</w:t>
            </w:r>
            <w:r w:rsidR="00B3790A">
              <w:t xml:space="preserve"> </w:t>
            </w:r>
            <w:r>
              <w:t>entire</w:t>
            </w:r>
            <w:r w:rsidR="00B3790A">
              <w:t xml:space="preserve"> </w:t>
            </w:r>
            <w:r>
              <w:t>packet</w:t>
            </w:r>
            <w:r w:rsidR="00B3790A">
              <w:t xml:space="preserve"> </w:t>
            </w:r>
            <w:r>
              <w:t>header</w:t>
            </w:r>
            <w:r w:rsidR="00B3790A">
              <w:t xml:space="preserve"> </w:t>
            </w:r>
            <w:r>
              <w:t>information</w:t>
            </w:r>
            <w:r w:rsidR="00B3790A">
              <w:t xml:space="preserve"> </w:t>
            </w:r>
            <w:r>
              <w:t>rather</w:t>
            </w:r>
            <w:r w:rsidR="00B3790A">
              <w:t xml:space="preserve"> </w:t>
            </w:r>
            <w:r>
              <w:t>than</w:t>
            </w:r>
            <w:r w:rsidR="00B3790A">
              <w:t xml:space="preserve"> </w:t>
            </w:r>
            <w:r>
              <w:t>mapping</w:t>
            </w:r>
            <w:r w:rsidR="00B3790A">
              <w:t xml:space="preserve"> </w:t>
            </w:r>
            <w:r>
              <w:t>individual</w:t>
            </w:r>
            <w:r w:rsidR="00B3790A">
              <w:t xml:space="preserve"> </w:t>
            </w:r>
            <w:r>
              <w:t>information</w:t>
            </w:r>
            <w:r w:rsidR="00B3790A">
              <w:t xml:space="preserve"> </w:t>
            </w:r>
            <w:r>
              <w:t>and</w:t>
            </w:r>
            <w:r w:rsidR="00B3790A">
              <w:t xml:space="preserve"> </w:t>
            </w:r>
            <w:r>
              <w:t>so</w:t>
            </w:r>
            <w:r w:rsidR="00B3790A">
              <w:t xml:space="preserve"> </w:t>
            </w:r>
            <w:r>
              <w:t>it</w:t>
            </w:r>
            <w:r w:rsidR="00B3790A">
              <w:t xml:space="preserve"> </w:t>
            </w:r>
            <w:r>
              <w:t>is</w:t>
            </w:r>
            <w:r w:rsidR="00B3790A">
              <w:t xml:space="preserve"> </w:t>
            </w:r>
            <w:r>
              <w:t>alternative</w:t>
            </w:r>
            <w:r w:rsidR="00B3790A">
              <w:t xml:space="preserve"> </w:t>
            </w:r>
            <w:r>
              <w:t>to</w:t>
            </w:r>
            <w:r w:rsidR="00B3790A">
              <w:t xml:space="preserve"> </w:t>
            </w:r>
            <w:r>
              <w:t>the</w:t>
            </w:r>
            <w:r w:rsidR="00B3790A">
              <w:t xml:space="preserve"> </w:t>
            </w:r>
            <w:r>
              <w:t>individual</w:t>
            </w:r>
            <w:r w:rsidR="00B3790A">
              <w:t xml:space="preserve"> </w:t>
            </w:r>
            <w:r>
              <w:t>information.</w:t>
            </w:r>
            <w:r w:rsidR="00B3790A">
              <w:t xml:space="preserve"> </w:t>
            </w:r>
          </w:p>
        </w:tc>
      </w:tr>
    </w:tbl>
    <w:p w14:paraId="692968B0" w14:textId="77777777" w:rsidR="008B45D8" w:rsidRDefault="008B45D8" w:rsidP="00A77147"/>
    <w:p w14:paraId="74A20872" w14:textId="77777777" w:rsidR="008B45D8" w:rsidRDefault="008B45D8" w:rsidP="008B45D8">
      <w:pPr>
        <w:pStyle w:val="TH"/>
      </w:pPr>
      <w:r>
        <w:t>Table 6.9C: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6AAAB508" w14:textId="77777777" w:rsidTr="00B3790A">
        <w:trPr>
          <w:tblHeader/>
          <w:jc w:val="center"/>
        </w:trPr>
        <w:tc>
          <w:tcPr>
            <w:tcW w:w="2628" w:type="dxa"/>
            <w:shd w:val="pct12" w:color="auto" w:fill="auto"/>
          </w:tcPr>
          <w:p w14:paraId="072AEC76" w14:textId="77777777" w:rsidR="008B45D8" w:rsidRPr="004803E8" w:rsidRDefault="008B45D8" w:rsidP="003C65AA">
            <w:pPr>
              <w:pStyle w:val="TAH"/>
            </w:pPr>
            <w:r w:rsidRPr="004803E8">
              <w:t>Parameter</w:t>
            </w:r>
          </w:p>
        </w:tc>
        <w:tc>
          <w:tcPr>
            <w:tcW w:w="720" w:type="dxa"/>
            <w:shd w:val="pct12" w:color="auto" w:fill="auto"/>
          </w:tcPr>
          <w:p w14:paraId="14BE25D7" w14:textId="77777777" w:rsidR="008B45D8" w:rsidRPr="004803E8" w:rsidRDefault="008B45D8" w:rsidP="003C65AA">
            <w:pPr>
              <w:pStyle w:val="TAH"/>
            </w:pPr>
            <w:r w:rsidRPr="004803E8">
              <w:t>MOC</w:t>
            </w:r>
          </w:p>
        </w:tc>
        <w:tc>
          <w:tcPr>
            <w:tcW w:w="5868" w:type="dxa"/>
            <w:shd w:val="pct12" w:color="auto" w:fill="auto"/>
          </w:tcPr>
          <w:p w14:paraId="5DBE5AB5" w14:textId="77777777" w:rsidR="008B45D8" w:rsidRPr="004803E8" w:rsidRDefault="008B45D8" w:rsidP="003C65AA">
            <w:pPr>
              <w:pStyle w:val="TAH"/>
            </w:pPr>
            <w:r w:rsidRPr="004803E8">
              <w:t>Description/Conditions</w:t>
            </w:r>
          </w:p>
        </w:tc>
      </w:tr>
      <w:tr w:rsidR="008B45D8" w:rsidRPr="004803E8" w14:paraId="22DE8E4A" w14:textId="77777777" w:rsidTr="00B3790A">
        <w:trPr>
          <w:jc w:val="center"/>
        </w:trPr>
        <w:tc>
          <w:tcPr>
            <w:tcW w:w="2628" w:type="dxa"/>
          </w:tcPr>
          <w:p w14:paraId="31EFE799"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5B949D71" w14:textId="77777777" w:rsidR="008B45D8" w:rsidRPr="004803E8" w:rsidRDefault="008B45D8" w:rsidP="003C65AA">
            <w:pPr>
              <w:pStyle w:val="TAC"/>
            </w:pPr>
            <w:r>
              <w:t>M</w:t>
            </w:r>
          </w:p>
        </w:tc>
        <w:tc>
          <w:tcPr>
            <w:tcW w:w="5868" w:type="dxa"/>
          </w:tcPr>
          <w:p w14:paraId="6F68CF1D"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150659C0" w14:textId="77777777" w:rsidTr="00B3790A">
        <w:trPr>
          <w:jc w:val="center"/>
        </w:trPr>
        <w:tc>
          <w:tcPr>
            <w:tcW w:w="2628" w:type="dxa"/>
          </w:tcPr>
          <w:p w14:paraId="4F055F02"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1C1ABD6D" w14:textId="77777777" w:rsidR="008B45D8" w:rsidRPr="004803E8" w:rsidRDefault="008B45D8" w:rsidP="003C65AA">
            <w:pPr>
              <w:pStyle w:val="TAC"/>
            </w:pPr>
            <w:r>
              <w:t>C</w:t>
            </w:r>
          </w:p>
        </w:tc>
        <w:tc>
          <w:tcPr>
            <w:tcW w:w="5868" w:type="dxa"/>
          </w:tcPr>
          <w:p w14:paraId="48E1AF13"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21035057" w14:textId="77777777" w:rsidTr="00B3790A">
        <w:trPr>
          <w:jc w:val="center"/>
        </w:trPr>
        <w:tc>
          <w:tcPr>
            <w:tcW w:w="2628" w:type="dxa"/>
          </w:tcPr>
          <w:p w14:paraId="2FADD92B"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3B7105DC" w14:textId="77777777" w:rsidR="008B45D8" w:rsidRPr="004803E8" w:rsidRDefault="008B45D8" w:rsidP="003C65AA">
            <w:pPr>
              <w:pStyle w:val="TAC"/>
            </w:pPr>
            <w:r>
              <w:t>M</w:t>
            </w:r>
          </w:p>
        </w:tc>
        <w:tc>
          <w:tcPr>
            <w:tcW w:w="5868" w:type="dxa"/>
          </w:tcPr>
          <w:p w14:paraId="79FAAE72"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25F3D58" w14:textId="77777777" w:rsidTr="00B3790A">
        <w:trPr>
          <w:jc w:val="center"/>
        </w:trPr>
        <w:tc>
          <w:tcPr>
            <w:tcW w:w="2628" w:type="dxa"/>
          </w:tcPr>
          <w:p w14:paraId="172DD613"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547A60C8" w14:textId="77777777" w:rsidR="008B45D8" w:rsidRPr="004803E8" w:rsidRDefault="008B45D8" w:rsidP="003C65AA">
            <w:pPr>
              <w:pStyle w:val="TAC"/>
            </w:pPr>
            <w:r>
              <w:t>C</w:t>
            </w:r>
          </w:p>
        </w:tc>
        <w:tc>
          <w:tcPr>
            <w:tcW w:w="5868" w:type="dxa"/>
          </w:tcPr>
          <w:p w14:paraId="75DFB63D"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79D489E6" w14:textId="77777777" w:rsidTr="00B3790A">
        <w:trPr>
          <w:jc w:val="center"/>
        </w:trPr>
        <w:tc>
          <w:tcPr>
            <w:tcW w:w="2628" w:type="dxa"/>
          </w:tcPr>
          <w:p w14:paraId="3AC1241F" w14:textId="77777777" w:rsidR="008B45D8" w:rsidRPr="004803E8" w:rsidRDefault="008B45D8" w:rsidP="003C65AA">
            <w:pPr>
              <w:pStyle w:val="TAL"/>
            </w:pPr>
            <w:r>
              <w:t>transport</w:t>
            </w:r>
            <w:r w:rsidR="00B3790A">
              <w:t xml:space="preserve"> </w:t>
            </w:r>
            <w:r>
              <w:t>protocol</w:t>
            </w:r>
          </w:p>
        </w:tc>
        <w:tc>
          <w:tcPr>
            <w:tcW w:w="720" w:type="dxa"/>
          </w:tcPr>
          <w:p w14:paraId="1E939A39" w14:textId="77777777" w:rsidR="008B45D8" w:rsidRPr="004803E8" w:rsidRDefault="008B45D8" w:rsidP="003C65AA">
            <w:pPr>
              <w:pStyle w:val="TAC"/>
            </w:pPr>
            <w:r>
              <w:t>M</w:t>
            </w:r>
          </w:p>
        </w:tc>
        <w:tc>
          <w:tcPr>
            <w:tcW w:w="5868" w:type="dxa"/>
          </w:tcPr>
          <w:p w14:paraId="1F9031D5" w14:textId="77777777" w:rsidR="008B45D8" w:rsidRPr="004803E8" w:rsidRDefault="008B45D8" w:rsidP="003C65AA">
            <w:pPr>
              <w:pStyle w:val="TAL"/>
            </w:pPr>
            <w:r>
              <w:t>Identifies</w:t>
            </w:r>
            <w:r w:rsidR="00B3790A">
              <w:t xml:space="preserve"> </w:t>
            </w:r>
            <w:r>
              <w:t>the</w:t>
            </w:r>
            <w:r w:rsidR="00B3790A">
              <w:t xml:space="preserve"> </w:t>
            </w:r>
            <w:r>
              <w:t>transport</w:t>
            </w:r>
            <w:r w:rsidR="00B3790A">
              <w:t xml:space="preserve"> </w:t>
            </w:r>
            <w:r>
              <w:t>protocol</w:t>
            </w:r>
            <w:r w:rsidR="00B3790A">
              <w:t xml:space="preserve"> </w:t>
            </w:r>
            <w:r>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4F3D3E59" w14:textId="77777777" w:rsidTr="00B3790A">
        <w:trPr>
          <w:jc w:val="center"/>
        </w:trPr>
        <w:tc>
          <w:tcPr>
            <w:tcW w:w="2628" w:type="dxa"/>
          </w:tcPr>
          <w:p w14:paraId="69BB2E5E" w14:textId="77777777" w:rsidR="008B45D8" w:rsidRPr="004803E8" w:rsidRDefault="008B45D8" w:rsidP="003C65AA">
            <w:pPr>
              <w:pStyle w:val="TAL"/>
            </w:pPr>
            <w:r>
              <w:t>flow</w:t>
            </w:r>
            <w:r w:rsidR="00B3790A">
              <w:t xml:space="preserve"> </w:t>
            </w:r>
            <w:r>
              <w:t>label</w:t>
            </w:r>
          </w:p>
        </w:tc>
        <w:tc>
          <w:tcPr>
            <w:tcW w:w="720" w:type="dxa"/>
          </w:tcPr>
          <w:p w14:paraId="4CEEC90E" w14:textId="77777777" w:rsidR="008B45D8" w:rsidRPr="004803E8" w:rsidRDefault="008B45D8" w:rsidP="003C65AA">
            <w:pPr>
              <w:pStyle w:val="TAC"/>
            </w:pPr>
            <w:r>
              <w:t>C</w:t>
            </w:r>
          </w:p>
        </w:tc>
        <w:tc>
          <w:tcPr>
            <w:tcW w:w="5868" w:type="dxa"/>
          </w:tcPr>
          <w:p w14:paraId="7FA3F00E" w14:textId="77777777" w:rsidR="008B45D8" w:rsidRPr="004803E8" w:rsidRDefault="008B45D8" w:rsidP="003C65AA">
            <w:pPr>
              <w:pStyle w:val="TAL"/>
            </w:pPr>
            <w:r>
              <w:t>Provide</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3AB6670" w14:textId="77777777" w:rsidTr="00B3790A">
        <w:trPr>
          <w:jc w:val="center"/>
        </w:trPr>
        <w:tc>
          <w:tcPr>
            <w:tcW w:w="2628" w:type="dxa"/>
          </w:tcPr>
          <w:p w14:paraId="7B8DC082" w14:textId="77777777" w:rsidR="008B45D8" w:rsidRPr="004803E8" w:rsidRDefault="008B45D8" w:rsidP="003C65AA">
            <w:pPr>
              <w:pStyle w:val="TAL"/>
            </w:pPr>
            <w:r>
              <w:t>summary</w:t>
            </w:r>
            <w:r w:rsidR="00B3790A">
              <w:t xml:space="preserve"> </w:t>
            </w:r>
            <w:r>
              <w:t>period</w:t>
            </w:r>
          </w:p>
        </w:tc>
        <w:tc>
          <w:tcPr>
            <w:tcW w:w="720" w:type="dxa"/>
          </w:tcPr>
          <w:p w14:paraId="081F35D0" w14:textId="77777777" w:rsidR="008B45D8" w:rsidRPr="004803E8" w:rsidRDefault="008B45D8" w:rsidP="003C65AA">
            <w:pPr>
              <w:pStyle w:val="TAC"/>
            </w:pPr>
            <w:r>
              <w:t>M</w:t>
            </w:r>
          </w:p>
        </w:tc>
        <w:tc>
          <w:tcPr>
            <w:tcW w:w="5868" w:type="dxa"/>
          </w:tcPr>
          <w:p w14:paraId="30602655"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defined</w:t>
            </w:r>
            <w:r w:rsidR="00B3790A">
              <w:t xml:space="preserve"> </w:t>
            </w:r>
            <w:r>
              <w:t>by</w:t>
            </w:r>
            <w:r w:rsidR="00B3790A">
              <w:t xml:space="preserve"> </w:t>
            </w:r>
            <w:r>
              <w:t>specifying</w:t>
            </w:r>
            <w:r w:rsidR="00B3790A">
              <w:t xml:space="preserve"> </w:t>
            </w:r>
            <w:r>
              <w:t>the</w:t>
            </w:r>
            <w:r w:rsidR="00B3790A">
              <w:t xml:space="preserve"> </w:t>
            </w:r>
            <w:r>
              <w:t>time</w:t>
            </w:r>
            <w:r w:rsidR="00B3790A">
              <w:t xml:space="preserve"> </w:t>
            </w:r>
            <w:r>
              <w:t>when</w:t>
            </w:r>
            <w:r w:rsidR="00B3790A">
              <w:t xml:space="preserve"> </w:t>
            </w:r>
            <w:r>
              <w:t>the</w:t>
            </w:r>
            <w:r w:rsidR="00B3790A">
              <w:t xml:space="preserve"> </w:t>
            </w:r>
            <w:r>
              <w:t>first</w:t>
            </w:r>
            <w:r w:rsidR="00B3790A">
              <w:t xml:space="preserve"> </w:t>
            </w:r>
            <w:r>
              <w:t>packet</w:t>
            </w:r>
            <w:r w:rsidR="00B3790A">
              <w:t xml:space="preserve"> </w:t>
            </w:r>
            <w:r>
              <w:t>and</w:t>
            </w:r>
            <w:r w:rsidR="00B3790A">
              <w:t xml:space="preserve"> </w:t>
            </w:r>
            <w:r>
              <w:t>the</w:t>
            </w:r>
            <w:r w:rsidR="00B3790A">
              <w:t xml:space="preserve"> </w:t>
            </w:r>
            <w:r>
              <w:t>last</w:t>
            </w:r>
            <w:r w:rsidR="00B3790A">
              <w:t xml:space="preserve"> </w:t>
            </w:r>
            <w:r>
              <w:t>packet</w:t>
            </w:r>
            <w:r w:rsidR="00B3790A">
              <w:t xml:space="preserve"> </w:t>
            </w:r>
            <w:r>
              <w:t>of</w:t>
            </w:r>
            <w:r w:rsidR="00B3790A">
              <w:t xml:space="preserve"> </w:t>
            </w:r>
            <w:r>
              <w:t>the</w:t>
            </w:r>
            <w:r w:rsidR="00B3790A">
              <w:t xml:space="preserve"> </w:t>
            </w:r>
            <w:r>
              <w:t>reporting</w:t>
            </w:r>
            <w:r w:rsidR="00B3790A">
              <w:t xml:space="preserve"> </w:t>
            </w:r>
            <w:r>
              <w:t>period</w:t>
            </w:r>
            <w:r w:rsidR="00B3790A">
              <w:t xml:space="preserve"> </w:t>
            </w:r>
            <w:r>
              <w:t>were</w:t>
            </w:r>
            <w:r w:rsidR="00B3790A">
              <w:t xml:space="preserve"> </w:t>
            </w:r>
            <w:r>
              <w:t>detected.</w:t>
            </w:r>
            <w:r w:rsidR="00B3790A">
              <w:t xml:space="preserve"> </w:t>
            </w:r>
          </w:p>
        </w:tc>
      </w:tr>
      <w:tr w:rsidR="008B45D8" w:rsidRPr="004803E8" w14:paraId="3E81544B" w14:textId="77777777" w:rsidTr="00B3790A">
        <w:trPr>
          <w:jc w:val="center"/>
        </w:trPr>
        <w:tc>
          <w:tcPr>
            <w:tcW w:w="2628" w:type="dxa"/>
          </w:tcPr>
          <w:p w14:paraId="1185D58B" w14:textId="77777777" w:rsidR="008B45D8" w:rsidRPr="004803E8" w:rsidRDefault="008B45D8" w:rsidP="003C65AA">
            <w:pPr>
              <w:pStyle w:val="TAL"/>
            </w:pPr>
            <w:r>
              <w:t>packet</w:t>
            </w:r>
            <w:r w:rsidR="00B3790A">
              <w:t xml:space="preserve"> </w:t>
            </w:r>
            <w:r>
              <w:t>count</w:t>
            </w:r>
          </w:p>
        </w:tc>
        <w:tc>
          <w:tcPr>
            <w:tcW w:w="720" w:type="dxa"/>
          </w:tcPr>
          <w:p w14:paraId="565DFCE7" w14:textId="77777777" w:rsidR="008B45D8" w:rsidRPr="004803E8" w:rsidRDefault="008B45D8" w:rsidP="003C65AA">
            <w:pPr>
              <w:pStyle w:val="TAC"/>
            </w:pPr>
            <w:r>
              <w:t>M</w:t>
            </w:r>
          </w:p>
        </w:tc>
        <w:tc>
          <w:tcPr>
            <w:tcW w:w="5868" w:type="dxa"/>
          </w:tcPr>
          <w:p w14:paraId="6EBC07BA"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number</w:t>
            </w:r>
            <w:r w:rsidR="00B3790A">
              <w:t xml:space="preserve"> </w:t>
            </w:r>
            <w:r>
              <w:t>of</w:t>
            </w:r>
            <w:r w:rsidR="00B3790A">
              <w:t xml:space="preserve"> </w:t>
            </w:r>
            <w:r>
              <w:t>packets</w:t>
            </w:r>
            <w:r w:rsidR="00B3790A">
              <w:t xml:space="preserve"> </w:t>
            </w:r>
            <w:r>
              <w:t>detected</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448228DA" w14:textId="77777777" w:rsidTr="00B3790A">
        <w:trPr>
          <w:jc w:val="center"/>
        </w:trPr>
        <w:tc>
          <w:tcPr>
            <w:tcW w:w="2628" w:type="dxa"/>
          </w:tcPr>
          <w:p w14:paraId="028BA67A" w14:textId="77777777" w:rsidR="008B45D8" w:rsidRPr="004803E8" w:rsidRDefault="008B45D8" w:rsidP="003C65AA">
            <w:pPr>
              <w:pStyle w:val="TAL"/>
            </w:pPr>
            <w:r>
              <w:t>sum</w:t>
            </w:r>
            <w:r w:rsidR="00B3790A">
              <w:t xml:space="preserve"> </w:t>
            </w:r>
            <w:r>
              <w:t>of</w:t>
            </w:r>
            <w:r w:rsidR="00B3790A">
              <w:t xml:space="preserve"> </w:t>
            </w:r>
            <w:r>
              <w:t>packet</w:t>
            </w:r>
            <w:r w:rsidR="00B3790A">
              <w:t xml:space="preserve"> </w:t>
            </w:r>
            <w:r>
              <w:t>sizes</w:t>
            </w:r>
          </w:p>
        </w:tc>
        <w:tc>
          <w:tcPr>
            <w:tcW w:w="720" w:type="dxa"/>
          </w:tcPr>
          <w:p w14:paraId="427E5902" w14:textId="77777777" w:rsidR="008B45D8" w:rsidRPr="004803E8" w:rsidRDefault="008B45D8" w:rsidP="003C65AA">
            <w:pPr>
              <w:pStyle w:val="TAC"/>
            </w:pPr>
            <w:r>
              <w:t>O</w:t>
            </w:r>
          </w:p>
        </w:tc>
        <w:tc>
          <w:tcPr>
            <w:tcW w:w="5868" w:type="dxa"/>
          </w:tcPr>
          <w:p w14:paraId="04296E89" w14:textId="77777777" w:rsidR="008B45D8" w:rsidRPr="004803E8" w:rsidRDefault="008B45D8" w:rsidP="003C65AA">
            <w:pPr>
              <w:pStyle w:val="TAL"/>
            </w:pPr>
            <w:r>
              <w:t>Provides</w:t>
            </w:r>
            <w:r w:rsidR="00B3790A">
              <w:t xml:space="preserve"> </w:t>
            </w:r>
            <w:r>
              <w:t>the</w:t>
            </w:r>
            <w:r w:rsidR="00B3790A">
              <w:t xml:space="preserve"> </w:t>
            </w:r>
            <w:r>
              <w:t>sum</w:t>
            </w:r>
            <w:r w:rsidR="00B3790A">
              <w:t xml:space="preserve"> </w:t>
            </w:r>
            <w:r>
              <w:t>of</w:t>
            </w:r>
            <w:r w:rsidR="00B3790A">
              <w:t xml:space="preserve"> </w:t>
            </w:r>
            <w:r>
              <w:t>values</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sum</w:t>
            </w:r>
            <w:r w:rsidR="00B3790A">
              <w:t xml:space="preserve"> </w:t>
            </w:r>
            <w:r>
              <w:t>of</w:t>
            </w:r>
            <w:r w:rsidR="00B3790A">
              <w:t xml:space="preserve"> </w:t>
            </w:r>
            <w:r>
              <w:t>the</w:t>
            </w:r>
            <w:r w:rsidR="00B3790A">
              <w:t xml:space="preserve"> </w:t>
            </w:r>
            <w:r>
              <w:t>values</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3970A2CE" w14:textId="77777777" w:rsidTr="00B3790A">
        <w:trPr>
          <w:jc w:val="center"/>
        </w:trPr>
        <w:tc>
          <w:tcPr>
            <w:tcW w:w="2628" w:type="dxa"/>
          </w:tcPr>
          <w:p w14:paraId="50661E0B" w14:textId="77777777" w:rsidR="008B45D8" w:rsidRPr="004803E8" w:rsidRDefault="008B45D8" w:rsidP="003C65AA">
            <w:pPr>
              <w:pStyle w:val="TAL"/>
            </w:pPr>
            <w:r>
              <w:t>packet</w:t>
            </w:r>
            <w:r w:rsidR="00B3790A">
              <w:t xml:space="preserve"> </w:t>
            </w:r>
            <w:r>
              <w:t>data</w:t>
            </w:r>
            <w:r w:rsidR="00B3790A">
              <w:t xml:space="preserve"> </w:t>
            </w:r>
            <w:r>
              <w:t>summary</w:t>
            </w:r>
            <w:r w:rsidR="00B3790A">
              <w:t xml:space="preserve"> </w:t>
            </w:r>
            <w:r>
              <w:t>reason</w:t>
            </w:r>
          </w:p>
        </w:tc>
        <w:tc>
          <w:tcPr>
            <w:tcW w:w="720" w:type="dxa"/>
          </w:tcPr>
          <w:p w14:paraId="789B6695" w14:textId="77777777" w:rsidR="008B45D8" w:rsidRPr="004803E8" w:rsidRDefault="008B45D8" w:rsidP="003C65AA">
            <w:pPr>
              <w:pStyle w:val="TAC"/>
            </w:pPr>
            <w:r>
              <w:t>M</w:t>
            </w:r>
          </w:p>
        </w:tc>
        <w:tc>
          <w:tcPr>
            <w:tcW w:w="5868" w:type="dxa"/>
          </w:tcPr>
          <w:p w14:paraId="7CBB531E"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report</w:t>
            </w:r>
            <w:r w:rsidR="00B3790A">
              <w:t xml:space="preserve"> </w:t>
            </w:r>
            <w:r>
              <w:t>being</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(i.e.</w:t>
            </w:r>
            <w:r w:rsidR="00B3790A">
              <w:t xml:space="preserve"> </w:t>
            </w:r>
            <w:r>
              <w:t>timeout,</w:t>
            </w:r>
            <w:r w:rsidR="00B3790A">
              <w:t xml:space="preserve"> </w:t>
            </w:r>
            <w:r>
              <w:t>count</w:t>
            </w:r>
            <w:r w:rsidR="00B3790A">
              <w:t xml:space="preserve"> </w:t>
            </w:r>
            <w:r>
              <w:t>limit,</w:t>
            </w:r>
            <w:r w:rsidR="00B3790A">
              <w:t xml:space="preserve"> </w:t>
            </w:r>
            <w:r>
              <w:t>end</w:t>
            </w:r>
            <w:r w:rsidR="00B3790A">
              <w:t xml:space="preserve"> </w:t>
            </w:r>
            <w:r>
              <w:t>of</w:t>
            </w:r>
            <w:r w:rsidR="00B3790A">
              <w:t xml:space="preserve"> </w:t>
            </w:r>
            <w:r>
              <w:t>session).</w:t>
            </w:r>
          </w:p>
        </w:tc>
      </w:tr>
    </w:tbl>
    <w:p w14:paraId="31228AE2" w14:textId="77777777" w:rsidR="008B45D8" w:rsidRPr="00AA511D" w:rsidRDefault="008B45D8" w:rsidP="00A77147"/>
    <w:p w14:paraId="1536D5F9" w14:textId="77777777" w:rsidR="008B45D8" w:rsidRPr="00807AC0" w:rsidRDefault="008B45D8" w:rsidP="008B45D8">
      <w:pPr>
        <w:pStyle w:val="TH"/>
      </w:pPr>
      <w:r w:rsidRPr="00807AC0">
        <w:lastRenderedPageBreak/>
        <w:t>Table 6.</w:t>
      </w:r>
      <w:r w:rsidRPr="00AA511D">
        <w:t>9D</w:t>
      </w:r>
      <w:r w:rsidRPr="00807AC0">
        <w:t>: HLR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B747F" w:rsidRPr="00807AC0" w14:paraId="731F9CF8" w14:textId="77777777" w:rsidTr="00B3790A">
        <w:trPr>
          <w:tblHeader/>
          <w:jc w:val="center"/>
        </w:trPr>
        <w:tc>
          <w:tcPr>
            <w:tcW w:w="2628" w:type="dxa"/>
            <w:shd w:val="pct12" w:color="auto" w:fill="auto"/>
          </w:tcPr>
          <w:p w14:paraId="73BB6B13" w14:textId="77777777" w:rsidR="005B747F" w:rsidRPr="00807AC0" w:rsidRDefault="005B747F" w:rsidP="00F143F1">
            <w:pPr>
              <w:pStyle w:val="TAH"/>
            </w:pPr>
            <w:r w:rsidRPr="00807AC0">
              <w:t>Parameter</w:t>
            </w:r>
          </w:p>
        </w:tc>
        <w:tc>
          <w:tcPr>
            <w:tcW w:w="720" w:type="dxa"/>
            <w:tcBorders>
              <w:bottom w:val="single" w:sz="4" w:space="0" w:color="auto"/>
            </w:tcBorders>
            <w:shd w:val="pct12" w:color="auto" w:fill="auto"/>
          </w:tcPr>
          <w:p w14:paraId="7807ABE3" w14:textId="77777777" w:rsidR="005B747F" w:rsidRPr="00807AC0" w:rsidRDefault="005B747F" w:rsidP="00F143F1">
            <w:pPr>
              <w:pStyle w:val="TAH"/>
            </w:pPr>
            <w:r w:rsidRPr="00807AC0">
              <w:t>MOC</w:t>
            </w:r>
          </w:p>
        </w:tc>
        <w:tc>
          <w:tcPr>
            <w:tcW w:w="5868" w:type="dxa"/>
            <w:tcBorders>
              <w:bottom w:val="single" w:sz="4" w:space="0" w:color="auto"/>
            </w:tcBorders>
            <w:shd w:val="pct12" w:color="auto" w:fill="auto"/>
          </w:tcPr>
          <w:p w14:paraId="595A2A8F" w14:textId="77777777" w:rsidR="005B747F" w:rsidRPr="00807AC0" w:rsidRDefault="005B747F" w:rsidP="00F143F1">
            <w:pPr>
              <w:pStyle w:val="TAH"/>
            </w:pPr>
            <w:r w:rsidRPr="00807AC0">
              <w:t>Description/Conditions</w:t>
            </w:r>
          </w:p>
        </w:tc>
      </w:tr>
      <w:tr w:rsidR="005B747F" w:rsidRPr="00807AC0" w14:paraId="592844DB" w14:textId="77777777" w:rsidTr="00B3790A">
        <w:trPr>
          <w:jc w:val="center"/>
        </w:trPr>
        <w:tc>
          <w:tcPr>
            <w:tcW w:w="2628" w:type="dxa"/>
          </w:tcPr>
          <w:p w14:paraId="1ED5BAF3" w14:textId="77777777" w:rsidR="005B747F" w:rsidRPr="00807AC0" w:rsidRDefault="005B747F" w:rsidP="00F143F1">
            <w:pPr>
              <w:pStyle w:val="TAL"/>
            </w:pPr>
            <w:r>
              <w:t>n</w:t>
            </w:r>
            <w:r w:rsidRPr="00AA511D">
              <w:t>ew</w:t>
            </w:r>
            <w:r w:rsidR="00B3790A">
              <w:t xml:space="preserve"> </w:t>
            </w:r>
            <w:r w:rsidRPr="00AA511D">
              <w:t>observed</w:t>
            </w:r>
            <w:r w:rsidR="00B3790A">
              <w:t xml:space="preserve"> </w:t>
            </w:r>
            <w:r w:rsidRPr="00AA511D">
              <w:t>MSISDN</w:t>
            </w:r>
          </w:p>
        </w:tc>
        <w:tc>
          <w:tcPr>
            <w:tcW w:w="720" w:type="dxa"/>
            <w:tcBorders>
              <w:bottom w:val="nil"/>
              <w:right w:val="single" w:sz="4" w:space="0" w:color="auto"/>
            </w:tcBorders>
          </w:tcPr>
          <w:p w14:paraId="0871C2A4" w14:textId="77777777" w:rsidR="005B747F" w:rsidRPr="00807AC0" w:rsidRDefault="005B747F" w:rsidP="00F143F1">
            <w:pPr>
              <w:pStyle w:val="TAL"/>
              <w:jc w:val="center"/>
            </w:pPr>
            <w:r>
              <w:t>C</w:t>
            </w:r>
          </w:p>
        </w:tc>
        <w:tc>
          <w:tcPr>
            <w:tcW w:w="5868" w:type="dxa"/>
            <w:tcBorders>
              <w:left w:val="single" w:sz="4" w:space="0" w:color="auto"/>
              <w:bottom w:val="nil"/>
            </w:tcBorders>
          </w:tcPr>
          <w:p w14:paraId="0F44B033" w14:textId="77777777" w:rsidR="005B747F" w:rsidRPr="00807AC0" w:rsidRDefault="005B747F" w:rsidP="00F143F1">
            <w:pPr>
              <w:pStyle w:val="TAL"/>
            </w:pPr>
            <w:r w:rsidRPr="00AA511D">
              <w:t>Provide</w:t>
            </w:r>
            <w:r w:rsidR="00B3790A">
              <w:t xml:space="preserve"> </w:t>
            </w:r>
            <w:r w:rsidRPr="00AA511D">
              <w:t>at</w:t>
            </w:r>
            <w:r w:rsidR="00B3790A">
              <w:t xml:space="preserve"> </w:t>
            </w:r>
            <w:r w:rsidRPr="00AA511D">
              <w:t>least</w:t>
            </w:r>
            <w:r w:rsidR="00B3790A">
              <w:t xml:space="preserve"> </w:t>
            </w:r>
            <w:r w:rsidRPr="00AA511D">
              <w:t>one</w:t>
            </w:r>
            <w:r w:rsidR="00B3790A">
              <w:t xml:space="preserve"> </w:t>
            </w:r>
            <w:r w:rsidRPr="00AA511D">
              <w:t>and</w:t>
            </w:r>
            <w:r w:rsidR="00B3790A">
              <w:t xml:space="preserve"> </w:t>
            </w:r>
            <w:r w:rsidRPr="00AA511D">
              <w:t>others</w:t>
            </w:r>
            <w:r w:rsidR="00B3790A">
              <w:t xml:space="preserve"> </w:t>
            </w:r>
            <w:r w:rsidRPr="00AA511D">
              <w:t>when</w:t>
            </w:r>
            <w:r w:rsidR="00B3790A">
              <w:t xml:space="preserve"> </w:t>
            </w:r>
            <w:r w:rsidRPr="00AA511D">
              <w:t>available</w:t>
            </w:r>
            <w:r>
              <w:t>.</w:t>
            </w:r>
          </w:p>
        </w:tc>
      </w:tr>
      <w:tr w:rsidR="005B747F" w:rsidRPr="00807AC0" w14:paraId="216F08E4" w14:textId="77777777" w:rsidTr="00B3790A">
        <w:trPr>
          <w:jc w:val="center"/>
        </w:trPr>
        <w:tc>
          <w:tcPr>
            <w:tcW w:w="2628" w:type="dxa"/>
          </w:tcPr>
          <w:p w14:paraId="78E66577" w14:textId="77777777" w:rsidR="005B747F" w:rsidRPr="00807AC0" w:rsidRDefault="005B747F" w:rsidP="00F143F1">
            <w:pPr>
              <w:pStyle w:val="TAL"/>
            </w:pPr>
            <w:r>
              <w:t>n</w:t>
            </w:r>
            <w:r w:rsidRPr="00AA511D">
              <w:t>ew</w:t>
            </w:r>
            <w:r w:rsidR="00B3790A">
              <w:t xml:space="preserve"> </w:t>
            </w:r>
            <w:r w:rsidRPr="00AA511D">
              <w:t>observed</w:t>
            </w:r>
            <w:r w:rsidR="00B3790A">
              <w:t xml:space="preserve"> </w:t>
            </w:r>
            <w:r w:rsidRPr="00AA511D">
              <w:t>IMSI</w:t>
            </w:r>
          </w:p>
        </w:tc>
        <w:tc>
          <w:tcPr>
            <w:tcW w:w="720" w:type="dxa"/>
            <w:tcBorders>
              <w:top w:val="nil"/>
              <w:bottom w:val="single" w:sz="4" w:space="0" w:color="auto"/>
              <w:right w:val="single" w:sz="4" w:space="0" w:color="auto"/>
            </w:tcBorders>
          </w:tcPr>
          <w:p w14:paraId="39CF7340"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6685432D" w14:textId="77777777" w:rsidR="005B747F" w:rsidRPr="00807AC0" w:rsidRDefault="005B747F" w:rsidP="00F143F1">
            <w:pPr>
              <w:pStyle w:val="TAL"/>
            </w:pPr>
          </w:p>
        </w:tc>
      </w:tr>
      <w:tr w:rsidR="005B747F" w:rsidRPr="00807AC0" w14:paraId="6DA27473" w14:textId="77777777" w:rsidTr="00B3790A">
        <w:trPr>
          <w:jc w:val="center"/>
        </w:trPr>
        <w:tc>
          <w:tcPr>
            <w:tcW w:w="2628" w:type="dxa"/>
          </w:tcPr>
          <w:p w14:paraId="3BB4C9C0" w14:textId="77777777" w:rsidR="005B747F" w:rsidRPr="00AA511D" w:rsidRDefault="005B747F" w:rsidP="00F143F1">
            <w:pPr>
              <w:pStyle w:val="TAL"/>
            </w:pPr>
            <w:r>
              <w:t>new</w:t>
            </w:r>
            <w:r w:rsidR="00B3790A">
              <w:t xml:space="preserve"> </w:t>
            </w:r>
            <w:r>
              <w:t>Observed</w:t>
            </w:r>
            <w:r w:rsidR="00B3790A">
              <w:t xml:space="preserve"> </w:t>
            </w:r>
            <w:r>
              <w:t>IMEI</w:t>
            </w:r>
          </w:p>
        </w:tc>
        <w:tc>
          <w:tcPr>
            <w:tcW w:w="720" w:type="dxa"/>
            <w:tcBorders>
              <w:top w:val="nil"/>
              <w:bottom w:val="single" w:sz="4" w:space="0" w:color="auto"/>
              <w:right w:val="single" w:sz="4" w:space="0" w:color="auto"/>
            </w:tcBorders>
          </w:tcPr>
          <w:p w14:paraId="21ACAA10"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7804DD15" w14:textId="77777777" w:rsidR="005B747F" w:rsidRPr="00807AC0" w:rsidRDefault="005B747F" w:rsidP="00F143F1">
            <w:pPr>
              <w:pStyle w:val="TAL"/>
            </w:pPr>
          </w:p>
        </w:tc>
      </w:tr>
      <w:tr w:rsidR="005B747F" w:rsidRPr="00807AC0" w14:paraId="1FA6A0B7" w14:textId="77777777" w:rsidTr="00B3790A">
        <w:trPr>
          <w:jc w:val="center"/>
        </w:trPr>
        <w:tc>
          <w:tcPr>
            <w:tcW w:w="2628" w:type="dxa"/>
          </w:tcPr>
          <w:p w14:paraId="0C5A4981" w14:textId="77777777" w:rsidR="005B747F" w:rsidRPr="00807AC0" w:rsidRDefault="005B747F" w:rsidP="00F143F1">
            <w:pPr>
              <w:pStyle w:val="TAL"/>
            </w:pPr>
            <w:r w:rsidRPr="00807AC0">
              <w:t>observed</w:t>
            </w:r>
            <w:r w:rsidR="00B3790A">
              <w:t xml:space="preserve"> </w:t>
            </w:r>
            <w:r w:rsidRPr="00807AC0">
              <w:t>MSISDN</w:t>
            </w:r>
          </w:p>
        </w:tc>
        <w:tc>
          <w:tcPr>
            <w:tcW w:w="720" w:type="dxa"/>
            <w:tcBorders>
              <w:top w:val="single" w:sz="4" w:space="0" w:color="auto"/>
              <w:bottom w:val="nil"/>
              <w:right w:val="single" w:sz="4" w:space="0" w:color="auto"/>
            </w:tcBorders>
          </w:tcPr>
          <w:p w14:paraId="7EC298BA" w14:textId="77777777" w:rsidR="005B747F" w:rsidRPr="00807AC0" w:rsidRDefault="005B747F" w:rsidP="00F143F1">
            <w:pPr>
              <w:pStyle w:val="TAL"/>
              <w:jc w:val="center"/>
            </w:pPr>
            <w:r w:rsidRPr="00807AC0">
              <w:t>C</w:t>
            </w:r>
          </w:p>
        </w:tc>
        <w:tc>
          <w:tcPr>
            <w:tcW w:w="5868" w:type="dxa"/>
            <w:tcBorders>
              <w:top w:val="single" w:sz="4" w:space="0" w:color="auto"/>
              <w:left w:val="single" w:sz="4" w:space="0" w:color="auto"/>
              <w:bottom w:val="nil"/>
            </w:tcBorders>
          </w:tcPr>
          <w:p w14:paraId="0A6A00A0" w14:textId="77777777" w:rsidR="005B747F" w:rsidRPr="00807AC0" w:rsidRDefault="005B747F" w:rsidP="00F143F1">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5B747F" w:rsidRPr="00807AC0" w14:paraId="03704BF6" w14:textId="77777777" w:rsidTr="00B3790A">
        <w:trPr>
          <w:jc w:val="center"/>
        </w:trPr>
        <w:tc>
          <w:tcPr>
            <w:tcW w:w="2628" w:type="dxa"/>
          </w:tcPr>
          <w:p w14:paraId="567054DC" w14:textId="77777777" w:rsidR="005B747F" w:rsidRPr="00807AC0" w:rsidRDefault="005B747F" w:rsidP="00F143F1">
            <w:pPr>
              <w:pStyle w:val="TAL"/>
            </w:pPr>
            <w:r w:rsidRPr="00807AC0">
              <w:t>observed</w:t>
            </w:r>
            <w:r w:rsidR="00B3790A">
              <w:t xml:space="preserve"> </w:t>
            </w:r>
            <w:r w:rsidRPr="00807AC0">
              <w:t>IMSI</w:t>
            </w:r>
          </w:p>
        </w:tc>
        <w:tc>
          <w:tcPr>
            <w:tcW w:w="720" w:type="dxa"/>
            <w:tcBorders>
              <w:top w:val="nil"/>
              <w:bottom w:val="single" w:sz="4" w:space="0" w:color="auto"/>
              <w:right w:val="single" w:sz="4" w:space="0" w:color="auto"/>
            </w:tcBorders>
          </w:tcPr>
          <w:p w14:paraId="2E746798"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42B70CBB" w14:textId="77777777" w:rsidR="005B747F" w:rsidRPr="00807AC0" w:rsidRDefault="005B747F" w:rsidP="00F143F1">
            <w:pPr>
              <w:pStyle w:val="TAL"/>
            </w:pPr>
          </w:p>
        </w:tc>
      </w:tr>
      <w:tr w:rsidR="005B747F" w:rsidRPr="00807AC0" w14:paraId="1A777D0D" w14:textId="77777777" w:rsidTr="00B3790A">
        <w:trPr>
          <w:jc w:val="center"/>
        </w:trPr>
        <w:tc>
          <w:tcPr>
            <w:tcW w:w="2628" w:type="dxa"/>
          </w:tcPr>
          <w:p w14:paraId="061ED0AC" w14:textId="77777777" w:rsidR="005B747F" w:rsidRPr="00807AC0" w:rsidRDefault="005B747F" w:rsidP="00F143F1">
            <w:pPr>
              <w:pStyle w:val="TAL"/>
            </w:pPr>
            <w:r>
              <w:t>observed</w:t>
            </w:r>
            <w:r w:rsidR="00B3790A">
              <w:t xml:space="preserve"> </w:t>
            </w:r>
            <w:r>
              <w:t>IMEI</w:t>
            </w:r>
          </w:p>
        </w:tc>
        <w:tc>
          <w:tcPr>
            <w:tcW w:w="720" w:type="dxa"/>
            <w:tcBorders>
              <w:top w:val="nil"/>
              <w:bottom w:val="single" w:sz="4" w:space="0" w:color="auto"/>
              <w:right w:val="single" w:sz="4" w:space="0" w:color="auto"/>
            </w:tcBorders>
          </w:tcPr>
          <w:p w14:paraId="673801B7"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6AA6C243" w14:textId="77777777" w:rsidR="005B747F" w:rsidRPr="00807AC0" w:rsidRDefault="005B747F" w:rsidP="00F143F1">
            <w:pPr>
              <w:pStyle w:val="TAL"/>
            </w:pPr>
          </w:p>
        </w:tc>
      </w:tr>
      <w:tr w:rsidR="005B747F" w:rsidRPr="00807AC0" w14:paraId="1A4A3027" w14:textId="77777777" w:rsidTr="00B3790A">
        <w:trPr>
          <w:jc w:val="center"/>
        </w:trPr>
        <w:tc>
          <w:tcPr>
            <w:tcW w:w="2628" w:type="dxa"/>
          </w:tcPr>
          <w:p w14:paraId="75052719" w14:textId="77777777" w:rsidR="005B747F" w:rsidRPr="00807AC0" w:rsidRDefault="005B747F" w:rsidP="00F143F1">
            <w:pPr>
              <w:pStyle w:val="TAL"/>
            </w:pPr>
            <w:r w:rsidRPr="00807AC0">
              <w:t>event</w:t>
            </w:r>
            <w:r w:rsidR="00B3790A">
              <w:t xml:space="preserve"> </w:t>
            </w:r>
            <w:r w:rsidRPr="00807AC0">
              <w:t>type</w:t>
            </w:r>
          </w:p>
        </w:tc>
        <w:tc>
          <w:tcPr>
            <w:tcW w:w="720" w:type="dxa"/>
            <w:tcBorders>
              <w:top w:val="single" w:sz="4" w:space="0" w:color="auto"/>
            </w:tcBorders>
          </w:tcPr>
          <w:p w14:paraId="61B9DFF1" w14:textId="77777777" w:rsidR="005B747F" w:rsidRPr="00807AC0" w:rsidRDefault="005B747F" w:rsidP="00F143F1">
            <w:pPr>
              <w:pStyle w:val="TAL"/>
              <w:jc w:val="center"/>
            </w:pPr>
            <w:r>
              <w:t>M</w:t>
            </w:r>
          </w:p>
        </w:tc>
        <w:tc>
          <w:tcPr>
            <w:tcW w:w="5868" w:type="dxa"/>
            <w:tcBorders>
              <w:top w:val="single" w:sz="4" w:space="0" w:color="auto"/>
            </w:tcBorders>
          </w:tcPr>
          <w:p w14:paraId="32D1161D" w14:textId="77777777" w:rsidR="005B747F" w:rsidRPr="00807AC0" w:rsidRDefault="005B747F" w:rsidP="00F143F1">
            <w:pPr>
              <w:pStyle w:val="TAL"/>
            </w:pPr>
            <w:r>
              <w:t>Shall</w:t>
            </w:r>
            <w:r w:rsidR="00B3790A">
              <w:t xml:space="preserve"> </w:t>
            </w:r>
            <w:r>
              <w:t>p</w:t>
            </w:r>
            <w:r w:rsidRPr="00807AC0">
              <w:t>rovide</w:t>
            </w:r>
            <w:r w:rsidR="00B3790A">
              <w:t xml:space="preserve"> </w:t>
            </w:r>
            <w:r>
              <w:t>HLR</w:t>
            </w:r>
            <w:r w:rsidR="00B3790A">
              <w:t xml:space="preserve"> </w:t>
            </w:r>
            <w:r>
              <w:t>subscriber</w:t>
            </w:r>
            <w:r w:rsidR="00B3790A">
              <w:t xml:space="preserve"> </w:t>
            </w:r>
            <w:r>
              <w:t>record</w:t>
            </w:r>
            <w:r w:rsidR="00B3790A">
              <w:t xml:space="preserve"> </w:t>
            </w:r>
            <w:r>
              <w:t>change</w:t>
            </w:r>
            <w:r w:rsidR="00B3790A">
              <w:t xml:space="preserve"> </w:t>
            </w:r>
            <w:r w:rsidRPr="00807AC0">
              <w:t>event</w:t>
            </w:r>
            <w:r w:rsidR="00B3790A">
              <w:t xml:space="preserve"> </w:t>
            </w:r>
            <w:r w:rsidRPr="00807AC0">
              <w:t>type.</w:t>
            </w:r>
          </w:p>
        </w:tc>
      </w:tr>
      <w:tr w:rsidR="005B747F" w:rsidRPr="00807AC0" w14:paraId="1879E70B" w14:textId="77777777" w:rsidTr="00B3790A">
        <w:trPr>
          <w:jc w:val="center"/>
        </w:trPr>
        <w:tc>
          <w:tcPr>
            <w:tcW w:w="2628" w:type="dxa"/>
          </w:tcPr>
          <w:p w14:paraId="2B2604F0" w14:textId="77777777" w:rsidR="005B747F" w:rsidRPr="00807AC0" w:rsidRDefault="005B747F" w:rsidP="00F143F1">
            <w:pPr>
              <w:pStyle w:val="TAL"/>
            </w:pPr>
            <w:r w:rsidRPr="00807AC0">
              <w:t>event</w:t>
            </w:r>
            <w:r w:rsidR="00B3790A">
              <w:t xml:space="preserve"> </w:t>
            </w:r>
            <w:r w:rsidRPr="00807AC0">
              <w:t>date</w:t>
            </w:r>
          </w:p>
        </w:tc>
        <w:tc>
          <w:tcPr>
            <w:tcW w:w="720" w:type="dxa"/>
            <w:tcBorders>
              <w:top w:val="nil"/>
              <w:bottom w:val="nil"/>
            </w:tcBorders>
          </w:tcPr>
          <w:p w14:paraId="6C982A93" w14:textId="77777777" w:rsidR="005B747F" w:rsidRPr="00807AC0" w:rsidRDefault="005B747F" w:rsidP="00F143F1">
            <w:pPr>
              <w:pStyle w:val="TAL"/>
              <w:jc w:val="center"/>
            </w:pPr>
            <w:r w:rsidRPr="00807AC0">
              <w:t>M</w:t>
            </w:r>
          </w:p>
        </w:tc>
        <w:tc>
          <w:tcPr>
            <w:tcW w:w="5868" w:type="dxa"/>
            <w:tcBorders>
              <w:top w:val="nil"/>
              <w:bottom w:val="nil"/>
            </w:tcBorders>
          </w:tcPr>
          <w:p w14:paraId="24A63CDE" w14:textId="77777777" w:rsidR="005B747F" w:rsidRPr="00807AC0" w:rsidRDefault="005B747F" w:rsidP="00F143F1">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5B747F" w:rsidRPr="00807AC0" w14:paraId="3E6E56C6" w14:textId="77777777" w:rsidTr="00B3790A">
        <w:trPr>
          <w:jc w:val="center"/>
        </w:trPr>
        <w:tc>
          <w:tcPr>
            <w:tcW w:w="2628" w:type="dxa"/>
          </w:tcPr>
          <w:p w14:paraId="17A15509" w14:textId="77777777" w:rsidR="005B747F" w:rsidRPr="00807AC0" w:rsidRDefault="005B747F" w:rsidP="00F143F1">
            <w:pPr>
              <w:pStyle w:val="TAL"/>
            </w:pPr>
            <w:r w:rsidRPr="00807AC0">
              <w:t>event</w:t>
            </w:r>
            <w:r w:rsidR="00B3790A">
              <w:t xml:space="preserve"> </w:t>
            </w:r>
            <w:r w:rsidRPr="00807AC0">
              <w:t>time</w:t>
            </w:r>
          </w:p>
        </w:tc>
        <w:tc>
          <w:tcPr>
            <w:tcW w:w="720" w:type="dxa"/>
            <w:tcBorders>
              <w:top w:val="nil"/>
            </w:tcBorders>
          </w:tcPr>
          <w:p w14:paraId="2347EB0D" w14:textId="77777777" w:rsidR="005B747F" w:rsidRPr="00807AC0" w:rsidRDefault="005B747F" w:rsidP="00F143F1">
            <w:pPr>
              <w:pStyle w:val="TAL"/>
              <w:jc w:val="center"/>
            </w:pPr>
          </w:p>
        </w:tc>
        <w:tc>
          <w:tcPr>
            <w:tcW w:w="5868" w:type="dxa"/>
            <w:tcBorders>
              <w:top w:val="nil"/>
            </w:tcBorders>
          </w:tcPr>
          <w:p w14:paraId="19110EB8" w14:textId="77777777" w:rsidR="005B747F" w:rsidRPr="00807AC0" w:rsidRDefault="005B747F" w:rsidP="00F143F1">
            <w:pPr>
              <w:pStyle w:val="TAL"/>
            </w:pPr>
          </w:p>
        </w:tc>
      </w:tr>
      <w:tr w:rsidR="005B747F" w:rsidRPr="00807AC0" w14:paraId="78546A7C" w14:textId="77777777" w:rsidTr="00B3790A">
        <w:trPr>
          <w:jc w:val="center"/>
        </w:trPr>
        <w:tc>
          <w:tcPr>
            <w:tcW w:w="2628" w:type="dxa"/>
          </w:tcPr>
          <w:p w14:paraId="2A03D108" w14:textId="77777777" w:rsidR="005B747F" w:rsidRPr="00807AC0" w:rsidRDefault="005B747F" w:rsidP="00F143F1">
            <w:pPr>
              <w:pStyle w:val="TAL"/>
            </w:pPr>
            <w:r>
              <w:t>n</w:t>
            </w:r>
            <w:r w:rsidRPr="00807AC0">
              <w:t>etwork</w:t>
            </w:r>
            <w:r w:rsidR="00B3790A">
              <w:t xml:space="preserve"> </w:t>
            </w:r>
            <w:r w:rsidRPr="00807AC0">
              <w:t>identifier</w:t>
            </w:r>
          </w:p>
        </w:tc>
        <w:tc>
          <w:tcPr>
            <w:tcW w:w="720" w:type="dxa"/>
          </w:tcPr>
          <w:p w14:paraId="6F76F758" w14:textId="77777777" w:rsidR="005B747F" w:rsidRPr="00807AC0" w:rsidRDefault="005B747F" w:rsidP="00F143F1">
            <w:pPr>
              <w:pStyle w:val="TAL"/>
              <w:jc w:val="center"/>
            </w:pPr>
            <w:r w:rsidRPr="00807AC0">
              <w:t>M</w:t>
            </w:r>
          </w:p>
        </w:tc>
        <w:tc>
          <w:tcPr>
            <w:tcW w:w="5868" w:type="dxa"/>
          </w:tcPr>
          <w:p w14:paraId="41FBEA32" w14:textId="77777777" w:rsidR="005B747F" w:rsidRPr="00807AC0" w:rsidRDefault="005B747F" w:rsidP="00F143F1">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5B747F" w:rsidRPr="00807AC0" w14:paraId="34CE197A" w14:textId="77777777" w:rsidTr="00B3790A">
        <w:trPr>
          <w:jc w:val="center"/>
        </w:trPr>
        <w:tc>
          <w:tcPr>
            <w:tcW w:w="2628" w:type="dxa"/>
          </w:tcPr>
          <w:p w14:paraId="59860D95" w14:textId="77777777" w:rsidR="005B747F" w:rsidRPr="00807AC0" w:rsidRDefault="005B747F" w:rsidP="00F143F1">
            <w:pPr>
              <w:pStyle w:val="TAL"/>
            </w:pPr>
            <w:r w:rsidRPr="00807AC0">
              <w:t>lawful</w:t>
            </w:r>
            <w:r w:rsidR="00B3790A">
              <w:t xml:space="preserve"> </w:t>
            </w:r>
            <w:r w:rsidRPr="00807AC0">
              <w:t>intercept</w:t>
            </w:r>
            <w:r w:rsidR="00B3790A">
              <w:t xml:space="preserve"> </w:t>
            </w:r>
            <w:r w:rsidRPr="00807AC0">
              <w:t>identifier</w:t>
            </w:r>
          </w:p>
        </w:tc>
        <w:tc>
          <w:tcPr>
            <w:tcW w:w="720" w:type="dxa"/>
          </w:tcPr>
          <w:p w14:paraId="06C3F4C2" w14:textId="77777777" w:rsidR="005B747F" w:rsidRPr="00807AC0" w:rsidRDefault="005B747F" w:rsidP="00F143F1">
            <w:pPr>
              <w:pStyle w:val="TAL"/>
              <w:jc w:val="center"/>
            </w:pPr>
            <w:r w:rsidRPr="00807AC0">
              <w:t>M</w:t>
            </w:r>
          </w:p>
        </w:tc>
        <w:tc>
          <w:tcPr>
            <w:tcW w:w="5868" w:type="dxa"/>
          </w:tcPr>
          <w:p w14:paraId="269171F9" w14:textId="77777777" w:rsidR="005B747F" w:rsidRPr="00807AC0" w:rsidRDefault="005B747F" w:rsidP="00F143F1">
            <w:pPr>
              <w:pStyle w:val="TAL"/>
            </w:pPr>
            <w:r w:rsidRPr="00807AC0">
              <w:t>Shall</w:t>
            </w:r>
            <w:r w:rsidR="00B3790A">
              <w:t xml:space="preserve"> </w:t>
            </w:r>
            <w:r w:rsidRPr="00807AC0">
              <w:t>be</w:t>
            </w:r>
            <w:r w:rsidR="00B3790A">
              <w:t xml:space="preserve"> </w:t>
            </w:r>
            <w:r w:rsidRPr="00807AC0">
              <w:t>provided.</w:t>
            </w:r>
          </w:p>
        </w:tc>
      </w:tr>
      <w:tr w:rsidR="005B747F" w:rsidRPr="00807AC0" w14:paraId="166032E3" w14:textId="77777777" w:rsidTr="00B3790A">
        <w:trPr>
          <w:jc w:val="center"/>
        </w:trPr>
        <w:tc>
          <w:tcPr>
            <w:tcW w:w="2628" w:type="dxa"/>
          </w:tcPr>
          <w:p w14:paraId="61B423C0" w14:textId="77777777" w:rsidR="005B747F" w:rsidRPr="00807AC0" w:rsidRDefault="005B747F" w:rsidP="00F143F1">
            <w:pPr>
              <w:pStyle w:val="TAL"/>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720" w:type="dxa"/>
          </w:tcPr>
          <w:p w14:paraId="56CC7310" w14:textId="77777777" w:rsidR="005B747F" w:rsidRPr="00807AC0" w:rsidRDefault="005B747F" w:rsidP="00F143F1">
            <w:pPr>
              <w:pStyle w:val="TAL"/>
              <w:jc w:val="center"/>
            </w:pPr>
            <w:r>
              <w:t>M</w:t>
            </w:r>
          </w:p>
        </w:tc>
        <w:tc>
          <w:tcPr>
            <w:tcW w:w="5868" w:type="dxa"/>
          </w:tcPr>
          <w:p w14:paraId="7C66FF61" w14:textId="77777777" w:rsidR="005B747F" w:rsidRPr="00807AC0" w:rsidRDefault="005B747F" w:rsidP="00F143F1">
            <w:pPr>
              <w:pStyle w:val="TAL"/>
            </w:pPr>
            <w:r>
              <w:t>Shall</w:t>
            </w:r>
            <w:r w:rsidR="00B3790A">
              <w:t xml:space="preserve"> </w:t>
            </w:r>
            <w:r>
              <w:t>provide</w:t>
            </w:r>
            <w:r w:rsidR="00B3790A">
              <w:t xml:space="preserve"> </w:t>
            </w:r>
            <w:r>
              <w:t>what</w:t>
            </w:r>
            <w:r w:rsidR="00B3790A">
              <w:t xml:space="preserve"> </w:t>
            </w:r>
            <w:r>
              <w:t>was</w:t>
            </w:r>
            <w:r w:rsidR="00B3790A">
              <w:t xml:space="preserve"> </w:t>
            </w:r>
            <w:r>
              <w:t>changed</w:t>
            </w:r>
            <w:r w:rsidR="00B3790A">
              <w:t xml:space="preserve"> </w:t>
            </w:r>
            <w:r>
              <w:t>(old/new</w:t>
            </w:r>
            <w:r w:rsidR="00B3790A">
              <w:t xml:space="preserve"> </w:t>
            </w:r>
            <w:r>
              <w:t>MSISDN,</w:t>
            </w:r>
            <w:r w:rsidR="00B3790A">
              <w:t xml:space="preserve"> </w:t>
            </w:r>
            <w:r>
              <w:t>old/new</w:t>
            </w:r>
            <w:r w:rsidR="00B3790A">
              <w:t xml:space="preserve"> </w:t>
            </w:r>
            <w:r>
              <w:t>IMSI</w:t>
            </w:r>
            <w:r w:rsidR="00B3790A">
              <w:t xml:space="preserve"> </w:t>
            </w:r>
            <w:r>
              <w:t>or</w:t>
            </w:r>
            <w:r w:rsidR="00B3790A">
              <w:t xml:space="preserve"> </w:t>
            </w:r>
            <w:r>
              <w:t>old/new</w:t>
            </w:r>
            <w:r w:rsidR="00B3790A">
              <w:t xml:space="preserve"> </w:t>
            </w:r>
            <w:r>
              <w:t>IMEI)</w:t>
            </w:r>
          </w:p>
        </w:tc>
      </w:tr>
      <w:tr w:rsidR="005B747F" w:rsidRPr="00807AC0" w14:paraId="32AEB7E4" w14:textId="77777777" w:rsidTr="00B3790A">
        <w:trPr>
          <w:jc w:val="center"/>
        </w:trPr>
        <w:tc>
          <w:tcPr>
            <w:tcW w:w="2628" w:type="dxa"/>
          </w:tcPr>
          <w:p w14:paraId="038CF1AE" w14:textId="77777777" w:rsidR="005B747F" w:rsidRPr="00807AC0" w:rsidRDefault="005B747F" w:rsidP="00F143F1">
            <w:pPr>
              <w:pStyle w:val="TAL"/>
            </w:pPr>
            <w:r>
              <w:t>c</w:t>
            </w:r>
            <w:r w:rsidRPr="00993C6C">
              <w:t>arrier</w:t>
            </w:r>
            <w:r w:rsidR="00B3790A">
              <w:t xml:space="preserve"> </w:t>
            </w:r>
            <w:r w:rsidRPr="00993C6C">
              <w:t>Specific</w:t>
            </w:r>
            <w:r w:rsidR="00B3790A">
              <w:t xml:space="preserve"> </w:t>
            </w:r>
            <w:r w:rsidRPr="00993C6C">
              <w:t>Data</w:t>
            </w:r>
          </w:p>
        </w:tc>
        <w:tc>
          <w:tcPr>
            <w:tcW w:w="720" w:type="dxa"/>
          </w:tcPr>
          <w:p w14:paraId="51205110" w14:textId="77777777" w:rsidR="005B747F" w:rsidRPr="00807AC0" w:rsidRDefault="005B747F" w:rsidP="00F143F1">
            <w:pPr>
              <w:pStyle w:val="TAL"/>
              <w:jc w:val="center"/>
            </w:pPr>
            <w:r>
              <w:t>O</w:t>
            </w:r>
          </w:p>
        </w:tc>
        <w:tc>
          <w:tcPr>
            <w:tcW w:w="5868" w:type="dxa"/>
          </w:tcPr>
          <w:p w14:paraId="5FD2BD22" w14:textId="77777777" w:rsidR="005B747F" w:rsidRPr="00807AC0" w:rsidRDefault="005B747F" w:rsidP="00F143F1">
            <w:pPr>
              <w:pStyle w:val="TAL"/>
            </w:pPr>
            <w:r w:rsidRPr="00807AC0">
              <w:t>Provide</w:t>
            </w:r>
            <w:r w:rsidR="00B3790A">
              <w:t xml:space="preserve"> </w:t>
            </w:r>
            <w:r>
              <w:t>raw</w:t>
            </w:r>
            <w:r w:rsidR="00B3790A">
              <w:t xml:space="preserve"> </w:t>
            </w:r>
            <w:r>
              <w:t>data</w:t>
            </w:r>
            <w:r w:rsidR="00B3790A">
              <w:t xml:space="preserve"> </w:t>
            </w:r>
            <w:r>
              <w:t>of</w:t>
            </w:r>
            <w:r w:rsidR="00B3790A">
              <w:t xml:space="preserve"> </w:t>
            </w:r>
            <w:r>
              <w:t>this</w:t>
            </w:r>
            <w:r w:rsidR="00B3790A">
              <w:t xml:space="preserve"> </w:t>
            </w:r>
            <w:r>
              <w:t>specific</w:t>
            </w:r>
            <w:r w:rsidR="00B3790A">
              <w:t xml:space="preserve"> </w:t>
            </w:r>
            <w:r>
              <w:t>update.</w:t>
            </w:r>
          </w:p>
        </w:tc>
      </w:tr>
    </w:tbl>
    <w:p w14:paraId="73D166F0" w14:textId="77777777" w:rsidR="005B747F" w:rsidRDefault="005B747F" w:rsidP="00A77147"/>
    <w:p w14:paraId="4366FF78" w14:textId="77777777" w:rsidR="008B45D8" w:rsidRPr="00807AC0" w:rsidRDefault="008B45D8" w:rsidP="008B45D8">
      <w:pPr>
        <w:pStyle w:val="TH"/>
      </w:pPr>
      <w:r w:rsidRPr="00807AC0">
        <w:t>Table 6.</w:t>
      </w:r>
      <w:r w:rsidRPr="00AA511D">
        <w:t>9</w:t>
      </w:r>
      <w:r>
        <w:t>E</w:t>
      </w:r>
      <w:r w:rsidRPr="00807AC0">
        <w:t xml:space="preserve">: </w:t>
      </w:r>
      <w:r w:rsidRPr="00AA511D">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4D787B30" w14:textId="77777777" w:rsidTr="00B3790A">
        <w:trPr>
          <w:tblHeader/>
          <w:jc w:val="center"/>
        </w:trPr>
        <w:tc>
          <w:tcPr>
            <w:tcW w:w="2628" w:type="dxa"/>
            <w:shd w:val="pct12" w:color="auto" w:fill="auto"/>
          </w:tcPr>
          <w:p w14:paraId="61638937"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4293EF07"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4045B689" w14:textId="77777777" w:rsidR="008B45D8" w:rsidRPr="00807AC0" w:rsidRDefault="008B45D8" w:rsidP="003C65AA">
            <w:pPr>
              <w:pStyle w:val="TAH"/>
            </w:pPr>
            <w:r w:rsidRPr="00807AC0">
              <w:t>Description/Conditions</w:t>
            </w:r>
          </w:p>
        </w:tc>
      </w:tr>
      <w:tr w:rsidR="008B45D8" w:rsidRPr="00807AC0" w14:paraId="357A9E5D" w14:textId="77777777" w:rsidTr="00B3790A">
        <w:trPr>
          <w:jc w:val="center"/>
        </w:trPr>
        <w:tc>
          <w:tcPr>
            <w:tcW w:w="2628" w:type="dxa"/>
          </w:tcPr>
          <w:p w14:paraId="221ABCFA"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76D082CE" w14:textId="77777777" w:rsidR="008B45D8" w:rsidRPr="00807AC0" w:rsidRDefault="008B45D8" w:rsidP="003C65AA">
            <w:pPr>
              <w:pStyle w:val="TAL"/>
              <w:jc w:val="center"/>
            </w:pPr>
            <w:r w:rsidRPr="00807AC0">
              <w:t>C</w:t>
            </w:r>
          </w:p>
        </w:tc>
        <w:tc>
          <w:tcPr>
            <w:tcW w:w="5868" w:type="dxa"/>
            <w:tcBorders>
              <w:bottom w:val="nil"/>
            </w:tcBorders>
          </w:tcPr>
          <w:p w14:paraId="38371DAF"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7CF286D4" w14:textId="77777777" w:rsidTr="00B3790A">
        <w:trPr>
          <w:jc w:val="center"/>
        </w:trPr>
        <w:tc>
          <w:tcPr>
            <w:tcW w:w="2628" w:type="dxa"/>
          </w:tcPr>
          <w:p w14:paraId="3C1A1CD1"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50D05F42" w14:textId="77777777" w:rsidR="008B45D8" w:rsidRPr="00807AC0" w:rsidRDefault="008B45D8" w:rsidP="003C65AA">
            <w:pPr>
              <w:pStyle w:val="TAL"/>
              <w:jc w:val="center"/>
            </w:pPr>
          </w:p>
        </w:tc>
        <w:tc>
          <w:tcPr>
            <w:tcW w:w="5868" w:type="dxa"/>
            <w:tcBorders>
              <w:top w:val="nil"/>
              <w:bottom w:val="nil"/>
            </w:tcBorders>
          </w:tcPr>
          <w:p w14:paraId="64E33EF1" w14:textId="77777777" w:rsidR="008B45D8" w:rsidRPr="00807AC0" w:rsidRDefault="008B45D8" w:rsidP="003C65AA">
            <w:pPr>
              <w:pStyle w:val="TAL"/>
            </w:pPr>
          </w:p>
        </w:tc>
      </w:tr>
      <w:tr w:rsidR="008B45D8" w:rsidRPr="00807AC0" w14:paraId="346CC9B4" w14:textId="77777777" w:rsidTr="00B3790A">
        <w:trPr>
          <w:jc w:val="center"/>
        </w:trPr>
        <w:tc>
          <w:tcPr>
            <w:tcW w:w="2628" w:type="dxa"/>
          </w:tcPr>
          <w:p w14:paraId="7F2B66B4" w14:textId="77777777" w:rsidR="008B45D8" w:rsidRPr="00807AC0" w:rsidRDefault="008B45D8" w:rsidP="003C65AA">
            <w:pPr>
              <w:pStyle w:val="TAL"/>
            </w:pPr>
            <w:r w:rsidRPr="00807AC0">
              <w:t>event</w:t>
            </w:r>
            <w:r w:rsidR="00B3790A">
              <w:t xml:space="preserve"> </w:t>
            </w:r>
            <w:r w:rsidRPr="00807AC0">
              <w:t>type</w:t>
            </w:r>
          </w:p>
        </w:tc>
        <w:tc>
          <w:tcPr>
            <w:tcW w:w="720" w:type="dxa"/>
          </w:tcPr>
          <w:p w14:paraId="3F0FF29D" w14:textId="77777777" w:rsidR="008B45D8" w:rsidRPr="00807AC0" w:rsidRDefault="008B45D8" w:rsidP="003C65AA">
            <w:pPr>
              <w:pStyle w:val="TAL"/>
              <w:jc w:val="center"/>
            </w:pPr>
            <w:r>
              <w:t>M</w:t>
            </w:r>
          </w:p>
        </w:tc>
        <w:tc>
          <w:tcPr>
            <w:tcW w:w="5868" w:type="dxa"/>
          </w:tcPr>
          <w:p w14:paraId="61DB482D" w14:textId="77777777" w:rsidR="008B45D8" w:rsidRPr="00807AC0" w:rsidRDefault="008B45D8" w:rsidP="003C65AA">
            <w:pPr>
              <w:pStyle w:val="TAL"/>
            </w:pPr>
            <w:r>
              <w:t>Shall</w:t>
            </w:r>
            <w:r w:rsidR="00B3790A">
              <w:t xml:space="preserve"> </w:t>
            </w:r>
            <w:r>
              <w:t>p</w:t>
            </w:r>
            <w:r w:rsidRPr="00807AC0">
              <w:t>rovide</w:t>
            </w:r>
            <w:r w:rsidR="00B3790A">
              <w:t xml:space="preserve"> </w:t>
            </w:r>
            <w:r>
              <w:t>cancel</w:t>
            </w:r>
            <w:r w:rsidR="00B3790A">
              <w:t xml:space="preserve"> </w:t>
            </w:r>
            <w:r>
              <w:t>Location</w:t>
            </w:r>
            <w:r w:rsidR="00B3790A">
              <w:t xml:space="preserve"> </w:t>
            </w:r>
            <w:r>
              <w:t>change</w:t>
            </w:r>
            <w:r w:rsidR="00B3790A">
              <w:t xml:space="preserve"> </w:t>
            </w:r>
            <w:r w:rsidRPr="00807AC0">
              <w:t>event</w:t>
            </w:r>
            <w:r w:rsidR="00B3790A">
              <w:t xml:space="preserve"> </w:t>
            </w:r>
            <w:r w:rsidRPr="00807AC0">
              <w:t>type.</w:t>
            </w:r>
            <w:r w:rsidR="00B3790A">
              <w:t xml:space="preserve"> </w:t>
            </w:r>
            <w:r>
              <w:t>(purge</w:t>
            </w:r>
            <w:r w:rsidR="00B3790A">
              <w:t xml:space="preserve"> </w:t>
            </w:r>
            <w:r>
              <w:t>from</w:t>
            </w:r>
            <w:r w:rsidR="00B3790A">
              <w:t xml:space="preserve"> </w:t>
            </w:r>
            <w:r>
              <w:t>HLR</w:t>
            </w:r>
            <w:r w:rsidR="00B3790A">
              <w:t xml:space="preserve"> </w:t>
            </w:r>
            <w:r>
              <w:t>sent</w:t>
            </w:r>
            <w:r w:rsidR="00B3790A">
              <w:t xml:space="preserve"> </w:t>
            </w:r>
            <w:r>
              <w:t>to</w:t>
            </w:r>
            <w:r w:rsidR="00B3790A">
              <w:t xml:space="preserve"> </w:t>
            </w:r>
            <w:r>
              <w:t>SGSN</w:t>
            </w:r>
            <w:r w:rsidR="00B3790A">
              <w:t xml:space="preserve"> </w:t>
            </w:r>
            <w:r>
              <w:t>included).</w:t>
            </w:r>
          </w:p>
        </w:tc>
      </w:tr>
      <w:tr w:rsidR="008B45D8" w:rsidRPr="00807AC0" w14:paraId="163B5DC0" w14:textId="77777777" w:rsidTr="00B3790A">
        <w:trPr>
          <w:jc w:val="center"/>
        </w:trPr>
        <w:tc>
          <w:tcPr>
            <w:tcW w:w="2628" w:type="dxa"/>
          </w:tcPr>
          <w:p w14:paraId="4C82D2AF"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51D96AAD" w14:textId="77777777" w:rsidR="008B45D8" w:rsidRPr="00807AC0" w:rsidRDefault="008B45D8" w:rsidP="003C65AA">
            <w:pPr>
              <w:pStyle w:val="TAL"/>
              <w:jc w:val="center"/>
            </w:pPr>
            <w:r w:rsidRPr="00807AC0">
              <w:t>M</w:t>
            </w:r>
          </w:p>
        </w:tc>
        <w:tc>
          <w:tcPr>
            <w:tcW w:w="5868" w:type="dxa"/>
            <w:tcBorders>
              <w:top w:val="nil"/>
              <w:bottom w:val="nil"/>
            </w:tcBorders>
          </w:tcPr>
          <w:p w14:paraId="1CDE464B"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5F5E22EF" w14:textId="77777777" w:rsidTr="00B3790A">
        <w:trPr>
          <w:jc w:val="center"/>
        </w:trPr>
        <w:tc>
          <w:tcPr>
            <w:tcW w:w="2628" w:type="dxa"/>
          </w:tcPr>
          <w:p w14:paraId="7E88528E"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4ED4208C" w14:textId="77777777" w:rsidR="008B45D8" w:rsidRPr="00807AC0" w:rsidRDefault="008B45D8" w:rsidP="003C65AA">
            <w:pPr>
              <w:pStyle w:val="TAL"/>
              <w:jc w:val="center"/>
            </w:pPr>
          </w:p>
        </w:tc>
        <w:tc>
          <w:tcPr>
            <w:tcW w:w="5868" w:type="dxa"/>
            <w:tcBorders>
              <w:top w:val="nil"/>
            </w:tcBorders>
          </w:tcPr>
          <w:p w14:paraId="3AF18A94" w14:textId="77777777" w:rsidR="008B45D8" w:rsidRPr="00807AC0" w:rsidRDefault="008B45D8" w:rsidP="003C65AA">
            <w:pPr>
              <w:pStyle w:val="TAL"/>
            </w:pPr>
          </w:p>
        </w:tc>
      </w:tr>
      <w:tr w:rsidR="008B45D8" w:rsidRPr="00807AC0" w14:paraId="19E6C37A" w14:textId="77777777" w:rsidTr="00B3790A">
        <w:trPr>
          <w:jc w:val="center"/>
        </w:trPr>
        <w:tc>
          <w:tcPr>
            <w:tcW w:w="2628" w:type="dxa"/>
          </w:tcPr>
          <w:p w14:paraId="396F1C7E"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76A4D64D" w14:textId="77777777" w:rsidR="008B45D8" w:rsidRPr="00807AC0" w:rsidRDefault="008B45D8" w:rsidP="003C65AA">
            <w:pPr>
              <w:pStyle w:val="TAL"/>
              <w:jc w:val="center"/>
            </w:pPr>
            <w:r w:rsidRPr="00807AC0">
              <w:t>M</w:t>
            </w:r>
          </w:p>
        </w:tc>
        <w:tc>
          <w:tcPr>
            <w:tcW w:w="5868" w:type="dxa"/>
          </w:tcPr>
          <w:p w14:paraId="2CBE4195"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rsidRPr="00BE79E6">
              <w:t>(Netwo</w:t>
            </w:r>
            <w:r>
              <w:t>rk</w:t>
            </w:r>
            <w:r w:rsidR="00B3790A">
              <w:t xml:space="preserve"> </w:t>
            </w:r>
            <w:r>
              <w:t>element</w:t>
            </w:r>
            <w:r w:rsidR="00B3790A">
              <w:t xml:space="preserve"> </w:t>
            </w:r>
            <w:r>
              <w:t>identifier</w:t>
            </w:r>
            <w:r w:rsidR="00B3790A">
              <w:t xml:space="preserve"> </w:t>
            </w:r>
            <w:r>
              <w:t>included)</w:t>
            </w:r>
            <w:r w:rsidRPr="00807AC0">
              <w:t>.</w:t>
            </w:r>
          </w:p>
        </w:tc>
      </w:tr>
      <w:tr w:rsidR="008B45D8" w:rsidRPr="00807AC0" w14:paraId="2595AA45" w14:textId="77777777" w:rsidTr="00B3790A">
        <w:trPr>
          <w:jc w:val="center"/>
        </w:trPr>
        <w:tc>
          <w:tcPr>
            <w:tcW w:w="2628" w:type="dxa"/>
          </w:tcPr>
          <w:p w14:paraId="44E5EAB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4369A487" w14:textId="77777777" w:rsidR="008B45D8" w:rsidRPr="00807AC0" w:rsidRDefault="008B45D8" w:rsidP="003C65AA">
            <w:pPr>
              <w:pStyle w:val="TAL"/>
              <w:jc w:val="center"/>
            </w:pPr>
            <w:r w:rsidRPr="00807AC0">
              <w:t>M</w:t>
            </w:r>
          </w:p>
        </w:tc>
        <w:tc>
          <w:tcPr>
            <w:tcW w:w="5868" w:type="dxa"/>
          </w:tcPr>
          <w:p w14:paraId="46D99E2B"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0762C67C" w14:textId="77777777" w:rsidTr="00B3790A">
        <w:trPr>
          <w:jc w:val="center"/>
        </w:trPr>
        <w:tc>
          <w:tcPr>
            <w:tcW w:w="2628" w:type="dxa"/>
          </w:tcPr>
          <w:p w14:paraId="79B1D9F3"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37034B05"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1461CF84" w14:textId="77777777" w:rsidR="008B45D8" w:rsidRPr="00D74F56" w:rsidRDefault="008B45D8" w:rsidP="003C65AA">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Pr="00383884">
              <w:rPr>
                <w:rFonts w:cs="Arial"/>
                <w:szCs w:val="18"/>
              </w:rPr>
              <w:t>,</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0086C5B2" w14:textId="77777777" w:rsidTr="00B3790A">
        <w:trPr>
          <w:jc w:val="center"/>
        </w:trPr>
        <w:tc>
          <w:tcPr>
            <w:tcW w:w="2628" w:type="dxa"/>
          </w:tcPr>
          <w:p w14:paraId="73653A1E"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SGSN-Number</w:t>
            </w:r>
          </w:p>
        </w:tc>
        <w:tc>
          <w:tcPr>
            <w:tcW w:w="720" w:type="dxa"/>
          </w:tcPr>
          <w:p w14:paraId="0D737E26"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22BB24FD"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6B85BEBB" w14:textId="77777777" w:rsidTr="00B3790A">
        <w:trPr>
          <w:jc w:val="center"/>
        </w:trPr>
        <w:tc>
          <w:tcPr>
            <w:tcW w:w="2628" w:type="dxa"/>
          </w:tcPr>
          <w:p w14:paraId="4D5AF197"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SGSN-Address</w:t>
            </w:r>
          </w:p>
        </w:tc>
        <w:tc>
          <w:tcPr>
            <w:tcW w:w="720" w:type="dxa"/>
          </w:tcPr>
          <w:p w14:paraId="34F302FA"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9C5FCF2"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7CD8EF83" w14:textId="77777777" w:rsidTr="00B3790A">
        <w:trPr>
          <w:jc w:val="center"/>
        </w:trPr>
        <w:tc>
          <w:tcPr>
            <w:tcW w:w="2628" w:type="dxa"/>
          </w:tcPr>
          <w:p w14:paraId="04F2FE94"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14:paraId="791D23F1"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DF8CCE2"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D74F56">
              <w:rPr>
                <w:rFonts w:cs="Arial"/>
                <w:szCs w:val="18"/>
                <w:lang w:val="en-US"/>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bl>
    <w:p w14:paraId="296966B5" w14:textId="77777777" w:rsidR="008B45D8" w:rsidRDefault="008B45D8" w:rsidP="00A77147"/>
    <w:p w14:paraId="4B95F9CE" w14:textId="77777777" w:rsidR="008B45D8" w:rsidRPr="00807AC0" w:rsidRDefault="008B45D8" w:rsidP="008B45D8">
      <w:pPr>
        <w:pStyle w:val="TH"/>
      </w:pPr>
      <w:r w:rsidRPr="00807AC0">
        <w:lastRenderedPageBreak/>
        <w:t>Table 6.</w:t>
      </w:r>
      <w:r w:rsidRPr="00AA511D">
        <w:t>9</w:t>
      </w:r>
      <w:r>
        <w:t>F</w:t>
      </w:r>
      <w:r w:rsidRPr="00807AC0">
        <w:t xml:space="preserve">: </w:t>
      </w:r>
      <w:r w:rsidRPr="00D74F56">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6E43DDE5" w14:textId="77777777" w:rsidTr="00B3790A">
        <w:trPr>
          <w:tblHeader/>
          <w:jc w:val="center"/>
        </w:trPr>
        <w:tc>
          <w:tcPr>
            <w:tcW w:w="2628" w:type="dxa"/>
            <w:shd w:val="pct12" w:color="auto" w:fill="auto"/>
          </w:tcPr>
          <w:p w14:paraId="539D3BB0"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52079F56"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09787C43" w14:textId="77777777" w:rsidR="008B45D8" w:rsidRPr="00807AC0" w:rsidRDefault="008B45D8" w:rsidP="003C65AA">
            <w:pPr>
              <w:pStyle w:val="TAH"/>
            </w:pPr>
            <w:r w:rsidRPr="00807AC0">
              <w:t>Description/Conditions</w:t>
            </w:r>
          </w:p>
        </w:tc>
      </w:tr>
      <w:tr w:rsidR="008B45D8" w:rsidRPr="00807AC0" w14:paraId="736D73FF" w14:textId="77777777" w:rsidTr="00B3790A">
        <w:trPr>
          <w:jc w:val="center"/>
        </w:trPr>
        <w:tc>
          <w:tcPr>
            <w:tcW w:w="2628" w:type="dxa"/>
          </w:tcPr>
          <w:p w14:paraId="3CA485F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0EB329D3" w14:textId="77777777" w:rsidR="008B45D8" w:rsidRPr="00807AC0" w:rsidRDefault="008B45D8" w:rsidP="003C65AA">
            <w:pPr>
              <w:pStyle w:val="TAL"/>
              <w:jc w:val="center"/>
            </w:pPr>
            <w:r w:rsidRPr="00807AC0">
              <w:t>C</w:t>
            </w:r>
          </w:p>
        </w:tc>
        <w:tc>
          <w:tcPr>
            <w:tcW w:w="5868" w:type="dxa"/>
            <w:tcBorders>
              <w:bottom w:val="nil"/>
            </w:tcBorders>
          </w:tcPr>
          <w:p w14:paraId="0A582AC5"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69081AFE" w14:textId="77777777" w:rsidTr="00B3790A">
        <w:trPr>
          <w:jc w:val="center"/>
        </w:trPr>
        <w:tc>
          <w:tcPr>
            <w:tcW w:w="2628" w:type="dxa"/>
          </w:tcPr>
          <w:p w14:paraId="4907F2D3"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50FB65CA" w14:textId="77777777" w:rsidR="008B45D8" w:rsidRPr="00807AC0" w:rsidRDefault="008B45D8" w:rsidP="003C65AA">
            <w:pPr>
              <w:pStyle w:val="TAL"/>
              <w:jc w:val="center"/>
            </w:pPr>
          </w:p>
        </w:tc>
        <w:tc>
          <w:tcPr>
            <w:tcW w:w="5868" w:type="dxa"/>
            <w:tcBorders>
              <w:top w:val="nil"/>
              <w:bottom w:val="nil"/>
            </w:tcBorders>
          </w:tcPr>
          <w:p w14:paraId="577CC7C1" w14:textId="77777777" w:rsidR="008B45D8" w:rsidRPr="00807AC0" w:rsidRDefault="008B45D8" w:rsidP="003C65AA">
            <w:pPr>
              <w:pStyle w:val="TAL"/>
            </w:pPr>
          </w:p>
        </w:tc>
      </w:tr>
      <w:tr w:rsidR="008B45D8" w:rsidRPr="00807AC0" w14:paraId="0F6FED38" w14:textId="77777777" w:rsidTr="00B3790A">
        <w:trPr>
          <w:jc w:val="center"/>
        </w:trPr>
        <w:tc>
          <w:tcPr>
            <w:tcW w:w="2628" w:type="dxa"/>
          </w:tcPr>
          <w:p w14:paraId="770060FB" w14:textId="77777777" w:rsidR="008B45D8" w:rsidRPr="00807AC0" w:rsidRDefault="008B45D8" w:rsidP="003C65AA">
            <w:pPr>
              <w:pStyle w:val="TAL"/>
            </w:pPr>
            <w:r w:rsidRPr="00807AC0">
              <w:t>event</w:t>
            </w:r>
            <w:r w:rsidR="00B3790A">
              <w:t xml:space="preserve"> </w:t>
            </w:r>
            <w:r w:rsidRPr="00807AC0">
              <w:t>type</w:t>
            </w:r>
          </w:p>
        </w:tc>
        <w:tc>
          <w:tcPr>
            <w:tcW w:w="720" w:type="dxa"/>
          </w:tcPr>
          <w:p w14:paraId="64956DCD" w14:textId="77777777" w:rsidR="008B45D8" w:rsidRPr="00807AC0" w:rsidRDefault="008B45D8" w:rsidP="003C65AA">
            <w:pPr>
              <w:pStyle w:val="TAL"/>
              <w:jc w:val="center"/>
            </w:pPr>
            <w:r>
              <w:t>M</w:t>
            </w:r>
          </w:p>
        </w:tc>
        <w:tc>
          <w:tcPr>
            <w:tcW w:w="5868" w:type="dxa"/>
          </w:tcPr>
          <w:p w14:paraId="53A22B9C" w14:textId="77777777" w:rsidR="008B45D8" w:rsidRPr="00807AC0" w:rsidRDefault="008B45D8" w:rsidP="003C65AA">
            <w:pPr>
              <w:pStyle w:val="TAL"/>
            </w:pPr>
            <w:r>
              <w:t>Shall</w:t>
            </w:r>
            <w:r w:rsidR="00B3790A">
              <w:t xml:space="preserve"> </w:t>
            </w:r>
            <w:r>
              <w:t>p</w:t>
            </w:r>
            <w:r w:rsidRPr="00807AC0">
              <w:t>rovide</w:t>
            </w:r>
            <w:r w:rsidR="00B3790A">
              <w:t xml:space="preserve"> </w:t>
            </w:r>
            <w:r>
              <w:t>register</w:t>
            </w:r>
            <w:r w:rsidR="00B3790A">
              <w:t xml:space="preserve"> </w:t>
            </w:r>
            <w:r>
              <w:t>location</w:t>
            </w:r>
            <w:r w:rsidR="00B3790A">
              <w:t xml:space="preserve"> </w:t>
            </w:r>
            <w:r w:rsidRPr="00807AC0">
              <w:t>event</w:t>
            </w:r>
            <w:r w:rsidR="00B3790A">
              <w:t xml:space="preserve"> </w:t>
            </w:r>
            <w:r w:rsidRPr="00807AC0">
              <w:t>type</w:t>
            </w:r>
            <w:r>
              <w:t>.</w:t>
            </w:r>
          </w:p>
        </w:tc>
      </w:tr>
      <w:tr w:rsidR="008B45D8" w:rsidRPr="00807AC0" w14:paraId="4445D9B1" w14:textId="77777777" w:rsidTr="00B3790A">
        <w:trPr>
          <w:jc w:val="center"/>
        </w:trPr>
        <w:tc>
          <w:tcPr>
            <w:tcW w:w="2628" w:type="dxa"/>
          </w:tcPr>
          <w:p w14:paraId="53EC4640"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2A4FD4FA" w14:textId="77777777" w:rsidR="008B45D8" w:rsidRPr="00807AC0" w:rsidRDefault="008B45D8" w:rsidP="003C65AA">
            <w:pPr>
              <w:pStyle w:val="TAL"/>
              <w:jc w:val="center"/>
            </w:pPr>
            <w:r w:rsidRPr="00807AC0">
              <w:t>M</w:t>
            </w:r>
          </w:p>
        </w:tc>
        <w:tc>
          <w:tcPr>
            <w:tcW w:w="5868" w:type="dxa"/>
            <w:tcBorders>
              <w:top w:val="nil"/>
              <w:bottom w:val="nil"/>
            </w:tcBorders>
          </w:tcPr>
          <w:p w14:paraId="53AA387C"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05E42CA5" w14:textId="77777777" w:rsidTr="00B3790A">
        <w:trPr>
          <w:jc w:val="center"/>
        </w:trPr>
        <w:tc>
          <w:tcPr>
            <w:tcW w:w="2628" w:type="dxa"/>
          </w:tcPr>
          <w:p w14:paraId="46BD43AD"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5DA1EA9" w14:textId="77777777" w:rsidR="008B45D8" w:rsidRPr="00807AC0" w:rsidRDefault="008B45D8" w:rsidP="003C65AA">
            <w:pPr>
              <w:pStyle w:val="TAL"/>
              <w:jc w:val="center"/>
            </w:pPr>
          </w:p>
        </w:tc>
        <w:tc>
          <w:tcPr>
            <w:tcW w:w="5868" w:type="dxa"/>
            <w:tcBorders>
              <w:top w:val="nil"/>
            </w:tcBorders>
          </w:tcPr>
          <w:p w14:paraId="7BD718ED" w14:textId="77777777" w:rsidR="008B45D8" w:rsidRPr="00807AC0" w:rsidRDefault="008B45D8" w:rsidP="003C65AA">
            <w:pPr>
              <w:pStyle w:val="TAL"/>
            </w:pPr>
          </w:p>
        </w:tc>
      </w:tr>
      <w:tr w:rsidR="008B45D8" w:rsidRPr="00807AC0" w14:paraId="495550EC" w14:textId="77777777" w:rsidTr="00B3790A">
        <w:trPr>
          <w:jc w:val="center"/>
        </w:trPr>
        <w:tc>
          <w:tcPr>
            <w:tcW w:w="2628" w:type="dxa"/>
          </w:tcPr>
          <w:p w14:paraId="1D9162D3"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6D890AEC" w14:textId="77777777" w:rsidR="008B45D8" w:rsidRPr="00807AC0" w:rsidRDefault="008B45D8" w:rsidP="003C65AA">
            <w:pPr>
              <w:pStyle w:val="TAL"/>
              <w:jc w:val="center"/>
            </w:pPr>
            <w:r w:rsidRPr="00807AC0">
              <w:t>M</w:t>
            </w:r>
          </w:p>
        </w:tc>
        <w:tc>
          <w:tcPr>
            <w:tcW w:w="5868" w:type="dxa"/>
          </w:tcPr>
          <w:p w14:paraId="3D74EA82"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38233E52" w14:textId="77777777" w:rsidTr="00B3790A">
        <w:trPr>
          <w:jc w:val="center"/>
        </w:trPr>
        <w:tc>
          <w:tcPr>
            <w:tcW w:w="2628" w:type="dxa"/>
          </w:tcPr>
          <w:p w14:paraId="690E437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633E8B2F" w14:textId="77777777" w:rsidR="008B45D8" w:rsidRPr="00807AC0" w:rsidRDefault="008B45D8" w:rsidP="003C65AA">
            <w:pPr>
              <w:pStyle w:val="TAL"/>
              <w:jc w:val="center"/>
            </w:pPr>
            <w:r w:rsidRPr="00807AC0">
              <w:t>M</w:t>
            </w:r>
          </w:p>
        </w:tc>
        <w:tc>
          <w:tcPr>
            <w:tcW w:w="5868" w:type="dxa"/>
          </w:tcPr>
          <w:p w14:paraId="716E864D"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17A092E6" w14:textId="77777777" w:rsidTr="00B3790A">
        <w:trPr>
          <w:jc w:val="center"/>
        </w:trPr>
        <w:tc>
          <w:tcPr>
            <w:tcW w:w="2628" w:type="dxa"/>
          </w:tcPr>
          <w:p w14:paraId="3B1A9D7E"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0718AC1D"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588F96FF" w14:textId="77777777" w:rsidR="008B45D8" w:rsidRPr="00D74F56" w:rsidRDefault="008B45D8" w:rsidP="003C65AA">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070D5913" w14:textId="77777777" w:rsidTr="00B3790A">
        <w:trPr>
          <w:jc w:val="center"/>
        </w:trPr>
        <w:tc>
          <w:tcPr>
            <w:tcW w:w="2628" w:type="dxa"/>
          </w:tcPr>
          <w:p w14:paraId="0630485E"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SGSN-Number</w:t>
            </w:r>
          </w:p>
        </w:tc>
        <w:tc>
          <w:tcPr>
            <w:tcW w:w="720" w:type="dxa"/>
          </w:tcPr>
          <w:p w14:paraId="0554E437"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24C3CFF3"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2E0E4539" w14:textId="77777777" w:rsidTr="00B3790A">
        <w:trPr>
          <w:jc w:val="center"/>
        </w:trPr>
        <w:tc>
          <w:tcPr>
            <w:tcW w:w="2628" w:type="dxa"/>
          </w:tcPr>
          <w:p w14:paraId="261EDF6F"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SGSN-Address</w:t>
            </w:r>
          </w:p>
        </w:tc>
        <w:tc>
          <w:tcPr>
            <w:tcW w:w="720" w:type="dxa"/>
          </w:tcPr>
          <w:p w14:paraId="096E5B47"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9B05DE0"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1BEE095D" w14:textId="77777777" w:rsidTr="00B3790A">
        <w:trPr>
          <w:jc w:val="center"/>
        </w:trPr>
        <w:tc>
          <w:tcPr>
            <w:tcW w:w="2628" w:type="dxa"/>
          </w:tcPr>
          <w:p w14:paraId="7482764B"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14:paraId="4C010C3D"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3F56B3"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D74F56">
              <w:rPr>
                <w:rFonts w:cs="Arial"/>
                <w:szCs w:val="18"/>
                <w:lang w:val="en-US"/>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4B86C71F" w14:textId="77777777" w:rsidTr="00B3790A">
        <w:trPr>
          <w:jc w:val="center"/>
        </w:trPr>
        <w:tc>
          <w:tcPr>
            <w:tcW w:w="2628" w:type="dxa"/>
          </w:tcPr>
          <w:p w14:paraId="15EA03B0"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serving</w:t>
            </w:r>
            <w:r w:rsidR="00B3790A">
              <w:rPr>
                <w:rFonts w:cs="Arial"/>
                <w:szCs w:val="18"/>
              </w:rPr>
              <w:t xml:space="preserve"> </w:t>
            </w:r>
            <w:r w:rsidR="008B45D8">
              <w:rPr>
                <w:rFonts w:cs="Arial"/>
                <w:szCs w:val="18"/>
              </w:rPr>
              <w:t>system</w:t>
            </w:r>
            <w:r w:rsidR="00B3790A">
              <w:rPr>
                <w:rFonts w:cs="Arial"/>
                <w:szCs w:val="18"/>
              </w:rPr>
              <w:t xml:space="preserve"> </w:t>
            </w:r>
            <w:r w:rsidR="008B45D8">
              <w:rPr>
                <w:rFonts w:cs="Arial"/>
                <w:szCs w:val="18"/>
              </w:rPr>
              <w:t>identifier</w:t>
            </w:r>
          </w:p>
        </w:tc>
        <w:tc>
          <w:tcPr>
            <w:tcW w:w="720" w:type="dxa"/>
          </w:tcPr>
          <w:p w14:paraId="4D9C34AE" w14:textId="77777777" w:rsidR="008B45D8" w:rsidRPr="00D74F56" w:rsidRDefault="008B45D8" w:rsidP="003C65AA">
            <w:pPr>
              <w:pStyle w:val="TAL"/>
              <w:jc w:val="center"/>
              <w:rPr>
                <w:rFonts w:cs="Arial"/>
                <w:szCs w:val="18"/>
              </w:rPr>
            </w:pPr>
            <w:r>
              <w:rPr>
                <w:rFonts w:cs="Arial"/>
                <w:szCs w:val="18"/>
              </w:rPr>
              <w:t>M</w:t>
            </w:r>
          </w:p>
        </w:tc>
        <w:tc>
          <w:tcPr>
            <w:tcW w:w="5868" w:type="dxa"/>
          </w:tcPr>
          <w:p w14:paraId="7C9DC475" w14:textId="77777777" w:rsidR="008B45D8" w:rsidRPr="00D74F56" w:rsidRDefault="008B45D8" w:rsidP="003C65AA">
            <w:pPr>
              <w:pStyle w:val="TAL"/>
              <w:rPr>
                <w:rFonts w:cs="Arial"/>
                <w:szCs w:val="18"/>
              </w:rPr>
            </w:pP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D74F56" w14:paraId="084EC22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C91CB9A"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SGSN-Number</w:t>
            </w:r>
          </w:p>
        </w:tc>
        <w:tc>
          <w:tcPr>
            <w:tcW w:w="720" w:type="dxa"/>
            <w:tcBorders>
              <w:top w:val="single" w:sz="4" w:space="0" w:color="auto"/>
              <w:left w:val="single" w:sz="4" w:space="0" w:color="auto"/>
              <w:bottom w:val="single" w:sz="4" w:space="0" w:color="auto"/>
              <w:right w:val="single" w:sz="4" w:space="0" w:color="auto"/>
            </w:tcBorders>
          </w:tcPr>
          <w:p w14:paraId="503C9688"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F67B31A"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737D49F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07B974E"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14:paraId="3068613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F65E7E0"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17951B59"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88CC2BC"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S4</w:t>
            </w:r>
            <w:r w:rsidR="008B45D8">
              <w:rPr>
                <w:rFonts w:cs="Arial"/>
                <w:szCs w:val="18"/>
              </w:rPr>
              <w:t>-</w:t>
            </w:r>
            <w:r w:rsidR="008B45D8"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14:paraId="3B176CF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0CBBB17F"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F3432D">
              <w:rPr>
                <w:rFonts w:cs="Arial"/>
                <w:szCs w:val="18"/>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bl>
    <w:p w14:paraId="4E46E060" w14:textId="77777777" w:rsidR="008B45D8" w:rsidRDefault="008B45D8" w:rsidP="00A77147"/>
    <w:p w14:paraId="101AA1D0" w14:textId="77777777" w:rsidR="008B45D8" w:rsidRPr="00807AC0" w:rsidRDefault="008B45D8" w:rsidP="008B45D8">
      <w:pPr>
        <w:pStyle w:val="TH"/>
      </w:pPr>
      <w:r w:rsidRPr="00807AC0">
        <w:t>Table 6.</w:t>
      </w:r>
      <w:r w:rsidRPr="00AA511D">
        <w:t>9</w:t>
      </w:r>
      <w:r>
        <w:t>G</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58351631" w14:textId="77777777" w:rsidTr="00B3790A">
        <w:trPr>
          <w:tblHeader/>
          <w:jc w:val="center"/>
        </w:trPr>
        <w:tc>
          <w:tcPr>
            <w:tcW w:w="2628" w:type="dxa"/>
            <w:shd w:val="pct12" w:color="auto" w:fill="auto"/>
          </w:tcPr>
          <w:p w14:paraId="68BE615B"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6AA9D41F"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103B90F7" w14:textId="77777777" w:rsidR="008B45D8" w:rsidRPr="00807AC0" w:rsidRDefault="008B45D8" w:rsidP="003C65AA">
            <w:pPr>
              <w:pStyle w:val="TAH"/>
            </w:pPr>
            <w:r w:rsidRPr="00807AC0">
              <w:t>Description/Conditions</w:t>
            </w:r>
          </w:p>
        </w:tc>
      </w:tr>
      <w:tr w:rsidR="008B45D8" w:rsidRPr="00807AC0" w14:paraId="204DC5C5" w14:textId="77777777" w:rsidTr="00B3790A">
        <w:trPr>
          <w:jc w:val="center"/>
        </w:trPr>
        <w:tc>
          <w:tcPr>
            <w:tcW w:w="2628" w:type="dxa"/>
          </w:tcPr>
          <w:p w14:paraId="07A1341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4E57109F" w14:textId="77777777" w:rsidR="008B45D8" w:rsidRPr="00807AC0" w:rsidRDefault="008B45D8" w:rsidP="003C65AA">
            <w:pPr>
              <w:pStyle w:val="TAL"/>
              <w:jc w:val="center"/>
            </w:pPr>
            <w:r w:rsidRPr="00807AC0">
              <w:t>C</w:t>
            </w:r>
          </w:p>
        </w:tc>
        <w:tc>
          <w:tcPr>
            <w:tcW w:w="5868" w:type="dxa"/>
            <w:tcBorders>
              <w:bottom w:val="nil"/>
            </w:tcBorders>
          </w:tcPr>
          <w:p w14:paraId="7D25702F"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1DC5DC87" w14:textId="77777777" w:rsidTr="00B3790A">
        <w:trPr>
          <w:jc w:val="center"/>
        </w:trPr>
        <w:tc>
          <w:tcPr>
            <w:tcW w:w="2628" w:type="dxa"/>
          </w:tcPr>
          <w:p w14:paraId="62A8D26F"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019DCB30" w14:textId="77777777" w:rsidR="008B45D8" w:rsidRPr="00807AC0" w:rsidRDefault="008B45D8" w:rsidP="003C65AA">
            <w:pPr>
              <w:pStyle w:val="TAL"/>
              <w:jc w:val="center"/>
            </w:pPr>
          </w:p>
        </w:tc>
        <w:tc>
          <w:tcPr>
            <w:tcW w:w="5868" w:type="dxa"/>
            <w:tcBorders>
              <w:top w:val="nil"/>
              <w:bottom w:val="nil"/>
            </w:tcBorders>
          </w:tcPr>
          <w:p w14:paraId="1D88A244" w14:textId="77777777" w:rsidR="008B45D8" w:rsidRPr="00807AC0" w:rsidRDefault="008B45D8" w:rsidP="003C65AA">
            <w:pPr>
              <w:pStyle w:val="TAL"/>
            </w:pPr>
          </w:p>
        </w:tc>
      </w:tr>
      <w:tr w:rsidR="008B45D8" w:rsidRPr="00807AC0" w14:paraId="61BE7408" w14:textId="77777777" w:rsidTr="00B3790A">
        <w:trPr>
          <w:jc w:val="center"/>
        </w:trPr>
        <w:tc>
          <w:tcPr>
            <w:tcW w:w="2628" w:type="dxa"/>
          </w:tcPr>
          <w:p w14:paraId="4AA9F382" w14:textId="77777777" w:rsidR="008B45D8" w:rsidRPr="00807AC0" w:rsidRDefault="008B45D8" w:rsidP="003C65AA">
            <w:pPr>
              <w:pStyle w:val="TAL"/>
            </w:pPr>
            <w:r w:rsidRPr="00807AC0">
              <w:t>event</w:t>
            </w:r>
            <w:r w:rsidR="00B3790A">
              <w:t xml:space="preserve"> </w:t>
            </w:r>
            <w:r w:rsidRPr="00807AC0">
              <w:t>type</w:t>
            </w:r>
          </w:p>
        </w:tc>
        <w:tc>
          <w:tcPr>
            <w:tcW w:w="720" w:type="dxa"/>
          </w:tcPr>
          <w:p w14:paraId="74EF96DB" w14:textId="77777777" w:rsidR="008B45D8" w:rsidRPr="00807AC0" w:rsidRDefault="008B45D8" w:rsidP="003C65AA">
            <w:pPr>
              <w:pStyle w:val="TAL"/>
              <w:jc w:val="center"/>
            </w:pPr>
            <w:r>
              <w:t>M</w:t>
            </w:r>
          </w:p>
        </w:tc>
        <w:tc>
          <w:tcPr>
            <w:tcW w:w="5868" w:type="dxa"/>
          </w:tcPr>
          <w:p w14:paraId="267B42CD" w14:textId="77777777" w:rsidR="008B45D8" w:rsidRPr="00807AC0" w:rsidRDefault="008B45D8" w:rsidP="003C65AA">
            <w:pPr>
              <w:pStyle w:val="TAL"/>
            </w:pPr>
            <w:r>
              <w:t>Shall</w:t>
            </w:r>
            <w:r w:rsidR="00B3790A">
              <w:t xml:space="preserve"> </w:t>
            </w:r>
            <w:r>
              <w:t>p</w:t>
            </w:r>
            <w:r w:rsidRPr="00807AC0">
              <w:t>rovide</w:t>
            </w:r>
            <w:r w:rsidR="00B3790A">
              <w:t xml:space="preserve"> </w:t>
            </w:r>
            <w:r>
              <w:t>location</w:t>
            </w:r>
            <w:r w:rsidR="00B3790A">
              <w:t xml:space="preserve"> </w:t>
            </w:r>
            <w:r>
              <w:t>information</w:t>
            </w:r>
            <w:r w:rsidR="00B3790A">
              <w:t xml:space="preserve"> </w:t>
            </w:r>
            <w:r>
              <w:t>request</w:t>
            </w:r>
            <w:r w:rsidR="00B3790A">
              <w:t xml:space="preserve"> </w:t>
            </w:r>
            <w:r w:rsidRPr="00807AC0">
              <w:t>event</w:t>
            </w:r>
            <w:r w:rsidR="00B3790A">
              <w:t xml:space="preserve"> </w:t>
            </w:r>
            <w:r w:rsidRPr="00807AC0">
              <w:t>type</w:t>
            </w:r>
            <w:r>
              <w:t>.</w:t>
            </w:r>
          </w:p>
        </w:tc>
      </w:tr>
      <w:tr w:rsidR="008B45D8" w:rsidRPr="00807AC0" w14:paraId="65C87874" w14:textId="77777777" w:rsidTr="00B3790A">
        <w:trPr>
          <w:jc w:val="center"/>
        </w:trPr>
        <w:tc>
          <w:tcPr>
            <w:tcW w:w="2628" w:type="dxa"/>
          </w:tcPr>
          <w:p w14:paraId="627654A2"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7099C31C" w14:textId="77777777" w:rsidR="008B45D8" w:rsidRPr="00807AC0" w:rsidRDefault="008B45D8" w:rsidP="003C65AA">
            <w:pPr>
              <w:pStyle w:val="TAL"/>
              <w:jc w:val="center"/>
            </w:pPr>
            <w:r w:rsidRPr="00807AC0">
              <w:t>M</w:t>
            </w:r>
          </w:p>
        </w:tc>
        <w:tc>
          <w:tcPr>
            <w:tcW w:w="5868" w:type="dxa"/>
            <w:tcBorders>
              <w:top w:val="nil"/>
              <w:bottom w:val="nil"/>
            </w:tcBorders>
          </w:tcPr>
          <w:p w14:paraId="55DEF777"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4F81AC3D" w14:textId="77777777" w:rsidTr="00B3790A">
        <w:trPr>
          <w:jc w:val="center"/>
        </w:trPr>
        <w:tc>
          <w:tcPr>
            <w:tcW w:w="2628" w:type="dxa"/>
          </w:tcPr>
          <w:p w14:paraId="56C1ED61"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8BC8A03" w14:textId="77777777" w:rsidR="008B45D8" w:rsidRPr="00807AC0" w:rsidRDefault="008B45D8" w:rsidP="003C65AA">
            <w:pPr>
              <w:pStyle w:val="TAL"/>
              <w:jc w:val="center"/>
            </w:pPr>
          </w:p>
        </w:tc>
        <w:tc>
          <w:tcPr>
            <w:tcW w:w="5868" w:type="dxa"/>
            <w:tcBorders>
              <w:top w:val="nil"/>
            </w:tcBorders>
          </w:tcPr>
          <w:p w14:paraId="240784E3" w14:textId="77777777" w:rsidR="008B45D8" w:rsidRPr="00807AC0" w:rsidRDefault="008B45D8" w:rsidP="003C65AA">
            <w:pPr>
              <w:pStyle w:val="TAL"/>
            </w:pPr>
          </w:p>
        </w:tc>
      </w:tr>
      <w:tr w:rsidR="008B45D8" w:rsidRPr="00807AC0" w14:paraId="5E8302ED" w14:textId="77777777" w:rsidTr="00B3790A">
        <w:trPr>
          <w:jc w:val="center"/>
        </w:trPr>
        <w:tc>
          <w:tcPr>
            <w:tcW w:w="2628" w:type="dxa"/>
          </w:tcPr>
          <w:p w14:paraId="3CB98DB5"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357E21A9" w14:textId="77777777" w:rsidR="008B45D8" w:rsidRPr="00807AC0" w:rsidRDefault="008B45D8" w:rsidP="003C65AA">
            <w:pPr>
              <w:pStyle w:val="TAL"/>
              <w:jc w:val="center"/>
            </w:pPr>
            <w:r w:rsidRPr="00807AC0">
              <w:t>M</w:t>
            </w:r>
          </w:p>
        </w:tc>
        <w:tc>
          <w:tcPr>
            <w:tcW w:w="5868" w:type="dxa"/>
          </w:tcPr>
          <w:p w14:paraId="42DE201E"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2EE7D62F" w14:textId="77777777" w:rsidTr="00B3790A">
        <w:trPr>
          <w:jc w:val="center"/>
        </w:trPr>
        <w:tc>
          <w:tcPr>
            <w:tcW w:w="2628" w:type="dxa"/>
          </w:tcPr>
          <w:p w14:paraId="63142ABE"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17B8A367" w14:textId="77777777" w:rsidR="008B45D8" w:rsidRPr="00807AC0" w:rsidRDefault="008B45D8" w:rsidP="003C65AA">
            <w:pPr>
              <w:pStyle w:val="TAL"/>
              <w:jc w:val="center"/>
            </w:pPr>
            <w:r w:rsidRPr="00807AC0">
              <w:t>M</w:t>
            </w:r>
          </w:p>
        </w:tc>
        <w:tc>
          <w:tcPr>
            <w:tcW w:w="5868" w:type="dxa"/>
          </w:tcPr>
          <w:p w14:paraId="21615ADF"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7765A19D" w14:textId="77777777" w:rsidTr="00B3790A">
        <w:trPr>
          <w:jc w:val="center"/>
        </w:trPr>
        <w:tc>
          <w:tcPr>
            <w:tcW w:w="2628" w:type="dxa"/>
          </w:tcPr>
          <w:p w14:paraId="0F109342"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p>
        </w:tc>
        <w:tc>
          <w:tcPr>
            <w:tcW w:w="720" w:type="dxa"/>
          </w:tcPr>
          <w:p w14:paraId="09EDF7B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2E57BFCB" w14:textId="097A32A6" w:rsidR="008B45D8" w:rsidRPr="00901855" w:rsidRDefault="008B45D8" w:rsidP="00901855">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r w:rsidR="00B3790A">
              <w:rPr>
                <w:rFonts w:cs="Arial"/>
                <w:szCs w:val="18"/>
              </w:rPr>
              <w:t xml:space="preserve"> </w:t>
            </w:r>
            <w:r>
              <w:rPr>
                <w:rFonts w:cs="Arial"/>
                <w:szCs w:val="18"/>
              </w:rPr>
              <w:t>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defined</w:t>
            </w:r>
            <w:r w:rsidR="00B3790A">
              <w:rPr>
                <w:rFonts w:cs="Arial"/>
                <w:szCs w:val="18"/>
              </w:rPr>
              <w:t xml:space="preserve"> </w:t>
            </w:r>
            <w:r>
              <w:rPr>
                <w:rFonts w:cs="Arial"/>
                <w:szCs w:val="18"/>
              </w:rPr>
              <w:t>in</w:t>
            </w:r>
            <w:r w:rsidR="00B3790A">
              <w:rPr>
                <w:rFonts w:cs="Arial"/>
                <w:szCs w:val="18"/>
              </w:rPr>
              <w:t xml:space="preserve"> </w:t>
            </w:r>
            <w:r>
              <w:rPr>
                <w:rFonts w:cs="Arial"/>
                <w:szCs w:val="18"/>
              </w:rPr>
              <w:t>E</w:t>
            </w:r>
            <w:r w:rsidR="005C66F5">
              <w:rPr>
                <w:rFonts w:cs="Arial"/>
                <w:szCs w:val="18"/>
              </w:rPr>
              <w:t>.</w:t>
            </w:r>
            <w:r>
              <w:rPr>
                <w:rFonts w:cs="Arial"/>
                <w:szCs w:val="18"/>
              </w:rPr>
              <w:t>212</w:t>
            </w:r>
            <w:r w:rsidR="00B3790A">
              <w:rPr>
                <w:rFonts w:cs="Arial"/>
                <w:szCs w:val="18"/>
              </w:rPr>
              <w:t xml:space="preserve"> </w:t>
            </w:r>
            <w:r>
              <w:rPr>
                <w:rFonts w:cs="Arial"/>
                <w:szCs w:val="18"/>
              </w:rPr>
              <w:t>[87]).</w:t>
            </w:r>
          </w:p>
        </w:tc>
      </w:tr>
      <w:tr w:rsidR="008B45D8" w:rsidRPr="00807AC0" w14:paraId="74BF77BB" w14:textId="77777777" w:rsidTr="00B3790A">
        <w:trPr>
          <w:jc w:val="center"/>
        </w:trPr>
        <w:tc>
          <w:tcPr>
            <w:tcW w:w="2628" w:type="dxa"/>
          </w:tcPr>
          <w:p w14:paraId="10F60032"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p>
        </w:tc>
        <w:tc>
          <w:tcPr>
            <w:tcW w:w="720" w:type="dxa"/>
          </w:tcPr>
          <w:p w14:paraId="487230E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CA738B" w14:textId="77777777" w:rsidR="008B45D8" w:rsidRPr="00D74F56" w:rsidRDefault="008B45D8" w:rsidP="003C65AA">
            <w:pPr>
              <w:pStyle w:val="TAL"/>
              <w:rPr>
                <w:rFonts w:cs="Arial"/>
                <w:szCs w:val="18"/>
              </w:rPr>
            </w:pPr>
            <w:r>
              <w:rPr>
                <w:rFonts w:cs="Arial"/>
                <w:szCs w:val="18"/>
              </w:rPr>
              <w:t>For</w:t>
            </w:r>
            <w:r w:rsidR="00B3790A">
              <w:rPr>
                <w:rFonts w:cs="Arial"/>
                <w:szCs w:val="18"/>
              </w:rPr>
              <w:t xml:space="preserve"> </w:t>
            </w:r>
            <w:r w:rsidRPr="00D97E48">
              <w:rPr>
                <w:rFonts w:cs="Arial"/>
                <w:szCs w:val="18"/>
              </w:rPr>
              <w:t>GMSC;</w:t>
            </w:r>
            <w:r w:rsidR="00B3790A">
              <w:rPr>
                <w:rFonts w:cs="Arial"/>
                <w:szCs w:val="18"/>
              </w:rPr>
              <w:t xml:space="preserve"> </w:t>
            </w:r>
            <w:r w:rsidRPr="00D97E48">
              <w:rPr>
                <w:rFonts w:cs="Arial"/>
                <w:szCs w:val="18"/>
              </w:rPr>
              <w:t>SMS</w:t>
            </w:r>
            <w:r w:rsidR="00B3790A">
              <w:rPr>
                <w:rFonts w:cs="Arial"/>
                <w:szCs w:val="18"/>
              </w:rPr>
              <w:t xml:space="preserve"> </w:t>
            </w:r>
            <w:r w:rsidRPr="00D97E48">
              <w:rPr>
                <w:rFonts w:cs="Arial"/>
                <w:szCs w:val="18"/>
              </w:rPr>
              <w:t>Centre;</w:t>
            </w:r>
            <w:r w:rsidR="00B3790A">
              <w:rPr>
                <w:rFonts w:cs="Arial"/>
                <w:szCs w:val="18"/>
              </w:rPr>
              <w:t xml:space="preserve"> </w:t>
            </w:r>
            <w:r w:rsidRPr="00D97E48">
              <w:rPr>
                <w:rFonts w:cs="Arial"/>
                <w:szCs w:val="18"/>
              </w:rPr>
              <w:t>GMLC,</w:t>
            </w:r>
            <w:r w:rsidR="00B3790A">
              <w:rPr>
                <w:rFonts w:cs="Arial"/>
                <w:szCs w:val="18"/>
              </w:rPr>
              <w:t xml:space="preserve"> </w:t>
            </w:r>
            <w:r w:rsidRPr="00D97E48">
              <w:rPr>
                <w:rFonts w:cs="Arial"/>
                <w:szCs w:val="18"/>
              </w:rPr>
              <w:t>MME,</w:t>
            </w:r>
            <w:r w:rsidR="00B3790A">
              <w:rPr>
                <w:rFonts w:cs="Arial"/>
                <w:szCs w:val="18"/>
              </w:rPr>
              <w:t xml:space="preserve"> </w:t>
            </w:r>
            <w:r w:rsidRPr="00D97E48">
              <w:rPr>
                <w:rFonts w:cs="Arial"/>
                <w:szCs w:val="18"/>
              </w:rPr>
              <w:t>SGSN</w:t>
            </w:r>
            <w:r>
              <w:rPr>
                <w:rFonts w:cs="Arial"/>
                <w:szCs w:val="18"/>
              </w:rPr>
              <w:t>,</w:t>
            </w:r>
            <w:r w:rsidR="00B3790A">
              <w:rPr>
                <w:rFonts w:cs="Arial"/>
                <w:szCs w:val="18"/>
              </w:rPr>
              <w:t xml:space="preserve"> </w:t>
            </w:r>
            <w:r>
              <w:rPr>
                <w:rFonts w:cs="Arial"/>
                <w:szCs w:val="18"/>
              </w:rPr>
              <w:t>shall</w:t>
            </w:r>
            <w:r w:rsidR="00B3790A">
              <w:rPr>
                <w:rFonts w:cs="Arial"/>
                <w:szCs w:val="18"/>
              </w:rPr>
              <w:t xml:space="preserve"> </w:t>
            </w:r>
            <w:r>
              <w:rPr>
                <w:rFonts w:cs="Arial"/>
                <w:szCs w:val="18"/>
              </w:rPr>
              <w:t>p</w:t>
            </w:r>
            <w:r w:rsidRPr="00D74F56">
              <w:rPr>
                <w:rFonts w:cs="Arial"/>
                <w:szCs w:val="18"/>
              </w:rPr>
              <w:t>rovide</w:t>
            </w:r>
            <w:r w:rsidR="00B3790A">
              <w:rPr>
                <w:rFonts w:cs="Arial"/>
                <w:szCs w:val="18"/>
              </w:rPr>
              <w:t xml:space="preserve"> </w:t>
            </w:r>
            <w:r w:rsidRPr="00D74F56">
              <w:rPr>
                <w:rFonts w:cs="Arial"/>
                <w:szCs w:val="18"/>
              </w:rPr>
              <w:t>t</w:t>
            </w:r>
            <w:r>
              <w:rPr>
                <w:rFonts w:cs="Arial"/>
                <w:szCs w:val="18"/>
              </w:rPr>
              <w: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r w:rsidR="00B3790A">
              <w:rPr>
                <w:rFonts w:cs="Arial"/>
                <w:szCs w:val="18"/>
              </w:rPr>
              <w:t xml:space="preserve"> </w:t>
            </w:r>
            <w:r>
              <w:rPr>
                <w:rFonts w:cs="Arial"/>
                <w:szCs w:val="18"/>
              </w:rPr>
              <w:t>(GMSC;</w:t>
            </w:r>
            <w:r w:rsidR="00B3790A">
              <w:rPr>
                <w:rFonts w:cs="Arial"/>
                <w:szCs w:val="18"/>
              </w:rPr>
              <w:t xml:space="preserve"> </w:t>
            </w:r>
            <w:r>
              <w:rPr>
                <w:rFonts w:cs="Arial"/>
                <w:szCs w:val="18"/>
              </w:rPr>
              <w:t>SMS</w:t>
            </w:r>
            <w:r w:rsidR="00B3790A">
              <w:rPr>
                <w:rFonts w:cs="Arial"/>
                <w:szCs w:val="18"/>
              </w:rPr>
              <w:t xml:space="preserve"> </w:t>
            </w:r>
            <w:r>
              <w:rPr>
                <w:rFonts w:cs="Arial"/>
                <w:szCs w:val="18"/>
              </w:rPr>
              <w:t>Centre;</w:t>
            </w:r>
            <w:r w:rsidR="00B3790A">
              <w:rPr>
                <w:rFonts w:cs="Arial"/>
                <w:szCs w:val="18"/>
              </w:rPr>
              <w:t xml:space="preserve"> </w:t>
            </w:r>
            <w:r>
              <w:rPr>
                <w:rFonts w:cs="Arial"/>
                <w:szCs w:val="18"/>
              </w:rPr>
              <w:t>GMLC,</w:t>
            </w:r>
            <w:r w:rsidR="00B3790A">
              <w:rPr>
                <w:rFonts w:cs="Arial"/>
                <w:szCs w:val="18"/>
              </w:rPr>
              <w:t xml:space="preserve"> </w:t>
            </w:r>
            <w:r>
              <w:rPr>
                <w:rFonts w:cs="Arial"/>
                <w:szCs w:val="18"/>
              </w:rPr>
              <w:t>MME,</w:t>
            </w:r>
            <w:r w:rsidR="00B3790A">
              <w:rPr>
                <w:rFonts w:cs="Arial"/>
                <w:szCs w:val="18"/>
              </w:rPr>
              <w:t xml:space="preserve"> </w:t>
            </w:r>
            <w:r w:rsidRPr="00D74F56">
              <w:rPr>
                <w:rFonts w:cs="Arial"/>
                <w:szCs w:val="18"/>
              </w:rPr>
              <w:t>SGSN</w:t>
            </w:r>
            <w:r>
              <w:rPr>
                <w:rFonts w:cs="Arial"/>
                <w:szCs w:val="18"/>
              </w:rPr>
              <w:t>)</w:t>
            </w:r>
          </w:p>
        </w:tc>
      </w:tr>
    </w:tbl>
    <w:p w14:paraId="706131C6" w14:textId="77777777" w:rsidR="008B45D8" w:rsidRPr="00AA511D" w:rsidRDefault="008B45D8" w:rsidP="00A77147"/>
    <w:p w14:paraId="5BBF680C" w14:textId="77777777" w:rsidR="008B45D8" w:rsidRDefault="008B45D8" w:rsidP="008B45D8">
      <w:pPr>
        <w:pStyle w:val="TH"/>
      </w:pPr>
      <w:r>
        <w:t>Table 6.9H: LALS Target Positioning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2AF6188" w14:textId="77777777" w:rsidTr="00B3790A">
        <w:trPr>
          <w:tblHeader/>
          <w:jc w:val="center"/>
        </w:trPr>
        <w:tc>
          <w:tcPr>
            <w:tcW w:w="2628" w:type="dxa"/>
            <w:shd w:val="pct12" w:color="auto" w:fill="auto"/>
          </w:tcPr>
          <w:p w14:paraId="59077C95" w14:textId="77777777" w:rsidR="008B45D8" w:rsidRPr="00C72BB9" w:rsidRDefault="008B45D8" w:rsidP="003C65AA">
            <w:pPr>
              <w:pStyle w:val="TAL"/>
              <w:rPr>
                <w:b/>
              </w:rPr>
            </w:pPr>
            <w:r w:rsidRPr="00C72BB9">
              <w:rPr>
                <w:b/>
              </w:rPr>
              <w:t>Parameter</w:t>
            </w:r>
          </w:p>
        </w:tc>
        <w:tc>
          <w:tcPr>
            <w:tcW w:w="720" w:type="dxa"/>
            <w:tcBorders>
              <w:bottom w:val="single" w:sz="4" w:space="0" w:color="auto"/>
            </w:tcBorders>
            <w:shd w:val="pct12" w:color="auto" w:fill="auto"/>
          </w:tcPr>
          <w:p w14:paraId="0F43535F" w14:textId="77777777" w:rsidR="008B45D8" w:rsidRPr="00C72BB9" w:rsidRDefault="008B45D8" w:rsidP="003C65AA">
            <w:pPr>
              <w:pStyle w:val="TAL"/>
              <w:rPr>
                <w:b/>
              </w:rPr>
            </w:pPr>
            <w:r w:rsidRPr="00C72BB9">
              <w:rPr>
                <w:b/>
              </w:rPr>
              <w:t>MOC</w:t>
            </w:r>
          </w:p>
        </w:tc>
        <w:tc>
          <w:tcPr>
            <w:tcW w:w="5868" w:type="dxa"/>
            <w:tcBorders>
              <w:bottom w:val="single" w:sz="4" w:space="0" w:color="auto"/>
            </w:tcBorders>
            <w:shd w:val="pct12" w:color="auto" w:fill="auto"/>
          </w:tcPr>
          <w:p w14:paraId="24E224ED" w14:textId="77777777" w:rsidR="008B45D8" w:rsidRPr="00C72BB9" w:rsidRDefault="008B45D8" w:rsidP="003C65AA">
            <w:pPr>
              <w:pStyle w:val="TAL"/>
              <w:rPr>
                <w:b/>
              </w:rPr>
            </w:pPr>
            <w:r w:rsidRPr="00C72BB9">
              <w:rPr>
                <w:b/>
              </w:rPr>
              <w:t>Description/Conditions</w:t>
            </w:r>
          </w:p>
        </w:tc>
      </w:tr>
      <w:tr w:rsidR="008B45D8" w14:paraId="02D56592" w14:textId="77777777" w:rsidTr="00B3790A">
        <w:trPr>
          <w:jc w:val="center"/>
        </w:trPr>
        <w:tc>
          <w:tcPr>
            <w:tcW w:w="2628" w:type="dxa"/>
          </w:tcPr>
          <w:p w14:paraId="6D3D522E"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MSISDN</w:t>
            </w:r>
          </w:p>
        </w:tc>
        <w:tc>
          <w:tcPr>
            <w:tcW w:w="720" w:type="dxa"/>
            <w:tcBorders>
              <w:bottom w:val="nil"/>
            </w:tcBorders>
          </w:tcPr>
          <w:p w14:paraId="64869C41" w14:textId="77777777" w:rsidR="008B45D8" w:rsidRDefault="008B45D8" w:rsidP="00C72BB9">
            <w:pPr>
              <w:pStyle w:val="TAL"/>
              <w:jc w:val="center"/>
            </w:pPr>
          </w:p>
        </w:tc>
        <w:tc>
          <w:tcPr>
            <w:tcW w:w="5868" w:type="dxa"/>
            <w:tcBorders>
              <w:bottom w:val="nil"/>
            </w:tcBorders>
          </w:tcPr>
          <w:p w14:paraId="1B255909" w14:textId="77777777" w:rsidR="008B45D8" w:rsidRDefault="008B45D8" w:rsidP="003C65AA">
            <w:pPr>
              <w:pStyle w:val="TAL"/>
            </w:pPr>
          </w:p>
        </w:tc>
      </w:tr>
      <w:tr w:rsidR="008B45D8" w14:paraId="1FBA54C0" w14:textId="77777777" w:rsidTr="00B3790A">
        <w:trPr>
          <w:jc w:val="center"/>
        </w:trPr>
        <w:tc>
          <w:tcPr>
            <w:tcW w:w="2628" w:type="dxa"/>
          </w:tcPr>
          <w:p w14:paraId="4FA64776"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IMSI</w:t>
            </w:r>
          </w:p>
        </w:tc>
        <w:tc>
          <w:tcPr>
            <w:tcW w:w="720" w:type="dxa"/>
            <w:tcBorders>
              <w:top w:val="nil"/>
              <w:bottom w:val="nil"/>
            </w:tcBorders>
          </w:tcPr>
          <w:p w14:paraId="39106744" w14:textId="77777777" w:rsidR="008B45D8" w:rsidRDefault="008B45D8" w:rsidP="00C72BB9">
            <w:pPr>
              <w:pStyle w:val="TAL"/>
              <w:jc w:val="center"/>
            </w:pPr>
            <w:r>
              <w:t>C</w:t>
            </w:r>
          </w:p>
        </w:tc>
        <w:tc>
          <w:tcPr>
            <w:tcW w:w="5868" w:type="dxa"/>
            <w:tcBorders>
              <w:top w:val="nil"/>
              <w:bottom w:val="nil"/>
            </w:tcBorders>
          </w:tcPr>
          <w:p w14:paraId="45566DAD"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A416984" w14:textId="77777777" w:rsidTr="00B3790A">
        <w:trPr>
          <w:jc w:val="center"/>
        </w:trPr>
        <w:tc>
          <w:tcPr>
            <w:tcW w:w="2628" w:type="dxa"/>
          </w:tcPr>
          <w:p w14:paraId="4A52077E"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IMEI</w:t>
            </w:r>
          </w:p>
        </w:tc>
        <w:tc>
          <w:tcPr>
            <w:tcW w:w="720" w:type="dxa"/>
            <w:tcBorders>
              <w:top w:val="nil"/>
            </w:tcBorders>
          </w:tcPr>
          <w:p w14:paraId="47F63A06" w14:textId="77777777" w:rsidR="008B45D8" w:rsidRDefault="008B45D8" w:rsidP="00C72BB9">
            <w:pPr>
              <w:pStyle w:val="TAL"/>
              <w:jc w:val="center"/>
            </w:pPr>
          </w:p>
        </w:tc>
        <w:tc>
          <w:tcPr>
            <w:tcW w:w="5868" w:type="dxa"/>
            <w:tcBorders>
              <w:top w:val="nil"/>
            </w:tcBorders>
          </w:tcPr>
          <w:p w14:paraId="4C1CDC6F" w14:textId="77777777" w:rsidR="008B45D8" w:rsidRDefault="008B45D8" w:rsidP="003C65AA">
            <w:pPr>
              <w:pStyle w:val="TAL"/>
            </w:pPr>
          </w:p>
        </w:tc>
      </w:tr>
      <w:tr w:rsidR="008B45D8" w14:paraId="523263C7" w14:textId="77777777" w:rsidTr="00B3790A">
        <w:trPr>
          <w:jc w:val="center"/>
        </w:trPr>
        <w:tc>
          <w:tcPr>
            <w:tcW w:w="2628" w:type="dxa"/>
          </w:tcPr>
          <w:p w14:paraId="0A79A29B" w14:textId="77777777" w:rsidR="008B45D8" w:rsidRDefault="008B45D8" w:rsidP="003C65AA">
            <w:pPr>
              <w:pStyle w:val="TAL"/>
            </w:pPr>
            <w:r>
              <w:t>event</w:t>
            </w:r>
            <w:r w:rsidR="00B3790A">
              <w:t xml:space="preserve"> </w:t>
            </w:r>
            <w:r>
              <w:t>date</w:t>
            </w:r>
          </w:p>
        </w:tc>
        <w:tc>
          <w:tcPr>
            <w:tcW w:w="720" w:type="dxa"/>
            <w:tcBorders>
              <w:top w:val="nil"/>
              <w:bottom w:val="nil"/>
            </w:tcBorders>
          </w:tcPr>
          <w:p w14:paraId="775FC9E1" w14:textId="77777777" w:rsidR="008B45D8" w:rsidRDefault="008B45D8" w:rsidP="00C72BB9">
            <w:pPr>
              <w:pStyle w:val="TAL"/>
              <w:jc w:val="center"/>
            </w:pPr>
            <w:r>
              <w:t>M</w:t>
            </w:r>
          </w:p>
        </w:tc>
        <w:tc>
          <w:tcPr>
            <w:tcW w:w="5868" w:type="dxa"/>
            <w:tcBorders>
              <w:top w:val="nil"/>
              <w:bottom w:val="nil"/>
            </w:tcBorders>
          </w:tcPr>
          <w:p w14:paraId="30D0B812"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report</w:t>
            </w:r>
            <w:r w:rsidR="00B3790A">
              <w:t xml:space="preserve"> </w:t>
            </w:r>
            <w:r>
              <w:t>is</w:t>
            </w:r>
            <w:r w:rsidR="00B3790A">
              <w:t xml:space="preserve"> </w:t>
            </w:r>
            <w:r>
              <w:t>created.</w:t>
            </w:r>
          </w:p>
        </w:tc>
      </w:tr>
      <w:tr w:rsidR="008B45D8" w14:paraId="21776DCF" w14:textId="77777777" w:rsidTr="00B3790A">
        <w:trPr>
          <w:jc w:val="center"/>
        </w:trPr>
        <w:tc>
          <w:tcPr>
            <w:tcW w:w="2628" w:type="dxa"/>
          </w:tcPr>
          <w:p w14:paraId="722AAFF1" w14:textId="77777777" w:rsidR="008B45D8" w:rsidRDefault="008B45D8" w:rsidP="003C65AA">
            <w:pPr>
              <w:pStyle w:val="TAL"/>
            </w:pPr>
            <w:r>
              <w:t>event</w:t>
            </w:r>
            <w:r w:rsidR="00B3790A">
              <w:t xml:space="preserve"> </w:t>
            </w:r>
            <w:r>
              <w:t>time</w:t>
            </w:r>
          </w:p>
        </w:tc>
        <w:tc>
          <w:tcPr>
            <w:tcW w:w="720" w:type="dxa"/>
            <w:tcBorders>
              <w:top w:val="nil"/>
            </w:tcBorders>
          </w:tcPr>
          <w:p w14:paraId="6AACAAE8" w14:textId="77777777" w:rsidR="008B45D8" w:rsidRDefault="008B45D8" w:rsidP="00C72BB9">
            <w:pPr>
              <w:pStyle w:val="TAL"/>
              <w:jc w:val="center"/>
            </w:pPr>
          </w:p>
        </w:tc>
        <w:tc>
          <w:tcPr>
            <w:tcW w:w="5868" w:type="dxa"/>
            <w:tcBorders>
              <w:top w:val="nil"/>
            </w:tcBorders>
          </w:tcPr>
          <w:p w14:paraId="7D2577F2" w14:textId="77777777" w:rsidR="008B45D8" w:rsidRDefault="008B45D8" w:rsidP="003C65AA">
            <w:pPr>
              <w:pStyle w:val="TAL"/>
            </w:pPr>
          </w:p>
        </w:tc>
      </w:tr>
      <w:tr w:rsidR="008B45D8" w14:paraId="4EAB91B1" w14:textId="77777777" w:rsidTr="00B3790A">
        <w:trPr>
          <w:jc w:val="center"/>
        </w:trPr>
        <w:tc>
          <w:tcPr>
            <w:tcW w:w="2628" w:type="dxa"/>
          </w:tcPr>
          <w:p w14:paraId="7DBC7171" w14:textId="77777777" w:rsidR="008B45D8" w:rsidRDefault="008B45D8" w:rsidP="003C65AA">
            <w:pPr>
              <w:pStyle w:val="TAL"/>
            </w:pPr>
            <w:r>
              <w:t>network</w:t>
            </w:r>
            <w:r w:rsidR="00B3790A">
              <w:t xml:space="preserve"> </w:t>
            </w:r>
            <w:r>
              <w:t>identifier</w:t>
            </w:r>
          </w:p>
        </w:tc>
        <w:tc>
          <w:tcPr>
            <w:tcW w:w="720" w:type="dxa"/>
          </w:tcPr>
          <w:p w14:paraId="4158F4B0" w14:textId="77777777" w:rsidR="008B45D8" w:rsidRDefault="008B45D8" w:rsidP="00C72BB9">
            <w:pPr>
              <w:pStyle w:val="TAL"/>
              <w:jc w:val="center"/>
            </w:pPr>
            <w:r>
              <w:t>M</w:t>
            </w:r>
          </w:p>
        </w:tc>
        <w:tc>
          <w:tcPr>
            <w:tcW w:w="5868" w:type="dxa"/>
          </w:tcPr>
          <w:p w14:paraId="0CAFC880" w14:textId="77777777" w:rsidR="008B45D8" w:rsidRDefault="008B45D8" w:rsidP="003C65AA">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14:paraId="35DA30E2" w14:textId="77777777" w:rsidTr="00B3790A">
        <w:trPr>
          <w:jc w:val="center"/>
        </w:trPr>
        <w:tc>
          <w:tcPr>
            <w:tcW w:w="2628" w:type="dxa"/>
          </w:tcPr>
          <w:p w14:paraId="2701202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13C0EE6" w14:textId="77777777" w:rsidR="008B45D8" w:rsidRDefault="008B45D8" w:rsidP="00C72BB9">
            <w:pPr>
              <w:pStyle w:val="TAL"/>
              <w:jc w:val="center"/>
            </w:pPr>
            <w:r>
              <w:t>M</w:t>
            </w:r>
          </w:p>
        </w:tc>
        <w:tc>
          <w:tcPr>
            <w:tcW w:w="5868" w:type="dxa"/>
          </w:tcPr>
          <w:p w14:paraId="2814825F" w14:textId="77777777" w:rsidR="008B45D8" w:rsidRDefault="008B45D8" w:rsidP="003C65AA">
            <w:pPr>
              <w:pStyle w:val="TAL"/>
            </w:pPr>
            <w:r>
              <w:t>Shall</w:t>
            </w:r>
            <w:r w:rsidR="00B3790A">
              <w:t xml:space="preserve"> </w:t>
            </w:r>
            <w:r>
              <w:t>be</w:t>
            </w:r>
            <w:r w:rsidR="00B3790A">
              <w:t xml:space="preserve"> </w:t>
            </w:r>
            <w:r>
              <w:t>provided.</w:t>
            </w:r>
          </w:p>
        </w:tc>
      </w:tr>
      <w:tr w:rsidR="008B45D8" w14:paraId="3642C732" w14:textId="77777777" w:rsidTr="00B3790A">
        <w:trPr>
          <w:jc w:val="center"/>
        </w:trPr>
        <w:tc>
          <w:tcPr>
            <w:tcW w:w="2628" w:type="dxa"/>
          </w:tcPr>
          <w:p w14:paraId="0E9214B0" w14:textId="77777777" w:rsidR="008B45D8" w:rsidRDefault="008B45D8" w:rsidP="003C65AA">
            <w:pPr>
              <w:pStyle w:val="TAL"/>
            </w:pPr>
            <w:r>
              <w:t>location</w:t>
            </w:r>
            <w:r w:rsidR="00B3790A">
              <w:t xml:space="preserve"> </w:t>
            </w:r>
            <w:r>
              <w:t>information</w:t>
            </w:r>
          </w:p>
        </w:tc>
        <w:tc>
          <w:tcPr>
            <w:tcW w:w="720" w:type="dxa"/>
          </w:tcPr>
          <w:p w14:paraId="15305B76" w14:textId="77777777" w:rsidR="008B45D8" w:rsidRDefault="00C8222F" w:rsidP="00C72BB9">
            <w:pPr>
              <w:pStyle w:val="TAL"/>
              <w:jc w:val="center"/>
            </w:pPr>
            <w:r>
              <w:t>C</w:t>
            </w:r>
          </w:p>
        </w:tc>
        <w:tc>
          <w:tcPr>
            <w:tcW w:w="5868" w:type="dxa"/>
          </w:tcPr>
          <w:p w14:paraId="7B318831" w14:textId="77777777" w:rsidR="008B45D8" w:rsidRDefault="008B45D8" w:rsidP="003C65AA">
            <w:pPr>
              <w:pStyle w:val="TAL"/>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C8222F" w:rsidRPr="00265983">
              <w:rPr>
                <w:rFonts w:cs="Arial"/>
                <w:szCs w:val="18"/>
              </w:rPr>
              <w:t>,</w:t>
            </w:r>
            <w:r w:rsidR="00B3790A">
              <w:rPr>
                <w:rFonts w:cs="Arial"/>
                <w:szCs w:val="18"/>
              </w:rPr>
              <w:t xml:space="preserve"> </w:t>
            </w:r>
            <w:r w:rsidR="00C8222F" w:rsidRPr="00265983">
              <w:rPr>
                <w:rFonts w:cs="Arial"/>
                <w:szCs w:val="18"/>
              </w:rPr>
              <w:t>if</w:t>
            </w:r>
            <w:r w:rsidR="00B3790A">
              <w:rPr>
                <w:rFonts w:cs="Arial"/>
                <w:szCs w:val="18"/>
              </w:rPr>
              <w:t xml:space="preserve"> </w:t>
            </w:r>
            <w:r w:rsidR="00C8222F" w:rsidRPr="00265983">
              <w:rPr>
                <w:rFonts w:cs="Arial"/>
                <w:szCs w:val="18"/>
              </w:rPr>
              <w:t>the</w:t>
            </w:r>
            <w:r w:rsidR="00B3790A">
              <w:rPr>
                <w:rFonts w:cs="Arial"/>
                <w:szCs w:val="18"/>
              </w:rPr>
              <w:t xml:space="preserve"> </w:t>
            </w:r>
            <w:r w:rsidR="00C8222F" w:rsidRPr="00265983">
              <w:rPr>
                <w:rFonts w:cs="Arial"/>
                <w:szCs w:val="18"/>
              </w:rPr>
              <w:t>positioning</w:t>
            </w:r>
            <w:r w:rsidR="00B3790A">
              <w:rPr>
                <w:rFonts w:cs="Arial"/>
                <w:szCs w:val="18"/>
              </w:rPr>
              <w:t xml:space="preserve"> </w:t>
            </w:r>
            <w:r w:rsidR="00C8222F" w:rsidRPr="00265983">
              <w:rPr>
                <w:rFonts w:cs="Arial"/>
                <w:szCs w:val="18"/>
              </w:rPr>
              <w:t>is</w:t>
            </w:r>
            <w:r w:rsidR="00B3790A">
              <w:rPr>
                <w:rFonts w:cs="Arial"/>
                <w:szCs w:val="18"/>
              </w:rPr>
              <w:t xml:space="preserve"> </w:t>
            </w:r>
            <w:r w:rsidR="00C8222F" w:rsidRPr="00265983">
              <w:rPr>
                <w:rFonts w:cs="Arial"/>
                <w:szCs w:val="18"/>
              </w:rPr>
              <w:t>successful.</w:t>
            </w:r>
          </w:p>
        </w:tc>
      </w:tr>
      <w:tr w:rsidR="00C72BB9" w14:paraId="60508A24" w14:textId="77777777" w:rsidTr="00B3790A">
        <w:trPr>
          <w:jc w:val="center"/>
        </w:trPr>
        <w:tc>
          <w:tcPr>
            <w:tcW w:w="2628" w:type="dxa"/>
          </w:tcPr>
          <w:p w14:paraId="3AE0ABB2" w14:textId="77777777" w:rsidR="00C72BB9" w:rsidRPr="00834DB3" w:rsidRDefault="00C72BB9" w:rsidP="00C72BB9">
            <w:pPr>
              <w:pStyle w:val="TAL"/>
            </w:pPr>
            <w:r>
              <w:t>Time of Location</w:t>
            </w:r>
          </w:p>
        </w:tc>
        <w:tc>
          <w:tcPr>
            <w:tcW w:w="720" w:type="dxa"/>
          </w:tcPr>
          <w:p w14:paraId="5827A008"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033340FB" w14:textId="77777777" w:rsidR="00C72BB9" w:rsidRDefault="00C72BB9" w:rsidP="00C72BB9">
            <w:pPr>
              <w:pStyle w:val="TAL"/>
              <w:rPr>
                <w:rFonts w:cs="Arial"/>
                <w:szCs w:val="18"/>
              </w:rPr>
            </w:pPr>
            <w:r>
              <w:t>Date/Time of Location. (if target location provided).</w:t>
            </w:r>
          </w:p>
        </w:tc>
      </w:tr>
      <w:tr w:rsidR="00C72BB9" w14:paraId="6BB63300" w14:textId="77777777" w:rsidTr="00B3790A">
        <w:trPr>
          <w:jc w:val="center"/>
        </w:trPr>
        <w:tc>
          <w:tcPr>
            <w:tcW w:w="2628" w:type="dxa"/>
          </w:tcPr>
          <w:p w14:paraId="0CD06053" w14:textId="77777777" w:rsidR="00C72BB9" w:rsidRDefault="00C72BB9" w:rsidP="00C72BB9">
            <w:pPr>
              <w:pStyle w:val="TAL"/>
            </w:pPr>
            <w:r w:rsidRPr="00265983">
              <w:rPr>
                <w:rFonts w:cs="Arial"/>
                <w:szCs w:val="18"/>
              </w:rPr>
              <w:t>extended</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parameters</w:t>
            </w:r>
          </w:p>
        </w:tc>
        <w:tc>
          <w:tcPr>
            <w:tcW w:w="720" w:type="dxa"/>
          </w:tcPr>
          <w:p w14:paraId="310C0115" w14:textId="77777777" w:rsidR="00C72BB9" w:rsidRDefault="00C72BB9" w:rsidP="00C72BB9">
            <w:pPr>
              <w:pStyle w:val="TAL"/>
              <w:jc w:val="center"/>
            </w:pPr>
            <w:r w:rsidRPr="00265983">
              <w:rPr>
                <w:rFonts w:cs="Arial"/>
                <w:szCs w:val="18"/>
              </w:rPr>
              <w:t>O</w:t>
            </w:r>
          </w:p>
        </w:tc>
        <w:tc>
          <w:tcPr>
            <w:tcW w:w="5868" w:type="dxa"/>
          </w:tcPr>
          <w:p w14:paraId="34924D8F" w14:textId="77777777" w:rsidR="00C72BB9" w:rsidRDefault="00C72BB9" w:rsidP="00C72BB9">
            <w:pPr>
              <w:pStyle w:val="TAL"/>
              <w:rPr>
                <w:rFonts w:cs="Arial"/>
                <w:szCs w:val="18"/>
              </w:rPr>
            </w:pPr>
            <w:r w:rsidRPr="00265983">
              <w:rPr>
                <w:rFonts w:cs="Arial"/>
                <w:szCs w:val="18"/>
              </w:rPr>
              <w:t>If</w:t>
            </w:r>
            <w:r>
              <w:rPr>
                <w:rFonts w:cs="Arial"/>
                <w:szCs w:val="18"/>
              </w:rPr>
              <w:t xml:space="preserve"> </w:t>
            </w:r>
            <w:r w:rsidRPr="00265983">
              <w:rPr>
                <w:rFonts w:cs="Arial"/>
                <w:szCs w:val="18"/>
              </w:rPr>
              <w:t>available,</w:t>
            </w:r>
            <w:r>
              <w:rPr>
                <w:rFonts w:cs="Arial"/>
                <w:szCs w:val="18"/>
              </w:rPr>
              <w:t xml:space="preserve"> </w:t>
            </w:r>
            <w:r w:rsidRPr="00265983">
              <w:rPr>
                <w:rFonts w:cs="Arial"/>
                <w:szCs w:val="18"/>
              </w:rPr>
              <w:t>additional</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information</w:t>
            </w:r>
            <w:r>
              <w:rPr>
                <w:rFonts w:cs="Arial"/>
                <w:szCs w:val="18"/>
              </w:rPr>
              <w:t xml:space="preserve"> </w:t>
            </w:r>
            <w:r w:rsidRPr="00265983">
              <w:rPr>
                <w:rFonts w:cs="Arial"/>
                <w:szCs w:val="18"/>
              </w:rPr>
              <w:t>and</w:t>
            </w:r>
            <w:r>
              <w:rPr>
                <w:rFonts w:cs="Arial"/>
                <w:szCs w:val="18"/>
              </w:rPr>
              <w:t xml:space="preserve"> </w:t>
            </w:r>
            <w:r w:rsidRPr="00265983">
              <w:rPr>
                <w:rFonts w:cs="Arial"/>
                <w:szCs w:val="18"/>
              </w:rPr>
              <w:t>associated</w:t>
            </w:r>
            <w:r>
              <w:rPr>
                <w:rFonts w:cs="Arial"/>
                <w:szCs w:val="18"/>
              </w:rPr>
              <w:t xml:space="preserve"> </w:t>
            </w:r>
            <w:r w:rsidRPr="00265983">
              <w:rPr>
                <w:rFonts w:cs="Arial"/>
                <w:szCs w:val="18"/>
              </w:rPr>
              <w:t>QoS</w:t>
            </w:r>
            <w:r>
              <w:rPr>
                <w:rFonts w:cs="Arial"/>
                <w:szCs w:val="18"/>
              </w:rPr>
              <w:t xml:space="preserve"> </w:t>
            </w:r>
            <w:r w:rsidRPr="00265983">
              <w:rPr>
                <w:rFonts w:cs="Arial"/>
                <w:szCs w:val="18"/>
              </w:rPr>
              <w:t>information.</w:t>
            </w:r>
          </w:p>
        </w:tc>
      </w:tr>
      <w:tr w:rsidR="00C72BB9" w14:paraId="6B6281A5" w14:textId="77777777" w:rsidTr="00B3790A">
        <w:trPr>
          <w:jc w:val="center"/>
        </w:trPr>
        <w:tc>
          <w:tcPr>
            <w:tcW w:w="2628" w:type="dxa"/>
          </w:tcPr>
          <w:p w14:paraId="47CF6EDA" w14:textId="77777777" w:rsidR="00C72BB9" w:rsidRDefault="00C72BB9" w:rsidP="00C72BB9">
            <w:pPr>
              <w:pStyle w:val="TAL"/>
            </w:pPr>
            <w:r w:rsidRPr="00265983">
              <w:rPr>
                <w:rFonts w:cs="Arial"/>
                <w:szCs w:val="18"/>
              </w:rPr>
              <w:t>LALS</w:t>
            </w:r>
            <w:r>
              <w:rPr>
                <w:rFonts w:cs="Arial"/>
                <w:szCs w:val="18"/>
              </w:rPr>
              <w:t xml:space="preserve"> </w:t>
            </w:r>
            <w:r w:rsidRPr="00265983">
              <w:rPr>
                <w:rFonts w:cs="Arial"/>
                <w:szCs w:val="18"/>
              </w:rPr>
              <w:t>error</w:t>
            </w:r>
            <w:r>
              <w:rPr>
                <w:rFonts w:cs="Arial"/>
                <w:szCs w:val="18"/>
              </w:rPr>
              <w:t xml:space="preserve"> </w:t>
            </w:r>
            <w:r w:rsidRPr="00265983">
              <w:rPr>
                <w:rFonts w:cs="Arial"/>
                <w:szCs w:val="18"/>
              </w:rPr>
              <w:t>code</w:t>
            </w:r>
          </w:p>
        </w:tc>
        <w:tc>
          <w:tcPr>
            <w:tcW w:w="720" w:type="dxa"/>
          </w:tcPr>
          <w:p w14:paraId="7BDC71BD" w14:textId="77777777" w:rsidR="00C72BB9" w:rsidRDefault="00C72BB9" w:rsidP="00C72BB9">
            <w:pPr>
              <w:pStyle w:val="TAL"/>
              <w:jc w:val="center"/>
            </w:pPr>
            <w:r w:rsidRPr="00265983">
              <w:rPr>
                <w:rFonts w:cs="Arial"/>
                <w:szCs w:val="18"/>
              </w:rPr>
              <w:t>C</w:t>
            </w:r>
          </w:p>
        </w:tc>
        <w:tc>
          <w:tcPr>
            <w:tcW w:w="5868" w:type="dxa"/>
          </w:tcPr>
          <w:p w14:paraId="530469FA" w14:textId="77777777" w:rsidR="00C72BB9" w:rsidRDefault="00C72BB9" w:rsidP="00C72BB9">
            <w:pPr>
              <w:pStyle w:val="TAL"/>
              <w:rPr>
                <w:rFonts w:cs="Arial"/>
                <w:szCs w:val="18"/>
              </w:rPr>
            </w:pPr>
            <w:r w:rsidRPr="00265983">
              <w:rPr>
                <w:rFonts w:cs="Arial"/>
                <w:szCs w:val="18"/>
              </w:rPr>
              <w:t>Provide</w:t>
            </w:r>
            <w:r>
              <w:rPr>
                <w:rFonts w:cs="Arial"/>
                <w:szCs w:val="18"/>
              </w:rPr>
              <w:t xml:space="preserve"> </w:t>
            </w:r>
            <w:r w:rsidRPr="00265983">
              <w:rPr>
                <w:rFonts w:cs="Arial"/>
                <w:szCs w:val="18"/>
              </w:rPr>
              <w:t>the</w:t>
            </w:r>
            <w:r>
              <w:rPr>
                <w:rFonts w:cs="Arial"/>
                <w:szCs w:val="18"/>
              </w:rPr>
              <w:t xml:space="preserve"> </w:t>
            </w:r>
            <w:r w:rsidRPr="00265983">
              <w:rPr>
                <w:rFonts w:cs="Arial"/>
                <w:szCs w:val="18"/>
              </w:rPr>
              <w:t>error</w:t>
            </w:r>
            <w:r>
              <w:rPr>
                <w:rFonts w:cs="Arial"/>
                <w:szCs w:val="18"/>
              </w:rPr>
              <w:t xml:space="preserve"> </w:t>
            </w:r>
            <w:r w:rsidRPr="00265983">
              <w:rPr>
                <w:rFonts w:cs="Arial"/>
                <w:szCs w:val="18"/>
              </w:rPr>
              <w:t>identification</w:t>
            </w:r>
            <w:r>
              <w:rPr>
                <w:rFonts w:cs="Arial"/>
                <w:szCs w:val="18"/>
              </w:rPr>
              <w:t xml:space="preserve"> </w:t>
            </w:r>
            <w:r w:rsidRPr="00265983">
              <w:rPr>
                <w:rFonts w:cs="Arial"/>
                <w:szCs w:val="18"/>
              </w:rPr>
              <w:t>code,</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not</w:t>
            </w:r>
            <w:r>
              <w:rPr>
                <w:rFonts w:cs="Arial"/>
                <w:szCs w:val="18"/>
              </w:rPr>
              <w:t xml:space="preserve"> </w:t>
            </w:r>
            <w:r w:rsidRPr="00265983">
              <w:rPr>
                <w:rFonts w:cs="Arial"/>
                <w:szCs w:val="18"/>
              </w:rPr>
              <w:t>successful.</w:t>
            </w:r>
          </w:p>
        </w:tc>
      </w:tr>
    </w:tbl>
    <w:p w14:paraId="3D149160" w14:textId="77777777" w:rsidR="008B45D8" w:rsidRDefault="008B45D8" w:rsidP="00A77147"/>
    <w:p w14:paraId="5919E238" w14:textId="77777777" w:rsidR="00C8222F" w:rsidRPr="00265983" w:rsidRDefault="00FB606C" w:rsidP="00C8222F">
      <w:pPr>
        <w:keepNext/>
        <w:keepLines/>
        <w:spacing w:before="60"/>
        <w:jc w:val="center"/>
        <w:rPr>
          <w:rFonts w:ascii="Arial" w:hAnsi="Arial"/>
          <w:b/>
        </w:rPr>
      </w:pPr>
      <w:r>
        <w:rPr>
          <w:rFonts w:ascii="Arial" w:hAnsi="Arial"/>
          <w:b/>
        </w:rPr>
        <w:lastRenderedPageBreak/>
        <w:t>Table 6.9I</w:t>
      </w:r>
      <w:r w:rsidR="00C8222F" w:rsidRPr="00265983">
        <w:rPr>
          <w:rFonts w:ascii="Arial" w:hAnsi="Arial"/>
          <w:b/>
        </w:rPr>
        <w:t>: LALS Enhanced Location for IRI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9"/>
        <w:gridCol w:w="709"/>
        <w:gridCol w:w="5568"/>
      </w:tblGrid>
      <w:tr w:rsidR="00C8222F" w:rsidRPr="00265983" w14:paraId="6F109D33" w14:textId="77777777" w:rsidTr="00B3790A">
        <w:trPr>
          <w:tblHeader/>
          <w:jc w:val="center"/>
        </w:trPr>
        <w:tc>
          <w:tcPr>
            <w:tcW w:w="2939" w:type="dxa"/>
            <w:shd w:val="pct12" w:color="auto" w:fill="auto"/>
          </w:tcPr>
          <w:p w14:paraId="51087016"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Parameter</w:t>
            </w:r>
          </w:p>
        </w:tc>
        <w:tc>
          <w:tcPr>
            <w:tcW w:w="709" w:type="dxa"/>
            <w:tcBorders>
              <w:bottom w:val="single" w:sz="4" w:space="0" w:color="auto"/>
            </w:tcBorders>
            <w:shd w:val="pct12" w:color="auto" w:fill="auto"/>
          </w:tcPr>
          <w:p w14:paraId="4BC0CB7E"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MOC</w:t>
            </w:r>
          </w:p>
        </w:tc>
        <w:tc>
          <w:tcPr>
            <w:tcW w:w="5568" w:type="dxa"/>
            <w:tcBorders>
              <w:bottom w:val="single" w:sz="4" w:space="0" w:color="auto"/>
            </w:tcBorders>
            <w:shd w:val="pct12" w:color="auto" w:fill="auto"/>
          </w:tcPr>
          <w:p w14:paraId="3E4B6FE6"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Description/Conditions</w:t>
            </w:r>
          </w:p>
        </w:tc>
      </w:tr>
      <w:tr w:rsidR="00C8222F" w:rsidRPr="00265983" w14:paraId="166E1863" w14:textId="77777777" w:rsidTr="00B3790A">
        <w:trPr>
          <w:jc w:val="center"/>
        </w:trPr>
        <w:tc>
          <w:tcPr>
            <w:tcW w:w="2939" w:type="dxa"/>
          </w:tcPr>
          <w:p w14:paraId="6B6B94C7" w14:textId="77777777" w:rsidR="00C8222F" w:rsidRPr="00265983" w:rsidRDefault="00C8222F" w:rsidP="007E56F4">
            <w:pPr>
              <w:keepNext/>
              <w:keepLine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MSISDN</w:t>
            </w:r>
          </w:p>
        </w:tc>
        <w:tc>
          <w:tcPr>
            <w:tcW w:w="709" w:type="dxa"/>
            <w:tcBorders>
              <w:bottom w:val="nil"/>
            </w:tcBorders>
          </w:tcPr>
          <w:p w14:paraId="19377BD3" w14:textId="77777777" w:rsidR="00C8222F" w:rsidRPr="00265983" w:rsidRDefault="00C8222F" w:rsidP="007E56F4">
            <w:pPr>
              <w:keepNext/>
              <w:keepLines/>
              <w:spacing w:after="0"/>
              <w:rPr>
                <w:rFonts w:ascii="Arial" w:hAnsi="Arial"/>
                <w:b/>
                <w:sz w:val="18"/>
              </w:rPr>
            </w:pPr>
          </w:p>
        </w:tc>
        <w:tc>
          <w:tcPr>
            <w:tcW w:w="5568" w:type="dxa"/>
            <w:tcBorders>
              <w:bottom w:val="nil"/>
            </w:tcBorders>
          </w:tcPr>
          <w:p w14:paraId="009605ED" w14:textId="77777777" w:rsidR="00C8222F" w:rsidRPr="00265983" w:rsidRDefault="00C8222F" w:rsidP="007E56F4">
            <w:pPr>
              <w:keepNext/>
              <w:keepLines/>
              <w:spacing w:after="0"/>
              <w:rPr>
                <w:rFonts w:ascii="Arial" w:hAnsi="Arial"/>
                <w:sz w:val="18"/>
              </w:rPr>
            </w:pPr>
          </w:p>
        </w:tc>
      </w:tr>
      <w:tr w:rsidR="00C8222F" w:rsidRPr="00265983" w14:paraId="6F4674D2" w14:textId="77777777" w:rsidTr="00B3790A">
        <w:trPr>
          <w:jc w:val="center"/>
        </w:trPr>
        <w:tc>
          <w:tcPr>
            <w:tcW w:w="2939" w:type="dxa"/>
          </w:tcPr>
          <w:p w14:paraId="18AA45CA" w14:textId="77777777" w:rsidR="00C8222F" w:rsidRPr="00265983" w:rsidRDefault="00C8222F" w:rsidP="007E56F4">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IMSI</w:t>
            </w:r>
            <w:r w:rsidRPr="00265983">
              <w:rPr>
                <w:rFonts w:ascii="Arial" w:hAnsi="Arial"/>
                <w:sz w:val="18"/>
              </w:rPr>
              <w:tab/>
            </w:r>
          </w:p>
        </w:tc>
        <w:tc>
          <w:tcPr>
            <w:tcW w:w="709" w:type="dxa"/>
            <w:vMerge w:val="restart"/>
            <w:tcBorders>
              <w:top w:val="nil"/>
            </w:tcBorders>
          </w:tcPr>
          <w:p w14:paraId="574421B9" w14:textId="77777777" w:rsidR="00C8222F" w:rsidRPr="00C72BB9" w:rsidRDefault="00C8222F" w:rsidP="007E56F4">
            <w:pPr>
              <w:keepNext/>
              <w:keepLines/>
              <w:spacing w:after="0"/>
              <w:jc w:val="center"/>
              <w:rPr>
                <w:rFonts w:ascii="Arial" w:hAnsi="Arial"/>
                <w:sz w:val="18"/>
              </w:rPr>
            </w:pPr>
            <w:r w:rsidRPr="00C72BB9">
              <w:rPr>
                <w:rFonts w:ascii="Arial" w:hAnsi="Arial"/>
                <w:sz w:val="18"/>
              </w:rPr>
              <w:t>C</w:t>
            </w:r>
          </w:p>
        </w:tc>
        <w:tc>
          <w:tcPr>
            <w:tcW w:w="5568" w:type="dxa"/>
            <w:vMerge w:val="restart"/>
            <w:tcBorders>
              <w:top w:val="nil"/>
            </w:tcBorders>
          </w:tcPr>
          <w:p w14:paraId="6BCE9567" w14:textId="77777777" w:rsidR="00C8222F" w:rsidRPr="00265983" w:rsidRDefault="00C8222F" w:rsidP="007E56F4">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least</w:t>
            </w:r>
            <w:r w:rsidR="00B3790A">
              <w:rPr>
                <w:rFonts w:ascii="Arial" w:hAnsi="Arial"/>
                <w:sz w:val="18"/>
              </w:rPr>
              <w:t xml:space="preserve"> </w:t>
            </w:r>
            <w:r w:rsidRPr="00265983">
              <w:rPr>
                <w:rFonts w:ascii="Arial" w:hAnsi="Arial"/>
                <w:sz w:val="18"/>
              </w:rPr>
              <w:t>one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others</w:t>
            </w:r>
            <w:r w:rsidR="00B3790A">
              <w:rPr>
                <w:rFonts w:ascii="Arial" w:hAnsi="Arial"/>
                <w:sz w:val="18"/>
              </w:rPr>
              <w:t xml:space="preserve"> </w:t>
            </w:r>
            <w:r w:rsidRPr="00265983">
              <w:rPr>
                <w:rFonts w:ascii="Arial" w:hAnsi="Arial"/>
                <w:sz w:val="18"/>
              </w:rPr>
              <w:t>when</w:t>
            </w:r>
            <w:r w:rsidR="00B3790A">
              <w:rPr>
                <w:rFonts w:ascii="Arial" w:hAnsi="Arial"/>
                <w:sz w:val="18"/>
              </w:rPr>
              <w:t xml:space="preserve"> </w:t>
            </w:r>
            <w:r w:rsidRPr="00265983">
              <w:rPr>
                <w:rFonts w:ascii="Arial" w:hAnsi="Arial"/>
                <w:sz w:val="18"/>
              </w:rPr>
              <w:t>available.</w:t>
            </w:r>
          </w:p>
        </w:tc>
      </w:tr>
      <w:tr w:rsidR="00C8222F" w:rsidRPr="00265983" w14:paraId="7BB18571" w14:textId="77777777" w:rsidTr="00B3790A">
        <w:trPr>
          <w:jc w:val="center"/>
        </w:trPr>
        <w:tc>
          <w:tcPr>
            <w:tcW w:w="2939" w:type="dxa"/>
          </w:tcPr>
          <w:p w14:paraId="7CFC8569" w14:textId="77777777" w:rsidR="00C8222F" w:rsidRPr="00265983" w:rsidRDefault="00C8222F" w:rsidP="007E56F4">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IMEI</w:t>
            </w:r>
          </w:p>
        </w:tc>
        <w:tc>
          <w:tcPr>
            <w:tcW w:w="709" w:type="dxa"/>
            <w:vMerge/>
            <w:tcBorders>
              <w:bottom w:val="single" w:sz="4" w:space="0" w:color="auto"/>
            </w:tcBorders>
          </w:tcPr>
          <w:p w14:paraId="7E970759" w14:textId="77777777" w:rsidR="00C8222F" w:rsidRPr="00C72BB9" w:rsidRDefault="00C8222F" w:rsidP="007E56F4">
            <w:pPr>
              <w:keepNext/>
              <w:keepLines/>
              <w:spacing w:after="0"/>
              <w:jc w:val="center"/>
              <w:rPr>
                <w:rFonts w:ascii="Arial" w:hAnsi="Arial"/>
                <w:sz w:val="18"/>
              </w:rPr>
            </w:pPr>
          </w:p>
        </w:tc>
        <w:tc>
          <w:tcPr>
            <w:tcW w:w="5568" w:type="dxa"/>
            <w:vMerge/>
            <w:tcBorders>
              <w:bottom w:val="single" w:sz="4" w:space="0" w:color="auto"/>
            </w:tcBorders>
          </w:tcPr>
          <w:p w14:paraId="0301EB6E" w14:textId="77777777" w:rsidR="00C8222F" w:rsidRPr="00265983" w:rsidRDefault="00C8222F" w:rsidP="007E56F4">
            <w:pPr>
              <w:keepNext/>
              <w:keepLines/>
              <w:spacing w:after="0"/>
              <w:rPr>
                <w:rFonts w:ascii="Arial" w:hAnsi="Arial"/>
                <w:sz w:val="18"/>
              </w:rPr>
            </w:pPr>
          </w:p>
        </w:tc>
      </w:tr>
      <w:tr w:rsidR="00C8222F" w:rsidRPr="00265983" w14:paraId="23EB1A2F" w14:textId="77777777" w:rsidTr="00B3790A">
        <w:trPr>
          <w:jc w:val="center"/>
        </w:trPr>
        <w:tc>
          <w:tcPr>
            <w:tcW w:w="2939" w:type="dxa"/>
          </w:tcPr>
          <w:p w14:paraId="64593FE1" w14:textId="77777777" w:rsidR="00C8222F" w:rsidRPr="00265983" w:rsidRDefault="00C8222F" w:rsidP="007E56F4">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date</w:t>
            </w:r>
          </w:p>
        </w:tc>
        <w:tc>
          <w:tcPr>
            <w:tcW w:w="709" w:type="dxa"/>
            <w:tcBorders>
              <w:top w:val="single" w:sz="4" w:space="0" w:color="auto"/>
              <w:bottom w:val="nil"/>
            </w:tcBorders>
          </w:tcPr>
          <w:p w14:paraId="4EF48702"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Borders>
              <w:top w:val="single" w:sz="4" w:space="0" w:color="auto"/>
              <w:bottom w:val="nil"/>
            </w:tcBorders>
          </w:tcPr>
          <w:p w14:paraId="15EC43A0" w14:textId="77777777" w:rsidR="00C8222F" w:rsidRPr="00265983" w:rsidRDefault="00C8222F" w:rsidP="007E56F4">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date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time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Report</w:t>
            </w:r>
            <w:r w:rsidR="00B3790A">
              <w:rPr>
                <w:rFonts w:ascii="Arial" w:hAnsi="Arial"/>
                <w:sz w:val="18"/>
              </w:rPr>
              <w:t xml:space="preserve"> </w:t>
            </w:r>
            <w:r w:rsidRPr="00265983">
              <w:rPr>
                <w:rFonts w:ascii="Arial" w:hAnsi="Arial"/>
                <w:sz w:val="18"/>
              </w:rPr>
              <w:t>is</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p>
        </w:tc>
      </w:tr>
      <w:tr w:rsidR="00C8222F" w:rsidRPr="00265983" w14:paraId="473F50B2" w14:textId="77777777" w:rsidTr="00B3790A">
        <w:trPr>
          <w:jc w:val="center"/>
        </w:trPr>
        <w:tc>
          <w:tcPr>
            <w:tcW w:w="2939" w:type="dxa"/>
          </w:tcPr>
          <w:p w14:paraId="0D583460" w14:textId="77777777" w:rsidR="00C8222F" w:rsidRPr="00265983" w:rsidRDefault="00C8222F" w:rsidP="007E56F4">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time</w:t>
            </w:r>
          </w:p>
        </w:tc>
        <w:tc>
          <w:tcPr>
            <w:tcW w:w="709" w:type="dxa"/>
            <w:tcBorders>
              <w:top w:val="nil"/>
            </w:tcBorders>
          </w:tcPr>
          <w:p w14:paraId="0BDDFC4D" w14:textId="77777777" w:rsidR="00C8222F" w:rsidRPr="00C72BB9" w:rsidRDefault="00C8222F" w:rsidP="007E56F4">
            <w:pPr>
              <w:keepNext/>
              <w:keepLines/>
              <w:spacing w:after="0"/>
              <w:jc w:val="center"/>
              <w:rPr>
                <w:rFonts w:ascii="Arial" w:hAnsi="Arial"/>
                <w:sz w:val="18"/>
              </w:rPr>
            </w:pPr>
          </w:p>
        </w:tc>
        <w:tc>
          <w:tcPr>
            <w:tcW w:w="5568" w:type="dxa"/>
            <w:tcBorders>
              <w:top w:val="nil"/>
            </w:tcBorders>
          </w:tcPr>
          <w:p w14:paraId="5E24DD01" w14:textId="77777777" w:rsidR="00C8222F" w:rsidRPr="00265983" w:rsidRDefault="00C8222F" w:rsidP="007E56F4">
            <w:pPr>
              <w:keepNext/>
              <w:keepLines/>
              <w:spacing w:after="0"/>
              <w:rPr>
                <w:rFonts w:ascii="Arial" w:hAnsi="Arial"/>
                <w:sz w:val="18"/>
              </w:rPr>
            </w:pPr>
          </w:p>
        </w:tc>
      </w:tr>
      <w:tr w:rsidR="00C8222F" w:rsidRPr="00265983" w14:paraId="78C71F0C" w14:textId="77777777" w:rsidTr="00B3790A">
        <w:trPr>
          <w:jc w:val="center"/>
        </w:trPr>
        <w:tc>
          <w:tcPr>
            <w:tcW w:w="2939" w:type="dxa"/>
          </w:tcPr>
          <w:p w14:paraId="630794A1" w14:textId="77777777" w:rsidR="00C8222F" w:rsidRPr="00265983" w:rsidRDefault="00C8222F" w:rsidP="007E56F4">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p>
        </w:tc>
        <w:tc>
          <w:tcPr>
            <w:tcW w:w="709" w:type="dxa"/>
          </w:tcPr>
          <w:p w14:paraId="34DDC7C5"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Pr>
          <w:p w14:paraId="3B459DE5" w14:textId="77777777" w:rsidR="00C8222F" w:rsidRPr="00265983" w:rsidRDefault="00C8222F" w:rsidP="007E56F4">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r w:rsidR="00B3790A">
              <w:rPr>
                <w:rFonts w:ascii="Arial" w:hAnsi="Arial"/>
                <w:sz w:val="18"/>
              </w:rPr>
              <w:t xml:space="preserve"> </w:t>
            </w:r>
            <w:r w:rsidRPr="00265983">
              <w:rPr>
                <w:rFonts w:ascii="Arial" w:hAnsi="Arial"/>
                <w:sz w:val="18"/>
              </w:rPr>
              <w:t>(Network</w:t>
            </w:r>
            <w:r w:rsidR="00B3790A">
              <w:rPr>
                <w:rFonts w:ascii="Arial" w:hAnsi="Arial"/>
                <w:sz w:val="18"/>
              </w:rPr>
              <w:t xml:space="preserve"> </w:t>
            </w:r>
            <w:r w:rsidRPr="00265983">
              <w:rPr>
                <w:rFonts w:ascii="Arial" w:hAnsi="Arial"/>
                <w:sz w:val="18"/>
              </w:rPr>
              <w:t>element</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included).</w:t>
            </w:r>
          </w:p>
        </w:tc>
      </w:tr>
      <w:tr w:rsidR="00C8222F" w:rsidRPr="00265983" w14:paraId="428645B1" w14:textId="77777777" w:rsidTr="00B3790A">
        <w:trPr>
          <w:jc w:val="center"/>
        </w:trPr>
        <w:tc>
          <w:tcPr>
            <w:tcW w:w="2939" w:type="dxa"/>
          </w:tcPr>
          <w:p w14:paraId="09FF0CCB" w14:textId="77777777" w:rsidR="00C8222F" w:rsidRPr="00265983" w:rsidRDefault="00C8222F" w:rsidP="007E56F4">
            <w:pPr>
              <w:keepNext/>
              <w:keepLines/>
              <w:spacing w:after="0"/>
              <w:rPr>
                <w:rFonts w:ascii="Arial" w:hAnsi="Arial"/>
                <w:sz w:val="18"/>
              </w:rPr>
            </w:pPr>
            <w:r w:rsidRPr="00265983">
              <w:rPr>
                <w:rFonts w:ascii="Arial" w:hAnsi="Arial"/>
                <w:sz w:val="18"/>
              </w:rPr>
              <w:t>lawful</w:t>
            </w:r>
            <w:r w:rsidR="00B3790A">
              <w:rPr>
                <w:rFonts w:ascii="Arial" w:hAnsi="Arial"/>
                <w:sz w:val="18"/>
              </w:rPr>
              <w:t xml:space="preserve"> </w:t>
            </w:r>
            <w:r w:rsidRPr="00265983">
              <w:rPr>
                <w:rFonts w:ascii="Arial" w:hAnsi="Arial"/>
                <w:sz w:val="18"/>
              </w:rPr>
              <w:t>intercept</w:t>
            </w:r>
            <w:r w:rsidR="00B3790A">
              <w:rPr>
                <w:rFonts w:ascii="Arial" w:hAnsi="Arial"/>
                <w:sz w:val="18"/>
              </w:rPr>
              <w:t xml:space="preserve"> </w:t>
            </w:r>
            <w:r w:rsidRPr="00265983">
              <w:rPr>
                <w:rFonts w:ascii="Arial" w:hAnsi="Arial"/>
                <w:sz w:val="18"/>
              </w:rPr>
              <w:t>identifier</w:t>
            </w:r>
          </w:p>
        </w:tc>
        <w:tc>
          <w:tcPr>
            <w:tcW w:w="709" w:type="dxa"/>
          </w:tcPr>
          <w:p w14:paraId="189A7DEC"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Pr>
          <w:p w14:paraId="79DD86B8" w14:textId="77777777" w:rsidR="00C8222F" w:rsidRPr="00265983" w:rsidRDefault="00C8222F" w:rsidP="007E56F4">
            <w:pPr>
              <w:keepNext/>
              <w:keepLines/>
              <w:spacing w:after="0"/>
              <w:rPr>
                <w:rFonts w:ascii="Arial" w:hAnsi="Arial"/>
                <w:sz w:val="18"/>
              </w:rPr>
            </w:pPr>
            <w:r w:rsidRPr="00265983">
              <w:rPr>
                <w:rFonts w:ascii="Arial" w:hAnsi="Arial"/>
                <w:sz w:val="18"/>
              </w:rPr>
              <w:t>Shall</w:t>
            </w:r>
            <w:r w:rsidR="00B3790A">
              <w:rPr>
                <w:rFonts w:ascii="Arial" w:hAnsi="Arial"/>
                <w:sz w:val="18"/>
              </w:rPr>
              <w:t xml:space="preserve"> </w:t>
            </w:r>
            <w:r w:rsidRPr="00265983">
              <w:rPr>
                <w:rFonts w:ascii="Arial" w:hAnsi="Arial"/>
                <w:sz w:val="18"/>
              </w:rPr>
              <w:t>be</w:t>
            </w:r>
            <w:r w:rsidR="00B3790A">
              <w:rPr>
                <w:rFonts w:ascii="Arial" w:hAnsi="Arial"/>
                <w:sz w:val="18"/>
              </w:rPr>
              <w:t xml:space="preserve"> </w:t>
            </w:r>
            <w:r w:rsidRPr="00265983">
              <w:rPr>
                <w:rFonts w:ascii="Arial" w:hAnsi="Arial"/>
                <w:sz w:val="18"/>
              </w:rPr>
              <w:t>provided.</w:t>
            </w:r>
          </w:p>
        </w:tc>
      </w:tr>
      <w:tr w:rsidR="00C8222F" w:rsidRPr="00265983" w14:paraId="59DBB693" w14:textId="77777777" w:rsidTr="00B3790A">
        <w:trPr>
          <w:jc w:val="center"/>
        </w:trPr>
        <w:tc>
          <w:tcPr>
            <w:tcW w:w="2939" w:type="dxa"/>
          </w:tcPr>
          <w:p w14:paraId="342C7317" w14:textId="77777777" w:rsidR="00C8222F" w:rsidRPr="00265983" w:rsidRDefault="00C8222F" w:rsidP="007E56F4">
            <w:pPr>
              <w:keepNext/>
              <w:keepLines/>
              <w:spacing w:after="0"/>
              <w:rPr>
                <w:rFonts w:ascii="Arial" w:hAnsi="Arial"/>
                <w:sz w:val="18"/>
              </w:rPr>
            </w:pPr>
            <w:r w:rsidRPr="00265983">
              <w:rPr>
                <w:rFonts w:ascii="Arial" w:hAnsi="Arial"/>
                <w:sz w:val="18"/>
              </w:rPr>
              <w:t>correlation</w:t>
            </w:r>
            <w:r w:rsidR="00B3790A">
              <w:rPr>
                <w:rFonts w:ascii="Arial" w:hAnsi="Arial"/>
                <w:sz w:val="18"/>
              </w:rPr>
              <w:t xml:space="preserve"> </w:t>
            </w:r>
            <w:r w:rsidRPr="00265983">
              <w:rPr>
                <w:rFonts w:ascii="Arial" w:hAnsi="Arial"/>
                <w:sz w:val="18"/>
              </w:rPr>
              <w:t>number</w:t>
            </w:r>
          </w:p>
        </w:tc>
        <w:tc>
          <w:tcPr>
            <w:tcW w:w="709" w:type="dxa"/>
          </w:tcPr>
          <w:p w14:paraId="28480064" w14:textId="77777777" w:rsidR="00C8222F" w:rsidRPr="00C72BB9" w:rsidRDefault="00C8222F" w:rsidP="007E56F4">
            <w:pPr>
              <w:keepNext/>
              <w:keepLines/>
              <w:spacing w:after="0"/>
              <w:jc w:val="center"/>
              <w:rPr>
                <w:rFonts w:ascii="Arial" w:hAnsi="Arial"/>
                <w:sz w:val="18"/>
              </w:rPr>
            </w:pPr>
            <w:r w:rsidRPr="00C72BB9">
              <w:rPr>
                <w:rFonts w:ascii="Arial" w:hAnsi="Arial"/>
                <w:sz w:val="18"/>
              </w:rPr>
              <w:t>C</w:t>
            </w:r>
          </w:p>
        </w:tc>
        <w:tc>
          <w:tcPr>
            <w:tcW w:w="5568" w:type="dxa"/>
          </w:tcPr>
          <w:p w14:paraId="6D43B74B" w14:textId="77777777" w:rsidR="00C8222F" w:rsidRPr="00265983" w:rsidRDefault="00C8222F" w:rsidP="007E56F4">
            <w:pPr>
              <w:keepNext/>
              <w:keepLines/>
              <w:spacing w:after="0"/>
              <w:rPr>
                <w:rFonts w:ascii="Arial" w:hAnsi="Arial"/>
                <w:sz w:val="18"/>
              </w:rPr>
            </w:pPr>
            <w:r w:rsidRPr="00265983">
              <w:rPr>
                <w:rFonts w:ascii="Arial" w:hAnsi="Arial"/>
                <w:sz w:val="18"/>
              </w:rPr>
              <w:t>Provided</w:t>
            </w:r>
            <w:r w:rsidR="00B3790A">
              <w:rPr>
                <w:rFonts w:ascii="Arial" w:hAnsi="Arial"/>
                <w:sz w:val="18"/>
              </w:rPr>
              <w:t xml:space="preserve"> </w:t>
            </w:r>
            <w:r w:rsidRPr="00265983">
              <w:rPr>
                <w:rFonts w:ascii="Arial" w:hAnsi="Arial"/>
                <w:sz w:val="18"/>
              </w:rPr>
              <w:t>for</w:t>
            </w:r>
            <w:r w:rsidR="00B3790A">
              <w:rPr>
                <w:rFonts w:ascii="Arial" w:hAnsi="Arial"/>
                <w:sz w:val="18"/>
              </w:rPr>
              <w:t xml:space="preserve"> </w:t>
            </w:r>
            <w:r w:rsidRPr="00265983">
              <w:rPr>
                <w:rFonts w:ascii="Arial" w:hAnsi="Arial"/>
                <w:sz w:val="18"/>
              </w:rPr>
              <w:t>correlation</w:t>
            </w:r>
            <w:r w:rsidR="00B3790A">
              <w:rPr>
                <w:rFonts w:ascii="Arial" w:hAnsi="Arial"/>
                <w:sz w:val="18"/>
              </w:rPr>
              <w:t xml:space="preserve"> </w:t>
            </w:r>
            <w:r w:rsidRPr="00265983">
              <w:rPr>
                <w:rFonts w:ascii="Arial" w:hAnsi="Arial"/>
                <w:sz w:val="18"/>
              </w:rPr>
              <w:t>with</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IRI</w:t>
            </w:r>
            <w:r w:rsidR="00B3790A">
              <w:rPr>
                <w:rFonts w:ascii="Arial" w:hAnsi="Arial"/>
                <w:sz w:val="18"/>
              </w:rPr>
              <w:t xml:space="preserve"> </w:t>
            </w:r>
            <w:r w:rsidRPr="00265983">
              <w:rPr>
                <w:rFonts w:ascii="Arial" w:hAnsi="Arial"/>
                <w:sz w:val="18"/>
              </w:rPr>
              <w:t>records</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call,</w:t>
            </w:r>
            <w:r w:rsidR="00B3790A">
              <w:rPr>
                <w:rFonts w:ascii="Arial" w:hAnsi="Arial"/>
                <w:sz w:val="18"/>
              </w:rPr>
              <w:t xml:space="preserve"> </w:t>
            </w:r>
            <w:r w:rsidRPr="00265983">
              <w:rPr>
                <w:rFonts w:ascii="Arial" w:hAnsi="Arial"/>
                <w:sz w:val="18"/>
              </w:rPr>
              <w:t>if</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in</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Pr>
                <w:rFonts w:ascii="Arial" w:hAnsi="Arial"/>
                <w:sz w:val="18"/>
              </w:rPr>
              <w:t>corresponding</w:t>
            </w:r>
            <w:r w:rsidR="00B3790A">
              <w:rPr>
                <w:rFonts w:ascii="Arial" w:hAnsi="Arial"/>
                <w:sz w:val="18"/>
              </w:rPr>
              <w:t xml:space="preserve"> </w:t>
            </w:r>
            <w:r w:rsidRPr="00265983">
              <w:rPr>
                <w:rFonts w:ascii="Arial" w:hAnsi="Arial"/>
                <w:sz w:val="18"/>
              </w:rPr>
              <w:t>LALS</w:t>
            </w:r>
            <w:r w:rsidR="00B3790A">
              <w:rPr>
                <w:rFonts w:ascii="Arial" w:hAnsi="Arial"/>
                <w:sz w:val="18"/>
              </w:rPr>
              <w:t xml:space="preserve"> </w:t>
            </w:r>
            <w:r w:rsidRPr="00265983">
              <w:rPr>
                <w:rFonts w:ascii="Arial" w:hAnsi="Arial"/>
                <w:sz w:val="18"/>
              </w:rPr>
              <w:t>trigger</w:t>
            </w:r>
            <w:r>
              <w:rPr>
                <w:rFonts w:ascii="Arial" w:hAnsi="Arial"/>
                <w:sz w:val="18"/>
              </w:rPr>
              <w:t>ing</w:t>
            </w:r>
            <w:r w:rsidR="00B3790A">
              <w:rPr>
                <w:rFonts w:ascii="Arial" w:hAnsi="Arial"/>
                <w:sz w:val="18"/>
              </w:rPr>
              <w:t xml:space="preserve"> </w:t>
            </w:r>
            <w:r>
              <w:rPr>
                <w:rFonts w:ascii="Arial" w:hAnsi="Arial"/>
                <w:sz w:val="18"/>
              </w:rPr>
              <w:t>event.</w:t>
            </w:r>
          </w:p>
        </w:tc>
      </w:tr>
      <w:tr w:rsidR="00C8222F" w:rsidRPr="00265983" w14:paraId="54AFC1C4" w14:textId="77777777" w:rsidTr="00B3790A">
        <w:trPr>
          <w:jc w:val="center"/>
        </w:trPr>
        <w:tc>
          <w:tcPr>
            <w:tcW w:w="2939" w:type="dxa"/>
          </w:tcPr>
          <w:p w14:paraId="5CF808D5" w14:textId="77777777" w:rsidR="00C8222F" w:rsidRPr="00265983" w:rsidRDefault="00C8222F" w:rsidP="007E56F4">
            <w:pPr>
              <w:keepNext/>
              <w:keepLines/>
              <w:spacing w:after="0"/>
              <w:rPr>
                <w:rFonts w:ascii="Arial" w:hAnsi="Arial" w:cs="Arial"/>
                <w:sz w:val="18"/>
                <w:szCs w:val="18"/>
              </w:rPr>
            </w:pPr>
            <w:r w:rsidRPr="00265983">
              <w:rPr>
                <w:rFonts w:ascii="Arial" w:hAnsi="Arial" w:cs="Arial"/>
                <w:sz w:val="18"/>
                <w:szCs w:val="18"/>
              </w:rPr>
              <w:t>location</w:t>
            </w:r>
            <w:r w:rsidR="00B3790A">
              <w:rPr>
                <w:rFonts w:ascii="Arial" w:hAnsi="Arial" w:cs="Arial"/>
                <w:sz w:val="18"/>
                <w:szCs w:val="18"/>
              </w:rPr>
              <w:t xml:space="preserve"> </w:t>
            </w:r>
            <w:r w:rsidRPr="00265983">
              <w:rPr>
                <w:rFonts w:ascii="Arial" w:hAnsi="Arial" w:cs="Arial"/>
                <w:sz w:val="18"/>
                <w:szCs w:val="18"/>
              </w:rPr>
              <w:t>information</w:t>
            </w:r>
          </w:p>
        </w:tc>
        <w:tc>
          <w:tcPr>
            <w:tcW w:w="709" w:type="dxa"/>
          </w:tcPr>
          <w:p w14:paraId="3277AEA5" w14:textId="77777777" w:rsidR="00C8222F" w:rsidRPr="00C72BB9" w:rsidRDefault="00C8222F" w:rsidP="007E56F4">
            <w:pPr>
              <w:keepNext/>
              <w:keepLines/>
              <w:spacing w:after="0"/>
              <w:jc w:val="center"/>
              <w:rPr>
                <w:rFonts w:ascii="Arial" w:hAnsi="Arial" w:cs="Arial"/>
                <w:sz w:val="18"/>
                <w:szCs w:val="18"/>
              </w:rPr>
            </w:pPr>
            <w:r w:rsidRPr="00C72BB9">
              <w:rPr>
                <w:rFonts w:ascii="Arial" w:hAnsi="Arial" w:cs="Arial"/>
                <w:sz w:val="18"/>
                <w:szCs w:val="18"/>
              </w:rPr>
              <w:t>C</w:t>
            </w:r>
          </w:p>
        </w:tc>
        <w:tc>
          <w:tcPr>
            <w:tcW w:w="5568" w:type="dxa"/>
          </w:tcPr>
          <w:p w14:paraId="3473AC8F" w14:textId="77777777" w:rsidR="00C8222F" w:rsidRPr="00265983" w:rsidRDefault="00C8222F" w:rsidP="007E56F4">
            <w:pPr>
              <w:keepNext/>
              <w:keepLines/>
              <w:spacing w:after="0"/>
              <w:rPr>
                <w:rFonts w:ascii="Arial" w:hAnsi="Arial" w:cs="Arial"/>
                <w:sz w:val="18"/>
                <w:szCs w:val="18"/>
              </w:rPr>
            </w:pPr>
            <w:r w:rsidRPr="00265983">
              <w:rPr>
                <w:rFonts w:ascii="Arial" w:hAnsi="Arial" w:cs="Arial"/>
                <w:sz w:val="18"/>
                <w:szCs w:val="18"/>
              </w:rPr>
              <w:t>Provide</w:t>
            </w:r>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LALS</w:t>
            </w:r>
            <w:r w:rsidR="00B3790A">
              <w:rPr>
                <w:rFonts w:ascii="Arial" w:hAnsi="Arial" w:cs="Arial"/>
                <w:sz w:val="18"/>
                <w:szCs w:val="18"/>
              </w:rPr>
              <w:t xml:space="preserve"> </w:t>
            </w:r>
            <w:r w:rsidRPr="00265983">
              <w:rPr>
                <w:rFonts w:ascii="Arial" w:hAnsi="Arial" w:cs="Arial"/>
                <w:sz w:val="18"/>
                <w:szCs w:val="18"/>
              </w:rPr>
              <w:t>location</w:t>
            </w:r>
            <w:r w:rsidR="00B3790A">
              <w:rPr>
                <w:rFonts w:ascii="Arial" w:hAnsi="Arial" w:cs="Arial"/>
                <w:sz w:val="18"/>
                <w:szCs w:val="18"/>
              </w:rPr>
              <w:t xml:space="preserve"> </w:t>
            </w:r>
            <w:r w:rsidRPr="00265983">
              <w:rPr>
                <w:rFonts w:ascii="Arial" w:hAnsi="Arial" w:cs="Arial"/>
                <w:sz w:val="18"/>
                <w:szCs w:val="18"/>
              </w:rPr>
              <w:t>information,</w:t>
            </w:r>
            <w:r w:rsidR="00B3790A">
              <w:rPr>
                <w:rFonts w:ascii="Arial" w:hAnsi="Arial" w:cs="Arial"/>
                <w:sz w:val="18"/>
                <w:szCs w:val="18"/>
              </w:rPr>
              <w:t xml:space="preserve"> </w:t>
            </w:r>
            <w:r w:rsidRPr="00265983">
              <w:rPr>
                <w:rFonts w:ascii="Arial" w:hAnsi="Arial" w:cs="Arial"/>
                <w:sz w:val="18"/>
                <w:szCs w:val="18"/>
              </w:rPr>
              <w:t>if</w:t>
            </w:r>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positioning</w:t>
            </w:r>
            <w:r w:rsidR="00B3790A">
              <w:rPr>
                <w:rFonts w:ascii="Arial" w:hAnsi="Arial" w:cs="Arial"/>
                <w:sz w:val="18"/>
                <w:szCs w:val="18"/>
              </w:rPr>
              <w:t xml:space="preserve"> </w:t>
            </w:r>
            <w:r w:rsidRPr="00265983">
              <w:rPr>
                <w:rFonts w:ascii="Arial" w:hAnsi="Arial" w:cs="Arial"/>
                <w:sz w:val="18"/>
                <w:szCs w:val="18"/>
              </w:rPr>
              <w:t>is</w:t>
            </w:r>
            <w:r w:rsidR="00B3790A">
              <w:rPr>
                <w:rFonts w:ascii="Arial" w:hAnsi="Arial" w:cs="Arial"/>
                <w:sz w:val="18"/>
                <w:szCs w:val="18"/>
              </w:rPr>
              <w:t xml:space="preserve"> </w:t>
            </w:r>
            <w:r w:rsidRPr="00265983">
              <w:rPr>
                <w:rFonts w:ascii="Arial" w:hAnsi="Arial" w:cs="Arial"/>
                <w:sz w:val="18"/>
                <w:szCs w:val="18"/>
              </w:rPr>
              <w:t>successful.</w:t>
            </w:r>
          </w:p>
        </w:tc>
      </w:tr>
      <w:tr w:rsidR="00C72BB9" w:rsidRPr="00265983" w14:paraId="16E87578" w14:textId="77777777" w:rsidTr="00B3790A">
        <w:trPr>
          <w:jc w:val="center"/>
        </w:trPr>
        <w:tc>
          <w:tcPr>
            <w:tcW w:w="2939" w:type="dxa"/>
          </w:tcPr>
          <w:p w14:paraId="75A9518B" w14:textId="77777777" w:rsidR="00C72BB9" w:rsidRPr="00834DB3" w:rsidRDefault="00C72BB9" w:rsidP="00C72BB9">
            <w:pPr>
              <w:pStyle w:val="TAL"/>
            </w:pPr>
            <w:r>
              <w:t>Time of Location</w:t>
            </w:r>
          </w:p>
        </w:tc>
        <w:tc>
          <w:tcPr>
            <w:tcW w:w="709" w:type="dxa"/>
          </w:tcPr>
          <w:p w14:paraId="7BAA3D6D" w14:textId="77777777" w:rsidR="00C72BB9" w:rsidRPr="00C72BB9" w:rsidRDefault="00C72BB9" w:rsidP="00C72BB9">
            <w:pPr>
              <w:pStyle w:val="TAH"/>
              <w:rPr>
                <w:rFonts w:cs="Arial"/>
                <w:b w:val="0"/>
                <w:szCs w:val="18"/>
              </w:rPr>
            </w:pPr>
            <w:r w:rsidRPr="00C72BB9">
              <w:rPr>
                <w:rFonts w:cs="Arial"/>
                <w:b w:val="0"/>
                <w:szCs w:val="18"/>
              </w:rPr>
              <w:t>C</w:t>
            </w:r>
          </w:p>
        </w:tc>
        <w:tc>
          <w:tcPr>
            <w:tcW w:w="5568" w:type="dxa"/>
          </w:tcPr>
          <w:p w14:paraId="4D036938" w14:textId="77777777" w:rsidR="00C72BB9" w:rsidRDefault="00C72BB9" w:rsidP="00C72BB9">
            <w:pPr>
              <w:pStyle w:val="TAL"/>
              <w:rPr>
                <w:rFonts w:cs="Arial"/>
                <w:szCs w:val="18"/>
              </w:rPr>
            </w:pPr>
            <w:r>
              <w:t>Date/Time of Location. (if target location provided).</w:t>
            </w:r>
          </w:p>
        </w:tc>
      </w:tr>
      <w:tr w:rsidR="00C72BB9" w:rsidRPr="00265983" w14:paraId="0AA556FA" w14:textId="77777777" w:rsidTr="00B3790A">
        <w:trPr>
          <w:jc w:val="center"/>
        </w:trPr>
        <w:tc>
          <w:tcPr>
            <w:tcW w:w="2939" w:type="dxa"/>
          </w:tcPr>
          <w:p w14:paraId="6EEF3430"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extended</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parameters</w:t>
            </w:r>
          </w:p>
        </w:tc>
        <w:tc>
          <w:tcPr>
            <w:tcW w:w="709" w:type="dxa"/>
          </w:tcPr>
          <w:p w14:paraId="69B20D19" w14:textId="77777777" w:rsidR="00C72BB9" w:rsidRPr="00C72BB9" w:rsidRDefault="00C72BB9" w:rsidP="00C72BB9">
            <w:pPr>
              <w:keepNext/>
              <w:keepLines/>
              <w:spacing w:after="0"/>
              <w:jc w:val="center"/>
              <w:rPr>
                <w:rFonts w:ascii="Arial" w:hAnsi="Arial" w:cs="Arial"/>
                <w:sz w:val="18"/>
                <w:szCs w:val="18"/>
              </w:rPr>
            </w:pPr>
            <w:r w:rsidRPr="00C72BB9">
              <w:rPr>
                <w:rFonts w:ascii="Arial" w:hAnsi="Arial" w:cs="Arial"/>
                <w:sz w:val="18"/>
                <w:szCs w:val="18"/>
              </w:rPr>
              <w:t>O</w:t>
            </w:r>
          </w:p>
        </w:tc>
        <w:tc>
          <w:tcPr>
            <w:tcW w:w="5568" w:type="dxa"/>
          </w:tcPr>
          <w:p w14:paraId="6EAD5511"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available,</w:t>
            </w:r>
            <w:r>
              <w:rPr>
                <w:rFonts w:ascii="Arial" w:hAnsi="Arial" w:cs="Arial"/>
                <w:sz w:val="18"/>
                <w:szCs w:val="18"/>
              </w:rPr>
              <w:t xml:space="preserve"> </w:t>
            </w:r>
            <w:r w:rsidRPr="00265983">
              <w:rPr>
                <w:rFonts w:ascii="Arial" w:hAnsi="Arial" w:cs="Arial"/>
                <w:sz w:val="18"/>
                <w:szCs w:val="18"/>
              </w:rPr>
              <w:t>additional</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and</w:t>
            </w:r>
            <w:r>
              <w:rPr>
                <w:rFonts w:ascii="Arial" w:hAnsi="Arial" w:cs="Arial"/>
                <w:sz w:val="18"/>
                <w:szCs w:val="18"/>
              </w:rPr>
              <w:t xml:space="preserve"> </w:t>
            </w:r>
            <w:r w:rsidRPr="00265983">
              <w:rPr>
                <w:rFonts w:ascii="Arial" w:hAnsi="Arial" w:cs="Arial"/>
                <w:sz w:val="18"/>
                <w:szCs w:val="18"/>
              </w:rPr>
              <w:t>associated</w:t>
            </w:r>
            <w:r>
              <w:rPr>
                <w:rFonts w:ascii="Arial" w:hAnsi="Arial" w:cs="Arial"/>
                <w:sz w:val="18"/>
                <w:szCs w:val="18"/>
              </w:rPr>
              <w:t xml:space="preserve"> </w:t>
            </w:r>
            <w:r w:rsidRPr="00265983">
              <w:rPr>
                <w:rFonts w:ascii="Arial" w:hAnsi="Arial" w:cs="Arial"/>
                <w:sz w:val="18"/>
                <w:szCs w:val="18"/>
              </w:rPr>
              <w:t>QoS</w:t>
            </w:r>
            <w:r>
              <w:rPr>
                <w:rFonts w:ascii="Arial" w:hAnsi="Arial" w:cs="Arial"/>
                <w:sz w:val="18"/>
                <w:szCs w:val="18"/>
              </w:rPr>
              <w:t xml:space="preserve"> </w:t>
            </w:r>
            <w:r w:rsidRPr="00265983">
              <w:rPr>
                <w:rFonts w:ascii="Arial" w:hAnsi="Arial" w:cs="Arial"/>
                <w:sz w:val="18"/>
                <w:szCs w:val="18"/>
              </w:rPr>
              <w:t>information.</w:t>
            </w:r>
          </w:p>
        </w:tc>
      </w:tr>
      <w:tr w:rsidR="00C72BB9" w:rsidRPr="00265983" w14:paraId="17291690" w14:textId="77777777" w:rsidTr="00B3790A">
        <w:trPr>
          <w:jc w:val="center"/>
        </w:trPr>
        <w:tc>
          <w:tcPr>
            <w:tcW w:w="2939" w:type="dxa"/>
          </w:tcPr>
          <w:p w14:paraId="04067A95"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code</w:t>
            </w:r>
          </w:p>
        </w:tc>
        <w:tc>
          <w:tcPr>
            <w:tcW w:w="709" w:type="dxa"/>
          </w:tcPr>
          <w:p w14:paraId="07995DBB" w14:textId="77777777" w:rsidR="00C72BB9" w:rsidRPr="00C72BB9" w:rsidRDefault="00C72BB9" w:rsidP="00C72BB9">
            <w:pPr>
              <w:keepNext/>
              <w:keepLines/>
              <w:spacing w:after="0"/>
              <w:jc w:val="center"/>
              <w:rPr>
                <w:rFonts w:ascii="Arial" w:hAnsi="Arial" w:cs="Arial"/>
                <w:sz w:val="18"/>
                <w:szCs w:val="18"/>
              </w:rPr>
            </w:pPr>
            <w:r w:rsidRPr="00C72BB9">
              <w:rPr>
                <w:rFonts w:ascii="Arial" w:hAnsi="Arial" w:cs="Arial"/>
                <w:sz w:val="18"/>
                <w:szCs w:val="18"/>
              </w:rPr>
              <w:t>C</w:t>
            </w:r>
          </w:p>
        </w:tc>
        <w:tc>
          <w:tcPr>
            <w:tcW w:w="5568" w:type="dxa"/>
          </w:tcPr>
          <w:p w14:paraId="21AD79DF"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identification</w:t>
            </w:r>
            <w:r>
              <w:rPr>
                <w:rFonts w:ascii="Arial" w:hAnsi="Arial" w:cs="Arial"/>
                <w:sz w:val="18"/>
                <w:szCs w:val="18"/>
              </w:rPr>
              <w:t xml:space="preserve"> </w:t>
            </w:r>
            <w:r w:rsidRPr="00265983">
              <w:rPr>
                <w:rFonts w:ascii="Arial" w:hAnsi="Arial" w:cs="Arial"/>
                <w:sz w:val="18"/>
                <w:szCs w:val="18"/>
              </w:rPr>
              <w:t>code</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not</w:t>
            </w:r>
            <w:r>
              <w:rPr>
                <w:rFonts w:ascii="Arial" w:hAnsi="Arial" w:cs="Arial"/>
                <w:sz w:val="18"/>
                <w:szCs w:val="18"/>
              </w:rPr>
              <w:t xml:space="preserve"> </w:t>
            </w:r>
            <w:r w:rsidRPr="00265983">
              <w:rPr>
                <w:rFonts w:ascii="Arial" w:hAnsi="Arial" w:cs="Arial"/>
                <w:sz w:val="18"/>
                <w:szCs w:val="18"/>
              </w:rPr>
              <w:t>successful.</w:t>
            </w:r>
          </w:p>
        </w:tc>
      </w:tr>
    </w:tbl>
    <w:p w14:paraId="1E534EC8" w14:textId="77777777" w:rsidR="00C8222F" w:rsidRPr="00265983" w:rsidRDefault="00C8222F" w:rsidP="00C8222F">
      <w:pPr>
        <w:spacing w:after="0"/>
      </w:pPr>
    </w:p>
    <w:p w14:paraId="7D021888" w14:textId="77777777" w:rsidR="008B45D8" w:rsidRDefault="008B45D8" w:rsidP="008B45D8">
      <w:r>
        <w:t>In the present document</w:t>
      </w:r>
      <w:r w:rsidR="005C66F5">
        <w:t>,</w:t>
      </w:r>
      <w:r>
        <w:t xml:space="preserve"> the LALS Target Positioning reports are only sent when the target is successfully located. If the location information is not available, e.g. when the target is not attached to the network, no record is sent to the LEMF.</w:t>
      </w:r>
    </w:p>
    <w:p w14:paraId="54741D5B" w14:textId="77777777" w:rsidR="008B45D8" w:rsidRDefault="008B45D8" w:rsidP="008B45D8">
      <w:pPr>
        <w:pStyle w:val="NO"/>
      </w:pPr>
      <w:r w:rsidRPr="007F4AED">
        <w:t>NOTE</w:t>
      </w:r>
      <w:r w:rsidR="00FB606C">
        <w:t xml:space="preserve"> 1</w:t>
      </w:r>
      <w:r>
        <w:t>:</w:t>
      </w:r>
      <w:r w:rsidRPr="00EF1B17">
        <w:tab/>
      </w:r>
      <w:r w:rsidR="00FB606C" w:rsidRPr="00265983">
        <w:t xml:space="preserve">See the TS 33.107 [19] for a detailed description of LALS. See Annex O for information on using of the </w:t>
      </w:r>
      <w:r w:rsidR="00FB606C">
        <w:t>P</w:t>
      </w:r>
      <w:r w:rsidR="00FB606C" w:rsidRPr="00265983">
        <w:t>S ASN.1 information object for the LALS reporting.</w:t>
      </w:r>
    </w:p>
    <w:p w14:paraId="059700F5" w14:textId="77777777" w:rsidR="00FB606C" w:rsidRPr="00144547" w:rsidRDefault="00FB606C" w:rsidP="008B45D8">
      <w:pPr>
        <w:pStyle w:val="NO"/>
      </w:pPr>
      <w:r w:rsidRPr="00265983">
        <w:t>NOTE</w:t>
      </w:r>
      <w:r>
        <w:t xml:space="preserve"> 2</w:t>
      </w:r>
      <w:r w:rsidRPr="00265983">
        <w:t xml:space="preserve">: </w:t>
      </w:r>
      <w:r w:rsidRPr="00265983">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0D0C62C4" w14:textId="77777777" w:rsidR="008B45D8" w:rsidRDefault="008B45D8" w:rsidP="008B45D8">
      <w:pPr>
        <w:pStyle w:val="Heading4"/>
      </w:pPr>
      <w:bookmarkStart w:id="135" w:name="_Toc153137758"/>
      <w:r>
        <w:t>6.5.1.2</w:t>
      </w:r>
      <w:r>
        <w:tab/>
        <w:t>BEGIN record information</w:t>
      </w:r>
      <w:bookmarkEnd w:id="135"/>
    </w:p>
    <w:p w14:paraId="2F35AFAD" w14:textId="77777777" w:rsidR="008B45D8" w:rsidRDefault="008B45D8" w:rsidP="008B45D8">
      <w:pPr>
        <w:ind w:right="91"/>
      </w:pPr>
      <w:r>
        <w:t>The BEGIN record is used to convey the first event of packet-data communication interception.</w:t>
      </w:r>
    </w:p>
    <w:p w14:paraId="39A15BB6" w14:textId="77777777" w:rsidR="008B45D8" w:rsidRDefault="008B45D8" w:rsidP="008B45D8">
      <w:pPr>
        <w:ind w:right="91"/>
      </w:pPr>
      <w:r>
        <w:t>The BEGIN record shall be triggered when:</w:t>
      </w:r>
    </w:p>
    <w:p w14:paraId="7E48231D" w14:textId="77777777" w:rsidR="008B45D8" w:rsidRDefault="008B45D8" w:rsidP="008B45D8">
      <w:pPr>
        <w:pStyle w:val="B1"/>
      </w:pPr>
      <w:r>
        <w:t>-</w:t>
      </w:r>
      <w:r>
        <w:tab/>
        <w:t>successful PDP context activation;</w:t>
      </w:r>
    </w:p>
    <w:p w14:paraId="3078131C" w14:textId="77777777" w:rsidR="008B45D8" w:rsidRDefault="008B45D8" w:rsidP="008B45D8">
      <w:pPr>
        <w:pStyle w:val="B1"/>
      </w:pPr>
      <w:r>
        <w:t>-</w:t>
      </w:r>
      <w:r>
        <w:tab/>
        <w:t>the interception of a target's communications is started and at least one PDP context is active. If more than one PDP context is active, a BEGIN record shall be generated for each PDP context that is active;</w:t>
      </w:r>
    </w:p>
    <w:p w14:paraId="0981F184" w14:textId="77777777" w:rsidR="008B45D8" w:rsidRDefault="008B45D8" w:rsidP="008B45D8">
      <w:pPr>
        <w:pStyle w:val="B1"/>
      </w:pPr>
      <w:r>
        <w:t>-</w:t>
      </w:r>
      <w:r>
        <w:tab/>
        <w:t>during the inter-SGSN RAU, when the target has at least one PDP context active and the PLNM has changed;</w:t>
      </w:r>
    </w:p>
    <w:p w14:paraId="591B0E59" w14:textId="77777777" w:rsidR="008B45D8" w:rsidRDefault="008B45D8" w:rsidP="008B45D8">
      <w:pPr>
        <w:pStyle w:val="B1"/>
      </w:pPr>
      <w:r>
        <w:t>-</w:t>
      </w:r>
      <w:r>
        <w:tab/>
        <w:t>the target entered an interception area and has at least one PDP context active.</w:t>
      </w:r>
    </w:p>
    <w:p w14:paraId="7E024B6A" w14:textId="77777777" w:rsidR="008B45D8" w:rsidRDefault="008B45D8" w:rsidP="008B45D8">
      <w:pPr>
        <w:pStyle w:val="TH"/>
      </w:pPr>
      <w:r>
        <w:lastRenderedPageBreak/>
        <w:t>Table 6.10: PDP Context Activation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5E63073" w14:textId="77777777" w:rsidTr="00B3790A">
        <w:trPr>
          <w:tblHeader/>
          <w:jc w:val="center"/>
        </w:trPr>
        <w:tc>
          <w:tcPr>
            <w:tcW w:w="2628" w:type="dxa"/>
            <w:shd w:val="pct12" w:color="auto" w:fill="auto"/>
          </w:tcPr>
          <w:p w14:paraId="39140E9B" w14:textId="77777777" w:rsidR="008B45D8" w:rsidRDefault="008B45D8" w:rsidP="003C65AA">
            <w:pPr>
              <w:pStyle w:val="TAH"/>
            </w:pPr>
            <w:r>
              <w:t>Parameter</w:t>
            </w:r>
          </w:p>
        </w:tc>
        <w:tc>
          <w:tcPr>
            <w:tcW w:w="720" w:type="dxa"/>
            <w:tcBorders>
              <w:bottom w:val="single" w:sz="4" w:space="0" w:color="auto"/>
            </w:tcBorders>
            <w:shd w:val="pct12" w:color="auto" w:fill="auto"/>
          </w:tcPr>
          <w:p w14:paraId="518115C4" w14:textId="77777777" w:rsidR="008B45D8" w:rsidRDefault="008B45D8" w:rsidP="003C65AA">
            <w:pPr>
              <w:pStyle w:val="TAH"/>
            </w:pPr>
            <w:r>
              <w:t>MOC</w:t>
            </w:r>
          </w:p>
        </w:tc>
        <w:tc>
          <w:tcPr>
            <w:tcW w:w="5868" w:type="dxa"/>
            <w:tcBorders>
              <w:bottom w:val="single" w:sz="4" w:space="0" w:color="auto"/>
            </w:tcBorders>
            <w:shd w:val="pct12" w:color="auto" w:fill="auto"/>
          </w:tcPr>
          <w:p w14:paraId="602CE8A7" w14:textId="77777777" w:rsidR="008B45D8" w:rsidRDefault="008B45D8" w:rsidP="003C65AA">
            <w:pPr>
              <w:pStyle w:val="TAH"/>
            </w:pPr>
            <w:r>
              <w:t>Description/Conditions</w:t>
            </w:r>
          </w:p>
        </w:tc>
      </w:tr>
      <w:tr w:rsidR="008B45D8" w14:paraId="7B60DC17" w14:textId="77777777" w:rsidTr="00B3790A">
        <w:trPr>
          <w:jc w:val="center"/>
        </w:trPr>
        <w:tc>
          <w:tcPr>
            <w:tcW w:w="2628" w:type="dxa"/>
          </w:tcPr>
          <w:p w14:paraId="5ADD8730" w14:textId="77777777" w:rsidR="008B45D8" w:rsidRDefault="008B45D8" w:rsidP="003C65AA">
            <w:pPr>
              <w:pStyle w:val="TAL"/>
            </w:pPr>
            <w:r>
              <w:t>observed</w:t>
            </w:r>
            <w:r w:rsidR="00B3790A">
              <w:t xml:space="preserve"> </w:t>
            </w:r>
            <w:r>
              <w:t>MSISDN</w:t>
            </w:r>
          </w:p>
        </w:tc>
        <w:tc>
          <w:tcPr>
            <w:tcW w:w="720" w:type="dxa"/>
            <w:tcBorders>
              <w:bottom w:val="nil"/>
            </w:tcBorders>
          </w:tcPr>
          <w:p w14:paraId="7F982D5A" w14:textId="77777777" w:rsidR="008B45D8" w:rsidRDefault="008B45D8" w:rsidP="003C65AA">
            <w:pPr>
              <w:pStyle w:val="TAC"/>
            </w:pPr>
          </w:p>
        </w:tc>
        <w:tc>
          <w:tcPr>
            <w:tcW w:w="5868" w:type="dxa"/>
            <w:tcBorders>
              <w:bottom w:val="nil"/>
            </w:tcBorders>
          </w:tcPr>
          <w:p w14:paraId="0C10CBA3" w14:textId="77777777" w:rsidR="008B45D8" w:rsidRDefault="008B45D8" w:rsidP="003C65AA">
            <w:pPr>
              <w:pStyle w:val="TAL"/>
            </w:pPr>
          </w:p>
        </w:tc>
      </w:tr>
      <w:tr w:rsidR="008B45D8" w14:paraId="596F9745" w14:textId="77777777" w:rsidTr="00B3790A">
        <w:trPr>
          <w:jc w:val="center"/>
        </w:trPr>
        <w:tc>
          <w:tcPr>
            <w:tcW w:w="2628" w:type="dxa"/>
          </w:tcPr>
          <w:p w14:paraId="4DE8612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6E5013E" w14:textId="77777777" w:rsidR="008B45D8" w:rsidRDefault="008B45D8" w:rsidP="003C65AA">
            <w:pPr>
              <w:pStyle w:val="TAC"/>
            </w:pPr>
            <w:r>
              <w:t>C</w:t>
            </w:r>
          </w:p>
        </w:tc>
        <w:tc>
          <w:tcPr>
            <w:tcW w:w="5868" w:type="dxa"/>
            <w:tcBorders>
              <w:top w:val="nil"/>
              <w:bottom w:val="nil"/>
            </w:tcBorders>
          </w:tcPr>
          <w:p w14:paraId="7A6D981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E4884F5" w14:textId="77777777" w:rsidTr="00B3790A">
        <w:trPr>
          <w:jc w:val="center"/>
        </w:trPr>
        <w:tc>
          <w:tcPr>
            <w:tcW w:w="2628" w:type="dxa"/>
          </w:tcPr>
          <w:p w14:paraId="290B1CD7" w14:textId="77777777" w:rsidR="008B45D8" w:rsidRDefault="008B45D8" w:rsidP="003C65AA">
            <w:pPr>
              <w:pStyle w:val="TAL"/>
            </w:pPr>
            <w:r>
              <w:t>observed</w:t>
            </w:r>
            <w:r w:rsidR="00B3790A">
              <w:t xml:space="preserve"> </w:t>
            </w:r>
            <w:r>
              <w:t>IMEI</w:t>
            </w:r>
          </w:p>
        </w:tc>
        <w:tc>
          <w:tcPr>
            <w:tcW w:w="720" w:type="dxa"/>
            <w:tcBorders>
              <w:top w:val="nil"/>
            </w:tcBorders>
          </w:tcPr>
          <w:p w14:paraId="2A5E37BA" w14:textId="77777777" w:rsidR="008B45D8" w:rsidRDefault="008B45D8" w:rsidP="003C65AA">
            <w:pPr>
              <w:pStyle w:val="TAC"/>
            </w:pPr>
          </w:p>
        </w:tc>
        <w:tc>
          <w:tcPr>
            <w:tcW w:w="5868" w:type="dxa"/>
            <w:tcBorders>
              <w:top w:val="nil"/>
            </w:tcBorders>
          </w:tcPr>
          <w:p w14:paraId="7B8CA951" w14:textId="77777777" w:rsidR="008B45D8" w:rsidRDefault="008B45D8" w:rsidP="003C65AA">
            <w:pPr>
              <w:pStyle w:val="TAL"/>
            </w:pPr>
          </w:p>
        </w:tc>
      </w:tr>
      <w:tr w:rsidR="008B45D8" w14:paraId="29B678B1" w14:textId="77777777" w:rsidTr="00B3790A">
        <w:trPr>
          <w:jc w:val="center"/>
        </w:trPr>
        <w:tc>
          <w:tcPr>
            <w:tcW w:w="2628" w:type="dxa"/>
          </w:tcPr>
          <w:p w14:paraId="1F2180A6"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63512B62" w14:textId="77777777" w:rsidR="008B45D8" w:rsidRDefault="008B45D8" w:rsidP="003C65AA">
            <w:pPr>
              <w:pStyle w:val="TAC"/>
            </w:pPr>
            <w:r>
              <w:t>M</w:t>
            </w:r>
          </w:p>
        </w:tc>
        <w:tc>
          <w:tcPr>
            <w:tcW w:w="5868" w:type="dxa"/>
          </w:tcPr>
          <w:p w14:paraId="3BFA2897" w14:textId="77777777" w:rsidR="008B45D8" w:rsidRDefault="008B45D8" w:rsidP="003C65AA">
            <w:pPr>
              <w:pStyle w:val="TAL"/>
            </w:pPr>
            <w:r>
              <w:t>Shall</w:t>
            </w:r>
            <w:r w:rsidR="00B3790A">
              <w:t xml:space="preserve"> </w:t>
            </w:r>
            <w:r>
              <w:t>provide</w:t>
            </w:r>
            <w:r w:rsidR="00B3790A">
              <w:t xml:space="preserve"> </w:t>
            </w:r>
            <w:r>
              <w:t>one</w:t>
            </w:r>
            <w:r w:rsidR="00B3790A">
              <w:t xml:space="preserve"> </w:t>
            </w:r>
            <w:r>
              <w:t>of</w:t>
            </w:r>
            <w:r w:rsidR="00B3790A">
              <w:t xml:space="preserve"> </w:t>
            </w:r>
            <w:r>
              <w:t>the</w:t>
            </w:r>
            <w:r w:rsidR="00B3790A">
              <w:t xml:space="preserve"> </w:t>
            </w:r>
            <w:r>
              <w:t>following:</w:t>
            </w:r>
          </w:p>
          <w:p w14:paraId="06F40878"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5AF58E60"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r w:rsidR="00B3790A">
              <w:t xml:space="preserve"> </w:t>
            </w:r>
            <w:r>
              <w:t>or</w:t>
            </w:r>
          </w:p>
          <w:p w14:paraId="1963EE37"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27805717" w14:textId="77777777" w:rsidTr="00B3790A">
        <w:trPr>
          <w:jc w:val="center"/>
        </w:trPr>
        <w:tc>
          <w:tcPr>
            <w:tcW w:w="2628" w:type="dxa"/>
          </w:tcPr>
          <w:p w14:paraId="5840E76E" w14:textId="77777777" w:rsidR="008B45D8" w:rsidRDefault="008B45D8" w:rsidP="003C65AA">
            <w:pPr>
              <w:pStyle w:val="TAL"/>
            </w:pPr>
            <w:proofErr w:type="spellStart"/>
            <w:r>
              <w:t>iP</w:t>
            </w:r>
            <w:proofErr w:type="spellEnd"/>
            <w:r w:rsidR="00B3790A">
              <w:t xml:space="preserve"> </w:t>
            </w:r>
            <w:r>
              <w:t>assignment</w:t>
            </w:r>
          </w:p>
        </w:tc>
        <w:tc>
          <w:tcPr>
            <w:tcW w:w="720" w:type="dxa"/>
          </w:tcPr>
          <w:p w14:paraId="4CFB4B97" w14:textId="77777777" w:rsidR="008B45D8" w:rsidRDefault="008B45D8" w:rsidP="003C65AA">
            <w:pPr>
              <w:pStyle w:val="TAC"/>
            </w:pPr>
            <w:r>
              <w:t>M</w:t>
            </w:r>
          </w:p>
        </w:tc>
        <w:tc>
          <w:tcPr>
            <w:tcW w:w="5868" w:type="dxa"/>
          </w:tcPr>
          <w:p w14:paraId="5F8FB78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statically</w:t>
            </w:r>
            <w:r w:rsidR="00B3790A">
              <w:t xml:space="preserve"> </w:t>
            </w:r>
            <w:r>
              <w:t>or</w:t>
            </w:r>
            <w:r w:rsidR="00B3790A">
              <w:t xml:space="preserve"> </w:t>
            </w:r>
            <w:r>
              <w:t>dynamically</w:t>
            </w:r>
            <w:r w:rsidR="00B3790A">
              <w:t xml:space="preserve"> </w:t>
            </w:r>
            <w:r>
              <w:t>assigned.</w:t>
            </w:r>
          </w:p>
        </w:tc>
      </w:tr>
      <w:tr w:rsidR="008B45D8" w14:paraId="17300E02" w14:textId="77777777" w:rsidTr="00B3790A">
        <w:trPr>
          <w:jc w:val="center"/>
        </w:trPr>
        <w:tc>
          <w:tcPr>
            <w:tcW w:w="2628" w:type="dxa"/>
          </w:tcPr>
          <w:p w14:paraId="0199C4CE" w14:textId="77777777" w:rsidR="008B45D8" w:rsidRDefault="008B45D8" w:rsidP="003C65AA">
            <w:pPr>
              <w:pStyle w:val="TAL"/>
            </w:pPr>
            <w:r>
              <w:t>event</w:t>
            </w:r>
            <w:r w:rsidR="00B3790A">
              <w:t xml:space="preserve"> </w:t>
            </w:r>
            <w:r>
              <w:t>type</w:t>
            </w:r>
          </w:p>
        </w:tc>
        <w:tc>
          <w:tcPr>
            <w:tcW w:w="720" w:type="dxa"/>
          </w:tcPr>
          <w:p w14:paraId="031FD633" w14:textId="77777777" w:rsidR="008B45D8" w:rsidRDefault="008B45D8" w:rsidP="003C65AA">
            <w:pPr>
              <w:pStyle w:val="TAC"/>
            </w:pPr>
            <w:r>
              <w:t>M</w:t>
            </w:r>
          </w:p>
        </w:tc>
        <w:tc>
          <w:tcPr>
            <w:tcW w:w="5868" w:type="dxa"/>
          </w:tcPr>
          <w:p w14:paraId="77692151"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Activation</w:t>
            </w:r>
            <w:r w:rsidR="00B3790A">
              <w:t xml:space="preserve"> </w:t>
            </w:r>
            <w:r>
              <w:t>event</w:t>
            </w:r>
            <w:r w:rsidR="00B3790A">
              <w:t xml:space="preserve"> </w:t>
            </w:r>
            <w:r>
              <w:t>type.</w:t>
            </w:r>
          </w:p>
        </w:tc>
      </w:tr>
      <w:tr w:rsidR="008B45D8" w14:paraId="4660A3CC" w14:textId="77777777" w:rsidTr="00B3790A">
        <w:trPr>
          <w:jc w:val="center"/>
        </w:trPr>
        <w:tc>
          <w:tcPr>
            <w:tcW w:w="2628" w:type="dxa"/>
          </w:tcPr>
          <w:p w14:paraId="29962B55" w14:textId="77777777" w:rsidR="008B45D8" w:rsidRDefault="008B45D8" w:rsidP="003C65AA">
            <w:pPr>
              <w:pStyle w:val="TAL"/>
            </w:pPr>
            <w:r>
              <w:t>event</w:t>
            </w:r>
            <w:r w:rsidR="00B3790A">
              <w:t xml:space="preserve"> </w:t>
            </w:r>
            <w:r>
              <w:t>date</w:t>
            </w:r>
          </w:p>
        </w:tc>
        <w:tc>
          <w:tcPr>
            <w:tcW w:w="720" w:type="dxa"/>
            <w:tcBorders>
              <w:top w:val="nil"/>
              <w:bottom w:val="nil"/>
            </w:tcBorders>
          </w:tcPr>
          <w:p w14:paraId="01093619" w14:textId="77777777" w:rsidR="008B45D8" w:rsidRDefault="008B45D8" w:rsidP="003C65AA">
            <w:pPr>
              <w:pStyle w:val="TAC"/>
            </w:pPr>
            <w:r>
              <w:t>M</w:t>
            </w:r>
          </w:p>
        </w:tc>
        <w:tc>
          <w:tcPr>
            <w:tcW w:w="5868" w:type="dxa"/>
            <w:tcBorders>
              <w:top w:val="nil"/>
              <w:bottom w:val="nil"/>
            </w:tcBorders>
          </w:tcPr>
          <w:p w14:paraId="596D04DE"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9FA7703" w14:textId="77777777" w:rsidTr="00B3790A">
        <w:trPr>
          <w:jc w:val="center"/>
        </w:trPr>
        <w:tc>
          <w:tcPr>
            <w:tcW w:w="2628" w:type="dxa"/>
          </w:tcPr>
          <w:p w14:paraId="0478A4AD" w14:textId="77777777" w:rsidR="008B45D8" w:rsidRDefault="008B45D8" w:rsidP="003C65AA">
            <w:pPr>
              <w:pStyle w:val="TAL"/>
            </w:pPr>
            <w:r>
              <w:t>event</w:t>
            </w:r>
            <w:r w:rsidR="00B3790A">
              <w:t xml:space="preserve"> </w:t>
            </w:r>
            <w:r>
              <w:t>time</w:t>
            </w:r>
          </w:p>
        </w:tc>
        <w:tc>
          <w:tcPr>
            <w:tcW w:w="720" w:type="dxa"/>
            <w:tcBorders>
              <w:top w:val="nil"/>
            </w:tcBorders>
          </w:tcPr>
          <w:p w14:paraId="235232FA" w14:textId="77777777" w:rsidR="008B45D8" w:rsidRDefault="008B45D8" w:rsidP="003C65AA">
            <w:pPr>
              <w:pStyle w:val="TAC"/>
            </w:pPr>
          </w:p>
        </w:tc>
        <w:tc>
          <w:tcPr>
            <w:tcW w:w="5868" w:type="dxa"/>
            <w:tcBorders>
              <w:top w:val="nil"/>
            </w:tcBorders>
          </w:tcPr>
          <w:p w14:paraId="237A6827" w14:textId="77777777" w:rsidR="008B45D8" w:rsidRDefault="008B45D8" w:rsidP="003C65AA">
            <w:pPr>
              <w:pStyle w:val="TAL"/>
            </w:pPr>
          </w:p>
        </w:tc>
      </w:tr>
      <w:tr w:rsidR="008B45D8" w14:paraId="08396C23" w14:textId="77777777" w:rsidTr="00B3790A">
        <w:trPr>
          <w:jc w:val="center"/>
        </w:trPr>
        <w:tc>
          <w:tcPr>
            <w:tcW w:w="2628" w:type="dxa"/>
          </w:tcPr>
          <w:p w14:paraId="08B4759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E0F46D2" w14:textId="77777777" w:rsidR="008B45D8" w:rsidRDefault="008B45D8" w:rsidP="003C65AA">
            <w:pPr>
              <w:pStyle w:val="TAC"/>
            </w:pPr>
            <w:r>
              <w:t>M</w:t>
            </w:r>
          </w:p>
        </w:tc>
        <w:tc>
          <w:tcPr>
            <w:tcW w:w="5868" w:type="dxa"/>
          </w:tcPr>
          <w:p w14:paraId="7B1CA586"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1507119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4B39ECAC"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5DBF9651" w14:textId="77777777" w:rsidTr="00B3790A">
        <w:trPr>
          <w:jc w:val="center"/>
        </w:trPr>
        <w:tc>
          <w:tcPr>
            <w:tcW w:w="2628" w:type="dxa"/>
          </w:tcPr>
          <w:p w14:paraId="1DF6328A" w14:textId="77777777" w:rsidR="008B45D8" w:rsidRDefault="008B45D8" w:rsidP="003C65AA">
            <w:pPr>
              <w:pStyle w:val="TAL"/>
            </w:pPr>
            <w:r>
              <w:t>PDP</w:t>
            </w:r>
            <w:r w:rsidR="00B3790A">
              <w:t xml:space="preserve"> </w:t>
            </w:r>
            <w:r>
              <w:t>type</w:t>
            </w:r>
          </w:p>
        </w:tc>
        <w:tc>
          <w:tcPr>
            <w:tcW w:w="720" w:type="dxa"/>
          </w:tcPr>
          <w:p w14:paraId="08FD97FA" w14:textId="77777777" w:rsidR="008B45D8" w:rsidRDefault="008B45D8" w:rsidP="003C65AA">
            <w:pPr>
              <w:pStyle w:val="TAC"/>
            </w:pPr>
            <w:r>
              <w:t>M</w:t>
            </w:r>
          </w:p>
        </w:tc>
        <w:tc>
          <w:tcPr>
            <w:tcW w:w="5868" w:type="dxa"/>
          </w:tcPr>
          <w:p w14:paraId="03BBFC0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3A7043F7" w14:textId="77777777" w:rsidTr="00B3790A">
        <w:trPr>
          <w:jc w:val="center"/>
        </w:trPr>
        <w:tc>
          <w:tcPr>
            <w:tcW w:w="2628" w:type="dxa"/>
          </w:tcPr>
          <w:p w14:paraId="19F6871B" w14:textId="77777777" w:rsidR="008B45D8" w:rsidRDefault="008B45D8" w:rsidP="003C65AA">
            <w:pPr>
              <w:pStyle w:val="TAL"/>
            </w:pPr>
            <w:r>
              <w:t>initiator</w:t>
            </w:r>
          </w:p>
        </w:tc>
        <w:tc>
          <w:tcPr>
            <w:tcW w:w="720" w:type="dxa"/>
          </w:tcPr>
          <w:p w14:paraId="21A9DCF2" w14:textId="77777777" w:rsidR="008B45D8" w:rsidRDefault="008B45D8" w:rsidP="003C65AA">
            <w:pPr>
              <w:pStyle w:val="TAC"/>
            </w:pPr>
            <w:r>
              <w:t>M</w:t>
            </w:r>
          </w:p>
        </w:tc>
        <w:tc>
          <w:tcPr>
            <w:tcW w:w="5868" w:type="dxa"/>
          </w:tcPr>
          <w:p w14:paraId="0C8DE3FE"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4DEFFD5" w14:textId="77777777" w:rsidTr="00B3790A">
        <w:trPr>
          <w:jc w:val="center"/>
        </w:trPr>
        <w:tc>
          <w:tcPr>
            <w:tcW w:w="2628" w:type="dxa"/>
          </w:tcPr>
          <w:p w14:paraId="7FEC3983" w14:textId="77777777" w:rsidR="008B45D8" w:rsidRDefault="008B45D8" w:rsidP="003C65AA">
            <w:pPr>
              <w:pStyle w:val="TAL"/>
            </w:pPr>
            <w:r>
              <w:t>network</w:t>
            </w:r>
            <w:r w:rsidR="00B3790A">
              <w:t xml:space="preserve"> </w:t>
            </w:r>
            <w:r>
              <w:t>identifier</w:t>
            </w:r>
          </w:p>
        </w:tc>
        <w:tc>
          <w:tcPr>
            <w:tcW w:w="720" w:type="dxa"/>
          </w:tcPr>
          <w:p w14:paraId="24674E2D" w14:textId="77777777" w:rsidR="008B45D8" w:rsidRDefault="008B45D8" w:rsidP="003C65AA">
            <w:pPr>
              <w:pStyle w:val="TAC"/>
            </w:pPr>
            <w:r>
              <w:t>M</w:t>
            </w:r>
          </w:p>
        </w:tc>
        <w:tc>
          <w:tcPr>
            <w:tcW w:w="5868" w:type="dxa"/>
          </w:tcPr>
          <w:p w14:paraId="2A2EEA4B" w14:textId="77777777" w:rsidR="008B45D8" w:rsidRDefault="008B45D8" w:rsidP="003C65AA">
            <w:pPr>
              <w:pStyle w:val="TAL"/>
            </w:pPr>
            <w:r>
              <w:t>Shall</w:t>
            </w:r>
            <w:r w:rsidR="00B3790A">
              <w:t xml:space="preserve"> </w:t>
            </w:r>
            <w:r>
              <w:t>be</w:t>
            </w:r>
            <w:r w:rsidR="00B3790A">
              <w:t xml:space="preserve"> </w:t>
            </w:r>
            <w:r>
              <w:t>provided.</w:t>
            </w:r>
          </w:p>
        </w:tc>
      </w:tr>
      <w:tr w:rsidR="008B45D8" w14:paraId="4194204F" w14:textId="77777777" w:rsidTr="00B3790A">
        <w:trPr>
          <w:jc w:val="center"/>
        </w:trPr>
        <w:tc>
          <w:tcPr>
            <w:tcW w:w="2628" w:type="dxa"/>
          </w:tcPr>
          <w:p w14:paraId="5A097E3F" w14:textId="77777777" w:rsidR="008B45D8" w:rsidRDefault="008B45D8" w:rsidP="003C65AA">
            <w:pPr>
              <w:pStyle w:val="TAL"/>
            </w:pPr>
            <w:r>
              <w:t>correlation</w:t>
            </w:r>
            <w:r w:rsidR="00B3790A">
              <w:t xml:space="preserve"> </w:t>
            </w:r>
            <w:r>
              <w:t>number</w:t>
            </w:r>
          </w:p>
        </w:tc>
        <w:tc>
          <w:tcPr>
            <w:tcW w:w="720" w:type="dxa"/>
          </w:tcPr>
          <w:p w14:paraId="393D17FF" w14:textId="77777777" w:rsidR="008B45D8" w:rsidRDefault="008B45D8" w:rsidP="003C65AA">
            <w:pPr>
              <w:pStyle w:val="TAC"/>
            </w:pPr>
            <w:r>
              <w:t>M</w:t>
            </w:r>
          </w:p>
        </w:tc>
        <w:tc>
          <w:tcPr>
            <w:tcW w:w="5868" w:type="dxa"/>
          </w:tcPr>
          <w:p w14:paraId="77CE54B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27839CB" w14:textId="77777777" w:rsidTr="00B3790A">
        <w:trPr>
          <w:jc w:val="center"/>
        </w:trPr>
        <w:tc>
          <w:tcPr>
            <w:tcW w:w="2628" w:type="dxa"/>
          </w:tcPr>
          <w:p w14:paraId="6AA8430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54212715" w14:textId="77777777" w:rsidR="008B45D8" w:rsidRDefault="008B45D8" w:rsidP="003C65AA">
            <w:pPr>
              <w:pStyle w:val="TAC"/>
            </w:pPr>
            <w:r>
              <w:t>M</w:t>
            </w:r>
          </w:p>
        </w:tc>
        <w:tc>
          <w:tcPr>
            <w:tcW w:w="5868" w:type="dxa"/>
          </w:tcPr>
          <w:p w14:paraId="16E536E9" w14:textId="77777777" w:rsidR="008B45D8" w:rsidRDefault="008B45D8" w:rsidP="003C65AA">
            <w:pPr>
              <w:pStyle w:val="TAL"/>
            </w:pPr>
            <w:r>
              <w:t>Shall</w:t>
            </w:r>
            <w:r w:rsidR="00B3790A">
              <w:t xml:space="preserve"> </w:t>
            </w:r>
            <w:r>
              <w:t>be</w:t>
            </w:r>
            <w:r w:rsidR="00B3790A">
              <w:t xml:space="preserve"> </w:t>
            </w:r>
            <w:r>
              <w:t>provided.</w:t>
            </w:r>
          </w:p>
        </w:tc>
      </w:tr>
      <w:tr w:rsidR="008B45D8" w14:paraId="10DA3276" w14:textId="77777777" w:rsidTr="00B3790A">
        <w:trPr>
          <w:jc w:val="center"/>
        </w:trPr>
        <w:tc>
          <w:tcPr>
            <w:tcW w:w="2628" w:type="dxa"/>
          </w:tcPr>
          <w:p w14:paraId="094E26F2" w14:textId="77777777" w:rsidR="008B45D8" w:rsidRDefault="008B45D8" w:rsidP="003C65AA">
            <w:pPr>
              <w:pStyle w:val="TAL"/>
            </w:pPr>
            <w:r>
              <w:t>location</w:t>
            </w:r>
            <w:r w:rsidR="00B3790A">
              <w:t xml:space="preserve"> </w:t>
            </w:r>
            <w:r>
              <w:t>information</w:t>
            </w:r>
          </w:p>
        </w:tc>
        <w:tc>
          <w:tcPr>
            <w:tcW w:w="720" w:type="dxa"/>
          </w:tcPr>
          <w:p w14:paraId="1638D1AE" w14:textId="77777777" w:rsidR="008B45D8" w:rsidRDefault="008B45D8" w:rsidP="003C65AA">
            <w:pPr>
              <w:pStyle w:val="TAC"/>
            </w:pPr>
            <w:r>
              <w:t>C</w:t>
            </w:r>
          </w:p>
        </w:tc>
        <w:tc>
          <w:tcPr>
            <w:tcW w:w="5868" w:type="dxa"/>
          </w:tcPr>
          <w:p w14:paraId="1CD0C9CB"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0DFEA858" w14:textId="77777777" w:rsidTr="00B3790A">
        <w:trPr>
          <w:jc w:val="center"/>
        </w:trPr>
        <w:tc>
          <w:tcPr>
            <w:tcW w:w="2628" w:type="dxa"/>
          </w:tcPr>
          <w:p w14:paraId="1DCE97CF" w14:textId="77777777" w:rsidR="0030571D" w:rsidRPr="00834DB3" w:rsidRDefault="0030571D" w:rsidP="0030571D">
            <w:pPr>
              <w:pStyle w:val="TAL"/>
            </w:pPr>
            <w:r>
              <w:t>Time of Location</w:t>
            </w:r>
          </w:p>
        </w:tc>
        <w:tc>
          <w:tcPr>
            <w:tcW w:w="720" w:type="dxa"/>
          </w:tcPr>
          <w:p w14:paraId="19A2A9DB"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105AFF3E" w14:textId="77777777" w:rsidR="0030571D" w:rsidRDefault="0030571D" w:rsidP="0030571D">
            <w:pPr>
              <w:pStyle w:val="TAL"/>
              <w:rPr>
                <w:rFonts w:cs="Arial"/>
                <w:szCs w:val="18"/>
              </w:rPr>
            </w:pPr>
            <w:r>
              <w:t>Date/Time of Location. (if target location provided).</w:t>
            </w:r>
          </w:p>
        </w:tc>
      </w:tr>
      <w:tr w:rsidR="0030571D" w14:paraId="299211BB" w14:textId="77777777" w:rsidTr="00B3790A">
        <w:trPr>
          <w:jc w:val="center"/>
        </w:trPr>
        <w:tc>
          <w:tcPr>
            <w:tcW w:w="2628" w:type="dxa"/>
          </w:tcPr>
          <w:p w14:paraId="7D8D01FF" w14:textId="77777777" w:rsidR="0030571D" w:rsidRDefault="0030571D" w:rsidP="0030571D">
            <w:pPr>
              <w:pStyle w:val="TAL"/>
            </w:pPr>
            <w:proofErr w:type="spellStart"/>
            <w:r>
              <w:t>umts</w:t>
            </w:r>
            <w:proofErr w:type="spellEnd"/>
            <w:r>
              <w:t xml:space="preserve"> QOS</w:t>
            </w:r>
          </w:p>
        </w:tc>
        <w:tc>
          <w:tcPr>
            <w:tcW w:w="720" w:type="dxa"/>
          </w:tcPr>
          <w:p w14:paraId="25927F29" w14:textId="77777777" w:rsidR="0030571D" w:rsidRDefault="0030571D" w:rsidP="0030571D">
            <w:pPr>
              <w:pStyle w:val="TAC"/>
            </w:pPr>
            <w:r>
              <w:t>C</w:t>
            </w:r>
          </w:p>
        </w:tc>
        <w:tc>
          <w:tcPr>
            <w:tcW w:w="5868" w:type="dxa"/>
          </w:tcPr>
          <w:p w14:paraId="0025148D" w14:textId="77777777" w:rsidR="0030571D" w:rsidRDefault="0030571D" w:rsidP="0030571D">
            <w:pPr>
              <w:pStyle w:val="TAL"/>
            </w:pPr>
            <w:r>
              <w:t>If available, shall provide to identify the QOS parameters.</w:t>
            </w:r>
          </w:p>
        </w:tc>
      </w:tr>
      <w:tr w:rsidR="0030571D" w14:paraId="5CCBAB86" w14:textId="77777777" w:rsidTr="00B3790A">
        <w:trPr>
          <w:jc w:val="center"/>
        </w:trPr>
        <w:tc>
          <w:tcPr>
            <w:tcW w:w="2628" w:type="dxa"/>
          </w:tcPr>
          <w:p w14:paraId="63BF08BA" w14:textId="77777777" w:rsidR="0030571D" w:rsidRDefault="0030571D" w:rsidP="0030571D">
            <w:pPr>
              <w:pStyle w:val="TAL"/>
            </w:pPr>
            <w:r>
              <w:t>NSAPI</w:t>
            </w:r>
          </w:p>
        </w:tc>
        <w:tc>
          <w:tcPr>
            <w:tcW w:w="720" w:type="dxa"/>
          </w:tcPr>
          <w:p w14:paraId="32BEAEF9" w14:textId="77777777" w:rsidR="0030571D" w:rsidRDefault="0030571D" w:rsidP="0030571D">
            <w:pPr>
              <w:pStyle w:val="TAC"/>
            </w:pPr>
            <w:r>
              <w:t>O</w:t>
            </w:r>
          </w:p>
        </w:tc>
        <w:tc>
          <w:tcPr>
            <w:tcW w:w="5868" w:type="dxa"/>
          </w:tcPr>
          <w:p w14:paraId="584B5368" w14:textId="77777777" w:rsidR="0030571D" w:rsidRDefault="0030571D" w:rsidP="0030571D">
            <w:pPr>
              <w:pStyle w:val="TAL"/>
            </w:pPr>
            <w:r>
              <w:t>Provided for additional information.</w:t>
            </w:r>
          </w:p>
        </w:tc>
      </w:tr>
    </w:tbl>
    <w:p w14:paraId="0C801F5B" w14:textId="77777777" w:rsidR="008B45D8" w:rsidRDefault="008B45D8" w:rsidP="00A77147"/>
    <w:p w14:paraId="2A3F9A36" w14:textId="77777777" w:rsidR="008B45D8" w:rsidRDefault="008B45D8" w:rsidP="008B45D8">
      <w:pPr>
        <w:pStyle w:val="TH"/>
      </w:pPr>
      <w:r>
        <w:lastRenderedPageBreak/>
        <w:t>Table 6.11: Start Of Interception (with PDP Context Active)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E4E58DE" w14:textId="77777777" w:rsidTr="00B3790A">
        <w:trPr>
          <w:tblHeader/>
          <w:jc w:val="center"/>
        </w:trPr>
        <w:tc>
          <w:tcPr>
            <w:tcW w:w="2628" w:type="dxa"/>
            <w:shd w:val="pct12" w:color="auto" w:fill="auto"/>
          </w:tcPr>
          <w:p w14:paraId="650BCD47" w14:textId="77777777" w:rsidR="008B45D8" w:rsidRDefault="008B45D8" w:rsidP="003C65AA">
            <w:pPr>
              <w:pStyle w:val="TAH"/>
            </w:pPr>
            <w:r>
              <w:t>Parameter</w:t>
            </w:r>
          </w:p>
        </w:tc>
        <w:tc>
          <w:tcPr>
            <w:tcW w:w="720" w:type="dxa"/>
            <w:tcBorders>
              <w:bottom w:val="single" w:sz="4" w:space="0" w:color="auto"/>
            </w:tcBorders>
            <w:shd w:val="pct12" w:color="auto" w:fill="auto"/>
          </w:tcPr>
          <w:p w14:paraId="10CEF776" w14:textId="77777777" w:rsidR="008B45D8" w:rsidRDefault="008B45D8" w:rsidP="003C65AA">
            <w:pPr>
              <w:pStyle w:val="TAH"/>
            </w:pPr>
            <w:r>
              <w:t>MOC</w:t>
            </w:r>
          </w:p>
        </w:tc>
        <w:tc>
          <w:tcPr>
            <w:tcW w:w="5868" w:type="dxa"/>
            <w:tcBorders>
              <w:bottom w:val="single" w:sz="4" w:space="0" w:color="auto"/>
            </w:tcBorders>
            <w:shd w:val="pct12" w:color="auto" w:fill="auto"/>
          </w:tcPr>
          <w:p w14:paraId="6EF81519" w14:textId="77777777" w:rsidR="008B45D8" w:rsidRDefault="008B45D8" w:rsidP="003C65AA">
            <w:pPr>
              <w:pStyle w:val="TAH"/>
            </w:pPr>
            <w:r>
              <w:t>Description/Conditions</w:t>
            </w:r>
          </w:p>
        </w:tc>
      </w:tr>
      <w:tr w:rsidR="008B45D8" w14:paraId="7C7AFFC3" w14:textId="77777777" w:rsidTr="00B3790A">
        <w:trPr>
          <w:jc w:val="center"/>
        </w:trPr>
        <w:tc>
          <w:tcPr>
            <w:tcW w:w="2628" w:type="dxa"/>
          </w:tcPr>
          <w:p w14:paraId="5EB40EFE" w14:textId="77777777" w:rsidR="008B45D8" w:rsidRDefault="008B45D8" w:rsidP="003C65AA">
            <w:pPr>
              <w:pStyle w:val="TAL"/>
            </w:pPr>
            <w:r>
              <w:t>observed</w:t>
            </w:r>
            <w:r w:rsidR="00B3790A">
              <w:t xml:space="preserve"> </w:t>
            </w:r>
            <w:r>
              <w:t>MSISDN</w:t>
            </w:r>
          </w:p>
        </w:tc>
        <w:tc>
          <w:tcPr>
            <w:tcW w:w="720" w:type="dxa"/>
            <w:tcBorders>
              <w:bottom w:val="nil"/>
            </w:tcBorders>
          </w:tcPr>
          <w:p w14:paraId="3CB01804" w14:textId="77777777" w:rsidR="008B45D8" w:rsidRDefault="008B45D8" w:rsidP="003C65AA">
            <w:pPr>
              <w:pStyle w:val="TAC"/>
            </w:pPr>
          </w:p>
        </w:tc>
        <w:tc>
          <w:tcPr>
            <w:tcW w:w="5868" w:type="dxa"/>
            <w:tcBorders>
              <w:bottom w:val="nil"/>
            </w:tcBorders>
          </w:tcPr>
          <w:p w14:paraId="4A9620F4" w14:textId="77777777" w:rsidR="008B45D8" w:rsidRDefault="008B45D8" w:rsidP="003C65AA">
            <w:pPr>
              <w:pStyle w:val="TAL"/>
            </w:pPr>
          </w:p>
        </w:tc>
      </w:tr>
      <w:tr w:rsidR="008B45D8" w14:paraId="114D763E" w14:textId="77777777" w:rsidTr="00B3790A">
        <w:trPr>
          <w:jc w:val="center"/>
        </w:trPr>
        <w:tc>
          <w:tcPr>
            <w:tcW w:w="2628" w:type="dxa"/>
          </w:tcPr>
          <w:p w14:paraId="15B2D4DA" w14:textId="77777777" w:rsidR="008B45D8" w:rsidRDefault="008B45D8" w:rsidP="003C65AA">
            <w:pPr>
              <w:pStyle w:val="TAL"/>
            </w:pPr>
            <w:r>
              <w:t>observed</w:t>
            </w:r>
            <w:r w:rsidR="00B3790A">
              <w:t xml:space="preserve"> </w:t>
            </w:r>
            <w:r>
              <w:t>IMSI</w:t>
            </w:r>
          </w:p>
        </w:tc>
        <w:tc>
          <w:tcPr>
            <w:tcW w:w="720" w:type="dxa"/>
            <w:tcBorders>
              <w:top w:val="nil"/>
              <w:bottom w:val="nil"/>
            </w:tcBorders>
            <w:vAlign w:val="center"/>
          </w:tcPr>
          <w:p w14:paraId="089C7029" w14:textId="77777777" w:rsidR="008B45D8" w:rsidRDefault="008B45D8" w:rsidP="003C65AA">
            <w:pPr>
              <w:pStyle w:val="TAC"/>
            </w:pPr>
            <w:r>
              <w:t>C</w:t>
            </w:r>
          </w:p>
        </w:tc>
        <w:tc>
          <w:tcPr>
            <w:tcW w:w="5868" w:type="dxa"/>
            <w:tcBorders>
              <w:top w:val="nil"/>
              <w:bottom w:val="nil"/>
            </w:tcBorders>
            <w:vAlign w:val="center"/>
          </w:tcPr>
          <w:p w14:paraId="74879AE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483D70B" w14:textId="77777777" w:rsidTr="00B3790A">
        <w:trPr>
          <w:jc w:val="center"/>
        </w:trPr>
        <w:tc>
          <w:tcPr>
            <w:tcW w:w="2628" w:type="dxa"/>
          </w:tcPr>
          <w:p w14:paraId="63BDED88" w14:textId="77777777" w:rsidR="008B45D8" w:rsidRDefault="008B45D8" w:rsidP="003C65AA">
            <w:pPr>
              <w:pStyle w:val="TAL"/>
            </w:pPr>
            <w:r>
              <w:t>observed</w:t>
            </w:r>
            <w:r w:rsidR="00B3790A">
              <w:t xml:space="preserve"> </w:t>
            </w:r>
            <w:r>
              <w:t>IMEI</w:t>
            </w:r>
          </w:p>
        </w:tc>
        <w:tc>
          <w:tcPr>
            <w:tcW w:w="720" w:type="dxa"/>
            <w:tcBorders>
              <w:top w:val="nil"/>
            </w:tcBorders>
            <w:vAlign w:val="center"/>
          </w:tcPr>
          <w:p w14:paraId="084E5F6A" w14:textId="77777777" w:rsidR="008B45D8" w:rsidRDefault="008B45D8" w:rsidP="003C65AA">
            <w:pPr>
              <w:pStyle w:val="TAC"/>
            </w:pPr>
          </w:p>
        </w:tc>
        <w:tc>
          <w:tcPr>
            <w:tcW w:w="5868" w:type="dxa"/>
            <w:tcBorders>
              <w:top w:val="nil"/>
            </w:tcBorders>
          </w:tcPr>
          <w:p w14:paraId="41AF134A" w14:textId="77777777" w:rsidR="008B45D8" w:rsidRDefault="008B45D8" w:rsidP="003C65AA">
            <w:pPr>
              <w:pStyle w:val="TAL"/>
            </w:pPr>
          </w:p>
        </w:tc>
      </w:tr>
      <w:tr w:rsidR="008B45D8" w14:paraId="33481434" w14:textId="77777777" w:rsidTr="00B3790A">
        <w:trPr>
          <w:jc w:val="center"/>
        </w:trPr>
        <w:tc>
          <w:tcPr>
            <w:tcW w:w="2628" w:type="dxa"/>
          </w:tcPr>
          <w:p w14:paraId="00DDC70C"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5729C930" w14:textId="77777777" w:rsidR="008B45D8" w:rsidRDefault="008B45D8" w:rsidP="003C65AA">
            <w:pPr>
              <w:pStyle w:val="TAC"/>
            </w:pPr>
            <w:r>
              <w:t>M</w:t>
            </w:r>
          </w:p>
        </w:tc>
        <w:tc>
          <w:tcPr>
            <w:tcW w:w="5868" w:type="dxa"/>
          </w:tcPr>
          <w:p w14:paraId="79180842" w14:textId="77777777" w:rsidR="008B45D8" w:rsidRDefault="008B45D8" w:rsidP="003C65AA">
            <w:pPr>
              <w:pStyle w:val="TAL"/>
            </w:pPr>
            <w:r>
              <w:t>Shall</w:t>
            </w:r>
            <w:r w:rsidR="00B3790A">
              <w:t xml:space="preserve"> </w:t>
            </w:r>
            <w:r>
              <w:t>provide</w:t>
            </w:r>
            <w:r w:rsidR="00B3790A">
              <w:t xml:space="preserve"> </w:t>
            </w:r>
            <w:r>
              <w:t>the:</w:t>
            </w:r>
          </w:p>
          <w:p w14:paraId="2A01BEC5"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20004989"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4611C890"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532515D0" w14:textId="77777777" w:rsidTr="00B3790A">
        <w:trPr>
          <w:jc w:val="center"/>
        </w:trPr>
        <w:tc>
          <w:tcPr>
            <w:tcW w:w="2628" w:type="dxa"/>
          </w:tcPr>
          <w:p w14:paraId="6F3BEB33" w14:textId="77777777" w:rsidR="008B45D8" w:rsidRDefault="008B45D8" w:rsidP="003C65AA">
            <w:pPr>
              <w:pStyle w:val="TAL"/>
            </w:pPr>
            <w:r>
              <w:t>event</w:t>
            </w:r>
            <w:r w:rsidR="00B3790A">
              <w:t xml:space="preserve"> </w:t>
            </w:r>
            <w:r>
              <w:t>type</w:t>
            </w:r>
          </w:p>
        </w:tc>
        <w:tc>
          <w:tcPr>
            <w:tcW w:w="720" w:type="dxa"/>
            <w:vAlign w:val="center"/>
          </w:tcPr>
          <w:p w14:paraId="68BAFB56" w14:textId="77777777" w:rsidR="008B45D8" w:rsidRDefault="008B45D8" w:rsidP="003C65AA">
            <w:pPr>
              <w:pStyle w:val="TAC"/>
            </w:pPr>
            <w:r>
              <w:t>M</w:t>
            </w:r>
          </w:p>
        </w:tc>
        <w:tc>
          <w:tcPr>
            <w:tcW w:w="5868" w:type="dxa"/>
          </w:tcPr>
          <w:p w14:paraId="6848FD2A" w14:textId="77777777" w:rsidR="008B45D8" w:rsidRDefault="008B45D8" w:rsidP="003C65AA">
            <w:pPr>
              <w:pStyle w:val="TAL"/>
            </w:pPr>
            <w:r>
              <w:t>Shall</w:t>
            </w:r>
            <w:r w:rsidR="00B3790A">
              <w:t xml:space="preserve"> </w:t>
            </w: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PDP</w:t>
            </w:r>
            <w:r w:rsidR="00B3790A">
              <w:t xml:space="preserve"> </w:t>
            </w:r>
            <w:r>
              <w:t>Context</w:t>
            </w:r>
            <w:r w:rsidR="00B3790A">
              <w:t xml:space="preserve"> </w:t>
            </w:r>
            <w:r>
              <w:t>Active</w:t>
            </w:r>
            <w:r w:rsidR="00B3790A">
              <w:t xml:space="preserve"> </w:t>
            </w:r>
            <w:r>
              <w:t>event</w:t>
            </w:r>
            <w:r w:rsidR="00B3790A">
              <w:t xml:space="preserve"> </w:t>
            </w:r>
            <w:r>
              <w:t>type.</w:t>
            </w:r>
          </w:p>
        </w:tc>
      </w:tr>
      <w:tr w:rsidR="008B45D8" w14:paraId="3C97871D" w14:textId="77777777" w:rsidTr="00B3790A">
        <w:trPr>
          <w:jc w:val="center"/>
        </w:trPr>
        <w:tc>
          <w:tcPr>
            <w:tcW w:w="2628" w:type="dxa"/>
          </w:tcPr>
          <w:p w14:paraId="50C2B96F"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5950AE3D" w14:textId="77777777" w:rsidR="008B45D8" w:rsidRDefault="008B45D8" w:rsidP="003C65AA">
            <w:pPr>
              <w:pStyle w:val="TAC"/>
            </w:pPr>
            <w:r>
              <w:t>M</w:t>
            </w:r>
          </w:p>
        </w:tc>
        <w:tc>
          <w:tcPr>
            <w:tcW w:w="5868" w:type="dxa"/>
            <w:tcBorders>
              <w:top w:val="nil"/>
              <w:bottom w:val="nil"/>
            </w:tcBorders>
            <w:vAlign w:val="center"/>
          </w:tcPr>
          <w:p w14:paraId="07394EFA"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74F2F53" w14:textId="77777777" w:rsidTr="00B3790A">
        <w:trPr>
          <w:jc w:val="center"/>
        </w:trPr>
        <w:tc>
          <w:tcPr>
            <w:tcW w:w="2628" w:type="dxa"/>
          </w:tcPr>
          <w:p w14:paraId="1C274984"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2A3C0899" w14:textId="77777777" w:rsidR="008B45D8" w:rsidRDefault="008B45D8" w:rsidP="003C65AA">
            <w:pPr>
              <w:pStyle w:val="TAC"/>
            </w:pPr>
          </w:p>
        </w:tc>
        <w:tc>
          <w:tcPr>
            <w:tcW w:w="5868" w:type="dxa"/>
            <w:tcBorders>
              <w:top w:val="nil"/>
            </w:tcBorders>
          </w:tcPr>
          <w:p w14:paraId="5C229F89" w14:textId="77777777" w:rsidR="008B45D8" w:rsidRDefault="008B45D8" w:rsidP="003C65AA">
            <w:pPr>
              <w:pStyle w:val="TAL"/>
            </w:pPr>
          </w:p>
        </w:tc>
      </w:tr>
      <w:tr w:rsidR="008B45D8" w14:paraId="75EFB190" w14:textId="77777777" w:rsidTr="00B3790A">
        <w:trPr>
          <w:jc w:val="center"/>
        </w:trPr>
        <w:tc>
          <w:tcPr>
            <w:tcW w:w="2628" w:type="dxa"/>
          </w:tcPr>
          <w:p w14:paraId="73D753D9"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6B89DBA" w14:textId="77777777" w:rsidR="008B45D8" w:rsidRDefault="008B45D8" w:rsidP="003C65AA">
            <w:pPr>
              <w:pStyle w:val="TAC"/>
            </w:pPr>
            <w:r>
              <w:t>M</w:t>
            </w:r>
          </w:p>
        </w:tc>
        <w:tc>
          <w:tcPr>
            <w:tcW w:w="5868" w:type="dxa"/>
          </w:tcPr>
          <w:p w14:paraId="13879FA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550443D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1FAAC90D"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06E8497" w14:textId="77777777" w:rsidTr="00B3790A">
        <w:trPr>
          <w:jc w:val="center"/>
        </w:trPr>
        <w:tc>
          <w:tcPr>
            <w:tcW w:w="2628" w:type="dxa"/>
          </w:tcPr>
          <w:p w14:paraId="077BEA36" w14:textId="77777777" w:rsidR="008B45D8" w:rsidRDefault="008B45D8" w:rsidP="003C65AA">
            <w:pPr>
              <w:pStyle w:val="TAL"/>
            </w:pPr>
            <w:r>
              <w:t>PDP</w:t>
            </w:r>
            <w:r w:rsidR="00B3790A">
              <w:t xml:space="preserve"> </w:t>
            </w:r>
            <w:r>
              <w:t>type</w:t>
            </w:r>
          </w:p>
        </w:tc>
        <w:tc>
          <w:tcPr>
            <w:tcW w:w="720" w:type="dxa"/>
          </w:tcPr>
          <w:p w14:paraId="37D4C7B3" w14:textId="77777777" w:rsidR="008B45D8" w:rsidRDefault="008B45D8" w:rsidP="003C65AA">
            <w:pPr>
              <w:pStyle w:val="TAC"/>
            </w:pPr>
            <w:r>
              <w:t>M</w:t>
            </w:r>
          </w:p>
        </w:tc>
        <w:tc>
          <w:tcPr>
            <w:tcW w:w="5868" w:type="dxa"/>
          </w:tcPr>
          <w:p w14:paraId="78FDECB3"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192CD4AD" w14:textId="77777777" w:rsidTr="00B3790A">
        <w:trPr>
          <w:jc w:val="center"/>
        </w:trPr>
        <w:tc>
          <w:tcPr>
            <w:tcW w:w="2628" w:type="dxa"/>
          </w:tcPr>
          <w:p w14:paraId="6AE16E8B" w14:textId="77777777" w:rsidR="008B45D8" w:rsidRDefault="008B45D8" w:rsidP="003C65AA">
            <w:pPr>
              <w:pStyle w:val="TAL"/>
            </w:pPr>
            <w:r>
              <w:t>initiator</w:t>
            </w:r>
          </w:p>
        </w:tc>
        <w:tc>
          <w:tcPr>
            <w:tcW w:w="720" w:type="dxa"/>
          </w:tcPr>
          <w:p w14:paraId="655AB498" w14:textId="77777777" w:rsidR="008B45D8" w:rsidRDefault="008B45D8" w:rsidP="003C65AA">
            <w:pPr>
              <w:pStyle w:val="TAC"/>
            </w:pPr>
            <w:r>
              <w:t>C</w:t>
            </w:r>
          </w:p>
        </w:tc>
        <w:tc>
          <w:tcPr>
            <w:tcW w:w="5868" w:type="dxa"/>
          </w:tcPr>
          <w:p w14:paraId="63CF0CD9"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477D629" w14:textId="77777777" w:rsidTr="00B3790A">
        <w:trPr>
          <w:jc w:val="center"/>
        </w:trPr>
        <w:tc>
          <w:tcPr>
            <w:tcW w:w="2628" w:type="dxa"/>
          </w:tcPr>
          <w:p w14:paraId="67E79D47" w14:textId="77777777" w:rsidR="008B45D8" w:rsidRDefault="008B45D8" w:rsidP="003C65AA">
            <w:pPr>
              <w:pStyle w:val="TAL"/>
            </w:pPr>
            <w:r>
              <w:t>network</w:t>
            </w:r>
            <w:r w:rsidR="00B3790A">
              <w:t xml:space="preserve"> </w:t>
            </w:r>
            <w:r>
              <w:t>identifier</w:t>
            </w:r>
          </w:p>
        </w:tc>
        <w:tc>
          <w:tcPr>
            <w:tcW w:w="720" w:type="dxa"/>
          </w:tcPr>
          <w:p w14:paraId="3B89A1FB" w14:textId="77777777" w:rsidR="008B45D8" w:rsidRDefault="008B45D8" w:rsidP="003C65AA">
            <w:pPr>
              <w:pStyle w:val="TAC"/>
            </w:pPr>
            <w:r>
              <w:t>M</w:t>
            </w:r>
          </w:p>
        </w:tc>
        <w:tc>
          <w:tcPr>
            <w:tcW w:w="5868" w:type="dxa"/>
          </w:tcPr>
          <w:p w14:paraId="2A17F752" w14:textId="77777777" w:rsidR="008B45D8" w:rsidRDefault="008B45D8" w:rsidP="003C65AA">
            <w:pPr>
              <w:pStyle w:val="TAL"/>
            </w:pPr>
            <w:r>
              <w:t>Shall</w:t>
            </w:r>
            <w:r w:rsidR="00B3790A">
              <w:t xml:space="preserve"> </w:t>
            </w:r>
            <w:r>
              <w:t>be</w:t>
            </w:r>
            <w:r w:rsidR="00B3790A">
              <w:t xml:space="preserve"> </w:t>
            </w:r>
            <w:r>
              <w:t>provided.</w:t>
            </w:r>
          </w:p>
        </w:tc>
      </w:tr>
      <w:tr w:rsidR="008B45D8" w14:paraId="2EAB3056" w14:textId="77777777" w:rsidTr="00B3790A">
        <w:trPr>
          <w:jc w:val="center"/>
        </w:trPr>
        <w:tc>
          <w:tcPr>
            <w:tcW w:w="2628" w:type="dxa"/>
          </w:tcPr>
          <w:p w14:paraId="345FC6C6" w14:textId="77777777" w:rsidR="008B45D8" w:rsidRDefault="008B45D8" w:rsidP="003C65AA">
            <w:pPr>
              <w:pStyle w:val="TAL"/>
            </w:pPr>
            <w:r>
              <w:t>correlation</w:t>
            </w:r>
            <w:r w:rsidR="00B3790A">
              <w:t xml:space="preserve"> </w:t>
            </w:r>
            <w:r>
              <w:t>number</w:t>
            </w:r>
          </w:p>
        </w:tc>
        <w:tc>
          <w:tcPr>
            <w:tcW w:w="720" w:type="dxa"/>
          </w:tcPr>
          <w:p w14:paraId="595978B6" w14:textId="77777777" w:rsidR="008B45D8" w:rsidRDefault="008B45D8" w:rsidP="003C65AA">
            <w:pPr>
              <w:pStyle w:val="TAC"/>
            </w:pPr>
            <w:r>
              <w:t>M</w:t>
            </w:r>
          </w:p>
        </w:tc>
        <w:tc>
          <w:tcPr>
            <w:tcW w:w="5868" w:type="dxa"/>
          </w:tcPr>
          <w:p w14:paraId="5878D5B4"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054D08C" w14:textId="77777777" w:rsidTr="00B3790A">
        <w:trPr>
          <w:jc w:val="center"/>
        </w:trPr>
        <w:tc>
          <w:tcPr>
            <w:tcW w:w="2628" w:type="dxa"/>
          </w:tcPr>
          <w:p w14:paraId="786A13D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8879BE3" w14:textId="77777777" w:rsidR="008B45D8" w:rsidRDefault="008B45D8" w:rsidP="003C65AA">
            <w:pPr>
              <w:pStyle w:val="TAC"/>
            </w:pPr>
            <w:r>
              <w:t>M</w:t>
            </w:r>
          </w:p>
        </w:tc>
        <w:tc>
          <w:tcPr>
            <w:tcW w:w="5868" w:type="dxa"/>
          </w:tcPr>
          <w:p w14:paraId="25740E49" w14:textId="77777777" w:rsidR="008B45D8" w:rsidRDefault="008B45D8" w:rsidP="003C65AA">
            <w:pPr>
              <w:pStyle w:val="TAL"/>
            </w:pPr>
            <w:r>
              <w:t>Shall</w:t>
            </w:r>
            <w:r w:rsidR="00B3790A">
              <w:t xml:space="preserve"> </w:t>
            </w:r>
            <w:r>
              <w:t>be</w:t>
            </w:r>
            <w:r w:rsidR="00B3790A">
              <w:t xml:space="preserve"> </w:t>
            </w:r>
            <w:r>
              <w:t>provided.</w:t>
            </w:r>
          </w:p>
        </w:tc>
      </w:tr>
      <w:tr w:rsidR="008B45D8" w14:paraId="4D197061" w14:textId="77777777" w:rsidTr="00B3790A">
        <w:trPr>
          <w:jc w:val="center"/>
        </w:trPr>
        <w:tc>
          <w:tcPr>
            <w:tcW w:w="2628" w:type="dxa"/>
          </w:tcPr>
          <w:p w14:paraId="00D17663" w14:textId="77777777" w:rsidR="008B45D8" w:rsidRDefault="008B45D8" w:rsidP="003C65AA">
            <w:pPr>
              <w:pStyle w:val="TAL"/>
            </w:pPr>
            <w:r>
              <w:t>location</w:t>
            </w:r>
            <w:r w:rsidR="00B3790A">
              <w:t xml:space="preserve"> </w:t>
            </w:r>
            <w:r>
              <w:t>information</w:t>
            </w:r>
          </w:p>
        </w:tc>
        <w:tc>
          <w:tcPr>
            <w:tcW w:w="720" w:type="dxa"/>
            <w:vAlign w:val="center"/>
          </w:tcPr>
          <w:p w14:paraId="7EB75A40" w14:textId="77777777" w:rsidR="008B45D8" w:rsidRDefault="008B45D8" w:rsidP="003C65AA">
            <w:pPr>
              <w:pStyle w:val="TAC"/>
            </w:pPr>
            <w:r>
              <w:t>C</w:t>
            </w:r>
          </w:p>
        </w:tc>
        <w:tc>
          <w:tcPr>
            <w:tcW w:w="5868" w:type="dxa"/>
          </w:tcPr>
          <w:p w14:paraId="5B0E427C"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37FA65EC" w14:textId="77777777" w:rsidTr="00C3227C">
        <w:trPr>
          <w:jc w:val="center"/>
        </w:trPr>
        <w:tc>
          <w:tcPr>
            <w:tcW w:w="2628" w:type="dxa"/>
          </w:tcPr>
          <w:p w14:paraId="63F91134" w14:textId="77777777" w:rsidR="0030571D" w:rsidRPr="00834DB3" w:rsidRDefault="0030571D" w:rsidP="0030571D">
            <w:pPr>
              <w:pStyle w:val="TAL"/>
            </w:pPr>
            <w:r>
              <w:t>Time of Location</w:t>
            </w:r>
          </w:p>
        </w:tc>
        <w:tc>
          <w:tcPr>
            <w:tcW w:w="720" w:type="dxa"/>
          </w:tcPr>
          <w:p w14:paraId="6515DB2B"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1285F450" w14:textId="77777777" w:rsidR="0030571D" w:rsidRDefault="0030571D" w:rsidP="0030571D">
            <w:pPr>
              <w:pStyle w:val="TAL"/>
              <w:rPr>
                <w:rFonts w:cs="Arial"/>
                <w:szCs w:val="18"/>
              </w:rPr>
            </w:pPr>
            <w:r>
              <w:t>Date/Time of Location. (if target location provided).</w:t>
            </w:r>
          </w:p>
        </w:tc>
      </w:tr>
      <w:tr w:rsidR="0030571D" w14:paraId="53BA06F8" w14:textId="77777777" w:rsidTr="00B3790A">
        <w:trPr>
          <w:jc w:val="center"/>
        </w:trPr>
        <w:tc>
          <w:tcPr>
            <w:tcW w:w="2628" w:type="dxa"/>
          </w:tcPr>
          <w:p w14:paraId="1C24E5CE" w14:textId="77777777" w:rsidR="0030571D" w:rsidRDefault="0030571D" w:rsidP="0030571D">
            <w:pPr>
              <w:pStyle w:val="TAL"/>
            </w:pPr>
            <w:proofErr w:type="spellStart"/>
            <w:r>
              <w:t>umts</w:t>
            </w:r>
            <w:proofErr w:type="spellEnd"/>
            <w:r>
              <w:t xml:space="preserve"> QOS</w:t>
            </w:r>
          </w:p>
        </w:tc>
        <w:tc>
          <w:tcPr>
            <w:tcW w:w="720" w:type="dxa"/>
          </w:tcPr>
          <w:p w14:paraId="4E90C5DC" w14:textId="77777777" w:rsidR="0030571D" w:rsidRDefault="0030571D" w:rsidP="0030571D">
            <w:pPr>
              <w:pStyle w:val="TAC"/>
            </w:pPr>
            <w:r>
              <w:t>C</w:t>
            </w:r>
          </w:p>
        </w:tc>
        <w:tc>
          <w:tcPr>
            <w:tcW w:w="5868" w:type="dxa"/>
          </w:tcPr>
          <w:p w14:paraId="23036157" w14:textId="77777777" w:rsidR="0030571D" w:rsidRDefault="0030571D" w:rsidP="0030571D">
            <w:pPr>
              <w:pStyle w:val="TAL"/>
            </w:pPr>
            <w:r>
              <w:t>If available, shall provide to identify the QOS parameters.</w:t>
            </w:r>
          </w:p>
        </w:tc>
      </w:tr>
      <w:tr w:rsidR="0030571D" w14:paraId="07F8A050" w14:textId="77777777" w:rsidTr="00B3790A">
        <w:trPr>
          <w:jc w:val="center"/>
        </w:trPr>
        <w:tc>
          <w:tcPr>
            <w:tcW w:w="2628" w:type="dxa"/>
          </w:tcPr>
          <w:p w14:paraId="22AA330F" w14:textId="77777777" w:rsidR="0030571D" w:rsidRDefault="0030571D" w:rsidP="0030571D">
            <w:pPr>
              <w:pStyle w:val="TAL"/>
            </w:pPr>
            <w:r>
              <w:t>NSAPI</w:t>
            </w:r>
          </w:p>
        </w:tc>
        <w:tc>
          <w:tcPr>
            <w:tcW w:w="720" w:type="dxa"/>
          </w:tcPr>
          <w:p w14:paraId="76758D8E" w14:textId="77777777" w:rsidR="0030571D" w:rsidRDefault="0030571D" w:rsidP="0030571D">
            <w:pPr>
              <w:pStyle w:val="TAC"/>
            </w:pPr>
            <w:r>
              <w:t>O</w:t>
            </w:r>
          </w:p>
        </w:tc>
        <w:tc>
          <w:tcPr>
            <w:tcW w:w="5868" w:type="dxa"/>
          </w:tcPr>
          <w:p w14:paraId="16C468E4" w14:textId="77777777" w:rsidR="0030571D" w:rsidRDefault="0030571D" w:rsidP="0030571D">
            <w:pPr>
              <w:pStyle w:val="TAL"/>
            </w:pPr>
            <w:r>
              <w:t>Provided for additional information.</w:t>
            </w:r>
          </w:p>
        </w:tc>
      </w:tr>
    </w:tbl>
    <w:p w14:paraId="682ADA5A" w14:textId="77777777" w:rsidR="008B45D8" w:rsidRDefault="008B45D8" w:rsidP="00A77147"/>
    <w:p w14:paraId="4F079EDD" w14:textId="77777777" w:rsidR="005C66F5" w:rsidRPr="00227DB6" w:rsidRDefault="005C66F5" w:rsidP="005C66F5">
      <w:pPr>
        <w:rPr>
          <w:color w:val="000000"/>
        </w:rPr>
      </w:pPr>
      <w:r>
        <w:t xml:space="preserve">When the ICE (i.e. SGSN, GGSN) is not aware of the activation of multiple lawfully authorized intercepts when at least one PDP context is already active, the MF/DF shall generate the </w:t>
      </w:r>
      <w:r w:rsidRPr="007E4D5F">
        <w:t xml:space="preserve">Start of Interception (with PDP Context Active) BEGIN record </w:t>
      </w:r>
      <w:r>
        <w:t>on its own using information that it has retained.</w:t>
      </w:r>
    </w:p>
    <w:p w14:paraId="72665AE6" w14:textId="77777777" w:rsidR="005C66F5" w:rsidRDefault="005C66F5" w:rsidP="005C66F5">
      <w:r>
        <w:t>When the BEGIN-record is used to convey the start of interception with at least one PDP context active, the DF2 shall not send the Start of Interception (with PDP Context Active) BEGIN record to the LEMFs that were already intercepting the target due previous LI activation on the same target.</w:t>
      </w:r>
    </w:p>
    <w:p w14:paraId="5BBA28DB" w14:textId="77777777" w:rsidR="008B45D8" w:rsidRDefault="008B45D8" w:rsidP="008B45D8">
      <w:pPr>
        <w:pStyle w:val="Heading4"/>
      </w:pPr>
      <w:bookmarkStart w:id="136" w:name="_Toc153137759"/>
      <w:r>
        <w:t>6.5.1.3</w:t>
      </w:r>
      <w:r>
        <w:tab/>
        <w:t>CONTINUE record information</w:t>
      </w:r>
      <w:bookmarkEnd w:id="136"/>
    </w:p>
    <w:p w14:paraId="0FBE4AC7" w14:textId="77777777" w:rsidR="008B45D8" w:rsidRDefault="008B45D8" w:rsidP="008B45D8">
      <w:r>
        <w:t>The CONTINUE record is used to convey events during an active packet-data communication PDP Context.</w:t>
      </w:r>
    </w:p>
    <w:p w14:paraId="12477961" w14:textId="77777777" w:rsidR="008B45D8" w:rsidRDefault="008B45D8" w:rsidP="008B45D8">
      <w:r>
        <w:t>The CONTINUE record shall be triggered when:</w:t>
      </w:r>
    </w:p>
    <w:p w14:paraId="5B0843D8" w14:textId="77777777" w:rsidR="008B45D8" w:rsidRDefault="008B45D8" w:rsidP="008B45D8">
      <w:pPr>
        <w:pStyle w:val="B1"/>
      </w:pPr>
      <w:r>
        <w:t>-</w:t>
      </w:r>
      <w:r>
        <w:tab/>
        <w:t>an active PDP context is modified;</w:t>
      </w:r>
    </w:p>
    <w:p w14:paraId="671FABDA" w14:textId="77777777" w:rsidR="008B45D8" w:rsidRDefault="008B45D8" w:rsidP="008B45D8">
      <w:pPr>
        <w:pStyle w:val="B1"/>
      </w:pPr>
      <w:r>
        <w:t>-</w:t>
      </w:r>
      <w:r>
        <w:tab/>
        <w:t>during the inter-SGSN RAU, when target has got at least one PDP context active, the PLMN does not change and the triggering event information is available at the DF/MF.</w:t>
      </w:r>
    </w:p>
    <w:p w14:paraId="4510CA19" w14:textId="77777777" w:rsidR="008B45D8" w:rsidRDefault="008B45D8" w:rsidP="008B45D8">
      <w:r>
        <w:t>In order to enable the LEMF to correlate the information on HI3, a new correlation number shall not be generated within a CONTINUE record.</w:t>
      </w:r>
    </w:p>
    <w:p w14:paraId="3025FD3F" w14:textId="77777777" w:rsidR="008B45D8" w:rsidRDefault="008B45D8" w:rsidP="008B45D8">
      <w:pPr>
        <w:pStyle w:val="TH"/>
        <w:rPr>
          <w:lang w:val="fr-FR"/>
        </w:rPr>
      </w:pPr>
      <w:r>
        <w:rPr>
          <w:lang w:val="fr-FR"/>
        </w:rPr>
        <w:lastRenderedPageBreak/>
        <w:t xml:space="preserve">Table 6.12: PDP </w:t>
      </w:r>
      <w:proofErr w:type="spellStart"/>
      <w:r>
        <w:rPr>
          <w:lang w:val="fr-FR"/>
        </w:rPr>
        <w:t>Context</w:t>
      </w:r>
      <w:proofErr w:type="spellEnd"/>
      <w:r>
        <w:rPr>
          <w:lang w:val="fr-FR"/>
        </w:rPr>
        <w:t xml:space="preserve">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84531CE" w14:textId="77777777" w:rsidTr="00B3790A">
        <w:trPr>
          <w:tblHeader/>
          <w:jc w:val="center"/>
        </w:trPr>
        <w:tc>
          <w:tcPr>
            <w:tcW w:w="2628" w:type="dxa"/>
            <w:shd w:val="pct12" w:color="auto" w:fill="auto"/>
          </w:tcPr>
          <w:p w14:paraId="3C711D66" w14:textId="77777777" w:rsidR="008B45D8" w:rsidRDefault="008B45D8" w:rsidP="003C65AA">
            <w:pPr>
              <w:pStyle w:val="TAH"/>
            </w:pPr>
            <w:r>
              <w:t>Parameter</w:t>
            </w:r>
          </w:p>
        </w:tc>
        <w:tc>
          <w:tcPr>
            <w:tcW w:w="720" w:type="dxa"/>
            <w:tcBorders>
              <w:bottom w:val="single" w:sz="4" w:space="0" w:color="auto"/>
            </w:tcBorders>
            <w:shd w:val="pct12" w:color="auto" w:fill="auto"/>
          </w:tcPr>
          <w:p w14:paraId="5A819EC8" w14:textId="77777777" w:rsidR="008B45D8" w:rsidRDefault="008B45D8" w:rsidP="003C65AA">
            <w:pPr>
              <w:pStyle w:val="TAH"/>
            </w:pPr>
            <w:r>
              <w:t>MOC</w:t>
            </w:r>
          </w:p>
        </w:tc>
        <w:tc>
          <w:tcPr>
            <w:tcW w:w="5868" w:type="dxa"/>
            <w:tcBorders>
              <w:bottom w:val="single" w:sz="4" w:space="0" w:color="auto"/>
            </w:tcBorders>
            <w:shd w:val="pct12" w:color="auto" w:fill="auto"/>
          </w:tcPr>
          <w:p w14:paraId="39B5387F" w14:textId="77777777" w:rsidR="008B45D8" w:rsidRDefault="008B45D8" w:rsidP="003C65AA">
            <w:pPr>
              <w:pStyle w:val="TAH"/>
            </w:pPr>
            <w:r>
              <w:t>Description/Conditions</w:t>
            </w:r>
          </w:p>
        </w:tc>
      </w:tr>
      <w:tr w:rsidR="008B45D8" w14:paraId="7336F077" w14:textId="77777777" w:rsidTr="00B3790A">
        <w:trPr>
          <w:jc w:val="center"/>
        </w:trPr>
        <w:tc>
          <w:tcPr>
            <w:tcW w:w="2628" w:type="dxa"/>
          </w:tcPr>
          <w:p w14:paraId="1194AB98" w14:textId="77777777" w:rsidR="008B45D8" w:rsidRDefault="008B45D8" w:rsidP="003C65AA">
            <w:pPr>
              <w:pStyle w:val="TAL"/>
            </w:pPr>
            <w:r>
              <w:t>observed</w:t>
            </w:r>
            <w:r w:rsidR="00B3790A">
              <w:t xml:space="preserve"> </w:t>
            </w:r>
            <w:r>
              <w:t>MSISDN</w:t>
            </w:r>
          </w:p>
        </w:tc>
        <w:tc>
          <w:tcPr>
            <w:tcW w:w="720" w:type="dxa"/>
            <w:tcBorders>
              <w:bottom w:val="nil"/>
            </w:tcBorders>
          </w:tcPr>
          <w:p w14:paraId="0F878E29" w14:textId="77777777" w:rsidR="008B45D8" w:rsidRDefault="008B45D8" w:rsidP="003C65AA">
            <w:pPr>
              <w:pStyle w:val="TAC"/>
            </w:pPr>
          </w:p>
        </w:tc>
        <w:tc>
          <w:tcPr>
            <w:tcW w:w="5868" w:type="dxa"/>
            <w:tcBorders>
              <w:bottom w:val="nil"/>
            </w:tcBorders>
          </w:tcPr>
          <w:p w14:paraId="5E656740" w14:textId="77777777" w:rsidR="008B45D8" w:rsidRDefault="008B45D8" w:rsidP="003C65AA">
            <w:pPr>
              <w:pStyle w:val="TAL"/>
            </w:pPr>
          </w:p>
        </w:tc>
      </w:tr>
      <w:tr w:rsidR="008B45D8" w14:paraId="607CE69F" w14:textId="77777777" w:rsidTr="00B3790A">
        <w:trPr>
          <w:jc w:val="center"/>
        </w:trPr>
        <w:tc>
          <w:tcPr>
            <w:tcW w:w="2628" w:type="dxa"/>
          </w:tcPr>
          <w:p w14:paraId="1DB40CDA"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F5DD858" w14:textId="77777777" w:rsidR="008B45D8" w:rsidRDefault="008B45D8" w:rsidP="003C65AA">
            <w:pPr>
              <w:pStyle w:val="TAC"/>
            </w:pPr>
            <w:r>
              <w:t>C</w:t>
            </w:r>
          </w:p>
        </w:tc>
        <w:tc>
          <w:tcPr>
            <w:tcW w:w="5868" w:type="dxa"/>
            <w:tcBorders>
              <w:top w:val="nil"/>
              <w:bottom w:val="nil"/>
            </w:tcBorders>
          </w:tcPr>
          <w:p w14:paraId="6E4176F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667907C" w14:textId="77777777" w:rsidTr="00B3790A">
        <w:trPr>
          <w:jc w:val="center"/>
        </w:trPr>
        <w:tc>
          <w:tcPr>
            <w:tcW w:w="2628" w:type="dxa"/>
          </w:tcPr>
          <w:p w14:paraId="32A85155" w14:textId="77777777" w:rsidR="008B45D8" w:rsidRDefault="008B45D8" w:rsidP="003C65AA">
            <w:pPr>
              <w:pStyle w:val="TAL"/>
            </w:pPr>
            <w:r>
              <w:t>observed</w:t>
            </w:r>
            <w:r w:rsidR="00B3790A">
              <w:t xml:space="preserve"> </w:t>
            </w:r>
            <w:r>
              <w:t>IMEI</w:t>
            </w:r>
          </w:p>
        </w:tc>
        <w:tc>
          <w:tcPr>
            <w:tcW w:w="720" w:type="dxa"/>
            <w:tcBorders>
              <w:top w:val="nil"/>
            </w:tcBorders>
          </w:tcPr>
          <w:p w14:paraId="7E44EF1C" w14:textId="77777777" w:rsidR="008B45D8" w:rsidRDefault="008B45D8" w:rsidP="003C65AA">
            <w:pPr>
              <w:pStyle w:val="TAC"/>
            </w:pPr>
          </w:p>
        </w:tc>
        <w:tc>
          <w:tcPr>
            <w:tcW w:w="5868" w:type="dxa"/>
            <w:tcBorders>
              <w:top w:val="nil"/>
            </w:tcBorders>
          </w:tcPr>
          <w:p w14:paraId="3595FF15" w14:textId="77777777" w:rsidR="008B45D8" w:rsidRDefault="008B45D8" w:rsidP="003C65AA">
            <w:pPr>
              <w:pStyle w:val="TAL"/>
            </w:pPr>
          </w:p>
        </w:tc>
      </w:tr>
      <w:tr w:rsidR="008B45D8" w14:paraId="4E7EA894" w14:textId="77777777" w:rsidTr="00B3790A">
        <w:trPr>
          <w:jc w:val="center"/>
        </w:trPr>
        <w:tc>
          <w:tcPr>
            <w:tcW w:w="2628" w:type="dxa"/>
          </w:tcPr>
          <w:p w14:paraId="5E1EC64D"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5DAA6F55" w14:textId="77777777" w:rsidR="008B45D8" w:rsidRDefault="008B45D8" w:rsidP="003C65AA">
            <w:pPr>
              <w:pStyle w:val="TAC"/>
            </w:pPr>
            <w:r>
              <w:t>C</w:t>
            </w:r>
          </w:p>
        </w:tc>
        <w:tc>
          <w:tcPr>
            <w:tcW w:w="5868" w:type="dxa"/>
          </w:tcPr>
          <w:p w14:paraId="6E7DF747" w14:textId="77777777" w:rsidR="008B45D8" w:rsidRDefault="008B45D8" w:rsidP="003C65AA">
            <w:pPr>
              <w:pStyle w:val="TAL"/>
            </w:pPr>
            <w:r>
              <w:t>If</w:t>
            </w:r>
            <w:r w:rsidR="00B3790A">
              <w:t xml:space="preserve"> </w:t>
            </w:r>
            <w:r>
              <w:t>the</w:t>
            </w:r>
            <w:r w:rsidR="00B3790A">
              <w:t xml:space="preserve"> </w:t>
            </w:r>
            <w:r>
              <w:t>PDP</w:t>
            </w:r>
            <w:r w:rsidR="00B3790A">
              <w:t xml:space="preserve"> </w:t>
            </w:r>
            <w:r>
              <w:t>address</w:t>
            </w:r>
            <w:r w:rsidR="00B3790A">
              <w:t xml:space="preserve"> </w:t>
            </w:r>
            <w:r>
              <w:t>is</w:t>
            </w:r>
            <w:r w:rsidR="00B3790A">
              <w:t xml:space="preserve"> </w:t>
            </w:r>
            <w:r>
              <w:t>modified,</w:t>
            </w:r>
            <w:r w:rsidR="00B3790A">
              <w:t xml:space="preserve"> </w:t>
            </w:r>
            <w:r>
              <w:t>shall</w:t>
            </w:r>
            <w:r w:rsidR="00B3790A">
              <w:t xml:space="preserve"> </w:t>
            </w:r>
            <w:r>
              <w:t>provide</w:t>
            </w:r>
            <w:r w:rsidR="00B3790A">
              <w:t xml:space="preserve"> </w:t>
            </w:r>
            <w:r>
              <w:t>the</w:t>
            </w:r>
            <w:r w:rsidR="00B3790A">
              <w:t xml:space="preserve"> </w:t>
            </w:r>
            <w:r>
              <w:t>observed</w:t>
            </w:r>
            <w:r w:rsidR="00B3790A">
              <w:t xml:space="preserve"> </w:t>
            </w:r>
            <w:r>
              <w:t>address</w:t>
            </w:r>
            <w:r w:rsidR="00B3790A">
              <w:t xml:space="preserve"> </w:t>
            </w:r>
            <w:r>
              <w:t>after</w:t>
            </w:r>
            <w:r w:rsidR="00B3790A">
              <w:t xml:space="preserve"> </w:t>
            </w:r>
            <w:r>
              <w:t>modification</w:t>
            </w:r>
          </w:p>
          <w:p w14:paraId="7184521B" w14:textId="77777777" w:rsidR="008B45D8" w:rsidRDefault="008B45D8" w:rsidP="003C65AA">
            <w:pPr>
              <w:pStyle w:val="TAL"/>
            </w:pPr>
            <w:r>
              <w:t>to</w:t>
            </w:r>
            <w:r w:rsidR="00B3790A">
              <w:t xml:space="preserve"> </w:t>
            </w:r>
            <w:r>
              <w:t>identify</w:t>
            </w:r>
            <w:r w:rsidR="00B3790A">
              <w:t xml:space="preserve"> </w:t>
            </w:r>
            <w:r>
              <w:t>the:</w:t>
            </w:r>
          </w:p>
          <w:p w14:paraId="7C4EC4A0"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74DA20D6"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6F2AB58A"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p w14:paraId="54835C74" w14:textId="77777777" w:rsidR="008B45D8" w:rsidRDefault="008B45D8" w:rsidP="003C65AA">
            <w:pPr>
              <w:pStyle w:val="TAL"/>
              <w:ind w:left="192" w:hanging="192"/>
            </w:pPr>
            <w:r>
              <w:t>Otherwise,</w:t>
            </w:r>
            <w:r w:rsidR="00B3790A">
              <w:t xml:space="preserve"> </w:t>
            </w:r>
            <w:r>
              <w:t>it</w:t>
            </w:r>
            <w:r w:rsidR="00B3790A">
              <w:t xml:space="preserve"> </w:t>
            </w:r>
            <w:r>
              <w:t>is</w:t>
            </w:r>
            <w:r w:rsidR="00B3790A">
              <w:t xml:space="preserve"> </w:t>
            </w:r>
            <w:r>
              <w:t>optional</w:t>
            </w:r>
            <w:r w:rsidR="00B3790A">
              <w:t xml:space="preserve"> </w:t>
            </w:r>
            <w:r>
              <w:t>to</w:t>
            </w:r>
            <w:r w:rsidR="00B3790A">
              <w:t xml:space="preserve"> </w:t>
            </w:r>
            <w:r>
              <w:t>send</w:t>
            </w:r>
            <w:r w:rsidR="00B3790A">
              <w:t xml:space="preserve"> </w:t>
            </w:r>
            <w:r>
              <w:t>it.</w:t>
            </w:r>
          </w:p>
        </w:tc>
      </w:tr>
      <w:tr w:rsidR="008B45D8" w14:paraId="653B0A70" w14:textId="77777777" w:rsidTr="00B3790A">
        <w:trPr>
          <w:jc w:val="center"/>
        </w:trPr>
        <w:tc>
          <w:tcPr>
            <w:tcW w:w="2628" w:type="dxa"/>
          </w:tcPr>
          <w:p w14:paraId="6C1618D2" w14:textId="77777777" w:rsidR="008B45D8" w:rsidRDefault="008B45D8" w:rsidP="003C65AA">
            <w:pPr>
              <w:pStyle w:val="TAL"/>
            </w:pPr>
            <w:r>
              <w:t>event</w:t>
            </w:r>
            <w:r w:rsidR="00B3790A">
              <w:t xml:space="preserve"> </w:t>
            </w:r>
            <w:r>
              <w:t>type</w:t>
            </w:r>
          </w:p>
        </w:tc>
        <w:tc>
          <w:tcPr>
            <w:tcW w:w="720" w:type="dxa"/>
          </w:tcPr>
          <w:p w14:paraId="26C30F13" w14:textId="77777777" w:rsidR="008B45D8" w:rsidRDefault="008B45D8" w:rsidP="003C65AA">
            <w:pPr>
              <w:pStyle w:val="TAC"/>
            </w:pPr>
            <w:r>
              <w:t>M</w:t>
            </w:r>
          </w:p>
        </w:tc>
        <w:tc>
          <w:tcPr>
            <w:tcW w:w="5868" w:type="dxa"/>
          </w:tcPr>
          <w:p w14:paraId="24261D34"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PDP</w:t>
            </w:r>
            <w:r w:rsidR="00B3790A">
              <w:t xml:space="preserve"> </w:t>
            </w:r>
            <w:r>
              <w:t>Context</w:t>
            </w:r>
            <w:r w:rsidR="00B3790A">
              <w:t xml:space="preserve"> </w:t>
            </w:r>
            <w:r>
              <w:t>Modification</w:t>
            </w:r>
            <w:r w:rsidR="00B3790A">
              <w:t xml:space="preserve"> </w:t>
            </w:r>
            <w:r>
              <w:t>event</w:t>
            </w:r>
            <w:r w:rsidR="00B3790A">
              <w:t xml:space="preserve"> </w:t>
            </w:r>
            <w:r>
              <w:t>type.</w:t>
            </w:r>
          </w:p>
        </w:tc>
      </w:tr>
      <w:tr w:rsidR="008B45D8" w14:paraId="7FFEA291" w14:textId="77777777" w:rsidTr="00B3790A">
        <w:trPr>
          <w:jc w:val="center"/>
        </w:trPr>
        <w:tc>
          <w:tcPr>
            <w:tcW w:w="2628" w:type="dxa"/>
          </w:tcPr>
          <w:p w14:paraId="250C4D85" w14:textId="77777777" w:rsidR="008B45D8" w:rsidRDefault="008B45D8" w:rsidP="003C65AA">
            <w:pPr>
              <w:pStyle w:val="TAL"/>
            </w:pPr>
            <w:r>
              <w:t>event</w:t>
            </w:r>
            <w:r w:rsidR="00B3790A">
              <w:t xml:space="preserve"> </w:t>
            </w:r>
            <w:r>
              <w:t>date</w:t>
            </w:r>
          </w:p>
        </w:tc>
        <w:tc>
          <w:tcPr>
            <w:tcW w:w="720" w:type="dxa"/>
            <w:tcBorders>
              <w:top w:val="nil"/>
              <w:bottom w:val="nil"/>
            </w:tcBorders>
          </w:tcPr>
          <w:p w14:paraId="6406B132" w14:textId="77777777" w:rsidR="008B45D8" w:rsidRDefault="008B45D8" w:rsidP="003C65AA">
            <w:pPr>
              <w:pStyle w:val="TAC"/>
            </w:pPr>
            <w:r>
              <w:t>M</w:t>
            </w:r>
          </w:p>
        </w:tc>
        <w:tc>
          <w:tcPr>
            <w:tcW w:w="5868" w:type="dxa"/>
            <w:tcBorders>
              <w:top w:val="nil"/>
              <w:bottom w:val="nil"/>
            </w:tcBorders>
          </w:tcPr>
          <w:p w14:paraId="6FC8A8BF"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D36EE4B" w14:textId="77777777" w:rsidTr="00B3790A">
        <w:trPr>
          <w:jc w:val="center"/>
        </w:trPr>
        <w:tc>
          <w:tcPr>
            <w:tcW w:w="2628" w:type="dxa"/>
          </w:tcPr>
          <w:p w14:paraId="66AF8631" w14:textId="77777777" w:rsidR="008B45D8" w:rsidRDefault="008B45D8" w:rsidP="003C65AA">
            <w:pPr>
              <w:pStyle w:val="TAL"/>
            </w:pPr>
            <w:r>
              <w:t>event</w:t>
            </w:r>
            <w:r w:rsidR="00B3790A">
              <w:t xml:space="preserve"> </w:t>
            </w:r>
            <w:r>
              <w:t>time</w:t>
            </w:r>
          </w:p>
        </w:tc>
        <w:tc>
          <w:tcPr>
            <w:tcW w:w="720" w:type="dxa"/>
            <w:tcBorders>
              <w:top w:val="nil"/>
            </w:tcBorders>
          </w:tcPr>
          <w:p w14:paraId="76BBE6D4" w14:textId="77777777" w:rsidR="008B45D8" w:rsidRDefault="008B45D8" w:rsidP="003C65AA">
            <w:pPr>
              <w:pStyle w:val="TAC"/>
            </w:pPr>
          </w:p>
        </w:tc>
        <w:tc>
          <w:tcPr>
            <w:tcW w:w="5868" w:type="dxa"/>
            <w:tcBorders>
              <w:top w:val="nil"/>
            </w:tcBorders>
          </w:tcPr>
          <w:p w14:paraId="21935BD6" w14:textId="77777777" w:rsidR="008B45D8" w:rsidRDefault="008B45D8" w:rsidP="003C65AA">
            <w:pPr>
              <w:pStyle w:val="TAL"/>
            </w:pPr>
          </w:p>
        </w:tc>
      </w:tr>
      <w:tr w:rsidR="008B45D8" w14:paraId="53E8779D" w14:textId="77777777" w:rsidTr="00B3790A">
        <w:trPr>
          <w:jc w:val="center"/>
        </w:trPr>
        <w:tc>
          <w:tcPr>
            <w:tcW w:w="2628" w:type="dxa"/>
          </w:tcPr>
          <w:p w14:paraId="2F608D0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60E76CC" w14:textId="77777777" w:rsidR="008B45D8" w:rsidRDefault="008B45D8" w:rsidP="003C65AA">
            <w:pPr>
              <w:pStyle w:val="TAC"/>
            </w:pPr>
            <w:r>
              <w:t>M</w:t>
            </w:r>
          </w:p>
        </w:tc>
        <w:tc>
          <w:tcPr>
            <w:tcW w:w="5868" w:type="dxa"/>
          </w:tcPr>
          <w:p w14:paraId="13F0274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7F1EDCD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5E0A804A"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53E02AAE" w14:textId="77777777" w:rsidTr="00B3790A">
        <w:trPr>
          <w:jc w:val="center"/>
        </w:trPr>
        <w:tc>
          <w:tcPr>
            <w:tcW w:w="2628" w:type="dxa"/>
          </w:tcPr>
          <w:p w14:paraId="1841AEFC" w14:textId="77777777" w:rsidR="008B45D8" w:rsidRDefault="008B45D8" w:rsidP="003C65AA">
            <w:pPr>
              <w:pStyle w:val="TAL"/>
            </w:pPr>
            <w:r>
              <w:t>PDP</w:t>
            </w:r>
            <w:r w:rsidR="00B3790A">
              <w:t xml:space="preserve"> </w:t>
            </w:r>
            <w:r>
              <w:t>type</w:t>
            </w:r>
          </w:p>
        </w:tc>
        <w:tc>
          <w:tcPr>
            <w:tcW w:w="720" w:type="dxa"/>
          </w:tcPr>
          <w:p w14:paraId="2AE2B112" w14:textId="77777777" w:rsidR="008B45D8" w:rsidRDefault="008B45D8" w:rsidP="003C65AA">
            <w:pPr>
              <w:pStyle w:val="TAC"/>
            </w:pPr>
            <w:r>
              <w:t>C</w:t>
            </w:r>
          </w:p>
        </w:tc>
        <w:tc>
          <w:tcPr>
            <w:tcW w:w="5868" w:type="dxa"/>
          </w:tcPr>
          <w:p w14:paraId="55AFC9DE" w14:textId="77777777" w:rsidR="008B45D8" w:rsidRDefault="008B45D8" w:rsidP="003C65AA">
            <w:pPr>
              <w:pStyle w:val="TAL"/>
            </w:pPr>
            <w:r>
              <w:t>When</w:t>
            </w:r>
            <w:r w:rsidR="00B3790A">
              <w:t xml:space="preserve"> </w:t>
            </w:r>
            <w:r>
              <w:t>reporting</w:t>
            </w:r>
            <w:r w:rsidR="00B3790A">
              <w:t xml:space="preserve"> </w:t>
            </w:r>
            <w:r>
              <w:t>the</w:t>
            </w:r>
            <w:r w:rsidR="00B3790A">
              <w:t xml:space="preserve"> </w:t>
            </w:r>
            <w:r>
              <w:t>PDP</w:t>
            </w:r>
            <w:r w:rsidR="00B3790A">
              <w:t xml:space="preserve"> </w:t>
            </w:r>
            <w:r>
              <w:t>address,</w:t>
            </w:r>
            <w:r w:rsidR="00B3790A">
              <w:t xml:space="preserve"> </w:t>
            </w:r>
            <w:r>
              <w:t>shall</w:t>
            </w:r>
            <w:r w:rsidR="00B3790A">
              <w:t xml:space="preserve"> </w:t>
            </w:r>
            <w:r>
              <w:t>provide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2B09562C" w14:textId="77777777" w:rsidTr="00B3790A">
        <w:trPr>
          <w:jc w:val="center"/>
        </w:trPr>
        <w:tc>
          <w:tcPr>
            <w:tcW w:w="2628" w:type="dxa"/>
          </w:tcPr>
          <w:p w14:paraId="59D237AA" w14:textId="77777777" w:rsidR="008B45D8" w:rsidRDefault="008B45D8" w:rsidP="003C65AA">
            <w:pPr>
              <w:pStyle w:val="TAL"/>
            </w:pPr>
            <w:r>
              <w:t>initiator</w:t>
            </w:r>
          </w:p>
        </w:tc>
        <w:tc>
          <w:tcPr>
            <w:tcW w:w="720" w:type="dxa"/>
          </w:tcPr>
          <w:p w14:paraId="70AE6885" w14:textId="77777777" w:rsidR="008B45D8" w:rsidRDefault="008B45D8" w:rsidP="003C65AA">
            <w:pPr>
              <w:pStyle w:val="TAC"/>
            </w:pPr>
            <w:r>
              <w:t>C</w:t>
            </w:r>
          </w:p>
        </w:tc>
        <w:tc>
          <w:tcPr>
            <w:tcW w:w="5868" w:type="dxa"/>
          </w:tcPr>
          <w:p w14:paraId="6DECA881"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modification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B8A0AD4" w14:textId="77777777" w:rsidTr="00B3790A">
        <w:trPr>
          <w:jc w:val="center"/>
        </w:trPr>
        <w:tc>
          <w:tcPr>
            <w:tcW w:w="2628" w:type="dxa"/>
          </w:tcPr>
          <w:p w14:paraId="203BB2D3" w14:textId="77777777" w:rsidR="008B45D8" w:rsidRDefault="008B45D8" w:rsidP="003C65AA">
            <w:pPr>
              <w:pStyle w:val="TAL"/>
            </w:pPr>
            <w:r>
              <w:t>network</w:t>
            </w:r>
            <w:r w:rsidR="00B3790A">
              <w:t xml:space="preserve"> </w:t>
            </w:r>
            <w:r>
              <w:t>identifier</w:t>
            </w:r>
          </w:p>
        </w:tc>
        <w:tc>
          <w:tcPr>
            <w:tcW w:w="720" w:type="dxa"/>
          </w:tcPr>
          <w:p w14:paraId="2D47FE27" w14:textId="77777777" w:rsidR="008B45D8" w:rsidRDefault="008B45D8" w:rsidP="003C65AA">
            <w:pPr>
              <w:pStyle w:val="TAC"/>
            </w:pPr>
            <w:r>
              <w:t>M</w:t>
            </w:r>
          </w:p>
        </w:tc>
        <w:tc>
          <w:tcPr>
            <w:tcW w:w="5868" w:type="dxa"/>
          </w:tcPr>
          <w:p w14:paraId="3DEDEC2B" w14:textId="77777777" w:rsidR="008B45D8" w:rsidRDefault="008B45D8" w:rsidP="003C65AA">
            <w:pPr>
              <w:pStyle w:val="TAL"/>
            </w:pPr>
            <w:r>
              <w:t>Shall</w:t>
            </w:r>
            <w:r w:rsidR="00B3790A">
              <w:t xml:space="preserve"> </w:t>
            </w:r>
            <w:r>
              <w:t>be</w:t>
            </w:r>
            <w:r w:rsidR="00B3790A">
              <w:t xml:space="preserve"> </w:t>
            </w:r>
            <w:r>
              <w:t>provided.</w:t>
            </w:r>
          </w:p>
        </w:tc>
      </w:tr>
      <w:tr w:rsidR="008B45D8" w14:paraId="475125AE" w14:textId="77777777" w:rsidTr="00B3790A">
        <w:trPr>
          <w:jc w:val="center"/>
        </w:trPr>
        <w:tc>
          <w:tcPr>
            <w:tcW w:w="2628" w:type="dxa"/>
          </w:tcPr>
          <w:p w14:paraId="29CE65B9" w14:textId="77777777" w:rsidR="008B45D8" w:rsidRDefault="008B45D8" w:rsidP="003C65AA">
            <w:pPr>
              <w:pStyle w:val="TAL"/>
            </w:pPr>
            <w:r>
              <w:t>correlation</w:t>
            </w:r>
            <w:r w:rsidR="00B3790A">
              <w:t xml:space="preserve"> </w:t>
            </w:r>
            <w:r>
              <w:t>number</w:t>
            </w:r>
          </w:p>
        </w:tc>
        <w:tc>
          <w:tcPr>
            <w:tcW w:w="720" w:type="dxa"/>
          </w:tcPr>
          <w:p w14:paraId="6E2123AD" w14:textId="77777777" w:rsidR="008B45D8" w:rsidRDefault="008B45D8" w:rsidP="003C65AA">
            <w:pPr>
              <w:pStyle w:val="TAC"/>
            </w:pPr>
            <w:r>
              <w:t>M</w:t>
            </w:r>
          </w:p>
        </w:tc>
        <w:tc>
          <w:tcPr>
            <w:tcW w:w="5868" w:type="dxa"/>
          </w:tcPr>
          <w:p w14:paraId="086289E7"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used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38D5D96E" w14:textId="77777777" w:rsidTr="00B3790A">
        <w:trPr>
          <w:jc w:val="center"/>
        </w:trPr>
        <w:tc>
          <w:tcPr>
            <w:tcW w:w="2628" w:type="dxa"/>
          </w:tcPr>
          <w:p w14:paraId="0F1F57F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407F14DF" w14:textId="77777777" w:rsidR="008B45D8" w:rsidRDefault="008B45D8" w:rsidP="003C65AA">
            <w:pPr>
              <w:pStyle w:val="TAC"/>
            </w:pPr>
            <w:r>
              <w:t>M</w:t>
            </w:r>
          </w:p>
        </w:tc>
        <w:tc>
          <w:tcPr>
            <w:tcW w:w="5868" w:type="dxa"/>
          </w:tcPr>
          <w:p w14:paraId="66507CEF" w14:textId="77777777" w:rsidR="008B45D8" w:rsidRDefault="008B45D8" w:rsidP="003C65AA">
            <w:pPr>
              <w:pStyle w:val="TAL"/>
            </w:pPr>
            <w:r>
              <w:t>Shall</w:t>
            </w:r>
            <w:r w:rsidR="00B3790A">
              <w:t xml:space="preserve"> </w:t>
            </w:r>
            <w:r>
              <w:t>be</w:t>
            </w:r>
            <w:r w:rsidR="00B3790A">
              <w:t xml:space="preserve"> </w:t>
            </w:r>
            <w:r>
              <w:t>provided.</w:t>
            </w:r>
          </w:p>
        </w:tc>
      </w:tr>
      <w:tr w:rsidR="008B45D8" w14:paraId="21161093" w14:textId="77777777" w:rsidTr="00B3790A">
        <w:trPr>
          <w:jc w:val="center"/>
        </w:trPr>
        <w:tc>
          <w:tcPr>
            <w:tcW w:w="2628" w:type="dxa"/>
          </w:tcPr>
          <w:p w14:paraId="7F032D6B" w14:textId="77777777" w:rsidR="008B45D8" w:rsidRDefault="008B45D8" w:rsidP="003C65AA">
            <w:pPr>
              <w:pStyle w:val="TAL"/>
            </w:pPr>
            <w:r>
              <w:t>location</w:t>
            </w:r>
            <w:r w:rsidR="00B3790A">
              <w:t xml:space="preserve"> </w:t>
            </w:r>
            <w:r>
              <w:t>information</w:t>
            </w:r>
          </w:p>
        </w:tc>
        <w:tc>
          <w:tcPr>
            <w:tcW w:w="720" w:type="dxa"/>
          </w:tcPr>
          <w:p w14:paraId="37F2679E" w14:textId="77777777" w:rsidR="008B45D8" w:rsidRDefault="008B45D8" w:rsidP="003C65AA">
            <w:pPr>
              <w:pStyle w:val="TAC"/>
            </w:pPr>
            <w:r>
              <w:t>C</w:t>
            </w:r>
          </w:p>
        </w:tc>
        <w:tc>
          <w:tcPr>
            <w:tcW w:w="5868" w:type="dxa"/>
          </w:tcPr>
          <w:p w14:paraId="697DFB14"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0672DA71" w14:textId="77777777" w:rsidTr="00B3790A">
        <w:trPr>
          <w:jc w:val="center"/>
        </w:trPr>
        <w:tc>
          <w:tcPr>
            <w:tcW w:w="2628" w:type="dxa"/>
          </w:tcPr>
          <w:p w14:paraId="668696DD" w14:textId="77777777" w:rsidR="0030571D" w:rsidRPr="00834DB3" w:rsidRDefault="0030571D" w:rsidP="0030571D">
            <w:pPr>
              <w:pStyle w:val="TAL"/>
            </w:pPr>
            <w:r>
              <w:t>Time of Location</w:t>
            </w:r>
          </w:p>
        </w:tc>
        <w:tc>
          <w:tcPr>
            <w:tcW w:w="720" w:type="dxa"/>
          </w:tcPr>
          <w:p w14:paraId="545696B8"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18E0E30B" w14:textId="77777777" w:rsidR="0030571D" w:rsidRDefault="0030571D" w:rsidP="0030571D">
            <w:pPr>
              <w:pStyle w:val="TAL"/>
              <w:rPr>
                <w:rFonts w:cs="Arial"/>
                <w:szCs w:val="18"/>
              </w:rPr>
            </w:pPr>
            <w:r>
              <w:t>Date/Time of Location. (if target location provided).</w:t>
            </w:r>
          </w:p>
        </w:tc>
      </w:tr>
      <w:tr w:rsidR="0030571D" w14:paraId="2B26D44D" w14:textId="77777777" w:rsidTr="00B3790A">
        <w:trPr>
          <w:jc w:val="center"/>
        </w:trPr>
        <w:tc>
          <w:tcPr>
            <w:tcW w:w="2628" w:type="dxa"/>
          </w:tcPr>
          <w:p w14:paraId="7F32D26D" w14:textId="77777777" w:rsidR="0030571D" w:rsidRDefault="0030571D" w:rsidP="0030571D">
            <w:pPr>
              <w:pStyle w:val="TAL"/>
            </w:pPr>
            <w:proofErr w:type="spellStart"/>
            <w:r>
              <w:t>umts</w:t>
            </w:r>
            <w:proofErr w:type="spellEnd"/>
            <w:r>
              <w:t xml:space="preserve"> QOS</w:t>
            </w:r>
          </w:p>
        </w:tc>
        <w:tc>
          <w:tcPr>
            <w:tcW w:w="720" w:type="dxa"/>
          </w:tcPr>
          <w:p w14:paraId="5BBF9456" w14:textId="77777777" w:rsidR="0030571D" w:rsidRDefault="0030571D" w:rsidP="0030571D">
            <w:pPr>
              <w:pStyle w:val="TAC"/>
            </w:pPr>
            <w:r>
              <w:t>C</w:t>
            </w:r>
          </w:p>
        </w:tc>
        <w:tc>
          <w:tcPr>
            <w:tcW w:w="5868" w:type="dxa"/>
          </w:tcPr>
          <w:p w14:paraId="5FAA8114" w14:textId="77777777" w:rsidR="0030571D" w:rsidRDefault="0030571D" w:rsidP="0030571D">
            <w:pPr>
              <w:pStyle w:val="TAL"/>
            </w:pPr>
            <w:r>
              <w:t xml:space="preserve">If available and changed, shall provide to identify the QOS parameters. If </w:t>
            </w:r>
            <w:proofErr w:type="spellStart"/>
            <w:r>
              <w:t>umts</w:t>
            </w:r>
            <w:proofErr w:type="spellEnd"/>
            <w:r>
              <w:t xml:space="preserve"> QOS is not changed, it is optional to be reported.</w:t>
            </w:r>
          </w:p>
        </w:tc>
      </w:tr>
      <w:tr w:rsidR="0030571D" w14:paraId="3646E172" w14:textId="77777777" w:rsidTr="00B3790A">
        <w:trPr>
          <w:jc w:val="center"/>
        </w:trPr>
        <w:tc>
          <w:tcPr>
            <w:tcW w:w="2628" w:type="dxa"/>
          </w:tcPr>
          <w:p w14:paraId="0BAB675E" w14:textId="77777777" w:rsidR="0030571D" w:rsidRDefault="0030571D" w:rsidP="0030571D">
            <w:pPr>
              <w:pStyle w:val="TAL"/>
            </w:pPr>
            <w:r>
              <w:t>NSAPI</w:t>
            </w:r>
          </w:p>
        </w:tc>
        <w:tc>
          <w:tcPr>
            <w:tcW w:w="720" w:type="dxa"/>
          </w:tcPr>
          <w:p w14:paraId="49A92903" w14:textId="77777777" w:rsidR="0030571D" w:rsidRDefault="0030571D" w:rsidP="0030571D">
            <w:pPr>
              <w:pStyle w:val="TAC"/>
            </w:pPr>
            <w:r>
              <w:t>O</w:t>
            </w:r>
          </w:p>
        </w:tc>
        <w:tc>
          <w:tcPr>
            <w:tcW w:w="5868" w:type="dxa"/>
          </w:tcPr>
          <w:p w14:paraId="799723D7" w14:textId="77777777" w:rsidR="0030571D" w:rsidRDefault="0030571D" w:rsidP="0030571D">
            <w:pPr>
              <w:pStyle w:val="TAL"/>
            </w:pPr>
            <w:r>
              <w:t>Provided for additional information.</w:t>
            </w:r>
          </w:p>
        </w:tc>
      </w:tr>
    </w:tbl>
    <w:p w14:paraId="5843B372" w14:textId="77777777" w:rsidR="008B45D8" w:rsidRDefault="008B45D8" w:rsidP="00A77147"/>
    <w:p w14:paraId="3847FEDF" w14:textId="77777777" w:rsidR="008B45D8" w:rsidRDefault="008B45D8" w:rsidP="008B45D8">
      <w:pPr>
        <w:pStyle w:val="TH"/>
      </w:pPr>
      <w:r>
        <w:lastRenderedPageBreak/>
        <w:t>Table 6.13: Start Of Interception (with PDP Context Active) CONTINUE Record (optional)</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2094034" w14:textId="77777777" w:rsidTr="00B3790A">
        <w:trPr>
          <w:tblHeader/>
          <w:jc w:val="center"/>
        </w:trPr>
        <w:tc>
          <w:tcPr>
            <w:tcW w:w="2628" w:type="dxa"/>
            <w:shd w:val="pct12" w:color="auto" w:fill="auto"/>
          </w:tcPr>
          <w:p w14:paraId="3D097E6A" w14:textId="77777777" w:rsidR="008B45D8" w:rsidRDefault="008B45D8" w:rsidP="003C65AA">
            <w:pPr>
              <w:pStyle w:val="TAH"/>
            </w:pPr>
            <w:r>
              <w:t>Parameter</w:t>
            </w:r>
          </w:p>
        </w:tc>
        <w:tc>
          <w:tcPr>
            <w:tcW w:w="720" w:type="dxa"/>
            <w:tcBorders>
              <w:bottom w:val="single" w:sz="4" w:space="0" w:color="auto"/>
            </w:tcBorders>
            <w:shd w:val="pct12" w:color="auto" w:fill="auto"/>
          </w:tcPr>
          <w:p w14:paraId="30437456" w14:textId="77777777" w:rsidR="008B45D8" w:rsidRDefault="008B45D8" w:rsidP="003C65AA">
            <w:pPr>
              <w:pStyle w:val="TAH"/>
            </w:pPr>
            <w:r>
              <w:t>MOC</w:t>
            </w:r>
          </w:p>
        </w:tc>
        <w:tc>
          <w:tcPr>
            <w:tcW w:w="5868" w:type="dxa"/>
            <w:tcBorders>
              <w:bottom w:val="single" w:sz="4" w:space="0" w:color="auto"/>
            </w:tcBorders>
            <w:shd w:val="pct12" w:color="auto" w:fill="auto"/>
          </w:tcPr>
          <w:p w14:paraId="26D2DA31" w14:textId="77777777" w:rsidR="008B45D8" w:rsidRDefault="008B45D8" w:rsidP="003C65AA">
            <w:pPr>
              <w:pStyle w:val="TAH"/>
            </w:pPr>
            <w:r>
              <w:t>Description/Conditions</w:t>
            </w:r>
          </w:p>
        </w:tc>
      </w:tr>
      <w:tr w:rsidR="008B45D8" w14:paraId="7BDA2E59" w14:textId="77777777" w:rsidTr="00B3790A">
        <w:trPr>
          <w:jc w:val="center"/>
        </w:trPr>
        <w:tc>
          <w:tcPr>
            <w:tcW w:w="2628" w:type="dxa"/>
          </w:tcPr>
          <w:p w14:paraId="37F0B96C" w14:textId="77777777" w:rsidR="008B45D8" w:rsidRDefault="008B45D8" w:rsidP="003C65AA">
            <w:pPr>
              <w:pStyle w:val="TAL"/>
            </w:pPr>
            <w:r>
              <w:t>observed</w:t>
            </w:r>
            <w:r w:rsidR="00B3790A">
              <w:t xml:space="preserve"> </w:t>
            </w:r>
            <w:r>
              <w:t>MSISDN</w:t>
            </w:r>
          </w:p>
        </w:tc>
        <w:tc>
          <w:tcPr>
            <w:tcW w:w="720" w:type="dxa"/>
            <w:tcBorders>
              <w:bottom w:val="nil"/>
            </w:tcBorders>
          </w:tcPr>
          <w:p w14:paraId="2906365C" w14:textId="77777777" w:rsidR="008B45D8" w:rsidRDefault="008B45D8" w:rsidP="003C65AA">
            <w:pPr>
              <w:pStyle w:val="TAC"/>
            </w:pPr>
          </w:p>
        </w:tc>
        <w:tc>
          <w:tcPr>
            <w:tcW w:w="5868" w:type="dxa"/>
            <w:tcBorders>
              <w:bottom w:val="nil"/>
            </w:tcBorders>
          </w:tcPr>
          <w:p w14:paraId="6E6034E5" w14:textId="77777777" w:rsidR="008B45D8" w:rsidRDefault="008B45D8" w:rsidP="003C65AA">
            <w:pPr>
              <w:pStyle w:val="TAL"/>
            </w:pPr>
          </w:p>
        </w:tc>
      </w:tr>
      <w:tr w:rsidR="008B45D8" w14:paraId="629C0E82" w14:textId="77777777" w:rsidTr="00B3790A">
        <w:trPr>
          <w:jc w:val="center"/>
        </w:trPr>
        <w:tc>
          <w:tcPr>
            <w:tcW w:w="2628" w:type="dxa"/>
          </w:tcPr>
          <w:p w14:paraId="7C31019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F170865" w14:textId="77777777" w:rsidR="008B45D8" w:rsidRDefault="008B45D8" w:rsidP="003C65AA">
            <w:pPr>
              <w:pStyle w:val="TAC"/>
            </w:pPr>
            <w:r>
              <w:t>C</w:t>
            </w:r>
          </w:p>
        </w:tc>
        <w:tc>
          <w:tcPr>
            <w:tcW w:w="5868" w:type="dxa"/>
            <w:tcBorders>
              <w:top w:val="nil"/>
              <w:bottom w:val="nil"/>
            </w:tcBorders>
          </w:tcPr>
          <w:p w14:paraId="31AA055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D7FB74D" w14:textId="77777777" w:rsidTr="00B3790A">
        <w:trPr>
          <w:jc w:val="center"/>
        </w:trPr>
        <w:tc>
          <w:tcPr>
            <w:tcW w:w="2628" w:type="dxa"/>
          </w:tcPr>
          <w:p w14:paraId="17E56FA4" w14:textId="77777777" w:rsidR="008B45D8" w:rsidRDefault="008B45D8" w:rsidP="003C65AA">
            <w:pPr>
              <w:pStyle w:val="TAL"/>
            </w:pPr>
            <w:r>
              <w:t>observed</w:t>
            </w:r>
            <w:r w:rsidR="00B3790A">
              <w:t xml:space="preserve"> </w:t>
            </w:r>
            <w:r>
              <w:t>IMEI</w:t>
            </w:r>
          </w:p>
        </w:tc>
        <w:tc>
          <w:tcPr>
            <w:tcW w:w="720" w:type="dxa"/>
            <w:tcBorders>
              <w:top w:val="nil"/>
            </w:tcBorders>
          </w:tcPr>
          <w:p w14:paraId="57F894F5" w14:textId="77777777" w:rsidR="008B45D8" w:rsidRDefault="008B45D8" w:rsidP="003C65AA">
            <w:pPr>
              <w:pStyle w:val="TAC"/>
            </w:pPr>
          </w:p>
        </w:tc>
        <w:tc>
          <w:tcPr>
            <w:tcW w:w="5868" w:type="dxa"/>
            <w:tcBorders>
              <w:top w:val="nil"/>
            </w:tcBorders>
          </w:tcPr>
          <w:p w14:paraId="7677658D" w14:textId="77777777" w:rsidR="008B45D8" w:rsidRDefault="008B45D8" w:rsidP="003C65AA">
            <w:pPr>
              <w:pStyle w:val="TAL"/>
            </w:pPr>
          </w:p>
        </w:tc>
      </w:tr>
      <w:tr w:rsidR="008B45D8" w14:paraId="79C64D56" w14:textId="77777777" w:rsidTr="00B3790A">
        <w:trPr>
          <w:jc w:val="center"/>
        </w:trPr>
        <w:tc>
          <w:tcPr>
            <w:tcW w:w="2628" w:type="dxa"/>
          </w:tcPr>
          <w:p w14:paraId="07A7E02A"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4E4F60E8" w14:textId="77777777" w:rsidR="008B45D8" w:rsidRDefault="008B45D8" w:rsidP="003C65AA">
            <w:pPr>
              <w:pStyle w:val="TAC"/>
            </w:pPr>
            <w:r>
              <w:t>M</w:t>
            </w:r>
          </w:p>
        </w:tc>
        <w:tc>
          <w:tcPr>
            <w:tcW w:w="5868" w:type="dxa"/>
          </w:tcPr>
          <w:p w14:paraId="56458038"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4354B950"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24560B27"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13F6AFE3"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72A6340A" w14:textId="77777777" w:rsidTr="00B3790A">
        <w:trPr>
          <w:jc w:val="center"/>
        </w:trPr>
        <w:tc>
          <w:tcPr>
            <w:tcW w:w="2628" w:type="dxa"/>
          </w:tcPr>
          <w:p w14:paraId="4791CD16" w14:textId="77777777" w:rsidR="008B45D8" w:rsidRDefault="008B45D8" w:rsidP="003C65AA">
            <w:pPr>
              <w:pStyle w:val="TAL"/>
            </w:pPr>
            <w:r>
              <w:t>event</w:t>
            </w:r>
            <w:r w:rsidR="00B3790A">
              <w:t xml:space="preserve"> </w:t>
            </w:r>
            <w:r>
              <w:t>type</w:t>
            </w:r>
          </w:p>
        </w:tc>
        <w:tc>
          <w:tcPr>
            <w:tcW w:w="720" w:type="dxa"/>
          </w:tcPr>
          <w:p w14:paraId="3F758DBF" w14:textId="77777777" w:rsidR="008B45D8" w:rsidRDefault="008B45D8" w:rsidP="003C65AA">
            <w:pPr>
              <w:pStyle w:val="TAC"/>
            </w:pPr>
            <w:r>
              <w:t>M</w:t>
            </w:r>
          </w:p>
        </w:tc>
        <w:tc>
          <w:tcPr>
            <w:tcW w:w="5868" w:type="dxa"/>
          </w:tcPr>
          <w:p w14:paraId="1BCBC08A"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Continue</w:t>
            </w:r>
            <w:r w:rsidR="00B3790A">
              <w:t xml:space="preserve"> </w:t>
            </w:r>
            <w:r>
              <w:t>interception</w:t>
            </w:r>
            <w:r w:rsidR="00B3790A">
              <w:t xml:space="preserve"> </w:t>
            </w:r>
            <w:r>
              <w:t>with</w:t>
            </w:r>
            <w:r w:rsidR="00B3790A">
              <w:t xml:space="preserve"> </w:t>
            </w:r>
            <w:r>
              <w:t>active</w:t>
            </w:r>
            <w:r w:rsidR="00B3790A">
              <w:t xml:space="preserve"> </w:t>
            </w:r>
            <w:r>
              <w:t>PDP</w:t>
            </w:r>
            <w:r w:rsidR="00B3790A">
              <w:t xml:space="preserve"> </w:t>
            </w:r>
            <w:r>
              <w:t>event</w:t>
            </w:r>
            <w:r w:rsidR="00B3790A">
              <w:t xml:space="preserve"> </w:t>
            </w:r>
            <w:r>
              <w:t>type.</w:t>
            </w:r>
          </w:p>
        </w:tc>
      </w:tr>
      <w:tr w:rsidR="008B45D8" w14:paraId="118D57B4" w14:textId="77777777" w:rsidTr="00B3790A">
        <w:trPr>
          <w:jc w:val="center"/>
        </w:trPr>
        <w:tc>
          <w:tcPr>
            <w:tcW w:w="2628" w:type="dxa"/>
          </w:tcPr>
          <w:p w14:paraId="6D274F87" w14:textId="77777777" w:rsidR="008B45D8" w:rsidRDefault="008B45D8" w:rsidP="003C65AA">
            <w:pPr>
              <w:pStyle w:val="TAL"/>
            </w:pPr>
            <w:r>
              <w:t>event</w:t>
            </w:r>
            <w:r w:rsidR="00B3790A">
              <w:t xml:space="preserve"> </w:t>
            </w:r>
            <w:r>
              <w:t>date</w:t>
            </w:r>
          </w:p>
        </w:tc>
        <w:tc>
          <w:tcPr>
            <w:tcW w:w="720" w:type="dxa"/>
            <w:tcBorders>
              <w:top w:val="nil"/>
              <w:bottom w:val="nil"/>
            </w:tcBorders>
          </w:tcPr>
          <w:p w14:paraId="1822DD77" w14:textId="77777777" w:rsidR="008B45D8" w:rsidRDefault="008B45D8" w:rsidP="003C65AA">
            <w:pPr>
              <w:pStyle w:val="TAC"/>
            </w:pPr>
            <w:r>
              <w:t>M</w:t>
            </w:r>
          </w:p>
        </w:tc>
        <w:tc>
          <w:tcPr>
            <w:tcW w:w="5868" w:type="dxa"/>
            <w:tcBorders>
              <w:top w:val="nil"/>
              <w:bottom w:val="nil"/>
            </w:tcBorders>
          </w:tcPr>
          <w:p w14:paraId="0C96D59B"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9C89CB4" w14:textId="77777777" w:rsidTr="00B3790A">
        <w:trPr>
          <w:jc w:val="center"/>
        </w:trPr>
        <w:tc>
          <w:tcPr>
            <w:tcW w:w="2628" w:type="dxa"/>
          </w:tcPr>
          <w:p w14:paraId="766A574C" w14:textId="77777777" w:rsidR="008B45D8" w:rsidRDefault="008B45D8" w:rsidP="003C65AA">
            <w:pPr>
              <w:pStyle w:val="TAL"/>
            </w:pPr>
            <w:r>
              <w:t>event</w:t>
            </w:r>
            <w:r w:rsidR="00B3790A">
              <w:t xml:space="preserve"> </w:t>
            </w:r>
            <w:r>
              <w:t>time</w:t>
            </w:r>
          </w:p>
        </w:tc>
        <w:tc>
          <w:tcPr>
            <w:tcW w:w="720" w:type="dxa"/>
            <w:tcBorders>
              <w:top w:val="nil"/>
            </w:tcBorders>
          </w:tcPr>
          <w:p w14:paraId="68A406AD" w14:textId="77777777" w:rsidR="008B45D8" w:rsidRDefault="008B45D8" w:rsidP="003C65AA">
            <w:pPr>
              <w:pStyle w:val="TAC"/>
            </w:pPr>
          </w:p>
        </w:tc>
        <w:tc>
          <w:tcPr>
            <w:tcW w:w="5868" w:type="dxa"/>
            <w:tcBorders>
              <w:top w:val="nil"/>
            </w:tcBorders>
          </w:tcPr>
          <w:p w14:paraId="77A115A7" w14:textId="77777777" w:rsidR="008B45D8" w:rsidRDefault="008B45D8" w:rsidP="003C65AA">
            <w:pPr>
              <w:pStyle w:val="TAL"/>
            </w:pPr>
          </w:p>
        </w:tc>
      </w:tr>
      <w:tr w:rsidR="008B45D8" w14:paraId="78052330" w14:textId="77777777" w:rsidTr="00B3790A">
        <w:trPr>
          <w:jc w:val="center"/>
        </w:trPr>
        <w:tc>
          <w:tcPr>
            <w:tcW w:w="2628" w:type="dxa"/>
          </w:tcPr>
          <w:p w14:paraId="20309B1B"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3BB1C13" w14:textId="77777777" w:rsidR="008B45D8" w:rsidRDefault="008B45D8" w:rsidP="003C65AA">
            <w:pPr>
              <w:pStyle w:val="TAC"/>
            </w:pPr>
            <w:r>
              <w:t>M</w:t>
            </w:r>
          </w:p>
        </w:tc>
        <w:tc>
          <w:tcPr>
            <w:tcW w:w="5868" w:type="dxa"/>
          </w:tcPr>
          <w:p w14:paraId="3C30C06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3551C51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1D023056"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87236C9" w14:textId="77777777" w:rsidTr="00B3790A">
        <w:trPr>
          <w:jc w:val="center"/>
        </w:trPr>
        <w:tc>
          <w:tcPr>
            <w:tcW w:w="2628" w:type="dxa"/>
          </w:tcPr>
          <w:p w14:paraId="7823E15E" w14:textId="77777777" w:rsidR="008B45D8" w:rsidRDefault="008B45D8" w:rsidP="003C65AA">
            <w:pPr>
              <w:pStyle w:val="TAL"/>
            </w:pPr>
            <w:r>
              <w:t>PDP</w:t>
            </w:r>
            <w:r w:rsidR="00B3790A">
              <w:t xml:space="preserve"> </w:t>
            </w:r>
            <w:r>
              <w:t>type</w:t>
            </w:r>
          </w:p>
        </w:tc>
        <w:tc>
          <w:tcPr>
            <w:tcW w:w="720" w:type="dxa"/>
          </w:tcPr>
          <w:p w14:paraId="1389D9F3" w14:textId="77777777" w:rsidR="008B45D8" w:rsidRDefault="008B45D8" w:rsidP="003C65AA">
            <w:pPr>
              <w:pStyle w:val="TAC"/>
            </w:pPr>
            <w:r>
              <w:t>M</w:t>
            </w:r>
          </w:p>
        </w:tc>
        <w:tc>
          <w:tcPr>
            <w:tcW w:w="5868" w:type="dxa"/>
          </w:tcPr>
          <w:p w14:paraId="2A7AEA10"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2D4C1C89" w14:textId="77777777" w:rsidTr="00B3790A">
        <w:trPr>
          <w:jc w:val="center"/>
        </w:trPr>
        <w:tc>
          <w:tcPr>
            <w:tcW w:w="2628" w:type="dxa"/>
          </w:tcPr>
          <w:p w14:paraId="60ACA817" w14:textId="77777777" w:rsidR="008B45D8" w:rsidRDefault="008B45D8" w:rsidP="003C65AA">
            <w:pPr>
              <w:pStyle w:val="TAL"/>
            </w:pPr>
            <w:r>
              <w:t>network</w:t>
            </w:r>
            <w:r w:rsidR="00B3790A">
              <w:t xml:space="preserve"> </w:t>
            </w:r>
            <w:r>
              <w:t>identifier</w:t>
            </w:r>
          </w:p>
        </w:tc>
        <w:tc>
          <w:tcPr>
            <w:tcW w:w="720" w:type="dxa"/>
          </w:tcPr>
          <w:p w14:paraId="5AB969D9" w14:textId="77777777" w:rsidR="008B45D8" w:rsidRDefault="008B45D8" w:rsidP="003C65AA">
            <w:pPr>
              <w:pStyle w:val="TAC"/>
            </w:pPr>
            <w:r>
              <w:t>M</w:t>
            </w:r>
          </w:p>
        </w:tc>
        <w:tc>
          <w:tcPr>
            <w:tcW w:w="5868" w:type="dxa"/>
          </w:tcPr>
          <w:p w14:paraId="161E8E77" w14:textId="77777777" w:rsidR="008B45D8" w:rsidRDefault="008B45D8" w:rsidP="003C65AA">
            <w:pPr>
              <w:pStyle w:val="TAL"/>
            </w:pPr>
            <w:r>
              <w:t>Shall</w:t>
            </w:r>
            <w:r w:rsidR="00B3790A">
              <w:t xml:space="preserve"> </w:t>
            </w:r>
            <w:r>
              <w:t>be</w:t>
            </w:r>
            <w:r w:rsidR="00B3790A">
              <w:t xml:space="preserve"> </w:t>
            </w:r>
            <w:r>
              <w:t>provided.</w:t>
            </w:r>
          </w:p>
        </w:tc>
      </w:tr>
      <w:tr w:rsidR="008B45D8" w14:paraId="24BBCDC5" w14:textId="77777777" w:rsidTr="00B3790A">
        <w:trPr>
          <w:jc w:val="center"/>
        </w:trPr>
        <w:tc>
          <w:tcPr>
            <w:tcW w:w="2628" w:type="dxa"/>
          </w:tcPr>
          <w:p w14:paraId="5BEF7B2D" w14:textId="77777777" w:rsidR="008B45D8" w:rsidRDefault="008B45D8" w:rsidP="003C65AA">
            <w:pPr>
              <w:pStyle w:val="TAL"/>
            </w:pPr>
            <w:r>
              <w:t>correlation</w:t>
            </w:r>
            <w:r w:rsidR="00B3790A">
              <w:t xml:space="preserve"> </w:t>
            </w:r>
            <w:r>
              <w:t>number</w:t>
            </w:r>
          </w:p>
        </w:tc>
        <w:tc>
          <w:tcPr>
            <w:tcW w:w="720" w:type="dxa"/>
          </w:tcPr>
          <w:p w14:paraId="0D554B29" w14:textId="77777777" w:rsidR="008B45D8" w:rsidRDefault="008B45D8" w:rsidP="003C65AA">
            <w:pPr>
              <w:pStyle w:val="TAC"/>
            </w:pPr>
            <w:r>
              <w:t>C</w:t>
            </w:r>
          </w:p>
        </w:tc>
        <w:tc>
          <w:tcPr>
            <w:tcW w:w="5868" w:type="dxa"/>
          </w:tcPr>
          <w:p w14:paraId="1C312742"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used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A39C41E" w14:textId="77777777" w:rsidTr="00B3790A">
        <w:trPr>
          <w:jc w:val="center"/>
        </w:trPr>
        <w:tc>
          <w:tcPr>
            <w:tcW w:w="2628" w:type="dxa"/>
          </w:tcPr>
          <w:p w14:paraId="53D1BA49"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2FE45372" w14:textId="77777777" w:rsidR="008B45D8" w:rsidRDefault="008B45D8" w:rsidP="003C65AA">
            <w:pPr>
              <w:pStyle w:val="TAC"/>
            </w:pPr>
            <w:r>
              <w:t>M</w:t>
            </w:r>
          </w:p>
        </w:tc>
        <w:tc>
          <w:tcPr>
            <w:tcW w:w="5868" w:type="dxa"/>
          </w:tcPr>
          <w:p w14:paraId="6561F67B" w14:textId="77777777" w:rsidR="008B45D8" w:rsidRDefault="008B45D8" w:rsidP="003C65AA">
            <w:pPr>
              <w:pStyle w:val="TAL"/>
            </w:pPr>
            <w:r>
              <w:t>Shall</w:t>
            </w:r>
            <w:r w:rsidR="00B3790A">
              <w:t xml:space="preserve"> </w:t>
            </w:r>
            <w:r>
              <w:t>be</w:t>
            </w:r>
            <w:r w:rsidR="00B3790A">
              <w:t xml:space="preserve"> </w:t>
            </w:r>
            <w:r>
              <w:t>provided.</w:t>
            </w:r>
          </w:p>
        </w:tc>
      </w:tr>
      <w:tr w:rsidR="008B45D8" w14:paraId="6797E4BD" w14:textId="77777777" w:rsidTr="00B3790A">
        <w:trPr>
          <w:jc w:val="center"/>
        </w:trPr>
        <w:tc>
          <w:tcPr>
            <w:tcW w:w="2628" w:type="dxa"/>
          </w:tcPr>
          <w:p w14:paraId="1525A145" w14:textId="77777777" w:rsidR="008B45D8" w:rsidRDefault="008B45D8" w:rsidP="003C65AA">
            <w:pPr>
              <w:pStyle w:val="TAL"/>
            </w:pPr>
            <w:r>
              <w:t>location</w:t>
            </w:r>
            <w:r w:rsidR="00B3790A">
              <w:t xml:space="preserve"> </w:t>
            </w:r>
            <w:r>
              <w:t>information</w:t>
            </w:r>
          </w:p>
        </w:tc>
        <w:tc>
          <w:tcPr>
            <w:tcW w:w="720" w:type="dxa"/>
          </w:tcPr>
          <w:p w14:paraId="5FA89CF8" w14:textId="77777777" w:rsidR="008B45D8" w:rsidRDefault="008B45D8" w:rsidP="003C65AA">
            <w:pPr>
              <w:pStyle w:val="TAC"/>
            </w:pPr>
            <w:r>
              <w:t>C</w:t>
            </w:r>
          </w:p>
        </w:tc>
        <w:tc>
          <w:tcPr>
            <w:tcW w:w="5868" w:type="dxa"/>
          </w:tcPr>
          <w:p w14:paraId="629ACC2E"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21CEE0FF" w14:textId="77777777" w:rsidTr="00B3790A">
        <w:trPr>
          <w:jc w:val="center"/>
        </w:trPr>
        <w:tc>
          <w:tcPr>
            <w:tcW w:w="2628" w:type="dxa"/>
          </w:tcPr>
          <w:p w14:paraId="492F134E" w14:textId="77777777" w:rsidR="0030571D" w:rsidRPr="00834DB3" w:rsidRDefault="0030571D" w:rsidP="0030571D">
            <w:pPr>
              <w:pStyle w:val="TAL"/>
            </w:pPr>
            <w:r>
              <w:t>Time of Location</w:t>
            </w:r>
          </w:p>
        </w:tc>
        <w:tc>
          <w:tcPr>
            <w:tcW w:w="720" w:type="dxa"/>
          </w:tcPr>
          <w:p w14:paraId="2E047FB6"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7DA443ED" w14:textId="77777777" w:rsidR="0030571D" w:rsidRDefault="0030571D" w:rsidP="0030571D">
            <w:pPr>
              <w:pStyle w:val="TAL"/>
              <w:rPr>
                <w:rFonts w:cs="Arial"/>
                <w:szCs w:val="18"/>
              </w:rPr>
            </w:pPr>
            <w:r>
              <w:t>Date/Time of Location. (if target location provided).</w:t>
            </w:r>
          </w:p>
        </w:tc>
      </w:tr>
      <w:tr w:rsidR="0030571D" w14:paraId="379D93E2" w14:textId="77777777" w:rsidTr="00B3790A">
        <w:trPr>
          <w:jc w:val="center"/>
        </w:trPr>
        <w:tc>
          <w:tcPr>
            <w:tcW w:w="2628" w:type="dxa"/>
          </w:tcPr>
          <w:p w14:paraId="189A60E5" w14:textId="77777777" w:rsidR="0030571D" w:rsidRDefault="0030571D" w:rsidP="0030571D">
            <w:pPr>
              <w:pStyle w:val="TAL"/>
            </w:pPr>
            <w:proofErr w:type="spellStart"/>
            <w:r>
              <w:t>umts</w:t>
            </w:r>
            <w:proofErr w:type="spellEnd"/>
            <w:r>
              <w:t xml:space="preserve"> QOS</w:t>
            </w:r>
          </w:p>
        </w:tc>
        <w:tc>
          <w:tcPr>
            <w:tcW w:w="720" w:type="dxa"/>
          </w:tcPr>
          <w:p w14:paraId="7583E4E4" w14:textId="77777777" w:rsidR="0030571D" w:rsidRDefault="0030571D" w:rsidP="0030571D">
            <w:pPr>
              <w:pStyle w:val="TAC"/>
            </w:pPr>
            <w:r>
              <w:t>C</w:t>
            </w:r>
          </w:p>
        </w:tc>
        <w:tc>
          <w:tcPr>
            <w:tcW w:w="5868" w:type="dxa"/>
          </w:tcPr>
          <w:p w14:paraId="5FF0E567" w14:textId="77777777" w:rsidR="0030571D" w:rsidRDefault="0030571D" w:rsidP="0030571D">
            <w:pPr>
              <w:pStyle w:val="TAL"/>
            </w:pPr>
            <w:r>
              <w:t>If available shall provide to identify the QOS parameters.</w:t>
            </w:r>
          </w:p>
        </w:tc>
      </w:tr>
      <w:tr w:rsidR="0030571D" w14:paraId="583564C7" w14:textId="77777777" w:rsidTr="00B3790A">
        <w:trPr>
          <w:jc w:val="center"/>
        </w:trPr>
        <w:tc>
          <w:tcPr>
            <w:tcW w:w="2628" w:type="dxa"/>
          </w:tcPr>
          <w:p w14:paraId="333F1B6C" w14:textId="77777777" w:rsidR="0030571D" w:rsidRDefault="0030571D" w:rsidP="0030571D">
            <w:pPr>
              <w:pStyle w:val="TAL"/>
            </w:pPr>
            <w:r>
              <w:t>NSAPI</w:t>
            </w:r>
          </w:p>
        </w:tc>
        <w:tc>
          <w:tcPr>
            <w:tcW w:w="720" w:type="dxa"/>
          </w:tcPr>
          <w:p w14:paraId="170BBB4E" w14:textId="77777777" w:rsidR="0030571D" w:rsidRDefault="0030571D" w:rsidP="0030571D">
            <w:pPr>
              <w:pStyle w:val="TAC"/>
            </w:pPr>
            <w:r>
              <w:t>O</w:t>
            </w:r>
          </w:p>
        </w:tc>
        <w:tc>
          <w:tcPr>
            <w:tcW w:w="5868" w:type="dxa"/>
          </w:tcPr>
          <w:p w14:paraId="381D543C" w14:textId="77777777" w:rsidR="0030571D" w:rsidRDefault="0030571D" w:rsidP="0030571D">
            <w:pPr>
              <w:pStyle w:val="TAL"/>
            </w:pPr>
            <w:r>
              <w:t>Provided for additional information.</w:t>
            </w:r>
          </w:p>
        </w:tc>
      </w:tr>
    </w:tbl>
    <w:p w14:paraId="1367FE1D" w14:textId="77777777" w:rsidR="008B45D8" w:rsidRDefault="008B45D8" w:rsidP="00A77147"/>
    <w:p w14:paraId="178C4D85" w14:textId="77777777" w:rsidR="008B45D8" w:rsidRDefault="008B45D8" w:rsidP="008B45D8">
      <w:pPr>
        <w:pStyle w:val="Heading4"/>
      </w:pPr>
      <w:bookmarkStart w:id="137" w:name="_Toc153137760"/>
      <w:r>
        <w:t>6.5.1.4</w:t>
      </w:r>
      <w:r>
        <w:tab/>
        <w:t>END record information</w:t>
      </w:r>
      <w:bookmarkEnd w:id="137"/>
    </w:p>
    <w:p w14:paraId="7C869685" w14:textId="77777777" w:rsidR="008B45D8" w:rsidRDefault="008B45D8" w:rsidP="008B45D8">
      <w:pPr>
        <w:ind w:right="86"/>
      </w:pPr>
      <w:r>
        <w:t>The END record is used to convey the last event of packet-data communication.</w:t>
      </w:r>
    </w:p>
    <w:p w14:paraId="524956CA" w14:textId="77777777" w:rsidR="008B45D8" w:rsidRDefault="008B45D8" w:rsidP="008B45D8">
      <w:pPr>
        <w:ind w:right="91"/>
      </w:pPr>
      <w:r>
        <w:t>The END record shall be triggered when:</w:t>
      </w:r>
    </w:p>
    <w:p w14:paraId="62936191" w14:textId="77777777" w:rsidR="008B45D8" w:rsidRDefault="008B45D8" w:rsidP="008B45D8">
      <w:pPr>
        <w:pStyle w:val="B1"/>
      </w:pPr>
      <w:r>
        <w:t>-</w:t>
      </w:r>
      <w:r>
        <w:tab/>
        <w:t>PDP context deactivation.</w:t>
      </w:r>
    </w:p>
    <w:p w14:paraId="4B12DDE1" w14:textId="77777777" w:rsidR="008B45D8" w:rsidRDefault="008B45D8" w:rsidP="008B45D8">
      <w:pPr>
        <w:pStyle w:val="TH"/>
      </w:pPr>
      <w:r>
        <w:lastRenderedPageBreak/>
        <w:t>Table 6.14: PDP Context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7"/>
        <w:gridCol w:w="720"/>
        <w:gridCol w:w="5869"/>
      </w:tblGrid>
      <w:tr w:rsidR="008B45D8" w14:paraId="1528475A" w14:textId="77777777" w:rsidTr="00B3790A">
        <w:trPr>
          <w:tblHeader/>
          <w:jc w:val="center"/>
        </w:trPr>
        <w:tc>
          <w:tcPr>
            <w:tcW w:w="2627" w:type="dxa"/>
            <w:shd w:val="pct12" w:color="auto" w:fill="auto"/>
          </w:tcPr>
          <w:p w14:paraId="2DD6D14A" w14:textId="77777777" w:rsidR="008B45D8" w:rsidRDefault="008B45D8" w:rsidP="003C65AA">
            <w:pPr>
              <w:pStyle w:val="TAH"/>
            </w:pPr>
            <w:r>
              <w:t>Parameter</w:t>
            </w:r>
          </w:p>
        </w:tc>
        <w:tc>
          <w:tcPr>
            <w:tcW w:w="720" w:type="dxa"/>
            <w:tcBorders>
              <w:bottom w:val="single" w:sz="4" w:space="0" w:color="auto"/>
            </w:tcBorders>
            <w:shd w:val="pct12" w:color="auto" w:fill="auto"/>
          </w:tcPr>
          <w:p w14:paraId="2527C17A" w14:textId="77777777" w:rsidR="008B45D8" w:rsidRDefault="008B45D8" w:rsidP="003C65AA">
            <w:pPr>
              <w:pStyle w:val="TAH"/>
            </w:pPr>
            <w:r>
              <w:t>MOC</w:t>
            </w:r>
          </w:p>
        </w:tc>
        <w:tc>
          <w:tcPr>
            <w:tcW w:w="5869" w:type="dxa"/>
            <w:tcBorders>
              <w:bottom w:val="single" w:sz="4" w:space="0" w:color="auto"/>
            </w:tcBorders>
            <w:shd w:val="pct12" w:color="auto" w:fill="auto"/>
          </w:tcPr>
          <w:p w14:paraId="013624A4" w14:textId="77777777" w:rsidR="008B45D8" w:rsidRDefault="008B45D8" w:rsidP="003C65AA">
            <w:pPr>
              <w:pStyle w:val="TAH"/>
            </w:pPr>
            <w:r>
              <w:t>Description/Conditions</w:t>
            </w:r>
          </w:p>
        </w:tc>
      </w:tr>
      <w:tr w:rsidR="008B45D8" w14:paraId="2BA3135D" w14:textId="77777777" w:rsidTr="00B3790A">
        <w:trPr>
          <w:jc w:val="center"/>
        </w:trPr>
        <w:tc>
          <w:tcPr>
            <w:tcW w:w="2627" w:type="dxa"/>
          </w:tcPr>
          <w:p w14:paraId="4545FBC6" w14:textId="77777777" w:rsidR="008B45D8" w:rsidRDefault="008B45D8" w:rsidP="003C65AA">
            <w:pPr>
              <w:pStyle w:val="TAL"/>
            </w:pPr>
            <w:r>
              <w:t>observed</w:t>
            </w:r>
            <w:r w:rsidR="00B3790A">
              <w:t xml:space="preserve"> </w:t>
            </w:r>
            <w:r>
              <w:t>MSISDN</w:t>
            </w:r>
          </w:p>
        </w:tc>
        <w:tc>
          <w:tcPr>
            <w:tcW w:w="720" w:type="dxa"/>
            <w:tcBorders>
              <w:bottom w:val="nil"/>
            </w:tcBorders>
          </w:tcPr>
          <w:p w14:paraId="28D8A320" w14:textId="77777777" w:rsidR="008B45D8" w:rsidRDefault="008B45D8" w:rsidP="003C65AA">
            <w:pPr>
              <w:pStyle w:val="TAC"/>
            </w:pPr>
          </w:p>
        </w:tc>
        <w:tc>
          <w:tcPr>
            <w:tcW w:w="5869" w:type="dxa"/>
            <w:tcBorders>
              <w:bottom w:val="nil"/>
            </w:tcBorders>
          </w:tcPr>
          <w:p w14:paraId="19F6C9A9" w14:textId="77777777" w:rsidR="008B45D8" w:rsidRDefault="008B45D8" w:rsidP="003C65AA">
            <w:pPr>
              <w:pStyle w:val="TAL"/>
            </w:pPr>
          </w:p>
        </w:tc>
      </w:tr>
      <w:tr w:rsidR="008B45D8" w14:paraId="446BD9A8" w14:textId="77777777" w:rsidTr="00B3790A">
        <w:trPr>
          <w:jc w:val="center"/>
        </w:trPr>
        <w:tc>
          <w:tcPr>
            <w:tcW w:w="2627" w:type="dxa"/>
          </w:tcPr>
          <w:p w14:paraId="2A2AAEC1"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27EDF08" w14:textId="77777777" w:rsidR="008B45D8" w:rsidRDefault="008B45D8" w:rsidP="003C65AA">
            <w:pPr>
              <w:pStyle w:val="TAC"/>
            </w:pPr>
            <w:r>
              <w:t>C</w:t>
            </w:r>
          </w:p>
        </w:tc>
        <w:tc>
          <w:tcPr>
            <w:tcW w:w="5869" w:type="dxa"/>
            <w:tcBorders>
              <w:top w:val="nil"/>
              <w:bottom w:val="nil"/>
            </w:tcBorders>
          </w:tcPr>
          <w:p w14:paraId="183F033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76D0754" w14:textId="77777777" w:rsidTr="00B3790A">
        <w:trPr>
          <w:jc w:val="center"/>
        </w:trPr>
        <w:tc>
          <w:tcPr>
            <w:tcW w:w="2627" w:type="dxa"/>
          </w:tcPr>
          <w:p w14:paraId="7889D918" w14:textId="77777777" w:rsidR="008B45D8" w:rsidRDefault="008B45D8" w:rsidP="003C65AA">
            <w:pPr>
              <w:pStyle w:val="TAL"/>
            </w:pPr>
            <w:r>
              <w:t>observed</w:t>
            </w:r>
            <w:r w:rsidR="00B3790A">
              <w:t xml:space="preserve"> </w:t>
            </w:r>
            <w:r>
              <w:t>IMEI</w:t>
            </w:r>
          </w:p>
        </w:tc>
        <w:tc>
          <w:tcPr>
            <w:tcW w:w="720" w:type="dxa"/>
            <w:tcBorders>
              <w:top w:val="nil"/>
            </w:tcBorders>
          </w:tcPr>
          <w:p w14:paraId="5B5A7078" w14:textId="77777777" w:rsidR="008B45D8" w:rsidRDefault="008B45D8" w:rsidP="003C65AA">
            <w:pPr>
              <w:pStyle w:val="TAC"/>
            </w:pPr>
          </w:p>
        </w:tc>
        <w:tc>
          <w:tcPr>
            <w:tcW w:w="5869" w:type="dxa"/>
            <w:tcBorders>
              <w:top w:val="nil"/>
            </w:tcBorders>
          </w:tcPr>
          <w:p w14:paraId="37998416" w14:textId="77777777" w:rsidR="008B45D8" w:rsidRDefault="008B45D8" w:rsidP="003C65AA">
            <w:pPr>
              <w:pStyle w:val="TAL"/>
            </w:pPr>
          </w:p>
        </w:tc>
      </w:tr>
      <w:tr w:rsidR="008B45D8" w14:paraId="5DBB4C73" w14:textId="77777777" w:rsidTr="00B3790A">
        <w:trPr>
          <w:jc w:val="center"/>
        </w:trPr>
        <w:tc>
          <w:tcPr>
            <w:tcW w:w="2627" w:type="dxa"/>
          </w:tcPr>
          <w:p w14:paraId="4CBED1FE"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4F8AEB1E" w14:textId="77777777" w:rsidR="008B45D8" w:rsidRDefault="008B45D8" w:rsidP="003C65AA">
            <w:pPr>
              <w:pStyle w:val="TAC"/>
            </w:pPr>
            <w:r>
              <w:t>C</w:t>
            </w:r>
          </w:p>
        </w:tc>
        <w:tc>
          <w:tcPr>
            <w:tcW w:w="5869" w:type="dxa"/>
          </w:tcPr>
          <w:p w14:paraId="1F6AC2AE"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PDP</w:t>
            </w:r>
            <w:r w:rsidR="00B3790A">
              <w:t xml:space="preserve"> </w:t>
            </w:r>
            <w:r>
              <w:t>address</w:t>
            </w:r>
            <w:r w:rsidR="00B3790A">
              <w:t xml:space="preserve"> </w:t>
            </w:r>
            <w:r>
              <w:t>assigned</w:t>
            </w:r>
            <w:r w:rsidR="00B3790A">
              <w:t xml:space="preserve"> </w:t>
            </w:r>
            <w:r>
              <w:t>to</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p>
        </w:tc>
      </w:tr>
      <w:tr w:rsidR="008B45D8" w14:paraId="7BE4C30F" w14:textId="77777777" w:rsidTr="00B3790A">
        <w:trPr>
          <w:jc w:val="center"/>
        </w:trPr>
        <w:tc>
          <w:tcPr>
            <w:tcW w:w="2627" w:type="dxa"/>
          </w:tcPr>
          <w:p w14:paraId="7570BD4D" w14:textId="77777777" w:rsidR="008B45D8" w:rsidRDefault="008B45D8" w:rsidP="003C65AA">
            <w:pPr>
              <w:pStyle w:val="TAL"/>
            </w:pPr>
            <w:r>
              <w:t>event</w:t>
            </w:r>
            <w:r w:rsidR="00B3790A">
              <w:t xml:space="preserve"> </w:t>
            </w:r>
            <w:r>
              <w:t>type</w:t>
            </w:r>
          </w:p>
        </w:tc>
        <w:tc>
          <w:tcPr>
            <w:tcW w:w="720" w:type="dxa"/>
          </w:tcPr>
          <w:p w14:paraId="011B37E6" w14:textId="77777777" w:rsidR="008B45D8" w:rsidRDefault="008B45D8" w:rsidP="003C65AA">
            <w:pPr>
              <w:pStyle w:val="TAC"/>
            </w:pPr>
            <w:r>
              <w:t>M</w:t>
            </w:r>
          </w:p>
        </w:tc>
        <w:tc>
          <w:tcPr>
            <w:tcW w:w="5869" w:type="dxa"/>
          </w:tcPr>
          <w:p w14:paraId="0C3C2F06"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Deactivation</w:t>
            </w:r>
            <w:r w:rsidR="00B3790A">
              <w:t xml:space="preserve"> </w:t>
            </w:r>
            <w:r>
              <w:t>event</w:t>
            </w:r>
            <w:r w:rsidR="00B3790A">
              <w:t xml:space="preserve"> </w:t>
            </w:r>
            <w:r>
              <w:t>type.</w:t>
            </w:r>
          </w:p>
        </w:tc>
      </w:tr>
      <w:tr w:rsidR="008B45D8" w14:paraId="0E041D26" w14:textId="77777777" w:rsidTr="00B3790A">
        <w:trPr>
          <w:jc w:val="center"/>
        </w:trPr>
        <w:tc>
          <w:tcPr>
            <w:tcW w:w="2627" w:type="dxa"/>
          </w:tcPr>
          <w:p w14:paraId="121BFF8A" w14:textId="77777777" w:rsidR="008B45D8" w:rsidRDefault="008B45D8" w:rsidP="003C65AA">
            <w:pPr>
              <w:pStyle w:val="TAL"/>
            </w:pPr>
            <w:r>
              <w:t>event</w:t>
            </w:r>
            <w:r w:rsidR="00B3790A">
              <w:t xml:space="preserve"> </w:t>
            </w:r>
            <w:r>
              <w:t>date</w:t>
            </w:r>
          </w:p>
        </w:tc>
        <w:tc>
          <w:tcPr>
            <w:tcW w:w="720" w:type="dxa"/>
            <w:tcBorders>
              <w:top w:val="nil"/>
              <w:bottom w:val="nil"/>
            </w:tcBorders>
          </w:tcPr>
          <w:p w14:paraId="57270E59" w14:textId="77777777" w:rsidR="008B45D8" w:rsidRDefault="008B45D8" w:rsidP="003C65AA">
            <w:pPr>
              <w:pStyle w:val="TAC"/>
            </w:pPr>
            <w:r>
              <w:t>M</w:t>
            </w:r>
          </w:p>
        </w:tc>
        <w:tc>
          <w:tcPr>
            <w:tcW w:w="5869" w:type="dxa"/>
            <w:tcBorders>
              <w:top w:val="nil"/>
              <w:bottom w:val="nil"/>
            </w:tcBorders>
          </w:tcPr>
          <w:p w14:paraId="105E5589"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7F6CF90" w14:textId="77777777" w:rsidTr="00B3790A">
        <w:trPr>
          <w:jc w:val="center"/>
        </w:trPr>
        <w:tc>
          <w:tcPr>
            <w:tcW w:w="2627" w:type="dxa"/>
          </w:tcPr>
          <w:p w14:paraId="4EDEED02" w14:textId="77777777" w:rsidR="008B45D8" w:rsidRDefault="008B45D8" w:rsidP="003C65AA">
            <w:pPr>
              <w:pStyle w:val="TAL"/>
            </w:pPr>
            <w:r>
              <w:t>event</w:t>
            </w:r>
            <w:r w:rsidR="00B3790A">
              <w:t xml:space="preserve"> </w:t>
            </w:r>
            <w:r>
              <w:t>time</w:t>
            </w:r>
          </w:p>
        </w:tc>
        <w:tc>
          <w:tcPr>
            <w:tcW w:w="720" w:type="dxa"/>
            <w:tcBorders>
              <w:top w:val="nil"/>
            </w:tcBorders>
          </w:tcPr>
          <w:p w14:paraId="59373407" w14:textId="77777777" w:rsidR="008B45D8" w:rsidRDefault="008B45D8" w:rsidP="003C65AA">
            <w:pPr>
              <w:pStyle w:val="TAC"/>
            </w:pPr>
          </w:p>
        </w:tc>
        <w:tc>
          <w:tcPr>
            <w:tcW w:w="5869" w:type="dxa"/>
            <w:tcBorders>
              <w:top w:val="nil"/>
            </w:tcBorders>
          </w:tcPr>
          <w:p w14:paraId="35D3C344" w14:textId="77777777" w:rsidR="008B45D8" w:rsidRDefault="008B45D8" w:rsidP="003C65AA">
            <w:pPr>
              <w:pStyle w:val="TAL"/>
            </w:pPr>
          </w:p>
        </w:tc>
      </w:tr>
      <w:tr w:rsidR="008B45D8" w14:paraId="4DBA557D" w14:textId="77777777" w:rsidTr="00B3790A">
        <w:trPr>
          <w:jc w:val="center"/>
        </w:trPr>
        <w:tc>
          <w:tcPr>
            <w:tcW w:w="2627" w:type="dxa"/>
          </w:tcPr>
          <w:p w14:paraId="72858234"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6E0FC41" w14:textId="77777777" w:rsidR="008B45D8" w:rsidRDefault="008B45D8" w:rsidP="003C65AA">
            <w:pPr>
              <w:pStyle w:val="TAC"/>
            </w:pPr>
            <w:r>
              <w:t>M</w:t>
            </w:r>
          </w:p>
        </w:tc>
        <w:tc>
          <w:tcPr>
            <w:tcW w:w="5869" w:type="dxa"/>
          </w:tcPr>
          <w:p w14:paraId="003A0ABB"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was</w:t>
            </w:r>
            <w:r w:rsidR="00B3790A">
              <w:t xml:space="preserve"> </w:t>
            </w:r>
            <w:r>
              <w:t>connected.</w:t>
            </w:r>
          </w:p>
        </w:tc>
      </w:tr>
      <w:tr w:rsidR="008B45D8" w14:paraId="330D2EC8" w14:textId="77777777" w:rsidTr="00B3790A">
        <w:trPr>
          <w:jc w:val="center"/>
        </w:trPr>
        <w:tc>
          <w:tcPr>
            <w:tcW w:w="2627" w:type="dxa"/>
          </w:tcPr>
          <w:p w14:paraId="006E870A" w14:textId="77777777" w:rsidR="008B45D8" w:rsidRDefault="008B45D8" w:rsidP="003C65AA">
            <w:pPr>
              <w:pStyle w:val="TAL"/>
            </w:pPr>
            <w:r>
              <w:t>PDP</w:t>
            </w:r>
            <w:r w:rsidR="00B3790A">
              <w:t xml:space="preserve"> </w:t>
            </w:r>
            <w:r>
              <w:t>type</w:t>
            </w:r>
          </w:p>
        </w:tc>
        <w:tc>
          <w:tcPr>
            <w:tcW w:w="720" w:type="dxa"/>
          </w:tcPr>
          <w:p w14:paraId="2B3F3857" w14:textId="77777777" w:rsidR="008B45D8" w:rsidRDefault="008B45D8" w:rsidP="003C65AA">
            <w:pPr>
              <w:pStyle w:val="TAC"/>
            </w:pPr>
            <w:r>
              <w:t>C</w:t>
            </w:r>
          </w:p>
        </w:tc>
        <w:tc>
          <w:tcPr>
            <w:tcW w:w="5869" w:type="dxa"/>
          </w:tcPr>
          <w:p w14:paraId="336133CE" w14:textId="77777777" w:rsidR="008B45D8" w:rsidRDefault="008B45D8" w:rsidP="003C65AA">
            <w:pPr>
              <w:pStyle w:val="TAL"/>
            </w:pPr>
            <w:r>
              <w:t>When</w:t>
            </w:r>
            <w:r w:rsidR="00B3790A">
              <w:t xml:space="preserve"> </w:t>
            </w:r>
            <w:r>
              <w:t>the</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50363057" w14:textId="77777777" w:rsidTr="00B3790A">
        <w:trPr>
          <w:jc w:val="center"/>
        </w:trPr>
        <w:tc>
          <w:tcPr>
            <w:tcW w:w="2627" w:type="dxa"/>
          </w:tcPr>
          <w:p w14:paraId="1BC86EAF" w14:textId="77777777" w:rsidR="008B45D8" w:rsidRDefault="008B45D8" w:rsidP="003C65AA">
            <w:pPr>
              <w:pStyle w:val="TAL"/>
            </w:pPr>
            <w:r>
              <w:t>initiator</w:t>
            </w:r>
          </w:p>
        </w:tc>
        <w:tc>
          <w:tcPr>
            <w:tcW w:w="720" w:type="dxa"/>
          </w:tcPr>
          <w:p w14:paraId="734AFE5C" w14:textId="77777777" w:rsidR="008B45D8" w:rsidRDefault="008B45D8" w:rsidP="003C65AA">
            <w:pPr>
              <w:pStyle w:val="TAC"/>
            </w:pPr>
            <w:r>
              <w:t>M</w:t>
            </w:r>
          </w:p>
        </w:tc>
        <w:tc>
          <w:tcPr>
            <w:tcW w:w="5869" w:type="dxa"/>
          </w:tcPr>
          <w:p w14:paraId="1F0CFC4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deactivation</w:t>
            </w:r>
            <w:r w:rsidR="00B3790A">
              <w:t xml:space="preserve"> </w:t>
            </w:r>
            <w:r>
              <w:t>was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15B9FDE" w14:textId="77777777" w:rsidTr="00B3790A">
        <w:trPr>
          <w:jc w:val="center"/>
        </w:trPr>
        <w:tc>
          <w:tcPr>
            <w:tcW w:w="2627" w:type="dxa"/>
          </w:tcPr>
          <w:p w14:paraId="49E95491" w14:textId="77777777" w:rsidR="008B45D8" w:rsidRDefault="008B45D8" w:rsidP="003C65AA">
            <w:pPr>
              <w:pStyle w:val="TAL"/>
            </w:pPr>
            <w:r>
              <w:t>network</w:t>
            </w:r>
            <w:r w:rsidR="00B3790A">
              <w:t xml:space="preserve"> </w:t>
            </w:r>
            <w:r>
              <w:t>identifier</w:t>
            </w:r>
          </w:p>
        </w:tc>
        <w:tc>
          <w:tcPr>
            <w:tcW w:w="720" w:type="dxa"/>
          </w:tcPr>
          <w:p w14:paraId="175E2C26" w14:textId="77777777" w:rsidR="008B45D8" w:rsidRDefault="008B45D8" w:rsidP="003C65AA">
            <w:pPr>
              <w:pStyle w:val="TAC"/>
            </w:pPr>
            <w:r>
              <w:t>M</w:t>
            </w:r>
          </w:p>
        </w:tc>
        <w:tc>
          <w:tcPr>
            <w:tcW w:w="5869" w:type="dxa"/>
          </w:tcPr>
          <w:p w14:paraId="12D06FBF"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4BBF559B" w14:textId="77777777" w:rsidTr="00B3790A">
        <w:trPr>
          <w:jc w:val="center"/>
        </w:trPr>
        <w:tc>
          <w:tcPr>
            <w:tcW w:w="2627" w:type="dxa"/>
          </w:tcPr>
          <w:p w14:paraId="1310EB4E" w14:textId="77777777" w:rsidR="008B45D8" w:rsidRDefault="008B45D8" w:rsidP="003C65AA">
            <w:pPr>
              <w:pStyle w:val="TAL"/>
            </w:pPr>
            <w:r>
              <w:t>correlation</w:t>
            </w:r>
            <w:r w:rsidR="00B3790A">
              <w:t xml:space="preserve"> </w:t>
            </w:r>
            <w:r>
              <w:t>number</w:t>
            </w:r>
          </w:p>
        </w:tc>
        <w:tc>
          <w:tcPr>
            <w:tcW w:w="720" w:type="dxa"/>
          </w:tcPr>
          <w:p w14:paraId="0B1FD925" w14:textId="77777777" w:rsidR="008B45D8" w:rsidRDefault="008B45D8" w:rsidP="003C65AA">
            <w:pPr>
              <w:pStyle w:val="TAC"/>
            </w:pPr>
            <w:r>
              <w:t>M</w:t>
            </w:r>
          </w:p>
        </w:tc>
        <w:tc>
          <w:tcPr>
            <w:tcW w:w="5869" w:type="dxa"/>
          </w:tcPr>
          <w:p w14:paraId="5FDA10B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4C6DBC96" w14:textId="77777777" w:rsidTr="00B3790A">
        <w:trPr>
          <w:jc w:val="center"/>
        </w:trPr>
        <w:tc>
          <w:tcPr>
            <w:tcW w:w="2627" w:type="dxa"/>
          </w:tcPr>
          <w:p w14:paraId="0643E61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5DEBE78" w14:textId="77777777" w:rsidR="008B45D8" w:rsidRDefault="008B45D8" w:rsidP="003C65AA">
            <w:pPr>
              <w:pStyle w:val="TAC"/>
            </w:pPr>
            <w:r>
              <w:t>M</w:t>
            </w:r>
          </w:p>
        </w:tc>
        <w:tc>
          <w:tcPr>
            <w:tcW w:w="5869" w:type="dxa"/>
          </w:tcPr>
          <w:p w14:paraId="7D3DF1AF" w14:textId="77777777" w:rsidR="008B45D8" w:rsidRDefault="008B45D8" w:rsidP="003C65AA">
            <w:pPr>
              <w:pStyle w:val="TAL"/>
            </w:pPr>
            <w:r>
              <w:t>Shall</w:t>
            </w:r>
            <w:r w:rsidR="00B3790A">
              <w:t xml:space="preserve"> </w:t>
            </w:r>
            <w:r>
              <w:t>be</w:t>
            </w:r>
            <w:r w:rsidR="00B3790A">
              <w:t xml:space="preserve"> </w:t>
            </w:r>
            <w:r>
              <w:t>provided.</w:t>
            </w:r>
          </w:p>
        </w:tc>
      </w:tr>
      <w:tr w:rsidR="008B45D8" w14:paraId="13278E43" w14:textId="77777777" w:rsidTr="00B3790A">
        <w:trPr>
          <w:jc w:val="center"/>
        </w:trPr>
        <w:tc>
          <w:tcPr>
            <w:tcW w:w="2627" w:type="dxa"/>
          </w:tcPr>
          <w:p w14:paraId="28E8A3A1" w14:textId="77777777" w:rsidR="008B45D8" w:rsidRDefault="008B45D8" w:rsidP="003C65AA">
            <w:pPr>
              <w:pStyle w:val="TAL"/>
            </w:pPr>
            <w:r>
              <w:t>location</w:t>
            </w:r>
            <w:r w:rsidR="00B3790A">
              <w:t xml:space="preserve"> </w:t>
            </w:r>
            <w:r>
              <w:t>information</w:t>
            </w:r>
          </w:p>
        </w:tc>
        <w:tc>
          <w:tcPr>
            <w:tcW w:w="720" w:type="dxa"/>
          </w:tcPr>
          <w:p w14:paraId="7FDA28DB" w14:textId="77777777" w:rsidR="008B45D8" w:rsidRDefault="008B45D8" w:rsidP="003C65AA">
            <w:pPr>
              <w:pStyle w:val="TAC"/>
            </w:pPr>
            <w:r>
              <w:t>C</w:t>
            </w:r>
          </w:p>
        </w:tc>
        <w:tc>
          <w:tcPr>
            <w:tcW w:w="5869" w:type="dxa"/>
          </w:tcPr>
          <w:p w14:paraId="6F5E63CC"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369E6F92" w14:textId="77777777" w:rsidTr="00B3790A">
        <w:trPr>
          <w:jc w:val="center"/>
        </w:trPr>
        <w:tc>
          <w:tcPr>
            <w:tcW w:w="2627" w:type="dxa"/>
          </w:tcPr>
          <w:p w14:paraId="6F894B45" w14:textId="77777777" w:rsidR="0030571D" w:rsidRPr="00834DB3" w:rsidRDefault="0030571D" w:rsidP="0030571D">
            <w:pPr>
              <w:pStyle w:val="TAL"/>
            </w:pPr>
            <w:r>
              <w:t>Time of Location</w:t>
            </w:r>
          </w:p>
        </w:tc>
        <w:tc>
          <w:tcPr>
            <w:tcW w:w="720" w:type="dxa"/>
          </w:tcPr>
          <w:p w14:paraId="01199958" w14:textId="77777777" w:rsidR="0030571D" w:rsidRPr="00C821BA" w:rsidRDefault="0030571D" w:rsidP="0030571D">
            <w:pPr>
              <w:pStyle w:val="TAH"/>
              <w:rPr>
                <w:rFonts w:cs="Arial"/>
                <w:b w:val="0"/>
                <w:szCs w:val="18"/>
              </w:rPr>
            </w:pPr>
            <w:r>
              <w:rPr>
                <w:rFonts w:cs="Arial"/>
                <w:b w:val="0"/>
                <w:szCs w:val="18"/>
              </w:rPr>
              <w:t>C</w:t>
            </w:r>
          </w:p>
        </w:tc>
        <w:tc>
          <w:tcPr>
            <w:tcW w:w="5869" w:type="dxa"/>
          </w:tcPr>
          <w:p w14:paraId="4E1C816F" w14:textId="77777777" w:rsidR="0030571D" w:rsidRDefault="0030571D" w:rsidP="0030571D">
            <w:pPr>
              <w:pStyle w:val="TAL"/>
              <w:rPr>
                <w:rFonts w:cs="Arial"/>
                <w:szCs w:val="18"/>
              </w:rPr>
            </w:pPr>
            <w:r>
              <w:t>Date/Time of Location. (if target location provided).</w:t>
            </w:r>
          </w:p>
        </w:tc>
      </w:tr>
      <w:tr w:rsidR="0030571D" w14:paraId="4E355A36" w14:textId="77777777" w:rsidTr="00B3790A">
        <w:trPr>
          <w:jc w:val="center"/>
        </w:trPr>
        <w:tc>
          <w:tcPr>
            <w:tcW w:w="2627" w:type="dxa"/>
          </w:tcPr>
          <w:p w14:paraId="772AF6B9" w14:textId="77777777" w:rsidR="0030571D" w:rsidRDefault="0030571D" w:rsidP="0030571D">
            <w:pPr>
              <w:pStyle w:val="TAL"/>
            </w:pPr>
            <w:r>
              <w:t>context deactivation reason</w:t>
            </w:r>
          </w:p>
        </w:tc>
        <w:tc>
          <w:tcPr>
            <w:tcW w:w="720" w:type="dxa"/>
          </w:tcPr>
          <w:p w14:paraId="46480A5F" w14:textId="77777777" w:rsidR="0030571D" w:rsidRDefault="0030571D" w:rsidP="0030571D">
            <w:pPr>
              <w:pStyle w:val="TAC"/>
            </w:pPr>
            <w:r>
              <w:t>M</w:t>
            </w:r>
          </w:p>
        </w:tc>
        <w:tc>
          <w:tcPr>
            <w:tcW w:w="5869" w:type="dxa"/>
          </w:tcPr>
          <w:p w14:paraId="54C2BF65" w14:textId="77777777" w:rsidR="0030571D" w:rsidRDefault="0030571D" w:rsidP="0030571D">
            <w:pPr>
              <w:pStyle w:val="TAL"/>
            </w:pPr>
            <w:r>
              <w:t>Shall provide to indicate reason for deactivation.</w:t>
            </w:r>
          </w:p>
        </w:tc>
      </w:tr>
      <w:tr w:rsidR="0030571D" w14:paraId="11C1095A" w14:textId="77777777" w:rsidTr="00B3790A">
        <w:trPr>
          <w:jc w:val="center"/>
        </w:trPr>
        <w:tc>
          <w:tcPr>
            <w:tcW w:w="2627" w:type="dxa"/>
          </w:tcPr>
          <w:p w14:paraId="6FD29F42" w14:textId="77777777" w:rsidR="0030571D" w:rsidRDefault="0030571D" w:rsidP="0030571D">
            <w:pPr>
              <w:pStyle w:val="TAL"/>
            </w:pPr>
            <w:r>
              <w:t>NSAPI</w:t>
            </w:r>
          </w:p>
        </w:tc>
        <w:tc>
          <w:tcPr>
            <w:tcW w:w="720" w:type="dxa"/>
          </w:tcPr>
          <w:p w14:paraId="7E34986A" w14:textId="77777777" w:rsidR="0030571D" w:rsidRDefault="0030571D" w:rsidP="0030571D">
            <w:pPr>
              <w:pStyle w:val="TAC"/>
            </w:pPr>
            <w:r>
              <w:t>O</w:t>
            </w:r>
          </w:p>
        </w:tc>
        <w:tc>
          <w:tcPr>
            <w:tcW w:w="5869" w:type="dxa"/>
          </w:tcPr>
          <w:p w14:paraId="42C81B03" w14:textId="77777777" w:rsidR="0030571D" w:rsidRDefault="0030571D" w:rsidP="0030571D">
            <w:pPr>
              <w:pStyle w:val="TAL"/>
            </w:pPr>
            <w:r>
              <w:t>Provided for additional information.</w:t>
            </w:r>
          </w:p>
        </w:tc>
      </w:tr>
      <w:tr w:rsidR="0030571D" w14:paraId="2A283A7F" w14:textId="77777777" w:rsidTr="00B3790A">
        <w:tblPrEx>
          <w:tblLook w:val="04A0" w:firstRow="1" w:lastRow="0" w:firstColumn="1" w:lastColumn="0" w:noHBand="0" w:noVBand="1"/>
        </w:tblPrEx>
        <w:trPr>
          <w:jc w:val="center"/>
        </w:trPr>
        <w:tc>
          <w:tcPr>
            <w:tcW w:w="2627" w:type="dxa"/>
            <w:tcBorders>
              <w:top w:val="single" w:sz="4" w:space="0" w:color="auto"/>
              <w:left w:val="single" w:sz="4" w:space="0" w:color="auto"/>
              <w:bottom w:val="single" w:sz="4" w:space="0" w:color="auto"/>
              <w:right w:val="single" w:sz="4" w:space="0" w:color="auto"/>
            </w:tcBorders>
          </w:tcPr>
          <w:p w14:paraId="35906B35" w14:textId="77777777" w:rsidR="0030571D" w:rsidRDefault="0030571D" w:rsidP="0030571D">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14:paraId="006D9BDC" w14:textId="77777777" w:rsidR="0030571D" w:rsidRDefault="0030571D" w:rsidP="0030571D">
            <w:pPr>
              <w:pStyle w:val="TAC"/>
            </w:pPr>
            <w:r>
              <w:t>O</w:t>
            </w:r>
          </w:p>
        </w:tc>
        <w:tc>
          <w:tcPr>
            <w:tcW w:w="5863" w:type="dxa"/>
            <w:tcBorders>
              <w:top w:val="single" w:sz="4" w:space="0" w:color="auto"/>
              <w:left w:val="single" w:sz="4" w:space="0" w:color="auto"/>
              <w:bottom w:val="single" w:sz="4" w:space="0" w:color="auto"/>
              <w:right w:val="single" w:sz="4" w:space="0" w:color="auto"/>
            </w:tcBorders>
          </w:tcPr>
          <w:p w14:paraId="080104F7" w14:textId="77777777" w:rsidR="0030571D" w:rsidRDefault="0030571D" w:rsidP="0030571D">
            <w:pPr>
              <w:pStyle w:val="TAL"/>
            </w:pPr>
            <w:r>
              <w:t>Indicates the time when the User Location Information was acquired.</w:t>
            </w:r>
          </w:p>
        </w:tc>
      </w:tr>
    </w:tbl>
    <w:p w14:paraId="6458D30B" w14:textId="77777777" w:rsidR="008B45D8" w:rsidRDefault="008B45D8" w:rsidP="00A77147"/>
    <w:p w14:paraId="3EA53855" w14:textId="77777777" w:rsidR="008B45D8" w:rsidRDefault="008B45D8" w:rsidP="008B45D8">
      <w:pPr>
        <w:pStyle w:val="Heading2"/>
      </w:pPr>
      <w:bookmarkStart w:id="138" w:name="_Toc153137761"/>
      <w:r>
        <w:t>6.6</w:t>
      </w:r>
      <w:r>
        <w:tab/>
        <w:t>IRI reporting for packet domain at GGSN</w:t>
      </w:r>
      <w:bookmarkEnd w:id="138"/>
    </w:p>
    <w:p w14:paraId="636EE341" w14:textId="77777777" w:rsidR="008B45D8" w:rsidRDefault="008B45D8" w:rsidP="008B45D8">
      <w:r>
        <w:t>Interception in the GGSN is a national option. However, if 3G direct tunnel functionality with the GGSN (as defined in TS 23.060 [42]) is used in the network, then the GGSN shall perform the interception of IRI.</w:t>
      </w:r>
    </w:p>
    <w:p w14:paraId="30110E4E" w14:textId="77777777" w:rsidR="008B45D8" w:rsidRDefault="008B45D8" w:rsidP="008B45D8">
      <w:r>
        <w:t>As a national option, in the case where the GGSN is reporting IRI for a target, the target is handed off to another SGSN and the same GGSN continues to handle the content of communications subject to roaming agreements, the GGSN shall continue to report the following IRI of the content of communication:</w:t>
      </w:r>
    </w:p>
    <w:p w14:paraId="195E8A13" w14:textId="77777777" w:rsidR="008B45D8" w:rsidRDefault="008B45D8" w:rsidP="008B45D8">
      <w:pPr>
        <w:pStyle w:val="B1"/>
      </w:pPr>
      <w:r>
        <w:t>-</w:t>
      </w:r>
      <w:r>
        <w:tab/>
        <w:t>PDP context activation;</w:t>
      </w:r>
    </w:p>
    <w:p w14:paraId="5AE3B62B" w14:textId="77777777" w:rsidR="008B45D8" w:rsidRDefault="008B45D8" w:rsidP="008B45D8">
      <w:pPr>
        <w:pStyle w:val="B1"/>
      </w:pPr>
      <w:r>
        <w:t>-</w:t>
      </w:r>
      <w:r>
        <w:tab/>
        <w:t>PDP context deactivation;</w:t>
      </w:r>
    </w:p>
    <w:p w14:paraId="6CD08375" w14:textId="77777777" w:rsidR="008B45D8" w:rsidRDefault="008B45D8" w:rsidP="008B45D8">
      <w:pPr>
        <w:pStyle w:val="B1"/>
      </w:pPr>
      <w:r>
        <w:t>-</w:t>
      </w:r>
      <w:r>
        <w:tab/>
        <w:t>Start of interception with PDP context active;</w:t>
      </w:r>
    </w:p>
    <w:p w14:paraId="165018AA" w14:textId="77777777" w:rsidR="008B45D8" w:rsidRDefault="008B45D8" w:rsidP="008B45D8">
      <w:pPr>
        <w:pStyle w:val="B1"/>
      </w:pPr>
      <w:r>
        <w:t>-</w:t>
      </w:r>
      <w:r>
        <w:tab/>
        <w:t>PDP context modification;</w:t>
      </w:r>
    </w:p>
    <w:p w14:paraId="19CF00A9" w14:textId="77777777" w:rsidR="008B45D8" w:rsidRDefault="008B45D8" w:rsidP="008B45D8">
      <w:pPr>
        <w:pStyle w:val="B1"/>
      </w:pPr>
      <w:r>
        <w:t>-</w:t>
      </w:r>
      <w:r>
        <w:tab/>
        <w:t>Packet Data Header Information.</w:t>
      </w:r>
    </w:p>
    <w:p w14:paraId="35591123" w14:textId="77777777" w:rsidR="005C66F5" w:rsidRDefault="005C66F5" w:rsidP="005C66F5">
      <w:pPr>
        <w:pStyle w:val="NO"/>
      </w:pPr>
      <w:r>
        <w:t>NOTE:</w:t>
      </w:r>
      <w:r>
        <w:tab/>
        <w:t>In some situation (</w:t>
      </w:r>
      <w:proofErr w:type="spellStart"/>
      <w:r>
        <w:t>e.g</w:t>
      </w:r>
      <w:proofErr w:type="spellEnd"/>
      <w:r>
        <w:t>, during activation of second, third, etc, intercepts on the target), the MF/DF may have to detect on its own that an interception is activated on a target with PDP context active.</w:t>
      </w:r>
    </w:p>
    <w:p w14:paraId="34F338F8" w14:textId="77777777" w:rsidR="008B45D8" w:rsidRDefault="008B45D8" w:rsidP="008B45D8">
      <w:pPr>
        <w:pStyle w:val="Heading2"/>
      </w:pPr>
      <w:bookmarkStart w:id="139" w:name="_Toc153137762"/>
      <w:r>
        <w:t>6.7</w:t>
      </w:r>
      <w:r>
        <w:tab/>
        <w:t>Content of communication interception for packet domain at GGSN</w:t>
      </w:r>
      <w:bookmarkEnd w:id="139"/>
    </w:p>
    <w:p w14:paraId="71DD3FFB" w14:textId="77777777" w:rsidR="008B45D8" w:rsidRDefault="008B45D8" w:rsidP="008B45D8">
      <w:r>
        <w:t>Interception in the GGSN is a national option. However, if 3G direct tunnel functionality with the GGSN (as defined in TS 23.060 [42]) is used in the network, then the GGSN shall perform the interception of content of communication.</w:t>
      </w:r>
    </w:p>
    <w:p w14:paraId="4FEC81BC" w14:textId="77777777" w:rsidR="008B45D8" w:rsidRDefault="008B45D8" w:rsidP="008B45D8">
      <w:r>
        <w:t>As a national option, in the case where the GGSN is performing interception of the content of communications, the target is handed off to another SGSN and the same GGSN continues to handle the content of communications subject to roaming agreements, the GGSN shall continue to perform the interception of the content of communication.</w:t>
      </w:r>
    </w:p>
    <w:p w14:paraId="3F39E562" w14:textId="77777777" w:rsidR="008B45D8" w:rsidRDefault="008B45D8" w:rsidP="008B45D8">
      <w:pPr>
        <w:pStyle w:val="Heading1"/>
        <w:rPr>
          <w:rFonts w:ascii="Times New Roman" w:hAnsi="Times New Roman"/>
          <w:sz w:val="20"/>
        </w:rPr>
      </w:pPr>
      <w:bookmarkStart w:id="140" w:name="_Toc153137763"/>
      <w:r>
        <w:lastRenderedPageBreak/>
        <w:t>7</w:t>
      </w:r>
      <w:r>
        <w:tab/>
        <w:t>Multi-media domain</w:t>
      </w:r>
      <w:bookmarkEnd w:id="140"/>
    </w:p>
    <w:p w14:paraId="2B21C382" w14:textId="77777777" w:rsidR="008B45D8" w:rsidRDefault="008B45D8" w:rsidP="008B45D8">
      <w:pPr>
        <w:pStyle w:val="Heading2"/>
      </w:pPr>
      <w:bookmarkStart w:id="141" w:name="_Toc153137764"/>
      <w:r>
        <w:t>7.0</w:t>
      </w:r>
      <w:r>
        <w:tab/>
        <w:t>Introduction</w:t>
      </w:r>
      <w:bookmarkEnd w:id="141"/>
    </w:p>
    <w:p w14:paraId="49562313" w14:textId="77777777" w:rsidR="008B45D8" w:rsidRDefault="008B45D8" w:rsidP="008B45D8">
      <w:r>
        <w:t>Clause 7 deals with IRI reporting in the IMS. IRI reporting in the multi-media domain specified in this clause does not depend on the IP-Connectivity Access Network (IP-CAN), defined in TS 23.228 [40], used to transport the CC. When the IP-CAN is the UMTS PS domain, annexes C and G apply for CC interception at the SGSN/GGSN. However, such CC interception may intercept more than just the CC associated with an IMS based voice service. Hence, for separated VoIP CC intercept and reporting, refer to clause 12.</w:t>
      </w:r>
    </w:p>
    <w:p w14:paraId="088C695F" w14:textId="77777777" w:rsidR="00375E10" w:rsidRDefault="00375E10" w:rsidP="00375E10">
      <w:r>
        <w:t>In addition, this clause also specifies IRI reporting from the HSS handling subscriber data for IMS network. Target identities to be used for interception of IRIs at the HSS are specified in TS 33.107 [19].</w:t>
      </w:r>
    </w:p>
    <w:p w14:paraId="0DB31058" w14:textId="77777777" w:rsidR="008B45D8" w:rsidRDefault="008B45D8" w:rsidP="008B45D8">
      <w:r>
        <w:t xml:space="preserve">According to TS 33.107 [19], interception </w:t>
      </w:r>
      <w:r w:rsidR="00375E10">
        <w:t xml:space="preserve">in the CSCFs </w:t>
      </w:r>
      <w:r>
        <w:t>shall be supported in the S</w:t>
      </w:r>
      <w:r>
        <w:noBreakHyphen/>
        <w:t>CSCF and optionally in the P</w:t>
      </w:r>
      <w:r>
        <w:noBreakHyphen/>
        <w:t xml:space="preserve">CSCF where the S-CSCF and the P-CSCF are in the same network. For roaming scenarios where the P-CSCF is in the Visited Network, interception at the P-CSCF is mandatory. </w:t>
      </w:r>
      <w:r w:rsidRPr="000A024D">
        <w:t xml:space="preserve">The target identities for the intercept of traffic at the CSCFs are </w:t>
      </w:r>
      <w:r>
        <w:t>only the SIP-URI, TEL</w:t>
      </w:r>
      <w:r>
        <w:noBreakHyphen/>
        <w:t>URI and IMEI (described in TS 23.003 [25], obtained from the</w:t>
      </w:r>
      <w:r>
        <w:rPr>
          <w:noProof/>
        </w:rPr>
        <w:t xml:space="preserve"> Instance IDs, described also in TS 23.003 </w:t>
      </w:r>
      <w:r>
        <w:t>[25]</w:t>
      </w:r>
      <w:r>
        <w:rPr>
          <w:noProof/>
        </w:rPr>
        <w:t xml:space="preserve"> as requested in clause</w:t>
      </w:r>
      <w:r w:rsidRPr="00CE029A">
        <w:rPr>
          <w:noProof/>
        </w:rPr>
        <w:t>7A.8</w:t>
      </w:r>
      <w:r>
        <w:rPr>
          <w:noProof/>
        </w:rPr>
        <w:t xml:space="preserve"> of TS 33.107 </w:t>
      </w:r>
      <w:r>
        <w:t>[19]. In the intercepting nodes (CSCF's) the relevant SIP-Messages are duplicated and forwarded to the MF HI2.</w:t>
      </w:r>
    </w:p>
    <w:p w14:paraId="2986C79A" w14:textId="77777777" w:rsidR="008B45D8" w:rsidRDefault="008B45D8" w:rsidP="008B45D8">
      <w:r>
        <w:t>The enhanced P-CSCF (</w:t>
      </w:r>
      <w:proofErr w:type="spellStart"/>
      <w:r>
        <w:t>eP</w:t>
      </w:r>
      <w:proofErr w:type="spellEnd"/>
      <w:r>
        <w:t xml:space="preserve">-CSCF) shall adhere to all the LI requirements pertaining to a P-CSCF. Any additional LI requirements pertaining to the support of Web Real Time Communications (WebRTC) Interworking as specified in TS 23.228 [40] that only apply to the </w:t>
      </w:r>
      <w:proofErr w:type="spellStart"/>
      <w:r>
        <w:t>eP</w:t>
      </w:r>
      <w:proofErr w:type="spellEnd"/>
      <w:r>
        <w:t>-CSCF are described distinctly.</w:t>
      </w:r>
    </w:p>
    <w:p w14:paraId="32A42B4C" w14:textId="77777777" w:rsidR="008B45D8" w:rsidRDefault="008B45D8" w:rsidP="008B45D8">
      <w:r>
        <w:t>In case of target manipulation of IMS supplementary service setting, the interception shall be made by XCAP servers maintaining XCAP resources related to the supplementary service settings defined in TS</w:t>
      </w:r>
      <w:r w:rsidR="001B3BAA">
        <w:t> </w:t>
      </w:r>
      <w:r>
        <w:t>22</w:t>
      </w:r>
      <w:r w:rsidR="001B3BAA">
        <w:t>.</w:t>
      </w:r>
      <w:r>
        <w:t>173</w:t>
      </w:r>
      <w:r w:rsidR="001B3BAA">
        <w:t> </w:t>
      </w:r>
      <w:r>
        <w:t>[78] made on the interface Ut as described in TS</w:t>
      </w:r>
      <w:r w:rsidR="001B3BAA">
        <w:t> </w:t>
      </w:r>
      <w:r>
        <w:t>24</w:t>
      </w:r>
      <w:r w:rsidR="001B3BAA">
        <w:t>.</w:t>
      </w:r>
      <w:r>
        <w:t>623</w:t>
      </w:r>
      <w:r w:rsidR="001B3BAA">
        <w:t> </w:t>
      </w:r>
      <w:r>
        <w:t>[77]. Any other points related to attempts to access to Target's XCAP servers or, XCAP change/transaction in services setting related to the target, are for further studies.</w:t>
      </w:r>
    </w:p>
    <w:p w14:paraId="5F1DDFF8" w14:textId="77777777" w:rsidR="008B45D8" w:rsidRDefault="008B45D8" w:rsidP="008B45D8">
      <w:r>
        <w:t>Ut based XCAP manipulation messages for the IMS services for the target is reported. Any copy "</w:t>
      </w:r>
      <w:proofErr w:type="spellStart"/>
      <w:r>
        <w:t>en</w:t>
      </w:r>
      <w:proofErr w:type="spellEnd"/>
      <w:r>
        <w:t xml:space="preserve"> </w:t>
      </w:r>
      <w:proofErr w:type="spellStart"/>
      <w:r>
        <w:t>clair</w:t>
      </w:r>
      <w:proofErr w:type="spellEnd"/>
      <w:r>
        <w:t>" of the XCAP exchanges (aggregated or not), between the UE and the AS, will be transmitted to the LEMF in the HI2 interface through the DF 2, that will encapsulate the XCAP Ut transactions in ASN.1.</w:t>
      </w:r>
      <w:r w:rsidRPr="00706160">
        <w:t xml:space="preserve"> </w:t>
      </w:r>
      <w:r>
        <w:t xml:space="preserve">Such XCAP transactions on the Ut interface have to include any exchange of data, which are </w:t>
      </w:r>
      <w:r w:rsidRPr="00A65A3C">
        <w:t xml:space="preserve">contained in the XCAP payload </w:t>
      </w:r>
      <w:r>
        <w:t>(</w:t>
      </w:r>
      <w:r w:rsidRPr="00A65A3C">
        <w:t xml:space="preserve">e.g. </w:t>
      </w:r>
      <w:proofErr w:type="spellStart"/>
      <w:r w:rsidRPr="00A65A3C">
        <w:t>the</w:t>
      </w:r>
      <w:proofErr w:type="spellEnd"/>
      <w:r w:rsidRPr="00A65A3C">
        <w:t xml:space="preserve"> get, put, and delete operations on the XCAP resources</w:t>
      </w:r>
      <w:r>
        <w:t>).</w:t>
      </w:r>
    </w:p>
    <w:p w14:paraId="18261360" w14:textId="77777777" w:rsidR="008B45D8" w:rsidRDefault="008B45D8" w:rsidP="008B45D8">
      <w:pPr>
        <w:pStyle w:val="NO"/>
      </w:pPr>
      <w:r w:rsidRPr="002E6F70">
        <w:t>N</w:t>
      </w:r>
      <w:r>
        <w:t>OTE</w:t>
      </w:r>
      <w:r w:rsidRPr="002E6F70">
        <w:t>:</w:t>
      </w:r>
      <w:r>
        <w:tab/>
        <w:t>Interception of the target's supplementary service setting management or modifications that are made outside the Ut interface is for further studies.</w:t>
      </w:r>
    </w:p>
    <w:p w14:paraId="07C1FB08" w14:textId="77777777" w:rsidR="008B45D8" w:rsidRDefault="008B45D8" w:rsidP="008B45D8">
      <w:r>
        <w:t>For clarification, see Figure 7.1. If the P</w:t>
      </w:r>
      <w:r>
        <w:noBreakHyphen/>
        <w:t>CSCF and S</w:t>
      </w:r>
      <w:r>
        <w:noBreakHyphen/>
        <w:t>CSCF are in the same network and LI is provided at both P-CSCF and S-CSCF, the events are sent twice to the LEMF.</w:t>
      </w:r>
    </w:p>
    <w:p w14:paraId="37C81B61" w14:textId="28F43EA3" w:rsidR="008B45D8" w:rsidRDefault="007C28BF" w:rsidP="008B45D8">
      <w:pPr>
        <w:pStyle w:val="TH"/>
      </w:pPr>
      <w:r>
        <w:rPr>
          <w:noProof/>
        </w:rPr>
        <w:lastRenderedPageBreak/>
        <w:drawing>
          <wp:inline distT="0" distB="0" distL="0" distR="0" wp14:anchorId="0B452D93" wp14:editId="7BACA2F3">
            <wp:extent cx="4564380" cy="3429000"/>
            <wp:effectExtent l="19050" t="19050" r="762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64380" cy="3429000"/>
                    </a:xfrm>
                    <a:prstGeom prst="rect">
                      <a:avLst/>
                    </a:prstGeom>
                    <a:noFill/>
                    <a:ln w="6350" cmpd="sng">
                      <a:solidFill>
                        <a:srgbClr val="000000"/>
                      </a:solidFill>
                      <a:miter lim="800000"/>
                      <a:headEnd/>
                      <a:tailEnd/>
                    </a:ln>
                    <a:effectLst/>
                  </pic:spPr>
                </pic:pic>
              </a:graphicData>
            </a:graphic>
          </wp:inline>
        </w:drawing>
      </w:r>
    </w:p>
    <w:p w14:paraId="12CF17EE" w14:textId="77777777" w:rsidR="008B45D8" w:rsidRDefault="008B45D8" w:rsidP="008B45D8">
      <w:pPr>
        <w:pStyle w:val="TF"/>
      </w:pPr>
      <w:r>
        <w:t>Figure 7.1: IRI Interception at a CSCF</w:t>
      </w:r>
    </w:p>
    <w:p w14:paraId="2DD5C813" w14:textId="77777777" w:rsidR="008B45D8" w:rsidRDefault="008B45D8" w:rsidP="008B45D8">
      <w:pPr>
        <w:pStyle w:val="Heading2"/>
      </w:pPr>
      <w:bookmarkStart w:id="142" w:name="_Toc153137765"/>
      <w:r>
        <w:t>7.1</w:t>
      </w:r>
      <w:r>
        <w:tab/>
        <w:t>Identifiers</w:t>
      </w:r>
      <w:bookmarkEnd w:id="142"/>
    </w:p>
    <w:p w14:paraId="7D6946BB" w14:textId="77777777" w:rsidR="008B45D8" w:rsidRDefault="008B45D8" w:rsidP="008B45D8">
      <w:pPr>
        <w:pStyle w:val="Heading3"/>
      </w:pPr>
      <w:bookmarkStart w:id="143" w:name="_Toc153137766"/>
      <w:r>
        <w:t>7.1.0</w:t>
      </w:r>
      <w:r>
        <w:tab/>
        <w:t>General</w:t>
      </w:r>
      <w:bookmarkEnd w:id="143"/>
    </w:p>
    <w:p w14:paraId="4ACB7F3A"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subsequent subclauses of clause 7.1.</w:t>
      </w:r>
    </w:p>
    <w:p w14:paraId="7BDCA151" w14:textId="77777777" w:rsidR="008B45D8" w:rsidRDefault="008B45D8" w:rsidP="008B45D8">
      <w:r>
        <w:t>For the delivery of CC and IRI the SGSN, GGSN and CSCF's provide correlation numbers and target identities to the HI2 and HI3. The correlation number provided in the PS domain (SGSN, GGSN) is unique per PDP context and is used to correlate CC with IRI and the different IRI's of one PDP context. However, where separated delivery of IMS based VoIP is required, to ensure that the CC related to an IMS based VoIP call is intercepted and reported separately from other PS domain services while being correlated to the IMS based VoIP IRI, refer to clause 12.</w:t>
      </w:r>
    </w:p>
    <w:p w14:paraId="5A25AB0B" w14:textId="77777777" w:rsidR="008B45D8" w:rsidRDefault="008B45D8" w:rsidP="008B45D8">
      <w:r>
        <w:t>Interception is performed on an IMS identifier(s) associated with the target including identifiers such as IMEI, SIP</w:t>
      </w:r>
      <w:r>
        <w:noBreakHyphen/>
        <w:t>URI and Tel</w:t>
      </w:r>
      <w:r>
        <w:noBreakHyphen/>
        <w:t>URI, ETSI EN 300 356 [30].</w:t>
      </w:r>
    </w:p>
    <w:p w14:paraId="721FA055" w14:textId="77777777" w:rsidR="00375E10" w:rsidRDefault="00375E10" w:rsidP="00375E10">
      <w:r>
        <w:t>In addition, in case of interception at the HSS, IMSI shall be supported as target identity if it is available in the subscription data stored in the HSS and the association with IMS identities can be done.</w:t>
      </w:r>
    </w:p>
    <w:p w14:paraId="4256C6D4" w14:textId="77777777" w:rsidR="00375E10" w:rsidRDefault="00375E10" w:rsidP="00375E10">
      <w:r>
        <w:t>IMEI and MSISDN shall be supported as target identities if the HSS is shared with access services (e.g. PS, EPS) and the association with IMS identities can be done.</w:t>
      </w:r>
    </w:p>
    <w:p w14:paraId="161686DD" w14:textId="77777777" w:rsidR="008B45D8" w:rsidRPr="002B5E0D" w:rsidRDefault="008B45D8" w:rsidP="008B45D8">
      <w:r w:rsidRPr="002B5E0D">
        <w:t>Non-Local ID interception is based on SIP-URI or Tel URI. Non-Local Id may be present in any of the SIP headers used to identify either the calling party information and redirecting party information present in the incoming SIP message for incoming calls from target Non-Local ID, or the called party information present in the outgoing SIP message for outgoing calls to target Non-Local ID.</w:t>
      </w:r>
    </w:p>
    <w:p w14:paraId="79408993" w14:textId="77777777" w:rsidR="008B45D8" w:rsidRPr="002B5E0D" w:rsidRDefault="008B45D8" w:rsidP="008B45D8">
      <w:r w:rsidRPr="002B5E0D">
        <w:t>For Non-Local ID target interception, the CSP is not responsible for the deduplication of events.</w:t>
      </w:r>
    </w:p>
    <w:p w14:paraId="3BEABC92" w14:textId="77777777" w:rsidR="008B45D8" w:rsidRDefault="008B45D8" w:rsidP="008B45D8">
      <w:pPr>
        <w:pStyle w:val="Heading3"/>
      </w:pPr>
      <w:bookmarkStart w:id="144" w:name="_Toc153137767"/>
      <w:r>
        <w:t>7.1.1</w:t>
      </w:r>
      <w:r>
        <w:tab/>
        <w:t>Lawful I</w:t>
      </w:r>
      <w:r w:rsidRPr="00B67205">
        <w:t xml:space="preserve">nterception </w:t>
      </w:r>
      <w:r>
        <w:t>I</w:t>
      </w:r>
      <w:r w:rsidRPr="00B67205">
        <w:t>dentifier</w:t>
      </w:r>
      <w:r>
        <w:t xml:space="preserve"> (LIID)</w:t>
      </w:r>
      <w:bookmarkEnd w:id="144"/>
    </w:p>
    <w:p w14:paraId="375103BB"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3A08FCD8" w14:textId="77777777" w:rsidR="008B45D8" w:rsidRDefault="008B45D8" w:rsidP="008B45D8">
      <w:r>
        <w:lastRenderedPageBreak/>
        <w:t>Using an indirect identification, pointing to a target identity makes it easier to keep the knowledge about a specific target limited within the authorized operator (NO/AN/SP) and the handling agents at the LEA.</w:t>
      </w:r>
    </w:p>
    <w:p w14:paraId="05D8B121"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650FFD7A"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17C1DE5" w14:textId="77777777" w:rsidR="008B45D8" w:rsidRDefault="008B45D8" w:rsidP="008B45D8">
      <w:r>
        <w:t>The authorized operator (NO/AN/SP) shall either enter, based on an agreement with each LEA: a unique LIID for each target identity of the target; or a single LIID for multiple target identities all pertaining to the same target.</w:t>
      </w:r>
    </w:p>
    <w:p w14:paraId="0193953D" w14:textId="77777777" w:rsidR="008B45D8" w:rsidRDefault="008B45D8" w:rsidP="008B45D8">
      <w:r>
        <w:t>Note that, in order to simplify the use of the LIID at the LEMF for the purpose of correlating IMS signalling with GSN CC, the use of a single LIID in association with potentially numerous IMS identities (IMEI, SIP and TEL URIs) is recommended.</w:t>
      </w:r>
    </w:p>
    <w:p w14:paraId="15D0FDBC" w14:textId="77777777" w:rsidR="008B45D8" w:rsidRDefault="008B45D8" w:rsidP="008B45D8">
      <w:r>
        <w:t>If more than one LEA intercepts the same target identity, there shall be unique LIIDs assigned relating to each LEA.</w:t>
      </w:r>
    </w:p>
    <w:p w14:paraId="0DA2CE19" w14:textId="77777777" w:rsidR="008B45D8" w:rsidRDefault="008B45D8" w:rsidP="008B45D8">
      <w:r>
        <w:t>In case the LIID of a given target has different values in the GSN and in the CSCF, it is up to the LEMF to recover the association between the two LIIDs.</w:t>
      </w:r>
    </w:p>
    <w:p w14:paraId="39C947EC" w14:textId="77777777" w:rsidR="008B45D8" w:rsidRDefault="008B45D8" w:rsidP="008B45D8">
      <w:pPr>
        <w:pStyle w:val="Heading3"/>
      </w:pPr>
      <w:bookmarkStart w:id="145" w:name="_Toc153137768"/>
      <w:r>
        <w:t>7.1.2</w:t>
      </w:r>
      <w:r>
        <w:tab/>
        <w:t>Network identifier</w:t>
      </w:r>
      <w:bookmarkEnd w:id="145"/>
    </w:p>
    <w:p w14:paraId="79D8F8B8" w14:textId="77777777" w:rsidR="008B45D8" w:rsidRDefault="008B45D8" w:rsidP="008B45D8">
      <w:pPr>
        <w:keepNext/>
        <w:keepLines/>
      </w:pPr>
      <w:r>
        <w:t>The network identifier (NID) is a mandatory parameter; it should be internationally unique. It consists of the following two identifiers.</w:t>
      </w:r>
    </w:p>
    <w:p w14:paraId="13CA940C" w14:textId="77777777" w:rsidR="008B45D8" w:rsidRDefault="008B45D8" w:rsidP="008B45D8">
      <w:pPr>
        <w:pStyle w:val="B1"/>
        <w:keepNext/>
        <w:keepLines/>
      </w:pPr>
      <w:r>
        <w:t>1)</w:t>
      </w:r>
      <w:r>
        <w:tab/>
        <w:t>Operator- (NO/AN/SP) identifier (mandatory):</w:t>
      </w:r>
      <w:r>
        <w:br/>
        <w:t>Unique identification of network operator, access network provider or service provider.</w:t>
      </w:r>
    </w:p>
    <w:p w14:paraId="5D9E44BC" w14:textId="77777777" w:rsidR="008B45D8" w:rsidRDefault="008B45D8" w:rsidP="008B45D8">
      <w:pPr>
        <w:pStyle w:val="B1"/>
        <w:keepNext/>
        <w:keepLines/>
      </w:pPr>
      <w:r>
        <w:t>2)</w:t>
      </w:r>
      <w:r>
        <w:tab/>
        <w:t>Network element identifier NEID (optional):</w:t>
      </w:r>
      <w:r>
        <w:br/>
        <w:t>The purpose of the network element identifier is to uniquely identify the relevant network element carrying out the LI operations, such as LI activation, IRI record sending, etc.</w:t>
      </w:r>
    </w:p>
    <w:p w14:paraId="1BBFB8DD" w14:textId="77777777" w:rsidR="008B45D8" w:rsidRDefault="008B45D8" w:rsidP="008B45D8">
      <w:pPr>
        <w:pStyle w:val="B1"/>
        <w:ind w:left="0" w:firstLine="0"/>
      </w:pPr>
      <w:r>
        <w:t>A network element identifier may be an IP address or other identifier. National regulations may mandate the sending of the NEID.</w:t>
      </w:r>
    </w:p>
    <w:p w14:paraId="2523C496" w14:textId="77777777" w:rsidR="008B45D8" w:rsidRDefault="008B45D8" w:rsidP="008B45D8">
      <w:pPr>
        <w:pStyle w:val="Heading3"/>
      </w:pPr>
      <w:bookmarkStart w:id="146" w:name="_Toc153137769"/>
      <w:r>
        <w:t>7.1.3</w:t>
      </w:r>
      <w:r>
        <w:tab/>
        <w:t>Correlation number</w:t>
      </w:r>
      <w:bookmarkEnd w:id="146"/>
    </w:p>
    <w:p w14:paraId="68398136" w14:textId="77777777" w:rsidR="008B45D8" w:rsidRDefault="008B45D8" w:rsidP="008B45D8">
      <w:r>
        <w:t>Two parameters are defined to enable further correlation than can be accomplished via a LIID alone. The first is called a Correlation number while the second is simply called Correlation. The Correlation Number was initially defined to carry a GPRS/EPS Correlation Number and is limited to those access types that support a PDP Context/EPS Bearer. Subsequently, the Correlation parameter was defined to enable a more general correlation. The value used in the Correlation number parameter or the Correlation parameter may be generated by the CSCF.</w:t>
      </w:r>
    </w:p>
    <w:p w14:paraId="011EE2D7" w14:textId="77777777" w:rsidR="008B45D8" w:rsidRDefault="008B45D8" w:rsidP="008B45D8">
      <w:r>
        <w:t xml:space="preserve">When clause 12 is used to provide separated IMS VoIP intercept and delivery, </w:t>
      </w:r>
      <w:proofErr w:type="spellStart"/>
      <w:r>
        <w:t>imsVoIP</w:t>
      </w:r>
      <w:proofErr w:type="spellEnd"/>
      <w:r>
        <w:t xml:space="preserve"> (as defined in clause 12) may be used to provide the correlation between the IRI and CC of an IMS VoIP session and also between IRI messages of the same IMS VoIP session.</w:t>
      </w:r>
    </w:p>
    <w:p w14:paraId="18F10D00" w14:textId="77777777" w:rsidR="008B45D8" w:rsidRDefault="008B45D8" w:rsidP="008B45D8">
      <w:r>
        <w:t>See clause 6.1.3 for a definition of the GPRS Correlation Number.</w:t>
      </w:r>
      <w:r w:rsidRPr="005C389E">
        <w:t xml:space="preserve"> </w:t>
      </w:r>
      <w:r>
        <w:t>See clause 10.5.0 for EPS Correlation Number.</w:t>
      </w:r>
    </w:p>
    <w:p w14:paraId="728C89FF" w14:textId="77777777" w:rsidR="00D91AB4" w:rsidRPr="00D91AB4" w:rsidRDefault="00D91AB4" w:rsidP="00D91AB4">
      <w:pPr>
        <w:pStyle w:val="NO"/>
      </w:pPr>
      <w:r w:rsidRPr="00D91AB4">
        <w:t>NOTE 1:</w:t>
      </w:r>
      <w:r w:rsidRPr="00D91AB4">
        <w:tab/>
        <w:t>Void.</w:t>
      </w:r>
    </w:p>
    <w:p w14:paraId="1496EE8B" w14:textId="77777777" w:rsidR="008B45D8" w:rsidRDefault="008B45D8" w:rsidP="008B45D8">
      <w:r>
        <w:t xml:space="preserve">It is an implementation matter how the CSCF generates a correlation number parameter value. The CSCF should use the </w:t>
      </w:r>
      <w:proofErr w:type="spellStart"/>
      <w:r>
        <w:t>gPRSCorrelationNumber</w:t>
      </w:r>
      <w:proofErr w:type="spellEnd"/>
      <w:r>
        <w:t>/</w:t>
      </w:r>
      <w:proofErr w:type="spellStart"/>
      <w:r>
        <w:t>ePSCorrelationNumber</w:t>
      </w:r>
      <w:proofErr w:type="spellEnd"/>
      <w:r>
        <w:t xml:space="preserve"> ASN.1 parameter as a container.</w:t>
      </w:r>
    </w:p>
    <w:p w14:paraId="7D49FFC4" w14:textId="77777777" w:rsidR="008B45D8" w:rsidRDefault="008B45D8" w:rsidP="008B45D8">
      <w:r>
        <w:t>For a GPRS/UMTS access or LTE access, if two PDP contexts or two EPS Bearers are used for the communication (one for signalling and one for bearer) two correlation numbers may be delivered via the CSCFs. Different identifiers may be used for correlating a target's various SIP messages such as:</w:t>
      </w:r>
    </w:p>
    <w:p w14:paraId="1AE60807" w14:textId="77777777" w:rsidR="008B45D8" w:rsidRDefault="008B45D8" w:rsidP="008B45D8">
      <w:pPr>
        <w:pStyle w:val="B1"/>
      </w:pPr>
      <w:r>
        <w:t>-</w:t>
      </w:r>
      <w:r>
        <w:tab/>
        <w:t>LIID;</w:t>
      </w:r>
    </w:p>
    <w:p w14:paraId="05CEB7E8" w14:textId="77777777" w:rsidR="008B45D8" w:rsidRDefault="008B45D8" w:rsidP="008B45D8">
      <w:pPr>
        <w:pStyle w:val="B1"/>
      </w:pPr>
      <w:r>
        <w:rPr>
          <w:rStyle w:val="CommentReference"/>
        </w:rPr>
        <w:t>-</w:t>
      </w:r>
      <w:r>
        <w:rPr>
          <w:rStyle w:val="CommentReference"/>
        </w:rPr>
        <w:tab/>
      </w:r>
      <w:r>
        <w:t>implementation dependent number.</w:t>
      </w:r>
    </w:p>
    <w:p w14:paraId="6671FE12" w14:textId="77777777" w:rsidR="008B45D8" w:rsidRDefault="008B45D8" w:rsidP="008B45D8">
      <w:pPr>
        <w:pStyle w:val="NO"/>
      </w:pPr>
      <w:r>
        <w:lastRenderedPageBreak/>
        <w:t>NOTE 2:</w:t>
      </w:r>
      <w:r>
        <w:tab/>
        <w:t>The implementation dependent number may be e.g. a 'Call-id'. However, when a CSCF acts as a back-to-back user agent a CSCF can have different 'Call-id' values for different legs of signalling. Therefore some other number would be needed in such a case.</w:t>
      </w:r>
    </w:p>
    <w:p w14:paraId="3E2CDA9F" w14:textId="77777777" w:rsidR="008B45D8" w:rsidRDefault="008B45D8" w:rsidP="008B45D8">
      <w:pPr>
        <w:pStyle w:val="NO"/>
      </w:pPr>
      <w:r>
        <w:t>NOTE 3:</w:t>
      </w:r>
      <w:r>
        <w:tab/>
        <w:t>The LIID may be used to associate SIP messages with respective GSN IRI records. In case the target is only permitted to have a single SIP session with a single CC bearer active at any time, the LIID is sufficient to correlate IMS IRI records with GSN IRI records. In all other case</w:t>
      </w:r>
      <w:r w:rsidRPr="00B4692F">
        <w:t xml:space="preserve"> </w:t>
      </w:r>
      <w:r>
        <w:t xml:space="preserve">s, </w:t>
      </w:r>
      <w:r w:rsidR="00195D92">
        <w:t>e.g.</w:t>
      </w:r>
      <w:r>
        <w:t xml:space="preserve"> the target is permitted to have multiple SIP sessions active concurrently, a combination of the LIID and an </w:t>
      </w:r>
      <w:r>
        <w:rPr>
          <w:rStyle w:val="CommentReference"/>
        </w:rPr>
        <w:t>i</w:t>
      </w:r>
      <w:r>
        <w:t>mplementation dependent number may be used to correlate the IMS IRI records with the GSN IRI records.</w:t>
      </w:r>
    </w:p>
    <w:p w14:paraId="59CBD6AF" w14:textId="77777777" w:rsidR="008B45D8" w:rsidRDefault="008B45D8" w:rsidP="008B45D8">
      <w:r>
        <w:t>In case the LIID of a given target has different values in the GSN and in the CSCF, it is up to the LEMF to recover the association between the two LIIDs.</w:t>
      </w:r>
    </w:p>
    <w:p w14:paraId="7BF7D801" w14:textId="77777777" w:rsidR="008B45D8" w:rsidRDefault="008B45D8" w:rsidP="008B45D8">
      <w:r>
        <w:t>SIP correlation number is used to correlate events of one specific SIP session.</w:t>
      </w:r>
    </w:p>
    <w:p w14:paraId="6E2695CC" w14:textId="77777777" w:rsidR="00375E10" w:rsidRDefault="00375E10" w:rsidP="00375E10">
      <w:r>
        <w:t>Correlation number is not applicable to interception at the HSS.</w:t>
      </w:r>
    </w:p>
    <w:p w14:paraId="594DA1A1" w14:textId="77777777" w:rsidR="008B45D8" w:rsidRDefault="008B45D8" w:rsidP="008B45D8">
      <w:pPr>
        <w:pStyle w:val="Heading2"/>
      </w:pPr>
      <w:bookmarkStart w:id="147" w:name="_Toc153137770"/>
      <w:r>
        <w:t>7.2</w:t>
      </w:r>
      <w:r>
        <w:tab/>
        <w:t>Timing and quality</w:t>
      </w:r>
      <w:bookmarkEnd w:id="147"/>
    </w:p>
    <w:p w14:paraId="123E7455" w14:textId="77777777" w:rsidR="008B45D8" w:rsidRDefault="008B45D8" w:rsidP="008B45D8">
      <w:pPr>
        <w:pStyle w:val="Heading3"/>
      </w:pPr>
      <w:bookmarkStart w:id="148" w:name="_Toc153137771"/>
      <w:r>
        <w:t>7.2.1</w:t>
      </w:r>
      <w:r>
        <w:tab/>
        <w:t>Timing</w:t>
      </w:r>
      <w:bookmarkEnd w:id="148"/>
    </w:p>
    <w:p w14:paraId="0101A85D" w14:textId="77777777" w:rsidR="008B45D8" w:rsidRDefault="008B45D8" w:rsidP="008B45D8">
      <w:r>
        <w:t>As a general principle, within a telecommunication system, IRI, if buffered, should be buffered for as short a time as possible.</w:t>
      </w:r>
    </w:p>
    <w:p w14:paraId="37A4B634" w14:textId="77777777" w:rsidR="008B45D8" w:rsidRDefault="008B45D8" w:rsidP="008B45D8">
      <w:pPr>
        <w:pStyle w:val="NO"/>
      </w:pPr>
      <w:r>
        <w:t>NOTE:</w:t>
      </w:r>
      <w:r>
        <w:tab/>
        <w:t>If the transmission of IRI fails, it may be buffered or lost.</w:t>
      </w:r>
    </w:p>
    <w:p w14:paraId="44EEA822" w14:textId="77777777" w:rsidR="008B45D8" w:rsidRDefault="008B45D8" w:rsidP="008B45D8">
      <w:r>
        <w:t>Subject to national requirements, the following timing requirements shall be supported:</w:t>
      </w:r>
    </w:p>
    <w:p w14:paraId="12B4EAFC"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41A775BA"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 Subject to national requirements, IMS specific IRI timestamp should have higher precision than 1 second.</w:t>
      </w:r>
    </w:p>
    <w:p w14:paraId="505C328B" w14:textId="77777777" w:rsidR="008B45D8" w:rsidRDefault="008B45D8" w:rsidP="008B45D8">
      <w:pPr>
        <w:pStyle w:val="Heading3"/>
      </w:pPr>
      <w:bookmarkStart w:id="149" w:name="_Toc153137772"/>
      <w:r>
        <w:t>7.2.2</w:t>
      </w:r>
      <w:r>
        <w:tab/>
        <w:t>Quality</w:t>
      </w:r>
      <w:bookmarkEnd w:id="149"/>
    </w:p>
    <w:p w14:paraId="7C0BCD64" w14:textId="77777777" w:rsidR="008B45D8" w:rsidRDefault="008B45D8" w:rsidP="008B45D8">
      <w:r>
        <w:t>QoS is not applicable to SIP signalling and hence not to IMS specific IRI records.</w:t>
      </w:r>
    </w:p>
    <w:p w14:paraId="6BD37FCB" w14:textId="77777777" w:rsidR="008B45D8" w:rsidRDefault="008B45D8" w:rsidP="008B45D8">
      <w:pPr>
        <w:pStyle w:val="NO"/>
      </w:pPr>
      <w:r>
        <w:t>NOTE:</w:t>
      </w:r>
      <w:r>
        <w:tab/>
        <w:t>The QoS class in PS domain is defined only for user plane data (CC); refer to subclause 6.2.2.</w:t>
      </w:r>
    </w:p>
    <w:p w14:paraId="2BDA825D" w14:textId="77777777" w:rsidR="008B45D8" w:rsidRDefault="008B45D8" w:rsidP="008B45D8">
      <w:pPr>
        <w:pStyle w:val="Heading3"/>
      </w:pPr>
      <w:bookmarkStart w:id="150" w:name="_Toc153137773"/>
      <w:r>
        <w:t>7.2.3</w:t>
      </w:r>
      <w:r>
        <w:tab/>
        <w:t>Void</w:t>
      </w:r>
      <w:bookmarkEnd w:id="150"/>
    </w:p>
    <w:p w14:paraId="78C7E7BF" w14:textId="77777777" w:rsidR="008B45D8" w:rsidRDefault="008B45D8" w:rsidP="008B45D8">
      <w:r>
        <w:t>(Void)</w:t>
      </w:r>
    </w:p>
    <w:p w14:paraId="281292E8" w14:textId="77777777" w:rsidR="008B45D8" w:rsidRDefault="008B45D8" w:rsidP="008B45D8">
      <w:pPr>
        <w:pStyle w:val="Heading2"/>
      </w:pPr>
      <w:bookmarkStart w:id="151" w:name="_Toc153137774"/>
      <w:r>
        <w:t>7.3</w:t>
      </w:r>
      <w:r>
        <w:tab/>
        <w:t>Security aspects</w:t>
      </w:r>
      <w:bookmarkEnd w:id="151"/>
    </w:p>
    <w:p w14:paraId="6B9AA652" w14:textId="77777777" w:rsidR="008B45D8" w:rsidRDefault="008B45D8" w:rsidP="008B45D8">
      <w:r>
        <w:rPr>
          <w:noProof/>
        </w:rPr>
        <w:t xml:space="preserve">When KMS based IMS media security </w:t>
      </w:r>
      <w:r>
        <w:t>TS 33.328</w:t>
      </w:r>
      <w:r>
        <w:rPr>
          <w:noProof/>
        </w:rPr>
        <w:t xml:space="preserve"> [54] is adopted in the network, the HI2 shall have strong integrity and confidentiality protection. In this case, the HI2 should be protected by TLS. FTP delivery should be done over TLS as specified by </w:t>
      </w:r>
      <w:r>
        <w:t>IETF RFC 4217</w:t>
      </w:r>
      <w:r>
        <w:rPr>
          <w:noProof/>
        </w:rPr>
        <w:t> [58]. TLS and certificate profiling shall be according to TS 33.310 [60].</w:t>
      </w:r>
    </w:p>
    <w:p w14:paraId="26EB820A" w14:textId="77777777" w:rsidR="008B45D8" w:rsidRDefault="008B45D8" w:rsidP="008B45D8">
      <w:r>
        <w:t>Additional security is defined by national requirements.</w:t>
      </w:r>
    </w:p>
    <w:p w14:paraId="33E882FD" w14:textId="77777777" w:rsidR="008B45D8" w:rsidRDefault="008B45D8" w:rsidP="008B45D8">
      <w:pPr>
        <w:pStyle w:val="Heading2"/>
      </w:pPr>
      <w:bookmarkStart w:id="152" w:name="_Toc153137775"/>
      <w:r>
        <w:t>7.4</w:t>
      </w:r>
      <w:r>
        <w:tab/>
        <w:t>Quantitative aspects</w:t>
      </w:r>
      <w:bookmarkEnd w:id="152"/>
    </w:p>
    <w:p w14:paraId="79F5F714" w14:textId="77777777" w:rsidR="008B45D8" w:rsidRDefault="008B45D8" w:rsidP="008B45D8">
      <w:r>
        <w:t>The number of target interceptions supported is a national requirement.</w:t>
      </w:r>
    </w:p>
    <w:p w14:paraId="6C14ABEE" w14:textId="77777777" w:rsidR="008B45D8" w:rsidRDefault="008B45D8" w:rsidP="008B45D8">
      <w:pPr>
        <w:rPr>
          <w:color w:val="000000"/>
        </w:rPr>
      </w:pPr>
      <w:r>
        <w:lastRenderedPageBreak/>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7014B86D" w14:textId="77777777" w:rsidR="008B45D8" w:rsidRDefault="008B45D8" w:rsidP="008B45D8">
      <w:pPr>
        <w:pStyle w:val="B1"/>
      </w:pPr>
      <w:r>
        <w:t>-</w:t>
      </w:r>
      <w:r>
        <w:tab/>
        <w:t>The ability to access and monitor all simultaneous communications originated, received, or redirected by the target;</w:t>
      </w:r>
    </w:p>
    <w:p w14:paraId="65F42E3F"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639F2271"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 when SIP message also contains content).</w:t>
      </w:r>
    </w:p>
    <w:p w14:paraId="6AF9370B" w14:textId="77777777" w:rsidR="008B45D8" w:rsidRDefault="008B45D8" w:rsidP="008B45D8">
      <w:pPr>
        <w:pStyle w:val="Heading2"/>
      </w:pPr>
      <w:bookmarkStart w:id="153" w:name="_Toc153137776"/>
      <w:r>
        <w:t>7.5</w:t>
      </w:r>
      <w:r>
        <w:tab/>
        <w:t>IRI for IMS</w:t>
      </w:r>
      <w:bookmarkEnd w:id="153"/>
    </w:p>
    <w:p w14:paraId="75C193B5" w14:textId="77777777" w:rsidR="008B45D8" w:rsidRDefault="008B45D8" w:rsidP="008B45D8">
      <w:pPr>
        <w:pStyle w:val="Heading3"/>
      </w:pPr>
      <w:bookmarkStart w:id="154" w:name="_Toc153137777"/>
      <w:r>
        <w:t>7.5.0</w:t>
      </w:r>
      <w:r>
        <w:tab/>
        <w:t>Introduction</w:t>
      </w:r>
      <w:bookmarkEnd w:id="154"/>
    </w:p>
    <w:p w14:paraId="1E4C8A8E" w14:textId="77777777" w:rsidR="008B45D8" w:rsidRDefault="008B45D8" w:rsidP="008B45D8">
      <w:r>
        <w:t>In addition, information on non-transmission related actions of a target constitute IRI and is sent via HI2, e.g. information on SIP message with call forwarding configuration information.</w:t>
      </w:r>
    </w:p>
    <w:p w14:paraId="796C308A" w14:textId="77777777" w:rsidR="008B45D8" w:rsidRDefault="008B45D8" w:rsidP="008B45D8">
      <w:r>
        <w:t>The IRI may be subdivided into the following categories:</w:t>
      </w:r>
    </w:p>
    <w:p w14:paraId="468F1EDC" w14:textId="77777777" w:rsidR="008B45D8" w:rsidRDefault="008B45D8" w:rsidP="008B45D8">
      <w:pPr>
        <w:pStyle w:val="B1"/>
      </w:pPr>
      <w:r>
        <w:t>1.</w:t>
      </w:r>
      <w:r>
        <w:tab/>
        <w:t>Control information for HI2 (e.g. correlation information).</w:t>
      </w:r>
    </w:p>
    <w:p w14:paraId="7B9FBA28" w14:textId="77777777" w:rsidR="008B45D8" w:rsidRDefault="008B45D8" w:rsidP="008B45D8">
      <w:pPr>
        <w:pStyle w:val="B1"/>
      </w:pPr>
      <w:r>
        <w:t>2.</w:t>
      </w:r>
      <w:r>
        <w:rPr>
          <w:b/>
        </w:rPr>
        <w:tab/>
      </w:r>
      <w:r>
        <w:t>Basic data context information, for standard data transmission between two parties (e.g. SIP- or XCAP-message).</w:t>
      </w:r>
    </w:p>
    <w:p w14:paraId="39B58160" w14:textId="77777777" w:rsidR="008B45D8" w:rsidRDefault="008B45D8" w:rsidP="008B45D8">
      <w:pPr>
        <w:pStyle w:val="B1"/>
      </w:pPr>
      <w:r>
        <w:t>3.</w:t>
      </w:r>
      <w:r>
        <w:tab/>
        <w:t>Information needed to decrypt media traffic between the parties.</w:t>
      </w:r>
    </w:p>
    <w:p w14:paraId="033108A2" w14:textId="77777777" w:rsidR="008B45D8" w:rsidRDefault="008B45D8" w:rsidP="008B45D8">
      <w:r>
        <w:t>For each event, a Record is sent to the LEMF, if this is required. The following table gives the mapping between event type received at DF2 level and record type sent to the LEMF.</w:t>
      </w:r>
    </w:p>
    <w:p w14:paraId="0B24F0A4" w14:textId="77777777" w:rsidR="008B45D8" w:rsidRDefault="008B45D8" w:rsidP="008B45D8">
      <w:pPr>
        <w:pStyle w:val="TH"/>
      </w:pPr>
      <w:r>
        <w:t>Table 7.1: Mapping between IMS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85"/>
        <w:gridCol w:w="4615"/>
      </w:tblGrid>
      <w:tr w:rsidR="008B45D8" w14:paraId="53553A4A" w14:textId="77777777" w:rsidTr="00B3790A">
        <w:trPr>
          <w:jc w:val="center"/>
        </w:trPr>
        <w:tc>
          <w:tcPr>
            <w:tcW w:w="3585" w:type="dxa"/>
            <w:shd w:val="pct12" w:color="000000" w:fill="FFFFFF"/>
          </w:tcPr>
          <w:p w14:paraId="2330897E" w14:textId="77777777" w:rsidR="008B45D8" w:rsidRDefault="008B45D8" w:rsidP="003C65AA">
            <w:pPr>
              <w:pStyle w:val="TAH"/>
            </w:pPr>
            <w:r>
              <w:t>Event</w:t>
            </w:r>
          </w:p>
        </w:tc>
        <w:tc>
          <w:tcPr>
            <w:tcW w:w="4615" w:type="dxa"/>
            <w:shd w:val="pct12" w:color="000000" w:fill="FFFFFF"/>
          </w:tcPr>
          <w:p w14:paraId="18175CF1" w14:textId="77777777" w:rsidR="008B45D8" w:rsidRDefault="008B45D8" w:rsidP="003C65AA">
            <w:pPr>
              <w:pStyle w:val="TAH"/>
            </w:pPr>
            <w:r>
              <w:t>IRI</w:t>
            </w:r>
            <w:r w:rsidR="00B3790A">
              <w:t xml:space="preserve"> </w:t>
            </w:r>
            <w:r>
              <w:t>Record</w:t>
            </w:r>
            <w:r w:rsidR="00B3790A">
              <w:t xml:space="preserve"> </w:t>
            </w:r>
            <w:r>
              <w:t>Type</w:t>
            </w:r>
          </w:p>
        </w:tc>
      </w:tr>
      <w:tr w:rsidR="008B45D8" w14:paraId="76E70566" w14:textId="77777777" w:rsidTr="00B3790A">
        <w:trPr>
          <w:jc w:val="center"/>
        </w:trPr>
        <w:tc>
          <w:tcPr>
            <w:tcW w:w="3585" w:type="dxa"/>
          </w:tcPr>
          <w:p w14:paraId="07AA1BF0" w14:textId="77777777" w:rsidR="008B45D8" w:rsidRDefault="008B45D8" w:rsidP="003C65AA">
            <w:pPr>
              <w:pStyle w:val="TAL"/>
            </w:pPr>
            <w:r>
              <w:t>SIP-message</w:t>
            </w:r>
          </w:p>
        </w:tc>
        <w:tc>
          <w:tcPr>
            <w:tcW w:w="4615" w:type="dxa"/>
          </w:tcPr>
          <w:p w14:paraId="23FE8953" w14:textId="77777777" w:rsidR="008B45D8" w:rsidRDefault="008B45D8" w:rsidP="003C65AA">
            <w:pPr>
              <w:pStyle w:val="TAL"/>
            </w:pPr>
            <w:r>
              <w:t>REPORT</w:t>
            </w:r>
          </w:p>
        </w:tc>
      </w:tr>
      <w:tr w:rsidR="008B45D8" w:rsidRPr="00706160" w14:paraId="499E9C59"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17C70880" w14:textId="77777777" w:rsidR="008B45D8" w:rsidRPr="00706160" w:rsidRDefault="008B45D8" w:rsidP="003C65AA">
            <w:pPr>
              <w:pStyle w:val="TAL"/>
            </w:pPr>
            <w:r>
              <w:t>XCAP-request</w:t>
            </w:r>
          </w:p>
        </w:tc>
        <w:tc>
          <w:tcPr>
            <w:tcW w:w="4615" w:type="dxa"/>
            <w:tcBorders>
              <w:top w:val="single" w:sz="4" w:space="0" w:color="auto"/>
              <w:left w:val="single" w:sz="4" w:space="0" w:color="auto"/>
              <w:bottom w:val="single" w:sz="4" w:space="0" w:color="auto"/>
              <w:right w:val="single" w:sz="4" w:space="0" w:color="auto"/>
            </w:tcBorders>
          </w:tcPr>
          <w:p w14:paraId="499DE673" w14:textId="77777777" w:rsidR="008B45D8" w:rsidRPr="00706160" w:rsidRDefault="008B45D8" w:rsidP="003C65AA">
            <w:pPr>
              <w:pStyle w:val="TAL"/>
            </w:pPr>
            <w:r>
              <w:t>REPORT</w:t>
            </w:r>
          </w:p>
        </w:tc>
      </w:tr>
      <w:tr w:rsidR="008B45D8" w14:paraId="39697A05"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64E0E29D" w14:textId="77777777" w:rsidR="008B45D8" w:rsidRDefault="008B45D8" w:rsidP="003C65AA">
            <w:pPr>
              <w:pStyle w:val="TAL"/>
            </w:pPr>
            <w:r>
              <w:t>XCAP</w:t>
            </w:r>
            <w:r w:rsidR="00B3790A">
              <w:t xml:space="preserve"> </w:t>
            </w:r>
            <w:r>
              <w:t>re</w:t>
            </w:r>
            <w:r w:rsidR="00375E10">
              <w:t>s</w:t>
            </w:r>
            <w:r>
              <w:t>ponse</w:t>
            </w:r>
          </w:p>
        </w:tc>
        <w:tc>
          <w:tcPr>
            <w:tcW w:w="4615" w:type="dxa"/>
            <w:tcBorders>
              <w:top w:val="single" w:sz="4" w:space="0" w:color="auto"/>
              <w:left w:val="single" w:sz="4" w:space="0" w:color="auto"/>
              <w:bottom w:val="single" w:sz="4" w:space="0" w:color="auto"/>
              <w:right w:val="single" w:sz="4" w:space="0" w:color="auto"/>
            </w:tcBorders>
          </w:tcPr>
          <w:p w14:paraId="22628A89" w14:textId="77777777" w:rsidR="008B45D8" w:rsidRDefault="008B45D8" w:rsidP="003C65AA">
            <w:pPr>
              <w:pStyle w:val="TAL"/>
            </w:pPr>
            <w:r>
              <w:t>REPORT</w:t>
            </w:r>
          </w:p>
        </w:tc>
      </w:tr>
      <w:tr w:rsidR="008B45D8" w14:paraId="077A93B2"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1E7AD9E6" w14:textId="77777777" w:rsidR="008B45D8" w:rsidRDefault="008B45D8" w:rsidP="003C65AA">
            <w:pPr>
              <w:pStyle w:val="TAL"/>
              <w:tabs>
                <w:tab w:val="right" w:pos="3445"/>
              </w:tabs>
            </w:pPr>
            <w:r>
              <w:t>Media</w:t>
            </w:r>
            <w:r w:rsidR="00B3790A">
              <w:t xml:space="preserve"> </w:t>
            </w:r>
            <w:r>
              <w:t>decryption</w:t>
            </w:r>
            <w:r w:rsidR="00B3790A">
              <w:t xml:space="preserve"> </w:t>
            </w:r>
            <w:r>
              <w:t>keys</w:t>
            </w:r>
            <w:r w:rsidR="00B3790A">
              <w:t xml:space="preserve"> </w:t>
            </w:r>
            <w:r>
              <w:t>available</w:t>
            </w:r>
          </w:p>
        </w:tc>
        <w:tc>
          <w:tcPr>
            <w:tcW w:w="4615" w:type="dxa"/>
            <w:tcBorders>
              <w:top w:val="single" w:sz="4" w:space="0" w:color="auto"/>
              <w:left w:val="single" w:sz="4" w:space="0" w:color="auto"/>
              <w:bottom w:val="single" w:sz="4" w:space="0" w:color="auto"/>
              <w:right w:val="single" w:sz="4" w:space="0" w:color="auto"/>
            </w:tcBorders>
          </w:tcPr>
          <w:p w14:paraId="6A061C5A" w14:textId="77777777" w:rsidR="008B45D8" w:rsidRDefault="008B45D8" w:rsidP="003C65AA">
            <w:pPr>
              <w:pStyle w:val="TAL"/>
            </w:pPr>
            <w:r>
              <w:t>REPORT</w:t>
            </w:r>
          </w:p>
        </w:tc>
      </w:tr>
      <w:tr w:rsidR="008B45D8" w14:paraId="27BB8EB6"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0480D5D4" w14:textId="77777777" w:rsidR="008B45D8" w:rsidRDefault="008B45D8" w:rsidP="003C65AA">
            <w:pPr>
              <w:pStyle w:val="TAL"/>
              <w:tabs>
                <w:tab w:val="right" w:pos="3445"/>
              </w:tabs>
            </w:pPr>
            <w:r>
              <w:t>Start</w:t>
            </w:r>
            <w:r w:rsidR="00B3790A">
              <w:t xml:space="preserve"> </w:t>
            </w:r>
            <w:r>
              <w:t>of</w:t>
            </w:r>
            <w:r w:rsidR="00B3790A">
              <w:t xml:space="preserve"> </w:t>
            </w:r>
            <w:r>
              <w:t>interception</w:t>
            </w:r>
            <w:r w:rsidR="00B3790A">
              <w:t xml:space="preserve"> </w:t>
            </w:r>
            <w:r>
              <w:t>for</w:t>
            </w:r>
            <w:r w:rsidR="00B3790A">
              <w:t xml:space="preserve"> </w:t>
            </w:r>
            <w:r>
              <w:t>already</w:t>
            </w:r>
            <w:r w:rsidR="00B3790A">
              <w:t xml:space="preserve"> </w:t>
            </w:r>
            <w:r>
              <w:t>established</w:t>
            </w:r>
            <w:r w:rsidR="00B3790A">
              <w:t xml:space="preserve"> </w:t>
            </w:r>
            <w:r>
              <w:t>IMS</w:t>
            </w:r>
            <w:r w:rsidR="00B3790A">
              <w:t xml:space="preserve"> </w:t>
            </w:r>
            <w:r>
              <w:t>session</w:t>
            </w:r>
            <w:r w:rsidR="00B3790A">
              <w:t xml:space="preserve"> </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5D97E867" w14:textId="77777777" w:rsidR="008B45D8" w:rsidRDefault="008B45D8" w:rsidP="003C65AA">
            <w:pPr>
              <w:pStyle w:val="TAL"/>
            </w:pPr>
            <w:r>
              <w:t>REPORT</w:t>
            </w:r>
          </w:p>
        </w:tc>
      </w:tr>
      <w:tr w:rsidR="00375E10" w14:paraId="0795FB00"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615EA70B" w14:textId="77777777" w:rsidR="00375E10" w:rsidRDefault="00375E10" w:rsidP="004718D0">
            <w:pPr>
              <w:pStyle w:val="TAL"/>
              <w:tabs>
                <w:tab w:val="right" w:pos="3445"/>
              </w:tabs>
            </w:pPr>
            <w:r>
              <w:t>Serving</w:t>
            </w:r>
            <w:r w:rsidR="00B3790A">
              <w:t xml:space="preserve"> </w:t>
            </w:r>
            <w:r>
              <w:t>System</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073B436A" w14:textId="77777777" w:rsidR="00375E10" w:rsidRDefault="00375E10" w:rsidP="004718D0">
            <w:pPr>
              <w:pStyle w:val="TAL"/>
            </w:pPr>
            <w:r>
              <w:t>REPORT</w:t>
            </w:r>
          </w:p>
        </w:tc>
      </w:tr>
      <w:tr w:rsidR="00375E10" w14:paraId="29B25271"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1FCAD909" w14:textId="77777777" w:rsidR="00375E10" w:rsidRDefault="00375E10" w:rsidP="004718D0">
            <w:pPr>
              <w:pStyle w:val="TAL"/>
              <w:tabs>
                <w:tab w:val="right" w:pos="3445"/>
              </w:tabs>
            </w:pPr>
            <w:r>
              <w:t>Subscriber</w:t>
            </w:r>
            <w:r w:rsidR="00B3790A">
              <w:t xml:space="preserve"> </w:t>
            </w:r>
            <w:r>
              <w:t>record</w:t>
            </w:r>
            <w:r w:rsidR="00B3790A">
              <w:t xml:space="preserve"> </w:t>
            </w:r>
            <w:r>
              <w:t>change</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43F5044A" w14:textId="77777777" w:rsidR="00375E10" w:rsidRDefault="00375E10" w:rsidP="004718D0">
            <w:pPr>
              <w:pStyle w:val="TAL"/>
            </w:pPr>
            <w:r>
              <w:t>REPORT</w:t>
            </w:r>
          </w:p>
        </w:tc>
      </w:tr>
      <w:tr w:rsidR="00375E10" w14:paraId="111849BE"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39117E6F" w14:textId="77777777" w:rsidR="00375E10" w:rsidRDefault="00375E10" w:rsidP="004718D0">
            <w:pPr>
              <w:pStyle w:val="TAL"/>
              <w:tabs>
                <w:tab w:val="right" w:pos="3445"/>
              </w:tabs>
            </w:pPr>
            <w:r>
              <w:t>Registration</w:t>
            </w:r>
            <w:r w:rsidR="00B3790A">
              <w:t xml:space="preserve"> </w:t>
            </w:r>
            <w:r>
              <w:t>Termination</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6F2C49CE" w14:textId="77777777" w:rsidR="00375E10" w:rsidRDefault="00375E10" w:rsidP="004718D0">
            <w:pPr>
              <w:pStyle w:val="TAL"/>
            </w:pPr>
            <w:r>
              <w:t>REPORT</w:t>
            </w:r>
          </w:p>
        </w:tc>
      </w:tr>
      <w:tr w:rsidR="00375E10" w14:paraId="206B08C7"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6BD1B2B2" w14:textId="77777777" w:rsidR="00375E10" w:rsidRDefault="00375E10" w:rsidP="003C65AA">
            <w:pPr>
              <w:pStyle w:val="TAL"/>
              <w:tabs>
                <w:tab w:val="right" w:pos="3445"/>
              </w:tabs>
            </w:pPr>
            <w:r w:rsidRPr="00B8204F">
              <w:t>Location</w:t>
            </w:r>
            <w:r w:rsidR="00B3790A">
              <w:t xml:space="preserve"> </w:t>
            </w:r>
            <w:r w:rsidRPr="00B8204F">
              <w:t>Information</w:t>
            </w:r>
            <w:r w:rsidR="00B3790A">
              <w:t xml:space="preserve"> </w:t>
            </w:r>
            <w:r w:rsidRPr="00B8204F">
              <w:t>Request</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66C14B1A" w14:textId="77777777" w:rsidR="00375E10" w:rsidRDefault="00375E10" w:rsidP="003C65AA">
            <w:pPr>
              <w:pStyle w:val="TAL"/>
            </w:pPr>
            <w:r w:rsidRPr="00B8204F">
              <w:t>REPORT</w:t>
            </w:r>
          </w:p>
        </w:tc>
      </w:tr>
    </w:tbl>
    <w:p w14:paraId="453C7616" w14:textId="77777777" w:rsidR="008B45D8" w:rsidRDefault="008B45D8" w:rsidP="00A77147"/>
    <w:p w14:paraId="3B8B01E2" w14:textId="77777777" w:rsidR="008B45D8" w:rsidRDefault="008B45D8" w:rsidP="008B45D8">
      <w:r>
        <w:t>A set of information is used to generate the record. The records used transmit the information from mediation function to LEMF. This set of information can be extended in the CSCF or DF2 MF, if new IEs are available and if this is necessary in a specific country. The following table gives the mapping between information received per event and information sent in records.</w:t>
      </w:r>
    </w:p>
    <w:p w14:paraId="5ED41769" w14:textId="77777777" w:rsidR="008B45D8" w:rsidRDefault="008B45D8" w:rsidP="008B45D8">
      <w:r>
        <w:t>Once IRI only interception is underway, LEMF receives IMS specific IRI only (SIP IRI) from CSCF or IRI only (XCAP Message IRI) from the XCAP server managing the XCAP resource associated with the IMS supplementary service setting</w:t>
      </w:r>
      <w:r w:rsidR="001347B0">
        <w:t>, or IRI only from the HSS</w:t>
      </w:r>
      <w:r>
        <w:t>. LEMF does not receive CC, and therefore it is not possible to correlate IMS specific IRI with CC.</w:t>
      </w:r>
    </w:p>
    <w:p w14:paraId="09930EF5" w14:textId="77777777" w:rsidR="008B45D8" w:rsidRDefault="008B45D8" w:rsidP="008B45D8">
      <w:r>
        <w:t xml:space="preserve">Once IRI and CC interception is underway, LEMF receives IMS specific IRI both from a GSN and from a CSCF. LEMF receives SIP messages also from a GSN within CC. LEMF receives IRI of XCAP events from functions such as XCAP </w:t>
      </w:r>
      <w:r w:rsidRPr="00167A66">
        <w:t>authentication</w:t>
      </w:r>
      <w:r>
        <w:t xml:space="preserve"> and</w:t>
      </w:r>
      <w:r w:rsidRPr="00167A66">
        <w:t xml:space="preserve"> resource management</w:t>
      </w:r>
      <w:r>
        <w:t xml:space="preserve"> function.</w:t>
      </w:r>
      <w:r w:rsidR="001347B0">
        <w:t xml:space="preserve"> </w:t>
      </w:r>
      <w:r>
        <w:t xml:space="preserve">In certain cases, however, SIP messages may be encrypted between UE and CSCF. XCAP message between the UE and the AS managing the target's IMS supplementary service </w:t>
      </w:r>
      <w:r>
        <w:lastRenderedPageBreak/>
        <w:t>settings may be encrypted. In these cases LEMF needs to receive unencrypted SIP</w:t>
      </w:r>
      <w:r w:rsidRPr="00706160">
        <w:t xml:space="preserve"> </w:t>
      </w:r>
      <w:r>
        <w:t>or XCAP messages in IMS specific IRI provided from CSCF, or from the XCAP server managing the target's IMS supplementary service settings</w:t>
      </w:r>
      <w:r w:rsidRPr="00706160">
        <w:t>.</w:t>
      </w:r>
      <w:r>
        <w:t xml:space="preserve"> The LI service delivery of XCAP events related to XCAP authentication process is for further study.</w:t>
      </w:r>
    </w:p>
    <w:p w14:paraId="69B1917C" w14:textId="77777777" w:rsidR="001347B0" w:rsidRDefault="008B45D8" w:rsidP="001347B0">
      <w:r>
        <w:t>In some cases the CC is encrypted according to one of the IMS media security solutions specified in TS 33.328 [54]. In these cases the LEMF receives encrypted CC and decrypts it based on the decryption information received over the HI2 interface.</w:t>
      </w:r>
      <w:r w:rsidR="001347B0" w:rsidRPr="001347B0">
        <w:t xml:space="preserve"> </w:t>
      </w:r>
    </w:p>
    <w:p w14:paraId="5C2742FF" w14:textId="77777777" w:rsidR="001347B0" w:rsidRDefault="001347B0" w:rsidP="00824406">
      <w:pPr>
        <w:pStyle w:val="NO"/>
      </w:pPr>
      <w:r>
        <w:t>NOTE 0:</w:t>
      </w:r>
      <w:r>
        <w:tab/>
        <w:t>CC interception is not applicable at the HSS.</w:t>
      </w:r>
    </w:p>
    <w:p w14:paraId="694221A0" w14:textId="77777777" w:rsidR="008B45D8" w:rsidRDefault="008B45D8" w:rsidP="008B45D8">
      <w:r>
        <w:t xml:space="preserve">When the </w:t>
      </w:r>
      <w:proofErr w:type="spellStart"/>
      <w:r>
        <w:t>InstanceID</w:t>
      </w:r>
      <w:proofErr w:type="spellEnd"/>
      <w:r>
        <w:t xml:space="preserve"> is present in IMS signalling </w:t>
      </w:r>
      <w:r w:rsidR="001B3BAA">
        <w:t>TS 24.229 </w:t>
      </w:r>
      <w:r>
        <w:t xml:space="preserve">[76], and contains an IMEI URN [81], [82], the IMEI shall be extracted and converted to the reporting format defined for </w:t>
      </w:r>
      <w:proofErr w:type="spellStart"/>
      <w:r>
        <w:t>partyInformation</w:t>
      </w:r>
      <w:proofErr w:type="spellEnd"/>
      <w:r>
        <w:t xml:space="preserve"> (</w:t>
      </w:r>
      <w:proofErr w:type="spellStart"/>
      <w:r>
        <w:t>imei</w:t>
      </w:r>
      <w:proofErr w:type="spellEnd"/>
      <w:r>
        <w:t>).</w:t>
      </w:r>
    </w:p>
    <w:p w14:paraId="2910F408" w14:textId="77777777" w:rsidR="008B45D8" w:rsidRDefault="008B45D8" w:rsidP="008B45D8">
      <w:pPr>
        <w:pStyle w:val="NO"/>
      </w:pPr>
      <w:r>
        <w:t>NOTE 1:</w:t>
      </w:r>
      <w:r>
        <w:tab/>
        <w:t>Delivery of decrypted CC in the above scenario is FFS.</w:t>
      </w:r>
    </w:p>
    <w:p w14:paraId="0A6EA8E2" w14:textId="77777777" w:rsidR="008B45D8" w:rsidRDefault="008B45D8" w:rsidP="008B45D8">
      <w:pPr>
        <w:pStyle w:val="NO"/>
      </w:pPr>
      <w:r>
        <w:t>NOTE 1a:</w:t>
      </w:r>
      <w:r>
        <w:tab/>
        <w:t>GSN has no possibility to decrypt SIP messages based on the IMS security architecture.</w:t>
      </w:r>
    </w:p>
    <w:p w14:paraId="52518EA3" w14:textId="77777777" w:rsidR="008B45D8" w:rsidRDefault="008B45D8" w:rsidP="008B45D8">
      <w:pPr>
        <w:pStyle w:val="NO"/>
      </w:pPr>
      <w:r>
        <w:t>NOTE 2:</w:t>
      </w:r>
      <w:r>
        <w:tab/>
        <w:t>Security mechanisms for protecting delivery of key material over the HI2 in line with TS 33.328 [54] are FFS.</w:t>
      </w:r>
    </w:p>
    <w:p w14:paraId="1DD9E752" w14:textId="77777777" w:rsidR="00F4176E" w:rsidRPr="00227DB6" w:rsidRDefault="00F4176E" w:rsidP="00F4176E">
      <w:pPr>
        <w:pStyle w:val="NO"/>
        <w:rPr>
          <w:color w:val="000000"/>
        </w:rPr>
      </w:pPr>
      <w:r>
        <w:t xml:space="preserve">NOTE 2a: When the CSCF is not aware of the activation of multiple lawfully authorized intercepts on a single target, the MF/DF needs to generate the REPORT with </w:t>
      </w:r>
      <w:r w:rsidRPr="00ED0CFD">
        <w:rPr>
          <w:i/>
        </w:rPr>
        <w:t xml:space="preserve">Start of Interception on an already established IMS session </w:t>
      </w:r>
      <w:r>
        <w:t xml:space="preserve">on its own using information that it has retained.   </w:t>
      </w:r>
      <w:r w:rsidRPr="00227DB6">
        <w:rPr>
          <w:color w:val="000000"/>
        </w:rPr>
        <w:t xml:space="preserve">        </w:t>
      </w:r>
    </w:p>
    <w:p w14:paraId="4B8C020A" w14:textId="77777777" w:rsidR="00F4176E" w:rsidRDefault="00F4176E" w:rsidP="00F4176E">
      <w:r w:rsidRPr="00E8086F">
        <w:t>The DF2 shall not send the REPORT with Start of Interception with an already established IMS session to the LEMFs that were already intercepting the session</w:t>
      </w:r>
      <w:r>
        <w:t xml:space="preserve"> </w:t>
      </w:r>
      <w:r>
        <w:rPr>
          <w:color w:val="000000"/>
        </w:rPr>
        <w:t>due to a previous LI activation on the same target.</w:t>
      </w:r>
    </w:p>
    <w:p w14:paraId="55371DE3" w14:textId="77777777" w:rsidR="008B45D8" w:rsidRDefault="008B45D8" w:rsidP="00037EE5">
      <w:pPr>
        <w:pStyle w:val="TH"/>
        <w:keepNext w:val="0"/>
        <w:keepLines w:val="0"/>
      </w:pPr>
      <w:r>
        <w:t>Table 7.2: Mapping between IMS Events Information and IRI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7815D3C5" w14:textId="77777777" w:rsidTr="00B3790A">
        <w:trPr>
          <w:tblHeader/>
          <w:jc w:val="center"/>
        </w:trPr>
        <w:tc>
          <w:tcPr>
            <w:tcW w:w="1881" w:type="dxa"/>
            <w:shd w:val="pct12" w:color="000000" w:fill="auto"/>
          </w:tcPr>
          <w:p w14:paraId="3E8268A7" w14:textId="77777777" w:rsidR="008B45D8" w:rsidRDefault="008B45D8" w:rsidP="00037EE5">
            <w:pPr>
              <w:pStyle w:val="TAH"/>
              <w:keepNext w:val="0"/>
              <w:keepLines w:val="0"/>
            </w:pPr>
            <w:r>
              <w:t>Parameter</w:t>
            </w:r>
          </w:p>
        </w:tc>
        <w:tc>
          <w:tcPr>
            <w:tcW w:w="4623" w:type="dxa"/>
            <w:shd w:val="pct12" w:color="000000" w:fill="auto"/>
          </w:tcPr>
          <w:p w14:paraId="2BF5AAAE" w14:textId="77777777" w:rsidR="008B45D8" w:rsidRDefault="008B45D8" w:rsidP="00037EE5">
            <w:pPr>
              <w:pStyle w:val="TAH"/>
              <w:keepNext w:val="0"/>
              <w:keepLines w:val="0"/>
            </w:pPr>
            <w:r>
              <w:t>Description</w:t>
            </w:r>
          </w:p>
        </w:tc>
        <w:tc>
          <w:tcPr>
            <w:tcW w:w="3102" w:type="dxa"/>
            <w:shd w:val="pct12" w:color="000000" w:fill="auto"/>
          </w:tcPr>
          <w:p w14:paraId="0AA1B127" w14:textId="77777777" w:rsidR="008B45D8" w:rsidRDefault="008B45D8" w:rsidP="00037EE5">
            <w:pPr>
              <w:pStyle w:val="TAH"/>
              <w:keepNext w:val="0"/>
              <w:keepLines w:val="0"/>
            </w:pPr>
            <w:r>
              <w:t>HI2</w:t>
            </w:r>
            <w:r w:rsidR="00B3790A">
              <w:t xml:space="preserve"> </w:t>
            </w:r>
            <w:r>
              <w:t>ASN.1</w:t>
            </w:r>
            <w:r w:rsidR="00B3790A">
              <w:t xml:space="preserve"> </w:t>
            </w:r>
            <w:r>
              <w:t>parameter</w:t>
            </w:r>
          </w:p>
        </w:tc>
      </w:tr>
      <w:tr w:rsidR="008B45D8" w14:paraId="12E72B2F" w14:textId="77777777" w:rsidTr="00B3790A">
        <w:trPr>
          <w:jc w:val="center"/>
        </w:trPr>
        <w:tc>
          <w:tcPr>
            <w:tcW w:w="1881" w:type="dxa"/>
          </w:tcPr>
          <w:p w14:paraId="786A2C04" w14:textId="77777777" w:rsidR="008B45D8" w:rsidRDefault="008B45D8" w:rsidP="00037EE5">
            <w:pPr>
              <w:pStyle w:val="TAL"/>
              <w:keepNext w:val="0"/>
              <w:keepLines w:val="0"/>
            </w:pPr>
            <w:r>
              <w:t>Observed</w:t>
            </w:r>
            <w:r w:rsidR="00B3790A">
              <w:t xml:space="preserve"> </w:t>
            </w:r>
            <w:r>
              <w:t>SIP</w:t>
            </w:r>
            <w:r w:rsidR="00B3790A">
              <w:t xml:space="preserve"> </w:t>
            </w:r>
            <w:r>
              <w:t>URI</w:t>
            </w:r>
          </w:p>
        </w:tc>
        <w:tc>
          <w:tcPr>
            <w:tcW w:w="4623" w:type="dxa"/>
          </w:tcPr>
          <w:p w14:paraId="1C27949C" w14:textId="77777777" w:rsidR="008B45D8" w:rsidRDefault="008B45D8" w:rsidP="00037EE5">
            <w:pPr>
              <w:pStyle w:val="TAL"/>
              <w:keepNext w:val="0"/>
              <w:keepLines w:val="0"/>
            </w:pPr>
            <w:r>
              <w:t>Observed</w:t>
            </w:r>
            <w:r w:rsidR="00B3790A">
              <w:t xml:space="preserve"> </w:t>
            </w:r>
            <w:r>
              <w:t>SIP</w:t>
            </w:r>
            <w:r w:rsidR="00B3790A">
              <w:t xml:space="preserve"> </w:t>
            </w:r>
            <w:r>
              <w:t>URI</w:t>
            </w:r>
          </w:p>
        </w:tc>
        <w:tc>
          <w:tcPr>
            <w:tcW w:w="3102" w:type="dxa"/>
          </w:tcPr>
          <w:p w14:paraId="357CE197" w14:textId="77777777" w:rsidR="008B45D8" w:rsidRDefault="008B45D8" w:rsidP="00037EE5">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r>
              <w:t>sip-</w:t>
            </w:r>
            <w:proofErr w:type="spellStart"/>
            <w:r>
              <w:t>uri</w:t>
            </w:r>
            <w:proofErr w:type="spellEnd"/>
            <w:r w:rsidR="00F877D9">
              <w:t>)</w:t>
            </w:r>
            <w:r>
              <w:t>)</w:t>
            </w:r>
          </w:p>
        </w:tc>
      </w:tr>
      <w:tr w:rsidR="008B45D8" w14:paraId="42D4E679" w14:textId="77777777" w:rsidTr="00B3790A">
        <w:trPr>
          <w:jc w:val="center"/>
        </w:trPr>
        <w:tc>
          <w:tcPr>
            <w:tcW w:w="1881" w:type="dxa"/>
          </w:tcPr>
          <w:p w14:paraId="49706EEF" w14:textId="77777777" w:rsidR="008B45D8" w:rsidRDefault="008B45D8" w:rsidP="00037EE5">
            <w:pPr>
              <w:pStyle w:val="TAL"/>
              <w:keepNext w:val="0"/>
              <w:keepLines w:val="0"/>
            </w:pPr>
            <w:r>
              <w:t>Observed</w:t>
            </w:r>
            <w:r w:rsidR="00B3790A">
              <w:t xml:space="preserve"> </w:t>
            </w:r>
            <w:r>
              <w:t>TEL</w:t>
            </w:r>
            <w:r w:rsidR="00B3790A">
              <w:t xml:space="preserve"> </w:t>
            </w:r>
            <w:r>
              <w:t>URI</w:t>
            </w:r>
          </w:p>
        </w:tc>
        <w:tc>
          <w:tcPr>
            <w:tcW w:w="4623" w:type="dxa"/>
          </w:tcPr>
          <w:p w14:paraId="795C9DE3" w14:textId="77777777" w:rsidR="008B45D8" w:rsidRDefault="008B45D8" w:rsidP="00037EE5">
            <w:pPr>
              <w:pStyle w:val="TAL"/>
              <w:keepNext w:val="0"/>
              <w:keepLines w:val="0"/>
            </w:pPr>
            <w:r>
              <w:t>Observed</w:t>
            </w:r>
            <w:r w:rsidR="00B3790A">
              <w:t xml:space="preserve"> </w:t>
            </w:r>
            <w:r>
              <w:t>TEL</w:t>
            </w:r>
            <w:r w:rsidR="00B3790A">
              <w:t xml:space="preserve"> </w:t>
            </w:r>
            <w:r>
              <w:t>URI</w:t>
            </w:r>
          </w:p>
        </w:tc>
        <w:tc>
          <w:tcPr>
            <w:tcW w:w="3102" w:type="dxa"/>
          </w:tcPr>
          <w:p w14:paraId="71221036" w14:textId="77777777" w:rsidR="008B45D8" w:rsidRDefault="008B45D8" w:rsidP="00037EE5">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proofErr w:type="spellStart"/>
            <w:r>
              <w:t>tel-uri</w:t>
            </w:r>
            <w:proofErr w:type="spellEnd"/>
            <w:r w:rsidR="009A5E80">
              <w:t>)</w:t>
            </w:r>
            <w:r>
              <w:t>)</w:t>
            </w:r>
          </w:p>
        </w:tc>
      </w:tr>
      <w:tr w:rsidR="008B45D8" w14:paraId="78A83AB3" w14:textId="77777777" w:rsidTr="00B3790A">
        <w:trPr>
          <w:jc w:val="center"/>
        </w:trPr>
        <w:tc>
          <w:tcPr>
            <w:tcW w:w="1881" w:type="dxa"/>
          </w:tcPr>
          <w:p w14:paraId="7C9A775C" w14:textId="77777777" w:rsidR="008B45D8" w:rsidRDefault="008B45D8" w:rsidP="00037EE5">
            <w:pPr>
              <w:pStyle w:val="TAL"/>
              <w:keepNext w:val="0"/>
              <w:keepLines w:val="0"/>
            </w:pPr>
            <w:r>
              <w:t>Observed</w:t>
            </w:r>
            <w:r w:rsidR="00B3790A">
              <w:t xml:space="preserve"> </w:t>
            </w:r>
            <w:r>
              <w:t>IMEI</w:t>
            </w:r>
          </w:p>
        </w:tc>
        <w:tc>
          <w:tcPr>
            <w:tcW w:w="4623" w:type="dxa"/>
          </w:tcPr>
          <w:p w14:paraId="4CE20898" w14:textId="77777777" w:rsidR="008B45D8" w:rsidRDefault="008B45D8" w:rsidP="00037EE5">
            <w:pPr>
              <w:pStyle w:val="TAL"/>
              <w:keepNext w:val="0"/>
              <w:keepLines w:val="0"/>
            </w:pPr>
            <w:r>
              <w:t>Observed</w:t>
            </w:r>
            <w:r w:rsidR="00B3790A">
              <w:t xml:space="preserve"> </w:t>
            </w:r>
            <w:r>
              <w:t>IMEI</w:t>
            </w:r>
          </w:p>
        </w:tc>
        <w:tc>
          <w:tcPr>
            <w:tcW w:w="3102" w:type="dxa"/>
          </w:tcPr>
          <w:p w14:paraId="167098F2" w14:textId="77777777" w:rsidR="008B45D8" w:rsidRDefault="008B45D8" w:rsidP="00037EE5">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proofErr w:type="spellStart"/>
            <w:r>
              <w:t>imei</w:t>
            </w:r>
            <w:proofErr w:type="spellEnd"/>
            <w:r>
              <w:t>)</w:t>
            </w:r>
            <w:r w:rsidR="009A5E80">
              <w:t>)</w:t>
            </w:r>
          </w:p>
        </w:tc>
      </w:tr>
      <w:tr w:rsidR="001347B0" w14:paraId="2259ADF3" w14:textId="77777777" w:rsidTr="00B3790A">
        <w:trPr>
          <w:jc w:val="center"/>
        </w:trPr>
        <w:tc>
          <w:tcPr>
            <w:tcW w:w="1881" w:type="dxa"/>
          </w:tcPr>
          <w:p w14:paraId="68E0ED78" w14:textId="77777777" w:rsidR="001347B0" w:rsidRDefault="001347B0" w:rsidP="004718D0">
            <w:pPr>
              <w:pStyle w:val="TAL"/>
              <w:keepNext w:val="0"/>
              <w:keepLines w:val="0"/>
            </w:pPr>
            <w:r>
              <w:t>Observed</w:t>
            </w:r>
            <w:r w:rsidR="00B3790A">
              <w:t xml:space="preserve"> </w:t>
            </w:r>
            <w:r>
              <w:t>IMPI</w:t>
            </w:r>
          </w:p>
        </w:tc>
        <w:tc>
          <w:tcPr>
            <w:tcW w:w="4623" w:type="dxa"/>
          </w:tcPr>
          <w:p w14:paraId="18030BF5" w14:textId="77777777" w:rsidR="001347B0" w:rsidRDefault="001347B0" w:rsidP="004718D0">
            <w:pPr>
              <w:pStyle w:val="TAL"/>
              <w:keepNext w:val="0"/>
              <w:keepLines w:val="0"/>
            </w:pPr>
            <w:r>
              <w:t>Observed</w:t>
            </w:r>
            <w:r w:rsidR="00B3790A">
              <w:t xml:space="preserve"> </w:t>
            </w:r>
            <w:r>
              <w:t>IMPI</w:t>
            </w:r>
            <w:r w:rsidR="00B3790A">
              <w:t xml:space="preserve"> </w:t>
            </w:r>
            <w:r>
              <w:t>(NOTE</w:t>
            </w:r>
            <w:r w:rsidR="00B3790A">
              <w:t xml:space="preserve"> </w:t>
            </w:r>
            <w:r>
              <w:t>12)</w:t>
            </w:r>
          </w:p>
        </w:tc>
        <w:tc>
          <w:tcPr>
            <w:tcW w:w="3102" w:type="dxa"/>
          </w:tcPr>
          <w:p w14:paraId="47EE770B" w14:textId="77777777" w:rsidR="001347B0" w:rsidRDefault="001347B0" w:rsidP="004718D0">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r>
              <w:t>impi)</w:t>
            </w:r>
            <w:r w:rsidR="009A5E80">
              <w:t>)</w:t>
            </w:r>
          </w:p>
        </w:tc>
      </w:tr>
      <w:tr w:rsidR="001347B0" w14:paraId="27713DF1" w14:textId="77777777" w:rsidTr="00B3790A">
        <w:trPr>
          <w:jc w:val="center"/>
        </w:trPr>
        <w:tc>
          <w:tcPr>
            <w:tcW w:w="1881" w:type="dxa"/>
          </w:tcPr>
          <w:p w14:paraId="65730BA8" w14:textId="77777777" w:rsidR="001347B0" w:rsidRDefault="001347B0" w:rsidP="004718D0">
            <w:pPr>
              <w:pStyle w:val="TAL"/>
              <w:keepNext w:val="0"/>
              <w:keepLines w:val="0"/>
            </w:pPr>
            <w:r>
              <w:t>Observed</w:t>
            </w:r>
            <w:r w:rsidR="00B3790A">
              <w:t xml:space="preserve"> </w:t>
            </w:r>
            <w:r>
              <w:t>IMSI</w:t>
            </w:r>
          </w:p>
        </w:tc>
        <w:tc>
          <w:tcPr>
            <w:tcW w:w="4623" w:type="dxa"/>
          </w:tcPr>
          <w:p w14:paraId="099317B5" w14:textId="77777777" w:rsidR="001347B0" w:rsidRDefault="001347B0" w:rsidP="004718D0">
            <w:pPr>
              <w:pStyle w:val="TAL"/>
              <w:keepNext w:val="0"/>
              <w:keepLines w:val="0"/>
            </w:pPr>
            <w:r>
              <w:t>Observed</w:t>
            </w:r>
            <w:r w:rsidR="00B3790A">
              <w:t xml:space="preserve"> </w:t>
            </w:r>
            <w:r>
              <w:t>IMSI</w:t>
            </w:r>
            <w:r w:rsidR="00B3790A">
              <w:t xml:space="preserve"> </w:t>
            </w:r>
            <w:r>
              <w:t>(NOTE</w:t>
            </w:r>
            <w:r w:rsidR="00B3790A">
              <w:t xml:space="preserve"> </w:t>
            </w:r>
            <w:r>
              <w:t>12)</w:t>
            </w:r>
          </w:p>
        </w:tc>
        <w:tc>
          <w:tcPr>
            <w:tcW w:w="3102" w:type="dxa"/>
          </w:tcPr>
          <w:p w14:paraId="6B012EE7" w14:textId="77777777" w:rsidR="001347B0" w:rsidRDefault="001347B0" w:rsidP="004718D0">
            <w:pPr>
              <w:pStyle w:val="TAL"/>
              <w:keepNext w:val="0"/>
              <w:keepLines w:val="0"/>
            </w:pPr>
            <w:proofErr w:type="spellStart"/>
            <w:r>
              <w:t>partyInformation</w:t>
            </w:r>
            <w:proofErr w:type="spellEnd"/>
            <w:r w:rsidR="00B3790A">
              <w:t xml:space="preserve"> </w:t>
            </w:r>
            <w:proofErr w:type="spellStart"/>
            <w:r w:rsidR="00F877D9">
              <w:t>partyIdentity</w:t>
            </w:r>
            <w:proofErr w:type="spellEnd"/>
            <w:r w:rsidR="00F877D9">
              <w:t>(</w:t>
            </w:r>
            <w:r w:rsidR="00B3790A">
              <w:t xml:space="preserve"> </w:t>
            </w:r>
            <w:r>
              <w:t>(</w:t>
            </w:r>
            <w:proofErr w:type="spellStart"/>
            <w:r>
              <w:t>imsi</w:t>
            </w:r>
            <w:proofErr w:type="spellEnd"/>
            <w:r>
              <w:t>)</w:t>
            </w:r>
            <w:r w:rsidR="009A5E80">
              <w:t>)</w:t>
            </w:r>
          </w:p>
        </w:tc>
      </w:tr>
      <w:tr w:rsidR="001347B0" w14:paraId="4165BFFD" w14:textId="77777777" w:rsidTr="00B3790A">
        <w:trPr>
          <w:jc w:val="center"/>
        </w:trPr>
        <w:tc>
          <w:tcPr>
            <w:tcW w:w="1881" w:type="dxa"/>
          </w:tcPr>
          <w:p w14:paraId="3E62214A" w14:textId="77777777" w:rsidR="001347B0" w:rsidRDefault="001347B0" w:rsidP="00037EE5">
            <w:pPr>
              <w:pStyle w:val="TAL"/>
              <w:keepNext w:val="0"/>
              <w:keepLines w:val="0"/>
            </w:pPr>
            <w:r>
              <w:t>Observed</w:t>
            </w:r>
            <w:r w:rsidR="00B3790A">
              <w:t xml:space="preserve"> </w:t>
            </w:r>
            <w:r>
              <w:t>MSISDN</w:t>
            </w:r>
          </w:p>
        </w:tc>
        <w:tc>
          <w:tcPr>
            <w:tcW w:w="4623" w:type="dxa"/>
          </w:tcPr>
          <w:p w14:paraId="55A3EC72" w14:textId="77777777" w:rsidR="001347B0" w:rsidRDefault="001347B0" w:rsidP="00037EE5">
            <w:pPr>
              <w:pStyle w:val="TAL"/>
              <w:keepNext w:val="0"/>
              <w:keepLines w:val="0"/>
            </w:pPr>
            <w:r>
              <w:t>Observed</w:t>
            </w:r>
            <w:r w:rsidR="00B3790A">
              <w:t xml:space="preserve"> </w:t>
            </w:r>
            <w:r>
              <w:t>MSISDN</w:t>
            </w:r>
            <w:r w:rsidR="00B3790A">
              <w:t xml:space="preserve"> </w:t>
            </w:r>
            <w:r>
              <w:t>(NOTE</w:t>
            </w:r>
            <w:r w:rsidR="00B3790A">
              <w:t xml:space="preserve"> </w:t>
            </w:r>
            <w:r>
              <w:t>12)</w:t>
            </w:r>
          </w:p>
        </w:tc>
        <w:tc>
          <w:tcPr>
            <w:tcW w:w="3102" w:type="dxa"/>
          </w:tcPr>
          <w:p w14:paraId="0CB2C615" w14:textId="77777777" w:rsidR="001347B0" w:rsidRDefault="009A5E80" w:rsidP="00037EE5">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proofErr w:type="spellStart"/>
            <w:r>
              <w:t>ms</w:t>
            </w:r>
            <w:r w:rsidR="001347B0">
              <w:t>ISDN</w:t>
            </w:r>
            <w:proofErr w:type="spellEnd"/>
            <w:r w:rsidR="001347B0">
              <w:t>)</w:t>
            </w:r>
            <w:r>
              <w:t>)</w:t>
            </w:r>
          </w:p>
        </w:tc>
      </w:tr>
      <w:tr w:rsidR="001347B0" w14:paraId="7DBC25A7" w14:textId="77777777" w:rsidTr="00B3790A">
        <w:trPr>
          <w:jc w:val="center"/>
        </w:trPr>
        <w:tc>
          <w:tcPr>
            <w:tcW w:w="1881" w:type="dxa"/>
          </w:tcPr>
          <w:p w14:paraId="778314C3" w14:textId="77777777" w:rsidR="001347B0" w:rsidRDefault="001347B0" w:rsidP="00037EE5">
            <w:pPr>
              <w:pStyle w:val="TAL"/>
              <w:keepNext w:val="0"/>
              <w:keepLines w:val="0"/>
            </w:pPr>
            <w:r>
              <w:t>Event</w:t>
            </w:r>
            <w:r w:rsidR="00B3790A">
              <w:t xml:space="preserve"> </w:t>
            </w:r>
            <w:r>
              <w:t>type</w:t>
            </w:r>
          </w:p>
        </w:tc>
        <w:tc>
          <w:tcPr>
            <w:tcW w:w="4623" w:type="dxa"/>
          </w:tcPr>
          <w:p w14:paraId="7AC08475" w14:textId="77777777" w:rsidR="001347B0" w:rsidRDefault="001347B0" w:rsidP="00037EE5">
            <w:pPr>
              <w:pStyle w:val="TAL"/>
              <w:keepNext w:val="0"/>
              <w:keepLines w:val="0"/>
            </w:pPr>
            <w:r>
              <w:t>IMS</w:t>
            </w:r>
            <w:r w:rsidR="00B3790A">
              <w:t xml:space="preserve"> </w:t>
            </w:r>
            <w:r>
              <w:t>Event</w:t>
            </w:r>
          </w:p>
          <w:p w14:paraId="46A67404" w14:textId="77777777" w:rsidR="001347B0" w:rsidRDefault="001347B0" w:rsidP="00037EE5">
            <w:pPr>
              <w:pStyle w:val="TAL"/>
              <w:keepNext w:val="0"/>
              <w:keepLines w:val="0"/>
            </w:pPr>
            <w:r>
              <w:t>It</w:t>
            </w:r>
            <w:r w:rsidR="00B3790A">
              <w:t xml:space="preserve"> </w:t>
            </w:r>
            <w:r>
              <w:t>indicates</w:t>
            </w:r>
            <w:r w:rsidR="00B3790A">
              <w:t xml:space="preserve"> </w:t>
            </w:r>
            <w:r>
              <w:t>whether</w:t>
            </w:r>
            <w:r w:rsidR="00B3790A">
              <w:t xml:space="preserve"> </w:t>
            </w:r>
            <w:r>
              <w:t>the</w:t>
            </w:r>
            <w:r w:rsidR="00B3790A">
              <w:t xml:space="preserve"> </w:t>
            </w:r>
            <w:r>
              <w:t>IRI</w:t>
            </w:r>
            <w:r w:rsidR="00B3790A">
              <w:t xml:space="preserve"> </w:t>
            </w:r>
            <w:r>
              <w:t>contains</w:t>
            </w:r>
            <w:r w:rsidR="00B3790A">
              <w:t xml:space="preserve"> </w:t>
            </w:r>
            <w:r>
              <w:t>a</w:t>
            </w:r>
            <w:r w:rsidR="00B3790A">
              <w:t xml:space="preserve"> </w:t>
            </w:r>
            <w:r>
              <w:t>CC</w:t>
            </w:r>
            <w:r w:rsidR="00B3790A">
              <w:t xml:space="preserve"> </w:t>
            </w:r>
            <w:r>
              <w:t>unfiltered</w:t>
            </w:r>
            <w:r w:rsidR="00B3790A">
              <w:t xml:space="preserve"> </w:t>
            </w:r>
            <w:r>
              <w:t>SIP</w:t>
            </w:r>
            <w:r w:rsidR="00B3790A">
              <w:t xml:space="preserve"> </w:t>
            </w:r>
            <w:r>
              <w:t>message,</w:t>
            </w:r>
            <w:r w:rsidR="00B3790A">
              <w:t xml:space="preserve"> </w:t>
            </w:r>
            <w:r>
              <w:t>a</w:t>
            </w:r>
            <w:r w:rsidR="00B3790A">
              <w:t xml:space="preserve"> </w:t>
            </w:r>
            <w:r>
              <w:t>CC</w:t>
            </w:r>
            <w:r w:rsidR="00B3790A">
              <w:t xml:space="preserve"> </w:t>
            </w:r>
            <w:r>
              <w:t>filtered</w:t>
            </w:r>
            <w:r w:rsidR="00B3790A">
              <w:t xml:space="preserve"> </w:t>
            </w:r>
            <w:r>
              <w:t>SIP</w:t>
            </w:r>
            <w:r w:rsidR="00B3790A">
              <w:t xml:space="preserve"> </w:t>
            </w:r>
            <w:r>
              <w:t>message,</w:t>
            </w:r>
            <w:r w:rsidR="00B3790A">
              <w:t xml:space="preserve"> </w:t>
            </w:r>
            <w:r>
              <w:t>an</w:t>
            </w:r>
            <w:r w:rsidR="00B3790A">
              <w:t xml:space="preserve"> </w:t>
            </w:r>
            <w:r w:rsidRPr="00F23CD3">
              <w:t>XCAP</w:t>
            </w:r>
            <w:r w:rsidR="00B3790A">
              <w:t xml:space="preserve"> </w:t>
            </w:r>
            <w:r>
              <w:t>request</w:t>
            </w:r>
            <w:r w:rsidRPr="00F23CD3">
              <w:t>,</w:t>
            </w:r>
            <w:r w:rsidRPr="00F23CD3">
              <w:tab/>
            </w:r>
            <w:r>
              <w:t>an</w:t>
            </w:r>
            <w:r w:rsidR="00B3790A">
              <w:t xml:space="preserve"> </w:t>
            </w:r>
            <w:r w:rsidRPr="00F23CD3">
              <w:t>XCAP</w:t>
            </w:r>
            <w:r w:rsidR="00B3790A">
              <w:t xml:space="preserve"> </w:t>
            </w:r>
            <w:r>
              <w:t>response,</w:t>
            </w:r>
            <w:r w:rsidR="00B3790A">
              <w:t xml:space="preserve"> </w:t>
            </w:r>
            <w:r>
              <w:t>or</w:t>
            </w:r>
            <w:r w:rsidR="00B3790A">
              <w:t xml:space="preserve"> </w:t>
            </w:r>
            <w:r>
              <w:t>the</w:t>
            </w:r>
            <w:r w:rsidR="00B3790A">
              <w:t xml:space="preserve"> </w:t>
            </w:r>
            <w:r>
              <w:t>media</w:t>
            </w:r>
            <w:r w:rsidR="00B3790A">
              <w:t xml:space="preserve"> </w:t>
            </w:r>
            <w:r>
              <w:t>decryption</w:t>
            </w:r>
            <w:r w:rsidR="00B3790A">
              <w:t xml:space="preserve"> </w:t>
            </w:r>
            <w:r>
              <w:t>keys.</w:t>
            </w:r>
          </w:p>
          <w:p w14:paraId="7ABD8C80" w14:textId="77777777" w:rsidR="001347B0" w:rsidRDefault="001347B0" w:rsidP="00037EE5">
            <w:pPr>
              <w:pStyle w:val="TAL"/>
              <w:keepNext w:val="0"/>
              <w:keepLines w:val="0"/>
            </w:pPr>
            <w:r>
              <w:t>For</w:t>
            </w:r>
            <w:r w:rsidR="00B3790A">
              <w:t xml:space="preserve"> </w:t>
            </w:r>
            <w:r>
              <w:t>interception</w:t>
            </w:r>
            <w:r w:rsidR="00B3790A">
              <w:t xml:space="preserve"> </w:t>
            </w:r>
            <w:r>
              <w:t>at</w:t>
            </w:r>
            <w:r w:rsidR="00B3790A">
              <w:t xml:space="preserve"> </w:t>
            </w:r>
            <w:r>
              <w:t>the</w:t>
            </w:r>
            <w:r w:rsidR="00B3790A">
              <w:t xml:space="preserve"> </w:t>
            </w:r>
            <w:r>
              <w:t>HSS,</w:t>
            </w:r>
            <w:r w:rsidR="00B3790A">
              <w:t xml:space="preserve"> </w:t>
            </w:r>
            <w:r>
              <w:t>it</w:t>
            </w:r>
            <w:r w:rsidR="00B3790A">
              <w:t xml:space="preserve"> </w:t>
            </w:r>
            <w:r>
              <w:t>indicates</w:t>
            </w:r>
            <w:r w:rsidR="00B3790A">
              <w:t xml:space="preserve"> </w:t>
            </w:r>
            <w:r>
              <w:t>whether</w:t>
            </w:r>
            <w:r w:rsidR="00B3790A">
              <w:t xml:space="preserve"> </w:t>
            </w:r>
            <w:r>
              <w:t>the</w:t>
            </w:r>
            <w:r w:rsidR="00B3790A">
              <w:t xml:space="preserve"> </w:t>
            </w:r>
            <w:r>
              <w:t>IRI</w:t>
            </w:r>
            <w:r w:rsidR="00B3790A">
              <w:t xml:space="preserve"> </w:t>
            </w:r>
            <w:r>
              <w:t>contains</w:t>
            </w:r>
            <w:r w:rsidR="00B3790A">
              <w:t xml:space="preserve"> </w:t>
            </w:r>
            <w:r>
              <w:t>a</w:t>
            </w:r>
            <w:r w:rsidR="00B3790A">
              <w:t xml:space="preserve"> </w:t>
            </w:r>
            <w:r>
              <w:t>Serving</w:t>
            </w:r>
            <w:r w:rsidR="00B3790A">
              <w:t xml:space="preserve"> </w:t>
            </w:r>
            <w:r>
              <w:t>system,</w:t>
            </w:r>
            <w:r w:rsidR="00B3790A">
              <w:t xml:space="preserve"> </w:t>
            </w:r>
            <w:r>
              <w:t>a</w:t>
            </w:r>
            <w:r w:rsidR="00B3790A">
              <w:t xml:space="preserve"> </w:t>
            </w:r>
            <w:r>
              <w:t>Subscriber</w:t>
            </w:r>
            <w:r w:rsidR="00B3790A">
              <w:t xml:space="preserve"> </w:t>
            </w:r>
            <w:r>
              <w:t>Record</w:t>
            </w:r>
            <w:r w:rsidR="00B3790A">
              <w:t xml:space="preserve"> </w:t>
            </w:r>
            <w:r>
              <w:t>Change,</w:t>
            </w:r>
            <w:r w:rsidR="00B3790A">
              <w:t xml:space="preserve"> </w:t>
            </w:r>
            <w:r>
              <w:t>a</w:t>
            </w:r>
            <w:r w:rsidR="00B3790A">
              <w:t xml:space="preserve"> </w:t>
            </w:r>
            <w:r>
              <w:t>Registration</w:t>
            </w:r>
            <w:r w:rsidR="00B3790A">
              <w:t xml:space="preserve"> </w:t>
            </w:r>
            <w:r>
              <w:t>Termination</w:t>
            </w:r>
            <w:r w:rsidR="00B3790A">
              <w:t xml:space="preserve"> </w:t>
            </w:r>
            <w:r w:rsidRPr="00B8204F">
              <w:t>or</w:t>
            </w:r>
            <w:r w:rsidR="00B3790A">
              <w:t xml:space="preserve"> </w:t>
            </w:r>
            <w:r w:rsidRPr="00B8204F">
              <w:t>a</w:t>
            </w:r>
            <w:r w:rsidR="00B3790A">
              <w:t xml:space="preserve"> </w:t>
            </w:r>
            <w:r w:rsidRPr="00B8204F">
              <w:t>Location</w:t>
            </w:r>
            <w:r w:rsidR="00B3790A">
              <w:t xml:space="preserve"> </w:t>
            </w:r>
            <w:r w:rsidRPr="00B8204F">
              <w:t>Information</w:t>
            </w:r>
            <w:r w:rsidR="00B3790A">
              <w:t xml:space="preserve"> </w:t>
            </w:r>
            <w:r w:rsidRPr="00B8204F">
              <w:t>Request.</w:t>
            </w:r>
          </w:p>
        </w:tc>
        <w:tc>
          <w:tcPr>
            <w:tcW w:w="3102" w:type="dxa"/>
            <w:tcBorders>
              <w:bottom w:val="single" w:sz="6" w:space="0" w:color="auto"/>
            </w:tcBorders>
          </w:tcPr>
          <w:p w14:paraId="54C3FC8A" w14:textId="77777777" w:rsidR="001347B0" w:rsidRDefault="001347B0" w:rsidP="00037EE5">
            <w:pPr>
              <w:pStyle w:val="TAL"/>
              <w:keepNext w:val="0"/>
              <w:keepLines w:val="0"/>
            </w:pPr>
            <w:proofErr w:type="spellStart"/>
            <w:r>
              <w:t>iMSevent</w:t>
            </w:r>
            <w:proofErr w:type="spellEnd"/>
          </w:p>
        </w:tc>
      </w:tr>
      <w:tr w:rsidR="001347B0" w14:paraId="3F5D2AD9" w14:textId="77777777" w:rsidTr="00B3790A">
        <w:trPr>
          <w:jc w:val="center"/>
        </w:trPr>
        <w:tc>
          <w:tcPr>
            <w:tcW w:w="1881" w:type="dxa"/>
          </w:tcPr>
          <w:p w14:paraId="35FD6A9C" w14:textId="77777777" w:rsidR="001347B0" w:rsidRDefault="001347B0" w:rsidP="00037EE5">
            <w:pPr>
              <w:pStyle w:val="TAL"/>
              <w:keepNext w:val="0"/>
              <w:keepLines w:val="0"/>
            </w:pPr>
            <w:r>
              <w:t>Event</w:t>
            </w:r>
            <w:r w:rsidR="00B3790A">
              <w:t xml:space="preserve"> </w:t>
            </w:r>
            <w:r>
              <w:t>date</w:t>
            </w:r>
          </w:p>
        </w:tc>
        <w:tc>
          <w:tcPr>
            <w:tcW w:w="4623" w:type="dxa"/>
          </w:tcPr>
          <w:p w14:paraId="55EFAEB9" w14:textId="77777777" w:rsidR="001347B0" w:rsidRDefault="001347B0" w:rsidP="00037EE5">
            <w:pPr>
              <w:pStyle w:val="TAL"/>
              <w:keepNext w:val="0"/>
              <w:keepLines w:val="0"/>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CSCF</w:t>
            </w:r>
            <w:r w:rsidR="00B3790A">
              <w:t xml:space="preserve"> </w:t>
            </w:r>
            <w:r>
              <w:t>or</w:t>
            </w:r>
            <w:r w:rsidR="00B3790A">
              <w:t xml:space="preserve"> </w:t>
            </w:r>
            <w:r>
              <w:t>in</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Borders>
              <w:bottom w:val="nil"/>
            </w:tcBorders>
          </w:tcPr>
          <w:p w14:paraId="670ED70E" w14:textId="77777777" w:rsidR="001347B0" w:rsidRDefault="001347B0" w:rsidP="00037EE5">
            <w:pPr>
              <w:pStyle w:val="TAL"/>
              <w:keepNext w:val="0"/>
              <w:keepLines w:val="0"/>
            </w:pPr>
            <w:proofErr w:type="spellStart"/>
            <w:r>
              <w:t>timeStamp</w:t>
            </w:r>
            <w:proofErr w:type="spellEnd"/>
          </w:p>
        </w:tc>
      </w:tr>
      <w:tr w:rsidR="001347B0" w14:paraId="368EA47D" w14:textId="77777777" w:rsidTr="00B3790A">
        <w:trPr>
          <w:jc w:val="center"/>
        </w:trPr>
        <w:tc>
          <w:tcPr>
            <w:tcW w:w="1881" w:type="dxa"/>
          </w:tcPr>
          <w:p w14:paraId="74419CD9" w14:textId="77777777" w:rsidR="001347B0" w:rsidRDefault="001347B0" w:rsidP="00037EE5">
            <w:pPr>
              <w:pStyle w:val="TAL"/>
              <w:keepNext w:val="0"/>
              <w:keepLines w:val="0"/>
            </w:pPr>
            <w:r>
              <w:t>Event</w:t>
            </w:r>
            <w:r w:rsidR="00B3790A">
              <w:t xml:space="preserve"> </w:t>
            </w:r>
            <w:r>
              <w:t>time</w:t>
            </w:r>
          </w:p>
        </w:tc>
        <w:tc>
          <w:tcPr>
            <w:tcW w:w="4623" w:type="dxa"/>
          </w:tcPr>
          <w:p w14:paraId="142B1EC1" w14:textId="77777777" w:rsidR="001347B0" w:rsidRDefault="001347B0" w:rsidP="00037EE5">
            <w:pPr>
              <w:pStyle w:val="TAL"/>
              <w:keepNext w:val="0"/>
              <w:keepLines w:val="0"/>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CSCF</w:t>
            </w:r>
            <w:r w:rsidR="00B3790A">
              <w:t xml:space="preserve"> </w:t>
            </w:r>
            <w:r>
              <w:t>or</w:t>
            </w:r>
            <w:r w:rsidR="00B3790A">
              <w:t xml:space="preserve"> </w:t>
            </w:r>
            <w:r>
              <w:t>in</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Borders>
              <w:top w:val="nil"/>
            </w:tcBorders>
          </w:tcPr>
          <w:p w14:paraId="55479792" w14:textId="77777777" w:rsidR="001347B0" w:rsidRDefault="001347B0" w:rsidP="00037EE5">
            <w:pPr>
              <w:pStyle w:val="TAL"/>
              <w:keepNext w:val="0"/>
              <w:keepLines w:val="0"/>
            </w:pPr>
          </w:p>
        </w:tc>
      </w:tr>
      <w:tr w:rsidR="001347B0" w14:paraId="5A2E3F58" w14:textId="77777777" w:rsidTr="00B3790A">
        <w:trPr>
          <w:cantSplit/>
          <w:jc w:val="center"/>
        </w:trPr>
        <w:tc>
          <w:tcPr>
            <w:tcW w:w="1881" w:type="dxa"/>
          </w:tcPr>
          <w:p w14:paraId="19493132" w14:textId="77777777" w:rsidR="001347B0" w:rsidRDefault="001347B0" w:rsidP="00037EE5">
            <w:pPr>
              <w:pStyle w:val="TAL"/>
              <w:keepNext w:val="0"/>
              <w:keepLines w:val="0"/>
            </w:pPr>
            <w:r>
              <w:t>Network</w:t>
            </w:r>
            <w:r w:rsidR="00B3790A">
              <w:t xml:space="preserve"> </w:t>
            </w:r>
            <w:r>
              <w:t>identifier</w:t>
            </w:r>
          </w:p>
        </w:tc>
        <w:tc>
          <w:tcPr>
            <w:tcW w:w="4623" w:type="dxa"/>
          </w:tcPr>
          <w:p w14:paraId="27F10037" w14:textId="77777777" w:rsidR="001347B0" w:rsidRDefault="001347B0" w:rsidP="00037EE5">
            <w:pPr>
              <w:pStyle w:val="TAL"/>
              <w:keepNext w:val="0"/>
              <w:keepLines w:val="0"/>
            </w:pPr>
            <w:r>
              <w:t>Unique</w:t>
            </w:r>
            <w:r w:rsidR="00B3790A">
              <w:t xml:space="preserve"> </w:t>
            </w:r>
            <w:r>
              <w:t>number</w:t>
            </w:r>
            <w:r w:rsidR="00B3790A">
              <w:t xml:space="preserve"> </w:t>
            </w:r>
            <w:r>
              <w:t>of</w:t>
            </w:r>
            <w:r w:rsidR="00B3790A">
              <w:t xml:space="preserve"> </w:t>
            </w:r>
            <w:r>
              <w:t>the</w:t>
            </w:r>
            <w:r w:rsidR="00B3790A">
              <w:t xml:space="preserve"> </w:t>
            </w:r>
            <w:r>
              <w:t>intercepting</w:t>
            </w:r>
            <w:r w:rsidR="00B3790A">
              <w:t xml:space="preserve"> </w:t>
            </w:r>
            <w:r>
              <w:t>CSCF</w:t>
            </w:r>
            <w:r w:rsidR="00B3790A">
              <w:t xml:space="preserve"> </w:t>
            </w:r>
            <w:r>
              <w:t>or</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Pr>
          <w:p w14:paraId="63A20888" w14:textId="77777777" w:rsidR="001347B0" w:rsidRDefault="001347B0" w:rsidP="00037EE5">
            <w:pPr>
              <w:pStyle w:val="TAL"/>
              <w:keepNext w:val="0"/>
              <w:keepLines w:val="0"/>
            </w:pPr>
            <w:proofErr w:type="spellStart"/>
            <w:r>
              <w:t>networkIdentifier</w:t>
            </w:r>
            <w:proofErr w:type="spellEnd"/>
          </w:p>
        </w:tc>
      </w:tr>
      <w:tr w:rsidR="001347B0" w14:paraId="7528E980" w14:textId="77777777" w:rsidTr="00B3790A">
        <w:trPr>
          <w:jc w:val="center"/>
        </w:trPr>
        <w:tc>
          <w:tcPr>
            <w:tcW w:w="1881" w:type="dxa"/>
          </w:tcPr>
          <w:p w14:paraId="3B40E910" w14:textId="77777777" w:rsidR="001347B0" w:rsidRDefault="001347B0" w:rsidP="00037EE5">
            <w:pPr>
              <w:pStyle w:val="TAL"/>
              <w:keepNext w:val="0"/>
              <w:keepLines w:val="0"/>
            </w:pPr>
            <w:r>
              <w:t>Correlation</w:t>
            </w:r>
            <w:r w:rsidR="00B3790A">
              <w:t xml:space="preserve"> </w:t>
            </w:r>
            <w:r>
              <w:t>number</w:t>
            </w:r>
          </w:p>
        </w:tc>
        <w:tc>
          <w:tcPr>
            <w:tcW w:w="4623" w:type="dxa"/>
          </w:tcPr>
          <w:p w14:paraId="4439D956" w14:textId="77777777" w:rsidR="001347B0" w:rsidRDefault="001347B0" w:rsidP="00037EE5">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tc>
        <w:tc>
          <w:tcPr>
            <w:tcW w:w="3102" w:type="dxa"/>
          </w:tcPr>
          <w:p w14:paraId="7A539FDD" w14:textId="77777777" w:rsidR="001347B0" w:rsidRDefault="001347B0" w:rsidP="00037EE5">
            <w:pPr>
              <w:pStyle w:val="TAL"/>
              <w:keepNext w:val="0"/>
              <w:keepLines w:val="0"/>
            </w:pPr>
            <w:proofErr w:type="spellStart"/>
            <w:r>
              <w:t>gPRSCorrelationNumber</w:t>
            </w:r>
            <w:proofErr w:type="spellEnd"/>
          </w:p>
        </w:tc>
      </w:tr>
      <w:tr w:rsidR="001347B0" w14:paraId="0465EB83" w14:textId="77777777" w:rsidTr="00B3790A">
        <w:trPr>
          <w:jc w:val="center"/>
        </w:trPr>
        <w:tc>
          <w:tcPr>
            <w:tcW w:w="1881" w:type="dxa"/>
          </w:tcPr>
          <w:p w14:paraId="3D92DC65" w14:textId="77777777" w:rsidR="001347B0" w:rsidRDefault="001347B0" w:rsidP="00037EE5">
            <w:pPr>
              <w:pStyle w:val="TAL"/>
              <w:keepNext w:val="0"/>
              <w:keepLines w:val="0"/>
            </w:pPr>
            <w:r>
              <w:t>Correlation</w:t>
            </w:r>
          </w:p>
        </w:tc>
        <w:tc>
          <w:tcPr>
            <w:tcW w:w="4623" w:type="dxa"/>
          </w:tcPr>
          <w:p w14:paraId="461DE323" w14:textId="77777777" w:rsidR="001347B0" w:rsidRDefault="001347B0" w:rsidP="00037EE5">
            <w:pPr>
              <w:pStyle w:val="TAL"/>
              <w:keepNext w:val="0"/>
              <w:keepLines w:val="0"/>
            </w:pPr>
            <w:r>
              <w:t>Correlation</w:t>
            </w:r>
            <w:r w:rsidR="00B3790A">
              <w:t xml:space="preserve"> </w:t>
            </w:r>
            <w:r>
              <w:t>number;</w:t>
            </w:r>
            <w:r w:rsidR="00B3790A">
              <w:t xml:space="preserve"> </w:t>
            </w:r>
            <w:r>
              <w:t>unique</w:t>
            </w:r>
            <w:r w:rsidR="00B3790A">
              <w:t xml:space="preserve"> </w:t>
            </w:r>
            <w:r>
              <w:t>number</w:t>
            </w:r>
            <w:r w:rsidR="00B3790A">
              <w:t xml:space="preserve"> </w:t>
            </w:r>
            <w:r>
              <w:t>for</w:t>
            </w:r>
            <w:r w:rsidR="00B3790A">
              <w:t xml:space="preserve"> </w:t>
            </w:r>
            <w:r>
              <w:t>each</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p w14:paraId="039F8465" w14:textId="77777777" w:rsidR="001347B0" w:rsidRDefault="001347B0" w:rsidP="00037EE5">
            <w:pPr>
              <w:pStyle w:val="TAL"/>
              <w:keepNext w:val="0"/>
              <w:keepLines w:val="0"/>
            </w:pPr>
            <w:r>
              <w:t>ASN.1</w:t>
            </w:r>
            <w:r w:rsidR="00B3790A">
              <w:t xml:space="preserve"> </w:t>
            </w:r>
            <w:r>
              <w:t>as:</w:t>
            </w:r>
            <w:r w:rsidR="00B3790A">
              <w:t xml:space="preserve"> </w:t>
            </w:r>
            <w:proofErr w:type="spellStart"/>
            <w:r>
              <w:t>iri</w:t>
            </w:r>
            <w:proofErr w:type="spellEnd"/>
            <w:r>
              <w:t>-to-CC</w:t>
            </w:r>
          </w:p>
          <w:p w14:paraId="19A6BF88" w14:textId="77777777" w:rsidR="001347B0" w:rsidRDefault="001347B0" w:rsidP="00037EE5">
            <w:pPr>
              <w:pStyle w:val="TAL"/>
              <w:keepNext w:val="0"/>
              <w:keepLines w:val="0"/>
            </w:pPr>
          </w:p>
          <w:p w14:paraId="2D0E77A9" w14:textId="77777777" w:rsidR="001347B0" w:rsidRDefault="001347B0" w:rsidP="00037EE5">
            <w:pPr>
              <w:pStyle w:val="TAL"/>
              <w:keepNext w:val="0"/>
              <w:keepLines w:val="0"/>
            </w:pPr>
            <w:r>
              <w:lastRenderedPageBreak/>
              <w:t>Signalling</w:t>
            </w:r>
            <w:r w:rsidR="00B3790A">
              <w:t xml:space="preserve"> </w:t>
            </w:r>
            <w:r>
              <w:t>PDP</w:t>
            </w:r>
            <w:r w:rsidR="00B3790A">
              <w:t xml:space="preserve"> </w:t>
            </w:r>
            <w:r>
              <w:t>context/Bearer</w:t>
            </w:r>
            <w:r w:rsidR="00B3790A">
              <w:t xml:space="preserve"> </w:t>
            </w:r>
            <w:r>
              <w:t>correlation</w:t>
            </w:r>
            <w:r w:rsidR="00B3790A">
              <w:t xml:space="preserve"> </w:t>
            </w:r>
            <w:r>
              <w:t>number;</w:t>
            </w:r>
            <w:r w:rsidR="00B3790A">
              <w:t xml:space="preserve"> </w:t>
            </w:r>
            <w:r>
              <w:t>unique</w:t>
            </w:r>
            <w:r w:rsidR="00B3790A">
              <w:t xml:space="preserve"> </w:t>
            </w:r>
            <w:r>
              <w:t>number</w:t>
            </w:r>
            <w:r w:rsidR="00B3790A">
              <w:t xml:space="preserve"> </w:t>
            </w:r>
            <w:r>
              <w:t>for</w:t>
            </w:r>
            <w:r w:rsidR="00B3790A">
              <w:t xml:space="preserve"> </w:t>
            </w:r>
            <w:r>
              <w:t>signalling</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p w14:paraId="1F114B2A" w14:textId="77777777" w:rsidR="001347B0" w:rsidRDefault="001347B0" w:rsidP="00037EE5">
            <w:pPr>
              <w:pStyle w:val="TAL"/>
              <w:keepNext w:val="0"/>
              <w:keepLines w:val="0"/>
            </w:pPr>
            <w:r>
              <w:t>Used</w:t>
            </w:r>
            <w:r w:rsidR="00B3790A">
              <w:t xml:space="preserve"> </w:t>
            </w:r>
            <w:r>
              <w:t>in</w:t>
            </w:r>
            <w:r w:rsidR="00B3790A">
              <w:t xml:space="preserve"> </w:t>
            </w:r>
            <w:r>
              <w:t>the</w:t>
            </w:r>
            <w:r w:rsidR="00B3790A">
              <w:t xml:space="preserve"> </w:t>
            </w:r>
            <w:r>
              <w:t>case</w:t>
            </w:r>
            <w:r w:rsidR="00B3790A">
              <w:t xml:space="preserve"> </w:t>
            </w:r>
            <w:r>
              <w:t>two</w:t>
            </w:r>
            <w:r w:rsidR="00B3790A">
              <w:t xml:space="preserve"> </w:t>
            </w:r>
            <w:r>
              <w:t>PDP</w:t>
            </w:r>
            <w:r w:rsidR="00B3790A">
              <w:t xml:space="preserve"> </w:t>
            </w:r>
            <w:r>
              <w:t>contexts/Bearers</w:t>
            </w:r>
            <w:r w:rsidR="00B3790A">
              <w:t xml:space="preserve"> </w:t>
            </w:r>
            <w:r>
              <w:t>are</w:t>
            </w:r>
            <w:r w:rsidR="00B3790A">
              <w:t xml:space="preserve"> </w:t>
            </w:r>
            <w:r>
              <w:t>used.</w:t>
            </w:r>
          </w:p>
          <w:p w14:paraId="757D49A5" w14:textId="77777777" w:rsidR="001347B0" w:rsidRDefault="001347B0" w:rsidP="00037EE5">
            <w:pPr>
              <w:pStyle w:val="TAL"/>
              <w:keepNext w:val="0"/>
              <w:keepLines w:val="0"/>
            </w:pPr>
            <w:r>
              <w:t>ASN.1</w:t>
            </w:r>
            <w:r w:rsidR="00B3790A">
              <w:t xml:space="preserve"> </w:t>
            </w:r>
            <w:r>
              <w:t>as:</w:t>
            </w:r>
            <w:r w:rsidR="00B3790A">
              <w:t xml:space="preserve"> </w:t>
            </w:r>
            <w:proofErr w:type="spellStart"/>
            <w:r>
              <w:t>iri</w:t>
            </w:r>
            <w:proofErr w:type="spellEnd"/>
            <w:r>
              <w:t>-to-CC</w:t>
            </w:r>
          </w:p>
          <w:p w14:paraId="627F3267" w14:textId="77777777" w:rsidR="001347B0" w:rsidRDefault="001347B0" w:rsidP="00037EE5">
            <w:pPr>
              <w:pStyle w:val="TAL"/>
              <w:keepNext w:val="0"/>
              <w:keepLines w:val="0"/>
            </w:pPr>
          </w:p>
          <w:p w14:paraId="44BD962C" w14:textId="77777777" w:rsidR="001347B0" w:rsidRDefault="001347B0" w:rsidP="00037EE5">
            <w:pPr>
              <w:pStyle w:val="TAL"/>
              <w:keepNext w:val="0"/>
              <w:keepLines w:val="0"/>
            </w:pPr>
            <w:r>
              <w:t>SIP</w:t>
            </w:r>
            <w:r w:rsidR="00B3790A">
              <w:t xml:space="preserve"> </w:t>
            </w:r>
            <w:r>
              <w:t>correlation</w:t>
            </w:r>
            <w:r w:rsidR="00B3790A">
              <w:t xml:space="preserve"> </w:t>
            </w:r>
            <w:r>
              <w:t>number;</w:t>
            </w:r>
            <w:r w:rsidR="00B3790A">
              <w:t xml:space="preserve"> </w:t>
            </w:r>
            <w:r>
              <w:t>either</w:t>
            </w:r>
            <w:r w:rsidR="00B3790A">
              <w:t xml:space="preserve"> </w:t>
            </w:r>
            <w:r>
              <w:t>Call-id</w:t>
            </w:r>
            <w:r w:rsidR="00B3790A">
              <w:t xml:space="preserve"> </w:t>
            </w:r>
            <w:r>
              <w:t>or</w:t>
            </w:r>
            <w:r w:rsidR="00B3790A">
              <w:t xml:space="preserve"> </w:t>
            </w:r>
            <w:r>
              <w:t>some</w:t>
            </w:r>
            <w:r w:rsidR="00B3790A">
              <w:t xml:space="preserve"> </w:t>
            </w:r>
            <w:r>
              <w:t>implementation</w:t>
            </w:r>
            <w:r w:rsidR="00B3790A">
              <w:t xml:space="preserve"> </w:t>
            </w:r>
            <w:r>
              <w:t>dependent</w:t>
            </w:r>
            <w:r w:rsidR="00B3790A">
              <w:t xml:space="preserve"> </w:t>
            </w:r>
            <w:r>
              <w:t>number</w:t>
            </w:r>
            <w:r w:rsidR="00B3790A">
              <w:t xml:space="preserve"> </w:t>
            </w:r>
            <w:r>
              <w:t>that</w:t>
            </w:r>
            <w:r w:rsidR="00B3790A">
              <w:t xml:space="preserve"> </w:t>
            </w:r>
            <w:r>
              <w:t>uniquely</w:t>
            </w:r>
            <w:r w:rsidR="00B3790A">
              <w:t xml:space="preserve"> </w:t>
            </w:r>
            <w:r>
              <w:t>identify</w:t>
            </w:r>
            <w:r w:rsidR="00B3790A">
              <w:t xml:space="preserve"> </w:t>
            </w:r>
            <w:r>
              <w:t>SIP</w:t>
            </w:r>
            <w:r w:rsidR="00B3790A">
              <w:t xml:space="preserve"> </w:t>
            </w:r>
            <w:r>
              <w:t>messages</w:t>
            </w:r>
            <w:r w:rsidR="00B3790A">
              <w:t xml:space="preserve"> </w:t>
            </w:r>
            <w:r>
              <w:t>of</w:t>
            </w:r>
            <w:r w:rsidR="00B3790A">
              <w:t xml:space="preserve"> </w:t>
            </w:r>
            <w:r>
              <w:t>the</w:t>
            </w:r>
            <w:r w:rsidR="00B3790A">
              <w:t xml:space="preserve"> </w:t>
            </w:r>
            <w:r>
              <w:t>same</w:t>
            </w:r>
            <w:r w:rsidR="00B3790A">
              <w:t xml:space="preserve"> </w:t>
            </w:r>
            <w:r>
              <w:t>SIP</w:t>
            </w:r>
            <w:r w:rsidR="00B3790A">
              <w:t xml:space="preserve"> </w:t>
            </w:r>
            <w:r>
              <w:t>session.</w:t>
            </w:r>
          </w:p>
          <w:p w14:paraId="38370062" w14:textId="77777777" w:rsidR="001347B0" w:rsidRPr="00F4176E" w:rsidRDefault="001347B0" w:rsidP="00037EE5">
            <w:pPr>
              <w:spacing w:after="0"/>
              <w:rPr>
                <w:rFonts w:ascii="Arial" w:hAnsi="Arial"/>
                <w:sz w:val="18"/>
              </w:rPr>
            </w:pPr>
            <w:r w:rsidRPr="00F4176E">
              <w:rPr>
                <w:rFonts w:ascii="Arial" w:hAnsi="Arial"/>
                <w:sz w:val="18"/>
              </w:rPr>
              <w:t>ASN.1</w:t>
            </w:r>
            <w:r w:rsidR="00B3790A">
              <w:rPr>
                <w:rFonts w:ascii="Arial" w:hAnsi="Arial"/>
                <w:sz w:val="18"/>
              </w:rPr>
              <w:t xml:space="preserve"> </w:t>
            </w:r>
            <w:r w:rsidRPr="00F4176E">
              <w:rPr>
                <w:rFonts w:ascii="Arial" w:hAnsi="Arial"/>
                <w:sz w:val="18"/>
              </w:rPr>
              <w:t>as:</w:t>
            </w:r>
            <w:r w:rsidR="00B3790A">
              <w:rPr>
                <w:rFonts w:ascii="Arial" w:hAnsi="Arial"/>
                <w:sz w:val="18"/>
              </w:rPr>
              <w:t xml:space="preserve"> </w:t>
            </w:r>
            <w:proofErr w:type="spellStart"/>
            <w:r w:rsidRPr="00F4176E">
              <w:rPr>
                <w:rFonts w:ascii="Arial" w:hAnsi="Arial"/>
                <w:sz w:val="18"/>
              </w:rPr>
              <w:t>iri</w:t>
            </w:r>
            <w:proofErr w:type="spellEnd"/>
            <w:r w:rsidRPr="00F4176E">
              <w:rPr>
                <w:rFonts w:ascii="Arial" w:hAnsi="Arial"/>
                <w:sz w:val="18"/>
              </w:rPr>
              <w:t>-to-</w:t>
            </w:r>
            <w:proofErr w:type="spellStart"/>
            <w:r w:rsidRPr="00F4176E">
              <w:rPr>
                <w:rFonts w:ascii="Arial" w:hAnsi="Arial"/>
                <w:sz w:val="18"/>
              </w:rPr>
              <w:t>iri</w:t>
            </w:r>
            <w:proofErr w:type="spellEnd"/>
          </w:p>
          <w:p w14:paraId="311686BF" w14:textId="77777777" w:rsidR="001347B0" w:rsidRPr="00F4176E" w:rsidRDefault="001347B0" w:rsidP="00037EE5">
            <w:pPr>
              <w:spacing w:after="0"/>
              <w:rPr>
                <w:rFonts w:ascii="Arial" w:hAnsi="Arial"/>
                <w:sz w:val="18"/>
              </w:rPr>
            </w:pPr>
          </w:p>
          <w:p w14:paraId="483C0A61" w14:textId="77777777" w:rsidR="001347B0" w:rsidRPr="00750150" w:rsidRDefault="001347B0" w:rsidP="00037EE5">
            <w:pPr>
              <w:pStyle w:val="TAL"/>
              <w:keepNext w:val="0"/>
              <w:keepLines w:val="0"/>
              <w:rPr>
                <w:lang w:val="en-US"/>
              </w:rPr>
            </w:pPr>
            <w:r w:rsidRPr="00F4176E">
              <w:t>XCAP</w:t>
            </w:r>
            <w:r w:rsidR="00B3790A">
              <w:t xml:space="preserve"> </w:t>
            </w:r>
            <w:r w:rsidRPr="00F4176E">
              <w:t>transaction</w:t>
            </w:r>
            <w:r w:rsidR="00B3790A">
              <w:t xml:space="preserve"> </w:t>
            </w:r>
            <w:r w:rsidRPr="00F4176E">
              <w:t>correlation</w:t>
            </w:r>
            <w:r w:rsidR="00B3790A">
              <w:t xml:space="preserve"> </w:t>
            </w:r>
            <w:r w:rsidRPr="00F4176E">
              <w:t>number:</w:t>
            </w:r>
            <w:r w:rsidR="00B3790A">
              <w:t xml:space="preserve"> </w:t>
            </w:r>
            <w:r w:rsidRPr="00F4176E">
              <w:t>It</w:t>
            </w:r>
            <w:r w:rsidR="00B3790A">
              <w:t xml:space="preserve"> </w:t>
            </w:r>
            <w:r w:rsidRPr="00F4176E">
              <w:t>correlates</w:t>
            </w:r>
            <w:r w:rsidR="00B3790A">
              <w:t xml:space="preserve"> </w:t>
            </w:r>
            <w:r w:rsidRPr="00F4176E">
              <w:t>the</w:t>
            </w:r>
            <w:r w:rsidR="00B3790A">
              <w:t xml:space="preserve"> </w:t>
            </w:r>
            <w:r w:rsidRPr="00F4176E">
              <w:t>XCAP</w:t>
            </w:r>
            <w:r w:rsidR="00B3790A">
              <w:t xml:space="preserve"> </w:t>
            </w:r>
            <w:r w:rsidRPr="00F4176E">
              <w:t>request</w:t>
            </w:r>
            <w:r w:rsidR="00B3790A">
              <w:t xml:space="preserve"> </w:t>
            </w:r>
            <w:r w:rsidRPr="00F4176E">
              <w:t>and</w:t>
            </w:r>
            <w:r w:rsidR="00B3790A">
              <w:t xml:space="preserve"> </w:t>
            </w:r>
            <w:proofErr w:type="spellStart"/>
            <w:r w:rsidRPr="00F4176E">
              <w:t>reponse</w:t>
            </w:r>
            <w:proofErr w:type="spellEnd"/>
            <w:r w:rsidRPr="00F4176E">
              <w:t>.</w:t>
            </w:r>
          </w:p>
        </w:tc>
        <w:tc>
          <w:tcPr>
            <w:tcW w:w="3102" w:type="dxa"/>
          </w:tcPr>
          <w:p w14:paraId="4266FF88" w14:textId="77777777" w:rsidR="001347B0" w:rsidRDefault="001347B0" w:rsidP="00037EE5">
            <w:pPr>
              <w:pStyle w:val="TAL"/>
              <w:keepNext w:val="0"/>
              <w:keepLines w:val="0"/>
            </w:pPr>
            <w:r>
              <w:lastRenderedPageBreak/>
              <w:t>correlation</w:t>
            </w:r>
          </w:p>
        </w:tc>
      </w:tr>
      <w:tr w:rsidR="001347B0" w14:paraId="187F0172" w14:textId="77777777" w:rsidTr="00B3790A">
        <w:trPr>
          <w:jc w:val="center"/>
        </w:trPr>
        <w:tc>
          <w:tcPr>
            <w:tcW w:w="1881" w:type="dxa"/>
          </w:tcPr>
          <w:p w14:paraId="5508B1AB" w14:textId="77777777" w:rsidR="001347B0" w:rsidRDefault="001347B0" w:rsidP="00037EE5">
            <w:pPr>
              <w:pStyle w:val="TAL"/>
              <w:keepNext w:val="0"/>
              <w:keepLines w:val="0"/>
            </w:pPr>
            <w:r>
              <w:t>Lawful</w:t>
            </w:r>
            <w:r w:rsidR="00B3790A">
              <w:t xml:space="preserve"> </w:t>
            </w:r>
            <w:r>
              <w:t>interception</w:t>
            </w:r>
            <w:r w:rsidR="00B3790A">
              <w:t xml:space="preserve"> </w:t>
            </w:r>
            <w:r>
              <w:t>identifier</w:t>
            </w:r>
          </w:p>
        </w:tc>
        <w:tc>
          <w:tcPr>
            <w:tcW w:w="4623" w:type="dxa"/>
          </w:tcPr>
          <w:p w14:paraId="4994C5FC" w14:textId="77777777" w:rsidR="001347B0" w:rsidRDefault="001347B0" w:rsidP="00037EE5">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lawful</w:t>
            </w:r>
            <w:r w:rsidR="00B3790A">
              <w:t xml:space="preserve"> </w:t>
            </w:r>
            <w:r>
              <w:t>authorization.</w:t>
            </w:r>
          </w:p>
        </w:tc>
        <w:tc>
          <w:tcPr>
            <w:tcW w:w="3102" w:type="dxa"/>
          </w:tcPr>
          <w:p w14:paraId="6B7C3EB8" w14:textId="77777777" w:rsidR="001347B0" w:rsidRDefault="001347B0" w:rsidP="00037EE5">
            <w:pPr>
              <w:pStyle w:val="TAL"/>
              <w:keepNext w:val="0"/>
              <w:keepLines w:val="0"/>
            </w:pPr>
            <w:proofErr w:type="spellStart"/>
            <w:r>
              <w:t>lawfulInterceptionIdentifier</w:t>
            </w:r>
            <w:proofErr w:type="spellEnd"/>
          </w:p>
        </w:tc>
      </w:tr>
      <w:tr w:rsidR="001347B0" w14:paraId="62C29442" w14:textId="77777777" w:rsidTr="00B3790A">
        <w:trPr>
          <w:jc w:val="center"/>
        </w:trPr>
        <w:tc>
          <w:tcPr>
            <w:tcW w:w="1881" w:type="dxa"/>
          </w:tcPr>
          <w:p w14:paraId="5B673BC4" w14:textId="77777777" w:rsidR="001347B0" w:rsidRDefault="001347B0" w:rsidP="00037EE5">
            <w:pPr>
              <w:pStyle w:val="TAL"/>
              <w:keepLines w:val="0"/>
            </w:pPr>
            <w:r>
              <w:t>SIP</w:t>
            </w:r>
            <w:r w:rsidR="00B3790A">
              <w:t xml:space="preserve"> </w:t>
            </w:r>
            <w:r>
              <w:t>message</w:t>
            </w:r>
          </w:p>
        </w:tc>
        <w:tc>
          <w:tcPr>
            <w:tcW w:w="4623" w:type="dxa"/>
          </w:tcPr>
          <w:p w14:paraId="226CC7BD" w14:textId="7A117AC6" w:rsidR="001347B0" w:rsidRDefault="001347B0" w:rsidP="00037EE5">
            <w:pPr>
              <w:pStyle w:val="TAL"/>
              <w:keepLines w:val="0"/>
            </w:pPr>
            <w:r>
              <w:t>Either</w:t>
            </w:r>
            <w:r w:rsidR="00B3790A">
              <w:t xml:space="preserve"> </w:t>
            </w:r>
            <w:r>
              <w:t>whole</w:t>
            </w:r>
            <w:r w:rsidR="00B3790A">
              <w:t xml:space="preserve"> </w:t>
            </w:r>
            <w:r>
              <w:t>SIP</w:t>
            </w:r>
            <w:r w:rsidR="00B3790A">
              <w:t xml:space="preserve"> </w:t>
            </w:r>
            <w:r>
              <w:t>message,</w:t>
            </w:r>
            <w:r w:rsidR="00B3790A">
              <w:t xml:space="preserve"> </w:t>
            </w:r>
            <w:r>
              <w:t>or</w:t>
            </w:r>
            <w:r w:rsidR="00B3790A">
              <w:t xml:space="preserve"> </w:t>
            </w:r>
            <w:r>
              <w:t>SIP</w:t>
            </w:r>
            <w:r w:rsidR="00B3790A">
              <w:t xml:space="preserve"> </w:t>
            </w:r>
            <w:r>
              <w:t>message</w:t>
            </w:r>
            <w:r w:rsidR="00B3790A">
              <w:t xml:space="preserve"> </w:t>
            </w:r>
            <w:r>
              <w:t>header</w:t>
            </w:r>
            <w:r w:rsidR="00B3790A">
              <w:t xml:space="preserve"> </w:t>
            </w:r>
            <w:r>
              <w:t>(plus</w:t>
            </w:r>
            <w:r w:rsidR="00B3790A">
              <w:t xml:space="preserve"> </w:t>
            </w:r>
            <w:r>
              <w:t>SDP</w:t>
            </w:r>
            <w:r w:rsidR="00B3790A">
              <w:t xml:space="preserve"> </w:t>
            </w:r>
            <w:r>
              <w:t>body,</w:t>
            </w:r>
            <w:r w:rsidR="00B3790A">
              <w:t xml:space="preserve"> </w:t>
            </w:r>
            <w:r>
              <w:t>if</w:t>
            </w:r>
            <w:r w:rsidR="00B3790A">
              <w:t xml:space="preserve"> </w:t>
            </w:r>
            <w:r>
              <w:t>any).</w:t>
            </w:r>
            <w:r w:rsidR="00B3790A">
              <w:t xml:space="preserve"> </w:t>
            </w:r>
            <w:r>
              <w:t>SIP</w:t>
            </w:r>
            <w:r w:rsidR="00B3790A">
              <w:t xml:space="preserve"> </w:t>
            </w:r>
            <w:r>
              <w:t>message</w:t>
            </w:r>
            <w:r w:rsidR="00B3790A">
              <w:t xml:space="preserve"> </w:t>
            </w:r>
            <w:r>
              <w:t>header</w:t>
            </w:r>
            <w:r w:rsidR="00B3790A">
              <w:t xml:space="preserve"> </w:t>
            </w:r>
            <w:r>
              <w:t>(plus</w:t>
            </w:r>
            <w:r w:rsidR="00B3790A">
              <w:t xml:space="preserve"> </w:t>
            </w:r>
            <w:r>
              <w:t>SIP</w:t>
            </w:r>
            <w:r w:rsidR="00B3790A">
              <w:t xml:space="preserve"> </w:t>
            </w:r>
            <w:r>
              <w:t>message</w:t>
            </w:r>
            <w:r w:rsidR="00B3790A">
              <w:t xml:space="preserve"> </w:t>
            </w:r>
            <w:r>
              <w:t>body</w:t>
            </w:r>
            <w:r w:rsidR="00B3790A">
              <w:t xml:space="preserve"> </w:t>
            </w:r>
            <w:r>
              <w:t>part</w:t>
            </w:r>
            <w:r w:rsidR="00B3790A">
              <w:t xml:space="preserve"> </w:t>
            </w:r>
            <w:r>
              <w:t>conveying</w:t>
            </w:r>
            <w:r w:rsidR="00B3790A">
              <w:t xml:space="preserve"> </w:t>
            </w:r>
            <w:r>
              <w:t>IRI</w:t>
            </w:r>
            <w:r w:rsidR="00B3790A">
              <w:t xml:space="preserve"> </w:t>
            </w:r>
            <w:r>
              <w:t>such</w:t>
            </w:r>
            <w:r w:rsidR="00B3790A">
              <w:t xml:space="preserve"> </w:t>
            </w:r>
            <w:r>
              <w:t>as</w:t>
            </w:r>
            <w:r w:rsidR="00B3790A">
              <w:t xml:space="preserve"> </w:t>
            </w:r>
            <w:r>
              <w:t>SDP)</w:t>
            </w:r>
            <w:r w:rsidR="00B3790A">
              <w:t xml:space="preserve"> </w:t>
            </w:r>
            <w:r>
              <w:t>is</w:t>
            </w:r>
            <w:r w:rsidR="00B3790A">
              <w:t xml:space="preserve"> </w:t>
            </w:r>
            <w:r>
              <w:t>used</w:t>
            </w:r>
            <w:r w:rsidR="00B3790A">
              <w:t xml:space="preserve"> </w:t>
            </w:r>
            <w:r>
              <w:t>if</w:t>
            </w:r>
            <w:r w:rsidR="00B3790A">
              <w:t xml:space="preserve"> </w:t>
            </w:r>
            <w:r>
              <w:t>warrant</w:t>
            </w:r>
            <w:r w:rsidR="00B3790A">
              <w:t xml:space="preserve"> </w:t>
            </w:r>
            <w:r>
              <w:t>requires</w:t>
            </w:r>
            <w:r w:rsidR="00B3790A">
              <w:t xml:space="preserve"> </w:t>
            </w:r>
            <w:r>
              <w:t>only</w:t>
            </w:r>
            <w:r w:rsidR="00B3790A">
              <w:t xml:space="preserve"> </w:t>
            </w:r>
            <w:r>
              <w:t>IRI.</w:t>
            </w:r>
            <w:r w:rsidR="00B3790A">
              <w:t xml:space="preserve"> </w:t>
            </w:r>
            <w:r>
              <w:t>In</w:t>
            </w:r>
            <w:r w:rsidR="00B3790A">
              <w:t xml:space="preserve"> </w:t>
            </w:r>
            <w:r>
              <w:t>such</w:t>
            </w:r>
            <w:r w:rsidR="00B3790A">
              <w:t xml:space="preserve"> </w:t>
            </w:r>
            <w:r>
              <w:t>cases,</w:t>
            </w:r>
            <w:r w:rsidR="00B3790A">
              <w:t xml:space="preserve"> </w:t>
            </w:r>
            <w:r>
              <w:t>specific</w:t>
            </w:r>
            <w:r w:rsidR="00B3790A">
              <w:t xml:space="preserve"> </w:t>
            </w:r>
            <w:r>
              <w:t>content</w:t>
            </w:r>
            <w:r w:rsidR="00B3790A">
              <w:t xml:space="preserve"> </w:t>
            </w:r>
            <w:r>
              <w:t>in</w:t>
            </w:r>
            <w:r w:rsidR="00B3790A">
              <w:t xml:space="preserve"> </w:t>
            </w:r>
            <w:r>
              <w:t>the</w:t>
            </w:r>
            <w:r w:rsidR="00B3790A">
              <w:t xml:space="preserve"> </w:t>
            </w:r>
            <w:r>
              <w:t>SIP</w:t>
            </w:r>
            <w:r w:rsidR="00B3790A">
              <w:t xml:space="preserve"> </w:t>
            </w:r>
            <w:r>
              <w:t>Message</w:t>
            </w:r>
            <w:r w:rsidR="00B3790A">
              <w:t xml:space="preserve"> </w:t>
            </w:r>
            <w:r>
              <w:t>(e.g.</w:t>
            </w:r>
            <w:r w:rsidR="00B3790A">
              <w:t xml:space="preserve"> </w:t>
            </w:r>
            <w:r>
              <w:t>'Message',</w:t>
            </w:r>
            <w:r w:rsidR="00B3790A">
              <w:t xml:space="preserve"> </w:t>
            </w:r>
            <w:r>
              <w:t>etc.)</w:t>
            </w:r>
            <w:r w:rsidR="00B3790A">
              <w:t xml:space="preserve"> </w:t>
            </w:r>
            <w:r w:rsidR="0094047B">
              <w:t>has to</w:t>
            </w:r>
            <w:r w:rsidR="00B3790A">
              <w:t xml:space="preserve"> </w:t>
            </w:r>
            <w:r>
              <w:t>be</w:t>
            </w:r>
            <w:r w:rsidR="00B3790A">
              <w:t xml:space="preserve"> </w:t>
            </w:r>
            <w:r>
              <w:t>deleted;</w:t>
            </w:r>
            <w:r w:rsidR="00B3790A">
              <w:t xml:space="preserve"> </w:t>
            </w:r>
            <w:r>
              <w:t>unknown</w:t>
            </w:r>
            <w:r w:rsidR="00B3790A">
              <w:t xml:space="preserve"> </w:t>
            </w:r>
            <w:r>
              <w:t>headers</w:t>
            </w:r>
            <w:r w:rsidR="00B3790A">
              <w:t xml:space="preserve"> </w:t>
            </w:r>
            <w:r>
              <w:t>shall</w:t>
            </w:r>
            <w:r w:rsidR="00B3790A">
              <w:t xml:space="preserve"> </w:t>
            </w:r>
            <w:r>
              <w:t>not</w:t>
            </w:r>
            <w:r w:rsidR="00B3790A">
              <w:t xml:space="preserve"> </w:t>
            </w:r>
            <w:r>
              <w:t>be</w:t>
            </w:r>
            <w:r w:rsidR="00B3790A">
              <w:t xml:space="preserve"> </w:t>
            </w:r>
            <w:r>
              <w:t>deleted.</w:t>
            </w:r>
            <w:r w:rsidR="00B3790A">
              <w:t xml:space="preserve"> </w:t>
            </w:r>
            <w:r>
              <w:t>For</w:t>
            </w:r>
            <w:r w:rsidR="00B3790A">
              <w:t xml:space="preserve"> </w:t>
            </w:r>
            <w:r>
              <w:t>intercepts</w:t>
            </w:r>
            <w:r w:rsidR="00B3790A">
              <w:t xml:space="preserve"> </w:t>
            </w:r>
            <w:r>
              <w:t>requiring</w:t>
            </w:r>
            <w:r w:rsidR="00B3790A">
              <w:t xml:space="preserve"> </w:t>
            </w:r>
            <w:r>
              <w:t>IRI</w:t>
            </w:r>
            <w:r w:rsidR="00B3790A">
              <w:t xml:space="preserve"> </w:t>
            </w:r>
            <w:r>
              <w:t>only</w:t>
            </w:r>
            <w:r w:rsidR="00B3790A">
              <w:t xml:space="preserve"> </w:t>
            </w:r>
            <w:r>
              <w:t>delivery,</w:t>
            </w:r>
            <w:r w:rsidR="00B3790A">
              <w:t xml:space="preserve"> </w:t>
            </w:r>
            <w:r>
              <w:t>depending</w:t>
            </w:r>
            <w:r w:rsidR="00B3790A">
              <w:t xml:space="preserve"> </w:t>
            </w:r>
            <w:r>
              <w:t>on</w:t>
            </w:r>
            <w:r w:rsidR="00B3790A">
              <w:t xml:space="preserve"> </w:t>
            </w:r>
            <w:r>
              <w:t>national</w:t>
            </w:r>
            <w:r w:rsidR="00B3790A">
              <w:t xml:space="preserve"> </w:t>
            </w:r>
            <w:r>
              <w:t>regulations,</w:t>
            </w:r>
            <w:r w:rsidR="00B3790A">
              <w:t xml:space="preserve"> </w:t>
            </w:r>
            <w:r>
              <w:t>SMS</w:t>
            </w:r>
            <w:r w:rsidR="00B3790A">
              <w:t xml:space="preserve"> </w:t>
            </w:r>
            <w:r>
              <w:t>content</w:t>
            </w:r>
            <w:r w:rsidR="00B3790A">
              <w:t xml:space="preserve"> </w:t>
            </w:r>
            <w:r>
              <w:t>may</w:t>
            </w:r>
            <w:r w:rsidR="00B3790A">
              <w:t xml:space="preserve"> </w:t>
            </w:r>
            <w:r>
              <w:t>be</w:t>
            </w:r>
            <w:r w:rsidR="00B3790A">
              <w:t xml:space="preserve"> </w:t>
            </w:r>
            <w:r>
              <w:t>excluded</w:t>
            </w:r>
            <w:r w:rsidR="00EB7705">
              <w:t xml:space="preserve"> by performing the procedure in Annex P,</w:t>
            </w:r>
            <w:r w:rsidR="00B3790A">
              <w:t xml:space="preserve"> </w:t>
            </w:r>
            <w:r>
              <w:t>while</w:t>
            </w:r>
            <w:r w:rsidR="00B3790A">
              <w:t xml:space="preserve"> </w:t>
            </w:r>
            <w:r>
              <w:t>SMS</w:t>
            </w:r>
            <w:r w:rsidR="00B3790A">
              <w:t xml:space="preserve"> </w:t>
            </w:r>
            <w:r>
              <w:t>headers</w:t>
            </w:r>
            <w:r w:rsidR="00B3790A">
              <w:t xml:space="preserve"> </w:t>
            </w:r>
            <w:r>
              <w:t>(which</w:t>
            </w:r>
            <w:r w:rsidR="00B3790A">
              <w:t xml:space="preserve"> </w:t>
            </w:r>
            <w:r>
              <w:t>convey</w:t>
            </w:r>
            <w:r w:rsidR="00B3790A">
              <w:t xml:space="preserve"> </w:t>
            </w:r>
            <w:r>
              <w:t>information</w:t>
            </w:r>
            <w:r w:rsidR="00B3790A">
              <w:t xml:space="preserve"> </w:t>
            </w:r>
            <w:r>
              <w:t>including</w:t>
            </w:r>
            <w:r w:rsidR="00B3790A">
              <w:t xml:space="preserve"> </w:t>
            </w:r>
            <w:r>
              <w:t>originating</w:t>
            </w:r>
            <w:r w:rsidR="00B3790A">
              <w:t xml:space="preserve"> </w:t>
            </w:r>
            <w:r>
              <w:t>and</w:t>
            </w:r>
            <w:r w:rsidR="00B3790A">
              <w:t xml:space="preserve"> </w:t>
            </w:r>
            <w:r>
              <w:t>destination</w:t>
            </w:r>
            <w:r w:rsidR="00B3790A">
              <w:t xml:space="preserve"> </w:t>
            </w:r>
            <w:r>
              <w:t>addresses,</w:t>
            </w:r>
            <w:r w:rsidR="00B3790A">
              <w:t xml:space="preserve"> </w:t>
            </w:r>
            <w:r>
              <w:t>SMS</w:t>
            </w:r>
            <w:r w:rsidR="00B3790A">
              <w:t xml:space="preserve"> </w:t>
            </w:r>
            <w:r>
              <w:t>centre</w:t>
            </w:r>
            <w:r w:rsidR="00B3790A">
              <w:t xml:space="preserve"> </w:t>
            </w:r>
            <w:r>
              <w:t>address)</w:t>
            </w:r>
            <w:r w:rsidR="00B3790A">
              <w:t xml:space="preserve"> </w:t>
            </w:r>
            <w:r>
              <w:t>are</w:t>
            </w:r>
            <w:r w:rsidR="00B3790A">
              <w:t xml:space="preserve"> </w:t>
            </w:r>
            <w:r>
              <w:t>included,</w:t>
            </w:r>
            <w:r w:rsidR="00B3790A">
              <w:t xml:space="preserve"> </w:t>
            </w:r>
            <w:r>
              <w:t>if</w:t>
            </w:r>
            <w:r w:rsidR="00B3790A">
              <w:t xml:space="preserve"> </w:t>
            </w:r>
            <w:r>
              <w:t>available.</w:t>
            </w:r>
            <w:r w:rsidR="00B3790A">
              <w:t xml:space="preserve"> </w:t>
            </w:r>
            <w:r>
              <w:t>Location</w:t>
            </w:r>
            <w:r w:rsidR="00B3790A">
              <w:t xml:space="preserve"> </w:t>
            </w:r>
            <w:r>
              <w:t>information</w:t>
            </w:r>
            <w:r w:rsidR="00B3790A">
              <w:t xml:space="preserve"> </w:t>
            </w:r>
            <w:r>
              <w:t>that</w:t>
            </w:r>
            <w:r w:rsidR="00B3790A">
              <w:t xml:space="preserve"> </w:t>
            </w:r>
            <w:r>
              <w:t>the</w:t>
            </w:r>
            <w:r w:rsidR="00B3790A">
              <w:t xml:space="preserve"> </w:t>
            </w:r>
            <w:r>
              <w:t>service</w:t>
            </w:r>
            <w:r w:rsidR="00B3790A">
              <w:t xml:space="preserve"> </w:t>
            </w:r>
            <w:r>
              <w:t>provider</w:t>
            </w:r>
            <w:r w:rsidR="00B3790A">
              <w:t xml:space="preserve"> </w:t>
            </w:r>
            <w:r>
              <w:t>is</w:t>
            </w:r>
            <w:r w:rsidR="00B3790A">
              <w:t xml:space="preserve"> </w:t>
            </w:r>
            <w:r>
              <w:t>aware</w:t>
            </w:r>
            <w:r w:rsidR="00B3790A">
              <w:t xml:space="preserve"> </w:t>
            </w:r>
            <w:r>
              <w:t>of</w:t>
            </w:r>
            <w:r w:rsidR="00B3790A">
              <w:t xml:space="preserve"> </w:t>
            </w:r>
            <w:r>
              <w:t>(e.g.</w:t>
            </w:r>
            <w:r w:rsidR="00B3790A">
              <w:t xml:space="preserve"> </w:t>
            </w:r>
            <w:r>
              <w:t>location</w:t>
            </w:r>
            <w:r w:rsidR="00B3790A">
              <w:t xml:space="preserve"> </w:t>
            </w:r>
            <w:r>
              <w:t>in</w:t>
            </w:r>
            <w:r w:rsidR="00B3790A">
              <w:t xml:space="preserve"> </w:t>
            </w:r>
            <w:r>
              <w:t>PANI</w:t>
            </w:r>
            <w:r w:rsidR="00B3790A">
              <w:t xml:space="preserve"> </w:t>
            </w:r>
            <w:r>
              <w:t>header)</w:t>
            </w:r>
            <w:r w:rsidR="00B3790A">
              <w:t xml:space="preserve"> </w:t>
            </w:r>
            <w:r>
              <w:t>is</w:t>
            </w:r>
            <w:r w:rsidR="00B3790A">
              <w:t xml:space="preserve"> </w:t>
            </w:r>
            <w:r>
              <w:t>removed</w:t>
            </w:r>
            <w:r w:rsidR="00B3790A">
              <w:t xml:space="preserve"> </w:t>
            </w:r>
            <w:r>
              <w:t>when</w:t>
            </w:r>
            <w:r w:rsidR="00B3790A">
              <w:t xml:space="preserve"> </w:t>
            </w:r>
            <w:r>
              <w:t>delivery</w:t>
            </w:r>
            <w:r w:rsidR="00B3790A">
              <w:t xml:space="preserve"> </w:t>
            </w:r>
            <w:r>
              <w:t>of</w:t>
            </w:r>
            <w:r w:rsidR="00B3790A">
              <w:t xml:space="preserve"> </w:t>
            </w:r>
            <w:r>
              <w:t>such</w:t>
            </w:r>
            <w:r w:rsidR="00B3790A">
              <w:t xml:space="preserve"> </w:t>
            </w:r>
            <w:r>
              <w:t>information</w:t>
            </w:r>
            <w:r w:rsidR="00B3790A">
              <w:t xml:space="preserve"> </w:t>
            </w:r>
            <w:r>
              <w:t>is</w:t>
            </w:r>
            <w:r w:rsidR="00B3790A">
              <w:t xml:space="preserve"> </w:t>
            </w:r>
            <w:r>
              <w:t>not</w:t>
            </w:r>
            <w:r w:rsidR="00B3790A">
              <w:t xml:space="preserve"> </w:t>
            </w:r>
            <w:r>
              <w:t>lawfully</w:t>
            </w:r>
            <w:r w:rsidR="00B3790A">
              <w:t xml:space="preserve"> </w:t>
            </w:r>
            <w:r>
              <w:t>authorized.</w:t>
            </w:r>
          </w:p>
        </w:tc>
        <w:tc>
          <w:tcPr>
            <w:tcW w:w="3102" w:type="dxa"/>
          </w:tcPr>
          <w:p w14:paraId="423768F7" w14:textId="77777777" w:rsidR="001347B0" w:rsidRDefault="001347B0" w:rsidP="00037EE5">
            <w:pPr>
              <w:pStyle w:val="TAL"/>
              <w:keepLines w:val="0"/>
            </w:pPr>
            <w:proofErr w:type="spellStart"/>
            <w:r>
              <w:t>sIPMessage</w:t>
            </w:r>
            <w:proofErr w:type="spellEnd"/>
          </w:p>
        </w:tc>
      </w:tr>
      <w:tr w:rsidR="001347B0" w14:paraId="334E9E21" w14:textId="77777777" w:rsidTr="00B3790A">
        <w:trPr>
          <w:jc w:val="center"/>
        </w:trPr>
        <w:tc>
          <w:tcPr>
            <w:tcW w:w="1881" w:type="dxa"/>
            <w:tcBorders>
              <w:top w:val="single" w:sz="6" w:space="0" w:color="auto"/>
              <w:left w:val="single" w:sz="6" w:space="0" w:color="auto"/>
              <w:bottom w:val="single" w:sz="6" w:space="0" w:color="auto"/>
              <w:right w:val="single" w:sz="6" w:space="0" w:color="auto"/>
            </w:tcBorders>
          </w:tcPr>
          <w:p w14:paraId="5DBEA195" w14:textId="77777777" w:rsidR="001347B0" w:rsidRDefault="001347B0" w:rsidP="00037EE5">
            <w:pPr>
              <w:pStyle w:val="TAL"/>
              <w:keepNext w:val="0"/>
              <w:keepLines w:val="0"/>
            </w:pPr>
            <w:r>
              <w:t>Media-decryption-info</w:t>
            </w:r>
          </w:p>
        </w:tc>
        <w:tc>
          <w:tcPr>
            <w:tcW w:w="4623" w:type="dxa"/>
            <w:tcBorders>
              <w:top w:val="single" w:sz="6" w:space="0" w:color="auto"/>
              <w:left w:val="single" w:sz="6" w:space="0" w:color="auto"/>
              <w:bottom w:val="single" w:sz="6" w:space="0" w:color="auto"/>
              <w:right w:val="single" w:sz="6" w:space="0" w:color="auto"/>
            </w:tcBorders>
          </w:tcPr>
          <w:p w14:paraId="7549C9C3" w14:textId="77777777" w:rsidR="001347B0" w:rsidRDefault="001347B0" w:rsidP="00037EE5">
            <w:pPr>
              <w:pStyle w:val="TAL"/>
              <w:keepNext w:val="0"/>
              <w:keepLines w:val="0"/>
            </w:pPr>
            <w:r>
              <w:t>Session</w:t>
            </w:r>
            <w:r w:rsidR="00B3790A">
              <w:t xml:space="preserve"> </w:t>
            </w:r>
            <w:r>
              <w:t>keys</w:t>
            </w:r>
            <w:r w:rsidR="00B3790A">
              <w:t xml:space="preserve"> </w:t>
            </w:r>
            <w:r>
              <w:t>and</w:t>
            </w:r>
            <w:r w:rsidR="00B3790A">
              <w:t xml:space="preserve"> </w:t>
            </w:r>
            <w:r>
              <w:t>additional</w:t>
            </w:r>
            <w:r w:rsidR="00B3790A">
              <w:t xml:space="preserve"> </w:t>
            </w:r>
            <w:r>
              <w:t>info</w:t>
            </w:r>
            <w:r w:rsidR="00B3790A">
              <w:t xml:space="preserve"> </w:t>
            </w:r>
            <w:r>
              <w:t>for</w:t>
            </w:r>
            <w:r w:rsidR="00B3790A">
              <w:t xml:space="preserve"> </w:t>
            </w:r>
            <w:r>
              <w:t>the</w:t>
            </w:r>
            <w:r w:rsidR="00B3790A">
              <w:t xml:space="preserve"> </w:t>
            </w:r>
            <w:r>
              <w:t>decryption</w:t>
            </w:r>
            <w:r w:rsidR="00B3790A">
              <w:t xml:space="preserve"> </w:t>
            </w:r>
            <w:r>
              <w:t>of</w:t>
            </w:r>
            <w:r w:rsidR="00B3790A">
              <w:t xml:space="preserve"> </w:t>
            </w:r>
            <w:r>
              <w:t>the</w:t>
            </w:r>
            <w:r w:rsidR="00B3790A">
              <w:t xml:space="preserve"> </w:t>
            </w:r>
            <w:r>
              <w:t>CC</w:t>
            </w:r>
            <w:r w:rsidR="00B3790A">
              <w:t xml:space="preserve"> </w:t>
            </w:r>
            <w:r>
              <w:t>streams</w:t>
            </w:r>
            <w:r w:rsidR="00B3790A">
              <w:t xml:space="preserve"> </w:t>
            </w:r>
            <w:r>
              <w:t>belonging</w:t>
            </w:r>
            <w:r w:rsidR="00B3790A">
              <w:t xml:space="preserve"> </w:t>
            </w:r>
            <w:r>
              <w:t>to</w:t>
            </w:r>
            <w:r w:rsidR="00B3790A">
              <w:t xml:space="preserve"> </w:t>
            </w:r>
            <w:r>
              <w:t>the</w:t>
            </w:r>
            <w:r w:rsidR="00B3790A">
              <w:t xml:space="preserve"> </w:t>
            </w:r>
            <w:r>
              <w:t>intercepted</w:t>
            </w:r>
            <w:r w:rsidR="00B3790A">
              <w:t xml:space="preserve"> </w:t>
            </w:r>
            <w:r>
              <w:t>session.</w:t>
            </w:r>
          </w:p>
          <w:p w14:paraId="2ACE289D" w14:textId="77777777" w:rsidR="001347B0" w:rsidRDefault="001347B0" w:rsidP="00037EE5">
            <w:pPr>
              <w:pStyle w:val="TAL"/>
              <w:keepNext w:val="0"/>
              <w:keepLines w:val="0"/>
            </w:pPr>
            <w:r>
              <w:br/>
              <w:t>This</w:t>
            </w:r>
            <w:r w:rsidR="00B3790A">
              <w:t xml:space="preserve"> </w:t>
            </w:r>
            <w:r>
              <w:t>field</w:t>
            </w:r>
            <w:r w:rsidR="00B3790A">
              <w:t xml:space="preserve"> </w:t>
            </w:r>
            <w:r>
              <w:t>is</w:t>
            </w:r>
            <w:r w:rsidR="00B3790A">
              <w:t xml:space="preserve"> </w:t>
            </w:r>
            <w:r>
              <w:t>present</w:t>
            </w:r>
            <w:r w:rsidR="00B3790A">
              <w:t xml:space="preserve"> </w:t>
            </w:r>
            <w:r>
              <w:t>if</w:t>
            </w:r>
            <w:r w:rsidR="00B3790A">
              <w:t xml:space="preserve"> </w:t>
            </w:r>
            <w:r>
              <w:t>available</w:t>
            </w:r>
            <w:r w:rsidR="00B3790A">
              <w:t xml:space="preserve"> </w:t>
            </w:r>
            <w:r>
              <w:t>at</w:t>
            </w:r>
            <w:r w:rsidR="00B3790A">
              <w:t xml:space="preserve"> </w:t>
            </w:r>
            <w:r>
              <w:t>the</w:t>
            </w:r>
            <w:r w:rsidR="00B3790A">
              <w:t xml:space="preserve"> </w:t>
            </w:r>
            <w:r>
              <w:t>DF/MF</w:t>
            </w:r>
          </w:p>
        </w:tc>
        <w:tc>
          <w:tcPr>
            <w:tcW w:w="3102" w:type="dxa"/>
            <w:tcBorders>
              <w:top w:val="single" w:sz="6" w:space="0" w:color="auto"/>
              <w:left w:val="single" w:sz="6" w:space="0" w:color="auto"/>
              <w:bottom w:val="single" w:sz="6" w:space="0" w:color="auto"/>
              <w:right w:val="single" w:sz="6" w:space="0" w:color="auto"/>
            </w:tcBorders>
          </w:tcPr>
          <w:p w14:paraId="41F8E2BB" w14:textId="77777777" w:rsidR="001347B0" w:rsidRDefault="001347B0" w:rsidP="00037EE5">
            <w:pPr>
              <w:pStyle w:val="TAL"/>
              <w:keepNext w:val="0"/>
              <w:keepLines w:val="0"/>
            </w:pPr>
            <w:proofErr w:type="spellStart"/>
            <w:r>
              <w:t>mediaDecryption</w:t>
            </w:r>
            <w:proofErr w:type="spellEnd"/>
            <w:r>
              <w:t>-info</w:t>
            </w:r>
          </w:p>
          <w:p w14:paraId="041EF5A8" w14:textId="77777777" w:rsidR="001347B0" w:rsidRDefault="001347B0" w:rsidP="00037EE5">
            <w:pPr>
              <w:pStyle w:val="TAL"/>
              <w:keepNext w:val="0"/>
              <w:keepLines w:val="0"/>
            </w:pPr>
            <w:r>
              <w:t>Contain</w:t>
            </w:r>
            <w:r w:rsidR="00B3790A">
              <w:t xml:space="preserve"> </w:t>
            </w:r>
            <w:r>
              <w:t>for</w:t>
            </w:r>
            <w:r w:rsidR="00B3790A">
              <w:t xml:space="preserve"> </w:t>
            </w:r>
            <w:r>
              <w:t>each</w:t>
            </w:r>
            <w:r w:rsidR="00B3790A">
              <w:t xml:space="preserve"> </w:t>
            </w:r>
            <w:r>
              <w:t>key</w:t>
            </w:r>
            <w:r w:rsidR="00B3790A">
              <w:t xml:space="preserve"> </w:t>
            </w:r>
            <w:r>
              <w:t>the</w:t>
            </w:r>
            <w:r w:rsidR="00B3790A">
              <w:t xml:space="preserve"> </w:t>
            </w:r>
            <w:r>
              <w:t>follow</w:t>
            </w:r>
            <w:r w:rsidR="00B3790A">
              <w:t xml:space="preserve"> </w:t>
            </w:r>
            <w:r>
              <w:t>triplet:</w:t>
            </w:r>
          </w:p>
          <w:p w14:paraId="32C2D9B7" w14:textId="77777777" w:rsidR="001347B0" w:rsidRDefault="00B3790A" w:rsidP="00037EE5">
            <w:pPr>
              <w:pStyle w:val="TAL"/>
              <w:keepNext w:val="0"/>
              <w:keepLines w:val="0"/>
            </w:pPr>
            <w:r>
              <w:t xml:space="preserve"> </w:t>
            </w:r>
            <w:proofErr w:type="spellStart"/>
            <w:r w:rsidR="001347B0">
              <w:t>cCCSID</w:t>
            </w:r>
            <w:proofErr w:type="spellEnd"/>
            <w:r w:rsidR="001347B0">
              <w:t>,</w:t>
            </w:r>
          </w:p>
          <w:p w14:paraId="78271758" w14:textId="77777777" w:rsidR="001347B0" w:rsidRDefault="00B3790A" w:rsidP="00037EE5">
            <w:pPr>
              <w:pStyle w:val="TAL"/>
              <w:keepNext w:val="0"/>
              <w:keepLines w:val="0"/>
            </w:pPr>
            <w:r>
              <w:t xml:space="preserve"> </w:t>
            </w:r>
            <w:proofErr w:type="spellStart"/>
            <w:r w:rsidR="001347B0">
              <w:t>cCDecKey</w:t>
            </w:r>
            <w:proofErr w:type="spellEnd"/>
            <w:r w:rsidR="001347B0">
              <w:t>,</w:t>
            </w:r>
          </w:p>
          <w:p w14:paraId="0EB79152" w14:textId="77777777" w:rsidR="001347B0" w:rsidRDefault="00B3790A" w:rsidP="00037EE5">
            <w:pPr>
              <w:pStyle w:val="TAL"/>
              <w:keepNext w:val="0"/>
              <w:keepLines w:val="0"/>
            </w:pPr>
            <w:r>
              <w:t xml:space="preserve"> </w:t>
            </w:r>
            <w:proofErr w:type="spellStart"/>
            <w:r w:rsidR="001347B0">
              <w:t>cCSalt</w:t>
            </w:r>
            <w:proofErr w:type="spellEnd"/>
            <w:r>
              <w:t xml:space="preserve"> </w:t>
            </w:r>
            <w:r w:rsidR="001347B0">
              <w:t>(optionally)</w:t>
            </w:r>
          </w:p>
        </w:tc>
      </w:tr>
      <w:tr w:rsidR="001347B0" w14:paraId="42C66270"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A151953" w14:textId="77777777" w:rsidR="001347B0" w:rsidRDefault="001347B0" w:rsidP="00037EE5">
            <w:pPr>
              <w:pStyle w:val="TAL"/>
              <w:keepNext w:val="0"/>
              <w:keepLines w:val="0"/>
            </w:pPr>
            <w:r>
              <w:t>SIP</w:t>
            </w:r>
            <w:r w:rsidR="00B3790A">
              <w:t xml:space="preserve"> </w:t>
            </w:r>
            <w:r>
              <w:t>message</w:t>
            </w:r>
            <w:r w:rsidR="00B3790A">
              <w:t xml:space="preserve"> </w:t>
            </w:r>
            <w:r>
              <w:t>header</w:t>
            </w:r>
            <w:r w:rsidR="00B3790A">
              <w:t xml:space="preserve"> </w:t>
            </w:r>
            <w:r>
              <w:t>offer</w:t>
            </w:r>
          </w:p>
        </w:tc>
        <w:tc>
          <w:tcPr>
            <w:tcW w:w="4623" w:type="dxa"/>
            <w:tcBorders>
              <w:top w:val="single" w:sz="6" w:space="0" w:color="auto"/>
              <w:left w:val="single" w:sz="6" w:space="0" w:color="auto"/>
              <w:bottom w:val="single" w:sz="6" w:space="0" w:color="auto"/>
              <w:right w:val="single" w:sz="6" w:space="0" w:color="auto"/>
            </w:tcBorders>
          </w:tcPr>
          <w:p w14:paraId="46796DFA" w14:textId="77777777" w:rsidR="001347B0" w:rsidRDefault="001347B0" w:rsidP="00037EE5">
            <w:pPr>
              <w:pStyle w:val="TAL"/>
              <w:keepNext w:val="0"/>
              <w:keepLines w:val="0"/>
            </w:pPr>
            <w:r>
              <w:t>Header</w:t>
            </w:r>
            <w:r w:rsidR="00B3790A">
              <w:t xml:space="preserve"> </w:t>
            </w:r>
            <w:r>
              <w:t>of</w:t>
            </w:r>
            <w:r w:rsidR="00B3790A">
              <w:t xml:space="preserve"> </w:t>
            </w:r>
            <w:r>
              <w:t>the</w:t>
            </w:r>
            <w:r w:rsidR="00B3790A">
              <w:t xml:space="preserve"> </w:t>
            </w:r>
            <w:r>
              <w:t>SIP</w:t>
            </w:r>
            <w:r w:rsidR="00B3790A">
              <w:t xml:space="preserve"> </w:t>
            </w:r>
            <w:r>
              <w:t>message</w:t>
            </w:r>
            <w:r w:rsidR="00B3790A">
              <w:t xml:space="preserve"> </w:t>
            </w:r>
            <w:r>
              <w:t>carrying</w:t>
            </w:r>
            <w:r w:rsidR="00B3790A">
              <w:t xml:space="preserve"> </w:t>
            </w:r>
            <w:r>
              <w:t>the</w:t>
            </w:r>
            <w:r w:rsidR="00B3790A">
              <w:t xml:space="preserve"> </w:t>
            </w:r>
            <w:r>
              <w:t>SDP</w:t>
            </w:r>
            <w:r w:rsidR="00B3790A">
              <w:t xml:space="preserve"> </w:t>
            </w:r>
            <w:r>
              <w:t>offer</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3B7CEE15" w14:textId="77777777" w:rsidR="001347B0" w:rsidRDefault="001347B0" w:rsidP="00037EE5">
            <w:pPr>
              <w:pStyle w:val="TAL"/>
              <w:keepNext w:val="0"/>
              <w:keepLines w:val="0"/>
            </w:pPr>
            <w:proofErr w:type="spellStart"/>
            <w:r>
              <w:t>sipMessageHeaderOffer</w:t>
            </w:r>
            <w:proofErr w:type="spellEnd"/>
          </w:p>
        </w:tc>
      </w:tr>
      <w:tr w:rsidR="001347B0" w14:paraId="1507CDF2"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FBB2F1D" w14:textId="77777777" w:rsidR="001347B0" w:rsidRDefault="001347B0" w:rsidP="00037EE5">
            <w:pPr>
              <w:pStyle w:val="TAL"/>
              <w:keepNext w:val="0"/>
              <w:keepLines w:val="0"/>
            </w:pPr>
            <w:r>
              <w:t>SIP</w:t>
            </w:r>
            <w:r w:rsidR="00B3790A">
              <w:t xml:space="preserve"> </w:t>
            </w:r>
            <w:r>
              <w:t>message</w:t>
            </w:r>
            <w:r w:rsidR="00B3790A">
              <w:t xml:space="preserve"> </w:t>
            </w:r>
            <w:r>
              <w:t>header</w:t>
            </w:r>
            <w:r w:rsidR="00B3790A">
              <w:t xml:space="preserve"> </w:t>
            </w:r>
            <w:r>
              <w:t>answer</w:t>
            </w:r>
          </w:p>
        </w:tc>
        <w:tc>
          <w:tcPr>
            <w:tcW w:w="4623" w:type="dxa"/>
            <w:tcBorders>
              <w:top w:val="single" w:sz="6" w:space="0" w:color="auto"/>
              <w:left w:val="single" w:sz="6" w:space="0" w:color="auto"/>
              <w:bottom w:val="single" w:sz="6" w:space="0" w:color="auto"/>
              <w:right w:val="single" w:sz="6" w:space="0" w:color="auto"/>
            </w:tcBorders>
          </w:tcPr>
          <w:p w14:paraId="5B0B4FDD" w14:textId="77777777" w:rsidR="001347B0" w:rsidRDefault="001347B0" w:rsidP="00037EE5">
            <w:pPr>
              <w:pStyle w:val="TAL"/>
              <w:keepNext w:val="0"/>
              <w:keepLines w:val="0"/>
            </w:pPr>
            <w:r>
              <w:t>Header</w:t>
            </w:r>
            <w:r w:rsidR="00B3790A">
              <w:t xml:space="preserve"> </w:t>
            </w:r>
            <w:r>
              <w:t>of</w:t>
            </w:r>
            <w:r w:rsidR="00B3790A">
              <w:t xml:space="preserve"> </w:t>
            </w:r>
            <w:r>
              <w:t>the</w:t>
            </w:r>
            <w:r w:rsidR="00B3790A">
              <w:t xml:space="preserve"> </w:t>
            </w:r>
            <w:r>
              <w:t>SIP</w:t>
            </w:r>
            <w:r w:rsidR="00B3790A">
              <w:t xml:space="preserve"> </w:t>
            </w:r>
            <w:r>
              <w:t>message</w:t>
            </w:r>
            <w:r w:rsidR="00B3790A">
              <w:t xml:space="preserve"> </w:t>
            </w:r>
            <w:r>
              <w:t>carrying</w:t>
            </w:r>
            <w:r w:rsidR="00B3790A">
              <w:t xml:space="preserve"> </w:t>
            </w:r>
            <w:r>
              <w:t>the</w:t>
            </w:r>
            <w:r w:rsidR="00B3790A">
              <w:t xml:space="preserve"> </w:t>
            </w:r>
            <w:r>
              <w:t>SDP</w:t>
            </w:r>
            <w:r w:rsidR="00B3790A">
              <w:t xml:space="preserve"> </w:t>
            </w:r>
            <w:r>
              <w:t>answer</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5C03B371" w14:textId="77777777" w:rsidR="001347B0" w:rsidRDefault="001347B0" w:rsidP="00037EE5">
            <w:pPr>
              <w:pStyle w:val="TAL"/>
              <w:keepNext w:val="0"/>
              <w:keepLines w:val="0"/>
            </w:pPr>
            <w:proofErr w:type="spellStart"/>
            <w:r>
              <w:t>sipMessageHeaderAnswer</w:t>
            </w:r>
            <w:proofErr w:type="spellEnd"/>
          </w:p>
        </w:tc>
      </w:tr>
      <w:tr w:rsidR="001347B0" w14:paraId="1283E46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77472DC" w14:textId="77777777" w:rsidR="001347B0" w:rsidRDefault="001347B0" w:rsidP="00037EE5">
            <w:pPr>
              <w:pStyle w:val="TAL"/>
              <w:keepNext w:val="0"/>
              <w:keepLines w:val="0"/>
            </w:pPr>
            <w:r>
              <w:t>SDP</w:t>
            </w:r>
            <w:r w:rsidR="00B3790A">
              <w:t xml:space="preserve"> </w:t>
            </w:r>
            <w:r>
              <w:t>offer</w:t>
            </w:r>
          </w:p>
        </w:tc>
        <w:tc>
          <w:tcPr>
            <w:tcW w:w="4623" w:type="dxa"/>
            <w:tcBorders>
              <w:top w:val="single" w:sz="6" w:space="0" w:color="auto"/>
              <w:left w:val="single" w:sz="6" w:space="0" w:color="auto"/>
              <w:bottom w:val="single" w:sz="6" w:space="0" w:color="auto"/>
              <w:right w:val="single" w:sz="6" w:space="0" w:color="auto"/>
            </w:tcBorders>
          </w:tcPr>
          <w:p w14:paraId="796759BB" w14:textId="77777777" w:rsidR="001347B0" w:rsidRDefault="001347B0" w:rsidP="00037EE5">
            <w:pPr>
              <w:pStyle w:val="TAL"/>
              <w:keepNext w:val="0"/>
              <w:keepLines w:val="0"/>
            </w:pPr>
            <w:r>
              <w:t>SDP</w:t>
            </w:r>
            <w:r w:rsidR="00B3790A">
              <w:t xml:space="preserve"> </w:t>
            </w:r>
            <w:r>
              <w:t>offer</w:t>
            </w:r>
            <w:r w:rsidR="00B3790A">
              <w:t xml:space="preserve"> </w:t>
            </w:r>
            <w:r>
              <w:t>used</w:t>
            </w:r>
            <w:r w:rsidR="00B3790A">
              <w:t xml:space="preserve"> </w:t>
            </w:r>
            <w:r>
              <w:t>for</w:t>
            </w:r>
            <w:r w:rsidR="00B3790A">
              <w:t xml:space="preserve"> </w:t>
            </w:r>
            <w:r>
              <w:t>the</w:t>
            </w:r>
            <w:r w:rsidR="00B3790A">
              <w:t xml:space="preserve"> </w:t>
            </w:r>
            <w:r>
              <w:t>establishment</w:t>
            </w:r>
            <w:r w:rsidR="00B3790A">
              <w:t xml:space="preserve"> </w:t>
            </w:r>
            <w:r>
              <w:t>of</w:t>
            </w:r>
            <w:r w:rsidR="00B3790A">
              <w:t xml:space="preserve"> </w:t>
            </w:r>
            <w:r>
              <w:t>the</w:t>
            </w:r>
            <w:r w:rsidR="00B3790A">
              <w:t xml:space="preserve"> </w:t>
            </w:r>
            <w:r>
              <w:t>IMS</w:t>
            </w:r>
            <w:r w:rsidR="00B3790A">
              <w:t xml:space="preserve"> </w:t>
            </w:r>
            <w:r>
              <w:t>session</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0CEA45C9" w14:textId="77777777" w:rsidR="001347B0" w:rsidRDefault="001347B0" w:rsidP="00037EE5">
            <w:pPr>
              <w:pStyle w:val="TAL"/>
              <w:keepNext w:val="0"/>
              <w:keepLines w:val="0"/>
            </w:pPr>
            <w:proofErr w:type="spellStart"/>
            <w:r>
              <w:t>sdpOffer</w:t>
            </w:r>
            <w:proofErr w:type="spellEnd"/>
          </w:p>
        </w:tc>
      </w:tr>
      <w:tr w:rsidR="001347B0" w14:paraId="35733ACF"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8DDCF41" w14:textId="77777777" w:rsidR="001347B0" w:rsidRDefault="001347B0" w:rsidP="00037EE5">
            <w:pPr>
              <w:pStyle w:val="TAL"/>
              <w:keepNext w:val="0"/>
              <w:keepLines w:val="0"/>
            </w:pPr>
            <w:r>
              <w:t>SDP</w:t>
            </w:r>
            <w:r w:rsidR="00B3790A">
              <w:t xml:space="preserve"> </w:t>
            </w:r>
            <w:r>
              <w:t>answer</w:t>
            </w:r>
          </w:p>
        </w:tc>
        <w:tc>
          <w:tcPr>
            <w:tcW w:w="4623" w:type="dxa"/>
            <w:tcBorders>
              <w:top w:val="single" w:sz="6" w:space="0" w:color="auto"/>
              <w:left w:val="single" w:sz="6" w:space="0" w:color="auto"/>
              <w:bottom w:val="single" w:sz="6" w:space="0" w:color="auto"/>
              <w:right w:val="single" w:sz="6" w:space="0" w:color="auto"/>
            </w:tcBorders>
          </w:tcPr>
          <w:p w14:paraId="2064E547" w14:textId="77777777" w:rsidR="001347B0" w:rsidRDefault="001347B0" w:rsidP="00037EE5">
            <w:pPr>
              <w:pStyle w:val="TAL"/>
              <w:keepNext w:val="0"/>
              <w:keepLines w:val="0"/>
            </w:pPr>
            <w:r>
              <w:t>SDP</w:t>
            </w:r>
            <w:r w:rsidR="00B3790A">
              <w:t xml:space="preserve"> </w:t>
            </w:r>
            <w:r>
              <w:t>answer</w:t>
            </w:r>
            <w:r w:rsidR="00B3790A">
              <w:t xml:space="preserve"> </w:t>
            </w:r>
            <w:r>
              <w:t>used</w:t>
            </w:r>
            <w:r w:rsidR="00B3790A">
              <w:t xml:space="preserve"> </w:t>
            </w:r>
            <w:r>
              <w:t>for</w:t>
            </w:r>
            <w:r w:rsidR="00B3790A">
              <w:t xml:space="preserve"> </w:t>
            </w:r>
            <w:r>
              <w:t>the</w:t>
            </w:r>
            <w:r w:rsidR="00B3790A">
              <w:t xml:space="preserve"> </w:t>
            </w:r>
            <w:r>
              <w:t>establishment</w:t>
            </w:r>
            <w:r w:rsidR="00B3790A">
              <w:t xml:space="preserve"> </w:t>
            </w:r>
            <w:r>
              <w:t>of</w:t>
            </w:r>
            <w:r w:rsidR="00B3790A">
              <w:t xml:space="preserve"> </w:t>
            </w:r>
            <w:r>
              <w:t>the</w:t>
            </w:r>
            <w:r w:rsidR="00B3790A">
              <w:t xml:space="preserve"> </w:t>
            </w:r>
            <w:r>
              <w:t>IMS</w:t>
            </w:r>
            <w:r w:rsidR="00B3790A">
              <w:t xml:space="preserve"> </w:t>
            </w:r>
            <w:r>
              <w:t>session</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59BCA783" w14:textId="77777777" w:rsidR="001347B0" w:rsidRDefault="001347B0" w:rsidP="00037EE5">
            <w:pPr>
              <w:pStyle w:val="TAL"/>
              <w:keepNext w:val="0"/>
              <w:keepLines w:val="0"/>
            </w:pPr>
            <w:proofErr w:type="spellStart"/>
            <w:r>
              <w:t>sdpAnswer</w:t>
            </w:r>
            <w:proofErr w:type="spellEnd"/>
          </w:p>
        </w:tc>
      </w:tr>
      <w:tr w:rsidR="001347B0" w14:paraId="7771C4DE"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0A3F875" w14:textId="77777777" w:rsidR="001347B0" w:rsidRDefault="001347B0" w:rsidP="00037EE5">
            <w:pPr>
              <w:pStyle w:val="TAL"/>
              <w:keepNext w:val="0"/>
              <w:keepLines w:val="0"/>
            </w:pPr>
            <w:proofErr w:type="spellStart"/>
            <w:r>
              <w:t>MediaSec</w:t>
            </w:r>
            <w:proofErr w:type="spellEnd"/>
            <w:r w:rsidR="00B3790A">
              <w:t xml:space="preserve"> </w:t>
            </w:r>
            <w:r>
              <w:t>key</w:t>
            </w:r>
            <w:r w:rsidR="00B3790A">
              <w:t xml:space="preserve"> </w:t>
            </w:r>
            <w:r>
              <w:t>retrieval</w:t>
            </w:r>
            <w:r w:rsidR="00B3790A">
              <w:t xml:space="preserve"> </w:t>
            </w:r>
            <w:r>
              <w:t>failure</w:t>
            </w:r>
            <w:r w:rsidR="00B3790A">
              <w:t xml:space="preserve"> </w:t>
            </w:r>
            <w:r>
              <w:t>indication</w:t>
            </w:r>
            <w:r w:rsidR="00B3790A">
              <w:t xml:space="preserve"> </w:t>
            </w:r>
          </w:p>
        </w:tc>
        <w:tc>
          <w:tcPr>
            <w:tcW w:w="4623" w:type="dxa"/>
            <w:tcBorders>
              <w:top w:val="single" w:sz="6" w:space="0" w:color="auto"/>
              <w:left w:val="single" w:sz="6" w:space="0" w:color="auto"/>
              <w:bottom w:val="single" w:sz="6" w:space="0" w:color="auto"/>
              <w:right w:val="single" w:sz="6" w:space="0" w:color="auto"/>
            </w:tcBorders>
          </w:tcPr>
          <w:p w14:paraId="4D7F7180" w14:textId="77777777" w:rsidR="001347B0" w:rsidRDefault="001347B0" w:rsidP="00037EE5">
            <w:pPr>
              <w:pStyle w:val="TAL"/>
              <w:keepNext w:val="0"/>
              <w:keepLines w:val="0"/>
            </w:pPr>
            <w:r>
              <w:t>Provides</w:t>
            </w:r>
            <w:r w:rsidR="00B3790A">
              <w:t xml:space="preserve"> </w:t>
            </w:r>
            <w:r>
              <w:t>the</w:t>
            </w:r>
            <w:r w:rsidR="00B3790A">
              <w:t xml:space="preserve"> </w:t>
            </w:r>
            <w:r>
              <w:t>information</w:t>
            </w:r>
            <w:r w:rsidR="00B3790A">
              <w:t xml:space="preserve"> </w:t>
            </w:r>
            <w:r>
              <w:t>that</w:t>
            </w:r>
            <w:r w:rsidR="00B3790A">
              <w:t xml:space="preserve"> </w:t>
            </w:r>
            <w:r>
              <w:t>the</w:t>
            </w:r>
            <w:r w:rsidR="00B3790A">
              <w:t xml:space="preserve"> </w:t>
            </w:r>
            <w:r>
              <w:t>procedure</w:t>
            </w:r>
            <w:r w:rsidR="00B3790A">
              <w:t xml:space="preserve"> </w:t>
            </w:r>
            <w:r>
              <w:t>to</w:t>
            </w:r>
            <w:r w:rsidR="00B3790A">
              <w:t xml:space="preserve"> </w:t>
            </w:r>
            <w:r>
              <w:t>get</w:t>
            </w:r>
            <w:r w:rsidR="00B3790A">
              <w:t xml:space="preserve"> </w:t>
            </w:r>
            <w:r>
              <w:t>encryption</w:t>
            </w:r>
            <w:r w:rsidR="00B3790A">
              <w:t xml:space="preserve"> </w:t>
            </w:r>
            <w:r>
              <w:t>keys</w:t>
            </w:r>
            <w:r w:rsidR="00B3790A">
              <w:t xml:space="preserve"> </w:t>
            </w:r>
            <w:r>
              <w:t>from</w:t>
            </w:r>
            <w:r w:rsidR="00B3790A">
              <w:t xml:space="preserve"> </w:t>
            </w:r>
            <w:r>
              <w:t>the</w:t>
            </w:r>
            <w:r w:rsidR="00B3790A">
              <w:t xml:space="preserve"> </w:t>
            </w:r>
            <w:r>
              <w:t>KMS</w:t>
            </w:r>
            <w:r w:rsidR="00B3790A">
              <w:t xml:space="preserve"> </w:t>
            </w:r>
            <w:r>
              <w:t>failed.</w:t>
            </w:r>
          </w:p>
        </w:tc>
        <w:tc>
          <w:tcPr>
            <w:tcW w:w="3102" w:type="dxa"/>
            <w:tcBorders>
              <w:top w:val="single" w:sz="6" w:space="0" w:color="auto"/>
              <w:left w:val="single" w:sz="6" w:space="0" w:color="auto"/>
              <w:bottom w:val="single" w:sz="6" w:space="0" w:color="auto"/>
              <w:right w:val="single" w:sz="6" w:space="0" w:color="auto"/>
            </w:tcBorders>
          </w:tcPr>
          <w:p w14:paraId="2D3222E7" w14:textId="77777777" w:rsidR="001347B0" w:rsidRDefault="001347B0" w:rsidP="00037EE5">
            <w:pPr>
              <w:pStyle w:val="TAL"/>
              <w:keepNext w:val="0"/>
              <w:keepLines w:val="0"/>
            </w:pPr>
            <w:proofErr w:type="spellStart"/>
            <w:r>
              <w:t>mediaSecFailureIndication</w:t>
            </w:r>
            <w:proofErr w:type="spellEnd"/>
          </w:p>
        </w:tc>
      </w:tr>
      <w:tr w:rsidR="001347B0" w:rsidRPr="0083350D" w14:paraId="2161BC6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29A6764" w14:textId="77777777" w:rsidR="001347B0" w:rsidRPr="0083350D" w:rsidRDefault="001347B0" w:rsidP="00037EE5">
            <w:pPr>
              <w:pStyle w:val="TAL"/>
              <w:keepNext w:val="0"/>
              <w:keepLines w:val="0"/>
            </w:pPr>
            <w:r>
              <w:t>PANI</w:t>
            </w:r>
            <w:r w:rsidR="00B3790A">
              <w:t xml:space="preserve"> </w:t>
            </w:r>
            <w:r>
              <w:t>header</w:t>
            </w:r>
            <w:r w:rsidR="00B3790A">
              <w:t xml:space="preserve"> </w:t>
            </w:r>
            <w:r>
              <w:t>information</w:t>
            </w:r>
          </w:p>
        </w:tc>
        <w:tc>
          <w:tcPr>
            <w:tcW w:w="4623" w:type="dxa"/>
            <w:tcBorders>
              <w:top w:val="single" w:sz="6" w:space="0" w:color="auto"/>
              <w:left w:val="single" w:sz="6" w:space="0" w:color="auto"/>
              <w:bottom w:val="single" w:sz="6" w:space="0" w:color="auto"/>
              <w:right w:val="single" w:sz="6" w:space="0" w:color="auto"/>
            </w:tcBorders>
          </w:tcPr>
          <w:p w14:paraId="587D5326" w14:textId="77777777" w:rsidR="001347B0" w:rsidRPr="0083350D" w:rsidRDefault="001347B0" w:rsidP="00037EE5">
            <w:pPr>
              <w:pStyle w:val="TAL"/>
              <w:keepNext w:val="0"/>
              <w:keepLines w:val="0"/>
            </w:pPr>
            <w:r>
              <w:t>Elements</w:t>
            </w:r>
            <w:r w:rsidR="00B3790A">
              <w:t xml:space="preserve"> </w:t>
            </w:r>
            <w:r>
              <w:t>of</w:t>
            </w:r>
            <w:r w:rsidR="00B3790A">
              <w:t xml:space="preserve"> </w:t>
            </w:r>
            <w:r>
              <w:t>P-Access-Network-Info</w:t>
            </w:r>
            <w:r w:rsidR="00B3790A">
              <w:t xml:space="preserve"> </w:t>
            </w:r>
            <w:r>
              <w:t>headers</w:t>
            </w:r>
            <w:r w:rsidR="00B3790A">
              <w:t xml:space="preserve"> </w:t>
            </w:r>
            <w:r>
              <w:t>in</w:t>
            </w:r>
            <w:r w:rsidR="00B3790A">
              <w:t xml:space="preserve"> </w:t>
            </w:r>
            <w:r>
              <w:t>SIP</w:t>
            </w:r>
            <w:r w:rsidR="00B3790A">
              <w:t xml:space="preserve"> </w:t>
            </w:r>
            <w:r>
              <w:t>message;</w:t>
            </w:r>
            <w:r w:rsidR="00B3790A">
              <w:t xml:space="preserve"> </w:t>
            </w:r>
            <w:r>
              <w:t>defined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p>
        </w:tc>
        <w:tc>
          <w:tcPr>
            <w:tcW w:w="3102" w:type="dxa"/>
            <w:tcBorders>
              <w:top w:val="single" w:sz="6" w:space="0" w:color="auto"/>
              <w:left w:val="single" w:sz="6" w:space="0" w:color="auto"/>
              <w:bottom w:val="single" w:sz="6" w:space="0" w:color="auto"/>
              <w:right w:val="single" w:sz="6" w:space="0" w:color="auto"/>
            </w:tcBorders>
          </w:tcPr>
          <w:p w14:paraId="5AEBC141" w14:textId="77777777" w:rsidR="001347B0" w:rsidRPr="0083350D" w:rsidRDefault="001347B0" w:rsidP="00037EE5">
            <w:pPr>
              <w:pStyle w:val="TAL"/>
              <w:keepNext w:val="0"/>
              <w:keepLines w:val="0"/>
            </w:pPr>
            <w:proofErr w:type="spellStart"/>
            <w:r>
              <w:t>pANI</w:t>
            </w:r>
            <w:proofErr w:type="spellEnd"/>
            <w:r>
              <w:t>-Header-Info</w:t>
            </w:r>
          </w:p>
        </w:tc>
      </w:tr>
      <w:tr w:rsidR="001347B0" w:rsidRPr="00706160" w14:paraId="17CC7A84"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3D854A1B" w14:textId="77777777" w:rsidR="001347B0" w:rsidRPr="00706160" w:rsidRDefault="001347B0" w:rsidP="00037EE5">
            <w:pPr>
              <w:pStyle w:val="TAL"/>
              <w:keepNext w:val="0"/>
              <w:keepLines w:val="0"/>
            </w:pPr>
            <w:r>
              <w:t>XCAP</w:t>
            </w:r>
            <w:r w:rsidR="00B3790A">
              <w:t xml:space="preserve"> </w:t>
            </w:r>
            <w:r>
              <w:t>message</w:t>
            </w:r>
          </w:p>
        </w:tc>
        <w:tc>
          <w:tcPr>
            <w:tcW w:w="4623" w:type="dxa"/>
            <w:tcBorders>
              <w:top w:val="single" w:sz="6" w:space="0" w:color="auto"/>
              <w:left w:val="single" w:sz="6" w:space="0" w:color="auto"/>
              <w:bottom w:val="single" w:sz="6" w:space="0" w:color="auto"/>
              <w:right w:val="single" w:sz="6" w:space="0" w:color="auto"/>
            </w:tcBorders>
          </w:tcPr>
          <w:p w14:paraId="3D78B85D" w14:textId="77777777" w:rsidR="001347B0" w:rsidRPr="00365666" w:rsidRDefault="001347B0" w:rsidP="00037EE5">
            <w:pPr>
              <w:pStyle w:val="TAL"/>
              <w:keepNext w:val="0"/>
              <w:keepLines w:val="0"/>
            </w:pPr>
            <w:r>
              <w:t>XCAP</w:t>
            </w:r>
            <w:r w:rsidR="00B3790A">
              <w:t xml:space="preserve"> </w:t>
            </w:r>
            <w:r>
              <w:t>message</w:t>
            </w:r>
            <w:r w:rsidR="00B3790A">
              <w:t xml:space="preserve"> </w:t>
            </w:r>
            <w:r>
              <w:t>(i.e.</w:t>
            </w:r>
            <w:r w:rsidR="00B3790A">
              <w:t xml:space="preserve"> </w:t>
            </w:r>
            <w:r>
              <w:t>to</w:t>
            </w:r>
            <w:r w:rsidR="00B3790A">
              <w:t xml:space="preserve"> </w:t>
            </w:r>
            <w:r>
              <w:t>report</w:t>
            </w:r>
            <w:r w:rsidR="00B3790A">
              <w:t xml:space="preserve"> </w:t>
            </w:r>
            <w:r>
              <w:t>separately</w:t>
            </w:r>
            <w:r w:rsidR="00B3790A">
              <w:t xml:space="preserve"> </w:t>
            </w:r>
            <w:r w:rsidRPr="002B49B2">
              <w:t>the</w:t>
            </w:r>
            <w:r w:rsidR="00B3790A">
              <w:t xml:space="preserve"> </w:t>
            </w:r>
            <w:r w:rsidRPr="002B49B2">
              <w:t>XCAP</w:t>
            </w:r>
            <w:r w:rsidR="00B3790A">
              <w:t xml:space="preserve"> </w:t>
            </w:r>
            <w:r w:rsidRPr="002B49B2">
              <w:t>request</w:t>
            </w:r>
            <w:r w:rsidR="00B3790A">
              <w:t xml:space="preserve"> </w:t>
            </w:r>
            <w:r w:rsidRPr="002B49B2">
              <w:t>and</w:t>
            </w:r>
            <w:r w:rsidR="00B3790A">
              <w:t xml:space="preserve"> </w:t>
            </w:r>
            <w:r>
              <w:t>XCAP</w:t>
            </w:r>
            <w:r w:rsidR="00B3790A">
              <w:t xml:space="preserve"> </w:t>
            </w:r>
            <w:r w:rsidRPr="002B49B2">
              <w:t>response</w:t>
            </w:r>
            <w:r w:rsidR="00B3790A">
              <w:t xml:space="preserve"> </w:t>
            </w:r>
            <w:r>
              <w:t>between</w:t>
            </w:r>
            <w:r w:rsidR="00B3790A">
              <w:t xml:space="preserve"> </w:t>
            </w:r>
            <w:r>
              <w:t>the</w:t>
            </w:r>
            <w:r w:rsidR="00B3790A">
              <w:t xml:space="preserve"> </w:t>
            </w:r>
            <w:r>
              <w:t>UE</w:t>
            </w:r>
            <w:r w:rsidR="00B3790A">
              <w:t xml:space="preserve"> </w:t>
            </w:r>
            <w:r>
              <w:t>and</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XCAP</w:t>
            </w:r>
            <w:r w:rsidR="00B3790A">
              <w:t xml:space="preserve"> </w:t>
            </w:r>
            <w:r>
              <w:t>resources</w:t>
            </w:r>
            <w:r w:rsidR="00B3790A">
              <w:t xml:space="preserve"> </w:t>
            </w:r>
            <w:r>
              <w:t>of</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r w:rsidR="00B3790A">
              <w:t xml:space="preserve"> </w:t>
            </w:r>
            <w:r>
              <w:t>based</w:t>
            </w:r>
            <w:r w:rsidR="00B3790A">
              <w:t xml:space="preserve"> </w:t>
            </w:r>
            <w:r>
              <w:t>on</w:t>
            </w:r>
            <w:r w:rsidR="00B3790A">
              <w:t xml:space="preserve"> </w:t>
            </w:r>
            <w:r>
              <w:t>TS</w:t>
            </w:r>
            <w:r w:rsidR="00B3790A">
              <w:t xml:space="preserve"> </w:t>
            </w:r>
            <w:r>
              <w:t>24.623</w:t>
            </w:r>
            <w:r w:rsidR="00B3790A">
              <w:t xml:space="preserve"> </w:t>
            </w:r>
            <w:r>
              <w:t>[77]).</w:t>
            </w:r>
          </w:p>
        </w:tc>
        <w:tc>
          <w:tcPr>
            <w:tcW w:w="3102" w:type="dxa"/>
            <w:tcBorders>
              <w:top w:val="single" w:sz="6" w:space="0" w:color="auto"/>
              <w:left w:val="single" w:sz="6" w:space="0" w:color="auto"/>
              <w:bottom w:val="single" w:sz="6" w:space="0" w:color="auto"/>
              <w:right w:val="single" w:sz="6" w:space="0" w:color="auto"/>
            </w:tcBorders>
          </w:tcPr>
          <w:p w14:paraId="5B45975C" w14:textId="77777777" w:rsidR="001347B0" w:rsidRPr="00706160" w:rsidRDefault="001347B0" w:rsidP="00037EE5">
            <w:pPr>
              <w:pStyle w:val="TAL"/>
              <w:keepNext w:val="0"/>
              <w:keepLines w:val="0"/>
            </w:pPr>
            <w:proofErr w:type="spellStart"/>
            <w:r>
              <w:t>xCAPMessage</w:t>
            </w:r>
            <w:proofErr w:type="spellEnd"/>
          </w:p>
        </w:tc>
      </w:tr>
      <w:tr w:rsidR="001347B0" w:rsidRPr="00706160" w14:paraId="74B018D8"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A84E87B" w14:textId="77777777" w:rsidR="001347B0" w:rsidRDefault="001347B0" w:rsidP="00037EE5">
            <w:pPr>
              <w:pStyle w:val="TAL"/>
              <w:keepNext w:val="0"/>
              <w:keepLines w:val="0"/>
            </w:pPr>
            <w:r>
              <w:t>VoIP</w:t>
            </w:r>
            <w:r w:rsidR="00B3790A">
              <w:t xml:space="preserve"> </w:t>
            </w:r>
            <w:r>
              <w:t>Roaming</w:t>
            </w:r>
            <w:r w:rsidR="00B3790A">
              <w:t xml:space="preserve"> </w:t>
            </w:r>
            <w:r>
              <w:t>Indication</w:t>
            </w:r>
          </w:p>
        </w:tc>
        <w:tc>
          <w:tcPr>
            <w:tcW w:w="4623" w:type="dxa"/>
            <w:tcBorders>
              <w:top w:val="single" w:sz="6" w:space="0" w:color="auto"/>
              <w:left w:val="single" w:sz="6" w:space="0" w:color="auto"/>
              <w:bottom w:val="single" w:sz="6" w:space="0" w:color="auto"/>
              <w:right w:val="single" w:sz="6" w:space="0" w:color="auto"/>
            </w:tcBorders>
          </w:tcPr>
          <w:p w14:paraId="77D777F1" w14:textId="77777777" w:rsidR="001347B0" w:rsidRDefault="001347B0" w:rsidP="004718D0">
            <w:pPr>
              <w:pStyle w:val="TAL"/>
              <w:keepNext w:val="0"/>
              <w:keepLines w:val="0"/>
            </w:pPr>
            <w:r>
              <w:t>Applicable</w:t>
            </w:r>
            <w:r w:rsidR="00B3790A">
              <w:t xml:space="preserve"> </w:t>
            </w:r>
            <w:r>
              <w:t>to</w:t>
            </w:r>
            <w:r w:rsidR="00B3790A">
              <w:t xml:space="preserve"> </w:t>
            </w:r>
            <w:r>
              <w:t>IMS</w:t>
            </w:r>
            <w:r w:rsidR="00B3790A">
              <w:t xml:space="preserve"> </w:t>
            </w:r>
            <w:r>
              <w:t>events</w:t>
            </w:r>
            <w:r w:rsidR="00B3790A">
              <w:t xml:space="preserve"> </w:t>
            </w:r>
            <w:r>
              <w:t>related</w:t>
            </w:r>
            <w:r w:rsidR="00B3790A">
              <w:t xml:space="preserve"> </w:t>
            </w:r>
            <w:r>
              <w:t>to</w:t>
            </w:r>
            <w:r w:rsidR="00B3790A">
              <w:t xml:space="preserve"> </w:t>
            </w:r>
            <w:r>
              <w:t>VoLTE</w:t>
            </w:r>
            <w:r w:rsidR="00B3790A">
              <w:t xml:space="preserve"> </w:t>
            </w:r>
            <w:r>
              <w:t>only.</w:t>
            </w:r>
          </w:p>
          <w:p w14:paraId="202160C6" w14:textId="77777777" w:rsidR="001347B0" w:rsidRDefault="001347B0" w:rsidP="00037EE5">
            <w:pPr>
              <w:pStyle w:val="TAL"/>
              <w:keepNext w:val="0"/>
              <w:keepLines w:val="0"/>
            </w:pPr>
            <w:r>
              <w:t>Indicates</w:t>
            </w:r>
            <w:r w:rsidR="00B3790A">
              <w:t xml:space="preserve"> </w:t>
            </w:r>
            <w:r>
              <w:t>the</w:t>
            </w:r>
            <w:r w:rsidR="00B3790A">
              <w:t xml:space="preserve"> </w:t>
            </w:r>
            <w:r>
              <w:t>roaming</w:t>
            </w:r>
            <w:r w:rsidR="00B3790A">
              <w:t xml:space="preserve"> </w:t>
            </w:r>
            <w:r>
              <w:t>architecture</w:t>
            </w:r>
            <w:r w:rsidR="00B3790A">
              <w:t xml:space="preserve"> </w:t>
            </w:r>
            <w:r>
              <w:t>in</w:t>
            </w:r>
            <w:r w:rsidR="00B3790A">
              <w:t xml:space="preserve"> </w:t>
            </w:r>
            <w:r>
              <w:t>the</w:t>
            </w:r>
            <w:r w:rsidR="00B3790A">
              <w:t xml:space="preserve"> </w:t>
            </w:r>
            <w:r>
              <w:t>VPLMN:</w:t>
            </w:r>
            <w:r w:rsidR="00B3790A">
              <w:t xml:space="preserve"> </w:t>
            </w:r>
            <w:r>
              <w:t>Local</w:t>
            </w:r>
            <w:r w:rsidR="00B3790A">
              <w:t xml:space="preserve"> </w:t>
            </w:r>
            <w:r>
              <w:t>Breakout</w:t>
            </w:r>
            <w:r w:rsidR="00B3790A">
              <w:t xml:space="preserve"> </w:t>
            </w:r>
            <w:r>
              <w:t>(LBO)</w:t>
            </w:r>
            <w:r w:rsidR="00B3790A">
              <w:t xml:space="preserve"> </w:t>
            </w:r>
            <w:r>
              <w:t>or</w:t>
            </w:r>
            <w:r w:rsidR="00B3790A">
              <w:t xml:space="preserve"> </w:t>
            </w:r>
            <w:r>
              <w:t>S8HR</w:t>
            </w:r>
            <w:r w:rsidR="00B3790A">
              <w:t xml:space="preserve"> </w:t>
            </w:r>
            <w:r>
              <w:t>(S8-reference</w:t>
            </w:r>
            <w:r w:rsidR="00B3790A">
              <w:t xml:space="preserve"> </w:t>
            </w:r>
            <w:r>
              <w:t>point</w:t>
            </w:r>
            <w:r w:rsidR="00B3790A">
              <w:t xml:space="preserve"> </w:t>
            </w:r>
            <w:r>
              <w:t>based</w:t>
            </w:r>
            <w:r w:rsidR="00B3790A">
              <w:t xml:space="preserve"> </w:t>
            </w:r>
            <w:r>
              <w:t>home</w:t>
            </w:r>
            <w:r w:rsidR="00B3790A">
              <w:t xml:space="preserve"> </w:t>
            </w:r>
            <w:r>
              <w:t>routing).</w:t>
            </w:r>
            <w:r w:rsidR="00B3790A">
              <w:t xml:space="preserve"> </w:t>
            </w:r>
          </w:p>
        </w:tc>
        <w:tc>
          <w:tcPr>
            <w:tcW w:w="3102" w:type="dxa"/>
            <w:tcBorders>
              <w:top w:val="single" w:sz="6" w:space="0" w:color="auto"/>
              <w:left w:val="single" w:sz="6" w:space="0" w:color="auto"/>
              <w:bottom w:val="single" w:sz="6" w:space="0" w:color="auto"/>
              <w:right w:val="single" w:sz="6" w:space="0" w:color="auto"/>
            </w:tcBorders>
          </w:tcPr>
          <w:p w14:paraId="3B8A4819" w14:textId="77777777" w:rsidR="001347B0" w:rsidRDefault="001347B0" w:rsidP="004718D0">
            <w:pPr>
              <w:pStyle w:val="TAL"/>
              <w:keepNext w:val="0"/>
              <w:keepLines w:val="0"/>
            </w:pPr>
            <w:proofErr w:type="spellStart"/>
            <w:r>
              <w:t>roamingIndication</w:t>
            </w:r>
            <w:proofErr w:type="spellEnd"/>
          </w:p>
          <w:p w14:paraId="42FCBB74" w14:textId="77777777" w:rsidR="001347B0" w:rsidRDefault="001347B0" w:rsidP="00037EE5">
            <w:pPr>
              <w:pStyle w:val="TAL"/>
              <w:keepNext w:val="0"/>
              <w:keepLines w:val="0"/>
            </w:pPr>
          </w:p>
        </w:tc>
      </w:tr>
      <w:tr w:rsidR="001347B0" w:rsidRPr="00706160" w14:paraId="6646CB51"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2B61028" w14:textId="77777777" w:rsidR="001347B0" w:rsidRDefault="001347B0" w:rsidP="004718D0">
            <w:pPr>
              <w:pStyle w:val="TAL"/>
              <w:keepNext w:val="0"/>
              <w:keepLines w:val="0"/>
            </w:pPr>
            <w:r>
              <w:t>Changed</w:t>
            </w:r>
            <w:r w:rsidR="00B3790A">
              <w:t xml:space="preserve"> </w:t>
            </w:r>
            <w:r>
              <w:t>(old/new)</w:t>
            </w:r>
            <w:r w:rsidR="00B3790A">
              <w:t xml:space="preserve"> </w:t>
            </w:r>
            <w:r>
              <w:t>IMSI</w:t>
            </w:r>
            <w:r w:rsidR="00B3790A">
              <w:t xml:space="preserve"> </w:t>
            </w:r>
            <w:r>
              <w:t>or</w:t>
            </w:r>
            <w:r w:rsidR="00B3790A">
              <w:t xml:space="preserve"> </w:t>
            </w:r>
            <w:r>
              <w:t>MSISDN/TEL</w:t>
            </w:r>
            <w:r w:rsidR="00B3790A">
              <w:t xml:space="preserve"> </w:t>
            </w:r>
            <w:r>
              <w:t>URI/SIP</w:t>
            </w:r>
            <w:r w:rsidR="00B3790A">
              <w:t xml:space="preserve"> </w:t>
            </w:r>
            <w:r>
              <w:t>URI/IMPI</w:t>
            </w:r>
            <w:r w:rsidR="00B3790A">
              <w:t xml:space="preserve"> </w:t>
            </w:r>
            <w:r>
              <w:t>or</w:t>
            </w:r>
            <w:r w:rsidR="00B3790A">
              <w:t xml:space="preserve"> </w:t>
            </w:r>
            <w:r>
              <w:t>IMEI</w:t>
            </w:r>
          </w:p>
        </w:tc>
        <w:tc>
          <w:tcPr>
            <w:tcW w:w="4623" w:type="dxa"/>
            <w:tcBorders>
              <w:top w:val="single" w:sz="6" w:space="0" w:color="auto"/>
              <w:left w:val="single" w:sz="6" w:space="0" w:color="auto"/>
              <w:bottom w:val="single" w:sz="6" w:space="0" w:color="auto"/>
              <w:right w:val="single" w:sz="6" w:space="0" w:color="auto"/>
            </w:tcBorders>
          </w:tcPr>
          <w:p w14:paraId="3D968168" w14:textId="77777777" w:rsidR="001347B0" w:rsidRDefault="001347B0" w:rsidP="004718D0">
            <w:pPr>
              <w:pStyle w:val="TAL"/>
              <w:keepNext w:val="0"/>
              <w:keepLines w:val="0"/>
            </w:pPr>
            <w:r>
              <w:t>Provides</w:t>
            </w:r>
            <w:r w:rsidR="00B3790A">
              <w:t xml:space="preserve"> </w:t>
            </w:r>
            <w:r>
              <w:t>the</w:t>
            </w:r>
            <w:r w:rsidR="00B3790A">
              <w:t xml:space="preserve"> </w:t>
            </w:r>
            <w:r>
              <w:t>identity</w:t>
            </w:r>
            <w:r w:rsidR="00B3790A">
              <w:t xml:space="preserve"> </w:t>
            </w:r>
            <w:r>
              <w:t>changes</w:t>
            </w:r>
            <w:r w:rsidR="00B3790A">
              <w:t xml:space="preserve"> </w:t>
            </w:r>
            <w:r>
              <w:t>in</w:t>
            </w:r>
            <w:r w:rsidR="00B3790A">
              <w:t xml:space="preserve"> </w:t>
            </w:r>
            <w:r>
              <w:t>Subscriber</w:t>
            </w:r>
            <w:r w:rsidR="00B3790A">
              <w:t xml:space="preserve"> </w:t>
            </w:r>
            <w:r>
              <w:t>Record</w:t>
            </w:r>
            <w:r w:rsidR="00B3790A">
              <w:t xml:space="preserve"> </w:t>
            </w:r>
            <w:r>
              <w:t>Change</w:t>
            </w:r>
            <w:r w:rsidR="00B3790A">
              <w:t xml:space="preserve"> </w:t>
            </w:r>
            <w:r>
              <w:t>Event.</w:t>
            </w:r>
          </w:p>
        </w:tc>
        <w:tc>
          <w:tcPr>
            <w:tcW w:w="3102" w:type="dxa"/>
            <w:tcBorders>
              <w:top w:val="single" w:sz="6" w:space="0" w:color="auto"/>
              <w:left w:val="single" w:sz="6" w:space="0" w:color="auto"/>
              <w:bottom w:val="single" w:sz="6" w:space="0" w:color="auto"/>
              <w:right w:val="single" w:sz="6" w:space="0" w:color="auto"/>
            </w:tcBorders>
          </w:tcPr>
          <w:p w14:paraId="51EF596F" w14:textId="77777777" w:rsidR="001347B0" w:rsidRDefault="001347B0" w:rsidP="004718D0">
            <w:pPr>
              <w:pStyle w:val="TAL"/>
              <w:keepNext w:val="0"/>
              <w:keepLines w:val="0"/>
            </w:pPr>
            <w:r w:rsidRPr="00A742CE">
              <w:t>change-Of-Target-Identity</w:t>
            </w:r>
          </w:p>
        </w:tc>
      </w:tr>
      <w:tr w:rsidR="001347B0" w:rsidRPr="00706160" w14:paraId="438B5935"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4F2D404" w14:textId="77777777" w:rsidR="001347B0" w:rsidRDefault="001347B0" w:rsidP="004718D0">
            <w:pPr>
              <w:pStyle w:val="TAL"/>
              <w:keepNext w:val="0"/>
              <w:keepLines w:val="0"/>
            </w:pPr>
            <w:r>
              <w:t>Other</w:t>
            </w:r>
            <w:r w:rsidR="00B3790A">
              <w:t xml:space="preserve"> </w:t>
            </w:r>
            <w:r>
              <w:t>User</w:t>
            </w:r>
            <w:r w:rsidR="00B3790A">
              <w:t xml:space="preserve"> </w:t>
            </w:r>
            <w:r>
              <w:t>Identities</w:t>
            </w:r>
          </w:p>
        </w:tc>
        <w:tc>
          <w:tcPr>
            <w:tcW w:w="4623" w:type="dxa"/>
            <w:tcBorders>
              <w:top w:val="single" w:sz="6" w:space="0" w:color="auto"/>
              <w:left w:val="single" w:sz="6" w:space="0" w:color="auto"/>
              <w:bottom w:val="single" w:sz="6" w:space="0" w:color="auto"/>
              <w:right w:val="single" w:sz="6" w:space="0" w:color="auto"/>
            </w:tcBorders>
          </w:tcPr>
          <w:p w14:paraId="32BC8561" w14:textId="77777777" w:rsidR="001347B0" w:rsidRDefault="001347B0" w:rsidP="004718D0">
            <w:pPr>
              <w:pStyle w:val="TAL"/>
              <w:keepNext w:val="0"/>
              <w:keepLines w:val="0"/>
            </w:pPr>
            <w:r>
              <w:t>Provides</w:t>
            </w:r>
            <w:r w:rsidR="00B3790A">
              <w:t xml:space="preserve"> </w:t>
            </w:r>
            <w:r>
              <w:t>other</w:t>
            </w:r>
            <w:r w:rsidR="00B3790A">
              <w:t xml:space="preserve"> </w:t>
            </w:r>
            <w:r>
              <w:t>IMPU</w:t>
            </w:r>
            <w:r w:rsidR="00B3790A">
              <w:t xml:space="preserve"> </w:t>
            </w:r>
            <w:r>
              <w:t>or</w:t>
            </w:r>
            <w:r w:rsidR="00B3790A">
              <w:t xml:space="preserve"> </w:t>
            </w:r>
            <w:r>
              <w:t>IMPI</w:t>
            </w:r>
            <w:r w:rsidR="00B3790A">
              <w:t xml:space="preserve"> </w:t>
            </w:r>
            <w:r>
              <w:t>that</w:t>
            </w:r>
            <w:r w:rsidR="00B3790A">
              <w:t xml:space="preserve"> </w:t>
            </w:r>
            <w:r>
              <w:t>was</w:t>
            </w:r>
            <w:r w:rsidR="00B3790A">
              <w:t xml:space="preserve"> </w:t>
            </w:r>
            <w:r>
              <w:t>allocated</w:t>
            </w:r>
            <w:r w:rsidR="00B3790A">
              <w:t xml:space="preserve"> </w:t>
            </w:r>
            <w:r>
              <w:t>to</w:t>
            </w:r>
            <w:r w:rsidR="00B3790A">
              <w:t xml:space="preserve"> </w:t>
            </w:r>
            <w:r>
              <w:t>the</w:t>
            </w:r>
            <w:r w:rsidR="00B3790A">
              <w:t xml:space="preserve"> </w:t>
            </w:r>
            <w:r>
              <w:t>Target</w:t>
            </w:r>
            <w:r w:rsidR="00B3790A">
              <w:t xml:space="preserve"> </w:t>
            </w:r>
            <w:r>
              <w:t>being</w:t>
            </w:r>
            <w:r w:rsidR="00B3790A">
              <w:t xml:space="preserve"> </w:t>
            </w:r>
            <w:r>
              <w:t>deregistered</w:t>
            </w:r>
            <w:r w:rsidR="00B3790A">
              <w:t xml:space="preserve"> </w:t>
            </w:r>
            <w:r>
              <w:t>in</w:t>
            </w:r>
            <w:r w:rsidR="00B3790A">
              <w:t xml:space="preserve"> </w:t>
            </w:r>
            <w:r>
              <w:t>HSS.</w:t>
            </w:r>
          </w:p>
        </w:tc>
        <w:tc>
          <w:tcPr>
            <w:tcW w:w="3102" w:type="dxa"/>
            <w:tcBorders>
              <w:top w:val="single" w:sz="6" w:space="0" w:color="auto"/>
              <w:left w:val="single" w:sz="6" w:space="0" w:color="auto"/>
              <w:bottom w:val="single" w:sz="6" w:space="0" w:color="auto"/>
              <w:right w:val="single" w:sz="6" w:space="0" w:color="auto"/>
            </w:tcBorders>
          </w:tcPr>
          <w:p w14:paraId="0555B19C" w14:textId="77777777" w:rsidR="001347B0" w:rsidRDefault="001347B0" w:rsidP="004718D0">
            <w:pPr>
              <w:pStyle w:val="TAL"/>
              <w:keepNext w:val="0"/>
              <w:keepLines w:val="0"/>
            </w:pPr>
            <w:proofErr w:type="spellStart"/>
            <w:r>
              <w:t>otherIdentities</w:t>
            </w:r>
            <w:proofErr w:type="spellEnd"/>
          </w:p>
        </w:tc>
      </w:tr>
      <w:tr w:rsidR="001347B0" w:rsidRPr="00706160" w14:paraId="74391919"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53EA0E2F" w14:textId="77777777" w:rsidR="001347B0" w:rsidRDefault="001347B0" w:rsidP="004718D0">
            <w:pPr>
              <w:pStyle w:val="TAL"/>
              <w:keepNext w:val="0"/>
              <w:keepLines w:val="0"/>
            </w:pPr>
            <w:r>
              <w:lastRenderedPageBreak/>
              <w:t>Deregistration</w:t>
            </w:r>
            <w:r w:rsidR="00B3790A">
              <w:t xml:space="preserve"> </w:t>
            </w:r>
            <w:r>
              <w:t>Reason</w:t>
            </w:r>
          </w:p>
        </w:tc>
        <w:tc>
          <w:tcPr>
            <w:tcW w:w="4623" w:type="dxa"/>
            <w:tcBorders>
              <w:top w:val="single" w:sz="6" w:space="0" w:color="auto"/>
              <w:left w:val="single" w:sz="6" w:space="0" w:color="auto"/>
              <w:bottom w:val="single" w:sz="6" w:space="0" w:color="auto"/>
              <w:right w:val="single" w:sz="6" w:space="0" w:color="auto"/>
            </w:tcBorders>
          </w:tcPr>
          <w:p w14:paraId="552F094C" w14:textId="77777777" w:rsidR="001347B0" w:rsidRDefault="001347B0" w:rsidP="004718D0">
            <w:pPr>
              <w:pStyle w:val="TAL"/>
            </w:pPr>
            <w:r>
              <w:t>Provides</w:t>
            </w:r>
            <w:r w:rsidR="00B3790A">
              <w:t xml:space="preserve"> </w:t>
            </w:r>
            <w:r>
              <w:t>the</w:t>
            </w:r>
            <w:r w:rsidR="00B3790A">
              <w:t xml:space="preserve"> </w:t>
            </w:r>
            <w:r>
              <w:t>reason</w:t>
            </w:r>
            <w:r w:rsidR="00B3790A">
              <w:t xml:space="preserve"> </w:t>
            </w:r>
            <w:r>
              <w:t>of</w:t>
            </w:r>
            <w:r w:rsidR="00B3790A">
              <w:t xml:space="preserve"> </w:t>
            </w:r>
            <w:r>
              <w:t>de-registration</w:t>
            </w:r>
            <w:r w:rsidR="00B3790A">
              <w:t xml:space="preserve"> </w:t>
            </w:r>
            <w:r>
              <w:t>in</w:t>
            </w:r>
            <w:r w:rsidR="00B3790A">
              <w:t xml:space="preserve"> </w:t>
            </w:r>
            <w:r>
              <w:t>HSS</w:t>
            </w:r>
          </w:p>
          <w:p w14:paraId="08849BDA" w14:textId="77777777" w:rsidR="001347B0" w:rsidRDefault="001347B0" w:rsidP="004718D0">
            <w:pPr>
              <w:pStyle w:val="TAL"/>
              <w:keepNext w:val="0"/>
              <w:keepLines w:val="0"/>
            </w:pPr>
            <w:r>
              <w:t>Coded</w:t>
            </w:r>
            <w:r w:rsidR="00B3790A">
              <w:t xml:space="preserve"> </w:t>
            </w:r>
            <w:r>
              <w:t>according</w:t>
            </w:r>
            <w:r w:rsidR="00B3790A">
              <w:t xml:space="preserve"> </w:t>
            </w:r>
            <w:r>
              <w:t>to</w:t>
            </w:r>
            <w:r w:rsidR="00B3790A">
              <w:t xml:space="preserve"> </w:t>
            </w:r>
            <w:r w:rsidRPr="00541691">
              <w:t>3GPP</w:t>
            </w:r>
            <w:r w:rsidR="00B3790A">
              <w:t xml:space="preserve"> </w:t>
            </w:r>
            <w:r w:rsidRPr="00541691">
              <w:t>TS</w:t>
            </w:r>
            <w:r w:rsidR="00B3790A">
              <w:t xml:space="preserve"> </w:t>
            </w:r>
            <w:r w:rsidRPr="00541691">
              <w:t>29.229</w:t>
            </w:r>
            <w:r w:rsidR="00B3790A">
              <w:t xml:space="preserve"> </w:t>
            </w:r>
            <w:r w:rsidR="003A3983">
              <w:t>[96</w:t>
            </w:r>
            <w:r>
              <w:t>],</w:t>
            </w:r>
            <w:r w:rsidR="00B3790A">
              <w:t xml:space="preserve"> </w:t>
            </w:r>
            <w:r>
              <w:t>values</w:t>
            </w:r>
            <w:r w:rsidR="00B3790A">
              <w:t xml:space="preserve"> </w:t>
            </w:r>
            <w:r>
              <w:t>would</w:t>
            </w:r>
            <w:r w:rsidR="00B3790A">
              <w:t xml:space="preserve"> </w:t>
            </w:r>
            <w:r>
              <w:t>be</w:t>
            </w:r>
            <w:r w:rsidR="00B3790A">
              <w:t xml:space="preserve"> </w:t>
            </w:r>
            <w:r>
              <w:t>coded</w:t>
            </w:r>
            <w:r w:rsidR="00B3790A">
              <w:t xml:space="preserve"> </w:t>
            </w:r>
            <w:r>
              <w:t>according</w:t>
            </w:r>
            <w:r w:rsidR="00B3790A">
              <w:t xml:space="preserve"> </w:t>
            </w:r>
            <w:r>
              <w:t>to</w:t>
            </w:r>
            <w:r w:rsidR="00B3790A">
              <w:t xml:space="preserve"> </w:t>
            </w:r>
            <w:r>
              <w:t>Reason-Code</w:t>
            </w:r>
            <w:r w:rsidR="00B3790A">
              <w:t xml:space="preserve"> </w:t>
            </w:r>
            <w:r>
              <w:t>AVP</w:t>
            </w:r>
            <w:r w:rsidR="00B3790A">
              <w:t xml:space="preserve"> </w:t>
            </w:r>
            <w:r>
              <w:t>when</w:t>
            </w:r>
            <w:r w:rsidR="00B3790A">
              <w:t xml:space="preserve"> </w:t>
            </w:r>
            <w:r>
              <w:t>deregistration</w:t>
            </w:r>
            <w:r w:rsidR="00B3790A">
              <w:t xml:space="preserve"> </w:t>
            </w:r>
            <w:r>
              <w:t>is</w:t>
            </w:r>
            <w:r w:rsidR="00B3790A">
              <w:t xml:space="preserve"> </w:t>
            </w:r>
            <w:r>
              <w:t>initiated</w:t>
            </w:r>
            <w:r w:rsidR="00B3790A">
              <w:t xml:space="preserve"> </w:t>
            </w:r>
            <w:r>
              <w:t>by</w:t>
            </w:r>
            <w:r w:rsidR="00B3790A">
              <w:t xml:space="preserve"> </w:t>
            </w:r>
            <w:r>
              <w:t>HSS,</w:t>
            </w:r>
            <w:r w:rsidR="00B3790A">
              <w:t xml:space="preserve"> </w:t>
            </w:r>
            <w:r>
              <w:t>and</w:t>
            </w:r>
            <w:r w:rsidR="00B3790A">
              <w:t xml:space="preserve"> </w:t>
            </w:r>
            <w:r>
              <w:t>to</w:t>
            </w:r>
            <w:r w:rsidR="00B3790A">
              <w:t xml:space="preserve"> </w:t>
            </w:r>
            <w:r>
              <w:t>Server-Assignment-Type</w:t>
            </w:r>
            <w:r w:rsidR="00B3790A">
              <w:t xml:space="preserve"> </w:t>
            </w:r>
            <w:r>
              <w:t>AVP</w:t>
            </w:r>
            <w:r w:rsidR="00B3790A">
              <w:t xml:space="preserve"> </w:t>
            </w:r>
            <w:r>
              <w:t>when</w:t>
            </w:r>
            <w:r w:rsidR="00B3790A">
              <w:t xml:space="preserve"> </w:t>
            </w:r>
            <w:r>
              <w:t>indicated</w:t>
            </w:r>
            <w:r w:rsidR="00B3790A">
              <w:t xml:space="preserve"> </w:t>
            </w:r>
            <w:r>
              <w:t>by</w:t>
            </w:r>
            <w:r w:rsidR="00B3790A">
              <w:t xml:space="preserve"> </w:t>
            </w:r>
            <w:r>
              <w:t>SCSF.</w:t>
            </w:r>
          </w:p>
        </w:tc>
        <w:tc>
          <w:tcPr>
            <w:tcW w:w="3102" w:type="dxa"/>
            <w:tcBorders>
              <w:top w:val="single" w:sz="6" w:space="0" w:color="auto"/>
              <w:left w:val="single" w:sz="6" w:space="0" w:color="auto"/>
              <w:bottom w:val="single" w:sz="6" w:space="0" w:color="auto"/>
              <w:right w:val="single" w:sz="6" w:space="0" w:color="auto"/>
            </w:tcBorders>
          </w:tcPr>
          <w:p w14:paraId="625BBB9B" w14:textId="77777777" w:rsidR="001347B0" w:rsidRDefault="001347B0" w:rsidP="004718D0">
            <w:pPr>
              <w:pStyle w:val="TAL"/>
              <w:keepNext w:val="0"/>
              <w:keepLines w:val="0"/>
            </w:pPr>
            <w:proofErr w:type="spellStart"/>
            <w:r>
              <w:t>deregistrationReason</w:t>
            </w:r>
            <w:proofErr w:type="spellEnd"/>
          </w:p>
        </w:tc>
      </w:tr>
      <w:tr w:rsidR="001347B0" w:rsidRPr="00706160" w14:paraId="7F4113E0"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D84D495" w14:textId="77777777" w:rsidR="001347B0" w:rsidRDefault="001347B0" w:rsidP="004718D0">
            <w:pPr>
              <w:pStyle w:val="TAL"/>
              <w:keepNext w:val="0"/>
              <w:keepLines w:val="0"/>
            </w:pPr>
            <w:r>
              <w:t>Previous</w:t>
            </w:r>
            <w:r w:rsidR="00B3790A">
              <w:t xml:space="preserve"> </w:t>
            </w:r>
            <w:r>
              <w:t>serving</w:t>
            </w:r>
            <w:r w:rsidR="00B3790A">
              <w:t xml:space="preserve"> </w:t>
            </w:r>
            <w:r>
              <w:t>system</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7BDC45BF" w14:textId="77777777" w:rsidR="001347B0" w:rsidRDefault="001347B0" w:rsidP="004718D0">
            <w:pPr>
              <w:pStyle w:val="TAL"/>
              <w:keepNext w:val="0"/>
              <w:keepLines w:val="0"/>
            </w:pPr>
            <w:r>
              <w:t>Provides</w:t>
            </w:r>
            <w:r w:rsidR="00B3790A">
              <w:t xml:space="preserve"> </w:t>
            </w:r>
            <w:r>
              <w:t>an</w:t>
            </w:r>
            <w:r w:rsidR="00B3790A">
              <w:t xml:space="preserve"> </w:t>
            </w:r>
            <w:r>
              <w:t>identifier</w:t>
            </w:r>
            <w:r w:rsidR="00B3790A">
              <w:t xml:space="preserve"> </w:t>
            </w:r>
            <w:r>
              <w:t>as</w:t>
            </w:r>
            <w:r w:rsidR="00B3790A">
              <w:t xml:space="preserve"> </w:t>
            </w:r>
            <w:r>
              <w:t>defined</w:t>
            </w:r>
            <w:r w:rsidR="00B3790A">
              <w:t xml:space="preserve"> </w:t>
            </w:r>
            <w:r>
              <w:t>in</w:t>
            </w:r>
            <w:r w:rsidR="00B3790A">
              <w:t xml:space="preserve"> </w:t>
            </w:r>
            <w:r>
              <w:t>3GPP</w:t>
            </w:r>
            <w:r w:rsidR="00B3790A">
              <w:t xml:space="preserve"> </w:t>
            </w:r>
            <w:r w:rsidRPr="00541691">
              <w:t>TS</w:t>
            </w:r>
            <w:r w:rsidR="00B3790A">
              <w:t xml:space="preserve"> </w:t>
            </w:r>
            <w:r w:rsidRPr="00541691">
              <w:t>29.229</w:t>
            </w:r>
            <w:r w:rsidR="00B3790A">
              <w:t xml:space="preserve"> </w:t>
            </w:r>
            <w:r w:rsidR="003A3983">
              <w:t>[96]</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previous</w:t>
            </w:r>
            <w:r w:rsidR="00B3790A">
              <w:t xml:space="preserve"> </w:t>
            </w:r>
            <w:r>
              <w:t>visited</w:t>
            </w:r>
            <w:r w:rsidR="00B3790A">
              <w:t xml:space="preserve"> </w:t>
            </w:r>
            <w:r>
              <w:t>network</w:t>
            </w:r>
            <w:r w:rsidR="00B3790A">
              <w:t xml:space="preserve"> </w:t>
            </w:r>
            <w:r>
              <w:t>when</w:t>
            </w:r>
            <w:r w:rsidR="00B3790A">
              <w:t xml:space="preserve"> </w:t>
            </w:r>
            <w:r>
              <w:t>deregistration</w:t>
            </w:r>
            <w:r w:rsidR="00B3790A">
              <w:t xml:space="preserve"> </w:t>
            </w:r>
            <w:r>
              <w:t>is</w:t>
            </w:r>
            <w:r w:rsidR="00B3790A">
              <w:t xml:space="preserve"> </w:t>
            </w:r>
            <w:r>
              <w:t>done.</w:t>
            </w:r>
          </w:p>
        </w:tc>
        <w:tc>
          <w:tcPr>
            <w:tcW w:w="3102" w:type="dxa"/>
            <w:tcBorders>
              <w:top w:val="single" w:sz="6" w:space="0" w:color="auto"/>
              <w:left w:val="single" w:sz="6" w:space="0" w:color="auto"/>
              <w:bottom w:val="single" w:sz="6" w:space="0" w:color="auto"/>
              <w:right w:val="single" w:sz="6" w:space="0" w:color="auto"/>
            </w:tcBorders>
          </w:tcPr>
          <w:p w14:paraId="4C6CA6A0" w14:textId="77777777" w:rsidR="001347B0" w:rsidRDefault="001347B0" w:rsidP="004718D0">
            <w:pPr>
              <w:pStyle w:val="TAL"/>
              <w:keepNext w:val="0"/>
              <w:keepLines w:val="0"/>
            </w:pPr>
            <w:proofErr w:type="spellStart"/>
            <w:r w:rsidRPr="00A742CE">
              <w:t>visitedNetworkId</w:t>
            </w:r>
            <w:proofErr w:type="spellEnd"/>
          </w:p>
        </w:tc>
      </w:tr>
      <w:tr w:rsidR="001347B0" w:rsidRPr="00706160" w14:paraId="19FCF4A2"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7EA46AB6" w14:textId="77777777" w:rsidR="001347B0" w:rsidRDefault="001347B0" w:rsidP="004718D0">
            <w:pPr>
              <w:pStyle w:val="TAL"/>
              <w:keepNext w:val="0"/>
              <w:keepLines w:val="0"/>
            </w:pPr>
            <w:r>
              <w:t>Current</w:t>
            </w:r>
            <w:r w:rsidR="00B3790A">
              <w:t xml:space="preserve"> </w:t>
            </w:r>
            <w:r>
              <w:t>Serving</w:t>
            </w:r>
            <w:r w:rsidR="00B3790A">
              <w:t xml:space="preserve"> </w:t>
            </w:r>
            <w:r>
              <w:t>System</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049ECF84" w14:textId="77777777" w:rsidR="001347B0" w:rsidRDefault="001347B0" w:rsidP="004718D0">
            <w:pPr>
              <w:pStyle w:val="TAL"/>
              <w:keepNext w:val="0"/>
              <w:keepLines w:val="0"/>
            </w:pPr>
            <w:r>
              <w:t>Provides</w:t>
            </w:r>
            <w:r w:rsidR="00B3790A">
              <w:t xml:space="preserve"> </w:t>
            </w:r>
            <w:r>
              <w:t>an</w:t>
            </w:r>
            <w:r w:rsidR="00B3790A">
              <w:t xml:space="preserve"> </w:t>
            </w:r>
            <w:r>
              <w:t>identifier</w:t>
            </w:r>
            <w:r w:rsidR="00B3790A">
              <w:t xml:space="preserve"> </w:t>
            </w:r>
            <w:r>
              <w:t>as</w:t>
            </w:r>
            <w:r w:rsidR="00B3790A">
              <w:t xml:space="preserve"> </w:t>
            </w:r>
            <w:r>
              <w:t>defined</w:t>
            </w:r>
            <w:r w:rsidR="00B3790A">
              <w:t xml:space="preserve"> </w:t>
            </w:r>
            <w:r>
              <w:t>in</w:t>
            </w:r>
            <w:r w:rsidR="00B3790A">
              <w:t xml:space="preserve"> </w:t>
            </w:r>
            <w:r>
              <w:t>3GPP</w:t>
            </w:r>
            <w:r w:rsidR="00B3790A">
              <w:t xml:space="preserve"> </w:t>
            </w:r>
            <w:r w:rsidRPr="00541691">
              <w:t>TS</w:t>
            </w:r>
            <w:r w:rsidR="00B3790A">
              <w:t xml:space="preserve"> </w:t>
            </w:r>
            <w:r w:rsidRPr="00541691">
              <w:t>29.229</w:t>
            </w:r>
            <w:r w:rsidR="00B3790A">
              <w:t xml:space="preserve"> </w:t>
            </w:r>
            <w:r w:rsidR="003A3983">
              <w:t>[96</w:t>
            </w:r>
            <w:r>
              <w:t>]</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current</w:t>
            </w:r>
            <w:r w:rsidR="00B3790A">
              <w:t xml:space="preserve"> </w:t>
            </w:r>
            <w:r>
              <w:t>visited</w:t>
            </w:r>
            <w:r w:rsidR="00B3790A">
              <w:t xml:space="preserve"> </w:t>
            </w:r>
            <w:r>
              <w:t>network.</w:t>
            </w:r>
          </w:p>
        </w:tc>
        <w:tc>
          <w:tcPr>
            <w:tcW w:w="3102" w:type="dxa"/>
            <w:tcBorders>
              <w:top w:val="single" w:sz="6" w:space="0" w:color="auto"/>
              <w:left w:val="single" w:sz="6" w:space="0" w:color="auto"/>
              <w:bottom w:val="single" w:sz="6" w:space="0" w:color="auto"/>
              <w:right w:val="single" w:sz="6" w:space="0" w:color="auto"/>
            </w:tcBorders>
          </w:tcPr>
          <w:p w14:paraId="5B8BB71F" w14:textId="77777777" w:rsidR="001347B0" w:rsidRDefault="001347B0" w:rsidP="004718D0">
            <w:pPr>
              <w:pStyle w:val="TAL"/>
              <w:keepNext w:val="0"/>
              <w:keepLines w:val="0"/>
            </w:pPr>
            <w:proofErr w:type="spellStart"/>
            <w:r w:rsidRPr="00A742CE">
              <w:t>visitedNetworkId</w:t>
            </w:r>
            <w:proofErr w:type="spellEnd"/>
          </w:p>
        </w:tc>
      </w:tr>
      <w:tr w:rsidR="001347B0" w:rsidRPr="00706160" w14:paraId="7CDF89FC"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841B290" w14:textId="77777777" w:rsidR="001347B0" w:rsidRDefault="001347B0" w:rsidP="004718D0">
            <w:pPr>
              <w:pStyle w:val="TAL"/>
              <w:keepNext w:val="0"/>
              <w:keepLines w:val="0"/>
            </w:pPr>
            <w:r>
              <w:t>Other</w:t>
            </w:r>
            <w:r w:rsidR="00B3790A">
              <w:t xml:space="preserve"> </w:t>
            </w:r>
            <w:r>
              <w:t>update</w:t>
            </w:r>
          </w:p>
        </w:tc>
        <w:tc>
          <w:tcPr>
            <w:tcW w:w="4623" w:type="dxa"/>
            <w:tcBorders>
              <w:top w:val="single" w:sz="6" w:space="0" w:color="auto"/>
              <w:left w:val="single" w:sz="6" w:space="0" w:color="auto"/>
              <w:bottom w:val="single" w:sz="6" w:space="0" w:color="auto"/>
              <w:right w:val="single" w:sz="6" w:space="0" w:color="auto"/>
            </w:tcBorders>
          </w:tcPr>
          <w:p w14:paraId="2B6BEB45" w14:textId="77777777" w:rsidR="001347B0" w:rsidRDefault="001347B0" w:rsidP="004718D0">
            <w:pPr>
              <w:pStyle w:val="TAL"/>
              <w:keepNext w:val="0"/>
              <w:keepLines w:val="0"/>
            </w:pPr>
            <w:r w:rsidRPr="002911EB">
              <w:t>Carrier</w:t>
            </w:r>
            <w:r w:rsidR="00B3790A">
              <w:t xml:space="preserve"> </w:t>
            </w:r>
            <w:r w:rsidRPr="002911EB">
              <w:t>spe</w:t>
            </w:r>
            <w:r>
              <w:t>cific</w:t>
            </w:r>
            <w:r w:rsidR="00B3790A">
              <w:t xml:space="preserve"> </w:t>
            </w:r>
            <w:r>
              <w:t>information</w:t>
            </w:r>
            <w:r w:rsidR="00B3790A">
              <w:t xml:space="preserve"> </w:t>
            </w:r>
            <w:r>
              <w:t>related</w:t>
            </w:r>
            <w:r w:rsidR="00B3790A">
              <w:t xml:space="preserve"> </w:t>
            </w:r>
            <w:r>
              <w:t>to</w:t>
            </w:r>
            <w:r w:rsidR="00B3790A">
              <w:t xml:space="preserve"> </w:t>
            </w:r>
            <w:r w:rsidRPr="002911EB">
              <w:t>implementation</w:t>
            </w:r>
            <w:r w:rsidR="00B3790A">
              <w:t xml:space="preserve"> </w:t>
            </w:r>
            <w:r>
              <w:t>or</w:t>
            </w:r>
            <w:r w:rsidR="00B3790A">
              <w:t xml:space="preserve"> </w:t>
            </w:r>
            <w:r>
              <w:t>subscription</w:t>
            </w:r>
            <w:r w:rsidR="00B3790A">
              <w:t xml:space="preserve"> </w:t>
            </w:r>
            <w:r>
              <w:t>process</w:t>
            </w:r>
            <w:r w:rsidR="00B3790A">
              <w:t xml:space="preserve"> </w:t>
            </w:r>
            <w:r>
              <w:t>on</w:t>
            </w:r>
            <w:r w:rsidR="00B3790A">
              <w:t xml:space="preserve"> </w:t>
            </w:r>
            <w:r w:rsidRPr="002911EB">
              <w:t>H</w:t>
            </w:r>
            <w:r>
              <w:t>SS.</w:t>
            </w:r>
            <w:r w:rsidR="00B3790A">
              <w:t xml:space="preserve"> </w:t>
            </w:r>
            <w:r>
              <w:t>Raw</w:t>
            </w:r>
            <w:r w:rsidR="00B3790A">
              <w:t xml:space="preserve"> </w:t>
            </w:r>
            <w:r>
              <w:t>data</w:t>
            </w:r>
            <w:r w:rsidR="00B3790A">
              <w:t xml:space="preserve"> </w:t>
            </w:r>
            <w:r>
              <w:t>will</w:t>
            </w:r>
            <w:r w:rsidR="00B3790A">
              <w:t xml:space="preserve"> </w:t>
            </w:r>
            <w:r>
              <w:t>be</w:t>
            </w:r>
            <w:r w:rsidR="00B3790A">
              <w:t xml:space="preserve"> </w:t>
            </w:r>
            <w:r>
              <w:t>provided.</w:t>
            </w:r>
            <w:r w:rsidR="00B3790A">
              <w:t xml:space="preserve"> </w:t>
            </w:r>
            <w:r>
              <w:t>CSP</w:t>
            </w:r>
            <w:r w:rsidR="00B3790A">
              <w:t xml:space="preserve"> </w:t>
            </w:r>
            <w:r>
              <w:t>will</w:t>
            </w:r>
            <w:r w:rsidR="00B3790A">
              <w:t xml:space="preserve"> </w:t>
            </w:r>
            <w:r>
              <w:t>provide</w:t>
            </w:r>
            <w:r w:rsidR="00B3790A">
              <w:t xml:space="preserve"> </w:t>
            </w:r>
            <w:r>
              <w:t>to</w:t>
            </w:r>
            <w:r w:rsidR="00B3790A">
              <w:t xml:space="preserve"> </w:t>
            </w:r>
            <w:r>
              <w:t>LEMF</w:t>
            </w:r>
            <w:r w:rsidR="00B3790A">
              <w:t xml:space="preserve"> </w:t>
            </w:r>
            <w:r>
              <w:t>elements</w:t>
            </w:r>
            <w:r w:rsidR="00B3790A">
              <w:t xml:space="preserve"> </w:t>
            </w:r>
            <w:r>
              <w:t>to</w:t>
            </w:r>
            <w:r w:rsidR="00B3790A">
              <w:t xml:space="preserve"> </w:t>
            </w:r>
            <w:r>
              <w:t>understand</w:t>
            </w:r>
            <w:r w:rsidR="00B3790A">
              <w:t xml:space="preserve"> </w:t>
            </w:r>
            <w:r>
              <w:t>such</w:t>
            </w:r>
            <w:r w:rsidR="00B3790A">
              <w:t xml:space="preserve"> </w:t>
            </w:r>
            <w:r>
              <w:t>data.</w:t>
            </w:r>
          </w:p>
        </w:tc>
        <w:tc>
          <w:tcPr>
            <w:tcW w:w="3102" w:type="dxa"/>
            <w:tcBorders>
              <w:top w:val="single" w:sz="6" w:space="0" w:color="auto"/>
              <w:left w:val="single" w:sz="6" w:space="0" w:color="auto"/>
              <w:bottom w:val="single" w:sz="6" w:space="0" w:color="auto"/>
              <w:right w:val="single" w:sz="6" w:space="0" w:color="auto"/>
            </w:tcBorders>
          </w:tcPr>
          <w:p w14:paraId="662D8F4E" w14:textId="77777777" w:rsidR="001347B0" w:rsidRDefault="001347B0" w:rsidP="004718D0">
            <w:pPr>
              <w:pStyle w:val="TAL"/>
              <w:keepNext w:val="0"/>
              <w:keepLines w:val="0"/>
            </w:pPr>
            <w:proofErr w:type="spellStart"/>
            <w:r>
              <w:t>carrierSpecificData</w:t>
            </w:r>
            <w:proofErr w:type="spellEnd"/>
          </w:p>
        </w:tc>
      </w:tr>
      <w:tr w:rsidR="001347B0" w:rsidRPr="00706160" w14:paraId="4DFCE16D"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6BD82E8" w14:textId="77777777" w:rsidR="001347B0" w:rsidRDefault="001347B0" w:rsidP="004718D0">
            <w:pPr>
              <w:pStyle w:val="TAL"/>
              <w:keepNext w:val="0"/>
              <w:keepLines w:val="0"/>
            </w:pPr>
            <w:r>
              <w:t>Requesting</w:t>
            </w:r>
            <w:r w:rsidR="00B3790A">
              <w:t xml:space="preserve"> </w:t>
            </w:r>
            <w:r>
              <w:t>network</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4F53C995" w14:textId="77777777" w:rsidR="001347B0" w:rsidRDefault="001347B0" w:rsidP="004718D0">
            <w:pPr>
              <w:pStyle w:val="TAL"/>
              <w:keepNext w:val="0"/>
              <w:keepLines w:val="0"/>
            </w:pPr>
            <w:r>
              <w:rPr>
                <w:rFonts w:cs="Arial"/>
              </w:rPr>
              <w:t>The</w:t>
            </w:r>
            <w:r w:rsidR="00B3790A">
              <w:rPr>
                <w:rFonts w:cs="Arial"/>
              </w:rPr>
              <w:t xml:space="preserve"> </w:t>
            </w:r>
            <w:r>
              <w:rPr>
                <w:rFonts w:cs="Arial"/>
              </w:rPr>
              <w:t>requesting</w:t>
            </w:r>
            <w:r w:rsidR="00B3790A">
              <w:rPr>
                <w:rFonts w:cs="Arial"/>
              </w:rPr>
              <w:t xml:space="preserve"> </w:t>
            </w:r>
            <w:r>
              <w:rPr>
                <w:rFonts w:cs="Arial"/>
              </w:rPr>
              <w:t>network</w:t>
            </w:r>
            <w:r w:rsidR="00B3790A">
              <w:rPr>
                <w:rFonts w:cs="Arial"/>
              </w:rPr>
              <w:t xml:space="preserve"> </w:t>
            </w:r>
            <w:r>
              <w:rPr>
                <w:rFonts w:cs="Arial"/>
              </w:rPr>
              <w:t>identifier</w:t>
            </w:r>
            <w:r w:rsidR="00B3790A">
              <w:rPr>
                <w:rFonts w:cs="Arial"/>
              </w:rPr>
              <w:t xml:space="preserve"> </w:t>
            </w:r>
            <w:r>
              <w:rPr>
                <w:rFonts w:cs="Arial"/>
              </w:rPr>
              <w:t>PLMN</w:t>
            </w:r>
            <w:r w:rsidR="00B3790A">
              <w:rPr>
                <w:rFonts w:cs="Arial"/>
              </w:rPr>
              <w:t xml:space="preserve"> </w:t>
            </w:r>
            <w:r>
              <w:rPr>
                <w:rFonts w:cs="Arial"/>
              </w:rPr>
              <w:t>id</w:t>
            </w:r>
            <w:r w:rsidR="00B3790A">
              <w:rPr>
                <w:rFonts w:cs="Arial"/>
              </w:rPr>
              <w:t xml:space="preserve"> </w:t>
            </w:r>
            <w:r>
              <w:rPr>
                <w:rFonts w:cs="Arial"/>
              </w:rPr>
              <w:t>(Mobile</w:t>
            </w:r>
            <w:r w:rsidR="00B3790A">
              <w:rPr>
                <w:rFonts w:cs="Arial"/>
              </w:rPr>
              <w:t xml:space="preserve"> </w:t>
            </w:r>
            <w:r>
              <w:rPr>
                <w:rFonts w:cs="Arial"/>
              </w:rPr>
              <w:t>Country</w:t>
            </w:r>
            <w:r w:rsidR="00B3790A">
              <w:rPr>
                <w:rFonts w:cs="Arial"/>
              </w:rPr>
              <w:t xml:space="preserve"> </w:t>
            </w:r>
            <w:r>
              <w:rPr>
                <w:rFonts w:cs="Arial"/>
              </w:rPr>
              <w:t>Code</w:t>
            </w:r>
            <w:r w:rsidR="00B3790A">
              <w:rPr>
                <w:rFonts w:cs="Arial"/>
              </w:rPr>
              <w:t xml:space="preserve"> </w:t>
            </w:r>
            <w:r>
              <w:rPr>
                <w:rFonts w:cs="Arial"/>
              </w:rPr>
              <w:t>and</w:t>
            </w:r>
            <w:r w:rsidR="00B3790A">
              <w:rPr>
                <w:rFonts w:cs="Arial"/>
              </w:rPr>
              <w:t xml:space="preserve"> </w:t>
            </w:r>
            <w:r>
              <w:rPr>
                <w:rFonts w:cs="Arial"/>
              </w:rPr>
              <w:t>Mobile</w:t>
            </w:r>
            <w:r w:rsidR="00B3790A">
              <w:rPr>
                <w:rFonts w:cs="Arial"/>
              </w:rPr>
              <w:t xml:space="preserve"> </w:t>
            </w:r>
            <w:r>
              <w:rPr>
                <w:rFonts w:cs="Arial"/>
              </w:rPr>
              <w:t>Network</w:t>
            </w:r>
            <w:r w:rsidR="00B3790A">
              <w:rPr>
                <w:rFonts w:cs="Arial"/>
              </w:rPr>
              <w:t xml:space="preserve"> </w:t>
            </w:r>
            <w:r>
              <w:rPr>
                <w:rFonts w:cs="Arial"/>
              </w:rPr>
              <w:t>Code,</w:t>
            </w:r>
            <w:r w:rsidR="00B3790A">
              <w:rPr>
                <w:rFonts w:cs="Arial"/>
              </w:rPr>
              <w:t xml:space="preserve"> </w:t>
            </w:r>
            <w:r>
              <w:rPr>
                <w:rFonts w:cs="Arial"/>
              </w:rPr>
              <w:t>defined</w:t>
            </w:r>
            <w:r w:rsidR="00B3790A">
              <w:rPr>
                <w:rFonts w:cs="Arial"/>
              </w:rPr>
              <w:t xml:space="preserve"> </w:t>
            </w:r>
            <w:r>
              <w:rPr>
                <w:rFonts w:cs="Arial"/>
              </w:rPr>
              <w:t>in</w:t>
            </w:r>
            <w:r w:rsidR="00B3790A">
              <w:rPr>
                <w:rFonts w:cs="Arial"/>
              </w:rPr>
              <w:t xml:space="preserve"> </w:t>
            </w:r>
            <w:r>
              <w:rPr>
                <w:rFonts w:cs="Arial"/>
              </w:rPr>
              <w:t>E.212</w:t>
            </w:r>
            <w:r w:rsidR="00B3790A">
              <w:rPr>
                <w:rFonts w:cs="Arial"/>
              </w:rPr>
              <w:t xml:space="preserve"> </w:t>
            </w:r>
            <w:r>
              <w:rPr>
                <w:rFonts w:cs="Arial"/>
              </w:rPr>
              <w:t>[87]).</w:t>
            </w:r>
          </w:p>
        </w:tc>
        <w:tc>
          <w:tcPr>
            <w:tcW w:w="3102" w:type="dxa"/>
            <w:tcBorders>
              <w:top w:val="single" w:sz="6" w:space="0" w:color="auto"/>
              <w:left w:val="single" w:sz="6" w:space="0" w:color="auto"/>
              <w:bottom w:val="single" w:sz="6" w:space="0" w:color="auto"/>
              <w:right w:val="single" w:sz="6" w:space="0" w:color="auto"/>
            </w:tcBorders>
          </w:tcPr>
          <w:p w14:paraId="5C694805" w14:textId="77777777" w:rsidR="001347B0" w:rsidRDefault="001347B0" w:rsidP="004718D0">
            <w:pPr>
              <w:pStyle w:val="TAL"/>
              <w:keepNext w:val="0"/>
              <w:keepLines w:val="0"/>
            </w:pPr>
            <w:r>
              <w:rPr>
                <w:rFonts w:cs="Arial"/>
              </w:rPr>
              <w:t>requesting-Network-Identifier</w:t>
            </w:r>
          </w:p>
        </w:tc>
      </w:tr>
      <w:tr w:rsidR="001347B0" w:rsidRPr="00706160" w14:paraId="4100952E"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7960E4DE" w14:textId="77777777" w:rsidR="001347B0" w:rsidRDefault="001347B0" w:rsidP="004718D0">
            <w:pPr>
              <w:pStyle w:val="TAL"/>
              <w:keepNext w:val="0"/>
              <w:keepLines w:val="0"/>
            </w:pPr>
            <w:r>
              <w:t>Requesting</w:t>
            </w:r>
            <w:r w:rsidR="00B3790A">
              <w:t xml:space="preserve"> </w:t>
            </w:r>
            <w:r>
              <w:t>node</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1539036D" w14:textId="77777777" w:rsidR="001347B0" w:rsidRDefault="001347B0" w:rsidP="004718D0">
            <w:pPr>
              <w:pStyle w:val="TAL"/>
              <w:keepNext w:val="0"/>
              <w:keepLines w:val="0"/>
            </w:pPr>
            <w:r>
              <w:rPr>
                <w:rFonts w:cs="Arial"/>
              </w:rPr>
              <w:t>The</w:t>
            </w:r>
            <w:r w:rsidR="00B3790A">
              <w:rPr>
                <w:rFonts w:cs="Arial"/>
              </w:rPr>
              <w:t xml:space="preserve"> </w:t>
            </w:r>
            <w:r>
              <w:rPr>
                <w:rFonts w:cs="Arial"/>
              </w:rPr>
              <w:t>requesting</w:t>
            </w:r>
            <w:r w:rsidR="00B3790A">
              <w:rPr>
                <w:rFonts w:cs="Arial"/>
              </w:rPr>
              <w:t xml:space="preserve"> </w:t>
            </w:r>
            <w:r>
              <w:rPr>
                <w:rFonts w:cs="Arial"/>
              </w:rPr>
              <w:t>node</w:t>
            </w:r>
            <w:r w:rsidR="00B3790A">
              <w:rPr>
                <w:rFonts w:cs="Arial"/>
              </w:rPr>
              <w:t xml:space="preserve"> </w:t>
            </w:r>
            <w:r>
              <w:rPr>
                <w:rFonts w:cs="Arial"/>
              </w:rPr>
              <w:t>identifier</w:t>
            </w:r>
          </w:p>
        </w:tc>
        <w:tc>
          <w:tcPr>
            <w:tcW w:w="3102" w:type="dxa"/>
            <w:tcBorders>
              <w:top w:val="single" w:sz="6" w:space="0" w:color="auto"/>
              <w:left w:val="single" w:sz="6" w:space="0" w:color="auto"/>
              <w:bottom w:val="single" w:sz="6" w:space="0" w:color="auto"/>
              <w:right w:val="single" w:sz="6" w:space="0" w:color="auto"/>
            </w:tcBorders>
          </w:tcPr>
          <w:p w14:paraId="474519EE" w14:textId="77777777" w:rsidR="001347B0" w:rsidRDefault="001347B0" w:rsidP="004718D0">
            <w:pPr>
              <w:pStyle w:val="TAL"/>
              <w:keepNext w:val="0"/>
              <w:keepLines w:val="0"/>
            </w:pPr>
            <w:r>
              <w:rPr>
                <w:rFonts w:cs="Arial"/>
              </w:rPr>
              <w:t>requesting-Node-Identifier</w:t>
            </w:r>
          </w:p>
        </w:tc>
      </w:tr>
      <w:tr w:rsidR="001347B0" w:rsidRPr="00706160" w14:paraId="0B112C45"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E67D7C2" w14:textId="77777777" w:rsidR="001347B0" w:rsidRDefault="001347B0" w:rsidP="00037EE5">
            <w:pPr>
              <w:pStyle w:val="TAL"/>
              <w:keepNext w:val="0"/>
              <w:keepLines w:val="0"/>
            </w:pPr>
            <w:r>
              <w:t>Requesting</w:t>
            </w:r>
            <w:r w:rsidR="00B3790A">
              <w:t xml:space="preserve"> </w:t>
            </w:r>
            <w:r>
              <w:t>node</w:t>
            </w:r>
            <w:r w:rsidR="00B3790A">
              <w:t xml:space="preserve"> </w:t>
            </w:r>
            <w:r>
              <w:t>type</w:t>
            </w:r>
          </w:p>
        </w:tc>
        <w:tc>
          <w:tcPr>
            <w:tcW w:w="4623" w:type="dxa"/>
            <w:tcBorders>
              <w:top w:val="single" w:sz="6" w:space="0" w:color="auto"/>
              <w:left w:val="single" w:sz="6" w:space="0" w:color="auto"/>
              <w:bottom w:val="single" w:sz="6" w:space="0" w:color="auto"/>
              <w:right w:val="single" w:sz="6" w:space="0" w:color="auto"/>
            </w:tcBorders>
          </w:tcPr>
          <w:p w14:paraId="00CD0359" w14:textId="77777777" w:rsidR="001347B0" w:rsidRDefault="001347B0" w:rsidP="004718D0">
            <w:pPr>
              <w:pStyle w:val="TAL"/>
              <w:keepNext w:val="0"/>
              <w:keepLines w:val="0"/>
            </w:pPr>
            <w:r>
              <w:rPr>
                <w:rFonts w:cs="Arial"/>
              </w:rPr>
              <w:t>Type</w:t>
            </w:r>
            <w:r w:rsidR="00B3790A">
              <w:rPr>
                <w:rFonts w:cs="Arial"/>
              </w:rPr>
              <w:t xml:space="preserve"> </w:t>
            </w:r>
            <w:r>
              <w:rPr>
                <w:rFonts w:cs="Arial"/>
              </w:rPr>
              <w:t>of</w:t>
            </w:r>
            <w:r w:rsidR="00B3790A">
              <w:rPr>
                <w:rFonts w:cs="Arial"/>
              </w:rPr>
              <w:t xml:space="preserve"> </w:t>
            </w:r>
            <w:r>
              <w:rPr>
                <w:rFonts w:cs="Arial"/>
              </w:rPr>
              <w:t>requesting</w:t>
            </w:r>
            <w:r w:rsidR="00B3790A">
              <w:rPr>
                <w:rFonts w:cs="Arial"/>
              </w:rPr>
              <w:t xml:space="preserve"> </w:t>
            </w:r>
            <w:r>
              <w:rPr>
                <w:rFonts w:cs="Arial"/>
              </w:rPr>
              <w:t>node</w:t>
            </w:r>
            <w:r w:rsidR="00B3790A">
              <w:rPr>
                <w:rFonts w:cs="Arial"/>
              </w:rPr>
              <w:t xml:space="preserve"> </w:t>
            </w:r>
            <w:r>
              <w:rPr>
                <w:rFonts w:cs="Arial"/>
              </w:rPr>
              <w:t>such</w:t>
            </w:r>
            <w:r w:rsidR="00B3790A">
              <w:rPr>
                <w:rFonts w:cs="Arial"/>
              </w:rPr>
              <w:t xml:space="preserve"> </w:t>
            </w:r>
            <w:r>
              <w:rPr>
                <w:rFonts w:cs="Arial"/>
              </w:rPr>
              <w:t>as</w:t>
            </w:r>
            <w:r w:rsidR="00B3790A">
              <w:rPr>
                <w:rFonts w:cs="Arial"/>
              </w:rPr>
              <w:t xml:space="preserve"> </w:t>
            </w:r>
            <w:r>
              <w:rPr>
                <w:rFonts w:cs="Arial"/>
              </w:rPr>
              <w:t>MSC,</w:t>
            </w:r>
            <w:r w:rsidR="00B3790A">
              <w:rPr>
                <w:rFonts w:cs="Arial"/>
              </w:rPr>
              <w:t xml:space="preserve"> </w:t>
            </w:r>
            <w:r>
              <w:rPr>
                <w:rFonts w:cs="Arial"/>
              </w:rPr>
              <w:t>SMS</w:t>
            </w:r>
            <w:r w:rsidR="00B3790A">
              <w:rPr>
                <w:rFonts w:cs="Arial"/>
              </w:rPr>
              <w:t xml:space="preserve"> </w:t>
            </w:r>
            <w:r>
              <w:rPr>
                <w:rFonts w:cs="Arial"/>
              </w:rPr>
              <w:t>Centre,</w:t>
            </w:r>
            <w:r w:rsidR="00B3790A">
              <w:rPr>
                <w:rFonts w:cs="Arial"/>
              </w:rPr>
              <w:t xml:space="preserve"> </w:t>
            </w:r>
            <w:r>
              <w:rPr>
                <w:rFonts w:cs="Arial"/>
              </w:rPr>
              <w:t>GMLC,</w:t>
            </w:r>
            <w:r w:rsidR="00B3790A">
              <w:rPr>
                <w:rFonts w:cs="Arial"/>
              </w:rPr>
              <w:t xml:space="preserve"> </w:t>
            </w:r>
            <w:r>
              <w:rPr>
                <w:rFonts w:cs="Arial"/>
              </w:rPr>
              <w:t>MME,</w:t>
            </w:r>
            <w:r w:rsidR="00B3790A">
              <w:rPr>
                <w:rFonts w:cs="Arial"/>
              </w:rPr>
              <w:t xml:space="preserve"> </w:t>
            </w:r>
            <w:r>
              <w:rPr>
                <w:rFonts w:cs="Arial"/>
              </w:rPr>
              <w:t>SGSN.</w:t>
            </w:r>
          </w:p>
        </w:tc>
        <w:tc>
          <w:tcPr>
            <w:tcW w:w="3102" w:type="dxa"/>
            <w:tcBorders>
              <w:top w:val="single" w:sz="6" w:space="0" w:color="auto"/>
              <w:left w:val="single" w:sz="6" w:space="0" w:color="auto"/>
              <w:bottom w:val="single" w:sz="6" w:space="0" w:color="auto"/>
              <w:right w:val="single" w:sz="6" w:space="0" w:color="auto"/>
            </w:tcBorders>
          </w:tcPr>
          <w:p w14:paraId="540626F3" w14:textId="77777777" w:rsidR="001347B0" w:rsidRDefault="001347B0" w:rsidP="004718D0">
            <w:pPr>
              <w:pStyle w:val="TAL"/>
              <w:keepNext w:val="0"/>
              <w:keepLines w:val="0"/>
            </w:pPr>
            <w:r>
              <w:rPr>
                <w:rFonts w:cs="Arial"/>
              </w:rPr>
              <w:t>requesting-Node-Type</w:t>
            </w:r>
          </w:p>
        </w:tc>
      </w:tr>
      <w:tr w:rsidR="000A5635" w:rsidRPr="00706160" w14:paraId="2C2FB5FF"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CDC18E7" w14:textId="77777777" w:rsidR="000A5635" w:rsidRDefault="000A5635" w:rsidP="000A5635">
            <w:pPr>
              <w:pStyle w:val="TAL"/>
              <w:keepNext w:val="0"/>
              <w:keepLines w:val="0"/>
            </w:pPr>
            <w:r>
              <w:t>Location</w:t>
            </w:r>
            <w:r w:rsidR="00B3790A">
              <w:t xml:space="preserve"> </w:t>
            </w:r>
            <w:r>
              <w:t>information</w:t>
            </w:r>
          </w:p>
        </w:tc>
        <w:tc>
          <w:tcPr>
            <w:tcW w:w="4623" w:type="dxa"/>
            <w:tcBorders>
              <w:top w:val="single" w:sz="6" w:space="0" w:color="auto"/>
              <w:left w:val="single" w:sz="6" w:space="0" w:color="auto"/>
              <w:bottom w:val="single" w:sz="6" w:space="0" w:color="auto"/>
              <w:right w:val="single" w:sz="6" w:space="0" w:color="auto"/>
            </w:tcBorders>
          </w:tcPr>
          <w:p w14:paraId="12B4147C" w14:textId="77777777" w:rsidR="000A5635" w:rsidRDefault="000A5635" w:rsidP="000A5635">
            <w:pPr>
              <w:pStyle w:val="TAL"/>
              <w:keepNext w:val="0"/>
              <w:keepLines w:val="0"/>
              <w:rPr>
                <w:rFonts w:cs="Arial"/>
              </w:rPr>
            </w:pPr>
            <w:r>
              <w:rPr>
                <w:rFonts w:cs="Arial"/>
              </w:rPr>
              <w:t>In</w:t>
            </w:r>
            <w:r w:rsidR="00B3790A">
              <w:rPr>
                <w:rFonts w:cs="Arial"/>
              </w:rPr>
              <w:t xml:space="preserve"> </w:t>
            </w:r>
            <w:r>
              <w:rPr>
                <w:rFonts w:cs="Arial"/>
              </w:rPr>
              <w:t>case</w:t>
            </w:r>
            <w:r w:rsidR="00B3790A">
              <w:rPr>
                <w:rFonts w:cs="Arial"/>
              </w:rPr>
              <w:t xml:space="preserve"> </w:t>
            </w:r>
            <w:r>
              <w:rPr>
                <w:rFonts w:cs="Arial"/>
              </w:rPr>
              <w:t>of</w:t>
            </w:r>
            <w:r w:rsidR="00B3790A">
              <w:rPr>
                <w:rFonts w:cs="Arial"/>
              </w:rPr>
              <w:t xml:space="preserve"> </w:t>
            </w:r>
            <w:r>
              <w:rPr>
                <w:rFonts w:cs="Arial"/>
              </w:rPr>
              <w:t>S8HR,</w:t>
            </w:r>
            <w:r w:rsidR="00B3790A">
              <w:rPr>
                <w:rFonts w:cs="Arial"/>
              </w:rPr>
              <w:t xml:space="preserve"> </w:t>
            </w:r>
            <w:r>
              <w:rPr>
                <w:rFonts w:cs="Arial"/>
              </w:rPr>
              <w:t>this</w:t>
            </w:r>
            <w:r w:rsidR="00B3790A">
              <w:rPr>
                <w:rFonts w:cs="Arial"/>
              </w:rPr>
              <w:t xml:space="preserve"> </w:t>
            </w:r>
            <w:r>
              <w:rPr>
                <w:rFonts w:cs="Arial"/>
              </w:rPr>
              <w:t>parameter</w:t>
            </w:r>
            <w:r w:rsidR="00B3790A">
              <w:rPr>
                <w:rFonts w:cs="Arial"/>
              </w:rPr>
              <w:t xml:space="preserve"> </w:t>
            </w:r>
            <w:r>
              <w:rPr>
                <w:rFonts w:cs="Arial"/>
              </w:rPr>
              <w:t>carries</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LMISF</w:t>
            </w:r>
            <w:r w:rsidR="00B3790A">
              <w:rPr>
                <w:rFonts w:cs="Arial"/>
              </w:rPr>
              <w:t xml:space="preserve"> </w:t>
            </w:r>
            <w:r>
              <w:rPr>
                <w:rFonts w:cs="Arial"/>
              </w:rPr>
              <w:t>receives</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MME</w:t>
            </w:r>
            <w:r w:rsidR="00B3790A">
              <w:rPr>
                <w:rFonts w:cs="Arial"/>
              </w:rPr>
              <w:t xml:space="preserve"> </w:t>
            </w:r>
            <w:r>
              <w:rPr>
                <w:rFonts w:cs="Arial"/>
              </w:rPr>
              <w:t>through</w:t>
            </w:r>
            <w:r w:rsidR="00B3790A">
              <w:rPr>
                <w:rFonts w:cs="Arial"/>
              </w:rPr>
              <w:t xml:space="preserve"> </w:t>
            </w:r>
            <w:r>
              <w:rPr>
                <w:rFonts w:cs="Arial"/>
              </w:rPr>
              <w:t>the</w:t>
            </w:r>
            <w:r w:rsidR="00B3790A">
              <w:rPr>
                <w:rFonts w:cs="Arial"/>
              </w:rPr>
              <w:t xml:space="preserve"> </w:t>
            </w:r>
            <w:r>
              <w:rPr>
                <w:rFonts w:cs="Arial"/>
              </w:rPr>
              <w:t>S-GW/BBIFF.</w:t>
            </w:r>
          </w:p>
        </w:tc>
        <w:tc>
          <w:tcPr>
            <w:tcW w:w="3102" w:type="dxa"/>
            <w:tcBorders>
              <w:top w:val="single" w:sz="6" w:space="0" w:color="auto"/>
              <w:left w:val="single" w:sz="6" w:space="0" w:color="auto"/>
              <w:bottom w:val="single" w:sz="6" w:space="0" w:color="auto"/>
              <w:right w:val="single" w:sz="6" w:space="0" w:color="auto"/>
            </w:tcBorders>
          </w:tcPr>
          <w:p w14:paraId="2182A63A" w14:textId="77777777" w:rsidR="000A5635" w:rsidRDefault="000A5635" w:rsidP="000A5635">
            <w:pPr>
              <w:pStyle w:val="TAL"/>
              <w:keepNext w:val="0"/>
              <w:keepLines w:val="0"/>
              <w:rPr>
                <w:rFonts w:cs="Arial"/>
              </w:rPr>
            </w:pPr>
            <w:proofErr w:type="spellStart"/>
            <w:r>
              <w:t>ePSlocationOfTheTarget</w:t>
            </w:r>
            <w:proofErr w:type="spellEnd"/>
          </w:p>
        </w:tc>
      </w:tr>
      <w:tr w:rsidR="0030571D" w:rsidRPr="00706160" w14:paraId="362B21C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3D65B095" w14:textId="77777777" w:rsidR="0030571D" w:rsidRDefault="0030571D" w:rsidP="0030571D">
            <w:pPr>
              <w:pStyle w:val="TAL"/>
            </w:pPr>
            <w:r>
              <w:t>Time of Location</w:t>
            </w:r>
          </w:p>
          <w:p w14:paraId="01341FC5" w14:textId="77777777" w:rsidR="0030571D" w:rsidRDefault="0030571D" w:rsidP="0030571D">
            <w:pPr>
              <w:pStyle w:val="TAL"/>
              <w:keepNext w:val="0"/>
              <w:keepLines w:val="0"/>
            </w:pPr>
          </w:p>
        </w:tc>
        <w:tc>
          <w:tcPr>
            <w:tcW w:w="4623" w:type="dxa"/>
            <w:tcBorders>
              <w:top w:val="single" w:sz="6" w:space="0" w:color="auto"/>
              <w:left w:val="single" w:sz="6" w:space="0" w:color="auto"/>
              <w:bottom w:val="single" w:sz="6" w:space="0" w:color="auto"/>
              <w:right w:val="single" w:sz="6" w:space="0" w:color="auto"/>
            </w:tcBorders>
          </w:tcPr>
          <w:p w14:paraId="47B381A9" w14:textId="77777777" w:rsidR="0030571D" w:rsidRDefault="0030571D" w:rsidP="0030571D">
            <w:pPr>
              <w:pStyle w:val="TAL"/>
              <w:keepNext w:val="0"/>
              <w:keepLines w:val="0"/>
              <w:rPr>
                <w:rFonts w:cs="Arial"/>
              </w:rPr>
            </w:pPr>
            <w:r>
              <w:t>Date/Time of location. The time when location was obtained by the location source node.</w:t>
            </w:r>
          </w:p>
        </w:tc>
        <w:tc>
          <w:tcPr>
            <w:tcW w:w="3102" w:type="dxa"/>
            <w:tcBorders>
              <w:top w:val="single" w:sz="6" w:space="0" w:color="auto"/>
              <w:left w:val="single" w:sz="6" w:space="0" w:color="auto"/>
              <w:bottom w:val="single" w:sz="6" w:space="0" w:color="auto"/>
              <w:right w:val="single" w:sz="6" w:space="0" w:color="auto"/>
            </w:tcBorders>
          </w:tcPr>
          <w:p w14:paraId="4C8219F8" w14:textId="77777777" w:rsidR="0030571D" w:rsidRDefault="0030571D" w:rsidP="0030571D">
            <w:pPr>
              <w:pStyle w:val="TAL"/>
              <w:keepNext w:val="0"/>
              <w:keepLines w:val="0"/>
            </w:pPr>
            <w:proofErr w:type="spellStart"/>
            <w:r>
              <w:t>ePSlocationOfTheTarget</w:t>
            </w:r>
            <w:proofErr w:type="spellEnd"/>
          </w:p>
        </w:tc>
      </w:tr>
    </w:tbl>
    <w:p w14:paraId="2FBB8B3D" w14:textId="77777777" w:rsidR="008B45D8" w:rsidRDefault="008B45D8" w:rsidP="00FF2099"/>
    <w:p w14:paraId="48D962A0" w14:textId="77777777" w:rsidR="008B45D8" w:rsidRDefault="008B45D8" w:rsidP="008B45D8">
      <w:pPr>
        <w:pStyle w:val="NO"/>
      </w:pPr>
      <w:r>
        <w:t>NOTE 3:</w:t>
      </w:r>
      <w:r>
        <w:tab/>
      </w:r>
      <w:r w:rsidR="00F4176E">
        <w:t>Void</w:t>
      </w:r>
      <w:r>
        <w:t>.</w:t>
      </w:r>
    </w:p>
    <w:p w14:paraId="56A96832" w14:textId="77777777" w:rsidR="008B45D8" w:rsidRDefault="008B45D8" w:rsidP="008B45D8">
      <w:pPr>
        <w:pStyle w:val="NO"/>
      </w:pPr>
      <w:r>
        <w:t xml:space="preserve">NOTE 4: </w:t>
      </w:r>
      <w:r w:rsidR="00F4176E">
        <w:t>Void</w:t>
      </w:r>
      <w:r>
        <w:t>.</w:t>
      </w:r>
    </w:p>
    <w:p w14:paraId="3C0F185C" w14:textId="77777777" w:rsidR="008B45D8" w:rsidRDefault="008B45D8" w:rsidP="008B45D8">
      <w:pPr>
        <w:pStyle w:val="NO"/>
        <w:rPr>
          <w:lang w:eastAsia="zh-CN"/>
        </w:rPr>
      </w:pPr>
      <w:r>
        <w:rPr>
          <w:lang w:eastAsia="zh-CN"/>
        </w:rPr>
        <w:t>NOTE 5:</w:t>
      </w:r>
      <w:r>
        <w:rPr>
          <w:lang w:eastAsia="zh-CN"/>
        </w:rPr>
        <w:tab/>
        <w:t>Void.</w:t>
      </w:r>
    </w:p>
    <w:p w14:paraId="2A26653A" w14:textId="77777777" w:rsidR="008B45D8" w:rsidRDefault="008B45D8" w:rsidP="008B45D8">
      <w:pPr>
        <w:pStyle w:val="NO"/>
        <w:rPr>
          <w:lang w:eastAsia="zh-CN"/>
        </w:rPr>
      </w:pPr>
      <w:r>
        <w:rPr>
          <w:lang w:eastAsia="zh-CN"/>
        </w:rPr>
        <w:t>NOTE 6:</w:t>
      </w:r>
      <w:r>
        <w:rPr>
          <w:lang w:eastAsia="zh-CN"/>
        </w:rPr>
        <w:tab/>
      </w:r>
      <w:r w:rsidR="00F4176E">
        <w:rPr>
          <w:lang w:eastAsia="zh-CN"/>
        </w:rPr>
        <w:t>Void</w:t>
      </w:r>
      <w:r>
        <w:rPr>
          <w:lang w:eastAsia="zh-CN"/>
        </w:rPr>
        <w:t>.</w:t>
      </w:r>
    </w:p>
    <w:p w14:paraId="1E0639D0" w14:textId="77777777" w:rsidR="00F4176E" w:rsidRDefault="00F4176E" w:rsidP="00F4176E">
      <w:pPr>
        <w:pStyle w:val="NO"/>
      </w:pPr>
      <w:r>
        <w:rPr>
          <w:lang w:eastAsia="zh-CN"/>
        </w:rPr>
        <w:t>NOTE 7:</w:t>
      </w:r>
      <w:r>
        <w:rPr>
          <w:lang w:eastAsia="zh-CN"/>
        </w:rPr>
        <w:tab/>
      </w:r>
      <w:r>
        <w:t xml:space="preserve">LIID parameter </w:t>
      </w:r>
      <w:r w:rsidR="0094047B">
        <w:t>has to</w:t>
      </w:r>
      <w:r>
        <w:t xml:space="preserve"> be present in each record sent to the LEMF.</w:t>
      </w:r>
    </w:p>
    <w:p w14:paraId="6FE4AEEF" w14:textId="77777777" w:rsidR="00F4176E" w:rsidRDefault="00F4176E" w:rsidP="00F4176E">
      <w:pPr>
        <w:pStyle w:val="NO"/>
      </w:pPr>
      <w:r>
        <w:t>NOTE 8:</w:t>
      </w:r>
      <w:r>
        <w:tab/>
        <w:t xml:space="preserve">Details for the parameter SIP message. If the warrant requires only </w:t>
      </w:r>
      <w:proofErr w:type="spellStart"/>
      <w:r>
        <w:t>signaling</w:t>
      </w:r>
      <w:proofErr w:type="spellEnd"/>
      <w:r>
        <w:t xml:space="preserve"> information, specific content in the parameter 'SIP message' like IMS (Immediate Messaging) has to be deleted/filtered. It should be noted that SDP content within SIP messages is reported even for warrants requiring only IRI.</w:t>
      </w:r>
    </w:p>
    <w:p w14:paraId="331806E1" w14:textId="77777777" w:rsidR="00F4176E" w:rsidRDefault="00F4176E" w:rsidP="00F4176E">
      <w:pPr>
        <w:pStyle w:val="NO"/>
      </w:pPr>
      <w:r>
        <w:t>NOTE 9:</w:t>
      </w:r>
      <w:r>
        <w:tab/>
        <w:t xml:space="preserve">In case of IMS event reporting involving the correlation number parameter, the </w:t>
      </w:r>
      <w:proofErr w:type="spellStart"/>
      <w:r>
        <w:t>gPRSCorrelationNumber</w:t>
      </w:r>
      <w:proofErr w:type="spellEnd"/>
      <w:r>
        <w:t xml:space="preserve"> HI2 ASN.1 parameter, which is also used in the IRIs coming from UMTS PS nodes, is used as container.</w:t>
      </w:r>
    </w:p>
    <w:p w14:paraId="3BCCA98D" w14:textId="77777777" w:rsidR="00F4176E" w:rsidRDefault="00F4176E" w:rsidP="00F4176E">
      <w:pPr>
        <w:pStyle w:val="NO"/>
      </w:pPr>
      <w:r>
        <w:t>NOTE 10:</w:t>
      </w:r>
      <w:r>
        <w:tab/>
        <w:t>This parameter is applicable only in case of start of interception for an already established IMS session.</w:t>
      </w:r>
    </w:p>
    <w:p w14:paraId="35914876" w14:textId="77777777" w:rsidR="00F4176E" w:rsidRDefault="00F4176E" w:rsidP="00F4176E">
      <w:pPr>
        <w:pStyle w:val="NO"/>
        <w:rPr>
          <w:lang w:eastAsia="zh-CN"/>
        </w:rPr>
      </w:pPr>
      <w:r>
        <w:t>NOTE 11:</w:t>
      </w:r>
      <w:r>
        <w:tab/>
      </w:r>
      <w:r>
        <w:rPr>
          <w:lang w:eastAsia="zh-CN"/>
        </w:rPr>
        <w:t xml:space="preserve">For separated IMS VoIP, the </w:t>
      </w:r>
      <w:proofErr w:type="spellStart"/>
      <w:r>
        <w:rPr>
          <w:lang w:eastAsia="zh-CN"/>
        </w:rPr>
        <w:t>imsVoIP</w:t>
      </w:r>
      <w:proofErr w:type="spellEnd"/>
      <w:r>
        <w:rPr>
          <w:lang w:eastAsia="zh-CN"/>
        </w:rPr>
        <w:t xml:space="preserve"> (as defined in clause 12) may be used instead of Correlation Number or Correlation shown in table 7.2.</w:t>
      </w:r>
    </w:p>
    <w:p w14:paraId="2195A039" w14:textId="77777777" w:rsidR="001347B0" w:rsidRDefault="001347B0" w:rsidP="001347B0">
      <w:pPr>
        <w:pStyle w:val="NO"/>
        <w:rPr>
          <w:lang w:eastAsia="zh-CN"/>
        </w:rPr>
      </w:pPr>
      <w:r>
        <w:rPr>
          <w:lang w:eastAsia="zh-CN"/>
        </w:rPr>
        <w:t>NOTE 12: Applicable to HSS only.</w:t>
      </w:r>
    </w:p>
    <w:p w14:paraId="04307DE2" w14:textId="77777777" w:rsidR="008B45D8" w:rsidRDefault="008B45D8" w:rsidP="008B45D8">
      <w:pPr>
        <w:rPr>
          <w:lang w:eastAsia="zh-CN"/>
        </w:rPr>
      </w:pPr>
      <w:proofErr w:type="spellStart"/>
      <w:r>
        <w:rPr>
          <w:lang w:eastAsia="zh-CN"/>
        </w:rPr>
        <w:t>pANI</w:t>
      </w:r>
      <w:proofErr w:type="spellEnd"/>
      <w:r>
        <w:rPr>
          <w:lang w:eastAsia="zh-CN"/>
        </w:rPr>
        <w:t>-header-info parameter includes elements present in the P-Access-Network-Info (PANI) header in intercepted SIP messages originated by the target's UE and handled by the CSCFs. The mediation function shall parse these intercepted SIP messages and copy from the PANI header the type/class of access and, if required by the warrant, location information in the related parameters specified in Annexes B.3 and B.9. In such case, the SIP messages carrying the PANI header shall also be sent to the LEMF unmodified.</w:t>
      </w:r>
    </w:p>
    <w:p w14:paraId="5359EC0A" w14:textId="77777777" w:rsidR="008B45D8" w:rsidRDefault="008B45D8" w:rsidP="008B45D8">
      <w:r>
        <w:rPr>
          <w:lang w:eastAsia="zh-CN"/>
        </w:rPr>
        <w:t>In case the warrant does not require providing target's location information, any location information shall be filtered from the intercepted raw SIP messages, prior that these are delivered to the LEMF. In such case, as an implementation option, location information may be masked (e.g. filled with blanks or other characters) instead of filtered.</w:t>
      </w:r>
    </w:p>
    <w:p w14:paraId="3BC12A87" w14:textId="77777777" w:rsidR="008B45D8" w:rsidRDefault="008B45D8" w:rsidP="008B45D8">
      <w:pPr>
        <w:pStyle w:val="Heading3"/>
      </w:pPr>
      <w:bookmarkStart w:id="155" w:name="_Toc153137778"/>
      <w:r>
        <w:lastRenderedPageBreak/>
        <w:t>7.5.1</w:t>
      </w:r>
      <w:r>
        <w:tab/>
        <w:t>Events and information</w:t>
      </w:r>
      <w:bookmarkEnd w:id="155"/>
    </w:p>
    <w:p w14:paraId="7C895049" w14:textId="77777777" w:rsidR="008B45D8" w:rsidRDefault="008B45D8" w:rsidP="008B45D8">
      <w:r>
        <w:t>This clause describes the information sent from the Delivery Function (DF) to the Law Enforcement Monitoring Facility (LEMF) to support Lawfully Authorized Electronic Surveillance (LAES). The information is described as records and information carried by a record. This focus is on describing the information being transferred to the LEMF.</w:t>
      </w:r>
    </w:p>
    <w:p w14:paraId="3AD9F928" w14:textId="77777777" w:rsidR="008B45D8" w:rsidRDefault="008B45D8" w:rsidP="008B45D8">
      <w:r>
        <w:t>The IRI events and data are encoded into records as defined in the Table 7.1: Mapping between IMS Events and HI2 Records Type and Annexes B.3 and B.9 Intercept related information (HI2). IRI is described in terms of a 'causing event' and information associated with that event. Within each IRI Record there is a set of events and associated information elements to support the particular service.</w:t>
      </w:r>
    </w:p>
    <w:p w14:paraId="57383817" w14:textId="77777777" w:rsidR="008B45D8" w:rsidRDefault="008B45D8" w:rsidP="008B45D8">
      <w:r>
        <w:t>The communication events described in Table 7-1: Mapping between the IMS Event and HI2 Record Type and Table 7.2: Mapping between IMS Events Information and IRI Information convey the basic information for reporting the disposition of a communication. This clause describes those events and supporting information.</w:t>
      </w:r>
    </w:p>
    <w:p w14:paraId="22CCABEA" w14:textId="77777777" w:rsidR="008B45D8" w:rsidRDefault="008B45D8" w:rsidP="008B45D8">
      <w:pPr>
        <w:keepNext/>
        <w:keepLines/>
      </w:pPr>
      <w:r>
        <w:t>Each record described in this clause consists of a set of parameters. Each parameter is either:</w:t>
      </w:r>
    </w:p>
    <w:p w14:paraId="20EBF684" w14:textId="77777777" w:rsidR="008B45D8" w:rsidRDefault="00FF2099" w:rsidP="00FF2099">
      <w:pPr>
        <w:pStyle w:val="B1"/>
      </w:pPr>
      <w:r>
        <w:t>-</w:t>
      </w:r>
      <w:r>
        <w:tab/>
      </w:r>
      <w:r w:rsidR="008B45D8">
        <w:t>mandatory (M)</w:t>
      </w:r>
      <w:r>
        <w:t xml:space="preserve">: </w:t>
      </w:r>
      <w:r w:rsidR="008B45D8">
        <w:t>required for the record,</w:t>
      </w:r>
    </w:p>
    <w:p w14:paraId="175CFCDF" w14:textId="77777777" w:rsidR="008B45D8" w:rsidRDefault="00FF2099" w:rsidP="00FF2099">
      <w:pPr>
        <w:pStyle w:val="B1"/>
      </w:pPr>
      <w:r>
        <w:t>-</w:t>
      </w:r>
      <w:r>
        <w:tab/>
      </w:r>
      <w:r w:rsidR="008B45D8">
        <w:t>conditional (C)</w:t>
      </w:r>
      <w:r>
        <w:t xml:space="preserve">: </w:t>
      </w:r>
      <w:r w:rsidR="008B45D8">
        <w:t>required in situations where a condition is met (the condition is given in the Description), or</w:t>
      </w:r>
    </w:p>
    <w:p w14:paraId="655DC576" w14:textId="77777777" w:rsidR="008B45D8" w:rsidRDefault="00FF2099" w:rsidP="00FF2099">
      <w:pPr>
        <w:pStyle w:val="B1"/>
      </w:pPr>
      <w:r>
        <w:t>-</w:t>
      </w:r>
      <w:r>
        <w:tab/>
      </w:r>
      <w:r w:rsidR="008B45D8">
        <w:t>optional (O)</w:t>
      </w:r>
      <w:r>
        <w:t xml:space="preserve">: </w:t>
      </w:r>
      <w:r w:rsidR="008B45D8">
        <w:t>provided at the discretion of the implementation.</w:t>
      </w:r>
    </w:p>
    <w:p w14:paraId="596D2086"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4A859AA8" w14:textId="77777777" w:rsidR="008B45D8" w:rsidRDefault="008B45D8" w:rsidP="008B45D8">
      <w:pPr>
        <w:pStyle w:val="TH"/>
      </w:pPr>
      <w:r>
        <w:t>Table 7.3: SIP-Message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09D8D0F" w14:textId="77777777" w:rsidTr="00B3790A">
        <w:trPr>
          <w:tblHeader/>
          <w:jc w:val="center"/>
        </w:trPr>
        <w:tc>
          <w:tcPr>
            <w:tcW w:w="2628" w:type="dxa"/>
            <w:shd w:val="pct12" w:color="auto" w:fill="auto"/>
          </w:tcPr>
          <w:p w14:paraId="028B010B" w14:textId="77777777" w:rsidR="008B45D8" w:rsidRDefault="008B45D8" w:rsidP="003C65AA">
            <w:pPr>
              <w:pStyle w:val="TAH"/>
            </w:pPr>
            <w:r>
              <w:t>Parameter</w:t>
            </w:r>
          </w:p>
        </w:tc>
        <w:tc>
          <w:tcPr>
            <w:tcW w:w="720" w:type="dxa"/>
            <w:tcBorders>
              <w:bottom w:val="single" w:sz="4" w:space="0" w:color="auto"/>
            </w:tcBorders>
            <w:shd w:val="pct12" w:color="auto" w:fill="auto"/>
          </w:tcPr>
          <w:p w14:paraId="29B3A697" w14:textId="77777777" w:rsidR="008B45D8" w:rsidRDefault="008B45D8" w:rsidP="003C65AA">
            <w:pPr>
              <w:pStyle w:val="TAH"/>
            </w:pPr>
            <w:r>
              <w:t>MOC</w:t>
            </w:r>
          </w:p>
        </w:tc>
        <w:tc>
          <w:tcPr>
            <w:tcW w:w="5868" w:type="dxa"/>
            <w:tcBorders>
              <w:bottom w:val="single" w:sz="4" w:space="0" w:color="auto"/>
            </w:tcBorders>
            <w:shd w:val="pct12" w:color="auto" w:fill="auto"/>
          </w:tcPr>
          <w:p w14:paraId="6C0AAD0C" w14:textId="77777777" w:rsidR="008B45D8" w:rsidRDefault="008B45D8" w:rsidP="003C65AA">
            <w:pPr>
              <w:pStyle w:val="TAH"/>
            </w:pPr>
            <w:r>
              <w:t>Description/Conditions</w:t>
            </w:r>
          </w:p>
        </w:tc>
      </w:tr>
      <w:tr w:rsidR="008B45D8" w14:paraId="6F78B97D" w14:textId="77777777" w:rsidTr="00B3790A">
        <w:trPr>
          <w:jc w:val="center"/>
        </w:trPr>
        <w:tc>
          <w:tcPr>
            <w:tcW w:w="2628" w:type="dxa"/>
          </w:tcPr>
          <w:p w14:paraId="67396146" w14:textId="77777777" w:rsidR="008B45D8" w:rsidRDefault="008B45D8" w:rsidP="003C65AA">
            <w:pPr>
              <w:pStyle w:val="TAL"/>
            </w:pPr>
            <w:r>
              <w:t>observed</w:t>
            </w:r>
            <w:r w:rsidR="00B3790A">
              <w:t xml:space="preserve"> </w:t>
            </w:r>
            <w:r>
              <w:t>SIP-URI</w:t>
            </w:r>
          </w:p>
        </w:tc>
        <w:tc>
          <w:tcPr>
            <w:tcW w:w="720" w:type="dxa"/>
            <w:vAlign w:val="center"/>
          </w:tcPr>
          <w:p w14:paraId="1F5598C4" w14:textId="77777777" w:rsidR="008B45D8" w:rsidRDefault="008B45D8" w:rsidP="003C65AA">
            <w:pPr>
              <w:pStyle w:val="TAC"/>
            </w:pPr>
            <w:r>
              <w:t>C</w:t>
            </w:r>
          </w:p>
        </w:tc>
        <w:tc>
          <w:tcPr>
            <w:tcW w:w="5868" w:type="dxa"/>
            <w:vAlign w:val="center"/>
          </w:tcPr>
          <w:p w14:paraId="31D264FB"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205C9C41" w14:textId="77777777" w:rsidTr="00B3790A">
        <w:trPr>
          <w:jc w:val="center"/>
        </w:trPr>
        <w:tc>
          <w:tcPr>
            <w:tcW w:w="2628" w:type="dxa"/>
          </w:tcPr>
          <w:p w14:paraId="0570D51E" w14:textId="77777777" w:rsidR="008B45D8" w:rsidRDefault="008B45D8" w:rsidP="003C65AA">
            <w:pPr>
              <w:pStyle w:val="TAL"/>
            </w:pPr>
            <w:r>
              <w:t>observed</w:t>
            </w:r>
            <w:r w:rsidR="00B3790A">
              <w:t xml:space="preserve"> </w:t>
            </w:r>
            <w:r>
              <w:t>TEL-URI</w:t>
            </w:r>
          </w:p>
        </w:tc>
        <w:tc>
          <w:tcPr>
            <w:tcW w:w="720" w:type="dxa"/>
            <w:vAlign w:val="center"/>
          </w:tcPr>
          <w:p w14:paraId="54AC982B" w14:textId="77777777" w:rsidR="008B45D8" w:rsidRDefault="008B45D8" w:rsidP="003C65AA">
            <w:pPr>
              <w:pStyle w:val="TAC"/>
            </w:pPr>
            <w:r>
              <w:t>C</w:t>
            </w:r>
          </w:p>
        </w:tc>
        <w:tc>
          <w:tcPr>
            <w:tcW w:w="5868" w:type="dxa"/>
            <w:vAlign w:val="center"/>
          </w:tcPr>
          <w:p w14:paraId="7C569344"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01C7C6CA" w14:textId="77777777" w:rsidTr="00B3790A">
        <w:trPr>
          <w:jc w:val="center"/>
        </w:trPr>
        <w:tc>
          <w:tcPr>
            <w:tcW w:w="2628" w:type="dxa"/>
          </w:tcPr>
          <w:p w14:paraId="1BE32988"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720" w:type="dxa"/>
            <w:vAlign w:val="center"/>
          </w:tcPr>
          <w:p w14:paraId="74BCF78E"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5868" w:type="dxa"/>
            <w:vAlign w:val="center"/>
          </w:tcPr>
          <w:p w14:paraId="107208C9"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2A491A45" w14:textId="77777777" w:rsidTr="00B3790A">
        <w:trPr>
          <w:jc w:val="center"/>
        </w:trPr>
        <w:tc>
          <w:tcPr>
            <w:tcW w:w="2628" w:type="dxa"/>
          </w:tcPr>
          <w:p w14:paraId="6821D699" w14:textId="77777777" w:rsidR="008B45D8" w:rsidRDefault="008B45D8" w:rsidP="003C65AA">
            <w:pPr>
              <w:pStyle w:val="TAL"/>
            </w:pPr>
            <w:r>
              <w:t>event</w:t>
            </w:r>
            <w:r w:rsidR="00B3790A">
              <w:t xml:space="preserve"> </w:t>
            </w:r>
            <w:r>
              <w:t>type</w:t>
            </w:r>
          </w:p>
        </w:tc>
        <w:tc>
          <w:tcPr>
            <w:tcW w:w="720" w:type="dxa"/>
            <w:vAlign w:val="center"/>
          </w:tcPr>
          <w:p w14:paraId="753293A8" w14:textId="77777777" w:rsidR="008B45D8" w:rsidRDefault="008B45D8" w:rsidP="003C65AA">
            <w:pPr>
              <w:pStyle w:val="TAC"/>
            </w:pPr>
            <w:r>
              <w:t>M</w:t>
            </w:r>
          </w:p>
        </w:tc>
        <w:tc>
          <w:tcPr>
            <w:tcW w:w="5868" w:type="dxa"/>
            <w:vAlign w:val="center"/>
          </w:tcPr>
          <w:p w14:paraId="30579057" w14:textId="77777777" w:rsidR="008B45D8" w:rsidRDefault="008B45D8" w:rsidP="003C65AA">
            <w:pPr>
              <w:pStyle w:val="TAL"/>
            </w:pPr>
            <w:r>
              <w:t>Provide</w:t>
            </w:r>
            <w:r w:rsidR="00B3790A">
              <w:t xml:space="preserve"> </w:t>
            </w:r>
            <w:r>
              <w:t>IMS</w:t>
            </w:r>
            <w:r w:rsidR="00B3790A">
              <w:t xml:space="preserve"> </w:t>
            </w:r>
            <w:r>
              <w:t>event</w:t>
            </w:r>
            <w:r w:rsidR="00B3790A">
              <w:t xml:space="preserve"> </w:t>
            </w:r>
            <w:r>
              <w:t>type.</w:t>
            </w:r>
          </w:p>
        </w:tc>
      </w:tr>
      <w:tr w:rsidR="008B45D8" w14:paraId="3DEF80C9" w14:textId="77777777" w:rsidTr="00B3790A">
        <w:trPr>
          <w:jc w:val="center"/>
        </w:trPr>
        <w:tc>
          <w:tcPr>
            <w:tcW w:w="2628" w:type="dxa"/>
          </w:tcPr>
          <w:p w14:paraId="5181998A"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73EC201E" w14:textId="77777777" w:rsidR="008B45D8" w:rsidRDefault="008B45D8" w:rsidP="003C65AA">
            <w:pPr>
              <w:pStyle w:val="TAC"/>
            </w:pPr>
            <w:r>
              <w:t>M</w:t>
            </w:r>
          </w:p>
        </w:tc>
        <w:tc>
          <w:tcPr>
            <w:tcW w:w="5868" w:type="dxa"/>
            <w:tcBorders>
              <w:top w:val="nil"/>
              <w:bottom w:val="nil"/>
            </w:tcBorders>
            <w:vAlign w:val="center"/>
          </w:tcPr>
          <w:p w14:paraId="449908B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030B30E" w14:textId="77777777" w:rsidTr="00B3790A">
        <w:trPr>
          <w:jc w:val="center"/>
        </w:trPr>
        <w:tc>
          <w:tcPr>
            <w:tcW w:w="2628" w:type="dxa"/>
          </w:tcPr>
          <w:p w14:paraId="282C7CFB"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DC37A7B" w14:textId="77777777" w:rsidR="008B45D8" w:rsidRDefault="008B45D8" w:rsidP="003C65AA">
            <w:pPr>
              <w:pStyle w:val="TAC"/>
            </w:pPr>
          </w:p>
        </w:tc>
        <w:tc>
          <w:tcPr>
            <w:tcW w:w="5868" w:type="dxa"/>
            <w:tcBorders>
              <w:top w:val="nil"/>
            </w:tcBorders>
            <w:vAlign w:val="center"/>
          </w:tcPr>
          <w:p w14:paraId="5F3E9D98" w14:textId="77777777" w:rsidR="008B45D8" w:rsidRDefault="008B45D8" w:rsidP="003C65AA">
            <w:pPr>
              <w:pStyle w:val="TAL"/>
            </w:pPr>
          </w:p>
        </w:tc>
      </w:tr>
      <w:tr w:rsidR="008B45D8" w14:paraId="2B680965" w14:textId="77777777" w:rsidTr="00B3790A">
        <w:trPr>
          <w:jc w:val="center"/>
        </w:trPr>
        <w:tc>
          <w:tcPr>
            <w:tcW w:w="2628" w:type="dxa"/>
          </w:tcPr>
          <w:p w14:paraId="6751C39A" w14:textId="77777777" w:rsidR="008B45D8" w:rsidRDefault="008B45D8" w:rsidP="003C65AA">
            <w:pPr>
              <w:pStyle w:val="TAL"/>
            </w:pPr>
            <w:r>
              <w:t>network</w:t>
            </w:r>
            <w:r w:rsidR="00B3790A">
              <w:t xml:space="preserve"> </w:t>
            </w:r>
            <w:r>
              <w:t>identifier</w:t>
            </w:r>
          </w:p>
        </w:tc>
        <w:tc>
          <w:tcPr>
            <w:tcW w:w="720" w:type="dxa"/>
            <w:vAlign w:val="center"/>
          </w:tcPr>
          <w:p w14:paraId="46C9C888" w14:textId="77777777" w:rsidR="008B45D8" w:rsidRDefault="008B45D8" w:rsidP="003C65AA">
            <w:pPr>
              <w:pStyle w:val="TAC"/>
            </w:pPr>
            <w:r>
              <w:t>M</w:t>
            </w:r>
          </w:p>
        </w:tc>
        <w:tc>
          <w:tcPr>
            <w:tcW w:w="5868" w:type="dxa"/>
            <w:vAlign w:val="center"/>
          </w:tcPr>
          <w:p w14:paraId="461EEC9C" w14:textId="77777777" w:rsidR="008B45D8" w:rsidRDefault="008B45D8" w:rsidP="003C65AA">
            <w:pPr>
              <w:pStyle w:val="TAL"/>
            </w:pPr>
            <w:r>
              <w:t>Shall</w:t>
            </w:r>
            <w:r w:rsidR="00B3790A">
              <w:t xml:space="preserve"> </w:t>
            </w:r>
            <w:r>
              <w:t>be</w:t>
            </w:r>
            <w:r w:rsidR="00B3790A">
              <w:t xml:space="preserve"> </w:t>
            </w:r>
            <w:r>
              <w:t>provided.</w:t>
            </w:r>
          </w:p>
        </w:tc>
      </w:tr>
      <w:tr w:rsidR="008B45D8" w14:paraId="449745A2" w14:textId="77777777" w:rsidTr="00B3790A">
        <w:trPr>
          <w:jc w:val="center"/>
        </w:trPr>
        <w:tc>
          <w:tcPr>
            <w:tcW w:w="2628" w:type="dxa"/>
          </w:tcPr>
          <w:p w14:paraId="513D30A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33810D2D" w14:textId="77777777" w:rsidR="008B45D8" w:rsidRDefault="008B45D8" w:rsidP="003C65AA">
            <w:pPr>
              <w:pStyle w:val="TAC"/>
            </w:pPr>
            <w:r>
              <w:t>M</w:t>
            </w:r>
          </w:p>
        </w:tc>
        <w:tc>
          <w:tcPr>
            <w:tcW w:w="5868" w:type="dxa"/>
            <w:vAlign w:val="center"/>
          </w:tcPr>
          <w:p w14:paraId="78E35741" w14:textId="77777777" w:rsidR="008B45D8" w:rsidRDefault="008B45D8" w:rsidP="003C65AA">
            <w:pPr>
              <w:pStyle w:val="TAL"/>
            </w:pPr>
            <w:r>
              <w:t>Shall</w:t>
            </w:r>
            <w:r w:rsidR="00B3790A">
              <w:t xml:space="preserve"> </w:t>
            </w:r>
            <w:r>
              <w:t>be</w:t>
            </w:r>
            <w:r w:rsidR="00B3790A">
              <w:t xml:space="preserve"> </w:t>
            </w:r>
            <w:r>
              <w:t>provided.</w:t>
            </w:r>
          </w:p>
        </w:tc>
      </w:tr>
      <w:tr w:rsidR="008B45D8" w14:paraId="01BA99E3" w14:textId="77777777" w:rsidTr="00B3790A">
        <w:trPr>
          <w:jc w:val="center"/>
        </w:trPr>
        <w:tc>
          <w:tcPr>
            <w:tcW w:w="2628" w:type="dxa"/>
          </w:tcPr>
          <w:p w14:paraId="7A573CC7" w14:textId="77777777" w:rsidR="008B45D8" w:rsidRDefault="008B45D8" w:rsidP="003C65AA">
            <w:pPr>
              <w:pStyle w:val="TAL"/>
            </w:pPr>
            <w:r>
              <w:t>correlation</w:t>
            </w:r>
            <w:r w:rsidR="00B3790A">
              <w:t xml:space="preserve"> </w:t>
            </w:r>
            <w:r>
              <w:t>number</w:t>
            </w:r>
          </w:p>
        </w:tc>
        <w:tc>
          <w:tcPr>
            <w:tcW w:w="720" w:type="dxa"/>
            <w:vAlign w:val="center"/>
          </w:tcPr>
          <w:p w14:paraId="7FC391D4" w14:textId="77777777" w:rsidR="008B45D8" w:rsidRDefault="008B45D8" w:rsidP="003C65AA">
            <w:pPr>
              <w:pStyle w:val="TAC"/>
            </w:pPr>
            <w:r>
              <w:t>C</w:t>
            </w:r>
          </w:p>
        </w:tc>
        <w:tc>
          <w:tcPr>
            <w:tcW w:w="5868" w:type="dxa"/>
            <w:vAlign w:val="center"/>
          </w:tcPr>
          <w:p w14:paraId="0CBE75D1" w14:textId="77777777" w:rsidR="008B45D8" w:rsidRDefault="008B45D8" w:rsidP="003C65AA">
            <w:pPr>
              <w:pStyle w:val="TAL"/>
            </w:pPr>
            <w:r>
              <w:t>If</w:t>
            </w:r>
            <w:r w:rsidR="00B3790A">
              <w:t xml:space="preserve"> </w:t>
            </w:r>
            <w:r>
              <w:t>available</w:t>
            </w:r>
            <w:r w:rsidR="00B3790A">
              <w:t xml:space="preserve"> </w:t>
            </w:r>
            <w:r>
              <w:t>and</w:t>
            </w:r>
            <w:r w:rsidR="00B3790A">
              <w:t xml:space="preserve"> </w:t>
            </w:r>
            <w:r>
              <w:t>not</w:t>
            </w:r>
            <w:r w:rsidR="00B3790A">
              <w:t xml:space="preserve"> </w:t>
            </w:r>
            <w:r>
              <w:t>included</w:t>
            </w:r>
            <w:r w:rsidR="00B3790A">
              <w:t xml:space="preserve"> </w:t>
            </w:r>
            <w:r>
              <w:t>in</w:t>
            </w:r>
            <w:r w:rsidR="00B3790A">
              <w:t xml:space="preserve"> </w:t>
            </w:r>
            <w:r>
              <w:t>the</w:t>
            </w:r>
            <w:r w:rsidR="00B3790A">
              <w:t xml:space="preserve"> </w:t>
            </w:r>
            <w:r>
              <w:t>SIP-message.</w:t>
            </w:r>
            <w:r w:rsidR="00B3790A">
              <w:t xml:space="preserve"> </w:t>
            </w:r>
            <w:r>
              <w:t>NOTE</w:t>
            </w:r>
            <w:r w:rsidR="00B3790A">
              <w:t xml:space="preserve"> </w:t>
            </w:r>
            <w:r>
              <w:t>1</w:t>
            </w:r>
          </w:p>
        </w:tc>
      </w:tr>
      <w:tr w:rsidR="008B45D8" w14:paraId="7CDCAE05" w14:textId="77777777" w:rsidTr="00B3790A">
        <w:trPr>
          <w:jc w:val="center"/>
        </w:trPr>
        <w:tc>
          <w:tcPr>
            <w:tcW w:w="2628" w:type="dxa"/>
          </w:tcPr>
          <w:p w14:paraId="6EAE4D76" w14:textId="77777777" w:rsidR="008B45D8" w:rsidRDefault="008B45D8" w:rsidP="003C65AA">
            <w:pPr>
              <w:pStyle w:val="TAL"/>
            </w:pPr>
            <w:r>
              <w:t>correlation</w:t>
            </w:r>
          </w:p>
        </w:tc>
        <w:tc>
          <w:tcPr>
            <w:tcW w:w="720" w:type="dxa"/>
            <w:vAlign w:val="center"/>
          </w:tcPr>
          <w:p w14:paraId="2FDEAA52" w14:textId="77777777" w:rsidR="008B45D8" w:rsidRDefault="008B45D8" w:rsidP="003C65AA">
            <w:pPr>
              <w:pStyle w:val="TAC"/>
            </w:pPr>
            <w:r>
              <w:t>C</w:t>
            </w:r>
          </w:p>
        </w:tc>
        <w:tc>
          <w:tcPr>
            <w:tcW w:w="5868" w:type="dxa"/>
            <w:vAlign w:val="center"/>
          </w:tcPr>
          <w:p w14:paraId="0C38DF56" w14:textId="77777777" w:rsidR="008B45D8" w:rsidRDefault="008B45D8" w:rsidP="003C65AA">
            <w:pPr>
              <w:pStyle w:val="TAL"/>
            </w:pPr>
            <w:r>
              <w:t>If</w:t>
            </w:r>
            <w:r w:rsidR="00B3790A">
              <w:t xml:space="preserve"> </w:t>
            </w:r>
            <w:r>
              <w:t>applicable</w:t>
            </w:r>
            <w:r w:rsidR="00B3790A">
              <w:t xml:space="preserve"> </w:t>
            </w:r>
            <w:r>
              <w:t>for</w:t>
            </w:r>
            <w:r w:rsidR="00B3790A">
              <w:t xml:space="preserve"> </w:t>
            </w:r>
            <w:r>
              <w:t>this</w:t>
            </w:r>
            <w:r w:rsidR="00B3790A">
              <w:t xml:space="preserve"> </w:t>
            </w:r>
            <w:r>
              <w:t>communication.</w:t>
            </w:r>
            <w:r w:rsidR="00B3790A">
              <w:t xml:space="preserve"> </w:t>
            </w:r>
            <w:r>
              <w:t>NOTE</w:t>
            </w:r>
            <w:r w:rsidR="00B3790A">
              <w:t xml:space="preserve"> </w:t>
            </w:r>
            <w:r>
              <w:t>1</w:t>
            </w:r>
          </w:p>
        </w:tc>
      </w:tr>
      <w:tr w:rsidR="008B45D8" w14:paraId="17D13CCF" w14:textId="77777777" w:rsidTr="00B3790A">
        <w:trPr>
          <w:jc w:val="center"/>
        </w:trPr>
        <w:tc>
          <w:tcPr>
            <w:tcW w:w="2628" w:type="dxa"/>
          </w:tcPr>
          <w:p w14:paraId="390CF678" w14:textId="77777777" w:rsidR="008B45D8" w:rsidRDefault="008B45D8" w:rsidP="003C65AA">
            <w:pPr>
              <w:pStyle w:val="TAL"/>
            </w:pPr>
            <w:r>
              <w:t>SIP</w:t>
            </w:r>
            <w:r w:rsidR="00B3790A">
              <w:t xml:space="preserve"> </w:t>
            </w:r>
            <w:r>
              <w:t>message</w:t>
            </w:r>
          </w:p>
        </w:tc>
        <w:tc>
          <w:tcPr>
            <w:tcW w:w="720" w:type="dxa"/>
            <w:vAlign w:val="center"/>
          </w:tcPr>
          <w:p w14:paraId="41582ECA" w14:textId="77777777" w:rsidR="008B45D8" w:rsidRDefault="008B45D8" w:rsidP="003C65AA">
            <w:pPr>
              <w:pStyle w:val="TAC"/>
            </w:pPr>
            <w:r>
              <w:t>M</w:t>
            </w:r>
          </w:p>
        </w:tc>
        <w:tc>
          <w:tcPr>
            <w:tcW w:w="5868" w:type="dxa"/>
            <w:vAlign w:val="center"/>
          </w:tcPr>
          <w:p w14:paraId="6F07C303" w14:textId="77777777" w:rsidR="008B45D8" w:rsidRDefault="008B45D8" w:rsidP="003C65AA">
            <w:pPr>
              <w:pStyle w:val="TAL"/>
            </w:pPr>
            <w:r>
              <w:t>The</w:t>
            </w:r>
            <w:r w:rsidR="00B3790A">
              <w:t xml:space="preserve"> </w:t>
            </w:r>
            <w:r>
              <w:t>relevant</w:t>
            </w:r>
            <w:r w:rsidR="00B3790A">
              <w:t xml:space="preserve"> </w:t>
            </w:r>
            <w:r>
              <w:t>SIP</w:t>
            </w:r>
            <w:r w:rsidR="00B3790A">
              <w:t xml:space="preserve"> </w:t>
            </w:r>
            <w:r>
              <w:t>message</w:t>
            </w:r>
            <w:r w:rsidR="00B3790A">
              <w:t xml:space="preserve"> </w:t>
            </w:r>
            <w:r>
              <w:t>or</w:t>
            </w:r>
            <w:r w:rsidR="00B3790A">
              <w:t xml:space="preserve"> </w:t>
            </w:r>
            <w:r>
              <w:t>SIP</w:t>
            </w:r>
            <w:r w:rsidR="00B3790A">
              <w:t xml:space="preserve"> </w:t>
            </w:r>
            <w:r>
              <w:t>message</w:t>
            </w:r>
            <w:r w:rsidR="00B3790A">
              <w:t xml:space="preserve"> </w:t>
            </w:r>
            <w:r>
              <w:t>header.</w:t>
            </w:r>
          </w:p>
        </w:tc>
      </w:tr>
      <w:tr w:rsidR="008B45D8" w:rsidRPr="0007448A" w14:paraId="182B04B7" w14:textId="77777777" w:rsidTr="00B3790A">
        <w:trPr>
          <w:jc w:val="center"/>
        </w:trPr>
        <w:tc>
          <w:tcPr>
            <w:tcW w:w="2628" w:type="dxa"/>
          </w:tcPr>
          <w:p w14:paraId="51168845" w14:textId="77777777" w:rsidR="008B45D8" w:rsidRPr="0007448A" w:rsidRDefault="008B45D8" w:rsidP="003C65AA">
            <w:pPr>
              <w:pStyle w:val="TAL"/>
            </w:pPr>
            <w:r>
              <w:t>PANI</w:t>
            </w:r>
            <w:r w:rsidR="00B3790A">
              <w:t xml:space="preserve"> </w:t>
            </w:r>
            <w:r>
              <w:t>header</w:t>
            </w:r>
            <w:r w:rsidR="00B3790A">
              <w:t xml:space="preserve"> </w:t>
            </w:r>
            <w:r>
              <w:t>information</w:t>
            </w:r>
          </w:p>
        </w:tc>
        <w:tc>
          <w:tcPr>
            <w:tcW w:w="720" w:type="dxa"/>
            <w:vAlign w:val="center"/>
          </w:tcPr>
          <w:p w14:paraId="6876AC4F" w14:textId="77777777" w:rsidR="008B45D8" w:rsidRPr="0007448A" w:rsidRDefault="008B45D8" w:rsidP="003C65AA">
            <w:pPr>
              <w:pStyle w:val="TAL"/>
              <w:jc w:val="center"/>
            </w:pPr>
            <w:r>
              <w:t>O</w:t>
            </w:r>
          </w:p>
        </w:tc>
        <w:tc>
          <w:tcPr>
            <w:tcW w:w="5868" w:type="dxa"/>
            <w:vAlign w:val="center"/>
          </w:tcPr>
          <w:p w14:paraId="2BBD4C76" w14:textId="77777777" w:rsidR="008B45D8" w:rsidRPr="0007448A" w:rsidRDefault="008B45D8" w:rsidP="003C65AA">
            <w:pPr>
              <w:pStyle w:val="TAL"/>
            </w:pPr>
            <w:r>
              <w:t>P-Access-Network-Access-Info</w:t>
            </w:r>
            <w:r w:rsidR="00B3790A">
              <w:t xml:space="preserve"> </w:t>
            </w:r>
            <w:r>
              <w:t>header</w:t>
            </w:r>
            <w:r w:rsidR="00B3790A">
              <w:t xml:space="preserve"> </w:t>
            </w:r>
            <w:r>
              <w:t>information</w:t>
            </w:r>
            <w:r w:rsidR="00B3790A">
              <w:t xml:space="preserve"> </w:t>
            </w:r>
            <w:r>
              <w:t>in</w:t>
            </w:r>
            <w:r w:rsidR="00B3790A">
              <w:t xml:space="preserve"> </w:t>
            </w:r>
            <w:r>
              <w:t>SIP</w:t>
            </w:r>
            <w:r w:rsidR="00B3790A">
              <w:t xml:space="preserve"> </w:t>
            </w:r>
            <w:r>
              <w:t>messages;</w:t>
            </w:r>
            <w:r w:rsidR="00B3790A">
              <w:t xml:space="preserve"> </w:t>
            </w:r>
            <w:r>
              <w:t>described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r w:rsidR="00B3790A">
              <w:t xml:space="preserve"> </w:t>
            </w:r>
            <w:r>
              <w:t>Provided</w:t>
            </w:r>
            <w:r w:rsidR="00B3790A">
              <w:t xml:space="preserve"> </w:t>
            </w:r>
            <w:r>
              <w:t>if</w:t>
            </w:r>
            <w:r w:rsidR="00B3790A">
              <w:t xml:space="preserve"> </w:t>
            </w:r>
            <w:r>
              <w:t>available</w:t>
            </w:r>
            <w:r w:rsidR="00B3790A">
              <w:t xml:space="preserve"> </w:t>
            </w:r>
            <w:r>
              <w:t>and</w:t>
            </w:r>
            <w:r w:rsidR="00B3790A">
              <w:t xml:space="preserve"> </w:t>
            </w:r>
            <w:r>
              <w:t>applicable.</w:t>
            </w:r>
          </w:p>
        </w:tc>
      </w:tr>
      <w:tr w:rsidR="00FF2099" w:rsidRPr="0007448A" w14:paraId="122ADEE9" w14:textId="77777777" w:rsidTr="00B3790A">
        <w:trPr>
          <w:jc w:val="center"/>
        </w:trPr>
        <w:tc>
          <w:tcPr>
            <w:tcW w:w="2628" w:type="dxa"/>
          </w:tcPr>
          <w:p w14:paraId="45609CA6" w14:textId="77777777" w:rsidR="00FF2099" w:rsidRDefault="00FF2099" w:rsidP="003C65AA">
            <w:pPr>
              <w:pStyle w:val="TAL"/>
            </w:pPr>
            <w:r>
              <w:t>VoIP</w:t>
            </w:r>
            <w:r w:rsidR="00B3790A">
              <w:t xml:space="preserve"> </w:t>
            </w:r>
            <w:r>
              <w:t>Roaming</w:t>
            </w:r>
            <w:r w:rsidR="00B3790A">
              <w:t xml:space="preserve"> </w:t>
            </w:r>
            <w:r>
              <w:t>Indication</w:t>
            </w:r>
          </w:p>
        </w:tc>
        <w:tc>
          <w:tcPr>
            <w:tcW w:w="720" w:type="dxa"/>
            <w:vAlign w:val="center"/>
          </w:tcPr>
          <w:p w14:paraId="266660AD" w14:textId="77777777" w:rsidR="00FF2099" w:rsidRDefault="00FF2099" w:rsidP="003C65AA">
            <w:pPr>
              <w:pStyle w:val="TAL"/>
              <w:jc w:val="center"/>
            </w:pPr>
            <w:r>
              <w:t>C</w:t>
            </w:r>
          </w:p>
        </w:tc>
        <w:tc>
          <w:tcPr>
            <w:tcW w:w="5868" w:type="dxa"/>
            <w:vAlign w:val="center"/>
          </w:tcPr>
          <w:p w14:paraId="4097948E" w14:textId="77777777" w:rsidR="00FF2099" w:rsidRDefault="00FF2099" w:rsidP="003C65AA">
            <w:pPr>
              <w:pStyle w:val="TAL"/>
            </w:pPr>
            <w:r>
              <w:t>Shall</w:t>
            </w:r>
            <w:r w:rsidR="00B3790A">
              <w:t xml:space="preserve"> </w:t>
            </w:r>
            <w:r>
              <w:t>be</w:t>
            </w:r>
            <w:r w:rsidR="00B3790A">
              <w:t xml:space="preserve"> </w:t>
            </w:r>
            <w:r>
              <w:t>provided</w:t>
            </w:r>
            <w:r w:rsidR="00B3790A">
              <w:t xml:space="preserve"> </w:t>
            </w:r>
            <w:r>
              <w:t>when</w:t>
            </w:r>
            <w:r w:rsidR="00B3790A">
              <w:t xml:space="preserve"> </w:t>
            </w:r>
            <w:r>
              <w:t>SIP</w:t>
            </w:r>
            <w:r w:rsidR="00B3790A">
              <w:t xml:space="preserve"> </w:t>
            </w:r>
            <w:r>
              <w:t>m</w:t>
            </w:r>
            <w:r w:rsidR="000A5635">
              <w:t>essages</w:t>
            </w:r>
            <w:r w:rsidR="00B3790A">
              <w:t xml:space="preserve"> </w:t>
            </w:r>
            <w:r w:rsidR="000A5635">
              <w:t>are</w:t>
            </w:r>
            <w:r w:rsidR="00B3790A">
              <w:t xml:space="preserve"> </w:t>
            </w:r>
            <w:r w:rsidR="000A5635">
              <w:t>sent</w:t>
            </w:r>
            <w:r w:rsidR="00B3790A">
              <w:t xml:space="preserve"> </w:t>
            </w:r>
            <w:r w:rsidR="000A5635">
              <w:t>by</w:t>
            </w:r>
            <w:r w:rsidR="00B3790A">
              <w:t xml:space="preserve"> </w:t>
            </w:r>
            <w:r w:rsidR="000A5635">
              <w:t>the</w:t>
            </w:r>
            <w:r w:rsidR="00B3790A">
              <w:t xml:space="preserve"> </w:t>
            </w:r>
            <w:r w:rsidR="000A5635">
              <w:t>VPLMN.</w:t>
            </w:r>
          </w:p>
        </w:tc>
      </w:tr>
      <w:tr w:rsidR="000A5635" w:rsidRPr="0007448A" w14:paraId="131F4696" w14:textId="77777777" w:rsidTr="00B3790A">
        <w:trPr>
          <w:jc w:val="center"/>
        </w:trPr>
        <w:tc>
          <w:tcPr>
            <w:tcW w:w="2628" w:type="dxa"/>
          </w:tcPr>
          <w:p w14:paraId="11B64386" w14:textId="77777777" w:rsidR="000A5635" w:rsidRDefault="000A5635" w:rsidP="000A5635">
            <w:pPr>
              <w:pStyle w:val="TAL"/>
            </w:pPr>
            <w:r>
              <w:t>Location</w:t>
            </w:r>
            <w:r w:rsidR="00B3790A">
              <w:t xml:space="preserve"> </w:t>
            </w:r>
            <w:r>
              <w:t>information</w:t>
            </w:r>
          </w:p>
        </w:tc>
        <w:tc>
          <w:tcPr>
            <w:tcW w:w="720" w:type="dxa"/>
            <w:vAlign w:val="center"/>
          </w:tcPr>
          <w:p w14:paraId="18492BF9" w14:textId="77777777" w:rsidR="000A5635" w:rsidRDefault="000A5635" w:rsidP="000A5635">
            <w:pPr>
              <w:pStyle w:val="TAL"/>
              <w:jc w:val="center"/>
            </w:pPr>
            <w:r>
              <w:t>C</w:t>
            </w:r>
          </w:p>
        </w:tc>
        <w:tc>
          <w:tcPr>
            <w:tcW w:w="5868" w:type="dxa"/>
            <w:vAlign w:val="center"/>
          </w:tcPr>
          <w:p w14:paraId="4A289D17" w14:textId="77777777" w:rsidR="000A5635" w:rsidRDefault="000A5635" w:rsidP="000A5635">
            <w:pPr>
              <w:pStyle w:val="TAL"/>
            </w:pPr>
            <w:r>
              <w:t>In</w:t>
            </w:r>
            <w:r w:rsidR="00B3790A">
              <w:t xml:space="preserve"> </w:t>
            </w:r>
            <w:r>
              <w:t>case</w:t>
            </w:r>
            <w:r w:rsidR="00B3790A">
              <w:t xml:space="preserve"> </w:t>
            </w:r>
            <w:r>
              <w:t>of</w:t>
            </w:r>
            <w:r w:rsidR="00B3790A">
              <w:t xml:space="preserve"> </w:t>
            </w:r>
            <w:r>
              <w:t>S8HR,</w:t>
            </w:r>
            <w:r w:rsidR="00B3790A">
              <w:t xml:space="preserve"> </w:t>
            </w:r>
            <w:r>
              <w:t>when</w:t>
            </w:r>
            <w:r w:rsidR="00B3790A">
              <w:t xml:space="preserve"> </w:t>
            </w:r>
            <w:r>
              <w:t>authorized,</w:t>
            </w:r>
            <w:r w:rsidR="00B3790A">
              <w:t xml:space="preserve"> </w:t>
            </w:r>
            <w:r>
              <w:t>provides</w:t>
            </w:r>
            <w:r w:rsidR="00B3790A">
              <w:t xml:space="preserve"> </w:t>
            </w:r>
            <w:r>
              <w:t>the</w:t>
            </w:r>
            <w:r w:rsidR="00B3790A">
              <w:t xml:space="preserve"> </w:t>
            </w:r>
            <w:r>
              <w:t>UE</w:t>
            </w:r>
            <w:r w:rsidR="00B3790A">
              <w:t xml:space="preserve"> </w:t>
            </w:r>
            <w:r>
              <w:t>location</w:t>
            </w:r>
            <w:r w:rsidR="00B3790A">
              <w:t xml:space="preserve"> </w:t>
            </w:r>
            <w:r>
              <w:t>information</w:t>
            </w:r>
            <w:r w:rsidR="00B3790A">
              <w:t xml:space="preserve"> </w:t>
            </w:r>
            <w:r>
              <w:t>that</w:t>
            </w:r>
            <w:r w:rsidR="00B3790A">
              <w:t xml:space="preserve"> </w:t>
            </w:r>
            <w:r>
              <w:t>the</w:t>
            </w:r>
            <w:r w:rsidR="00B3790A">
              <w:t xml:space="preserve"> </w:t>
            </w:r>
            <w:r>
              <w:t>LMISF</w:t>
            </w:r>
            <w:r w:rsidR="00B3790A">
              <w:t xml:space="preserve"> </w:t>
            </w:r>
            <w:r>
              <w:t>receives</w:t>
            </w:r>
            <w:r w:rsidR="00B3790A">
              <w:t xml:space="preserve"> </w:t>
            </w:r>
            <w:r>
              <w:t>from</w:t>
            </w:r>
            <w:r w:rsidR="00B3790A">
              <w:t xml:space="preserve"> </w:t>
            </w:r>
            <w:r>
              <w:t>the</w:t>
            </w:r>
            <w:r w:rsidR="00B3790A">
              <w:t xml:space="preserve"> </w:t>
            </w:r>
            <w:r>
              <w:t>MME</w:t>
            </w:r>
            <w:r w:rsidR="00B3790A">
              <w:t xml:space="preserve"> </w:t>
            </w:r>
            <w:r>
              <w:t>through</w:t>
            </w:r>
            <w:r w:rsidR="00B3790A">
              <w:t xml:space="preserve"> </w:t>
            </w:r>
            <w:r>
              <w:t>the</w:t>
            </w:r>
            <w:r w:rsidR="00B3790A">
              <w:t xml:space="preserve"> </w:t>
            </w:r>
            <w:r>
              <w:t>S-GW/BBIFF.</w:t>
            </w:r>
          </w:p>
        </w:tc>
      </w:tr>
      <w:tr w:rsidR="0030571D" w:rsidRPr="0007448A" w14:paraId="3AEBED91" w14:textId="77777777" w:rsidTr="00C3227C">
        <w:trPr>
          <w:jc w:val="center"/>
        </w:trPr>
        <w:tc>
          <w:tcPr>
            <w:tcW w:w="2628" w:type="dxa"/>
          </w:tcPr>
          <w:p w14:paraId="31E3AA0E" w14:textId="77777777" w:rsidR="0030571D" w:rsidRDefault="0030571D" w:rsidP="0030571D">
            <w:pPr>
              <w:pStyle w:val="TAL"/>
            </w:pPr>
            <w:r>
              <w:t>Time of Location</w:t>
            </w:r>
          </w:p>
        </w:tc>
        <w:tc>
          <w:tcPr>
            <w:tcW w:w="720" w:type="dxa"/>
          </w:tcPr>
          <w:p w14:paraId="05FFB275" w14:textId="77777777" w:rsidR="0030571D" w:rsidRPr="00CC195E" w:rsidRDefault="0030571D" w:rsidP="0030571D">
            <w:pPr>
              <w:pStyle w:val="TAL"/>
              <w:jc w:val="center"/>
            </w:pPr>
            <w:r w:rsidRPr="0030571D">
              <w:rPr>
                <w:rFonts w:cs="Arial"/>
                <w:szCs w:val="18"/>
              </w:rPr>
              <w:t>C</w:t>
            </w:r>
          </w:p>
        </w:tc>
        <w:tc>
          <w:tcPr>
            <w:tcW w:w="5868" w:type="dxa"/>
          </w:tcPr>
          <w:p w14:paraId="3D6DDE0A" w14:textId="77777777" w:rsidR="0030571D" w:rsidRDefault="0030571D" w:rsidP="0030571D">
            <w:pPr>
              <w:pStyle w:val="TAL"/>
            </w:pPr>
            <w:r>
              <w:t>Date/Time of Location. (if target location provided).</w:t>
            </w:r>
          </w:p>
        </w:tc>
      </w:tr>
    </w:tbl>
    <w:p w14:paraId="0805958B" w14:textId="77777777" w:rsidR="008B45D8" w:rsidRDefault="008B45D8" w:rsidP="00FF2099"/>
    <w:p w14:paraId="59469C02" w14:textId="77777777" w:rsidR="008B45D8" w:rsidRDefault="008B45D8" w:rsidP="008B45D8">
      <w:r>
        <w:t>If transfer of ticket related information, as specified in TS 33.328 [54], is detected by the MF/DF via an intercepted SIP messages analysis during an IMS session, the DF/MF, after extracting and collecting the exchanged tickets and getting the corresponding decryption keys info from the KMS, as specified in TS 33.107 [19], shall send a Media Decryption key available IRI REPORT to the LEMF containing the information needed to decrypt the media:</w:t>
      </w:r>
    </w:p>
    <w:p w14:paraId="04DBE082" w14:textId="77777777" w:rsidR="008B45D8" w:rsidRDefault="008B45D8" w:rsidP="008B45D8">
      <w:pPr>
        <w:pStyle w:val="TH"/>
      </w:pPr>
      <w:r>
        <w:lastRenderedPageBreak/>
        <w:t>Table 7.4: Media Decryption key available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587"/>
        <w:gridCol w:w="5001"/>
      </w:tblGrid>
      <w:tr w:rsidR="008B45D8" w14:paraId="0D001FCB" w14:textId="77777777" w:rsidTr="00B3790A">
        <w:trPr>
          <w:tblHeader/>
          <w:jc w:val="center"/>
        </w:trPr>
        <w:tc>
          <w:tcPr>
            <w:tcW w:w="2628" w:type="dxa"/>
            <w:shd w:val="pct12" w:color="auto" w:fill="auto"/>
          </w:tcPr>
          <w:p w14:paraId="02407E4C" w14:textId="77777777" w:rsidR="008B45D8" w:rsidRDefault="008B45D8" w:rsidP="003C65AA">
            <w:pPr>
              <w:pStyle w:val="TAH"/>
            </w:pPr>
            <w:r>
              <w:t>Parameter</w:t>
            </w:r>
          </w:p>
        </w:tc>
        <w:tc>
          <w:tcPr>
            <w:tcW w:w="1587" w:type="dxa"/>
            <w:tcBorders>
              <w:bottom w:val="single" w:sz="4" w:space="0" w:color="auto"/>
            </w:tcBorders>
            <w:shd w:val="pct12" w:color="auto" w:fill="auto"/>
          </w:tcPr>
          <w:p w14:paraId="7F39DD62" w14:textId="77777777" w:rsidR="008B45D8" w:rsidRDefault="008B45D8" w:rsidP="003C65AA">
            <w:pPr>
              <w:pStyle w:val="TAH"/>
            </w:pPr>
            <w:r>
              <w:t>MOC</w:t>
            </w:r>
          </w:p>
        </w:tc>
        <w:tc>
          <w:tcPr>
            <w:tcW w:w="5001" w:type="dxa"/>
            <w:tcBorders>
              <w:bottom w:val="single" w:sz="4" w:space="0" w:color="auto"/>
            </w:tcBorders>
            <w:shd w:val="pct12" w:color="auto" w:fill="auto"/>
          </w:tcPr>
          <w:p w14:paraId="69EEE626" w14:textId="77777777" w:rsidR="008B45D8" w:rsidRDefault="008B45D8" w:rsidP="003C65AA">
            <w:pPr>
              <w:pStyle w:val="TAH"/>
            </w:pPr>
            <w:r>
              <w:t>Description/Conditions</w:t>
            </w:r>
          </w:p>
        </w:tc>
      </w:tr>
      <w:tr w:rsidR="008B45D8" w14:paraId="665F9DA9" w14:textId="77777777" w:rsidTr="00B3790A">
        <w:trPr>
          <w:jc w:val="center"/>
        </w:trPr>
        <w:tc>
          <w:tcPr>
            <w:tcW w:w="2628" w:type="dxa"/>
          </w:tcPr>
          <w:p w14:paraId="58D05602" w14:textId="77777777" w:rsidR="008B45D8" w:rsidRDefault="008B45D8" w:rsidP="003C65AA">
            <w:pPr>
              <w:pStyle w:val="TAL"/>
            </w:pPr>
            <w:r>
              <w:t>observed</w:t>
            </w:r>
            <w:r w:rsidR="00B3790A">
              <w:t xml:space="preserve"> </w:t>
            </w:r>
            <w:r>
              <w:t>SIP-URI</w:t>
            </w:r>
          </w:p>
        </w:tc>
        <w:tc>
          <w:tcPr>
            <w:tcW w:w="1587" w:type="dxa"/>
            <w:vAlign w:val="center"/>
          </w:tcPr>
          <w:p w14:paraId="4B806B75" w14:textId="77777777" w:rsidR="008B45D8" w:rsidRDefault="008B45D8" w:rsidP="003C65AA">
            <w:pPr>
              <w:pStyle w:val="TAC"/>
            </w:pPr>
            <w:r>
              <w:t>C</w:t>
            </w:r>
          </w:p>
        </w:tc>
        <w:tc>
          <w:tcPr>
            <w:tcW w:w="5001" w:type="dxa"/>
            <w:vAlign w:val="center"/>
          </w:tcPr>
          <w:p w14:paraId="18A75474"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63DF987C" w14:textId="77777777" w:rsidTr="00B3790A">
        <w:trPr>
          <w:jc w:val="center"/>
        </w:trPr>
        <w:tc>
          <w:tcPr>
            <w:tcW w:w="2628" w:type="dxa"/>
          </w:tcPr>
          <w:p w14:paraId="7D304D15" w14:textId="77777777" w:rsidR="008B45D8" w:rsidRDefault="008B45D8" w:rsidP="003C65AA">
            <w:pPr>
              <w:pStyle w:val="TAL"/>
            </w:pPr>
            <w:r>
              <w:t>observed</w:t>
            </w:r>
            <w:r w:rsidR="00B3790A">
              <w:t xml:space="preserve"> </w:t>
            </w:r>
            <w:r>
              <w:t>TEL-URI</w:t>
            </w:r>
          </w:p>
        </w:tc>
        <w:tc>
          <w:tcPr>
            <w:tcW w:w="1587" w:type="dxa"/>
            <w:vAlign w:val="center"/>
          </w:tcPr>
          <w:p w14:paraId="410A2606" w14:textId="77777777" w:rsidR="008B45D8" w:rsidRDefault="008B45D8" w:rsidP="003C65AA">
            <w:pPr>
              <w:pStyle w:val="TAC"/>
            </w:pPr>
            <w:r>
              <w:t>C</w:t>
            </w:r>
          </w:p>
        </w:tc>
        <w:tc>
          <w:tcPr>
            <w:tcW w:w="5001" w:type="dxa"/>
            <w:vAlign w:val="center"/>
          </w:tcPr>
          <w:p w14:paraId="3D6196B6"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6FB46CC7" w14:textId="77777777" w:rsidTr="00B3790A">
        <w:trPr>
          <w:jc w:val="center"/>
        </w:trPr>
        <w:tc>
          <w:tcPr>
            <w:tcW w:w="2628" w:type="dxa"/>
          </w:tcPr>
          <w:p w14:paraId="13E9BB1F"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1587" w:type="dxa"/>
            <w:vAlign w:val="center"/>
          </w:tcPr>
          <w:p w14:paraId="08BC4139"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5001" w:type="dxa"/>
            <w:vAlign w:val="center"/>
          </w:tcPr>
          <w:p w14:paraId="391EDA96"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7BEC9606" w14:textId="77777777" w:rsidTr="00B3790A">
        <w:trPr>
          <w:jc w:val="center"/>
        </w:trPr>
        <w:tc>
          <w:tcPr>
            <w:tcW w:w="2628" w:type="dxa"/>
          </w:tcPr>
          <w:p w14:paraId="77BE08A6" w14:textId="77777777" w:rsidR="008B45D8" w:rsidRDefault="008B45D8" w:rsidP="003C65AA">
            <w:pPr>
              <w:pStyle w:val="TAL"/>
            </w:pPr>
            <w:r>
              <w:t>event</w:t>
            </w:r>
            <w:r w:rsidR="00B3790A">
              <w:t xml:space="preserve"> </w:t>
            </w:r>
            <w:r>
              <w:t>type</w:t>
            </w:r>
          </w:p>
        </w:tc>
        <w:tc>
          <w:tcPr>
            <w:tcW w:w="1587" w:type="dxa"/>
            <w:vAlign w:val="center"/>
          </w:tcPr>
          <w:p w14:paraId="505EB9F8" w14:textId="77777777" w:rsidR="008B45D8" w:rsidRDefault="008B45D8" w:rsidP="003C65AA">
            <w:pPr>
              <w:pStyle w:val="TAC"/>
            </w:pPr>
            <w:r>
              <w:t>M</w:t>
            </w:r>
          </w:p>
        </w:tc>
        <w:tc>
          <w:tcPr>
            <w:tcW w:w="5001" w:type="dxa"/>
            <w:vAlign w:val="center"/>
          </w:tcPr>
          <w:p w14:paraId="5D114E10" w14:textId="77777777" w:rsidR="008B45D8" w:rsidRDefault="008B45D8" w:rsidP="003C65AA">
            <w:pPr>
              <w:pStyle w:val="TAL"/>
            </w:pPr>
            <w:r>
              <w:t>Decryption</w:t>
            </w:r>
            <w:r w:rsidR="00B3790A">
              <w:t xml:space="preserve"> </w:t>
            </w:r>
            <w:r>
              <w:t>Keys</w:t>
            </w:r>
            <w:r w:rsidR="00B3790A">
              <w:t xml:space="preserve"> </w:t>
            </w:r>
            <w:r>
              <w:t>Available</w:t>
            </w:r>
          </w:p>
        </w:tc>
      </w:tr>
      <w:tr w:rsidR="008B45D8" w14:paraId="3C7B4BC6" w14:textId="77777777" w:rsidTr="00B3790A">
        <w:trPr>
          <w:jc w:val="center"/>
        </w:trPr>
        <w:tc>
          <w:tcPr>
            <w:tcW w:w="2628" w:type="dxa"/>
          </w:tcPr>
          <w:p w14:paraId="3E4458B2" w14:textId="77777777" w:rsidR="008B45D8" w:rsidRDefault="008B45D8" w:rsidP="003C65AA">
            <w:pPr>
              <w:pStyle w:val="TAL"/>
            </w:pPr>
            <w:r>
              <w:t>event</w:t>
            </w:r>
            <w:r w:rsidR="00B3790A">
              <w:t xml:space="preserve"> </w:t>
            </w:r>
            <w:r>
              <w:t>date</w:t>
            </w:r>
          </w:p>
        </w:tc>
        <w:tc>
          <w:tcPr>
            <w:tcW w:w="1587" w:type="dxa"/>
            <w:tcBorders>
              <w:top w:val="nil"/>
              <w:bottom w:val="nil"/>
            </w:tcBorders>
            <w:vAlign w:val="center"/>
          </w:tcPr>
          <w:p w14:paraId="5F0B6986" w14:textId="77777777" w:rsidR="008B45D8" w:rsidRDefault="008B45D8" w:rsidP="003C65AA">
            <w:pPr>
              <w:pStyle w:val="TAC"/>
            </w:pPr>
            <w:r>
              <w:t>M</w:t>
            </w:r>
          </w:p>
        </w:tc>
        <w:tc>
          <w:tcPr>
            <w:tcW w:w="5001" w:type="dxa"/>
            <w:tcBorders>
              <w:top w:val="nil"/>
              <w:bottom w:val="nil"/>
            </w:tcBorders>
            <w:vAlign w:val="center"/>
          </w:tcPr>
          <w:p w14:paraId="53DC10BF"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10E0799" w14:textId="77777777" w:rsidTr="00B3790A">
        <w:trPr>
          <w:jc w:val="center"/>
        </w:trPr>
        <w:tc>
          <w:tcPr>
            <w:tcW w:w="2628" w:type="dxa"/>
          </w:tcPr>
          <w:p w14:paraId="6116C358" w14:textId="77777777" w:rsidR="008B45D8" w:rsidRDefault="008B45D8" w:rsidP="003C65AA">
            <w:pPr>
              <w:pStyle w:val="TAL"/>
            </w:pPr>
            <w:r>
              <w:t>event</w:t>
            </w:r>
            <w:r w:rsidR="00B3790A">
              <w:t xml:space="preserve"> </w:t>
            </w:r>
            <w:r>
              <w:t>time</w:t>
            </w:r>
          </w:p>
        </w:tc>
        <w:tc>
          <w:tcPr>
            <w:tcW w:w="1587" w:type="dxa"/>
            <w:tcBorders>
              <w:top w:val="nil"/>
            </w:tcBorders>
            <w:vAlign w:val="center"/>
          </w:tcPr>
          <w:p w14:paraId="4150EDB2" w14:textId="77777777" w:rsidR="008B45D8" w:rsidRDefault="008B45D8" w:rsidP="003C65AA">
            <w:pPr>
              <w:pStyle w:val="TAC"/>
            </w:pPr>
          </w:p>
        </w:tc>
        <w:tc>
          <w:tcPr>
            <w:tcW w:w="5001" w:type="dxa"/>
            <w:tcBorders>
              <w:top w:val="nil"/>
            </w:tcBorders>
            <w:vAlign w:val="center"/>
          </w:tcPr>
          <w:p w14:paraId="58BBA0A0" w14:textId="77777777" w:rsidR="008B45D8" w:rsidRDefault="008B45D8" w:rsidP="003C65AA">
            <w:pPr>
              <w:pStyle w:val="TAL"/>
            </w:pPr>
          </w:p>
        </w:tc>
      </w:tr>
      <w:tr w:rsidR="008B45D8" w14:paraId="34DD5E08" w14:textId="77777777" w:rsidTr="00B3790A">
        <w:trPr>
          <w:jc w:val="center"/>
        </w:trPr>
        <w:tc>
          <w:tcPr>
            <w:tcW w:w="2628" w:type="dxa"/>
          </w:tcPr>
          <w:p w14:paraId="02463A86" w14:textId="77777777" w:rsidR="008B45D8" w:rsidRDefault="008B45D8" w:rsidP="003C65AA">
            <w:pPr>
              <w:pStyle w:val="TAL"/>
            </w:pPr>
            <w:r>
              <w:t>network</w:t>
            </w:r>
            <w:r w:rsidR="00B3790A">
              <w:t xml:space="preserve"> </w:t>
            </w:r>
            <w:r>
              <w:t>identifier</w:t>
            </w:r>
          </w:p>
        </w:tc>
        <w:tc>
          <w:tcPr>
            <w:tcW w:w="1587" w:type="dxa"/>
            <w:vAlign w:val="center"/>
          </w:tcPr>
          <w:p w14:paraId="5B3FD429" w14:textId="77777777" w:rsidR="008B45D8" w:rsidRDefault="008B45D8" w:rsidP="003C65AA">
            <w:pPr>
              <w:pStyle w:val="TAC"/>
            </w:pPr>
            <w:r>
              <w:t>M</w:t>
            </w:r>
          </w:p>
        </w:tc>
        <w:tc>
          <w:tcPr>
            <w:tcW w:w="5001" w:type="dxa"/>
            <w:vAlign w:val="center"/>
          </w:tcPr>
          <w:p w14:paraId="3ABB0C8D" w14:textId="77777777" w:rsidR="008B45D8" w:rsidRDefault="008B45D8" w:rsidP="003C65AA">
            <w:pPr>
              <w:pStyle w:val="TAL"/>
            </w:pPr>
            <w:r>
              <w:t>Shall</w:t>
            </w:r>
            <w:r w:rsidR="00B3790A">
              <w:t xml:space="preserve"> </w:t>
            </w:r>
            <w:r>
              <w:t>be</w:t>
            </w:r>
            <w:r w:rsidR="00B3790A">
              <w:t xml:space="preserve"> </w:t>
            </w:r>
            <w:r>
              <w:t>provided.</w:t>
            </w:r>
          </w:p>
        </w:tc>
      </w:tr>
      <w:tr w:rsidR="008B45D8" w14:paraId="297E1014" w14:textId="77777777" w:rsidTr="00B3790A">
        <w:trPr>
          <w:jc w:val="center"/>
        </w:trPr>
        <w:tc>
          <w:tcPr>
            <w:tcW w:w="2628" w:type="dxa"/>
          </w:tcPr>
          <w:p w14:paraId="2B6D2675" w14:textId="77777777" w:rsidR="008B45D8" w:rsidRDefault="008B45D8" w:rsidP="003C65AA">
            <w:pPr>
              <w:pStyle w:val="TAL"/>
            </w:pPr>
            <w:r>
              <w:t>lawful</w:t>
            </w:r>
            <w:r w:rsidR="00B3790A">
              <w:t xml:space="preserve"> </w:t>
            </w:r>
            <w:r>
              <w:t>intercept</w:t>
            </w:r>
            <w:r w:rsidR="00B3790A">
              <w:t xml:space="preserve"> </w:t>
            </w:r>
            <w:r>
              <w:t>identifier</w:t>
            </w:r>
          </w:p>
        </w:tc>
        <w:tc>
          <w:tcPr>
            <w:tcW w:w="1587" w:type="dxa"/>
            <w:vAlign w:val="center"/>
          </w:tcPr>
          <w:p w14:paraId="15693045" w14:textId="77777777" w:rsidR="008B45D8" w:rsidRDefault="008B45D8" w:rsidP="003C65AA">
            <w:pPr>
              <w:pStyle w:val="TAC"/>
            </w:pPr>
            <w:r>
              <w:t>M</w:t>
            </w:r>
          </w:p>
        </w:tc>
        <w:tc>
          <w:tcPr>
            <w:tcW w:w="5001" w:type="dxa"/>
            <w:vAlign w:val="center"/>
          </w:tcPr>
          <w:p w14:paraId="7F6D91C4" w14:textId="77777777" w:rsidR="008B45D8" w:rsidRDefault="008B45D8" w:rsidP="003C65AA">
            <w:pPr>
              <w:pStyle w:val="TAL"/>
            </w:pPr>
            <w:r>
              <w:t>Shall</w:t>
            </w:r>
            <w:r w:rsidR="00B3790A">
              <w:t xml:space="preserve"> </w:t>
            </w:r>
            <w:r>
              <w:t>be</w:t>
            </w:r>
            <w:r w:rsidR="00B3790A">
              <w:t xml:space="preserve"> </w:t>
            </w:r>
            <w:r>
              <w:t>provided.</w:t>
            </w:r>
          </w:p>
        </w:tc>
      </w:tr>
      <w:tr w:rsidR="008B45D8" w14:paraId="7D0380AE" w14:textId="77777777" w:rsidTr="00B3790A">
        <w:trPr>
          <w:jc w:val="center"/>
        </w:trPr>
        <w:tc>
          <w:tcPr>
            <w:tcW w:w="2628" w:type="dxa"/>
          </w:tcPr>
          <w:p w14:paraId="643B9D1D" w14:textId="77777777" w:rsidR="008B45D8" w:rsidRDefault="008B45D8" w:rsidP="003C65AA">
            <w:pPr>
              <w:pStyle w:val="TAL"/>
            </w:pPr>
            <w:r>
              <w:t>correlation</w:t>
            </w:r>
            <w:r w:rsidR="00B3790A">
              <w:t xml:space="preserve"> </w:t>
            </w:r>
            <w:r>
              <w:t>number</w:t>
            </w:r>
          </w:p>
        </w:tc>
        <w:tc>
          <w:tcPr>
            <w:tcW w:w="1587" w:type="dxa"/>
            <w:vAlign w:val="center"/>
          </w:tcPr>
          <w:p w14:paraId="5E07572C" w14:textId="77777777" w:rsidR="008B45D8" w:rsidRDefault="008B45D8" w:rsidP="003C65AA">
            <w:pPr>
              <w:pStyle w:val="TAC"/>
            </w:pPr>
            <w:r>
              <w:t>C</w:t>
            </w:r>
          </w:p>
        </w:tc>
        <w:tc>
          <w:tcPr>
            <w:tcW w:w="5001" w:type="dxa"/>
            <w:vAlign w:val="center"/>
          </w:tcPr>
          <w:p w14:paraId="5AA81391"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60FEB7D0" w14:textId="77777777" w:rsidTr="00B3790A">
        <w:trPr>
          <w:jc w:val="center"/>
        </w:trPr>
        <w:tc>
          <w:tcPr>
            <w:tcW w:w="2628" w:type="dxa"/>
          </w:tcPr>
          <w:p w14:paraId="0A6C9FB5" w14:textId="77777777" w:rsidR="008B45D8" w:rsidRDefault="008B45D8" w:rsidP="003C65AA">
            <w:pPr>
              <w:pStyle w:val="TAL"/>
            </w:pPr>
            <w:r>
              <w:t>correlation</w:t>
            </w:r>
          </w:p>
        </w:tc>
        <w:tc>
          <w:tcPr>
            <w:tcW w:w="1587" w:type="dxa"/>
            <w:vAlign w:val="center"/>
          </w:tcPr>
          <w:p w14:paraId="0437860D" w14:textId="77777777" w:rsidR="008B45D8" w:rsidRDefault="008B45D8" w:rsidP="003C65AA">
            <w:pPr>
              <w:pStyle w:val="TAC"/>
            </w:pPr>
            <w:r>
              <w:t>C</w:t>
            </w:r>
          </w:p>
        </w:tc>
        <w:tc>
          <w:tcPr>
            <w:tcW w:w="5001" w:type="dxa"/>
            <w:vAlign w:val="center"/>
          </w:tcPr>
          <w:p w14:paraId="611E430A"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4CE32333" w14:textId="77777777" w:rsidTr="00B3790A">
        <w:trPr>
          <w:jc w:val="center"/>
        </w:trPr>
        <w:tc>
          <w:tcPr>
            <w:tcW w:w="2628" w:type="dxa"/>
          </w:tcPr>
          <w:p w14:paraId="26DE96F5" w14:textId="77777777" w:rsidR="008B45D8" w:rsidRDefault="008B45D8" w:rsidP="003C65AA">
            <w:pPr>
              <w:pStyle w:val="TAL"/>
            </w:pPr>
            <w:proofErr w:type="spellStart"/>
            <w:r>
              <w:t>mediaDecryption-info.CCKeyInfo</w:t>
            </w:r>
            <w:proofErr w:type="spellEnd"/>
            <w:r>
              <w:t>.</w:t>
            </w:r>
          </w:p>
          <w:p w14:paraId="4451FA2A" w14:textId="77777777" w:rsidR="008B45D8" w:rsidRDefault="008B45D8" w:rsidP="003C65AA">
            <w:pPr>
              <w:pStyle w:val="TAL"/>
            </w:pPr>
            <w:proofErr w:type="spellStart"/>
            <w:r>
              <w:t>cCCSID</w:t>
            </w:r>
            <w:proofErr w:type="spellEnd"/>
          </w:p>
        </w:tc>
        <w:tc>
          <w:tcPr>
            <w:tcW w:w="1587" w:type="dxa"/>
            <w:vAlign w:val="center"/>
          </w:tcPr>
          <w:p w14:paraId="17F6E9D6" w14:textId="77777777" w:rsidR="008B45D8" w:rsidRDefault="008B45D8" w:rsidP="003C65AA">
            <w:pPr>
              <w:pStyle w:val="TAC"/>
            </w:pPr>
            <w:r>
              <w:t>C</w:t>
            </w:r>
          </w:p>
        </w:tc>
        <w:tc>
          <w:tcPr>
            <w:tcW w:w="5001" w:type="dxa"/>
            <w:vAlign w:val="center"/>
          </w:tcPr>
          <w:p w14:paraId="767582A4" w14:textId="77777777" w:rsidR="008B45D8" w:rsidRDefault="008B45D8" w:rsidP="003C65AA">
            <w:pPr>
              <w:pStyle w:val="TAL"/>
            </w:pPr>
            <w:r>
              <w:t>Uniquely</w:t>
            </w:r>
            <w:r w:rsidR="00B3790A">
              <w:t xml:space="preserve"> </w:t>
            </w:r>
            <w:r>
              <w:t>map</w:t>
            </w:r>
            <w:r w:rsidR="00B3790A">
              <w:t xml:space="preserve"> </w:t>
            </w:r>
            <w:r>
              <w:t>the</w:t>
            </w:r>
            <w:r w:rsidR="00B3790A">
              <w:t xml:space="preserve"> </w:t>
            </w:r>
            <w:r>
              <w:t>session</w:t>
            </w:r>
            <w:r w:rsidR="00B3790A">
              <w:t xml:space="preserve"> </w:t>
            </w:r>
            <w:r>
              <w:t>key</w:t>
            </w:r>
            <w:r w:rsidR="00B3790A">
              <w:t xml:space="preserve"> </w:t>
            </w:r>
            <w:r>
              <w:t>to</w:t>
            </w:r>
            <w:r w:rsidR="00B3790A">
              <w:t xml:space="preserve"> </w:t>
            </w:r>
            <w:r>
              <w:t>the</w:t>
            </w:r>
            <w:r w:rsidR="00B3790A">
              <w:t xml:space="preserve"> </w:t>
            </w:r>
            <w:r>
              <w:t>SRTP</w:t>
            </w:r>
            <w:r w:rsidR="00B3790A">
              <w:t xml:space="preserve"> </w:t>
            </w:r>
            <w:r>
              <w:t>streams</w:t>
            </w:r>
            <w:r w:rsidR="00B3790A">
              <w:t xml:space="preserve"> </w:t>
            </w:r>
            <w:r>
              <w:t>to</w:t>
            </w:r>
            <w:r w:rsidR="00B3790A">
              <w:t xml:space="preserve"> </w:t>
            </w:r>
            <w:r>
              <w:t>decrypt.</w:t>
            </w:r>
          </w:p>
          <w:p w14:paraId="1521CDDC" w14:textId="77777777" w:rsidR="008B45D8" w:rsidRDefault="008B45D8" w:rsidP="003C65AA">
            <w:pPr>
              <w:pStyle w:val="TAL"/>
            </w:pPr>
            <w:r>
              <w:t>There</w:t>
            </w:r>
            <w:r w:rsidR="00B3790A">
              <w:t xml:space="preserve"> </w:t>
            </w:r>
            <w:r>
              <w:t>could</w:t>
            </w:r>
            <w:r w:rsidR="00B3790A">
              <w:t xml:space="preserve"> </w:t>
            </w:r>
            <w:r>
              <w:t>be</w:t>
            </w:r>
            <w:r w:rsidR="00B3790A">
              <w:t xml:space="preserve"> </w:t>
            </w:r>
            <w:r>
              <w:t>several</w:t>
            </w:r>
            <w:r w:rsidR="00B3790A">
              <w:t xml:space="preserve"> </w:t>
            </w:r>
            <w:r>
              <w:t>SRTP</w:t>
            </w:r>
            <w:r w:rsidR="00B3790A">
              <w:t xml:space="preserve"> </w:t>
            </w:r>
            <w:r>
              <w:t>streams</w:t>
            </w:r>
            <w:r w:rsidR="00B3790A">
              <w:t xml:space="preserve"> </w:t>
            </w:r>
            <w:r>
              <w:t>(audio,</w:t>
            </w:r>
            <w:r w:rsidR="00B3790A">
              <w:t xml:space="preserve"> </w:t>
            </w:r>
            <w:r>
              <w:t>video,</w:t>
            </w:r>
            <w:r w:rsidR="00B3790A">
              <w:t xml:space="preserve"> </w:t>
            </w:r>
            <w:r>
              <w:t>etc.)</w:t>
            </w:r>
            <w:r w:rsidR="00B3790A">
              <w:t xml:space="preserve"> </w:t>
            </w:r>
            <w:r>
              <w:t>with</w:t>
            </w:r>
            <w:r w:rsidR="00B3790A">
              <w:t xml:space="preserve"> </w:t>
            </w:r>
            <w:r>
              <w:t>different</w:t>
            </w:r>
            <w:r w:rsidR="00B3790A">
              <w:t xml:space="preserve"> </w:t>
            </w:r>
            <w:r>
              <w:t>decryption</w:t>
            </w:r>
            <w:r w:rsidR="00B3790A">
              <w:t xml:space="preserve"> </w:t>
            </w:r>
            <w:r>
              <w:t>keys</w:t>
            </w:r>
            <w:r w:rsidR="00B3790A">
              <w:t xml:space="preserve"> </w:t>
            </w:r>
            <w:r>
              <w:t>and</w:t>
            </w:r>
            <w:r w:rsidR="00B3790A">
              <w:t xml:space="preserve"> </w:t>
            </w:r>
            <w:r>
              <w:t>salt</w:t>
            </w:r>
            <w:r w:rsidR="00B3790A">
              <w:t xml:space="preserve"> </w:t>
            </w:r>
            <w:r>
              <w:t>for</w:t>
            </w:r>
            <w:r w:rsidR="00B3790A">
              <w:t xml:space="preserve"> </w:t>
            </w:r>
            <w:r>
              <w:t>a</w:t>
            </w:r>
            <w:r w:rsidR="00B3790A">
              <w:t xml:space="preserve"> </w:t>
            </w:r>
            <w:r>
              <w:t>media</w:t>
            </w:r>
            <w:r w:rsidR="00B3790A">
              <w:t xml:space="preserve"> </w:t>
            </w:r>
            <w:r>
              <w:t>session.</w:t>
            </w:r>
            <w:r w:rsidR="00B3790A">
              <w:t xml:space="preserve"> </w:t>
            </w:r>
            <w:r>
              <w:t>The</w:t>
            </w:r>
            <w:r w:rsidR="00B3790A">
              <w:t xml:space="preserve"> </w:t>
            </w:r>
            <w:r>
              <w:t>field</w:t>
            </w:r>
            <w:r w:rsidR="00B3790A">
              <w:t xml:space="preserve"> </w:t>
            </w:r>
            <w:r>
              <w:t>reports</w:t>
            </w:r>
            <w:r w:rsidR="00B3790A">
              <w:t xml:space="preserve"> </w:t>
            </w:r>
            <w:r>
              <w:t>the</w:t>
            </w:r>
            <w:r w:rsidR="00B3790A">
              <w:t xml:space="preserve"> </w:t>
            </w:r>
            <w:r>
              <w:t>value</w:t>
            </w:r>
            <w:r w:rsidR="00B3790A">
              <w:t xml:space="preserve"> </w:t>
            </w:r>
            <w:r>
              <w:t>from</w:t>
            </w:r>
            <w:r w:rsidR="00B3790A">
              <w:t xml:space="preserve"> </w:t>
            </w:r>
            <w:r>
              <w:t>the</w:t>
            </w:r>
            <w:r w:rsidR="00B3790A">
              <w:t xml:space="preserve"> </w:t>
            </w:r>
            <w:r>
              <w:t>CS_ID</w:t>
            </w:r>
            <w:r w:rsidR="00B3790A">
              <w:t xml:space="preserve"> </w:t>
            </w:r>
            <w:r>
              <w:t>field</w:t>
            </w:r>
            <w:r w:rsidR="00B3790A">
              <w:t xml:space="preserve"> </w:t>
            </w:r>
            <w:r>
              <w:t>in</w:t>
            </w:r>
            <w:r w:rsidR="00B3790A">
              <w:t xml:space="preserve"> </w:t>
            </w:r>
            <w:r>
              <w:t>the</w:t>
            </w:r>
            <w:r w:rsidR="00B3790A">
              <w:t xml:space="preserve"> </w:t>
            </w:r>
            <w:r>
              <w:t>ticket</w:t>
            </w:r>
            <w:r w:rsidR="00B3790A">
              <w:t xml:space="preserve"> </w:t>
            </w:r>
            <w:r>
              <w:t>exchange</w:t>
            </w:r>
            <w:r w:rsidR="00B3790A">
              <w:t xml:space="preserve"> </w:t>
            </w:r>
            <w:r>
              <w:t>headers</w:t>
            </w:r>
            <w:r w:rsidR="00B3790A">
              <w:t xml:space="preserve"> </w:t>
            </w:r>
            <w:r>
              <w:t>as</w:t>
            </w:r>
            <w:r w:rsidR="00B3790A">
              <w:t xml:space="preserve"> </w:t>
            </w:r>
            <w:r>
              <w:t>defined</w:t>
            </w:r>
            <w:r w:rsidR="00B3790A">
              <w:t xml:space="preserve"> </w:t>
            </w:r>
            <w:r>
              <w:t>in</w:t>
            </w:r>
            <w:r w:rsidR="00B3790A">
              <w:t xml:space="preserve"> </w:t>
            </w:r>
            <w:r>
              <w:t>the</w:t>
            </w:r>
            <w:r w:rsidR="00B3790A">
              <w:t xml:space="preserve"> </w:t>
            </w:r>
            <w:r>
              <w:t>IETF</w:t>
            </w:r>
            <w:r w:rsidR="00B3790A">
              <w:t xml:space="preserve"> </w:t>
            </w:r>
            <w:r>
              <w:t>RFC</w:t>
            </w:r>
            <w:r w:rsidR="00B3790A">
              <w:t xml:space="preserve"> </w:t>
            </w:r>
            <w:r>
              <w:t>6043</w:t>
            </w:r>
            <w:r w:rsidR="00B3790A">
              <w:t xml:space="preserve"> </w:t>
            </w:r>
            <w:r>
              <w:t>[61]</w:t>
            </w:r>
            <w:r w:rsidR="00B3790A">
              <w:t xml:space="preserve"> </w:t>
            </w:r>
            <w:r>
              <w:t>provided</w:t>
            </w:r>
            <w:r w:rsidR="00B3790A">
              <w:t xml:space="preserve"> </w:t>
            </w:r>
            <w:r>
              <w:t>if</w:t>
            </w:r>
            <w:r w:rsidR="00B3790A">
              <w:t xml:space="preserve"> </w:t>
            </w:r>
            <w:r>
              <w:t>available.</w:t>
            </w:r>
          </w:p>
        </w:tc>
      </w:tr>
      <w:tr w:rsidR="008B45D8" w14:paraId="2F1C9A12" w14:textId="77777777" w:rsidTr="00B3790A">
        <w:trPr>
          <w:jc w:val="center"/>
        </w:trPr>
        <w:tc>
          <w:tcPr>
            <w:tcW w:w="2628" w:type="dxa"/>
          </w:tcPr>
          <w:p w14:paraId="40CA30CC" w14:textId="77777777" w:rsidR="008B45D8" w:rsidRDefault="008B45D8" w:rsidP="003C65AA">
            <w:pPr>
              <w:pStyle w:val="TAL"/>
            </w:pPr>
            <w:proofErr w:type="spellStart"/>
            <w:r>
              <w:t>mediaDecryption</w:t>
            </w:r>
            <w:proofErr w:type="spellEnd"/>
            <w:r>
              <w:t>-info.</w:t>
            </w:r>
            <w:r w:rsidR="00B3790A">
              <w:t xml:space="preserve"> </w:t>
            </w:r>
            <w:proofErr w:type="spellStart"/>
            <w:r>
              <w:t>CCKeyInfo.cCDecKey</w:t>
            </w:r>
            <w:proofErr w:type="spellEnd"/>
          </w:p>
        </w:tc>
        <w:tc>
          <w:tcPr>
            <w:tcW w:w="1587" w:type="dxa"/>
            <w:vAlign w:val="center"/>
          </w:tcPr>
          <w:p w14:paraId="27BED0B6" w14:textId="77777777" w:rsidR="008B45D8" w:rsidRDefault="008B45D8" w:rsidP="003C65AA">
            <w:pPr>
              <w:pStyle w:val="TAC"/>
            </w:pPr>
            <w:r>
              <w:t>C</w:t>
            </w:r>
          </w:p>
        </w:tc>
        <w:tc>
          <w:tcPr>
            <w:tcW w:w="5001" w:type="dxa"/>
            <w:vAlign w:val="center"/>
          </w:tcPr>
          <w:p w14:paraId="5E599E59" w14:textId="77777777" w:rsidR="008B45D8" w:rsidRDefault="008B45D8" w:rsidP="003C65AA">
            <w:pPr>
              <w:pStyle w:val="TAL"/>
            </w:pPr>
            <w:r>
              <w:t>Decryption</w:t>
            </w:r>
            <w:r w:rsidR="00B3790A">
              <w:t xml:space="preserve"> </w:t>
            </w:r>
            <w:r>
              <w:t>key</w:t>
            </w:r>
            <w:r w:rsidR="00B3790A">
              <w:t xml:space="preserve"> </w:t>
            </w:r>
            <w:r>
              <w:t>in</w:t>
            </w:r>
            <w:r w:rsidR="00B3790A">
              <w:t xml:space="preserve"> </w:t>
            </w:r>
            <w:r>
              <w:t>both</w:t>
            </w:r>
            <w:r w:rsidR="00B3790A">
              <w:t xml:space="preserve"> </w:t>
            </w:r>
            <w:r>
              <w:t>media</w:t>
            </w:r>
            <w:r w:rsidR="00B3790A">
              <w:t xml:space="preserve"> </w:t>
            </w:r>
            <w:r>
              <w:t>directions.</w:t>
            </w:r>
            <w:r w:rsidR="00B3790A">
              <w:t xml:space="preserve"> </w:t>
            </w:r>
            <w:r>
              <w:t>Provided</w:t>
            </w:r>
            <w:r w:rsidR="00B3790A">
              <w:t xml:space="preserve"> </w:t>
            </w:r>
            <w:r>
              <w:t>if</w:t>
            </w:r>
            <w:r w:rsidR="00B3790A">
              <w:t xml:space="preserve"> </w:t>
            </w:r>
            <w:r>
              <w:t>available.</w:t>
            </w:r>
          </w:p>
        </w:tc>
      </w:tr>
      <w:tr w:rsidR="008B45D8" w14:paraId="6B453BAD" w14:textId="77777777" w:rsidTr="00B3790A">
        <w:trPr>
          <w:jc w:val="center"/>
        </w:trPr>
        <w:tc>
          <w:tcPr>
            <w:tcW w:w="2628" w:type="dxa"/>
          </w:tcPr>
          <w:p w14:paraId="774F60EE" w14:textId="77777777" w:rsidR="008B45D8" w:rsidRDefault="008B45D8" w:rsidP="003C65AA">
            <w:pPr>
              <w:pStyle w:val="TAL"/>
              <w:rPr>
                <w:lang w:val="en-US"/>
              </w:rPr>
            </w:pPr>
            <w:proofErr w:type="spellStart"/>
            <w:r>
              <w:rPr>
                <w:lang w:val="en-US"/>
              </w:rPr>
              <w:t>mediaDecryption</w:t>
            </w:r>
            <w:proofErr w:type="spellEnd"/>
            <w:r>
              <w:rPr>
                <w:lang w:val="en-US"/>
              </w:rPr>
              <w:t>-info.</w:t>
            </w:r>
            <w:r w:rsidR="00B3790A">
              <w:t xml:space="preserve"> </w:t>
            </w:r>
            <w:proofErr w:type="spellStart"/>
            <w:r>
              <w:t>CCKeyInfo</w:t>
            </w:r>
            <w:proofErr w:type="spellEnd"/>
            <w:r>
              <w:t>.</w:t>
            </w:r>
            <w:proofErr w:type="spellStart"/>
            <w:r>
              <w:rPr>
                <w:lang w:val="en-US"/>
              </w:rPr>
              <w:t>cCSalt</w:t>
            </w:r>
            <w:proofErr w:type="spellEnd"/>
          </w:p>
        </w:tc>
        <w:tc>
          <w:tcPr>
            <w:tcW w:w="1587" w:type="dxa"/>
            <w:vAlign w:val="center"/>
          </w:tcPr>
          <w:p w14:paraId="3B4673BC" w14:textId="77777777" w:rsidR="008B45D8" w:rsidRDefault="008B45D8" w:rsidP="003C65AA">
            <w:pPr>
              <w:pStyle w:val="TAC"/>
            </w:pPr>
            <w:r>
              <w:t>C</w:t>
            </w:r>
          </w:p>
        </w:tc>
        <w:tc>
          <w:tcPr>
            <w:tcW w:w="5001" w:type="dxa"/>
            <w:vAlign w:val="center"/>
          </w:tcPr>
          <w:p w14:paraId="18D2D515" w14:textId="77777777" w:rsidR="008B45D8" w:rsidRDefault="008B45D8" w:rsidP="003C65AA">
            <w:pPr>
              <w:pStyle w:val="TAL"/>
            </w:pPr>
            <w:r>
              <w:t>Provided</w:t>
            </w:r>
            <w:r w:rsidR="00B3790A">
              <w:t xml:space="preserve"> </w:t>
            </w:r>
            <w:r>
              <w:t>if</w:t>
            </w:r>
            <w:r w:rsidR="00B3790A">
              <w:t xml:space="preserve"> </w:t>
            </w:r>
            <w:r>
              <w:t>available.</w:t>
            </w:r>
          </w:p>
        </w:tc>
      </w:tr>
      <w:tr w:rsidR="008B45D8" w14:paraId="6091B061" w14:textId="77777777" w:rsidTr="00B3790A">
        <w:trPr>
          <w:jc w:val="center"/>
        </w:trPr>
        <w:tc>
          <w:tcPr>
            <w:tcW w:w="2628" w:type="dxa"/>
          </w:tcPr>
          <w:p w14:paraId="5A0F4CC3" w14:textId="77777777" w:rsidR="008B45D8" w:rsidRDefault="008B45D8" w:rsidP="003C65AA">
            <w:pPr>
              <w:pStyle w:val="TAL"/>
              <w:rPr>
                <w:lang w:val="en-US"/>
              </w:rPr>
            </w:pPr>
            <w:proofErr w:type="spellStart"/>
            <w:r>
              <w:t>mediaSecFailureIndication</w:t>
            </w:r>
            <w:proofErr w:type="spellEnd"/>
          </w:p>
        </w:tc>
        <w:tc>
          <w:tcPr>
            <w:tcW w:w="1587" w:type="dxa"/>
            <w:vAlign w:val="center"/>
          </w:tcPr>
          <w:p w14:paraId="1800CADB" w14:textId="77777777" w:rsidR="008B45D8" w:rsidRDefault="008B45D8" w:rsidP="003C65AA">
            <w:pPr>
              <w:pStyle w:val="TAC"/>
            </w:pPr>
            <w:r>
              <w:t>O</w:t>
            </w:r>
          </w:p>
        </w:tc>
        <w:tc>
          <w:tcPr>
            <w:tcW w:w="5001" w:type="dxa"/>
            <w:vAlign w:val="center"/>
          </w:tcPr>
          <w:p w14:paraId="7172EA41" w14:textId="77777777" w:rsidR="008B45D8" w:rsidRDefault="008B45D8" w:rsidP="003C65AA">
            <w:pPr>
              <w:pStyle w:val="TAL"/>
            </w:pPr>
            <w:r>
              <w:t>May</w:t>
            </w:r>
            <w:r w:rsidR="00B3790A">
              <w:t xml:space="preserve"> </w:t>
            </w:r>
            <w:r>
              <w:t>be</w:t>
            </w:r>
            <w:r w:rsidR="00B3790A">
              <w:t xml:space="preserve"> </w:t>
            </w:r>
            <w:r>
              <w:t>provided</w:t>
            </w:r>
            <w:r w:rsidR="00B3790A">
              <w:t xml:space="preserve"> </w:t>
            </w:r>
            <w:r>
              <w:t>in</w:t>
            </w:r>
            <w:r w:rsidR="00B3790A">
              <w:t xml:space="preserve"> </w:t>
            </w:r>
            <w:r>
              <w:t>case</w:t>
            </w:r>
            <w:r w:rsidR="00B3790A">
              <w:t xml:space="preserve"> </w:t>
            </w:r>
            <w:r>
              <w:t>of</w:t>
            </w:r>
            <w:r w:rsidR="00B3790A">
              <w:t xml:space="preserve"> </w:t>
            </w:r>
            <w:r>
              <w:t>failure</w:t>
            </w:r>
          </w:p>
        </w:tc>
      </w:tr>
    </w:tbl>
    <w:p w14:paraId="50286150" w14:textId="77777777" w:rsidR="008B45D8" w:rsidRDefault="008B45D8" w:rsidP="00A77147">
      <w:pPr>
        <w:rPr>
          <w:noProof/>
        </w:rPr>
      </w:pPr>
    </w:p>
    <w:p w14:paraId="382A1F5E" w14:textId="77777777" w:rsidR="008B45D8" w:rsidRDefault="008B45D8" w:rsidP="008B45D8">
      <w:pPr>
        <w:pStyle w:val="NO"/>
        <w:rPr>
          <w:rFonts w:ascii="Arial" w:hAnsi="Arial"/>
          <w:sz w:val="18"/>
        </w:rPr>
      </w:pPr>
      <w:r>
        <w:rPr>
          <w:lang w:eastAsia="zh-CN"/>
        </w:rPr>
        <w:t>NOTE 1:</w:t>
      </w:r>
      <w:r>
        <w:rPr>
          <w:lang w:eastAsia="zh-CN"/>
        </w:rPr>
        <w:tab/>
        <w:t xml:space="preserve">For separated IMS VoIP, the </w:t>
      </w:r>
      <w:proofErr w:type="spellStart"/>
      <w:r>
        <w:rPr>
          <w:lang w:eastAsia="zh-CN"/>
        </w:rPr>
        <w:t>imsVoIP</w:t>
      </w:r>
      <w:proofErr w:type="spellEnd"/>
      <w:r>
        <w:rPr>
          <w:lang w:eastAsia="zh-CN"/>
        </w:rPr>
        <w:t xml:space="preserve"> (as defined in clause 12) may be used instead of Correlation Number or Correlation shown in table 7.3, table 7.4 and table 7.5.</w:t>
      </w:r>
    </w:p>
    <w:p w14:paraId="430222CE" w14:textId="77777777" w:rsidR="008B45D8" w:rsidRDefault="008B45D8" w:rsidP="008B45D8">
      <w:r>
        <w:t xml:space="preserve">If Start of interception for an already established IMS session event is detected by the MF/DF, the DF/MF shall send a Start of Interception for already established IMS Session IRI REPORT to the </w:t>
      </w:r>
      <w:r w:rsidR="00836E74">
        <w:t xml:space="preserve">affected </w:t>
      </w:r>
      <w:r>
        <w:t>LEMF containing the parameters listed in table 7.5:</w:t>
      </w:r>
    </w:p>
    <w:p w14:paraId="43FE0184" w14:textId="77777777" w:rsidR="00836E74" w:rsidRDefault="00836E74" w:rsidP="00836E74">
      <w:pPr>
        <w:pStyle w:val="NO"/>
      </w:pPr>
      <w:r>
        <w:t>NOTE 2:</w:t>
      </w:r>
      <w:r>
        <w:tab/>
        <w:t>In some situation (</w:t>
      </w:r>
      <w:r w:rsidR="00195D92">
        <w:t>e.g.</w:t>
      </w:r>
      <w:r>
        <w:t xml:space="preserve"> during activation of second, third, etc, intercepts on the target), the MF/DF may have to detect on its own that an interception is activated on an already established IMS Session.  </w:t>
      </w:r>
    </w:p>
    <w:p w14:paraId="028D0624" w14:textId="77777777" w:rsidR="008B45D8" w:rsidRDefault="008B45D8" w:rsidP="008B45D8">
      <w:pPr>
        <w:pStyle w:val="TH"/>
      </w:pPr>
      <w:r>
        <w:t>Table 7.5: Start of interception for already established IMS session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8B45D8" w14:paraId="43D8E9E3"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773136BE" w14:textId="77777777" w:rsidR="008B45D8" w:rsidRDefault="008B45D8" w:rsidP="003C65AA">
            <w:pPr>
              <w:pStyle w:val="TAH"/>
            </w:pPr>
            <w:r>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360E028C" w14:textId="77777777" w:rsidR="008B45D8" w:rsidRDefault="008B45D8" w:rsidP="003C65AA">
            <w:pPr>
              <w:pStyle w:val="TAH"/>
            </w:pPr>
            <w:r>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52849870" w14:textId="77777777" w:rsidR="008B45D8" w:rsidRDefault="008B45D8" w:rsidP="003C65AA">
            <w:pPr>
              <w:pStyle w:val="TAH"/>
            </w:pPr>
            <w:r>
              <w:t>Description/Conditions</w:t>
            </w:r>
          </w:p>
        </w:tc>
      </w:tr>
      <w:tr w:rsidR="008B45D8" w14:paraId="4F7D3E4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3918433" w14:textId="77777777" w:rsidR="008B45D8" w:rsidRDefault="008B45D8" w:rsidP="003C65AA">
            <w:pPr>
              <w:pStyle w:val="TAL"/>
            </w:pPr>
            <w:r>
              <w:t>observed</w:t>
            </w:r>
            <w:r w:rsidR="00B3790A">
              <w:t xml:space="preserve"> </w:t>
            </w:r>
            <w:r>
              <w:t>SIP-URI</w:t>
            </w:r>
          </w:p>
        </w:tc>
        <w:tc>
          <w:tcPr>
            <w:tcW w:w="1586" w:type="dxa"/>
            <w:tcBorders>
              <w:top w:val="single" w:sz="4" w:space="0" w:color="auto"/>
              <w:left w:val="single" w:sz="4" w:space="0" w:color="auto"/>
              <w:bottom w:val="single" w:sz="4" w:space="0" w:color="auto"/>
              <w:right w:val="single" w:sz="4" w:space="0" w:color="auto"/>
            </w:tcBorders>
            <w:vAlign w:val="center"/>
          </w:tcPr>
          <w:p w14:paraId="30899775"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98431F5"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76EDA5B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2CBCF97" w14:textId="77777777" w:rsidR="008B45D8" w:rsidRDefault="008B45D8" w:rsidP="003C65AA">
            <w:pPr>
              <w:pStyle w:val="TAL"/>
            </w:pPr>
            <w:r>
              <w:t>observed</w:t>
            </w:r>
            <w:r w:rsidR="00B3790A">
              <w:t xml:space="preserve"> </w:t>
            </w:r>
            <w:r>
              <w:t>TEL-URI</w:t>
            </w:r>
          </w:p>
        </w:tc>
        <w:tc>
          <w:tcPr>
            <w:tcW w:w="1586" w:type="dxa"/>
            <w:tcBorders>
              <w:top w:val="single" w:sz="4" w:space="0" w:color="auto"/>
              <w:left w:val="single" w:sz="4" w:space="0" w:color="auto"/>
              <w:bottom w:val="single" w:sz="4" w:space="0" w:color="auto"/>
              <w:right w:val="single" w:sz="4" w:space="0" w:color="auto"/>
            </w:tcBorders>
            <w:vAlign w:val="center"/>
          </w:tcPr>
          <w:p w14:paraId="2FE78F80"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178EB74"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58A98A4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5FA6E5D"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1586" w:type="dxa"/>
            <w:tcBorders>
              <w:top w:val="single" w:sz="4" w:space="0" w:color="auto"/>
              <w:left w:val="single" w:sz="4" w:space="0" w:color="auto"/>
              <w:bottom w:val="single" w:sz="4" w:space="0" w:color="auto"/>
              <w:right w:val="single" w:sz="4" w:space="0" w:color="auto"/>
            </w:tcBorders>
            <w:vAlign w:val="center"/>
          </w:tcPr>
          <w:p w14:paraId="4368B163"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226A075F"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117C016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B2A7332" w14:textId="77777777" w:rsidR="008B45D8" w:rsidRDefault="008B45D8" w:rsidP="003C65AA">
            <w:pPr>
              <w:pStyle w:val="TAL"/>
            </w:pPr>
            <w:r>
              <w:t>event</w:t>
            </w:r>
            <w:r w:rsidR="00B3790A">
              <w:t xml:space="preserve"> </w:t>
            </w:r>
            <w:r>
              <w:t>type</w:t>
            </w:r>
          </w:p>
        </w:tc>
        <w:tc>
          <w:tcPr>
            <w:tcW w:w="1586" w:type="dxa"/>
            <w:tcBorders>
              <w:top w:val="single" w:sz="4" w:space="0" w:color="auto"/>
              <w:left w:val="single" w:sz="4" w:space="0" w:color="auto"/>
              <w:bottom w:val="single" w:sz="4" w:space="0" w:color="auto"/>
              <w:right w:val="single" w:sz="4" w:space="0" w:color="auto"/>
            </w:tcBorders>
            <w:vAlign w:val="center"/>
          </w:tcPr>
          <w:p w14:paraId="26924837"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54E933FB"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for</w:t>
            </w:r>
            <w:r w:rsidR="00B3790A">
              <w:t xml:space="preserve"> </w:t>
            </w:r>
            <w:r>
              <w:t>already</w:t>
            </w:r>
            <w:r w:rsidR="00B3790A">
              <w:t xml:space="preserve"> </w:t>
            </w:r>
            <w:r>
              <w:t>established</w:t>
            </w:r>
            <w:r w:rsidR="00B3790A">
              <w:t xml:space="preserve"> </w:t>
            </w:r>
            <w:r>
              <w:t>IMS</w:t>
            </w:r>
            <w:r w:rsidR="00B3790A">
              <w:t xml:space="preserve"> </w:t>
            </w:r>
            <w:r>
              <w:t>session</w:t>
            </w:r>
          </w:p>
        </w:tc>
      </w:tr>
      <w:tr w:rsidR="008B45D8" w14:paraId="47C8F73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D4E5808" w14:textId="77777777" w:rsidR="008B45D8" w:rsidRDefault="008B45D8" w:rsidP="003C65AA">
            <w:pPr>
              <w:pStyle w:val="TAL"/>
            </w:pPr>
            <w:r>
              <w:t>event</w:t>
            </w:r>
            <w:r w:rsidR="00B3790A">
              <w:t xml:space="preserve"> </w:t>
            </w:r>
            <w:r>
              <w:t>date</w:t>
            </w:r>
          </w:p>
        </w:tc>
        <w:tc>
          <w:tcPr>
            <w:tcW w:w="1586" w:type="dxa"/>
            <w:tcBorders>
              <w:top w:val="nil"/>
              <w:left w:val="single" w:sz="4" w:space="0" w:color="auto"/>
              <w:bottom w:val="nil"/>
              <w:right w:val="single" w:sz="4" w:space="0" w:color="auto"/>
            </w:tcBorders>
            <w:vAlign w:val="center"/>
          </w:tcPr>
          <w:p w14:paraId="21940AAB" w14:textId="77777777" w:rsidR="008B45D8" w:rsidRDefault="008B45D8" w:rsidP="003C65AA">
            <w:pPr>
              <w:pStyle w:val="TAC"/>
            </w:pPr>
            <w:r>
              <w:t>M</w:t>
            </w:r>
          </w:p>
        </w:tc>
        <w:tc>
          <w:tcPr>
            <w:tcW w:w="4998" w:type="dxa"/>
            <w:tcBorders>
              <w:top w:val="nil"/>
              <w:left w:val="single" w:sz="4" w:space="0" w:color="auto"/>
              <w:bottom w:val="nil"/>
              <w:right w:val="single" w:sz="4" w:space="0" w:color="auto"/>
            </w:tcBorders>
            <w:vAlign w:val="center"/>
          </w:tcPr>
          <w:p w14:paraId="4769FAD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DC4FB1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3C04B5A" w14:textId="77777777" w:rsidR="008B45D8" w:rsidRDefault="008B45D8" w:rsidP="003C65AA">
            <w:pPr>
              <w:pStyle w:val="TAL"/>
            </w:pPr>
            <w:r>
              <w:t>event</w:t>
            </w:r>
            <w:r w:rsidR="00B3790A">
              <w:t xml:space="preserve"> </w:t>
            </w:r>
            <w:r>
              <w:t>time</w:t>
            </w:r>
          </w:p>
        </w:tc>
        <w:tc>
          <w:tcPr>
            <w:tcW w:w="1586" w:type="dxa"/>
            <w:tcBorders>
              <w:top w:val="nil"/>
              <w:left w:val="single" w:sz="4" w:space="0" w:color="auto"/>
              <w:bottom w:val="single" w:sz="4" w:space="0" w:color="auto"/>
              <w:right w:val="single" w:sz="4" w:space="0" w:color="auto"/>
            </w:tcBorders>
            <w:vAlign w:val="center"/>
          </w:tcPr>
          <w:p w14:paraId="03177DC9" w14:textId="77777777" w:rsidR="008B45D8" w:rsidRDefault="008B45D8" w:rsidP="003C65AA">
            <w:pPr>
              <w:pStyle w:val="TAC"/>
            </w:pPr>
          </w:p>
        </w:tc>
        <w:tc>
          <w:tcPr>
            <w:tcW w:w="4998" w:type="dxa"/>
            <w:tcBorders>
              <w:top w:val="nil"/>
              <w:left w:val="single" w:sz="4" w:space="0" w:color="auto"/>
              <w:bottom w:val="single" w:sz="4" w:space="0" w:color="auto"/>
              <w:right w:val="single" w:sz="4" w:space="0" w:color="auto"/>
            </w:tcBorders>
            <w:vAlign w:val="center"/>
          </w:tcPr>
          <w:p w14:paraId="37414370" w14:textId="77777777" w:rsidR="008B45D8" w:rsidRDefault="008B45D8" w:rsidP="003C65AA">
            <w:pPr>
              <w:pStyle w:val="TAL"/>
            </w:pPr>
          </w:p>
        </w:tc>
      </w:tr>
      <w:tr w:rsidR="008B45D8" w14:paraId="0A9F2FE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8E1F600" w14:textId="77777777" w:rsidR="008B45D8" w:rsidRDefault="008B45D8" w:rsidP="003C65AA">
            <w:pPr>
              <w:pStyle w:val="TAL"/>
            </w:pPr>
            <w:r>
              <w:t>network</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3FA74ADF"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0FF023EF" w14:textId="77777777" w:rsidR="008B45D8" w:rsidRDefault="008B45D8" w:rsidP="003C65AA">
            <w:pPr>
              <w:pStyle w:val="TAL"/>
            </w:pPr>
            <w:r>
              <w:t>Shall</w:t>
            </w:r>
            <w:r w:rsidR="00B3790A">
              <w:t xml:space="preserve"> </w:t>
            </w:r>
            <w:r>
              <w:t>be</w:t>
            </w:r>
            <w:r w:rsidR="00B3790A">
              <w:t xml:space="preserve"> </w:t>
            </w:r>
            <w:r>
              <w:t>provided.</w:t>
            </w:r>
          </w:p>
        </w:tc>
      </w:tr>
      <w:tr w:rsidR="008B45D8" w14:paraId="35CFD37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7FDDE4E" w14:textId="77777777" w:rsidR="008B45D8" w:rsidRDefault="008B45D8" w:rsidP="003C65AA">
            <w:pPr>
              <w:pStyle w:val="TAL"/>
            </w:pPr>
            <w:r>
              <w:t>lawful</w:t>
            </w:r>
            <w:r w:rsidR="00B3790A">
              <w:t xml:space="preserve"> </w:t>
            </w:r>
            <w:r>
              <w:t>intercept</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014615F4"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78C4ED48" w14:textId="77777777" w:rsidR="008B45D8" w:rsidRDefault="008B45D8" w:rsidP="003C65AA">
            <w:pPr>
              <w:pStyle w:val="TAL"/>
            </w:pPr>
            <w:r>
              <w:t>Shall</w:t>
            </w:r>
            <w:r w:rsidR="00B3790A">
              <w:t xml:space="preserve"> </w:t>
            </w:r>
            <w:r>
              <w:t>be</w:t>
            </w:r>
            <w:r w:rsidR="00B3790A">
              <w:t xml:space="preserve"> </w:t>
            </w:r>
            <w:r>
              <w:t>provided.</w:t>
            </w:r>
          </w:p>
        </w:tc>
      </w:tr>
      <w:tr w:rsidR="008B45D8" w14:paraId="6F09318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0F0B921" w14:textId="77777777" w:rsidR="008B45D8" w:rsidRDefault="008B45D8" w:rsidP="003C65AA">
            <w:pPr>
              <w:pStyle w:val="TAL"/>
            </w:pPr>
            <w:r>
              <w:t>correlation</w:t>
            </w:r>
            <w:r w:rsidR="00B3790A">
              <w:t xml:space="preserve"> </w:t>
            </w:r>
            <w:r>
              <w:t>number</w:t>
            </w:r>
          </w:p>
        </w:tc>
        <w:tc>
          <w:tcPr>
            <w:tcW w:w="1586" w:type="dxa"/>
            <w:tcBorders>
              <w:top w:val="single" w:sz="4" w:space="0" w:color="auto"/>
              <w:left w:val="single" w:sz="4" w:space="0" w:color="auto"/>
              <w:bottom w:val="single" w:sz="4" w:space="0" w:color="auto"/>
              <w:right w:val="single" w:sz="4" w:space="0" w:color="auto"/>
            </w:tcBorders>
            <w:vAlign w:val="center"/>
          </w:tcPr>
          <w:p w14:paraId="2DFAD73E"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B203E78"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410489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EBD3B5A" w14:textId="77777777" w:rsidR="008B45D8" w:rsidRDefault="008B45D8" w:rsidP="003C65AA">
            <w:pPr>
              <w:pStyle w:val="TAL"/>
            </w:pPr>
            <w:r>
              <w:t>correlation</w:t>
            </w:r>
          </w:p>
        </w:tc>
        <w:tc>
          <w:tcPr>
            <w:tcW w:w="1586" w:type="dxa"/>
            <w:tcBorders>
              <w:top w:val="single" w:sz="4" w:space="0" w:color="auto"/>
              <w:left w:val="single" w:sz="4" w:space="0" w:color="auto"/>
              <w:bottom w:val="single" w:sz="4" w:space="0" w:color="auto"/>
              <w:right w:val="single" w:sz="4" w:space="0" w:color="auto"/>
            </w:tcBorders>
            <w:vAlign w:val="center"/>
          </w:tcPr>
          <w:p w14:paraId="4C9ADC50"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C02C320"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5F8D21C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6105CFD" w14:textId="77777777" w:rsidR="008B45D8" w:rsidRDefault="008B45D8" w:rsidP="003C65AA">
            <w:pPr>
              <w:pStyle w:val="TAL"/>
            </w:pPr>
            <w:r>
              <w:t>Sip</w:t>
            </w:r>
            <w:r w:rsidR="00B3790A">
              <w:t xml:space="preserve"> </w:t>
            </w:r>
            <w:r>
              <w:t>message</w:t>
            </w:r>
            <w:r w:rsidR="00B3790A">
              <w:t xml:space="preserve"> </w:t>
            </w:r>
            <w:r>
              <w:t>header</w:t>
            </w:r>
            <w:r w:rsidR="00B3790A">
              <w:t xml:space="preserve"> </w:t>
            </w:r>
            <w:r>
              <w:t>offer</w:t>
            </w:r>
          </w:p>
        </w:tc>
        <w:tc>
          <w:tcPr>
            <w:tcW w:w="1586" w:type="dxa"/>
            <w:tcBorders>
              <w:top w:val="single" w:sz="4" w:space="0" w:color="auto"/>
              <w:left w:val="single" w:sz="4" w:space="0" w:color="auto"/>
              <w:bottom w:val="single" w:sz="4" w:space="0" w:color="auto"/>
              <w:right w:val="single" w:sz="4" w:space="0" w:color="auto"/>
            </w:tcBorders>
            <w:vAlign w:val="center"/>
          </w:tcPr>
          <w:p w14:paraId="1CCC5298"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5894E49"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p>
        </w:tc>
      </w:tr>
      <w:tr w:rsidR="008B45D8" w14:paraId="4200B9D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455D8A3" w14:textId="77777777" w:rsidR="008B45D8" w:rsidRDefault="008B45D8" w:rsidP="003C65AA">
            <w:pPr>
              <w:pStyle w:val="TAL"/>
            </w:pPr>
            <w:r>
              <w:t>Sip</w:t>
            </w:r>
            <w:r w:rsidR="00B3790A">
              <w:t xml:space="preserve"> </w:t>
            </w:r>
            <w:r>
              <w:t>message</w:t>
            </w:r>
            <w:r w:rsidR="00B3790A">
              <w:t xml:space="preserve"> </w:t>
            </w:r>
            <w:r>
              <w:t>header</w:t>
            </w:r>
            <w:r w:rsidR="00B3790A">
              <w:t xml:space="preserve"> </w:t>
            </w:r>
            <w:r>
              <w:t>answer</w:t>
            </w:r>
          </w:p>
        </w:tc>
        <w:tc>
          <w:tcPr>
            <w:tcW w:w="1586" w:type="dxa"/>
            <w:tcBorders>
              <w:top w:val="single" w:sz="4" w:space="0" w:color="auto"/>
              <w:left w:val="single" w:sz="4" w:space="0" w:color="auto"/>
              <w:bottom w:val="single" w:sz="4" w:space="0" w:color="auto"/>
              <w:right w:val="single" w:sz="4" w:space="0" w:color="auto"/>
            </w:tcBorders>
            <w:vAlign w:val="center"/>
          </w:tcPr>
          <w:p w14:paraId="2C64BD08"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FB4B140" w14:textId="77777777" w:rsidR="008B45D8" w:rsidRDefault="008B45D8" w:rsidP="003C65AA">
            <w:pPr>
              <w:pStyle w:val="TAL"/>
            </w:pPr>
            <w:r>
              <w:t>Provided</w:t>
            </w:r>
            <w:r w:rsidR="00B3790A">
              <w:t xml:space="preserve"> </w:t>
            </w:r>
            <w:r>
              <w:t>if</w:t>
            </w:r>
            <w:r w:rsidR="00B3790A">
              <w:t xml:space="preserve"> </w:t>
            </w:r>
            <w:r>
              <w:t>available</w:t>
            </w:r>
          </w:p>
        </w:tc>
      </w:tr>
      <w:tr w:rsidR="008B45D8" w14:paraId="4BFACC8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0E57166" w14:textId="77777777" w:rsidR="008B45D8" w:rsidRDefault="008B45D8" w:rsidP="003C65AA">
            <w:pPr>
              <w:pStyle w:val="TAL"/>
              <w:rPr>
                <w:lang w:val="en-US"/>
              </w:rPr>
            </w:pPr>
            <w:r>
              <w:rPr>
                <w:lang w:val="en-US"/>
              </w:rPr>
              <w:t>SDP</w:t>
            </w:r>
            <w:r w:rsidR="00B3790A">
              <w:rPr>
                <w:lang w:val="en-US"/>
              </w:rPr>
              <w:t xml:space="preserve"> </w:t>
            </w:r>
            <w:r>
              <w:rPr>
                <w:lang w:val="en-US"/>
              </w:rPr>
              <w:t>offer</w:t>
            </w:r>
          </w:p>
        </w:tc>
        <w:tc>
          <w:tcPr>
            <w:tcW w:w="1586" w:type="dxa"/>
            <w:tcBorders>
              <w:top w:val="single" w:sz="4" w:space="0" w:color="auto"/>
              <w:left w:val="single" w:sz="4" w:space="0" w:color="auto"/>
              <w:bottom w:val="single" w:sz="4" w:space="0" w:color="auto"/>
              <w:right w:val="single" w:sz="4" w:space="0" w:color="auto"/>
            </w:tcBorders>
            <w:vAlign w:val="center"/>
          </w:tcPr>
          <w:p w14:paraId="6D3C342A"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9AA0E7E" w14:textId="77777777" w:rsidR="008B45D8" w:rsidRDefault="008B45D8" w:rsidP="003C65AA">
            <w:pPr>
              <w:pStyle w:val="TAL"/>
            </w:pPr>
            <w:r>
              <w:t>Provided</w:t>
            </w:r>
            <w:r w:rsidR="00B3790A">
              <w:t xml:space="preserve"> </w:t>
            </w:r>
            <w:r>
              <w:t>if</w:t>
            </w:r>
            <w:r w:rsidR="00B3790A">
              <w:t xml:space="preserve"> </w:t>
            </w:r>
            <w:r>
              <w:t>available</w:t>
            </w:r>
          </w:p>
        </w:tc>
      </w:tr>
      <w:tr w:rsidR="008B45D8" w14:paraId="09D945A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F84CE80" w14:textId="77777777" w:rsidR="008B45D8" w:rsidRDefault="008B45D8" w:rsidP="003C65AA">
            <w:pPr>
              <w:pStyle w:val="TAL"/>
              <w:rPr>
                <w:lang w:val="en-US"/>
              </w:rPr>
            </w:pPr>
            <w:r>
              <w:rPr>
                <w:lang w:val="en-US"/>
              </w:rPr>
              <w:t>SDP</w:t>
            </w:r>
            <w:r w:rsidR="00B3790A">
              <w:rPr>
                <w:lang w:val="en-US"/>
              </w:rPr>
              <w:t xml:space="preserve"> </w:t>
            </w:r>
            <w:r>
              <w:rPr>
                <w:lang w:val="en-US"/>
              </w:rPr>
              <w:t>answer</w:t>
            </w:r>
          </w:p>
        </w:tc>
        <w:tc>
          <w:tcPr>
            <w:tcW w:w="1586" w:type="dxa"/>
            <w:tcBorders>
              <w:top w:val="single" w:sz="4" w:space="0" w:color="auto"/>
              <w:left w:val="single" w:sz="4" w:space="0" w:color="auto"/>
              <w:bottom w:val="single" w:sz="4" w:space="0" w:color="auto"/>
              <w:right w:val="single" w:sz="4" w:space="0" w:color="auto"/>
            </w:tcBorders>
            <w:vAlign w:val="center"/>
          </w:tcPr>
          <w:p w14:paraId="54F2E994"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5F7ADF5" w14:textId="77777777" w:rsidR="008B45D8" w:rsidRDefault="008B45D8" w:rsidP="003C65AA">
            <w:pPr>
              <w:pStyle w:val="TAL"/>
            </w:pPr>
            <w:r>
              <w:t>Provided</w:t>
            </w:r>
            <w:r w:rsidR="00B3790A">
              <w:t xml:space="preserve"> </w:t>
            </w:r>
            <w:r>
              <w:t>if</w:t>
            </w:r>
            <w:r w:rsidR="00B3790A">
              <w:t xml:space="preserve"> </w:t>
            </w:r>
            <w:r>
              <w:t>available</w:t>
            </w:r>
          </w:p>
        </w:tc>
      </w:tr>
      <w:tr w:rsidR="008B45D8" w:rsidRPr="0007448A" w14:paraId="09F9089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F51F39A" w14:textId="77777777" w:rsidR="008B45D8" w:rsidRDefault="008B45D8" w:rsidP="003C65AA">
            <w:pPr>
              <w:keepNext/>
              <w:keepLines/>
              <w:spacing w:after="0"/>
              <w:rPr>
                <w:rFonts w:ascii="Arial" w:hAnsi="Arial"/>
                <w:sz w:val="18"/>
                <w:lang w:val="en-US"/>
              </w:rPr>
            </w:pPr>
            <w:r>
              <w:rPr>
                <w:rFonts w:ascii="Arial" w:hAnsi="Arial"/>
                <w:sz w:val="18"/>
                <w:lang w:val="en-US"/>
              </w:rPr>
              <w:t>PANI</w:t>
            </w:r>
            <w:r w:rsidR="00B3790A">
              <w:rPr>
                <w:rFonts w:ascii="Arial" w:hAnsi="Arial"/>
                <w:sz w:val="18"/>
                <w:lang w:val="en-US"/>
              </w:rPr>
              <w:t xml:space="preserve"> </w:t>
            </w:r>
            <w:r>
              <w:rPr>
                <w:rFonts w:ascii="Arial" w:hAnsi="Arial"/>
                <w:sz w:val="18"/>
                <w:lang w:val="en-US"/>
              </w:rPr>
              <w:t>header</w:t>
            </w:r>
            <w:r w:rsidR="00B3790A">
              <w:rPr>
                <w:rFonts w:ascii="Arial" w:hAnsi="Arial"/>
                <w:sz w:val="18"/>
                <w:lang w:val="en-US"/>
              </w:rPr>
              <w:t xml:space="preserve"> </w:t>
            </w:r>
            <w:r>
              <w:rPr>
                <w:rFonts w:ascii="Arial" w:hAnsi="Arial"/>
                <w:sz w:val="18"/>
                <w:lang w:val="en-US"/>
              </w:rPr>
              <w:t>information</w:t>
            </w:r>
          </w:p>
        </w:tc>
        <w:tc>
          <w:tcPr>
            <w:tcW w:w="1586" w:type="dxa"/>
            <w:tcBorders>
              <w:top w:val="single" w:sz="4" w:space="0" w:color="auto"/>
              <w:left w:val="single" w:sz="4" w:space="0" w:color="auto"/>
              <w:bottom w:val="single" w:sz="4" w:space="0" w:color="auto"/>
              <w:right w:val="single" w:sz="4" w:space="0" w:color="auto"/>
            </w:tcBorders>
            <w:vAlign w:val="center"/>
          </w:tcPr>
          <w:p w14:paraId="35FB5647" w14:textId="77777777" w:rsidR="008B45D8" w:rsidRPr="0007448A" w:rsidRDefault="008B45D8" w:rsidP="003C65AA">
            <w:pPr>
              <w:keepNext/>
              <w:keepLines/>
              <w:spacing w:after="0"/>
              <w:jc w:val="center"/>
              <w:rPr>
                <w:rFonts w:ascii="Arial" w:hAnsi="Arial"/>
                <w:sz w:val="18"/>
              </w:rPr>
            </w:pPr>
            <w:r>
              <w:rPr>
                <w:rFonts w:ascii="Arial" w:hAnsi="Arial"/>
                <w:sz w:val="18"/>
              </w:rPr>
              <w:t>O</w:t>
            </w:r>
          </w:p>
        </w:tc>
        <w:tc>
          <w:tcPr>
            <w:tcW w:w="4998" w:type="dxa"/>
            <w:tcBorders>
              <w:top w:val="single" w:sz="4" w:space="0" w:color="auto"/>
              <w:left w:val="single" w:sz="4" w:space="0" w:color="auto"/>
              <w:bottom w:val="single" w:sz="4" w:space="0" w:color="auto"/>
              <w:right w:val="single" w:sz="4" w:space="0" w:color="auto"/>
            </w:tcBorders>
            <w:vAlign w:val="center"/>
          </w:tcPr>
          <w:p w14:paraId="0629BB09" w14:textId="77777777" w:rsidR="008B45D8" w:rsidRPr="0007448A" w:rsidRDefault="008B45D8" w:rsidP="003C65AA">
            <w:pPr>
              <w:keepNext/>
              <w:keepLines/>
              <w:spacing w:after="0"/>
              <w:rPr>
                <w:rFonts w:ascii="Arial" w:hAnsi="Arial"/>
                <w:sz w:val="18"/>
              </w:rPr>
            </w:pPr>
            <w:r>
              <w:rPr>
                <w:rFonts w:ascii="Arial" w:hAnsi="Arial"/>
                <w:sz w:val="18"/>
              </w:rPr>
              <w:t>Provided</w:t>
            </w:r>
            <w:r w:rsidR="00B3790A">
              <w:rPr>
                <w:rFonts w:ascii="Arial" w:hAnsi="Arial"/>
                <w:sz w:val="18"/>
              </w:rPr>
              <w:t xml:space="preserve"> </w:t>
            </w:r>
            <w:r>
              <w:rPr>
                <w:rFonts w:ascii="Arial" w:hAnsi="Arial"/>
                <w:sz w:val="18"/>
              </w:rPr>
              <w:t>if</w:t>
            </w:r>
            <w:r w:rsidR="00B3790A">
              <w:rPr>
                <w:rFonts w:ascii="Arial" w:hAnsi="Arial"/>
                <w:sz w:val="18"/>
              </w:rPr>
              <w:t xml:space="preserve"> </w:t>
            </w:r>
            <w:r>
              <w:rPr>
                <w:rFonts w:ascii="Arial" w:hAnsi="Arial"/>
                <w:sz w:val="18"/>
              </w:rPr>
              <w:t>available</w:t>
            </w:r>
            <w:r w:rsidR="00B3790A">
              <w:rPr>
                <w:rFonts w:ascii="Arial" w:hAnsi="Arial"/>
                <w:sz w:val="18"/>
              </w:rPr>
              <w:t xml:space="preserve"> </w:t>
            </w:r>
            <w:r>
              <w:rPr>
                <w:rFonts w:ascii="Arial" w:hAnsi="Arial"/>
                <w:sz w:val="18"/>
              </w:rPr>
              <w:t>and</w:t>
            </w:r>
            <w:r w:rsidR="00B3790A">
              <w:rPr>
                <w:rFonts w:ascii="Arial" w:hAnsi="Arial"/>
                <w:sz w:val="18"/>
              </w:rPr>
              <w:t xml:space="preserve"> </w:t>
            </w:r>
            <w:r>
              <w:rPr>
                <w:rFonts w:ascii="Arial" w:hAnsi="Arial"/>
                <w:sz w:val="18"/>
              </w:rPr>
              <w:t>applicable.</w:t>
            </w:r>
          </w:p>
        </w:tc>
      </w:tr>
      <w:tr w:rsidR="00FF2099" w:rsidRPr="0007448A" w14:paraId="1EB38AB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1CA29F2" w14:textId="77777777" w:rsidR="00FF2099" w:rsidRPr="00FF2099" w:rsidRDefault="00FF2099" w:rsidP="003C65AA">
            <w:pPr>
              <w:keepNext/>
              <w:keepLines/>
              <w:spacing w:after="0"/>
              <w:rPr>
                <w:rFonts w:ascii="Arial" w:hAnsi="Arial"/>
                <w:sz w:val="18"/>
              </w:rPr>
            </w:pPr>
            <w:r w:rsidRPr="00FF2099">
              <w:rPr>
                <w:rFonts w:ascii="Arial" w:hAnsi="Arial"/>
                <w:sz w:val="18"/>
              </w:rPr>
              <w:t>VoIP</w:t>
            </w:r>
            <w:r w:rsidR="00B3790A">
              <w:rPr>
                <w:rFonts w:ascii="Arial" w:hAnsi="Arial"/>
                <w:sz w:val="18"/>
              </w:rPr>
              <w:t xml:space="preserve"> </w:t>
            </w:r>
            <w:r w:rsidRPr="00FF2099">
              <w:rPr>
                <w:rFonts w:ascii="Arial" w:hAnsi="Arial"/>
                <w:sz w:val="18"/>
              </w:rPr>
              <w:t>Roaming</w:t>
            </w:r>
            <w:r w:rsidR="00B3790A">
              <w:rPr>
                <w:rFonts w:ascii="Arial" w:hAnsi="Arial"/>
                <w:sz w:val="18"/>
              </w:rPr>
              <w:t xml:space="preserve"> </w:t>
            </w:r>
            <w:r w:rsidRPr="00FF2099">
              <w:rPr>
                <w:rFonts w:ascii="Arial" w:hAnsi="Arial"/>
                <w:sz w:val="18"/>
              </w:rPr>
              <w:t>Indication</w:t>
            </w:r>
          </w:p>
        </w:tc>
        <w:tc>
          <w:tcPr>
            <w:tcW w:w="1586" w:type="dxa"/>
            <w:tcBorders>
              <w:top w:val="single" w:sz="4" w:space="0" w:color="auto"/>
              <w:left w:val="single" w:sz="4" w:space="0" w:color="auto"/>
              <w:bottom w:val="single" w:sz="4" w:space="0" w:color="auto"/>
              <w:right w:val="single" w:sz="4" w:space="0" w:color="auto"/>
            </w:tcBorders>
            <w:vAlign w:val="center"/>
          </w:tcPr>
          <w:p w14:paraId="33B7F425" w14:textId="77777777" w:rsidR="00FF2099" w:rsidRDefault="00FF2099" w:rsidP="003C65AA">
            <w:pPr>
              <w:keepNext/>
              <w:keepLines/>
              <w:spacing w:after="0"/>
              <w:jc w:val="center"/>
              <w:rPr>
                <w:rFonts w:ascii="Arial" w:hAnsi="Arial"/>
                <w:sz w:val="18"/>
              </w:rPr>
            </w:pPr>
            <w:r w:rsidRPr="00FF2099">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331DF101" w14:textId="77777777" w:rsidR="00FF2099" w:rsidRDefault="00FF2099" w:rsidP="003C65AA">
            <w:pPr>
              <w:keepNext/>
              <w:keepLines/>
              <w:spacing w:after="0"/>
              <w:rPr>
                <w:rFonts w:ascii="Arial" w:hAnsi="Arial"/>
                <w:sz w:val="18"/>
              </w:rPr>
            </w:pPr>
            <w:r w:rsidRPr="00FF2099">
              <w:rPr>
                <w:rFonts w:ascii="Arial" w:hAnsi="Arial"/>
                <w:sz w:val="18"/>
              </w:rPr>
              <w:t>Shall</w:t>
            </w:r>
            <w:r w:rsidR="00B3790A">
              <w:rPr>
                <w:rFonts w:ascii="Arial" w:hAnsi="Arial"/>
                <w:sz w:val="18"/>
              </w:rPr>
              <w:t xml:space="preserve"> </w:t>
            </w:r>
            <w:r w:rsidRPr="00FF2099">
              <w:rPr>
                <w:rFonts w:ascii="Arial" w:hAnsi="Arial"/>
                <w:sz w:val="18"/>
              </w:rPr>
              <w:t>be</w:t>
            </w:r>
            <w:r w:rsidR="00B3790A">
              <w:rPr>
                <w:rFonts w:ascii="Arial" w:hAnsi="Arial"/>
                <w:sz w:val="18"/>
              </w:rPr>
              <w:t xml:space="preserve"> </w:t>
            </w:r>
            <w:r w:rsidRPr="00FF2099">
              <w:rPr>
                <w:rFonts w:ascii="Arial" w:hAnsi="Arial"/>
                <w:sz w:val="18"/>
              </w:rPr>
              <w:t>provided</w:t>
            </w:r>
            <w:r w:rsidR="00B3790A">
              <w:rPr>
                <w:rFonts w:ascii="Arial" w:hAnsi="Arial"/>
                <w:sz w:val="18"/>
              </w:rPr>
              <w:t xml:space="preserve"> </w:t>
            </w:r>
            <w:r w:rsidRPr="00FF2099">
              <w:rPr>
                <w:rFonts w:ascii="Arial" w:hAnsi="Arial"/>
                <w:sz w:val="18"/>
              </w:rPr>
              <w:t>when</w:t>
            </w:r>
            <w:r w:rsidR="00B3790A">
              <w:rPr>
                <w:rFonts w:ascii="Arial" w:hAnsi="Arial"/>
                <w:sz w:val="18"/>
              </w:rPr>
              <w:t xml:space="preserve"> </w:t>
            </w:r>
            <w:r w:rsidRPr="00FF2099">
              <w:rPr>
                <w:rFonts w:ascii="Arial" w:hAnsi="Arial"/>
                <w:sz w:val="18"/>
              </w:rPr>
              <w:t>SIP</w:t>
            </w:r>
            <w:r w:rsidR="00B3790A">
              <w:rPr>
                <w:rFonts w:ascii="Arial" w:hAnsi="Arial"/>
                <w:sz w:val="18"/>
              </w:rPr>
              <w:t xml:space="preserve"> </w:t>
            </w:r>
            <w:r w:rsidRPr="00FF2099">
              <w:rPr>
                <w:rFonts w:ascii="Arial" w:hAnsi="Arial"/>
                <w:sz w:val="18"/>
              </w:rPr>
              <w:t>messages</w:t>
            </w:r>
            <w:r w:rsidR="00B3790A">
              <w:rPr>
                <w:rFonts w:ascii="Arial" w:hAnsi="Arial"/>
                <w:sz w:val="18"/>
              </w:rPr>
              <w:t xml:space="preserve"> </w:t>
            </w:r>
            <w:r w:rsidRPr="00FF2099">
              <w:rPr>
                <w:rFonts w:ascii="Arial" w:hAnsi="Arial"/>
                <w:sz w:val="18"/>
              </w:rPr>
              <w:t>are</w:t>
            </w:r>
            <w:r w:rsidR="00B3790A">
              <w:rPr>
                <w:rFonts w:ascii="Arial" w:hAnsi="Arial"/>
                <w:sz w:val="18"/>
              </w:rPr>
              <w:t xml:space="preserve"> </w:t>
            </w:r>
            <w:r w:rsidRPr="00FF2099">
              <w:rPr>
                <w:rFonts w:ascii="Arial" w:hAnsi="Arial"/>
                <w:sz w:val="18"/>
              </w:rPr>
              <w:t>sent</w:t>
            </w:r>
            <w:r w:rsidR="00B3790A">
              <w:rPr>
                <w:rFonts w:ascii="Arial" w:hAnsi="Arial"/>
                <w:sz w:val="18"/>
              </w:rPr>
              <w:t xml:space="preserve"> </w:t>
            </w:r>
            <w:r w:rsidRPr="00FF2099">
              <w:rPr>
                <w:rFonts w:ascii="Arial" w:hAnsi="Arial"/>
                <w:sz w:val="18"/>
              </w:rPr>
              <w:t>by</w:t>
            </w:r>
            <w:r w:rsidR="00B3790A">
              <w:rPr>
                <w:rFonts w:ascii="Arial" w:hAnsi="Arial"/>
                <w:sz w:val="18"/>
              </w:rPr>
              <w:t xml:space="preserve"> </w:t>
            </w:r>
            <w:r w:rsidRPr="00FF2099">
              <w:rPr>
                <w:rFonts w:ascii="Arial" w:hAnsi="Arial"/>
                <w:sz w:val="18"/>
              </w:rPr>
              <w:t>the</w:t>
            </w:r>
            <w:r w:rsidR="00B3790A">
              <w:rPr>
                <w:rFonts w:ascii="Arial" w:hAnsi="Arial"/>
                <w:sz w:val="18"/>
              </w:rPr>
              <w:t xml:space="preserve"> </w:t>
            </w:r>
            <w:r w:rsidRPr="00FF2099">
              <w:rPr>
                <w:rFonts w:ascii="Arial" w:hAnsi="Arial"/>
                <w:sz w:val="18"/>
              </w:rPr>
              <w:t>VPLMN.</w:t>
            </w:r>
          </w:p>
        </w:tc>
      </w:tr>
      <w:tr w:rsidR="000A5635" w:rsidRPr="0007448A" w14:paraId="347EBEF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8DDF9D4" w14:textId="77777777" w:rsidR="000A5635" w:rsidRPr="00762570" w:rsidRDefault="000A5635" w:rsidP="000A5635">
            <w:pPr>
              <w:rPr>
                <w:rFonts w:ascii="Arial" w:hAnsi="Arial"/>
                <w:sz w:val="18"/>
              </w:rPr>
            </w:pPr>
            <w:r w:rsidRPr="00762570">
              <w:rPr>
                <w:rFonts w:ascii="Arial" w:hAnsi="Arial"/>
                <w:sz w:val="18"/>
              </w:rPr>
              <w:t>Location</w:t>
            </w:r>
            <w:r w:rsidR="00B3790A">
              <w:rPr>
                <w:rFonts w:ascii="Arial" w:hAnsi="Arial"/>
                <w:sz w:val="18"/>
              </w:rPr>
              <w:t xml:space="preserve"> </w:t>
            </w:r>
            <w:r w:rsidRPr="00762570">
              <w:rPr>
                <w:rFonts w:ascii="Arial" w:hAnsi="Arial"/>
                <w:sz w:val="18"/>
              </w:rPr>
              <w:t>information</w:t>
            </w:r>
          </w:p>
        </w:tc>
        <w:tc>
          <w:tcPr>
            <w:tcW w:w="1586" w:type="dxa"/>
            <w:tcBorders>
              <w:top w:val="single" w:sz="4" w:space="0" w:color="auto"/>
              <w:left w:val="single" w:sz="4" w:space="0" w:color="auto"/>
              <w:bottom w:val="single" w:sz="4" w:space="0" w:color="auto"/>
              <w:right w:val="single" w:sz="4" w:space="0" w:color="auto"/>
            </w:tcBorders>
            <w:vAlign w:val="center"/>
          </w:tcPr>
          <w:p w14:paraId="26C62850" w14:textId="77777777" w:rsidR="000A5635" w:rsidRPr="00762570" w:rsidRDefault="000A5635" w:rsidP="000A5635">
            <w:pPr>
              <w:jc w:val="center"/>
              <w:rPr>
                <w:rFonts w:ascii="Arial" w:hAnsi="Arial"/>
                <w:sz w:val="18"/>
              </w:rPr>
            </w:pPr>
            <w:r w:rsidRPr="00762570">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1B0546ED" w14:textId="77777777" w:rsidR="000A5635" w:rsidRPr="00762570" w:rsidRDefault="000A5635" w:rsidP="000A5635">
            <w:pPr>
              <w:rPr>
                <w:rFonts w:ascii="Arial" w:hAnsi="Arial"/>
                <w:sz w:val="18"/>
              </w:rPr>
            </w:pPr>
            <w:r w:rsidRPr="00762570">
              <w:rPr>
                <w:rFonts w:ascii="Arial" w:hAnsi="Arial"/>
                <w:sz w:val="18"/>
              </w:rPr>
              <w:t>In</w:t>
            </w:r>
            <w:r w:rsidR="00B3790A">
              <w:rPr>
                <w:rFonts w:ascii="Arial" w:hAnsi="Arial"/>
                <w:sz w:val="18"/>
              </w:rPr>
              <w:t xml:space="preserve"> </w:t>
            </w:r>
            <w:r w:rsidRPr="00762570">
              <w:rPr>
                <w:rFonts w:ascii="Arial" w:hAnsi="Arial"/>
                <w:sz w:val="18"/>
              </w:rPr>
              <w:t>case</w:t>
            </w:r>
            <w:r w:rsidR="00B3790A">
              <w:rPr>
                <w:rFonts w:ascii="Arial" w:hAnsi="Arial"/>
                <w:sz w:val="18"/>
              </w:rPr>
              <w:t xml:space="preserve"> </w:t>
            </w:r>
            <w:r w:rsidRPr="00762570">
              <w:rPr>
                <w:rFonts w:ascii="Arial" w:hAnsi="Arial"/>
                <w:sz w:val="18"/>
              </w:rPr>
              <w:t>of</w:t>
            </w:r>
            <w:r w:rsidR="00B3790A">
              <w:rPr>
                <w:rFonts w:ascii="Arial" w:hAnsi="Arial"/>
                <w:sz w:val="18"/>
              </w:rPr>
              <w:t xml:space="preserve"> </w:t>
            </w:r>
            <w:r w:rsidRPr="00762570">
              <w:rPr>
                <w:rFonts w:ascii="Arial" w:hAnsi="Arial"/>
                <w:sz w:val="18"/>
              </w:rPr>
              <w:t>S8HR,</w:t>
            </w:r>
            <w:r w:rsidR="00B3790A">
              <w:rPr>
                <w:rFonts w:ascii="Arial" w:hAnsi="Arial"/>
                <w:sz w:val="18"/>
              </w:rPr>
              <w:t xml:space="preserve"> </w:t>
            </w:r>
            <w:r w:rsidRPr="00762570">
              <w:rPr>
                <w:rFonts w:ascii="Arial" w:hAnsi="Arial"/>
                <w:sz w:val="18"/>
              </w:rPr>
              <w:t>when</w:t>
            </w:r>
            <w:r w:rsidR="00B3790A">
              <w:rPr>
                <w:rFonts w:ascii="Arial" w:hAnsi="Arial"/>
                <w:sz w:val="18"/>
              </w:rPr>
              <w:t xml:space="preserve"> </w:t>
            </w:r>
            <w:r w:rsidRPr="00762570">
              <w:rPr>
                <w:rFonts w:ascii="Arial" w:hAnsi="Arial"/>
                <w:sz w:val="18"/>
              </w:rPr>
              <w:t>authorized,</w:t>
            </w:r>
            <w:r w:rsidR="00B3790A">
              <w:rPr>
                <w:rFonts w:ascii="Arial" w:hAnsi="Arial"/>
                <w:sz w:val="18"/>
              </w:rPr>
              <w:t xml:space="preserve"> </w:t>
            </w:r>
            <w:r w:rsidRPr="00762570">
              <w:rPr>
                <w:rFonts w:ascii="Arial" w:hAnsi="Arial"/>
                <w:sz w:val="18"/>
              </w:rPr>
              <w:t>provides</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UE</w:t>
            </w:r>
            <w:r w:rsidR="00B3790A">
              <w:rPr>
                <w:rFonts w:ascii="Arial" w:hAnsi="Arial"/>
                <w:sz w:val="18"/>
              </w:rPr>
              <w:t xml:space="preserve"> </w:t>
            </w:r>
            <w:r w:rsidRPr="00762570">
              <w:rPr>
                <w:rFonts w:ascii="Arial" w:hAnsi="Arial"/>
                <w:sz w:val="18"/>
              </w:rPr>
              <w:t>location</w:t>
            </w:r>
            <w:r w:rsidR="00B3790A">
              <w:rPr>
                <w:rFonts w:ascii="Arial" w:hAnsi="Arial"/>
                <w:sz w:val="18"/>
              </w:rPr>
              <w:t xml:space="preserve"> </w:t>
            </w:r>
            <w:r w:rsidRPr="00762570">
              <w:rPr>
                <w:rFonts w:ascii="Arial" w:hAnsi="Arial"/>
                <w:sz w:val="18"/>
              </w:rPr>
              <w:t>information</w:t>
            </w:r>
            <w:r w:rsidR="00B3790A">
              <w:rPr>
                <w:rFonts w:ascii="Arial" w:hAnsi="Arial"/>
                <w:sz w:val="18"/>
              </w:rPr>
              <w:t xml:space="preserve"> </w:t>
            </w:r>
            <w:r w:rsidRPr="00762570">
              <w:rPr>
                <w:rFonts w:ascii="Arial" w:hAnsi="Arial"/>
                <w:sz w:val="18"/>
              </w:rPr>
              <w:t>that</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LMISF</w:t>
            </w:r>
            <w:r w:rsidR="00B3790A">
              <w:rPr>
                <w:rFonts w:ascii="Arial" w:hAnsi="Arial"/>
                <w:sz w:val="18"/>
              </w:rPr>
              <w:t xml:space="preserve"> </w:t>
            </w:r>
            <w:r w:rsidRPr="00762570">
              <w:rPr>
                <w:rFonts w:ascii="Arial" w:hAnsi="Arial"/>
                <w:sz w:val="18"/>
              </w:rPr>
              <w:t>receives</w:t>
            </w:r>
            <w:r w:rsidR="00B3790A">
              <w:rPr>
                <w:rFonts w:ascii="Arial" w:hAnsi="Arial"/>
                <w:sz w:val="18"/>
              </w:rPr>
              <w:t xml:space="preserve"> </w:t>
            </w:r>
            <w:r w:rsidRPr="00762570">
              <w:rPr>
                <w:rFonts w:ascii="Arial" w:hAnsi="Arial"/>
                <w:sz w:val="18"/>
              </w:rPr>
              <w:t>from</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MME</w:t>
            </w:r>
            <w:r w:rsidR="00B3790A">
              <w:rPr>
                <w:rFonts w:ascii="Arial" w:hAnsi="Arial"/>
                <w:sz w:val="18"/>
              </w:rPr>
              <w:t xml:space="preserve"> </w:t>
            </w:r>
            <w:r w:rsidRPr="00762570">
              <w:rPr>
                <w:rFonts w:ascii="Arial" w:hAnsi="Arial"/>
                <w:sz w:val="18"/>
              </w:rPr>
              <w:t>through</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S-GW/BBIFF.</w:t>
            </w:r>
          </w:p>
        </w:tc>
      </w:tr>
      <w:tr w:rsidR="0030571D" w:rsidRPr="0007448A" w14:paraId="7B34D2DF" w14:textId="77777777" w:rsidTr="00C3227C">
        <w:trPr>
          <w:jc w:val="center"/>
        </w:trPr>
        <w:tc>
          <w:tcPr>
            <w:tcW w:w="2626" w:type="dxa"/>
            <w:tcBorders>
              <w:top w:val="single" w:sz="4" w:space="0" w:color="auto"/>
              <w:left w:val="single" w:sz="4" w:space="0" w:color="auto"/>
              <w:bottom w:val="single" w:sz="4" w:space="0" w:color="auto"/>
              <w:right w:val="single" w:sz="4" w:space="0" w:color="auto"/>
            </w:tcBorders>
          </w:tcPr>
          <w:p w14:paraId="7D713E3B" w14:textId="77777777" w:rsidR="0030571D" w:rsidRDefault="0030571D" w:rsidP="0030571D">
            <w:pPr>
              <w:pStyle w:val="TAL"/>
            </w:pPr>
            <w:r>
              <w:t>Time of Location</w:t>
            </w:r>
          </w:p>
        </w:tc>
        <w:tc>
          <w:tcPr>
            <w:tcW w:w="1586" w:type="dxa"/>
            <w:tcBorders>
              <w:top w:val="single" w:sz="4" w:space="0" w:color="auto"/>
              <w:left w:val="single" w:sz="4" w:space="0" w:color="auto"/>
              <w:bottom w:val="single" w:sz="4" w:space="0" w:color="auto"/>
              <w:right w:val="single" w:sz="4" w:space="0" w:color="auto"/>
            </w:tcBorders>
          </w:tcPr>
          <w:p w14:paraId="7C6D4D39" w14:textId="77777777" w:rsidR="0030571D" w:rsidRPr="00CC195E" w:rsidRDefault="0030571D" w:rsidP="0030571D">
            <w:pPr>
              <w:pStyle w:val="TAL"/>
              <w:jc w:val="center"/>
            </w:pPr>
            <w:r w:rsidRPr="0030571D">
              <w:rPr>
                <w:rFonts w:cs="Arial"/>
                <w:szCs w:val="18"/>
              </w:rPr>
              <w:t>C</w:t>
            </w:r>
          </w:p>
        </w:tc>
        <w:tc>
          <w:tcPr>
            <w:tcW w:w="4998" w:type="dxa"/>
            <w:tcBorders>
              <w:top w:val="single" w:sz="4" w:space="0" w:color="auto"/>
              <w:left w:val="single" w:sz="4" w:space="0" w:color="auto"/>
              <w:bottom w:val="single" w:sz="4" w:space="0" w:color="auto"/>
              <w:right w:val="single" w:sz="4" w:space="0" w:color="auto"/>
            </w:tcBorders>
          </w:tcPr>
          <w:p w14:paraId="08388436" w14:textId="77777777" w:rsidR="0030571D" w:rsidRDefault="0030571D" w:rsidP="0030571D">
            <w:pPr>
              <w:pStyle w:val="TAL"/>
            </w:pPr>
            <w:r>
              <w:t>Date/Time of Location. (if target location provided).</w:t>
            </w:r>
          </w:p>
        </w:tc>
      </w:tr>
    </w:tbl>
    <w:p w14:paraId="348AAB40" w14:textId="77777777" w:rsidR="008B45D8" w:rsidRDefault="008B45D8" w:rsidP="00FF2099"/>
    <w:p w14:paraId="46D88201" w14:textId="77777777" w:rsidR="008B45D8" w:rsidRPr="00706160" w:rsidRDefault="008B45D8" w:rsidP="008B45D8">
      <w:pPr>
        <w:pStyle w:val="TH"/>
      </w:pPr>
      <w:r w:rsidRPr="00706160">
        <w:lastRenderedPageBreak/>
        <w:t>Table 7.</w:t>
      </w:r>
      <w:r>
        <w:t>6</w:t>
      </w:r>
      <w:r w:rsidRPr="00706160">
        <w:t xml:space="preserve">: </w:t>
      </w:r>
      <w:r>
        <w:t>XCAP</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8B45D8" w:rsidRPr="00706160" w14:paraId="715FE8F9"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7B002C56" w14:textId="77777777" w:rsidR="008B45D8" w:rsidRPr="00706160" w:rsidRDefault="008B45D8" w:rsidP="003C65AA">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50B1E67D" w14:textId="77777777" w:rsidR="008B45D8" w:rsidRPr="00706160" w:rsidRDefault="008B45D8" w:rsidP="003C65AA">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53E41E01" w14:textId="77777777" w:rsidR="008B45D8" w:rsidRPr="00706160" w:rsidRDefault="008B45D8" w:rsidP="003C65AA">
            <w:pPr>
              <w:pStyle w:val="TAH"/>
            </w:pPr>
            <w:r w:rsidRPr="00706160">
              <w:t>Description/Conditions</w:t>
            </w:r>
          </w:p>
        </w:tc>
      </w:tr>
      <w:tr w:rsidR="008B45D8" w:rsidRPr="00706160" w14:paraId="6943B5B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77985C8" w14:textId="77777777" w:rsidR="008B45D8" w:rsidRPr="00706160" w:rsidRDefault="008B45D8" w:rsidP="003C65AA">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5C0DFDBB" w14:textId="77777777" w:rsidR="008B45D8" w:rsidRPr="00706160" w:rsidRDefault="008B45D8" w:rsidP="003C65AA">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1FCBD1FE" w14:textId="77777777" w:rsidR="008B45D8" w:rsidRPr="00706160" w:rsidRDefault="008B45D8" w:rsidP="001B3BAA">
            <w:pPr>
              <w:pStyle w:val="TAL"/>
            </w:pPr>
            <w:r w:rsidRPr="00706160">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rsidR="00B3790A">
              <w:t xml:space="preserve"> </w:t>
            </w:r>
            <w:r w:rsidRPr="00706160">
              <w:t>(if</w:t>
            </w:r>
            <w:r w:rsidR="00B3790A">
              <w:t xml:space="preserve"> </w:t>
            </w:r>
            <w:r w:rsidRPr="00706160">
              <w:t>available).</w:t>
            </w:r>
            <w:r w:rsidR="00B3790A">
              <w:t xml:space="preserve"> </w:t>
            </w:r>
            <w:r>
              <w:t>It</w:t>
            </w:r>
            <w:r w:rsidR="00B3790A">
              <w:t xml:space="preserve"> </w:t>
            </w:r>
            <w:r>
              <w:t>may</w:t>
            </w:r>
            <w:r w:rsidR="00B3790A">
              <w:t xml:space="preserve"> </w:t>
            </w:r>
            <w:r>
              <w:t>come</w:t>
            </w:r>
            <w:r w:rsidR="00B3790A">
              <w:t xml:space="preserve"> </w:t>
            </w:r>
            <w:r>
              <w:t>from</w:t>
            </w:r>
            <w:r w:rsidR="00B3790A">
              <w:t xml:space="preserve"> </w:t>
            </w:r>
            <w:r>
              <w:t>the</w:t>
            </w:r>
            <w:r w:rsidR="00B3790A">
              <w:t xml:space="preserve"> </w:t>
            </w:r>
            <w:r w:rsidRPr="00955C5D">
              <w:t>X</w:t>
            </w:r>
            <w:r w:rsidR="00B3790A">
              <w:t xml:space="preserve"> </w:t>
            </w:r>
            <w:r w:rsidRPr="00955C5D">
              <w:t>3GPP</w:t>
            </w:r>
            <w:r w:rsidR="00B3790A">
              <w:t xml:space="preserve"> </w:t>
            </w:r>
            <w:r w:rsidRPr="00955C5D">
              <w:t>Asserted</w:t>
            </w:r>
            <w:r w:rsidR="00B3790A">
              <w:t xml:space="preserve"> </w:t>
            </w:r>
            <w:r w:rsidRPr="00955C5D">
              <w:t>Identity</w:t>
            </w:r>
            <w:r w:rsidR="00B3790A">
              <w:t xml:space="preserve"> </w:t>
            </w:r>
            <w:r w:rsidRPr="00955C5D">
              <w:t>Header</w:t>
            </w:r>
            <w:r w:rsidR="00B3790A">
              <w:t xml:space="preserve"> </w:t>
            </w:r>
            <w:r w:rsidRPr="00955C5D">
              <w:t>or</w:t>
            </w:r>
            <w:r w:rsidR="00B3790A">
              <w:t xml:space="preserve"> </w:t>
            </w:r>
            <w:r w:rsidRPr="00955C5D">
              <w:t>the</w:t>
            </w:r>
            <w:r w:rsidR="00B3790A">
              <w:t xml:space="preserve"> </w:t>
            </w:r>
            <w:r w:rsidRPr="00955C5D">
              <w:t>X-3GPP-Intended-Identity</w:t>
            </w:r>
            <w:r w:rsidR="00B3790A">
              <w:t xml:space="preserve"> </w:t>
            </w:r>
            <w:r w:rsidRPr="00955C5D">
              <w:t>of</w:t>
            </w:r>
            <w:r w:rsidR="00B3790A">
              <w:t xml:space="preserve"> </w:t>
            </w:r>
            <w:r w:rsidRPr="00955C5D">
              <w:t>the</w:t>
            </w:r>
            <w:r w:rsidR="00B3790A">
              <w:t xml:space="preserve"> </w:t>
            </w:r>
            <w:r w:rsidRPr="00955C5D">
              <w:t>target</w:t>
            </w:r>
            <w:r w:rsidR="00B3790A">
              <w:t xml:space="preserve"> </w:t>
            </w:r>
            <w:r w:rsidRPr="00955C5D">
              <w:t>described</w:t>
            </w:r>
            <w:r w:rsidR="00B3790A">
              <w:t xml:space="preserve"> </w:t>
            </w:r>
            <w:r w:rsidR="001B3BAA">
              <w:t>in</w:t>
            </w:r>
            <w:r w:rsidR="00B3790A">
              <w:t xml:space="preserve"> </w:t>
            </w:r>
            <w:r w:rsidRPr="00955C5D">
              <w:t>TS</w:t>
            </w:r>
            <w:r w:rsidR="00B3790A">
              <w:t xml:space="preserve"> </w:t>
            </w:r>
            <w:r w:rsidRPr="00955C5D">
              <w:t>24</w:t>
            </w:r>
            <w:r w:rsidR="001B3BAA">
              <w:t>.</w:t>
            </w:r>
            <w:r w:rsidRPr="00955C5D">
              <w:t>623</w:t>
            </w:r>
            <w:r w:rsidR="00B3790A">
              <w:t xml:space="preserve"> </w:t>
            </w:r>
            <w:r w:rsidRPr="00955C5D">
              <w:t>[</w:t>
            </w:r>
            <w:r>
              <w:t>77</w:t>
            </w:r>
            <w:r w:rsidRPr="00955C5D">
              <w:t>]</w:t>
            </w:r>
            <w:r w:rsidR="00B3790A">
              <w:t xml:space="preserve"> </w:t>
            </w:r>
            <w:r w:rsidRPr="00955C5D">
              <w:t>and</w:t>
            </w:r>
            <w:r w:rsidR="00B3790A">
              <w:t xml:space="preserve"> </w:t>
            </w:r>
            <w:r w:rsidRPr="00955C5D">
              <w:t>TS</w:t>
            </w:r>
            <w:r w:rsidR="00B3790A">
              <w:t xml:space="preserve"> </w:t>
            </w:r>
            <w:r w:rsidRPr="00955C5D">
              <w:t>24</w:t>
            </w:r>
            <w:r w:rsidR="001B3BAA">
              <w:t>.</w:t>
            </w:r>
            <w:r w:rsidRPr="00955C5D">
              <w:t>109</w:t>
            </w:r>
            <w:r w:rsidR="00B3790A">
              <w:t xml:space="preserve"> </w:t>
            </w:r>
            <w:r w:rsidRPr="00955C5D">
              <w:t>[</w:t>
            </w:r>
            <w:r>
              <w:t>79</w:t>
            </w:r>
            <w:r w:rsidRPr="00955C5D">
              <w:t>]</w:t>
            </w:r>
            <w:r w:rsidR="00B3790A">
              <w:t xml:space="preserve"> </w:t>
            </w:r>
            <w:r>
              <w:t>or</w:t>
            </w:r>
            <w:r w:rsidR="00B3790A">
              <w:t xml:space="preserve"> </w:t>
            </w:r>
            <w:r>
              <w:t>from</w:t>
            </w:r>
            <w:r w:rsidR="00B3790A">
              <w:t xml:space="preserve"> </w:t>
            </w:r>
            <w:r>
              <w:t>the</w:t>
            </w:r>
            <w:r w:rsidR="00B3790A">
              <w:t xml:space="preserve"> </w:t>
            </w:r>
            <w:r w:rsidRPr="00955C5D">
              <w:t>XUI</w:t>
            </w:r>
            <w:r w:rsidR="00B3790A">
              <w:t xml:space="preserve"> </w:t>
            </w:r>
            <w:r w:rsidRPr="00955C5D">
              <w:t>which</w:t>
            </w:r>
            <w:r w:rsidR="00B3790A">
              <w:t xml:space="preserve"> </w:t>
            </w:r>
            <w:r w:rsidRPr="00955C5D">
              <w:t>is</w:t>
            </w:r>
            <w:r w:rsidR="00B3790A">
              <w:t xml:space="preserve"> </w:t>
            </w:r>
            <w:r w:rsidRPr="00955C5D">
              <w:t>described</w:t>
            </w:r>
            <w:r w:rsidR="00B3790A">
              <w:t xml:space="preserve"> </w:t>
            </w:r>
            <w:r w:rsidRPr="00955C5D">
              <w:t>in</w:t>
            </w:r>
            <w:r w:rsidR="00B3790A">
              <w:t xml:space="preserve"> </w:t>
            </w:r>
            <w:r w:rsidRPr="00955C5D">
              <w:t>IETF</w:t>
            </w:r>
            <w:r w:rsidR="00B3790A">
              <w:t xml:space="preserve"> </w:t>
            </w:r>
            <w:r w:rsidRPr="00955C5D">
              <w:t>RFC</w:t>
            </w:r>
            <w:r w:rsidR="00B3790A">
              <w:t xml:space="preserve"> </w:t>
            </w:r>
            <w:r w:rsidRPr="00955C5D">
              <w:t>4825</w:t>
            </w:r>
            <w:r w:rsidR="00B3790A">
              <w:t xml:space="preserve"> </w:t>
            </w:r>
            <w:r w:rsidRPr="00955C5D">
              <w:t>[</w:t>
            </w:r>
            <w:r>
              <w:t>80</w:t>
            </w:r>
            <w:r w:rsidRPr="00955C5D">
              <w:t>]</w:t>
            </w:r>
            <w:r w:rsidR="00B3790A">
              <w:t xml:space="preserve"> </w:t>
            </w:r>
            <w:r w:rsidRPr="00955C5D">
              <w:t>(if</w:t>
            </w:r>
            <w:r w:rsidR="00B3790A">
              <w:t xml:space="preserve"> </w:t>
            </w:r>
            <w:r w:rsidRPr="00955C5D">
              <w:t>available).</w:t>
            </w:r>
            <w:r w:rsidR="00B3790A">
              <w:t xml:space="preserve"> </w:t>
            </w:r>
            <w:r w:rsidRPr="00955C5D">
              <w:t>It</w:t>
            </w:r>
            <w:r w:rsidR="00B3790A">
              <w:t xml:space="preserve"> </w:t>
            </w:r>
            <w:r w:rsidRPr="00955C5D">
              <w:t>is</w:t>
            </w:r>
            <w:r w:rsidR="00B3790A">
              <w:t xml:space="preserve"> </w:t>
            </w:r>
            <w:r w:rsidRPr="00955C5D">
              <w:t>part</w:t>
            </w:r>
            <w:r w:rsidR="00B3790A">
              <w:t xml:space="preserve"> </w:t>
            </w:r>
            <w:r w:rsidRPr="00955C5D">
              <w:t>of</w:t>
            </w:r>
            <w:r w:rsidR="00B3790A">
              <w:t xml:space="preserve"> </w:t>
            </w:r>
            <w:r w:rsidRPr="00955C5D">
              <w:t>the</w:t>
            </w:r>
            <w:r w:rsidR="00B3790A">
              <w:t xml:space="preserve"> </w:t>
            </w:r>
            <w:r w:rsidRPr="00955C5D">
              <w:t>URI</w:t>
            </w:r>
            <w:r w:rsidR="00B3790A">
              <w:t xml:space="preserve"> </w:t>
            </w:r>
            <w:r w:rsidRPr="00955C5D">
              <w:t>determined</w:t>
            </w:r>
            <w:r w:rsidR="00B3790A">
              <w:t xml:space="preserve"> </w:t>
            </w:r>
            <w:r w:rsidRPr="00955C5D">
              <w:t>by</w:t>
            </w:r>
            <w:r w:rsidR="00B3790A">
              <w:t xml:space="preserve"> </w:t>
            </w:r>
            <w:r w:rsidRPr="00955C5D">
              <w:t>the</w:t>
            </w:r>
            <w:r w:rsidR="00B3790A">
              <w:t xml:space="preserve"> </w:t>
            </w:r>
            <w:r w:rsidRPr="00955C5D">
              <w:t>path</w:t>
            </w:r>
            <w:r w:rsidR="00B3790A">
              <w:t xml:space="preserve"> </w:t>
            </w:r>
            <w:r w:rsidRPr="00955C5D">
              <w:t>selector</w:t>
            </w:r>
            <w:r w:rsidR="00B3790A">
              <w:t xml:space="preserve"> </w:t>
            </w:r>
            <w:r w:rsidRPr="00955C5D">
              <w:t>results</w:t>
            </w:r>
          </w:p>
        </w:tc>
      </w:tr>
      <w:tr w:rsidR="008B45D8" w:rsidRPr="00706160" w14:paraId="7A2C61C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59E3EE2" w14:textId="77777777" w:rsidR="008B45D8" w:rsidRPr="00706160" w:rsidRDefault="008B45D8" w:rsidP="003C65AA">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02DF6069" w14:textId="77777777" w:rsidR="008B45D8" w:rsidRPr="00706160" w:rsidRDefault="008B45D8" w:rsidP="003C65AA">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E825CBB" w14:textId="77777777" w:rsidR="008B45D8" w:rsidRPr="00706160" w:rsidRDefault="008B45D8" w:rsidP="001B3BAA">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rsidR="00B3790A">
              <w:t xml:space="preserve"> </w:t>
            </w:r>
            <w:r w:rsidRPr="00706160">
              <w:t>(if</w:t>
            </w:r>
            <w:r w:rsidR="00B3790A">
              <w:t xml:space="preserve"> </w:t>
            </w:r>
            <w:r w:rsidRPr="00706160">
              <w:t>available).</w:t>
            </w:r>
            <w:r w:rsidR="00B3790A">
              <w:t xml:space="preserve"> </w:t>
            </w:r>
            <w:r>
              <w:t>It</w:t>
            </w:r>
            <w:r w:rsidR="00B3790A">
              <w:t xml:space="preserve"> </w:t>
            </w:r>
            <w:r>
              <w:t>may</w:t>
            </w:r>
            <w:r w:rsidR="00B3790A">
              <w:t xml:space="preserve"> </w:t>
            </w:r>
            <w:r>
              <w:t>come</w:t>
            </w:r>
            <w:r w:rsidR="00B3790A">
              <w:t xml:space="preserve"> </w:t>
            </w:r>
            <w:r>
              <w:t>from</w:t>
            </w:r>
            <w:r w:rsidR="00B3790A">
              <w:t xml:space="preserve"> </w:t>
            </w:r>
            <w:r>
              <w:t>the</w:t>
            </w:r>
            <w:r w:rsidR="00B3790A">
              <w:t xml:space="preserve"> </w:t>
            </w:r>
            <w:r w:rsidRPr="00955C5D">
              <w:t>X</w:t>
            </w:r>
            <w:r w:rsidR="00B3790A">
              <w:t xml:space="preserve"> </w:t>
            </w:r>
            <w:r w:rsidRPr="00955C5D">
              <w:t>3GPP</w:t>
            </w:r>
            <w:r w:rsidR="00B3790A">
              <w:t xml:space="preserve"> </w:t>
            </w:r>
            <w:r w:rsidRPr="00955C5D">
              <w:t>Asserted</w:t>
            </w:r>
            <w:r w:rsidR="00B3790A">
              <w:t xml:space="preserve"> </w:t>
            </w:r>
            <w:r w:rsidRPr="00955C5D">
              <w:t>Identity</w:t>
            </w:r>
            <w:r w:rsidR="00B3790A">
              <w:t xml:space="preserve"> </w:t>
            </w:r>
            <w:r w:rsidRPr="00955C5D">
              <w:t>Header</w:t>
            </w:r>
            <w:r w:rsidR="00B3790A">
              <w:t xml:space="preserve"> </w:t>
            </w:r>
            <w:r w:rsidRPr="00955C5D">
              <w:t>or</w:t>
            </w:r>
            <w:r w:rsidR="00B3790A">
              <w:t xml:space="preserve"> </w:t>
            </w:r>
            <w:r w:rsidRPr="00955C5D">
              <w:t>the</w:t>
            </w:r>
            <w:r w:rsidR="00B3790A">
              <w:t xml:space="preserve"> </w:t>
            </w:r>
            <w:r w:rsidRPr="00955C5D">
              <w:t>X-3GPP-Intended-Identity</w:t>
            </w:r>
            <w:r w:rsidR="00B3790A">
              <w:t xml:space="preserve"> </w:t>
            </w:r>
            <w:r w:rsidRPr="00955C5D">
              <w:t>of</w:t>
            </w:r>
            <w:r w:rsidR="00B3790A">
              <w:t xml:space="preserve"> </w:t>
            </w:r>
            <w:r w:rsidRPr="00955C5D">
              <w:t>the</w:t>
            </w:r>
            <w:r w:rsidR="00B3790A">
              <w:t xml:space="preserve"> </w:t>
            </w:r>
            <w:r w:rsidRPr="00955C5D">
              <w:t>target</w:t>
            </w:r>
            <w:r w:rsidR="00B3790A">
              <w:t xml:space="preserve"> </w:t>
            </w:r>
            <w:r w:rsidRPr="00955C5D">
              <w:t>described</w:t>
            </w:r>
            <w:r w:rsidR="00B3790A">
              <w:t xml:space="preserve"> </w:t>
            </w:r>
            <w:r w:rsidRPr="00955C5D">
              <w:t>in</w:t>
            </w:r>
            <w:r w:rsidR="00B3790A">
              <w:t xml:space="preserve"> </w:t>
            </w:r>
            <w:r w:rsidRPr="00955C5D">
              <w:t>TS</w:t>
            </w:r>
            <w:r w:rsidR="00B3790A">
              <w:t xml:space="preserve"> </w:t>
            </w:r>
            <w:r w:rsidRPr="00955C5D">
              <w:t>24</w:t>
            </w:r>
            <w:r w:rsidR="001B3BAA">
              <w:t>.</w:t>
            </w:r>
            <w:r w:rsidRPr="00955C5D">
              <w:t>623</w:t>
            </w:r>
            <w:r w:rsidR="00B3790A">
              <w:t xml:space="preserve"> </w:t>
            </w:r>
            <w:r w:rsidRPr="00955C5D">
              <w:t>[</w:t>
            </w:r>
            <w:r>
              <w:t>77</w:t>
            </w:r>
            <w:r w:rsidRPr="00955C5D">
              <w:t>]</w:t>
            </w:r>
            <w:r w:rsidR="00B3790A">
              <w:t xml:space="preserve"> </w:t>
            </w:r>
            <w:r w:rsidRPr="00955C5D">
              <w:t>and</w:t>
            </w:r>
            <w:r w:rsidR="00B3790A">
              <w:t xml:space="preserve"> </w:t>
            </w:r>
            <w:r w:rsidRPr="00955C5D">
              <w:t>TS</w:t>
            </w:r>
            <w:r w:rsidR="00B3790A">
              <w:t xml:space="preserve"> </w:t>
            </w:r>
            <w:r w:rsidRPr="00955C5D">
              <w:t>24</w:t>
            </w:r>
            <w:r w:rsidR="001B3BAA">
              <w:t>.</w:t>
            </w:r>
            <w:r w:rsidRPr="00955C5D">
              <w:t>109</w:t>
            </w:r>
            <w:r w:rsidR="00B3790A">
              <w:t xml:space="preserve"> </w:t>
            </w:r>
            <w:r w:rsidRPr="00955C5D">
              <w:t>[</w:t>
            </w:r>
            <w:r>
              <w:t>79</w:t>
            </w:r>
            <w:r w:rsidRPr="00955C5D">
              <w:t>]</w:t>
            </w:r>
            <w:r w:rsidR="00B3790A">
              <w:t xml:space="preserve"> </w:t>
            </w:r>
            <w:r>
              <w:t>or</w:t>
            </w:r>
            <w:r w:rsidR="00B3790A">
              <w:t xml:space="preserve"> </w:t>
            </w:r>
            <w:r>
              <w:t>from</w:t>
            </w:r>
            <w:r w:rsidR="00B3790A">
              <w:t xml:space="preserve"> </w:t>
            </w:r>
            <w:r>
              <w:t>the</w:t>
            </w:r>
            <w:r w:rsidR="00B3790A">
              <w:t xml:space="preserve"> </w:t>
            </w:r>
            <w:r w:rsidRPr="00955C5D">
              <w:t>XUI</w:t>
            </w:r>
            <w:r w:rsidR="00B3790A">
              <w:t xml:space="preserve"> </w:t>
            </w:r>
            <w:r w:rsidRPr="00955C5D">
              <w:t>which</w:t>
            </w:r>
            <w:r w:rsidR="00B3790A">
              <w:t xml:space="preserve"> </w:t>
            </w:r>
            <w:r w:rsidRPr="00955C5D">
              <w:t>is</w:t>
            </w:r>
            <w:r w:rsidR="00B3790A">
              <w:t xml:space="preserve"> </w:t>
            </w:r>
            <w:r w:rsidRPr="00955C5D">
              <w:t>described</w:t>
            </w:r>
            <w:r w:rsidR="00B3790A">
              <w:t xml:space="preserve"> </w:t>
            </w:r>
            <w:r w:rsidRPr="00955C5D">
              <w:t>in</w:t>
            </w:r>
            <w:r w:rsidR="00B3790A">
              <w:t xml:space="preserve"> </w:t>
            </w:r>
            <w:r w:rsidRPr="00955C5D">
              <w:t>IETF</w:t>
            </w:r>
            <w:r w:rsidR="00B3790A">
              <w:t xml:space="preserve"> </w:t>
            </w:r>
            <w:r w:rsidRPr="00955C5D">
              <w:t>RFC</w:t>
            </w:r>
            <w:r w:rsidR="00B3790A">
              <w:t xml:space="preserve"> </w:t>
            </w:r>
            <w:r w:rsidRPr="00955C5D">
              <w:t>4825</w:t>
            </w:r>
            <w:r w:rsidR="00B3790A">
              <w:t xml:space="preserve"> </w:t>
            </w:r>
            <w:r w:rsidRPr="00955C5D">
              <w:t>[</w:t>
            </w:r>
            <w:r>
              <w:t>80</w:t>
            </w:r>
            <w:r w:rsidRPr="00955C5D">
              <w:t>]</w:t>
            </w:r>
            <w:r w:rsidR="00B3790A">
              <w:t xml:space="preserve"> </w:t>
            </w:r>
            <w:r w:rsidRPr="00955C5D">
              <w:t>(if</w:t>
            </w:r>
            <w:r w:rsidR="00B3790A">
              <w:t xml:space="preserve"> </w:t>
            </w:r>
            <w:r w:rsidRPr="00955C5D">
              <w:t>available).</w:t>
            </w:r>
            <w:r w:rsidR="00B3790A">
              <w:t xml:space="preserve"> </w:t>
            </w:r>
            <w:r w:rsidRPr="00955C5D">
              <w:t>It</w:t>
            </w:r>
            <w:r w:rsidR="00B3790A">
              <w:t xml:space="preserve"> </w:t>
            </w:r>
            <w:r w:rsidRPr="00955C5D">
              <w:t>is</w:t>
            </w:r>
            <w:r w:rsidR="00B3790A">
              <w:t xml:space="preserve"> </w:t>
            </w:r>
            <w:r w:rsidRPr="00955C5D">
              <w:t>part</w:t>
            </w:r>
            <w:r w:rsidR="00B3790A">
              <w:t xml:space="preserve"> </w:t>
            </w:r>
            <w:r w:rsidRPr="00955C5D">
              <w:t>of</w:t>
            </w:r>
            <w:r w:rsidR="00B3790A">
              <w:t xml:space="preserve"> </w:t>
            </w:r>
            <w:r w:rsidRPr="00955C5D">
              <w:t>the</w:t>
            </w:r>
            <w:r w:rsidR="00B3790A">
              <w:t xml:space="preserve"> </w:t>
            </w:r>
            <w:r w:rsidRPr="00955C5D">
              <w:t>URI</w:t>
            </w:r>
            <w:r w:rsidR="00B3790A">
              <w:t xml:space="preserve"> </w:t>
            </w:r>
            <w:r w:rsidRPr="00955C5D">
              <w:t>determined</w:t>
            </w:r>
            <w:r w:rsidR="00B3790A">
              <w:t xml:space="preserve"> </w:t>
            </w:r>
            <w:r w:rsidRPr="00955C5D">
              <w:t>by</w:t>
            </w:r>
            <w:r w:rsidR="00B3790A">
              <w:t xml:space="preserve"> </w:t>
            </w:r>
            <w:r w:rsidRPr="00955C5D">
              <w:t>the</w:t>
            </w:r>
            <w:r w:rsidR="00B3790A">
              <w:t xml:space="preserve"> </w:t>
            </w:r>
            <w:r w:rsidRPr="00955C5D">
              <w:t>path</w:t>
            </w:r>
            <w:r w:rsidR="00B3790A">
              <w:t xml:space="preserve"> </w:t>
            </w:r>
            <w:r w:rsidRPr="00955C5D">
              <w:t>selector</w:t>
            </w:r>
            <w:r w:rsidR="00B3790A">
              <w:t xml:space="preserve"> </w:t>
            </w:r>
            <w:r w:rsidRPr="00955C5D">
              <w:t>results</w:t>
            </w:r>
          </w:p>
        </w:tc>
      </w:tr>
      <w:tr w:rsidR="008B45D8" w:rsidRPr="00706160" w14:paraId="1C3CC3F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3B0ED96" w14:textId="77777777" w:rsidR="008B45D8" w:rsidRPr="00706160" w:rsidRDefault="008B45D8" w:rsidP="003C65AA">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05974D91"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18875E63"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t>XCAP</w:t>
            </w:r>
            <w:r w:rsidR="00B3790A">
              <w:t xml:space="preserve"> </w:t>
            </w:r>
            <w:r w:rsidRPr="00706160">
              <w:t>event</w:t>
            </w:r>
            <w:r w:rsidR="00B3790A">
              <w:t xml:space="preserve"> </w:t>
            </w:r>
            <w:r w:rsidRPr="00706160">
              <w:t>type</w:t>
            </w:r>
            <w:r w:rsidR="00B3790A">
              <w:t xml:space="preserve"> </w:t>
            </w:r>
            <w:r>
              <w:t>(to</w:t>
            </w:r>
            <w:r w:rsidR="00B3790A">
              <w:t xml:space="preserve"> </w:t>
            </w:r>
            <w:r>
              <w:t>be</w:t>
            </w:r>
            <w:r w:rsidR="00B3790A">
              <w:t xml:space="preserve"> </w:t>
            </w:r>
            <w:r>
              <w:t>defined</w:t>
            </w:r>
            <w:r w:rsidR="00B3790A">
              <w:t xml:space="preserve"> </w:t>
            </w:r>
            <w:r>
              <w:t>by</w:t>
            </w:r>
            <w:r w:rsidR="00B3790A">
              <w:t xml:space="preserve"> </w:t>
            </w:r>
            <w:r>
              <w:t>further</w:t>
            </w:r>
            <w:r w:rsidR="00B3790A">
              <w:t xml:space="preserve"> </w:t>
            </w:r>
            <w:r>
              <w:t>studies)</w:t>
            </w:r>
            <w:r w:rsidRPr="00706160">
              <w:t>.</w:t>
            </w:r>
          </w:p>
        </w:tc>
      </w:tr>
      <w:tr w:rsidR="008B45D8" w:rsidRPr="00706160" w14:paraId="6F3C84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236F049" w14:textId="77777777" w:rsidR="008B45D8" w:rsidRPr="00706160" w:rsidRDefault="008B45D8" w:rsidP="003C65AA">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70AD0FA3" w14:textId="77777777" w:rsidR="008B45D8" w:rsidRPr="00706160" w:rsidRDefault="008B45D8" w:rsidP="003C65AA">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3A3DC85E"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8B45D8" w:rsidRPr="00706160" w14:paraId="0EC4C97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FA8B8B8" w14:textId="77777777" w:rsidR="008B45D8" w:rsidRPr="00706160" w:rsidRDefault="008B45D8" w:rsidP="003C65AA">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06C37889"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13F3E5D5"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8B45D8" w:rsidRPr="00706160" w14:paraId="1C1B9B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E728139" w14:textId="77777777" w:rsidR="008B45D8" w:rsidRPr="00706160" w:rsidRDefault="008B45D8" w:rsidP="003C65AA">
            <w:pPr>
              <w:pStyle w:val="TAL"/>
            </w:pPr>
            <w:r>
              <w:t>IMS</w:t>
            </w:r>
            <w:r w:rsidR="00B3790A">
              <w:t xml:space="preserve"> </w:t>
            </w:r>
            <w:r>
              <w:t>event</w:t>
            </w:r>
          </w:p>
        </w:tc>
        <w:tc>
          <w:tcPr>
            <w:tcW w:w="1586" w:type="dxa"/>
            <w:tcBorders>
              <w:top w:val="single" w:sz="4" w:space="0" w:color="auto"/>
              <w:left w:val="single" w:sz="4" w:space="0" w:color="auto"/>
              <w:bottom w:val="single" w:sz="4" w:space="0" w:color="auto"/>
              <w:right w:val="single" w:sz="4" w:space="0" w:color="auto"/>
            </w:tcBorders>
            <w:vAlign w:val="center"/>
          </w:tcPr>
          <w:p w14:paraId="79D4461D" w14:textId="77777777" w:rsidR="008B45D8" w:rsidRPr="00706160" w:rsidRDefault="008B45D8" w:rsidP="003C65AA">
            <w:pPr>
              <w:pStyle w:val="TAL"/>
              <w:jc w:val="center"/>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5F92C1A4"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t>Provide</w:t>
            </w:r>
            <w:r w:rsidR="00B3790A">
              <w:t xml:space="preserve"> </w:t>
            </w:r>
            <w:r>
              <w:t>the</w:t>
            </w:r>
            <w:r w:rsidR="00B3790A">
              <w:t xml:space="preserve"> </w:t>
            </w:r>
            <w:r>
              <w:t>event</w:t>
            </w:r>
            <w:r w:rsidR="00B3790A">
              <w:t xml:space="preserve"> </w:t>
            </w:r>
            <w:r>
              <w:t>information</w:t>
            </w:r>
            <w:r w:rsidR="00B3790A">
              <w:t xml:space="preserve"> </w:t>
            </w:r>
            <w:r>
              <w:t>than</w:t>
            </w:r>
            <w:r w:rsidR="00B3790A">
              <w:t xml:space="preserve"> </w:t>
            </w:r>
            <w:r>
              <w:t>an</w:t>
            </w:r>
            <w:r w:rsidR="00B3790A">
              <w:t xml:space="preserve"> </w:t>
            </w:r>
            <w:r>
              <w:t>event</w:t>
            </w:r>
            <w:r w:rsidR="00B3790A">
              <w:t xml:space="preserve"> </w:t>
            </w:r>
            <w:r>
              <w:t>related</w:t>
            </w:r>
            <w:r w:rsidR="00B3790A">
              <w:t xml:space="preserve"> </w:t>
            </w:r>
            <w:r>
              <w:t>to</w:t>
            </w:r>
            <w:r w:rsidR="00B3790A">
              <w:t xml:space="preserve"> </w:t>
            </w:r>
            <w:r>
              <w:t>XCAP</w:t>
            </w:r>
            <w:r w:rsidR="00B3790A">
              <w:t xml:space="preserve"> </w:t>
            </w:r>
            <w:r>
              <w:t>transaction</w:t>
            </w:r>
            <w:r w:rsidR="00B3790A">
              <w:t xml:space="preserve"> </w:t>
            </w:r>
            <w:r>
              <w:t>or</w:t>
            </w:r>
            <w:r w:rsidR="00B3790A">
              <w:t xml:space="preserve"> </w:t>
            </w:r>
            <w:r>
              <w:t>server.</w:t>
            </w:r>
          </w:p>
        </w:tc>
      </w:tr>
      <w:tr w:rsidR="008B45D8" w:rsidRPr="00706160" w14:paraId="7F1DCFB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A1DDF92" w14:textId="77777777" w:rsidR="008B45D8" w:rsidRPr="00706160" w:rsidRDefault="008B45D8" w:rsidP="003C65AA">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1716E166"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63D1B51C"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p>
        </w:tc>
      </w:tr>
      <w:tr w:rsidR="008B45D8" w:rsidRPr="00706160" w14:paraId="1A30003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B6391B" w14:textId="77777777" w:rsidR="008B45D8" w:rsidRPr="00706160" w:rsidRDefault="008B45D8" w:rsidP="003C65AA">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2AB99F72"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E269BB3"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p>
        </w:tc>
      </w:tr>
      <w:tr w:rsidR="008B45D8" w:rsidRPr="00706160" w14:paraId="0B080C5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E84FDD2" w14:textId="77777777" w:rsidR="008B45D8" w:rsidRPr="00E24A79" w:rsidDel="00955C5D" w:rsidRDefault="008B45D8" w:rsidP="003C65AA">
            <w:pPr>
              <w:pStyle w:val="TAL"/>
            </w:pPr>
            <w:r>
              <w:t>X</w:t>
            </w:r>
            <w:r w:rsidR="00B3790A">
              <w:t xml:space="preserve"> </w:t>
            </w:r>
            <w:r>
              <w:t>3GPP</w:t>
            </w:r>
            <w:r w:rsidR="00B3790A">
              <w:t xml:space="preserve"> </w:t>
            </w:r>
            <w:r>
              <w:t>asserted</w:t>
            </w:r>
            <w:r w:rsidR="00B3790A">
              <w:t xml:space="preserve"> </w:t>
            </w:r>
            <w:r>
              <w:t>i</w:t>
            </w:r>
            <w:r w:rsidRPr="00E24A79">
              <w:t>dentity</w:t>
            </w:r>
          </w:p>
        </w:tc>
        <w:tc>
          <w:tcPr>
            <w:tcW w:w="1586" w:type="dxa"/>
            <w:tcBorders>
              <w:top w:val="single" w:sz="4" w:space="0" w:color="auto"/>
              <w:left w:val="single" w:sz="4" w:space="0" w:color="auto"/>
              <w:bottom w:val="single" w:sz="4" w:space="0" w:color="auto"/>
              <w:right w:val="single" w:sz="4" w:space="0" w:color="auto"/>
            </w:tcBorders>
            <w:vAlign w:val="center"/>
          </w:tcPr>
          <w:p w14:paraId="0F0A31D7" w14:textId="77777777" w:rsidR="008B45D8" w:rsidRDefault="008B45D8" w:rsidP="003C65AA">
            <w:pPr>
              <w:pStyle w:val="TAL"/>
              <w:jc w:val="center"/>
            </w:pPr>
            <w:r w:rsidRPr="00E24A79">
              <w:t>C</w:t>
            </w:r>
          </w:p>
        </w:tc>
        <w:tc>
          <w:tcPr>
            <w:tcW w:w="4998" w:type="dxa"/>
            <w:tcBorders>
              <w:top w:val="single" w:sz="4" w:space="0" w:color="auto"/>
              <w:left w:val="single" w:sz="4" w:space="0" w:color="auto"/>
              <w:bottom w:val="single" w:sz="4" w:space="0" w:color="auto"/>
              <w:right w:val="single" w:sz="4" w:space="0" w:color="auto"/>
            </w:tcBorders>
            <w:vAlign w:val="center"/>
          </w:tcPr>
          <w:p w14:paraId="1526C2B3" w14:textId="77777777" w:rsidR="008B45D8" w:rsidRPr="00706160" w:rsidRDefault="008B45D8" w:rsidP="003C65AA">
            <w:pPr>
              <w:pStyle w:val="TAL"/>
            </w:pPr>
            <w:r>
              <w:t>Information</w:t>
            </w:r>
            <w:r w:rsidR="00B3790A">
              <w:t xml:space="preserve"> </w:t>
            </w:r>
            <w:r>
              <w:t>to</w:t>
            </w:r>
            <w:r w:rsidR="00B3790A">
              <w:t xml:space="preserve"> </w:t>
            </w:r>
            <w:r>
              <w:t>complement</w:t>
            </w:r>
            <w:r w:rsidR="00B3790A">
              <w:t xml:space="preserve"> </w:t>
            </w:r>
            <w:r>
              <w:t>the</w:t>
            </w:r>
            <w:r w:rsidR="00B3790A">
              <w:t xml:space="preserve"> </w:t>
            </w:r>
            <w:r>
              <w:t>observed</w:t>
            </w:r>
            <w:r w:rsidR="00B3790A">
              <w:t xml:space="preserve"> </w:t>
            </w:r>
            <w:r>
              <w:t>SIP</w:t>
            </w:r>
            <w:r w:rsidR="00B3790A">
              <w:t xml:space="preserve"> </w:t>
            </w:r>
            <w:r>
              <w:t>URI</w:t>
            </w:r>
            <w:r w:rsidR="00B3790A">
              <w:t xml:space="preserve"> </w:t>
            </w:r>
            <w:r>
              <w:t>or</w:t>
            </w:r>
            <w:r w:rsidR="00B3790A">
              <w:t xml:space="preserve"> </w:t>
            </w:r>
            <w:r>
              <w:t>Tel</w:t>
            </w:r>
            <w:r w:rsidR="00B3790A">
              <w:t xml:space="preserve"> </w:t>
            </w:r>
            <w:r>
              <w:t>URI</w:t>
            </w:r>
            <w:r w:rsidR="00B3790A">
              <w:t xml:space="preserve"> </w:t>
            </w:r>
            <w:r>
              <w:t>(if</w:t>
            </w:r>
            <w:r w:rsidR="00B3790A">
              <w:t xml:space="preserve"> </w:t>
            </w:r>
            <w:r>
              <w:t>available)</w:t>
            </w:r>
            <w:r w:rsidR="00B3790A">
              <w:t xml:space="preserve"> </w:t>
            </w:r>
            <w:r w:rsidRPr="002E6F70">
              <w:t>as</w:t>
            </w:r>
            <w:r w:rsidR="00B3790A">
              <w:t xml:space="preserve"> </w:t>
            </w:r>
            <w:r w:rsidRPr="002E6F70">
              <w:t>slight</w:t>
            </w:r>
            <w:r w:rsidR="00B3790A">
              <w:t xml:space="preserve"> </w:t>
            </w:r>
            <w:r w:rsidRPr="002E6F70">
              <w:t>formal</w:t>
            </w:r>
            <w:r w:rsidR="00B3790A">
              <w:t xml:space="preserve"> </w:t>
            </w:r>
            <w:r w:rsidRPr="002E6F70">
              <w:t>differences</w:t>
            </w:r>
            <w:r w:rsidR="00B3790A">
              <w:t xml:space="preserve"> </w:t>
            </w:r>
            <w:r w:rsidRPr="002E6F70">
              <w:t>do</w:t>
            </w:r>
            <w:r w:rsidR="00B3790A">
              <w:t xml:space="preserve"> </w:t>
            </w:r>
            <w:r w:rsidRPr="002E6F70">
              <w:t>happen</w:t>
            </w:r>
            <w:r w:rsidR="00B3790A">
              <w:t xml:space="preserve"> </w:t>
            </w:r>
            <w:r w:rsidRPr="002E6F70">
              <w:t>due</w:t>
            </w:r>
            <w:r w:rsidR="00B3790A">
              <w:t xml:space="preserve"> </w:t>
            </w:r>
            <w:r w:rsidRPr="002E6F70">
              <w:t>to</w:t>
            </w:r>
            <w:r w:rsidR="00B3790A">
              <w:t xml:space="preserve"> </w:t>
            </w:r>
            <w:r>
              <w:t>XCAP</w:t>
            </w:r>
            <w:r w:rsidR="00B3790A">
              <w:t xml:space="preserve"> </w:t>
            </w:r>
            <w:r w:rsidRPr="002E6F70">
              <w:t>usage.</w:t>
            </w:r>
          </w:p>
        </w:tc>
      </w:tr>
      <w:tr w:rsidR="008B45D8" w:rsidRPr="00706160" w14:paraId="59F58B5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ECE521A" w14:textId="77777777" w:rsidR="008B45D8" w:rsidRPr="00514F66" w:rsidRDefault="008B45D8" w:rsidP="003C65AA">
            <w:pPr>
              <w:pStyle w:val="TAL"/>
              <w:rPr>
                <w:rFonts w:cs="Arial"/>
              </w:rPr>
            </w:pPr>
            <w:r w:rsidRPr="00514F66">
              <w:rPr>
                <w:rFonts w:cs="Arial"/>
              </w:rPr>
              <w:t>XUI</w:t>
            </w:r>
          </w:p>
        </w:tc>
        <w:tc>
          <w:tcPr>
            <w:tcW w:w="1586" w:type="dxa"/>
            <w:tcBorders>
              <w:top w:val="single" w:sz="4" w:space="0" w:color="auto"/>
              <w:left w:val="single" w:sz="4" w:space="0" w:color="auto"/>
              <w:bottom w:val="single" w:sz="4" w:space="0" w:color="auto"/>
              <w:right w:val="single" w:sz="4" w:space="0" w:color="auto"/>
            </w:tcBorders>
            <w:vAlign w:val="center"/>
          </w:tcPr>
          <w:p w14:paraId="5C3089E2" w14:textId="77777777" w:rsidR="008B45D8" w:rsidRPr="00903FCD" w:rsidRDefault="008B45D8" w:rsidP="003C65AA">
            <w:pPr>
              <w:pStyle w:val="TAL"/>
              <w:jc w:val="center"/>
              <w:rPr>
                <w:rFonts w:cs="Arial"/>
              </w:rPr>
            </w:pPr>
            <w:r w:rsidRPr="00903FCD">
              <w:rPr>
                <w:rFonts w:cs="Arial"/>
              </w:rPr>
              <w:t>C</w:t>
            </w:r>
          </w:p>
        </w:tc>
        <w:tc>
          <w:tcPr>
            <w:tcW w:w="4998" w:type="dxa"/>
            <w:tcBorders>
              <w:top w:val="single" w:sz="4" w:space="0" w:color="auto"/>
              <w:left w:val="single" w:sz="4" w:space="0" w:color="auto"/>
              <w:bottom w:val="single" w:sz="4" w:space="0" w:color="auto"/>
              <w:right w:val="single" w:sz="4" w:space="0" w:color="auto"/>
            </w:tcBorders>
            <w:vAlign w:val="center"/>
          </w:tcPr>
          <w:p w14:paraId="4D268628" w14:textId="77777777" w:rsidR="008B45D8" w:rsidRPr="006216B2" w:rsidRDefault="008B45D8" w:rsidP="003C65AA">
            <w:pPr>
              <w:pStyle w:val="TAL"/>
              <w:rPr>
                <w:rFonts w:cs="Arial"/>
              </w:rPr>
            </w:pPr>
            <w:r w:rsidRPr="006216B2">
              <w:rPr>
                <w:rFonts w:cs="Arial"/>
              </w:rPr>
              <w:t>Information</w:t>
            </w:r>
            <w:r w:rsidR="00B3790A">
              <w:rPr>
                <w:rFonts w:cs="Arial"/>
              </w:rPr>
              <w:t xml:space="preserve"> </w:t>
            </w:r>
            <w:r w:rsidRPr="006216B2">
              <w:rPr>
                <w:rFonts w:cs="Arial"/>
              </w:rPr>
              <w:t>to</w:t>
            </w:r>
            <w:r w:rsidR="00B3790A">
              <w:rPr>
                <w:rFonts w:cs="Arial"/>
              </w:rPr>
              <w:t xml:space="preserve"> </w:t>
            </w:r>
            <w:r w:rsidRPr="006216B2">
              <w:rPr>
                <w:rFonts w:cs="Arial"/>
              </w:rPr>
              <w:t>complement</w:t>
            </w:r>
            <w:r w:rsidR="00B3790A">
              <w:rPr>
                <w:rFonts w:cs="Arial"/>
              </w:rPr>
              <w:t xml:space="preserve"> </w:t>
            </w:r>
            <w:r w:rsidRPr="006216B2">
              <w:rPr>
                <w:rFonts w:cs="Arial"/>
              </w:rPr>
              <w:t>the</w:t>
            </w:r>
            <w:r w:rsidR="00B3790A">
              <w:rPr>
                <w:rFonts w:cs="Arial"/>
              </w:rPr>
              <w:t xml:space="preserve"> </w:t>
            </w:r>
            <w:r w:rsidRPr="006216B2">
              <w:rPr>
                <w:rFonts w:cs="Arial"/>
              </w:rPr>
              <w:t>observed</w:t>
            </w:r>
            <w:r w:rsidR="00B3790A">
              <w:rPr>
                <w:rFonts w:cs="Arial"/>
              </w:rPr>
              <w:t xml:space="preserve"> </w:t>
            </w:r>
            <w:r w:rsidRPr="006216B2">
              <w:rPr>
                <w:rFonts w:cs="Arial"/>
              </w:rPr>
              <w:t>SIP</w:t>
            </w:r>
            <w:r w:rsidR="00B3790A">
              <w:rPr>
                <w:rFonts w:cs="Arial"/>
              </w:rPr>
              <w:t xml:space="preserve"> </w:t>
            </w:r>
            <w:r w:rsidRPr="006216B2">
              <w:rPr>
                <w:rFonts w:cs="Arial"/>
              </w:rPr>
              <w:t>URI</w:t>
            </w:r>
            <w:r w:rsidR="00B3790A">
              <w:rPr>
                <w:rFonts w:cs="Arial"/>
              </w:rPr>
              <w:t xml:space="preserve"> </w:t>
            </w:r>
            <w:r>
              <w:rPr>
                <w:rFonts w:cs="Arial"/>
              </w:rPr>
              <w:t>or</w:t>
            </w:r>
            <w:r w:rsidR="00B3790A">
              <w:rPr>
                <w:rFonts w:cs="Arial"/>
              </w:rPr>
              <w:t xml:space="preserve"> </w:t>
            </w:r>
            <w:r>
              <w:rPr>
                <w:rFonts w:cs="Arial"/>
              </w:rPr>
              <w:t>Tel</w:t>
            </w:r>
            <w:r w:rsidR="00B3790A">
              <w:rPr>
                <w:rFonts w:cs="Arial"/>
              </w:rPr>
              <w:t xml:space="preserve"> </w:t>
            </w:r>
            <w:r>
              <w:rPr>
                <w:rFonts w:cs="Arial"/>
              </w:rPr>
              <w:t>URI</w:t>
            </w:r>
            <w:r w:rsidR="00B3790A">
              <w:rPr>
                <w:rFonts w:cs="Arial"/>
              </w:rPr>
              <w:t xml:space="preserve"> </w:t>
            </w:r>
            <w:r w:rsidRPr="006216B2">
              <w:rPr>
                <w:rFonts w:cs="Arial"/>
              </w:rPr>
              <w:t>(if</w:t>
            </w:r>
            <w:r w:rsidR="00B3790A">
              <w:rPr>
                <w:rFonts w:cs="Arial"/>
              </w:rPr>
              <w:t xml:space="preserve"> </w:t>
            </w:r>
            <w:r w:rsidRPr="006216B2">
              <w:rPr>
                <w:rFonts w:cs="Arial"/>
              </w:rPr>
              <w:t>available)</w:t>
            </w:r>
            <w:r w:rsidR="00B3790A">
              <w:rPr>
                <w:rFonts w:cs="Arial"/>
              </w:rPr>
              <w:t xml:space="preserve"> </w:t>
            </w:r>
            <w:r w:rsidRPr="006216B2">
              <w:rPr>
                <w:rFonts w:cs="Arial"/>
              </w:rPr>
              <w:t>as</w:t>
            </w:r>
            <w:r w:rsidR="00B3790A">
              <w:rPr>
                <w:rFonts w:cs="Arial"/>
              </w:rPr>
              <w:t xml:space="preserve"> </w:t>
            </w:r>
            <w:r w:rsidRPr="006216B2">
              <w:rPr>
                <w:rFonts w:cs="Arial"/>
              </w:rPr>
              <w:t>slight</w:t>
            </w:r>
            <w:r w:rsidR="00B3790A">
              <w:rPr>
                <w:rFonts w:cs="Arial"/>
              </w:rPr>
              <w:t xml:space="preserve"> </w:t>
            </w:r>
            <w:r w:rsidRPr="006216B2">
              <w:rPr>
                <w:rFonts w:cs="Arial"/>
              </w:rPr>
              <w:t>formal</w:t>
            </w:r>
            <w:r w:rsidR="00B3790A">
              <w:rPr>
                <w:rFonts w:cs="Arial"/>
              </w:rPr>
              <w:t xml:space="preserve"> </w:t>
            </w:r>
            <w:r w:rsidRPr="006216B2">
              <w:rPr>
                <w:rFonts w:cs="Arial"/>
              </w:rPr>
              <w:t>differences</w:t>
            </w:r>
            <w:r w:rsidR="00B3790A">
              <w:rPr>
                <w:rFonts w:cs="Arial"/>
              </w:rPr>
              <w:t xml:space="preserve"> </w:t>
            </w:r>
            <w:r w:rsidRPr="006216B2">
              <w:rPr>
                <w:rFonts w:cs="Arial"/>
              </w:rPr>
              <w:t>do</w:t>
            </w:r>
            <w:r w:rsidR="00B3790A">
              <w:rPr>
                <w:rFonts w:cs="Arial"/>
              </w:rPr>
              <w:t xml:space="preserve"> </w:t>
            </w:r>
            <w:r w:rsidRPr="006216B2">
              <w:rPr>
                <w:rFonts w:cs="Arial"/>
              </w:rPr>
              <w:t>happen</w:t>
            </w:r>
            <w:r w:rsidR="00B3790A">
              <w:rPr>
                <w:rFonts w:cs="Arial"/>
              </w:rPr>
              <w:t xml:space="preserve"> </w:t>
            </w:r>
            <w:r w:rsidRPr="006216B2">
              <w:rPr>
                <w:rFonts w:cs="Arial"/>
              </w:rPr>
              <w:t>due</w:t>
            </w:r>
            <w:r w:rsidR="00B3790A">
              <w:rPr>
                <w:rFonts w:cs="Arial"/>
              </w:rPr>
              <w:t xml:space="preserve"> </w:t>
            </w:r>
            <w:r w:rsidRPr="006216B2">
              <w:rPr>
                <w:rFonts w:cs="Arial"/>
              </w:rPr>
              <w:t>to</w:t>
            </w:r>
            <w:r w:rsidR="00B3790A">
              <w:rPr>
                <w:rFonts w:cs="Arial"/>
              </w:rPr>
              <w:t xml:space="preserve"> </w:t>
            </w:r>
            <w:r>
              <w:rPr>
                <w:rFonts w:cs="Arial"/>
              </w:rPr>
              <w:t>XCAP</w:t>
            </w:r>
            <w:r w:rsidR="00B3790A">
              <w:rPr>
                <w:rFonts w:cs="Arial"/>
              </w:rPr>
              <w:t xml:space="preserve"> </w:t>
            </w:r>
            <w:r w:rsidRPr="006216B2">
              <w:rPr>
                <w:rFonts w:cs="Arial"/>
              </w:rPr>
              <w:t>usage.</w:t>
            </w:r>
          </w:p>
        </w:tc>
      </w:tr>
      <w:tr w:rsidR="008B45D8" w:rsidRPr="00706160" w14:paraId="73AEC19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BEE73A6" w14:textId="77777777" w:rsidR="008B45D8" w:rsidRPr="00514F66" w:rsidRDefault="008B45D8" w:rsidP="003C65AA">
            <w:pPr>
              <w:pStyle w:val="TAL"/>
              <w:rPr>
                <w:rFonts w:cs="Arial"/>
              </w:rPr>
            </w:pPr>
            <w:r w:rsidRPr="00A91FB5">
              <w:t>Correlation</w:t>
            </w:r>
          </w:p>
        </w:tc>
        <w:tc>
          <w:tcPr>
            <w:tcW w:w="1586" w:type="dxa"/>
            <w:tcBorders>
              <w:top w:val="single" w:sz="4" w:space="0" w:color="auto"/>
              <w:left w:val="single" w:sz="4" w:space="0" w:color="auto"/>
              <w:bottom w:val="single" w:sz="4" w:space="0" w:color="auto"/>
              <w:right w:val="single" w:sz="4" w:space="0" w:color="auto"/>
            </w:tcBorders>
            <w:vAlign w:val="center"/>
          </w:tcPr>
          <w:p w14:paraId="45D77D3F" w14:textId="77777777" w:rsidR="008B45D8" w:rsidRPr="00903FCD" w:rsidRDefault="008B45D8" w:rsidP="003C65AA">
            <w:pPr>
              <w:pStyle w:val="TAL"/>
              <w:jc w:val="center"/>
              <w:rPr>
                <w:rFonts w:cs="Arial"/>
              </w:rPr>
            </w:pPr>
            <w:r w:rsidRPr="00A91FB5">
              <w:t>C</w:t>
            </w:r>
          </w:p>
        </w:tc>
        <w:tc>
          <w:tcPr>
            <w:tcW w:w="4998" w:type="dxa"/>
            <w:tcBorders>
              <w:top w:val="single" w:sz="4" w:space="0" w:color="auto"/>
              <w:left w:val="single" w:sz="4" w:space="0" w:color="auto"/>
              <w:bottom w:val="single" w:sz="4" w:space="0" w:color="auto"/>
              <w:right w:val="single" w:sz="4" w:space="0" w:color="auto"/>
            </w:tcBorders>
            <w:vAlign w:val="center"/>
          </w:tcPr>
          <w:p w14:paraId="76ECC0D6" w14:textId="77777777" w:rsidR="008B45D8" w:rsidRPr="006216B2" w:rsidRDefault="008B45D8" w:rsidP="003C65AA">
            <w:pPr>
              <w:pStyle w:val="TAL"/>
              <w:rPr>
                <w:rFonts w:cs="Arial"/>
              </w:rPr>
            </w:pPr>
            <w:r w:rsidRPr="00A91FB5">
              <w:t>Provided</w:t>
            </w:r>
            <w:r w:rsidR="00B3790A">
              <w:t xml:space="preserve"> </w:t>
            </w:r>
            <w:r w:rsidRPr="00A91FB5">
              <w:t>if</w:t>
            </w:r>
            <w:r w:rsidR="00B3790A">
              <w:t xml:space="preserve"> </w:t>
            </w:r>
            <w:r w:rsidRPr="00A91FB5">
              <w:t>available</w:t>
            </w:r>
            <w:r>
              <w:t>.</w:t>
            </w:r>
            <w:r w:rsidR="00B3790A">
              <w:t xml:space="preserve"> </w:t>
            </w:r>
            <w:r>
              <w:t>It</w:t>
            </w:r>
            <w:r w:rsidR="00B3790A">
              <w:t xml:space="preserve"> </w:t>
            </w:r>
            <w:r>
              <w:t>correlates</w:t>
            </w:r>
            <w:r w:rsidR="00B3790A">
              <w:t xml:space="preserve"> </w:t>
            </w:r>
            <w:r>
              <w:t>the</w:t>
            </w:r>
            <w:r w:rsidR="00B3790A">
              <w:t xml:space="preserve"> </w:t>
            </w:r>
            <w:r>
              <w:t>XCAP</w:t>
            </w:r>
            <w:r w:rsidR="00B3790A">
              <w:t xml:space="preserve"> </w:t>
            </w:r>
            <w:r>
              <w:t>request</w:t>
            </w:r>
            <w:r w:rsidR="00B3790A">
              <w:t xml:space="preserve"> </w:t>
            </w:r>
            <w:r>
              <w:t>to</w:t>
            </w:r>
            <w:r w:rsidR="00B3790A">
              <w:t xml:space="preserve"> </w:t>
            </w:r>
            <w:r>
              <w:t>the</w:t>
            </w:r>
            <w:r w:rsidR="00B3790A">
              <w:t xml:space="preserve"> </w:t>
            </w:r>
            <w:r>
              <w:t>XCAP</w:t>
            </w:r>
            <w:r w:rsidR="00B3790A">
              <w:t xml:space="preserve"> </w:t>
            </w:r>
            <w:r>
              <w:t>response.</w:t>
            </w:r>
          </w:p>
        </w:tc>
      </w:tr>
      <w:tr w:rsidR="008B45D8" w:rsidRPr="00706160" w14:paraId="1C6166E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2465EDB" w14:textId="77777777" w:rsidR="008B45D8" w:rsidRPr="00114AD3" w:rsidRDefault="008B45D8" w:rsidP="003C65AA">
            <w:pPr>
              <w:pStyle w:val="TAL"/>
              <w:rPr>
                <w:rFonts w:cs="Arial"/>
                <w:szCs w:val="18"/>
              </w:rPr>
            </w:pPr>
            <w:r w:rsidRPr="00114AD3">
              <w:rPr>
                <w:rFonts w:cs="Arial"/>
                <w:szCs w:val="18"/>
              </w:rPr>
              <w:t>XCAP</w:t>
            </w:r>
            <w:r w:rsidR="00B3790A">
              <w:rPr>
                <w:rFonts w:cs="Arial"/>
                <w:szCs w:val="18"/>
              </w:rPr>
              <w:t xml:space="preserve"> </w:t>
            </w:r>
            <w:r w:rsidRPr="00114AD3">
              <w:rPr>
                <w:rFonts w:cs="Arial"/>
                <w:szCs w:val="18"/>
              </w:rPr>
              <w:t>message</w:t>
            </w:r>
          </w:p>
        </w:tc>
        <w:tc>
          <w:tcPr>
            <w:tcW w:w="1586" w:type="dxa"/>
            <w:tcBorders>
              <w:top w:val="single" w:sz="4" w:space="0" w:color="auto"/>
              <w:left w:val="single" w:sz="4" w:space="0" w:color="auto"/>
              <w:bottom w:val="single" w:sz="4" w:space="0" w:color="auto"/>
              <w:right w:val="single" w:sz="4" w:space="0" w:color="auto"/>
            </w:tcBorders>
            <w:vAlign w:val="center"/>
          </w:tcPr>
          <w:p w14:paraId="30B1C1AA" w14:textId="77777777" w:rsidR="008B45D8" w:rsidRPr="00BC1BED" w:rsidRDefault="008B45D8" w:rsidP="003C65AA">
            <w:pPr>
              <w:pStyle w:val="TAL"/>
              <w:jc w:val="center"/>
              <w:rPr>
                <w:rFonts w:cs="Arial"/>
                <w:szCs w:val="18"/>
              </w:rPr>
            </w:pPr>
            <w:r w:rsidRPr="00BC1BED">
              <w:rPr>
                <w:rFonts w:cs="Arial"/>
                <w:szCs w:val="18"/>
              </w:rPr>
              <w:t>M</w:t>
            </w:r>
          </w:p>
        </w:tc>
        <w:tc>
          <w:tcPr>
            <w:tcW w:w="4998" w:type="dxa"/>
            <w:tcBorders>
              <w:top w:val="single" w:sz="4" w:space="0" w:color="auto"/>
              <w:left w:val="single" w:sz="4" w:space="0" w:color="auto"/>
              <w:bottom w:val="single" w:sz="4" w:space="0" w:color="auto"/>
              <w:right w:val="single" w:sz="4" w:space="0" w:color="auto"/>
            </w:tcBorders>
            <w:vAlign w:val="center"/>
          </w:tcPr>
          <w:p w14:paraId="2E5F62E3" w14:textId="77777777" w:rsidR="008B45D8" w:rsidRPr="00012C44" w:rsidRDefault="008B45D8" w:rsidP="003C65AA">
            <w:pPr>
              <w:pStyle w:val="TAL"/>
              <w:rPr>
                <w:rFonts w:cs="Arial"/>
                <w:szCs w:val="18"/>
              </w:rPr>
            </w:pPr>
            <w:r>
              <w:rPr>
                <w:rFonts w:cs="Arial"/>
                <w:szCs w:val="18"/>
              </w:rPr>
              <w:t>Shall</w:t>
            </w:r>
            <w:r w:rsidR="00B3790A">
              <w:rPr>
                <w:rFonts w:cs="Arial"/>
                <w:szCs w:val="18"/>
              </w:rPr>
              <w:t xml:space="preserve"> </w:t>
            </w:r>
            <w:r>
              <w:rPr>
                <w:rFonts w:cs="Arial"/>
                <w:szCs w:val="18"/>
              </w:rPr>
              <w:t>be</w:t>
            </w:r>
            <w:r w:rsidR="00B3790A">
              <w:rPr>
                <w:rFonts w:cs="Arial"/>
                <w:szCs w:val="18"/>
              </w:rPr>
              <w:t xml:space="preserve"> </w:t>
            </w:r>
            <w:r>
              <w:rPr>
                <w:rFonts w:cs="Arial"/>
                <w:szCs w:val="18"/>
              </w:rPr>
              <w:t>p</w:t>
            </w:r>
            <w:r w:rsidRPr="00A1286B">
              <w:rPr>
                <w:rFonts w:cs="Arial"/>
                <w:szCs w:val="18"/>
              </w:rPr>
              <w:t>rovided</w:t>
            </w:r>
            <w:r w:rsidR="00B3790A">
              <w:rPr>
                <w:rFonts w:cs="Arial"/>
                <w:szCs w:val="18"/>
              </w:rPr>
              <w:t xml:space="preserve"> </w:t>
            </w:r>
            <w:r w:rsidRPr="00A1286B">
              <w:rPr>
                <w:rFonts w:cs="Arial"/>
                <w:szCs w:val="18"/>
              </w:rPr>
              <w:t>with</w:t>
            </w:r>
            <w:r w:rsidR="00B3790A">
              <w:rPr>
                <w:rFonts w:cs="Arial"/>
                <w:szCs w:val="18"/>
              </w:rPr>
              <w:t xml:space="preserve"> </w:t>
            </w:r>
            <w:r w:rsidRPr="00A1286B">
              <w:rPr>
                <w:rFonts w:cs="Arial"/>
                <w:szCs w:val="18"/>
              </w:rPr>
              <w:t>either</w:t>
            </w:r>
            <w:r w:rsidR="00B3790A">
              <w:rPr>
                <w:rFonts w:cs="Arial"/>
                <w:szCs w:val="18"/>
              </w:rPr>
              <w:t xml:space="preserve"> </w:t>
            </w:r>
            <w:r w:rsidRPr="00A1286B">
              <w:rPr>
                <w:rFonts w:cs="Arial"/>
                <w:szCs w:val="18"/>
              </w:rPr>
              <w:t>the</w:t>
            </w:r>
            <w:r w:rsidR="00B3790A">
              <w:rPr>
                <w:rFonts w:cs="Arial"/>
                <w:szCs w:val="18"/>
              </w:rPr>
              <w:t xml:space="preserve"> </w:t>
            </w:r>
            <w:r w:rsidRPr="00A1286B">
              <w:rPr>
                <w:rFonts w:cs="Arial"/>
                <w:szCs w:val="18"/>
              </w:rPr>
              <w:t>related</w:t>
            </w:r>
            <w:r w:rsidR="00B3790A">
              <w:rPr>
                <w:rFonts w:cs="Arial"/>
                <w:szCs w:val="18"/>
              </w:rPr>
              <w:t xml:space="preserve"> </w:t>
            </w:r>
            <w:r w:rsidRPr="00A1286B">
              <w:rPr>
                <w:rFonts w:cs="Arial"/>
                <w:szCs w:val="18"/>
              </w:rPr>
              <w:t>XCAP</w:t>
            </w:r>
            <w:r w:rsidR="00B3790A">
              <w:rPr>
                <w:rFonts w:cs="Arial"/>
                <w:szCs w:val="18"/>
              </w:rPr>
              <w:t xml:space="preserve"> </w:t>
            </w:r>
            <w:r w:rsidRPr="00F321A4">
              <w:rPr>
                <w:rFonts w:cs="Arial"/>
                <w:szCs w:val="18"/>
              </w:rPr>
              <w:t>request</w:t>
            </w:r>
            <w:r w:rsidR="00B3790A">
              <w:rPr>
                <w:rFonts w:cs="Arial"/>
                <w:szCs w:val="18"/>
              </w:rPr>
              <w:t xml:space="preserve"> </w:t>
            </w:r>
            <w:r w:rsidRPr="0003594B">
              <w:rPr>
                <w:rFonts w:cs="Arial"/>
                <w:szCs w:val="18"/>
              </w:rPr>
              <w:t>with</w:t>
            </w:r>
            <w:r w:rsidR="00B3790A">
              <w:rPr>
                <w:rFonts w:cs="Arial"/>
                <w:szCs w:val="18"/>
              </w:rPr>
              <w:t xml:space="preserve"> </w:t>
            </w:r>
            <w:r w:rsidRPr="0003594B">
              <w:rPr>
                <w:rFonts w:cs="Arial"/>
                <w:szCs w:val="18"/>
              </w:rPr>
              <w:t>the</w:t>
            </w:r>
            <w:r w:rsidR="00B3790A">
              <w:rPr>
                <w:rFonts w:cs="Arial"/>
                <w:szCs w:val="18"/>
              </w:rPr>
              <w:t xml:space="preserve"> </w:t>
            </w:r>
            <w:r w:rsidRPr="0003594B">
              <w:rPr>
                <w:rFonts w:cs="Arial"/>
                <w:szCs w:val="18"/>
              </w:rPr>
              <w:t>X</w:t>
            </w:r>
            <w:r w:rsidRPr="00EB299A">
              <w:rPr>
                <w:rFonts w:cs="Arial"/>
                <w:szCs w:val="18"/>
              </w:rPr>
              <w:t>CAP</w:t>
            </w:r>
            <w:r w:rsidR="00B3790A">
              <w:rPr>
                <w:rFonts w:cs="Arial"/>
                <w:szCs w:val="18"/>
              </w:rPr>
              <w:t xml:space="preserve"> </w:t>
            </w:r>
            <w:r w:rsidRPr="00EB299A">
              <w:rPr>
                <w:rFonts w:cs="Arial"/>
                <w:szCs w:val="18"/>
              </w:rPr>
              <w:t>content,</w:t>
            </w:r>
            <w:r w:rsidR="00B3790A">
              <w:rPr>
                <w:rFonts w:cs="Arial"/>
                <w:szCs w:val="18"/>
              </w:rPr>
              <w:t xml:space="preserve"> </w:t>
            </w:r>
            <w:r w:rsidRPr="00EB299A">
              <w:rPr>
                <w:rFonts w:cs="Arial"/>
                <w:szCs w:val="18"/>
              </w:rPr>
              <w:t>either</w:t>
            </w:r>
            <w:r w:rsidR="00B3790A">
              <w:rPr>
                <w:rFonts w:cs="Arial"/>
                <w:szCs w:val="18"/>
              </w:rPr>
              <w:t xml:space="preserve"> </w:t>
            </w:r>
            <w:r w:rsidRPr="00EB299A">
              <w:rPr>
                <w:rFonts w:cs="Arial"/>
                <w:szCs w:val="18"/>
              </w:rPr>
              <w:t>XCAP</w:t>
            </w:r>
            <w:r w:rsidR="00B3790A">
              <w:rPr>
                <w:rFonts w:cs="Arial"/>
                <w:szCs w:val="18"/>
              </w:rPr>
              <w:t xml:space="preserve"> </w:t>
            </w:r>
            <w:r w:rsidRPr="00EB299A">
              <w:rPr>
                <w:rFonts w:cs="Arial"/>
                <w:szCs w:val="18"/>
              </w:rPr>
              <w:t>response,</w:t>
            </w:r>
            <w:r w:rsidR="00B3790A">
              <w:rPr>
                <w:rFonts w:cs="Arial"/>
                <w:szCs w:val="18"/>
              </w:rPr>
              <w:t xml:space="preserve"> </w:t>
            </w:r>
            <w:r w:rsidRPr="00EB299A">
              <w:rPr>
                <w:rFonts w:cs="Arial"/>
                <w:szCs w:val="18"/>
              </w:rPr>
              <w:t>with</w:t>
            </w:r>
            <w:r w:rsidR="00B3790A">
              <w:rPr>
                <w:rFonts w:cs="Arial"/>
                <w:szCs w:val="18"/>
              </w:rPr>
              <w:t xml:space="preserve"> </w:t>
            </w:r>
            <w:r w:rsidRPr="00EB299A">
              <w:rPr>
                <w:rFonts w:cs="Arial"/>
                <w:szCs w:val="18"/>
              </w:rPr>
              <w:t>the</w:t>
            </w:r>
            <w:r w:rsidR="00B3790A">
              <w:rPr>
                <w:rFonts w:cs="Arial"/>
                <w:szCs w:val="18"/>
              </w:rPr>
              <w:t xml:space="preserve"> </w:t>
            </w:r>
            <w:r w:rsidRPr="00EB299A">
              <w:rPr>
                <w:rFonts w:cs="Arial"/>
                <w:szCs w:val="18"/>
              </w:rPr>
              <w:t>XCAP</w:t>
            </w:r>
            <w:r w:rsidR="00B3790A">
              <w:rPr>
                <w:rFonts w:cs="Arial"/>
                <w:szCs w:val="18"/>
              </w:rPr>
              <w:t xml:space="preserve"> </w:t>
            </w:r>
            <w:r w:rsidRPr="00012C44">
              <w:rPr>
                <w:rFonts w:cs="Arial"/>
                <w:szCs w:val="18"/>
              </w:rPr>
              <w:t>content.</w:t>
            </w:r>
          </w:p>
        </w:tc>
      </w:tr>
    </w:tbl>
    <w:p w14:paraId="5FB63803" w14:textId="77777777" w:rsidR="00505902" w:rsidRDefault="00505902" w:rsidP="00505902"/>
    <w:p w14:paraId="6C8FA17B" w14:textId="77777777" w:rsidR="00505902" w:rsidRDefault="00505902" w:rsidP="00505902">
      <w:r>
        <w:t xml:space="preserve">The following IRI records are applicable to HSS interception: Serving System, Subscriber Record Change, Registration Termination, </w:t>
      </w:r>
      <w:r w:rsidRPr="00B8204F">
        <w:t>Location Information Request</w:t>
      </w:r>
      <w:r>
        <w:t>.</w:t>
      </w:r>
    </w:p>
    <w:p w14:paraId="5D32D615" w14:textId="77777777" w:rsidR="00505902" w:rsidRPr="00706160" w:rsidRDefault="00505902" w:rsidP="00505902">
      <w:pPr>
        <w:pStyle w:val="TH"/>
      </w:pPr>
      <w:r w:rsidRPr="00706160">
        <w:t>Table 7.</w:t>
      </w:r>
      <w:r>
        <w:t>7</w:t>
      </w:r>
      <w:r w:rsidRPr="00706160">
        <w:t xml:space="preserve">: </w:t>
      </w:r>
      <w:r>
        <w:t>Serving System</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60DA7EA5"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024BBAC6"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2E48FAEC"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40CF0408" w14:textId="77777777" w:rsidR="00505902" w:rsidRPr="00706160" w:rsidRDefault="00505902" w:rsidP="004718D0">
            <w:pPr>
              <w:pStyle w:val="TAH"/>
            </w:pPr>
            <w:r w:rsidRPr="00706160">
              <w:t>Description/Conditions</w:t>
            </w:r>
          </w:p>
        </w:tc>
      </w:tr>
      <w:tr w:rsidR="00505902" w:rsidRPr="00706160" w14:paraId="424CB54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93974AE"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6C3E10E6" w14:textId="77777777" w:rsidR="00505902" w:rsidRPr="00706160" w:rsidRDefault="00505902" w:rsidP="004718D0">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241B31A8" w14:textId="77777777" w:rsidR="00505902" w:rsidRPr="00706160" w:rsidRDefault="00505902" w:rsidP="004718D0">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D54C2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3D41874"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4ABAC693"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A60C439"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3A2BA84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7AB3CB3"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2F4489F4"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36D10D5"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0D4A95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7E2763E" w14:textId="77777777" w:rsidR="00505902" w:rsidRPr="004B2813"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05DEFDF2"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6C0E316"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90E8A3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9717374"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506704D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B3205A0"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DBC069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DD93792"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4135C2D7"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6809409"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24C375F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156C413" w14:textId="77777777" w:rsidR="00505902" w:rsidRDefault="00505902" w:rsidP="004718D0">
            <w:pPr>
              <w:pStyle w:val="TAL"/>
            </w:pPr>
            <w:r>
              <w:t>observed</w:t>
            </w:r>
            <w:r w:rsidR="00B3790A">
              <w:t xml:space="preserve"> </w:t>
            </w:r>
            <w:r>
              <w:t>IMPU(s)</w:t>
            </w:r>
          </w:p>
        </w:tc>
        <w:tc>
          <w:tcPr>
            <w:tcW w:w="1586" w:type="dxa"/>
            <w:tcBorders>
              <w:top w:val="single" w:sz="4" w:space="0" w:color="auto"/>
              <w:left w:val="single" w:sz="4" w:space="0" w:color="auto"/>
              <w:bottom w:val="single" w:sz="4" w:space="0" w:color="auto"/>
              <w:right w:val="single" w:sz="4" w:space="0" w:color="auto"/>
            </w:tcBorders>
            <w:vAlign w:val="center"/>
          </w:tcPr>
          <w:p w14:paraId="38ACDD3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AAFC91E" w14:textId="77777777" w:rsidR="00505902" w:rsidRDefault="00505902" w:rsidP="004718D0">
            <w:pPr>
              <w:pStyle w:val="TAL"/>
            </w:pPr>
            <w:r>
              <w:t>Additional</w:t>
            </w:r>
            <w:r w:rsidR="00B3790A">
              <w:t xml:space="preserve"> </w:t>
            </w:r>
            <w:r>
              <w:t>IMPU(s)</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99A9D2F"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990638E"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334849F4"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749E9C8"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t>Provides</w:t>
            </w:r>
            <w:r w:rsidR="00B3790A">
              <w:t xml:space="preserve"> </w:t>
            </w:r>
            <w:r>
              <w:t>Serving</w:t>
            </w:r>
            <w:r w:rsidR="00B3790A">
              <w:t xml:space="preserve"> </w:t>
            </w:r>
            <w:r>
              <w:t>System</w:t>
            </w:r>
          </w:p>
        </w:tc>
      </w:tr>
      <w:tr w:rsidR="00505902" w:rsidRPr="00706160" w14:paraId="2189812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B8CF3E8"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1975F156"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5CB83300"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t>s</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505902" w:rsidRPr="00706160" w14:paraId="1E9D774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32BD20A"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3325978F"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44341F31"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t>s</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p>
        </w:tc>
      </w:tr>
      <w:tr w:rsidR="00505902" w:rsidRPr="00706160" w14:paraId="274BF69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9F524BA"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6C8EAFCF"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38FB99E7" w14:textId="77777777" w:rsidR="00505902" w:rsidRPr="00706160" w:rsidRDefault="00505902" w:rsidP="004718D0">
            <w:pPr>
              <w:pStyle w:val="TAL"/>
            </w:pPr>
            <w:r>
              <w:t>Shall</w:t>
            </w:r>
            <w:r w:rsidR="00B3790A">
              <w:t xml:space="preserve"> </w:t>
            </w:r>
            <w:r>
              <w:t>be</w:t>
            </w:r>
            <w:r w:rsidR="00B3790A">
              <w:t xml:space="preserve"> </w:t>
            </w:r>
            <w:r>
              <w:t>provided</w:t>
            </w:r>
          </w:p>
        </w:tc>
      </w:tr>
      <w:tr w:rsidR="00505902" w:rsidRPr="00706160" w14:paraId="4DD3C1D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83F666E"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23495B8F"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504A4F5F" w14:textId="77777777" w:rsidR="00505902" w:rsidRPr="00706160" w:rsidRDefault="00505902" w:rsidP="004718D0">
            <w:pPr>
              <w:pStyle w:val="TAL"/>
            </w:pPr>
            <w:r>
              <w:t>Shall</w:t>
            </w:r>
            <w:r w:rsidR="00B3790A">
              <w:t xml:space="preserve"> </w:t>
            </w:r>
            <w:r>
              <w:t>be</w:t>
            </w:r>
            <w:r w:rsidR="00B3790A">
              <w:t xml:space="preserve"> </w:t>
            </w:r>
            <w:r>
              <w:t>provided</w:t>
            </w:r>
          </w:p>
        </w:tc>
      </w:tr>
      <w:tr w:rsidR="00505902" w:rsidRPr="00706160" w14:paraId="11AAC64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FC0E04D" w14:textId="77777777" w:rsidR="00505902" w:rsidRPr="00E24A79" w:rsidDel="00955C5D" w:rsidRDefault="00505902" w:rsidP="004718D0">
            <w:pPr>
              <w:pStyle w:val="TAL"/>
            </w:pPr>
            <w:r>
              <w:t>Current</w:t>
            </w:r>
            <w:r w:rsidR="00B3790A">
              <w:t xml:space="preserve"> </w:t>
            </w:r>
            <w:r>
              <w:t>Serving</w:t>
            </w:r>
            <w:r w:rsidR="00B3790A">
              <w:t xml:space="preserve"> </w:t>
            </w:r>
            <w:r>
              <w:t>System</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3569B979"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3FD2615" w14:textId="77777777" w:rsidR="00505902" w:rsidRPr="00706160" w:rsidRDefault="00505902" w:rsidP="004718D0">
            <w:pPr>
              <w:pStyle w:val="TAL"/>
            </w:pPr>
            <w:r>
              <w:t>Provides</w:t>
            </w:r>
            <w:r w:rsidR="00B3790A">
              <w:t xml:space="preserve"> </w:t>
            </w:r>
            <w:r>
              <w:t>information</w:t>
            </w:r>
            <w:r w:rsidR="00B3790A">
              <w:t xml:space="preserve"> </w:t>
            </w:r>
            <w:r>
              <w:t>about</w:t>
            </w:r>
            <w:r w:rsidR="00B3790A">
              <w:t xml:space="preserve"> </w:t>
            </w:r>
            <w:r>
              <w:t>the</w:t>
            </w:r>
            <w:r w:rsidR="00B3790A">
              <w:t xml:space="preserve"> </w:t>
            </w:r>
            <w:r>
              <w:t>Visited</w:t>
            </w:r>
            <w:r w:rsidR="00B3790A">
              <w:t xml:space="preserve"> </w:t>
            </w:r>
            <w:r>
              <w:t>PLMN</w:t>
            </w:r>
            <w:r w:rsidR="00B3790A">
              <w:t xml:space="preserve"> </w:t>
            </w:r>
            <w:r>
              <w:t>Id</w:t>
            </w:r>
            <w:r w:rsidR="00B3790A">
              <w:t xml:space="preserve"> </w:t>
            </w:r>
            <w:r>
              <w:t>in</w:t>
            </w:r>
            <w:r w:rsidR="00B3790A">
              <w:t xml:space="preserve"> </w:t>
            </w:r>
            <w:r>
              <w:t>case</w:t>
            </w:r>
            <w:r w:rsidR="00B3790A">
              <w:t xml:space="preserve"> </w:t>
            </w:r>
            <w:r>
              <w:t>of</w:t>
            </w:r>
            <w:r w:rsidR="00B3790A">
              <w:t xml:space="preserve"> </w:t>
            </w:r>
            <w:r>
              <w:t>roaming.</w:t>
            </w:r>
          </w:p>
        </w:tc>
      </w:tr>
    </w:tbl>
    <w:p w14:paraId="5F8552AE" w14:textId="77777777" w:rsidR="00505902" w:rsidRDefault="00505902" w:rsidP="00505902"/>
    <w:p w14:paraId="18C1C297" w14:textId="77777777" w:rsidR="00505902" w:rsidRPr="00706160" w:rsidRDefault="00505902" w:rsidP="00505902">
      <w:pPr>
        <w:pStyle w:val="TH"/>
      </w:pPr>
      <w:r w:rsidRPr="00706160">
        <w:lastRenderedPageBreak/>
        <w:t>Table 7.</w:t>
      </w:r>
      <w:r>
        <w:t>8</w:t>
      </w:r>
      <w:r w:rsidRPr="00706160">
        <w:t xml:space="preserve">: </w:t>
      </w:r>
      <w:r>
        <w:t>Subscriber Record Change REPORT</w:t>
      </w:r>
      <w:r w:rsidRPr="00706160">
        <w:t xml:space="preserve">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64028A49"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5C52EB7A"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7420923D"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20973615" w14:textId="77777777" w:rsidR="00505902" w:rsidRPr="00706160" w:rsidRDefault="00505902" w:rsidP="004718D0">
            <w:pPr>
              <w:pStyle w:val="TAH"/>
            </w:pPr>
            <w:r w:rsidRPr="00706160">
              <w:t>Description/Conditions</w:t>
            </w:r>
          </w:p>
        </w:tc>
      </w:tr>
      <w:tr w:rsidR="00505902" w:rsidRPr="00706160" w14:paraId="5DFAC7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07FF75F"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5841E415"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2D7DB08" w14:textId="77777777" w:rsidR="00505902" w:rsidRPr="00706160" w:rsidRDefault="00505902" w:rsidP="004718D0">
            <w:pPr>
              <w:pStyle w:val="TAL"/>
            </w:pPr>
            <w:r>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75B1509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8B8F51F"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6AA0A14B"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F589DFA"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3F121EE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E6DA9B7"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4014AADF"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3EBFB3C"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374328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38C310" w14:textId="77777777" w:rsidR="00505902" w:rsidRPr="0094141F"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5D9FFE4C"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DEBA05F"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A47FC5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BC352F7"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5F52931D"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DE2A103"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70B853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6A90A19"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0DF52F3C"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221D596"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49C713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002E294" w14:textId="77777777" w:rsidR="00505902" w:rsidRPr="00706160" w:rsidRDefault="00505902" w:rsidP="004718D0">
            <w:pPr>
              <w:pStyle w:val="TAL"/>
            </w:pPr>
            <w:r>
              <w:t>old</w:t>
            </w:r>
            <w:r w:rsidR="00B3790A">
              <w:t xml:space="preserve"> </w:t>
            </w: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19BB1FCF"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AC00C16" w14:textId="77777777" w:rsidR="00505902" w:rsidRPr="00706160" w:rsidRDefault="00505902" w:rsidP="004718D0">
            <w:pPr>
              <w:pStyle w:val="TAL"/>
            </w:pPr>
            <w:r>
              <w:t>Previous</w:t>
            </w:r>
            <w:r w:rsidR="00B3790A">
              <w:t xml:space="preserve"> </w:t>
            </w:r>
            <w:r>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29FC3CA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0AF76C3" w14:textId="77777777" w:rsidR="00505902" w:rsidRPr="00706160" w:rsidRDefault="00505902" w:rsidP="004718D0">
            <w:pPr>
              <w:pStyle w:val="TAL"/>
            </w:pPr>
            <w:r>
              <w:t>old</w:t>
            </w:r>
            <w:r w:rsidR="00B3790A">
              <w:t xml:space="preserve"> </w:t>
            </w: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566BEA62"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50B9FC0" w14:textId="77777777" w:rsidR="00505902" w:rsidRPr="00706160" w:rsidRDefault="00505902" w:rsidP="004718D0">
            <w:pPr>
              <w:pStyle w:val="TAL"/>
            </w:pPr>
            <w:r>
              <w:t>Previous</w:t>
            </w:r>
            <w:r w:rsidR="00B3790A">
              <w:t xml:space="preserve"> </w:t>
            </w: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1F81DC4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CB08DF7" w14:textId="77777777" w:rsidR="00505902" w:rsidRDefault="00505902" w:rsidP="004718D0">
            <w:pPr>
              <w:pStyle w:val="TAL"/>
            </w:pPr>
            <w:r>
              <w:t>old</w:t>
            </w:r>
            <w:r w:rsidR="00B3790A">
              <w:t xml:space="preserve"> </w:t>
            </w: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2C4323C2"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6BF99F4" w14:textId="77777777" w:rsidR="00505902" w:rsidRDefault="00505902" w:rsidP="004718D0">
            <w:pPr>
              <w:pStyle w:val="TAL"/>
            </w:pPr>
            <w:r>
              <w:t>Previous</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0D4F7B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3EBE023" w14:textId="77777777" w:rsidR="00505902" w:rsidRPr="0094141F" w:rsidRDefault="00505902" w:rsidP="004718D0">
            <w:pPr>
              <w:pStyle w:val="TAL"/>
              <w:rPr>
                <w:lang w:val="en-US"/>
              </w:rPr>
            </w:pPr>
            <w:r>
              <w:t>old</w:t>
            </w:r>
            <w:r w:rsidR="00B3790A">
              <w:t xml:space="preserve"> </w:t>
            </w: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1B028AD7"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B9511B4"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A9433A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52EF7D8" w14:textId="77777777" w:rsidR="00505902" w:rsidRDefault="00505902" w:rsidP="004718D0">
            <w:pPr>
              <w:pStyle w:val="TAL"/>
            </w:pPr>
            <w:r>
              <w:t>old</w:t>
            </w:r>
            <w:r w:rsidR="00B3790A">
              <w:t xml:space="preserve"> </w:t>
            </w: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25E722A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F299DB7"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04BC9F7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28F1E2E" w14:textId="77777777" w:rsidR="00505902" w:rsidRDefault="00505902" w:rsidP="004718D0">
            <w:pPr>
              <w:pStyle w:val="TAL"/>
            </w:pPr>
            <w:r>
              <w:t>old</w:t>
            </w:r>
            <w:r w:rsidR="00B3790A">
              <w:t xml:space="preserve"> </w:t>
            </w: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5785BC9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0A13D62"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BD89B9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33F2B71" w14:textId="77777777" w:rsidR="00505902" w:rsidRDefault="00505902" w:rsidP="004718D0">
            <w:pPr>
              <w:pStyle w:val="TAL"/>
            </w:pPr>
            <w:r>
              <w:t>IMSI</w:t>
            </w:r>
            <w:r w:rsidR="00B3790A">
              <w:t xml:space="preserve"> </w:t>
            </w:r>
            <w:r>
              <w:t>or</w:t>
            </w:r>
            <w:r w:rsidR="00B3790A">
              <w:t xml:space="preserve"> </w:t>
            </w:r>
            <w:r>
              <w:t>MSISDN/TEL</w:t>
            </w:r>
            <w:r w:rsidR="00B3790A">
              <w:t xml:space="preserve"> </w:t>
            </w:r>
            <w:r>
              <w:t>URI/SIP</w:t>
            </w:r>
            <w:r w:rsidR="00B3790A">
              <w:t xml:space="preserve"> </w:t>
            </w:r>
            <w:r>
              <w:t>URI/IMPI</w:t>
            </w:r>
            <w:r w:rsidR="00B3790A">
              <w:t xml:space="preserve"> </w:t>
            </w:r>
            <w:r>
              <w:t>or</w:t>
            </w:r>
            <w:r w:rsidR="00B3790A">
              <w:t xml:space="preserve"> </w:t>
            </w:r>
            <w:r>
              <w:t>IMEI</w:t>
            </w:r>
            <w:r w:rsidR="00B3790A">
              <w:t xml:space="preserve"> </w:t>
            </w:r>
            <w:r>
              <w:t>change</w:t>
            </w:r>
            <w:r w:rsidR="00B3790A">
              <w:t xml:space="preserve"> </w:t>
            </w:r>
            <w:r>
              <w:t>type</w:t>
            </w:r>
          </w:p>
        </w:tc>
        <w:tc>
          <w:tcPr>
            <w:tcW w:w="1586" w:type="dxa"/>
            <w:tcBorders>
              <w:top w:val="single" w:sz="4" w:space="0" w:color="auto"/>
              <w:left w:val="single" w:sz="4" w:space="0" w:color="auto"/>
              <w:bottom w:val="single" w:sz="4" w:space="0" w:color="auto"/>
              <w:right w:val="single" w:sz="4" w:space="0" w:color="auto"/>
            </w:tcBorders>
            <w:vAlign w:val="center"/>
          </w:tcPr>
          <w:p w14:paraId="39726E42" w14:textId="77777777" w:rsidR="00505902" w:rsidRDefault="00505902" w:rsidP="004718D0">
            <w:pPr>
              <w:pStyle w:val="TAL"/>
              <w:jc w:val="center"/>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75FCBC81" w14:textId="77777777" w:rsidR="00505902" w:rsidRDefault="00505902" w:rsidP="004718D0">
            <w:pPr>
              <w:pStyle w:val="TAL"/>
            </w:pPr>
            <w:r>
              <w:t>Provides</w:t>
            </w:r>
            <w:r w:rsidR="00B3790A">
              <w:t xml:space="preserve"> </w:t>
            </w:r>
            <w:r>
              <w:t>information</w:t>
            </w:r>
            <w:r w:rsidR="00B3790A">
              <w:t xml:space="preserve"> </w:t>
            </w:r>
            <w:r>
              <w:t>about</w:t>
            </w:r>
            <w:r w:rsidR="00B3790A">
              <w:t xml:space="preserve"> </w:t>
            </w:r>
            <w:r>
              <w:t>which</w:t>
            </w:r>
            <w:r w:rsidR="00B3790A">
              <w:t xml:space="preserve"> </w:t>
            </w:r>
            <w:r>
              <w:t>identity</w:t>
            </w:r>
            <w:r w:rsidR="00B3790A">
              <w:t xml:space="preserve"> </w:t>
            </w:r>
            <w:r>
              <w:t>was</w:t>
            </w:r>
            <w:r w:rsidR="00B3790A">
              <w:t xml:space="preserve"> </w:t>
            </w:r>
            <w:r>
              <w:t>changed</w:t>
            </w:r>
          </w:p>
        </w:tc>
      </w:tr>
      <w:tr w:rsidR="00505902" w:rsidRPr="00706160" w14:paraId="389F44F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FD60470"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10751E06"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80D7DC7"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t>Provides</w:t>
            </w:r>
            <w:r w:rsidR="00B3790A">
              <w:t xml:space="preserve"> </w:t>
            </w:r>
            <w:r>
              <w:t>Subscriber</w:t>
            </w:r>
            <w:r w:rsidR="00B3790A">
              <w:t xml:space="preserve"> </w:t>
            </w:r>
            <w:r>
              <w:t>Record</w:t>
            </w:r>
            <w:r w:rsidR="00B3790A">
              <w:t xml:space="preserve"> </w:t>
            </w:r>
            <w:r>
              <w:t>Change.</w:t>
            </w:r>
          </w:p>
        </w:tc>
      </w:tr>
      <w:tr w:rsidR="00505902" w:rsidRPr="00706160" w14:paraId="491A4B2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1247896"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7F3304AE"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63478085"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505902" w:rsidRPr="00706160" w14:paraId="43F2F61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0C1F309"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7B9547E7"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8F46C7E"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505902" w:rsidRPr="00706160" w14:paraId="50DFCD7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AD8964B"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420A9A55"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BCF759D"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5C1802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4DB4339"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5AAEC37D"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D8E6DD2"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78E4F97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0197AE8" w14:textId="77777777" w:rsidR="00505902" w:rsidRPr="00114AD3" w:rsidRDefault="00505902" w:rsidP="004718D0">
            <w:pPr>
              <w:pStyle w:val="TAL"/>
              <w:rPr>
                <w:rFonts w:cs="Arial"/>
                <w:szCs w:val="18"/>
              </w:rPr>
            </w:pPr>
            <w:r>
              <w:rPr>
                <w:rFonts w:cs="Arial"/>
                <w:szCs w:val="18"/>
              </w:rPr>
              <w:t>Other</w:t>
            </w:r>
            <w:r w:rsidR="00B3790A">
              <w:rPr>
                <w:rFonts w:cs="Arial"/>
                <w:szCs w:val="18"/>
              </w:rPr>
              <w:t xml:space="preserve"> </w:t>
            </w:r>
            <w:r>
              <w:rPr>
                <w:rFonts w:cs="Arial"/>
                <w:szCs w:val="18"/>
              </w:rPr>
              <w:t>update</w:t>
            </w:r>
          </w:p>
        </w:tc>
        <w:tc>
          <w:tcPr>
            <w:tcW w:w="1586" w:type="dxa"/>
            <w:tcBorders>
              <w:top w:val="single" w:sz="4" w:space="0" w:color="auto"/>
              <w:left w:val="single" w:sz="4" w:space="0" w:color="auto"/>
              <w:bottom w:val="single" w:sz="4" w:space="0" w:color="auto"/>
              <w:right w:val="single" w:sz="4" w:space="0" w:color="auto"/>
            </w:tcBorders>
            <w:vAlign w:val="center"/>
          </w:tcPr>
          <w:p w14:paraId="0C8CCCFB" w14:textId="77777777" w:rsidR="00505902" w:rsidRPr="00BC1BED" w:rsidRDefault="00505902" w:rsidP="004718D0">
            <w:pPr>
              <w:pStyle w:val="TAL"/>
              <w:jc w:val="center"/>
              <w:rPr>
                <w:rFonts w:cs="Arial"/>
                <w:szCs w:val="18"/>
              </w:rPr>
            </w:pPr>
            <w:r>
              <w:rPr>
                <w:rFonts w:cs="Arial"/>
                <w:szCs w:val="18"/>
              </w:rPr>
              <w:t>O</w:t>
            </w:r>
          </w:p>
        </w:tc>
        <w:tc>
          <w:tcPr>
            <w:tcW w:w="4998" w:type="dxa"/>
            <w:tcBorders>
              <w:top w:val="single" w:sz="4" w:space="0" w:color="auto"/>
              <w:left w:val="single" w:sz="4" w:space="0" w:color="auto"/>
              <w:bottom w:val="single" w:sz="4" w:space="0" w:color="auto"/>
              <w:right w:val="single" w:sz="4" w:space="0" w:color="auto"/>
            </w:tcBorders>
            <w:vAlign w:val="center"/>
          </w:tcPr>
          <w:p w14:paraId="10A08397" w14:textId="77777777" w:rsidR="00505902" w:rsidRPr="00012C44" w:rsidRDefault="00505902" w:rsidP="004718D0">
            <w:pPr>
              <w:pStyle w:val="TAL"/>
              <w:rPr>
                <w:rFonts w:cs="Arial"/>
                <w:szCs w:val="18"/>
              </w:rPr>
            </w:pPr>
            <w:r>
              <w:rPr>
                <w:rFonts w:cs="Arial"/>
                <w:szCs w:val="18"/>
              </w:rPr>
              <w:t>Provides</w:t>
            </w:r>
            <w:r w:rsidR="00B3790A">
              <w:rPr>
                <w:rFonts w:cs="Arial"/>
                <w:szCs w:val="18"/>
              </w:rPr>
              <w:t xml:space="preserve"> </w:t>
            </w:r>
            <w:r>
              <w:rPr>
                <w:rFonts w:cs="Arial"/>
                <w:szCs w:val="18"/>
              </w:rPr>
              <w:t>carrier</w:t>
            </w:r>
            <w:r w:rsidR="00B3790A">
              <w:rPr>
                <w:rFonts w:cs="Arial"/>
                <w:szCs w:val="18"/>
              </w:rPr>
              <w:t xml:space="preserve"> </w:t>
            </w:r>
            <w:r>
              <w:rPr>
                <w:rFonts w:cs="Arial"/>
                <w:szCs w:val="18"/>
              </w:rPr>
              <w:t>specific</w:t>
            </w:r>
            <w:r w:rsidR="00B3790A">
              <w:rPr>
                <w:rFonts w:cs="Arial"/>
                <w:szCs w:val="18"/>
              </w:rPr>
              <w:t xml:space="preserve"> </w:t>
            </w:r>
            <w:r>
              <w:rPr>
                <w:rFonts w:cs="Arial"/>
                <w:szCs w:val="18"/>
              </w:rPr>
              <w:t>information</w:t>
            </w:r>
          </w:p>
        </w:tc>
      </w:tr>
    </w:tbl>
    <w:p w14:paraId="0344351D" w14:textId="77777777" w:rsidR="00505902" w:rsidRDefault="00505902" w:rsidP="00505902">
      <w:pPr>
        <w:rPr>
          <w:lang w:val="en-US"/>
        </w:rPr>
      </w:pPr>
    </w:p>
    <w:p w14:paraId="6AB64105" w14:textId="77777777" w:rsidR="00505902" w:rsidRPr="00706160" w:rsidRDefault="00505902" w:rsidP="00505902">
      <w:pPr>
        <w:pStyle w:val="TH"/>
      </w:pPr>
      <w:r w:rsidRPr="00706160">
        <w:t>Table 7.</w:t>
      </w:r>
      <w:r>
        <w:t>9</w:t>
      </w:r>
      <w:r w:rsidRPr="00706160">
        <w:t xml:space="preserve">: </w:t>
      </w:r>
      <w:r>
        <w:t>Registration Termination</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1BEFC48B"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6CE95274"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4E0D23BA"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69206C83" w14:textId="77777777" w:rsidR="00505902" w:rsidRPr="00706160" w:rsidRDefault="00505902" w:rsidP="004718D0">
            <w:pPr>
              <w:pStyle w:val="TAH"/>
            </w:pPr>
            <w:r w:rsidRPr="00706160">
              <w:t>Description/Conditions</w:t>
            </w:r>
          </w:p>
        </w:tc>
      </w:tr>
      <w:tr w:rsidR="00505902" w:rsidRPr="00706160" w14:paraId="5E898B1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853D200"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22AC2B1C" w14:textId="77777777" w:rsidR="00505902" w:rsidRPr="00706160" w:rsidRDefault="00505902" w:rsidP="004718D0">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41FE943C" w14:textId="77777777" w:rsidR="00505902" w:rsidRPr="00706160" w:rsidRDefault="00505902" w:rsidP="004718D0">
            <w:pPr>
              <w:pStyle w:val="TAL"/>
            </w:pPr>
            <w:r w:rsidRPr="00706160">
              <w:t>SIP</w:t>
            </w:r>
            <w:r w:rsidR="00B3790A">
              <w:t xml:space="preserve"> </w:t>
            </w:r>
            <w:r w:rsidRPr="00706160">
              <w:t>URI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0151073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DA94A77"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429AAD05"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2EC60F9"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501908C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C8EFC96"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347CC908"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2390246"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24B1E39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B72146A" w14:textId="77777777" w:rsidR="00505902" w:rsidRPr="0094141F"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12861A80"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DB35ADF"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0B856D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7751C1A"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42C40223"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492D9BE"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364A1A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AE86A04"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41381B95"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086EDFC"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30F4B25"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6998975"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7B3B43F6"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BAB3B51"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t>s</w:t>
            </w:r>
            <w:r w:rsidR="00B3790A">
              <w:t xml:space="preserve"> </w:t>
            </w:r>
            <w:r>
              <w:t>Registration</w:t>
            </w:r>
            <w:r w:rsidR="00B3790A">
              <w:t xml:space="preserve"> </w:t>
            </w:r>
            <w:r>
              <w:t>Termination</w:t>
            </w:r>
          </w:p>
        </w:tc>
      </w:tr>
      <w:tr w:rsidR="00505902" w:rsidRPr="00706160" w14:paraId="4D47351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CC2B789"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3507EE98"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0C58FF4F"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505902" w:rsidRPr="00706160" w14:paraId="0D56788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FCD9B50"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4DCC169E"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98C7AF9"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505902" w:rsidRPr="00706160" w14:paraId="54084C4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95B87BF" w14:textId="77777777" w:rsidR="00505902" w:rsidRPr="00706160" w:rsidRDefault="00505902" w:rsidP="004718D0">
            <w:pPr>
              <w:pStyle w:val="TAL"/>
            </w:pPr>
            <w:r>
              <w:t>deregistration</w:t>
            </w:r>
            <w:r w:rsidR="00B3790A">
              <w:t xml:space="preserve"> </w:t>
            </w:r>
            <w:r>
              <w:t>reason</w:t>
            </w:r>
          </w:p>
        </w:tc>
        <w:tc>
          <w:tcPr>
            <w:tcW w:w="1586" w:type="dxa"/>
            <w:tcBorders>
              <w:top w:val="single" w:sz="4" w:space="0" w:color="auto"/>
              <w:left w:val="single" w:sz="4" w:space="0" w:color="auto"/>
              <w:bottom w:val="single" w:sz="4" w:space="0" w:color="auto"/>
              <w:right w:val="single" w:sz="4" w:space="0" w:color="auto"/>
            </w:tcBorders>
            <w:vAlign w:val="center"/>
          </w:tcPr>
          <w:p w14:paraId="57739203"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7B55EF3" w14:textId="77777777" w:rsidR="00505902" w:rsidRPr="00706160" w:rsidRDefault="00505902" w:rsidP="004718D0">
            <w:pPr>
              <w:pStyle w:val="TAL"/>
            </w:pPr>
            <w:r>
              <w:t>Provided</w:t>
            </w:r>
            <w:r w:rsidR="00B3790A">
              <w:t xml:space="preserve"> </w:t>
            </w:r>
            <w:r>
              <w:t>if</w:t>
            </w:r>
            <w:r w:rsidR="00B3790A">
              <w:t xml:space="preserve"> </w:t>
            </w:r>
            <w:r>
              <w:t>available.</w:t>
            </w:r>
            <w:r w:rsidR="00B3790A">
              <w:t xml:space="preserve"> </w:t>
            </w:r>
            <w:r>
              <w:t>Provides</w:t>
            </w:r>
            <w:r w:rsidR="00B3790A">
              <w:t xml:space="preserve"> </w:t>
            </w:r>
            <w:r>
              <w:t>the</w:t>
            </w:r>
            <w:r w:rsidR="00B3790A">
              <w:t xml:space="preserve"> </w:t>
            </w:r>
            <w:r>
              <w:t>reason</w:t>
            </w:r>
            <w:r w:rsidR="00B3790A">
              <w:t xml:space="preserve"> </w:t>
            </w:r>
            <w:r>
              <w:t>for</w:t>
            </w:r>
            <w:r w:rsidR="00B3790A">
              <w:t xml:space="preserve"> </w:t>
            </w:r>
            <w:r>
              <w:t>deregistration</w:t>
            </w:r>
          </w:p>
        </w:tc>
      </w:tr>
      <w:tr w:rsidR="00505902" w:rsidRPr="00706160" w14:paraId="72962E5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D63C60A"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57B163F2"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4B540D7C"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06DF8DC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67C3605"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663107B3"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02014C7A"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6AE8B00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94E101D" w14:textId="77777777" w:rsidR="00505902" w:rsidRPr="00E24A79" w:rsidDel="00955C5D" w:rsidRDefault="00505902" w:rsidP="004718D0">
            <w:pPr>
              <w:pStyle w:val="TAL"/>
            </w:pPr>
            <w:r>
              <w:t>Previous</w:t>
            </w:r>
            <w:r w:rsidR="00B3790A">
              <w:t xml:space="preserve"> </w:t>
            </w:r>
            <w:r>
              <w:t>serving</w:t>
            </w:r>
            <w:r w:rsidR="00B3790A">
              <w:t xml:space="preserve"> </w:t>
            </w:r>
            <w:r>
              <w:t>system</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52CD01B1"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DC6B3B4" w14:textId="77777777" w:rsidR="00505902" w:rsidRPr="00706160" w:rsidRDefault="00505902" w:rsidP="004718D0">
            <w:pPr>
              <w:pStyle w:val="TAL"/>
            </w:pPr>
            <w:r>
              <w:t>Provided</w:t>
            </w:r>
            <w:r w:rsidR="00B3790A">
              <w:t xml:space="preserve"> </w:t>
            </w:r>
            <w:r>
              <w:t>if</w:t>
            </w:r>
            <w:r w:rsidR="00B3790A">
              <w:t xml:space="preserve"> </w:t>
            </w:r>
            <w:r>
              <w:t>available.</w:t>
            </w:r>
            <w:r w:rsidR="00B3790A">
              <w:t xml:space="preserve"> </w:t>
            </w:r>
            <w:r>
              <w:t>Provides</w:t>
            </w:r>
            <w:r w:rsidR="00B3790A">
              <w:t xml:space="preserve"> </w:t>
            </w:r>
            <w:r>
              <w:t>the</w:t>
            </w:r>
            <w:r w:rsidR="00B3790A">
              <w:t xml:space="preserve"> </w:t>
            </w:r>
            <w:r>
              <w:t>identity</w:t>
            </w:r>
            <w:r w:rsidR="00B3790A">
              <w:t xml:space="preserve"> </w:t>
            </w:r>
            <w:r>
              <w:t>of</w:t>
            </w:r>
            <w:r w:rsidR="00B3790A">
              <w:t xml:space="preserve"> </w:t>
            </w:r>
            <w:r>
              <w:t>the</w:t>
            </w:r>
            <w:r w:rsidR="00B3790A">
              <w:t xml:space="preserve"> </w:t>
            </w:r>
            <w:r>
              <w:t>previous</w:t>
            </w:r>
            <w:r w:rsidR="00B3790A">
              <w:t xml:space="preserve"> </w:t>
            </w:r>
            <w:r>
              <w:t>VPLMN.</w:t>
            </w:r>
          </w:p>
        </w:tc>
      </w:tr>
      <w:tr w:rsidR="00505902" w:rsidRPr="00706160" w14:paraId="5FABDAE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BB683EA" w14:textId="77777777" w:rsidR="00505902" w:rsidRPr="00514F66" w:rsidRDefault="00505902" w:rsidP="004718D0">
            <w:pPr>
              <w:pStyle w:val="TAL"/>
              <w:rPr>
                <w:rFonts w:cs="Arial"/>
              </w:rPr>
            </w:pPr>
            <w:r>
              <w:rPr>
                <w:rFonts w:cs="Arial"/>
              </w:rPr>
              <w:t>Other</w:t>
            </w:r>
            <w:r w:rsidR="00B3790A">
              <w:rPr>
                <w:rFonts w:cs="Arial"/>
              </w:rPr>
              <w:t xml:space="preserve"> </w:t>
            </w:r>
            <w:r>
              <w:rPr>
                <w:rFonts w:cs="Arial"/>
              </w:rPr>
              <w:t>User</w:t>
            </w:r>
            <w:r w:rsidR="00B3790A">
              <w:rPr>
                <w:rFonts w:cs="Arial"/>
              </w:rPr>
              <w:t xml:space="preserve"> </w:t>
            </w:r>
            <w:r>
              <w:rPr>
                <w:rFonts w:cs="Arial"/>
              </w:rPr>
              <w:t>Identities</w:t>
            </w:r>
          </w:p>
        </w:tc>
        <w:tc>
          <w:tcPr>
            <w:tcW w:w="1586" w:type="dxa"/>
            <w:tcBorders>
              <w:top w:val="single" w:sz="4" w:space="0" w:color="auto"/>
              <w:left w:val="single" w:sz="4" w:space="0" w:color="auto"/>
              <w:bottom w:val="single" w:sz="4" w:space="0" w:color="auto"/>
              <w:right w:val="single" w:sz="4" w:space="0" w:color="auto"/>
            </w:tcBorders>
            <w:vAlign w:val="center"/>
          </w:tcPr>
          <w:p w14:paraId="23EF93D5" w14:textId="77777777" w:rsidR="00505902" w:rsidRPr="00903FCD" w:rsidRDefault="00505902" w:rsidP="004718D0">
            <w:pPr>
              <w:pStyle w:val="TAL"/>
              <w:jc w:val="center"/>
              <w:rPr>
                <w:rFonts w:cs="Arial"/>
              </w:rPr>
            </w:pPr>
            <w:r>
              <w:rPr>
                <w:rFonts w:cs="Arial"/>
              </w:rPr>
              <w:t>C</w:t>
            </w:r>
          </w:p>
        </w:tc>
        <w:tc>
          <w:tcPr>
            <w:tcW w:w="4998" w:type="dxa"/>
            <w:tcBorders>
              <w:top w:val="single" w:sz="4" w:space="0" w:color="auto"/>
              <w:left w:val="single" w:sz="4" w:space="0" w:color="auto"/>
              <w:bottom w:val="single" w:sz="4" w:space="0" w:color="auto"/>
              <w:right w:val="single" w:sz="4" w:space="0" w:color="auto"/>
            </w:tcBorders>
            <w:vAlign w:val="center"/>
          </w:tcPr>
          <w:p w14:paraId="3907148B" w14:textId="77777777" w:rsidR="00505902" w:rsidRPr="006216B2" w:rsidRDefault="00505902" w:rsidP="004718D0">
            <w:pPr>
              <w:pStyle w:val="TAL"/>
              <w:rPr>
                <w:rFonts w:cs="Arial"/>
              </w:rPr>
            </w:pPr>
            <w:r>
              <w:rPr>
                <w:rFonts w:cs="Arial"/>
              </w:rPr>
              <w:t>Provided</w:t>
            </w:r>
            <w:r w:rsidR="00B3790A">
              <w:rPr>
                <w:rFonts w:cs="Arial"/>
              </w:rPr>
              <w:t xml:space="preserve"> </w:t>
            </w:r>
            <w:r>
              <w:rPr>
                <w:rFonts w:cs="Arial"/>
              </w:rPr>
              <w:t>if</w:t>
            </w:r>
            <w:r w:rsidR="00B3790A">
              <w:rPr>
                <w:rFonts w:cs="Arial"/>
              </w:rPr>
              <w:t xml:space="preserve"> </w:t>
            </w:r>
            <w:r>
              <w:rPr>
                <w:rFonts w:cs="Arial"/>
              </w:rPr>
              <w:t>available.</w:t>
            </w:r>
            <w:r w:rsidR="00B3790A">
              <w:rPr>
                <w:rFonts w:cs="Arial"/>
              </w:rPr>
              <w:t xml:space="preserve"> </w:t>
            </w:r>
            <w:r>
              <w:rPr>
                <w:rFonts w:cs="Arial"/>
              </w:rPr>
              <w:t>Includes</w:t>
            </w:r>
            <w:r w:rsidR="00B3790A">
              <w:rPr>
                <w:rFonts w:cs="Arial"/>
              </w:rPr>
              <w:t xml:space="preserve"> </w:t>
            </w:r>
            <w:r>
              <w:rPr>
                <w:rFonts w:cs="Arial"/>
              </w:rPr>
              <w:t>other</w:t>
            </w:r>
            <w:r w:rsidR="00B3790A">
              <w:rPr>
                <w:rFonts w:cs="Arial"/>
              </w:rPr>
              <w:t xml:space="preserve"> </w:t>
            </w:r>
            <w:r>
              <w:rPr>
                <w:rFonts w:cs="Arial"/>
              </w:rPr>
              <w:t>IMPUs</w:t>
            </w:r>
            <w:r w:rsidR="00B3790A">
              <w:rPr>
                <w:rFonts w:cs="Arial"/>
              </w:rPr>
              <w:t xml:space="preserve"> </w:t>
            </w:r>
            <w:r>
              <w:rPr>
                <w:rFonts w:cs="Arial"/>
              </w:rPr>
              <w:t>or</w:t>
            </w:r>
            <w:r w:rsidR="00B3790A">
              <w:rPr>
                <w:rFonts w:cs="Arial"/>
              </w:rPr>
              <w:t xml:space="preserve"> </w:t>
            </w:r>
            <w:r>
              <w:rPr>
                <w:rFonts w:cs="Arial"/>
              </w:rPr>
              <w:t>IMPIs</w:t>
            </w:r>
            <w:r w:rsidR="00B3790A">
              <w:rPr>
                <w:rFonts w:cs="Arial"/>
              </w:rPr>
              <w:t xml:space="preserve"> </w:t>
            </w:r>
            <w:r>
              <w:rPr>
                <w:rFonts w:cs="Arial"/>
              </w:rPr>
              <w:t>that</w:t>
            </w:r>
            <w:r w:rsidR="00B3790A">
              <w:rPr>
                <w:rFonts w:cs="Arial"/>
              </w:rPr>
              <w:t xml:space="preserve"> </w:t>
            </w:r>
            <w:r>
              <w:rPr>
                <w:rFonts w:cs="Arial"/>
              </w:rPr>
              <w:t>were</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and</w:t>
            </w:r>
            <w:r w:rsidR="00B3790A">
              <w:rPr>
                <w:rFonts w:cs="Arial"/>
              </w:rPr>
              <w:t xml:space="preserve"> </w:t>
            </w:r>
            <w:r>
              <w:rPr>
                <w:rFonts w:cs="Arial"/>
              </w:rPr>
              <w:t>will</w:t>
            </w:r>
            <w:r w:rsidR="00B3790A">
              <w:rPr>
                <w:rFonts w:cs="Arial"/>
              </w:rPr>
              <w:t xml:space="preserve"> </w:t>
            </w:r>
            <w:r>
              <w:rPr>
                <w:rFonts w:cs="Arial"/>
              </w:rPr>
              <w:t>be</w:t>
            </w:r>
            <w:r w:rsidR="00B3790A">
              <w:rPr>
                <w:rFonts w:cs="Arial"/>
              </w:rPr>
              <w:t xml:space="preserve"> </w:t>
            </w:r>
            <w:r>
              <w:rPr>
                <w:rFonts w:cs="Arial"/>
              </w:rPr>
              <w:t>deregistered.</w:t>
            </w:r>
          </w:p>
        </w:tc>
      </w:tr>
    </w:tbl>
    <w:p w14:paraId="5EF8E764" w14:textId="77777777" w:rsidR="00505902" w:rsidRDefault="00505902" w:rsidP="00505902">
      <w:pPr>
        <w:rPr>
          <w:lang w:val="en-US"/>
        </w:rPr>
      </w:pPr>
    </w:p>
    <w:p w14:paraId="0DD1D8A0" w14:textId="77777777" w:rsidR="00505902" w:rsidRPr="00B8204F" w:rsidRDefault="00505902" w:rsidP="00505902">
      <w:pPr>
        <w:pStyle w:val="TH"/>
      </w:pPr>
      <w:r>
        <w:lastRenderedPageBreak/>
        <w:t>Table 7.10</w:t>
      </w:r>
      <w:r w:rsidRPr="00B8204F">
        <w:t>: Location Information Request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B8204F" w14:paraId="2AD2A24D"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467017D0" w14:textId="77777777" w:rsidR="00505902" w:rsidRPr="00B8204F" w:rsidRDefault="00505902" w:rsidP="004718D0">
            <w:pPr>
              <w:pStyle w:val="TAH"/>
            </w:pPr>
            <w:r w:rsidRPr="00B8204F">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554E6E6A" w14:textId="77777777" w:rsidR="00505902" w:rsidRPr="00B8204F" w:rsidRDefault="00505902" w:rsidP="004718D0">
            <w:pPr>
              <w:pStyle w:val="TAH"/>
            </w:pPr>
            <w:r w:rsidRPr="00B8204F">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3CEEA8E8" w14:textId="77777777" w:rsidR="00505902" w:rsidRPr="00B8204F" w:rsidRDefault="00505902" w:rsidP="004718D0">
            <w:pPr>
              <w:pStyle w:val="TAH"/>
            </w:pPr>
            <w:r w:rsidRPr="00B8204F">
              <w:t>Description/Conditions</w:t>
            </w:r>
          </w:p>
        </w:tc>
      </w:tr>
      <w:tr w:rsidR="00505902" w:rsidRPr="00B8204F" w14:paraId="407F3EE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DA92B87" w14:textId="77777777" w:rsidR="00505902" w:rsidRPr="00B8204F" w:rsidRDefault="00505902" w:rsidP="004718D0">
            <w:pPr>
              <w:pStyle w:val="TAL"/>
            </w:pPr>
            <w:r w:rsidRPr="00B8204F">
              <w:t>observed</w:t>
            </w:r>
            <w:r w:rsidR="00B3790A">
              <w:t xml:space="preserve"> </w:t>
            </w:r>
            <w:r w:rsidRPr="00B8204F">
              <w:t>SIP-URI</w:t>
            </w:r>
          </w:p>
        </w:tc>
        <w:tc>
          <w:tcPr>
            <w:tcW w:w="1586" w:type="dxa"/>
            <w:tcBorders>
              <w:top w:val="single" w:sz="4" w:space="0" w:color="auto"/>
              <w:left w:val="single" w:sz="4" w:space="0" w:color="auto"/>
              <w:bottom w:val="single" w:sz="4" w:space="0" w:color="auto"/>
              <w:right w:val="single" w:sz="4" w:space="0" w:color="auto"/>
            </w:tcBorders>
            <w:vAlign w:val="center"/>
          </w:tcPr>
          <w:p w14:paraId="0DF7C5CB"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756BB803" w14:textId="77777777" w:rsidR="00505902" w:rsidRPr="00B8204F" w:rsidRDefault="00505902" w:rsidP="004718D0">
            <w:pPr>
              <w:pStyle w:val="TAL"/>
            </w:pPr>
            <w:r w:rsidRPr="00B8204F">
              <w:t>SIP</w:t>
            </w:r>
            <w:r w:rsidR="00B3790A">
              <w:t xml:space="preserve"> </w:t>
            </w:r>
            <w:r w:rsidRPr="00B8204F">
              <w:t>URI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575F843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C9E0367" w14:textId="77777777" w:rsidR="00505902" w:rsidRPr="00B8204F" w:rsidRDefault="00505902" w:rsidP="004718D0">
            <w:pPr>
              <w:pStyle w:val="TAL"/>
            </w:pPr>
            <w:r w:rsidRPr="00B8204F">
              <w:t>observed</w:t>
            </w:r>
            <w:r w:rsidR="00B3790A">
              <w:t xml:space="preserve"> </w:t>
            </w:r>
            <w:r w:rsidRPr="00B8204F">
              <w:t>Tel</w:t>
            </w:r>
            <w:r w:rsidR="00B3790A">
              <w:t xml:space="preserve"> </w:t>
            </w:r>
            <w:r w:rsidRPr="00B8204F">
              <w:t>URI</w:t>
            </w:r>
          </w:p>
        </w:tc>
        <w:tc>
          <w:tcPr>
            <w:tcW w:w="1586" w:type="dxa"/>
            <w:tcBorders>
              <w:top w:val="single" w:sz="4" w:space="0" w:color="auto"/>
              <w:left w:val="single" w:sz="4" w:space="0" w:color="auto"/>
              <w:bottom w:val="single" w:sz="4" w:space="0" w:color="auto"/>
              <w:right w:val="single" w:sz="4" w:space="0" w:color="auto"/>
            </w:tcBorders>
            <w:vAlign w:val="center"/>
          </w:tcPr>
          <w:p w14:paraId="04F5898C"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5AAA6E8A" w14:textId="77777777" w:rsidR="00505902" w:rsidRPr="00B8204F" w:rsidRDefault="00505902" w:rsidP="004718D0">
            <w:pPr>
              <w:pStyle w:val="TAL"/>
            </w:pPr>
            <w:r w:rsidRPr="00B8204F">
              <w:t>Tel</w:t>
            </w:r>
            <w:r w:rsidR="00B3790A">
              <w:t xml:space="preserve"> </w:t>
            </w:r>
            <w:r w:rsidRPr="00B8204F">
              <w:t>URI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1ABF299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65F2066" w14:textId="77777777" w:rsidR="00505902" w:rsidRPr="00B8204F" w:rsidRDefault="00505902" w:rsidP="004718D0">
            <w:pPr>
              <w:pStyle w:val="TAL"/>
            </w:pPr>
            <w:r w:rsidRPr="00B8204F">
              <w:t>observed</w:t>
            </w:r>
            <w:r w:rsidR="00B3790A">
              <w:t xml:space="preserve"> </w:t>
            </w:r>
            <w:r w:rsidRPr="00B8204F">
              <w:t>MSISDN</w:t>
            </w:r>
          </w:p>
        </w:tc>
        <w:tc>
          <w:tcPr>
            <w:tcW w:w="1586" w:type="dxa"/>
            <w:tcBorders>
              <w:top w:val="single" w:sz="4" w:space="0" w:color="auto"/>
              <w:left w:val="single" w:sz="4" w:space="0" w:color="auto"/>
              <w:bottom w:val="single" w:sz="4" w:space="0" w:color="auto"/>
              <w:right w:val="single" w:sz="4" w:space="0" w:color="auto"/>
            </w:tcBorders>
            <w:vAlign w:val="center"/>
          </w:tcPr>
          <w:p w14:paraId="0A6A9F4E"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376E3A4B" w14:textId="77777777" w:rsidR="00505902" w:rsidRPr="00B8204F" w:rsidRDefault="00505902" w:rsidP="004718D0">
            <w:pPr>
              <w:pStyle w:val="TAL"/>
            </w:pPr>
            <w:r w:rsidRPr="00B8204F">
              <w:t>MSISDN</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4C12973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2AC21C3" w14:textId="77777777" w:rsidR="00505902" w:rsidRPr="00B8204F" w:rsidRDefault="00505902" w:rsidP="004718D0">
            <w:pPr>
              <w:pStyle w:val="TAL"/>
              <w:rPr>
                <w:lang w:val="en-US"/>
              </w:rPr>
            </w:pPr>
            <w:r w:rsidRPr="00B8204F">
              <w:t>observed</w:t>
            </w:r>
            <w:r w:rsidR="00B3790A">
              <w:t xml:space="preserve"> </w:t>
            </w:r>
            <w:r w:rsidRPr="00B8204F">
              <w:t>IMSI</w:t>
            </w:r>
          </w:p>
        </w:tc>
        <w:tc>
          <w:tcPr>
            <w:tcW w:w="1586" w:type="dxa"/>
            <w:tcBorders>
              <w:top w:val="single" w:sz="4" w:space="0" w:color="auto"/>
              <w:left w:val="single" w:sz="4" w:space="0" w:color="auto"/>
              <w:bottom w:val="single" w:sz="4" w:space="0" w:color="auto"/>
              <w:right w:val="single" w:sz="4" w:space="0" w:color="auto"/>
            </w:tcBorders>
            <w:vAlign w:val="center"/>
          </w:tcPr>
          <w:p w14:paraId="1097F263"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303A6A73" w14:textId="77777777" w:rsidR="00505902" w:rsidRPr="00B8204F" w:rsidRDefault="00505902" w:rsidP="004718D0">
            <w:pPr>
              <w:pStyle w:val="TAL"/>
            </w:pPr>
            <w:r w:rsidRPr="00B8204F">
              <w:t>IMSI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281E823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040FAB9" w14:textId="77777777" w:rsidR="00505902" w:rsidRPr="00B8204F" w:rsidRDefault="00505902" w:rsidP="004718D0">
            <w:pPr>
              <w:pStyle w:val="TAL"/>
            </w:pPr>
            <w:r w:rsidRPr="00B8204F">
              <w:t>observed</w:t>
            </w:r>
            <w:r w:rsidR="00B3790A">
              <w:t xml:space="preserve"> </w:t>
            </w:r>
            <w:r w:rsidRPr="00B8204F">
              <w:t>IMEI</w:t>
            </w:r>
          </w:p>
        </w:tc>
        <w:tc>
          <w:tcPr>
            <w:tcW w:w="1586" w:type="dxa"/>
            <w:tcBorders>
              <w:top w:val="single" w:sz="4" w:space="0" w:color="auto"/>
              <w:left w:val="single" w:sz="4" w:space="0" w:color="auto"/>
              <w:bottom w:val="single" w:sz="4" w:space="0" w:color="auto"/>
              <w:right w:val="single" w:sz="4" w:space="0" w:color="auto"/>
            </w:tcBorders>
            <w:vAlign w:val="center"/>
          </w:tcPr>
          <w:p w14:paraId="57DF2C79"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27BA10AD" w14:textId="77777777" w:rsidR="00505902" w:rsidRPr="00B8204F" w:rsidRDefault="00505902" w:rsidP="004718D0">
            <w:pPr>
              <w:pStyle w:val="TAL"/>
            </w:pPr>
            <w:r w:rsidRPr="00B8204F">
              <w:t>IMEI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4C6878A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76F2EB" w14:textId="77777777" w:rsidR="00505902" w:rsidRPr="00B8204F" w:rsidRDefault="00505902" w:rsidP="004718D0">
            <w:pPr>
              <w:pStyle w:val="TAL"/>
            </w:pPr>
            <w:r w:rsidRPr="00B8204F">
              <w:t>observed</w:t>
            </w:r>
            <w:r w:rsidR="00B3790A">
              <w:t xml:space="preserve"> </w:t>
            </w:r>
            <w:r w:rsidRPr="00B8204F">
              <w:t>IMPI</w:t>
            </w:r>
          </w:p>
        </w:tc>
        <w:tc>
          <w:tcPr>
            <w:tcW w:w="1586" w:type="dxa"/>
            <w:tcBorders>
              <w:top w:val="single" w:sz="4" w:space="0" w:color="auto"/>
              <w:left w:val="single" w:sz="4" w:space="0" w:color="auto"/>
              <w:bottom w:val="single" w:sz="4" w:space="0" w:color="auto"/>
              <w:right w:val="single" w:sz="4" w:space="0" w:color="auto"/>
            </w:tcBorders>
            <w:vAlign w:val="center"/>
          </w:tcPr>
          <w:p w14:paraId="2F51E0E9"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732E25AE" w14:textId="77777777" w:rsidR="00505902" w:rsidRPr="00B8204F" w:rsidRDefault="00505902" w:rsidP="004718D0">
            <w:pPr>
              <w:pStyle w:val="TAL"/>
            </w:pPr>
            <w:r w:rsidRPr="00B8204F">
              <w:t>IMPI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37239AB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EE95CA2" w14:textId="77777777" w:rsidR="00505902" w:rsidRPr="00B8204F" w:rsidRDefault="00505902" w:rsidP="004718D0">
            <w:pPr>
              <w:pStyle w:val="TAL"/>
            </w:pPr>
            <w:r w:rsidRPr="00B8204F">
              <w:t>event</w:t>
            </w:r>
            <w:r w:rsidR="00B3790A">
              <w:t xml:space="preserve"> </w:t>
            </w:r>
            <w:r w:rsidRPr="00B8204F">
              <w:t>type</w:t>
            </w:r>
          </w:p>
        </w:tc>
        <w:tc>
          <w:tcPr>
            <w:tcW w:w="1586" w:type="dxa"/>
            <w:tcBorders>
              <w:top w:val="single" w:sz="4" w:space="0" w:color="auto"/>
              <w:left w:val="single" w:sz="4" w:space="0" w:color="auto"/>
              <w:bottom w:val="single" w:sz="4" w:space="0" w:color="auto"/>
              <w:right w:val="single" w:sz="4" w:space="0" w:color="auto"/>
            </w:tcBorders>
            <w:vAlign w:val="center"/>
          </w:tcPr>
          <w:p w14:paraId="39939502"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6DC8459D"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Provides</w:t>
            </w:r>
            <w:r w:rsidR="00B3790A">
              <w:t xml:space="preserve"> </w:t>
            </w:r>
            <w:r w:rsidRPr="00B8204F">
              <w:t>Location</w:t>
            </w:r>
            <w:r w:rsidR="00B3790A">
              <w:t xml:space="preserve"> </w:t>
            </w:r>
            <w:r w:rsidRPr="00B8204F">
              <w:t>Information</w:t>
            </w:r>
            <w:r w:rsidR="00B3790A">
              <w:t xml:space="preserve"> </w:t>
            </w:r>
            <w:r w:rsidRPr="00B8204F">
              <w:t>Request</w:t>
            </w:r>
          </w:p>
        </w:tc>
      </w:tr>
      <w:tr w:rsidR="00505902" w:rsidRPr="00B8204F" w14:paraId="2F85A66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BF30990" w14:textId="77777777" w:rsidR="00505902" w:rsidRPr="00B8204F" w:rsidRDefault="00505902" w:rsidP="004718D0">
            <w:pPr>
              <w:pStyle w:val="TAL"/>
            </w:pPr>
            <w:r w:rsidRPr="00B8204F">
              <w:t>event</w:t>
            </w:r>
            <w:r w:rsidR="00B3790A">
              <w:t xml:space="preserve"> </w:t>
            </w:r>
            <w:r w:rsidRPr="00B8204F">
              <w:t>date</w:t>
            </w:r>
          </w:p>
        </w:tc>
        <w:tc>
          <w:tcPr>
            <w:tcW w:w="1586" w:type="dxa"/>
            <w:tcBorders>
              <w:top w:val="nil"/>
              <w:left w:val="single" w:sz="4" w:space="0" w:color="auto"/>
              <w:bottom w:val="single" w:sz="4" w:space="0" w:color="auto"/>
              <w:right w:val="single" w:sz="4" w:space="0" w:color="auto"/>
            </w:tcBorders>
            <w:vAlign w:val="center"/>
          </w:tcPr>
          <w:p w14:paraId="65C2C429" w14:textId="77777777" w:rsidR="00505902" w:rsidRPr="00B8204F" w:rsidRDefault="00505902" w:rsidP="004718D0">
            <w:pPr>
              <w:pStyle w:val="TAL"/>
              <w:jc w:val="center"/>
            </w:pPr>
            <w:r w:rsidRPr="00B8204F">
              <w:t>M</w:t>
            </w:r>
          </w:p>
        </w:tc>
        <w:tc>
          <w:tcPr>
            <w:tcW w:w="4998" w:type="dxa"/>
            <w:tcBorders>
              <w:top w:val="nil"/>
              <w:left w:val="single" w:sz="4" w:space="0" w:color="auto"/>
              <w:bottom w:val="single" w:sz="4" w:space="0" w:color="auto"/>
              <w:right w:val="single" w:sz="4" w:space="0" w:color="auto"/>
            </w:tcBorders>
            <w:vAlign w:val="center"/>
          </w:tcPr>
          <w:p w14:paraId="7BEC33A1"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w:t>
            </w:r>
            <w:r w:rsidR="00B3790A">
              <w:t xml:space="preserve"> </w:t>
            </w:r>
            <w:r w:rsidRPr="00B8204F">
              <w:t>the</w:t>
            </w:r>
            <w:r w:rsidR="00B3790A">
              <w:t xml:space="preserve"> </w:t>
            </w:r>
            <w:r w:rsidRPr="00B8204F">
              <w:t>date</w:t>
            </w:r>
            <w:r w:rsidR="00B3790A">
              <w:t xml:space="preserve"> </w:t>
            </w:r>
            <w:r w:rsidRPr="00B8204F">
              <w:t>the</w:t>
            </w:r>
            <w:r w:rsidR="00B3790A">
              <w:t xml:space="preserve"> </w:t>
            </w:r>
            <w:r w:rsidRPr="00B8204F">
              <w:t>event</w:t>
            </w:r>
            <w:r w:rsidR="00B3790A">
              <w:t xml:space="preserve"> </w:t>
            </w:r>
            <w:r w:rsidRPr="00B8204F">
              <w:t>is</w:t>
            </w:r>
            <w:r w:rsidR="00B3790A">
              <w:t xml:space="preserve"> </w:t>
            </w:r>
            <w:r w:rsidRPr="00B8204F">
              <w:t>detected.</w:t>
            </w:r>
          </w:p>
        </w:tc>
      </w:tr>
      <w:tr w:rsidR="00505902" w:rsidRPr="00B8204F" w14:paraId="2F74C05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4E2552" w14:textId="77777777" w:rsidR="00505902" w:rsidRPr="00B8204F" w:rsidRDefault="00505902" w:rsidP="004718D0">
            <w:pPr>
              <w:pStyle w:val="TAL"/>
            </w:pPr>
            <w:r w:rsidRPr="00B8204F">
              <w:t>event</w:t>
            </w:r>
            <w:r w:rsidR="00B3790A">
              <w:t xml:space="preserve"> </w:t>
            </w:r>
            <w:r w:rsidRPr="00B8204F">
              <w:t>time</w:t>
            </w:r>
          </w:p>
        </w:tc>
        <w:tc>
          <w:tcPr>
            <w:tcW w:w="1586" w:type="dxa"/>
            <w:tcBorders>
              <w:top w:val="single" w:sz="4" w:space="0" w:color="auto"/>
              <w:left w:val="single" w:sz="4" w:space="0" w:color="auto"/>
              <w:bottom w:val="single" w:sz="4" w:space="0" w:color="auto"/>
              <w:right w:val="single" w:sz="4" w:space="0" w:color="auto"/>
            </w:tcBorders>
            <w:vAlign w:val="center"/>
          </w:tcPr>
          <w:p w14:paraId="11FA9B73"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562A4A64"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w:t>
            </w:r>
            <w:r w:rsidR="00B3790A">
              <w:t xml:space="preserve"> </w:t>
            </w:r>
            <w:r w:rsidRPr="00B8204F">
              <w:t>the</w:t>
            </w:r>
            <w:r w:rsidR="00B3790A">
              <w:t xml:space="preserve"> </w:t>
            </w:r>
            <w:r w:rsidRPr="00B8204F">
              <w:t>time</w:t>
            </w:r>
            <w:r w:rsidR="00B3790A">
              <w:t xml:space="preserve"> </w:t>
            </w:r>
            <w:r w:rsidRPr="00B8204F">
              <w:t>the</w:t>
            </w:r>
            <w:r w:rsidR="00B3790A">
              <w:t xml:space="preserve"> </w:t>
            </w:r>
            <w:r w:rsidRPr="00B8204F">
              <w:t>event</w:t>
            </w:r>
            <w:r w:rsidR="00B3790A">
              <w:t xml:space="preserve"> </w:t>
            </w:r>
            <w:r w:rsidRPr="00B8204F">
              <w:t>is</w:t>
            </w:r>
            <w:r w:rsidR="00B3790A">
              <w:t xml:space="preserve"> </w:t>
            </w:r>
            <w:r w:rsidRPr="00B8204F">
              <w:t>detected.</w:t>
            </w:r>
          </w:p>
        </w:tc>
      </w:tr>
      <w:tr w:rsidR="00505902" w:rsidRPr="00B8204F" w14:paraId="4A13AA1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D036D33" w14:textId="77777777" w:rsidR="00505902" w:rsidRPr="00B8204F" w:rsidRDefault="00505902" w:rsidP="004718D0">
            <w:pPr>
              <w:pStyle w:val="TAL"/>
            </w:pPr>
            <w:r w:rsidRPr="00B8204F">
              <w:t>Lawful</w:t>
            </w:r>
            <w:r w:rsidR="00B3790A">
              <w:t xml:space="preserve"> </w:t>
            </w:r>
            <w:r w:rsidRPr="00B8204F">
              <w:t>intercept</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7780FBB7"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2A45928B"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p>
        </w:tc>
      </w:tr>
      <w:tr w:rsidR="00505902" w:rsidRPr="00B8204F" w14:paraId="63FB6EB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F71657C" w14:textId="77777777" w:rsidR="00505902" w:rsidRPr="00B8204F" w:rsidRDefault="00505902" w:rsidP="004718D0">
            <w:pPr>
              <w:pStyle w:val="TAL"/>
            </w:pPr>
            <w:r w:rsidRPr="00B8204F">
              <w:t>Network</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6C4F2F2B"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34D17ED5"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p>
        </w:tc>
      </w:tr>
      <w:tr w:rsidR="00505902" w:rsidRPr="00B8204F" w14:paraId="61F4CF3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FD46629" w14:textId="77777777" w:rsidR="00505902" w:rsidRPr="00B8204F" w:rsidRDefault="00505902" w:rsidP="004718D0">
            <w:pPr>
              <w:pStyle w:val="TAL"/>
            </w:pPr>
            <w:r w:rsidRPr="00B8204F">
              <w:t>Requesting</w:t>
            </w:r>
            <w:r w:rsidR="00B3790A">
              <w:t xml:space="preserve"> </w:t>
            </w:r>
            <w:r w:rsidRPr="00B8204F">
              <w:t>network</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52600564"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48BBA6A4" w14:textId="77777777" w:rsidR="00505902" w:rsidRPr="00B8204F" w:rsidRDefault="00505902" w:rsidP="004718D0">
            <w:pPr>
              <w:pStyle w:val="TAL"/>
            </w:pPr>
            <w:r w:rsidRPr="00B8204F">
              <w:t>Provided</w:t>
            </w:r>
            <w:r w:rsidR="00B3790A">
              <w:t xml:space="preserve"> </w:t>
            </w:r>
            <w:r w:rsidRPr="00B8204F">
              <w:t>if</w:t>
            </w:r>
            <w:r w:rsidR="00B3790A">
              <w:t xml:space="preserve"> </w:t>
            </w:r>
            <w:r w:rsidRPr="00B8204F">
              <w:t>available.</w:t>
            </w:r>
            <w:r w:rsidR="00B3790A">
              <w:t xml:space="preserve"> </w:t>
            </w:r>
            <w:r w:rsidRPr="00B8204F">
              <w:t>Provides</w:t>
            </w:r>
            <w:r w:rsidR="00B3790A">
              <w:t xml:space="preserve"> </w:t>
            </w:r>
            <w:r w:rsidRPr="00B8204F">
              <w:rPr>
                <w:rFonts w:cs="Arial"/>
                <w:szCs w:val="18"/>
              </w:rPr>
              <w:t>the</w:t>
            </w:r>
            <w:r w:rsidR="00B3790A">
              <w:rPr>
                <w:rFonts w:cs="Arial"/>
                <w:szCs w:val="18"/>
              </w:rPr>
              <w:t xml:space="preserve"> </w:t>
            </w:r>
            <w:r w:rsidRPr="00B8204F">
              <w:rPr>
                <w:rFonts w:cs="Arial"/>
                <w:szCs w:val="18"/>
              </w:rPr>
              <w:t>requesting</w:t>
            </w:r>
            <w:r w:rsidR="00B3790A">
              <w:rPr>
                <w:rFonts w:cs="Arial"/>
                <w:szCs w:val="18"/>
              </w:rPr>
              <w:t xml:space="preserve"> </w:t>
            </w:r>
            <w:r w:rsidRPr="00B8204F">
              <w:rPr>
                <w:rFonts w:cs="Arial"/>
                <w:szCs w:val="18"/>
              </w:rPr>
              <w:t>network</w:t>
            </w:r>
            <w:r w:rsidR="00B3790A">
              <w:rPr>
                <w:rFonts w:cs="Arial"/>
                <w:szCs w:val="18"/>
              </w:rPr>
              <w:t xml:space="preserve"> </w:t>
            </w:r>
            <w:r w:rsidRPr="00B8204F">
              <w:rPr>
                <w:rFonts w:cs="Arial"/>
                <w:szCs w:val="18"/>
              </w:rPr>
              <w:t>identifier</w:t>
            </w:r>
            <w:r w:rsidR="00B3790A">
              <w:rPr>
                <w:rFonts w:cs="Arial"/>
                <w:szCs w:val="18"/>
              </w:rPr>
              <w:t xml:space="preserve"> </w:t>
            </w:r>
            <w:r w:rsidRPr="00B8204F">
              <w:rPr>
                <w:rFonts w:cs="Arial"/>
                <w:szCs w:val="18"/>
              </w:rPr>
              <w:t>PLMN</w:t>
            </w:r>
            <w:r w:rsidR="00B3790A">
              <w:rPr>
                <w:rFonts w:cs="Arial"/>
                <w:szCs w:val="18"/>
              </w:rPr>
              <w:t xml:space="preserve"> </w:t>
            </w:r>
            <w:r w:rsidRPr="00B8204F">
              <w:rPr>
                <w:rFonts w:cs="Arial"/>
                <w:szCs w:val="18"/>
              </w:rPr>
              <w:t>id</w:t>
            </w:r>
            <w:r w:rsidR="00B3790A">
              <w:rPr>
                <w:rFonts w:cs="Arial"/>
                <w:szCs w:val="18"/>
              </w:rPr>
              <w:t xml:space="preserve"> </w:t>
            </w:r>
            <w:r w:rsidRPr="00B8204F">
              <w:rPr>
                <w:rFonts w:cs="Arial"/>
                <w:szCs w:val="18"/>
              </w:rPr>
              <w:t>(Mobile</w:t>
            </w:r>
            <w:r w:rsidR="00B3790A">
              <w:rPr>
                <w:rFonts w:cs="Arial"/>
                <w:szCs w:val="18"/>
              </w:rPr>
              <w:t xml:space="preserve"> </w:t>
            </w:r>
            <w:r w:rsidRPr="00B8204F">
              <w:rPr>
                <w:rFonts w:cs="Arial"/>
                <w:szCs w:val="18"/>
              </w:rPr>
              <w:t>Country</w:t>
            </w:r>
            <w:r w:rsidR="00B3790A">
              <w:rPr>
                <w:rFonts w:cs="Arial"/>
                <w:szCs w:val="18"/>
              </w:rPr>
              <w:t xml:space="preserve"> </w:t>
            </w:r>
            <w:r w:rsidRPr="00B8204F">
              <w:rPr>
                <w:rFonts w:cs="Arial"/>
                <w:szCs w:val="18"/>
              </w:rPr>
              <w:t>Code</w:t>
            </w:r>
            <w:r w:rsidR="00B3790A">
              <w:rPr>
                <w:rFonts w:cs="Arial"/>
                <w:szCs w:val="18"/>
              </w:rPr>
              <w:t xml:space="preserve"> </w:t>
            </w:r>
            <w:r w:rsidRPr="00B8204F">
              <w:rPr>
                <w:rFonts w:cs="Arial"/>
                <w:szCs w:val="18"/>
              </w:rPr>
              <w:t>and</w:t>
            </w:r>
            <w:r w:rsidR="00B3790A">
              <w:rPr>
                <w:rFonts w:cs="Arial"/>
                <w:szCs w:val="18"/>
              </w:rPr>
              <w:t xml:space="preserve"> </w:t>
            </w:r>
            <w:r w:rsidRPr="00B8204F">
              <w:rPr>
                <w:rFonts w:cs="Arial"/>
                <w:szCs w:val="18"/>
              </w:rPr>
              <w:t>Mobile</w:t>
            </w:r>
            <w:r w:rsidR="00B3790A">
              <w:rPr>
                <w:rFonts w:cs="Arial"/>
                <w:szCs w:val="18"/>
              </w:rPr>
              <w:t xml:space="preserve"> </w:t>
            </w:r>
            <w:r w:rsidRPr="00B8204F">
              <w:rPr>
                <w:rFonts w:cs="Arial"/>
                <w:szCs w:val="18"/>
              </w:rPr>
              <w:t>Network</w:t>
            </w:r>
            <w:r w:rsidR="00B3790A">
              <w:rPr>
                <w:rFonts w:cs="Arial"/>
                <w:szCs w:val="18"/>
              </w:rPr>
              <w:t xml:space="preserve"> </w:t>
            </w:r>
            <w:r w:rsidRPr="00B8204F">
              <w:rPr>
                <w:rFonts w:cs="Arial"/>
                <w:szCs w:val="18"/>
              </w:rPr>
              <w:t>Code,</w:t>
            </w:r>
            <w:r w:rsidR="00B3790A">
              <w:rPr>
                <w:rFonts w:cs="Arial"/>
                <w:szCs w:val="18"/>
              </w:rPr>
              <w:t xml:space="preserve"> </w:t>
            </w:r>
            <w:r w:rsidRPr="00B8204F">
              <w:rPr>
                <w:rFonts w:cs="Arial"/>
                <w:szCs w:val="18"/>
              </w:rPr>
              <w:t>defined</w:t>
            </w:r>
            <w:r w:rsidR="00B3790A">
              <w:rPr>
                <w:rFonts w:cs="Arial"/>
                <w:szCs w:val="18"/>
              </w:rPr>
              <w:t xml:space="preserve"> </w:t>
            </w:r>
            <w:r w:rsidRPr="00B8204F">
              <w:rPr>
                <w:rFonts w:cs="Arial"/>
                <w:szCs w:val="18"/>
              </w:rPr>
              <w:t>in</w:t>
            </w:r>
            <w:r w:rsidR="00B3790A">
              <w:rPr>
                <w:rFonts w:cs="Arial"/>
                <w:szCs w:val="18"/>
              </w:rPr>
              <w:t xml:space="preserve"> </w:t>
            </w:r>
            <w:r w:rsidRPr="00B8204F">
              <w:rPr>
                <w:rFonts w:cs="Arial"/>
                <w:szCs w:val="18"/>
              </w:rPr>
              <w:t>E212</w:t>
            </w:r>
            <w:r w:rsidR="00B3790A">
              <w:rPr>
                <w:rFonts w:cs="Arial"/>
                <w:szCs w:val="18"/>
              </w:rPr>
              <w:t xml:space="preserve"> </w:t>
            </w:r>
            <w:r w:rsidRPr="00B8204F">
              <w:rPr>
                <w:rFonts w:cs="Arial"/>
                <w:szCs w:val="18"/>
              </w:rPr>
              <w:t>[87]).</w:t>
            </w:r>
          </w:p>
        </w:tc>
      </w:tr>
      <w:tr w:rsidR="00505902" w:rsidRPr="00B8204F" w14:paraId="1147777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7BDA768" w14:textId="77777777" w:rsidR="00505902" w:rsidRPr="00B8204F" w:rsidRDefault="00505902" w:rsidP="004718D0">
            <w:pPr>
              <w:pStyle w:val="TAL"/>
            </w:pPr>
            <w:r w:rsidRPr="00B8204F">
              <w:t>Requesting</w:t>
            </w:r>
            <w:r w:rsidR="00B3790A">
              <w:t xml:space="preserve"> </w:t>
            </w:r>
            <w:r w:rsidRPr="00B8204F">
              <w:t>node</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11CBE606"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56443238"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Provides</w:t>
            </w:r>
            <w:r w:rsidR="00B3790A">
              <w:t xml:space="preserve"> </w:t>
            </w:r>
            <w:r w:rsidRPr="00B8204F">
              <w:t>the</w:t>
            </w:r>
            <w:r w:rsidR="00B3790A">
              <w:t xml:space="preserve"> </w:t>
            </w:r>
            <w:r w:rsidRPr="00B8204F">
              <w:t>requesting</w:t>
            </w:r>
            <w:r w:rsidR="00B3790A">
              <w:t xml:space="preserve"> </w:t>
            </w:r>
            <w:r w:rsidRPr="00B8204F">
              <w:t>node</w:t>
            </w:r>
            <w:r w:rsidR="00B3790A">
              <w:t xml:space="preserve"> </w:t>
            </w:r>
            <w:r w:rsidRPr="00B8204F">
              <w:t>identifier.</w:t>
            </w:r>
          </w:p>
        </w:tc>
      </w:tr>
      <w:tr w:rsidR="00505902" w:rsidRPr="00706160" w14:paraId="4419C53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DBF0A5C" w14:textId="77777777" w:rsidR="00505902" w:rsidRPr="00B8204F" w:rsidRDefault="00505902" w:rsidP="004718D0">
            <w:pPr>
              <w:pStyle w:val="TAL"/>
              <w:rPr>
                <w:lang w:val="en-US"/>
              </w:rPr>
            </w:pPr>
            <w:r w:rsidRPr="00B8204F">
              <w:rPr>
                <w:lang w:val="en-US"/>
              </w:rPr>
              <w:t>Requesting</w:t>
            </w:r>
            <w:r w:rsidR="00B3790A">
              <w:rPr>
                <w:lang w:val="en-US"/>
              </w:rPr>
              <w:t xml:space="preserve"> </w:t>
            </w:r>
            <w:r w:rsidRPr="00B8204F">
              <w:rPr>
                <w:lang w:val="en-US"/>
              </w:rPr>
              <w:t>node</w:t>
            </w:r>
            <w:r w:rsidR="00B3790A">
              <w:rPr>
                <w:lang w:val="en-US"/>
              </w:rPr>
              <w:t xml:space="preserve"> </w:t>
            </w:r>
            <w:r w:rsidRPr="00B8204F">
              <w:rPr>
                <w:lang w:val="en-US"/>
              </w:rPr>
              <w:t>type</w:t>
            </w:r>
          </w:p>
        </w:tc>
        <w:tc>
          <w:tcPr>
            <w:tcW w:w="1586" w:type="dxa"/>
            <w:tcBorders>
              <w:top w:val="single" w:sz="4" w:space="0" w:color="auto"/>
              <w:left w:val="single" w:sz="4" w:space="0" w:color="auto"/>
              <w:bottom w:val="single" w:sz="4" w:space="0" w:color="auto"/>
              <w:right w:val="single" w:sz="4" w:space="0" w:color="auto"/>
            </w:tcBorders>
            <w:vAlign w:val="center"/>
          </w:tcPr>
          <w:p w14:paraId="24FD6E79"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2983E5F6" w14:textId="77777777" w:rsidR="00505902" w:rsidRPr="00706160" w:rsidRDefault="00505902" w:rsidP="004718D0">
            <w:pPr>
              <w:pStyle w:val="TAL"/>
            </w:pPr>
            <w:r w:rsidRPr="00B8204F">
              <w:t>Provides</w:t>
            </w:r>
            <w:r w:rsidR="00B3790A">
              <w:t xml:space="preserve"> </w:t>
            </w:r>
            <w:r w:rsidRPr="00B8204F">
              <w:t>the</w:t>
            </w:r>
            <w:r w:rsidR="00B3790A">
              <w:t xml:space="preserve"> </w:t>
            </w:r>
            <w:r w:rsidRPr="00B8204F">
              <w:t>requesting</w:t>
            </w:r>
            <w:r w:rsidR="00B3790A">
              <w:t xml:space="preserve"> </w:t>
            </w:r>
            <w:r w:rsidRPr="00B8204F">
              <w:t>node</w:t>
            </w:r>
            <w:r w:rsidR="00B3790A">
              <w:t xml:space="preserve"> </w:t>
            </w:r>
            <w:r w:rsidRPr="00B8204F">
              <w:t>type</w:t>
            </w:r>
            <w:r w:rsidR="00B3790A">
              <w:t xml:space="preserve"> </w:t>
            </w:r>
            <w:r w:rsidRPr="00B8204F">
              <w:t>(GMLC);</w:t>
            </w:r>
            <w:r w:rsidR="00B3790A">
              <w:t xml:space="preserve"> </w:t>
            </w:r>
            <w:r w:rsidRPr="00B8204F">
              <w:t>provided</w:t>
            </w:r>
            <w:r w:rsidR="00B3790A">
              <w:t xml:space="preserve"> </w:t>
            </w:r>
            <w:r w:rsidRPr="00B8204F">
              <w:t>if</w:t>
            </w:r>
            <w:r w:rsidR="00B3790A">
              <w:t xml:space="preserve"> </w:t>
            </w:r>
            <w:r w:rsidRPr="00B8204F">
              <w:t>available.</w:t>
            </w:r>
          </w:p>
        </w:tc>
      </w:tr>
    </w:tbl>
    <w:p w14:paraId="2BAFA753" w14:textId="77777777" w:rsidR="008B45D8" w:rsidRDefault="008B45D8" w:rsidP="008B45D8">
      <w:pPr>
        <w:pStyle w:val="Heading2"/>
        <w:rPr>
          <w:noProof/>
        </w:rPr>
      </w:pPr>
      <w:bookmarkStart w:id="156" w:name="_Toc153137779"/>
      <w:r>
        <w:rPr>
          <w:noProof/>
        </w:rPr>
        <w:t>7.6</w:t>
      </w:r>
      <w:r>
        <w:rPr>
          <w:noProof/>
        </w:rPr>
        <w:tab/>
        <w:t>Correlation indications of IMS IRI with GSN CC at the LEMF</w:t>
      </w:r>
      <w:bookmarkEnd w:id="156"/>
    </w:p>
    <w:p w14:paraId="0CB2D48D" w14:textId="77777777" w:rsidR="008B45D8" w:rsidRDefault="008B45D8" w:rsidP="008B45D8">
      <w:r>
        <w:t>See Annex F.</w:t>
      </w:r>
    </w:p>
    <w:p w14:paraId="4390DDF2" w14:textId="77777777" w:rsidR="008B45D8" w:rsidRPr="00B82C04" w:rsidRDefault="008B45D8" w:rsidP="008B45D8">
      <w:pPr>
        <w:pStyle w:val="Heading2"/>
        <w:rPr>
          <w:noProof/>
        </w:rPr>
      </w:pPr>
      <w:bookmarkStart w:id="157" w:name="_Toc153137780"/>
      <w:r w:rsidRPr="00B82C04">
        <w:rPr>
          <w:noProof/>
        </w:rPr>
        <w:t>7.</w:t>
      </w:r>
      <w:r>
        <w:rPr>
          <w:noProof/>
        </w:rPr>
        <w:t>7</w:t>
      </w:r>
      <w:r w:rsidRPr="00B82C04">
        <w:rPr>
          <w:noProof/>
        </w:rPr>
        <w:tab/>
      </w:r>
      <w:r w:rsidR="002E46C5">
        <w:rPr>
          <w:noProof/>
        </w:rPr>
        <w:t>Void</w:t>
      </w:r>
      <w:bookmarkEnd w:id="157"/>
    </w:p>
    <w:p w14:paraId="279F53A6" w14:textId="77777777" w:rsidR="008B45D8" w:rsidRDefault="008B45D8" w:rsidP="008B45D8">
      <w:pPr>
        <w:pStyle w:val="Heading1"/>
      </w:pPr>
      <w:bookmarkStart w:id="158" w:name="_Toc153137781"/>
      <w:r>
        <w:t>8</w:t>
      </w:r>
      <w:r>
        <w:tab/>
        <w:t>3GPP WLAN Interworking</w:t>
      </w:r>
      <w:bookmarkEnd w:id="158"/>
    </w:p>
    <w:p w14:paraId="2658CCC4" w14:textId="77777777" w:rsidR="008B45D8" w:rsidRPr="00C343FB" w:rsidRDefault="008B45D8" w:rsidP="008B45D8">
      <w:pPr>
        <w:pStyle w:val="Heading2"/>
      </w:pPr>
      <w:bookmarkStart w:id="159" w:name="_Toc153137782"/>
      <w:r w:rsidRPr="00C343FB">
        <w:t>8.0</w:t>
      </w:r>
      <w:r>
        <w:tab/>
      </w:r>
      <w:r w:rsidRPr="00C343FB">
        <w:t>General</w:t>
      </w:r>
      <w:bookmarkEnd w:id="159"/>
    </w:p>
    <w:p w14:paraId="37B43D4A" w14:textId="77777777" w:rsidR="008B45D8" w:rsidRPr="00C23DD7" w:rsidRDefault="008B45D8" w:rsidP="008B45D8">
      <w:pPr>
        <w:pStyle w:val="NO"/>
      </w:pPr>
      <w:r w:rsidRPr="00C343FB">
        <w:t>N</w:t>
      </w:r>
      <w:r>
        <w:t>OTE</w:t>
      </w:r>
      <w:r w:rsidRPr="00C343FB">
        <w:t>:</w:t>
      </w:r>
      <w:r>
        <w:tab/>
      </w:r>
      <w:r w:rsidRPr="00C343FB">
        <w:t>WLAN Interworking specification</w:t>
      </w:r>
      <w:r>
        <w:t xml:space="preserve"> (TS 29.234 [41]) is</w:t>
      </w:r>
      <w:r w:rsidRPr="00C343FB">
        <w:t xml:space="preserve"> no longer maintained </w:t>
      </w:r>
      <w:r>
        <w:t>Release 12 and onwards</w:t>
      </w:r>
      <w:r w:rsidRPr="00C343FB">
        <w:t xml:space="preserve">. Therefore, </w:t>
      </w:r>
      <w:r>
        <w:t>the entire clause 8</w:t>
      </w:r>
      <w:r w:rsidRPr="00C343FB">
        <w:t xml:space="preserve"> is </w:t>
      </w:r>
      <w:r>
        <w:t>not maintained Release 12 and onwards.</w:t>
      </w:r>
    </w:p>
    <w:p w14:paraId="18A021AB" w14:textId="77777777" w:rsidR="008B45D8" w:rsidRDefault="008B45D8" w:rsidP="008B45D8">
      <w:pPr>
        <w:pStyle w:val="Heading2"/>
      </w:pPr>
      <w:bookmarkStart w:id="160" w:name="_Toc153137783"/>
      <w:r>
        <w:t>8.1</w:t>
      </w:r>
      <w:r>
        <w:tab/>
        <w:t>Identifiers</w:t>
      </w:r>
      <w:bookmarkEnd w:id="160"/>
    </w:p>
    <w:p w14:paraId="5238522B" w14:textId="77777777" w:rsidR="008B45D8" w:rsidRDefault="008B45D8" w:rsidP="008B45D8">
      <w:pPr>
        <w:pStyle w:val="Heading2"/>
      </w:pPr>
      <w:bookmarkStart w:id="161" w:name="_Toc153137784"/>
      <w:r>
        <w:t>8.1.1</w:t>
      </w:r>
      <w:r>
        <w:tab/>
        <w:t>Overview</w:t>
      </w:r>
      <w:bookmarkEnd w:id="161"/>
    </w:p>
    <w:p w14:paraId="55B52C89"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subsections below.</w:t>
      </w:r>
    </w:p>
    <w:p w14:paraId="227A79B5" w14:textId="77777777" w:rsidR="008B45D8" w:rsidRDefault="008B45D8" w:rsidP="008B45D8">
      <w:r>
        <w:t>For the delivery of CC and IRI the PDG or AAA server provide correlation numbers and target identities to the HI2 and HI3. The correlation number is unique per I-WLAN tunnel and is used to correlate CC with IRI and the different IRI's of one I-WLAN tunnel.</w:t>
      </w:r>
    </w:p>
    <w:p w14:paraId="4F9BEAD9" w14:textId="77777777" w:rsidR="008B45D8" w:rsidRDefault="008B45D8" w:rsidP="008B45D8">
      <w:pPr>
        <w:pStyle w:val="Heading3"/>
      </w:pPr>
      <w:bookmarkStart w:id="162" w:name="_Toc153137785"/>
      <w:r>
        <w:t>8.1.2</w:t>
      </w:r>
      <w:r>
        <w:tab/>
        <w:t>Lawful interception identifier</w:t>
      </w:r>
      <w:bookmarkEnd w:id="162"/>
    </w:p>
    <w:p w14:paraId="2B8D555C"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68106BAF" w14:textId="77777777" w:rsidR="008B45D8" w:rsidRDefault="008B45D8" w:rsidP="008B45D8">
      <w:r>
        <w:t>Using an indirect identification to point to a target identity makes it easier to keep the knowledge about a specific target limited within the authorized operator (NO/AN/SP) and the handling agents at the LEA.</w:t>
      </w:r>
    </w:p>
    <w:p w14:paraId="58FFFA6E"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6F373057" w14:textId="77777777" w:rsidR="008B45D8" w:rsidRDefault="008B45D8" w:rsidP="008B45D8">
      <w:r>
        <w:lastRenderedPageBreak/>
        <w:t>The LIID format shall consist of alphanumeric characters. It might for example, among other information, contain a lawful authorization reference number, and the date, when the lawful authorization was issued.</w:t>
      </w:r>
    </w:p>
    <w:p w14:paraId="33466667"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2ED34D5E" w14:textId="77777777" w:rsidR="008B45D8" w:rsidRDefault="008B45D8" w:rsidP="008B45D8">
      <w:r>
        <w:t>If more than one LEA intercepts the same target identity, there shall be unique LIIDs assigned relating to each LEA.</w:t>
      </w:r>
    </w:p>
    <w:p w14:paraId="7B4BE1B7" w14:textId="77777777" w:rsidR="008B45D8" w:rsidRDefault="008B45D8" w:rsidP="008B45D8">
      <w:pPr>
        <w:pStyle w:val="Heading3"/>
      </w:pPr>
      <w:bookmarkStart w:id="163" w:name="_Toc153137786"/>
      <w:r>
        <w:t>8.1.3</w:t>
      </w:r>
      <w:r>
        <w:tab/>
        <w:t>Network identifier</w:t>
      </w:r>
      <w:bookmarkEnd w:id="163"/>
    </w:p>
    <w:p w14:paraId="291F3021" w14:textId="77777777" w:rsidR="008B45D8" w:rsidRDefault="008B45D8" w:rsidP="008B45D8">
      <w:r>
        <w:t>The network identifier (NID) is a mandatory parameter; it should be internationally unique. It consists of the following two identifiers.</w:t>
      </w:r>
    </w:p>
    <w:p w14:paraId="2C862533" w14:textId="77777777" w:rsidR="008B45D8" w:rsidRDefault="008B45D8" w:rsidP="008B45D8">
      <w:pPr>
        <w:pStyle w:val="B1"/>
      </w:pPr>
      <w:r>
        <w:t>1)</w:t>
      </w:r>
      <w:r>
        <w:tab/>
        <w:t>Operator- (NO/AN/SP) identifier (mandatory):</w:t>
      </w:r>
      <w:r>
        <w:br/>
        <w:t>Unique identification of network operator, access network provider or service provider.</w:t>
      </w:r>
    </w:p>
    <w:p w14:paraId="314DECBF"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15801F59" w14:textId="77777777" w:rsidR="008B45D8" w:rsidRDefault="008B45D8" w:rsidP="008B45D8">
      <w:pPr>
        <w:pStyle w:val="B2"/>
        <w:ind w:left="0" w:firstLine="0"/>
      </w:pPr>
      <w:r>
        <w:t>A network element identifier may be an IP address or other identifier. National regulations may mandate the sending of the NEID.</w:t>
      </w:r>
    </w:p>
    <w:p w14:paraId="6F3F6981" w14:textId="77777777" w:rsidR="008B45D8" w:rsidRDefault="008B45D8" w:rsidP="008B45D8">
      <w:pPr>
        <w:pStyle w:val="Heading3"/>
      </w:pPr>
      <w:bookmarkStart w:id="164" w:name="_Toc153137787"/>
      <w:r>
        <w:t>8.1.4</w:t>
      </w:r>
      <w:r>
        <w:tab/>
        <w:t>Correlation number</w:t>
      </w:r>
      <w:bookmarkEnd w:id="164"/>
    </w:p>
    <w:p w14:paraId="6EBF6156" w14:textId="77777777" w:rsidR="008B45D8" w:rsidRDefault="008B45D8" w:rsidP="008B45D8">
      <w:r>
        <w:t>The Correlation Number is unique per I-WLAN tunnel and used for the following purposes:</w:t>
      </w:r>
    </w:p>
    <w:p w14:paraId="3F061A9A" w14:textId="77777777" w:rsidR="008B45D8" w:rsidRDefault="008B45D8" w:rsidP="008B45D8">
      <w:pPr>
        <w:pStyle w:val="B1"/>
      </w:pPr>
      <w:r>
        <w:t>-</w:t>
      </w:r>
      <w:r>
        <w:tab/>
        <w:t>correlate CC with IRI (in the PDG),</w:t>
      </w:r>
    </w:p>
    <w:p w14:paraId="6837513F" w14:textId="77777777" w:rsidR="008B45D8" w:rsidRDefault="008B45D8" w:rsidP="008B45D8">
      <w:pPr>
        <w:pStyle w:val="B1"/>
      </w:pPr>
      <w:r>
        <w:t>-</w:t>
      </w:r>
      <w:r>
        <w:tab/>
        <w:t>correlate different IRI records within one I-WLAN tunnel (for both PDG and AAA server).</w:t>
      </w:r>
    </w:p>
    <w:p w14:paraId="2D34CCC8" w14:textId="77777777" w:rsidR="008B45D8" w:rsidRDefault="008B45D8" w:rsidP="008B45D8">
      <w:pPr>
        <w:pStyle w:val="NO"/>
      </w:pPr>
      <w:r>
        <w:t>NOTE:</w:t>
      </w:r>
      <w:r>
        <w:tab/>
        <w:t>The Correlation Number is at a minimum unique for each concurrent communication (e.g. I-WLAN tunnel) in a specific node (</w:t>
      </w:r>
      <w:r w:rsidR="00195D92">
        <w:t>e.g.</w:t>
      </w:r>
      <w:r>
        <w:t xml:space="preserve"> AAA server or PDG) of an target within a lawful authorization.</w:t>
      </w:r>
    </w:p>
    <w:p w14:paraId="5DA0E7E6" w14:textId="77777777" w:rsidR="008B45D8" w:rsidRDefault="008B45D8" w:rsidP="008B45D8">
      <w:pPr>
        <w:pStyle w:val="Heading2"/>
      </w:pPr>
      <w:bookmarkStart w:id="165" w:name="_Toc153137788"/>
      <w:r>
        <w:t>8.2</w:t>
      </w:r>
      <w:r>
        <w:tab/>
        <w:t>Timing and quality</w:t>
      </w:r>
      <w:bookmarkEnd w:id="165"/>
    </w:p>
    <w:p w14:paraId="00ED5B32" w14:textId="77777777" w:rsidR="008B45D8" w:rsidRDefault="008B45D8" w:rsidP="008B45D8">
      <w:pPr>
        <w:pStyle w:val="Heading3"/>
      </w:pPr>
      <w:bookmarkStart w:id="166" w:name="_Toc153137789"/>
      <w:r>
        <w:t>8.2.1</w:t>
      </w:r>
      <w:r>
        <w:tab/>
        <w:t>Timing</w:t>
      </w:r>
      <w:bookmarkEnd w:id="166"/>
    </w:p>
    <w:p w14:paraId="2CD02B36" w14:textId="77777777" w:rsidR="008B45D8" w:rsidRDefault="008B45D8" w:rsidP="008B45D8">
      <w:r>
        <w:t>As a general principle, within a telecommunication system, IRI, if buffered, should be buffered for as short a time as possible.</w:t>
      </w:r>
    </w:p>
    <w:p w14:paraId="49168A3D" w14:textId="77777777" w:rsidR="008B45D8" w:rsidRDefault="008B45D8" w:rsidP="008B45D8">
      <w:pPr>
        <w:pStyle w:val="NO"/>
      </w:pPr>
      <w:r>
        <w:t>NOTE:</w:t>
      </w:r>
      <w:r>
        <w:tab/>
        <w:t>If the transmission of IRI fails, it may be buffered or lost.</w:t>
      </w:r>
    </w:p>
    <w:p w14:paraId="00C2206A" w14:textId="77777777" w:rsidR="008B45D8" w:rsidRDefault="008B45D8" w:rsidP="008B45D8">
      <w:r>
        <w:t>Subject to national requirements, the following timing requirements shall be supported:</w:t>
      </w:r>
    </w:p>
    <w:p w14:paraId="32624100"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7E646335"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6C3ED529" w14:textId="77777777" w:rsidR="008B45D8" w:rsidRDefault="008B45D8" w:rsidP="008B45D8">
      <w:pPr>
        <w:pStyle w:val="Heading3"/>
      </w:pPr>
      <w:bookmarkStart w:id="167" w:name="_Toc153137790"/>
      <w:r>
        <w:t>8.2.2</w:t>
      </w:r>
      <w:r>
        <w:tab/>
        <w:t>Quality</w:t>
      </w:r>
      <w:bookmarkEnd w:id="167"/>
    </w:p>
    <w:p w14:paraId="41847384"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content of communication.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11505EE8" w14:textId="77777777" w:rsidR="008B45D8" w:rsidRDefault="008B45D8" w:rsidP="008B45D8">
      <w:pPr>
        <w:pStyle w:val="Heading3"/>
      </w:pPr>
      <w:bookmarkStart w:id="168" w:name="_Toc153137791"/>
      <w:r>
        <w:lastRenderedPageBreak/>
        <w:t>8.2.3</w:t>
      </w:r>
      <w:r>
        <w:tab/>
        <w:t>Void</w:t>
      </w:r>
      <w:bookmarkEnd w:id="168"/>
    </w:p>
    <w:p w14:paraId="5355967D" w14:textId="77777777" w:rsidR="008B45D8" w:rsidRDefault="008B45D8" w:rsidP="008B45D8">
      <w:r>
        <w:t>(Void).</w:t>
      </w:r>
    </w:p>
    <w:p w14:paraId="157B19B2" w14:textId="77777777" w:rsidR="008B45D8" w:rsidRDefault="008B45D8" w:rsidP="008B45D8">
      <w:pPr>
        <w:pStyle w:val="Heading2"/>
      </w:pPr>
      <w:bookmarkStart w:id="169" w:name="_Toc153137792"/>
      <w:r>
        <w:t>8.3</w:t>
      </w:r>
      <w:r>
        <w:tab/>
        <w:t>Security aspects</w:t>
      </w:r>
      <w:bookmarkEnd w:id="169"/>
    </w:p>
    <w:p w14:paraId="2E9584CD" w14:textId="77777777" w:rsidR="008B45D8" w:rsidRDefault="008B45D8" w:rsidP="008B45D8">
      <w:r>
        <w:t>Security is defined by national requirements.</w:t>
      </w:r>
    </w:p>
    <w:p w14:paraId="39147CB9" w14:textId="77777777" w:rsidR="008B45D8" w:rsidRDefault="008B45D8" w:rsidP="008B45D8">
      <w:pPr>
        <w:pStyle w:val="Heading2"/>
      </w:pPr>
      <w:bookmarkStart w:id="170" w:name="_Toc153137793"/>
      <w:r>
        <w:t>8.4</w:t>
      </w:r>
      <w:r>
        <w:tab/>
        <w:t>Quantitative aspects</w:t>
      </w:r>
      <w:bookmarkEnd w:id="170"/>
    </w:p>
    <w:p w14:paraId="62018D49" w14:textId="77777777" w:rsidR="008B45D8" w:rsidRDefault="008B45D8" w:rsidP="008B45D8">
      <w:pPr>
        <w:numPr>
          <w:ilvl w:val="12"/>
          <w:numId w:val="0"/>
        </w:numPr>
      </w:pPr>
      <w:r>
        <w:t>The number of target interceptions supported is a national requirement.</w:t>
      </w:r>
    </w:p>
    <w:p w14:paraId="70961FAE"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4A4A4135" w14:textId="77777777" w:rsidR="008B45D8" w:rsidRDefault="008B45D8" w:rsidP="008B45D8">
      <w:pPr>
        <w:pStyle w:val="B1"/>
      </w:pPr>
      <w:r>
        <w:t>-</w:t>
      </w:r>
      <w:r>
        <w:tab/>
        <w:t>The ability to access and monitor all simultaneous communications originated, received, or redirected by the target;</w:t>
      </w:r>
    </w:p>
    <w:p w14:paraId="1DB476C8"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2F3D990B"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69251249" w14:textId="77777777" w:rsidR="008B45D8" w:rsidRDefault="008B45D8" w:rsidP="008B45D8">
      <w:pPr>
        <w:pStyle w:val="Heading2"/>
      </w:pPr>
      <w:bookmarkStart w:id="171" w:name="_Toc153137794"/>
      <w:r>
        <w:t>8.5</w:t>
      </w:r>
      <w:r>
        <w:tab/>
        <w:t>IRI for I-WLAN</w:t>
      </w:r>
      <w:bookmarkEnd w:id="171"/>
    </w:p>
    <w:p w14:paraId="4E3B6BD0" w14:textId="77777777" w:rsidR="008B45D8" w:rsidRDefault="008B45D8" w:rsidP="008B45D8">
      <w:pPr>
        <w:pStyle w:val="Heading3"/>
      </w:pPr>
      <w:bookmarkStart w:id="172" w:name="_Toc153137795"/>
      <w:r>
        <w:t>8.5.0</w:t>
      </w:r>
      <w:r>
        <w:tab/>
        <w:t>Introduction</w:t>
      </w:r>
      <w:bookmarkEnd w:id="172"/>
    </w:p>
    <w:p w14:paraId="58A3D69D" w14:textId="77777777" w:rsidR="008B45D8" w:rsidRDefault="008B45D8" w:rsidP="008B45D8">
      <w:pPr>
        <w:keepNext/>
        <w:keepLines/>
      </w:pPr>
      <w:r>
        <w:t>The IRI will in principle be available in the following phases of a data transmission:</w:t>
      </w:r>
    </w:p>
    <w:p w14:paraId="206D2CE3" w14:textId="77777777" w:rsidR="008B45D8" w:rsidRDefault="008B45D8" w:rsidP="008B45D8">
      <w:pPr>
        <w:pStyle w:val="B1"/>
        <w:keepNext/>
        <w:keepLines/>
      </w:pPr>
      <w:r>
        <w:t>1.</w:t>
      </w:r>
      <w:r>
        <w:tab/>
        <w:t xml:space="preserve">At I-WLAN access initiation attempt, when the target identity becomes active, at which time packet transmission may or may not occur (at the </w:t>
      </w:r>
      <w:proofErr w:type="spellStart"/>
      <w:r>
        <w:t>set up</w:t>
      </w:r>
      <w:proofErr w:type="spellEnd"/>
      <w:r>
        <w:t xml:space="preserve"> of a I-WLAN tunnel, the target may be the originating or terminating party);</w:t>
      </w:r>
    </w:p>
    <w:p w14:paraId="175FD0DE" w14:textId="77777777" w:rsidR="008B45D8" w:rsidRDefault="008B45D8" w:rsidP="008B45D8">
      <w:pPr>
        <w:pStyle w:val="B1"/>
        <w:keepNext/>
        <w:keepLines/>
      </w:pPr>
      <w:r>
        <w:t>2.</w:t>
      </w:r>
      <w:r>
        <w:tab/>
        <w:t>At the end of a connection, when the target identity becomes inactive (removal of a I-WLAN tunnel);</w:t>
      </w:r>
    </w:p>
    <w:p w14:paraId="51DC844D" w14:textId="77777777" w:rsidR="008B45D8" w:rsidRDefault="008B45D8" w:rsidP="008B45D8">
      <w:pPr>
        <w:pStyle w:val="B1"/>
      </w:pPr>
      <w:r>
        <w:t>3.</w:t>
      </w:r>
      <w:r>
        <w:tab/>
        <w:t>At certain times when relevant information are available.</w:t>
      </w:r>
    </w:p>
    <w:p w14:paraId="13CC6BE5" w14:textId="77777777" w:rsidR="008B45D8" w:rsidRDefault="008B45D8" w:rsidP="008B45D8">
      <w:r>
        <w:t>In addition, information on non-transmission related actions of a target constitute IRI and is sent via HI2, e.g. information on subscriber controlled input.</w:t>
      </w:r>
    </w:p>
    <w:p w14:paraId="2453F594" w14:textId="77777777" w:rsidR="008B45D8" w:rsidRDefault="008B45D8" w:rsidP="008B45D8">
      <w:pPr>
        <w:keepNext/>
      </w:pPr>
      <w:r>
        <w:t>The IRI may be subdivided into the following categories:</w:t>
      </w:r>
    </w:p>
    <w:p w14:paraId="4400E9E2" w14:textId="77777777" w:rsidR="008B45D8" w:rsidRDefault="008B45D8" w:rsidP="008B45D8">
      <w:pPr>
        <w:pStyle w:val="B1"/>
        <w:keepNext/>
      </w:pPr>
      <w:r>
        <w:t>1.</w:t>
      </w:r>
      <w:r>
        <w:tab/>
        <w:t>Control information for HI2 (e.g. correlation information);</w:t>
      </w:r>
    </w:p>
    <w:p w14:paraId="72196900" w14:textId="77777777" w:rsidR="008B45D8" w:rsidRDefault="008B45D8" w:rsidP="008B45D8">
      <w:pPr>
        <w:pStyle w:val="B1"/>
      </w:pPr>
      <w:r>
        <w:rPr>
          <w:bCs/>
        </w:rPr>
        <w:t>2.</w:t>
      </w:r>
      <w:r>
        <w:rPr>
          <w:b/>
        </w:rPr>
        <w:tab/>
      </w:r>
      <w:r>
        <w:t>Basic data communication information, for standard data transmission between two parties.</w:t>
      </w:r>
    </w:p>
    <w:p w14:paraId="53DE2666" w14:textId="77777777" w:rsidR="008B45D8" w:rsidRDefault="008B45D8" w:rsidP="00F447CE">
      <w:r>
        <w:t>The events defined in TS 33.107 [19] are used to generate records for the delivery via HI2.</w:t>
      </w:r>
    </w:p>
    <w:p w14:paraId="0C740B92"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AECA4D2" w14:textId="77777777" w:rsidR="008B45D8" w:rsidRDefault="008B45D8" w:rsidP="008B45D8">
      <w:pPr>
        <w:pStyle w:val="TH"/>
        <w:rPr>
          <w:b w:val="0"/>
        </w:rPr>
      </w:pPr>
      <w:r>
        <w:lastRenderedPageBreak/>
        <w:t>Table 8.1: Mapping between I-WLAN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14:paraId="2FB39C05" w14:textId="77777777" w:rsidTr="00B3790A">
        <w:trPr>
          <w:jc w:val="center"/>
        </w:trPr>
        <w:tc>
          <w:tcPr>
            <w:tcW w:w="3573" w:type="dxa"/>
            <w:shd w:val="pct15" w:color="000000" w:fill="FFFFFF"/>
          </w:tcPr>
          <w:p w14:paraId="437C02C0" w14:textId="77777777" w:rsidR="008B45D8" w:rsidRDefault="008B45D8" w:rsidP="003C65AA">
            <w:pPr>
              <w:pStyle w:val="TAH"/>
            </w:pPr>
            <w:r>
              <w:t>Event</w:t>
            </w:r>
          </w:p>
        </w:tc>
        <w:tc>
          <w:tcPr>
            <w:tcW w:w="4615" w:type="dxa"/>
            <w:shd w:val="pct15" w:color="000000" w:fill="FFFFFF"/>
          </w:tcPr>
          <w:p w14:paraId="07826043" w14:textId="77777777" w:rsidR="008B45D8" w:rsidRDefault="008B45D8" w:rsidP="003C65AA">
            <w:pPr>
              <w:pStyle w:val="TAH"/>
            </w:pPr>
            <w:r>
              <w:t>IRI</w:t>
            </w:r>
            <w:r w:rsidR="00B3790A">
              <w:t xml:space="preserve"> </w:t>
            </w:r>
            <w:r>
              <w:t>Record</w:t>
            </w:r>
            <w:r w:rsidR="00B3790A">
              <w:t xml:space="preserve"> </w:t>
            </w:r>
            <w:r>
              <w:t>Type</w:t>
            </w:r>
          </w:p>
        </w:tc>
      </w:tr>
      <w:tr w:rsidR="008B45D8" w14:paraId="281613D1" w14:textId="77777777" w:rsidTr="00B3790A">
        <w:trPr>
          <w:jc w:val="center"/>
        </w:trPr>
        <w:tc>
          <w:tcPr>
            <w:tcW w:w="3573" w:type="dxa"/>
          </w:tcPr>
          <w:p w14:paraId="18752FB4" w14:textId="77777777" w:rsidR="008B45D8" w:rsidRDefault="008B45D8" w:rsidP="003C65AA">
            <w:pPr>
              <w:pStyle w:val="TAL"/>
              <w:rPr>
                <w:b/>
              </w:rPr>
            </w:pPr>
            <w:r>
              <w:t>I-WLAN</w:t>
            </w:r>
            <w:r w:rsidR="00B3790A">
              <w:t xml:space="preserve"> </w:t>
            </w:r>
            <w:r>
              <w:t>Access</w:t>
            </w:r>
            <w:r w:rsidR="00B3790A">
              <w:t xml:space="preserve"> </w:t>
            </w:r>
            <w:r>
              <w:t>Initiation</w:t>
            </w:r>
          </w:p>
        </w:tc>
        <w:tc>
          <w:tcPr>
            <w:tcW w:w="4615" w:type="dxa"/>
          </w:tcPr>
          <w:p w14:paraId="62B3D598" w14:textId="77777777" w:rsidR="008B45D8" w:rsidRDefault="008B45D8" w:rsidP="003C65AA">
            <w:pPr>
              <w:pStyle w:val="TAL"/>
            </w:pPr>
            <w:r>
              <w:t>REPORT</w:t>
            </w:r>
          </w:p>
        </w:tc>
      </w:tr>
      <w:tr w:rsidR="008B45D8" w14:paraId="443A3E19" w14:textId="77777777" w:rsidTr="00B3790A">
        <w:trPr>
          <w:jc w:val="center"/>
        </w:trPr>
        <w:tc>
          <w:tcPr>
            <w:tcW w:w="3573" w:type="dxa"/>
          </w:tcPr>
          <w:p w14:paraId="72030C78" w14:textId="77777777" w:rsidR="008B45D8" w:rsidRDefault="008B45D8" w:rsidP="003C65AA">
            <w:pPr>
              <w:pStyle w:val="TAL"/>
              <w:rPr>
                <w:b/>
              </w:rPr>
            </w:pPr>
            <w:r>
              <w:t>I-WLAN</w:t>
            </w:r>
            <w:r w:rsidR="00B3790A">
              <w:t xml:space="preserve"> </w:t>
            </w:r>
            <w:r>
              <w:t>Access</w:t>
            </w:r>
            <w:r w:rsidR="00B3790A">
              <w:t xml:space="preserve"> </w:t>
            </w:r>
            <w:r>
              <w:t>Termination</w:t>
            </w:r>
          </w:p>
        </w:tc>
        <w:tc>
          <w:tcPr>
            <w:tcW w:w="4615" w:type="dxa"/>
          </w:tcPr>
          <w:p w14:paraId="7A0245BC" w14:textId="77777777" w:rsidR="008B45D8" w:rsidRDefault="008B45D8" w:rsidP="003C65AA">
            <w:pPr>
              <w:pStyle w:val="TAL"/>
            </w:pPr>
            <w:r>
              <w:t>REPORT</w:t>
            </w:r>
          </w:p>
        </w:tc>
      </w:tr>
      <w:tr w:rsidR="008B45D8" w14:paraId="64855A9C" w14:textId="77777777" w:rsidTr="00B3790A">
        <w:trPr>
          <w:jc w:val="center"/>
        </w:trPr>
        <w:tc>
          <w:tcPr>
            <w:tcW w:w="3573" w:type="dxa"/>
          </w:tcPr>
          <w:p w14:paraId="096D2837" w14:textId="77777777" w:rsidR="008B45D8" w:rsidRDefault="008B45D8" w:rsidP="003C65AA">
            <w:pPr>
              <w:pStyle w:val="TAL"/>
              <w:rPr>
                <w:b/>
              </w:rPr>
            </w:pPr>
            <w:r>
              <w:t>I-WLAN</w:t>
            </w:r>
            <w:r w:rsidR="00B3790A">
              <w:t xml:space="preserve"> </w:t>
            </w:r>
            <w:r>
              <w:t>Tunnel</w:t>
            </w:r>
            <w:r w:rsidR="00B3790A">
              <w:t xml:space="preserve"> </w:t>
            </w:r>
            <w:r>
              <w:t>Establishment</w:t>
            </w:r>
            <w:r w:rsidR="00B3790A">
              <w:t xml:space="preserve"> </w:t>
            </w:r>
            <w:r>
              <w:t>(successful)</w:t>
            </w:r>
          </w:p>
        </w:tc>
        <w:tc>
          <w:tcPr>
            <w:tcW w:w="4615" w:type="dxa"/>
          </w:tcPr>
          <w:p w14:paraId="3BAC855F" w14:textId="77777777" w:rsidR="008B45D8" w:rsidRDefault="008B45D8" w:rsidP="003C65AA">
            <w:pPr>
              <w:pStyle w:val="TAL"/>
            </w:pPr>
            <w:r>
              <w:t>BEGIN</w:t>
            </w:r>
          </w:p>
        </w:tc>
      </w:tr>
      <w:tr w:rsidR="008B45D8" w14:paraId="3C074DF7" w14:textId="77777777" w:rsidTr="00B3790A">
        <w:trPr>
          <w:jc w:val="center"/>
        </w:trPr>
        <w:tc>
          <w:tcPr>
            <w:tcW w:w="3573" w:type="dxa"/>
          </w:tcPr>
          <w:p w14:paraId="6AF20F5A" w14:textId="77777777" w:rsidR="008B45D8" w:rsidRDefault="008B45D8" w:rsidP="003C65AA">
            <w:pPr>
              <w:pStyle w:val="TAL"/>
              <w:rPr>
                <w:b/>
              </w:rPr>
            </w:pPr>
            <w:r>
              <w:t>I-WLAN</w:t>
            </w:r>
            <w:r w:rsidR="00B3790A">
              <w:t xml:space="preserve"> </w:t>
            </w:r>
            <w:r>
              <w:t>Tunnel</w:t>
            </w:r>
            <w:r w:rsidR="00B3790A">
              <w:t xml:space="preserve"> </w:t>
            </w:r>
            <w:r>
              <w:t>Establishment</w:t>
            </w:r>
            <w:r w:rsidR="00B3790A">
              <w:t xml:space="preserve"> </w:t>
            </w:r>
            <w:r>
              <w:t>(unsuccessful)</w:t>
            </w:r>
          </w:p>
        </w:tc>
        <w:tc>
          <w:tcPr>
            <w:tcW w:w="4615" w:type="dxa"/>
          </w:tcPr>
          <w:p w14:paraId="6343D320" w14:textId="77777777" w:rsidR="008B45D8" w:rsidRDefault="008B45D8" w:rsidP="003C65AA">
            <w:pPr>
              <w:pStyle w:val="TAL"/>
            </w:pPr>
            <w:r>
              <w:t>REPORT</w:t>
            </w:r>
          </w:p>
        </w:tc>
      </w:tr>
      <w:tr w:rsidR="008B45D8" w14:paraId="1219F60F" w14:textId="77777777" w:rsidTr="00B3790A">
        <w:trPr>
          <w:jc w:val="center"/>
        </w:trPr>
        <w:tc>
          <w:tcPr>
            <w:tcW w:w="3573" w:type="dxa"/>
          </w:tcPr>
          <w:p w14:paraId="7F46C050" w14:textId="77777777" w:rsidR="008B45D8" w:rsidRDefault="008B45D8" w:rsidP="003C65AA">
            <w:pPr>
              <w:pStyle w:val="TAL"/>
              <w:rPr>
                <w:b/>
              </w:rPr>
            </w:pPr>
            <w:r>
              <w:t>I-WLAN</w:t>
            </w:r>
            <w:r w:rsidR="00B3790A">
              <w:t xml:space="preserve"> </w:t>
            </w:r>
            <w:r>
              <w:t>Tunnel</w:t>
            </w:r>
            <w:r w:rsidR="00B3790A">
              <w:t xml:space="preserve"> </w:t>
            </w:r>
            <w:r>
              <w:t>Disconnect</w:t>
            </w:r>
          </w:p>
        </w:tc>
        <w:tc>
          <w:tcPr>
            <w:tcW w:w="4615" w:type="dxa"/>
          </w:tcPr>
          <w:p w14:paraId="584CB71F" w14:textId="77777777" w:rsidR="008B45D8" w:rsidRDefault="008B45D8" w:rsidP="003C65AA">
            <w:pPr>
              <w:pStyle w:val="TAL"/>
            </w:pPr>
            <w:r>
              <w:t>END</w:t>
            </w:r>
          </w:p>
        </w:tc>
      </w:tr>
      <w:tr w:rsidR="008B45D8" w14:paraId="25688329" w14:textId="77777777" w:rsidTr="00B3790A">
        <w:trPr>
          <w:jc w:val="center"/>
        </w:trPr>
        <w:tc>
          <w:tcPr>
            <w:tcW w:w="3573" w:type="dxa"/>
          </w:tcPr>
          <w:p w14:paraId="0901501B" w14:textId="77777777" w:rsidR="008B45D8" w:rsidRDefault="008B45D8" w:rsidP="003C65AA">
            <w:pPr>
              <w:pStyle w:val="TAL"/>
              <w:rPr>
                <w:b/>
              </w:rPr>
            </w:pPr>
            <w:r>
              <w:t>Start</w:t>
            </w:r>
            <w:r w:rsidR="00B3790A">
              <w:t xml:space="preserve"> </w:t>
            </w:r>
            <w:r>
              <w:t>of</w:t>
            </w:r>
            <w:r w:rsidR="00B3790A">
              <w:t xml:space="preserve"> </w:t>
            </w:r>
            <w:r>
              <w:t>intercept</w:t>
            </w:r>
            <w:r w:rsidR="00B3790A">
              <w:t xml:space="preserve"> </w:t>
            </w:r>
            <w:r>
              <w:t>with</w:t>
            </w:r>
            <w:r w:rsidR="00B3790A">
              <w:t xml:space="preserve"> </w:t>
            </w:r>
            <w:r>
              <w:t>I-WLAN</w:t>
            </w:r>
            <w:r w:rsidR="00B3790A">
              <w:t xml:space="preserve"> </w:t>
            </w:r>
            <w:r>
              <w:t>Communication</w:t>
            </w:r>
            <w:r w:rsidR="00B3790A">
              <w:t xml:space="preserve"> </w:t>
            </w:r>
            <w:r>
              <w:t>Active</w:t>
            </w:r>
          </w:p>
        </w:tc>
        <w:tc>
          <w:tcPr>
            <w:tcW w:w="4615" w:type="dxa"/>
          </w:tcPr>
          <w:p w14:paraId="126AC732" w14:textId="77777777" w:rsidR="008B45D8" w:rsidRDefault="008B45D8" w:rsidP="003C65AA">
            <w:pPr>
              <w:pStyle w:val="TAL"/>
            </w:pPr>
            <w:r>
              <w:t>BEGIN</w:t>
            </w:r>
            <w:r w:rsidR="00B3790A">
              <w:t xml:space="preserve"> </w:t>
            </w:r>
            <w:r>
              <w:t>or</w:t>
            </w:r>
            <w:r w:rsidR="00B3790A">
              <w:t xml:space="preserve"> </w:t>
            </w:r>
            <w:r>
              <w:t>REPORT</w:t>
            </w:r>
          </w:p>
        </w:tc>
      </w:tr>
      <w:tr w:rsidR="008B45D8" w14:paraId="3CB30C72" w14:textId="77777777" w:rsidTr="00B3790A">
        <w:trPr>
          <w:jc w:val="center"/>
        </w:trPr>
        <w:tc>
          <w:tcPr>
            <w:tcW w:w="3573" w:type="dxa"/>
          </w:tcPr>
          <w:p w14:paraId="357C8600" w14:textId="77777777" w:rsidR="008B45D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4615" w:type="dxa"/>
          </w:tcPr>
          <w:p w14:paraId="052D7A22" w14:textId="77777777" w:rsidR="008B45D8" w:rsidRDefault="008B45D8" w:rsidP="003C65AA">
            <w:pPr>
              <w:pStyle w:val="TAL"/>
            </w:pPr>
            <w:r>
              <w:t>REPORT</w:t>
            </w:r>
          </w:p>
        </w:tc>
      </w:tr>
    </w:tbl>
    <w:p w14:paraId="3BF13DB1" w14:textId="77777777" w:rsidR="008B45D8" w:rsidRDefault="008B45D8" w:rsidP="00A77147"/>
    <w:p w14:paraId="30D885B2"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7D8DC1B2" w14:textId="77777777" w:rsidR="008B45D8" w:rsidRDefault="008B45D8" w:rsidP="008B45D8">
      <w:r>
        <w:t>For the event "Start of intercept with I-WLAN Communication Active" reported from a AAA server, this event is reported using a:</w:t>
      </w:r>
    </w:p>
    <w:p w14:paraId="424CC72B" w14:textId="77777777" w:rsidR="008B45D8" w:rsidRDefault="008B45D8" w:rsidP="008B45D8">
      <w:pPr>
        <w:pStyle w:val="B1"/>
      </w:pPr>
      <w:r>
        <w:t>-</w:t>
      </w:r>
      <w:r>
        <w:tab/>
        <w:t>REPORT record to provide an indication that I-WLAN Access Initiation event has already occurred, but there are no tunnels established yet.</w:t>
      </w:r>
    </w:p>
    <w:p w14:paraId="1681A00E" w14:textId="77777777" w:rsidR="008B45D8" w:rsidRDefault="008B45D8" w:rsidP="008B45D8">
      <w:pPr>
        <w:pStyle w:val="B1"/>
      </w:pPr>
      <w:r>
        <w:t>-</w:t>
      </w:r>
      <w:r>
        <w:tab/>
        <w:t>BEGIN record to provide an indication that one or more I-WLAN Tunnels are already established.</w:t>
      </w:r>
    </w:p>
    <w:p w14:paraId="05E5EDFD" w14:textId="77777777" w:rsidR="008B45D8" w:rsidRDefault="008B45D8" w:rsidP="008B45D8">
      <w:pPr>
        <w:pStyle w:val="TH"/>
      </w:pPr>
      <w:r>
        <w:lastRenderedPageBreak/>
        <w:t>Table 8.2: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4B285C45" w14:textId="77777777" w:rsidTr="00B3790A">
        <w:trPr>
          <w:tblHeader/>
          <w:jc w:val="center"/>
        </w:trPr>
        <w:tc>
          <w:tcPr>
            <w:tcW w:w="1881" w:type="dxa"/>
            <w:shd w:val="pct15" w:color="000000" w:fill="FFFFFF"/>
          </w:tcPr>
          <w:p w14:paraId="60E7BF87" w14:textId="77777777" w:rsidR="008B45D8" w:rsidRDefault="008B45D8" w:rsidP="003C65AA">
            <w:pPr>
              <w:pStyle w:val="TAH"/>
            </w:pPr>
            <w:r>
              <w:lastRenderedPageBreak/>
              <w:t>parameter</w:t>
            </w:r>
          </w:p>
        </w:tc>
        <w:tc>
          <w:tcPr>
            <w:tcW w:w="4623" w:type="dxa"/>
            <w:shd w:val="pct15" w:color="000000" w:fill="FFFFFF"/>
          </w:tcPr>
          <w:p w14:paraId="35AB75DC" w14:textId="77777777" w:rsidR="008B45D8" w:rsidRDefault="008B45D8" w:rsidP="003C65AA">
            <w:pPr>
              <w:pStyle w:val="TAH"/>
            </w:pPr>
            <w:r>
              <w:t>description</w:t>
            </w:r>
          </w:p>
        </w:tc>
        <w:tc>
          <w:tcPr>
            <w:tcW w:w="3102" w:type="dxa"/>
            <w:shd w:val="pct15" w:color="000000" w:fill="FFFFFF"/>
          </w:tcPr>
          <w:p w14:paraId="0DD54E45" w14:textId="77777777" w:rsidR="008B45D8" w:rsidRDefault="008B45D8" w:rsidP="003C65AA">
            <w:pPr>
              <w:pStyle w:val="TAH"/>
            </w:pPr>
            <w:r>
              <w:t>HI2</w:t>
            </w:r>
            <w:r w:rsidR="00B3790A">
              <w:t xml:space="preserve"> </w:t>
            </w:r>
            <w:r>
              <w:t>ASN.1</w:t>
            </w:r>
            <w:r w:rsidR="00B3790A">
              <w:t xml:space="preserve"> </w:t>
            </w:r>
            <w:r>
              <w:t>parameter</w:t>
            </w:r>
          </w:p>
        </w:tc>
      </w:tr>
      <w:tr w:rsidR="008B45D8" w14:paraId="20331926" w14:textId="77777777" w:rsidTr="00B3790A">
        <w:trPr>
          <w:jc w:val="center"/>
        </w:trPr>
        <w:tc>
          <w:tcPr>
            <w:tcW w:w="1881" w:type="dxa"/>
          </w:tcPr>
          <w:p w14:paraId="6668AD8A" w14:textId="77777777" w:rsidR="008B45D8" w:rsidRDefault="008B45D8" w:rsidP="003C65AA">
            <w:pPr>
              <w:pStyle w:val="TAL"/>
              <w:rPr>
                <w:rFonts w:cs="Arial"/>
              </w:rPr>
            </w:pPr>
            <w:r>
              <w:rPr>
                <w:rFonts w:cs="Arial"/>
              </w:rPr>
              <w:t>observed</w:t>
            </w:r>
            <w:r w:rsidR="00B3790A">
              <w:rPr>
                <w:rFonts w:cs="Arial"/>
              </w:rPr>
              <w:t xml:space="preserve"> </w:t>
            </w:r>
            <w:r>
              <w:rPr>
                <w:rFonts w:cs="Arial"/>
              </w:rPr>
              <w:t>MSISDN</w:t>
            </w:r>
          </w:p>
        </w:tc>
        <w:tc>
          <w:tcPr>
            <w:tcW w:w="4623" w:type="dxa"/>
          </w:tcPr>
          <w:p w14:paraId="58D6653E"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MSISDN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33F6DAC2" w14:textId="77777777" w:rsidR="008B45D8" w:rsidRDefault="008B45D8" w:rsidP="003C65AA">
            <w:pPr>
              <w:pStyle w:val="TAL"/>
              <w:rPr>
                <w:rFonts w:cs="Arial"/>
              </w:rPr>
            </w:pPr>
            <w:proofErr w:type="spellStart"/>
            <w:r>
              <w:rPr>
                <w:rFonts w:cs="Arial"/>
              </w:rPr>
              <w:t>partyInformation</w:t>
            </w:r>
            <w:proofErr w:type="spellEnd"/>
            <w:r w:rsidR="00B3790A">
              <w:rPr>
                <w:rFonts w:cs="Arial"/>
              </w:rPr>
              <w:t xml:space="preserve"> </w:t>
            </w:r>
            <w:r>
              <w:rPr>
                <w:rFonts w:cs="Arial"/>
              </w:rPr>
              <w:t>(</w:t>
            </w:r>
            <w:proofErr w:type="spellStart"/>
            <w:r>
              <w:rPr>
                <w:rFonts w:cs="Arial"/>
              </w:rPr>
              <w:t>partyIdentiity</w:t>
            </w:r>
            <w:proofErr w:type="spellEnd"/>
            <w:r>
              <w:rPr>
                <w:rFonts w:cs="Arial"/>
              </w:rPr>
              <w:t>)</w:t>
            </w:r>
          </w:p>
        </w:tc>
      </w:tr>
      <w:tr w:rsidR="008B45D8" w14:paraId="3C88995E" w14:textId="77777777" w:rsidTr="00B3790A">
        <w:trPr>
          <w:jc w:val="center"/>
        </w:trPr>
        <w:tc>
          <w:tcPr>
            <w:tcW w:w="1881" w:type="dxa"/>
          </w:tcPr>
          <w:p w14:paraId="63588405"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4623" w:type="dxa"/>
          </w:tcPr>
          <w:p w14:paraId="55CD9D04"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IMSI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4C0D7D31" w14:textId="77777777" w:rsidR="008B45D8" w:rsidRDefault="008B45D8" w:rsidP="003C65AA">
            <w:pPr>
              <w:pStyle w:val="TAL"/>
              <w:rPr>
                <w:rFonts w:cs="Arial"/>
              </w:rPr>
            </w:pPr>
            <w:proofErr w:type="spellStart"/>
            <w:r>
              <w:rPr>
                <w:rFonts w:cs="Arial"/>
              </w:rPr>
              <w:t>partyInformation</w:t>
            </w:r>
            <w:proofErr w:type="spellEnd"/>
            <w:r w:rsidR="00B3790A">
              <w:rPr>
                <w:rFonts w:cs="Arial"/>
              </w:rPr>
              <w:t xml:space="preserve"> </w:t>
            </w:r>
            <w:r>
              <w:rPr>
                <w:rFonts w:cs="Arial"/>
              </w:rPr>
              <w:t>(</w:t>
            </w:r>
            <w:proofErr w:type="spellStart"/>
            <w:r>
              <w:rPr>
                <w:rFonts w:cs="Arial"/>
              </w:rPr>
              <w:t>partyIdentity</w:t>
            </w:r>
            <w:proofErr w:type="spellEnd"/>
            <w:r>
              <w:rPr>
                <w:rFonts w:cs="Arial"/>
              </w:rPr>
              <w:t>)</w:t>
            </w:r>
          </w:p>
        </w:tc>
      </w:tr>
      <w:tr w:rsidR="008B45D8" w14:paraId="17E43D65" w14:textId="77777777" w:rsidTr="00B3790A">
        <w:trPr>
          <w:jc w:val="center"/>
        </w:trPr>
        <w:tc>
          <w:tcPr>
            <w:tcW w:w="1881" w:type="dxa"/>
          </w:tcPr>
          <w:p w14:paraId="5F707972" w14:textId="77777777" w:rsidR="008B45D8" w:rsidRDefault="008B45D8" w:rsidP="003C65AA">
            <w:pPr>
              <w:pStyle w:val="TAL"/>
              <w:rPr>
                <w:rFonts w:cs="Arial"/>
              </w:rPr>
            </w:pPr>
            <w:r>
              <w:rPr>
                <w:rFonts w:cs="Arial"/>
              </w:rPr>
              <w:t>observed</w:t>
            </w:r>
            <w:r w:rsidR="00B3790A">
              <w:rPr>
                <w:rFonts w:cs="Arial"/>
              </w:rPr>
              <w:t xml:space="preserve"> </w:t>
            </w:r>
            <w:r>
              <w:rPr>
                <w:rFonts w:cs="Arial"/>
              </w:rPr>
              <w:t>NAI</w:t>
            </w:r>
            <w:r w:rsidR="00B3790A">
              <w:rPr>
                <w:rFonts w:cs="Arial"/>
              </w:rPr>
              <w:t xml:space="preserve"> </w:t>
            </w:r>
          </w:p>
        </w:tc>
        <w:tc>
          <w:tcPr>
            <w:tcW w:w="4623" w:type="dxa"/>
          </w:tcPr>
          <w:p w14:paraId="78F0037F"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NAI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2AC30D5C" w14:textId="77777777" w:rsidR="008B45D8" w:rsidRDefault="008B45D8" w:rsidP="003C65AA">
            <w:pPr>
              <w:pStyle w:val="TAL"/>
              <w:rPr>
                <w:rFonts w:cs="Arial"/>
              </w:rPr>
            </w:pPr>
            <w:proofErr w:type="spellStart"/>
            <w:r>
              <w:rPr>
                <w:rFonts w:cs="Arial"/>
              </w:rPr>
              <w:t>partyInformation</w:t>
            </w:r>
            <w:proofErr w:type="spellEnd"/>
            <w:r w:rsidR="00B3790A">
              <w:rPr>
                <w:rFonts w:cs="Arial"/>
              </w:rPr>
              <w:t xml:space="preserve"> </w:t>
            </w:r>
            <w:r>
              <w:rPr>
                <w:rFonts w:cs="Arial"/>
              </w:rPr>
              <w:t>(</w:t>
            </w:r>
            <w:proofErr w:type="spellStart"/>
            <w:r>
              <w:rPr>
                <w:rFonts w:cs="Arial"/>
              </w:rPr>
              <w:t>partyIdentity</w:t>
            </w:r>
            <w:proofErr w:type="spellEnd"/>
            <w:r>
              <w:rPr>
                <w:rFonts w:cs="Arial"/>
              </w:rPr>
              <w:t>)</w:t>
            </w:r>
          </w:p>
        </w:tc>
      </w:tr>
      <w:tr w:rsidR="008B45D8" w14:paraId="49E7FA5F" w14:textId="77777777" w:rsidTr="00B3790A">
        <w:trPr>
          <w:jc w:val="center"/>
        </w:trPr>
        <w:tc>
          <w:tcPr>
            <w:tcW w:w="1881" w:type="dxa"/>
          </w:tcPr>
          <w:p w14:paraId="2A13FD4C"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4623" w:type="dxa"/>
          </w:tcPr>
          <w:p w14:paraId="5BE90986" w14:textId="77777777" w:rsidR="008B45D8" w:rsidRDefault="008B45D8" w:rsidP="003C65AA">
            <w:pPr>
              <w:pStyle w:val="TAL"/>
              <w:rPr>
                <w:rFonts w:cs="Arial"/>
              </w:rPr>
            </w:pPr>
            <w:r>
              <w:rPr>
                <w:rFonts w:cs="Arial"/>
              </w:rPr>
              <w:t>Description</w:t>
            </w:r>
            <w:r w:rsidR="00B3790A">
              <w:rPr>
                <w:rFonts w:cs="Arial"/>
              </w:rPr>
              <w:t xml:space="preserve"> </w:t>
            </w:r>
            <w:r>
              <w:rPr>
                <w:rFonts w:cs="Arial"/>
              </w:rPr>
              <w:t>which</w:t>
            </w:r>
            <w:r w:rsidR="00B3790A">
              <w:rPr>
                <w:rFonts w:cs="Arial"/>
              </w:rPr>
              <w:t xml:space="preserve"> </w:t>
            </w:r>
            <w:r>
              <w:rPr>
                <w:rFonts w:cs="Arial"/>
              </w:rPr>
              <w:t>type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delivered:</w:t>
            </w:r>
            <w:r w:rsidR="00B3790A">
              <w:rPr>
                <w:rFonts w:cs="Arial"/>
              </w:rPr>
              <w:t xml:space="preserve"> </w:t>
            </w:r>
            <w:r>
              <w:rPr>
                <w:rFonts w:cs="Arial"/>
              </w:rPr>
              <w:t>I-WLAN</w:t>
            </w:r>
            <w:r w:rsidR="00B3790A">
              <w:rPr>
                <w:rFonts w:cs="Arial"/>
              </w:rPr>
              <w:t xml:space="preserve"> </w:t>
            </w:r>
            <w:r>
              <w:rPr>
                <w:rFonts w:cs="Arial"/>
              </w:rPr>
              <w:t>Access</w:t>
            </w:r>
            <w:r w:rsidR="00B3790A">
              <w:rPr>
                <w:rFonts w:cs="Arial"/>
              </w:rPr>
              <w:t xml:space="preserve"> </w:t>
            </w:r>
            <w:r>
              <w:rPr>
                <w:rFonts w:cs="Arial"/>
              </w:rPr>
              <w:t>Initiation,</w:t>
            </w:r>
            <w:r w:rsidR="00B3790A">
              <w:rPr>
                <w:rFonts w:cs="Arial"/>
              </w:rPr>
              <w:t xml:space="preserve"> </w:t>
            </w:r>
            <w:r>
              <w:rPr>
                <w:rFonts w:cs="Arial"/>
              </w:rPr>
              <w:t>I-WLAN</w:t>
            </w:r>
            <w:r w:rsidR="00B3790A">
              <w:rPr>
                <w:rFonts w:cs="Arial"/>
              </w:rPr>
              <w:t xml:space="preserve"> </w:t>
            </w:r>
            <w:r>
              <w:rPr>
                <w:rFonts w:cs="Arial"/>
              </w:rPr>
              <w:t>Access</w:t>
            </w:r>
            <w:r w:rsidR="00B3790A">
              <w:rPr>
                <w:rFonts w:cs="Arial"/>
              </w:rPr>
              <w:t xml:space="preserve"> </w:t>
            </w:r>
            <w:r>
              <w:rPr>
                <w:rFonts w:cs="Arial"/>
              </w:rPr>
              <w:t>Termination,</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Establishment,</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Disconnect,</w:t>
            </w:r>
            <w:r w:rsidR="00B3790A">
              <w:rPr>
                <w:rFonts w:cs="Arial"/>
              </w:rPr>
              <w:t xml:space="preserve"> </w:t>
            </w:r>
            <w:r>
              <w:rPr>
                <w:rFonts w:cs="Arial"/>
              </w:rPr>
              <w:t>Start</w:t>
            </w:r>
            <w:r w:rsidR="00B3790A">
              <w:rPr>
                <w:rFonts w:cs="Arial"/>
              </w:rPr>
              <w:t xml:space="preserve"> </w:t>
            </w:r>
            <w:r>
              <w:rPr>
                <w:rFonts w:cs="Arial"/>
              </w:rPr>
              <w:t>of</w:t>
            </w:r>
            <w:r w:rsidR="00B3790A">
              <w:rPr>
                <w:rFonts w:cs="Arial"/>
              </w:rPr>
              <w:t xml:space="preserve"> </w:t>
            </w:r>
            <w:r>
              <w:rPr>
                <w:rFonts w:cs="Arial"/>
              </w:rPr>
              <w:t>Intercept</w:t>
            </w:r>
            <w:r w:rsidR="00B3790A">
              <w:rPr>
                <w:rFonts w:cs="Arial"/>
              </w:rPr>
              <w:t xml:space="preserve"> </w:t>
            </w:r>
            <w:r>
              <w:rPr>
                <w:rFonts w:cs="Arial"/>
              </w:rPr>
              <w:t>with</w:t>
            </w:r>
            <w:r w:rsidR="00B3790A">
              <w:rPr>
                <w:rFonts w:cs="Arial"/>
              </w:rPr>
              <w:t xml:space="preserve"> </w:t>
            </w:r>
            <w:r>
              <w:rPr>
                <w:rFonts w:cs="Arial"/>
              </w:rPr>
              <w:t>I-WLAN</w:t>
            </w:r>
            <w:r w:rsidR="00B3790A">
              <w:rPr>
                <w:rFonts w:cs="Arial"/>
              </w:rPr>
              <w:t xml:space="preserve"> </w:t>
            </w:r>
            <w:r>
              <w:rPr>
                <w:rFonts w:cs="Arial"/>
              </w:rPr>
              <w:t>Communication</w:t>
            </w:r>
            <w:r w:rsidR="00B3790A">
              <w:rPr>
                <w:rFonts w:cs="Arial"/>
              </w:rPr>
              <w:t xml:space="preserve"> </w:t>
            </w:r>
            <w:r>
              <w:rPr>
                <w:rFonts w:cs="Arial"/>
              </w:rPr>
              <w:t>Active,</w:t>
            </w:r>
            <w:r w:rsidR="00B3790A">
              <w:rPr>
                <w:rFonts w:cs="Arial"/>
              </w:rPr>
              <w:t xml:space="preserve"> </w:t>
            </w:r>
            <w:r>
              <w:rPr>
                <w:rFonts w:cs="Arial"/>
              </w:rPr>
              <w:t>Packet</w:t>
            </w:r>
            <w:r w:rsidR="00B3790A">
              <w:rPr>
                <w:rFonts w:cs="Arial"/>
              </w:rPr>
              <w:t xml:space="preserve"> </w:t>
            </w:r>
            <w:r>
              <w:rPr>
                <w:rFonts w:cs="Arial"/>
              </w:rPr>
              <w:t>Data</w:t>
            </w:r>
            <w:r w:rsidR="00B3790A">
              <w:rPr>
                <w:rFonts w:cs="Arial"/>
              </w:rPr>
              <w:t xml:space="preserve"> </w:t>
            </w:r>
            <w:r>
              <w:rPr>
                <w:rFonts w:cs="Arial"/>
              </w:rPr>
              <w:t>Header</w:t>
            </w:r>
            <w:r w:rsidR="00B3790A">
              <w:rPr>
                <w:rFonts w:cs="Arial"/>
              </w:rPr>
              <w:t xml:space="preserve"> </w:t>
            </w:r>
            <w:r>
              <w:rPr>
                <w:rFonts w:cs="Arial"/>
              </w:rPr>
              <w:t>Information,</w:t>
            </w:r>
            <w:r w:rsidR="00B3790A">
              <w:rPr>
                <w:rFonts w:cs="Arial"/>
              </w:rPr>
              <w:t xml:space="preserve"> </w:t>
            </w:r>
            <w:r>
              <w:rPr>
                <w:rFonts w:cs="Arial"/>
              </w:rPr>
              <w:t>etc.</w:t>
            </w:r>
            <w:r w:rsidR="00B3790A">
              <w:rPr>
                <w:rFonts w:cs="Arial"/>
              </w:rPr>
              <w:t xml:space="preserve"> </w:t>
            </w:r>
          </w:p>
        </w:tc>
        <w:tc>
          <w:tcPr>
            <w:tcW w:w="3102" w:type="dxa"/>
          </w:tcPr>
          <w:p w14:paraId="161F4D5F" w14:textId="77777777" w:rsidR="008B45D8" w:rsidRDefault="008B45D8" w:rsidP="003C65AA">
            <w:pPr>
              <w:pStyle w:val="TAL"/>
              <w:rPr>
                <w:rFonts w:cs="Arial"/>
              </w:rPr>
            </w:pPr>
            <w:r>
              <w:rPr>
                <w:rFonts w:cs="Arial"/>
              </w:rPr>
              <w:t>i-</w:t>
            </w:r>
            <w:proofErr w:type="spellStart"/>
            <w:r>
              <w:rPr>
                <w:rFonts w:cs="Arial"/>
              </w:rPr>
              <w:t>WLANevent</w:t>
            </w:r>
            <w:proofErr w:type="spellEnd"/>
          </w:p>
        </w:tc>
      </w:tr>
      <w:tr w:rsidR="008B45D8" w14:paraId="1D4A7DDC" w14:textId="77777777" w:rsidTr="00B3790A">
        <w:trPr>
          <w:jc w:val="center"/>
        </w:trPr>
        <w:tc>
          <w:tcPr>
            <w:tcW w:w="1881" w:type="dxa"/>
          </w:tcPr>
          <w:p w14:paraId="637CE594"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4623" w:type="dxa"/>
          </w:tcPr>
          <w:p w14:paraId="49803B27" w14:textId="77777777" w:rsidR="008B45D8" w:rsidRDefault="008B45D8" w:rsidP="003C65AA">
            <w:pPr>
              <w:pStyle w:val="TAL"/>
              <w:rPr>
                <w:rFonts w:cs="Arial"/>
              </w:rPr>
            </w:pPr>
            <w:r>
              <w:rPr>
                <w:rFonts w:cs="Arial"/>
              </w:rPr>
              <w:t>Date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PDG</w:t>
            </w:r>
            <w:r w:rsidR="00B3790A">
              <w:rPr>
                <w:rFonts w:cs="Arial"/>
              </w:rPr>
              <w:t xml:space="preserve"> </w:t>
            </w:r>
            <w:r>
              <w:rPr>
                <w:rFonts w:cs="Arial"/>
              </w:rPr>
              <w:t>or</w:t>
            </w:r>
            <w:r w:rsidR="00B3790A">
              <w:rPr>
                <w:rFonts w:cs="Arial"/>
              </w:rPr>
              <w:t xml:space="preserve"> </w:t>
            </w:r>
            <w:r>
              <w:rPr>
                <w:rFonts w:cs="Arial"/>
              </w:rPr>
              <w:t>AAA</w:t>
            </w:r>
            <w:r w:rsidR="00B3790A">
              <w:rPr>
                <w:rFonts w:cs="Arial"/>
              </w:rPr>
              <w:t xml:space="preserve"> </w:t>
            </w:r>
            <w:r>
              <w:rPr>
                <w:rFonts w:cs="Arial"/>
              </w:rPr>
              <w:t>server.</w:t>
            </w:r>
          </w:p>
        </w:tc>
        <w:tc>
          <w:tcPr>
            <w:tcW w:w="3102" w:type="dxa"/>
            <w:tcBorders>
              <w:bottom w:val="nil"/>
            </w:tcBorders>
          </w:tcPr>
          <w:p w14:paraId="576A1F95" w14:textId="77777777" w:rsidR="008B45D8" w:rsidRDefault="008B45D8" w:rsidP="003C65AA">
            <w:pPr>
              <w:pStyle w:val="TAL"/>
              <w:rPr>
                <w:rFonts w:cs="Arial"/>
              </w:rPr>
            </w:pPr>
            <w:r>
              <w:rPr>
                <w:rFonts w:cs="Arial"/>
              </w:rPr>
              <w:t>timestamp</w:t>
            </w:r>
          </w:p>
        </w:tc>
      </w:tr>
      <w:tr w:rsidR="008B45D8" w14:paraId="4C9F04A3" w14:textId="77777777" w:rsidTr="00B3790A">
        <w:trPr>
          <w:jc w:val="center"/>
        </w:trPr>
        <w:tc>
          <w:tcPr>
            <w:tcW w:w="1881" w:type="dxa"/>
          </w:tcPr>
          <w:p w14:paraId="4DCB1585"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4623" w:type="dxa"/>
          </w:tcPr>
          <w:p w14:paraId="03057CCA" w14:textId="77777777" w:rsidR="008B45D8" w:rsidRDefault="008B45D8" w:rsidP="003C65AA">
            <w:pPr>
              <w:pStyle w:val="TAL"/>
              <w:rPr>
                <w:rFonts w:cs="Arial"/>
              </w:rPr>
            </w:pP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PDG</w:t>
            </w:r>
            <w:r w:rsidR="00B3790A">
              <w:rPr>
                <w:rFonts w:cs="Arial"/>
              </w:rPr>
              <w:t xml:space="preserve"> </w:t>
            </w:r>
            <w:r>
              <w:rPr>
                <w:rFonts w:cs="Arial"/>
              </w:rPr>
              <w:t>or</w:t>
            </w:r>
            <w:r w:rsidR="00B3790A">
              <w:rPr>
                <w:rFonts w:cs="Arial"/>
              </w:rPr>
              <w:t xml:space="preserve"> </w:t>
            </w:r>
            <w:r>
              <w:rPr>
                <w:rFonts w:cs="Arial"/>
              </w:rPr>
              <w:t>AAA</w:t>
            </w:r>
            <w:r w:rsidR="00B3790A">
              <w:rPr>
                <w:rFonts w:cs="Arial"/>
              </w:rPr>
              <w:t xml:space="preserve"> </w:t>
            </w:r>
            <w:r>
              <w:rPr>
                <w:rFonts w:cs="Arial"/>
              </w:rPr>
              <w:t>server.</w:t>
            </w:r>
          </w:p>
        </w:tc>
        <w:tc>
          <w:tcPr>
            <w:tcW w:w="3102" w:type="dxa"/>
            <w:tcBorders>
              <w:top w:val="nil"/>
            </w:tcBorders>
          </w:tcPr>
          <w:p w14:paraId="04911353" w14:textId="77777777" w:rsidR="008B45D8" w:rsidRDefault="008B45D8" w:rsidP="003C65AA">
            <w:pPr>
              <w:pStyle w:val="TAL"/>
              <w:rPr>
                <w:rFonts w:cs="Arial"/>
              </w:rPr>
            </w:pPr>
          </w:p>
        </w:tc>
      </w:tr>
      <w:tr w:rsidR="008B45D8" w14:paraId="33B1ACD3" w14:textId="77777777" w:rsidTr="00B3790A">
        <w:trPr>
          <w:jc w:val="center"/>
        </w:trPr>
        <w:tc>
          <w:tcPr>
            <w:tcW w:w="1881" w:type="dxa"/>
          </w:tcPr>
          <w:p w14:paraId="0B81B581" w14:textId="77777777" w:rsidR="008B45D8" w:rsidRDefault="008B45D8" w:rsidP="003C65AA">
            <w:pPr>
              <w:pStyle w:val="TAL"/>
              <w:rPr>
                <w:rFonts w:cs="Arial"/>
              </w:rPr>
            </w:pPr>
            <w:r>
              <w:rPr>
                <w:rFonts w:cs="Arial"/>
              </w:rPr>
              <w:t>WLAN</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c>
          <w:tcPr>
            <w:tcW w:w="4623" w:type="dxa"/>
          </w:tcPr>
          <w:p w14:paraId="0A1CC752" w14:textId="77777777" w:rsidR="008B45D8" w:rsidRDefault="008B45D8" w:rsidP="003C65AA">
            <w:pPr>
              <w:pStyle w:val="TAL"/>
              <w:rPr>
                <w:rFonts w:cs="Arial"/>
              </w:rPr>
            </w:pPr>
            <w:r>
              <w:t>The</w:t>
            </w:r>
            <w:r w:rsidR="00B3790A">
              <w:t xml:space="preserve"> </w:t>
            </w:r>
            <w:r>
              <w:t>WLAN</w:t>
            </w:r>
            <w:r w:rsidR="00B3790A">
              <w:t xml:space="preserve"> </w:t>
            </w:r>
            <w:r>
              <w:t>Access</w:t>
            </w:r>
            <w:r w:rsidR="00B3790A">
              <w:t xml:space="preserve"> </w:t>
            </w:r>
            <w:r>
              <w:t>Point</w:t>
            </w:r>
            <w:r w:rsidR="00B3790A">
              <w:t xml:space="preserve"> </w:t>
            </w:r>
            <w:r>
              <w:t>Name</w:t>
            </w:r>
            <w:r w:rsidR="00B3790A">
              <w:t xml:space="preserve"> </w:t>
            </w:r>
            <w:r>
              <w:t>contains</w:t>
            </w:r>
            <w:r w:rsidR="00B3790A">
              <w:t xml:space="preserve"> </w:t>
            </w:r>
            <w:r>
              <w:t>a</w:t>
            </w:r>
            <w:r w:rsidR="00B3790A">
              <w:t xml:space="preserve"> </w:t>
            </w:r>
            <w:r>
              <w:t>logical</w:t>
            </w:r>
            <w:r w:rsidR="00B3790A">
              <w:t xml:space="preserve"> </w:t>
            </w:r>
            <w:r>
              <w:t>name</w:t>
            </w:r>
            <w:r w:rsidR="00B3790A">
              <w:t xml:space="preserve"> </w:t>
            </w:r>
            <w:r>
              <w:t>of</w:t>
            </w:r>
            <w:r w:rsidR="00B3790A">
              <w:t xml:space="preserve"> </w:t>
            </w:r>
            <w:r>
              <w:t>the</w:t>
            </w:r>
            <w:r w:rsidR="00B3790A">
              <w:t xml:space="preserve"> </w:t>
            </w:r>
            <w:r>
              <w:t>access</w:t>
            </w:r>
            <w:r w:rsidR="00B3790A">
              <w:t xml:space="preserve"> </w:t>
            </w:r>
            <w:r>
              <w:t>point</w:t>
            </w:r>
            <w:r w:rsidR="00B3790A">
              <w:t xml:space="preserve"> </w:t>
            </w:r>
            <w:r>
              <w:t>(see</w:t>
            </w:r>
            <w:r w:rsidR="00B3790A">
              <w:t xml:space="preserve"> </w:t>
            </w:r>
            <w:r>
              <w:t>TS</w:t>
            </w:r>
            <w:r w:rsidR="00B3790A">
              <w:t xml:space="preserve"> </w:t>
            </w:r>
            <w:r>
              <w:t>23.060</w:t>
            </w:r>
            <w:r w:rsidR="00B3790A">
              <w:t xml:space="preserve"> </w:t>
            </w:r>
            <w:r>
              <w:t>[42])</w:t>
            </w:r>
          </w:p>
        </w:tc>
        <w:tc>
          <w:tcPr>
            <w:tcW w:w="3102" w:type="dxa"/>
          </w:tcPr>
          <w:p w14:paraId="0D1743C6" w14:textId="77777777" w:rsidR="008B45D8" w:rsidRDefault="008B45D8" w:rsidP="003C65AA">
            <w:pPr>
              <w:pStyle w:val="TAL"/>
              <w:rPr>
                <w:rFonts w:cs="Arial"/>
              </w:rPr>
            </w:pPr>
            <w:proofErr w:type="spellStart"/>
            <w:r>
              <w:rPr>
                <w:rFonts w:cs="Arial"/>
              </w:rPr>
              <w:t>partyInformation</w:t>
            </w:r>
            <w:proofErr w:type="spellEnd"/>
          </w:p>
          <w:p w14:paraId="508FB222" w14:textId="77777777" w:rsidR="008B45D8" w:rsidRDefault="008B45D8" w:rsidP="003C65AA">
            <w:pPr>
              <w:pStyle w:val="TAL"/>
              <w:rPr>
                <w:rFonts w:cs="Arial"/>
              </w:rPr>
            </w:pPr>
            <w:r>
              <w:rPr>
                <w:rFonts w:cs="Arial"/>
              </w:rPr>
              <w:t>(services-Data-Information)</w:t>
            </w:r>
          </w:p>
        </w:tc>
      </w:tr>
      <w:tr w:rsidR="008B45D8" w14:paraId="40474D9E" w14:textId="77777777" w:rsidTr="00B3790A">
        <w:trPr>
          <w:jc w:val="center"/>
        </w:trPr>
        <w:tc>
          <w:tcPr>
            <w:tcW w:w="1881" w:type="dxa"/>
          </w:tcPr>
          <w:p w14:paraId="423FF8C3" w14:textId="77777777" w:rsidR="008B45D8" w:rsidRDefault="008B45D8" w:rsidP="003C65AA">
            <w:pPr>
              <w:pStyle w:val="TAL"/>
            </w:pPr>
            <w:r>
              <w:rPr>
                <w:rFonts w:cs="Arial"/>
              </w:rPr>
              <w:t>initiator</w:t>
            </w:r>
          </w:p>
        </w:tc>
        <w:tc>
          <w:tcPr>
            <w:tcW w:w="4623" w:type="dxa"/>
          </w:tcPr>
          <w:p w14:paraId="2B373013"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indicates</w:t>
            </w:r>
            <w:r w:rsidR="00B3790A">
              <w:rPr>
                <w:rFonts w:cs="Arial"/>
              </w:rPr>
              <w:t xml:space="preserve"> </w:t>
            </w:r>
            <w:r>
              <w:rPr>
                <w:rFonts w:cs="Arial"/>
              </w:rPr>
              <w:t>whether</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being</w:t>
            </w:r>
            <w:r w:rsidR="00B3790A">
              <w:rPr>
                <w:rFonts w:cs="Arial"/>
              </w:rPr>
              <w:t xml:space="preserve"> </w:t>
            </w:r>
            <w:r>
              <w:rPr>
                <w:rFonts w:cs="Arial"/>
              </w:rPr>
              <w:t>reported</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result</w:t>
            </w:r>
            <w:r w:rsidR="00B3790A">
              <w:rPr>
                <w:rFonts w:cs="Arial"/>
              </w:rPr>
              <w:t xml:space="preserve"> </w:t>
            </w:r>
            <w:r>
              <w:rPr>
                <w:rFonts w:cs="Arial"/>
              </w:rPr>
              <w:t>of</w:t>
            </w:r>
            <w:r w:rsidR="00B3790A">
              <w:rPr>
                <w:rFonts w:cs="Arial"/>
              </w:rPr>
              <w:t xml:space="preserve"> </w:t>
            </w:r>
            <w:r>
              <w:rPr>
                <w:rFonts w:cs="Arial"/>
              </w:rPr>
              <w:t>an</w:t>
            </w:r>
            <w:r w:rsidR="00B3790A">
              <w:rPr>
                <w:rFonts w:cs="Arial"/>
              </w:rPr>
              <w:t xml:space="preserve"> </w:t>
            </w:r>
            <w:r>
              <w:rPr>
                <w:rFonts w:cs="Arial"/>
              </w:rPr>
              <w:t>MS</w:t>
            </w:r>
            <w:r w:rsidR="00B3790A">
              <w:rPr>
                <w:rFonts w:cs="Arial"/>
              </w:rPr>
              <w:t xml:space="preserve"> </w:t>
            </w:r>
            <w:r>
              <w:rPr>
                <w:rFonts w:cs="Arial"/>
              </w:rPr>
              <w:t>directed</w:t>
            </w:r>
            <w:r w:rsidR="00B3790A">
              <w:rPr>
                <w:rFonts w:cs="Arial"/>
              </w:rPr>
              <w:t xml:space="preserve"> </w:t>
            </w:r>
            <w:r>
              <w:rPr>
                <w:rFonts w:cs="Arial"/>
              </w:rPr>
              <w:t>action</w:t>
            </w:r>
            <w:r w:rsidR="00B3790A">
              <w:rPr>
                <w:rFonts w:cs="Arial"/>
              </w:rPr>
              <w:t xml:space="preserve"> </w:t>
            </w:r>
            <w:r>
              <w:rPr>
                <w:rFonts w:cs="Arial"/>
              </w:rPr>
              <w:t>or</w:t>
            </w:r>
            <w:r w:rsidR="00B3790A">
              <w:rPr>
                <w:rFonts w:cs="Arial"/>
              </w:rPr>
              <w:t xml:space="preserve"> </w:t>
            </w:r>
            <w:r>
              <w:rPr>
                <w:rFonts w:cs="Arial"/>
              </w:rPr>
              <w:t>network</w:t>
            </w:r>
            <w:r w:rsidR="00B3790A">
              <w:rPr>
                <w:rFonts w:cs="Arial"/>
              </w:rPr>
              <w:t xml:space="preserve"> </w:t>
            </w:r>
            <w:r>
              <w:rPr>
                <w:rFonts w:cs="Arial"/>
              </w:rPr>
              <w:t>initiated</w:t>
            </w:r>
            <w:r w:rsidR="00B3790A">
              <w:rPr>
                <w:rFonts w:cs="Arial"/>
              </w:rPr>
              <w:t xml:space="preserve"> </w:t>
            </w:r>
            <w:r>
              <w:rPr>
                <w:rFonts w:cs="Arial"/>
              </w:rPr>
              <w:t>action</w:t>
            </w:r>
            <w:r w:rsidR="00B3790A">
              <w:rPr>
                <w:rFonts w:cs="Arial"/>
              </w:rPr>
              <w:t xml:space="preserve"> </w:t>
            </w:r>
            <w:r>
              <w:rPr>
                <w:rFonts w:cs="Arial"/>
              </w:rPr>
              <w:t>when</w:t>
            </w:r>
            <w:r w:rsidR="00B3790A">
              <w:rPr>
                <w:rFonts w:cs="Arial"/>
              </w:rPr>
              <w:t xml:space="preserve"> </w:t>
            </w:r>
            <w:r>
              <w:rPr>
                <w:rFonts w:cs="Arial"/>
              </w:rPr>
              <w:t>either</w:t>
            </w:r>
            <w:r w:rsidR="00B3790A">
              <w:rPr>
                <w:rFonts w:cs="Arial"/>
              </w:rPr>
              <w:t xml:space="preserve"> </w:t>
            </w:r>
            <w:r>
              <w:rPr>
                <w:rFonts w:cs="Arial"/>
              </w:rPr>
              <w:t>one</w:t>
            </w:r>
            <w:r w:rsidR="00B3790A">
              <w:rPr>
                <w:rFonts w:cs="Arial"/>
              </w:rPr>
              <w:t xml:space="preserve"> </w:t>
            </w:r>
            <w:r>
              <w:rPr>
                <w:rFonts w:cs="Arial"/>
              </w:rPr>
              <w:t>can</w:t>
            </w:r>
            <w:r w:rsidR="00B3790A">
              <w:rPr>
                <w:rFonts w:cs="Arial"/>
              </w:rPr>
              <w:t xml:space="preserve"> </w:t>
            </w:r>
            <w:r>
              <w:rPr>
                <w:rFonts w:cs="Arial"/>
              </w:rPr>
              <w:t>initiate</w:t>
            </w:r>
            <w:r w:rsidR="00B3790A">
              <w:rPr>
                <w:rFonts w:cs="Arial"/>
              </w:rPr>
              <w:t xml:space="preserve"> </w:t>
            </w:r>
            <w:r>
              <w:rPr>
                <w:rFonts w:cs="Arial"/>
              </w:rPr>
              <w:t>the</w:t>
            </w:r>
            <w:r w:rsidR="00B3790A">
              <w:rPr>
                <w:rFonts w:cs="Arial"/>
              </w:rPr>
              <w:t xml:space="preserve"> </w:t>
            </w:r>
            <w:r>
              <w:rPr>
                <w:rFonts w:cs="Arial"/>
              </w:rPr>
              <w:t>action.</w:t>
            </w:r>
            <w:r w:rsidR="00B3790A">
              <w:rPr>
                <w:rFonts w:cs="Arial"/>
              </w:rPr>
              <w:t xml:space="preserve"> </w:t>
            </w:r>
          </w:p>
        </w:tc>
        <w:tc>
          <w:tcPr>
            <w:tcW w:w="3102" w:type="dxa"/>
          </w:tcPr>
          <w:p w14:paraId="7F3C1D91" w14:textId="77777777" w:rsidR="008B45D8" w:rsidRDefault="008B45D8" w:rsidP="003C65AA">
            <w:pPr>
              <w:pStyle w:val="TAL"/>
              <w:rPr>
                <w:rFonts w:cs="Arial"/>
              </w:rPr>
            </w:pPr>
            <w:r>
              <w:rPr>
                <w:rFonts w:cs="Arial"/>
              </w:rPr>
              <w:t>initiator</w:t>
            </w:r>
          </w:p>
        </w:tc>
      </w:tr>
      <w:tr w:rsidR="008B45D8" w14:paraId="2C6BEEA3" w14:textId="77777777" w:rsidTr="00B3790A">
        <w:trPr>
          <w:jc w:val="center"/>
        </w:trPr>
        <w:tc>
          <w:tcPr>
            <w:tcW w:w="1881" w:type="dxa"/>
          </w:tcPr>
          <w:p w14:paraId="0A798FAD"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4623" w:type="dxa"/>
          </w:tcPr>
          <w:p w14:paraId="74899B30" w14:textId="77777777" w:rsidR="008B45D8" w:rsidRDefault="008B45D8" w:rsidP="003C65AA">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to</w:t>
            </w:r>
            <w:r w:rsidR="00B3790A">
              <w:rPr>
                <w:rFonts w:cs="Arial"/>
              </w:rPr>
              <w:t xml:space="preserve"> </w:t>
            </w:r>
            <w:r>
              <w:rPr>
                <w:rFonts w:cs="Arial"/>
              </w:rPr>
              <w:t>help</w:t>
            </w:r>
            <w:r w:rsidR="00B3790A">
              <w:rPr>
                <w:rFonts w:cs="Arial"/>
              </w:rPr>
              <w:t xml:space="preserve"> </w:t>
            </w:r>
            <w:r>
              <w:rPr>
                <w:rFonts w:cs="Arial"/>
              </w:rPr>
              <w:t>the</w:t>
            </w:r>
            <w:r w:rsidR="00B3790A">
              <w:rPr>
                <w:rFonts w:cs="Arial"/>
              </w:rPr>
              <w:t xml:space="preserve"> </w:t>
            </w:r>
            <w:r>
              <w:rPr>
                <w:rFonts w:cs="Arial"/>
              </w:rPr>
              <w:t>LEA,</w:t>
            </w:r>
            <w:r w:rsidR="00B3790A">
              <w:rPr>
                <w:rFonts w:cs="Arial"/>
              </w:rPr>
              <w:t xml:space="preserve"> </w:t>
            </w:r>
            <w:r>
              <w:rPr>
                <w:rFonts w:cs="Arial"/>
              </w:rPr>
              <w:t>to</w:t>
            </w:r>
            <w:r w:rsidR="00B3790A">
              <w:rPr>
                <w:rFonts w:cs="Arial"/>
              </w:rPr>
              <w:t xml:space="preserve"> </w:t>
            </w:r>
            <w:r>
              <w:rPr>
                <w:rFonts w:cs="Arial"/>
              </w:rPr>
              <w:t>have</w:t>
            </w:r>
            <w:r w:rsidR="00B3790A">
              <w:rPr>
                <w:rFonts w:cs="Arial"/>
              </w:rPr>
              <w:t xml:space="preserve"> </w:t>
            </w:r>
            <w:r>
              <w:rPr>
                <w:rFonts w:cs="Arial"/>
              </w:rPr>
              <w:t>a</w:t>
            </w:r>
            <w:r w:rsidR="00B3790A">
              <w:rPr>
                <w:rFonts w:cs="Arial"/>
              </w:rPr>
              <w:t xml:space="preserve"> </w:t>
            </w:r>
            <w:r>
              <w:rPr>
                <w:rFonts w:cs="Arial"/>
              </w:rPr>
              <w:t>correlation</w:t>
            </w:r>
            <w:r w:rsidR="00B3790A">
              <w:rPr>
                <w:rFonts w:cs="Arial"/>
              </w:rPr>
              <w:t xml:space="preserve"> </w:t>
            </w:r>
            <w:r>
              <w:rPr>
                <w:rFonts w:cs="Arial"/>
              </w:rPr>
              <w:t>between</w:t>
            </w:r>
            <w:r w:rsidR="00B3790A">
              <w:rPr>
                <w:rFonts w:cs="Arial"/>
              </w:rPr>
              <w:t xml:space="preserve"> </w:t>
            </w:r>
            <w:r>
              <w:rPr>
                <w:rFonts w:cs="Arial"/>
              </w:rPr>
              <w:t>each</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and</w:t>
            </w:r>
            <w:r w:rsidR="00B3790A">
              <w:rPr>
                <w:rFonts w:cs="Arial"/>
              </w:rPr>
              <w:t xml:space="preserve"> </w:t>
            </w:r>
            <w:r>
              <w:rPr>
                <w:rFonts w:cs="Arial"/>
              </w:rPr>
              <w:t>the</w:t>
            </w:r>
            <w:r w:rsidR="00B3790A">
              <w:rPr>
                <w:rFonts w:cs="Arial"/>
              </w:rPr>
              <w:t xml:space="preserve"> </w:t>
            </w:r>
            <w:r>
              <w:rPr>
                <w:rFonts w:cs="Arial"/>
              </w:rPr>
              <w:t>IRI.</w:t>
            </w:r>
            <w:r w:rsidR="00B3790A">
              <w:rPr>
                <w:rFonts w:cs="Arial"/>
              </w:rPr>
              <w:t xml:space="preserve"> </w:t>
            </w:r>
          </w:p>
        </w:tc>
        <w:tc>
          <w:tcPr>
            <w:tcW w:w="3102" w:type="dxa"/>
          </w:tcPr>
          <w:p w14:paraId="5E137B3E" w14:textId="77777777" w:rsidR="008B45D8" w:rsidRDefault="008B45D8" w:rsidP="003C65AA">
            <w:pPr>
              <w:pStyle w:val="TAL"/>
              <w:rPr>
                <w:rFonts w:cs="Arial"/>
              </w:rPr>
            </w:pPr>
            <w:proofErr w:type="spellStart"/>
            <w:r>
              <w:rPr>
                <w:rFonts w:cs="Arial"/>
              </w:rPr>
              <w:t>correlationNumber</w:t>
            </w:r>
            <w:proofErr w:type="spellEnd"/>
          </w:p>
        </w:tc>
      </w:tr>
      <w:tr w:rsidR="008B45D8" w14:paraId="053882F1" w14:textId="77777777" w:rsidTr="00B3790A">
        <w:trPr>
          <w:jc w:val="center"/>
        </w:trPr>
        <w:tc>
          <w:tcPr>
            <w:tcW w:w="1881" w:type="dxa"/>
          </w:tcPr>
          <w:p w14:paraId="43AEB96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4623" w:type="dxa"/>
          </w:tcPr>
          <w:p w14:paraId="210ABA19" w14:textId="77777777" w:rsidR="008B45D8" w:rsidRDefault="008B45D8" w:rsidP="003C65AA">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3102" w:type="dxa"/>
          </w:tcPr>
          <w:p w14:paraId="33920E39" w14:textId="77777777" w:rsidR="008B45D8" w:rsidRDefault="008B45D8" w:rsidP="003C65AA">
            <w:pPr>
              <w:pStyle w:val="TAL"/>
              <w:rPr>
                <w:rFonts w:cs="Arial"/>
              </w:rPr>
            </w:pPr>
            <w:proofErr w:type="spellStart"/>
            <w:r>
              <w:rPr>
                <w:rFonts w:cs="Arial"/>
              </w:rPr>
              <w:t>lawfulInterceptionIdentifier</w:t>
            </w:r>
            <w:proofErr w:type="spellEnd"/>
          </w:p>
        </w:tc>
      </w:tr>
      <w:tr w:rsidR="008B45D8" w14:paraId="30897E23" w14:textId="77777777" w:rsidTr="00B3790A">
        <w:trPr>
          <w:jc w:val="center"/>
        </w:trPr>
        <w:tc>
          <w:tcPr>
            <w:tcW w:w="1881" w:type="dxa"/>
          </w:tcPr>
          <w:p w14:paraId="6404100B" w14:textId="77777777" w:rsidR="008B45D8" w:rsidRDefault="008B45D8" w:rsidP="003C65AA">
            <w:pPr>
              <w:pStyle w:val="TAL"/>
              <w:rPr>
                <w:rFonts w:cs="Arial"/>
              </w:rPr>
            </w:pPr>
            <w:r>
              <w:rPr>
                <w:rFonts w:cs="Arial"/>
              </w:rPr>
              <w:t>WLAN</w:t>
            </w:r>
            <w:r w:rsidR="00B3790A">
              <w:rPr>
                <w:rFonts w:cs="Arial"/>
              </w:rPr>
              <w:t xml:space="preserve"> </w:t>
            </w:r>
            <w:r>
              <w:rPr>
                <w:rFonts w:cs="Arial"/>
              </w:rPr>
              <w:t>UE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p>
        </w:tc>
        <w:tc>
          <w:tcPr>
            <w:tcW w:w="4623" w:type="dxa"/>
          </w:tcPr>
          <w:p w14:paraId="0AE8748E" w14:textId="77777777" w:rsidR="008B45D8" w:rsidRDefault="008B45D8" w:rsidP="003C65AA">
            <w:pPr>
              <w:pStyle w:val="TAL"/>
              <w:rPr>
                <w:rFonts w:cs="Arial"/>
              </w:rPr>
            </w:pPr>
            <w:r>
              <w:rPr>
                <w:rFonts w:cs="Arial"/>
              </w:rPr>
              <w:t>The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in</w:t>
            </w:r>
            <w:r w:rsidR="00B3790A">
              <w:rPr>
                <w:rFonts w:cs="Arial"/>
              </w:rPr>
              <w:t xml:space="preserve"> </w:t>
            </w:r>
            <w:r>
              <w:rPr>
                <w:rFonts w:cs="Arial"/>
              </w:rPr>
              <w:t>a</w:t>
            </w:r>
            <w:r w:rsidR="00B3790A">
              <w:rPr>
                <w:rFonts w:cs="Arial"/>
              </w:rPr>
              <w:t xml:space="preserve"> </w:t>
            </w:r>
            <w:r>
              <w:rPr>
                <w:rFonts w:cs="Arial"/>
              </w:rPr>
              <w:t>WLAN</w:t>
            </w:r>
            <w:r w:rsidR="00B3790A">
              <w:rPr>
                <w:rFonts w:cs="Arial"/>
              </w:rPr>
              <w:t xml:space="preserve"> </w:t>
            </w:r>
            <w:r>
              <w:rPr>
                <w:rFonts w:cs="Arial"/>
              </w:rPr>
              <w:t>AN.</w:t>
            </w:r>
          </w:p>
        </w:tc>
        <w:tc>
          <w:tcPr>
            <w:tcW w:w="3102" w:type="dxa"/>
          </w:tcPr>
          <w:p w14:paraId="12CC170C" w14:textId="77777777" w:rsidR="008B45D8" w:rsidRDefault="008B45D8" w:rsidP="003C65AA">
            <w:pPr>
              <w:pStyle w:val="TAL"/>
              <w:rPr>
                <w:rFonts w:cs="Arial"/>
              </w:rPr>
            </w:pPr>
            <w:proofErr w:type="spellStart"/>
            <w:r>
              <w:rPr>
                <w:rFonts w:cs="Arial"/>
              </w:rPr>
              <w:t>partyInformation</w:t>
            </w:r>
            <w:proofErr w:type="spellEnd"/>
          </w:p>
          <w:p w14:paraId="3A9CE853" w14:textId="77777777" w:rsidR="008B45D8" w:rsidRDefault="008B45D8" w:rsidP="003C65AA">
            <w:pPr>
              <w:pStyle w:val="TAL"/>
              <w:rPr>
                <w:rFonts w:cs="Arial"/>
              </w:rPr>
            </w:pPr>
            <w:r>
              <w:rPr>
                <w:rFonts w:cs="Arial"/>
              </w:rPr>
              <w:t>(services-data-information)</w:t>
            </w:r>
          </w:p>
        </w:tc>
      </w:tr>
      <w:tr w:rsidR="008B45D8" w14:paraId="1AB762F3" w14:textId="77777777" w:rsidTr="00B3790A">
        <w:trPr>
          <w:jc w:val="center"/>
        </w:trPr>
        <w:tc>
          <w:tcPr>
            <w:tcW w:w="1881" w:type="dxa"/>
          </w:tcPr>
          <w:p w14:paraId="25B8D138" w14:textId="77777777" w:rsidR="008B45D8" w:rsidRDefault="008B45D8" w:rsidP="003C65AA">
            <w:pPr>
              <w:pStyle w:val="TAL"/>
              <w:rPr>
                <w:rFonts w:cs="Arial"/>
              </w:rPr>
            </w:pPr>
            <w:r>
              <w:rPr>
                <w:rFonts w:cs="Arial"/>
              </w:rPr>
              <w:t>WLAN</w:t>
            </w:r>
            <w:r w:rsidR="00B3790A">
              <w:rPr>
                <w:rFonts w:cs="Arial"/>
              </w:rPr>
              <w:t xml:space="preserve"> </w:t>
            </w:r>
            <w:r>
              <w:rPr>
                <w:rFonts w:cs="Arial"/>
              </w:rPr>
              <w:t>UE</w:t>
            </w:r>
            <w:r w:rsidR="00B3790A">
              <w:rPr>
                <w:rFonts w:cs="Arial"/>
              </w:rPr>
              <w:t xml:space="preserve"> </w:t>
            </w:r>
            <w:r>
              <w:rPr>
                <w:rFonts w:cs="Arial"/>
              </w:rPr>
              <w:t>MAC</w:t>
            </w:r>
            <w:r w:rsidR="00B3790A">
              <w:rPr>
                <w:rFonts w:cs="Arial"/>
              </w:rPr>
              <w:t xml:space="preserve"> </w:t>
            </w:r>
            <w:r>
              <w:rPr>
                <w:rFonts w:cs="Arial"/>
              </w:rPr>
              <w:t>address</w:t>
            </w:r>
          </w:p>
        </w:tc>
        <w:tc>
          <w:tcPr>
            <w:tcW w:w="4623" w:type="dxa"/>
          </w:tcPr>
          <w:p w14:paraId="3E3F1647" w14:textId="77777777" w:rsidR="008B45D8" w:rsidRDefault="008B45D8" w:rsidP="003C65AA">
            <w:pPr>
              <w:pStyle w:val="TAL"/>
              <w:rPr>
                <w:rFonts w:cs="Arial"/>
              </w:rPr>
            </w:pPr>
            <w:r>
              <w:rPr>
                <w:rFonts w:cs="Arial"/>
              </w:rPr>
              <w:t>MAC</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p>
        </w:tc>
        <w:tc>
          <w:tcPr>
            <w:tcW w:w="3102" w:type="dxa"/>
          </w:tcPr>
          <w:p w14:paraId="15467FD5" w14:textId="77777777" w:rsidR="008B45D8" w:rsidRDefault="008B45D8" w:rsidP="003C65AA">
            <w:pPr>
              <w:pStyle w:val="TAL"/>
              <w:rPr>
                <w:rFonts w:cs="Arial"/>
              </w:rPr>
            </w:pPr>
            <w:r>
              <w:rPr>
                <w:rFonts w:cs="Arial"/>
              </w:rPr>
              <w:t>i-</w:t>
            </w:r>
            <w:proofErr w:type="spellStart"/>
            <w:r>
              <w:rPr>
                <w:rFonts w:cs="Arial"/>
              </w:rPr>
              <w:t>WLANInformation</w:t>
            </w:r>
            <w:proofErr w:type="spellEnd"/>
          </w:p>
          <w:p w14:paraId="4CA2C048" w14:textId="77777777" w:rsidR="008B45D8" w:rsidRDefault="00B3790A" w:rsidP="003C65AA">
            <w:pPr>
              <w:pStyle w:val="TAL"/>
              <w:rPr>
                <w:rFonts w:cs="Arial"/>
              </w:rPr>
            </w:pPr>
            <w:r>
              <w:rPr>
                <w:rFonts w:cs="Arial"/>
              </w:rPr>
              <w:t xml:space="preserve"> </w:t>
            </w:r>
            <w:r w:rsidR="008B45D8">
              <w:rPr>
                <w:rFonts w:cs="Arial"/>
              </w:rPr>
              <w:t>(</w:t>
            </w:r>
            <w:proofErr w:type="spellStart"/>
            <w:r w:rsidR="008B45D8">
              <w:rPr>
                <w:rFonts w:cs="Arial"/>
              </w:rPr>
              <w:t>wLANMACAddress</w:t>
            </w:r>
            <w:proofErr w:type="spellEnd"/>
            <w:r w:rsidR="008B45D8">
              <w:rPr>
                <w:rFonts w:cs="Arial"/>
              </w:rPr>
              <w:t>)</w:t>
            </w:r>
          </w:p>
        </w:tc>
      </w:tr>
      <w:tr w:rsidR="008B45D8" w14:paraId="074D2364" w14:textId="77777777" w:rsidTr="00B3790A">
        <w:trPr>
          <w:jc w:val="center"/>
        </w:trPr>
        <w:tc>
          <w:tcPr>
            <w:tcW w:w="1881" w:type="dxa"/>
          </w:tcPr>
          <w:p w14:paraId="085BC11F" w14:textId="77777777" w:rsidR="008B45D8" w:rsidRDefault="008B45D8" w:rsidP="003C65AA">
            <w:pPr>
              <w:pStyle w:val="TAL"/>
              <w:rPr>
                <w:rFonts w:cs="Arial"/>
              </w:rPr>
            </w:pPr>
            <w:r>
              <w:rPr>
                <w:rFonts w:cs="Arial"/>
              </w:rPr>
              <w:t>WLAN</w:t>
            </w:r>
            <w:r w:rsidR="00B3790A">
              <w:rPr>
                <w:rFonts w:cs="Arial"/>
              </w:rPr>
              <w:t xml:space="preserve"> </w:t>
            </w:r>
            <w:r>
              <w:rPr>
                <w:rFonts w:cs="Arial"/>
              </w:rPr>
              <w:t>Remote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p>
        </w:tc>
        <w:tc>
          <w:tcPr>
            <w:tcW w:w="4623" w:type="dxa"/>
          </w:tcPr>
          <w:p w14:paraId="430C889F" w14:textId="77777777" w:rsidR="008B45D8" w:rsidRDefault="008B45D8" w:rsidP="003C65AA">
            <w:pPr>
              <w:pStyle w:val="TAL"/>
              <w:rPr>
                <w:rFonts w:cs="Arial"/>
              </w:rPr>
            </w:pPr>
            <w:r>
              <w:rPr>
                <w:rFonts w:cs="Arial"/>
              </w:rPr>
              <w:t>It</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network</w:t>
            </w:r>
            <w:r w:rsidR="00B3790A">
              <w:rPr>
                <w:rFonts w:cs="Arial"/>
              </w:rPr>
              <w:t xml:space="preserve"> </w:t>
            </w:r>
            <w:r>
              <w:rPr>
                <w:rFonts w:cs="Arial"/>
              </w:rPr>
              <w:t>being</w:t>
            </w:r>
            <w:r w:rsidR="00B3790A">
              <w:rPr>
                <w:rFonts w:cs="Arial"/>
              </w:rPr>
              <w:t xml:space="preserve"> </w:t>
            </w:r>
            <w:r>
              <w:rPr>
                <w:rFonts w:cs="Arial"/>
              </w:rPr>
              <w:t>accessed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used</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data</w:t>
            </w:r>
            <w:r w:rsidR="00B3790A">
              <w:rPr>
                <w:rFonts w:cs="Arial"/>
              </w:rPr>
              <w:t xml:space="preserve"> </w:t>
            </w:r>
            <w:r>
              <w:rPr>
                <w:rFonts w:cs="Arial"/>
              </w:rPr>
              <w:t>packet</w:t>
            </w:r>
            <w:r w:rsidR="00B3790A">
              <w:rPr>
                <w:rFonts w:cs="Arial"/>
              </w:rPr>
              <w:t xml:space="preserve"> </w:t>
            </w:r>
            <w:r>
              <w:rPr>
                <w:rFonts w:cs="Arial"/>
              </w:rPr>
              <w:t>encapsulated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UE-initiated</w:t>
            </w:r>
            <w:r w:rsidR="00B3790A">
              <w:rPr>
                <w:rFonts w:cs="Arial"/>
              </w:rPr>
              <w:t xml:space="preserve"> </w:t>
            </w:r>
            <w:r>
              <w:rPr>
                <w:rFonts w:cs="Arial"/>
              </w:rPr>
              <w:t>tunnel.</w:t>
            </w:r>
            <w:r w:rsidR="00B3790A">
              <w:rPr>
                <w:rFonts w:cs="Arial"/>
              </w:rPr>
              <w:t xml:space="preserve"> </w:t>
            </w:r>
            <w:r>
              <w:rPr>
                <w:rFonts w:cs="Arial"/>
              </w:rPr>
              <w:t>In</w:t>
            </w:r>
            <w:r w:rsidR="00B3790A">
              <w:rPr>
                <w:rFonts w:cs="Arial"/>
              </w:rPr>
              <w:t xml:space="preserve"> </w:t>
            </w:r>
            <w:r>
              <w:rPr>
                <w:rFonts w:cs="Arial"/>
              </w:rPr>
              <w:t>addition,</w:t>
            </w:r>
            <w:r w:rsidR="00B3790A">
              <w:rPr>
                <w:rFonts w:cs="Arial"/>
              </w:rPr>
              <w:t xml:space="preserve"> </w:t>
            </w:r>
            <w:r>
              <w:rPr>
                <w:rFonts w:cs="Arial"/>
              </w:rPr>
              <w:t>it</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source</w:t>
            </w:r>
            <w:r w:rsidR="00B3790A">
              <w:rPr>
                <w:rFonts w:cs="Arial"/>
              </w:rPr>
              <w:t xml:space="preserve"> </w:t>
            </w:r>
            <w:r>
              <w:rPr>
                <w:rFonts w:cs="Arial"/>
              </w:rPr>
              <w:t>address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applications</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p>
        </w:tc>
        <w:tc>
          <w:tcPr>
            <w:tcW w:w="3102" w:type="dxa"/>
          </w:tcPr>
          <w:p w14:paraId="52E204BE" w14:textId="77777777" w:rsidR="008B45D8" w:rsidRDefault="008B45D8" w:rsidP="003C65AA">
            <w:pPr>
              <w:pStyle w:val="TAL"/>
              <w:rPr>
                <w:rFonts w:cs="Arial"/>
              </w:rPr>
            </w:pPr>
            <w:proofErr w:type="spellStart"/>
            <w:r>
              <w:rPr>
                <w:rFonts w:cs="Arial"/>
              </w:rPr>
              <w:t>partyInformation</w:t>
            </w:r>
            <w:proofErr w:type="spellEnd"/>
          </w:p>
          <w:p w14:paraId="43DCC3B7" w14:textId="77777777" w:rsidR="008B45D8" w:rsidRDefault="008B45D8" w:rsidP="003C65AA">
            <w:pPr>
              <w:pStyle w:val="TAL"/>
              <w:rPr>
                <w:rFonts w:cs="Arial"/>
              </w:rPr>
            </w:pPr>
            <w:r>
              <w:rPr>
                <w:rFonts w:cs="Arial"/>
              </w:rPr>
              <w:t>(services-data-information)</w:t>
            </w:r>
          </w:p>
        </w:tc>
      </w:tr>
      <w:tr w:rsidR="008B45D8" w14:paraId="39396188" w14:textId="77777777" w:rsidTr="00B3790A">
        <w:trPr>
          <w:jc w:val="center"/>
        </w:trPr>
        <w:tc>
          <w:tcPr>
            <w:tcW w:w="1881" w:type="dxa"/>
          </w:tcPr>
          <w:p w14:paraId="355379FD"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4623" w:type="dxa"/>
          </w:tcPr>
          <w:p w14:paraId="5E7B9D66" w14:textId="77777777" w:rsidR="008B45D8" w:rsidRDefault="008B45D8" w:rsidP="003C65AA">
            <w:pPr>
              <w:pStyle w:val="TAL"/>
              <w:rPr>
                <w:rFonts w:cs="Arial"/>
              </w:rPr>
            </w:pPr>
            <w:r>
              <w:rPr>
                <w:rFonts w:cs="Arial"/>
              </w:rPr>
              <w:t>Operator</w:t>
            </w:r>
            <w:r w:rsidR="00B3790A">
              <w:rPr>
                <w:rFonts w:cs="Arial"/>
              </w:rPr>
              <w:t xml:space="preserve"> </w:t>
            </w:r>
            <w:r>
              <w:rPr>
                <w:rFonts w:cs="Arial"/>
              </w:rPr>
              <w:t>ID</w:t>
            </w:r>
            <w:r w:rsidR="00B3790A">
              <w:rPr>
                <w:rFonts w:cs="Arial"/>
              </w:rPr>
              <w:t xml:space="preserve"> </w:t>
            </w:r>
            <w:r>
              <w:rPr>
                <w:rFonts w:cs="Arial"/>
              </w:rPr>
              <w:t>plus</w:t>
            </w:r>
            <w:r w:rsidR="00B3790A">
              <w:rPr>
                <w:rFonts w:cs="Arial"/>
              </w:rPr>
              <w:t xml:space="preserve"> </w:t>
            </w:r>
            <w:r>
              <w:rPr>
                <w:rFonts w:cs="Arial"/>
              </w:rPr>
              <w:t>PDG</w:t>
            </w:r>
            <w:r w:rsidR="00B3790A">
              <w:rPr>
                <w:rFonts w:cs="Arial"/>
              </w:rPr>
              <w:t xml:space="preserve"> </w:t>
            </w:r>
            <w:r>
              <w:rPr>
                <w:rFonts w:cs="Arial"/>
              </w:rPr>
              <w:t>or</w:t>
            </w:r>
            <w:r w:rsidR="00B3790A">
              <w:rPr>
                <w:rFonts w:cs="Arial"/>
              </w:rPr>
              <w:t xml:space="preserve"> </w:t>
            </w:r>
            <w:r>
              <w:rPr>
                <w:rFonts w:cs="Arial"/>
              </w:rPr>
              <w:t>AAA</w:t>
            </w:r>
            <w:r w:rsidR="00B3790A">
              <w:rPr>
                <w:rFonts w:cs="Arial"/>
              </w:rPr>
              <w:t xml:space="preserve"> </w:t>
            </w:r>
            <w:r>
              <w:rPr>
                <w:rFonts w:cs="Arial"/>
              </w:rPr>
              <w:t>server</w:t>
            </w:r>
            <w:r w:rsidR="00B3790A">
              <w:rPr>
                <w:rFonts w:cs="Arial"/>
              </w:rPr>
              <w:t xml:space="preserve"> </w:t>
            </w:r>
            <w:r>
              <w:rPr>
                <w:rFonts w:cs="Arial"/>
              </w:rPr>
              <w:t>address.</w:t>
            </w:r>
          </w:p>
        </w:tc>
        <w:tc>
          <w:tcPr>
            <w:tcW w:w="3102" w:type="dxa"/>
          </w:tcPr>
          <w:p w14:paraId="47523EA0" w14:textId="77777777" w:rsidR="008B45D8" w:rsidRDefault="008B45D8" w:rsidP="003C65AA">
            <w:pPr>
              <w:pStyle w:val="TAL"/>
              <w:rPr>
                <w:rFonts w:cs="Arial"/>
              </w:rPr>
            </w:pPr>
            <w:proofErr w:type="spellStart"/>
            <w:r>
              <w:rPr>
                <w:rFonts w:cs="Arial"/>
              </w:rPr>
              <w:t>networkIdentifier</w:t>
            </w:r>
            <w:proofErr w:type="spellEnd"/>
          </w:p>
        </w:tc>
      </w:tr>
      <w:tr w:rsidR="008B45D8" w14:paraId="62C00839" w14:textId="77777777" w:rsidTr="00B3790A">
        <w:trPr>
          <w:jc w:val="center"/>
        </w:trPr>
        <w:tc>
          <w:tcPr>
            <w:tcW w:w="1881" w:type="dxa"/>
          </w:tcPr>
          <w:p w14:paraId="695F7D57" w14:textId="77777777" w:rsidR="008B45D8" w:rsidRDefault="008B45D8" w:rsidP="003C65AA">
            <w:pPr>
              <w:pStyle w:val="TAL"/>
              <w:rPr>
                <w:rFonts w:cs="Arial"/>
              </w:rPr>
            </w:pPr>
            <w:r>
              <w:rPr>
                <w:rFonts w:cs="Arial"/>
              </w:rPr>
              <w:t>WLAN</w:t>
            </w:r>
            <w:r w:rsidR="00B3790A">
              <w:rPr>
                <w:rFonts w:cs="Arial"/>
              </w:rPr>
              <w:t xml:space="preserve"> </w:t>
            </w:r>
            <w:r>
              <w:rPr>
                <w:rFonts w:cs="Arial"/>
              </w:rPr>
              <w:t>Operator</w:t>
            </w:r>
            <w:r w:rsidR="00B3790A">
              <w:rPr>
                <w:rFonts w:cs="Arial"/>
              </w:rPr>
              <w:t xml:space="preserve"> </w:t>
            </w:r>
            <w:r>
              <w:rPr>
                <w:rFonts w:cs="Arial"/>
              </w:rPr>
              <w:t>name</w:t>
            </w:r>
          </w:p>
        </w:tc>
        <w:tc>
          <w:tcPr>
            <w:tcW w:w="4623" w:type="dxa"/>
          </w:tcPr>
          <w:p w14:paraId="0F5851C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Operator</w:t>
            </w:r>
            <w:r w:rsidR="00B3790A">
              <w:rPr>
                <w:rFonts w:cs="Arial"/>
              </w:rPr>
              <w:t xml:space="preserve"> </w:t>
            </w:r>
            <w:r>
              <w:rPr>
                <w:rFonts w:cs="Arial"/>
              </w:rPr>
              <w:t>serving</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4A4599E7" w14:textId="77777777" w:rsidR="008B45D8" w:rsidRDefault="008B45D8" w:rsidP="003C65AA">
            <w:pPr>
              <w:pStyle w:val="TAL"/>
              <w:rPr>
                <w:rFonts w:cs="Arial"/>
              </w:rPr>
            </w:pPr>
            <w:r>
              <w:rPr>
                <w:rFonts w:cs="Arial"/>
              </w:rPr>
              <w:t>i-</w:t>
            </w:r>
            <w:proofErr w:type="spellStart"/>
            <w:r>
              <w:rPr>
                <w:rFonts w:cs="Arial"/>
              </w:rPr>
              <w:t>WLANInformation</w:t>
            </w:r>
            <w:proofErr w:type="spellEnd"/>
          </w:p>
          <w:p w14:paraId="6B2E1A9E" w14:textId="77777777" w:rsidR="008B45D8" w:rsidRDefault="00B3790A" w:rsidP="003C65AA">
            <w:pPr>
              <w:pStyle w:val="TAL"/>
              <w:rPr>
                <w:rFonts w:cs="Arial"/>
              </w:rPr>
            </w:pPr>
            <w:r>
              <w:rPr>
                <w:rFonts w:cs="Arial"/>
              </w:rPr>
              <w:t xml:space="preserve"> </w:t>
            </w:r>
            <w:r w:rsidR="008B45D8">
              <w:rPr>
                <w:rFonts w:cs="Arial"/>
              </w:rPr>
              <w:t>(</w:t>
            </w:r>
            <w:proofErr w:type="spellStart"/>
            <w:r w:rsidR="008B45D8">
              <w:rPr>
                <w:rFonts w:cs="Arial"/>
              </w:rPr>
              <w:t>wLANOperatorName</w:t>
            </w:r>
            <w:proofErr w:type="spellEnd"/>
            <w:r w:rsidR="008B45D8">
              <w:rPr>
                <w:rFonts w:cs="Arial"/>
              </w:rPr>
              <w:t>)</w:t>
            </w:r>
          </w:p>
        </w:tc>
      </w:tr>
      <w:tr w:rsidR="008B45D8" w14:paraId="1BA66EEB" w14:textId="77777777" w:rsidTr="00B3790A">
        <w:trPr>
          <w:jc w:val="center"/>
        </w:trPr>
        <w:tc>
          <w:tcPr>
            <w:tcW w:w="1881" w:type="dxa"/>
          </w:tcPr>
          <w:p w14:paraId="7C08510A" w14:textId="77777777" w:rsidR="008B45D8" w:rsidRDefault="008B45D8" w:rsidP="003C65AA">
            <w:pPr>
              <w:pStyle w:val="TAL"/>
              <w:rPr>
                <w:rFonts w:cs="Arial"/>
              </w:rPr>
            </w:pPr>
            <w:r>
              <w:rPr>
                <w:rFonts w:cs="Arial"/>
              </w:rPr>
              <w:t>WLAN</w:t>
            </w:r>
            <w:r w:rsidR="00B3790A">
              <w:rPr>
                <w:rFonts w:cs="Arial"/>
              </w:rPr>
              <w:t xml:space="preserve"> </w:t>
            </w:r>
            <w:r>
              <w:rPr>
                <w:rFonts w:cs="Arial"/>
              </w:rPr>
              <w:t>Location</w:t>
            </w:r>
            <w:r w:rsidR="00B3790A">
              <w:rPr>
                <w:rFonts w:cs="Arial"/>
              </w:rPr>
              <w:t xml:space="preserve"> </w:t>
            </w:r>
            <w:r>
              <w:rPr>
                <w:rFonts w:cs="Arial"/>
              </w:rPr>
              <w:t>Data</w:t>
            </w:r>
          </w:p>
        </w:tc>
        <w:tc>
          <w:tcPr>
            <w:tcW w:w="4623" w:type="dxa"/>
          </w:tcPr>
          <w:p w14:paraId="6619E0C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location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serving</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09D0D464" w14:textId="77777777" w:rsidR="008B45D8" w:rsidRDefault="008B45D8" w:rsidP="003C65AA">
            <w:pPr>
              <w:pStyle w:val="TAL"/>
              <w:rPr>
                <w:rFonts w:cs="Arial"/>
              </w:rPr>
            </w:pPr>
            <w:r>
              <w:rPr>
                <w:rFonts w:cs="Arial"/>
              </w:rPr>
              <w:t>i-</w:t>
            </w:r>
            <w:proofErr w:type="spellStart"/>
            <w:r>
              <w:rPr>
                <w:rFonts w:cs="Arial"/>
              </w:rPr>
              <w:t>WLANInformation</w:t>
            </w:r>
            <w:proofErr w:type="spellEnd"/>
          </w:p>
          <w:p w14:paraId="2B70A63E" w14:textId="77777777" w:rsidR="008B45D8" w:rsidRDefault="008B45D8" w:rsidP="003C65AA">
            <w:pPr>
              <w:pStyle w:val="TAL"/>
              <w:rPr>
                <w:rFonts w:cs="Arial"/>
              </w:rPr>
            </w:pPr>
            <w:r>
              <w:rPr>
                <w:rFonts w:cs="Arial"/>
              </w:rPr>
              <w:t>(</w:t>
            </w:r>
            <w:proofErr w:type="spellStart"/>
            <w:r>
              <w:rPr>
                <w:rFonts w:cs="Arial"/>
              </w:rPr>
              <w:t>wLANLocationData</w:t>
            </w:r>
            <w:proofErr w:type="spellEnd"/>
            <w:r>
              <w:rPr>
                <w:rFonts w:cs="Arial"/>
              </w:rPr>
              <w:t>)</w:t>
            </w:r>
          </w:p>
        </w:tc>
      </w:tr>
      <w:tr w:rsidR="008B45D8" w14:paraId="08461B7C" w14:textId="77777777" w:rsidTr="00B3790A">
        <w:trPr>
          <w:jc w:val="center"/>
        </w:trPr>
        <w:tc>
          <w:tcPr>
            <w:tcW w:w="1881" w:type="dxa"/>
          </w:tcPr>
          <w:p w14:paraId="5AF9F168" w14:textId="77777777" w:rsidR="008B45D8" w:rsidRDefault="008B45D8" w:rsidP="003C65AA">
            <w:pPr>
              <w:pStyle w:val="TAL"/>
              <w:rPr>
                <w:rFonts w:cs="Arial"/>
              </w:rPr>
            </w:pPr>
            <w:r>
              <w:rPr>
                <w:rFonts w:cs="Arial"/>
              </w:rPr>
              <w:t>WLAN</w:t>
            </w:r>
            <w:r w:rsidR="00B3790A">
              <w:rPr>
                <w:rFonts w:cs="Arial"/>
              </w:rPr>
              <w:t xml:space="preserve"> </w:t>
            </w:r>
            <w:r>
              <w:rPr>
                <w:rFonts w:cs="Arial"/>
              </w:rPr>
              <w:t>Location</w:t>
            </w:r>
            <w:r w:rsidR="00B3790A">
              <w:rPr>
                <w:rFonts w:cs="Arial"/>
              </w:rPr>
              <w:t xml:space="preserve"> </w:t>
            </w:r>
            <w:r>
              <w:rPr>
                <w:rFonts w:cs="Arial"/>
              </w:rPr>
              <w:t>Information</w:t>
            </w:r>
          </w:p>
        </w:tc>
        <w:tc>
          <w:tcPr>
            <w:tcW w:w="4623" w:type="dxa"/>
          </w:tcPr>
          <w:p w14:paraId="41AEF9EC"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provides</w:t>
            </w:r>
            <w:r w:rsidR="00B3790A">
              <w:rPr>
                <w:rFonts w:cs="Arial"/>
              </w:rPr>
              <w:t xml:space="preserve"> </w:t>
            </w:r>
            <w:r>
              <w:rPr>
                <w:rFonts w:cs="Arial"/>
              </w:rPr>
              <w:t>detailed</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serving</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p>
        </w:tc>
        <w:tc>
          <w:tcPr>
            <w:tcW w:w="3102" w:type="dxa"/>
          </w:tcPr>
          <w:p w14:paraId="70B6B616" w14:textId="77777777" w:rsidR="008B45D8" w:rsidRDefault="008B45D8" w:rsidP="003C65AA">
            <w:pPr>
              <w:pStyle w:val="TAL"/>
              <w:rPr>
                <w:rFonts w:cs="Arial"/>
              </w:rPr>
            </w:pPr>
            <w:r>
              <w:rPr>
                <w:rFonts w:cs="Arial"/>
              </w:rPr>
              <w:t>i-</w:t>
            </w:r>
            <w:proofErr w:type="spellStart"/>
            <w:r>
              <w:rPr>
                <w:rFonts w:cs="Arial"/>
              </w:rPr>
              <w:t>WLANInformation</w:t>
            </w:r>
            <w:proofErr w:type="spellEnd"/>
          </w:p>
          <w:p w14:paraId="2C7464A7" w14:textId="77777777" w:rsidR="008B45D8" w:rsidRDefault="008B45D8" w:rsidP="003C65AA">
            <w:pPr>
              <w:pStyle w:val="TAL"/>
              <w:rPr>
                <w:rFonts w:cs="Arial"/>
              </w:rPr>
            </w:pPr>
            <w:r>
              <w:rPr>
                <w:rFonts w:cs="Arial"/>
              </w:rPr>
              <w:t>(</w:t>
            </w:r>
            <w:proofErr w:type="spellStart"/>
            <w:r>
              <w:rPr>
                <w:rFonts w:cs="Arial"/>
              </w:rPr>
              <w:t>wLANLocationInformation</w:t>
            </w:r>
            <w:proofErr w:type="spellEnd"/>
            <w:r>
              <w:rPr>
                <w:rFonts w:cs="Arial"/>
              </w:rPr>
              <w:t>)</w:t>
            </w:r>
          </w:p>
        </w:tc>
      </w:tr>
      <w:tr w:rsidR="008B45D8" w14:paraId="51DACA11" w14:textId="77777777" w:rsidTr="00B3790A">
        <w:trPr>
          <w:jc w:val="center"/>
        </w:trPr>
        <w:tc>
          <w:tcPr>
            <w:tcW w:w="1881" w:type="dxa"/>
          </w:tcPr>
          <w:p w14:paraId="04991C19" w14:textId="77777777" w:rsidR="008B45D8" w:rsidRDefault="008B45D8" w:rsidP="003C65AA">
            <w:pPr>
              <w:pStyle w:val="TAL"/>
              <w:rPr>
                <w:rFonts w:cs="Arial"/>
              </w:rPr>
            </w:pPr>
            <w:r>
              <w:rPr>
                <w:rFonts w:cs="Arial"/>
              </w:rPr>
              <w:t>NAS</w:t>
            </w:r>
            <w:r w:rsidR="00B3790A">
              <w:rPr>
                <w:rFonts w:cs="Arial"/>
              </w:rPr>
              <w:t xml:space="preserve"> </w:t>
            </w:r>
            <w:r>
              <w:rPr>
                <w:rFonts w:cs="Arial"/>
              </w:rPr>
              <w:t>IP/IPv6</w:t>
            </w:r>
            <w:r w:rsidR="00B3790A">
              <w:rPr>
                <w:rFonts w:cs="Arial"/>
              </w:rPr>
              <w:t xml:space="preserve"> </w:t>
            </w:r>
            <w:r>
              <w:rPr>
                <w:rFonts w:cs="Arial"/>
              </w:rPr>
              <w:t>address</w:t>
            </w:r>
          </w:p>
        </w:tc>
        <w:tc>
          <w:tcPr>
            <w:tcW w:w="4623" w:type="dxa"/>
          </w:tcPr>
          <w:p w14:paraId="00D79978" w14:textId="77777777" w:rsidR="008B45D8" w:rsidRDefault="008B45D8" w:rsidP="003C65AA">
            <w:pPr>
              <w:pStyle w:val="TAL"/>
              <w:rPr>
                <w:rFonts w:cs="Arial"/>
              </w:rPr>
            </w:pPr>
            <w:r>
              <w:rPr>
                <w:rFonts w:cs="Arial"/>
              </w:rPr>
              <w:t>An</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serving</w:t>
            </w:r>
            <w:r w:rsidR="00B3790A">
              <w:rPr>
                <w:rFonts w:cs="Arial"/>
              </w:rPr>
              <w:t xml:space="preserve"> </w:t>
            </w:r>
            <w:r>
              <w:rPr>
                <w:rFonts w:cs="Arial"/>
              </w:rPr>
              <w:t>Network</w:t>
            </w:r>
            <w:r w:rsidR="00B3790A">
              <w:rPr>
                <w:rFonts w:cs="Arial"/>
              </w:rPr>
              <w:t xml:space="preserve"> </w:t>
            </w:r>
            <w:r>
              <w:rPr>
                <w:rFonts w:cs="Arial"/>
              </w:rPr>
              <w:t>Access</w:t>
            </w:r>
            <w:r w:rsidR="00B3790A">
              <w:rPr>
                <w:rFonts w:cs="Arial"/>
              </w:rPr>
              <w:t xml:space="preserve"> </w:t>
            </w:r>
            <w:r>
              <w:rPr>
                <w:rFonts w:cs="Arial"/>
              </w:rPr>
              <w:t>Server.</w:t>
            </w:r>
          </w:p>
        </w:tc>
        <w:tc>
          <w:tcPr>
            <w:tcW w:w="3102" w:type="dxa"/>
          </w:tcPr>
          <w:p w14:paraId="6A272E6A" w14:textId="77777777" w:rsidR="008B45D8" w:rsidRDefault="008B45D8" w:rsidP="003C65AA">
            <w:pPr>
              <w:pStyle w:val="TAL"/>
              <w:rPr>
                <w:rFonts w:cs="Arial"/>
              </w:rPr>
            </w:pPr>
            <w:r>
              <w:rPr>
                <w:rFonts w:cs="Arial"/>
              </w:rPr>
              <w:t>i-</w:t>
            </w:r>
            <w:proofErr w:type="spellStart"/>
            <w:r>
              <w:rPr>
                <w:rFonts w:cs="Arial"/>
              </w:rPr>
              <w:t>WLANInformation</w:t>
            </w:r>
            <w:proofErr w:type="spellEnd"/>
          </w:p>
          <w:p w14:paraId="7C2C7D95" w14:textId="77777777" w:rsidR="008B45D8" w:rsidRDefault="00B3790A" w:rsidP="003C65AA">
            <w:pPr>
              <w:pStyle w:val="TAL"/>
              <w:rPr>
                <w:rFonts w:cs="Arial"/>
              </w:rPr>
            </w:pPr>
            <w:r>
              <w:rPr>
                <w:rFonts w:cs="Arial"/>
              </w:rPr>
              <w:t xml:space="preserve"> </w:t>
            </w:r>
            <w:r w:rsidR="008B45D8">
              <w:rPr>
                <w:rFonts w:cs="Arial"/>
              </w:rPr>
              <w:t>(nasIPIPv6Address)</w:t>
            </w:r>
          </w:p>
        </w:tc>
      </w:tr>
      <w:tr w:rsidR="008B45D8" w14:paraId="2D516907" w14:textId="77777777" w:rsidTr="00B3790A">
        <w:trPr>
          <w:jc w:val="center"/>
        </w:trPr>
        <w:tc>
          <w:tcPr>
            <w:tcW w:w="1881" w:type="dxa"/>
          </w:tcPr>
          <w:p w14:paraId="5186E1A4" w14:textId="77777777" w:rsidR="008B45D8" w:rsidRDefault="008B45D8" w:rsidP="003C65AA">
            <w:pPr>
              <w:pStyle w:val="TAL"/>
              <w:rPr>
                <w:rFonts w:cs="Arial"/>
              </w:rPr>
            </w:pPr>
            <w:r>
              <w:rPr>
                <w:rFonts w:cs="Arial"/>
              </w:rPr>
              <w:t>visited</w:t>
            </w:r>
            <w:r w:rsidR="00B3790A">
              <w:rPr>
                <w:rFonts w:cs="Arial"/>
              </w:rPr>
              <w:t xml:space="preserve"> </w:t>
            </w:r>
            <w:r>
              <w:rPr>
                <w:rFonts w:cs="Arial"/>
              </w:rPr>
              <w:t>PLMN</w:t>
            </w:r>
            <w:r w:rsidR="00B3790A">
              <w:rPr>
                <w:rFonts w:cs="Arial"/>
              </w:rPr>
              <w:t xml:space="preserve"> </w:t>
            </w:r>
            <w:r>
              <w:rPr>
                <w:rFonts w:cs="Arial"/>
              </w:rPr>
              <w:t>ID</w:t>
            </w:r>
          </w:p>
        </w:tc>
        <w:tc>
          <w:tcPr>
            <w:tcW w:w="4623" w:type="dxa"/>
          </w:tcPr>
          <w:p w14:paraId="3E8B26E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PLMN</w:t>
            </w:r>
            <w:r w:rsidR="00B3790A">
              <w:rPr>
                <w:rFonts w:cs="Arial"/>
              </w:rPr>
              <w:t xml:space="preserve"> </w:t>
            </w:r>
            <w:r>
              <w:rPr>
                <w:rFonts w:cs="Arial"/>
              </w:rPr>
              <w:t>that</w:t>
            </w:r>
            <w:r w:rsidR="00B3790A">
              <w:rPr>
                <w:rFonts w:cs="Arial"/>
              </w:rPr>
              <w:t xml:space="preserve"> </w:t>
            </w:r>
            <w:r>
              <w:rPr>
                <w:rFonts w:cs="Arial"/>
              </w:rPr>
              <w:t>will</w:t>
            </w:r>
            <w:r w:rsidR="00B3790A">
              <w:rPr>
                <w:rFonts w:cs="Arial"/>
              </w:rPr>
              <w:t xml:space="preserve"> </w:t>
            </w:r>
            <w:r>
              <w:rPr>
                <w:rFonts w:cs="Arial"/>
              </w:rPr>
              <w:t>either</w:t>
            </w:r>
            <w:r w:rsidR="00B3790A">
              <w:rPr>
                <w:rFonts w:cs="Arial"/>
              </w:rPr>
              <w:t xml:space="preserve"> </w:t>
            </w:r>
            <w:r>
              <w:rPr>
                <w:rFonts w:cs="Arial"/>
              </w:rPr>
              <w:t>terminate</w:t>
            </w:r>
            <w:r w:rsidR="00B3790A">
              <w:rPr>
                <w:rFonts w:cs="Arial"/>
              </w:rPr>
              <w:t xml:space="preserve"> </w:t>
            </w:r>
            <w:r>
              <w:rPr>
                <w:rFonts w:cs="Arial"/>
              </w:rPr>
              <w:t>or</w:t>
            </w:r>
            <w:r w:rsidR="00B3790A">
              <w:rPr>
                <w:rFonts w:cs="Arial"/>
              </w:rPr>
              <w:t xml:space="preserve"> </w:t>
            </w:r>
            <w:r>
              <w:rPr>
                <w:rFonts w:cs="Arial"/>
              </w:rPr>
              <w:t>tunnel</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communications</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Home</w:t>
            </w:r>
            <w:r w:rsidR="00B3790A">
              <w:rPr>
                <w:rFonts w:cs="Arial"/>
              </w:rPr>
              <w:t xml:space="preserve"> </w:t>
            </w:r>
            <w:r>
              <w:rPr>
                <w:rFonts w:cs="Arial"/>
              </w:rPr>
              <w:t>PLMN.</w:t>
            </w:r>
          </w:p>
        </w:tc>
        <w:tc>
          <w:tcPr>
            <w:tcW w:w="3102" w:type="dxa"/>
          </w:tcPr>
          <w:p w14:paraId="7B60029E" w14:textId="77777777" w:rsidR="008B45D8" w:rsidRDefault="008B45D8" w:rsidP="003C65AA">
            <w:pPr>
              <w:pStyle w:val="TAL"/>
              <w:rPr>
                <w:rFonts w:cs="Arial"/>
              </w:rPr>
            </w:pPr>
            <w:proofErr w:type="spellStart"/>
            <w:r>
              <w:rPr>
                <w:rFonts w:cs="Arial"/>
              </w:rPr>
              <w:t>visitedPLMNID</w:t>
            </w:r>
            <w:proofErr w:type="spellEnd"/>
          </w:p>
        </w:tc>
      </w:tr>
      <w:tr w:rsidR="008B45D8" w14:paraId="0B52A80A" w14:textId="77777777" w:rsidTr="00B3790A">
        <w:trPr>
          <w:jc w:val="center"/>
        </w:trPr>
        <w:tc>
          <w:tcPr>
            <w:tcW w:w="1881" w:type="dxa"/>
          </w:tcPr>
          <w:p w14:paraId="2736EE50" w14:textId="77777777" w:rsidR="008B45D8" w:rsidRDefault="008B45D8" w:rsidP="003C65AA">
            <w:pPr>
              <w:pStyle w:val="TAL"/>
              <w:rPr>
                <w:rFonts w:cs="Arial"/>
              </w:rPr>
            </w:pPr>
            <w:r>
              <w:rPr>
                <w:rFonts w:cs="Arial"/>
              </w:rPr>
              <w:t>session</w:t>
            </w:r>
            <w:r w:rsidR="00B3790A">
              <w:rPr>
                <w:rFonts w:cs="Arial"/>
              </w:rPr>
              <w:t xml:space="preserve"> </w:t>
            </w:r>
            <w:r>
              <w:rPr>
                <w:rFonts w:cs="Arial"/>
              </w:rPr>
              <w:t>alive</w:t>
            </w:r>
            <w:r w:rsidR="00B3790A">
              <w:rPr>
                <w:rFonts w:cs="Arial"/>
              </w:rPr>
              <w:t xml:space="preserve"> </w:t>
            </w:r>
            <w:r>
              <w:rPr>
                <w:rFonts w:cs="Arial"/>
              </w:rPr>
              <w:t>timer</w:t>
            </w:r>
          </w:p>
        </w:tc>
        <w:tc>
          <w:tcPr>
            <w:tcW w:w="4623" w:type="dxa"/>
          </w:tcPr>
          <w:p w14:paraId="0161327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expected</w:t>
            </w:r>
            <w:r w:rsidR="00B3790A">
              <w:rPr>
                <w:rFonts w:cs="Arial"/>
              </w:rPr>
              <w:t xml:space="preserve"> </w:t>
            </w:r>
            <w:r>
              <w:rPr>
                <w:rFonts w:cs="Arial"/>
              </w:rPr>
              <w:t>maximum</w:t>
            </w:r>
            <w:r w:rsidR="00B3790A">
              <w:rPr>
                <w:rFonts w:cs="Arial"/>
              </w:rPr>
              <w:t xml:space="preserve"> </w:t>
            </w:r>
            <w:proofErr w:type="spellStart"/>
            <w:r>
              <w:rPr>
                <w:rFonts w:cs="Arial"/>
              </w:rPr>
              <w:t>duraton</w:t>
            </w:r>
            <w:proofErr w:type="spellEnd"/>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I-WLAN</w:t>
            </w:r>
            <w:r w:rsidR="00B3790A">
              <w:rPr>
                <w:rFonts w:cs="Arial"/>
              </w:rPr>
              <w:t xml:space="preserve"> </w:t>
            </w:r>
            <w:r>
              <w:rPr>
                <w:rFonts w:cs="Arial"/>
              </w:rPr>
              <w:t>access</w:t>
            </w:r>
            <w:r w:rsidR="00B3790A">
              <w:rPr>
                <w:rFonts w:cs="Arial"/>
              </w:rPr>
              <w:t xml:space="preserve"> </w:t>
            </w:r>
            <w:r>
              <w:rPr>
                <w:rFonts w:cs="Arial"/>
              </w:rPr>
              <w:t>being</w:t>
            </w:r>
            <w:r w:rsidR="00B3790A">
              <w:rPr>
                <w:rFonts w:cs="Arial"/>
              </w:rPr>
              <w:t xml:space="preserve"> </w:t>
            </w:r>
            <w:r>
              <w:rPr>
                <w:rFonts w:cs="Arial"/>
              </w:rPr>
              <w:t>initiated.</w:t>
            </w:r>
            <w:r w:rsidR="00B3790A">
              <w:rPr>
                <w:rFonts w:cs="Arial"/>
              </w:rPr>
              <w:t xml:space="preserve"> </w:t>
            </w:r>
          </w:p>
        </w:tc>
        <w:tc>
          <w:tcPr>
            <w:tcW w:w="3102" w:type="dxa"/>
          </w:tcPr>
          <w:p w14:paraId="08D9593F" w14:textId="77777777" w:rsidR="008B45D8" w:rsidRDefault="008B45D8" w:rsidP="003C65AA">
            <w:pPr>
              <w:pStyle w:val="TAL"/>
              <w:rPr>
                <w:rFonts w:cs="Arial"/>
              </w:rPr>
            </w:pPr>
            <w:r>
              <w:rPr>
                <w:rFonts w:cs="Arial"/>
              </w:rPr>
              <w:t>i-</w:t>
            </w:r>
            <w:proofErr w:type="spellStart"/>
            <w:r>
              <w:rPr>
                <w:rFonts w:cs="Arial"/>
              </w:rPr>
              <w:t>WLANInformation</w:t>
            </w:r>
            <w:proofErr w:type="spellEnd"/>
          </w:p>
          <w:p w14:paraId="154175D8" w14:textId="77777777" w:rsidR="008B45D8" w:rsidRDefault="008B45D8" w:rsidP="003C65AA">
            <w:pPr>
              <w:pStyle w:val="TAL"/>
              <w:rPr>
                <w:rFonts w:cs="Arial"/>
              </w:rPr>
            </w:pPr>
            <w:r>
              <w:rPr>
                <w:rFonts w:cs="Arial"/>
              </w:rPr>
              <w:t>(</w:t>
            </w:r>
            <w:proofErr w:type="spellStart"/>
            <w:r>
              <w:rPr>
                <w:rFonts w:cs="Arial"/>
              </w:rPr>
              <w:t>sessionAliveTimer</w:t>
            </w:r>
            <w:proofErr w:type="spellEnd"/>
            <w:r>
              <w:rPr>
                <w:rFonts w:cs="Arial"/>
              </w:rPr>
              <w:t>)</w:t>
            </w:r>
          </w:p>
        </w:tc>
      </w:tr>
      <w:tr w:rsidR="008B45D8" w14:paraId="68FEC672" w14:textId="77777777" w:rsidTr="00B3790A">
        <w:trPr>
          <w:jc w:val="center"/>
        </w:trPr>
        <w:tc>
          <w:tcPr>
            <w:tcW w:w="1881" w:type="dxa"/>
          </w:tcPr>
          <w:p w14:paraId="7D054B2D" w14:textId="77777777" w:rsidR="008B45D8" w:rsidRDefault="008B45D8" w:rsidP="003C65AA">
            <w:pPr>
              <w:pStyle w:val="TAL"/>
              <w:rPr>
                <w:rFonts w:cs="Arial"/>
              </w:rPr>
            </w:pPr>
            <w:r>
              <w:rPr>
                <w:rFonts w:cs="Arial"/>
              </w:rPr>
              <w:t>failed</w:t>
            </w:r>
            <w:r w:rsidR="00B3790A">
              <w:rPr>
                <w:rFonts w:cs="Arial"/>
              </w:rPr>
              <w:t xml:space="preserve"> </w:t>
            </w:r>
            <w:r>
              <w:rPr>
                <w:rFonts w:cs="Arial"/>
              </w:rPr>
              <w:t>access</w:t>
            </w:r>
            <w:r w:rsidR="00B3790A">
              <w:rPr>
                <w:rFonts w:cs="Arial"/>
              </w:rPr>
              <w:t xml:space="preserve"> </w:t>
            </w:r>
            <w:r>
              <w:rPr>
                <w:rFonts w:cs="Arial"/>
              </w:rPr>
              <w:t>reason</w:t>
            </w:r>
          </w:p>
        </w:tc>
        <w:tc>
          <w:tcPr>
            <w:tcW w:w="4623" w:type="dxa"/>
          </w:tcPr>
          <w:p w14:paraId="4F22071A"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gives</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failed</w:t>
            </w:r>
            <w:r w:rsidR="00B3790A">
              <w:rPr>
                <w:rFonts w:cs="Arial"/>
              </w:rPr>
              <w:t xml:space="preserve"> </w:t>
            </w:r>
            <w:r>
              <w:rPr>
                <w:rFonts w:cs="Arial"/>
              </w:rPr>
              <w:t>access</w:t>
            </w:r>
            <w:r w:rsidR="00B3790A">
              <w:rPr>
                <w:rFonts w:cs="Arial"/>
              </w:rPr>
              <w:t xml:space="preserve"> </w:t>
            </w:r>
            <w:r>
              <w:rPr>
                <w:rFonts w:cs="Arial"/>
              </w:rPr>
              <w:t>initiation</w:t>
            </w:r>
            <w:r w:rsidR="00B3790A">
              <w:rPr>
                <w:rFonts w:cs="Arial"/>
              </w:rPr>
              <w:t xml:space="preserve"> </w:t>
            </w:r>
            <w:r>
              <w:rPr>
                <w:rFonts w:cs="Arial"/>
              </w:rPr>
              <w:t>attempt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67775B84" w14:textId="77777777" w:rsidR="008B45D8" w:rsidRDefault="008B45D8" w:rsidP="003C65AA">
            <w:pPr>
              <w:pStyle w:val="TAL"/>
              <w:rPr>
                <w:rFonts w:cs="Arial"/>
              </w:rPr>
            </w:pPr>
            <w:r>
              <w:rPr>
                <w:rFonts w:cs="Arial"/>
              </w:rPr>
              <w:t>i-</w:t>
            </w:r>
            <w:proofErr w:type="spellStart"/>
            <w:r>
              <w:rPr>
                <w:rFonts w:cs="Arial"/>
              </w:rPr>
              <w:t>WLANOperationErrorCode</w:t>
            </w:r>
            <w:proofErr w:type="spellEnd"/>
          </w:p>
        </w:tc>
      </w:tr>
      <w:tr w:rsidR="008B45D8" w14:paraId="53D77311" w14:textId="77777777" w:rsidTr="00B3790A">
        <w:trPr>
          <w:jc w:val="center"/>
        </w:trPr>
        <w:tc>
          <w:tcPr>
            <w:tcW w:w="1881" w:type="dxa"/>
          </w:tcPr>
          <w:p w14:paraId="110FE80C" w14:textId="77777777" w:rsidR="008B45D8" w:rsidRDefault="008B45D8" w:rsidP="003C65AA">
            <w:pPr>
              <w:pStyle w:val="TAL"/>
              <w:rPr>
                <w:rFonts w:cs="Arial"/>
              </w:rPr>
            </w:pPr>
            <w:r>
              <w:rPr>
                <w:rFonts w:cs="Arial"/>
              </w:rPr>
              <w:t>session</w:t>
            </w:r>
            <w:r w:rsidR="00B3790A">
              <w:rPr>
                <w:rFonts w:cs="Arial"/>
              </w:rPr>
              <w:t xml:space="preserve"> </w:t>
            </w:r>
            <w:r>
              <w:rPr>
                <w:rFonts w:cs="Arial"/>
              </w:rPr>
              <w:t>termination</w:t>
            </w:r>
            <w:r w:rsidR="00B3790A">
              <w:rPr>
                <w:rFonts w:cs="Arial"/>
              </w:rPr>
              <w:t xml:space="preserve"> </w:t>
            </w:r>
            <w:r>
              <w:rPr>
                <w:rFonts w:cs="Arial"/>
              </w:rPr>
              <w:t>reason</w:t>
            </w:r>
          </w:p>
        </w:tc>
        <w:tc>
          <w:tcPr>
            <w:tcW w:w="4623" w:type="dxa"/>
          </w:tcPr>
          <w:p w14:paraId="2A45C5AA"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termination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I-WLAN</w:t>
            </w:r>
            <w:r w:rsidR="00B3790A">
              <w:rPr>
                <w:rFonts w:cs="Arial"/>
              </w:rPr>
              <w:t xml:space="preserve"> </w:t>
            </w:r>
            <w:r>
              <w:rPr>
                <w:rFonts w:cs="Arial"/>
              </w:rPr>
              <w:t>access.</w:t>
            </w:r>
          </w:p>
        </w:tc>
        <w:tc>
          <w:tcPr>
            <w:tcW w:w="3102" w:type="dxa"/>
          </w:tcPr>
          <w:p w14:paraId="51BCD22A" w14:textId="77777777" w:rsidR="008B45D8" w:rsidRDefault="008B45D8" w:rsidP="003C65AA">
            <w:pPr>
              <w:pStyle w:val="TAL"/>
              <w:rPr>
                <w:rFonts w:cs="Arial"/>
              </w:rPr>
            </w:pPr>
            <w:r>
              <w:rPr>
                <w:rFonts w:cs="Arial"/>
              </w:rPr>
              <w:t>i-</w:t>
            </w:r>
            <w:proofErr w:type="spellStart"/>
            <w:r>
              <w:rPr>
                <w:rFonts w:cs="Arial"/>
              </w:rPr>
              <w:t>WLANOperationErrorCode</w:t>
            </w:r>
            <w:proofErr w:type="spellEnd"/>
          </w:p>
        </w:tc>
      </w:tr>
      <w:tr w:rsidR="008B45D8" w14:paraId="67D5A7BD" w14:textId="77777777" w:rsidTr="00B3790A">
        <w:trPr>
          <w:jc w:val="center"/>
        </w:trPr>
        <w:tc>
          <w:tcPr>
            <w:tcW w:w="1881" w:type="dxa"/>
          </w:tcPr>
          <w:p w14:paraId="0B663CE7" w14:textId="77777777" w:rsidR="008B45D8" w:rsidRDefault="008B45D8" w:rsidP="003C65AA">
            <w:pPr>
              <w:pStyle w:val="TAL"/>
              <w:rPr>
                <w:rFonts w:cs="Arial"/>
              </w:rPr>
            </w:pPr>
            <w:r>
              <w:rPr>
                <w:rFonts w:cs="Arial"/>
              </w:rPr>
              <w:t>failed</w:t>
            </w:r>
            <w:r w:rsidR="00B3790A">
              <w:rPr>
                <w:rFonts w:cs="Arial"/>
              </w:rPr>
              <w:t xml:space="preserve"> </w:t>
            </w:r>
            <w:r>
              <w:rPr>
                <w:rFonts w:cs="Arial"/>
              </w:rPr>
              <w:t>tunnel</w:t>
            </w:r>
            <w:r w:rsidR="00B3790A">
              <w:rPr>
                <w:rFonts w:cs="Arial"/>
              </w:rPr>
              <w:t xml:space="preserve"> </w:t>
            </w:r>
            <w:r>
              <w:rPr>
                <w:rFonts w:cs="Arial"/>
              </w:rPr>
              <w:t>establishment</w:t>
            </w:r>
            <w:r w:rsidR="00B3790A">
              <w:rPr>
                <w:rFonts w:cs="Arial"/>
              </w:rPr>
              <w:t xml:space="preserve"> </w:t>
            </w:r>
            <w:r>
              <w:rPr>
                <w:rFonts w:cs="Arial"/>
              </w:rPr>
              <w:t>reason</w:t>
            </w:r>
          </w:p>
        </w:tc>
        <w:tc>
          <w:tcPr>
            <w:tcW w:w="4623" w:type="dxa"/>
          </w:tcPr>
          <w:p w14:paraId="6C3B28B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gives</w:t>
            </w:r>
            <w:r w:rsidR="00B3790A">
              <w:rPr>
                <w:rFonts w:cs="Arial"/>
              </w:rPr>
              <w:t xml:space="preserve"> </w:t>
            </w:r>
            <w:r>
              <w:rPr>
                <w:rFonts w:cs="Arial"/>
              </w:rPr>
              <w:t>information</w:t>
            </w:r>
            <w:r w:rsidR="00B3790A">
              <w:rPr>
                <w:rFonts w:cs="Arial"/>
              </w:rPr>
              <w:t xml:space="preserve"> </w:t>
            </w:r>
            <w:r>
              <w:rPr>
                <w:rFonts w:cs="Arial"/>
              </w:rPr>
              <w:t>("Authentication</w:t>
            </w:r>
            <w:r w:rsidR="00B3790A">
              <w:rPr>
                <w:rFonts w:cs="Arial"/>
              </w:rPr>
              <w:t xml:space="preserve"> </w:t>
            </w:r>
            <w:r>
              <w:rPr>
                <w:rFonts w:cs="Arial"/>
              </w:rPr>
              <w:t>failed"</w:t>
            </w:r>
            <w:r w:rsidR="00B3790A">
              <w:rPr>
                <w:rFonts w:cs="Arial"/>
              </w:rPr>
              <w:t xml:space="preserve"> </w:t>
            </w:r>
            <w:r>
              <w:rPr>
                <w:rFonts w:cs="Arial"/>
              </w:rPr>
              <w:t>or</w:t>
            </w:r>
            <w:r w:rsidR="00B3790A">
              <w:rPr>
                <w:rFonts w:cs="Arial"/>
              </w:rPr>
              <w:t xml:space="preserve"> </w:t>
            </w:r>
            <w:r>
              <w:rPr>
                <w:rFonts w:cs="Arial"/>
              </w:rPr>
              <w:t>Authorization</w:t>
            </w:r>
            <w:r w:rsidR="00B3790A">
              <w:rPr>
                <w:rFonts w:cs="Arial"/>
              </w:rPr>
              <w:t xml:space="preserve"> </w:t>
            </w:r>
            <w:r>
              <w:rPr>
                <w:rFonts w:cs="Arial"/>
              </w:rPr>
              <w:t>failed")</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failed</w:t>
            </w:r>
            <w:r w:rsidR="00B3790A">
              <w:rPr>
                <w:rFonts w:cs="Arial"/>
              </w:rPr>
              <w:t xml:space="preserve"> </w:t>
            </w:r>
            <w:r>
              <w:rPr>
                <w:rFonts w:cs="Arial"/>
              </w:rPr>
              <w:t>tunnel</w:t>
            </w:r>
            <w:r w:rsidR="00B3790A">
              <w:rPr>
                <w:rFonts w:cs="Arial"/>
              </w:rPr>
              <w:t xml:space="preserve"> </w:t>
            </w:r>
            <w:r>
              <w:rPr>
                <w:rFonts w:cs="Arial"/>
              </w:rPr>
              <w:t>establishment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349589D6" w14:textId="77777777" w:rsidR="008B45D8" w:rsidRDefault="008B45D8" w:rsidP="003C65AA">
            <w:pPr>
              <w:pStyle w:val="TAL"/>
              <w:rPr>
                <w:rFonts w:cs="Arial"/>
              </w:rPr>
            </w:pPr>
            <w:r>
              <w:rPr>
                <w:rFonts w:cs="Arial"/>
              </w:rPr>
              <w:t>i-</w:t>
            </w:r>
            <w:proofErr w:type="spellStart"/>
            <w:r>
              <w:rPr>
                <w:rFonts w:cs="Arial"/>
              </w:rPr>
              <w:t>WLANOperationErrorCode</w:t>
            </w:r>
            <w:proofErr w:type="spellEnd"/>
          </w:p>
        </w:tc>
      </w:tr>
      <w:tr w:rsidR="008B45D8" w14:paraId="26D225F4" w14:textId="77777777" w:rsidTr="00B3790A">
        <w:trPr>
          <w:jc w:val="center"/>
        </w:trPr>
        <w:tc>
          <w:tcPr>
            <w:tcW w:w="1881" w:type="dxa"/>
          </w:tcPr>
          <w:p w14:paraId="0A90E511" w14:textId="77777777" w:rsidR="008B45D8" w:rsidRDefault="008B45D8" w:rsidP="003C65AA">
            <w:pPr>
              <w:pStyle w:val="TAL"/>
              <w:rPr>
                <w:rFonts w:cs="Arial"/>
              </w:rPr>
            </w:pPr>
            <w:r>
              <w:rPr>
                <w:rFonts w:cs="Arial"/>
              </w:rPr>
              <w:t>tunnel</w:t>
            </w:r>
            <w:r w:rsidR="00B3790A">
              <w:rPr>
                <w:rFonts w:cs="Arial"/>
              </w:rPr>
              <w:t xml:space="preserve"> </w:t>
            </w:r>
            <w:r>
              <w:rPr>
                <w:rFonts w:cs="Arial"/>
              </w:rPr>
              <w:t>disconnect</w:t>
            </w:r>
            <w:r w:rsidR="00B3790A">
              <w:rPr>
                <w:rFonts w:cs="Arial"/>
              </w:rPr>
              <w:t xml:space="preserve"> </w:t>
            </w:r>
            <w:r>
              <w:rPr>
                <w:rFonts w:cs="Arial"/>
              </w:rPr>
              <w:t>reason</w:t>
            </w:r>
          </w:p>
        </w:tc>
        <w:tc>
          <w:tcPr>
            <w:tcW w:w="4623" w:type="dxa"/>
          </w:tcPr>
          <w:p w14:paraId="73B063C3"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gives</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tunnel</w:t>
            </w:r>
            <w:r w:rsidR="00B3790A">
              <w:rPr>
                <w:rFonts w:cs="Arial"/>
              </w:rPr>
              <w:t xml:space="preserve"> </w:t>
            </w:r>
            <w:r>
              <w:rPr>
                <w:rFonts w:cs="Arial"/>
              </w:rPr>
              <w:t>disconnect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(For</w:t>
            </w:r>
            <w:r w:rsidR="00B3790A">
              <w:rPr>
                <w:rFonts w:cs="Arial"/>
              </w:rPr>
              <w:t xml:space="preserve"> </w:t>
            </w:r>
            <w:r>
              <w:rPr>
                <w:rFonts w:cs="Arial"/>
              </w:rPr>
              <w:t>Further</w:t>
            </w:r>
            <w:r w:rsidR="00B3790A">
              <w:rPr>
                <w:rFonts w:cs="Arial"/>
              </w:rPr>
              <w:t xml:space="preserve"> </w:t>
            </w:r>
            <w:r>
              <w:rPr>
                <w:rFonts w:cs="Arial"/>
              </w:rPr>
              <w:t>Study).</w:t>
            </w:r>
          </w:p>
        </w:tc>
        <w:tc>
          <w:tcPr>
            <w:tcW w:w="3102" w:type="dxa"/>
          </w:tcPr>
          <w:p w14:paraId="50F01E95" w14:textId="77777777" w:rsidR="008B45D8" w:rsidRDefault="008B45D8" w:rsidP="003C65AA">
            <w:pPr>
              <w:pStyle w:val="TAL"/>
              <w:rPr>
                <w:rFonts w:cs="Arial"/>
              </w:rPr>
            </w:pPr>
            <w:r>
              <w:rPr>
                <w:rFonts w:cs="Arial"/>
              </w:rPr>
              <w:t>i-</w:t>
            </w:r>
            <w:proofErr w:type="spellStart"/>
            <w:r>
              <w:rPr>
                <w:rFonts w:cs="Arial"/>
              </w:rPr>
              <w:t>WLANOperationErrorCode</w:t>
            </w:r>
            <w:proofErr w:type="spellEnd"/>
          </w:p>
        </w:tc>
      </w:tr>
      <w:tr w:rsidR="008B45D8" w14:paraId="09DCA08A" w14:textId="77777777" w:rsidTr="00B3790A">
        <w:trPr>
          <w:jc w:val="center"/>
        </w:trPr>
        <w:tc>
          <w:tcPr>
            <w:tcW w:w="1881" w:type="dxa"/>
          </w:tcPr>
          <w:p w14:paraId="6706C3BA" w14:textId="77777777" w:rsidR="008B45D8" w:rsidRDefault="008B45D8" w:rsidP="003C65AA">
            <w:pPr>
              <w:pStyle w:val="TAL"/>
              <w:rPr>
                <w:rFonts w:cs="Arial"/>
              </w:rPr>
            </w:pPr>
            <w:r>
              <w:rPr>
                <w:rFonts w:cs="Arial"/>
              </w:rPr>
              <w:t>NSAPI</w:t>
            </w:r>
          </w:p>
        </w:tc>
        <w:tc>
          <w:tcPr>
            <w:tcW w:w="4623" w:type="dxa"/>
          </w:tcPr>
          <w:p w14:paraId="098F985B" w14:textId="77777777" w:rsidR="008B45D8" w:rsidRDefault="008B45D8" w:rsidP="003C65AA">
            <w:pPr>
              <w:pStyle w:val="TAL"/>
              <w:rPr>
                <w:rFonts w:cs="Arial"/>
              </w:rPr>
            </w:pPr>
            <w:r>
              <w:rPr>
                <w:rFonts w:cs="Arial"/>
              </w:rPr>
              <w:t>Network</w:t>
            </w:r>
            <w:r w:rsidR="00B3790A">
              <w:rPr>
                <w:rFonts w:cs="Arial"/>
              </w:rPr>
              <w:t xml:space="preserve"> </w:t>
            </w:r>
            <w:r>
              <w:rPr>
                <w:rFonts w:cs="Arial"/>
              </w:rPr>
              <w:t>layer</w:t>
            </w:r>
            <w:r w:rsidR="00B3790A">
              <w:rPr>
                <w:rFonts w:cs="Arial"/>
              </w:rPr>
              <w:t xml:space="preserve"> </w:t>
            </w:r>
            <w:r>
              <w:rPr>
                <w:rFonts w:cs="Arial"/>
              </w:rPr>
              <w:t>Service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Identifier.</w:t>
            </w:r>
          </w:p>
          <w:p w14:paraId="64D4901B" w14:textId="77777777" w:rsidR="008B45D8" w:rsidRDefault="008B45D8" w:rsidP="003C65AA">
            <w:pPr>
              <w:pStyle w:val="TAL"/>
              <w:rPr>
                <w:rFonts w:cs="Arial"/>
              </w:rPr>
            </w:pPr>
            <w:r>
              <w:rPr>
                <w:rFonts w:cs="Arial"/>
              </w:rPr>
              <w:t>Information</w:t>
            </w:r>
            <w:r w:rsidR="00B3790A">
              <w:rPr>
                <w:rFonts w:cs="Arial"/>
              </w:rPr>
              <w:t xml:space="preserve"> </w:t>
            </w:r>
            <w:r>
              <w:rPr>
                <w:rFonts w:cs="Arial"/>
              </w:rPr>
              <w:t>element</w:t>
            </w:r>
            <w:r w:rsidR="00B3790A">
              <w:rPr>
                <w:rFonts w:cs="Arial"/>
              </w:rPr>
              <w:t xml:space="preserve"> </w:t>
            </w:r>
            <w:r>
              <w:rPr>
                <w:rFonts w:cs="Arial"/>
              </w:rPr>
              <w:t>contains</w:t>
            </w:r>
            <w:r w:rsidR="00B3790A">
              <w:rPr>
                <w:rFonts w:cs="Arial"/>
              </w:rPr>
              <w:t xml:space="preserve"> </w:t>
            </w:r>
            <w:r>
              <w:rPr>
                <w:rFonts w:cs="Arial"/>
              </w:rPr>
              <w:t>an</w:t>
            </w:r>
            <w:r w:rsidR="00B3790A">
              <w:rPr>
                <w:rFonts w:cs="Arial"/>
              </w:rPr>
              <w:t xml:space="preserve"> </w:t>
            </w:r>
            <w:r>
              <w:rPr>
                <w:rFonts w:cs="Arial"/>
              </w:rPr>
              <w:t>NSAPI</w:t>
            </w:r>
            <w:r w:rsidR="00B3790A">
              <w:rPr>
                <w:rFonts w:cs="Arial"/>
              </w:rPr>
              <w:t xml:space="preserve"> </w:t>
            </w:r>
            <w:r>
              <w:rPr>
                <w:rFonts w:cs="Arial"/>
              </w:rPr>
              <w:t>identifying</w:t>
            </w:r>
            <w:r w:rsidR="00B3790A">
              <w:rPr>
                <w:rFonts w:cs="Arial"/>
              </w:rPr>
              <w:t xml:space="preserve"> </w:t>
            </w:r>
            <w:r>
              <w:rPr>
                <w:rFonts w:cs="Arial"/>
              </w:rPr>
              <w:t>a</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in</w:t>
            </w:r>
            <w:r w:rsidR="00B3790A">
              <w:rPr>
                <w:rFonts w:cs="Arial"/>
              </w:rPr>
              <w:t xml:space="preserve"> </w:t>
            </w:r>
            <w:r>
              <w:rPr>
                <w:rFonts w:cs="Arial"/>
              </w:rPr>
              <w:t>a</w:t>
            </w:r>
            <w:r w:rsidR="00B3790A">
              <w:rPr>
                <w:rFonts w:cs="Arial"/>
              </w:rPr>
              <w:t xml:space="preserve"> </w:t>
            </w:r>
            <w:r>
              <w:rPr>
                <w:rFonts w:cs="Arial"/>
              </w:rPr>
              <w:t>mobility</w:t>
            </w:r>
            <w:r w:rsidR="00B3790A">
              <w:rPr>
                <w:rFonts w:cs="Arial"/>
              </w:rPr>
              <w:t xml:space="preserve"> </w:t>
            </w:r>
            <w:r>
              <w:rPr>
                <w:rFonts w:cs="Arial"/>
              </w:rPr>
              <w:t>management</w:t>
            </w:r>
            <w:r w:rsidR="00B3790A">
              <w:rPr>
                <w:rFonts w:cs="Arial"/>
              </w:rPr>
              <w:t xml:space="preserve"> </w:t>
            </w:r>
            <w:r>
              <w:rPr>
                <w:rFonts w:cs="Arial"/>
              </w:rPr>
              <w:t>context</w:t>
            </w:r>
            <w:r w:rsidR="00B3790A">
              <w:rPr>
                <w:rFonts w:cs="Arial"/>
              </w:rPr>
              <w:t xml:space="preserve"> </w:t>
            </w:r>
            <w:r>
              <w:rPr>
                <w:rFonts w:cs="Arial"/>
              </w:rPr>
              <w:t>specified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Tunnel</w:t>
            </w:r>
            <w:r w:rsidR="00B3790A">
              <w:rPr>
                <w:rFonts w:cs="Arial"/>
              </w:rPr>
              <w:t xml:space="preserve"> </w:t>
            </w:r>
            <w:r>
              <w:rPr>
                <w:rFonts w:cs="Arial"/>
              </w:rPr>
              <w:t>Endpoint</w:t>
            </w:r>
            <w:r w:rsidR="00B3790A">
              <w:rPr>
                <w:rFonts w:cs="Arial"/>
              </w:rPr>
              <w:t xml:space="preserve"> </w:t>
            </w:r>
            <w:r>
              <w:rPr>
                <w:rFonts w:cs="Arial"/>
              </w:rPr>
              <w:t>Identifier</w:t>
            </w:r>
            <w:r w:rsidR="00B3790A">
              <w:rPr>
                <w:rFonts w:cs="Arial"/>
              </w:rPr>
              <w:t xml:space="preserve"> </w:t>
            </w:r>
            <w:r>
              <w:rPr>
                <w:rFonts w:cs="Arial"/>
              </w:rPr>
              <w:t>Control</w:t>
            </w:r>
            <w:r w:rsidR="00B3790A">
              <w:rPr>
                <w:rFonts w:cs="Arial"/>
              </w:rPr>
              <w:t xml:space="preserve"> </w:t>
            </w:r>
            <w:r>
              <w:rPr>
                <w:rFonts w:cs="Arial"/>
              </w:rPr>
              <w:t>Plane.</w:t>
            </w:r>
          </w:p>
          <w:p w14:paraId="49A94CBA" w14:textId="77777777" w:rsidR="008B45D8" w:rsidRDefault="008B45D8" w:rsidP="003C65AA">
            <w:pPr>
              <w:pStyle w:val="TAL"/>
              <w:rPr>
                <w:rFonts w:cs="Arial"/>
              </w:rPr>
            </w:pPr>
            <w:r>
              <w:rPr>
                <w:rFonts w:cs="Arial"/>
              </w:rPr>
              <w:t>This</w:t>
            </w:r>
            <w:r w:rsidR="00B3790A">
              <w:rPr>
                <w:rFonts w:cs="Arial"/>
              </w:rPr>
              <w:t xml:space="preserve"> </w:t>
            </w:r>
            <w:r>
              <w:rPr>
                <w:rFonts w:cs="Arial"/>
              </w:rPr>
              <w:t>is</w:t>
            </w:r>
            <w:r w:rsidR="00B3790A">
              <w:rPr>
                <w:rFonts w:cs="Arial"/>
              </w:rPr>
              <w:t xml:space="preserve"> </w:t>
            </w:r>
            <w:r>
              <w:rPr>
                <w:rFonts w:cs="Arial"/>
              </w:rPr>
              <w:t>an</w:t>
            </w:r>
            <w:r w:rsidR="00B3790A">
              <w:rPr>
                <w:rFonts w:cs="Arial"/>
              </w:rPr>
              <w:t xml:space="preserve"> </w:t>
            </w:r>
            <w:r>
              <w:rPr>
                <w:rFonts w:cs="Arial"/>
              </w:rPr>
              <w:t>optional</w:t>
            </w:r>
            <w:r w:rsidR="00B3790A">
              <w:rPr>
                <w:rFonts w:cs="Arial"/>
              </w:rPr>
              <w:t xml:space="preserve"> </w:t>
            </w:r>
            <w:r>
              <w:rPr>
                <w:rFonts w:cs="Arial"/>
              </w:rPr>
              <w:t>parameter</w:t>
            </w:r>
            <w:r w:rsidR="00B3790A">
              <w:rPr>
                <w:rFonts w:cs="Arial"/>
              </w:rPr>
              <w:t xml:space="preserve"> </w:t>
            </w:r>
            <w:r>
              <w:rPr>
                <w:rFonts w:cs="Arial"/>
              </w:rPr>
              <w:t>to</w:t>
            </w:r>
            <w:r w:rsidR="00B3790A">
              <w:rPr>
                <w:rFonts w:cs="Arial"/>
              </w:rPr>
              <w:t xml:space="preserve"> </w:t>
            </w:r>
            <w:r>
              <w:rPr>
                <w:rFonts w:cs="Arial"/>
              </w:rPr>
              <w:t>help</w:t>
            </w:r>
            <w:r w:rsidR="00B3790A">
              <w:rPr>
                <w:rFonts w:cs="Arial"/>
              </w:rPr>
              <w:t xml:space="preserve"> </w:t>
            </w:r>
            <w:r>
              <w:rPr>
                <w:rFonts w:cs="Arial"/>
              </w:rPr>
              <w:t>DF/MF</w:t>
            </w:r>
            <w:r w:rsidR="00B3790A">
              <w:rPr>
                <w:rFonts w:cs="Arial"/>
              </w:rPr>
              <w:t xml:space="preserve"> </w:t>
            </w:r>
            <w:r>
              <w:rPr>
                <w:rFonts w:cs="Arial"/>
              </w:rPr>
              <w:t>and</w:t>
            </w:r>
            <w:r w:rsidR="00B3790A">
              <w:rPr>
                <w:rFonts w:cs="Arial"/>
              </w:rPr>
              <w:t xml:space="preserve"> </w:t>
            </w:r>
            <w:r>
              <w:rPr>
                <w:rFonts w:cs="Arial"/>
              </w:rPr>
              <w:t>LEA's</w:t>
            </w:r>
            <w:r w:rsidR="00B3790A">
              <w:rPr>
                <w:rFonts w:cs="Arial"/>
              </w:rPr>
              <w:t xml:space="preserve"> </w:t>
            </w:r>
            <w:r>
              <w:rPr>
                <w:rFonts w:cs="Arial"/>
              </w:rPr>
              <w:t>to</w:t>
            </w:r>
            <w:r w:rsidR="00B3790A">
              <w:rPr>
                <w:rFonts w:cs="Arial"/>
              </w:rPr>
              <w:t xml:space="preserve"> </w:t>
            </w:r>
            <w:r>
              <w:rPr>
                <w:rFonts w:cs="Arial"/>
              </w:rPr>
              <w:t>distinguish</w:t>
            </w:r>
            <w:r w:rsidR="00B3790A">
              <w:rPr>
                <w:rFonts w:cs="Arial"/>
              </w:rPr>
              <w:t xml:space="preserve"> </w:t>
            </w:r>
            <w:r>
              <w:rPr>
                <w:rFonts w:cs="Arial"/>
              </w:rPr>
              <w:t>between</w:t>
            </w:r>
            <w:r w:rsidR="00B3790A">
              <w:rPr>
                <w:rFonts w:cs="Arial"/>
              </w:rPr>
              <w:t xml:space="preserve"> </w:t>
            </w:r>
            <w:r>
              <w:rPr>
                <w:rFonts w:cs="Arial"/>
              </w:rPr>
              <w:t>the</w:t>
            </w:r>
            <w:r w:rsidR="00B3790A">
              <w:rPr>
                <w:rFonts w:cs="Arial"/>
              </w:rPr>
              <w:t xml:space="preserve"> </w:t>
            </w:r>
            <w:r>
              <w:rPr>
                <w:rFonts w:cs="Arial"/>
              </w:rPr>
              <w:t>sending</w:t>
            </w:r>
            <w:r w:rsidR="00B3790A">
              <w:rPr>
                <w:rFonts w:cs="Arial"/>
              </w:rPr>
              <w:t xml:space="preserve"> </w:t>
            </w:r>
            <w:r>
              <w:rPr>
                <w:rFonts w:cs="Arial"/>
              </w:rPr>
              <w:t>mobile</w:t>
            </w:r>
            <w:r w:rsidR="00B3790A">
              <w:rPr>
                <w:rFonts w:cs="Arial"/>
              </w:rPr>
              <w:t xml:space="preserve"> </w:t>
            </w:r>
            <w:r>
              <w:rPr>
                <w:rFonts w:cs="Arial"/>
              </w:rPr>
              <w:t>access</w:t>
            </w:r>
            <w:r w:rsidR="00B3790A">
              <w:rPr>
                <w:rFonts w:cs="Arial"/>
              </w:rPr>
              <w:t xml:space="preserve"> </w:t>
            </w:r>
            <w:r>
              <w:rPr>
                <w:rFonts w:cs="Arial"/>
              </w:rPr>
              <w:t>networks</w:t>
            </w:r>
            <w:r w:rsidR="00B3790A">
              <w:rPr>
                <w:rFonts w:cs="Arial"/>
              </w:rPr>
              <w:t xml:space="preserve"> </w:t>
            </w:r>
            <w:r>
              <w:rPr>
                <w:rFonts w:cs="Arial"/>
                <w:szCs w:val="18"/>
              </w:rPr>
              <w:t>when</w:t>
            </w:r>
            <w:r w:rsidR="00B3790A">
              <w:rPr>
                <w:rFonts w:cs="Arial"/>
                <w:szCs w:val="18"/>
              </w:rPr>
              <w:t xml:space="preserve"> </w:t>
            </w:r>
            <w:r>
              <w:rPr>
                <w:rFonts w:cs="Arial"/>
                <w:szCs w:val="18"/>
              </w:rPr>
              <w:t>the</w:t>
            </w:r>
            <w:r w:rsidR="00B3790A">
              <w:rPr>
                <w:rFonts w:cs="Arial"/>
                <w:noProof/>
                <w:szCs w:val="18"/>
              </w:rPr>
              <w:t xml:space="preserve"> </w:t>
            </w:r>
            <w:r>
              <w:rPr>
                <w:rFonts w:cs="Arial"/>
                <w:noProof/>
                <w:szCs w:val="18"/>
              </w:rPr>
              <w:t>GGSN</w:t>
            </w:r>
            <w:r w:rsidR="00B3790A">
              <w:rPr>
                <w:rFonts w:cs="Arial"/>
                <w:noProof/>
                <w:szCs w:val="18"/>
              </w:rPr>
              <w:t xml:space="preserve"> </w:t>
            </w:r>
            <w:r>
              <w:rPr>
                <w:rFonts w:cs="Arial"/>
                <w:noProof/>
                <w:szCs w:val="18"/>
              </w:rPr>
              <w:t>is</w:t>
            </w:r>
            <w:r w:rsidR="00B3790A">
              <w:rPr>
                <w:rFonts w:cs="Arial"/>
                <w:noProof/>
                <w:szCs w:val="18"/>
              </w:rPr>
              <w:t xml:space="preserve"> </w:t>
            </w:r>
            <w:r>
              <w:rPr>
                <w:rFonts w:cs="Arial"/>
                <w:noProof/>
                <w:szCs w:val="18"/>
              </w:rPr>
              <w:t>used</w:t>
            </w:r>
            <w:r w:rsidR="00B3790A">
              <w:rPr>
                <w:rFonts w:cs="Arial"/>
                <w:noProof/>
                <w:szCs w:val="18"/>
              </w:rPr>
              <w:t xml:space="preserve"> </w:t>
            </w:r>
            <w:r>
              <w:rPr>
                <w:rFonts w:cs="Arial"/>
                <w:noProof/>
                <w:szCs w:val="18"/>
              </w:rPr>
              <w:t>as</w:t>
            </w:r>
            <w:r w:rsidR="00B3790A">
              <w:rPr>
                <w:rFonts w:cs="Arial"/>
                <w:noProof/>
                <w:szCs w:val="18"/>
              </w:rPr>
              <w:t xml:space="preserve"> </w:t>
            </w:r>
            <w:r>
              <w:rPr>
                <w:rFonts w:cs="Arial"/>
                <w:noProof/>
                <w:szCs w:val="18"/>
              </w:rPr>
              <w:t>element</w:t>
            </w:r>
            <w:r w:rsidR="00B3790A">
              <w:rPr>
                <w:rFonts w:cs="Arial"/>
                <w:noProof/>
                <w:szCs w:val="18"/>
              </w:rPr>
              <w:t xml:space="preserve"> </w:t>
            </w:r>
            <w:r>
              <w:rPr>
                <w:rFonts w:cs="Arial"/>
                <w:noProof/>
                <w:szCs w:val="18"/>
              </w:rPr>
              <w:t>of</w:t>
            </w:r>
            <w:r w:rsidR="00B3790A">
              <w:rPr>
                <w:rFonts w:cs="Arial"/>
                <w:noProof/>
                <w:szCs w:val="18"/>
              </w:rPr>
              <w:t xml:space="preserve"> </w:t>
            </w:r>
            <w:r>
              <w:rPr>
                <w:rFonts w:cs="Arial"/>
                <w:noProof/>
                <w:szCs w:val="18"/>
              </w:rPr>
              <w:t>the</w:t>
            </w:r>
            <w:r w:rsidR="00B3790A">
              <w:rPr>
                <w:rFonts w:cs="Arial"/>
                <w:noProof/>
                <w:szCs w:val="18"/>
              </w:rPr>
              <w:t xml:space="preserve"> </w:t>
            </w:r>
            <w:r>
              <w:rPr>
                <w:rFonts w:cs="Arial"/>
                <w:noProof/>
                <w:szCs w:val="18"/>
              </w:rPr>
              <w:t>PDG</w:t>
            </w:r>
            <w:r w:rsidR="00B3790A">
              <w:rPr>
                <w:rFonts w:cs="Arial"/>
                <w:noProof/>
                <w:szCs w:val="18"/>
              </w:rPr>
              <w:t xml:space="preserve"> </w:t>
            </w:r>
            <w:r>
              <w:rPr>
                <w:rFonts w:cs="Arial"/>
                <w:noProof/>
                <w:szCs w:val="18"/>
              </w:rPr>
              <w:t>according</w:t>
            </w:r>
            <w:r w:rsidR="00B3790A">
              <w:rPr>
                <w:rFonts w:cs="Arial"/>
                <w:noProof/>
                <w:szCs w:val="18"/>
              </w:rPr>
              <w:t xml:space="preserve"> </w:t>
            </w:r>
            <w:r>
              <w:rPr>
                <w:rFonts w:cs="Arial"/>
                <w:noProof/>
                <w:szCs w:val="18"/>
              </w:rPr>
              <w:t>TS</w:t>
            </w:r>
            <w:r w:rsidR="00B3790A">
              <w:rPr>
                <w:rFonts w:cs="Arial"/>
                <w:noProof/>
                <w:szCs w:val="18"/>
              </w:rPr>
              <w:t xml:space="preserve"> </w:t>
            </w:r>
            <w:r>
              <w:rPr>
                <w:rFonts w:eastAsia="Batang" w:cs="Arial"/>
                <w:szCs w:val="18"/>
              </w:rPr>
              <w:t>23.234</w:t>
            </w:r>
            <w:r w:rsidR="00B3790A">
              <w:rPr>
                <w:rFonts w:cs="Arial"/>
              </w:rPr>
              <w:t xml:space="preserve"> </w:t>
            </w:r>
            <w:r>
              <w:rPr>
                <w:rFonts w:cs="Arial"/>
              </w:rPr>
              <w:t>[43].</w:t>
            </w:r>
          </w:p>
        </w:tc>
        <w:tc>
          <w:tcPr>
            <w:tcW w:w="3102" w:type="dxa"/>
          </w:tcPr>
          <w:p w14:paraId="7EF14B24" w14:textId="77777777" w:rsidR="008B45D8" w:rsidRDefault="008B45D8" w:rsidP="003C65AA">
            <w:pPr>
              <w:pStyle w:val="TAL"/>
              <w:rPr>
                <w:rFonts w:cs="Arial"/>
              </w:rPr>
            </w:pPr>
            <w:proofErr w:type="spellStart"/>
            <w:r>
              <w:rPr>
                <w:rFonts w:cs="Arial"/>
              </w:rPr>
              <w:t>nSAPI</w:t>
            </w:r>
            <w:proofErr w:type="spellEnd"/>
          </w:p>
        </w:tc>
      </w:tr>
      <w:tr w:rsidR="008B45D8" w14:paraId="1871A53C" w14:textId="77777777" w:rsidTr="00B3790A">
        <w:trPr>
          <w:jc w:val="center"/>
        </w:trPr>
        <w:tc>
          <w:tcPr>
            <w:tcW w:w="1881" w:type="dxa"/>
          </w:tcPr>
          <w:p w14:paraId="7007765E" w14:textId="77777777" w:rsidR="008B45D8" w:rsidRDefault="008B45D8" w:rsidP="003C65AA">
            <w:pPr>
              <w:pStyle w:val="TAL"/>
              <w:rPr>
                <w:rFonts w:cs="Arial"/>
              </w:rPr>
            </w:pPr>
            <w:r>
              <w:rPr>
                <w:rFonts w:cs="Arial"/>
              </w:rPr>
              <w:t>destination</w:t>
            </w:r>
            <w:r w:rsidR="00B3790A">
              <w:rPr>
                <w:rFonts w:cs="Arial"/>
              </w:rPr>
              <w:t xml:space="preserve"> </w:t>
            </w:r>
            <w:r>
              <w:rPr>
                <w:rFonts w:cs="Arial"/>
              </w:rPr>
              <w:t>IP</w:t>
            </w:r>
            <w:r w:rsidR="00B3790A">
              <w:rPr>
                <w:rFonts w:cs="Arial"/>
              </w:rPr>
              <w:t xml:space="preserve"> </w:t>
            </w:r>
            <w:r>
              <w:rPr>
                <w:rFonts w:cs="Arial"/>
              </w:rPr>
              <w:t>address</w:t>
            </w:r>
          </w:p>
        </w:tc>
        <w:tc>
          <w:tcPr>
            <w:tcW w:w="4623" w:type="dxa"/>
          </w:tcPr>
          <w:p w14:paraId="6954E2BE"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destination</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788B70C1" w14:textId="77777777" w:rsidR="008B45D8" w:rsidRDefault="008B45D8" w:rsidP="003C65AA">
            <w:pPr>
              <w:pStyle w:val="TAL"/>
              <w:rPr>
                <w:rFonts w:cs="Arial"/>
              </w:rPr>
            </w:pPr>
            <w:proofErr w:type="spellStart"/>
            <w:r>
              <w:rPr>
                <w:rFonts w:cs="Arial"/>
              </w:rPr>
              <w:t>destinationIPAddress</w:t>
            </w:r>
            <w:proofErr w:type="spellEnd"/>
          </w:p>
        </w:tc>
      </w:tr>
      <w:tr w:rsidR="008B45D8" w14:paraId="30F64125" w14:textId="77777777" w:rsidTr="00B3790A">
        <w:trPr>
          <w:jc w:val="center"/>
        </w:trPr>
        <w:tc>
          <w:tcPr>
            <w:tcW w:w="1881" w:type="dxa"/>
          </w:tcPr>
          <w:p w14:paraId="5ADCB1DB" w14:textId="77777777" w:rsidR="008B45D8" w:rsidRDefault="008B45D8" w:rsidP="003C65AA">
            <w:pPr>
              <w:pStyle w:val="TAL"/>
              <w:rPr>
                <w:rFonts w:cs="Arial"/>
              </w:rPr>
            </w:pPr>
            <w:r>
              <w:rPr>
                <w:rFonts w:cs="Arial"/>
              </w:rPr>
              <w:t>destination</w:t>
            </w:r>
            <w:r w:rsidR="00B3790A">
              <w:rPr>
                <w:rFonts w:cs="Arial"/>
              </w:rPr>
              <w:t xml:space="preserve"> </w:t>
            </w:r>
            <w:r>
              <w:rPr>
                <w:rFonts w:cs="Arial"/>
              </w:rPr>
              <w:t>port</w:t>
            </w:r>
            <w:r w:rsidR="00B3790A">
              <w:rPr>
                <w:rFonts w:cs="Arial"/>
              </w:rPr>
              <w:t xml:space="preserve"> </w:t>
            </w:r>
            <w:r>
              <w:rPr>
                <w:rFonts w:cs="Arial"/>
              </w:rPr>
              <w:t>number</w:t>
            </w:r>
          </w:p>
        </w:tc>
        <w:tc>
          <w:tcPr>
            <w:tcW w:w="4623" w:type="dxa"/>
          </w:tcPr>
          <w:p w14:paraId="5FA00E33"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destination</w:t>
            </w:r>
            <w:r w:rsidR="00B3790A">
              <w:rPr>
                <w:rFonts w:cs="Arial"/>
              </w:rPr>
              <w:t xml:space="preserve"> </w:t>
            </w:r>
            <w:r>
              <w:rPr>
                <w:rFonts w:cs="Arial"/>
              </w:rPr>
              <w:t>port</w:t>
            </w:r>
            <w:r w:rsidR="00B3790A">
              <w:rPr>
                <w:rFonts w:cs="Arial"/>
              </w:rPr>
              <w:t xml:space="preserve"> </w:t>
            </w:r>
            <w:r>
              <w:rPr>
                <w:rFonts w:cs="Arial"/>
              </w:rPr>
              <w:t>number</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1A4DAD18" w14:textId="77777777" w:rsidR="008B45D8" w:rsidRDefault="008B45D8" w:rsidP="003C65AA">
            <w:pPr>
              <w:pStyle w:val="TAL"/>
              <w:rPr>
                <w:rFonts w:cs="Arial"/>
              </w:rPr>
            </w:pPr>
            <w:proofErr w:type="spellStart"/>
            <w:r>
              <w:rPr>
                <w:rFonts w:cs="Arial"/>
              </w:rPr>
              <w:t>destinationPortNumber</w:t>
            </w:r>
            <w:proofErr w:type="spellEnd"/>
          </w:p>
        </w:tc>
      </w:tr>
      <w:tr w:rsidR="008B45D8" w14:paraId="39DF56E5" w14:textId="77777777" w:rsidTr="00B3790A">
        <w:trPr>
          <w:jc w:val="center"/>
        </w:trPr>
        <w:tc>
          <w:tcPr>
            <w:tcW w:w="1881" w:type="dxa"/>
          </w:tcPr>
          <w:p w14:paraId="722DF098" w14:textId="77777777" w:rsidR="008B45D8" w:rsidRDefault="008B45D8" w:rsidP="003C65AA">
            <w:pPr>
              <w:pStyle w:val="TAL"/>
              <w:rPr>
                <w:rFonts w:cs="Arial"/>
              </w:rPr>
            </w:pPr>
            <w:r>
              <w:rPr>
                <w:rFonts w:cs="Arial"/>
              </w:rPr>
              <w:t>source</w:t>
            </w:r>
            <w:r w:rsidR="00B3790A">
              <w:rPr>
                <w:rFonts w:cs="Arial"/>
              </w:rPr>
              <w:t xml:space="preserve"> </w:t>
            </w:r>
            <w:r>
              <w:rPr>
                <w:rFonts w:cs="Arial"/>
              </w:rPr>
              <w:t>IP</w:t>
            </w:r>
            <w:r w:rsidR="00B3790A">
              <w:rPr>
                <w:rFonts w:cs="Arial"/>
              </w:rPr>
              <w:t xml:space="preserve"> </w:t>
            </w:r>
            <w:r>
              <w:rPr>
                <w:rFonts w:cs="Arial"/>
              </w:rPr>
              <w:t>address</w:t>
            </w:r>
          </w:p>
        </w:tc>
        <w:tc>
          <w:tcPr>
            <w:tcW w:w="4623" w:type="dxa"/>
          </w:tcPr>
          <w:p w14:paraId="6773F459"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source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6671E15B" w14:textId="77777777" w:rsidR="008B45D8" w:rsidRDefault="008B45D8" w:rsidP="003C65AA">
            <w:pPr>
              <w:pStyle w:val="TAL"/>
              <w:rPr>
                <w:rFonts w:cs="Arial"/>
              </w:rPr>
            </w:pPr>
            <w:proofErr w:type="spellStart"/>
            <w:r>
              <w:rPr>
                <w:rFonts w:cs="Arial"/>
              </w:rPr>
              <w:t>sourceIPAddress</w:t>
            </w:r>
            <w:proofErr w:type="spellEnd"/>
          </w:p>
        </w:tc>
      </w:tr>
      <w:tr w:rsidR="008B45D8" w14:paraId="74C3B158" w14:textId="77777777" w:rsidTr="00B3790A">
        <w:trPr>
          <w:jc w:val="center"/>
        </w:trPr>
        <w:tc>
          <w:tcPr>
            <w:tcW w:w="1881" w:type="dxa"/>
          </w:tcPr>
          <w:p w14:paraId="48156C2D" w14:textId="77777777" w:rsidR="008B45D8" w:rsidRDefault="008B45D8" w:rsidP="003C65AA">
            <w:pPr>
              <w:pStyle w:val="TAL"/>
              <w:rPr>
                <w:rFonts w:cs="Arial"/>
              </w:rPr>
            </w:pPr>
            <w:r>
              <w:rPr>
                <w:rFonts w:cs="Arial"/>
              </w:rPr>
              <w:lastRenderedPageBreak/>
              <w:t>source</w:t>
            </w:r>
            <w:r w:rsidR="00B3790A">
              <w:rPr>
                <w:rFonts w:cs="Arial"/>
              </w:rPr>
              <w:t xml:space="preserve"> </w:t>
            </w:r>
            <w:r>
              <w:rPr>
                <w:rFonts w:cs="Arial"/>
              </w:rPr>
              <w:t>port</w:t>
            </w:r>
            <w:r w:rsidR="00B3790A">
              <w:rPr>
                <w:rFonts w:cs="Arial"/>
              </w:rPr>
              <w:t xml:space="preserve"> </w:t>
            </w:r>
            <w:r>
              <w:rPr>
                <w:rFonts w:cs="Arial"/>
              </w:rPr>
              <w:t>number</w:t>
            </w:r>
          </w:p>
        </w:tc>
        <w:tc>
          <w:tcPr>
            <w:tcW w:w="4623" w:type="dxa"/>
          </w:tcPr>
          <w:p w14:paraId="78E3E425"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source</w:t>
            </w:r>
            <w:r w:rsidR="00B3790A">
              <w:rPr>
                <w:rFonts w:cs="Arial"/>
              </w:rPr>
              <w:t xml:space="preserve"> </w:t>
            </w:r>
            <w:r>
              <w:rPr>
                <w:rFonts w:cs="Arial"/>
              </w:rPr>
              <w:t>port</w:t>
            </w:r>
            <w:r w:rsidR="00B3790A">
              <w:rPr>
                <w:rFonts w:cs="Arial"/>
              </w:rPr>
              <w:t xml:space="preserve"> </w:t>
            </w:r>
            <w:r>
              <w:rPr>
                <w:rFonts w:cs="Arial"/>
              </w:rPr>
              <w:t>number</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59B44B90" w14:textId="77777777" w:rsidR="008B45D8" w:rsidRDefault="008B45D8" w:rsidP="003C65AA">
            <w:pPr>
              <w:pStyle w:val="TAL"/>
              <w:rPr>
                <w:rFonts w:cs="Arial"/>
              </w:rPr>
            </w:pPr>
            <w:proofErr w:type="spellStart"/>
            <w:r>
              <w:rPr>
                <w:rFonts w:cs="Arial"/>
              </w:rPr>
              <w:t>sourcePortNumber</w:t>
            </w:r>
            <w:proofErr w:type="spellEnd"/>
          </w:p>
        </w:tc>
      </w:tr>
      <w:tr w:rsidR="008B45D8" w14:paraId="5EDB4CFB" w14:textId="77777777" w:rsidTr="00B3790A">
        <w:trPr>
          <w:jc w:val="center"/>
        </w:trPr>
        <w:tc>
          <w:tcPr>
            <w:tcW w:w="1881" w:type="dxa"/>
          </w:tcPr>
          <w:p w14:paraId="12777B9A" w14:textId="77777777" w:rsidR="008B45D8" w:rsidRDefault="008B45D8" w:rsidP="003C65AA">
            <w:pPr>
              <w:pStyle w:val="TAL"/>
              <w:rPr>
                <w:rFonts w:cs="Arial"/>
              </w:rPr>
            </w:pPr>
            <w:r>
              <w:rPr>
                <w:rFonts w:cs="Arial"/>
              </w:rPr>
              <w:t>transport</w:t>
            </w:r>
            <w:r w:rsidR="00B3790A">
              <w:rPr>
                <w:rFonts w:cs="Arial"/>
              </w:rPr>
              <w:t xml:space="preserve"> </w:t>
            </w:r>
            <w:r>
              <w:rPr>
                <w:rFonts w:cs="Arial"/>
              </w:rPr>
              <w:t>protocol</w:t>
            </w:r>
          </w:p>
        </w:tc>
        <w:tc>
          <w:tcPr>
            <w:tcW w:w="4623" w:type="dxa"/>
          </w:tcPr>
          <w:p w14:paraId="0CCD7586"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transport</w:t>
            </w:r>
            <w:r w:rsidR="00B3790A">
              <w:rPr>
                <w:rFonts w:cs="Arial"/>
              </w:rPr>
              <w:t xml:space="preserve"> </w:t>
            </w:r>
            <w:r>
              <w:rPr>
                <w:rFonts w:cs="Arial"/>
              </w:rPr>
              <w:t>protocol</w:t>
            </w:r>
            <w:r w:rsidR="00B3790A">
              <w:rPr>
                <w:rFonts w:cs="Arial"/>
              </w:rPr>
              <w:t xml:space="preserve"> </w:t>
            </w:r>
            <w:r>
              <w:rPr>
                <w:rFonts w:cs="Arial"/>
              </w:rPr>
              <w:t>(i.e.,</w:t>
            </w:r>
            <w:r w:rsidR="00B3790A">
              <w:rPr>
                <w:rFonts w:cs="Arial"/>
              </w:rPr>
              <w:t xml:space="preserve"> </w:t>
            </w:r>
            <w:r>
              <w:rPr>
                <w:rFonts w:cs="Arial"/>
              </w:rPr>
              <w:t>Protocol</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IPv4</w:t>
            </w:r>
            <w:r w:rsidR="00B3790A">
              <w:rPr>
                <w:rFonts w:cs="Arial"/>
              </w:rPr>
              <w:t xml:space="preserve"> </w:t>
            </w:r>
            <w:r>
              <w:rPr>
                <w:rFonts w:cs="Arial"/>
              </w:rPr>
              <w:t>or</w:t>
            </w:r>
            <w:r w:rsidR="00B3790A">
              <w:rPr>
                <w:rFonts w:cs="Arial"/>
              </w:rPr>
              <w:t xml:space="preserve"> </w:t>
            </w:r>
            <w:r>
              <w:rPr>
                <w:rFonts w:cs="Arial"/>
              </w:rPr>
              <w:t>Next</w:t>
            </w:r>
            <w:r w:rsidR="00B3790A">
              <w:rPr>
                <w:rFonts w:cs="Arial"/>
              </w:rPr>
              <w:t xml:space="preserve"> </w:t>
            </w:r>
            <w:r>
              <w:rPr>
                <w:rFonts w:cs="Arial"/>
              </w:rPr>
              <w:t>Header</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IPv6.</w:t>
            </w:r>
          </w:p>
        </w:tc>
        <w:tc>
          <w:tcPr>
            <w:tcW w:w="3102" w:type="dxa"/>
          </w:tcPr>
          <w:p w14:paraId="41226075" w14:textId="77777777" w:rsidR="008B45D8" w:rsidRDefault="008B45D8" w:rsidP="003C65AA">
            <w:pPr>
              <w:pStyle w:val="TAL"/>
              <w:rPr>
                <w:rFonts w:cs="Arial"/>
              </w:rPr>
            </w:pPr>
            <w:proofErr w:type="spellStart"/>
            <w:r>
              <w:rPr>
                <w:rFonts w:cs="Arial"/>
              </w:rPr>
              <w:t>transportProtocol</w:t>
            </w:r>
            <w:proofErr w:type="spellEnd"/>
          </w:p>
        </w:tc>
      </w:tr>
      <w:tr w:rsidR="008B45D8" w14:paraId="2D3E56F1" w14:textId="77777777" w:rsidTr="00B3790A">
        <w:trPr>
          <w:jc w:val="center"/>
        </w:trPr>
        <w:tc>
          <w:tcPr>
            <w:tcW w:w="1881" w:type="dxa"/>
          </w:tcPr>
          <w:p w14:paraId="1E252947" w14:textId="77777777" w:rsidR="008B45D8" w:rsidRDefault="008B45D8" w:rsidP="003C65AA">
            <w:pPr>
              <w:pStyle w:val="TAL"/>
              <w:rPr>
                <w:rFonts w:cs="Arial"/>
              </w:rPr>
            </w:pPr>
            <w:r>
              <w:rPr>
                <w:rFonts w:cs="Arial"/>
              </w:rPr>
              <w:t>flow</w:t>
            </w:r>
            <w:r w:rsidR="00B3790A">
              <w:rPr>
                <w:rFonts w:cs="Arial"/>
              </w:rPr>
              <w:t xml:space="preserve"> </w:t>
            </w:r>
            <w:r>
              <w:rPr>
                <w:rFonts w:cs="Arial"/>
              </w:rPr>
              <w:t>label</w:t>
            </w:r>
          </w:p>
        </w:tc>
        <w:tc>
          <w:tcPr>
            <w:tcW w:w="4623" w:type="dxa"/>
          </w:tcPr>
          <w:p w14:paraId="12AD5872" w14:textId="77777777" w:rsidR="008B45D8" w:rsidRDefault="008B45D8" w:rsidP="003C65AA">
            <w:pPr>
              <w:pStyle w:val="TAL"/>
              <w:rPr>
                <w:rFonts w:cs="Arial"/>
              </w:rPr>
            </w:pPr>
            <w:r>
              <w:rPr>
                <w:rFonts w:cs="Arial"/>
              </w:rPr>
              <w:t>The</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IPv6</w:t>
            </w:r>
            <w:r w:rsidR="00B3790A">
              <w:rPr>
                <w:rFonts w:cs="Arial"/>
              </w:rPr>
              <w:t xml:space="preserve"> </w:t>
            </w:r>
            <w:r>
              <w:rPr>
                <w:rFonts w:cs="Arial"/>
              </w:rPr>
              <w:t>header</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a</w:t>
            </w:r>
            <w:r w:rsidR="00B3790A">
              <w:rPr>
                <w:rFonts w:cs="Arial"/>
              </w:rPr>
              <w:t xml:space="preserve"> </w:t>
            </w:r>
            <w:r>
              <w:rPr>
                <w:rFonts w:cs="Arial"/>
              </w:rPr>
              <w:t>source</w:t>
            </w:r>
            <w:r w:rsidR="00B3790A">
              <w:rPr>
                <w:rFonts w:cs="Arial"/>
              </w:rPr>
              <w:t xml:space="preserve"> </w:t>
            </w:r>
            <w:r>
              <w:rPr>
                <w:rFonts w:cs="Arial"/>
              </w:rPr>
              <w:t>to</w:t>
            </w:r>
            <w:r w:rsidR="00B3790A">
              <w:rPr>
                <w:rFonts w:cs="Arial"/>
              </w:rPr>
              <w:t xml:space="preserve"> </w:t>
            </w:r>
            <w:r>
              <w:rPr>
                <w:rFonts w:cs="Arial"/>
              </w:rPr>
              <w:t>label</w:t>
            </w:r>
            <w:r w:rsidR="00B3790A">
              <w:rPr>
                <w:rFonts w:cs="Arial"/>
              </w:rPr>
              <w:t xml:space="preserve"> </w:t>
            </w:r>
            <w:r>
              <w:rPr>
                <w:rFonts w:cs="Arial"/>
              </w:rPr>
              <w:t>packets</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flow</w:t>
            </w:r>
            <w:r w:rsidR="00B3790A">
              <w:rPr>
                <w:rFonts w:cs="Arial"/>
              </w:rPr>
              <w:t xml:space="preserve"> </w:t>
            </w:r>
            <w:r>
              <w:rPr>
                <w:rFonts w:cs="Arial"/>
              </w:rPr>
              <w:t>(see</w:t>
            </w:r>
            <w:r w:rsidR="00B3790A">
              <w:rPr>
                <w:rFonts w:cs="Arial"/>
              </w:rPr>
              <w:t xml:space="preserve"> </w:t>
            </w:r>
            <w:r>
              <w:rPr>
                <w:rFonts w:cs="Arial"/>
              </w:rPr>
              <w:t>RFC</w:t>
            </w:r>
            <w:r w:rsidR="00B3790A">
              <w:rPr>
                <w:rFonts w:cs="Arial"/>
              </w:rPr>
              <w:t xml:space="preserve"> </w:t>
            </w:r>
            <w:r>
              <w:rPr>
                <w:rFonts w:cs="Arial"/>
              </w:rPr>
              <w:t>3697</w:t>
            </w:r>
            <w:r w:rsidR="00B3790A">
              <w:rPr>
                <w:rFonts w:cs="Arial"/>
              </w:rPr>
              <w:t xml:space="preserve"> </w:t>
            </w:r>
            <w:r>
              <w:rPr>
                <w:rFonts w:cs="Arial"/>
              </w:rPr>
              <w:t>[c])</w:t>
            </w:r>
          </w:p>
        </w:tc>
        <w:tc>
          <w:tcPr>
            <w:tcW w:w="3102" w:type="dxa"/>
          </w:tcPr>
          <w:p w14:paraId="1F26C41D" w14:textId="77777777" w:rsidR="008B45D8" w:rsidRDefault="008B45D8" w:rsidP="003C65AA">
            <w:pPr>
              <w:pStyle w:val="TAL"/>
              <w:rPr>
                <w:rFonts w:cs="Arial"/>
              </w:rPr>
            </w:pPr>
            <w:proofErr w:type="spellStart"/>
            <w:r>
              <w:rPr>
                <w:rFonts w:cs="Arial"/>
              </w:rPr>
              <w:t>flowLabel</w:t>
            </w:r>
            <w:proofErr w:type="spellEnd"/>
          </w:p>
        </w:tc>
      </w:tr>
      <w:tr w:rsidR="008B45D8" w14:paraId="52093535" w14:textId="77777777" w:rsidTr="00B3790A">
        <w:trPr>
          <w:jc w:val="center"/>
        </w:trPr>
        <w:tc>
          <w:tcPr>
            <w:tcW w:w="1881" w:type="dxa"/>
          </w:tcPr>
          <w:p w14:paraId="4B9A1D30" w14:textId="77777777" w:rsidR="008B45D8" w:rsidRDefault="008B45D8" w:rsidP="003C65AA">
            <w:pPr>
              <w:pStyle w:val="TAL"/>
              <w:rPr>
                <w:rFonts w:cs="Arial"/>
              </w:rPr>
            </w:pPr>
            <w:r>
              <w:rPr>
                <w:rFonts w:cs="Arial"/>
              </w:rPr>
              <w:t>packet</w:t>
            </w:r>
            <w:r w:rsidR="00B3790A">
              <w:rPr>
                <w:rFonts w:cs="Arial"/>
              </w:rPr>
              <w:t xml:space="preserve"> </w:t>
            </w:r>
            <w:r>
              <w:rPr>
                <w:rFonts w:cs="Arial"/>
              </w:rPr>
              <w:t>count</w:t>
            </w:r>
          </w:p>
        </w:tc>
        <w:tc>
          <w:tcPr>
            <w:tcW w:w="4623" w:type="dxa"/>
          </w:tcPr>
          <w:p w14:paraId="725E98C5" w14:textId="77777777" w:rsidR="008B45D8" w:rsidRDefault="008B45D8" w:rsidP="003C65AA">
            <w:pPr>
              <w:pStyle w:val="TAL"/>
              <w:rPr>
                <w:rFonts w:cs="Arial"/>
              </w:rPr>
            </w:pPr>
            <w:r>
              <w:rPr>
                <w:rFonts w:cs="Arial"/>
              </w:rPr>
              <w:t>The</w:t>
            </w:r>
            <w:r w:rsidR="00B3790A">
              <w:rPr>
                <w:rFonts w:cs="Arial"/>
              </w:rPr>
              <w:t xml:space="preserve"> </w:t>
            </w:r>
            <w:r>
              <w:rPr>
                <w:rFonts w:cs="Arial"/>
              </w:rPr>
              <w:t>number</w:t>
            </w:r>
            <w:r w:rsidR="00B3790A">
              <w:rPr>
                <w:rFonts w:cs="Arial"/>
              </w:rPr>
              <w:t xml:space="preserve"> </w:t>
            </w:r>
            <w:r>
              <w:rPr>
                <w:rFonts w:cs="Arial"/>
              </w:rPr>
              <w:t>of</w:t>
            </w:r>
            <w:r w:rsidR="00B3790A">
              <w:rPr>
                <w:rFonts w:cs="Arial"/>
              </w:rPr>
              <w:t xml:space="preserve"> </w:t>
            </w:r>
            <w:r>
              <w:rPr>
                <w:rFonts w:cs="Arial"/>
              </w:rPr>
              <w:t>packets</w:t>
            </w:r>
            <w:r w:rsidR="00B3790A">
              <w:rPr>
                <w:rFonts w:cs="Arial"/>
              </w:rPr>
              <w:t xml:space="preserve"> </w:t>
            </w:r>
            <w:r>
              <w:rPr>
                <w:rFonts w:cs="Arial"/>
              </w:rPr>
              <w:t>detected</w:t>
            </w:r>
            <w:r w:rsidR="00B3790A">
              <w:rPr>
                <w:rFonts w:cs="Arial"/>
              </w:rPr>
              <w:t xml:space="preserve"> </w:t>
            </w:r>
            <w:r>
              <w:rPr>
                <w:rFonts w:cs="Arial"/>
              </w:rPr>
              <w:t>and</w:t>
            </w:r>
            <w:r w:rsidR="00B3790A">
              <w:rPr>
                <w:rFonts w:cs="Arial"/>
              </w:rPr>
              <w:t xml:space="preserve"> </w:t>
            </w:r>
            <w:r>
              <w:rPr>
                <w:rFonts w:cs="Arial"/>
              </w:rPr>
              <w:t>reported</w:t>
            </w:r>
            <w:r w:rsidR="00B3790A">
              <w:rPr>
                <w:rFonts w:cs="Arial"/>
              </w:rPr>
              <w:t xml:space="preserve"> </w:t>
            </w:r>
            <w:r>
              <w:rPr>
                <w:rFonts w:cs="Arial"/>
              </w:rPr>
              <w:t>in</w:t>
            </w:r>
            <w:r w:rsidR="00B3790A">
              <w:rPr>
                <w:rFonts w:cs="Arial"/>
              </w:rPr>
              <w:t xml:space="preserve"> </w:t>
            </w:r>
            <w:r>
              <w:rPr>
                <w:rFonts w:cs="Arial"/>
              </w:rPr>
              <w:t>a</w:t>
            </w:r>
            <w:r w:rsidR="00B3790A">
              <w:rPr>
                <w:rFonts w:cs="Arial"/>
              </w:rPr>
              <w:t xml:space="preserve"> </w:t>
            </w:r>
            <w:r>
              <w:rPr>
                <w:rFonts w:cs="Arial"/>
              </w:rPr>
              <w:t>particular</w:t>
            </w:r>
            <w:r w:rsidR="00B3790A">
              <w:rPr>
                <w:rFonts w:cs="Arial"/>
              </w:rPr>
              <w:t xml:space="preserve"> </w:t>
            </w:r>
            <w:r>
              <w:rPr>
                <w:rFonts w:cs="Arial"/>
              </w:rPr>
              <w:t>packet</w:t>
            </w:r>
            <w:r w:rsidR="00B3790A">
              <w:rPr>
                <w:rFonts w:cs="Arial"/>
              </w:rPr>
              <w:t xml:space="preserve"> </w:t>
            </w:r>
            <w:r>
              <w:rPr>
                <w:rFonts w:cs="Arial"/>
              </w:rPr>
              <w:t>data</w:t>
            </w:r>
            <w:r w:rsidR="00B3790A">
              <w:rPr>
                <w:rFonts w:cs="Arial"/>
              </w:rPr>
              <w:t xml:space="preserve"> </w:t>
            </w:r>
            <w:r>
              <w:rPr>
                <w:rFonts w:cs="Arial"/>
              </w:rPr>
              <w:t>summary</w:t>
            </w:r>
            <w:r w:rsidR="00B3790A">
              <w:rPr>
                <w:rFonts w:cs="Arial"/>
              </w:rPr>
              <w:t xml:space="preserve"> </w:t>
            </w:r>
            <w:r>
              <w:rPr>
                <w:rFonts w:cs="Arial"/>
              </w:rPr>
              <w:t>report.</w:t>
            </w:r>
          </w:p>
        </w:tc>
        <w:tc>
          <w:tcPr>
            <w:tcW w:w="3102" w:type="dxa"/>
          </w:tcPr>
          <w:p w14:paraId="3217B1B5" w14:textId="77777777" w:rsidR="008B45D8" w:rsidRDefault="008B45D8" w:rsidP="003C65AA">
            <w:pPr>
              <w:pStyle w:val="TAL"/>
              <w:rPr>
                <w:rFonts w:cs="Arial"/>
              </w:rPr>
            </w:pPr>
            <w:proofErr w:type="spellStart"/>
            <w:r>
              <w:rPr>
                <w:rFonts w:cs="Arial"/>
              </w:rPr>
              <w:t>packetCount</w:t>
            </w:r>
            <w:proofErr w:type="spellEnd"/>
          </w:p>
        </w:tc>
      </w:tr>
      <w:tr w:rsidR="008B45D8" w14:paraId="328AEB30" w14:textId="77777777" w:rsidTr="00B3790A">
        <w:trPr>
          <w:jc w:val="center"/>
        </w:trPr>
        <w:tc>
          <w:tcPr>
            <w:tcW w:w="1881" w:type="dxa"/>
          </w:tcPr>
          <w:p w14:paraId="464B24E5" w14:textId="77777777" w:rsidR="008B45D8" w:rsidRDefault="008B45D8" w:rsidP="003C65AA">
            <w:pPr>
              <w:pStyle w:val="TAL"/>
              <w:rPr>
                <w:rFonts w:cs="Arial"/>
              </w:rPr>
            </w:pPr>
            <w:r>
              <w:rPr>
                <w:rFonts w:cs="Arial"/>
              </w:rPr>
              <w:t>packet</w:t>
            </w:r>
            <w:r w:rsidR="00B3790A">
              <w:rPr>
                <w:rFonts w:cs="Arial"/>
              </w:rPr>
              <w:t xml:space="preserve"> </w:t>
            </w:r>
            <w:r>
              <w:rPr>
                <w:rFonts w:cs="Arial"/>
              </w:rPr>
              <w:t>size</w:t>
            </w:r>
          </w:p>
        </w:tc>
        <w:tc>
          <w:tcPr>
            <w:tcW w:w="4623" w:type="dxa"/>
          </w:tcPr>
          <w:p w14:paraId="4BD33B95" w14:textId="77777777" w:rsidR="008B45D8" w:rsidRDefault="008B45D8" w:rsidP="003C65AA">
            <w:pPr>
              <w:pStyle w:val="TAL"/>
              <w:rPr>
                <w:rFonts w:cs="Arial"/>
              </w:rPr>
            </w:pPr>
            <w:r w:rsidRPr="004F17C5">
              <w:rPr>
                <w:rFonts w:cs="Arial"/>
              </w:rPr>
              <w:t>The</w:t>
            </w:r>
            <w:r w:rsidR="00B3790A">
              <w:rPr>
                <w:rFonts w:cs="Arial"/>
              </w:rPr>
              <w:t xml:space="preserve"> </w:t>
            </w:r>
            <w:r w:rsidRPr="004F17C5">
              <w:rPr>
                <w:rFonts w:cs="Arial"/>
              </w:rPr>
              <w:t>size</w:t>
            </w:r>
            <w:r w:rsidR="00B3790A">
              <w:rPr>
                <w:rFonts w:cs="Arial"/>
              </w:rPr>
              <w:t xml:space="preserve"> </w:t>
            </w:r>
            <w:r w:rsidRPr="004F17C5">
              <w:rPr>
                <w:rFonts w:cs="Arial"/>
              </w:rPr>
              <w:t>of</w:t>
            </w:r>
            <w:r w:rsidR="00B3790A">
              <w:rPr>
                <w:rFonts w:cs="Arial"/>
              </w:rPr>
              <w:t xml:space="preserve"> </w:t>
            </w:r>
            <w:r w:rsidRPr="004F17C5">
              <w:rPr>
                <w:rFonts w:cs="Arial"/>
              </w:rPr>
              <w:t>a</w:t>
            </w:r>
            <w:r w:rsidR="00B3790A">
              <w:rPr>
                <w:rFonts w:cs="Arial"/>
              </w:rPr>
              <w:t xml:space="preserve"> </w:t>
            </w:r>
            <w:r w:rsidRPr="004F17C5">
              <w:rPr>
                <w:rFonts w:cs="Arial"/>
              </w:rPr>
              <w:t>packet</w:t>
            </w:r>
            <w:r w:rsidR="00B3790A">
              <w:rPr>
                <w:rFonts w:cs="Arial"/>
              </w:rPr>
              <w:t xml:space="preserve"> </w:t>
            </w:r>
            <w:r w:rsidRPr="004F17C5">
              <w:rPr>
                <w:rFonts w:cs="Arial"/>
              </w:rPr>
              <w:t>(i.e.,</w:t>
            </w:r>
            <w:r w:rsidR="00B3790A">
              <w:rPr>
                <w:rFonts w:cs="Arial"/>
              </w:rPr>
              <w:t xml:space="preserve"> </w:t>
            </w:r>
            <w:r w:rsidRPr="004F17C5">
              <w:rPr>
                <w:rFonts w:cs="Arial"/>
              </w:rPr>
              <w:t>Total</w:t>
            </w:r>
            <w:r w:rsidR="00B3790A">
              <w:rPr>
                <w:rFonts w:cs="Arial"/>
              </w:rPr>
              <w:t xml:space="preserve"> </w:t>
            </w:r>
            <w:r w:rsidRPr="004F17C5">
              <w:rPr>
                <w:rFonts w:cs="Arial"/>
              </w:rPr>
              <w:t>Length</w:t>
            </w:r>
            <w:r w:rsidR="00B3790A">
              <w:rPr>
                <w:rFonts w:cs="Arial"/>
              </w:rPr>
              <w:t xml:space="preserve"> </w:t>
            </w:r>
            <w:r w:rsidRPr="004F17C5">
              <w:rPr>
                <w:rFonts w:cs="Arial"/>
              </w:rPr>
              <w:t>Field</w:t>
            </w:r>
            <w:r w:rsidR="00B3790A">
              <w:rPr>
                <w:rFonts w:cs="Arial"/>
              </w:rPr>
              <w:t xml:space="preserve"> </w:t>
            </w:r>
            <w:r w:rsidRPr="004F17C5">
              <w:rPr>
                <w:rFonts w:cs="Arial"/>
              </w:rPr>
              <w:t>in</w:t>
            </w:r>
            <w:r w:rsidR="00B3790A">
              <w:rPr>
                <w:rFonts w:cs="Arial"/>
              </w:rPr>
              <w:t xml:space="preserve"> </w:t>
            </w:r>
            <w:r w:rsidRPr="004F17C5">
              <w:rPr>
                <w:rFonts w:cs="Arial"/>
              </w:rPr>
              <w:t>IPv4</w:t>
            </w:r>
            <w:r w:rsidR="00B3790A">
              <w:rPr>
                <w:rFonts w:cs="Arial"/>
              </w:rPr>
              <w:t xml:space="preserve"> </w:t>
            </w:r>
            <w:r w:rsidRPr="004F17C5">
              <w:rPr>
                <w:rFonts w:cs="Arial"/>
              </w:rPr>
              <w:t>[a]</w:t>
            </w:r>
            <w:r w:rsidR="00B3790A">
              <w:rPr>
                <w:rFonts w:cs="Arial"/>
              </w:rPr>
              <w:t xml:space="preserve"> </w:t>
            </w:r>
            <w:r w:rsidRPr="004F17C5">
              <w:rPr>
                <w:rFonts w:cs="Arial"/>
              </w:rPr>
              <w:t>or</w:t>
            </w:r>
            <w:r w:rsidR="00B3790A">
              <w:rPr>
                <w:rFonts w:cs="Arial"/>
              </w:rPr>
              <w:t xml:space="preserve"> </w:t>
            </w:r>
            <w:r w:rsidRPr="004F17C5">
              <w:rPr>
                <w:rFonts w:cs="Arial"/>
              </w:rPr>
              <w:t>Payload</w:t>
            </w:r>
            <w:r w:rsidR="00B3790A">
              <w:rPr>
                <w:rFonts w:cs="Arial"/>
              </w:rPr>
              <w:t xml:space="preserve"> </w:t>
            </w:r>
            <w:r w:rsidRPr="004F17C5">
              <w:rPr>
                <w:rFonts w:cs="Arial"/>
              </w:rPr>
              <w:t>Length</w:t>
            </w:r>
            <w:r w:rsidR="00B3790A">
              <w:rPr>
                <w:rFonts w:cs="Arial"/>
              </w:rPr>
              <w:t xml:space="preserve"> </w:t>
            </w:r>
            <w:r w:rsidRPr="004F17C5">
              <w:rPr>
                <w:rFonts w:cs="Arial"/>
              </w:rPr>
              <w:t>Field</w:t>
            </w:r>
            <w:r w:rsidR="00B3790A">
              <w:rPr>
                <w:rFonts w:cs="Arial"/>
              </w:rPr>
              <w:t xml:space="preserve"> </w:t>
            </w:r>
            <w:r w:rsidRPr="004F17C5">
              <w:rPr>
                <w:rFonts w:cs="Arial"/>
              </w:rPr>
              <w:t>in</w:t>
            </w:r>
            <w:r w:rsidR="00B3790A">
              <w:rPr>
                <w:rFonts w:cs="Arial"/>
              </w:rPr>
              <w:t xml:space="preserve"> </w:t>
            </w:r>
            <w:r w:rsidRPr="004F17C5">
              <w:rPr>
                <w:rFonts w:cs="Arial"/>
              </w:rPr>
              <w:t>IPv6</w:t>
            </w:r>
            <w:r w:rsidR="00B3790A">
              <w:rPr>
                <w:rFonts w:cs="Arial"/>
              </w:rPr>
              <w:t xml:space="preserve"> </w:t>
            </w:r>
            <w:r w:rsidRPr="004F17C5">
              <w:rPr>
                <w:rFonts w:cs="Arial"/>
              </w:rPr>
              <w:t>[b])</w:t>
            </w:r>
          </w:p>
        </w:tc>
        <w:tc>
          <w:tcPr>
            <w:tcW w:w="3102" w:type="dxa"/>
          </w:tcPr>
          <w:p w14:paraId="01A1AD88" w14:textId="77777777" w:rsidR="008B45D8" w:rsidRDefault="008B45D8" w:rsidP="003C65AA">
            <w:pPr>
              <w:pStyle w:val="TAL"/>
              <w:rPr>
                <w:rFonts w:cs="Arial"/>
              </w:rPr>
            </w:pPr>
            <w:proofErr w:type="spellStart"/>
            <w:r>
              <w:rPr>
                <w:rFonts w:cs="Arial"/>
              </w:rPr>
              <w:t>packetsize</w:t>
            </w:r>
            <w:proofErr w:type="spellEnd"/>
          </w:p>
        </w:tc>
      </w:tr>
      <w:tr w:rsidR="008B45D8" w14:paraId="5750A72D" w14:textId="77777777" w:rsidTr="00B3790A">
        <w:trPr>
          <w:jc w:val="center"/>
        </w:trPr>
        <w:tc>
          <w:tcPr>
            <w:tcW w:w="1881" w:type="dxa"/>
          </w:tcPr>
          <w:p w14:paraId="166D4D6F" w14:textId="77777777" w:rsidR="008B45D8" w:rsidRDefault="008B45D8" w:rsidP="003C65AA">
            <w:pPr>
              <w:pStyle w:val="TAL"/>
              <w:rPr>
                <w:rFonts w:cs="Arial"/>
              </w:rPr>
            </w:pPr>
            <w:r>
              <w:rPr>
                <w:rFonts w:cs="Arial"/>
              </w:rPr>
              <w:t>packet</w:t>
            </w:r>
            <w:r w:rsidR="00B3790A">
              <w:rPr>
                <w:rFonts w:cs="Arial"/>
              </w:rPr>
              <w:t xml:space="preserve"> </w:t>
            </w:r>
            <w:r>
              <w:rPr>
                <w:rFonts w:cs="Arial"/>
              </w:rPr>
              <w:t>direction</w:t>
            </w:r>
          </w:p>
        </w:tc>
        <w:tc>
          <w:tcPr>
            <w:tcW w:w="4623" w:type="dxa"/>
          </w:tcPr>
          <w:p w14:paraId="7A4054C1" w14:textId="77777777" w:rsidR="008B45D8" w:rsidRPr="004F17C5"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direction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intercepted</w:t>
            </w:r>
            <w:r w:rsidR="00B3790A">
              <w:rPr>
                <w:rFonts w:cs="Arial"/>
              </w:rPr>
              <w:t xml:space="preserve"> </w:t>
            </w:r>
            <w:r>
              <w:rPr>
                <w:rFonts w:cs="Arial"/>
              </w:rPr>
              <w:t>packet</w:t>
            </w:r>
            <w:r w:rsidR="00B3790A">
              <w:rPr>
                <w:rFonts w:cs="Arial"/>
              </w:rPr>
              <w:t xml:space="preserve"> </w:t>
            </w:r>
            <w:r>
              <w:rPr>
                <w:rFonts w:cs="Arial"/>
              </w:rPr>
              <w:t>(from</w:t>
            </w:r>
            <w:r w:rsidR="00B3790A">
              <w:rPr>
                <w:rFonts w:cs="Arial"/>
              </w:rPr>
              <w:t xml:space="preserve"> </w:t>
            </w:r>
            <w:r>
              <w:rPr>
                <w:rFonts w:cs="Arial"/>
              </w:rPr>
              <w:t>target</w:t>
            </w:r>
            <w:r w:rsidR="00B3790A">
              <w:rPr>
                <w:rFonts w:cs="Arial"/>
              </w:rPr>
              <w:t xml:space="preserve"> </w:t>
            </w:r>
            <w:r>
              <w:rPr>
                <w:rFonts w:cs="Arial"/>
              </w:rPr>
              <w:t>or</w:t>
            </w:r>
            <w:r w:rsidR="00B3790A">
              <w:rPr>
                <w:rFonts w:cs="Arial"/>
              </w:rPr>
              <w:t xml:space="preserve"> </w:t>
            </w:r>
            <w:r>
              <w:rPr>
                <w:rFonts w:cs="Arial"/>
              </w:rPr>
              <w:t>to</w:t>
            </w:r>
            <w:r w:rsidR="00B3790A">
              <w:rPr>
                <w:rFonts w:cs="Arial"/>
              </w:rPr>
              <w:t xml:space="preserve"> </w:t>
            </w:r>
            <w:r>
              <w:rPr>
                <w:rFonts w:cs="Arial"/>
              </w:rPr>
              <w:t>target)</w:t>
            </w:r>
          </w:p>
        </w:tc>
        <w:tc>
          <w:tcPr>
            <w:tcW w:w="3102" w:type="dxa"/>
          </w:tcPr>
          <w:p w14:paraId="110065DE" w14:textId="77777777" w:rsidR="008B45D8" w:rsidRDefault="008B45D8" w:rsidP="003C65AA">
            <w:pPr>
              <w:pStyle w:val="TAL"/>
              <w:rPr>
                <w:rFonts w:cs="Arial"/>
              </w:rPr>
            </w:pPr>
            <w:proofErr w:type="spellStart"/>
            <w:r>
              <w:rPr>
                <w:rFonts w:cs="Arial"/>
              </w:rPr>
              <w:t>packetDirection</w:t>
            </w:r>
            <w:proofErr w:type="spellEnd"/>
          </w:p>
        </w:tc>
      </w:tr>
      <w:tr w:rsidR="008B45D8" w14:paraId="64E4623A" w14:textId="77777777" w:rsidTr="00B3790A">
        <w:trPr>
          <w:jc w:val="center"/>
        </w:trPr>
        <w:tc>
          <w:tcPr>
            <w:tcW w:w="1881" w:type="dxa"/>
          </w:tcPr>
          <w:p w14:paraId="4C2A45A9" w14:textId="77777777" w:rsidR="008B45D8" w:rsidRDefault="008B45D8" w:rsidP="003C65AA">
            <w:pPr>
              <w:pStyle w:val="TAL"/>
              <w:rPr>
                <w:rFonts w:cs="Arial"/>
              </w:rPr>
            </w:pPr>
            <w:r>
              <w:rPr>
                <w:rFonts w:cs="Arial"/>
              </w:rPr>
              <w:t>packet</w:t>
            </w:r>
            <w:r w:rsidR="00B3790A">
              <w:rPr>
                <w:rFonts w:cs="Arial"/>
              </w:rPr>
              <w:t xml:space="preserve"> </w:t>
            </w:r>
            <w:r>
              <w:rPr>
                <w:rFonts w:cs="Arial"/>
              </w:rPr>
              <w:t>data</w:t>
            </w:r>
            <w:r w:rsidR="00B3790A">
              <w:rPr>
                <w:rFonts w:cs="Arial"/>
              </w:rPr>
              <w:t xml:space="preserve"> </w:t>
            </w:r>
            <w:r>
              <w:rPr>
                <w:rFonts w:cs="Arial"/>
              </w:rPr>
              <w:t>header</w:t>
            </w:r>
            <w:r w:rsidR="00B3790A">
              <w:rPr>
                <w:rFonts w:cs="Arial"/>
              </w:rPr>
              <w:t xml:space="preserve"> </w:t>
            </w:r>
            <w:r>
              <w:rPr>
                <w:rFonts w:cs="Arial"/>
              </w:rPr>
              <w:t>copy</w:t>
            </w:r>
          </w:p>
        </w:tc>
        <w:tc>
          <w:tcPr>
            <w:tcW w:w="4623" w:type="dxa"/>
          </w:tcPr>
          <w:p w14:paraId="0CBF35D8" w14:textId="77777777" w:rsidR="008B45D8" w:rsidRDefault="008B45D8" w:rsidP="003C65AA">
            <w:pPr>
              <w:pStyle w:val="TAL"/>
              <w:rPr>
                <w:rFonts w:cs="Arial"/>
              </w:rPr>
            </w:pPr>
            <w:r>
              <w:rPr>
                <w:rFonts w:cs="Arial"/>
              </w:rPr>
              <w:t>Provides</w:t>
            </w:r>
            <w:r w:rsidR="00B3790A">
              <w:rPr>
                <w:rFonts w:cs="Arial"/>
              </w:rPr>
              <w:t xml:space="preserve"> </w:t>
            </w:r>
            <w:r>
              <w:rPr>
                <w:rFonts w:cs="Arial"/>
              </w:rPr>
              <w:t>a</w:t>
            </w:r>
            <w:r w:rsidR="00B3790A">
              <w:rPr>
                <w:rFonts w:cs="Arial"/>
              </w:rPr>
              <w:t xml:space="preserve"> </w:t>
            </w:r>
            <w:r>
              <w:rPr>
                <w:rFonts w:cs="Arial"/>
              </w:rPr>
              <w:t>copy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packet</w:t>
            </w:r>
            <w:r w:rsidR="00B3790A">
              <w:rPr>
                <w:rFonts w:cs="Arial"/>
              </w:rPr>
              <w:t xml:space="preserve"> </w:t>
            </w:r>
            <w:r>
              <w:rPr>
                <w:rFonts w:cs="Arial"/>
              </w:rPr>
              <w:t>headers</w:t>
            </w:r>
            <w:r w:rsidR="00B3790A">
              <w:rPr>
                <w:rFonts w:cs="Arial"/>
              </w:rPr>
              <w:t xml:space="preserve"> </w:t>
            </w:r>
            <w:r>
              <w:rPr>
                <w:rFonts w:cs="Arial"/>
              </w:rPr>
              <w:t>including</w:t>
            </w:r>
            <w:r w:rsidR="00B3790A">
              <w:rPr>
                <w:rFonts w:cs="Arial"/>
              </w:rPr>
              <w:t xml:space="preserve"> </w:t>
            </w:r>
            <w:r>
              <w:rPr>
                <w:rFonts w:cs="Arial"/>
              </w:rPr>
              <w:t>IP</w:t>
            </w:r>
            <w:r w:rsidR="00B3790A">
              <w:rPr>
                <w:rFonts w:cs="Arial"/>
              </w:rPr>
              <w:t xml:space="preserve"> </w:t>
            </w:r>
            <w:r>
              <w:rPr>
                <w:rFonts w:cs="Arial"/>
              </w:rPr>
              <w:t>layer</w:t>
            </w:r>
            <w:r w:rsidR="00B3790A">
              <w:rPr>
                <w:rFonts w:cs="Arial"/>
              </w:rPr>
              <w:t xml:space="preserve"> </w:t>
            </w:r>
            <w:r>
              <w:rPr>
                <w:rFonts w:cs="Arial"/>
              </w:rPr>
              <w:t>and</w:t>
            </w:r>
            <w:r w:rsidR="00B3790A">
              <w:rPr>
                <w:rFonts w:cs="Arial"/>
              </w:rPr>
              <w:t xml:space="preserve"> </w:t>
            </w:r>
            <w:r>
              <w:rPr>
                <w:rFonts w:cs="Arial"/>
              </w:rPr>
              <w:t>next</w:t>
            </w:r>
            <w:r w:rsidR="00B3790A">
              <w:rPr>
                <w:rFonts w:cs="Arial"/>
              </w:rPr>
              <w:t xml:space="preserve"> </w:t>
            </w:r>
            <w:r>
              <w:rPr>
                <w:rFonts w:cs="Arial"/>
              </w:rPr>
              <w:t>layer,</w:t>
            </w:r>
            <w:r w:rsidR="00B3790A">
              <w:rPr>
                <w:rFonts w:cs="Arial"/>
              </w:rPr>
              <w:t xml:space="preserve"> </w:t>
            </w:r>
            <w:r>
              <w:rPr>
                <w:rFonts w:cs="Arial"/>
              </w:rPr>
              <w:t>and</w:t>
            </w:r>
            <w:r w:rsidR="00B3790A">
              <w:rPr>
                <w:rFonts w:cs="Arial"/>
              </w:rPr>
              <w:t xml:space="preserve"> </w:t>
            </w:r>
            <w:r>
              <w:rPr>
                <w:rFonts w:cs="Arial"/>
              </w:rPr>
              <w:t>extensions,</w:t>
            </w:r>
            <w:r w:rsidR="00B3790A">
              <w:rPr>
                <w:rFonts w:cs="Arial"/>
              </w:rPr>
              <w:t xml:space="preserve"> </w:t>
            </w:r>
            <w:r>
              <w:rPr>
                <w:rFonts w:cs="Arial"/>
              </w:rPr>
              <w:t>but</w:t>
            </w:r>
            <w:r w:rsidR="00B3790A">
              <w:rPr>
                <w:rFonts w:cs="Arial"/>
              </w:rPr>
              <w:t xml:space="preserve"> </w:t>
            </w:r>
            <w:r>
              <w:rPr>
                <w:rFonts w:cs="Arial"/>
              </w:rPr>
              <w:t>excluding</w:t>
            </w:r>
            <w:r w:rsidR="00B3790A">
              <w:rPr>
                <w:rFonts w:cs="Arial"/>
              </w:rPr>
              <w:t xml:space="preserve"> </w:t>
            </w:r>
            <w:r>
              <w:rPr>
                <w:rFonts w:cs="Arial"/>
              </w:rPr>
              <w:t>content.</w:t>
            </w:r>
          </w:p>
        </w:tc>
        <w:tc>
          <w:tcPr>
            <w:tcW w:w="3102" w:type="dxa"/>
          </w:tcPr>
          <w:p w14:paraId="1E8163F5" w14:textId="77777777" w:rsidR="008B45D8" w:rsidRDefault="008B45D8" w:rsidP="003C65AA">
            <w:pPr>
              <w:pStyle w:val="TAL"/>
              <w:rPr>
                <w:rFonts w:cs="Arial"/>
              </w:rPr>
            </w:pPr>
            <w:proofErr w:type="spellStart"/>
            <w:r>
              <w:rPr>
                <w:rFonts w:cs="Arial"/>
              </w:rPr>
              <w:t>packetDataHeaderCopy</w:t>
            </w:r>
            <w:proofErr w:type="spellEnd"/>
          </w:p>
        </w:tc>
      </w:tr>
      <w:tr w:rsidR="008B45D8" w14:paraId="1928CACF" w14:textId="77777777" w:rsidTr="00B3790A">
        <w:trPr>
          <w:jc w:val="center"/>
        </w:trPr>
        <w:tc>
          <w:tcPr>
            <w:tcW w:w="1881" w:type="dxa"/>
          </w:tcPr>
          <w:p w14:paraId="28993C10" w14:textId="77777777" w:rsidR="008B45D8" w:rsidRDefault="008B45D8" w:rsidP="003C65AA">
            <w:pPr>
              <w:pStyle w:val="TAL"/>
              <w:rPr>
                <w:rFonts w:cs="Arial"/>
              </w:rPr>
            </w:pPr>
            <w:r>
              <w:rPr>
                <w:rFonts w:cs="Arial"/>
              </w:rPr>
              <w:t>summary</w:t>
            </w:r>
            <w:r w:rsidR="00B3790A">
              <w:rPr>
                <w:rFonts w:cs="Arial"/>
              </w:rPr>
              <w:t xml:space="preserve"> </w:t>
            </w:r>
            <w:r>
              <w:rPr>
                <w:rFonts w:cs="Arial"/>
              </w:rPr>
              <w:t>period</w:t>
            </w:r>
          </w:p>
        </w:tc>
        <w:tc>
          <w:tcPr>
            <w:tcW w:w="4623" w:type="dxa"/>
          </w:tcPr>
          <w:p w14:paraId="19A2085B" w14:textId="77777777" w:rsidR="008B45D8" w:rsidRDefault="008B45D8" w:rsidP="003C65AA">
            <w:pPr>
              <w:pStyle w:val="TAL"/>
              <w:rPr>
                <w:rFonts w:cs="Arial"/>
              </w:rPr>
            </w:pPr>
            <w:r>
              <w:t>Provides</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target.</w:t>
            </w:r>
          </w:p>
        </w:tc>
        <w:tc>
          <w:tcPr>
            <w:tcW w:w="3102" w:type="dxa"/>
          </w:tcPr>
          <w:p w14:paraId="78275D07" w14:textId="77777777" w:rsidR="008B45D8" w:rsidRDefault="008B45D8" w:rsidP="003C65AA">
            <w:pPr>
              <w:pStyle w:val="TAL"/>
              <w:rPr>
                <w:rFonts w:cs="Arial"/>
              </w:rPr>
            </w:pPr>
            <w:proofErr w:type="spellStart"/>
            <w:r>
              <w:rPr>
                <w:rFonts w:cs="Arial"/>
              </w:rPr>
              <w:t>summaryPeriod</w:t>
            </w:r>
            <w:proofErr w:type="spellEnd"/>
          </w:p>
        </w:tc>
      </w:tr>
      <w:tr w:rsidR="008B45D8" w14:paraId="539C24F6" w14:textId="77777777" w:rsidTr="00B3790A">
        <w:trPr>
          <w:jc w:val="center"/>
        </w:trPr>
        <w:tc>
          <w:tcPr>
            <w:tcW w:w="1881" w:type="dxa"/>
          </w:tcPr>
          <w:p w14:paraId="4CF92504" w14:textId="77777777" w:rsidR="008B45D8" w:rsidRDefault="008B45D8" w:rsidP="003C65AA">
            <w:pPr>
              <w:pStyle w:val="TAL"/>
              <w:rPr>
                <w:rFonts w:cs="Arial"/>
              </w:rPr>
            </w:pPr>
            <w:r>
              <w:rPr>
                <w:rFonts w:cs="Arial"/>
              </w:rPr>
              <w:t>sum</w:t>
            </w:r>
            <w:r w:rsidR="00B3790A">
              <w:rPr>
                <w:rFonts w:cs="Arial"/>
              </w:rPr>
              <w:t xml:space="preserve"> </w:t>
            </w:r>
            <w:r>
              <w:rPr>
                <w:rFonts w:cs="Arial"/>
              </w:rPr>
              <w:t>of</w:t>
            </w:r>
            <w:r w:rsidR="00B3790A">
              <w:rPr>
                <w:rFonts w:cs="Arial"/>
              </w:rPr>
              <w:t xml:space="preserve"> </w:t>
            </w:r>
            <w:r>
              <w:rPr>
                <w:rFonts w:cs="Arial"/>
              </w:rPr>
              <w:t>packet</w:t>
            </w:r>
            <w:r w:rsidR="00B3790A">
              <w:rPr>
                <w:rFonts w:cs="Arial"/>
              </w:rPr>
              <w:t xml:space="preserve"> </w:t>
            </w:r>
            <w:r>
              <w:rPr>
                <w:rFonts w:cs="Arial"/>
              </w:rPr>
              <w:t>sizes</w:t>
            </w:r>
          </w:p>
        </w:tc>
        <w:tc>
          <w:tcPr>
            <w:tcW w:w="4623" w:type="dxa"/>
          </w:tcPr>
          <w:p w14:paraId="0D0DDEAD" w14:textId="77777777" w:rsidR="008B45D8" w:rsidRDefault="008B45D8" w:rsidP="003C65AA">
            <w:pPr>
              <w:pStyle w:val="TAL"/>
            </w:pPr>
            <w:r>
              <w:rPr>
                <w:rFonts w:cs="Arial"/>
              </w:rPr>
              <w:t>Sum</w:t>
            </w:r>
            <w:r w:rsidR="00B3790A">
              <w:rPr>
                <w:rFonts w:cs="Arial"/>
              </w:rPr>
              <w:t xml:space="preserve"> </w:t>
            </w:r>
            <w:r>
              <w:rPr>
                <w:rFonts w:cs="Arial"/>
              </w:rPr>
              <w:t>of</w:t>
            </w:r>
            <w:r w:rsidR="00B3790A">
              <w:rPr>
                <w:rFonts w:cs="Arial"/>
              </w:rPr>
              <w:t xml:space="preserve"> </w:t>
            </w:r>
            <w:r>
              <w:rPr>
                <w:rFonts w:cs="Arial"/>
              </w:rPr>
              <w:t>values</w:t>
            </w:r>
            <w:r w:rsidR="00B3790A">
              <w:rPr>
                <w:rFonts w:cs="Arial"/>
              </w:rPr>
              <w:t xml:space="preserve"> </w:t>
            </w:r>
            <w:r>
              <w:rPr>
                <w:rFonts w:cs="Arial"/>
              </w:rPr>
              <w:t>in</w:t>
            </w:r>
            <w:r w:rsidR="00B3790A">
              <w:rPr>
                <w:rFonts w:cs="Arial"/>
              </w:rPr>
              <w:t xml:space="preserve"> </w:t>
            </w:r>
            <w:r>
              <w:rPr>
                <w:rFonts w:cs="Arial"/>
              </w:rPr>
              <w:t>Total</w:t>
            </w:r>
            <w:r w:rsidR="00B3790A">
              <w:rPr>
                <w:rFonts w:cs="Arial"/>
              </w:rPr>
              <w:t xml:space="preserve"> </w:t>
            </w:r>
            <w:r>
              <w:rPr>
                <w:rFonts w:cs="Arial"/>
              </w:rPr>
              <w:t>Length</w:t>
            </w:r>
            <w:r w:rsidR="00B3790A">
              <w:rPr>
                <w:rFonts w:cs="Arial"/>
              </w:rPr>
              <w:t xml:space="preserve"> </w:t>
            </w:r>
            <w:r>
              <w:rPr>
                <w:rFonts w:cs="Arial"/>
              </w:rPr>
              <w:t>Fields</w:t>
            </w:r>
            <w:r w:rsidR="00B3790A">
              <w:rPr>
                <w:rFonts w:cs="Arial"/>
              </w:rPr>
              <w:t xml:space="preserve"> </w:t>
            </w:r>
            <w:r>
              <w:rPr>
                <w:rFonts w:cs="Arial"/>
              </w:rPr>
              <w:t>in</w:t>
            </w:r>
            <w:r w:rsidR="00B3790A">
              <w:rPr>
                <w:rFonts w:cs="Arial"/>
              </w:rPr>
              <w:t xml:space="preserve"> </w:t>
            </w:r>
            <w:r>
              <w:rPr>
                <w:rFonts w:cs="Arial"/>
              </w:rPr>
              <w:t>IPv4</w:t>
            </w:r>
            <w:r w:rsidR="00B3790A">
              <w:rPr>
                <w:rFonts w:cs="Arial"/>
              </w:rPr>
              <w:t xml:space="preserve"> </w:t>
            </w:r>
            <w:r>
              <w:rPr>
                <w:rFonts w:cs="Arial"/>
              </w:rPr>
              <w:t>packets</w:t>
            </w:r>
            <w:r w:rsidR="00B3790A">
              <w:rPr>
                <w:rFonts w:cs="Arial"/>
              </w:rPr>
              <w:t xml:space="preserve"> </w:t>
            </w:r>
            <w:r>
              <w:rPr>
                <w:rFonts w:cs="Arial"/>
              </w:rPr>
              <w:t>or</w:t>
            </w:r>
            <w:r w:rsidR="00B3790A">
              <w:rPr>
                <w:rFonts w:cs="Arial"/>
              </w:rPr>
              <w:t xml:space="preserve"> </w:t>
            </w:r>
            <w:r>
              <w:rPr>
                <w:rFonts w:cs="Arial"/>
              </w:rPr>
              <w:t>Payload</w:t>
            </w:r>
            <w:r w:rsidR="00B3790A">
              <w:rPr>
                <w:rFonts w:cs="Arial"/>
              </w:rPr>
              <w:t xml:space="preserve"> </w:t>
            </w:r>
            <w:r>
              <w:rPr>
                <w:rFonts w:cs="Arial"/>
              </w:rPr>
              <w:t>Length</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IPv6</w:t>
            </w:r>
            <w:r w:rsidR="00B3790A">
              <w:rPr>
                <w:rFonts w:cs="Arial"/>
              </w:rPr>
              <w:t xml:space="preserve"> </w:t>
            </w:r>
            <w:r>
              <w:rPr>
                <w:rFonts w:cs="Arial"/>
              </w:rPr>
              <w:t>packets.</w:t>
            </w:r>
          </w:p>
        </w:tc>
        <w:tc>
          <w:tcPr>
            <w:tcW w:w="3102" w:type="dxa"/>
          </w:tcPr>
          <w:p w14:paraId="68244C9E" w14:textId="77777777" w:rsidR="008B45D8" w:rsidRDefault="008B45D8" w:rsidP="003C65AA">
            <w:pPr>
              <w:pStyle w:val="TAL"/>
              <w:rPr>
                <w:rFonts w:cs="Arial"/>
              </w:rPr>
            </w:pPr>
            <w:proofErr w:type="spellStart"/>
            <w:r>
              <w:rPr>
                <w:rFonts w:cs="Arial"/>
              </w:rPr>
              <w:t>sumOfPacketSizes</w:t>
            </w:r>
            <w:proofErr w:type="spellEnd"/>
          </w:p>
        </w:tc>
      </w:tr>
      <w:tr w:rsidR="008B45D8" w14:paraId="0B8DF7FD" w14:textId="77777777" w:rsidTr="00B3790A">
        <w:trPr>
          <w:jc w:val="center"/>
        </w:trPr>
        <w:tc>
          <w:tcPr>
            <w:tcW w:w="1881" w:type="dxa"/>
          </w:tcPr>
          <w:p w14:paraId="2842C9DC" w14:textId="77777777" w:rsidR="008B45D8" w:rsidRDefault="008B45D8" w:rsidP="003C65AA">
            <w:pPr>
              <w:pStyle w:val="TAL"/>
              <w:rPr>
                <w:rFonts w:cs="Arial"/>
              </w:rPr>
            </w:pPr>
            <w:r>
              <w:rPr>
                <w:rFonts w:cs="Arial"/>
              </w:rPr>
              <w:t>packet</w:t>
            </w:r>
            <w:r w:rsidR="00B3790A">
              <w:rPr>
                <w:rFonts w:cs="Arial"/>
              </w:rPr>
              <w:t xml:space="preserve"> </w:t>
            </w:r>
            <w:r>
              <w:rPr>
                <w:rFonts w:cs="Arial"/>
              </w:rPr>
              <w:t>data</w:t>
            </w:r>
            <w:r w:rsidR="00B3790A">
              <w:rPr>
                <w:rFonts w:cs="Arial"/>
              </w:rPr>
              <w:t xml:space="preserve"> </w:t>
            </w:r>
            <w:r>
              <w:rPr>
                <w:rFonts w:cs="Arial"/>
              </w:rPr>
              <w:t>summary</w:t>
            </w:r>
            <w:r w:rsidR="00B3790A">
              <w:rPr>
                <w:rFonts w:cs="Arial"/>
              </w:rPr>
              <w:t xml:space="preserve"> </w:t>
            </w:r>
            <w:r>
              <w:rPr>
                <w:rFonts w:cs="Arial"/>
              </w:rPr>
              <w:t>reason</w:t>
            </w:r>
          </w:p>
        </w:tc>
        <w:tc>
          <w:tcPr>
            <w:tcW w:w="4623" w:type="dxa"/>
          </w:tcPr>
          <w:p w14:paraId="2546C441"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summary</w:t>
            </w:r>
            <w:r w:rsidR="00B3790A">
              <w:rPr>
                <w:rFonts w:cs="Arial"/>
              </w:rPr>
              <w:t xml:space="preserve"> </w:t>
            </w:r>
            <w:r>
              <w:rPr>
                <w:rFonts w:cs="Arial"/>
              </w:rPr>
              <w:t>report.</w:t>
            </w:r>
          </w:p>
        </w:tc>
        <w:tc>
          <w:tcPr>
            <w:tcW w:w="3102" w:type="dxa"/>
          </w:tcPr>
          <w:p w14:paraId="26E3C875" w14:textId="77777777" w:rsidR="008B45D8" w:rsidRDefault="008B45D8" w:rsidP="003C65AA">
            <w:pPr>
              <w:pStyle w:val="TAL"/>
              <w:rPr>
                <w:rFonts w:cs="Arial"/>
              </w:rPr>
            </w:pPr>
            <w:proofErr w:type="spellStart"/>
            <w:r>
              <w:rPr>
                <w:rFonts w:cs="Arial"/>
              </w:rPr>
              <w:t>packetDataSummaryReason</w:t>
            </w:r>
            <w:proofErr w:type="spellEnd"/>
          </w:p>
        </w:tc>
      </w:tr>
      <w:tr w:rsidR="008B45D8" w14:paraId="14860B24" w14:textId="77777777" w:rsidTr="00B3790A">
        <w:trPr>
          <w:jc w:val="center"/>
        </w:trPr>
        <w:tc>
          <w:tcPr>
            <w:tcW w:w="1881" w:type="dxa"/>
          </w:tcPr>
          <w:p w14:paraId="606F6353" w14:textId="77777777" w:rsidR="008B45D8" w:rsidRDefault="008B45D8" w:rsidP="003C65AA">
            <w:pPr>
              <w:pStyle w:val="TAL"/>
              <w:rPr>
                <w:rFonts w:cs="Arial"/>
              </w:rPr>
            </w:pPr>
            <w:r>
              <w:rPr>
                <w:rFonts w:cs="Arial"/>
              </w:rPr>
              <w:t>packet</w:t>
            </w:r>
            <w:r w:rsidR="00B3790A">
              <w:rPr>
                <w:rFonts w:cs="Arial"/>
              </w:rPr>
              <w:t xml:space="preserve"> </w:t>
            </w:r>
            <w:r>
              <w:rPr>
                <w:rFonts w:cs="Arial"/>
              </w:rPr>
              <w:t>data</w:t>
            </w:r>
            <w:r w:rsidR="00B3790A">
              <w:rPr>
                <w:rFonts w:cs="Arial"/>
              </w:rPr>
              <w:t xml:space="preserve"> </w:t>
            </w:r>
            <w:r>
              <w:rPr>
                <w:rFonts w:cs="Arial"/>
              </w:rPr>
              <w:t>summary</w:t>
            </w:r>
          </w:p>
        </w:tc>
        <w:tc>
          <w:tcPr>
            <w:tcW w:w="4623" w:type="dxa"/>
          </w:tcPr>
          <w:p w14:paraId="2C424CC2" w14:textId="77777777" w:rsidR="008B45D8" w:rsidRDefault="008B45D8" w:rsidP="003C65AA">
            <w:pPr>
              <w:pStyle w:val="TAL"/>
              <w:rPr>
                <w:rFonts w:cs="Arial"/>
              </w:rPr>
            </w:pPr>
            <w:r>
              <w:rPr>
                <w:rFonts w:cs="Arial"/>
              </w:rPr>
              <w:t>For</w:t>
            </w:r>
            <w:r w:rsidR="00B3790A">
              <w:rPr>
                <w:rFonts w:cs="Arial"/>
              </w:rPr>
              <w:t xml:space="preserve"> </w:t>
            </w:r>
            <w:r>
              <w:rPr>
                <w:rFonts w:cs="Arial"/>
              </w:rPr>
              <w:t>each</w:t>
            </w:r>
            <w:r w:rsidR="00B3790A">
              <w:rPr>
                <w:rFonts w:cs="Arial"/>
              </w:rPr>
              <w:t xml:space="preserve"> </w:t>
            </w:r>
            <w:r>
              <w:rPr>
                <w:rFonts w:cs="Arial"/>
              </w:rPr>
              <w:t>particular</w:t>
            </w:r>
            <w:r w:rsidR="00B3790A">
              <w:rPr>
                <w:rFonts w:cs="Arial"/>
              </w:rPr>
              <w:t xml:space="preserve"> </w:t>
            </w:r>
            <w:r>
              <w:rPr>
                <w:rFonts w:cs="Arial"/>
              </w:rPr>
              <w:t>packet</w:t>
            </w:r>
            <w:r w:rsidR="00B3790A">
              <w:rPr>
                <w:rFonts w:cs="Arial"/>
              </w:rPr>
              <w:t xml:space="preserve"> </w:t>
            </w:r>
            <w:r>
              <w:rPr>
                <w:rFonts w:cs="Arial"/>
              </w:rPr>
              <w:t>flow,</w:t>
            </w:r>
            <w:r w:rsidR="00B3790A">
              <w:rPr>
                <w:rFonts w:cs="Arial"/>
              </w:rPr>
              <w:t xml:space="preserve"> </w:t>
            </w:r>
            <w:r>
              <w:rPr>
                <w:rFonts w:cs="Arial"/>
              </w:rPr>
              <w:t>identifies</w:t>
            </w:r>
            <w:r w:rsidR="00B3790A">
              <w:rPr>
                <w:rFonts w:cs="Arial"/>
              </w:rPr>
              <w:t xml:space="preserve"> </w:t>
            </w:r>
            <w:r>
              <w:rPr>
                <w:rFonts w:cs="Arial"/>
              </w:rPr>
              <w:t>pertinent</w:t>
            </w:r>
            <w:r w:rsidR="00B3790A">
              <w:rPr>
                <w:rFonts w:cs="Arial"/>
              </w:rPr>
              <w:t xml:space="preserve"> </w:t>
            </w:r>
            <w:r>
              <w:rPr>
                <w:rFonts w:cs="Arial"/>
              </w:rPr>
              <w:t>reporting</w:t>
            </w:r>
            <w:r w:rsidR="00B3790A">
              <w:rPr>
                <w:rFonts w:cs="Arial"/>
              </w:rPr>
              <w:t xml:space="preserve"> </w:t>
            </w:r>
            <w:r>
              <w:rPr>
                <w:rFonts w:cs="Arial"/>
              </w:rPr>
              <w:t>information</w:t>
            </w:r>
            <w:r w:rsidR="00B3790A">
              <w:rPr>
                <w:rFonts w:cs="Arial"/>
              </w:rPr>
              <w:t xml:space="preserve"> </w:t>
            </w:r>
            <w:r>
              <w:rPr>
                <w:rFonts w:cs="Arial"/>
              </w:rPr>
              <w:t>(</w:t>
            </w:r>
            <w:r w:rsidR="00195D92">
              <w:rPr>
                <w:rFonts w:cs="Arial"/>
              </w:rPr>
              <w:t>e.g.</w:t>
            </w:r>
            <w:r w:rsidR="00B3790A">
              <w:rPr>
                <w:rFonts w:cs="Arial"/>
              </w:rPr>
              <w:t xml:space="preserve"> </w:t>
            </w:r>
            <w:r>
              <w:rPr>
                <w:rFonts w:cs="Arial"/>
              </w:rPr>
              <w:t>source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destination</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source</w:t>
            </w:r>
            <w:r w:rsidR="00B3790A">
              <w:rPr>
                <w:rFonts w:cs="Arial"/>
              </w:rPr>
              <w:t xml:space="preserve"> </w:t>
            </w:r>
            <w:r>
              <w:rPr>
                <w:rFonts w:cs="Arial"/>
              </w:rPr>
              <w:t>port,</w:t>
            </w:r>
            <w:r w:rsidR="00B3790A">
              <w:rPr>
                <w:rFonts w:cs="Arial"/>
              </w:rPr>
              <w:t xml:space="preserve"> </w:t>
            </w:r>
            <w:r>
              <w:rPr>
                <w:rFonts w:cs="Arial"/>
              </w:rPr>
              <w:t>destination</w:t>
            </w:r>
            <w:r w:rsidR="00B3790A">
              <w:rPr>
                <w:rFonts w:cs="Arial"/>
              </w:rPr>
              <w:t xml:space="preserve"> </w:t>
            </w:r>
            <w:r>
              <w:rPr>
                <w:rFonts w:cs="Arial"/>
              </w:rPr>
              <w:t>port,</w:t>
            </w:r>
            <w:r w:rsidR="00B3790A">
              <w:rPr>
                <w:rFonts w:cs="Arial"/>
              </w:rPr>
              <w:t xml:space="preserve"> </w:t>
            </w:r>
            <w:r>
              <w:rPr>
                <w:rFonts w:cs="Arial"/>
              </w:rPr>
              <w:t>transport</w:t>
            </w:r>
            <w:r w:rsidR="00B3790A">
              <w:rPr>
                <w:rFonts w:cs="Arial"/>
              </w:rPr>
              <w:t xml:space="preserve"> </w:t>
            </w:r>
            <w:r>
              <w:rPr>
                <w:rFonts w:cs="Arial"/>
              </w:rPr>
              <w:t>protocol,</w:t>
            </w:r>
            <w:r w:rsidR="00B3790A">
              <w:rPr>
                <w:rFonts w:cs="Arial"/>
              </w:rPr>
              <w:t xml:space="preserve"> </w:t>
            </w:r>
            <w:r>
              <w:rPr>
                <w:rFonts w:cs="Arial"/>
              </w:rPr>
              <w:t>packet</w:t>
            </w:r>
            <w:r w:rsidR="00B3790A">
              <w:rPr>
                <w:rFonts w:cs="Arial"/>
              </w:rPr>
              <w:t xml:space="preserve"> </w:t>
            </w:r>
            <w:r>
              <w:rPr>
                <w:rFonts w:cs="Arial"/>
              </w:rPr>
              <w:t>count,</w:t>
            </w:r>
            <w:r w:rsidR="00B3790A">
              <w:rPr>
                <w:rFonts w:cs="Arial"/>
              </w:rPr>
              <w:t xml:space="preserve"> </w:t>
            </w:r>
            <w:r>
              <w:rPr>
                <w:rFonts w:cs="Arial"/>
              </w:rPr>
              <w:t>time</w:t>
            </w:r>
            <w:r w:rsidR="00B3790A">
              <w:rPr>
                <w:rFonts w:cs="Arial"/>
              </w:rPr>
              <w:t xml:space="preserve"> </w:t>
            </w:r>
            <w:r>
              <w:rPr>
                <w:rFonts w:cs="Arial"/>
              </w:rPr>
              <w:t>interval,</w:t>
            </w:r>
            <w:r w:rsidR="00B3790A">
              <w:rPr>
                <w:rFonts w:cs="Arial"/>
              </w:rPr>
              <w:t xml:space="preserve"> </w:t>
            </w:r>
            <w:r>
              <w:rPr>
                <w:rFonts w:cs="Arial"/>
              </w:rPr>
              <w:t>sum</w:t>
            </w:r>
            <w:r w:rsidR="00B3790A">
              <w:rPr>
                <w:rFonts w:cs="Arial"/>
              </w:rPr>
              <w:t xml:space="preserve"> </w:t>
            </w:r>
            <w:r>
              <w:rPr>
                <w:rFonts w:cs="Arial"/>
              </w:rPr>
              <w:t>of</w:t>
            </w:r>
            <w:r w:rsidR="00B3790A">
              <w:rPr>
                <w:rFonts w:cs="Arial"/>
              </w:rPr>
              <w:t xml:space="preserve"> </w:t>
            </w:r>
            <w:r>
              <w:rPr>
                <w:rFonts w:cs="Arial"/>
              </w:rPr>
              <w:t>packet</w:t>
            </w:r>
            <w:r w:rsidR="00B3790A">
              <w:rPr>
                <w:rFonts w:cs="Arial"/>
              </w:rPr>
              <w:t xml:space="preserve"> </w:t>
            </w:r>
            <w:r>
              <w:rPr>
                <w:rFonts w:cs="Arial"/>
              </w:rPr>
              <w:t>sizes)</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particular</w:t>
            </w:r>
            <w:r w:rsidR="00B3790A">
              <w:rPr>
                <w:rFonts w:cs="Arial"/>
              </w:rPr>
              <w:t xml:space="preserve"> </w:t>
            </w:r>
            <w:r>
              <w:rPr>
                <w:rFonts w:cs="Arial"/>
              </w:rPr>
              <w:t>packet</w:t>
            </w:r>
            <w:r w:rsidR="00B3790A">
              <w:rPr>
                <w:rFonts w:cs="Arial"/>
              </w:rPr>
              <w:t xml:space="preserve"> </w:t>
            </w:r>
            <w:r>
              <w:rPr>
                <w:rFonts w:cs="Arial"/>
              </w:rPr>
              <w:t>flow.</w:t>
            </w:r>
          </w:p>
        </w:tc>
        <w:tc>
          <w:tcPr>
            <w:tcW w:w="3102" w:type="dxa"/>
          </w:tcPr>
          <w:p w14:paraId="06876DA5" w14:textId="77777777" w:rsidR="008B45D8" w:rsidRDefault="008B45D8" w:rsidP="003C65AA">
            <w:pPr>
              <w:pStyle w:val="TAL"/>
              <w:rPr>
                <w:rFonts w:cs="Arial"/>
              </w:rPr>
            </w:pPr>
            <w:proofErr w:type="spellStart"/>
            <w:r>
              <w:rPr>
                <w:rFonts w:cs="Arial"/>
              </w:rPr>
              <w:t>packetDataSummary</w:t>
            </w:r>
            <w:proofErr w:type="spellEnd"/>
          </w:p>
        </w:tc>
      </w:tr>
    </w:tbl>
    <w:p w14:paraId="75662064" w14:textId="77777777" w:rsidR="008B45D8" w:rsidRDefault="008B45D8" w:rsidP="00A77147"/>
    <w:p w14:paraId="69F5A4FF" w14:textId="77777777" w:rsidR="008B45D8" w:rsidRDefault="008B45D8" w:rsidP="008B45D8">
      <w:pPr>
        <w:pStyle w:val="NO"/>
      </w:pPr>
      <w:r>
        <w:t>NOTE:</w:t>
      </w:r>
      <w:r>
        <w:tab/>
        <w:t xml:space="preserve">LIID parameter </w:t>
      </w:r>
      <w:r w:rsidR="0094047B">
        <w:t>has to</w:t>
      </w:r>
      <w:r>
        <w:t xml:space="preserve"> be present in each record sent to the LEMF.</w:t>
      </w:r>
    </w:p>
    <w:p w14:paraId="0FC7B078" w14:textId="77777777" w:rsidR="008B45D8" w:rsidRDefault="008B45D8" w:rsidP="008B45D8">
      <w:pPr>
        <w:pStyle w:val="Heading3"/>
      </w:pPr>
      <w:bookmarkStart w:id="173" w:name="_Toc153137796"/>
      <w:r>
        <w:t>8.5.1</w:t>
      </w:r>
      <w:r>
        <w:tab/>
        <w:t>Events and information</w:t>
      </w:r>
      <w:bookmarkEnd w:id="173"/>
    </w:p>
    <w:p w14:paraId="7AC9994C" w14:textId="77777777" w:rsidR="008B45D8" w:rsidRDefault="008B45D8" w:rsidP="008B45D8">
      <w:pPr>
        <w:pStyle w:val="Heading4"/>
      </w:pPr>
      <w:bookmarkStart w:id="174" w:name="_Toc153137797"/>
      <w:r>
        <w:t>8.5.1.1</w:t>
      </w:r>
      <w:r>
        <w:tab/>
        <w:t>Overview</w:t>
      </w:r>
      <w:bookmarkEnd w:id="174"/>
    </w:p>
    <w:p w14:paraId="230AF12C" w14:textId="77777777" w:rsidR="008B45D8" w:rsidRDefault="008B45D8" w:rsidP="008B45D8">
      <w:pPr>
        <w:keepNext/>
        <w:keepLines/>
      </w:pPr>
      <w:r>
        <w:t>This clause describes the information sent from the Delivery Function (DF) to the Law Enforcement Monitoring Facility (LEMF) to support Lawful Interception (LI).</w:t>
      </w:r>
      <w:r>
        <w:rPr>
          <w:rFonts w:cs="Arial"/>
        </w:rPr>
        <w:t xml:space="preserve"> </w:t>
      </w:r>
      <w:r>
        <w:t>The information is described as records and information carried by a record. This focus is on describing the information being transferred to the LEMF.</w:t>
      </w:r>
    </w:p>
    <w:p w14:paraId="75D2E27F" w14:textId="77777777" w:rsidR="008B45D8" w:rsidRDefault="008B45D8" w:rsidP="008B45D8">
      <w:pPr>
        <w:keepNext/>
        <w:keepLines/>
      </w:pPr>
      <w:r>
        <w:t>The IRI events and data are encoded into records as defined in the Table 8.1 Mapping between I-WLAN Events and HI2 records type and Annex B.7 Intercept related information (HI2). IRI is described in terms of a 'causing event' and information associated with that event. Within each IRI record there is a set of events and associated information elements to support the particular service.</w:t>
      </w:r>
    </w:p>
    <w:p w14:paraId="36482736" w14:textId="77777777" w:rsidR="008B45D8" w:rsidRDefault="008B45D8" w:rsidP="008B45D8">
      <w:pPr>
        <w:ind w:right="91"/>
      </w:pPr>
      <w:r>
        <w:t>The communication events described in Table 8.1: Mapping between I-WLAN Events and HI2 record type and Table 8.2: Mapping between Events information and IRI information convey the basic information for reporting the disposition of a communication. This clause describes those events and supporting information.</w:t>
      </w:r>
    </w:p>
    <w:p w14:paraId="09150CE0" w14:textId="77777777" w:rsidR="008B45D8" w:rsidRDefault="008B45D8" w:rsidP="008B45D8">
      <w:pPr>
        <w:ind w:right="91"/>
      </w:pPr>
      <w:r>
        <w:t>Each record described in this clause consists of a set of parameters. Each parameter is either:</w:t>
      </w:r>
    </w:p>
    <w:p w14:paraId="079BA114" w14:textId="77777777" w:rsidR="008B45D8" w:rsidRDefault="008B45D8" w:rsidP="008B45D8">
      <w:pPr>
        <w:pStyle w:val="EX"/>
      </w:pPr>
      <w:r>
        <w:t>mandatory (M)</w:t>
      </w:r>
      <w:r>
        <w:tab/>
        <w:t>- required for the record,</w:t>
      </w:r>
    </w:p>
    <w:p w14:paraId="787F3C7A" w14:textId="77777777" w:rsidR="008B45D8" w:rsidRDefault="008B45D8" w:rsidP="008B45D8">
      <w:pPr>
        <w:pStyle w:val="EX"/>
      </w:pPr>
      <w:r>
        <w:t>conditional (C)</w:t>
      </w:r>
      <w:r>
        <w:tab/>
        <w:t>- required in situations where a condition is met (the condition is given in the Description), or</w:t>
      </w:r>
    </w:p>
    <w:p w14:paraId="444007B6" w14:textId="77777777" w:rsidR="008B45D8" w:rsidRDefault="008B45D8" w:rsidP="008B45D8">
      <w:pPr>
        <w:pStyle w:val="EX"/>
      </w:pPr>
      <w:r>
        <w:t>optional (O)</w:t>
      </w:r>
      <w:r>
        <w:tab/>
        <w:t>- provided at the discretion of the implementation.</w:t>
      </w:r>
    </w:p>
    <w:p w14:paraId="6774A077"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003CDCC9" w14:textId="77777777" w:rsidR="008B45D8" w:rsidRDefault="008B45D8" w:rsidP="00037EE5">
      <w:pPr>
        <w:pStyle w:val="Heading4"/>
      </w:pPr>
      <w:bookmarkStart w:id="175" w:name="_Toc153137798"/>
      <w:r>
        <w:t>8.5.1.2</w:t>
      </w:r>
      <w:r>
        <w:tab/>
        <w:t>REPORT record information</w:t>
      </w:r>
      <w:bookmarkEnd w:id="175"/>
    </w:p>
    <w:p w14:paraId="39EEBF8C" w14:textId="77777777" w:rsidR="008B45D8" w:rsidRDefault="008B45D8" w:rsidP="00037EE5">
      <w:pPr>
        <w:keepNext/>
        <w:ind w:right="91"/>
      </w:pPr>
      <w:r>
        <w:t>The REPORT record is used to report non-communication related target</w:t>
      </w:r>
      <w:r w:rsidRPr="00383DF0">
        <w:t xml:space="preserve"> </w:t>
      </w:r>
      <w:r>
        <w:t>actions (events) and for reporting unsuccessful packet-mode communication attempts.</w:t>
      </w:r>
    </w:p>
    <w:p w14:paraId="17371E01" w14:textId="77777777" w:rsidR="008B45D8" w:rsidRDefault="008B45D8" w:rsidP="008B45D8">
      <w:pPr>
        <w:ind w:right="91"/>
      </w:pPr>
      <w:r>
        <w:t>The REPORT record shall be triggered when:</w:t>
      </w:r>
    </w:p>
    <w:p w14:paraId="3886BA72" w14:textId="77777777" w:rsidR="008B45D8" w:rsidRDefault="008B45D8" w:rsidP="008B45D8">
      <w:pPr>
        <w:pStyle w:val="B1"/>
      </w:pPr>
      <w:r>
        <w:lastRenderedPageBreak/>
        <w:t>-</w:t>
      </w:r>
      <w:r>
        <w:tab/>
        <w:t>the target's WLAN UE performs a (successful or unsuccessful) I-WLAN access initiation procedure (triggered by AAA server);</w:t>
      </w:r>
    </w:p>
    <w:p w14:paraId="23AB7617" w14:textId="77777777" w:rsidR="008B45D8" w:rsidRDefault="008B45D8" w:rsidP="008B45D8">
      <w:pPr>
        <w:pStyle w:val="B1"/>
      </w:pPr>
      <w:r>
        <w:t>-</w:t>
      </w:r>
      <w:r>
        <w:tab/>
        <w:t>the target's WLAN UE performs a (successful or unsuccessful) re-authentication (triggered by AAA server);</w:t>
      </w:r>
    </w:p>
    <w:p w14:paraId="03DE1F8F" w14:textId="77777777" w:rsidR="008B45D8" w:rsidRDefault="008B45D8" w:rsidP="008B45D8">
      <w:pPr>
        <w:pStyle w:val="B1"/>
      </w:pPr>
      <w:r>
        <w:t>-</w:t>
      </w:r>
      <w:r>
        <w:tab/>
        <w:t>the target's WLAN UE performs a I-WLAN access termination detach procedure (triggered by AAA server);</w:t>
      </w:r>
    </w:p>
    <w:p w14:paraId="7B6D6432" w14:textId="77777777" w:rsidR="008B45D8" w:rsidRDefault="008B45D8" w:rsidP="008B45D8">
      <w:pPr>
        <w:pStyle w:val="B1"/>
      </w:pPr>
      <w:r>
        <w:t>-</w:t>
      </w:r>
      <w:r>
        <w:tab/>
        <w:t>the target's WLAN UE is unsuccessful at performing a I-WLAN tunnel establishment procedure (triggered by AAA server or PDG);</w:t>
      </w:r>
    </w:p>
    <w:p w14:paraId="2EA9DBA9" w14:textId="77777777" w:rsidR="008B45D8" w:rsidRDefault="008B45D8" w:rsidP="008B45D8">
      <w:pPr>
        <w:pStyle w:val="B1"/>
      </w:pPr>
      <w:r>
        <w:t>-</w:t>
      </w:r>
      <w:r>
        <w:tab/>
        <w:t>the interception of a target's communications is started and the WLAN UE has already successfully performed a I-WLAN access initiation procedure (triggered by AAA server), but there are no tunnels established;</w:t>
      </w:r>
    </w:p>
    <w:p w14:paraId="455CA1DC" w14:textId="77777777" w:rsidR="008B45D8" w:rsidRDefault="008B45D8" w:rsidP="008B45D8">
      <w:pPr>
        <w:pStyle w:val="B1"/>
      </w:pPr>
      <w:r>
        <w:t>-</w:t>
      </w:r>
      <w:r>
        <w:tab/>
        <w:t xml:space="preserve">packet data header </w:t>
      </w:r>
      <w:r w:rsidRPr="00B40C9C">
        <w:t>reporting is performed on an individual intercepted packet basis and a packet is detected as it is sent or received by the target</w:t>
      </w:r>
      <w:r>
        <w:t xml:space="preserve"> for I-WLAN communications;</w:t>
      </w:r>
    </w:p>
    <w:p w14:paraId="0DBA48FF" w14:textId="77777777" w:rsidR="008B45D8" w:rsidRDefault="008B45D8" w:rsidP="008B45D8">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I-WLAN communications associated with a particular packet flow (defined as the combination of source IP address, destination IP address, source port, destination port, and protocol and for IPv6 also include the flow label) and:</w:t>
      </w:r>
    </w:p>
    <w:p w14:paraId="3E8F0A78" w14:textId="77777777" w:rsidR="008B45D8" w:rsidRDefault="008B45D8" w:rsidP="008B45D8">
      <w:pPr>
        <w:pStyle w:val="B2"/>
      </w:pPr>
      <w:r w:rsidRPr="004803E8">
        <w:t>-</w:t>
      </w:r>
      <w:r w:rsidRPr="004803E8">
        <w:tab/>
      </w:r>
      <w:r>
        <w:t>the packet flow starts,</w:t>
      </w:r>
    </w:p>
    <w:p w14:paraId="10918167" w14:textId="77777777" w:rsidR="008B45D8" w:rsidRDefault="008B45D8" w:rsidP="008B45D8">
      <w:pPr>
        <w:pStyle w:val="B2"/>
      </w:pPr>
      <w:r>
        <w:t>-</w:t>
      </w:r>
      <w:r>
        <w:tab/>
        <w:t>an interim packet summary report is to be provided, or</w:t>
      </w:r>
    </w:p>
    <w:p w14:paraId="391DFDCC" w14:textId="77777777" w:rsidR="008B45D8" w:rsidRDefault="008B45D8" w:rsidP="008B45D8">
      <w:pPr>
        <w:pStyle w:val="B2"/>
      </w:pPr>
      <w:r>
        <w:t>-</w:t>
      </w:r>
      <w:r>
        <w:tab/>
        <w:t>packet flow ends including the case where the I-WLAN interworking tunnel is deactivated.</w:t>
      </w:r>
    </w:p>
    <w:p w14:paraId="4E9E497C" w14:textId="77777777" w:rsidR="008B45D8" w:rsidRDefault="008B45D8" w:rsidP="008B45D8">
      <w:pPr>
        <w:pStyle w:val="B1"/>
        <w:ind w:left="852"/>
      </w:pPr>
      <w:r>
        <w:t>An interim packet summary report is triggered if:</w:t>
      </w:r>
    </w:p>
    <w:p w14:paraId="2975F3BD" w14:textId="77777777" w:rsidR="008B45D8" w:rsidRDefault="008B45D8" w:rsidP="008B45D8">
      <w:pPr>
        <w:pStyle w:val="B2"/>
      </w:pPr>
      <w:r>
        <w:t>-</w:t>
      </w:r>
      <w:r>
        <w:tab/>
        <w:t>the expiration of a configurable Summary Timer per intercept occurs. The Summary Timer is configurable in units of seconds. Or</w:t>
      </w:r>
    </w:p>
    <w:p w14:paraId="2D145D66" w14:textId="77777777" w:rsidR="008B45D8" w:rsidRDefault="008B45D8" w:rsidP="008B45D8">
      <w:pPr>
        <w:pStyle w:val="B2"/>
      </w:pPr>
      <w:r>
        <w:t>-</w:t>
      </w:r>
      <w:r>
        <w:tab/>
        <w:t>a per-intercept configurable count threshold is reached.</w:t>
      </w:r>
    </w:p>
    <w:p w14:paraId="014FCD54" w14:textId="77777777" w:rsidR="008B45D8" w:rsidRDefault="008B45D8" w:rsidP="008B45D8">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active </w:t>
      </w:r>
      <w:r>
        <w:t>I-WLAN communications.</w:t>
      </w:r>
    </w:p>
    <w:p w14:paraId="6D84B6A0" w14:textId="77777777" w:rsidR="008B45D8" w:rsidRDefault="008B45D8" w:rsidP="008B45D8">
      <w:pPr>
        <w:pStyle w:val="NO"/>
      </w:pPr>
      <w:r>
        <w:t>NOTE:</w:t>
      </w:r>
      <w:r>
        <w:tab/>
        <w:t>in the case of IP Fragments, Packet Data Header Information on a 6-tuple basis may only be available on the first packet and subsequent packets may not include such information and therefore may not be reported.</w:t>
      </w:r>
    </w:p>
    <w:p w14:paraId="175F114A" w14:textId="77777777" w:rsidR="008B45D8" w:rsidRDefault="008B45D8" w:rsidP="008B45D8">
      <w:pPr>
        <w:pStyle w:val="TH"/>
      </w:pPr>
      <w:r>
        <w:lastRenderedPageBreak/>
        <w:t>Table 8.3: I-WLAN Access Initiation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C667206" w14:textId="77777777" w:rsidTr="00B3790A">
        <w:trPr>
          <w:tblHeader/>
          <w:jc w:val="center"/>
        </w:trPr>
        <w:tc>
          <w:tcPr>
            <w:tcW w:w="2628" w:type="dxa"/>
            <w:shd w:val="pct12" w:color="auto" w:fill="auto"/>
          </w:tcPr>
          <w:p w14:paraId="3526F7F5" w14:textId="77777777" w:rsidR="008B45D8" w:rsidRDefault="008B45D8" w:rsidP="003C65AA">
            <w:pPr>
              <w:pStyle w:val="TAH"/>
            </w:pPr>
            <w:r>
              <w:t>Parameter</w:t>
            </w:r>
          </w:p>
        </w:tc>
        <w:tc>
          <w:tcPr>
            <w:tcW w:w="720" w:type="dxa"/>
            <w:tcBorders>
              <w:bottom w:val="single" w:sz="4" w:space="0" w:color="auto"/>
            </w:tcBorders>
            <w:shd w:val="pct12" w:color="auto" w:fill="auto"/>
          </w:tcPr>
          <w:p w14:paraId="3303550F" w14:textId="77777777" w:rsidR="008B45D8" w:rsidRDefault="008B45D8" w:rsidP="003C65AA">
            <w:pPr>
              <w:pStyle w:val="TAH"/>
            </w:pPr>
            <w:r>
              <w:t>MOC</w:t>
            </w:r>
          </w:p>
        </w:tc>
        <w:tc>
          <w:tcPr>
            <w:tcW w:w="5868" w:type="dxa"/>
            <w:tcBorders>
              <w:bottom w:val="single" w:sz="4" w:space="0" w:color="auto"/>
            </w:tcBorders>
            <w:shd w:val="pct12" w:color="auto" w:fill="auto"/>
          </w:tcPr>
          <w:p w14:paraId="21E2FF3C" w14:textId="77777777" w:rsidR="008B45D8" w:rsidRDefault="008B45D8" w:rsidP="003C65AA">
            <w:pPr>
              <w:pStyle w:val="TAH"/>
            </w:pPr>
            <w:r>
              <w:t>Description/Conditions</w:t>
            </w:r>
          </w:p>
        </w:tc>
      </w:tr>
      <w:tr w:rsidR="008B45D8" w14:paraId="7EF54369" w14:textId="77777777" w:rsidTr="00B3790A">
        <w:trPr>
          <w:jc w:val="center"/>
        </w:trPr>
        <w:tc>
          <w:tcPr>
            <w:tcW w:w="2628" w:type="dxa"/>
          </w:tcPr>
          <w:p w14:paraId="2130FFC3" w14:textId="77777777" w:rsidR="008B45D8" w:rsidRDefault="008B45D8" w:rsidP="003C65AA">
            <w:pPr>
              <w:pStyle w:val="TAL"/>
            </w:pPr>
            <w:r>
              <w:t>observed</w:t>
            </w:r>
            <w:r w:rsidR="00B3790A">
              <w:t xml:space="preserve"> </w:t>
            </w:r>
            <w:r>
              <w:t>MSISDN</w:t>
            </w:r>
          </w:p>
        </w:tc>
        <w:tc>
          <w:tcPr>
            <w:tcW w:w="720" w:type="dxa"/>
            <w:tcBorders>
              <w:bottom w:val="nil"/>
            </w:tcBorders>
          </w:tcPr>
          <w:p w14:paraId="6FD09C6D" w14:textId="77777777" w:rsidR="008B45D8" w:rsidRDefault="008B45D8" w:rsidP="003C65AA">
            <w:pPr>
              <w:pStyle w:val="TAC"/>
            </w:pPr>
          </w:p>
        </w:tc>
        <w:tc>
          <w:tcPr>
            <w:tcW w:w="5868" w:type="dxa"/>
            <w:tcBorders>
              <w:bottom w:val="nil"/>
            </w:tcBorders>
          </w:tcPr>
          <w:p w14:paraId="310DF178" w14:textId="77777777" w:rsidR="008B45D8" w:rsidRDefault="008B45D8" w:rsidP="003C65AA">
            <w:pPr>
              <w:pStyle w:val="TAL"/>
            </w:pPr>
          </w:p>
        </w:tc>
      </w:tr>
      <w:tr w:rsidR="008B45D8" w14:paraId="368809B5" w14:textId="77777777" w:rsidTr="00B3790A">
        <w:trPr>
          <w:jc w:val="center"/>
        </w:trPr>
        <w:tc>
          <w:tcPr>
            <w:tcW w:w="2628" w:type="dxa"/>
          </w:tcPr>
          <w:p w14:paraId="2228038A"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41C8A4A" w14:textId="77777777" w:rsidR="008B45D8" w:rsidRDefault="008B45D8" w:rsidP="003C65AA">
            <w:pPr>
              <w:pStyle w:val="TAC"/>
            </w:pPr>
            <w:r>
              <w:t>C</w:t>
            </w:r>
          </w:p>
        </w:tc>
        <w:tc>
          <w:tcPr>
            <w:tcW w:w="5868" w:type="dxa"/>
            <w:tcBorders>
              <w:top w:val="nil"/>
              <w:bottom w:val="nil"/>
            </w:tcBorders>
          </w:tcPr>
          <w:p w14:paraId="05F22BD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20862AC" w14:textId="77777777" w:rsidTr="00B3790A">
        <w:trPr>
          <w:jc w:val="center"/>
        </w:trPr>
        <w:tc>
          <w:tcPr>
            <w:tcW w:w="2628" w:type="dxa"/>
          </w:tcPr>
          <w:p w14:paraId="1BE9263E" w14:textId="77777777" w:rsidR="008B45D8" w:rsidRDefault="008B45D8" w:rsidP="003C65AA">
            <w:pPr>
              <w:pStyle w:val="TAL"/>
            </w:pPr>
            <w:r>
              <w:t>observed</w:t>
            </w:r>
            <w:r w:rsidR="00B3790A">
              <w:t xml:space="preserve"> </w:t>
            </w:r>
            <w:r>
              <w:t>NAI</w:t>
            </w:r>
          </w:p>
        </w:tc>
        <w:tc>
          <w:tcPr>
            <w:tcW w:w="720" w:type="dxa"/>
            <w:tcBorders>
              <w:top w:val="nil"/>
            </w:tcBorders>
          </w:tcPr>
          <w:p w14:paraId="5A6CE8EC" w14:textId="77777777" w:rsidR="008B45D8" w:rsidRDefault="008B45D8" w:rsidP="003C65AA">
            <w:pPr>
              <w:pStyle w:val="TAC"/>
            </w:pPr>
          </w:p>
        </w:tc>
        <w:tc>
          <w:tcPr>
            <w:tcW w:w="5868" w:type="dxa"/>
            <w:tcBorders>
              <w:top w:val="nil"/>
            </w:tcBorders>
          </w:tcPr>
          <w:p w14:paraId="1F307BC1" w14:textId="77777777" w:rsidR="008B45D8" w:rsidRDefault="008B45D8" w:rsidP="003C65AA">
            <w:pPr>
              <w:pStyle w:val="TAL"/>
            </w:pPr>
          </w:p>
        </w:tc>
      </w:tr>
      <w:tr w:rsidR="008B45D8" w14:paraId="777CAFDD" w14:textId="77777777" w:rsidTr="00B3790A">
        <w:trPr>
          <w:jc w:val="center"/>
        </w:trPr>
        <w:tc>
          <w:tcPr>
            <w:tcW w:w="2628" w:type="dxa"/>
          </w:tcPr>
          <w:p w14:paraId="36BE25DE" w14:textId="77777777" w:rsidR="008B45D8" w:rsidRDefault="008B45D8" w:rsidP="003C65AA">
            <w:pPr>
              <w:pStyle w:val="TAL"/>
            </w:pPr>
            <w:r>
              <w:t>event</w:t>
            </w:r>
            <w:r w:rsidR="00B3790A">
              <w:t xml:space="preserve"> </w:t>
            </w:r>
            <w:r>
              <w:t>type</w:t>
            </w:r>
          </w:p>
        </w:tc>
        <w:tc>
          <w:tcPr>
            <w:tcW w:w="720" w:type="dxa"/>
          </w:tcPr>
          <w:p w14:paraId="37BF9722" w14:textId="77777777" w:rsidR="008B45D8" w:rsidRDefault="008B45D8" w:rsidP="003C65AA">
            <w:pPr>
              <w:pStyle w:val="TAC"/>
            </w:pPr>
            <w:r>
              <w:t>C</w:t>
            </w:r>
          </w:p>
        </w:tc>
        <w:tc>
          <w:tcPr>
            <w:tcW w:w="5868" w:type="dxa"/>
          </w:tcPr>
          <w:p w14:paraId="4C15B2E4" w14:textId="77777777" w:rsidR="008B45D8" w:rsidRDefault="008B45D8" w:rsidP="003C65AA">
            <w:pPr>
              <w:pStyle w:val="TAL"/>
            </w:pPr>
            <w:r>
              <w:t>Provide</w:t>
            </w:r>
            <w:r w:rsidR="00B3790A">
              <w:t xml:space="preserve"> </w:t>
            </w:r>
            <w:r>
              <w:t>I-WLAN</w:t>
            </w:r>
            <w:r w:rsidR="00B3790A">
              <w:t xml:space="preserve"> </w:t>
            </w:r>
            <w:r>
              <w:t>Initiation</w:t>
            </w:r>
            <w:r w:rsidR="00B3790A">
              <w:t xml:space="preserve"> </w:t>
            </w:r>
            <w:r>
              <w:t>event</w:t>
            </w:r>
            <w:r w:rsidR="00B3790A">
              <w:t xml:space="preserve"> </w:t>
            </w:r>
            <w:r>
              <w:t>type.</w:t>
            </w:r>
          </w:p>
        </w:tc>
      </w:tr>
      <w:tr w:rsidR="008B45D8" w14:paraId="50DFFEFD" w14:textId="77777777" w:rsidTr="00B3790A">
        <w:trPr>
          <w:jc w:val="center"/>
        </w:trPr>
        <w:tc>
          <w:tcPr>
            <w:tcW w:w="2628" w:type="dxa"/>
          </w:tcPr>
          <w:p w14:paraId="0573A5BA" w14:textId="77777777" w:rsidR="008B45D8" w:rsidRDefault="008B45D8" w:rsidP="003C65AA">
            <w:pPr>
              <w:pStyle w:val="TAL"/>
            </w:pPr>
            <w:r>
              <w:t>event</w:t>
            </w:r>
            <w:r w:rsidR="00B3790A">
              <w:t xml:space="preserve"> </w:t>
            </w:r>
            <w:r>
              <w:t>date</w:t>
            </w:r>
          </w:p>
        </w:tc>
        <w:tc>
          <w:tcPr>
            <w:tcW w:w="720" w:type="dxa"/>
            <w:tcBorders>
              <w:top w:val="nil"/>
              <w:bottom w:val="nil"/>
            </w:tcBorders>
          </w:tcPr>
          <w:p w14:paraId="40A98E89" w14:textId="77777777" w:rsidR="008B45D8" w:rsidRDefault="008B45D8" w:rsidP="003C65AA">
            <w:pPr>
              <w:pStyle w:val="TAC"/>
            </w:pPr>
            <w:r>
              <w:t>M</w:t>
            </w:r>
          </w:p>
        </w:tc>
        <w:tc>
          <w:tcPr>
            <w:tcW w:w="5868" w:type="dxa"/>
            <w:tcBorders>
              <w:top w:val="nil"/>
              <w:bottom w:val="nil"/>
            </w:tcBorders>
          </w:tcPr>
          <w:p w14:paraId="43CDFFED"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13FC30B" w14:textId="77777777" w:rsidTr="00B3790A">
        <w:trPr>
          <w:jc w:val="center"/>
        </w:trPr>
        <w:tc>
          <w:tcPr>
            <w:tcW w:w="2628" w:type="dxa"/>
          </w:tcPr>
          <w:p w14:paraId="3C460C39" w14:textId="77777777" w:rsidR="008B45D8" w:rsidRDefault="008B45D8" w:rsidP="003C65AA">
            <w:pPr>
              <w:pStyle w:val="TAL"/>
            </w:pPr>
            <w:r>
              <w:t>event</w:t>
            </w:r>
            <w:r w:rsidR="00B3790A">
              <w:t xml:space="preserve"> </w:t>
            </w:r>
            <w:r>
              <w:t>time</w:t>
            </w:r>
          </w:p>
        </w:tc>
        <w:tc>
          <w:tcPr>
            <w:tcW w:w="720" w:type="dxa"/>
            <w:tcBorders>
              <w:top w:val="nil"/>
            </w:tcBorders>
          </w:tcPr>
          <w:p w14:paraId="664FB827" w14:textId="77777777" w:rsidR="008B45D8" w:rsidRDefault="008B45D8" w:rsidP="003C65AA">
            <w:pPr>
              <w:pStyle w:val="TAC"/>
            </w:pPr>
          </w:p>
        </w:tc>
        <w:tc>
          <w:tcPr>
            <w:tcW w:w="5868" w:type="dxa"/>
            <w:tcBorders>
              <w:top w:val="nil"/>
            </w:tcBorders>
          </w:tcPr>
          <w:p w14:paraId="1B589B05" w14:textId="77777777" w:rsidR="008B45D8" w:rsidRDefault="008B45D8" w:rsidP="003C65AA">
            <w:pPr>
              <w:pStyle w:val="TAL"/>
            </w:pPr>
          </w:p>
        </w:tc>
      </w:tr>
      <w:tr w:rsidR="008B45D8" w14:paraId="35B9647D" w14:textId="77777777" w:rsidTr="00B3790A">
        <w:trPr>
          <w:jc w:val="center"/>
        </w:trPr>
        <w:tc>
          <w:tcPr>
            <w:tcW w:w="2628" w:type="dxa"/>
          </w:tcPr>
          <w:p w14:paraId="762A479F" w14:textId="77777777" w:rsidR="008B45D8" w:rsidRDefault="008B45D8" w:rsidP="003C65AA">
            <w:pPr>
              <w:pStyle w:val="TAL"/>
            </w:pPr>
            <w:r>
              <w:t>network</w:t>
            </w:r>
            <w:r w:rsidR="00B3790A">
              <w:t xml:space="preserve"> </w:t>
            </w:r>
            <w:r>
              <w:t>identifier</w:t>
            </w:r>
          </w:p>
        </w:tc>
        <w:tc>
          <w:tcPr>
            <w:tcW w:w="720" w:type="dxa"/>
          </w:tcPr>
          <w:p w14:paraId="4F0A9BAB" w14:textId="77777777" w:rsidR="008B45D8" w:rsidRDefault="008B45D8" w:rsidP="003C65AA">
            <w:pPr>
              <w:pStyle w:val="TAC"/>
            </w:pPr>
            <w:r>
              <w:t>M</w:t>
            </w:r>
          </w:p>
        </w:tc>
        <w:tc>
          <w:tcPr>
            <w:tcW w:w="5868" w:type="dxa"/>
          </w:tcPr>
          <w:p w14:paraId="6502C12A" w14:textId="77777777" w:rsidR="008B45D8" w:rsidRDefault="008B45D8" w:rsidP="003C65AA">
            <w:pPr>
              <w:pStyle w:val="TAL"/>
            </w:pPr>
            <w:r>
              <w:t>Shall</w:t>
            </w:r>
            <w:r w:rsidR="00B3790A">
              <w:t xml:space="preserve"> </w:t>
            </w:r>
            <w:r>
              <w:t>be</w:t>
            </w:r>
            <w:r w:rsidR="00B3790A">
              <w:t xml:space="preserve"> </w:t>
            </w:r>
            <w:r>
              <w:t>provided.</w:t>
            </w:r>
          </w:p>
        </w:tc>
      </w:tr>
      <w:tr w:rsidR="008B45D8" w14:paraId="102D7A7B" w14:textId="77777777" w:rsidTr="00B3790A">
        <w:trPr>
          <w:jc w:val="center"/>
        </w:trPr>
        <w:tc>
          <w:tcPr>
            <w:tcW w:w="2628" w:type="dxa"/>
          </w:tcPr>
          <w:p w14:paraId="2450EF6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4FFCC351" w14:textId="77777777" w:rsidR="008B45D8" w:rsidRDefault="008B45D8" w:rsidP="003C65AA">
            <w:pPr>
              <w:pStyle w:val="TAC"/>
            </w:pPr>
            <w:r>
              <w:t>M</w:t>
            </w:r>
          </w:p>
        </w:tc>
        <w:tc>
          <w:tcPr>
            <w:tcW w:w="5868" w:type="dxa"/>
          </w:tcPr>
          <w:p w14:paraId="2EDDDB29" w14:textId="77777777" w:rsidR="008B45D8" w:rsidRDefault="008B45D8" w:rsidP="003C65AA">
            <w:pPr>
              <w:pStyle w:val="TAL"/>
            </w:pPr>
            <w:r>
              <w:t>Shall</w:t>
            </w:r>
            <w:r w:rsidR="00B3790A">
              <w:t xml:space="preserve"> </w:t>
            </w:r>
            <w:r>
              <w:t>be</w:t>
            </w:r>
            <w:r w:rsidR="00B3790A">
              <w:t xml:space="preserve"> </w:t>
            </w:r>
            <w:r>
              <w:t>provided.</w:t>
            </w:r>
          </w:p>
        </w:tc>
      </w:tr>
      <w:tr w:rsidR="008B45D8" w14:paraId="3793735A" w14:textId="77777777" w:rsidTr="00B3790A">
        <w:trPr>
          <w:jc w:val="center"/>
        </w:trPr>
        <w:tc>
          <w:tcPr>
            <w:tcW w:w="2628" w:type="dxa"/>
          </w:tcPr>
          <w:p w14:paraId="3BC07835"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61D05395" w14:textId="77777777" w:rsidR="008B45D8" w:rsidRDefault="008B45D8" w:rsidP="003C65AA">
            <w:pPr>
              <w:pStyle w:val="TAC"/>
            </w:pPr>
            <w:r>
              <w:t>C</w:t>
            </w:r>
          </w:p>
        </w:tc>
        <w:tc>
          <w:tcPr>
            <w:tcW w:w="5868" w:type="dxa"/>
          </w:tcPr>
          <w:p w14:paraId="10235C2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p>
        </w:tc>
      </w:tr>
      <w:tr w:rsidR="008B45D8" w14:paraId="1F60D59E" w14:textId="77777777" w:rsidTr="00B3790A">
        <w:trPr>
          <w:jc w:val="center"/>
        </w:trPr>
        <w:tc>
          <w:tcPr>
            <w:tcW w:w="2628" w:type="dxa"/>
          </w:tcPr>
          <w:p w14:paraId="2EBD1119"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2645B7E9" w14:textId="77777777" w:rsidR="008B45D8" w:rsidRDefault="008B45D8" w:rsidP="003C65AA">
            <w:pPr>
              <w:pStyle w:val="TAC"/>
            </w:pPr>
            <w:r>
              <w:t>C</w:t>
            </w:r>
          </w:p>
        </w:tc>
        <w:tc>
          <w:tcPr>
            <w:tcW w:w="5868" w:type="dxa"/>
          </w:tcPr>
          <w:p w14:paraId="5BAD3897"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14E6BF7D" w14:textId="77777777" w:rsidTr="00B3790A">
        <w:trPr>
          <w:jc w:val="center"/>
        </w:trPr>
        <w:tc>
          <w:tcPr>
            <w:tcW w:w="2628" w:type="dxa"/>
          </w:tcPr>
          <w:p w14:paraId="60EFE34A"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6DEF865D" w14:textId="77777777" w:rsidR="008B45D8" w:rsidRDefault="008B45D8" w:rsidP="003C65AA">
            <w:pPr>
              <w:pStyle w:val="TAC"/>
            </w:pPr>
            <w:r>
              <w:t>C</w:t>
            </w:r>
          </w:p>
        </w:tc>
        <w:tc>
          <w:tcPr>
            <w:tcW w:w="5868" w:type="dxa"/>
          </w:tcPr>
          <w:p w14:paraId="1902A0FD"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66622FB9" w14:textId="77777777" w:rsidTr="00B3790A">
        <w:trPr>
          <w:jc w:val="center"/>
        </w:trPr>
        <w:tc>
          <w:tcPr>
            <w:tcW w:w="2628" w:type="dxa"/>
          </w:tcPr>
          <w:p w14:paraId="734CCD03"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6461EB8A" w14:textId="77777777" w:rsidR="008B45D8" w:rsidRDefault="008B45D8" w:rsidP="003C65AA">
            <w:pPr>
              <w:pStyle w:val="TAC"/>
            </w:pPr>
            <w:r>
              <w:t>C</w:t>
            </w:r>
          </w:p>
        </w:tc>
        <w:tc>
          <w:tcPr>
            <w:tcW w:w="5868" w:type="dxa"/>
          </w:tcPr>
          <w:p w14:paraId="1B960C4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09EDCD03" w14:textId="77777777" w:rsidTr="00B3790A">
        <w:trPr>
          <w:jc w:val="center"/>
        </w:trPr>
        <w:tc>
          <w:tcPr>
            <w:tcW w:w="2628" w:type="dxa"/>
          </w:tcPr>
          <w:p w14:paraId="5FCDB8ED"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723C4B70" w14:textId="77777777" w:rsidR="008B45D8" w:rsidRDefault="008B45D8" w:rsidP="003C65AA">
            <w:pPr>
              <w:pStyle w:val="TAC"/>
            </w:pPr>
            <w:r>
              <w:t>C</w:t>
            </w:r>
          </w:p>
        </w:tc>
        <w:tc>
          <w:tcPr>
            <w:tcW w:w="5868" w:type="dxa"/>
          </w:tcPr>
          <w:p w14:paraId="0E2704BF"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081BA763" w14:textId="77777777" w:rsidTr="00B3790A">
        <w:trPr>
          <w:jc w:val="center"/>
        </w:trPr>
        <w:tc>
          <w:tcPr>
            <w:tcW w:w="2628" w:type="dxa"/>
          </w:tcPr>
          <w:p w14:paraId="02DE935B"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2FC7C46E" w14:textId="77777777" w:rsidR="008B45D8" w:rsidRDefault="008B45D8" w:rsidP="003C65AA">
            <w:pPr>
              <w:pStyle w:val="TAC"/>
            </w:pPr>
            <w:r>
              <w:t>C</w:t>
            </w:r>
          </w:p>
        </w:tc>
        <w:tc>
          <w:tcPr>
            <w:tcW w:w="5868" w:type="dxa"/>
          </w:tcPr>
          <w:p w14:paraId="1DC7768C"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proofErr w:type="spellStart"/>
            <w:r>
              <w:t>identiy</w:t>
            </w:r>
            <w:proofErr w:type="spellEnd"/>
            <w:r w:rsidR="00B3790A">
              <w:t xml:space="preserve"> </w:t>
            </w:r>
            <w:r>
              <w:t>the</w:t>
            </w:r>
            <w:r w:rsidR="00B3790A">
              <w:t xml:space="preserve"> </w:t>
            </w:r>
            <w:r>
              <w:t>visited</w:t>
            </w:r>
            <w:r w:rsidR="00B3790A">
              <w:t xml:space="preserve"> </w:t>
            </w:r>
            <w:r>
              <w:t>PLMN</w:t>
            </w:r>
            <w:r w:rsidR="00B3790A">
              <w:t xml:space="preserve"> </w:t>
            </w:r>
            <w:r>
              <w:t>that</w:t>
            </w:r>
            <w:r w:rsidR="00B3790A">
              <w:t xml:space="preserve"> </w:t>
            </w:r>
            <w:r>
              <w:t>will</w:t>
            </w:r>
            <w:r w:rsidR="00B3790A">
              <w:t xml:space="preserve"> </w:t>
            </w:r>
            <w:r>
              <w:t>either</w:t>
            </w:r>
            <w:r w:rsidR="00B3790A">
              <w:t xml:space="preserve"> </w:t>
            </w:r>
            <w:r>
              <w:t>terminate</w:t>
            </w:r>
            <w:r w:rsidR="00B3790A">
              <w:t xml:space="preserve"> </w:t>
            </w:r>
            <w:r>
              <w:t>or</w:t>
            </w:r>
            <w:r w:rsidR="00B3790A">
              <w:t xml:space="preserve"> </w:t>
            </w:r>
            <w:r>
              <w:t>tunnel</w:t>
            </w:r>
            <w:r w:rsidR="00B3790A">
              <w:t xml:space="preserve"> </w:t>
            </w:r>
            <w:r>
              <w:t>the</w:t>
            </w:r>
            <w:r w:rsidR="00B3790A">
              <w:t xml:space="preserve"> </w:t>
            </w:r>
            <w:r>
              <w:t>target's</w:t>
            </w:r>
            <w:r w:rsidR="00B3790A">
              <w:t xml:space="preserve"> </w:t>
            </w:r>
            <w:r>
              <w:t>communications</w:t>
            </w:r>
            <w:r w:rsidR="00B3790A">
              <w:t xml:space="preserve"> </w:t>
            </w:r>
            <w:r>
              <w:t>to</w:t>
            </w:r>
            <w:r w:rsidR="00B3790A">
              <w:t xml:space="preserve"> </w:t>
            </w:r>
            <w:r>
              <w:t>the</w:t>
            </w:r>
            <w:r w:rsidR="00B3790A">
              <w:t xml:space="preserve"> </w:t>
            </w:r>
            <w:r>
              <w:t>Home</w:t>
            </w:r>
            <w:r w:rsidR="00B3790A">
              <w:t xml:space="preserve"> </w:t>
            </w:r>
            <w:r>
              <w:t>PLMN.</w:t>
            </w:r>
          </w:p>
        </w:tc>
      </w:tr>
      <w:tr w:rsidR="008B45D8" w14:paraId="72D82F30" w14:textId="77777777" w:rsidTr="00B3790A">
        <w:trPr>
          <w:jc w:val="center"/>
        </w:trPr>
        <w:tc>
          <w:tcPr>
            <w:tcW w:w="2628" w:type="dxa"/>
          </w:tcPr>
          <w:p w14:paraId="27F1423B" w14:textId="77777777" w:rsidR="008B45D8" w:rsidRDefault="008B45D8" w:rsidP="003C65AA">
            <w:pPr>
              <w:pStyle w:val="TAL"/>
            </w:pPr>
            <w:r>
              <w:t>session</w:t>
            </w:r>
            <w:r w:rsidR="00B3790A">
              <w:t xml:space="preserve"> </w:t>
            </w:r>
            <w:r>
              <w:t>alive</w:t>
            </w:r>
            <w:r w:rsidR="00B3790A">
              <w:t xml:space="preserve"> </w:t>
            </w:r>
            <w:r>
              <w:t>time</w:t>
            </w:r>
          </w:p>
        </w:tc>
        <w:tc>
          <w:tcPr>
            <w:tcW w:w="720" w:type="dxa"/>
          </w:tcPr>
          <w:p w14:paraId="6D868CED" w14:textId="77777777" w:rsidR="008B45D8" w:rsidRDefault="008B45D8" w:rsidP="003C65AA">
            <w:pPr>
              <w:pStyle w:val="TAC"/>
            </w:pPr>
            <w:r>
              <w:t>C</w:t>
            </w:r>
          </w:p>
        </w:tc>
        <w:tc>
          <w:tcPr>
            <w:tcW w:w="5868" w:type="dxa"/>
          </w:tcPr>
          <w:p w14:paraId="5DD9427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expected</w:t>
            </w:r>
            <w:r w:rsidR="00B3790A">
              <w:t xml:space="preserve"> </w:t>
            </w:r>
            <w:r>
              <w:t>maximum</w:t>
            </w:r>
            <w:r w:rsidR="00B3790A">
              <w:t xml:space="preserve"> </w:t>
            </w:r>
            <w:r>
              <w:t>duration</w:t>
            </w:r>
            <w:r w:rsidR="00B3790A">
              <w:t xml:space="preserve"> </w:t>
            </w:r>
            <w:r>
              <w:t>of</w:t>
            </w:r>
            <w:r w:rsidR="00B3790A">
              <w:t xml:space="preserve"> </w:t>
            </w:r>
            <w:r>
              <w:t>the</w:t>
            </w:r>
            <w:r w:rsidR="00B3790A">
              <w:t xml:space="preserve"> </w:t>
            </w:r>
            <w:r>
              <w:t>I-WLAN</w:t>
            </w:r>
            <w:r w:rsidR="00B3790A">
              <w:t xml:space="preserve"> </w:t>
            </w:r>
            <w:r>
              <w:t>Access</w:t>
            </w:r>
            <w:r w:rsidR="00B3790A">
              <w:t xml:space="preserve"> </w:t>
            </w:r>
            <w:r>
              <w:t>being</w:t>
            </w:r>
            <w:r w:rsidR="00B3790A">
              <w:t xml:space="preserve"> </w:t>
            </w:r>
            <w:r>
              <w:t>initiated.</w:t>
            </w:r>
          </w:p>
        </w:tc>
      </w:tr>
      <w:tr w:rsidR="008B45D8" w14:paraId="5B4D7AE5" w14:textId="77777777" w:rsidTr="00B3790A">
        <w:trPr>
          <w:jc w:val="center"/>
        </w:trPr>
        <w:tc>
          <w:tcPr>
            <w:tcW w:w="2628" w:type="dxa"/>
          </w:tcPr>
          <w:p w14:paraId="6A9741B7" w14:textId="77777777" w:rsidR="008B45D8" w:rsidRDefault="008B45D8" w:rsidP="003C65AA">
            <w:pPr>
              <w:pStyle w:val="TAL"/>
            </w:pPr>
            <w:r>
              <w:t>failed</w:t>
            </w:r>
            <w:r w:rsidR="00B3790A">
              <w:t xml:space="preserve"> </w:t>
            </w:r>
            <w:r>
              <w:t>access</w:t>
            </w:r>
            <w:r w:rsidR="00B3790A">
              <w:t xml:space="preserve"> </w:t>
            </w:r>
            <w:r>
              <w:t>reason</w:t>
            </w:r>
          </w:p>
        </w:tc>
        <w:tc>
          <w:tcPr>
            <w:tcW w:w="720" w:type="dxa"/>
          </w:tcPr>
          <w:p w14:paraId="47C0FE4B" w14:textId="77777777" w:rsidR="008B45D8" w:rsidRDefault="008B45D8" w:rsidP="003C65AA">
            <w:pPr>
              <w:pStyle w:val="TAC"/>
            </w:pPr>
            <w:r>
              <w:t>C</w:t>
            </w:r>
          </w:p>
        </w:tc>
        <w:tc>
          <w:tcPr>
            <w:tcW w:w="5868" w:type="dxa"/>
          </w:tcPr>
          <w:p w14:paraId="51E863E7"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access</w:t>
            </w:r>
            <w:r w:rsidR="00B3790A">
              <w:t xml:space="preserve"> </w:t>
            </w:r>
            <w:r>
              <w:t>initiation</w:t>
            </w:r>
            <w:r w:rsidR="00B3790A">
              <w:t xml:space="preserve"> </w:t>
            </w:r>
            <w:r>
              <w:t>attempts</w:t>
            </w:r>
            <w:r w:rsidR="00B3790A">
              <w:t xml:space="preserve"> </w:t>
            </w:r>
            <w:r>
              <w:t>of</w:t>
            </w:r>
            <w:r w:rsidR="00B3790A">
              <w:t xml:space="preserve"> </w:t>
            </w:r>
            <w:r>
              <w:t>the</w:t>
            </w:r>
            <w:r w:rsidR="00B3790A">
              <w:t xml:space="preserve"> </w:t>
            </w:r>
            <w:r>
              <w:t>target.</w:t>
            </w:r>
          </w:p>
        </w:tc>
      </w:tr>
    </w:tbl>
    <w:p w14:paraId="46708533" w14:textId="77777777" w:rsidR="008B45D8" w:rsidRDefault="008B45D8" w:rsidP="00A77147"/>
    <w:p w14:paraId="65B2BF7B" w14:textId="77777777" w:rsidR="008B45D8" w:rsidRDefault="008B45D8" w:rsidP="008B45D8">
      <w:pPr>
        <w:pStyle w:val="TH"/>
      </w:pPr>
      <w:r>
        <w:t>Table 8.4: I-WLAN Access Termination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64C1237" w14:textId="77777777" w:rsidTr="00B3790A">
        <w:trPr>
          <w:tblHeader/>
          <w:jc w:val="center"/>
        </w:trPr>
        <w:tc>
          <w:tcPr>
            <w:tcW w:w="2628" w:type="dxa"/>
            <w:shd w:val="pct12" w:color="auto" w:fill="auto"/>
          </w:tcPr>
          <w:p w14:paraId="1568B63E" w14:textId="77777777" w:rsidR="008B45D8" w:rsidRDefault="008B45D8" w:rsidP="003C65AA">
            <w:pPr>
              <w:pStyle w:val="TAH"/>
            </w:pPr>
            <w:r>
              <w:t>Parameter</w:t>
            </w:r>
          </w:p>
        </w:tc>
        <w:tc>
          <w:tcPr>
            <w:tcW w:w="720" w:type="dxa"/>
            <w:tcBorders>
              <w:bottom w:val="single" w:sz="4" w:space="0" w:color="auto"/>
            </w:tcBorders>
            <w:shd w:val="pct12" w:color="auto" w:fill="auto"/>
          </w:tcPr>
          <w:p w14:paraId="6D2412DB" w14:textId="77777777" w:rsidR="008B45D8" w:rsidRDefault="008B45D8" w:rsidP="003C65AA">
            <w:pPr>
              <w:pStyle w:val="TAH"/>
            </w:pPr>
            <w:r>
              <w:t>MOC</w:t>
            </w:r>
          </w:p>
        </w:tc>
        <w:tc>
          <w:tcPr>
            <w:tcW w:w="5868" w:type="dxa"/>
            <w:tcBorders>
              <w:bottom w:val="single" w:sz="4" w:space="0" w:color="auto"/>
            </w:tcBorders>
            <w:shd w:val="pct12" w:color="auto" w:fill="auto"/>
          </w:tcPr>
          <w:p w14:paraId="1BF44D74" w14:textId="77777777" w:rsidR="008B45D8" w:rsidRDefault="008B45D8" w:rsidP="003C65AA">
            <w:pPr>
              <w:pStyle w:val="TAH"/>
            </w:pPr>
            <w:r>
              <w:t>Description/Conditions</w:t>
            </w:r>
          </w:p>
        </w:tc>
      </w:tr>
      <w:tr w:rsidR="008B45D8" w14:paraId="0F363168" w14:textId="77777777" w:rsidTr="00B3790A">
        <w:trPr>
          <w:jc w:val="center"/>
        </w:trPr>
        <w:tc>
          <w:tcPr>
            <w:tcW w:w="2628" w:type="dxa"/>
          </w:tcPr>
          <w:p w14:paraId="2F638EDD" w14:textId="77777777" w:rsidR="008B45D8" w:rsidRDefault="008B45D8" w:rsidP="003C65AA">
            <w:pPr>
              <w:pStyle w:val="TAL"/>
            </w:pPr>
            <w:r>
              <w:t>observed</w:t>
            </w:r>
            <w:r w:rsidR="00B3790A">
              <w:t xml:space="preserve"> </w:t>
            </w:r>
            <w:r>
              <w:t>MSISDN</w:t>
            </w:r>
          </w:p>
        </w:tc>
        <w:tc>
          <w:tcPr>
            <w:tcW w:w="720" w:type="dxa"/>
            <w:tcBorders>
              <w:bottom w:val="nil"/>
            </w:tcBorders>
          </w:tcPr>
          <w:p w14:paraId="196C87AF" w14:textId="77777777" w:rsidR="008B45D8" w:rsidRDefault="008B45D8" w:rsidP="003C65AA">
            <w:pPr>
              <w:pStyle w:val="TAC"/>
            </w:pPr>
          </w:p>
        </w:tc>
        <w:tc>
          <w:tcPr>
            <w:tcW w:w="5868" w:type="dxa"/>
            <w:tcBorders>
              <w:bottom w:val="nil"/>
            </w:tcBorders>
          </w:tcPr>
          <w:p w14:paraId="739DFE6B" w14:textId="77777777" w:rsidR="008B45D8" w:rsidRDefault="008B45D8" w:rsidP="003C65AA">
            <w:pPr>
              <w:pStyle w:val="TAL"/>
            </w:pPr>
          </w:p>
        </w:tc>
      </w:tr>
      <w:tr w:rsidR="008B45D8" w14:paraId="5BDAAC4A" w14:textId="77777777" w:rsidTr="00B3790A">
        <w:trPr>
          <w:jc w:val="center"/>
        </w:trPr>
        <w:tc>
          <w:tcPr>
            <w:tcW w:w="2628" w:type="dxa"/>
          </w:tcPr>
          <w:p w14:paraId="2D1210DD"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291DBCF6" w14:textId="77777777" w:rsidR="008B45D8" w:rsidRDefault="008B45D8" w:rsidP="003C65AA">
            <w:pPr>
              <w:pStyle w:val="TAC"/>
            </w:pPr>
            <w:r>
              <w:t>C</w:t>
            </w:r>
          </w:p>
        </w:tc>
        <w:tc>
          <w:tcPr>
            <w:tcW w:w="5868" w:type="dxa"/>
            <w:tcBorders>
              <w:top w:val="nil"/>
              <w:bottom w:val="nil"/>
            </w:tcBorders>
          </w:tcPr>
          <w:p w14:paraId="74E6F89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7E77C19" w14:textId="77777777" w:rsidTr="00B3790A">
        <w:trPr>
          <w:jc w:val="center"/>
        </w:trPr>
        <w:tc>
          <w:tcPr>
            <w:tcW w:w="2628" w:type="dxa"/>
          </w:tcPr>
          <w:p w14:paraId="6F107603" w14:textId="77777777" w:rsidR="008B45D8" w:rsidRDefault="008B45D8" w:rsidP="003C65AA">
            <w:pPr>
              <w:pStyle w:val="TAL"/>
            </w:pPr>
            <w:r>
              <w:t>observed</w:t>
            </w:r>
            <w:r w:rsidR="00B3790A">
              <w:t xml:space="preserve"> </w:t>
            </w:r>
            <w:r>
              <w:t>NAI</w:t>
            </w:r>
          </w:p>
        </w:tc>
        <w:tc>
          <w:tcPr>
            <w:tcW w:w="720" w:type="dxa"/>
            <w:tcBorders>
              <w:top w:val="nil"/>
            </w:tcBorders>
          </w:tcPr>
          <w:p w14:paraId="658C36D7" w14:textId="77777777" w:rsidR="008B45D8" w:rsidRDefault="008B45D8" w:rsidP="003C65AA">
            <w:pPr>
              <w:pStyle w:val="TAC"/>
            </w:pPr>
          </w:p>
        </w:tc>
        <w:tc>
          <w:tcPr>
            <w:tcW w:w="5868" w:type="dxa"/>
            <w:tcBorders>
              <w:top w:val="nil"/>
            </w:tcBorders>
          </w:tcPr>
          <w:p w14:paraId="4F20C9B8" w14:textId="77777777" w:rsidR="008B45D8" w:rsidRDefault="008B45D8" w:rsidP="003C65AA">
            <w:pPr>
              <w:pStyle w:val="TAL"/>
            </w:pPr>
          </w:p>
        </w:tc>
      </w:tr>
      <w:tr w:rsidR="008B45D8" w14:paraId="71BA77DB" w14:textId="77777777" w:rsidTr="00B3790A">
        <w:trPr>
          <w:jc w:val="center"/>
        </w:trPr>
        <w:tc>
          <w:tcPr>
            <w:tcW w:w="2628" w:type="dxa"/>
          </w:tcPr>
          <w:p w14:paraId="4690A645" w14:textId="77777777" w:rsidR="008B45D8" w:rsidRDefault="008B45D8" w:rsidP="003C65AA">
            <w:pPr>
              <w:pStyle w:val="TAL"/>
            </w:pPr>
            <w:r>
              <w:t>event</w:t>
            </w:r>
            <w:r w:rsidR="00B3790A">
              <w:t xml:space="preserve"> </w:t>
            </w:r>
            <w:r>
              <w:t>type</w:t>
            </w:r>
          </w:p>
        </w:tc>
        <w:tc>
          <w:tcPr>
            <w:tcW w:w="720" w:type="dxa"/>
          </w:tcPr>
          <w:p w14:paraId="36478114" w14:textId="77777777" w:rsidR="008B45D8" w:rsidRDefault="008B45D8" w:rsidP="003C65AA">
            <w:pPr>
              <w:pStyle w:val="TAC"/>
            </w:pPr>
            <w:r>
              <w:t>C</w:t>
            </w:r>
          </w:p>
        </w:tc>
        <w:tc>
          <w:tcPr>
            <w:tcW w:w="5868" w:type="dxa"/>
          </w:tcPr>
          <w:p w14:paraId="702FB833" w14:textId="77777777" w:rsidR="008B45D8" w:rsidRDefault="008B45D8" w:rsidP="003C65AA">
            <w:pPr>
              <w:pStyle w:val="TAL"/>
            </w:pPr>
            <w:r>
              <w:t>Provide</w:t>
            </w:r>
            <w:r w:rsidR="00B3790A">
              <w:t xml:space="preserve"> </w:t>
            </w:r>
            <w:r>
              <w:t>I-WLAN</w:t>
            </w:r>
            <w:r w:rsidR="00B3790A">
              <w:t xml:space="preserve"> </w:t>
            </w:r>
            <w:r>
              <w:t>Access</w:t>
            </w:r>
            <w:r w:rsidR="00B3790A">
              <w:t xml:space="preserve"> </w:t>
            </w:r>
            <w:r>
              <w:t>Termination</w:t>
            </w:r>
            <w:r w:rsidR="00B3790A">
              <w:t xml:space="preserve"> </w:t>
            </w:r>
            <w:r>
              <w:t>event</w:t>
            </w:r>
            <w:r w:rsidR="00B3790A">
              <w:t xml:space="preserve"> </w:t>
            </w:r>
            <w:r>
              <w:t>type.</w:t>
            </w:r>
          </w:p>
        </w:tc>
      </w:tr>
      <w:tr w:rsidR="008B45D8" w14:paraId="44ABBBAD" w14:textId="77777777" w:rsidTr="00B3790A">
        <w:trPr>
          <w:jc w:val="center"/>
        </w:trPr>
        <w:tc>
          <w:tcPr>
            <w:tcW w:w="2628" w:type="dxa"/>
          </w:tcPr>
          <w:p w14:paraId="19950C2A" w14:textId="77777777" w:rsidR="008B45D8" w:rsidRDefault="008B45D8" w:rsidP="003C65AA">
            <w:pPr>
              <w:pStyle w:val="TAL"/>
            </w:pPr>
            <w:r>
              <w:t>event</w:t>
            </w:r>
            <w:r w:rsidR="00B3790A">
              <w:t xml:space="preserve"> </w:t>
            </w:r>
            <w:r>
              <w:t>date</w:t>
            </w:r>
          </w:p>
        </w:tc>
        <w:tc>
          <w:tcPr>
            <w:tcW w:w="720" w:type="dxa"/>
            <w:tcBorders>
              <w:top w:val="nil"/>
              <w:bottom w:val="nil"/>
            </w:tcBorders>
          </w:tcPr>
          <w:p w14:paraId="060067A0" w14:textId="77777777" w:rsidR="008B45D8" w:rsidRDefault="008B45D8" w:rsidP="003C65AA">
            <w:pPr>
              <w:pStyle w:val="TAC"/>
            </w:pPr>
            <w:r>
              <w:t>M</w:t>
            </w:r>
          </w:p>
        </w:tc>
        <w:tc>
          <w:tcPr>
            <w:tcW w:w="5868" w:type="dxa"/>
            <w:tcBorders>
              <w:top w:val="nil"/>
              <w:bottom w:val="nil"/>
            </w:tcBorders>
          </w:tcPr>
          <w:p w14:paraId="589419B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131BF53" w14:textId="77777777" w:rsidTr="00B3790A">
        <w:trPr>
          <w:jc w:val="center"/>
        </w:trPr>
        <w:tc>
          <w:tcPr>
            <w:tcW w:w="2628" w:type="dxa"/>
          </w:tcPr>
          <w:p w14:paraId="0B4BC427" w14:textId="77777777" w:rsidR="008B45D8" w:rsidRDefault="008B45D8" w:rsidP="003C65AA">
            <w:pPr>
              <w:pStyle w:val="TAL"/>
            </w:pPr>
            <w:r>
              <w:t>event</w:t>
            </w:r>
            <w:r w:rsidR="00B3790A">
              <w:t xml:space="preserve"> </w:t>
            </w:r>
            <w:r>
              <w:t>time</w:t>
            </w:r>
          </w:p>
        </w:tc>
        <w:tc>
          <w:tcPr>
            <w:tcW w:w="720" w:type="dxa"/>
            <w:tcBorders>
              <w:top w:val="nil"/>
            </w:tcBorders>
          </w:tcPr>
          <w:p w14:paraId="74B0B9A6" w14:textId="77777777" w:rsidR="008B45D8" w:rsidRDefault="008B45D8" w:rsidP="003C65AA">
            <w:pPr>
              <w:pStyle w:val="TAC"/>
            </w:pPr>
          </w:p>
        </w:tc>
        <w:tc>
          <w:tcPr>
            <w:tcW w:w="5868" w:type="dxa"/>
            <w:tcBorders>
              <w:top w:val="nil"/>
            </w:tcBorders>
          </w:tcPr>
          <w:p w14:paraId="3ACEF8F6" w14:textId="77777777" w:rsidR="008B45D8" w:rsidRDefault="008B45D8" w:rsidP="003C65AA">
            <w:pPr>
              <w:pStyle w:val="TAL"/>
            </w:pPr>
          </w:p>
        </w:tc>
      </w:tr>
      <w:tr w:rsidR="008B45D8" w14:paraId="504A71BD" w14:textId="77777777" w:rsidTr="00B3790A">
        <w:trPr>
          <w:jc w:val="center"/>
        </w:trPr>
        <w:tc>
          <w:tcPr>
            <w:tcW w:w="2628" w:type="dxa"/>
          </w:tcPr>
          <w:p w14:paraId="5C859157" w14:textId="77777777" w:rsidR="008B45D8" w:rsidRDefault="008B45D8" w:rsidP="003C65AA">
            <w:pPr>
              <w:pStyle w:val="TAL"/>
            </w:pPr>
            <w:r>
              <w:t>network</w:t>
            </w:r>
            <w:r w:rsidR="00B3790A">
              <w:t xml:space="preserve"> </w:t>
            </w:r>
            <w:r>
              <w:t>identifier</w:t>
            </w:r>
          </w:p>
        </w:tc>
        <w:tc>
          <w:tcPr>
            <w:tcW w:w="720" w:type="dxa"/>
          </w:tcPr>
          <w:p w14:paraId="0B25ADAC" w14:textId="77777777" w:rsidR="008B45D8" w:rsidRDefault="008B45D8" w:rsidP="003C65AA">
            <w:pPr>
              <w:pStyle w:val="TAC"/>
            </w:pPr>
            <w:r>
              <w:t>M</w:t>
            </w:r>
          </w:p>
        </w:tc>
        <w:tc>
          <w:tcPr>
            <w:tcW w:w="5868" w:type="dxa"/>
          </w:tcPr>
          <w:p w14:paraId="3F8444A6" w14:textId="77777777" w:rsidR="008B45D8" w:rsidRDefault="008B45D8" w:rsidP="003C65AA">
            <w:pPr>
              <w:pStyle w:val="TAL"/>
            </w:pPr>
            <w:r>
              <w:t>Shall</w:t>
            </w:r>
            <w:r w:rsidR="00B3790A">
              <w:t xml:space="preserve"> </w:t>
            </w:r>
            <w:r>
              <w:t>be</w:t>
            </w:r>
            <w:r w:rsidR="00B3790A">
              <w:t xml:space="preserve"> </w:t>
            </w:r>
            <w:r>
              <w:t>provided.</w:t>
            </w:r>
          </w:p>
        </w:tc>
      </w:tr>
      <w:tr w:rsidR="008B45D8" w14:paraId="2CB17F9E" w14:textId="77777777" w:rsidTr="00B3790A">
        <w:trPr>
          <w:jc w:val="center"/>
        </w:trPr>
        <w:tc>
          <w:tcPr>
            <w:tcW w:w="2628" w:type="dxa"/>
          </w:tcPr>
          <w:p w14:paraId="52FA4CE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676533AD" w14:textId="77777777" w:rsidR="008B45D8" w:rsidRDefault="008B45D8" w:rsidP="003C65AA">
            <w:pPr>
              <w:pStyle w:val="TAC"/>
            </w:pPr>
            <w:r>
              <w:t>M</w:t>
            </w:r>
          </w:p>
        </w:tc>
        <w:tc>
          <w:tcPr>
            <w:tcW w:w="5868" w:type="dxa"/>
          </w:tcPr>
          <w:p w14:paraId="307C540F" w14:textId="77777777" w:rsidR="008B45D8" w:rsidRDefault="008B45D8" w:rsidP="003C65AA">
            <w:pPr>
              <w:pStyle w:val="TAL"/>
            </w:pPr>
            <w:r>
              <w:t>Shall</w:t>
            </w:r>
            <w:r w:rsidR="00B3790A">
              <w:t xml:space="preserve"> </w:t>
            </w:r>
            <w:r>
              <w:t>be</w:t>
            </w:r>
            <w:r w:rsidR="00B3790A">
              <w:t xml:space="preserve"> </w:t>
            </w:r>
            <w:r>
              <w:t>provided.</w:t>
            </w:r>
          </w:p>
        </w:tc>
      </w:tr>
      <w:tr w:rsidR="008B45D8" w14:paraId="111157FE" w14:textId="77777777" w:rsidTr="00B3790A">
        <w:trPr>
          <w:jc w:val="center"/>
        </w:trPr>
        <w:tc>
          <w:tcPr>
            <w:tcW w:w="2628" w:type="dxa"/>
          </w:tcPr>
          <w:p w14:paraId="3079A4C5"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45B2E146" w14:textId="77777777" w:rsidR="008B45D8" w:rsidRDefault="008B45D8" w:rsidP="003C65AA">
            <w:pPr>
              <w:pStyle w:val="TAC"/>
            </w:pPr>
            <w:r>
              <w:t>C</w:t>
            </w:r>
          </w:p>
        </w:tc>
        <w:tc>
          <w:tcPr>
            <w:tcW w:w="5868" w:type="dxa"/>
          </w:tcPr>
          <w:p w14:paraId="7A790DBF"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p>
        </w:tc>
      </w:tr>
      <w:tr w:rsidR="008B45D8" w14:paraId="5EC7F839" w14:textId="77777777" w:rsidTr="00B3790A">
        <w:trPr>
          <w:jc w:val="center"/>
        </w:trPr>
        <w:tc>
          <w:tcPr>
            <w:tcW w:w="2628" w:type="dxa"/>
          </w:tcPr>
          <w:p w14:paraId="61696BA3"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2453272E" w14:textId="77777777" w:rsidR="008B45D8" w:rsidRDefault="008B45D8" w:rsidP="003C65AA">
            <w:pPr>
              <w:pStyle w:val="TAC"/>
            </w:pPr>
            <w:r>
              <w:t>C</w:t>
            </w:r>
          </w:p>
        </w:tc>
        <w:tc>
          <w:tcPr>
            <w:tcW w:w="5868" w:type="dxa"/>
          </w:tcPr>
          <w:p w14:paraId="2512D6D2"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6A5A61ED" w14:textId="77777777" w:rsidTr="00B3790A">
        <w:trPr>
          <w:jc w:val="center"/>
        </w:trPr>
        <w:tc>
          <w:tcPr>
            <w:tcW w:w="2628" w:type="dxa"/>
          </w:tcPr>
          <w:p w14:paraId="388A9CEA"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38B2A0AA" w14:textId="77777777" w:rsidR="008B45D8" w:rsidRDefault="008B45D8" w:rsidP="003C65AA">
            <w:pPr>
              <w:pStyle w:val="TAC"/>
            </w:pPr>
            <w:r>
              <w:t>C</w:t>
            </w:r>
          </w:p>
        </w:tc>
        <w:tc>
          <w:tcPr>
            <w:tcW w:w="5868" w:type="dxa"/>
          </w:tcPr>
          <w:p w14:paraId="37CA6390"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162F67AC" w14:textId="77777777" w:rsidTr="00B3790A">
        <w:trPr>
          <w:jc w:val="center"/>
        </w:trPr>
        <w:tc>
          <w:tcPr>
            <w:tcW w:w="2628" w:type="dxa"/>
          </w:tcPr>
          <w:p w14:paraId="286BC067"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48C0FA32" w14:textId="77777777" w:rsidR="008B45D8" w:rsidRDefault="008B45D8" w:rsidP="003C65AA">
            <w:pPr>
              <w:pStyle w:val="TAC"/>
            </w:pPr>
            <w:r>
              <w:t>C</w:t>
            </w:r>
          </w:p>
        </w:tc>
        <w:tc>
          <w:tcPr>
            <w:tcW w:w="5868" w:type="dxa"/>
          </w:tcPr>
          <w:p w14:paraId="2E4B34A5"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6231B0B8" w14:textId="77777777" w:rsidTr="00B3790A">
        <w:trPr>
          <w:jc w:val="center"/>
        </w:trPr>
        <w:tc>
          <w:tcPr>
            <w:tcW w:w="2628" w:type="dxa"/>
          </w:tcPr>
          <w:p w14:paraId="33A90122"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759D5269" w14:textId="77777777" w:rsidR="008B45D8" w:rsidRDefault="008B45D8" w:rsidP="003C65AA">
            <w:pPr>
              <w:pStyle w:val="TAC"/>
            </w:pPr>
            <w:r>
              <w:t>C</w:t>
            </w:r>
          </w:p>
        </w:tc>
        <w:tc>
          <w:tcPr>
            <w:tcW w:w="5868" w:type="dxa"/>
          </w:tcPr>
          <w:p w14:paraId="2F6F76E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5C19B20A" w14:textId="77777777" w:rsidTr="00B3790A">
        <w:trPr>
          <w:jc w:val="center"/>
        </w:trPr>
        <w:tc>
          <w:tcPr>
            <w:tcW w:w="2628" w:type="dxa"/>
          </w:tcPr>
          <w:p w14:paraId="27556826" w14:textId="77777777" w:rsidR="008B45D8" w:rsidRDefault="008B45D8" w:rsidP="003C65AA">
            <w:pPr>
              <w:pStyle w:val="TAL"/>
            </w:pPr>
            <w:r>
              <w:t>session</w:t>
            </w:r>
            <w:r w:rsidR="00B3790A">
              <w:t xml:space="preserve"> </w:t>
            </w:r>
            <w:r>
              <w:t>termination</w:t>
            </w:r>
            <w:r w:rsidR="00B3790A">
              <w:t xml:space="preserve"> </w:t>
            </w:r>
            <w:r>
              <w:t>reason</w:t>
            </w:r>
          </w:p>
        </w:tc>
        <w:tc>
          <w:tcPr>
            <w:tcW w:w="720" w:type="dxa"/>
          </w:tcPr>
          <w:p w14:paraId="12894376" w14:textId="77777777" w:rsidR="008B45D8" w:rsidRDefault="008B45D8" w:rsidP="003C65AA">
            <w:pPr>
              <w:pStyle w:val="TAC"/>
            </w:pPr>
            <w:r>
              <w:t>C</w:t>
            </w:r>
          </w:p>
        </w:tc>
        <w:tc>
          <w:tcPr>
            <w:tcW w:w="5868" w:type="dxa"/>
          </w:tcPr>
          <w:p w14:paraId="36EDCE8C"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termination</w:t>
            </w:r>
            <w:r w:rsidR="00B3790A">
              <w:t xml:space="preserve"> </w:t>
            </w:r>
            <w:r>
              <w:t>of</w:t>
            </w:r>
            <w:r w:rsidR="00B3790A">
              <w:t xml:space="preserve"> </w:t>
            </w:r>
            <w:r>
              <w:t>I-WLAN</w:t>
            </w:r>
            <w:r w:rsidR="00B3790A">
              <w:t xml:space="preserve"> </w:t>
            </w:r>
            <w:r>
              <w:t>access</w:t>
            </w:r>
            <w:r w:rsidR="00B3790A">
              <w:t xml:space="preserve"> </w:t>
            </w:r>
            <w:r>
              <w:t>of</w:t>
            </w:r>
            <w:r w:rsidR="00B3790A">
              <w:t xml:space="preserve"> </w:t>
            </w:r>
            <w:r>
              <w:t>the</w:t>
            </w:r>
            <w:r w:rsidR="00B3790A">
              <w:t xml:space="preserve"> </w:t>
            </w:r>
            <w:r>
              <w:t>target.</w:t>
            </w:r>
          </w:p>
        </w:tc>
      </w:tr>
    </w:tbl>
    <w:p w14:paraId="60D01A06" w14:textId="77777777" w:rsidR="008B45D8" w:rsidRDefault="008B45D8" w:rsidP="00A77147"/>
    <w:p w14:paraId="2A8343B4" w14:textId="77777777" w:rsidR="008B45D8" w:rsidRDefault="008B45D8" w:rsidP="008B45D8">
      <w:pPr>
        <w:pStyle w:val="TH"/>
      </w:pPr>
      <w:r>
        <w:lastRenderedPageBreak/>
        <w:t>Table 8.5: I-WLAN Tunnel Establishment (unsuccessful) REPORT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5F6B2DC" w14:textId="77777777" w:rsidTr="00B3790A">
        <w:trPr>
          <w:tblHeader/>
          <w:jc w:val="center"/>
        </w:trPr>
        <w:tc>
          <w:tcPr>
            <w:tcW w:w="2628" w:type="dxa"/>
            <w:shd w:val="pct12" w:color="auto" w:fill="auto"/>
          </w:tcPr>
          <w:p w14:paraId="08C91CF9" w14:textId="77777777" w:rsidR="008B45D8" w:rsidRDefault="008B45D8" w:rsidP="003C65AA">
            <w:pPr>
              <w:pStyle w:val="TAH"/>
            </w:pPr>
            <w:r>
              <w:t>Parameter</w:t>
            </w:r>
          </w:p>
        </w:tc>
        <w:tc>
          <w:tcPr>
            <w:tcW w:w="720" w:type="dxa"/>
            <w:tcBorders>
              <w:bottom w:val="single" w:sz="4" w:space="0" w:color="auto"/>
            </w:tcBorders>
            <w:shd w:val="pct12" w:color="auto" w:fill="auto"/>
          </w:tcPr>
          <w:p w14:paraId="266921FF" w14:textId="77777777" w:rsidR="008B45D8" w:rsidRDefault="008B45D8" w:rsidP="003C65AA">
            <w:pPr>
              <w:pStyle w:val="TAH"/>
            </w:pPr>
            <w:r>
              <w:t>MOC</w:t>
            </w:r>
          </w:p>
        </w:tc>
        <w:tc>
          <w:tcPr>
            <w:tcW w:w="5868" w:type="dxa"/>
            <w:tcBorders>
              <w:bottom w:val="single" w:sz="4" w:space="0" w:color="auto"/>
            </w:tcBorders>
            <w:shd w:val="pct12" w:color="auto" w:fill="auto"/>
          </w:tcPr>
          <w:p w14:paraId="2A4A0D8D" w14:textId="77777777" w:rsidR="008B45D8" w:rsidRDefault="008B45D8" w:rsidP="003C65AA">
            <w:pPr>
              <w:pStyle w:val="TAH"/>
            </w:pPr>
            <w:r>
              <w:t>Description/Conditions</w:t>
            </w:r>
          </w:p>
        </w:tc>
      </w:tr>
      <w:tr w:rsidR="008B45D8" w14:paraId="2DAF1DA4" w14:textId="77777777" w:rsidTr="00B3790A">
        <w:trPr>
          <w:jc w:val="center"/>
        </w:trPr>
        <w:tc>
          <w:tcPr>
            <w:tcW w:w="2628" w:type="dxa"/>
          </w:tcPr>
          <w:p w14:paraId="14389D8E" w14:textId="77777777" w:rsidR="008B45D8" w:rsidRDefault="008B45D8" w:rsidP="003C65AA">
            <w:pPr>
              <w:pStyle w:val="TAL"/>
            </w:pPr>
            <w:r>
              <w:t>observed</w:t>
            </w:r>
            <w:r w:rsidR="00B3790A">
              <w:t xml:space="preserve"> </w:t>
            </w:r>
            <w:r>
              <w:t>MSISDN</w:t>
            </w:r>
          </w:p>
        </w:tc>
        <w:tc>
          <w:tcPr>
            <w:tcW w:w="720" w:type="dxa"/>
            <w:tcBorders>
              <w:bottom w:val="nil"/>
            </w:tcBorders>
          </w:tcPr>
          <w:p w14:paraId="5B011F56" w14:textId="77777777" w:rsidR="008B45D8" w:rsidRDefault="008B45D8" w:rsidP="003C65AA">
            <w:pPr>
              <w:pStyle w:val="TAC"/>
            </w:pPr>
          </w:p>
        </w:tc>
        <w:tc>
          <w:tcPr>
            <w:tcW w:w="5868" w:type="dxa"/>
            <w:tcBorders>
              <w:bottom w:val="nil"/>
            </w:tcBorders>
          </w:tcPr>
          <w:p w14:paraId="551BFC69" w14:textId="77777777" w:rsidR="008B45D8" w:rsidRDefault="008B45D8" w:rsidP="003C65AA">
            <w:pPr>
              <w:pStyle w:val="TAL"/>
            </w:pPr>
          </w:p>
        </w:tc>
      </w:tr>
      <w:tr w:rsidR="008B45D8" w14:paraId="400AA608" w14:textId="77777777" w:rsidTr="00B3790A">
        <w:trPr>
          <w:jc w:val="center"/>
        </w:trPr>
        <w:tc>
          <w:tcPr>
            <w:tcW w:w="2628" w:type="dxa"/>
          </w:tcPr>
          <w:p w14:paraId="3210D9B9"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B7D4A13" w14:textId="77777777" w:rsidR="008B45D8" w:rsidRDefault="008B45D8" w:rsidP="003C65AA">
            <w:pPr>
              <w:pStyle w:val="TAC"/>
            </w:pPr>
            <w:r>
              <w:t>C</w:t>
            </w:r>
          </w:p>
        </w:tc>
        <w:tc>
          <w:tcPr>
            <w:tcW w:w="5868" w:type="dxa"/>
            <w:tcBorders>
              <w:top w:val="nil"/>
              <w:bottom w:val="nil"/>
            </w:tcBorders>
          </w:tcPr>
          <w:p w14:paraId="208F99C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D6E9382" w14:textId="77777777" w:rsidTr="00B3790A">
        <w:trPr>
          <w:jc w:val="center"/>
        </w:trPr>
        <w:tc>
          <w:tcPr>
            <w:tcW w:w="2628" w:type="dxa"/>
          </w:tcPr>
          <w:p w14:paraId="739052BA" w14:textId="77777777" w:rsidR="008B45D8" w:rsidRDefault="008B45D8" w:rsidP="003C65AA">
            <w:pPr>
              <w:pStyle w:val="TAL"/>
            </w:pPr>
            <w:r>
              <w:t>observed</w:t>
            </w:r>
            <w:r w:rsidR="00B3790A">
              <w:t xml:space="preserve"> </w:t>
            </w:r>
            <w:r>
              <w:t>NAI</w:t>
            </w:r>
          </w:p>
        </w:tc>
        <w:tc>
          <w:tcPr>
            <w:tcW w:w="720" w:type="dxa"/>
            <w:tcBorders>
              <w:top w:val="nil"/>
            </w:tcBorders>
          </w:tcPr>
          <w:p w14:paraId="02C290E7" w14:textId="77777777" w:rsidR="008B45D8" w:rsidRDefault="008B45D8" w:rsidP="003C65AA">
            <w:pPr>
              <w:pStyle w:val="TAC"/>
            </w:pPr>
          </w:p>
        </w:tc>
        <w:tc>
          <w:tcPr>
            <w:tcW w:w="5868" w:type="dxa"/>
            <w:tcBorders>
              <w:top w:val="nil"/>
            </w:tcBorders>
          </w:tcPr>
          <w:p w14:paraId="7D3D8D9C" w14:textId="77777777" w:rsidR="008B45D8" w:rsidRDefault="008B45D8" w:rsidP="003C65AA">
            <w:pPr>
              <w:pStyle w:val="TAL"/>
            </w:pPr>
          </w:p>
        </w:tc>
      </w:tr>
      <w:tr w:rsidR="008B45D8" w14:paraId="37F20AA9" w14:textId="77777777" w:rsidTr="00B3790A">
        <w:trPr>
          <w:jc w:val="center"/>
        </w:trPr>
        <w:tc>
          <w:tcPr>
            <w:tcW w:w="2628" w:type="dxa"/>
          </w:tcPr>
          <w:p w14:paraId="561DBA1E" w14:textId="77777777" w:rsidR="008B45D8" w:rsidRDefault="008B45D8" w:rsidP="003C65AA">
            <w:pPr>
              <w:pStyle w:val="TAL"/>
            </w:pPr>
            <w:r>
              <w:t>event</w:t>
            </w:r>
            <w:r w:rsidR="00B3790A">
              <w:t xml:space="preserve"> </w:t>
            </w:r>
            <w:r>
              <w:t>type</w:t>
            </w:r>
          </w:p>
        </w:tc>
        <w:tc>
          <w:tcPr>
            <w:tcW w:w="720" w:type="dxa"/>
          </w:tcPr>
          <w:p w14:paraId="4D79ED36" w14:textId="77777777" w:rsidR="008B45D8" w:rsidRDefault="008B45D8" w:rsidP="003C65AA">
            <w:pPr>
              <w:pStyle w:val="TAC"/>
            </w:pPr>
            <w:r>
              <w:t>C</w:t>
            </w:r>
          </w:p>
        </w:tc>
        <w:tc>
          <w:tcPr>
            <w:tcW w:w="5868" w:type="dxa"/>
            <w:vAlign w:val="center"/>
          </w:tcPr>
          <w:p w14:paraId="598E0210"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395249CD" w14:textId="77777777" w:rsidTr="00B3790A">
        <w:trPr>
          <w:jc w:val="center"/>
        </w:trPr>
        <w:tc>
          <w:tcPr>
            <w:tcW w:w="2628" w:type="dxa"/>
          </w:tcPr>
          <w:p w14:paraId="5B8FCFFB" w14:textId="77777777" w:rsidR="008B45D8" w:rsidRDefault="008B45D8" w:rsidP="003C65AA">
            <w:pPr>
              <w:pStyle w:val="TAL"/>
            </w:pPr>
            <w:r>
              <w:t>event</w:t>
            </w:r>
            <w:r w:rsidR="00B3790A">
              <w:t xml:space="preserve"> </w:t>
            </w:r>
            <w:r>
              <w:t>date</w:t>
            </w:r>
          </w:p>
        </w:tc>
        <w:tc>
          <w:tcPr>
            <w:tcW w:w="720" w:type="dxa"/>
            <w:tcBorders>
              <w:top w:val="nil"/>
              <w:bottom w:val="nil"/>
            </w:tcBorders>
          </w:tcPr>
          <w:p w14:paraId="372AC12D" w14:textId="77777777" w:rsidR="008B45D8" w:rsidRDefault="008B45D8" w:rsidP="003C65AA">
            <w:pPr>
              <w:pStyle w:val="TAC"/>
            </w:pPr>
            <w:r>
              <w:t>M</w:t>
            </w:r>
          </w:p>
        </w:tc>
        <w:tc>
          <w:tcPr>
            <w:tcW w:w="5868" w:type="dxa"/>
            <w:tcBorders>
              <w:top w:val="nil"/>
              <w:bottom w:val="nil"/>
            </w:tcBorders>
          </w:tcPr>
          <w:p w14:paraId="7E41B1E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CE512F6" w14:textId="77777777" w:rsidTr="00B3790A">
        <w:trPr>
          <w:jc w:val="center"/>
        </w:trPr>
        <w:tc>
          <w:tcPr>
            <w:tcW w:w="2628" w:type="dxa"/>
          </w:tcPr>
          <w:p w14:paraId="24E60C86" w14:textId="77777777" w:rsidR="008B45D8" w:rsidRDefault="008B45D8" w:rsidP="003C65AA">
            <w:pPr>
              <w:pStyle w:val="TAL"/>
            </w:pPr>
            <w:r>
              <w:t>event</w:t>
            </w:r>
            <w:r w:rsidR="00B3790A">
              <w:t xml:space="preserve"> </w:t>
            </w:r>
            <w:r>
              <w:t>time</w:t>
            </w:r>
          </w:p>
        </w:tc>
        <w:tc>
          <w:tcPr>
            <w:tcW w:w="720" w:type="dxa"/>
            <w:tcBorders>
              <w:top w:val="nil"/>
            </w:tcBorders>
          </w:tcPr>
          <w:p w14:paraId="287B3C5C" w14:textId="77777777" w:rsidR="008B45D8" w:rsidRDefault="008B45D8" w:rsidP="003C65AA">
            <w:pPr>
              <w:pStyle w:val="TAC"/>
            </w:pPr>
          </w:p>
        </w:tc>
        <w:tc>
          <w:tcPr>
            <w:tcW w:w="5868" w:type="dxa"/>
            <w:tcBorders>
              <w:top w:val="nil"/>
            </w:tcBorders>
          </w:tcPr>
          <w:p w14:paraId="1AC75A6F" w14:textId="77777777" w:rsidR="008B45D8" w:rsidRDefault="008B45D8" w:rsidP="003C65AA">
            <w:pPr>
              <w:pStyle w:val="TAL"/>
            </w:pPr>
          </w:p>
        </w:tc>
      </w:tr>
      <w:tr w:rsidR="008B45D8" w14:paraId="0F76EC16" w14:textId="77777777" w:rsidTr="00B3790A">
        <w:trPr>
          <w:jc w:val="center"/>
        </w:trPr>
        <w:tc>
          <w:tcPr>
            <w:tcW w:w="2628" w:type="dxa"/>
          </w:tcPr>
          <w:p w14:paraId="2B1561E0"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6E58A79D" w14:textId="77777777" w:rsidR="008B45D8" w:rsidRDefault="008B45D8" w:rsidP="003C65AA">
            <w:pPr>
              <w:pStyle w:val="TAC"/>
            </w:pPr>
            <w:r>
              <w:t>C</w:t>
            </w:r>
          </w:p>
        </w:tc>
        <w:tc>
          <w:tcPr>
            <w:tcW w:w="5868" w:type="dxa"/>
            <w:vAlign w:val="center"/>
          </w:tcPr>
          <w:p w14:paraId="5A2318B0"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r w:rsidR="00B3790A">
              <w:t xml:space="preserve"> </w:t>
            </w:r>
            <w:r>
              <w:t>(MS</w:t>
            </w:r>
            <w:r w:rsidR="00B3790A">
              <w:t xml:space="preserve"> </w:t>
            </w:r>
            <w:r>
              <w:t>to</w:t>
            </w:r>
            <w:r w:rsidR="00B3790A">
              <w:t xml:space="preserve"> </w:t>
            </w:r>
            <w:r>
              <w:t>Network).</w:t>
            </w:r>
          </w:p>
        </w:tc>
      </w:tr>
      <w:tr w:rsidR="008B45D8" w14:paraId="6856D31E" w14:textId="77777777" w:rsidTr="00B3790A">
        <w:trPr>
          <w:jc w:val="center"/>
        </w:trPr>
        <w:tc>
          <w:tcPr>
            <w:tcW w:w="2628" w:type="dxa"/>
          </w:tcPr>
          <w:p w14:paraId="604BBACB" w14:textId="77777777" w:rsidR="008B45D8" w:rsidRDefault="008B45D8" w:rsidP="003C65AA">
            <w:pPr>
              <w:pStyle w:val="TAL"/>
            </w:pPr>
            <w:r>
              <w:t>network</w:t>
            </w:r>
            <w:r w:rsidR="00B3790A">
              <w:t xml:space="preserve"> </w:t>
            </w:r>
            <w:r>
              <w:t>identifier</w:t>
            </w:r>
          </w:p>
        </w:tc>
        <w:tc>
          <w:tcPr>
            <w:tcW w:w="720" w:type="dxa"/>
          </w:tcPr>
          <w:p w14:paraId="5449DD6E" w14:textId="77777777" w:rsidR="008B45D8" w:rsidRDefault="008B45D8" w:rsidP="003C65AA">
            <w:pPr>
              <w:pStyle w:val="TAC"/>
            </w:pPr>
            <w:r>
              <w:t>M</w:t>
            </w:r>
          </w:p>
        </w:tc>
        <w:tc>
          <w:tcPr>
            <w:tcW w:w="5868" w:type="dxa"/>
            <w:vAlign w:val="center"/>
          </w:tcPr>
          <w:p w14:paraId="30C09D14"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6F7381F0" w14:textId="77777777" w:rsidTr="00B3790A">
        <w:trPr>
          <w:jc w:val="center"/>
        </w:trPr>
        <w:tc>
          <w:tcPr>
            <w:tcW w:w="2628" w:type="dxa"/>
          </w:tcPr>
          <w:p w14:paraId="65EE115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91C48F0" w14:textId="77777777" w:rsidR="008B45D8" w:rsidRDefault="008B45D8" w:rsidP="003C65AA">
            <w:pPr>
              <w:pStyle w:val="TAC"/>
            </w:pPr>
            <w:r>
              <w:t>M</w:t>
            </w:r>
          </w:p>
        </w:tc>
        <w:tc>
          <w:tcPr>
            <w:tcW w:w="5868" w:type="dxa"/>
            <w:vAlign w:val="center"/>
          </w:tcPr>
          <w:p w14:paraId="4D271593" w14:textId="77777777" w:rsidR="008B45D8" w:rsidRDefault="008B45D8" w:rsidP="003C65AA">
            <w:pPr>
              <w:pStyle w:val="TAL"/>
            </w:pPr>
            <w:r>
              <w:t>Shall</w:t>
            </w:r>
            <w:r w:rsidR="00B3790A">
              <w:t xml:space="preserve"> </w:t>
            </w:r>
            <w:r>
              <w:t>be</w:t>
            </w:r>
            <w:r w:rsidR="00B3790A">
              <w:t xml:space="preserve"> </w:t>
            </w:r>
            <w:r>
              <w:t>provided.</w:t>
            </w:r>
          </w:p>
        </w:tc>
      </w:tr>
      <w:tr w:rsidR="008B45D8" w14:paraId="0FD20BA0" w14:textId="77777777" w:rsidTr="00B3790A">
        <w:trPr>
          <w:jc w:val="center"/>
        </w:trPr>
        <w:tc>
          <w:tcPr>
            <w:tcW w:w="2628" w:type="dxa"/>
          </w:tcPr>
          <w:p w14:paraId="3D4CD6B7" w14:textId="77777777" w:rsidR="008B45D8" w:rsidRDefault="008B45D8" w:rsidP="003C65AA">
            <w:pPr>
              <w:pStyle w:val="TAL"/>
            </w:pPr>
            <w:r>
              <w:t>WLAN</w:t>
            </w:r>
            <w:r w:rsidR="00B3790A">
              <w:t xml:space="preserve"> </w:t>
            </w:r>
            <w:r>
              <w:t>UE</w:t>
            </w:r>
            <w:r w:rsidR="00B3790A">
              <w:t xml:space="preserve"> </w:t>
            </w:r>
            <w:r>
              <w:t>Local</w:t>
            </w:r>
            <w:r w:rsidR="00B3790A">
              <w:t xml:space="preserve"> </w:t>
            </w:r>
            <w:r>
              <w:t>IP</w:t>
            </w:r>
            <w:r w:rsidR="00B3790A">
              <w:t xml:space="preserve"> </w:t>
            </w:r>
            <w:r>
              <w:t>address</w:t>
            </w:r>
          </w:p>
        </w:tc>
        <w:tc>
          <w:tcPr>
            <w:tcW w:w="720" w:type="dxa"/>
          </w:tcPr>
          <w:p w14:paraId="47D5EE24" w14:textId="77777777" w:rsidR="008B45D8" w:rsidRDefault="008B45D8" w:rsidP="003C65AA">
            <w:pPr>
              <w:pStyle w:val="TAC"/>
            </w:pPr>
            <w:r>
              <w:t>C</w:t>
            </w:r>
          </w:p>
        </w:tc>
        <w:tc>
          <w:tcPr>
            <w:tcW w:w="5868" w:type="dxa"/>
          </w:tcPr>
          <w:p w14:paraId="751DB5BD"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5D2436BC" w14:textId="77777777" w:rsidTr="00B3790A">
        <w:trPr>
          <w:jc w:val="center"/>
        </w:trPr>
        <w:tc>
          <w:tcPr>
            <w:tcW w:w="2628" w:type="dxa"/>
          </w:tcPr>
          <w:p w14:paraId="0814A543" w14:textId="77777777" w:rsidR="008B45D8" w:rsidRDefault="008B45D8" w:rsidP="003C65AA">
            <w:pPr>
              <w:pStyle w:val="TAL"/>
            </w:pPr>
            <w:r>
              <w:t>WLAN</w:t>
            </w:r>
            <w:r w:rsidR="00B3790A">
              <w:t xml:space="preserve"> </w:t>
            </w:r>
            <w:r>
              <w:t>UE</w:t>
            </w:r>
            <w:r w:rsidR="00B3790A">
              <w:t xml:space="preserve"> </w:t>
            </w:r>
            <w:r>
              <w:t>Remote</w:t>
            </w:r>
            <w:r w:rsidR="00B3790A">
              <w:t xml:space="preserve"> </w:t>
            </w:r>
            <w:r>
              <w:t>IP</w:t>
            </w:r>
            <w:r w:rsidR="00B3790A">
              <w:t xml:space="preserve"> </w:t>
            </w:r>
            <w:r>
              <w:t>address</w:t>
            </w:r>
          </w:p>
        </w:tc>
        <w:tc>
          <w:tcPr>
            <w:tcW w:w="720" w:type="dxa"/>
          </w:tcPr>
          <w:p w14:paraId="1B14AE4B" w14:textId="77777777" w:rsidR="008B45D8" w:rsidRDefault="008B45D8" w:rsidP="003C65AA">
            <w:pPr>
              <w:pStyle w:val="TAC"/>
            </w:pPr>
            <w:r>
              <w:t>C</w:t>
            </w:r>
          </w:p>
        </w:tc>
        <w:tc>
          <w:tcPr>
            <w:tcW w:w="5868" w:type="dxa"/>
          </w:tcPr>
          <w:p w14:paraId="036F3A82"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p>
        </w:tc>
      </w:tr>
      <w:tr w:rsidR="008B45D8" w14:paraId="1FE5A994" w14:textId="77777777" w:rsidTr="00B3790A">
        <w:trPr>
          <w:jc w:val="center"/>
        </w:trPr>
        <w:tc>
          <w:tcPr>
            <w:tcW w:w="2628" w:type="dxa"/>
          </w:tcPr>
          <w:p w14:paraId="5154BC43" w14:textId="77777777" w:rsidR="008B45D8" w:rsidRDefault="008B45D8" w:rsidP="003C65AA">
            <w:pPr>
              <w:pStyle w:val="TAL"/>
            </w:pPr>
            <w:r>
              <w:t>failed</w:t>
            </w:r>
            <w:r w:rsidR="00B3790A">
              <w:t xml:space="preserve"> </w:t>
            </w:r>
            <w:r>
              <w:t>I-WLAN</w:t>
            </w:r>
            <w:r w:rsidR="00B3790A">
              <w:t xml:space="preserve"> </w:t>
            </w:r>
            <w:r>
              <w:t>tunnel</w:t>
            </w:r>
            <w:r w:rsidR="00B3790A">
              <w:t xml:space="preserve"> </w:t>
            </w:r>
            <w:r>
              <w:t>establishment</w:t>
            </w:r>
            <w:r w:rsidR="00B3790A">
              <w:t xml:space="preserve"> </w:t>
            </w:r>
            <w:r>
              <w:t>reason</w:t>
            </w:r>
          </w:p>
        </w:tc>
        <w:tc>
          <w:tcPr>
            <w:tcW w:w="720" w:type="dxa"/>
          </w:tcPr>
          <w:p w14:paraId="3AC73ABF" w14:textId="77777777" w:rsidR="008B45D8" w:rsidRDefault="008B45D8" w:rsidP="003C65AA">
            <w:pPr>
              <w:pStyle w:val="TAC"/>
            </w:pPr>
            <w:r>
              <w:t>C</w:t>
            </w:r>
          </w:p>
        </w:tc>
        <w:tc>
          <w:tcPr>
            <w:tcW w:w="5868" w:type="dxa"/>
            <w:vAlign w:val="center"/>
          </w:tcPr>
          <w:p w14:paraId="08257427"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I-WLAN</w:t>
            </w:r>
            <w:r w:rsidR="00B3790A">
              <w:t xml:space="preserve"> </w:t>
            </w:r>
            <w:r>
              <w:t>tunnel</w:t>
            </w:r>
            <w:r w:rsidR="00B3790A">
              <w:t xml:space="preserve"> </w:t>
            </w:r>
            <w:r>
              <w:t>establishment</w:t>
            </w:r>
            <w:r w:rsidR="00B3790A">
              <w:t xml:space="preserve"> </w:t>
            </w:r>
            <w:r>
              <w:t>attempts</w:t>
            </w:r>
            <w:r w:rsidR="00B3790A">
              <w:t xml:space="preserve"> </w:t>
            </w:r>
            <w:r>
              <w:t>of</w:t>
            </w:r>
            <w:r w:rsidR="00B3790A">
              <w:t xml:space="preserve"> </w:t>
            </w:r>
            <w:r>
              <w:t>the</w:t>
            </w:r>
            <w:r w:rsidR="00B3790A">
              <w:t xml:space="preserve"> </w:t>
            </w:r>
            <w:r>
              <w:t>target.</w:t>
            </w:r>
          </w:p>
        </w:tc>
      </w:tr>
    </w:tbl>
    <w:p w14:paraId="48A74917" w14:textId="77777777" w:rsidR="008B45D8" w:rsidRDefault="008B45D8" w:rsidP="00A77147"/>
    <w:p w14:paraId="54ABC548" w14:textId="77777777" w:rsidR="008B45D8" w:rsidRDefault="008B45D8" w:rsidP="008B45D8">
      <w:pPr>
        <w:pStyle w:val="TH"/>
      </w:pPr>
      <w:r>
        <w:t xml:space="preserve">Table 8.6: I-WLAN Tunnel Establishment (unsuccessful) REPORT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31F72D9" w14:textId="77777777" w:rsidTr="00B3790A">
        <w:trPr>
          <w:tblHeader/>
          <w:jc w:val="center"/>
        </w:trPr>
        <w:tc>
          <w:tcPr>
            <w:tcW w:w="2628" w:type="dxa"/>
            <w:shd w:val="pct12" w:color="auto" w:fill="auto"/>
          </w:tcPr>
          <w:p w14:paraId="5CBC3166" w14:textId="77777777" w:rsidR="008B45D8" w:rsidRDefault="008B45D8" w:rsidP="003C65AA">
            <w:pPr>
              <w:pStyle w:val="TAH"/>
            </w:pPr>
            <w:r>
              <w:t>Parameter</w:t>
            </w:r>
          </w:p>
        </w:tc>
        <w:tc>
          <w:tcPr>
            <w:tcW w:w="720" w:type="dxa"/>
            <w:tcBorders>
              <w:bottom w:val="single" w:sz="4" w:space="0" w:color="auto"/>
            </w:tcBorders>
            <w:shd w:val="pct12" w:color="auto" w:fill="auto"/>
          </w:tcPr>
          <w:p w14:paraId="3ABFF284" w14:textId="77777777" w:rsidR="008B45D8" w:rsidRDefault="008B45D8" w:rsidP="003C65AA">
            <w:pPr>
              <w:pStyle w:val="TAH"/>
            </w:pPr>
            <w:r>
              <w:t>MOC</w:t>
            </w:r>
          </w:p>
        </w:tc>
        <w:tc>
          <w:tcPr>
            <w:tcW w:w="5868" w:type="dxa"/>
            <w:tcBorders>
              <w:bottom w:val="single" w:sz="4" w:space="0" w:color="auto"/>
            </w:tcBorders>
            <w:shd w:val="pct12" w:color="auto" w:fill="auto"/>
          </w:tcPr>
          <w:p w14:paraId="70C79156" w14:textId="77777777" w:rsidR="008B45D8" w:rsidRDefault="008B45D8" w:rsidP="003C65AA">
            <w:pPr>
              <w:pStyle w:val="TAH"/>
            </w:pPr>
            <w:r>
              <w:t>Description/Conditions</w:t>
            </w:r>
          </w:p>
        </w:tc>
      </w:tr>
      <w:tr w:rsidR="008B45D8" w14:paraId="4D4ACB04" w14:textId="77777777" w:rsidTr="00B3790A">
        <w:trPr>
          <w:jc w:val="center"/>
        </w:trPr>
        <w:tc>
          <w:tcPr>
            <w:tcW w:w="2628" w:type="dxa"/>
          </w:tcPr>
          <w:p w14:paraId="5885CA2B" w14:textId="77777777" w:rsidR="008B45D8" w:rsidRDefault="008B45D8" w:rsidP="003C65AA">
            <w:pPr>
              <w:pStyle w:val="TAL"/>
            </w:pPr>
            <w:r>
              <w:t>observed</w:t>
            </w:r>
            <w:r w:rsidR="00B3790A">
              <w:t xml:space="preserve"> </w:t>
            </w:r>
            <w:r>
              <w:t>MSISDN</w:t>
            </w:r>
          </w:p>
        </w:tc>
        <w:tc>
          <w:tcPr>
            <w:tcW w:w="720" w:type="dxa"/>
            <w:tcBorders>
              <w:bottom w:val="nil"/>
            </w:tcBorders>
          </w:tcPr>
          <w:p w14:paraId="1FA9BD92" w14:textId="77777777" w:rsidR="008B45D8" w:rsidRDefault="008B45D8" w:rsidP="003C65AA">
            <w:pPr>
              <w:pStyle w:val="TAC"/>
            </w:pPr>
          </w:p>
        </w:tc>
        <w:tc>
          <w:tcPr>
            <w:tcW w:w="5868" w:type="dxa"/>
            <w:tcBorders>
              <w:bottom w:val="nil"/>
            </w:tcBorders>
          </w:tcPr>
          <w:p w14:paraId="4DDA5DBC" w14:textId="77777777" w:rsidR="008B45D8" w:rsidRDefault="008B45D8" w:rsidP="003C65AA">
            <w:pPr>
              <w:pStyle w:val="TAL"/>
            </w:pPr>
          </w:p>
        </w:tc>
      </w:tr>
      <w:tr w:rsidR="008B45D8" w14:paraId="251039FB" w14:textId="77777777" w:rsidTr="00B3790A">
        <w:trPr>
          <w:jc w:val="center"/>
        </w:trPr>
        <w:tc>
          <w:tcPr>
            <w:tcW w:w="2628" w:type="dxa"/>
          </w:tcPr>
          <w:p w14:paraId="495B2A80"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97A465E" w14:textId="77777777" w:rsidR="008B45D8" w:rsidRDefault="008B45D8" w:rsidP="003C65AA">
            <w:pPr>
              <w:pStyle w:val="TAC"/>
            </w:pPr>
            <w:r>
              <w:t>C</w:t>
            </w:r>
          </w:p>
        </w:tc>
        <w:tc>
          <w:tcPr>
            <w:tcW w:w="5868" w:type="dxa"/>
            <w:tcBorders>
              <w:top w:val="nil"/>
              <w:bottom w:val="nil"/>
            </w:tcBorders>
          </w:tcPr>
          <w:p w14:paraId="72EA642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D17F24C" w14:textId="77777777" w:rsidTr="00B3790A">
        <w:trPr>
          <w:jc w:val="center"/>
        </w:trPr>
        <w:tc>
          <w:tcPr>
            <w:tcW w:w="2628" w:type="dxa"/>
          </w:tcPr>
          <w:p w14:paraId="7A8D0C8D" w14:textId="77777777" w:rsidR="008B45D8" w:rsidRDefault="008B45D8" w:rsidP="003C65AA">
            <w:pPr>
              <w:pStyle w:val="TAL"/>
            </w:pPr>
            <w:r>
              <w:t>observed</w:t>
            </w:r>
            <w:r w:rsidR="00B3790A">
              <w:t xml:space="preserve"> </w:t>
            </w:r>
            <w:r>
              <w:t>NAI</w:t>
            </w:r>
          </w:p>
        </w:tc>
        <w:tc>
          <w:tcPr>
            <w:tcW w:w="720" w:type="dxa"/>
            <w:tcBorders>
              <w:top w:val="nil"/>
            </w:tcBorders>
          </w:tcPr>
          <w:p w14:paraId="10276A2C" w14:textId="77777777" w:rsidR="008B45D8" w:rsidRDefault="008B45D8" w:rsidP="003C65AA">
            <w:pPr>
              <w:pStyle w:val="TAC"/>
            </w:pPr>
          </w:p>
        </w:tc>
        <w:tc>
          <w:tcPr>
            <w:tcW w:w="5868" w:type="dxa"/>
            <w:tcBorders>
              <w:top w:val="nil"/>
            </w:tcBorders>
          </w:tcPr>
          <w:p w14:paraId="5320D1A8" w14:textId="77777777" w:rsidR="008B45D8" w:rsidRDefault="008B45D8" w:rsidP="003C65AA">
            <w:pPr>
              <w:pStyle w:val="TAL"/>
            </w:pPr>
          </w:p>
        </w:tc>
      </w:tr>
      <w:tr w:rsidR="008B45D8" w14:paraId="5C2F7602" w14:textId="77777777" w:rsidTr="00B3790A">
        <w:trPr>
          <w:jc w:val="center"/>
        </w:trPr>
        <w:tc>
          <w:tcPr>
            <w:tcW w:w="2628" w:type="dxa"/>
          </w:tcPr>
          <w:p w14:paraId="0AB72667" w14:textId="77777777" w:rsidR="008B45D8" w:rsidRDefault="008B45D8" w:rsidP="003C65AA">
            <w:pPr>
              <w:pStyle w:val="TAL"/>
            </w:pPr>
            <w:r>
              <w:t>event</w:t>
            </w:r>
            <w:r w:rsidR="00B3790A">
              <w:t xml:space="preserve"> </w:t>
            </w:r>
            <w:r>
              <w:t>type</w:t>
            </w:r>
          </w:p>
        </w:tc>
        <w:tc>
          <w:tcPr>
            <w:tcW w:w="720" w:type="dxa"/>
          </w:tcPr>
          <w:p w14:paraId="2F48FA43" w14:textId="77777777" w:rsidR="008B45D8" w:rsidRDefault="008B45D8" w:rsidP="003C65AA">
            <w:pPr>
              <w:pStyle w:val="TAC"/>
            </w:pPr>
            <w:r>
              <w:t>C</w:t>
            </w:r>
          </w:p>
        </w:tc>
        <w:tc>
          <w:tcPr>
            <w:tcW w:w="5868" w:type="dxa"/>
            <w:vAlign w:val="center"/>
          </w:tcPr>
          <w:p w14:paraId="1DB5A2B3"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49C771EA" w14:textId="77777777" w:rsidTr="00B3790A">
        <w:trPr>
          <w:jc w:val="center"/>
        </w:trPr>
        <w:tc>
          <w:tcPr>
            <w:tcW w:w="2628" w:type="dxa"/>
          </w:tcPr>
          <w:p w14:paraId="23CF016C" w14:textId="77777777" w:rsidR="008B45D8" w:rsidRDefault="008B45D8" w:rsidP="003C65AA">
            <w:pPr>
              <w:pStyle w:val="TAL"/>
            </w:pPr>
            <w:r>
              <w:t>event</w:t>
            </w:r>
            <w:r w:rsidR="00B3790A">
              <w:t xml:space="preserve"> </w:t>
            </w:r>
            <w:r>
              <w:t>date</w:t>
            </w:r>
          </w:p>
        </w:tc>
        <w:tc>
          <w:tcPr>
            <w:tcW w:w="720" w:type="dxa"/>
            <w:tcBorders>
              <w:top w:val="nil"/>
              <w:bottom w:val="nil"/>
            </w:tcBorders>
          </w:tcPr>
          <w:p w14:paraId="577645C7" w14:textId="77777777" w:rsidR="008B45D8" w:rsidRDefault="008B45D8" w:rsidP="003C65AA">
            <w:pPr>
              <w:pStyle w:val="TAC"/>
            </w:pPr>
            <w:r>
              <w:t>M</w:t>
            </w:r>
          </w:p>
        </w:tc>
        <w:tc>
          <w:tcPr>
            <w:tcW w:w="5868" w:type="dxa"/>
            <w:tcBorders>
              <w:top w:val="nil"/>
              <w:bottom w:val="nil"/>
            </w:tcBorders>
          </w:tcPr>
          <w:p w14:paraId="6F5FD050"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3DA8DEF" w14:textId="77777777" w:rsidTr="00B3790A">
        <w:trPr>
          <w:jc w:val="center"/>
        </w:trPr>
        <w:tc>
          <w:tcPr>
            <w:tcW w:w="2628" w:type="dxa"/>
          </w:tcPr>
          <w:p w14:paraId="036A0ABC" w14:textId="77777777" w:rsidR="008B45D8" w:rsidRDefault="008B45D8" w:rsidP="003C65AA">
            <w:pPr>
              <w:pStyle w:val="TAL"/>
            </w:pPr>
            <w:r>
              <w:t>event</w:t>
            </w:r>
            <w:r w:rsidR="00B3790A">
              <w:t xml:space="preserve"> </w:t>
            </w:r>
            <w:r>
              <w:t>time</w:t>
            </w:r>
          </w:p>
        </w:tc>
        <w:tc>
          <w:tcPr>
            <w:tcW w:w="720" w:type="dxa"/>
            <w:tcBorders>
              <w:top w:val="nil"/>
            </w:tcBorders>
          </w:tcPr>
          <w:p w14:paraId="162A70EB" w14:textId="77777777" w:rsidR="008B45D8" w:rsidRDefault="008B45D8" w:rsidP="003C65AA">
            <w:pPr>
              <w:pStyle w:val="TAC"/>
            </w:pPr>
          </w:p>
        </w:tc>
        <w:tc>
          <w:tcPr>
            <w:tcW w:w="5868" w:type="dxa"/>
            <w:tcBorders>
              <w:top w:val="nil"/>
            </w:tcBorders>
          </w:tcPr>
          <w:p w14:paraId="753A97B2" w14:textId="77777777" w:rsidR="008B45D8" w:rsidRDefault="008B45D8" w:rsidP="003C65AA">
            <w:pPr>
              <w:pStyle w:val="TAL"/>
            </w:pPr>
          </w:p>
        </w:tc>
      </w:tr>
      <w:tr w:rsidR="008B45D8" w14:paraId="660BB1D4" w14:textId="77777777" w:rsidTr="00B3790A">
        <w:trPr>
          <w:jc w:val="center"/>
        </w:trPr>
        <w:tc>
          <w:tcPr>
            <w:tcW w:w="2628" w:type="dxa"/>
          </w:tcPr>
          <w:p w14:paraId="5283F6D8"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2BA1A153" w14:textId="77777777" w:rsidR="008B45D8" w:rsidRDefault="008B45D8" w:rsidP="003C65AA">
            <w:pPr>
              <w:pStyle w:val="TAC"/>
            </w:pPr>
            <w:r>
              <w:t>C</w:t>
            </w:r>
          </w:p>
        </w:tc>
        <w:tc>
          <w:tcPr>
            <w:tcW w:w="5868" w:type="dxa"/>
            <w:vAlign w:val="center"/>
          </w:tcPr>
          <w:p w14:paraId="72B6B35B"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r w:rsidR="00B3790A">
              <w:t xml:space="preserve"> </w:t>
            </w:r>
            <w:r>
              <w:t>(MS</w:t>
            </w:r>
            <w:r w:rsidR="00B3790A">
              <w:t xml:space="preserve"> </w:t>
            </w:r>
            <w:r>
              <w:t>to</w:t>
            </w:r>
            <w:r w:rsidR="00B3790A">
              <w:t xml:space="preserve"> </w:t>
            </w:r>
            <w:r>
              <w:t>Network).</w:t>
            </w:r>
          </w:p>
        </w:tc>
      </w:tr>
      <w:tr w:rsidR="008B45D8" w14:paraId="70B03CAA" w14:textId="77777777" w:rsidTr="00B3790A">
        <w:trPr>
          <w:jc w:val="center"/>
        </w:trPr>
        <w:tc>
          <w:tcPr>
            <w:tcW w:w="2628" w:type="dxa"/>
          </w:tcPr>
          <w:p w14:paraId="69B1F0F3" w14:textId="77777777" w:rsidR="008B45D8" w:rsidRDefault="008B45D8" w:rsidP="003C65AA">
            <w:pPr>
              <w:pStyle w:val="TAL"/>
            </w:pPr>
            <w:r>
              <w:t>network</w:t>
            </w:r>
            <w:r w:rsidR="00B3790A">
              <w:t xml:space="preserve"> </w:t>
            </w:r>
            <w:r>
              <w:t>identifier</w:t>
            </w:r>
          </w:p>
        </w:tc>
        <w:tc>
          <w:tcPr>
            <w:tcW w:w="720" w:type="dxa"/>
          </w:tcPr>
          <w:p w14:paraId="6A75796F" w14:textId="77777777" w:rsidR="008B45D8" w:rsidRDefault="008B45D8" w:rsidP="003C65AA">
            <w:pPr>
              <w:pStyle w:val="TAC"/>
            </w:pPr>
            <w:r>
              <w:t>M</w:t>
            </w:r>
          </w:p>
        </w:tc>
        <w:tc>
          <w:tcPr>
            <w:tcW w:w="5868" w:type="dxa"/>
            <w:vAlign w:val="center"/>
          </w:tcPr>
          <w:p w14:paraId="37C08B64"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4C417408" w14:textId="77777777" w:rsidTr="00B3790A">
        <w:trPr>
          <w:jc w:val="center"/>
        </w:trPr>
        <w:tc>
          <w:tcPr>
            <w:tcW w:w="2628" w:type="dxa"/>
          </w:tcPr>
          <w:p w14:paraId="34142E9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54BE878" w14:textId="77777777" w:rsidR="008B45D8" w:rsidRDefault="008B45D8" w:rsidP="003C65AA">
            <w:pPr>
              <w:pStyle w:val="TAC"/>
            </w:pPr>
            <w:r>
              <w:t>M</w:t>
            </w:r>
          </w:p>
        </w:tc>
        <w:tc>
          <w:tcPr>
            <w:tcW w:w="5868" w:type="dxa"/>
            <w:vAlign w:val="center"/>
          </w:tcPr>
          <w:p w14:paraId="4C21EB01" w14:textId="77777777" w:rsidR="008B45D8" w:rsidRDefault="008B45D8" w:rsidP="003C65AA">
            <w:pPr>
              <w:pStyle w:val="TAL"/>
            </w:pPr>
            <w:r>
              <w:t>Shall</w:t>
            </w:r>
            <w:r w:rsidR="00B3790A">
              <w:t xml:space="preserve"> </w:t>
            </w:r>
            <w:r>
              <w:t>be</w:t>
            </w:r>
            <w:r w:rsidR="00B3790A">
              <w:t xml:space="preserve"> </w:t>
            </w:r>
            <w:r>
              <w:t>provided.</w:t>
            </w:r>
          </w:p>
        </w:tc>
      </w:tr>
      <w:tr w:rsidR="008B45D8" w14:paraId="422AD4BB" w14:textId="77777777" w:rsidTr="00B3790A">
        <w:trPr>
          <w:jc w:val="center"/>
        </w:trPr>
        <w:tc>
          <w:tcPr>
            <w:tcW w:w="2628" w:type="dxa"/>
          </w:tcPr>
          <w:p w14:paraId="060D3B9D" w14:textId="77777777" w:rsidR="008B45D8" w:rsidRDefault="008B45D8" w:rsidP="003C65AA">
            <w:pPr>
              <w:pStyle w:val="TAL"/>
            </w:pPr>
            <w:r>
              <w:t>failed</w:t>
            </w:r>
            <w:r w:rsidR="00B3790A">
              <w:t xml:space="preserve"> </w:t>
            </w:r>
            <w:r>
              <w:t>I-WLAN</w:t>
            </w:r>
            <w:r w:rsidR="00B3790A">
              <w:t xml:space="preserve"> </w:t>
            </w:r>
            <w:r>
              <w:t>tunnel</w:t>
            </w:r>
            <w:r w:rsidR="00B3790A">
              <w:t xml:space="preserve"> </w:t>
            </w:r>
            <w:r>
              <w:t>establishment</w:t>
            </w:r>
            <w:r w:rsidR="00B3790A">
              <w:t xml:space="preserve"> </w:t>
            </w:r>
            <w:r>
              <w:t>reason</w:t>
            </w:r>
          </w:p>
        </w:tc>
        <w:tc>
          <w:tcPr>
            <w:tcW w:w="720" w:type="dxa"/>
          </w:tcPr>
          <w:p w14:paraId="44B4AE4E" w14:textId="77777777" w:rsidR="008B45D8" w:rsidRDefault="008B45D8" w:rsidP="003C65AA">
            <w:pPr>
              <w:pStyle w:val="TAC"/>
            </w:pPr>
            <w:r>
              <w:t>C</w:t>
            </w:r>
          </w:p>
        </w:tc>
        <w:tc>
          <w:tcPr>
            <w:tcW w:w="5868" w:type="dxa"/>
            <w:vAlign w:val="center"/>
          </w:tcPr>
          <w:p w14:paraId="628FCFFC"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I-WLAN</w:t>
            </w:r>
            <w:r w:rsidR="00B3790A">
              <w:t xml:space="preserve"> </w:t>
            </w:r>
            <w:r>
              <w:t>tunnel</w:t>
            </w:r>
            <w:r w:rsidR="00B3790A">
              <w:t xml:space="preserve"> </w:t>
            </w:r>
            <w:r>
              <w:t>establishment</w:t>
            </w:r>
            <w:r w:rsidR="00B3790A">
              <w:t xml:space="preserve"> </w:t>
            </w:r>
            <w:r>
              <w:t>attempts</w:t>
            </w:r>
            <w:r w:rsidR="00B3790A">
              <w:t xml:space="preserve"> </w:t>
            </w:r>
            <w:r>
              <w:t>of</w:t>
            </w:r>
            <w:r w:rsidR="00B3790A">
              <w:t xml:space="preserve"> </w:t>
            </w:r>
            <w:r>
              <w:t>the</w:t>
            </w:r>
            <w:r w:rsidR="00B3790A">
              <w:t xml:space="preserve"> </w:t>
            </w:r>
            <w:r>
              <w:t>target.</w:t>
            </w:r>
          </w:p>
        </w:tc>
      </w:tr>
      <w:tr w:rsidR="008B45D8" w14:paraId="65711E4F" w14:textId="77777777" w:rsidTr="00B3790A">
        <w:trPr>
          <w:jc w:val="center"/>
        </w:trPr>
        <w:tc>
          <w:tcPr>
            <w:tcW w:w="2628" w:type="dxa"/>
          </w:tcPr>
          <w:p w14:paraId="002FF024"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4A1C3F43" w14:textId="77777777" w:rsidR="008B45D8" w:rsidRDefault="008B45D8" w:rsidP="003C65AA">
            <w:pPr>
              <w:pStyle w:val="TAC"/>
            </w:pPr>
            <w:r>
              <w:t>C</w:t>
            </w:r>
          </w:p>
        </w:tc>
        <w:tc>
          <w:tcPr>
            <w:tcW w:w="5868" w:type="dxa"/>
          </w:tcPr>
          <w:p w14:paraId="38B3D14C"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proofErr w:type="spellStart"/>
            <w:r>
              <w:t>identiy</w:t>
            </w:r>
            <w:proofErr w:type="spellEnd"/>
            <w:r w:rsidR="00B3790A">
              <w:t xml:space="preserve"> </w:t>
            </w:r>
            <w:r>
              <w:t>the</w:t>
            </w:r>
            <w:r w:rsidR="00B3790A">
              <w:t xml:space="preserve"> </w:t>
            </w:r>
            <w:r>
              <w:t>visited</w:t>
            </w:r>
            <w:r w:rsidR="00B3790A">
              <w:t xml:space="preserve"> </w:t>
            </w:r>
            <w:r>
              <w:t>PLMN</w:t>
            </w:r>
            <w:r w:rsidR="00B3790A">
              <w:t xml:space="preserve"> </w:t>
            </w:r>
            <w:r>
              <w:t>that</w:t>
            </w:r>
            <w:r w:rsidR="00B3790A">
              <w:t xml:space="preserve"> </w:t>
            </w:r>
            <w:r>
              <w:t>will</w:t>
            </w:r>
            <w:r w:rsidR="00B3790A">
              <w:t xml:space="preserve"> </w:t>
            </w:r>
            <w:r>
              <w:t>either</w:t>
            </w:r>
            <w:r w:rsidR="00B3790A">
              <w:t xml:space="preserve"> </w:t>
            </w:r>
            <w:r>
              <w:t>terminate</w:t>
            </w:r>
            <w:r w:rsidR="00B3790A">
              <w:t xml:space="preserve"> </w:t>
            </w:r>
            <w:r>
              <w:t>or</w:t>
            </w:r>
            <w:r w:rsidR="00B3790A">
              <w:t xml:space="preserve"> </w:t>
            </w:r>
            <w:r>
              <w:t>tunnel</w:t>
            </w:r>
            <w:r w:rsidR="00B3790A">
              <w:t xml:space="preserve"> </w:t>
            </w:r>
            <w:r>
              <w:t>the</w:t>
            </w:r>
            <w:r w:rsidR="00B3790A">
              <w:t xml:space="preserve"> </w:t>
            </w:r>
            <w:r>
              <w:t>target's</w:t>
            </w:r>
            <w:r w:rsidR="00B3790A">
              <w:t xml:space="preserve"> </w:t>
            </w:r>
            <w:r>
              <w:t>communications</w:t>
            </w:r>
            <w:r w:rsidR="00B3790A">
              <w:t xml:space="preserve"> </w:t>
            </w:r>
            <w:r>
              <w:t>to</w:t>
            </w:r>
            <w:r w:rsidR="00B3790A">
              <w:t xml:space="preserve"> </w:t>
            </w:r>
            <w:r>
              <w:t>the</w:t>
            </w:r>
            <w:r w:rsidR="00B3790A">
              <w:t xml:space="preserve"> </w:t>
            </w:r>
            <w:r>
              <w:t>Home</w:t>
            </w:r>
            <w:r w:rsidR="00B3790A">
              <w:t xml:space="preserve"> </w:t>
            </w:r>
            <w:r>
              <w:t>PLMN.</w:t>
            </w:r>
          </w:p>
        </w:tc>
      </w:tr>
    </w:tbl>
    <w:p w14:paraId="3FA4A466" w14:textId="77777777" w:rsidR="008B45D8" w:rsidRDefault="008B45D8" w:rsidP="00A77147"/>
    <w:p w14:paraId="2A43C5E2" w14:textId="77777777" w:rsidR="008B45D8" w:rsidRDefault="008B45D8" w:rsidP="008B45D8">
      <w:pPr>
        <w:pStyle w:val="TH"/>
      </w:pPr>
      <w:r>
        <w:lastRenderedPageBreak/>
        <w:t xml:space="preserve">Table 8.7: Start of Intercept With I-WLAN Communication Active REPORT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4FB0474" w14:textId="77777777" w:rsidTr="00B3790A">
        <w:trPr>
          <w:tblHeader/>
          <w:jc w:val="center"/>
        </w:trPr>
        <w:tc>
          <w:tcPr>
            <w:tcW w:w="2628" w:type="dxa"/>
            <w:shd w:val="pct12" w:color="auto" w:fill="auto"/>
          </w:tcPr>
          <w:p w14:paraId="050B2701" w14:textId="77777777" w:rsidR="008B45D8" w:rsidRDefault="008B45D8" w:rsidP="003C65AA">
            <w:pPr>
              <w:pStyle w:val="TAH"/>
            </w:pPr>
            <w:r>
              <w:t>Parameter</w:t>
            </w:r>
          </w:p>
        </w:tc>
        <w:tc>
          <w:tcPr>
            <w:tcW w:w="720" w:type="dxa"/>
            <w:tcBorders>
              <w:bottom w:val="single" w:sz="4" w:space="0" w:color="auto"/>
            </w:tcBorders>
            <w:shd w:val="pct12" w:color="auto" w:fill="auto"/>
          </w:tcPr>
          <w:p w14:paraId="17E3F1CF" w14:textId="77777777" w:rsidR="008B45D8" w:rsidRDefault="008B45D8" w:rsidP="003C65AA">
            <w:pPr>
              <w:pStyle w:val="TAH"/>
            </w:pPr>
            <w:r>
              <w:t>MOC</w:t>
            </w:r>
          </w:p>
        </w:tc>
        <w:tc>
          <w:tcPr>
            <w:tcW w:w="5868" w:type="dxa"/>
            <w:tcBorders>
              <w:bottom w:val="single" w:sz="4" w:space="0" w:color="auto"/>
            </w:tcBorders>
            <w:shd w:val="pct12" w:color="auto" w:fill="auto"/>
          </w:tcPr>
          <w:p w14:paraId="1EC05EA1" w14:textId="77777777" w:rsidR="008B45D8" w:rsidRDefault="008B45D8" w:rsidP="003C65AA">
            <w:pPr>
              <w:pStyle w:val="TAH"/>
            </w:pPr>
            <w:r>
              <w:t>Description/Conditions</w:t>
            </w:r>
          </w:p>
        </w:tc>
      </w:tr>
      <w:tr w:rsidR="008B45D8" w14:paraId="7E228A02" w14:textId="77777777" w:rsidTr="00B3790A">
        <w:trPr>
          <w:jc w:val="center"/>
        </w:trPr>
        <w:tc>
          <w:tcPr>
            <w:tcW w:w="2628" w:type="dxa"/>
          </w:tcPr>
          <w:p w14:paraId="3CE6B84C" w14:textId="77777777" w:rsidR="008B45D8" w:rsidRDefault="008B45D8" w:rsidP="003C65AA">
            <w:pPr>
              <w:pStyle w:val="TAL"/>
            </w:pPr>
            <w:r>
              <w:t>observed</w:t>
            </w:r>
            <w:r w:rsidR="00B3790A">
              <w:t xml:space="preserve"> </w:t>
            </w:r>
            <w:r>
              <w:t>MSISDN</w:t>
            </w:r>
          </w:p>
        </w:tc>
        <w:tc>
          <w:tcPr>
            <w:tcW w:w="720" w:type="dxa"/>
            <w:tcBorders>
              <w:bottom w:val="nil"/>
            </w:tcBorders>
          </w:tcPr>
          <w:p w14:paraId="7A39137F" w14:textId="77777777" w:rsidR="008B45D8" w:rsidRDefault="008B45D8" w:rsidP="003C65AA">
            <w:pPr>
              <w:pStyle w:val="TAC"/>
            </w:pPr>
          </w:p>
        </w:tc>
        <w:tc>
          <w:tcPr>
            <w:tcW w:w="5868" w:type="dxa"/>
            <w:tcBorders>
              <w:bottom w:val="nil"/>
            </w:tcBorders>
          </w:tcPr>
          <w:p w14:paraId="7AADF1CF" w14:textId="77777777" w:rsidR="008B45D8" w:rsidRDefault="008B45D8" w:rsidP="003C65AA">
            <w:pPr>
              <w:pStyle w:val="TAL"/>
            </w:pPr>
          </w:p>
        </w:tc>
      </w:tr>
      <w:tr w:rsidR="008B45D8" w14:paraId="3709C68E" w14:textId="77777777" w:rsidTr="00B3790A">
        <w:trPr>
          <w:jc w:val="center"/>
        </w:trPr>
        <w:tc>
          <w:tcPr>
            <w:tcW w:w="2628" w:type="dxa"/>
          </w:tcPr>
          <w:p w14:paraId="0E1559A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41D16EF" w14:textId="77777777" w:rsidR="008B45D8" w:rsidRDefault="008B45D8" w:rsidP="003C65AA">
            <w:pPr>
              <w:pStyle w:val="TAC"/>
            </w:pPr>
            <w:r>
              <w:t>C</w:t>
            </w:r>
          </w:p>
        </w:tc>
        <w:tc>
          <w:tcPr>
            <w:tcW w:w="5868" w:type="dxa"/>
            <w:tcBorders>
              <w:top w:val="nil"/>
              <w:bottom w:val="nil"/>
            </w:tcBorders>
          </w:tcPr>
          <w:p w14:paraId="4B05C2A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99EA2EC" w14:textId="77777777" w:rsidTr="00B3790A">
        <w:trPr>
          <w:jc w:val="center"/>
        </w:trPr>
        <w:tc>
          <w:tcPr>
            <w:tcW w:w="2628" w:type="dxa"/>
          </w:tcPr>
          <w:p w14:paraId="0D13046A" w14:textId="77777777" w:rsidR="008B45D8" w:rsidRDefault="008B45D8" w:rsidP="003C65AA">
            <w:pPr>
              <w:pStyle w:val="TAL"/>
            </w:pPr>
            <w:r>
              <w:t>observed</w:t>
            </w:r>
            <w:r w:rsidR="00B3790A">
              <w:t xml:space="preserve"> </w:t>
            </w:r>
            <w:r>
              <w:t>NAI</w:t>
            </w:r>
          </w:p>
        </w:tc>
        <w:tc>
          <w:tcPr>
            <w:tcW w:w="720" w:type="dxa"/>
            <w:tcBorders>
              <w:top w:val="nil"/>
            </w:tcBorders>
          </w:tcPr>
          <w:p w14:paraId="2D9D0D48" w14:textId="77777777" w:rsidR="008B45D8" w:rsidRDefault="008B45D8" w:rsidP="003C65AA">
            <w:pPr>
              <w:pStyle w:val="TAC"/>
            </w:pPr>
          </w:p>
        </w:tc>
        <w:tc>
          <w:tcPr>
            <w:tcW w:w="5868" w:type="dxa"/>
            <w:tcBorders>
              <w:top w:val="nil"/>
            </w:tcBorders>
          </w:tcPr>
          <w:p w14:paraId="7D135486" w14:textId="77777777" w:rsidR="008B45D8" w:rsidRDefault="008B45D8" w:rsidP="003C65AA">
            <w:pPr>
              <w:pStyle w:val="TAL"/>
            </w:pPr>
          </w:p>
        </w:tc>
      </w:tr>
      <w:tr w:rsidR="008B45D8" w14:paraId="630F18DA" w14:textId="77777777" w:rsidTr="00B3790A">
        <w:trPr>
          <w:jc w:val="center"/>
        </w:trPr>
        <w:tc>
          <w:tcPr>
            <w:tcW w:w="2628" w:type="dxa"/>
          </w:tcPr>
          <w:p w14:paraId="05DD1686" w14:textId="77777777" w:rsidR="008B45D8" w:rsidRDefault="008B45D8" w:rsidP="003C65AA">
            <w:pPr>
              <w:pStyle w:val="TAL"/>
            </w:pPr>
            <w:r>
              <w:t>event</w:t>
            </w:r>
            <w:r w:rsidR="00B3790A">
              <w:t xml:space="preserve"> </w:t>
            </w:r>
            <w:r>
              <w:t>type</w:t>
            </w:r>
          </w:p>
        </w:tc>
        <w:tc>
          <w:tcPr>
            <w:tcW w:w="720" w:type="dxa"/>
          </w:tcPr>
          <w:p w14:paraId="0DB5BD8B" w14:textId="77777777" w:rsidR="008B45D8" w:rsidRDefault="008B45D8" w:rsidP="003C65AA">
            <w:pPr>
              <w:pStyle w:val="TAC"/>
            </w:pPr>
            <w:r>
              <w:t>C</w:t>
            </w:r>
          </w:p>
        </w:tc>
        <w:tc>
          <w:tcPr>
            <w:tcW w:w="5868" w:type="dxa"/>
          </w:tcPr>
          <w:p w14:paraId="10352D14"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w:t>
            </w:r>
            <w:r w:rsidR="00B3790A">
              <w:t xml:space="preserve"> </w:t>
            </w:r>
            <w:r>
              <w:t>With</w:t>
            </w:r>
            <w:r w:rsidR="00B3790A">
              <w:t xml:space="preserve"> </w:t>
            </w:r>
            <w:r>
              <w:t>I-WLAN</w:t>
            </w:r>
            <w:r w:rsidR="00B3790A">
              <w:t xml:space="preserve"> </w:t>
            </w:r>
            <w:r>
              <w:t>Communication</w:t>
            </w:r>
            <w:r w:rsidR="00B3790A">
              <w:t xml:space="preserve"> </w:t>
            </w:r>
            <w:r>
              <w:t>Active</w:t>
            </w:r>
            <w:r w:rsidR="00B3790A">
              <w:t xml:space="preserve"> </w:t>
            </w:r>
            <w:r>
              <w:t>event</w:t>
            </w:r>
            <w:r w:rsidR="00B3790A">
              <w:t xml:space="preserve"> </w:t>
            </w:r>
            <w:r>
              <w:t>type.</w:t>
            </w:r>
          </w:p>
        </w:tc>
      </w:tr>
      <w:tr w:rsidR="008B45D8" w14:paraId="3C099064" w14:textId="77777777" w:rsidTr="00B3790A">
        <w:trPr>
          <w:jc w:val="center"/>
        </w:trPr>
        <w:tc>
          <w:tcPr>
            <w:tcW w:w="2628" w:type="dxa"/>
          </w:tcPr>
          <w:p w14:paraId="55395310" w14:textId="77777777" w:rsidR="008B45D8" w:rsidRDefault="008B45D8" w:rsidP="003C65AA">
            <w:pPr>
              <w:pStyle w:val="TAL"/>
            </w:pPr>
            <w:r>
              <w:t>event</w:t>
            </w:r>
            <w:r w:rsidR="00B3790A">
              <w:t xml:space="preserve"> </w:t>
            </w:r>
            <w:r>
              <w:t>date</w:t>
            </w:r>
          </w:p>
        </w:tc>
        <w:tc>
          <w:tcPr>
            <w:tcW w:w="720" w:type="dxa"/>
            <w:tcBorders>
              <w:top w:val="nil"/>
              <w:bottom w:val="nil"/>
            </w:tcBorders>
          </w:tcPr>
          <w:p w14:paraId="13346DEC" w14:textId="77777777" w:rsidR="008B45D8" w:rsidRDefault="008B45D8" w:rsidP="003C65AA">
            <w:pPr>
              <w:pStyle w:val="TAC"/>
            </w:pPr>
            <w:r>
              <w:t>M</w:t>
            </w:r>
          </w:p>
        </w:tc>
        <w:tc>
          <w:tcPr>
            <w:tcW w:w="5868" w:type="dxa"/>
            <w:tcBorders>
              <w:top w:val="nil"/>
              <w:bottom w:val="nil"/>
            </w:tcBorders>
          </w:tcPr>
          <w:p w14:paraId="5D69B9CB"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AF88D8A" w14:textId="77777777" w:rsidTr="00B3790A">
        <w:trPr>
          <w:jc w:val="center"/>
        </w:trPr>
        <w:tc>
          <w:tcPr>
            <w:tcW w:w="2628" w:type="dxa"/>
          </w:tcPr>
          <w:p w14:paraId="55F51887" w14:textId="77777777" w:rsidR="008B45D8" w:rsidRDefault="008B45D8" w:rsidP="003C65AA">
            <w:pPr>
              <w:pStyle w:val="TAL"/>
            </w:pPr>
            <w:r>
              <w:t>event</w:t>
            </w:r>
            <w:r w:rsidR="00B3790A">
              <w:t xml:space="preserve"> </w:t>
            </w:r>
            <w:r>
              <w:t>time</w:t>
            </w:r>
          </w:p>
        </w:tc>
        <w:tc>
          <w:tcPr>
            <w:tcW w:w="720" w:type="dxa"/>
            <w:tcBorders>
              <w:top w:val="nil"/>
            </w:tcBorders>
          </w:tcPr>
          <w:p w14:paraId="36BAE8D5" w14:textId="77777777" w:rsidR="008B45D8" w:rsidRDefault="008B45D8" w:rsidP="003C65AA">
            <w:pPr>
              <w:pStyle w:val="TAC"/>
            </w:pPr>
          </w:p>
        </w:tc>
        <w:tc>
          <w:tcPr>
            <w:tcW w:w="5868" w:type="dxa"/>
            <w:tcBorders>
              <w:top w:val="nil"/>
            </w:tcBorders>
          </w:tcPr>
          <w:p w14:paraId="3B82FB89" w14:textId="77777777" w:rsidR="008B45D8" w:rsidRDefault="008B45D8" w:rsidP="003C65AA">
            <w:pPr>
              <w:pStyle w:val="TAL"/>
            </w:pPr>
          </w:p>
        </w:tc>
      </w:tr>
      <w:tr w:rsidR="008B45D8" w14:paraId="292EA3EE" w14:textId="77777777" w:rsidTr="00B3790A">
        <w:trPr>
          <w:jc w:val="center"/>
        </w:trPr>
        <w:tc>
          <w:tcPr>
            <w:tcW w:w="2628" w:type="dxa"/>
          </w:tcPr>
          <w:p w14:paraId="1C5AA7A6" w14:textId="77777777" w:rsidR="008B45D8" w:rsidRDefault="008B45D8" w:rsidP="003C65AA">
            <w:pPr>
              <w:pStyle w:val="TAL"/>
            </w:pPr>
            <w:r>
              <w:t>network</w:t>
            </w:r>
            <w:r w:rsidR="00B3790A">
              <w:t xml:space="preserve"> </w:t>
            </w:r>
            <w:r>
              <w:t>identifier</w:t>
            </w:r>
          </w:p>
        </w:tc>
        <w:tc>
          <w:tcPr>
            <w:tcW w:w="720" w:type="dxa"/>
          </w:tcPr>
          <w:p w14:paraId="5CDE4DD7" w14:textId="77777777" w:rsidR="008B45D8" w:rsidRDefault="008B45D8" w:rsidP="003C65AA">
            <w:pPr>
              <w:pStyle w:val="TAC"/>
            </w:pPr>
            <w:r>
              <w:t>M</w:t>
            </w:r>
          </w:p>
        </w:tc>
        <w:tc>
          <w:tcPr>
            <w:tcW w:w="5868" w:type="dxa"/>
          </w:tcPr>
          <w:p w14:paraId="575D1655" w14:textId="77777777" w:rsidR="008B45D8" w:rsidRDefault="008B45D8" w:rsidP="003C65AA">
            <w:pPr>
              <w:pStyle w:val="TAL"/>
            </w:pPr>
            <w:r>
              <w:t>Shall</w:t>
            </w:r>
            <w:r w:rsidR="00B3790A">
              <w:t xml:space="preserve"> </w:t>
            </w:r>
            <w:r>
              <w:t>be</w:t>
            </w:r>
            <w:r w:rsidR="00B3790A">
              <w:t xml:space="preserve"> </w:t>
            </w:r>
            <w:r>
              <w:t>provided.</w:t>
            </w:r>
          </w:p>
        </w:tc>
      </w:tr>
      <w:tr w:rsidR="008B45D8" w14:paraId="71BC88D2" w14:textId="77777777" w:rsidTr="00B3790A">
        <w:trPr>
          <w:jc w:val="center"/>
        </w:trPr>
        <w:tc>
          <w:tcPr>
            <w:tcW w:w="2628" w:type="dxa"/>
          </w:tcPr>
          <w:p w14:paraId="7D53AE42"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0E512127" w14:textId="77777777" w:rsidR="008B45D8" w:rsidRDefault="008B45D8" w:rsidP="003C65AA">
            <w:pPr>
              <w:pStyle w:val="TAC"/>
            </w:pPr>
            <w:r>
              <w:t>M</w:t>
            </w:r>
          </w:p>
        </w:tc>
        <w:tc>
          <w:tcPr>
            <w:tcW w:w="5868" w:type="dxa"/>
          </w:tcPr>
          <w:p w14:paraId="59717C5B" w14:textId="77777777" w:rsidR="008B45D8" w:rsidRDefault="008B45D8" w:rsidP="003C65AA">
            <w:pPr>
              <w:pStyle w:val="TAL"/>
            </w:pPr>
            <w:r>
              <w:t>Shall</w:t>
            </w:r>
            <w:r w:rsidR="00B3790A">
              <w:t xml:space="preserve"> </w:t>
            </w:r>
            <w:r>
              <w:t>be</w:t>
            </w:r>
            <w:r w:rsidR="00B3790A">
              <w:t xml:space="preserve"> </w:t>
            </w:r>
            <w:r>
              <w:t>provided.</w:t>
            </w:r>
          </w:p>
        </w:tc>
      </w:tr>
      <w:tr w:rsidR="008B45D8" w14:paraId="5DBA2EFE" w14:textId="77777777" w:rsidTr="00B3790A">
        <w:trPr>
          <w:jc w:val="center"/>
        </w:trPr>
        <w:tc>
          <w:tcPr>
            <w:tcW w:w="2628" w:type="dxa"/>
          </w:tcPr>
          <w:p w14:paraId="68D9D15B"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07416DA6" w14:textId="77777777" w:rsidR="008B45D8" w:rsidRDefault="008B45D8" w:rsidP="003C65AA">
            <w:pPr>
              <w:pStyle w:val="TAC"/>
            </w:pPr>
            <w:r>
              <w:t>C</w:t>
            </w:r>
          </w:p>
        </w:tc>
        <w:tc>
          <w:tcPr>
            <w:tcW w:w="5868" w:type="dxa"/>
          </w:tcPr>
          <w:p w14:paraId="741827C2"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p>
        </w:tc>
      </w:tr>
      <w:tr w:rsidR="008B45D8" w14:paraId="611917A1" w14:textId="77777777" w:rsidTr="00B3790A">
        <w:trPr>
          <w:jc w:val="center"/>
        </w:trPr>
        <w:tc>
          <w:tcPr>
            <w:tcW w:w="2628" w:type="dxa"/>
          </w:tcPr>
          <w:p w14:paraId="4AA9A74E"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69843DCA" w14:textId="77777777" w:rsidR="008B45D8" w:rsidRDefault="008B45D8" w:rsidP="003C65AA">
            <w:pPr>
              <w:pStyle w:val="TAC"/>
            </w:pPr>
            <w:r>
              <w:t>C</w:t>
            </w:r>
          </w:p>
        </w:tc>
        <w:tc>
          <w:tcPr>
            <w:tcW w:w="5868" w:type="dxa"/>
          </w:tcPr>
          <w:p w14:paraId="11436226"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2BA41B67" w14:textId="77777777" w:rsidTr="00B3790A">
        <w:trPr>
          <w:jc w:val="center"/>
        </w:trPr>
        <w:tc>
          <w:tcPr>
            <w:tcW w:w="2628" w:type="dxa"/>
          </w:tcPr>
          <w:p w14:paraId="1AAC74CD"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650992DE" w14:textId="77777777" w:rsidR="008B45D8" w:rsidRDefault="008B45D8" w:rsidP="003C65AA">
            <w:pPr>
              <w:pStyle w:val="TAC"/>
            </w:pPr>
            <w:r>
              <w:t>C</w:t>
            </w:r>
          </w:p>
        </w:tc>
        <w:tc>
          <w:tcPr>
            <w:tcW w:w="5868" w:type="dxa"/>
          </w:tcPr>
          <w:p w14:paraId="3B5449E8"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7C1FCCFF" w14:textId="77777777" w:rsidTr="00B3790A">
        <w:trPr>
          <w:jc w:val="center"/>
        </w:trPr>
        <w:tc>
          <w:tcPr>
            <w:tcW w:w="2628" w:type="dxa"/>
          </w:tcPr>
          <w:p w14:paraId="51BC1B41"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386E687A" w14:textId="77777777" w:rsidR="008B45D8" w:rsidRDefault="008B45D8" w:rsidP="003C65AA">
            <w:pPr>
              <w:pStyle w:val="TAC"/>
            </w:pPr>
            <w:r>
              <w:t>C</w:t>
            </w:r>
          </w:p>
        </w:tc>
        <w:tc>
          <w:tcPr>
            <w:tcW w:w="5868" w:type="dxa"/>
          </w:tcPr>
          <w:p w14:paraId="7EAADE51"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7596D781" w14:textId="77777777" w:rsidTr="00B3790A">
        <w:trPr>
          <w:jc w:val="center"/>
        </w:trPr>
        <w:tc>
          <w:tcPr>
            <w:tcW w:w="2628" w:type="dxa"/>
          </w:tcPr>
          <w:p w14:paraId="6B085157"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39255671" w14:textId="77777777" w:rsidR="008B45D8" w:rsidRDefault="008B45D8" w:rsidP="003C65AA">
            <w:pPr>
              <w:pStyle w:val="TAC"/>
            </w:pPr>
            <w:r>
              <w:t>C</w:t>
            </w:r>
          </w:p>
        </w:tc>
        <w:tc>
          <w:tcPr>
            <w:tcW w:w="5868" w:type="dxa"/>
          </w:tcPr>
          <w:p w14:paraId="6871ECD0"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62373C88" w14:textId="77777777" w:rsidTr="00B3790A">
        <w:trPr>
          <w:jc w:val="center"/>
        </w:trPr>
        <w:tc>
          <w:tcPr>
            <w:tcW w:w="2628" w:type="dxa"/>
          </w:tcPr>
          <w:p w14:paraId="36D657F1"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57F87790" w14:textId="77777777" w:rsidR="008B45D8" w:rsidRDefault="008B45D8" w:rsidP="003C65AA">
            <w:pPr>
              <w:pStyle w:val="TAC"/>
            </w:pPr>
            <w:r>
              <w:t>C</w:t>
            </w:r>
          </w:p>
        </w:tc>
        <w:tc>
          <w:tcPr>
            <w:tcW w:w="5868" w:type="dxa"/>
          </w:tcPr>
          <w:p w14:paraId="720FC64C"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proofErr w:type="spellStart"/>
            <w:r>
              <w:t>identiy</w:t>
            </w:r>
            <w:proofErr w:type="spellEnd"/>
            <w:r w:rsidR="00B3790A">
              <w:t xml:space="preserve"> </w:t>
            </w:r>
            <w:r>
              <w:t>the</w:t>
            </w:r>
            <w:r w:rsidR="00B3790A">
              <w:t xml:space="preserve"> </w:t>
            </w:r>
            <w:r>
              <w:t>visited</w:t>
            </w:r>
            <w:r w:rsidR="00B3790A">
              <w:t xml:space="preserve"> </w:t>
            </w:r>
            <w:r>
              <w:t>PLMN</w:t>
            </w:r>
            <w:r w:rsidR="00B3790A">
              <w:t xml:space="preserve"> </w:t>
            </w:r>
            <w:r>
              <w:t>that</w:t>
            </w:r>
            <w:r w:rsidR="00B3790A">
              <w:t xml:space="preserve"> </w:t>
            </w:r>
            <w:r>
              <w:t>will</w:t>
            </w:r>
            <w:r w:rsidR="00B3790A">
              <w:t xml:space="preserve"> </w:t>
            </w:r>
            <w:r>
              <w:t>either</w:t>
            </w:r>
            <w:r w:rsidR="00B3790A">
              <w:t xml:space="preserve"> </w:t>
            </w:r>
            <w:r>
              <w:t>terminate</w:t>
            </w:r>
            <w:r w:rsidR="00B3790A">
              <w:t xml:space="preserve"> </w:t>
            </w:r>
            <w:r>
              <w:t>or</w:t>
            </w:r>
            <w:r w:rsidR="00B3790A">
              <w:t xml:space="preserve"> </w:t>
            </w:r>
            <w:r>
              <w:t>tunnel</w:t>
            </w:r>
            <w:r w:rsidR="00B3790A">
              <w:t xml:space="preserve"> </w:t>
            </w:r>
            <w:r>
              <w:t>the</w:t>
            </w:r>
            <w:r w:rsidR="00B3790A">
              <w:t xml:space="preserve"> </w:t>
            </w:r>
            <w:r>
              <w:t>target's</w:t>
            </w:r>
            <w:r w:rsidR="00B3790A">
              <w:t xml:space="preserve"> </w:t>
            </w:r>
            <w:r>
              <w:t>communications</w:t>
            </w:r>
            <w:r w:rsidR="00B3790A">
              <w:t xml:space="preserve"> </w:t>
            </w:r>
            <w:r>
              <w:t>to</w:t>
            </w:r>
            <w:r w:rsidR="00B3790A">
              <w:t xml:space="preserve"> </w:t>
            </w:r>
            <w:r>
              <w:t>the</w:t>
            </w:r>
            <w:r w:rsidR="00B3790A">
              <w:t xml:space="preserve"> </w:t>
            </w:r>
            <w:r>
              <w:t>Home</w:t>
            </w:r>
            <w:r w:rsidR="00B3790A">
              <w:t xml:space="preserve"> </w:t>
            </w:r>
            <w:r>
              <w:t>PLMN.</w:t>
            </w:r>
          </w:p>
        </w:tc>
      </w:tr>
      <w:tr w:rsidR="008B45D8" w14:paraId="5C4BECA9" w14:textId="77777777" w:rsidTr="00B3790A">
        <w:trPr>
          <w:jc w:val="center"/>
        </w:trPr>
        <w:tc>
          <w:tcPr>
            <w:tcW w:w="2628" w:type="dxa"/>
          </w:tcPr>
          <w:p w14:paraId="7C1A0F09" w14:textId="77777777" w:rsidR="008B45D8" w:rsidRDefault="008B45D8" w:rsidP="003C65AA">
            <w:pPr>
              <w:pStyle w:val="TAL"/>
            </w:pPr>
            <w:r>
              <w:t>session</w:t>
            </w:r>
            <w:r w:rsidR="00B3790A">
              <w:t xml:space="preserve"> </w:t>
            </w:r>
            <w:r>
              <w:t>alive</w:t>
            </w:r>
            <w:r w:rsidR="00B3790A">
              <w:t xml:space="preserve"> </w:t>
            </w:r>
            <w:r>
              <w:t>time</w:t>
            </w:r>
          </w:p>
        </w:tc>
        <w:tc>
          <w:tcPr>
            <w:tcW w:w="720" w:type="dxa"/>
          </w:tcPr>
          <w:p w14:paraId="0EBFC01D" w14:textId="77777777" w:rsidR="008B45D8" w:rsidRDefault="008B45D8" w:rsidP="003C65AA">
            <w:pPr>
              <w:pStyle w:val="TAC"/>
            </w:pPr>
            <w:r>
              <w:t>C</w:t>
            </w:r>
          </w:p>
        </w:tc>
        <w:tc>
          <w:tcPr>
            <w:tcW w:w="5868" w:type="dxa"/>
          </w:tcPr>
          <w:p w14:paraId="6D39C51D"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expected</w:t>
            </w:r>
            <w:r w:rsidR="00B3790A">
              <w:t xml:space="preserve"> </w:t>
            </w:r>
            <w:r>
              <w:t>maximum</w:t>
            </w:r>
            <w:r w:rsidR="00B3790A">
              <w:t xml:space="preserve"> </w:t>
            </w:r>
            <w:r>
              <w:t>duration</w:t>
            </w:r>
            <w:r w:rsidR="00B3790A">
              <w:t xml:space="preserve"> </w:t>
            </w:r>
            <w:r>
              <w:t>of</w:t>
            </w:r>
            <w:r w:rsidR="00B3790A">
              <w:t xml:space="preserve"> </w:t>
            </w:r>
            <w:r>
              <w:t>the</w:t>
            </w:r>
            <w:r w:rsidR="00B3790A">
              <w:t xml:space="preserve"> </w:t>
            </w:r>
            <w:r>
              <w:t>I-WLAN</w:t>
            </w:r>
            <w:r w:rsidR="00B3790A">
              <w:t xml:space="preserve"> </w:t>
            </w:r>
            <w:r>
              <w:t>Access</w:t>
            </w:r>
            <w:r w:rsidR="00B3790A">
              <w:t xml:space="preserve"> </w:t>
            </w:r>
            <w:r>
              <w:t>being</w:t>
            </w:r>
            <w:r w:rsidR="00B3790A">
              <w:t xml:space="preserve"> </w:t>
            </w:r>
            <w:r>
              <w:t>initiated.</w:t>
            </w:r>
          </w:p>
        </w:tc>
      </w:tr>
    </w:tbl>
    <w:p w14:paraId="67C2E470" w14:textId="77777777" w:rsidR="008B45D8" w:rsidRDefault="008B45D8" w:rsidP="00A77147"/>
    <w:p w14:paraId="3AC27CBF" w14:textId="77777777" w:rsidR="008B45D8" w:rsidRDefault="008B45D8" w:rsidP="008B45D8">
      <w:pPr>
        <w:pStyle w:val="TH"/>
      </w:pPr>
      <w:r>
        <w:t>Table 8.8: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394D378A" w14:textId="77777777" w:rsidTr="00B3790A">
        <w:trPr>
          <w:tblHeader/>
          <w:jc w:val="center"/>
        </w:trPr>
        <w:tc>
          <w:tcPr>
            <w:tcW w:w="2628" w:type="dxa"/>
            <w:shd w:val="pct12" w:color="auto" w:fill="auto"/>
          </w:tcPr>
          <w:p w14:paraId="52387FFB" w14:textId="77777777" w:rsidR="008B45D8" w:rsidRPr="004803E8" w:rsidRDefault="008B45D8" w:rsidP="003C65AA">
            <w:pPr>
              <w:pStyle w:val="TAH"/>
            </w:pPr>
            <w:r w:rsidRPr="004803E8">
              <w:t>Parameter</w:t>
            </w:r>
          </w:p>
        </w:tc>
        <w:tc>
          <w:tcPr>
            <w:tcW w:w="720" w:type="dxa"/>
            <w:shd w:val="pct12" w:color="auto" w:fill="auto"/>
          </w:tcPr>
          <w:p w14:paraId="5C929CCB" w14:textId="77777777" w:rsidR="008B45D8" w:rsidRPr="004803E8" w:rsidRDefault="008B45D8" w:rsidP="003C65AA">
            <w:pPr>
              <w:pStyle w:val="TAH"/>
            </w:pPr>
            <w:r w:rsidRPr="004803E8">
              <w:t>MOC</w:t>
            </w:r>
          </w:p>
        </w:tc>
        <w:tc>
          <w:tcPr>
            <w:tcW w:w="5868" w:type="dxa"/>
            <w:shd w:val="pct12" w:color="auto" w:fill="auto"/>
          </w:tcPr>
          <w:p w14:paraId="7F960510" w14:textId="77777777" w:rsidR="008B45D8" w:rsidRPr="004803E8" w:rsidRDefault="008B45D8" w:rsidP="003C65AA">
            <w:pPr>
              <w:pStyle w:val="TAH"/>
            </w:pPr>
            <w:r w:rsidRPr="004803E8">
              <w:t>Description/Conditions</w:t>
            </w:r>
          </w:p>
        </w:tc>
      </w:tr>
      <w:tr w:rsidR="008B45D8" w:rsidRPr="004803E8" w14:paraId="70FF5906" w14:textId="77777777" w:rsidTr="00B3790A">
        <w:trPr>
          <w:jc w:val="center"/>
        </w:trPr>
        <w:tc>
          <w:tcPr>
            <w:tcW w:w="2628" w:type="dxa"/>
          </w:tcPr>
          <w:p w14:paraId="6258855E" w14:textId="77777777" w:rsidR="008B45D8" w:rsidRPr="004803E8" w:rsidRDefault="008B45D8" w:rsidP="003C65AA">
            <w:pPr>
              <w:pStyle w:val="TAL"/>
            </w:pPr>
            <w:r w:rsidRPr="004803E8">
              <w:t>observed</w:t>
            </w:r>
            <w:r w:rsidR="00B3790A">
              <w:t xml:space="preserve"> </w:t>
            </w:r>
            <w:r w:rsidRPr="004803E8">
              <w:t>MSISDN</w:t>
            </w:r>
          </w:p>
        </w:tc>
        <w:tc>
          <w:tcPr>
            <w:tcW w:w="720" w:type="dxa"/>
            <w:tcBorders>
              <w:bottom w:val="nil"/>
            </w:tcBorders>
          </w:tcPr>
          <w:p w14:paraId="790157FD" w14:textId="77777777" w:rsidR="008B45D8" w:rsidRPr="004803E8" w:rsidRDefault="008B45D8" w:rsidP="003C65AA">
            <w:pPr>
              <w:pStyle w:val="TAC"/>
            </w:pPr>
          </w:p>
        </w:tc>
        <w:tc>
          <w:tcPr>
            <w:tcW w:w="5868" w:type="dxa"/>
            <w:tcBorders>
              <w:bottom w:val="nil"/>
            </w:tcBorders>
          </w:tcPr>
          <w:p w14:paraId="439973E1" w14:textId="77777777" w:rsidR="008B45D8" w:rsidRPr="004803E8" w:rsidRDefault="008B45D8" w:rsidP="003C65AA">
            <w:pPr>
              <w:pStyle w:val="TAL"/>
            </w:pPr>
          </w:p>
        </w:tc>
      </w:tr>
      <w:tr w:rsidR="008B45D8" w:rsidRPr="004803E8" w14:paraId="01B437BE" w14:textId="77777777" w:rsidTr="00B3790A">
        <w:trPr>
          <w:jc w:val="center"/>
        </w:trPr>
        <w:tc>
          <w:tcPr>
            <w:tcW w:w="2628" w:type="dxa"/>
          </w:tcPr>
          <w:p w14:paraId="0F0736AA" w14:textId="77777777" w:rsidR="008B45D8" w:rsidRPr="004803E8" w:rsidRDefault="008B45D8" w:rsidP="003C65AA">
            <w:pPr>
              <w:pStyle w:val="TAL"/>
            </w:pPr>
            <w:r w:rsidRPr="004803E8">
              <w:t>observed</w:t>
            </w:r>
            <w:r w:rsidR="00B3790A">
              <w:t xml:space="preserve"> </w:t>
            </w:r>
            <w:r w:rsidRPr="004803E8">
              <w:t>IMSI</w:t>
            </w:r>
          </w:p>
        </w:tc>
        <w:tc>
          <w:tcPr>
            <w:tcW w:w="720" w:type="dxa"/>
            <w:tcBorders>
              <w:top w:val="nil"/>
              <w:bottom w:val="nil"/>
            </w:tcBorders>
          </w:tcPr>
          <w:p w14:paraId="22C8D86C" w14:textId="77777777" w:rsidR="008B45D8" w:rsidRPr="004803E8" w:rsidRDefault="008B45D8" w:rsidP="003C65AA">
            <w:pPr>
              <w:pStyle w:val="TAC"/>
            </w:pPr>
            <w:r w:rsidRPr="004803E8">
              <w:t>C</w:t>
            </w:r>
          </w:p>
        </w:tc>
        <w:tc>
          <w:tcPr>
            <w:tcW w:w="5868" w:type="dxa"/>
            <w:tcBorders>
              <w:top w:val="nil"/>
              <w:bottom w:val="nil"/>
            </w:tcBorders>
          </w:tcPr>
          <w:p w14:paraId="0E2377B6" w14:textId="77777777" w:rsidR="008B45D8" w:rsidRPr="004803E8" w:rsidRDefault="008B45D8" w:rsidP="003C65AA">
            <w:pPr>
              <w:pStyle w:val="TAL"/>
            </w:pPr>
            <w:r w:rsidRPr="004803E8">
              <w:t>Provide</w:t>
            </w:r>
            <w:r w:rsidR="00B3790A">
              <w:t xml:space="preserve"> </w:t>
            </w:r>
            <w:r w:rsidRPr="004803E8">
              <w:t>at</w:t>
            </w:r>
            <w:r w:rsidR="00B3790A">
              <w:t xml:space="preserve"> </w:t>
            </w:r>
            <w:r w:rsidRPr="004803E8">
              <w:t>least</w:t>
            </w:r>
            <w:r w:rsidR="00B3790A">
              <w:t xml:space="preserve"> </w:t>
            </w:r>
            <w:r w:rsidRPr="004803E8">
              <w:t>one</w:t>
            </w:r>
            <w:r w:rsidR="00B3790A">
              <w:t xml:space="preserve"> </w:t>
            </w:r>
            <w:r w:rsidRPr="004803E8">
              <w:t>and</w:t>
            </w:r>
            <w:r w:rsidR="00B3790A">
              <w:t xml:space="preserve"> </w:t>
            </w:r>
            <w:r w:rsidRPr="004803E8">
              <w:t>others</w:t>
            </w:r>
            <w:r w:rsidR="00B3790A">
              <w:t xml:space="preserve"> </w:t>
            </w:r>
            <w:r w:rsidRPr="004803E8">
              <w:t>when</w:t>
            </w:r>
            <w:r w:rsidR="00B3790A">
              <w:t xml:space="preserve"> </w:t>
            </w:r>
            <w:r w:rsidRPr="004803E8">
              <w:t>available.</w:t>
            </w:r>
          </w:p>
        </w:tc>
      </w:tr>
      <w:tr w:rsidR="008B45D8" w:rsidRPr="004803E8" w14:paraId="3E723496" w14:textId="77777777" w:rsidTr="00B3790A">
        <w:trPr>
          <w:jc w:val="center"/>
        </w:trPr>
        <w:tc>
          <w:tcPr>
            <w:tcW w:w="2628" w:type="dxa"/>
          </w:tcPr>
          <w:p w14:paraId="79CB3775" w14:textId="77777777" w:rsidR="008B45D8" w:rsidRPr="004803E8" w:rsidRDefault="008B45D8" w:rsidP="003C65AA">
            <w:pPr>
              <w:pStyle w:val="TAL"/>
            </w:pPr>
            <w:r w:rsidRPr="004803E8">
              <w:t>observed</w:t>
            </w:r>
            <w:r w:rsidR="00B3790A">
              <w:t xml:space="preserve"> </w:t>
            </w:r>
            <w:r w:rsidRPr="004803E8">
              <w:t>IMEI</w:t>
            </w:r>
          </w:p>
        </w:tc>
        <w:tc>
          <w:tcPr>
            <w:tcW w:w="720" w:type="dxa"/>
            <w:tcBorders>
              <w:top w:val="nil"/>
            </w:tcBorders>
          </w:tcPr>
          <w:p w14:paraId="041B6FA2" w14:textId="77777777" w:rsidR="008B45D8" w:rsidRPr="004803E8" w:rsidRDefault="008B45D8" w:rsidP="003C65AA">
            <w:pPr>
              <w:pStyle w:val="TAC"/>
            </w:pPr>
          </w:p>
        </w:tc>
        <w:tc>
          <w:tcPr>
            <w:tcW w:w="5868" w:type="dxa"/>
            <w:tcBorders>
              <w:top w:val="nil"/>
            </w:tcBorders>
          </w:tcPr>
          <w:p w14:paraId="2B964217" w14:textId="77777777" w:rsidR="008B45D8" w:rsidRPr="004803E8" w:rsidRDefault="008B45D8" w:rsidP="003C65AA">
            <w:pPr>
              <w:pStyle w:val="TAL"/>
            </w:pPr>
          </w:p>
        </w:tc>
      </w:tr>
      <w:tr w:rsidR="008B45D8" w:rsidRPr="004803E8" w14:paraId="0F7807CF" w14:textId="77777777" w:rsidTr="00B3790A">
        <w:trPr>
          <w:jc w:val="center"/>
        </w:trPr>
        <w:tc>
          <w:tcPr>
            <w:tcW w:w="2628" w:type="dxa"/>
          </w:tcPr>
          <w:p w14:paraId="3E583C3A" w14:textId="77777777" w:rsidR="008B45D8" w:rsidRPr="004803E8" w:rsidRDefault="008B45D8" w:rsidP="003C65AA">
            <w:pPr>
              <w:pStyle w:val="TAL"/>
            </w:pPr>
            <w:r w:rsidRPr="004803E8">
              <w:t>event</w:t>
            </w:r>
            <w:r w:rsidR="00B3790A">
              <w:t xml:space="preserve"> </w:t>
            </w:r>
            <w:r w:rsidRPr="004803E8">
              <w:t>type</w:t>
            </w:r>
          </w:p>
        </w:tc>
        <w:tc>
          <w:tcPr>
            <w:tcW w:w="720" w:type="dxa"/>
          </w:tcPr>
          <w:p w14:paraId="5A0B5FD3" w14:textId="77777777" w:rsidR="008B45D8" w:rsidRPr="004803E8" w:rsidRDefault="008B45D8" w:rsidP="003C65AA">
            <w:pPr>
              <w:pStyle w:val="TAC"/>
            </w:pPr>
            <w:r>
              <w:t>M</w:t>
            </w:r>
          </w:p>
        </w:tc>
        <w:tc>
          <w:tcPr>
            <w:tcW w:w="5868" w:type="dxa"/>
          </w:tcPr>
          <w:p w14:paraId="01680AEE" w14:textId="77777777" w:rsidR="008B45D8" w:rsidRPr="004803E8" w:rsidRDefault="008B45D8" w:rsidP="003C65AA">
            <w:pPr>
              <w:pStyle w:val="TAL"/>
            </w:pPr>
            <w:r w:rsidRPr="004803E8">
              <w:t>Provide</w:t>
            </w:r>
            <w:r w:rsidR="00B3790A">
              <w:t xml:space="preserve"> </w:t>
            </w:r>
            <w:r w:rsidRPr="004803E8">
              <w:t>the</w:t>
            </w:r>
            <w:r w:rsidR="00B3790A">
              <w:t xml:space="preserve"> </w:t>
            </w:r>
            <w:r>
              <w:t>Packet</w:t>
            </w:r>
            <w:r w:rsidR="00B3790A">
              <w:t xml:space="preserve"> </w:t>
            </w:r>
            <w:r>
              <w:t>Data</w:t>
            </w:r>
            <w:r w:rsidR="00B3790A">
              <w:t xml:space="preserve"> </w:t>
            </w:r>
            <w:r>
              <w:t>Header</w:t>
            </w:r>
            <w:r w:rsidR="00B3790A">
              <w:t xml:space="preserve"> </w:t>
            </w:r>
            <w:r>
              <w:t>Information</w:t>
            </w:r>
            <w:r w:rsidR="00B3790A">
              <w:t xml:space="preserve"> </w:t>
            </w:r>
            <w:r w:rsidRPr="004803E8">
              <w:t>event</w:t>
            </w:r>
            <w:r w:rsidR="00B3790A">
              <w:t xml:space="preserve"> </w:t>
            </w:r>
            <w:r w:rsidRPr="004803E8">
              <w:t>type.</w:t>
            </w:r>
          </w:p>
        </w:tc>
      </w:tr>
      <w:tr w:rsidR="008B45D8" w:rsidRPr="004803E8" w14:paraId="5676A5B5" w14:textId="77777777" w:rsidTr="00B3790A">
        <w:trPr>
          <w:jc w:val="center"/>
        </w:trPr>
        <w:tc>
          <w:tcPr>
            <w:tcW w:w="2628" w:type="dxa"/>
          </w:tcPr>
          <w:p w14:paraId="0AD03E49" w14:textId="77777777" w:rsidR="008B45D8" w:rsidRPr="004803E8" w:rsidRDefault="008B45D8" w:rsidP="003C65AA">
            <w:pPr>
              <w:pStyle w:val="TAL"/>
            </w:pPr>
            <w:r w:rsidRPr="004803E8">
              <w:t>event</w:t>
            </w:r>
            <w:r w:rsidR="00B3790A">
              <w:t xml:space="preserve"> </w:t>
            </w:r>
            <w:r w:rsidRPr="004803E8">
              <w:t>date</w:t>
            </w:r>
          </w:p>
        </w:tc>
        <w:tc>
          <w:tcPr>
            <w:tcW w:w="720" w:type="dxa"/>
            <w:tcBorders>
              <w:top w:val="nil"/>
              <w:bottom w:val="nil"/>
            </w:tcBorders>
          </w:tcPr>
          <w:p w14:paraId="71F22A54" w14:textId="77777777" w:rsidR="008B45D8" w:rsidRPr="004803E8" w:rsidRDefault="008B45D8" w:rsidP="003C65AA">
            <w:pPr>
              <w:pStyle w:val="TAC"/>
            </w:pPr>
            <w:r w:rsidRPr="004803E8">
              <w:t>M</w:t>
            </w:r>
          </w:p>
        </w:tc>
        <w:tc>
          <w:tcPr>
            <w:tcW w:w="5868" w:type="dxa"/>
            <w:tcBorders>
              <w:top w:val="nil"/>
              <w:bottom w:val="nil"/>
            </w:tcBorders>
          </w:tcPr>
          <w:p w14:paraId="724EDCB9" w14:textId="77777777" w:rsidR="008B45D8" w:rsidRPr="004803E8" w:rsidRDefault="008B45D8" w:rsidP="003C65AA">
            <w:pPr>
              <w:pStyle w:val="TAL"/>
            </w:pPr>
            <w:r w:rsidRPr="004803E8">
              <w:t>Provide</w:t>
            </w:r>
            <w:r w:rsidR="00B3790A">
              <w:t xml:space="preserve"> </w:t>
            </w:r>
            <w:r w:rsidRPr="004803E8">
              <w:t>the</w:t>
            </w:r>
            <w:r w:rsidR="00B3790A">
              <w:t xml:space="preserve"> </w:t>
            </w:r>
            <w:r w:rsidRPr="004803E8">
              <w:t>date</w:t>
            </w:r>
            <w:r w:rsidR="00B3790A">
              <w:t xml:space="preserve"> </w:t>
            </w:r>
            <w:r w:rsidRPr="004803E8">
              <w:t>and</w:t>
            </w:r>
            <w:r w:rsidR="00B3790A">
              <w:t xml:space="preserve"> </w:t>
            </w:r>
            <w:r w:rsidRPr="004803E8">
              <w:t>time</w:t>
            </w:r>
            <w:r w:rsidR="00B3790A">
              <w:t xml:space="preserve"> </w:t>
            </w:r>
            <w:r w:rsidRPr="004803E8">
              <w:t>the</w:t>
            </w:r>
            <w:r w:rsidR="00B3790A">
              <w:t xml:space="preserve"> </w:t>
            </w:r>
            <w:r w:rsidRPr="004803E8">
              <w:t>event</w:t>
            </w:r>
            <w:r w:rsidR="00B3790A">
              <w:t xml:space="preserve"> </w:t>
            </w:r>
            <w:r w:rsidRPr="004803E8">
              <w:t>is</w:t>
            </w:r>
            <w:r w:rsidR="00B3790A">
              <w:t xml:space="preserve"> </w:t>
            </w:r>
            <w:r w:rsidRPr="004803E8">
              <w:t>detected.</w:t>
            </w:r>
          </w:p>
        </w:tc>
      </w:tr>
      <w:tr w:rsidR="008B45D8" w:rsidRPr="004803E8" w14:paraId="4B2E461A" w14:textId="77777777" w:rsidTr="00B3790A">
        <w:trPr>
          <w:jc w:val="center"/>
        </w:trPr>
        <w:tc>
          <w:tcPr>
            <w:tcW w:w="2628" w:type="dxa"/>
          </w:tcPr>
          <w:p w14:paraId="20BFFE60" w14:textId="77777777" w:rsidR="008B45D8" w:rsidRPr="004803E8" w:rsidRDefault="008B45D8" w:rsidP="003C65AA">
            <w:pPr>
              <w:pStyle w:val="TAL"/>
            </w:pPr>
            <w:r w:rsidRPr="004803E8">
              <w:t>event</w:t>
            </w:r>
            <w:r w:rsidR="00B3790A">
              <w:t xml:space="preserve"> </w:t>
            </w:r>
            <w:r w:rsidRPr="004803E8">
              <w:t>time</w:t>
            </w:r>
          </w:p>
        </w:tc>
        <w:tc>
          <w:tcPr>
            <w:tcW w:w="720" w:type="dxa"/>
            <w:tcBorders>
              <w:top w:val="nil"/>
            </w:tcBorders>
          </w:tcPr>
          <w:p w14:paraId="008E78C1" w14:textId="77777777" w:rsidR="008B45D8" w:rsidRPr="004803E8" w:rsidRDefault="008B45D8" w:rsidP="003C65AA">
            <w:pPr>
              <w:pStyle w:val="TAC"/>
            </w:pPr>
          </w:p>
        </w:tc>
        <w:tc>
          <w:tcPr>
            <w:tcW w:w="5868" w:type="dxa"/>
            <w:tcBorders>
              <w:top w:val="nil"/>
            </w:tcBorders>
          </w:tcPr>
          <w:p w14:paraId="74BB295A" w14:textId="77777777" w:rsidR="008B45D8" w:rsidRPr="004803E8" w:rsidRDefault="008B45D8" w:rsidP="003C65AA">
            <w:pPr>
              <w:pStyle w:val="TAL"/>
            </w:pPr>
          </w:p>
        </w:tc>
      </w:tr>
      <w:tr w:rsidR="008B45D8" w:rsidRPr="004803E8" w14:paraId="4B25E6CD" w14:textId="77777777" w:rsidTr="00B3790A">
        <w:trPr>
          <w:jc w:val="center"/>
        </w:trPr>
        <w:tc>
          <w:tcPr>
            <w:tcW w:w="2628" w:type="dxa"/>
          </w:tcPr>
          <w:p w14:paraId="494421BF" w14:textId="77777777" w:rsidR="008B45D8" w:rsidRPr="004803E8" w:rsidRDefault="008B45D8" w:rsidP="003C65AA">
            <w:pPr>
              <w:pStyle w:val="TAL"/>
            </w:pPr>
            <w:r>
              <w:t>WLAN</w:t>
            </w:r>
            <w:r w:rsidR="00B3790A">
              <w:t xml:space="preserve"> </w:t>
            </w:r>
            <w:r w:rsidRPr="004803E8">
              <w:t>access</w:t>
            </w:r>
            <w:r w:rsidR="00B3790A">
              <w:t xml:space="preserve"> </w:t>
            </w:r>
            <w:r w:rsidRPr="004803E8">
              <w:t>point</w:t>
            </w:r>
            <w:r w:rsidR="00B3790A">
              <w:t xml:space="preserve"> </w:t>
            </w:r>
            <w:r w:rsidRPr="004803E8">
              <w:t>name</w:t>
            </w:r>
          </w:p>
        </w:tc>
        <w:tc>
          <w:tcPr>
            <w:tcW w:w="720" w:type="dxa"/>
          </w:tcPr>
          <w:p w14:paraId="55CF6F1B" w14:textId="77777777" w:rsidR="008B45D8" w:rsidRPr="004803E8" w:rsidRDefault="008B45D8" w:rsidP="003C65AA">
            <w:pPr>
              <w:pStyle w:val="TAC"/>
            </w:pPr>
            <w:r>
              <w:t>C</w:t>
            </w:r>
          </w:p>
        </w:tc>
        <w:tc>
          <w:tcPr>
            <w:tcW w:w="5868" w:type="dxa"/>
          </w:tcPr>
          <w:p w14:paraId="11E64D08" w14:textId="77777777" w:rsidR="008B45D8" w:rsidRPr="004803E8" w:rsidRDefault="008B45D8" w:rsidP="003C65AA">
            <w:pPr>
              <w:pStyle w:val="TAL"/>
              <w:ind w:left="54" w:hanging="54"/>
            </w:pPr>
            <w:r w:rsidRPr="004803E8">
              <w:t>Provide</w:t>
            </w:r>
            <w:r w:rsidR="00B3790A">
              <w:t xml:space="preserve"> </w:t>
            </w:r>
            <w:r w:rsidRPr="004803E8">
              <w:t>to</w:t>
            </w:r>
            <w:r w:rsidR="00B3790A">
              <w:t xml:space="preserve"> </w:t>
            </w:r>
            <w:r w:rsidRPr="004803E8">
              <w:t>identify</w:t>
            </w:r>
            <w:r w:rsidR="00B3790A">
              <w:t xml:space="preserve"> </w:t>
            </w:r>
            <w:r w:rsidRPr="004803E8">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rsidRPr="004803E8" w14:paraId="1493653D" w14:textId="77777777" w:rsidTr="00B3790A">
        <w:trPr>
          <w:jc w:val="center"/>
        </w:trPr>
        <w:tc>
          <w:tcPr>
            <w:tcW w:w="2628" w:type="dxa"/>
          </w:tcPr>
          <w:p w14:paraId="08141779" w14:textId="77777777" w:rsidR="008B45D8" w:rsidRPr="004803E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05D53E00" w14:textId="77777777" w:rsidR="008B45D8" w:rsidRDefault="008B45D8" w:rsidP="003C65AA">
            <w:pPr>
              <w:pStyle w:val="TAC"/>
            </w:pPr>
            <w:r>
              <w:t>C</w:t>
            </w:r>
          </w:p>
        </w:tc>
        <w:tc>
          <w:tcPr>
            <w:tcW w:w="5868" w:type="dxa"/>
          </w:tcPr>
          <w:p w14:paraId="60B82C96" w14:textId="77777777" w:rsidR="008B45D8" w:rsidRPr="004803E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rsidRPr="004803E8" w14:paraId="1855CF0B" w14:textId="77777777" w:rsidTr="00B3790A">
        <w:trPr>
          <w:jc w:val="center"/>
        </w:trPr>
        <w:tc>
          <w:tcPr>
            <w:tcW w:w="2628" w:type="dxa"/>
          </w:tcPr>
          <w:p w14:paraId="759F9A77" w14:textId="77777777" w:rsidR="008B45D8" w:rsidRPr="004803E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06F5C81C" w14:textId="77777777" w:rsidR="008B45D8" w:rsidRDefault="008B45D8" w:rsidP="003C65AA">
            <w:pPr>
              <w:pStyle w:val="TAC"/>
            </w:pPr>
            <w:r>
              <w:t>C</w:t>
            </w:r>
          </w:p>
        </w:tc>
        <w:tc>
          <w:tcPr>
            <w:tcW w:w="5868" w:type="dxa"/>
          </w:tcPr>
          <w:p w14:paraId="1E0A9DD6" w14:textId="77777777" w:rsidR="008B45D8" w:rsidRPr="004803E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rsidRPr="004803E8" w14:paraId="7043738C" w14:textId="77777777" w:rsidTr="00B3790A">
        <w:trPr>
          <w:jc w:val="center"/>
        </w:trPr>
        <w:tc>
          <w:tcPr>
            <w:tcW w:w="2628" w:type="dxa"/>
          </w:tcPr>
          <w:p w14:paraId="2EF4AA98" w14:textId="77777777" w:rsidR="008B45D8" w:rsidRPr="004803E8" w:rsidRDefault="008B45D8" w:rsidP="003C65AA">
            <w:pPr>
              <w:pStyle w:val="TAL"/>
            </w:pPr>
            <w:r w:rsidRPr="004803E8">
              <w:t>network</w:t>
            </w:r>
            <w:r w:rsidR="00B3790A">
              <w:t xml:space="preserve"> </w:t>
            </w:r>
            <w:r w:rsidRPr="004803E8">
              <w:t>identifier</w:t>
            </w:r>
          </w:p>
        </w:tc>
        <w:tc>
          <w:tcPr>
            <w:tcW w:w="720" w:type="dxa"/>
          </w:tcPr>
          <w:p w14:paraId="7B415BA3" w14:textId="77777777" w:rsidR="008B45D8" w:rsidRPr="004803E8" w:rsidRDefault="008B45D8" w:rsidP="003C65AA">
            <w:pPr>
              <w:pStyle w:val="TAC"/>
            </w:pPr>
            <w:r w:rsidRPr="004803E8">
              <w:t>M</w:t>
            </w:r>
          </w:p>
        </w:tc>
        <w:tc>
          <w:tcPr>
            <w:tcW w:w="5868" w:type="dxa"/>
          </w:tcPr>
          <w:p w14:paraId="156574ED"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0AA44093" w14:textId="77777777" w:rsidTr="00B3790A">
        <w:trPr>
          <w:jc w:val="center"/>
        </w:trPr>
        <w:tc>
          <w:tcPr>
            <w:tcW w:w="2628" w:type="dxa"/>
          </w:tcPr>
          <w:p w14:paraId="66B4BEB0" w14:textId="77777777" w:rsidR="008B45D8" w:rsidRPr="004803E8" w:rsidRDefault="008B45D8" w:rsidP="003C65AA">
            <w:pPr>
              <w:pStyle w:val="TAL"/>
            </w:pPr>
            <w:r w:rsidRPr="004803E8">
              <w:t>correlation</w:t>
            </w:r>
            <w:r w:rsidR="00B3790A">
              <w:t xml:space="preserve"> </w:t>
            </w:r>
            <w:r w:rsidRPr="004803E8">
              <w:t>number</w:t>
            </w:r>
          </w:p>
        </w:tc>
        <w:tc>
          <w:tcPr>
            <w:tcW w:w="720" w:type="dxa"/>
          </w:tcPr>
          <w:p w14:paraId="3F045774" w14:textId="77777777" w:rsidR="008B45D8" w:rsidRPr="004803E8" w:rsidRDefault="008B45D8" w:rsidP="003C65AA">
            <w:pPr>
              <w:pStyle w:val="TAC"/>
            </w:pPr>
            <w:r>
              <w:t>M</w:t>
            </w:r>
          </w:p>
        </w:tc>
        <w:tc>
          <w:tcPr>
            <w:tcW w:w="5868" w:type="dxa"/>
          </w:tcPr>
          <w:p w14:paraId="249BDE1A" w14:textId="77777777" w:rsidR="008B45D8" w:rsidRPr="004803E8" w:rsidRDefault="008B45D8" w:rsidP="003C65AA">
            <w:pPr>
              <w:pStyle w:val="TAL"/>
            </w:pPr>
            <w:r w:rsidRPr="004803E8">
              <w:t>Provide</w:t>
            </w:r>
            <w:r w:rsidR="00B3790A">
              <w:t xml:space="preserve"> </w:t>
            </w:r>
            <w:r w:rsidRPr="004803E8">
              <w:t>to</w:t>
            </w:r>
            <w:r w:rsidR="00B3790A">
              <w:t xml:space="preserve"> </w:t>
            </w:r>
            <w:r w:rsidRPr="004803E8">
              <w:t>uniquely</w:t>
            </w:r>
            <w:r w:rsidR="00B3790A">
              <w:t xml:space="preserve"> </w:t>
            </w:r>
            <w:r w:rsidRPr="004803E8">
              <w:t>identify</w:t>
            </w:r>
            <w:r w:rsidR="00B3790A">
              <w:t xml:space="preserve"> </w:t>
            </w:r>
            <w:r w:rsidRPr="004803E8">
              <w:t>the</w:t>
            </w:r>
            <w:r w:rsidR="00B3790A">
              <w:t xml:space="preserve"> </w:t>
            </w:r>
            <w:r>
              <w:t>I-WLAN</w:t>
            </w:r>
            <w:r w:rsidR="00B3790A">
              <w:t xml:space="preserve"> </w:t>
            </w:r>
            <w:r>
              <w:t>interworking</w:t>
            </w:r>
            <w:r w:rsidR="00B3790A">
              <w:t xml:space="preserve"> </w:t>
            </w:r>
            <w:r>
              <w:t>communications</w:t>
            </w:r>
            <w:r w:rsidR="00B3790A">
              <w:t xml:space="preserve"> </w:t>
            </w:r>
            <w:r w:rsidRPr="004803E8">
              <w:t>delivered</w:t>
            </w:r>
            <w:r w:rsidR="00B3790A">
              <w:t xml:space="preserve"> </w:t>
            </w:r>
            <w:r w:rsidRPr="004803E8">
              <w:t>to</w:t>
            </w:r>
            <w:r w:rsidR="00B3790A">
              <w:t xml:space="preserve"> </w:t>
            </w:r>
            <w:r w:rsidRPr="004803E8">
              <w:t>the</w:t>
            </w:r>
            <w:r w:rsidR="00B3790A">
              <w:t xml:space="preserve"> </w:t>
            </w:r>
            <w:r w:rsidRPr="004803E8">
              <w:t>LEMF</w:t>
            </w:r>
            <w:r w:rsidR="00B3790A">
              <w:t xml:space="preserve"> </w:t>
            </w:r>
            <w:r w:rsidRPr="004803E8">
              <w:t>used</w:t>
            </w:r>
            <w:r w:rsidR="00B3790A">
              <w:t xml:space="preserve"> </w:t>
            </w:r>
            <w:r w:rsidRPr="004803E8">
              <w:t>to</w:t>
            </w:r>
            <w:r w:rsidR="00B3790A">
              <w:t xml:space="preserve"> </w:t>
            </w:r>
            <w:r w:rsidRPr="004803E8">
              <w:t>correlate</w:t>
            </w:r>
            <w:r w:rsidR="00B3790A">
              <w:t xml:space="preserve"> </w:t>
            </w:r>
            <w:r w:rsidRPr="004803E8">
              <w:t>IRI</w:t>
            </w:r>
            <w:r w:rsidR="00B3790A">
              <w:t xml:space="preserve"> </w:t>
            </w:r>
            <w:r w:rsidRPr="004803E8">
              <w:t>records</w:t>
            </w:r>
            <w:r w:rsidR="00B3790A">
              <w:t xml:space="preserve"> </w:t>
            </w:r>
            <w:r w:rsidRPr="004803E8">
              <w:t>with</w:t>
            </w:r>
            <w:r w:rsidR="00B3790A">
              <w:t xml:space="preserve"> </w:t>
            </w:r>
            <w:r w:rsidRPr="004803E8">
              <w:t>CC.</w:t>
            </w:r>
          </w:p>
        </w:tc>
      </w:tr>
      <w:tr w:rsidR="008B45D8" w:rsidRPr="004803E8" w14:paraId="6B0F23A3" w14:textId="77777777" w:rsidTr="00B3790A">
        <w:trPr>
          <w:jc w:val="center"/>
        </w:trPr>
        <w:tc>
          <w:tcPr>
            <w:tcW w:w="2628" w:type="dxa"/>
          </w:tcPr>
          <w:p w14:paraId="5A4DF28F" w14:textId="77777777" w:rsidR="008B45D8" w:rsidRPr="004803E8" w:rsidRDefault="008B45D8" w:rsidP="003C65AA">
            <w:pPr>
              <w:pStyle w:val="TAL"/>
            </w:pPr>
            <w:r w:rsidRPr="004803E8">
              <w:t>lawful</w:t>
            </w:r>
            <w:r w:rsidR="00B3790A">
              <w:t xml:space="preserve"> </w:t>
            </w:r>
            <w:r w:rsidRPr="004803E8">
              <w:t>intercept</w:t>
            </w:r>
            <w:r w:rsidR="00B3790A">
              <w:t xml:space="preserve"> </w:t>
            </w:r>
            <w:r w:rsidRPr="004803E8">
              <w:t>identifier</w:t>
            </w:r>
          </w:p>
        </w:tc>
        <w:tc>
          <w:tcPr>
            <w:tcW w:w="720" w:type="dxa"/>
          </w:tcPr>
          <w:p w14:paraId="7B5F49C3" w14:textId="77777777" w:rsidR="008B45D8" w:rsidRPr="004803E8" w:rsidRDefault="008B45D8" w:rsidP="003C65AA">
            <w:pPr>
              <w:pStyle w:val="TAC"/>
            </w:pPr>
            <w:r w:rsidRPr="004803E8">
              <w:t>M</w:t>
            </w:r>
          </w:p>
        </w:tc>
        <w:tc>
          <w:tcPr>
            <w:tcW w:w="5868" w:type="dxa"/>
          </w:tcPr>
          <w:p w14:paraId="119DBAAC"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2A43B8EB" w14:textId="77777777" w:rsidTr="00B3790A">
        <w:trPr>
          <w:jc w:val="center"/>
        </w:trPr>
        <w:tc>
          <w:tcPr>
            <w:tcW w:w="2628" w:type="dxa"/>
          </w:tcPr>
          <w:p w14:paraId="3ED7052C"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720" w:type="dxa"/>
          </w:tcPr>
          <w:p w14:paraId="59EE449F" w14:textId="77777777" w:rsidR="008B45D8" w:rsidRPr="004803E8" w:rsidRDefault="008B45D8" w:rsidP="003C65AA">
            <w:pPr>
              <w:pStyle w:val="TAC"/>
            </w:pPr>
            <w:r>
              <w:t>M</w:t>
            </w:r>
          </w:p>
        </w:tc>
        <w:tc>
          <w:tcPr>
            <w:tcW w:w="5868" w:type="dxa"/>
          </w:tcPr>
          <w:p w14:paraId="24CB6739"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be</w:t>
            </w:r>
            <w:r w:rsidR="00B3790A">
              <w:t xml:space="preserve"> </w:t>
            </w:r>
            <w:r>
              <w:t>reported</w:t>
            </w:r>
            <w:r w:rsidR="00B3790A">
              <w:t xml:space="preserve"> </w:t>
            </w:r>
            <w:r>
              <w:t>on</w:t>
            </w:r>
            <w:r w:rsidR="00B3790A">
              <w:t xml:space="preserve"> </w:t>
            </w:r>
            <w:r>
              <w:t>a</w:t>
            </w:r>
            <w:r w:rsidR="00B3790A">
              <w:t xml:space="preserve"> </w:t>
            </w:r>
            <w:r>
              <w:t>per-packet</w:t>
            </w:r>
            <w:r w:rsidR="00B3790A">
              <w:t xml:space="preserve"> </w:t>
            </w:r>
            <w:r>
              <w:t>basis</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8.9</w:t>
            </w:r>
            <w:r w:rsidR="00B3790A">
              <w:t xml:space="preserve"> </w:t>
            </w:r>
            <w:r>
              <w:t>or</w:t>
            </w:r>
            <w:r w:rsidR="00B3790A">
              <w:t xml:space="preserve"> </w:t>
            </w:r>
            <w:r>
              <w:t>on</w:t>
            </w:r>
            <w:r w:rsidR="00B3790A">
              <w:t xml:space="preserve"> </w:t>
            </w:r>
            <w:r>
              <w:t>a</w:t>
            </w:r>
            <w:r w:rsidR="00B3790A">
              <w:t xml:space="preserve"> </w:t>
            </w:r>
            <w:r>
              <w:t>summary</w:t>
            </w:r>
            <w:r w:rsidR="00B3790A">
              <w:t xml:space="preserve"> </w:t>
            </w:r>
            <w:r>
              <w:t>basis.</w:t>
            </w:r>
            <w:r w:rsidR="00B3790A">
              <w:t xml:space="preserve"> </w:t>
            </w:r>
            <w:r>
              <w:t>For</w:t>
            </w:r>
            <w:r w:rsidR="00B3790A">
              <w:t xml:space="preserve"> </w:t>
            </w:r>
            <w:r>
              <w:t>summary</w:t>
            </w:r>
            <w:r w:rsidR="00B3790A">
              <w:t xml:space="preserve"> </w:t>
            </w:r>
            <w:r>
              <w:t>reporting</w:t>
            </w:r>
            <w:r w:rsidR="00B3790A">
              <w:t xml:space="preserve"> </w:t>
            </w:r>
            <w:r>
              <w:t>includes</w:t>
            </w:r>
            <w:r w:rsidR="00B3790A">
              <w:t xml:space="preserve"> </w:t>
            </w:r>
            <w:r>
              <w:t>one</w:t>
            </w:r>
            <w:r w:rsidR="00B3790A">
              <w:t xml:space="preserve"> </w:t>
            </w:r>
            <w:r>
              <w:t>or</w:t>
            </w:r>
            <w:r w:rsidR="00B3790A">
              <w:t xml:space="preserve"> </w:t>
            </w:r>
            <w:r>
              <w:t>more</w:t>
            </w:r>
            <w:r w:rsidR="00B3790A">
              <w:t xml:space="preserve"> </w:t>
            </w:r>
            <w:r>
              <w:t>packet</w:t>
            </w:r>
            <w:r w:rsidR="00B3790A">
              <w:t xml:space="preserve"> </w:t>
            </w:r>
            <w:r>
              <w:t>flow</w:t>
            </w:r>
            <w:r w:rsidR="00B3790A">
              <w:t xml:space="preserve"> </w:t>
            </w:r>
            <w:r>
              <w:t>summaries</w:t>
            </w:r>
            <w:r w:rsidR="00B3790A">
              <w:t xml:space="preserve"> </w:t>
            </w:r>
            <w:r>
              <w:t>where</w:t>
            </w:r>
            <w:r w:rsidR="00B3790A">
              <w:t xml:space="preserve"> </w:t>
            </w:r>
            <w:r>
              <w:t>each</w:t>
            </w:r>
            <w:r w:rsidR="00B3790A">
              <w:t xml:space="preserve"> </w:t>
            </w:r>
            <w:r>
              <w:t>packet</w:t>
            </w:r>
            <w:r w:rsidR="00B3790A">
              <w:t xml:space="preserve"> </w:t>
            </w:r>
            <w:r>
              <w:t>flow</w:t>
            </w:r>
            <w:r w:rsidR="00B3790A">
              <w:t xml:space="preserve"> </w:t>
            </w:r>
            <w:r>
              <w:t>summary</w:t>
            </w:r>
            <w:r w:rsidR="00B3790A">
              <w:t xml:space="preserve"> </w:t>
            </w:r>
            <w:r>
              <w:t>is</w:t>
            </w:r>
            <w:r w:rsidR="00B3790A">
              <w:t xml:space="preserve"> </w:t>
            </w:r>
            <w:r>
              <w:t>associated</w:t>
            </w:r>
            <w:r w:rsidR="00B3790A">
              <w:t xml:space="preserve"> </w:t>
            </w:r>
            <w:r>
              <w:t>with</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8.10.</w:t>
            </w:r>
            <w:r w:rsidR="00B3790A">
              <w:t xml:space="preserve"> </w:t>
            </w:r>
          </w:p>
        </w:tc>
      </w:tr>
      <w:tr w:rsidR="008B45D8" w:rsidRPr="004803E8" w14:paraId="6FF4198F" w14:textId="77777777" w:rsidTr="00B3790A">
        <w:trPr>
          <w:jc w:val="center"/>
        </w:trPr>
        <w:tc>
          <w:tcPr>
            <w:tcW w:w="2628" w:type="dxa"/>
          </w:tcPr>
          <w:p w14:paraId="0319E697" w14:textId="77777777" w:rsidR="008B45D8" w:rsidRPr="004803E8" w:rsidRDefault="008B45D8" w:rsidP="003C65AA">
            <w:pPr>
              <w:pStyle w:val="TAL"/>
            </w:pPr>
            <w:r>
              <w:t>NSAPI</w:t>
            </w:r>
          </w:p>
        </w:tc>
        <w:tc>
          <w:tcPr>
            <w:tcW w:w="720" w:type="dxa"/>
          </w:tcPr>
          <w:p w14:paraId="13AFF2D2" w14:textId="77777777" w:rsidR="008B45D8" w:rsidRPr="004803E8" w:rsidRDefault="008B45D8" w:rsidP="003C65AA">
            <w:pPr>
              <w:pStyle w:val="TAC"/>
            </w:pPr>
            <w:r>
              <w:t>O</w:t>
            </w:r>
          </w:p>
        </w:tc>
        <w:tc>
          <w:tcPr>
            <w:tcW w:w="5868" w:type="dxa"/>
          </w:tcPr>
          <w:p w14:paraId="60030C1A" w14:textId="77777777" w:rsidR="008B45D8" w:rsidRPr="004803E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0285742C" w14:textId="77777777" w:rsidR="008B45D8" w:rsidRDefault="008B45D8" w:rsidP="00A77147"/>
    <w:p w14:paraId="54C65AC7" w14:textId="77777777" w:rsidR="008B45D8" w:rsidRDefault="008B45D8" w:rsidP="008B45D8">
      <w:pPr>
        <w:pStyle w:val="TH"/>
      </w:pPr>
      <w:r>
        <w:lastRenderedPageBreak/>
        <w:t>Table 8.9: Contents of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7FF692B2" w14:textId="77777777" w:rsidTr="00B3790A">
        <w:trPr>
          <w:tblHeader/>
          <w:jc w:val="center"/>
        </w:trPr>
        <w:tc>
          <w:tcPr>
            <w:tcW w:w="2628" w:type="dxa"/>
            <w:shd w:val="pct12" w:color="auto" w:fill="auto"/>
          </w:tcPr>
          <w:p w14:paraId="5895773C" w14:textId="77777777" w:rsidR="008B45D8" w:rsidRPr="004803E8" w:rsidRDefault="008B45D8" w:rsidP="003C65AA">
            <w:pPr>
              <w:pStyle w:val="TAH"/>
            </w:pPr>
            <w:r w:rsidRPr="004803E8">
              <w:t>Parameter</w:t>
            </w:r>
          </w:p>
        </w:tc>
        <w:tc>
          <w:tcPr>
            <w:tcW w:w="720" w:type="dxa"/>
            <w:shd w:val="pct12" w:color="auto" w:fill="auto"/>
          </w:tcPr>
          <w:p w14:paraId="790C1BB3" w14:textId="77777777" w:rsidR="008B45D8" w:rsidRPr="004803E8" w:rsidRDefault="008B45D8" w:rsidP="003C65AA">
            <w:pPr>
              <w:pStyle w:val="TAH"/>
            </w:pPr>
            <w:r w:rsidRPr="004803E8">
              <w:t>MOC</w:t>
            </w:r>
          </w:p>
        </w:tc>
        <w:tc>
          <w:tcPr>
            <w:tcW w:w="5868" w:type="dxa"/>
            <w:shd w:val="pct12" w:color="auto" w:fill="auto"/>
          </w:tcPr>
          <w:p w14:paraId="608F993D" w14:textId="77777777" w:rsidR="008B45D8" w:rsidRPr="004803E8" w:rsidRDefault="008B45D8" w:rsidP="003C65AA">
            <w:pPr>
              <w:pStyle w:val="TAH"/>
            </w:pPr>
            <w:r w:rsidRPr="004803E8">
              <w:t>Description/Conditions</w:t>
            </w:r>
          </w:p>
        </w:tc>
      </w:tr>
      <w:tr w:rsidR="008B45D8" w:rsidRPr="004803E8" w14:paraId="6FD0C800" w14:textId="77777777" w:rsidTr="00B3790A">
        <w:trPr>
          <w:jc w:val="center"/>
        </w:trPr>
        <w:tc>
          <w:tcPr>
            <w:tcW w:w="2628" w:type="dxa"/>
          </w:tcPr>
          <w:p w14:paraId="3166B931"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4CDB5076" w14:textId="77777777" w:rsidR="008B45D8" w:rsidRPr="004803E8" w:rsidRDefault="008B45D8" w:rsidP="003C65AA">
            <w:pPr>
              <w:pStyle w:val="TAC"/>
            </w:pPr>
            <w:r>
              <w:t>C</w:t>
            </w:r>
          </w:p>
        </w:tc>
        <w:tc>
          <w:tcPr>
            <w:tcW w:w="5868" w:type="dxa"/>
          </w:tcPr>
          <w:p w14:paraId="14AA9989"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3DB208C" w14:textId="77777777" w:rsidTr="00B3790A">
        <w:trPr>
          <w:jc w:val="center"/>
        </w:trPr>
        <w:tc>
          <w:tcPr>
            <w:tcW w:w="2628" w:type="dxa"/>
          </w:tcPr>
          <w:p w14:paraId="3795A0C9"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0246115F" w14:textId="77777777" w:rsidR="008B45D8" w:rsidRPr="004803E8" w:rsidRDefault="008B45D8" w:rsidP="003C65AA">
            <w:pPr>
              <w:pStyle w:val="TAC"/>
            </w:pPr>
            <w:r>
              <w:t>C</w:t>
            </w:r>
          </w:p>
        </w:tc>
        <w:tc>
          <w:tcPr>
            <w:tcW w:w="5868" w:type="dxa"/>
          </w:tcPr>
          <w:p w14:paraId="55150E86"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73935488" w14:textId="77777777" w:rsidTr="00B3790A">
        <w:trPr>
          <w:jc w:val="center"/>
        </w:trPr>
        <w:tc>
          <w:tcPr>
            <w:tcW w:w="2628" w:type="dxa"/>
          </w:tcPr>
          <w:p w14:paraId="287C5AA0"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45AD75B4" w14:textId="77777777" w:rsidR="008B45D8" w:rsidRPr="004803E8" w:rsidRDefault="008B45D8" w:rsidP="003C65AA">
            <w:pPr>
              <w:pStyle w:val="TAC"/>
            </w:pPr>
            <w:r>
              <w:t>C</w:t>
            </w:r>
          </w:p>
        </w:tc>
        <w:tc>
          <w:tcPr>
            <w:tcW w:w="5868" w:type="dxa"/>
          </w:tcPr>
          <w:p w14:paraId="2A89627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DA3359B" w14:textId="77777777" w:rsidTr="00B3790A">
        <w:trPr>
          <w:jc w:val="center"/>
        </w:trPr>
        <w:tc>
          <w:tcPr>
            <w:tcW w:w="2628" w:type="dxa"/>
          </w:tcPr>
          <w:p w14:paraId="761ED56C"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17EE7F5B" w14:textId="77777777" w:rsidR="008B45D8" w:rsidRPr="004803E8" w:rsidRDefault="008B45D8" w:rsidP="003C65AA">
            <w:pPr>
              <w:pStyle w:val="TAC"/>
            </w:pPr>
            <w:r>
              <w:t>C</w:t>
            </w:r>
          </w:p>
        </w:tc>
        <w:tc>
          <w:tcPr>
            <w:tcW w:w="5868" w:type="dxa"/>
          </w:tcPr>
          <w:p w14:paraId="339887EC"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39DE8CA3" w14:textId="77777777" w:rsidTr="00B3790A">
        <w:trPr>
          <w:jc w:val="center"/>
        </w:trPr>
        <w:tc>
          <w:tcPr>
            <w:tcW w:w="2628" w:type="dxa"/>
          </w:tcPr>
          <w:p w14:paraId="794C8972" w14:textId="77777777" w:rsidR="008B45D8" w:rsidRPr="004803E8" w:rsidRDefault="008B45D8" w:rsidP="003C65AA">
            <w:pPr>
              <w:pStyle w:val="TAL"/>
            </w:pPr>
            <w:r>
              <w:t>transport</w:t>
            </w:r>
            <w:r w:rsidR="00B3790A">
              <w:t xml:space="preserve"> </w:t>
            </w:r>
            <w:r>
              <w:t>protocol</w:t>
            </w:r>
          </w:p>
        </w:tc>
        <w:tc>
          <w:tcPr>
            <w:tcW w:w="720" w:type="dxa"/>
          </w:tcPr>
          <w:p w14:paraId="0841CA49" w14:textId="77777777" w:rsidR="008B45D8" w:rsidRPr="004803E8" w:rsidRDefault="008B45D8" w:rsidP="003C65AA">
            <w:pPr>
              <w:pStyle w:val="TAC"/>
            </w:pPr>
            <w:r>
              <w:t>C</w:t>
            </w:r>
          </w:p>
        </w:tc>
        <w:tc>
          <w:tcPr>
            <w:tcW w:w="5868" w:type="dxa"/>
          </w:tcPr>
          <w:p w14:paraId="5EFA0D56"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transport</w:t>
            </w:r>
            <w:r w:rsidR="00B3790A">
              <w:t xml:space="preserve"> </w:t>
            </w:r>
            <w:r>
              <w:t>protocol</w:t>
            </w:r>
            <w:r w:rsidR="00B3790A">
              <w:t xml:space="preserve"> </w:t>
            </w:r>
            <w:r>
              <w:t>(</w:t>
            </w:r>
            <w:r w:rsidR="00195D92">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0B262E8" w14:textId="77777777" w:rsidTr="00B3790A">
        <w:trPr>
          <w:jc w:val="center"/>
        </w:trPr>
        <w:tc>
          <w:tcPr>
            <w:tcW w:w="2628" w:type="dxa"/>
          </w:tcPr>
          <w:p w14:paraId="29C60E60" w14:textId="77777777" w:rsidR="008B45D8" w:rsidRPr="004803E8" w:rsidRDefault="008B45D8" w:rsidP="003C65AA">
            <w:pPr>
              <w:pStyle w:val="TAL"/>
            </w:pPr>
            <w:r>
              <w:t>flow</w:t>
            </w:r>
            <w:r w:rsidR="00B3790A">
              <w:t xml:space="preserve"> </w:t>
            </w:r>
            <w:r>
              <w:t>label</w:t>
            </w:r>
          </w:p>
        </w:tc>
        <w:tc>
          <w:tcPr>
            <w:tcW w:w="720" w:type="dxa"/>
          </w:tcPr>
          <w:p w14:paraId="2E224574" w14:textId="77777777" w:rsidR="008B45D8" w:rsidRPr="004803E8" w:rsidRDefault="008B45D8" w:rsidP="003C65AA">
            <w:pPr>
              <w:pStyle w:val="TAC"/>
            </w:pPr>
            <w:r>
              <w:t>C</w:t>
            </w:r>
          </w:p>
        </w:tc>
        <w:tc>
          <w:tcPr>
            <w:tcW w:w="5868" w:type="dxa"/>
          </w:tcPr>
          <w:p w14:paraId="73CF3F0A"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32625AAB" w14:textId="77777777" w:rsidTr="00B3790A">
        <w:trPr>
          <w:jc w:val="center"/>
        </w:trPr>
        <w:tc>
          <w:tcPr>
            <w:tcW w:w="2628" w:type="dxa"/>
          </w:tcPr>
          <w:p w14:paraId="06895D4A" w14:textId="77777777" w:rsidR="008B45D8" w:rsidRPr="004803E8" w:rsidRDefault="008B45D8" w:rsidP="003C65AA">
            <w:pPr>
              <w:pStyle w:val="TAL"/>
            </w:pPr>
            <w:r>
              <w:t>direction</w:t>
            </w:r>
          </w:p>
        </w:tc>
        <w:tc>
          <w:tcPr>
            <w:tcW w:w="720" w:type="dxa"/>
          </w:tcPr>
          <w:p w14:paraId="5ECC8EDC" w14:textId="77777777" w:rsidR="008B45D8" w:rsidRPr="004803E8" w:rsidRDefault="008B45D8" w:rsidP="003C65AA">
            <w:pPr>
              <w:pStyle w:val="TAC"/>
            </w:pPr>
            <w:r>
              <w:t>M</w:t>
            </w:r>
          </w:p>
        </w:tc>
        <w:tc>
          <w:tcPr>
            <w:tcW w:w="5868" w:type="dxa"/>
          </w:tcPr>
          <w:p w14:paraId="689189DA"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direction</w:t>
            </w:r>
            <w:r w:rsidR="00B3790A">
              <w:t xml:space="preserve"> </w:t>
            </w:r>
            <w:r>
              <w:t>of</w:t>
            </w:r>
            <w:r w:rsidR="00B3790A">
              <w:t xml:space="preserve"> </w:t>
            </w:r>
            <w:r>
              <w:t>the</w:t>
            </w:r>
            <w:r w:rsidR="00B3790A">
              <w:t xml:space="preserve"> </w:t>
            </w:r>
            <w:r>
              <w:t>packet</w:t>
            </w:r>
            <w:r w:rsidR="00B3790A">
              <w:t xml:space="preserve"> </w:t>
            </w:r>
            <w:r>
              <w:t>(from</w:t>
            </w:r>
            <w:r w:rsidR="00B3790A">
              <w:t xml:space="preserve"> </w:t>
            </w:r>
            <w:r>
              <w:t>target</w:t>
            </w:r>
            <w:r w:rsidR="00B3790A">
              <w:t xml:space="preserve"> </w:t>
            </w:r>
            <w:r>
              <w:t>or</w:t>
            </w:r>
            <w:r w:rsidR="00B3790A">
              <w:t xml:space="preserve"> </w:t>
            </w:r>
            <w:r>
              <w:t>to</w:t>
            </w:r>
            <w:r w:rsidR="00B3790A">
              <w:t xml:space="preserve"> </w:t>
            </w:r>
            <w:r>
              <w:t>target).</w:t>
            </w:r>
            <w:r w:rsidR="00B3790A">
              <w:t xml:space="preserve"> </w:t>
            </w:r>
          </w:p>
        </w:tc>
      </w:tr>
      <w:tr w:rsidR="008B45D8" w:rsidRPr="004803E8" w14:paraId="2B7739F6" w14:textId="77777777" w:rsidTr="00B3790A">
        <w:trPr>
          <w:jc w:val="center"/>
        </w:trPr>
        <w:tc>
          <w:tcPr>
            <w:tcW w:w="2628" w:type="dxa"/>
          </w:tcPr>
          <w:p w14:paraId="023D303C" w14:textId="77777777" w:rsidR="008B45D8" w:rsidRPr="004803E8" w:rsidRDefault="008B45D8" w:rsidP="003C65AA">
            <w:pPr>
              <w:pStyle w:val="TAL"/>
            </w:pPr>
            <w:r>
              <w:t>packet</w:t>
            </w:r>
            <w:r w:rsidR="00B3790A">
              <w:t xml:space="preserve"> </w:t>
            </w:r>
            <w:r>
              <w:t>size</w:t>
            </w:r>
          </w:p>
        </w:tc>
        <w:tc>
          <w:tcPr>
            <w:tcW w:w="720" w:type="dxa"/>
          </w:tcPr>
          <w:p w14:paraId="007026AC" w14:textId="77777777" w:rsidR="008B45D8" w:rsidRPr="004803E8" w:rsidRDefault="008B45D8" w:rsidP="003C65AA">
            <w:pPr>
              <w:pStyle w:val="TAC"/>
            </w:pPr>
            <w:r>
              <w:t>O</w:t>
            </w:r>
          </w:p>
        </w:tc>
        <w:tc>
          <w:tcPr>
            <w:tcW w:w="5868" w:type="dxa"/>
          </w:tcPr>
          <w:p w14:paraId="698842CA"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convey</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12412DF7" w14:textId="77777777" w:rsidTr="00B3790A">
        <w:trPr>
          <w:jc w:val="center"/>
        </w:trPr>
        <w:tc>
          <w:tcPr>
            <w:tcW w:w="2628" w:type="dxa"/>
          </w:tcPr>
          <w:p w14:paraId="17F75F65"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copy</w:t>
            </w:r>
          </w:p>
        </w:tc>
        <w:tc>
          <w:tcPr>
            <w:tcW w:w="720" w:type="dxa"/>
          </w:tcPr>
          <w:p w14:paraId="0813750B" w14:textId="77777777" w:rsidR="008B45D8" w:rsidRPr="004803E8" w:rsidRDefault="008B45D8" w:rsidP="003C65AA">
            <w:pPr>
              <w:pStyle w:val="TAC"/>
            </w:pPr>
            <w:r>
              <w:t>C</w:t>
            </w:r>
          </w:p>
        </w:tc>
        <w:tc>
          <w:tcPr>
            <w:tcW w:w="5868" w:type="dxa"/>
          </w:tcPr>
          <w:p w14:paraId="6D7DE82E" w14:textId="77777777" w:rsidR="008B45D8" w:rsidRPr="004803E8" w:rsidRDefault="008B45D8" w:rsidP="003C65AA">
            <w:pPr>
              <w:pStyle w:val="TAL"/>
            </w:pPr>
            <w:r>
              <w:t>Provide</w:t>
            </w:r>
            <w:r w:rsidR="00B3790A">
              <w:t xml:space="preserve"> </w:t>
            </w:r>
            <w:r>
              <w:t>when</w:t>
            </w:r>
            <w:r w:rsidR="00B3790A">
              <w:t xml:space="preserve"> </w:t>
            </w:r>
            <w:r>
              <w:t>reporting</w:t>
            </w:r>
            <w:r w:rsidR="00B3790A">
              <w:t xml:space="preserve"> </w:t>
            </w:r>
            <w:r>
              <w:t>a</w:t>
            </w:r>
            <w:r w:rsidR="00B3790A">
              <w:t xml:space="preserve"> </w:t>
            </w:r>
            <w:r>
              <w:t>copy</w:t>
            </w:r>
            <w:r w:rsidR="00B3790A">
              <w:t xml:space="preserve"> </w:t>
            </w:r>
            <w:r>
              <w:t>of</w:t>
            </w:r>
            <w:r w:rsidR="00B3790A">
              <w:t xml:space="preserve"> </w:t>
            </w:r>
            <w:r>
              <w:t>the</w:t>
            </w:r>
            <w:r w:rsidR="00B3790A">
              <w:t xml:space="preserve"> </w:t>
            </w:r>
            <w:r>
              <w:t>entire</w:t>
            </w:r>
            <w:r w:rsidR="00B3790A">
              <w:t xml:space="preserve"> </w:t>
            </w:r>
            <w:r>
              <w:t>packet</w:t>
            </w:r>
            <w:r w:rsidR="00B3790A">
              <w:t xml:space="preserve"> </w:t>
            </w:r>
            <w:r>
              <w:t>header</w:t>
            </w:r>
            <w:r w:rsidR="00B3790A">
              <w:t xml:space="preserve"> </w:t>
            </w:r>
            <w:r>
              <w:t>information</w:t>
            </w:r>
            <w:r w:rsidR="00B3790A">
              <w:t xml:space="preserve"> </w:t>
            </w:r>
            <w:r>
              <w:t>rather</w:t>
            </w:r>
            <w:r w:rsidR="00B3790A">
              <w:t xml:space="preserve"> </w:t>
            </w:r>
            <w:r>
              <w:t>than</w:t>
            </w:r>
            <w:r w:rsidR="00B3790A">
              <w:t xml:space="preserve"> </w:t>
            </w:r>
            <w:r>
              <w:t>mapping</w:t>
            </w:r>
            <w:r w:rsidR="00B3790A">
              <w:t xml:space="preserve"> </w:t>
            </w:r>
            <w:r>
              <w:t>individual</w:t>
            </w:r>
            <w:r w:rsidR="00B3790A">
              <w:t xml:space="preserve"> </w:t>
            </w:r>
            <w:r>
              <w:t>information</w:t>
            </w:r>
            <w:r w:rsidR="00B3790A">
              <w:t xml:space="preserve"> </w:t>
            </w:r>
            <w:r>
              <w:t>and</w:t>
            </w:r>
            <w:r w:rsidR="00B3790A">
              <w:t xml:space="preserve"> </w:t>
            </w:r>
            <w:r>
              <w:t>so</w:t>
            </w:r>
            <w:r w:rsidR="00B3790A">
              <w:t xml:space="preserve"> </w:t>
            </w:r>
            <w:r>
              <w:t>it</w:t>
            </w:r>
            <w:r w:rsidR="00B3790A">
              <w:t xml:space="preserve"> </w:t>
            </w:r>
            <w:r>
              <w:t>is</w:t>
            </w:r>
            <w:r w:rsidR="00B3790A">
              <w:t xml:space="preserve"> </w:t>
            </w:r>
            <w:r>
              <w:t>alternative</w:t>
            </w:r>
            <w:r w:rsidR="00B3790A">
              <w:t xml:space="preserve"> </w:t>
            </w:r>
            <w:r>
              <w:t>to</w:t>
            </w:r>
            <w:r w:rsidR="00B3790A">
              <w:t xml:space="preserve"> </w:t>
            </w:r>
            <w:r>
              <w:t>the</w:t>
            </w:r>
            <w:r w:rsidR="00B3790A">
              <w:t xml:space="preserve"> </w:t>
            </w:r>
            <w:r>
              <w:t>individual</w:t>
            </w:r>
            <w:r w:rsidR="00B3790A">
              <w:t xml:space="preserve"> </w:t>
            </w:r>
            <w:r>
              <w:t>information.</w:t>
            </w:r>
            <w:r w:rsidR="00B3790A">
              <w:t xml:space="preserve"> </w:t>
            </w:r>
          </w:p>
        </w:tc>
      </w:tr>
    </w:tbl>
    <w:p w14:paraId="698D1CF1" w14:textId="77777777" w:rsidR="008B45D8" w:rsidRDefault="008B45D8" w:rsidP="00A77147"/>
    <w:p w14:paraId="659C3CF0" w14:textId="77777777" w:rsidR="008B45D8" w:rsidRDefault="008B45D8" w:rsidP="008B45D8">
      <w:pPr>
        <w:pStyle w:val="TH"/>
      </w:pPr>
      <w:r>
        <w:t>Table 8.10: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39C9502B" w14:textId="77777777" w:rsidTr="00B3790A">
        <w:trPr>
          <w:tblHeader/>
          <w:jc w:val="center"/>
        </w:trPr>
        <w:tc>
          <w:tcPr>
            <w:tcW w:w="2628" w:type="dxa"/>
            <w:shd w:val="pct12" w:color="auto" w:fill="auto"/>
          </w:tcPr>
          <w:p w14:paraId="35DAB8E7" w14:textId="77777777" w:rsidR="008B45D8" w:rsidRPr="004803E8" w:rsidRDefault="008B45D8" w:rsidP="003C65AA">
            <w:pPr>
              <w:pStyle w:val="TAH"/>
            </w:pPr>
            <w:r w:rsidRPr="004803E8">
              <w:t>Parameter</w:t>
            </w:r>
          </w:p>
        </w:tc>
        <w:tc>
          <w:tcPr>
            <w:tcW w:w="720" w:type="dxa"/>
            <w:shd w:val="pct12" w:color="auto" w:fill="auto"/>
          </w:tcPr>
          <w:p w14:paraId="22F4371C" w14:textId="77777777" w:rsidR="008B45D8" w:rsidRPr="004803E8" w:rsidRDefault="008B45D8" w:rsidP="003C65AA">
            <w:pPr>
              <w:pStyle w:val="TAH"/>
            </w:pPr>
            <w:r w:rsidRPr="004803E8">
              <w:t>MOC</w:t>
            </w:r>
          </w:p>
        </w:tc>
        <w:tc>
          <w:tcPr>
            <w:tcW w:w="5868" w:type="dxa"/>
            <w:shd w:val="pct12" w:color="auto" w:fill="auto"/>
          </w:tcPr>
          <w:p w14:paraId="0DF2E1B3" w14:textId="77777777" w:rsidR="008B45D8" w:rsidRPr="004803E8" w:rsidRDefault="008B45D8" w:rsidP="003C65AA">
            <w:pPr>
              <w:pStyle w:val="TAH"/>
            </w:pPr>
            <w:r w:rsidRPr="004803E8">
              <w:t>Description/Conditions</w:t>
            </w:r>
          </w:p>
        </w:tc>
      </w:tr>
      <w:tr w:rsidR="008B45D8" w:rsidRPr="004803E8" w14:paraId="70A13F30" w14:textId="77777777" w:rsidTr="00B3790A">
        <w:trPr>
          <w:jc w:val="center"/>
        </w:trPr>
        <w:tc>
          <w:tcPr>
            <w:tcW w:w="2628" w:type="dxa"/>
          </w:tcPr>
          <w:p w14:paraId="7B1547AD"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7A6BB1AE" w14:textId="77777777" w:rsidR="008B45D8" w:rsidRPr="004803E8" w:rsidRDefault="008B45D8" w:rsidP="003C65AA">
            <w:pPr>
              <w:pStyle w:val="TAC"/>
            </w:pPr>
            <w:r>
              <w:t>M</w:t>
            </w:r>
          </w:p>
        </w:tc>
        <w:tc>
          <w:tcPr>
            <w:tcW w:w="5868" w:type="dxa"/>
          </w:tcPr>
          <w:p w14:paraId="108C478A"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36BCD54C" w14:textId="77777777" w:rsidTr="00B3790A">
        <w:trPr>
          <w:jc w:val="center"/>
        </w:trPr>
        <w:tc>
          <w:tcPr>
            <w:tcW w:w="2628" w:type="dxa"/>
          </w:tcPr>
          <w:p w14:paraId="75020E45"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6AEA5464" w14:textId="77777777" w:rsidR="008B45D8" w:rsidRPr="004803E8" w:rsidRDefault="008B45D8" w:rsidP="003C65AA">
            <w:pPr>
              <w:pStyle w:val="TAC"/>
            </w:pPr>
            <w:r>
              <w:t>C</w:t>
            </w:r>
          </w:p>
        </w:tc>
        <w:tc>
          <w:tcPr>
            <w:tcW w:w="5868" w:type="dxa"/>
          </w:tcPr>
          <w:p w14:paraId="3AB46CC0"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0676AAFC" w14:textId="77777777" w:rsidTr="00B3790A">
        <w:trPr>
          <w:jc w:val="center"/>
        </w:trPr>
        <w:tc>
          <w:tcPr>
            <w:tcW w:w="2628" w:type="dxa"/>
          </w:tcPr>
          <w:p w14:paraId="054F8C65"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57C9B29E" w14:textId="77777777" w:rsidR="008B45D8" w:rsidRPr="004803E8" w:rsidRDefault="008B45D8" w:rsidP="003C65AA">
            <w:pPr>
              <w:pStyle w:val="TAC"/>
            </w:pPr>
            <w:r>
              <w:t>M</w:t>
            </w:r>
          </w:p>
        </w:tc>
        <w:tc>
          <w:tcPr>
            <w:tcW w:w="5868" w:type="dxa"/>
          </w:tcPr>
          <w:p w14:paraId="6FD62C84"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9682FA6" w14:textId="77777777" w:rsidTr="00B3790A">
        <w:trPr>
          <w:jc w:val="center"/>
        </w:trPr>
        <w:tc>
          <w:tcPr>
            <w:tcW w:w="2628" w:type="dxa"/>
          </w:tcPr>
          <w:p w14:paraId="118A2FBC"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7D55FCE2" w14:textId="77777777" w:rsidR="008B45D8" w:rsidRPr="004803E8" w:rsidRDefault="008B45D8" w:rsidP="003C65AA">
            <w:pPr>
              <w:pStyle w:val="TAC"/>
            </w:pPr>
            <w:r>
              <w:t>C</w:t>
            </w:r>
          </w:p>
        </w:tc>
        <w:tc>
          <w:tcPr>
            <w:tcW w:w="5868" w:type="dxa"/>
          </w:tcPr>
          <w:p w14:paraId="66D37624"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15E8C9CE" w14:textId="77777777" w:rsidTr="00B3790A">
        <w:trPr>
          <w:jc w:val="center"/>
        </w:trPr>
        <w:tc>
          <w:tcPr>
            <w:tcW w:w="2628" w:type="dxa"/>
          </w:tcPr>
          <w:p w14:paraId="0CF8D4B7" w14:textId="77777777" w:rsidR="008B45D8" w:rsidRPr="004803E8" w:rsidRDefault="008B45D8" w:rsidP="003C65AA">
            <w:pPr>
              <w:pStyle w:val="TAL"/>
            </w:pPr>
            <w:r>
              <w:t>transport</w:t>
            </w:r>
            <w:r w:rsidR="00B3790A">
              <w:t xml:space="preserve"> </w:t>
            </w:r>
            <w:r>
              <w:t>protocol</w:t>
            </w:r>
          </w:p>
        </w:tc>
        <w:tc>
          <w:tcPr>
            <w:tcW w:w="720" w:type="dxa"/>
          </w:tcPr>
          <w:p w14:paraId="4105290D" w14:textId="77777777" w:rsidR="008B45D8" w:rsidRPr="004803E8" w:rsidRDefault="008B45D8" w:rsidP="003C65AA">
            <w:pPr>
              <w:pStyle w:val="TAC"/>
            </w:pPr>
            <w:r>
              <w:t>M</w:t>
            </w:r>
          </w:p>
        </w:tc>
        <w:tc>
          <w:tcPr>
            <w:tcW w:w="5868" w:type="dxa"/>
          </w:tcPr>
          <w:p w14:paraId="7E04B6E1" w14:textId="77777777" w:rsidR="008B45D8" w:rsidRPr="004803E8" w:rsidRDefault="008B45D8" w:rsidP="003C65AA">
            <w:pPr>
              <w:pStyle w:val="TAL"/>
            </w:pPr>
            <w:r>
              <w:t>Identifies</w:t>
            </w:r>
            <w:r w:rsidR="00B3790A">
              <w:t xml:space="preserve"> </w:t>
            </w:r>
            <w:r>
              <w:t>the</w:t>
            </w:r>
            <w:r w:rsidR="00B3790A">
              <w:t xml:space="preserve"> </w:t>
            </w:r>
            <w:r>
              <w:t>transport</w:t>
            </w:r>
            <w:r w:rsidR="00B3790A">
              <w:t xml:space="preserve"> </w:t>
            </w:r>
            <w:r>
              <w:t>protocol</w:t>
            </w:r>
            <w:r w:rsidR="00B3790A">
              <w:t xml:space="preserve"> </w:t>
            </w:r>
            <w:r>
              <w:t>(</w:t>
            </w:r>
            <w:r w:rsidR="00195D92">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1A2F5F4" w14:textId="77777777" w:rsidTr="00B3790A">
        <w:trPr>
          <w:jc w:val="center"/>
        </w:trPr>
        <w:tc>
          <w:tcPr>
            <w:tcW w:w="2628" w:type="dxa"/>
          </w:tcPr>
          <w:p w14:paraId="1E92A540" w14:textId="77777777" w:rsidR="008B45D8" w:rsidRPr="004803E8" w:rsidRDefault="008B45D8" w:rsidP="003C65AA">
            <w:pPr>
              <w:pStyle w:val="TAL"/>
            </w:pPr>
            <w:r>
              <w:t>flow</w:t>
            </w:r>
            <w:r w:rsidR="00B3790A">
              <w:t xml:space="preserve"> </w:t>
            </w:r>
            <w:r>
              <w:t>label</w:t>
            </w:r>
          </w:p>
        </w:tc>
        <w:tc>
          <w:tcPr>
            <w:tcW w:w="720" w:type="dxa"/>
          </w:tcPr>
          <w:p w14:paraId="7ADA51AD" w14:textId="77777777" w:rsidR="008B45D8" w:rsidRPr="004803E8" w:rsidRDefault="008B45D8" w:rsidP="003C65AA">
            <w:pPr>
              <w:pStyle w:val="TAC"/>
            </w:pPr>
            <w:r>
              <w:t>C</w:t>
            </w:r>
          </w:p>
        </w:tc>
        <w:tc>
          <w:tcPr>
            <w:tcW w:w="5868" w:type="dxa"/>
          </w:tcPr>
          <w:p w14:paraId="247C5A5A" w14:textId="77777777" w:rsidR="008B45D8" w:rsidRPr="004803E8" w:rsidRDefault="008B45D8" w:rsidP="003C65AA">
            <w:pPr>
              <w:pStyle w:val="TAL"/>
            </w:pPr>
            <w:r>
              <w:t>Provide</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0AFA1E9" w14:textId="77777777" w:rsidTr="00B3790A">
        <w:trPr>
          <w:jc w:val="center"/>
        </w:trPr>
        <w:tc>
          <w:tcPr>
            <w:tcW w:w="2628" w:type="dxa"/>
          </w:tcPr>
          <w:p w14:paraId="73C26183" w14:textId="77777777" w:rsidR="008B45D8" w:rsidRPr="004803E8" w:rsidRDefault="008B45D8" w:rsidP="003C65AA">
            <w:pPr>
              <w:pStyle w:val="TAL"/>
            </w:pPr>
            <w:r>
              <w:t>summary</w:t>
            </w:r>
            <w:r w:rsidR="00B3790A">
              <w:t xml:space="preserve"> </w:t>
            </w:r>
            <w:r>
              <w:t>period</w:t>
            </w:r>
          </w:p>
        </w:tc>
        <w:tc>
          <w:tcPr>
            <w:tcW w:w="720" w:type="dxa"/>
          </w:tcPr>
          <w:p w14:paraId="0323D08F" w14:textId="77777777" w:rsidR="008B45D8" w:rsidRPr="004803E8" w:rsidRDefault="008B45D8" w:rsidP="003C65AA">
            <w:pPr>
              <w:pStyle w:val="TAC"/>
            </w:pPr>
            <w:r>
              <w:t>M</w:t>
            </w:r>
          </w:p>
        </w:tc>
        <w:tc>
          <w:tcPr>
            <w:tcW w:w="5868" w:type="dxa"/>
          </w:tcPr>
          <w:p w14:paraId="1004BC11" w14:textId="77777777" w:rsidR="008B45D8" w:rsidRPr="004803E8" w:rsidRDefault="008B45D8" w:rsidP="003C65AA">
            <w:pPr>
              <w:pStyle w:val="TAL"/>
            </w:pPr>
            <w:r>
              <w:t>Provides</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subject</w:t>
            </w:r>
            <w:r w:rsidR="00B3790A">
              <w:t xml:space="preserve"> </w:t>
            </w:r>
            <w:r>
              <w:t>and</w:t>
            </w:r>
            <w:r w:rsidR="00B3790A">
              <w:t xml:space="preserve"> </w:t>
            </w:r>
            <w:r>
              <w:t>defined</w:t>
            </w:r>
            <w:r w:rsidR="00B3790A">
              <w:t xml:space="preserve"> </w:t>
            </w:r>
            <w:r>
              <w:t>by</w:t>
            </w:r>
            <w:r w:rsidR="00B3790A">
              <w:t xml:space="preserve"> </w:t>
            </w:r>
            <w:r>
              <w:t>specifying</w:t>
            </w:r>
            <w:r w:rsidR="00B3790A">
              <w:t xml:space="preserve"> </w:t>
            </w:r>
            <w:r>
              <w:t>the</w:t>
            </w:r>
            <w:r w:rsidR="00B3790A">
              <w:t xml:space="preserve"> </w:t>
            </w:r>
            <w:r>
              <w:t>time</w:t>
            </w:r>
            <w:r w:rsidR="00B3790A">
              <w:t xml:space="preserve"> </w:t>
            </w:r>
            <w:r>
              <w:t>when</w:t>
            </w:r>
            <w:r w:rsidR="00B3790A">
              <w:t xml:space="preserve"> </w:t>
            </w:r>
            <w:r>
              <w:t>the</w:t>
            </w:r>
            <w:r w:rsidR="00B3790A">
              <w:t xml:space="preserve"> </w:t>
            </w:r>
            <w:r>
              <w:t>first</w:t>
            </w:r>
            <w:r w:rsidR="00B3790A">
              <w:t xml:space="preserve"> </w:t>
            </w:r>
            <w:r>
              <w:t>packet</w:t>
            </w:r>
            <w:r w:rsidR="00B3790A">
              <w:t xml:space="preserve"> </w:t>
            </w:r>
            <w:r>
              <w:t>and</w:t>
            </w:r>
            <w:r w:rsidR="00B3790A">
              <w:t xml:space="preserve"> </w:t>
            </w:r>
            <w:r>
              <w:t>the</w:t>
            </w:r>
            <w:r w:rsidR="00B3790A">
              <w:t xml:space="preserve"> </w:t>
            </w:r>
            <w:r>
              <w:t>last</w:t>
            </w:r>
            <w:r w:rsidR="00B3790A">
              <w:t xml:space="preserve"> </w:t>
            </w:r>
            <w:r>
              <w:t>packet</w:t>
            </w:r>
            <w:r w:rsidR="00B3790A">
              <w:t xml:space="preserve"> </w:t>
            </w:r>
            <w:r>
              <w:t>of</w:t>
            </w:r>
            <w:r w:rsidR="00B3790A">
              <w:t xml:space="preserve"> </w:t>
            </w:r>
            <w:r>
              <w:t>the</w:t>
            </w:r>
            <w:r w:rsidR="00B3790A">
              <w:t xml:space="preserve"> </w:t>
            </w:r>
            <w:r>
              <w:t>reporting</w:t>
            </w:r>
            <w:r w:rsidR="00B3790A">
              <w:t xml:space="preserve"> </w:t>
            </w:r>
            <w:r>
              <w:t>period</w:t>
            </w:r>
            <w:r w:rsidR="00B3790A">
              <w:t xml:space="preserve"> </w:t>
            </w:r>
            <w:r>
              <w:t>were</w:t>
            </w:r>
            <w:r w:rsidR="00B3790A">
              <w:t xml:space="preserve"> </w:t>
            </w:r>
            <w:r>
              <w:t>detected.</w:t>
            </w:r>
            <w:r w:rsidR="00B3790A">
              <w:t xml:space="preserve"> </w:t>
            </w:r>
          </w:p>
        </w:tc>
      </w:tr>
      <w:tr w:rsidR="008B45D8" w:rsidRPr="004803E8" w14:paraId="06538DE2" w14:textId="77777777" w:rsidTr="00B3790A">
        <w:trPr>
          <w:jc w:val="center"/>
        </w:trPr>
        <w:tc>
          <w:tcPr>
            <w:tcW w:w="2628" w:type="dxa"/>
          </w:tcPr>
          <w:p w14:paraId="0CE327F0" w14:textId="77777777" w:rsidR="008B45D8" w:rsidRPr="004803E8" w:rsidRDefault="008B45D8" w:rsidP="003C65AA">
            <w:pPr>
              <w:pStyle w:val="TAL"/>
            </w:pPr>
            <w:r>
              <w:t>packet</w:t>
            </w:r>
            <w:r w:rsidR="00B3790A">
              <w:t xml:space="preserve"> </w:t>
            </w:r>
            <w:r>
              <w:t>count</w:t>
            </w:r>
          </w:p>
        </w:tc>
        <w:tc>
          <w:tcPr>
            <w:tcW w:w="720" w:type="dxa"/>
          </w:tcPr>
          <w:p w14:paraId="017FCFD3" w14:textId="77777777" w:rsidR="008B45D8" w:rsidRPr="004803E8" w:rsidRDefault="008B45D8" w:rsidP="003C65AA">
            <w:pPr>
              <w:pStyle w:val="TAC"/>
            </w:pPr>
            <w:r>
              <w:t>M</w:t>
            </w:r>
          </w:p>
        </w:tc>
        <w:tc>
          <w:tcPr>
            <w:tcW w:w="5868" w:type="dxa"/>
          </w:tcPr>
          <w:p w14:paraId="1F547685" w14:textId="77777777" w:rsidR="008B45D8" w:rsidRPr="004803E8" w:rsidRDefault="008B45D8" w:rsidP="003C65AA">
            <w:pPr>
              <w:pStyle w:val="TAL"/>
            </w:pPr>
            <w:r>
              <w:t>Provides</w:t>
            </w:r>
            <w:r w:rsidR="00B3790A">
              <w:t xml:space="preserve"> </w:t>
            </w:r>
            <w:r>
              <w:t>the</w:t>
            </w:r>
            <w:r w:rsidR="00B3790A">
              <w:t xml:space="preserve"> </w:t>
            </w:r>
            <w:r>
              <w:t>number</w:t>
            </w:r>
            <w:r w:rsidR="00B3790A">
              <w:t xml:space="preserve"> </w:t>
            </w:r>
            <w:r>
              <w:t>of</w:t>
            </w:r>
            <w:r w:rsidR="00B3790A">
              <w:t xml:space="preserve"> </w:t>
            </w:r>
            <w:r>
              <w:t>packets</w:t>
            </w:r>
            <w:r w:rsidR="00B3790A">
              <w:t xml:space="preserve"> </w:t>
            </w:r>
            <w:r>
              <w:t>detected</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622C00DC" w14:textId="77777777" w:rsidTr="00B3790A">
        <w:trPr>
          <w:jc w:val="center"/>
        </w:trPr>
        <w:tc>
          <w:tcPr>
            <w:tcW w:w="2628" w:type="dxa"/>
          </w:tcPr>
          <w:p w14:paraId="4E76D39B" w14:textId="77777777" w:rsidR="008B45D8" w:rsidRPr="004803E8" w:rsidRDefault="008B45D8" w:rsidP="003C65AA">
            <w:pPr>
              <w:pStyle w:val="TAL"/>
            </w:pPr>
            <w:r>
              <w:t>sum</w:t>
            </w:r>
            <w:r w:rsidR="00B3790A">
              <w:t xml:space="preserve"> </w:t>
            </w:r>
            <w:r>
              <w:t>of</w:t>
            </w:r>
            <w:r w:rsidR="00B3790A">
              <w:t xml:space="preserve"> </w:t>
            </w:r>
            <w:r>
              <w:t>packet</w:t>
            </w:r>
            <w:r w:rsidR="00B3790A">
              <w:t xml:space="preserve"> </w:t>
            </w:r>
            <w:r>
              <w:t>sizes</w:t>
            </w:r>
          </w:p>
        </w:tc>
        <w:tc>
          <w:tcPr>
            <w:tcW w:w="720" w:type="dxa"/>
          </w:tcPr>
          <w:p w14:paraId="3FA0C1DB" w14:textId="77777777" w:rsidR="008B45D8" w:rsidRPr="004803E8" w:rsidRDefault="008B45D8" w:rsidP="003C65AA">
            <w:pPr>
              <w:pStyle w:val="TAC"/>
            </w:pPr>
            <w:r>
              <w:t>O</w:t>
            </w:r>
          </w:p>
        </w:tc>
        <w:tc>
          <w:tcPr>
            <w:tcW w:w="5868" w:type="dxa"/>
          </w:tcPr>
          <w:p w14:paraId="1539B6F1" w14:textId="77777777" w:rsidR="008B45D8" w:rsidRPr="004803E8" w:rsidRDefault="008B45D8" w:rsidP="003C65AA">
            <w:pPr>
              <w:pStyle w:val="TAL"/>
            </w:pPr>
            <w:r>
              <w:t>Provides</w:t>
            </w:r>
            <w:r w:rsidR="00B3790A">
              <w:t xml:space="preserve"> </w:t>
            </w:r>
            <w:r>
              <w:t>the</w:t>
            </w:r>
            <w:r w:rsidR="00B3790A">
              <w:t xml:space="preserve"> </w:t>
            </w:r>
            <w:r>
              <w:t>sum</w:t>
            </w:r>
            <w:r w:rsidR="00B3790A">
              <w:t xml:space="preserve"> </w:t>
            </w:r>
            <w:r>
              <w:t>of</w:t>
            </w:r>
            <w:r w:rsidR="00B3790A">
              <w:t xml:space="preserve"> </w:t>
            </w:r>
            <w:r>
              <w:t>values</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sum</w:t>
            </w:r>
            <w:r w:rsidR="00B3790A">
              <w:t xml:space="preserve"> </w:t>
            </w:r>
            <w:r>
              <w:t>of</w:t>
            </w:r>
            <w:r w:rsidR="00B3790A">
              <w:t xml:space="preserve"> </w:t>
            </w:r>
            <w:r>
              <w:t>the</w:t>
            </w:r>
            <w:r w:rsidR="00B3790A">
              <w:t xml:space="preserve"> </w:t>
            </w:r>
            <w:r>
              <w:t>values</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29467E3C" w14:textId="77777777" w:rsidTr="00B3790A">
        <w:trPr>
          <w:jc w:val="center"/>
        </w:trPr>
        <w:tc>
          <w:tcPr>
            <w:tcW w:w="2628" w:type="dxa"/>
          </w:tcPr>
          <w:p w14:paraId="4D29D26F" w14:textId="77777777" w:rsidR="008B45D8" w:rsidRPr="004803E8" w:rsidRDefault="008B45D8" w:rsidP="003C65AA">
            <w:pPr>
              <w:pStyle w:val="TAL"/>
            </w:pPr>
            <w:r>
              <w:t>packet</w:t>
            </w:r>
            <w:r w:rsidR="00B3790A">
              <w:t xml:space="preserve"> </w:t>
            </w:r>
            <w:r>
              <w:t>data</w:t>
            </w:r>
            <w:r w:rsidR="00B3790A">
              <w:t xml:space="preserve"> </w:t>
            </w:r>
            <w:r>
              <w:t>summary</w:t>
            </w:r>
            <w:r w:rsidR="00B3790A">
              <w:t xml:space="preserve"> </w:t>
            </w:r>
            <w:r>
              <w:t>reason</w:t>
            </w:r>
          </w:p>
        </w:tc>
        <w:tc>
          <w:tcPr>
            <w:tcW w:w="720" w:type="dxa"/>
          </w:tcPr>
          <w:p w14:paraId="587AD659" w14:textId="77777777" w:rsidR="008B45D8" w:rsidRPr="004803E8" w:rsidRDefault="008B45D8" w:rsidP="003C65AA">
            <w:pPr>
              <w:pStyle w:val="TAC"/>
            </w:pPr>
            <w:r>
              <w:t>M</w:t>
            </w:r>
          </w:p>
        </w:tc>
        <w:tc>
          <w:tcPr>
            <w:tcW w:w="5868" w:type="dxa"/>
          </w:tcPr>
          <w:p w14:paraId="7B7DEEFE" w14:textId="77777777" w:rsidR="008B45D8" w:rsidRPr="004803E8" w:rsidRDefault="008B45D8" w:rsidP="003C65AA">
            <w:pPr>
              <w:pStyle w:val="TAL"/>
            </w:pPr>
            <w:r>
              <w:t>Provides</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report</w:t>
            </w:r>
            <w:r w:rsidR="00B3790A">
              <w:t xml:space="preserve"> </w:t>
            </w:r>
            <w:r>
              <w:t>being</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(i.e.,</w:t>
            </w:r>
            <w:r w:rsidR="00B3790A">
              <w:t xml:space="preserve"> </w:t>
            </w:r>
            <w:r>
              <w:t>timeout,</w:t>
            </w:r>
            <w:r w:rsidR="00B3790A">
              <w:t xml:space="preserve"> </w:t>
            </w:r>
            <w:r>
              <w:t>count</w:t>
            </w:r>
            <w:r w:rsidR="00B3790A">
              <w:t xml:space="preserve"> </w:t>
            </w:r>
            <w:r>
              <w:t>limit,</w:t>
            </w:r>
            <w:r w:rsidR="00B3790A">
              <w:t xml:space="preserve"> </w:t>
            </w:r>
            <w:r>
              <w:t>end</w:t>
            </w:r>
            <w:r w:rsidR="00B3790A">
              <w:t xml:space="preserve"> </w:t>
            </w:r>
            <w:r>
              <w:t>of</w:t>
            </w:r>
            <w:r w:rsidR="00B3790A">
              <w:t xml:space="preserve"> </w:t>
            </w:r>
            <w:r>
              <w:t>session).</w:t>
            </w:r>
          </w:p>
        </w:tc>
      </w:tr>
    </w:tbl>
    <w:p w14:paraId="1065964C" w14:textId="77777777" w:rsidR="008B45D8" w:rsidRDefault="008B45D8" w:rsidP="00A77147"/>
    <w:p w14:paraId="24439490" w14:textId="77777777" w:rsidR="008B45D8" w:rsidRDefault="008B45D8" w:rsidP="008B45D8">
      <w:pPr>
        <w:pStyle w:val="Heading4"/>
      </w:pPr>
      <w:bookmarkStart w:id="176" w:name="_Toc153137799"/>
      <w:r>
        <w:t>8.5.1.3</w:t>
      </w:r>
      <w:r>
        <w:tab/>
        <w:t>BEGIN record information</w:t>
      </w:r>
      <w:bookmarkEnd w:id="176"/>
    </w:p>
    <w:p w14:paraId="4FA71F92" w14:textId="77777777" w:rsidR="008B45D8" w:rsidRDefault="008B45D8" w:rsidP="008B45D8">
      <w:pPr>
        <w:ind w:right="91"/>
      </w:pPr>
      <w:r>
        <w:t>The BEGIN record is used to convey the first event of I-WLAN interworking communication interception.</w:t>
      </w:r>
    </w:p>
    <w:p w14:paraId="5972F3E9" w14:textId="77777777" w:rsidR="008B45D8" w:rsidRDefault="008B45D8" w:rsidP="008B45D8">
      <w:pPr>
        <w:ind w:right="91"/>
      </w:pPr>
      <w:r>
        <w:t>The BEGIN record shall be triggered when:</w:t>
      </w:r>
    </w:p>
    <w:p w14:paraId="2A04239D" w14:textId="77777777" w:rsidR="008B45D8" w:rsidRDefault="008B45D8" w:rsidP="008B45D8">
      <w:pPr>
        <w:pStyle w:val="B1"/>
      </w:pPr>
      <w:r>
        <w:t>-</w:t>
      </w:r>
      <w:r>
        <w:tab/>
        <w:t>there is a successful establishment of an I-WLAN tunnel (triggered by AAA server or PDG);</w:t>
      </w:r>
    </w:p>
    <w:p w14:paraId="7BD6FC13" w14:textId="77777777" w:rsidR="008B45D8" w:rsidRDefault="008B45D8" w:rsidP="008B45D8">
      <w:pPr>
        <w:pStyle w:val="B1"/>
      </w:pPr>
      <w:r>
        <w:t>-</w:t>
      </w:r>
      <w:r>
        <w:tab/>
        <w:t>the interception of a target's communications is started and at least one I-WLAN tunnel is established. If more than one I-WLAN tunnel is established, a BEGIN record shall be generated for each I-WLAN tunnel that is established (triggered by AAA server or PDG).</w:t>
      </w:r>
    </w:p>
    <w:p w14:paraId="01914E08" w14:textId="77777777" w:rsidR="008B45D8" w:rsidRDefault="008B45D8" w:rsidP="008B45D8">
      <w:pPr>
        <w:pStyle w:val="TH"/>
      </w:pPr>
      <w:r>
        <w:lastRenderedPageBreak/>
        <w:t>Table 8.8: I-WLAN Tunnel Establishment (successful) BEGIN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C16B582" w14:textId="77777777" w:rsidTr="00B3790A">
        <w:trPr>
          <w:tblHeader/>
          <w:jc w:val="center"/>
        </w:trPr>
        <w:tc>
          <w:tcPr>
            <w:tcW w:w="2628" w:type="dxa"/>
            <w:shd w:val="pct12" w:color="auto" w:fill="auto"/>
          </w:tcPr>
          <w:p w14:paraId="3E6B3663" w14:textId="77777777" w:rsidR="008B45D8" w:rsidRDefault="008B45D8" w:rsidP="003C65AA">
            <w:pPr>
              <w:pStyle w:val="TAH"/>
            </w:pPr>
            <w:r>
              <w:t>Parameter</w:t>
            </w:r>
          </w:p>
        </w:tc>
        <w:tc>
          <w:tcPr>
            <w:tcW w:w="720" w:type="dxa"/>
            <w:tcBorders>
              <w:bottom w:val="single" w:sz="4" w:space="0" w:color="auto"/>
            </w:tcBorders>
            <w:shd w:val="pct12" w:color="auto" w:fill="auto"/>
          </w:tcPr>
          <w:p w14:paraId="3212579F" w14:textId="77777777" w:rsidR="008B45D8" w:rsidRDefault="008B45D8" w:rsidP="003C65AA">
            <w:pPr>
              <w:pStyle w:val="TAH"/>
            </w:pPr>
            <w:r>
              <w:t>MOC</w:t>
            </w:r>
          </w:p>
        </w:tc>
        <w:tc>
          <w:tcPr>
            <w:tcW w:w="5868" w:type="dxa"/>
            <w:tcBorders>
              <w:bottom w:val="single" w:sz="4" w:space="0" w:color="auto"/>
            </w:tcBorders>
            <w:shd w:val="pct12" w:color="auto" w:fill="auto"/>
          </w:tcPr>
          <w:p w14:paraId="04B84409" w14:textId="77777777" w:rsidR="008B45D8" w:rsidRDefault="008B45D8" w:rsidP="003C65AA">
            <w:pPr>
              <w:pStyle w:val="TAH"/>
            </w:pPr>
            <w:r>
              <w:t>Description/Conditions</w:t>
            </w:r>
          </w:p>
        </w:tc>
      </w:tr>
      <w:tr w:rsidR="008B45D8" w14:paraId="43993227" w14:textId="77777777" w:rsidTr="00B3790A">
        <w:trPr>
          <w:jc w:val="center"/>
        </w:trPr>
        <w:tc>
          <w:tcPr>
            <w:tcW w:w="2628" w:type="dxa"/>
          </w:tcPr>
          <w:p w14:paraId="7E3E0474" w14:textId="77777777" w:rsidR="008B45D8" w:rsidRDefault="008B45D8" w:rsidP="003C65AA">
            <w:pPr>
              <w:pStyle w:val="TAL"/>
            </w:pPr>
            <w:r>
              <w:t>observed</w:t>
            </w:r>
            <w:r w:rsidR="00B3790A">
              <w:t xml:space="preserve"> </w:t>
            </w:r>
            <w:r>
              <w:t>MSISDN</w:t>
            </w:r>
          </w:p>
        </w:tc>
        <w:tc>
          <w:tcPr>
            <w:tcW w:w="720" w:type="dxa"/>
            <w:tcBorders>
              <w:bottom w:val="nil"/>
            </w:tcBorders>
          </w:tcPr>
          <w:p w14:paraId="2C3DDA3E" w14:textId="77777777" w:rsidR="008B45D8" w:rsidRDefault="008B45D8" w:rsidP="003C65AA">
            <w:pPr>
              <w:pStyle w:val="TAC"/>
            </w:pPr>
          </w:p>
        </w:tc>
        <w:tc>
          <w:tcPr>
            <w:tcW w:w="5868" w:type="dxa"/>
            <w:tcBorders>
              <w:bottom w:val="nil"/>
            </w:tcBorders>
          </w:tcPr>
          <w:p w14:paraId="5BEA38FD" w14:textId="77777777" w:rsidR="008B45D8" w:rsidRDefault="008B45D8" w:rsidP="003C65AA">
            <w:pPr>
              <w:pStyle w:val="TAL"/>
            </w:pPr>
          </w:p>
        </w:tc>
      </w:tr>
      <w:tr w:rsidR="008B45D8" w14:paraId="0059C1C8" w14:textId="77777777" w:rsidTr="00B3790A">
        <w:trPr>
          <w:jc w:val="center"/>
        </w:trPr>
        <w:tc>
          <w:tcPr>
            <w:tcW w:w="2628" w:type="dxa"/>
          </w:tcPr>
          <w:p w14:paraId="6725DFC0"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3305C3EF" w14:textId="77777777" w:rsidR="008B45D8" w:rsidRDefault="008B45D8" w:rsidP="003C65AA">
            <w:pPr>
              <w:pStyle w:val="TAC"/>
            </w:pPr>
            <w:r>
              <w:t>C</w:t>
            </w:r>
          </w:p>
        </w:tc>
        <w:tc>
          <w:tcPr>
            <w:tcW w:w="5868" w:type="dxa"/>
            <w:tcBorders>
              <w:top w:val="nil"/>
              <w:bottom w:val="nil"/>
            </w:tcBorders>
          </w:tcPr>
          <w:p w14:paraId="7F3A72F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3BF6D5B" w14:textId="77777777" w:rsidTr="00B3790A">
        <w:trPr>
          <w:jc w:val="center"/>
        </w:trPr>
        <w:tc>
          <w:tcPr>
            <w:tcW w:w="2628" w:type="dxa"/>
          </w:tcPr>
          <w:p w14:paraId="0E6BCAEF" w14:textId="77777777" w:rsidR="008B45D8" w:rsidRDefault="008B45D8" w:rsidP="003C65AA">
            <w:pPr>
              <w:pStyle w:val="TAL"/>
            </w:pPr>
            <w:r>
              <w:t>observed</w:t>
            </w:r>
            <w:r w:rsidR="00B3790A">
              <w:t xml:space="preserve"> </w:t>
            </w:r>
            <w:r>
              <w:t>NAI</w:t>
            </w:r>
          </w:p>
        </w:tc>
        <w:tc>
          <w:tcPr>
            <w:tcW w:w="720" w:type="dxa"/>
            <w:tcBorders>
              <w:top w:val="nil"/>
            </w:tcBorders>
          </w:tcPr>
          <w:p w14:paraId="5854EBEB" w14:textId="77777777" w:rsidR="008B45D8" w:rsidRDefault="008B45D8" w:rsidP="003C65AA">
            <w:pPr>
              <w:pStyle w:val="TAC"/>
            </w:pPr>
          </w:p>
        </w:tc>
        <w:tc>
          <w:tcPr>
            <w:tcW w:w="5868" w:type="dxa"/>
            <w:tcBorders>
              <w:top w:val="nil"/>
            </w:tcBorders>
          </w:tcPr>
          <w:p w14:paraId="4CEB8E50" w14:textId="77777777" w:rsidR="008B45D8" w:rsidRDefault="008B45D8" w:rsidP="003C65AA">
            <w:pPr>
              <w:pStyle w:val="TAL"/>
            </w:pPr>
          </w:p>
        </w:tc>
      </w:tr>
      <w:tr w:rsidR="008B45D8" w14:paraId="149234A8" w14:textId="77777777" w:rsidTr="00B3790A">
        <w:trPr>
          <w:jc w:val="center"/>
        </w:trPr>
        <w:tc>
          <w:tcPr>
            <w:tcW w:w="2628" w:type="dxa"/>
          </w:tcPr>
          <w:p w14:paraId="61D2EAD0" w14:textId="77777777" w:rsidR="008B45D8" w:rsidRDefault="008B45D8" w:rsidP="003C65AA">
            <w:pPr>
              <w:pStyle w:val="TAL"/>
            </w:pPr>
            <w:r>
              <w:t>event</w:t>
            </w:r>
            <w:r w:rsidR="00B3790A">
              <w:t xml:space="preserve"> </w:t>
            </w:r>
            <w:r>
              <w:t>type</w:t>
            </w:r>
          </w:p>
        </w:tc>
        <w:tc>
          <w:tcPr>
            <w:tcW w:w="720" w:type="dxa"/>
          </w:tcPr>
          <w:p w14:paraId="73871496" w14:textId="77777777" w:rsidR="008B45D8" w:rsidRDefault="008B45D8" w:rsidP="003C65AA">
            <w:pPr>
              <w:pStyle w:val="TAC"/>
            </w:pPr>
            <w:r>
              <w:t>C</w:t>
            </w:r>
          </w:p>
        </w:tc>
        <w:tc>
          <w:tcPr>
            <w:tcW w:w="5868" w:type="dxa"/>
          </w:tcPr>
          <w:p w14:paraId="202DB555"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420F3B3A" w14:textId="77777777" w:rsidTr="00B3790A">
        <w:trPr>
          <w:jc w:val="center"/>
        </w:trPr>
        <w:tc>
          <w:tcPr>
            <w:tcW w:w="2628" w:type="dxa"/>
          </w:tcPr>
          <w:p w14:paraId="47FABC0A" w14:textId="77777777" w:rsidR="008B45D8" w:rsidRDefault="008B45D8" w:rsidP="003C65AA">
            <w:pPr>
              <w:pStyle w:val="TAL"/>
            </w:pPr>
            <w:r>
              <w:t>event</w:t>
            </w:r>
            <w:r w:rsidR="00B3790A">
              <w:t xml:space="preserve"> </w:t>
            </w:r>
            <w:r>
              <w:t>date</w:t>
            </w:r>
          </w:p>
        </w:tc>
        <w:tc>
          <w:tcPr>
            <w:tcW w:w="720" w:type="dxa"/>
            <w:tcBorders>
              <w:top w:val="nil"/>
              <w:bottom w:val="nil"/>
            </w:tcBorders>
          </w:tcPr>
          <w:p w14:paraId="790CAF82" w14:textId="77777777" w:rsidR="008B45D8" w:rsidRDefault="008B45D8" w:rsidP="003C65AA">
            <w:pPr>
              <w:pStyle w:val="TAC"/>
            </w:pPr>
            <w:r>
              <w:t>M</w:t>
            </w:r>
          </w:p>
        </w:tc>
        <w:tc>
          <w:tcPr>
            <w:tcW w:w="5868" w:type="dxa"/>
            <w:tcBorders>
              <w:top w:val="nil"/>
              <w:bottom w:val="nil"/>
            </w:tcBorders>
          </w:tcPr>
          <w:p w14:paraId="76B6134C"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88765F7" w14:textId="77777777" w:rsidTr="00B3790A">
        <w:trPr>
          <w:jc w:val="center"/>
        </w:trPr>
        <w:tc>
          <w:tcPr>
            <w:tcW w:w="2628" w:type="dxa"/>
          </w:tcPr>
          <w:p w14:paraId="5D5FFA35" w14:textId="77777777" w:rsidR="008B45D8" w:rsidRDefault="008B45D8" w:rsidP="003C65AA">
            <w:pPr>
              <w:pStyle w:val="TAL"/>
            </w:pPr>
            <w:r>
              <w:t>event</w:t>
            </w:r>
            <w:r w:rsidR="00B3790A">
              <w:t xml:space="preserve"> </w:t>
            </w:r>
            <w:r>
              <w:t>time</w:t>
            </w:r>
          </w:p>
        </w:tc>
        <w:tc>
          <w:tcPr>
            <w:tcW w:w="720" w:type="dxa"/>
            <w:tcBorders>
              <w:top w:val="nil"/>
            </w:tcBorders>
          </w:tcPr>
          <w:p w14:paraId="460EB0CD" w14:textId="77777777" w:rsidR="008B45D8" w:rsidRDefault="008B45D8" w:rsidP="003C65AA">
            <w:pPr>
              <w:pStyle w:val="TAC"/>
            </w:pPr>
          </w:p>
        </w:tc>
        <w:tc>
          <w:tcPr>
            <w:tcW w:w="5868" w:type="dxa"/>
            <w:tcBorders>
              <w:top w:val="nil"/>
            </w:tcBorders>
          </w:tcPr>
          <w:p w14:paraId="3CA17161" w14:textId="77777777" w:rsidR="008B45D8" w:rsidRDefault="008B45D8" w:rsidP="003C65AA">
            <w:pPr>
              <w:pStyle w:val="TAL"/>
            </w:pPr>
          </w:p>
        </w:tc>
      </w:tr>
      <w:tr w:rsidR="008B45D8" w14:paraId="12AD484A" w14:textId="77777777" w:rsidTr="00B3790A">
        <w:trPr>
          <w:jc w:val="center"/>
        </w:trPr>
        <w:tc>
          <w:tcPr>
            <w:tcW w:w="2628" w:type="dxa"/>
          </w:tcPr>
          <w:p w14:paraId="1D5F7266"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71B47956" w14:textId="77777777" w:rsidR="008B45D8" w:rsidRDefault="008B45D8" w:rsidP="003C65AA">
            <w:pPr>
              <w:pStyle w:val="TAC"/>
            </w:pPr>
            <w:r>
              <w:t>C</w:t>
            </w:r>
          </w:p>
        </w:tc>
        <w:tc>
          <w:tcPr>
            <w:tcW w:w="5868" w:type="dxa"/>
          </w:tcPr>
          <w:p w14:paraId="339FC09E"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3260C9AA" w14:textId="77777777" w:rsidTr="00B3790A">
        <w:trPr>
          <w:jc w:val="center"/>
        </w:trPr>
        <w:tc>
          <w:tcPr>
            <w:tcW w:w="2628" w:type="dxa"/>
          </w:tcPr>
          <w:p w14:paraId="1CBAFF06" w14:textId="77777777" w:rsidR="008B45D8" w:rsidRDefault="008B45D8" w:rsidP="003C65AA">
            <w:pPr>
              <w:pStyle w:val="TAL"/>
            </w:pPr>
            <w:r>
              <w:t>network</w:t>
            </w:r>
            <w:r w:rsidR="00B3790A">
              <w:t xml:space="preserve"> </w:t>
            </w:r>
            <w:r>
              <w:t>identifier</w:t>
            </w:r>
          </w:p>
        </w:tc>
        <w:tc>
          <w:tcPr>
            <w:tcW w:w="720" w:type="dxa"/>
          </w:tcPr>
          <w:p w14:paraId="4CD64F3D" w14:textId="77777777" w:rsidR="008B45D8" w:rsidRDefault="008B45D8" w:rsidP="003C65AA">
            <w:pPr>
              <w:pStyle w:val="TAC"/>
            </w:pPr>
            <w:r>
              <w:t>M</w:t>
            </w:r>
          </w:p>
        </w:tc>
        <w:tc>
          <w:tcPr>
            <w:tcW w:w="5868" w:type="dxa"/>
          </w:tcPr>
          <w:p w14:paraId="54AAAAA1" w14:textId="77777777" w:rsidR="008B45D8" w:rsidRDefault="008B45D8" w:rsidP="003C65AA">
            <w:pPr>
              <w:pStyle w:val="TAL"/>
            </w:pPr>
            <w:r>
              <w:t>Shall</w:t>
            </w:r>
            <w:r w:rsidR="00B3790A">
              <w:t xml:space="preserve"> </w:t>
            </w:r>
            <w:r>
              <w:t>be</w:t>
            </w:r>
            <w:r w:rsidR="00B3790A">
              <w:t xml:space="preserve"> </w:t>
            </w:r>
            <w:r>
              <w:t>provided.</w:t>
            </w:r>
          </w:p>
        </w:tc>
      </w:tr>
      <w:tr w:rsidR="008B45D8" w14:paraId="5D699AF5" w14:textId="77777777" w:rsidTr="00B3790A">
        <w:trPr>
          <w:jc w:val="center"/>
        </w:trPr>
        <w:tc>
          <w:tcPr>
            <w:tcW w:w="2628" w:type="dxa"/>
          </w:tcPr>
          <w:p w14:paraId="46255D2B" w14:textId="77777777" w:rsidR="008B45D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22740F5E" w14:textId="77777777" w:rsidR="008B45D8" w:rsidRDefault="008B45D8" w:rsidP="003C65AA">
            <w:pPr>
              <w:pStyle w:val="TAC"/>
            </w:pPr>
            <w:r>
              <w:t>M</w:t>
            </w:r>
          </w:p>
        </w:tc>
        <w:tc>
          <w:tcPr>
            <w:tcW w:w="5868" w:type="dxa"/>
          </w:tcPr>
          <w:p w14:paraId="597E4D55"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5193DD44" w14:textId="77777777" w:rsidTr="00B3790A">
        <w:trPr>
          <w:jc w:val="center"/>
        </w:trPr>
        <w:tc>
          <w:tcPr>
            <w:tcW w:w="2628" w:type="dxa"/>
          </w:tcPr>
          <w:p w14:paraId="376A841E" w14:textId="77777777" w:rsidR="008B45D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0C5B47F2" w14:textId="77777777" w:rsidR="008B45D8" w:rsidRDefault="008B45D8" w:rsidP="003C65AA">
            <w:pPr>
              <w:pStyle w:val="TAC"/>
            </w:pPr>
            <w:r>
              <w:t>M</w:t>
            </w:r>
          </w:p>
        </w:tc>
        <w:tc>
          <w:tcPr>
            <w:tcW w:w="5868" w:type="dxa"/>
          </w:tcPr>
          <w:p w14:paraId="24E3C89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14:paraId="44180CF8" w14:textId="77777777" w:rsidTr="00B3790A">
        <w:trPr>
          <w:jc w:val="center"/>
        </w:trPr>
        <w:tc>
          <w:tcPr>
            <w:tcW w:w="2628" w:type="dxa"/>
          </w:tcPr>
          <w:p w14:paraId="309C5651" w14:textId="77777777" w:rsidR="008B45D8" w:rsidRDefault="008B45D8" w:rsidP="003C65AA">
            <w:pPr>
              <w:pStyle w:val="TAL"/>
            </w:pPr>
            <w:r>
              <w:t>correlation</w:t>
            </w:r>
            <w:r w:rsidR="00B3790A">
              <w:t xml:space="preserve"> </w:t>
            </w:r>
            <w:r>
              <w:t>number</w:t>
            </w:r>
          </w:p>
        </w:tc>
        <w:tc>
          <w:tcPr>
            <w:tcW w:w="720" w:type="dxa"/>
          </w:tcPr>
          <w:p w14:paraId="78A82861" w14:textId="77777777" w:rsidR="008B45D8" w:rsidRDefault="008B45D8" w:rsidP="003C65AA">
            <w:pPr>
              <w:pStyle w:val="TAC"/>
            </w:pPr>
            <w:r>
              <w:t>C</w:t>
            </w:r>
          </w:p>
        </w:tc>
        <w:tc>
          <w:tcPr>
            <w:tcW w:w="5868" w:type="dxa"/>
          </w:tcPr>
          <w:p w14:paraId="662211F7"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039099B4" w14:textId="77777777" w:rsidTr="00B3790A">
        <w:trPr>
          <w:jc w:val="center"/>
        </w:trPr>
        <w:tc>
          <w:tcPr>
            <w:tcW w:w="2628" w:type="dxa"/>
          </w:tcPr>
          <w:p w14:paraId="69B65092"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123DE003" w14:textId="77777777" w:rsidR="008B45D8" w:rsidRDefault="008B45D8" w:rsidP="003C65AA">
            <w:pPr>
              <w:pStyle w:val="TAC"/>
            </w:pPr>
            <w:r>
              <w:t>M</w:t>
            </w:r>
          </w:p>
        </w:tc>
        <w:tc>
          <w:tcPr>
            <w:tcW w:w="5868" w:type="dxa"/>
          </w:tcPr>
          <w:p w14:paraId="6AC786F0" w14:textId="77777777" w:rsidR="008B45D8" w:rsidRDefault="008B45D8" w:rsidP="003C65AA">
            <w:pPr>
              <w:pStyle w:val="TAL"/>
            </w:pPr>
            <w:r>
              <w:t>Shall</w:t>
            </w:r>
            <w:r w:rsidR="00B3790A">
              <w:t xml:space="preserve"> </w:t>
            </w:r>
            <w:r>
              <w:t>be</w:t>
            </w:r>
            <w:r w:rsidR="00B3790A">
              <w:t xml:space="preserve"> </w:t>
            </w:r>
            <w:r>
              <w:t>provided.</w:t>
            </w:r>
          </w:p>
        </w:tc>
      </w:tr>
      <w:tr w:rsidR="008B45D8" w14:paraId="73BFA3FA" w14:textId="77777777" w:rsidTr="00B3790A">
        <w:trPr>
          <w:jc w:val="center"/>
        </w:trPr>
        <w:tc>
          <w:tcPr>
            <w:tcW w:w="2628" w:type="dxa"/>
          </w:tcPr>
          <w:p w14:paraId="5D655340" w14:textId="77777777" w:rsidR="008B45D8" w:rsidRDefault="008B45D8" w:rsidP="003C65AA">
            <w:pPr>
              <w:pStyle w:val="TAL"/>
            </w:pPr>
            <w:r>
              <w:t>NSAPI</w:t>
            </w:r>
          </w:p>
        </w:tc>
        <w:tc>
          <w:tcPr>
            <w:tcW w:w="720" w:type="dxa"/>
          </w:tcPr>
          <w:p w14:paraId="13379552" w14:textId="77777777" w:rsidR="008B45D8" w:rsidRDefault="008B45D8" w:rsidP="003C65AA">
            <w:pPr>
              <w:pStyle w:val="TAC"/>
            </w:pPr>
            <w:r>
              <w:t>O</w:t>
            </w:r>
          </w:p>
        </w:tc>
        <w:tc>
          <w:tcPr>
            <w:tcW w:w="5868" w:type="dxa"/>
          </w:tcPr>
          <w:p w14:paraId="566820D0"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1A02948D" w14:textId="77777777" w:rsidR="008B45D8" w:rsidRDefault="008B45D8" w:rsidP="00A77147"/>
    <w:p w14:paraId="700999E5" w14:textId="77777777" w:rsidR="008B45D8" w:rsidRDefault="008B45D8" w:rsidP="008B45D8">
      <w:pPr>
        <w:pStyle w:val="TH"/>
      </w:pPr>
      <w:r>
        <w:t xml:space="preserve">Table 8.9: I-WLAN Tunnel Establishment (successful) BEGIN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3144784" w14:textId="77777777" w:rsidTr="00B3790A">
        <w:trPr>
          <w:tblHeader/>
          <w:jc w:val="center"/>
        </w:trPr>
        <w:tc>
          <w:tcPr>
            <w:tcW w:w="2628" w:type="dxa"/>
            <w:shd w:val="pct12" w:color="auto" w:fill="auto"/>
          </w:tcPr>
          <w:p w14:paraId="3B61DAA1" w14:textId="77777777" w:rsidR="008B45D8" w:rsidRDefault="008B45D8" w:rsidP="003C65AA">
            <w:pPr>
              <w:pStyle w:val="TAH"/>
            </w:pPr>
            <w:r>
              <w:t>Parameter</w:t>
            </w:r>
          </w:p>
        </w:tc>
        <w:tc>
          <w:tcPr>
            <w:tcW w:w="720" w:type="dxa"/>
            <w:tcBorders>
              <w:bottom w:val="single" w:sz="4" w:space="0" w:color="auto"/>
            </w:tcBorders>
            <w:shd w:val="pct12" w:color="auto" w:fill="auto"/>
          </w:tcPr>
          <w:p w14:paraId="340D36D1" w14:textId="77777777" w:rsidR="008B45D8" w:rsidRDefault="008B45D8" w:rsidP="003C65AA">
            <w:pPr>
              <w:pStyle w:val="TAH"/>
            </w:pPr>
            <w:r>
              <w:t>MOC</w:t>
            </w:r>
          </w:p>
        </w:tc>
        <w:tc>
          <w:tcPr>
            <w:tcW w:w="5868" w:type="dxa"/>
            <w:tcBorders>
              <w:bottom w:val="single" w:sz="4" w:space="0" w:color="auto"/>
            </w:tcBorders>
            <w:shd w:val="pct12" w:color="auto" w:fill="auto"/>
          </w:tcPr>
          <w:p w14:paraId="79FCD214" w14:textId="77777777" w:rsidR="008B45D8" w:rsidRDefault="008B45D8" w:rsidP="003C65AA">
            <w:pPr>
              <w:pStyle w:val="TAH"/>
            </w:pPr>
            <w:r>
              <w:t>Description/Conditions</w:t>
            </w:r>
          </w:p>
        </w:tc>
      </w:tr>
      <w:tr w:rsidR="008B45D8" w14:paraId="2DB34C0A" w14:textId="77777777" w:rsidTr="00B3790A">
        <w:trPr>
          <w:jc w:val="center"/>
        </w:trPr>
        <w:tc>
          <w:tcPr>
            <w:tcW w:w="2628" w:type="dxa"/>
          </w:tcPr>
          <w:p w14:paraId="6C0895B3" w14:textId="77777777" w:rsidR="008B45D8" w:rsidRDefault="008B45D8" w:rsidP="003C65AA">
            <w:pPr>
              <w:pStyle w:val="TAL"/>
            </w:pPr>
            <w:r>
              <w:t>observed</w:t>
            </w:r>
            <w:r w:rsidR="00B3790A">
              <w:t xml:space="preserve"> </w:t>
            </w:r>
            <w:r>
              <w:t>MSISDN</w:t>
            </w:r>
          </w:p>
        </w:tc>
        <w:tc>
          <w:tcPr>
            <w:tcW w:w="720" w:type="dxa"/>
            <w:tcBorders>
              <w:bottom w:val="nil"/>
            </w:tcBorders>
          </w:tcPr>
          <w:p w14:paraId="2063F2E2" w14:textId="77777777" w:rsidR="008B45D8" w:rsidRDefault="008B45D8" w:rsidP="003C65AA">
            <w:pPr>
              <w:pStyle w:val="TAC"/>
            </w:pPr>
          </w:p>
        </w:tc>
        <w:tc>
          <w:tcPr>
            <w:tcW w:w="5868" w:type="dxa"/>
            <w:tcBorders>
              <w:bottom w:val="nil"/>
            </w:tcBorders>
          </w:tcPr>
          <w:p w14:paraId="35698F82" w14:textId="77777777" w:rsidR="008B45D8" w:rsidRDefault="008B45D8" w:rsidP="003C65AA">
            <w:pPr>
              <w:pStyle w:val="TAL"/>
            </w:pPr>
          </w:p>
        </w:tc>
      </w:tr>
      <w:tr w:rsidR="008B45D8" w14:paraId="139D9224" w14:textId="77777777" w:rsidTr="00B3790A">
        <w:trPr>
          <w:jc w:val="center"/>
        </w:trPr>
        <w:tc>
          <w:tcPr>
            <w:tcW w:w="2628" w:type="dxa"/>
          </w:tcPr>
          <w:p w14:paraId="5278DEF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020F9B6E" w14:textId="77777777" w:rsidR="008B45D8" w:rsidRDefault="008B45D8" w:rsidP="003C65AA">
            <w:pPr>
              <w:pStyle w:val="TAC"/>
            </w:pPr>
            <w:r>
              <w:t>C</w:t>
            </w:r>
          </w:p>
        </w:tc>
        <w:tc>
          <w:tcPr>
            <w:tcW w:w="5868" w:type="dxa"/>
            <w:tcBorders>
              <w:top w:val="nil"/>
              <w:bottom w:val="nil"/>
            </w:tcBorders>
          </w:tcPr>
          <w:p w14:paraId="2BCA86AE"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D4230A7" w14:textId="77777777" w:rsidTr="00B3790A">
        <w:trPr>
          <w:jc w:val="center"/>
        </w:trPr>
        <w:tc>
          <w:tcPr>
            <w:tcW w:w="2628" w:type="dxa"/>
          </w:tcPr>
          <w:p w14:paraId="1EFC19CA" w14:textId="77777777" w:rsidR="008B45D8" w:rsidRDefault="008B45D8" w:rsidP="003C65AA">
            <w:pPr>
              <w:pStyle w:val="TAL"/>
            </w:pPr>
            <w:r>
              <w:t>observed</w:t>
            </w:r>
            <w:r w:rsidR="00B3790A">
              <w:t xml:space="preserve"> </w:t>
            </w:r>
            <w:r>
              <w:t>NAI</w:t>
            </w:r>
          </w:p>
        </w:tc>
        <w:tc>
          <w:tcPr>
            <w:tcW w:w="720" w:type="dxa"/>
            <w:tcBorders>
              <w:top w:val="nil"/>
            </w:tcBorders>
          </w:tcPr>
          <w:p w14:paraId="48762264" w14:textId="77777777" w:rsidR="008B45D8" w:rsidRDefault="008B45D8" w:rsidP="003C65AA">
            <w:pPr>
              <w:pStyle w:val="TAC"/>
            </w:pPr>
          </w:p>
        </w:tc>
        <w:tc>
          <w:tcPr>
            <w:tcW w:w="5868" w:type="dxa"/>
            <w:tcBorders>
              <w:top w:val="nil"/>
            </w:tcBorders>
          </w:tcPr>
          <w:p w14:paraId="77121F28" w14:textId="77777777" w:rsidR="008B45D8" w:rsidRDefault="008B45D8" w:rsidP="003C65AA">
            <w:pPr>
              <w:pStyle w:val="TAL"/>
            </w:pPr>
          </w:p>
        </w:tc>
      </w:tr>
      <w:tr w:rsidR="008B45D8" w14:paraId="6D6B1D40" w14:textId="77777777" w:rsidTr="00B3790A">
        <w:trPr>
          <w:jc w:val="center"/>
        </w:trPr>
        <w:tc>
          <w:tcPr>
            <w:tcW w:w="2628" w:type="dxa"/>
          </w:tcPr>
          <w:p w14:paraId="3F513888" w14:textId="77777777" w:rsidR="008B45D8" w:rsidRDefault="008B45D8" w:rsidP="003C65AA">
            <w:pPr>
              <w:pStyle w:val="TAL"/>
            </w:pPr>
            <w:r>
              <w:t>event</w:t>
            </w:r>
            <w:r w:rsidR="00B3790A">
              <w:t xml:space="preserve"> </w:t>
            </w:r>
            <w:r>
              <w:t>type</w:t>
            </w:r>
          </w:p>
        </w:tc>
        <w:tc>
          <w:tcPr>
            <w:tcW w:w="720" w:type="dxa"/>
          </w:tcPr>
          <w:p w14:paraId="29F28649" w14:textId="77777777" w:rsidR="008B45D8" w:rsidRDefault="008B45D8" w:rsidP="003C65AA">
            <w:pPr>
              <w:pStyle w:val="TAC"/>
            </w:pPr>
            <w:r>
              <w:t>C</w:t>
            </w:r>
          </w:p>
        </w:tc>
        <w:tc>
          <w:tcPr>
            <w:tcW w:w="5868" w:type="dxa"/>
          </w:tcPr>
          <w:p w14:paraId="58165FEE"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512228B7" w14:textId="77777777" w:rsidTr="00B3790A">
        <w:trPr>
          <w:jc w:val="center"/>
        </w:trPr>
        <w:tc>
          <w:tcPr>
            <w:tcW w:w="2628" w:type="dxa"/>
          </w:tcPr>
          <w:p w14:paraId="414E20C1" w14:textId="77777777" w:rsidR="008B45D8" w:rsidRDefault="008B45D8" w:rsidP="003C65AA">
            <w:pPr>
              <w:pStyle w:val="TAL"/>
            </w:pPr>
            <w:r>
              <w:t>event</w:t>
            </w:r>
            <w:r w:rsidR="00B3790A">
              <w:t xml:space="preserve"> </w:t>
            </w:r>
            <w:r>
              <w:t>date</w:t>
            </w:r>
          </w:p>
        </w:tc>
        <w:tc>
          <w:tcPr>
            <w:tcW w:w="720" w:type="dxa"/>
            <w:tcBorders>
              <w:top w:val="nil"/>
              <w:bottom w:val="nil"/>
            </w:tcBorders>
          </w:tcPr>
          <w:p w14:paraId="6D4B535E" w14:textId="77777777" w:rsidR="008B45D8" w:rsidRDefault="008B45D8" w:rsidP="003C65AA">
            <w:pPr>
              <w:pStyle w:val="TAC"/>
            </w:pPr>
            <w:r>
              <w:t>M</w:t>
            </w:r>
          </w:p>
        </w:tc>
        <w:tc>
          <w:tcPr>
            <w:tcW w:w="5868" w:type="dxa"/>
            <w:tcBorders>
              <w:top w:val="nil"/>
              <w:bottom w:val="nil"/>
            </w:tcBorders>
          </w:tcPr>
          <w:p w14:paraId="7DCA336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73E15B5" w14:textId="77777777" w:rsidTr="00B3790A">
        <w:trPr>
          <w:jc w:val="center"/>
        </w:trPr>
        <w:tc>
          <w:tcPr>
            <w:tcW w:w="2628" w:type="dxa"/>
          </w:tcPr>
          <w:p w14:paraId="2680E6E6" w14:textId="77777777" w:rsidR="008B45D8" w:rsidRDefault="008B45D8" w:rsidP="003C65AA">
            <w:pPr>
              <w:pStyle w:val="TAL"/>
            </w:pPr>
            <w:r>
              <w:t>event</w:t>
            </w:r>
            <w:r w:rsidR="00B3790A">
              <w:t xml:space="preserve"> </w:t>
            </w:r>
            <w:r>
              <w:t>time</w:t>
            </w:r>
          </w:p>
        </w:tc>
        <w:tc>
          <w:tcPr>
            <w:tcW w:w="720" w:type="dxa"/>
            <w:tcBorders>
              <w:top w:val="nil"/>
            </w:tcBorders>
          </w:tcPr>
          <w:p w14:paraId="3A26C70B" w14:textId="77777777" w:rsidR="008B45D8" w:rsidRDefault="008B45D8" w:rsidP="003C65AA">
            <w:pPr>
              <w:pStyle w:val="TAC"/>
            </w:pPr>
          </w:p>
        </w:tc>
        <w:tc>
          <w:tcPr>
            <w:tcW w:w="5868" w:type="dxa"/>
            <w:tcBorders>
              <w:top w:val="nil"/>
            </w:tcBorders>
          </w:tcPr>
          <w:p w14:paraId="7CAEC164" w14:textId="77777777" w:rsidR="008B45D8" w:rsidRDefault="008B45D8" w:rsidP="003C65AA">
            <w:pPr>
              <w:pStyle w:val="TAL"/>
            </w:pPr>
          </w:p>
        </w:tc>
      </w:tr>
      <w:tr w:rsidR="008B45D8" w14:paraId="3941F6FC" w14:textId="77777777" w:rsidTr="00B3790A">
        <w:trPr>
          <w:jc w:val="center"/>
        </w:trPr>
        <w:tc>
          <w:tcPr>
            <w:tcW w:w="2628" w:type="dxa"/>
          </w:tcPr>
          <w:p w14:paraId="03D3AEAD"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6AE0E83B" w14:textId="77777777" w:rsidR="008B45D8" w:rsidRDefault="008B45D8" w:rsidP="003C65AA">
            <w:pPr>
              <w:pStyle w:val="TAC"/>
            </w:pPr>
            <w:r>
              <w:t>C</w:t>
            </w:r>
          </w:p>
        </w:tc>
        <w:tc>
          <w:tcPr>
            <w:tcW w:w="5868" w:type="dxa"/>
          </w:tcPr>
          <w:p w14:paraId="513A00EA"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360AA2A3" w14:textId="77777777" w:rsidTr="00B3790A">
        <w:trPr>
          <w:jc w:val="center"/>
        </w:trPr>
        <w:tc>
          <w:tcPr>
            <w:tcW w:w="2628" w:type="dxa"/>
          </w:tcPr>
          <w:p w14:paraId="32AD038E" w14:textId="77777777" w:rsidR="008B45D8" w:rsidRDefault="008B45D8" w:rsidP="003C65AA">
            <w:pPr>
              <w:pStyle w:val="TAL"/>
            </w:pPr>
            <w:r>
              <w:t>network</w:t>
            </w:r>
            <w:r w:rsidR="00B3790A">
              <w:t xml:space="preserve"> </w:t>
            </w:r>
            <w:r>
              <w:t>identifier</w:t>
            </w:r>
          </w:p>
        </w:tc>
        <w:tc>
          <w:tcPr>
            <w:tcW w:w="720" w:type="dxa"/>
          </w:tcPr>
          <w:p w14:paraId="326E288B" w14:textId="77777777" w:rsidR="008B45D8" w:rsidRDefault="008B45D8" w:rsidP="003C65AA">
            <w:pPr>
              <w:pStyle w:val="TAC"/>
            </w:pPr>
            <w:r>
              <w:t>M</w:t>
            </w:r>
          </w:p>
        </w:tc>
        <w:tc>
          <w:tcPr>
            <w:tcW w:w="5868" w:type="dxa"/>
          </w:tcPr>
          <w:p w14:paraId="47161AB0" w14:textId="77777777" w:rsidR="008B45D8" w:rsidRDefault="008B45D8" w:rsidP="003C65AA">
            <w:pPr>
              <w:pStyle w:val="TAL"/>
            </w:pPr>
            <w:r>
              <w:t>Shall</w:t>
            </w:r>
            <w:r w:rsidR="00B3790A">
              <w:t xml:space="preserve"> </w:t>
            </w:r>
            <w:r>
              <w:t>be</w:t>
            </w:r>
            <w:r w:rsidR="00B3790A">
              <w:t xml:space="preserve"> </w:t>
            </w:r>
            <w:r>
              <w:t>provided.</w:t>
            </w:r>
          </w:p>
        </w:tc>
      </w:tr>
      <w:tr w:rsidR="008B45D8" w14:paraId="65E0FA25" w14:textId="77777777" w:rsidTr="00B3790A">
        <w:trPr>
          <w:jc w:val="center"/>
        </w:trPr>
        <w:tc>
          <w:tcPr>
            <w:tcW w:w="2628" w:type="dxa"/>
          </w:tcPr>
          <w:p w14:paraId="510E12BE" w14:textId="77777777" w:rsidR="008B45D8" w:rsidRDefault="008B45D8" w:rsidP="003C65AA">
            <w:pPr>
              <w:pStyle w:val="TAL"/>
            </w:pPr>
            <w:r>
              <w:t>correlation</w:t>
            </w:r>
            <w:r w:rsidR="00B3790A">
              <w:t xml:space="preserve"> </w:t>
            </w:r>
            <w:r>
              <w:t>number</w:t>
            </w:r>
          </w:p>
        </w:tc>
        <w:tc>
          <w:tcPr>
            <w:tcW w:w="720" w:type="dxa"/>
          </w:tcPr>
          <w:p w14:paraId="23F1E076" w14:textId="77777777" w:rsidR="008B45D8" w:rsidRDefault="008B45D8" w:rsidP="003C65AA">
            <w:pPr>
              <w:pStyle w:val="TAC"/>
            </w:pPr>
            <w:r>
              <w:t>C</w:t>
            </w:r>
          </w:p>
        </w:tc>
        <w:tc>
          <w:tcPr>
            <w:tcW w:w="5868" w:type="dxa"/>
          </w:tcPr>
          <w:p w14:paraId="113CD5C1"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209A483F" w14:textId="77777777" w:rsidTr="00B3790A">
        <w:trPr>
          <w:jc w:val="center"/>
        </w:trPr>
        <w:tc>
          <w:tcPr>
            <w:tcW w:w="2628" w:type="dxa"/>
          </w:tcPr>
          <w:p w14:paraId="02E93DA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48EEEBD6" w14:textId="77777777" w:rsidR="008B45D8" w:rsidRDefault="008B45D8" w:rsidP="003C65AA">
            <w:pPr>
              <w:pStyle w:val="TAC"/>
            </w:pPr>
            <w:r>
              <w:t>M</w:t>
            </w:r>
          </w:p>
        </w:tc>
        <w:tc>
          <w:tcPr>
            <w:tcW w:w="5868" w:type="dxa"/>
          </w:tcPr>
          <w:p w14:paraId="10DA451E" w14:textId="77777777" w:rsidR="008B45D8" w:rsidRDefault="008B45D8" w:rsidP="003C65AA">
            <w:pPr>
              <w:pStyle w:val="TAL"/>
            </w:pPr>
            <w:r>
              <w:t>Shall</w:t>
            </w:r>
            <w:r w:rsidR="00B3790A">
              <w:t xml:space="preserve"> </w:t>
            </w:r>
            <w:r>
              <w:t>be</w:t>
            </w:r>
            <w:r w:rsidR="00B3790A">
              <w:t xml:space="preserve"> </w:t>
            </w:r>
            <w:r>
              <w:t>provided.</w:t>
            </w:r>
          </w:p>
        </w:tc>
      </w:tr>
      <w:tr w:rsidR="008B45D8" w14:paraId="1A379F23" w14:textId="77777777" w:rsidTr="00B3790A">
        <w:trPr>
          <w:jc w:val="center"/>
        </w:trPr>
        <w:tc>
          <w:tcPr>
            <w:tcW w:w="2628" w:type="dxa"/>
          </w:tcPr>
          <w:p w14:paraId="59D26324"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77323624" w14:textId="77777777" w:rsidR="008B45D8" w:rsidRDefault="008B45D8" w:rsidP="003C65AA">
            <w:pPr>
              <w:pStyle w:val="TAC"/>
            </w:pPr>
            <w:r>
              <w:t>C</w:t>
            </w:r>
          </w:p>
        </w:tc>
        <w:tc>
          <w:tcPr>
            <w:tcW w:w="5868" w:type="dxa"/>
          </w:tcPr>
          <w:p w14:paraId="5C53E9A7"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visited</w:t>
            </w:r>
            <w:r w:rsidR="00B3790A">
              <w:t xml:space="preserve"> </w:t>
            </w:r>
            <w:r>
              <w:t>PLMN,</w:t>
            </w:r>
            <w:r w:rsidR="00B3790A">
              <w:t xml:space="preserve"> </w:t>
            </w:r>
            <w:r>
              <w:t>if</w:t>
            </w:r>
            <w:r w:rsidR="00B3790A">
              <w:t xml:space="preserve"> </w:t>
            </w:r>
            <w:r>
              <w:t>available.</w:t>
            </w:r>
          </w:p>
        </w:tc>
      </w:tr>
    </w:tbl>
    <w:p w14:paraId="62E0B1AB" w14:textId="77777777" w:rsidR="008B45D8" w:rsidRDefault="008B45D8" w:rsidP="00A77147"/>
    <w:p w14:paraId="610CD08D" w14:textId="77777777" w:rsidR="008B45D8" w:rsidRDefault="008B45D8" w:rsidP="008B45D8">
      <w:pPr>
        <w:pStyle w:val="TH"/>
      </w:pPr>
      <w:r>
        <w:t>Table 8.10: Start Of Interception (with I-WLAN Tunnel Established) BEGIN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9FB66C4" w14:textId="77777777" w:rsidTr="00B3790A">
        <w:trPr>
          <w:tblHeader/>
          <w:jc w:val="center"/>
        </w:trPr>
        <w:tc>
          <w:tcPr>
            <w:tcW w:w="2628" w:type="dxa"/>
            <w:shd w:val="pct12" w:color="auto" w:fill="auto"/>
          </w:tcPr>
          <w:p w14:paraId="43A98C7C" w14:textId="77777777" w:rsidR="008B45D8" w:rsidRDefault="008B45D8" w:rsidP="003C65AA">
            <w:pPr>
              <w:pStyle w:val="TAH"/>
            </w:pPr>
            <w:r>
              <w:t>Parameter</w:t>
            </w:r>
          </w:p>
        </w:tc>
        <w:tc>
          <w:tcPr>
            <w:tcW w:w="720" w:type="dxa"/>
            <w:tcBorders>
              <w:bottom w:val="single" w:sz="4" w:space="0" w:color="auto"/>
            </w:tcBorders>
            <w:shd w:val="pct12" w:color="auto" w:fill="auto"/>
          </w:tcPr>
          <w:p w14:paraId="5A7F5407" w14:textId="77777777" w:rsidR="008B45D8" w:rsidRDefault="008B45D8" w:rsidP="003C65AA">
            <w:pPr>
              <w:pStyle w:val="TAH"/>
            </w:pPr>
            <w:r>
              <w:t>MOC</w:t>
            </w:r>
          </w:p>
        </w:tc>
        <w:tc>
          <w:tcPr>
            <w:tcW w:w="5868" w:type="dxa"/>
            <w:tcBorders>
              <w:bottom w:val="single" w:sz="4" w:space="0" w:color="auto"/>
            </w:tcBorders>
            <w:shd w:val="pct12" w:color="auto" w:fill="auto"/>
          </w:tcPr>
          <w:p w14:paraId="61C7685B" w14:textId="77777777" w:rsidR="008B45D8" w:rsidRDefault="008B45D8" w:rsidP="003C65AA">
            <w:pPr>
              <w:pStyle w:val="TAH"/>
            </w:pPr>
            <w:r>
              <w:t>Description/Conditions</w:t>
            </w:r>
          </w:p>
        </w:tc>
      </w:tr>
      <w:tr w:rsidR="008B45D8" w14:paraId="62EF3B33" w14:textId="77777777" w:rsidTr="00B3790A">
        <w:trPr>
          <w:jc w:val="center"/>
        </w:trPr>
        <w:tc>
          <w:tcPr>
            <w:tcW w:w="2628" w:type="dxa"/>
          </w:tcPr>
          <w:p w14:paraId="7CA242C5" w14:textId="77777777" w:rsidR="008B45D8" w:rsidRDefault="008B45D8" w:rsidP="003C65AA">
            <w:pPr>
              <w:pStyle w:val="TAL"/>
            </w:pPr>
            <w:r>
              <w:t>observed</w:t>
            </w:r>
            <w:r w:rsidR="00B3790A">
              <w:t xml:space="preserve"> </w:t>
            </w:r>
            <w:r>
              <w:t>MSISDN</w:t>
            </w:r>
          </w:p>
        </w:tc>
        <w:tc>
          <w:tcPr>
            <w:tcW w:w="720" w:type="dxa"/>
            <w:tcBorders>
              <w:bottom w:val="nil"/>
            </w:tcBorders>
          </w:tcPr>
          <w:p w14:paraId="77E86A09" w14:textId="77777777" w:rsidR="008B45D8" w:rsidRDefault="008B45D8" w:rsidP="003C65AA">
            <w:pPr>
              <w:pStyle w:val="TAC"/>
            </w:pPr>
          </w:p>
        </w:tc>
        <w:tc>
          <w:tcPr>
            <w:tcW w:w="5868" w:type="dxa"/>
            <w:tcBorders>
              <w:bottom w:val="nil"/>
            </w:tcBorders>
          </w:tcPr>
          <w:p w14:paraId="2A38DFD2" w14:textId="77777777" w:rsidR="008B45D8" w:rsidRDefault="008B45D8" w:rsidP="003C65AA">
            <w:pPr>
              <w:pStyle w:val="TAL"/>
            </w:pPr>
          </w:p>
        </w:tc>
      </w:tr>
      <w:tr w:rsidR="008B45D8" w14:paraId="0835FFF8" w14:textId="77777777" w:rsidTr="00B3790A">
        <w:trPr>
          <w:jc w:val="center"/>
        </w:trPr>
        <w:tc>
          <w:tcPr>
            <w:tcW w:w="2628" w:type="dxa"/>
          </w:tcPr>
          <w:p w14:paraId="0EBF1169" w14:textId="77777777" w:rsidR="008B45D8" w:rsidRDefault="008B45D8" w:rsidP="003C65AA">
            <w:pPr>
              <w:pStyle w:val="TAL"/>
            </w:pPr>
            <w:r>
              <w:t>observed</w:t>
            </w:r>
            <w:r w:rsidR="00B3790A">
              <w:t xml:space="preserve"> </w:t>
            </w:r>
            <w:r>
              <w:t>IMSI</w:t>
            </w:r>
          </w:p>
        </w:tc>
        <w:tc>
          <w:tcPr>
            <w:tcW w:w="720" w:type="dxa"/>
            <w:tcBorders>
              <w:top w:val="nil"/>
              <w:bottom w:val="nil"/>
            </w:tcBorders>
            <w:vAlign w:val="center"/>
          </w:tcPr>
          <w:p w14:paraId="530BA29D" w14:textId="77777777" w:rsidR="008B45D8" w:rsidRDefault="008B45D8" w:rsidP="003C65AA">
            <w:pPr>
              <w:pStyle w:val="TAC"/>
            </w:pPr>
            <w:r>
              <w:t>C</w:t>
            </w:r>
          </w:p>
        </w:tc>
        <w:tc>
          <w:tcPr>
            <w:tcW w:w="5868" w:type="dxa"/>
            <w:tcBorders>
              <w:top w:val="nil"/>
              <w:bottom w:val="nil"/>
            </w:tcBorders>
            <w:vAlign w:val="center"/>
          </w:tcPr>
          <w:p w14:paraId="006A4717"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F860E62" w14:textId="77777777" w:rsidTr="00B3790A">
        <w:trPr>
          <w:jc w:val="center"/>
        </w:trPr>
        <w:tc>
          <w:tcPr>
            <w:tcW w:w="2628" w:type="dxa"/>
          </w:tcPr>
          <w:p w14:paraId="1AA992EE" w14:textId="77777777" w:rsidR="008B45D8" w:rsidRDefault="008B45D8" w:rsidP="003C65AA">
            <w:pPr>
              <w:pStyle w:val="TAL"/>
            </w:pPr>
            <w:r>
              <w:t>observed</w:t>
            </w:r>
            <w:r w:rsidR="00B3790A">
              <w:t xml:space="preserve"> </w:t>
            </w:r>
            <w:r>
              <w:t>IMEI</w:t>
            </w:r>
          </w:p>
        </w:tc>
        <w:tc>
          <w:tcPr>
            <w:tcW w:w="720" w:type="dxa"/>
            <w:tcBorders>
              <w:top w:val="nil"/>
            </w:tcBorders>
            <w:vAlign w:val="center"/>
          </w:tcPr>
          <w:p w14:paraId="76767E86" w14:textId="77777777" w:rsidR="008B45D8" w:rsidRDefault="008B45D8" w:rsidP="003C65AA">
            <w:pPr>
              <w:pStyle w:val="TAC"/>
            </w:pPr>
          </w:p>
        </w:tc>
        <w:tc>
          <w:tcPr>
            <w:tcW w:w="5868" w:type="dxa"/>
            <w:tcBorders>
              <w:top w:val="nil"/>
            </w:tcBorders>
          </w:tcPr>
          <w:p w14:paraId="3AE0DCDE" w14:textId="77777777" w:rsidR="008B45D8" w:rsidRDefault="008B45D8" w:rsidP="003C65AA">
            <w:pPr>
              <w:pStyle w:val="TAL"/>
            </w:pPr>
          </w:p>
        </w:tc>
      </w:tr>
      <w:tr w:rsidR="008B45D8" w14:paraId="29C6E8F0" w14:textId="77777777" w:rsidTr="00B3790A">
        <w:trPr>
          <w:jc w:val="center"/>
        </w:trPr>
        <w:tc>
          <w:tcPr>
            <w:tcW w:w="2628" w:type="dxa"/>
          </w:tcPr>
          <w:p w14:paraId="34E2A85C" w14:textId="77777777" w:rsidR="008B45D8" w:rsidRDefault="008B45D8" w:rsidP="003C65AA">
            <w:pPr>
              <w:pStyle w:val="TAL"/>
            </w:pPr>
            <w:r>
              <w:t>event</w:t>
            </w:r>
            <w:r w:rsidR="00B3790A">
              <w:t xml:space="preserve"> </w:t>
            </w:r>
            <w:r>
              <w:t>type</w:t>
            </w:r>
          </w:p>
        </w:tc>
        <w:tc>
          <w:tcPr>
            <w:tcW w:w="720" w:type="dxa"/>
            <w:vAlign w:val="center"/>
          </w:tcPr>
          <w:p w14:paraId="76619454" w14:textId="77777777" w:rsidR="008B45D8" w:rsidRDefault="008B45D8" w:rsidP="003C65AA">
            <w:pPr>
              <w:pStyle w:val="TAC"/>
            </w:pPr>
            <w:r>
              <w:t>C</w:t>
            </w:r>
          </w:p>
        </w:tc>
        <w:tc>
          <w:tcPr>
            <w:tcW w:w="5868" w:type="dxa"/>
          </w:tcPr>
          <w:p w14:paraId="18846297"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I-WLAN</w:t>
            </w:r>
            <w:r w:rsidR="00B3790A">
              <w:t xml:space="preserve"> </w:t>
            </w:r>
            <w:r>
              <w:t>Communication</w:t>
            </w:r>
            <w:r w:rsidR="00B3790A">
              <w:t xml:space="preserve"> </w:t>
            </w:r>
            <w:r>
              <w:t>Active</w:t>
            </w:r>
            <w:r w:rsidR="00B3790A">
              <w:t xml:space="preserve"> </w:t>
            </w:r>
            <w:r>
              <w:t>event</w:t>
            </w:r>
            <w:r w:rsidR="00B3790A">
              <w:t xml:space="preserve"> </w:t>
            </w:r>
            <w:r>
              <w:t>type.</w:t>
            </w:r>
          </w:p>
        </w:tc>
      </w:tr>
      <w:tr w:rsidR="008B45D8" w14:paraId="55848286" w14:textId="77777777" w:rsidTr="00B3790A">
        <w:trPr>
          <w:jc w:val="center"/>
        </w:trPr>
        <w:tc>
          <w:tcPr>
            <w:tcW w:w="2628" w:type="dxa"/>
          </w:tcPr>
          <w:p w14:paraId="4EE30DDD"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7797A67B" w14:textId="77777777" w:rsidR="008B45D8" w:rsidRDefault="008B45D8" w:rsidP="003C65AA">
            <w:pPr>
              <w:pStyle w:val="TAC"/>
            </w:pPr>
            <w:r>
              <w:t>M</w:t>
            </w:r>
          </w:p>
        </w:tc>
        <w:tc>
          <w:tcPr>
            <w:tcW w:w="5868" w:type="dxa"/>
            <w:tcBorders>
              <w:top w:val="nil"/>
              <w:bottom w:val="nil"/>
            </w:tcBorders>
            <w:vAlign w:val="center"/>
          </w:tcPr>
          <w:p w14:paraId="0FDABCA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9AABE70" w14:textId="77777777" w:rsidTr="00B3790A">
        <w:trPr>
          <w:jc w:val="center"/>
        </w:trPr>
        <w:tc>
          <w:tcPr>
            <w:tcW w:w="2628" w:type="dxa"/>
          </w:tcPr>
          <w:p w14:paraId="5790346E"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5238536D" w14:textId="77777777" w:rsidR="008B45D8" w:rsidRDefault="008B45D8" w:rsidP="003C65AA">
            <w:pPr>
              <w:pStyle w:val="TAC"/>
            </w:pPr>
          </w:p>
        </w:tc>
        <w:tc>
          <w:tcPr>
            <w:tcW w:w="5868" w:type="dxa"/>
            <w:tcBorders>
              <w:top w:val="nil"/>
            </w:tcBorders>
          </w:tcPr>
          <w:p w14:paraId="55E552EA" w14:textId="77777777" w:rsidR="008B45D8" w:rsidRDefault="008B45D8" w:rsidP="003C65AA">
            <w:pPr>
              <w:pStyle w:val="TAL"/>
            </w:pPr>
          </w:p>
        </w:tc>
      </w:tr>
      <w:tr w:rsidR="008B45D8" w14:paraId="3380F217" w14:textId="77777777" w:rsidTr="00B3790A">
        <w:trPr>
          <w:jc w:val="center"/>
        </w:trPr>
        <w:tc>
          <w:tcPr>
            <w:tcW w:w="2628" w:type="dxa"/>
          </w:tcPr>
          <w:p w14:paraId="0658A9F4"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127CB243" w14:textId="77777777" w:rsidR="008B45D8" w:rsidRDefault="008B45D8" w:rsidP="003C65AA">
            <w:pPr>
              <w:pStyle w:val="TAC"/>
            </w:pPr>
            <w:r>
              <w:t>C</w:t>
            </w:r>
          </w:p>
        </w:tc>
        <w:tc>
          <w:tcPr>
            <w:tcW w:w="5868" w:type="dxa"/>
          </w:tcPr>
          <w:p w14:paraId="54CF65CB"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2FE45EE4" w14:textId="77777777" w:rsidTr="00B3790A">
        <w:trPr>
          <w:jc w:val="center"/>
        </w:trPr>
        <w:tc>
          <w:tcPr>
            <w:tcW w:w="2628" w:type="dxa"/>
          </w:tcPr>
          <w:p w14:paraId="74D431EC" w14:textId="77777777" w:rsidR="008B45D8" w:rsidRDefault="008B45D8" w:rsidP="003C65AA">
            <w:pPr>
              <w:pStyle w:val="TAL"/>
            </w:pPr>
            <w:r>
              <w:t>network</w:t>
            </w:r>
            <w:r w:rsidR="00B3790A">
              <w:t xml:space="preserve"> </w:t>
            </w:r>
            <w:r>
              <w:t>identifier</w:t>
            </w:r>
          </w:p>
        </w:tc>
        <w:tc>
          <w:tcPr>
            <w:tcW w:w="720" w:type="dxa"/>
          </w:tcPr>
          <w:p w14:paraId="0B8C1536" w14:textId="77777777" w:rsidR="008B45D8" w:rsidRDefault="008B45D8" w:rsidP="003C65AA">
            <w:pPr>
              <w:pStyle w:val="TAC"/>
            </w:pPr>
            <w:r>
              <w:t>M</w:t>
            </w:r>
          </w:p>
        </w:tc>
        <w:tc>
          <w:tcPr>
            <w:tcW w:w="5868" w:type="dxa"/>
          </w:tcPr>
          <w:p w14:paraId="18167071" w14:textId="77777777" w:rsidR="008B45D8" w:rsidRDefault="008B45D8" w:rsidP="003C65AA">
            <w:pPr>
              <w:pStyle w:val="TAL"/>
            </w:pPr>
            <w:r>
              <w:t>Shall</w:t>
            </w:r>
            <w:r w:rsidR="00B3790A">
              <w:t xml:space="preserve"> </w:t>
            </w:r>
            <w:r>
              <w:t>be</w:t>
            </w:r>
            <w:r w:rsidR="00B3790A">
              <w:t xml:space="preserve"> </w:t>
            </w:r>
            <w:r>
              <w:t>provided.</w:t>
            </w:r>
          </w:p>
        </w:tc>
      </w:tr>
      <w:tr w:rsidR="008B45D8" w14:paraId="18FACFCD" w14:textId="77777777" w:rsidTr="00B3790A">
        <w:trPr>
          <w:jc w:val="center"/>
        </w:trPr>
        <w:tc>
          <w:tcPr>
            <w:tcW w:w="2628" w:type="dxa"/>
          </w:tcPr>
          <w:p w14:paraId="67192160" w14:textId="77777777" w:rsidR="008B45D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4A2243D4" w14:textId="77777777" w:rsidR="008B45D8" w:rsidRDefault="008B45D8" w:rsidP="003C65AA">
            <w:pPr>
              <w:pStyle w:val="TAC"/>
            </w:pPr>
            <w:r>
              <w:t>M</w:t>
            </w:r>
          </w:p>
        </w:tc>
        <w:tc>
          <w:tcPr>
            <w:tcW w:w="5868" w:type="dxa"/>
          </w:tcPr>
          <w:p w14:paraId="1F9101B2"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7013AFF7" w14:textId="77777777" w:rsidTr="00B3790A">
        <w:trPr>
          <w:jc w:val="center"/>
        </w:trPr>
        <w:tc>
          <w:tcPr>
            <w:tcW w:w="2628" w:type="dxa"/>
          </w:tcPr>
          <w:p w14:paraId="69029F8C" w14:textId="77777777" w:rsidR="008B45D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24AFA0EB" w14:textId="77777777" w:rsidR="008B45D8" w:rsidRDefault="008B45D8" w:rsidP="003C65AA">
            <w:pPr>
              <w:pStyle w:val="TAC"/>
            </w:pPr>
            <w:r>
              <w:t>M</w:t>
            </w:r>
          </w:p>
        </w:tc>
        <w:tc>
          <w:tcPr>
            <w:tcW w:w="5868" w:type="dxa"/>
          </w:tcPr>
          <w:p w14:paraId="00BD0FC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14:paraId="47D3B8C7" w14:textId="77777777" w:rsidTr="00B3790A">
        <w:trPr>
          <w:jc w:val="center"/>
        </w:trPr>
        <w:tc>
          <w:tcPr>
            <w:tcW w:w="2628" w:type="dxa"/>
          </w:tcPr>
          <w:p w14:paraId="3E52930A" w14:textId="77777777" w:rsidR="008B45D8" w:rsidRDefault="008B45D8" w:rsidP="003C65AA">
            <w:pPr>
              <w:pStyle w:val="TAL"/>
            </w:pPr>
            <w:r>
              <w:t>correlation</w:t>
            </w:r>
            <w:r w:rsidR="00B3790A">
              <w:t xml:space="preserve"> </w:t>
            </w:r>
            <w:r>
              <w:t>number</w:t>
            </w:r>
          </w:p>
        </w:tc>
        <w:tc>
          <w:tcPr>
            <w:tcW w:w="720" w:type="dxa"/>
          </w:tcPr>
          <w:p w14:paraId="00DFB2D7" w14:textId="77777777" w:rsidR="008B45D8" w:rsidRDefault="008B45D8" w:rsidP="003C65AA">
            <w:pPr>
              <w:pStyle w:val="TAC"/>
            </w:pPr>
            <w:r>
              <w:t>C</w:t>
            </w:r>
          </w:p>
        </w:tc>
        <w:tc>
          <w:tcPr>
            <w:tcW w:w="5868" w:type="dxa"/>
          </w:tcPr>
          <w:p w14:paraId="20DC8B2B"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p>
        </w:tc>
      </w:tr>
      <w:tr w:rsidR="008B45D8" w14:paraId="7B4A6A20" w14:textId="77777777" w:rsidTr="00B3790A">
        <w:trPr>
          <w:jc w:val="center"/>
        </w:trPr>
        <w:tc>
          <w:tcPr>
            <w:tcW w:w="2628" w:type="dxa"/>
          </w:tcPr>
          <w:p w14:paraId="20648C90"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4C713F70" w14:textId="77777777" w:rsidR="008B45D8" w:rsidRDefault="008B45D8" w:rsidP="003C65AA">
            <w:pPr>
              <w:pStyle w:val="TAC"/>
            </w:pPr>
            <w:r>
              <w:t>M</w:t>
            </w:r>
          </w:p>
        </w:tc>
        <w:tc>
          <w:tcPr>
            <w:tcW w:w="5868" w:type="dxa"/>
          </w:tcPr>
          <w:p w14:paraId="2F9B7E56" w14:textId="77777777" w:rsidR="008B45D8" w:rsidRDefault="008B45D8" w:rsidP="003C65AA">
            <w:pPr>
              <w:pStyle w:val="TAL"/>
            </w:pPr>
            <w:r>
              <w:t>Shall</w:t>
            </w:r>
            <w:r w:rsidR="00B3790A">
              <w:t xml:space="preserve"> </w:t>
            </w:r>
            <w:r>
              <w:t>be</w:t>
            </w:r>
            <w:r w:rsidR="00B3790A">
              <w:t xml:space="preserve"> </w:t>
            </w:r>
            <w:r>
              <w:t>provided.</w:t>
            </w:r>
          </w:p>
        </w:tc>
      </w:tr>
      <w:tr w:rsidR="008B45D8" w14:paraId="7717E9BA" w14:textId="77777777" w:rsidTr="00B3790A">
        <w:trPr>
          <w:jc w:val="center"/>
        </w:trPr>
        <w:tc>
          <w:tcPr>
            <w:tcW w:w="2628" w:type="dxa"/>
          </w:tcPr>
          <w:p w14:paraId="70D6595D" w14:textId="77777777" w:rsidR="008B45D8" w:rsidRDefault="008B45D8" w:rsidP="003C65AA">
            <w:pPr>
              <w:pStyle w:val="TAL"/>
            </w:pPr>
            <w:r>
              <w:t>NSAPI</w:t>
            </w:r>
          </w:p>
        </w:tc>
        <w:tc>
          <w:tcPr>
            <w:tcW w:w="720" w:type="dxa"/>
            <w:vAlign w:val="center"/>
          </w:tcPr>
          <w:p w14:paraId="6A2F3BD8" w14:textId="77777777" w:rsidR="008B45D8" w:rsidRDefault="008B45D8" w:rsidP="003C65AA">
            <w:pPr>
              <w:pStyle w:val="TAC"/>
            </w:pPr>
            <w:r>
              <w:t>O</w:t>
            </w:r>
          </w:p>
        </w:tc>
        <w:tc>
          <w:tcPr>
            <w:tcW w:w="5868" w:type="dxa"/>
          </w:tcPr>
          <w:p w14:paraId="3117BF70"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6B6E6DB1" w14:textId="77777777" w:rsidR="008B45D8" w:rsidRDefault="008B45D8" w:rsidP="00A77147"/>
    <w:p w14:paraId="06731983" w14:textId="77777777" w:rsidR="008B45D8" w:rsidRDefault="008B45D8" w:rsidP="008B45D8">
      <w:pPr>
        <w:pStyle w:val="TH"/>
      </w:pPr>
      <w:r>
        <w:lastRenderedPageBreak/>
        <w:t xml:space="preserve">Table 8.11: Start Of Interception (with I-WLAN Tunnel Established) BEGIN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FA6F0C5" w14:textId="77777777" w:rsidTr="00B3790A">
        <w:trPr>
          <w:tblHeader/>
          <w:jc w:val="center"/>
        </w:trPr>
        <w:tc>
          <w:tcPr>
            <w:tcW w:w="2628" w:type="dxa"/>
            <w:shd w:val="pct12" w:color="auto" w:fill="auto"/>
          </w:tcPr>
          <w:p w14:paraId="08A673F6" w14:textId="77777777" w:rsidR="008B45D8" w:rsidRDefault="008B45D8" w:rsidP="003C65AA">
            <w:pPr>
              <w:pStyle w:val="TAH"/>
            </w:pPr>
            <w:r>
              <w:t>Parameter</w:t>
            </w:r>
          </w:p>
        </w:tc>
        <w:tc>
          <w:tcPr>
            <w:tcW w:w="720" w:type="dxa"/>
            <w:tcBorders>
              <w:bottom w:val="single" w:sz="4" w:space="0" w:color="auto"/>
            </w:tcBorders>
            <w:shd w:val="pct12" w:color="auto" w:fill="auto"/>
          </w:tcPr>
          <w:p w14:paraId="74BB4EC6" w14:textId="77777777" w:rsidR="008B45D8" w:rsidRDefault="008B45D8" w:rsidP="003C65AA">
            <w:pPr>
              <w:pStyle w:val="TAH"/>
            </w:pPr>
            <w:r>
              <w:t>MOC</w:t>
            </w:r>
          </w:p>
        </w:tc>
        <w:tc>
          <w:tcPr>
            <w:tcW w:w="5868" w:type="dxa"/>
            <w:tcBorders>
              <w:bottom w:val="single" w:sz="4" w:space="0" w:color="auto"/>
            </w:tcBorders>
            <w:shd w:val="pct12" w:color="auto" w:fill="auto"/>
          </w:tcPr>
          <w:p w14:paraId="50C9FACA" w14:textId="77777777" w:rsidR="008B45D8" w:rsidRDefault="008B45D8" w:rsidP="003C65AA">
            <w:pPr>
              <w:pStyle w:val="TAH"/>
            </w:pPr>
            <w:r>
              <w:t>Description/Conditions</w:t>
            </w:r>
          </w:p>
        </w:tc>
      </w:tr>
      <w:tr w:rsidR="008B45D8" w14:paraId="668B00E3" w14:textId="77777777" w:rsidTr="00B3790A">
        <w:trPr>
          <w:jc w:val="center"/>
        </w:trPr>
        <w:tc>
          <w:tcPr>
            <w:tcW w:w="2628" w:type="dxa"/>
          </w:tcPr>
          <w:p w14:paraId="726FAA27" w14:textId="77777777" w:rsidR="008B45D8" w:rsidRDefault="008B45D8" w:rsidP="003C65AA">
            <w:pPr>
              <w:pStyle w:val="TAL"/>
            </w:pPr>
            <w:r>
              <w:t>observed</w:t>
            </w:r>
            <w:r w:rsidR="00B3790A">
              <w:t xml:space="preserve"> </w:t>
            </w:r>
            <w:r>
              <w:t>MSISDN</w:t>
            </w:r>
          </w:p>
        </w:tc>
        <w:tc>
          <w:tcPr>
            <w:tcW w:w="720" w:type="dxa"/>
            <w:tcBorders>
              <w:bottom w:val="nil"/>
            </w:tcBorders>
          </w:tcPr>
          <w:p w14:paraId="40DF8C49" w14:textId="77777777" w:rsidR="008B45D8" w:rsidRDefault="008B45D8" w:rsidP="003C65AA">
            <w:pPr>
              <w:pStyle w:val="TAC"/>
            </w:pPr>
          </w:p>
        </w:tc>
        <w:tc>
          <w:tcPr>
            <w:tcW w:w="5868" w:type="dxa"/>
            <w:tcBorders>
              <w:bottom w:val="nil"/>
            </w:tcBorders>
          </w:tcPr>
          <w:p w14:paraId="5B159892" w14:textId="77777777" w:rsidR="008B45D8" w:rsidRDefault="008B45D8" w:rsidP="003C65AA">
            <w:pPr>
              <w:pStyle w:val="TAL"/>
            </w:pPr>
          </w:p>
        </w:tc>
      </w:tr>
      <w:tr w:rsidR="008B45D8" w14:paraId="7B9A7163" w14:textId="77777777" w:rsidTr="00B3790A">
        <w:trPr>
          <w:jc w:val="center"/>
        </w:trPr>
        <w:tc>
          <w:tcPr>
            <w:tcW w:w="2628" w:type="dxa"/>
          </w:tcPr>
          <w:p w14:paraId="7DADFB39" w14:textId="77777777" w:rsidR="008B45D8" w:rsidRDefault="008B45D8" w:rsidP="003C65AA">
            <w:pPr>
              <w:pStyle w:val="TAL"/>
            </w:pPr>
            <w:r>
              <w:t>observed</w:t>
            </w:r>
            <w:r w:rsidR="00B3790A">
              <w:t xml:space="preserve"> </w:t>
            </w:r>
            <w:r>
              <w:t>IMSI</w:t>
            </w:r>
          </w:p>
        </w:tc>
        <w:tc>
          <w:tcPr>
            <w:tcW w:w="720" w:type="dxa"/>
            <w:tcBorders>
              <w:top w:val="nil"/>
              <w:bottom w:val="nil"/>
            </w:tcBorders>
            <w:vAlign w:val="center"/>
          </w:tcPr>
          <w:p w14:paraId="168BB617" w14:textId="77777777" w:rsidR="008B45D8" w:rsidRDefault="008B45D8" w:rsidP="003C65AA">
            <w:pPr>
              <w:pStyle w:val="TAC"/>
            </w:pPr>
            <w:r>
              <w:t>C</w:t>
            </w:r>
          </w:p>
        </w:tc>
        <w:tc>
          <w:tcPr>
            <w:tcW w:w="5868" w:type="dxa"/>
            <w:tcBorders>
              <w:top w:val="nil"/>
              <w:bottom w:val="nil"/>
            </w:tcBorders>
            <w:vAlign w:val="center"/>
          </w:tcPr>
          <w:p w14:paraId="08D557E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1B981F6" w14:textId="77777777" w:rsidTr="00B3790A">
        <w:trPr>
          <w:jc w:val="center"/>
        </w:trPr>
        <w:tc>
          <w:tcPr>
            <w:tcW w:w="2628" w:type="dxa"/>
          </w:tcPr>
          <w:p w14:paraId="6EFCEACF" w14:textId="77777777" w:rsidR="008B45D8" w:rsidRDefault="008B45D8" w:rsidP="003C65AA">
            <w:pPr>
              <w:pStyle w:val="TAL"/>
            </w:pPr>
            <w:r>
              <w:t>observed</w:t>
            </w:r>
            <w:r w:rsidR="00B3790A">
              <w:t xml:space="preserve"> </w:t>
            </w:r>
            <w:r>
              <w:t>IMEI</w:t>
            </w:r>
          </w:p>
        </w:tc>
        <w:tc>
          <w:tcPr>
            <w:tcW w:w="720" w:type="dxa"/>
            <w:tcBorders>
              <w:top w:val="nil"/>
            </w:tcBorders>
            <w:vAlign w:val="center"/>
          </w:tcPr>
          <w:p w14:paraId="77C8ED2C" w14:textId="77777777" w:rsidR="008B45D8" w:rsidRDefault="008B45D8" w:rsidP="003C65AA">
            <w:pPr>
              <w:pStyle w:val="TAC"/>
            </w:pPr>
          </w:p>
        </w:tc>
        <w:tc>
          <w:tcPr>
            <w:tcW w:w="5868" w:type="dxa"/>
            <w:tcBorders>
              <w:top w:val="nil"/>
            </w:tcBorders>
          </w:tcPr>
          <w:p w14:paraId="723FB96D" w14:textId="77777777" w:rsidR="008B45D8" w:rsidRDefault="008B45D8" w:rsidP="003C65AA">
            <w:pPr>
              <w:pStyle w:val="TAL"/>
            </w:pPr>
          </w:p>
        </w:tc>
      </w:tr>
      <w:tr w:rsidR="008B45D8" w14:paraId="2CF025CC" w14:textId="77777777" w:rsidTr="00B3790A">
        <w:trPr>
          <w:jc w:val="center"/>
        </w:trPr>
        <w:tc>
          <w:tcPr>
            <w:tcW w:w="2628" w:type="dxa"/>
          </w:tcPr>
          <w:p w14:paraId="14BB7B7C" w14:textId="77777777" w:rsidR="008B45D8" w:rsidRDefault="008B45D8" w:rsidP="003C65AA">
            <w:pPr>
              <w:pStyle w:val="TAL"/>
            </w:pPr>
            <w:r>
              <w:t>event</w:t>
            </w:r>
            <w:r w:rsidR="00B3790A">
              <w:t xml:space="preserve"> </w:t>
            </w:r>
            <w:r>
              <w:t>type</w:t>
            </w:r>
          </w:p>
        </w:tc>
        <w:tc>
          <w:tcPr>
            <w:tcW w:w="720" w:type="dxa"/>
            <w:vAlign w:val="center"/>
          </w:tcPr>
          <w:p w14:paraId="777CF19A" w14:textId="77777777" w:rsidR="008B45D8" w:rsidRDefault="008B45D8" w:rsidP="003C65AA">
            <w:pPr>
              <w:pStyle w:val="TAC"/>
            </w:pPr>
            <w:r>
              <w:t>C</w:t>
            </w:r>
          </w:p>
        </w:tc>
        <w:tc>
          <w:tcPr>
            <w:tcW w:w="5868" w:type="dxa"/>
          </w:tcPr>
          <w:p w14:paraId="0F4D8B92"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I-WLAN</w:t>
            </w:r>
            <w:r w:rsidR="00B3790A">
              <w:t xml:space="preserve"> </w:t>
            </w:r>
            <w:r>
              <w:t>Communication</w:t>
            </w:r>
            <w:r w:rsidR="00B3790A">
              <w:t xml:space="preserve"> </w:t>
            </w:r>
            <w:r>
              <w:t>Active</w:t>
            </w:r>
            <w:r w:rsidR="00B3790A">
              <w:t xml:space="preserve"> </w:t>
            </w:r>
            <w:r>
              <w:t>event</w:t>
            </w:r>
            <w:r w:rsidR="00B3790A">
              <w:t xml:space="preserve"> </w:t>
            </w:r>
            <w:r>
              <w:t>type.</w:t>
            </w:r>
          </w:p>
        </w:tc>
      </w:tr>
      <w:tr w:rsidR="008B45D8" w14:paraId="4BFB9F7F" w14:textId="77777777" w:rsidTr="00B3790A">
        <w:trPr>
          <w:jc w:val="center"/>
        </w:trPr>
        <w:tc>
          <w:tcPr>
            <w:tcW w:w="2628" w:type="dxa"/>
          </w:tcPr>
          <w:p w14:paraId="13E6E113"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1B5540D7" w14:textId="77777777" w:rsidR="008B45D8" w:rsidRDefault="008B45D8" w:rsidP="003C65AA">
            <w:pPr>
              <w:pStyle w:val="TAC"/>
            </w:pPr>
            <w:r>
              <w:t>M</w:t>
            </w:r>
          </w:p>
        </w:tc>
        <w:tc>
          <w:tcPr>
            <w:tcW w:w="5868" w:type="dxa"/>
            <w:tcBorders>
              <w:top w:val="nil"/>
              <w:bottom w:val="nil"/>
            </w:tcBorders>
            <w:vAlign w:val="center"/>
          </w:tcPr>
          <w:p w14:paraId="30A52EA8"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EED711C" w14:textId="77777777" w:rsidTr="00B3790A">
        <w:trPr>
          <w:jc w:val="center"/>
        </w:trPr>
        <w:tc>
          <w:tcPr>
            <w:tcW w:w="2628" w:type="dxa"/>
          </w:tcPr>
          <w:p w14:paraId="0F22BB62"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27B55D3" w14:textId="77777777" w:rsidR="008B45D8" w:rsidRDefault="008B45D8" w:rsidP="003C65AA">
            <w:pPr>
              <w:pStyle w:val="TAC"/>
            </w:pPr>
          </w:p>
        </w:tc>
        <w:tc>
          <w:tcPr>
            <w:tcW w:w="5868" w:type="dxa"/>
            <w:tcBorders>
              <w:top w:val="nil"/>
            </w:tcBorders>
          </w:tcPr>
          <w:p w14:paraId="10985479" w14:textId="77777777" w:rsidR="008B45D8" w:rsidRDefault="008B45D8" w:rsidP="003C65AA">
            <w:pPr>
              <w:pStyle w:val="TAL"/>
            </w:pPr>
          </w:p>
        </w:tc>
      </w:tr>
      <w:tr w:rsidR="008B45D8" w14:paraId="7AFFD3EB" w14:textId="77777777" w:rsidTr="00B3790A">
        <w:trPr>
          <w:jc w:val="center"/>
        </w:trPr>
        <w:tc>
          <w:tcPr>
            <w:tcW w:w="2628" w:type="dxa"/>
          </w:tcPr>
          <w:p w14:paraId="36192021"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7CF26D79" w14:textId="77777777" w:rsidR="008B45D8" w:rsidRDefault="008B45D8" w:rsidP="003C65AA">
            <w:pPr>
              <w:pStyle w:val="TAC"/>
            </w:pPr>
            <w:r>
              <w:t>C</w:t>
            </w:r>
          </w:p>
        </w:tc>
        <w:tc>
          <w:tcPr>
            <w:tcW w:w="5868" w:type="dxa"/>
          </w:tcPr>
          <w:p w14:paraId="7B5EB2D7"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519B0D71" w14:textId="77777777" w:rsidTr="00B3790A">
        <w:trPr>
          <w:jc w:val="center"/>
        </w:trPr>
        <w:tc>
          <w:tcPr>
            <w:tcW w:w="2628" w:type="dxa"/>
          </w:tcPr>
          <w:p w14:paraId="4371DB47" w14:textId="77777777" w:rsidR="008B45D8" w:rsidRDefault="008B45D8" w:rsidP="003C65AA">
            <w:pPr>
              <w:pStyle w:val="TAL"/>
            </w:pPr>
            <w:r>
              <w:t>network</w:t>
            </w:r>
            <w:r w:rsidR="00B3790A">
              <w:t xml:space="preserve"> </w:t>
            </w:r>
            <w:r>
              <w:t>identifier</w:t>
            </w:r>
          </w:p>
        </w:tc>
        <w:tc>
          <w:tcPr>
            <w:tcW w:w="720" w:type="dxa"/>
          </w:tcPr>
          <w:p w14:paraId="01F604D8" w14:textId="77777777" w:rsidR="008B45D8" w:rsidRDefault="008B45D8" w:rsidP="003C65AA">
            <w:pPr>
              <w:pStyle w:val="TAC"/>
            </w:pPr>
            <w:r>
              <w:t>M</w:t>
            </w:r>
          </w:p>
        </w:tc>
        <w:tc>
          <w:tcPr>
            <w:tcW w:w="5868" w:type="dxa"/>
          </w:tcPr>
          <w:p w14:paraId="562481F9" w14:textId="77777777" w:rsidR="008B45D8" w:rsidRDefault="008B45D8" w:rsidP="003C65AA">
            <w:pPr>
              <w:pStyle w:val="TAL"/>
            </w:pPr>
            <w:r>
              <w:t>Shall</w:t>
            </w:r>
            <w:r w:rsidR="00B3790A">
              <w:t xml:space="preserve"> </w:t>
            </w:r>
            <w:r>
              <w:t>be</w:t>
            </w:r>
            <w:r w:rsidR="00B3790A">
              <w:t xml:space="preserve"> </w:t>
            </w:r>
            <w:r>
              <w:t>provided.</w:t>
            </w:r>
          </w:p>
        </w:tc>
      </w:tr>
      <w:tr w:rsidR="008B45D8" w14:paraId="635E0240" w14:textId="77777777" w:rsidTr="00B3790A">
        <w:trPr>
          <w:jc w:val="center"/>
        </w:trPr>
        <w:tc>
          <w:tcPr>
            <w:tcW w:w="2628" w:type="dxa"/>
          </w:tcPr>
          <w:p w14:paraId="445F8CAE" w14:textId="77777777" w:rsidR="008B45D8" w:rsidRDefault="008B45D8" w:rsidP="003C65AA">
            <w:pPr>
              <w:pStyle w:val="TAL"/>
            </w:pPr>
            <w:r>
              <w:t>correlation</w:t>
            </w:r>
            <w:r w:rsidR="00B3790A">
              <w:t xml:space="preserve"> </w:t>
            </w:r>
            <w:r>
              <w:t>number</w:t>
            </w:r>
          </w:p>
        </w:tc>
        <w:tc>
          <w:tcPr>
            <w:tcW w:w="720" w:type="dxa"/>
          </w:tcPr>
          <w:p w14:paraId="20A4C6E1" w14:textId="77777777" w:rsidR="008B45D8" w:rsidRDefault="008B45D8" w:rsidP="003C65AA">
            <w:pPr>
              <w:pStyle w:val="TAC"/>
            </w:pPr>
            <w:r>
              <w:t>C</w:t>
            </w:r>
          </w:p>
        </w:tc>
        <w:tc>
          <w:tcPr>
            <w:tcW w:w="5868" w:type="dxa"/>
          </w:tcPr>
          <w:p w14:paraId="6C6E6D24"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1DAC760A" w14:textId="77777777" w:rsidTr="00B3790A">
        <w:trPr>
          <w:jc w:val="center"/>
        </w:trPr>
        <w:tc>
          <w:tcPr>
            <w:tcW w:w="2628" w:type="dxa"/>
          </w:tcPr>
          <w:p w14:paraId="28893AF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33A8479C" w14:textId="77777777" w:rsidR="008B45D8" w:rsidRDefault="008B45D8" w:rsidP="003C65AA">
            <w:pPr>
              <w:pStyle w:val="TAC"/>
            </w:pPr>
            <w:r>
              <w:t>M</w:t>
            </w:r>
          </w:p>
        </w:tc>
        <w:tc>
          <w:tcPr>
            <w:tcW w:w="5868" w:type="dxa"/>
          </w:tcPr>
          <w:p w14:paraId="59D00DC0" w14:textId="77777777" w:rsidR="008B45D8" w:rsidRDefault="008B45D8" w:rsidP="003C65AA">
            <w:pPr>
              <w:pStyle w:val="TAL"/>
            </w:pPr>
            <w:r>
              <w:t>Shall</w:t>
            </w:r>
            <w:r w:rsidR="00B3790A">
              <w:t xml:space="preserve"> </w:t>
            </w:r>
            <w:r>
              <w:t>be</w:t>
            </w:r>
            <w:r w:rsidR="00B3790A">
              <w:t xml:space="preserve"> </w:t>
            </w:r>
            <w:r>
              <w:t>provided.</w:t>
            </w:r>
          </w:p>
        </w:tc>
      </w:tr>
      <w:tr w:rsidR="008B45D8" w14:paraId="64FDC2BB" w14:textId="77777777" w:rsidTr="00B3790A">
        <w:trPr>
          <w:jc w:val="center"/>
        </w:trPr>
        <w:tc>
          <w:tcPr>
            <w:tcW w:w="2628" w:type="dxa"/>
            <w:tcBorders>
              <w:bottom w:val="double" w:sz="4" w:space="0" w:color="auto"/>
            </w:tcBorders>
          </w:tcPr>
          <w:p w14:paraId="7C3917B3" w14:textId="77777777" w:rsidR="008B45D8" w:rsidRDefault="008B45D8" w:rsidP="003C65AA">
            <w:pPr>
              <w:pStyle w:val="TAL"/>
            </w:pPr>
            <w:r>
              <w:t>visited</w:t>
            </w:r>
            <w:r w:rsidR="00B3790A">
              <w:t xml:space="preserve"> </w:t>
            </w:r>
            <w:r>
              <w:t>PLMN</w:t>
            </w:r>
            <w:r w:rsidR="00B3790A">
              <w:t xml:space="preserve"> </w:t>
            </w:r>
            <w:r>
              <w:t>ID</w:t>
            </w:r>
          </w:p>
        </w:tc>
        <w:tc>
          <w:tcPr>
            <w:tcW w:w="720" w:type="dxa"/>
            <w:tcBorders>
              <w:bottom w:val="double" w:sz="4" w:space="0" w:color="auto"/>
            </w:tcBorders>
          </w:tcPr>
          <w:p w14:paraId="354F2577" w14:textId="77777777" w:rsidR="008B45D8" w:rsidRDefault="008B45D8" w:rsidP="003C65AA">
            <w:pPr>
              <w:pStyle w:val="TAC"/>
            </w:pPr>
            <w:r>
              <w:t>C</w:t>
            </w:r>
          </w:p>
        </w:tc>
        <w:tc>
          <w:tcPr>
            <w:tcW w:w="5868" w:type="dxa"/>
            <w:tcBorders>
              <w:bottom w:val="double" w:sz="4" w:space="0" w:color="auto"/>
            </w:tcBorders>
          </w:tcPr>
          <w:p w14:paraId="385D0E63"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visited</w:t>
            </w:r>
            <w:r w:rsidR="00B3790A">
              <w:t xml:space="preserve"> </w:t>
            </w:r>
            <w:r>
              <w:t>PLMN,</w:t>
            </w:r>
            <w:r w:rsidR="00B3790A">
              <w:t xml:space="preserve"> </w:t>
            </w:r>
            <w:r>
              <w:t>if</w:t>
            </w:r>
            <w:r w:rsidR="00B3790A">
              <w:t xml:space="preserve"> </w:t>
            </w:r>
            <w:r>
              <w:t>available.</w:t>
            </w:r>
          </w:p>
        </w:tc>
      </w:tr>
      <w:tr w:rsidR="008B45D8" w14:paraId="0F162FD4" w14:textId="77777777" w:rsidTr="00B3790A">
        <w:trPr>
          <w:jc w:val="center"/>
        </w:trPr>
        <w:tc>
          <w:tcPr>
            <w:tcW w:w="2628" w:type="dxa"/>
          </w:tcPr>
          <w:p w14:paraId="762466CF"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6D88FC19" w14:textId="77777777" w:rsidR="008B45D8" w:rsidRDefault="008B45D8" w:rsidP="003C65AA">
            <w:pPr>
              <w:pStyle w:val="TAC"/>
            </w:pPr>
            <w:r>
              <w:t>C</w:t>
            </w:r>
          </w:p>
        </w:tc>
        <w:tc>
          <w:tcPr>
            <w:tcW w:w="5868" w:type="dxa"/>
          </w:tcPr>
          <w:p w14:paraId="3B3C3050"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r w:rsidR="00B3790A">
              <w:t xml:space="preserve"> </w:t>
            </w:r>
          </w:p>
        </w:tc>
      </w:tr>
      <w:tr w:rsidR="008B45D8" w14:paraId="66E804A3" w14:textId="77777777" w:rsidTr="00B3790A">
        <w:trPr>
          <w:jc w:val="center"/>
        </w:trPr>
        <w:tc>
          <w:tcPr>
            <w:tcW w:w="2628" w:type="dxa"/>
          </w:tcPr>
          <w:p w14:paraId="6135856C"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5D4C5CEB" w14:textId="77777777" w:rsidR="008B45D8" w:rsidRDefault="008B45D8" w:rsidP="003C65AA">
            <w:pPr>
              <w:pStyle w:val="TAC"/>
            </w:pPr>
            <w:r>
              <w:t>C</w:t>
            </w:r>
          </w:p>
        </w:tc>
        <w:tc>
          <w:tcPr>
            <w:tcW w:w="5868" w:type="dxa"/>
          </w:tcPr>
          <w:p w14:paraId="559597A9"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066DA9D8" w14:textId="77777777" w:rsidTr="00B3790A">
        <w:trPr>
          <w:jc w:val="center"/>
        </w:trPr>
        <w:tc>
          <w:tcPr>
            <w:tcW w:w="2628" w:type="dxa"/>
          </w:tcPr>
          <w:p w14:paraId="6E06BDAD"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13A7753C" w14:textId="77777777" w:rsidR="008B45D8" w:rsidRDefault="008B45D8" w:rsidP="003C65AA">
            <w:pPr>
              <w:pStyle w:val="TAC"/>
            </w:pPr>
            <w:r>
              <w:t>C</w:t>
            </w:r>
          </w:p>
        </w:tc>
        <w:tc>
          <w:tcPr>
            <w:tcW w:w="5868" w:type="dxa"/>
          </w:tcPr>
          <w:p w14:paraId="1A493B1E"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44C1BEC5" w14:textId="77777777" w:rsidTr="00B3790A">
        <w:trPr>
          <w:jc w:val="center"/>
        </w:trPr>
        <w:tc>
          <w:tcPr>
            <w:tcW w:w="2628" w:type="dxa"/>
          </w:tcPr>
          <w:p w14:paraId="381982EF"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45C0DEE5" w14:textId="77777777" w:rsidR="008B45D8" w:rsidRDefault="008B45D8" w:rsidP="003C65AA">
            <w:pPr>
              <w:pStyle w:val="TAC"/>
            </w:pPr>
            <w:r>
              <w:t>C</w:t>
            </w:r>
          </w:p>
        </w:tc>
        <w:tc>
          <w:tcPr>
            <w:tcW w:w="5868" w:type="dxa"/>
          </w:tcPr>
          <w:p w14:paraId="1333C964"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7487B0F3" w14:textId="77777777" w:rsidTr="00B3790A">
        <w:trPr>
          <w:jc w:val="center"/>
        </w:trPr>
        <w:tc>
          <w:tcPr>
            <w:tcW w:w="2628" w:type="dxa"/>
          </w:tcPr>
          <w:p w14:paraId="57C0634E"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0AAE9C14" w14:textId="77777777" w:rsidR="008B45D8" w:rsidRDefault="008B45D8" w:rsidP="003C65AA">
            <w:pPr>
              <w:pStyle w:val="TAC"/>
            </w:pPr>
            <w:r>
              <w:t>C</w:t>
            </w:r>
          </w:p>
        </w:tc>
        <w:tc>
          <w:tcPr>
            <w:tcW w:w="5868" w:type="dxa"/>
          </w:tcPr>
          <w:p w14:paraId="67A65E97"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009316FC" w14:textId="77777777" w:rsidTr="00B3790A">
        <w:trPr>
          <w:jc w:val="center"/>
        </w:trPr>
        <w:tc>
          <w:tcPr>
            <w:tcW w:w="2628" w:type="dxa"/>
          </w:tcPr>
          <w:p w14:paraId="149C6246" w14:textId="77777777" w:rsidR="008B45D8" w:rsidRDefault="008B45D8" w:rsidP="003C65AA">
            <w:pPr>
              <w:pStyle w:val="TAL"/>
            </w:pPr>
            <w:r>
              <w:t>session</w:t>
            </w:r>
            <w:r w:rsidR="00B3790A">
              <w:t xml:space="preserve"> </w:t>
            </w:r>
            <w:r>
              <w:t>alive</w:t>
            </w:r>
            <w:r w:rsidR="00B3790A">
              <w:t xml:space="preserve"> </w:t>
            </w:r>
            <w:r>
              <w:t>time</w:t>
            </w:r>
          </w:p>
        </w:tc>
        <w:tc>
          <w:tcPr>
            <w:tcW w:w="720" w:type="dxa"/>
          </w:tcPr>
          <w:p w14:paraId="4E72E4FB" w14:textId="77777777" w:rsidR="008B45D8" w:rsidRDefault="008B45D8" w:rsidP="003C65AA">
            <w:pPr>
              <w:pStyle w:val="TAC"/>
            </w:pPr>
            <w:r>
              <w:t>C</w:t>
            </w:r>
          </w:p>
        </w:tc>
        <w:tc>
          <w:tcPr>
            <w:tcW w:w="5868" w:type="dxa"/>
          </w:tcPr>
          <w:p w14:paraId="28C74AF3"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expected</w:t>
            </w:r>
            <w:r w:rsidR="00B3790A">
              <w:t xml:space="preserve"> </w:t>
            </w:r>
            <w:r>
              <w:t>maximum</w:t>
            </w:r>
            <w:r w:rsidR="00B3790A">
              <w:t xml:space="preserve"> </w:t>
            </w:r>
            <w:r>
              <w:t>duration</w:t>
            </w:r>
            <w:r w:rsidR="00B3790A">
              <w:t xml:space="preserve"> </w:t>
            </w:r>
            <w:r>
              <w:t>of</w:t>
            </w:r>
            <w:r w:rsidR="00B3790A">
              <w:t xml:space="preserve"> </w:t>
            </w:r>
            <w:r>
              <w:t>the</w:t>
            </w:r>
            <w:r w:rsidR="00B3790A">
              <w:t xml:space="preserve"> </w:t>
            </w:r>
            <w:r>
              <w:t>I-WLAN</w:t>
            </w:r>
            <w:r w:rsidR="00B3790A">
              <w:t xml:space="preserve"> </w:t>
            </w:r>
            <w:r>
              <w:t>Access</w:t>
            </w:r>
            <w:r w:rsidR="00B3790A">
              <w:t xml:space="preserve"> </w:t>
            </w:r>
            <w:r>
              <w:t>being</w:t>
            </w:r>
            <w:r w:rsidR="00B3790A">
              <w:t xml:space="preserve"> </w:t>
            </w:r>
            <w:r>
              <w:t>initiated.</w:t>
            </w:r>
          </w:p>
        </w:tc>
      </w:tr>
    </w:tbl>
    <w:p w14:paraId="25E578B2" w14:textId="77777777" w:rsidR="008B45D8" w:rsidRDefault="008B45D8" w:rsidP="00A77147"/>
    <w:p w14:paraId="6F541283" w14:textId="77777777" w:rsidR="008B45D8" w:rsidRDefault="008B45D8" w:rsidP="008B45D8">
      <w:pPr>
        <w:pStyle w:val="Heading4"/>
      </w:pPr>
      <w:bookmarkStart w:id="177" w:name="_Toc153137800"/>
      <w:r>
        <w:t>8.5.1.4</w:t>
      </w:r>
      <w:r>
        <w:tab/>
        <w:t>END record information</w:t>
      </w:r>
      <w:bookmarkEnd w:id="177"/>
    </w:p>
    <w:p w14:paraId="07572CBC" w14:textId="77777777" w:rsidR="008B45D8" w:rsidRDefault="008B45D8" w:rsidP="008B45D8">
      <w:pPr>
        <w:ind w:right="86"/>
      </w:pPr>
      <w:r>
        <w:t>The END record is used to convey the last event of packet-data communication.</w:t>
      </w:r>
    </w:p>
    <w:p w14:paraId="365BCAD7" w14:textId="77777777" w:rsidR="008B45D8" w:rsidRDefault="008B45D8" w:rsidP="008B45D8">
      <w:pPr>
        <w:ind w:right="91"/>
      </w:pPr>
      <w:r>
        <w:t>The END record shall be triggered when:</w:t>
      </w:r>
    </w:p>
    <w:p w14:paraId="7A8169D3" w14:textId="77777777" w:rsidR="008B45D8" w:rsidRDefault="008B45D8" w:rsidP="008B45D8">
      <w:pPr>
        <w:pStyle w:val="B1"/>
      </w:pPr>
      <w:r>
        <w:t>-</w:t>
      </w:r>
      <w:r>
        <w:tab/>
        <w:t>I-WLAN tunnel disconnect occurs (triggered by the AAA server or the PDG).</w:t>
      </w:r>
    </w:p>
    <w:p w14:paraId="51C5CE0B" w14:textId="77777777" w:rsidR="008B45D8" w:rsidRDefault="008B45D8" w:rsidP="008B45D8">
      <w:pPr>
        <w:pStyle w:val="TH"/>
      </w:pPr>
      <w:r>
        <w:t>Table 8.12: I-WLAN Tunnel Disconnect END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E350BE0" w14:textId="77777777" w:rsidTr="00B3790A">
        <w:trPr>
          <w:tblHeader/>
          <w:jc w:val="center"/>
        </w:trPr>
        <w:tc>
          <w:tcPr>
            <w:tcW w:w="2628" w:type="dxa"/>
            <w:shd w:val="pct12" w:color="auto" w:fill="auto"/>
          </w:tcPr>
          <w:p w14:paraId="2C7E68B8" w14:textId="77777777" w:rsidR="008B45D8" w:rsidRDefault="008B45D8" w:rsidP="003C65AA">
            <w:pPr>
              <w:pStyle w:val="TAH"/>
            </w:pPr>
            <w:r>
              <w:t>Parameter</w:t>
            </w:r>
          </w:p>
        </w:tc>
        <w:tc>
          <w:tcPr>
            <w:tcW w:w="720" w:type="dxa"/>
            <w:tcBorders>
              <w:bottom w:val="single" w:sz="4" w:space="0" w:color="auto"/>
            </w:tcBorders>
            <w:shd w:val="pct12" w:color="auto" w:fill="auto"/>
          </w:tcPr>
          <w:p w14:paraId="088423D4" w14:textId="77777777" w:rsidR="008B45D8" w:rsidRDefault="008B45D8" w:rsidP="003C65AA">
            <w:pPr>
              <w:pStyle w:val="TAH"/>
            </w:pPr>
            <w:r>
              <w:t>MOC</w:t>
            </w:r>
          </w:p>
        </w:tc>
        <w:tc>
          <w:tcPr>
            <w:tcW w:w="5868" w:type="dxa"/>
            <w:tcBorders>
              <w:bottom w:val="single" w:sz="4" w:space="0" w:color="auto"/>
            </w:tcBorders>
            <w:shd w:val="pct12" w:color="auto" w:fill="auto"/>
          </w:tcPr>
          <w:p w14:paraId="505F2C58" w14:textId="77777777" w:rsidR="008B45D8" w:rsidRDefault="008B45D8" w:rsidP="003C65AA">
            <w:pPr>
              <w:pStyle w:val="TAH"/>
            </w:pPr>
            <w:r>
              <w:t>Description/Conditions</w:t>
            </w:r>
          </w:p>
        </w:tc>
      </w:tr>
      <w:tr w:rsidR="008B45D8" w14:paraId="7F7EE478" w14:textId="77777777" w:rsidTr="00B3790A">
        <w:trPr>
          <w:jc w:val="center"/>
        </w:trPr>
        <w:tc>
          <w:tcPr>
            <w:tcW w:w="2628" w:type="dxa"/>
          </w:tcPr>
          <w:p w14:paraId="04157D66" w14:textId="77777777" w:rsidR="008B45D8" w:rsidRDefault="008B45D8" w:rsidP="003C65AA">
            <w:pPr>
              <w:pStyle w:val="TAL"/>
            </w:pPr>
            <w:r>
              <w:t>observed</w:t>
            </w:r>
            <w:r w:rsidR="00B3790A">
              <w:t xml:space="preserve"> </w:t>
            </w:r>
            <w:r>
              <w:t>MSISDN</w:t>
            </w:r>
          </w:p>
        </w:tc>
        <w:tc>
          <w:tcPr>
            <w:tcW w:w="720" w:type="dxa"/>
            <w:tcBorders>
              <w:bottom w:val="nil"/>
            </w:tcBorders>
          </w:tcPr>
          <w:p w14:paraId="4778709F" w14:textId="77777777" w:rsidR="008B45D8" w:rsidRDefault="008B45D8" w:rsidP="003C65AA">
            <w:pPr>
              <w:pStyle w:val="TAC"/>
            </w:pPr>
          </w:p>
        </w:tc>
        <w:tc>
          <w:tcPr>
            <w:tcW w:w="5868" w:type="dxa"/>
            <w:tcBorders>
              <w:bottom w:val="nil"/>
            </w:tcBorders>
          </w:tcPr>
          <w:p w14:paraId="728550EF" w14:textId="77777777" w:rsidR="008B45D8" w:rsidRDefault="008B45D8" w:rsidP="003C65AA">
            <w:pPr>
              <w:pStyle w:val="TAL"/>
            </w:pPr>
          </w:p>
        </w:tc>
      </w:tr>
      <w:tr w:rsidR="008B45D8" w14:paraId="324D437B" w14:textId="77777777" w:rsidTr="00B3790A">
        <w:trPr>
          <w:jc w:val="center"/>
        </w:trPr>
        <w:tc>
          <w:tcPr>
            <w:tcW w:w="2628" w:type="dxa"/>
          </w:tcPr>
          <w:p w14:paraId="420FD55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4784D48" w14:textId="77777777" w:rsidR="008B45D8" w:rsidRDefault="008B45D8" w:rsidP="003C65AA">
            <w:pPr>
              <w:pStyle w:val="TAC"/>
            </w:pPr>
            <w:r>
              <w:t>C</w:t>
            </w:r>
          </w:p>
        </w:tc>
        <w:tc>
          <w:tcPr>
            <w:tcW w:w="5868" w:type="dxa"/>
            <w:tcBorders>
              <w:top w:val="nil"/>
              <w:bottom w:val="nil"/>
            </w:tcBorders>
          </w:tcPr>
          <w:p w14:paraId="4639CBD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5F8E99A" w14:textId="77777777" w:rsidTr="00B3790A">
        <w:trPr>
          <w:jc w:val="center"/>
        </w:trPr>
        <w:tc>
          <w:tcPr>
            <w:tcW w:w="2628" w:type="dxa"/>
          </w:tcPr>
          <w:p w14:paraId="592299C0" w14:textId="77777777" w:rsidR="008B45D8" w:rsidRDefault="008B45D8" w:rsidP="003C65AA">
            <w:pPr>
              <w:pStyle w:val="TAL"/>
            </w:pPr>
            <w:r>
              <w:t>observed</w:t>
            </w:r>
            <w:r w:rsidR="00B3790A">
              <w:t xml:space="preserve"> </w:t>
            </w:r>
            <w:r>
              <w:t>NAI</w:t>
            </w:r>
          </w:p>
        </w:tc>
        <w:tc>
          <w:tcPr>
            <w:tcW w:w="720" w:type="dxa"/>
            <w:tcBorders>
              <w:top w:val="nil"/>
            </w:tcBorders>
          </w:tcPr>
          <w:p w14:paraId="1F715350" w14:textId="77777777" w:rsidR="008B45D8" w:rsidRDefault="008B45D8" w:rsidP="003C65AA">
            <w:pPr>
              <w:pStyle w:val="TAC"/>
            </w:pPr>
          </w:p>
        </w:tc>
        <w:tc>
          <w:tcPr>
            <w:tcW w:w="5868" w:type="dxa"/>
            <w:tcBorders>
              <w:top w:val="nil"/>
            </w:tcBorders>
          </w:tcPr>
          <w:p w14:paraId="5995E181" w14:textId="77777777" w:rsidR="008B45D8" w:rsidRDefault="008B45D8" w:rsidP="003C65AA">
            <w:pPr>
              <w:pStyle w:val="TAL"/>
            </w:pPr>
          </w:p>
        </w:tc>
      </w:tr>
      <w:tr w:rsidR="008B45D8" w14:paraId="7E4A9A51" w14:textId="77777777" w:rsidTr="00B3790A">
        <w:trPr>
          <w:jc w:val="center"/>
        </w:trPr>
        <w:tc>
          <w:tcPr>
            <w:tcW w:w="2628" w:type="dxa"/>
          </w:tcPr>
          <w:p w14:paraId="1926ADB0" w14:textId="77777777" w:rsidR="008B45D8" w:rsidRDefault="008B45D8" w:rsidP="003C65AA">
            <w:pPr>
              <w:pStyle w:val="TAL"/>
            </w:pPr>
            <w:r>
              <w:t>event</w:t>
            </w:r>
            <w:r w:rsidR="00B3790A">
              <w:t xml:space="preserve"> </w:t>
            </w:r>
            <w:r>
              <w:t>type</w:t>
            </w:r>
          </w:p>
        </w:tc>
        <w:tc>
          <w:tcPr>
            <w:tcW w:w="720" w:type="dxa"/>
          </w:tcPr>
          <w:p w14:paraId="7BE1EC43" w14:textId="77777777" w:rsidR="008B45D8" w:rsidRDefault="008B45D8" w:rsidP="003C65AA">
            <w:pPr>
              <w:pStyle w:val="TAC"/>
            </w:pPr>
            <w:r>
              <w:t>C</w:t>
            </w:r>
          </w:p>
        </w:tc>
        <w:tc>
          <w:tcPr>
            <w:tcW w:w="5868" w:type="dxa"/>
          </w:tcPr>
          <w:p w14:paraId="2531B071"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Disconnect</w:t>
            </w:r>
            <w:r w:rsidR="00B3790A">
              <w:t xml:space="preserve"> </w:t>
            </w:r>
            <w:r>
              <w:t>event</w:t>
            </w:r>
            <w:r w:rsidR="00B3790A">
              <w:t xml:space="preserve"> </w:t>
            </w:r>
            <w:r>
              <w:t>type.</w:t>
            </w:r>
          </w:p>
        </w:tc>
      </w:tr>
      <w:tr w:rsidR="008B45D8" w14:paraId="066E9213" w14:textId="77777777" w:rsidTr="00B3790A">
        <w:trPr>
          <w:jc w:val="center"/>
        </w:trPr>
        <w:tc>
          <w:tcPr>
            <w:tcW w:w="2628" w:type="dxa"/>
          </w:tcPr>
          <w:p w14:paraId="0F0F0945" w14:textId="77777777" w:rsidR="008B45D8" w:rsidRDefault="008B45D8" w:rsidP="003C65AA">
            <w:pPr>
              <w:pStyle w:val="TAL"/>
            </w:pPr>
            <w:r>
              <w:t>event</w:t>
            </w:r>
            <w:r w:rsidR="00B3790A">
              <w:t xml:space="preserve"> </w:t>
            </w:r>
            <w:r>
              <w:t>date</w:t>
            </w:r>
          </w:p>
        </w:tc>
        <w:tc>
          <w:tcPr>
            <w:tcW w:w="720" w:type="dxa"/>
            <w:tcBorders>
              <w:top w:val="nil"/>
              <w:bottom w:val="nil"/>
            </w:tcBorders>
          </w:tcPr>
          <w:p w14:paraId="4EE348A6" w14:textId="77777777" w:rsidR="008B45D8" w:rsidRDefault="008B45D8" w:rsidP="003C65AA">
            <w:pPr>
              <w:pStyle w:val="TAC"/>
            </w:pPr>
            <w:r>
              <w:t>M</w:t>
            </w:r>
          </w:p>
        </w:tc>
        <w:tc>
          <w:tcPr>
            <w:tcW w:w="5868" w:type="dxa"/>
            <w:tcBorders>
              <w:top w:val="nil"/>
              <w:bottom w:val="nil"/>
            </w:tcBorders>
          </w:tcPr>
          <w:p w14:paraId="0066E51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C8C27B6" w14:textId="77777777" w:rsidTr="00B3790A">
        <w:trPr>
          <w:jc w:val="center"/>
        </w:trPr>
        <w:tc>
          <w:tcPr>
            <w:tcW w:w="2628" w:type="dxa"/>
          </w:tcPr>
          <w:p w14:paraId="5AE68EA9" w14:textId="77777777" w:rsidR="008B45D8" w:rsidRDefault="008B45D8" w:rsidP="003C65AA">
            <w:pPr>
              <w:pStyle w:val="TAL"/>
            </w:pPr>
            <w:r>
              <w:t>event</w:t>
            </w:r>
            <w:r w:rsidR="00B3790A">
              <w:t xml:space="preserve"> </w:t>
            </w:r>
            <w:r>
              <w:t>time</w:t>
            </w:r>
          </w:p>
        </w:tc>
        <w:tc>
          <w:tcPr>
            <w:tcW w:w="720" w:type="dxa"/>
            <w:tcBorders>
              <w:top w:val="nil"/>
            </w:tcBorders>
          </w:tcPr>
          <w:p w14:paraId="59FBD49A" w14:textId="77777777" w:rsidR="008B45D8" w:rsidRDefault="008B45D8" w:rsidP="003C65AA">
            <w:pPr>
              <w:pStyle w:val="TAC"/>
            </w:pPr>
          </w:p>
        </w:tc>
        <w:tc>
          <w:tcPr>
            <w:tcW w:w="5868" w:type="dxa"/>
            <w:tcBorders>
              <w:top w:val="nil"/>
            </w:tcBorders>
          </w:tcPr>
          <w:p w14:paraId="2D17FE86" w14:textId="77777777" w:rsidR="008B45D8" w:rsidRDefault="008B45D8" w:rsidP="003C65AA">
            <w:pPr>
              <w:pStyle w:val="TAL"/>
            </w:pPr>
          </w:p>
        </w:tc>
      </w:tr>
      <w:tr w:rsidR="008B45D8" w14:paraId="25A295ED" w14:textId="77777777" w:rsidTr="00B3790A">
        <w:trPr>
          <w:jc w:val="center"/>
        </w:trPr>
        <w:tc>
          <w:tcPr>
            <w:tcW w:w="2628" w:type="dxa"/>
          </w:tcPr>
          <w:p w14:paraId="77DC1A1A"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51E23EFF" w14:textId="77777777" w:rsidR="008B45D8" w:rsidRDefault="008B45D8" w:rsidP="003C65AA">
            <w:pPr>
              <w:pStyle w:val="TAC"/>
            </w:pPr>
            <w:r>
              <w:t>C</w:t>
            </w:r>
          </w:p>
        </w:tc>
        <w:tc>
          <w:tcPr>
            <w:tcW w:w="5868" w:type="dxa"/>
          </w:tcPr>
          <w:p w14:paraId="6F9797A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14:paraId="4D1CAADC" w14:textId="77777777" w:rsidTr="00B3790A">
        <w:trPr>
          <w:jc w:val="center"/>
        </w:trPr>
        <w:tc>
          <w:tcPr>
            <w:tcW w:w="2628" w:type="dxa"/>
          </w:tcPr>
          <w:p w14:paraId="695E6310" w14:textId="77777777" w:rsidR="008B45D8" w:rsidRDefault="008B45D8" w:rsidP="003C65AA">
            <w:pPr>
              <w:pStyle w:val="TAL"/>
            </w:pPr>
            <w:r>
              <w:t>initiator</w:t>
            </w:r>
          </w:p>
        </w:tc>
        <w:tc>
          <w:tcPr>
            <w:tcW w:w="720" w:type="dxa"/>
          </w:tcPr>
          <w:p w14:paraId="650B3EF7" w14:textId="77777777" w:rsidR="008B45D8" w:rsidRDefault="008B45D8" w:rsidP="003C65AA">
            <w:pPr>
              <w:pStyle w:val="TAC"/>
            </w:pPr>
            <w:r>
              <w:t>C</w:t>
            </w:r>
          </w:p>
        </w:tc>
        <w:tc>
          <w:tcPr>
            <w:tcW w:w="5868" w:type="dxa"/>
          </w:tcPr>
          <w:p w14:paraId="7B7B87FB"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I-WLAN</w:t>
            </w:r>
            <w:r w:rsidR="00B3790A">
              <w:t xml:space="preserve"> </w:t>
            </w:r>
            <w:r>
              <w:t>tunnel</w:t>
            </w:r>
            <w:r w:rsidR="00B3790A">
              <w:t xml:space="preserve"> </w:t>
            </w:r>
            <w:r>
              <w:t>disconnection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D155FB2" w14:textId="77777777" w:rsidTr="00B3790A">
        <w:trPr>
          <w:jc w:val="center"/>
        </w:trPr>
        <w:tc>
          <w:tcPr>
            <w:tcW w:w="2628" w:type="dxa"/>
          </w:tcPr>
          <w:p w14:paraId="5FD38B5E" w14:textId="77777777" w:rsidR="008B45D8" w:rsidRDefault="008B45D8" w:rsidP="003C65AA">
            <w:pPr>
              <w:pStyle w:val="TAL"/>
            </w:pPr>
            <w:r>
              <w:t>network</w:t>
            </w:r>
            <w:r w:rsidR="00B3790A">
              <w:t xml:space="preserve"> </w:t>
            </w:r>
            <w:r>
              <w:t>identifier</w:t>
            </w:r>
          </w:p>
        </w:tc>
        <w:tc>
          <w:tcPr>
            <w:tcW w:w="720" w:type="dxa"/>
          </w:tcPr>
          <w:p w14:paraId="51967FFF" w14:textId="77777777" w:rsidR="008B45D8" w:rsidRDefault="008B45D8" w:rsidP="003C65AA">
            <w:pPr>
              <w:pStyle w:val="TAC"/>
            </w:pPr>
            <w:r>
              <w:t>M</w:t>
            </w:r>
          </w:p>
        </w:tc>
        <w:tc>
          <w:tcPr>
            <w:tcW w:w="5868" w:type="dxa"/>
          </w:tcPr>
          <w:p w14:paraId="15B9343A"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34CF3BE8" w14:textId="77777777" w:rsidTr="00B3790A">
        <w:trPr>
          <w:jc w:val="center"/>
        </w:trPr>
        <w:tc>
          <w:tcPr>
            <w:tcW w:w="2628" w:type="dxa"/>
          </w:tcPr>
          <w:p w14:paraId="38052C92" w14:textId="77777777" w:rsidR="008B45D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398BAF16" w14:textId="77777777" w:rsidR="008B45D8" w:rsidRDefault="008B45D8" w:rsidP="003C65AA">
            <w:pPr>
              <w:pStyle w:val="TAC"/>
            </w:pPr>
            <w:r>
              <w:t>M</w:t>
            </w:r>
          </w:p>
        </w:tc>
        <w:tc>
          <w:tcPr>
            <w:tcW w:w="5868" w:type="dxa"/>
          </w:tcPr>
          <w:p w14:paraId="3EC8B4D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1D85A428" w14:textId="77777777" w:rsidTr="00B3790A">
        <w:trPr>
          <w:jc w:val="center"/>
        </w:trPr>
        <w:tc>
          <w:tcPr>
            <w:tcW w:w="2628" w:type="dxa"/>
          </w:tcPr>
          <w:p w14:paraId="0D3A00E9" w14:textId="77777777" w:rsidR="008B45D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0541A505" w14:textId="77777777" w:rsidR="008B45D8" w:rsidRDefault="008B45D8" w:rsidP="003C65AA">
            <w:pPr>
              <w:pStyle w:val="TAC"/>
            </w:pPr>
            <w:r>
              <w:t>M</w:t>
            </w:r>
          </w:p>
        </w:tc>
        <w:tc>
          <w:tcPr>
            <w:tcW w:w="5868" w:type="dxa"/>
          </w:tcPr>
          <w:p w14:paraId="42645109"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14:paraId="1544B7A3" w14:textId="77777777" w:rsidTr="00B3790A">
        <w:trPr>
          <w:jc w:val="center"/>
        </w:trPr>
        <w:tc>
          <w:tcPr>
            <w:tcW w:w="2628" w:type="dxa"/>
          </w:tcPr>
          <w:p w14:paraId="2AF75CDD" w14:textId="77777777" w:rsidR="008B45D8" w:rsidRDefault="008B45D8" w:rsidP="003C65AA">
            <w:pPr>
              <w:pStyle w:val="TAL"/>
            </w:pPr>
            <w:r>
              <w:t>correlation</w:t>
            </w:r>
            <w:r w:rsidR="00B3790A">
              <w:t xml:space="preserve"> </w:t>
            </w:r>
            <w:r>
              <w:t>number</w:t>
            </w:r>
          </w:p>
        </w:tc>
        <w:tc>
          <w:tcPr>
            <w:tcW w:w="720" w:type="dxa"/>
          </w:tcPr>
          <w:p w14:paraId="6EB244F4" w14:textId="77777777" w:rsidR="008B45D8" w:rsidRDefault="008B45D8" w:rsidP="003C65AA">
            <w:pPr>
              <w:pStyle w:val="TAC"/>
            </w:pPr>
            <w:r>
              <w:t>C</w:t>
            </w:r>
          </w:p>
        </w:tc>
        <w:tc>
          <w:tcPr>
            <w:tcW w:w="5868" w:type="dxa"/>
          </w:tcPr>
          <w:p w14:paraId="480C2719"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7CC23DDA" w14:textId="77777777" w:rsidTr="00B3790A">
        <w:trPr>
          <w:jc w:val="center"/>
        </w:trPr>
        <w:tc>
          <w:tcPr>
            <w:tcW w:w="2628" w:type="dxa"/>
          </w:tcPr>
          <w:p w14:paraId="08459B9F"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16FC719" w14:textId="77777777" w:rsidR="008B45D8" w:rsidRDefault="008B45D8" w:rsidP="003C65AA">
            <w:pPr>
              <w:pStyle w:val="TAC"/>
            </w:pPr>
            <w:r>
              <w:t>M</w:t>
            </w:r>
          </w:p>
        </w:tc>
        <w:tc>
          <w:tcPr>
            <w:tcW w:w="5868" w:type="dxa"/>
          </w:tcPr>
          <w:p w14:paraId="68360DF4" w14:textId="77777777" w:rsidR="008B45D8" w:rsidRDefault="008B45D8" w:rsidP="003C65AA">
            <w:pPr>
              <w:pStyle w:val="TAL"/>
            </w:pPr>
            <w:r>
              <w:t>Shall</w:t>
            </w:r>
            <w:r w:rsidR="00B3790A">
              <w:t xml:space="preserve"> </w:t>
            </w:r>
            <w:r>
              <w:t>be</w:t>
            </w:r>
            <w:r w:rsidR="00B3790A">
              <w:t xml:space="preserve"> </w:t>
            </w:r>
            <w:r>
              <w:t>provided.</w:t>
            </w:r>
          </w:p>
        </w:tc>
      </w:tr>
      <w:tr w:rsidR="008B45D8" w14:paraId="45AEB8C9" w14:textId="77777777" w:rsidTr="00B3790A">
        <w:trPr>
          <w:jc w:val="center"/>
        </w:trPr>
        <w:tc>
          <w:tcPr>
            <w:tcW w:w="2628" w:type="dxa"/>
          </w:tcPr>
          <w:p w14:paraId="42CBC9D5" w14:textId="77777777" w:rsidR="008B45D8" w:rsidRDefault="008B45D8" w:rsidP="003C65AA">
            <w:pPr>
              <w:pStyle w:val="TAL"/>
            </w:pPr>
            <w:r>
              <w:t>NSAPI</w:t>
            </w:r>
          </w:p>
        </w:tc>
        <w:tc>
          <w:tcPr>
            <w:tcW w:w="720" w:type="dxa"/>
          </w:tcPr>
          <w:p w14:paraId="1F0AD11D" w14:textId="77777777" w:rsidR="008B45D8" w:rsidRDefault="008B45D8" w:rsidP="003C65AA">
            <w:pPr>
              <w:pStyle w:val="TAC"/>
            </w:pPr>
            <w:r>
              <w:t>O</w:t>
            </w:r>
          </w:p>
        </w:tc>
        <w:tc>
          <w:tcPr>
            <w:tcW w:w="5868" w:type="dxa"/>
          </w:tcPr>
          <w:p w14:paraId="7D050C1D"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5AF3C16C" w14:textId="77777777" w:rsidR="008B45D8" w:rsidRDefault="008B45D8" w:rsidP="00A77147"/>
    <w:p w14:paraId="5450343C" w14:textId="77777777" w:rsidR="008B45D8" w:rsidRDefault="008B45D8" w:rsidP="008B45D8">
      <w:pPr>
        <w:pStyle w:val="TH"/>
      </w:pPr>
      <w:r>
        <w:lastRenderedPageBreak/>
        <w:t xml:space="preserve">Table 8.13: I-WLAN Tunnel Disconnect END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DB409F3" w14:textId="77777777" w:rsidTr="00B3790A">
        <w:trPr>
          <w:tblHeader/>
          <w:jc w:val="center"/>
        </w:trPr>
        <w:tc>
          <w:tcPr>
            <w:tcW w:w="2628" w:type="dxa"/>
            <w:shd w:val="pct12" w:color="auto" w:fill="auto"/>
          </w:tcPr>
          <w:p w14:paraId="23F0C022" w14:textId="77777777" w:rsidR="008B45D8" w:rsidRDefault="008B45D8" w:rsidP="003C65AA">
            <w:pPr>
              <w:pStyle w:val="TAH"/>
            </w:pPr>
            <w:r>
              <w:t>Parameter</w:t>
            </w:r>
          </w:p>
        </w:tc>
        <w:tc>
          <w:tcPr>
            <w:tcW w:w="720" w:type="dxa"/>
            <w:tcBorders>
              <w:bottom w:val="single" w:sz="4" w:space="0" w:color="auto"/>
            </w:tcBorders>
            <w:shd w:val="pct12" w:color="auto" w:fill="auto"/>
          </w:tcPr>
          <w:p w14:paraId="6607A620" w14:textId="77777777" w:rsidR="008B45D8" w:rsidRDefault="008B45D8" w:rsidP="003C65AA">
            <w:pPr>
              <w:pStyle w:val="TAH"/>
            </w:pPr>
            <w:r>
              <w:t>MOC</w:t>
            </w:r>
          </w:p>
        </w:tc>
        <w:tc>
          <w:tcPr>
            <w:tcW w:w="5868" w:type="dxa"/>
            <w:tcBorders>
              <w:bottom w:val="single" w:sz="4" w:space="0" w:color="auto"/>
            </w:tcBorders>
            <w:shd w:val="pct12" w:color="auto" w:fill="auto"/>
          </w:tcPr>
          <w:p w14:paraId="4E7D084B" w14:textId="77777777" w:rsidR="008B45D8" w:rsidRDefault="008B45D8" w:rsidP="003C65AA">
            <w:pPr>
              <w:pStyle w:val="TAH"/>
            </w:pPr>
            <w:r>
              <w:t>Description/Conditions</w:t>
            </w:r>
          </w:p>
        </w:tc>
      </w:tr>
      <w:tr w:rsidR="008B45D8" w14:paraId="1AC925E8" w14:textId="77777777" w:rsidTr="00B3790A">
        <w:trPr>
          <w:jc w:val="center"/>
        </w:trPr>
        <w:tc>
          <w:tcPr>
            <w:tcW w:w="2628" w:type="dxa"/>
          </w:tcPr>
          <w:p w14:paraId="6EEE8DE9" w14:textId="77777777" w:rsidR="008B45D8" w:rsidRDefault="008B45D8" w:rsidP="003C65AA">
            <w:pPr>
              <w:pStyle w:val="TAL"/>
            </w:pPr>
            <w:r>
              <w:t>observed</w:t>
            </w:r>
            <w:r w:rsidR="00B3790A">
              <w:t xml:space="preserve"> </w:t>
            </w:r>
            <w:r>
              <w:t>MSISDN</w:t>
            </w:r>
          </w:p>
        </w:tc>
        <w:tc>
          <w:tcPr>
            <w:tcW w:w="720" w:type="dxa"/>
            <w:tcBorders>
              <w:bottom w:val="nil"/>
            </w:tcBorders>
          </w:tcPr>
          <w:p w14:paraId="50C70D4B" w14:textId="77777777" w:rsidR="008B45D8" w:rsidRDefault="008B45D8" w:rsidP="003C65AA">
            <w:pPr>
              <w:pStyle w:val="TAC"/>
            </w:pPr>
          </w:p>
        </w:tc>
        <w:tc>
          <w:tcPr>
            <w:tcW w:w="5868" w:type="dxa"/>
            <w:tcBorders>
              <w:bottom w:val="nil"/>
            </w:tcBorders>
          </w:tcPr>
          <w:p w14:paraId="7F55D494" w14:textId="77777777" w:rsidR="008B45D8" w:rsidRDefault="008B45D8" w:rsidP="003C65AA">
            <w:pPr>
              <w:pStyle w:val="TAL"/>
            </w:pPr>
          </w:p>
        </w:tc>
      </w:tr>
      <w:tr w:rsidR="008B45D8" w14:paraId="4822102A" w14:textId="77777777" w:rsidTr="00B3790A">
        <w:trPr>
          <w:jc w:val="center"/>
        </w:trPr>
        <w:tc>
          <w:tcPr>
            <w:tcW w:w="2628" w:type="dxa"/>
          </w:tcPr>
          <w:p w14:paraId="31BFFDBD"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2D7607F0" w14:textId="77777777" w:rsidR="008B45D8" w:rsidRDefault="008B45D8" w:rsidP="003C65AA">
            <w:pPr>
              <w:pStyle w:val="TAC"/>
            </w:pPr>
            <w:r>
              <w:t>C</w:t>
            </w:r>
          </w:p>
        </w:tc>
        <w:tc>
          <w:tcPr>
            <w:tcW w:w="5868" w:type="dxa"/>
            <w:tcBorders>
              <w:top w:val="nil"/>
              <w:bottom w:val="nil"/>
            </w:tcBorders>
          </w:tcPr>
          <w:p w14:paraId="241B589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3A745CB" w14:textId="77777777" w:rsidTr="00B3790A">
        <w:trPr>
          <w:jc w:val="center"/>
        </w:trPr>
        <w:tc>
          <w:tcPr>
            <w:tcW w:w="2628" w:type="dxa"/>
          </w:tcPr>
          <w:p w14:paraId="5DD2F266" w14:textId="77777777" w:rsidR="008B45D8" w:rsidRDefault="008B45D8" w:rsidP="003C65AA">
            <w:pPr>
              <w:pStyle w:val="TAL"/>
            </w:pPr>
            <w:r>
              <w:t>observed</w:t>
            </w:r>
            <w:r w:rsidR="00B3790A">
              <w:t xml:space="preserve"> </w:t>
            </w:r>
            <w:r>
              <w:t>NAI</w:t>
            </w:r>
          </w:p>
        </w:tc>
        <w:tc>
          <w:tcPr>
            <w:tcW w:w="720" w:type="dxa"/>
            <w:tcBorders>
              <w:top w:val="nil"/>
            </w:tcBorders>
          </w:tcPr>
          <w:p w14:paraId="00AA166A" w14:textId="77777777" w:rsidR="008B45D8" w:rsidRDefault="008B45D8" w:rsidP="003C65AA">
            <w:pPr>
              <w:pStyle w:val="TAC"/>
            </w:pPr>
          </w:p>
        </w:tc>
        <w:tc>
          <w:tcPr>
            <w:tcW w:w="5868" w:type="dxa"/>
            <w:tcBorders>
              <w:top w:val="nil"/>
            </w:tcBorders>
          </w:tcPr>
          <w:p w14:paraId="182A8E71" w14:textId="77777777" w:rsidR="008B45D8" w:rsidRDefault="008B45D8" w:rsidP="003C65AA">
            <w:pPr>
              <w:pStyle w:val="TAL"/>
            </w:pPr>
          </w:p>
        </w:tc>
      </w:tr>
      <w:tr w:rsidR="008B45D8" w14:paraId="5F6EC563" w14:textId="77777777" w:rsidTr="00B3790A">
        <w:trPr>
          <w:jc w:val="center"/>
        </w:trPr>
        <w:tc>
          <w:tcPr>
            <w:tcW w:w="2628" w:type="dxa"/>
          </w:tcPr>
          <w:p w14:paraId="332D3954" w14:textId="77777777" w:rsidR="008B45D8" w:rsidRDefault="008B45D8" w:rsidP="003C65AA">
            <w:pPr>
              <w:pStyle w:val="TAL"/>
            </w:pPr>
            <w:r>
              <w:t>event</w:t>
            </w:r>
            <w:r w:rsidR="00B3790A">
              <w:t xml:space="preserve"> </w:t>
            </w:r>
            <w:r>
              <w:t>type</w:t>
            </w:r>
          </w:p>
        </w:tc>
        <w:tc>
          <w:tcPr>
            <w:tcW w:w="720" w:type="dxa"/>
          </w:tcPr>
          <w:p w14:paraId="68FD0CAA" w14:textId="77777777" w:rsidR="008B45D8" w:rsidRDefault="008B45D8" w:rsidP="003C65AA">
            <w:pPr>
              <w:pStyle w:val="TAC"/>
            </w:pPr>
            <w:r>
              <w:t>C</w:t>
            </w:r>
          </w:p>
        </w:tc>
        <w:tc>
          <w:tcPr>
            <w:tcW w:w="5868" w:type="dxa"/>
          </w:tcPr>
          <w:p w14:paraId="4EDBC058"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Disconnect</w:t>
            </w:r>
            <w:r w:rsidR="00B3790A">
              <w:t xml:space="preserve"> </w:t>
            </w:r>
            <w:r>
              <w:t>event</w:t>
            </w:r>
            <w:r w:rsidR="00B3790A">
              <w:t xml:space="preserve"> </w:t>
            </w:r>
            <w:r>
              <w:t>type.</w:t>
            </w:r>
          </w:p>
        </w:tc>
      </w:tr>
      <w:tr w:rsidR="008B45D8" w14:paraId="1F47B6ED" w14:textId="77777777" w:rsidTr="00B3790A">
        <w:trPr>
          <w:jc w:val="center"/>
        </w:trPr>
        <w:tc>
          <w:tcPr>
            <w:tcW w:w="2628" w:type="dxa"/>
          </w:tcPr>
          <w:p w14:paraId="37974381" w14:textId="77777777" w:rsidR="008B45D8" w:rsidRDefault="008B45D8" w:rsidP="003C65AA">
            <w:pPr>
              <w:pStyle w:val="TAL"/>
            </w:pPr>
            <w:r>
              <w:t>event</w:t>
            </w:r>
            <w:r w:rsidR="00B3790A">
              <w:t xml:space="preserve"> </w:t>
            </w:r>
            <w:r>
              <w:t>date</w:t>
            </w:r>
          </w:p>
        </w:tc>
        <w:tc>
          <w:tcPr>
            <w:tcW w:w="720" w:type="dxa"/>
            <w:tcBorders>
              <w:top w:val="nil"/>
              <w:bottom w:val="nil"/>
            </w:tcBorders>
          </w:tcPr>
          <w:p w14:paraId="41056BDA" w14:textId="77777777" w:rsidR="008B45D8" w:rsidRDefault="008B45D8" w:rsidP="003C65AA">
            <w:pPr>
              <w:pStyle w:val="TAC"/>
            </w:pPr>
            <w:r>
              <w:t>M</w:t>
            </w:r>
          </w:p>
        </w:tc>
        <w:tc>
          <w:tcPr>
            <w:tcW w:w="5868" w:type="dxa"/>
            <w:tcBorders>
              <w:top w:val="nil"/>
              <w:bottom w:val="nil"/>
            </w:tcBorders>
          </w:tcPr>
          <w:p w14:paraId="080768AF"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98C619D" w14:textId="77777777" w:rsidTr="00B3790A">
        <w:trPr>
          <w:jc w:val="center"/>
        </w:trPr>
        <w:tc>
          <w:tcPr>
            <w:tcW w:w="2628" w:type="dxa"/>
          </w:tcPr>
          <w:p w14:paraId="1D41622A" w14:textId="77777777" w:rsidR="008B45D8" w:rsidRDefault="008B45D8" w:rsidP="003C65AA">
            <w:pPr>
              <w:pStyle w:val="TAL"/>
            </w:pPr>
            <w:r>
              <w:t>event</w:t>
            </w:r>
            <w:r w:rsidR="00B3790A">
              <w:t xml:space="preserve"> </w:t>
            </w:r>
            <w:r>
              <w:t>time</w:t>
            </w:r>
          </w:p>
        </w:tc>
        <w:tc>
          <w:tcPr>
            <w:tcW w:w="720" w:type="dxa"/>
            <w:tcBorders>
              <w:top w:val="nil"/>
            </w:tcBorders>
          </w:tcPr>
          <w:p w14:paraId="705FA458" w14:textId="77777777" w:rsidR="008B45D8" w:rsidRDefault="008B45D8" w:rsidP="003C65AA">
            <w:pPr>
              <w:pStyle w:val="TAC"/>
            </w:pPr>
          </w:p>
        </w:tc>
        <w:tc>
          <w:tcPr>
            <w:tcW w:w="5868" w:type="dxa"/>
            <w:tcBorders>
              <w:top w:val="nil"/>
            </w:tcBorders>
          </w:tcPr>
          <w:p w14:paraId="2030C1ED" w14:textId="77777777" w:rsidR="008B45D8" w:rsidRDefault="008B45D8" w:rsidP="003C65AA">
            <w:pPr>
              <w:pStyle w:val="TAL"/>
            </w:pPr>
          </w:p>
        </w:tc>
      </w:tr>
      <w:tr w:rsidR="008B45D8" w14:paraId="071EE1EB" w14:textId="77777777" w:rsidTr="00B3790A">
        <w:trPr>
          <w:jc w:val="center"/>
        </w:trPr>
        <w:tc>
          <w:tcPr>
            <w:tcW w:w="2628" w:type="dxa"/>
          </w:tcPr>
          <w:p w14:paraId="69898692"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5BFC7444" w14:textId="77777777" w:rsidR="008B45D8" w:rsidRDefault="008B45D8" w:rsidP="003C65AA">
            <w:pPr>
              <w:pStyle w:val="TAC"/>
            </w:pPr>
            <w:r>
              <w:t>C</w:t>
            </w:r>
          </w:p>
        </w:tc>
        <w:tc>
          <w:tcPr>
            <w:tcW w:w="5868" w:type="dxa"/>
          </w:tcPr>
          <w:p w14:paraId="7F053DC0"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14:paraId="1D337DE7" w14:textId="77777777" w:rsidTr="00B3790A">
        <w:trPr>
          <w:jc w:val="center"/>
        </w:trPr>
        <w:tc>
          <w:tcPr>
            <w:tcW w:w="2628" w:type="dxa"/>
          </w:tcPr>
          <w:p w14:paraId="46CDAEE4" w14:textId="77777777" w:rsidR="008B45D8" w:rsidRDefault="008B45D8" w:rsidP="003C65AA">
            <w:pPr>
              <w:pStyle w:val="TAL"/>
            </w:pPr>
            <w:r>
              <w:t>initiator</w:t>
            </w:r>
          </w:p>
        </w:tc>
        <w:tc>
          <w:tcPr>
            <w:tcW w:w="720" w:type="dxa"/>
          </w:tcPr>
          <w:p w14:paraId="5BBB3559" w14:textId="77777777" w:rsidR="008B45D8" w:rsidRDefault="008B45D8" w:rsidP="003C65AA">
            <w:pPr>
              <w:pStyle w:val="TAC"/>
            </w:pPr>
            <w:r>
              <w:t>C</w:t>
            </w:r>
          </w:p>
        </w:tc>
        <w:tc>
          <w:tcPr>
            <w:tcW w:w="5868" w:type="dxa"/>
          </w:tcPr>
          <w:p w14:paraId="37FA6CFA"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I-WLAN</w:t>
            </w:r>
            <w:r w:rsidR="00B3790A">
              <w:t xml:space="preserve"> </w:t>
            </w:r>
            <w:r>
              <w:t>tunnel</w:t>
            </w:r>
            <w:r w:rsidR="00B3790A">
              <w:t xml:space="preserve"> </w:t>
            </w:r>
            <w:r>
              <w:t>disconnection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5CDC67FA" w14:textId="77777777" w:rsidTr="00B3790A">
        <w:trPr>
          <w:jc w:val="center"/>
        </w:trPr>
        <w:tc>
          <w:tcPr>
            <w:tcW w:w="2628" w:type="dxa"/>
          </w:tcPr>
          <w:p w14:paraId="5B71BA8B" w14:textId="77777777" w:rsidR="008B45D8" w:rsidRDefault="008B45D8" w:rsidP="003C65AA">
            <w:pPr>
              <w:pStyle w:val="TAL"/>
            </w:pPr>
            <w:r>
              <w:t>network</w:t>
            </w:r>
            <w:r w:rsidR="00B3790A">
              <w:t xml:space="preserve"> </w:t>
            </w:r>
            <w:r>
              <w:t>identifier</w:t>
            </w:r>
          </w:p>
        </w:tc>
        <w:tc>
          <w:tcPr>
            <w:tcW w:w="720" w:type="dxa"/>
          </w:tcPr>
          <w:p w14:paraId="350E461B" w14:textId="77777777" w:rsidR="008B45D8" w:rsidRDefault="008B45D8" w:rsidP="003C65AA">
            <w:pPr>
              <w:pStyle w:val="TAC"/>
            </w:pPr>
            <w:r>
              <w:t>M</w:t>
            </w:r>
          </w:p>
        </w:tc>
        <w:tc>
          <w:tcPr>
            <w:tcW w:w="5868" w:type="dxa"/>
          </w:tcPr>
          <w:p w14:paraId="7FA44AF4"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6F019D04" w14:textId="77777777" w:rsidTr="00B3790A">
        <w:trPr>
          <w:jc w:val="center"/>
        </w:trPr>
        <w:tc>
          <w:tcPr>
            <w:tcW w:w="2628" w:type="dxa"/>
          </w:tcPr>
          <w:p w14:paraId="0E8DCD0C" w14:textId="77777777" w:rsidR="008B45D8" w:rsidRDefault="008B45D8" w:rsidP="003C65AA">
            <w:pPr>
              <w:pStyle w:val="TAL"/>
            </w:pPr>
            <w:r>
              <w:t>correlation</w:t>
            </w:r>
            <w:r w:rsidR="00B3790A">
              <w:t xml:space="preserve"> </w:t>
            </w:r>
            <w:r>
              <w:t>number</w:t>
            </w:r>
          </w:p>
        </w:tc>
        <w:tc>
          <w:tcPr>
            <w:tcW w:w="720" w:type="dxa"/>
          </w:tcPr>
          <w:p w14:paraId="70FFF60F" w14:textId="77777777" w:rsidR="008B45D8" w:rsidRDefault="008B45D8" w:rsidP="003C65AA">
            <w:pPr>
              <w:pStyle w:val="TAC"/>
            </w:pPr>
            <w:r>
              <w:t>C</w:t>
            </w:r>
          </w:p>
        </w:tc>
        <w:tc>
          <w:tcPr>
            <w:tcW w:w="5868" w:type="dxa"/>
          </w:tcPr>
          <w:p w14:paraId="268FA033"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3ACF46F3" w14:textId="77777777" w:rsidTr="00B3790A">
        <w:trPr>
          <w:jc w:val="center"/>
        </w:trPr>
        <w:tc>
          <w:tcPr>
            <w:tcW w:w="2628" w:type="dxa"/>
          </w:tcPr>
          <w:p w14:paraId="2BF19026"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6D33D8A5" w14:textId="77777777" w:rsidR="008B45D8" w:rsidRDefault="008B45D8" w:rsidP="003C65AA">
            <w:pPr>
              <w:pStyle w:val="TAC"/>
            </w:pPr>
            <w:r>
              <w:t>M</w:t>
            </w:r>
          </w:p>
        </w:tc>
        <w:tc>
          <w:tcPr>
            <w:tcW w:w="5868" w:type="dxa"/>
          </w:tcPr>
          <w:p w14:paraId="790B1FC8" w14:textId="77777777" w:rsidR="008B45D8" w:rsidRDefault="008B45D8" w:rsidP="003C65AA">
            <w:pPr>
              <w:pStyle w:val="TAL"/>
            </w:pPr>
            <w:r>
              <w:t>Shall</w:t>
            </w:r>
            <w:r w:rsidR="00B3790A">
              <w:t xml:space="preserve"> </w:t>
            </w:r>
            <w:r>
              <w:t>be</w:t>
            </w:r>
            <w:r w:rsidR="00B3790A">
              <w:t xml:space="preserve"> </w:t>
            </w:r>
            <w:r>
              <w:t>provided.</w:t>
            </w:r>
          </w:p>
        </w:tc>
      </w:tr>
    </w:tbl>
    <w:p w14:paraId="3CE1A587" w14:textId="77777777" w:rsidR="008B45D8" w:rsidRDefault="008B45D8" w:rsidP="00A77147"/>
    <w:p w14:paraId="3798104C" w14:textId="77777777" w:rsidR="008B45D8" w:rsidRDefault="008B45D8" w:rsidP="008B45D8">
      <w:pPr>
        <w:pStyle w:val="Heading2"/>
      </w:pPr>
      <w:bookmarkStart w:id="178" w:name="_Toc153137801"/>
      <w:r>
        <w:t>8.6</w:t>
      </w:r>
      <w:r>
        <w:tab/>
        <w:t>CC for I-WLAN</w:t>
      </w:r>
      <w:bookmarkEnd w:id="178"/>
    </w:p>
    <w:p w14:paraId="5FB60ECC" w14:textId="77777777" w:rsidR="008B45D8" w:rsidRDefault="008B45D8" w:rsidP="008B45D8">
      <w:pPr>
        <w:keepNext/>
        <w:keepLines/>
      </w:pPr>
      <w:r>
        <w:t>The interface protocols and data structures defined in Annex B.4, Annex C, and Annex G of this specification are applicable to the delivery of the intercepted CC for I-WLAN over the HI3 PS interface. The mandatory or optionality of the parameters is not changed for I-WLAN. However the availability of relevant intercepted information will affect the population of the parameters.</w:t>
      </w:r>
    </w:p>
    <w:p w14:paraId="6662841F" w14:textId="77777777" w:rsidR="008B45D8" w:rsidRDefault="008B45D8" w:rsidP="008B45D8">
      <w:pPr>
        <w:pStyle w:val="Heading1"/>
        <w:rPr>
          <w:noProof/>
        </w:rPr>
      </w:pPr>
      <w:bookmarkStart w:id="179" w:name="_Toc153137802"/>
      <w:r>
        <w:t>9</w:t>
      </w:r>
      <w:r>
        <w:tab/>
      </w:r>
      <w:r>
        <w:rPr>
          <w:noProof/>
        </w:rPr>
        <w:t>Interception of Multimedia Broadcast/MultiCast Service (MBMS)</w:t>
      </w:r>
      <w:bookmarkEnd w:id="179"/>
    </w:p>
    <w:p w14:paraId="6C737532" w14:textId="77777777" w:rsidR="008B45D8" w:rsidRDefault="008B45D8" w:rsidP="008B45D8">
      <w:pPr>
        <w:pStyle w:val="Heading2"/>
      </w:pPr>
      <w:bookmarkStart w:id="180" w:name="_Toc153137803"/>
      <w:r>
        <w:t>9.1</w:t>
      </w:r>
      <w:r>
        <w:tab/>
        <w:t>Identifiers</w:t>
      </w:r>
      <w:bookmarkEnd w:id="180"/>
    </w:p>
    <w:p w14:paraId="2463FA80" w14:textId="77777777" w:rsidR="008B45D8" w:rsidRDefault="008B45D8" w:rsidP="008B45D8">
      <w:pPr>
        <w:pStyle w:val="Heading3"/>
      </w:pPr>
      <w:bookmarkStart w:id="181" w:name="_Toc153137804"/>
      <w:r>
        <w:t>9.1.1</w:t>
      </w:r>
      <w:r>
        <w:tab/>
        <w:t>Overview</w:t>
      </w:r>
      <w:bookmarkEnd w:id="181"/>
    </w:p>
    <w:p w14:paraId="2A8DB361" w14:textId="77777777" w:rsidR="008B45D8" w:rsidRDefault="008B45D8" w:rsidP="008B45D8">
      <w:r>
        <w:t>Specific identifiers are necessary to identify a target for interception uniquely and to correlate between the data, which is conveyed over the different handover interface (HI2). The identifiers are defined in the subsections below.</w:t>
      </w:r>
    </w:p>
    <w:p w14:paraId="19275088" w14:textId="77777777" w:rsidR="008B45D8" w:rsidRDefault="008B45D8" w:rsidP="008B45D8">
      <w:r>
        <w:t>The MBMS LI solution in this section provides an IRI solution for MBMS only. CC interception is provided by transport bearer level interception functionality e.g. GSNs. The Correlation Number is unique per target MBMS service and MBMS session and is used to correlate different IRI records within one MBMS service and MBMS session.</w:t>
      </w:r>
    </w:p>
    <w:p w14:paraId="14491F0A" w14:textId="77777777" w:rsidR="008B45D8" w:rsidRDefault="008B45D8" w:rsidP="008B45D8">
      <w:pPr>
        <w:pStyle w:val="Heading3"/>
      </w:pPr>
      <w:bookmarkStart w:id="182" w:name="_Toc153137805"/>
      <w:r>
        <w:t>9.1.2</w:t>
      </w:r>
      <w:r>
        <w:tab/>
        <w:t>Lawful interception identifier</w:t>
      </w:r>
      <w:bookmarkEnd w:id="182"/>
    </w:p>
    <w:p w14:paraId="54388DDC"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18A718DA" w14:textId="77777777" w:rsidR="008B45D8" w:rsidRDefault="008B45D8" w:rsidP="008B45D8">
      <w:r>
        <w:t>Using an indirect identification to point to a target identity makes it easier to keep the knowledge about a specific target limited within the authorized operator (NO/AN/SP) and the handling agents at the LEA.</w:t>
      </w:r>
    </w:p>
    <w:p w14:paraId="5D711432" w14:textId="77777777" w:rsidR="008B45D8" w:rsidRDefault="008B45D8" w:rsidP="008B45D8">
      <w:r>
        <w:t>The LIID is a component of the IRI records. It shall be used within any information exchanged at the handover interfaces HI2 for identification and correlation purposes.</w:t>
      </w:r>
    </w:p>
    <w:p w14:paraId="5620BA6C"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409CAF87"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5606B644" w14:textId="77777777" w:rsidR="008B45D8" w:rsidRDefault="008B45D8" w:rsidP="008B45D8">
      <w:r>
        <w:t>If more than one LEA intercepts the same target identity, there shall be unique LIIDs assigned relating to each LEA.</w:t>
      </w:r>
    </w:p>
    <w:p w14:paraId="5A8B41F1" w14:textId="77777777" w:rsidR="008B45D8" w:rsidRDefault="008B45D8" w:rsidP="008B45D8">
      <w:pPr>
        <w:pStyle w:val="Heading3"/>
      </w:pPr>
      <w:bookmarkStart w:id="183" w:name="_Toc153137806"/>
      <w:r>
        <w:lastRenderedPageBreak/>
        <w:t>9.1.3</w:t>
      </w:r>
      <w:r>
        <w:tab/>
        <w:t>Network identifier</w:t>
      </w:r>
      <w:bookmarkEnd w:id="183"/>
    </w:p>
    <w:p w14:paraId="2B6DA254" w14:textId="77777777" w:rsidR="008B45D8" w:rsidRDefault="008B45D8" w:rsidP="008B45D8">
      <w:r>
        <w:t>The network identifier (NID) is a mandatory parameter; it should be internationally unique. It consists of the following two identifiers.</w:t>
      </w:r>
    </w:p>
    <w:p w14:paraId="27F939F2" w14:textId="77777777" w:rsidR="008B45D8" w:rsidRDefault="008B45D8" w:rsidP="008B45D8">
      <w:pPr>
        <w:pStyle w:val="B1"/>
      </w:pPr>
      <w:r>
        <w:t>1)</w:t>
      </w:r>
      <w:r>
        <w:tab/>
        <w:t>Operator- (NO/AN/SP) identifier (mandatory):</w:t>
      </w:r>
      <w:r>
        <w:br/>
        <w:t>Unique identification of network operator, access network provider or service provider.</w:t>
      </w:r>
    </w:p>
    <w:p w14:paraId="1F30D30E"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2F1D8745" w14:textId="77777777" w:rsidR="008B45D8" w:rsidRDefault="008B45D8" w:rsidP="008B45D8">
      <w:pPr>
        <w:pStyle w:val="B2"/>
        <w:ind w:left="0" w:firstLine="0"/>
      </w:pPr>
      <w:r>
        <w:t>A network element identifier may be an IP address or other identifier. National regulations may mandate the sending of the NEID.</w:t>
      </w:r>
    </w:p>
    <w:p w14:paraId="1ADB2AF9" w14:textId="77777777" w:rsidR="008B45D8" w:rsidRDefault="008B45D8" w:rsidP="008B45D8">
      <w:pPr>
        <w:pStyle w:val="Heading3"/>
      </w:pPr>
      <w:bookmarkStart w:id="184" w:name="_Toc153137807"/>
      <w:r>
        <w:t>9.1.4</w:t>
      </w:r>
      <w:r>
        <w:tab/>
        <w:t>Correlation number</w:t>
      </w:r>
      <w:bookmarkEnd w:id="184"/>
    </w:p>
    <w:p w14:paraId="650C622E" w14:textId="77777777" w:rsidR="008B45D8" w:rsidRDefault="008B45D8" w:rsidP="008B45D8">
      <w:r>
        <w:t>The Correlation Number is unique per target MBMS service and MBMS session. The correlation number is used for the following purposes:</w:t>
      </w:r>
    </w:p>
    <w:p w14:paraId="271F62BE" w14:textId="77777777" w:rsidR="008B45D8" w:rsidRDefault="008B45D8" w:rsidP="008B45D8">
      <w:pPr>
        <w:pStyle w:val="B1"/>
      </w:pPr>
      <w:r>
        <w:t>-</w:t>
      </w:r>
      <w:r>
        <w:tab/>
        <w:t>Correlate different IRI records within one MBMS service and MBMS session.</w:t>
      </w:r>
    </w:p>
    <w:p w14:paraId="7A1BD94E" w14:textId="77777777" w:rsidR="008B45D8" w:rsidRDefault="008B45D8" w:rsidP="008B45D8">
      <w:pPr>
        <w:pStyle w:val="NO"/>
      </w:pPr>
      <w:r>
        <w:t>NOTE:</w:t>
      </w:r>
      <w:r>
        <w:tab/>
        <w:t>Correlation only applies to MBMS service usage. Correlation of subscription management events is not required and the ASN.1 subscription event records in Annex B.8 do not provide support for correlation numbers. Such Subscription management report record events are asynchronous, can occur at any time and are likely to occur infrequently.</w:t>
      </w:r>
    </w:p>
    <w:p w14:paraId="196C6DB7" w14:textId="77777777" w:rsidR="008B45D8" w:rsidRDefault="008B45D8" w:rsidP="008B45D8">
      <w:pPr>
        <w:pStyle w:val="Heading2"/>
      </w:pPr>
      <w:bookmarkStart w:id="185" w:name="_Toc153137808"/>
      <w:r>
        <w:t>9.2</w:t>
      </w:r>
      <w:r>
        <w:tab/>
        <w:t>Timing and quality</w:t>
      </w:r>
      <w:bookmarkEnd w:id="185"/>
    </w:p>
    <w:p w14:paraId="6FB9BA01" w14:textId="77777777" w:rsidR="008B45D8" w:rsidRDefault="008B45D8" w:rsidP="008B45D8">
      <w:pPr>
        <w:pStyle w:val="Heading3"/>
      </w:pPr>
      <w:bookmarkStart w:id="186" w:name="_Toc153137809"/>
      <w:r>
        <w:t>9.2.1</w:t>
      </w:r>
      <w:r>
        <w:tab/>
        <w:t>Timing</w:t>
      </w:r>
      <w:bookmarkEnd w:id="186"/>
    </w:p>
    <w:p w14:paraId="43219EDE" w14:textId="77777777" w:rsidR="008B45D8" w:rsidRDefault="008B45D8" w:rsidP="008B45D8">
      <w:r>
        <w:t>As a general principle, within a telecommunication system, IRI, if buffered, should be buffered for as short a time as possible.</w:t>
      </w:r>
    </w:p>
    <w:p w14:paraId="7BD870B4" w14:textId="77777777" w:rsidR="008B45D8" w:rsidRDefault="008B45D8" w:rsidP="008B45D8">
      <w:pPr>
        <w:pStyle w:val="NO"/>
      </w:pPr>
      <w:r>
        <w:t>NOTE:</w:t>
      </w:r>
      <w:r>
        <w:tab/>
        <w:t>If the transmission of IRI fails, it may be buffered or lost.</w:t>
      </w:r>
    </w:p>
    <w:p w14:paraId="3968A33A" w14:textId="77777777" w:rsidR="008B45D8" w:rsidRDefault="008B45D8" w:rsidP="008B45D8">
      <w:r>
        <w:t>Subject to national requirements, the following timing requirements shall be supported:</w:t>
      </w:r>
    </w:p>
    <w:p w14:paraId="7E4AA908"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11438441"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66357E43" w14:textId="77777777" w:rsidR="008B45D8" w:rsidRDefault="008B45D8" w:rsidP="008B45D8">
      <w:pPr>
        <w:pStyle w:val="Heading3"/>
      </w:pPr>
      <w:bookmarkStart w:id="187" w:name="_Toc153137810"/>
      <w:r>
        <w:t>9.2.2</w:t>
      </w:r>
      <w:r>
        <w:tab/>
        <w:t>Quality</w:t>
      </w:r>
      <w:bookmarkEnd w:id="187"/>
    </w:p>
    <w:p w14:paraId="2D39C993"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MBMS service.</w:t>
      </w:r>
    </w:p>
    <w:p w14:paraId="1CF6E233" w14:textId="77777777" w:rsidR="008B45D8" w:rsidRDefault="008B45D8" w:rsidP="008B45D8">
      <w:pPr>
        <w:pStyle w:val="Heading3"/>
      </w:pPr>
      <w:bookmarkStart w:id="188" w:name="_Toc153137811"/>
      <w:r>
        <w:t>9.2.3</w:t>
      </w:r>
      <w:r>
        <w:tab/>
        <w:t>Void</w:t>
      </w:r>
      <w:bookmarkEnd w:id="188"/>
    </w:p>
    <w:p w14:paraId="4650712E" w14:textId="77777777" w:rsidR="008B45D8" w:rsidRDefault="008B45D8" w:rsidP="008B45D8">
      <w:r>
        <w:t>(Void).</w:t>
      </w:r>
    </w:p>
    <w:p w14:paraId="1712C376" w14:textId="77777777" w:rsidR="008B45D8" w:rsidRDefault="008B45D8" w:rsidP="008B45D8">
      <w:pPr>
        <w:pStyle w:val="Heading2"/>
      </w:pPr>
      <w:bookmarkStart w:id="189" w:name="_Toc153137812"/>
      <w:r>
        <w:t>9.3</w:t>
      </w:r>
      <w:r>
        <w:tab/>
        <w:t>Security aspects</w:t>
      </w:r>
      <w:bookmarkEnd w:id="189"/>
    </w:p>
    <w:p w14:paraId="45E13FDD" w14:textId="77777777" w:rsidR="008B45D8" w:rsidRDefault="008B45D8" w:rsidP="008B45D8">
      <w:r>
        <w:t>Security is defined by national requirements.</w:t>
      </w:r>
    </w:p>
    <w:p w14:paraId="6D5BCB63" w14:textId="77777777" w:rsidR="008B45D8" w:rsidRDefault="008B45D8" w:rsidP="008B45D8">
      <w:pPr>
        <w:pStyle w:val="Heading2"/>
      </w:pPr>
      <w:bookmarkStart w:id="190" w:name="_Toc153137813"/>
      <w:r>
        <w:t>9.4</w:t>
      </w:r>
      <w:r>
        <w:tab/>
        <w:t>Quantitative aspects</w:t>
      </w:r>
      <w:bookmarkEnd w:id="190"/>
    </w:p>
    <w:p w14:paraId="75968774" w14:textId="77777777" w:rsidR="008B45D8" w:rsidRDefault="008B45D8" w:rsidP="008B45D8">
      <w:pPr>
        <w:numPr>
          <w:ilvl w:val="12"/>
          <w:numId w:val="0"/>
        </w:numPr>
      </w:pPr>
      <w:r>
        <w:t>The number of target interceptions supported is a national requirement.</w:t>
      </w:r>
    </w:p>
    <w:p w14:paraId="2AD75BF6"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22EFB8B9" w14:textId="77777777" w:rsidR="008B45D8" w:rsidRDefault="008B45D8" w:rsidP="008B45D8">
      <w:pPr>
        <w:pStyle w:val="B1"/>
      </w:pPr>
      <w:r>
        <w:t>-</w:t>
      </w:r>
      <w:r>
        <w:tab/>
        <w:t>The ability to access and monitor all simultaneous communications originated, received, or redirected by the target;</w:t>
      </w:r>
    </w:p>
    <w:p w14:paraId="618E4834"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2A74D92B"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5FBC1E23" w14:textId="77777777" w:rsidR="008B45D8" w:rsidRDefault="008B45D8" w:rsidP="008B45D8">
      <w:pPr>
        <w:pStyle w:val="Heading2"/>
      </w:pPr>
      <w:bookmarkStart w:id="191" w:name="_Toc153137814"/>
      <w:r>
        <w:t>9.5</w:t>
      </w:r>
      <w:r>
        <w:tab/>
        <w:t>IRI for MBMS</w:t>
      </w:r>
      <w:bookmarkEnd w:id="191"/>
    </w:p>
    <w:p w14:paraId="4EDD048C" w14:textId="77777777" w:rsidR="008B45D8" w:rsidRDefault="008B45D8" w:rsidP="008B45D8">
      <w:pPr>
        <w:pStyle w:val="Heading3"/>
      </w:pPr>
      <w:bookmarkStart w:id="192" w:name="_Toc153137815"/>
      <w:r>
        <w:t>9.5.0</w:t>
      </w:r>
      <w:r>
        <w:tab/>
        <w:t>General</w:t>
      </w:r>
      <w:bookmarkEnd w:id="192"/>
    </w:p>
    <w:p w14:paraId="100454EA" w14:textId="77777777" w:rsidR="008B45D8" w:rsidRDefault="008B45D8" w:rsidP="008B45D8">
      <w:pPr>
        <w:keepNext/>
        <w:keepLines/>
      </w:pPr>
      <w:r>
        <w:t>The IRI will in principle be available in the following phases of a data transmission:</w:t>
      </w:r>
    </w:p>
    <w:p w14:paraId="113A579F" w14:textId="77777777" w:rsidR="008B45D8" w:rsidRDefault="008B45D8" w:rsidP="008B45D8">
      <w:pPr>
        <w:pStyle w:val="B1"/>
        <w:keepNext/>
        <w:keepLines/>
      </w:pPr>
      <w:r>
        <w:t>1.</w:t>
      </w:r>
      <w:r>
        <w:tab/>
        <w:t>At MBMS Service Joining or Leaving.</w:t>
      </w:r>
    </w:p>
    <w:p w14:paraId="06403499" w14:textId="77777777" w:rsidR="008B45D8" w:rsidRDefault="008B45D8" w:rsidP="008B45D8">
      <w:pPr>
        <w:pStyle w:val="B1"/>
        <w:keepNext/>
        <w:keepLines/>
      </w:pPr>
      <w:r>
        <w:t>2.</w:t>
      </w:r>
      <w:r>
        <w:tab/>
        <w:t>At MBMS Subscription Activation, Modification and Termination.</w:t>
      </w:r>
    </w:p>
    <w:p w14:paraId="682E9025" w14:textId="77777777" w:rsidR="008B45D8" w:rsidRDefault="008B45D8" w:rsidP="008B45D8">
      <w:pPr>
        <w:pStyle w:val="B1"/>
      </w:pPr>
      <w:r>
        <w:t>3.</w:t>
      </w:r>
      <w:r>
        <w:tab/>
        <w:t>At certain times when relevant information are available.</w:t>
      </w:r>
    </w:p>
    <w:p w14:paraId="5D5CCEFB" w14:textId="77777777" w:rsidR="008B45D8" w:rsidRDefault="008B45D8" w:rsidP="008B45D8">
      <w:pPr>
        <w:keepNext/>
      </w:pPr>
      <w:r>
        <w:t>The IRI may be subdivided into the following categories:</w:t>
      </w:r>
    </w:p>
    <w:p w14:paraId="4C7D5078" w14:textId="77777777" w:rsidR="008B45D8" w:rsidRDefault="008B45D8" w:rsidP="008B45D8">
      <w:pPr>
        <w:pStyle w:val="B1"/>
        <w:keepNext/>
      </w:pPr>
      <w:r>
        <w:t>1.</w:t>
      </w:r>
      <w:r>
        <w:tab/>
        <w:t>Control information for HI2 (e.g. correlation information);</w:t>
      </w:r>
    </w:p>
    <w:p w14:paraId="7E84EAE6" w14:textId="77777777" w:rsidR="008B45D8" w:rsidRDefault="008B45D8" w:rsidP="008B45D8">
      <w:pPr>
        <w:pStyle w:val="B1"/>
      </w:pPr>
      <w:r>
        <w:rPr>
          <w:bCs/>
        </w:rPr>
        <w:t>2.</w:t>
      </w:r>
      <w:r>
        <w:rPr>
          <w:b/>
        </w:rPr>
        <w:tab/>
      </w:r>
      <w:r>
        <w:t>Basic data communication information, for standard data transmission between two parties.</w:t>
      </w:r>
    </w:p>
    <w:p w14:paraId="4C347B8E" w14:textId="77777777" w:rsidR="008B45D8" w:rsidRDefault="008B45D8" w:rsidP="00F447CE">
      <w:r>
        <w:t>The events defined in TS 33.107 [19] are used to generate records for the delivery via HI2.</w:t>
      </w:r>
    </w:p>
    <w:p w14:paraId="1474D61F"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61472D70" w14:textId="77777777" w:rsidR="008B45D8" w:rsidRDefault="008B45D8" w:rsidP="008B45D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14:paraId="476E42BB" w14:textId="77777777" w:rsidTr="00B3790A">
        <w:trPr>
          <w:jc w:val="center"/>
        </w:trPr>
        <w:tc>
          <w:tcPr>
            <w:tcW w:w="3573" w:type="dxa"/>
            <w:shd w:val="pct15" w:color="000000" w:fill="FFFFFF"/>
          </w:tcPr>
          <w:p w14:paraId="02A71B26" w14:textId="77777777" w:rsidR="008B45D8" w:rsidRDefault="008B45D8" w:rsidP="003C65AA">
            <w:pPr>
              <w:pStyle w:val="TAH"/>
            </w:pPr>
            <w:r>
              <w:t>Event</w:t>
            </w:r>
          </w:p>
        </w:tc>
        <w:tc>
          <w:tcPr>
            <w:tcW w:w="4615" w:type="dxa"/>
            <w:shd w:val="pct15" w:color="000000" w:fill="FFFFFF"/>
          </w:tcPr>
          <w:p w14:paraId="5FC94523" w14:textId="77777777" w:rsidR="008B45D8" w:rsidRDefault="008B45D8" w:rsidP="003C65AA">
            <w:pPr>
              <w:pStyle w:val="TAH"/>
            </w:pPr>
            <w:r>
              <w:t>IRI</w:t>
            </w:r>
            <w:r w:rsidR="00B3790A">
              <w:t xml:space="preserve"> </w:t>
            </w:r>
            <w:r>
              <w:t>Record</w:t>
            </w:r>
            <w:r w:rsidR="00B3790A">
              <w:t xml:space="preserve"> </w:t>
            </w:r>
            <w:r>
              <w:t>Type</w:t>
            </w:r>
          </w:p>
        </w:tc>
      </w:tr>
      <w:tr w:rsidR="008B45D8" w14:paraId="466F3BF0" w14:textId="77777777" w:rsidTr="00B3790A">
        <w:trPr>
          <w:jc w:val="center"/>
        </w:trPr>
        <w:tc>
          <w:tcPr>
            <w:tcW w:w="3573" w:type="dxa"/>
          </w:tcPr>
          <w:p w14:paraId="6C02E9CE" w14:textId="77777777" w:rsidR="008B45D8" w:rsidRDefault="008B45D8" w:rsidP="003C65AA">
            <w:pPr>
              <w:pStyle w:val="TAL"/>
              <w:rPr>
                <w:b/>
              </w:rPr>
            </w:pPr>
            <w:r>
              <w:t>MBMS</w:t>
            </w:r>
            <w:r w:rsidR="00B3790A">
              <w:t xml:space="preserve"> </w:t>
            </w:r>
            <w:r>
              <w:t>Service</w:t>
            </w:r>
            <w:r w:rsidR="00B3790A">
              <w:t xml:space="preserve"> </w:t>
            </w:r>
            <w:r>
              <w:t>Joining</w:t>
            </w:r>
          </w:p>
        </w:tc>
        <w:tc>
          <w:tcPr>
            <w:tcW w:w="4615" w:type="dxa"/>
          </w:tcPr>
          <w:p w14:paraId="46D076ED" w14:textId="77777777" w:rsidR="008B45D8" w:rsidRDefault="008B45D8" w:rsidP="003C65AA">
            <w:pPr>
              <w:pStyle w:val="TAL"/>
            </w:pPr>
            <w:r>
              <w:t>BEGIN</w:t>
            </w:r>
          </w:p>
        </w:tc>
      </w:tr>
      <w:tr w:rsidR="008B45D8" w14:paraId="43FCE74A" w14:textId="77777777" w:rsidTr="00B3790A">
        <w:trPr>
          <w:jc w:val="center"/>
        </w:trPr>
        <w:tc>
          <w:tcPr>
            <w:tcW w:w="3573" w:type="dxa"/>
          </w:tcPr>
          <w:p w14:paraId="345B37DC" w14:textId="77777777" w:rsidR="008B45D8" w:rsidRDefault="008B45D8" w:rsidP="003C65AA">
            <w:pPr>
              <w:pStyle w:val="TAL"/>
              <w:rPr>
                <w:b/>
              </w:rPr>
            </w:pPr>
            <w:r>
              <w:t>MBMS</w:t>
            </w:r>
            <w:r w:rsidR="00B3790A">
              <w:t xml:space="preserve"> </w:t>
            </w:r>
            <w:r>
              <w:t>Service</w:t>
            </w:r>
            <w:r w:rsidR="00B3790A">
              <w:t xml:space="preserve"> </w:t>
            </w:r>
            <w:r>
              <w:t>Leaving</w:t>
            </w:r>
          </w:p>
        </w:tc>
        <w:tc>
          <w:tcPr>
            <w:tcW w:w="4615" w:type="dxa"/>
          </w:tcPr>
          <w:p w14:paraId="2A7ACC50" w14:textId="77777777" w:rsidR="008B45D8" w:rsidRDefault="008B45D8" w:rsidP="003C65AA">
            <w:pPr>
              <w:pStyle w:val="TAL"/>
            </w:pPr>
            <w:r>
              <w:t>END</w:t>
            </w:r>
          </w:p>
        </w:tc>
      </w:tr>
      <w:tr w:rsidR="008B45D8" w14:paraId="5112E2AF" w14:textId="77777777" w:rsidTr="00B3790A">
        <w:trPr>
          <w:jc w:val="center"/>
        </w:trPr>
        <w:tc>
          <w:tcPr>
            <w:tcW w:w="3573" w:type="dxa"/>
          </w:tcPr>
          <w:p w14:paraId="5841CDA2" w14:textId="77777777" w:rsidR="008B45D8" w:rsidRDefault="008B45D8" w:rsidP="003C65AA">
            <w:pPr>
              <w:pStyle w:val="TAL"/>
              <w:rPr>
                <w:b/>
              </w:rPr>
            </w:pPr>
            <w:r>
              <w:t>MBMS</w:t>
            </w:r>
            <w:r w:rsidR="00B3790A">
              <w:t xml:space="preserve"> </w:t>
            </w:r>
            <w:r>
              <w:t>Subscription</w:t>
            </w:r>
            <w:r w:rsidR="00B3790A">
              <w:t xml:space="preserve"> </w:t>
            </w:r>
            <w:r>
              <w:t>Activation</w:t>
            </w:r>
          </w:p>
        </w:tc>
        <w:tc>
          <w:tcPr>
            <w:tcW w:w="4615" w:type="dxa"/>
          </w:tcPr>
          <w:p w14:paraId="6F7AB231" w14:textId="77777777" w:rsidR="008B45D8" w:rsidRDefault="008B45D8" w:rsidP="003C65AA">
            <w:pPr>
              <w:pStyle w:val="TAL"/>
            </w:pPr>
            <w:r>
              <w:t>REPORT</w:t>
            </w:r>
          </w:p>
        </w:tc>
      </w:tr>
      <w:tr w:rsidR="008B45D8" w14:paraId="039B82C2" w14:textId="77777777" w:rsidTr="00B3790A">
        <w:trPr>
          <w:jc w:val="center"/>
        </w:trPr>
        <w:tc>
          <w:tcPr>
            <w:tcW w:w="3573" w:type="dxa"/>
          </w:tcPr>
          <w:p w14:paraId="5C8F282B" w14:textId="77777777" w:rsidR="008B45D8" w:rsidRDefault="008B45D8" w:rsidP="003C65AA">
            <w:pPr>
              <w:pStyle w:val="TAL"/>
              <w:rPr>
                <w:b/>
              </w:rPr>
            </w:pPr>
            <w:r>
              <w:t>MBMS</w:t>
            </w:r>
            <w:r w:rsidR="00B3790A">
              <w:t xml:space="preserve"> </w:t>
            </w:r>
            <w:r>
              <w:t>Subscription</w:t>
            </w:r>
            <w:r w:rsidR="00B3790A">
              <w:t xml:space="preserve"> </w:t>
            </w:r>
            <w:r>
              <w:t>Modification</w:t>
            </w:r>
          </w:p>
        </w:tc>
        <w:tc>
          <w:tcPr>
            <w:tcW w:w="4615" w:type="dxa"/>
          </w:tcPr>
          <w:p w14:paraId="7B04D63B" w14:textId="77777777" w:rsidR="008B45D8" w:rsidRDefault="008B45D8" w:rsidP="003C65AA">
            <w:pPr>
              <w:pStyle w:val="TAL"/>
            </w:pPr>
            <w:r>
              <w:t>REPORT</w:t>
            </w:r>
          </w:p>
        </w:tc>
      </w:tr>
      <w:tr w:rsidR="008B45D8" w14:paraId="1D9EF6BB" w14:textId="77777777" w:rsidTr="00B3790A">
        <w:trPr>
          <w:jc w:val="center"/>
        </w:trPr>
        <w:tc>
          <w:tcPr>
            <w:tcW w:w="3573" w:type="dxa"/>
          </w:tcPr>
          <w:p w14:paraId="7FF4008C" w14:textId="77777777" w:rsidR="008B45D8" w:rsidRDefault="008B45D8" w:rsidP="003C65AA">
            <w:pPr>
              <w:pStyle w:val="TAL"/>
              <w:rPr>
                <w:b/>
              </w:rPr>
            </w:pPr>
            <w:r>
              <w:t>MBMS</w:t>
            </w:r>
            <w:r w:rsidR="00B3790A">
              <w:t xml:space="preserve"> </w:t>
            </w:r>
            <w:r>
              <w:t>Subscription</w:t>
            </w:r>
            <w:r w:rsidR="00B3790A">
              <w:t xml:space="preserve"> </w:t>
            </w:r>
            <w:r>
              <w:t>Termination</w:t>
            </w:r>
          </w:p>
        </w:tc>
        <w:tc>
          <w:tcPr>
            <w:tcW w:w="4615" w:type="dxa"/>
          </w:tcPr>
          <w:p w14:paraId="4EC60447" w14:textId="77777777" w:rsidR="008B45D8" w:rsidRDefault="008B45D8" w:rsidP="003C65AA">
            <w:pPr>
              <w:pStyle w:val="TAL"/>
            </w:pPr>
            <w:r>
              <w:t>REPORT</w:t>
            </w:r>
          </w:p>
        </w:tc>
      </w:tr>
      <w:tr w:rsidR="008B45D8" w14:paraId="37D9D1A1" w14:textId="77777777" w:rsidTr="00B3790A">
        <w:trPr>
          <w:jc w:val="center"/>
        </w:trPr>
        <w:tc>
          <w:tcPr>
            <w:tcW w:w="3573" w:type="dxa"/>
          </w:tcPr>
          <w:p w14:paraId="766C1CBA" w14:textId="77777777" w:rsidR="008B45D8" w:rsidRDefault="008B45D8" w:rsidP="003C65AA">
            <w:pPr>
              <w:pStyle w:val="TAL"/>
              <w:rPr>
                <w:b/>
              </w:rPr>
            </w:pPr>
            <w:r>
              <w:t>Start</w:t>
            </w:r>
            <w:r w:rsidR="00B3790A">
              <w:t xml:space="preserve"> </w:t>
            </w:r>
            <w:r>
              <w:t>of</w:t>
            </w:r>
            <w:r w:rsidR="00B3790A">
              <w:t xml:space="preserve"> </w:t>
            </w:r>
            <w:r>
              <w:t>intercept</w:t>
            </w:r>
            <w:r w:rsidR="00B3790A">
              <w:t xml:space="preserve"> </w:t>
            </w:r>
            <w:r>
              <w:t>with</w:t>
            </w:r>
            <w:r w:rsidR="00B3790A">
              <w:t xml:space="preserve"> </w:t>
            </w:r>
            <w:r>
              <w:t>MBMS</w:t>
            </w:r>
            <w:r w:rsidR="00B3790A">
              <w:t xml:space="preserve"> </w:t>
            </w:r>
            <w:r>
              <w:t>Service</w:t>
            </w:r>
            <w:r w:rsidR="00B3790A">
              <w:t xml:space="preserve"> </w:t>
            </w:r>
            <w:r>
              <w:t>Active</w:t>
            </w:r>
          </w:p>
        </w:tc>
        <w:tc>
          <w:tcPr>
            <w:tcW w:w="4615" w:type="dxa"/>
          </w:tcPr>
          <w:p w14:paraId="2C96FFA3" w14:textId="77777777" w:rsidR="008B45D8" w:rsidRDefault="008B45D8" w:rsidP="003C65AA">
            <w:pPr>
              <w:pStyle w:val="TAL"/>
            </w:pPr>
            <w:r>
              <w:t>BEGIN</w:t>
            </w:r>
          </w:p>
        </w:tc>
      </w:tr>
    </w:tbl>
    <w:p w14:paraId="3A4BD6EB" w14:textId="77777777" w:rsidR="008B45D8" w:rsidRDefault="008B45D8" w:rsidP="00A77147"/>
    <w:p w14:paraId="0A80CF83"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0AA59BC6" w14:textId="77777777" w:rsidR="008B45D8" w:rsidRDefault="008B45D8" w:rsidP="008B45D8">
      <w:pPr>
        <w:pStyle w:val="NO"/>
      </w:pPr>
      <w:r>
        <w:t>NOTE:</w:t>
      </w:r>
      <w:r>
        <w:tab/>
        <w:t>Support for MBMS over IMS is For Further Study. As a minimum, IMPU and IMPI reporting support will be required.</w:t>
      </w:r>
    </w:p>
    <w:p w14:paraId="0E55C3D7" w14:textId="77777777" w:rsidR="008B45D8" w:rsidRDefault="008B45D8" w:rsidP="008B45D8">
      <w:pPr>
        <w:pStyle w:val="TH"/>
      </w:pPr>
      <w:r>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76242522" w14:textId="77777777" w:rsidTr="00B3790A">
        <w:trPr>
          <w:jc w:val="center"/>
        </w:trPr>
        <w:tc>
          <w:tcPr>
            <w:tcW w:w="1881" w:type="dxa"/>
            <w:shd w:val="pct15" w:color="000000" w:fill="FFFFFF"/>
          </w:tcPr>
          <w:p w14:paraId="0B46B878" w14:textId="77777777" w:rsidR="008B45D8" w:rsidRDefault="008B45D8" w:rsidP="003C65AA">
            <w:pPr>
              <w:pStyle w:val="TAH"/>
            </w:pPr>
            <w:r>
              <w:t>parameter</w:t>
            </w:r>
          </w:p>
        </w:tc>
        <w:tc>
          <w:tcPr>
            <w:tcW w:w="4623" w:type="dxa"/>
            <w:shd w:val="pct15" w:color="000000" w:fill="FFFFFF"/>
          </w:tcPr>
          <w:p w14:paraId="331F9143" w14:textId="77777777" w:rsidR="008B45D8" w:rsidRDefault="008B45D8" w:rsidP="003C65AA">
            <w:pPr>
              <w:pStyle w:val="TAH"/>
            </w:pPr>
            <w:r>
              <w:t>Description</w:t>
            </w:r>
          </w:p>
        </w:tc>
        <w:tc>
          <w:tcPr>
            <w:tcW w:w="3102" w:type="dxa"/>
            <w:shd w:val="pct15" w:color="000000" w:fill="FFFFFF"/>
          </w:tcPr>
          <w:p w14:paraId="5D147D9F" w14:textId="77777777" w:rsidR="008B45D8" w:rsidRDefault="008B45D8" w:rsidP="003C65AA">
            <w:pPr>
              <w:pStyle w:val="TAH"/>
            </w:pPr>
            <w:r>
              <w:t>HI2</w:t>
            </w:r>
            <w:r w:rsidR="00B3790A">
              <w:t xml:space="preserve"> </w:t>
            </w:r>
            <w:r>
              <w:t>ASN.1</w:t>
            </w:r>
            <w:r w:rsidR="00B3790A">
              <w:t xml:space="preserve"> </w:t>
            </w:r>
            <w:r>
              <w:t>parameter</w:t>
            </w:r>
          </w:p>
        </w:tc>
      </w:tr>
      <w:tr w:rsidR="008B45D8" w14:paraId="2F05EE03" w14:textId="77777777" w:rsidTr="00B3790A">
        <w:trPr>
          <w:jc w:val="center"/>
        </w:trPr>
        <w:tc>
          <w:tcPr>
            <w:tcW w:w="1881" w:type="dxa"/>
          </w:tcPr>
          <w:p w14:paraId="63B18A87"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4623" w:type="dxa"/>
          </w:tcPr>
          <w:p w14:paraId="2D1C3C94"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IMSI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2F4CC3F2" w14:textId="77777777" w:rsidR="008B45D8" w:rsidRDefault="008B45D8" w:rsidP="003C65AA">
            <w:pPr>
              <w:pStyle w:val="TAL"/>
              <w:rPr>
                <w:rFonts w:cs="Arial"/>
              </w:rPr>
            </w:pPr>
            <w:proofErr w:type="spellStart"/>
            <w:r>
              <w:rPr>
                <w:rFonts w:cs="Arial"/>
              </w:rPr>
              <w:t>partyInformation</w:t>
            </w:r>
            <w:proofErr w:type="spellEnd"/>
            <w:r w:rsidR="00B3790A">
              <w:rPr>
                <w:rFonts w:cs="Arial"/>
              </w:rPr>
              <w:t xml:space="preserve"> </w:t>
            </w:r>
            <w:r>
              <w:rPr>
                <w:rFonts w:cs="Arial"/>
              </w:rPr>
              <w:t>(</w:t>
            </w:r>
            <w:proofErr w:type="spellStart"/>
            <w:r>
              <w:rPr>
                <w:rFonts w:cs="Arial"/>
              </w:rPr>
              <w:t>partyIdentiity</w:t>
            </w:r>
            <w:proofErr w:type="spellEnd"/>
            <w:r>
              <w:rPr>
                <w:rFonts w:cs="Arial"/>
              </w:rPr>
              <w:t>)</w:t>
            </w:r>
          </w:p>
        </w:tc>
      </w:tr>
      <w:tr w:rsidR="008B45D8" w14:paraId="25BF100E" w14:textId="77777777" w:rsidTr="00B3790A">
        <w:trPr>
          <w:jc w:val="center"/>
        </w:trPr>
        <w:tc>
          <w:tcPr>
            <w:tcW w:w="1881" w:type="dxa"/>
          </w:tcPr>
          <w:p w14:paraId="1188AD6D"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4623" w:type="dxa"/>
          </w:tcPr>
          <w:p w14:paraId="4371FB40" w14:textId="77777777" w:rsidR="008B45D8" w:rsidRDefault="008B45D8" w:rsidP="003C65AA">
            <w:pPr>
              <w:pStyle w:val="TAL"/>
              <w:rPr>
                <w:rFonts w:cs="Arial"/>
              </w:rPr>
            </w:pPr>
            <w:r>
              <w:rPr>
                <w:rFonts w:cs="Arial"/>
              </w:rPr>
              <w:t>Description</w:t>
            </w:r>
            <w:r w:rsidR="00B3790A">
              <w:rPr>
                <w:rFonts w:cs="Arial"/>
              </w:rPr>
              <w:t xml:space="preserve"> </w:t>
            </w:r>
            <w:r>
              <w:rPr>
                <w:rFonts w:cs="Arial"/>
              </w:rPr>
              <w:t>which</w:t>
            </w:r>
            <w:r w:rsidR="00B3790A">
              <w:rPr>
                <w:rFonts w:cs="Arial"/>
              </w:rPr>
              <w:t xml:space="preserve"> </w:t>
            </w:r>
            <w:r>
              <w:rPr>
                <w:rFonts w:cs="Arial"/>
              </w:rPr>
              <w:t>type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delivered</w:t>
            </w:r>
            <w:r w:rsidR="00B3790A">
              <w:rPr>
                <w:rFonts w:cs="Arial"/>
              </w:rPr>
              <w:t xml:space="preserve"> </w:t>
            </w:r>
            <w:r>
              <w:t>MBMS</w:t>
            </w:r>
            <w:r w:rsidR="00B3790A">
              <w:t xml:space="preserve"> </w:t>
            </w:r>
            <w:r>
              <w:t>Service</w:t>
            </w:r>
            <w:r w:rsidR="00B3790A">
              <w:t xml:space="preserve"> </w:t>
            </w:r>
            <w:r>
              <w:t>Joining,</w:t>
            </w:r>
            <w:r w:rsidR="00B3790A">
              <w:t xml:space="preserve"> </w:t>
            </w:r>
            <w:r>
              <w:t>MBMS</w:t>
            </w:r>
            <w:r w:rsidR="00B3790A">
              <w:t xml:space="preserve"> </w:t>
            </w:r>
            <w:r>
              <w:t>Service</w:t>
            </w:r>
            <w:r w:rsidR="00B3790A">
              <w:t xml:space="preserve"> </w:t>
            </w:r>
            <w:r>
              <w:t>Leaving</w:t>
            </w:r>
            <w:r>
              <w:rPr>
                <w:rFonts w:cs="Arial"/>
              </w:rPr>
              <w:t>,</w:t>
            </w:r>
            <w:r w:rsidR="00B3790A">
              <w:rPr>
                <w:rFonts w:cs="Arial"/>
              </w:rPr>
              <w:t xml:space="preserve"> </w:t>
            </w:r>
            <w:r>
              <w:t>MBMS</w:t>
            </w:r>
            <w:r w:rsidR="00B3790A">
              <w:t xml:space="preserve"> </w:t>
            </w:r>
            <w:r>
              <w:t>Subscription</w:t>
            </w:r>
            <w:r w:rsidR="00B3790A">
              <w:t xml:space="preserve"> </w:t>
            </w:r>
            <w:r>
              <w:t>Activation</w:t>
            </w:r>
            <w:r>
              <w:rPr>
                <w:rFonts w:cs="Arial"/>
              </w:rPr>
              <w:t>,</w:t>
            </w:r>
            <w:r w:rsidR="00B3790A">
              <w:rPr>
                <w:rFonts w:cs="Arial"/>
              </w:rPr>
              <w:t xml:space="preserve"> </w:t>
            </w:r>
            <w:r>
              <w:t>MBMS</w:t>
            </w:r>
            <w:r w:rsidR="00B3790A">
              <w:t xml:space="preserve"> </w:t>
            </w:r>
            <w:r>
              <w:t>Subscription</w:t>
            </w:r>
            <w:r w:rsidR="00B3790A">
              <w:t xml:space="preserve"> </w:t>
            </w:r>
            <w:r>
              <w:t>Modification,</w:t>
            </w:r>
            <w:r w:rsidR="00B3790A">
              <w:rPr>
                <w:rFonts w:cs="Arial"/>
              </w:rPr>
              <w:t xml:space="preserve"> </w:t>
            </w:r>
            <w:r>
              <w:t>MBMS</w:t>
            </w:r>
            <w:r w:rsidR="00B3790A">
              <w:t xml:space="preserve"> </w:t>
            </w:r>
            <w:r>
              <w:t>Subscription</w:t>
            </w:r>
            <w:r w:rsidR="00B3790A">
              <w:t xml:space="preserve"> </w:t>
            </w:r>
            <w:r>
              <w:t>Termination,</w:t>
            </w:r>
            <w:r w:rsidR="00B3790A">
              <w:t xml:space="preserve"> </w:t>
            </w:r>
            <w:r>
              <w:t>Start</w:t>
            </w:r>
            <w:r w:rsidR="00B3790A">
              <w:t xml:space="preserve"> </w:t>
            </w:r>
            <w:r>
              <w:t>of</w:t>
            </w:r>
            <w:r w:rsidR="00B3790A">
              <w:t xml:space="preserve"> </w:t>
            </w:r>
            <w:r>
              <w:t>intercept</w:t>
            </w:r>
            <w:r w:rsidR="00B3790A">
              <w:t xml:space="preserve"> </w:t>
            </w:r>
            <w:r>
              <w:t>with</w:t>
            </w:r>
            <w:r w:rsidR="00B3790A">
              <w:t xml:space="preserve"> </w:t>
            </w:r>
            <w:r>
              <w:t>MBMS</w:t>
            </w:r>
            <w:r w:rsidR="00B3790A">
              <w:t xml:space="preserve"> </w:t>
            </w:r>
            <w:r>
              <w:t>Service</w:t>
            </w:r>
            <w:r w:rsidR="00B3790A">
              <w:t xml:space="preserve"> </w:t>
            </w:r>
            <w:r>
              <w:t>Active</w:t>
            </w:r>
            <w:r w:rsidR="00B3790A">
              <w:t xml:space="preserve"> </w:t>
            </w:r>
            <w:r>
              <w:rPr>
                <w:rFonts w:cs="Arial"/>
              </w:rPr>
              <w:t>etc.</w:t>
            </w:r>
            <w:r w:rsidR="00B3790A">
              <w:rPr>
                <w:rFonts w:cs="Arial"/>
              </w:rPr>
              <w:t xml:space="preserve"> </w:t>
            </w:r>
          </w:p>
        </w:tc>
        <w:tc>
          <w:tcPr>
            <w:tcW w:w="3102" w:type="dxa"/>
          </w:tcPr>
          <w:p w14:paraId="06C09920" w14:textId="77777777" w:rsidR="008B45D8" w:rsidRDefault="008B45D8" w:rsidP="003C65AA">
            <w:pPr>
              <w:pStyle w:val="TAL"/>
              <w:rPr>
                <w:rFonts w:cs="Arial"/>
              </w:rPr>
            </w:pPr>
            <w:proofErr w:type="spellStart"/>
            <w:r>
              <w:rPr>
                <w:rFonts w:cs="Arial"/>
              </w:rPr>
              <w:t>mbms</w:t>
            </w:r>
            <w:proofErr w:type="spellEnd"/>
            <w:r>
              <w:rPr>
                <w:rFonts w:cs="Arial"/>
              </w:rPr>
              <w:t>-Event</w:t>
            </w:r>
          </w:p>
        </w:tc>
      </w:tr>
      <w:tr w:rsidR="008B45D8" w14:paraId="6CBCBFFF" w14:textId="77777777" w:rsidTr="00B3790A">
        <w:trPr>
          <w:jc w:val="center"/>
        </w:trPr>
        <w:tc>
          <w:tcPr>
            <w:tcW w:w="1881" w:type="dxa"/>
          </w:tcPr>
          <w:p w14:paraId="2DD7C21A"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4623" w:type="dxa"/>
          </w:tcPr>
          <w:p w14:paraId="493E3131" w14:textId="77777777" w:rsidR="008B45D8" w:rsidRDefault="008B45D8" w:rsidP="003C65AA">
            <w:pPr>
              <w:pStyle w:val="TAL"/>
              <w:rPr>
                <w:rFonts w:cs="Arial"/>
              </w:rPr>
            </w:pPr>
            <w:r>
              <w:rPr>
                <w:rFonts w:cs="Arial"/>
              </w:rPr>
              <w:t>Date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BM-SC</w:t>
            </w:r>
            <w:r w:rsidR="00B3790A">
              <w:rPr>
                <w:rFonts w:cs="Arial"/>
              </w:rPr>
              <w:t xml:space="preserve"> </w:t>
            </w:r>
            <w:r>
              <w:rPr>
                <w:rFonts w:cs="Arial"/>
              </w:rPr>
              <w:t>server.</w:t>
            </w:r>
          </w:p>
        </w:tc>
        <w:tc>
          <w:tcPr>
            <w:tcW w:w="3102" w:type="dxa"/>
          </w:tcPr>
          <w:p w14:paraId="71F20528" w14:textId="77777777" w:rsidR="008B45D8" w:rsidRDefault="008B45D8" w:rsidP="003C65AA">
            <w:pPr>
              <w:pStyle w:val="TAL"/>
              <w:rPr>
                <w:rFonts w:cs="Arial"/>
              </w:rPr>
            </w:pPr>
            <w:r>
              <w:rPr>
                <w:rFonts w:cs="Arial"/>
              </w:rPr>
              <w:t>Timestamp</w:t>
            </w:r>
          </w:p>
        </w:tc>
      </w:tr>
      <w:tr w:rsidR="008B45D8" w14:paraId="553099C9" w14:textId="77777777" w:rsidTr="00B3790A">
        <w:trPr>
          <w:jc w:val="center"/>
        </w:trPr>
        <w:tc>
          <w:tcPr>
            <w:tcW w:w="1881" w:type="dxa"/>
          </w:tcPr>
          <w:p w14:paraId="201E8C34"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4623" w:type="dxa"/>
          </w:tcPr>
          <w:p w14:paraId="4EF57664" w14:textId="77777777" w:rsidR="008B45D8" w:rsidRDefault="008B45D8" w:rsidP="003C65AA">
            <w:pPr>
              <w:pStyle w:val="TAL"/>
              <w:rPr>
                <w:rFonts w:cs="Arial"/>
              </w:rPr>
            </w:pP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BM-SC</w:t>
            </w:r>
            <w:r w:rsidR="00B3790A">
              <w:rPr>
                <w:rFonts w:cs="Arial"/>
              </w:rPr>
              <w:t xml:space="preserve"> </w:t>
            </w:r>
            <w:r>
              <w:rPr>
                <w:rFonts w:cs="Arial"/>
              </w:rPr>
              <w:t>server.</w:t>
            </w:r>
          </w:p>
        </w:tc>
        <w:tc>
          <w:tcPr>
            <w:tcW w:w="3102" w:type="dxa"/>
          </w:tcPr>
          <w:p w14:paraId="39CBA974" w14:textId="77777777" w:rsidR="008B45D8" w:rsidRDefault="008B45D8" w:rsidP="003C65AA">
            <w:pPr>
              <w:pStyle w:val="TAL"/>
              <w:rPr>
                <w:rFonts w:cs="Arial"/>
              </w:rPr>
            </w:pPr>
            <w:r>
              <w:rPr>
                <w:rFonts w:cs="Arial"/>
              </w:rPr>
              <w:t>Timestamp</w:t>
            </w:r>
          </w:p>
        </w:tc>
      </w:tr>
      <w:tr w:rsidR="008B45D8" w14:paraId="70DA3A5B" w14:textId="77777777" w:rsidTr="00B3790A">
        <w:trPr>
          <w:jc w:val="center"/>
        </w:trPr>
        <w:tc>
          <w:tcPr>
            <w:tcW w:w="1881" w:type="dxa"/>
          </w:tcPr>
          <w:p w14:paraId="44889B45" w14:textId="77777777" w:rsidR="008B45D8" w:rsidRDefault="008B45D8" w:rsidP="003C65AA">
            <w:pPr>
              <w:pStyle w:val="TAL"/>
              <w:rPr>
                <w:rFonts w:cs="Arial"/>
              </w:rPr>
            </w:pPr>
            <w:r>
              <w:rPr>
                <w:rFonts w:cs="Arial"/>
              </w:rPr>
              <w:t>BM-SC</w:t>
            </w:r>
            <w:r w:rsidR="00B3790A">
              <w:rPr>
                <w:rFonts w:cs="Arial"/>
              </w:rPr>
              <w:t xml:space="preserve"> </w:t>
            </w:r>
            <w:r>
              <w:rPr>
                <w:rFonts w:cs="Arial"/>
              </w:rPr>
              <w:t>Identifier</w:t>
            </w:r>
          </w:p>
        </w:tc>
        <w:tc>
          <w:tcPr>
            <w:tcW w:w="4623" w:type="dxa"/>
          </w:tcPr>
          <w:p w14:paraId="47B98B72" w14:textId="77777777" w:rsidR="008B45D8" w:rsidRDefault="008B45D8" w:rsidP="003C65AA">
            <w:pPr>
              <w:pStyle w:val="TAL"/>
              <w:rPr>
                <w:rFonts w:cs="Arial"/>
              </w:rPr>
            </w:pPr>
            <w:r>
              <w:rPr>
                <w:rFonts w:cs="Arial"/>
              </w:rPr>
              <w:t>Name</w:t>
            </w:r>
            <w:r w:rsidR="00B3790A">
              <w:rPr>
                <w:rFonts w:cs="Arial"/>
              </w:rPr>
              <w:t xml:space="preserve"> </w:t>
            </w:r>
            <w:r>
              <w:rPr>
                <w:rFonts w:cs="Arial"/>
              </w:rPr>
              <w:t>or</w:t>
            </w:r>
            <w:r w:rsidR="00B3790A">
              <w:rPr>
                <w:rFonts w:cs="Arial"/>
              </w:rPr>
              <w:t xml:space="preserve"> </w:t>
            </w:r>
            <w:r>
              <w:rPr>
                <w:rFonts w:cs="Arial"/>
              </w:rPr>
              <w:t>Identifier</w:t>
            </w:r>
            <w:r w:rsidR="00B3790A">
              <w:rPr>
                <w:rFonts w:cs="Arial"/>
              </w:rPr>
              <w:t xml:space="preserve"> </w:t>
            </w:r>
            <w:r>
              <w:rPr>
                <w:rFonts w:cs="Arial"/>
              </w:rPr>
              <w:t>of</w:t>
            </w:r>
            <w:r w:rsidR="00B3790A">
              <w:rPr>
                <w:rFonts w:cs="Arial"/>
              </w:rPr>
              <w:t xml:space="preserve"> </w:t>
            </w:r>
            <w:r>
              <w:rPr>
                <w:rFonts w:cs="Arial"/>
              </w:rPr>
              <w:t>BM-SC</w:t>
            </w:r>
          </w:p>
        </w:tc>
        <w:tc>
          <w:tcPr>
            <w:tcW w:w="3102" w:type="dxa"/>
          </w:tcPr>
          <w:p w14:paraId="3427650A" w14:textId="77777777" w:rsidR="008B45D8" w:rsidRDefault="008B45D8" w:rsidP="003C65AA">
            <w:pPr>
              <w:pStyle w:val="TAL"/>
              <w:rPr>
                <w:rFonts w:cs="Arial"/>
              </w:rPr>
            </w:pPr>
            <w:proofErr w:type="spellStart"/>
            <w:r>
              <w:rPr>
                <w:rFonts w:cs="Arial"/>
              </w:rPr>
              <w:t>mbmsInformation</w:t>
            </w:r>
            <w:proofErr w:type="spellEnd"/>
          </w:p>
          <w:p w14:paraId="665BF531" w14:textId="77777777" w:rsidR="008B45D8" w:rsidRDefault="008B45D8" w:rsidP="003C65AA">
            <w:pPr>
              <w:pStyle w:val="TAL"/>
              <w:rPr>
                <w:rFonts w:cs="Arial"/>
              </w:rPr>
            </w:pPr>
            <w:r>
              <w:rPr>
                <w:rFonts w:cs="Arial"/>
              </w:rPr>
              <w:t>(</w:t>
            </w:r>
            <w:r w:rsidR="00B3790A">
              <w:rPr>
                <w:rFonts w:cs="Arial"/>
              </w:rPr>
              <w:t xml:space="preserve"> </w:t>
            </w:r>
            <w:proofErr w:type="spellStart"/>
            <w:r>
              <w:rPr>
                <w:rFonts w:cs="Arial"/>
              </w:rPr>
              <w:t>mBMSNODELIST</w:t>
            </w:r>
            <w:proofErr w:type="spellEnd"/>
            <w:r>
              <w:rPr>
                <w:rFonts w:cs="Arial"/>
              </w:rPr>
              <w:t>)</w:t>
            </w:r>
          </w:p>
        </w:tc>
      </w:tr>
      <w:tr w:rsidR="008B45D8" w14:paraId="2C57935C" w14:textId="77777777" w:rsidTr="00B3790A">
        <w:trPr>
          <w:jc w:val="center"/>
        </w:trPr>
        <w:tc>
          <w:tcPr>
            <w:tcW w:w="1881" w:type="dxa"/>
          </w:tcPr>
          <w:p w14:paraId="7EFDA1ED" w14:textId="77777777" w:rsidR="008B45D8" w:rsidRDefault="008B45D8" w:rsidP="003C65AA">
            <w:pPr>
              <w:pStyle w:val="TAL"/>
            </w:pPr>
            <w:r>
              <w:rPr>
                <w:rFonts w:cs="Arial"/>
              </w:rPr>
              <w:t>initiator</w:t>
            </w:r>
          </w:p>
        </w:tc>
        <w:tc>
          <w:tcPr>
            <w:tcW w:w="4623" w:type="dxa"/>
          </w:tcPr>
          <w:p w14:paraId="6339FE73"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indicates</w:t>
            </w:r>
            <w:r w:rsidR="00B3790A">
              <w:rPr>
                <w:rFonts w:cs="Arial"/>
              </w:rPr>
              <w:t xml:space="preserve"> </w:t>
            </w:r>
            <w:r>
              <w:rPr>
                <w:rFonts w:cs="Arial"/>
              </w:rPr>
              <w:t>whether</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being</w:t>
            </w:r>
            <w:r w:rsidR="00B3790A">
              <w:rPr>
                <w:rFonts w:cs="Arial"/>
              </w:rPr>
              <w:t xml:space="preserve"> </w:t>
            </w:r>
            <w:r>
              <w:rPr>
                <w:rFonts w:cs="Arial"/>
              </w:rPr>
              <w:t>reported</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result</w:t>
            </w:r>
            <w:r w:rsidR="00B3790A">
              <w:rPr>
                <w:rFonts w:cs="Arial"/>
              </w:rPr>
              <w:t xml:space="preserve"> </w:t>
            </w:r>
            <w:r>
              <w:rPr>
                <w:rFonts w:cs="Arial"/>
              </w:rPr>
              <w:t>of</w:t>
            </w:r>
            <w:r w:rsidR="00B3790A">
              <w:rPr>
                <w:rFonts w:cs="Arial"/>
              </w:rPr>
              <w:t xml:space="preserve"> </w:t>
            </w:r>
            <w:r>
              <w:rPr>
                <w:rFonts w:cs="Arial"/>
              </w:rPr>
              <w:t>an</w:t>
            </w:r>
            <w:r w:rsidR="00B3790A">
              <w:rPr>
                <w:rFonts w:cs="Arial"/>
              </w:rPr>
              <w:t xml:space="preserve"> </w:t>
            </w:r>
            <w:r>
              <w:rPr>
                <w:rFonts w:cs="Arial"/>
              </w:rPr>
              <w:t>UE</w:t>
            </w:r>
            <w:r w:rsidR="00B3790A">
              <w:rPr>
                <w:rFonts w:cs="Arial"/>
              </w:rPr>
              <w:t xml:space="preserve"> </w:t>
            </w:r>
            <w:r>
              <w:rPr>
                <w:rFonts w:cs="Arial"/>
              </w:rPr>
              <w:t>directed</w:t>
            </w:r>
            <w:r w:rsidR="00B3790A">
              <w:rPr>
                <w:rFonts w:cs="Arial"/>
              </w:rPr>
              <w:t xml:space="preserve"> </w:t>
            </w:r>
            <w:r>
              <w:rPr>
                <w:rFonts w:cs="Arial"/>
              </w:rPr>
              <w:t>action</w:t>
            </w:r>
            <w:r w:rsidR="00B3790A">
              <w:rPr>
                <w:rFonts w:cs="Arial"/>
              </w:rPr>
              <w:t xml:space="preserve"> </w:t>
            </w:r>
            <w:r>
              <w:rPr>
                <w:rFonts w:cs="Arial"/>
              </w:rPr>
              <w:t>or</w:t>
            </w:r>
            <w:r w:rsidR="00B3790A">
              <w:rPr>
                <w:rFonts w:cs="Arial"/>
              </w:rPr>
              <w:t xml:space="preserve"> </w:t>
            </w:r>
            <w:r>
              <w:rPr>
                <w:rFonts w:cs="Arial"/>
              </w:rPr>
              <w:t>network</w:t>
            </w:r>
            <w:r w:rsidR="00B3790A">
              <w:rPr>
                <w:rFonts w:cs="Arial"/>
              </w:rPr>
              <w:t xml:space="preserve"> </w:t>
            </w:r>
            <w:r>
              <w:rPr>
                <w:rFonts w:cs="Arial"/>
              </w:rPr>
              <w:t>initiated/</w:t>
            </w:r>
            <w:r w:rsidR="00B3790A">
              <w:rPr>
                <w:rFonts w:cs="Arial"/>
              </w:rPr>
              <w:t xml:space="preserve"> </w:t>
            </w:r>
            <w:r>
              <w:rPr>
                <w:rFonts w:cs="Arial"/>
              </w:rPr>
              <w:t>off-online</w:t>
            </w:r>
            <w:r w:rsidR="00B3790A">
              <w:rPr>
                <w:rFonts w:cs="Arial"/>
              </w:rPr>
              <w:t xml:space="preserve"> </w:t>
            </w:r>
            <w:r>
              <w:rPr>
                <w:rFonts w:cs="Arial"/>
              </w:rPr>
              <w:t>action</w:t>
            </w:r>
            <w:r w:rsidR="00B3790A">
              <w:rPr>
                <w:rFonts w:cs="Arial"/>
              </w:rPr>
              <w:t xml:space="preserve"> </w:t>
            </w:r>
            <w:r>
              <w:rPr>
                <w:rFonts w:cs="Arial"/>
              </w:rPr>
              <w:t>when</w:t>
            </w:r>
            <w:r w:rsidR="00B3790A">
              <w:rPr>
                <w:rFonts w:cs="Arial"/>
              </w:rPr>
              <w:t xml:space="preserve"> </w:t>
            </w:r>
            <w:r>
              <w:rPr>
                <w:rFonts w:cs="Arial"/>
              </w:rPr>
              <w:t>either</w:t>
            </w:r>
            <w:r w:rsidR="00B3790A">
              <w:rPr>
                <w:rFonts w:cs="Arial"/>
              </w:rPr>
              <w:t xml:space="preserve"> </w:t>
            </w:r>
            <w:r>
              <w:rPr>
                <w:rFonts w:cs="Arial"/>
              </w:rPr>
              <w:t>one</w:t>
            </w:r>
            <w:r w:rsidR="00B3790A">
              <w:rPr>
                <w:rFonts w:cs="Arial"/>
              </w:rPr>
              <w:t xml:space="preserve"> </w:t>
            </w:r>
            <w:r>
              <w:rPr>
                <w:rFonts w:cs="Arial"/>
              </w:rPr>
              <w:t>can</w:t>
            </w:r>
            <w:r w:rsidR="00B3790A">
              <w:rPr>
                <w:rFonts w:cs="Arial"/>
              </w:rPr>
              <w:t xml:space="preserve"> </w:t>
            </w:r>
            <w:r>
              <w:rPr>
                <w:rFonts w:cs="Arial"/>
              </w:rPr>
              <w:t>initiate</w:t>
            </w:r>
            <w:r w:rsidR="00B3790A">
              <w:rPr>
                <w:rFonts w:cs="Arial"/>
              </w:rPr>
              <w:t xml:space="preserve"> </w:t>
            </w:r>
            <w:r>
              <w:rPr>
                <w:rFonts w:cs="Arial"/>
              </w:rPr>
              <w:t>the</w:t>
            </w:r>
            <w:r w:rsidR="00B3790A">
              <w:rPr>
                <w:rFonts w:cs="Arial"/>
              </w:rPr>
              <w:t xml:space="preserve"> </w:t>
            </w:r>
            <w:r>
              <w:rPr>
                <w:rFonts w:cs="Arial"/>
              </w:rPr>
              <w:t>action.</w:t>
            </w:r>
            <w:r w:rsidR="00B3790A">
              <w:rPr>
                <w:rFonts w:cs="Arial"/>
              </w:rPr>
              <w:t xml:space="preserve"> </w:t>
            </w:r>
          </w:p>
        </w:tc>
        <w:tc>
          <w:tcPr>
            <w:tcW w:w="3102" w:type="dxa"/>
          </w:tcPr>
          <w:p w14:paraId="42E37DA2" w14:textId="77777777" w:rsidR="008B45D8" w:rsidRDefault="008B45D8" w:rsidP="003C65AA">
            <w:pPr>
              <w:pStyle w:val="TAL"/>
              <w:rPr>
                <w:rFonts w:cs="Arial"/>
              </w:rPr>
            </w:pPr>
            <w:r>
              <w:rPr>
                <w:rFonts w:cs="Arial"/>
              </w:rPr>
              <w:t>Initiator</w:t>
            </w:r>
          </w:p>
        </w:tc>
      </w:tr>
      <w:tr w:rsidR="008B45D8" w14:paraId="09DE75CE" w14:textId="77777777" w:rsidTr="00B3790A">
        <w:trPr>
          <w:jc w:val="center"/>
        </w:trPr>
        <w:tc>
          <w:tcPr>
            <w:tcW w:w="1881" w:type="dxa"/>
          </w:tcPr>
          <w:p w14:paraId="36BCEC4A"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4623" w:type="dxa"/>
          </w:tcPr>
          <w:p w14:paraId="08C1B1BF" w14:textId="77777777" w:rsidR="008B45D8" w:rsidRDefault="008B45D8" w:rsidP="003C65AA">
            <w:pPr>
              <w:pStyle w:val="TAL"/>
              <w:rPr>
                <w:rFonts w:cs="Arial"/>
              </w:rPr>
            </w:pPr>
            <w:r>
              <w:rPr>
                <w:rFonts w:cs="Arial"/>
              </w:rPr>
              <w:t>Unique</w:t>
            </w:r>
            <w:r w:rsidR="00B3790A">
              <w:rPr>
                <w:rFonts w:cs="Arial"/>
              </w:rPr>
              <w:t xml:space="preserve"> </w:t>
            </w:r>
            <w:r>
              <w:rPr>
                <w:rFonts w:cs="Arial"/>
              </w:rPr>
              <w:t>correlation</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target</w:t>
            </w:r>
            <w:r w:rsidR="00B3790A">
              <w:rPr>
                <w:rFonts w:cs="Arial"/>
              </w:rPr>
              <w:t xml:space="preserve"> </w:t>
            </w:r>
            <w:r>
              <w:rPr>
                <w:rFonts w:cs="Arial"/>
              </w:rPr>
              <w:t>MBMS</w:t>
            </w:r>
            <w:r w:rsidR="00B3790A">
              <w:rPr>
                <w:rFonts w:cs="Arial"/>
              </w:rPr>
              <w:t xml:space="preserve"> </w:t>
            </w:r>
            <w:r>
              <w:rPr>
                <w:rFonts w:cs="Arial"/>
              </w:rPr>
              <w:t>service</w:t>
            </w:r>
            <w:r w:rsidR="00B3790A">
              <w:rPr>
                <w:rFonts w:cs="Arial"/>
              </w:rPr>
              <w:t xml:space="preserve"> </w:t>
            </w:r>
            <w:r>
              <w:rPr>
                <w:rFonts w:cs="Arial"/>
              </w:rPr>
              <w:t>and</w:t>
            </w:r>
            <w:r w:rsidR="00B3790A">
              <w:rPr>
                <w:rFonts w:cs="Arial"/>
              </w:rPr>
              <w:t xml:space="preserve"> </w:t>
            </w:r>
            <w:r>
              <w:rPr>
                <w:rFonts w:cs="Arial"/>
              </w:rPr>
              <w:t>MBMS</w:t>
            </w:r>
            <w:r w:rsidR="00B3790A">
              <w:rPr>
                <w:rFonts w:cs="Arial"/>
              </w:rPr>
              <w:t xml:space="preserve"> </w:t>
            </w:r>
            <w:r>
              <w:rPr>
                <w:rFonts w:cs="Arial"/>
              </w:rPr>
              <w:t>session.</w:t>
            </w:r>
            <w:r w:rsidR="00B3790A">
              <w:rPr>
                <w:rFonts w:cs="Arial"/>
              </w:rPr>
              <w:t xml:space="preserve"> </w:t>
            </w:r>
            <w:r>
              <w:rPr>
                <w:rFonts w:cs="Arial"/>
              </w:rPr>
              <w:t>It</w:t>
            </w:r>
            <w:r w:rsidR="00B3790A">
              <w:rPr>
                <w:rFonts w:cs="Arial"/>
              </w:rPr>
              <w:t xml:space="preserve"> </w:t>
            </w:r>
            <w:r>
              <w:rPr>
                <w:rFonts w:cs="Arial"/>
              </w:rPr>
              <w:t>is</w:t>
            </w:r>
            <w:r w:rsidR="00B3790A">
              <w:rPr>
                <w:rFonts w:cs="Arial"/>
              </w:rPr>
              <w:t xml:space="preserve"> </w:t>
            </w:r>
            <w:r>
              <w:rPr>
                <w:rFonts w:cs="Arial"/>
              </w:rPr>
              <w:t>used</w:t>
            </w:r>
            <w:r w:rsidR="00B3790A">
              <w:rPr>
                <w:rFonts w:cs="Arial"/>
              </w:rPr>
              <w:t xml:space="preserve"> </w:t>
            </w:r>
            <w:r>
              <w:rPr>
                <w:rFonts w:cs="Arial"/>
              </w:rPr>
              <w:t>for</w:t>
            </w:r>
            <w:r w:rsidR="00B3790A">
              <w:rPr>
                <w:rFonts w:cs="Arial"/>
              </w:rPr>
              <w:t xml:space="preserve"> </w:t>
            </w:r>
            <w:r>
              <w:rPr>
                <w:rFonts w:cs="Arial"/>
              </w:rPr>
              <w:t>correlating</w:t>
            </w:r>
            <w:r w:rsidR="00B3790A">
              <w:rPr>
                <w:rFonts w:cs="Arial"/>
              </w:rPr>
              <w:t xml:space="preserve"> </w:t>
            </w:r>
            <w:r>
              <w:rPr>
                <w:rFonts w:cs="Arial"/>
              </w:rPr>
              <w:t>different</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However</w:t>
            </w:r>
            <w:r w:rsidR="00B3790A">
              <w:rPr>
                <w:rFonts w:cs="Arial"/>
              </w:rPr>
              <w:t xml:space="preserve"> </w:t>
            </w:r>
            <w:r>
              <w:rPr>
                <w:rFonts w:cs="Arial"/>
              </w:rPr>
              <w:t>the</w:t>
            </w:r>
            <w:r w:rsidR="00B3790A">
              <w:rPr>
                <w:rFonts w:cs="Arial"/>
              </w:rPr>
              <w:t xml:space="preserve"> </w:t>
            </w:r>
            <w:r>
              <w:rPr>
                <w:rFonts w:cs="Arial"/>
              </w:rPr>
              <w:t>correlation</w:t>
            </w:r>
            <w:r w:rsidR="00B3790A">
              <w:rPr>
                <w:rFonts w:cs="Arial"/>
              </w:rPr>
              <w:t xml:space="preserve"> </w:t>
            </w:r>
            <w:r>
              <w:rPr>
                <w:rFonts w:cs="Arial"/>
              </w:rPr>
              <w:t>number</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used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subscription</w:t>
            </w:r>
            <w:r w:rsidR="00B3790A">
              <w:rPr>
                <w:rFonts w:cs="Arial"/>
              </w:rPr>
              <w:t xml:space="preserve"> </w:t>
            </w:r>
            <w:r>
              <w:rPr>
                <w:rFonts w:cs="Arial"/>
              </w:rPr>
              <w:t>related</w:t>
            </w:r>
            <w:r w:rsidR="00B3790A">
              <w:rPr>
                <w:rFonts w:cs="Arial"/>
              </w:rPr>
              <w:t xml:space="preserve"> </w:t>
            </w:r>
            <w:r>
              <w:rPr>
                <w:rFonts w:cs="Arial"/>
              </w:rPr>
              <w:t>events.</w:t>
            </w:r>
          </w:p>
        </w:tc>
        <w:tc>
          <w:tcPr>
            <w:tcW w:w="3102" w:type="dxa"/>
          </w:tcPr>
          <w:p w14:paraId="09CC9E38" w14:textId="77777777" w:rsidR="008B45D8" w:rsidRDefault="008B45D8" w:rsidP="003C65AA">
            <w:pPr>
              <w:pStyle w:val="TAL"/>
              <w:rPr>
                <w:rFonts w:cs="Arial"/>
              </w:rPr>
            </w:pPr>
            <w:proofErr w:type="spellStart"/>
            <w:r>
              <w:rPr>
                <w:rFonts w:cs="Arial"/>
              </w:rPr>
              <w:t>correlationNumber</w:t>
            </w:r>
            <w:proofErr w:type="spellEnd"/>
          </w:p>
        </w:tc>
      </w:tr>
      <w:tr w:rsidR="008B45D8" w14:paraId="419E80A9" w14:textId="77777777" w:rsidTr="00B3790A">
        <w:trPr>
          <w:jc w:val="center"/>
        </w:trPr>
        <w:tc>
          <w:tcPr>
            <w:tcW w:w="1881" w:type="dxa"/>
          </w:tcPr>
          <w:p w14:paraId="365A20CD"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4623" w:type="dxa"/>
          </w:tcPr>
          <w:p w14:paraId="3AA91E75" w14:textId="77777777" w:rsidR="008B45D8" w:rsidRDefault="008B45D8" w:rsidP="003C65AA">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3102" w:type="dxa"/>
          </w:tcPr>
          <w:p w14:paraId="05023B02" w14:textId="77777777" w:rsidR="008B45D8" w:rsidRDefault="008B45D8" w:rsidP="003C65AA">
            <w:pPr>
              <w:pStyle w:val="TAL"/>
              <w:rPr>
                <w:rFonts w:cs="Arial"/>
              </w:rPr>
            </w:pPr>
            <w:proofErr w:type="spellStart"/>
            <w:r>
              <w:rPr>
                <w:rFonts w:cs="Arial"/>
              </w:rPr>
              <w:t>lawfulInterceptionIdentifier</w:t>
            </w:r>
            <w:proofErr w:type="spellEnd"/>
          </w:p>
        </w:tc>
      </w:tr>
      <w:tr w:rsidR="008B45D8" w14:paraId="01AAD148" w14:textId="77777777" w:rsidTr="00B3790A">
        <w:trPr>
          <w:jc w:val="center"/>
        </w:trPr>
        <w:tc>
          <w:tcPr>
            <w:tcW w:w="1881" w:type="dxa"/>
          </w:tcPr>
          <w:p w14:paraId="78BAB16D" w14:textId="77777777" w:rsidR="008B45D8" w:rsidRDefault="008B45D8" w:rsidP="003C65AA">
            <w:pPr>
              <w:pStyle w:val="TAL"/>
            </w:pPr>
            <w:r>
              <w:t>MBMS</w:t>
            </w:r>
            <w:r w:rsidR="00B3790A">
              <w:t xml:space="preserve"> </w:t>
            </w:r>
            <w:r>
              <w:t>Subscribed</w:t>
            </w:r>
            <w:r w:rsidR="00B3790A">
              <w:t xml:space="preserve"> </w:t>
            </w:r>
            <w:r>
              <w:t>Service</w:t>
            </w:r>
          </w:p>
        </w:tc>
        <w:tc>
          <w:tcPr>
            <w:tcW w:w="4623" w:type="dxa"/>
          </w:tcPr>
          <w:p w14:paraId="2D35A13A" w14:textId="77777777" w:rsidR="008B45D8" w:rsidRDefault="008B45D8" w:rsidP="003C65AA">
            <w:pPr>
              <w:pStyle w:val="TAL"/>
              <w:rPr>
                <w:rFonts w:cs="Arial"/>
              </w:rPr>
            </w:pPr>
            <w:r>
              <w:t>Name</w:t>
            </w:r>
            <w:r w:rsidR="00B3790A">
              <w:t xml:space="preserve"> </w:t>
            </w:r>
            <w:r>
              <w:t>or</w:t>
            </w:r>
            <w:r w:rsidR="00B3790A">
              <w:t xml:space="preserve"> </w:t>
            </w:r>
            <w:r>
              <w:t>Identifier</w:t>
            </w:r>
            <w:r w:rsidR="00B3790A">
              <w:t xml:space="preserve"> </w:t>
            </w:r>
            <w:r>
              <w:t>of</w:t>
            </w:r>
            <w:r w:rsidR="00B3790A">
              <w:t xml:space="preserve"> </w:t>
            </w:r>
            <w:r>
              <w:t>the</w:t>
            </w:r>
            <w:r w:rsidR="00B3790A">
              <w:t xml:space="preserve"> </w:t>
            </w:r>
            <w:r>
              <w:t>MBMS</w:t>
            </w:r>
            <w:r w:rsidR="00B3790A">
              <w:t xml:space="preserve"> </w:t>
            </w:r>
            <w:r>
              <w:t>Service</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has</w:t>
            </w:r>
            <w:r w:rsidR="00B3790A">
              <w:t xml:space="preserve"> </w:t>
            </w:r>
            <w:r>
              <w:t>subscribed.</w:t>
            </w:r>
            <w:r w:rsidR="00B3790A">
              <w:t xml:space="preserve"> </w:t>
            </w:r>
            <w:r>
              <w:t>Must</w:t>
            </w:r>
            <w:r w:rsidR="00B3790A">
              <w:t xml:space="preserve"> </w:t>
            </w:r>
            <w:r>
              <w:t>provide</w:t>
            </w:r>
            <w:r w:rsidR="00B3790A">
              <w:t xml:space="preserve"> </w:t>
            </w:r>
            <w:r>
              <w:t>explicit</w:t>
            </w:r>
            <w:r w:rsidR="00B3790A">
              <w:t xml:space="preserve"> </w:t>
            </w:r>
            <w:r>
              <w:t>identification</w:t>
            </w:r>
            <w:r w:rsidR="00B3790A">
              <w:t xml:space="preserve"> </w:t>
            </w:r>
            <w:r>
              <w:t>of</w:t>
            </w:r>
            <w:r w:rsidR="00B3790A">
              <w:t xml:space="preserve"> </w:t>
            </w:r>
            <w:r>
              <w:t>service</w:t>
            </w:r>
            <w:r w:rsidR="00B3790A">
              <w:t xml:space="preserve"> </w:t>
            </w:r>
            <w:r>
              <w:t>subscribed</w:t>
            </w:r>
            <w:r w:rsidR="00B3790A">
              <w:t xml:space="preserve"> </w:t>
            </w:r>
            <w:r>
              <w:t>from</w:t>
            </w:r>
            <w:r w:rsidR="00B3790A">
              <w:t xml:space="preserve"> </w:t>
            </w:r>
            <w:r>
              <w:t>all</w:t>
            </w:r>
            <w:r w:rsidR="00B3790A">
              <w:t xml:space="preserve"> </w:t>
            </w:r>
            <w:r>
              <w:t>other</w:t>
            </w:r>
            <w:r w:rsidR="00B3790A">
              <w:t xml:space="preserve"> </w:t>
            </w:r>
            <w:r>
              <w:t>services</w:t>
            </w:r>
            <w:r w:rsidR="00B3790A">
              <w:t xml:space="preserve"> </w:t>
            </w:r>
            <w:r>
              <w:t>(e.g.</w:t>
            </w:r>
            <w:r w:rsidR="00B3790A">
              <w:t xml:space="preserve"> </w:t>
            </w:r>
            <w:r>
              <w:t>TV</w:t>
            </w:r>
            <w:r w:rsidR="00B3790A">
              <w:t xml:space="preserve"> </w:t>
            </w:r>
            <w:r>
              <w:t>Channel</w:t>
            </w:r>
            <w:r w:rsidR="00B3790A">
              <w:t xml:space="preserve"> </w:t>
            </w:r>
            <w:r>
              <w:t>name</w:t>
            </w:r>
            <w:r w:rsidR="00B3790A">
              <w:t xml:space="preserve"> </w:t>
            </w:r>
            <w:r>
              <w:t>and</w:t>
            </w:r>
            <w:r w:rsidR="00B3790A">
              <w:t xml:space="preserve"> </w:t>
            </w:r>
            <w:r>
              <w:t>name</w:t>
            </w:r>
            <w:r w:rsidR="00B3790A">
              <w:t xml:space="preserve"> </w:t>
            </w:r>
            <w:r>
              <w:t>of</w:t>
            </w:r>
            <w:r w:rsidR="00B3790A">
              <w:t xml:space="preserve"> </w:t>
            </w:r>
            <w:r>
              <w:t>content</w:t>
            </w:r>
            <w:r w:rsidR="00B3790A">
              <w:t xml:space="preserve"> </w:t>
            </w:r>
            <w:r>
              <w:t>to</w:t>
            </w:r>
            <w:r w:rsidR="00B3790A">
              <w:t xml:space="preserve"> </w:t>
            </w:r>
            <w:r>
              <w:t>be</w:t>
            </w:r>
            <w:r w:rsidR="00B3790A">
              <w:t xml:space="preserve"> </w:t>
            </w:r>
            <w:r>
              <w:t>viewed)</w:t>
            </w:r>
          </w:p>
        </w:tc>
        <w:tc>
          <w:tcPr>
            <w:tcW w:w="3102" w:type="dxa"/>
          </w:tcPr>
          <w:p w14:paraId="7D770702" w14:textId="77777777" w:rsidR="008B45D8" w:rsidRDefault="008B45D8" w:rsidP="003C65AA">
            <w:pPr>
              <w:pStyle w:val="TAL"/>
              <w:rPr>
                <w:rFonts w:cs="Arial"/>
              </w:rPr>
            </w:pPr>
            <w:proofErr w:type="spellStart"/>
            <w:r>
              <w:rPr>
                <w:rFonts w:cs="Arial"/>
              </w:rPr>
              <w:t>mbmsInformation</w:t>
            </w:r>
            <w:proofErr w:type="spellEnd"/>
          </w:p>
          <w:p w14:paraId="5A54C8DE" w14:textId="77777777" w:rsidR="008B45D8" w:rsidRDefault="008B45D8" w:rsidP="003C65AA">
            <w:pPr>
              <w:pStyle w:val="TAL"/>
              <w:rPr>
                <w:rFonts w:cs="Arial"/>
              </w:rPr>
            </w:pPr>
            <w:r>
              <w:rPr>
                <w:rFonts w:cs="Arial"/>
              </w:rPr>
              <w:t>(</w:t>
            </w:r>
            <w:proofErr w:type="spellStart"/>
            <w:r>
              <w:rPr>
                <w:rFonts w:cs="Arial"/>
              </w:rPr>
              <w:t>mbmsServiceName</w:t>
            </w:r>
            <w:proofErr w:type="spellEnd"/>
            <w:r>
              <w:rPr>
                <w:rFonts w:cs="Arial"/>
              </w:rPr>
              <w:t>)</w:t>
            </w:r>
          </w:p>
        </w:tc>
      </w:tr>
      <w:tr w:rsidR="008B45D8" w14:paraId="702621B0" w14:textId="77777777" w:rsidTr="00B3790A">
        <w:trPr>
          <w:jc w:val="center"/>
        </w:trPr>
        <w:tc>
          <w:tcPr>
            <w:tcW w:w="1881" w:type="dxa"/>
          </w:tcPr>
          <w:p w14:paraId="112B6876" w14:textId="77777777" w:rsidR="008B45D8" w:rsidRDefault="008B45D8" w:rsidP="003C65AA">
            <w:pPr>
              <w:pStyle w:val="TAL"/>
              <w:rPr>
                <w:rFonts w:cs="Arial"/>
              </w:rPr>
            </w:pPr>
            <w:r>
              <w:t>MBMS</w:t>
            </w:r>
            <w:r w:rsidR="00B3790A">
              <w:t xml:space="preserve"> </w:t>
            </w:r>
            <w:r>
              <w:t>Service</w:t>
            </w:r>
            <w:r w:rsidR="00B3790A">
              <w:t xml:space="preserve"> </w:t>
            </w:r>
            <w:r>
              <w:t>Joining</w:t>
            </w:r>
            <w:r w:rsidR="00B3790A">
              <w:t xml:space="preserve"> </w:t>
            </w:r>
            <w:r>
              <w:t>Time</w:t>
            </w:r>
          </w:p>
        </w:tc>
        <w:tc>
          <w:tcPr>
            <w:tcW w:w="4623" w:type="dxa"/>
          </w:tcPr>
          <w:p w14:paraId="49533E47" w14:textId="77777777" w:rsidR="008B45D8" w:rsidRDefault="008B45D8" w:rsidP="003C65AA">
            <w:pPr>
              <w:pStyle w:val="TAL"/>
              <w:rPr>
                <w:rFonts w:cs="Arial"/>
              </w:rPr>
            </w:pPr>
            <w:r>
              <w:t>MBMS</w:t>
            </w:r>
            <w:r w:rsidR="00B3790A">
              <w:t xml:space="preserve"> </w:t>
            </w:r>
            <w:r>
              <w:t>Service</w:t>
            </w:r>
            <w:r w:rsidR="00B3790A">
              <w:t xml:space="preserve"> </w:t>
            </w:r>
            <w:r>
              <w:t>Joining</w:t>
            </w:r>
            <w:r w:rsidR="00B3790A">
              <w:t xml:space="preserve"> </w:t>
            </w:r>
            <w:r>
              <w:t>Time</w:t>
            </w:r>
          </w:p>
        </w:tc>
        <w:tc>
          <w:tcPr>
            <w:tcW w:w="3102" w:type="dxa"/>
          </w:tcPr>
          <w:p w14:paraId="1988F83F" w14:textId="77777777" w:rsidR="008B45D8" w:rsidRDefault="008B45D8" w:rsidP="003C65AA">
            <w:pPr>
              <w:pStyle w:val="TAL"/>
              <w:rPr>
                <w:rFonts w:cs="Arial"/>
              </w:rPr>
            </w:pPr>
            <w:proofErr w:type="spellStart"/>
            <w:r>
              <w:rPr>
                <w:rFonts w:cs="Arial"/>
              </w:rPr>
              <w:t>mbmsInformation</w:t>
            </w:r>
            <w:proofErr w:type="spellEnd"/>
          </w:p>
          <w:p w14:paraId="36A8432F" w14:textId="77777777" w:rsidR="008B45D8" w:rsidRDefault="008B45D8" w:rsidP="003C65AA">
            <w:pPr>
              <w:pStyle w:val="TAL"/>
              <w:rPr>
                <w:rFonts w:cs="Arial"/>
                <w:highlight w:val="yellow"/>
              </w:rPr>
            </w:pPr>
            <w:r>
              <w:rPr>
                <w:rFonts w:cs="Arial"/>
              </w:rPr>
              <w:t>(</w:t>
            </w:r>
            <w:proofErr w:type="spellStart"/>
            <w:r>
              <w:rPr>
                <w:rFonts w:cs="Arial"/>
              </w:rPr>
              <w:t>mbms</w:t>
            </w:r>
            <w:proofErr w:type="spellEnd"/>
            <w:r>
              <w:rPr>
                <w:rFonts w:cs="Arial"/>
              </w:rPr>
              <w:t>-join-time)</w:t>
            </w:r>
            <w:r w:rsidR="00B3790A">
              <w:rPr>
                <w:rFonts w:cs="Arial"/>
              </w:rPr>
              <w:t xml:space="preserve"> </w:t>
            </w:r>
          </w:p>
        </w:tc>
      </w:tr>
      <w:tr w:rsidR="008B45D8" w14:paraId="40E14879" w14:textId="77777777" w:rsidTr="00B3790A">
        <w:trPr>
          <w:jc w:val="center"/>
        </w:trPr>
        <w:tc>
          <w:tcPr>
            <w:tcW w:w="1881" w:type="dxa"/>
          </w:tcPr>
          <w:p w14:paraId="01E73EF3" w14:textId="77777777" w:rsidR="008B45D8" w:rsidRDefault="008B45D8" w:rsidP="003C65AA">
            <w:pPr>
              <w:pStyle w:val="TAL"/>
              <w:rPr>
                <w:rFonts w:cs="Arial"/>
              </w:rPr>
            </w:pPr>
            <w:r>
              <w:t>MBMS</w:t>
            </w:r>
            <w:r w:rsidR="00B3790A">
              <w:t xml:space="preserve"> </w:t>
            </w:r>
            <w:r>
              <w:t>Service</w:t>
            </w:r>
            <w:r w:rsidR="00B3790A">
              <w:t xml:space="preserve"> </w:t>
            </w:r>
            <w:r>
              <w:t>Subscription</w:t>
            </w:r>
            <w:r w:rsidR="00B3790A">
              <w:t xml:space="preserve"> </w:t>
            </w:r>
            <w:r>
              <w:t>List</w:t>
            </w:r>
          </w:p>
        </w:tc>
        <w:tc>
          <w:tcPr>
            <w:tcW w:w="4623" w:type="dxa"/>
          </w:tcPr>
          <w:p w14:paraId="1F6693DF" w14:textId="77777777" w:rsidR="008B45D8" w:rsidRDefault="008B45D8" w:rsidP="003C65AA">
            <w:pPr>
              <w:pStyle w:val="TAL"/>
            </w:pPr>
            <w:r>
              <w:t>List</w:t>
            </w:r>
            <w:r w:rsidR="00B3790A">
              <w:t xml:space="preserve"> </w:t>
            </w:r>
            <w:r>
              <w:t>of</w:t>
            </w:r>
            <w:r w:rsidR="00B3790A">
              <w:t xml:space="preserve"> </w:t>
            </w:r>
            <w:r>
              <w:t>all</w:t>
            </w:r>
            <w:r w:rsidR="00B3790A">
              <w:t xml:space="preserve"> </w:t>
            </w:r>
            <w:r>
              <w:t>users</w:t>
            </w:r>
            <w:r w:rsidR="00B3790A">
              <w:t xml:space="preserve"> </w:t>
            </w:r>
            <w:r>
              <w:t>subscribed</w:t>
            </w:r>
            <w:r w:rsidR="00B3790A">
              <w:t xml:space="preserve"> </w:t>
            </w:r>
            <w:r>
              <w:t>to</w:t>
            </w:r>
            <w:r w:rsidR="00B3790A">
              <w:t xml:space="preserve"> </w:t>
            </w:r>
            <w:r>
              <w:t>MBMS</w:t>
            </w:r>
            <w:r w:rsidR="00B3790A">
              <w:t xml:space="preserve"> </w:t>
            </w:r>
            <w:r>
              <w:t>Service</w:t>
            </w:r>
            <w:r w:rsidR="00B3790A">
              <w:t xml:space="preserve"> </w:t>
            </w:r>
            <w:r>
              <w:t>to</w:t>
            </w:r>
            <w:r w:rsidR="00B3790A">
              <w:t xml:space="preserve"> </w:t>
            </w:r>
            <w:r>
              <w:t>which</w:t>
            </w:r>
            <w:r w:rsidR="00B3790A">
              <w:t xml:space="preserve"> </w:t>
            </w:r>
            <w:r>
              <w:t>target</w:t>
            </w:r>
            <w:r w:rsidR="00B3790A">
              <w:t xml:space="preserve"> </w:t>
            </w:r>
            <w:r>
              <w:t>has</w:t>
            </w:r>
            <w:r w:rsidR="00B3790A">
              <w:t xml:space="preserve"> </w:t>
            </w:r>
            <w:r>
              <w:t>requested</w:t>
            </w:r>
            <w:r w:rsidR="00B3790A">
              <w:t xml:space="preserve"> </w:t>
            </w:r>
            <w:r>
              <w:t>Joining.</w:t>
            </w:r>
          </w:p>
          <w:p w14:paraId="3D439034" w14:textId="77777777" w:rsidR="008B45D8" w:rsidRDefault="008B45D8" w:rsidP="003C65AA">
            <w:pPr>
              <w:pStyle w:val="TAL"/>
              <w:rPr>
                <w:rFonts w:cs="Arial"/>
              </w:rPr>
            </w:pPr>
            <w:r>
              <w:t>NOTE:-</w:t>
            </w:r>
            <w:r w:rsidR="00B3790A">
              <w:t xml:space="preserve"> </w:t>
            </w:r>
            <w:r>
              <w:t>This</w:t>
            </w:r>
            <w:r w:rsidR="00B3790A">
              <w:t xml:space="preserve"> </w:t>
            </w:r>
            <w:r>
              <w:t>list</w:t>
            </w:r>
            <w:r w:rsidR="00B3790A">
              <w:t xml:space="preserve"> </w:t>
            </w:r>
            <w:r>
              <w:t>may</w:t>
            </w:r>
            <w:r w:rsidR="00B3790A">
              <w:t xml:space="preserve"> </w:t>
            </w:r>
            <w:r>
              <w:t>be</w:t>
            </w:r>
            <w:r w:rsidR="00B3790A">
              <w:t xml:space="preserve"> </w:t>
            </w:r>
            <w:r>
              <w:t>very</w:t>
            </w:r>
            <w:r w:rsidR="00B3790A">
              <w:t xml:space="preserve"> </w:t>
            </w:r>
            <w:r>
              <w:t>long</w:t>
            </w:r>
            <w:r w:rsidR="00B3790A">
              <w:t xml:space="preserve"> </w:t>
            </w:r>
            <w:r>
              <w:t>for</w:t>
            </w:r>
            <w:r w:rsidR="00B3790A">
              <w:t xml:space="preserve"> </w:t>
            </w:r>
            <w:r>
              <w:t>some</w:t>
            </w:r>
            <w:r w:rsidR="00B3790A">
              <w:t xml:space="preserve"> </w:t>
            </w:r>
            <w:r>
              <w:t>services.</w:t>
            </w:r>
          </w:p>
        </w:tc>
        <w:tc>
          <w:tcPr>
            <w:tcW w:w="3102" w:type="dxa"/>
          </w:tcPr>
          <w:p w14:paraId="64000297" w14:textId="77777777" w:rsidR="008B45D8" w:rsidRDefault="008B45D8" w:rsidP="003C65AA">
            <w:pPr>
              <w:pStyle w:val="TAL"/>
              <w:rPr>
                <w:rFonts w:cs="Arial"/>
              </w:rPr>
            </w:pPr>
            <w:proofErr w:type="spellStart"/>
            <w:r>
              <w:rPr>
                <w:rFonts w:cs="Arial"/>
              </w:rPr>
              <w:t>mbmsInformation</w:t>
            </w:r>
            <w:proofErr w:type="spellEnd"/>
          </w:p>
          <w:p w14:paraId="6F7043AD" w14:textId="77777777" w:rsidR="008B45D8" w:rsidRDefault="008B45D8" w:rsidP="003C65AA">
            <w:pPr>
              <w:pStyle w:val="TAL"/>
              <w:rPr>
                <w:rFonts w:cs="Arial"/>
              </w:rPr>
            </w:pPr>
            <w:r>
              <w:rPr>
                <w:rFonts w:cs="Arial"/>
              </w:rPr>
              <w:t>(</w:t>
            </w:r>
            <w:proofErr w:type="spellStart"/>
            <w:r>
              <w:t>MbmsSerSubscriberList</w:t>
            </w:r>
            <w:proofErr w:type="spellEnd"/>
            <w:r>
              <w:rPr>
                <w:rFonts w:cs="Arial"/>
              </w:rPr>
              <w:t>)</w:t>
            </w:r>
          </w:p>
        </w:tc>
      </w:tr>
      <w:tr w:rsidR="008B45D8" w14:paraId="08685B7E" w14:textId="77777777" w:rsidTr="00B3790A">
        <w:trPr>
          <w:jc w:val="center"/>
        </w:trPr>
        <w:tc>
          <w:tcPr>
            <w:tcW w:w="1881" w:type="dxa"/>
          </w:tcPr>
          <w:p w14:paraId="1DA610EB" w14:textId="77777777" w:rsidR="008B45D8" w:rsidRDefault="008B45D8" w:rsidP="003C65AA">
            <w:pPr>
              <w:pStyle w:val="TAL"/>
              <w:rPr>
                <w:rFonts w:cs="Arial"/>
              </w:rPr>
            </w:pPr>
            <w:r>
              <w:t>Visited</w:t>
            </w:r>
            <w:r w:rsidR="00B3790A">
              <w:t xml:space="preserve"> </w:t>
            </w:r>
            <w:r>
              <w:t>PLMN</w:t>
            </w:r>
            <w:r w:rsidR="00B3790A">
              <w:t xml:space="preserve"> </w:t>
            </w:r>
            <w:r>
              <w:t>ID</w:t>
            </w:r>
          </w:p>
        </w:tc>
        <w:tc>
          <w:tcPr>
            <w:tcW w:w="4623" w:type="dxa"/>
          </w:tcPr>
          <w:p w14:paraId="06E3BB60" w14:textId="77777777" w:rsidR="008B45D8" w:rsidRDefault="008B45D8" w:rsidP="003C65AA">
            <w:pPr>
              <w:pStyle w:val="TAL"/>
              <w:rPr>
                <w:rFonts w:cs="Arial"/>
              </w:rPr>
            </w:pPr>
            <w:r>
              <w:t>Identity</w:t>
            </w:r>
            <w:r w:rsidR="00B3790A">
              <w:t xml:space="preserve"> </w:t>
            </w:r>
            <w:r>
              <w:t>of</w:t>
            </w:r>
            <w:r w:rsidR="00B3790A">
              <w:t xml:space="preserve"> </w:t>
            </w:r>
            <w:r>
              <w:t>the</w:t>
            </w:r>
            <w:r w:rsidR="00B3790A">
              <w:t xml:space="preserve"> </w:t>
            </w:r>
            <w:r>
              <w:t>visited</w:t>
            </w:r>
            <w:r w:rsidR="00B3790A">
              <w:t xml:space="preserve"> </w:t>
            </w:r>
            <w:r>
              <w:t>PLMN</w:t>
            </w:r>
            <w:r w:rsidR="00B3790A">
              <w:t xml:space="preserve"> </w:t>
            </w:r>
            <w:r>
              <w:t>to</w:t>
            </w:r>
            <w:r w:rsidR="00B3790A">
              <w:t xml:space="preserve"> </w:t>
            </w:r>
            <w:r>
              <w:t>which</w:t>
            </w:r>
            <w:r w:rsidR="00B3790A">
              <w:t xml:space="preserve"> </w:t>
            </w:r>
            <w:r>
              <w:t>the</w:t>
            </w:r>
            <w:r w:rsidR="00B3790A">
              <w:t xml:space="preserve"> </w:t>
            </w:r>
            <w:r>
              <w:t>user</w:t>
            </w:r>
            <w:r w:rsidR="00B3790A">
              <w:t xml:space="preserve"> </w:t>
            </w:r>
            <w:r>
              <w:t>is</w:t>
            </w:r>
            <w:r w:rsidR="00B3790A">
              <w:t xml:space="preserve"> </w:t>
            </w:r>
            <w:r>
              <w:t>registered</w:t>
            </w:r>
          </w:p>
        </w:tc>
        <w:tc>
          <w:tcPr>
            <w:tcW w:w="3102" w:type="dxa"/>
          </w:tcPr>
          <w:p w14:paraId="69980799" w14:textId="77777777" w:rsidR="008B45D8" w:rsidRDefault="008B45D8" w:rsidP="003C65AA">
            <w:pPr>
              <w:pStyle w:val="TAL"/>
              <w:rPr>
                <w:rFonts w:cs="Arial"/>
              </w:rPr>
            </w:pPr>
            <w:proofErr w:type="spellStart"/>
            <w:r>
              <w:rPr>
                <w:rFonts w:cs="Arial"/>
              </w:rPr>
              <w:t>visitedPLMNID</w:t>
            </w:r>
            <w:proofErr w:type="spellEnd"/>
          </w:p>
        </w:tc>
      </w:tr>
      <w:tr w:rsidR="008B45D8" w14:paraId="6C3532AA" w14:textId="77777777" w:rsidTr="00B3790A">
        <w:trPr>
          <w:jc w:val="center"/>
        </w:trPr>
        <w:tc>
          <w:tcPr>
            <w:tcW w:w="1881" w:type="dxa"/>
          </w:tcPr>
          <w:p w14:paraId="268A9B42" w14:textId="77777777" w:rsidR="008B45D8" w:rsidRDefault="008B45D8" w:rsidP="003C65AA">
            <w:pPr>
              <w:pStyle w:val="TAL"/>
              <w:rPr>
                <w:rFonts w:cs="Arial"/>
              </w:rPr>
            </w:pPr>
            <w:r>
              <w:t>APN</w:t>
            </w:r>
          </w:p>
        </w:tc>
        <w:tc>
          <w:tcPr>
            <w:tcW w:w="4623" w:type="dxa"/>
          </w:tcPr>
          <w:p w14:paraId="2E730C71" w14:textId="77777777" w:rsidR="008B45D8" w:rsidRDefault="008B45D8" w:rsidP="003C65AA">
            <w:pPr>
              <w:pStyle w:val="TAL"/>
              <w:rPr>
                <w:rFonts w:cs="Arial"/>
              </w:rPr>
            </w:pPr>
            <w:r>
              <w:t>The</w:t>
            </w:r>
            <w:r w:rsidR="00B3790A">
              <w:t xml:space="preserve"> </w:t>
            </w:r>
            <w:r>
              <w:t>Access</w:t>
            </w:r>
            <w:r w:rsidR="00B3790A">
              <w:t xml:space="preserve"> </w:t>
            </w:r>
            <w:r>
              <w:t>Point</w:t>
            </w:r>
            <w:r w:rsidR="00B3790A">
              <w:t xml:space="preserve"> </w:t>
            </w:r>
            <w:r>
              <w:t>Name</w:t>
            </w:r>
            <w:r w:rsidR="00B3790A">
              <w:t xml:space="preserve"> </w:t>
            </w:r>
            <w:r>
              <w:t>contains</w:t>
            </w:r>
            <w:r w:rsidR="00B3790A">
              <w:t xml:space="preserve"> </w:t>
            </w:r>
            <w:r>
              <w:t>a</w:t>
            </w:r>
            <w:r w:rsidR="00B3790A">
              <w:t xml:space="preserve"> </w:t>
            </w:r>
            <w:r>
              <w:t>logical</w:t>
            </w:r>
            <w:r w:rsidR="00B3790A">
              <w:t xml:space="preserve"> </w:t>
            </w:r>
            <w:r>
              <w:t>name</w:t>
            </w:r>
            <w:r w:rsidR="00B3790A">
              <w:t xml:space="preserve"> </w:t>
            </w:r>
            <w:r>
              <w:t>on</w:t>
            </w:r>
            <w:r w:rsidR="00B3790A">
              <w:t xml:space="preserve"> </w:t>
            </w:r>
            <w:r>
              <w:t>which</w:t>
            </w:r>
            <w:r w:rsidR="00B3790A">
              <w:t xml:space="preserve"> </w:t>
            </w:r>
            <w:r>
              <w:t>IP</w:t>
            </w:r>
            <w:r w:rsidR="00B3790A">
              <w:t xml:space="preserve"> </w:t>
            </w:r>
            <w:r>
              <w:t>multicast</w:t>
            </w:r>
            <w:r w:rsidR="00B3790A">
              <w:t xml:space="preserve"> </w:t>
            </w:r>
            <w:r>
              <w:t>address</w:t>
            </w:r>
            <w:r w:rsidR="00B3790A">
              <w:t xml:space="preserve"> </w:t>
            </w:r>
            <w:r>
              <w:t>is</w:t>
            </w:r>
            <w:r w:rsidR="00B3790A">
              <w:t xml:space="preserve"> </w:t>
            </w:r>
            <w:r>
              <w:t>defined</w:t>
            </w:r>
            <w:r w:rsidR="00B3790A">
              <w:t xml:space="preserve"> </w:t>
            </w:r>
            <w:r>
              <w:t>(see</w:t>
            </w:r>
            <w:r w:rsidR="00B3790A">
              <w:t xml:space="preserve"> </w:t>
            </w:r>
            <w:r>
              <w:t>TS</w:t>
            </w:r>
            <w:r w:rsidR="00B3790A">
              <w:t xml:space="preserve"> </w:t>
            </w:r>
            <w:r>
              <w:t>23.060</w:t>
            </w:r>
            <w:r w:rsidR="00B3790A">
              <w:t xml:space="preserve"> </w:t>
            </w:r>
            <w:r>
              <w:t>[42])</w:t>
            </w:r>
          </w:p>
        </w:tc>
        <w:tc>
          <w:tcPr>
            <w:tcW w:w="3102" w:type="dxa"/>
          </w:tcPr>
          <w:p w14:paraId="0EB1203F" w14:textId="77777777" w:rsidR="008B45D8" w:rsidRDefault="008B45D8" w:rsidP="003C65AA">
            <w:pPr>
              <w:pStyle w:val="TAL"/>
              <w:rPr>
                <w:rFonts w:cs="Arial"/>
              </w:rPr>
            </w:pPr>
            <w:proofErr w:type="spellStart"/>
            <w:r>
              <w:rPr>
                <w:rFonts w:cs="Arial"/>
              </w:rPr>
              <w:t>mbmsInformation</w:t>
            </w:r>
            <w:proofErr w:type="spellEnd"/>
          </w:p>
          <w:p w14:paraId="3C2ED885" w14:textId="77777777" w:rsidR="008B45D8" w:rsidRDefault="008B45D8" w:rsidP="003C65AA">
            <w:pPr>
              <w:pStyle w:val="TAL"/>
              <w:rPr>
                <w:rFonts w:cs="Arial"/>
              </w:rPr>
            </w:pPr>
            <w:r>
              <w:rPr>
                <w:rFonts w:cs="Arial"/>
              </w:rPr>
              <w:t>(</w:t>
            </w:r>
            <w:proofErr w:type="spellStart"/>
            <w:r>
              <w:rPr>
                <w:rFonts w:cs="Arial"/>
              </w:rPr>
              <w:t>MBMSapn</w:t>
            </w:r>
            <w:proofErr w:type="spellEnd"/>
            <w:r>
              <w:rPr>
                <w:rFonts w:cs="Arial"/>
              </w:rPr>
              <w:t>)</w:t>
            </w:r>
          </w:p>
        </w:tc>
      </w:tr>
      <w:tr w:rsidR="008B45D8" w14:paraId="07A74F5C" w14:textId="77777777" w:rsidTr="00B3790A">
        <w:trPr>
          <w:jc w:val="center"/>
        </w:trPr>
        <w:tc>
          <w:tcPr>
            <w:tcW w:w="1881" w:type="dxa"/>
          </w:tcPr>
          <w:p w14:paraId="4FE5A77B" w14:textId="77777777" w:rsidR="008B45D8" w:rsidRDefault="008B45D8" w:rsidP="003C65AA">
            <w:pPr>
              <w:pStyle w:val="TAL"/>
              <w:rPr>
                <w:rFonts w:cs="Arial"/>
              </w:rPr>
            </w:pPr>
            <w:r>
              <w:rPr>
                <w:rFonts w:cs="Arial"/>
                <w:szCs w:val="18"/>
                <w:lang w:eastAsia="zh-CN"/>
              </w:rPr>
              <w:t>Multicast/Broadcast</w:t>
            </w:r>
            <w:r w:rsidR="00B3790A">
              <w:rPr>
                <w:rFonts w:cs="Arial"/>
                <w:szCs w:val="18"/>
                <w:lang w:eastAsia="zh-CN"/>
              </w:rPr>
              <w:t xml:space="preserve"> </w:t>
            </w:r>
            <w:r>
              <w:rPr>
                <w:rFonts w:cs="Arial"/>
                <w:szCs w:val="18"/>
                <w:lang w:eastAsia="zh-CN"/>
              </w:rPr>
              <w:t>Mode</w:t>
            </w:r>
          </w:p>
        </w:tc>
        <w:tc>
          <w:tcPr>
            <w:tcW w:w="4623" w:type="dxa"/>
          </w:tcPr>
          <w:p w14:paraId="3857001D" w14:textId="77777777" w:rsidR="008B45D8" w:rsidRDefault="008B45D8" w:rsidP="003C65AA">
            <w:pPr>
              <w:pStyle w:val="TAL"/>
              <w:rPr>
                <w:rFonts w:cs="Arial"/>
              </w:rPr>
            </w:pPr>
            <w:r>
              <w:rPr>
                <w:rFonts w:cs="Arial"/>
                <w:szCs w:val="18"/>
                <w:lang w:eastAsia="zh-CN"/>
              </w:rPr>
              <w:t>MBMS</w:t>
            </w:r>
            <w:r w:rsidR="00B3790A">
              <w:rPr>
                <w:rFonts w:cs="Arial"/>
                <w:szCs w:val="18"/>
                <w:lang w:eastAsia="zh-CN"/>
              </w:rPr>
              <w:t xml:space="preserve"> </w:t>
            </w:r>
            <w:r>
              <w:rPr>
                <w:rFonts w:cs="Arial"/>
                <w:szCs w:val="18"/>
                <w:lang w:eastAsia="zh-CN"/>
              </w:rPr>
              <w:t>bearer</w:t>
            </w:r>
            <w:r w:rsidR="00B3790A">
              <w:rPr>
                <w:rFonts w:cs="Arial"/>
                <w:szCs w:val="18"/>
                <w:lang w:eastAsia="zh-CN"/>
              </w:rPr>
              <w:t xml:space="preserve"> </w:t>
            </w:r>
            <w:r>
              <w:rPr>
                <w:rFonts w:cs="Arial"/>
                <w:szCs w:val="18"/>
                <w:lang w:eastAsia="zh-CN"/>
              </w:rPr>
              <w:t>service</w:t>
            </w:r>
            <w:r w:rsidR="00B3790A">
              <w:rPr>
                <w:rFonts w:cs="Arial"/>
                <w:szCs w:val="18"/>
                <w:lang w:eastAsia="zh-CN"/>
              </w:rPr>
              <w:t xml:space="preserve"> </w:t>
            </w:r>
            <w:r>
              <w:rPr>
                <w:rFonts w:cs="Arial"/>
                <w:szCs w:val="18"/>
                <w:lang w:eastAsia="zh-CN"/>
              </w:rPr>
              <w:t>in</w:t>
            </w:r>
            <w:r w:rsidR="00B3790A">
              <w:rPr>
                <w:rFonts w:cs="Arial"/>
                <w:szCs w:val="18"/>
                <w:lang w:eastAsia="zh-CN"/>
              </w:rPr>
              <w:t xml:space="preserve"> </w:t>
            </w:r>
            <w:r>
              <w:rPr>
                <w:rFonts w:cs="Arial"/>
                <w:szCs w:val="18"/>
                <w:lang w:eastAsia="zh-CN"/>
              </w:rPr>
              <w:t>broadcast</w:t>
            </w:r>
            <w:r w:rsidR="00B3790A">
              <w:rPr>
                <w:rFonts w:cs="Arial"/>
                <w:szCs w:val="18"/>
                <w:lang w:eastAsia="zh-CN"/>
              </w:rPr>
              <w:t xml:space="preserve"> </w:t>
            </w:r>
            <w:r>
              <w:rPr>
                <w:rFonts w:cs="Arial"/>
                <w:szCs w:val="18"/>
                <w:lang w:eastAsia="zh-CN"/>
              </w:rPr>
              <w:t>or</w:t>
            </w:r>
            <w:r w:rsidR="00B3790A">
              <w:rPr>
                <w:rFonts w:cs="Arial"/>
                <w:szCs w:val="18"/>
                <w:lang w:eastAsia="zh-CN"/>
              </w:rPr>
              <w:t xml:space="preserve"> </w:t>
            </w:r>
            <w:r>
              <w:rPr>
                <w:rFonts w:cs="Arial"/>
                <w:szCs w:val="18"/>
                <w:lang w:eastAsia="zh-CN"/>
              </w:rPr>
              <w:t>multicast</w:t>
            </w:r>
            <w:r w:rsidR="00B3790A">
              <w:rPr>
                <w:rFonts w:cs="Arial"/>
                <w:szCs w:val="18"/>
                <w:lang w:eastAsia="zh-CN"/>
              </w:rPr>
              <w:t xml:space="preserve"> </w:t>
            </w:r>
            <w:r>
              <w:rPr>
                <w:rFonts w:cs="Arial"/>
                <w:szCs w:val="18"/>
                <w:lang w:eastAsia="zh-CN"/>
              </w:rPr>
              <w:t>mode</w:t>
            </w:r>
          </w:p>
        </w:tc>
        <w:tc>
          <w:tcPr>
            <w:tcW w:w="3102" w:type="dxa"/>
          </w:tcPr>
          <w:p w14:paraId="7CAC179F" w14:textId="77777777" w:rsidR="008B45D8" w:rsidRDefault="008B45D8" w:rsidP="003C65AA">
            <w:pPr>
              <w:pStyle w:val="TAL"/>
              <w:rPr>
                <w:rFonts w:cs="Arial"/>
              </w:rPr>
            </w:pPr>
            <w:proofErr w:type="spellStart"/>
            <w:r>
              <w:rPr>
                <w:rFonts w:cs="Arial"/>
              </w:rPr>
              <w:t>mbmsInformation</w:t>
            </w:r>
            <w:proofErr w:type="spellEnd"/>
          </w:p>
          <w:p w14:paraId="71132CB7" w14:textId="77777777" w:rsidR="008B45D8" w:rsidRDefault="008B45D8" w:rsidP="003C65AA">
            <w:pPr>
              <w:pStyle w:val="TAL"/>
              <w:rPr>
                <w:rFonts w:cs="Arial"/>
              </w:rPr>
            </w:pPr>
            <w:r>
              <w:rPr>
                <w:rFonts w:cs="Arial"/>
              </w:rPr>
              <w:t>(</w:t>
            </w:r>
            <w:proofErr w:type="spellStart"/>
            <w:r>
              <w:rPr>
                <w:rFonts w:cs="Arial"/>
              </w:rPr>
              <w:t>mbms</w:t>
            </w:r>
            <w:proofErr w:type="spellEnd"/>
            <w:r>
              <w:rPr>
                <w:rFonts w:cs="Arial"/>
              </w:rPr>
              <w:t>-Mode)</w:t>
            </w:r>
          </w:p>
        </w:tc>
      </w:tr>
      <w:tr w:rsidR="008B45D8" w14:paraId="69C6E402" w14:textId="77777777" w:rsidTr="00B3790A">
        <w:trPr>
          <w:jc w:val="center"/>
        </w:trPr>
        <w:tc>
          <w:tcPr>
            <w:tcW w:w="1881" w:type="dxa"/>
          </w:tcPr>
          <w:p w14:paraId="389C3F09" w14:textId="77777777" w:rsidR="008B45D8" w:rsidRDefault="008B45D8" w:rsidP="003C65AA">
            <w:pPr>
              <w:pStyle w:val="TAL"/>
              <w:rPr>
                <w:rFonts w:cs="Arial"/>
              </w:rPr>
            </w:pPr>
            <w:r>
              <w:t>IP</w:t>
            </w:r>
            <w:r w:rsidR="00B3790A">
              <w:t xml:space="preserve"> </w:t>
            </w:r>
            <w:r>
              <w:t>IP/IPv6</w:t>
            </w:r>
            <w:r w:rsidR="00B3790A">
              <w:t xml:space="preserve"> </w:t>
            </w:r>
            <w:r>
              <w:t>multicast</w:t>
            </w:r>
            <w:r w:rsidR="00B3790A">
              <w:t xml:space="preserve"> </w:t>
            </w:r>
            <w:r>
              <w:t>address(multicast</w:t>
            </w:r>
            <w:r w:rsidR="00B3790A">
              <w:t xml:space="preserve"> </w:t>
            </w:r>
            <w:r>
              <w:t>mode</w:t>
            </w:r>
            <w:r w:rsidR="00B3790A">
              <w:t xml:space="preserve"> </w:t>
            </w:r>
            <w:r>
              <w:t>only)</w:t>
            </w:r>
          </w:p>
        </w:tc>
        <w:tc>
          <w:tcPr>
            <w:tcW w:w="4623" w:type="dxa"/>
          </w:tcPr>
          <w:p w14:paraId="5D2B021A" w14:textId="77777777" w:rsidR="008B45D8" w:rsidRDefault="008B45D8" w:rsidP="003C65AA">
            <w:pPr>
              <w:pStyle w:val="TAL"/>
              <w:rPr>
                <w:rFonts w:cs="Arial"/>
              </w:rPr>
            </w:pPr>
            <w:r>
              <w:t>IP</w:t>
            </w:r>
            <w:r w:rsidR="00B3790A">
              <w:t xml:space="preserve"> </w:t>
            </w:r>
            <w:r>
              <w:t>or</w:t>
            </w:r>
            <w:r w:rsidR="00B3790A">
              <w:t xml:space="preserve"> </w:t>
            </w:r>
            <w:r>
              <w:t>IPv6</w:t>
            </w:r>
            <w:r w:rsidR="00B3790A">
              <w:t xml:space="preserve"> </w:t>
            </w:r>
            <w:r>
              <w:t>multicast</w:t>
            </w:r>
            <w:r w:rsidR="00B3790A">
              <w:t xml:space="preserve"> </w:t>
            </w:r>
            <w:r>
              <w:t>address</w:t>
            </w:r>
            <w:r w:rsidR="00B3790A">
              <w:t xml:space="preserve"> </w:t>
            </w:r>
            <w:r>
              <w:t>identifying</w:t>
            </w:r>
            <w:r w:rsidR="00B3790A">
              <w:t xml:space="preserve"> </w:t>
            </w:r>
            <w:r>
              <w:t>the</w:t>
            </w:r>
            <w:r w:rsidR="00B3790A">
              <w:t xml:space="preserve"> </w:t>
            </w:r>
            <w:r>
              <w:t>MBMS</w:t>
            </w:r>
            <w:r w:rsidR="00B3790A">
              <w:t xml:space="preserve"> </w:t>
            </w:r>
            <w:r>
              <w:t>bearer</w:t>
            </w:r>
            <w:r w:rsidR="00B3790A">
              <w:t xml:space="preserve"> </w:t>
            </w:r>
            <w:r>
              <w:t>described</w:t>
            </w:r>
            <w:r w:rsidR="00B3790A">
              <w:t xml:space="preserve"> </w:t>
            </w:r>
            <w:r>
              <w:t>by</w:t>
            </w:r>
            <w:r w:rsidR="00B3790A">
              <w:t xml:space="preserve"> </w:t>
            </w:r>
            <w:r>
              <w:t>this</w:t>
            </w:r>
            <w:r w:rsidR="00B3790A">
              <w:t xml:space="preserve"> </w:t>
            </w:r>
            <w:r>
              <w:t>MBMS</w:t>
            </w:r>
            <w:r w:rsidR="00B3790A">
              <w:t xml:space="preserve"> </w:t>
            </w:r>
            <w:r>
              <w:t>Bearer</w:t>
            </w:r>
            <w:r w:rsidR="00B3790A">
              <w:t xml:space="preserve"> </w:t>
            </w:r>
            <w:r>
              <w:t>Context.</w:t>
            </w:r>
          </w:p>
        </w:tc>
        <w:tc>
          <w:tcPr>
            <w:tcW w:w="3102" w:type="dxa"/>
          </w:tcPr>
          <w:p w14:paraId="55FC845F" w14:textId="77777777" w:rsidR="008B45D8" w:rsidRDefault="008B45D8" w:rsidP="003C65AA">
            <w:pPr>
              <w:pStyle w:val="TAL"/>
              <w:rPr>
                <w:rFonts w:cs="Arial"/>
              </w:rPr>
            </w:pPr>
            <w:proofErr w:type="spellStart"/>
            <w:r>
              <w:rPr>
                <w:rFonts w:cs="Arial"/>
              </w:rPr>
              <w:t>mbmsInformation</w:t>
            </w:r>
            <w:proofErr w:type="spellEnd"/>
          </w:p>
          <w:p w14:paraId="536F240D" w14:textId="77777777" w:rsidR="008B45D8" w:rsidRDefault="008B45D8" w:rsidP="003C65AA">
            <w:pPr>
              <w:pStyle w:val="TAL"/>
              <w:rPr>
                <w:rFonts w:cs="Arial"/>
              </w:rPr>
            </w:pPr>
            <w:r>
              <w:rPr>
                <w:rFonts w:cs="Arial"/>
              </w:rPr>
              <w:t>(mbmsIPIPv6Address)</w:t>
            </w:r>
          </w:p>
        </w:tc>
      </w:tr>
      <w:tr w:rsidR="008B45D8" w14:paraId="0BA3A004" w14:textId="77777777" w:rsidTr="00B3790A">
        <w:trPr>
          <w:jc w:val="center"/>
        </w:trPr>
        <w:tc>
          <w:tcPr>
            <w:tcW w:w="1881" w:type="dxa"/>
          </w:tcPr>
          <w:p w14:paraId="0E26000A" w14:textId="77777777" w:rsidR="008B45D8" w:rsidRDefault="008B45D8" w:rsidP="003C65AA">
            <w:pPr>
              <w:pStyle w:val="TAL"/>
              <w:rPr>
                <w:rFonts w:cs="Arial"/>
              </w:rPr>
            </w:pPr>
            <w:r>
              <w:t>List</w:t>
            </w:r>
            <w:r w:rsidR="00B3790A">
              <w:t xml:space="preserve"> </w:t>
            </w:r>
            <w:r>
              <w:t>of</w:t>
            </w:r>
            <w:r w:rsidR="00B3790A">
              <w:t xml:space="preserve"> </w:t>
            </w:r>
            <w:r>
              <w:t>Downstream</w:t>
            </w:r>
            <w:r w:rsidR="00B3790A">
              <w:t xml:space="preserve"> </w:t>
            </w:r>
            <w:r>
              <w:t>Nodes</w:t>
            </w:r>
          </w:p>
        </w:tc>
        <w:tc>
          <w:tcPr>
            <w:tcW w:w="4623" w:type="dxa"/>
          </w:tcPr>
          <w:p w14:paraId="62DC34E8" w14:textId="77777777" w:rsidR="008B45D8" w:rsidRDefault="008B45D8" w:rsidP="003C65AA">
            <w:pPr>
              <w:pStyle w:val="TAL"/>
              <w:rPr>
                <w:rFonts w:cs="Arial"/>
              </w:rPr>
            </w:pPr>
            <w:r>
              <w:t>List</w:t>
            </w:r>
            <w:r w:rsidR="00B3790A">
              <w:t xml:space="preserve"> </w:t>
            </w:r>
            <w:r>
              <w:t>of</w:t>
            </w:r>
            <w:r w:rsidR="00B3790A">
              <w:t xml:space="preserve"> </w:t>
            </w:r>
            <w:r>
              <w:t>downstream</w:t>
            </w:r>
            <w:r w:rsidR="00B3790A">
              <w:t xml:space="preserve"> </w:t>
            </w:r>
            <w:r>
              <w:t>nodes</w:t>
            </w:r>
            <w:r w:rsidR="00B3790A">
              <w:t xml:space="preserve"> </w:t>
            </w:r>
            <w:r>
              <w:t>that</w:t>
            </w:r>
            <w:r w:rsidR="00B3790A">
              <w:t xml:space="preserve"> </w:t>
            </w:r>
            <w:r>
              <w:t>have</w:t>
            </w:r>
            <w:r w:rsidR="00B3790A">
              <w:t xml:space="preserve"> </w:t>
            </w:r>
            <w:r>
              <w:t>requested</w:t>
            </w:r>
            <w:r w:rsidR="00B3790A">
              <w:t xml:space="preserve"> </w:t>
            </w:r>
            <w:r>
              <w:t>the</w:t>
            </w:r>
            <w:r w:rsidR="00B3790A">
              <w:t xml:space="preserve"> </w:t>
            </w:r>
            <w:r>
              <w:t>MBMS</w:t>
            </w:r>
            <w:r w:rsidR="00B3790A">
              <w:t xml:space="preserve"> </w:t>
            </w:r>
            <w:r>
              <w:t>bearer</w:t>
            </w:r>
            <w:r w:rsidR="00B3790A">
              <w:t xml:space="preserve"> </w:t>
            </w:r>
            <w:r>
              <w:t>service</w:t>
            </w:r>
            <w:r w:rsidR="00B3790A">
              <w:t xml:space="preserve"> </w:t>
            </w:r>
            <w:r>
              <w:t>and</w:t>
            </w:r>
            <w:r w:rsidR="00B3790A">
              <w:t xml:space="preserve"> </w:t>
            </w:r>
            <w:r>
              <w:t>to</w:t>
            </w:r>
            <w:r w:rsidR="00B3790A">
              <w:t xml:space="preserve"> </w:t>
            </w:r>
            <w:r>
              <w:t>which</w:t>
            </w:r>
            <w:r w:rsidR="00B3790A">
              <w:t xml:space="preserve"> </w:t>
            </w:r>
            <w:r>
              <w:t>notifications</w:t>
            </w:r>
            <w:r w:rsidR="00B3790A">
              <w:t xml:space="preserve"> </w:t>
            </w:r>
            <w:r>
              <w:t>and</w:t>
            </w:r>
            <w:r w:rsidR="00B3790A">
              <w:t xml:space="preserve"> </w:t>
            </w:r>
            <w:r>
              <w:t>MBMS</w:t>
            </w:r>
            <w:r w:rsidR="00B3790A">
              <w:t xml:space="preserve"> </w:t>
            </w:r>
            <w:r>
              <w:t>data</w:t>
            </w:r>
            <w:r w:rsidR="00B3790A">
              <w:t xml:space="preserve"> </w:t>
            </w:r>
            <w:r>
              <w:t>have</w:t>
            </w:r>
            <w:r w:rsidR="00B3790A">
              <w:t xml:space="preserve"> </w:t>
            </w:r>
            <w:r>
              <w:t>to</w:t>
            </w:r>
            <w:r w:rsidR="00B3790A">
              <w:t xml:space="preserve"> </w:t>
            </w:r>
            <w:r>
              <w:t>be</w:t>
            </w:r>
            <w:r w:rsidR="00B3790A">
              <w:t xml:space="preserve"> </w:t>
            </w:r>
            <w:r>
              <w:t>forwarded.</w:t>
            </w:r>
          </w:p>
        </w:tc>
        <w:tc>
          <w:tcPr>
            <w:tcW w:w="3102" w:type="dxa"/>
          </w:tcPr>
          <w:p w14:paraId="34E687BE" w14:textId="77777777" w:rsidR="008B45D8" w:rsidRDefault="008B45D8" w:rsidP="003C65AA">
            <w:pPr>
              <w:pStyle w:val="TAL"/>
              <w:rPr>
                <w:rFonts w:cs="Arial"/>
              </w:rPr>
            </w:pPr>
            <w:proofErr w:type="spellStart"/>
            <w:r>
              <w:rPr>
                <w:rFonts w:cs="Arial"/>
              </w:rPr>
              <w:t>mbmsInformation</w:t>
            </w:r>
            <w:proofErr w:type="spellEnd"/>
          </w:p>
          <w:p w14:paraId="0AF2473D" w14:textId="77777777" w:rsidR="008B45D8" w:rsidRDefault="008B45D8" w:rsidP="003C65AA">
            <w:pPr>
              <w:pStyle w:val="TAL"/>
              <w:rPr>
                <w:rFonts w:cs="Arial"/>
              </w:rPr>
            </w:pPr>
            <w:r>
              <w:rPr>
                <w:rFonts w:cs="Arial"/>
              </w:rPr>
              <w:t>(</w:t>
            </w:r>
            <w:proofErr w:type="spellStart"/>
            <w:r>
              <w:rPr>
                <w:rFonts w:cs="Arial"/>
              </w:rPr>
              <w:t>mbmsNodeList</w:t>
            </w:r>
            <w:proofErr w:type="spellEnd"/>
            <w:r>
              <w:rPr>
                <w:rFonts w:cs="Arial"/>
              </w:rPr>
              <w:t>)</w:t>
            </w:r>
          </w:p>
        </w:tc>
      </w:tr>
      <w:tr w:rsidR="008B45D8" w14:paraId="76EB0D56" w14:textId="77777777" w:rsidTr="00B3790A">
        <w:trPr>
          <w:jc w:val="center"/>
        </w:trPr>
        <w:tc>
          <w:tcPr>
            <w:tcW w:w="1881" w:type="dxa"/>
          </w:tcPr>
          <w:p w14:paraId="1F3E7D6A" w14:textId="77777777" w:rsidR="008B45D8" w:rsidRDefault="008B45D8" w:rsidP="003C65AA">
            <w:pPr>
              <w:pStyle w:val="TAL"/>
            </w:pPr>
            <w:r>
              <w:t>MBMS</w:t>
            </w:r>
            <w:r w:rsidR="00B3790A">
              <w:t xml:space="preserve"> </w:t>
            </w:r>
            <w:r>
              <w:t>Service</w:t>
            </w:r>
            <w:r w:rsidR="00B3790A">
              <w:t xml:space="preserve"> </w:t>
            </w:r>
            <w:r>
              <w:t>Leaving</w:t>
            </w:r>
            <w:r w:rsidR="00B3790A">
              <w:t xml:space="preserve"> </w:t>
            </w:r>
            <w:r>
              <w:t>Reason</w:t>
            </w:r>
          </w:p>
          <w:p w14:paraId="3B5E1BAF" w14:textId="77777777" w:rsidR="008B45D8" w:rsidRDefault="008B45D8" w:rsidP="003C65AA">
            <w:pPr>
              <w:pStyle w:val="TAL"/>
            </w:pPr>
          </w:p>
        </w:tc>
        <w:tc>
          <w:tcPr>
            <w:tcW w:w="4623" w:type="dxa"/>
          </w:tcPr>
          <w:p w14:paraId="2458C9B0" w14:textId="77777777" w:rsidR="008B45D8" w:rsidRDefault="008B45D8" w:rsidP="003C65AA">
            <w:pPr>
              <w:pStyle w:val="TAL"/>
            </w:pPr>
            <w:r>
              <w:t>Indicates</w:t>
            </w:r>
            <w:r w:rsidR="00B3790A">
              <w:t xml:space="preserve"> </w:t>
            </w:r>
            <w:r>
              <w:t>whether</w:t>
            </w:r>
            <w:r w:rsidR="00B3790A">
              <w:t xml:space="preserve"> </w:t>
            </w:r>
            <w:r>
              <w:t>the</w:t>
            </w:r>
            <w:r w:rsidR="00B3790A">
              <w:t xml:space="preserve"> </w:t>
            </w:r>
            <w:r>
              <w:t>UE</w:t>
            </w:r>
            <w:r w:rsidR="00B3790A">
              <w:t xml:space="preserve"> </w:t>
            </w:r>
            <w:proofErr w:type="spellStart"/>
            <w:r>
              <w:t>initated</w:t>
            </w:r>
            <w:proofErr w:type="spellEnd"/>
            <w:r>
              <w:t>/requested</w:t>
            </w:r>
            <w:r w:rsidR="00B3790A">
              <w:t xml:space="preserve"> </w:t>
            </w:r>
            <w:r>
              <w:t>leaving,</w:t>
            </w:r>
            <w:r w:rsidR="00B3790A">
              <w:t xml:space="preserve"> </w:t>
            </w:r>
            <w:r>
              <w:t>or</w:t>
            </w:r>
            <w:r w:rsidR="00B3790A">
              <w:t xml:space="preserve"> </w:t>
            </w:r>
            <w:r>
              <w:t>whether</w:t>
            </w:r>
            <w:r w:rsidR="00B3790A">
              <w:t xml:space="preserve"> </w:t>
            </w:r>
            <w:r>
              <w:t>BM-SC/network</w:t>
            </w:r>
            <w:r w:rsidR="00B3790A">
              <w:t xml:space="preserve"> </w:t>
            </w:r>
            <w:r>
              <w:t>terminated</w:t>
            </w:r>
            <w:r w:rsidR="00B3790A">
              <w:t xml:space="preserve"> </w:t>
            </w:r>
            <w:r>
              <w:t>the</w:t>
            </w:r>
            <w:r w:rsidR="00B3790A">
              <w:t xml:space="preserve"> </w:t>
            </w:r>
            <w:r>
              <w:t>Service</w:t>
            </w:r>
            <w:r w:rsidR="00B3790A">
              <w:t xml:space="preserve"> </w:t>
            </w:r>
            <w:r>
              <w:t>to</w:t>
            </w:r>
            <w:r w:rsidR="00B3790A">
              <w:t xml:space="preserve"> </w:t>
            </w:r>
            <w:r>
              <w:t>the</w:t>
            </w:r>
            <w:r w:rsidR="00B3790A">
              <w:t xml:space="preserve"> </w:t>
            </w:r>
            <w:r>
              <w:t>UE</w:t>
            </w:r>
            <w:r w:rsidR="00B3790A">
              <w:t xml:space="preserve"> </w:t>
            </w:r>
            <w:r>
              <w:t>(</w:t>
            </w:r>
            <w:r w:rsidR="00195D92">
              <w:t>e.g.</w:t>
            </w:r>
            <w:r w:rsidR="00B3790A">
              <w:t xml:space="preserve"> </w:t>
            </w:r>
            <w:r>
              <w:t>GSN</w:t>
            </w:r>
            <w:r w:rsidR="00B3790A">
              <w:t xml:space="preserve"> </w:t>
            </w:r>
            <w:r>
              <w:t>session</w:t>
            </w:r>
            <w:r w:rsidR="00B3790A">
              <w:t xml:space="preserve"> </w:t>
            </w:r>
            <w:r>
              <w:t>dropped</w:t>
            </w:r>
            <w:r w:rsidR="00B3790A">
              <w:t xml:space="preserve"> </w:t>
            </w:r>
            <w:r>
              <w:t>or</w:t>
            </w:r>
            <w:r w:rsidR="00B3790A">
              <w:t xml:space="preserve"> </w:t>
            </w:r>
            <w:r>
              <w:t>BM-SC</w:t>
            </w:r>
            <w:r w:rsidR="00B3790A">
              <w:t xml:space="preserve"> </w:t>
            </w:r>
            <w:r>
              <w:t>subscription</w:t>
            </w:r>
            <w:r w:rsidR="00B3790A">
              <w:t xml:space="preserve"> </w:t>
            </w:r>
            <w:r>
              <w:t>expired</w:t>
            </w:r>
            <w:r w:rsidR="00B3790A">
              <w:t xml:space="preserve"> </w:t>
            </w:r>
            <w:r>
              <w:t>etc.).</w:t>
            </w:r>
          </w:p>
          <w:p w14:paraId="7D3E38DB" w14:textId="77777777" w:rsidR="008B45D8" w:rsidRDefault="008B45D8" w:rsidP="003C65AA">
            <w:pPr>
              <w:pStyle w:val="TAL"/>
            </w:pPr>
            <w:r>
              <w:t>Logically</w:t>
            </w:r>
            <w:r w:rsidR="00B3790A">
              <w:t xml:space="preserve"> </w:t>
            </w:r>
            <w:r>
              <w:t>if</w:t>
            </w:r>
            <w:r w:rsidR="00B3790A">
              <w:t xml:space="preserve"> </w:t>
            </w:r>
            <w:r>
              <w:t>leaving</w:t>
            </w:r>
            <w:r w:rsidR="00B3790A">
              <w:t xml:space="preserve"> </w:t>
            </w:r>
            <w:r>
              <w:t>reason</w:t>
            </w:r>
            <w:r w:rsidR="00B3790A">
              <w:t xml:space="preserve"> </w:t>
            </w:r>
            <w:r>
              <w:t>is</w:t>
            </w:r>
            <w:r w:rsidR="00B3790A">
              <w:t xml:space="preserve"> </w:t>
            </w:r>
            <w:r>
              <w:t>subscription</w:t>
            </w:r>
            <w:r w:rsidR="00B3790A">
              <w:t xml:space="preserve"> </w:t>
            </w:r>
            <w:r>
              <w:t>expiry</w:t>
            </w:r>
            <w:r w:rsidR="00B3790A">
              <w:t xml:space="preserve"> </w:t>
            </w:r>
            <w:r>
              <w:t>then</w:t>
            </w:r>
            <w:r w:rsidR="00B3790A">
              <w:t xml:space="preserve"> </w:t>
            </w:r>
            <w:r>
              <w:t>subscription</w:t>
            </w:r>
            <w:r w:rsidR="00B3790A">
              <w:t xml:space="preserve"> </w:t>
            </w:r>
            <w:r>
              <w:t>terminated</w:t>
            </w:r>
            <w:r w:rsidR="00B3790A">
              <w:t xml:space="preserve"> </w:t>
            </w:r>
            <w:r>
              <w:t>report</w:t>
            </w:r>
            <w:r w:rsidR="00B3790A">
              <w:t xml:space="preserve"> </w:t>
            </w:r>
            <w:r>
              <w:t>record</w:t>
            </w:r>
            <w:r w:rsidR="00B3790A">
              <w:t xml:space="preserve"> </w:t>
            </w:r>
            <w:r>
              <w:t>will</w:t>
            </w:r>
            <w:r w:rsidR="00B3790A">
              <w:t xml:space="preserve"> </w:t>
            </w:r>
            <w:r>
              <w:t>also</w:t>
            </w:r>
            <w:r w:rsidR="00B3790A">
              <w:t xml:space="preserve"> </w:t>
            </w:r>
            <w:r>
              <w:t>be</w:t>
            </w:r>
            <w:r w:rsidR="00B3790A">
              <w:t xml:space="preserve"> </w:t>
            </w:r>
            <w:r>
              <w:t>generated.</w:t>
            </w:r>
          </w:p>
        </w:tc>
        <w:tc>
          <w:tcPr>
            <w:tcW w:w="3102" w:type="dxa"/>
          </w:tcPr>
          <w:p w14:paraId="5718142E" w14:textId="77777777" w:rsidR="008B45D8" w:rsidRDefault="008B45D8" w:rsidP="003C65AA">
            <w:pPr>
              <w:pStyle w:val="TAL"/>
              <w:rPr>
                <w:rFonts w:cs="Arial"/>
              </w:rPr>
            </w:pPr>
            <w:proofErr w:type="spellStart"/>
            <w:r>
              <w:rPr>
                <w:rFonts w:cs="Arial"/>
              </w:rPr>
              <w:t>mbmsInformation</w:t>
            </w:r>
            <w:proofErr w:type="spellEnd"/>
          </w:p>
          <w:p w14:paraId="51CB14D5" w14:textId="77777777" w:rsidR="008B45D8" w:rsidRDefault="008B45D8" w:rsidP="003C65AA">
            <w:pPr>
              <w:pStyle w:val="TAL"/>
              <w:rPr>
                <w:rFonts w:cs="Arial"/>
              </w:rPr>
            </w:pPr>
            <w:r>
              <w:rPr>
                <w:rFonts w:cs="Arial"/>
              </w:rPr>
              <w:t>(</w:t>
            </w:r>
            <w:proofErr w:type="spellStart"/>
            <w:r>
              <w:rPr>
                <w:rFonts w:cs="Arial"/>
              </w:rPr>
              <w:t>mbmsLeavingReason</w:t>
            </w:r>
            <w:proofErr w:type="spellEnd"/>
            <w:r>
              <w:rPr>
                <w:rFonts w:cs="Arial"/>
              </w:rPr>
              <w:t>)</w:t>
            </w:r>
          </w:p>
        </w:tc>
      </w:tr>
      <w:tr w:rsidR="008B45D8" w14:paraId="1D0D4DE8" w14:textId="77777777" w:rsidTr="00B3790A">
        <w:trPr>
          <w:jc w:val="center"/>
        </w:trPr>
        <w:tc>
          <w:tcPr>
            <w:tcW w:w="1881" w:type="dxa"/>
          </w:tcPr>
          <w:p w14:paraId="326B93E7"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Terminated</w:t>
            </w:r>
            <w:r w:rsidR="00B3790A">
              <w:t xml:space="preserve"> </w:t>
            </w:r>
            <w:r>
              <w:t>Reason</w:t>
            </w:r>
          </w:p>
        </w:tc>
        <w:tc>
          <w:tcPr>
            <w:tcW w:w="4623" w:type="dxa"/>
          </w:tcPr>
          <w:p w14:paraId="6415E1E7" w14:textId="77777777" w:rsidR="008B45D8" w:rsidRDefault="008B45D8" w:rsidP="003C65AA">
            <w:pPr>
              <w:pStyle w:val="TAL"/>
            </w:pPr>
            <w:r>
              <w:t>Indicates</w:t>
            </w:r>
            <w:r w:rsidR="00B3790A">
              <w:t xml:space="preserve"> </w:t>
            </w:r>
            <w:r>
              <w:t>whether</w:t>
            </w:r>
            <w:r w:rsidR="00B3790A">
              <w:t xml:space="preserve"> </w:t>
            </w:r>
            <w:r>
              <w:t>the</w:t>
            </w:r>
            <w:r w:rsidR="00B3790A">
              <w:t xml:space="preserve"> </w:t>
            </w:r>
            <w:r>
              <w:t>service</w:t>
            </w:r>
            <w:r w:rsidR="00B3790A">
              <w:t xml:space="preserve"> </w:t>
            </w:r>
            <w:r>
              <w:t>subscription</w:t>
            </w:r>
            <w:r w:rsidR="00B3790A">
              <w:t xml:space="preserve"> </w:t>
            </w:r>
            <w:r>
              <w:t>termination</w:t>
            </w:r>
            <w:r w:rsidR="00B3790A">
              <w:t xml:space="preserve"> </w:t>
            </w:r>
            <w:r>
              <w:t>was</w:t>
            </w:r>
            <w:r w:rsidR="00B3790A">
              <w:t xml:space="preserve"> </w:t>
            </w:r>
            <w:r>
              <w:t>requested</w:t>
            </w:r>
            <w:r w:rsidR="00B3790A">
              <w:t xml:space="preserve"> </w:t>
            </w:r>
            <w:r>
              <w:t>initiated/requested</w:t>
            </w:r>
            <w:r w:rsidR="00B3790A">
              <w:t xml:space="preserve"> </w:t>
            </w:r>
            <w:r>
              <w:t>by</w:t>
            </w:r>
            <w:r w:rsidR="00B3790A">
              <w:t xml:space="preserve"> </w:t>
            </w:r>
            <w:r>
              <w:t>the</w:t>
            </w:r>
            <w:r w:rsidR="00B3790A">
              <w:t xml:space="preserve"> </w:t>
            </w:r>
            <w:r>
              <w:t>user</w:t>
            </w:r>
            <w:r w:rsidR="00B3790A">
              <w:t xml:space="preserve"> </w:t>
            </w:r>
            <w:r>
              <w:t>(including</w:t>
            </w:r>
            <w:r w:rsidR="00B3790A">
              <w:t xml:space="preserve"> </w:t>
            </w:r>
            <w:r>
              <w:t>via</w:t>
            </w:r>
            <w:r w:rsidR="00B3790A">
              <w:t xml:space="preserve"> </w:t>
            </w:r>
            <w:r>
              <w:t>customer</w:t>
            </w:r>
            <w:r w:rsidR="00B3790A">
              <w:t xml:space="preserve"> </w:t>
            </w:r>
            <w:r>
              <w:t>services</w:t>
            </w:r>
            <w:r w:rsidR="00B3790A">
              <w:t xml:space="preserve"> </w:t>
            </w:r>
            <w:r>
              <w:t>or</w:t>
            </w:r>
            <w:r w:rsidR="00B3790A">
              <w:t xml:space="preserve"> </w:t>
            </w:r>
            <w:r>
              <w:t>other</w:t>
            </w:r>
            <w:r w:rsidR="00B3790A">
              <w:t xml:space="preserve"> </w:t>
            </w:r>
            <w:r>
              <w:t>off-line</w:t>
            </w:r>
            <w:r w:rsidR="00B3790A">
              <w:t xml:space="preserve"> </w:t>
            </w:r>
            <w:r>
              <w:t>means)</w:t>
            </w:r>
            <w:r w:rsidR="00B3790A">
              <w:t xml:space="preserve"> </w:t>
            </w:r>
            <w:r>
              <w:t>or</w:t>
            </w:r>
            <w:r w:rsidR="00B3790A">
              <w:t xml:space="preserve"> </w:t>
            </w:r>
            <w:r>
              <w:t>whether</w:t>
            </w:r>
            <w:r w:rsidR="00B3790A">
              <w:t xml:space="preserve"> </w:t>
            </w:r>
            <w:r>
              <w:t>subscription</w:t>
            </w:r>
            <w:r w:rsidR="00B3790A">
              <w:t xml:space="preserve"> </w:t>
            </w:r>
            <w:r>
              <w:t>expired.</w:t>
            </w:r>
          </w:p>
        </w:tc>
        <w:tc>
          <w:tcPr>
            <w:tcW w:w="3102" w:type="dxa"/>
          </w:tcPr>
          <w:p w14:paraId="368844B8" w14:textId="77777777" w:rsidR="008B45D8" w:rsidRDefault="008B45D8" w:rsidP="003C65AA">
            <w:pPr>
              <w:pStyle w:val="TAL"/>
              <w:rPr>
                <w:rFonts w:cs="Arial"/>
              </w:rPr>
            </w:pPr>
            <w:proofErr w:type="spellStart"/>
            <w:r>
              <w:rPr>
                <w:rFonts w:cs="Arial"/>
              </w:rPr>
              <w:t>mbmsInformation</w:t>
            </w:r>
            <w:proofErr w:type="spellEnd"/>
          </w:p>
          <w:p w14:paraId="24C10C9B" w14:textId="77777777" w:rsidR="008B45D8" w:rsidRDefault="008B45D8" w:rsidP="003C65AA">
            <w:pPr>
              <w:pStyle w:val="TAL"/>
              <w:rPr>
                <w:rFonts w:cs="Arial"/>
              </w:rPr>
            </w:pPr>
            <w:r>
              <w:rPr>
                <w:rFonts w:cs="Arial"/>
              </w:rPr>
              <w:t>(</w:t>
            </w:r>
            <w:proofErr w:type="spellStart"/>
            <w:r>
              <w:rPr>
                <w:rFonts w:cs="Arial"/>
              </w:rPr>
              <w:t>mbmsSubsTermReason</w:t>
            </w:r>
            <w:proofErr w:type="spellEnd"/>
            <w:r>
              <w:rPr>
                <w:rFonts w:cs="Arial"/>
              </w:rPr>
              <w:t>)</w:t>
            </w:r>
          </w:p>
        </w:tc>
      </w:tr>
      <w:tr w:rsidR="008B45D8" w14:paraId="130BB018" w14:textId="77777777" w:rsidTr="00B3790A">
        <w:trPr>
          <w:jc w:val="center"/>
        </w:trPr>
        <w:tc>
          <w:tcPr>
            <w:tcW w:w="1881" w:type="dxa"/>
          </w:tcPr>
          <w:p w14:paraId="22728E95" w14:textId="77777777" w:rsidR="008B45D8" w:rsidRDefault="008B45D8" w:rsidP="003C65AA">
            <w:pPr>
              <w:pStyle w:val="TAL"/>
            </w:pPr>
            <w:r>
              <w:rPr>
                <w:rFonts w:cs="Arial"/>
              </w:rPr>
              <w:t>network</w:t>
            </w:r>
            <w:r w:rsidR="00B3790A">
              <w:rPr>
                <w:rFonts w:cs="Arial"/>
              </w:rPr>
              <w:t xml:space="preserve"> </w:t>
            </w:r>
            <w:r>
              <w:rPr>
                <w:rFonts w:cs="Arial"/>
              </w:rPr>
              <w:t>identifier</w:t>
            </w:r>
          </w:p>
        </w:tc>
        <w:tc>
          <w:tcPr>
            <w:tcW w:w="4623" w:type="dxa"/>
          </w:tcPr>
          <w:p w14:paraId="1FD4A0AE" w14:textId="77777777" w:rsidR="008B45D8" w:rsidRDefault="008B45D8" w:rsidP="003C65AA">
            <w:pPr>
              <w:pStyle w:val="TAL"/>
            </w:pPr>
            <w:r>
              <w:rPr>
                <w:rFonts w:cs="Arial"/>
              </w:rPr>
              <w:t>Operator</w:t>
            </w:r>
            <w:r w:rsidR="00B3790A">
              <w:rPr>
                <w:rFonts w:cs="Arial"/>
              </w:rPr>
              <w:t xml:space="preserve"> </w:t>
            </w:r>
            <w:r>
              <w:rPr>
                <w:rFonts w:cs="Arial"/>
              </w:rPr>
              <w:t>ID</w:t>
            </w:r>
            <w:r w:rsidR="00B3790A">
              <w:rPr>
                <w:rFonts w:cs="Arial"/>
              </w:rPr>
              <w:t xml:space="preserve"> </w:t>
            </w:r>
            <w:r>
              <w:rPr>
                <w:rFonts w:cs="Arial"/>
              </w:rPr>
              <w:t>plus</w:t>
            </w:r>
            <w:r w:rsidR="00B3790A">
              <w:rPr>
                <w:rFonts w:cs="Arial"/>
              </w:rPr>
              <w:t xml:space="preserve"> </w:t>
            </w:r>
            <w:r>
              <w:rPr>
                <w:rFonts w:cs="Arial"/>
              </w:rPr>
              <w:t>ICE</w:t>
            </w:r>
            <w:r w:rsidR="00B3790A">
              <w:rPr>
                <w:rFonts w:cs="Arial"/>
              </w:rPr>
              <w:t xml:space="preserve"> </w:t>
            </w:r>
            <w:r>
              <w:rPr>
                <w:rFonts w:cs="Arial"/>
              </w:rPr>
              <w:t>address.</w:t>
            </w:r>
          </w:p>
        </w:tc>
        <w:tc>
          <w:tcPr>
            <w:tcW w:w="3102" w:type="dxa"/>
          </w:tcPr>
          <w:p w14:paraId="3B24EFAE" w14:textId="77777777" w:rsidR="008B45D8" w:rsidRDefault="008B45D8" w:rsidP="003C65AA">
            <w:pPr>
              <w:pStyle w:val="TAL"/>
              <w:rPr>
                <w:rFonts w:cs="Arial"/>
              </w:rPr>
            </w:pPr>
            <w:proofErr w:type="spellStart"/>
            <w:r>
              <w:rPr>
                <w:rFonts w:cs="Arial"/>
              </w:rPr>
              <w:t>networkIdentifier</w:t>
            </w:r>
            <w:proofErr w:type="spellEnd"/>
          </w:p>
        </w:tc>
      </w:tr>
    </w:tbl>
    <w:p w14:paraId="426F3FF1" w14:textId="77777777" w:rsidR="008B45D8" w:rsidRDefault="008B45D8" w:rsidP="00A77147"/>
    <w:p w14:paraId="40F4D55F" w14:textId="77777777" w:rsidR="008B45D8" w:rsidRDefault="008B45D8" w:rsidP="008B45D8">
      <w:pPr>
        <w:pStyle w:val="NO"/>
      </w:pPr>
      <w:r>
        <w:t>NOTE:</w:t>
      </w:r>
      <w:r>
        <w:tab/>
        <w:t xml:space="preserve">LIID parameter </w:t>
      </w:r>
      <w:r w:rsidR="0094047B">
        <w:t>has to</w:t>
      </w:r>
      <w:r>
        <w:t xml:space="preserve"> be present in each record sent to the LEMF.</w:t>
      </w:r>
    </w:p>
    <w:p w14:paraId="0BAA68AB" w14:textId="77777777" w:rsidR="008B45D8" w:rsidRDefault="008B45D8" w:rsidP="008B45D8">
      <w:pPr>
        <w:pStyle w:val="Heading3"/>
      </w:pPr>
      <w:bookmarkStart w:id="193" w:name="_Toc153137816"/>
      <w:r>
        <w:t>9.5.1</w:t>
      </w:r>
      <w:r>
        <w:tab/>
        <w:t>Events and information</w:t>
      </w:r>
      <w:bookmarkEnd w:id="193"/>
    </w:p>
    <w:p w14:paraId="237E22B8" w14:textId="77777777" w:rsidR="008B45D8" w:rsidRDefault="008B45D8" w:rsidP="008B45D8">
      <w:pPr>
        <w:pStyle w:val="Heading4"/>
      </w:pPr>
      <w:bookmarkStart w:id="194" w:name="_Toc153137817"/>
      <w:r>
        <w:t>9.5.1.1</w:t>
      </w:r>
      <w:r>
        <w:tab/>
        <w:t>Overview</w:t>
      </w:r>
      <w:bookmarkEnd w:id="194"/>
    </w:p>
    <w:p w14:paraId="3906A1F8" w14:textId="77777777" w:rsidR="008B45D8" w:rsidRDefault="008B45D8" w:rsidP="008B45D8">
      <w:pPr>
        <w:keepNext/>
        <w:keepLines/>
      </w:pPr>
      <w:r>
        <w:t>This clause describes the information sent from the Delivery Function (DF) to the Law Enforcement Monitoring Facility (LEMF) to support Lawful Interception (LI).</w:t>
      </w:r>
      <w:r>
        <w:rPr>
          <w:rFonts w:cs="Arial"/>
        </w:rPr>
        <w:t xml:space="preserve"> </w:t>
      </w:r>
      <w:r>
        <w:t>The information is described as records and information carried by a record. This focus is on describing the information being transferred to the LEMF.</w:t>
      </w:r>
    </w:p>
    <w:p w14:paraId="4E80789D" w14:textId="77777777" w:rsidR="008B45D8" w:rsidRDefault="008B45D8" w:rsidP="008B45D8">
      <w:pPr>
        <w:keepNext/>
        <w:keepLines/>
      </w:pPr>
      <w:r>
        <w:t>The IRI events and data are encoded into records as defined in the Table 9.1 Mapping between MBMS Events and HI2 records type and Annex B.8 Intercept related information (HI2). IRI is described in terms of a 'causing event' and information associated with that event. Within each IRI record there is a set of events and associated information elements to support the particular service.</w:t>
      </w:r>
    </w:p>
    <w:p w14:paraId="31A010DA" w14:textId="77777777" w:rsidR="008B45D8" w:rsidRDefault="008B45D8" w:rsidP="008B45D8">
      <w:pPr>
        <w:ind w:right="91"/>
      </w:pPr>
      <w:r>
        <w:t>The communication events described in Table 9.1: Mapping between MBMS Events and HI2 record type and Table 9.2: Mapping between Events information and IRI information convey the basic information for reporting the disposition of a communication. This clause describes those events and supporting information.</w:t>
      </w:r>
    </w:p>
    <w:p w14:paraId="64B351A9" w14:textId="77777777" w:rsidR="008B45D8" w:rsidRDefault="008B45D8" w:rsidP="008B45D8">
      <w:pPr>
        <w:ind w:right="91"/>
      </w:pPr>
      <w:r>
        <w:t>Each record described in this clause consists of a set of parameters. Each parameter is either:</w:t>
      </w:r>
    </w:p>
    <w:p w14:paraId="4E50B1C3" w14:textId="77777777" w:rsidR="008B45D8" w:rsidRDefault="008B45D8" w:rsidP="008B45D8">
      <w:pPr>
        <w:pStyle w:val="EX"/>
      </w:pPr>
      <w:r>
        <w:t>mandatory (M)</w:t>
      </w:r>
      <w:r>
        <w:tab/>
        <w:t>-</w:t>
      </w:r>
      <w:r>
        <w:tab/>
        <w:t>required for the record,</w:t>
      </w:r>
    </w:p>
    <w:p w14:paraId="08C058DD" w14:textId="77777777" w:rsidR="008B45D8" w:rsidRDefault="008B45D8" w:rsidP="008B45D8">
      <w:pPr>
        <w:pStyle w:val="EX"/>
      </w:pPr>
      <w:r>
        <w:t>conditional (C)</w:t>
      </w:r>
      <w:r>
        <w:tab/>
        <w:t>-</w:t>
      </w:r>
      <w:r>
        <w:tab/>
        <w:t>required in situations where a condition is met (the condition is given in the Description), or</w:t>
      </w:r>
    </w:p>
    <w:p w14:paraId="561DD3A7" w14:textId="77777777" w:rsidR="008B45D8" w:rsidRDefault="008B45D8" w:rsidP="008B45D8">
      <w:pPr>
        <w:pStyle w:val="EX"/>
      </w:pPr>
      <w:r>
        <w:t>optional (O)</w:t>
      </w:r>
      <w:r>
        <w:tab/>
        <w:t>-</w:t>
      </w:r>
      <w:r>
        <w:tab/>
        <w:t>provided at the discretion of the implementation.</w:t>
      </w:r>
    </w:p>
    <w:p w14:paraId="514D7E71"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24F8878C" w14:textId="77777777" w:rsidR="008B45D8" w:rsidRDefault="008B45D8" w:rsidP="008B45D8">
      <w:pPr>
        <w:pStyle w:val="Heading4"/>
      </w:pPr>
      <w:bookmarkStart w:id="195" w:name="_Toc153137818"/>
      <w:r>
        <w:t>9.5.1.2</w:t>
      </w:r>
      <w:r>
        <w:tab/>
        <w:t>REPORT record information</w:t>
      </w:r>
      <w:bookmarkEnd w:id="195"/>
    </w:p>
    <w:p w14:paraId="6D74DF2C" w14:textId="77777777" w:rsidR="008B45D8" w:rsidRDefault="008B45D8" w:rsidP="008B45D8">
      <w:pPr>
        <w:ind w:right="91"/>
      </w:pPr>
      <w:r>
        <w:t>The REPORT record is used to report non-communication related target</w:t>
      </w:r>
      <w:r w:rsidRPr="00383DF0">
        <w:t xml:space="preserve"> </w:t>
      </w:r>
      <w:r>
        <w:t>actions (events) and for reporting unsuccessful packet-mode communication attempts.</w:t>
      </w:r>
    </w:p>
    <w:p w14:paraId="37A2889B" w14:textId="77777777" w:rsidR="008B45D8" w:rsidRDefault="008B45D8" w:rsidP="008B45D8">
      <w:pPr>
        <w:ind w:right="91"/>
      </w:pPr>
      <w:r>
        <w:t>The REPORT record shall be triggered when:</w:t>
      </w:r>
    </w:p>
    <w:p w14:paraId="715F7241" w14:textId="77777777" w:rsidR="008B45D8" w:rsidRDefault="008B45D8" w:rsidP="008B45D8">
      <w:pPr>
        <w:pStyle w:val="B1"/>
      </w:pPr>
      <w:r>
        <w:t>-</w:t>
      </w:r>
      <w:r>
        <w:tab/>
        <w:t>the target's MBMS UE or target via an off-line means (</w:t>
      </w:r>
      <w:r w:rsidR="00195D92">
        <w:t>e.g.</w:t>
      </w:r>
      <w:r>
        <w:t xml:space="preserve"> via internet or customer service centre) performs MBMS Subscription Activation. See Table 9.3</w:t>
      </w:r>
    </w:p>
    <w:p w14:paraId="75AF208B" w14:textId="77777777" w:rsidR="008B45D8" w:rsidRDefault="008B45D8" w:rsidP="008B45D8">
      <w:pPr>
        <w:pStyle w:val="B1"/>
      </w:pPr>
      <w:r>
        <w:t>-</w:t>
      </w:r>
      <w:r>
        <w:tab/>
        <w:t>the target's MBMS UE or target via an off-line means (</w:t>
      </w:r>
      <w:r w:rsidR="00195D92">
        <w:t>e.g.</w:t>
      </w:r>
      <w:r>
        <w:t xml:space="preserve"> via internet or customer service centre) performs MBMS Subscription Modification. See Table 9.4</w:t>
      </w:r>
    </w:p>
    <w:p w14:paraId="5A807B4A" w14:textId="77777777" w:rsidR="008B45D8" w:rsidRDefault="008B45D8" w:rsidP="008B45D8">
      <w:pPr>
        <w:pStyle w:val="B1"/>
      </w:pPr>
      <w:r>
        <w:t>-</w:t>
      </w:r>
      <w:r>
        <w:tab/>
        <w:t>the target's MBMS UE or target via an off-line means (</w:t>
      </w:r>
      <w:r w:rsidR="00195D92">
        <w:t>e.g.</w:t>
      </w:r>
      <w:r>
        <w:t xml:space="preserve"> via internet or customer service centre) performs MBMS Subscription Termination. See Table 9.5</w:t>
      </w:r>
    </w:p>
    <w:p w14:paraId="0E06BD66" w14:textId="77777777" w:rsidR="008B45D8" w:rsidRDefault="008B45D8" w:rsidP="008B45D8">
      <w:pPr>
        <w:pStyle w:val="TH"/>
      </w:pPr>
      <w:r>
        <w:t>Table 9.3 MBMS Subscription Activation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A6D49DB" w14:textId="77777777" w:rsidTr="00B3790A">
        <w:trPr>
          <w:tblHeader/>
          <w:jc w:val="center"/>
        </w:trPr>
        <w:tc>
          <w:tcPr>
            <w:tcW w:w="2628" w:type="dxa"/>
            <w:shd w:val="pct12" w:color="auto" w:fill="auto"/>
          </w:tcPr>
          <w:p w14:paraId="339C9AAB" w14:textId="77777777" w:rsidR="008B45D8" w:rsidRDefault="008B45D8" w:rsidP="003C65AA">
            <w:pPr>
              <w:pStyle w:val="TAH"/>
            </w:pPr>
            <w:r>
              <w:t>Parameter</w:t>
            </w:r>
          </w:p>
        </w:tc>
        <w:tc>
          <w:tcPr>
            <w:tcW w:w="720" w:type="dxa"/>
            <w:shd w:val="pct12" w:color="auto" w:fill="auto"/>
          </w:tcPr>
          <w:p w14:paraId="19E656D5" w14:textId="77777777" w:rsidR="008B45D8" w:rsidRDefault="008B45D8" w:rsidP="003C65AA">
            <w:pPr>
              <w:pStyle w:val="TAH"/>
            </w:pPr>
            <w:r>
              <w:t>MOC</w:t>
            </w:r>
          </w:p>
        </w:tc>
        <w:tc>
          <w:tcPr>
            <w:tcW w:w="5868" w:type="dxa"/>
            <w:shd w:val="pct12" w:color="auto" w:fill="auto"/>
          </w:tcPr>
          <w:p w14:paraId="349DF283" w14:textId="77777777" w:rsidR="008B45D8" w:rsidRDefault="008B45D8" w:rsidP="003C65AA">
            <w:pPr>
              <w:pStyle w:val="TAH"/>
            </w:pPr>
            <w:r>
              <w:t>Description/Conditions</w:t>
            </w:r>
          </w:p>
        </w:tc>
      </w:tr>
      <w:tr w:rsidR="008B45D8" w14:paraId="74FDC7B6" w14:textId="77777777" w:rsidTr="00B3790A">
        <w:trPr>
          <w:jc w:val="center"/>
        </w:trPr>
        <w:tc>
          <w:tcPr>
            <w:tcW w:w="2628" w:type="dxa"/>
          </w:tcPr>
          <w:p w14:paraId="3DB72E3A" w14:textId="77777777" w:rsidR="008B45D8" w:rsidRDefault="008B45D8" w:rsidP="003C65AA">
            <w:pPr>
              <w:pStyle w:val="TAL"/>
            </w:pPr>
            <w:r>
              <w:t>Observed</w:t>
            </w:r>
            <w:r w:rsidR="00B3790A">
              <w:t xml:space="preserve"> </w:t>
            </w:r>
            <w:r>
              <w:t>IMSI</w:t>
            </w:r>
          </w:p>
        </w:tc>
        <w:tc>
          <w:tcPr>
            <w:tcW w:w="720" w:type="dxa"/>
          </w:tcPr>
          <w:p w14:paraId="37752E7A" w14:textId="77777777" w:rsidR="008B45D8" w:rsidRDefault="008B45D8" w:rsidP="003C65AA">
            <w:pPr>
              <w:pStyle w:val="TAC"/>
            </w:pPr>
            <w:r>
              <w:t>M</w:t>
            </w:r>
          </w:p>
        </w:tc>
        <w:tc>
          <w:tcPr>
            <w:tcW w:w="5868" w:type="dxa"/>
          </w:tcPr>
          <w:p w14:paraId="2584DC22" w14:textId="77777777" w:rsidR="008B45D8" w:rsidRDefault="008B45D8" w:rsidP="003C65AA">
            <w:pPr>
              <w:pStyle w:val="TAL"/>
            </w:pPr>
            <w:r>
              <w:t>Shall</w:t>
            </w:r>
            <w:r w:rsidR="00B3790A">
              <w:t xml:space="preserve"> </w:t>
            </w:r>
            <w:r>
              <w:t>be</w:t>
            </w:r>
            <w:r w:rsidR="00B3790A">
              <w:t xml:space="preserve"> </w:t>
            </w:r>
            <w:r>
              <w:t>provided.</w:t>
            </w:r>
          </w:p>
        </w:tc>
      </w:tr>
      <w:tr w:rsidR="008B45D8" w14:paraId="56ACDCC9" w14:textId="77777777" w:rsidTr="00B3790A">
        <w:trPr>
          <w:jc w:val="center"/>
        </w:trPr>
        <w:tc>
          <w:tcPr>
            <w:tcW w:w="2628" w:type="dxa"/>
          </w:tcPr>
          <w:p w14:paraId="46E37645" w14:textId="77777777" w:rsidR="008B45D8" w:rsidRDefault="008B45D8" w:rsidP="003C65AA">
            <w:pPr>
              <w:pStyle w:val="TAL"/>
            </w:pPr>
            <w:r>
              <w:t>Event</w:t>
            </w:r>
            <w:r w:rsidR="00B3790A">
              <w:t xml:space="preserve"> </w:t>
            </w:r>
            <w:r>
              <w:t>Type</w:t>
            </w:r>
          </w:p>
        </w:tc>
        <w:tc>
          <w:tcPr>
            <w:tcW w:w="720" w:type="dxa"/>
          </w:tcPr>
          <w:p w14:paraId="1F3D174D" w14:textId="77777777" w:rsidR="008B45D8" w:rsidRDefault="008B45D8" w:rsidP="003C65AA">
            <w:pPr>
              <w:pStyle w:val="TAC"/>
            </w:pPr>
            <w:r>
              <w:t>M</w:t>
            </w:r>
          </w:p>
        </w:tc>
        <w:tc>
          <w:tcPr>
            <w:tcW w:w="5868" w:type="dxa"/>
          </w:tcPr>
          <w:p w14:paraId="05B39D79"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4C820E33" w14:textId="77777777" w:rsidTr="00B3790A">
        <w:trPr>
          <w:jc w:val="center"/>
        </w:trPr>
        <w:tc>
          <w:tcPr>
            <w:tcW w:w="2628" w:type="dxa"/>
          </w:tcPr>
          <w:p w14:paraId="409EDCD7" w14:textId="77777777" w:rsidR="008B45D8" w:rsidRDefault="008B45D8" w:rsidP="003C65AA">
            <w:pPr>
              <w:pStyle w:val="TAL"/>
            </w:pPr>
            <w:r>
              <w:t>Event</w:t>
            </w:r>
            <w:r w:rsidR="00B3790A">
              <w:t xml:space="preserve"> </w:t>
            </w:r>
            <w:r>
              <w:t>Time</w:t>
            </w:r>
          </w:p>
        </w:tc>
        <w:tc>
          <w:tcPr>
            <w:tcW w:w="720" w:type="dxa"/>
          </w:tcPr>
          <w:p w14:paraId="298B0B6F" w14:textId="77777777" w:rsidR="008B45D8" w:rsidRDefault="008B45D8" w:rsidP="003C65AA">
            <w:pPr>
              <w:pStyle w:val="TAC"/>
            </w:pPr>
            <w:r>
              <w:t>M</w:t>
            </w:r>
          </w:p>
        </w:tc>
        <w:tc>
          <w:tcPr>
            <w:tcW w:w="5868" w:type="dxa"/>
          </w:tcPr>
          <w:p w14:paraId="5642674E"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A0B90AD" w14:textId="77777777" w:rsidTr="00B3790A">
        <w:trPr>
          <w:jc w:val="center"/>
        </w:trPr>
        <w:tc>
          <w:tcPr>
            <w:tcW w:w="2628" w:type="dxa"/>
          </w:tcPr>
          <w:p w14:paraId="3467A5D3" w14:textId="77777777" w:rsidR="008B45D8" w:rsidRDefault="008B45D8" w:rsidP="003C65AA">
            <w:pPr>
              <w:pStyle w:val="TAL"/>
            </w:pPr>
            <w:r>
              <w:t>Event</w:t>
            </w:r>
            <w:r w:rsidR="00B3790A">
              <w:t xml:space="preserve"> </w:t>
            </w:r>
            <w:r>
              <w:t>Date</w:t>
            </w:r>
          </w:p>
        </w:tc>
        <w:tc>
          <w:tcPr>
            <w:tcW w:w="720" w:type="dxa"/>
          </w:tcPr>
          <w:p w14:paraId="07516DB1" w14:textId="77777777" w:rsidR="008B45D8" w:rsidRDefault="008B45D8" w:rsidP="003C65AA">
            <w:pPr>
              <w:pStyle w:val="TAC"/>
            </w:pPr>
            <w:r>
              <w:t>M</w:t>
            </w:r>
          </w:p>
        </w:tc>
        <w:tc>
          <w:tcPr>
            <w:tcW w:w="5868" w:type="dxa"/>
          </w:tcPr>
          <w:p w14:paraId="59E9D13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B7CBE34" w14:textId="77777777" w:rsidTr="00B3790A">
        <w:trPr>
          <w:jc w:val="center"/>
        </w:trPr>
        <w:tc>
          <w:tcPr>
            <w:tcW w:w="2628" w:type="dxa"/>
          </w:tcPr>
          <w:p w14:paraId="28BA466B"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0D2C3D3B" w14:textId="77777777" w:rsidR="008B45D8" w:rsidRDefault="008B45D8" w:rsidP="003C65AA">
            <w:pPr>
              <w:pStyle w:val="TAC"/>
            </w:pPr>
            <w:r>
              <w:t>M</w:t>
            </w:r>
          </w:p>
        </w:tc>
        <w:tc>
          <w:tcPr>
            <w:tcW w:w="5868" w:type="dxa"/>
          </w:tcPr>
          <w:p w14:paraId="7535C969" w14:textId="77777777" w:rsidR="008B45D8" w:rsidRDefault="008B45D8" w:rsidP="003C65AA">
            <w:pPr>
              <w:pStyle w:val="TAL"/>
            </w:pPr>
            <w:r>
              <w:t>Shall</w:t>
            </w:r>
            <w:r w:rsidR="00B3790A">
              <w:t xml:space="preserve"> </w:t>
            </w:r>
            <w:r>
              <w:t>be</w:t>
            </w:r>
            <w:r w:rsidR="00B3790A">
              <w:t xml:space="preserve"> </w:t>
            </w:r>
            <w:r>
              <w:t>provided</w:t>
            </w:r>
          </w:p>
        </w:tc>
      </w:tr>
      <w:tr w:rsidR="008B45D8" w14:paraId="6F81F223" w14:textId="77777777" w:rsidTr="00B3790A">
        <w:trPr>
          <w:jc w:val="center"/>
        </w:trPr>
        <w:tc>
          <w:tcPr>
            <w:tcW w:w="2628" w:type="dxa"/>
          </w:tcPr>
          <w:p w14:paraId="6B998A82"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7C639136" w14:textId="77777777" w:rsidR="008B45D8" w:rsidRDefault="008B45D8" w:rsidP="003C65AA">
            <w:pPr>
              <w:pStyle w:val="TAC"/>
            </w:pPr>
            <w:r>
              <w:t>M</w:t>
            </w:r>
          </w:p>
        </w:tc>
        <w:tc>
          <w:tcPr>
            <w:tcW w:w="5868" w:type="dxa"/>
          </w:tcPr>
          <w:p w14:paraId="12C6CBB7" w14:textId="77777777" w:rsidR="008B45D8" w:rsidRDefault="008B45D8" w:rsidP="003C65AA">
            <w:pPr>
              <w:pStyle w:val="TAL"/>
            </w:pPr>
            <w:r>
              <w:t>Shall</w:t>
            </w:r>
            <w:r w:rsidR="00B3790A">
              <w:t xml:space="preserve"> </w:t>
            </w:r>
            <w:r>
              <w:t>be</w:t>
            </w:r>
            <w:r w:rsidR="00B3790A">
              <w:t xml:space="preserve"> </w:t>
            </w:r>
            <w:r>
              <w:t>provided.</w:t>
            </w:r>
          </w:p>
        </w:tc>
      </w:tr>
      <w:tr w:rsidR="008B45D8" w14:paraId="389419F6" w14:textId="77777777" w:rsidTr="00B3790A">
        <w:trPr>
          <w:jc w:val="center"/>
        </w:trPr>
        <w:tc>
          <w:tcPr>
            <w:tcW w:w="2628" w:type="dxa"/>
          </w:tcPr>
          <w:p w14:paraId="67330D91" w14:textId="77777777" w:rsidR="008B45D8" w:rsidRDefault="008B45D8" w:rsidP="003C65AA">
            <w:pPr>
              <w:pStyle w:val="TAL"/>
            </w:pPr>
            <w:r>
              <w:t>Network</w:t>
            </w:r>
            <w:r w:rsidR="00B3790A">
              <w:t xml:space="preserve"> </w:t>
            </w:r>
            <w:r>
              <w:t>Identifier</w:t>
            </w:r>
          </w:p>
        </w:tc>
        <w:tc>
          <w:tcPr>
            <w:tcW w:w="720" w:type="dxa"/>
          </w:tcPr>
          <w:p w14:paraId="2C9C6066" w14:textId="77777777" w:rsidR="008B45D8" w:rsidRDefault="008B45D8" w:rsidP="003C65AA">
            <w:pPr>
              <w:pStyle w:val="TAC"/>
            </w:pPr>
            <w:r>
              <w:t>M</w:t>
            </w:r>
          </w:p>
        </w:tc>
        <w:tc>
          <w:tcPr>
            <w:tcW w:w="5868" w:type="dxa"/>
          </w:tcPr>
          <w:p w14:paraId="062AF20A" w14:textId="77777777" w:rsidR="008B45D8" w:rsidRDefault="008B45D8" w:rsidP="003C65AA">
            <w:pPr>
              <w:pStyle w:val="TAL"/>
            </w:pPr>
            <w:r>
              <w:t>Shall</w:t>
            </w:r>
            <w:r w:rsidR="00B3790A">
              <w:t xml:space="preserve"> </w:t>
            </w:r>
            <w:r>
              <w:t>be</w:t>
            </w:r>
            <w:r w:rsidR="00B3790A">
              <w:t xml:space="preserve"> </w:t>
            </w:r>
            <w:r>
              <w:t>provided.</w:t>
            </w:r>
          </w:p>
        </w:tc>
      </w:tr>
      <w:tr w:rsidR="008B45D8" w14:paraId="24130110" w14:textId="77777777" w:rsidTr="00B3790A">
        <w:trPr>
          <w:jc w:val="center"/>
        </w:trPr>
        <w:tc>
          <w:tcPr>
            <w:tcW w:w="2628" w:type="dxa"/>
          </w:tcPr>
          <w:p w14:paraId="24B4D247" w14:textId="77777777" w:rsidR="008B45D8" w:rsidRDefault="008B45D8" w:rsidP="003C65AA">
            <w:pPr>
              <w:pStyle w:val="TAL"/>
            </w:pPr>
            <w:r>
              <w:t>Initiator</w:t>
            </w:r>
          </w:p>
        </w:tc>
        <w:tc>
          <w:tcPr>
            <w:tcW w:w="720" w:type="dxa"/>
          </w:tcPr>
          <w:p w14:paraId="47F3B473" w14:textId="77777777" w:rsidR="008B45D8" w:rsidRDefault="008B45D8" w:rsidP="003C65AA">
            <w:pPr>
              <w:pStyle w:val="TAC"/>
            </w:pPr>
            <w:r>
              <w:t>M</w:t>
            </w:r>
          </w:p>
        </w:tc>
        <w:tc>
          <w:tcPr>
            <w:tcW w:w="5868" w:type="dxa"/>
          </w:tcPr>
          <w:p w14:paraId="6B5E84A1" w14:textId="77777777" w:rsidR="008B45D8" w:rsidRDefault="008B45D8" w:rsidP="003C65AA">
            <w:pPr>
              <w:pStyle w:val="TAL"/>
            </w:pPr>
            <w:r>
              <w:t>Shall</w:t>
            </w:r>
            <w:r w:rsidR="00B3790A">
              <w:t xml:space="preserve"> </w:t>
            </w:r>
            <w:r>
              <w:t>be</w:t>
            </w:r>
            <w:r w:rsidR="00B3790A">
              <w:t xml:space="preserve"> </w:t>
            </w:r>
            <w:r>
              <w:t>provided.</w:t>
            </w:r>
          </w:p>
        </w:tc>
      </w:tr>
      <w:tr w:rsidR="008B45D8" w14:paraId="028B4FBB" w14:textId="77777777" w:rsidTr="00B3790A">
        <w:trPr>
          <w:jc w:val="center"/>
        </w:trPr>
        <w:tc>
          <w:tcPr>
            <w:tcW w:w="2628" w:type="dxa"/>
          </w:tcPr>
          <w:p w14:paraId="081C7DEF" w14:textId="77777777" w:rsidR="008B45D8" w:rsidRDefault="008B45D8" w:rsidP="003C65AA">
            <w:pPr>
              <w:pStyle w:val="TAL"/>
            </w:pPr>
            <w:r>
              <w:t>IP/IPv6</w:t>
            </w:r>
            <w:r w:rsidR="00B3790A">
              <w:t xml:space="preserve"> </w:t>
            </w:r>
            <w:r>
              <w:t>Address</w:t>
            </w:r>
          </w:p>
        </w:tc>
        <w:tc>
          <w:tcPr>
            <w:tcW w:w="720" w:type="dxa"/>
          </w:tcPr>
          <w:p w14:paraId="4817F95D" w14:textId="77777777" w:rsidR="008B45D8" w:rsidRDefault="008B45D8" w:rsidP="003C65AA">
            <w:pPr>
              <w:pStyle w:val="TAC"/>
            </w:pPr>
            <w:r>
              <w:t>C</w:t>
            </w:r>
          </w:p>
        </w:tc>
        <w:tc>
          <w:tcPr>
            <w:tcW w:w="5868" w:type="dxa"/>
          </w:tcPr>
          <w:p w14:paraId="5AC63FD2"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where</w:t>
            </w:r>
            <w:r w:rsidR="00B3790A">
              <w:t xml:space="preserve"> </w:t>
            </w:r>
            <w:r>
              <w:t>target</w:t>
            </w:r>
            <w:r w:rsidR="00B3790A">
              <w:t xml:space="preserve"> </w:t>
            </w:r>
            <w:r>
              <w:t>has</w:t>
            </w:r>
            <w:r w:rsidR="00B3790A">
              <w:t xml:space="preserve"> </w:t>
            </w:r>
            <w:r>
              <w:t>directly</w:t>
            </w:r>
            <w:r w:rsidR="00B3790A">
              <w:t xml:space="preserve"> </w:t>
            </w:r>
            <w:r>
              <w:t>accessed</w:t>
            </w:r>
            <w:r w:rsidR="00B3790A">
              <w:t xml:space="preserve"> </w:t>
            </w:r>
            <w:r>
              <w:t>the</w:t>
            </w:r>
            <w:r w:rsidR="00B3790A">
              <w:t xml:space="preserve"> </w:t>
            </w:r>
            <w:r>
              <w:t>BM-SC</w:t>
            </w:r>
            <w:r w:rsidR="00B3790A">
              <w:t xml:space="preserve"> </w:t>
            </w:r>
            <w:r>
              <w:t>Server</w:t>
            </w:r>
            <w:r w:rsidR="00B3790A">
              <w:t xml:space="preserve"> </w:t>
            </w:r>
            <w:r>
              <w:t>to</w:t>
            </w:r>
            <w:r w:rsidR="00B3790A">
              <w:t xml:space="preserve"> </w:t>
            </w:r>
            <w:r>
              <w:t>Activate</w:t>
            </w:r>
            <w:r w:rsidR="00B3790A">
              <w:t xml:space="preserve"> </w:t>
            </w:r>
            <w:r>
              <w:t>their</w:t>
            </w:r>
            <w:r w:rsidR="00B3790A">
              <w:t xml:space="preserve"> </w:t>
            </w:r>
            <w:r>
              <w:t>subscription</w:t>
            </w:r>
            <w:r w:rsidR="00B3790A">
              <w:t xml:space="preserve"> </w:t>
            </w:r>
            <w:r>
              <w:t>and</w:t>
            </w:r>
            <w:r w:rsidR="00B3790A">
              <w:t xml:space="preserve"> </w:t>
            </w:r>
            <w:r>
              <w:t>not</w:t>
            </w:r>
            <w:r w:rsidR="00B3790A">
              <w:t xml:space="preserve"> </w:t>
            </w:r>
            <w:r>
              <w:t>via</w:t>
            </w:r>
            <w:r w:rsidR="00B3790A">
              <w:t xml:space="preserve"> </w:t>
            </w:r>
            <w:r>
              <w:t>offline</w:t>
            </w:r>
            <w:r w:rsidR="00B3790A">
              <w:t xml:space="preserve"> </w:t>
            </w:r>
            <w:r>
              <w:t>method</w:t>
            </w:r>
            <w:r w:rsidR="00B3790A">
              <w:t xml:space="preserve"> </w:t>
            </w:r>
            <w:r>
              <w:t>(</w:t>
            </w:r>
            <w:r w:rsidR="00195D92">
              <w:t>e.g.</w:t>
            </w:r>
            <w:r w:rsidR="00B3790A">
              <w:t xml:space="preserve"> </w:t>
            </w:r>
            <w:r>
              <w:t>customer</w:t>
            </w:r>
            <w:r w:rsidR="00B3790A">
              <w:t xml:space="preserve"> </w:t>
            </w:r>
            <w:r>
              <w:t>services).</w:t>
            </w:r>
          </w:p>
        </w:tc>
      </w:tr>
      <w:tr w:rsidR="008B45D8" w14:paraId="377815EE" w14:textId="77777777" w:rsidTr="00B3790A">
        <w:trPr>
          <w:jc w:val="center"/>
        </w:trPr>
        <w:tc>
          <w:tcPr>
            <w:tcW w:w="2628" w:type="dxa"/>
          </w:tcPr>
          <w:p w14:paraId="357E76C0"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4F9E77F9" w14:textId="77777777" w:rsidR="008B45D8" w:rsidRDefault="008B45D8" w:rsidP="003C65AA">
            <w:pPr>
              <w:pStyle w:val="TAC"/>
            </w:pPr>
            <w:r>
              <w:t>C</w:t>
            </w:r>
          </w:p>
        </w:tc>
        <w:tc>
          <w:tcPr>
            <w:tcW w:w="5868" w:type="dxa"/>
          </w:tcPr>
          <w:p w14:paraId="0D6D5C3C"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proofErr w:type="spellStart"/>
            <w:r>
              <w:t>non</w:t>
            </w:r>
            <w:r w:rsidR="00B3790A">
              <w:t xml:space="preserve"> </w:t>
            </w:r>
            <w:r>
              <w:t>Home</w:t>
            </w:r>
            <w:proofErr w:type="spellEnd"/>
            <w:r w:rsidR="00B3790A">
              <w:t xml:space="preserve"> </w:t>
            </w:r>
            <w:r>
              <w:t>network</w:t>
            </w:r>
            <w:r w:rsidR="00B3790A">
              <w:t xml:space="preserve"> </w:t>
            </w:r>
            <w:r>
              <w:t>access</w:t>
            </w:r>
            <w:r w:rsidR="00B3790A">
              <w:t xml:space="preserve"> </w:t>
            </w:r>
            <w:r>
              <w:t>to</w:t>
            </w:r>
            <w:r w:rsidR="00B3790A">
              <w:t xml:space="preserve"> </w:t>
            </w:r>
            <w:r>
              <w:t>BM-SC</w:t>
            </w:r>
            <w:r w:rsidR="00B3790A">
              <w:t xml:space="preserve"> </w:t>
            </w:r>
            <w:r>
              <w:t>server.</w:t>
            </w:r>
          </w:p>
        </w:tc>
      </w:tr>
      <w:tr w:rsidR="008B45D8" w14:paraId="0F58ECB0" w14:textId="77777777" w:rsidTr="00B3790A">
        <w:trPr>
          <w:jc w:val="center"/>
        </w:trPr>
        <w:tc>
          <w:tcPr>
            <w:tcW w:w="2628" w:type="dxa"/>
          </w:tcPr>
          <w:p w14:paraId="14EE24C7"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0F05AD8E" w14:textId="77777777" w:rsidR="008B45D8" w:rsidRDefault="008B45D8" w:rsidP="003C65AA">
            <w:pPr>
              <w:pStyle w:val="TAC"/>
            </w:pPr>
            <w:r>
              <w:t>O</w:t>
            </w:r>
          </w:p>
        </w:tc>
        <w:tc>
          <w:tcPr>
            <w:tcW w:w="5868" w:type="dxa"/>
          </w:tcPr>
          <w:p w14:paraId="67DFCA18"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617CD9FA" w14:textId="77777777" w:rsidR="008B45D8" w:rsidRDefault="008B45D8" w:rsidP="00A77147"/>
    <w:p w14:paraId="0DC334F3" w14:textId="77777777" w:rsidR="008B45D8" w:rsidRDefault="008B45D8" w:rsidP="008B45D8">
      <w:pPr>
        <w:pStyle w:val="TH"/>
      </w:pPr>
      <w:r>
        <w:t>Table 9.4: MBMS Subscription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A98ABF3" w14:textId="77777777" w:rsidTr="00B3790A">
        <w:trPr>
          <w:tblHeader/>
          <w:jc w:val="center"/>
        </w:trPr>
        <w:tc>
          <w:tcPr>
            <w:tcW w:w="2628" w:type="dxa"/>
            <w:shd w:val="pct12" w:color="auto" w:fill="auto"/>
          </w:tcPr>
          <w:p w14:paraId="14D2FBB0" w14:textId="77777777" w:rsidR="008B45D8" w:rsidRDefault="008B45D8" w:rsidP="003C65AA">
            <w:pPr>
              <w:pStyle w:val="TAH"/>
            </w:pPr>
            <w:r>
              <w:t>Parameter</w:t>
            </w:r>
          </w:p>
        </w:tc>
        <w:tc>
          <w:tcPr>
            <w:tcW w:w="720" w:type="dxa"/>
            <w:shd w:val="pct12" w:color="auto" w:fill="auto"/>
          </w:tcPr>
          <w:p w14:paraId="7D0E4542" w14:textId="77777777" w:rsidR="008B45D8" w:rsidRDefault="008B45D8" w:rsidP="003C65AA">
            <w:pPr>
              <w:pStyle w:val="TAH"/>
            </w:pPr>
            <w:r>
              <w:t>MOC</w:t>
            </w:r>
          </w:p>
        </w:tc>
        <w:tc>
          <w:tcPr>
            <w:tcW w:w="5868" w:type="dxa"/>
            <w:shd w:val="pct12" w:color="auto" w:fill="auto"/>
          </w:tcPr>
          <w:p w14:paraId="2783E944" w14:textId="77777777" w:rsidR="008B45D8" w:rsidRDefault="008B45D8" w:rsidP="003C65AA">
            <w:pPr>
              <w:pStyle w:val="TAH"/>
            </w:pPr>
            <w:r>
              <w:t>Description/Conditions</w:t>
            </w:r>
          </w:p>
        </w:tc>
      </w:tr>
      <w:tr w:rsidR="008B45D8" w14:paraId="36542A78" w14:textId="77777777" w:rsidTr="00B3790A">
        <w:trPr>
          <w:jc w:val="center"/>
        </w:trPr>
        <w:tc>
          <w:tcPr>
            <w:tcW w:w="2628" w:type="dxa"/>
          </w:tcPr>
          <w:p w14:paraId="1E093F61" w14:textId="77777777" w:rsidR="008B45D8" w:rsidRDefault="008B45D8" w:rsidP="003C65AA">
            <w:pPr>
              <w:pStyle w:val="TAL"/>
            </w:pPr>
            <w:r>
              <w:t>Observed</w:t>
            </w:r>
            <w:r w:rsidR="00B3790A">
              <w:t xml:space="preserve"> </w:t>
            </w:r>
            <w:r>
              <w:t>IMSI</w:t>
            </w:r>
          </w:p>
        </w:tc>
        <w:tc>
          <w:tcPr>
            <w:tcW w:w="720" w:type="dxa"/>
          </w:tcPr>
          <w:p w14:paraId="63D12542" w14:textId="77777777" w:rsidR="008B45D8" w:rsidRDefault="008B45D8" w:rsidP="003C65AA">
            <w:pPr>
              <w:pStyle w:val="TAC"/>
            </w:pPr>
            <w:r>
              <w:t>M</w:t>
            </w:r>
          </w:p>
        </w:tc>
        <w:tc>
          <w:tcPr>
            <w:tcW w:w="5868" w:type="dxa"/>
          </w:tcPr>
          <w:p w14:paraId="698F3794" w14:textId="77777777" w:rsidR="008B45D8" w:rsidRDefault="008B45D8" w:rsidP="003C65AA">
            <w:pPr>
              <w:pStyle w:val="TAL"/>
            </w:pPr>
            <w:r>
              <w:t>Shall</w:t>
            </w:r>
            <w:r w:rsidR="00B3790A">
              <w:t xml:space="preserve"> </w:t>
            </w:r>
            <w:r>
              <w:t>be</w:t>
            </w:r>
            <w:r w:rsidR="00B3790A">
              <w:t xml:space="preserve"> </w:t>
            </w:r>
            <w:r>
              <w:t>provided.</w:t>
            </w:r>
          </w:p>
        </w:tc>
      </w:tr>
      <w:tr w:rsidR="008B45D8" w14:paraId="37165C8C" w14:textId="77777777" w:rsidTr="00B3790A">
        <w:trPr>
          <w:jc w:val="center"/>
        </w:trPr>
        <w:tc>
          <w:tcPr>
            <w:tcW w:w="2628" w:type="dxa"/>
          </w:tcPr>
          <w:p w14:paraId="55EE012E" w14:textId="77777777" w:rsidR="008B45D8" w:rsidRDefault="008B45D8" w:rsidP="003C65AA">
            <w:pPr>
              <w:pStyle w:val="TAL"/>
            </w:pPr>
            <w:r>
              <w:t>Event</w:t>
            </w:r>
            <w:r w:rsidR="00B3790A">
              <w:t xml:space="preserve"> </w:t>
            </w:r>
            <w:r>
              <w:t>Type</w:t>
            </w:r>
          </w:p>
        </w:tc>
        <w:tc>
          <w:tcPr>
            <w:tcW w:w="720" w:type="dxa"/>
          </w:tcPr>
          <w:p w14:paraId="26B01568" w14:textId="77777777" w:rsidR="008B45D8" w:rsidRDefault="008B45D8" w:rsidP="003C65AA">
            <w:pPr>
              <w:pStyle w:val="TAC"/>
            </w:pPr>
            <w:r>
              <w:t>M</w:t>
            </w:r>
          </w:p>
        </w:tc>
        <w:tc>
          <w:tcPr>
            <w:tcW w:w="5868" w:type="dxa"/>
          </w:tcPr>
          <w:p w14:paraId="4C320C80"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49069C38" w14:textId="77777777" w:rsidTr="00B3790A">
        <w:trPr>
          <w:jc w:val="center"/>
        </w:trPr>
        <w:tc>
          <w:tcPr>
            <w:tcW w:w="2628" w:type="dxa"/>
          </w:tcPr>
          <w:p w14:paraId="6FE93CB9" w14:textId="77777777" w:rsidR="008B45D8" w:rsidRDefault="008B45D8" w:rsidP="003C65AA">
            <w:pPr>
              <w:pStyle w:val="TAL"/>
            </w:pPr>
            <w:r>
              <w:t>Event</w:t>
            </w:r>
            <w:r w:rsidR="00B3790A">
              <w:t xml:space="preserve"> </w:t>
            </w:r>
            <w:r>
              <w:t>Time</w:t>
            </w:r>
          </w:p>
        </w:tc>
        <w:tc>
          <w:tcPr>
            <w:tcW w:w="720" w:type="dxa"/>
          </w:tcPr>
          <w:p w14:paraId="61CB8B8D" w14:textId="77777777" w:rsidR="008B45D8" w:rsidRDefault="008B45D8" w:rsidP="003C65AA">
            <w:pPr>
              <w:pStyle w:val="TAC"/>
            </w:pPr>
            <w:r>
              <w:t>M</w:t>
            </w:r>
          </w:p>
        </w:tc>
        <w:tc>
          <w:tcPr>
            <w:tcW w:w="5868" w:type="dxa"/>
          </w:tcPr>
          <w:p w14:paraId="58B59449"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5B12F12" w14:textId="77777777" w:rsidTr="00B3790A">
        <w:trPr>
          <w:jc w:val="center"/>
        </w:trPr>
        <w:tc>
          <w:tcPr>
            <w:tcW w:w="2628" w:type="dxa"/>
          </w:tcPr>
          <w:p w14:paraId="1DA3F92C" w14:textId="77777777" w:rsidR="008B45D8" w:rsidRDefault="008B45D8" w:rsidP="003C65AA">
            <w:pPr>
              <w:pStyle w:val="TAL"/>
            </w:pPr>
            <w:r>
              <w:t>Event</w:t>
            </w:r>
            <w:r w:rsidR="00B3790A">
              <w:t xml:space="preserve"> </w:t>
            </w:r>
            <w:r>
              <w:t>Date</w:t>
            </w:r>
          </w:p>
        </w:tc>
        <w:tc>
          <w:tcPr>
            <w:tcW w:w="720" w:type="dxa"/>
          </w:tcPr>
          <w:p w14:paraId="369AC4E2" w14:textId="77777777" w:rsidR="008B45D8" w:rsidRDefault="008B45D8" w:rsidP="003C65AA">
            <w:pPr>
              <w:pStyle w:val="TAC"/>
            </w:pPr>
            <w:r>
              <w:t>M</w:t>
            </w:r>
          </w:p>
        </w:tc>
        <w:tc>
          <w:tcPr>
            <w:tcW w:w="5868" w:type="dxa"/>
          </w:tcPr>
          <w:p w14:paraId="6A7FD8E8"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065FCE2" w14:textId="77777777" w:rsidTr="00B3790A">
        <w:trPr>
          <w:jc w:val="center"/>
        </w:trPr>
        <w:tc>
          <w:tcPr>
            <w:tcW w:w="2628" w:type="dxa"/>
          </w:tcPr>
          <w:p w14:paraId="3967A9DE"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58EC8BCE" w14:textId="77777777" w:rsidR="008B45D8" w:rsidRDefault="008B45D8" w:rsidP="003C65AA">
            <w:pPr>
              <w:pStyle w:val="TAC"/>
            </w:pPr>
            <w:r>
              <w:t>M</w:t>
            </w:r>
          </w:p>
        </w:tc>
        <w:tc>
          <w:tcPr>
            <w:tcW w:w="5868" w:type="dxa"/>
          </w:tcPr>
          <w:p w14:paraId="05BC35BB" w14:textId="77777777" w:rsidR="008B45D8" w:rsidRDefault="008B45D8" w:rsidP="003C65AA">
            <w:pPr>
              <w:pStyle w:val="TAL"/>
            </w:pPr>
            <w:r>
              <w:t>Shall</w:t>
            </w:r>
            <w:r w:rsidR="00B3790A">
              <w:t xml:space="preserve"> </w:t>
            </w:r>
            <w:r>
              <w:t>be</w:t>
            </w:r>
            <w:r w:rsidR="00B3790A">
              <w:t xml:space="preserve"> </w:t>
            </w:r>
            <w:r>
              <w:t>provided</w:t>
            </w:r>
          </w:p>
        </w:tc>
      </w:tr>
      <w:tr w:rsidR="008B45D8" w14:paraId="4FB1C099" w14:textId="77777777" w:rsidTr="00B3790A">
        <w:trPr>
          <w:jc w:val="center"/>
        </w:trPr>
        <w:tc>
          <w:tcPr>
            <w:tcW w:w="2628" w:type="dxa"/>
          </w:tcPr>
          <w:p w14:paraId="03A33B8D"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283054B5" w14:textId="77777777" w:rsidR="008B45D8" w:rsidRDefault="008B45D8" w:rsidP="003C65AA">
            <w:pPr>
              <w:pStyle w:val="TAC"/>
            </w:pPr>
            <w:r>
              <w:t>M</w:t>
            </w:r>
          </w:p>
        </w:tc>
        <w:tc>
          <w:tcPr>
            <w:tcW w:w="5868" w:type="dxa"/>
          </w:tcPr>
          <w:p w14:paraId="612E7E57" w14:textId="77777777" w:rsidR="008B45D8" w:rsidRDefault="008B45D8" w:rsidP="003C65AA">
            <w:pPr>
              <w:pStyle w:val="TAL"/>
            </w:pPr>
            <w:r>
              <w:t>Shall</w:t>
            </w:r>
            <w:r w:rsidR="00B3790A">
              <w:t xml:space="preserve"> </w:t>
            </w:r>
            <w:r>
              <w:t>be</w:t>
            </w:r>
            <w:r w:rsidR="00B3790A">
              <w:t xml:space="preserve"> </w:t>
            </w:r>
            <w:r>
              <w:t>provided.</w:t>
            </w:r>
          </w:p>
        </w:tc>
      </w:tr>
      <w:tr w:rsidR="008B45D8" w14:paraId="42F63787" w14:textId="77777777" w:rsidTr="00B3790A">
        <w:trPr>
          <w:jc w:val="center"/>
        </w:trPr>
        <w:tc>
          <w:tcPr>
            <w:tcW w:w="2628" w:type="dxa"/>
          </w:tcPr>
          <w:p w14:paraId="7136841F" w14:textId="77777777" w:rsidR="008B45D8" w:rsidRDefault="008B45D8" w:rsidP="003C65AA">
            <w:pPr>
              <w:pStyle w:val="TAL"/>
            </w:pPr>
            <w:r>
              <w:t>Network</w:t>
            </w:r>
            <w:r w:rsidR="00B3790A">
              <w:t xml:space="preserve"> </w:t>
            </w:r>
            <w:r>
              <w:t>Identifier</w:t>
            </w:r>
          </w:p>
        </w:tc>
        <w:tc>
          <w:tcPr>
            <w:tcW w:w="720" w:type="dxa"/>
          </w:tcPr>
          <w:p w14:paraId="53779199" w14:textId="77777777" w:rsidR="008B45D8" w:rsidRDefault="008B45D8" w:rsidP="003C65AA">
            <w:pPr>
              <w:pStyle w:val="TAC"/>
            </w:pPr>
            <w:r>
              <w:t>M</w:t>
            </w:r>
          </w:p>
        </w:tc>
        <w:tc>
          <w:tcPr>
            <w:tcW w:w="5868" w:type="dxa"/>
          </w:tcPr>
          <w:p w14:paraId="2D1969A2" w14:textId="77777777" w:rsidR="008B45D8" w:rsidRDefault="008B45D8" w:rsidP="003C65AA">
            <w:pPr>
              <w:pStyle w:val="TAL"/>
            </w:pPr>
            <w:r>
              <w:t>Shall</w:t>
            </w:r>
            <w:r w:rsidR="00B3790A">
              <w:t xml:space="preserve"> </w:t>
            </w:r>
            <w:r>
              <w:t>be</w:t>
            </w:r>
            <w:r w:rsidR="00B3790A">
              <w:t xml:space="preserve"> </w:t>
            </w:r>
            <w:r>
              <w:t>provided.</w:t>
            </w:r>
          </w:p>
        </w:tc>
      </w:tr>
      <w:tr w:rsidR="008B45D8" w14:paraId="234E6A77" w14:textId="77777777" w:rsidTr="00B3790A">
        <w:trPr>
          <w:jc w:val="center"/>
        </w:trPr>
        <w:tc>
          <w:tcPr>
            <w:tcW w:w="2628" w:type="dxa"/>
          </w:tcPr>
          <w:p w14:paraId="7ABD2169" w14:textId="77777777" w:rsidR="008B45D8" w:rsidRDefault="008B45D8" w:rsidP="003C65AA">
            <w:pPr>
              <w:pStyle w:val="TAL"/>
            </w:pPr>
            <w:r>
              <w:t>Initiator</w:t>
            </w:r>
          </w:p>
        </w:tc>
        <w:tc>
          <w:tcPr>
            <w:tcW w:w="720" w:type="dxa"/>
          </w:tcPr>
          <w:p w14:paraId="44B7C483" w14:textId="77777777" w:rsidR="008B45D8" w:rsidRDefault="008B45D8" w:rsidP="003C65AA">
            <w:pPr>
              <w:pStyle w:val="TAC"/>
            </w:pPr>
            <w:r>
              <w:t>M</w:t>
            </w:r>
          </w:p>
        </w:tc>
        <w:tc>
          <w:tcPr>
            <w:tcW w:w="5868" w:type="dxa"/>
          </w:tcPr>
          <w:p w14:paraId="58FAA9BC" w14:textId="77777777" w:rsidR="008B45D8" w:rsidRDefault="008B45D8" w:rsidP="003C65AA">
            <w:pPr>
              <w:pStyle w:val="TAL"/>
            </w:pPr>
            <w:r>
              <w:t>Shall</w:t>
            </w:r>
            <w:r w:rsidR="00B3790A">
              <w:t xml:space="preserve"> </w:t>
            </w:r>
            <w:r>
              <w:t>be</w:t>
            </w:r>
            <w:r w:rsidR="00B3790A">
              <w:t xml:space="preserve"> </w:t>
            </w:r>
            <w:r>
              <w:t>provided.</w:t>
            </w:r>
          </w:p>
        </w:tc>
      </w:tr>
      <w:tr w:rsidR="008B45D8" w14:paraId="02AD48F5" w14:textId="77777777" w:rsidTr="00B3790A">
        <w:trPr>
          <w:jc w:val="center"/>
        </w:trPr>
        <w:tc>
          <w:tcPr>
            <w:tcW w:w="2628" w:type="dxa"/>
          </w:tcPr>
          <w:p w14:paraId="1257108E" w14:textId="77777777" w:rsidR="008B45D8" w:rsidRDefault="008B45D8" w:rsidP="003C65AA">
            <w:pPr>
              <w:pStyle w:val="TAL"/>
            </w:pPr>
            <w:r>
              <w:t>IP/IPv6</w:t>
            </w:r>
            <w:r w:rsidR="00B3790A">
              <w:t xml:space="preserve"> </w:t>
            </w:r>
            <w:r>
              <w:t>Address</w:t>
            </w:r>
          </w:p>
        </w:tc>
        <w:tc>
          <w:tcPr>
            <w:tcW w:w="720" w:type="dxa"/>
          </w:tcPr>
          <w:p w14:paraId="3122C957" w14:textId="77777777" w:rsidR="008B45D8" w:rsidRDefault="008B45D8" w:rsidP="003C65AA">
            <w:pPr>
              <w:pStyle w:val="TAC"/>
            </w:pPr>
            <w:r>
              <w:t>C</w:t>
            </w:r>
          </w:p>
        </w:tc>
        <w:tc>
          <w:tcPr>
            <w:tcW w:w="5868" w:type="dxa"/>
          </w:tcPr>
          <w:p w14:paraId="1E92D976"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where</w:t>
            </w:r>
            <w:r w:rsidR="00B3790A">
              <w:t xml:space="preserve"> </w:t>
            </w:r>
            <w:r>
              <w:t>target</w:t>
            </w:r>
            <w:r w:rsidR="00B3790A">
              <w:t xml:space="preserve"> </w:t>
            </w:r>
            <w:r>
              <w:t>has</w:t>
            </w:r>
            <w:r w:rsidR="00B3790A">
              <w:t xml:space="preserve"> </w:t>
            </w:r>
            <w:r>
              <w:t>directly</w:t>
            </w:r>
            <w:r w:rsidR="00B3790A">
              <w:t xml:space="preserve"> </w:t>
            </w:r>
            <w:r>
              <w:t>accessed</w:t>
            </w:r>
            <w:r w:rsidR="00B3790A">
              <w:t xml:space="preserve"> </w:t>
            </w:r>
            <w:r>
              <w:t>the</w:t>
            </w:r>
            <w:r w:rsidR="00B3790A">
              <w:t xml:space="preserve"> </w:t>
            </w:r>
            <w:r>
              <w:t>BM-SC</w:t>
            </w:r>
            <w:r w:rsidR="00B3790A">
              <w:t xml:space="preserve"> </w:t>
            </w:r>
            <w:r>
              <w:t>Server</w:t>
            </w:r>
            <w:r w:rsidR="00B3790A">
              <w:t xml:space="preserve"> </w:t>
            </w:r>
            <w:r>
              <w:t>to</w:t>
            </w:r>
            <w:r w:rsidR="00B3790A">
              <w:t xml:space="preserve"> </w:t>
            </w:r>
            <w:r>
              <w:t>Activate</w:t>
            </w:r>
            <w:r w:rsidR="00B3790A">
              <w:t xml:space="preserve"> </w:t>
            </w:r>
            <w:r>
              <w:t>their</w:t>
            </w:r>
            <w:r w:rsidR="00B3790A">
              <w:t xml:space="preserve"> </w:t>
            </w:r>
            <w:r>
              <w:t>subscription</w:t>
            </w:r>
            <w:r w:rsidR="00B3790A">
              <w:t xml:space="preserve"> </w:t>
            </w:r>
            <w:r>
              <w:t>and</w:t>
            </w:r>
            <w:r w:rsidR="00B3790A">
              <w:t xml:space="preserve"> </w:t>
            </w:r>
            <w:r>
              <w:t>not</w:t>
            </w:r>
            <w:r w:rsidR="00B3790A">
              <w:t xml:space="preserve"> </w:t>
            </w:r>
            <w:r>
              <w:t>via</w:t>
            </w:r>
            <w:r w:rsidR="00B3790A">
              <w:t xml:space="preserve"> </w:t>
            </w:r>
            <w:r>
              <w:t>offline</w:t>
            </w:r>
            <w:r w:rsidR="00B3790A">
              <w:t xml:space="preserve"> </w:t>
            </w:r>
            <w:r>
              <w:t>method</w:t>
            </w:r>
            <w:r w:rsidR="00B3790A">
              <w:t xml:space="preserve"> </w:t>
            </w:r>
            <w:r>
              <w:t>(</w:t>
            </w:r>
            <w:r w:rsidR="00195D92">
              <w:t>e.g.</w:t>
            </w:r>
            <w:r w:rsidR="00B3790A">
              <w:t xml:space="preserve"> </w:t>
            </w:r>
            <w:r>
              <w:t>customer</w:t>
            </w:r>
            <w:r w:rsidR="00B3790A">
              <w:t xml:space="preserve"> </w:t>
            </w:r>
            <w:r>
              <w:t>services).</w:t>
            </w:r>
          </w:p>
        </w:tc>
      </w:tr>
      <w:tr w:rsidR="008B45D8" w14:paraId="711B118D" w14:textId="77777777" w:rsidTr="00B3790A">
        <w:trPr>
          <w:jc w:val="center"/>
        </w:trPr>
        <w:tc>
          <w:tcPr>
            <w:tcW w:w="2628" w:type="dxa"/>
          </w:tcPr>
          <w:p w14:paraId="4CD47E40"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0EFC2D47" w14:textId="77777777" w:rsidR="008B45D8" w:rsidRDefault="008B45D8" w:rsidP="003C65AA">
            <w:pPr>
              <w:pStyle w:val="TAC"/>
            </w:pPr>
            <w:r>
              <w:t>C</w:t>
            </w:r>
          </w:p>
        </w:tc>
        <w:tc>
          <w:tcPr>
            <w:tcW w:w="5868" w:type="dxa"/>
          </w:tcPr>
          <w:p w14:paraId="7B61C6F8"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proofErr w:type="spellStart"/>
            <w:r>
              <w:t>non</w:t>
            </w:r>
            <w:r w:rsidR="00B3790A">
              <w:t xml:space="preserve"> </w:t>
            </w:r>
            <w:r>
              <w:t>Home</w:t>
            </w:r>
            <w:proofErr w:type="spellEnd"/>
            <w:r w:rsidR="00B3790A">
              <w:t xml:space="preserve"> </w:t>
            </w:r>
            <w:r>
              <w:t>network</w:t>
            </w:r>
            <w:r w:rsidR="00B3790A">
              <w:t xml:space="preserve"> </w:t>
            </w:r>
            <w:r>
              <w:t>access</w:t>
            </w:r>
            <w:r w:rsidR="00B3790A">
              <w:t xml:space="preserve"> </w:t>
            </w:r>
            <w:r>
              <w:t>to</w:t>
            </w:r>
            <w:r w:rsidR="00B3790A">
              <w:t xml:space="preserve"> </w:t>
            </w:r>
            <w:r>
              <w:t>BM-SC</w:t>
            </w:r>
            <w:r w:rsidR="00B3790A">
              <w:t xml:space="preserve"> </w:t>
            </w:r>
            <w:r>
              <w:t>server.</w:t>
            </w:r>
          </w:p>
        </w:tc>
      </w:tr>
      <w:tr w:rsidR="008B45D8" w14:paraId="4AC0BBA1" w14:textId="77777777" w:rsidTr="00B3790A">
        <w:trPr>
          <w:jc w:val="center"/>
        </w:trPr>
        <w:tc>
          <w:tcPr>
            <w:tcW w:w="2628" w:type="dxa"/>
          </w:tcPr>
          <w:p w14:paraId="367D38FF"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r w:rsidR="00B3790A">
              <w:t xml:space="preserve"> </w:t>
            </w:r>
          </w:p>
        </w:tc>
        <w:tc>
          <w:tcPr>
            <w:tcW w:w="720" w:type="dxa"/>
          </w:tcPr>
          <w:p w14:paraId="7D006254" w14:textId="77777777" w:rsidR="008B45D8" w:rsidRDefault="008B45D8" w:rsidP="003C65AA">
            <w:pPr>
              <w:pStyle w:val="TAC"/>
            </w:pPr>
            <w:r>
              <w:t>O</w:t>
            </w:r>
          </w:p>
        </w:tc>
        <w:tc>
          <w:tcPr>
            <w:tcW w:w="5868" w:type="dxa"/>
          </w:tcPr>
          <w:p w14:paraId="12C92C9A"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5EEAE55B" w14:textId="77777777" w:rsidR="008B45D8" w:rsidRDefault="008B45D8" w:rsidP="00A77147"/>
    <w:p w14:paraId="746DB40A" w14:textId="77777777" w:rsidR="008B45D8" w:rsidRDefault="008B45D8" w:rsidP="008B45D8">
      <w:pPr>
        <w:pStyle w:val="TH"/>
      </w:pPr>
      <w:r>
        <w:t>Table 9.5: MBMS Subscription Termination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E1BCDBB" w14:textId="77777777" w:rsidTr="00B3790A">
        <w:trPr>
          <w:tblHeader/>
          <w:jc w:val="center"/>
        </w:trPr>
        <w:tc>
          <w:tcPr>
            <w:tcW w:w="2628" w:type="dxa"/>
            <w:shd w:val="pct12" w:color="auto" w:fill="auto"/>
          </w:tcPr>
          <w:p w14:paraId="2FA0D7A0" w14:textId="77777777" w:rsidR="008B45D8" w:rsidRDefault="008B45D8" w:rsidP="003C65AA">
            <w:pPr>
              <w:pStyle w:val="TAH"/>
            </w:pPr>
            <w:r>
              <w:t>Parameter</w:t>
            </w:r>
          </w:p>
        </w:tc>
        <w:tc>
          <w:tcPr>
            <w:tcW w:w="720" w:type="dxa"/>
            <w:shd w:val="pct12" w:color="auto" w:fill="auto"/>
          </w:tcPr>
          <w:p w14:paraId="487CCF7E" w14:textId="77777777" w:rsidR="008B45D8" w:rsidRDefault="008B45D8" w:rsidP="003C65AA">
            <w:pPr>
              <w:pStyle w:val="TAH"/>
            </w:pPr>
            <w:r>
              <w:t>MOC</w:t>
            </w:r>
          </w:p>
        </w:tc>
        <w:tc>
          <w:tcPr>
            <w:tcW w:w="5868" w:type="dxa"/>
            <w:shd w:val="pct12" w:color="auto" w:fill="auto"/>
          </w:tcPr>
          <w:p w14:paraId="773101B7" w14:textId="77777777" w:rsidR="008B45D8" w:rsidRDefault="008B45D8" w:rsidP="003C65AA">
            <w:pPr>
              <w:pStyle w:val="TAH"/>
            </w:pPr>
            <w:r>
              <w:t>Description/Conditions</w:t>
            </w:r>
          </w:p>
        </w:tc>
      </w:tr>
      <w:tr w:rsidR="008B45D8" w14:paraId="51C31DB2" w14:textId="77777777" w:rsidTr="00B3790A">
        <w:trPr>
          <w:jc w:val="center"/>
        </w:trPr>
        <w:tc>
          <w:tcPr>
            <w:tcW w:w="2628" w:type="dxa"/>
          </w:tcPr>
          <w:p w14:paraId="7BB04956" w14:textId="77777777" w:rsidR="008B45D8" w:rsidRDefault="008B45D8" w:rsidP="003C65AA">
            <w:pPr>
              <w:pStyle w:val="TAL"/>
            </w:pPr>
            <w:r>
              <w:t>Observed</w:t>
            </w:r>
            <w:r w:rsidR="00B3790A">
              <w:t xml:space="preserve"> </w:t>
            </w:r>
            <w:r>
              <w:t>IMSI</w:t>
            </w:r>
          </w:p>
        </w:tc>
        <w:tc>
          <w:tcPr>
            <w:tcW w:w="720" w:type="dxa"/>
          </w:tcPr>
          <w:p w14:paraId="34FA503E" w14:textId="77777777" w:rsidR="008B45D8" w:rsidRDefault="008B45D8" w:rsidP="003C65AA">
            <w:pPr>
              <w:pStyle w:val="TAC"/>
            </w:pPr>
            <w:r>
              <w:t>M</w:t>
            </w:r>
          </w:p>
        </w:tc>
        <w:tc>
          <w:tcPr>
            <w:tcW w:w="5868" w:type="dxa"/>
          </w:tcPr>
          <w:p w14:paraId="01E538DD" w14:textId="77777777" w:rsidR="008B45D8" w:rsidRDefault="008B45D8" w:rsidP="003C65AA">
            <w:pPr>
              <w:pStyle w:val="TAL"/>
            </w:pPr>
            <w:r>
              <w:t>Shall</w:t>
            </w:r>
            <w:r w:rsidR="00B3790A">
              <w:t xml:space="preserve"> </w:t>
            </w:r>
            <w:r>
              <w:t>be</w:t>
            </w:r>
            <w:r w:rsidR="00B3790A">
              <w:t xml:space="preserve"> </w:t>
            </w:r>
            <w:r>
              <w:t>provided.</w:t>
            </w:r>
          </w:p>
        </w:tc>
      </w:tr>
      <w:tr w:rsidR="008B45D8" w14:paraId="5BA065EC" w14:textId="77777777" w:rsidTr="00B3790A">
        <w:trPr>
          <w:jc w:val="center"/>
        </w:trPr>
        <w:tc>
          <w:tcPr>
            <w:tcW w:w="2628" w:type="dxa"/>
          </w:tcPr>
          <w:p w14:paraId="45572456" w14:textId="77777777" w:rsidR="008B45D8" w:rsidRDefault="008B45D8" w:rsidP="003C65AA">
            <w:pPr>
              <w:pStyle w:val="TAL"/>
            </w:pPr>
            <w:r>
              <w:t>Event</w:t>
            </w:r>
            <w:r w:rsidR="00B3790A">
              <w:t xml:space="preserve"> </w:t>
            </w:r>
            <w:r>
              <w:t>Type</w:t>
            </w:r>
          </w:p>
        </w:tc>
        <w:tc>
          <w:tcPr>
            <w:tcW w:w="720" w:type="dxa"/>
          </w:tcPr>
          <w:p w14:paraId="3B19CC96" w14:textId="77777777" w:rsidR="008B45D8" w:rsidRDefault="008B45D8" w:rsidP="003C65AA">
            <w:pPr>
              <w:pStyle w:val="TAC"/>
            </w:pPr>
            <w:r>
              <w:t>M</w:t>
            </w:r>
          </w:p>
        </w:tc>
        <w:tc>
          <w:tcPr>
            <w:tcW w:w="5868" w:type="dxa"/>
          </w:tcPr>
          <w:p w14:paraId="67CA6C0F"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6E457A07" w14:textId="77777777" w:rsidTr="00B3790A">
        <w:trPr>
          <w:jc w:val="center"/>
        </w:trPr>
        <w:tc>
          <w:tcPr>
            <w:tcW w:w="2628" w:type="dxa"/>
          </w:tcPr>
          <w:p w14:paraId="3372ECD8" w14:textId="77777777" w:rsidR="008B45D8" w:rsidRDefault="008B45D8" w:rsidP="003C65AA">
            <w:pPr>
              <w:pStyle w:val="TAL"/>
            </w:pPr>
            <w:r>
              <w:t>Event</w:t>
            </w:r>
            <w:r w:rsidR="00B3790A">
              <w:t xml:space="preserve"> </w:t>
            </w:r>
            <w:r>
              <w:t>Time</w:t>
            </w:r>
          </w:p>
        </w:tc>
        <w:tc>
          <w:tcPr>
            <w:tcW w:w="720" w:type="dxa"/>
          </w:tcPr>
          <w:p w14:paraId="5AF4F9B4" w14:textId="77777777" w:rsidR="008B45D8" w:rsidRDefault="008B45D8" w:rsidP="003C65AA">
            <w:pPr>
              <w:pStyle w:val="TAC"/>
            </w:pPr>
            <w:r>
              <w:t>M</w:t>
            </w:r>
          </w:p>
        </w:tc>
        <w:tc>
          <w:tcPr>
            <w:tcW w:w="5868" w:type="dxa"/>
          </w:tcPr>
          <w:p w14:paraId="031C4310"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FDA6547" w14:textId="77777777" w:rsidTr="00B3790A">
        <w:trPr>
          <w:jc w:val="center"/>
        </w:trPr>
        <w:tc>
          <w:tcPr>
            <w:tcW w:w="2628" w:type="dxa"/>
          </w:tcPr>
          <w:p w14:paraId="7A6747BE" w14:textId="77777777" w:rsidR="008B45D8" w:rsidRDefault="008B45D8" w:rsidP="003C65AA">
            <w:pPr>
              <w:pStyle w:val="TAL"/>
            </w:pPr>
            <w:r>
              <w:t>Event</w:t>
            </w:r>
            <w:r w:rsidR="00B3790A">
              <w:t xml:space="preserve"> </w:t>
            </w:r>
            <w:r>
              <w:t>Date</w:t>
            </w:r>
          </w:p>
        </w:tc>
        <w:tc>
          <w:tcPr>
            <w:tcW w:w="720" w:type="dxa"/>
          </w:tcPr>
          <w:p w14:paraId="673835D6" w14:textId="77777777" w:rsidR="008B45D8" w:rsidRDefault="008B45D8" w:rsidP="003C65AA">
            <w:pPr>
              <w:pStyle w:val="TAC"/>
            </w:pPr>
            <w:r>
              <w:t>M</w:t>
            </w:r>
          </w:p>
        </w:tc>
        <w:tc>
          <w:tcPr>
            <w:tcW w:w="5868" w:type="dxa"/>
          </w:tcPr>
          <w:p w14:paraId="72764FA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1519791" w14:textId="77777777" w:rsidTr="00B3790A">
        <w:trPr>
          <w:jc w:val="center"/>
        </w:trPr>
        <w:tc>
          <w:tcPr>
            <w:tcW w:w="2628" w:type="dxa"/>
          </w:tcPr>
          <w:p w14:paraId="386C23D8"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27A7E126" w14:textId="77777777" w:rsidR="008B45D8" w:rsidRDefault="008B45D8" w:rsidP="003C65AA">
            <w:pPr>
              <w:pStyle w:val="TAC"/>
            </w:pPr>
            <w:r>
              <w:t>M</w:t>
            </w:r>
          </w:p>
        </w:tc>
        <w:tc>
          <w:tcPr>
            <w:tcW w:w="5868" w:type="dxa"/>
          </w:tcPr>
          <w:p w14:paraId="6E7533D0" w14:textId="77777777" w:rsidR="008B45D8" w:rsidRDefault="008B45D8" w:rsidP="003C65AA">
            <w:pPr>
              <w:pStyle w:val="TAL"/>
            </w:pPr>
            <w:r>
              <w:t>Shall</w:t>
            </w:r>
            <w:r w:rsidR="00B3790A">
              <w:t xml:space="preserve"> </w:t>
            </w:r>
            <w:r>
              <w:t>be</w:t>
            </w:r>
            <w:r w:rsidR="00B3790A">
              <w:t xml:space="preserve"> </w:t>
            </w:r>
            <w:r>
              <w:t>provided</w:t>
            </w:r>
          </w:p>
        </w:tc>
      </w:tr>
      <w:tr w:rsidR="008B45D8" w14:paraId="6762B9C4" w14:textId="77777777" w:rsidTr="00B3790A">
        <w:trPr>
          <w:jc w:val="center"/>
        </w:trPr>
        <w:tc>
          <w:tcPr>
            <w:tcW w:w="2628" w:type="dxa"/>
          </w:tcPr>
          <w:p w14:paraId="523069D2"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26587675" w14:textId="77777777" w:rsidR="008B45D8" w:rsidRDefault="008B45D8" w:rsidP="003C65AA">
            <w:pPr>
              <w:pStyle w:val="TAC"/>
            </w:pPr>
            <w:r>
              <w:t>M</w:t>
            </w:r>
          </w:p>
        </w:tc>
        <w:tc>
          <w:tcPr>
            <w:tcW w:w="5868" w:type="dxa"/>
          </w:tcPr>
          <w:p w14:paraId="2AC51FD3" w14:textId="77777777" w:rsidR="008B45D8" w:rsidRDefault="008B45D8" w:rsidP="003C65AA">
            <w:pPr>
              <w:pStyle w:val="TAL"/>
            </w:pPr>
            <w:r>
              <w:t>Shall</w:t>
            </w:r>
            <w:r w:rsidR="00B3790A">
              <w:t xml:space="preserve"> </w:t>
            </w:r>
            <w:r>
              <w:t>be</w:t>
            </w:r>
            <w:r w:rsidR="00B3790A">
              <w:t xml:space="preserve"> </w:t>
            </w:r>
            <w:r>
              <w:t>provided.</w:t>
            </w:r>
          </w:p>
        </w:tc>
      </w:tr>
      <w:tr w:rsidR="008B45D8" w14:paraId="27ABB914" w14:textId="77777777" w:rsidTr="00B3790A">
        <w:trPr>
          <w:jc w:val="center"/>
        </w:trPr>
        <w:tc>
          <w:tcPr>
            <w:tcW w:w="2628" w:type="dxa"/>
          </w:tcPr>
          <w:p w14:paraId="517D856B" w14:textId="77777777" w:rsidR="008B45D8" w:rsidRDefault="008B45D8" w:rsidP="003C65AA">
            <w:pPr>
              <w:pStyle w:val="TAL"/>
            </w:pPr>
            <w:r>
              <w:t>Network</w:t>
            </w:r>
            <w:r w:rsidR="00B3790A">
              <w:t xml:space="preserve"> </w:t>
            </w:r>
            <w:r>
              <w:t>Identifier</w:t>
            </w:r>
          </w:p>
        </w:tc>
        <w:tc>
          <w:tcPr>
            <w:tcW w:w="720" w:type="dxa"/>
          </w:tcPr>
          <w:p w14:paraId="57744551" w14:textId="77777777" w:rsidR="008B45D8" w:rsidRDefault="008B45D8" w:rsidP="003C65AA">
            <w:pPr>
              <w:pStyle w:val="TAC"/>
            </w:pPr>
            <w:r>
              <w:t>M</w:t>
            </w:r>
          </w:p>
        </w:tc>
        <w:tc>
          <w:tcPr>
            <w:tcW w:w="5868" w:type="dxa"/>
          </w:tcPr>
          <w:p w14:paraId="22942066" w14:textId="77777777" w:rsidR="008B45D8" w:rsidRDefault="008B45D8" w:rsidP="003C65AA">
            <w:pPr>
              <w:pStyle w:val="TAL"/>
            </w:pPr>
            <w:r>
              <w:t>Shall</w:t>
            </w:r>
            <w:r w:rsidR="00B3790A">
              <w:t xml:space="preserve"> </w:t>
            </w:r>
            <w:r>
              <w:t>be</w:t>
            </w:r>
            <w:r w:rsidR="00B3790A">
              <w:t xml:space="preserve"> </w:t>
            </w:r>
            <w:r>
              <w:t>provided.</w:t>
            </w:r>
          </w:p>
        </w:tc>
      </w:tr>
      <w:tr w:rsidR="008B45D8" w14:paraId="01CA7053" w14:textId="77777777" w:rsidTr="00B3790A">
        <w:trPr>
          <w:jc w:val="center"/>
        </w:trPr>
        <w:tc>
          <w:tcPr>
            <w:tcW w:w="2628" w:type="dxa"/>
          </w:tcPr>
          <w:p w14:paraId="01E80DCF" w14:textId="77777777" w:rsidR="008B45D8" w:rsidRDefault="008B45D8" w:rsidP="003C65AA">
            <w:pPr>
              <w:pStyle w:val="TAL"/>
            </w:pPr>
            <w:r>
              <w:t>Initiator</w:t>
            </w:r>
          </w:p>
        </w:tc>
        <w:tc>
          <w:tcPr>
            <w:tcW w:w="720" w:type="dxa"/>
          </w:tcPr>
          <w:p w14:paraId="3E667400" w14:textId="77777777" w:rsidR="008B45D8" w:rsidRDefault="008B45D8" w:rsidP="003C65AA">
            <w:pPr>
              <w:pStyle w:val="TAC"/>
            </w:pPr>
            <w:r>
              <w:t>M</w:t>
            </w:r>
          </w:p>
        </w:tc>
        <w:tc>
          <w:tcPr>
            <w:tcW w:w="5868" w:type="dxa"/>
          </w:tcPr>
          <w:p w14:paraId="7B7CE782" w14:textId="77777777" w:rsidR="008B45D8" w:rsidRDefault="008B45D8" w:rsidP="003C65AA">
            <w:pPr>
              <w:pStyle w:val="TAL"/>
            </w:pPr>
            <w:r>
              <w:t>Shall</w:t>
            </w:r>
            <w:r w:rsidR="00B3790A">
              <w:t xml:space="preserve"> </w:t>
            </w:r>
            <w:r>
              <w:t>be</w:t>
            </w:r>
            <w:r w:rsidR="00B3790A">
              <w:t xml:space="preserve"> </w:t>
            </w:r>
            <w:r>
              <w:t>provided.</w:t>
            </w:r>
          </w:p>
        </w:tc>
      </w:tr>
      <w:tr w:rsidR="008B45D8" w14:paraId="4C3605B6" w14:textId="77777777" w:rsidTr="00B3790A">
        <w:trPr>
          <w:jc w:val="center"/>
        </w:trPr>
        <w:tc>
          <w:tcPr>
            <w:tcW w:w="2628" w:type="dxa"/>
          </w:tcPr>
          <w:p w14:paraId="4E43CAA3" w14:textId="77777777" w:rsidR="008B45D8" w:rsidRDefault="008B45D8" w:rsidP="003C65AA">
            <w:pPr>
              <w:pStyle w:val="TAL"/>
            </w:pPr>
            <w:r>
              <w:t>IP/IPv6</w:t>
            </w:r>
            <w:r w:rsidR="00B3790A">
              <w:t xml:space="preserve"> </w:t>
            </w:r>
            <w:r>
              <w:t>Address</w:t>
            </w:r>
          </w:p>
        </w:tc>
        <w:tc>
          <w:tcPr>
            <w:tcW w:w="720" w:type="dxa"/>
          </w:tcPr>
          <w:p w14:paraId="19C1A8AF" w14:textId="77777777" w:rsidR="008B45D8" w:rsidRDefault="008B45D8" w:rsidP="003C65AA">
            <w:pPr>
              <w:pStyle w:val="TAC"/>
            </w:pPr>
            <w:r>
              <w:t>C</w:t>
            </w:r>
          </w:p>
        </w:tc>
        <w:tc>
          <w:tcPr>
            <w:tcW w:w="5868" w:type="dxa"/>
          </w:tcPr>
          <w:p w14:paraId="35710769"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where</w:t>
            </w:r>
            <w:r w:rsidR="00B3790A">
              <w:t xml:space="preserve"> </w:t>
            </w:r>
            <w:r>
              <w:t>target</w:t>
            </w:r>
            <w:r w:rsidR="00B3790A">
              <w:t xml:space="preserve"> </w:t>
            </w:r>
            <w:r>
              <w:t>has</w:t>
            </w:r>
            <w:r w:rsidR="00B3790A">
              <w:t xml:space="preserve"> </w:t>
            </w:r>
            <w:r>
              <w:t>directly</w:t>
            </w:r>
            <w:r w:rsidR="00B3790A">
              <w:t xml:space="preserve"> </w:t>
            </w:r>
            <w:r>
              <w:t>accessed</w:t>
            </w:r>
            <w:r w:rsidR="00B3790A">
              <w:t xml:space="preserve"> </w:t>
            </w:r>
            <w:r>
              <w:t>the</w:t>
            </w:r>
            <w:r w:rsidR="00B3790A">
              <w:t xml:space="preserve"> </w:t>
            </w:r>
            <w:r>
              <w:t>BM-SC</w:t>
            </w:r>
            <w:r w:rsidR="00B3790A">
              <w:t xml:space="preserve"> </w:t>
            </w:r>
            <w:r>
              <w:t>Server</w:t>
            </w:r>
            <w:r w:rsidR="00B3790A">
              <w:t xml:space="preserve"> </w:t>
            </w:r>
            <w:r>
              <w:t>to</w:t>
            </w:r>
            <w:r w:rsidR="00B3790A">
              <w:t xml:space="preserve"> </w:t>
            </w:r>
            <w:r>
              <w:t>Activate</w:t>
            </w:r>
            <w:r w:rsidR="00B3790A">
              <w:t xml:space="preserve"> </w:t>
            </w:r>
            <w:r>
              <w:t>their</w:t>
            </w:r>
            <w:r w:rsidR="00B3790A">
              <w:t xml:space="preserve"> </w:t>
            </w:r>
            <w:r>
              <w:t>subscription</w:t>
            </w:r>
            <w:r w:rsidR="00B3790A">
              <w:t xml:space="preserve"> </w:t>
            </w:r>
            <w:r>
              <w:t>and</w:t>
            </w:r>
            <w:r w:rsidR="00B3790A">
              <w:t xml:space="preserve"> </w:t>
            </w:r>
            <w:r>
              <w:t>not</w:t>
            </w:r>
            <w:r w:rsidR="00B3790A">
              <w:t xml:space="preserve"> </w:t>
            </w:r>
            <w:r>
              <w:t>via</w:t>
            </w:r>
            <w:r w:rsidR="00B3790A">
              <w:t xml:space="preserve"> </w:t>
            </w:r>
            <w:r>
              <w:t>offline</w:t>
            </w:r>
            <w:r w:rsidR="00B3790A">
              <w:t xml:space="preserve"> </w:t>
            </w:r>
            <w:r>
              <w:t>method</w:t>
            </w:r>
            <w:r w:rsidR="00B3790A">
              <w:t xml:space="preserve"> </w:t>
            </w:r>
            <w:r>
              <w:t>(</w:t>
            </w:r>
            <w:r w:rsidR="00195D92">
              <w:t>e.g.</w:t>
            </w:r>
            <w:r w:rsidR="00B3790A">
              <w:t xml:space="preserve"> </w:t>
            </w:r>
            <w:r>
              <w:t>customer</w:t>
            </w:r>
            <w:r w:rsidR="00B3790A">
              <w:t xml:space="preserve"> </w:t>
            </w:r>
            <w:r>
              <w:t>services).</w:t>
            </w:r>
          </w:p>
        </w:tc>
      </w:tr>
      <w:tr w:rsidR="008B45D8" w14:paraId="7098661D" w14:textId="77777777" w:rsidTr="00B3790A">
        <w:trPr>
          <w:jc w:val="center"/>
        </w:trPr>
        <w:tc>
          <w:tcPr>
            <w:tcW w:w="2628" w:type="dxa"/>
          </w:tcPr>
          <w:p w14:paraId="4F85E44B" w14:textId="77777777" w:rsidR="008B45D8" w:rsidRDefault="008B45D8" w:rsidP="003C65AA">
            <w:pPr>
              <w:pStyle w:val="TAL"/>
            </w:pPr>
            <w:r>
              <w:t>Visited</w:t>
            </w:r>
            <w:r w:rsidR="00B3790A">
              <w:t xml:space="preserve"> </w:t>
            </w:r>
            <w:r>
              <w:t>PLMN</w:t>
            </w:r>
            <w:r w:rsidR="00B3790A">
              <w:t xml:space="preserve"> </w:t>
            </w:r>
            <w:r>
              <w:t>ID</w:t>
            </w:r>
          </w:p>
        </w:tc>
        <w:tc>
          <w:tcPr>
            <w:tcW w:w="720" w:type="dxa"/>
            <w:vAlign w:val="center"/>
          </w:tcPr>
          <w:p w14:paraId="5E93EE88" w14:textId="77777777" w:rsidR="008B45D8" w:rsidRDefault="008B45D8" w:rsidP="003C65AA">
            <w:pPr>
              <w:pStyle w:val="TAC"/>
            </w:pPr>
            <w:r>
              <w:t>C</w:t>
            </w:r>
          </w:p>
        </w:tc>
        <w:tc>
          <w:tcPr>
            <w:tcW w:w="5868" w:type="dxa"/>
          </w:tcPr>
          <w:p w14:paraId="6C32B6B6"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proofErr w:type="spellStart"/>
            <w:r>
              <w:t>non</w:t>
            </w:r>
            <w:r w:rsidR="00B3790A">
              <w:t xml:space="preserve"> </w:t>
            </w:r>
            <w:r>
              <w:t>Home</w:t>
            </w:r>
            <w:proofErr w:type="spellEnd"/>
            <w:r w:rsidR="00B3790A">
              <w:t xml:space="preserve"> </w:t>
            </w:r>
            <w:r>
              <w:t>network</w:t>
            </w:r>
            <w:r w:rsidR="00B3790A">
              <w:t xml:space="preserve"> </w:t>
            </w:r>
            <w:r>
              <w:t>access</w:t>
            </w:r>
            <w:r w:rsidR="00B3790A">
              <w:t xml:space="preserve"> </w:t>
            </w:r>
            <w:r>
              <w:t>to</w:t>
            </w:r>
            <w:r w:rsidR="00B3790A">
              <w:t xml:space="preserve"> </w:t>
            </w:r>
            <w:r>
              <w:t>BM-SC</w:t>
            </w:r>
            <w:r w:rsidR="00B3790A">
              <w:t xml:space="preserve"> </w:t>
            </w:r>
            <w:r>
              <w:t>server.</w:t>
            </w:r>
          </w:p>
        </w:tc>
      </w:tr>
      <w:tr w:rsidR="008B45D8" w14:paraId="51021E97" w14:textId="77777777" w:rsidTr="00B3790A">
        <w:trPr>
          <w:jc w:val="center"/>
        </w:trPr>
        <w:tc>
          <w:tcPr>
            <w:tcW w:w="2628" w:type="dxa"/>
          </w:tcPr>
          <w:p w14:paraId="21926C6F"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0956A895" w14:textId="77777777" w:rsidR="008B45D8" w:rsidRDefault="008B45D8" w:rsidP="003C65AA">
            <w:pPr>
              <w:pStyle w:val="TAC"/>
            </w:pPr>
            <w:r>
              <w:t>O</w:t>
            </w:r>
          </w:p>
        </w:tc>
        <w:tc>
          <w:tcPr>
            <w:tcW w:w="5868" w:type="dxa"/>
          </w:tcPr>
          <w:p w14:paraId="5C8E0FD4"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r w:rsidR="008B45D8" w14:paraId="2FE30439" w14:textId="77777777" w:rsidTr="00B3790A">
        <w:trPr>
          <w:jc w:val="center"/>
        </w:trPr>
        <w:tc>
          <w:tcPr>
            <w:tcW w:w="2628" w:type="dxa"/>
          </w:tcPr>
          <w:p w14:paraId="595C7A3E"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Terminated</w:t>
            </w:r>
            <w:r w:rsidR="00B3790A">
              <w:t xml:space="preserve"> </w:t>
            </w:r>
            <w:r>
              <w:t>Reason</w:t>
            </w:r>
          </w:p>
        </w:tc>
        <w:tc>
          <w:tcPr>
            <w:tcW w:w="720" w:type="dxa"/>
          </w:tcPr>
          <w:p w14:paraId="4BCA923C" w14:textId="77777777" w:rsidR="008B45D8" w:rsidRDefault="008B45D8" w:rsidP="003C65AA">
            <w:pPr>
              <w:pStyle w:val="TAC"/>
            </w:pPr>
            <w:r>
              <w:t>M</w:t>
            </w:r>
          </w:p>
        </w:tc>
        <w:tc>
          <w:tcPr>
            <w:tcW w:w="5868" w:type="dxa"/>
          </w:tcPr>
          <w:p w14:paraId="3558EF59" w14:textId="77777777" w:rsidR="008B45D8" w:rsidRDefault="008B45D8" w:rsidP="003C65AA">
            <w:pPr>
              <w:pStyle w:val="TAL"/>
            </w:pPr>
            <w:r>
              <w:t>Shall</w:t>
            </w:r>
            <w:r w:rsidR="00B3790A">
              <w:t xml:space="preserve"> </w:t>
            </w:r>
            <w:r>
              <w:t>be</w:t>
            </w:r>
            <w:r w:rsidR="00B3790A">
              <w:t xml:space="preserve"> </w:t>
            </w:r>
            <w:r>
              <w:t>provided.</w:t>
            </w:r>
          </w:p>
        </w:tc>
      </w:tr>
    </w:tbl>
    <w:p w14:paraId="3325BED9" w14:textId="77777777" w:rsidR="008B45D8" w:rsidRDefault="008B45D8" w:rsidP="00A77147"/>
    <w:p w14:paraId="4A1750E4" w14:textId="77777777" w:rsidR="008B45D8" w:rsidRDefault="008B45D8" w:rsidP="008B45D8">
      <w:pPr>
        <w:pStyle w:val="Heading4"/>
      </w:pPr>
      <w:bookmarkStart w:id="196" w:name="_Toc153137819"/>
      <w:r>
        <w:t>9.5.1.3</w:t>
      </w:r>
      <w:r>
        <w:tab/>
        <w:t>BEGIN record information</w:t>
      </w:r>
      <w:bookmarkEnd w:id="196"/>
    </w:p>
    <w:p w14:paraId="7B870E4C" w14:textId="77777777" w:rsidR="008B45D8" w:rsidRDefault="008B45D8" w:rsidP="008B45D8">
      <w:pPr>
        <w:ind w:right="91"/>
      </w:pPr>
      <w:r>
        <w:t>The BEGIN record is used to convey the first event of MBMS service interception.</w:t>
      </w:r>
    </w:p>
    <w:p w14:paraId="073C60CA" w14:textId="77777777" w:rsidR="008B45D8" w:rsidRDefault="008B45D8" w:rsidP="008B45D8">
      <w:pPr>
        <w:ind w:right="91"/>
      </w:pPr>
      <w:r>
        <w:t>The BEGIN record shall be triggered when:</w:t>
      </w:r>
    </w:p>
    <w:p w14:paraId="3259DD81" w14:textId="77777777" w:rsidR="008B45D8" w:rsidRDefault="008B45D8" w:rsidP="008B45D8">
      <w:pPr>
        <w:pStyle w:val="B1"/>
      </w:pPr>
      <w:r>
        <w:t>-</w:t>
      </w:r>
      <w:r>
        <w:tab/>
        <w:t>the target's MBMS UE successfully joins an MBMS service (MBMS Service Joining). See Table 9.6</w:t>
      </w:r>
    </w:p>
    <w:p w14:paraId="3C937993" w14:textId="77777777" w:rsidR="008B45D8" w:rsidRDefault="008B45D8" w:rsidP="008B45D8">
      <w:pPr>
        <w:pStyle w:val="B1"/>
      </w:pPr>
      <w:r>
        <w:t>-</w:t>
      </w:r>
      <w:r>
        <w:tab/>
        <w:t>interception is activated for the target but the MBMS UE has successfully joined an MBMS service prior to the start of interception (Start of intercept with MBMS Service Active). See Table 9.7</w:t>
      </w:r>
    </w:p>
    <w:p w14:paraId="00ABE2D5" w14:textId="77777777" w:rsidR="008B45D8" w:rsidRDefault="008B45D8" w:rsidP="008B45D8">
      <w:pPr>
        <w:pStyle w:val="TH"/>
      </w:pPr>
      <w:r>
        <w:t>Table 9.6: MBMS Service Joining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1D64B85" w14:textId="77777777" w:rsidTr="00B3790A">
        <w:trPr>
          <w:tblHeader/>
          <w:jc w:val="center"/>
        </w:trPr>
        <w:tc>
          <w:tcPr>
            <w:tcW w:w="2628" w:type="dxa"/>
            <w:shd w:val="pct12" w:color="auto" w:fill="auto"/>
          </w:tcPr>
          <w:p w14:paraId="5D29C478" w14:textId="77777777" w:rsidR="008B45D8" w:rsidRDefault="008B45D8" w:rsidP="003C65AA">
            <w:pPr>
              <w:pStyle w:val="TAH"/>
            </w:pPr>
            <w:r>
              <w:t>Parameter</w:t>
            </w:r>
          </w:p>
        </w:tc>
        <w:tc>
          <w:tcPr>
            <w:tcW w:w="720" w:type="dxa"/>
            <w:shd w:val="pct12" w:color="auto" w:fill="auto"/>
          </w:tcPr>
          <w:p w14:paraId="26630730" w14:textId="77777777" w:rsidR="008B45D8" w:rsidRDefault="008B45D8" w:rsidP="003C65AA">
            <w:pPr>
              <w:pStyle w:val="TAH"/>
            </w:pPr>
            <w:r>
              <w:t>MOC</w:t>
            </w:r>
          </w:p>
        </w:tc>
        <w:tc>
          <w:tcPr>
            <w:tcW w:w="5868" w:type="dxa"/>
            <w:shd w:val="pct12" w:color="auto" w:fill="auto"/>
          </w:tcPr>
          <w:p w14:paraId="40178857" w14:textId="77777777" w:rsidR="008B45D8" w:rsidRDefault="008B45D8" w:rsidP="003C65AA">
            <w:pPr>
              <w:pStyle w:val="TAH"/>
            </w:pPr>
            <w:r>
              <w:t>Description/Conditions</w:t>
            </w:r>
          </w:p>
        </w:tc>
      </w:tr>
      <w:tr w:rsidR="008B45D8" w14:paraId="16895BE2" w14:textId="77777777" w:rsidTr="00B3790A">
        <w:trPr>
          <w:jc w:val="center"/>
        </w:trPr>
        <w:tc>
          <w:tcPr>
            <w:tcW w:w="2628" w:type="dxa"/>
          </w:tcPr>
          <w:p w14:paraId="751C05F4" w14:textId="77777777" w:rsidR="008B45D8" w:rsidRDefault="008B45D8" w:rsidP="003C65AA">
            <w:pPr>
              <w:pStyle w:val="TAL"/>
            </w:pPr>
            <w:r>
              <w:t>Observed</w:t>
            </w:r>
            <w:r w:rsidR="00B3790A">
              <w:t xml:space="preserve"> </w:t>
            </w:r>
            <w:r>
              <w:t>IMSI</w:t>
            </w:r>
          </w:p>
        </w:tc>
        <w:tc>
          <w:tcPr>
            <w:tcW w:w="720" w:type="dxa"/>
          </w:tcPr>
          <w:p w14:paraId="4F1D5D46" w14:textId="77777777" w:rsidR="008B45D8" w:rsidRDefault="008B45D8" w:rsidP="003C65AA">
            <w:pPr>
              <w:pStyle w:val="TAC"/>
            </w:pPr>
            <w:r>
              <w:t>M</w:t>
            </w:r>
          </w:p>
        </w:tc>
        <w:tc>
          <w:tcPr>
            <w:tcW w:w="5868" w:type="dxa"/>
          </w:tcPr>
          <w:p w14:paraId="3490152E" w14:textId="77777777" w:rsidR="008B45D8" w:rsidRDefault="008B45D8" w:rsidP="003C65AA">
            <w:pPr>
              <w:pStyle w:val="TAL"/>
            </w:pPr>
            <w:r>
              <w:t>Shall</w:t>
            </w:r>
            <w:r w:rsidR="00B3790A">
              <w:t xml:space="preserve"> </w:t>
            </w:r>
            <w:r>
              <w:t>be</w:t>
            </w:r>
            <w:r w:rsidR="00B3790A">
              <w:t xml:space="preserve"> </w:t>
            </w:r>
            <w:r>
              <w:t>provided.</w:t>
            </w:r>
          </w:p>
        </w:tc>
      </w:tr>
      <w:tr w:rsidR="008B45D8" w14:paraId="7743D2BA" w14:textId="77777777" w:rsidTr="00B3790A">
        <w:trPr>
          <w:jc w:val="center"/>
        </w:trPr>
        <w:tc>
          <w:tcPr>
            <w:tcW w:w="2628" w:type="dxa"/>
          </w:tcPr>
          <w:p w14:paraId="2E969C3C" w14:textId="77777777" w:rsidR="008B45D8" w:rsidRDefault="008B45D8" w:rsidP="003C65AA">
            <w:pPr>
              <w:pStyle w:val="TAL"/>
            </w:pPr>
            <w:r>
              <w:t>Event</w:t>
            </w:r>
            <w:r w:rsidR="00B3790A">
              <w:t xml:space="preserve"> </w:t>
            </w:r>
            <w:r>
              <w:t>Type</w:t>
            </w:r>
          </w:p>
        </w:tc>
        <w:tc>
          <w:tcPr>
            <w:tcW w:w="720" w:type="dxa"/>
          </w:tcPr>
          <w:p w14:paraId="62F466F0" w14:textId="77777777" w:rsidR="008B45D8" w:rsidRDefault="008B45D8" w:rsidP="003C65AA">
            <w:pPr>
              <w:pStyle w:val="TAC"/>
            </w:pPr>
            <w:r>
              <w:t>M</w:t>
            </w:r>
          </w:p>
        </w:tc>
        <w:tc>
          <w:tcPr>
            <w:tcW w:w="5868" w:type="dxa"/>
          </w:tcPr>
          <w:p w14:paraId="551DE76B"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129521D9" w14:textId="77777777" w:rsidTr="00B3790A">
        <w:trPr>
          <w:jc w:val="center"/>
        </w:trPr>
        <w:tc>
          <w:tcPr>
            <w:tcW w:w="2628" w:type="dxa"/>
          </w:tcPr>
          <w:p w14:paraId="7FF8281F" w14:textId="77777777" w:rsidR="008B45D8" w:rsidRDefault="008B45D8" w:rsidP="003C65AA">
            <w:pPr>
              <w:pStyle w:val="TAL"/>
            </w:pPr>
            <w:r>
              <w:t>Event</w:t>
            </w:r>
            <w:r w:rsidR="00B3790A">
              <w:t xml:space="preserve"> </w:t>
            </w:r>
            <w:r>
              <w:t>Time</w:t>
            </w:r>
          </w:p>
        </w:tc>
        <w:tc>
          <w:tcPr>
            <w:tcW w:w="720" w:type="dxa"/>
          </w:tcPr>
          <w:p w14:paraId="6E282585" w14:textId="77777777" w:rsidR="008B45D8" w:rsidRDefault="008B45D8" w:rsidP="003C65AA">
            <w:pPr>
              <w:pStyle w:val="TAC"/>
            </w:pPr>
            <w:r>
              <w:t>M</w:t>
            </w:r>
          </w:p>
        </w:tc>
        <w:tc>
          <w:tcPr>
            <w:tcW w:w="5868" w:type="dxa"/>
          </w:tcPr>
          <w:p w14:paraId="15344DB0"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DF592B7" w14:textId="77777777" w:rsidTr="00B3790A">
        <w:trPr>
          <w:jc w:val="center"/>
        </w:trPr>
        <w:tc>
          <w:tcPr>
            <w:tcW w:w="2628" w:type="dxa"/>
          </w:tcPr>
          <w:p w14:paraId="7E402B30" w14:textId="77777777" w:rsidR="008B45D8" w:rsidRDefault="008B45D8" w:rsidP="003C65AA">
            <w:pPr>
              <w:pStyle w:val="TAL"/>
            </w:pPr>
            <w:r>
              <w:t>Event</w:t>
            </w:r>
            <w:r w:rsidR="00B3790A">
              <w:t xml:space="preserve"> </w:t>
            </w:r>
            <w:r>
              <w:t>Date</w:t>
            </w:r>
          </w:p>
        </w:tc>
        <w:tc>
          <w:tcPr>
            <w:tcW w:w="720" w:type="dxa"/>
          </w:tcPr>
          <w:p w14:paraId="7EC5DAD4" w14:textId="77777777" w:rsidR="008B45D8" w:rsidRDefault="008B45D8" w:rsidP="003C65AA">
            <w:pPr>
              <w:pStyle w:val="TAC"/>
            </w:pPr>
            <w:r>
              <w:t>M</w:t>
            </w:r>
          </w:p>
        </w:tc>
        <w:tc>
          <w:tcPr>
            <w:tcW w:w="5868" w:type="dxa"/>
          </w:tcPr>
          <w:p w14:paraId="0768E3B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DEAD78C" w14:textId="77777777" w:rsidTr="00B3790A">
        <w:trPr>
          <w:jc w:val="center"/>
        </w:trPr>
        <w:tc>
          <w:tcPr>
            <w:tcW w:w="2628" w:type="dxa"/>
          </w:tcPr>
          <w:p w14:paraId="310A5424" w14:textId="77777777" w:rsidR="008B45D8" w:rsidRDefault="008B45D8" w:rsidP="003C65AA">
            <w:pPr>
              <w:pStyle w:val="TAL"/>
            </w:pPr>
            <w:r>
              <w:rPr>
                <w:rFonts w:cs="Arial"/>
              </w:rPr>
              <w:t>Correlation</w:t>
            </w:r>
            <w:r w:rsidR="00B3790A">
              <w:rPr>
                <w:rFonts w:cs="Arial"/>
              </w:rPr>
              <w:t xml:space="preserve"> </w:t>
            </w:r>
            <w:r>
              <w:rPr>
                <w:rFonts w:cs="Arial"/>
              </w:rPr>
              <w:t>Number</w:t>
            </w:r>
          </w:p>
        </w:tc>
        <w:tc>
          <w:tcPr>
            <w:tcW w:w="720" w:type="dxa"/>
          </w:tcPr>
          <w:p w14:paraId="744AC4DD" w14:textId="77777777" w:rsidR="008B45D8" w:rsidRDefault="008B45D8" w:rsidP="003C65AA">
            <w:pPr>
              <w:pStyle w:val="TAC"/>
            </w:pPr>
            <w:r>
              <w:t>M</w:t>
            </w:r>
          </w:p>
        </w:tc>
        <w:tc>
          <w:tcPr>
            <w:tcW w:w="5868" w:type="dxa"/>
          </w:tcPr>
          <w:p w14:paraId="736F3FAD" w14:textId="77777777" w:rsidR="008B45D8" w:rsidRDefault="008B45D8" w:rsidP="003C65AA">
            <w:pPr>
              <w:pStyle w:val="TAL"/>
            </w:pPr>
            <w:r>
              <w:t>Shall</w:t>
            </w:r>
            <w:r w:rsidR="00B3790A">
              <w:t xml:space="preserve"> </w:t>
            </w:r>
            <w:r>
              <w:t>be</w:t>
            </w:r>
            <w:r w:rsidR="00B3790A">
              <w:t xml:space="preserve"> </w:t>
            </w:r>
            <w:r>
              <w:t>provided.</w:t>
            </w:r>
          </w:p>
        </w:tc>
      </w:tr>
      <w:tr w:rsidR="008B45D8" w14:paraId="50FDD56A" w14:textId="77777777" w:rsidTr="00B3790A">
        <w:trPr>
          <w:jc w:val="center"/>
        </w:trPr>
        <w:tc>
          <w:tcPr>
            <w:tcW w:w="2628" w:type="dxa"/>
          </w:tcPr>
          <w:p w14:paraId="055BC78A"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2D02BD05" w14:textId="77777777" w:rsidR="008B45D8" w:rsidRDefault="008B45D8" w:rsidP="003C65AA">
            <w:pPr>
              <w:pStyle w:val="TAC"/>
            </w:pPr>
            <w:r>
              <w:t>M</w:t>
            </w:r>
          </w:p>
        </w:tc>
        <w:tc>
          <w:tcPr>
            <w:tcW w:w="5868" w:type="dxa"/>
          </w:tcPr>
          <w:p w14:paraId="5D1A3205" w14:textId="77777777" w:rsidR="008B45D8" w:rsidRDefault="008B45D8" w:rsidP="003C65AA">
            <w:pPr>
              <w:pStyle w:val="TAL"/>
            </w:pPr>
            <w:r>
              <w:t>Shall</w:t>
            </w:r>
            <w:r w:rsidR="00B3790A">
              <w:t xml:space="preserve"> </w:t>
            </w:r>
            <w:r>
              <w:t>be</w:t>
            </w:r>
            <w:r w:rsidR="00B3790A">
              <w:t xml:space="preserve"> </w:t>
            </w:r>
            <w:r>
              <w:t>provided</w:t>
            </w:r>
          </w:p>
        </w:tc>
      </w:tr>
      <w:tr w:rsidR="008B45D8" w14:paraId="0521054F" w14:textId="77777777" w:rsidTr="00B3790A">
        <w:trPr>
          <w:jc w:val="center"/>
        </w:trPr>
        <w:tc>
          <w:tcPr>
            <w:tcW w:w="2628" w:type="dxa"/>
          </w:tcPr>
          <w:p w14:paraId="34F1170E"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200E3BDF" w14:textId="77777777" w:rsidR="008B45D8" w:rsidRDefault="008B45D8" w:rsidP="003C65AA">
            <w:pPr>
              <w:pStyle w:val="TAC"/>
            </w:pPr>
            <w:r>
              <w:t>M</w:t>
            </w:r>
          </w:p>
        </w:tc>
        <w:tc>
          <w:tcPr>
            <w:tcW w:w="5868" w:type="dxa"/>
          </w:tcPr>
          <w:p w14:paraId="5D1B8DF0" w14:textId="77777777" w:rsidR="008B45D8" w:rsidRDefault="008B45D8" w:rsidP="003C65AA">
            <w:pPr>
              <w:pStyle w:val="TAL"/>
            </w:pPr>
            <w:r>
              <w:t>Shall</w:t>
            </w:r>
            <w:r w:rsidR="00B3790A">
              <w:t xml:space="preserve"> </w:t>
            </w:r>
            <w:r>
              <w:t>be</w:t>
            </w:r>
            <w:r w:rsidR="00B3790A">
              <w:t xml:space="preserve"> </w:t>
            </w:r>
            <w:r>
              <w:t>provided.</w:t>
            </w:r>
          </w:p>
        </w:tc>
      </w:tr>
      <w:tr w:rsidR="008B45D8" w14:paraId="66214F2A" w14:textId="77777777" w:rsidTr="00B3790A">
        <w:trPr>
          <w:jc w:val="center"/>
        </w:trPr>
        <w:tc>
          <w:tcPr>
            <w:tcW w:w="2628" w:type="dxa"/>
          </w:tcPr>
          <w:p w14:paraId="5ED5685C" w14:textId="77777777" w:rsidR="008B45D8" w:rsidRDefault="008B45D8" w:rsidP="003C65AA">
            <w:pPr>
              <w:pStyle w:val="TAL"/>
            </w:pPr>
            <w:r>
              <w:t>MBMS</w:t>
            </w:r>
            <w:r w:rsidR="00B3790A">
              <w:t xml:space="preserve"> </w:t>
            </w:r>
            <w:r>
              <w:t>Service</w:t>
            </w:r>
            <w:r w:rsidR="00B3790A">
              <w:t xml:space="preserve"> </w:t>
            </w:r>
            <w:r>
              <w:t>Joining</w:t>
            </w:r>
            <w:r w:rsidR="00B3790A">
              <w:t xml:space="preserve"> </w:t>
            </w:r>
            <w:r>
              <w:t>Time</w:t>
            </w:r>
          </w:p>
        </w:tc>
        <w:tc>
          <w:tcPr>
            <w:tcW w:w="720" w:type="dxa"/>
          </w:tcPr>
          <w:p w14:paraId="3C118842" w14:textId="77777777" w:rsidR="008B45D8" w:rsidRDefault="008B45D8" w:rsidP="003C65AA">
            <w:pPr>
              <w:pStyle w:val="TAC"/>
            </w:pPr>
            <w:r>
              <w:t>M</w:t>
            </w:r>
          </w:p>
        </w:tc>
        <w:tc>
          <w:tcPr>
            <w:tcW w:w="5868" w:type="dxa"/>
          </w:tcPr>
          <w:p w14:paraId="07A528F7" w14:textId="77777777" w:rsidR="008B45D8" w:rsidRDefault="008B45D8" w:rsidP="003C65AA">
            <w:pPr>
              <w:pStyle w:val="TAL"/>
            </w:pPr>
            <w:r>
              <w:t>Provide</w:t>
            </w:r>
            <w:r w:rsidR="00B3790A">
              <w:t xml:space="preserve"> </w:t>
            </w:r>
            <w:r>
              <w:t>time</w:t>
            </w:r>
            <w:r w:rsidR="00B3790A">
              <w:t xml:space="preserve"> </w:t>
            </w:r>
            <w:r>
              <w:t>at</w:t>
            </w:r>
            <w:r w:rsidR="00B3790A">
              <w:t xml:space="preserve"> </w:t>
            </w:r>
            <w:r>
              <w:t>which</w:t>
            </w:r>
            <w:r w:rsidR="00B3790A">
              <w:t xml:space="preserve"> </w:t>
            </w:r>
            <w:r>
              <w:t>target</w:t>
            </w:r>
            <w:r w:rsidR="00B3790A">
              <w:t xml:space="preserve"> </w:t>
            </w:r>
            <w:r>
              <w:t>joined</w:t>
            </w:r>
            <w:r w:rsidR="00B3790A">
              <w:t xml:space="preserve"> </w:t>
            </w:r>
            <w:r>
              <w:t>the</w:t>
            </w:r>
            <w:r w:rsidR="00B3790A">
              <w:t xml:space="preserve"> </w:t>
            </w:r>
            <w:r>
              <w:t>MBMS</w:t>
            </w:r>
            <w:r w:rsidR="00B3790A">
              <w:t xml:space="preserve"> </w:t>
            </w:r>
            <w:r>
              <w:t>service,</w:t>
            </w:r>
            <w:r w:rsidR="00B3790A">
              <w:t xml:space="preserve"> </w:t>
            </w:r>
            <w:r>
              <w:t>or</w:t>
            </w:r>
            <w:r w:rsidR="00B3790A">
              <w:t xml:space="preserve"> </w:t>
            </w:r>
            <w:r>
              <w:t>will</w:t>
            </w:r>
            <w:r w:rsidR="00B3790A">
              <w:t xml:space="preserve"> </w:t>
            </w:r>
            <w:r>
              <w:t>join</w:t>
            </w:r>
            <w:r w:rsidR="00B3790A">
              <w:t xml:space="preserve"> </w:t>
            </w:r>
            <w:r>
              <w:t>the</w:t>
            </w:r>
            <w:r w:rsidR="00B3790A">
              <w:t xml:space="preserve"> </w:t>
            </w:r>
            <w:r>
              <w:t>service.</w:t>
            </w:r>
          </w:p>
        </w:tc>
      </w:tr>
      <w:tr w:rsidR="008B45D8" w14:paraId="5EDA6D90" w14:textId="77777777" w:rsidTr="00B3790A">
        <w:trPr>
          <w:jc w:val="center"/>
        </w:trPr>
        <w:tc>
          <w:tcPr>
            <w:tcW w:w="2628" w:type="dxa"/>
          </w:tcPr>
          <w:p w14:paraId="26E6EA62" w14:textId="77777777" w:rsidR="008B45D8" w:rsidRDefault="008B45D8" w:rsidP="003C65AA">
            <w:pPr>
              <w:pStyle w:val="TAL"/>
            </w:pPr>
            <w:r>
              <w:t>Network</w:t>
            </w:r>
            <w:r w:rsidR="00B3790A">
              <w:t xml:space="preserve"> </w:t>
            </w:r>
            <w:r>
              <w:t>Identifier</w:t>
            </w:r>
          </w:p>
        </w:tc>
        <w:tc>
          <w:tcPr>
            <w:tcW w:w="720" w:type="dxa"/>
          </w:tcPr>
          <w:p w14:paraId="03BA6934" w14:textId="77777777" w:rsidR="008B45D8" w:rsidRDefault="008B45D8" w:rsidP="003C65AA">
            <w:pPr>
              <w:pStyle w:val="TAC"/>
            </w:pPr>
            <w:r>
              <w:t>M</w:t>
            </w:r>
          </w:p>
        </w:tc>
        <w:tc>
          <w:tcPr>
            <w:tcW w:w="5868" w:type="dxa"/>
          </w:tcPr>
          <w:p w14:paraId="21629AD4" w14:textId="77777777" w:rsidR="008B45D8" w:rsidRDefault="008B45D8" w:rsidP="003C65AA">
            <w:pPr>
              <w:pStyle w:val="TAL"/>
            </w:pPr>
            <w:r>
              <w:t>Shall</w:t>
            </w:r>
            <w:r w:rsidR="00B3790A">
              <w:t xml:space="preserve"> </w:t>
            </w:r>
            <w:r>
              <w:t>be</w:t>
            </w:r>
            <w:r w:rsidR="00B3790A">
              <w:t xml:space="preserve"> </w:t>
            </w:r>
            <w:r>
              <w:t>provided.</w:t>
            </w:r>
          </w:p>
        </w:tc>
      </w:tr>
      <w:tr w:rsidR="008B45D8" w14:paraId="60062F6F" w14:textId="77777777" w:rsidTr="00B3790A">
        <w:trPr>
          <w:jc w:val="center"/>
        </w:trPr>
        <w:tc>
          <w:tcPr>
            <w:tcW w:w="2628" w:type="dxa"/>
          </w:tcPr>
          <w:p w14:paraId="7CAA1024" w14:textId="77777777" w:rsidR="008B45D8" w:rsidRDefault="008B45D8" w:rsidP="003C65AA">
            <w:pPr>
              <w:pStyle w:val="TAL"/>
            </w:pPr>
            <w:r>
              <w:t>Initiator</w:t>
            </w:r>
          </w:p>
        </w:tc>
        <w:tc>
          <w:tcPr>
            <w:tcW w:w="720" w:type="dxa"/>
          </w:tcPr>
          <w:p w14:paraId="233A2553" w14:textId="77777777" w:rsidR="008B45D8" w:rsidRDefault="008B45D8" w:rsidP="003C65AA">
            <w:pPr>
              <w:pStyle w:val="TAC"/>
            </w:pPr>
            <w:r>
              <w:t>M</w:t>
            </w:r>
          </w:p>
        </w:tc>
        <w:tc>
          <w:tcPr>
            <w:tcW w:w="5868" w:type="dxa"/>
          </w:tcPr>
          <w:p w14:paraId="08B69887" w14:textId="77777777" w:rsidR="008B45D8" w:rsidRDefault="008B45D8" w:rsidP="003C65AA">
            <w:pPr>
              <w:pStyle w:val="TAL"/>
            </w:pPr>
            <w:r>
              <w:t>Shall</w:t>
            </w:r>
            <w:r w:rsidR="00B3790A">
              <w:t xml:space="preserve"> </w:t>
            </w:r>
            <w:r>
              <w:t>be</w:t>
            </w:r>
            <w:r w:rsidR="00B3790A">
              <w:t xml:space="preserve"> </w:t>
            </w:r>
            <w:r>
              <w:t>provided.</w:t>
            </w:r>
          </w:p>
        </w:tc>
      </w:tr>
      <w:tr w:rsidR="008B45D8" w14:paraId="1EBD6131" w14:textId="77777777" w:rsidTr="00B3790A">
        <w:trPr>
          <w:jc w:val="center"/>
        </w:trPr>
        <w:tc>
          <w:tcPr>
            <w:tcW w:w="2628" w:type="dxa"/>
          </w:tcPr>
          <w:p w14:paraId="68569E99" w14:textId="77777777" w:rsidR="008B45D8" w:rsidRDefault="008B45D8" w:rsidP="003C65AA">
            <w:pPr>
              <w:pStyle w:val="TAL"/>
            </w:pPr>
            <w:r>
              <w:t>IP/IPv6</w:t>
            </w:r>
            <w:r w:rsidR="00B3790A">
              <w:t xml:space="preserve"> </w:t>
            </w:r>
            <w:r>
              <w:t>Multicast</w:t>
            </w:r>
            <w:r w:rsidR="00B3790A">
              <w:t xml:space="preserve"> </w:t>
            </w:r>
            <w:r>
              <w:t>Address</w:t>
            </w:r>
            <w:r>
              <w:tab/>
            </w:r>
          </w:p>
        </w:tc>
        <w:tc>
          <w:tcPr>
            <w:tcW w:w="720" w:type="dxa"/>
          </w:tcPr>
          <w:p w14:paraId="5E0F3549" w14:textId="77777777" w:rsidR="008B45D8" w:rsidRDefault="008B45D8" w:rsidP="003C65AA">
            <w:pPr>
              <w:pStyle w:val="TAC"/>
            </w:pPr>
            <w:r>
              <w:t>C</w:t>
            </w:r>
          </w:p>
        </w:tc>
        <w:tc>
          <w:tcPr>
            <w:tcW w:w="5868" w:type="dxa"/>
          </w:tcPr>
          <w:p w14:paraId="087C2C55"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for</w:t>
            </w:r>
            <w:r w:rsidR="00B3790A">
              <w:t xml:space="preserve"> </w:t>
            </w:r>
            <w:r>
              <w:t>multicast</w:t>
            </w:r>
            <w:r w:rsidR="00B3790A">
              <w:t xml:space="preserve"> </w:t>
            </w:r>
            <w:r>
              <w:t>services</w:t>
            </w:r>
            <w:r w:rsidR="00B3790A">
              <w:t xml:space="preserve"> </w:t>
            </w:r>
            <w:r>
              <w:t>only.</w:t>
            </w:r>
          </w:p>
        </w:tc>
      </w:tr>
      <w:tr w:rsidR="008B45D8" w14:paraId="54D50802" w14:textId="77777777" w:rsidTr="00B3790A">
        <w:trPr>
          <w:jc w:val="center"/>
        </w:trPr>
        <w:tc>
          <w:tcPr>
            <w:tcW w:w="2628" w:type="dxa"/>
          </w:tcPr>
          <w:p w14:paraId="62466400" w14:textId="77777777" w:rsidR="008B45D8" w:rsidRDefault="008B45D8" w:rsidP="003C65AA">
            <w:pPr>
              <w:pStyle w:val="TAL"/>
            </w:pPr>
            <w:r>
              <w:t>Visited</w:t>
            </w:r>
            <w:r w:rsidR="00B3790A">
              <w:t xml:space="preserve"> </w:t>
            </w:r>
            <w:r>
              <w:t>PLMN</w:t>
            </w:r>
            <w:r w:rsidR="00B3790A">
              <w:t xml:space="preserve"> </w:t>
            </w:r>
            <w:r>
              <w:t>ID</w:t>
            </w:r>
            <w:r>
              <w:tab/>
            </w:r>
            <w:r>
              <w:tab/>
            </w:r>
          </w:p>
        </w:tc>
        <w:tc>
          <w:tcPr>
            <w:tcW w:w="720" w:type="dxa"/>
          </w:tcPr>
          <w:p w14:paraId="41772D9D" w14:textId="77777777" w:rsidR="008B45D8" w:rsidRDefault="008B45D8" w:rsidP="003C65AA">
            <w:pPr>
              <w:pStyle w:val="TAC"/>
            </w:pPr>
            <w:r>
              <w:t>C</w:t>
            </w:r>
          </w:p>
        </w:tc>
        <w:tc>
          <w:tcPr>
            <w:tcW w:w="5868" w:type="dxa"/>
          </w:tcPr>
          <w:p w14:paraId="141DC32B"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proofErr w:type="spellStart"/>
            <w:r>
              <w:t>non</w:t>
            </w:r>
            <w:r w:rsidR="00B3790A">
              <w:t xml:space="preserve"> </w:t>
            </w:r>
            <w:r>
              <w:t>Home</w:t>
            </w:r>
            <w:proofErr w:type="spellEnd"/>
            <w:r w:rsidR="00B3790A">
              <w:t xml:space="preserve"> </w:t>
            </w:r>
            <w:r>
              <w:t>network</w:t>
            </w:r>
            <w:r w:rsidR="00B3790A">
              <w:t xml:space="preserve"> </w:t>
            </w:r>
            <w:r>
              <w:t>access</w:t>
            </w:r>
            <w:r w:rsidR="00B3790A">
              <w:t xml:space="preserve"> </w:t>
            </w:r>
            <w:r>
              <w:t>to</w:t>
            </w:r>
            <w:r w:rsidR="00B3790A">
              <w:t xml:space="preserve"> </w:t>
            </w:r>
            <w:r>
              <w:t>MBMS</w:t>
            </w:r>
            <w:r w:rsidR="00B3790A">
              <w:t xml:space="preserve"> </w:t>
            </w:r>
            <w:r>
              <w:t>service.</w:t>
            </w:r>
          </w:p>
        </w:tc>
      </w:tr>
      <w:tr w:rsidR="008B45D8" w14:paraId="1929F1C8" w14:textId="77777777" w:rsidTr="00B3790A">
        <w:trPr>
          <w:jc w:val="center"/>
        </w:trPr>
        <w:tc>
          <w:tcPr>
            <w:tcW w:w="2628" w:type="dxa"/>
          </w:tcPr>
          <w:p w14:paraId="0BA12832" w14:textId="77777777" w:rsidR="008B45D8" w:rsidRDefault="008B45D8" w:rsidP="003C65AA">
            <w:pPr>
              <w:pStyle w:val="TAL"/>
            </w:pPr>
            <w:r>
              <w:rPr>
                <w:rFonts w:cs="Arial"/>
                <w:szCs w:val="18"/>
                <w:lang w:eastAsia="zh-CN"/>
              </w:rPr>
              <w:t>Multicast/Broadcast</w:t>
            </w:r>
            <w:r w:rsidR="00B3790A">
              <w:rPr>
                <w:rFonts w:cs="Arial"/>
                <w:szCs w:val="18"/>
                <w:lang w:eastAsia="zh-CN"/>
              </w:rPr>
              <w:t xml:space="preserve"> </w:t>
            </w:r>
            <w:r>
              <w:rPr>
                <w:rFonts w:cs="Arial"/>
                <w:szCs w:val="18"/>
                <w:lang w:eastAsia="zh-CN"/>
              </w:rPr>
              <w:t>Mode</w:t>
            </w:r>
          </w:p>
        </w:tc>
        <w:tc>
          <w:tcPr>
            <w:tcW w:w="720" w:type="dxa"/>
          </w:tcPr>
          <w:p w14:paraId="408FB61E" w14:textId="77777777" w:rsidR="008B45D8" w:rsidRDefault="008B45D8" w:rsidP="003C65AA">
            <w:pPr>
              <w:pStyle w:val="TAC"/>
            </w:pPr>
            <w:r>
              <w:t>M</w:t>
            </w:r>
          </w:p>
        </w:tc>
        <w:tc>
          <w:tcPr>
            <w:tcW w:w="5868" w:type="dxa"/>
          </w:tcPr>
          <w:p w14:paraId="644A8054" w14:textId="77777777" w:rsidR="008B45D8" w:rsidRDefault="008B45D8" w:rsidP="003C65AA">
            <w:pPr>
              <w:pStyle w:val="TAL"/>
            </w:pPr>
            <w:r>
              <w:t>Shall</w:t>
            </w:r>
            <w:r w:rsidR="00B3790A">
              <w:t xml:space="preserve"> </w:t>
            </w:r>
            <w:r>
              <w:t>be</w:t>
            </w:r>
            <w:r w:rsidR="00B3790A">
              <w:t xml:space="preserve"> </w:t>
            </w:r>
            <w:r>
              <w:t>provided.</w:t>
            </w:r>
          </w:p>
        </w:tc>
      </w:tr>
      <w:tr w:rsidR="008B45D8" w14:paraId="4A162200" w14:textId="77777777" w:rsidTr="00B3790A">
        <w:trPr>
          <w:jc w:val="center"/>
        </w:trPr>
        <w:tc>
          <w:tcPr>
            <w:tcW w:w="2628" w:type="dxa"/>
          </w:tcPr>
          <w:p w14:paraId="792D4245" w14:textId="77777777" w:rsidR="008B45D8" w:rsidRDefault="008B45D8" w:rsidP="003C65AA">
            <w:pPr>
              <w:pStyle w:val="TAL"/>
            </w:pPr>
            <w:r>
              <w:t>APN</w:t>
            </w:r>
          </w:p>
        </w:tc>
        <w:tc>
          <w:tcPr>
            <w:tcW w:w="720" w:type="dxa"/>
          </w:tcPr>
          <w:p w14:paraId="58544F3F" w14:textId="77777777" w:rsidR="008B45D8" w:rsidRDefault="008B45D8" w:rsidP="003C65AA">
            <w:pPr>
              <w:pStyle w:val="TAC"/>
            </w:pPr>
            <w:r>
              <w:t>C</w:t>
            </w:r>
          </w:p>
        </w:tc>
        <w:tc>
          <w:tcPr>
            <w:tcW w:w="5868" w:type="dxa"/>
          </w:tcPr>
          <w:p w14:paraId="3570F93B" w14:textId="77777777" w:rsidR="008B45D8" w:rsidRDefault="008B45D8" w:rsidP="003C65AA">
            <w:pPr>
              <w:pStyle w:val="TAL"/>
            </w:pPr>
            <w:r>
              <w:t>Provide</w:t>
            </w:r>
            <w:r w:rsidR="00B3790A">
              <w:t xml:space="preserve"> </w:t>
            </w:r>
            <w:r>
              <w:t>for</w:t>
            </w:r>
            <w:r w:rsidR="00B3790A">
              <w:t xml:space="preserve"> </w:t>
            </w:r>
            <w:r>
              <w:t>PS</w:t>
            </w:r>
            <w:r w:rsidR="00B3790A">
              <w:t xml:space="preserve"> </w:t>
            </w:r>
            <w:r>
              <w:t>domain</w:t>
            </w:r>
            <w:r w:rsidR="00B3790A">
              <w:t xml:space="preserve"> </w:t>
            </w:r>
            <w:r>
              <w:t>access</w:t>
            </w:r>
            <w:r w:rsidR="00B3790A">
              <w:t xml:space="preserve"> </w:t>
            </w:r>
            <w:r>
              <w:t>to</w:t>
            </w:r>
            <w:r w:rsidR="00B3790A">
              <w:t xml:space="preserve"> </w:t>
            </w:r>
            <w:r>
              <w:t>MBMS.</w:t>
            </w:r>
            <w:r w:rsidR="00B3790A">
              <w:t xml:space="preserve"> </w:t>
            </w:r>
          </w:p>
        </w:tc>
      </w:tr>
      <w:tr w:rsidR="008B45D8" w14:paraId="07BFC3D1" w14:textId="77777777" w:rsidTr="00B3790A">
        <w:trPr>
          <w:jc w:val="center"/>
        </w:trPr>
        <w:tc>
          <w:tcPr>
            <w:tcW w:w="2628" w:type="dxa"/>
          </w:tcPr>
          <w:p w14:paraId="4E234479" w14:textId="77777777" w:rsidR="008B45D8" w:rsidRDefault="008B45D8" w:rsidP="003C65AA">
            <w:pPr>
              <w:pStyle w:val="TAL"/>
            </w:pPr>
            <w:r>
              <w:t>List</w:t>
            </w:r>
            <w:r w:rsidR="00B3790A">
              <w:t xml:space="preserve"> </w:t>
            </w:r>
            <w:r>
              <w:t>of</w:t>
            </w:r>
            <w:r w:rsidR="00B3790A">
              <w:t xml:space="preserve"> </w:t>
            </w:r>
            <w:r>
              <w:t>Downstream</w:t>
            </w:r>
            <w:r w:rsidR="00B3790A">
              <w:t xml:space="preserve"> </w:t>
            </w:r>
            <w:r>
              <w:t>Nodes</w:t>
            </w:r>
            <w:r>
              <w:tab/>
            </w:r>
          </w:p>
        </w:tc>
        <w:tc>
          <w:tcPr>
            <w:tcW w:w="720" w:type="dxa"/>
          </w:tcPr>
          <w:p w14:paraId="3A06B411" w14:textId="77777777" w:rsidR="008B45D8" w:rsidRDefault="008B45D8" w:rsidP="003C65AA">
            <w:pPr>
              <w:pStyle w:val="TAC"/>
            </w:pPr>
            <w:r>
              <w:t>C</w:t>
            </w:r>
          </w:p>
        </w:tc>
        <w:tc>
          <w:tcPr>
            <w:tcW w:w="5868" w:type="dxa"/>
          </w:tcPr>
          <w:p w14:paraId="2E36CF69" w14:textId="77777777" w:rsidR="008B45D8" w:rsidRDefault="008B45D8" w:rsidP="003C65AA">
            <w:pPr>
              <w:pStyle w:val="TAL"/>
            </w:pPr>
            <w:r>
              <w:t>Provide</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a</w:t>
            </w:r>
            <w:r w:rsidR="00B3790A">
              <w:t xml:space="preserve"> </w:t>
            </w:r>
            <w:r>
              <w:t>multicast</w:t>
            </w:r>
            <w:r w:rsidR="00B3790A">
              <w:t xml:space="preserve"> </w:t>
            </w:r>
            <w:r>
              <w:t>service,</w:t>
            </w:r>
            <w:r w:rsidR="00B3790A">
              <w:t xml:space="preserve"> </w:t>
            </w:r>
            <w:r>
              <w:t>if</w:t>
            </w:r>
            <w:r w:rsidR="00B3790A">
              <w:t xml:space="preserve"> </w:t>
            </w:r>
            <w:r>
              <w:t>available.</w:t>
            </w:r>
          </w:p>
        </w:tc>
      </w:tr>
      <w:tr w:rsidR="008B45D8" w14:paraId="11EABBFA" w14:textId="77777777" w:rsidTr="00B3790A">
        <w:trPr>
          <w:jc w:val="center"/>
        </w:trPr>
        <w:tc>
          <w:tcPr>
            <w:tcW w:w="2628" w:type="dxa"/>
          </w:tcPr>
          <w:p w14:paraId="62C7E624"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29D4DC47" w14:textId="77777777" w:rsidR="008B45D8" w:rsidRDefault="008B45D8" w:rsidP="003C65AA">
            <w:pPr>
              <w:pStyle w:val="TAC"/>
            </w:pPr>
            <w:r>
              <w:t>O</w:t>
            </w:r>
          </w:p>
        </w:tc>
        <w:tc>
          <w:tcPr>
            <w:tcW w:w="5868" w:type="dxa"/>
          </w:tcPr>
          <w:p w14:paraId="66136A87"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753A0DC1" w14:textId="77777777" w:rsidR="008B45D8" w:rsidRDefault="008B45D8" w:rsidP="00A77147"/>
    <w:p w14:paraId="4F2E9E32" w14:textId="77777777" w:rsidR="008B45D8" w:rsidRDefault="008B45D8" w:rsidP="008B45D8">
      <w:pPr>
        <w:pStyle w:val="TH"/>
      </w:pPr>
      <w:r>
        <w:t>Table 9.7: Start of intercept with MBMS Service Active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EDCF0D8" w14:textId="77777777" w:rsidTr="00B3790A">
        <w:trPr>
          <w:tblHeader/>
          <w:jc w:val="center"/>
        </w:trPr>
        <w:tc>
          <w:tcPr>
            <w:tcW w:w="2628" w:type="dxa"/>
            <w:shd w:val="pct12" w:color="auto" w:fill="auto"/>
          </w:tcPr>
          <w:p w14:paraId="4A77D262" w14:textId="77777777" w:rsidR="008B45D8" w:rsidRDefault="008B45D8" w:rsidP="003C65AA">
            <w:pPr>
              <w:pStyle w:val="TAH"/>
            </w:pPr>
            <w:r>
              <w:t>Parameter</w:t>
            </w:r>
          </w:p>
        </w:tc>
        <w:tc>
          <w:tcPr>
            <w:tcW w:w="720" w:type="dxa"/>
            <w:shd w:val="pct12" w:color="auto" w:fill="auto"/>
          </w:tcPr>
          <w:p w14:paraId="71CEDADB" w14:textId="77777777" w:rsidR="008B45D8" w:rsidRDefault="008B45D8" w:rsidP="003C65AA">
            <w:pPr>
              <w:pStyle w:val="TAH"/>
            </w:pPr>
            <w:r>
              <w:t>MOC</w:t>
            </w:r>
          </w:p>
        </w:tc>
        <w:tc>
          <w:tcPr>
            <w:tcW w:w="5868" w:type="dxa"/>
            <w:shd w:val="pct12" w:color="auto" w:fill="auto"/>
          </w:tcPr>
          <w:p w14:paraId="27AEFAEC" w14:textId="77777777" w:rsidR="008B45D8" w:rsidRDefault="008B45D8" w:rsidP="003C65AA">
            <w:pPr>
              <w:pStyle w:val="TAH"/>
            </w:pPr>
            <w:r>
              <w:t>Description/Conditions</w:t>
            </w:r>
          </w:p>
        </w:tc>
      </w:tr>
      <w:tr w:rsidR="008B45D8" w14:paraId="5A3084E3" w14:textId="77777777" w:rsidTr="00B3790A">
        <w:trPr>
          <w:jc w:val="center"/>
        </w:trPr>
        <w:tc>
          <w:tcPr>
            <w:tcW w:w="2628" w:type="dxa"/>
          </w:tcPr>
          <w:p w14:paraId="7D1088C0" w14:textId="77777777" w:rsidR="008B45D8" w:rsidRDefault="008B45D8" w:rsidP="003C65AA">
            <w:pPr>
              <w:pStyle w:val="TAL"/>
            </w:pPr>
            <w:r>
              <w:t>Observed</w:t>
            </w:r>
            <w:r w:rsidR="00B3790A">
              <w:t xml:space="preserve"> </w:t>
            </w:r>
            <w:r>
              <w:t>IMSI</w:t>
            </w:r>
          </w:p>
        </w:tc>
        <w:tc>
          <w:tcPr>
            <w:tcW w:w="720" w:type="dxa"/>
          </w:tcPr>
          <w:p w14:paraId="7E5B185F" w14:textId="77777777" w:rsidR="008B45D8" w:rsidRDefault="008B45D8" w:rsidP="003C65AA">
            <w:pPr>
              <w:pStyle w:val="TAC"/>
            </w:pPr>
            <w:r>
              <w:t>M</w:t>
            </w:r>
          </w:p>
        </w:tc>
        <w:tc>
          <w:tcPr>
            <w:tcW w:w="5868" w:type="dxa"/>
          </w:tcPr>
          <w:p w14:paraId="07C2E0A3" w14:textId="77777777" w:rsidR="008B45D8" w:rsidRDefault="008B45D8" w:rsidP="003C65AA">
            <w:pPr>
              <w:pStyle w:val="TAL"/>
            </w:pPr>
            <w:r>
              <w:t>Shall</w:t>
            </w:r>
            <w:r w:rsidR="00B3790A">
              <w:t xml:space="preserve"> </w:t>
            </w:r>
            <w:r>
              <w:t>be</w:t>
            </w:r>
            <w:r w:rsidR="00B3790A">
              <w:t xml:space="preserve"> </w:t>
            </w:r>
            <w:r>
              <w:t>provided.</w:t>
            </w:r>
          </w:p>
        </w:tc>
      </w:tr>
      <w:tr w:rsidR="008B45D8" w14:paraId="3F83B2DE" w14:textId="77777777" w:rsidTr="00B3790A">
        <w:trPr>
          <w:jc w:val="center"/>
        </w:trPr>
        <w:tc>
          <w:tcPr>
            <w:tcW w:w="2628" w:type="dxa"/>
          </w:tcPr>
          <w:p w14:paraId="1266D0BC" w14:textId="77777777" w:rsidR="008B45D8" w:rsidRDefault="008B45D8" w:rsidP="003C65AA">
            <w:pPr>
              <w:pStyle w:val="TAL"/>
            </w:pPr>
            <w:r>
              <w:t>Event</w:t>
            </w:r>
            <w:r w:rsidR="00B3790A">
              <w:t xml:space="preserve"> </w:t>
            </w:r>
            <w:r>
              <w:t>Type</w:t>
            </w:r>
          </w:p>
        </w:tc>
        <w:tc>
          <w:tcPr>
            <w:tcW w:w="720" w:type="dxa"/>
          </w:tcPr>
          <w:p w14:paraId="0D626EBA" w14:textId="77777777" w:rsidR="008B45D8" w:rsidRDefault="008B45D8" w:rsidP="003C65AA">
            <w:pPr>
              <w:pStyle w:val="TAC"/>
            </w:pPr>
            <w:r>
              <w:t>M</w:t>
            </w:r>
          </w:p>
        </w:tc>
        <w:tc>
          <w:tcPr>
            <w:tcW w:w="5868" w:type="dxa"/>
          </w:tcPr>
          <w:p w14:paraId="143E926A"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13FC506C" w14:textId="77777777" w:rsidTr="00B3790A">
        <w:trPr>
          <w:jc w:val="center"/>
        </w:trPr>
        <w:tc>
          <w:tcPr>
            <w:tcW w:w="2628" w:type="dxa"/>
          </w:tcPr>
          <w:p w14:paraId="3A71B7A1" w14:textId="77777777" w:rsidR="008B45D8" w:rsidRDefault="008B45D8" w:rsidP="003C65AA">
            <w:pPr>
              <w:pStyle w:val="TAL"/>
            </w:pPr>
            <w:r>
              <w:t>Event</w:t>
            </w:r>
            <w:r w:rsidR="00B3790A">
              <w:t xml:space="preserve"> </w:t>
            </w:r>
            <w:r>
              <w:t>Time</w:t>
            </w:r>
          </w:p>
        </w:tc>
        <w:tc>
          <w:tcPr>
            <w:tcW w:w="720" w:type="dxa"/>
          </w:tcPr>
          <w:p w14:paraId="379E722E" w14:textId="77777777" w:rsidR="008B45D8" w:rsidRDefault="008B45D8" w:rsidP="003C65AA">
            <w:pPr>
              <w:pStyle w:val="TAC"/>
            </w:pPr>
            <w:r>
              <w:t>M</w:t>
            </w:r>
          </w:p>
        </w:tc>
        <w:tc>
          <w:tcPr>
            <w:tcW w:w="5868" w:type="dxa"/>
          </w:tcPr>
          <w:p w14:paraId="548F2E9E"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CDD36F7" w14:textId="77777777" w:rsidTr="00B3790A">
        <w:trPr>
          <w:jc w:val="center"/>
        </w:trPr>
        <w:tc>
          <w:tcPr>
            <w:tcW w:w="2628" w:type="dxa"/>
          </w:tcPr>
          <w:p w14:paraId="51A5FDB9" w14:textId="77777777" w:rsidR="008B45D8" w:rsidRDefault="008B45D8" w:rsidP="003C65AA">
            <w:pPr>
              <w:pStyle w:val="TAL"/>
            </w:pPr>
            <w:r>
              <w:t>Event</w:t>
            </w:r>
            <w:r w:rsidR="00B3790A">
              <w:t xml:space="preserve"> </w:t>
            </w:r>
            <w:r>
              <w:t>Date</w:t>
            </w:r>
          </w:p>
        </w:tc>
        <w:tc>
          <w:tcPr>
            <w:tcW w:w="720" w:type="dxa"/>
          </w:tcPr>
          <w:p w14:paraId="68038EC7" w14:textId="77777777" w:rsidR="008B45D8" w:rsidRDefault="008B45D8" w:rsidP="003C65AA">
            <w:pPr>
              <w:pStyle w:val="TAC"/>
            </w:pPr>
            <w:r>
              <w:t>M</w:t>
            </w:r>
          </w:p>
        </w:tc>
        <w:tc>
          <w:tcPr>
            <w:tcW w:w="5868" w:type="dxa"/>
          </w:tcPr>
          <w:p w14:paraId="6B8949B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0BFDC3C" w14:textId="77777777" w:rsidTr="00B3790A">
        <w:trPr>
          <w:jc w:val="center"/>
        </w:trPr>
        <w:tc>
          <w:tcPr>
            <w:tcW w:w="2628" w:type="dxa"/>
          </w:tcPr>
          <w:p w14:paraId="1D925A9A" w14:textId="77777777" w:rsidR="008B45D8" w:rsidRDefault="008B45D8" w:rsidP="003C65AA">
            <w:pPr>
              <w:pStyle w:val="TAL"/>
            </w:pPr>
            <w:r>
              <w:rPr>
                <w:rFonts w:cs="Arial"/>
              </w:rPr>
              <w:t>Correlation</w:t>
            </w:r>
            <w:r w:rsidR="00B3790A">
              <w:rPr>
                <w:rFonts w:cs="Arial"/>
              </w:rPr>
              <w:t xml:space="preserve"> </w:t>
            </w:r>
            <w:r>
              <w:rPr>
                <w:rFonts w:cs="Arial"/>
              </w:rPr>
              <w:t>Number</w:t>
            </w:r>
          </w:p>
        </w:tc>
        <w:tc>
          <w:tcPr>
            <w:tcW w:w="720" w:type="dxa"/>
          </w:tcPr>
          <w:p w14:paraId="12AA9A9E" w14:textId="77777777" w:rsidR="008B45D8" w:rsidRDefault="008B45D8" w:rsidP="003C65AA">
            <w:pPr>
              <w:pStyle w:val="TAC"/>
            </w:pPr>
            <w:r>
              <w:t>M</w:t>
            </w:r>
          </w:p>
        </w:tc>
        <w:tc>
          <w:tcPr>
            <w:tcW w:w="5868" w:type="dxa"/>
          </w:tcPr>
          <w:p w14:paraId="35FA5C9E" w14:textId="77777777" w:rsidR="008B45D8" w:rsidRDefault="008B45D8" w:rsidP="003C65AA">
            <w:pPr>
              <w:pStyle w:val="TAL"/>
            </w:pPr>
            <w:r>
              <w:t>Shall</w:t>
            </w:r>
            <w:r w:rsidR="00B3790A">
              <w:t xml:space="preserve"> </w:t>
            </w:r>
            <w:r>
              <w:t>be</w:t>
            </w:r>
            <w:r w:rsidR="00B3790A">
              <w:t xml:space="preserve"> </w:t>
            </w:r>
            <w:r>
              <w:t>provided.</w:t>
            </w:r>
          </w:p>
        </w:tc>
      </w:tr>
      <w:tr w:rsidR="008B45D8" w14:paraId="2325284B" w14:textId="77777777" w:rsidTr="00B3790A">
        <w:trPr>
          <w:jc w:val="center"/>
        </w:trPr>
        <w:tc>
          <w:tcPr>
            <w:tcW w:w="2628" w:type="dxa"/>
          </w:tcPr>
          <w:p w14:paraId="3B70C489"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70309455" w14:textId="77777777" w:rsidR="008B45D8" w:rsidRDefault="008B45D8" w:rsidP="003C65AA">
            <w:pPr>
              <w:pStyle w:val="TAC"/>
            </w:pPr>
            <w:r>
              <w:t>M</w:t>
            </w:r>
          </w:p>
        </w:tc>
        <w:tc>
          <w:tcPr>
            <w:tcW w:w="5868" w:type="dxa"/>
          </w:tcPr>
          <w:p w14:paraId="12B7758C" w14:textId="77777777" w:rsidR="008B45D8" w:rsidRDefault="008B45D8" w:rsidP="003C65AA">
            <w:pPr>
              <w:pStyle w:val="TAL"/>
            </w:pPr>
            <w:r>
              <w:t>Shall</w:t>
            </w:r>
            <w:r w:rsidR="00B3790A">
              <w:t xml:space="preserve"> </w:t>
            </w:r>
            <w:r>
              <w:t>be</w:t>
            </w:r>
            <w:r w:rsidR="00B3790A">
              <w:t xml:space="preserve"> </w:t>
            </w:r>
            <w:r>
              <w:t>provided</w:t>
            </w:r>
          </w:p>
        </w:tc>
      </w:tr>
      <w:tr w:rsidR="008B45D8" w14:paraId="7E6C7938" w14:textId="77777777" w:rsidTr="00B3790A">
        <w:trPr>
          <w:jc w:val="center"/>
        </w:trPr>
        <w:tc>
          <w:tcPr>
            <w:tcW w:w="2628" w:type="dxa"/>
          </w:tcPr>
          <w:p w14:paraId="63879412"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634853AC" w14:textId="77777777" w:rsidR="008B45D8" w:rsidRDefault="008B45D8" w:rsidP="003C65AA">
            <w:pPr>
              <w:pStyle w:val="TAC"/>
            </w:pPr>
            <w:r>
              <w:t>M</w:t>
            </w:r>
          </w:p>
        </w:tc>
        <w:tc>
          <w:tcPr>
            <w:tcW w:w="5868" w:type="dxa"/>
          </w:tcPr>
          <w:p w14:paraId="68BEE538" w14:textId="77777777" w:rsidR="008B45D8" w:rsidRDefault="008B45D8" w:rsidP="003C65AA">
            <w:pPr>
              <w:pStyle w:val="TAL"/>
            </w:pPr>
            <w:r>
              <w:t>Shall</w:t>
            </w:r>
            <w:r w:rsidR="00B3790A">
              <w:t xml:space="preserve"> </w:t>
            </w:r>
            <w:r>
              <w:t>be</w:t>
            </w:r>
            <w:r w:rsidR="00B3790A">
              <w:t xml:space="preserve"> </w:t>
            </w:r>
            <w:r>
              <w:t>provided.</w:t>
            </w:r>
          </w:p>
        </w:tc>
      </w:tr>
      <w:tr w:rsidR="008B45D8" w14:paraId="5527B883" w14:textId="77777777" w:rsidTr="00B3790A">
        <w:trPr>
          <w:jc w:val="center"/>
        </w:trPr>
        <w:tc>
          <w:tcPr>
            <w:tcW w:w="2628" w:type="dxa"/>
          </w:tcPr>
          <w:p w14:paraId="22735E6B" w14:textId="77777777" w:rsidR="008B45D8" w:rsidRDefault="008B45D8" w:rsidP="003C65AA">
            <w:pPr>
              <w:pStyle w:val="TAL"/>
            </w:pPr>
            <w:r>
              <w:t>MBMS</w:t>
            </w:r>
            <w:r w:rsidR="00B3790A">
              <w:t xml:space="preserve"> </w:t>
            </w:r>
            <w:r>
              <w:t>Service</w:t>
            </w:r>
            <w:r w:rsidR="00B3790A">
              <w:t xml:space="preserve"> </w:t>
            </w:r>
            <w:r>
              <w:t>Joining</w:t>
            </w:r>
            <w:r w:rsidR="00B3790A">
              <w:t xml:space="preserve"> </w:t>
            </w:r>
            <w:r>
              <w:t>Time</w:t>
            </w:r>
          </w:p>
        </w:tc>
        <w:tc>
          <w:tcPr>
            <w:tcW w:w="720" w:type="dxa"/>
          </w:tcPr>
          <w:p w14:paraId="3EF9F920" w14:textId="77777777" w:rsidR="008B45D8" w:rsidRDefault="008B45D8" w:rsidP="003C65AA">
            <w:pPr>
              <w:pStyle w:val="TAC"/>
            </w:pPr>
            <w:r>
              <w:t>M</w:t>
            </w:r>
          </w:p>
        </w:tc>
        <w:tc>
          <w:tcPr>
            <w:tcW w:w="5868" w:type="dxa"/>
          </w:tcPr>
          <w:p w14:paraId="16D71AB1" w14:textId="77777777" w:rsidR="008B45D8" w:rsidRDefault="008B45D8" w:rsidP="003C65AA">
            <w:pPr>
              <w:pStyle w:val="TAL"/>
            </w:pPr>
            <w:r>
              <w:t>Provide</w:t>
            </w:r>
            <w:r w:rsidR="00B3790A">
              <w:t xml:space="preserve"> </w:t>
            </w:r>
            <w:r>
              <w:t>time</w:t>
            </w:r>
            <w:r w:rsidR="00B3790A">
              <w:t xml:space="preserve"> </w:t>
            </w:r>
            <w:r>
              <w:t>at</w:t>
            </w:r>
            <w:r w:rsidR="00B3790A">
              <w:t xml:space="preserve"> </w:t>
            </w:r>
            <w:r>
              <w:t>which</w:t>
            </w:r>
            <w:r w:rsidR="00B3790A">
              <w:t xml:space="preserve"> </w:t>
            </w:r>
            <w:r>
              <w:t>target</w:t>
            </w:r>
            <w:r w:rsidR="00B3790A">
              <w:t xml:space="preserve"> </w:t>
            </w:r>
            <w:r>
              <w:t>joined</w:t>
            </w:r>
            <w:r w:rsidR="00B3790A">
              <w:t xml:space="preserve"> </w:t>
            </w:r>
            <w:r>
              <w:t>the</w:t>
            </w:r>
            <w:r w:rsidR="00B3790A">
              <w:t xml:space="preserve"> </w:t>
            </w:r>
            <w:r>
              <w:t>MBMS</w:t>
            </w:r>
            <w:r w:rsidR="00B3790A">
              <w:t xml:space="preserve"> </w:t>
            </w:r>
            <w:r>
              <w:t>service.</w:t>
            </w:r>
          </w:p>
        </w:tc>
      </w:tr>
      <w:tr w:rsidR="008B45D8" w14:paraId="070681C4" w14:textId="77777777" w:rsidTr="00B3790A">
        <w:trPr>
          <w:jc w:val="center"/>
        </w:trPr>
        <w:tc>
          <w:tcPr>
            <w:tcW w:w="2628" w:type="dxa"/>
          </w:tcPr>
          <w:p w14:paraId="6FDE6CFA" w14:textId="77777777" w:rsidR="008B45D8" w:rsidRDefault="008B45D8" w:rsidP="003C65AA">
            <w:pPr>
              <w:pStyle w:val="TAL"/>
            </w:pPr>
            <w:r>
              <w:t>Network</w:t>
            </w:r>
            <w:r w:rsidR="00B3790A">
              <w:t xml:space="preserve"> </w:t>
            </w:r>
            <w:r>
              <w:t>Identifier</w:t>
            </w:r>
          </w:p>
        </w:tc>
        <w:tc>
          <w:tcPr>
            <w:tcW w:w="720" w:type="dxa"/>
          </w:tcPr>
          <w:p w14:paraId="4307A888" w14:textId="77777777" w:rsidR="008B45D8" w:rsidRDefault="008B45D8" w:rsidP="003C65AA">
            <w:pPr>
              <w:pStyle w:val="TAC"/>
            </w:pPr>
            <w:r>
              <w:t>M</w:t>
            </w:r>
          </w:p>
        </w:tc>
        <w:tc>
          <w:tcPr>
            <w:tcW w:w="5868" w:type="dxa"/>
          </w:tcPr>
          <w:p w14:paraId="17D95109" w14:textId="77777777" w:rsidR="008B45D8" w:rsidRDefault="008B45D8" w:rsidP="003C65AA">
            <w:pPr>
              <w:pStyle w:val="TAL"/>
            </w:pPr>
            <w:r>
              <w:t>Shall</w:t>
            </w:r>
            <w:r w:rsidR="00B3790A">
              <w:t xml:space="preserve"> </w:t>
            </w:r>
            <w:r>
              <w:t>be</w:t>
            </w:r>
            <w:r w:rsidR="00B3790A">
              <w:t xml:space="preserve"> </w:t>
            </w:r>
            <w:r>
              <w:t>provided.</w:t>
            </w:r>
          </w:p>
        </w:tc>
      </w:tr>
      <w:tr w:rsidR="008B45D8" w14:paraId="3C33911D" w14:textId="77777777" w:rsidTr="00B3790A">
        <w:trPr>
          <w:jc w:val="center"/>
        </w:trPr>
        <w:tc>
          <w:tcPr>
            <w:tcW w:w="2628" w:type="dxa"/>
          </w:tcPr>
          <w:p w14:paraId="1FACF839" w14:textId="77777777" w:rsidR="008B45D8" w:rsidRDefault="008B45D8" w:rsidP="003C65AA">
            <w:pPr>
              <w:pStyle w:val="TAL"/>
            </w:pPr>
            <w:r>
              <w:t>Initiator</w:t>
            </w:r>
          </w:p>
        </w:tc>
        <w:tc>
          <w:tcPr>
            <w:tcW w:w="720" w:type="dxa"/>
          </w:tcPr>
          <w:p w14:paraId="49BB6924" w14:textId="77777777" w:rsidR="008B45D8" w:rsidRDefault="008B45D8" w:rsidP="003C65AA">
            <w:pPr>
              <w:pStyle w:val="TAC"/>
            </w:pPr>
            <w:r>
              <w:t>M</w:t>
            </w:r>
          </w:p>
        </w:tc>
        <w:tc>
          <w:tcPr>
            <w:tcW w:w="5868" w:type="dxa"/>
          </w:tcPr>
          <w:p w14:paraId="35BD5A07" w14:textId="77777777" w:rsidR="008B45D8" w:rsidRDefault="008B45D8" w:rsidP="003C65AA">
            <w:pPr>
              <w:pStyle w:val="TAL"/>
            </w:pPr>
            <w:r>
              <w:t>Shall</w:t>
            </w:r>
            <w:r w:rsidR="00B3790A">
              <w:t xml:space="preserve"> </w:t>
            </w:r>
            <w:r>
              <w:t>be</w:t>
            </w:r>
            <w:r w:rsidR="00B3790A">
              <w:t xml:space="preserve"> </w:t>
            </w:r>
            <w:r>
              <w:t>provided.</w:t>
            </w:r>
          </w:p>
        </w:tc>
      </w:tr>
      <w:tr w:rsidR="008B45D8" w14:paraId="731189E9" w14:textId="77777777" w:rsidTr="00B3790A">
        <w:trPr>
          <w:jc w:val="center"/>
        </w:trPr>
        <w:tc>
          <w:tcPr>
            <w:tcW w:w="2628" w:type="dxa"/>
          </w:tcPr>
          <w:p w14:paraId="2152E5D2" w14:textId="77777777" w:rsidR="008B45D8" w:rsidRDefault="008B45D8" w:rsidP="003C65AA">
            <w:pPr>
              <w:pStyle w:val="TAL"/>
            </w:pPr>
            <w:r>
              <w:t>IP/IPv6</w:t>
            </w:r>
            <w:r w:rsidR="00B3790A">
              <w:t xml:space="preserve"> </w:t>
            </w:r>
            <w:r>
              <w:t>Multicast</w:t>
            </w:r>
            <w:r w:rsidR="00B3790A">
              <w:t xml:space="preserve"> </w:t>
            </w:r>
            <w:r>
              <w:t>Address</w:t>
            </w:r>
            <w:r>
              <w:tab/>
            </w:r>
          </w:p>
        </w:tc>
        <w:tc>
          <w:tcPr>
            <w:tcW w:w="720" w:type="dxa"/>
          </w:tcPr>
          <w:p w14:paraId="04476C6E" w14:textId="77777777" w:rsidR="008B45D8" w:rsidRDefault="008B45D8" w:rsidP="003C65AA">
            <w:pPr>
              <w:pStyle w:val="TAC"/>
            </w:pPr>
            <w:r>
              <w:t>C</w:t>
            </w:r>
          </w:p>
        </w:tc>
        <w:tc>
          <w:tcPr>
            <w:tcW w:w="5868" w:type="dxa"/>
          </w:tcPr>
          <w:p w14:paraId="431761D9"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for</w:t>
            </w:r>
            <w:r w:rsidR="00B3790A">
              <w:t xml:space="preserve"> </w:t>
            </w:r>
            <w:r>
              <w:t>multicast</w:t>
            </w:r>
            <w:r w:rsidR="00B3790A">
              <w:t xml:space="preserve"> </w:t>
            </w:r>
            <w:r>
              <w:t>services</w:t>
            </w:r>
            <w:r w:rsidR="00B3790A">
              <w:t xml:space="preserve"> </w:t>
            </w:r>
            <w:r>
              <w:t>only.</w:t>
            </w:r>
          </w:p>
        </w:tc>
      </w:tr>
      <w:tr w:rsidR="008B45D8" w14:paraId="5E35B88F" w14:textId="77777777" w:rsidTr="00B3790A">
        <w:trPr>
          <w:jc w:val="center"/>
        </w:trPr>
        <w:tc>
          <w:tcPr>
            <w:tcW w:w="2628" w:type="dxa"/>
          </w:tcPr>
          <w:p w14:paraId="02E4A5CF" w14:textId="77777777" w:rsidR="008B45D8" w:rsidRDefault="008B45D8" w:rsidP="003C65AA">
            <w:pPr>
              <w:pStyle w:val="TAL"/>
            </w:pPr>
            <w:r>
              <w:t>Visited</w:t>
            </w:r>
            <w:r w:rsidR="00B3790A">
              <w:t xml:space="preserve"> </w:t>
            </w:r>
            <w:r>
              <w:t>PLMN</w:t>
            </w:r>
            <w:r w:rsidR="00B3790A">
              <w:t xml:space="preserve"> </w:t>
            </w:r>
            <w:r>
              <w:t>ID</w:t>
            </w:r>
            <w:r>
              <w:tab/>
            </w:r>
            <w:r>
              <w:tab/>
            </w:r>
          </w:p>
        </w:tc>
        <w:tc>
          <w:tcPr>
            <w:tcW w:w="720" w:type="dxa"/>
          </w:tcPr>
          <w:p w14:paraId="18B9BAE9" w14:textId="77777777" w:rsidR="008B45D8" w:rsidRDefault="008B45D8" w:rsidP="003C65AA">
            <w:pPr>
              <w:pStyle w:val="TAC"/>
            </w:pPr>
            <w:r>
              <w:t>C</w:t>
            </w:r>
          </w:p>
        </w:tc>
        <w:tc>
          <w:tcPr>
            <w:tcW w:w="5868" w:type="dxa"/>
          </w:tcPr>
          <w:p w14:paraId="284445C7"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proofErr w:type="spellStart"/>
            <w:r>
              <w:t>non</w:t>
            </w:r>
            <w:r w:rsidR="00B3790A">
              <w:t xml:space="preserve"> </w:t>
            </w:r>
            <w:r>
              <w:t>Home</w:t>
            </w:r>
            <w:proofErr w:type="spellEnd"/>
            <w:r w:rsidR="00B3790A">
              <w:t xml:space="preserve"> </w:t>
            </w:r>
            <w:r>
              <w:t>network</w:t>
            </w:r>
            <w:r w:rsidR="00B3790A">
              <w:t xml:space="preserve"> </w:t>
            </w:r>
            <w:r>
              <w:t>access</w:t>
            </w:r>
            <w:r w:rsidR="00B3790A">
              <w:t xml:space="preserve"> </w:t>
            </w:r>
            <w:r>
              <w:t>to</w:t>
            </w:r>
            <w:r w:rsidR="00B3790A">
              <w:t xml:space="preserve"> </w:t>
            </w:r>
            <w:r>
              <w:t>MBMS</w:t>
            </w:r>
            <w:r w:rsidR="00B3790A">
              <w:t xml:space="preserve"> </w:t>
            </w:r>
            <w:r>
              <w:t>service.</w:t>
            </w:r>
          </w:p>
        </w:tc>
      </w:tr>
      <w:tr w:rsidR="008B45D8" w14:paraId="7A391405" w14:textId="77777777" w:rsidTr="00B3790A">
        <w:trPr>
          <w:jc w:val="center"/>
        </w:trPr>
        <w:tc>
          <w:tcPr>
            <w:tcW w:w="2628" w:type="dxa"/>
          </w:tcPr>
          <w:p w14:paraId="4DF63AE9" w14:textId="77777777" w:rsidR="008B45D8" w:rsidRDefault="008B45D8" w:rsidP="003C65AA">
            <w:pPr>
              <w:pStyle w:val="TAL"/>
            </w:pPr>
            <w:r>
              <w:rPr>
                <w:rFonts w:cs="Arial"/>
                <w:szCs w:val="18"/>
                <w:lang w:eastAsia="zh-CN"/>
              </w:rPr>
              <w:t>Multicast/Broadcast</w:t>
            </w:r>
            <w:r w:rsidR="00B3790A">
              <w:rPr>
                <w:rFonts w:cs="Arial"/>
                <w:szCs w:val="18"/>
                <w:lang w:eastAsia="zh-CN"/>
              </w:rPr>
              <w:t xml:space="preserve"> </w:t>
            </w:r>
            <w:r>
              <w:rPr>
                <w:rFonts w:cs="Arial"/>
                <w:szCs w:val="18"/>
                <w:lang w:eastAsia="zh-CN"/>
              </w:rPr>
              <w:t>Mode</w:t>
            </w:r>
          </w:p>
        </w:tc>
        <w:tc>
          <w:tcPr>
            <w:tcW w:w="720" w:type="dxa"/>
          </w:tcPr>
          <w:p w14:paraId="7A3EEB3C" w14:textId="77777777" w:rsidR="008B45D8" w:rsidRDefault="008B45D8" w:rsidP="003C65AA">
            <w:pPr>
              <w:pStyle w:val="TAC"/>
            </w:pPr>
            <w:r>
              <w:t>M</w:t>
            </w:r>
          </w:p>
        </w:tc>
        <w:tc>
          <w:tcPr>
            <w:tcW w:w="5868" w:type="dxa"/>
          </w:tcPr>
          <w:p w14:paraId="5AD360E5" w14:textId="77777777" w:rsidR="008B45D8" w:rsidRDefault="008B45D8" w:rsidP="003C65AA">
            <w:pPr>
              <w:pStyle w:val="TAL"/>
            </w:pPr>
            <w:r>
              <w:t>Shall</w:t>
            </w:r>
            <w:r w:rsidR="00B3790A">
              <w:t xml:space="preserve"> </w:t>
            </w:r>
            <w:r>
              <w:t>be</w:t>
            </w:r>
            <w:r w:rsidR="00B3790A">
              <w:t xml:space="preserve"> </w:t>
            </w:r>
            <w:r>
              <w:t>provided.</w:t>
            </w:r>
          </w:p>
        </w:tc>
      </w:tr>
      <w:tr w:rsidR="008B45D8" w14:paraId="794B303B" w14:textId="77777777" w:rsidTr="00B3790A">
        <w:trPr>
          <w:jc w:val="center"/>
        </w:trPr>
        <w:tc>
          <w:tcPr>
            <w:tcW w:w="2628" w:type="dxa"/>
          </w:tcPr>
          <w:p w14:paraId="7AC1F40E" w14:textId="77777777" w:rsidR="008B45D8" w:rsidRDefault="008B45D8" w:rsidP="003C65AA">
            <w:pPr>
              <w:pStyle w:val="TAL"/>
            </w:pPr>
            <w:r>
              <w:t>APN</w:t>
            </w:r>
          </w:p>
        </w:tc>
        <w:tc>
          <w:tcPr>
            <w:tcW w:w="720" w:type="dxa"/>
          </w:tcPr>
          <w:p w14:paraId="7DBCC12E" w14:textId="77777777" w:rsidR="008B45D8" w:rsidRDefault="008B45D8" w:rsidP="003C65AA">
            <w:pPr>
              <w:pStyle w:val="TAC"/>
            </w:pPr>
            <w:r>
              <w:t>C</w:t>
            </w:r>
          </w:p>
        </w:tc>
        <w:tc>
          <w:tcPr>
            <w:tcW w:w="5868" w:type="dxa"/>
          </w:tcPr>
          <w:p w14:paraId="4D4C0AE7" w14:textId="77777777" w:rsidR="008B45D8" w:rsidRDefault="008B45D8" w:rsidP="003C65AA">
            <w:pPr>
              <w:pStyle w:val="TAL"/>
            </w:pPr>
            <w:r>
              <w:t>Provide</w:t>
            </w:r>
            <w:r w:rsidR="00B3790A">
              <w:t xml:space="preserve"> </w:t>
            </w:r>
            <w:r>
              <w:t>for</w:t>
            </w:r>
            <w:r w:rsidR="00B3790A">
              <w:t xml:space="preserve"> </w:t>
            </w:r>
            <w:r>
              <w:t>PS</w:t>
            </w:r>
            <w:r w:rsidR="00B3790A">
              <w:t xml:space="preserve"> </w:t>
            </w:r>
            <w:r>
              <w:t>domain</w:t>
            </w:r>
            <w:r w:rsidR="00B3790A">
              <w:t xml:space="preserve"> </w:t>
            </w:r>
            <w:r>
              <w:t>access</w:t>
            </w:r>
            <w:r w:rsidR="00B3790A">
              <w:t xml:space="preserve"> </w:t>
            </w:r>
            <w:r>
              <w:t>to</w:t>
            </w:r>
            <w:r w:rsidR="00B3790A">
              <w:t xml:space="preserve"> </w:t>
            </w:r>
            <w:r>
              <w:t>MBMS.</w:t>
            </w:r>
          </w:p>
        </w:tc>
      </w:tr>
      <w:tr w:rsidR="008B45D8" w14:paraId="484A9A8F" w14:textId="77777777" w:rsidTr="00B3790A">
        <w:trPr>
          <w:jc w:val="center"/>
        </w:trPr>
        <w:tc>
          <w:tcPr>
            <w:tcW w:w="2628" w:type="dxa"/>
          </w:tcPr>
          <w:p w14:paraId="5486525A" w14:textId="77777777" w:rsidR="008B45D8" w:rsidRDefault="008B45D8" w:rsidP="003C65AA">
            <w:pPr>
              <w:pStyle w:val="TAL"/>
            </w:pPr>
            <w:r>
              <w:t>List</w:t>
            </w:r>
            <w:r w:rsidR="00B3790A">
              <w:t xml:space="preserve"> </w:t>
            </w:r>
            <w:r>
              <w:t>of</w:t>
            </w:r>
            <w:r w:rsidR="00B3790A">
              <w:t xml:space="preserve"> </w:t>
            </w:r>
            <w:r>
              <w:t>Downstream</w:t>
            </w:r>
            <w:r w:rsidR="00B3790A">
              <w:t xml:space="preserve"> </w:t>
            </w:r>
            <w:r>
              <w:t>Nodes</w:t>
            </w:r>
            <w:r>
              <w:tab/>
            </w:r>
          </w:p>
        </w:tc>
        <w:tc>
          <w:tcPr>
            <w:tcW w:w="720" w:type="dxa"/>
          </w:tcPr>
          <w:p w14:paraId="4012178B" w14:textId="77777777" w:rsidR="008B45D8" w:rsidRDefault="008B45D8" w:rsidP="003C65AA">
            <w:pPr>
              <w:pStyle w:val="TAC"/>
            </w:pPr>
            <w:r>
              <w:t>C</w:t>
            </w:r>
          </w:p>
        </w:tc>
        <w:tc>
          <w:tcPr>
            <w:tcW w:w="5868" w:type="dxa"/>
          </w:tcPr>
          <w:p w14:paraId="111E08F7" w14:textId="77777777" w:rsidR="008B45D8" w:rsidRDefault="008B45D8" w:rsidP="003C65AA">
            <w:pPr>
              <w:pStyle w:val="TAL"/>
            </w:pPr>
            <w:r>
              <w:t>Provide</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a</w:t>
            </w:r>
            <w:r w:rsidR="00B3790A">
              <w:t xml:space="preserve"> </w:t>
            </w:r>
            <w:r>
              <w:t>multicast</w:t>
            </w:r>
            <w:r w:rsidR="00B3790A">
              <w:t xml:space="preserve"> </w:t>
            </w:r>
            <w:r>
              <w:t>service,</w:t>
            </w:r>
            <w:r w:rsidR="00B3790A">
              <w:t xml:space="preserve"> </w:t>
            </w:r>
            <w:r>
              <w:t>if</w:t>
            </w:r>
            <w:r w:rsidR="00B3790A">
              <w:t xml:space="preserve"> </w:t>
            </w:r>
            <w:r>
              <w:t>available.</w:t>
            </w:r>
          </w:p>
        </w:tc>
      </w:tr>
      <w:tr w:rsidR="008B45D8" w14:paraId="097D52F7" w14:textId="77777777" w:rsidTr="00B3790A">
        <w:trPr>
          <w:jc w:val="center"/>
        </w:trPr>
        <w:tc>
          <w:tcPr>
            <w:tcW w:w="2628" w:type="dxa"/>
          </w:tcPr>
          <w:p w14:paraId="71184DF1"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4C730944" w14:textId="77777777" w:rsidR="008B45D8" w:rsidRDefault="008B45D8" w:rsidP="003C65AA">
            <w:pPr>
              <w:pStyle w:val="TAC"/>
            </w:pPr>
            <w:r>
              <w:t>O</w:t>
            </w:r>
          </w:p>
        </w:tc>
        <w:tc>
          <w:tcPr>
            <w:tcW w:w="5868" w:type="dxa"/>
          </w:tcPr>
          <w:p w14:paraId="74375323"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27E47AEA" w14:textId="77777777" w:rsidR="008B45D8" w:rsidRDefault="008B45D8" w:rsidP="00A77147"/>
    <w:p w14:paraId="034C2ACB" w14:textId="77777777" w:rsidR="00311289" w:rsidRPr="00D414AA" w:rsidRDefault="00311289" w:rsidP="00311289">
      <w:r>
        <w:t xml:space="preserve">When the ICE (i.e. BM-SC) is not aware of the activation of multiple lawfully authorized intercepts on a target that is already in an MBMS service, the MF/DF shall generate the </w:t>
      </w:r>
      <w:r w:rsidRPr="00D414AA">
        <w:t xml:space="preserve">Start of Intercept with MBMS Service Active BEGIN record </w:t>
      </w:r>
      <w:r>
        <w:t>on its own using information that it has retained.</w:t>
      </w:r>
    </w:p>
    <w:p w14:paraId="1C1261AD" w14:textId="77777777" w:rsidR="00311289" w:rsidRDefault="00311289" w:rsidP="00311289">
      <w:r>
        <w:t>The DF2 shall not send the Start of Intercept with MBMS Service Active BEGIN record to the LEMFs that were already intercepting the MBMS UE (i.e. target) due previous LI activation on the same MBMS UE (i.e. target).</w:t>
      </w:r>
    </w:p>
    <w:p w14:paraId="0839D89C" w14:textId="77777777" w:rsidR="008B45D8" w:rsidRDefault="008B45D8" w:rsidP="008B45D8">
      <w:pPr>
        <w:pStyle w:val="Heading4"/>
      </w:pPr>
      <w:bookmarkStart w:id="197" w:name="_Toc153137820"/>
      <w:r>
        <w:t>9.5.1.4</w:t>
      </w:r>
      <w:r>
        <w:tab/>
        <w:t>END record information</w:t>
      </w:r>
      <w:bookmarkEnd w:id="197"/>
    </w:p>
    <w:p w14:paraId="2E3789FA" w14:textId="77777777" w:rsidR="008B45D8" w:rsidRDefault="008B45D8" w:rsidP="008B45D8">
      <w:pPr>
        <w:ind w:right="86"/>
      </w:pPr>
      <w:r>
        <w:t>The END record is used to convey the last event of packet-data communication.</w:t>
      </w:r>
    </w:p>
    <w:p w14:paraId="23B5033B" w14:textId="77777777" w:rsidR="008B45D8" w:rsidRDefault="008B45D8" w:rsidP="008B45D8">
      <w:pPr>
        <w:ind w:right="91"/>
      </w:pPr>
      <w:r>
        <w:t>The END record shall be triggered when:</w:t>
      </w:r>
    </w:p>
    <w:p w14:paraId="7249A5E1" w14:textId="77777777" w:rsidR="008B45D8" w:rsidRDefault="008B45D8" w:rsidP="008B45D8">
      <w:pPr>
        <w:pStyle w:val="B1"/>
      </w:pPr>
      <w:r>
        <w:t>-</w:t>
      </w:r>
      <w:r>
        <w:tab/>
        <w:t>the target's MBMS UE successfully leaves an MBMS service or the MBMS service is terminated by the BM_SC (MBMS Service Leaving). See Table 9.8</w:t>
      </w:r>
    </w:p>
    <w:p w14:paraId="0E6D9277" w14:textId="77777777" w:rsidR="008B45D8" w:rsidRDefault="008B45D8" w:rsidP="008B45D8">
      <w:pPr>
        <w:pStyle w:val="TH"/>
      </w:pPr>
      <w:r>
        <w:t>Table 9.8: MBMS Service Leaving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4441FF4" w14:textId="77777777" w:rsidTr="00B3790A">
        <w:trPr>
          <w:tblHeader/>
          <w:jc w:val="center"/>
        </w:trPr>
        <w:tc>
          <w:tcPr>
            <w:tcW w:w="2628" w:type="dxa"/>
            <w:shd w:val="pct12" w:color="auto" w:fill="auto"/>
          </w:tcPr>
          <w:p w14:paraId="1C989E19" w14:textId="77777777" w:rsidR="008B45D8" w:rsidRDefault="008B45D8" w:rsidP="003C65AA">
            <w:pPr>
              <w:pStyle w:val="TAH"/>
            </w:pPr>
            <w:r>
              <w:t>Parameter</w:t>
            </w:r>
          </w:p>
        </w:tc>
        <w:tc>
          <w:tcPr>
            <w:tcW w:w="720" w:type="dxa"/>
            <w:shd w:val="pct12" w:color="auto" w:fill="auto"/>
          </w:tcPr>
          <w:p w14:paraId="25F5E7C5" w14:textId="77777777" w:rsidR="008B45D8" w:rsidRDefault="008B45D8" w:rsidP="003C65AA">
            <w:pPr>
              <w:pStyle w:val="TAH"/>
            </w:pPr>
            <w:r>
              <w:t>MOC</w:t>
            </w:r>
          </w:p>
        </w:tc>
        <w:tc>
          <w:tcPr>
            <w:tcW w:w="5868" w:type="dxa"/>
            <w:shd w:val="pct12" w:color="auto" w:fill="auto"/>
          </w:tcPr>
          <w:p w14:paraId="65C93D5E" w14:textId="77777777" w:rsidR="008B45D8" w:rsidRDefault="008B45D8" w:rsidP="003C65AA">
            <w:pPr>
              <w:pStyle w:val="TAH"/>
            </w:pPr>
            <w:r>
              <w:t>Description/Conditions</w:t>
            </w:r>
          </w:p>
        </w:tc>
      </w:tr>
      <w:tr w:rsidR="008B45D8" w14:paraId="1ED20754" w14:textId="77777777" w:rsidTr="00B3790A">
        <w:trPr>
          <w:jc w:val="center"/>
        </w:trPr>
        <w:tc>
          <w:tcPr>
            <w:tcW w:w="2628" w:type="dxa"/>
          </w:tcPr>
          <w:p w14:paraId="748AC78D" w14:textId="77777777" w:rsidR="008B45D8" w:rsidRDefault="008B45D8" w:rsidP="003C65AA">
            <w:pPr>
              <w:pStyle w:val="TAL"/>
            </w:pPr>
            <w:r>
              <w:t>Observed</w:t>
            </w:r>
            <w:r w:rsidR="00B3790A">
              <w:t xml:space="preserve"> </w:t>
            </w:r>
            <w:r>
              <w:t>IMSI</w:t>
            </w:r>
          </w:p>
        </w:tc>
        <w:tc>
          <w:tcPr>
            <w:tcW w:w="720" w:type="dxa"/>
          </w:tcPr>
          <w:p w14:paraId="0B166C6E" w14:textId="77777777" w:rsidR="008B45D8" w:rsidRDefault="008B45D8" w:rsidP="003C65AA">
            <w:pPr>
              <w:pStyle w:val="TAC"/>
            </w:pPr>
            <w:r>
              <w:t>M</w:t>
            </w:r>
          </w:p>
        </w:tc>
        <w:tc>
          <w:tcPr>
            <w:tcW w:w="5868" w:type="dxa"/>
          </w:tcPr>
          <w:p w14:paraId="764A6357" w14:textId="77777777" w:rsidR="008B45D8" w:rsidRDefault="008B45D8" w:rsidP="003C65AA">
            <w:pPr>
              <w:pStyle w:val="TAL"/>
            </w:pPr>
            <w:r>
              <w:t>Shall</w:t>
            </w:r>
            <w:r w:rsidR="00B3790A">
              <w:t xml:space="preserve"> </w:t>
            </w:r>
            <w:r>
              <w:t>be</w:t>
            </w:r>
            <w:r w:rsidR="00B3790A">
              <w:t xml:space="preserve"> </w:t>
            </w:r>
            <w:r>
              <w:t>provided.</w:t>
            </w:r>
          </w:p>
        </w:tc>
      </w:tr>
      <w:tr w:rsidR="008B45D8" w14:paraId="78C1D1F1" w14:textId="77777777" w:rsidTr="00B3790A">
        <w:trPr>
          <w:jc w:val="center"/>
        </w:trPr>
        <w:tc>
          <w:tcPr>
            <w:tcW w:w="2628" w:type="dxa"/>
          </w:tcPr>
          <w:p w14:paraId="7A6FEBC4" w14:textId="77777777" w:rsidR="008B45D8" w:rsidRDefault="008B45D8" w:rsidP="003C65AA">
            <w:pPr>
              <w:pStyle w:val="TAL"/>
            </w:pPr>
            <w:r>
              <w:t>Event</w:t>
            </w:r>
            <w:r w:rsidR="00B3790A">
              <w:t xml:space="preserve"> </w:t>
            </w:r>
            <w:r>
              <w:t>Type</w:t>
            </w:r>
          </w:p>
        </w:tc>
        <w:tc>
          <w:tcPr>
            <w:tcW w:w="720" w:type="dxa"/>
          </w:tcPr>
          <w:p w14:paraId="32B4BEA2" w14:textId="77777777" w:rsidR="008B45D8" w:rsidRDefault="008B45D8" w:rsidP="003C65AA">
            <w:pPr>
              <w:pStyle w:val="TAC"/>
            </w:pPr>
            <w:r>
              <w:t>M</w:t>
            </w:r>
          </w:p>
        </w:tc>
        <w:tc>
          <w:tcPr>
            <w:tcW w:w="5868" w:type="dxa"/>
          </w:tcPr>
          <w:p w14:paraId="5B020D37"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36875092" w14:textId="77777777" w:rsidTr="00B3790A">
        <w:trPr>
          <w:jc w:val="center"/>
        </w:trPr>
        <w:tc>
          <w:tcPr>
            <w:tcW w:w="2628" w:type="dxa"/>
          </w:tcPr>
          <w:p w14:paraId="3E9FF805" w14:textId="77777777" w:rsidR="008B45D8" w:rsidRDefault="008B45D8" w:rsidP="003C65AA">
            <w:pPr>
              <w:pStyle w:val="TAL"/>
            </w:pPr>
            <w:r>
              <w:t>Event</w:t>
            </w:r>
            <w:r w:rsidR="00B3790A">
              <w:t xml:space="preserve"> </w:t>
            </w:r>
            <w:r>
              <w:t>Time</w:t>
            </w:r>
          </w:p>
        </w:tc>
        <w:tc>
          <w:tcPr>
            <w:tcW w:w="720" w:type="dxa"/>
          </w:tcPr>
          <w:p w14:paraId="19FAC032" w14:textId="77777777" w:rsidR="008B45D8" w:rsidRDefault="008B45D8" w:rsidP="003C65AA">
            <w:pPr>
              <w:pStyle w:val="TAC"/>
            </w:pPr>
            <w:r>
              <w:t>M</w:t>
            </w:r>
          </w:p>
        </w:tc>
        <w:tc>
          <w:tcPr>
            <w:tcW w:w="5868" w:type="dxa"/>
          </w:tcPr>
          <w:p w14:paraId="43ABF29D"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7A88DFD" w14:textId="77777777" w:rsidTr="00B3790A">
        <w:trPr>
          <w:jc w:val="center"/>
        </w:trPr>
        <w:tc>
          <w:tcPr>
            <w:tcW w:w="2628" w:type="dxa"/>
          </w:tcPr>
          <w:p w14:paraId="002ABB39" w14:textId="77777777" w:rsidR="008B45D8" w:rsidRDefault="008B45D8" w:rsidP="003C65AA">
            <w:pPr>
              <w:pStyle w:val="TAL"/>
            </w:pPr>
            <w:r>
              <w:t>Event</w:t>
            </w:r>
            <w:r w:rsidR="00B3790A">
              <w:t xml:space="preserve"> </w:t>
            </w:r>
            <w:r>
              <w:t>Date</w:t>
            </w:r>
          </w:p>
        </w:tc>
        <w:tc>
          <w:tcPr>
            <w:tcW w:w="720" w:type="dxa"/>
          </w:tcPr>
          <w:p w14:paraId="025D2671" w14:textId="77777777" w:rsidR="008B45D8" w:rsidRDefault="008B45D8" w:rsidP="003C65AA">
            <w:pPr>
              <w:pStyle w:val="TAC"/>
            </w:pPr>
            <w:r>
              <w:t>M</w:t>
            </w:r>
          </w:p>
        </w:tc>
        <w:tc>
          <w:tcPr>
            <w:tcW w:w="5868" w:type="dxa"/>
          </w:tcPr>
          <w:p w14:paraId="4A98816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5D47359" w14:textId="77777777" w:rsidTr="00B3790A">
        <w:trPr>
          <w:jc w:val="center"/>
        </w:trPr>
        <w:tc>
          <w:tcPr>
            <w:tcW w:w="2628" w:type="dxa"/>
          </w:tcPr>
          <w:p w14:paraId="785C176C" w14:textId="77777777" w:rsidR="008B45D8" w:rsidRDefault="008B45D8" w:rsidP="003C65AA">
            <w:pPr>
              <w:pStyle w:val="TAL"/>
            </w:pPr>
            <w:r>
              <w:rPr>
                <w:rFonts w:cs="Arial"/>
              </w:rPr>
              <w:t>Correlation</w:t>
            </w:r>
            <w:r w:rsidR="00B3790A">
              <w:rPr>
                <w:rFonts w:cs="Arial"/>
              </w:rPr>
              <w:t xml:space="preserve"> </w:t>
            </w:r>
            <w:r>
              <w:rPr>
                <w:rFonts w:cs="Arial"/>
              </w:rPr>
              <w:t>Number</w:t>
            </w:r>
          </w:p>
        </w:tc>
        <w:tc>
          <w:tcPr>
            <w:tcW w:w="720" w:type="dxa"/>
          </w:tcPr>
          <w:p w14:paraId="7FFB7561" w14:textId="77777777" w:rsidR="008B45D8" w:rsidRDefault="008B45D8" w:rsidP="003C65AA">
            <w:pPr>
              <w:pStyle w:val="TAC"/>
            </w:pPr>
            <w:r>
              <w:t>M</w:t>
            </w:r>
          </w:p>
        </w:tc>
        <w:tc>
          <w:tcPr>
            <w:tcW w:w="5868" w:type="dxa"/>
          </w:tcPr>
          <w:p w14:paraId="6CD300D9" w14:textId="77777777" w:rsidR="008B45D8" w:rsidRDefault="008B45D8" w:rsidP="003C65AA">
            <w:pPr>
              <w:pStyle w:val="TAL"/>
            </w:pPr>
            <w:r>
              <w:t>Shall</w:t>
            </w:r>
            <w:r w:rsidR="00B3790A">
              <w:t xml:space="preserve"> </w:t>
            </w:r>
            <w:r>
              <w:t>be</w:t>
            </w:r>
            <w:r w:rsidR="00B3790A">
              <w:t xml:space="preserve"> </w:t>
            </w:r>
            <w:r>
              <w:t>provided.</w:t>
            </w:r>
          </w:p>
        </w:tc>
      </w:tr>
      <w:tr w:rsidR="008B45D8" w14:paraId="274A98EE" w14:textId="77777777" w:rsidTr="00B3790A">
        <w:trPr>
          <w:jc w:val="center"/>
        </w:trPr>
        <w:tc>
          <w:tcPr>
            <w:tcW w:w="2628" w:type="dxa"/>
          </w:tcPr>
          <w:p w14:paraId="725A1A89"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05B8E7B1" w14:textId="77777777" w:rsidR="008B45D8" w:rsidRDefault="008B45D8" w:rsidP="003C65AA">
            <w:pPr>
              <w:pStyle w:val="TAC"/>
            </w:pPr>
            <w:r>
              <w:t>M</w:t>
            </w:r>
          </w:p>
        </w:tc>
        <w:tc>
          <w:tcPr>
            <w:tcW w:w="5868" w:type="dxa"/>
          </w:tcPr>
          <w:p w14:paraId="219D36C3" w14:textId="77777777" w:rsidR="008B45D8" w:rsidRDefault="008B45D8" w:rsidP="003C65AA">
            <w:pPr>
              <w:pStyle w:val="TAL"/>
            </w:pPr>
            <w:r>
              <w:t>Shall</w:t>
            </w:r>
            <w:r w:rsidR="00B3790A">
              <w:t xml:space="preserve"> </w:t>
            </w:r>
            <w:r>
              <w:t>be</w:t>
            </w:r>
            <w:r w:rsidR="00B3790A">
              <w:t xml:space="preserve"> </w:t>
            </w:r>
            <w:r>
              <w:t>provided</w:t>
            </w:r>
          </w:p>
        </w:tc>
      </w:tr>
      <w:tr w:rsidR="008B45D8" w14:paraId="48F9DEDB" w14:textId="77777777" w:rsidTr="00B3790A">
        <w:trPr>
          <w:jc w:val="center"/>
        </w:trPr>
        <w:tc>
          <w:tcPr>
            <w:tcW w:w="2628" w:type="dxa"/>
          </w:tcPr>
          <w:p w14:paraId="73D99DE0"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7E8A9C26" w14:textId="77777777" w:rsidR="008B45D8" w:rsidRDefault="008B45D8" w:rsidP="003C65AA">
            <w:pPr>
              <w:pStyle w:val="TAC"/>
            </w:pPr>
            <w:r>
              <w:t>M</w:t>
            </w:r>
          </w:p>
        </w:tc>
        <w:tc>
          <w:tcPr>
            <w:tcW w:w="5868" w:type="dxa"/>
          </w:tcPr>
          <w:p w14:paraId="26954EB9" w14:textId="77777777" w:rsidR="008B45D8" w:rsidRDefault="008B45D8" w:rsidP="003C65AA">
            <w:pPr>
              <w:pStyle w:val="TAL"/>
            </w:pPr>
            <w:r>
              <w:t>Shall</w:t>
            </w:r>
            <w:r w:rsidR="00B3790A">
              <w:t xml:space="preserve"> </w:t>
            </w:r>
            <w:r>
              <w:t>be</w:t>
            </w:r>
            <w:r w:rsidR="00B3790A">
              <w:t xml:space="preserve"> </w:t>
            </w:r>
            <w:r>
              <w:t>provided.</w:t>
            </w:r>
          </w:p>
        </w:tc>
      </w:tr>
      <w:tr w:rsidR="008B45D8" w14:paraId="032CFB51" w14:textId="77777777" w:rsidTr="00B3790A">
        <w:trPr>
          <w:jc w:val="center"/>
        </w:trPr>
        <w:tc>
          <w:tcPr>
            <w:tcW w:w="2628" w:type="dxa"/>
          </w:tcPr>
          <w:p w14:paraId="34E7549F" w14:textId="77777777" w:rsidR="008B45D8" w:rsidRDefault="008B45D8" w:rsidP="003C65AA">
            <w:pPr>
              <w:pStyle w:val="TAL"/>
            </w:pPr>
            <w:r>
              <w:t>Network</w:t>
            </w:r>
            <w:r w:rsidR="00B3790A">
              <w:t xml:space="preserve"> </w:t>
            </w:r>
            <w:r>
              <w:t>Identifier</w:t>
            </w:r>
          </w:p>
        </w:tc>
        <w:tc>
          <w:tcPr>
            <w:tcW w:w="720" w:type="dxa"/>
          </w:tcPr>
          <w:p w14:paraId="29A6222B" w14:textId="77777777" w:rsidR="008B45D8" w:rsidRDefault="008B45D8" w:rsidP="003C65AA">
            <w:pPr>
              <w:pStyle w:val="TAC"/>
            </w:pPr>
            <w:r>
              <w:t>M</w:t>
            </w:r>
          </w:p>
        </w:tc>
        <w:tc>
          <w:tcPr>
            <w:tcW w:w="5868" w:type="dxa"/>
          </w:tcPr>
          <w:p w14:paraId="65798D42" w14:textId="77777777" w:rsidR="008B45D8" w:rsidRDefault="008B45D8" w:rsidP="003C65AA">
            <w:pPr>
              <w:pStyle w:val="TAL"/>
            </w:pPr>
            <w:r>
              <w:t>Shall</w:t>
            </w:r>
            <w:r w:rsidR="00B3790A">
              <w:t xml:space="preserve"> </w:t>
            </w:r>
            <w:r>
              <w:t>be</w:t>
            </w:r>
            <w:r w:rsidR="00B3790A">
              <w:t xml:space="preserve"> </w:t>
            </w:r>
            <w:r>
              <w:t>provided.</w:t>
            </w:r>
          </w:p>
        </w:tc>
      </w:tr>
      <w:tr w:rsidR="008B45D8" w14:paraId="3B1CD8C4" w14:textId="77777777" w:rsidTr="00B3790A">
        <w:trPr>
          <w:jc w:val="center"/>
        </w:trPr>
        <w:tc>
          <w:tcPr>
            <w:tcW w:w="2628" w:type="dxa"/>
          </w:tcPr>
          <w:p w14:paraId="6FB1F9D6" w14:textId="77777777" w:rsidR="008B45D8" w:rsidRDefault="008B45D8" w:rsidP="003C65AA">
            <w:pPr>
              <w:pStyle w:val="TAL"/>
            </w:pPr>
            <w:r>
              <w:t>Initiator</w:t>
            </w:r>
          </w:p>
        </w:tc>
        <w:tc>
          <w:tcPr>
            <w:tcW w:w="720" w:type="dxa"/>
          </w:tcPr>
          <w:p w14:paraId="19CA756B" w14:textId="77777777" w:rsidR="008B45D8" w:rsidRDefault="008B45D8" w:rsidP="003C65AA">
            <w:pPr>
              <w:pStyle w:val="TAC"/>
            </w:pPr>
            <w:r>
              <w:t>M</w:t>
            </w:r>
          </w:p>
        </w:tc>
        <w:tc>
          <w:tcPr>
            <w:tcW w:w="5868" w:type="dxa"/>
          </w:tcPr>
          <w:p w14:paraId="070738DB" w14:textId="77777777" w:rsidR="008B45D8" w:rsidRDefault="008B45D8" w:rsidP="003C65AA">
            <w:pPr>
              <w:pStyle w:val="TAL"/>
            </w:pPr>
            <w:r>
              <w:t>Shall</w:t>
            </w:r>
            <w:r w:rsidR="00B3790A">
              <w:t xml:space="preserve"> </w:t>
            </w:r>
            <w:r>
              <w:t>be</w:t>
            </w:r>
            <w:r w:rsidR="00B3790A">
              <w:t xml:space="preserve"> </w:t>
            </w:r>
            <w:r>
              <w:t>provided.</w:t>
            </w:r>
          </w:p>
        </w:tc>
      </w:tr>
      <w:tr w:rsidR="008B45D8" w14:paraId="03A36E04" w14:textId="77777777" w:rsidTr="00B3790A">
        <w:trPr>
          <w:jc w:val="center"/>
        </w:trPr>
        <w:tc>
          <w:tcPr>
            <w:tcW w:w="2628" w:type="dxa"/>
          </w:tcPr>
          <w:p w14:paraId="5CB49B50" w14:textId="77777777" w:rsidR="008B45D8" w:rsidRDefault="008B45D8" w:rsidP="003C65AA">
            <w:pPr>
              <w:pStyle w:val="TAL"/>
            </w:pPr>
            <w:r>
              <w:t>IP/IPv6</w:t>
            </w:r>
            <w:r w:rsidR="00B3790A">
              <w:t xml:space="preserve"> </w:t>
            </w:r>
            <w:r>
              <w:t>Multicast</w:t>
            </w:r>
            <w:r w:rsidR="00B3790A">
              <w:t xml:space="preserve"> </w:t>
            </w:r>
            <w:r>
              <w:t>Address</w:t>
            </w:r>
            <w:r>
              <w:tab/>
            </w:r>
          </w:p>
        </w:tc>
        <w:tc>
          <w:tcPr>
            <w:tcW w:w="720" w:type="dxa"/>
          </w:tcPr>
          <w:p w14:paraId="17B72A2D" w14:textId="77777777" w:rsidR="008B45D8" w:rsidRDefault="008B45D8" w:rsidP="003C65AA">
            <w:pPr>
              <w:pStyle w:val="TAC"/>
            </w:pPr>
            <w:r>
              <w:t>C</w:t>
            </w:r>
          </w:p>
        </w:tc>
        <w:tc>
          <w:tcPr>
            <w:tcW w:w="5868" w:type="dxa"/>
          </w:tcPr>
          <w:p w14:paraId="68D9B937" w14:textId="77777777" w:rsidR="008B45D8" w:rsidRDefault="008B45D8" w:rsidP="003C65AA">
            <w:pPr>
              <w:pStyle w:val="TAL"/>
            </w:pPr>
            <w:r>
              <w:t>Shall</w:t>
            </w:r>
            <w:r w:rsidR="00B3790A">
              <w:t xml:space="preserve"> </w:t>
            </w:r>
            <w:r>
              <w:t>be</w:t>
            </w:r>
            <w:r w:rsidR="00B3790A">
              <w:t xml:space="preserve"> </w:t>
            </w:r>
            <w:r>
              <w:t>provided.</w:t>
            </w:r>
          </w:p>
        </w:tc>
      </w:tr>
      <w:tr w:rsidR="008B45D8" w14:paraId="782334AE" w14:textId="77777777" w:rsidTr="00B3790A">
        <w:trPr>
          <w:jc w:val="center"/>
        </w:trPr>
        <w:tc>
          <w:tcPr>
            <w:tcW w:w="2628" w:type="dxa"/>
          </w:tcPr>
          <w:p w14:paraId="2FC04CAC" w14:textId="77777777" w:rsidR="008B45D8" w:rsidRDefault="008B45D8" w:rsidP="003C65AA">
            <w:pPr>
              <w:pStyle w:val="TAL"/>
            </w:pPr>
            <w:r>
              <w:t>Visited</w:t>
            </w:r>
            <w:r w:rsidR="00B3790A">
              <w:t xml:space="preserve"> </w:t>
            </w:r>
            <w:r>
              <w:t>PLMN</w:t>
            </w:r>
            <w:r w:rsidR="00B3790A">
              <w:t xml:space="preserve"> </w:t>
            </w:r>
            <w:r>
              <w:t>ID</w:t>
            </w:r>
            <w:r>
              <w:tab/>
            </w:r>
            <w:r>
              <w:tab/>
            </w:r>
          </w:p>
        </w:tc>
        <w:tc>
          <w:tcPr>
            <w:tcW w:w="720" w:type="dxa"/>
          </w:tcPr>
          <w:p w14:paraId="7F4A2551" w14:textId="77777777" w:rsidR="008B45D8" w:rsidRDefault="008B45D8" w:rsidP="003C65AA">
            <w:pPr>
              <w:pStyle w:val="TAC"/>
            </w:pPr>
            <w:r>
              <w:t>C</w:t>
            </w:r>
          </w:p>
        </w:tc>
        <w:tc>
          <w:tcPr>
            <w:tcW w:w="5868" w:type="dxa"/>
          </w:tcPr>
          <w:p w14:paraId="5A869587"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proofErr w:type="spellStart"/>
            <w:r>
              <w:t>non</w:t>
            </w:r>
            <w:r w:rsidR="00B3790A">
              <w:t xml:space="preserve"> </w:t>
            </w:r>
            <w:r>
              <w:t>Home</w:t>
            </w:r>
            <w:proofErr w:type="spellEnd"/>
            <w:r w:rsidR="00B3790A">
              <w:t xml:space="preserve"> </w:t>
            </w:r>
            <w:r>
              <w:t>network</w:t>
            </w:r>
            <w:r w:rsidR="00B3790A">
              <w:t xml:space="preserve"> </w:t>
            </w:r>
            <w:r>
              <w:t>access</w:t>
            </w:r>
            <w:r w:rsidR="00B3790A">
              <w:t xml:space="preserve"> </w:t>
            </w:r>
            <w:r>
              <w:t>to</w:t>
            </w:r>
            <w:r w:rsidR="00B3790A">
              <w:t xml:space="preserve"> </w:t>
            </w:r>
            <w:r>
              <w:t>MBMS</w:t>
            </w:r>
            <w:r w:rsidR="00B3790A">
              <w:t xml:space="preserve"> </w:t>
            </w:r>
            <w:r>
              <w:t>service.</w:t>
            </w:r>
          </w:p>
        </w:tc>
      </w:tr>
      <w:tr w:rsidR="008B45D8" w14:paraId="2F8377F4" w14:textId="77777777" w:rsidTr="00B3790A">
        <w:trPr>
          <w:jc w:val="center"/>
        </w:trPr>
        <w:tc>
          <w:tcPr>
            <w:tcW w:w="2628" w:type="dxa"/>
          </w:tcPr>
          <w:p w14:paraId="79A8F2D7"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61791737" w14:textId="77777777" w:rsidR="008B45D8" w:rsidRDefault="008B45D8" w:rsidP="003C65AA">
            <w:pPr>
              <w:pStyle w:val="TAC"/>
            </w:pPr>
            <w:r>
              <w:t>O</w:t>
            </w:r>
          </w:p>
        </w:tc>
        <w:tc>
          <w:tcPr>
            <w:tcW w:w="5868" w:type="dxa"/>
          </w:tcPr>
          <w:p w14:paraId="7D7C9595"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r w:rsidR="008B45D8" w14:paraId="0A925E7E" w14:textId="77777777" w:rsidTr="00B3790A">
        <w:trPr>
          <w:jc w:val="center"/>
        </w:trPr>
        <w:tc>
          <w:tcPr>
            <w:tcW w:w="2628" w:type="dxa"/>
          </w:tcPr>
          <w:p w14:paraId="619DAB2C" w14:textId="77777777" w:rsidR="008B45D8" w:rsidRDefault="008B45D8" w:rsidP="003C65AA">
            <w:pPr>
              <w:pStyle w:val="TAL"/>
            </w:pPr>
            <w:r>
              <w:t>MBMS</w:t>
            </w:r>
            <w:r w:rsidR="00B3790A">
              <w:t xml:space="preserve"> </w:t>
            </w:r>
            <w:r>
              <w:t>Service</w:t>
            </w:r>
            <w:r w:rsidR="00B3790A">
              <w:t xml:space="preserve"> </w:t>
            </w:r>
            <w:r>
              <w:t>Leaving</w:t>
            </w:r>
            <w:r w:rsidR="00B3790A">
              <w:t xml:space="preserve"> </w:t>
            </w:r>
            <w:r>
              <w:t>Reason</w:t>
            </w:r>
          </w:p>
        </w:tc>
        <w:tc>
          <w:tcPr>
            <w:tcW w:w="720" w:type="dxa"/>
          </w:tcPr>
          <w:p w14:paraId="78BCA786" w14:textId="77777777" w:rsidR="008B45D8" w:rsidRDefault="008B45D8" w:rsidP="003C65AA">
            <w:pPr>
              <w:pStyle w:val="TAC"/>
            </w:pPr>
            <w:r>
              <w:t>M</w:t>
            </w:r>
          </w:p>
        </w:tc>
        <w:tc>
          <w:tcPr>
            <w:tcW w:w="5868" w:type="dxa"/>
          </w:tcPr>
          <w:p w14:paraId="7873B923" w14:textId="77777777" w:rsidR="008B45D8" w:rsidRDefault="008B45D8" w:rsidP="003C65AA">
            <w:pPr>
              <w:pStyle w:val="TAL"/>
            </w:pPr>
            <w:r>
              <w:t>Shall</w:t>
            </w:r>
            <w:r w:rsidR="00B3790A">
              <w:t xml:space="preserve"> </w:t>
            </w:r>
            <w:r>
              <w:t>be</w:t>
            </w:r>
            <w:r w:rsidR="00B3790A">
              <w:t xml:space="preserve"> </w:t>
            </w:r>
            <w:r>
              <w:t>provided.</w:t>
            </w:r>
          </w:p>
        </w:tc>
      </w:tr>
    </w:tbl>
    <w:p w14:paraId="2C3FB51B" w14:textId="77777777" w:rsidR="008B45D8" w:rsidRDefault="008B45D8" w:rsidP="00A77147"/>
    <w:p w14:paraId="2313A287" w14:textId="77777777" w:rsidR="008B45D8" w:rsidRDefault="008B45D8" w:rsidP="008B45D8">
      <w:pPr>
        <w:pStyle w:val="Heading2"/>
      </w:pPr>
      <w:bookmarkStart w:id="198" w:name="_Toc153137821"/>
      <w:r>
        <w:t>9.6</w:t>
      </w:r>
      <w:r>
        <w:tab/>
        <w:t>CC for MBMS</w:t>
      </w:r>
      <w:bookmarkEnd w:id="198"/>
    </w:p>
    <w:p w14:paraId="434EE717" w14:textId="77777777" w:rsidR="008B45D8" w:rsidRDefault="008B45D8" w:rsidP="008B45D8">
      <w:pPr>
        <w:keepNext/>
        <w:keepLines/>
      </w:pPr>
      <w:r>
        <w:t>The MBMS LI solution specified in this version of this specification does not specifically provide a CC interception solution. Only IRI generated by the BM-SC is specifically supported.</w:t>
      </w:r>
    </w:p>
    <w:p w14:paraId="45043339" w14:textId="77777777" w:rsidR="008B45D8" w:rsidRDefault="008B45D8" w:rsidP="008B45D8">
      <w:pPr>
        <w:keepNext/>
        <w:keepLines/>
      </w:pPr>
      <w:r>
        <w:t xml:space="preserve">CC interception of MBMS services is provided by the underlying transport bearer LI functionality </w:t>
      </w:r>
      <w:proofErr w:type="spellStart"/>
      <w:r>
        <w:t>eg</w:t>
      </w:r>
      <w:proofErr w:type="spellEnd"/>
      <w:r>
        <w:t xml:space="preserve"> GSNs for GPRS. Only MBMS Multicast service CC interception is supported. However, in many MBMS scenarios, the MBMS content stream is routed to the UE using multicast streams, rather than BM-SC to UE point to point bearers. In the case of multicast stream routing to the serving </w:t>
      </w:r>
      <w:proofErr w:type="spellStart"/>
      <w:r>
        <w:t>basestations</w:t>
      </w:r>
      <w:proofErr w:type="spellEnd"/>
      <w:r>
        <w:t>/</w:t>
      </w:r>
      <w:proofErr w:type="spellStart"/>
      <w:r>
        <w:t>NodeB</w:t>
      </w:r>
      <w:proofErr w:type="spellEnd"/>
      <w:r>
        <w:t>, the GSNs may not be able to intercept the MBMS stream as no IP address or other target related identities may be associated with the stream at the GSN. In this case, since no target identity is available for interception in the CC stream, the LEA will not receive MBMS CC.</w:t>
      </w:r>
    </w:p>
    <w:p w14:paraId="4D2DF1B1" w14:textId="77777777" w:rsidR="008B45D8" w:rsidRDefault="008B45D8" w:rsidP="008B45D8">
      <w:pPr>
        <w:keepNext/>
        <w:keepLines/>
      </w:pPr>
      <w:r>
        <w:t>No MBMS CC capability is provided by this specification for MBMS broadcast services, as the UE will receive such services in IDLE mode without an active network connection.</w:t>
      </w:r>
    </w:p>
    <w:p w14:paraId="769DE0EC" w14:textId="77777777" w:rsidR="008B45D8" w:rsidRDefault="008B45D8" w:rsidP="008B45D8">
      <w:pPr>
        <w:pStyle w:val="NO"/>
      </w:pPr>
      <w:r>
        <w:t>NOTE:</w:t>
      </w:r>
      <w:r>
        <w:tab/>
        <w:t>Provision of MBMS CC decryption keys is for further study.</w:t>
      </w:r>
    </w:p>
    <w:p w14:paraId="21CAC4D5" w14:textId="77777777" w:rsidR="008B45D8" w:rsidRDefault="008B45D8" w:rsidP="008B45D8">
      <w:pPr>
        <w:pStyle w:val="Heading1"/>
      </w:pPr>
      <w:bookmarkStart w:id="199" w:name="_Toc153137822"/>
      <w:r>
        <w:t>10</w:t>
      </w:r>
      <w:r>
        <w:tab/>
        <w:t>Evolved Packet System (EPS)</w:t>
      </w:r>
      <w:bookmarkEnd w:id="199"/>
    </w:p>
    <w:p w14:paraId="7AEDE608" w14:textId="77777777" w:rsidR="008B45D8" w:rsidRDefault="008B45D8" w:rsidP="008B45D8">
      <w:pPr>
        <w:pStyle w:val="Heading2"/>
      </w:pPr>
      <w:bookmarkStart w:id="200" w:name="_Toc153137823"/>
      <w:r>
        <w:t>10.0</w:t>
      </w:r>
      <w:r>
        <w:tab/>
        <w:t>Introduction</w:t>
      </w:r>
      <w:bookmarkEnd w:id="200"/>
    </w:p>
    <w:p w14:paraId="139ECC20" w14:textId="77777777" w:rsidR="008B45D8" w:rsidRDefault="008B45D8" w:rsidP="008B45D8">
      <w:r>
        <w:t>Clause 10 specifies requirements for the handover interface in the Evolved Packet System (</w:t>
      </w:r>
      <w:r w:rsidR="001B3BAA">
        <w:t>TS 23.060 </w:t>
      </w:r>
      <w:r>
        <w:t xml:space="preserve">[42], </w:t>
      </w:r>
      <w:r w:rsidR="001B3BAA">
        <w:t>TS 23.401 </w:t>
      </w:r>
      <w:r>
        <w:t xml:space="preserve">[44], </w:t>
      </w:r>
      <w:r w:rsidR="001B3BAA">
        <w:t>TS 23.402 </w:t>
      </w:r>
      <w:r>
        <w:t>[45]).</w:t>
      </w:r>
    </w:p>
    <w:p w14:paraId="4E09ADFB" w14:textId="77777777" w:rsidR="008B45D8" w:rsidRDefault="008B45D8" w:rsidP="008B45D8">
      <w:r>
        <w:t>In case the SGSN is used in the EPS and interworks with a S-GW by using S4/S12 interfaces, the SGSN and the HSS are subjected to the requirements applicable to these nodes for PS interception, as specified throughout this document.</w:t>
      </w:r>
    </w:p>
    <w:p w14:paraId="64646586" w14:textId="77777777" w:rsidR="008B45D8" w:rsidRDefault="008B45D8" w:rsidP="008B45D8">
      <w:r>
        <w:t>In case of untrusted non-3GPP IP access, the e-PDG</w:t>
      </w:r>
      <w:r w:rsidRPr="001D274A">
        <w:t xml:space="preserve"> </w:t>
      </w:r>
      <w:r>
        <w:t>not using a GTP based protocol over the s2b interface and AAA server are subjected to all the requirements specified in this document for PDG and AAA server for the case of WLAN interworking.</w:t>
      </w:r>
    </w:p>
    <w:p w14:paraId="7A97C2BB" w14:textId="77777777" w:rsidR="008B45D8" w:rsidRDefault="008B45D8" w:rsidP="008B45D8">
      <w:pPr>
        <w:pStyle w:val="NO"/>
      </w:pPr>
      <w:r>
        <w:t>NOTE:</w:t>
      </w:r>
      <w:r>
        <w:tab/>
        <w:t>WLAN Interworking specification (TS 29.234 [41]) is not maintained</w:t>
      </w:r>
      <w:r w:rsidRPr="00C23DD7">
        <w:t xml:space="preserve"> </w:t>
      </w:r>
      <w:r>
        <w:t>in</w:t>
      </w:r>
      <w:r w:rsidRPr="00C23DD7">
        <w:t xml:space="preserve"> </w:t>
      </w:r>
      <w:r>
        <w:t>Release 12 and onwards.</w:t>
      </w:r>
    </w:p>
    <w:p w14:paraId="2B168635" w14:textId="77777777" w:rsidR="008B45D8" w:rsidRDefault="008B45D8" w:rsidP="00037EE5">
      <w:pPr>
        <w:keepNext/>
        <w:keepLines/>
      </w:pPr>
      <w:r>
        <w:t xml:space="preserve">When a PDN-GW provides a </w:t>
      </w:r>
      <w:proofErr w:type="spellStart"/>
      <w:r>
        <w:t>Gn</w:t>
      </w:r>
      <w:proofErr w:type="spellEnd"/>
      <w:r>
        <w:t>/</w:t>
      </w:r>
      <w:proofErr w:type="spellStart"/>
      <w:r>
        <w:t>Gp</w:t>
      </w:r>
      <w:proofErr w:type="spellEnd"/>
      <w:r>
        <w:t xml:space="preserve"> interface for interworking with a SGSN, from LI perspective the PDN-GW acts as a GGSN towards the involved SGSN. In this case, in addition to the requirements specified in this chapter, all the requirements specified in this document for PS interception applicable the GGSN are applicable also to the PDN-GW. PDP contexts/EPS bearer modification signalling detected by the PDN-GW during a handover between different accesses involving a </w:t>
      </w:r>
      <w:proofErr w:type="spellStart"/>
      <w:r>
        <w:t>Gn</w:t>
      </w:r>
      <w:proofErr w:type="spellEnd"/>
      <w:r>
        <w:t>/</w:t>
      </w:r>
      <w:proofErr w:type="spellStart"/>
      <w:r>
        <w:t>Gp</w:t>
      </w:r>
      <w:proofErr w:type="spellEnd"/>
      <w:r>
        <w:t xml:space="preserve"> interface (i.e. from E-UTRAN to 2G/3G and vice versa) is reported inside the IRI BEGIN- END transaction. The same correlation number shall be used before and after the handover during the same IRI transaction. After the handover, the events sent by the PDN-GW shall be mapped into IRIs according to the requirements for the new access.</w:t>
      </w:r>
    </w:p>
    <w:p w14:paraId="1A2765EA" w14:textId="77777777" w:rsidR="008B45D8" w:rsidRDefault="008B45D8" w:rsidP="008B45D8">
      <w:r>
        <w:t xml:space="preserve">In case the target is related to a </w:t>
      </w:r>
      <w:proofErr w:type="spellStart"/>
      <w:r>
        <w:t>ProSe</w:t>
      </w:r>
      <w:proofErr w:type="spellEnd"/>
      <w:r>
        <w:t xml:space="preserve"> Remote UE or to a </w:t>
      </w:r>
      <w:proofErr w:type="spellStart"/>
      <w:r>
        <w:t>ProSe</w:t>
      </w:r>
      <w:proofErr w:type="spellEnd"/>
      <w:r>
        <w:t xml:space="preserve"> UE-to-NW Relay, additional requirements specified in clause 13 are applicable.</w:t>
      </w:r>
    </w:p>
    <w:p w14:paraId="747D807F" w14:textId="77777777" w:rsidR="008B45D8" w:rsidRDefault="008B45D8" w:rsidP="008B45D8">
      <w:pPr>
        <w:pStyle w:val="Heading2"/>
      </w:pPr>
      <w:bookmarkStart w:id="201" w:name="_Toc153137824"/>
      <w:r>
        <w:t>10.1</w:t>
      </w:r>
      <w:r>
        <w:tab/>
        <w:t>Identifiers</w:t>
      </w:r>
      <w:bookmarkEnd w:id="201"/>
    </w:p>
    <w:p w14:paraId="0DB774B6" w14:textId="77777777" w:rsidR="008B45D8" w:rsidRDefault="008B45D8" w:rsidP="008B45D8">
      <w:pPr>
        <w:pStyle w:val="Heading3"/>
      </w:pPr>
      <w:bookmarkStart w:id="202" w:name="_Toc153137825"/>
      <w:r>
        <w:t>10.1.0</w:t>
      </w:r>
      <w:r>
        <w:tab/>
        <w:t>Introduction</w:t>
      </w:r>
      <w:bookmarkEnd w:id="202"/>
    </w:p>
    <w:p w14:paraId="5205253C"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subsequent subclauses of 10.1.</w:t>
      </w:r>
    </w:p>
    <w:p w14:paraId="2A7254B3" w14:textId="77777777" w:rsidR="008B45D8" w:rsidRDefault="008B45D8" w:rsidP="008B45D8">
      <w:r>
        <w:t>For the delivery of CC and IRI the S-GW or PDN-GW provide correlation numbers and target identities to the HI2 and HI3. The correlation number is unique per EPS bearer/tunnel and is used to correlate CC with IRI and the different IRI's of one EPS bearer/tunnel.</w:t>
      </w:r>
    </w:p>
    <w:p w14:paraId="7F283210" w14:textId="77777777" w:rsidR="008B45D8" w:rsidRDefault="008B45D8" w:rsidP="008B45D8">
      <w:r>
        <w:t>NOTE:</w:t>
      </w:r>
      <w:r>
        <w:tab/>
        <w:t>When different protocols (i.e. GTP and PMIP) are used in the networks, different values for the correlation number can be generated by different nodes for the same communication.</w:t>
      </w:r>
    </w:p>
    <w:p w14:paraId="44158440" w14:textId="77777777" w:rsidR="008B45D8" w:rsidRDefault="008B45D8" w:rsidP="008B45D8">
      <w:pPr>
        <w:pStyle w:val="Heading3"/>
      </w:pPr>
      <w:bookmarkStart w:id="203" w:name="_Toc153137826"/>
      <w:r>
        <w:t>10.1.1</w:t>
      </w:r>
      <w:r>
        <w:tab/>
        <w:t>Lawful interception identifier</w:t>
      </w:r>
      <w:bookmarkEnd w:id="203"/>
    </w:p>
    <w:p w14:paraId="087F6F95"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1BE862ED"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3D27CFA0"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3B550970"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4857DF22"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6E180632" w14:textId="77777777" w:rsidR="008B45D8" w:rsidRDefault="008B45D8" w:rsidP="008B45D8">
      <w:r>
        <w:t>If more than one LEA intercepts the same target identity, there shall be unique LIIDs assigned relating to each LEA.</w:t>
      </w:r>
    </w:p>
    <w:p w14:paraId="2AB2AD1E" w14:textId="77777777" w:rsidR="008B45D8" w:rsidRDefault="008B45D8" w:rsidP="008B45D8">
      <w:pPr>
        <w:pStyle w:val="Heading3"/>
      </w:pPr>
      <w:bookmarkStart w:id="204" w:name="_Toc153137827"/>
      <w:r>
        <w:t>10.1.2</w:t>
      </w:r>
      <w:r>
        <w:tab/>
        <w:t>Network identifier</w:t>
      </w:r>
      <w:bookmarkEnd w:id="204"/>
    </w:p>
    <w:p w14:paraId="23A8229B" w14:textId="77777777" w:rsidR="008B45D8" w:rsidRDefault="008B45D8" w:rsidP="008B45D8">
      <w:r>
        <w:t>The network identifier (NID) is a mandatory parameter; it should be internationally unique. It consists of the following two identifiers.</w:t>
      </w:r>
    </w:p>
    <w:p w14:paraId="04444B76" w14:textId="77777777" w:rsidR="008B45D8" w:rsidRDefault="008B45D8" w:rsidP="008B45D8">
      <w:pPr>
        <w:pStyle w:val="B1"/>
      </w:pPr>
      <w:r>
        <w:t>1)</w:t>
      </w:r>
      <w:r>
        <w:tab/>
        <w:t>Operator- (NO/AN/SP) identifier (mandatory):</w:t>
      </w:r>
      <w:r>
        <w:br/>
        <w:t>Unique identification of network operator, access network provider or service provider.</w:t>
      </w:r>
    </w:p>
    <w:p w14:paraId="4B0F955B"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2FE19356" w14:textId="77777777" w:rsidR="008B45D8" w:rsidRDefault="008B45D8" w:rsidP="008B45D8">
      <w:pPr>
        <w:pStyle w:val="B2"/>
        <w:ind w:left="567" w:firstLine="0"/>
      </w:pPr>
      <w:r>
        <w:t>A network element identifier may be an IP address or other identifier. National regulations may mandate the sending of the NEID.</w:t>
      </w:r>
    </w:p>
    <w:p w14:paraId="7BDE0475" w14:textId="77777777" w:rsidR="008B45D8" w:rsidRDefault="008B45D8" w:rsidP="008B45D8">
      <w:pPr>
        <w:pStyle w:val="Heading3"/>
      </w:pPr>
      <w:bookmarkStart w:id="205" w:name="_Toc153137828"/>
      <w:r>
        <w:t>10.1.3</w:t>
      </w:r>
      <w:r>
        <w:tab/>
        <w:t>Correlation number</w:t>
      </w:r>
      <w:bookmarkEnd w:id="205"/>
    </w:p>
    <w:p w14:paraId="0F5E01E1" w14:textId="77777777" w:rsidR="008B45D8" w:rsidRDefault="008B45D8" w:rsidP="008B45D8">
      <w:r>
        <w:t>The Correlation Number is unique per EPS bearer/tunnel and is used for the following purposes:</w:t>
      </w:r>
    </w:p>
    <w:p w14:paraId="247AD481" w14:textId="77777777" w:rsidR="008B45D8" w:rsidRDefault="008B45D8" w:rsidP="008B45D8">
      <w:pPr>
        <w:pStyle w:val="B1"/>
      </w:pPr>
      <w:r>
        <w:t>-</w:t>
      </w:r>
      <w:r>
        <w:tab/>
        <w:t>correlate CC with IRI</w:t>
      </w:r>
      <w:r w:rsidR="00FB606C">
        <w:t>;</w:t>
      </w:r>
    </w:p>
    <w:p w14:paraId="17372272" w14:textId="77777777" w:rsidR="00FB606C" w:rsidRDefault="008B45D8" w:rsidP="008B45D8">
      <w:pPr>
        <w:pStyle w:val="B1"/>
      </w:pPr>
      <w:r>
        <w:t>-</w:t>
      </w:r>
      <w:r>
        <w:tab/>
        <w:t>correlate different IRI records within one EPS bearer/tunnel</w:t>
      </w:r>
      <w:r w:rsidR="00FB606C">
        <w:t>;</w:t>
      </w:r>
    </w:p>
    <w:p w14:paraId="39313120" w14:textId="77777777" w:rsidR="008B45D8" w:rsidRDefault="00FB606C" w:rsidP="008B45D8">
      <w:pPr>
        <w:pStyle w:val="B1"/>
      </w:pPr>
      <w:r>
        <w:t>-</w:t>
      </w:r>
      <w:r>
        <w:tab/>
      </w:r>
      <w:r w:rsidRPr="00265983">
        <w:t>correlate LALS reports with the IRI records of the triggering events</w:t>
      </w:r>
      <w:r>
        <w:t>.</w:t>
      </w:r>
    </w:p>
    <w:p w14:paraId="2F367DEE" w14:textId="77777777" w:rsidR="008B45D8" w:rsidRDefault="008B45D8" w:rsidP="008B45D8">
      <w:pPr>
        <w:pStyle w:val="NO"/>
      </w:pPr>
      <w:r>
        <w:t>NOTE:</w:t>
      </w:r>
      <w:r>
        <w:tab/>
        <w:t>The Correlation Number is at a minimum unique for each concurrent communication (e.g. EPS bearer/tunnel) of a target within a lawful authorization. However when different protocols (i.e. GTP and PMIP) are used in the networks, different values for the correlation number can be generated by different nodes for the same communication.</w:t>
      </w:r>
    </w:p>
    <w:p w14:paraId="5889DD1D" w14:textId="77777777" w:rsidR="008B45D8" w:rsidRDefault="008B45D8" w:rsidP="008B45D8">
      <w:r>
        <w:t xml:space="preserve">In case of handover between different accesses involving a </w:t>
      </w:r>
      <w:proofErr w:type="spellStart"/>
      <w:r>
        <w:t>Gn</w:t>
      </w:r>
      <w:proofErr w:type="spellEnd"/>
      <w:r>
        <w:t>/</w:t>
      </w:r>
      <w:proofErr w:type="spellStart"/>
      <w:r>
        <w:t>Gp</w:t>
      </w:r>
      <w:proofErr w:type="spellEnd"/>
      <w:r>
        <w:t xml:space="preserve"> interface (i.e. from E-UTRAN to 2G/3G and vice versa), the same correlation number for the PDP context/bearer shall be used before and after the handover during the same IRI transaction.</w:t>
      </w:r>
    </w:p>
    <w:p w14:paraId="3BF49094" w14:textId="77777777" w:rsidR="008B45D8" w:rsidRDefault="008B45D8" w:rsidP="008B45D8">
      <w:pPr>
        <w:pStyle w:val="Heading2"/>
      </w:pPr>
      <w:bookmarkStart w:id="206" w:name="_Toc153137829"/>
      <w:r>
        <w:t>10.2</w:t>
      </w:r>
      <w:r>
        <w:tab/>
        <w:t>Timing and quality</w:t>
      </w:r>
      <w:bookmarkEnd w:id="206"/>
    </w:p>
    <w:p w14:paraId="305B5EF3" w14:textId="77777777" w:rsidR="008B45D8" w:rsidRDefault="008B45D8" w:rsidP="008B45D8">
      <w:pPr>
        <w:pStyle w:val="Heading3"/>
      </w:pPr>
      <w:bookmarkStart w:id="207" w:name="_Toc153137830"/>
      <w:r>
        <w:t>10.2.1</w:t>
      </w:r>
      <w:r>
        <w:tab/>
        <w:t>Timing</w:t>
      </w:r>
      <w:bookmarkEnd w:id="207"/>
    </w:p>
    <w:p w14:paraId="3C565A4F" w14:textId="77777777" w:rsidR="008B45D8" w:rsidRDefault="008B45D8" w:rsidP="008B45D8">
      <w:r>
        <w:t>As a general principle, within a telecommunication system, IRI, if buffered, should be buffered for as short a time as possible.</w:t>
      </w:r>
    </w:p>
    <w:p w14:paraId="57D34DDB" w14:textId="77777777" w:rsidR="008B45D8" w:rsidRDefault="008B45D8" w:rsidP="008B45D8">
      <w:pPr>
        <w:pStyle w:val="NO"/>
      </w:pPr>
      <w:r>
        <w:t>NOTE:</w:t>
      </w:r>
      <w:r>
        <w:tab/>
        <w:t>If the transmission of IRI fails, it may be buffered or lost.</w:t>
      </w:r>
    </w:p>
    <w:p w14:paraId="605EBD7F" w14:textId="77777777" w:rsidR="008B45D8" w:rsidRDefault="008B45D8" w:rsidP="008B45D8">
      <w:r>
        <w:t>Subject to national requirements, the following timing requirements shall be supported:</w:t>
      </w:r>
    </w:p>
    <w:p w14:paraId="2D98A367"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r w:rsidR="00FB606C">
        <w:t>;</w:t>
      </w:r>
    </w:p>
    <w:p w14:paraId="53C18055" w14:textId="77777777" w:rsidR="008B45D8" w:rsidRDefault="008B45D8" w:rsidP="008B45D8">
      <w:pPr>
        <w:pStyle w:val="B1"/>
      </w:pPr>
      <w:r>
        <w:t>-</w:t>
      </w:r>
      <w:r>
        <w:tab/>
        <w:t>Each IRI data record shall contain a time-stamp, based on the intercepting nodes clock that is generated following the detection of the IRI triggering event. The timestamp precision should be at least 1 second (ETSI TS 101 671 [24]). Defining the required precision of an IRI timestamp however is subject to national requirements.</w:t>
      </w:r>
    </w:p>
    <w:p w14:paraId="41651585" w14:textId="77777777" w:rsidR="008B45D8" w:rsidRDefault="008B45D8" w:rsidP="008B45D8">
      <w:pPr>
        <w:pStyle w:val="Heading3"/>
      </w:pPr>
      <w:bookmarkStart w:id="208" w:name="_Toc153137831"/>
      <w:r>
        <w:t>10.2.2</w:t>
      </w:r>
      <w:r>
        <w:tab/>
        <w:t>Quality</w:t>
      </w:r>
      <w:bookmarkEnd w:id="208"/>
    </w:p>
    <w:p w14:paraId="5DF76495"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content of communication. This may be derived from the QoS class used for the original intercepted session.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76DA9D17" w14:textId="77777777" w:rsidR="008B45D8" w:rsidRDefault="008B45D8" w:rsidP="008B45D8">
      <w:pPr>
        <w:pStyle w:val="Heading3"/>
      </w:pPr>
      <w:bookmarkStart w:id="209" w:name="_Toc153137832"/>
      <w:r>
        <w:t>10.2.3</w:t>
      </w:r>
      <w:r>
        <w:tab/>
        <w:t>Void</w:t>
      </w:r>
      <w:bookmarkEnd w:id="209"/>
    </w:p>
    <w:p w14:paraId="3BC969F3" w14:textId="77777777" w:rsidR="008B45D8" w:rsidRDefault="00B3790A" w:rsidP="008B45D8">
      <w:r>
        <w:t>Void.</w:t>
      </w:r>
    </w:p>
    <w:p w14:paraId="38F26D03" w14:textId="77777777" w:rsidR="008B45D8" w:rsidRDefault="008B45D8" w:rsidP="008B45D8">
      <w:pPr>
        <w:pStyle w:val="Heading2"/>
      </w:pPr>
      <w:bookmarkStart w:id="210" w:name="_Toc153137833"/>
      <w:r>
        <w:t>10.3</w:t>
      </w:r>
      <w:r>
        <w:tab/>
        <w:t>Security aspects</w:t>
      </w:r>
      <w:bookmarkEnd w:id="210"/>
    </w:p>
    <w:p w14:paraId="474CEED8" w14:textId="77777777" w:rsidR="008B45D8" w:rsidRDefault="008B45D8" w:rsidP="008B45D8">
      <w:r>
        <w:t>Security is defined by national requirements.</w:t>
      </w:r>
    </w:p>
    <w:p w14:paraId="6D73BDBE" w14:textId="77777777" w:rsidR="008B45D8" w:rsidRDefault="008B45D8" w:rsidP="00037EE5">
      <w:pPr>
        <w:pStyle w:val="Heading2"/>
      </w:pPr>
      <w:bookmarkStart w:id="211" w:name="_Toc153137834"/>
      <w:r>
        <w:t>10.4</w:t>
      </w:r>
      <w:r>
        <w:tab/>
        <w:t>Quantitative aspects</w:t>
      </w:r>
      <w:bookmarkEnd w:id="211"/>
    </w:p>
    <w:p w14:paraId="0C4303BC" w14:textId="77777777" w:rsidR="008B45D8" w:rsidRDefault="008B45D8" w:rsidP="00037EE5">
      <w:pPr>
        <w:keepNext/>
        <w:keepLines/>
        <w:numPr>
          <w:ilvl w:val="12"/>
          <w:numId w:val="0"/>
        </w:numPr>
      </w:pPr>
      <w:r>
        <w:t>The number of target interceptions supported is a national requirement.</w:t>
      </w:r>
    </w:p>
    <w:p w14:paraId="01F2F162"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6022E4E9" w14:textId="77777777" w:rsidR="008B45D8" w:rsidRDefault="008B45D8" w:rsidP="008B45D8">
      <w:pPr>
        <w:pStyle w:val="B1"/>
      </w:pPr>
      <w:r>
        <w:t>-</w:t>
      </w:r>
      <w:r>
        <w:tab/>
        <w:t>The ability to access and monitor all simultaneous communications originated, received, or redirected by the target;</w:t>
      </w:r>
    </w:p>
    <w:p w14:paraId="35B4B436"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707245DE" w14:textId="77777777" w:rsidR="008B45D8" w:rsidRDefault="008B45D8" w:rsidP="008B45D8">
      <w:pPr>
        <w:ind w:left="567" w:hanging="283"/>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6AEF5613" w14:textId="77777777" w:rsidR="008B45D8" w:rsidRDefault="008B45D8" w:rsidP="008B45D8">
      <w:pPr>
        <w:pStyle w:val="Heading2"/>
      </w:pPr>
      <w:bookmarkStart w:id="212" w:name="_Toc153137835"/>
      <w:r>
        <w:t>10.5</w:t>
      </w:r>
      <w:r>
        <w:tab/>
        <w:t>IRI for evolved packet domain</w:t>
      </w:r>
      <w:bookmarkEnd w:id="212"/>
    </w:p>
    <w:p w14:paraId="7AC5FDA0" w14:textId="77777777" w:rsidR="008B45D8" w:rsidRDefault="008B45D8" w:rsidP="008B45D8">
      <w:pPr>
        <w:pStyle w:val="Heading3"/>
      </w:pPr>
      <w:bookmarkStart w:id="213" w:name="_Toc153137836"/>
      <w:r>
        <w:t>10.5.0</w:t>
      </w:r>
      <w:r>
        <w:tab/>
        <w:t>Introduction</w:t>
      </w:r>
      <w:bookmarkEnd w:id="213"/>
    </w:p>
    <w:p w14:paraId="189FE487" w14:textId="77777777" w:rsidR="008B45D8" w:rsidRDefault="008B45D8" w:rsidP="008B45D8">
      <w:pPr>
        <w:keepNext/>
        <w:keepLines/>
      </w:pPr>
      <w:r>
        <w:t>The IRI will in principle be available in the following phases of a data transmission:</w:t>
      </w:r>
    </w:p>
    <w:p w14:paraId="490EDD31" w14:textId="77777777" w:rsidR="008B45D8" w:rsidRDefault="008B45D8" w:rsidP="008B45D8">
      <w:pPr>
        <w:pStyle w:val="B1"/>
        <w:keepNext/>
        <w:keepLines/>
      </w:pPr>
      <w:r>
        <w:t>1.</w:t>
      </w:r>
      <w:r>
        <w:tab/>
        <w:t>At connection attempt when the target identity becomes active, at which time packet transmission may or may not occur (set up of a bearer/tunnel, target may be the originating or terminating party);</w:t>
      </w:r>
    </w:p>
    <w:p w14:paraId="5A488BF2" w14:textId="77777777" w:rsidR="008B45D8" w:rsidRDefault="008B45D8" w:rsidP="008B45D8">
      <w:pPr>
        <w:pStyle w:val="B1"/>
        <w:keepNext/>
        <w:keepLines/>
      </w:pPr>
      <w:r>
        <w:t>2.</w:t>
      </w:r>
      <w:r>
        <w:tab/>
        <w:t>At the end of a connection, when the target identity becomes inactive (removal of a bearer/tunnel);</w:t>
      </w:r>
    </w:p>
    <w:p w14:paraId="2C2DB961" w14:textId="77777777" w:rsidR="008B45D8" w:rsidRDefault="008B45D8" w:rsidP="008B45D8">
      <w:pPr>
        <w:pStyle w:val="B1"/>
      </w:pPr>
      <w:r>
        <w:t>3.</w:t>
      </w:r>
      <w:r>
        <w:tab/>
        <w:t>At certain times when relevant information are available.</w:t>
      </w:r>
    </w:p>
    <w:p w14:paraId="712D7861" w14:textId="77777777" w:rsidR="008B45D8" w:rsidRDefault="008B45D8" w:rsidP="008B45D8">
      <w:r>
        <w:t>In addition, information on non-transmission related actions of a target constitute IRI and is sent via HI2.</w:t>
      </w:r>
      <w:r w:rsidRPr="00267BC4">
        <w:t xml:space="preserve"> </w:t>
      </w:r>
      <w:r>
        <w:t>Also, the EPS LALS reports convey via HI2 as IRI.</w:t>
      </w:r>
    </w:p>
    <w:p w14:paraId="78701FA4" w14:textId="77777777" w:rsidR="008B45D8" w:rsidRDefault="008B45D8" w:rsidP="008B45D8">
      <w:pPr>
        <w:keepNext/>
      </w:pPr>
      <w:r>
        <w:t>The IRI may be subdivided into the following categories:</w:t>
      </w:r>
    </w:p>
    <w:p w14:paraId="007AC0E8" w14:textId="77777777" w:rsidR="008B45D8" w:rsidRDefault="008B45D8" w:rsidP="008B45D8">
      <w:pPr>
        <w:pStyle w:val="B1"/>
        <w:keepNext/>
      </w:pPr>
      <w:r>
        <w:t>1.</w:t>
      </w:r>
      <w:r>
        <w:tab/>
        <w:t>Control information for HI2 (e.g. correlation information);</w:t>
      </w:r>
    </w:p>
    <w:p w14:paraId="00472E2C" w14:textId="77777777" w:rsidR="008B45D8" w:rsidRDefault="008B45D8" w:rsidP="008B45D8">
      <w:pPr>
        <w:pStyle w:val="B1"/>
      </w:pPr>
      <w:r>
        <w:rPr>
          <w:bCs/>
        </w:rPr>
        <w:t>2.</w:t>
      </w:r>
      <w:r>
        <w:rPr>
          <w:b/>
        </w:rPr>
        <w:tab/>
      </w:r>
      <w:r>
        <w:t>Basic data context information, for standard data transmission between two parties.</w:t>
      </w:r>
    </w:p>
    <w:p w14:paraId="45C2EFB4" w14:textId="77777777" w:rsidR="008B45D8" w:rsidRDefault="008B45D8" w:rsidP="00F447CE">
      <w:r>
        <w:t>The events defined in TS 33.107 [19] are used to generate records for the delivery via HI2.</w:t>
      </w:r>
    </w:p>
    <w:p w14:paraId="6272A7B0" w14:textId="77777777" w:rsidR="008B45D8" w:rsidRDefault="008B45D8" w:rsidP="008B45D8">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6397F077" w14:textId="77777777" w:rsidR="008B45D8" w:rsidRDefault="008B45D8" w:rsidP="008B45D8">
      <w:pPr>
        <w:spacing w:after="120"/>
      </w:pPr>
      <w:r>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w:t>
      </w:r>
      <w:r w:rsidR="001B3BAA">
        <w:t>TS 33.107 </w:t>
      </w:r>
      <w:r>
        <w:t xml:space="preserve">[19].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14:paraId="56F0E3CA" w14:textId="77777777" w:rsidR="008B45D8" w:rsidRDefault="008B45D8" w:rsidP="008B45D8">
      <w:pPr>
        <w:pStyle w:val="TH"/>
        <w:rPr>
          <w:b w:val="0"/>
        </w:rPr>
      </w:pPr>
      <w:r>
        <w:t>Table 10.5.1: Mapping between EPS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990"/>
        <w:gridCol w:w="3260"/>
      </w:tblGrid>
      <w:tr w:rsidR="005D247C" w14:paraId="3AC563BA" w14:textId="77777777" w:rsidTr="0082717B">
        <w:trPr>
          <w:jc w:val="center"/>
        </w:trPr>
        <w:tc>
          <w:tcPr>
            <w:tcW w:w="4990" w:type="dxa"/>
            <w:shd w:val="pct15" w:color="000000" w:fill="FFFFFF"/>
          </w:tcPr>
          <w:p w14:paraId="725F9F10" w14:textId="77777777" w:rsidR="005D247C" w:rsidRDefault="005D247C" w:rsidP="0082717B">
            <w:pPr>
              <w:pStyle w:val="TAH"/>
            </w:pPr>
            <w:r>
              <w:t>Event</w:t>
            </w:r>
          </w:p>
        </w:tc>
        <w:tc>
          <w:tcPr>
            <w:tcW w:w="3260" w:type="dxa"/>
            <w:shd w:val="pct15" w:color="000000" w:fill="FFFFFF"/>
          </w:tcPr>
          <w:p w14:paraId="59660B1E" w14:textId="77777777" w:rsidR="005D247C" w:rsidRDefault="005D247C" w:rsidP="0082717B">
            <w:pPr>
              <w:pStyle w:val="TAH"/>
            </w:pPr>
            <w:r>
              <w:t>IRI Record Type</w:t>
            </w:r>
          </w:p>
        </w:tc>
      </w:tr>
      <w:tr w:rsidR="005D247C" w14:paraId="650CBABB" w14:textId="77777777" w:rsidTr="0082717B">
        <w:trPr>
          <w:jc w:val="center"/>
        </w:trPr>
        <w:tc>
          <w:tcPr>
            <w:tcW w:w="4990" w:type="dxa"/>
          </w:tcPr>
          <w:p w14:paraId="418FAAA4" w14:textId="77777777" w:rsidR="005D247C" w:rsidRDefault="005D247C" w:rsidP="0082717B">
            <w:pPr>
              <w:pStyle w:val="TAL"/>
              <w:rPr>
                <w:b/>
              </w:rPr>
            </w:pPr>
            <w:r>
              <w:t>E-UTRAN attach, NOTE 2</w:t>
            </w:r>
          </w:p>
        </w:tc>
        <w:tc>
          <w:tcPr>
            <w:tcW w:w="3260" w:type="dxa"/>
          </w:tcPr>
          <w:p w14:paraId="3F9227C6" w14:textId="77777777" w:rsidR="005D247C" w:rsidRDefault="005D247C" w:rsidP="0082717B">
            <w:pPr>
              <w:pStyle w:val="TAL"/>
            </w:pPr>
            <w:r>
              <w:t>REPORT</w:t>
            </w:r>
          </w:p>
        </w:tc>
      </w:tr>
      <w:tr w:rsidR="005D247C" w14:paraId="5E8B426A" w14:textId="77777777" w:rsidTr="0082717B">
        <w:trPr>
          <w:jc w:val="center"/>
        </w:trPr>
        <w:tc>
          <w:tcPr>
            <w:tcW w:w="4990" w:type="dxa"/>
          </w:tcPr>
          <w:p w14:paraId="3464960A" w14:textId="77777777" w:rsidR="005D247C" w:rsidRDefault="005D247C" w:rsidP="0082717B">
            <w:pPr>
              <w:pStyle w:val="TAL"/>
              <w:rPr>
                <w:b/>
              </w:rPr>
            </w:pPr>
            <w:r>
              <w:t>E-UTRAN detach, NOTE 2</w:t>
            </w:r>
          </w:p>
        </w:tc>
        <w:tc>
          <w:tcPr>
            <w:tcW w:w="3260" w:type="dxa"/>
          </w:tcPr>
          <w:p w14:paraId="11DCCC03" w14:textId="77777777" w:rsidR="005D247C" w:rsidRDefault="005D247C" w:rsidP="0082717B">
            <w:pPr>
              <w:pStyle w:val="TAL"/>
            </w:pPr>
            <w:r>
              <w:t>REPORT</w:t>
            </w:r>
          </w:p>
        </w:tc>
      </w:tr>
      <w:tr w:rsidR="005D247C" w14:paraId="1DD13007" w14:textId="77777777" w:rsidTr="0082717B">
        <w:trPr>
          <w:jc w:val="center"/>
        </w:trPr>
        <w:tc>
          <w:tcPr>
            <w:tcW w:w="4990" w:type="dxa"/>
          </w:tcPr>
          <w:p w14:paraId="1F7FC69C" w14:textId="77777777" w:rsidR="005D247C" w:rsidRDefault="005D247C" w:rsidP="0082717B">
            <w:pPr>
              <w:pStyle w:val="TAL"/>
              <w:rPr>
                <w:b/>
              </w:rPr>
            </w:pPr>
            <w:r>
              <w:t>Bearer activation (successful)</w:t>
            </w:r>
          </w:p>
        </w:tc>
        <w:tc>
          <w:tcPr>
            <w:tcW w:w="3260" w:type="dxa"/>
          </w:tcPr>
          <w:p w14:paraId="03F309F2" w14:textId="77777777" w:rsidR="005D247C" w:rsidRDefault="005D247C" w:rsidP="0082717B">
            <w:pPr>
              <w:pStyle w:val="TAL"/>
            </w:pPr>
            <w:r>
              <w:t>BEGIN</w:t>
            </w:r>
          </w:p>
        </w:tc>
      </w:tr>
      <w:tr w:rsidR="005D247C" w14:paraId="38ADD819" w14:textId="77777777" w:rsidTr="0082717B">
        <w:trPr>
          <w:jc w:val="center"/>
        </w:trPr>
        <w:tc>
          <w:tcPr>
            <w:tcW w:w="4990" w:type="dxa"/>
          </w:tcPr>
          <w:p w14:paraId="7D2C4F56" w14:textId="77777777" w:rsidR="005D247C" w:rsidRDefault="005D247C" w:rsidP="0082717B">
            <w:pPr>
              <w:pStyle w:val="TAL"/>
              <w:rPr>
                <w:b/>
              </w:rPr>
            </w:pPr>
            <w:r>
              <w:t>Bearer modification</w:t>
            </w:r>
          </w:p>
        </w:tc>
        <w:tc>
          <w:tcPr>
            <w:tcW w:w="3260" w:type="dxa"/>
          </w:tcPr>
          <w:p w14:paraId="27EC8B6F" w14:textId="77777777" w:rsidR="005D247C" w:rsidRDefault="005D247C" w:rsidP="0082717B">
            <w:pPr>
              <w:pStyle w:val="TAL"/>
            </w:pPr>
            <w:r>
              <w:t>CONTINUE</w:t>
            </w:r>
          </w:p>
        </w:tc>
      </w:tr>
      <w:tr w:rsidR="005D247C" w14:paraId="51E75487" w14:textId="77777777" w:rsidTr="0082717B">
        <w:trPr>
          <w:jc w:val="center"/>
        </w:trPr>
        <w:tc>
          <w:tcPr>
            <w:tcW w:w="4990" w:type="dxa"/>
          </w:tcPr>
          <w:p w14:paraId="00480875" w14:textId="77777777" w:rsidR="005D247C" w:rsidRDefault="005D247C" w:rsidP="0082717B">
            <w:pPr>
              <w:pStyle w:val="TAL"/>
            </w:pPr>
            <w:r>
              <w:t>UE Requested bearer resource modification</w:t>
            </w:r>
          </w:p>
        </w:tc>
        <w:tc>
          <w:tcPr>
            <w:tcW w:w="3260" w:type="dxa"/>
          </w:tcPr>
          <w:p w14:paraId="66792E05" w14:textId="77777777" w:rsidR="005D247C" w:rsidRDefault="005D247C" w:rsidP="0082717B">
            <w:pPr>
              <w:pStyle w:val="TAL"/>
            </w:pPr>
            <w:r>
              <w:t>REPORT</w:t>
            </w:r>
          </w:p>
        </w:tc>
      </w:tr>
      <w:tr w:rsidR="005D247C" w14:paraId="3894D212" w14:textId="77777777" w:rsidTr="0082717B">
        <w:trPr>
          <w:jc w:val="center"/>
        </w:trPr>
        <w:tc>
          <w:tcPr>
            <w:tcW w:w="4990" w:type="dxa"/>
          </w:tcPr>
          <w:p w14:paraId="32A297AF" w14:textId="77777777" w:rsidR="005D247C" w:rsidRDefault="005D247C" w:rsidP="0082717B">
            <w:pPr>
              <w:pStyle w:val="TAL"/>
              <w:rPr>
                <w:b/>
              </w:rPr>
            </w:pPr>
            <w:r>
              <w:t>Bearer activation (unsuccessful)</w:t>
            </w:r>
          </w:p>
        </w:tc>
        <w:tc>
          <w:tcPr>
            <w:tcW w:w="3260" w:type="dxa"/>
          </w:tcPr>
          <w:p w14:paraId="22A1E9D8" w14:textId="77777777" w:rsidR="005D247C" w:rsidRDefault="005D247C" w:rsidP="0082717B">
            <w:pPr>
              <w:pStyle w:val="TAL"/>
            </w:pPr>
            <w:r>
              <w:t>REPORT</w:t>
            </w:r>
          </w:p>
        </w:tc>
      </w:tr>
      <w:tr w:rsidR="005D247C" w14:paraId="6B6147BA" w14:textId="77777777" w:rsidTr="0082717B">
        <w:trPr>
          <w:jc w:val="center"/>
        </w:trPr>
        <w:tc>
          <w:tcPr>
            <w:tcW w:w="4990" w:type="dxa"/>
          </w:tcPr>
          <w:p w14:paraId="404BC4C5" w14:textId="77777777" w:rsidR="005D247C" w:rsidRDefault="005D247C" w:rsidP="0082717B">
            <w:pPr>
              <w:pStyle w:val="TAL"/>
              <w:rPr>
                <w:b/>
              </w:rPr>
            </w:pPr>
            <w:r>
              <w:t>Start of interception with active bearer, NOTE 1</w:t>
            </w:r>
          </w:p>
        </w:tc>
        <w:tc>
          <w:tcPr>
            <w:tcW w:w="3260" w:type="dxa"/>
          </w:tcPr>
          <w:p w14:paraId="35C8974D" w14:textId="77777777" w:rsidR="005D247C" w:rsidRDefault="005D247C" w:rsidP="0082717B">
            <w:pPr>
              <w:pStyle w:val="TAL"/>
            </w:pPr>
            <w:r>
              <w:t xml:space="preserve">BEGIN or optionally CONTINUE </w:t>
            </w:r>
          </w:p>
        </w:tc>
      </w:tr>
      <w:tr w:rsidR="005D247C" w14:paraId="76121DA9" w14:textId="77777777" w:rsidTr="0082717B">
        <w:trPr>
          <w:jc w:val="center"/>
        </w:trPr>
        <w:tc>
          <w:tcPr>
            <w:tcW w:w="4990" w:type="dxa"/>
          </w:tcPr>
          <w:p w14:paraId="0E0993D9" w14:textId="77777777" w:rsidR="005D247C" w:rsidRDefault="005D247C" w:rsidP="0082717B">
            <w:pPr>
              <w:pStyle w:val="TAL"/>
              <w:rPr>
                <w:b/>
              </w:rPr>
            </w:pPr>
            <w:r>
              <w:t>Bearer deactivation</w:t>
            </w:r>
          </w:p>
        </w:tc>
        <w:tc>
          <w:tcPr>
            <w:tcW w:w="3260" w:type="dxa"/>
          </w:tcPr>
          <w:p w14:paraId="2079A741" w14:textId="77777777" w:rsidR="005D247C" w:rsidRDefault="005D247C" w:rsidP="0082717B">
            <w:pPr>
              <w:pStyle w:val="TAL"/>
            </w:pPr>
            <w:r>
              <w:t>END</w:t>
            </w:r>
          </w:p>
        </w:tc>
      </w:tr>
      <w:tr w:rsidR="005D247C" w14:paraId="4AB4342E" w14:textId="77777777" w:rsidTr="0082717B">
        <w:trPr>
          <w:jc w:val="center"/>
        </w:trPr>
        <w:tc>
          <w:tcPr>
            <w:tcW w:w="4990" w:type="dxa"/>
          </w:tcPr>
          <w:p w14:paraId="3008CD50" w14:textId="77777777" w:rsidR="005D247C" w:rsidRDefault="005D247C" w:rsidP="0082717B">
            <w:pPr>
              <w:pStyle w:val="TAL"/>
            </w:pPr>
            <w:r>
              <w:t>UE requested PDN connectivity, NOTE 2</w:t>
            </w:r>
          </w:p>
        </w:tc>
        <w:tc>
          <w:tcPr>
            <w:tcW w:w="3260" w:type="dxa"/>
          </w:tcPr>
          <w:p w14:paraId="5CB945B6" w14:textId="77777777" w:rsidR="005D247C" w:rsidRDefault="005D247C" w:rsidP="0082717B">
            <w:pPr>
              <w:pStyle w:val="TAL"/>
            </w:pPr>
            <w:r>
              <w:t>REPORT</w:t>
            </w:r>
          </w:p>
        </w:tc>
      </w:tr>
      <w:tr w:rsidR="005D247C" w14:paraId="75B2111A" w14:textId="77777777" w:rsidTr="0082717B">
        <w:trPr>
          <w:jc w:val="center"/>
        </w:trPr>
        <w:tc>
          <w:tcPr>
            <w:tcW w:w="4990" w:type="dxa"/>
          </w:tcPr>
          <w:p w14:paraId="7E42931C" w14:textId="77777777" w:rsidR="005D247C" w:rsidRDefault="005D247C" w:rsidP="0082717B">
            <w:pPr>
              <w:pStyle w:val="TAL"/>
            </w:pPr>
            <w:r>
              <w:t>UE requested PDN disconnection, NOTE 2</w:t>
            </w:r>
          </w:p>
        </w:tc>
        <w:tc>
          <w:tcPr>
            <w:tcW w:w="3260" w:type="dxa"/>
          </w:tcPr>
          <w:p w14:paraId="5B12A789" w14:textId="77777777" w:rsidR="005D247C" w:rsidRDefault="005D247C" w:rsidP="0082717B">
            <w:pPr>
              <w:pStyle w:val="TAL"/>
            </w:pPr>
            <w:r>
              <w:t>REPORT</w:t>
            </w:r>
          </w:p>
        </w:tc>
      </w:tr>
      <w:tr w:rsidR="005D247C" w14:paraId="36FDE68E" w14:textId="77777777" w:rsidTr="0082717B">
        <w:trPr>
          <w:jc w:val="center"/>
        </w:trPr>
        <w:tc>
          <w:tcPr>
            <w:tcW w:w="4990" w:type="dxa"/>
          </w:tcPr>
          <w:p w14:paraId="4B470695" w14:textId="77777777" w:rsidR="005D247C" w:rsidRDefault="005D247C" w:rsidP="0082717B">
            <w:pPr>
              <w:pStyle w:val="TAL"/>
              <w:rPr>
                <w:b/>
              </w:rPr>
            </w:pPr>
            <w:r>
              <w:t>Tracking Area/EPS location update, NOTE 2</w:t>
            </w:r>
          </w:p>
        </w:tc>
        <w:tc>
          <w:tcPr>
            <w:tcW w:w="3260" w:type="dxa"/>
          </w:tcPr>
          <w:p w14:paraId="7ED470F2" w14:textId="77777777" w:rsidR="005D247C" w:rsidRDefault="005D247C" w:rsidP="0082717B">
            <w:pPr>
              <w:pStyle w:val="TAL"/>
            </w:pPr>
            <w:r>
              <w:t xml:space="preserve">REPORT </w:t>
            </w:r>
          </w:p>
        </w:tc>
      </w:tr>
      <w:tr w:rsidR="005D247C" w14:paraId="742C8F44" w14:textId="77777777" w:rsidTr="0082717B">
        <w:trPr>
          <w:jc w:val="center"/>
        </w:trPr>
        <w:tc>
          <w:tcPr>
            <w:tcW w:w="4990" w:type="dxa"/>
          </w:tcPr>
          <w:p w14:paraId="4582AC21" w14:textId="77777777" w:rsidR="005D247C" w:rsidRDefault="005D247C" w:rsidP="0082717B">
            <w:pPr>
              <w:pStyle w:val="TAL"/>
            </w:pPr>
            <w:r>
              <w:t>Serving Evolved Packet System, NOTE 2</w:t>
            </w:r>
          </w:p>
        </w:tc>
        <w:tc>
          <w:tcPr>
            <w:tcW w:w="3260" w:type="dxa"/>
          </w:tcPr>
          <w:p w14:paraId="41123FF6" w14:textId="77777777" w:rsidR="005D247C" w:rsidRDefault="005D247C" w:rsidP="0082717B">
            <w:pPr>
              <w:pStyle w:val="TAL"/>
            </w:pPr>
            <w:r>
              <w:t>REPORT</w:t>
            </w:r>
          </w:p>
        </w:tc>
      </w:tr>
      <w:tr w:rsidR="005D247C" w14:paraId="27AEE91C" w14:textId="77777777" w:rsidTr="0082717B">
        <w:trPr>
          <w:jc w:val="center"/>
        </w:trPr>
        <w:tc>
          <w:tcPr>
            <w:tcW w:w="4990" w:type="dxa"/>
          </w:tcPr>
          <w:p w14:paraId="6C8107CE" w14:textId="77777777" w:rsidR="005D247C" w:rsidRDefault="005D247C" w:rsidP="0082717B">
            <w:pPr>
              <w:pStyle w:val="TAL"/>
            </w:pPr>
            <w:r>
              <w:t>PMIP attach/tunnel activation (successful)</w:t>
            </w:r>
          </w:p>
        </w:tc>
        <w:tc>
          <w:tcPr>
            <w:tcW w:w="3260" w:type="dxa"/>
          </w:tcPr>
          <w:p w14:paraId="2D155D74" w14:textId="77777777" w:rsidR="005D247C" w:rsidRDefault="005D247C" w:rsidP="0082717B">
            <w:pPr>
              <w:pStyle w:val="TAL"/>
            </w:pPr>
            <w:r>
              <w:t>BEGIN</w:t>
            </w:r>
          </w:p>
        </w:tc>
      </w:tr>
      <w:tr w:rsidR="005D247C" w14:paraId="6C78E125" w14:textId="77777777" w:rsidTr="0082717B">
        <w:trPr>
          <w:jc w:val="center"/>
        </w:trPr>
        <w:tc>
          <w:tcPr>
            <w:tcW w:w="4990" w:type="dxa"/>
          </w:tcPr>
          <w:p w14:paraId="7C3192F6" w14:textId="77777777" w:rsidR="005D247C" w:rsidRDefault="005D247C" w:rsidP="0082717B">
            <w:pPr>
              <w:pStyle w:val="TAL"/>
            </w:pPr>
            <w:r>
              <w:t>PMIP attach/tunnel activation (unsuccessful)</w:t>
            </w:r>
          </w:p>
        </w:tc>
        <w:tc>
          <w:tcPr>
            <w:tcW w:w="3260" w:type="dxa"/>
          </w:tcPr>
          <w:p w14:paraId="14DFE5A0" w14:textId="77777777" w:rsidR="005D247C" w:rsidRDefault="005D247C" w:rsidP="0082717B">
            <w:pPr>
              <w:pStyle w:val="TAL"/>
            </w:pPr>
            <w:r>
              <w:t>REPORT</w:t>
            </w:r>
          </w:p>
        </w:tc>
      </w:tr>
      <w:tr w:rsidR="005D247C" w14:paraId="03828B95" w14:textId="77777777" w:rsidTr="0082717B">
        <w:trPr>
          <w:jc w:val="center"/>
        </w:trPr>
        <w:tc>
          <w:tcPr>
            <w:tcW w:w="4990" w:type="dxa"/>
          </w:tcPr>
          <w:p w14:paraId="74624738" w14:textId="77777777" w:rsidR="005D247C" w:rsidRDefault="005D247C" w:rsidP="0082717B">
            <w:pPr>
              <w:pStyle w:val="TAL"/>
            </w:pPr>
            <w:r>
              <w:t>PMIP session modification</w:t>
            </w:r>
          </w:p>
        </w:tc>
        <w:tc>
          <w:tcPr>
            <w:tcW w:w="3260" w:type="dxa"/>
          </w:tcPr>
          <w:p w14:paraId="79531611" w14:textId="77777777" w:rsidR="005D247C" w:rsidRDefault="005D247C" w:rsidP="0082717B">
            <w:pPr>
              <w:pStyle w:val="TAL"/>
            </w:pPr>
            <w:r>
              <w:t>CONTINUE</w:t>
            </w:r>
          </w:p>
        </w:tc>
      </w:tr>
      <w:tr w:rsidR="005D247C" w14:paraId="20D424A2" w14:textId="77777777" w:rsidTr="0082717B">
        <w:trPr>
          <w:jc w:val="center"/>
        </w:trPr>
        <w:tc>
          <w:tcPr>
            <w:tcW w:w="4990" w:type="dxa"/>
          </w:tcPr>
          <w:p w14:paraId="42317AEB" w14:textId="77777777" w:rsidR="005D247C" w:rsidRDefault="005D247C" w:rsidP="0082717B">
            <w:pPr>
              <w:pStyle w:val="TAL"/>
            </w:pPr>
            <w:r>
              <w:t>PMIP detach/tunnel deactivation</w:t>
            </w:r>
          </w:p>
        </w:tc>
        <w:tc>
          <w:tcPr>
            <w:tcW w:w="3260" w:type="dxa"/>
          </w:tcPr>
          <w:p w14:paraId="7F454E27" w14:textId="77777777" w:rsidR="005D247C" w:rsidRDefault="005D247C" w:rsidP="0082717B">
            <w:pPr>
              <w:pStyle w:val="TAL"/>
            </w:pPr>
            <w:r>
              <w:t>END</w:t>
            </w:r>
          </w:p>
        </w:tc>
      </w:tr>
      <w:tr w:rsidR="005D247C" w14:paraId="2C5F0AFD" w14:textId="77777777" w:rsidTr="0082717B">
        <w:trPr>
          <w:jc w:val="center"/>
        </w:trPr>
        <w:tc>
          <w:tcPr>
            <w:tcW w:w="4990" w:type="dxa"/>
          </w:tcPr>
          <w:p w14:paraId="058E1513" w14:textId="77777777" w:rsidR="005D247C" w:rsidRDefault="005D247C" w:rsidP="0082717B">
            <w:pPr>
              <w:pStyle w:val="TAL"/>
            </w:pPr>
            <w:r>
              <w:t>Start of interception with active PMIP tunnel, NOTE 1</w:t>
            </w:r>
          </w:p>
        </w:tc>
        <w:tc>
          <w:tcPr>
            <w:tcW w:w="3260" w:type="dxa"/>
          </w:tcPr>
          <w:p w14:paraId="36CB328D" w14:textId="77777777" w:rsidR="005D247C" w:rsidRDefault="005D247C" w:rsidP="0082717B">
            <w:pPr>
              <w:pStyle w:val="TAL"/>
            </w:pPr>
            <w:r>
              <w:t>BEGIN (or optionally CONTINUE)</w:t>
            </w:r>
          </w:p>
        </w:tc>
      </w:tr>
      <w:tr w:rsidR="005D247C" w14:paraId="59706E59" w14:textId="77777777" w:rsidTr="0082717B">
        <w:trPr>
          <w:jc w:val="center"/>
        </w:trPr>
        <w:tc>
          <w:tcPr>
            <w:tcW w:w="4990" w:type="dxa"/>
          </w:tcPr>
          <w:p w14:paraId="5535557D" w14:textId="77777777" w:rsidR="005D247C" w:rsidRDefault="005D247C" w:rsidP="0082717B">
            <w:pPr>
              <w:pStyle w:val="TAL"/>
            </w:pPr>
            <w:r>
              <w:t>PMIP PDN-GW initiated PDN disconnection</w:t>
            </w:r>
          </w:p>
        </w:tc>
        <w:tc>
          <w:tcPr>
            <w:tcW w:w="3260" w:type="dxa"/>
          </w:tcPr>
          <w:p w14:paraId="7A1D847B" w14:textId="77777777" w:rsidR="005D247C" w:rsidRDefault="005D247C" w:rsidP="0082717B">
            <w:pPr>
              <w:pStyle w:val="TAL"/>
            </w:pPr>
            <w:r>
              <w:t>END</w:t>
            </w:r>
          </w:p>
        </w:tc>
      </w:tr>
      <w:tr w:rsidR="005D247C" w14:paraId="00557110" w14:textId="77777777" w:rsidTr="0082717B">
        <w:trPr>
          <w:jc w:val="center"/>
        </w:trPr>
        <w:tc>
          <w:tcPr>
            <w:tcW w:w="4990" w:type="dxa"/>
          </w:tcPr>
          <w:p w14:paraId="49463C59" w14:textId="77777777" w:rsidR="005D247C" w:rsidRDefault="005D247C" w:rsidP="0082717B">
            <w:pPr>
              <w:pStyle w:val="TAL"/>
            </w:pPr>
            <w:r>
              <w:t>MIP registration/tunnel activation (successful)</w:t>
            </w:r>
          </w:p>
        </w:tc>
        <w:tc>
          <w:tcPr>
            <w:tcW w:w="3260" w:type="dxa"/>
          </w:tcPr>
          <w:p w14:paraId="26861161" w14:textId="77777777" w:rsidR="005D247C" w:rsidRDefault="005D247C" w:rsidP="0082717B">
            <w:pPr>
              <w:pStyle w:val="TAL"/>
            </w:pPr>
            <w:r>
              <w:t>BEGIN</w:t>
            </w:r>
          </w:p>
        </w:tc>
      </w:tr>
      <w:tr w:rsidR="005D247C" w14:paraId="0B7B066F" w14:textId="77777777" w:rsidTr="0082717B">
        <w:trPr>
          <w:jc w:val="center"/>
        </w:trPr>
        <w:tc>
          <w:tcPr>
            <w:tcW w:w="4990" w:type="dxa"/>
          </w:tcPr>
          <w:p w14:paraId="68DF167A" w14:textId="77777777" w:rsidR="005D247C" w:rsidRDefault="005D247C" w:rsidP="0082717B">
            <w:pPr>
              <w:pStyle w:val="TAL"/>
            </w:pPr>
            <w:r>
              <w:t>MIP registration/tunnel activation (unsuccessful)</w:t>
            </w:r>
          </w:p>
        </w:tc>
        <w:tc>
          <w:tcPr>
            <w:tcW w:w="3260" w:type="dxa"/>
          </w:tcPr>
          <w:p w14:paraId="516E31D8" w14:textId="77777777" w:rsidR="005D247C" w:rsidRDefault="005D247C" w:rsidP="0082717B">
            <w:pPr>
              <w:pStyle w:val="TAL"/>
            </w:pPr>
            <w:r>
              <w:t>REPORT</w:t>
            </w:r>
          </w:p>
        </w:tc>
      </w:tr>
      <w:tr w:rsidR="005D247C" w14:paraId="714FC12F" w14:textId="77777777" w:rsidTr="0082717B">
        <w:trPr>
          <w:jc w:val="center"/>
        </w:trPr>
        <w:tc>
          <w:tcPr>
            <w:tcW w:w="4990" w:type="dxa"/>
          </w:tcPr>
          <w:p w14:paraId="09B2976F" w14:textId="77777777" w:rsidR="005D247C" w:rsidRDefault="005D247C" w:rsidP="0082717B">
            <w:pPr>
              <w:pStyle w:val="TAL"/>
            </w:pPr>
            <w:r>
              <w:t>MIP deregistration/tunnel deactivation</w:t>
            </w:r>
          </w:p>
        </w:tc>
        <w:tc>
          <w:tcPr>
            <w:tcW w:w="3260" w:type="dxa"/>
          </w:tcPr>
          <w:p w14:paraId="23683F43" w14:textId="77777777" w:rsidR="005D247C" w:rsidRDefault="005D247C" w:rsidP="0082717B">
            <w:pPr>
              <w:pStyle w:val="TAL"/>
            </w:pPr>
            <w:r>
              <w:t>END</w:t>
            </w:r>
          </w:p>
        </w:tc>
      </w:tr>
      <w:tr w:rsidR="005D247C" w14:paraId="2B6EBF05" w14:textId="77777777" w:rsidTr="0082717B">
        <w:trPr>
          <w:jc w:val="center"/>
        </w:trPr>
        <w:tc>
          <w:tcPr>
            <w:tcW w:w="4990" w:type="dxa"/>
          </w:tcPr>
          <w:p w14:paraId="1BB30BBB" w14:textId="77777777" w:rsidR="005D247C" w:rsidRDefault="005D247C" w:rsidP="0082717B">
            <w:pPr>
              <w:pStyle w:val="TAL"/>
            </w:pPr>
            <w:r>
              <w:t>Start of interception with active MIP tunnel, NOTE 1</w:t>
            </w:r>
          </w:p>
        </w:tc>
        <w:tc>
          <w:tcPr>
            <w:tcW w:w="3260" w:type="dxa"/>
          </w:tcPr>
          <w:p w14:paraId="3ED5CEE3" w14:textId="77777777" w:rsidR="005D247C" w:rsidRDefault="005D247C" w:rsidP="0082717B">
            <w:pPr>
              <w:pStyle w:val="TAL"/>
            </w:pPr>
            <w:r>
              <w:t>BEGIN</w:t>
            </w:r>
          </w:p>
        </w:tc>
      </w:tr>
      <w:tr w:rsidR="005D247C" w14:paraId="481E7E1E" w14:textId="77777777" w:rsidTr="0082717B">
        <w:trPr>
          <w:jc w:val="center"/>
        </w:trPr>
        <w:tc>
          <w:tcPr>
            <w:tcW w:w="4990" w:type="dxa"/>
          </w:tcPr>
          <w:p w14:paraId="52A2F383" w14:textId="77777777" w:rsidR="005D247C" w:rsidRDefault="005D247C" w:rsidP="0082717B">
            <w:pPr>
              <w:pStyle w:val="TAL"/>
            </w:pPr>
            <w:r>
              <w:t>DSMIP registration/tunnel activation (successful)</w:t>
            </w:r>
          </w:p>
        </w:tc>
        <w:tc>
          <w:tcPr>
            <w:tcW w:w="3260" w:type="dxa"/>
          </w:tcPr>
          <w:p w14:paraId="5064DA7B" w14:textId="77777777" w:rsidR="005D247C" w:rsidRDefault="005D247C" w:rsidP="0082717B">
            <w:pPr>
              <w:pStyle w:val="TAL"/>
            </w:pPr>
            <w:r>
              <w:t>BEGIN</w:t>
            </w:r>
          </w:p>
        </w:tc>
      </w:tr>
      <w:tr w:rsidR="005D247C" w14:paraId="713F59F3" w14:textId="77777777" w:rsidTr="0082717B">
        <w:trPr>
          <w:jc w:val="center"/>
        </w:trPr>
        <w:tc>
          <w:tcPr>
            <w:tcW w:w="4990" w:type="dxa"/>
          </w:tcPr>
          <w:p w14:paraId="54D93225" w14:textId="77777777" w:rsidR="005D247C" w:rsidRDefault="005D247C" w:rsidP="0082717B">
            <w:pPr>
              <w:pStyle w:val="TAL"/>
            </w:pPr>
            <w:r>
              <w:t>DSMIP registration/tunnel activation (unsuccessful)</w:t>
            </w:r>
          </w:p>
        </w:tc>
        <w:tc>
          <w:tcPr>
            <w:tcW w:w="3260" w:type="dxa"/>
          </w:tcPr>
          <w:p w14:paraId="2B6588D7" w14:textId="77777777" w:rsidR="005D247C" w:rsidRDefault="005D247C" w:rsidP="0082717B">
            <w:pPr>
              <w:pStyle w:val="TAL"/>
            </w:pPr>
            <w:r>
              <w:t>REPORT</w:t>
            </w:r>
          </w:p>
        </w:tc>
      </w:tr>
      <w:tr w:rsidR="005D247C" w14:paraId="7DDEC69D" w14:textId="77777777" w:rsidTr="0082717B">
        <w:trPr>
          <w:jc w:val="center"/>
        </w:trPr>
        <w:tc>
          <w:tcPr>
            <w:tcW w:w="4990" w:type="dxa"/>
          </w:tcPr>
          <w:p w14:paraId="266AA1CF" w14:textId="77777777" w:rsidR="005D247C" w:rsidRDefault="005D247C" w:rsidP="0082717B">
            <w:pPr>
              <w:pStyle w:val="TAL"/>
            </w:pPr>
            <w:r>
              <w:t>DSMIP session modification</w:t>
            </w:r>
          </w:p>
        </w:tc>
        <w:tc>
          <w:tcPr>
            <w:tcW w:w="3260" w:type="dxa"/>
          </w:tcPr>
          <w:p w14:paraId="63CE56A4" w14:textId="77777777" w:rsidR="005D247C" w:rsidRDefault="005D247C" w:rsidP="0082717B">
            <w:pPr>
              <w:pStyle w:val="TAL"/>
            </w:pPr>
            <w:r>
              <w:t>CONTINUE</w:t>
            </w:r>
          </w:p>
        </w:tc>
      </w:tr>
      <w:tr w:rsidR="005D247C" w14:paraId="3BDBC62A" w14:textId="77777777" w:rsidTr="0082717B">
        <w:trPr>
          <w:jc w:val="center"/>
        </w:trPr>
        <w:tc>
          <w:tcPr>
            <w:tcW w:w="4990" w:type="dxa"/>
          </w:tcPr>
          <w:p w14:paraId="66766A98" w14:textId="77777777" w:rsidR="005D247C" w:rsidRDefault="005D247C" w:rsidP="0082717B">
            <w:pPr>
              <w:pStyle w:val="TAL"/>
            </w:pPr>
            <w:r>
              <w:t>DSMIP deregistration/tunnel deactivation</w:t>
            </w:r>
          </w:p>
        </w:tc>
        <w:tc>
          <w:tcPr>
            <w:tcW w:w="3260" w:type="dxa"/>
          </w:tcPr>
          <w:p w14:paraId="67E44945" w14:textId="77777777" w:rsidR="005D247C" w:rsidRDefault="005D247C" w:rsidP="0082717B">
            <w:pPr>
              <w:pStyle w:val="TAL"/>
            </w:pPr>
            <w:r>
              <w:t>END</w:t>
            </w:r>
          </w:p>
        </w:tc>
      </w:tr>
      <w:tr w:rsidR="005D247C" w14:paraId="417D0548" w14:textId="77777777" w:rsidTr="0082717B">
        <w:trPr>
          <w:jc w:val="center"/>
        </w:trPr>
        <w:tc>
          <w:tcPr>
            <w:tcW w:w="4990" w:type="dxa"/>
          </w:tcPr>
          <w:p w14:paraId="794E1AE3" w14:textId="77777777" w:rsidR="005D247C" w:rsidRDefault="005D247C" w:rsidP="0082717B">
            <w:pPr>
              <w:pStyle w:val="TAL"/>
            </w:pPr>
            <w:r>
              <w:t>Start of interception with active DSMIP tunnel, NOTE 1</w:t>
            </w:r>
          </w:p>
        </w:tc>
        <w:tc>
          <w:tcPr>
            <w:tcW w:w="3260" w:type="dxa"/>
          </w:tcPr>
          <w:p w14:paraId="446A6A4E" w14:textId="77777777" w:rsidR="005D247C" w:rsidRDefault="005D247C" w:rsidP="0082717B">
            <w:pPr>
              <w:pStyle w:val="TAL"/>
            </w:pPr>
            <w:r>
              <w:t>BEGIN</w:t>
            </w:r>
          </w:p>
        </w:tc>
      </w:tr>
      <w:tr w:rsidR="005D247C" w14:paraId="44CBCDE6" w14:textId="77777777" w:rsidTr="0082717B">
        <w:trPr>
          <w:jc w:val="center"/>
        </w:trPr>
        <w:tc>
          <w:tcPr>
            <w:tcW w:w="4990" w:type="dxa"/>
          </w:tcPr>
          <w:p w14:paraId="744077EA" w14:textId="77777777" w:rsidR="005D247C" w:rsidRDefault="005D247C" w:rsidP="0082717B">
            <w:pPr>
              <w:pStyle w:val="TAL"/>
            </w:pPr>
            <w:r>
              <w:t>DSMIP HA Switch</w:t>
            </w:r>
          </w:p>
        </w:tc>
        <w:tc>
          <w:tcPr>
            <w:tcW w:w="3260" w:type="dxa"/>
          </w:tcPr>
          <w:p w14:paraId="68454743" w14:textId="77777777" w:rsidR="005D247C" w:rsidRDefault="005D247C" w:rsidP="0082717B">
            <w:pPr>
              <w:pStyle w:val="TAL"/>
            </w:pPr>
            <w:r>
              <w:t>REPORT</w:t>
            </w:r>
          </w:p>
        </w:tc>
      </w:tr>
      <w:tr w:rsidR="005D247C" w14:paraId="22260AA3" w14:textId="77777777" w:rsidTr="0082717B">
        <w:trPr>
          <w:jc w:val="center"/>
        </w:trPr>
        <w:tc>
          <w:tcPr>
            <w:tcW w:w="4990" w:type="dxa"/>
          </w:tcPr>
          <w:p w14:paraId="59A6D45C" w14:textId="77777777" w:rsidR="005D247C" w:rsidRDefault="005D247C" w:rsidP="0082717B">
            <w:pPr>
              <w:pStyle w:val="TAL"/>
            </w:pPr>
            <w:r>
              <w:t>PMIP Resource Allocation Deactivation</w:t>
            </w:r>
          </w:p>
        </w:tc>
        <w:tc>
          <w:tcPr>
            <w:tcW w:w="3260" w:type="dxa"/>
          </w:tcPr>
          <w:p w14:paraId="702DA529" w14:textId="77777777" w:rsidR="005D247C" w:rsidRDefault="005D247C" w:rsidP="0082717B">
            <w:pPr>
              <w:pStyle w:val="TAL"/>
            </w:pPr>
            <w:r>
              <w:t>END</w:t>
            </w:r>
          </w:p>
        </w:tc>
      </w:tr>
      <w:tr w:rsidR="005D247C" w14:paraId="08BB16DA" w14:textId="77777777" w:rsidTr="0082717B">
        <w:trPr>
          <w:jc w:val="center"/>
        </w:trPr>
        <w:tc>
          <w:tcPr>
            <w:tcW w:w="4990" w:type="dxa"/>
          </w:tcPr>
          <w:p w14:paraId="2872C2B1" w14:textId="77777777" w:rsidR="005D247C" w:rsidRDefault="005D247C" w:rsidP="0082717B">
            <w:pPr>
              <w:pStyle w:val="TAL"/>
            </w:pPr>
            <w:r>
              <w:t>MIP Resource Allocation Deactivation</w:t>
            </w:r>
          </w:p>
        </w:tc>
        <w:tc>
          <w:tcPr>
            <w:tcW w:w="3260" w:type="dxa"/>
          </w:tcPr>
          <w:p w14:paraId="55A3D1F9" w14:textId="77777777" w:rsidR="005D247C" w:rsidRDefault="005D247C" w:rsidP="0082717B">
            <w:pPr>
              <w:pStyle w:val="TAL"/>
            </w:pPr>
            <w:r>
              <w:t>END</w:t>
            </w:r>
          </w:p>
        </w:tc>
      </w:tr>
      <w:tr w:rsidR="005D247C" w14:paraId="5BE22EDE" w14:textId="77777777" w:rsidTr="0082717B">
        <w:trPr>
          <w:jc w:val="center"/>
        </w:trPr>
        <w:tc>
          <w:tcPr>
            <w:tcW w:w="4990" w:type="dxa"/>
            <w:tcBorders>
              <w:top w:val="single" w:sz="4" w:space="0" w:color="auto"/>
              <w:left w:val="single" w:sz="4" w:space="0" w:color="auto"/>
              <w:bottom w:val="single" w:sz="4" w:space="0" w:color="auto"/>
              <w:right w:val="single" w:sz="4" w:space="0" w:color="auto"/>
            </w:tcBorders>
          </w:tcPr>
          <w:p w14:paraId="0C685110" w14:textId="77777777" w:rsidR="005D247C" w:rsidRDefault="005D247C" w:rsidP="0082717B">
            <w:pPr>
              <w:pStyle w:val="TAL"/>
            </w:pPr>
            <w:r>
              <w:t>Start of interception with E-UTRAN attached UE, NOTE 1, NOTE 2</w:t>
            </w:r>
          </w:p>
        </w:tc>
        <w:tc>
          <w:tcPr>
            <w:tcW w:w="3260" w:type="dxa"/>
            <w:tcBorders>
              <w:top w:val="single" w:sz="4" w:space="0" w:color="auto"/>
              <w:left w:val="single" w:sz="4" w:space="0" w:color="auto"/>
              <w:bottom w:val="single" w:sz="4" w:space="0" w:color="auto"/>
              <w:right w:val="single" w:sz="4" w:space="0" w:color="auto"/>
            </w:tcBorders>
          </w:tcPr>
          <w:p w14:paraId="18FA7834" w14:textId="77777777" w:rsidR="005D247C" w:rsidRDefault="005D247C" w:rsidP="0082717B">
            <w:pPr>
              <w:pStyle w:val="TAL"/>
            </w:pPr>
            <w:r>
              <w:t>REPORT</w:t>
            </w:r>
          </w:p>
        </w:tc>
      </w:tr>
      <w:tr w:rsidR="005D247C" w14:paraId="51058DBD" w14:textId="77777777" w:rsidTr="0082717B">
        <w:trPr>
          <w:jc w:val="center"/>
        </w:trPr>
        <w:tc>
          <w:tcPr>
            <w:tcW w:w="4990" w:type="dxa"/>
          </w:tcPr>
          <w:p w14:paraId="0F2CDB89" w14:textId="77777777" w:rsidR="005D247C" w:rsidRDefault="005D247C" w:rsidP="0082717B">
            <w:pPr>
              <w:pStyle w:val="TAL"/>
            </w:pPr>
            <w:r>
              <w:t>Packet Data Header Information</w:t>
            </w:r>
          </w:p>
        </w:tc>
        <w:tc>
          <w:tcPr>
            <w:tcW w:w="3260" w:type="dxa"/>
          </w:tcPr>
          <w:p w14:paraId="46EEC4ED" w14:textId="77777777" w:rsidR="005D247C" w:rsidRDefault="005D247C" w:rsidP="0082717B">
            <w:pPr>
              <w:pStyle w:val="TAL"/>
            </w:pPr>
            <w:r>
              <w:t>REPORT</w:t>
            </w:r>
          </w:p>
        </w:tc>
      </w:tr>
      <w:tr w:rsidR="005D247C" w14:paraId="156B09F0" w14:textId="77777777" w:rsidTr="0082717B">
        <w:trPr>
          <w:jc w:val="center"/>
        </w:trPr>
        <w:tc>
          <w:tcPr>
            <w:tcW w:w="4990" w:type="dxa"/>
          </w:tcPr>
          <w:p w14:paraId="5D1B7D1A" w14:textId="77777777" w:rsidR="005D247C" w:rsidRDefault="005D247C" w:rsidP="0082717B">
            <w:pPr>
              <w:pStyle w:val="TAL"/>
            </w:pPr>
            <w:r w:rsidRPr="00AA008E">
              <w:t>H</w:t>
            </w:r>
            <w:r>
              <w:t xml:space="preserve">SS </w:t>
            </w:r>
            <w:r w:rsidRPr="00AA008E">
              <w:t>subscriber</w:t>
            </w:r>
            <w:r>
              <w:t xml:space="preserve"> </w:t>
            </w:r>
            <w:r w:rsidRPr="00AA008E">
              <w:t>record</w:t>
            </w:r>
            <w:r>
              <w:t xml:space="preserve"> </w:t>
            </w:r>
            <w:r w:rsidRPr="00AA008E">
              <w:t>change</w:t>
            </w:r>
            <w:r>
              <w:t>, NOTE 2</w:t>
            </w:r>
          </w:p>
        </w:tc>
        <w:tc>
          <w:tcPr>
            <w:tcW w:w="3260" w:type="dxa"/>
          </w:tcPr>
          <w:p w14:paraId="029B2870" w14:textId="77777777" w:rsidR="005D247C" w:rsidRDefault="005D247C" w:rsidP="0082717B">
            <w:pPr>
              <w:pStyle w:val="TAL"/>
            </w:pPr>
            <w:r>
              <w:t>REPORT</w:t>
            </w:r>
          </w:p>
        </w:tc>
      </w:tr>
      <w:tr w:rsidR="005D247C" w14:paraId="4489B855" w14:textId="77777777" w:rsidTr="0082717B">
        <w:trPr>
          <w:jc w:val="center"/>
        </w:trPr>
        <w:tc>
          <w:tcPr>
            <w:tcW w:w="4990" w:type="dxa"/>
          </w:tcPr>
          <w:p w14:paraId="4668E6F9" w14:textId="77777777" w:rsidR="005D247C" w:rsidRPr="00AA008E" w:rsidRDefault="005D247C" w:rsidP="0082717B">
            <w:pPr>
              <w:pStyle w:val="TAL"/>
            </w:pPr>
            <w:r w:rsidRPr="00AA008E">
              <w:t>Cancel</w:t>
            </w:r>
            <w:r>
              <w:t xml:space="preserve"> </w:t>
            </w:r>
            <w:r w:rsidRPr="00AA008E">
              <w:t>location</w:t>
            </w:r>
            <w:r>
              <w:t>, NOTE 2</w:t>
            </w:r>
          </w:p>
        </w:tc>
        <w:tc>
          <w:tcPr>
            <w:tcW w:w="3260" w:type="dxa"/>
          </w:tcPr>
          <w:p w14:paraId="4171C46F" w14:textId="77777777" w:rsidR="005D247C" w:rsidRDefault="005D247C" w:rsidP="0082717B">
            <w:pPr>
              <w:pStyle w:val="TAL"/>
            </w:pPr>
            <w:r>
              <w:t>REPORT</w:t>
            </w:r>
          </w:p>
        </w:tc>
      </w:tr>
      <w:tr w:rsidR="005D247C" w14:paraId="509AA2AC" w14:textId="77777777" w:rsidTr="0082717B">
        <w:trPr>
          <w:jc w:val="center"/>
        </w:trPr>
        <w:tc>
          <w:tcPr>
            <w:tcW w:w="4990" w:type="dxa"/>
          </w:tcPr>
          <w:p w14:paraId="72715ED5" w14:textId="77777777" w:rsidR="005D247C" w:rsidRPr="00AA008E" w:rsidRDefault="005D247C" w:rsidP="0082717B">
            <w:pPr>
              <w:pStyle w:val="TAL"/>
            </w:pPr>
            <w:r>
              <w:t>Register location</w:t>
            </w:r>
          </w:p>
        </w:tc>
        <w:tc>
          <w:tcPr>
            <w:tcW w:w="3260" w:type="dxa"/>
          </w:tcPr>
          <w:p w14:paraId="024FF5F0" w14:textId="77777777" w:rsidR="005D247C" w:rsidRDefault="005D247C" w:rsidP="0082717B">
            <w:pPr>
              <w:pStyle w:val="TAL"/>
            </w:pPr>
            <w:r>
              <w:t>REPORT</w:t>
            </w:r>
          </w:p>
        </w:tc>
      </w:tr>
      <w:tr w:rsidR="005D247C" w14:paraId="2C1A45E3" w14:textId="77777777" w:rsidTr="0082717B">
        <w:trPr>
          <w:jc w:val="center"/>
        </w:trPr>
        <w:tc>
          <w:tcPr>
            <w:tcW w:w="4990" w:type="dxa"/>
          </w:tcPr>
          <w:p w14:paraId="575F79F3" w14:textId="77777777" w:rsidR="005D247C" w:rsidRPr="00AA008E" w:rsidRDefault="005D247C" w:rsidP="0082717B">
            <w:pPr>
              <w:pStyle w:val="TAL"/>
            </w:pPr>
            <w:r>
              <w:t>Location information request</w:t>
            </w:r>
          </w:p>
        </w:tc>
        <w:tc>
          <w:tcPr>
            <w:tcW w:w="3260" w:type="dxa"/>
          </w:tcPr>
          <w:p w14:paraId="04D64B7A" w14:textId="77777777" w:rsidR="005D247C" w:rsidRDefault="005D247C" w:rsidP="0082717B">
            <w:pPr>
              <w:pStyle w:val="TAL"/>
            </w:pPr>
            <w:r>
              <w:t>REPORT</w:t>
            </w:r>
          </w:p>
        </w:tc>
      </w:tr>
      <w:tr w:rsidR="005D247C" w14:paraId="1EE21F99" w14:textId="77777777" w:rsidTr="0082717B">
        <w:trPr>
          <w:jc w:val="center"/>
        </w:trPr>
        <w:tc>
          <w:tcPr>
            <w:tcW w:w="4990" w:type="dxa"/>
          </w:tcPr>
          <w:p w14:paraId="06F7E2A5" w14:textId="77777777" w:rsidR="005D247C" w:rsidRDefault="005D247C" w:rsidP="0082717B">
            <w:pPr>
              <w:pStyle w:val="TAL"/>
            </w:pPr>
            <w:proofErr w:type="spellStart"/>
            <w:r>
              <w:t>ProSe</w:t>
            </w:r>
            <w:proofErr w:type="spellEnd"/>
            <w:r>
              <w:t xml:space="preserve"> Remote UE Report</w:t>
            </w:r>
          </w:p>
        </w:tc>
        <w:tc>
          <w:tcPr>
            <w:tcW w:w="3260" w:type="dxa"/>
          </w:tcPr>
          <w:p w14:paraId="6EBE8ADC" w14:textId="77777777" w:rsidR="005D247C" w:rsidRDefault="005D247C" w:rsidP="0082717B">
            <w:pPr>
              <w:pStyle w:val="TAL"/>
            </w:pPr>
            <w:r>
              <w:t>REPORT</w:t>
            </w:r>
          </w:p>
        </w:tc>
      </w:tr>
      <w:tr w:rsidR="005D247C" w14:paraId="0E239D08" w14:textId="77777777" w:rsidTr="0082717B">
        <w:trPr>
          <w:jc w:val="center"/>
        </w:trPr>
        <w:tc>
          <w:tcPr>
            <w:tcW w:w="4990" w:type="dxa"/>
          </w:tcPr>
          <w:p w14:paraId="63E2E5DB" w14:textId="77777777" w:rsidR="005D247C" w:rsidRDefault="005D247C" w:rsidP="0082717B">
            <w:pPr>
              <w:pStyle w:val="TAL"/>
            </w:pPr>
            <w:proofErr w:type="spellStart"/>
            <w:r>
              <w:t>ProSe</w:t>
            </w:r>
            <w:proofErr w:type="spellEnd"/>
            <w:r>
              <w:t xml:space="preserve"> Remote UE start of communication</w:t>
            </w:r>
          </w:p>
        </w:tc>
        <w:tc>
          <w:tcPr>
            <w:tcW w:w="3260" w:type="dxa"/>
          </w:tcPr>
          <w:p w14:paraId="1298E205" w14:textId="77777777" w:rsidR="005D247C" w:rsidRDefault="005D247C" w:rsidP="0082717B">
            <w:pPr>
              <w:pStyle w:val="TAL"/>
            </w:pPr>
            <w:r>
              <w:t>BEGIN</w:t>
            </w:r>
          </w:p>
        </w:tc>
      </w:tr>
      <w:tr w:rsidR="005D247C" w14:paraId="10AC60A6" w14:textId="77777777" w:rsidTr="0082717B">
        <w:trPr>
          <w:jc w:val="center"/>
        </w:trPr>
        <w:tc>
          <w:tcPr>
            <w:tcW w:w="4990" w:type="dxa"/>
          </w:tcPr>
          <w:p w14:paraId="074BECC3" w14:textId="77777777" w:rsidR="005D247C" w:rsidRDefault="005D247C" w:rsidP="0082717B">
            <w:pPr>
              <w:pStyle w:val="TAL"/>
            </w:pPr>
            <w:proofErr w:type="spellStart"/>
            <w:r>
              <w:t>ProSe</w:t>
            </w:r>
            <w:proofErr w:type="spellEnd"/>
            <w:r>
              <w:t xml:space="preserve"> Remote UE end of communication</w:t>
            </w:r>
          </w:p>
        </w:tc>
        <w:tc>
          <w:tcPr>
            <w:tcW w:w="3260" w:type="dxa"/>
          </w:tcPr>
          <w:p w14:paraId="06C6B8CE" w14:textId="77777777" w:rsidR="005D247C" w:rsidRDefault="005D247C" w:rsidP="0082717B">
            <w:pPr>
              <w:pStyle w:val="TAL"/>
            </w:pPr>
            <w:r>
              <w:t>END</w:t>
            </w:r>
          </w:p>
        </w:tc>
      </w:tr>
      <w:tr w:rsidR="005D247C" w14:paraId="13156502" w14:textId="77777777" w:rsidTr="0082717B">
        <w:trPr>
          <w:jc w:val="center"/>
        </w:trPr>
        <w:tc>
          <w:tcPr>
            <w:tcW w:w="4990" w:type="dxa"/>
          </w:tcPr>
          <w:p w14:paraId="4004816B" w14:textId="77777777" w:rsidR="005D247C" w:rsidRDefault="005D247C" w:rsidP="0082717B">
            <w:pPr>
              <w:pStyle w:val="TAL"/>
            </w:pPr>
            <w:r>
              <w:t xml:space="preserve">Start of interception with </w:t>
            </w:r>
            <w:proofErr w:type="spellStart"/>
            <w:r>
              <w:t>ProSe</w:t>
            </w:r>
            <w:proofErr w:type="spellEnd"/>
            <w:r>
              <w:t xml:space="preserve"> Remote UE ongoing communication, NOTE 1</w:t>
            </w:r>
          </w:p>
        </w:tc>
        <w:tc>
          <w:tcPr>
            <w:tcW w:w="3260" w:type="dxa"/>
          </w:tcPr>
          <w:p w14:paraId="07E5B9CB" w14:textId="77777777" w:rsidR="005D247C" w:rsidRDefault="005D247C" w:rsidP="0082717B">
            <w:pPr>
              <w:pStyle w:val="TAL"/>
            </w:pPr>
            <w:r>
              <w:t>BEGIN</w:t>
            </w:r>
          </w:p>
        </w:tc>
      </w:tr>
      <w:tr w:rsidR="005D247C" w14:paraId="59259622" w14:textId="77777777" w:rsidTr="0082717B">
        <w:trPr>
          <w:jc w:val="center"/>
        </w:trPr>
        <w:tc>
          <w:tcPr>
            <w:tcW w:w="4990" w:type="dxa"/>
          </w:tcPr>
          <w:p w14:paraId="36D0C369" w14:textId="77777777" w:rsidR="005D247C" w:rsidRDefault="005D247C" w:rsidP="0082717B">
            <w:pPr>
              <w:pStyle w:val="TAL"/>
            </w:pPr>
            <w:r>
              <w:t xml:space="preserve">Start of interception for </w:t>
            </w:r>
            <w:proofErr w:type="spellStart"/>
            <w:r>
              <w:t>ProSe</w:t>
            </w:r>
            <w:proofErr w:type="spellEnd"/>
            <w:r>
              <w:t xml:space="preserve"> UE-to-NW Relay, NOTE 1</w:t>
            </w:r>
          </w:p>
        </w:tc>
        <w:tc>
          <w:tcPr>
            <w:tcW w:w="3260" w:type="dxa"/>
          </w:tcPr>
          <w:p w14:paraId="01E56A24" w14:textId="77777777" w:rsidR="005D247C" w:rsidRDefault="005D247C" w:rsidP="0082717B">
            <w:pPr>
              <w:pStyle w:val="TAL"/>
            </w:pPr>
            <w:r>
              <w:t>REPORT</w:t>
            </w:r>
          </w:p>
        </w:tc>
      </w:tr>
      <w:tr w:rsidR="005D247C" w14:paraId="408E2CB5" w14:textId="77777777" w:rsidTr="0082717B">
        <w:trPr>
          <w:jc w:val="center"/>
        </w:trPr>
        <w:tc>
          <w:tcPr>
            <w:tcW w:w="4990" w:type="dxa"/>
          </w:tcPr>
          <w:p w14:paraId="11FD72E5" w14:textId="77777777" w:rsidR="005D247C" w:rsidRDefault="005D247C" w:rsidP="0082717B">
            <w:pPr>
              <w:pStyle w:val="TAL"/>
            </w:pPr>
            <w:r>
              <w:t xml:space="preserve">SCEF requested non-IP PDN disconnection </w:t>
            </w:r>
          </w:p>
        </w:tc>
        <w:tc>
          <w:tcPr>
            <w:tcW w:w="3260" w:type="dxa"/>
          </w:tcPr>
          <w:p w14:paraId="432D6BD2" w14:textId="77777777" w:rsidR="005D247C" w:rsidRDefault="005D247C" w:rsidP="0082717B">
            <w:pPr>
              <w:pStyle w:val="TAL"/>
            </w:pPr>
            <w:r>
              <w:t>REPORT</w:t>
            </w:r>
          </w:p>
        </w:tc>
      </w:tr>
    </w:tbl>
    <w:p w14:paraId="2955F84B" w14:textId="77777777" w:rsidR="005D247C" w:rsidRDefault="005D247C" w:rsidP="005D247C"/>
    <w:p w14:paraId="6223153C" w14:textId="77777777" w:rsidR="005D247C" w:rsidRDefault="005D247C" w:rsidP="005D247C">
      <w:pPr>
        <w:pStyle w:val="NO"/>
      </w:pPr>
      <w:r>
        <w:t>NOTE 1:</w:t>
      </w:r>
      <w:r>
        <w:tab/>
        <w:t>In some situation (e.g. during activation of second, third, etc, intercepts on the target), the MF/DF may have to detect on its own that an interception is activated on a target.</w:t>
      </w:r>
    </w:p>
    <w:p w14:paraId="76F27D47" w14:textId="77777777" w:rsidR="005D247C" w:rsidRDefault="005D247C" w:rsidP="005D247C">
      <w:pPr>
        <w:pStyle w:val="NO"/>
      </w:pPr>
      <w:r>
        <w:t>NOTE 2:</w:t>
      </w:r>
      <w:bookmarkStart w:id="214" w:name="_Hlk22027340"/>
      <w:r>
        <w:tab/>
        <w:t xml:space="preserve">These events are also used for IoT UE’s NIDD communications using SCEF. </w:t>
      </w:r>
      <w:bookmarkEnd w:id="214"/>
    </w:p>
    <w:p w14:paraId="4FBD0EDE" w14:textId="77777777" w:rsidR="005D247C" w:rsidRDefault="005D247C" w:rsidP="005D247C">
      <w:r>
        <w:t>The EPS LALS records are sent to the LEMF as the REPORT IRI Records.</w:t>
      </w:r>
    </w:p>
    <w:p w14:paraId="22F04114" w14:textId="77777777" w:rsidR="005D247C" w:rsidRDefault="005D247C" w:rsidP="005D247C">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75FD5B5A" w14:textId="77777777" w:rsidR="005D247C" w:rsidRDefault="005D247C" w:rsidP="005D247C">
      <w:pPr>
        <w:pStyle w:val="TH"/>
      </w:pPr>
      <w:r>
        <w:t>Table 10.5.2: Mapping between Events information and IRI information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7"/>
        <w:gridCol w:w="4642"/>
        <w:gridCol w:w="3119"/>
      </w:tblGrid>
      <w:tr w:rsidR="005D247C" w14:paraId="77A0AAE6" w14:textId="77777777" w:rsidTr="0082717B">
        <w:trPr>
          <w:tblHeader/>
          <w:jc w:val="center"/>
        </w:trPr>
        <w:tc>
          <w:tcPr>
            <w:tcW w:w="1879" w:type="dxa"/>
            <w:shd w:val="pct15" w:color="000000" w:fill="FFFFFF"/>
          </w:tcPr>
          <w:p w14:paraId="13A689A7" w14:textId="77777777" w:rsidR="005D247C" w:rsidRDefault="005D247C" w:rsidP="0082717B">
            <w:pPr>
              <w:pStyle w:val="TAH"/>
            </w:pPr>
            <w:r>
              <w:t>parameter</w:t>
            </w:r>
          </w:p>
        </w:tc>
        <w:tc>
          <w:tcPr>
            <w:tcW w:w="4622" w:type="dxa"/>
            <w:shd w:val="pct15" w:color="000000" w:fill="FFFFFF"/>
          </w:tcPr>
          <w:p w14:paraId="76FB8C2E" w14:textId="77777777" w:rsidR="005D247C" w:rsidRDefault="005D247C" w:rsidP="0082717B">
            <w:pPr>
              <w:pStyle w:val="TAH"/>
            </w:pPr>
            <w:r>
              <w:t>description</w:t>
            </w:r>
          </w:p>
        </w:tc>
        <w:tc>
          <w:tcPr>
            <w:tcW w:w="3105" w:type="dxa"/>
            <w:shd w:val="pct15" w:color="000000" w:fill="FFFFFF"/>
          </w:tcPr>
          <w:p w14:paraId="2B3DA99D" w14:textId="77777777" w:rsidR="005D247C" w:rsidRDefault="005D247C" w:rsidP="0082717B">
            <w:pPr>
              <w:pStyle w:val="TAH"/>
            </w:pPr>
            <w:r>
              <w:t>HI2 ASN.1 parameter</w:t>
            </w:r>
          </w:p>
        </w:tc>
      </w:tr>
      <w:tr w:rsidR="005D247C" w14:paraId="3090F184" w14:textId="77777777" w:rsidTr="0082717B">
        <w:trPr>
          <w:jc w:val="center"/>
        </w:trPr>
        <w:tc>
          <w:tcPr>
            <w:tcW w:w="1879" w:type="dxa"/>
          </w:tcPr>
          <w:p w14:paraId="69C9229A" w14:textId="77777777" w:rsidR="005D247C" w:rsidRDefault="005D247C" w:rsidP="0082717B">
            <w:pPr>
              <w:pStyle w:val="TAL"/>
            </w:pPr>
            <w:r>
              <w:t>Observed MSISDN</w:t>
            </w:r>
          </w:p>
        </w:tc>
        <w:tc>
          <w:tcPr>
            <w:tcW w:w="4622" w:type="dxa"/>
          </w:tcPr>
          <w:p w14:paraId="64416142" w14:textId="77777777" w:rsidR="005D247C" w:rsidRDefault="005D247C" w:rsidP="0082717B">
            <w:pPr>
              <w:pStyle w:val="TAL"/>
            </w:pPr>
            <w:r>
              <w:t>Target Identifier with the MSISDN of the target.</w:t>
            </w:r>
          </w:p>
        </w:tc>
        <w:tc>
          <w:tcPr>
            <w:tcW w:w="3105" w:type="dxa"/>
          </w:tcPr>
          <w:p w14:paraId="3B3D0FB9" w14:textId="77777777" w:rsidR="005D247C" w:rsidRDefault="005D247C" w:rsidP="0082717B">
            <w:pPr>
              <w:pStyle w:val="TAL"/>
            </w:pPr>
            <w:proofErr w:type="spellStart"/>
            <w:r>
              <w:t>partyInformation</w:t>
            </w:r>
            <w:proofErr w:type="spellEnd"/>
            <w:r>
              <w:t xml:space="preserve"> (</w:t>
            </w:r>
            <w:proofErr w:type="spellStart"/>
            <w:r>
              <w:t>partyIdentity</w:t>
            </w:r>
            <w:proofErr w:type="spellEnd"/>
            <w:r>
              <w:t>/</w:t>
            </w:r>
            <w:proofErr w:type="spellStart"/>
            <w:r>
              <w:t>msISDN</w:t>
            </w:r>
            <w:proofErr w:type="spellEnd"/>
            <w:r>
              <w:t>)</w:t>
            </w:r>
          </w:p>
        </w:tc>
      </w:tr>
      <w:tr w:rsidR="005D247C" w14:paraId="6F828F63" w14:textId="77777777" w:rsidTr="0082717B">
        <w:trPr>
          <w:jc w:val="center"/>
        </w:trPr>
        <w:tc>
          <w:tcPr>
            <w:tcW w:w="1879" w:type="dxa"/>
          </w:tcPr>
          <w:p w14:paraId="438E2F77" w14:textId="77777777" w:rsidR="005D247C" w:rsidRDefault="005D247C" w:rsidP="0082717B">
            <w:pPr>
              <w:pStyle w:val="TAL"/>
            </w:pPr>
            <w:r>
              <w:t>Observed A-MSISDN</w:t>
            </w:r>
          </w:p>
        </w:tc>
        <w:tc>
          <w:tcPr>
            <w:tcW w:w="4622" w:type="dxa"/>
          </w:tcPr>
          <w:p w14:paraId="40BFD241" w14:textId="77777777" w:rsidR="005D247C" w:rsidRDefault="005D247C" w:rsidP="0082717B">
            <w:pPr>
              <w:pStyle w:val="TAL"/>
            </w:pPr>
            <w:r>
              <w:t>Target Identifier with A-MSISDN of the target</w:t>
            </w:r>
          </w:p>
        </w:tc>
        <w:tc>
          <w:tcPr>
            <w:tcW w:w="3105" w:type="dxa"/>
          </w:tcPr>
          <w:p w14:paraId="19F1E247" w14:textId="77777777" w:rsidR="005D247C" w:rsidRDefault="005D247C" w:rsidP="0082717B">
            <w:pPr>
              <w:pStyle w:val="TAL"/>
            </w:pPr>
            <w:proofErr w:type="spellStart"/>
            <w:r>
              <w:t>partyInformation</w:t>
            </w:r>
            <w:proofErr w:type="spellEnd"/>
            <w:r>
              <w:t xml:space="preserve"> (</w:t>
            </w:r>
            <w:proofErr w:type="spellStart"/>
            <w:r>
              <w:t>partyIdentity</w:t>
            </w:r>
            <w:proofErr w:type="spellEnd"/>
            <w:r>
              <w:t>/</w:t>
            </w:r>
            <w:proofErr w:type="spellStart"/>
            <w:r>
              <w:t>msISDN</w:t>
            </w:r>
            <w:proofErr w:type="spellEnd"/>
            <w:r>
              <w:t>)</w:t>
            </w:r>
          </w:p>
        </w:tc>
      </w:tr>
      <w:tr w:rsidR="005D247C" w14:paraId="511A9D3C" w14:textId="77777777" w:rsidTr="0082717B">
        <w:trPr>
          <w:jc w:val="center"/>
        </w:trPr>
        <w:tc>
          <w:tcPr>
            <w:tcW w:w="1879" w:type="dxa"/>
          </w:tcPr>
          <w:p w14:paraId="7EC3C1BF" w14:textId="77777777" w:rsidR="005D247C" w:rsidRDefault="005D247C" w:rsidP="0082717B">
            <w:pPr>
              <w:pStyle w:val="TAL"/>
            </w:pPr>
            <w:r>
              <w:t>Observed IMSI</w:t>
            </w:r>
          </w:p>
        </w:tc>
        <w:tc>
          <w:tcPr>
            <w:tcW w:w="4622" w:type="dxa"/>
          </w:tcPr>
          <w:p w14:paraId="36ECB519" w14:textId="77777777" w:rsidR="005D247C" w:rsidRDefault="005D247C" w:rsidP="0082717B">
            <w:pPr>
              <w:pStyle w:val="TAL"/>
            </w:pPr>
            <w:r>
              <w:t>Target Identifier with the IMSI of the target.</w:t>
            </w:r>
          </w:p>
        </w:tc>
        <w:tc>
          <w:tcPr>
            <w:tcW w:w="3105" w:type="dxa"/>
          </w:tcPr>
          <w:p w14:paraId="31EC4B89" w14:textId="77777777" w:rsidR="005D247C" w:rsidRDefault="005D247C" w:rsidP="0082717B">
            <w:pPr>
              <w:pStyle w:val="TAL"/>
            </w:pPr>
            <w:proofErr w:type="spellStart"/>
            <w:r>
              <w:t>partyInformation</w:t>
            </w:r>
            <w:proofErr w:type="spellEnd"/>
            <w:r>
              <w:t xml:space="preserve"> (</w:t>
            </w:r>
            <w:proofErr w:type="spellStart"/>
            <w:r>
              <w:t>partyIdentity</w:t>
            </w:r>
            <w:proofErr w:type="spellEnd"/>
            <w:r>
              <w:t>/</w:t>
            </w:r>
            <w:proofErr w:type="spellStart"/>
            <w:r>
              <w:t>imsi</w:t>
            </w:r>
            <w:proofErr w:type="spellEnd"/>
            <w:r>
              <w:t>)</w:t>
            </w:r>
          </w:p>
        </w:tc>
      </w:tr>
      <w:tr w:rsidR="005D247C" w14:paraId="64EA5673" w14:textId="77777777" w:rsidTr="0082717B">
        <w:trPr>
          <w:jc w:val="center"/>
        </w:trPr>
        <w:tc>
          <w:tcPr>
            <w:tcW w:w="1879" w:type="dxa"/>
          </w:tcPr>
          <w:p w14:paraId="050EF82B" w14:textId="77777777" w:rsidR="005D247C" w:rsidRDefault="005D247C" w:rsidP="0082717B">
            <w:pPr>
              <w:pStyle w:val="TAL"/>
            </w:pPr>
            <w:r>
              <w:t xml:space="preserve">Observed ME Id </w:t>
            </w:r>
          </w:p>
        </w:tc>
        <w:tc>
          <w:tcPr>
            <w:tcW w:w="4622" w:type="dxa"/>
          </w:tcPr>
          <w:p w14:paraId="2A533648" w14:textId="77777777" w:rsidR="005D247C" w:rsidRDefault="005D247C" w:rsidP="0082717B">
            <w:pPr>
              <w:pStyle w:val="TAL"/>
            </w:pPr>
            <w:r>
              <w:t>Target Identifier with the ME Id of the target.</w:t>
            </w:r>
          </w:p>
        </w:tc>
        <w:tc>
          <w:tcPr>
            <w:tcW w:w="3105" w:type="dxa"/>
          </w:tcPr>
          <w:p w14:paraId="55562586" w14:textId="77777777" w:rsidR="005D247C" w:rsidRDefault="005D247C" w:rsidP="0082717B">
            <w:pPr>
              <w:pStyle w:val="TAL"/>
            </w:pPr>
            <w:bookmarkStart w:id="215" w:name="OLE_LINK2"/>
            <w:proofErr w:type="spellStart"/>
            <w:r>
              <w:t>partyInformation</w:t>
            </w:r>
            <w:proofErr w:type="spellEnd"/>
            <w:r>
              <w:t xml:space="preserve"> (</w:t>
            </w:r>
            <w:proofErr w:type="spellStart"/>
            <w:r>
              <w:t>partyidentity</w:t>
            </w:r>
            <w:proofErr w:type="spellEnd"/>
            <w:r>
              <w:t>/</w:t>
            </w:r>
            <w:proofErr w:type="spellStart"/>
            <w:r>
              <w:t>imei</w:t>
            </w:r>
            <w:proofErr w:type="spellEnd"/>
            <w:r>
              <w:t>)</w:t>
            </w:r>
            <w:bookmarkEnd w:id="215"/>
          </w:p>
        </w:tc>
      </w:tr>
      <w:tr w:rsidR="005D247C" w14:paraId="593501A1" w14:textId="77777777" w:rsidTr="0082717B">
        <w:trPr>
          <w:jc w:val="center"/>
        </w:trPr>
        <w:tc>
          <w:tcPr>
            <w:tcW w:w="1879" w:type="dxa"/>
          </w:tcPr>
          <w:p w14:paraId="0D0372A4" w14:textId="77777777" w:rsidR="005D247C" w:rsidRDefault="005D247C" w:rsidP="0082717B">
            <w:pPr>
              <w:pStyle w:val="TAL"/>
            </w:pPr>
            <w:r>
              <w:t>Observed MN NAI</w:t>
            </w:r>
          </w:p>
        </w:tc>
        <w:tc>
          <w:tcPr>
            <w:tcW w:w="4622" w:type="dxa"/>
          </w:tcPr>
          <w:p w14:paraId="5851B087" w14:textId="77777777" w:rsidR="005D247C" w:rsidRDefault="005D247C" w:rsidP="0082717B">
            <w:pPr>
              <w:pStyle w:val="TAL"/>
            </w:pPr>
            <w:r>
              <w:t>Target Identifier with the NAI of the target.</w:t>
            </w:r>
          </w:p>
        </w:tc>
        <w:tc>
          <w:tcPr>
            <w:tcW w:w="3105" w:type="dxa"/>
          </w:tcPr>
          <w:p w14:paraId="50EE18AA" w14:textId="77777777" w:rsidR="005D247C" w:rsidRDefault="005D247C" w:rsidP="0082717B">
            <w:pPr>
              <w:pStyle w:val="TAL"/>
            </w:pPr>
            <w:proofErr w:type="spellStart"/>
            <w:r>
              <w:t>partyInformation</w:t>
            </w:r>
            <w:proofErr w:type="spellEnd"/>
            <w:r>
              <w:t xml:space="preserve"> (</w:t>
            </w:r>
            <w:proofErr w:type="spellStart"/>
            <w:r>
              <w:t>partyidentity</w:t>
            </w:r>
            <w:proofErr w:type="spellEnd"/>
            <w:r>
              <w:t>/</w:t>
            </w:r>
            <w:proofErr w:type="spellStart"/>
            <w:r>
              <w:t>nai</w:t>
            </w:r>
            <w:proofErr w:type="spellEnd"/>
            <w:r>
              <w:t>)</w:t>
            </w:r>
          </w:p>
        </w:tc>
      </w:tr>
      <w:tr w:rsidR="005D247C" w14:paraId="725D7187" w14:textId="77777777" w:rsidTr="0082717B">
        <w:trPr>
          <w:jc w:val="center"/>
        </w:trPr>
        <w:tc>
          <w:tcPr>
            <w:tcW w:w="1879" w:type="dxa"/>
          </w:tcPr>
          <w:p w14:paraId="618C6F74" w14:textId="77777777" w:rsidR="005D247C" w:rsidRDefault="005D247C" w:rsidP="0082717B">
            <w:pPr>
              <w:pStyle w:val="TAL"/>
            </w:pPr>
            <w:r>
              <w:t>Observed IMEI</w:t>
            </w:r>
          </w:p>
        </w:tc>
        <w:tc>
          <w:tcPr>
            <w:tcW w:w="4622" w:type="dxa"/>
          </w:tcPr>
          <w:p w14:paraId="639C998B" w14:textId="77777777" w:rsidR="005D247C" w:rsidRDefault="005D247C" w:rsidP="0082717B">
            <w:pPr>
              <w:pStyle w:val="TAL"/>
            </w:pPr>
            <w:r>
              <w:t>Target Identifier with IMEI of the target</w:t>
            </w:r>
          </w:p>
        </w:tc>
        <w:tc>
          <w:tcPr>
            <w:tcW w:w="3105" w:type="dxa"/>
          </w:tcPr>
          <w:p w14:paraId="09BB52A0" w14:textId="77777777" w:rsidR="005D247C" w:rsidRDefault="005D247C" w:rsidP="0082717B">
            <w:pPr>
              <w:pStyle w:val="TAL"/>
            </w:pPr>
            <w:proofErr w:type="spellStart"/>
            <w:r>
              <w:t>partyInformation</w:t>
            </w:r>
            <w:proofErr w:type="spellEnd"/>
            <w:r>
              <w:t xml:space="preserve"> (</w:t>
            </w:r>
            <w:proofErr w:type="spellStart"/>
            <w:r>
              <w:t>partyIdentity</w:t>
            </w:r>
            <w:proofErr w:type="spellEnd"/>
            <w:r>
              <w:t>/</w:t>
            </w:r>
            <w:proofErr w:type="spellStart"/>
            <w:r>
              <w:t>imei</w:t>
            </w:r>
            <w:proofErr w:type="spellEnd"/>
            <w:r>
              <w:t>)</w:t>
            </w:r>
          </w:p>
        </w:tc>
      </w:tr>
      <w:tr w:rsidR="005D247C" w14:paraId="1F642E6E" w14:textId="77777777" w:rsidTr="0082717B">
        <w:trPr>
          <w:jc w:val="center"/>
        </w:trPr>
        <w:tc>
          <w:tcPr>
            <w:tcW w:w="1879" w:type="dxa"/>
          </w:tcPr>
          <w:p w14:paraId="05D94B19" w14:textId="77777777" w:rsidR="005D247C" w:rsidRDefault="005D247C" w:rsidP="0082717B">
            <w:pPr>
              <w:pStyle w:val="TAL"/>
            </w:pPr>
            <w:r>
              <w:t>Observed External Identifier</w:t>
            </w:r>
          </w:p>
        </w:tc>
        <w:tc>
          <w:tcPr>
            <w:tcW w:w="4622" w:type="dxa"/>
          </w:tcPr>
          <w:p w14:paraId="7C22A5B7" w14:textId="77777777" w:rsidR="005D247C" w:rsidRDefault="005D247C" w:rsidP="0082717B">
            <w:pPr>
              <w:pStyle w:val="TAL"/>
            </w:pPr>
            <w:r>
              <w:t xml:space="preserve">Target Identifier with External Identifier of the target used for IoT UE </w:t>
            </w:r>
          </w:p>
        </w:tc>
        <w:tc>
          <w:tcPr>
            <w:tcW w:w="3105" w:type="dxa"/>
          </w:tcPr>
          <w:p w14:paraId="583C610E" w14:textId="77777777" w:rsidR="005D247C" w:rsidRDefault="005D247C" w:rsidP="0082717B">
            <w:pPr>
              <w:pStyle w:val="TAL"/>
            </w:pPr>
            <w:proofErr w:type="spellStart"/>
            <w:r>
              <w:t>partyInformation</w:t>
            </w:r>
            <w:proofErr w:type="spellEnd"/>
            <w:r>
              <w:t xml:space="preserve"> (</w:t>
            </w:r>
            <w:proofErr w:type="spellStart"/>
            <w:r>
              <w:t>partyIdentity</w:t>
            </w:r>
            <w:proofErr w:type="spellEnd"/>
            <w:r>
              <w:t>/</w:t>
            </w:r>
            <w:proofErr w:type="spellStart"/>
            <w:r>
              <w:t>extId</w:t>
            </w:r>
            <w:proofErr w:type="spellEnd"/>
            <w:r>
              <w:t>)</w:t>
            </w:r>
          </w:p>
        </w:tc>
      </w:tr>
      <w:tr w:rsidR="005D247C" w14:paraId="37F6F6CF" w14:textId="77777777" w:rsidTr="0082717B">
        <w:trPr>
          <w:jc w:val="center"/>
        </w:trPr>
        <w:tc>
          <w:tcPr>
            <w:tcW w:w="1879" w:type="dxa"/>
          </w:tcPr>
          <w:p w14:paraId="6155EB5B" w14:textId="77777777" w:rsidR="005D247C" w:rsidRDefault="005D247C" w:rsidP="0082717B">
            <w:pPr>
              <w:pStyle w:val="TAL"/>
            </w:pPr>
            <w:r>
              <w:t>New observed MSISDN</w:t>
            </w:r>
          </w:p>
        </w:tc>
        <w:tc>
          <w:tcPr>
            <w:tcW w:w="4622" w:type="dxa"/>
          </w:tcPr>
          <w:p w14:paraId="3832E125" w14:textId="77777777" w:rsidR="005D247C" w:rsidRDefault="005D247C" w:rsidP="0082717B">
            <w:pPr>
              <w:pStyle w:val="TAL"/>
            </w:pPr>
            <w:r>
              <w:t>New target identifier with MSISDN of the target, when available</w:t>
            </w:r>
          </w:p>
        </w:tc>
        <w:tc>
          <w:tcPr>
            <w:tcW w:w="3105" w:type="dxa"/>
          </w:tcPr>
          <w:p w14:paraId="12F40F2D" w14:textId="77777777" w:rsidR="005D247C" w:rsidRDefault="005D247C" w:rsidP="0082717B">
            <w:pPr>
              <w:pStyle w:val="TAL"/>
            </w:pPr>
            <w:proofErr w:type="spellStart"/>
            <w:r>
              <w:t>partyInformation</w:t>
            </w:r>
            <w:proofErr w:type="spellEnd"/>
            <w:r>
              <w:t xml:space="preserve"> (</w:t>
            </w:r>
            <w:proofErr w:type="spellStart"/>
            <w:r>
              <w:t>partyIdentity</w:t>
            </w:r>
            <w:proofErr w:type="spellEnd"/>
            <w:r>
              <w:t>/</w:t>
            </w:r>
            <w:proofErr w:type="spellStart"/>
            <w:r>
              <w:t>msISDN</w:t>
            </w:r>
            <w:proofErr w:type="spellEnd"/>
            <w:r>
              <w:t>)</w:t>
            </w:r>
          </w:p>
        </w:tc>
      </w:tr>
      <w:tr w:rsidR="005D247C" w14:paraId="299FEC85" w14:textId="77777777" w:rsidTr="0082717B">
        <w:trPr>
          <w:jc w:val="center"/>
        </w:trPr>
        <w:tc>
          <w:tcPr>
            <w:tcW w:w="1879" w:type="dxa"/>
          </w:tcPr>
          <w:p w14:paraId="1867254A" w14:textId="77777777" w:rsidR="005D247C" w:rsidRDefault="005D247C" w:rsidP="0082717B">
            <w:pPr>
              <w:pStyle w:val="TAL"/>
            </w:pPr>
            <w:r>
              <w:t>New observed IMSI</w:t>
            </w:r>
          </w:p>
        </w:tc>
        <w:tc>
          <w:tcPr>
            <w:tcW w:w="4622" w:type="dxa"/>
          </w:tcPr>
          <w:p w14:paraId="480E434D" w14:textId="77777777" w:rsidR="005D247C" w:rsidRDefault="005D247C" w:rsidP="0082717B">
            <w:pPr>
              <w:pStyle w:val="TAL"/>
            </w:pPr>
            <w:r>
              <w:t>New target identifier with IMSI of the target, when available</w:t>
            </w:r>
          </w:p>
        </w:tc>
        <w:tc>
          <w:tcPr>
            <w:tcW w:w="3105" w:type="dxa"/>
          </w:tcPr>
          <w:p w14:paraId="6638BC62" w14:textId="77777777" w:rsidR="005D247C" w:rsidRDefault="005D247C" w:rsidP="0082717B">
            <w:pPr>
              <w:pStyle w:val="TAL"/>
            </w:pPr>
            <w:proofErr w:type="spellStart"/>
            <w:r>
              <w:t>partyInformation</w:t>
            </w:r>
            <w:proofErr w:type="spellEnd"/>
            <w:r>
              <w:t xml:space="preserve"> (</w:t>
            </w:r>
            <w:proofErr w:type="spellStart"/>
            <w:r>
              <w:t>partyIdentity</w:t>
            </w:r>
            <w:proofErr w:type="spellEnd"/>
            <w:r>
              <w:t>/</w:t>
            </w:r>
            <w:proofErr w:type="spellStart"/>
            <w:r>
              <w:t>imsi</w:t>
            </w:r>
            <w:proofErr w:type="spellEnd"/>
            <w:r>
              <w:t>)</w:t>
            </w:r>
          </w:p>
        </w:tc>
      </w:tr>
      <w:tr w:rsidR="005D247C" w14:paraId="62D80479" w14:textId="77777777" w:rsidTr="0082717B">
        <w:trPr>
          <w:jc w:val="center"/>
        </w:trPr>
        <w:tc>
          <w:tcPr>
            <w:tcW w:w="1879" w:type="dxa"/>
          </w:tcPr>
          <w:p w14:paraId="774179E3" w14:textId="77777777" w:rsidR="005D247C" w:rsidRDefault="005D247C" w:rsidP="0082717B">
            <w:pPr>
              <w:pStyle w:val="TAL"/>
            </w:pPr>
            <w:r>
              <w:t>New observed IMEI</w:t>
            </w:r>
          </w:p>
        </w:tc>
        <w:tc>
          <w:tcPr>
            <w:tcW w:w="4622" w:type="dxa"/>
          </w:tcPr>
          <w:p w14:paraId="25EDF5EC" w14:textId="77777777" w:rsidR="005D247C" w:rsidRDefault="005D247C" w:rsidP="0082717B">
            <w:pPr>
              <w:pStyle w:val="TAL"/>
            </w:pPr>
            <w:r>
              <w:t xml:space="preserve">New target identifier with IMEI of the </w:t>
            </w:r>
            <w:proofErr w:type="spellStart"/>
            <w:r>
              <w:t>targert</w:t>
            </w:r>
            <w:proofErr w:type="spellEnd"/>
            <w:r>
              <w:t>, when available</w:t>
            </w:r>
          </w:p>
        </w:tc>
        <w:tc>
          <w:tcPr>
            <w:tcW w:w="3105" w:type="dxa"/>
          </w:tcPr>
          <w:p w14:paraId="35002D56" w14:textId="77777777" w:rsidR="005D247C" w:rsidRDefault="005D247C" w:rsidP="0082717B">
            <w:pPr>
              <w:pStyle w:val="TAL"/>
            </w:pPr>
            <w:proofErr w:type="spellStart"/>
            <w:r>
              <w:t>partyInformation</w:t>
            </w:r>
            <w:proofErr w:type="spellEnd"/>
            <w:r>
              <w:t xml:space="preserve"> (</w:t>
            </w:r>
            <w:proofErr w:type="spellStart"/>
            <w:r>
              <w:t>partyIdentity</w:t>
            </w:r>
            <w:proofErr w:type="spellEnd"/>
            <w:r>
              <w:t>/</w:t>
            </w:r>
            <w:proofErr w:type="spellStart"/>
            <w:r>
              <w:t>imei</w:t>
            </w:r>
            <w:proofErr w:type="spellEnd"/>
            <w:r>
              <w:t>)</w:t>
            </w:r>
          </w:p>
        </w:tc>
      </w:tr>
      <w:tr w:rsidR="005D247C" w14:paraId="731B1520" w14:textId="77777777" w:rsidTr="0082717B">
        <w:trPr>
          <w:jc w:val="center"/>
        </w:trPr>
        <w:tc>
          <w:tcPr>
            <w:tcW w:w="1879" w:type="dxa"/>
          </w:tcPr>
          <w:p w14:paraId="143073B2" w14:textId="77777777" w:rsidR="005D247C" w:rsidRDefault="005D247C" w:rsidP="0082717B">
            <w:pPr>
              <w:pStyle w:val="TAL"/>
            </w:pPr>
            <w:r>
              <w:t>Event type</w:t>
            </w:r>
          </w:p>
        </w:tc>
        <w:tc>
          <w:tcPr>
            <w:tcW w:w="4622" w:type="dxa"/>
          </w:tcPr>
          <w:p w14:paraId="21D3300F" w14:textId="77777777" w:rsidR="005D247C" w:rsidRDefault="005D247C" w:rsidP="0082717B">
            <w:pPr>
              <w:pStyle w:val="TAL"/>
            </w:pPr>
            <w:r>
              <w:t>Description which type of event is delivered</w:t>
            </w:r>
          </w:p>
        </w:tc>
        <w:tc>
          <w:tcPr>
            <w:tcW w:w="3105" w:type="dxa"/>
          </w:tcPr>
          <w:p w14:paraId="3DE7725C" w14:textId="77777777" w:rsidR="005D247C" w:rsidRDefault="005D247C" w:rsidP="0082717B">
            <w:pPr>
              <w:pStyle w:val="TAL"/>
            </w:pPr>
            <w:proofErr w:type="spellStart"/>
            <w:r>
              <w:t>ePSevent</w:t>
            </w:r>
            <w:proofErr w:type="spellEnd"/>
          </w:p>
        </w:tc>
      </w:tr>
      <w:tr w:rsidR="005D247C" w14:paraId="33E1B6E7" w14:textId="77777777" w:rsidTr="0082717B">
        <w:trPr>
          <w:jc w:val="center"/>
        </w:trPr>
        <w:tc>
          <w:tcPr>
            <w:tcW w:w="1879" w:type="dxa"/>
          </w:tcPr>
          <w:p w14:paraId="7106676E" w14:textId="77777777" w:rsidR="005D247C" w:rsidRDefault="005D247C" w:rsidP="0082717B">
            <w:pPr>
              <w:pStyle w:val="TAL"/>
            </w:pPr>
            <w:r>
              <w:t>Event date</w:t>
            </w:r>
          </w:p>
        </w:tc>
        <w:tc>
          <w:tcPr>
            <w:tcW w:w="4622" w:type="dxa"/>
          </w:tcPr>
          <w:p w14:paraId="1DBADC14" w14:textId="77777777" w:rsidR="005D247C" w:rsidRDefault="005D247C" w:rsidP="0082717B">
            <w:pPr>
              <w:pStyle w:val="TAL"/>
            </w:pPr>
            <w:r>
              <w:t>Date of the event generation in the node</w:t>
            </w:r>
          </w:p>
        </w:tc>
        <w:tc>
          <w:tcPr>
            <w:tcW w:w="3105" w:type="dxa"/>
            <w:tcBorders>
              <w:bottom w:val="nil"/>
            </w:tcBorders>
          </w:tcPr>
          <w:p w14:paraId="24999B26" w14:textId="77777777" w:rsidR="005D247C" w:rsidRDefault="005D247C" w:rsidP="0082717B">
            <w:pPr>
              <w:pStyle w:val="TAL"/>
            </w:pPr>
            <w:r>
              <w:t>timestamp</w:t>
            </w:r>
          </w:p>
        </w:tc>
      </w:tr>
      <w:tr w:rsidR="005D247C" w14:paraId="201EE765" w14:textId="77777777" w:rsidTr="0082717B">
        <w:trPr>
          <w:jc w:val="center"/>
        </w:trPr>
        <w:tc>
          <w:tcPr>
            <w:tcW w:w="1879" w:type="dxa"/>
          </w:tcPr>
          <w:p w14:paraId="75329B4C" w14:textId="77777777" w:rsidR="005D247C" w:rsidRDefault="005D247C" w:rsidP="0082717B">
            <w:pPr>
              <w:pStyle w:val="TAL"/>
            </w:pPr>
            <w:r>
              <w:t>Event time</w:t>
            </w:r>
          </w:p>
        </w:tc>
        <w:tc>
          <w:tcPr>
            <w:tcW w:w="4622" w:type="dxa"/>
          </w:tcPr>
          <w:p w14:paraId="317CBB94" w14:textId="77777777" w:rsidR="005D247C" w:rsidRDefault="005D247C" w:rsidP="0082717B">
            <w:pPr>
              <w:pStyle w:val="TAL"/>
            </w:pPr>
            <w:r>
              <w:t>Time of the event generation in the node</w:t>
            </w:r>
          </w:p>
        </w:tc>
        <w:tc>
          <w:tcPr>
            <w:tcW w:w="3105" w:type="dxa"/>
            <w:tcBorders>
              <w:top w:val="nil"/>
            </w:tcBorders>
          </w:tcPr>
          <w:p w14:paraId="1934F81B" w14:textId="77777777" w:rsidR="005D247C" w:rsidRDefault="005D247C" w:rsidP="0082717B">
            <w:pPr>
              <w:pStyle w:val="TAL"/>
            </w:pPr>
          </w:p>
        </w:tc>
      </w:tr>
      <w:tr w:rsidR="005D247C" w14:paraId="38D550B5" w14:textId="77777777" w:rsidTr="0082717B">
        <w:trPr>
          <w:jc w:val="center"/>
        </w:trPr>
        <w:tc>
          <w:tcPr>
            <w:tcW w:w="1879" w:type="dxa"/>
          </w:tcPr>
          <w:p w14:paraId="5C9FE163" w14:textId="77777777" w:rsidR="005D247C" w:rsidRDefault="005D247C" w:rsidP="0082717B">
            <w:pPr>
              <w:pStyle w:val="TAL"/>
            </w:pPr>
            <w:r>
              <w:t>Access point name</w:t>
            </w:r>
          </w:p>
        </w:tc>
        <w:tc>
          <w:tcPr>
            <w:tcW w:w="4622" w:type="dxa"/>
          </w:tcPr>
          <w:p w14:paraId="7C9668AE" w14:textId="77777777" w:rsidR="005D247C" w:rsidRDefault="005D247C" w:rsidP="0082717B">
            <w:pPr>
              <w:pStyle w:val="TAL"/>
            </w:pPr>
            <w:r>
              <w:t>When provided by the MME, the parameter carries the Access Point Name provided by the UE. When provided by the S-GW/PDN-GW, it is the APN used for the PDN connection</w:t>
            </w:r>
          </w:p>
        </w:tc>
        <w:tc>
          <w:tcPr>
            <w:tcW w:w="3105" w:type="dxa"/>
          </w:tcPr>
          <w:p w14:paraId="313AD39F" w14:textId="77777777" w:rsidR="005D247C" w:rsidRDefault="005D247C" w:rsidP="0082717B">
            <w:pPr>
              <w:pStyle w:val="TAL"/>
            </w:pPr>
            <w:proofErr w:type="spellStart"/>
            <w:r>
              <w:t>aPN</w:t>
            </w:r>
            <w:proofErr w:type="spellEnd"/>
          </w:p>
        </w:tc>
      </w:tr>
      <w:tr w:rsidR="005D247C" w14:paraId="531C973C" w14:textId="77777777" w:rsidTr="0082717B">
        <w:trPr>
          <w:jc w:val="center"/>
        </w:trPr>
        <w:tc>
          <w:tcPr>
            <w:tcW w:w="1879" w:type="dxa"/>
          </w:tcPr>
          <w:p w14:paraId="6A85F057" w14:textId="77777777" w:rsidR="005D247C" w:rsidRDefault="005D247C" w:rsidP="0082717B">
            <w:pPr>
              <w:pStyle w:val="TAL"/>
            </w:pPr>
            <w:r>
              <w:t>APN-AMBR</w:t>
            </w:r>
          </w:p>
        </w:tc>
        <w:tc>
          <w:tcPr>
            <w:tcW w:w="4622" w:type="dxa"/>
          </w:tcPr>
          <w:p w14:paraId="2F62297A" w14:textId="77777777" w:rsidR="005D247C" w:rsidRDefault="005D247C" w:rsidP="0082717B">
            <w:pPr>
              <w:pStyle w:val="TAL"/>
            </w:pPr>
            <w:r>
              <w:t>Contains the Aggregate Maximum Bit Rate for the APN</w:t>
            </w:r>
          </w:p>
        </w:tc>
        <w:tc>
          <w:tcPr>
            <w:tcW w:w="3105" w:type="dxa"/>
          </w:tcPr>
          <w:p w14:paraId="63DDE810" w14:textId="77777777" w:rsidR="005D247C" w:rsidRDefault="005D247C" w:rsidP="0082717B">
            <w:pPr>
              <w:pStyle w:val="TAL"/>
            </w:pPr>
            <w:proofErr w:type="spellStart"/>
            <w:r>
              <w:t>aPN</w:t>
            </w:r>
            <w:proofErr w:type="spellEnd"/>
            <w:r>
              <w:t>-AMBR</w:t>
            </w:r>
          </w:p>
        </w:tc>
      </w:tr>
      <w:tr w:rsidR="005D247C" w14:paraId="48423BCA" w14:textId="77777777" w:rsidTr="0082717B">
        <w:trPr>
          <w:jc w:val="center"/>
        </w:trPr>
        <w:tc>
          <w:tcPr>
            <w:tcW w:w="1879" w:type="dxa"/>
          </w:tcPr>
          <w:p w14:paraId="0AE2C872" w14:textId="77777777" w:rsidR="005D247C" w:rsidRDefault="005D247C" w:rsidP="0082717B">
            <w:pPr>
              <w:pStyle w:val="TAL"/>
            </w:pPr>
            <w:r>
              <w:t>PDN type</w:t>
            </w:r>
          </w:p>
        </w:tc>
        <w:tc>
          <w:tcPr>
            <w:tcW w:w="4622" w:type="dxa"/>
          </w:tcPr>
          <w:p w14:paraId="39306341" w14:textId="77777777" w:rsidR="005D247C" w:rsidRDefault="005D247C" w:rsidP="0082717B">
            <w:pPr>
              <w:pStyle w:val="TAL"/>
            </w:pPr>
            <w:r>
              <w:t xml:space="preserve">Indicated the used IP version (IPv4, Ipv6, Ipv4/Ipv6) </w:t>
            </w:r>
          </w:p>
        </w:tc>
        <w:tc>
          <w:tcPr>
            <w:tcW w:w="3105" w:type="dxa"/>
          </w:tcPr>
          <w:p w14:paraId="105C840A" w14:textId="77777777" w:rsidR="005D247C" w:rsidRDefault="005D247C" w:rsidP="0082717B">
            <w:pPr>
              <w:pStyle w:val="TAL"/>
            </w:pPr>
            <w:proofErr w:type="spellStart"/>
            <w:r w:rsidRPr="00BD6AEC">
              <w:t>pDNType</w:t>
            </w:r>
            <w:proofErr w:type="spellEnd"/>
          </w:p>
        </w:tc>
      </w:tr>
      <w:tr w:rsidR="005D247C" w14:paraId="72FAB266" w14:textId="77777777" w:rsidTr="0082717B">
        <w:trPr>
          <w:jc w:val="center"/>
        </w:trPr>
        <w:tc>
          <w:tcPr>
            <w:tcW w:w="1879" w:type="dxa"/>
          </w:tcPr>
          <w:p w14:paraId="2FFC8B27" w14:textId="77777777" w:rsidR="005D247C" w:rsidRDefault="005D247C" w:rsidP="0082717B">
            <w:pPr>
              <w:pStyle w:val="TAL"/>
            </w:pPr>
            <w:r>
              <w:t>PDN address allocation</w:t>
            </w:r>
          </w:p>
        </w:tc>
        <w:tc>
          <w:tcPr>
            <w:tcW w:w="4622" w:type="dxa"/>
          </w:tcPr>
          <w:p w14:paraId="067317AF" w14:textId="77777777" w:rsidR="005D247C" w:rsidRDefault="005D247C" w:rsidP="0082717B">
            <w:pPr>
              <w:pStyle w:val="TAL"/>
            </w:pPr>
            <w:r>
              <w:t xml:space="preserve">Provides the IP version (Ipv4, Ipv6, Ipv4/Ipv6) and the IP address(es) allocated for the UE. </w:t>
            </w:r>
          </w:p>
        </w:tc>
        <w:tc>
          <w:tcPr>
            <w:tcW w:w="3105" w:type="dxa"/>
          </w:tcPr>
          <w:p w14:paraId="0860571D" w14:textId="77777777" w:rsidR="005D247C" w:rsidRDefault="005D247C" w:rsidP="0082717B">
            <w:pPr>
              <w:pStyle w:val="TAL"/>
            </w:pPr>
            <w:proofErr w:type="spellStart"/>
            <w:r>
              <w:t>pDNAddressAllocation</w:t>
            </w:r>
            <w:proofErr w:type="spellEnd"/>
          </w:p>
        </w:tc>
      </w:tr>
      <w:tr w:rsidR="005D247C" w14:paraId="4E159104" w14:textId="77777777" w:rsidTr="0082717B">
        <w:trPr>
          <w:jc w:val="center"/>
        </w:trPr>
        <w:tc>
          <w:tcPr>
            <w:tcW w:w="1879" w:type="dxa"/>
          </w:tcPr>
          <w:p w14:paraId="169ADC1B" w14:textId="77777777" w:rsidR="005D247C" w:rsidRDefault="005D247C" w:rsidP="0082717B">
            <w:pPr>
              <w:pStyle w:val="TAL"/>
            </w:pPr>
            <w:r>
              <w:t>Protocol Configuration Options</w:t>
            </w:r>
          </w:p>
        </w:tc>
        <w:tc>
          <w:tcPr>
            <w:tcW w:w="4622" w:type="dxa"/>
          </w:tcPr>
          <w:p w14:paraId="4DFAC4C2" w14:textId="77777777" w:rsidR="005D247C" w:rsidRDefault="005D247C" w:rsidP="0082717B">
            <w:pPr>
              <w:pStyle w:val="TAL"/>
            </w:pPr>
            <w:r>
              <w:t>Are used to transfer parameters between the UE and the PDN-GW (e.g. address allocation preference by DHCP)</w:t>
            </w:r>
          </w:p>
        </w:tc>
        <w:tc>
          <w:tcPr>
            <w:tcW w:w="3105" w:type="dxa"/>
          </w:tcPr>
          <w:p w14:paraId="285B3539" w14:textId="77777777" w:rsidR="005D247C" w:rsidRDefault="005D247C" w:rsidP="0082717B">
            <w:pPr>
              <w:pStyle w:val="TAL"/>
            </w:pPr>
            <w:proofErr w:type="spellStart"/>
            <w:r>
              <w:t>protConfigOptions</w:t>
            </w:r>
            <w:proofErr w:type="spellEnd"/>
          </w:p>
        </w:tc>
      </w:tr>
      <w:tr w:rsidR="005D247C" w14:paraId="14F546E5" w14:textId="77777777" w:rsidTr="0082717B">
        <w:trPr>
          <w:jc w:val="center"/>
        </w:trPr>
        <w:tc>
          <w:tcPr>
            <w:tcW w:w="1879" w:type="dxa"/>
          </w:tcPr>
          <w:p w14:paraId="2C6920F8" w14:textId="77777777" w:rsidR="005D247C" w:rsidRDefault="005D247C" w:rsidP="0082717B">
            <w:pPr>
              <w:pStyle w:val="TAL"/>
            </w:pPr>
            <w:r>
              <w:t>Attach type</w:t>
            </w:r>
          </w:p>
        </w:tc>
        <w:tc>
          <w:tcPr>
            <w:tcW w:w="4622" w:type="dxa"/>
          </w:tcPr>
          <w:p w14:paraId="58228DC1" w14:textId="77777777" w:rsidR="005D247C" w:rsidRDefault="005D247C" w:rsidP="0082717B">
            <w:pPr>
              <w:pStyle w:val="TAL"/>
            </w:pPr>
            <w:r>
              <w:t>Indicates the type of attach and may carry indication of handover in case of mobility with non-3GPP access.</w:t>
            </w:r>
          </w:p>
        </w:tc>
        <w:tc>
          <w:tcPr>
            <w:tcW w:w="3105" w:type="dxa"/>
          </w:tcPr>
          <w:p w14:paraId="40A4FFC7" w14:textId="77777777" w:rsidR="005D247C" w:rsidRDefault="005D247C" w:rsidP="0082717B">
            <w:pPr>
              <w:pStyle w:val="TAL"/>
            </w:pPr>
            <w:proofErr w:type="spellStart"/>
            <w:r>
              <w:t>attachType</w:t>
            </w:r>
            <w:proofErr w:type="spellEnd"/>
          </w:p>
        </w:tc>
      </w:tr>
      <w:tr w:rsidR="005D247C" w14:paraId="3B940CDE" w14:textId="77777777" w:rsidTr="0082717B">
        <w:trPr>
          <w:jc w:val="center"/>
        </w:trPr>
        <w:tc>
          <w:tcPr>
            <w:tcW w:w="1879" w:type="dxa"/>
          </w:tcPr>
          <w:p w14:paraId="20AD6B40" w14:textId="77777777" w:rsidR="005D247C" w:rsidRDefault="005D247C" w:rsidP="0082717B">
            <w:pPr>
              <w:pStyle w:val="TAL"/>
            </w:pPr>
            <w:r>
              <w:t>RAT type</w:t>
            </w:r>
          </w:p>
        </w:tc>
        <w:tc>
          <w:tcPr>
            <w:tcW w:w="4622" w:type="dxa"/>
          </w:tcPr>
          <w:p w14:paraId="37F84899" w14:textId="77777777" w:rsidR="005D247C" w:rsidRDefault="005D247C" w:rsidP="0082717B">
            <w:pPr>
              <w:pStyle w:val="TAL"/>
            </w:pPr>
            <w:r>
              <w:t>Radio Access Type</w:t>
            </w:r>
          </w:p>
        </w:tc>
        <w:tc>
          <w:tcPr>
            <w:tcW w:w="3105" w:type="dxa"/>
          </w:tcPr>
          <w:p w14:paraId="4B05E0F6" w14:textId="77777777" w:rsidR="005D247C" w:rsidRDefault="005D247C" w:rsidP="0082717B">
            <w:pPr>
              <w:pStyle w:val="TAL"/>
            </w:pPr>
            <w:proofErr w:type="spellStart"/>
            <w:r>
              <w:t>rATType</w:t>
            </w:r>
            <w:proofErr w:type="spellEnd"/>
          </w:p>
        </w:tc>
      </w:tr>
      <w:tr w:rsidR="005D247C" w14:paraId="3FFD7B0C" w14:textId="77777777" w:rsidTr="0082717B">
        <w:trPr>
          <w:jc w:val="center"/>
        </w:trPr>
        <w:tc>
          <w:tcPr>
            <w:tcW w:w="1879" w:type="dxa"/>
          </w:tcPr>
          <w:p w14:paraId="39BE6FC6" w14:textId="77777777" w:rsidR="005D247C" w:rsidRDefault="005D247C" w:rsidP="0082717B">
            <w:pPr>
              <w:pStyle w:val="TAL"/>
            </w:pPr>
            <w:r>
              <w:t>Initiator</w:t>
            </w:r>
          </w:p>
        </w:tc>
        <w:tc>
          <w:tcPr>
            <w:tcW w:w="4622" w:type="dxa"/>
          </w:tcPr>
          <w:p w14:paraId="59D2D193" w14:textId="77777777" w:rsidR="005D247C" w:rsidRDefault="005D247C" w:rsidP="0082717B">
            <w:pPr>
              <w:pStyle w:val="TAL"/>
            </w:pPr>
            <w:r>
              <w:t>This field indicates whether the procedure is UE or network initiated.</w:t>
            </w:r>
          </w:p>
        </w:tc>
        <w:tc>
          <w:tcPr>
            <w:tcW w:w="3105" w:type="dxa"/>
          </w:tcPr>
          <w:p w14:paraId="07BEDBA8" w14:textId="77777777" w:rsidR="005D247C" w:rsidRDefault="005D247C" w:rsidP="0082717B">
            <w:pPr>
              <w:pStyle w:val="TAL"/>
            </w:pPr>
            <w:r>
              <w:t>Initiator</w:t>
            </w:r>
          </w:p>
        </w:tc>
      </w:tr>
      <w:tr w:rsidR="005D247C" w14:paraId="010651D8" w14:textId="77777777" w:rsidTr="0082717B">
        <w:trPr>
          <w:jc w:val="center"/>
        </w:trPr>
        <w:tc>
          <w:tcPr>
            <w:tcW w:w="1879" w:type="dxa"/>
          </w:tcPr>
          <w:p w14:paraId="7A664BFB" w14:textId="77777777" w:rsidR="005D247C" w:rsidRDefault="005D247C" w:rsidP="0082717B">
            <w:pPr>
              <w:pStyle w:val="TAL"/>
            </w:pPr>
            <w:r>
              <w:t>Handover indication</w:t>
            </w:r>
          </w:p>
        </w:tc>
        <w:tc>
          <w:tcPr>
            <w:tcW w:w="4622" w:type="dxa"/>
          </w:tcPr>
          <w:p w14:paraId="417DC71B" w14:textId="77777777" w:rsidR="005D247C" w:rsidRDefault="005D247C" w:rsidP="0082717B">
            <w:pPr>
              <w:pStyle w:val="TAL"/>
            </w:pPr>
            <w:r>
              <w:t>Provides information that the procedure is triggered as part of a handover</w:t>
            </w:r>
          </w:p>
        </w:tc>
        <w:tc>
          <w:tcPr>
            <w:tcW w:w="3105" w:type="dxa"/>
          </w:tcPr>
          <w:p w14:paraId="114C3871" w14:textId="77777777" w:rsidR="005D247C" w:rsidRDefault="005D247C" w:rsidP="0082717B">
            <w:pPr>
              <w:pStyle w:val="TAL"/>
            </w:pPr>
            <w:proofErr w:type="spellStart"/>
            <w:r>
              <w:t>handoverIndication</w:t>
            </w:r>
            <w:proofErr w:type="spellEnd"/>
            <w:r>
              <w:t>,</w:t>
            </w:r>
          </w:p>
          <w:p w14:paraId="341E1487" w14:textId="77777777" w:rsidR="005D247C" w:rsidRDefault="005D247C" w:rsidP="0082717B">
            <w:pPr>
              <w:pStyle w:val="TAL"/>
            </w:pPr>
            <w:proofErr w:type="spellStart"/>
            <w:r>
              <w:t>extendedHandoverIndication</w:t>
            </w:r>
            <w:proofErr w:type="spellEnd"/>
          </w:p>
        </w:tc>
      </w:tr>
      <w:tr w:rsidR="005D247C" w14:paraId="542E84BB" w14:textId="77777777" w:rsidTr="0082717B">
        <w:trPr>
          <w:jc w:val="center"/>
        </w:trPr>
        <w:tc>
          <w:tcPr>
            <w:tcW w:w="1879" w:type="dxa"/>
          </w:tcPr>
          <w:p w14:paraId="6A7E73EE" w14:textId="77777777" w:rsidR="005D247C" w:rsidRDefault="005D247C" w:rsidP="0082717B">
            <w:pPr>
              <w:pStyle w:val="TAL"/>
            </w:pPr>
            <w:r>
              <w:t>Procedure Transaction Identifier</w:t>
            </w:r>
          </w:p>
        </w:tc>
        <w:tc>
          <w:tcPr>
            <w:tcW w:w="4622" w:type="dxa"/>
          </w:tcPr>
          <w:p w14:paraId="10324E9A" w14:textId="77777777" w:rsidR="005D247C" w:rsidRDefault="005D247C" w:rsidP="0082717B">
            <w:pPr>
              <w:pStyle w:val="TAL"/>
            </w:pPr>
            <w:r>
              <w:t>Identifies a set of messages belonging to the same procedure; the parameter is dynamically allocated by the UE</w:t>
            </w:r>
          </w:p>
        </w:tc>
        <w:tc>
          <w:tcPr>
            <w:tcW w:w="3105" w:type="dxa"/>
          </w:tcPr>
          <w:p w14:paraId="74FE206A" w14:textId="77777777" w:rsidR="005D247C" w:rsidRDefault="005D247C" w:rsidP="0082717B">
            <w:pPr>
              <w:pStyle w:val="TAL"/>
            </w:pPr>
            <w:proofErr w:type="spellStart"/>
            <w:r>
              <w:t>procedureTransactionId</w:t>
            </w:r>
            <w:proofErr w:type="spellEnd"/>
          </w:p>
        </w:tc>
      </w:tr>
      <w:tr w:rsidR="005D247C" w14:paraId="0C3396BB" w14:textId="77777777" w:rsidTr="0082717B">
        <w:trPr>
          <w:jc w:val="center"/>
        </w:trPr>
        <w:tc>
          <w:tcPr>
            <w:tcW w:w="1879" w:type="dxa"/>
          </w:tcPr>
          <w:p w14:paraId="17A6EE73" w14:textId="77777777" w:rsidR="005D247C" w:rsidRDefault="005D247C" w:rsidP="0082717B">
            <w:pPr>
              <w:pStyle w:val="TAL"/>
            </w:pPr>
            <w:r>
              <w:t>EPS bearer identity</w:t>
            </w:r>
          </w:p>
        </w:tc>
        <w:tc>
          <w:tcPr>
            <w:tcW w:w="4622" w:type="dxa"/>
          </w:tcPr>
          <w:p w14:paraId="7A16768F" w14:textId="77777777" w:rsidR="005D247C" w:rsidRDefault="005D247C" w:rsidP="0082717B">
            <w:pPr>
              <w:pStyle w:val="TAL"/>
            </w:pPr>
            <w:r>
              <w:t>Identifies an EPS bearer for one UE accessing via E-UTRAN. It is allocated by the MME.</w:t>
            </w:r>
          </w:p>
        </w:tc>
        <w:tc>
          <w:tcPr>
            <w:tcW w:w="3105" w:type="dxa"/>
          </w:tcPr>
          <w:p w14:paraId="4ACF4269" w14:textId="77777777" w:rsidR="005D247C" w:rsidRDefault="005D247C" w:rsidP="0082717B">
            <w:pPr>
              <w:pStyle w:val="TAL"/>
            </w:pPr>
            <w:proofErr w:type="spellStart"/>
            <w:r>
              <w:t>ePSBearerIdentity</w:t>
            </w:r>
            <w:proofErr w:type="spellEnd"/>
          </w:p>
        </w:tc>
      </w:tr>
      <w:tr w:rsidR="005D247C" w14:paraId="4766F6A4" w14:textId="77777777" w:rsidTr="0082717B">
        <w:trPr>
          <w:jc w:val="center"/>
        </w:trPr>
        <w:tc>
          <w:tcPr>
            <w:tcW w:w="1879" w:type="dxa"/>
          </w:tcPr>
          <w:p w14:paraId="322A3C95" w14:textId="77777777" w:rsidR="005D247C" w:rsidRDefault="005D247C" w:rsidP="0082717B">
            <w:pPr>
              <w:pStyle w:val="TAL"/>
            </w:pPr>
            <w:r>
              <w:t>Bearer activation/ deactivation type</w:t>
            </w:r>
          </w:p>
        </w:tc>
        <w:tc>
          <w:tcPr>
            <w:tcW w:w="4622" w:type="dxa"/>
          </w:tcPr>
          <w:p w14:paraId="1962DFE5" w14:textId="77777777" w:rsidR="005D247C" w:rsidRDefault="005D247C" w:rsidP="0082717B">
            <w:pPr>
              <w:pStyle w:val="TAL"/>
            </w:pPr>
            <w:r>
              <w:t>Indicates the type of bearer being activated/deactivated, i.e. default or dedicated.</w:t>
            </w:r>
          </w:p>
        </w:tc>
        <w:tc>
          <w:tcPr>
            <w:tcW w:w="3105" w:type="dxa"/>
          </w:tcPr>
          <w:p w14:paraId="01341DC6" w14:textId="77777777" w:rsidR="005D247C" w:rsidRDefault="005D247C" w:rsidP="0082717B">
            <w:pPr>
              <w:pStyle w:val="TAL"/>
            </w:pPr>
            <w:proofErr w:type="spellStart"/>
            <w:r>
              <w:t>bearerActivationType</w:t>
            </w:r>
            <w:proofErr w:type="spellEnd"/>
            <w:r>
              <w:t xml:space="preserve">, </w:t>
            </w:r>
            <w:proofErr w:type="spellStart"/>
            <w:r>
              <w:t>bearerDeactivationType</w:t>
            </w:r>
            <w:proofErr w:type="spellEnd"/>
          </w:p>
        </w:tc>
      </w:tr>
      <w:tr w:rsidR="005D247C" w14:paraId="274F04FD" w14:textId="77777777" w:rsidTr="0082717B">
        <w:trPr>
          <w:jc w:val="center"/>
        </w:trPr>
        <w:tc>
          <w:tcPr>
            <w:tcW w:w="1879" w:type="dxa"/>
          </w:tcPr>
          <w:p w14:paraId="5410D6E2" w14:textId="77777777" w:rsidR="005D247C" w:rsidRDefault="005D247C" w:rsidP="0082717B">
            <w:pPr>
              <w:pStyle w:val="TAL"/>
            </w:pPr>
            <w:r>
              <w:t>Linked EPS bearer identity</w:t>
            </w:r>
          </w:p>
        </w:tc>
        <w:tc>
          <w:tcPr>
            <w:tcW w:w="4622" w:type="dxa"/>
          </w:tcPr>
          <w:p w14:paraId="25107139" w14:textId="77777777" w:rsidR="005D247C" w:rsidRDefault="005D247C" w:rsidP="0082717B">
            <w:pPr>
              <w:pStyle w:val="TAL"/>
            </w:pPr>
            <w:r>
              <w:t>Indicates, in case of dedicated bearer, the EPS bearer identity of the default bearer.</w:t>
            </w:r>
          </w:p>
        </w:tc>
        <w:tc>
          <w:tcPr>
            <w:tcW w:w="3105" w:type="dxa"/>
          </w:tcPr>
          <w:p w14:paraId="02D45860" w14:textId="77777777" w:rsidR="005D247C" w:rsidRDefault="005D247C" w:rsidP="0082717B">
            <w:pPr>
              <w:pStyle w:val="TAL"/>
            </w:pPr>
            <w:proofErr w:type="spellStart"/>
            <w:r>
              <w:t>linkedEPSBearerId</w:t>
            </w:r>
            <w:proofErr w:type="spellEnd"/>
          </w:p>
        </w:tc>
      </w:tr>
      <w:tr w:rsidR="005D247C" w14:paraId="70CD0F7B" w14:textId="77777777" w:rsidTr="0082717B">
        <w:trPr>
          <w:jc w:val="center"/>
        </w:trPr>
        <w:tc>
          <w:tcPr>
            <w:tcW w:w="1879" w:type="dxa"/>
          </w:tcPr>
          <w:p w14:paraId="1D7F148A" w14:textId="77777777" w:rsidR="005D247C" w:rsidRDefault="005D247C" w:rsidP="0082717B">
            <w:pPr>
              <w:pStyle w:val="TAL"/>
            </w:pPr>
            <w:r>
              <w:t>Switch off indicator</w:t>
            </w:r>
          </w:p>
        </w:tc>
        <w:tc>
          <w:tcPr>
            <w:tcW w:w="4622" w:type="dxa"/>
          </w:tcPr>
          <w:p w14:paraId="2F43A636" w14:textId="77777777" w:rsidR="005D247C" w:rsidRDefault="005D247C" w:rsidP="0082717B">
            <w:pPr>
              <w:pStyle w:val="TAL"/>
            </w:pPr>
            <w:r>
              <w:t>Indicates whether a detach procedure is due to a switch off situation or not.</w:t>
            </w:r>
          </w:p>
        </w:tc>
        <w:tc>
          <w:tcPr>
            <w:tcW w:w="3105" w:type="dxa"/>
          </w:tcPr>
          <w:p w14:paraId="514C224F" w14:textId="77777777" w:rsidR="005D247C" w:rsidRDefault="005D247C" w:rsidP="0082717B">
            <w:pPr>
              <w:pStyle w:val="TAL"/>
            </w:pPr>
            <w:proofErr w:type="spellStart"/>
            <w:r>
              <w:t>detachType</w:t>
            </w:r>
            <w:proofErr w:type="spellEnd"/>
          </w:p>
        </w:tc>
      </w:tr>
      <w:tr w:rsidR="005D247C" w14:paraId="72AEF5B6" w14:textId="77777777" w:rsidTr="0082717B">
        <w:trPr>
          <w:jc w:val="center"/>
        </w:trPr>
        <w:tc>
          <w:tcPr>
            <w:tcW w:w="1879" w:type="dxa"/>
          </w:tcPr>
          <w:p w14:paraId="05D7D946" w14:textId="77777777" w:rsidR="005D247C" w:rsidRDefault="005D247C" w:rsidP="0082717B">
            <w:pPr>
              <w:pStyle w:val="TAL"/>
            </w:pPr>
            <w:r>
              <w:t>Detach type</w:t>
            </w:r>
          </w:p>
        </w:tc>
        <w:tc>
          <w:tcPr>
            <w:tcW w:w="4622" w:type="dxa"/>
          </w:tcPr>
          <w:p w14:paraId="44B70202" w14:textId="77777777" w:rsidR="005D247C" w:rsidRDefault="005D247C" w:rsidP="0082717B">
            <w:pPr>
              <w:pStyle w:val="TAL"/>
            </w:pPr>
            <w:r>
              <w:t>Parameter sent by the network to the UE to indicate the type of detach.</w:t>
            </w:r>
          </w:p>
        </w:tc>
        <w:tc>
          <w:tcPr>
            <w:tcW w:w="3105" w:type="dxa"/>
          </w:tcPr>
          <w:p w14:paraId="3BD4EDAE" w14:textId="77777777" w:rsidR="005D247C" w:rsidRDefault="005D247C" w:rsidP="0082717B">
            <w:pPr>
              <w:pStyle w:val="TAL"/>
            </w:pPr>
            <w:proofErr w:type="spellStart"/>
            <w:r>
              <w:t>detachType</w:t>
            </w:r>
            <w:proofErr w:type="spellEnd"/>
          </w:p>
        </w:tc>
      </w:tr>
      <w:tr w:rsidR="005D247C" w14:paraId="07D01406" w14:textId="77777777" w:rsidTr="0082717B">
        <w:trPr>
          <w:jc w:val="center"/>
        </w:trPr>
        <w:tc>
          <w:tcPr>
            <w:tcW w:w="1879" w:type="dxa"/>
          </w:tcPr>
          <w:p w14:paraId="3D154E97" w14:textId="77777777" w:rsidR="005D247C" w:rsidRDefault="005D247C" w:rsidP="0082717B">
            <w:pPr>
              <w:pStyle w:val="TAL"/>
            </w:pPr>
            <w:r>
              <w:t>Traffic Flow Template (TFT)</w:t>
            </w:r>
          </w:p>
        </w:tc>
        <w:tc>
          <w:tcPr>
            <w:tcW w:w="4622" w:type="dxa"/>
          </w:tcPr>
          <w:p w14:paraId="7574B9EA" w14:textId="77777777" w:rsidR="005D247C" w:rsidRDefault="005D247C" w:rsidP="0082717B">
            <w:pPr>
              <w:pStyle w:val="TAL"/>
            </w:pPr>
            <w:r>
              <w:t>Collection of all packet filters associated with the EPS bearer.</w:t>
            </w:r>
          </w:p>
        </w:tc>
        <w:tc>
          <w:tcPr>
            <w:tcW w:w="3105" w:type="dxa"/>
          </w:tcPr>
          <w:p w14:paraId="1A0D35A7" w14:textId="77777777" w:rsidR="005D247C" w:rsidRDefault="005D247C" w:rsidP="0082717B">
            <w:pPr>
              <w:pStyle w:val="TAL"/>
            </w:pPr>
            <w:proofErr w:type="spellStart"/>
            <w:r>
              <w:t>tFT</w:t>
            </w:r>
            <w:proofErr w:type="spellEnd"/>
          </w:p>
        </w:tc>
      </w:tr>
      <w:tr w:rsidR="005D247C" w14:paraId="36E3896A" w14:textId="77777777" w:rsidTr="0082717B">
        <w:trPr>
          <w:jc w:val="center"/>
        </w:trPr>
        <w:tc>
          <w:tcPr>
            <w:tcW w:w="1879" w:type="dxa"/>
          </w:tcPr>
          <w:p w14:paraId="549CE12D" w14:textId="77777777" w:rsidR="005D247C" w:rsidRDefault="005D247C" w:rsidP="0082717B">
            <w:pPr>
              <w:pStyle w:val="TAL"/>
            </w:pPr>
            <w:r>
              <w:t>Traffic Aggregate Description (TAD)</w:t>
            </w:r>
          </w:p>
        </w:tc>
        <w:tc>
          <w:tcPr>
            <w:tcW w:w="4622" w:type="dxa"/>
          </w:tcPr>
          <w:p w14:paraId="217761A1" w14:textId="77777777" w:rsidR="005D247C" w:rsidRDefault="005D247C" w:rsidP="0082717B">
            <w:pPr>
              <w:pStyle w:val="TAL"/>
            </w:pPr>
            <w:r>
              <w:t>Consists of the description of the packet filter(s) for the traffic flow aggregate.</w:t>
            </w:r>
          </w:p>
        </w:tc>
        <w:tc>
          <w:tcPr>
            <w:tcW w:w="3105" w:type="dxa"/>
          </w:tcPr>
          <w:p w14:paraId="7BE90EA3" w14:textId="77777777" w:rsidR="005D247C" w:rsidRDefault="005D247C" w:rsidP="0082717B">
            <w:pPr>
              <w:pStyle w:val="TAL"/>
            </w:pPr>
            <w:proofErr w:type="spellStart"/>
            <w:r>
              <w:t>trafficAggregateDescription</w:t>
            </w:r>
            <w:proofErr w:type="spellEnd"/>
          </w:p>
        </w:tc>
      </w:tr>
      <w:tr w:rsidR="005D247C" w14:paraId="3A6243C7" w14:textId="77777777" w:rsidTr="0082717B">
        <w:trPr>
          <w:jc w:val="center"/>
        </w:trPr>
        <w:tc>
          <w:tcPr>
            <w:tcW w:w="1879" w:type="dxa"/>
          </w:tcPr>
          <w:p w14:paraId="521B6745" w14:textId="77777777" w:rsidR="005D247C" w:rsidRDefault="005D247C" w:rsidP="0082717B">
            <w:pPr>
              <w:pStyle w:val="TAL"/>
            </w:pPr>
            <w:r>
              <w:t>Correlation number</w:t>
            </w:r>
          </w:p>
        </w:tc>
        <w:tc>
          <w:tcPr>
            <w:tcW w:w="4622" w:type="dxa"/>
          </w:tcPr>
          <w:p w14:paraId="0055B203" w14:textId="77777777" w:rsidR="005D247C" w:rsidRDefault="005D247C" w:rsidP="0082717B">
            <w:pPr>
              <w:pStyle w:val="TAL"/>
            </w:pPr>
            <w:r>
              <w:t xml:space="preserve">Unique number for each target connection delivered to the LEMF, to help the LEA, to have a correlation between each target connection and the IRI. </w:t>
            </w:r>
          </w:p>
        </w:tc>
        <w:tc>
          <w:tcPr>
            <w:tcW w:w="3105" w:type="dxa"/>
          </w:tcPr>
          <w:p w14:paraId="729ADECD" w14:textId="77777777" w:rsidR="005D247C" w:rsidRDefault="005D247C" w:rsidP="0082717B">
            <w:pPr>
              <w:pStyle w:val="TAL"/>
            </w:pPr>
            <w:proofErr w:type="spellStart"/>
            <w:r>
              <w:t>ePSCorrelationNumber</w:t>
            </w:r>
            <w:proofErr w:type="spellEnd"/>
          </w:p>
        </w:tc>
      </w:tr>
      <w:tr w:rsidR="005D247C" w14:paraId="70895665" w14:textId="77777777" w:rsidTr="0082717B">
        <w:trPr>
          <w:jc w:val="center"/>
        </w:trPr>
        <w:tc>
          <w:tcPr>
            <w:tcW w:w="1879" w:type="dxa"/>
          </w:tcPr>
          <w:p w14:paraId="66CF0155" w14:textId="77777777" w:rsidR="005D247C" w:rsidRDefault="005D247C" w:rsidP="0082717B">
            <w:pPr>
              <w:pStyle w:val="TAL"/>
            </w:pPr>
            <w:r>
              <w:t>Lawful interception identifier</w:t>
            </w:r>
          </w:p>
        </w:tc>
        <w:tc>
          <w:tcPr>
            <w:tcW w:w="4622" w:type="dxa"/>
          </w:tcPr>
          <w:p w14:paraId="2E730421" w14:textId="77777777" w:rsidR="005D247C" w:rsidRDefault="005D247C" w:rsidP="0082717B">
            <w:pPr>
              <w:pStyle w:val="TAL"/>
            </w:pPr>
            <w:r>
              <w:t>Unique number for each lawful authorization.</w:t>
            </w:r>
          </w:p>
        </w:tc>
        <w:tc>
          <w:tcPr>
            <w:tcW w:w="3105" w:type="dxa"/>
          </w:tcPr>
          <w:p w14:paraId="0D722F32" w14:textId="77777777" w:rsidR="005D247C" w:rsidRDefault="005D247C" w:rsidP="0082717B">
            <w:pPr>
              <w:pStyle w:val="TAL"/>
            </w:pPr>
            <w:proofErr w:type="spellStart"/>
            <w:r>
              <w:t>lawfulInterceptionIdentifier</w:t>
            </w:r>
            <w:proofErr w:type="spellEnd"/>
          </w:p>
        </w:tc>
      </w:tr>
      <w:tr w:rsidR="005D247C" w14:paraId="12B120EF" w14:textId="77777777" w:rsidTr="0082717B">
        <w:trPr>
          <w:jc w:val="center"/>
        </w:trPr>
        <w:tc>
          <w:tcPr>
            <w:tcW w:w="1879" w:type="dxa"/>
          </w:tcPr>
          <w:p w14:paraId="5FC45A99" w14:textId="77777777" w:rsidR="005D247C" w:rsidRDefault="005D247C" w:rsidP="0082717B">
            <w:pPr>
              <w:pStyle w:val="TAL"/>
            </w:pPr>
            <w:r>
              <w:t>Location information</w:t>
            </w:r>
          </w:p>
        </w:tc>
        <w:tc>
          <w:tcPr>
            <w:tcW w:w="4622" w:type="dxa"/>
          </w:tcPr>
          <w:p w14:paraId="0AD48DCE" w14:textId="77777777" w:rsidR="005D247C" w:rsidRDefault="005D247C" w:rsidP="0082717B">
            <w:pPr>
              <w:pStyle w:val="TAL"/>
            </w:pPr>
            <w:r>
              <w:t>When authorized, this field provides the location information of the target that is present at the node at the time of event record production.</w:t>
            </w:r>
          </w:p>
        </w:tc>
        <w:tc>
          <w:tcPr>
            <w:tcW w:w="3105" w:type="dxa"/>
          </w:tcPr>
          <w:p w14:paraId="1750D2BB" w14:textId="77777777" w:rsidR="005D247C" w:rsidRDefault="005D247C" w:rsidP="0082717B">
            <w:pPr>
              <w:pStyle w:val="TAL"/>
            </w:pPr>
            <w:proofErr w:type="spellStart"/>
            <w:r>
              <w:t>ePSlocationOfTheTarget</w:t>
            </w:r>
            <w:proofErr w:type="spellEnd"/>
          </w:p>
        </w:tc>
      </w:tr>
      <w:tr w:rsidR="005D247C" w14:paraId="117E495B" w14:textId="77777777" w:rsidTr="0082717B">
        <w:trPr>
          <w:jc w:val="center"/>
        </w:trPr>
        <w:tc>
          <w:tcPr>
            <w:tcW w:w="1879" w:type="dxa"/>
          </w:tcPr>
          <w:p w14:paraId="304931DD" w14:textId="77777777" w:rsidR="005D247C" w:rsidRDefault="005D247C" w:rsidP="0082717B">
            <w:pPr>
              <w:pStyle w:val="TAL"/>
            </w:pPr>
            <w:r>
              <w:t>Time of Location</w:t>
            </w:r>
          </w:p>
          <w:p w14:paraId="030AB83E" w14:textId="77777777" w:rsidR="005D247C" w:rsidRDefault="005D247C" w:rsidP="0082717B">
            <w:pPr>
              <w:pStyle w:val="TAL"/>
            </w:pPr>
          </w:p>
        </w:tc>
        <w:tc>
          <w:tcPr>
            <w:tcW w:w="4622" w:type="dxa"/>
          </w:tcPr>
          <w:p w14:paraId="4D4AC48A" w14:textId="77777777" w:rsidR="005D247C" w:rsidRDefault="005D247C" w:rsidP="0082717B">
            <w:pPr>
              <w:pStyle w:val="TAL"/>
            </w:pPr>
            <w:r>
              <w:t>Date/Time of location. The time when location was obtained by the location source node.</w:t>
            </w:r>
          </w:p>
        </w:tc>
        <w:tc>
          <w:tcPr>
            <w:tcW w:w="3105" w:type="dxa"/>
          </w:tcPr>
          <w:p w14:paraId="4862CDCF" w14:textId="77777777" w:rsidR="005D247C" w:rsidRDefault="005D247C" w:rsidP="0082717B">
            <w:pPr>
              <w:pStyle w:val="TAL"/>
            </w:pPr>
            <w:proofErr w:type="spellStart"/>
            <w:r>
              <w:t>ePSlocationOfTheTarget</w:t>
            </w:r>
            <w:proofErr w:type="spellEnd"/>
          </w:p>
        </w:tc>
      </w:tr>
      <w:tr w:rsidR="005D247C" w14:paraId="2101508A" w14:textId="77777777" w:rsidTr="0082717B">
        <w:trPr>
          <w:jc w:val="center"/>
        </w:trPr>
        <w:tc>
          <w:tcPr>
            <w:tcW w:w="1879" w:type="dxa"/>
          </w:tcPr>
          <w:p w14:paraId="34D0E2A7" w14:textId="77777777" w:rsidR="005D247C" w:rsidRDefault="005D247C" w:rsidP="0082717B">
            <w:pPr>
              <w:pStyle w:val="TAL"/>
            </w:pPr>
            <w:r>
              <w:t>Additional Cell IDs</w:t>
            </w:r>
          </w:p>
        </w:tc>
        <w:tc>
          <w:tcPr>
            <w:tcW w:w="4622" w:type="dxa"/>
          </w:tcPr>
          <w:p w14:paraId="4C93FC28" w14:textId="77777777" w:rsidR="005D247C" w:rsidRDefault="005D247C" w:rsidP="0082717B">
            <w:pPr>
              <w:pStyle w:val="TAL"/>
            </w:pPr>
            <w:r>
              <w:t>The Secondary Cell (</w:t>
            </w:r>
            <w:proofErr w:type="spellStart"/>
            <w:r>
              <w:t>PSCell</w:t>
            </w:r>
            <w:proofErr w:type="spellEnd"/>
            <w:r>
              <w:t>) groups of the target, if available.</w:t>
            </w:r>
          </w:p>
        </w:tc>
        <w:tc>
          <w:tcPr>
            <w:tcW w:w="3105" w:type="dxa"/>
          </w:tcPr>
          <w:p w14:paraId="643D5C0D" w14:textId="77777777" w:rsidR="005D247C" w:rsidRDefault="005D247C" w:rsidP="0082717B">
            <w:pPr>
              <w:pStyle w:val="TAL"/>
            </w:pPr>
            <w:proofErr w:type="spellStart"/>
            <w:r>
              <w:t>additionalCellIDs</w:t>
            </w:r>
            <w:proofErr w:type="spellEnd"/>
          </w:p>
        </w:tc>
      </w:tr>
      <w:tr w:rsidR="005D247C" w14:paraId="3322A258" w14:textId="77777777" w:rsidTr="0082717B">
        <w:trPr>
          <w:jc w:val="center"/>
        </w:trPr>
        <w:tc>
          <w:tcPr>
            <w:tcW w:w="1879" w:type="dxa"/>
          </w:tcPr>
          <w:p w14:paraId="4A7B949A" w14:textId="77777777" w:rsidR="005D247C" w:rsidRDefault="005D247C" w:rsidP="0082717B">
            <w:pPr>
              <w:pStyle w:val="TAL"/>
            </w:pPr>
            <w:r>
              <w:t>Old location information</w:t>
            </w:r>
          </w:p>
        </w:tc>
        <w:tc>
          <w:tcPr>
            <w:tcW w:w="4622" w:type="dxa"/>
          </w:tcPr>
          <w:p w14:paraId="0200A2F4" w14:textId="77777777" w:rsidR="005D247C" w:rsidRDefault="005D247C" w:rsidP="0082717B">
            <w:pPr>
              <w:pStyle w:val="TAL"/>
            </w:pPr>
            <w:r>
              <w:t>Location information of the target before Tracking Area Update.</w:t>
            </w:r>
          </w:p>
        </w:tc>
        <w:tc>
          <w:tcPr>
            <w:tcW w:w="3105" w:type="dxa"/>
          </w:tcPr>
          <w:p w14:paraId="6D78174C" w14:textId="77777777" w:rsidR="005D247C" w:rsidRDefault="005D247C" w:rsidP="0082717B">
            <w:pPr>
              <w:pStyle w:val="TAL"/>
            </w:pPr>
            <w:proofErr w:type="spellStart"/>
            <w:r>
              <w:t>ePSlocationOfTheTarget</w:t>
            </w:r>
            <w:proofErr w:type="spellEnd"/>
          </w:p>
        </w:tc>
      </w:tr>
      <w:tr w:rsidR="005D247C" w14:paraId="3A3C448B" w14:textId="77777777" w:rsidTr="0082717B">
        <w:trPr>
          <w:jc w:val="center"/>
        </w:trPr>
        <w:tc>
          <w:tcPr>
            <w:tcW w:w="1879" w:type="dxa"/>
          </w:tcPr>
          <w:p w14:paraId="52BACB61" w14:textId="77777777" w:rsidR="005D247C" w:rsidRDefault="005D247C" w:rsidP="0082717B">
            <w:pPr>
              <w:pStyle w:val="TAL"/>
            </w:pPr>
            <w:r>
              <w:t>Failure reason</w:t>
            </w:r>
          </w:p>
        </w:tc>
        <w:tc>
          <w:tcPr>
            <w:tcW w:w="4622" w:type="dxa"/>
          </w:tcPr>
          <w:p w14:paraId="63193808" w14:textId="77777777" w:rsidR="005D247C" w:rsidRDefault="005D247C" w:rsidP="0082717B">
            <w:pPr>
              <w:pStyle w:val="TAL"/>
            </w:pPr>
            <w:r>
              <w:t>The reason for the failure or rejection of the Tracking Area Update</w:t>
            </w:r>
          </w:p>
        </w:tc>
        <w:tc>
          <w:tcPr>
            <w:tcW w:w="3105" w:type="dxa"/>
          </w:tcPr>
          <w:p w14:paraId="5987650B" w14:textId="77777777" w:rsidR="005D247C" w:rsidRDefault="005D247C" w:rsidP="0082717B">
            <w:pPr>
              <w:pStyle w:val="TAL"/>
            </w:pPr>
            <w:proofErr w:type="spellStart"/>
            <w:r>
              <w:t>failedTAUReason</w:t>
            </w:r>
            <w:proofErr w:type="spellEnd"/>
          </w:p>
        </w:tc>
      </w:tr>
      <w:tr w:rsidR="005D247C" w14:paraId="481B8974" w14:textId="77777777" w:rsidTr="0082717B">
        <w:trPr>
          <w:jc w:val="center"/>
        </w:trPr>
        <w:tc>
          <w:tcPr>
            <w:tcW w:w="1879" w:type="dxa"/>
          </w:tcPr>
          <w:p w14:paraId="351E5167" w14:textId="77777777" w:rsidR="005D247C" w:rsidRDefault="005D247C" w:rsidP="0082717B">
            <w:pPr>
              <w:pStyle w:val="TAL"/>
            </w:pPr>
            <w:r>
              <w:t>Failed bearer activation reason</w:t>
            </w:r>
          </w:p>
        </w:tc>
        <w:tc>
          <w:tcPr>
            <w:tcW w:w="4622" w:type="dxa"/>
          </w:tcPr>
          <w:p w14:paraId="6725AC24" w14:textId="77777777" w:rsidR="005D247C" w:rsidRDefault="005D247C" w:rsidP="0082717B">
            <w:pPr>
              <w:pStyle w:val="TAL"/>
            </w:pPr>
            <w:r>
              <w:t>This field gives information about the reason for a failed bearer activation of the target.</w:t>
            </w:r>
          </w:p>
        </w:tc>
        <w:tc>
          <w:tcPr>
            <w:tcW w:w="3105" w:type="dxa"/>
          </w:tcPr>
          <w:p w14:paraId="2B49C51C" w14:textId="77777777" w:rsidR="005D247C" w:rsidRDefault="005D247C" w:rsidP="0082717B">
            <w:pPr>
              <w:pStyle w:val="TAL"/>
            </w:pPr>
            <w:proofErr w:type="spellStart"/>
            <w:r>
              <w:t>failedBearerActivationReason</w:t>
            </w:r>
            <w:proofErr w:type="spellEnd"/>
          </w:p>
        </w:tc>
      </w:tr>
      <w:tr w:rsidR="005D247C" w14:paraId="42F01FD7" w14:textId="77777777" w:rsidTr="0082717B">
        <w:trPr>
          <w:jc w:val="center"/>
        </w:trPr>
        <w:tc>
          <w:tcPr>
            <w:tcW w:w="1879" w:type="dxa"/>
          </w:tcPr>
          <w:p w14:paraId="63750F84" w14:textId="77777777" w:rsidR="005D247C" w:rsidRDefault="005D247C" w:rsidP="0082717B">
            <w:pPr>
              <w:pStyle w:val="TAL"/>
            </w:pPr>
            <w:r>
              <w:t>Failed attach reason</w:t>
            </w:r>
          </w:p>
        </w:tc>
        <w:tc>
          <w:tcPr>
            <w:tcW w:w="4622" w:type="dxa"/>
          </w:tcPr>
          <w:p w14:paraId="1CE115C5" w14:textId="77777777" w:rsidR="005D247C" w:rsidRDefault="005D247C" w:rsidP="0082717B">
            <w:pPr>
              <w:pStyle w:val="TAL"/>
            </w:pPr>
            <w:r>
              <w:t>This field gives information about the reason for a failed attach attempt of the target.</w:t>
            </w:r>
          </w:p>
        </w:tc>
        <w:tc>
          <w:tcPr>
            <w:tcW w:w="3105" w:type="dxa"/>
          </w:tcPr>
          <w:p w14:paraId="020CDFBE" w14:textId="77777777" w:rsidR="005D247C" w:rsidRDefault="005D247C" w:rsidP="0082717B">
            <w:pPr>
              <w:pStyle w:val="TAL"/>
            </w:pPr>
            <w:proofErr w:type="spellStart"/>
            <w:r>
              <w:t>failedEUTRANAttachreason</w:t>
            </w:r>
            <w:proofErr w:type="spellEnd"/>
            <w:r>
              <w:t>, status, code (depending on the protocol)</w:t>
            </w:r>
          </w:p>
        </w:tc>
      </w:tr>
      <w:tr w:rsidR="005D247C" w14:paraId="6EA8BE82" w14:textId="77777777" w:rsidTr="0082717B">
        <w:trPr>
          <w:jc w:val="center"/>
        </w:trPr>
        <w:tc>
          <w:tcPr>
            <w:tcW w:w="1879" w:type="dxa"/>
          </w:tcPr>
          <w:p w14:paraId="11024E35" w14:textId="77777777" w:rsidR="005D247C" w:rsidRDefault="005D247C" w:rsidP="0082717B">
            <w:pPr>
              <w:pStyle w:val="TAL"/>
            </w:pPr>
            <w:r>
              <w:t>Session modification failure reason</w:t>
            </w:r>
          </w:p>
        </w:tc>
        <w:tc>
          <w:tcPr>
            <w:tcW w:w="4622" w:type="dxa"/>
          </w:tcPr>
          <w:p w14:paraId="207EFC3B" w14:textId="77777777" w:rsidR="005D247C" w:rsidRDefault="005D247C" w:rsidP="0082717B">
            <w:pPr>
              <w:pStyle w:val="TAL"/>
            </w:pPr>
            <w:r>
              <w:t xml:space="preserve">This field gives information about the reason for a failed session modification attempt of the target </w:t>
            </w:r>
          </w:p>
        </w:tc>
        <w:tc>
          <w:tcPr>
            <w:tcW w:w="3105" w:type="dxa"/>
          </w:tcPr>
          <w:p w14:paraId="429F2705" w14:textId="77777777" w:rsidR="005D247C" w:rsidRDefault="005D247C" w:rsidP="0082717B">
            <w:pPr>
              <w:pStyle w:val="TAL"/>
            </w:pPr>
            <w:r>
              <w:t>status</w:t>
            </w:r>
          </w:p>
        </w:tc>
      </w:tr>
      <w:tr w:rsidR="005D247C" w14:paraId="68B77799" w14:textId="77777777" w:rsidTr="0082717B">
        <w:trPr>
          <w:jc w:val="center"/>
        </w:trPr>
        <w:tc>
          <w:tcPr>
            <w:tcW w:w="1879" w:type="dxa"/>
          </w:tcPr>
          <w:p w14:paraId="5AA17D4E" w14:textId="77777777" w:rsidR="005D247C" w:rsidRDefault="005D247C" w:rsidP="0082717B">
            <w:pPr>
              <w:pStyle w:val="TAL"/>
            </w:pPr>
            <w:r>
              <w:t>EPS bearer QOS</w:t>
            </w:r>
          </w:p>
        </w:tc>
        <w:tc>
          <w:tcPr>
            <w:tcW w:w="4622" w:type="dxa"/>
          </w:tcPr>
          <w:p w14:paraId="005111C0" w14:textId="77777777" w:rsidR="005D247C" w:rsidRDefault="005D247C" w:rsidP="0082717B">
            <w:pPr>
              <w:pStyle w:val="TAL"/>
            </w:pPr>
            <w:r>
              <w:t>This field indicates the Quality of Service associated with the EPS bearer procedure.</w:t>
            </w:r>
          </w:p>
        </w:tc>
        <w:tc>
          <w:tcPr>
            <w:tcW w:w="3105" w:type="dxa"/>
          </w:tcPr>
          <w:p w14:paraId="4122A241" w14:textId="77777777" w:rsidR="005D247C" w:rsidRDefault="005D247C" w:rsidP="0082717B">
            <w:pPr>
              <w:pStyle w:val="TAL"/>
            </w:pPr>
            <w:proofErr w:type="spellStart"/>
            <w:r>
              <w:t>ePSBearerqOS</w:t>
            </w:r>
            <w:proofErr w:type="spellEnd"/>
          </w:p>
        </w:tc>
      </w:tr>
      <w:tr w:rsidR="005D247C" w14:paraId="4DFEBD97" w14:textId="77777777" w:rsidTr="0082717B">
        <w:trPr>
          <w:jc w:val="center"/>
        </w:trPr>
        <w:tc>
          <w:tcPr>
            <w:tcW w:w="1879" w:type="dxa"/>
          </w:tcPr>
          <w:p w14:paraId="61740498" w14:textId="77777777" w:rsidR="005D247C" w:rsidRDefault="005D247C" w:rsidP="0082717B">
            <w:pPr>
              <w:pStyle w:val="TAL"/>
            </w:pPr>
            <w:r>
              <w:t>Bearer deactivation reason</w:t>
            </w:r>
          </w:p>
        </w:tc>
        <w:tc>
          <w:tcPr>
            <w:tcW w:w="4622" w:type="dxa"/>
          </w:tcPr>
          <w:p w14:paraId="3AE11728" w14:textId="77777777" w:rsidR="005D247C" w:rsidRDefault="005D247C" w:rsidP="0082717B">
            <w:pPr>
              <w:pStyle w:val="TAL"/>
            </w:pPr>
            <w:r>
              <w:t>This field gives information about the reason for bearer deactivation of the target.</w:t>
            </w:r>
          </w:p>
        </w:tc>
        <w:tc>
          <w:tcPr>
            <w:tcW w:w="3105" w:type="dxa"/>
          </w:tcPr>
          <w:p w14:paraId="68422E7F" w14:textId="77777777" w:rsidR="005D247C" w:rsidRDefault="005D247C" w:rsidP="0082717B">
            <w:pPr>
              <w:pStyle w:val="TAL"/>
            </w:pPr>
            <w:proofErr w:type="spellStart"/>
            <w:r>
              <w:t>bearerDeactivationCause</w:t>
            </w:r>
            <w:proofErr w:type="spellEnd"/>
          </w:p>
        </w:tc>
      </w:tr>
      <w:tr w:rsidR="005D247C" w14:paraId="27FA4B09" w14:textId="77777777" w:rsidTr="0082717B">
        <w:trPr>
          <w:jc w:val="center"/>
        </w:trPr>
        <w:tc>
          <w:tcPr>
            <w:tcW w:w="1879" w:type="dxa"/>
          </w:tcPr>
          <w:p w14:paraId="40BC2292" w14:textId="77777777" w:rsidR="005D247C" w:rsidRDefault="005D247C" w:rsidP="0082717B">
            <w:pPr>
              <w:pStyle w:val="TAL"/>
            </w:pPr>
            <w:r>
              <w:t>Network identifier</w:t>
            </w:r>
          </w:p>
        </w:tc>
        <w:tc>
          <w:tcPr>
            <w:tcW w:w="4622" w:type="dxa"/>
          </w:tcPr>
          <w:p w14:paraId="0C871747" w14:textId="77777777" w:rsidR="005D247C" w:rsidRDefault="005D247C" w:rsidP="0082717B">
            <w:pPr>
              <w:pStyle w:val="TAL"/>
            </w:pPr>
            <w:r>
              <w:t>Operator ID plus node address.</w:t>
            </w:r>
          </w:p>
        </w:tc>
        <w:tc>
          <w:tcPr>
            <w:tcW w:w="3105" w:type="dxa"/>
          </w:tcPr>
          <w:p w14:paraId="3594C946" w14:textId="77777777" w:rsidR="005D247C" w:rsidRDefault="005D247C" w:rsidP="0082717B">
            <w:pPr>
              <w:pStyle w:val="TAL"/>
            </w:pPr>
            <w:proofErr w:type="spellStart"/>
            <w:r>
              <w:t>networkIdentifier</w:t>
            </w:r>
            <w:proofErr w:type="spellEnd"/>
          </w:p>
        </w:tc>
      </w:tr>
      <w:tr w:rsidR="005D247C" w:rsidRPr="004F0362" w14:paraId="2D77E72A"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481D727C" w14:textId="77777777" w:rsidR="005D247C" w:rsidRPr="004F0362" w:rsidRDefault="005D247C" w:rsidP="0082717B">
            <w:pPr>
              <w:pStyle w:val="TAL"/>
            </w:pPr>
            <w:proofErr w:type="spellStart"/>
            <w:r>
              <w:t>L</w:t>
            </w:r>
            <w:r w:rsidRPr="00C15EB7">
              <w:t>ogicalFunctionInformation</w:t>
            </w:r>
            <w:proofErr w:type="spellEnd"/>
          </w:p>
        </w:tc>
        <w:tc>
          <w:tcPr>
            <w:tcW w:w="4622" w:type="dxa"/>
            <w:tcBorders>
              <w:top w:val="single" w:sz="6" w:space="0" w:color="auto"/>
              <w:left w:val="single" w:sz="6" w:space="0" w:color="auto"/>
              <w:bottom w:val="single" w:sz="6" w:space="0" w:color="auto"/>
              <w:right w:val="single" w:sz="6" w:space="0" w:color="auto"/>
            </w:tcBorders>
          </w:tcPr>
          <w:p w14:paraId="2CBDCD33" w14:textId="77777777" w:rsidR="005D247C" w:rsidRPr="004F0362" w:rsidRDefault="005D247C" w:rsidP="0082717B">
            <w:pPr>
              <w:pStyle w:val="TAL"/>
            </w:pPr>
            <w:r>
              <w:t>Event source logical function identifier.</w:t>
            </w:r>
          </w:p>
        </w:tc>
        <w:tc>
          <w:tcPr>
            <w:tcW w:w="3105" w:type="dxa"/>
            <w:tcBorders>
              <w:top w:val="single" w:sz="6" w:space="0" w:color="auto"/>
              <w:left w:val="single" w:sz="6" w:space="0" w:color="auto"/>
              <w:bottom w:val="single" w:sz="6" w:space="0" w:color="auto"/>
              <w:right w:val="single" w:sz="6" w:space="0" w:color="auto"/>
            </w:tcBorders>
          </w:tcPr>
          <w:p w14:paraId="0875E251" w14:textId="77777777" w:rsidR="005D247C" w:rsidRPr="004F0362" w:rsidRDefault="005D247C" w:rsidP="0082717B">
            <w:pPr>
              <w:pStyle w:val="TAL"/>
            </w:pPr>
            <w:proofErr w:type="spellStart"/>
            <w:r w:rsidRPr="00C15EB7">
              <w:t>logicalFunctionInformation</w:t>
            </w:r>
            <w:proofErr w:type="spellEnd"/>
          </w:p>
        </w:tc>
      </w:tr>
      <w:tr w:rsidR="005D247C" w14:paraId="5BE26E30" w14:textId="77777777" w:rsidTr="0082717B">
        <w:trPr>
          <w:jc w:val="center"/>
        </w:trPr>
        <w:tc>
          <w:tcPr>
            <w:tcW w:w="1879" w:type="dxa"/>
          </w:tcPr>
          <w:p w14:paraId="6BEBF066" w14:textId="77777777" w:rsidR="005D247C" w:rsidRDefault="005D247C" w:rsidP="0082717B">
            <w:pPr>
              <w:pStyle w:val="TAL"/>
            </w:pPr>
            <w:r>
              <w:t>Failed Bearer Modification reason</w:t>
            </w:r>
          </w:p>
        </w:tc>
        <w:tc>
          <w:tcPr>
            <w:tcW w:w="4622" w:type="dxa"/>
          </w:tcPr>
          <w:p w14:paraId="55727775" w14:textId="77777777" w:rsidR="005D247C" w:rsidRDefault="005D247C" w:rsidP="0082717B">
            <w:pPr>
              <w:pStyle w:val="TAL"/>
            </w:pPr>
            <w:r>
              <w:t>The reason for failure of Bearer Modification</w:t>
            </w:r>
          </w:p>
        </w:tc>
        <w:tc>
          <w:tcPr>
            <w:tcW w:w="3105" w:type="dxa"/>
          </w:tcPr>
          <w:p w14:paraId="235DADD4" w14:textId="77777777" w:rsidR="005D247C" w:rsidRDefault="005D247C" w:rsidP="0082717B">
            <w:pPr>
              <w:pStyle w:val="TAL"/>
            </w:pPr>
            <w:proofErr w:type="spellStart"/>
            <w:r>
              <w:t>failedBearerModReason</w:t>
            </w:r>
            <w:proofErr w:type="spellEnd"/>
          </w:p>
        </w:tc>
      </w:tr>
      <w:tr w:rsidR="005D247C" w14:paraId="5C44BEE4" w14:textId="77777777" w:rsidTr="0082717B">
        <w:tblPrEx>
          <w:tblLook w:val="04A0" w:firstRow="1" w:lastRow="0" w:firstColumn="1" w:lastColumn="0" w:noHBand="0" w:noVBand="1"/>
        </w:tblPrEx>
        <w:trPr>
          <w:jc w:val="center"/>
        </w:trPr>
        <w:tc>
          <w:tcPr>
            <w:tcW w:w="1879" w:type="dxa"/>
            <w:tcBorders>
              <w:top w:val="single" w:sz="6" w:space="0" w:color="auto"/>
              <w:left w:val="single" w:sz="6" w:space="0" w:color="auto"/>
              <w:bottom w:val="single" w:sz="6" w:space="0" w:color="auto"/>
              <w:right w:val="single" w:sz="6" w:space="0" w:color="auto"/>
            </w:tcBorders>
          </w:tcPr>
          <w:p w14:paraId="18AA0EEB" w14:textId="77777777" w:rsidR="005D247C" w:rsidRDefault="005D247C" w:rsidP="0082717B">
            <w:pPr>
              <w:pStyle w:val="TAL"/>
            </w:pPr>
            <w:r>
              <w:t>ULI Timestamp</w:t>
            </w:r>
          </w:p>
        </w:tc>
        <w:tc>
          <w:tcPr>
            <w:tcW w:w="4622" w:type="dxa"/>
            <w:tcBorders>
              <w:top w:val="single" w:sz="6" w:space="0" w:color="auto"/>
              <w:left w:val="single" w:sz="6" w:space="0" w:color="auto"/>
              <w:bottom w:val="single" w:sz="6" w:space="0" w:color="auto"/>
              <w:right w:val="single" w:sz="6" w:space="0" w:color="auto"/>
            </w:tcBorders>
          </w:tcPr>
          <w:p w14:paraId="4F0AFAED" w14:textId="77777777" w:rsidR="005D247C" w:rsidRDefault="005D247C" w:rsidP="0082717B">
            <w:pPr>
              <w:pStyle w:val="TAL"/>
            </w:pPr>
            <w: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14:paraId="734940B8" w14:textId="77777777" w:rsidR="005D247C" w:rsidRDefault="005D247C" w:rsidP="0082717B">
            <w:pPr>
              <w:pStyle w:val="TAL"/>
            </w:pPr>
            <w:proofErr w:type="spellStart"/>
            <w:r>
              <w:t>uLITimestamp</w:t>
            </w:r>
            <w:proofErr w:type="spellEnd"/>
          </w:p>
        </w:tc>
      </w:tr>
      <w:tr w:rsidR="005D247C" w14:paraId="3C84C1A4" w14:textId="77777777" w:rsidTr="0082717B">
        <w:trPr>
          <w:jc w:val="center"/>
        </w:trPr>
        <w:tc>
          <w:tcPr>
            <w:tcW w:w="1879" w:type="dxa"/>
          </w:tcPr>
          <w:p w14:paraId="545C07F8" w14:textId="77777777" w:rsidR="005D247C" w:rsidRDefault="005D247C" w:rsidP="0082717B">
            <w:pPr>
              <w:pStyle w:val="TAL"/>
            </w:pPr>
            <w:r>
              <w:t>Lifetime</w:t>
            </w:r>
          </w:p>
        </w:tc>
        <w:tc>
          <w:tcPr>
            <w:tcW w:w="4622" w:type="dxa"/>
          </w:tcPr>
          <w:p w14:paraId="69AA9872" w14:textId="77777777" w:rsidR="005D247C" w:rsidRDefault="005D247C" w:rsidP="0082717B">
            <w:pPr>
              <w:pStyle w:val="TAL"/>
            </w:pPr>
            <w:r>
              <w:t>Lifetime of the tunnel; it is set to a nonzero value in case of registration or lifetime extension; is set to zero in case of deregistration.</w:t>
            </w:r>
          </w:p>
        </w:tc>
        <w:tc>
          <w:tcPr>
            <w:tcW w:w="3105" w:type="dxa"/>
          </w:tcPr>
          <w:p w14:paraId="50A74812" w14:textId="77777777" w:rsidR="005D247C" w:rsidRDefault="005D247C" w:rsidP="0082717B">
            <w:pPr>
              <w:pStyle w:val="TAL"/>
            </w:pPr>
            <w:r>
              <w:t>Lifetime</w:t>
            </w:r>
          </w:p>
        </w:tc>
      </w:tr>
      <w:tr w:rsidR="005D247C" w14:paraId="57138133" w14:textId="77777777" w:rsidTr="0082717B">
        <w:trPr>
          <w:jc w:val="center"/>
        </w:trPr>
        <w:tc>
          <w:tcPr>
            <w:tcW w:w="1879" w:type="dxa"/>
          </w:tcPr>
          <w:p w14:paraId="4C058805" w14:textId="77777777" w:rsidR="005D247C" w:rsidRDefault="005D247C" w:rsidP="0082717B">
            <w:pPr>
              <w:pStyle w:val="TAL"/>
            </w:pPr>
            <w:r>
              <w:t>Access technology type</w:t>
            </w:r>
          </w:p>
        </w:tc>
        <w:tc>
          <w:tcPr>
            <w:tcW w:w="4622" w:type="dxa"/>
          </w:tcPr>
          <w:p w14:paraId="0B4000AF" w14:textId="77777777" w:rsidR="005D247C" w:rsidRDefault="005D247C" w:rsidP="0082717B">
            <w:pPr>
              <w:pStyle w:val="TAL"/>
            </w:pPr>
            <w:r>
              <w:t>Indicates the Radio Access Type</w:t>
            </w:r>
          </w:p>
        </w:tc>
        <w:tc>
          <w:tcPr>
            <w:tcW w:w="3105" w:type="dxa"/>
          </w:tcPr>
          <w:p w14:paraId="3166FD63" w14:textId="77777777" w:rsidR="005D247C" w:rsidRDefault="005D247C" w:rsidP="0082717B">
            <w:pPr>
              <w:pStyle w:val="TAL"/>
            </w:pPr>
            <w:proofErr w:type="spellStart"/>
            <w:r>
              <w:t>accessTechnologyType</w:t>
            </w:r>
            <w:proofErr w:type="spellEnd"/>
          </w:p>
        </w:tc>
      </w:tr>
      <w:tr w:rsidR="005D247C" w14:paraId="42A5EFA5" w14:textId="77777777" w:rsidTr="0082717B">
        <w:trPr>
          <w:jc w:val="center"/>
        </w:trPr>
        <w:tc>
          <w:tcPr>
            <w:tcW w:w="1879" w:type="dxa"/>
          </w:tcPr>
          <w:p w14:paraId="2250713F" w14:textId="77777777" w:rsidR="005D247C" w:rsidRDefault="005D247C" w:rsidP="0082717B">
            <w:pPr>
              <w:pStyle w:val="TAL"/>
            </w:pPr>
            <w:r>
              <w:t>UE address info</w:t>
            </w:r>
          </w:p>
        </w:tc>
        <w:tc>
          <w:tcPr>
            <w:tcW w:w="4622" w:type="dxa"/>
          </w:tcPr>
          <w:p w14:paraId="03155110" w14:textId="77777777" w:rsidR="005D247C" w:rsidRDefault="005D247C" w:rsidP="0082717B">
            <w:pPr>
              <w:pStyle w:val="TAL"/>
            </w:pPr>
            <w:r>
              <w:t>Includes one or more IP addresses allocated to the UE.</w:t>
            </w:r>
          </w:p>
        </w:tc>
        <w:tc>
          <w:tcPr>
            <w:tcW w:w="3105" w:type="dxa"/>
          </w:tcPr>
          <w:p w14:paraId="63D377C0" w14:textId="77777777" w:rsidR="005D247C" w:rsidRDefault="005D247C" w:rsidP="0082717B">
            <w:pPr>
              <w:pStyle w:val="TAL"/>
            </w:pPr>
            <w:r>
              <w:t>iPv6HomeNetworkPrefix, iPv4HomeAddress, iPv6careOfAddress, iPv4careOf Address</w:t>
            </w:r>
          </w:p>
        </w:tc>
      </w:tr>
      <w:tr w:rsidR="005D247C" w14:paraId="4621F9C8" w14:textId="77777777" w:rsidTr="0082717B">
        <w:trPr>
          <w:jc w:val="center"/>
        </w:trPr>
        <w:tc>
          <w:tcPr>
            <w:tcW w:w="1879" w:type="dxa"/>
          </w:tcPr>
          <w:p w14:paraId="72E77730" w14:textId="77777777" w:rsidR="005D247C" w:rsidRDefault="005D247C" w:rsidP="0082717B">
            <w:pPr>
              <w:pStyle w:val="TAL"/>
            </w:pPr>
            <w:r>
              <w:t>Additional parameters</w:t>
            </w:r>
          </w:p>
        </w:tc>
        <w:tc>
          <w:tcPr>
            <w:tcW w:w="4622" w:type="dxa"/>
          </w:tcPr>
          <w:p w14:paraId="34D45C02" w14:textId="77777777" w:rsidR="005D247C" w:rsidRDefault="005D247C" w:rsidP="0082717B">
            <w:pPr>
              <w:pStyle w:val="TAL"/>
            </w:pPr>
            <w:r>
              <w:t>Additional information provided by the UE, such as protocol configuration options</w:t>
            </w:r>
          </w:p>
        </w:tc>
        <w:tc>
          <w:tcPr>
            <w:tcW w:w="3105" w:type="dxa"/>
          </w:tcPr>
          <w:p w14:paraId="51DA7E09" w14:textId="77777777" w:rsidR="005D247C" w:rsidRDefault="005D247C" w:rsidP="0082717B">
            <w:pPr>
              <w:pStyle w:val="TAL"/>
            </w:pPr>
            <w:proofErr w:type="spellStart"/>
            <w:r>
              <w:t>protConfigurationOption</w:t>
            </w:r>
            <w:proofErr w:type="spellEnd"/>
          </w:p>
        </w:tc>
      </w:tr>
      <w:tr w:rsidR="005D247C" w14:paraId="1A7284E1" w14:textId="77777777" w:rsidTr="0082717B">
        <w:trPr>
          <w:jc w:val="center"/>
        </w:trPr>
        <w:tc>
          <w:tcPr>
            <w:tcW w:w="1879" w:type="dxa"/>
          </w:tcPr>
          <w:p w14:paraId="207857AF" w14:textId="77777777" w:rsidR="005D247C" w:rsidRDefault="005D247C" w:rsidP="0082717B">
            <w:pPr>
              <w:pStyle w:val="TAL"/>
            </w:pPr>
            <w:r>
              <w:t>Serving MME address</w:t>
            </w:r>
          </w:p>
        </w:tc>
        <w:tc>
          <w:tcPr>
            <w:tcW w:w="4622" w:type="dxa"/>
          </w:tcPr>
          <w:p w14:paraId="43C888E0" w14:textId="77777777" w:rsidR="005D247C" w:rsidRDefault="005D247C" w:rsidP="0082717B">
            <w:pPr>
              <w:pStyle w:val="TAL"/>
            </w:pPr>
            <w:r>
              <w:t>Diameter Origin-Host and Origin-Realm of the serving MME or its IP address.</w:t>
            </w:r>
          </w:p>
        </w:tc>
        <w:tc>
          <w:tcPr>
            <w:tcW w:w="3105" w:type="dxa"/>
          </w:tcPr>
          <w:p w14:paraId="7F37CAF8" w14:textId="77777777" w:rsidR="005D247C" w:rsidRDefault="005D247C" w:rsidP="0082717B">
            <w:pPr>
              <w:pStyle w:val="TAL"/>
            </w:pPr>
            <w:proofErr w:type="spellStart"/>
            <w:r>
              <w:t>servingMME</w:t>
            </w:r>
            <w:proofErr w:type="spellEnd"/>
            <w:r>
              <w:t>-Address</w:t>
            </w:r>
          </w:p>
        </w:tc>
      </w:tr>
      <w:tr w:rsidR="005D247C" w14:paraId="0D982338" w14:textId="77777777" w:rsidTr="0082717B">
        <w:trPr>
          <w:jc w:val="center"/>
        </w:trPr>
        <w:tc>
          <w:tcPr>
            <w:tcW w:w="1879" w:type="dxa"/>
          </w:tcPr>
          <w:p w14:paraId="36607E16" w14:textId="77777777" w:rsidR="005D247C" w:rsidRDefault="005D247C" w:rsidP="0082717B">
            <w:pPr>
              <w:pStyle w:val="TAL"/>
            </w:pPr>
            <w:r>
              <w:t>Revocation trigger</w:t>
            </w:r>
          </w:p>
        </w:tc>
        <w:tc>
          <w:tcPr>
            <w:tcW w:w="4622" w:type="dxa"/>
          </w:tcPr>
          <w:p w14:paraId="2ED1DD5F" w14:textId="77777777" w:rsidR="005D247C" w:rsidRDefault="005D247C" w:rsidP="0082717B">
            <w:pPr>
              <w:pStyle w:val="TAL"/>
            </w:pPr>
            <w:r>
              <w:t>Contains the reason which triggered a PDN-GW initiated PDN-disconnection (revocation) procedure.</w:t>
            </w:r>
          </w:p>
        </w:tc>
        <w:tc>
          <w:tcPr>
            <w:tcW w:w="3105" w:type="dxa"/>
          </w:tcPr>
          <w:p w14:paraId="44265503" w14:textId="77777777" w:rsidR="005D247C" w:rsidRDefault="005D247C" w:rsidP="0082717B">
            <w:pPr>
              <w:pStyle w:val="TAL"/>
            </w:pPr>
            <w:proofErr w:type="spellStart"/>
            <w:r>
              <w:t>revocationTrigger</w:t>
            </w:r>
            <w:proofErr w:type="spellEnd"/>
          </w:p>
        </w:tc>
      </w:tr>
      <w:tr w:rsidR="005D247C" w14:paraId="44F4423C" w14:textId="77777777" w:rsidTr="0082717B">
        <w:trPr>
          <w:jc w:val="center"/>
        </w:trPr>
        <w:tc>
          <w:tcPr>
            <w:tcW w:w="1879" w:type="dxa"/>
          </w:tcPr>
          <w:p w14:paraId="208BC7A1" w14:textId="77777777" w:rsidR="005D247C" w:rsidRDefault="005D247C" w:rsidP="0082717B">
            <w:pPr>
              <w:pStyle w:val="TAL"/>
            </w:pPr>
            <w:r>
              <w:t>Home Address</w:t>
            </w:r>
          </w:p>
        </w:tc>
        <w:tc>
          <w:tcPr>
            <w:tcW w:w="4622" w:type="dxa"/>
          </w:tcPr>
          <w:p w14:paraId="2D762C61" w14:textId="77777777" w:rsidR="005D247C" w:rsidRDefault="005D247C" w:rsidP="0082717B">
            <w:pPr>
              <w:pStyle w:val="TAL"/>
            </w:pPr>
            <w:r>
              <w:t>Contains the UE Home IP address</w:t>
            </w:r>
          </w:p>
        </w:tc>
        <w:tc>
          <w:tcPr>
            <w:tcW w:w="3105" w:type="dxa"/>
          </w:tcPr>
          <w:p w14:paraId="29914441" w14:textId="77777777" w:rsidR="005D247C" w:rsidRDefault="005D247C" w:rsidP="0082717B">
            <w:pPr>
              <w:pStyle w:val="TAL"/>
            </w:pPr>
            <w:proofErr w:type="spellStart"/>
            <w:r>
              <w:t>homeAddress</w:t>
            </w:r>
            <w:proofErr w:type="spellEnd"/>
          </w:p>
        </w:tc>
      </w:tr>
      <w:tr w:rsidR="005D247C" w14:paraId="0F5A1A05" w14:textId="77777777" w:rsidTr="0082717B">
        <w:trPr>
          <w:jc w:val="center"/>
        </w:trPr>
        <w:tc>
          <w:tcPr>
            <w:tcW w:w="1879" w:type="dxa"/>
          </w:tcPr>
          <w:p w14:paraId="699DE2B8" w14:textId="77777777" w:rsidR="005D247C" w:rsidRDefault="005D247C" w:rsidP="0082717B">
            <w:pPr>
              <w:pStyle w:val="TAL"/>
            </w:pPr>
            <w:r>
              <w:t>Home Agent Address</w:t>
            </w:r>
          </w:p>
        </w:tc>
        <w:tc>
          <w:tcPr>
            <w:tcW w:w="4622" w:type="dxa"/>
          </w:tcPr>
          <w:p w14:paraId="690F8E66" w14:textId="77777777" w:rsidR="005D247C" w:rsidRDefault="005D247C" w:rsidP="0082717B">
            <w:pPr>
              <w:pStyle w:val="TAL"/>
            </w:pPr>
            <w:r>
              <w:t>Contains the IP address of the Home Agent</w:t>
            </w:r>
          </w:p>
        </w:tc>
        <w:tc>
          <w:tcPr>
            <w:tcW w:w="3105" w:type="dxa"/>
          </w:tcPr>
          <w:p w14:paraId="14D6CBEE" w14:textId="77777777" w:rsidR="005D247C" w:rsidRDefault="005D247C" w:rsidP="0082717B">
            <w:pPr>
              <w:pStyle w:val="TAL"/>
            </w:pPr>
            <w:proofErr w:type="spellStart"/>
            <w:r>
              <w:t>homeAgentAddress</w:t>
            </w:r>
            <w:proofErr w:type="spellEnd"/>
          </w:p>
        </w:tc>
      </w:tr>
      <w:tr w:rsidR="005D247C" w14:paraId="7E09AF3E" w14:textId="77777777" w:rsidTr="0082717B">
        <w:trPr>
          <w:jc w:val="center"/>
        </w:trPr>
        <w:tc>
          <w:tcPr>
            <w:tcW w:w="1879" w:type="dxa"/>
          </w:tcPr>
          <w:p w14:paraId="0EA4D9E8" w14:textId="77777777" w:rsidR="005D247C" w:rsidRDefault="005D247C" w:rsidP="0082717B">
            <w:pPr>
              <w:pStyle w:val="TAL"/>
            </w:pPr>
            <w:r>
              <w:t>Requested Ipv6 Home Prefix</w:t>
            </w:r>
          </w:p>
        </w:tc>
        <w:tc>
          <w:tcPr>
            <w:tcW w:w="4622" w:type="dxa"/>
          </w:tcPr>
          <w:p w14:paraId="65485393" w14:textId="77777777" w:rsidR="005D247C" w:rsidRDefault="005D247C" w:rsidP="0082717B">
            <w:pPr>
              <w:pStyle w:val="TAL"/>
            </w:pPr>
            <w:r>
              <w:t>The Ipv6 Home Prefix requested by the UE.</w:t>
            </w:r>
          </w:p>
        </w:tc>
        <w:tc>
          <w:tcPr>
            <w:tcW w:w="3105" w:type="dxa"/>
          </w:tcPr>
          <w:p w14:paraId="22BB1462" w14:textId="77777777" w:rsidR="005D247C" w:rsidRDefault="005D247C" w:rsidP="0082717B">
            <w:pPr>
              <w:pStyle w:val="TAL"/>
            </w:pPr>
            <w:r>
              <w:t>requestedIPv6HomePrefix</w:t>
            </w:r>
          </w:p>
        </w:tc>
      </w:tr>
      <w:tr w:rsidR="005D247C" w14:paraId="75B0DF49" w14:textId="77777777" w:rsidTr="0082717B">
        <w:trPr>
          <w:jc w:val="center"/>
        </w:trPr>
        <w:tc>
          <w:tcPr>
            <w:tcW w:w="1879" w:type="dxa"/>
          </w:tcPr>
          <w:p w14:paraId="5494CDD7" w14:textId="77777777" w:rsidR="005D247C" w:rsidRDefault="005D247C" w:rsidP="0082717B">
            <w:pPr>
              <w:pStyle w:val="TAL"/>
            </w:pPr>
            <w:r>
              <w:t>Care of Address</w:t>
            </w:r>
          </w:p>
        </w:tc>
        <w:tc>
          <w:tcPr>
            <w:tcW w:w="4622" w:type="dxa"/>
          </w:tcPr>
          <w:p w14:paraId="6BA995BB" w14:textId="77777777" w:rsidR="005D247C" w:rsidRDefault="005D247C" w:rsidP="0082717B">
            <w:pPr>
              <w:pStyle w:val="TAL"/>
            </w:pPr>
            <w:r>
              <w:t>The local IP address assigned to the UE by the Access Network.</w:t>
            </w:r>
          </w:p>
        </w:tc>
        <w:tc>
          <w:tcPr>
            <w:tcW w:w="3105" w:type="dxa"/>
          </w:tcPr>
          <w:p w14:paraId="63E224F6" w14:textId="77777777" w:rsidR="005D247C" w:rsidRDefault="005D247C" w:rsidP="0082717B">
            <w:pPr>
              <w:pStyle w:val="TAL"/>
            </w:pPr>
            <w:proofErr w:type="spellStart"/>
            <w:r>
              <w:t>careOfAddress</w:t>
            </w:r>
            <w:proofErr w:type="spellEnd"/>
          </w:p>
        </w:tc>
      </w:tr>
      <w:tr w:rsidR="005D247C" w14:paraId="1D7AD2A4" w14:textId="77777777" w:rsidTr="0082717B">
        <w:trPr>
          <w:jc w:val="center"/>
        </w:trPr>
        <w:tc>
          <w:tcPr>
            <w:tcW w:w="1879" w:type="dxa"/>
          </w:tcPr>
          <w:p w14:paraId="1D72DF45" w14:textId="77777777" w:rsidR="005D247C" w:rsidRDefault="005D247C" w:rsidP="0082717B">
            <w:pPr>
              <w:pStyle w:val="TAL"/>
            </w:pPr>
            <w:r>
              <w:t>HSS/AAA address</w:t>
            </w:r>
          </w:p>
        </w:tc>
        <w:tc>
          <w:tcPr>
            <w:tcW w:w="4622" w:type="dxa"/>
          </w:tcPr>
          <w:p w14:paraId="5AEC1555" w14:textId="77777777" w:rsidR="005D247C" w:rsidRDefault="005D247C" w:rsidP="0082717B">
            <w:pPr>
              <w:pStyle w:val="TAL"/>
            </w:pPr>
            <w:r>
              <w:t xml:space="preserve">The address of the HSS/AAA triggering a </w:t>
            </w:r>
            <w:proofErr w:type="spellStart"/>
            <w:r>
              <w:t>pDN</w:t>
            </w:r>
            <w:proofErr w:type="spellEnd"/>
            <w:r>
              <w:t>-GW reallocation.</w:t>
            </w:r>
          </w:p>
        </w:tc>
        <w:tc>
          <w:tcPr>
            <w:tcW w:w="3105" w:type="dxa"/>
          </w:tcPr>
          <w:p w14:paraId="2DFB51B8" w14:textId="77777777" w:rsidR="005D247C" w:rsidRDefault="005D247C" w:rsidP="0082717B">
            <w:pPr>
              <w:pStyle w:val="TAL"/>
            </w:pPr>
            <w:proofErr w:type="spellStart"/>
            <w:r>
              <w:t>hSS</w:t>
            </w:r>
            <w:proofErr w:type="spellEnd"/>
            <w:r>
              <w:t>-AAA-address</w:t>
            </w:r>
          </w:p>
        </w:tc>
      </w:tr>
      <w:tr w:rsidR="005D247C" w14:paraId="25865AE3" w14:textId="77777777" w:rsidTr="0082717B">
        <w:trPr>
          <w:jc w:val="center"/>
        </w:trPr>
        <w:tc>
          <w:tcPr>
            <w:tcW w:w="1879" w:type="dxa"/>
          </w:tcPr>
          <w:p w14:paraId="0BEFAC68" w14:textId="77777777" w:rsidR="005D247C" w:rsidRDefault="005D247C" w:rsidP="0082717B">
            <w:pPr>
              <w:pStyle w:val="TAL"/>
            </w:pPr>
            <w:r>
              <w:t>Target PDN-GW address</w:t>
            </w:r>
          </w:p>
        </w:tc>
        <w:tc>
          <w:tcPr>
            <w:tcW w:w="4622" w:type="dxa"/>
          </w:tcPr>
          <w:p w14:paraId="04B5C88F" w14:textId="77777777" w:rsidR="005D247C" w:rsidRDefault="005D247C" w:rsidP="0082717B">
            <w:pPr>
              <w:pStyle w:val="TAL"/>
            </w:pPr>
            <w:r>
              <w:t>The address of the PDN-GW which the UE will be reallocated to.</w:t>
            </w:r>
          </w:p>
        </w:tc>
        <w:tc>
          <w:tcPr>
            <w:tcW w:w="3105" w:type="dxa"/>
          </w:tcPr>
          <w:p w14:paraId="4CDBC0F5" w14:textId="77777777" w:rsidR="005D247C" w:rsidRDefault="005D247C" w:rsidP="0082717B">
            <w:pPr>
              <w:pStyle w:val="TAL"/>
            </w:pPr>
            <w:proofErr w:type="spellStart"/>
            <w:r>
              <w:t>targetPDN</w:t>
            </w:r>
            <w:proofErr w:type="spellEnd"/>
            <w:r>
              <w:t>-GW-Address</w:t>
            </w:r>
          </w:p>
        </w:tc>
      </w:tr>
      <w:tr w:rsidR="005D247C" w14:paraId="0CB3F27E" w14:textId="77777777" w:rsidTr="0082717B">
        <w:trPr>
          <w:jc w:val="center"/>
        </w:trPr>
        <w:tc>
          <w:tcPr>
            <w:tcW w:w="1879" w:type="dxa"/>
          </w:tcPr>
          <w:p w14:paraId="2E596ED0" w14:textId="77777777" w:rsidR="005D247C" w:rsidRDefault="005D247C" w:rsidP="0082717B">
            <w:pPr>
              <w:pStyle w:val="TAL"/>
            </w:pPr>
            <w:r>
              <w:t>Foreign domain address</w:t>
            </w:r>
          </w:p>
        </w:tc>
        <w:tc>
          <w:tcPr>
            <w:tcW w:w="4622" w:type="dxa"/>
          </w:tcPr>
          <w:p w14:paraId="37FCEBD1" w14:textId="77777777" w:rsidR="005D247C" w:rsidRDefault="005D247C" w:rsidP="0082717B">
            <w:pPr>
              <w:pStyle w:val="TAL"/>
            </w:pPr>
            <w:r>
              <w:t>The relevant IP address in the foreign domain.</w:t>
            </w:r>
          </w:p>
        </w:tc>
        <w:tc>
          <w:tcPr>
            <w:tcW w:w="3105" w:type="dxa"/>
          </w:tcPr>
          <w:p w14:paraId="7CEF8AFC" w14:textId="77777777" w:rsidR="005D247C" w:rsidRDefault="005D247C" w:rsidP="0082717B">
            <w:pPr>
              <w:pStyle w:val="TAL"/>
            </w:pPr>
            <w:proofErr w:type="spellStart"/>
            <w:r>
              <w:t>foreignDomainAddress</w:t>
            </w:r>
            <w:proofErr w:type="spellEnd"/>
          </w:p>
        </w:tc>
      </w:tr>
      <w:tr w:rsidR="005D247C" w14:paraId="62BE7561" w14:textId="77777777" w:rsidTr="0082717B">
        <w:trPr>
          <w:jc w:val="center"/>
        </w:trPr>
        <w:tc>
          <w:tcPr>
            <w:tcW w:w="1879" w:type="dxa"/>
          </w:tcPr>
          <w:p w14:paraId="6E6A7282" w14:textId="77777777" w:rsidR="005D247C" w:rsidRDefault="005D247C" w:rsidP="0082717B">
            <w:pPr>
              <w:pStyle w:val="TAL"/>
            </w:pPr>
            <w:r>
              <w:t>Visited network identifier</w:t>
            </w:r>
          </w:p>
        </w:tc>
        <w:tc>
          <w:tcPr>
            <w:tcW w:w="4622" w:type="dxa"/>
          </w:tcPr>
          <w:p w14:paraId="04B7E1E9" w14:textId="77777777" w:rsidR="005D247C" w:rsidRDefault="005D247C" w:rsidP="0082717B">
            <w:pPr>
              <w:pStyle w:val="TAL"/>
            </w:pPr>
            <w:r>
              <w:t xml:space="preserve"> An identifier that allows the home network to identify the visited network inside the EPS Serving System Update for non 3GPP access, coded according to TS 29.273 [53]</w:t>
            </w:r>
          </w:p>
        </w:tc>
        <w:tc>
          <w:tcPr>
            <w:tcW w:w="3105" w:type="dxa"/>
          </w:tcPr>
          <w:p w14:paraId="1D6264B7" w14:textId="77777777" w:rsidR="005D247C" w:rsidRDefault="005D247C" w:rsidP="0082717B">
            <w:pPr>
              <w:pStyle w:val="TAL"/>
            </w:pPr>
            <w:proofErr w:type="spellStart"/>
            <w:r>
              <w:t>visitedNetworkId</w:t>
            </w:r>
            <w:proofErr w:type="spellEnd"/>
          </w:p>
        </w:tc>
      </w:tr>
      <w:tr w:rsidR="005D247C" w14:paraId="4D8888CD" w14:textId="77777777" w:rsidTr="0082717B">
        <w:trPr>
          <w:jc w:val="center"/>
        </w:trPr>
        <w:tc>
          <w:tcPr>
            <w:tcW w:w="1879" w:type="dxa"/>
          </w:tcPr>
          <w:p w14:paraId="3FA9ED38" w14:textId="77777777" w:rsidR="005D247C" w:rsidRDefault="005D247C" w:rsidP="0082717B">
            <w:pPr>
              <w:pStyle w:val="TAL"/>
            </w:pPr>
            <w:r>
              <w:t>DHCP v4 Address Allocation Indication</w:t>
            </w:r>
          </w:p>
        </w:tc>
        <w:tc>
          <w:tcPr>
            <w:tcW w:w="4622" w:type="dxa"/>
          </w:tcPr>
          <w:p w14:paraId="74FE5528" w14:textId="77777777" w:rsidR="005D247C" w:rsidRDefault="005D247C" w:rsidP="0082717B">
            <w:pPr>
              <w:pStyle w:val="TAL"/>
            </w:pPr>
            <w:r>
              <w:t>Indicates that DHCPv4 is to be used to allocate the Ipv4 address to the UE</w:t>
            </w:r>
          </w:p>
        </w:tc>
        <w:tc>
          <w:tcPr>
            <w:tcW w:w="3105" w:type="dxa"/>
          </w:tcPr>
          <w:p w14:paraId="5C15DB3D" w14:textId="77777777" w:rsidR="005D247C" w:rsidRDefault="005D247C" w:rsidP="0082717B">
            <w:pPr>
              <w:pStyle w:val="TAL"/>
            </w:pPr>
            <w:r>
              <w:t>dHCPv4AddressAllocationInd</w:t>
            </w:r>
          </w:p>
        </w:tc>
      </w:tr>
      <w:tr w:rsidR="005D247C" w14:paraId="0A5B4F0A" w14:textId="77777777" w:rsidTr="0082717B">
        <w:trPr>
          <w:jc w:val="center"/>
        </w:trPr>
        <w:tc>
          <w:tcPr>
            <w:tcW w:w="1879" w:type="dxa"/>
          </w:tcPr>
          <w:p w14:paraId="09F511EB" w14:textId="77777777" w:rsidR="005D247C" w:rsidRDefault="005D247C" w:rsidP="0082717B">
            <w:pPr>
              <w:pStyle w:val="TAL"/>
            </w:pPr>
            <w:r>
              <w:t>Serving Network</w:t>
            </w:r>
          </w:p>
        </w:tc>
        <w:tc>
          <w:tcPr>
            <w:tcW w:w="4622" w:type="dxa"/>
          </w:tcPr>
          <w:p w14:paraId="19BD1800" w14:textId="77777777" w:rsidR="005D247C" w:rsidRDefault="005D247C" w:rsidP="0082717B">
            <w:pPr>
              <w:pStyle w:val="TAL"/>
            </w:pPr>
            <w:r>
              <w:t>Identifies, for E-UTRAN access, the serving network the UE is attached to</w:t>
            </w:r>
          </w:p>
        </w:tc>
        <w:tc>
          <w:tcPr>
            <w:tcW w:w="3105" w:type="dxa"/>
          </w:tcPr>
          <w:p w14:paraId="064E7140" w14:textId="77777777" w:rsidR="005D247C" w:rsidRDefault="005D247C" w:rsidP="0082717B">
            <w:pPr>
              <w:pStyle w:val="TAL"/>
            </w:pPr>
            <w:proofErr w:type="spellStart"/>
            <w:r>
              <w:t>servingNetwork</w:t>
            </w:r>
            <w:proofErr w:type="spellEnd"/>
          </w:p>
        </w:tc>
      </w:tr>
      <w:tr w:rsidR="005D247C" w14:paraId="18940C9F" w14:textId="77777777" w:rsidTr="0082717B">
        <w:trPr>
          <w:jc w:val="center"/>
        </w:trPr>
        <w:tc>
          <w:tcPr>
            <w:tcW w:w="1879" w:type="dxa"/>
          </w:tcPr>
          <w:p w14:paraId="6BF3DB3E" w14:textId="77777777" w:rsidR="005D247C" w:rsidRDefault="005D247C" w:rsidP="0082717B">
            <w:pPr>
              <w:pStyle w:val="TAL"/>
            </w:pPr>
            <w:r>
              <w:t>Request type</w:t>
            </w:r>
          </w:p>
        </w:tc>
        <w:tc>
          <w:tcPr>
            <w:tcW w:w="4622" w:type="dxa"/>
          </w:tcPr>
          <w:p w14:paraId="052EC49A" w14:textId="77777777" w:rsidR="005D247C" w:rsidRDefault="005D247C" w:rsidP="0082717B">
            <w:pPr>
              <w:pStyle w:val="TAL"/>
            </w:pPr>
            <w:r>
              <w:t xml:space="preserve">Provides the type of UE requested PDN connectivity </w:t>
            </w:r>
          </w:p>
        </w:tc>
        <w:tc>
          <w:tcPr>
            <w:tcW w:w="3105" w:type="dxa"/>
          </w:tcPr>
          <w:p w14:paraId="6E38EAC9" w14:textId="77777777" w:rsidR="005D247C" w:rsidRDefault="005D247C" w:rsidP="0082717B">
            <w:pPr>
              <w:pStyle w:val="TAL"/>
            </w:pPr>
            <w:proofErr w:type="spellStart"/>
            <w:r>
              <w:t>requestType</w:t>
            </w:r>
            <w:proofErr w:type="spellEnd"/>
          </w:p>
        </w:tc>
      </w:tr>
      <w:tr w:rsidR="005D247C" w14:paraId="477A19C3" w14:textId="77777777" w:rsidTr="0082717B">
        <w:trPr>
          <w:jc w:val="center"/>
        </w:trPr>
        <w:tc>
          <w:tcPr>
            <w:tcW w:w="1879" w:type="dxa"/>
          </w:tcPr>
          <w:p w14:paraId="02B4DCF3" w14:textId="77777777" w:rsidR="005D247C" w:rsidRDefault="005D247C" w:rsidP="0082717B">
            <w:pPr>
              <w:pStyle w:val="TAL"/>
            </w:pPr>
            <w:r>
              <w:t>Failed reason</w:t>
            </w:r>
          </w:p>
        </w:tc>
        <w:tc>
          <w:tcPr>
            <w:tcW w:w="4622" w:type="dxa"/>
          </w:tcPr>
          <w:p w14:paraId="6F8CF7B1" w14:textId="77777777" w:rsidR="005D247C" w:rsidRDefault="005D247C" w:rsidP="0082717B">
            <w:pPr>
              <w:pStyle w:val="TAL"/>
            </w:pPr>
            <w:r>
              <w:t>Provides the failure cause for UE requested PDN connectivity</w:t>
            </w:r>
          </w:p>
        </w:tc>
        <w:tc>
          <w:tcPr>
            <w:tcW w:w="3105" w:type="dxa"/>
          </w:tcPr>
          <w:p w14:paraId="0E0741F5" w14:textId="77777777" w:rsidR="005D247C" w:rsidRDefault="005D247C" w:rsidP="0082717B">
            <w:pPr>
              <w:pStyle w:val="TAL"/>
            </w:pPr>
            <w:proofErr w:type="spellStart"/>
            <w:r>
              <w:t>uEReqPDNConnFailReason</w:t>
            </w:r>
            <w:proofErr w:type="spellEnd"/>
          </w:p>
        </w:tc>
      </w:tr>
      <w:tr w:rsidR="005D247C" w14:paraId="1A242D27" w14:textId="77777777" w:rsidTr="0082717B">
        <w:trPr>
          <w:jc w:val="center"/>
        </w:trPr>
        <w:tc>
          <w:tcPr>
            <w:tcW w:w="1879" w:type="dxa"/>
          </w:tcPr>
          <w:p w14:paraId="323B2BCD" w14:textId="77777777" w:rsidR="005D247C" w:rsidRDefault="005D247C" w:rsidP="0082717B">
            <w:pPr>
              <w:pStyle w:val="TAL"/>
            </w:pPr>
            <w:r>
              <w:t>Destination IP address</w:t>
            </w:r>
          </w:p>
        </w:tc>
        <w:tc>
          <w:tcPr>
            <w:tcW w:w="4622" w:type="dxa"/>
          </w:tcPr>
          <w:p w14:paraId="230C28C6" w14:textId="77777777" w:rsidR="005D247C" w:rsidRDefault="005D247C" w:rsidP="0082717B">
            <w:pPr>
              <w:pStyle w:val="TAL"/>
            </w:pPr>
            <w:r>
              <w:t>Identifies the destination IP address of a packet.</w:t>
            </w:r>
          </w:p>
        </w:tc>
        <w:tc>
          <w:tcPr>
            <w:tcW w:w="3105" w:type="dxa"/>
          </w:tcPr>
          <w:p w14:paraId="2484EA7B" w14:textId="77777777" w:rsidR="005D247C" w:rsidRDefault="005D247C" w:rsidP="0082717B">
            <w:pPr>
              <w:pStyle w:val="TAL"/>
            </w:pPr>
            <w:proofErr w:type="spellStart"/>
            <w:r>
              <w:t>destinationIPAddress</w:t>
            </w:r>
            <w:proofErr w:type="spellEnd"/>
          </w:p>
        </w:tc>
      </w:tr>
      <w:tr w:rsidR="005D247C" w14:paraId="0F6A2753" w14:textId="77777777" w:rsidTr="0082717B">
        <w:trPr>
          <w:jc w:val="center"/>
        </w:trPr>
        <w:tc>
          <w:tcPr>
            <w:tcW w:w="1879" w:type="dxa"/>
          </w:tcPr>
          <w:p w14:paraId="78E4FB0B" w14:textId="77777777" w:rsidR="005D247C" w:rsidRDefault="005D247C" w:rsidP="0082717B">
            <w:pPr>
              <w:pStyle w:val="TAL"/>
            </w:pPr>
            <w:r>
              <w:t>Destination port number</w:t>
            </w:r>
          </w:p>
        </w:tc>
        <w:tc>
          <w:tcPr>
            <w:tcW w:w="4622" w:type="dxa"/>
          </w:tcPr>
          <w:p w14:paraId="037FD8F3" w14:textId="77777777" w:rsidR="005D247C" w:rsidRDefault="005D247C" w:rsidP="0082717B">
            <w:pPr>
              <w:pStyle w:val="TAL"/>
            </w:pPr>
            <w:r>
              <w:t>Identifies the destination port number of a packet</w:t>
            </w:r>
          </w:p>
        </w:tc>
        <w:tc>
          <w:tcPr>
            <w:tcW w:w="3105" w:type="dxa"/>
          </w:tcPr>
          <w:p w14:paraId="5AB290CE" w14:textId="77777777" w:rsidR="005D247C" w:rsidRDefault="005D247C" w:rsidP="0082717B">
            <w:pPr>
              <w:pStyle w:val="TAL"/>
            </w:pPr>
            <w:proofErr w:type="spellStart"/>
            <w:r>
              <w:t>destinationPortNumber</w:t>
            </w:r>
            <w:proofErr w:type="spellEnd"/>
          </w:p>
        </w:tc>
      </w:tr>
      <w:tr w:rsidR="005D247C" w14:paraId="1A80D499" w14:textId="77777777" w:rsidTr="0082717B">
        <w:trPr>
          <w:jc w:val="center"/>
        </w:trPr>
        <w:tc>
          <w:tcPr>
            <w:tcW w:w="1879" w:type="dxa"/>
          </w:tcPr>
          <w:p w14:paraId="7673519F" w14:textId="77777777" w:rsidR="005D247C" w:rsidRDefault="005D247C" w:rsidP="0082717B">
            <w:pPr>
              <w:pStyle w:val="TAL"/>
            </w:pPr>
            <w:r>
              <w:t>Source IP address</w:t>
            </w:r>
          </w:p>
        </w:tc>
        <w:tc>
          <w:tcPr>
            <w:tcW w:w="4622" w:type="dxa"/>
          </w:tcPr>
          <w:p w14:paraId="410F42FD" w14:textId="77777777" w:rsidR="005D247C" w:rsidRDefault="005D247C" w:rsidP="0082717B">
            <w:pPr>
              <w:pStyle w:val="TAL"/>
            </w:pPr>
            <w:r>
              <w:t>Identifies the source IP address of a packet.</w:t>
            </w:r>
          </w:p>
        </w:tc>
        <w:tc>
          <w:tcPr>
            <w:tcW w:w="3105" w:type="dxa"/>
          </w:tcPr>
          <w:p w14:paraId="0189B211" w14:textId="77777777" w:rsidR="005D247C" w:rsidRDefault="005D247C" w:rsidP="0082717B">
            <w:pPr>
              <w:pStyle w:val="TAL"/>
            </w:pPr>
            <w:proofErr w:type="spellStart"/>
            <w:r>
              <w:t>sourceIPAddress</w:t>
            </w:r>
            <w:proofErr w:type="spellEnd"/>
          </w:p>
        </w:tc>
      </w:tr>
      <w:tr w:rsidR="005D247C" w14:paraId="2A9FE8A2" w14:textId="77777777" w:rsidTr="0082717B">
        <w:trPr>
          <w:jc w:val="center"/>
        </w:trPr>
        <w:tc>
          <w:tcPr>
            <w:tcW w:w="1879" w:type="dxa"/>
          </w:tcPr>
          <w:p w14:paraId="5B68C1AE" w14:textId="77777777" w:rsidR="005D247C" w:rsidRDefault="005D247C" w:rsidP="0082717B">
            <w:pPr>
              <w:pStyle w:val="TAL"/>
            </w:pPr>
            <w:r>
              <w:t>Source port number</w:t>
            </w:r>
          </w:p>
        </w:tc>
        <w:tc>
          <w:tcPr>
            <w:tcW w:w="4622" w:type="dxa"/>
          </w:tcPr>
          <w:p w14:paraId="5CDB1C38" w14:textId="77777777" w:rsidR="005D247C" w:rsidRDefault="005D247C" w:rsidP="0082717B">
            <w:pPr>
              <w:pStyle w:val="TAL"/>
            </w:pPr>
            <w:r>
              <w:t>Identifies the source port number of a packet.</w:t>
            </w:r>
          </w:p>
        </w:tc>
        <w:tc>
          <w:tcPr>
            <w:tcW w:w="3105" w:type="dxa"/>
          </w:tcPr>
          <w:p w14:paraId="5CD676FE" w14:textId="77777777" w:rsidR="005D247C" w:rsidRDefault="005D247C" w:rsidP="0082717B">
            <w:pPr>
              <w:pStyle w:val="TAL"/>
            </w:pPr>
            <w:proofErr w:type="spellStart"/>
            <w:r>
              <w:t>sourcePortNumber</w:t>
            </w:r>
            <w:proofErr w:type="spellEnd"/>
          </w:p>
        </w:tc>
      </w:tr>
      <w:tr w:rsidR="005D247C" w14:paraId="3D177785" w14:textId="77777777" w:rsidTr="0082717B">
        <w:trPr>
          <w:jc w:val="center"/>
        </w:trPr>
        <w:tc>
          <w:tcPr>
            <w:tcW w:w="1879" w:type="dxa"/>
          </w:tcPr>
          <w:p w14:paraId="53AC5A14" w14:textId="77777777" w:rsidR="005D247C" w:rsidRDefault="005D247C" w:rsidP="0082717B">
            <w:pPr>
              <w:pStyle w:val="TAL"/>
            </w:pPr>
            <w:r>
              <w:t>Transport protocol</w:t>
            </w:r>
          </w:p>
        </w:tc>
        <w:tc>
          <w:tcPr>
            <w:tcW w:w="4622" w:type="dxa"/>
          </w:tcPr>
          <w:p w14:paraId="16089932" w14:textId="77777777" w:rsidR="005D247C" w:rsidRDefault="005D247C" w:rsidP="0082717B">
            <w:pPr>
              <w:pStyle w:val="TAL"/>
            </w:pPr>
            <w:r>
              <w:t>Identifies the transport protocol (i.e., Protocol Field in Ipv4 or Next Header Field in Ipv6.</w:t>
            </w:r>
          </w:p>
        </w:tc>
        <w:tc>
          <w:tcPr>
            <w:tcW w:w="3105" w:type="dxa"/>
          </w:tcPr>
          <w:p w14:paraId="62E9C42A" w14:textId="77777777" w:rsidR="005D247C" w:rsidRDefault="005D247C" w:rsidP="0082717B">
            <w:pPr>
              <w:pStyle w:val="TAL"/>
            </w:pPr>
            <w:proofErr w:type="spellStart"/>
            <w:r>
              <w:t>transportProtocol</w:t>
            </w:r>
            <w:proofErr w:type="spellEnd"/>
          </w:p>
        </w:tc>
      </w:tr>
      <w:tr w:rsidR="005D247C" w14:paraId="6FF2AAEB" w14:textId="77777777" w:rsidTr="0082717B">
        <w:trPr>
          <w:jc w:val="center"/>
        </w:trPr>
        <w:tc>
          <w:tcPr>
            <w:tcW w:w="1879" w:type="dxa"/>
          </w:tcPr>
          <w:p w14:paraId="4850F13F" w14:textId="77777777" w:rsidR="005D247C" w:rsidRDefault="005D247C" w:rsidP="0082717B">
            <w:pPr>
              <w:pStyle w:val="TAL"/>
            </w:pPr>
            <w:r>
              <w:t>Flow label</w:t>
            </w:r>
          </w:p>
        </w:tc>
        <w:tc>
          <w:tcPr>
            <w:tcW w:w="4622" w:type="dxa"/>
          </w:tcPr>
          <w:p w14:paraId="6443E61C" w14:textId="77777777" w:rsidR="005D247C" w:rsidRDefault="005D247C" w:rsidP="0082717B">
            <w:pPr>
              <w:pStyle w:val="TAL"/>
            </w:pPr>
            <w:r>
              <w:t>The field in the Ipv6 header that is used by a source to label packets of a flow (see RFC 3697 [c])</w:t>
            </w:r>
          </w:p>
        </w:tc>
        <w:tc>
          <w:tcPr>
            <w:tcW w:w="3105" w:type="dxa"/>
          </w:tcPr>
          <w:p w14:paraId="1BDFB36A" w14:textId="77777777" w:rsidR="005D247C" w:rsidRDefault="005D247C" w:rsidP="0082717B">
            <w:pPr>
              <w:pStyle w:val="TAL"/>
            </w:pPr>
            <w:proofErr w:type="spellStart"/>
            <w:r>
              <w:t>flowLabel</w:t>
            </w:r>
            <w:proofErr w:type="spellEnd"/>
          </w:p>
        </w:tc>
      </w:tr>
      <w:tr w:rsidR="005D247C" w14:paraId="30EC5711" w14:textId="77777777" w:rsidTr="0082717B">
        <w:trPr>
          <w:jc w:val="center"/>
        </w:trPr>
        <w:tc>
          <w:tcPr>
            <w:tcW w:w="1879" w:type="dxa"/>
          </w:tcPr>
          <w:p w14:paraId="4B93E92A" w14:textId="77777777" w:rsidR="005D247C" w:rsidRDefault="005D247C" w:rsidP="0082717B">
            <w:pPr>
              <w:pStyle w:val="TAL"/>
            </w:pPr>
            <w:r>
              <w:t>Packet count</w:t>
            </w:r>
          </w:p>
        </w:tc>
        <w:tc>
          <w:tcPr>
            <w:tcW w:w="4622" w:type="dxa"/>
          </w:tcPr>
          <w:p w14:paraId="0464CA67" w14:textId="77777777" w:rsidR="005D247C" w:rsidRDefault="005D247C" w:rsidP="0082717B">
            <w:pPr>
              <w:pStyle w:val="TAL"/>
            </w:pPr>
            <w:r>
              <w:t>The number of packets detected and reported in a particular packet data summary report.</w:t>
            </w:r>
          </w:p>
        </w:tc>
        <w:tc>
          <w:tcPr>
            <w:tcW w:w="3105" w:type="dxa"/>
          </w:tcPr>
          <w:p w14:paraId="29B5723D" w14:textId="77777777" w:rsidR="005D247C" w:rsidRDefault="005D247C" w:rsidP="0082717B">
            <w:pPr>
              <w:pStyle w:val="TAL"/>
            </w:pPr>
            <w:proofErr w:type="spellStart"/>
            <w:r>
              <w:t>packetCount</w:t>
            </w:r>
            <w:proofErr w:type="spellEnd"/>
          </w:p>
        </w:tc>
      </w:tr>
      <w:tr w:rsidR="005D247C" w14:paraId="5531F52D" w14:textId="77777777" w:rsidTr="0082717B">
        <w:trPr>
          <w:jc w:val="center"/>
        </w:trPr>
        <w:tc>
          <w:tcPr>
            <w:tcW w:w="1879" w:type="dxa"/>
          </w:tcPr>
          <w:p w14:paraId="75D4F6E6" w14:textId="77777777" w:rsidR="005D247C" w:rsidRDefault="005D247C" w:rsidP="0082717B">
            <w:pPr>
              <w:pStyle w:val="TAL"/>
            </w:pPr>
            <w:r>
              <w:t>Packet size</w:t>
            </w:r>
          </w:p>
        </w:tc>
        <w:tc>
          <w:tcPr>
            <w:tcW w:w="4622" w:type="dxa"/>
          </w:tcPr>
          <w:p w14:paraId="0610B996" w14:textId="77777777" w:rsidR="005D247C" w:rsidRDefault="005D247C" w:rsidP="0082717B">
            <w:pPr>
              <w:pStyle w:val="TAL"/>
            </w:pPr>
            <w:r w:rsidRPr="004F17C5">
              <w:t>The</w:t>
            </w:r>
            <w:r>
              <w:t xml:space="preserve"> </w:t>
            </w:r>
            <w:r w:rsidRPr="004F17C5">
              <w:t>size</w:t>
            </w:r>
            <w:r>
              <w:t xml:space="preserve"> </w:t>
            </w:r>
            <w:r w:rsidRPr="004F17C5">
              <w:t>of</w:t>
            </w:r>
            <w:r>
              <w:t xml:space="preserve"> </w:t>
            </w:r>
            <w:r w:rsidRPr="004F17C5">
              <w:t>a</w:t>
            </w:r>
            <w:r>
              <w:t xml:space="preserve"> </w:t>
            </w:r>
            <w:r w:rsidRPr="004F17C5">
              <w:t>packet</w:t>
            </w:r>
            <w:r>
              <w:t xml:space="preserve"> </w:t>
            </w:r>
            <w:r w:rsidRPr="004F17C5">
              <w:t>(i.e.,</w:t>
            </w:r>
            <w:r>
              <w:t xml:space="preserve"> </w:t>
            </w:r>
            <w:r w:rsidRPr="004F17C5">
              <w:t>Total</w:t>
            </w:r>
            <w:r>
              <w:t xml:space="preserve"> </w:t>
            </w:r>
            <w:r w:rsidRPr="004F17C5">
              <w:t>Length</w:t>
            </w:r>
            <w:r>
              <w:t xml:space="preserve"> </w:t>
            </w:r>
            <w:r w:rsidRPr="004F17C5">
              <w:t>Field</w:t>
            </w:r>
            <w:r>
              <w:t xml:space="preserve"> </w:t>
            </w:r>
            <w:r w:rsidRPr="004F17C5">
              <w:t>in</w:t>
            </w:r>
            <w:r>
              <w:t xml:space="preserve"> </w:t>
            </w:r>
            <w:r w:rsidRPr="004F17C5">
              <w:t>Ipv4</w:t>
            </w:r>
            <w:r>
              <w:t xml:space="preserve"> </w:t>
            </w:r>
            <w:r w:rsidRPr="004F17C5">
              <w:t>[a]</w:t>
            </w:r>
            <w:r>
              <w:t xml:space="preserve"> </w:t>
            </w:r>
            <w:r w:rsidRPr="004F17C5">
              <w:t>or</w:t>
            </w:r>
            <w:r>
              <w:t xml:space="preserve"> </w:t>
            </w:r>
            <w:r w:rsidRPr="004F17C5">
              <w:t>Payload</w:t>
            </w:r>
            <w:r>
              <w:t xml:space="preserve"> </w:t>
            </w:r>
            <w:r w:rsidRPr="004F17C5">
              <w:t>Length</w:t>
            </w:r>
            <w:r>
              <w:t xml:space="preserve"> </w:t>
            </w:r>
            <w:r w:rsidRPr="004F17C5">
              <w:t>Field</w:t>
            </w:r>
            <w:r>
              <w:t xml:space="preserve"> </w:t>
            </w:r>
            <w:r w:rsidRPr="004F17C5">
              <w:t>in</w:t>
            </w:r>
            <w:r>
              <w:t xml:space="preserve"> </w:t>
            </w:r>
            <w:r w:rsidRPr="004F17C5">
              <w:t>Ipv6</w:t>
            </w:r>
            <w:r>
              <w:t xml:space="preserve"> </w:t>
            </w:r>
            <w:r w:rsidRPr="004F17C5">
              <w:t>[b])</w:t>
            </w:r>
          </w:p>
        </w:tc>
        <w:tc>
          <w:tcPr>
            <w:tcW w:w="3105" w:type="dxa"/>
          </w:tcPr>
          <w:p w14:paraId="4AAC75D9" w14:textId="77777777" w:rsidR="005D247C" w:rsidRDefault="005D247C" w:rsidP="0082717B">
            <w:pPr>
              <w:pStyle w:val="TAL"/>
            </w:pPr>
            <w:proofErr w:type="spellStart"/>
            <w:r>
              <w:t>packetsize</w:t>
            </w:r>
            <w:proofErr w:type="spellEnd"/>
          </w:p>
        </w:tc>
      </w:tr>
      <w:tr w:rsidR="005D247C" w14:paraId="18DB9106" w14:textId="77777777" w:rsidTr="0082717B">
        <w:trPr>
          <w:jc w:val="center"/>
        </w:trPr>
        <w:tc>
          <w:tcPr>
            <w:tcW w:w="1879" w:type="dxa"/>
          </w:tcPr>
          <w:p w14:paraId="78979609" w14:textId="77777777" w:rsidR="005D247C" w:rsidRDefault="005D247C" w:rsidP="0082717B">
            <w:pPr>
              <w:pStyle w:val="TAL"/>
            </w:pPr>
            <w:r>
              <w:t>Packet direction</w:t>
            </w:r>
          </w:p>
        </w:tc>
        <w:tc>
          <w:tcPr>
            <w:tcW w:w="4622" w:type="dxa"/>
          </w:tcPr>
          <w:p w14:paraId="6A63DD8A" w14:textId="77777777" w:rsidR="005D247C" w:rsidRPr="004F17C5" w:rsidRDefault="005D247C" w:rsidP="0082717B">
            <w:pPr>
              <w:pStyle w:val="TAL"/>
            </w:pPr>
            <w:r>
              <w:t>Identifies the direction of the intercepted packet (from target or to target)</w:t>
            </w:r>
          </w:p>
        </w:tc>
        <w:tc>
          <w:tcPr>
            <w:tcW w:w="3105" w:type="dxa"/>
          </w:tcPr>
          <w:p w14:paraId="1436E428" w14:textId="77777777" w:rsidR="005D247C" w:rsidRDefault="005D247C" w:rsidP="0082717B">
            <w:pPr>
              <w:pStyle w:val="TAL"/>
            </w:pPr>
            <w:proofErr w:type="spellStart"/>
            <w:r>
              <w:t>packetDirection</w:t>
            </w:r>
            <w:proofErr w:type="spellEnd"/>
          </w:p>
        </w:tc>
      </w:tr>
      <w:tr w:rsidR="005D247C" w14:paraId="7E132F92" w14:textId="77777777" w:rsidTr="0082717B">
        <w:trPr>
          <w:jc w:val="center"/>
        </w:trPr>
        <w:tc>
          <w:tcPr>
            <w:tcW w:w="1879" w:type="dxa"/>
          </w:tcPr>
          <w:p w14:paraId="3A575963" w14:textId="77777777" w:rsidR="005D247C" w:rsidRDefault="005D247C" w:rsidP="0082717B">
            <w:pPr>
              <w:pStyle w:val="TAL"/>
            </w:pPr>
            <w:r>
              <w:t>Packet data header copy</w:t>
            </w:r>
          </w:p>
        </w:tc>
        <w:tc>
          <w:tcPr>
            <w:tcW w:w="4622" w:type="dxa"/>
          </w:tcPr>
          <w:p w14:paraId="440D0C5F" w14:textId="77777777" w:rsidR="005D247C" w:rsidRDefault="005D247C" w:rsidP="0082717B">
            <w:pPr>
              <w:pStyle w:val="TAL"/>
            </w:pPr>
            <w:r>
              <w:t>Provides a copy of the packet headers including IP layer and next layer, and extensions, but excluding content.</w:t>
            </w:r>
          </w:p>
        </w:tc>
        <w:tc>
          <w:tcPr>
            <w:tcW w:w="3105" w:type="dxa"/>
          </w:tcPr>
          <w:p w14:paraId="43A07772" w14:textId="77777777" w:rsidR="005D247C" w:rsidRDefault="005D247C" w:rsidP="0082717B">
            <w:pPr>
              <w:pStyle w:val="TAL"/>
            </w:pPr>
            <w:proofErr w:type="spellStart"/>
            <w:r>
              <w:t>packetDataHeaderCopy</w:t>
            </w:r>
            <w:proofErr w:type="spellEnd"/>
          </w:p>
        </w:tc>
      </w:tr>
      <w:tr w:rsidR="005D247C" w14:paraId="097C19DB" w14:textId="77777777" w:rsidTr="0082717B">
        <w:trPr>
          <w:jc w:val="center"/>
        </w:trPr>
        <w:tc>
          <w:tcPr>
            <w:tcW w:w="1879" w:type="dxa"/>
          </w:tcPr>
          <w:p w14:paraId="4114E81A" w14:textId="77777777" w:rsidR="005D247C" w:rsidRDefault="005D247C" w:rsidP="0082717B">
            <w:pPr>
              <w:pStyle w:val="TAL"/>
            </w:pPr>
            <w:r>
              <w:t>Summary period</w:t>
            </w:r>
          </w:p>
        </w:tc>
        <w:tc>
          <w:tcPr>
            <w:tcW w:w="4622" w:type="dxa"/>
          </w:tcPr>
          <w:p w14:paraId="5A191538" w14:textId="77777777" w:rsidR="005D247C" w:rsidRDefault="005D247C" w:rsidP="0082717B">
            <w:pPr>
              <w:pStyle w:val="TAL"/>
            </w:pPr>
            <w:r>
              <w:t>Provides the period of time during which the packets of the summary report were sent or received by the target.</w:t>
            </w:r>
          </w:p>
        </w:tc>
        <w:tc>
          <w:tcPr>
            <w:tcW w:w="3105" w:type="dxa"/>
          </w:tcPr>
          <w:p w14:paraId="0F4FF524" w14:textId="77777777" w:rsidR="005D247C" w:rsidRDefault="005D247C" w:rsidP="0082717B">
            <w:pPr>
              <w:pStyle w:val="TAL"/>
            </w:pPr>
            <w:proofErr w:type="spellStart"/>
            <w:r>
              <w:t>summaryPeriod</w:t>
            </w:r>
            <w:proofErr w:type="spellEnd"/>
          </w:p>
        </w:tc>
      </w:tr>
      <w:tr w:rsidR="005D247C" w14:paraId="30338B0D" w14:textId="77777777" w:rsidTr="0082717B">
        <w:trPr>
          <w:jc w:val="center"/>
        </w:trPr>
        <w:tc>
          <w:tcPr>
            <w:tcW w:w="1879" w:type="dxa"/>
          </w:tcPr>
          <w:p w14:paraId="78F8ADBD" w14:textId="77777777" w:rsidR="005D247C" w:rsidRDefault="005D247C" w:rsidP="0082717B">
            <w:pPr>
              <w:pStyle w:val="TAL"/>
            </w:pPr>
            <w:r>
              <w:t>Sum of packet sizes</w:t>
            </w:r>
          </w:p>
        </w:tc>
        <w:tc>
          <w:tcPr>
            <w:tcW w:w="4622" w:type="dxa"/>
          </w:tcPr>
          <w:p w14:paraId="772E1AED" w14:textId="77777777" w:rsidR="005D247C" w:rsidRDefault="005D247C" w:rsidP="0082717B">
            <w:pPr>
              <w:pStyle w:val="TAL"/>
            </w:pPr>
            <w:r>
              <w:t>Sum of values in Total Length Fields in Ipv4 packets or Payload Length Field in Ipv6 packets.</w:t>
            </w:r>
          </w:p>
        </w:tc>
        <w:tc>
          <w:tcPr>
            <w:tcW w:w="3105" w:type="dxa"/>
          </w:tcPr>
          <w:p w14:paraId="3ECBEC43" w14:textId="77777777" w:rsidR="005D247C" w:rsidRDefault="005D247C" w:rsidP="0082717B">
            <w:pPr>
              <w:pStyle w:val="TAL"/>
            </w:pPr>
            <w:proofErr w:type="spellStart"/>
            <w:r>
              <w:t>sumOfPacketSizes</w:t>
            </w:r>
            <w:proofErr w:type="spellEnd"/>
          </w:p>
        </w:tc>
      </w:tr>
      <w:tr w:rsidR="005D247C" w14:paraId="5F7F5832" w14:textId="77777777" w:rsidTr="0082717B">
        <w:trPr>
          <w:jc w:val="center"/>
        </w:trPr>
        <w:tc>
          <w:tcPr>
            <w:tcW w:w="1879" w:type="dxa"/>
          </w:tcPr>
          <w:p w14:paraId="446A3ADA" w14:textId="77777777" w:rsidR="005D247C" w:rsidRDefault="005D247C" w:rsidP="0082717B">
            <w:pPr>
              <w:pStyle w:val="TAL"/>
            </w:pPr>
            <w:r>
              <w:t>Packet data summary reason</w:t>
            </w:r>
          </w:p>
        </w:tc>
        <w:tc>
          <w:tcPr>
            <w:tcW w:w="4622" w:type="dxa"/>
          </w:tcPr>
          <w:p w14:paraId="3A60A1D3" w14:textId="77777777" w:rsidR="005D247C" w:rsidRDefault="005D247C" w:rsidP="0082717B">
            <w:pPr>
              <w:pStyle w:val="TAL"/>
            </w:pPr>
            <w:r>
              <w:t>Provides the reason for a summary report.</w:t>
            </w:r>
          </w:p>
        </w:tc>
        <w:tc>
          <w:tcPr>
            <w:tcW w:w="3105" w:type="dxa"/>
          </w:tcPr>
          <w:p w14:paraId="282CF352" w14:textId="77777777" w:rsidR="005D247C" w:rsidRDefault="005D247C" w:rsidP="0082717B">
            <w:pPr>
              <w:pStyle w:val="TAL"/>
            </w:pPr>
            <w:proofErr w:type="spellStart"/>
            <w:r>
              <w:t>packetDataSummaryReason</w:t>
            </w:r>
            <w:proofErr w:type="spellEnd"/>
          </w:p>
        </w:tc>
      </w:tr>
      <w:tr w:rsidR="005D247C" w14:paraId="39522E5E" w14:textId="77777777" w:rsidTr="0082717B">
        <w:trPr>
          <w:jc w:val="center"/>
        </w:trPr>
        <w:tc>
          <w:tcPr>
            <w:tcW w:w="1879" w:type="dxa"/>
          </w:tcPr>
          <w:p w14:paraId="336753FA" w14:textId="77777777" w:rsidR="005D247C" w:rsidRDefault="005D247C" w:rsidP="0082717B">
            <w:pPr>
              <w:pStyle w:val="TAL"/>
            </w:pPr>
            <w:r>
              <w:t>Packet data summary</w:t>
            </w:r>
          </w:p>
        </w:tc>
        <w:tc>
          <w:tcPr>
            <w:tcW w:w="4622" w:type="dxa"/>
          </w:tcPr>
          <w:p w14:paraId="1E0D612F" w14:textId="77777777" w:rsidR="005D247C" w:rsidRDefault="005D247C" w:rsidP="0082717B">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tcPr>
          <w:p w14:paraId="025606DE" w14:textId="77777777" w:rsidR="005D247C" w:rsidRDefault="005D247C" w:rsidP="0082717B">
            <w:pPr>
              <w:pStyle w:val="TAL"/>
            </w:pPr>
            <w:proofErr w:type="spellStart"/>
            <w:r>
              <w:t>packetDataSummary</w:t>
            </w:r>
            <w:proofErr w:type="spellEnd"/>
          </w:p>
        </w:tc>
      </w:tr>
      <w:tr w:rsidR="005D247C" w:rsidRPr="00383E24" w14:paraId="6549D5EB" w14:textId="77777777" w:rsidTr="0082717B">
        <w:trPr>
          <w:jc w:val="center"/>
        </w:trPr>
        <w:tc>
          <w:tcPr>
            <w:tcW w:w="1879" w:type="dxa"/>
          </w:tcPr>
          <w:p w14:paraId="20C99D13" w14:textId="77777777" w:rsidR="005D247C" w:rsidRPr="00383E24" w:rsidRDefault="005D247C" w:rsidP="0082717B">
            <w:pPr>
              <w:pStyle w:val="TAL"/>
            </w:pPr>
            <w:r>
              <w:t>CSG Identity</w:t>
            </w:r>
          </w:p>
        </w:tc>
        <w:tc>
          <w:tcPr>
            <w:tcW w:w="4622" w:type="dxa"/>
          </w:tcPr>
          <w:p w14:paraId="719BB2F9" w14:textId="77777777" w:rsidR="005D247C" w:rsidRPr="00383E24" w:rsidRDefault="005D247C" w:rsidP="0082717B">
            <w:pPr>
              <w:pStyle w:val="TAL"/>
            </w:pPr>
            <w:r>
              <w:t>Uniquely identifies a CSG within a PLMN.</w:t>
            </w:r>
          </w:p>
        </w:tc>
        <w:tc>
          <w:tcPr>
            <w:tcW w:w="3105" w:type="dxa"/>
          </w:tcPr>
          <w:p w14:paraId="7D2DE8D3" w14:textId="77777777" w:rsidR="005D247C" w:rsidRPr="00383E24" w:rsidRDefault="005D247C" w:rsidP="0082717B">
            <w:pPr>
              <w:pStyle w:val="TAL"/>
            </w:pPr>
            <w:proofErr w:type="spellStart"/>
            <w:r>
              <w:t>csgIdentity</w:t>
            </w:r>
            <w:proofErr w:type="spellEnd"/>
          </w:p>
        </w:tc>
      </w:tr>
      <w:tr w:rsidR="005D247C" w14:paraId="07BA134E" w14:textId="77777777" w:rsidTr="0082717B">
        <w:trPr>
          <w:jc w:val="center"/>
        </w:trPr>
        <w:tc>
          <w:tcPr>
            <w:tcW w:w="1879" w:type="dxa"/>
          </w:tcPr>
          <w:p w14:paraId="5CA08E88" w14:textId="77777777" w:rsidR="005D247C" w:rsidRDefault="005D247C" w:rsidP="0082717B">
            <w:pPr>
              <w:pStyle w:val="TAL"/>
            </w:pPr>
            <w:r>
              <w:t>HeNB Identity</w:t>
            </w:r>
          </w:p>
        </w:tc>
        <w:tc>
          <w:tcPr>
            <w:tcW w:w="4622" w:type="dxa"/>
          </w:tcPr>
          <w:p w14:paraId="1688E268" w14:textId="77777777" w:rsidR="005D247C" w:rsidRDefault="005D247C" w:rsidP="0082717B">
            <w:pPr>
              <w:pStyle w:val="TAL"/>
            </w:pPr>
            <w:r>
              <w:t>Identifies the HeNB providing access to a target UE.</w:t>
            </w:r>
          </w:p>
        </w:tc>
        <w:tc>
          <w:tcPr>
            <w:tcW w:w="3105" w:type="dxa"/>
          </w:tcPr>
          <w:p w14:paraId="1C6271F2" w14:textId="77777777" w:rsidR="005D247C" w:rsidRDefault="005D247C" w:rsidP="0082717B">
            <w:pPr>
              <w:pStyle w:val="TAL"/>
            </w:pPr>
            <w:proofErr w:type="spellStart"/>
            <w:r>
              <w:t>heNBIdentity</w:t>
            </w:r>
            <w:proofErr w:type="spellEnd"/>
          </w:p>
        </w:tc>
      </w:tr>
      <w:tr w:rsidR="005D247C" w14:paraId="0C7D8AC6" w14:textId="77777777" w:rsidTr="0082717B">
        <w:trPr>
          <w:jc w:val="center"/>
        </w:trPr>
        <w:tc>
          <w:tcPr>
            <w:tcW w:w="1879" w:type="dxa"/>
          </w:tcPr>
          <w:p w14:paraId="08834845" w14:textId="77777777" w:rsidR="005D247C" w:rsidRDefault="005D247C" w:rsidP="0082717B">
            <w:pPr>
              <w:pStyle w:val="TAL"/>
            </w:pPr>
            <w:r>
              <w:t>HeNB IP address</w:t>
            </w:r>
          </w:p>
        </w:tc>
        <w:tc>
          <w:tcPr>
            <w:tcW w:w="4622" w:type="dxa"/>
          </w:tcPr>
          <w:p w14:paraId="2F7823A2" w14:textId="77777777" w:rsidR="005D247C" w:rsidRDefault="005D247C" w:rsidP="0082717B">
            <w:pPr>
              <w:pStyle w:val="TAL"/>
            </w:pPr>
            <w:r>
              <w:t>Identifies the IP Address associated with an HeNB providing access to a target UE.</w:t>
            </w:r>
          </w:p>
        </w:tc>
        <w:tc>
          <w:tcPr>
            <w:tcW w:w="3105" w:type="dxa"/>
          </w:tcPr>
          <w:p w14:paraId="2EFBC9E8" w14:textId="77777777" w:rsidR="005D247C" w:rsidRDefault="005D247C" w:rsidP="0082717B">
            <w:pPr>
              <w:pStyle w:val="TAL"/>
            </w:pPr>
            <w:proofErr w:type="spellStart"/>
            <w:r>
              <w:t>heNBiPAddress</w:t>
            </w:r>
            <w:proofErr w:type="spellEnd"/>
          </w:p>
        </w:tc>
      </w:tr>
      <w:tr w:rsidR="005D247C" w14:paraId="50B68915" w14:textId="77777777" w:rsidTr="0082717B">
        <w:trPr>
          <w:jc w:val="center"/>
        </w:trPr>
        <w:tc>
          <w:tcPr>
            <w:tcW w:w="1879" w:type="dxa"/>
          </w:tcPr>
          <w:p w14:paraId="474177F7" w14:textId="77777777" w:rsidR="005D247C" w:rsidRDefault="005D247C" w:rsidP="0082717B">
            <w:pPr>
              <w:pStyle w:val="TAL"/>
            </w:pPr>
            <w:r>
              <w:t>HeNB Location</w:t>
            </w:r>
          </w:p>
        </w:tc>
        <w:tc>
          <w:tcPr>
            <w:tcW w:w="4622" w:type="dxa"/>
          </w:tcPr>
          <w:p w14:paraId="35A414C0" w14:textId="77777777" w:rsidR="005D247C" w:rsidRDefault="005D247C" w:rsidP="0082717B">
            <w:pPr>
              <w:pStyle w:val="TAL"/>
            </w:pPr>
            <w:r>
              <w:t>Identifies the location of an HeNB providing access to a target UE.</w:t>
            </w:r>
          </w:p>
        </w:tc>
        <w:tc>
          <w:tcPr>
            <w:tcW w:w="3105" w:type="dxa"/>
          </w:tcPr>
          <w:p w14:paraId="72BCD14E" w14:textId="77777777" w:rsidR="005D247C" w:rsidRDefault="005D247C" w:rsidP="0082717B">
            <w:pPr>
              <w:pStyle w:val="TAL"/>
            </w:pPr>
            <w:proofErr w:type="spellStart"/>
            <w:r>
              <w:t>heNBLocation</w:t>
            </w:r>
            <w:proofErr w:type="spellEnd"/>
          </w:p>
        </w:tc>
      </w:tr>
      <w:tr w:rsidR="005D247C" w14:paraId="5A206708" w14:textId="77777777" w:rsidTr="0082717B">
        <w:trPr>
          <w:jc w:val="center"/>
        </w:trPr>
        <w:tc>
          <w:tcPr>
            <w:tcW w:w="1879" w:type="dxa"/>
          </w:tcPr>
          <w:p w14:paraId="05B5CC44" w14:textId="77777777" w:rsidR="005D247C" w:rsidRDefault="005D247C" w:rsidP="0082717B">
            <w:pPr>
              <w:pStyle w:val="TAL"/>
            </w:pPr>
            <w:r>
              <w:t>Tunnel Protocol</w:t>
            </w:r>
          </w:p>
        </w:tc>
        <w:tc>
          <w:tcPr>
            <w:tcW w:w="4622" w:type="dxa"/>
          </w:tcPr>
          <w:p w14:paraId="2A69F3D1" w14:textId="77777777" w:rsidR="005D247C" w:rsidRDefault="005D247C" w:rsidP="0082717B">
            <w:pPr>
              <w:pStyle w:val="TAL"/>
            </w:pPr>
            <w:r>
              <w:t>Identifies the tunnel protocol used to transport the signalling and communications between the HeNB and the EPC.</w:t>
            </w:r>
          </w:p>
        </w:tc>
        <w:tc>
          <w:tcPr>
            <w:tcW w:w="3105" w:type="dxa"/>
          </w:tcPr>
          <w:p w14:paraId="3DBB6BB9" w14:textId="77777777" w:rsidR="005D247C" w:rsidRDefault="005D247C" w:rsidP="0082717B">
            <w:pPr>
              <w:pStyle w:val="TAL"/>
            </w:pPr>
            <w:proofErr w:type="spellStart"/>
            <w:r>
              <w:t>tunnelProtocol</w:t>
            </w:r>
            <w:proofErr w:type="spellEnd"/>
          </w:p>
        </w:tc>
      </w:tr>
      <w:tr w:rsidR="005D247C" w14:paraId="5BD89340" w14:textId="77777777" w:rsidTr="0082717B">
        <w:trPr>
          <w:jc w:val="center"/>
        </w:trPr>
        <w:tc>
          <w:tcPr>
            <w:tcW w:w="1879" w:type="dxa"/>
          </w:tcPr>
          <w:p w14:paraId="281D7B0B" w14:textId="77777777" w:rsidR="005D247C" w:rsidRDefault="005D247C" w:rsidP="0082717B">
            <w:pPr>
              <w:pStyle w:val="TAL"/>
            </w:pPr>
            <w:r>
              <w:t>UE Local IP address</w:t>
            </w:r>
          </w:p>
        </w:tc>
        <w:tc>
          <w:tcPr>
            <w:tcW w:w="4622" w:type="dxa"/>
          </w:tcPr>
          <w:p w14:paraId="0E06265F" w14:textId="77777777" w:rsidR="005D247C" w:rsidRDefault="005D247C" w:rsidP="0082717B">
            <w:pPr>
              <w:pStyle w:val="TAL"/>
            </w:pPr>
            <w:r>
              <w:t xml:space="preserve">Identifies the UE local IP address (IP SEC terminal Point) observed by the </w:t>
            </w:r>
            <w:proofErr w:type="spellStart"/>
            <w:r>
              <w:t>ePDG</w:t>
            </w:r>
            <w:proofErr w:type="spellEnd"/>
            <w:r>
              <w:t xml:space="preserve"> and PDN-GW, based on local policy for Fixed Broadband access network interworking,</w:t>
            </w:r>
            <w:r>
              <w:rPr>
                <w:lang w:eastAsia="zh-CN"/>
              </w:rPr>
              <w:t xml:space="preserve"> </w:t>
            </w:r>
            <w:r>
              <w:t>in case the GTP based S2b interface TS 29.274 [46] is used.</w:t>
            </w:r>
          </w:p>
        </w:tc>
        <w:tc>
          <w:tcPr>
            <w:tcW w:w="3105" w:type="dxa"/>
          </w:tcPr>
          <w:p w14:paraId="1CFAC808" w14:textId="77777777" w:rsidR="005D247C" w:rsidRDefault="005D247C" w:rsidP="0082717B">
            <w:pPr>
              <w:pStyle w:val="TAL"/>
            </w:pPr>
            <w:proofErr w:type="spellStart"/>
            <w:r>
              <w:t>uELocalIPAddress</w:t>
            </w:r>
            <w:proofErr w:type="spellEnd"/>
          </w:p>
        </w:tc>
      </w:tr>
      <w:tr w:rsidR="005D247C" w14:paraId="1980A9C5" w14:textId="77777777" w:rsidTr="0082717B">
        <w:trPr>
          <w:jc w:val="center"/>
        </w:trPr>
        <w:tc>
          <w:tcPr>
            <w:tcW w:w="1879" w:type="dxa"/>
          </w:tcPr>
          <w:p w14:paraId="1E95EEDF" w14:textId="77777777" w:rsidR="005D247C" w:rsidRDefault="005D247C" w:rsidP="0082717B">
            <w:pPr>
              <w:pStyle w:val="TAL"/>
            </w:pPr>
            <w:r>
              <w:t>UE UDP Port</w:t>
            </w:r>
          </w:p>
        </w:tc>
        <w:tc>
          <w:tcPr>
            <w:tcW w:w="4622" w:type="dxa"/>
          </w:tcPr>
          <w:p w14:paraId="78F994B6" w14:textId="77777777" w:rsidR="005D247C" w:rsidRDefault="005D247C" w:rsidP="0082717B">
            <w:pPr>
              <w:pStyle w:val="TAL"/>
            </w:pPr>
            <w:r>
              <w:t>Identifies the UE UDP port (IP SEC terminal Point) reported on GTP based S2b interface TS 29.274 [46] if NAT is detected and local IP address is present for Fixed Broadband access network interworking.</w:t>
            </w:r>
          </w:p>
        </w:tc>
        <w:tc>
          <w:tcPr>
            <w:tcW w:w="3105" w:type="dxa"/>
          </w:tcPr>
          <w:p w14:paraId="19CAF0B2" w14:textId="77777777" w:rsidR="005D247C" w:rsidRDefault="005D247C" w:rsidP="0082717B">
            <w:pPr>
              <w:pStyle w:val="TAL"/>
            </w:pPr>
            <w:proofErr w:type="spellStart"/>
            <w:r>
              <w:t>uEUdpPort</w:t>
            </w:r>
            <w:proofErr w:type="spellEnd"/>
          </w:p>
        </w:tc>
      </w:tr>
      <w:tr w:rsidR="005D247C" w:rsidRPr="00F5743F" w14:paraId="7DAB1027" w14:textId="77777777" w:rsidTr="0082717B">
        <w:trPr>
          <w:jc w:val="center"/>
        </w:trPr>
        <w:tc>
          <w:tcPr>
            <w:tcW w:w="1879" w:type="dxa"/>
          </w:tcPr>
          <w:p w14:paraId="77FD9A84" w14:textId="77777777" w:rsidR="005D247C" w:rsidRPr="007B73D4" w:rsidRDefault="005D247C" w:rsidP="0082717B">
            <w:pPr>
              <w:pStyle w:val="TAL"/>
            </w:pPr>
            <w:r>
              <w:rPr>
                <w:szCs w:val="18"/>
              </w:rPr>
              <w:t>Serving system identifier</w:t>
            </w:r>
          </w:p>
        </w:tc>
        <w:tc>
          <w:tcPr>
            <w:tcW w:w="4622" w:type="dxa"/>
          </w:tcPr>
          <w:p w14:paraId="571DC3BF" w14:textId="77777777" w:rsidR="005D247C" w:rsidRDefault="005D247C" w:rsidP="0082717B">
            <w:pPr>
              <w:pStyle w:val="TAL"/>
            </w:pPr>
            <w:r>
              <w:t>VPLMN ID of the serving system or of the third party network interworking, included in the Diameter AVP message with the HSS</w:t>
            </w:r>
          </w:p>
        </w:tc>
        <w:tc>
          <w:tcPr>
            <w:tcW w:w="3105" w:type="dxa"/>
          </w:tcPr>
          <w:p w14:paraId="2BEB51BA" w14:textId="77777777" w:rsidR="005D247C" w:rsidRPr="00F5743F" w:rsidRDefault="005D247C" w:rsidP="0082717B">
            <w:pPr>
              <w:pStyle w:val="TAL"/>
            </w:pPr>
            <w:r>
              <w:t>s</w:t>
            </w:r>
            <w:r w:rsidRPr="003C1B1B">
              <w:t>erving</w:t>
            </w:r>
            <w:r>
              <w:t>-</w:t>
            </w:r>
            <w:r w:rsidRPr="003C1B1B">
              <w:t>System-Identifier</w:t>
            </w:r>
          </w:p>
        </w:tc>
      </w:tr>
      <w:tr w:rsidR="005D247C" w:rsidRPr="00F5743F" w14:paraId="2CCF76B9" w14:textId="77777777" w:rsidTr="0082717B">
        <w:trPr>
          <w:jc w:val="center"/>
        </w:trPr>
        <w:tc>
          <w:tcPr>
            <w:tcW w:w="1879" w:type="dxa"/>
          </w:tcPr>
          <w:p w14:paraId="2697A23A" w14:textId="77777777" w:rsidR="005D247C" w:rsidRPr="007B73D4" w:rsidRDefault="005D247C" w:rsidP="0082717B">
            <w:pPr>
              <w:pStyle w:val="TAL"/>
            </w:pPr>
            <w:r>
              <w:t>P</w:t>
            </w:r>
            <w:r w:rsidRPr="007B73D4">
              <w:t>revious</w:t>
            </w:r>
            <w:r>
              <w:t xml:space="preserve"> </w:t>
            </w:r>
            <w:r w:rsidRPr="007B73D4">
              <w:t>serving</w:t>
            </w:r>
            <w:r>
              <w:t xml:space="preserve"> </w:t>
            </w:r>
            <w:r w:rsidRPr="007B73D4">
              <w:t>system</w:t>
            </w:r>
            <w:r>
              <w:t xml:space="preserve"> </w:t>
            </w:r>
            <w:r w:rsidRPr="007B73D4">
              <w:t>identifier</w:t>
            </w:r>
          </w:p>
        </w:tc>
        <w:tc>
          <w:tcPr>
            <w:tcW w:w="4622" w:type="dxa"/>
          </w:tcPr>
          <w:p w14:paraId="223760DE" w14:textId="77777777" w:rsidR="005D247C" w:rsidRDefault="005D247C" w:rsidP="0082717B">
            <w:pPr>
              <w:pStyle w:val="TAL"/>
            </w:pPr>
            <w:r>
              <w:t xml:space="preserve">Previous </w:t>
            </w:r>
            <w:r w:rsidRPr="007B73D4">
              <w:t>VPLMN</w:t>
            </w:r>
            <w:r>
              <w:t xml:space="preserve"> </w:t>
            </w:r>
            <w:r w:rsidRPr="007B73D4">
              <w:t>id</w:t>
            </w:r>
            <w:r>
              <w:t xml:space="preserve"> of the target </w:t>
            </w:r>
            <w:r>
              <w:rPr>
                <w:szCs w:val="18"/>
              </w:rPr>
              <w:t>(Mobile Country Code and Mobile Network Country;</w:t>
            </w:r>
            <w:r>
              <w:t xml:space="preserve"> </w:t>
            </w:r>
            <w:r w:rsidRPr="00383884">
              <w:rPr>
                <w:szCs w:val="18"/>
              </w:rPr>
              <w:t>defined</w:t>
            </w:r>
            <w:r>
              <w:rPr>
                <w:szCs w:val="18"/>
              </w:rPr>
              <w:t xml:space="preserve"> </w:t>
            </w:r>
            <w:r w:rsidRPr="00383884">
              <w:rPr>
                <w:szCs w:val="18"/>
              </w:rPr>
              <w:t>in</w:t>
            </w:r>
            <w:r>
              <w:rPr>
                <w:szCs w:val="18"/>
              </w:rPr>
              <w:t xml:space="preserve"> </w:t>
            </w:r>
            <w:r w:rsidRPr="00383884">
              <w:rPr>
                <w:szCs w:val="18"/>
              </w:rPr>
              <w:t>E212</w:t>
            </w:r>
            <w:r>
              <w:rPr>
                <w:szCs w:val="18"/>
              </w:rPr>
              <w:t xml:space="preserve"> </w:t>
            </w:r>
            <w:r w:rsidRPr="00383884">
              <w:rPr>
                <w:szCs w:val="18"/>
              </w:rPr>
              <w:t>[</w:t>
            </w:r>
            <w:r>
              <w:rPr>
                <w:szCs w:val="18"/>
              </w:rPr>
              <w:t>87</w:t>
            </w:r>
            <w:r w:rsidRPr="00383884">
              <w:rPr>
                <w:szCs w:val="18"/>
              </w:rPr>
              <w:t>])</w:t>
            </w:r>
            <w:r>
              <w:rPr>
                <w:szCs w:val="18"/>
              </w:rPr>
              <w:t xml:space="preserve"> ).</w:t>
            </w:r>
          </w:p>
        </w:tc>
        <w:tc>
          <w:tcPr>
            <w:tcW w:w="3105" w:type="dxa"/>
          </w:tcPr>
          <w:p w14:paraId="418BD74D" w14:textId="77777777" w:rsidR="005D247C" w:rsidRPr="00F5743F" w:rsidRDefault="005D247C" w:rsidP="0082717B">
            <w:pPr>
              <w:pStyle w:val="TAL"/>
            </w:pPr>
            <w:r>
              <w:t>Current-Previous-Systems/</w:t>
            </w:r>
            <w:r w:rsidRPr="00F5743F">
              <w:t>previous-Serving-System-Identifier</w:t>
            </w:r>
          </w:p>
        </w:tc>
      </w:tr>
      <w:tr w:rsidR="005D247C" w14:paraId="27E5AAA9" w14:textId="77777777" w:rsidTr="0082717B">
        <w:trPr>
          <w:jc w:val="center"/>
        </w:trPr>
        <w:tc>
          <w:tcPr>
            <w:tcW w:w="1879" w:type="dxa"/>
          </w:tcPr>
          <w:p w14:paraId="2E0A5134" w14:textId="77777777" w:rsidR="005D247C" w:rsidRDefault="005D247C" w:rsidP="0082717B">
            <w:pPr>
              <w:pStyle w:val="TAL"/>
            </w:pPr>
            <w:r>
              <w:t>Previous serving MME address</w:t>
            </w:r>
          </w:p>
        </w:tc>
        <w:tc>
          <w:tcPr>
            <w:tcW w:w="4622" w:type="dxa"/>
          </w:tcPr>
          <w:p w14:paraId="5CDA01FE" w14:textId="77777777" w:rsidR="005D247C" w:rsidRDefault="005D247C" w:rsidP="0082717B">
            <w:pPr>
              <w:pStyle w:val="TAL"/>
            </w:pPr>
            <w:r>
              <w:t>Diameter Origin-Host and Origin-Realm of the previous serving MME.</w:t>
            </w:r>
          </w:p>
        </w:tc>
        <w:tc>
          <w:tcPr>
            <w:tcW w:w="3105" w:type="dxa"/>
          </w:tcPr>
          <w:p w14:paraId="328B5FC4" w14:textId="77777777" w:rsidR="005D247C" w:rsidRDefault="005D247C" w:rsidP="0082717B">
            <w:pPr>
              <w:pStyle w:val="TAL"/>
            </w:pPr>
            <w:r>
              <w:t>Current-Previous-Systems/previous-Serving-MME-Address</w:t>
            </w:r>
          </w:p>
        </w:tc>
      </w:tr>
      <w:tr w:rsidR="005D247C" w14:paraId="2EA81313" w14:textId="77777777" w:rsidTr="0082717B">
        <w:trPr>
          <w:jc w:val="center"/>
        </w:trPr>
        <w:tc>
          <w:tcPr>
            <w:tcW w:w="1879" w:type="dxa"/>
          </w:tcPr>
          <w:p w14:paraId="30D0E1AC" w14:textId="77777777" w:rsidR="005D247C" w:rsidRDefault="005D247C" w:rsidP="0082717B">
            <w:pPr>
              <w:pStyle w:val="TAL"/>
            </w:pPr>
            <w:r>
              <w:rPr>
                <w:szCs w:val="18"/>
              </w:rPr>
              <w:t xml:space="preserve">Current </w:t>
            </w:r>
            <w:r w:rsidRPr="004F2448">
              <w:rPr>
                <w:szCs w:val="18"/>
              </w:rPr>
              <w:t>visited</w:t>
            </w:r>
            <w:r>
              <w:rPr>
                <w:szCs w:val="18"/>
              </w:rPr>
              <w:t xml:space="preserve"> </w:t>
            </w:r>
            <w:r w:rsidRPr="004F2448">
              <w:rPr>
                <w:szCs w:val="18"/>
              </w:rPr>
              <w:t>Network</w:t>
            </w:r>
            <w:r>
              <w:rPr>
                <w:szCs w:val="18"/>
              </w:rPr>
              <w:t xml:space="preserve"> </w:t>
            </w:r>
            <w:r w:rsidRPr="004F2448">
              <w:rPr>
                <w:szCs w:val="18"/>
              </w:rPr>
              <w:t>Identifier</w:t>
            </w:r>
          </w:p>
        </w:tc>
        <w:tc>
          <w:tcPr>
            <w:tcW w:w="4622" w:type="dxa"/>
          </w:tcPr>
          <w:p w14:paraId="586E59E0" w14:textId="77777777" w:rsidR="005D247C" w:rsidRDefault="005D247C" w:rsidP="0082717B">
            <w:pPr>
              <w:pStyle w:val="TAL"/>
            </w:pPr>
            <w:r w:rsidRPr="004F2448">
              <w:rPr>
                <w:szCs w:val="18"/>
              </w:rPr>
              <w:t>An</w:t>
            </w:r>
            <w:r>
              <w:rPr>
                <w:szCs w:val="18"/>
              </w:rPr>
              <w:t xml:space="preserve"> </w:t>
            </w:r>
            <w:r w:rsidRPr="004F2448">
              <w:rPr>
                <w:szCs w:val="18"/>
              </w:rPr>
              <w:t>identifier</w:t>
            </w:r>
            <w:r>
              <w:rPr>
                <w:szCs w:val="18"/>
              </w:rPr>
              <w:t xml:space="preserve"> </w:t>
            </w:r>
            <w:r w:rsidRPr="004F2448">
              <w:rPr>
                <w:szCs w:val="18"/>
              </w:rPr>
              <w:t>that</w:t>
            </w:r>
            <w:r>
              <w:rPr>
                <w:szCs w:val="18"/>
              </w:rPr>
              <w:t xml:space="preserve"> </w:t>
            </w:r>
            <w:r w:rsidRPr="004F2448">
              <w:rPr>
                <w:szCs w:val="18"/>
              </w:rPr>
              <w:t>allows</w:t>
            </w:r>
            <w:r>
              <w:rPr>
                <w:szCs w:val="18"/>
              </w:rPr>
              <w:t xml:space="preserve"> </w:t>
            </w:r>
            <w:r w:rsidRPr="004F2448">
              <w:rPr>
                <w:szCs w:val="18"/>
              </w:rPr>
              <w:t>the</w:t>
            </w:r>
            <w:r>
              <w:rPr>
                <w:szCs w:val="18"/>
              </w:rPr>
              <w:t xml:space="preserve"> </w:t>
            </w:r>
            <w:r w:rsidRPr="004F2448">
              <w:rPr>
                <w:szCs w:val="18"/>
              </w:rPr>
              <w:t>home</w:t>
            </w:r>
            <w:r>
              <w:rPr>
                <w:szCs w:val="18"/>
              </w:rPr>
              <w:t xml:space="preserve"> </w:t>
            </w:r>
            <w:r w:rsidRPr="004F2448">
              <w:rPr>
                <w:szCs w:val="18"/>
              </w:rPr>
              <w:t>network</w:t>
            </w:r>
            <w:r>
              <w:rPr>
                <w:szCs w:val="18"/>
              </w:rPr>
              <w:t xml:space="preserve"> </w:t>
            </w:r>
            <w:r w:rsidRPr="004F2448">
              <w:rPr>
                <w:szCs w:val="18"/>
              </w:rPr>
              <w:t>to</w:t>
            </w:r>
            <w:r>
              <w:rPr>
                <w:szCs w:val="18"/>
              </w:rPr>
              <w:t xml:space="preserve"> </w:t>
            </w:r>
            <w:r w:rsidRPr="004F2448">
              <w:rPr>
                <w:szCs w:val="18"/>
              </w:rPr>
              <w:t>identify</w:t>
            </w:r>
            <w:r>
              <w:rPr>
                <w:szCs w:val="18"/>
              </w:rPr>
              <w:t xml:space="preserve"> </w:t>
            </w:r>
            <w:r w:rsidRPr="004F2448">
              <w:rPr>
                <w:szCs w:val="18"/>
              </w:rPr>
              <w:t>the</w:t>
            </w:r>
            <w:r>
              <w:rPr>
                <w:szCs w:val="18"/>
              </w:rPr>
              <w:t xml:space="preserve"> current </w:t>
            </w:r>
            <w:r w:rsidRPr="004F2448">
              <w:rPr>
                <w:szCs w:val="18"/>
              </w:rPr>
              <w:t>visited</w:t>
            </w:r>
            <w:r>
              <w:rPr>
                <w:szCs w:val="18"/>
              </w:rPr>
              <w:t xml:space="preserve"> </w:t>
            </w:r>
            <w:r w:rsidRPr="004F2448">
              <w:rPr>
                <w:szCs w:val="18"/>
              </w:rPr>
              <w:t>network</w:t>
            </w:r>
            <w:r>
              <w:rPr>
                <w:szCs w:val="18"/>
              </w:rPr>
              <w:t xml:space="preserve"> </w:t>
            </w:r>
            <w:r w:rsidRPr="004F2448">
              <w:rPr>
                <w:szCs w:val="18"/>
              </w:rPr>
              <w:t>(Mobile</w:t>
            </w:r>
            <w:r>
              <w:rPr>
                <w:szCs w:val="18"/>
              </w:rPr>
              <w:t xml:space="preserve"> </w:t>
            </w:r>
            <w:r w:rsidRPr="004F2448">
              <w:rPr>
                <w:szCs w:val="18"/>
              </w:rPr>
              <w:t>Country</w:t>
            </w:r>
            <w:r>
              <w:rPr>
                <w:szCs w:val="18"/>
              </w:rPr>
              <w:t xml:space="preserve"> </w:t>
            </w:r>
            <w:r w:rsidRPr="004F2448">
              <w:rPr>
                <w:szCs w:val="18"/>
              </w:rPr>
              <w:t>Code</w:t>
            </w:r>
            <w:r>
              <w:rPr>
                <w:szCs w:val="18"/>
              </w:rPr>
              <w:t xml:space="preserve"> </w:t>
            </w:r>
            <w:r w:rsidRPr="004F2448">
              <w:rPr>
                <w:szCs w:val="18"/>
              </w:rPr>
              <w:t>and</w:t>
            </w:r>
            <w:r>
              <w:rPr>
                <w:szCs w:val="18"/>
              </w:rPr>
              <w:t xml:space="preserve"> </w:t>
            </w:r>
            <w:r w:rsidRPr="004F2448">
              <w:rPr>
                <w:szCs w:val="18"/>
              </w:rPr>
              <w:t>Mobile</w:t>
            </w:r>
            <w:r>
              <w:rPr>
                <w:szCs w:val="18"/>
              </w:rPr>
              <w:t xml:space="preserve"> </w:t>
            </w:r>
            <w:r w:rsidRPr="004F2448">
              <w:rPr>
                <w:szCs w:val="18"/>
              </w:rPr>
              <w:t>Network</w:t>
            </w:r>
            <w:r>
              <w:rPr>
                <w:szCs w:val="18"/>
              </w:rPr>
              <w:t xml:space="preserve"> </w:t>
            </w:r>
            <w:r w:rsidRPr="004F2448">
              <w:rPr>
                <w:szCs w:val="18"/>
              </w:rPr>
              <w:t>Country</w:t>
            </w:r>
            <w:r>
              <w:rPr>
                <w:szCs w:val="18"/>
              </w:rPr>
              <w:t xml:space="preserve"> </w:t>
            </w:r>
            <w:r w:rsidRPr="004F2448">
              <w:rPr>
                <w:szCs w:val="18"/>
              </w:rPr>
              <w:t>defined</w:t>
            </w:r>
            <w:r>
              <w:rPr>
                <w:szCs w:val="18"/>
              </w:rPr>
              <w:t xml:space="preserve"> </w:t>
            </w:r>
            <w:r w:rsidRPr="004F2448">
              <w:rPr>
                <w:szCs w:val="18"/>
              </w:rPr>
              <w:t>in</w:t>
            </w:r>
            <w:r>
              <w:rPr>
                <w:szCs w:val="18"/>
              </w:rPr>
              <w:t xml:space="preserve"> </w:t>
            </w:r>
            <w:r w:rsidRPr="004F2448">
              <w:rPr>
                <w:szCs w:val="18"/>
              </w:rPr>
              <w:t>E212</w:t>
            </w:r>
            <w:r>
              <w:rPr>
                <w:szCs w:val="18"/>
              </w:rPr>
              <w:t xml:space="preserve"> </w:t>
            </w:r>
            <w:r w:rsidRPr="004F2448">
              <w:rPr>
                <w:szCs w:val="18"/>
              </w:rPr>
              <w:t>[</w:t>
            </w:r>
            <w:r>
              <w:rPr>
                <w:szCs w:val="18"/>
              </w:rPr>
              <w:t>87</w:t>
            </w:r>
            <w:r w:rsidRPr="004F2448">
              <w:rPr>
                <w:szCs w:val="18"/>
              </w:rPr>
              <w:t>]</w:t>
            </w:r>
            <w:r>
              <w:rPr>
                <w:szCs w:val="18"/>
              </w:rPr>
              <w:t xml:space="preserve"> </w:t>
            </w:r>
            <w:r w:rsidRPr="004F2448">
              <w:rPr>
                <w:szCs w:val="18"/>
              </w:rPr>
              <w:t>are</w:t>
            </w:r>
            <w:r>
              <w:rPr>
                <w:szCs w:val="18"/>
              </w:rPr>
              <w:t xml:space="preserve"> </w:t>
            </w:r>
            <w:r w:rsidRPr="004F2448">
              <w:rPr>
                <w:szCs w:val="18"/>
              </w:rPr>
              <w:t>included</w:t>
            </w:r>
            <w:r>
              <w:rPr>
                <w:szCs w:val="18"/>
              </w:rPr>
              <w:t xml:space="preserve"> </w:t>
            </w:r>
            <w:r w:rsidRPr="004F2448">
              <w:rPr>
                <w:szCs w:val="18"/>
              </w:rPr>
              <w:t>in</w:t>
            </w:r>
            <w:r>
              <w:rPr>
                <w:szCs w:val="18"/>
              </w:rPr>
              <w:t xml:space="preserve"> </w:t>
            </w:r>
            <w:r w:rsidRPr="004F2448">
              <w:rPr>
                <w:szCs w:val="18"/>
              </w:rPr>
              <w:t>this</w:t>
            </w:r>
            <w:r>
              <w:rPr>
                <w:szCs w:val="18"/>
              </w:rPr>
              <w:t xml:space="preserve"> </w:t>
            </w:r>
            <w:r w:rsidRPr="004F2448">
              <w:rPr>
                <w:szCs w:val="18"/>
              </w:rPr>
              <w:t>identifier)</w:t>
            </w:r>
            <w:r>
              <w:rPr>
                <w:szCs w:val="18"/>
              </w:rPr>
              <w:t xml:space="preserve"> </w:t>
            </w:r>
            <w:r>
              <w:t xml:space="preserve">TS 29.273 </w:t>
            </w:r>
            <w:r w:rsidRPr="004F2448">
              <w:rPr>
                <w:szCs w:val="18"/>
              </w:rPr>
              <w:t>[53].</w:t>
            </w:r>
          </w:p>
        </w:tc>
        <w:tc>
          <w:tcPr>
            <w:tcW w:w="3105" w:type="dxa"/>
          </w:tcPr>
          <w:p w14:paraId="1C7AD0C7" w14:textId="77777777" w:rsidR="005D247C" w:rsidRDefault="005D247C" w:rsidP="0082717B">
            <w:pPr>
              <w:pStyle w:val="TAL"/>
            </w:pPr>
            <w:r>
              <w:t>Current-Previous-Systems/current</w:t>
            </w:r>
            <w:r w:rsidRPr="00F06039">
              <w:t>-Serving-System-Identifier</w:t>
            </w:r>
          </w:p>
        </w:tc>
      </w:tr>
      <w:tr w:rsidR="005D247C" w14:paraId="7CD219BE" w14:textId="77777777" w:rsidTr="0082717B">
        <w:trPr>
          <w:jc w:val="center"/>
        </w:trPr>
        <w:tc>
          <w:tcPr>
            <w:tcW w:w="1879" w:type="dxa"/>
          </w:tcPr>
          <w:p w14:paraId="00F07CE6" w14:textId="77777777" w:rsidR="005D247C" w:rsidRDefault="005D247C" w:rsidP="0082717B">
            <w:pPr>
              <w:pStyle w:val="TAL"/>
            </w:pPr>
            <w:r>
              <w:rPr>
                <w:szCs w:val="18"/>
              </w:rPr>
              <w:t>Current serving MME address</w:t>
            </w:r>
          </w:p>
        </w:tc>
        <w:tc>
          <w:tcPr>
            <w:tcW w:w="4622" w:type="dxa"/>
          </w:tcPr>
          <w:p w14:paraId="24F4317D" w14:textId="77777777" w:rsidR="005D247C" w:rsidRDefault="005D247C" w:rsidP="0082717B">
            <w:pPr>
              <w:pStyle w:val="TAL"/>
            </w:pPr>
            <w:r>
              <w:rPr>
                <w:szCs w:val="18"/>
              </w:rPr>
              <w:t xml:space="preserve">Provide the previous </w:t>
            </w:r>
            <w:r w:rsidRPr="008B47EA">
              <w:rPr>
                <w:szCs w:val="18"/>
              </w:rPr>
              <w:t>Diameter</w:t>
            </w:r>
            <w:r>
              <w:rPr>
                <w:szCs w:val="18"/>
              </w:rPr>
              <w:t xml:space="preserve"> </w:t>
            </w:r>
            <w:r w:rsidRPr="008B47EA">
              <w:rPr>
                <w:szCs w:val="18"/>
              </w:rPr>
              <w:t>Origin-Host</w:t>
            </w:r>
            <w:r>
              <w:rPr>
                <w:szCs w:val="18"/>
              </w:rPr>
              <w:t xml:space="preserve"> </w:t>
            </w:r>
            <w:r w:rsidRPr="008B47EA">
              <w:rPr>
                <w:szCs w:val="18"/>
              </w:rPr>
              <w:t>and</w:t>
            </w:r>
            <w:r>
              <w:rPr>
                <w:szCs w:val="18"/>
              </w:rPr>
              <w:t xml:space="preserve"> </w:t>
            </w:r>
            <w:r w:rsidRPr="008B47EA">
              <w:rPr>
                <w:szCs w:val="18"/>
              </w:rPr>
              <w:t>Origin-Realm</w:t>
            </w:r>
            <w:r>
              <w:rPr>
                <w:szCs w:val="18"/>
              </w:rPr>
              <w:t xml:space="preserve"> </w:t>
            </w:r>
            <w:r w:rsidRPr="008B47EA">
              <w:rPr>
                <w:szCs w:val="18"/>
              </w:rPr>
              <w:t>of</w:t>
            </w:r>
            <w:r>
              <w:rPr>
                <w:szCs w:val="18"/>
              </w:rPr>
              <w:t xml:space="preserve"> </w:t>
            </w:r>
            <w:r w:rsidRPr="008B47EA">
              <w:rPr>
                <w:szCs w:val="18"/>
              </w:rPr>
              <w:t>the</w:t>
            </w:r>
            <w:r>
              <w:rPr>
                <w:szCs w:val="18"/>
              </w:rPr>
              <w:t xml:space="preserve"> </w:t>
            </w:r>
            <w:r w:rsidRPr="008B47EA">
              <w:rPr>
                <w:szCs w:val="18"/>
              </w:rPr>
              <w:t>previous</w:t>
            </w:r>
            <w:r>
              <w:rPr>
                <w:szCs w:val="18"/>
              </w:rPr>
              <w:t xml:space="preserve"> current </w:t>
            </w:r>
            <w:r w:rsidRPr="008B47EA">
              <w:rPr>
                <w:szCs w:val="18"/>
              </w:rPr>
              <w:t>MME</w:t>
            </w:r>
          </w:p>
        </w:tc>
        <w:tc>
          <w:tcPr>
            <w:tcW w:w="3105" w:type="dxa"/>
          </w:tcPr>
          <w:p w14:paraId="471B4926" w14:textId="77777777" w:rsidR="005D247C" w:rsidRDefault="005D247C" w:rsidP="0082717B">
            <w:pPr>
              <w:pStyle w:val="TAL"/>
            </w:pPr>
            <w:r>
              <w:t>current-Previous-Systems/current-</w:t>
            </w:r>
            <w:r w:rsidRPr="00F06039">
              <w:t>Serving</w:t>
            </w:r>
            <w:r>
              <w:t>-</w:t>
            </w:r>
            <w:r w:rsidRPr="00F06039">
              <w:t>MME-Address</w:t>
            </w:r>
          </w:p>
        </w:tc>
      </w:tr>
      <w:tr w:rsidR="005D247C" w:rsidRPr="00F5743F" w14:paraId="2F2F7B9F" w14:textId="77777777" w:rsidTr="0082717B">
        <w:trPr>
          <w:jc w:val="center"/>
        </w:trPr>
        <w:tc>
          <w:tcPr>
            <w:tcW w:w="1879" w:type="dxa"/>
          </w:tcPr>
          <w:p w14:paraId="23329BF1" w14:textId="77777777" w:rsidR="005D247C" w:rsidRDefault="005D247C" w:rsidP="0082717B">
            <w:pPr>
              <w:pStyle w:val="TAL"/>
            </w:pPr>
            <w:r>
              <w:rPr>
                <w:szCs w:val="18"/>
              </w:rPr>
              <w:t>Requesting network identifier</w:t>
            </w:r>
          </w:p>
        </w:tc>
        <w:tc>
          <w:tcPr>
            <w:tcW w:w="4622" w:type="dxa"/>
          </w:tcPr>
          <w:p w14:paraId="67952139" w14:textId="77777777" w:rsidR="005D247C" w:rsidRDefault="005D247C" w:rsidP="0082717B">
            <w:pPr>
              <w:pStyle w:val="TAL"/>
            </w:pPr>
            <w:r>
              <w:t>T</w:t>
            </w:r>
            <w:r w:rsidRPr="00F5743F">
              <w:t>he</w:t>
            </w:r>
            <w:r>
              <w:t xml:space="preserve"> </w:t>
            </w:r>
            <w:r w:rsidRPr="00F5743F">
              <w:t>requesting</w:t>
            </w:r>
            <w:r>
              <w:t xml:space="preserve"> </w:t>
            </w:r>
            <w:r w:rsidRPr="00F5743F">
              <w:t>network</w:t>
            </w:r>
            <w:r>
              <w:t xml:space="preserve"> </w:t>
            </w:r>
            <w:r w:rsidRPr="00F5743F">
              <w:t>identifier</w:t>
            </w:r>
            <w:r>
              <w:t xml:space="preserve"> </w:t>
            </w:r>
            <w:r w:rsidRPr="00F5743F">
              <w:t>PLMN</w:t>
            </w:r>
            <w:r>
              <w:t xml:space="preserve"> </w:t>
            </w:r>
            <w:r w:rsidRPr="00F5743F">
              <w:t>id</w:t>
            </w:r>
            <w:r>
              <w:t xml:space="preserve"> </w:t>
            </w:r>
            <w:r w:rsidRPr="00F5743F">
              <w:t>(Mobile</w:t>
            </w:r>
            <w:r>
              <w:t xml:space="preserve"> </w:t>
            </w:r>
            <w:r w:rsidRPr="00F5743F">
              <w:t>Country</w:t>
            </w:r>
            <w:r>
              <w:t xml:space="preserve"> </w:t>
            </w:r>
            <w:r w:rsidRPr="00F5743F">
              <w:t>Code</w:t>
            </w:r>
            <w:r>
              <w:t xml:space="preserve"> </w:t>
            </w:r>
            <w:r w:rsidRPr="00F5743F">
              <w:t>and</w:t>
            </w:r>
            <w:r>
              <w:t xml:space="preserve"> </w:t>
            </w:r>
            <w:r w:rsidRPr="00F5743F">
              <w:t>Mobile</w:t>
            </w:r>
            <w:r>
              <w:t xml:space="preserve"> </w:t>
            </w:r>
            <w:r w:rsidRPr="00F5743F">
              <w:t>Network</w:t>
            </w:r>
            <w:r>
              <w:t xml:space="preserve"> </w:t>
            </w:r>
            <w:r w:rsidRPr="00F5743F">
              <w:t>Country,</w:t>
            </w:r>
            <w:r>
              <w:br/>
            </w:r>
            <w:r>
              <w:tab/>
            </w:r>
            <w:r w:rsidRPr="00F5743F">
              <w:t>--</w:t>
            </w:r>
            <w:r>
              <w:t xml:space="preserve"> </w:t>
            </w:r>
            <w:r w:rsidRPr="00F5743F">
              <w:t>defined</w:t>
            </w:r>
            <w:r>
              <w:t xml:space="preserve"> </w:t>
            </w:r>
            <w:r w:rsidRPr="00F5743F">
              <w:t>in</w:t>
            </w:r>
            <w:r>
              <w:t xml:space="preserve"> </w:t>
            </w:r>
            <w:r w:rsidRPr="00F5743F">
              <w:t>E212</w:t>
            </w:r>
            <w:r>
              <w:t xml:space="preserve"> </w:t>
            </w:r>
            <w:r w:rsidRPr="00F5743F">
              <w:t>[</w:t>
            </w:r>
            <w:r>
              <w:t>87</w:t>
            </w:r>
            <w:r w:rsidRPr="00F5743F">
              <w:t>]).</w:t>
            </w:r>
          </w:p>
        </w:tc>
        <w:tc>
          <w:tcPr>
            <w:tcW w:w="3105" w:type="dxa"/>
          </w:tcPr>
          <w:p w14:paraId="5F287C25" w14:textId="77777777" w:rsidR="005D247C" w:rsidRPr="00F5743F" w:rsidRDefault="005D247C" w:rsidP="0082717B">
            <w:pPr>
              <w:pStyle w:val="TAL"/>
            </w:pPr>
            <w:r>
              <w:t>R</w:t>
            </w:r>
            <w:r w:rsidRPr="00F5743F">
              <w:t>equesting-Network-Identifier</w:t>
            </w:r>
          </w:p>
        </w:tc>
      </w:tr>
      <w:tr w:rsidR="005D247C" w:rsidRPr="00F5743F" w14:paraId="5C57DB66" w14:textId="77777777" w:rsidTr="0082717B">
        <w:trPr>
          <w:jc w:val="center"/>
        </w:trPr>
        <w:tc>
          <w:tcPr>
            <w:tcW w:w="1879" w:type="dxa"/>
          </w:tcPr>
          <w:p w14:paraId="4BA656FB" w14:textId="77777777" w:rsidR="005D247C" w:rsidRDefault="005D247C" w:rsidP="0082717B">
            <w:pPr>
              <w:pStyle w:val="TAL"/>
            </w:pPr>
            <w:r>
              <w:t>R</w:t>
            </w:r>
            <w:r w:rsidRPr="007B73D4">
              <w:t>equesting</w:t>
            </w:r>
            <w:r>
              <w:t xml:space="preserve"> </w:t>
            </w:r>
            <w:r w:rsidRPr="007B73D4">
              <w:t>node</w:t>
            </w:r>
            <w:r>
              <w:t xml:space="preserve"> </w:t>
            </w:r>
            <w:r w:rsidRPr="007B73D4">
              <w:t>type</w:t>
            </w:r>
          </w:p>
        </w:tc>
        <w:tc>
          <w:tcPr>
            <w:tcW w:w="4622" w:type="dxa"/>
          </w:tcPr>
          <w:p w14:paraId="4763BB51" w14:textId="77777777" w:rsidR="005D247C" w:rsidRDefault="005D247C" w:rsidP="0082717B">
            <w:pPr>
              <w:pStyle w:val="TAL"/>
            </w:pPr>
            <w:r>
              <w:t>Type of requesting node such as MSC, SMS Centre, GMLC, MME, SGSN.</w:t>
            </w:r>
          </w:p>
        </w:tc>
        <w:tc>
          <w:tcPr>
            <w:tcW w:w="3105" w:type="dxa"/>
          </w:tcPr>
          <w:p w14:paraId="5815EDFD" w14:textId="77777777" w:rsidR="005D247C" w:rsidRPr="00F5743F" w:rsidRDefault="005D247C" w:rsidP="0082717B">
            <w:pPr>
              <w:pStyle w:val="TAL"/>
            </w:pPr>
            <w:r>
              <w:t>R</w:t>
            </w:r>
            <w:r w:rsidRPr="00F5743F">
              <w:t>equesting-Node-Type</w:t>
            </w:r>
          </w:p>
        </w:tc>
      </w:tr>
      <w:tr w:rsidR="005D247C" w:rsidRPr="002911EB" w14:paraId="5E91A2CE"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3188C5C0" w14:textId="77777777" w:rsidR="005D247C" w:rsidRPr="002911EB" w:rsidRDefault="005D247C" w:rsidP="0082717B">
            <w:pPr>
              <w:pStyle w:val="TAL"/>
            </w:pPr>
            <w:r>
              <w:t>O</w:t>
            </w:r>
            <w:r w:rsidRPr="002911EB">
              <w:t>ther</w:t>
            </w:r>
            <w:r>
              <w:t xml:space="preserve"> </w:t>
            </w:r>
            <w:r w:rsidRPr="002911EB">
              <w:t>update</w:t>
            </w:r>
          </w:p>
        </w:tc>
        <w:tc>
          <w:tcPr>
            <w:tcW w:w="4622" w:type="dxa"/>
            <w:tcBorders>
              <w:top w:val="single" w:sz="6" w:space="0" w:color="auto"/>
              <w:left w:val="single" w:sz="6" w:space="0" w:color="auto"/>
              <w:bottom w:val="single" w:sz="6" w:space="0" w:color="auto"/>
              <w:right w:val="single" w:sz="6" w:space="0" w:color="auto"/>
            </w:tcBorders>
          </w:tcPr>
          <w:p w14:paraId="67172D97" w14:textId="77777777" w:rsidR="005D247C" w:rsidRPr="002911EB" w:rsidRDefault="005D247C" w:rsidP="0082717B">
            <w:pPr>
              <w:pStyle w:val="TAL"/>
            </w:pPr>
            <w:r w:rsidRPr="002911EB">
              <w:t>Carrier</w:t>
            </w:r>
            <w:r>
              <w:t xml:space="preserve"> </w:t>
            </w:r>
            <w:r w:rsidRPr="002911EB">
              <w:t>specific</w:t>
            </w:r>
            <w:r>
              <w:t xml:space="preserve"> </w:t>
            </w:r>
            <w:r w:rsidRPr="002911EB">
              <w:t>information</w:t>
            </w:r>
            <w:r>
              <w:t xml:space="preserve"> </w:t>
            </w:r>
            <w:r w:rsidRPr="002911EB">
              <w:t>related</w:t>
            </w:r>
            <w:r>
              <w:t xml:space="preserve"> </w:t>
            </w:r>
            <w:r w:rsidRPr="002911EB">
              <w:t>to</w:t>
            </w:r>
            <w:r>
              <w:t xml:space="preserve"> </w:t>
            </w:r>
            <w:r w:rsidRPr="002911EB">
              <w:t>its</w:t>
            </w:r>
            <w:r>
              <w:t xml:space="preserve"> </w:t>
            </w:r>
            <w:r w:rsidRPr="002911EB">
              <w:t>implementation</w:t>
            </w:r>
            <w:r>
              <w:t xml:space="preserve"> </w:t>
            </w:r>
            <w:r w:rsidRPr="002911EB">
              <w:t>or</w:t>
            </w:r>
            <w:r>
              <w:t xml:space="preserve"> </w:t>
            </w:r>
            <w:r w:rsidRPr="002911EB">
              <w:t>subscription</w:t>
            </w:r>
            <w:r>
              <w:t xml:space="preserve"> </w:t>
            </w:r>
            <w:r w:rsidRPr="002911EB">
              <w:t>process</w:t>
            </w:r>
            <w:r>
              <w:t xml:space="preserve"> </w:t>
            </w:r>
            <w:r w:rsidRPr="002911EB">
              <w:t>on</w:t>
            </w:r>
            <w:r>
              <w:t xml:space="preserve"> </w:t>
            </w:r>
            <w:r w:rsidRPr="002911EB">
              <w:t>its</w:t>
            </w:r>
            <w:r>
              <w:t xml:space="preserve"> </w:t>
            </w:r>
            <w:r w:rsidRPr="002911EB">
              <w:t>H</w:t>
            </w:r>
            <w:r>
              <w:t>SS. Raw data will be provided. CSP will provide to LEMF elements to understand such data.</w:t>
            </w:r>
          </w:p>
        </w:tc>
        <w:tc>
          <w:tcPr>
            <w:tcW w:w="3105" w:type="dxa"/>
            <w:tcBorders>
              <w:top w:val="single" w:sz="6" w:space="0" w:color="auto"/>
              <w:left w:val="single" w:sz="6" w:space="0" w:color="auto"/>
              <w:bottom w:val="single" w:sz="6" w:space="0" w:color="auto"/>
              <w:right w:val="single" w:sz="6" w:space="0" w:color="auto"/>
            </w:tcBorders>
          </w:tcPr>
          <w:p w14:paraId="7F3CE7B2" w14:textId="77777777" w:rsidR="005D247C" w:rsidRPr="002911EB" w:rsidRDefault="005D247C" w:rsidP="0082717B">
            <w:pPr>
              <w:pStyle w:val="TAL"/>
            </w:pPr>
            <w:proofErr w:type="spellStart"/>
            <w:r w:rsidRPr="002911EB">
              <w:t>carrierSpecificData</w:t>
            </w:r>
            <w:proofErr w:type="spellEnd"/>
          </w:p>
        </w:tc>
      </w:tr>
      <w:tr w:rsidR="005D247C" w:rsidRPr="002911EB" w14:paraId="6F12C103"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141F9E84" w14:textId="77777777" w:rsidR="005D247C" w:rsidRPr="002911EB" w:rsidRDefault="005D247C" w:rsidP="0082717B">
            <w:pPr>
              <w:pStyle w:val="TAL"/>
            </w:pPr>
            <w:r>
              <w:t>WLAN location information</w:t>
            </w:r>
          </w:p>
        </w:tc>
        <w:tc>
          <w:tcPr>
            <w:tcW w:w="4622" w:type="dxa"/>
            <w:tcBorders>
              <w:top w:val="single" w:sz="6" w:space="0" w:color="auto"/>
              <w:left w:val="single" w:sz="6" w:space="0" w:color="auto"/>
              <w:bottom w:val="single" w:sz="6" w:space="0" w:color="auto"/>
              <w:right w:val="single" w:sz="6" w:space="0" w:color="auto"/>
            </w:tcBorders>
          </w:tcPr>
          <w:p w14:paraId="1C10F417" w14:textId="77777777" w:rsidR="005D247C" w:rsidRPr="002911EB" w:rsidRDefault="005D247C" w:rsidP="0082717B">
            <w:pPr>
              <w:pStyle w:val="TAL"/>
            </w:pPr>
            <w:r>
              <w:t xml:space="preserve">Provides location information in form of TWAN identifier, if available at </w:t>
            </w:r>
            <w:proofErr w:type="spellStart"/>
            <w:r>
              <w:t>ePDG</w:t>
            </w:r>
            <w:proofErr w:type="spellEnd"/>
            <w:r>
              <w:t>/PDN-GW, in case the GTP based s2b interface TS 29.274 [46] is used.</w:t>
            </w:r>
          </w:p>
        </w:tc>
        <w:tc>
          <w:tcPr>
            <w:tcW w:w="3105" w:type="dxa"/>
            <w:tcBorders>
              <w:top w:val="single" w:sz="6" w:space="0" w:color="auto"/>
              <w:left w:val="single" w:sz="6" w:space="0" w:color="auto"/>
              <w:bottom w:val="single" w:sz="6" w:space="0" w:color="auto"/>
              <w:right w:val="single" w:sz="6" w:space="0" w:color="auto"/>
            </w:tcBorders>
          </w:tcPr>
          <w:p w14:paraId="5170CA6E" w14:textId="77777777" w:rsidR="005D247C" w:rsidRPr="002911EB" w:rsidRDefault="005D247C" w:rsidP="0082717B">
            <w:pPr>
              <w:pStyle w:val="TAL"/>
            </w:pPr>
            <w:proofErr w:type="spellStart"/>
            <w:r>
              <w:t>tWANIdentifier</w:t>
            </w:r>
            <w:proofErr w:type="spellEnd"/>
          </w:p>
        </w:tc>
      </w:tr>
      <w:tr w:rsidR="005D247C" w:rsidRPr="002911EB" w14:paraId="0C3DBC57"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3D83953D" w14:textId="77777777" w:rsidR="005D247C" w:rsidRPr="002911EB" w:rsidRDefault="005D247C" w:rsidP="0082717B">
            <w:pPr>
              <w:pStyle w:val="TAL"/>
            </w:pPr>
            <w:r>
              <w:t>WLAN location timestamp</w:t>
            </w:r>
          </w:p>
        </w:tc>
        <w:tc>
          <w:tcPr>
            <w:tcW w:w="4622" w:type="dxa"/>
            <w:tcBorders>
              <w:top w:val="single" w:sz="6" w:space="0" w:color="auto"/>
              <w:left w:val="single" w:sz="6" w:space="0" w:color="auto"/>
              <w:bottom w:val="single" w:sz="6" w:space="0" w:color="auto"/>
              <w:right w:val="single" w:sz="6" w:space="0" w:color="auto"/>
            </w:tcBorders>
          </w:tcPr>
          <w:p w14:paraId="7C011674" w14:textId="77777777" w:rsidR="005D247C" w:rsidRPr="002911EB" w:rsidRDefault="005D247C" w:rsidP="0082717B">
            <w:pPr>
              <w:pStyle w:val="TAL"/>
            </w:pPr>
            <w:r>
              <w:t xml:space="preserve">Provides location information timestamp in form of TWAN identifier timestamp, if available at </w:t>
            </w:r>
            <w:proofErr w:type="spellStart"/>
            <w:r>
              <w:t>ePDG</w:t>
            </w:r>
            <w:proofErr w:type="spellEnd"/>
            <w:r>
              <w:t>/PDN-GW, in case the GTP based s2b interface TS 29.274 [46] is used.</w:t>
            </w:r>
          </w:p>
        </w:tc>
        <w:tc>
          <w:tcPr>
            <w:tcW w:w="3105" w:type="dxa"/>
            <w:tcBorders>
              <w:top w:val="single" w:sz="6" w:space="0" w:color="auto"/>
              <w:left w:val="single" w:sz="6" w:space="0" w:color="auto"/>
              <w:bottom w:val="single" w:sz="6" w:space="0" w:color="auto"/>
              <w:right w:val="single" w:sz="6" w:space="0" w:color="auto"/>
            </w:tcBorders>
          </w:tcPr>
          <w:p w14:paraId="50C7636A" w14:textId="77777777" w:rsidR="005D247C" w:rsidRPr="002911EB" w:rsidRDefault="005D247C" w:rsidP="0082717B">
            <w:pPr>
              <w:pStyle w:val="TAL"/>
            </w:pPr>
            <w:proofErr w:type="spellStart"/>
            <w:r>
              <w:t>tWANIdentifierTimestamp</w:t>
            </w:r>
            <w:proofErr w:type="spellEnd"/>
          </w:p>
        </w:tc>
      </w:tr>
      <w:tr w:rsidR="005D247C" w:rsidRPr="002911EB" w14:paraId="719DB72B"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376F1F7C" w14:textId="77777777" w:rsidR="005D247C" w:rsidRDefault="005D247C" w:rsidP="0082717B">
            <w:pPr>
              <w:pStyle w:val="TAL"/>
            </w:pPr>
            <w:proofErr w:type="spellStart"/>
            <w:r>
              <w:t>ProSe</w:t>
            </w:r>
            <w:proofErr w:type="spellEnd"/>
            <w:r>
              <w:t xml:space="preserve"> Remote UE Ids</w:t>
            </w:r>
          </w:p>
        </w:tc>
        <w:tc>
          <w:tcPr>
            <w:tcW w:w="4622" w:type="dxa"/>
            <w:tcBorders>
              <w:top w:val="single" w:sz="6" w:space="0" w:color="auto"/>
              <w:left w:val="single" w:sz="6" w:space="0" w:color="auto"/>
              <w:bottom w:val="single" w:sz="6" w:space="0" w:color="auto"/>
              <w:right w:val="single" w:sz="6" w:space="0" w:color="auto"/>
            </w:tcBorders>
          </w:tcPr>
          <w:p w14:paraId="3D17B5A2" w14:textId="77777777" w:rsidR="005D247C" w:rsidRDefault="005D247C" w:rsidP="0082717B">
            <w:pPr>
              <w:pStyle w:val="TAL"/>
            </w:pPr>
            <w:r>
              <w:t xml:space="preserve">The identities of the connected </w:t>
            </w:r>
            <w:proofErr w:type="spellStart"/>
            <w:r>
              <w:t>ProSe</w:t>
            </w:r>
            <w:proofErr w:type="spellEnd"/>
            <w:r>
              <w:t xml:space="preserve"> remote </w:t>
            </w:r>
            <w:proofErr w:type="spellStart"/>
            <w:r>
              <w:t>Ues</w:t>
            </w:r>
            <w:proofErr w:type="spellEnd"/>
            <w:r>
              <w:t xml:space="preserve"> when the </w:t>
            </w:r>
            <w:proofErr w:type="spellStart"/>
            <w:r>
              <w:t>ProSe</w:t>
            </w:r>
            <w:proofErr w:type="spellEnd"/>
            <w:r>
              <w:t xml:space="preserve"> UE-to-NW Relay performs a Tracking Area/EPS Location Update.</w:t>
            </w:r>
          </w:p>
        </w:tc>
        <w:tc>
          <w:tcPr>
            <w:tcW w:w="3105" w:type="dxa"/>
            <w:tcBorders>
              <w:top w:val="single" w:sz="6" w:space="0" w:color="auto"/>
              <w:left w:val="single" w:sz="6" w:space="0" w:color="auto"/>
              <w:bottom w:val="single" w:sz="6" w:space="0" w:color="auto"/>
              <w:right w:val="single" w:sz="6" w:space="0" w:color="auto"/>
            </w:tcBorders>
          </w:tcPr>
          <w:p w14:paraId="519FDCAB" w14:textId="77777777" w:rsidR="005D247C" w:rsidRDefault="005D247C" w:rsidP="0082717B">
            <w:pPr>
              <w:pStyle w:val="TAL"/>
            </w:pPr>
            <w:proofErr w:type="spellStart"/>
            <w:r>
              <w:t>proSeRemoteUEContextConnected</w:t>
            </w:r>
            <w:proofErr w:type="spellEnd"/>
            <w:r>
              <w:t>,</w:t>
            </w:r>
          </w:p>
          <w:p w14:paraId="7CE17DA2" w14:textId="77777777" w:rsidR="005D247C" w:rsidRDefault="005D247C" w:rsidP="0082717B">
            <w:pPr>
              <w:pStyle w:val="TAL"/>
            </w:pPr>
          </w:p>
        </w:tc>
      </w:tr>
      <w:tr w:rsidR="005D247C" w:rsidRPr="002911EB" w14:paraId="1735A27C"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4A88EE9F" w14:textId="77777777" w:rsidR="005D247C" w:rsidRDefault="005D247C" w:rsidP="0082717B">
            <w:pPr>
              <w:pStyle w:val="TAL"/>
            </w:pPr>
            <w:proofErr w:type="spellStart"/>
            <w:r>
              <w:t>ProSe</w:t>
            </w:r>
            <w:proofErr w:type="spellEnd"/>
            <w:r>
              <w:t xml:space="preserve"> Remote UE IP info</w:t>
            </w:r>
          </w:p>
        </w:tc>
        <w:tc>
          <w:tcPr>
            <w:tcW w:w="4622" w:type="dxa"/>
            <w:tcBorders>
              <w:top w:val="single" w:sz="6" w:space="0" w:color="auto"/>
              <w:left w:val="single" w:sz="6" w:space="0" w:color="auto"/>
              <w:bottom w:val="single" w:sz="6" w:space="0" w:color="auto"/>
              <w:right w:val="single" w:sz="6" w:space="0" w:color="auto"/>
            </w:tcBorders>
          </w:tcPr>
          <w:p w14:paraId="0237294D" w14:textId="77777777" w:rsidR="005D247C" w:rsidRDefault="005D247C" w:rsidP="0082717B">
            <w:pPr>
              <w:pStyle w:val="TAL"/>
            </w:pPr>
            <w:r>
              <w:t xml:space="preserve">The IP address(es) of the connected </w:t>
            </w:r>
            <w:proofErr w:type="spellStart"/>
            <w:r>
              <w:t>ProSe</w:t>
            </w:r>
            <w:proofErr w:type="spellEnd"/>
            <w:r>
              <w:t xml:space="preserve"> Remote UE(s) when the </w:t>
            </w:r>
            <w:proofErr w:type="spellStart"/>
            <w:r>
              <w:t>ProSe</w:t>
            </w:r>
            <w:proofErr w:type="spellEnd"/>
            <w:r>
              <w:t xml:space="preserve"> UE-to-NW Relay performs a Tracking Area/EPS Location Update.</w:t>
            </w:r>
          </w:p>
        </w:tc>
        <w:tc>
          <w:tcPr>
            <w:tcW w:w="3105" w:type="dxa"/>
            <w:tcBorders>
              <w:top w:val="single" w:sz="6" w:space="0" w:color="auto"/>
              <w:left w:val="single" w:sz="6" w:space="0" w:color="auto"/>
              <w:bottom w:val="single" w:sz="6" w:space="0" w:color="auto"/>
              <w:right w:val="single" w:sz="6" w:space="0" w:color="auto"/>
            </w:tcBorders>
          </w:tcPr>
          <w:p w14:paraId="193812CB" w14:textId="77777777" w:rsidR="005D247C" w:rsidRDefault="005D247C" w:rsidP="0082717B">
            <w:pPr>
              <w:pStyle w:val="TAL"/>
            </w:pPr>
            <w:proofErr w:type="spellStart"/>
            <w:r>
              <w:t>proSeRemoteUEContextConnected</w:t>
            </w:r>
            <w:proofErr w:type="spellEnd"/>
          </w:p>
        </w:tc>
      </w:tr>
      <w:tr w:rsidR="005D247C" w:rsidRPr="002911EB" w14:paraId="65D79C03"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7FA72405" w14:textId="77777777" w:rsidR="005D247C" w:rsidRDefault="005D247C" w:rsidP="0082717B">
            <w:pPr>
              <w:pStyle w:val="TAL"/>
            </w:pPr>
            <w:r>
              <w:t>LALS location information</w:t>
            </w:r>
          </w:p>
        </w:tc>
        <w:tc>
          <w:tcPr>
            <w:tcW w:w="4622" w:type="dxa"/>
            <w:tcBorders>
              <w:top w:val="single" w:sz="6" w:space="0" w:color="auto"/>
              <w:left w:val="single" w:sz="6" w:space="0" w:color="auto"/>
              <w:bottom w:val="single" w:sz="6" w:space="0" w:color="auto"/>
              <w:right w:val="single" w:sz="6" w:space="0" w:color="auto"/>
            </w:tcBorders>
          </w:tcPr>
          <w:p w14:paraId="4A1DBDC4" w14:textId="77777777" w:rsidR="005D247C" w:rsidRDefault="005D247C" w:rsidP="0082717B">
            <w:pPr>
              <w:pStyle w:val="TAL"/>
            </w:pPr>
            <w:r>
              <w:t>Location information provided by LALS.</w:t>
            </w:r>
          </w:p>
        </w:tc>
        <w:tc>
          <w:tcPr>
            <w:tcW w:w="3105" w:type="dxa"/>
            <w:tcBorders>
              <w:top w:val="single" w:sz="6" w:space="0" w:color="auto"/>
              <w:left w:val="single" w:sz="6" w:space="0" w:color="auto"/>
              <w:bottom w:val="single" w:sz="6" w:space="0" w:color="auto"/>
              <w:right w:val="single" w:sz="6" w:space="0" w:color="auto"/>
            </w:tcBorders>
          </w:tcPr>
          <w:p w14:paraId="7205DC0C" w14:textId="77777777" w:rsidR="005D247C" w:rsidRDefault="005D247C" w:rsidP="0082717B">
            <w:pPr>
              <w:pStyle w:val="TAL"/>
            </w:pPr>
            <w:proofErr w:type="spellStart"/>
            <w:r>
              <w:t>locationOfTheTarget</w:t>
            </w:r>
            <w:proofErr w:type="spellEnd"/>
          </w:p>
        </w:tc>
      </w:tr>
      <w:tr w:rsidR="005D247C" w:rsidRPr="002911EB" w14:paraId="13EC0528"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1B890F69" w14:textId="77777777" w:rsidR="005D247C" w:rsidRDefault="005D247C" w:rsidP="0082717B">
            <w:pPr>
              <w:pStyle w:val="TAL"/>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tcBorders>
              <w:top w:val="single" w:sz="6" w:space="0" w:color="auto"/>
              <w:left w:val="single" w:sz="6" w:space="0" w:color="auto"/>
              <w:bottom w:val="single" w:sz="6" w:space="0" w:color="auto"/>
              <w:right w:val="single" w:sz="6" w:space="0" w:color="auto"/>
            </w:tcBorders>
          </w:tcPr>
          <w:p w14:paraId="7420ED55" w14:textId="77777777" w:rsidR="005D247C" w:rsidRDefault="005D247C" w:rsidP="0082717B">
            <w:pPr>
              <w:pStyle w:val="TAL"/>
            </w:pPr>
            <w:r w:rsidRPr="00265983">
              <w:t>Additional</w:t>
            </w:r>
            <w:r>
              <w:t xml:space="preserve"> </w:t>
            </w:r>
            <w:r w:rsidRPr="00265983">
              <w:t>location</w:t>
            </w:r>
            <w:r>
              <w:t xml:space="preserve"> </w:t>
            </w:r>
            <w:r w:rsidRPr="00265983">
              <w:t>information</w:t>
            </w:r>
            <w:r>
              <w:t xml:space="preserve"> </w:t>
            </w:r>
            <w:r w:rsidRPr="00265983">
              <w:t>and</w:t>
            </w:r>
            <w:r>
              <w:t xml:space="preserve"> </w:t>
            </w:r>
            <w:r w:rsidRPr="00265983">
              <w:t>QoS</w:t>
            </w:r>
            <w:r>
              <w:t xml:space="preserve"> </w:t>
            </w:r>
            <w:r w:rsidRPr="00265983">
              <w:t>information</w:t>
            </w:r>
            <w:r>
              <w:t>.</w:t>
            </w:r>
          </w:p>
        </w:tc>
        <w:tc>
          <w:tcPr>
            <w:tcW w:w="3105" w:type="dxa"/>
            <w:tcBorders>
              <w:top w:val="single" w:sz="6" w:space="0" w:color="auto"/>
              <w:left w:val="single" w:sz="6" w:space="0" w:color="auto"/>
              <w:bottom w:val="single" w:sz="6" w:space="0" w:color="auto"/>
              <w:right w:val="single" w:sz="6" w:space="0" w:color="auto"/>
            </w:tcBorders>
          </w:tcPr>
          <w:p w14:paraId="2E3DCCF1" w14:textId="77777777" w:rsidR="005D247C" w:rsidRDefault="005D247C" w:rsidP="0082717B">
            <w:pPr>
              <w:pStyle w:val="TAL"/>
            </w:pPr>
            <w:proofErr w:type="spellStart"/>
            <w:r w:rsidRPr="00265983">
              <w:rPr>
                <w:rFonts w:cs="Arial"/>
              </w:rPr>
              <w:t>extendedLocParameters</w:t>
            </w:r>
            <w:proofErr w:type="spellEnd"/>
          </w:p>
        </w:tc>
      </w:tr>
      <w:tr w:rsidR="005D247C" w:rsidRPr="002911EB" w14:paraId="72FD873A"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608E8D92" w14:textId="77777777" w:rsidR="005D247C" w:rsidRDefault="005D247C" w:rsidP="0082717B">
            <w:pPr>
              <w:pStyle w:val="TAL"/>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tcBorders>
              <w:top w:val="single" w:sz="6" w:space="0" w:color="auto"/>
              <w:left w:val="single" w:sz="6" w:space="0" w:color="auto"/>
              <w:bottom w:val="single" w:sz="6" w:space="0" w:color="auto"/>
              <w:right w:val="single" w:sz="6" w:space="0" w:color="auto"/>
            </w:tcBorders>
          </w:tcPr>
          <w:p w14:paraId="57DA032A" w14:textId="77777777" w:rsidR="005D247C" w:rsidRDefault="005D247C" w:rsidP="0082717B">
            <w:pPr>
              <w:pStyle w:val="TAL"/>
            </w:pPr>
            <w:r w:rsidRPr="00265983">
              <w:t>Positioning</w:t>
            </w:r>
            <w:r>
              <w:t xml:space="preserve"> </w:t>
            </w:r>
            <w:r w:rsidRPr="00265983">
              <w:t>error</w:t>
            </w:r>
            <w:r>
              <w:t xml:space="preserve"> </w:t>
            </w:r>
            <w:r w:rsidRPr="00265983">
              <w:t>identification</w:t>
            </w:r>
            <w:r>
              <w:t xml:space="preserve"> </w:t>
            </w:r>
            <w:r w:rsidRPr="00265983">
              <w:t>code</w:t>
            </w:r>
            <w:r>
              <w:t>.</w:t>
            </w:r>
          </w:p>
        </w:tc>
        <w:tc>
          <w:tcPr>
            <w:tcW w:w="3105" w:type="dxa"/>
            <w:tcBorders>
              <w:top w:val="single" w:sz="6" w:space="0" w:color="auto"/>
              <w:left w:val="single" w:sz="6" w:space="0" w:color="auto"/>
              <w:bottom w:val="single" w:sz="6" w:space="0" w:color="auto"/>
              <w:right w:val="single" w:sz="6" w:space="0" w:color="auto"/>
            </w:tcBorders>
          </w:tcPr>
          <w:p w14:paraId="61B83607" w14:textId="77777777" w:rsidR="005D247C" w:rsidRDefault="005D247C" w:rsidP="0082717B">
            <w:pPr>
              <w:pStyle w:val="TAL"/>
            </w:pPr>
            <w:proofErr w:type="spellStart"/>
            <w:r w:rsidRPr="00265983">
              <w:rPr>
                <w:rFonts w:cs="Arial"/>
              </w:rPr>
              <w:t>locationErrorCode</w:t>
            </w:r>
            <w:proofErr w:type="spellEnd"/>
          </w:p>
        </w:tc>
      </w:tr>
      <w:tr w:rsidR="005D247C" w:rsidRPr="002911EB" w14:paraId="6AB0DFBA"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0339B05D" w14:textId="77777777" w:rsidR="005D247C" w:rsidRPr="00265983" w:rsidRDefault="005D247C" w:rsidP="0082717B">
            <w:pPr>
              <w:pStyle w:val="TAL"/>
              <w:rPr>
                <w:rFonts w:cs="Arial"/>
              </w:rPr>
            </w:pPr>
            <w:r>
              <w:t>Changed (old/new) IMSI or MSISDN/ or IMEI</w:t>
            </w:r>
          </w:p>
        </w:tc>
        <w:tc>
          <w:tcPr>
            <w:tcW w:w="4622" w:type="dxa"/>
            <w:tcBorders>
              <w:top w:val="single" w:sz="6" w:space="0" w:color="auto"/>
              <w:left w:val="single" w:sz="6" w:space="0" w:color="auto"/>
              <w:bottom w:val="single" w:sz="6" w:space="0" w:color="auto"/>
              <w:right w:val="single" w:sz="6" w:space="0" w:color="auto"/>
            </w:tcBorders>
          </w:tcPr>
          <w:p w14:paraId="572F8FAA" w14:textId="77777777" w:rsidR="005D247C" w:rsidRPr="00265983" w:rsidRDefault="005D247C" w:rsidP="0082717B">
            <w:pPr>
              <w:pStyle w:val="TAL"/>
            </w:pPr>
            <w:r>
              <w:t>Provides the identity changes in Subscriber Record Change Event.</w:t>
            </w:r>
          </w:p>
        </w:tc>
        <w:tc>
          <w:tcPr>
            <w:tcW w:w="3105" w:type="dxa"/>
            <w:tcBorders>
              <w:top w:val="single" w:sz="6" w:space="0" w:color="auto"/>
              <w:left w:val="single" w:sz="6" w:space="0" w:color="auto"/>
              <w:bottom w:val="single" w:sz="6" w:space="0" w:color="auto"/>
              <w:right w:val="single" w:sz="6" w:space="0" w:color="auto"/>
            </w:tcBorders>
          </w:tcPr>
          <w:p w14:paraId="56A74938" w14:textId="77777777" w:rsidR="005D247C" w:rsidRPr="00265983" w:rsidRDefault="005D247C" w:rsidP="0082717B">
            <w:pPr>
              <w:pStyle w:val="TAL"/>
              <w:rPr>
                <w:rFonts w:cs="Arial"/>
              </w:rPr>
            </w:pPr>
            <w:r>
              <w:t>Change-Of-Target-Identity</w:t>
            </w:r>
          </w:p>
        </w:tc>
      </w:tr>
      <w:tr w:rsidR="005D247C" w:rsidRPr="000863BA" w14:paraId="4B7ABEDF" w14:textId="77777777" w:rsidTr="0082717B">
        <w:tblPrEx>
          <w:tblCellMar>
            <w:left w:w="70" w:type="dxa"/>
          </w:tblCellMar>
        </w:tblPrEx>
        <w:trPr>
          <w:jc w:val="center"/>
        </w:trPr>
        <w:tc>
          <w:tcPr>
            <w:tcW w:w="1879" w:type="dxa"/>
          </w:tcPr>
          <w:p w14:paraId="1E83E27A" w14:textId="77777777" w:rsidR="005D247C" w:rsidRPr="000863BA" w:rsidRDefault="005D247C" w:rsidP="0082717B">
            <w:pPr>
              <w:keepNext/>
              <w:keepLines/>
              <w:spacing w:after="0"/>
              <w:rPr>
                <w:rFonts w:ascii="Arial" w:hAnsi="Arial"/>
                <w:sz w:val="18"/>
              </w:rPr>
            </w:pPr>
            <w:r>
              <w:rPr>
                <w:rFonts w:ascii="Arial" w:hAnsi="Arial"/>
                <w:sz w:val="18"/>
              </w:rPr>
              <w:t xml:space="preserve">Secondary RAT Usage Indication </w:t>
            </w:r>
          </w:p>
        </w:tc>
        <w:tc>
          <w:tcPr>
            <w:tcW w:w="4622" w:type="dxa"/>
          </w:tcPr>
          <w:p w14:paraId="4494181E" w14:textId="77777777" w:rsidR="005D247C" w:rsidRPr="000863BA" w:rsidRDefault="005D247C" w:rsidP="0082717B">
            <w:pPr>
              <w:keepNext/>
              <w:keepLines/>
              <w:spacing w:after="0"/>
              <w:rPr>
                <w:rFonts w:ascii="Arial" w:hAnsi="Arial"/>
                <w:sz w:val="18"/>
              </w:rPr>
            </w:pPr>
            <w:r w:rsidRPr="003D37B6">
              <w:rPr>
                <w:rFonts w:ascii="Arial" w:hAnsi="Arial"/>
                <w:sz w:val="18"/>
              </w:rPr>
              <w:t xml:space="preserve">Provides an indication that the SGW has received the Secondary RAT Usage Report </w:t>
            </w:r>
            <w:r>
              <w:rPr>
                <w:rFonts w:ascii="Arial" w:hAnsi="Arial"/>
                <w:sz w:val="18"/>
              </w:rPr>
              <w:t xml:space="preserve">(see </w:t>
            </w:r>
            <w:r w:rsidRPr="00DA0344">
              <w:rPr>
                <w:rFonts w:ascii="Arial" w:hAnsi="Arial"/>
                <w:sz w:val="18"/>
              </w:rPr>
              <w:t>3GPP TS 37.340</w:t>
            </w:r>
            <w:r>
              <w:rPr>
                <w:rFonts w:ascii="Arial" w:hAnsi="Arial"/>
                <w:sz w:val="18"/>
              </w:rPr>
              <w:t xml:space="preserve"> [99]) </w:t>
            </w:r>
            <w:r w:rsidRPr="003D37B6">
              <w:rPr>
                <w:rFonts w:ascii="Arial" w:hAnsi="Arial"/>
                <w:sz w:val="18"/>
              </w:rPr>
              <w:t>from the MME</w:t>
            </w:r>
            <w:r>
              <w:rPr>
                <w:rFonts w:ascii="Arial" w:hAnsi="Arial"/>
                <w:sz w:val="18"/>
              </w:rPr>
              <w:t>. If such information is not available, it doesn’t mean that Secondary RAT was not used.</w:t>
            </w:r>
          </w:p>
        </w:tc>
        <w:tc>
          <w:tcPr>
            <w:tcW w:w="3105" w:type="dxa"/>
          </w:tcPr>
          <w:p w14:paraId="006E20C7" w14:textId="77777777" w:rsidR="005D247C" w:rsidRDefault="005D247C" w:rsidP="0082717B">
            <w:pPr>
              <w:keepNext/>
              <w:keepLines/>
              <w:spacing w:after="0"/>
              <w:rPr>
                <w:rFonts w:ascii="Arial" w:hAnsi="Arial"/>
                <w:sz w:val="18"/>
              </w:rPr>
            </w:pPr>
            <w:proofErr w:type="spellStart"/>
            <w:r>
              <w:rPr>
                <w:rFonts w:ascii="Arial" w:hAnsi="Arial"/>
                <w:sz w:val="18"/>
              </w:rPr>
              <w:t>secondaryRATUsageIndication</w:t>
            </w:r>
            <w:proofErr w:type="spellEnd"/>
          </w:p>
          <w:p w14:paraId="1BEC18A9" w14:textId="77777777" w:rsidR="005D247C" w:rsidRPr="000863BA" w:rsidRDefault="005D247C" w:rsidP="0082717B">
            <w:pPr>
              <w:keepNext/>
              <w:keepLines/>
              <w:spacing w:after="0"/>
              <w:rPr>
                <w:rFonts w:ascii="Arial" w:hAnsi="Arial"/>
                <w:sz w:val="18"/>
              </w:rPr>
            </w:pPr>
          </w:p>
        </w:tc>
      </w:tr>
      <w:tr w:rsidR="005D247C" w:rsidRPr="000863BA" w14:paraId="58D4BE02" w14:textId="77777777" w:rsidTr="0082717B">
        <w:tblPrEx>
          <w:tblCellMar>
            <w:left w:w="70" w:type="dxa"/>
          </w:tblCellMar>
        </w:tblPrEx>
        <w:trPr>
          <w:jc w:val="center"/>
        </w:trPr>
        <w:tc>
          <w:tcPr>
            <w:tcW w:w="1879" w:type="dxa"/>
          </w:tcPr>
          <w:p w14:paraId="3EF94E2F" w14:textId="77777777" w:rsidR="005D247C" w:rsidRDefault="005D247C" w:rsidP="0082717B">
            <w:pPr>
              <w:keepNext/>
              <w:keepLines/>
              <w:spacing w:after="0"/>
              <w:rPr>
                <w:rFonts w:ascii="Arial" w:hAnsi="Arial"/>
                <w:sz w:val="18"/>
              </w:rPr>
            </w:pPr>
            <w:r>
              <w:rPr>
                <w:rFonts w:ascii="Arial" w:hAnsi="Arial"/>
                <w:sz w:val="18"/>
              </w:rPr>
              <w:t>SCEF-ID</w:t>
            </w:r>
          </w:p>
        </w:tc>
        <w:tc>
          <w:tcPr>
            <w:tcW w:w="4622" w:type="dxa"/>
          </w:tcPr>
          <w:p w14:paraId="7D394912" w14:textId="77777777" w:rsidR="005D247C" w:rsidRPr="003D37B6" w:rsidRDefault="005D247C" w:rsidP="0082717B">
            <w:pPr>
              <w:keepNext/>
              <w:keepLines/>
              <w:spacing w:after="0"/>
              <w:rPr>
                <w:rFonts w:ascii="Arial" w:hAnsi="Arial"/>
                <w:sz w:val="18"/>
              </w:rPr>
            </w:pPr>
            <w:r>
              <w:t>Identifies the SCEF to which the UE has connected.</w:t>
            </w:r>
          </w:p>
        </w:tc>
        <w:tc>
          <w:tcPr>
            <w:tcW w:w="3105" w:type="dxa"/>
          </w:tcPr>
          <w:p w14:paraId="19B53C3D" w14:textId="77777777" w:rsidR="005D247C" w:rsidRDefault="005D247C" w:rsidP="0082717B">
            <w:pPr>
              <w:keepNext/>
              <w:keepLines/>
              <w:spacing w:after="0"/>
              <w:rPr>
                <w:rFonts w:ascii="Arial" w:hAnsi="Arial"/>
                <w:sz w:val="18"/>
              </w:rPr>
            </w:pPr>
            <w:proofErr w:type="spellStart"/>
            <w:r>
              <w:rPr>
                <w:rFonts w:ascii="Arial" w:hAnsi="Arial"/>
                <w:sz w:val="18"/>
              </w:rPr>
              <w:t>scefID</w:t>
            </w:r>
            <w:proofErr w:type="spellEnd"/>
          </w:p>
        </w:tc>
      </w:tr>
      <w:tr w:rsidR="005D247C" w:rsidRPr="000863BA" w14:paraId="7806F85D" w14:textId="77777777" w:rsidTr="0082717B">
        <w:tblPrEx>
          <w:tblCellMar>
            <w:left w:w="70" w:type="dxa"/>
          </w:tblCellMar>
        </w:tblPrEx>
        <w:trPr>
          <w:jc w:val="center"/>
        </w:trPr>
        <w:tc>
          <w:tcPr>
            <w:tcW w:w="9606" w:type="dxa"/>
            <w:gridSpan w:val="3"/>
          </w:tcPr>
          <w:p w14:paraId="748A485C" w14:textId="77777777" w:rsidR="005D247C" w:rsidRDefault="005D247C" w:rsidP="0082717B">
            <w:pPr>
              <w:keepNext/>
              <w:keepLines/>
              <w:spacing w:after="0"/>
              <w:rPr>
                <w:rFonts w:ascii="Arial" w:hAnsi="Arial"/>
                <w:sz w:val="18"/>
              </w:rPr>
            </w:pPr>
            <w:r>
              <w:rPr>
                <w:rFonts w:ascii="Arial" w:hAnsi="Arial"/>
                <w:sz w:val="18"/>
              </w:rPr>
              <w:t>NOTE: The Additional Cell IDs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group and if available the primary cell id of the secondary cell group is reported meaning that both of the aforementioned parameters are reported assuming the conditions for including them have been met.</w:t>
            </w:r>
          </w:p>
        </w:tc>
      </w:tr>
    </w:tbl>
    <w:p w14:paraId="3E730D3C" w14:textId="77777777" w:rsidR="005D247C" w:rsidRDefault="005D247C" w:rsidP="005D247C"/>
    <w:p w14:paraId="5ECF7D9A" w14:textId="77777777" w:rsidR="008B45D8" w:rsidRDefault="008B45D8" w:rsidP="008B45D8">
      <w:pPr>
        <w:pStyle w:val="NO"/>
      </w:pPr>
      <w:r>
        <w:t>NOTE</w:t>
      </w:r>
      <w:r w:rsidR="00125B77">
        <w:t xml:space="preserve"> 2</w:t>
      </w:r>
      <w:r>
        <w:t>:</w:t>
      </w:r>
      <w:r>
        <w:tab/>
        <w:t xml:space="preserve">LIID parameter </w:t>
      </w:r>
      <w:r w:rsidR="00311AFA">
        <w:t>has to</w:t>
      </w:r>
      <w:r>
        <w:t xml:space="preserve"> be present in each record sent to the LEMF.</w:t>
      </w:r>
    </w:p>
    <w:p w14:paraId="59126FBC" w14:textId="77777777" w:rsidR="008B45D8" w:rsidRDefault="008B45D8" w:rsidP="008B45D8">
      <w:pPr>
        <w:pStyle w:val="Heading3"/>
      </w:pPr>
      <w:bookmarkStart w:id="216" w:name="_Toc153137837"/>
      <w:r>
        <w:t>10.5.1</w:t>
      </w:r>
      <w:r>
        <w:tab/>
        <w:t>Events and information</w:t>
      </w:r>
      <w:bookmarkEnd w:id="216"/>
    </w:p>
    <w:p w14:paraId="335563A1" w14:textId="77777777" w:rsidR="008B45D8" w:rsidRDefault="008B45D8" w:rsidP="008B45D8">
      <w:pPr>
        <w:pStyle w:val="Heading4"/>
      </w:pPr>
      <w:bookmarkStart w:id="217" w:name="_Toc153137838"/>
      <w:r>
        <w:t>10.5.1.0</w:t>
      </w:r>
      <w:r>
        <w:tab/>
        <w:t>Introduction</w:t>
      </w:r>
      <w:bookmarkEnd w:id="217"/>
    </w:p>
    <w:p w14:paraId="6DDBD347" w14:textId="77777777" w:rsidR="008B45D8" w:rsidRDefault="008B45D8" w:rsidP="008B45D8">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2545490D" w14:textId="77777777" w:rsidR="008B45D8" w:rsidRDefault="008B45D8" w:rsidP="008B45D8">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14:paraId="6E102DBE" w14:textId="77777777" w:rsidR="008B45D8" w:rsidRDefault="008B45D8" w:rsidP="008B45D8">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14:paraId="7DB7D0CC" w14:textId="77777777" w:rsidR="008B45D8" w:rsidRDefault="008B45D8" w:rsidP="008B45D8">
      <w:pPr>
        <w:ind w:right="91"/>
      </w:pPr>
      <w:r>
        <w:t>Each record described in this clause consists of a set of parameters. Each parameter is either:</w:t>
      </w:r>
    </w:p>
    <w:p w14:paraId="0FD22F34" w14:textId="77777777" w:rsidR="008B45D8" w:rsidRDefault="008B45D8" w:rsidP="008B45D8">
      <w:pPr>
        <w:pStyle w:val="EX"/>
      </w:pPr>
      <w:r>
        <w:t>mandatory (M)</w:t>
      </w:r>
      <w:r>
        <w:tab/>
        <w:t>- required for the record,</w:t>
      </w:r>
    </w:p>
    <w:p w14:paraId="0D699292" w14:textId="77777777" w:rsidR="008B45D8" w:rsidRDefault="008B45D8" w:rsidP="008B45D8">
      <w:pPr>
        <w:pStyle w:val="EX"/>
      </w:pPr>
      <w:r>
        <w:t>conditional (C)</w:t>
      </w:r>
      <w:r>
        <w:tab/>
        <w:t>- required in situations where a condition is met (the condition is given in the Description), or</w:t>
      </w:r>
    </w:p>
    <w:p w14:paraId="262892C1" w14:textId="77777777" w:rsidR="008B45D8" w:rsidRDefault="008B45D8" w:rsidP="008B45D8">
      <w:pPr>
        <w:pStyle w:val="EX"/>
      </w:pPr>
      <w:r>
        <w:t>optional (O)</w:t>
      </w:r>
      <w:r>
        <w:tab/>
        <w:t>- provided at the discretion of the implementation.</w:t>
      </w:r>
    </w:p>
    <w:p w14:paraId="7D92B3ED"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000D85AF" w14:textId="77777777" w:rsidR="008B45D8" w:rsidRDefault="008B45D8" w:rsidP="008B45D8">
      <w:pPr>
        <w:pStyle w:val="Heading4"/>
      </w:pPr>
      <w:bookmarkStart w:id="218" w:name="_Toc153137839"/>
      <w:r>
        <w:t>10.5.1.1</w:t>
      </w:r>
      <w:r>
        <w:tab/>
        <w:t>REPORT record information</w:t>
      </w:r>
      <w:bookmarkEnd w:id="218"/>
    </w:p>
    <w:p w14:paraId="21CE4459" w14:textId="77777777" w:rsidR="005D247C" w:rsidRDefault="005D247C" w:rsidP="005D247C">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actions which may trigger communication attempts or modifications of an existing communication, when the communication attempt or the change of the existing communication itself is reported separately.</w:t>
      </w:r>
      <w:r w:rsidRPr="00267BC4">
        <w:t xml:space="preserve"> </w:t>
      </w:r>
      <w:r>
        <w:t>The REPORT records are also used to deliver the LALS reports.</w:t>
      </w:r>
    </w:p>
    <w:p w14:paraId="0120BF89" w14:textId="77777777" w:rsidR="005D247C" w:rsidRDefault="005D247C" w:rsidP="005D247C">
      <w:pPr>
        <w:ind w:right="91"/>
      </w:pPr>
      <w:r>
        <w:t>The REPORT record shall be triggered when:</w:t>
      </w:r>
    </w:p>
    <w:p w14:paraId="6060AA88" w14:textId="77777777" w:rsidR="005D247C" w:rsidRDefault="005D247C" w:rsidP="005D247C">
      <w:pPr>
        <w:pStyle w:val="B1"/>
      </w:pPr>
      <w:r>
        <w:t>-</w:t>
      </w:r>
      <w:r>
        <w:tab/>
        <w:t>the target’s UE performs an E-UTRAN attach procedure (successful or unsuccessful)</w:t>
      </w:r>
      <w:r w:rsidRPr="00383E24">
        <w:t xml:space="preserve"> </w:t>
      </w:r>
      <w:r>
        <w:t>including via a HeNB;</w:t>
      </w:r>
    </w:p>
    <w:p w14:paraId="777B1359" w14:textId="77777777" w:rsidR="005D247C" w:rsidRDefault="005D247C" w:rsidP="005D247C">
      <w:pPr>
        <w:pStyle w:val="B1"/>
      </w:pPr>
      <w:r>
        <w:t>-</w:t>
      </w:r>
      <w:r>
        <w:tab/>
        <w:t>the target’s UE performs an E-UTRAN detach procedure</w:t>
      </w:r>
      <w:r w:rsidRPr="00383E24">
        <w:t xml:space="preserve"> </w:t>
      </w:r>
      <w:r>
        <w:t>including via a HeNB;</w:t>
      </w:r>
    </w:p>
    <w:p w14:paraId="47A230DF" w14:textId="77777777" w:rsidR="005D247C" w:rsidRDefault="005D247C" w:rsidP="005D247C">
      <w:pPr>
        <w:pStyle w:val="B1"/>
      </w:pPr>
      <w:r>
        <w:t>-</w:t>
      </w:r>
      <w:r>
        <w:tab/>
        <w:t>the target’s UE is unsuccessful at performing an EPS bearer activation procedure;</w:t>
      </w:r>
    </w:p>
    <w:p w14:paraId="3439B873" w14:textId="77777777" w:rsidR="005D247C" w:rsidRDefault="005D247C" w:rsidP="005D247C">
      <w:pPr>
        <w:pStyle w:val="B1"/>
      </w:pPr>
      <w:r>
        <w:t>-</w:t>
      </w:r>
      <w:r>
        <w:tab/>
        <w:t>the target's UE performs an UE requested bearer resource modification;</w:t>
      </w:r>
    </w:p>
    <w:p w14:paraId="2565DAA9" w14:textId="77777777" w:rsidR="005D247C" w:rsidRDefault="005D247C" w:rsidP="005D247C">
      <w:pPr>
        <w:pStyle w:val="B1"/>
      </w:pPr>
      <w:r>
        <w:t>-</w:t>
      </w:r>
      <w:r>
        <w:tab/>
        <w:t>the target’s UE performs a tracking area/EPS location update;</w:t>
      </w:r>
    </w:p>
    <w:p w14:paraId="4F8258CA" w14:textId="77777777" w:rsidR="005D247C" w:rsidRDefault="005D247C" w:rsidP="005D247C">
      <w:pPr>
        <w:pStyle w:val="B1"/>
      </w:pPr>
      <w:r>
        <w:t>-</w:t>
      </w:r>
      <w:r>
        <w:tab/>
        <w:t>optionally when the target’s UE leaves the old MME;</w:t>
      </w:r>
    </w:p>
    <w:p w14:paraId="56951D97" w14:textId="77777777" w:rsidR="005D247C" w:rsidRDefault="005D247C" w:rsidP="005D247C">
      <w:pPr>
        <w:pStyle w:val="B1"/>
      </w:pPr>
      <w:r>
        <w:t>-</w:t>
      </w:r>
      <w:r>
        <w:tab/>
        <w:t>the target’s UE performs an UE requested PDN connectivity procedure;</w:t>
      </w:r>
    </w:p>
    <w:p w14:paraId="319D0C63" w14:textId="77777777" w:rsidR="005D247C" w:rsidRDefault="005D247C" w:rsidP="005D247C">
      <w:pPr>
        <w:pStyle w:val="B1"/>
      </w:pPr>
      <w:r>
        <w:t>-</w:t>
      </w:r>
      <w:r>
        <w:tab/>
        <w:t>the target’s UE performs an UE requested PDN disconnection procedure;</w:t>
      </w:r>
    </w:p>
    <w:p w14:paraId="70F10655" w14:textId="77777777" w:rsidR="005D247C" w:rsidRDefault="005D247C" w:rsidP="005D247C">
      <w:pPr>
        <w:pStyle w:val="B1"/>
      </w:pPr>
      <w:r>
        <w:t>-</w:t>
      </w:r>
      <w:r>
        <w:tab/>
        <w:t>the target’s UE is unsuccessful at performing a PMIP attach/tunnel activation procedure;</w:t>
      </w:r>
    </w:p>
    <w:p w14:paraId="698CD8F2" w14:textId="77777777" w:rsidR="005D247C" w:rsidRDefault="005D247C" w:rsidP="005D247C">
      <w:pPr>
        <w:pStyle w:val="B1"/>
      </w:pPr>
      <w:r>
        <w:t>-</w:t>
      </w:r>
      <w:r>
        <w:tab/>
        <w:t>the target’s UE is unsuccessful at performing a MIP registration/tunnel activation procedure;</w:t>
      </w:r>
    </w:p>
    <w:p w14:paraId="5B6BB5AC" w14:textId="77777777" w:rsidR="005D247C" w:rsidRDefault="005D247C" w:rsidP="005D247C">
      <w:pPr>
        <w:pStyle w:val="B1"/>
      </w:pPr>
      <w:r>
        <w:t>-</w:t>
      </w:r>
      <w:r>
        <w:tab/>
        <w:t>the target’s UE is unsuccessful at performing a DSMIP registration/tunnel activation procedure;</w:t>
      </w:r>
    </w:p>
    <w:p w14:paraId="4E2567B1" w14:textId="77777777" w:rsidR="005D247C" w:rsidRDefault="005D247C" w:rsidP="005D247C">
      <w:pPr>
        <w:pStyle w:val="B1"/>
      </w:pPr>
      <w:r>
        <w:t>-</w:t>
      </w:r>
      <w:r>
        <w:tab/>
        <w:t>optionally when the target’s UE enters or leaves IA (FFS);</w:t>
      </w:r>
    </w:p>
    <w:p w14:paraId="0C07D3D6" w14:textId="77777777" w:rsidR="005D247C" w:rsidRDefault="005D247C" w:rsidP="005D247C">
      <w:pPr>
        <w:pStyle w:val="B1"/>
        <w:rPr>
          <w:szCs w:val="24"/>
        </w:rPr>
      </w:pPr>
      <w:r>
        <w:rPr>
          <w:szCs w:val="24"/>
        </w:rPr>
        <w:t>-</w:t>
      </w:r>
      <w:r>
        <w:rPr>
          <w:szCs w:val="24"/>
        </w:rPr>
        <w:tab/>
        <w:t>the target’s UE is ordered by the network to perform an home agent switch;</w:t>
      </w:r>
    </w:p>
    <w:p w14:paraId="235666C0" w14:textId="77777777" w:rsidR="005D247C" w:rsidRDefault="005D247C" w:rsidP="005D247C">
      <w:pPr>
        <w:pStyle w:val="B1"/>
      </w:pPr>
      <w:r>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14:paraId="44B09B75" w14:textId="77777777" w:rsidR="005D247C" w:rsidRDefault="005D247C" w:rsidP="005D247C">
      <w:pPr>
        <w:pStyle w:val="B1"/>
      </w:pPr>
      <w:r>
        <w:t>-</w:t>
      </w:r>
      <w:r w:rsidRPr="00E7584F">
        <w:t>-</w:t>
      </w:r>
      <w:r w:rsidRPr="00E7584F">
        <w:tab/>
        <w:t>as a national option, a REPORT record have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14:paraId="4648AAD3" w14:textId="77777777" w:rsidR="005D247C" w:rsidRDefault="005D247C" w:rsidP="005D247C">
      <w:pPr>
        <w:pStyle w:val="B1"/>
      </w:pPr>
      <w:r>
        <w:t>-</w:t>
      </w:r>
      <w:r>
        <w:tab/>
        <w:t>the interception of a target is started with E</w:t>
      </w:r>
      <w:r>
        <w:rPr>
          <w:lang w:val="en-US"/>
        </w:rPr>
        <w:t>-UTRAN attached target</w:t>
      </w:r>
      <w:r>
        <w:t>. If there are more than one PDN connections then a REPORT record is generated per PDN connection.;</w:t>
      </w:r>
    </w:p>
    <w:p w14:paraId="6CCE39E4" w14:textId="77777777" w:rsidR="005D247C" w:rsidRDefault="005D247C" w:rsidP="005D247C">
      <w:pPr>
        <w:pStyle w:val="B1"/>
      </w:pPr>
      <w:r>
        <w:t>-</w:t>
      </w:r>
      <w:r>
        <w:tab/>
        <w:t xml:space="preserve">packet data header </w:t>
      </w:r>
      <w:r w:rsidRPr="00B40C9C">
        <w:t>reporting is performed on an individual intercepted packet basis and a packet is detected as it is sent or received by the target</w:t>
      </w:r>
      <w:r>
        <w:t xml:space="preserve"> for an EPS bearer/session</w:t>
      </w:r>
      <w:r w:rsidRPr="004803E8">
        <w:t>.</w:t>
      </w:r>
      <w:r>
        <w:t>;</w:t>
      </w:r>
    </w:p>
    <w:p w14:paraId="3E8FC67B" w14:textId="77777777" w:rsidR="005D247C" w:rsidRDefault="005D247C" w:rsidP="005D247C">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14:paraId="2CBE30D4" w14:textId="77777777" w:rsidR="005D247C" w:rsidRDefault="005D247C" w:rsidP="005D247C">
      <w:pPr>
        <w:pStyle w:val="B2"/>
      </w:pPr>
      <w:r w:rsidRPr="004803E8">
        <w:t>-</w:t>
      </w:r>
      <w:r w:rsidRPr="004803E8">
        <w:tab/>
      </w:r>
      <w:r>
        <w:t>the packet flow starts,</w:t>
      </w:r>
    </w:p>
    <w:p w14:paraId="17640E2F" w14:textId="77777777" w:rsidR="005D247C" w:rsidRDefault="005D247C" w:rsidP="005D247C">
      <w:pPr>
        <w:pStyle w:val="B2"/>
      </w:pPr>
      <w:r>
        <w:t>-</w:t>
      </w:r>
      <w:r>
        <w:tab/>
        <w:t>an interim packet summary report is to be provided, or</w:t>
      </w:r>
    </w:p>
    <w:p w14:paraId="7480DA64" w14:textId="77777777" w:rsidR="005D247C" w:rsidRDefault="005D247C" w:rsidP="005D247C">
      <w:pPr>
        <w:pStyle w:val="B2"/>
      </w:pPr>
      <w:r>
        <w:t>-</w:t>
      </w:r>
      <w:r>
        <w:tab/>
        <w:t>packet flow ends including the case where the EPS bearer/session is deactivated.</w:t>
      </w:r>
    </w:p>
    <w:p w14:paraId="0E472CCF" w14:textId="77777777" w:rsidR="005D247C" w:rsidRDefault="005D247C" w:rsidP="005D247C">
      <w:pPr>
        <w:pStyle w:val="B1"/>
      </w:pPr>
      <w:r>
        <w:tab/>
        <w:t>An interim packet summary report is triggered if:</w:t>
      </w:r>
    </w:p>
    <w:p w14:paraId="5B8ECC0D" w14:textId="77777777" w:rsidR="005D247C" w:rsidRDefault="005D247C" w:rsidP="005D247C">
      <w:pPr>
        <w:pStyle w:val="B2"/>
      </w:pPr>
      <w:r>
        <w:t>-</w:t>
      </w:r>
      <w:r>
        <w:tab/>
        <w:t>the expiration of a configurable Summary Timer per intercept occurs. The Summary Timer is configurable in units of seconds, or</w:t>
      </w:r>
    </w:p>
    <w:p w14:paraId="1036FA2C" w14:textId="77777777" w:rsidR="005D247C" w:rsidRDefault="005D247C" w:rsidP="005D247C">
      <w:pPr>
        <w:pStyle w:val="B2"/>
      </w:pPr>
      <w:r>
        <w:t>-</w:t>
      </w:r>
      <w:r>
        <w:tab/>
        <w:t>a per-intercept configurable count threshold is reached;</w:t>
      </w:r>
    </w:p>
    <w:p w14:paraId="28282F98" w14:textId="77777777" w:rsidR="005D247C" w:rsidRDefault="005D247C" w:rsidP="005D247C">
      <w:pPr>
        <w:pStyle w:val="B1"/>
      </w:pPr>
      <w:r>
        <w:t>-</w:t>
      </w:r>
      <w:r>
        <w:tab/>
        <w:t>when a LALS report is received from the LI LCS Client.</w:t>
      </w:r>
    </w:p>
    <w:p w14:paraId="28B6AA3E" w14:textId="77777777" w:rsidR="005D247C" w:rsidRDefault="005D247C" w:rsidP="005D247C">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14:paraId="02ADE611" w14:textId="77777777" w:rsidR="005D247C" w:rsidRDefault="005D247C" w:rsidP="005D247C">
      <w:pPr>
        <w:pStyle w:val="NO"/>
      </w:pPr>
      <w:r>
        <w:t>NOTE:</w:t>
      </w:r>
      <w:r>
        <w:tab/>
        <w:t>In the case of IP Fragments, Packet Data Header Information on a 6-tuple basis may only be available on the first packet and subsequent packets may not include such information and therefore may not be reported.</w:t>
      </w:r>
    </w:p>
    <w:p w14:paraId="645FCFF9" w14:textId="77777777" w:rsidR="005D247C" w:rsidRDefault="005D247C" w:rsidP="005D247C">
      <w:pPr>
        <w:pStyle w:val="TH"/>
      </w:pPr>
      <w:r>
        <w:t>Table 10.5.1.1.1: E-UTRAN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5A94760F" w14:textId="77777777" w:rsidTr="0082717B">
        <w:trPr>
          <w:tblHeader/>
          <w:jc w:val="center"/>
        </w:trPr>
        <w:tc>
          <w:tcPr>
            <w:tcW w:w="2628" w:type="dxa"/>
            <w:shd w:val="pct12" w:color="auto" w:fill="auto"/>
          </w:tcPr>
          <w:p w14:paraId="4ABA6D55" w14:textId="77777777" w:rsidR="005D247C" w:rsidRDefault="005D247C" w:rsidP="0082717B">
            <w:pPr>
              <w:pStyle w:val="TAH"/>
            </w:pPr>
            <w:r>
              <w:t>Parameter</w:t>
            </w:r>
          </w:p>
        </w:tc>
        <w:tc>
          <w:tcPr>
            <w:tcW w:w="720" w:type="dxa"/>
            <w:tcBorders>
              <w:bottom w:val="single" w:sz="4" w:space="0" w:color="auto"/>
            </w:tcBorders>
            <w:shd w:val="pct12" w:color="auto" w:fill="auto"/>
          </w:tcPr>
          <w:p w14:paraId="6D01399B" w14:textId="77777777" w:rsidR="005D247C" w:rsidRDefault="005D247C" w:rsidP="0082717B">
            <w:pPr>
              <w:pStyle w:val="TAH"/>
            </w:pPr>
            <w:r>
              <w:t>MOC</w:t>
            </w:r>
          </w:p>
        </w:tc>
        <w:tc>
          <w:tcPr>
            <w:tcW w:w="5868" w:type="dxa"/>
            <w:tcBorders>
              <w:bottom w:val="single" w:sz="4" w:space="0" w:color="auto"/>
            </w:tcBorders>
            <w:shd w:val="pct12" w:color="auto" w:fill="auto"/>
          </w:tcPr>
          <w:p w14:paraId="630BE671" w14:textId="77777777" w:rsidR="005D247C" w:rsidRDefault="005D247C" w:rsidP="0082717B">
            <w:pPr>
              <w:pStyle w:val="TAH"/>
            </w:pPr>
            <w:r>
              <w:t>Description/Conditions</w:t>
            </w:r>
          </w:p>
        </w:tc>
      </w:tr>
      <w:tr w:rsidR="005D247C" w14:paraId="3642F457" w14:textId="77777777" w:rsidTr="0082717B">
        <w:trPr>
          <w:jc w:val="center"/>
        </w:trPr>
        <w:tc>
          <w:tcPr>
            <w:tcW w:w="2628" w:type="dxa"/>
          </w:tcPr>
          <w:p w14:paraId="0C8204B4" w14:textId="77777777" w:rsidR="005D247C" w:rsidRDefault="005D247C" w:rsidP="0082717B">
            <w:pPr>
              <w:pStyle w:val="TAL"/>
            </w:pPr>
            <w:r>
              <w:t>observed MSISDN</w:t>
            </w:r>
          </w:p>
        </w:tc>
        <w:tc>
          <w:tcPr>
            <w:tcW w:w="720" w:type="dxa"/>
            <w:tcBorders>
              <w:bottom w:val="nil"/>
            </w:tcBorders>
          </w:tcPr>
          <w:p w14:paraId="72FB2C67" w14:textId="77777777" w:rsidR="005D247C" w:rsidRDefault="005D247C" w:rsidP="0082717B">
            <w:pPr>
              <w:pStyle w:val="TAC"/>
            </w:pPr>
          </w:p>
        </w:tc>
        <w:tc>
          <w:tcPr>
            <w:tcW w:w="5868" w:type="dxa"/>
            <w:tcBorders>
              <w:bottom w:val="nil"/>
            </w:tcBorders>
          </w:tcPr>
          <w:p w14:paraId="28E36268" w14:textId="77777777" w:rsidR="005D247C" w:rsidRDefault="005D247C" w:rsidP="0082717B">
            <w:pPr>
              <w:pStyle w:val="TAL"/>
            </w:pPr>
          </w:p>
        </w:tc>
      </w:tr>
      <w:tr w:rsidR="005D247C" w14:paraId="76DF35B5" w14:textId="77777777" w:rsidTr="0082717B">
        <w:trPr>
          <w:jc w:val="center"/>
        </w:trPr>
        <w:tc>
          <w:tcPr>
            <w:tcW w:w="2628" w:type="dxa"/>
          </w:tcPr>
          <w:p w14:paraId="41A48F2A" w14:textId="77777777" w:rsidR="005D247C" w:rsidRDefault="005D247C" w:rsidP="0082717B">
            <w:pPr>
              <w:pStyle w:val="TAL"/>
            </w:pPr>
            <w:r>
              <w:t>observed IMSI</w:t>
            </w:r>
          </w:p>
        </w:tc>
        <w:tc>
          <w:tcPr>
            <w:tcW w:w="720" w:type="dxa"/>
            <w:tcBorders>
              <w:top w:val="nil"/>
              <w:bottom w:val="nil"/>
            </w:tcBorders>
          </w:tcPr>
          <w:p w14:paraId="611504C3" w14:textId="77777777" w:rsidR="005D247C" w:rsidRDefault="005D247C" w:rsidP="0082717B">
            <w:pPr>
              <w:pStyle w:val="TAC"/>
            </w:pPr>
            <w:r>
              <w:t>C</w:t>
            </w:r>
          </w:p>
        </w:tc>
        <w:tc>
          <w:tcPr>
            <w:tcW w:w="5868" w:type="dxa"/>
            <w:tcBorders>
              <w:top w:val="nil"/>
              <w:bottom w:val="nil"/>
            </w:tcBorders>
          </w:tcPr>
          <w:p w14:paraId="7E64AA1E" w14:textId="77777777" w:rsidR="005D247C" w:rsidRDefault="005D247C" w:rsidP="0082717B">
            <w:pPr>
              <w:pStyle w:val="TAL"/>
            </w:pPr>
            <w:r>
              <w:t>Provide at least one and others when available.</w:t>
            </w:r>
          </w:p>
        </w:tc>
      </w:tr>
      <w:tr w:rsidR="005D247C" w14:paraId="221FA4CE" w14:textId="77777777" w:rsidTr="0082717B">
        <w:trPr>
          <w:jc w:val="center"/>
        </w:trPr>
        <w:tc>
          <w:tcPr>
            <w:tcW w:w="2628" w:type="dxa"/>
          </w:tcPr>
          <w:p w14:paraId="6C1C67D9" w14:textId="77777777" w:rsidR="005D247C" w:rsidRDefault="005D247C" w:rsidP="0082717B">
            <w:pPr>
              <w:pStyle w:val="TAL"/>
            </w:pPr>
            <w:r>
              <w:t>observed External Identifier</w:t>
            </w:r>
          </w:p>
        </w:tc>
        <w:tc>
          <w:tcPr>
            <w:tcW w:w="720" w:type="dxa"/>
            <w:tcBorders>
              <w:top w:val="nil"/>
              <w:bottom w:val="nil"/>
            </w:tcBorders>
          </w:tcPr>
          <w:p w14:paraId="18C8DCDB" w14:textId="77777777" w:rsidR="005D247C" w:rsidRDefault="005D247C" w:rsidP="0082717B">
            <w:pPr>
              <w:pStyle w:val="TAC"/>
            </w:pPr>
          </w:p>
        </w:tc>
        <w:tc>
          <w:tcPr>
            <w:tcW w:w="5868" w:type="dxa"/>
            <w:tcBorders>
              <w:top w:val="nil"/>
              <w:bottom w:val="nil"/>
            </w:tcBorders>
          </w:tcPr>
          <w:p w14:paraId="6CCD7C1F" w14:textId="77777777" w:rsidR="005D247C" w:rsidRDefault="005D247C" w:rsidP="0082717B">
            <w:pPr>
              <w:pStyle w:val="TAL"/>
            </w:pPr>
          </w:p>
        </w:tc>
      </w:tr>
      <w:tr w:rsidR="005D247C" w14:paraId="756584F8" w14:textId="77777777" w:rsidTr="0082717B">
        <w:trPr>
          <w:jc w:val="center"/>
        </w:trPr>
        <w:tc>
          <w:tcPr>
            <w:tcW w:w="2628" w:type="dxa"/>
          </w:tcPr>
          <w:p w14:paraId="330229E9" w14:textId="77777777" w:rsidR="005D247C" w:rsidRDefault="005D247C" w:rsidP="0082717B">
            <w:pPr>
              <w:pStyle w:val="TAL"/>
            </w:pPr>
            <w:r>
              <w:t>observed ME Id</w:t>
            </w:r>
          </w:p>
        </w:tc>
        <w:tc>
          <w:tcPr>
            <w:tcW w:w="720" w:type="dxa"/>
            <w:tcBorders>
              <w:top w:val="nil"/>
            </w:tcBorders>
          </w:tcPr>
          <w:p w14:paraId="750E9686" w14:textId="77777777" w:rsidR="005D247C" w:rsidRDefault="005D247C" w:rsidP="0082717B">
            <w:pPr>
              <w:pStyle w:val="TAC"/>
            </w:pPr>
          </w:p>
        </w:tc>
        <w:tc>
          <w:tcPr>
            <w:tcW w:w="5868" w:type="dxa"/>
            <w:tcBorders>
              <w:top w:val="nil"/>
            </w:tcBorders>
          </w:tcPr>
          <w:p w14:paraId="4BB18C70" w14:textId="77777777" w:rsidR="005D247C" w:rsidRDefault="005D247C" w:rsidP="0082717B">
            <w:pPr>
              <w:pStyle w:val="TAL"/>
            </w:pPr>
          </w:p>
        </w:tc>
      </w:tr>
      <w:tr w:rsidR="005D247C" w14:paraId="448145A5" w14:textId="77777777" w:rsidTr="0082717B">
        <w:trPr>
          <w:jc w:val="center"/>
        </w:trPr>
        <w:tc>
          <w:tcPr>
            <w:tcW w:w="2628" w:type="dxa"/>
          </w:tcPr>
          <w:p w14:paraId="52AB0798" w14:textId="77777777" w:rsidR="005D247C" w:rsidRDefault="005D247C" w:rsidP="0082717B">
            <w:pPr>
              <w:pStyle w:val="TAL"/>
            </w:pPr>
            <w:r>
              <w:t>event type</w:t>
            </w:r>
          </w:p>
        </w:tc>
        <w:tc>
          <w:tcPr>
            <w:tcW w:w="720" w:type="dxa"/>
          </w:tcPr>
          <w:p w14:paraId="064F2279" w14:textId="77777777" w:rsidR="005D247C" w:rsidRDefault="005D247C" w:rsidP="0082717B">
            <w:pPr>
              <w:pStyle w:val="TAC"/>
            </w:pPr>
            <w:r>
              <w:t>C</w:t>
            </w:r>
          </w:p>
        </w:tc>
        <w:tc>
          <w:tcPr>
            <w:tcW w:w="5868" w:type="dxa"/>
          </w:tcPr>
          <w:p w14:paraId="24EA1DAD" w14:textId="77777777" w:rsidR="005D247C" w:rsidRDefault="005D247C" w:rsidP="0082717B">
            <w:pPr>
              <w:pStyle w:val="TAL"/>
            </w:pPr>
            <w:r>
              <w:t>Provide E-UTRAN Attach event type.</w:t>
            </w:r>
          </w:p>
        </w:tc>
      </w:tr>
      <w:tr w:rsidR="005D247C" w14:paraId="6AC571F0" w14:textId="77777777" w:rsidTr="0082717B">
        <w:trPr>
          <w:jc w:val="center"/>
        </w:trPr>
        <w:tc>
          <w:tcPr>
            <w:tcW w:w="2628" w:type="dxa"/>
          </w:tcPr>
          <w:p w14:paraId="2E59B5F1" w14:textId="77777777" w:rsidR="005D247C" w:rsidRDefault="005D247C" w:rsidP="0082717B">
            <w:pPr>
              <w:pStyle w:val="TAL"/>
            </w:pPr>
            <w:r>
              <w:t>Event date</w:t>
            </w:r>
          </w:p>
        </w:tc>
        <w:tc>
          <w:tcPr>
            <w:tcW w:w="720" w:type="dxa"/>
            <w:tcBorders>
              <w:top w:val="nil"/>
              <w:bottom w:val="nil"/>
            </w:tcBorders>
          </w:tcPr>
          <w:p w14:paraId="42A5A0B6" w14:textId="77777777" w:rsidR="005D247C" w:rsidRDefault="005D247C" w:rsidP="0082717B">
            <w:pPr>
              <w:pStyle w:val="TAC"/>
            </w:pPr>
            <w:r>
              <w:t>M</w:t>
            </w:r>
          </w:p>
        </w:tc>
        <w:tc>
          <w:tcPr>
            <w:tcW w:w="5868" w:type="dxa"/>
            <w:tcBorders>
              <w:top w:val="nil"/>
              <w:bottom w:val="nil"/>
            </w:tcBorders>
          </w:tcPr>
          <w:p w14:paraId="67134EDD" w14:textId="77777777" w:rsidR="005D247C" w:rsidRDefault="005D247C" w:rsidP="0082717B">
            <w:pPr>
              <w:pStyle w:val="TAL"/>
            </w:pPr>
            <w:r>
              <w:t>Provide the date and time the event is detected.</w:t>
            </w:r>
          </w:p>
        </w:tc>
      </w:tr>
      <w:tr w:rsidR="005D247C" w14:paraId="622A1933" w14:textId="77777777" w:rsidTr="0082717B">
        <w:trPr>
          <w:jc w:val="center"/>
        </w:trPr>
        <w:tc>
          <w:tcPr>
            <w:tcW w:w="2628" w:type="dxa"/>
          </w:tcPr>
          <w:p w14:paraId="33B0F57B" w14:textId="77777777" w:rsidR="005D247C" w:rsidRDefault="005D247C" w:rsidP="0082717B">
            <w:pPr>
              <w:pStyle w:val="TAL"/>
            </w:pPr>
            <w:r>
              <w:t>Event time</w:t>
            </w:r>
          </w:p>
        </w:tc>
        <w:tc>
          <w:tcPr>
            <w:tcW w:w="720" w:type="dxa"/>
            <w:tcBorders>
              <w:top w:val="nil"/>
            </w:tcBorders>
          </w:tcPr>
          <w:p w14:paraId="26C63BBD" w14:textId="77777777" w:rsidR="005D247C" w:rsidRDefault="005D247C" w:rsidP="0082717B">
            <w:pPr>
              <w:pStyle w:val="TAC"/>
            </w:pPr>
          </w:p>
        </w:tc>
        <w:tc>
          <w:tcPr>
            <w:tcW w:w="5868" w:type="dxa"/>
            <w:tcBorders>
              <w:top w:val="nil"/>
            </w:tcBorders>
          </w:tcPr>
          <w:p w14:paraId="1DEE8326" w14:textId="77777777" w:rsidR="005D247C" w:rsidRDefault="005D247C" w:rsidP="0082717B">
            <w:pPr>
              <w:pStyle w:val="TAL"/>
            </w:pPr>
          </w:p>
        </w:tc>
      </w:tr>
      <w:tr w:rsidR="005D247C" w14:paraId="14A0F9EA" w14:textId="77777777" w:rsidTr="0082717B">
        <w:trPr>
          <w:jc w:val="center"/>
        </w:trPr>
        <w:tc>
          <w:tcPr>
            <w:tcW w:w="2628" w:type="dxa"/>
          </w:tcPr>
          <w:p w14:paraId="0415B5EA" w14:textId="77777777" w:rsidR="005D247C" w:rsidRDefault="005D247C" w:rsidP="0082717B">
            <w:pPr>
              <w:pStyle w:val="TAL"/>
            </w:pPr>
            <w:r>
              <w:t>network identifier</w:t>
            </w:r>
          </w:p>
        </w:tc>
        <w:tc>
          <w:tcPr>
            <w:tcW w:w="720" w:type="dxa"/>
          </w:tcPr>
          <w:p w14:paraId="4FF07333" w14:textId="77777777" w:rsidR="005D247C" w:rsidRDefault="005D247C" w:rsidP="0082717B">
            <w:pPr>
              <w:pStyle w:val="TAC"/>
            </w:pPr>
            <w:r>
              <w:t>M</w:t>
            </w:r>
          </w:p>
        </w:tc>
        <w:tc>
          <w:tcPr>
            <w:tcW w:w="5868" w:type="dxa"/>
          </w:tcPr>
          <w:p w14:paraId="56805746" w14:textId="77777777" w:rsidR="005D247C" w:rsidRDefault="005D247C" w:rsidP="0082717B">
            <w:pPr>
              <w:pStyle w:val="TAL"/>
            </w:pPr>
            <w:r>
              <w:t>Shall be provided.</w:t>
            </w:r>
          </w:p>
        </w:tc>
      </w:tr>
      <w:tr w:rsidR="005D247C" w:rsidRPr="004F0362" w14:paraId="406C8B8A"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7EA0458B" w14:textId="77777777" w:rsidR="005D247C" w:rsidRPr="004F0362" w:rsidRDefault="005D247C" w:rsidP="0082717B">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6598E6E5"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5DED3B5"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46142C1B" w14:textId="77777777" w:rsidTr="0082717B">
        <w:trPr>
          <w:jc w:val="center"/>
        </w:trPr>
        <w:tc>
          <w:tcPr>
            <w:tcW w:w="2628" w:type="dxa"/>
          </w:tcPr>
          <w:p w14:paraId="1F31FD3C" w14:textId="77777777" w:rsidR="005D247C" w:rsidRDefault="005D247C" w:rsidP="0082717B">
            <w:pPr>
              <w:pStyle w:val="TAL"/>
            </w:pPr>
            <w:r>
              <w:t>Lawful intercept identifier</w:t>
            </w:r>
          </w:p>
        </w:tc>
        <w:tc>
          <w:tcPr>
            <w:tcW w:w="720" w:type="dxa"/>
          </w:tcPr>
          <w:p w14:paraId="5BCCA0F1" w14:textId="77777777" w:rsidR="005D247C" w:rsidRDefault="005D247C" w:rsidP="0082717B">
            <w:pPr>
              <w:pStyle w:val="TAC"/>
            </w:pPr>
            <w:r>
              <w:t>M</w:t>
            </w:r>
          </w:p>
        </w:tc>
        <w:tc>
          <w:tcPr>
            <w:tcW w:w="5868" w:type="dxa"/>
          </w:tcPr>
          <w:p w14:paraId="54471597" w14:textId="77777777" w:rsidR="005D247C" w:rsidRDefault="005D247C" w:rsidP="0082717B">
            <w:pPr>
              <w:pStyle w:val="TAL"/>
            </w:pPr>
            <w:r>
              <w:t>Shall be provided.</w:t>
            </w:r>
          </w:p>
        </w:tc>
      </w:tr>
      <w:tr w:rsidR="005D247C" w14:paraId="18BBC6D5" w14:textId="77777777" w:rsidTr="0082717B">
        <w:trPr>
          <w:jc w:val="center"/>
        </w:trPr>
        <w:tc>
          <w:tcPr>
            <w:tcW w:w="2628" w:type="dxa"/>
          </w:tcPr>
          <w:p w14:paraId="0EECD104" w14:textId="77777777" w:rsidR="005D247C" w:rsidRDefault="005D247C" w:rsidP="0082717B">
            <w:pPr>
              <w:pStyle w:val="TAL"/>
            </w:pPr>
            <w:r>
              <w:t>Location information</w:t>
            </w:r>
          </w:p>
        </w:tc>
        <w:tc>
          <w:tcPr>
            <w:tcW w:w="720" w:type="dxa"/>
          </w:tcPr>
          <w:p w14:paraId="2E1B4BB0" w14:textId="77777777" w:rsidR="005D247C" w:rsidRDefault="005D247C" w:rsidP="0082717B">
            <w:pPr>
              <w:pStyle w:val="TAC"/>
            </w:pPr>
            <w:r>
              <w:t>C</w:t>
            </w:r>
          </w:p>
        </w:tc>
        <w:tc>
          <w:tcPr>
            <w:tcW w:w="5868" w:type="dxa"/>
          </w:tcPr>
          <w:p w14:paraId="6833727B" w14:textId="77777777" w:rsidR="005D247C" w:rsidRDefault="005D247C" w:rsidP="0082717B">
            <w:pPr>
              <w:pStyle w:val="TAL"/>
            </w:pPr>
            <w:r>
              <w:t>Provide, when authorized, to identify location information for the target’s UE, including the primary cell ID from each of the Master Cell (</w:t>
            </w:r>
            <w:proofErr w:type="spellStart"/>
            <w:r>
              <w:t>Pcell</w:t>
            </w:r>
            <w:proofErr w:type="spellEnd"/>
            <w:r>
              <w:t>) and Secondary Cell (</w:t>
            </w:r>
            <w:proofErr w:type="spellStart"/>
            <w:r>
              <w:t>PSCell</w:t>
            </w:r>
            <w:proofErr w:type="spellEnd"/>
            <w:r>
              <w:t>) groups of the target, if available.</w:t>
            </w:r>
          </w:p>
        </w:tc>
      </w:tr>
      <w:tr w:rsidR="005D247C" w14:paraId="7E68F517" w14:textId="77777777" w:rsidTr="0082717B">
        <w:trPr>
          <w:jc w:val="center"/>
        </w:trPr>
        <w:tc>
          <w:tcPr>
            <w:tcW w:w="2628" w:type="dxa"/>
          </w:tcPr>
          <w:p w14:paraId="76C78D4D" w14:textId="77777777" w:rsidR="005D247C" w:rsidRDefault="005D247C" w:rsidP="0082717B">
            <w:pPr>
              <w:pStyle w:val="TAL"/>
            </w:pPr>
            <w:r>
              <w:t>Time of Location</w:t>
            </w:r>
          </w:p>
        </w:tc>
        <w:tc>
          <w:tcPr>
            <w:tcW w:w="720" w:type="dxa"/>
          </w:tcPr>
          <w:p w14:paraId="6084BE74" w14:textId="77777777" w:rsidR="005D247C" w:rsidRDefault="005D247C" w:rsidP="0082717B">
            <w:pPr>
              <w:pStyle w:val="TAC"/>
            </w:pPr>
            <w:r w:rsidRPr="00751706">
              <w:rPr>
                <w:rFonts w:cs="Arial"/>
                <w:szCs w:val="18"/>
              </w:rPr>
              <w:t>C</w:t>
            </w:r>
          </w:p>
        </w:tc>
        <w:tc>
          <w:tcPr>
            <w:tcW w:w="5868" w:type="dxa"/>
          </w:tcPr>
          <w:p w14:paraId="5F8B4F2A" w14:textId="77777777" w:rsidR="005D247C" w:rsidRDefault="005D247C" w:rsidP="0082717B">
            <w:pPr>
              <w:pStyle w:val="TAL"/>
            </w:pPr>
            <w:r>
              <w:t>Date/Time of Location (if target location provided).</w:t>
            </w:r>
          </w:p>
        </w:tc>
      </w:tr>
      <w:tr w:rsidR="005D247C" w14:paraId="5DEAC7CC" w14:textId="77777777" w:rsidTr="0082717B">
        <w:trPr>
          <w:jc w:val="center"/>
        </w:trPr>
        <w:tc>
          <w:tcPr>
            <w:tcW w:w="2628" w:type="dxa"/>
          </w:tcPr>
          <w:p w14:paraId="1B8F76B5" w14:textId="77777777" w:rsidR="005D247C" w:rsidRDefault="005D247C" w:rsidP="0082717B">
            <w:pPr>
              <w:pStyle w:val="TAL"/>
            </w:pPr>
            <w:r>
              <w:t>Failed attach reason</w:t>
            </w:r>
          </w:p>
        </w:tc>
        <w:tc>
          <w:tcPr>
            <w:tcW w:w="720" w:type="dxa"/>
          </w:tcPr>
          <w:p w14:paraId="69C9C143" w14:textId="77777777" w:rsidR="005D247C" w:rsidRDefault="005D247C" w:rsidP="0082717B">
            <w:pPr>
              <w:pStyle w:val="TAC"/>
            </w:pPr>
            <w:r>
              <w:t>C</w:t>
            </w:r>
          </w:p>
        </w:tc>
        <w:tc>
          <w:tcPr>
            <w:tcW w:w="5868" w:type="dxa"/>
          </w:tcPr>
          <w:p w14:paraId="7C081A6D" w14:textId="77777777" w:rsidR="005D247C" w:rsidRDefault="005D247C" w:rsidP="0082717B">
            <w:pPr>
              <w:pStyle w:val="TAL"/>
            </w:pPr>
            <w:r>
              <w:t>Provide information about the reason for failed attach attempt of the target.</w:t>
            </w:r>
          </w:p>
        </w:tc>
      </w:tr>
      <w:tr w:rsidR="005D247C" w14:paraId="5ED13856" w14:textId="77777777" w:rsidTr="0082717B">
        <w:trPr>
          <w:jc w:val="center"/>
        </w:trPr>
        <w:tc>
          <w:tcPr>
            <w:tcW w:w="2628" w:type="dxa"/>
          </w:tcPr>
          <w:p w14:paraId="12FFD539" w14:textId="77777777" w:rsidR="005D247C" w:rsidRDefault="005D247C" w:rsidP="0082717B">
            <w:pPr>
              <w:pStyle w:val="TAL"/>
            </w:pPr>
            <w:r>
              <w:t>PDN Type</w:t>
            </w:r>
          </w:p>
        </w:tc>
        <w:tc>
          <w:tcPr>
            <w:tcW w:w="720" w:type="dxa"/>
          </w:tcPr>
          <w:p w14:paraId="7BA3A5B3" w14:textId="77777777" w:rsidR="005D247C" w:rsidRDefault="005D247C" w:rsidP="0082717B">
            <w:pPr>
              <w:pStyle w:val="TAC"/>
            </w:pPr>
            <w:r>
              <w:t>C</w:t>
            </w:r>
          </w:p>
        </w:tc>
        <w:tc>
          <w:tcPr>
            <w:tcW w:w="5868" w:type="dxa"/>
          </w:tcPr>
          <w:p w14:paraId="5018B47E" w14:textId="77777777" w:rsidR="005D247C" w:rsidRDefault="005D247C" w:rsidP="0082717B">
            <w:pPr>
              <w:pStyle w:val="TAL"/>
            </w:pPr>
            <w:r>
              <w:rPr>
                <w:rFonts w:cs="Arial"/>
              </w:rPr>
              <w:t>Indicated the used IP version (Ipv4, Ipv6, Ipv4/Ipv6), including possible reason for modification by the network</w:t>
            </w:r>
          </w:p>
        </w:tc>
      </w:tr>
      <w:tr w:rsidR="005D247C" w14:paraId="323CE8CB" w14:textId="77777777" w:rsidTr="0082717B">
        <w:trPr>
          <w:jc w:val="center"/>
        </w:trPr>
        <w:tc>
          <w:tcPr>
            <w:tcW w:w="2628" w:type="dxa"/>
          </w:tcPr>
          <w:p w14:paraId="1B6B3108" w14:textId="77777777" w:rsidR="005D247C" w:rsidRDefault="005D247C" w:rsidP="0082717B">
            <w:pPr>
              <w:pStyle w:val="TAL"/>
            </w:pPr>
            <w:r>
              <w:t>APN</w:t>
            </w:r>
          </w:p>
        </w:tc>
        <w:tc>
          <w:tcPr>
            <w:tcW w:w="720" w:type="dxa"/>
          </w:tcPr>
          <w:p w14:paraId="7A44C80F" w14:textId="77777777" w:rsidR="005D247C" w:rsidRDefault="005D247C" w:rsidP="0082717B">
            <w:pPr>
              <w:pStyle w:val="TAC"/>
            </w:pPr>
            <w:r>
              <w:t>C</w:t>
            </w:r>
          </w:p>
        </w:tc>
        <w:tc>
          <w:tcPr>
            <w:tcW w:w="5868" w:type="dxa"/>
          </w:tcPr>
          <w:p w14:paraId="3BBBE494" w14:textId="77777777" w:rsidR="005D247C" w:rsidRDefault="005D247C" w:rsidP="0082717B">
            <w:pPr>
              <w:pStyle w:val="TAL"/>
              <w:rPr>
                <w:rFonts w:cs="Arial"/>
              </w:rPr>
            </w:pPr>
            <w:r>
              <w:rPr>
                <w:rFonts w:cs="Arial"/>
              </w:rPr>
              <w:t>Provides the Access Point Name</w:t>
            </w:r>
          </w:p>
        </w:tc>
      </w:tr>
      <w:tr w:rsidR="005D247C" w14:paraId="77D3062E" w14:textId="77777777" w:rsidTr="0082717B">
        <w:trPr>
          <w:jc w:val="center"/>
        </w:trPr>
        <w:tc>
          <w:tcPr>
            <w:tcW w:w="2628" w:type="dxa"/>
          </w:tcPr>
          <w:p w14:paraId="65BB8438" w14:textId="77777777" w:rsidR="005D247C" w:rsidRDefault="005D247C" w:rsidP="0082717B">
            <w:pPr>
              <w:pStyle w:val="TAL"/>
            </w:pPr>
            <w:r>
              <w:t>Protocol Configuration Options</w:t>
            </w:r>
          </w:p>
        </w:tc>
        <w:tc>
          <w:tcPr>
            <w:tcW w:w="720" w:type="dxa"/>
          </w:tcPr>
          <w:p w14:paraId="65CC3554" w14:textId="77777777" w:rsidR="005D247C" w:rsidRDefault="005D247C" w:rsidP="0082717B">
            <w:pPr>
              <w:pStyle w:val="TAC"/>
            </w:pPr>
            <w:r>
              <w:t>C</w:t>
            </w:r>
          </w:p>
        </w:tc>
        <w:tc>
          <w:tcPr>
            <w:tcW w:w="5868" w:type="dxa"/>
          </w:tcPr>
          <w:p w14:paraId="6626C150" w14:textId="77777777" w:rsidR="005D247C" w:rsidRDefault="005D247C" w:rsidP="0082717B">
            <w:pPr>
              <w:pStyle w:val="TAL"/>
              <w:rPr>
                <w:rFonts w:cs="Arial"/>
              </w:rPr>
            </w:pPr>
            <w:r>
              <w:rPr>
                <w:rFonts w:cs="Arial"/>
              </w:rPr>
              <w:t>Provides information sent from the UE to the network</w:t>
            </w:r>
          </w:p>
        </w:tc>
      </w:tr>
      <w:tr w:rsidR="005D247C" w14:paraId="19EC58FA" w14:textId="77777777" w:rsidTr="0082717B">
        <w:trPr>
          <w:jc w:val="center"/>
        </w:trPr>
        <w:tc>
          <w:tcPr>
            <w:tcW w:w="2628" w:type="dxa"/>
          </w:tcPr>
          <w:p w14:paraId="75A11708" w14:textId="77777777" w:rsidR="005D247C" w:rsidRDefault="005D247C" w:rsidP="0082717B">
            <w:pPr>
              <w:pStyle w:val="TAL"/>
            </w:pPr>
            <w:r>
              <w:t>Attach type</w:t>
            </w:r>
          </w:p>
        </w:tc>
        <w:tc>
          <w:tcPr>
            <w:tcW w:w="720" w:type="dxa"/>
          </w:tcPr>
          <w:p w14:paraId="3FFD85B8" w14:textId="77777777" w:rsidR="005D247C" w:rsidRDefault="005D247C" w:rsidP="0082717B">
            <w:pPr>
              <w:pStyle w:val="TAC"/>
            </w:pPr>
            <w:r>
              <w:t>C</w:t>
            </w:r>
          </w:p>
        </w:tc>
        <w:tc>
          <w:tcPr>
            <w:tcW w:w="5868" w:type="dxa"/>
          </w:tcPr>
          <w:p w14:paraId="7BFFA866" w14:textId="77777777" w:rsidR="005D247C" w:rsidRDefault="005D247C" w:rsidP="0082717B">
            <w:pPr>
              <w:pStyle w:val="TAL"/>
              <w:rPr>
                <w:rFonts w:cs="Arial"/>
              </w:rPr>
            </w:pPr>
            <w:r>
              <w:rPr>
                <w:rFonts w:cs="Arial"/>
              </w:rPr>
              <w:t>Provides the type of attach</w:t>
            </w:r>
          </w:p>
        </w:tc>
      </w:tr>
      <w:tr w:rsidR="005D247C" w14:paraId="09837B12" w14:textId="77777777" w:rsidTr="0082717B">
        <w:trPr>
          <w:jc w:val="center"/>
        </w:trPr>
        <w:tc>
          <w:tcPr>
            <w:tcW w:w="2628" w:type="dxa"/>
          </w:tcPr>
          <w:p w14:paraId="1B1E357B" w14:textId="77777777" w:rsidR="005D247C" w:rsidRDefault="005D247C" w:rsidP="0082717B">
            <w:pPr>
              <w:pStyle w:val="TAL"/>
            </w:pPr>
            <w:r>
              <w:t>EPS bearer identity</w:t>
            </w:r>
          </w:p>
        </w:tc>
        <w:tc>
          <w:tcPr>
            <w:tcW w:w="720" w:type="dxa"/>
          </w:tcPr>
          <w:p w14:paraId="70F66E2C" w14:textId="77777777" w:rsidR="005D247C" w:rsidRDefault="005D247C" w:rsidP="0082717B">
            <w:pPr>
              <w:pStyle w:val="TAC"/>
            </w:pPr>
            <w:r>
              <w:t>C</w:t>
            </w:r>
          </w:p>
        </w:tc>
        <w:tc>
          <w:tcPr>
            <w:tcW w:w="5868" w:type="dxa"/>
          </w:tcPr>
          <w:p w14:paraId="38ED7A8E" w14:textId="77777777" w:rsidR="005D247C" w:rsidRDefault="005D247C" w:rsidP="0082717B">
            <w:pPr>
              <w:pStyle w:val="TAL"/>
              <w:rPr>
                <w:rFonts w:cs="Arial"/>
              </w:rPr>
            </w:pPr>
            <w:r>
              <w:rPr>
                <w:rFonts w:cs="Arial"/>
              </w:rPr>
              <w:t>When the attach is successful, provides the allocated EPS bearer identity.</w:t>
            </w:r>
          </w:p>
        </w:tc>
      </w:tr>
      <w:tr w:rsidR="005D247C" w:rsidRPr="00383E24" w14:paraId="484C3553" w14:textId="77777777" w:rsidTr="0082717B">
        <w:trPr>
          <w:jc w:val="center"/>
        </w:trPr>
        <w:tc>
          <w:tcPr>
            <w:tcW w:w="2628" w:type="dxa"/>
          </w:tcPr>
          <w:p w14:paraId="14152115" w14:textId="77777777" w:rsidR="005D247C" w:rsidRPr="00383E24" w:rsidRDefault="005D247C" w:rsidP="0082717B">
            <w:pPr>
              <w:pStyle w:val="TAL"/>
            </w:pPr>
            <w:r>
              <w:t>CSG Identity</w:t>
            </w:r>
          </w:p>
        </w:tc>
        <w:tc>
          <w:tcPr>
            <w:tcW w:w="720" w:type="dxa"/>
          </w:tcPr>
          <w:p w14:paraId="09A2D74F" w14:textId="77777777" w:rsidR="005D247C" w:rsidRPr="00383E24" w:rsidRDefault="005D247C" w:rsidP="0082717B">
            <w:pPr>
              <w:pStyle w:val="TAL"/>
              <w:jc w:val="center"/>
            </w:pPr>
            <w:r>
              <w:t>C</w:t>
            </w:r>
          </w:p>
        </w:tc>
        <w:tc>
          <w:tcPr>
            <w:tcW w:w="5868" w:type="dxa"/>
          </w:tcPr>
          <w:p w14:paraId="472A9969" w14:textId="77777777" w:rsidR="005D247C" w:rsidRPr="00383E24" w:rsidRDefault="005D247C" w:rsidP="0082717B">
            <w:pPr>
              <w:pStyle w:val="TAL"/>
              <w:rPr>
                <w:rFonts w:cs="Arial"/>
              </w:rPr>
            </w:pPr>
            <w:r>
              <w:t>Provide if closed/hybrid HeNB is used in the UE attachment to the network</w:t>
            </w:r>
          </w:p>
        </w:tc>
      </w:tr>
      <w:tr w:rsidR="005D247C" w14:paraId="5C02E35A" w14:textId="77777777" w:rsidTr="0082717B">
        <w:trPr>
          <w:jc w:val="center"/>
        </w:trPr>
        <w:tc>
          <w:tcPr>
            <w:tcW w:w="2628" w:type="dxa"/>
          </w:tcPr>
          <w:p w14:paraId="2EA68560" w14:textId="77777777" w:rsidR="005D247C" w:rsidRDefault="005D247C" w:rsidP="0082717B">
            <w:pPr>
              <w:pStyle w:val="TAL"/>
            </w:pPr>
            <w:r>
              <w:t>HeNB Identity</w:t>
            </w:r>
          </w:p>
        </w:tc>
        <w:tc>
          <w:tcPr>
            <w:tcW w:w="720" w:type="dxa"/>
          </w:tcPr>
          <w:p w14:paraId="45576DA5" w14:textId="77777777" w:rsidR="005D247C" w:rsidRDefault="005D247C" w:rsidP="0082717B">
            <w:pPr>
              <w:pStyle w:val="TAL"/>
              <w:jc w:val="center"/>
            </w:pPr>
            <w:r>
              <w:t>C</w:t>
            </w:r>
          </w:p>
        </w:tc>
        <w:tc>
          <w:tcPr>
            <w:tcW w:w="5868" w:type="dxa"/>
          </w:tcPr>
          <w:p w14:paraId="46162E81" w14:textId="77777777" w:rsidR="005D247C" w:rsidRDefault="005D247C" w:rsidP="0082717B">
            <w:pPr>
              <w:pStyle w:val="TAL"/>
            </w:pPr>
            <w:r>
              <w:t>Provide information to identify the HeNB serving the target’</w:t>
            </w:r>
            <w:r w:rsidRPr="00A3176E">
              <w:t>s</w:t>
            </w:r>
            <w:r>
              <w:t xml:space="preserve"> </w:t>
            </w:r>
            <w:r w:rsidRPr="00A3176E">
              <w:t>UE.</w:t>
            </w:r>
          </w:p>
        </w:tc>
      </w:tr>
      <w:tr w:rsidR="005D247C" w14:paraId="41E92CE1" w14:textId="77777777" w:rsidTr="0082717B">
        <w:trPr>
          <w:jc w:val="center"/>
        </w:trPr>
        <w:tc>
          <w:tcPr>
            <w:tcW w:w="2628" w:type="dxa"/>
          </w:tcPr>
          <w:p w14:paraId="75D8E163" w14:textId="77777777" w:rsidR="005D247C" w:rsidRDefault="005D247C" w:rsidP="0082717B">
            <w:pPr>
              <w:pStyle w:val="TAL"/>
            </w:pPr>
            <w:r>
              <w:t>HeNB IP address</w:t>
            </w:r>
          </w:p>
        </w:tc>
        <w:tc>
          <w:tcPr>
            <w:tcW w:w="720" w:type="dxa"/>
          </w:tcPr>
          <w:p w14:paraId="1C4B902C" w14:textId="77777777" w:rsidR="005D247C" w:rsidRDefault="005D247C" w:rsidP="0082717B">
            <w:pPr>
              <w:pStyle w:val="TAL"/>
              <w:jc w:val="center"/>
            </w:pPr>
            <w:r>
              <w:t>C</w:t>
            </w:r>
          </w:p>
        </w:tc>
        <w:tc>
          <w:tcPr>
            <w:tcW w:w="5868" w:type="dxa"/>
          </w:tcPr>
          <w:p w14:paraId="19E6AF8B" w14:textId="77777777" w:rsidR="005D247C" w:rsidRDefault="005D247C" w:rsidP="0082717B">
            <w:pPr>
              <w:pStyle w:val="TAL"/>
            </w:pPr>
            <w:r>
              <w:t xml:space="preserve">Provide the IP Address of the HeNB serving the target’s </w:t>
            </w:r>
            <w:r w:rsidRPr="00A3176E">
              <w:t>UE</w:t>
            </w:r>
            <w:r>
              <w:t xml:space="preserve"> used during location verification</w:t>
            </w:r>
            <w:r w:rsidRPr="00A3176E">
              <w:t>.</w:t>
            </w:r>
            <w:r>
              <w:t xml:space="preserve"> </w:t>
            </w:r>
          </w:p>
        </w:tc>
      </w:tr>
      <w:tr w:rsidR="005D247C" w14:paraId="1D46942D" w14:textId="77777777" w:rsidTr="0082717B">
        <w:trPr>
          <w:jc w:val="center"/>
        </w:trPr>
        <w:tc>
          <w:tcPr>
            <w:tcW w:w="2628" w:type="dxa"/>
          </w:tcPr>
          <w:p w14:paraId="296B9539" w14:textId="77777777" w:rsidR="005D247C" w:rsidRDefault="005D247C" w:rsidP="0082717B">
            <w:pPr>
              <w:pStyle w:val="TAL"/>
            </w:pPr>
            <w:r>
              <w:t>HeNB Location</w:t>
            </w:r>
          </w:p>
        </w:tc>
        <w:tc>
          <w:tcPr>
            <w:tcW w:w="720" w:type="dxa"/>
          </w:tcPr>
          <w:p w14:paraId="1F486B40" w14:textId="77777777" w:rsidR="005D247C" w:rsidRDefault="005D247C" w:rsidP="0082717B">
            <w:pPr>
              <w:pStyle w:val="TAL"/>
              <w:jc w:val="center"/>
            </w:pPr>
            <w:r>
              <w:t>C</w:t>
            </w:r>
          </w:p>
        </w:tc>
        <w:tc>
          <w:tcPr>
            <w:tcW w:w="5868" w:type="dxa"/>
          </w:tcPr>
          <w:p w14:paraId="38472AED"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5D247C" w14:paraId="56B25CB4" w14:textId="77777777" w:rsidTr="0082717B">
        <w:trPr>
          <w:jc w:val="center"/>
        </w:trPr>
        <w:tc>
          <w:tcPr>
            <w:tcW w:w="2628" w:type="dxa"/>
          </w:tcPr>
          <w:p w14:paraId="37AF402A" w14:textId="77777777" w:rsidR="005D247C" w:rsidRDefault="005D247C" w:rsidP="0082717B">
            <w:pPr>
              <w:pStyle w:val="TAL"/>
            </w:pPr>
            <w:r>
              <w:t>Tunnel Protocol</w:t>
            </w:r>
          </w:p>
        </w:tc>
        <w:tc>
          <w:tcPr>
            <w:tcW w:w="720" w:type="dxa"/>
          </w:tcPr>
          <w:p w14:paraId="593D5F7A" w14:textId="77777777" w:rsidR="005D247C" w:rsidRDefault="005D247C" w:rsidP="0082717B">
            <w:pPr>
              <w:pStyle w:val="TAL"/>
              <w:jc w:val="center"/>
            </w:pPr>
            <w:r>
              <w:t>C</w:t>
            </w:r>
          </w:p>
        </w:tc>
        <w:tc>
          <w:tcPr>
            <w:tcW w:w="5868" w:type="dxa"/>
          </w:tcPr>
          <w:p w14:paraId="2284AB75" w14:textId="77777777" w:rsidR="005D247C" w:rsidRDefault="005D247C" w:rsidP="0082717B">
            <w:pPr>
              <w:pStyle w:val="TAL"/>
            </w:pPr>
            <w:r>
              <w:t>Provide to identify the tunnel protocol used to transport the signalling and communications between the HeNB and the EPC.</w:t>
            </w:r>
          </w:p>
        </w:tc>
      </w:tr>
    </w:tbl>
    <w:p w14:paraId="139B3DE2" w14:textId="77777777" w:rsidR="005D247C" w:rsidRPr="00ED474D" w:rsidRDefault="005D247C" w:rsidP="005D247C"/>
    <w:p w14:paraId="45A1CE6F" w14:textId="77777777" w:rsidR="005D247C" w:rsidRDefault="005D247C" w:rsidP="005D247C">
      <w:pPr>
        <w:pStyle w:val="TH"/>
      </w:pPr>
      <w:r>
        <w:t>Table 10.5.1.1.2: E-UTRAN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473DE0D" w14:textId="77777777" w:rsidTr="0082717B">
        <w:trPr>
          <w:tblHeader/>
          <w:jc w:val="center"/>
        </w:trPr>
        <w:tc>
          <w:tcPr>
            <w:tcW w:w="2628" w:type="dxa"/>
            <w:shd w:val="pct12" w:color="auto" w:fill="auto"/>
          </w:tcPr>
          <w:p w14:paraId="6B794F2A" w14:textId="77777777" w:rsidR="005D247C" w:rsidRDefault="005D247C" w:rsidP="0082717B">
            <w:pPr>
              <w:pStyle w:val="TAH"/>
            </w:pPr>
            <w:r>
              <w:t>Parameter</w:t>
            </w:r>
          </w:p>
        </w:tc>
        <w:tc>
          <w:tcPr>
            <w:tcW w:w="720" w:type="dxa"/>
            <w:tcBorders>
              <w:bottom w:val="single" w:sz="4" w:space="0" w:color="auto"/>
            </w:tcBorders>
            <w:shd w:val="pct12" w:color="auto" w:fill="auto"/>
          </w:tcPr>
          <w:p w14:paraId="27DEEC1B" w14:textId="77777777" w:rsidR="005D247C" w:rsidRDefault="005D247C" w:rsidP="0082717B">
            <w:pPr>
              <w:pStyle w:val="TAH"/>
            </w:pPr>
            <w:r>
              <w:t>MOC</w:t>
            </w:r>
          </w:p>
        </w:tc>
        <w:tc>
          <w:tcPr>
            <w:tcW w:w="5868" w:type="dxa"/>
            <w:tcBorders>
              <w:bottom w:val="single" w:sz="4" w:space="0" w:color="auto"/>
            </w:tcBorders>
            <w:shd w:val="pct12" w:color="auto" w:fill="auto"/>
          </w:tcPr>
          <w:p w14:paraId="2E148660" w14:textId="77777777" w:rsidR="005D247C" w:rsidRDefault="005D247C" w:rsidP="0082717B">
            <w:pPr>
              <w:pStyle w:val="TAH"/>
            </w:pPr>
            <w:r>
              <w:t>Description/Conditions</w:t>
            </w:r>
          </w:p>
        </w:tc>
      </w:tr>
      <w:tr w:rsidR="005D247C" w14:paraId="409861BD" w14:textId="77777777" w:rsidTr="0082717B">
        <w:trPr>
          <w:jc w:val="center"/>
        </w:trPr>
        <w:tc>
          <w:tcPr>
            <w:tcW w:w="2628" w:type="dxa"/>
          </w:tcPr>
          <w:p w14:paraId="4C1A7602" w14:textId="77777777" w:rsidR="005D247C" w:rsidRDefault="005D247C" w:rsidP="0082717B">
            <w:pPr>
              <w:pStyle w:val="TAL"/>
            </w:pPr>
            <w:r>
              <w:t>observed MSISDN</w:t>
            </w:r>
          </w:p>
        </w:tc>
        <w:tc>
          <w:tcPr>
            <w:tcW w:w="720" w:type="dxa"/>
            <w:tcBorders>
              <w:bottom w:val="nil"/>
            </w:tcBorders>
          </w:tcPr>
          <w:p w14:paraId="2E2E0A09" w14:textId="77777777" w:rsidR="005D247C" w:rsidRDefault="005D247C" w:rsidP="0082717B">
            <w:pPr>
              <w:pStyle w:val="TAC"/>
            </w:pPr>
          </w:p>
        </w:tc>
        <w:tc>
          <w:tcPr>
            <w:tcW w:w="5868" w:type="dxa"/>
            <w:tcBorders>
              <w:bottom w:val="nil"/>
            </w:tcBorders>
          </w:tcPr>
          <w:p w14:paraId="3743D6E8" w14:textId="77777777" w:rsidR="005D247C" w:rsidRDefault="005D247C" w:rsidP="0082717B">
            <w:pPr>
              <w:pStyle w:val="TAL"/>
            </w:pPr>
          </w:p>
        </w:tc>
      </w:tr>
      <w:tr w:rsidR="005D247C" w14:paraId="164715AF" w14:textId="77777777" w:rsidTr="0082717B">
        <w:trPr>
          <w:jc w:val="center"/>
        </w:trPr>
        <w:tc>
          <w:tcPr>
            <w:tcW w:w="2628" w:type="dxa"/>
          </w:tcPr>
          <w:p w14:paraId="30EA793C" w14:textId="77777777" w:rsidR="005D247C" w:rsidRDefault="005D247C" w:rsidP="0082717B">
            <w:pPr>
              <w:pStyle w:val="TAL"/>
            </w:pPr>
            <w:r>
              <w:t>observed IMSI</w:t>
            </w:r>
          </w:p>
        </w:tc>
        <w:tc>
          <w:tcPr>
            <w:tcW w:w="720" w:type="dxa"/>
            <w:tcBorders>
              <w:top w:val="nil"/>
              <w:bottom w:val="nil"/>
            </w:tcBorders>
          </w:tcPr>
          <w:p w14:paraId="2E39CA04" w14:textId="77777777" w:rsidR="005D247C" w:rsidRDefault="005D247C" w:rsidP="0082717B">
            <w:pPr>
              <w:pStyle w:val="TAC"/>
            </w:pPr>
            <w:r>
              <w:t>C</w:t>
            </w:r>
          </w:p>
        </w:tc>
        <w:tc>
          <w:tcPr>
            <w:tcW w:w="5868" w:type="dxa"/>
            <w:tcBorders>
              <w:top w:val="nil"/>
              <w:bottom w:val="nil"/>
            </w:tcBorders>
          </w:tcPr>
          <w:p w14:paraId="7A07BF69" w14:textId="77777777" w:rsidR="005D247C" w:rsidRDefault="005D247C" w:rsidP="0082717B">
            <w:pPr>
              <w:pStyle w:val="TAL"/>
            </w:pPr>
            <w:r>
              <w:t>Provide at least one and others when available.</w:t>
            </w:r>
          </w:p>
        </w:tc>
      </w:tr>
      <w:tr w:rsidR="005D247C" w14:paraId="0D2DCF2B" w14:textId="77777777" w:rsidTr="0082717B">
        <w:trPr>
          <w:jc w:val="center"/>
        </w:trPr>
        <w:tc>
          <w:tcPr>
            <w:tcW w:w="2628" w:type="dxa"/>
          </w:tcPr>
          <w:p w14:paraId="40179BD6" w14:textId="77777777" w:rsidR="005D247C" w:rsidRDefault="005D247C" w:rsidP="0082717B">
            <w:pPr>
              <w:pStyle w:val="TAL"/>
            </w:pPr>
            <w:r>
              <w:t>observed External Identifier</w:t>
            </w:r>
          </w:p>
        </w:tc>
        <w:tc>
          <w:tcPr>
            <w:tcW w:w="720" w:type="dxa"/>
            <w:tcBorders>
              <w:top w:val="nil"/>
              <w:bottom w:val="nil"/>
            </w:tcBorders>
          </w:tcPr>
          <w:p w14:paraId="64C24299" w14:textId="77777777" w:rsidR="005D247C" w:rsidRDefault="005D247C" w:rsidP="0082717B">
            <w:pPr>
              <w:pStyle w:val="TAC"/>
            </w:pPr>
          </w:p>
        </w:tc>
        <w:tc>
          <w:tcPr>
            <w:tcW w:w="5868" w:type="dxa"/>
            <w:tcBorders>
              <w:top w:val="nil"/>
              <w:bottom w:val="nil"/>
            </w:tcBorders>
          </w:tcPr>
          <w:p w14:paraId="0B81C9F7" w14:textId="77777777" w:rsidR="005D247C" w:rsidRDefault="005D247C" w:rsidP="0082717B">
            <w:pPr>
              <w:pStyle w:val="TAL"/>
            </w:pPr>
          </w:p>
        </w:tc>
      </w:tr>
      <w:tr w:rsidR="005D247C" w14:paraId="6F792152" w14:textId="77777777" w:rsidTr="0082717B">
        <w:trPr>
          <w:jc w:val="center"/>
        </w:trPr>
        <w:tc>
          <w:tcPr>
            <w:tcW w:w="2628" w:type="dxa"/>
          </w:tcPr>
          <w:p w14:paraId="31714E35" w14:textId="77777777" w:rsidR="005D247C" w:rsidRDefault="005D247C" w:rsidP="0082717B">
            <w:pPr>
              <w:pStyle w:val="TAL"/>
            </w:pPr>
            <w:r>
              <w:t>observed ME Id</w:t>
            </w:r>
          </w:p>
        </w:tc>
        <w:tc>
          <w:tcPr>
            <w:tcW w:w="720" w:type="dxa"/>
            <w:tcBorders>
              <w:top w:val="nil"/>
            </w:tcBorders>
          </w:tcPr>
          <w:p w14:paraId="62D219D3" w14:textId="77777777" w:rsidR="005D247C" w:rsidRDefault="005D247C" w:rsidP="0082717B">
            <w:pPr>
              <w:pStyle w:val="TAC"/>
            </w:pPr>
          </w:p>
        </w:tc>
        <w:tc>
          <w:tcPr>
            <w:tcW w:w="5868" w:type="dxa"/>
            <w:tcBorders>
              <w:top w:val="nil"/>
            </w:tcBorders>
          </w:tcPr>
          <w:p w14:paraId="313593F0" w14:textId="77777777" w:rsidR="005D247C" w:rsidRDefault="005D247C" w:rsidP="0082717B">
            <w:pPr>
              <w:pStyle w:val="TAL"/>
            </w:pPr>
          </w:p>
        </w:tc>
      </w:tr>
      <w:tr w:rsidR="005D247C" w14:paraId="2A1D5E80" w14:textId="77777777" w:rsidTr="0082717B">
        <w:trPr>
          <w:jc w:val="center"/>
        </w:trPr>
        <w:tc>
          <w:tcPr>
            <w:tcW w:w="2628" w:type="dxa"/>
          </w:tcPr>
          <w:p w14:paraId="15003D67" w14:textId="77777777" w:rsidR="005D247C" w:rsidRDefault="005D247C" w:rsidP="0082717B">
            <w:pPr>
              <w:pStyle w:val="TAL"/>
            </w:pPr>
            <w:r>
              <w:t>event type</w:t>
            </w:r>
          </w:p>
        </w:tc>
        <w:tc>
          <w:tcPr>
            <w:tcW w:w="720" w:type="dxa"/>
          </w:tcPr>
          <w:p w14:paraId="45406093" w14:textId="77777777" w:rsidR="005D247C" w:rsidRDefault="005D247C" w:rsidP="0082717B">
            <w:pPr>
              <w:pStyle w:val="TAC"/>
            </w:pPr>
            <w:r>
              <w:t>C</w:t>
            </w:r>
          </w:p>
        </w:tc>
        <w:tc>
          <w:tcPr>
            <w:tcW w:w="5868" w:type="dxa"/>
          </w:tcPr>
          <w:p w14:paraId="51C5BE2B" w14:textId="77777777" w:rsidR="005D247C" w:rsidRDefault="005D247C" w:rsidP="0082717B">
            <w:pPr>
              <w:pStyle w:val="TAL"/>
              <w:rPr>
                <w:lang w:val="sv-SE"/>
              </w:rPr>
            </w:pPr>
            <w:r>
              <w:rPr>
                <w:lang w:val="sv-SE"/>
              </w:rPr>
              <w:t>Provide E-UTRAN Detach event type.</w:t>
            </w:r>
          </w:p>
        </w:tc>
      </w:tr>
      <w:tr w:rsidR="005D247C" w14:paraId="491CAC3D" w14:textId="77777777" w:rsidTr="0082717B">
        <w:trPr>
          <w:jc w:val="center"/>
        </w:trPr>
        <w:tc>
          <w:tcPr>
            <w:tcW w:w="2628" w:type="dxa"/>
          </w:tcPr>
          <w:p w14:paraId="43BF1709" w14:textId="77777777" w:rsidR="005D247C" w:rsidRDefault="005D247C" w:rsidP="0082717B">
            <w:pPr>
              <w:pStyle w:val="TAL"/>
            </w:pPr>
            <w:r>
              <w:t>Event date</w:t>
            </w:r>
          </w:p>
        </w:tc>
        <w:tc>
          <w:tcPr>
            <w:tcW w:w="720" w:type="dxa"/>
            <w:tcBorders>
              <w:top w:val="nil"/>
              <w:bottom w:val="nil"/>
            </w:tcBorders>
          </w:tcPr>
          <w:p w14:paraId="14E39980" w14:textId="77777777" w:rsidR="005D247C" w:rsidRDefault="005D247C" w:rsidP="0082717B">
            <w:pPr>
              <w:pStyle w:val="TAC"/>
            </w:pPr>
            <w:r>
              <w:t>M</w:t>
            </w:r>
          </w:p>
        </w:tc>
        <w:tc>
          <w:tcPr>
            <w:tcW w:w="5868" w:type="dxa"/>
            <w:tcBorders>
              <w:top w:val="nil"/>
              <w:bottom w:val="nil"/>
            </w:tcBorders>
          </w:tcPr>
          <w:p w14:paraId="7A84862F" w14:textId="77777777" w:rsidR="005D247C" w:rsidRDefault="005D247C" w:rsidP="0082717B">
            <w:pPr>
              <w:pStyle w:val="TAL"/>
            </w:pPr>
            <w:r>
              <w:t>Provide the date and time the event is detected.</w:t>
            </w:r>
          </w:p>
        </w:tc>
      </w:tr>
      <w:tr w:rsidR="005D247C" w14:paraId="55AD10A9" w14:textId="77777777" w:rsidTr="0082717B">
        <w:trPr>
          <w:jc w:val="center"/>
        </w:trPr>
        <w:tc>
          <w:tcPr>
            <w:tcW w:w="2628" w:type="dxa"/>
          </w:tcPr>
          <w:p w14:paraId="6C08810A" w14:textId="77777777" w:rsidR="005D247C" w:rsidRDefault="005D247C" w:rsidP="0082717B">
            <w:pPr>
              <w:pStyle w:val="TAL"/>
            </w:pPr>
            <w:r>
              <w:t>Event time</w:t>
            </w:r>
          </w:p>
        </w:tc>
        <w:tc>
          <w:tcPr>
            <w:tcW w:w="720" w:type="dxa"/>
            <w:tcBorders>
              <w:top w:val="nil"/>
            </w:tcBorders>
          </w:tcPr>
          <w:p w14:paraId="1D4B5785" w14:textId="77777777" w:rsidR="005D247C" w:rsidRDefault="005D247C" w:rsidP="0082717B">
            <w:pPr>
              <w:pStyle w:val="TAC"/>
            </w:pPr>
          </w:p>
        </w:tc>
        <w:tc>
          <w:tcPr>
            <w:tcW w:w="5868" w:type="dxa"/>
            <w:tcBorders>
              <w:top w:val="nil"/>
            </w:tcBorders>
          </w:tcPr>
          <w:p w14:paraId="6E693898" w14:textId="77777777" w:rsidR="005D247C" w:rsidRDefault="005D247C" w:rsidP="0082717B">
            <w:pPr>
              <w:pStyle w:val="TAL"/>
            </w:pPr>
          </w:p>
        </w:tc>
      </w:tr>
      <w:tr w:rsidR="005D247C" w14:paraId="6AA80E52" w14:textId="77777777" w:rsidTr="0082717B">
        <w:trPr>
          <w:jc w:val="center"/>
        </w:trPr>
        <w:tc>
          <w:tcPr>
            <w:tcW w:w="2628" w:type="dxa"/>
          </w:tcPr>
          <w:p w14:paraId="6B64FD88" w14:textId="77777777" w:rsidR="005D247C" w:rsidRDefault="005D247C" w:rsidP="0082717B">
            <w:pPr>
              <w:pStyle w:val="TAL"/>
            </w:pPr>
            <w:r>
              <w:t>network identifier</w:t>
            </w:r>
          </w:p>
        </w:tc>
        <w:tc>
          <w:tcPr>
            <w:tcW w:w="720" w:type="dxa"/>
          </w:tcPr>
          <w:p w14:paraId="1C5F37F4" w14:textId="77777777" w:rsidR="005D247C" w:rsidRDefault="005D247C" w:rsidP="0082717B">
            <w:pPr>
              <w:pStyle w:val="TAC"/>
            </w:pPr>
            <w:r>
              <w:t>M</w:t>
            </w:r>
          </w:p>
        </w:tc>
        <w:tc>
          <w:tcPr>
            <w:tcW w:w="5868" w:type="dxa"/>
          </w:tcPr>
          <w:p w14:paraId="0BF254B3" w14:textId="77777777" w:rsidR="005D247C" w:rsidRDefault="005D247C" w:rsidP="0082717B">
            <w:pPr>
              <w:pStyle w:val="TAL"/>
            </w:pPr>
            <w:r>
              <w:t>Shall be provided.</w:t>
            </w:r>
          </w:p>
        </w:tc>
      </w:tr>
      <w:tr w:rsidR="005D247C" w:rsidRPr="004F0362" w14:paraId="4A69B0E8"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4C3A61F0" w14:textId="77777777" w:rsidR="005D247C" w:rsidRPr="004F0362" w:rsidRDefault="005D247C" w:rsidP="0082717B">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6CC2194"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0313277"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7191D69C" w14:textId="77777777" w:rsidTr="0082717B">
        <w:trPr>
          <w:jc w:val="center"/>
        </w:trPr>
        <w:tc>
          <w:tcPr>
            <w:tcW w:w="2628" w:type="dxa"/>
          </w:tcPr>
          <w:p w14:paraId="53B49E87" w14:textId="77777777" w:rsidR="005D247C" w:rsidRDefault="005D247C" w:rsidP="0082717B">
            <w:pPr>
              <w:pStyle w:val="TAL"/>
            </w:pPr>
            <w:r>
              <w:t>Lawful intercept identifier</w:t>
            </w:r>
          </w:p>
        </w:tc>
        <w:tc>
          <w:tcPr>
            <w:tcW w:w="720" w:type="dxa"/>
          </w:tcPr>
          <w:p w14:paraId="5332909C" w14:textId="77777777" w:rsidR="005D247C" w:rsidRDefault="005D247C" w:rsidP="0082717B">
            <w:pPr>
              <w:pStyle w:val="TAC"/>
            </w:pPr>
            <w:r>
              <w:t>M</w:t>
            </w:r>
          </w:p>
        </w:tc>
        <w:tc>
          <w:tcPr>
            <w:tcW w:w="5868" w:type="dxa"/>
          </w:tcPr>
          <w:p w14:paraId="55E29C45" w14:textId="77777777" w:rsidR="005D247C" w:rsidRDefault="005D247C" w:rsidP="0082717B">
            <w:pPr>
              <w:pStyle w:val="TAL"/>
            </w:pPr>
            <w:r>
              <w:t>Shall be provided.</w:t>
            </w:r>
          </w:p>
        </w:tc>
      </w:tr>
      <w:tr w:rsidR="005D247C" w14:paraId="09113FE5" w14:textId="77777777" w:rsidTr="0082717B">
        <w:trPr>
          <w:jc w:val="center"/>
        </w:trPr>
        <w:tc>
          <w:tcPr>
            <w:tcW w:w="2628" w:type="dxa"/>
          </w:tcPr>
          <w:p w14:paraId="02E30CD2" w14:textId="77777777" w:rsidR="005D247C" w:rsidRDefault="005D247C" w:rsidP="0082717B">
            <w:pPr>
              <w:pStyle w:val="TAL"/>
            </w:pPr>
            <w:r>
              <w:t>Location information</w:t>
            </w:r>
          </w:p>
        </w:tc>
        <w:tc>
          <w:tcPr>
            <w:tcW w:w="720" w:type="dxa"/>
          </w:tcPr>
          <w:p w14:paraId="5B6F885D" w14:textId="77777777" w:rsidR="005D247C" w:rsidRDefault="005D247C" w:rsidP="0082717B">
            <w:pPr>
              <w:pStyle w:val="TAC"/>
            </w:pPr>
            <w:r>
              <w:t>C</w:t>
            </w:r>
          </w:p>
        </w:tc>
        <w:tc>
          <w:tcPr>
            <w:tcW w:w="5868" w:type="dxa"/>
          </w:tcPr>
          <w:p w14:paraId="60CF3AD7" w14:textId="77777777" w:rsidR="005D247C" w:rsidRDefault="005D247C" w:rsidP="0082717B">
            <w:pPr>
              <w:pStyle w:val="TAL"/>
            </w:pPr>
            <w:r>
              <w:t>Provide, when authorized, to identify location information for the target’s MS, including the primary cell ID from each of the Master Cell (</w:t>
            </w:r>
            <w:proofErr w:type="spellStart"/>
            <w:r>
              <w:t>Pcell</w:t>
            </w:r>
            <w:proofErr w:type="spellEnd"/>
            <w:r>
              <w:t>) and Secondary Cell (</w:t>
            </w:r>
            <w:proofErr w:type="spellStart"/>
            <w:r>
              <w:t>PSCell</w:t>
            </w:r>
            <w:proofErr w:type="spellEnd"/>
            <w:r>
              <w:t>) groups of the target, if available.</w:t>
            </w:r>
          </w:p>
        </w:tc>
      </w:tr>
      <w:tr w:rsidR="005D247C" w14:paraId="3C6891A5" w14:textId="77777777" w:rsidTr="0082717B">
        <w:trPr>
          <w:jc w:val="center"/>
        </w:trPr>
        <w:tc>
          <w:tcPr>
            <w:tcW w:w="2628" w:type="dxa"/>
          </w:tcPr>
          <w:p w14:paraId="75CCFC58" w14:textId="77777777" w:rsidR="005D247C" w:rsidRDefault="005D247C" w:rsidP="0082717B">
            <w:pPr>
              <w:pStyle w:val="TAL"/>
            </w:pPr>
            <w:r>
              <w:t>Time of Location</w:t>
            </w:r>
          </w:p>
        </w:tc>
        <w:tc>
          <w:tcPr>
            <w:tcW w:w="720" w:type="dxa"/>
          </w:tcPr>
          <w:p w14:paraId="53F9B919" w14:textId="77777777" w:rsidR="005D247C" w:rsidRDefault="005D247C" w:rsidP="0082717B">
            <w:pPr>
              <w:pStyle w:val="TAC"/>
            </w:pPr>
            <w:r w:rsidRPr="00751706">
              <w:rPr>
                <w:rFonts w:cs="Arial"/>
                <w:szCs w:val="18"/>
              </w:rPr>
              <w:t>C</w:t>
            </w:r>
          </w:p>
        </w:tc>
        <w:tc>
          <w:tcPr>
            <w:tcW w:w="5868" w:type="dxa"/>
          </w:tcPr>
          <w:p w14:paraId="2E3EDB1C" w14:textId="77777777" w:rsidR="005D247C" w:rsidRDefault="005D247C" w:rsidP="0082717B">
            <w:pPr>
              <w:pStyle w:val="TAL"/>
            </w:pPr>
            <w:r>
              <w:t>Date/Time of Location (if target location provided).</w:t>
            </w:r>
          </w:p>
        </w:tc>
      </w:tr>
      <w:tr w:rsidR="005D247C" w14:paraId="756FE805" w14:textId="77777777" w:rsidTr="0082717B">
        <w:trPr>
          <w:jc w:val="center"/>
        </w:trPr>
        <w:tc>
          <w:tcPr>
            <w:tcW w:w="2628" w:type="dxa"/>
          </w:tcPr>
          <w:p w14:paraId="12A843EE" w14:textId="77777777" w:rsidR="005D247C" w:rsidRDefault="005D247C" w:rsidP="0082717B">
            <w:pPr>
              <w:pStyle w:val="TAL"/>
            </w:pPr>
            <w:r>
              <w:t>Initiator</w:t>
            </w:r>
          </w:p>
        </w:tc>
        <w:tc>
          <w:tcPr>
            <w:tcW w:w="720" w:type="dxa"/>
          </w:tcPr>
          <w:p w14:paraId="5C42C4E5" w14:textId="77777777" w:rsidR="005D247C" w:rsidRDefault="005D247C" w:rsidP="0082717B">
            <w:pPr>
              <w:pStyle w:val="TAC"/>
            </w:pPr>
            <w:r>
              <w:t>C</w:t>
            </w:r>
          </w:p>
        </w:tc>
        <w:tc>
          <w:tcPr>
            <w:tcW w:w="5868" w:type="dxa"/>
          </w:tcPr>
          <w:p w14:paraId="08887151" w14:textId="77777777" w:rsidR="005D247C" w:rsidRDefault="005D247C" w:rsidP="0082717B">
            <w:pPr>
              <w:pStyle w:val="TAL"/>
            </w:pPr>
            <w:r>
              <w:t>Provided to indicate whether the detach is UE or network initiated</w:t>
            </w:r>
          </w:p>
        </w:tc>
      </w:tr>
      <w:tr w:rsidR="005D247C" w14:paraId="7893FE78" w14:textId="77777777" w:rsidTr="0082717B">
        <w:trPr>
          <w:jc w:val="center"/>
        </w:trPr>
        <w:tc>
          <w:tcPr>
            <w:tcW w:w="2628" w:type="dxa"/>
          </w:tcPr>
          <w:p w14:paraId="6124FF7A" w14:textId="77777777" w:rsidR="005D247C" w:rsidRDefault="005D247C" w:rsidP="0082717B">
            <w:pPr>
              <w:pStyle w:val="TAL"/>
            </w:pPr>
            <w:r>
              <w:t>Switch off indicator</w:t>
            </w:r>
          </w:p>
        </w:tc>
        <w:tc>
          <w:tcPr>
            <w:tcW w:w="720" w:type="dxa"/>
          </w:tcPr>
          <w:p w14:paraId="6369C84E" w14:textId="77777777" w:rsidR="005D247C" w:rsidRDefault="005D247C" w:rsidP="0082717B">
            <w:pPr>
              <w:pStyle w:val="TAC"/>
            </w:pPr>
            <w:r>
              <w:t>C</w:t>
            </w:r>
          </w:p>
        </w:tc>
        <w:tc>
          <w:tcPr>
            <w:tcW w:w="5868" w:type="dxa"/>
          </w:tcPr>
          <w:p w14:paraId="6C364222" w14:textId="77777777" w:rsidR="005D247C" w:rsidRDefault="005D247C" w:rsidP="0082717B">
            <w:pPr>
              <w:pStyle w:val="TAL"/>
            </w:pPr>
            <w:r>
              <w:t>Provided to indicate whether the detach is due to a switch off</w:t>
            </w:r>
          </w:p>
        </w:tc>
      </w:tr>
      <w:tr w:rsidR="005D247C" w14:paraId="0E9FD9D6" w14:textId="77777777" w:rsidTr="0082717B">
        <w:trPr>
          <w:jc w:val="center"/>
        </w:trPr>
        <w:tc>
          <w:tcPr>
            <w:tcW w:w="2628" w:type="dxa"/>
          </w:tcPr>
          <w:p w14:paraId="609645FE" w14:textId="77777777" w:rsidR="005D247C" w:rsidRDefault="005D247C" w:rsidP="0082717B">
            <w:pPr>
              <w:pStyle w:val="TAL"/>
            </w:pPr>
            <w:r>
              <w:t>Detach type</w:t>
            </w:r>
          </w:p>
        </w:tc>
        <w:tc>
          <w:tcPr>
            <w:tcW w:w="720" w:type="dxa"/>
          </w:tcPr>
          <w:p w14:paraId="0007F99E" w14:textId="77777777" w:rsidR="005D247C" w:rsidRDefault="005D247C" w:rsidP="0082717B">
            <w:pPr>
              <w:pStyle w:val="TAC"/>
            </w:pPr>
            <w:r>
              <w:t>C</w:t>
            </w:r>
          </w:p>
        </w:tc>
        <w:tc>
          <w:tcPr>
            <w:tcW w:w="5868" w:type="dxa"/>
          </w:tcPr>
          <w:p w14:paraId="4CFFDBCB" w14:textId="77777777" w:rsidR="005D247C" w:rsidRDefault="005D247C" w:rsidP="0082717B">
            <w:pPr>
              <w:pStyle w:val="TAL"/>
            </w:pPr>
            <w:r>
              <w:t>Sent by the network to the UE to indicate the type of detach</w:t>
            </w:r>
          </w:p>
        </w:tc>
      </w:tr>
      <w:tr w:rsidR="005D247C" w:rsidRPr="00383E24" w14:paraId="75551FE4" w14:textId="77777777" w:rsidTr="0082717B">
        <w:trPr>
          <w:jc w:val="center"/>
        </w:trPr>
        <w:tc>
          <w:tcPr>
            <w:tcW w:w="2628" w:type="dxa"/>
          </w:tcPr>
          <w:p w14:paraId="257494C0" w14:textId="77777777" w:rsidR="005D247C" w:rsidRPr="00383E24" w:rsidRDefault="005D247C" w:rsidP="0082717B">
            <w:pPr>
              <w:pStyle w:val="TAL"/>
            </w:pPr>
            <w:r>
              <w:t>CSG Identity</w:t>
            </w:r>
          </w:p>
        </w:tc>
        <w:tc>
          <w:tcPr>
            <w:tcW w:w="720" w:type="dxa"/>
          </w:tcPr>
          <w:p w14:paraId="047B5176" w14:textId="77777777" w:rsidR="005D247C" w:rsidRPr="00383E24" w:rsidRDefault="005D247C" w:rsidP="0082717B">
            <w:pPr>
              <w:pStyle w:val="TAL"/>
              <w:jc w:val="center"/>
            </w:pPr>
            <w:r>
              <w:t>C</w:t>
            </w:r>
          </w:p>
        </w:tc>
        <w:tc>
          <w:tcPr>
            <w:tcW w:w="5868" w:type="dxa"/>
          </w:tcPr>
          <w:p w14:paraId="09F0C8D4" w14:textId="77777777" w:rsidR="005D247C" w:rsidRPr="00383E24" w:rsidRDefault="005D247C" w:rsidP="0082717B">
            <w:pPr>
              <w:pStyle w:val="TAL"/>
            </w:pPr>
            <w:r>
              <w:t>Provide if closed/hybrid HeNB is used in the UE detachment from the network</w:t>
            </w:r>
          </w:p>
        </w:tc>
      </w:tr>
      <w:tr w:rsidR="005D247C" w14:paraId="712CA064" w14:textId="77777777" w:rsidTr="0082717B">
        <w:trPr>
          <w:jc w:val="center"/>
        </w:trPr>
        <w:tc>
          <w:tcPr>
            <w:tcW w:w="2628" w:type="dxa"/>
          </w:tcPr>
          <w:p w14:paraId="5DB5547A" w14:textId="77777777" w:rsidR="005D247C" w:rsidRDefault="005D247C" w:rsidP="0082717B">
            <w:pPr>
              <w:pStyle w:val="TAL"/>
            </w:pPr>
            <w:r>
              <w:t>HeNB Identity</w:t>
            </w:r>
          </w:p>
        </w:tc>
        <w:tc>
          <w:tcPr>
            <w:tcW w:w="720" w:type="dxa"/>
          </w:tcPr>
          <w:p w14:paraId="1076C6D5" w14:textId="77777777" w:rsidR="005D247C" w:rsidRDefault="005D247C" w:rsidP="0082717B">
            <w:pPr>
              <w:pStyle w:val="TAL"/>
              <w:jc w:val="center"/>
            </w:pPr>
            <w:r>
              <w:t>C</w:t>
            </w:r>
          </w:p>
        </w:tc>
        <w:tc>
          <w:tcPr>
            <w:tcW w:w="5868" w:type="dxa"/>
          </w:tcPr>
          <w:p w14:paraId="37B68C2E" w14:textId="77777777" w:rsidR="005D247C" w:rsidRDefault="005D247C" w:rsidP="0082717B">
            <w:pPr>
              <w:pStyle w:val="TAL"/>
            </w:pPr>
            <w:r>
              <w:t xml:space="preserve">Provide information to identify the HeNB serving the target’s </w:t>
            </w:r>
            <w:r w:rsidRPr="00A3176E">
              <w:t>UE.</w:t>
            </w:r>
          </w:p>
        </w:tc>
      </w:tr>
      <w:tr w:rsidR="005D247C" w14:paraId="4D0ED598" w14:textId="77777777" w:rsidTr="0082717B">
        <w:trPr>
          <w:jc w:val="center"/>
        </w:trPr>
        <w:tc>
          <w:tcPr>
            <w:tcW w:w="2628" w:type="dxa"/>
          </w:tcPr>
          <w:p w14:paraId="58121ACE" w14:textId="77777777" w:rsidR="005D247C" w:rsidRDefault="005D247C" w:rsidP="0082717B">
            <w:pPr>
              <w:pStyle w:val="TAL"/>
            </w:pPr>
            <w:r>
              <w:t>HeNB IP address</w:t>
            </w:r>
          </w:p>
        </w:tc>
        <w:tc>
          <w:tcPr>
            <w:tcW w:w="720" w:type="dxa"/>
          </w:tcPr>
          <w:p w14:paraId="499B420D" w14:textId="77777777" w:rsidR="005D247C" w:rsidRDefault="005D247C" w:rsidP="0082717B">
            <w:pPr>
              <w:pStyle w:val="TAL"/>
              <w:jc w:val="center"/>
            </w:pPr>
            <w:r>
              <w:t>C</w:t>
            </w:r>
          </w:p>
        </w:tc>
        <w:tc>
          <w:tcPr>
            <w:tcW w:w="5868" w:type="dxa"/>
          </w:tcPr>
          <w:p w14:paraId="6441D82B" w14:textId="77777777" w:rsidR="005D247C" w:rsidRDefault="005D247C" w:rsidP="0082717B">
            <w:pPr>
              <w:pStyle w:val="TAL"/>
            </w:pPr>
            <w:r>
              <w:t xml:space="preserve">Provide the IP Address of the HeNB serving the target’s </w:t>
            </w:r>
            <w:r w:rsidRPr="00A3176E">
              <w:t>UE.</w:t>
            </w:r>
          </w:p>
        </w:tc>
      </w:tr>
      <w:tr w:rsidR="005D247C" w14:paraId="77D1F354" w14:textId="77777777" w:rsidTr="0082717B">
        <w:trPr>
          <w:jc w:val="center"/>
        </w:trPr>
        <w:tc>
          <w:tcPr>
            <w:tcW w:w="2628" w:type="dxa"/>
          </w:tcPr>
          <w:p w14:paraId="4D24F83E" w14:textId="77777777" w:rsidR="005D247C" w:rsidRDefault="005D247C" w:rsidP="0082717B">
            <w:pPr>
              <w:pStyle w:val="TAL"/>
            </w:pPr>
            <w:r>
              <w:t>HeNB Location</w:t>
            </w:r>
          </w:p>
        </w:tc>
        <w:tc>
          <w:tcPr>
            <w:tcW w:w="720" w:type="dxa"/>
          </w:tcPr>
          <w:p w14:paraId="1E543C11" w14:textId="77777777" w:rsidR="005D247C" w:rsidRDefault="005D247C" w:rsidP="0082717B">
            <w:pPr>
              <w:pStyle w:val="TAL"/>
              <w:jc w:val="center"/>
            </w:pPr>
            <w:r>
              <w:t>C</w:t>
            </w:r>
          </w:p>
        </w:tc>
        <w:tc>
          <w:tcPr>
            <w:tcW w:w="5868" w:type="dxa"/>
          </w:tcPr>
          <w:p w14:paraId="20910DFA"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4C70D09B" w14:textId="77777777" w:rsidR="005D247C" w:rsidRPr="00ED474D" w:rsidRDefault="005D247C" w:rsidP="005D247C"/>
    <w:p w14:paraId="1EFFA426" w14:textId="77777777" w:rsidR="005D247C" w:rsidRDefault="005D247C" w:rsidP="005D247C">
      <w:pPr>
        <w:pStyle w:val="TH"/>
      </w:pPr>
      <w:r>
        <w:t>Table 10.5.1.1.3: Bearer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71D49BB8" w14:textId="77777777" w:rsidTr="0082717B">
        <w:trPr>
          <w:tblHeader/>
          <w:jc w:val="center"/>
        </w:trPr>
        <w:tc>
          <w:tcPr>
            <w:tcW w:w="2628" w:type="dxa"/>
            <w:shd w:val="pct12" w:color="auto" w:fill="auto"/>
          </w:tcPr>
          <w:p w14:paraId="5049177A" w14:textId="77777777" w:rsidR="005D247C" w:rsidRDefault="005D247C" w:rsidP="0082717B">
            <w:pPr>
              <w:pStyle w:val="TAH"/>
            </w:pPr>
            <w:r>
              <w:t>Parameter</w:t>
            </w:r>
          </w:p>
        </w:tc>
        <w:tc>
          <w:tcPr>
            <w:tcW w:w="720" w:type="dxa"/>
            <w:tcBorders>
              <w:bottom w:val="single" w:sz="4" w:space="0" w:color="auto"/>
            </w:tcBorders>
            <w:shd w:val="pct12" w:color="auto" w:fill="auto"/>
          </w:tcPr>
          <w:p w14:paraId="1F167CB6" w14:textId="77777777" w:rsidR="005D247C" w:rsidRDefault="005D247C" w:rsidP="0082717B">
            <w:pPr>
              <w:pStyle w:val="TAH"/>
            </w:pPr>
            <w:r>
              <w:t>MOC</w:t>
            </w:r>
          </w:p>
        </w:tc>
        <w:tc>
          <w:tcPr>
            <w:tcW w:w="5868" w:type="dxa"/>
            <w:tcBorders>
              <w:bottom w:val="single" w:sz="4" w:space="0" w:color="auto"/>
            </w:tcBorders>
            <w:shd w:val="pct12" w:color="auto" w:fill="auto"/>
          </w:tcPr>
          <w:p w14:paraId="3CBB2058" w14:textId="77777777" w:rsidR="005D247C" w:rsidRDefault="005D247C" w:rsidP="0082717B">
            <w:pPr>
              <w:pStyle w:val="TAH"/>
            </w:pPr>
            <w:r>
              <w:t>Description/Conditions</w:t>
            </w:r>
          </w:p>
        </w:tc>
      </w:tr>
      <w:tr w:rsidR="005D247C" w14:paraId="2713E441" w14:textId="77777777" w:rsidTr="0082717B">
        <w:trPr>
          <w:jc w:val="center"/>
        </w:trPr>
        <w:tc>
          <w:tcPr>
            <w:tcW w:w="2628" w:type="dxa"/>
          </w:tcPr>
          <w:p w14:paraId="0466D430" w14:textId="77777777" w:rsidR="005D247C" w:rsidRDefault="005D247C" w:rsidP="0082717B">
            <w:pPr>
              <w:pStyle w:val="TAL"/>
            </w:pPr>
            <w:r>
              <w:t>observed MSISDN</w:t>
            </w:r>
          </w:p>
        </w:tc>
        <w:tc>
          <w:tcPr>
            <w:tcW w:w="720" w:type="dxa"/>
            <w:tcBorders>
              <w:bottom w:val="nil"/>
            </w:tcBorders>
          </w:tcPr>
          <w:p w14:paraId="77E6F01A" w14:textId="77777777" w:rsidR="005D247C" w:rsidRDefault="005D247C" w:rsidP="0082717B">
            <w:pPr>
              <w:pStyle w:val="TAC"/>
            </w:pPr>
          </w:p>
        </w:tc>
        <w:tc>
          <w:tcPr>
            <w:tcW w:w="5868" w:type="dxa"/>
            <w:tcBorders>
              <w:bottom w:val="nil"/>
            </w:tcBorders>
          </w:tcPr>
          <w:p w14:paraId="71961E43" w14:textId="77777777" w:rsidR="005D247C" w:rsidRDefault="005D247C" w:rsidP="0082717B">
            <w:pPr>
              <w:pStyle w:val="TAL"/>
            </w:pPr>
          </w:p>
        </w:tc>
      </w:tr>
      <w:tr w:rsidR="005D247C" w14:paraId="3085F4DE" w14:textId="77777777" w:rsidTr="0082717B">
        <w:trPr>
          <w:jc w:val="center"/>
        </w:trPr>
        <w:tc>
          <w:tcPr>
            <w:tcW w:w="2628" w:type="dxa"/>
          </w:tcPr>
          <w:p w14:paraId="41286B74" w14:textId="77777777" w:rsidR="005D247C" w:rsidRDefault="005D247C" w:rsidP="0082717B">
            <w:pPr>
              <w:pStyle w:val="TAL"/>
            </w:pPr>
            <w:r>
              <w:t>observed IMSI</w:t>
            </w:r>
          </w:p>
        </w:tc>
        <w:tc>
          <w:tcPr>
            <w:tcW w:w="720" w:type="dxa"/>
            <w:tcBorders>
              <w:top w:val="nil"/>
              <w:bottom w:val="nil"/>
            </w:tcBorders>
          </w:tcPr>
          <w:p w14:paraId="46AF12D0" w14:textId="77777777" w:rsidR="005D247C" w:rsidRDefault="005D247C" w:rsidP="0082717B">
            <w:pPr>
              <w:pStyle w:val="TAC"/>
            </w:pPr>
            <w:r>
              <w:t>C</w:t>
            </w:r>
          </w:p>
        </w:tc>
        <w:tc>
          <w:tcPr>
            <w:tcW w:w="5868" w:type="dxa"/>
            <w:tcBorders>
              <w:top w:val="nil"/>
              <w:bottom w:val="nil"/>
            </w:tcBorders>
          </w:tcPr>
          <w:p w14:paraId="45718EF4" w14:textId="77777777" w:rsidR="005D247C" w:rsidRDefault="005D247C" w:rsidP="0082717B">
            <w:pPr>
              <w:pStyle w:val="TAL"/>
            </w:pPr>
            <w:r>
              <w:t>Provide at least one and others when available.</w:t>
            </w:r>
          </w:p>
        </w:tc>
      </w:tr>
      <w:tr w:rsidR="005D247C" w14:paraId="7969C9EB" w14:textId="77777777" w:rsidTr="0082717B">
        <w:trPr>
          <w:jc w:val="center"/>
        </w:trPr>
        <w:tc>
          <w:tcPr>
            <w:tcW w:w="2628" w:type="dxa"/>
          </w:tcPr>
          <w:p w14:paraId="1E0FB467" w14:textId="77777777" w:rsidR="005D247C" w:rsidRDefault="005D247C" w:rsidP="0082717B">
            <w:pPr>
              <w:pStyle w:val="TAL"/>
            </w:pPr>
            <w:r>
              <w:t>Observed ME Id</w:t>
            </w:r>
          </w:p>
        </w:tc>
        <w:tc>
          <w:tcPr>
            <w:tcW w:w="720" w:type="dxa"/>
            <w:tcBorders>
              <w:top w:val="nil"/>
            </w:tcBorders>
          </w:tcPr>
          <w:p w14:paraId="5B889F65" w14:textId="77777777" w:rsidR="005D247C" w:rsidRDefault="005D247C" w:rsidP="0082717B">
            <w:pPr>
              <w:pStyle w:val="TAC"/>
            </w:pPr>
          </w:p>
        </w:tc>
        <w:tc>
          <w:tcPr>
            <w:tcW w:w="5868" w:type="dxa"/>
            <w:tcBorders>
              <w:top w:val="nil"/>
            </w:tcBorders>
          </w:tcPr>
          <w:p w14:paraId="2357C693" w14:textId="77777777" w:rsidR="005D247C" w:rsidRDefault="005D247C" w:rsidP="0082717B">
            <w:pPr>
              <w:pStyle w:val="TAL"/>
            </w:pPr>
          </w:p>
        </w:tc>
      </w:tr>
      <w:tr w:rsidR="005D247C" w14:paraId="40832102" w14:textId="77777777" w:rsidTr="0082717B">
        <w:trPr>
          <w:jc w:val="center"/>
        </w:trPr>
        <w:tc>
          <w:tcPr>
            <w:tcW w:w="2628" w:type="dxa"/>
          </w:tcPr>
          <w:p w14:paraId="6A743860" w14:textId="77777777" w:rsidR="005D247C" w:rsidRDefault="005D247C" w:rsidP="0082717B">
            <w:pPr>
              <w:pStyle w:val="TAL"/>
            </w:pPr>
            <w:r>
              <w:t>PDN address allocation</w:t>
            </w:r>
          </w:p>
        </w:tc>
        <w:tc>
          <w:tcPr>
            <w:tcW w:w="720" w:type="dxa"/>
          </w:tcPr>
          <w:p w14:paraId="07A3AC65" w14:textId="77777777" w:rsidR="005D247C" w:rsidRDefault="005D247C" w:rsidP="0082717B">
            <w:pPr>
              <w:pStyle w:val="TAC"/>
            </w:pPr>
            <w:r>
              <w:t>C</w:t>
            </w:r>
          </w:p>
        </w:tc>
        <w:tc>
          <w:tcPr>
            <w:tcW w:w="5868" w:type="dxa"/>
          </w:tcPr>
          <w:p w14:paraId="2D195949" w14:textId="77777777" w:rsidR="005D247C" w:rsidRDefault="005D247C" w:rsidP="0082717B">
            <w:pPr>
              <w:pStyle w:val="TAL"/>
            </w:pPr>
            <w:r>
              <w:t>Provides the PDN type and PDN address(es) used by the network.</w:t>
            </w:r>
          </w:p>
        </w:tc>
      </w:tr>
      <w:tr w:rsidR="005D247C" w14:paraId="58517A77" w14:textId="77777777" w:rsidTr="0082717B">
        <w:trPr>
          <w:jc w:val="center"/>
        </w:trPr>
        <w:tc>
          <w:tcPr>
            <w:tcW w:w="2628" w:type="dxa"/>
          </w:tcPr>
          <w:p w14:paraId="01961B41" w14:textId="77777777" w:rsidR="005D247C" w:rsidRDefault="005D247C" w:rsidP="0082717B">
            <w:pPr>
              <w:pStyle w:val="TAL"/>
            </w:pPr>
            <w:r>
              <w:t>Event type</w:t>
            </w:r>
          </w:p>
        </w:tc>
        <w:tc>
          <w:tcPr>
            <w:tcW w:w="720" w:type="dxa"/>
          </w:tcPr>
          <w:p w14:paraId="76A031B3" w14:textId="77777777" w:rsidR="005D247C" w:rsidRDefault="005D247C" w:rsidP="0082717B">
            <w:pPr>
              <w:pStyle w:val="TAC"/>
            </w:pPr>
            <w:r>
              <w:t>C</w:t>
            </w:r>
          </w:p>
        </w:tc>
        <w:tc>
          <w:tcPr>
            <w:tcW w:w="5868" w:type="dxa"/>
            <w:vAlign w:val="center"/>
          </w:tcPr>
          <w:p w14:paraId="7A9F9CDB" w14:textId="77777777" w:rsidR="005D247C" w:rsidRDefault="005D247C" w:rsidP="0082717B">
            <w:pPr>
              <w:pStyle w:val="TAL"/>
            </w:pPr>
            <w:r>
              <w:t>Provide EPS Bearer Activation event type.</w:t>
            </w:r>
          </w:p>
        </w:tc>
      </w:tr>
      <w:tr w:rsidR="005D247C" w14:paraId="45FCBBDD" w14:textId="77777777" w:rsidTr="0082717B">
        <w:trPr>
          <w:jc w:val="center"/>
        </w:trPr>
        <w:tc>
          <w:tcPr>
            <w:tcW w:w="2628" w:type="dxa"/>
          </w:tcPr>
          <w:p w14:paraId="48D3F947" w14:textId="77777777" w:rsidR="005D247C" w:rsidRDefault="005D247C" w:rsidP="0082717B">
            <w:pPr>
              <w:pStyle w:val="TAL"/>
            </w:pPr>
            <w:r>
              <w:t>Event date</w:t>
            </w:r>
          </w:p>
        </w:tc>
        <w:tc>
          <w:tcPr>
            <w:tcW w:w="720" w:type="dxa"/>
            <w:tcBorders>
              <w:top w:val="nil"/>
              <w:bottom w:val="nil"/>
            </w:tcBorders>
          </w:tcPr>
          <w:p w14:paraId="070EEEAA" w14:textId="77777777" w:rsidR="005D247C" w:rsidRDefault="005D247C" w:rsidP="0082717B">
            <w:pPr>
              <w:pStyle w:val="TAC"/>
            </w:pPr>
            <w:r>
              <w:t>M</w:t>
            </w:r>
          </w:p>
        </w:tc>
        <w:tc>
          <w:tcPr>
            <w:tcW w:w="5868" w:type="dxa"/>
            <w:tcBorders>
              <w:top w:val="nil"/>
              <w:bottom w:val="nil"/>
            </w:tcBorders>
          </w:tcPr>
          <w:p w14:paraId="62E6A960" w14:textId="77777777" w:rsidR="005D247C" w:rsidRDefault="005D247C" w:rsidP="0082717B">
            <w:pPr>
              <w:pStyle w:val="TAL"/>
            </w:pPr>
            <w:r>
              <w:t>Provide the date and time the event is detected.</w:t>
            </w:r>
          </w:p>
        </w:tc>
      </w:tr>
      <w:tr w:rsidR="005D247C" w14:paraId="2C4A91E2" w14:textId="77777777" w:rsidTr="0082717B">
        <w:trPr>
          <w:jc w:val="center"/>
        </w:trPr>
        <w:tc>
          <w:tcPr>
            <w:tcW w:w="2628" w:type="dxa"/>
          </w:tcPr>
          <w:p w14:paraId="0BBFEE05" w14:textId="77777777" w:rsidR="005D247C" w:rsidRDefault="005D247C" w:rsidP="0082717B">
            <w:pPr>
              <w:pStyle w:val="TAL"/>
            </w:pPr>
            <w:r>
              <w:t>Event time</w:t>
            </w:r>
          </w:p>
        </w:tc>
        <w:tc>
          <w:tcPr>
            <w:tcW w:w="720" w:type="dxa"/>
            <w:tcBorders>
              <w:top w:val="nil"/>
            </w:tcBorders>
          </w:tcPr>
          <w:p w14:paraId="5D1AFC66" w14:textId="77777777" w:rsidR="005D247C" w:rsidRDefault="005D247C" w:rsidP="0082717B">
            <w:pPr>
              <w:pStyle w:val="TAC"/>
            </w:pPr>
          </w:p>
        </w:tc>
        <w:tc>
          <w:tcPr>
            <w:tcW w:w="5868" w:type="dxa"/>
            <w:tcBorders>
              <w:top w:val="nil"/>
            </w:tcBorders>
          </w:tcPr>
          <w:p w14:paraId="6F51B2F0" w14:textId="77777777" w:rsidR="005D247C" w:rsidRDefault="005D247C" w:rsidP="0082717B">
            <w:pPr>
              <w:pStyle w:val="TAL"/>
            </w:pPr>
          </w:p>
        </w:tc>
      </w:tr>
      <w:tr w:rsidR="005D247C" w14:paraId="32A327F5" w14:textId="77777777" w:rsidTr="0082717B">
        <w:trPr>
          <w:jc w:val="center"/>
        </w:trPr>
        <w:tc>
          <w:tcPr>
            <w:tcW w:w="2628" w:type="dxa"/>
          </w:tcPr>
          <w:p w14:paraId="43CB45C5" w14:textId="77777777" w:rsidR="005D247C" w:rsidRDefault="005D247C" w:rsidP="0082717B">
            <w:pPr>
              <w:pStyle w:val="TAL"/>
            </w:pPr>
            <w:r>
              <w:t>access point name</w:t>
            </w:r>
          </w:p>
        </w:tc>
        <w:tc>
          <w:tcPr>
            <w:tcW w:w="720" w:type="dxa"/>
          </w:tcPr>
          <w:p w14:paraId="68407905" w14:textId="77777777" w:rsidR="005D247C" w:rsidRDefault="005D247C" w:rsidP="0082717B">
            <w:pPr>
              <w:pStyle w:val="TAC"/>
            </w:pPr>
            <w:r>
              <w:t>C</w:t>
            </w:r>
          </w:p>
        </w:tc>
        <w:tc>
          <w:tcPr>
            <w:tcW w:w="5868" w:type="dxa"/>
            <w:vAlign w:val="center"/>
          </w:tcPr>
          <w:p w14:paraId="0C6FA896" w14:textId="77777777" w:rsidR="005D247C" w:rsidRDefault="005D247C" w:rsidP="0082717B">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5D247C" w14:paraId="45CCD42A" w14:textId="77777777" w:rsidTr="0082717B">
        <w:trPr>
          <w:jc w:val="center"/>
        </w:trPr>
        <w:tc>
          <w:tcPr>
            <w:tcW w:w="2628" w:type="dxa"/>
          </w:tcPr>
          <w:p w14:paraId="3840B4F3" w14:textId="77777777" w:rsidR="005D247C" w:rsidRDefault="005D247C" w:rsidP="0082717B">
            <w:pPr>
              <w:pStyle w:val="TAL"/>
            </w:pPr>
            <w:r>
              <w:t>RAT type</w:t>
            </w:r>
          </w:p>
        </w:tc>
        <w:tc>
          <w:tcPr>
            <w:tcW w:w="720" w:type="dxa"/>
          </w:tcPr>
          <w:p w14:paraId="256AAB0A" w14:textId="77777777" w:rsidR="005D247C" w:rsidRDefault="005D247C" w:rsidP="0082717B">
            <w:pPr>
              <w:pStyle w:val="TAC"/>
            </w:pPr>
            <w:r>
              <w:t>C</w:t>
            </w:r>
          </w:p>
        </w:tc>
        <w:tc>
          <w:tcPr>
            <w:tcW w:w="5868" w:type="dxa"/>
            <w:vAlign w:val="center"/>
          </w:tcPr>
          <w:p w14:paraId="08307388" w14:textId="77777777" w:rsidR="005D247C" w:rsidRDefault="005D247C" w:rsidP="0082717B">
            <w:pPr>
              <w:pStyle w:val="TAL"/>
            </w:pPr>
            <w:r>
              <w:t xml:space="preserve">Provide the Radio Access Type used by the target. </w:t>
            </w:r>
          </w:p>
        </w:tc>
      </w:tr>
      <w:tr w:rsidR="005D247C" w14:paraId="7B951945" w14:textId="77777777" w:rsidTr="0082717B">
        <w:trPr>
          <w:jc w:val="center"/>
        </w:trPr>
        <w:tc>
          <w:tcPr>
            <w:tcW w:w="2628" w:type="dxa"/>
          </w:tcPr>
          <w:p w14:paraId="5DF42C18" w14:textId="77777777" w:rsidR="005D247C" w:rsidRDefault="005D247C" w:rsidP="0082717B">
            <w:pPr>
              <w:pStyle w:val="TAL"/>
            </w:pPr>
            <w:r>
              <w:t>Initiator</w:t>
            </w:r>
          </w:p>
        </w:tc>
        <w:tc>
          <w:tcPr>
            <w:tcW w:w="720" w:type="dxa"/>
          </w:tcPr>
          <w:p w14:paraId="7B4C7094" w14:textId="77777777" w:rsidR="005D247C" w:rsidRDefault="005D247C" w:rsidP="0082717B">
            <w:pPr>
              <w:pStyle w:val="TAC"/>
            </w:pPr>
            <w:r>
              <w:t>C</w:t>
            </w:r>
          </w:p>
        </w:tc>
        <w:tc>
          <w:tcPr>
            <w:tcW w:w="5868" w:type="dxa"/>
            <w:vAlign w:val="center"/>
          </w:tcPr>
          <w:p w14:paraId="3E87D221" w14:textId="77777777" w:rsidR="005D247C" w:rsidRDefault="005D247C" w:rsidP="0082717B">
            <w:pPr>
              <w:pStyle w:val="TAL"/>
            </w:pPr>
            <w:r>
              <w:t>Provide to indicate whether the EPS bearer activation is network-initiated, target-initiated, or not available.</w:t>
            </w:r>
          </w:p>
        </w:tc>
      </w:tr>
      <w:tr w:rsidR="005D247C" w14:paraId="363A1FC0" w14:textId="77777777" w:rsidTr="0082717B">
        <w:trPr>
          <w:jc w:val="center"/>
        </w:trPr>
        <w:tc>
          <w:tcPr>
            <w:tcW w:w="2628" w:type="dxa"/>
          </w:tcPr>
          <w:p w14:paraId="21F771BE" w14:textId="77777777" w:rsidR="005D247C" w:rsidRDefault="005D247C" w:rsidP="0082717B">
            <w:pPr>
              <w:pStyle w:val="TAL"/>
            </w:pPr>
            <w:r>
              <w:t>Network identifier</w:t>
            </w:r>
          </w:p>
        </w:tc>
        <w:tc>
          <w:tcPr>
            <w:tcW w:w="720" w:type="dxa"/>
          </w:tcPr>
          <w:p w14:paraId="2CD33B4D" w14:textId="77777777" w:rsidR="005D247C" w:rsidRDefault="005D247C" w:rsidP="0082717B">
            <w:pPr>
              <w:pStyle w:val="TAC"/>
            </w:pPr>
            <w:r>
              <w:t>M</w:t>
            </w:r>
          </w:p>
        </w:tc>
        <w:tc>
          <w:tcPr>
            <w:tcW w:w="5868" w:type="dxa"/>
            <w:vAlign w:val="center"/>
          </w:tcPr>
          <w:p w14:paraId="3E96B212" w14:textId="77777777" w:rsidR="005D247C" w:rsidRDefault="005D247C" w:rsidP="0082717B">
            <w:pPr>
              <w:pStyle w:val="TAL"/>
            </w:pPr>
            <w:r>
              <w:t xml:space="preserve">Shall be provided. </w:t>
            </w:r>
          </w:p>
        </w:tc>
      </w:tr>
      <w:tr w:rsidR="005D247C" w:rsidRPr="004F0362" w14:paraId="14A08954"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EE0DFF7" w14:textId="77777777" w:rsidR="005D247C" w:rsidRPr="004F0362" w:rsidRDefault="005D247C" w:rsidP="0082717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3FCF10E"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9B87655"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5810FB64" w14:textId="77777777" w:rsidTr="0082717B">
        <w:trPr>
          <w:jc w:val="center"/>
        </w:trPr>
        <w:tc>
          <w:tcPr>
            <w:tcW w:w="2628" w:type="dxa"/>
          </w:tcPr>
          <w:p w14:paraId="6DC104F3" w14:textId="77777777" w:rsidR="005D247C" w:rsidRDefault="005D247C" w:rsidP="0082717B">
            <w:pPr>
              <w:pStyle w:val="TAL"/>
            </w:pPr>
            <w:r>
              <w:t>Lawful intercept identifier</w:t>
            </w:r>
          </w:p>
        </w:tc>
        <w:tc>
          <w:tcPr>
            <w:tcW w:w="720" w:type="dxa"/>
            <w:vAlign w:val="center"/>
          </w:tcPr>
          <w:p w14:paraId="20E7C947" w14:textId="77777777" w:rsidR="005D247C" w:rsidRDefault="005D247C" w:rsidP="0082717B">
            <w:pPr>
              <w:pStyle w:val="TAC"/>
            </w:pPr>
            <w:r>
              <w:t>M</w:t>
            </w:r>
          </w:p>
        </w:tc>
        <w:tc>
          <w:tcPr>
            <w:tcW w:w="5868" w:type="dxa"/>
            <w:vAlign w:val="center"/>
          </w:tcPr>
          <w:p w14:paraId="77216AF4" w14:textId="77777777" w:rsidR="005D247C" w:rsidRDefault="005D247C" w:rsidP="0082717B">
            <w:pPr>
              <w:pStyle w:val="TAL"/>
            </w:pPr>
            <w:r>
              <w:t>Shall be provided.</w:t>
            </w:r>
          </w:p>
        </w:tc>
      </w:tr>
      <w:tr w:rsidR="005D247C" w14:paraId="57CAE6F3" w14:textId="77777777" w:rsidTr="0082717B">
        <w:trPr>
          <w:jc w:val="center"/>
        </w:trPr>
        <w:tc>
          <w:tcPr>
            <w:tcW w:w="2628" w:type="dxa"/>
          </w:tcPr>
          <w:p w14:paraId="1E8902C6" w14:textId="77777777" w:rsidR="005D247C" w:rsidRDefault="005D247C" w:rsidP="0082717B">
            <w:pPr>
              <w:pStyle w:val="TAL"/>
            </w:pPr>
            <w:r>
              <w:t>Location information</w:t>
            </w:r>
          </w:p>
        </w:tc>
        <w:tc>
          <w:tcPr>
            <w:tcW w:w="720" w:type="dxa"/>
            <w:vAlign w:val="center"/>
          </w:tcPr>
          <w:p w14:paraId="093C186F" w14:textId="77777777" w:rsidR="005D247C" w:rsidRDefault="005D247C" w:rsidP="0082717B">
            <w:pPr>
              <w:pStyle w:val="TAC"/>
            </w:pPr>
            <w:r>
              <w:t>C</w:t>
            </w:r>
          </w:p>
        </w:tc>
        <w:tc>
          <w:tcPr>
            <w:tcW w:w="5868" w:type="dxa"/>
            <w:vAlign w:val="center"/>
          </w:tcPr>
          <w:p w14:paraId="61821E22" w14:textId="77777777" w:rsidR="005D247C" w:rsidRDefault="005D247C" w:rsidP="0082717B">
            <w:pPr>
              <w:pStyle w:val="TAL"/>
            </w:pPr>
            <w:r>
              <w:t>Provide, when authorized, to identify location information for the target’s UE</w:t>
            </w:r>
            <w:r w:rsidR="00A25298">
              <w:t>, including the primary cell ID from each of the Master Cell (</w:t>
            </w:r>
            <w:proofErr w:type="spellStart"/>
            <w:r w:rsidR="00A25298">
              <w:t>Pcell</w:t>
            </w:r>
            <w:proofErr w:type="spellEnd"/>
            <w:r w:rsidR="00A25298">
              <w:t>) and Secondary Cell (</w:t>
            </w:r>
            <w:proofErr w:type="spellStart"/>
            <w:r w:rsidR="00A25298">
              <w:t>PSCell</w:t>
            </w:r>
            <w:proofErr w:type="spellEnd"/>
            <w:r w:rsidR="00A25298">
              <w:t>) groups of the target, if available.</w:t>
            </w:r>
          </w:p>
        </w:tc>
      </w:tr>
      <w:tr w:rsidR="005D247C" w14:paraId="3A504165" w14:textId="77777777" w:rsidTr="0082717B">
        <w:trPr>
          <w:jc w:val="center"/>
        </w:trPr>
        <w:tc>
          <w:tcPr>
            <w:tcW w:w="2628" w:type="dxa"/>
          </w:tcPr>
          <w:p w14:paraId="1E0AE7FF" w14:textId="77777777" w:rsidR="005D247C" w:rsidRDefault="005D247C" w:rsidP="0082717B">
            <w:pPr>
              <w:pStyle w:val="TAL"/>
            </w:pPr>
            <w:r>
              <w:t>Time of Location</w:t>
            </w:r>
          </w:p>
        </w:tc>
        <w:tc>
          <w:tcPr>
            <w:tcW w:w="720" w:type="dxa"/>
          </w:tcPr>
          <w:p w14:paraId="2372F4CF" w14:textId="77777777" w:rsidR="005D247C" w:rsidRDefault="005D247C" w:rsidP="0082717B">
            <w:pPr>
              <w:pStyle w:val="TAC"/>
            </w:pPr>
            <w:r w:rsidRPr="00751706">
              <w:rPr>
                <w:rFonts w:cs="Arial"/>
                <w:szCs w:val="18"/>
              </w:rPr>
              <w:t>C</w:t>
            </w:r>
          </w:p>
        </w:tc>
        <w:tc>
          <w:tcPr>
            <w:tcW w:w="5868" w:type="dxa"/>
          </w:tcPr>
          <w:p w14:paraId="0C267481" w14:textId="77777777" w:rsidR="005D247C" w:rsidRDefault="005D247C" w:rsidP="0082717B">
            <w:pPr>
              <w:pStyle w:val="TAL"/>
            </w:pPr>
            <w:r>
              <w:t>Date/Time of Location (if target location provided).</w:t>
            </w:r>
          </w:p>
        </w:tc>
      </w:tr>
      <w:tr w:rsidR="005D247C" w14:paraId="228BE96A" w14:textId="77777777" w:rsidTr="0082717B">
        <w:trPr>
          <w:jc w:val="center"/>
        </w:trPr>
        <w:tc>
          <w:tcPr>
            <w:tcW w:w="2628" w:type="dxa"/>
          </w:tcPr>
          <w:p w14:paraId="33E992F0" w14:textId="77777777" w:rsidR="005D247C" w:rsidRDefault="005D247C" w:rsidP="0082717B">
            <w:pPr>
              <w:pStyle w:val="TAL"/>
            </w:pPr>
            <w:r>
              <w:t>Failed bearer activation reason</w:t>
            </w:r>
          </w:p>
        </w:tc>
        <w:tc>
          <w:tcPr>
            <w:tcW w:w="720" w:type="dxa"/>
          </w:tcPr>
          <w:p w14:paraId="22B6D376" w14:textId="77777777" w:rsidR="005D247C" w:rsidRDefault="005D247C" w:rsidP="0082717B">
            <w:pPr>
              <w:pStyle w:val="TAC"/>
            </w:pPr>
            <w:r>
              <w:t>C</w:t>
            </w:r>
          </w:p>
        </w:tc>
        <w:tc>
          <w:tcPr>
            <w:tcW w:w="5868" w:type="dxa"/>
            <w:vAlign w:val="center"/>
          </w:tcPr>
          <w:p w14:paraId="5ADB1A47" w14:textId="77777777" w:rsidR="005D247C" w:rsidRDefault="005D247C" w:rsidP="0082717B">
            <w:pPr>
              <w:pStyle w:val="TAL"/>
            </w:pPr>
            <w:r>
              <w:t>Provide information about the reason for failed bearer activation attempts of the target.</w:t>
            </w:r>
          </w:p>
        </w:tc>
      </w:tr>
      <w:tr w:rsidR="005D247C" w14:paraId="711D0C25" w14:textId="77777777" w:rsidTr="0082717B">
        <w:trPr>
          <w:jc w:val="center"/>
        </w:trPr>
        <w:tc>
          <w:tcPr>
            <w:tcW w:w="2628" w:type="dxa"/>
          </w:tcPr>
          <w:p w14:paraId="6C865641" w14:textId="77777777" w:rsidR="005D247C" w:rsidRDefault="005D247C" w:rsidP="0082717B">
            <w:pPr>
              <w:pStyle w:val="TAL"/>
            </w:pPr>
            <w:r>
              <w:t>EPS bearer QOS</w:t>
            </w:r>
          </w:p>
        </w:tc>
        <w:tc>
          <w:tcPr>
            <w:tcW w:w="720" w:type="dxa"/>
          </w:tcPr>
          <w:p w14:paraId="78A7F824" w14:textId="77777777" w:rsidR="005D247C" w:rsidRDefault="005D247C" w:rsidP="0082717B">
            <w:pPr>
              <w:pStyle w:val="TAC"/>
            </w:pPr>
            <w:r>
              <w:t>C</w:t>
            </w:r>
          </w:p>
        </w:tc>
        <w:tc>
          <w:tcPr>
            <w:tcW w:w="5868" w:type="dxa"/>
            <w:vAlign w:val="center"/>
          </w:tcPr>
          <w:p w14:paraId="5EE77915" w14:textId="77777777" w:rsidR="005D247C" w:rsidRDefault="005D247C" w:rsidP="0082717B">
            <w:pPr>
              <w:pStyle w:val="TAL"/>
            </w:pPr>
            <w:r>
              <w:t>Provide to identify the QOS parameters. The parameter carries the requested EPS bearer QOS.</w:t>
            </w:r>
          </w:p>
        </w:tc>
      </w:tr>
      <w:tr w:rsidR="005D247C" w14:paraId="356AF00E" w14:textId="77777777" w:rsidTr="0082717B">
        <w:trPr>
          <w:jc w:val="center"/>
        </w:trPr>
        <w:tc>
          <w:tcPr>
            <w:tcW w:w="2628" w:type="dxa"/>
          </w:tcPr>
          <w:p w14:paraId="0267C867" w14:textId="77777777" w:rsidR="005D247C" w:rsidRDefault="005D247C" w:rsidP="0082717B">
            <w:pPr>
              <w:pStyle w:val="TAL"/>
            </w:pPr>
            <w:r>
              <w:t>Bearer activation type</w:t>
            </w:r>
          </w:p>
        </w:tc>
        <w:tc>
          <w:tcPr>
            <w:tcW w:w="720" w:type="dxa"/>
          </w:tcPr>
          <w:p w14:paraId="627FCCB1" w14:textId="77777777" w:rsidR="005D247C" w:rsidRDefault="005D247C" w:rsidP="0082717B">
            <w:pPr>
              <w:pStyle w:val="TAC"/>
            </w:pPr>
            <w:r>
              <w:t>C</w:t>
            </w:r>
          </w:p>
        </w:tc>
        <w:tc>
          <w:tcPr>
            <w:tcW w:w="5868" w:type="dxa"/>
            <w:vAlign w:val="center"/>
          </w:tcPr>
          <w:p w14:paraId="5BDC81C3" w14:textId="77777777" w:rsidR="005D247C" w:rsidRDefault="005D247C" w:rsidP="0082717B">
            <w:pPr>
              <w:pStyle w:val="TAL"/>
            </w:pPr>
            <w:r>
              <w:t>Provides information on default or dedicated bearer failed activation</w:t>
            </w:r>
          </w:p>
        </w:tc>
      </w:tr>
      <w:tr w:rsidR="005D247C" w14:paraId="00F5329A" w14:textId="77777777" w:rsidTr="0082717B">
        <w:trPr>
          <w:jc w:val="center"/>
        </w:trPr>
        <w:tc>
          <w:tcPr>
            <w:tcW w:w="2628" w:type="dxa"/>
          </w:tcPr>
          <w:p w14:paraId="6288173C" w14:textId="77777777" w:rsidR="005D247C" w:rsidRDefault="005D247C" w:rsidP="0082717B">
            <w:pPr>
              <w:pStyle w:val="TAL"/>
            </w:pPr>
            <w:r>
              <w:t>APN-AMBR</w:t>
            </w:r>
          </w:p>
        </w:tc>
        <w:tc>
          <w:tcPr>
            <w:tcW w:w="720" w:type="dxa"/>
          </w:tcPr>
          <w:p w14:paraId="19F043F2" w14:textId="77777777" w:rsidR="005D247C" w:rsidRDefault="005D247C" w:rsidP="0082717B">
            <w:pPr>
              <w:pStyle w:val="TAC"/>
            </w:pPr>
            <w:r>
              <w:t>C</w:t>
            </w:r>
          </w:p>
        </w:tc>
        <w:tc>
          <w:tcPr>
            <w:tcW w:w="5868" w:type="dxa"/>
            <w:vAlign w:val="center"/>
          </w:tcPr>
          <w:p w14:paraId="316B6B03" w14:textId="77777777" w:rsidR="005D247C" w:rsidRDefault="005D247C" w:rsidP="0082717B">
            <w:pPr>
              <w:pStyle w:val="TAL"/>
            </w:pPr>
            <w:r>
              <w:t>The Aggregate Maximum Bit Rate foreseen for the APN. The parameter carries the subscribed APN-AMBR.</w:t>
            </w:r>
          </w:p>
        </w:tc>
      </w:tr>
      <w:tr w:rsidR="005D247C" w14:paraId="218C9A0F" w14:textId="77777777" w:rsidTr="0082717B">
        <w:trPr>
          <w:jc w:val="center"/>
        </w:trPr>
        <w:tc>
          <w:tcPr>
            <w:tcW w:w="2628" w:type="dxa"/>
          </w:tcPr>
          <w:p w14:paraId="59A2EF9F" w14:textId="77777777" w:rsidR="005D247C" w:rsidRDefault="005D247C" w:rsidP="0082717B">
            <w:pPr>
              <w:pStyle w:val="TAL"/>
            </w:pPr>
            <w:r>
              <w:t xml:space="preserve">Protocol configuration options </w:t>
            </w:r>
          </w:p>
        </w:tc>
        <w:tc>
          <w:tcPr>
            <w:tcW w:w="720" w:type="dxa"/>
          </w:tcPr>
          <w:p w14:paraId="5ACF9103" w14:textId="77777777" w:rsidR="005D247C" w:rsidRDefault="005D247C" w:rsidP="0082717B">
            <w:pPr>
              <w:pStyle w:val="TAC"/>
            </w:pPr>
            <w:r>
              <w:t>C</w:t>
            </w:r>
          </w:p>
        </w:tc>
        <w:tc>
          <w:tcPr>
            <w:tcW w:w="5868" w:type="dxa"/>
            <w:vAlign w:val="center"/>
          </w:tcPr>
          <w:p w14:paraId="67FAF4C2" w14:textId="77777777" w:rsidR="005D247C" w:rsidRDefault="005D247C" w:rsidP="0082717B">
            <w:pPr>
              <w:pStyle w:val="TAL"/>
            </w:pPr>
            <w:r>
              <w:t>Provide information about the protocol configuration options requested by the UE</w:t>
            </w:r>
          </w:p>
        </w:tc>
      </w:tr>
      <w:tr w:rsidR="005D247C" w14:paraId="3A7415CC" w14:textId="77777777" w:rsidTr="0082717B">
        <w:trPr>
          <w:jc w:val="center"/>
        </w:trPr>
        <w:tc>
          <w:tcPr>
            <w:tcW w:w="2628" w:type="dxa"/>
          </w:tcPr>
          <w:p w14:paraId="29FEF449" w14:textId="77777777" w:rsidR="005D247C" w:rsidRDefault="005D247C" w:rsidP="0082717B">
            <w:pPr>
              <w:pStyle w:val="TAL"/>
            </w:pPr>
            <w:r>
              <w:t>Procedure transaction identifier</w:t>
            </w:r>
          </w:p>
        </w:tc>
        <w:tc>
          <w:tcPr>
            <w:tcW w:w="720" w:type="dxa"/>
          </w:tcPr>
          <w:p w14:paraId="34EE6F42" w14:textId="77777777" w:rsidR="005D247C" w:rsidRDefault="005D247C" w:rsidP="0082717B">
            <w:pPr>
              <w:pStyle w:val="TAC"/>
            </w:pPr>
            <w:r>
              <w:t>C</w:t>
            </w:r>
          </w:p>
        </w:tc>
        <w:tc>
          <w:tcPr>
            <w:tcW w:w="5868" w:type="dxa"/>
            <w:vAlign w:val="center"/>
          </w:tcPr>
          <w:p w14:paraId="3A2F0F8B" w14:textId="77777777" w:rsidR="005D247C" w:rsidRDefault="005D247C" w:rsidP="0082717B">
            <w:pPr>
              <w:pStyle w:val="TAL"/>
            </w:pPr>
            <w:r>
              <w:t>Used to associate the EPS bearer activation attempt to other messages triggering the procedure.</w:t>
            </w:r>
          </w:p>
        </w:tc>
      </w:tr>
      <w:tr w:rsidR="005D247C" w14:paraId="7B8B9115" w14:textId="77777777" w:rsidTr="0082717B">
        <w:trPr>
          <w:jc w:val="center"/>
        </w:trPr>
        <w:tc>
          <w:tcPr>
            <w:tcW w:w="2628" w:type="dxa"/>
          </w:tcPr>
          <w:p w14:paraId="127505D5" w14:textId="77777777" w:rsidR="005D247C" w:rsidRDefault="005D247C" w:rsidP="0082717B">
            <w:pPr>
              <w:pStyle w:val="TAL"/>
            </w:pPr>
            <w:r>
              <w:t>Linked EPS bearer identity</w:t>
            </w:r>
          </w:p>
        </w:tc>
        <w:tc>
          <w:tcPr>
            <w:tcW w:w="720" w:type="dxa"/>
          </w:tcPr>
          <w:p w14:paraId="2E6D843D" w14:textId="77777777" w:rsidR="005D247C" w:rsidRDefault="005D247C" w:rsidP="0082717B">
            <w:pPr>
              <w:pStyle w:val="TAC"/>
            </w:pPr>
            <w:r>
              <w:t>C</w:t>
            </w:r>
          </w:p>
        </w:tc>
        <w:tc>
          <w:tcPr>
            <w:tcW w:w="5868" w:type="dxa"/>
            <w:vAlign w:val="center"/>
          </w:tcPr>
          <w:p w14:paraId="3A76D30E" w14:textId="77777777" w:rsidR="005D247C" w:rsidRDefault="005D247C" w:rsidP="0082717B">
            <w:pPr>
              <w:pStyle w:val="TAL"/>
            </w:pPr>
            <w:r>
              <w:t>Provides, in case of failed dedicated bearer activation attempt, the EPS bearer id of the associated default bearer; not applicable in case of default bearer activation attempt.</w:t>
            </w:r>
          </w:p>
        </w:tc>
      </w:tr>
      <w:tr w:rsidR="005D247C" w14:paraId="06380EA6" w14:textId="77777777" w:rsidTr="0082717B">
        <w:trPr>
          <w:jc w:val="center"/>
        </w:trPr>
        <w:tc>
          <w:tcPr>
            <w:tcW w:w="2628" w:type="dxa"/>
          </w:tcPr>
          <w:p w14:paraId="3449BA08" w14:textId="77777777" w:rsidR="005D247C" w:rsidRDefault="005D247C" w:rsidP="0082717B">
            <w:pPr>
              <w:pStyle w:val="TAL"/>
            </w:pPr>
            <w:r>
              <w:t>Traffic Flow Template TFT</w:t>
            </w:r>
          </w:p>
        </w:tc>
        <w:tc>
          <w:tcPr>
            <w:tcW w:w="720" w:type="dxa"/>
          </w:tcPr>
          <w:p w14:paraId="0B7291DC" w14:textId="77777777" w:rsidR="005D247C" w:rsidRDefault="005D247C" w:rsidP="0082717B">
            <w:pPr>
              <w:pStyle w:val="TAC"/>
            </w:pPr>
            <w:r>
              <w:t>C</w:t>
            </w:r>
          </w:p>
        </w:tc>
        <w:tc>
          <w:tcPr>
            <w:tcW w:w="5868" w:type="dxa"/>
            <w:vAlign w:val="center"/>
          </w:tcPr>
          <w:p w14:paraId="45526D4D" w14:textId="77777777" w:rsidR="005D247C" w:rsidRDefault="005D247C" w:rsidP="0082717B">
            <w:pPr>
              <w:pStyle w:val="TAL"/>
            </w:pPr>
            <w:r>
              <w:t xml:space="preserve">The TFT associated to the dedicated bearer activation attempt; not applicable in case of default bearer activation </w:t>
            </w:r>
            <w:r w:rsidRPr="00383E24">
              <w:t>attem</w:t>
            </w:r>
            <w:r>
              <w:t>p</w:t>
            </w:r>
            <w:r w:rsidRPr="00383E24">
              <w:t>t</w:t>
            </w:r>
          </w:p>
        </w:tc>
      </w:tr>
      <w:tr w:rsidR="005D247C" w14:paraId="66499E54" w14:textId="77777777" w:rsidTr="0082717B">
        <w:trPr>
          <w:jc w:val="center"/>
        </w:trPr>
        <w:tc>
          <w:tcPr>
            <w:tcW w:w="2628" w:type="dxa"/>
          </w:tcPr>
          <w:p w14:paraId="2F96AA75" w14:textId="77777777" w:rsidR="005D247C" w:rsidRDefault="005D247C" w:rsidP="0082717B">
            <w:pPr>
              <w:pStyle w:val="TAL"/>
            </w:pPr>
            <w:r>
              <w:t>Handover indication</w:t>
            </w:r>
          </w:p>
        </w:tc>
        <w:tc>
          <w:tcPr>
            <w:tcW w:w="720" w:type="dxa"/>
          </w:tcPr>
          <w:p w14:paraId="42160E2A" w14:textId="77777777" w:rsidR="005D247C" w:rsidRDefault="005D247C" w:rsidP="0082717B">
            <w:pPr>
              <w:pStyle w:val="TAC"/>
            </w:pPr>
            <w:r>
              <w:t>C</w:t>
            </w:r>
          </w:p>
        </w:tc>
        <w:tc>
          <w:tcPr>
            <w:tcW w:w="5868" w:type="dxa"/>
            <w:vAlign w:val="center"/>
          </w:tcPr>
          <w:p w14:paraId="632A3BEB" w14:textId="77777777" w:rsidR="005D247C" w:rsidRDefault="005D247C" w:rsidP="0082717B">
            <w:pPr>
              <w:pStyle w:val="TAL"/>
            </w:pPr>
            <w:r>
              <w:t>Provide information that the procedure is triggered as part of a handover</w:t>
            </w:r>
          </w:p>
        </w:tc>
      </w:tr>
      <w:tr w:rsidR="005D247C" w14:paraId="4F3DE71F" w14:textId="77777777" w:rsidTr="0082717B">
        <w:trPr>
          <w:jc w:val="center"/>
        </w:trPr>
        <w:tc>
          <w:tcPr>
            <w:tcW w:w="2628" w:type="dxa"/>
          </w:tcPr>
          <w:p w14:paraId="314BF54D" w14:textId="77777777" w:rsidR="005D247C" w:rsidRDefault="005D247C" w:rsidP="0082717B">
            <w:pPr>
              <w:pStyle w:val="TAL"/>
            </w:pPr>
            <w:r>
              <w:t>UE Local IP Address</w:t>
            </w:r>
          </w:p>
        </w:tc>
        <w:tc>
          <w:tcPr>
            <w:tcW w:w="720" w:type="dxa"/>
          </w:tcPr>
          <w:p w14:paraId="4A0E5D52" w14:textId="77777777" w:rsidR="005D247C" w:rsidRDefault="005D247C" w:rsidP="0082717B">
            <w:pPr>
              <w:pStyle w:val="TAC"/>
            </w:pPr>
            <w:r>
              <w:t>C</w:t>
            </w:r>
          </w:p>
        </w:tc>
        <w:tc>
          <w:tcPr>
            <w:tcW w:w="5868" w:type="dxa"/>
            <w:vAlign w:val="center"/>
          </w:tcPr>
          <w:p w14:paraId="241EDE2B" w14:textId="77777777" w:rsidR="005D247C" w:rsidRDefault="005D247C" w:rsidP="0082717B">
            <w:pPr>
              <w:pStyle w:val="TAL"/>
            </w:pPr>
            <w:r>
              <w:rPr>
                <w:lang w:eastAsia="zh-CN"/>
              </w:rPr>
              <w:t>The UE local IP address reported over GTP based S2b interface TS 29.274 [46].</w:t>
            </w:r>
          </w:p>
        </w:tc>
      </w:tr>
      <w:tr w:rsidR="005D247C" w14:paraId="2518D11D" w14:textId="77777777" w:rsidTr="0082717B">
        <w:trPr>
          <w:jc w:val="center"/>
        </w:trPr>
        <w:tc>
          <w:tcPr>
            <w:tcW w:w="2628" w:type="dxa"/>
          </w:tcPr>
          <w:p w14:paraId="14D85F64" w14:textId="77777777" w:rsidR="005D247C" w:rsidRDefault="005D247C" w:rsidP="0082717B">
            <w:pPr>
              <w:pStyle w:val="TAL"/>
            </w:pPr>
            <w:r>
              <w:t>UE UDP Port</w:t>
            </w:r>
          </w:p>
        </w:tc>
        <w:tc>
          <w:tcPr>
            <w:tcW w:w="720" w:type="dxa"/>
          </w:tcPr>
          <w:p w14:paraId="4BD02B9C" w14:textId="77777777" w:rsidR="005D247C" w:rsidRDefault="005D247C" w:rsidP="0082717B">
            <w:pPr>
              <w:pStyle w:val="TAC"/>
            </w:pPr>
            <w:r>
              <w:t>C</w:t>
            </w:r>
          </w:p>
        </w:tc>
        <w:tc>
          <w:tcPr>
            <w:tcW w:w="5868" w:type="dxa"/>
            <w:vAlign w:val="center"/>
          </w:tcPr>
          <w:p w14:paraId="0C25E6ED" w14:textId="77777777" w:rsidR="005D247C" w:rsidRDefault="005D247C" w:rsidP="0082717B">
            <w:pPr>
              <w:pStyle w:val="TAL"/>
            </w:pPr>
            <w:r>
              <w:rPr>
                <w:lang w:eastAsia="zh-CN"/>
              </w:rPr>
              <w:t>The UE UDP Port number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rPr>
                <w:lang w:eastAsia="zh-CN"/>
              </w:rPr>
              <w:t>TS 29.274 [46].</w:t>
            </w:r>
          </w:p>
        </w:tc>
      </w:tr>
      <w:tr w:rsidR="005D247C" w14:paraId="21AD4F89" w14:textId="77777777" w:rsidTr="0082717B">
        <w:trPr>
          <w:jc w:val="center"/>
        </w:trPr>
        <w:tc>
          <w:tcPr>
            <w:tcW w:w="2628" w:type="dxa"/>
          </w:tcPr>
          <w:p w14:paraId="441B1628" w14:textId="77777777" w:rsidR="005D247C" w:rsidRDefault="005D247C" w:rsidP="0082717B">
            <w:pPr>
              <w:pStyle w:val="TAL"/>
            </w:pPr>
            <w:r>
              <w:t>WLAN location information</w:t>
            </w:r>
          </w:p>
        </w:tc>
        <w:tc>
          <w:tcPr>
            <w:tcW w:w="720" w:type="dxa"/>
          </w:tcPr>
          <w:p w14:paraId="5E2DE774" w14:textId="77777777" w:rsidR="005D247C" w:rsidRDefault="005D247C" w:rsidP="0082717B">
            <w:pPr>
              <w:pStyle w:val="TAC"/>
            </w:pPr>
            <w:r>
              <w:t>C</w:t>
            </w:r>
          </w:p>
        </w:tc>
        <w:tc>
          <w:tcPr>
            <w:tcW w:w="5868" w:type="dxa"/>
            <w:vAlign w:val="center"/>
          </w:tcPr>
          <w:p w14:paraId="22152EB3" w14:textId="77777777" w:rsidR="005D247C" w:rsidRDefault="005D247C" w:rsidP="0082717B">
            <w:pPr>
              <w:pStyle w:val="TAL"/>
              <w:rPr>
                <w:lang w:eastAsia="zh-CN"/>
              </w:rPr>
            </w:pPr>
            <w:r>
              <w:rPr>
                <w:lang w:eastAsia="zh-CN"/>
              </w:rPr>
              <w:t>The TWAN identifier provided in case of GTP based S2b interface TS 29.274 [46].</w:t>
            </w:r>
          </w:p>
        </w:tc>
      </w:tr>
      <w:tr w:rsidR="005D247C" w14:paraId="4E504ABD" w14:textId="77777777" w:rsidTr="0082717B">
        <w:trPr>
          <w:jc w:val="center"/>
        </w:trPr>
        <w:tc>
          <w:tcPr>
            <w:tcW w:w="2628" w:type="dxa"/>
          </w:tcPr>
          <w:p w14:paraId="10D111B1" w14:textId="77777777" w:rsidR="005D247C" w:rsidRDefault="005D247C" w:rsidP="0082717B">
            <w:pPr>
              <w:pStyle w:val="TAL"/>
            </w:pPr>
            <w:r>
              <w:t>WLAN location timestamp</w:t>
            </w:r>
          </w:p>
        </w:tc>
        <w:tc>
          <w:tcPr>
            <w:tcW w:w="720" w:type="dxa"/>
          </w:tcPr>
          <w:p w14:paraId="3FA05B63" w14:textId="77777777" w:rsidR="005D247C" w:rsidRDefault="005D247C" w:rsidP="0082717B">
            <w:pPr>
              <w:pStyle w:val="TAC"/>
            </w:pPr>
            <w:r>
              <w:t>C</w:t>
            </w:r>
          </w:p>
        </w:tc>
        <w:tc>
          <w:tcPr>
            <w:tcW w:w="5868" w:type="dxa"/>
            <w:vAlign w:val="center"/>
          </w:tcPr>
          <w:p w14:paraId="05DEC5A0" w14:textId="77777777" w:rsidR="005D247C" w:rsidRDefault="005D247C" w:rsidP="0082717B">
            <w:pPr>
              <w:pStyle w:val="TAL"/>
              <w:rPr>
                <w:lang w:eastAsia="zh-CN"/>
              </w:rPr>
            </w:pPr>
            <w:r>
              <w:rPr>
                <w:lang w:eastAsia="zh-CN"/>
              </w:rPr>
              <w:t>The TWAN identifier timestamp provided in case of GTP based S2b interface TS 29.274 [46].</w:t>
            </w:r>
          </w:p>
        </w:tc>
      </w:tr>
    </w:tbl>
    <w:p w14:paraId="795016AA" w14:textId="77777777" w:rsidR="005D247C" w:rsidRPr="00ED474D" w:rsidRDefault="005D247C" w:rsidP="005D247C"/>
    <w:p w14:paraId="10826814" w14:textId="77777777" w:rsidR="005D247C" w:rsidRDefault="005D247C" w:rsidP="005D247C">
      <w:pPr>
        <w:pStyle w:val="TH"/>
      </w:pPr>
      <w:r>
        <w:t>Table 10.5.1.1.4: UE requested bearer resource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28FBEE41" w14:textId="77777777" w:rsidTr="0082717B">
        <w:trPr>
          <w:tblHeader/>
          <w:jc w:val="center"/>
        </w:trPr>
        <w:tc>
          <w:tcPr>
            <w:tcW w:w="2628" w:type="dxa"/>
            <w:shd w:val="pct12" w:color="auto" w:fill="auto"/>
          </w:tcPr>
          <w:p w14:paraId="75DF8587" w14:textId="77777777" w:rsidR="005D247C" w:rsidRDefault="005D247C" w:rsidP="0082717B">
            <w:pPr>
              <w:pStyle w:val="TAH"/>
            </w:pPr>
            <w:r>
              <w:t>Parameter</w:t>
            </w:r>
          </w:p>
        </w:tc>
        <w:tc>
          <w:tcPr>
            <w:tcW w:w="720" w:type="dxa"/>
            <w:tcBorders>
              <w:bottom w:val="single" w:sz="4" w:space="0" w:color="auto"/>
            </w:tcBorders>
            <w:shd w:val="pct12" w:color="auto" w:fill="auto"/>
          </w:tcPr>
          <w:p w14:paraId="1B128A13" w14:textId="77777777" w:rsidR="005D247C" w:rsidRDefault="005D247C" w:rsidP="0082717B">
            <w:pPr>
              <w:pStyle w:val="TAH"/>
            </w:pPr>
            <w:r>
              <w:t>MOC</w:t>
            </w:r>
          </w:p>
        </w:tc>
        <w:tc>
          <w:tcPr>
            <w:tcW w:w="5868" w:type="dxa"/>
            <w:tcBorders>
              <w:bottom w:val="single" w:sz="4" w:space="0" w:color="auto"/>
            </w:tcBorders>
            <w:shd w:val="pct12" w:color="auto" w:fill="auto"/>
          </w:tcPr>
          <w:p w14:paraId="3147C276" w14:textId="77777777" w:rsidR="005D247C" w:rsidRDefault="005D247C" w:rsidP="0082717B">
            <w:pPr>
              <w:pStyle w:val="TAH"/>
            </w:pPr>
            <w:r>
              <w:t>Description/Conditions</w:t>
            </w:r>
          </w:p>
        </w:tc>
      </w:tr>
      <w:tr w:rsidR="005D247C" w14:paraId="12C3ABBC" w14:textId="77777777" w:rsidTr="0082717B">
        <w:trPr>
          <w:jc w:val="center"/>
        </w:trPr>
        <w:tc>
          <w:tcPr>
            <w:tcW w:w="2628" w:type="dxa"/>
          </w:tcPr>
          <w:p w14:paraId="63EFEEBB" w14:textId="77777777" w:rsidR="005D247C" w:rsidRDefault="005D247C" w:rsidP="0082717B">
            <w:pPr>
              <w:pStyle w:val="TAL"/>
            </w:pPr>
            <w:r>
              <w:t>observed MSISDN</w:t>
            </w:r>
          </w:p>
        </w:tc>
        <w:tc>
          <w:tcPr>
            <w:tcW w:w="720" w:type="dxa"/>
            <w:tcBorders>
              <w:bottom w:val="nil"/>
            </w:tcBorders>
          </w:tcPr>
          <w:p w14:paraId="06A661D7" w14:textId="77777777" w:rsidR="005D247C" w:rsidRDefault="005D247C" w:rsidP="0082717B">
            <w:pPr>
              <w:pStyle w:val="TAC"/>
            </w:pPr>
          </w:p>
        </w:tc>
        <w:tc>
          <w:tcPr>
            <w:tcW w:w="5868" w:type="dxa"/>
            <w:tcBorders>
              <w:bottom w:val="nil"/>
            </w:tcBorders>
          </w:tcPr>
          <w:p w14:paraId="380429C8" w14:textId="77777777" w:rsidR="005D247C" w:rsidRDefault="005D247C" w:rsidP="0082717B">
            <w:pPr>
              <w:pStyle w:val="TAL"/>
            </w:pPr>
          </w:p>
        </w:tc>
      </w:tr>
      <w:tr w:rsidR="005D247C" w14:paraId="37AD2173" w14:textId="77777777" w:rsidTr="0082717B">
        <w:trPr>
          <w:jc w:val="center"/>
        </w:trPr>
        <w:tc>
          <w:tcPr>
            <w:tcW w:w="2628" w:type="dxa"/>
          </w:tcPr>
          <w:p w14:paraId="77A0091C" w14:textId="77777777" w:rsidR="005D247C" w:rsidRDefault="005D247C" w:rsidP="0082717B">
            <w:pPr>
              <w:pStyle w:val="TAL"/>
            </w:pPr>
            <w:r>
              <w:t>observed IMSI</w:t>
            </w:r>
          </w:p>
        </w:tc>
        <w:tc>
          <w:tcPr>
            <w:tcW w:w="720" w:type="dxa"/>
            <w:tcBorders>
              <w:top w:val="nil"/>
              <w:bottom w:val="nil"/>
            </w:tcBorders>
          </w:tcPr>
          <w:p w14:paraId="518A71C1" w14:textId="77777777" w:rsidR="005D247C" w:rsidRDefault="005D247C" w:rsidP="0082717B">
            <w:pPr>
              <w:pStyle w:val="TAC"/>
            </w:pPr>
            <w:r>
              <w:t>C</w:t>
            </w:r>
          </w:p>
        </w:tc>
        <w:tc>
          <w:tcPr>
            <w:tcW w:w="5868" w:type="dxa"/>
            <w:tcBorders>
              <w:top w:val="nil"/>
              <w:bottom w:val="nil"/>
            </w:tcBorders>
          </w:tcPr>
          <w:p w14:paraId="473AD93F" w14:textId="77777777" w:rsidR="005D247C" w:rsidRDefault="005D247C" w:rsidP="0082717B">
            <w:pPr>
              <w:pStyle w:val="TAL"/>
            </w:pPr>
            <w:r>
              <w:t>Provide at least one and others when available.</w:t>
            </w:r>
          </w:p>
        </w:tc>
      </w:tr>
      <w:tr w:rsidR="005D247C" w14:paraId="1922650A" w14:textId="77777777" w:rsidTr="0082717B">
        <w:trPr>
          <w:jc w:val="center"/>
        </w:trPr>
        <w:tc>
          <w:tcPr>
            <w:tcW w:w="2628" w:type="dxa"/>
          </w:tcPr>
          <w:p w14:paraId="07E91145" w14:textId="77777777" w:rsidR="005D247C" w:rsidRDefault="005D247C" w:rsidP="0082717B">
            <w:pPr>
              <w:pStyle w:val="TAL"/>
            </w:pPr>
            <w:r>
              <w:t>Observed ME Id</w:t>
            </w:r>
          </w:p>
        </w:tc>
        <w:tc>
          <w:tcPr>
            <w:tcW w:w="720" w:type="dxa"/>
            <w:tcBorders>
              <w:top w:val="nil"/>
            </w:tcBorders>
          </w:tcPr>
          <w:p w14:paraId="13484B67" w14:textId="77777777" w:rsidR="005D247C" w:rsidRDefault="005D247C" w:rsidP="0082717B">
            <w:pPr>
              <w:pStyle w:val="TAC"/>
            </w:pPr>
          </w:p>
        </w:tc>
        <w:tc>
          <w:tcPr>
            <w:tcW w:w="5868" w:type="dxa"/>
            <w:tcBorders>
              <w:top w:val="nil"/>
            </w:tcBorders>
          </w:tcPr>
          <w:p w14:paraId="57815EE5" w14:textId="77777777" w:rsidR="005D247C" w:rsidRDefault="005D247C" w:rsidP="0082717B">
            <w:pPr>
              <w:pStyle w:val="TAL"/>
            </w:pPr>
          </w:p>
        </w:tc>
      </w:tr>
      <w:tr w:rsidR="005D247C" w14:paraId="42B34DC0" w14:textId="77777777" w:rsidTr="0082717B">
        <w:trPr>
          <w:jc w:val="center"/>
        </w:trPr>
        <w:tc>
          <w:tcPr>
            <w:tcW w:w="2628" w:type="dxa"/>
          </w:tcPr>
          <w:p w14:paraId="578AEF0C" w14:textId="77777777" w:rsidR="005D247C" w:rsidRDefault="005D247C" w:rsidP="0082717B">
            <w:pPr>
              <w:pStyle w:val="TAL"/>
            </w:pPr>
            <w:r>
              <w:t>event type</w:t>
            </w:r>
          </w:p>
        </w:tc>
        <w:tc>
          <w:tcPr>
            <w:tcW w:w="720" w:type="dxa"/>
          </w:tcPr>
          <w:p w14:paraId="080184F7" w14:textId="77777777" w:rsidR="005D247C" w:rsidRDefault="005D247C" w:rsidP="0082717B">
            <w:pPr>
              <w:pStyle w:val="TAC"/>
            </w:pPr>
            <w:r>
              <w:t>C</w:t>
            </w:r>
          </w:p>
        </w:tc>
        <w:tc>
          <w:tcPr>
            <w:tcW w:w="5868" w:type="dxa"/>
            <w:vAlign w:val="center"/>
          </w:tcPr>
          <w:p w14:paraId="3D56B6E5" w14:textId="77777777" w:rsidR="005D247C" w:rsidRDefault="005D247C" w:rsidP="0082717B">
            <w:pPr>
              <w:pStyle w:val="TAL"/>
            </w:pPr>
            <w:r>
              <w:t>Provide UE requested bearer resource modification event type.</w:t>
            </w:r>
          </w:p>
        </w:tc>
      </w:tr>
      <w:tr w:rsidR="005D247C" w14:paraId="3DAA267A" w14:textId="77777777" w:rsidTr="0082717B">
        <w:trPr>
          <w:jc w:val="center"/>
        </w:trPr>
        <w:tc>
          <w:tcPr>
            <w:tcW w:w="2628" w:type="dxa"/>
          </w:tcPr>
          <w:p w14:paraId="73BAA16D" w14:textId="77777777" w:rsidR="005D247C" w:rsidRDefault="005D247C" w:rsidP="0082717B">
            <w:pPr>
              <w:pStyle w:val="TAL"/>
            </w:pPr>
            <w:r>
              <w:t>Event date</w:t>
            </w:r>
          </w:p>
        </w:tc>
        <w:tc>
          <w:tcPr>
            <w:tcW w:w="720" w:type="dxa"/>
            <w:tcBorders>
              <w:top w:val="nil"/>
              <w:bottom w:val="nil"/>
            </w:tcBorders>
          </w:tcPr>
          <w:p w14:paraId="59CFDB44" w14:textId="77777777" w:rsidR="005D247C" w:rsidRDefault="005D247C" w:rsidP="0082717B">
            <w:pPr>
              <w:pStyle w:val="TAC"/>
            </w:pPr>
            <w:r>
              <w:t>M</w:t>
            </w:r>
          </w:p>
        </w:tc>
        <w:tc>
          <w:tcPr>
            <w:tcW w:w="5868" w:type="dxa"/>
            <w:tcBorders>
              <w:top w:val="nil"/>
              <w:bottom w:val="nil"/>
            </w:tcBorders>
          </w:tcPr>
          <w:p w14:paraId="161BA589" w14:textId="77777777" w:rsidR="005D247C" w:rsidRDefault="005D247C" w:rsidP="0082717B">
            <w:pPr>
              <w:pStyle w:val="TAL"/>
            </w:pPr>
            <w:r>
              <w:t>Provide the date and time the event is detected.</w:t>
            </w:r>
          </w:p>
        </w:tc>
      </w:tr>
      <w:tr w:rsidR="005D247C" w14:paraId="010EFFCC" w14:textId="77777777" w:rsidTr="0082717B">
        <w:trPr>
          <w:jc w:val="center"/>
        </w:trPr>
        <w:tc>
          <w:tcPr>
            <w:tcW w:w="2628" w:type="dxa"/>
          </w:tcPr>
          <w:p w14:paraId="4392E884" w14:textId="77777777" w:rsidR="005D247C" w:rsidRDefault="005D247C" w:rsidP="0082717B">
            <w:pPr>
              <w:pStyle w:val="TAL"/>
            </w:pPr>
            <w:r>
              <w:t>Event time</w:t>
            </w:r>
          </w:p>
        </w:tc>
        <w:tc>
          <w:tcPr>
            <w:tcW w:w="720" w:type="dxa"/>
            <w:tcBorders>
              <w:top w:val="nil"/>
            </w:tcBorders>
          </w:tcPr>
          <w:p w14:paraId="75EEF3C1" w14:textId="77777777" w:rsidR="005D247C" w:rsidRDefault="005D247C" w:rsidP="0082717B">
            <w:pPr>
              <w:pStyle w:val="TAC"/>
            </w:pPr>
          </w:p>
        </w:tc>
        <w:tc>
          <w:tcPr>
            <w:tcW w:w="5868" w:type="dxa"/>
            <w:tcBorders>
              <w:top w:val="nil"/>
            </w:tcBorders>
          </w:tcPr>
          <w:p w14:paraId="6B0A3137" w14:textId="77777777" w:rsidR="005D247C" w:rsidRDefault="005D247C" w:rsidP="0082717B">
            <w:pPr>
              <w:pStyle w:val="TAL"/>
            </w:pPr>
          </w:p>
        </w:tc>
      </w:tr>
      <w:tr w:rsidR="005D247C" w14:paraId="06009567" w14:textId="77777777" w:rsidTr="0082717B">
        <w:trPr>
          <w:jc w:val="center"/>
        </w:trPr>
        <w:tc>
          <w:tcPr>
            <w:tcW w:w="2628" w:type="dxa"/>
          </w:tcPr>
          <w:p w14:paraId="3777EF7B" w14:textId="77777777" w:rsidR="005D247C" w:rsidRDefault="005D247C" w:rsidP="0082717B">
            <w:pPr>
              <w:pStyle w:val="TAL"/>
            </w:pPr>
            <w:r>
              <w:t>network identifier</w:t>
            </w:r>
          </w:p>
        </w:tc>
        <w:tc>
          <w:tcPr>
            <w:tcW w:w="720" w:type="dxa"/>
          </w:tcPr>
          <w:p w14:paraId="0F2B0845" w14:textId="77777777" w:rsidR="005D247C" w:rsidRDefault="005D247C" w:rsidP="0082717B">
            <w:pPr>
              <w:pStyle w:val="TAC"/>
            </w:pPr>
            <w:r>
              <w:t>M</w:t>
            </w:r>
          </w:p>
        </w:tc>
        <w:tc>
          <w:tcPr>
            <w:tcW w:w="5868" w:type="dxa"/>
            <w:vAlign w:val="center"/>
          </w:tcPr>
          <w:p w14:paraId="00E9020E" w14:textId="77777777" w:rsidR="005D247C" w:rsidRDefault="005D247C" w:rsidP="0082717B">
            <w:pPr>
              <w:pStyle w:val="TAL"/>
            </w:pPr>
            <w:r>
              <w:t xml:space="preserve">Shall be provided. </w:t>
            </w:r>
          </w:p>
        </w:tc>
      </w:tr>
      <w:tr w:rsidR="005D247C" w:rsidRPr="004F0362" w14:paraId="0FA1AAE2"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5F703A61" w14:textId="77777777" w:rsidR="005D247C" w:rsidRPr="004F0362" w:rsidRDefault="005D247C" w:rsidP="0082717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6F7C75C8"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14BF72BE"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1B28192" w14:textId="77777777" w:rsidTr="0082717B">
        <w:trPr>
          <w:jc w:val="center"/>
        </w:trPr>
        <w:tc>
          <w:tcPr>
            <w:tcW w:w="2628" w:type="dxa"/>
          </w:tcPr>
          <w:p w14:paraId="48255AFF" w14:textId="77777777" w:rsidR="005D247C" w:rsidRDefault="005D247C" w:rsidP="0082717B">
            <w:pPr>
              <w:pStyle w:val="TAL"/>
            </w:pPr>
            <w:r>
              <w:t>Lawful intercept identifier</w:t>
            </w:r>
          </w:p>
        </w:tc>
        <w:tc>
          <w:tcPr>
            <w:tcW w:w="720" w:type="dxa"/>
            <w:vAlign w:val="center"/>
          </w:tcPr>
          <w:p w14:paraId="5C20B9A2" w14:textId="77777777" w:rsidR="005D247C" w:rsidRDefault="005D247C" w:rsidP="0082717B">
            <w:pPr>
              <w:pStyle w:val="TAC"/>
            </w:pPr>
            <w:r>
              <w:t>M</w:t>
            </w:r>
          </w:p>
        </w:tc>
        <w:tc>
          <w:tcPr>
            <w:tcW w:w="5868" w:type="dxa"/>
            <w:vAlign w:val="center"/>
          </w:tcPr>
          <w:p w14:paraId="6E7E6340" w14:textId="77777777" w:rsidR="005D247C" w:rsidRDefault="005D247C" w:rsidP="0082717B">
            <w:pPr>
              <w:pStyle w:val="TAL"/>
            </w:pPr>
            <w:r>
              <w:t>Shall be provided.</w:t>
            </w:r>
          </w:p>
        </w:tc>
      </w:tr>
      <w:tr w:rsidR="005D247C" w14:paraId="55995C6F" w14:textId="77777777" w:rsidTr="0082717B">
        <w:trPr>
          <w:jc w:val="center"/>
        </w:trPr>
        <w:tc>
          <w:tcPr>
            <w:tcW w:w="2628" w:type="dxa"/>
          </w:tcPr>
          <w:p w14:paraId="38216022" w14:textId="77777777" w:rsidR="005D247C" w:rsidRDefault="005D247C" w:rsidP="0082717B">
            <w:pPr>
              <w:pStyle w:val="TAL"/>
            </w:pPr>
            <w:r>
              <w:t>Location information</w:t>
            </w:r>
          </w:p>
        </w:tc>
        <w:tc>
          <w:tcPr>
            <w:tcW w:w="720" w:type="dxa"/>
            <w:vAlign w:val="center"/>
          </w:tcPr>
          <w:p w14:paraId="7371C4A1" w14:textId="77777777" w:rsidR="005D247C" w:rsidRDefault="005D247C" w:rsidP="0082717B">
            <w:pPr>
              <w:pStyle w:val="TAC"/>
            </w:pPr>
            <w:r>
              <w:t>C</w:t>
            </w:r>
          </w:p>
        </w:tc>
        <w:tc>
          <w:tcPr>
            <w:tcW w:w="5868" w:type="dxa"/>
            <w:vAlign w:val="center"/>
          </w:tcPr>
          <w:p w14:paraId="6E9141E2" w14:textId="77777777" w:rsidR="005D247C" w:rsidRDefault="005D247C" w:rsidP="0082717B">
            <w:pPr>
              <w:pStyle w:val="TAL"/>
            </w:pPr>
            <w:r>
              <w:t>Provide, when authorized, to identify location information for the target’s UE</w:t>
            </w:r>
            <w:r w:rsidR="00A25298">
              <w:t>, including the primary cell ID from each of the Master Cell (</w:t>
            </w:r>
            <w:proofErr w:type="spellStart"/>
            <w:r w:rsidR="00A25298">
              <w:t>Pcell</w:t>
            </w:r>
            <w:proofErr w:type="spellEnd"/>
            <w:r w:rsidR="00A25298">
              <w:t>) and Secondary Cell (</w:t>
            </w:r>
            <w:proofErr w:type="spellStart"/>
            <w:r w:rsidR="00A25298">
              <w:t>PSCell</w:t>
            </w:r>
            <w:proofErr w:type="spellEnd"/>
            <w:r w:rsidR="00A25298">
              <w:t>) groups of the target, if available</w:t>
            </w:r>
            <w:r>
              <w:t>.</w:t>
            </w:r>
          </w:p>
        </w:tc>
      </w:tr>
      <w:tr w:rsidR="005D247C" w14:paraId="7C75CF4B" w14:textId="77777777" w:rsidTr="0082717B">
        <w:trPr>
          <w:jc w:val="center"/>
        </w:trPr>
        <w:tc>
          <w:tcPr>
            <w:tcW w:w="2628" w:type="dxa"/>
          </w:tcPr>
          <w:p w14:paraId="777BE65D" w14:textId="77777777" w:rsidR="005D247C" w:rsidRDefault="005D247C" w:rsidP="0082717B">
            <w:pPr>
              <w:pStyle w:val="TAL"/>
            </w:pPr>
            <w:r>
              <w:t>Time of Location</w:t>
            </w:r>
          </w:p>
        </w:tc>
        <w:tc>
          <w:tcPr>
            <w:tcW w:w="720" w:type="dxa"/>
          </w:tcPr>
          <w:p w14:paraId="67416808" w14:textId="77777777" w:rsidR="005D247C" w:rsidRDefault="005D247C" w:rsidP="0082717B">
            <w:pPr>
              <w:pStyle w:val="TAC"/>
            </w:pPr>
            <w:r w:rsidRPr="00751706">
              <w:rPr>
                <w:rFonts w:cs="Arial"/>
                <w:szCs w:val="18"/>
              </w:rPr>
              <w:t>C</w:t>
            </w:r>
          </w:p>
        </w:tc>
        <w:tc>
          <w:tcPr>
            <w:tcW w:w="5868" w:type="dxa"/>
          </w:tcPr>
          <w:p w14:paraId="5340EAA0" w14:textId="77777777" w:rsidR="005D247C" w:rsidRDefault="005D247C" w:rsidP="0082717B">
            <w:pPr>
              <w:pStyle w:val="TAL"/>
            </w:pPr>
            <w:r>
              <w:t>Date/Time of Location (if target location provided).</w:t>
            </w:r>
          </w:p>
        </w:tc>
      </w:tr>
      <w:tr w:rsidR="005D247C" w14:paraId="2859E867" w14:textId="77777777" w:rsidTr="0082717B">
        <w:trPr>
          <w:jc w:val="center"/>
        </w:trPr>
        <w:tc>
          <w:tcPr>
            <w:tcW w:w="2628" w:type="dxa"/>
          </w:tcPr>
          <w:p w14:paraId="4E9E61E9" w14:textId="77777777" w:rsidR="005D247C" w:rsidRDefault="005D247C" w:rsidP="0082717B">
            <w:pPr>
              <w:pStyle w:val="TAL"/>
            </w:pPr>
            <w:r>
              <w:t>Failed bearer modification reason</w:t>
            </w:r>
          </w:p>
        </w:tc>
        <w:tc>
          <w:tcPr>
            <w:tcW w:w="720" w:type="dxa"/>
          </w:tcPr>
          <w:p w14:paraId="2D1F169D" w14:textId="77777777" w:rsidR="005D247C" w:rsidRDefault="005D247C" w:rsidP="0082717B">
            <w:pPr>
              <w:pStyle w:val="TAC"/>
            </w:pPr>
            <w:r>
              <w:t>C</w:t>
            </w:r>
          </w:p>
        </w:tc>
        <w:tc>
          <w:tcPr>
            <w:tcW w:w="5868" w:type="dxa"/>
            <w:vAlign w:val="center"/>
          </w:tcPr>
          <w:p w14:paraId="1CB35F40" w14:textId="77777777" w:rsidR="005D247C" w:rsidRDefault="005D247C" w:rsidP="0082717B">
            <w:pPr>
              <w:pStyle w:val="TAL"/>
            </w:pPr>
            <w:r>
              <w:t>Provide information about the reason for failed UE requested bearer resource modification.</w:t>
            </w:r>
          </w:p>
        </w:tc>
      </w:tr>
      <w:tr w:rsidR="005D247C" w14:paraId="6F5698E9" w14:textId="77777777" w:rsidTr="0082717B">
        <w:trPr>
          <w:jc w:val="center"/>
        </w:trPr>
        <w:tc>
          <w:tcPr>
            <w:tcW w:w="2628" w:type="dxa"/>
          </w:tcPr>
          <w:p w14:paraId="1C357C34" w14:textId="77777777" w:rsidR="005D247C" w:rsidRDefault="005D247C" w:rsidP="0082717B">
            <w:pPr>
              <w:pStyle w:val="TAL"/>
            </w:pPr>
            <w:r>
              <w:t>EPS bearer QOS</w:t>
            </w:r>
          </w:p>
        </w:tc>
        <w:tc>
          <w:tcPr>
            <w:tcW w:w="720" w:type="dxa"/>
          </w:tcPr>
          <w:p w14:paraId="4AEAA6FD" w14:textId="77777777" w:rsidR="005D247C" w:rsidRDefault="005D247C" w:rsidP="0082717B">
            <w:pPr>
              <w:pStyle w:val="TAC"/>
            </w:pPr>
            <w:r>
              <w:t>C</w:t>
            </w:r>
          </w:p>
        </w:tc>
        <w:tc>
          <w:tcPr>
            <w:tcW w:w="5868" w:type="dxa"/>
            <w:vAlign w:val="center"/>
          </w:tcPr>
          <w:p w14:paraId="2715186B" w14:textId="77777777" w:rsidR="005D247C" w:rsidRDefault="005D247C" w:rsidP="0082717B">
            <w:pPr>
              <w:pStyle w:val="TAL"/>
            </w:pPr>
            <w:r>
              <w:t>Provide to identify the QOS parameters.</w:t>
            </w:r>
          </w:p>
        </w:tc>
      </w:tr>
      <w:tr w:rsidR="005D247C" w14:paraId="5D807A35" w14:textId="77777777" w:rsidTr="0082717B">
        <w:trPr>
          <w:jc w:val="center"/>
        </w:trPr>
        <w:tc>
          <w:tcPr>
            <w:tcW w:w="2628" w:type="dxa"/>
          </w:tcPr>
          <w:p w14:paraId="68350CE4" w14:textId="77777777" w:rsidR="005D247C" w:rsidRDefault="005D247C" w:rsidP="0082717B">
            <w:pPr>
              <w:pStyle w:val="TAL"/>
            </w:pPr>
            <w:r>
              <w:t>Procedure transaction identifier</w:t>
            </w:r>
          </w:p>
        </w:tc>
        <w:tc>
          <w:tcPr>
            <w:tcW w:w="720" w:type="dxa"/>
          </w:tcPr>
          <w:p w14:paraId="563C768C" w14:textId="77777777" w:rsidR="005D247C" w:rsidRDefault="005D247C" w:rsidP="0082717B">
            <w:pPr>
              <w:pStyle w:val="TAC"/>
            </w:pPr>
            <w:r>
              <w:t>C</w:t>
            </w:r>
          </w:p>
        </w:tc>
        <w:tc>
          <w:tcPr>
            <w:tcW w:w="5868" w:type="dxa"/>
            <w:vAlign w:val="center"/>
          </w:tcPr>
          <w:p w14:paraId="689CAC07" w14:textId="77777777" w:rsidR="005D247C" w:rsidRDefault="005D247C" w:rsidP="0082717B">
            <w:pPr>
              <w:pStyle w:val="TAL"/>
            </w:pPr>
            <w:r>
              <w:t>Used to associate the UE requested bearer resource modification to other messages related to the procedure.</w:t>
            </w:r>
          </w:p>
        </w:tc>
      </w:tr>
      <w:tr w:rsidR="005D247C" w14:paraId="06C5960D" w14:textId="77777777" w:rsidTr="0082717B">
        <w:trPr>
          <w:jc w:val="center"/>
        </w:trPr>
        <w:tc>
          <w:tcPr>
            <w:tcW w:w="2628" w:type="dxa"/>
          </w:tcPr>
          <w:p w14:paraId="24DD3226" w14:textId="77777777" w:rsidR="005D247C" w:rsidRDefault="005D247C" w:rsidP="0082717B">
            <w:pPr>
              <w:pStyle w:val="TAL"/>
            </w:pPr>
            <w:r>
              <w:t>Linked EPS bearer identity</w:t>
            </w:r>
          </w:p>
        </w:tc>
        <w:tc>
          <w:tcPr>
            <w:tcW w:w="720" w:type="dxa"/>
          </w:tcPr>
          <w:p w14:paraId="54D9AF0D" w14:textId="77777777" w:rsidR="005D247C" w:rsidRDefault="005D247C" w:rsidP="0082717B">
            <w:pPr>
              <w:pStyle w:val="TAC"/>
            </w:pPr>
            <w:r>
              <w:t>C</w:t>
            </w:r>
          </w:p>
        </w:tc>
        <w:tc>
          <w:tcPr>
            <w:tcW w:w="5868" w:type="dxa"/>
            <w:vAlign w:val="center"/>
          </w:tcPr>
          <w:p w14:paraId="3E1D57FF" w14:textId="77777777" w:rsidR="005D247C" w:rsidRDefault="005D247C" w:rsidP="0082717B">
            <w:pPr>
              <w:pStyle w:val="TAL"/>
            </w:pPr>
            <w:r>
              <w:t>Provides the EPS bearer id of the associated default bearer.</w:t>
            </w:r>
          </w:p>
        </w:tc>
      </w:tr>
      <w:tr w:rsidR="005D247C" w14:paraId="6442C7C4" w14:textId="77777777" w:rsidTr="0082717B">
        <w:trPr>
          <w:jc w:val="center"/>
        </w:trPr>
        <w:tc>
          <w:tcPr>
            <w:tcW w:w="2628" w:type="dxa"/>
          </w:tcPr>
          <w:p w14:paraId="651A1DFA" w14:textId="77777777" w:rsidR="005D247C" w:rsidRDefault="005D247C" w:rsidP="0082717B">
            <w:pPr>
              <w:pStyle w:val="TAL"/>
            </w:pPr>
            <w:r>
              <w:t xml:space="preserve">EPS Bearer identity </w:t>
            </w:r>
          </w:p>
        </w:tc>
        <w:tc>
          <w:tcPr>
            <w:tcW w:w="720" w:type="dxa"/>
          </w:tcPr>
          <w:p w14:paraId="35FCF4EF" w14:textId="77777777" w:rsidR="005D247C" w:rsidRDefault="005D247C" w:rsidP="0082717B">
            <w:pPr>
              <w:pStyle w:val="TAC"/>
            </w:pPr>
            <w:r>
              <w:t>C</w:t>
            </w:r>
          </w:p>
        </w:tc>
        <w:tc>
          <w:tcPr>
            <w:tcW w:w="5868" w:type="dxa"/>
            <w:vAlign w:val="center"/>
          </w:tcPr>
          <w:p w14:paraId="444D4AFE" w14:textId="77777777" w:rsidR="005D247C" w:rsidRDefault="005D247C" w:rsidP="0082717B">
            <w:pPr>
              <w:pStyle w:val="TAL"/>
            </w:pPr>
            <w:r>
              <w:t>Provides the EPS bearer id of the bearer which the request refers to.</w:t>
            </w:r>
          </w:p>
        </w:tc>
      </w:tr>
      <w:tr w:rsidR="005D247C" w14:paraId="24AEB1D8" w14:textId="77777777" w:rsidTr="0082717B">
        <w:trPr>
          <w:jc w:val="center"/>
        </w:trPr>
        <w:tc>
          <w:tcPr>
            <w:tcW w:w="2628" w:type="dxa"/>
          </w:tcPr>
          <w:p w14:paraId="70F68DB5" w14:textId="77777777" w:rsidR="005D247C" w:rsidRDefault="005D247C" w:rsidP="0082717B">
            <w:pPr>
              <w:pStyle w:val="TAL"/>
            </w:pPr>
            <w:r>
              <w:t xml:space="preserve">Traffic Aggregate Description </w:t>
            </w:r>
          </w:p>
        </w:tc>
        <w:tc>
          <w:tcPr>
            <w:tcW w:w="720" w:type="dxa"/>
          </w:tcPr>
          <w:p w14:paraId="3DA73AFC" w14:textId="77777777" w:rsidR="005D247C" w:rsidRDefault="005D247C" w:rsidP="0082717B">
            <w:pPr>
              <w:pStyle w:val="TAC"/>
            </w:pPr>
            <w:r>
              <w:t>C</w:t>
            </w:r>
          </w:p>
        </w:tc>
        <w:tc>
          <w:tcPr>
            <w:tcW w:w="5868" w:type="dxa"/>
            <w:vAlign w:val="center"/>
          </w:tcPr>
          <w:p w14:paraId="538EB47B" w14:textId="77777777" w:rsidR="005D247C" w:rsidRDefault="005D247C" w:rsidP="0082717B">
            <w:pPr>
              <w:pStyle w:val="TAL"/>
            </w:pPr>
            <w:r>
              <w:t>Description of the packet filter(s) for the traffic flow aggregate</w:t>
            </w:r>
          </w:p>
        </w:tc>
      </w:tr>
      <w:tr w:rsidR="005D247C" w14:paraId="14B4CD4C" w14:textId="77777777" w:rsidTr="0082717B">
        <w:trPr>
          <w:jc w:val="center"/>
        </w:trPr>
        <w:tc>
          <w:tcPr>
            <w:tcW w:w="2628" w:type="dxa"/>
          </w:tcPr>
          <w:p w14:paraId="5CE9792B" w14:textId="77777777" w:rsidR="005D247C" w:rsidRDefault="005D247C" w:rsidP="0082717B">
            <w:pPr>
              <w:pStyle w:val="TAL"/>
            </w:pPr>
            <w:r>
              <w:t>Protocol Configuration Options</w:t>
            </w:r>
          </w:p>
        </w:tc>
        <w:tc>
          <w:tcPr>
            <w:tcW w:w="720" w:type="dxa"/>
          </w:tcPr>
          <w:p w14:paraId="03DA4E53" w14:textId="77777777" w:rsidR="005D247C" w:rsidRDefault="005D247C" w:rsidP="0082717B">
            <w:pPr>
              <w:pStyle w:val="TAC"/>
            </w:pPr>
            <w:r>
              <w:t>C</w:t>
            </w:r>
          </w:p>
        </w:tc>
        <w:tc>
          <w:tcPr>
            <w:tcW w:w="5868" w:type="dxa"/>
            <w:vAlign w:val="center"/>
          </w:tcPr>
          <w:p w14:paraId="68FB889D" w14:textId="77777777" w:rsidR="005D247C" w:rsidRDefault="005D247C" w:rsidP="0082717B">
            <w:pPr>
              <w:pStyle w:val="TAL"/>
            </w:pPr>
            <w:r>
              <w:t>Provide information about the protocol configuration options requested by the UE.</w:t>
            </w:r>
          </w:p>
        </w:tc>
      </w:tr>
    </w:tbl>
    <w:p w14:paraId="7734A36A" w14:textId="77777777" w:rsidR="005D247C" w:rsidRDefault="005D247C" w:rsidP="005D247C"/>
    <w:p w14:paraId="396E0C4C" w14:textId="77777777" w:rsidR="005D247C" w:rsidRDefault="005D247C" w:rsidP="005D247C">
      <w:pPr>
        <w:pStyle w:val="TH"/>
      </w:pPr>
      <w:r>
        <w:t>Table 10.5.1.1.5: Tracking Area/EPS Location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4ED8EF3C" w14:textId="77777777" w:rsidTr="0082717B">
        <w:trPr>
          <w:tblHeader/>
          <w:jc w:val="center"/>
        </w:trPr>
        <w:tc>
          <w:tcPr>
            <w:tcW w:w="2628" w:type="dxa"/>
            <w:shd w:val="pct12" w:color="auto" w:fill="auto"/>
          </w:tcPr>
          <w:p w14:paraId="4DDAA3F0" w14:textId="77777777" w:rsidR="005D247C" w:rsidRDefault="005D247C" w:rsidP="0082717B">
            <w:pPr>
              <w:pStyle w:val="TAH"/>
            </w:pPr>
            <w:r>
              <w:t>Parameter</w:t>
            </w:r>
          </w:p>
        </w:tc>
        <w:tc>
          <w:tcPr>
            <w:tcW w:w="720" w:type="dxa"/>
            <w:tcBorders>
              <w:bottom w:val="single" w:sz="4" w:space="0" w:color="auto"/>
            </w:tcBorders>
            <w:shd w:val="pct12" w:color="auto" w:fill="auto"/>
          </w:tcPr>
          <w:p w14:paraId="57D01058" w14:textId="77777777" w:rsidR="005D247C" w:rsidRDefault="005D247C" w:rsidP="0082717B">
            <w:pPr>
              <w:pStyle w:val="TAH"/>
            </w:pPr>
            <w:r>
              <w:t>MOC</w:t>
            </w:r>
          </w:p>
        </w:tc>
        <w:tc>
          <w:tcPr>
            <w:tcW w:w="5868" w:type="dxa"/>
            <w:tcBorders>
              <w:bottom w:val="single" w:sz="4" w:space="0" w:color="auto"/>
            </w:tcBorders>
            <w:shd w:val="pct12" w:color="auto" w:fill="auto"/>
          </w:tcPr>
          <w:p w14:paraId="640FD7DC" w14:textId="77777777" w:rsidR="005D247C" w:rsidRDefault="005D247C" w:rsidP="0082717B">
            <w:pPr>
              <w:pStyle w:val="TAH"/>
            </w:pPr>
            <w:r>
              <w:t>Description/Conditions</w:t>
            </w:r>
          </w:p>
        </w:tc>
      </w:tr>
      <w:tr w:rsidR="005D247C" w14:paraId="635191D0" w14:textId="77777777" w:rsidTr="0082717B">
        <w:trPr>
          <w:jc w:val="center"/>
        </w:trPr>
        <w:tc>
          <w:tcPr>
            <w:tcW w:w="2628" w:type="dxa"/>
          </w:tcPr>
          <w:p w14:paraId="735EA23E" w14:textId="77777777" w:rsidR="005D247C" w:rsidRDefault="005D247C" w:rsidP="0082717B">
            <w:pPr>
              <w:pStyle w:val="TAL"/>
            </w:pPr>
            <w:r>
              <w:t>observed MSISDN</w:t>
            </w:r>
          </w:p>
        </w:tc>
        <w:tc>
          <w:tcPr>
            <w:tcW w:w="720" w:type="dxa"/>
            <w:tcBorders>
              <w:bottom w:val="nil"/>
            </w:tcBorders>
          </w:tcPr>
          <w:p w14:paraId="10830F60" w14:textId="77777777" w:rsidR="005D247C" w:rsidRDefault="005D247C" w:rsidP="0082717B">
            <w:pPr>
              <w:pStyle w:val="TAC"/>
            </w:pPr>
          </w:p>
        </w:tc>
        <w:tc>
          <w:tcPr>
            <w:tcW w:w="5868" w:type="dxa"/>
            <w:tcBorders>
              <w:bottom w:val="nil"/>
            </w:tcBorders>
          </w:tcPr>
          <w:p w14:paraId="0EF18A41" w14:textId="77777777" w:rsidR="005D247C" w:rsidRDefault="005D247C" w:rsidP="0082717B">
            <w:pPr>
              <w:pStyle w:val="TAL"/>
            </w:pPr>
          </w:p>
        </w:tc>
      </w:tr>
      <w:tr w:rsidR="005D247C" w14:paraId="2DCD5834" w14:textId="77777777" w:rsidTr="0082717B">
        <w:trPr>
          <w:jc w:val="center"/>
        </w:trPr>
        <w:tc>
          <w:tcPr>
            <w:tcW w:w="2628" w:type="dxa"/>
          </w:tcPr>
          <w:p w14:paraId="4B53CD3A" w14:textId="77777777" w:rsidR="005D247C" w:rsidRDefault="005D247C" w:rsidP="0082717B">
            <w:pPr>
              <w:pStyle w:val="TAL"/>
            </w:pPr>
            <w:r>
              <w:t>observed IMSI</w:t>
            </w:r>
          </w:p>
        </w:tc>
        <w:tc>
          <w:tcPr>
            <w:tcW w:w="720" w:type="dxa"/>
            <w:tcBorders>
              <w:top w:val="nil"/>
              <w:bottom w:val="nil"/>
            </w:tcBorders>
          </w:tcPr>
          <w:p w14:paraId="68F4FCCA" w14:textId="77777777" w:rsidR="005D247C" w:rsidRDefault="005D247C" w:rsidP="0082717B">
            <w:pPr>
              <w:pStyle w:val="TAC"/>
            </w:pPr>
            <w:r>
              <w:t>C</w:t>
            </w:r>
          </w:p>
        </w:tc>
        <w:tc>
          <w:tcPr>
            <w:tcW w:w="5868" w:type="dxa"/>
            <w:tcBorders>
              <w:top w:val="nil"/>
              <w:bottom w:val="nil"/>
            </w:tcBorders>
          </w:tcPr>
          <w:p w14:paraId="1992BF9B" w14:textId="77777777" w:rsidR="005D247C" w:rsidRDefault="005D247C" w:rsidP="0082717B">
            <w:pPr>
              <w:pStyle w:val="TAL"/>
            </w:pPr>
            <w:r>
              <w:t>Provide at least one and others when available.</w:t>
            </w:r>
          </w:p>
        </w:tc>
      </w:tr>
      <w:tr w:rsidR="005D247C" w14:paraId="06476B54" w14:textId="77777777" w:rsidTr="0082717B">
        <w:trPr>
          <w:jc w:val="center"/>
        </w:trPr>
        <w:tc>
          <w:tcPr>
            <w:tcW w:w="2628" w:type="dxa"/>
          </w:tcPr>
          <w:p w14:paraId="39BD93E4" w14:textId="77777777" w:rsidR="005D247C" w:rsidRDefault="005D247C" w:rsidP="0082717B">
            <w:pPr>
              <w:pStyle w:val="TAL"/>
            </w:pPr>
            <w:r>
              <w:t>observed External Identifier</w:t>
            </w:r>
          </w:p>
        </w:tc>
        <w:tc>
          <w:tcPr>
            <w:tcW w:w="720" w:type="dxa"/>
            <w:tcBorders>
              <w:top w:val="nil"/>
              <w:bottom w:val="nil"/>
            </w:tcBorders>
          </w:tcPr>
          <w:p w14:paraId="38DF52DE" w14:textId="77777777" w:rsidR="005D247C" w:rsidRDefault="005D247C" w:rsidP="0082717B">
            <w:pPr>
              <w:pStyle w:val="TAC"/>
            </w:pPr>
          </w:p>
        </w:tc>
        <w:tc>
          <w:tcPr>
            <w:tcW w:w="5868" w:type="dxa"/>
            <w:tcBorders>
              <w:top w:val="nil"/>
              <w:bottom w:val="nil"/>
            </w:tcBorders>
          </w:tcPr>
          <w:p w14:paraId="6A7ADB99" w14:textId="77777777" w:rsidR="005D247C" w:rsidRDefault="005D247C" w:rsidP="0082717B">
            <w:pPr>
              <w:pStyle w:val="TAL"/>
            </w:pPr>
          </w:p>
        </w:tc>
      </w:tr>
      <w:tr w:rsidR="005D247C" w14:paraId="512208D2" w14:textId="77777777" w:rsidTr="0082717B">
        <w:trPr>
          <w:jc w:val="center"/>
        </w:trPr>
        <w:tc>
          <w:tcPr>
            <w:tcW w:w="2628" w:type="dxa"/>
          </w:tcPr>
          <w:p w14:paraId="7CED3AD2" w14:textId="77777777" w:rsidR="005D247C" w:rsidRDefault="005D247C" w:rsidP="0082717B">
            <w:pPr>
              <w:pStyle w:val="TAL"/>
            </w:pPr>
            <w:r>
              <w:t>observed ME Id</w:t>
            </w:r>
          </w:p>
        </w:tc>
        <w:tc>
          <w:tcPr>
            <w:tcW w:w="720" w:type="dxa"/>
            <w:tcBorders>
              <w:top w:val="nil"/>
            </w:tcBorders>
          </w:tcPr>
          <w:p w14:paraId="33F68B2B" w14:textId="77777777" w:rsidR="005D247C" w:rsidRDefault="005D247C" w:rsidP="0082717B">
            <w:pPr>
              <w:pStyle w:val="TAC"/>
            </w:pPr>
          </w:p>
        </w:tc>
        <w:tc>
          <w:tcPr>
            <w:tcW w:w="5868" w:type="dxa"/>
            <w:tcBorders>
              <w:top w:val="nil"/>
            </w:tcBorders>
          </w:tcPr>
          <w:p w14:paraId="1445B449" w14:textId="77777777" w:rsidR="005D247C" w:rsidRDefault="005D247C" w:rsidP="0082717B">
            <w:pPr>
              <w:pStyle w:val="TAL"/>
            </w:pPr>
          </w:p>
        </w:tc>
      </w:tr>
      <w:tr w:rsidR="005D247C" w14:paraId="3E9DAFF1" w14:textId="77777777" w:rsidTr="0082717B">
        <w:trPr>
          <w:jc w:val="center"/>
        </w:trPr>
        <w:tc>
          <w:tcPr>
            <w:tcW w:w="2628" w:type="dxa"/>
          </w:tcPr>
          <w:p w14:paraId="21B931E3" w14:textId="77777777" w:rsidR="005D247C" w:rsidRDefault="005D247C" w:rsidP="0082717B">
            <w:pPr>
              <w:pStyle w:val="TAL"/>
            </w:pPr>
            <w:r>
              <w:t>event type</w:t>
            </w:r>
          </w:p>
        </w:tc>
        <w:tc>
          <w:tcPr>
            <w:tcW w:w="720" w:type="dxa"/>
          </w:tcPr>
          <w:p w14:paraId="58BBA3E3" w14:textId="77777777" w:rsidR="005D247C" w:rsidRDefault="005D247C" w:rsidP="0082717B">
            <w:pPr>
              <w:pStyle w:val="TAC"/>
            </w:pPr>
            <w:r>
              <w:t>C</w:t>
            </w:r>
          </w:p>
        </w:tc>
        <w:tc>
          <w:tcPr>
            <w:tcW w:w="5868" w:type="dxa"/>
          </w:tcPr>
          <w:p w14:paraId="318B0DD0" w14:textId="77777777" w:rsidR="005D247C" w:rsidRDefault="005D247C" w:rsidP="0082717B">
            <w:pPr>
              <w:pStyle w:val="TAL"/>
            </w:pPr>
            <w:r>
              <w:t>Provide Tracking Area/EPS Location Update event type.</w:t>
            </w:r>
          </w:p>
        </w:tc>
      </w:tr>
      <w:tr w:rsidR="005D247C" w14:paraId="5FD5D392" w14:textId="77777777" w:rsidTr="0082717B">
        <w:trPr>
          <w:jc w:val="center"/>
        </w:trPr>
        <w:tc>
          <w:tcPr>
            <w:tcW w:w="2628" w:type="dxa"/>
          </w:tcPr>
          <w:p w14:paraId="4273800D" w14:textId="77777777" w:rsidR="005D247C" w:rsidRDefault="005D247C" w:rsidP="0082717B">
            <w:pPr>
              <w:pStyle w:val="TAL"/>
            </w:pPr>
            <w:r>
              <w:t>Event date</w:t>
            </w:r>
          </w:p>
        </w:tc>
        <w:tc>
          <w:tcPr>
            <w:tcW w:w="720" w:type="dxa"/>
            <w:tcBorders>
              <w:top w:val="nil"/>
              <w:bottom w:val="nil"/>
            </w:tcBorders>
          </w:tcPr>
          <w:p w14:paraId="640441D8" w14:textId="77777777" w:rsidR="005D247C" w:rsidRDefault="005D247C" w:rsidP="0082717B">
            <w:pPr>
              <w:pStyle w:val="TAC"/>
            </w:pPr>
            <w:r>
              <w:t>M</w:t>
            </w:r>
          </w:p>
        </w:tc>
        <w:tc>
          <w:tcPr>
            <w:tcW w:w="5868" w:type="dxa"/>
            <w:tcBorders>
              <w:top w:val="nil"/>
              <w:bottom w:val="nil"/>
            </w:tcBorders>
          </w:tcPr>
          <w:p w14:paraId="125EF47B" w14:textId="77777777" w:rsidR="005D247C" w:rsidRDefault="005D247C" w:rsidP="0082717B">
            <w:pPr>
              <w:pStyle w:val="TAL"/>
            </w:pPr>
            <w:r>
              <w:t>Provide the date and time the event is detected.</w:t>
            </w:r>
          </w:p>
        </w:tc>
      </w:tr>
      <w:tr w:rsidR="005D247C" w14:paraId="34AC2C39" w14:textId="77777777" w:rsidTr="0082717B">
        <w:trPr>
          <w:jc w:val="center"/>
        </w:trPr>
        <w:tc>
          <w:tcPr>
            <w:tcW w:w="2628" w:type="dxa"/>
          </w:tcPr>
          <w:p w14:paraId="29226D6B" w14:textId="77777777" w:rsidR="005D247C" w:rsidRDefault="005D247C" w:rsidP="0082717B">
            <w:pPr>
              <w:pStyle w:val="TAL"/>
            </w:pPr>
            <w:r>
              <w:t>Event time</w:t>
            </w:r>
          </w:p>
        </w:tc>
        <w:tc>
          <w:tcPr>
            <w:tcW w:w="720" w:type="dxa"/>
            <w:tcBorders>
              <w:top w:val="nil"/>
            </w:tcBorders>
          </w:tcPr>
          <w:p w14:paraId="28CC727F" w14:textId="77777777" w:rsidR="005D247C" w:rsidRDefault="005D247C" w:rsidP="0082717B">
            <w:pPr>
              <w:pStyle w:val="TAC"/>
            </w:pPr>
          </w:p>
        </w:tc>
        <w:tc>
          <w:tcPr>
            <w:tcW w:w="5868" w:type="dxa"/>
            <w:tcBorders>
              <w:top w:val="nil"/>
            </w:tcBorders>
          </w:tcPr>
          <w:p w14:paraId="465136B2" w14:textId="77777777" w:rsidR="005D247C" w:rsidRDefault="005D247C" w:rsidP="0082717B">
            <w:pPr>
              <w:pStyle w:val="TAL"/>
            </w:pPr>
          </w:p>
        </w:tc>
      </w:tr>
      <w:tr w:rsidR="005D247C" w14:paraId="76E4AA05" w14:textId="77777777" w:rsidTr="0082717B">
        <w:trPr>
          <w:jc w:val="center"/>
        </w:trPr>
        <w:tc>
          <w:tcPr>
            <w:tcW w:w="2628" w:type="dxa"/>
          </w:tcPr>
          <w:p w14:paraId="4C294D37" w14:textId="77777777" w:rsidR="005D247C" w:rsidRDefault="005D247C" w:rsidP="0082717B">
            <w:pPr>
              <w:pStyle w:val="TAL"/>
            </w:pPr>
            <w:r>
              <w:t>network identifier</w:t>
            </w:r>
          </w:p>
        </w:tc>
        <w:tc>
          <w:tcPr>
            <w:tcW w:w="720" w:type="dxa"/>
          </w:tcPr>
          <w:p w14:paraId="67840DE5" w14:textId="77777777" w:rsidR="005D247C" w:rsidRDefault="005D247C" w:rsidP="0082717B">
            <w:pPr>
              <w:pStyle w:val="TAC"/>
            </w:pPr>
            <w:r>
              <w:t>M</w:t>
            </w:r>
          </w:p>
        </w:tc>
        <w:tc>
          <w:tcPr>
            <w:tcW w:w="5868" w:type="dxa"/>
          </w:tcPr>
          <w:p w14:paraId="5015FF01" w14:textId="77777777" w:rsidR="005D247C" w:rsidRDefault="005D247C" w:rsidP="0082717B">
            <w:pPr>
              <w:pStyle w:val="TAL"/>
            </w:pPr>
            <w:r>
              <w:t>Shall be provided.</w:t>
            </w:r>
          </w:p>
        </w:tc>
      </w:tr>
      <w:tr w:rsidR="005D247C" w:rsidRPr="004F0362" w14:paraId="589A709E"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D5B67CB" w14:textId="77777777" w:rsidR="005D247C" w:rsidRPr="004F0362" w:rsidRDefault="005D247C" w:rsidP="0082717B">
            <w:pPr>
              <w:pStyle w:val="TAL"/>
            </w:pPr>
            <w:proofErr w:type="spellStart"/>
            <w:r w:rsidRPr="005565C6">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6A9B8D3"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8246DF0"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4AB7B7E2" w14:textId="77777777" w:rsidTr="0082717B">
        <w:trPr>
          <w:jc w:val="center"/>
        </w:trPr>
        <w:tc>
          <w:tcPr>
            <w:tcW w:w="2628" w:type="dxa"/>
          </w:tcPr>
          <w:p w14:paraId="37DF54D6" w14:textId="77777777" w:rsidR="005D247C" w:rsidRDefault="005D247C" w:rsidP="0082717B">
            <w:pPr>
              <w:pStyle w:val="TAL"/>
            </w:pPr>
            <w:r>
              <w:t>Lawful intercept identifier</w:t>
            </w:r>
          </w:p>
        </w:tc>
        <w:tc>
          <w:tcPr>
            <w:tcW w:w="720" w:type="dxa"/>
          </w:tcPr>
          <w:p w14:paraId="0DC65DC0" w14:textId="77777777" w:rsidR="005D247C" w:rsidRDefault="005D247C" w:rsidP="0082717B">
            <w:pPr>
              <w:pStyle w:val="TAC"/>
            </w:pPr>
            <w:r>
              <w:t>M</w:t>
            </w:r>
          </w:p>
        </w:tc>
        <w:tc>
          <w:tcPr>
            <w:tcW w:w="5868" w:type="dxa"/>
          </w:tcPr>
          <w:p w14:paraId="0E075795" w14:textId="77777777" w:rsidR="005D247C" w:rsidRDefault="005D247C" w:rsidP="0082717B">
            <w:pPr>
              <w:pStyle w:val="TAL"/>
            </w:pPr>
            <w:r>
              <w:t>Shall be provided.</w:t>
            </w:r>
          </w:p>
        </w:tc>
      </w:tr>
      <w:tr w:rsidR="005D247C" w14:paraId="05FB590A" w14:textId="77777777" w:rsidTr="0082717B">
        <w:trPr>
          <w:jc w:val="center"/>
        </w:trPr>
        <w:tc>
          <w:tcPr>
            <w:tcW w:w="2628" w:type="dxa"/>
          </w:tcPr>
          <w:p w14:paraId="05164141" w14:textId="77777777" w:rsidR="005D247C" w:rsidRDefault="005D247C" w:rsidP="0082717B">
            <w:pPr>
              <w:pStyle w:val="TAL"/>
            </w:pPr>
            <w:r>
              <w:t>Location information</w:t>
            </w:r>
          </w:p>
        </w:tc>
        <w:tc>
          <w:tcPr>
            <w:tcW w:w="720" w:type="dxa"/>
          </w:tcPr>
          <w:p w14:paraId="41D22086" w14:textId="77777777" w:rsidR="005D247C" w:rsidRDefault="005D247C" w:rsidP="0082717B">
            <w:pPr>
              <w:pStyle w:val="TAC"/>
            </w:pPr>
            <w:r>
              <w:t>C</w:t>
            </w:r>
          </w:p>
        </w:tc>
        <w:tc>
          <w:tcPr>
            <w:tcW w:w="5868" w:type="dxa"/>
          </w:tcPr>
          <w:p w14:paraId="35367A37" w14:textId="77777777" w:rsidR="005D247C" w:rsidRDefault="005D247C" w:rsidP="0082717B">
            <w:pPr>
              <w:pStyle w:val="TAL"/>
            </w:pPr>
            <w:r>
              <w:t>Provide, when authorized, to identify location information for the target’s MS, including the primary cell ID from each of the Master Cell (</w:t>
            </w:r>
            <w:proofErr w:type="spellStart"/>
            <w:r>
              <w:t>Pcell</w:t>
            </w:r>
            <w:proofErr w:type="spellEnd"/>
            <w:r>
              <w:t>) and Secondary Cell (</w:t>
            </w:r>
            <w:proofErr w:type="spellStart"/>
            <w:r>
              <w:t>PSCell</w:t>
            </w:r>
            <w:proofErr w:type="spellEnd"/>
            <w:r>
              <w:t>) groups of the target, if available. This parameter, in case of inter-MME TAU, will be sent only by the new MME.</w:t>
            </w:r>
          </w:p>
        </w:tc>
      </w:tr>
      <w:tr w:rsidR="005D247C" w14:paraId="30ACBE7D" w14:textId="77777777" w:rsidTr="0082717B">
        <w:trPr>
          <w:jc w:val="center"/>
        </w:trPr>
        <w:tc>
          <w:tcPr>
            <w:tcW w:w="2628" w:type="dxa"/>
          </w:tcPr>
          <w:p w14:paraId="16938BEF" w14:textId="77777777" w:rsidR="005D247C" w:rsidRDefault="005D247C" w:rsidP="0082717B">
            <w:pPr>
              <w:pStyle w:val="TAL"/>
            </w:pPr>
            <w:r>
              <w:t>Time of Location</w:t>
            </w:r>
          </w:p>
        </w:tc>
        <w:tc>
          <w:tcPr>
            <w:tcW w:w="720" w:type="dxa"/>
          </w:tcPr>
          <w:p w14:paraId="356C0540" w14:textId="77777777" w:rsidR="005D247C" w:rsidRDefault="005D247C" w:rsidP="0082717B">
            <w:pPr>
              <w:pStyle w:val="TAC"/>
            </w:pPr>
            <w:r w:rsidRPr="00751706">
              <w:rPr>
                <w:rFonts w:cs="Arial"/>
                <w:szCs w:val="18"/>
              </w:rPr>
              <w:t>C</w:t>
            </w:r>
          </w:p>
        </w:tc>
        <w:tc>
          <w:tcPr>
            <w:tcW w:w="5868" w:type="dxa"/>
          </w:tcPr>
          <w:p w14:paraId="0C122F49" w14:textId="77777777" w:rsidR="005D247C" w:rsidRDefault="005D247C" w:rsidP="0082717B">
            <w:pPr>
              <w:pStyle w:val="TAL"/>
            </w:pPr>
            <w:r>
              <w:t>Date/Time of Location (if target location provided).</w:t>
            </w:r>
          </w:p>
        </w:tc>
      </w:tr>
      <w:tr w:rsidR="005D247C" w14:paraId="392D4EA7" w14:textId="77777777" w:rsidTr="0082717B">
        <w:trPr>
          <w:jc w:val="center"/>
        </w:trPr>
        <w:tc>
          <w:tcPr>
            <w:tcW w:w="2628" w:type="dxa"/>
          </w:tcPr>
          <w:p w14:paraId="6E149960" w14:textId="77777777" w:rsidR="005D247C" w:rsidRDefault="005D247C" w:rsidP="0082717B">
            <w:pPr>
              <w:pStyle w:val="TAL"/>
            </w:pPr>
            <w:r>
              <w:t>Old location information</w:t>
            </w:r>
          </w:p>
        </w:tc>
        <w:tc>
          <w:tcPr>
            <w:tcW w:w="720" w:type="dxa"/>
          </w:tcPr>
          <w:p w14:paraId="274CDB28" w14:textId="77777777" w:rsidR="005D247C" w:rsidRDefault="005D247C" w:rsidP="0082717B">
            <w:pPr>
              <w:pStyle w:val="TAC"/>
            </w:pPr>
            <w:r>
              <w:t>O</w:t>
            </w:r>
          </w:p>
        </w:tc>
        <w:tc>
          <w:tcPr>
            <w:tcW w:w="5868" w:type="dxa"/>
          </w:tcPr>
          <w:p w14:paraId="4A805AEF" w14:textId="77777777" w:rsidR="005D247C" w:rsidRDefault="005D247C" w:rsidP="0082717B">
            <w:pPr>
              <w:pStyle w:val="TAL"/>
            </w:pPr>
            <w:r>
              <w:t>Provide (only by the old MME), when authorized and if available, to identify the old location information for the target’s MS, including the primary cell ID from each of the Master Cell (</w:t>
            </w:r>
            <w:proofErr w:type="spellStart"/>
            <w:r>
              <w:t>Pcell</w:t>
            </w:r>
            <w:proofErr w:type="spellEnd"/>
            <w:r>
              <w:t>) and Secondary Cell (</w:t>
            </w:r>
            <w:proofErr w:type="spellStart"/>
            <w:r>
              <w:t>PSCell</w:t>
            </w:r>
            <w:proofErr w:type="spellEnd"/>
            <w:r>
              <w:t>) groups of the target, if available.</w:t>
            </w:r>
          </w:p>
        </w:tc>
      </w:tr>
      <w:tr w:rsidR="005D247C" w14:paraId="1168097D" w14:textId="77777777" w:rsidTr="0082717B">
        <w:trPr>
          <w:jc w:val="center"/>
        </w:trPr>
        <w:tc>
          <w:tcPr>
            <w:tcW w:w="2628" w:type="dxa"/>
          </w:tcPr>
          <w:p w14:paraId="1A2F2F9E" w14:textId="77777777" w:rsidR="005D247C" w:rsidRDefault="005D247C" w:rsidP="0082717B">
            <w:pPr>
              <w:pStyle w:val="TAL"/>
            </w:pPr>
            <w:proofErr w:type="spellStart"/>
            <w:r>
              <w:t>ProSe</w:t>
            </w:r>
            <w:proofErr w:type="spellEnd"/>
            <w:r>
              <w:t xml:space="preserve"> Remote UE(s) IDs</w:t>
            </w:r>
          </w:p>
        </w:tc>
        <w:tc>
          <w:tcPr>
            <w:tcW w:w="720" w:type="dxa"/>
          </w:tcPr>
          <w:p w14:paraId="1F4276CC" w14:textId="77777777" w:rsidR="005D247C" w:rsidRDefault="005D247C" w:rsidP="0082717B">
            <w:pPr>
              <w:pStyle w:val="TAC"/>
            </w:pPr>
            <w:r>
              <w:t>C</w:t>
            </w:r>
          </w:p>
        </w:tc>
        <w:tc>
          <w:tcPr>
            <w:tcW w:w="5868" w:type="dxa"/>
          </w:tcPr>
          <w:p w14:paraId="53D44501" w14:textId="77777777" w:rsidR="005D247C" w:rsidRDefault="005D247C" w:rsidP="0082717B">
            <w:pPr>
              <w:pStyle w:val="TAL"/>
            </w:pPr>
            <w:r>
              <w:t xml:space="preserve">Applicable in case the target UE is a </w:t>
            </w:r>
            <w:proofErr w:type="spellStart"/>
            <w:r>
              <w:t>ProSe</w:t>
            </w:r>
            <w:proofErr w:type="spellEnd"/>
            <w:r>
              <w:t xml:space="preserve"> UE-to-NW Relay. Provided if available.</w:t>
            </w:r>
          </w:p>
        </w:tc>
      </w:tr>
      <w:tr w:rsidR="005D247C" w14:paraId="2AFF9F25" w14:textId="77777777" w:rsidTr="0082717B">
        <w:trPr>
          <w:jc w:val="center"/>
        </w:trPr>
        <w:tc>
          <w:tcPr>
            <w:tcW w:w="2628" w:type="dxa"/>
          </w:tcPr>
          <w:p w14:paraId="5F40B6E2" w14:textId="77777777" w:rsidR="005D247C" w:rsidRDefault="005D247C" w:rsidP="0082717B">
            <w:pPr>
              <w:pStyle w:val="TAL"/>
            </w:pPr>
            <w:proofErr w:type="spellStart"/>
            <w:r>
              <w:t>ProSe</w:t>
            </w:r>
            <w:proofErr w:type="spellEnd"/>
            <w:r>
              <w:t xml:space="preserve"> Remote UE(s) IP info</w:t>
            </w:r>
          </w:p>
        </w:tc>
        <w:tc>
          <w:tcPr>
            <w:tcW w:w="720" w:type="dxa"/>
          </w:tcPr>
          <w:p w14:paraId="50B4D7F7" w14:textId="77777777" w:rsidR="005D247C" w:rsidRDefault="005D247C" w:rsidP="0082717B">
            <w:pPr>
              <w:pStyle w:val="TAC"/>
            </w:pPr>
            <w:r>
              <w:t>C</w:t>
            </w:r>
          </w:p>
        </w:tc>
        <w:tc>
          <w:tcPr>
            <w:tcW w:w="5868" w:type="dxa"/>
          </w:tcPr>
          <w:p w14:paraId="44CDECBB" w14:textId="77777777" w:rsidR="005D247C" w:rsidRDefault="005D247C" w:rsidP="0082717B">
            <w:pPr>
              <w:pStyle w:val="TAL"/>
            </w:pPr>
            <w:r>
              <w:t xml:space="preserve">Applicable in case the target UE is a </w:t>
            </w:r>
            <w:proofErr w:type="spellStart"/>
            <w:r>
              <w:t>ProSe</w:t>
            </w:r>
            <w:proofErr w:type="spellEnd"/>
            <w:r>
              <w:t xml:space="preserve"> UE-to-NW Relay. Provided if available.</w:t>
            </w:r>
          </w:p>
        </w:tc>
      </w:tr>
      <w:tr w:rsidR="005D247C" w14:paraId="28B500F4" w14:textId="77777777" w:rsidTr="0082717B">
        <w:trPr>
          <w:jc w:val="center"/>
        </w:trPr>
        <w:tc>
          <w:tcPr>
            <w:tcW w:w="2628" w:type="dxa"/>
          </w:tcPr>
          <w:p w14:paraId="2B8926C9" w14:textId="77777777" w:rsidR="005D247C" w:rsidRDefault="005D247C" w:rsidP="0082717B">
            <w:pPr>
              <w:pStyle w:val="TAL"/>
            </w:pPr>
            <w:r>
              <w:t>Failure reason</w:t>
            </w:r>
          </w:p>
        </w:tc>
        <w:tc>
          <w:tcPr>
            <w:tcW w:w="720" w:type="dxa"/>
          </w:tcPr>
          <w:p w14:paraId="47A1A66A" w14:textId="77777777" w:rsidR="005D247C" w:rsidRDefault="005D247C" w:rsidP="0082717B">
            <w:pPr>
              <w:pStyle w:val="TAC"/>
            </w:pPr>
            <w:r>
              <w:t>C</w:t>
            </w:r>
          </w:p>
        </w:tc>
        <w:tc>
          <w:tcPr>
            <w:tcW w:w="5868" w:type="dxa"/>
          </w:tcPr>
          <w:p w14:paraId="1F7A0F98" w14:textId="77777777" w:rsidR="005D247C" w:rsidRDefault="005D247C" w:rsidP="0082717B">
            <w:pPr>
              <w:pStyle w:val="TAL"/>
            </w:pPr>
            <w:r>
              <w:t>Provide, in unsuccessful case, the reason for the failure or rejection of the network procedure.</w:t>
            </w:r>
          </w:p>
        </w:tc>
      </w:tr>
    </w:tbl>
    <w:p w14:paraId="42F25619" w14:textId="77777777" w:rsidR="005D247C" w:rsidRPr="00ED474D" w:rsidRDefault="005D247C" w:rsidP="005D247C"/>
    <w:p w14:paraId="65DDE588" w14:textId="77777777" w:rsidR="005D247C" w:rsidRDefault="005D247C" w:rsidP="005D247C">
      <w:r>
        <w:t>In case of inter-MME TAU, Tracking Area/EPS Location Update REPORT Record shall be sent in the following cases:</w:t>
      </w:r>
    </w:p>
    <w:p w14:paraId="0CBB7431" w14:textId="77777777" w:rsidR="005D247C" w:rsidRDefault="005D247C" w:rsidP="005D247C">
      <w:pPr>
        <w:pStyle w:val="B1"/>
      </w:pPr>
      <w:r>
        <w:t>-</w:t>
      </w:r>
      <w:r>
        <w:tab/>
        <w:t>when the target’s UE moves to the new MME</w:t>
      </w:r>
      <w:r w:rsidR="00A25298">
        <w:t>.</w:t>
      </w:r>
    </w:p>
    <w:p w14:paraId="0E6530DA" w14:textId="77777777" w:rsidR="005D247C" w:rsidRDefault="005D247C" w:rsidP="005D247C">
      <w:pPr>
        <w:pStyle w:val="B1"/>
      </w:pPr>
      <w:r>
        <w:t>-</w:t>
      </w:r>
      <w:r>
        <w:tab/>
        <w:t>optionally when the target’s UE leaves the old MME.</w:t>
      </w:r>
    </w:p>
    <w:p w14:paraId="5B0FE5BF" w14:textId="77777777" w:rsidR="005D247C" w:rsidRDefault="005D247C" w:rsidP="005D247C">
      <w:r>
        <w:t>In addition to the case of Tracking Area Update, a Tracking Area/EPS Location Update REPORT Record shall also be sent in the following cases:</w:t>
      </w:r>
    </w:p>
    <w:p w14:paraId="0BEDC654" w14:textId="77777777" w:rsidR="005D247C" w:rsidRDefault="005D247C" w:rsidP="005D247C">
      <w:pPr>
        <w:pStyle w:val="B1"/>
      </w:pPr>
      <w:r>
        <w:t>-</w:t>
      </w:r>
      <w:r>
        <w:tab/>
        <w:t>the target’s UE performs an UE triggered service request</w:t>
      </w:r>
      <w:r w:rsidR="00A25298">
        <w:t>.</w:t>
      </w:r>
    </w:p>
    <w:p w14:paraId="3BDE343F" w14:textId="77777777" w:rsidR="005D247C" w:rsidRDefault="005D247C" w:rsidP="005D247C">
      <w:pPr>
        <w:pStyle w:val="B1"/>
      </w:pPr>
      <w:r>
        <w:t>-</w:t>
      </w:r>
      <w:r>
        <w:tab/>
        <w:t>the target’s UE is involved in an X2-based handover</w:t>
      </w:r>
      <w:r w:rsidR="00A25298">
        <w:t>.</w:t>
      </w:r>
    </w:p>
    <w:p w14:paraId="56872369" w14:textId="77777777" w:rsidR="005D247C" w:rsidRDefault="005D247C" w:rsidP="005D247C">
      <w:pPr>
        <w:pStyle w:val="B1"/>
      </w:pPr>
      <w:r>
        <w:t>-</w:t>
      </w:r>
      <w:r>
        <w:tab/>
        <w:t>the target’s UE is involved in a S1-based handover</w:t>
      </w:r>
      <w:r w:rsidR="00A25298">
        <w:t>.</w:t>
      </w:r>
    </w:p>
    <w:p w14:paraId="19665AC6" w14:textId="77777777" w:rsidR="00A25298" w:rsidRPr="00ED474D" w:rsidRDefault="00A25298" w:rsidP="005D247C">
      <w:pPr>
        <w:pStyle w:val="B1"/>
      </w:pPr>
      <w:r>
        <w:t>-</w:t>
      </w:r>
      <w:r>
        <w:tab/>
        <w:t>an S1AP E-RAB MODIFICATION INDICATION message is received as a result of Dual Connectivity activation/release for the target's UE (see TS 37.340 [99], clause 10).</w:t>
      </w:r>
    </w:p>
    <w:p w14:paraId="06B5196D" w14:textId="77777777" w:rsidR="005D247C" w:rsidRDefault="005D247C" w:rsidP="005D247C">
      <w:pPr>
        <w:pStyle w:val="TH"/>
      </w:pPr>
      <w:r>
        <w:t>Table 10.5.1.1.6: UE requested PDN connectivity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5A626116" w14:textId="77777777" w:rsidTr="0082717B">
        <w:trPr>
          <w:tblHeader/>
          <w:jc w:val="center"/>
        </w:trPr>
        <w:tc>
          <w:tcPr>
            <w:tcW w:w="2628" w:type="dxa"/>
            <w:shd w:val="pct12" w:color="auto" w:fill="auto"/>
          </w:tcPr>
          <w:p w14:paraId="6C9D269D" w14:textId="77777777" w:rsidR="005D247C" w:rsidRDefault="005D247C" w:rsidP="0082717B">
            <w:pPr>
              <w:pStyle w:val="TAH"/>
            </w:pPr>
            <w:r>
              <w:t>Parameter</w:t>
            </w:r>
          </w:p>
        </w:tc>
        <w:tc>
          <w:tcPr>
            <w:tcW w:w="720" w:type="dxa"/>
            <w:tcBorders>
              <w:bottom w:val="single" w:sz="4" w:space="0" w:color="auto"/>
            </w:tcBorders>
            <w:shd w:val="pct12" w:color="auto" w:fill="auto"/>
          </w:tcPr>
          <w:p w14:paraId="63DF41D4" w14:textId="77777777" w:rsidR="005D247C" w:rsidRDefault="005D247C" w:rsidP="0082717B">
            <w:pPr>
              <w:pStyle w:val="TAH"/>
            </w:pPr>
            <w:r>
              <w:t>MOC</w:t>
            </w:r>
          </w:p>
        </w:tc>
        <w:tc>
          <w:tcPr>
            <w:tcW w:w="5868" w:type="dxa"/>
            <w:tcBorders>
              <w:bottom w:val="single" w:sz="4" w:space="0" w:color="auto"/>
            </w:tcBorders>
            <w:shd w:val="pct12" w:color="auto" w:fill="auto"/>
          </w:tcPr>
          <w:p w14:paraId="06ED5855" w14:textId="77777777" w:rsidR="005D247C" w:rsidRDefault="005D247C" w:rsidP="0082717B">
            <w:pPr>
              <w:pStyle w:val="TAH"/>
            </w:pPr>
            <w:r>
              <w:t>Description/Conditions</w:t>
            </w:r>
          </w:p>
        </w:tc>
      </w:tr>
      <w:tr w:rsidR="005D247C" w14:paraId="40968333" w14:textId="77777777" w:rsidTr="0082717B">
        <w:trPr>
          <w:jc w:val="center"/>
        </w:trPr>
        <w:tc>
          <w:tcPr>
            <w:tcW w:w="2628" w:type="dxa"/>
          </w:tcPr>
          <w:p w14:paraId="0B336947" w14:textId="77777777" w:rsidR="005D247C" w:rsidRDefault="005D247C" w:rsidP="0082717B">
            <w:pPr>
              <w:pStyle w:val="TAL"/>
            </w:pPr>
            <w:r>
              <w:t>observed MSISDN</w:t>
            </w:r>
          </w:p>
        </w:tc>
        <w:tc>
          <w:tcPr>
            <w:tcW w:w="720" w:type="dxa"/>
            <w:tcBorders>
              <w:bottom w:val="nil"/>
            </w:tcBorders>
          </w:tcPr>
          <w:p w14:paraId="4E5A8BEE" w14:textId="77777777" w:rsidR="005D247C" w:rsidRDefault="005D247C" w:rsidP="0082717B">
            <w:pPr>
              <w:pStyle w:val="TAC"/>
            </w:pPr>
          </w:p>
        </w:tc>
        <w:tc>
          <w:tcPr>
            <w:tcW w:w="5868" w:type="dxa"/>
            <w:tcBorders>
              <w:bottom w:val="nil"/>
            </w:tcBorders>
          </w:tcPr>
          <w:p w14:paraId="02B6F9B7" w14:textId="77777777" w:rsidR="005D247C" w:rsidRDefault="005D247C" w:rsidP="0082717B">
            <w:pPr>
              <w:pStyle w:val="TAL"/>
            </w:pPr>
          </w:p>
        </w:tc>
      </w:tr>
      <w:tr w:rsidR="005D247C" w14:paraId="1DDC17B4" w14:textId="77777777" w:rsidTr="0082717B">
        <w:trPr>
          <w:jc w:val="center"/>
        </w:trPr>
        <w:tc>
          <w:tcPr>
            <w:tcW w:w="2628" w:type="dxa"/>
          </w:tcPr>
          <w:p w14:paraId="69340B53" w14:textId="77777777" w:rsidR="005D247C" w:rsidRDefault="005D247C" w:rsidP="0082717B">
            <w:pPr>
              <w:pStyle w:val="TAL"/>
            </w:pPr>
            <w:r>
              <w:t>observed IMSI</w:t>
            </w:r>
          </w:p>
        </w:tc>
        <w:tc>
          <w:tcPr>
            <w:tcW w:w="720" w:type="dxa"/>
            <w:tcBorders>
              <w:top w:val="nil"/>
              <w:bottom w:val="nil"/>
            </w:tcBorders>
          </w:tcPr>
          <w:p w14:paraId="0CA37128" w14:textId="77777777" w:rsidR="005D247C" w:rsidRDefault="005D247C" w:rsidP="0082717B">
            <w:pPr>
              <w:pStyle w:val="TAC"/>
            </w:pPr>
            <w:r>
              <w:t>C</w:t>
            </w:r>
          </w:p>
        </w:tc>
        <w:tc>
          <w:tcPr>
            <w:tcW w:w="5868" w:type="dxa"/>
            <w:tcBorders>
              <w:top w:val="nil"/>
              <w:bottom w:val="nil"/>
            </w:tcBorders>
          </w:tcPr>
          <w:p w14:paraId="7538C4A0" w14:textId="77777777" w:rsidR="005D247C" w:rsidRDefault="005D247C" w:rsidP="0082717B">
            <w:pPr>
              <w:pStyle w:val="TAL"/>
            </w:pPr>
            <w:r>
              <w:t>Provide at least one and others when available.</w:t>
            </w:r>
          </w:p>
        </w:tc>
      </w:tr>
      <w:tr w:rsidR="005D247C" w14:paraId="1DC82C1F" w14:textId="77777777" w:rsidTr="0082717B">
        <w:trPr>
          <w:jc w:val="center"/>
        </w:trPr>
        <w:tc>
          <w:tcPr>
            <w:tcW w:w="2628" w:type="dxa"/>
          </w:tcPr>
          <w:p w14:paraId="1F860552" w14:textId="77777777" w:rsidR="005D247C" w:rsidRDefault="005D247C" w:rsidP="0082717B">
            <w:pPr>
              <w:pStyle w:val="TAL"/>
            </w:pPr>
            <w:r>
              <w:t>observed External Identifier</w:t>
            </w:r>
          </w:p>
        </w:tc>
        <w:tc>
          <w:tcPr>
            <w:tcW w:w="720" w:type="dxa"/>
            <w:tcBorders>
              <w:top w:val="nil"/>
              <w:bottom w:val="nil"/>
            </w:tcBorders>
          </w:tcPr>
          <w:p w14:paraId="7386E5B7" w14:textId="77777777" w:rsidR="005D247C" w:rsidRDefault="005D247C" w:rsidP="0082717B">
            <w:pPr>
              <w:pStyle w:val="TAC"/>
            </w:pPr>
          </w:p>
        </w:tc>
        <w:tc>
          <w:tcPr>
            <w:tcW w:w="5868" w:type="dxa"/>
            <w:tcBorders>
              <w:top w:val="nil"/>
              <w:bottom w:val="nil"/>
            </w:tcBorders>
          </w:tcPr>
          <w:p w14:paraId="19278FE6" w14:textId="77777777" w:rsidR="005D247C" w:rsidRDefault="005D247C" w:rsidP="0082717B">
            <w:pPr>
              <w:pStyle w:val="TAL"/>
            </w:pPr>
          </w:p>
        </w:tc>
      </w:tr>
      <w:tr w:rsidR="005D247C" w14:paraId="57E8349A" w14:textId="77777777" w:rsidTr="0082717B">
        <w:trPr>
          <w:jc w:val="center"/>
        </w:trPr>
        <w:tc>
          <w:tcPr>
            <w:tcW w:w="2628" w:type="dxa"/>
          </w:tcPr>
          <w:p w14:paraId="23515244" w14:textId="77777777" w:rsidR="005D247C" w:rsidRDefault="005D247C" w:rsidP="0082717B">
            <w:pPr>
              <w:pStyle w:val="TAL"/>
            </w:pPr>
            <w:r>
              <w:t>observed ME Id</w:t>
            </w:r>
          </w:p>
        </w:tc>
        <w:tc>
          <w:tcPr>
            <w:tcW w:w="720" w:type="dxa"/>
            <w:tcBorders>
              <w:top w:val="nil"/>
            </w:tcBorders>
          </w:tcPr>
          <w:p w14:paraId="01CDCC9B" w14:textId="77777777" w:rsidR="005D247C" w:rsidRDefault="005D247C" w:rsidP="0082717B">
            <w:pPr>
              <w:pStyle w:val="TAC"/>
            </w:pPr>
          </w:p>
        </w:tc>
        <w:tc>
          <w:tcPr>
            <w:tcW w:w="5868" w:type="dxa"/>
            <w:tcBorders>
              <w:top w:val="nil"/>
            </w:tcBorders>
          </w:tcPr>
          <w:p w14:paraId="4F2EF7E0" w14:textId="77777777" w:rsidR="005D247C" w:rsidRDefault="005D247C" w:rsidP="0082717B">
            <w:pPr>
              <w:pStyle w:val="TAL"/>
            </w:pPr>
          </w:p>
        </w:tc>
      </w:tr>
      <w:tr w:rsidR="005D247C" w14:paraId="43C16EB3" w14:textId="77777777" w:rsidTr="0082717B">
        <w:trPr>
          <w:jc w:val="center"/>
        </w:trPr>
        <w:tc>
          <w:tcPr>
            <w:tcW w:w="2628" w:type="dxa"/>
          </w:tcPr>
          <w:p w14:paraId="0236DBD4" w14:textId="77777777" w:rsidR="005D247C" w:rsidRDefault="005D247C" w:rsidP="0082717B">
            <w:pPr>
              <w:pStyle w:val="TAL"/>
            </w:pPr>
            <w:r>
              <w:t>event type</w:t>
            </w:r>
          </w:p>
        </w:tc>
        <w:tc>
          <w:tcPr>
            <w:tcW w:w="720" w:type="dxa"/>
          </w:tcPr>
          <w:p w14:paraId="0D9C0C5D" w14:textId="77777777" w:rsidR="005D247C" w:rsidRDefault="005D247C" w:rsidP="0082717B">
            <w:pPr>
              <w:pStyle w:val="TAC"/>
            </w:pPr>
            <w:r>
              <w:t>C</w:t>
            </w:r>
          </w:p>
        </w:tc>
        <w:tc>
          <w:tcPr>
            <w:tcW w:w="5868" w:type="dxa"/>
            <w:vAlign w:val="center"/>
          </w:tcPr>
          <w:p w14:paraId="3693160B" w14:textId="77777777" w:rsidR="005D247C" w:rsidRDefault="005D247C" w:rsidP="0082717B">
            <w:pPr>
              <w:pStyle w:val="TAL"/>
            </w:pPr>
            <w:r>
              <w:t>Provide UE requested PDN connectivity event type.</w:t>
            </w:r>
          </w:p>
        </w:tc>
      </w:tr>
      <w:tr w:rsidR="005D247C" w14:paraId="45C613D1" w14:textId="77777777" w:rsidTr="0082717B">
        <w:trPr>
          <w:jc w:val="center"/>
        </w:trPr>
        <w:tc>
          <w:tcPr>
            <w:tcW w:w="2628" w:type="dxa"/>
          </w:tcPr>
          <w:p w14:paraId="6EC0A689" w14:textId="77777777" w:rsidR="005D247C" w:rsidRDefault="005D247C" w:rsidP="0082717B">
            <w:pPr>
              <w:pStyle w:val="TAL"/>
            </w:pPr>
            <w:r>
              <w:t>Event date</w:t>
            </w:r>
          </w:p>
        </w:tc>
        <w:tc>
          <w:tcPr>
            <w:tcW w:w="720" w:type="dxa"/>
            <w:tcBorders>
              <w:top w:val="nil"/>
              <w:bottom w:val="nil"/>
            </w:tcBorders>
          </w:tcPr>
          <w:p w14:paraId="6FC1C9FB" w14:textId="77777777" w:rsidR="005D247C" w:rsidRDefault="005D247C" w:rsidP="0082717B">
            <w:pPr>
              <w:pStyle w:val="TAC"/>
            </w:pPr>
            <w:r>
              <w:t>M</w:t>
            </w:r>
          </w:p>
        </w:tc>
        <w:tc>
          <w:tcPr>
            <w:tcW w:w="5868" w:type="dxa"/>
            <w:tcBorders>
              <w:top w:val="nil"/>
              <w:bottom w:val="nil"/>
            </w:tcBorders>
          </w:tcPr>
          <w:p w14:paraId="786E97E5" w14:textId="77777777" w:rsidR="005D247C" w:rsidRDefault="005D247C" w:rsidP="0082717B">
            <w:pPr>
              <w:pStyle w:val="TAL"/>
            </w:pPr>
            <w:r>
              <w:t>Provide the date and time the event is detected.</w:t>
            </w:r>
          </w:p>
        </w:tc>
      </w:tr>
      <w:tr w:rsidR="005D247C" w14:paraId="0F538F55" w14:textId="77777777" w:rsidTr="0082717B">
        <w:trPr>
          <w:jc w:val="center"/>
        </w:trPr>
        <w:tc>
          <w:tcPr>
            <w:tcW w:w="2628" w:type="dxa"/>
          </w:tcPr>
          <w:p w14:paraId="5AF31ADB" w14:textId="77777777" w:rsidR="005D247C" w:rsidRDefault="005D247C" w:rsidP="0082717B">
            <w:pPr>
              <w:pStyle w:val="TAL"/>
            </w:pPr>
            <w:r>
              <w:t>Event time</w:t>
            </w:r>
          </w:p>
        </w:tc>
        <w:tc>
          <w:tcPr>
            <w:tcW w:w="720" w:type="dxa"/>
            <w:tcBorders>
              <w:top w:val="nil"/>
            </w:tcBorders>
          </w:tcPr>
          <w:p w14:paraId="3B5A2CE9" w14:textId="77777777" w:rsidR="005D247C" w:rsidRDefault="005D247C" w:rsidP="0082717B">
            <w:pPr>
              <w:pStyle w:val="TAC"/>
            </w:pPr>
          </w:p>
        </w:tc>
        <w:tc>
          <w:tcPr>
            <w:tcW w:w="5868" w:type="dxa"/>
            <w:tcBorders>
              <w:top w:val="nil"/>
            </w:tcBorders>
          </w:tcPr>
          <w:p w14:paraId="0D79A8F6" w14:textId="77777777" w:rsidR="005D247C" w:rsidRDefault="005D247C" w:rsidP="0082717B">
            <w:pPr>
              <w:pStyle w:val="TAL"/>
            </w:pPr>
          </w:p>
        </w:tc>
      </w:tr>
      <w:tr w:rsidR="005D247C" w14:paraId="4348272E" w14:textId="77777777" w:rsidTr="0082717B">
        <w:trPr>
          <w:jc w:val="center"/>
        </w:trPr>
        <w:tc>
          <w:tcPr>
            <w:tcW w:w="2628" w:type="dxa"/>
          </w:tcPr>
          <w:p w14:paraId="13AE5891" w14:textId="77777777" w:rsidR="005D247C" w:rsidRDefault="005D247C" w:rsidP="0082717B">
            <w:pPr>
              <w:pStyle w:val="TAL"/>
            </w:pPr>
            <w:r>
              <w:t>access point name</w:t>
            </w:r>
          </w:p>
        </w:tc>
        <w:tc>
          <w:tcPr>
            <w:tcW w:w="720" w:type="dxa"/>
          </w:tcPr>
          <w:p w14:paraId="22887E5B" w14:textId="77777777" w:rsidR="005D247C" w:rsidRDefault="005D247C" w:rsidP="0082717B">
            <w:pPr>
              <w:pStyle w:val="TAC"/>
            </w:pPr>
            <w:r>
              <w:t>C</w:t>
            </w:r>
          </w:p>
        </w:tc>
        <w:tc>
          <w:tcPr>
            <w:tcW w:w="5868" w:type="dxa"/>
            <w:vAlign w:val="center"/>
          </w:tcPr>
          <w:p w14:paraId="69642E11" w14:textId="77777777" w:rsidR="005D247C" w:rsidRDefault="005D247C" w:rsidP="0082717B">
            <w:pPr>
              <w:pStyle w:val="TAL"/>
              <w:ind w:left="50"/>
            </w:pPr>
            <w:r>
              <w:t xml:space="preserve">Provide to identify the packet data network to which the attempt to connect was made; this information may be provided by the UE (valid only for default bearer activation). </w:t>
            </w:r>
          </w:p>
        </w:tc>
      </w:tr>
      <w:tr w:rsidR="005D247C" w14:paraId="4F9623F1" w14:textId="77777777" w:rsidTr="0082717B">
        <w:trPr>
          <w:jc w:val="center"/>
        </w:trPr>
        <w:tc>
          <w:tcPr>
            <w:tcW w:w="2628" w:type="dxa"/>
          </w:tcPr>
          <w:p w14:paraId="4213E3DB" w14:textId="77777777" w:rsidR="005D247C" w:rsidRDefault="005D247C" w:rsidP="0082717B">
            <w:pPr>
              <w:pStyle w:val="TAL"/>
            </w:pPr>
            <w:r>
              <w:t>Request type</w:t>
            </w:r>
          </w:p>
        </w:tc>
        <w:tc>
          <w:tcPr>
            <w:tcW w:w="720" w:type="dxa"/>
          </w:tcPr>
          <w:p w14:paraId="101921BA" w14:textId="77777777" w:rsidR="005D247C" w:rsidRDefault="005D247C" w:rsidP="0082717B">
            <w:pPr>
              <w:pStyle w:val="TAC"/>
            </w:pPr>
            <w:r>
              <w:t>C</w:t>
            </w:r>
          </w:p>
        </w:tc>
        <w:tc>
          <w:tcPr>
            <w:tcW w:w="5868" w:type="dxa"/>
            <w:vAlign w:val="center"/>
          </w:tcPr>
          <w:p w14:paraId="2F2F95E4" w14:textId="77777777" w:rsidR="005D247C" w:rsidRDefault="005D247C" w:rsidP="0082717B">
            <w:pPr>
              <w:pStyle w:val="TAL"/>
              <w:ind w:left="50"/>
            </w:pPr>
            <w:r>
              <w:t>Indicates the type of request, i.e. initial request or handover</w:t>
            </w:r>
          </w:p>
        </w:tc>
      </w:tr>
      <w:tr w:rsidR="005D247C" w14:paraId="7D7D82D0" w14:textId="77777777" w:rsidTr="0082717B">
        <w:trPr>
          <w:jc w:val="center"/>
        </w:trPr>
        <w:tc>
          <w:tcPr>
            <w:tcW w:w="2628" w:type="dxa"/>
          </w:tcPr>
          <w:p w14:paraId="4DEDC5C4" w14:textId="77777777" w:rsidR="005D247C" w:rsidRDefault="005D247C" w:rsidP="0082717B">
            <w:pPr>
              <w:pStyle w:val="TAL"/>
            </w:pPr>
            <w:r>
              <w:t>PDN type</w:t>
            </w:r>
          </w:p>
        </w:tc>
        <w:tc>
          <w:tcPr>
            <w:tcW w:w="720" w:type="dxa"/>
          </w:tcPr>
          <w:p w14:paraId="35C8DBA7" w14:textId="77777777" w:rsidR="005D247C" w:rsidRDefault="005D247C" w:rsidP="0082717B">
            <w:pPr>
              <w:pStyle w:val="TAC"/>
            </w:pPr>
            <w:r>
              <w:t>C</w:t>
            </w:r>
          </w:p>
        </w:tc>
        <w:tc>
          <w:tcPr>
            <w:tcW w:w="5868" w:type="dxa"/>
            <w:vAlign w:val="center"/>
          </w:tcPr>
          <w:p w14:paraId="759F5B46" w14:textId="77777777" w:rsidR="005D247C" w:rsidRDefault="005D247C" w:rsidP="0082717B">
            <w:pPr>
              <w:pStyle w:val="TAL"/>
            </w:pPr>
            <w:r>
              <w:t>Provide to describe the IP version requested by the target UE.</w:t>
            </w:r>
          </w:p>
        </w:tc>
      </w:tr>
      <w:tr w:rsidR="005D247C" w14:paraId="36A18182" w14:textId="77777777" w:rsidTr="0082717B">
        <w:trPr>
          <w:jc w:val="center"/>
        </w:trPr>
        <w:tc>
          <w:tcPr>
            <w:tcW w:w="2628" w:type="dxa"/>
          </w:tcPr>
          <w:p w14:paraId="53106577" w14:textId="77777777" w:rsidR="005D247C" w:rsidRDefault="005D247C" w:rsidP="0082717B">
            <w:pPr>
              <w:pStyle w:val="TAL"/>
            </w:pPr>
            <w:r>
              <w:t>Network identifier</w:t>
            </w:r>
          </w:p>
        </w:tc>
        <w:tc>
          <w:tcPr>
            <w:tcW w:w="720" w:type="dxa"/>
          </w:tcPr>
          <w:p w14:paraId="37116278" w14:textId="77777777" w:rsidR="005D247C" w:rsidRDefault="005D247C" w:rsidP="0082717B">
            <w:pPr>
              <w:pStyle w:val="TAC"/>
            </w:pPr>
            <w:r>
              <w:t>M</w:t>
            </w:r>
          </w:p>
        </w:tc>
        <w:tc>
          <w:tcPr>
            <w:tcW w:w="5868" w:type="dxa"/>
            <w:vAlign w:val="center"/>
          </w:tcPr>
          <w:p w14:paraId="30FB6013" w14:textId="77777777" w:rsidR="005D247C" w:rsidRDefault="005D247C" w:rsidP="0082717B">
            <w:pPr>
              <w:pStyle w:val="TAL"/>
            </w:pPr>
            <w:r>
              <w:t xml:space="preserve">Shall be provided. </w:t>
            </w:r>
          </w:p>
        </w:tc>
      </w:tr>
      <w:tr w:rsidR="005D247C" w:rsidRPr="004F0362" w14:paraId="4E88EED1"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CF23270" w14:textId="77777777" w:rsidR="005D247C" w:rsidRPr="004F0362" w:rsidRDefault="005D247C" w:rsidP="0082717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285E734"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06037AC1"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8762B53" w14:textId="77777777" w:rsidTr="0082717B">
        <w:trPr>
          <w:jc w:val="center"/>
        </w:trPr>
        <w:tc>
          <w:tcPr>
            <w:tcW w:w="2628" w:type="dxa"/>
          </w:tcPr>
          <w:p w14:paraId="763EA44F" w14:textId="77777777" w:rsidR="005D247C" w:rsidRDefault="005D247C" w:rsidP="0082717B">
            <w:pPr>
              <w:pStyle w:val="TAL"/>
            </w:pPr>
            <w:r>
              <w:t>Lawful intercept identifier</w:t>
            </w:r>
          </w:p>
        </w:tc>
        <w:tc>
          <w:tcPr>
            <w:tcW w:w="720" w:type="dxa"/>
            <w:vAlign w:val="center"/>
          </w:tcPr>
          <w:p w14:paraId="5C32697A" w14:textId="77777777" w:rsidR="005D247C" w:rsidRDefault="005D247C" w:rsidP="0082717B">
            <w:pPr>
              <w:pStyle w:val="TAC"/>
            </w:pPr>
            <w:r>
              <w:t>M</w:t>
            </w:r>
          </w:p>
        </w:tc>
        <w:tc>
          <w:tcPr>
            <w:tcW w:w="5868" w:type="dxa"/>
            <w:vAlign w:val="center"/>
          </w:tcPr>
          <w:p w14:paraId="1505540D" w14:textId="77777777" w:rsidR="005D247C" w:rsidRDefault="005D247C" w:rsidP="0082717B">
            <w:pPr>
              <w:pStyle w:val="TAL"/>
            </w:pPr>
            <w:r>
              <w:t>Shall be provided.</w:t>
            </w:r>
          </w:p>
        </w:tc>
      </w:tr>
      <w:tr w:rsidR="005D247C" w14:paraId="1F13E5DF" w14:textId="77777777" w:rsidTr="0082717B">
        <w:trPr>
          <w:jc w:val="center"/>
        </w:trPr>
        <w:tc>
          <w:tcPr>
            <w:tcW w:w="2628" w:type="dxa"/>
          </w:tcPr>
          <w:p w14:paraId="3868D643" w14:textId="77777777" w:rsidR="005D247C" w:rsidRDefault="005D247C" w:rsidP="0082717B">
            <w:pPr>
              <w:pStyle w:val="TAL"/>
            </w:pPr>
            <w:r>
              <w:t>Location information</w:t>
            </w:r>
          </w:p>
        </w:tc>
        <w:tc>
          <w:tcPr>
            <w:tcW w:w="720" w:type="dxa"/>
            <w:vAlign w:val="center"/>
          </w:tcPr>
          <w:p w14:paraId="28F08A47" w14:textId="77777777" w:rsidR="005D247C" w:rsidRDefault="005D247C" w:rsidP="0082717B">
            <w:pPr>
              <w:pStyle w:val="TAC"/>
            </w:pPr>
            <w:r>
              <w:t>C</w:t>
            </w:r>
          </w:p>
        </w:tc>
        <w:tc>
          <w:tcPr>
            <w:tcW w:w="5868" w:type="dxa"/>
            <w:vAlign w:val="center"/>
          </w:tcPr>
          <w:p w14:paraId="2EF599A4" w14:textId="77777777" w:rsidR="005D247C" w:rsidRDefault="005D247C" w:rsidP="0082717B">
            <w:pPr>
              <w:pStyle w:val="TAL"/>
            </w:pPr>
            <w:r>
              <w:t>Provide, when authorized, to identify location information for the target’s UE, including the primary cell ID from each of the Master Cell (</w:t>
            </w:r>
            <w:proofErr w:type="spellStart"/>
            <w:r>
              <w:t>Pcell</w:t>
            </w:r>
            <w:proofErr w:type="spellEnd"/>
            <w:r>
              <w:t>) and Secondary Cell (</w:t>
            </w:r>
            <w:proofErr w:type="spellStart"/>
            <w:r>
              <w:t>PSCell</w:t>
            </w:r>
            <w:proofErr w:type="spellEnd"/>
            <w:r>
              <w:t>) groups of the target, if available.</w:t>
            </w:r>
          </w:p>
        </w:tc>
      </w:tr>
      <w:tr w:rsidR="005D247C" w14:paraId="3A22CD77" w14:textId="77777777" w:rsidTr="0082717B">
        <w:trPr>
          <w:jc w:val="center"/>
        </w:trPr>
        <w:tc>
          <w:tcPr>
            <w:tcW w:w="2628" w:type="dxa"/>
          </w:tcPr>
          <w:p w14:paraId="596665D1" w14:textId="77777777" w:rsidR="005D247C" w:rsidRDefault="005D247C" w:rsidP="0082717B">
            <w:pPr>
              <w:pStyle w:val="TAL"/>
            </w:pPr>
            <w:r>
              <w:t>Time of Location</w:t>
            </w:r>
          </w:p>
        </w:tc>
        <w:tc>
          <w:tcPr>
            <w:tcW w:w="720" w:type="dxa"/>
          </w:tcPr>
          <w:p w14:paraId="485CD98B" w14:textId="77777777" w:rsidR="005D247C" w:rsidRDefault="005D247C" w:rsidP="0082717B">
            <w:pPr>
              <w:pStyle w:val="TAC"/>
            </w:pPr>
            <w:r w:rsidRPr="00751706">
              <w:rPr>
                <w:rFonts w:cs="Arial"/>
                <w:szCs w:val="18"/>
              </w:rPr>
              <w:t>C</w:t>
            </w:r>
          </w:p>
        </w:tc>
        <w:tc>
          <w:tcPr>
            <w:tcW w:w="5868" w:type="dxa"/>
          </w:tcPr>
          <w:p w14:paraId="2D128270" w14:textId="77777777" w:rsidR="005D247C" w:rsidRDefault="005D247C" w:rsidP="0082717B">
            <w:pPr>
              <w:pStyle w:val="TAL"/>
            </w:pPr>
            <w:r>
              <w:t>Date/Time of Location (if target location provided).</w:t>
            </w:r>
          </w:p>
        </w:tc>
      </w:tr>
      <w:tr w:rsidR="005D247C" w14:paraId="659B90BE" w14:textId="77777777" w:rsidTr="0082717B">
        <w:trPr>
          <w:jc w:val="center"/>
        </w:trPr>
        <w:tc>
          <w:tcPr>
            <w:tcW w:w="2628" w:type="dxa"/>
          </w:tcPr>
          <w:p w14:paraId="643132B5" w14:textId="77777777" w:rsidR="005D247C" w:rsidRDefault="005D247C" w:rsidP="0082717B">
            <w:pPr>
              <w:pStyle w:val="TAL"/>
            </w:pPr>
            <w:r>
              <w:t>Failed reason</w:t>
            </w:r>
          </w:p>
        </w:tc>
        <w:tc>
          <w:tcPr>
            <w:tcW w:w="720" w:type="dxa"/>
          </w:tcPr>
          <w:p w14:paraId="4E7339D9" w14:textId="77777777" w:rsidR="005D247C" w:rsidRDefault="005D247C" w:rsidP="0082717B">
            <w:pPr>
              <w:pStyle w:val="TAC"/>
            </w:pPr>
            <w:r>
              <w:t>C</w:t>
            </w:r>
          </w:p>
        </w:tc>
        <w:tc>
          <w:tcPr>
            <w:tcW w:w="5868" w:type="dxa"/>
            <w:vAlign w:val="center"/>
          </w:tcPr>
          <w:p w14:paraId="357F097B" w14:textId="77777777" w:rsidR="005D247C" w:rsidRDefault="005D247C" w:rsidP="0082717B">
            <w:pPr>
              <w:pStyle w:val="TAL"/>
            </w:pPr>
            <w:r>
              <w:t>Provide information about the reason for failed procedure.</w:t>
            </w:r>
          </w:p>
        </w:tc>
      </w:tr>
      <w:tr w:rsidR="005D247C" w14:paraId="4B07EFF6" w14:textId="77777777" w:rsidTr="0082717B">
        <w:trPr>
          <w:jc w:val="center"/>
        </w:trPr>
        <w:tc>
          <w:tcPr>
            <w:tcW w:w="2628" w:type="dxa"/>
          </w:tcPr>
          <w:p w14:paraId="1C0CB9CB" w14:textId="77777777" w:rsidR="005D247C" w:rsidRDefault="005D247C" w:rsidP="0082717B">
            <w:pPr>
              <w:pStyle w:val="TAL"/>
            </w:pPr>
            <w:r>
              <w:t xml:space="preserve">Protocol configuration options </w:t>
            </w:r>
          </w:p>
        </w:tc>
        <w:tc>
          <w:tcPr>
            <w:tcW w:w="720" w:type="dxa"/>
          </w:tcPr>
          <w:p w14:paraId="2F406262" w14:textId="77777777" w:rsidR="005D247C" w:rsidRDefault="005D247C" w:rsidP="0082717B">
            <w:pPr>
              <w:pStyle w:val="TAC"/>
            </w:pPr>
            <w:r>
              <w:t>C</w:t>
            </w:r>
          </w:p>
        </w:tc>
        <w:tc>
          <w:tcPr>
            <w:tcW w:w="5868" w:type="dxa"/>
            <w:vAlign w:val="center"/>
          </w:tcPr>
          <w:p w14:paraId="540B27EF" w14:textId="77777777" w:rsidR="005D247C" w:rsidRDefault="005D247C" w:rsidP="0082717B">
            <w:pPr>
              <w:pStyle w:val="TAL"/>
            </w:pPr>
            <w:r>
              <w:t>Provide information about the protocol configuration options requested by the UE</w:t>
            </w:r>
          </w:p>
        </w:tc>
      </w:tr>
      <w:tr w:rsidR="005D247C" w14:paraId="19786F15" w14:textId="77777777" w:rsidTr="0082717B">
        <w:trPr>
          <w:jc w:val="center"/>
        </w:trPr>
        <w:tc>
          <w:tcPr>
            <w:tcW w:w="2628" w:type="dxa"/>
          </w:tcPr>
          <w:p w14:paraId="0A8D9F0A" w14:textId="77777777" w:rsidR="005D247C" w:rsidRDefault="005D247C" w:rsidP="0082717B">
            <w:pPr>
              <w:pStyle w:val="TAL"/>
            </w:pPr>
            <w:r>
              <w:t>EPS bearer identity</w:t>
            </w:r>
          </w:p>
        </w:tc>
        <w:tc>
          <w:tcPr>
            <w:tcW w:w="720" w:type="dxa"/>
          </w:tcPr>
          <w:p w14:paraId="761B00F8" w14:textId="77777777" w:rsidR="005D247C" w:rsidRDefault="005D247C" w:rsidP="0082717B">
            <w:pPr>
              <w:pStyle w:val="TAC"/>
            </w:pPr>
            <w:r>
              <w:t>C</w:t>
            </w:r>
          </w:p>
        </w:tc>
        <w:tc>
          <w:tcPr>
            <w:tcW w:w="5868" w:type="dxa"/>
            <w:vAlign w:val="center"/>
          </w:tcPr>
          <w:p w14:paraId="05012F18" w14:textId="77777777" w:rsidR="005D247C" w:rsidRDefault="005D247C" w:rsidP="0082717B">
            <w:pPr>
              <w:pStyle w:val="TAL"/>
            </w:pPr>
            <w:r>
              <w:t>The identity of the allocated EPS bearer</w:t>
            </w:r>
          </w:p>
        </w:tc>
      </w:tr>
      <w:tr w:rsidR="005D247C" w:rsidRPr="00383E24" w14:paraId="06597EC0" w14:textId="77777777" w:rsidTr="0082717B">
        <w:trPr>
          <w:jc w:val="center"/>
        </w:trPr>
        <w:tc>
          <w:tcPr>
            <w:tcW w:w="2628" w:type="dxa"/>
          </w:tcPr>
          <w:p w14:paraId="3C4A376B" w14:textId="77777777" w:rsidR="005D247C" w:rsidRPr="00383E24" w:rsidRDefault="005D247C" w:rsidP="0082717B">
            <w:pPr>
              <w:pStyle w:val="TAL"/>
            </w:pPr>
            <w:r>
              <w:t>HeNB Identity</w:t>
            </w:r>
          </w:p>
        </w:tc>
        <w:tc>
          <w:tcPr>
            <w:tcW w:w="720" w:type="dxa"/>
          </w:tcPr>
          <w:p w14:paraId="063CE5F5" w14:textId="77777777" w:rsidR="005D247C" w:rsidRPr="00383E24" w:rsidRDefault="005D247C" w:rsidP="0082717B">
            <w:pPr>
              <w:pStyle w:val="TAL"/>
              <w:jc w:val="center"/>
            </w:pPr>
            <w:r>
              <w:t>C</w:t>
            </w:r>
          </w:p>
        </w:tc>
        <w:tc>
          <w:tcPr>
            <w:tcW w:w="5868" w:type="dxa"/>
          </w:tcPr>
          <w:p w14:paraId="694E9290" w14:textId="77777777" w:rsidR="005D247C" w:rsidRPr="00383E24" w:rsidRDefault="005D247C" w:rsidP="0082717B">
            <w:pPr>
              <w:pStyle w:val="TAL"/>
            </w:pPr>
            <w:r>
              <w:t xml:space="preserve">Provide information to identify the HeNB serving the target’s </w:t>
            </w:r>
            <w:r w:rsidRPr="00A3176E">
              <w:t>UE.</w:t>
            </w:r>
          </w:p>
        </w:tc>
      </w:tr>
      <w:tr w:rsidR="005D247C" w14:paraId="56612002" w14:textId="77777777" w:rsidTr="0082717B">
        <w:trPr>
          <w:jc w:val="center"/>
        </w:trPr>
        <w:tc>
          <w:tcPr>
            <w:tcW w:w="2628" w:type="dxa"/>
          </w:tcPr>
          <w:p w14:paraId="32603676" w14:textId="77777777" w:rsidR="005D247C" w:rsidRDefault="005D247C" w:rsidP="0082717B">
            <w:pPr>
              <w:pStyle w:val="TAL"/>
            </w:pPr>
            <w:r>
              <w:t>HeNB IP address</w:t>
            </w:r>
          </w:p>
        </w:tc>
        <w:tc>
          <w:tcPr>
            <w:tcW w:w="720" w:type="dxa"/>
          </w:tcPr>
          <w:p w14:paraId="301614E0" w14:textId="77777777" w:rsidR="005D247C" w:rsidRDefault="005D247C" w:rsidP="0082717B">
            <w:pPr>
              <w:pStyle w:val="TAL"/>
              <w:jc w:val="center"/>
            </w:pPr>
            <w:r>
              <w:t>C</w:t>
            </w:r>
          </w:p>
        </w:tc>
        <w:tc>
          <w:tcPr>
            <w:tcW w:w="5868" w:type="dxa"/>
          </w:tcPr>
          <w:p w14:paraId="5A2B9E34" w14:textId="77777777" w:rsidR="005D247C" w:rsidRDefault="005D247C" w:rsidP="0082717B">
            <w:pPr>
              <w:pStyle w:val="TAL"/>
            </w:pPr>
            <w:r>
              <w:t xml:space="preserve">Provide the IP Address of the HeNB serving the target’s </w:t>
            </w:r>
            <w:r w:rsidRPr="00A3176E">
              <w:t>UE.</w:t>
            </w:r>
          </w:p>
        </w:tc>
      </w:tr>
      <w:tr w:rsidR="005D247C" w14:paraId="482E3B29" w14:textId="77777777" w:rsidTr="0082717B">
        <w:trPr>
          <w:jc w:val="center"/>
        </w:trPr>
        <w:tc>
          <w:tcPr>
            <w:tcW w:w="2628" w:type="dxa"/>
          </w:tcPr>
          <w:p w14:paraId="6715D4E0" w14:textId="77777777" w:rsidR="005D247C" w:rsidRDefault="005D247C" w:rsidP="0082717B">
            <w:pPr>
              <w:pStyle w:val="TAL"/>
            </w:pPr>
            <w:r>
              <w:t>HeNB Location</w:t>
            </w:r>
          </w:p>
        </w:tc>
        <w:tc>
          <w:tcPr>
            <w:tcW w:w="720" w:type="dxa"/>
          </w:tcPr>
          <w:p w14:paraId="4B9481A5" w14:textId="77777777" w:rsidR="005D247C" w:rsidRDefault="005D247C" w:rsidP="0082717B">
            <w:pPr>
              <w:pStyle w:val="TAL"/>
              <w:jc w:val="center"/>
            </w:pPr>
            <w:r>
              <w:t>C</w:t>
            </w:r>
          </w:p>
        </w:tc>
        <w:tc>
          <w:tcPr>
            <w:tcW w:w="5868" w:type="dxa"/>
          </w:tcPr>
          <w:p w14:paraId="1B3E82D7"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5D247C" w14:paraId="09323A9E" w14:textId="77777777" w:rsidTr="0082717B">
        <w:trPr>
          <w:jc w:val="center"/>
        </w:trPr>
        <w:tc>
          <w:tcPr>
            <w:tcW w:w="2628" w:type="dxa"/>
          </w:tcPr>
          <w:p w14:paraId="30A0718E" w14:textId="77777777" w:rsidR="005D247C" w:rsidRDefault="005D247C" w:rsidP="0082717B">
            <w:pPr>
              <w:pStyle w:val="TAL"/>
            </w:pPr>
            <w:r>
              <w:t>SCEF ID</w:t>
            </w:r>
          </w:p>
        </w:tc>
        <w:tc>
          <w:tcPr>
            <w:tcW w:w="720" w:type="dxa"/>
          </w:tcPr>
          <w:p w14:paraId="16313060" w14:textId="77777777" w:rsidR="005D247C" w:rsidRDefault="005D247C" w:rsidP="0082717B">
            <w:pPr>
              <w:pStyle w:val="TAL"/>
              <w:jc w:val="center"/>
            </w:pPr>
            <w:r>
              <w:t>C</w:t>
            </w:r>
          </w:p>
        </w:tc>
        <w:tc>
          <w:tcPr>
            <w:tcW w:w="5868" w:type="dxa"/>
          </w:tcPr>
          <w:p w14:paraId="781999E7" w14:textId="77777777" w:rsidR="005D247C" w:rsidRPr="00A3176E" w:rsidRDefault="005D247C" w:rsidP="0082717B">
            <w:pPr>
              <w:pStyle w:val="TAL"/>
            </w:pPr>
            <w:r>
              <w:t>Identifies the SCEF to which the UE has connected.</w:t>
            </w:r>
          </w:p>
        </w:tc>
      </w:tr>
    </w:tbl>
    <w:p w14:paraId="66FF7113" w14:textId="77777777" w:rsidR="005D247C" w:rsidRDefault="005D247C" w:rsidP="005D247C"/>
    <w:p w14:paraId="70A1D026" w14:textId="77777777" w:rsidR="005D247C" w:rsidRDefault="005D247C" w:rsidP="005D247C">
      <w:pPr>
        <w:pStyle w:val="TH"/>
      </w:pPr>
      <w:r>
        <w:t>Table 10.5.1.1.7: UE requested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925F283" w14:textId="77777777" w:rsidTr="0082717B">
        <w:trPr>
          <w:tblHeader/>
          <w:jc w:val="center"/>
        </w:trPr>
        <w:tc>
          <w:tcPr>
            <w:tcW w:w="2628" w:type="dxa"/>
            <w:shd w:val="pct12" w:color="auto" w:fill="auto"/>
          </w:tcPr>
          <w:p w14:paraId="0ABB3160" w14:textId="77777777" w:rsidR="005D247C" w:rsidRDefault="005D247C" w:rsidP="0082717B">
            <w:pPr>
              <w:pStyle w:val="TAH"/>
            </w:pPr>
            <w:r>
              <w:t>Parameter</w:t>
            </w:r>
          </w:p>
        </w:tc>
        <w:tc>
          <w:tcPr>
            <w:tcW w:w="720" w:type="dxa"/>
            <w:tcBorders>
              <w:bottom w:val="single" w:sz="4" w:space="0" w:color="auto"/>
            </w:tcBorders>
            <w:shd w:val="pct12" w:color="auto" w:fill="auto"/>
          </w:tcPr>
          <w:p w14:paraId="4A61F52F" w14:textId="77777777" w:rsidR="005D247C" w:rsidRDefault="005D247C" w:rsidP="0082717B">
            <w:pPr>
              <w:pStyle w:val="TAH"/>
            </w:pPr>
            <w:r>
              <w:t>MOC</w:t>
            </w:r>
          </w:p>
        </w:tc>
        <w:tc>
          <w:tcPr>
            <w:tcW w:w="5868" w:type="dxa"/>
            <w:tcBorders>
              <w:bottom w:val="single" w:sz="4" w:space="0" w:color="auto"/>
            </w:tcBorders>
            <w:shd w:val="pct12" w:color="auto" w:fill="auto"/>
          </w:tcPr>
          <w:p w14:paraId="2B07E697" w14:textId="77777777" w:rsidR="005D247C" w:rsidRDefault="005D247C" w:rsidP="0082717B">
            <w:pPr>
              <w:pStyle w:val="TAH"/>
            </w:pPr>
            <w:r>
              <w:t>Description/Conditions</w:t>
            </w:r>
          </w:p>
        </w:tc>
      </w:tr>
      <w:tr w:rsidR="005D247C" w14:paraId="3B2AE0BE" w14:textId="77777777" w:rsidTr="0082717B">
        <w:trPr>
          <w:jc w:val="center"/>
        </w:trPr>
        <w:tc>
          <w:tcPr>
            <w:tcW w:w="2628" w:type="dxa"/>
          </w:tcPr>
          <w:p w14:paraId="6FD58C9D" w14:textId="77777777" w:rsidR="005D247C" w:rsidRDefault="005D247C" w:rsidP="0082717B">
            <w:pPr>
              <w:pStyle w:val="TAL"/>
            </w:pPr>
            <w:r>
              <w:t>observed MSISDN</w:t>
            </w:r>
          </w:p>
        </w:tc>
        <w:tc>
          <w:tcPr>
            <w:tcW w:w="720" w:type="dxa"/>
            <w:tcBorders>
              <w:bottom w:val="nil"/>
            </w:tcBorders>
          </w:tcPr>
          <w:p w14:paraId="6E805AFE" w14:textId="77777777" w:rsidR="005D247C" w:rsidRDefault="005D247C" w:rsidP="0082717B">
            <w:pPr>
              <w:pStyle w:val="TAC"/>
            </w:pPr>
          </w:p>
        </w:tc>
        <w:tc>
          <w:tcPr>
            <w:tcW w:w="5868" w:type="dxa"/>
            <w:tcBorders>
              <w:bottom w:val="nil"/>
            </w:tcBorders>
          </w:tcPr>
          <w:p w14:paraId="4D2FBB22" w14:textId="77777777" w:rsidR="005D247C" w:rsidRDefault="005D247C" w:rsidP="0082717B">
            <w:pPr>
              <w:pStyle w:val="TAL"/>
            </w:pPr>
          </w:p>
        </w:tc>
      </w:tr>
      <w:tr w:rsidR="005D247C" w14:paraId="5DCEB25B" w14:textId="77777777" w:rsidTr="0082717B">
        <w:trPr>
          <w:jc w:val="center"/>
        </w:trPr>
        <w:tc>
          <w:tcPr>
            <w:tcW w:w="2628" w:type="dxa"/>
          </w:tcPr>
          <w:p w14:paraId="76FCA73F" w14:textId="77777777" w:rsidR="005D247C" w:rsidRDefault="005D247C" w:rsidP="0082717B">
            <w:pPr>
              <w:pStyle w:val="TAL"/>
            </w:pPr>
            <w:r>
              <w:t>observed IMSI</w:t>
            </w:r>
          </w:p>
        </w:tc>
        <w:tc>
          <w:tcPr>
            <w:tcW w:w="720" w:type="dxa"/>
            <w:tcBorders>
              <w:top w:val="nil"/>
              <w:bottom w:val="nil"/>
            </w:tcBorders>
          </w:tcPr>
          <w:p w14:paraId="55A90E00" w14:textId="77777777" w:rsidR="005D247C" w:rsidRDefault="005D247C" w:rsidP="0082717B">
            <w:pPr>
              <w:pStyle w:val="TAC"/>
            </w:pPr>
            <w:r>
              <w:t>C</w:t>
            </w:r>
          </w:p>
        </w:tc>
        <w:tc>
          <w:tcPr>
            <w:tcW w:w="5868" w:type="dxa"/>
            <w:tcBorders>
              <w:top w:val="nil"/>
              <w:bottom w:val="nil"/>
            </w:tcBorders>
          </w:tcPr>
          <w:p w14:paraId="518B086A" w14:textId="77777777" w:rsidR="005D247C" w:rsidRDefault="005D247C" w:rsidP="0082717B">
            <w:pPr>
              <w:pStyle w:val="TAL"/>
            </w:pPr>
            <w:r>
              <w:t>Provide at least one and others when available.</w:t>
            </w:r>
          </w:p>
        </w:tc>
      </w:tr>
      <w:tr w:rsidR="005D247C" w14:paraId="41459C6F" w14:textId="77777777" w:rsidTr="0082717B">
        <w:trPr>
          <w:jc w:val="center"/>
        </w:trPr>
        <w:tc>
          <w:tcPr>
            <w:tcW w:w="2628" w:type="dxa"/>
          </w:tcPr>
          <w:p w14:paraId="5D9D43D2" w14:textId="77777777" w:rsidR="005D247C" w:rsidRDefault="005D247C" w:rsidP="0082717B">
            <w:pPr>
              <w:pStyle w:val="TAL"/>
            </w:pPr>
            <w:r>
              <w:t>observed External Identifier</w:t>
            </w:r>
          </w:p>
        </w:tc>
        <w:tc>
          <w:tcPr>
            <w:tcW w:w="720" w:type="dxa"/>
            <w:tcBorders>
              <w:top w:val="nil"/>
              <w:bottom w:val="nil"/>
            </w:tcBorders>
          </w:tcPr>
          <w:p w14:paraId="753FA54E" w14:textId="77777777" w:rsidR="005D247C" w:rsidRDefault="005D247C" w:rsidP="0082717B">
            <w:pPr>
              <w:pStyle w:val="TAC"/>
            </w:pPr>
          </w:p>
        </w:tc>
        <w:tc>
          <w:tcPr>
            <w:tcW w:w="5868" w:type="dxa"/>
            <w:tcBorders>
              <w:top w:val="nil"/>
              <w:bottom w:val="nil"/>
            </w:tcBorders>
          </w:tcPr>
          <w:p w14:paraId="25B58F42" w14:textId="77777777" w:rsidR="005D247C" w:rsidRDefault="005D247C" w:rsidP="0082717B">
            <w:pPr>
              <w:pStyle w:val="TAL"/>
            </w:pPr>
          </w:p>
        </w:tc>
      </w:tr>
      <w:tr w:rsidR="005D247C" w14:paraId="0418EBF7" w14:textId="77777777" w:rsidTr="0082717B">
        <w:trPr>
          <w:jc w:val="center"/>
        </w:trPr>
        <w:tc>
          <w:tcPr>
            <w:tcW w:w="2628" w:type="dxa"/>
          </w:tcPr>
          <w:p w14:paraId="268F36C7" w14:textId="77777777" w:rsidR="005D247C" w:rsidRDefault="005D247C" w:rsidP="0082717B">
            <w:pPr>
              <w:pStyle w:val="TAL"/>
            </w:pPr>
            <w:r>
              <w:t>observed ME Id</w:t>
            </w:r>
          </w:p>
        </w:tc>
        <w:tc>
          <w:tcPr>
            <w:tcW w:w="720" w:type="dxa"/>
            <w:tcBorders>
              <w:top w:val="nil"/>
            </w:tcBorders>
          </w:tcPr>
          <w:p w14:paraId="5F352BB6" w14:textId="77777777" w:rsidR="005D247C" w:rsidRDefault="005D247C" w:rsidP="0082717B">
            <w:pPr>
              <w:pStyle w:val="TAC"/>
            </w:pPr>
          </w:p>
        </w:tc>
        <w:tc>
          <w:tcPr>
            <w:tcW w:w="5868" w:type="dxa"/>
            <w:tcBorders>
              <w:top w:val="nil"/>
            </w:tcBorders>
          </w:tcPr>
          <w:p w14:paraId="15DAC088" w14:textId="77777777" w:rsidR="005D247C" w:rsidRDefault="005D247C" w:rsidP="0082717B">
            <w:pPr>
              <w:pStyle w:val="TAL"/>
            </w:pPr>
          </w:p>
        </w:tc>
      </w:tr>
      <w:tr w:rsidR="005D247C" w14:paraId="2D0426DC" w14:textId="77777777" w:rsidTr="0082717B">
        <w:trPr>
          <w:jc w:val="center"/>
        </w:trPr>
        <w:tc>
          <w:tcPr>
            <w:tcW w:w="2628" w:type="dxa"/>
          </w:tcPr>
          <w:p w14:paraId="4B210BF1" w14:textId="77777777" w:rsidR="005D247C" w:rsidRDefault="005D247C" w:rsidP="0082717B">
            <w:pPr>
              <w:pStyle w:val="TAL"/>
            </w:pPr>
            <w:r>
              <w:t>event type</w:t>
            </w:r>
          </w:p>
        </w:tc>
        <w:tc>
          <w:tcPr>
            <w:tcW w:w="720" w:type="dxa"/>
          </w:tcPr>
          <w:p w14:paraId="4DD3F2A5" w14:textId="77777777" w:rsidR="005D247C" w:rsidRDefault="005D247C" w:rsidP="0082717B">
            <w:pPr>
              <w:pStyle w:val="TAC"/>
            </w:pPr>
            <w:r>
              <w:t>C</w:t>
            </w:r>
          </w:p>
        </w:tc>
        <w:tc>
          <w:tcPr>
            <w:tcW w:w="5868" w:type="dxa"/>
            <w:vAlign w:val="center"/>
          </w:tcPr>
          <w:p w14:paraId="57107277" w14:textId="77777777" w:rsidR="005D247C" w:rsidRDefault="005D247C" w:rsidP="0082717B">
            <w:pPr>
              <w:pStyle w:val="TAL"/>
            </w:pPr>
            <w:r>
              <w:t>Provide UE requested PDN disconnection event type.</w:t>
            </w:r>
          </w:p>
        </w:tc>
      </w:tr>
      <w:tr w:rsidR="005D247C" w14:paraId="259DD04A" w14:textId="77777777" w:rsidTr="0082717B">
        <w:trPr>
          <w:jc w:val="center"/>
        </w:trPr>
        <w:tc>
          <w:tcPr>
            <w:tcW w:w="2628" w:type="dxa"/>
          </w:tcPr>
          <w:p w14:paraId="1353816B" w14:textId="77777777" w:rsidR="005D247C" w:rsidRDefault="005D247C" w:rsidP="0082717B">
            <w:pPr>
              <w:pStyle w:val="TAL"/>
            </w:pPr>
            <w:r>
              <w:t>Event date</w:t>
            </w:r>
          </w:p>
        </w:tc>
        <w:tc>
          <w:tcPr>
            <w:tcW w:w="720" w:type="dxa"/>
            <w:tcBorders>
              <w:top w:val="nil"/>
              <w:bottom w:val="nil"/>
            </w:tcBorders>
          </w:tcPr>
          <w:p w14:paraId="0598A1E4" w14:textId="77777777" w:rsidR="005D247C" w:rsidRDefault="005D247C" w:rsidP="0082717B">
            <w:pPr>
              <w:pStyle w:val="TAC"/>
            </w:pPr>
            <w:r>
              <w:t>M</w:t>
            </w:r>
          </w:p>
        </w:tc>
        <w:tc>
          <w:tcPr>
            <w:tcW w:w="5868" w:type="dxa"/>
            <w:tcBorders>
              <w:top w:val="nil"/>
              <w:bottom w:val="nil"/>
            </w:tcBorders>
          </w:tcPr>
          <w:p w14:paraId="4B876E43" w14:textId="77777777" w:rsidR="005D247C" w:rsidRDefault="005D247C" w:rsidP="0082717B">
            <w:pPr>
              <w:pStyle w:val="TAL"/>
            </w:pPr>
            <w:r>
              <w:t>Provide the date and time the event is detected.</w:t>
            </w:r>
          </w:p>
        </w:tc>
      </w:tr>
      <w:tr w:rsidR="005D247C" w14:paraId="1ACCE38C" w14:textId="77777777" w:rsidTr="0082717B">
        <w:trPr>
          <w:jc w:val="center"/>
        </w:trPr>
        <w:tc>
          <w:tcPr>
            <w:tcW w:w="2628" w:type="dxa"/>
          </w:tcPr>
          <w:p w14:paraId="324C7974" w14:textId="77777777" w:rsidR="005D247C" w:rsidRDefault="005D247C" w:rsidP="0082717B">
            <w:pPr>
              <w:pStyle w:val="TAL"/>
            </w:pPr>
            <w:r>
              <w:t>Event time</w:t>
            </w:r>
          </w:p>
        </w:tc>
        <w:tc>
          <w:tcPr>
            <w:tcW w:w="720" w:type="dxa"/>
            <w:tcBorders>
              <w:top w:val="nil"/>
            </w:tcBorders>
          </w:tcPr>
          <w:p w14:paraId="3ADC376D" w14:textId="77777777" w:rsidR="005D247C" w:rsidRDefault="005D247C" w:rsidP="0082717B">
            <w:pPr>
              <w:pStyle w:val="TAC"/>
            </w:pPr>
          </w:p>
        </w:tc>
        <w:tc>
          <w:tcPr>
            <w:tcW w:w="5868" w:type="dxa"/>
            <w:tcBorders>
              <w:top w:val="nil"/>
            </w:tcBorders>
          </w:tcPr>
          <w:p w14:paraId="2D4713BC" w14:textId="77777777" w:rsidR="005D247C" w:rsidRDefault="005D247C" w:rsidP="0082717B">
            <w:pPr>
              <w:pStyle w:val="TAL"/>
            </w:pPr>
          </w:p>
        </w:tc>
      </w:tr>
      <w:tr w:rsidR="005D247C" w14:paraId="227F4E0B" w14:textId="77777777" w:rsidTr="0082717B">
        <w:trPr>
          <w:jc w:val="center"/>
        </w:trPr>
        <w:tc>
          <w:tcPr>
            <w:tcW w:w="2628" w:type="dxa"/>
          </w:tcPr>
          <w:p w14:paraId="414239F1" w14:textId="77777777" w:rsidR="005D247C" w:rsidRDefault="005D247C" w:rsidP="0082717B">
            <w:pPr>
              <w:pStyle w:val="TAL"/>
            </w:pPr>
            <w:r>
              <w:t>network identifier</w:t>
            </w:r>
          </w:p>
        </w:tc>
        <w:tc>
          <w:tcPr>
            <w:tcW w:w="720" w:type="dxa"/>
          </w:tcPr>
          <w:p w14:paraId="24B5A25A" w14:textId="77777777" w:rsidR="005D247C" w:rsidRDefault="005D247C" w:rsidP="0082717B">
            <w:pPr>
              <w:pStyle w:val="TAC"/>
            </w:pPr>
            <w:r>
              <w:t>M</w:t>
            </w:r>
          </w:p>
        </w:tc>
        <w:tc>
          <w:tcPr>
            <w:tcW w:w="5868" w:type="dxa"/>
            <w:vAlign w:val="center"/>
          </w:tcPr>
          <w:p w14:paraId="67221B54" w14:textId="77777777" w:rsidR="005D247C" w:rsidRDefault="005D247C" w:rsidP="0082717B">
            <w:pPr>
              <w:pStyle w:val="TAL"/>
            </w:pPr>
            <w:r>
              <w:t xml:space="preserve">Shall be provided. </w:t>
            </w:r>
          </w:p>
        </w:tc>
      </w:tr>
      <w:tr w:rsidR="005D247C" w:rsidRPr="004F0362" w14:paraId="30B98951"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08E1BE63" w14:textId="77777777" w:rsidR="005D247C" w:rsidRPr="004F0362" w:rsidRDefault="005D247C" w:rsidP="0082717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7518CE4"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E96F81E"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3395A53C" w14:textId="77777777" w:rsidTr="0082717B">
        <w:trPr>
          <w:jc w:val="center"/>
        </w:trPr>
        <w:tc>
          <w:tcPr>
            <w:tcW w:w="2628" w:type="dxa"/>
          </w:tcPr>
          <w:p w14:paraId="58D5A9FD" w14:textId="77777777" w:rsidR="005D247C" w:rsidRDefault="005D247C" w:rsidP="0082717B">
            <w:pPr>
              <w:pStyle w:val="TAL"/>
            </w:pPr>
            <w:r>
              <w:t>Lawful intercept identifier</w:t>
            </w:r>
          </w:p>
        </w:tc>
        <w:tc>
          <w:tcPr>
            <w:tcW w:w="720" w:type="dxa"/>
            <w:vAlign w:val="center"/>
          </w:tcPr>
          <w:p w14:paraId="17E72648" w14:textId="77777777" w:rsidR="005D247C" w:rsidRDefault="005D247C" w:rsidP="0082717B">
            <w:pPr>
              <w:pStyle w:val="TAC"/>
            </w:pPr>
            <w:r>
              <w:t>M</w:t>
            </w:r>
          </w:p>
        </w:tc>
        <w:tc>
          <w:tcPr>
            <w:tcW w:w="5868" w:type="dxa"/>
            <w:vAlign w:val="center"/>
          </w:tcPr>
          <w:p w14:paraId="19B443B1" w14:textId="77777777" w:rsidR="005D247C" w:rsidRDefault="005D247C" w:rsidP="0082717B">
            <w:pPr>
              <w:pStyle w:val="TAL"/>
            </w:pPr>
            <w:r>
              <w:t>Shall be provided.</w:t>
            </w:r>
          </w:p>
        </w:tc>
      </w:tr>
      <w:tr w:rsidR="005D247C" w14:paraId="20953DE7" w14:textId="77777777" w:rsidTr="0082717B">
        <w:trPr>
          <w:jc w:val="center"/>
        </w:trPr>
        <w:tc>
          <w:tcPr>
            <w:tcW w:w="2628" w:type="dxa"/>
          </w:tcPr>
          <w:p w14:paraId="0EF0B0AA" w14:textId="77777777" w:rsidR="005D247C" w:rsidRDefault="005D247C" w:rsidP="0082717B">
            <w:pPr>
              <w:pStyle w:val="TAL"/>
            </w:pPr>
            <w:r>
              <w:t>Location information</w:t>
            </w:r>
          </w:p>
        </w:tc>
        <w:tc>
          <w:tcPr>
            <w:tcW w:w="720" w:type="dxa"/>
            <w:vAlign w:val="center"/>
          </w:tcPr>
          <w:p w14:paraId="42B61045" w14:textId="77777777" w:rsidR="005D247C" w:rsidRDefault="005D247C" w:rsidP="0082717B">
            <w:pPr>
              <w:pStyle w:val="TAC"/>
            </w:pPr>
            <w:r>
              <w:t>C</w:t>
            </w:r>
          </w:p>
        </w:tc>
        <w:tc>
          <w:tcPr>
            <w:tcW w:w="5868" w:type="dxa"/>
            <w:vAlign w:val="center"/>
          </w:tcPr>
          <w:p w14:paraId="5D9B0ED7" w14:textId="77777777" w:rsidR="005D247C" w:rsidRDefault="005D247C" w:rsidP="0082717B">
            <w:pPr>
              <w:pStyle w:val="TAL"/>
            </w:pPr>
            <w:r>
              <w:t>Provide, when authorized, to identify location information for the target’s UE,</w:t>
            </w:r>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r>
              <w:t>.</w:t>
            </w:r>
          </w:p>
        </w:tc>
      </w:tr>
      <w:tr w:rsidR="005D247C" w14:paraId="7A82C861" w14:textId="77777777" w:rsidTr="0082717B">
        <w:trPr>
          <w:jc w:val="center"/>
        </w:trPr>
        <w:tc>
          <w:tcPr>
            <w:tcW w:w="2628" w:type="dxa"/>
          </w:tcPr>
          <w:p w14:paraId="18747AB2" w14:textId="77777777" w:rsidR="005D247C" w:rsidRDefault="005D247C" w:rsidP="0082717B">
            <w:pPr>
              <w:pStyle w:val="TAL"/>
            </w:pPr>
            <w:r>
              <w:t>Time of Location</w:t>
            </w:r>
          </w:p>
        </w:tc>
        <w:tc>
          <w:tcPr>
            <w:tcW w:w="720" w:type="dxa"/>
          </w:tcPr>
          <w:p w14:paraId="4793C5D9" w14:textId="77777777" w:rsidR="005D247C" w:rsidRDefault="005D247C" w:rsidP="0082717B">
            <w:pPr>
              <w:pStyle w:val="TAC"/>
            </w:pPr>
            <w:r w:rsidRPr="00751706">
              <w:rPr>
                <w:rFonts w:cs="Arial"/>
                <w:szCs w:val="18"/>
              </w:rPr>
              <w:t>C</w:t>
            </w:r>
          </w:p>
        </w:tc>
        <w:tc>
          <w:tcPr>
            <w:tcW w:w="5868" w:type="dxa"/>
          </w:tcPr>
          <w:p w14:paraId="0B19DEBE" w14:textId="77777777" w:rsidR="005D247C" w:rsidRDefault="005D247C" w:rsidP="0082717B">
            <w:pPr>
              <w:pStyle w:val="TAL"/>
            </w:pPr>
            <w:r>
              <w:t>Date/Time of Location (if target location provided).</w:t>
            </w:r>
          </w:p>
        </w:tc>
      </w:tr>
      <w:tr w:rsidR="005D247C" w14:paraId="47488047" w14:textId="77777777" w:rsidTr="0082717B">
        <w:trPr>
          <w:jc w:val="center"/>
        </w:trPr>
        <w:tc>
          <w:tcPr>
            <w:tcW w:w="2628" w:type="dxa"/>
          </w:tcPr>
          <w:p w14:paraId="064E3BA2" w14:textId="77777777" w:rsidR="005D247C" w:rsidRDefault="005D247C" w:rsidP="0082717B">
            <w:pPr>
              <w:pStyle w:val="TAL"/>
            </w:pPr>
            <w:r>
              <w:t>Linked EPS bearer identity</w:t>
            </w:r>
          </w:p>
        </w:tc>
        <w:tc>
          <w:tcPr>
            <w:tcW w:w="720" w:type="dxa"/>
          </w:tcPr>
          <w:p w14:paraId="02527C37" w14:textId="77777777" w:rsidR="005D247C" w:rsidRDefault="005D247C" w:rsidP="0082717B">
            <w:pPr>
              <w:pStyle w:val="TAC"/>
            </w:pPr>
            <w:r>
              <w:t>C</w:t>
            </w:r>
          </w:p>
        </w:tc>
        <w:tc>
          <w:tcPr>
            <w:tcW w:w="5868" w:type="dxa"/>
            <w:vAlign w:val="center"/>
          </w:tcPr>
          <w:p w14:paraId="3173EC99" w14:textId="77777777" w:rsidR="005D247C" w:rsidRDefault="005D247C" w:rsidP="0082717B">
            <w:pPr>
              <w:pStyle w:val="TAL"/>
            </w:pPr>
            <w:r>
              <w:t>The identity of the default EPS bearer associated with the PDN connection being disconnected.</w:t>
            </w:r>
          </w:p>
        </w:tc>
      </w:tr>
      <w:tr w:rsidR="005D247C" w:rsidRPr="00383E24" w14:paraId="2108E6B3" w14:textId="77777777" w:rsidTr="0082717B">
        <w:trPr>
          <w:jc w:val="center"/>
        </w:trPr>
        <w:tc>
          <w:tcPr>
            <w:tcW w:w="2628" w:type="dxa"/>
          </w:tcPr>
          <w:p w14:paraId="436DF457" w14:textId="77777777" w:rsidR="005D247C" w:rsidRPr="00383E24" w:rsidRDefault="005D247C" w:rsidP="0082717B">
            <w:pPr>
              <w:pStyle w:val="TAL"/>
            </w:pPr>
            <w:r>
              <w:t>HeNB Identity</w:t>
            </w:r>
          </w:p>
        </w:tc>
        <w:tc>
          <w:tcPr>
            <w:tcW w:w="720" w:type="dxa"/>
          </w:tcPr>
          <w:p w14:paraId="6C43918F" w14:textId="77777777" w:rsidR="005D247C" w:rsidRPr="00383E24" w:rsidRDefault="005D247C" w:rsidP="0082717B">
            <w:pPr>
              <w:pStyle w:val="TAL"/>
              <w:jc w:val="center"/>
            </w:pPr>
            <w:r>
              <w:t>C</w:t>
            </w:r>
          </w:p>
        </w:tc>
        <w:tc>
          <w:tcPr>
            <w:tcW w:w="5868" w:type="dxa"/>
          </w:tcPr>
          <w:p w14:paraId="773400A0" w14:textId="77777777" w:rsidR="005D247C" w:rsidRPr="00383E24" w:rsidRDefault="005D247C" w:rsidP="0082717B">
            <w:pPr>
              <w:pStyle w:val="TAL"/>
            </w:pPr>
            <w:r>
              <w:t xml:space="preserve">Provide information to identify the HeNB serving the target’s </w:t>
            </w:r>
            <w:r w:rsidRPr="00A3176E">
              <w:t>UE.</w:t>
            </w:r>
          </w:p>
        </w:tc>
      </w:tr>
      <w:tr w:rsidR="005D247C" w14:paraId="44905EE0" w14:textId="77777777" w:rsidTr="0082717B">
        <w:trPr>
          <w:jc w:val="center"/>
        </w:trPr>
        <w:tc>
          <w:tcPr>
            <w:tcW w:w="2628" w:type="dxa"/>
          </w:tcPr>
          <w:p w14:paraId="6D871C25" w14:textId="77777777" w:rsidR="005D247C" w:rsidRDefault="005D247C" w:rsidP="0082717B">
            <w:pPr>
              <w:pStyle w:val="TAL"/>
            </w:pPr>
            <w:r>
              <w:t>HeNB IP address</w:t>
            </w:r>
          </w:p>
        </w:tc>
        <w:tc>
          <w:tcPr>
            <w:tcW w:w="720" w:type="dxa"/>
          </w:tcPr>
          <w:p w14:paraId="734F9D57" w14:textId="77777777" w:rsidR="005D247C" w:rsidRDefault="005D247C" w:rsidP="0082717B">
            <w:pPr>
              <w:pStyle w:val="TAL"/>
              <w:jc w:val="center"/>
            </w:pPr>
            <w:r>
              <w:t>C</w:t>
            </w:r>
          </w:p>
        </w:tc>
        <w:tc>
          <w:tcPr>
            <w:tcW w:w="5868" w:type="dxa"/>
          </w:tcPr>
          <w:p w14:paraId="50541402" w14:textId="77777777" w:rsidR="005D247C" w:rsidRDefault="005D247C" w:rsidP="0082717B">
            <w:pPr>
              <w:pStyle w:val="TAL"/>
            </w:pPr>
            <w:r>
              <w:t xml:space="preserve">Provide the IP Address of the HeNB serving the target’s </w:t>
            </w:r>
            <w:r w:rsidRPr="00A3176E">
              <w:t>UE.</w:t>
            </w:r>
          </w:p>
        </w:tc>
      </w:tr>
      <w:tr w:rsidR="005D247C" w14:paraId="5DBB4875" w14:textId="77777777" w:rsidTr="0082717B">
        <w:trPr>
          <w:jc w:val="center"/>
        </w:trPr>
        <w:tc>
          <w:tcPr>
            <w:tcW w:w="2628" w:type="dxa"/>
          </w:tcPr>
          <w:p w14:paraId="7194A285" w14:textId="77777777" w:rsidR="005D247C" w:rsidRDefault="005D247C" w:rsidP="0082717B">
            <w:pPr>
              <w:pStyle w:val="TAL"/>
            </w:pPr>
            <w:r>
              <w:t>HeNB Location</w:t>
            </w:r>
          </w:p>
        </w:tc>
        <w:tc>
          <w:tcPr>
            <w:tcW w:w="720" w:type="dxa"/>
          </w:tcPr>
          <w:p w14:paraId="6E2BBEC7" w14:textId="77777777" w:rsidR="005D247C" w:rsidRDefault="005D247C" w:rsidP="0082717B">
            <w:pPr>
              <w:pStyle w:val="TAL"/>
              <w:jc w:val="center"/>
            </w:pPr>
            <w:r>
              <w:t>C</w:t>
            </w:r>
          </w:p>
        </w:tc>
        <w:tc>
          <w:tcPr>
            <w:tcW w:w="5868" w:type="dxa"/>
          </w:tcPr>
          <w:p w14:paraId="1F42B8E1"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74D79D99" w14:textId="77777777" w:rsidR="005D247C" w:rsidRDefault="005D247C" w:rsidP="005D247C"/>
    <w:p w14:paraId="0EC5E268" w14:textId="77777777" w:rsidR="005D247C" w:rsidRDefault="005D247C" w:rsidP="005D247C">
      <w:pPr>
        <w:pStyle w:val="TH"/>
      </w:pPr>
      <w:r>
        <w:t>Table 10.5.1.1.7A: SCEF requested non-IP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44523B4" w14:textId="77777777" w:rsidTr="0082717B">
        <w:trPr>
          <w:tblHeader/>
          <w:jc w:val="center"/>
        </w:trPr>
        <w:tc>
          <w:tcPr>
            <w:tcW w:w="2628" w:type="dxa"/>
            <w:shd w:val="pct12" w:color="auto" w:fill="auto"/>
          </w:tcPr>
          <w:p w14:paraId="588B71F1" w14:textId="77777777" w:rsidR="005D247C" w:rsidRDefault="005D247C" w:rsidP="0082717B">
            <w:pPr>
              <w:pStyle w:val="TAH"/>
            </w:pPr>
            <w:r>
              <w:t>Parameter</w:t>
            </w:r>
          </w:p>
        </w:tc>
        <w:tc>
          <w:tcPr>
            <w:tcW w:w="720" w:type="dxa"/>
            <w:tcBorders>
              <w:bottom w:val="single" w:sz="4" w:space="0" w:color="auto"/>
            </w:tcBorders>
            <w:shd w:val="pct12" w:color="auto" w:fill="auto"/>
          </w:tcPr>
          <w:p w14:paraId="789F134C" w14:textId="77777777" w:rsidR="005D247C" w:rsidRDefault="005D247C" w:rsidP="0082717B">
            <w:pPr>
              <w:pStyle w:val="TAH"/>
            </w:pPr>
            <w:r>
              <w:t>MOC</w:t>
            </w:r>
          </w:p>
        </w:tc>
        <w:tc>
          <w:tcPr>
            <w:tcW w:w="5868" w:type="dxa"/>
            <w:tcBorders>
              <w:bottom w:val="single" w:sz="4" w:space="0" w:color="auto"/>
            </w:tcBorders>
            <w:shd w:val="pct12" w:color="auto" w:fill="auto"/>
          </w:tcPr>
          <w:p w14:paraId="09B44845" w14:textId="77777777" w:rsidR="005D247C" w:rsidRDefault="005D247C" w:rsidP="0082717B">
            <w:pPr>
              <w:pStyle w:val="TAH"/>
            </w:pPr>
            <w:r>
              <w:t>Description/Conditions</w:t>
            </w:r>
          </w:p>
        </w:tc>
      </w:tr>
      <w:tr w:rsidR="005D247C" w14:paraId="52A1EC1E" w14:textId="77777777" w:rsidTr="0082717B">
        <w:trPr>
          <w:jc w:val="center"/>
        </w:trPr>
        <w:tc>
          <w:tcPr>
            <w:tcW w:w="2628" w:type="dxa"/>
          </w:tcPr>
          <w:p w14:paraId="4B77A9C6" w14:textId="77777777" w:rsidR="005D247C" w:rsidRDefault="005D247C" w:rsidP="0082717B">
            <w:pPr>
              <w:pStyle w:val="TAL"/>
            </w:pPr>
            <w:r>
              <w:t>observed MSISDN</w:t>
            </w:r>
          </w:p>
        </w:tc>
        <w:tc>
          <w:tcPr>
            <w:tcW w:w="720" w:type="dxa"/>
            <w:tcBorders>
              <w:bottom w:val="nil"/>
            </w:tcBorders>
          </w:tcPr>
          <w:p w14:paraId="48B8F4A9" w14:textId="77777777" w:rsidR="005D247C" w:rsidRDefault="005D247C" w:rsidP="0082717B">
            <w:pPr>
              <w:pStyle w:val="TAC"/>
            </w:pPr>
          </w:p>
        </w:tc>
        <w:tc>
          <w:tcPr>
            <w:tcW w:w="5868" w:type="dxa"/>
            <w:tcBorders>
              <w:bottom w:val="nil"/>
            </w:tcBorders>
          </w:tcPr>
          <w:p w14:paraId="7A8EC82A" w14:textId="77777777" w:rsidR="005D247C" w:rsidRDefault="005D247C" w:rsidP="0082717B">
            <w:pPr>
              <w:pStyle w:val="TAL"/>
            </w:pPr>
          </w:p>
        </w:tc>
      </w:tr>
      <w:tr w:rsidR="005D247C" w14:paraId="72FA6A12" w14:textId="77777777" w:rsidTr="0082717B">
        <w:trPr>
          <w:jc w:val="center"/>
        </w:trPr>
        <w:tc>
          <w:tcPr>
            <w:tcW w:w="2628" w:type="dxa"/>
          </w:tcPr>
          <w:p w14:paraId="28EC144A" w14:textId="77777777" w:rsidR="005D247C" w:rsidRDefault="005D247C" w:rsidP="0082717B">
            <w:pPr>
              <w:pStyle w:val="TAL"/>
            </w:pPr>
            <w:r>
              <w:t>observed IMSI</w:t>
            </w:r>
          </w:p>
        </w:tc>
        <w:tc>
          <w:tcPr>
            <w:tcW w:w="720" w:type="dxa"/>
            <w:tcBorders>
              <w:top w:val="nil"/>
              <w:bottom w:val="nil"/>
            </w:tcBorders>
          </w:tcPr>
          <w:p w14:paraId="03D3291D" w14:textId="77777777" w:rsidR="005D247C" w:rsidRDefault="005D247C" w:rsidP="0082717B">
            <w:pPr>
              <w:pStyle w:val="TAC"/>
            </w:pPr>
            <w:r>
              <w:t>C</w:t>
            </w:r>
          </w:p>
        </w:tc>
        <w:tc>
          <w:tcPr>
            <w:tcW w:w="5868" w:type="dxa"/>
            <w:tcBorders>
              <w:top w:val="nil"/>
              <w:bottom w:val="nil"/>
            </w:tcBorders>
          </w:tcPr>
          <w:p w14:paraId="56DCE2EC" w14:textId="77777777" w:rsidR="005D247C" w:rsidRDefault="005D247C" w:rsidP="0082717B">
            <w:pPr>
              <w:pStyle w:val="TAL"/>
            </w:pPr>
            <w:r>
              <w:t>Provide at least one and others when available.</w:t>
            </w:r>
          </w:p>
        </w:tc>
      </w:tr>
      <w:tr w:rsidR="005D247C" w14:paraId="5F1C9043" w14:textId="77777777" w:rsidTr="0082717B">
        <w:trPr>
          <w:jc w:val="center"/>
        </w:trPr>
        <w:tc>
          <w:tcPr>
            <w:tcW w:w="2628" w:type="dxa"/>
          </w:tcPr>
          <w:p w14:paraId="0BC43BCA" w14:textId="77777777" w:rsidR="005D247C" w:rsidRDefault="005D247C" w:rsidP="0082717B">
            <w:pPr>
              <w:pStyle w:val="TAL"/>
            </w:pPr>
            <w:r>
              <w:t>observed External Identifier</w:t>
            </w:r>
          </w:p>
        </w:tc>
        <w:tc>
          <w:tcPr>
            <w:tcW w:w="720" w:type="dxa"/>
            <w:tcBorders>
              <w:top w:val="nil"/>
              <w:bottom w:val="nil"/>
            </w:tcBorders>
          </w:tcPr>
          <w:p w14:paraId="0236629E" w14:textId="77777777" w:rsidR="005D247C" w:rsidRDefault="005D247C" w:rsidP="0082717B">
            <w:pPr>
              <w:pStyle w:val="TAC"/>
            </w:pPr>
          </w:p>
        </w:tc>
        <w:tc>
          <w:tcPr>
            <w:tcW w:w="5868" w:type="dxa"/>
            <w:tcBorders>
              <w:top w:val="nil"/>
              <w:bottom w:val="nil"/>
            </w:tcBorders>
          </w:tcPr>
          <w:p w14:paraId="7B71FDA5" w14:textId="77777777" w:rsidR="005D247C" w:rsidRDefault="005D247C" w:rsidP="0082717B">
            <w:pPr>
              <w:pStyle w:val="TAL"/>
            </w:pPr>
          </w:p>
        </w:tc>
      </w:tr>
      <w:tr w:rsidR="005D247C" w14:paraId="29A9902B" w14:textId="77777777" w:rsidTr="0082717B">
        <w:trPr>
          <w:jc w:val="center"/>
        </w:trPr>
        <w:tc>
          <w:tcPr>
            <w:tcW w:w="2628" w:type="dxa"/>
          </w:tcPr>
          <w:p w14:paraId="65D74BB4" w14:textId="77777777" w:rsidR="005D247C" w:rsidRDefault="005D247C" w:rsidP="0082717B">
            <w:pPr>
              <w:pStyle w:val="TAL"/>
            </w:pPr>
            <w:r>
              <w:t>observed ME Id</w:t>
            </w:r>
          </w:p>
        </w:tc>
        <w:tc>
          <w:tcPr>
            <w:tcW w:w="720" w:type="dxa"/>
            <w:tcBorders>
              <w:top w:val="nil"/>
            </w:tcBorders>
          </w:tcPr>
          <w:p w14:paraId="0F8031C7" w14:textId="77777777" w:rsidR="005D247C" w:rsidRDefault="005D247C" w:rsidP="0082717B">
            <w:pPr>
              <w:pStyle w:val="TAC"/>
            </w:pPr>
          </w:p>
        </w:tc>
        <w:tc>
          <w:tcPr>
            <w:tcW w:w="5868" w:type="dxa"/>
            <w:tcBorders>
              <w:top w:val="nil"/>
            </w:tcBorders>
          </w:tcPr>
          <w:p w14:paraId="44025CA9" w14:textId="77777777" w:rsidR="005D247C" w:rsidRDefault="005D247C" w:rsidP="0082717B">
            <w:pPr>
              <w:pStyle w:val="TAL"/>
            </w:pPr>
          </w:p>
        </w:tc>
      </w:tr>
      <w:tr w:rsidR="005D247C" w14:paraId="23EBC109" w14:textId="77777777" w:rsidTr="0082717B">
        <w:trPr>
          <w:jc w:val="center"/>
        </w:trPr>
        <w:tc>
          <w:tcPr>
            <w:tcW w:w="2628" w:type="dxa"/>
          </w:tcPr>
          <w:p w14:paraId="690C941D" w14:textId="77777777" w:rsidR="005D247C" w:rsidRDefault="005D247C" w:rsidP="0082717B">
            <w:pPr>
              <w:pStyle w:val="TAL"/>
            </w:pPr>
            <w:r>
              <w:t>event type</w:t>
            </w:r>
          </w:p>
        </w:tc>
        <w:tc>
          <w:tcPr>
            <w:tcW w:w="720" w:type="dxa"/>
          </w:tcPr>
          <w:p w14:paraId="229B1C37" w14:textId="77777777" w:rsidR="005D247C" w:rsidRDefault="005D247C" w:rsidP="0082717B">
            <w:pPr>
              <w:pStyle w:val="TAC"/>
            </w:pPr>
            <w:r>
              <w:t>C</w:t>
            </w:r>
          </w:p>
        </w:tc>
        <w:tc>
          <w:tcPr>
            <w:tcW w:w="5868" w:type="dxa"/>
            <w:vAlign w:val="center"/>
          </w:tcPr>
          <w:p w14:paraId="3396313D" w14:textId="77777777" w:rsidR="005D247C" w:rsidRDefault="005D247C" w:rsidP="0082717B">
            <w:pPr>
              <w:pStyle w:val="TAL"/>
            </w:pPr>
            <w:r>
              <w:t>Provide UE requested PDN disconnection event type.</w:t>
            </w:r>
          </w:p>
        </w:tc>
      </w:tr>
      <w:tr w:rsidR="005D247C" w14:paraId="40F2259F" w14:textId="77777777" w:rsidTr="0082717B">
        <w:trPr>
          <w:jc w:val="center"/>
        </w:trPr>
        <w:tc>
          <w:tcPr>
            <w:tcW w:w="2628" w:type="dxa"/>
          </w:tcPr>
          <w:p w14:paraId="265941E0" w14:textId="77777777" w:rsidR="005D247C" w:rsidRDefault="005D247C" w:rsidP="0082717B">
            <w:pPr>
              <w:pStyle w:val="TAL"/>
            </w:pPr>
            <w:r>
              <w:t>Event date</w:t>
            </w:r>
          </w:p>
        </w:tc>
        <w:tc>
          <w:tcPr>
            <w:tcW w:w="720" w:type="dxa"/>
            <w:tcBorders>
              <w:top w:val="nil"/>
              <w:bottom w:val="nil"/>
            </w:tcBorders>
          </w:tcPr>
          <w:p w14:paraId="4940EC6A" w14:textId="77777777" w:rsidR="005D247C" w:rsidRDefault="005D247C" w:rsidP="0082717B">
            <w:pPr>
              <w:pStyle w:val="TAC"/>
            </w:pPr>
            <w:r>
              <w:t>M</w:t>
            </w:r>
          </w:p>
        </w:tc>
        <w:tc>
          <w:tcPr>
            <w:tcW w:w="5868" w:type="dxa"/>
            <w:tcBorders>
              <w:top w:val="nil"/>
              <w:bottom w:val="nil"/>
            </w:tcBorders>
          </w:tcPr>
          <w:p w14:paraId="5ABA87A2" w14:textId="77777777" w:rsidR="005D247C" w:rsidRDefault="005D247C" w:rsidP="0082717B">
            <w:pPr>
              <w:pStyle w:val="TAL"/>
            </w:pPr>
            <w:r>
              <w:t>Provide the date and time the event is detected.</w:t>
            </w:r>
          </w:p>
        </w:tc>
      </w:tr>
      <w:tr w:rsidR="005D247C" w14:paraId="635A0C50" w14:textId="77777777" w:rsidTr="0082717B">
        <w:trPr>
          <w:jc w:val="center"/>
        </w:trPr>
        <w:tc>
          <w:tcPr>
            <w:tcW w:w="2628" w:type="dxa"/>
          </w:tcPr>
          <w:p w14:paraId="249A2173" w14:textId="77777777" w:rsidR="005D247C" w:rsidRDefault="005D247C" w:rsidP="0082717B">
            <w:pPr>
              <w:pStyle w:val="TAL"/>
            </w:pPr>
            <w:r>
              <w:t>Event time</w:t>
            </w:r>
          </w:p>
        </w:tc>
        <w:tc>
          <w:tcPr>
            <w:tcW w:w="720" w:type="dxa"/>
            <w:tcBorders>
              <w:top w:val="nil"/>
            </w:tcBorders>
          </w:tcPr>
          <w:p w14:paraId="480206B4" w14:textId="77777777" w:rsidR="005D247C" w:rsidRDefault="005D247C" w:rsidP="0082717B">
            <w:pPr>
              <w:pStyle w:val="TAC"/>
            </w:pPr>
          </w:p>
        </w:tc>
        <w:tc>
          <w:tcPr>
            <w:tcW w:w="5868" w:type="dxa"/>
            <w:tcBorders>
              <w:top w:val="nil"/>
            </w:tcBorders>
          </w:tcPr>
          <w:p w14:paraId="10C7FDA3" w14:textId="77777777" w:rsidR="005D247C" w:rsidRDefault="005D247C" w:rsidP="0082717B">
            <w:pPr>
              <w:pStyle w:val="TAL"/>
            </w:pPr>
          </w:p>
        </w:tc>
      </w:tr>
      <w:tr w:rsidR="005D247C" w14:paraId="0559E11F" w14:textId="77777777" w:rsidTr="0082717B">
        <w:trPr>
          <w:jc w:val="center"/>
        </w:trPr>
        <w:tc>
          <w:tcPr>
            <w:tcW w:w="2628" w:type="dxa"/>
          </w:tcPr>
          <w:p w14:paraId="10973873" w14:textId="77777777" w:rsidR="005D247C" w:rsidRDefault="005D247C" w:rsidP="0082717B">
            <w:pPr>
              <w:pStyle w:val="TAL"/>
            </w:pPr>
            <w:r>
              <w:t>network identifier</w:t>
            </w:r>
          </w:p>
        </w:tc>
        <w:tc>
          <w:tcPr>
            <w:tcW w:w="720" w:type="dxa"/>
          </w:tcPr>
          <w:p w14:paraId="145D5006" w14:textId="77777777" w:rsidR="005D247C" w:rsidRDefault="005D247C" w:rsidP="0082717B">
            <w:pPr>
              <w:pStyle w:val="TAC"/>
            </w:pPr>
            <w:r>
              <w:t>M</w:t>
            </w:r>
          </w:p>
        </w:tc>
        <w:tc>
          <w:tcPr>
            <w:tcW w:w="5868" w:type="dxa"/>
            <w:vAlign w:val="center"/>
          </w:tcPr>
          <w:p w14:paraId="5AD3AB27" w14:textId="77777777" w:rsidR="005D247C" w:rsidRDefault="005D247C" w:rsidP="0082717B">
            <w:pPr>
              <w:pStyle w:val="TAL"/>
            </w:pPr>
            <w:r>
              <w:t xml:space="preserve">Shall be provided. </w:t>
            </w:r>
          </w:p>
        </w:tc>
      </w:tr>
      <w:tr w:rsidR="005D247C" w:rsidRPr="004F0362" w14:paraId="04149FBE"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41E0F97" w14:textId="77777777" w:rsidR="005D247C" w:rsidRPr="004F0362" w:rsidRDefault="005D247C" w:rsidP="0082717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0490FEF"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3DF53C3C"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7838BC95" w14:textId="77777777" w:rsidTr="0082717B">
        <w:trPr>
          <w:jc w:val="center"/>
        </w:trPr>
        <w:tc>
          <w:tcPr>
            <w:tcW w:w="2628" w:type="dxa"/>
          </w:tcPr>
          <w:p w14:paraId="2640FC9D" w14:textId="77777777" w:rsidR="005D247C" w:rsidRDefault="005D247C" w:rsidP="0082717B">
            <w:pPr>
              <w:pStyle w:val="TAL"/>
            </w:pPr>
            <w:r>
              <w:t>Lawful intercept identifier</w:t>
            </w:r>
          </w:p>
        </w:tc>
        <w:tc>
          <w:tcPr>
            <w:tcW w:w="720" w:type="dxa"/>
            <w:vAlign w:val="center"/>
          </w:tcPr>
          <w:p w14:paraId="2627DC8B" w14:textId="77777777" w:rsidR="005D247C" w:rsidRDefault="005D247C" w:rsidP="0082717B">
            <w:pPr>
              <w:pStyle w:val="TAC"/>
            </w:pPr>
            <w:r>
              <w:t>M</w:t>
            </w:r>
          </w:p>
        </w:tc>
        <w:tc>
          <w:tcPr>
            <w:tcW w:w="5868" w:type="dxa"/>
            <w:vAlign w:val="center"/>
          </w:tcPr>
          <w:p w14:paraId="62447B3D" w14:textId="77777777" w:rsidR="005D247C" w:rsidRDefault="005D247C" w:rsidP="0082717B">
            <w:pPr>
              <w:pStyle w:val="TAL"/>
            </w:pPr>
            <w:r>
              <w:t>Shall be provided.</w:t>
            </w:r>
          </w:p>
        </w:tc>
      </w:tr>
      <w:tr w:rsidR="005D247C" w14:paraId="73705C3A" w14:textId="77777777" w:rsidTr="0082717B">
        <w:trPr>
          <w:jc w:val="center"/>
        </w:trPr>
        <w:tc>
          <w:tcPr>
            <w:tcW w:w="2628" w:type="dxa"/>
          </w:tcPr>
          <w:p w14:paraId="33A78FC6" w14:textId="77777777" w:rsidR="005D247C" w:rsidRDefault="005D247C" w:rsidP="0082717B">
            <w:pPr>
              <w:pStyle w:val="TAL"/>
            </w:pPr>
            <w:r>
              <w:t>Location information</w:t>
            </w:r>
          </w:p>
        </w:tc>
        <w:tc>
          <w:tcPr>
            <w:tcW w:w="720" w:type="dxa"/>
            <w:vAlign w:val="center"/>
          </w:tcPr>
          <w:p w14:paraId="3E436B48" w14:textId="77777777" w:rsidR="005D247C" w:rsidRDefault="005D247C" w:rsidP="0082717B">
            <w:pPr>
              <w:pStyle w:val="TAC"/>
            </w:pPr>
            <w:r>
              <w:t>C</w:t>
            </w:r>
          </w:p>
        </w:tc>
        <w:tc>
          <w:tcPr>
            <w:tcW w:w="5868" w:type="dxa"/>
            <w:vAlign w:val="center"/>
          </w:tcPr>
          <w:p w14:paraId="3B778684" w14:textId="77777777" w:rsidR="005D247C" w:rsidRDefault="005D247C" w:rsidP="0082717B">
            <w:pPr>
              <w:pStyle w:val="TAL"/>
            </w:pPr>
            <w:r>
              <w:t>Provide, when authorized, to identify location information for the target’s UE,</w:t>
            </w:r>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r>
              <w:t>.</w:t>
            </w:r>
          </w:p>
        </w:tc>
      </w:tr>
      <w:tr w:rsidR="005D247C" w14:paraId="424BC7AF" w14:textId="77777777" w:rsidTr="0082717B">
        <w:trPr>
          <w:jc w:val="center"/>
        </w:trPr>
        <w:tc>
          <w:tcPr>
            <w:tcW w:w="2628" w:type="dxa"/>
          </w:tcPr>
          <w:p w14:paraId="388F1AF3" w14:textId="77777777" w:rsidR="005D247C" w:rsidRDefault="005D247C" w:rsidP="0082717B">
            <w:pPr>
              <w:pStyle w:val="TAL"/>
            </w:pPr>
            <w:r>
              <w:t>Time of Location</w:t>
            </w:r>
          </w:p>
        </w:tc>
        <w:tc>
          <w:tcPr>
            <w:tcW w:w="720" w:type="dxa"/>
          </w:tcPr>
          <w:p w14:paraId="6509BC1C" w14:textId="77777777" w:rsidR="005D247C" w:rsidRDefault="005D247C" w:rsidP="0082717B">
            <w:pPr>
              <w:pStyle w:val="TAC"/>
            </w:pPr>
            <w:r w:rsidRPr="00751706">
              <w:rPr>
                <w:rFonts w:cs="Arial"/>
                <w:szCs w:val="18"/>
              </w:rPr>
              <w:t>C</w:t>
            </w:r>
          </w:p>
        </w:tc>
        <w:tc>
          <w:tcPr>
            <w:tcW w:w="5868" w:type="dxa"/>
          </w:tcPr>
          <w:p w14:paraId="41826439" w14:textId="77777777" w:rsidR="005D247C" w:rsidRDefault="005D247C" w:rsidP="0082717B">
            <w:pPr>
              <w:pStyle w:val="TAL"/>
            </w:pPr>
            <w:r>
              <w:t>Date/Time of Location (if target location provided).</w:t>
            </w:r>
          </w:p>
        </w:tc>
      </w:tr>
      <w:tr w:rsidR="005D247C" w14:paraId="69D31D66" w14:textId="77777777" w:rsidTr="0082717B">
        <w:trPr>
          <w:jc w:val="center"/>
        </w:trPr>
        <w:tc>
          <w:tcPr>
            <w:tcW w:w="2628" w:type="dxa"/>
          </w:tcPr>
          <w:p w14:paraId="70384A68" w14:textId="77777777" w:rsidR="005D247C" w:rsidRDefault="005D247C" w:rsidP="0082717B">
            <w:pPr>
              <w:pStyle w:val="TAL"/>
            </w:pPr>
            <w:r>
              <w:t>Linked EPS bearer identity</w:t>
            </w:r>
          </w:p>
        </w:tc>
        <w:tc>
          <w:tcPr>
            <w:tcW w:w="720" w:type="dxa"/>
          </w:tcPr>
          <w:p w14:paraId="3A8B5CB6" w14:textId="77777777" w:rsidR="005D247C" w:rsidRDefault="005D247C" w:rsidP="0082717B">
            <w:pPr>
              <w:pStyle w:val="TAC"/>
            </w:pPr>
            <w:r>
              <w:t>C</w:t>
            </w:r>
          </w:p>
        </w:tc>
        <w:tc>
          <w:tcPr>
            <w:tcW w:w="5868" w:type="dxa"/>
            <w:vAlign w:val="center"/>
          </w:tcPr>
          <w:p w14:paraId="0F707F5F" w14:textId="77777777" w:rsidR="005D247C" w:rsidRDefault="005D247C" w:rsidP="0082717B">
            <w:pPr>
              <w:pStyle w:val="TAL"/>
            </w:pPr>
            <w:r>
              <w:t>The identity of the default EPS bearer associated with the PDN connection being disconnected.</w:t>
            </w:r>
          </w:p>
        </w:tc>
      </w:tr>
    </w:tbl>
    <w:p w14:paraId="631BD39B" w14:textId="77777777" w:rsidR="005D247C" w:rsidRPr="00ED474D" w:rsidRDefault="005D247C" w:rsidP="005D247C"/>
    <w:p w14:paraId="3D91BD52" w14:textId="77777777" w:rsidR="005D247C" w:rsidRDefault="005D247C" w:rsidP="005D247C">
      <w:pPr>
        <w:pStyle w:val="TH"/>
      </w:pPr>
      <w:r>
        <w:t>Table 10.5.1.1.8: PMIP Attach/tunnel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4E92C86C" w14:textId="77777777" w:rsidTr="0082717B">
        <w:trPr>
          <w:tblHeader/>
          <w:jc w:val="center"/>
        </w:trPr>
        <w:tc>
          <w:tcPr>
            <w:tcW w:w="2628" w:type="dxa"/>
            <w:shd w:val="pct12" w:color="auto" w:fill="auto"/>
          </w:tcPr>
          <w:p w14:paraId="1B18CEBB" w14:textId="77777777" w:rsidR="005D247C" w:rsidRDefault="005D247C" w:rsidP="0082717B">
            <w:pPr>
              <w:pStyle w:val="TAH"/>
            </w:pPr>
            <w:r>
              <w:t>Parameter</w:t>
            </w:r>
          </w:p>
        </w:tc>
        <w:tc>
          <w:tcPr>
            <w:tcW w:w="720" w:type="dxa"/>
            <w:tcBorders>
              <w:bottom w:val="single" w:sz="4" w:space="0" w:color="auto"/>
            </w:tcBorders>
            <w:shd w:val="pct12" w:color="auto" w:fill="auto"/>
          </w:tcPr>
          <w:p w14:paraId="21BF8A8B" w14:textId="77777777" w:rsidR="005D247C" w:rsidRDefault="005D247C" w:rsidP="0082717B">
            <w:pPr>
              <w:pStyle w:val="TAH"/>
            </w:pPr>
            <w:r>
              <w:t>MOC</w:t>
            </w:r>
          </w:p>
        </w:tc>
        <w:tc>
          <w:tcPr>
            <w:tcW w:w="5868" w:type="dxa"/>
            <w:tcBorders>
              <w:bottom w:val="single" w:sz="4" w:space="0" w:color="auto"/>
            </w:tcBorders>
            <w:shd w:val="pct12" w:color="auto" w:fill="auto"/>
          </w:tcPr>
          <w:p w14:paraId="4C32A939" w14:textId="77777777" w:rsidR="005D247C" w:rsidRDefault="005D247C" w:rsidP="0082717B">
            <w:pPr>
              <w:pStyle w:val="TAH"/>
            </w:pPr>
            <w:r>
              <w:t>Description/Conditions</w:t>
            </w:r>
          </w:p>
        </w:tc>
      </w:tr>
      <w:tr w:rsidR="005D247C" w14:paraId="095B4F34" w14:textId="77777777" w:rsidTr="0082717B">
        <w:trPr>
          <w:jc w:val="center"/>
        </w:trPr>
        <w:tc>
          <w:tcPr>
            <w:tcW w:w="2628" w:type="dxa"/>
          </w:tcPr>
          <w:p w14:paraId="701FB378" w14:textId="77777777" w:rsidR="005D247C" w:rsidRDefault="005D247C" w:rsidP="0082717B">
            <w:pPr>
              <w:pStyle w:val="TAL"/>
            </w:pPr>
            <w:r>
              <w:t>observed MN NAI</w:t>
            </w:r>
          </w:p>
        </w:tc>
        <w:tc>
          <w:tcPr>
            <w:tcW w:w="720" w:type="dxa"/>
            <w:vMerge w:val="restart"/>
            <w:vAlign w:val="center"/>
          </w:tcPr>
          <w:p w14:paraId="0B34F370" w14:textId="77777777" w:rsidR="005D247C" w:rsidRDefault="005D247C" w:rsidP="0082717B">
            <w:pPr>
              <w:pStyle w:val="TAC"/>
            </w:pPr>
            <w:r>
              <w:t>C</w:t>
            </w:r>
          </w:p>
        </w:tc>
        <w:tc>
          <w:tcPr>
            <w:tcW w:w="5868" w:type="dxa"/>
            <w:vMerge w:val="restart"/>
            <w:vAlign w:val="center"/>
          </w:tcPr>
          <w:p w14:paraId="096BD872" w14:textId="77777777" w:rsidR="005D247C" w:rsidRDefault="005D247C" w:rsidP="0082717B">
            <w:pPr>
              <w:pStyle w:val="TAL"/>
            </w:pPr>
            <w:r>
              <w:t>Provide at least one and others when available</w:t>
            </w:r>
          </w:p>
        </w:tc>
      </w:tr>
      <w:tr w:rsidR="005D247C" w14:paraId="5B70B451" w14:textId="77777777" w:rsidTr="0082717B">
        <w:trPr>
          <w:jc w:val="center"/>
        </w:trPr>
        <w:tc>
          <w:tcPr>
            <w:tcW w:w="2628" w:type="dxa"/>
          </w:tcPr>
          <w:p w14:paraId="0EFA43CD" w14:textId="77777777" w:rsidR="005D247C" w:rsidRDefault="005D247C" w:rsidP="0082717B">
            <w:pPr>
              <w:pStyle w:val="TAL"/>
            </w:pPr>
            <w:r>
              <w:t>observed MSISDN</w:t>
            </w:r>
          </w:p>
        </w:tc>
        <w:tc>
          <w:tcPr>
            <w:tcW w:w="720" w:type="dxa"/>
            <w:vMerge/>
          </w:tcPr>
          <w:p w14:paraId="3207D502" w14:textId="77777777" w:rsidR="005D247C" w:rsidRDefault="005D247C" w:rsidP="0082717B">
            <w:pPr>
              <w:pStyle w:val="TAC"/>
            </w:pPr>
          </w:p>
        </w:tc>
        <w:tc>
          <w:tcPr>
            <w:tcW w:w="5868" w:type="dxa"/>
            <w:vMerge/>
          </w:tcPr>
          <w:p w14:paraId="718376C7" w14:textId="77777777" w:rsidR="005D247C" w:rsidRDefault="005D247C" w:rsidP="0082717B">
            <w:pPr>
              <w:pStyle w:val="TAL"/>
            </w:pPr>
          </w:p>
        </w:tc>
      </w:tr>
      <w:tr w:rsidR="005D247C" w14:paraId="2E5B07AF" w14:textId="77777777" w:rsidTr="0082717B">
        <w:trPr>
          <w:jc w:val="center"/>
        </w:trPr>
        <w:tc>
          <w:tcPr>
            <w:tcW w:w="2628" w:type="dxa"/>
          </w:tcPr>
          <w:p w14:paraId="0DC2635E" w14:textId="77777777" w:rsidR="005D247C" w:rsidRDefault="005D247C" w:rsidP="0082717B">
            <w:pPr>
              <w:pStyle w:val="TAL"/>
            </w:pPr>
            <w:r>
              <w:t>observed ME Id</w:t>
            </w:r>
          </w:p>
        </w:tc>
        <w:tc>
          <w:tcPr>
            <w:tcW w:w="720" w:type="dxa"/>
            <w:vMerge/>
          </w:tcPr>
          <w:p w14:paraId="756ABBC0" w14:textId="77777777" w:rsidR="005D247C" w:rsidRDefault="005D247C" w:rsidP="0082717B">
            <w:pPr>
              <w:pStyle w:val="TAC"/>
            </w:pPr>
          </w:p>
        </w:tc>
        <w:tc>
          <w:tcPr>
            <w:tcW w:w="5868" w:type="dxa"/>
            <w:vMerge/>
          </w:tcPr>
          <w:p w14:paraId="1AB1B435" w14:textId="77777777" w:rsidR="005D247C" w:rsidRDefault="005D247C" w:rsidP="0082717B">
            <w:pPr>
              <w:pStyle w:val="TAL"/>
            </w:pPr>
          </w:p>
        </w:tc>
      </w:tr>
      <w:tr w:rsidR="005D247C" w14:paraId="3940C512" w14:textId="77777777" w:rsidTr="0082717B">
        <w:trPr>
          <w:jc w:val="center"/>
        </w:trPr>
        <w:tc>
          <w:tcPr>
            <w:tcW w:w="2628" w:type="dxa"/>
          </w:tcPr>
          <w:p w14:paraId="7542816A" w14:textId="77777777" w:rsidR="005D247C" w:rsidRDefault="005D247C" w:rsidP="0082717B">
            <w:pPr>
              <w:pStyle w:val="TAL"/>
            </w:pPr>
            <w:r>
              <w:t>observed IMSI</w:t>
            </w:r>
          </w:p>
        </w:tc>
        <w:tc>
          <w:tcPr>
            <w:tcW w:w="720" w:type="dxa"/>
            <w:vMerge/>
          </w:tcPr>
          <w:p w14:paraId="136BAC3B" w14:textId="77777777" w:rsidR="005D247C" w:rsidRDefault="005D247C" w:rsidP="0082717B">
            <w:pPr>
              <w:pStyle w:val="TAC"/>
            </w:pPr>
          </w:p>
        </w:tc>
        <w:tc>
          <w:tcPr>
            <w:tcW w:w="5868" w:type="dxa"/>
            <w:vMerge/>
          </w:tcPr>
          <w:p w14:paraId="24BB1C7E" w14:textId="77777777" w:rsidR="005D247C" w:rsidRDefault="005D247C" w:rsidP="0082717B">
            <w:pPr>
              <w:pStyle w:val="TAL"/>
            </w:pPr>
          </w:p>
        </w:tc>
      </w:tr>
      <w:tr w:rsidR="005D247C" w14:paraId="05FDBBD8" w14:textId="77777777" w:rsidTr="0082717B">
        <w:trPr>
          <w:jc w:val="center"/>
        </w:trPr>
        <w:tc>
          <w:tcPr>
            <w:tcW w:w="2628" w:type="dxa"/>
          </w:tcPr>
          <w:p w14:paraId="04D51F55" w14:textId="77777777" w:rsidR="005D247C" w:rsidRDefault="005D247C" w:rsidP="0082717B">
            <w:pPr>
              <w:pStyle w:val="TAL"/>
            </w:pPr>
            <w:r>
              <w:t>event type</w:t>
            </w:r>
          </w:p>
        </w:tc>
        <w:tc>
          <w:tcPr>
            <w:tcW w:w="720" w:type="dxa"/>
          </w:tcPr>
          <w:p w14:paraId="7F1FA08B" w14:textId="77777777" w:rsidR="005D247C" w:rsidRDefault="005D247C" w:rsidP="0082717B">
            <w:pPr>
              <w:pStyle w:val="TAC"/>
            </w:pPr>
            <w:r>
              <w:t>C</w:t>
            </w:r>
          </w:p>
        </w:tc>
        <w:tc>
          <w:tcPr>
            <w:tcW w:w="5868" w:type="dxa"/>
          </w:tcPr>
          <w:p w14:paraId="7B5EFC30" w14:textId="77777777" w:rsidR="005D247C" w:rsidRDefault="005D247C" w:rsidP="0082717B">
            <w:pPr>
              <w:pStyle w:val="TAL"/>
            </w:pPr>
            <w:r>
              <w:t>Provide PMIP Attach/tunnel activation event type.</w:t>
            </w:r>
          </w:p>
        </w:tc>
      </w:tr>
      <w:tr w:rsidR="005D247C" w14:paraId="6686FCAD" w14:textId="77777777" w:rsidTr="0082717B">
        <w:trPr>
          <w:jc w:val="center"/>
        </w:trPr>
        <w:tc>
          <w:tcPr>
            <w:tcW w:w="2628" w:type="dxa"/>
          </w:tcPr>
          <w:p w14:paraId="721C116D" w14:textId="77777777" w:rsidR="005D247C" w:rsidRDefault="005D247C" w:rsidP="0082717B">
            <w:pPr>
              <w:pStyle w:val="TAL"/>
            </w:pPr>
            <w:r>
              <w:t>Event date</w:t>
            </w:r>
          </w:p>
        </w:tc>
        <w:tc>
          <w:tcPr>
            <w:tcW w:w="720" w:type="dxa"/>
            <w:tcBorders>
              <w:top w:val="nil"/>
              <w:bottom w:val="nil"/>
            </w:tcBorders>
          </w:tcPr>
          <w:p w14:paraId="39D57923" w14:textId="77777777" w:rsidR="005D247C" w:rsidRDefault="005D247C" w:rsidP="0082717B">
            <w:pPr>
              <w:pStyle w:val="TAC"/>
            </w:pPr>
            <w:r>
              <w:t>M</w:t>
            </w:r>
          </w:p>
        </w:tc>
        <w:tc>
          <w:tcPr>
            <w:tcW w:w="5868" w:type="dxa"/>
            <w:tcBorders>
              <w:top w:val="nil"/>
              <w:bottom w:val="nil"/>
            </w:tcBorders>
          </w:tcPr>
          <w:p w14:paraId="4D94F4FA" w14:textId="77777777" w:rsidR="005D247C" w:rsidRDefault="005D247C" w:rsidP="0082717B">
            <w:pPr>
              <w:pStyle w:val="TAL"/>
            </w:pPr>
            <w:r>
              <w:t>Provide the date and time the event is detected.</w:t>
            </w:r>
          </w:p>
        </w:tc>
      </w:tr>
      <w:tr w:rsidR="005D247C" w14:paraId="27CC1028" w14:textId="77777777" w:rsidTr="0082717B">
        <w:trPr>
          <w:jc w:val="center"/>
        </w:trPr>
        <w:tc>
          <w:tcPr>
            <w:tcW w:w="2628" w:type="dxa"/>
          </w:tcPr>
          <w:p w14:paraId="63985B3A" w14:textId="77777777" w:rsidR="005D247C" w:rsidRDefault="005D247C" w:rsidP="0082717B">
            <w:pPr>
              <w:pStyle w:val="TAL"/>
            </w:pPr>
            <w:r>
              <w:t>Event time</w:t>
            </w:r>
          </w:p>
        </w:tc>
        <w:tc>
          <w:tcPr>
            <w:tcW w:w="720" w:type="dxa"/>
            <w:tcBorders>
              <w:top w:val="nil"/>
            </w:tcBorders>
          </w:tcPr>
          <w:p w14:paraId="66F0ACDD" w14:textId="77777777" w:rsidR="005D247C" w:rsidRDefault="005D247C" w:rsidP="0082717B">
            <w:pPr>
              <w:pStyle w:val="TAC"/>
            </w:pPr>
          </w:p>
        </w:tc>
        <w:tc>
          <w:tcPr>
            <w:tcW w:w="5868" w:type="dxa"/>
            <w:tcBorders>
              <w:top w:val="nil"/>
            </w:tcBorders>
          </w:tcPr>
          <w:p w14:paraId="3A249099" w14:textId="77777777" w:rsidR="005D247C" w:rsidRDefault="005D247C" w:rsidP="0082717B">
            <w:pPr>
              <w:pStyle w:val="TAL"/>
            </w:pPr>
          </w:p>
        </w:tc>
      </w:tr>
      <w:tr w:rsidR="005D247C" w14:paraId="7BEE4713" w14:textId="77777777" w:rsidTr="0082717B">
        <w:trPr>
          <w:jc w:val="center"/>
        </w:trPr>
        <w:tc>
          <w:tcPr>
            <w:tcW w:w="2628" w:type="dxa"/>
          </w:tcPr>
          <w:p w14:paraId="5A948873" w14:textId="77777777" w:rsidR="005D247C" w:rsidRDefault="005D247C" w:rsidP="0082717B">
            <w:pPr>
              <w:pStyle w:val="TAL"/>
            </w:pPr>
            <w:r>
              <w:t>lawful intercept identifier</w:t>
            </w:r>
          </w:p>
        </w:tc>
        <w:tc>
          <w:tcPr>
            <w:tcW w:w="720" w:type="dxa"/>
            <w:vAlign w:val="center"/>
          </w:tcPr>
          <w:p w14:paraId="0F438D48" w14:textId="77777777" w:rsidR="005D247C" w:rsidRDefault="005D247C" w:rsidP="0082717B">
            <w:pPr>
              <w:pStyle w:val="TAC"/>
            </w:pPr>
            <w:r>
              <w:t>M</w:t>
            </w:r>
          </w:p>
        </w:tc>
        <w:tc>
          <w:tcPr>
            <w:tcW w:w="5868" w:type="dxa"/>
            <w:vAlign w:val="center"/>
          </w:tcPr>
          <w:p w14:paraId="2D8FAD0B" w14:textId="77777777" w:rsidR="005D247C" w:rsidRDefault="005D247C" w:rsidP="0082717B">
            <w:pPr>
              <w:pStyle w:val="TAL"/>
            </w:pPr>
            <w:r>
              <w:t>Shall be provided.</w:t>
            </w:r>
          </w:p>
        </w:tc>
      </w:tr>
      <w:tr w:rsidR="005D247C" w14:paraId="14CAD6CC" w14:textId="77777777" w:rsidTr="0082717B">
        <w:trPr>
          <w:jc w:val="center"/>
        </w:trPr>
        <w:tc>
          <w:tcPr>
            <w:tcW w:w="2628" w:type="dxa"/>
          </w:tcPr>
          <w:p w14:paraId="7F299A10" w14:textId="77777777" w:rsidR="005D247C" w:rsidRDefault="005D247C" w:rsidP="0082717B">
            <w:pPr>
              <w:pStyle w:val="TAL"/>
            </w:pPr>
            <w:r>
              <w:t>Network identifier</w:t>
            </w:r>
          </w:p>
        </w:tc>
        <w:tc>
          <w:tcPr>
            <w:tcW w:w="720" w:type="dxa"/>
          </w:tcPr>
          <w:p w14:paraId="7A0842E2" w14:textId="77777777" w:rsidR="005D247C" w:rsidRDefault="005D247C" w:rsidP="0082717B">
            <w:pPr>
              <w:pStyle w:val="TAC"/>
            </w:pPr>
            <w:r>
              <w:t>M</w:t>
            </w:r>
          </w:p>
        </w:tc>
        <w:tc>
          <w:tcPr>
            <w:tcW w:w="5868" w:type="dxa"/>
          </w:tcPr>
          <w:p w14:paraId="29FAC7AC" w14:textId="77777777" w:rsidR="005D247C" w:rsidRDefault="005D247C" w:rsidP="0082717B">
            <w:pPr>
              <w:pStyle w:val="TAL"/>
            </w:pPr>
            <w:r>
              <w:t>Shall be provided.</w:t>
            </w:r>
          </w:p>
        </w:tc>
      </w:tr>
      <w:tr w:rsidR="005D247C" w:rsidRPr="004F0362" w14:paraId="02664F5C"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449F0442" w14:textId="77777777" w:rsidR="005D247C" w:rsidRPr="004F0362" w:rsidRDefault="005D247C" w:rsidP="0082717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3734201"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7B7D4AB"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5164F52" w14:textId="77777777" w:rsidTr="0082717B">
        <w:trPr>
          <w:jc w:val="center"/>
        </w:trPr>
        <w:tc>
          <w:tcPr>
            <w:tcW w:w="2628" w:type="dxa"/>
          </w:tcPr>
          <w:p w14:paraId="29FF287B" w14:textId="77777777" w:rsidR="005D247C" w:rsidRDefault="005D247C" w:rsidP="0082717B">
            <w:pPr>
              <w:pStyle w:val="TAL"/>
            </w:pPr>
            <w:r>
              <w:t>Lifetime</w:t>
            </w:r>
          </w:p>
        </w:tc>
        <w:tc>
          <w:tcPr>
            <w:tcW w:w="720" w:type="dxa"/>
          </w:tcPr>
          <w:p w14:paraId="3CC0C908" w14:textId="77777777" w:rsidR="005D247C" w:rsidRDefault="005D247C" w:rsidP="0082717B">
            <w:pPr>
              <w:pStyle w:val="TAC"/>
            </w:pPr>
            <w:r>
              <w:t>C</w:t>
            </w:r>
          </w:p>
        </w:tc>
        <w:tc>
          <w:tcPr>
            <w:tcW w:w="5868" w:type="dxa"/>
          </w:tcPr>
          <w:p w14:paraId="4AED1A49" w14:textId="77777777" w:rsidR="005D247C" w:rsidRDefault="005D247C" w:rsidP="0082717B">
            <w:pPr>
              <w:pStyle w:val="TAL"/>
            </w:pPr>
            <w:r>
              <w:t>The requested lifetime for the tunnel</w:t>
            </w:r>
          </w:p>
        </w:tc>
      </w:tr>
      <w:tr w:rsidR="005D247C" w14:paraId="2039722A" w14:textId="77777777" w:rsidTr="0082717B">
        <w:trPr>
          <w:jc w:val="center"/>
        </w:trPr>
        <w:tc>
          <w:tcPr>
            <w:tcW w:w="2628" w:type="dxa"/>
          </w:tcPr>
          <w:p w14:paraId="43EDA660" w14:textId="77777777" w:rsidR="005D247C" w:rsidRDefault="005D247C" w:rsidP="0082717B">
            <w:pPr>
              <w:pStyle w:val="TAL"/>
            </w:pPr>
            <w:r>
              <w:t>Access technology type</w:t>
            </w:r>
          </w:p>
        </w:tc>
        <w:tc>
          <w:tcPr>
            <w:tcW w:w="720" w:type="dxa"/>
          </w:tcPr>
          <w:p w14:paraId="0F148373" w14:textId="77777777" w:rsidR="005D247C" w:rsidRDefault="005D247C" w:rsidP="0082717B">
            <w:pPr>
              <w:pStyle w:val="TAC"/>
            </w:pPr>
            <w:r>
              <w:t>C</w:t>
            </w:r>
          </w:p>
        </w:tc>
        <w:tc>
          <w:tcPr>
            <w:tcW w:w="5868" w:type="dxa"/>
          </w:tcPr>
          <w:p w14:paraId="21038CB3" w14:textId="77777777" w:rsidR="005D247C" w:rsidRDefault="005D247C" w:rsidP="0082717B">
            <w:pPr>
              <w:pStyle w:val="TAL"/>
            </w:pPr>
            <w:r>
              <w:t>Provide the radio access type</w:t>
            </w:r>
          </w:p>
        </w:tc>
      </w:tr>
      <w:tr w:rsidR="005D247C" w14:paraId="17BF7523" w14:textId="77777777" w:rsidTr="0082717B">
        <w:trPr>
          <w:jc w:val="center"/>
        </w:trPr>
        <w:tc>
          <w:tcPr>
            <w:tcW w:w="2628" w:type="dxa"/>
          </w:tcPr>
          <w:p w14:paraId="56DD8581" w14:textId="77777777" w:rsidR="005D247C" w:rsidRDefault="005D247C" w:rsidP="0082717B">
            <w:pPr>
              <w:pStyle w:val="TAL"/>
            </w:pPr>
            <w:r>
              <w:t>failed attach reason</w:t>
            </w:r>
          </w:p>
        </w:tc>
        <w:tc>
          <w:tcPr>
            <w:tcW w:w="720" w:type="dxa"/>
          </w:tcPr>
          <w:p w14:paraId="0B579450" w14:textId="77777777" w:rsidR="005D247C" w:rsidRDefault="005D247C" w:rsidP="0082717B">
            <w:pPr>
              <w:pStyle w:val="TAC"/>
            </w:pPr>
            <w:r>
              <w:t>C</w:t>
            </w:r>
          </w:p>
        </w:tc>
        <w:tc>
          <w:tcPr>
            <w:tcW w:w="5868" w:type="dxa"/>
          </w:tcPr>
          <w:p w14:paraId="39E16A80" w14:textId="77777777" w:rsidR="005D247C" w:rsidRDefault="005D247C" w:rsidP="0082717B">
            <w:pPr>
              <w:pStyle w:val="TAL"/>
            </w:pPr>
            <w:r>
              <w:t>Provide information about the reason for failed attach/tunnel activation attempt of the target.</w:t>
            </w:r>
          </w:p>
        </w:tc>
      </w:tr>
      <w:tr w:rsidR="005D247C" w14:paraId="5EEF2B4C" w14:textId="77777777" w:rsidTr="0082717B">
        <w:trPr>
          <w:jc w:val="center"/>
        </w:trPr>
        <w:tc>
          <w:tcPr>
            <w:tcW w:w="2628" w:type="dxa"/>
          </w:tcPr>
          <w:p w14:paraId="26FD81E1" w14:textId="77777777" w:rsidR="005D247C" w:rsidRDefault="005D247C" w:rsidP="0082717B">
            <w:pPr>
              <w:pStyle w:val="TAL"/>
            </w:pPr>
            <w:r>
              <w:t>Handover indicator</w:t>
            </w:r>
          </w:p>
        </w:tc>
        <w:tc>
          <w:tcPr>
            <w:tcW w:w="720" w:type="dxa"/>
          </w:tcPr>
          <w:p w14:paraId="666C571F" w14:textId="77777777" w:rsidR="005D247C" w:rsidRDefault="005D247C" w:rsidP="0082717B">
            <w:pPr>
              <w:pStyle w:val="TAC"/>
            </w:pPr>
            <w:r>
              <w:t>C</w:t>
            </w:r>
          </w:p>
        </w:tc>
        <w:tc>
          <w:tcPr>
            <w:tcW w:w="5868" w:type="dxa"/>
          </w:tcPr>
          <w:p w14:paraId="65573DEA" w14:textId="77777777" w:rsidR="005D247C" w:rsidRDefault="005D247C" w:rsidP="0082717B">
            <w:pPr>
              <w:pStyle w:val="TAL"/>
            </w:pPr>
            <w:r>
              <w:rPr>
                <w:rFonts w:cs="Arial"/>
              </w:rPr>
              <w:t>Provide information that the procedure is triggered as part of the handover</w:t>
            </w:r>
          </w:p>
        </w:tc>
      </w:tr>
      <w:tr w:rsidR="005D247C" w14:paraId="2CC7245B" w14:textId="77777777" w:rsidTr="0082717B">
        <w:trPr>
          <w:jc w:val="center"/>
        </w:trPr>
        <w:tc>
          <w:tcPr>
            <w:tcW w:w="2628" w:type="dxa"/>
          </w:tcPr>
          <w:p w14:paraId="185CF507" w14:textId="77777777" w:rsidR="005D247C" w:rsidRDefault="005D247C" w:rsidP="0082717B">
            <w:pPr>
              <w:pStyle w:val="TAL"/>
            </w:pPr>
            <w:r>
              <w:t>APN</w:t>
            </w:r>
          </w:p>
        </w:tc>
        <w:tc>
          <w:tcPr>
            <w:tcW w:w="720" w:type="dxa"/>
          </w:tcPr>
          <w:p w14:paraId="4130CF08" w14:textId="77777777" w:rsidR="005D247C" w:rsidRDefault="005D247C" w:rsidP="0082717B">
            <w:pPr>
              <w:pStyle w:val="TAC"/>
            </w:pPr>
            <w:r>
              <w:t>C</w:t>
            </w:r>
          </w:p>
        </w:tc>
        <w:tc>
          <w:tcPr>
            <w:tcW w:w="5868" w:type="dxa"/>
          </w:tcPr>
          <w:p w14:paraId="0883364F" w14:textId="77777777" w:rsidR="005D247C" w:rsidRDefault="005D247C" w:rsidP="0082717B">
            <w:pPr>
              <w:pStyle w:val="TAL"/>
              <w:rPr>
                <w:rFonts w:cs="Arial"/>
              </w:rPr>
            </w:pPr>
            <w:r>
              <w:rPr>
                <w:rFonts w:cs="Arial"/>
              </w:rPr>
              <w:t>Provide the Access Point Name</w:t>
            </w:r>
          </w:p>
        </w:tc>
      </w:tr>
      <w:tr w:rsidR="005D247C" w14:paraId="52310E5C" w14:textId="77777777" w:rsidTr="0082717B">
        <w:trPr>
          <w:jc w:val="center"/>
        </w:trPr>
        <w:tc>
          <w:tcPr>
            <w:tcW w:w="2628" w:type="dxa"/>
          </w:tcPr>
          <w:p w14:paraId="6ECA7E9D" w14:textId="77777777" w:rsidR="005D247C" w:rsidRDefault="005D247C" w:rsidP="0082717B">
            <w:pPr>
              <w:pStyle w:val="TAL"/>
            </w:pPr>
            <w:r>
              <w:t>UE address info</w:t>
            </w:r>
          </w:p>
        </w:tc>
        <w:tc>
          <w:tcPr>
            <w:tcW w:w="720" w:type="dxa"/>
          </w:tcPr>
          <w:p w14:paraId="696838C8" w14:textId="77777777" w:rsidR="005D247C" w:rsidRDefault="005D247C" w:rsidP="0082717B">
            <w:pPr>
              <w:pStyle w:val="TAC"/>
            </w:pPr>
            <w:r>
              <w:t>C</w:t>
            </w:r>
          </w:p>
        </w:tc>
        <w:tc>
          <w:tcPr>
            <w:tcW w:w="5868" w:type="dxa"/>
          </w:tcPr>
          <w:p w14:paraId="5E573249" w14:textId="77777777" w:rsidR="005D247C" w:rsidRDefault="005D247C" w:rsidP="0082717B">
            <w:pPr>
              <w:pStyle w:val="TAL"/>
              <w:rPr>
                <w:rFonts w:cs="Arial"/>
              </w:rPr>
            </w:pPr>
            <w:r>
              <w:rPr>
                <w:rFonts w:cs="Arial"/>
              </w:rPr>
              <w:t>Includes one or more addresses allocated to the UE</w:t>
            </w:r>
          </w:p>
        </w:tc>
      </w:tr>
      <w:tr w:rsidR="005D247C" w14:paraId="4220BED9" w14:textId="77777777" w:rsidTr="0082717B">
        <w:trPr>
          <w:jc w:val="center"/>
        </w:trPr>
        <w:tc>
          <w:tcPr>
            <w:tcW w:w="2628" w:type="dxa"/>
          </w:tcPr>
          <w:p w14:paraId="3F00B238" w14:textId="77777777" w:rsidR="005D247C" w:rsidRDefault="005D247C" w:rsidP="0082717B">
            <w:pPr>
              <w:pStyle w:val="TAL"/>
            </w:pPr>
            <w:r>
              <w:t>Additional parameters</w:t>
            </w:r>
          </w:p>
        </w:tc>
        <w:tc>
          <w:tcPr>
            <w:tcW w:w="720" w:type="dxa"/>
          </w:tcPr>
          <w:p w14:paraId="18C1DD2C" w14:textId="77777777" w:rsidR="005D247C" w:rsidRDefault="005D247C" w:rsidP="0082717B">
            <w:pPr>
              <w:pStyle w:val="TAC"/>
            </w:pPr>
            <w:r>
              <w:t>C</w:t>
            </w:r>
          </w:p>
        </w:tc>
        <w:tc>
          <w:tcPr>
            <w:tcW w:w="5868" w:type="dxa"/>
          </w:tcPr>
          <w:p w14:paraId="604E97C1" w14:textId="77777777" w:rsidR="005D247C" w:rsidRDefault="005D247C" w:rsidP="0082717B">
            <w:pPr>
              <w:pStyle w:val="TAL"/>
              <w:rPr>
                <w:rFonts w:cs="Arial"/>
              </w:rPr>
            </w:pPr>
            <w:r>
              <w:rPr>
                <w:rFonts w:cs="Arial"/>
              </w:rPr>
              <w:t>Provide additional parameters sent by the UE.</w:t>
            </w:r>
          </w:p>
        </w:tc>
      </w:tr>
      <w:tr w:rsidR="005D247C" w14:paraId="0AE98E22"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7D466EB5" w14:textId="77777777" w:rsidR="005D247C" w:rsidRDefault="005D247C" w:rsidP="0082717B">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14:paraId="12121AD4" w14:textId="77777777" w:rsidR="005D247C" w:rsidRDefault="005D247C" w:rsidP="0082717B">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B9C0145" w14:textId="77777777" w:rsidR="005D247C" w:rsidRDefault="005D247C" w:rsidP="0082717B">
            <w:pPr>
              <w:pStyle w:val="TAL"/>
              <w:rPr>
                <w:rFonts w:cs="Arial"/>
              </w:rPr>
            </w:pPr>
            <w:r>
              <w:rPr>
                <w:rFonts w:cs="Arial"/>
              </w:rPr>
              <w:t xml:space="preserve">Provide to </w:t>
            </w:r>
            <w:r>
              <w:t>identify the serving network the UE is attached to in case of E-UTRAN access and PMIP based S5/S8 interfaces.</w:t>
            </w:r>
          </w:p>
        </w:tc>
      </w:tr>
      <w:tr w:rsidR="005D247C" w14:paraId="05FC0737"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CFE6E91" w14:textId="77777777" w:rsidR="005D247C" w:rsidRDefault="005D247C" w:rsidP="0082717B">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07E47DB5" w14:textId="77777777" w:rsidR="005D247C" w:rsidRDefault="005D247C" w:rsidP="0082717B">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63B731BD" w14:textId="77777777" w:rsidR="005D247C" w:rsidRDefault="005D247C" w:rsidP="0082717B">
            <w:pPr>
              <w:pStyle w:val="TAL"/>
              <w:rPr>
                <w:rFonts w:cs="Arial"/>
              </w:rPr>
            </w:pPr>
            <w:r>
              <w:t>Indicates that DHCPv4 is to be used to allocate the Ipv4 address to the UE in case of E-UTRAN access and PMIP based S5/S8 interfaces</w:t>
            </w:r>
          </w:p>
        </w:tc>
      </w:tr>
      <w:tr w:rsidR="005D247C" w14:paraId="116774BA"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0AD7D82" w14:textId="77777777" w:rsidR="005D247C" w:rsidRDefault="005D247C" w:rsidP="0082717B">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0AB4A45E" w14:textId="77777777" w:rsidR="005D247C" w:rsidRDefault="005D247C" w:rsidP="0082717B">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F127035" w14:textId="77777777" w:rsidR="005D247C" w:rsidRDefault="005D247C" w:rsidP="0082717B">
            <w:pPr>
              <w:pStyle w:val="TAL"/>
              <w:rPr>
                <w:rFonts w:cs="Arial"/>
              </w:rPr>
            </w:pPr>
            <w:r>
              <w:rPr>
                <w:rFonts w:cs="Arial"/>
              </w:rPr>
              <w:t>Provide, when authorized, to identify location information for the target’s UE.</w:t>
            </w:r>
          </w:p>
        </w:tc>
      </w:tr>
      <w:tr w:rsidR="005D247C" w14:paraId="73EEF2ED"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48F5C462" w14:textId="77777777" w:rsidR="005D247C" w:rsidRDefault="005D247C" w:rsidP="0082717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177BC204" w14:textId="77777777" w:rsidR="005D247C" w:rsidRDefault="005D247C" w:rsidP="0082717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01CEC1D6" w14:textId="77777777" w:rsidR="005D247C" w:rsidRDefault="005D247C" w:rsidP="0082717B">
            <w:pPr>
              <w:pStyle w:val="TAL"/>
            </w:pPr>
            <w:r>
              <w:t>Date/Time of Location (if target location provided).</w:t>
            </w:r>
          </w:p>
        </w:tc>
      </w:tr>
    </w:tbl>
    <w:p w14:paraId="30EA532E" w14:textId="77777777" w:rsidR="005D247C" w:rsidRPr="00ED474D" w:rsidRDefault="005D247C" w:rsidP="005D247C"/>
    <w:p w14:paraId="2885D777" w14:textId="77777777" w:rsidR="005D247C" w:rsidRDefault="005D247C" w:rsidP="005D247C">
      <w:pPr>
        <w:pStyle w:val="TH"/>
      </w:pPr>
      <w:r>
        <w:t>Table 10.5.1.1.9: 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7024870" w14:textId="77777777" w:rsidTr="0082717B">
        <w:trPr>
          <w:tblHeader/>
          <w:jc w:val="center"/>
        </w:trPr>
        <w:tc>
          <w:tcPr>
            <w:tcW w:w="2628" w:type="dxa"/>
            <w:shd w:val="pct12" w:color="auto" w:fill="auto"/>
          </w:tcPr>
          <w:p w14:paraId="31A7BC35" w14:textId="77777777" w:rsidR="005D247C" w:rsidRDefault="005D247C" w:rsidP="0082717B">
            <w:pPr>
              <w:pStyle w:val="TAH"/>
            </w:pPr>
            <w:r>
              <w:t>Parameter</w:t>
            </w:r>
          </w:p>
        </w:tc>
        <w:tc>
          <w:tcPr>
            <w:tcW w:w="720" w:type="dxa"/>
            <w:tcBorders>
              <w:bottom w:val="single" w:sz="4" w:space="0" w:color="auto"/>
            </w:tcBorders>
            <w:shd w:val="pct12" w:color="auto" w:fill="auto"/>
          </w:tcPr>
          <w:p w14:paraId="0AEC1E24" w14:textId="77777777" w:rsidR="005D247C" w:rsidRDefault="005D247C" w:rsidP="0082717B">
            <w:pPr>
              <w:pStyle w:val="TAH"/>
            </w:pPr>
            <w:r>
              <w:t>MOC</w:t>
            </w:r>
          </w:p>
        </w:tc>
        <w:tc>
          <w:tcPr>
            <w:tcW w:w="5868" w:type="dxa"/>
            <w:tcBorders>
              <w:bottom w:val="single" w:sz="4" w:space="0" w:color="auto"/>
            </w:tcBorders>
            <w:shd w:val="pct12" w:color="auto" w:fill="auto"/>
          </w:tcPr>
          <w:p w14:paraId="1F4CF93C" w14:textId="77777777" w:rsidR="005D247C" w:rsidRDefault="005D247C" w:rsidP="0082717B">
            <w:pPr>
              <w:pStyle w:val="TAH"/>
            </w:pPr>
            <w:r>
              <w:t>Description/Conditions</w:t>
            </w:r>
          </w:p>
        </w:tc>
      </w:tr>
      <w:tr w:rsidR="005D247C" w14:paraId="60BB581B" w14:textId="77777777" w:rsidTr="0082717B">
        <w:trPr>
          <w:jc w:val="center"/>
        </w:trPr>
        <w:tc>
          <w:tcPr>
            <w:tcW w:w="2628" w:type="dxa"/>
          </w:tcPr>
          <w:p w14:paraId="5DA1E221" w14:textId="77777777" w:rsidR="005D247C" w:rsidRDefault="005D247C" w:rsidP="0082717B">
            <w:pPr>
              <w:pStyle w:val="TAL"/>
            </w:pPr>
            <w:r>
              <w:t>observed MN NAI</w:t>
            </w:r>
          </w:p>
        </w:tc>
        <w:tc>
          <w:tcPr>
            <w:tcW w:w="720" w:type="dxa"/>
            <w:vMerge w:val="restart"/>
            <w:vAlign w:val="center"/>
          </w:tcPr>
          <w:p w14:paraId="266CE5FB" w14:textId="77777777" w:rsidR="005D247C" w:rsidRDefault="005D247C" w:rsidP="0082717B">
            <w:pPr>
              <w:pStyle w:val="TAC"/>
            </w:pPr>
            <w:r>
              <w:t>C</w:t>
            </w:r>
          </w:p>
        </w:tc>
        <w:tc>
          <w:tcPr>
            <w:tcW w:w="5868" w:type="dxa"/>
            <w:vMerge w:val="restart"/>
            <w:vAlign w:val="center"/>
          </w:tcPr>
          <w:p w14:paraId="3ABF876E" w14:textId="77777777" w:rsidR="005D247C" w:rsidRDefault="005D247C" w:rsidP="0082717B">
            <w:pPr>
              <w:pStyle w:val="TAL"/>
            </w:pPr>
            <w:r>
              <w:t>Provide at least one and others when available</w:t>
            </w:r>
          </w:p>
        </w:tc>
      </w:tr>
      <w:tr w:rsidR="005D247C" w14:paraId="347F3A42" w14:textId="77777777" w:rsidTr="0082717B">
        <w:trPr>
          <w:jc w:val="center"/>
        </w:trPr>
        <w:tc>
          <w:tcPr>
            <w:tcW w:w="2628" w:type="dxa"/>
          </w:tcPr>
          <w:p w14:paraId="0E2FF926" w14:textId="77777777" w:rsidR="005D247C" w:rsidRDefault="005D247C" w:rsidP="0082717B">
            <w:pPr>
              <w:pStyle w:val="TAL"/>
            </w:pPr>
            <w:r>
              <w:t>observed IMSI</w:t>
            </w:r>
          </w:p>
        </w:tc>
        <w:tc>
          <w:tcPr>
            <w:tcW w:w="720" w:type="dxa"/>
            <w:vMerge/>
          </w:tcPr>
          <w:p w14:paraId="6175EB83" w14:textId="77777777" w:rsidR="005D247C" w:rsidRDefault="005D247C" w:rsidP="0082717B">
            <w:pPr>
              <w:pStyle w:val="TAC"/>
            </w:pPr>
          </w:p>
        </w:tc>
        <w:tc>
          <w:tcPr>
            <w:tcW w:w="5868" w:type="dxa"/>
            <w:vMerge/>
          </w:tcPr>
          <w:p w14:paraId="03D8F016" w14:textId="77777777" w:rsidR="005D247C" w:rsidRDefault="005D247C" w:rsidP="0082717B">
            <w:pPr>
              <w:pStyle w:val="TAL"/>
            </w:pPr>
          </w:p>
        </w:tc>
      </w:tr>
      <w:tr w:rsidR="005D247C" w14:paraId="4DBC7CCD" w14:textId="77777777" w:rsidTr="0082717B">
        <w:trPr>
          <w:jc w:val="center"/>
        </w:trPr>
        <w:tc>
          <w:tcPr>
            <w:tcW w:w="2628" w:type="dxa"/>
          </w:tcPr>
          <w:p w14:paraId="0FEACDA5" w14:textId="77777777" w:rsidR="005D247C" w:rsidRDefault="005D247C" w:rsidP="0082717B">
            <w:pPr>
              <w:pStyle w:val="TAL"/>
            </w:pPr>
            <w:r>
              <w:t>event type</w:t>
            </w:r>
          </w:p>
        </w:tc>
        <w:tc>
          <w:tcPr>
            <w:tcW w:w="720" w:type="dxa"/>
          </w:tcPr>
          <w:p w14:paraId="3DDFFA59" w14:textId="77777777" w:rsidR="005D247C" w:rsidRDefault="005D247C" w:rsidP="0082717B">
            <w:pPr>
              <w:pStyle w:val="TAC"/>
            </w:pPr>
            <w:r>
              <w:t>C</w:t>
            </w:r>
          </w:p>
        </w:tc>
        <w:tc>
          <w:tcPr>
            <w:tcW w:w="5868" w:type="dxa"/>
          </w:tcPr>
          <w:p w14:paraId="54940624" w14:textId="77777777" w:rsidR="005D247C" w:rsidRDefault="005D247C" w:rsidP="0082717B">
            <w:pPr>
              <w:pStyle w:val="TAL"/>
            </w:pPr>
            <w:r>
              <w:t>Provide MIP registration/tunnel activation event type.</w:t>
            </w:r>
          </w:p>
        </w:tc>
      </w:tr>
      <w:tr w:rsidR="005D247C" w14:paraId="7F0E21C7" w14:textId="77777777" w:rsidTr="0082717B">
        <w:trPr>
          <w:jc w:val="center"/>
        </w:trPr>
        <w:tc>
          <w:tcPr>
            <w:tcW w:w="2628" w:type="dxa"/>
          </w:tcPr>
          <w:p w14:paraId="530CA9A0" w14:textId="77777777" w:rsidR="005D247C" w:rsidRDefault="005D247C" w:rsidP="0082717B">
            <w:pPr>
              <w:pStyle w:val="TAL"/>
            </w:pPr>
            <w:r>
              <w:t>Event date</w:t>
            </w:r>
          </w:p>
        </w:tc>
        <w:tc>
          <w:tcPr>
            <w:tcW w:w="720" w:type="dxa"/>
            <w:tcBorders>
              <w:top w:val="nil"/>
              <w:bottom w:val="nil"/>
            </w:tcBorders>
          </w:tcPr>
          <w:p w14:paraId="27D44135" w14:textId="77777777" w:rsidR="005D247C" w:rsidRDefault="005D247C" w:rsidP="0082717B">
            <w:pPr>
              <w:pStyle w:val="TAC"/>
            </w:pPr>
            <w:r>
              <w:t>M</w:t>
            </w:r>
          </w:p>
        </w:tc>
        <w:tc>
          <w:tcPr>
            <w:tcW w:w="5868" w:type="dxa"/>
            <w:tcBorders>
              <w:top w:val="nil"/>
              <w:bottom w:val="nil"/>
            </w:tcBorders>
          </w:tcPr>
          <w:p w14:paraId="14D65F2E" w14:textId="77777777" w:rsidR="005D247C" w:rsidRDefault="005D247C" w:rsidP="0082717B">
            <w:pPr>
              <w:pStyle w:val="TAL"/>
            </w:pPr>
            <w:r>
              <w:t>Provide the date and time the event is detected.</w:t>
            </w:r>
          </w:p>
        </w:tc>
      </w:tr>
      <w:tr w:rsidR="005D247C" w14:paraId="299FAD24" w14:textId="77777777" w:rsidTr="0082717B">
        <w:trPr>
          <w:jc w:val="center"/>
        </w:trPr>
        <w:tc>
          <w:tcPr>
            <w:tcW w:w="2628" w:type="dxa"/>
          </w:tcPr>
          <w:p w14:paraId="5C32C6BA" w14:textId="77777777" w:rsidR="005D247C" w:rsidRDefault="005D247C" w:rsidP="0082717B">
            <w:pPr>
              <w:pStyle w:val="TAL"/>
            </w:pPr>
            <w:r>
              <w:t>Event time</w:t>
            </w:r>
          </w:p>
        </w:tc>
        <w:tc>
          <w:tcPr>
            <w:tcW w:w="720" w:type="dxa"/>
            <w:tcBorders>
              <w:top w:val="nil"/>
            </w:tcBorders>
          </w:tcPr>
          <w:p w14:paraId="22FEBC17" w14:textId="77777777" w:rsidR="005D247C" w:rsidRDefault="005D247C" w:rsidP="0082717B">
            <w:pPr>
              <w:pStyle w:val="TAC"/>
            </w:pPr>
          </w:p>
        </w:tc>
        <w:tc>
          <w:tcPr>
            <w:tcW w:w="5868" w:type="dxa"/>
            <w:tcBorders>
              <w:top w:val="nil"/>
            </w:tcBorders>
          </w:tcPr>
          <w:p w14:paraId="21829520" w14:textId="77777777" w:rsidR="005D247C" w:rsidRDefault="005D247C" w:rsidP="0082717B">
            <w:pPr>
              <w:pStyle w:val="TAL"/>
            </w:pPr>
          </w:p>
        </w:tc>
      </w:tr>
      <w:tr w:rsidR="005D247C" w14:paraId="56A5BC00" w14:textId="77777777" w:rsidTr="0082717B">
        <w:trPr>
          <w:jc w:val="center"/>
        </w:trPr>
        <w:tc>
          <w:tcPr>
            <w:tcW w:w="2628" w:type="dxa"/>
          </w:tcPr>
          <w:p w14:paraId="6DC2009D" w14:textId="77777777" w:rsidR="005D247C" w:rsidRDefault="005D247C" w:rsidP="0082717B">
            <w:pPr>
              <w:pStyle w:val="TAL"/>
            </w:pPr>
            <w:r>
              <w:t>lawful intercept identifier</w:t>
            </w:r>
          </w:p>
        </w:tc>
        <w:tc>
          <w:tcPr>
            <w:tcW w:w="720" w:type="dxa"/>
            <w:vAlign w:val="center"/>
          </w:tcPr>
          <w:p w14:paraId="469E6C43" w14:textId="77777777" w:rsidR="005D247C" w:rsidRDefault="005D247C" w:rsidP="0082717B">
            <w:pPr>
              <w:pStyle w:val="TAC"/>
            </w:pPr>
            <w:r>
              <w:t>M</w:t>
            </w:r>
          </w:p>
        </w:tc>
        <w:tc>
          <w:tcPr>
            <w:tcW w:w="5868" w:type="dxa"/>
            <w:vAlign w:val="center"/>
          </w:tcPr>
          <w:p w14:paraId="46AC2F77" w14:textId="77777777" w:rsidR="005D247C" w:rsidRDefault="005D247C" w:rsidP="0082717B">
            <w:pPr>
              <w:pStyle w:val="TAL"/>
            </w:pPr>
            <w:r>
              <w:t>Shall be provided.</w:t>
            </w:r>
          </w:p>
        </w:tc>
      </w:tr>
      <w:tr w:rsidR="005D247C" w14:paraId="7118D894" w14:textId="77777777" w:rsidTr="0082717B">
        <w:trPr>
          <w:jc w:val="center"/>
        </w:trPr>
        <w:tc>
          <w:tcPr>
            <w:tcW w:w="2628" w:type="dxa"/>
          </w:tcPr>
          <w:p w14:paraId="2F2A28B0" w14:textId="77777777" w:rsidR="005D247C" w:rsidRDefault="005D247C" w:rsidP="0082717B">
            <w:pPr>
              <w:pStyle w:val="TAL"/>
            </w:pPr>
            <w:r>
              <w:t>Network identifier</w:t>
            </w:r>
          </w:p>
        </w:tc>
        <w:tc>
          <w:tcPr>
            <w:tcW w:w="720" w:type="dxa"/>
          </w:tcPr>
          <w:p w14:paraId="7F67B5DC" w14:textId="77777777" w:rsidR="005D247C" w:rsidRDefault="005D247C" w:rsidP="0082717B">
            <w:pPr>
              <w:pStyle w:val="TAC"/>
            </w:pPr>
            <w:r>
              <w:t>M</w:t>
            </w:r>
          </w:p>
        </w:tc>
        <w:tc>
          <w:tcPr>
            <w:tcW w:w="5868" w:type="dxa"/>
          </w:tcPr>
          <w:p w14:paraId="48B8B587" w14:textId="77777777" w:rsidR="005D247C" w:rsidRDefault="005D247C" w:rsidP="0082717B">
            <w:pPr>
              <w:pStyle w:val="TAL"/>
            </w:pPr>
            <w:r>
              <w:t>Shall be provided.</w:t>
            </w:r>
          </w:p>
        </w:tc>
      </w:tr>
      <w:tr w:rsidR="005D247C" w:rsidRPr="004F0362" w14:paraId="1C13F76C"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1398C1E" w14:textId="77777777" w:rsidR="005D247C" w:rsidRPr="004F0362" w:rsidRDefault="005D247C" w:rsidP="0082717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7C13988"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4AC9000E"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2D2D7754" w14:textId="77777777" w:rsidTr="0082717B">
        <w:trPr>
          <w:jc w:val="center"/>
        </w:trPr>
        <w:tc>
          <w:tcPr>
            <w:tcW w:w="2628" w:type="dxa"/>
          </w:tcPr>
          <w:p w14:paraId="4507B803" w14:textId="77777777" w:rsidR="005D247C" w:rsidRDefault="005D247C" w:rsidP="0082717B">
            <w:pPr>
              <w:pStyle w:val="TAL"/>
            </w:pPr>
            <w:r>
              <w:t>Lifetime</w:t>
            </w:r>
          </w:p>
        </w:tc>
        <w:tc>
          <w:tcPr>
            <w:tcW w:w="720" w:type="dxa"/>
          </w:tcPr>
          <w:p w14:paraId="542B1365" w14:textId="77777777" w:rsidR="005D247C" w:rsidRDefault="005D247C" w:rsidP="0082717B">
            <w:pPr>
              <w:pStyle w:val="TAC"/>
            </w:pPr>
            <w:r>
              <w:t>C</w:t>
            </w:r>
          </w:p>
        </w:tc>
        <w:tc>
          <w:tcPr>
            <w:tcW w:w="5868" w:type="dxa"/>
          </w:tcPr>
          <w:p w14:paraId="1393EE66" w14:textId="77777777" w:rsidR="005D247C" w:rsidRDefault="005D247C" w:rsidP="0082717B">
            <w:pPr>
              <w:pStyle w:val="TAL"/>
            </w:pPr>
            <w:r>
              <w:t>The requested lifetime for the tunnel</w:t>
            </w:r>
          </w:p>
        </w:tc>
      </w:tr>
      <w:tr w:rsidR="005D247C" w14:paraId="48B95F58" w14:textId="77777777" w:rsidTr="0082717B">
        <w:trPr>
          <w:jc w:val="center"/>
        </w:trPr>
        <w:tc>
          <w:tcPr>
            <w:tcW w:w="2628" w:type="dxa"/>
          </w:tcPr>
          <w:p w14:paraId="444794CD" w14:textId="77777777" w:rsidR="005D247C" w:rsidRDefault="005D247C" w:rsidP="0082717B">
            <w:pPr>
              <w:pStyle w:val="TAL"/>
            </w:pPr>
            <w:r>
              <w:t>failed attach reason</w:t>
            </w:r>
          </w:p>
        </w:tc>
        <w:tc>
          <w:tcPr>
            <w:tcW w:w="720" w:type="dxa"/>
          </w:tcPr>
          <w:p w14:paraId="09245AA9" w14:textId="77777777" w:rsidR="005D247C" w:rsidRDefault="005D247C" w:rsidP="0082717B">
            <w:pPr>
              <w:pStyle w:val="TAC"/>
            </w:pPr>
            <w:r>
              <w:t>C</w:t>
            </w:r>
          </w:p>
        </w:tc>
        <w:tc>
          <w:tcPr>
            <w:tcW w:w="5868" w:type="dxa"/>
          </w:tcPr>
          <w:p w14:paraId="52B6C53C" w14:textId="77777777" w:rsidR="005D247C" w:rsidRDefault="005D247C" w:rsidP="0082717B">
            <w:pPr>
              <w:pStyle w:val="TAL"/>
            </w:pPr>
            <w:r>
              <w:t>Provide information about the reason for failed registration/tunnel activation attempt of the target.</w:t>
            </w:r>
          </w:p>
        </w:tc>
      </w:tr>
      <w:tr w:rsidR="005D247C" w14:paraId="10C3FF05" w14:textId="77777777" w:rsidTr="0082717B">
        <w:trPr>
          <w:jc w:val="center"/>
        </w:trPr>
        <w:tc>
          <w:tcPr>
            <w:tcW w:w="2628" w:type="dxa"/>
          </w:tcPr>
          <w:p w14:paraId="0A8B96ED" w14:textId="77777777" w:rsidR="005D247C" w:rsidRDefault="005D247C" w:rsidP="0082717B">
            <w:pPr>
              <w:pStyle w:val="TAL"/>
            </w:pPr>
            <w:r>
              <w:t>Home Address</w:t>
            </w:r>
          </w:p>
        </w:tc>
        <w:tc>
          <w:tcPr>
            <w:tcW w:w="720" w:type="dxa"/>
          </w:tcPr>
          <w:p w14:paraId="2829C16A" w14:textId="77777777" w:rsidR="005D247C" w:rsidRDefault="005D247C" w:rsidP="0082717B">
            <w:pPr>
              <w:pStyle w:val="TAC"/>
            </w:pPr>
            <w:r>
              <w:t>C</w:t>
            </w:r>
          </w:p>
        </w:tc>
        <w:tc>
          <w:tcPr>
            <w:tcW w:w="5868" w:type="dxa"/>
          </w:tcPr>
          <w:p w14:paraId="64EDC5A4" w14:textId="77777777" w:rsidR="005D247C" w:rsidRDefault="005D247C" w:rsidP="0082717B">
            <w:pPr>
              <w:pStyle w:val="TAL"/>
            </w:pPr>
            <w:r>
              <w:rPr>
                <w:rFonts w:cs="Arial"/>
              </w:rPr>
              <w:t>Provide the UE Home IP Address</w:t>
            </w:r>
          </w:p>
        </w:tc>
      </w:tr>
      <w:tr w:rsidR="005D247C" w14:paraId="6B9ACC01" w14:textId="77777777" w:rsidTr="0082717B">
        <w:trPr>
          <w:jc w:val="center"/>
        </w:trPr>
        <w:tc>
          <w:tcPr>
            <w:tcW w:w="2628" w:type="dxa"/>
          </w:tcPr>
          <w:p w14:paraId="4A1B1F82" w14:textId="77777777" w:rsidR="005D247C" w:rsidRDefault="005D247C" w:rsidP="0082717B">
            <w:pPr>
              <w:pStyle w:val="TAL"/>
            </w:pPr>
            <w:r>
              <w:t>Care of Address</w:t>
            </w:r>
          </w:p>
        </w:tc>
        <w:tc>
          <w:tcPr>
            <w:tcW w:w="720" w:type="dxa"/>
          </w:tcPr>
          <w:p w14:paraId="0D949D04" w14:textId="77777777" w:rsidR="005D247C" w:rsidRDefault="005D247C" w:rsidP="0082717B">
            <w:pPr>
              <w:pStyle w:val="TAC"/>
            </w:pPr>
            <w:r>
              <w:t>C</w:t>
            </w:r>
          </w:p>
        </w:tc>
        <w:tc>
          <w:tcPr>
            <w:tcW w:w="5868" w:type="dxa"/>
          </w:tcPr>
          <w:p w14:paraId="19584D51" w14:textId="77777777" w:rsidR="005D247C" w:rsidRDefault="005D247C" w:rsidP="0082717B">
            <w:pPr>
              <w:pStyle w:val="TAL"/>
              <w:rPr>
                <w:rFonts w:cs="Arial"/>
              </w:rPr>
            </w:pPr>
            <w:r>
              <w:rPr>
                <w:rFonts w:cs="Arial"/>
              </w:rPr>
              <w:t>The local IP address provided by the access network</w:t>
            </w:r>
          </w:p>
        </w:tc>
      </w:tr>
      <w:tr w:rsidR="005D247C" w14:paraId="5F9F0FE1" w14:textId="77777777" w:rsidTr="0082717B">
        <w:trPr>
          <w:jc w:val="center"/>
        </w:trPr>
        <w:tc>
          <w:tcPr>
            <w:tcW w:w="2628" w:type="dxa"/>
          </w:tcPr>
          <w:p w14:paraId="2C912951" w14:textId="77777777" w:rsidR="005D247C" w:rsidRDefault="005D247C" w:rsidP="0082717B">
            <w:pPr>
              <w:pStyle w:val="TAL"/>
            </w:pPr>
            <w:r>
              <w:t>Home Agent Address</w:t>
            </w:r>
          </w:p>
        </w:tc>
        <w:tc>
          <w:tcPr>
            <w:tcW w:w="720" w:type="dxa"/>
          </w:tcPr>
          <w:p w14:paraId="57EAD214" w14:textId="77777777" w:rsidR="005D247C" w:rsidRDefault="005D247C" w:rsidP="0082717B">
            <w:pPr>
              <w:pStyle w:val="TAC"/>
            </w:pPr>
            <w:r>
              <w:t>C</w:t>
            </w:r>
          </w:p>
        </w:tc>
        <w:tc>
          <w:tcPr>
            <w:tcW w:w="5868" w:type="dxa"/>
          </w:tcPr>
          <w:p w14:paraId="668A384F" w14:textId="77777777" w:rsidR="005D247C" w:rsidRDefault="005D247C" w:rsidP="0082717B">
            <w:pPr>
              <w:pStyle w:val="TAL"/>
              <w:rPr>
                <w:rFonts w:cs="Arial"/>
              </w:rPr>
            </w:pPr>
            <w:r>
              <w:t>Provide the Home Agent address</w:t>
            </w:r>
          </w:p>
        </w:tc>
      </w:tr>
    </w:tbl>
    <w:p w14:paraId="74311B21" w14:textId="77777777" w:rsidR="005D247C" w:rsidRPr="00ED474D" w:rsidRDefault="005D247C" w:rsidP="005D247C"/>
    <w:p w14:paraId="1AEAAC83" w14:textId="77777777" w:rsidR="005D247C" w:rsidRDefault="005D247C" w:rsidP="005D247C">
      <w:pPr>
        <w:pStyle w:val="TH"/>
      </w:pPr>
      <w:r>
        <w:t>Table 10.5.1.1.10: DSMIP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423ADD23" w14:textId="77777777" w:rsidTr="0082717B">
        <w:trPr>
          <w:tblHeader/>
          <w:jc w:val="center"/>
        </w:trPr>
        <w:tc>
          <w:tcPr>
            <w:tcW w:w="2628" w:type="dxa"/>
            <w:shd w:val="pct12" w:color="auto" w:fill="auto"/>
          </w:tcPr>
          <w:p w14:paraId="37E8EA3E" w14:textId="77777777" w:rsidR="005D247C" w:rsidRDefault="005D247C" w:rsidP="0082717B">
            <w:pPr>
              <w:pStyle w:val="TAH"/>
            </w:pPr>
            <w:r>
              <w:t>Parameter</w:t>
            </w:r>
          </w:p>
        </w:tc>
        <w:tc>
          <w:tcPr>
            <w:tcW w:w="720" w:type="dxa"/>
            <w:tcBorders>
              <w:bottom w:val="single" w:sz="4" w:space="0" w:color="auto"/>
            </w:tcBorders>
            <w:shd w:val="pct12" w:color="auto" w:fill="auto"/>
          </w:tcPr>
          <w:p w14:paraId="7D6F1F64" w14:textId="77777777" w:rsidR="005D247C" w:rsidRDefault="005D247C" w:rsidP="0082717B">
            <w:pPr>
              <w:pStyle w:val="TAH"/>
            </w:pPr>
            <w:r>
              <w:t>MOC</w:t>
            </w:r>
          </w:p>
        </w:tc>
        <w:tc>
          <w:tcPr>
            <w:tcW w:w="5868" w:type="dxa"/>
            <w:tcBorders>
              <w:bottom w:val="single" w:sz="4" w:space="0" w:color="auto"/>
            </w:tcBorders>
            <w:shd w:val="pct12" w:color="auto" w:fill="auto"/>
          </w:tcPr>
          <w:p w14:paraId="2B143B7C" w14:textId="77777777" w:rsidR="005D247C" w:rsidRDefault="005D247C" w:rsidP="0082717B">
            <w:pPr>
              <w:pStyle w:val="TAH"/>
            </w:pPr>
            <w:r>
              <w:t>Description/Conditions</w:t>
            </w:r>
          </w:p>
        </w:tc>
      </w:tr>
      <w:tr w:rsidR="005D247C" w14:paraId="1541607C" w14:textId="77777777" w:rsidTr="0082717B">
        <w:trPr>
          <w:jc w:val="center"/>
        </w:trPr>
        <w:tc>
          <w:tcPr>
            <w:tcW w:w="2628" w:type="dxa"/>
          </w:tcPr>
          <w:p w14:paraId="6742606E" w14:textId="77777777" w:rsidR="005D247C" w:rsidRDefault="005D247C" w:rsidP="0082717B">
            <w:pPr>
              <w:pStyle w:val="TAL"/>
            </w:pPr>
            <w:r>
              <w:t>observed MN NAI</w:t>
            </w:r>
          </w:p>
        </w:tc>
        <w:tc>
          <w:tcPr>
            <w:tcW w:w="720" w:type="dxa"/>
            <w:vMerge w:val="restart"/>
            <w:vAlign w:val="center"/>
          </w:tcPr>
          <w:p w14:paraId="787A3832" w14:textId="77777777" w:rsidR="005D247C" w:rsidRPr="00B3790A" w:rsidRDefault="005D247C" w:rsidP="0082717B">
            <w:pPr>
              <w:pStyle w:val="TAC"/>
              <w:rPr>
                <w:rFonts w:cs="Arial"/>
                <w:szCs w:val="18"/>
              </w:rPr>
            </w:pPr>
            <w:r w:rsidRPr="00B3790A">
              <w:rPr>
                <w:rFonts w:cs="Arial"/>
                <w:szCs w:val="18"/>
              </w:rPr>
              <w:t>C</w:t>
            </w:r>
          </w:p>
        </w:tc>
        <w:tc>
          <w:tcPr>
            <w:tcW w:w="5868" w:type="dxa"/>
            <w:vMerge w:val="restart"/>
            <w:vAlign w:val="center"/>
          </w:tcPr>
          <w:p w14:paraId="03CAC703" w14:textId="77777777" w:rsidR="005D247C" w:rsidRPr="00B3790A" w:rsidRDefault="005D247C" w:rsidP="0082717B">
            <w:pPr>
              <w:pStyle w:val="TAL"/>
              <w:rPr>
                <w:rFonts w:cs="Arial"/>
                <w:szCs w:val="18"/>
              </w:rPr>
            </w:pPr>
            <w:r w:rsidRPr="00B3790A">
              <w:rPr>
                <w:rFonts w:cs="Arial"/>
                <w:szCs w:val="18"/>
              </w:rPr>
              <w:t>Provide at least one and others when available</w:t>
            </w:r>
            <w:r>
              <w:rPr>
                <w:rFonts w:cs="Arial"/>
                <w:szCs w:val="18"/>
              </w:rPr>
              <w:t>.</w:t>
            </w:r>
          </w:p>
        </w:tc>
      </w:tr>
      <w:tr w:rsidR="005D247C" w14:paraId="7AD38CF1" w14:textId="77777777" w:rsidTr="0082717B">
        <w:trPr>
          <w:jc w:val="center"/>
        </w:trPr>
        <w:tc>
          <w:tcPr>
            <w:tcW w:w="2628" w:type="dxa"/>
          </w:tcPr>
          <w:p w14:paraId="081F36D6" w14:textId="77777777" w:rsidR="005D247C" w:rsidRDefault="005D247C" w:rsidP="0082717B">
            <w:pPr>
              <w:pStyle w:val="TAL"/>
            </w:pPr>
            <w:r>
              <w:t>Observed IMSI</w:t>
            </w:r>
          </w:p>
        </w:tc>
        <w:tc>
          <w:tcPr>
            <w:tcW w:w="720" w:type="dxa"/>
            <w:vMerge/>
          </w:tcPr>
          <w:p w14:paraId="308775A7" w14:textId="77777777" w:rsidR="005D247C" w:rsidRDefault="005D247C" w:rsidP="0082717B">
            <w:pPr>
              <w:pStyle w:val="TAC"/>
            </w:pPr>
          </w:p>
        </w:tc>
        <w:tc>
          <w:tcPr>
            <w:tcW w:w="5868" w:type="dxa"/>
            <w:vMerge/>
          </w:tcPr>
          <w:p w14:paraId="57B94D33" w14:textId="77777777" w:rsidR="005D247C" w:rsidRDefault="005D247C" w:rsidP="0082717B">
            <w:pPr>
              <w:pStyle w:val="TAL"/>
            </w:pPr>
          </w:p>
        </w:tc>
      </w:tr>
      <w:tr w:rsidR="005D247C" w14:paraId="383EB27E" w14:textId="77777777" w:rsidTr="0082717B">
        <w:trPr>
          <w:jc w:val="center"/>
        </w:trPr>
        <w:tc>
          <w:tcPr>
            <w:tcW w:w="2628" w:type="dxa"/>
          </w:tcPr>
          <w:p w14:paraId="20D2FD94" w14:textId="77777777" w:rsidR="005D247C" w:rsidRDefault="005D247C" w:rsidP="0082717B">
            <w:pPr>
              <w:pStyle w:val="TAL"/>
            </w:pPr>
            <w:r>
              <w:t>event type</w:t>
            </w:r>
          </w:p>
        </w:tc>
        <w:tc>
          <w:tcPr>
            <w:tcW w:w="720" w:type="dxa"/>
          </w:tcPr>
          <w:p w14:paraId="5956CC57" w14:textId="77777777" w:rsidR="005D247C" w:rsidRDefault="005D247C" w:rsidP="0082717B">
            <w:pPr>
              <w:pStyle w:val="TAC"/>
            </w:pPr>
            <w:r>
              <w:t>C</w:t>
            </w:r>
          </w:p>
        </w:tc>
        <w:tc>
          <w:tcPr>
            <w:tcW w:w="5868" w:type="dxa"/>
          </w:tcPr>
          <w:p w14:paraId="71E9FA92" w14:textId="77777777" w:rsidR="005D247C" w:rsidRDefault="005D247C" w:rsidP="0082717B">
            <w:pPr>
              <w:pStyle w:val="TAL"/>
            </w:pPr>
            <w:r>
              <w:t>Provide DSMIP registration/tunnel activation event type.</w:t>
            </w:r>
          </w:p>
        </w:tc>
      </w:tr>
      <w:tr w:rsidR="005D247C" w14:paraId="5D667CE7" w14:textId="77777777" w:rsidTr="0082717B">
        <w:trPr>
          <w:jc w:val="center"/>
        </w:trPr>
        <w:tc>
          <w:tcPr>
            <w:tcW w:w="2628" w:type="dxa"/>
          </w:tcPr>
          <w:p w14:paraId="58526490" w14:textId="77777777" w:rsidR="005D247C" w:rsidRDefault="005D247C" w:rsidP="0082717B">
            <w:pPr>
              <w:pStyle w:val="TAL"/>
            </w:pPr>
            <w:r>
              <w:t>Event date</w:t>
            </w:r>
          </w:p>
        </w:tc>
        <w:tc>
          <w:tcPr>
            <w:tcW w:w="720" w:type="dxa"/>
            <w:tcBorders>
              <w:top w:val="nil"/>
              <w:bottom w:val="nil"/>
            </w:tcBorders>
          </w:tcPr>
          <w:p w14:paraId="6BE8CB84" w14:textId="77777777" w:rsidR="005D247C" w:rsidRDefault="005D247C" w:rsidP="0082717B">
            <w:pPr>
              <w:pStyle w:val="TAC"/>
            </w:pPr>
            <w:r>
              <w:t>M</w:t>
            </w:r>
          </w:p>
        </w:tc>
        <w:tc>
          <w:tcPr>
            <w:tcW w:w="5868" w:type="dxa"/>
            <w:tcBorders>
              <w:top w:val="nil"/>
              <w:bottom w:val="nil"/>
            </w:tcBorders>
          </w:tcPr>
          <w:p w14:paraId="5CD473AC" w14:textId="77777777" w:rsidR="005D247C" w:rsidRDefault="005D247C" w:rsidP="0082717B">
            <w:pPr>
              <w:pStyle w:val="TAL"/>
            </w:pPr>
            <w:r>
              <w:t>Provide the date and time the event is detected.</w:t>
            </w:r>
          </w:p>
        </w:tc>
      </w:tr>
      <w:tr w:rsidR="005D247C" w14:paraId="655358BA" w14:textId="77777777" w:rsidTr="0082717B">
        <w:trPr>
          <w:jc w:val="center"/>
        </w:trPr>
        <w:tc>
          <w:tcPr>
            <w:tcW w:w="2628" w:type="dxa"/>
          </w:tcPr>
          <w:p w14:paraId="3FD28794" w14:textId="77777777" w:rsidR="005D247C" w:rsidRDefault="005D247C" w:rsidP="0082717B">
            <w:pPr>
              <w:pStyle w:val="TAL"/>
            </w:pPr>
            <w:r>
              <w:t>Event time</w:t>
            </w:r>
          </w:p>
        </w:tc>
        <w:tc>
          <w:tcPr>
            <w:tcW w:w="720" w:type="dxa"/>
            <w:tcBorders>
              <w:top w:val="nil"/>
            </w:tcBorders>
          </w:tcPr>
          <w:p w14:paraId="0AA8148E" w14:textId="77777777" w:rsidR="005D247C" w:rsidRDefault="005D247C" w:rsidP="0082717B">
            <w:pPr>
              <w:pStyle w:val="TAC"/>
            </w:pPr>
          </w:p>
        </w:tc>
        <w:tc>
          <w:tcPr>
            <w:tcW w:w="5868" w:type="dxa"/>
            <w:tcBorders>
              <w:top w:val="nil"/>
            </w:tcBorders>
          </w:tcPr>
          <w:p w14:paraId="6D29529E" w14:textId="77777777" w:rsidR="005D247C" w:rsidRDefault="005D247C" w:rsidP="0082717B">
            <w:pPr>
              <w:pStyle w:val="TAL"/>
            </w:pPr>
          </w:p>
        </w:tc>
      </w:tr>
      <w:tr w:rsidR="005D247C" w14:paraId="77499D99" w14:textId="77777777" w:rsidTr="0082717B">
        <w:trPr>
          <w:jc w:val="center"/>
        </w:trPr>
        <w:tc>
          <w:tcPr>
            <w:tcW w:w="2628" w:type="dxa"/>
          </w:tcPr>
          <w:p w14:paraId="497FD5F9" w14:textId="77777777" w:rsidR="005D247C" w:rsidRDefault="005D247C" w:rsidP="0082717B">
            <w:pPr>
              <w:pStyle w:val="TAL"/>
            </w:pPr>
            <w:r>
              <w:t>lawful intercept identifier</w:t>
            </w:r>
          </w:p>
        </w:tc>
        <w:tc>
          <w:tcPr>
            <w:tcW w:w="720" w:type="dxa"/>
            <w:vAlign w:val="center"/>
          </w:tcPr>
          <w:p w14:paraId="48409BB5" w14:textId="77777777" w:rsidR="005D247C" w:rsidRDefault="005D247C" w:rsidP="0082717B">
            <w:pPr>
              <w:pStyle w:val="TAC"/>
            </w:pPr>
            <w:r>
              <w:t>M</w:t>
            </w:r>
          </w:p>
        </w:tc>
        <w:tc>
          <w:tcPr>
            <w:tcW w:w="5868" w:type="dxa"/>
            <w:vAlign w:val="center"/>
          </w:tcPr>
          <w:p w14:paraId="71A237F5" w14:textId="77777777" w:rsidR="005D247C" w:rsidRDefault="005D247C" w:rsidP="0082717B">
            <w:pPr>
              <w:pStyle w:val="TAL"/>
            </w:pPr>
            <w:r>
              <w:t>Shall be provided.</w:t>
            </w:r>
          </w:p>
        </w:tc>
      </w:tr>
      <w:tr w:rsidR="005D247C" w14:paraId="52D12E89" w14:textId="77777777" w:rsidTr="0082717B">
        <w:trPr>
          <w:jc w:val="center"/>
        </w:trPr>
        <w:tc>
          <w:tcPr>
            <w:tcW w:w="2628" w:type="dxa"/>
          </w:tcPr>
          <w:p w14:paraId="5E2FF07D" w14:textId="77777777" w:rsidR="005D247C" w:rsidRDefault="005D247C" w:rsidP="0082717B">
            <w:pPr>
              <w:pStyle w:val="TAL"/>
            </w:pPr>
            <w:r>
              <w:t>Network identifier</w:t>
            </w:r>
          </w:p>
        </w:tc>
        <w:tc>
          <w:tcPr>
            <w:tcW w:w="720" w:type="dxa"/>
          </w:tcPr>
          <w:p w14:paraId="7029D9A1" w14:textId="77777777" w:rsidR="005D247C" w:rsidRDefault="005D247C" w:rsidP="0082717B">
            <w:pPr>
              <w:pStyle w:val="TAC"/>
            </w:pPr>
            <w:r>
              <w:t>M</w:t>
            </w:r>
          </w:p>
        </w:tc>
        <w:tc>
          <w:tcPr>
            <w:tcW w:w="5868" w:type="dxa"/>
          </w:tcPr>
          <w:p w14:paraId="108ED6C0" w14:textId="77777777" w:rsidR="005D247C" w:rsidRDefault="005D247C" w:rsidP="0082717B">
            <w:pPr>
              <w:pStyle w:val="TAL"/>
            </w:pPr>
            <w:r>
              <w:t>Shall be provided.</w:t>
            </w:r>
          </w:p>
        </w:tc>
      </w:tr>
      <w:tr w:rsidR="005D247C" w:rsidRPr="004F0362" w14:paraId="5DB9243F"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DF30CBF" w14:textId="77777777" w:rsidR="005D247C" w:rsidRPr="004F0362" w:rsidRDefault="005D247C" w:rsidP="0082717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03CC019"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5A24837"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39494F5A" w14:textId="77777777" w:rsidTr="0082717B">
        <w:trPr>
          <w:jc w:val="center"/>
        </w:trPr>
        <w:tc>
          <w:tcPr>
            <w:tcW w:w="2628" w:type="dxa"/>
          </w:tcPr>
          <w:p w14:paraId="22B05C8E" w14:textId="77777777" w:rsidR="005D247C" w:rsidRDefault="005D247C" w:rsidP="0082717B">
            <w:pPr>
              <w:pStyle w:val="TAL"/>
            </w:pPr>
            <w:r>
              <w:t>Lifetime</w:t>
            </w:r>
          </w:p>
        </w:tc>
        <w:tc>
          <w:tcPr>
            <w:tcW w:w="720" w:type="dxa"/>
          </w:tcPr>
          <w:p w14:paraId="62DB7AFE" w14:textId="77777777" w:rsidR="005D247C" w:rsidRDefault="005D247C" w:rsidP="0082717B">
            <w:pPr>
              <w:pStyle w:val="TAC"/>
            </w:pPr>
            <w:r>
              <w:t>C</w:t>
            </w:r>
          </w:p>
        </w:tc>
        <w:tc>
          <w:tcPr>
            <w:tcW w:w="5868" w:type="dxa"/>
          </w:tcPr>
          <w:p w14:paraId="190A4016" w14:textId="77777777" w:rsidR="005D247C" w:rsidRDefault="005D247C" w:rsidP="0082717B">
            <w:pPr>
              <w:pStyle w:val="TAL"/>
            </w:pPr>
            <w:r>
              <w:t>The requested lifetime for the tunnel.</w:t>
            </w:r>
          </w:p>
        </w:tc>
      </w:tr>
      <w:tr w:rsidR="005D247C" w14:paraId="45DCC1E5" w14:textId="77777777" w:rsidTr="0082717B">
        <w:trPr>
          <w:jc w:val="center"/>
        </w:trPr>
        <w:tc>
          <w:tcPr>
            <w:tcW w:w="2628" w:type="dxa"/>
          </w:tcPr>
          <w:p w14:paraId="4C7614D9" w14:textId="77777777" w:rsidR="005D247C" w:rsidRDefault="005D247C" w:rsidP="0082717B">
            <w:pPr>
              <w:pStyle w:val="TAL"/>
            </w:pPr>
            <w:r>
              <w:t>Failed attach reason</w:t>
            </w:r>
          </w:p>
        </w:tc>
        <w:tc>
          <w:tcPr>
            <w:tcW w:w="720" w:type="dxa"/>
          </w:tcPr>
          <w:p w14:paraId="690AAAE9" w14:textId="77777777" w:rsidR="005D247C" w:rsidRDefault="005D247C" w:rsidP="0082717B">
            <w:pPr>
              <w:pStyle w:val="TAC"/>
            </w:pPr>
            <w:r>
              <w:t>C</w:t>
            </w:r>
          </w:p>
        </w:tc>
        <w:tc>
          <w:tcPr>
            <w:tcW w:w="5868" w:type="dxa"/>
          </w:tcPr>
          <w:p w14:paraId="594BA3EE" w14:textId="77777777" w:rsidR="005D247C" w:rsidRDefault="005D247C" w:rsidP="0082717B">
            <w:pPr>
              <w:pStyle w:val="TAL"/>
            </w:pPr>
            <w:r>
              <w:t>Provide information about the reason for failed registration/tunnel activation attempt of the target.</w:t>
            </w:r>
          </w:p>
        </w:tc>
      </w:tr>
      <w:tr w:rsidR="005D247C" w14:paraId="084F3C09" w14:textId="77777777" w:rsidTr="0082717B">
        <w:trPr>
          <w:jc w:val="center"/>
        </w:trPr>
        <w:tc>
          <w:tcPr>
            <w:tcW w:w="2628" w:type="dxa"/>
          </w:tcPr>
          <w:p w14:paraId="41073F44" w14:textId="77777777" w:rsidR="005D247C" w:rsidRDefault="005D247C" w:rsidP="0082717B">
            <w:pPr>
              <w:pStyle w:val="TAL"/>
            </w:pPr>
            <w:r>
              <w:t>Requested Ipv6 Home Prefix</w:t>
            </w:r>
          </w:p>
        </w:tc>
        <w:tc>
          <w:tcPr>
            <w:tcW w:w="720" w:type="dxa"/>
          </w:tcPr>
          <w:p w14:paraId="4E12DBB5" w14:textId="77777777" w:rsidR="005D247C" w:rsidRDefault="005D247C" w:rsidP="0082717B">
            <w:pPr>
              <w:pStyle w:val="TAC"/>
            </w:pPr>
            <w:r>
              <w:t>C</w:t>
            </w:r>
          </w:p>
        </w:tc>
        <w:tc>
          <w:tcPr>
            <w:tcW w:w="5868" w:type="dxa"/>
          </w:tcPr>
          <w:p w14:paraId="44839DF3" w14:textId="77777777" w:rsidR="005D247C" w:rsidRDefault="005D247C" w:rsidP="0082717B">
            <w:pPr>
              <w:pStyle w:val="TAL"/>
            </w:pPr>
            <w:r>
              <w:rPr>
                <w:rFonts w:cs="Arial"/>
              </w:rPr>
              <w:t>Provide the UE Ipv6 Home Prefix.</w:t>
            </w:r>
          </w:p>
        </w:tc>
      </w:tr>
      <w:tr w:rsidR="005D247C" w14:paraId="6C99860E" w14:textId="77777777" w:rsidTr="0082717B">
        <w:trPr>
          <w:jc w:val="center"/>
        </w:trPr>
        <w:tc>
          <w:tcPr>
            <w:tcW w:w="2628" w:type="dxa"/>
          </w:tcPr>
          <w:p w14:paraId="62BEE70E" w14:textId="77777777" w:rsidR="005D247C" w:rsidRDefault="005D247C" w:rsidP="0082717B">
            <w:pPr>
              <w:pStyle w:val="TAL"/>
            </w:pPr>
            <w:r>
              <w:t>Home address</w:t>
            </w:r>
          </w:p>
        </w:tc>
        <w:tc>
          <w:tcPr>
            <w:tcW w:w="720" w:type="dxa"/>
          </w:tcPr>
          <w:p w14:paraId="50B2F05B" w14:textId="77777777" w:rsidR="005D247C" w:rsidRDefault="005D247C" w:rsidP="0082717B">
            <w:pPr>
              <w:pStyle w:val="TAC"/>
            </w:pPr>
            <w:r>
              <w:t>C</w:t>
            </w:r>
          </w:p>
        </w:tc>
        <w:tc>
          <w:tcPr>
            <w:tcW w:w="5868" w:type="dxa"/>
          </w:tcPr>
          <w:p w14:paraId="7BBBBEF4" w14:textId="77777777" w:rsidR="005D247C" w:rsidRDefault="005D247C" w:rsidP="0082717B">
            <w:pPr>
              <w:pStyle w:val="TAL"/>
              <w:rPr>
                <w:rFonts w:cs="Arial"/>
              </w:rPr>
            </w:pPr>
            <w:r>
              <w:rPr>
                <w:rFonts w:cs="Arial"/>
              </w:rPr>
              <w:t>Provide the assigned home address.</w:t>
            </w:r>
          </w:p>
        </w:tc>
      </w:tr>
      <w:tr w:rsidR="005D247C" w14:paraId="413FA47B" w14:textId="77777777" w:rsidTr="0082717B">
        <w:trPr>
          <w:jc w:val="center"/>
        </w:trPr>
        <w:tc>
          <w:tcPr>
            <w:tcW w:w="2628" w:type="dxa"/>
          </w:tcPr>
          <w:p w14:paraId="58B8CB2F" w14:textId="77777777" w:rsidR="005D247C" w:rsidRDefault="005D247C" w:rsidP="0082717B">
            <w:pPr>
              <w:pStyle w:val="TAL"/>
            </w:pPr>
            <w:r>
              <w:t>APN</w:t>
            </w:r>
          </w:p>
        </w:tc>
        <w:tc>
          <w:tcPr>
            <w:tcW w:w="720" w:type="dxa"/>
          </w:tcPr>
          <w:p w14:paraId="4457ACE8" w14:textId="77777777" w:rsidR="005D247C" w:rsidRDefault="005D247C" w:rsidP="0082717B">
            <w:pPr>
              <w:pStyle w:val="TAC"/>
            </w:pPr>
            <w:r>
              <w:t>C</w:t>
            </w:r>
          </w:p>
        </w:tc>
        <w:tc>
          <w:tcPr>
            <w:tcW w:w="5868" w:type="dxa"/>
          </w:tcPr>
          <w:p w14:paraId="72910A28" w14:textId="77777777" w:rsidR="005D247C" w:rsidRDefault="005D247C" w:rsidP="0082717B">
            <w:pPr>
              <w:pStyle w:val="TAL"/>
              <w:rPr>
                <w:rFonts w:cs="Arial"/>
              </w:rPr>
            </w:pPr>
            <w:r>
              <w:rPr>
                <w:rFonts w:cs="Arial"/>
              </w:rPr>
              <w:t>Provides the Access Point Name.</w:t>
            </w:r>
          </w:p>
        </w:tc>
      </w:tr>
      <w:tr w:rsidR="005D247C" w14:paraId="63288CD5" w14:textId="77777777" w:rsidTr="0082717B">
        <w:trPr>
          <w:jc w:val="center"/>
        </w:trPr>
        <w:tc>
          <w:tcPr>
            <w:tcW w:w="2628" w:type="dxa"/>
          </w:tcPr>
          <w:p w14:paraId="4195D794" w14:textId="77777777" w:rsidR="005D247C" w:rsidRDefault="005D247C" w:rsidP="0082717B">
            <w:pPr>
              <w:pStyle w:val="TAL"/>
            </w:pPr>
            <w:r>
              <w:t>Care of address</w:t>
            </w:r>
          </w:p>
        </w:tc>
        <w:tc>
          <w:tcPr>
            <w:tcW w:w="720" w:type="dxa"/>
          </w:tcPr>
          <w:p w14:paraId="2C7C1AE3" w14:textId="77777777" w:rsidR="005D247C" w:rsidRDefault="005D247C" w:rsidP="0082717B">
            <w:pPr>
              <w:pStyle w:val="TAC"/>
            </w:pPr>
            <w:r>
              <w:t>C</w:t>
            </w:r>
          </w:p>
        </w:tc>
        <w:tc>
          <w:tcPr>
            <w:tcW w:w="5868" w:type="dxa"/>
          </w:tcPr>
          <w:p w14:paraId="3020534D" w14:textId="77777777" w:rsidR="005D247C" w:rsidRDefault="005D247C" w:rsidP="0082717B">
            <w:pPr>
              <w:pStyle w:val="TAL"/>
              <w:rPr>
                <w:rFonts w:cs="Arial"/>
              </w:rPr>
            </w:pPr>
            <w:r>
              <w:rPr>
                <w:rFonts w:cs="Arial"/>
              </w:rPr>
              <w:t>The local IP address provided by the access network.</w:t>
            </w:r>
          </w:p>
        </w:tc>
      </w:tr>
    </w:tbl>
    <w:p w14:paraId="25AFBBBF" w14:textId="77777777" w:rsidR="005D247C" w:rsidRDefault="005D247C" w:rsidP="005D247C"/>
    <w:p w14:paraId="61C2453C" w14:textId="77777777" w:rsidR="005D247C" w:rsidRDefault="005D247C" w:rsidP="005D247C">
      <w:pPr>
        <w:pStyle w:val="TH"/>
      </w:pPr>
      <w:r>
        <w:t>Table 10.5.1.1.11: DSMIP Home Agent Switch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24D79A79" w14:textId="77777777" w:rsidTr="0082717B">
        <w:trPr>
          <w:tblHeader/>
          <w:jc w:val="center"/>
        </w:trPr>
        <w:tc>
          <w:tcPr>
            <w:tcW w:w="2628" w:type="dxa"/>
            <w:shd w:val="pct12" w:color="auto" w:fill="auto"/>
          </w:tcPr>
          <w:p w14:paraId="74E6E722" w14:textId="77777777" w:rsidR="005D247C" w:rsidRDefault="005D247C" w:rsidP="0082717B">
            <w:pPr>
              <w:pStyle w:val="TAH"/>
            </w:pPr>
            <w:r>
              <w:t>Parameter</w:t>
            </w:r>
          </w:p>
        </w:tc>
        <w:tc>
          <w:tcPr>
            <w:tcW w:w="720" w:type="dxa"/>
            <w:tcBorders>
              <w:bottom w:val="single" w:sz="4" w:space="0" w:color="auto"/>
            </w:tcBorders>
            <w:shd w:val="pct12" w:color="auto" w:fill="auto"/>
          </w:tcPr>
          <w:p w14:paraId="593E0979" w14:textId="77777777" w:rsidR="005D247C" w:rsidRDefault="005D247C" w:rsidP="0082717B">
            <w:pPr>
              <w:pStyle w:val="TAH"/>
            </w:pPr>
            <w:r>
              <w:t>MOC</w:t>
            </w:r>
          </w:p>
        </w:tc>
        <w:tc>
          <w:tcPr>
            <w:tcW w:w="5868" w:type="dxa"/>
            <w:tcBorders>
              <w:bottom w:val="single" w:sz="4" w:space="0" w:color="auto"/>
            </w:tcBorders>
            <w:shd w:val="pct12" w:color="auto" w:fill="auto"/>
          </w:tcPr>
          <w:p w14:paraId="3BFE4631" w14:textId="77777777" w:rsidR="005D247C" w:rsidRDefault="005D247C" w:rsidP="0082717B">
            <w:pPr>
              <w:pStyle w:val="TAH"/>
            </w:pPr>
            <w:r>
              <w:t>Description/Conditions</w:t>
            </w:r>
          </w:p>
        </w:tc>
      </w:tr>
      <w:tr w:rsidR="005D247C" w14:paraId="52BE9320" w14:textId="77777777" w:rsidTr="0082717B">
        <w:trPr>
          <w:jc w:val="center"/>
        </w:trPr>
        <w:tc>
          <w:tcPr>
            <w:tcW w:w="2628" w:type="dxa"/>
          </w:tcPr>
          <w:p w14:paraId="7E4DD12C" w14:textId="77777777" w:rsidR="005D247C" w:rsidRDefault="005D247C" w:rsidP="0082717B">
            <w:pPr>
              <w:pStyle w:val="TAL"/>
            </w:pPr>
            <w:r>
              <w:t>observed MN NAI</w:t>
            </w:r>
          </w:p>
        </w:tc>
        <w:tc>
          <w:tcPr>
            <w:tcW w:w="720" w:type="dxa"/>
            <w:vMerge w:val="restart"/>
            <w:vAlign w:val="center"/>
          </w:tcPr>
          <w:p w14:paraId="0A5E6E30" w14:textId="77777777" w:rsidR="005D247C" w:rsidRDefault="005D247C" w:rsidP="0082717B">
            <w:pPr>
              <w:pStyle w:val="TAC"/>
            </w:pPr>
            <w:r>
              <w:t>C</w:t>
            </w:r>
          </w:p>
        </w:tc>
        <w:tc>
          <w:tcPr>
            <w:tcW w:w="5868" w:type="dxa"/>
            <w:vMerge w:val="restart"/>
            <w:vAlign w:val="center"/>
          </w:tcPr>
          <w:p w14:paraId="63B5DBCF" w14:textId="77777777" w:rsidR="005D247C" w:rsidRDefault="005D247C" w:rsidP="0082717B">
            <w:pPr>
              <w:pStyle w:val="TAL"/>
            </w:pPr>
            <w:r>
              <w:t>Provide at least one and others when available</w:t>
            </w:r>
          </w:p>
        </w:tc>
      </w:tr>
      <w:tr w:rsidR="005D247C" w14:paraId="53529A84" w14:textId="77777777" w:rsidTr="0082717B">
        <w:trPr>
          <w:jc w:val="center"/>
        </w:trPr>
        <w:tc>
          <w:tcPr>
            <w:tcW w:w="2628" w:type="dxa"/>
          </w:tcPr>
          <w:p w14:paraId="741F2749" w14:textId="77777777" w:rsidR="005D247C" w:rsidRDefault="005D247C" w:rsidP="0082717B">
            <w:pPr>
              <w:pStyle w:val="TAL"/>
            </w:pPr>
            <w:r>
              <w:t>observed IMSI</w:t>
            </w:r>
          </w:p>
        </w:tc>
        <w:tc>
          <w:tcPr>
            <w:tcW w:w="720" w:type="dxa"/>
            <w:vMerge/>
          </w:tcPr>
          <w:p w14:paraId="6A33149A" w14:textId="77777777" w:rsidR="005D247C" w:rsidRDefault="005D247C" w:rsidP="0082717B">
            <w:pPr>
              <w:pStyle w:val="TAC"/>
            </w:pPr>
          </w:p>
        </w:tc>
        <w:tc>
          <w:tcPr>
            <w:tcW w:w="5868" w:type="dxa"/>
            <w:vMerge/>
          </w:tcPr>
          <w:p w14:paraId="44AA462A" w14:textId="77777777" w:rsidR="005D247C" w:rsidRDefault="005D247C" w:rsidP="0082717B">
            <w:pPr>
              <w:pStyle w:val="TAL"/>
            </w:pPr>
          </w:p>
        </w:tc>
      </w:tr>
      <w:tr w:rsidR="005D247C" w14:paraId="37C0BEA4" w14:textId="77777777" w:rsidTr="0082717B">
        <w:trPr>
          <w:jc w:val="center"/>
        </w:trPr>
        <w:tc>
          <w:tcPr>
            <w:tcW w:w="2628" w:type="dxa"/>
          </w:tcPr>
          <w:p w14:paraId="22FE8AF4" w14:textId="77777777" w:rsidR="005D247C" w:rsidRDefault="005D247C" w:rsidP="0082717B">
            <w:pPr>
              <w:pStyle w:val="TAL"/>
            </w:pPr>
            <w:r>
              <w:t>event type</w:t>
            </w:r>
          </w:p>
        </w:tc>
        <w:tc>
          <w:tcPr>
            <w:tcW w:w="720" w:type="dxa"/>
          </w:tcPr>
          <w:p w14:paraId="1A2573AE" w14:textId="77777777" w:rsidR="005D247C" w:rsidRDefault="005D247C" w:rsidP="0082717B">
            <w:pPr>
              <w:pStyle w:val="TAC"/>
            </w:pPr>
            <w:r>
              <w:t>C</w:t>
            </w:r>
          </w:p>
        </w:tc>
        <w:tc>
          <w:tcPr>
            <w:tcW w:w="5868" w:type="dxa"/>
          </w:tcPr>
          <w:p w14:paraId="29D3A72A" w14:textId="77777777" w:rsidR="005D247C" w:rsidRDefault="005D247C" w:rsidP="0082717B">
            <w:pPr>
              <w:pStyle w:val="TAL"/>
            </w:pPr>
            <w:r>
              <w:t>Provide DSMIP Home Agent Switch event type.</w:t>
            </w:r>
          </w:p>
        </w:tc>
      </w:tr>
      <w:tr w:rsidR="005D247C" w14:paraId="17B43D23" w14:textId="77777777" w:rsidTr="0082717B">
        <w:trPr>
          <w:jc w:val="center"/>
        </w:trPr>
        <w:tc>
          <w:tcPr>
            <w:tcW w:w="2628" w:type="dxa"/>
          </w:tcPr>
          <w:p w14:paraId="785E5EE2" w14:textId="77777777" w:rsidR="005D247C" w:rsidRDefault="005D247C" w:rsidP="0082717B">
            <w:pPr>
              <w:pStyle w:val="TAL"/>
            </w:pPr>
            <w:r>
              <w:t>Event date</w:t>
            </w:r>
          </w:p>
        </w:tc>
        <w:tc>
          <w:tcPr>
            <w:tcW w:w="720" w:type="dxa"/>
            <w:tcBorders>
              <w:top w:val="nil"/>
              <w:bottom w:val="nil"/>
            </w:tcBorders>
          </w:tcPr>
          <w:p w14:paraId="576B04FA" w14:textId="77777777" w:rsidR="005D247C" w:rsidRDefault="005D247C" w:rsidP="0082717B">
            <w:pPr>
              <w:pStyle w:val="TAC"/>
            </w:pPr>
            <w:r>
              <w:t>M</w:t>
            </w:r>
          </w:p>
        </w:tc>
        <w:tc>
          <w:tcPr>
            <w:tcW w:w="5868" w:type="dxa"/>
            <w:tcBorders>
              <w:top w:val="nil"/>
              <w:bottom w:val="nil"/>
            </w:tcBorders>
          </w:tcPr>
          <w:p w14:paraId="3FAAD4D8" w14:textId="77777777" w:rsidR="005D247C" w:rsidRDefault="005D247C" w:rsidP="0082717B">
            <w:pPr>
              <w:pStyle w:val="TAL"/>
            </w:pPr>
            <w:r>
              <w:t>Provide the date and time the event is detected.</w:t>
            </w:r>
          </w:p>
        </w:tc>
      </w:tr>
      <w:tr w:rsidR="005D247C" w14:paraId="61069540" w14:textId="77777777" w:rsidTr="0082717B">
        <w:trPr>
          <w:jc w:val="center"/>
        </w:trPr>
        <w:tc>
          <w:tcPr>
            <w:tcW w:w="2628" w:type="dxa"/>
          </w:tcPr>
          <w:p w14:paraId="789A12F2" w14:textId="77777777" w:rsidR="005D247C" w:rsidRDefault="005D247C" w:rsidP="0082717B">
            <w:pPr>
              <w:pStyle w:val="TAL"/>
            </w:pPr>
            <w:r>
              <w:t>Event time</w:t>
            </w:r>
          </w:p>
        </w:tc>
        <w:tc>
          <w:tcPr>
            <w:tcW w:w="720" w:type="dxa"/>
            <w:tcBorders>
              <w:top w:val="nil"/>
            </w:tcBorders>
          </w:tcPr>
          <w:p w14:paraId="49D5C6B3" w14:textId="77777777" w:rsidR="005D247C" w:rsidRDefault="005D247C" w:rsidP="0082717B">
            <w:pPr>
              <w:pStyle w:val="TAC"/>
            </w:pPr>
          </w:p>
        </w:tc>
        <w:tc>
          <w:tcPr>
            <w:tcW w:w="5868" w:type="dxa"/>
            <w:tcBorders>
              <w:top w:val="nil"/>
            </w:tcBorders>
          </w:tcPr>
          <w:p w14:paraId="29349360" w14:textId="77777777" w:rsidR="005D247C" w:rsidRDefault="005D247C" w:rsidP="0082717B">
            <w:pPr>
              <w:pStyle w:val="TAL"/>
            </w:pPr>
          </w:p>
        </w:tc>
      </w:tr>
      <w:tr w:rsidR="005D247C" w14:paraId="7DBC39E2" w14:textId="77777777" w:rsidTr="0082717B">
        <w:trPr>
          <w:jc w:val="center"/>
        </w:trPr>
        <w:tc>
          <w:tcPr>
            <w:tcW w:w="2628" w:type="dxa"/>
          </w:tcPr>
          <w:p w14:paraId="5498AE1C" w14:textId="77777777" w:rsidR="005D247C" w:rsidRDefault="005D247C" w:rsidP="0082717B">
            <w:pPr>
              <w:pStyle w:val="TAL"/>
            </w:pPr>
            <w:r>
              <w:t>lawful intercept identifier</w:t>
            </w:r>
          </w:p>
        </w:tc>
        <w:tc>
          <w:tcPr>
            <w:tcW w:w="720" w:type="dxa"/>
            <w:vAlign w:val="center"/>
          </w:tcPr>
          <w:p w14:paraId="005C5DAA" w14:textId="77777777" w:rsidR="005D247C" w:rsidRDefault="005D247C" w:rsidP="0082717B">
            <w:pPr>
              <w:pStyle w:val="TAC"/>
            </w:pPr>
            <w:r>
              <w:t>M</w:t>
            </w:r>
          </w:p>
        </w:tc>
        <w:tc>
          <w:tcPr>
            <w:tcW w:w="5868" w:type="dxa"/>
            <w:vAlign w:val="center"/>
          </w:tcPr>
          <w:p w14:paraId="7281EF0A" w14:textId="77777777" w:rsidR="005D247C" w:rsidRDefault="005D247C" w:rsidP="0082717B">
            <w:pPr>
              <w:pStyle w:val="TAL"/>
            </w:pPr>
            <w:r>
              <w:t>Shall be provided.</w:t>
            </w:r>
          </w:p>
        </w:tc>
      </w:tr>
      <w:tr w:rsidR="005D247C" w14:paraId="2A72745B" w14:textId="77777777" w:rsidTr="0082717B">
        <w:trPr>
          <w:jc w:val="center"/>
        </w:trPr>
        <w:tc>
          <w:tcPr>
            <w:tcW w:w="2628" w:type="dxa"/>
          </w:tcPr>
          <w:p w14:paraId="390586DE" w14:textId="77777777" w:rsidR="005D247C" w:rsidRDefault="005D247C" w:rsidP="0082717B">
            <w:pPr>
              <w:pStyle w:val="TAL"/>
            </w:pPr>
            <w:r>
              <w:t>Network identifier</w:t>
            </w:r>
          </w:p>
        </w:tc>
        <w:tc>
          <w:tcPr>
            <w:tcW w:w="720" w:type="dxa"/>
          </w:tcPr>
          <w:p w14:paraId="2413BE8E" w14:textId="77777777" w:rsidR="005D247C" w:rsidRDefault="005D247C" w:rsidP="0082717B">
            <w:pPr>
              <w:pStyle w:val="TAC"/>
            </w:pPr>
            <w:r>
              <w:t>M</w:t>
            </w:r>
          </w:p>
        </w:tc>
        <w:tc>
          <w:tcPr>
            <w:tcW w:w="5868" w:type="dxa"/>
          </w:tcPr>
          <w:p w14:paraId="24820123" w14:textId="77777777" w:rsidR="005D247C" w:rsidRDefault="005D247C" w:rsidP="0082717B">
            <w:pPr>
              <w:pStyle w:val="TAL"/>
            </w:pPr>
            <w:r>
              <w:t>Shall be provided.</w:t>
            </w:r>
          </w:p>
        </w:tc>
      </w:tr>
      <w:tr w:rsidR="005D247C" w:rsidRPr="004F0362" w14:paraId="33C4F3BA"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03E69C55" w14:textId="77777777" w:rsidR="005D247C" w:rsidRPr="004F0362" w:rsidRDefault="005D247C" w:rsidP="0082717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108111E"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D857420"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4112762B" w14:textId="77777777" w:rsidTr="0082717B">
        <w:trPr>
          <w:jc w:val="center"/>
        </w:trPr>
        <w:tc>
          <w:tcPr>
            <w:tcW w:w="2628" w:type="dxa"/>
          </w:tcPr>
          <w:p w14:paraId="25C6E30A" w14:textId="77777777" w:rsidR="005D247C" w:rsidRDefault="005D247C" w:rsidP="0082717B">
            <w:pPr>
              <w:pStyle w:val="TAL"/>
            </w:pPr>
            <w:r>
              <w:t>HSS/AAA address</w:t>
            </w:r>
          </w:p>
        </w:tc>
        <w:tc>
          <w:tcPr>
            <w:tcW w:w="720" w:type="dxa"/>
          </w:tcPr>
          <w:p w14:paraId="5A00C083" w14:textId="77777777" w:rsidR="005D247C" w:rsidRDefault="005D247C" w:rsidP="0082717B">
            <w:pPr>
              <w:pStyle w:val="TAC"/>
            </w:pPr>
            <w:r>
              <w:t>C</w:t>
            </w:r>
          </w:p>
        </w:tc>
        <w:tc>
          <w:tcPr>
            <w:tcW w:w="5868" w:type="dxa"/>
          </w:tcPr>
          <w:p w14:paraId="69E63F2C" w14:textId="77777777" w:rsidR="005D247C" w:rsidRDefault="005D247C" w:rsidP="0082717B">
            <w:pPr>
              <w:pStyle w:val="TAL"/>
            </w:pPr>
            <w:r>
              <w:t>Provide the address of the HSS/AAA triggering the procedure</w:t>
            </w:r>
          </w:p>
        </w:tc>
      </w:tr>
      <w:tr w:rsidR="005D247C" w14:paraId="71E892E7" w14:textId="77777777" w:rsidTr="0082717B">
        <w:trPr>
          <w:jc w:val="center"/>
        </w:trPr>
        <w:tc>
          <w:tcPr>
            <w:tcW w:w="2628" w:type="dxa"/>
          </w:tcPr>
          <w:p w14:paraId="7C4C1AC5" w14:textId="77777777" w:rsidR="005D247C" w:rsidRDefault="005D247C" w:rsidP="0082717B">
            <w:pPr>
              <w:pStyle w:val="TAL"/>
            </w:pPr>
            <w:r>
              <w:t>Target PDN-GW address</w:t>
            </w:r>
          </w:p>
        </w:tc>
        <w:tc>
          <w:tcPr>
            <w:tcW w:w="720" w:type="dxa"/>
          </w:tcPr>
          <w:p w14:paraId="0EABFEE4" w14:textId="77777777" w:rsidR="005D247C" w:rsidRDefault="005D247C" w:rsidP="0082717B">
            <w:pPr>
              <w:pStyle w:val="TAC"/>
            </w:pPr>
            <w:r>
              <w:t>M</w:t>
            </w:r>
          </w:p>
        </w:tc>
        <w:tc>
          <w:tcPr>
            <w:tcW w:w="5868" w:type="dxa"/>
          </w:tcPr>
          <w:p w14:paraId="775E2619" w14:textId="77777777" w:rsidR="005D247C" w:rsidRDefault="005D247C" w:rsidP="0082717B">
            <w:pPr>
              <w:pStyle w:val="TAL"/>
            </w:pPr>
            <w:r>
              <w:t>Provide the address of the new PDN-GW</w:t>
            </w:r>
          </w:p>
        </w:tc>
      </w:tr>
    </w:tbl>
    <w:p w14:paraId="025891A5" w14:textId="77777777" w:rsidR="005D247C" w:rsidRDefault="005D247C" w:rsidP="005D247C"/>
    <w:p w14:paraId="1AD825CF" w14:textId="77777777" w:rsidR="005D247C" w:rsidRDefault="005D247C" w:rsidP="005D247C">
      <w:pPr>
        <w:pStyle w:val="TH"/>
      </w:pPr>
      <w:r>
        <w:t>Table 10.5.1.1.12: Serving Evolved Packet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3633C993" w14:textId="77777777" w:rsidTr="0082717B">
        <w:trPr>
          <w:tblHeader/>
          <w:jc w:val="center"/>
        </w:trPr>
        <w:tc>
          <w:tcPr>
            <w:tcW w:w="2628" w:type="dxa"/>
            <w:shd w:val="pct12" w:color="auto" w:fill="auto"/>
          </w:tcPr>
          <w:p w14:paraId="712F38E3" w14:textId="77777777" w:rsidR="005D247C" w:rsidRDefault="005D247C" w:rsidP="0082717B">
            <w:pPr>
              <w:pStyle w:val="TAH"/>
            </w:pPr>
            <w:r>
              <w:t>Parameter</w:t>
            </w:r>
          </w:p>
        </w:tc>
        <w:tc>
          <w:tcPr>
            <w:tcW w:w="720" w:type="dxa"/>
            <w:tcBorders>
              <w:bottom w:val="single" w:sz="4" w:space="0" w:color="auto"/>
            </w:tcBorders>
            <w:shd w:val="pct12" w:color="auto" w:fill="auto"/>
          </w:tcPr>
          <w:p w14:paraId="3BA64045" w14:textId="77777777" w:rsidR="005D247C" w:rsidRDefault="005D247C" w:rsidP="0082717B">
            <w:pPr>
              <w:pStyle w:val="TAH"/>
            </w:pPr>
            <w:r>
              <w:t>MOC</w:t>
            </w:r>
          </w:p>
        </w:tc>
        <w:tc>
          <w:tcPr>
            <w:tcW w:w="5868" w:type="dxa"/>
            <w:tcBorders>
              <w:bottom w:val="single" w:sz="4" w:space="0" w:color="auto"/>
            </w:tcBorders>
            <w:shd w:val="pct12" w:color="auto" w:fill="auto"/>
          </w:tcPr>
          <w:p w14:paraId="73FC6ECE" w14:textId="77777777" w:rsidR="005D247C" w:rsidRDefault="005D247C" w:rsidP="0082717B">
            <w:pPr>
              <w:pStyle w:val="TAH"/>
            </w:pPr>
            <w:r>
              <w:t>Description/Conditions</w:t>
            </w:r>
          </w:p>
        </w:tc>
      </w:tr>
      <w:tr w:rsidR="005D247C" w14:paraId="6219EA8D" w14:textId="77777777" w:rsidTr="0082717B">
        <w:trPr>
          <w:jc w:val="center"/>
        </w:trPr>
        <w:tc>
          <w:tcPr>
            <w:tcW w:w="2628" w:type="dxa"/>
          </w:tcPr>
          <w:p w14:paraId="7BC8E63D" w14:textId="77777777" w:rsidR="005D247C" w:rsidRDefault="005D247C" w:rsidP="0082717B">
            <w:pPr>
              <w:pStyle w:val="TAL"/>
            </w:pPr>
            <w:r>
              <w:t>observed MSISDN</w:t>
            </w:r>
          </w:p>
        </w:tc>
        <w:tc>
          <w:tcPr>
            <w:tcW w:w="720" w:type="dxa"/>
            <w:tcBorders>
              <w:bottom w:val="nil"/>
            </w:tcBorders>
          </w:tcPr>
          <w:p w14:paraId="6535AA31" w14:textId="77777777" w:rsidR="005D247C" w:rsidRDefault="005D247C" w:rsidP="0082717B">
            <w:pPr>
              <w:pStyle w:val="TAC"/>
            </w:pPr>
            <w:r>
              <w:t>C</w:t>
            </w:r>
          </w:p>
        </w:tc>
        <w:tc>
          <w:tcPr>
            <w:tcW w:w="5868" w:type="dxa"/>
            <w:tcBorders>
              <w:bottom w:val="nil"/>
            </w:tcBorders>
          </w:tcPr>
          <w:p w14:paraId="56CF19B4" w14:textId="77777777" w:rsidR="005D247C" w:rsidRDefault="005D247C" w:rsidP="0082717B">
            <w:pPr>
              <w:pStyle w:val="TAL"/>
            </w:pPr>
            <w:r>
              <w:t>Provide at least one and others when available.</w:t>
            </w:r>
          </w:p>
        </w:tc>
      </w:tr>
      <w:tr w:rsidR="005D247C" w14:paraId="1E44B84F" w14:textId="77777777" w:rsidTr="0082717B">
        <w:trPr>
          <w:jc w:val="center"/>
        </w:trPr>
        <w:tc>
          <w:tcPr>
            <w:tcW w:w="2628" w:type="dxa"/>
          </w:tcPr>
          <w:p w14:paraId="17480D19" w14:textId="77777777" w:rsidR="005D247C" w:rsidRDefault="005D247C" w:rsidP="0082717B">
            <w:pPr>
              <w:pStyle w:val="TAL"/>
            </w:pPr>
            <w:r>
              <w:t>Observed IMSI</w:t>
            </w:r>
          </w:p>
        </w:tc>
        <w:tc>
          <w:tcPr>
            <w:tcW w:w="720" w:type="dxa"/>
            <w:tcBorders>
              <w:top w:val="nil"/>
              <w:bottom w:val="nil"/>
            </w:tcBorders>
          </w:tcPr>
          <w:p w14:paraId="422B44CF" w14:textId="77777777" w:rsidR="005D247C" w:rsidRDefault="005D247C" w:rsidP="0082717B">
            <w:pPr>
              <w:pStyle w:val="TAC"/>
            </w:pPr>
          </w:p>
        </w:tc>
        <w:tc>
          <w:tcPr>
            <w:tcW w:w="5868" w:type="dxa"/>
            <w:tcBorders>
              <w:top w:val="nil"/>
              <w:bottom w:val="nil"/>
            </w:tcBorders>
          </w:tcPr>
          <w:p w14:paraId="10FB930B" w14:textId="77777777" w:rsidR="005D247C" w:rsidRDefault="005D247C" w:rsidP="0082717B">
            <w:pPr>
              <w:pStyle w:val="TAL"/>
            </w:pPr>
          </w:p>
        </w:tc>
      </w:tr>
      <w:tr w:rsidR="005D247C" w14:paraId="510A6D43" w14:textId="77777777" w:rsidTr="0082717B">
        <w:trPr>
          <w:jc w:val="center"/>
        </w:trPr>
        <w:tc>
          <w:tcPr>
            <w:tcW w:w="2628" w:type="dxa"/>
          </w:tcPr>
          <w:p w14:paraId="4D5F61BA" w14:textId="77777777" w:rsidR="005D247C" w:rsidRDefault="005D247C" w:rsidP="0082717B">
            <w:pPr>
              <w:pStyle w:val="TAL"/>
            </w:pPr>
            <w:r>
              <w:t>observed ME Id</w:t>
            </w:r>
          </w:p>
        </w:tc>
        <w:tc>
          <w:tcPr>
            <w:tcW w:w="720" w:type="dxa"/>
            <w:tcBorders>
              <w:top w:val="nil"/>
              <w:bottom w:val="nil"/>
            </w:tcBorders>
          </w:tcPr>
          <w:p w14:paraId="5F34EACB" w14:textId="77777777" w:rsidR="005D247C" w:rsidRDefault="005D247C" w:rsidP="0082717B">
            <w:pPr>
              <w:pStyle w:val="TAC"/>
            </w:pPr>
          </w:p>
        </w:tc>
        <w:tc>
          <w:tcPr>
            <w:tcW w:w="5868" w:type="dxa"/>
            <w:tcBorders>
              <w:top w:val="nil"/>
              <w:bottom w:val="nil"/>
            </w:tcBorders>
          </w:tcPr>
          <w:p w14:paraId="0C205FDE" w14:textId="77777777" w:rsidR="005D247C" w:rsidRDefault="005D247C" w:rsidP="0082717B">
            <w:pPr>
              <w:pStyle w:val="TAL"/>
            </w:pPr>
          </w:p>
        </w:tc>
      </w:tr>
      <w:tr w:rsidR="005D247C" w14:paraId="2B3110A3" w14:textId="77777777" w:rsidTr="0082717B">
        <w:trPr>
          <w:jc w:val="center"/>
        </w:trPr>
        <w:tc>
          <w:tcPr>
            <w:tcW w:w="2628" w:type="dxa"/>
          </w:tcPr>
          <w:p w14:paraId="180E843A" w14:textId="77777777" w:rsidR="005D247C" w:rsidRDefault="005D247C" w:rsidP="0082717B">
            <w:pPr>
              <w:pStyle w:val="TAL"/>
            </w:pPr>
            <w:r>
              <w:t>observed External Identifier</w:t>
            </w:r>
          </w:p>
        </w:tc>
        <w:tc>
          <w:tcPr>
            <w:tcW w:w="720" w:type="dxa"/>
            <w:tcBorders>
              <w:top w:val="nil"/>
              <w:bottom w:val="nil"/>
            </w:tcBorders>
          </w:tcPr>
          <w:p w14:paraId="7FF35339" w14:textId="77777777" w:rsidR="005D247C" w:rsidRDefault="005D247C" w:rsidP="0082717B">
            <w:pPr>
              <w:pStyle w:val="TAC"/>
            </w:pPr>
          </w:p>
        </w:tc>
        <w:tc>
          <w:tcPr>
            <w:tcW w:w="5868" w:type="dxa"/>
            <w:tcBorders>
              <w:top w:val="nil"/>
              <w:bottom w:val="nil"/>
            </w:tcBorders>
          </w:tcPr>
          <w:p w14:paraId="34CCADB7" w14:textId="77777777" w:rsidR="005D247C" w:rsidRDefault="005D247C" w:rsidP="0082717B">
            <w:pPr>
              <w:pStyle w:val="TAL"/>
            </w:pPr>
          </w:p>
        </w:tc>
      </w:tr>
      <w:tr w:rsidR="005D247C" w14:paraId="5723FA52" w14:textId="77777777" w:rsidTr="0082717B">
        <w:trPr>
          <w:jc w:val="center"/>
        </w:trPr>
        <w:tc>
          <w:tcPr>
            <w:tcW w:w="2628" w:type="dxa"/>
          </w:tcPr>
          <w:p w14:paraId="1457F7D0" w14:textId="77777777" w:rsidR="005D247C" w:rsidRDefault="005D247C" w:rsidP="0082717B">
            <w:pPr>
              <w:pStyle w:val="TAL"/>
            </w:pPr>
            <w:r>
              <w:t>event type</w:t>
            </w:r>
          </w:p>
        </w:tc>
        <w:tc>
          <w:tcPr>
            <w:tcW w:w="720" w:type="dxa"/>
          </w:tcPr>
          <w:p w14:paraId="0DCA9BB1" w14:textId="77777777" w:rsidR="005D247C" w:rsidRDefault="005D247C" w:rsidP="0082717B">
            <w:pPr>
              <w:pStyle w:val="TAC"/>
            </w:pPr>
            <w:r>
              <w:t>C</w:t>
            </w:r>
          </w:p>
        </w:tc>
        <w:tc>
          <w:tcPr>
            <w:tcW w:w="5868" w:type="dxa"/>
          </w:tcPr>
          <w:p w14:paraId="30C38076" w14:textId="77777777" w:rsidR="005D247C" w:rsidRDefault="005D247C" w:rsidP="0082717B">
            <w:pPr>
              <w:pStyle w:val="TAL"/>
            </w:pPr>
            <w:r>
              <w:t>Provide Serving Evolved Packet System event type.</w:t>
            </w:r>
          </w:p>
        </w:tc>
      </w:tr>
      <w:tr w:rsidR="005D247C" w14:paraId="34BEB69F" w14:textId="77777777" w:rsidTr="0082717B">
        <w:trPr>
          <w:jc w:val="center"/>
        </w:trPr>
        <w:tc>
          <w:tcPr>
            <w:tcW w:w="2628" w:type="dxa"/>
          </w:tcPr>
          <w:p w14:paraId="1A46F242" w14:textId="77777777" w:rsidR="005D247C" w:rsidRDefault="005D247C" w:rsidP="0082717B">
            <w:pPr>
              <w:pStyle w:val="TAL"/>
            </w:pPr>
            <w:r>
              <w:t>Event date</w:t>
            </w:r>
          </w:p>
        </w:tc>
        <w:tc>
          <w:tcPr>
            <w:tcW w:w="720" w:type="dxa"/>
            <w:tcBorders>
              <w:top w:val="nil"/>
              <w:bottom w:val="nil"/>
            </w:tcBorders>
          </w:tcPr>
          <w:p w14:paraId="2EC898FB" w14:textId="77777777" w:rsidR="005D247C" w:rsidRDefault="005D247C" w:rsidP="0082717B">
            <w:pPr>
              <w:pStyle w:val="TAC"/>
            </w:pPr>
            <w:r>
              <w:t>M</w:t>
            </w:r>
          </w:p>
        </w:tc>
        <w:tc>
          <w:tcPr>
            <w:tcW w:w="5868" w:type="dxa"/>
            <w:tcBorders>
              <w:top w:val="nil"/>
              <w:bottom w:val="nil"/>
            </w:tcBorders>
          </w:tcPr>
          <w:p w14:paraId="60A1A834" w14:textId="77777777" w:rsidR="005D247C" w:rsidRDefault="005D247C" w:rsidP="0082717B">
            <w:pPr>
              <w:pStyle w:val="TAL"/>
            </w:pPr>
            <w:r>
              <w:t>Provide the date and time the event is detected.</w:t>
            </w:r>
          </w:p>
        </w:tc>
      </w:tr>
      <w:tr w:rsidR="005D247C" w14:paraId="4F4D9D13" w14:textId="77777777" w:rsidTr="0082717B">
        <w:trPr>
          <w:jc w:val="center"/>
        </w:trPr>
        <w:tc>
          <w:tcPr>
            <w:tcW w:w="2628" w:type="dxa"/>
          </w:tcPr>
          <w:p w14:paraId="1370C28A" w14:textId="77777777" w:rsidR="005D247C" w:rsidRDefault="005D247C" w:rsidP="0082717B">
            <w:pPr>
              <w:pStyle w:val="TAL"/>
            </w:pPr>
            <w:r>
              <w:t>Event time</w:t>
            </w:r>
          </w:p>
        </w:tc>
        <w:tc>
          <w:tcPr>
            <w:tcW w:w="720" w:type="dxa"/>
            <w:tcBorders>
              <w:top w:val="nil"/>
            </w:tcBorders>
          </w:tcPr>
          <w:p w14:paraId="67E3D443" w14:textId="77777777" w:rsidR="005D247C" w:rsidRDefault="005D247C" w:rsidP="0082717B">
            <w:pPr>
              <w:pStyle w:val="TAC"/>
            </w:pPr>
          </w:p>
        </w:tc>
        <w:tc>
          <w:tcPr>
            <w:tcW w:w="5868" w:type="dxa"/>
            <w:tcBorders>
              <w:top w:val="nil"/>
            </w:tcBorders>
          </w:tcPr>
          <w:p w14:paraId="2A530E05" w14:textId="77777777" w:rsidR="005D247C" w:rsidRDefault="005D247C" w:rsidP="0082717B">
            <w:pPr>
              <w:pStyle w:val="TAL"/>
            </w:pPr>
          </w:p>
        </w:tc>
      </w:tr>
      <w:tr w:rsidR="005D247C" w14:paraId="3D9F8B4A" w14:textId="77777777" w:rsidTr="0082717B">
        <w:trPr>
          <w:jc w:val="center"/>
        </w:trPr>
        <w:tc>
          <w:tcPr>
            <w:tcW w:w="2628" w:type="dxa"/>
          </w:tcPr>
          <w:p w14:paraId="6F8FB1C6" w14:textId="77777777" w:rsidR="005D247C" w:rsidRDefault="005D247C" w:rsidP="0082717B">
            <w:pPr>
              <w:pStyle w:val="TAL"/>
            </w:pPr>
            <w:r>
              <w:t>network identifier</w:t>
            </w:r>
          </w:p>
        </w:tc>
        <w:tc>
          <w:tcPr>
            <w:tcW w:w="720" w:type="dxa"/>
          </w:tcPr>
          <w:p w14:paraId="76A3EAE5" w14:textId="77777777" w:rsidR="005D247C" w:rsidRDefault="005D247C" w:rsidP="0082717B">
            <w:pPr>
              <w:pStyle w:val="TAC"/>
            </w:pPr>
            <w:r>
              <w:t>M</w:t>
            </w:r>
          </w:p>
        </w:tc>
        <w:tc>
          <w:tcPr>
            <w:tcW w:w="5868" w:type="dxa"/>
          </w:tcPr>
          <w:p w14:paraId="097737AD" w14:textId="77777777" w:rsidR="005D247C" w:rsidRDefault="005D247C" w:rsidP="0082717B">
            <w:pPr>
              <w:pStyle w:val="TAL"/>
            </w:pPr>
            <w:r>
              <w:t>Network identifier of the HSS reporting the event (Network element identifier included).</w:t>
            </w:r>
          </w:p>
        </w:tc>
      </w:tr>
      <w:tr w:rsidR="005D247C" w:rsidRPr="004F0362" w14:paraId="788C797E"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2CAF6C80" w14:textId="77777777" w:rsidR="005D247C" w:rsidRPr="004F0362" w:rsidRDefault="005D247C" w:rsidP="0082717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60E24370"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34210D4"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9AC62E4" w14:textId="77777777" w:rsidTr="0082717B">
        <w:trPr>
          <w:jc w:val="center"/>
        </w:trPr>
        <w:tc>
          <w:tcPr>
            <w:tcW w:w="2628" w:type="dxa"/>
          </w:tcPr>
          <w:p w14:paraId="401DC6DE" w14:textId="77777777" w:rsidR="005D247C" w:rsidRDefault="005D247C" w:rsidP="0082717B">
            <w:pPr>
              <w:pStyle w:val="TAL"/>
            </w:pPr>
            <w:r>
              <w:t>Lawful intercept identifier</w:t>
            </w:r>
          </w:p>
        </w:tc>
        <w:tc>
          <w:tcPr>
            <w:tcW w:w="720" w:type="dxa"/>
          </w:tcPr>
          <w:p w14:paraId="5163024C" w14:textId="77777777" w:rsidR="005D247C" w:rsidRDefault="005D247C" w:rsidP="0082717B">
            <w:pPr>
              <w:pStyle w:val="TAC"/>
            </w:pPr>
            <w:r>
              <w:t>M</w:t>
            </w:r>
          </w:p>
        </w:tc>
        <w:tc>
          <w:tcPr>
            <w:tcW w:w="5868" w:type="dxa"/>
          </w:tcPr>
          <w:p w14:paraId="5E5BFAAB" w14:textId="77777777" w:rsidR="005D247C" w:rsidRDefault="005D247C" w:rsidP="0082717B">
            <w:pPr>
              <w:pStyle w:val="TAL"/>
            </w:pPr>
            <w:r>
              <w:t>Shall be provided.</w:t>
            </w:r>
          </w:p>
        </w:tc>
      </w:tr>
      <w:tr w:rsidR="005D247C" w14:paraId="4E8FBB99" w14:textId="77777777" w:rsidTr="0082717B">
        <w:trPr>
          <w:jc w:val="center"/>
        </w:trPr>
        <w:tc>
          <w:tcPr>
            <w:tcW w:w="2628" w:type="dxa"/>
          </w:tcPr>
          <w:p w14:paraId="355A8677" w14:textId="77777777" w:rsidR="005D247C" w:rsidRDefault="005D247C" w:rsidP="0082717B">
            <w:pPr>
              <w:pStyle w:val="TAL"/>
            </w:pPr>
            <w:r>
              <w:t>Serving MME address</w:t>
            </w:r>
          </w:p>
        </w:tc>
        <w:tc>
          <w:tcPr>
            <w:tcW w:w="720" w:type="dxa"/>
          </w:tcPr>
          <w:p w14:paraId="6CE56190" w14:textId="77777777" w:rsidR="005D247C" w:rsidRDefault="005D247C" w:rsidP="0082717B">
            <w:pPr>
              <w:pStyle w:val="TAC"/>
            </w:pPr>
            <w:r>
              <w:t>C</w:t>
            </w:r>
          </w:p>
        </w:tc>
        <w:tc>
          <w:tcPr>
            <w:tcW w:w="5868" w:type="dxa"/>
          </w:tcPr>
          <w:p w14:paraId="36DCC574" w14:textId="77777777" w:rsidR="005D247C" w:rsidRDefault="005D247C" w:rsidP="0082717B">
            <w:pPr>
              <w:pStyle w:val="TAL"/>
            </w:pPr>
            <w:r>
              <w:t>Provide the Diameter Origin-Host and the Diameter Origin</w:t>
            </w:r>
            <w:r>
              <w:noBreakHyphen/>
              <w:t xml:space="preserve">Realm of the serving MME (in case of E-UTRAN access), or </w:t>
            </w:r>
            <w:r w:rsidRPr="00581783">
              <w:t>IP</w:t>
            </w:r>
            <w:r>
              <w:t xml:space="preserve"> </w:t>
            </w:r>
            <w:r w:rsidRPr="00581783">
              <w:t>address</w:t>
            </w:r>
            <w:r>
              <w:t xml:space="preserve"> </w:t>
            </w:r>
            <w:r w:rsidRPr="00581783">
              <w:t>of</w:t>
            </w:r>
            <w:r>
              <w:t xml:space="preserve"> </w:t>
            </w:r>
            <w:r w:rsidRPr="00581783">
              <w:t>the</w:t>
            </w:r>
            <w:r>
              <w:t xml:space="preserve"> </w:t>
            </w:r>
            <w:r w:rsidRPr="00581783">
              <w:t>serving</w:t>
            </w:r>
            <w:r>
              <w:t xml:space="preserve"> MME</w:t>
            </w:r>
          </w:p>
        </w:tc>
      </w:tr>
      <w:tr w:rsidR="005D247C" w14:paraId="425356E1" w14:textId="77777777" w:rsidTr="0082717B">
        <w:trPr>
          <w:jc w:val="center"/>
        </w:trPr>
        <w:tc>
          <w:tcPr>
            <w:tcW w:w="2628" w:type="dxa"/>
          </w:tcPr>
          <w:p w14:paraId="7B1CA8DB" w14:textId="77777777" w:rsidR="005D247C" w:rsidRDefault="005D247C" w:rsidP="0082717B">
            <w:pPr>
              <w:pStyle w:val="TAL"/>
            </w:pPr>
            <w:r>
              <w:t>Visited Network Identifier</w:t>
            </w:r>
          </w:p>
        </w:tc>
        <w:tc>
          <w:tcPr>
            <w:tcW w:w="720" w:type="dxa"/>
          </w:tcPr>
          <w:p w14:paraId="1586D651" w14:textId="77777777" w:rsidR="005D247C" w:rsidRDefault="005D247C" w:rsidP="0082717B">
            <w:pPr>
              <w:pStyle w:val="TAC"/>
            </w:pPr>
            <w:r>
              <w:t>C</w:t>
            </w:r>
          </w:p>
        </w:tc>
        <w:tc>
          <w:tcPr>
            <w:tcW w:w="5868" w:type="dxa"/>
          </w:tcPr>
          <w:p w14:paraId="70D8A588" w14:textId="77777777" w:rsidR="005D247C" w:rsidRDefault="005D247C" w:rsidP="0082717B">
            <w:pPr>
              <w:pStyle w:val="TAL"/>
            </w:pPr>
            <w:r>
              <w:t>An identifier that allows the home network to identify the visited network (</w:t>
            </w:r>
            <w:r w:rsidRPr="00581783">
              <w:t>Mobile</w:t>
            </w:r>
            <w:r>
              <w:t xml:space="preserve"> </w:t>
            </w:r>
            <w:r w:rsidRPr="00581783">
              <w:t>Country</w:t>
            </w:r>
            <w:r>
              <w:t xml:space="preserve"> </w:t>
            </w:r>
            <w:r w:rsidRPr="00581783">
              <w:t>Code</w:t>
            </w:r>
            <w:r>
              <w:t xml:space="preserve"> </w:t>
            </w:r>
            <w:r w:rsidRPr="00581783">
              <w:t>and</w:t>
            </w:r>
            <w:r>
              <w:t xml:space="preserve"> </w:t>
            </w:r>
            <w:r w:rsidRPr="00581783">
              <w:t>Mobile</w:t>
            </w:r>
            <w:r>
              <w:t xml:space="preserve"> </w:t>
            </w:r>
            <w:r w:rsidRPr="00581783">
              <w:t>Network</w:t>
            </w:r>
            <w:r>
              <w:t xml:space="preserve"> </w:t>
            </w:r>
            <w:r w:rsidRPr="00581783">
              <w:t>Country</w:t>
            </w:r>
            <w:r>
              <w:t xml:space="preserve"> defined in E.212 [87] are included in this identifier</w:t>
            </w:r>
            <w:r w:rsidRPr="00581783">
              <w:t>)</w:t>
            </w:r>
            <w:r>
              <w:t xml:space="preserve"> TS 29.273 [53]</w:t>
            </w:r>
          </w:p>
        </w:tc>
      </w:tr>
    </w:tbl>
    <w:p w14:paraId="1238D4FA" w14:textId="77777777" w:rsidR="005D247C" w:rsidRPr="00ED474D" w:rsidRDefault="005D247C" w:rsidP="005D247C"/>
    <w:p w14:paraId="294F2921" w14:textId="77777777" w:rsidR="005D247C" w:rsidRDefault="005D247C" w:rsidP="005D247C">
      <w:pPr>
        <w:pStyle w:val="TH"/>
      </w:pPr>
      <w:r>
        <w:t>Table 10.5.1.1.13: Start of interception with E-UTRAN attached UE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7BBFA248" w14:textId="77777777" w:rsidTr="0082717B">
        <w:trPr>
          <w:tblHeader/>
          <w:jc w:val="center"/>
        </w:trPr>
        <w:tc>
          <w:tcPr>
            <w:tcW w:w="2628" w:type="dxa"/>
            <w:shd w:val="pct12" w:color="auto" w:fill="auto"/>
          </w:tcPr>
          <w:p w14:paraId="5CE99434" w14:textId="77777777" w:rsidR="005D247C" w:rsidRDefault="005D247C" w:rsidP="0082717B">
            <w:pPr>
              <w:pStyle w:val="TAH"/>
            </w:pPr>
            <w:r>
              <w:t>Parameter</w:t>
            </w:r>
          </w:p>
        </w:tc>
        <w:tc>
          <w:tcPr>
            <w:tcW w:w="720" w:type="dxa"/>
            <w:tcBorders>
              <w:bottom w:val="single" w:sz="4" w:space="0" w:color="auto"/>
            </w:tcBorders>
            <w:shd w:val="pct12" w:color="auto" w:fill="auto"/>
          </w:tcPr>
          <w:p w14:paraId="07E77818" w14:textId="77777777" w:rsidR="005D247C" w:rsidRDefault="005D247C" w:rsidP="0082717B">
            <w:pPr>
              <w:pStyle w:val="TAH"/>
            </w:pPr>
            <w:r>
              <w:t>MOC</w:t>
            </w:r>
          </w:p>
        </w:tc>
        <w:tc>
          <w:tcPr>
            <w:tcW w:w="5868" w:type="dxa"/>
            <w:tcBorders>
              <w:bottom w:val="single" w:sz="4" w:space="0" w:color="auto"/>
            </w:tcBorders>
            <w:shd w:val="pct12" w:color="auto" w:fill="auto"/>
          </w:tcPr>
          <w:p w14:paraId="55F6E518" w14:textId="77777777" w:rsidR="005D247C" w:rsidRDefault="005D247C" w:rsidP="0082717B">
            <w:pPr>
              <w:pStyle w:val="TAH"/>
            </w:pPr>
            <w:r>
              <w:t>Description/Conditions</w:t>
            </w:r>
          </w:p>
        </w:tc>
      </w:tr>
      <w:tr w:rsidR="005D247C" w14:paraId="618F9323" w14:textId="77777777" w:rsidTr="0082717B">
        <w:trPr>
          <w:jc w:val="center"/>
        </w:trPr>
        <w:tc>
          <w:tcPr>
            <w:tcW w:w="2628" w:type="dxa"/>
          </w:tcPr>
          <w:p w14:paraId="01C198D3" w14:textId="77777777" w:rsidR="005D247C" w:rsidRDefault="005D247C" w:rsidP="0082717B">
            <w:pPr>
              <w:pStyle w:val="TAL"/>
            </w:pPr>
            <w:r>
              <w:t>observed MSISDN</w:t>
            </w:r>
          </w:p>
        </w:tc>
        <w:tc>
          <w:tcPr>
            <w:tcW w:w="720" w:type="dxa"/>
            <w:tcBorders>
              <w:bottom w:val="nil"/>
            </w:tcBorders>
          </w:tcPr>
          <w:p w14:paraId="7B108315" w14:textId="77777777" w:rsidR="005D247C" w:rsidRDefault="005D247C" w:rsidP="0082717B">
            <w:pPr>
              <w:pStyle w:val="TAC"/>
              <w:ind w:left="203"/>
              <w:jc w:val="left"/>
            </w:pPr>
          </w:p>
        </w:tc>
        <w:tc>
          <w:tcPr>
            <w:tcW w:w="5868" w:type="dxa"/>
            <w:tcBorders>
              <w:bottom w:val="nil"/>
            </w:tcBorders>
          </w:tcPr>
          <w:p w14:paraId="4381B1D2" w14:textId="77777777" w:rsidR="005D247C" w:rsidRDefault="005D247C" w:rsidP="0082717B">
            <w:pPr>
              <w:pStyle w:val="TAL"/>
            </w:pPr>
          </w:p>
        </w:tc>
      </w:tr>
      <w:tr w:rsidR="005D247C" w14:paraId="77B4E499" w14:textId="77777777" w:rsidTr="0082717B">
        <w:trPr>
          <w:jc w:val="center"/>
        </w:trPr>
        <w:tc>
          <w:tcPr>
            <w:tcW w:w="2628" w:type="dxa"/>
          </w:tcPr>
          <w:p w14:paraId="5C0C9B5A" w14:textId="77777777" w:rsidR="005D247C" w:rsidRDefault="005D247C" w:rsidP="0082717B">
            <w:pPr>
              <w:pStyle w:val="TAL"/>
            </w:pPr>
            <w:r>
              <w:t>observed IMSI</w:t>
            </w:r>
          </w:p>
        </w:tc>
        <w:tc>
          <w:tcPr>
            <w:tcW w:w="720" w:type="dxa"/>
            <w:tcBorders>
              <w:top w:val="nil"/>
              <w:bottom w:val="nil"/>
            </w:tcBorders>
          </w:tcPr>
          <w:p w14:paraId="6AB0AC47" w14:textId="77777777" w:rsidR="005D247C" w:rsidRDefault="005D247C" w:rsidP="0082717B">
            <w:pPr>
              <w:pStyle w:val="TAC"/>
              <w:ind w:left="203"/>
              <w:jc w:val="left"/>
            </w:pPr>
            <w:r>
              <w:t>C</w:t>
            </w:r>
          </w:p>
        </w:tc>
        <w:tc>
          <w:tcPr>
            <w:tcW w:w="5868" w:type="dxa"/>
            <w:tcBorders>
              <w:top w:val="nil"/>
              <w:bottom w:val="nil"/>
            </w:tcBorders>
          </w:tcPr>
          <w:p w14:paraId="16CDFECE" w14:textId="77777777" w:rsidR="005D247C" w:rsidRDefault="005D247C" w:rsidP="0082717B">
            <w:pPr>
              <w:pStyle w:val="TAL"/>
            </w:pPr>
            <w:r>
              <w:t>Provide at least one and others when available.</w:t>
            </w:r>
          </w:p>
        </w:tc>
      </w:tr>
      <w:tr w:rsidR="005D247C" w14:paraId="6B9AC440" w14:textId="77777777" w:rsidTr="0082717B">
        <w:trPr>
          <w:jc w:val="center"/>
        </w:trPr>
        <w:tc>
          <w:tcPr>
            <w:tcW w:w="2628" w:type="dxa"/>
          </w:tcPr>
          <w:p w14:paraId="71B2B186" w14:textId="77777777" w:rsidR="005D247C" w:rsidRDefault="005D247C" w:rsidP="0082717B">
            <w:pPr>
              <w:pStyle w:val="TAL"/>
            </w:pPr>
            <w:r>
              <w:t>observed External Identifier</w:t>
            </w:r>
          </w:p>
        </w:tc>
        <w:tc>
          <w:tcPr>
            <w:tcW w:w="720" w:type="dxa"/>
            <w:tcBorders>
              <w:top w:val="nil"/>
              <w:bottom w:val="nil"/>
            </w:tcBorders>
          </w:tcPr>
          <w:p w14:paraId="6F5149E7" w14:textId="77777777" w:rsidR="005D247C" w:rsidRDefault="005D247C" w:rsidP="0082717B">
            <w:pPr>
              <w:pStyle w:val="TAC"/>
              <w:ind w:left="203"/>
              <w:jc w:val="left"/>
            </w:pPr>
          </w:p>
        </w:tc>
        <w:tc>
          <w:tcPr>
            <w:tcW w:w="5868" w:type="dxa"/>
            <w:tcBorders>
              <w:top w:val="nil"/>
              <w:bottom w:val="nil"/>
            </w:tcBorders>
          </w:tcPr>
          <w:p w14:paraId="1C8D163C" w14:textId="77777777" w:rsidR="005D247C" w:rsidRDefault="005D247C" w:rsidP="0082717B">
            <w:pPr>
              <w:pStyle w:val="TAL"/>
            </w:pPr>
          </w:p>
        </w:tc>
      </w:tr>
      <w:tr w:rsidR="005D247C" w14:paraId="6E5AF3F2" w14:textId="77777777" w:rsidTr="0082717B">
        <w:trPr>
          <w:jc w:val="center"/>
        </w:trPr>
        <w:tc>
          <w:tcPr>
            <w:tcW w:w="2628" w:type="dxa"/>
          </w:tcPr>
          <w:p w14:paraId="2B67BDE4" w14:textId="77777777" w:rsidR="005D247C" w:rsidRDefault="005D247C" w:rsidP="0082717B">
            <w:pPr>
              <w:pStyle w:val="TAL"/>
            </w:pPr>
            <w:r>
              <w:t>observed ME Id</w:t>
            </w:r>
          </w:p>
        </w:tc>
        <w:tc>
          <w:tcPr>
            <w:tcW w:w="720" w:type="dxa"/>
            <w:tcBorders>
              <w:top w:val="nil"/>
            </w:tcBorders>
          </w:tcPr>
          <w:p w14:paraId="45ECAA5F" w14:textId="77777777" w:rsidR="005D247C" w:rsidRDefault="005D247C" w:rsidP="0082717B">
            <w:pPr>
              <w:pStyle w:val="TAC"/>
              <w:ind w:left="203"/>
              <w:jc w:val="left"/>
            </w:pPr>
          </w:p>
        </w:tc>
        <w:tc>
          <w:tcPr>
            <w:tcW w:w="5868" w:type="dxa"/>
            <w:tcBorders>
              <w:top w:val="nil"/>
            </w:tcBorders>
          </w:tcPr>
          <w:p w14:paraId="2350D07C" w14:textId="77777777" w:rsidR="005D247C" w:rsidRDefault="005D247C" w:rsidP="0082717B">
            <w:pPr>
              <w:pStyle w:val="TAL"/>
            </w:pPr>
          </w:p>
        </w:tc>
      </w:tr>
      <w:tr w:rsidR="005D247C" w14:paraId="2350E727" w14:textId="77777777" w:rsidTr="0082717B">
        <w:trPr>
          <w:jc w:val="center"/>
        </w:trPr>
        <w:tc>
          <w:tcPr>
            <w:tcW w:w="2628" w:type="dxa"/>
          </w:tcPr>
          <w:p w14:paraId="324D6F05" w14:textId="77777777" w:rsidR="005D247C" w:rsidRDefault="005D247C" w:rsidP="0082717B">
            <w:pPr>
              <w:pStyle w:val="TAL"/>
            </w:pPr>
            <w:r>
              <w:t>event type</w:t>
            </w:r>
          </w:p>
        </w:tc>
        <w:tc>
          <w:tcPr>
            <w:tcW w:w="720" w:type="dxa"/>
          </w:tcPr>
          <w:p w14:paraId="5FA8E011" w14:textId="77777777" w:rsidR="005D247C" w:rsidRDefault="005D247C" w:rsidP="0082717B">
            <w:pPr>
              <w:pStyle w:val="TAC"/>
              <w:ind w:left="203"/>
              <w:jc w:val="left"/>
            </w:pPr>
            <w:r>
              <w:t>C</w:t>
            </w:r>
          </w:p>
        </w:tc>
        <w:tc>
          <w:tcPr>
            <w:tcW w:w="5868" w:type="dxa"/>
            <w:vAlign w:val="center"/>
          </w:tcPr>
          <w:p w14:paraId="6CA8D06D" w14:textId="77777777" w:rsidR="005D247C" w:rsidRDefault="005D247C" w:rsidP="0082717B">
            <w:pPr>
              <w:pStyle w:val="TAL"/>
            </w:pPr>
            <w:r>
              <w:t>Provide start of interception with PDN connection active</w:t>
            </w:r>
          </w:p>
        </w:tc>
      </w:tr>
      <w:tr w:rsidR="005D247C" w14:paraId="5490DAFB" w14:textId="77777777" w:rsidTr="0082717B">
        <w:trPr>
          <w:jc w:val="center"/>
        </w:trPr>
        <w:tc>
          <w:tcPr>
            <w:tcW w:w="2628" w:type="dxa"/>
          </w:tcPr>
          <w:p w14:paraId="71C078E4" w14:textId="77777777" w:rsidR="005D247C" w:rsidRDefault="005D247C" w:rsidP="0082717B">
            <w:pPr>
              <w:pStyle w:val="TAL"/>
            </w:pPr>
            <w:r>
              <w:t>event date</w:t>
            </w:r>
          </w:p>
        </w:tc>
        <w:tc>
          <w:tcPr>
            <w:tcW w:w="720" w:type="dxa"/>
            <w:tcBorders>
              <w:top w:val="nil"/>
              <w:bottom w:val="nil"/>
            </w:tcBorders>
          </w:tcPr>
          <w:p w14:paraId="7FEAA5BB" w14:textId="77777777" w:rsidR="005D247C" w:rsidRDefault="005D247C" w:rsidP="0082717B">
            <w:pPr>
              <w:pStyle w:val="TAC"/>
              <w:ind w:left="203"/>
              <w:jc w:val="left"/>
            </w:pPr>
            <w:r>
              <w:t>M</w:t>
            </w:r>
          </w:p>
        </w:tc>
        <w:tc>
          <w:tcPr>
            <w:tcW w:w="5868" w:type="dxa"/>
            <w:tcBorders>
              <w:top w:val="nil"/>
              <w:bottom w:val="nil"/>
            </w:tcBorders>
          </w:tcPr>
          <w:p w14:paraId="67E4EE24" w14:textId="77777777" w:rsidR="005D247C" w:rsidRDefault="005D247C" w:rsidP="0082717B">
            <w:pPr>
              <w:pStyle w:val="TAL"/>
            </w:pPr>
            <w:r>
              <w:t>Provide the date and time the event is detected.</w:t>
            </w:r>
          </w:p>
        </w:tc>
      </w:tr>
      <w:tr w:rsidR="005D247C" w14:paraId="254DEF01" w14:textId="77777777" w:rsidTr="0082717B">
        <w:trPr>
          <w:jc w:val="center"/>
        </w:trPr>
        <w:tc>
          <w:tcPr>
            <w:tcW w:w="2628" w:type="dxa"/>
          </w:tcPr>
          <w:p w14:paraId="542DAB58" w14:textId="77777777" w:rsidR="005D247C" w:rsidRDefault="005D247C" w:rsidP="0082717B">
            <w:pPr>
              <w:pStyle w:val="TAL"/>
            </w:pPr>
            <w:r>
              <w:t>event time</w:t>
            </w:r>
          </w:p>
        </w:tc>
        <w:tc>
          <w:tcPr>
            <w:tcW w:w="720" w:type="dxa"/>
            <w:tcBorders>
              <w:top w:val="nil"/>
            </w:tcBorders>
          </w:tcPr>
          <w:p w14:paraId="771338D7" w14:textId="77777777" w:rsidR="005D247C" w:rsidRDefault="005D247C" w:rsidP="0082717B">
            <w:pPr>
              <w:pStyle w:val="TAC"/>
              <w:ind w:left="203"/>
              <w:jc w:val="left"/>
            </w:pPr>
          </w:p>
        </w:tc>
        <w:tc>
          <w:tcPr>
            <w:tcW w:w="5868" w:type="dxa"/>
            <w:tcBorders>
              <w:top w:val="nil"/>
            </w:tcBorders>
          </w:tcPr>
          <w:p w14:paraId="37788332" w14:textId="77777777" w:rsidR="005D247C" w:rsidRDefault="005D247C" w:rsidP="0082717B">
            <w:pPr>
              <w:pStyle w:val="TAL"/>
            </w:pPr>
          </w:p>
        </w:tc>
      </w:tr>
      <w:tr w:rsidR="005D247C" w14:paraId="68BDD583" w14:textId="77777777" w:rsidTr="0082717B">
        <w:trPr>
          <w:jc w:val="center"/>
        </w:trPr>
        <w:tc>
          <w:tcPr>
            <w:tcW w:w="2628" w:type="dxa"/>
          </w:tcPr>
          <w:p w14:paraId="39D6CB09" w14:textId="77777777" w:rsidR="005D247C" w:rsidRDefault="005D247C" w:rsidP="0082717B">
            <w:pPr>
              <w:pStyle w:val="TAL"/>
              <w:rPr>
                <w:highlight w:val="yellow"/>
              </w:rPr>
            </w:pPr>
            <w:r>
              <w:t>network identifier</w:t>
            </w:r>
          </w:p>
        </w:tc>
        <w:tc>
          <w:tcPr>
            <w:tcW w:w="720" w:type="dxa"/>
          </w:tcPr>
          <w:p w14:paraId="0037F1AA" w14:textId="77777777" w:rsidR="005D247C" w:rsidRDefault="005D247C" w:rsidP="0082717B">
            <w:pPr>
              <w:pStyle w:val="TAC"/>
              <w:ind w:left="203"/>
              <w:jc w:val="left"/>
              <w:rPr>
                <w:highlight w:val="yellow"/>
              </w:rPr>
            </w:pPr>
            <w:r>
              <w:t>M</w:t>
            </w:r>
          </w:p>
        </w:tc>
        <w:tc>
          <w:tcPr>
            <w:tcW w:w="5868" w:type="dxa"/>
            <w:vAlign w:val="center"/>
          </w:tcPr>
          <w:p w14:paraId="7D3EAE9E" w14:textId="77777777" w:rsidR="005D247C" w:rsidRDefault="005D247C" w:rsidP="0082717B">
            <w:pPr>
              <w:pStyle w:val="TAL"/>
              <w:ind w:left="50"/>
              <w:rPr>
                <w:highlight w:val="yellow"/>
              </w:rPr>
            </w:pPr>
            <w:r>
              <w:t xml:space="preserve">Shall be provided. </w:t>
            </w:r>
          </w:p>
        </w:tc>
      </w:tr>
      <w:tr w:rsidR="005D247C" w:rsidRPr="004F0362" w14:paraId="58986330"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55B50364" w14:textId="77777777" w:rsidR="005D247C" w:rsidRPr="004F0362" w:rsidRDefault="005D247C" w:rsidP="0082717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1C4FF663" w14:textId="77777777" w:rsidR="005D247C" w:rsidRPr="004F0362" w:rsidRDefault="005D247C" w:rsidP="0082717B">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42ABEC63" w14:textId="77777777" w:rsidR="005D247C" w:rsidRPr="004F0362" w:rsidRDefault="005D247C" w:rsidP="0082717B">
            <w:pPr>
              <w:keepNext/>
              <w:keepLines/>
              <w:spacing w:after="0"/>
              <w:ind w:left="5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7EA37471" w14:textId="77777777" w:rsidTr="0082717B">
        <w:trPr>
          <w:jc w:val="center"/>
        </w:trPr>
        <w:tc>
          <w:tcPr>
            <w:tcW w:w="2628" w:type="dxa"/>
          </w:tcPr>
          <w:p w14:paraId="6921FE61" w14:textId="77777777" w:rsidR="005D247C" w:rsidRDefault="005D247C" w:rsidP="0082717B">
            <w:pPr>
              <w:pStyle w:val="TAL"/>
              <w:rPr>
                <w:highlight w:val="yellow"/>
              </w:rPr>
            </w:pPr>
            <w:r>
              <w:t>location information</w:t>
            </w:r>
          </w:p>
        </w:tc>
        <w:tc>
          <w:tcPr>
            <w:tcW w:w="720" w:type="dxa"/>
            <w:vAlign w:val="center"/>
          </w:tcPr>
          <w:p w14:paraId="5828B630" w14:textId="77777777" w:rsidR="005D247C" w:rsidRDefault="005D247C" w:rsidP="0082717B">
            <w:pPr>
              <w:pStyle w:val="TAC"/>
              <w:ind w:left="203"/>
              <w:jc w:val="left"/>
              <w:rPr>
                <w:highlight w:val="yellow"/>
              </w:rPr>
            </w:pPr>
            <w:r>
              <w:t>C</w:t>
            </w:r>
          </w:p>
        </w:tc>
        <w:tc>
          <w:tcPr>
            <w:tcW w:w="5868" w:type="dxa"/>
            <w:vAlign w:val="center"/>
          </w:tcPr>
          <w:p w14:paraId="2CE23F4F" w14:textId="77777777" w:rsidR="005D247C" w:rsidRDefault="005D247C" w:rsidP="0082717B">
            <w:pPr>
              <w:pStyle w:val="TAL"/>
              <w:ind w:left="50"/>
              <w:rPr>
                <w:highlight w:val="yellow"/>
              </w:rPr>
            </w:pPr>
            <w:r>
              <w:t>Provide, when authorized, to identify location information for the target's UE,</w:t>
            </w:r>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r>
              <w:t>.</w:t>
            </w:r>
          </w:p>
        </w:tc>
      </w:tr>
      <w:tr w:rsidR="005D247C" w14:paraId="2A05901F" w14:textId="77777777" w:rsidTr="0082717B">
        <w:trPr>
          <w:jc w:val="center"/>
        </w:trPr>
        <w:tc>
          <w:tcPr>
            <w:tcW w:w="2628" w:type="dxa"/>
          </w:tcPr>
          <w:p w14:paraId="5FB6FC79" w14:textId="77777777" w:rsidR="005D247C" w:rsidRDefault="005D247C" w:rsidP="0082717B">
            <w:pPr>
              <w:pStyle w:val="TAL"/>
            </w:pPr>
            <w:r>
              <w:t>Time of Location</w:t>
            </w:r>
          </w:p>
        </w:tc>
        <w:tc>
          <w:tcPr>
            <w:tcW w:w="720" w:type="dxa"/>
          </w:tcPr>
          <w:p w14:paraId="0A009DAE" w14:textId="77777777" w:rsidR="005D247C" w:rsidRDefault="005D247C" w:rsidP="0082717B">
            <w:pPr>
              <w:pStyle w:val="TAC"/>
            </w:pPr>
            <w:r w:rsidRPr="00751706">
              <w:rPr>
                <w:rFonts w:cs="Arial"/>
                <w:szCs w:val="18"/>
              </w:rPr>
              <w:t>C</w:t>
            </w:r>
          </w:p>
        </w:tc>
        <w:tc>
          <w:tcPr>
            <w:tcW w:w="5868" w:type="dxa"/>
          </w:tcPr>
          <w:p w14:paraId="54ADC904" w14:textId="77777777" w:rsidR="005D247C" w:rsidRDefault="005D247C" w:rsidP="0082717B">
            <w:pPr>
              <w:pStyle w:val="TAL"/>
            </w:pPr>
            <w:r>
              <w:t>Date/Time of Location (if target location provided).</w:t>
            </w:r>
          </w:p>
        </w:tc>
      </w:tr>
      <w:tr w:rsidR="005D247C" w14:paraId="14DD3846" w14:textId="77777777" w:rsidTr="0082717B">
        <w:trPr>
          <w:jc w:val="center"/>
        </w:trPr>
        <w:tc>
          <w:tcPr>
            <w:tcW w:w="2628" w:type="dxa"/>
          </w:tcPr>
          <w:p w14:paraId="3276BDCB" w14:textId="77777777" w:rsidR="005D247C" w:rsidRDefault="005D247C" w:rsidP="0082717B">
            <w:pPr>
              <w:pStyle w:val="TAL"/>
            </w:pPr>
            <w:r>
              <w:t>access point name</w:t>
            </w:r>
          </w:p>
        </w:tc>
        <w:tc>
          <w:tcPr>
            <w:tcW w:w="720" w:type="dxa"/>
          </w:tcPr>
          <w:p w14:paraId="105BE7FF" w14:textId="77777777" w:rsidR="005D247C" w:rsidRDefault="005D247C" w:rsidP="0082717B">
            <w:pPr>
              <w:pStyle w:val="TAC"/>
              <w:ind w:left="203"/>
              <w:jc w:val="left"/>
            </w:pPr>
            <w:r>
              <w:t>C</w:t>
            </w:r>
          </w:p>
        </w:tc>
        <w:tc>
          <w:tcPr>
            <w:tcW w:w="5868" w:type="dxa"/>
            <w:vAlign w:val="center"/>
          </w:tcPr>
          <w:p w14:paraId="30DFCD8C" w14:textId="77777777" w:rsidR="005D247C" w:rsidRDefault="005D247C" w:rsidP="0082717B">
            <w:pPr>
              <w:pStyle w:val="TAL"/>
              <w:ind w:left="50"/>
            </w:pPr>
            <w:r>
              <w:t xml:space="preserve">Provide to identify the packet data network to which the attempt to connect was made; this information may be provided by the UE (valid only for default bearer activation). </w:t>
            </w:r>
          </w:p>
        </w:tc>
      </w:tr>
      <w:tr w:rsidR="005D247C" w14:paraId="2373274E" w14:textId="77777777" w:rsidTr="0082717B">
        <w:trPr>
          <w:jc w:val="center"/>
        </w:trPr>
        <w:tc>
          <w:tcPr>
            <w:tcW w:w="2628" w:type="dxa"/>
          </w:tcPr>
          <w:p w14:paraId="05C482B1" w14:textId="77777777" w:rsidR="005D247C" w:rsidRDefault="005D247C" w:rsidP="0082717B">
            <w:pPr>
              <w:pStyle w:val="TAL"/>
            </w:pPr>
            <w:r>
              <w:t>PDN type</w:t>
            </w:r>
          </w:p>
        </w:tc>
        <w:tc>
          <w:tcPr>
            <w:tcW w:w="720" w:type="dxa"/>
          </w:tcPr>
          <w:p w14:paraId="5ED668B0" w14:textId="77777777" w:rsidR="005D247C" w:rsidRDefault="005D247C" w:rsidP="0082717B">
            <w:pPr>
              <w:pStyle w:val="TAC"/>
              <w:ind w:left="203"/>
              <w:jc w:val="left"/>
            </w:pPr>
            <w:r>
              <w:t>C</w:t>
            </w:r>
          </w:p>
        </w:tc>
        <w:tc>
          <w:tcPr>
            <w:tcW w:w="5868" w:type="dxa"/>
            <w:vAlign w:val="center"/>
          </w:tcPr>
          <w:p w14:paraId="627AFE1A" w14:textId="77777777" w:rsidR="005D247C" w:rsidRDefault="005D247C" w:rsidP="0082717B">
            <w:pPr>
              <w:pStyle w:val="TAL"/>
            </w:pPr>
            <w:r>
              <w:t>Provide to describe the IP version requested by the target UE.</w:t>
            </w:r>
          </w:p>
        </w:tc>
      </w:tr>
      <w:tr w:rsidR="005D247C" w14:paraId="3F39EFD2" w14:textId="77777777" w:rsidTr="0082717B">
        <w:trPr>
          <w:jc w:val="center"/>
        </w:trPr>
        <w:tc>
          <w:tcPr>
            <w:tcW w:w="2628" w:type="dxa"/>
          </w:tcPr>
          <w:p w14:paraId="13B7987B" w14:textId="77777777" w:rsidR="005D247C" w:rsidRDefault="005D247C" w:rsidP="0082717B">
            <w:pPr>
              <w:pStyle w:val="TAL"/>
            </w:pPr>
            <w:r>
              <w:t>EPS bearer identity</w:t>
            </w:r>
          </w:p>
        </w:tc>
        <w:tc>
          <w:tcPr>
            <w:tcW w:w="720" w:type="dxa"/>
          </w:tcPr>
          <w:p w14:paraId="0561628E" w14:textId="77777777" w:rsidR="005D247C" w:rsidRDefault="005D247C" w:rsidP="0082717B">
            <w:pPr>
              <w:pStyle w:val="TAC"/>
              <w:ind w:left="203"/>
              <w:jc w:val="left"/>
            </w:pPr>
            <w:r>
              <w:t>C</w:t>
            </w:r>
          </w:p>
        </w:tc>
        <w:tc>
          <w:tcPr>
            <w:tcW w:w="5868" w:type="dxa"/>
            <w:vAlign w:val="center"/>
          </w:tcPr>
          <w:p w14:paraId="040E9A16" w14:textId="77777777" w:rsidR="005D247C" w:rsidRDefault="005D247C" w:rsidP="0082717B">
            <w:pPr>
              <w:pStyle w:val="TAL"/>
            </w:pPr>
            <w:r>
              <w:t>The identity of the default EPS bearer</w:t>
            </w:r>
          </w:p>
        </w:tc>
      </w:tr>
      <w:tr w:rsidR="005D247C" w14:paraId="27F7378D" w14:textId="77777777" w:rsidTr="0082717B">
        <w:trPr>
          <w:jc w:val="center"/>
        </w:trPr>
        <w:tc>
          <w:tcPr>
            <w:tcW w:w="2628" w:type="dxa"/>
          </w:tcPr>
          <w:p w14:paraId="2CB21D1D" w14:textId="77777777" w:rsidR="005D247C" w:rsidRDefault="005D247C" w:rsidP="0082717B">
            <w:pPr>
              <w:pStyle w:val="TAL"/>
            </w:pPr>
            <w:r>
              <w:t>lawful intercept identifier</w:t>
            </w:r>
          </w:p>
        </w:tc>
        <w:tc>
          <w:tcPr>
            <w:tcW w:w="720" w:type="dxa"/>
            <w:vAlign w:val="center"/>
          </w:tcPr>
          <w:p w14:paraId="4813A27F" w14:textId="77777777" w:rsidR="005D247C" w:rsidRDefault="005D247C" w:rsidP="0082717B">
            <w:pPr>
              <w:pStyle w:val="TAC"/>
              <w:ind w:left="203"/>
              <w:jc w:val="left"/>
            </w:pPr>
            <w:r>
              <w:t>M</w:t>
            </w:r>
          </w:p>
        </w:tc>
        <w:tc>
          <w:tcPr>
            <w:tcW w:w="5868" w:type="dxa"/>
            <w:vAlign w:val="center"/>
          </w:tcPr>
          <w:p w14:paraId="344DCE7C" w14:textId="77777777" w:rsidR="005D247C" w:rsidRDefault="005D247C" w:rsidP="0082717B">
            <w:pPr>
              <w:pStyle w:val="TAL"/>
            </w:pPr>
            <w:r>
              <w:t>Shall be provided.</w:t>
            </w:r>
          </w:p>
        </w:tc>
      </w:tr>
      <w:tr w:rsidR="005D247C" w:rsidRPr="00383E24" w14:paraId="77F5217D" w14:textId="77777777" w:rsidTr="0082717B">
        <w:trPr>
          <w:jc w:val="center"/>
        </w:trPr>
        <w:tc>
          <w:tcPr>
            <w:tcW w:w="2628" w:type="dxa"/>
          </w:tcPr>
          <w:p w14:paraId="521AE128" w14:textId="77777777" w:rsidR="005D247C" w:rsidRPr="00383E24" w:rsidRDefault="005D247C" w:rsidP="0082717B">
            <w:pPr>
              <w:pStyle w:val="TAL"/>
            </w:pPr>
            <w:r>
              <w:t>CSG Identity</w:t>
            </w:r>
          </w:p>
        </w:tc>
        <w:tc>
          <w:tcPr>
            <w:tcW w:w="720" w:type="dxa"/>
          </w:tcPr>
          <w:p w14:paraId="6C3C9990" w14:textId="77777777" w:rsidR="005D247C" w:rsidRPr="00383E24" w:rsidRDefault="005D247C" w:rsidP="0082717B">
            <w:pPr>
              <w:pStyle w:val="TAL"/>
              <w:jc w:val="center"/>
            </w:pPr>
            <w:r>
              <w:t>C</w:t>
            </w:r>
          </w:p>
        </w:tc>
        <w:tc>
          <w:tcPr>
            <w:tcW w:w="5868" w:type="dxa"/>
          </w:tcPr>
          <w:p w14:paraId="6BDC27F0" w14:textId="77777777" w:rsidR="005D247C" w:rsidRPr="00383E24" w:rsidRDefault="005D247C" w:rsidP="0082717B">
            <w:pPr>
              <w:pStyle w:val="TAL"/>
            </w:pPr>
            <w:r>
              <w:t>Provide if closed/hybrid HeNB is used in the UE attachment to the network</w:t>
            </w:r>
          </w:p>
        </w:tc>
      </w:tr>
      <w:tr w:rsidR="005D247C" w14:paraId="30D44028" w14:textId="77777777" w:rsidTr="0082717B">
        <w:trPr>
          <w:jc w:val="center"/>
        </w:trPr>
        <w:tc>
          <w:tcPr>
            <w:tcW w:w="2628" w:type="dxa"/>
          </w:tcPr>
          <w:p w14:paraId="1212A9A1" w14:textId="77777777" w:rsidR="005D247C" w:rsidRDefault="005D247C" w:rsidP="0082717B">
            <w:pPr>
              <w:pStyle w:val="TAL"/>
            </w:pPr>
            <w:r>
              <w:t>HeNB Identity</w:t>
            </w:r>
          </w:p>
        </w:tc>
        <w:tc>
          <w:tcPr>
            <w:tcW w:w="720" w:type="dxa"/>
          </w:tcPr>
          <w:p w14:paraId="71024AA5" w14:textId="77777777" w:rsidR="005D247C" w:rsidRDefault="005D247C" w:rsidP="0082717B">
            <w:pPr>
              <w:pStyle w:val="TAL"/>
              <w:jc w:val="center"/>
            </w:pPr>
            <w:r>
              <w:t>C</w:t>
            </w:r>
          </w:p>
        </w:tc>
        <w:tc>
          <w:tcPr>
            <w:tcW w:w="5868" w:type="dxa"/>
          </w:tcPr>
          <w:p w14:paraId="7FF68EE1" w14:textId="77777777" w:rsidR="005D247C" w:rsidRDefault="005D247C" w:rsidP="0082717B">
            <w:pPr>
              <w:pStyle w:val="TAL"/>
            </w:pPr>
            <w:r>
              <w:t xml:space="preserve">Provide information to identify the HeNB serving the target's </w:t>
            </w:r>
            <w:r w:rsidRPr="00A3176E">
              <w:t>UE.</w:t>
            </w:r>
          </w:p>
        </w:tc>
      </w:tr>
      <w:tr w:rsidR="005D247C" w14:paraId="77556BC2" w14:textId="77777777" w:rsidTr="0082717B">
        <w:trPr>
          <w:jc w:val="center"/>
        </w:trPr>
        <w:tc>
          <w:tcPr>
            <w:tcW w:w="2628" w:type="dxa"/>
          </w:tcPr>
          <w:p w14:paraId="59AE0018" w14:textId="77777777" w:rsidR="005D247C" w:rsidRDefault="005D247C" w:rsidP="0082717B">
            <w:pPr>
              <w:pStyle w:val="TAL"/>
            </w:pPr>
            <w:r>
              <w:t>HeNB IP address</w:t>
            </w:r>
          </w:p>
        </w:tc>
        <w:tc>
          <w:tcPr>
            <w:tcW w:w="720" w:type="dxa"/>
          </w:tcPr>
          <w:p w14:paraId="03467017" w14:textId="77777777" w:rsidR="005D247C" w:rsidRDefault="005D247C" w:rsidP="0082717B">
            <w:pPr>
              <w:pStyle w:val="TAL"/>
              <w:jc w:val="center"/>
            </w:pPr>
            <w:r>
              <w:t>C</w:t>
            </w:r>
          </w:p>
        </w:tc>
        <w:tc>
          <w:tcPr>
            <w:tcW w:w="5868" w:type="dxa"/>
          </w:tcPr>
          <w:p w14:paraId="4046CDE4" w14:textId="77777777" w:rsidR="005D247C" w:rsidRDefault="005D247C" w:rsidP="0082717B">
            <w:pPr>
              <w:pStyle w:val="TAL"/>
            </w:pPr>
            <w:r>
              <w:t xml:space="preserve">Provide the IP Address of the HeNB serving the target's </w:t>
            </w:r>
            <w:r w:rsidRPr="00A3176E">
              <w:t>UE.</w:t>
            </w:r>
          </w:p>
        </w:tc>
      </w:tr>
      <w:tr w:rsidR="005D247C" w14:paraId="2677A525" w14:textId="77777777" w:rsidTr="0082717B">
        <w:trPr>
          <w:jc w:val="center"/>
        </w:trPr>
        <w:tc>
          <w:tcPr>
            <w:tcW w:w="2628" w:type="dxa"/>
          </w:tcPr>
          <w:p w14:paraId="2313F0B5" w14:textId="77777777" w:rsidR="005D247C" w:rsidRDefault="005D247C" w:rsidP="0082717B">
            <w:pPr>
              <w:pStyle w:val="TAL"/>
            </w:pPr>
            <w:r>
              <w:t>HeNB Location</w:t>
            </w:r>
          </w:p>
        </w:tc>
        <w:tc>
          <w:tcPr>
            <w:tcW w:w="720" w:type="dxa"/>
          </w:tcPr>
          <w:p w14:paraId="4F0613B7" w14:textId="77777777" w:rsidR="005D247C" w:rsidRDefault="005D247C" w:rsidP="0082717B">
            <w:pPr>
              <w:pStyle w:val="TAL"/>
              <w:jc w:val="center"/>
            </w:pPr>
            <w:r>
              <w:t>C</w:t>
            </w:r>
          </w:p>
        </w:tc>
        <w:tc>
          <w:tcPr>
            <w:tcW w:w="5868" w:type="dxa"/>
          </w:tcPr>
          <w:p w14:paraId="372F23A8"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5D247C" w14:paraId="3D856AFD" w14:textId="77777777" w:rsidTr="0082717B">
        <w:trPr>
          <w:jc w:val="center"/>
        </w:trPr>
        <w:tc>
          <w:tcPr>
            <w:tcW w:w="2628" w:type="dxa"/>
          </w:tcPr>
          <w:p w14:paraId="5707505C" w14:textId="77777777" w:rsidR="005D247C" w:rsidRDefault="005D247C" w:rsidP="0082717B">
            <w:pPr>
              <w:pStyle w:val="TAL"/>
            </w:pPr>
            <w:r>
              <w:t>Tunnel Protocol</w:t>
            </w:r>
          </w:p>
        </w:tc>
        <w:tc>
          <w:tcPr>
            <w:tcW w:w="720" w:type="dxa"/>
          </w:tcPr>
          <w:p w14:paraId="4EA2C40B" w14:textId="77777777" w:rsidR="005D247C" w:rsidRDefault="005D247C" w:rsidP="0082717B">
            <w:pPr>
              <w:pStyle w:val="TAL"/>
              <w:jc w:val="center"/>
            </w:pPr>
            <w:r>
              <w:t>C</w:t>
            </w:r>
          </w:p>
        </w:tc>
        <w:tc>
          <w:tcPr>
            <w:tcW w:w="5868" w:type="dxa"/>
          </w:tcPr>
          <w:p w14:paraId="5547C60B" w14:textId="77777777" w:rsidR="005D247C" w:rsidRDefault="005D247C" w:rsidP="0082717B">
            <w:pPr>
              <w:pStyle w:val="TAL"/>
            </w:pPr>
            <w:r>
              <w:t>Provide to identify the tunnel protocol used to transport the signalling and communications between the HeNB and the EPC.</w:t>
            </w:r>
          </w:p>
        </w:tc>
      </w:tr>
      <w:tr w:rsidR="005D247C" w14:paraId="43541C63" w14:textId="77777777" w:rsidTr="0082717B">
        <w:trPr>
          <w:jc w:val="center"/>
        </w:trPr>
        <w:tc>
          <w:tcPr>
            <w:tcW w:w="2628" w:type="dxa"/>
          </w:tcPr>
          <w:p w14:paraId="42664154" w14:textId="77777777" w:rsidR="005D247C" w:rsidRDefault="005D247C" w:rsidP="0082717B">
            <w:pPr>
              <w:pStyle w:val="TAL"/>
            </w:pPr>
            <w:r>
              <w:t>SCEF ID</w:t>
            </w:r>
          </w:p>
        </w:tc>
        <w:tc>
          <w:tcPr>
            <w:tcW w:w="720" w:type="dxa"/>
          </w:tcPr>
          <w:p w14:paraId="67E5100D" w14:textId="77777777" w:rsidR="005D247C" w:rsidRDefault="005D247C" w:rsidP="0082717B">
            <w:pPr>
              <w:pStyle w:val="TAL"/>
              <w:jc w:val="center"/>
            </w:pPr>
            <w:r>
              <w:t>C</w:t>
            </w:r>
          </w:p>
        </w:tc>
        <w:tc>
          <w:tcPr>
            <w:tcW w:w="5868" w:type="dxa"/>
          </w:tcPr>
          <w:p w14:paraId="59A5A913" w14:textId="77777777" w:rsidR="005D247C" w:rsidRDefault="005D247C" w:rsidP="0082717B">
            <w:pPr>
              <w:pStyle w:val="TAL"/>
            </w:pPr>
            <w:r>
              <w:t>Identifies the SCEF to which the UE has connected.</w:t>
            </w:r>
          </w:p>
        </w:tc>
      </w:tr>
    </w:tbl>
    <w:p w14:paraId="0CD1DDAE" w14:textId="77777777" w:rsidR="005D247C" w:rsidRDefault="005D247C" w:rsidP="005D247C"/>
    <w:p w14:paraId="6A321C46" w14:textId="77777777" w:rsidR="005D247C" w:rsidRPr="0080719E" w:rsidRDefault="005D247C" w:rsidP="005D247C">
      <w:r>
        <w:t xml:space="preserve">When the ICE (i.e. S-GW, PDN-GW) is not aware of the activation of multiple lawfully authorized intercepts when UE is already attached to the E-UTRAN, the MF/DF shall generate the </w:t>
      </w:r>
      <w:r w:rsidRPr="0080719E">
        <w:t xml:space="preserve">Start of Interception with E-UTRAN attached UE REPORT record </w:t>
      </w:r>
      <w:r>
        <w:t>on its own using information that it has retained.</w:t>
      </w:r>
    </w:p>
    <w:p w14:paraId="1F738EE3" w14:textId="77777777" w:rsidR="005D247C" w:rsidRDefault="005D247C" w:rsidP="005D247C">
      <w:r>
        <w:t>The DF2 shall not send the Start of Interception with E-UTRAN attached UE REPORT record to the LEMFs that were already intercepting the target due previous LI activation on the same target.</w:t>
      </w:r>
    </w:p>
    <w:p w14:paraId="2F3D4BB2" w14:textId="77777777" w:rsidR="005D247C" w:rsidRDefault="005D247C" w:rsidP="005D247C">
      <w:pPr>
        <w:pStyle w:val="TH"/>
      </w:pPr>
      <w:r>
        <w:t>Table 10.5.1.1.14: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383AA61" w14:textId="77777777" w:rsidTr="0082717B">
        <w:trPr>
          <w:tblHeader/>
          <w:jc w:val="center"/>
        </w:trPr>
        <w:tc>
          <w:tcPr>
            <w:tcW w:w="2628" w:type="dxa"/>
            <w:shd w:val="pct12" w:color="auto" w:fill="auto"/>
          </w:tcPr>
          <w:p w14:paraId="5D8DAC1A" w14:textId="77777777" w:rsidR="005D247C" w:rsidRDefault="005D247C" w:rsidP="0082717B">
            <w:pPr>
              <w:pStyle w:val="TAH"/>
            </w:pPr>
            <w:r>
              <w:t>Parameter</w:t>
            </w:r>
          </w:p>
        </w:tc>
        <w:tc>
          <w:tcPr>
            <w:tcW w:w="720" w:type="dxa"/>
            <w:shd w:val="pct12" w:color="auto" w:fill="auto"/>
          </w:tcPr>
          <w:p w14:paraId="1F104361" w14:textId="77777777" w:rsidR="005D247C" w:rsidRDefault="005D247C" w:rsidP="0082717B">
            <w:pPr>
              <w:pStyle w:val="TAH"/>
            </w:pPr>
            <w:r>
              <w:t>MOC</w:t>
            </w:r>
          </w:p>
        </w:tc>
        <w:tc>
          <w:tcPr>
            <w:tcW w:w="5868" w:type="dxa"/>
            <w:shd w:val="pct12" w:color="auto" w:fill="auto"/>
          </w:tcPr>
          <w:p w14:paraId="4DF5A339" w14:textId="77777777" w:rsidR="005D247C" w:rsidRDefault="005D247C" w:rsidP="0082717B">
            <w:pPr>
              <w:pStyle w:val="TAH"/>
            </w:pPr>
            <w:r>
              <w:t>Description/Conditions</w:t>
            </w:r>
          </w:p>
        </w:tc>
      </w:tr>
      <w:tr w:rsidR="005D247C" w14:paraId="4A42330E" w14:textId="77777777" w:rsidTr="0082717B">
        <w:trPr>
          <w:jc w:val="center"/>
        </w:trPr>
        <w:tc>
          <w:tcPr>
            <w:tcW w:w="2628" w:type="dxa"/>
          </w:tcPr>
          <w:p w14:paraId="4D2C41ED" w14:textId="77777777" w:rsidR="005D247C" w:rsidRDefault="005D247C" w:rsidP="0082717B">
            <w:pPr>
              <w:pStyle w:val="TAL"/>
            </w:pPr>
            <w:r>
              <w:t>observed MSISDN</w:t>
            </w:r>
          </w:p>
        </w:tc>
        <w:tc>
          <w:tcPr>
            <w:tcW w:w="720" w:type="dxa"/>
            <w:tcBorders>
              <w:bottom w:val="nil"/>
            </w:tcBorders>
          </w:tcPr>
          <w:p w14:paraId="35E9F026" w14:textId="77777777" w:rsidR="005D247C" w:rsidRDefault="005D247C" w:rsidP="0082717B">
            <w:pPr>
              <w:pStyle w:val="TAC"/>
            </w:pPr>
          </w:p>
        </w:tc>
        <w:tc>
          <w:tcPr>
            <w:tcW w:w="5868" w:type="dxa"/>
            <w:tcBorders>
              <w:bottom w:val="nil"/>
            </w:tcBorders>
          </w:tcPr>
          <w:p w14:paraId="6AAEAD7B" w14:textId="77777777" w:rsidR="005D247C" w:rsidRDefault="005D247C" w:rsidP="0082717B">
            <w:pPr>
              <w:pStyle w:val="TAL"/>
            </w:pPr>
          </w:p>
        </w:tc>
      </w:tr>
      <w:tr w:rsidR="005D247C" w14:paraId="6E937370" w14:textId="77777777" w:rsidTr="0082717B">
        <w:trPr>
          <w:jc w:val="center"/>
        </w:trPr>
        <w:tc>
          <w:tcPr>
            <w:tcW w:w="2628" w:type="dxa"/>
          </w:tcPr>
          <w:p w14:paraId="68AD8516" w14:textId="77777777" w:rsidR="005D247C" w:rsidRDefault="005D247C" w:rsidP="0082717B">
            <w:pPr>
              <w:pStyle w:val="TAL"/>
            </w:pPr>
            <w:r>
              <w:t>observed IMSI</w:t>
            </w:r>
          </w:p>
        </w:tc>
        <w:tc>
          <w:tcPr>
            <w:tcW w:w="720" w:type="dxa"/>
            <w:tcBorders>
              <w:top w:val="nil"/>
              <w:bottom w:val="nil"/>
            </w:tcBorders>
          </w:tcPr>
          <w:p w14:paraId="63D79780" w14:textId="77777777" w:rsidR="005D247C" w:rsidRDefault="005D247C" w:rsidP="0082717B">
            <w:pPr>
              <w:pStyle w:val="TAC"/>
            </w:pPr>
            <w:r>
              <w:t>C</w:t>
            </w:r>
          </w:p>
        </w:tc>
        <w:tc>
          <w:tcPr>
            <w:tcW w:w="5868" w:type="dxa"/>
            <w:tcBorders>
              <w:top w:val="nil"/>
              <w:bottom w:val="nil"/>
            </w:tcBorders>
          </w:tcPr>
          <w:p w14:paraId="60DBE2AA" w14:textId="77777777" w:rsidR="005D247C" w:rsidRDefault="005D247C" w:rsidP="0082717B">
            <w:pPr>
              <w:pStyle w:val="TAL"/>
            </w:pPr>
            <w:r>
              <w:t>Provide at least one and others when available.</w:t>
            </w:r>
          </w:p>
        </w:tc>
      </w:tr>
      <w:tr w:rsidR="005D247C" w14:paraId="146AF665" w14:textId="77777777" w:rsidTr="0082717B">
        <w:trPr>
          <w:jc w:val="center"/>
        </w:trPr>
        <w:tc>
          <w:tcPr>
            <w:tcW w:w="2628" w:type="dxa"/>
          </w:tcPr>
          <w:p w14:paraId="29C08E2B" w14:textId="77777777" w:rsidR="005D247C" w:rsidRDefault="005D247C" w:rsidP="0082717B">
            <w:pPr>
              <w:pStyle w:val="TAL"/>
            </w:pPr>
            <w:r>
              <w:t>observed ME Id</w:t>
            </w:r>
          </w:p>
        </w:tc>
        <w:tc>
          <w:tcPr>
            <w:tcW w:w="720" w:type="dxa"/>
            <w:tcBorders>
              <w:top w:val="nil"/>
            </w:tcBorders>
          </w:tcPr>
          <w:p w14:paraId="5B1AD279" w14:textId="77777777" w:rsidR="005D247C" w:rsidRDefault="005D247C" w:rsidP="0082717B">
            <w:pPr>
              <w:pStyle w:val="TAC"/>
            </w:pPr>
          </w:p>
        </w:tc>
        <w:tc>
          <w:tcPr>
            <w:tcW w:w="5868" w:type="dxa"/>
            <w:tcBorders>
              <w:top w:val="nil"/>
            </w:tcBorders>
          </w:tcPr>
          <w:p w14:paraId="2F095768" w14:textId="77777777" w:rsidR="005D247C" w:rsidRDefault="005D247C" w:rsidP="0082717B">
            <w:pPr>
              <w:pStyle w:val="TAL"/>
            </w:pPr>
          </w:p>
        </w:tc>
      </w:tr>
      <w:tr w:rsidR="005D247C" w14:paraId="6ABACDE0" w14:textId="77777777" w:rsidTr="0082717B">
        <w:trPr>
          <w:jc w:val="center"/>
        </w:trPr>
        <w:tc>
          <w:tcPr>
            <w:tcW w:w="2628" w:type="dxa"/>
          </w:tcPr>
          <w:p w14:paraId="667B2A59" w14:textId="77777777" w:rsidR="005D247C" w:rsidRDefault="005D247C" w:rsidP="0082717B">
            <w:pPr>
              <w:pStyle w:val="TAL"/>
            </w:pPr>
            <w:r>
              <w:t>event type</w:t>
            </w:r>
          </w:p>
        </w:tc>
        <w:tc>
          <w:tcPr>
            <w:tcW w:w="720" w:type="dxa"/>
          </w:tcPr>
          <w:p w14:paraId="1E14983D" w14:textId="77777777" w:rsidR="005D247C" w:rsidRDefault="005D247C" w:rsidP="0082717B">
            <w:pPr>
              <w:pStyle w:val="TAC"/>
            </w:pPr>
            <w:r>
              <w:t>C</w:t>
            </w:r>
          </w:p>
        </w:tc>
        <w:tc>
          <w:tcPr>
            <w:tcW w:w="5868" w:type="dxa"/>
            <w:vAlign w:val="center"/>
          </w:tcPr>
          <w:p w14:paraId="172111F6" w14:textId="77777777" w:rsidR="005D247C" w:rsidRDefault="005D247C" w:rsidP="0082717B">
            <w:pPr>
              <w:pStyle w:val="TAL"/>
            </w:pPr>
            <w:r>
              <w:t>Provide Packet Data Header Information event type.</w:t>
            </w:r>
          </w:p>
        </w:tc>
      </w:tr>
      <w:tr w:rsidR="005D247C" w14:paraId="569F3D01" w14:textId="77777777" w:rsidTr="0082717B">
        <w:trPr>
          <w:jc w:val="center"/>
        </w:trPr>
        <w:tc>
          <w:tcPr>
            <w:tcW w:w="2628" w:type="dxa"/>
          </w:tcPr>
          <w:p w14:paraId="1B78FD78" w14:textId="77777777" w:rsidR="005D247C" w:rsidRDefault="005D247C" w:rsidP="0082717B">
            <w:pPr>
              <w:pStyle w:val="TAL"/>
            </w:pPr>
            <w:r>
              <w:t>event date</w:t>
            </w:r>
          </w:p>
        </w:tc>
        <w:tc>
          <w:tcPr>
            <w:tcW w:w="720" w:type="dxa"/>
            <w:tcBorders>
              <w:top w:val="nil"/>
              <w:bottom w:val="nil"/>
            </w:tcBorders>
          </w:tcPr>
          <w:p w14:paraId="0BA09813" w14:textId="77777777" w:rsidR="005D247C" w:rsidRDefault="005D247C" w:rsidP="0082717B">
            <w:pPr>
              <w:pStyle w:val="TAC"/>
            </w:pPr>
            <w:r>
              <w:t>M</w:t>
            </w:r>
          </w:p>
        </w:tc>
        <w:tc>
          <w:tcPr>
            <w:tcW w:w="5868" w:type="dxa"/>
            <w:tcBorders>
              <w:top w:val="nil"/>
              <w:bottom w:val="nil"/>
            </w:tcBorders>
          </w:tcPr>
          <w:p w14:paraId="2AF6BC36" w14:textId="77777777" w:rsidR="005D247C" w:rsidRDefault="005D247C" w:rsidP="0082717B">
            <w:pPr>
              <w:pStyle w:val="TAL"/>
            </w:pPr>
            <w:r>
              <w:t>Provide the date and time the event is detected.</w:t>
            </w:r>
          </w:p>
        </w:tc>
      </w:tr>
      <w:tr w:rsidR="005D247C" w14:paraId="236A8228" w14:textId="77777777" w:rsidTr="0082717B">
        <w:trPr>
          <w:jc w:val="center"/>
        </w:trPr>
        <w:tc>
          <w:tcPr>
            <w:tcW w:w="2628" w:type="dxa"/>
          </w:tcPr>
          <w:p w14:paraId="35F443F4" w14:textId="77777777" w:rsidR="005D247C" w:rsidRDefault="005D247C" w:rsidP="0082717B">
            <w:pPr>
              <w:pStyle w:val="TAL"/>
            </w:pPr>
            <w:r>
              <w:t>event time</w:t>
            </w:r>
          </w:p>
        </w:tc>
        <w:tc>
          <w:tcPr>
            <w:tcW w:w="720" w:type="dxa"/>
            <w:tcBorders>
              <w:top w:val="nil"/>
            </w:tcBorders>
          </w:tcPr>
          <w:p w14:paraId="76DFB364" w14:textId="77777777" w:rsidR="005D247C" w:rsidRDefault="005D247C" w:rsidP="0082717B">
            <w:pPr>
              <w:pStyle w:val="TAC"/>
            </w:pPr>
          </w:p>
        </w:tc>
        <w:tc>
          <w:tcPr>
            <w:tcW w:w="5868" w:type="dxa"/>
            <w:tcBorders>
              <w:top w:val="nil"/>
            </w:tcBorders>
          </w:tcPr>
          <w:p w14:paraId="7EF1F5AA" w14:textId="77777777" w:rsidR="005D247C" w:rsidRDefault="005D247C" w:rsidP="0082717B">
            <w:pPr>
              <w:pStyle w:val="TAL"/>
            </w:pPr>
          </w:p>
        </w:tc>
      </w:tr>
      <w:tr w:rsidR="005D247C" w14:paraId="4B18BF29" w14:textId="77777777" w:rsidTr="0082717B">
        <w:trPr>
          <w:jc w:val="center"/>
        </w:trPr>
        <w:tc>
          <w:tcPr>
            <w:tcW w:w="2628" w:type="dxa"/>
          </w:tcPr>
          <w:p w14:paraId="480FF4B3" w14:textId="77777777" w:rsidR="005D247C" w:rsidRDefault="005D247C" w:rsidP="0082717B">
            <w:pPr>
              <w:pStyle w:val="TAL"/>
            </w:pPr>
            <w:r>
              <w:t>initiator</w:t>
            </w:r>
          </w:p>
        </w:tc>
        <w:tc>
          <w:tcPr>
            <w:tcW w:w="720" w:type="dxa"/>
          </w:tcPr>
          <w:p w14:paraId="272B4B66" w14:textId="77777777" w:rsidR="005D247C" w:rsidRDefault="005D247C" w:rsidP="0082717B">
            <w:pPr>
              <w:pStyle w:val="TAC"/>
            </w:pPr>
            <w:r>
              <w:t>C</w:t>
            </w:r>
          </w:p>
        </w:tc>
        <w:tc>
          <w:tcPr>
            <w:tcW w:w="5868" w:type="dxa"/>
            <w:vAlign w:val="center"/>
          </w:tcPr>
          <w:p w14:paraId="42F84FC3" w14:textId="77777777" w:rsidR="005D247C" w:rsidRDefault="005D247C" w:rsidP="0082717B">
            <w:pPr>
              <w:pStyle w:val="TAL"/>
            </w:pPr>
            <w:r>
              <w:t>Provide to indicate whether the EPS bearer modification is network-initiated, target-initiated, or not available.</w:t>
            </w:r>
          </w:p>
        </w:tc>
      </w:tr>
      <w:tr w:rsidR="005D247C" w14:paraId="032D82BB" w14:textId="77777777" w:rsidTr="0082717B">
        <w:trPr>
          <w:jc w:val="center"/>
        </w:trPr>
        <w:tc>
          <w:tcPr>
            <w:tcW w:w="2628" w:type="dxa"/>
          </w:tcPr>
          <w:p w14:paraId="0F6A6123" w14:textId="77777777" w:rsidR="005D247C" w:rsidRDefault="005D247C" w:rsidP="0082717B">
            <w:pPr>
              <w:pStyle w:val="TAL"/>
            </w:pPr>
            <w:r>
              <w:t>network identifier</w:t>
            </w:r>
          </w:p>
        </w:tc>
        <w:tc>
          <w:tcPr>
            <w:tcW w:w="720" w:type="dxa"/>
          </w:tcPr>
          <w:p w14:paraId="7F1D3C00" w14:textId="77777777" w:rsidR="005D247C" w:rsidRDefault="005D247C" w:rsidP="0082717B">
            <w:pPr>
              <w:pStyle w:val="TAC"/>
            </w:pPr>
            <w:r>
              <w:t>M</w:t>
            </w:r>
          </w:p>
        </w:tc>
        <w:tc>
          <w:tcPr>
            <w:tcW w:w="5868" w:type="dxa"/>
            <w:vAlign w:val="center"/>
          </w:tcPr>
          <w:p w14:paraId="1F93C65C" w14:textId="77777777" w:rsidR="005D247C" w:rsidRDefault="005D247C" w:rsidP="0082717B">
            <w:pPr>
              <w:pStyle w:val="TAL"/>
            </w:pPr>
            <w:r>
              <w:t xml:space="preserve">Shall be provided. </w:t>
            </w:r>
          </w:p>
        </w:tc>
      </w:tr>
      <w:tr w:rsidR="005D247C" w:rsidRPr="004F0362" w14:paraId="1D68C223"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03FCE21B" w14:textId="77777777" w:rsidR="005D247C" w:rsidRPr="004F0362" w:rsidRDefault="005D247C" w:rsidP="0082717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177AD2B2"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DF1B990"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533839B8" w14:textId="77777777" w:rsidTr="0082717B">
        <w:trPr>
          <w:jc w:val="center"/>
        </w:trPr>
        <w:tc>
          <w:tcPr>
            <w:tcW w:w="2628" w:type="dxa"/>
          </w:tcPr>
          <w:p w14:paraId="56EC7B66" w14:textId="77777777" w:rsidR="005D247C" w:rsidRDefault="005D247C" w:rsidP="0082717B">
            <w:pPr>
              <w:pStyle w:val="TAL"/>
            </w:pPr>
            <w:r>
              <w:t>lawful intercept identifier</w:t>
            </w:r>
          </w:p>
        </w:tc>
        <w:tc>
          <w:tcPr>
            <w:tcW w:w="720" w:type="dxa"/>
            <w:vAlign w:val="center"/>
          </w:tcPr>
          <w:p w14:paraId="4946EB38" w14:textId="77777777" w:rsidR="005D247C" w:rsidRDefault="005D247C" w:rsidP="0082717B">
            <w:pPr>
              <w:pStyle w:val="TAC"/>
            </w:pPr>
            <w:r>
              <w:t>M</w:t>
            </w:r>
          </w:p>
        </w:tc>
        <w:tc>
          <w:tcPr>
            <w:tcW w:w="5868" w:type="dxa"/>
            <w:vAlign w:val="center"/>
          </w:tcPr>
          <w:p w14:paraId="40BAA427" w14:textId="77777777" w:rsidR="005D247C" w:rsidRDefault="005D247C" w:rsidP="0082717B">
            <w:pPr>
              <w:pStyle w:val="TAL"/>
            </w:pPr>
            <w:r>
              <w:t>Shall be provided.</w:t>
            </w:r>
          </w:p>
        </w:tc>
      </w:tr>
      <w:tr w:rsidR="005D247C" w14:paraId="67A64BD0" w14:textId="77777777" w:rsidTr="0082717B">
        <w:trPr>
          <w:jc w:val="center"/>
        </w:trPr>
        <w:tc>
          <w:tcPr>
            <w:tcW w:w="2628" w:type="dxa"/>
          </w:tcPr>
          <w:p w14:paraId="2F0B219C" w14:textId="77777777" w:rsidR="005D247C" w:rsidRDefault="005D247C" w:rsidP="0082717B">
            <w:pPr>
              <w:pStyle w:val="TAL"/>
            </w:pPr>
            <w:r>
              <w:t>location information</w:t>
            </w:r>
          </w:p>
        </w:tc>
        <w:tc>
          <w:tcPr>
            <w:tcW w:w="720" w:type="dxa"/>
            <w:vAlign w:val="center"/>
          </w:tcPr>
          <w:p w14:paraId="59152860" w14:textId="77777777" w:rsidR="005D247C" w:rsidRDefault="005D247C" w:rsidP="0082717B">
            <w:pPr>
              <w:pStyle w:val="TAC"/>
            </w:pPr>
            <w:r>
              <w:t>C</w:t>
            </w:r>
          </w:p>
        </w:tc>
        <w:tc>
          <w:tcPr>
            <w:tcW w:w="5868" w:type="dxa"/>
            <w:vAlign w:val="center"/>
          </w:tcPr>
          <w:p w14:paraId="1BBAC863" w14:textId="77777777" w:rsidR="005D247C" w:rsidRDefault="005D247C" w:rsidP="0082717B">
            <w:pPr>
              <w:pStyle w:val="TAL"/>
            </w:pPr>
            <w:r>
              <w:t>Provide, when authorized, to identify location information for the target's UE.</w:t>
            </w:r>
          </w:p>
        </w:tc>
      </w:tr>
      <w:tr w:rsidR="005D247C" w14:paraId="38B224B6" w14:textId="77777777" w:rsidTr="0082717B">
        <w:trPr>
          <w:jc w:val="center"/>
        </w:trPr>
        <w:tc>
          <w:tcPr>
            <w:tcW w:w="2628" w:type="dxa"/>
          </w:tcPr>
          <w:p w14:paraId="71B76032" w14:textId="77777777" w:rsidR="005D247C" w:rsidRDefault="005D247C" w:rsidP="0082717B">
            <w:pPr>
              <w:pStyle w:val="TAL"/>
            </w:pPr>
            <w:r>
              <w:t>Time of Location</w:t>
            </w:r>
          </w:p>
        </w:tc>
        <w:tc>
          <w:tcPr>
            <w:tcW w:w="720" w:type="dxa"/>
          </w:tcPr>
          <w:p w14:paraId="22F2651D" w14:textId="77777777" w:rsidR="005D247C" w:rsidRDefault="005D247C" w:rsidP="0082717B">
            <w:pPr>
              <w:pStyle w:val="TAC"/>
            </w:pPr>
            <w:r w:rsidRPr="00751706">
              <w:rPr>
                <w:rFonts w:cs="Arial"/>
                <w:szCs w:val="18"/>
              </w:rPr>
              <w:t>C</w:t>
            </w:r>
          </w:p>
        </w:tc>
        <w:tc>
          <w:tcPr>
            <w:tcW w:w="5868" w:type="dxa"/>
          </w:tcPr>
          <w:p w14:paraId="481DC241" w14:textId="77777777" w:rsidR="005D247C" w:rsidRDefault="005D247C" w:rsidP="0082717B">
            <w:pPr>
              <w:pStyle w:val="TAL"/>
            </w:pPr>
            <w:r>
              <w:t>Date/Time of Location (if target location provided).</w:t>
            </w:r>
          </w:p>
        </w:tc>
      </w:tr>
      <w:tr w:rsidR="005D247C" w14:paraId="7EB2703B" w14:textId="77777777" w:rsidTr="0082717B">
        <w:trPr>
          <w:jc w:val="center"/>
        </w:trPr>
        <w:tc>
          <w:tcPr>
            <w:tcW w:w="2628" w:type="dxa"/>
          </w:tcPr>
          <w:p w14:paraId="25371F94" w14:textId="77777777" w:rsidR="005D247C" w:rsidRDefault="005D247C" w:rsidP="0082717B">
            <w:pPr>
              <w:pStyle w:val="TAL"/>
            </w:pPr>
            <w:r>
              <w:t>EPS bearer id</w:t>
            </w:r>
          </w:p>
        </w:tc>
        <w:tc>
          <w:tcPr>
            <w:tcW w:w="720" w:type="dxa"/>
          </w:tcPr>
          <w:p w14:paraId="4EC332DA" w14:textId="77777777" w:rsidR="005D247C" w:rsidRDefault="005D247C" w:rsidP="0082717B">
            <w:pPr>
              <w:pStyle w:val="TAC"/>
            </w:pPr>
            <w:r>
              <w:t>C</w:t>
            </w:r>
          </w:p>
        </w:tc>
        <w:tc>
          <w:tcPr>
            <w:tcW w:w="5868" w:type="dxa"/>
            <w:vAlign w:val="center"/>
          </w:tcPr>
          <w:p w14:paraId="3182B6FA" w14:textId="77777777" w:rsidR="005D247C" w:rsidRDefault="005D247C" w:rsidP="0082717B">
            <w:pPr>
              <w:pStyle w:val="TAL"/>
            </w:pPr>
            <w:r>
              <w:t>Provides the EPS bearer id allocated by the network.</w:t>
            </w:r>
          </w:p>
        </w:tc>
      </w:tr>
      <w:tr w:rsidR="005D247C" w14:paraId="559EBA75" w14:textId="77777777" w:rsidTr="0082717B">
        <w:trPr>
          <w:jc w:val="center"/>
        </w:trPr>
        <w:tc>
          <w:tcPr>
            <w:tcW w:w="2628" w:type="dxa"/>
          </w:tcPr>
          <w:p w14:paraId="1E88785A" w14:textId="77777777" w:rsidR="005D247C" w:rsidRDefault="005D247C" w:rsidP="0082717B">
            <w:pPr>
              <w:pStyle w:val="TAL"/>
            </w:pPr>
            <w:r>
              <w:t>Handover indication</w:t>
            </w:r>
          </w:p>
        </w:tc>
        <w:tc>
          <w:tcPr>
            <w:tcW w:w="720" w:type="dxa"/>
            <w:tcBorders>
              <w:bottom w:val="single" w:sz="6" w:space="0" w:color="auto"/>
              <w:right w:val="single" w:sz="6" w:space="0" w:color="auto"/>
            </w:tcBorders>
          </w:tcPr>
          <w:p w14:paraId="747DE457" w14:textId="77777777" w:rsidR="005D247C" w:rsidRDefault="005D247C" w:rsidP="0082717B">
            <w:pPr>
              <w:pStyle w:val="TAC"/>
            </w:pPr>
            <w:r>
              <w:t>C</w:t>
            </w:r>
          </w:p>
        </w:tc>
        <w:tc>
          <w:tcPr>
            <w:tcW w:w="5868" w:type="dxa"/>
            <w:tcBorders>
              <w:left w:val="single" w:sz="6" w:space="0" w:color="auto"/>
              <w:bottom w:val="single" w:sz="6" w:space="0" w:color="auto"/>
            </w:tcBorders>
            <w:vAlign w:val="center"/>
          </w:tcPr>
          <w:p w14:paraId="1CADE108" w14:textId="77777777" w:rsidR="005D247C" w:rsidRDefault="005D247C" w:rsidP="0082717B">
            <w:pPr>
              <w:pStyle w:val="TAL"/>
            </w:pPr>
            <w:r>
              <w:t>Provide information that the procedure is triggered as part of a handover.</w:t>
            </w:r>
          </w:p>
        </w:tc>
      </w:tr>
      <w:tr w:rsidR="005D247C" w14:paraId="21573D5C" w14:textId="77777777" w:rsidTr="0082717B">
        <w:trPr>
          <w:jc w:val="center"/>
        </w:trPr>
        <w:tc>
          <w:tcPr>
            <w:tcW w:w="2628" w:type="dxa"/>
          </w:tcPr>
          <w:p w14:paraId="45641071" w14:textId="77777777" w:rsidR="005D247C" w:rsidRDefault="005D247C" w:rsidP="0082717B">
            <w:pPr>
              <w:pStyle w:val="TAL"/>
            </w:pPr>
            <w:r>
              <w:t>Correlation number</w:t>
            </w:r>
          </w:p>
        </w:tc>
        <w:tc>
          <w:tcPr>
            <w:tcW w:w="720" w:type="dxa"/>
            <w:tcBorders>
              <w:top w:val="single" w:sz="6" w:space="0" w:color="auto"/>
              <w:bottom w:val="single" w:sz="6" w:space="0" w:color="auto"/>
              <w:right w:val="single" w:sz="6" w:space="0" w:color="auto"/>
            </w:tcBorders>
          </w:tcPr>
          <w:p w14:paraId="2AD79525" w14:textId="77777777" w:rsidR="005D247C" w:rsidRDefault="005D247C" w:rsidP="0082717B">
            <w:pPr>
              <w:pStyle w:val="TAC"/>
            </w:pPr>
            <w:r>
              <w:t>M</w:t>
            </w:r>
          </w:p>
        </w:tc>
        <w:tc>
          <w:tcPr>
            <w:tcW w:w="5868" w:type="dxa"/>
            <w:tcBorders>
              <w:top w:val="single" w:sz="6" w:space="0" w:color="auto"/>
              <w:left w:val="single" w:sz="6" w:space="0" w:color="auto"/>
              <w:bottom w:val="single" w:sz="6" w:space="0" w:color="auto"/>
            </w:tcBorders>
          </w:tcPr>
          <w:p w14:paraId="2B817AF8" w14:textId="77777777" w:rsidR="005D247C" w:rsidRDefault="005D247C" w:rsidP="0082717B">
            <w:pPr>
              <w:pStyle w:val="TAL"/>
            </w:pPr>
            <w:r>
              <w:t>Provide to uniquely identify the EPS bearer/tunnel delivered to the LEMF and to correlate IRI records with CC.</w:t>
            </w:r>
          </w:p>
        </w:tc>
      </w:tr>
      <w:tr w:rsidR="005D247C" w14:paraId="1B80AECA" w14:textId="77777777" w:rsidTr="0082717B">
        <w:trPr>
          <w:jc w:val="center"/>
        </w:trPr>
        <w:tc>
          <w:tcPr>
            <w:tcW w:w="2628" w:type="dxa"/>
          </w:tcPr>
          <w:p w14:paraId="2AD9ADEB" w14:textId="77777777" w:rsidR="005D247C" w:rsidRDefault="005D247C" w:rsidP="0082717B">
            <w:pPr>
              <w:pStyle w:val="TAL"/>
            </w:pPr>
            <w:r>
              <w:t>lifetime</w:t>
            </w:r>
          </w:p>
        </w:tc>
        <w:tc>
          <w:tcPr>
            <w:tcW w:w="720" w:type="dxa"/>
            <w:tcBorders>
              <w:top w:val="single" w:sz="6" w:space="0" w:color="auto"/>
              <w:bottom w:val="single" w:sz="6" w:space="0" w:color="auto"/>
              <w:right w:val="single" w:sz="6" w:space="0" w:color="auto"/>
            </w:tcBorders>
          </w:tcPr>
          <w:p w14:paraId="7BF1CC63"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063ADEC4" w14:textId="77777777" w:rsidR="005D247C" w:rsidRDefault="005D247C" w:rsidP="0082717B">
            <w:pPr>
              <w:pStyle w:val="TAL"/>
            </w:pPr>
            <w:r>
              <w:t>The lifetime for the tunnel</w:t>
            </w:r>
          </w:p>
        </w:tc>
      </w:tr>
      <w:tr w:rsidR="005D247C" w14:paraId="308A0A0C" w14:textId="77777777" w:rsidTr="0082717B">
        <w:trPr>
          <w:jc w:val="center"/>
        </w:trPr>
        <w:tc>
          <w:tcPr>
            <w:tcW w:w="2628" w:type="dxa"/>
          </w:tcPr>
          <w:p w14:paraId="32BE4DF4" w14:textId="77777777" w:rsidR="005D247C" w:rsidRDefault="005D247C" w:rsidP="0082717B">
            <w:pPr>
              <w:pStyle w:val="TAL"/>
            </w:pPr>
            <w:r>
              <w:t>Requested IPv6 Home Prefix</w:t>
            </w:r>
          </w:p>
        </w:tc>
        <w:tc>
          <w:tcPr>
            <w:tcW w:w="720" w:type="dxa"/>
            <w:tcBorders>
              <w:top w:val="single" w:sz="6" w:space="0" w:color="auto"/>
              <w:bottom w:val="single" w:sz="6" w:space="0" w:color="auto"/>
              <w:right w:val="single" w:sz="6" w:space="0" w:color="auto"/>
            </w:tcBorders>
          </w:tcPr>
          <w:p w14:paraId="49C169EC"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1C096C3C" w14:textId="77777777" w:rsidR="005D247C" w:rsidRDefault="005D247C" w:rsidP="0082717B">
            <w:pPr>
              <w:pStyle w:val="TAL"/>
            </w:pPr>
            <w:r>
              <w:rPr>
                <w:rFonts w:cs="Arial"/>
              </w:rPr>
              <w:t>Provide the UE IPv6 Home Prefix</w:t>
            </w:r>
          </w:p>
        </w:tc>
      </w:tr>
      <w:tr w:rsidR="005D247C" w14:paraId="0C693C8B" w14:textId="77777777" w:rsidTr="0082717B">
        <w:trPr>
          <w:jc w:val="center"/>
        </w:trPr>
        <w:tc>
          <w:tcPr>
            <w:tcW w:w="2628" w:type="dxa"/>
          </w:tcPr>
          <w:p w14:paraId="3AB03671" w14:textId="77777777" w:rsidR="005D247C" w:rsidRDefault="005D247C" w:rsidP="0082717B">
            <w:pPr>
              <w:pStyle w:val="TAL"/>
            </w:pPr>
            <w:r>
              <w:t>Home address</w:t>
            </w:r>
          </w:p>
        </w:tc>
        <w:tc>
          <w:tcPr>
            <w:tcW w:w="720" w:type="dxa"/>
            <w:tcBorders>
              <w:top w:val="single" w:sz="6" w:space="0" w:color="auto"/>
              <w:bottom w:val="single" w:sz="6" w:space="0" w:color="auto"/>
              <w:right w:val="single" w:sz="6" w:space="0" w:color="auto"/>
            </w:tcBorders>
          </w:tcPr>
          <w:p w14:paraId="15255CDA"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5567DBD4" w14:textId="77777777" w:rsidR="005D247C" w:rsidRDefault="005D247C" w:rsidP="0082717B">
            <w:pPr>
              <w:pStyle w:val="TAL"/>
            </w:pPr>
            <w:r>
              <w:rPr>
                <w:rFonts w:cs="Arial"/>
              </w:rPr>
              <w:t>Provide the assigned home address</w:t>
            </w:r>
          </w:p>
        </w:tc>
      </w:tr>
      <w:tr w:rsidR="005D247C" w14:paraId="57AABFD0" w14:textId="77777777" w:rsidTr="0082717B">
        <w:trPr>
          <w:jc w:val="center"/>
        </w:trPr>
        <w:tc>
          <w:tcPr>
            <w:tcW w:w="2628" w:type="dxa"/>
          </w:tcPr>
          <w:p w14:paraId="3C4462E2" w14:textId="77777777" w:rsidR="005D247C" w:rsidRDefault="005D247C" w:rsidP="0082717B">
            <w:pPr>
              <w:pStyle w:val="TAL"/>
            </w:pPr>
            <w:r>
              <w:t>APN</w:t>
            </w:r>
          </w:p>
        </w:tc>
        <w:tc>
          <w:tcPr>
            <w:tcW w:w="720" w:type="dxa"/>
            <w:tcBorders>
              <w:top w:val="single" w:sz="6" w:space="0" w:color="auto"/>
              <w:bottom w:val="single" w:sz="6" w:space="0" w:color="auto"/>
              <w:right w:val="single" w:sz="6" w:space="0" w:color="auto"/>
            </w:tcBorders>
          </w:tcPr>
          <w:p w14:paraId="26924F65"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55FCA09E" w14:textId="77777777" w:rsidR="005D247C" w:rsidRDefault="005D247C" w:rsidP="0082717B">
            <w:pPr>
              <w:pStyle w:val="TAL"/>
            </w:pPr>
            <w:r>
              <w:rPr>
                <w:rFonts w:cs="Arial"/>
              </w:rPr>
              <w:t>Provides the Access Point Name</w:t>
            </w:r>
          </w:p>
        </w:tc>
      </w:tr>
      <w:tr w:rsidR="005D247C" w14:paraId="18245388" w14:textId="77777777" w:rsidTr="0082717B">
        <w:trPr>
          <w:jc w:val="center"/>
        </w:trPr>
        <w:tc>
          <w:tcPr>
            <w:tcW w:w="2628" w:type="dxa"/>
          </w:tcPr>
          <w:p w14:paraId="4C8D766A" w14:textId="77777777" w:rsidR="005D247C" w:rsidRDefault="005D247C" w:rsidP="0082717B">
            <w:pPr>
              <w:pStyle w:val="TAL"/>
            </w:pPr>
            <w:r>
              <w:t>Care of address</w:t>
            </w:r>
          </w:p>
        </w:tc>
        <w:tc>
          <w:tcPr>
            <w:tcW w:w="720" w:type="dxa"/>
            <w:tcBorders>
              <w:top w:val="single" w:sz="6" w:space="0" w:color="auto"/>
              <w:bottom w:val="single" w:sz="6" w:space="0" w:color="auto"/>
              <w:right w:val="single" w:sz="6" w:space="0" w:color="auto"/>
            </w:tcBorders>
          </w:tcPr>
          <w:p w14:paraId="6A0490E7"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4C37EA4C" w14:textId="77777777" w:rsidR="005D247C" w:rsidRDefault="005D247C" w:rsidP="0082717B">
            <w:pPr>
              <w:pStyle w:val="TAL"/>
            </w:pPr>
            <w:r>
              <w:rPr>
                <w:rFonts w:cs="Arial"/>
              </w:rPr>
              <w:t>The IP address provided by the access network</w:t>
            </w:r>
          </w:p>
        </w:tc>
      </w:tr>
      <w:tr w:rsidR="005D247C" w14:paraId="4BB4D77A" w14:textId="77777777" w:rsidTr="0082717B">
        <w:trPr>
          <w:jc w:val="center"/>
        </w:trPr>
        <w:tc>
          <w:tcPr>
            <w:tcW w:w="2628" w:type="dxa"/>
          </w:tcPr>
          <w:p w14:paraId="44A54DCA" w14:textId="77777777" w:rsidR="005D247C" w:rsidRDefault="005D247C" w:rsidP="0082717B">
            <w:pPr>
              <w:pStyle w:val="TAL"/>
            </w:pPr>
            <w:r>
              <w:t>packet data header information</w:t>
            </w:r>
          </w:p>
        </w:tc>
        <w:tc>
          <w:tcPr>
            <w:tcW w:w="720" w:type="dxa"/>
            <w:tcBorders>
              <w:top w:val="single" w:sz="6" w:space="0" w:color="auto"/>
              <w:right w:val="single" w:sz="6" w:space="0" w:color="auto"/>
            </w:tcBorders>
          </w:tcPr>
          <w:p w14:paraId="14A61FDE" w14:textId="77777777" w:rsidR="005D247C" w:rsidRDefault="005D247C" w:rsidP="0082717B">
            <w:pPr>
              <w:pStyle w:val="TAC"/>
            </w:pPr>
            <w:r>
              <w:t>M</w:t>
            </w:r>
          </w:p>
        </w:tc>
        <w:tc>
          <w:tcPr>
            <w:tcW w:w="5868" w:type="dxa"/>
            <w:tcBorders>
              <w:top w:val="single" w:sz="6" w:space="0" w:color="auto"/>
              <w:left w:val="single" w:sz="6" w:space="0" w:color="auto"/>
            </w:tcBorders>
          </w:tcPr>
          <w:p w14:paraId="44214730" w14:textId="77777777" w:rsidR="005D247C" w:rsidRDefault="005D247C" w:rsidP="0082717B">
            <w:pPr>
              <w:pStyle w:val="TAL"/>
            </w:pPr>
            <w: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14:paraId="73BB3165" w14:textId="77777777" w:rsidR="005D247C" w:rsidRDefault="005D247C" w:rsidP="005D247C"/>
    <w:p w14:paraId="6F62D3DE" w14:textId="77777777" w:rsidR="005D247C" w:rsidRDefault="005D247C" w:rsidP="005D247C">
      <w:pPr>
        <w:pStyle w:val="TH"/>
      </w:pPr>
      <w:r>
        <w:t>Table 10.5.1.1.15: Contents of a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4803E8" w14:paraId="085761BF" w14:textId="77777777" w:rsidTr="0082717B">
        <w:trPr>
          <w:tblHeader/>
          <w:jc w:val="center"/>
        </w:trPr>
        <w:tc>
          <w:tcPr>
            <w:tcW w:w="2628" w:type="dxa"/>
            <w:shd w:val="pct12" w:color="auto" w:fill="auto"/>
          </w:tcPr>
          <w:p w14:paraId="3D66E64E" w14:textId="77777777" w:rsidR="005D247C" w:rsidRPr="004803E8" w:rsidRDefault="005D247C" w:rsidP="0082717B">
            <w:pPr>
              <w:pStyle w:val="TAH"/>
            </w:pPr>
            <w:r w:rsidRPr="004803E8">
              <w:t>Parameter</w:t>
            </w:r>
          </w:p>
        </w:tc>
        <w:tc>
          <w:tcPr>
            <w:tcW w:w="720" w:type="dxa"/>
            <w:shd w:val="pct12" w:color="auto" w:fill="auto"/>
          </w:tcPr>
          <w:p w14:paraId="2F9E2583" w14:textId="77777777" w:rsidR="005D247C" w:rsidRPr="004803E8" w:rsidRDefault="005D247C" w:rsidP="0082717B">
            <w:pPr>
              <w:pStyle w:val="TAH"/>
            </w:pPr>
            <w:r w:rsidRPr="004803E8">
              <w:t>MOC</w:t>
            </w:r>
          </w:p>
        </w:tc>
        <w:tc>
          <w:tcPr>
            <w:tcW w:w="5868" w:type="dxa"/>
            <w:shd w:val="pct12" w:color="auto" w:fill="auto"/>
          </w:tcPr>
          <w:p w14:paraId="6111F0FF" w14:textId="77777777" w:rsidR="005D247C" w:rsidRPr="004803E8" w:rsidRDefault="005D247C" w:rsidP="0082717B">
            <w:pPr>
              <w:pStyle w:val="TAH"/>
            </w:pPr>
            <w:r w:rsidRPr="004803E8">
              <w:t>Description/Conditions</w:t>
            </w:r>
          </w:p>
        </w:tc>
      </w:tr>
      <w:tr w:rsidR="005D247C" w:rsidRPr="004803E8" w14:paraId="45B69022" w14:textId="77777777" w:rsidTr="0082717B">
        <w:trPr>
          <w:jc w:val="center"/>
        </w:trPr>
        <w:tc>
          <w:tcPr>
            <w:tcW w:w="2628" w:type="dxa"/>
          </w:tcPr>
          <w:p w14:paraId="1B4DA093" w14:textId="77777777" w:rsidR="005D247C" w:rsidRPr="004803E8" w:rsidRDefault="005D247C" w:rsidP="0082717B">
            <w:pPr>
              <w:pStyle w:val="TAL"/>
            </w:pPr>
            <w:r>
              <w:t>Source IP address</w:t>
            </w:r>
          </w:p>
        </w:tc>
        <w:tc>
          <w:tcPr>
            <w:tcW w:w="720" w:type="dxa"/>
          </w:tcPr>
          <w:p w14:paraId="0C15E61F" w14:textId="77777777" w:rsidR="005D247C" w:rsidRPr="004803E8" w:rsidRDefault="005D247C" w:rsidP="0082717B">
            <w:pPr>
              <w:pStyle w:val="TAC"/>
            </w:pPr>
            <w:r>
              <w:t>C</w:t>
            </w:r>
          </w:p>
        </w:tc>
        <w:tc>
          <w:tcPr>
            <w:tcW w:w="5868" w:type="dxa"/>
          </w:tcPr>
          <w:p w14:paraId="3F29E803" w14:textId="77777777" w:rsidR="005D247C" w:rsidRPr="004803E8" w:rsidRDefault="005D247C" w:rsidP="0082717B">
            <w:pPr>
              <w:pStyle w:val="TAL"/>
            </w:pPr>
            <w:r>
              <w:t>Provide when mapping packet header information to identify the source IP address for a particular packet flow.</w:t>
            </w:r>
          </w:p>
        </w:tc>
      </w:tr>
      <w:tr w:rsidR="005D247C" w:rsidRPr="004803E8" w14:paraId="3CD9CF63" w14:textId="77777777" w:rsidTr="0082717B">
        <w:trPr>
          <w:jc w:val="center"/>
        </w:trPr>
        <w:tc>
          <w:tcPr>
            <w:tcW w:w="2628" w:type="dxa"/>
          </w:tcPr>
          <w:p w14:paraId="07C4486A" w14:textId="77777777" w:rsidR="005D247C" w:rsidRPr="004803E8" w:rsidRDefault="005D247C" w:rsidP="0082717B">
            <w:pPr>
              <w:pStyle w:val="TAL"/>
            </w:pPr>
            <w:r>
              <w:t>Source port number</w:t>
            </w:r>
          </w:p>
        </w:tc>
        <w:tc>
          <w:tcPr>
            <w:tcW w:w="720" w:type="dxa"/>
          </w:tcPr>
          <w:p w14:paraId="101AB8BE" w14:textId="77777777" w:rsidR="005D247C" w:rsidRPr="004803E8" w:rsidRDefault="005D247C" w:rsidP="0082717B">
            <w:pPr>
              <w:pStyle w:val="TAC"/>
            </w:pPr>
            <w:r>
              <w:t>C</w:t>
            </w:r>
          </w:p>
        </w:tc>
        <w:tc>
          <w:tcPr>
            <w:tcW w:w="5868" w:type="dxa"/>
          </w:tcPr>
          <w:p w14:paraId="6C2E0745" w14:textId="77777777" w:rsidR="005D247C" w:rsidRPr="004803E8" w:rsidRDefault="005D247C" w:rsidP="0082717B">
            <w:pPr>
              <w:pStyle w:val="TAL"/>
            </w:pPr>
            <w:r>
              <w:t>Provide when mapping packet header information to report the source port number for a particular packet flow when the transport protocol supports port numbers.</w:t>
            </w:r>
          </w:p>
        </w:tc>
      </w:tr>
      <w:tr w:rsidR="005D247C" w:rsidRPr="004803E8" w14:paraId="58581B3F" w14:textId="77777777" w:rsidTr="0082717B">
        <w:trPr>
          <w:jc w:val="center"/>
        </w:trPr>
        <w:tc>
          <w:tcPr>
            <w:tcW w:w="2628" w:type="dxa"/>
          </w:tcPr>
          <w:p w14:paraId="0AF5E368" w14:textId="77777777" w:rsidR="005D247C" w:rsidRPr="004803E8" w:rsidRDefault="005D247C" w:rsidP="0082717B">
            <w:pPr>
              <w:pStyle w:val="TAL"/>
            </w:pPr>
            <w:r>
              <w:t>Destination IP address</w:t>
            </w:r>
          </w:p>
        </w:tc>
        <w:tc>
          <w:tcPr>
            <w:tcW w:w="720" w:type="dxa"/>
          </w:tcPr>
          <w:p w14:paraId="1621C97A" w14:textId="77777777" w:rsidR="005D247C" w:rsidRPr="004803E8" w:rsidRDefault="005D247C" w:rsidP="0082717B">
            <w:pPr>
              <w:pStyle w:val="TAC"/>
            </w:pPr>
            <w:r>
              <w:t>C</w:t>
            </w:r>
          </w:p>
        </w:tc>
        <w:tc>
          <w:tcPr>
            <w:tcW w:w="5868" w:type="dxa"/>
          </w:tcPr>
          <w:p w14:paraId="293B05BE" w14:textId="77777777" w:rsidR="005D247C" w:rsidRPr="004803E8" w:rsidRDefault="005D247C" w:rsidP="0082717B">
            <w:pPr>
              <w:pStyle w:val="TAL"/>
            </w:pPr>
            <w:r>
              <w:t>Provide when mapping packet header information to Identify the destination IP address for a particular packet flow.</w:t>
            </w:r>
          </w:p>
        </w:tc>
      </w:tr>
      <w:tr w:rsidR="005D247C" w:rsidRPr="004803E8" w14:paraId="5E96C1B0" w14:textId="77777777" w:rsidTr="0082717B">
        <w:trPr>
          <w:jc w:val="center"/>
        </w:trPr>
        <w:tc>
          <w:tcPr>
            <w:tcW w:w="2628" w:type="dxa"/>
          </w:tcPr>
          <w:p w14:paraId="471A15D4" w14:textId="77777777" w:rsidR="005D247C" w:rsidRPr="004803E8" w:rsidRDefault="005D247C" w:rsidP="0082717B">
            <w:pPr>
              <w:pStyle w:val="TAL"/>
            </w:pPr>
            <w:r>
              <w:t>Destination port number</w:t>
            </w:r>
          </w:p>
        </w:tc>
        <w:tc>
          <w:tcPr>
            <w:tcW w:w="720" w:type="dxa"/>
          </w:tcPr>
          <w:p w14:paraId="4EC44CF7" w14:textId="77777777" w:rsidR="005D247C" w:rsidRPr="004803E8" w:rsidRDefault="005D247C" w:rsidP="0082717B">
            <w:pPr>
              <w:pStyle w:val="TAC"/>
            </w:pPr>
            <w:r>
              <w:t>C</w:t>
            </w:r>
          </w:p>
        </w:tc>
        <w:tc>
          <w:tcPr>
            <w:tcW w:w="5868" w:type="dxa"/>
          </w:tcPr>
          <w:p w14:paraId="5BC98F99" w14:textId="77777777" w:rsidR="005D247C" w:rsidRPr="004803E8" w:rsidRDefault="005D247C" w:rsidP="0082717B">
            <w:pPr>
              <w:pStyle w:val="TAL"/>
            </w:pPr>
            <w:r>
              <w:t>Provide when mapping packet header information to report the destination port number for a particular packet flow when the transport protocol supports port numbers.</w:t>
            </w:r>
          </w:p>
        </w:tc>
      </w:tr>
      <w:tr w:rsidR="005D247C" w:rsidRPr="004803E8" w14:paraId="24D58FAA" w14:textId="77777777" w:rsidTr="0082717B">
        <w:trPr>
          <w:jc w:val="center"/>
        </w:trPr>
        <w:tc>
          <w:tcPr>
            <w:tcW w:w="2628" w:type="dxa"/>
          </w:tcPr>
          <w:p w14:paraId="5891665C" w14:textId="77777777" w:rsidR="005D247C" w:rsidRPr="004803E8" w:rsidRDefault="005D247C" w:rsidP="0082717B">
            <w:pPr>
              <w:pStyle w:val="TAL"/>
            </w:pPr>
            <w:r>
              <w:t>Transport protocol</w:t>
            </w:r>
          </w:p>
        </w:tc>
        <w:tc>
          <w:tcPr>
            <w:tcW w:w="720" w:type="dxa"/>
          </w:tcPr>
          <w:p w14:paraId="5D10C710" w14:textId="77777777" w:rsidR="005D247C" w:rsidRPr="004803E8" w:rsidRDefault="005D247C" w:rsidP="0082717B">
            <w:pPr>
              <w:pStyle w:val="TAC"/>
            </w:pPr>
            <w:r>
              <w:t>C</w:t>
            </w:r>
          </w:p>
        </w:tc>
        <w:tc>
          <w:tcPr>
            <w:tcW w:w="5868" w:type="dxa"/>
          </w:tcPr>
          <w:p w14:paraId="67B1A360" w14:textId="77777777" w:rsidR="005D247C" w:rsidRPr="004803E8" w:rsidRDefault="005D247C" w:rsidP="0082717B">
            <w:pPr>
              <w:pStyle w:val="TAL"/>
            </w:pPr>
            <w:r>
              <w:t>Provide when mapping packet header information to identify the transport protocol (e.g. TCP) for a particular packet flow.</w:t>
            </w:r>
          </w:p>
        </w:tc>
      </w:tr>
      <w:tr w:rsidR="005D247C" w:rsidRPr="004803E8" w14:paraId="36E034D0" w14:textId="77777777" w:rsidTr="0082717B">
        <w:trPr>
          <w:jc w:val="center"/>
        </w:trPr>
        <w:tc>
          <w:tcPr>
            <w:tcW w:w="2628" w:type="dxa"/>
          </w:tcPr>
          <w:p w14:paraId="2FF534EA" w14:textId="77777777" w:rsidR="005D247C" w:rsidRPr="004803E8" w:rsidRDefault="005D247C" w:rsidP="0082717B">
            <w:pPr>
              <w:pStyle w:val="TAL"/>
            </w:pPr>
            <w:r>
              <w:t>Flow label</w:t>
            </w:r>
          </w:p>
        </w:tc>
        <w:tc>
          <w:tcPr>
            <w:tcW w:w="720" w:type="dxa"/>
          </w:tcPr>
          <w:p w14:paraId="6CFBCBC6" w14:textId="77777777" w:rsidR="005D247C" w:rsidRPr="004803E8" w:rsidRDefault="005D247C" w:rsidP="0082717B">
            <w:pPr>
              <w:pStyle w:val="TAC"/>
            </w:pPr>
            <w:r>
              <w:t>C</w:t>
            </w:r>
          </w:p>
        </w:tc>
        <w:tc>
          <w:tcPr>
            <w:tcW w:w="5868" w:type="dxa"/>
          </w:tcPr>
          <w:p w14:paraId="12C551CF" w14:textId="77777777" w:rsidR="005D247C" w:rsidRPr="004803E8" w:rsidRDefault="005D247C" w:rsidP="0082717B">
            <w:pPr>
              <w:pStyle w:val="TAL"/>
            </w:pPr>
            <w:r>
              <w:t>Provide when mapping packet header information for Ipv6 only for a particular packet flow.</w:t>
            </w:r>
          </w:p>
        </w:tc>
      </w:tr>
      <w:tr w:rsidR="005D247C" w:rsidRPr="004803E8" w14:paraId="1B859C7A" w14:textId="77777777" w:rsidTr="0082717B">
        <w:trPr>
          <w:jc w:val="center"/>
        </w:trPr>
        <w:tc>
          <w:tcPr>
            <w:tcW w:w="2628" w:type="dxa"/>
          </w:tcPr>
          <w:p w14:paraId="5256D565" w14:textId="77777777" w:rsidR="005D247C" w:rsidRPr="004803E8" w:rsidRDefault="005D247C" w:rsidP="0082717B">
            <w:pPr>
              <w:pStyle w:val="TAL"/>
            </w:pPr>
            <w:r>
              <w:t>Direction</w:t>
            </w:r>
          </w:p>
        </w:tc>
        <w:tc>
          <w:tcPr>
            <w:tcW w:w="720" w:type="dxa"/>
          </w:tcPr>
          <w:p w14:paraId="6845689E" w14:textId="77777777" w:rsidR="005D247C" w:rsidRPr="004803E8" w:rsidRDefault="005D247C" w:rsidP="0082717B">
            <w:pPr>
              <w:pStyle w:val="TAC"/>
            </w:pPr>
            <w:r>
              <w:t>M</w:t>
            </w:r>
          </w:p>
        </w:tc>
        <w:tc>
          <w:tcPr>
            <w:tcW w:w="5868" w:type="dxa"/>
          </w:tcPr>
          <w:p w14:paraId="49CB68F0" w14:textId="77777777" w:rsidR="005D247C" w:rsidRPr="004803E8" w:rsidRDefault="005D247C" w:rsidP="0082717B">
            <w:pPr>
              <w:pStyle w:val="TAL"/>
            </w:pPr>
            <w:r>
              <w:t xml:space="preserve">Shall be provided. Identifies the direction of the packet (from target or to target). </w:t>
            </w:r>
          </w:p>
        </w:tc>
      </w:tr>
      <w:tr w:rsidR="005D247C" w:rsidRPr="004803E8" w14:paraId="5641A142" w14:textId="77777777" w:rsidTr="0082717B">
        <w:trPr>
          <w:jc w:val="center"/>
        </w:trPr>
        <w:tc>
          <w:tcPr>
            <w:tcW w:w="2628" w:type="dxa"/>
          </w:tcPr>
          <w:p w14:paraId="6FD0AD43" w14:textId="77777777" w:rsidR="005D247C" w:rsidRPr="004803E8" w:rsidRDefault="005D247C" w:rsidP="0082717B">
            <w:pPr>
              <w:pStyle w:val="TAL"/>
            </w:pPr>
            <w:r>
              <w:t>Packet size</w:t>
            </w:r>
          </w:p>
        </w:tc>
        <w:tc>
          <w:tcPr>
            <w:tcW w:w="720" w:type="dxa"/>
          </w:tcPr>
          <w:p w14:paraId="3393E557" w14:textId="77777777" w:rsidR="005D247C" w:rsidRPr="004803E8" w:rsidRDefault="005D247C" w:rsidP="0082717B">
            <w:pPr>
              <w:pStyle w:val="TAC"/>
            </w:pPr>
            <w:r>
              <w:t>C</w:t>
            </w:r>
          </w:p>
        </w:tc>
        <w:tc>
          <w:tcPr>
            <w:tcW w:w="5868" w:type="dxa"/>
          </w:tcPr>
          <w:p w14:paraId="4BD21A23" w14:textId="77777777" w:rsidR="005D247C" w:rsidRPr="004803E8" w:rsidRDefault="005D247C" w:rsidP="0082717B">
            <w:pPr>
              <w:pStyle w:val="TAL"/>
            </w:pPr>
            <w:r>
              <w:t>Provide when mapping packet header information to convey the value contained in Total Length Fields of the Ipv4 packets or the value contained in the Payload Length fields of the Ipv6 packets.</w:t>
            </w:r>
          </w:p>
        </w:tc>
      </w:tr>
      <w:tr w:rsidR="005D247C" w:rsidRPr="004803E8" w14:paraId="2BB4776F" w14:textId="77777777" w:rsidTr="0082717B">
        <w:trPr>
          <w:jc w:val="center"/>
        </w:trPr>
        <w:tc>
          <w:tcPr>
            <w:tcW w:w="2628" w:type="dxa"/>
          </w:tcPr>
          <w:p w14:paraId="2ED43413" w14:textId="77777777" w:rsidR="005D247C" w:rsidRPr="004803E8" w:rsidRDefault="005D247C" w:rsidP="0082717B">
            <w:pPr>
              <w:pStyle w:val="TAL"/>
            </w:pPr>
            <w:r>
              <w:t>Packet data header copy</w:t>
            </w:r>
          </w:p>
        </w:tc>
        <w:tc>
          <w:tcPr>
            <w:tcW w:w="720" w:type="dxa"/>
          </w:tcPr>
          <w:p w14:paraId="1DDE813D" w14:textId="77777777" w:rsidR="005D247C" w:rsidRPr="004803E8" w:rsidRDefault="005D247C" w:rsidP="0082717B">
            <w:pPr>
              <w:pStyle w:val="TAC"/>
            </w:pPr>
            <w:r>
              <w:t>C</w:t>
            </w:r>
          </w:p>
        </w:tc>
        <w:tc>
          <w:tcPr>
            <w:tcW w:w="5868" w:type="dxa"/>
          </w:tcPr>
          <w:p w14:paraId="7C10CDCF" w14:textId="77777777" w:rsidR="005D247C" w:rsidRPr="004803E8" w:rsidRDefault="005D247C" w:rsidP="0082717B">
            <w:pPr>
              <w:pStyle w:val="TAL"/>
            </w:pPr>
            <w:r>
              <w:t xml:space="preserve">Provide when reporting a copy of the entire packet header information rather than mapping individual information and so it is alternative to the individual information. </w:t>
            </w:r>
          </w:p>
        </w:tc>
      </w:tr>
    </w:tbl>
    <w:p w14:paraId="4556B344" w14:textId="77777777" w:rsidR="005D247C" w:rsidRDefault="005D247C" w:rsidP="005D247C"/>
    <w:p w14:paraId="2A281EA8" w14:textId="77777777" w:rsidR="005D247C" w:rsidRDefault="005D247C" w:rsidP="005D247C">
      <w:pPr>
        <w:pStyle w:val="TH"/>
      </w:pPr>
      <w:r>
        <w:t>Table 10.5.1.1.16: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4803E8" w14:paraId="30ECC7C1" w14:textId="77777777" w:rsidTr="0082717B">
        <w:trPr>
          <w:tblHeader/>
          <w:jc w:val="center"/>
        </w:trPr>
        <w:tc>
          <w:tcPr>
            <w:tcW w:w="2628" w:type="dxa"/>
            <w:shd w:val="pct12" w:color="auto" w:fill="auto"/>
          </w:tcPr>
          <w:p w14:paraId="602CDC89" w14:textId="77777777" w:rsidR="005D247C" w:rsidRPr="004803E8" w:rsidRDefault="005D247C" w:rsidP="0082717B">
            <w:pPr>
              <w:pStyle w:val="TAH"/>
            </w:pPr>
            <w:r w:rsidRPr="004803E8">
              <w:t>Parameter</w:t>
            </w:r>
          </w:p>
        </w:tc>
        <w:tc>
          <w:tcPr>
            <w:tcW w:w="720" w:type="dxa"/>
            <w:shd w:val="pct12" w:color="auto" w:fill="auto"/>
          </w:tcPr>
          <w:p w14:paraId="341554E1" w14:textId="77777777" w:rsidR="005D247C" w:rsidRPr="004803E8" w:rsidRDefault="005D247C" w:rsidP="0082717B">
            <w:pPr>
              <w:pStyle w:val="TAH"/>
            </w:pPr>
            <w:r w:rsidRPr="004803E8">
              <w:t>MOC</w:t>
            </w:r>
          </w:p>
        </w:tc>
        <w:tc>
          <w:tcPr>
            <w:tcW w:w="5868" w:type="dxa"/>
            <w:shd w:val="pct12" w:color="auto" w:fill="auto"/>
          </w:tcPr>
          <w:p w14:paraId="3165FECD" w14:textId="77777777" w:rsidR="005D247C" w:rsidRPr="004803E8" w:rsidRDefault="005D247C" w:rsidP="0082717B">
            <w:pPr>
              <w:pStyle w:val="TAH"/>
            </w:pPr>
            <w:r w:rsidRPr="004803E8">
              <w:t>Description/Conditions</w:t>
            </w:r>
          </w:p>
        </w:tc>
      </w:tr>
      <w:tr w:rsidR="005D247C" w:rsidRPr="004803E8" w14:paraId="55DF2B76" w14:textId="77777777" w:rsidTr="0082717B">
        <w:trPr>
          <w:jc w:val="center"/>
        </w:trPr>
        <w:tc>
          <w:tcPr>
            <w:tcW w:w="2628" w:type="dxa"/>
          </w:tcPr>
          <w:p w14:paraId="06B80352" w14:textId="77777777" w:rsidR="005D247C" w:rsidRPr="004803E8" w:rsidRDefault="005D247C" w:rsidP="0082717B">
            <w:pPr>
              <w:pStyle w:val="TAL"/>
            </w:pPr>
            <w:r>
              <w:t>Source IP address</w:t>
            </w:r>
          </w:p>
        </w:tc>
        <w:tc>
          <w:tcPr>
            <w:tcW w:w="720" w:type="dxa"/>
          </w:tcPr>
          <w:p w14:paraId="5C6409D9" w14:textId="77777777" w:rsidR="005D247C" w:rsidRPr="004803E8" w:rsidRDefault="005D247C" w:rsidP="0082717B">
            <w:pPr>
              <w:pStyle w:val="TAC"/>
            </w:pPr>
            <w:r>
              <w:t>M</w:t>
            </w:r>
          </w:p>
        </w:tc>
        <w:tc>
          <w:tcPr>
            <w:tcW w:w="5868" w:type="dxa"/>
          </w:tcPr>
          <w:p w14:paraId="04DAB85B" w14:textId="77777777" w:rsidR="005D247C" w:rsidRPr="004803E8" w:rsidRDefault="005D247C" w:rsidP="0082717B">
            <w:pPr>
              <w:pStyle w:val="TAL"/>
            </w:pPr>
            <w:r>
              <w:t>Shall be provided. Identifies the source IP address for a particular packet flow.</w:t>
            </w:r>
          </w:p>
        </w:tc>
      </w:tr>
      <w:tr w:rsidR="005D247C" w:rsidRPr="004803E8" w14:paraId="651FED6A" w14:textId="77777777" w:rsidTr="0082717B">
        <w:trPr>
          <w:jc w:val="center"/>
        </w:trPr>
        <w:tc>
          <w:tcPr>
            <w:tcW w:w="2628" w:type="dxa"/>
          </w:tcPr>
          <w:p w14:paraId="6D9334BE" w14:textId="77777777" w:rsidR="005D247C" w:rsidRPr="004803E8" w:rsidRDefault="005D247C" w:rsidP="0082717B">
            <w:pPr>
              <w:pStyle w:val="TAL"/>
            </w:pPr>
            <w:r>
              <w:t>Source port number</w:t>
            </w:r>
          </w:p>
        </w:tc>
        <w:tc>
          <w:tcPr>
            <w:tcW w:w="720" w:type="dxa"/>
          </w:tcPr>
          <w:p w14:paraId="435B45EC" w14:textId="77777777" w:rsidR="005D247C" w:rsidRPr="004803E8" w:rsidRDefault="005D247C" w:rsidP="0082717B">
            <w:pPr>
              <w:pStyle w:val="TAC"/>
            </w:pPr>
            <w:r>
              <w:t>C</w:t>
            </w:r>
          </w:p>
        </w:tc>
        <w:tc>
          <w:tcPr>
            <w:tcW w:w="5868" w:type="dxa"/>
          </w:tcPr>
          <w:p w14:paraId="1F9653F7" w14:textId="77777777" w:rsidR="005D247C" w:rsidRPr="004803E8" w:rsidRDefault="005D247C" w:rsidP="0082717B">
            <w:pPr>
              <w:pStyle w:val="TAL"/>
            </w:pPr>
            <w:r>
              <w:t>Provide to report the source port number for a particular packet flow when the transport protocol supports port numbers.</w:t>
            </w:r>
          </w:p>
        </w:tc>
      </w:tr>
      <w:tr w:rsidR="005D247C" w:rsidRPr="004803E8" w14:paraId="1C6AD2E0" w14:textId="77777777" w:rsidTr="0082717B">
        <w:trPr>
          <w:jc w:val="center"/>
        </w:trPr>
        <w:tc>
          <w:tcPr>
            <w:tcW w:w="2628" w:type="dxa"/>
          </w:tcPr>
          <w:p w14:paraId="14E3EEAD" w14:textId="77777777" w:rsidR="005D247C" w:rsidRPr="004803E8" w:rsidRDefault="005D247C" w:rsidP="0082717B">
            <w:pPr>
              <w:pStyle w:val="TAL"/>
            </w:pPr>
            <w:r>
              <w:t>Destination IP address</w:t>
            </w:r>
          </w:p>
        </w:tc>
        <w:tc>
          <w:tcPr>
            <w:tcW w:w="720" w:type="dxa"/>
          </w:tcPr>
          <w:p w14:paraId="07481D4C" w14:textId="77777777" w:rsidR="005D247C" w:rsidRPr="004803E8" w:rsidRDefault="005D247C" w:rsidP="0082717B">
            <w:pPr>
              <w:pStyle w:val="TAC"/>
            </w:pPr>
            <w:r>
              <w:t>M</w:t>
            </w:r>
          </w:p>
        </w:tc>
        <w:tc>
          <w:tcPr>
            <w:tcW w:w="5868" w:type="dxa"/>
          </w:tcPr>
          <w:p w14:paraId="749893CB" w14:textId="77777777" w:rsidR="005D247C" w:rsidRPr="004803E8" w:rsidRDefault="005D247C" w:rsidP="0082717B">
            <w:pPr>
              <w:pStyle w:val="TAL"/>
            </w:pPr>
            <w:r>
              <w:t>Shall be provided. Identifies the destination IP address for a particular packet flow.</w:t>
            </w:r>
          </w:p>
        </w:tc>
      </w:tr>
      <w:tr w:rsidR="005D247C" w:rsidRPr="004803E8" w14:paraId="6E42151E" w14:textId="77777777" w:rsidTr="0082717B">
        <w:trPr>
          <w:jc w:val="center"/>
        </w:trPr>
        <w:tc>
          <w:tcPr>
            <w:tcW w:w="2628" w:type="dxa"/>
          </w:tcPr>
          <w:p w14:paraId="4928A63A" w14:textId="77777777" w:rsidR="005D247C" w:rsidRPr="004803E8" w:rsidRDefault="005D247C" w:rsidP="0082717B">
            <w:pPr>
              <w:pStyle w:val="TAL"/>
            </w:pPr>
            <w:r>
              <w:t>Destination port number</w:t>
            </w:r>
          </w:p>
        </w:tc>
        <w:tc>
          <w:tcPr>
            <w:tcW w:w="720" w:type="dxa"/>
          </w:tcPr>
          <w:p w14:paraId="377DEA85" w14:textId="77777777" w:rsidR="005D247C" w:rsidRPr="004803E8" w:rsidRDefault="005D247C" w:rsidP="0082717B">
            <w:pPr>
              <w:pStyle w:val="TAC"/>
            </w:pPr>
            <w:r>
              <w:t>C</w:t>
            </w:r>
          </w:p>
        </w:tc>
        <w:tc>
          <w:tcPr>
            <w:tcW w:w="5868" w:type="dxa"/>
          </w:tcPr>
          <w:p w14:paraId="749AB5EC" w14:textId="77777777" w:rsidR="005D247C" w:rsidRPr="004803E8" w:rsidRDefault="005D247C" w:rsidP="0082717B">
            <w:pPr>
              <w:pStyle w:val="TAL"/>
            </w:pPr>
            <w:r>
              <w:t>Provide to report the destination port number for a particular packet flow when the transport protocol supports port numbers.</w:t>
            </w:r>
          </w:p>
        </w:tc>
      </w:tr>
      <w:tr w:rsidR="005D247C" w:rsidRPr="004803E8" w14:paraId="1EBD3510" w14:textId="77777777" w:rsidTr="0082717B">
        <w:trPr>
          <w:jc w:val="center"/>
        </w:trPr>
        <w:tc>
          <w:tcPr>
            <w:tcW w:w="2628" w:type="dxa"/>
          </w:tcPr>
          <w:p w14:paraId="78311FCC" w14:textId="77777777" w:rsidR="005D247C" w:rsidRPr="004803E8" w:rsidRDefault="005D247C" w:rsidP="0082717B">
            <w:pPr>
              <w:pStyle w:val="TAL"/>
            </w:pPr>
            <w:r>
              <w:t>Transport protocol</w:t>
            </w:r>
          </w:p>
        </w:tc>
        <w:tc>
          <w:tcPr>
            <w:tcW w:w="720" w:type="dxa"/>
          </w:tcPr>
          <w:p w14:paraId="0F9DD7B6" w14:textId="77777777" w:rsidR="005D247C" w:rsidRPr="004803E8" w:rsidRDefault="005D247C" w:rsidP="0082717B">
            <w:pPr>
              <w:pStyle w:val="TAC"/>
            </w:pPr>
            <w:r>
              <w:t>M</w:t>
            </w:r>
          </w:p>
        </w:tc>
        <w:tc>
          <w:tcPr>
            <w:tcW w:w="5868" w:type="dxa"/>
          </w:tcPr>
          <w:p w14:paraId="35692BAC" w14:textId="77777777" w:rsidR="005D247C" w:rsidRPr="004803E8" w:rsidRDefault="005D247C" w:rsidP="0082717B">
            <w:pPr>
              <w:pStyle w:val="TAL"/>
            </w:pPr>
            <w:r>
              <w:t>Identifies the transport protocol (e.g. TCP) for a particular packet flow.</w:t>
            </w:r>
          </w:p>
        </w:tc>
      </w:tr>
      <w:tr w:rsidR="005D247C" w:rsidRPr="004803E8" w14:paraId="2D1C24E9" w14:textId="77777777" w:rsidTr="0082717B">
        <w:trPr>
          <w:jc w:val="center"/>
        </w:trPr>
        <w:tc>
          <w:tcPr>
            <w:tcW w:w="2628" w:type="dxa"/>
          </w:tcPr>
          <w:p w14:paraId="5BA9568A" w14:textId="77777777" w:rsidR="005D247C" w:rsidRPr="004803E8" w:rsidRDefault="005D247C" w:rsidP="0082717B">
            <w:pPr>
              <w:pStyle w:val="TAL"/>
            </w:pPr>
            <w:r>
              <w:t>Flow label</w:t>
            </w:r>
          </w:p>
        </w:tc>
        <w:tc>
          <w:tcPr>
            <w:tcW w:w="720" w:type="dxa"/>
          </w:tcPr>
          <w:p w14:paraId="0A69E106" w14:textId="77777777" w:rsidR="005D247C" w:rsidRPr="004803E8" w:rsidRDefault="005D247C" w:rsidP="0082717B">
            <w:pPr>
              <w:pStyle w:val="TAC"/>
            </w:pPr>
            <w:r>
              <w:t>C</w:t>
            </w:r>
          </w:p>
        </w:tc>
        <w:tc>
          <w:tcPr>
            <w:tcW w:w="5868" w:type="dxa"/>
          </w:tcPr>
          <w:p w14:paraId="1AEA6472" w14:textId="77777777" w:rsidR="005D247C" w:rsidRPr="004803E8" w:rsidRDefault="005D247C" w:rsidP="0082717B">
            <w:pPr>
              <w:pStyle w:val="TAL"/>
            </w:pPr>
            <w:r>
              <w:t>Provide for Ipv6 only for a particular packet flow.</w:t>
            </w:r>
          </w:p>
        </w:tc>
      </w:tr>
      <w:tr w:rsidR="005D247C" w:rsidRPr="004803E8" w14:paraId="77A1A551" w14:textId="77777777" w:rsidTr="0082717B">
        <w:trPr>
          <w:jc w:val="center"/>
        </w:trPr>
        <w:tc>
          <w:tcPr>
            <w:tcW w:w="2628" w:type="dxa"/>
          </w:tcPr>
          <w:p w14:paraId="2BC0BAAA" w14:textId="77777777" w:rsidR="005D247C" w:rsidRPr="004803E8" w:rsidRDefault="005D247C" w:rsidP="0082717B">
            <w:pPr>
              <w:pStyle w:val="TAL"/>
            </w:pPr>
            <w:r>
              <w:t>Summary period</w:t>
            </w:r>
          </w:p>
        </w:tc>
        <w:tc>
          <w:tcPr>
            <w:tcW w:w="720" w:type="dxa"/>
          </w:tcPr>
          <w:p w14:paraId="1BC5D231" w14:textId="77777777" w:rsidR="005D247C" w:rsidRPr="004803E8" w:rsidRDefault="005D247C" w:rsidP="0082717B">
            <w:pPr>
              <w:pStyle w:val="TAC"/>
            </w:pPr>
            <w:r>
              <w:t>M</w:t>
            </w:r>
          </w:p>
        </w:tc>
        <w:tc>
          <w:tcPr>
            <w:tcW w:w="5868" w:type="dxa"/>
          </w:tcPr>
          <w:p w14:paraId="0F1D71C1" w14:textId="77777777" w:rsidR="005D247C" w:rsidRPr="004803E8" w:rsidRDefault="005D247C" w:rsidP="0082717B">
            <w:pPr>
              <w:pStyle w:val="TAL"/>
            </w:pPr>
            <w:r>
              <w:t xml:space="preserve">Provides the period of time during which the packets of a particular packet flow of the summary report were sent or received by the target and defined by specifying the time when the first packet and the last packet of the reporting period were detected. </w:t>
            </w:r>
          </w:p>
        </w:tc>
      </w:tr>
      <w:tr w:rsidR="005D247C" w:rsidRPr="004803E8" w14:paraId="4977C613" w14:textId="77777777" w:rsidTr="0082717B">
        <w:trPr>
          <w:jc w:val="center"/>
        </w:trPr>
        <w:tc>
          <w:tcPr>
            <w:tcW w:w="2628" w:type="dxa"/>
          </w:tcPr>
          <w:p w14:paraId="0F501B13" w14:textId="77777777" w:rsidR="005D247C" w:rsidRPr="004803E8" w:rsidRDefault="005D247C" w:rsidP="0082717B">
            <w:pPr>
              <w:pStyle w:val="TAL"/>
            </w:pPr>
            <w:r>
              <w:t>Packet count</w:t>
            </w:r>
          </w:p>
        </w:tc>
        <w:tc>
          <w:tcPr>
            <w:tcW w:w="720" w:type="dxa"/>
          </w:tcPr>
          <w:p w14:paraId="0F2B6B1E" w14:textId="77777777" w:rsidR="005D247C" w:rsidRPr="004803E8" w:rsidRDefault="005D247C" w:rsidP="0082717B">
            <w:pPr>
              <w:pStyle w:val="TAC"/>
            </w:pPr>
            <w:r>
              <w:t>M</w:t>
            </w:r>
          </w:p>
        </w:tc>
        <w:tc>
          <w:tcPr>
            <w:tcW w:w="5868" w:type="dxa"/>
          </w:tcPr>
          <w:p w14:paraId="0FB90EC1" w14:textId="77777777" w:rsidR="005D247C" w:rsidRPr="004803E8" w:rsidRDefault="005D247C" w:rsidP="0082717B">
            <w:pPr>
              <w:pStyle w:val="TAL"/>
            </w:pPr>
            <w:r>
              <w:t>Provides the number of packets detected for a particular packet flow.</w:t>
            </w:r>
          </w:p>
        </w:tc>
      </w:tr>
      <w:tr w:rsidR="005D247C" w:rsidRPr="004803E8" w14:paraId="1DB86528" w14:textId="77777777" w:rsidTr="0082717B">
        <w:trPr>
          <w:jc w:val="center"/>
        </w:trPr>
        <w:tc>
          <w:tcPr>
            <w:tcW w:w="2628" w:type="dxa"/>
          </w:tcPr>
          <w:p w14:paraId="12F69714" w14:textId="77777777" w:rsidR="005D247C" w:rsidRPr="004803E8" w:rsidRDefault="005D247C" w:rsidP="0082717B">
            <w:pPr>
              <w:pStyle w:val="TAL"/>
            </w:pPr>
            <w:r>
              <w:t>Sum of packet sizes</w:t>
            </w:r>
          </w:p>
        </w:tc>
        <w:tc>
          <w:tcPr>
            <w:tcW w:w="720" w:type="dxa"/>
          </w:tcPr>
          <w:p w14:paraId="190E9B62" w14:textId="77777777" w:rsidR="005D247C" w:rsidRPr="004803E8" w:rsidRDefault="005D247C" w:rsidP="0082717B">
            <w:pPr>
              <w:pStyle w:val="TAC"/>
            </w:pPr>
            <w:r>
              <w:t>M</w:t>
            </w:r>
          </w:p>
        </w:tc>
        <w:tc>
          <w:tcPr>
            <w:tcW w:w="5868" w:type="dxa"/>
          </w:tcPr>
          <w:p w14:paraId="606BAC28" w14:textId="77777777" w:rsidR="005D247C" w:rsidRPr="004803E8" w:rsidRDefault="005D247C" w:rsidP="0082717B">
            <w:pPr>
              <w:pStyle w:val="TAL"/>
            </w:pPr>
            <w:r>
              <w:t>Provides the sum of values contained in Total Length Fields of the Ipv4 packets or the sum of the values contained in the Payload Length fields of the Ipv6 packets.</w:t>
            </w:r>
          </w:p>
        </w:tc>
      </w:tr>
      <w:tr w:rsidR="005D247C" w:rsidRPr="004803E8" w14:paraId="7DDFDBE8" w14:textId="77777777" w:rsidTr="0082717B">
        <w:trPr>
          <w:jc w:val="center"/>
        </w:trPr>
        <w:tc>
          <w:tcPr>
            <w:tcW w:w="2628" w:type="dxa"/>
          </w:tcPr>
          <w:p w14:paraId="460D7537" w14:textId="77777777" w:rsidR="005D247C" w:rsidRPr="004803E8" w:rsidRDefault="005D247C" w:rsidP="0082717B">
            <w:pPr>
              <w:pStyle w:val="TAL"/>
            </w:pPr>
            <w:r>
              <w:t>Packet data summary reason</w:t>
            </w:r>
          </w:p>
        </w:tc>
        <w:tc>
          <w:tcPr>
            <w:tcW w:w="720" w:type="dxa"/>
          </w:tcPr>
          <w:p w14:paraId="0D5695FA" w14:textId="77777777" w:rsidR="005D247C" w:rsidRPr="004803E8" w:rsidRDefault="005D247C" w:rsidP="0082717B">
            <w:pPr>
              <w:pStyle w:val="TAC"/>
            </w:pPr>
            <w:r>
              <w:t>M</w:t>
            </w:r>
          </w:p>
        </w:tc>
        <w:tc>
          <w:tcPr>
            <w:tcW w:w="5868" w:type="dxa"/>
          </w:tcPr>
          <w:p w14:paraId="4DC446E0" w14:textId="77777777" w:rsidR="005D247C" w:rsidRPr="004803E8" w:rsidRDefault="005D247C" w:rsidP="0082717B">
            <w:pPr>
              <w:pStyle w:val="TAL"/>
            </w:pPr>
            <w:r>
              <w:t>Provides the reason for the report being delivered to the LEMF (i.e. timeout, count limit, end of session).</w:t>
            </w:r>
          </w:p>
        </w:tc>
      </w:tr>
    </w:tbl>
    <w:p w14:paraId="10046000" w14:textId="77777777" w:rsidR="005D247C" w:rsidRDefault="005D247C" w:rsidP="005D247C"/>
    <w:p w14:paraId="12E39846" w14:textId="77777777" w:rsidR="005D247C" w:rsidRPr="00807AC0" w:rsidRDefault="005D247C" w:rsidP="005D247C">
      <w:pPr>
        <w:pStyle w:val="TH"/>
      </w:pPr>
      <w:r w:rsidRPr="00807AC0">
        <w:t xml:space="preserve">Table </w:t>
      </w:r>
      <w:r w:rsidRPr="00581783">
        <w:t>10.5.1.1.1</w:t>
      </w:r>
      <w:r>
        <w:t>7</w:t>
      </w:r>
      <w:r w:rsidRPr="00807AC0">
        <w:t>: H</w:t>
      </w:r>
      <w:r>
        <w:t>SS</w:t>
      </w:r>
      <w:r w:rsidRPr="00807AC0">
        <w:t xml:space="preserve">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60EBA2EA" w14:textId="77777777" w:rsidTr="0082717B">
        <w:trPr>
          <w:tblHeader/>
          <w:jc w:val="center"/>
        </w:trPr>
        <w:tc>
          <w:tcPr>
            <w:tcW w:w="2628" w:type="dxa"/>
            <w:shd w:val="pct12" w:color="auto" w:fill="auto"/>
          </w:tcPr>
          <w:p w14:paraId="405578B7" w14:textId="77777777" w:rsidR="005D247C" w:rsidRPr="00807AC0" w:rsidRDefault="005D247C" w:rsidP="0082717B">
            <w:pPr>
              <w:pStyle w:val="TAH"/>
            </w:pPr>
            <w:r w:rsidRPr="00807AC0">
              <w:t>Parameter</w:t>
            </w:r>
          </w:p>
        </w:tc>
        <w:tc>
          <w:tcPr>
            <w:tcW w:w="720" w:type="dxa"/>
            <w:tcBorders>
              <w:bottom w:val="single" w:sz="4" w:space="0" w:color="auto"/>
            </w:tcBorders>
            <w:shd w:val="pct12" w:color="auto" w:fill="auto"/>
          </w:tcPr>
          <w:p w14:paraId="2A04E2AB" w14:textId="77777777" w:rsidR="005D247C" w:rsidRPr="00807AC0" w:rsidRDefault="005D247C" w:rsidP="0082717B">
            <w:pPr>
              <w:pStyle w:val="TAH"/>
            </w:pPr>
            <w:r w:rsidRPr="00807AC0">
              <w:t>MOC</w:t>
            </w:r>
          </w:p>
        </w:tc>
        <w:tc>
          <w:tcPr>
            <w:tcW w:w="5868" w:type="dxa"/>
            <w:tcBorders>
              <w:bottom w:val="single" w:sz="4" w:space="0" w:color="auto"/>
            </w:tcBorders>
            <w:shd w:val="pct12" w:color="auto" w:fill="auto"/>
          </w:tcPr>
          <w:p w14:paraId="187879F6" w14:textId="77777777" w:rsidR="005D247C" w:rsidRPr="00807AC0" w:rsidRDefault="005D247C" w:rsidP="0082717B">
            <w:pPr>
              <w:pStyle w:val="TAH"/>
            </w:pPr>
            <w:r w:rsidRPr="00807AC0">
              <w:t>Description/Conditions</w:t>
            </w:r>
          </w:p>
        </w:tc>
      </w:tr>
      <w:tr w:rsidR="005D247C" w:rsidRPr="00807AC0" w14:paraId="763CE735" w14:textId="77777777" w:rsidTr="0082717B">
        <w:trPr>
          <w:jc w:val="center"/>
        </w:trPr>
        <w:tc>
          <w:tcPr>
            <w:tcW w:w="2628" w:type="dxa"/>
          </w:tcPr>
          <w:p w14:paraId="4AD5CEF6" w14:textId="77777777" w:rsidR="005D247C" w:rsidRPr="00807AC0" w:rsidRDefault="005D247C" w:rsidP="0082717B">
            <w:pPr>
              <w:pStyle w:val="TAL"/>
            </w:pPr>
            <w:r>
              <w:t>n</w:t>
            </w:r>
            <w:r w:rsidRPr="00AA511D">
              <w:t>ew</w:t>
            </w:r>
            <w:r>
              <w:t xml:space="preserve"> </w:t>
            </w:r>
            <w:r w:rsidRPr="00AA511D">
              <w:t>observed</w:t>
            </w:r>
            <w:r>
              <w:t xml:space="preserve"> </w:t>
            </w:r>
            <w:r w:rsidRPr="00AA511D">
              <w:t>MSISDN</w:t>
            </w:r>
            <w:r>
              <w:t xml:space="preserve"> or A-MSISDN</w:t>
            </w:r>
          </w:p>
        </w:tc>
        <w:tc>
          <w:tcPr>
            <w:tcW w:w="720" w:type="dxa"/>
            <w:vMerge w:val="restart"/>
            <w:tcBorders>
              <w:right w:val="single" w:sz="4" w:space="0" w:color="auto"/>
            </w:tcBorders>
          </w:tcPr>
          <w:p w14:paraId="0771990C" w14:textId="77777777" w:rsidR="005D247C" w:rsidRPr="00807AC0" w:rsidRDefault="005D247C" w:rsidP="0082717B">
            <w:pPr>
              <w:pStyle w:val="TAL"/>
              <w:jc w:val="center"/>
            </w:pPr>
            <w:r>
              <w:t>C</w:t>
            </w:r>
          </w:p>
        </w:tc>
        <w:tc>
          <w:tcPr>
            <w:tcW w:w="5868" w:type="dxa"/>
            <w:vMerge w:val="restart"/>
            <w:tcBorders>
              <w:left w:val="single" w:sz="4" w:space="0" w:color="auto"/>
            </w:tcBorders>
          </w:tcPr>
          <w:p w14:paraId="2C09277E" w14:textId="77777777" w:rsidR="005D247C" w:rsidRPr="00807AC0" w:rsidRDefault="005D247C" w:rsidP="0082717B">
            <w:pPr>
              <w:pStyle w:val="TAL"/>
            </w:pPr>
            <w:r w:rsidRPr="00AA511D">
              <w:t>Provide</w:t>
            </w:r>
            <w:r>
              <w:t xml:space="preserve"> </w:t>
            </w:r>
            <w:r w:rsidRPr="00AA511D">
              <w:t>at</w:t>
            </w:r>
            <w:r>
              <w:t xml:space="preserve"> </w:t>
            </w:r>
            <w:r w:rsidRPr="00AA511D">
              <w:t>least</w:t>
            </w:r>
            <w:r>
              <w:t xml:space="preserve"> </w:t>
            </w:r>
            <w:r w:rsidRPr="00AA511D">
              <w:t>one</w:t>
            </w:r>
            <w:r>
              <w:t xml:space="preserve"> </w:t>
            </w:r>
            <w:r w:rsidRPr="00AA511D">
              <w:t>and</w:t>
            </w:r>
            <w:r>
              <w:t xml:space="preserve"> </w:t>
            </w:r>
            <w:r w:rsidRPr="00AA511D">
              <w:t>others</w:t>
            </w:r>
            <w:r>
              <w:t xml:space="preserve"> </w:t>
            </w:r>
            <w:r w:rsidRPr="00AA511D">
              <w:t>when</w:t>
            </w:r>
            <w:r>
              <w:t xml:space="preserve"> </w:t>
            </w:r>
            <w:r w:rsidRPr="00AA511D">
              <w:t>available</w:t>
            </w:r>
            <w:r>
              <w:t>.</w:t>
            </w:r>
          </w:p>
        </w:tc>
      </w:tr>
      <w:tr w:rsidR="005D247C" w:rsidRPr="00807AC0" w14:paraId="14894E9C" w14:textId="77777777" w:rsidTr="0082717B">
        <w:trPr>
          <w:jc w:val="center"/>
        </w:trPr>
        <w:tc>
          <w:tcPr>
            <w:tcW w:w="2628" w:type="dxa"/>
          </w:tcPr>
          <w:p w14:paraId="197EE5AD" w14:textId="77777777" w:rsidR="005D247C" w:rsidRPr="00807AC0" w:rsidRDefault="005D247C" w:rsidP="0082717B">
            <w:pPr>
              <w:pStyle w:val="TAL"/>
            </w:pPr>
            <w:r>
              <w:t>n</w:t>
            </w:r>
            <w:r w:rsidRPr="00AA511D">
              <w:t>ew</w:t>
            </w:r>
            <w:r>
              <w:t xml:space="preserve"> </w:t>
            </w:r>
            <w:r w:rsidRPr="00AA511D">
              <w:t>observed</w:t>
            </w:r>
            <w:r>
              <w:t xml:space="preserve"> </w:t>
            </w:r>
            <w:r w:rsidRPr="00AA511D">
              <w:t>IMSI</w:t>
            </w:r>
          </w:p>
        </w:tc>
        <w:tc>
          <w:tcPr>
            <w:tcW w:w="720" w:type="dxa"/>
            <w:vMerge/>
            <w:tcBorders>
              <w:right w:val="single" w:sz="4" w:space="0" w:color="auto"/>
            </w:tcBorders>
          </w:tcPr>
          <w:p w14:paraId="343DD66B" w14:textId="77777777" w:rsidR="005D247C" w:rsidRPr="00807AC0" w:rsidRDefault="005D247C" w:rsidP="0082717B">
            <w:pPr>
              <w:pStyle w:val="TAL"/>
              <w:jc w:val="center"/>
            </w:pPr>
          </w:p>
        </w:tc>
        <w:tc>
          <w:tcPr>
            <w:tcW w:w="5868" w:type="dxa"/>
            <w:vMerge/>
            <w:tcBorders>
              <w:left w:val="single" w:sz="4" w:space="0" w:color="auto"/>
            </w:tcBorders>
          </w:tcPr>
          <w:p w14:paraId="4357A608" w14:textId="77777777" w:rsidR="005D247C" w:rsidRPr="00807AC0" w:rsidRDefault="005D247C" w:rsidP="0082717B">
            <w:pPr>
              <w:pStyle w:val="TAL"/>
            </w:pPr>
          </w:p>
        </w:tc>
      </w:tr>
      <w:tr w:rsidR="005D247C" w:rsidRPr="00807AC0" w14:paraId="1594D3BA" w14:textId="77777777" w:rsidTr="0082717B">
        <w:trPr>
          <w:jc w:val="center"/>
        </w:trPr>
        <w:tc>
          <w:tcPr>
            <w:tcW w:w="2628" w:type="dxa"/>
          </w:tcPr>
          <w:p w14:paraId="72997802" w14:textId="77777777" w:rsidR="005D247C" w:rsidRDefault="005D247C" w:rsidP="0082717B">
            <w:pPr>
              <w:pStyle w:val="TAL"/>
            </w:pPr>
            <w:r>
              <w:t>new observed External Identifier</w:t>
            </w:r>
          </w:p>
        </w:tc>
        <w:tc>
          <w:tcPr>
            <w:tcW w:w="720" w:type="dxa"/>
            <w:vMerge/>
            <w:tcBorders>
              <w:right w:val="single" w:sz="4" w:space="0" w:color="auto"/>
            </w:tcBorders>
          </w:tcPr>
          <w:p w14:paraId="049DCD8E" w14:textId="77777777" w:rsidR="005D247C" w:rsidRPr="00807AC0" w:rsidRDefault="005D247C" w:rsidP="0082717B">
            <w:pPr>
              <w:pStyle w:val="TAL"/>
              <w:jc w:val="center"/>
            </w:pPr>
          </w:p>
        </w:tc>
        <w:tc>
          <w:tcPr>
            <w:tcW w:w="5868" w:type="dxa"/>
            <w:vMerge/>
            <w:tcBorders>
              <w:left w:val="single" w:sz="4" w:space="0" w:color="auto"/>
            </w:tcBorders>
          </w:tcPr>
          <w:p w14:paraId="34E3788F" w14:textId="77777777" w:rsidR="005D247C" w:rsidRPr="00807AC0" w:rsidRDefault="005D247C" w:rsidP="0082717B">
            <w:pPr>
              <w:pStyle w:val="TAL"/>
            </w:pPr>
          </w:p>
        </w:tc>
      </w:tr>
      <w:tr w:rsidR="005D247C" w:rsidRPr="00807AC0" w14:paraId="4801D634" w14:textId="77777777" w:rsidTr="0082717B">
        <w:trPr>
          <w:jc w:val="center"/>
        </w:trPr>
        <w:tc>
          <w:tcPr>
            <w:tcW w:w="2628" w:type="dxa"/>
          </w:tcPr>
          <w:p w14:paraId="098B4EE1" w14:textId="77777777" w:rsidR="005D247C" w:rsidRDefault="005D247C" w:rsidP="0082717B">
            <w:pPr>
              <w:pStyle w:val="TAL"/>
            </w:pPr>
            <w:r>
              <w:t>new observed IMEI</w:t>
            </w:r>
          </w:p>
        </w:tc>
        <w:tc>
          <w:tcPr>
            <w:tcW w:w="720" w:type="dxa"/>
            <w:vMerge/>
            <w:tcBorders>
              <w:right w:val="single" w:sz="4" w:space="0" w:color="auto"/>
            </w:tcBorders>
          </w:tcPr>
          <w:p w14:paraId="405DCC14" w14:textId="77777777" w:rsidR="005D247C" w:rsidRPr="00807AC0" w:rsidRDefault="005D247C" w:rsidP="0082717B">
            <w:pPr>
              <w:pStyle w:val="TAL"/>
              <w:jc w:val="center"/>
            </w:pPr>
          </w:p>
        </w:tc>
        <w:tc>
          <w:tcPr>
            <w:tcW w:w="5868" w:type="dxa"/>
            <w:vMerge/>
            <w:tcBorders>
              <w:left w:val="single" w:sz="4" w:space="0" w:color="auto"/>
            </w:tcBorders>
          </w:tcPr>
          <w:p w14:paraId="696AF9E6" w14:textId="77777777" w:rsidR="005D247C" w:rsidRPr="00807AC0" w:rsidRDefault="005D247C" w:rsidP="0082717B">
            <w:pPr>
              <w:pStyle w:val="TAL"/>
            </w:pPr>
          </w:p>
        </w:tc>
      </w:tr>
      <w:tr w:rsidR="005D247C" w:rsidRPr="00807AC0" w14:paraId="0E4B6D04" w14:textId="77777777" w:rsidTr="0082717B">
        <w:trPr>
          <w:jc w:val="center"/>
        </w:trPr>
        <w:tc>
          <w:tcPr>
            <w:tcW w:w="2628" w:type="dxa"/>
          </w:tcPr>
          <w:p w14:paraId="09836714" w14:textId="77777777" w:rsidR="005D247C" w:rsidRPr="00807AC0" w:rsidRDefault="005D247C" w:rsidP="0082717B">
            <w:pPr>
              <w:pStyle w:val="TAL"/>
            </w:pPr>
            <w:r w:rsidRPr="00807AC0">
              <w:t>observed</w:t>
            </w:r>
            <w:r>
              <w:t xml:space="preserve"> </w:t>
            </w:r>
            <w:r w:rsidRPr="00807AC0">
              <w:t>MSISDN</w:t>
            </w:r>
            <w:r>
              <w:t xml:space="preserve"> or A-MSISDN</w:t>
            </w:r>
          </w:p>
        </w:tc>
        <w:tc>
          <w:tcPr>
            <w:tcW w:w="720" w:type="dxa"/>
            <w:vMerge w:val="restart"/>
            <w:tcBorders>
              <w:top w:val="single" w:sz="4" w:space="0" w:color="auto"/>
              <w:right w:val="single" w:sz="4" w:space="0" w:color="auto"/>
            </w:tcBorders>
          </w:tcPr>
          <w:p w14:paraId="11162A1C" w14:textId="77777777" w:rsidR="005D247C" w:rsidRPr="00807AC0" w:rsidRDefault="005D247C" w:rsidP="0082717B">
            <w:pPr>
              <w:pStyle w:val="TAL"/>
              <w:jc w:val="center"/>
            </w:pPr>
            <w:r w:rsidRPr="00807AC0">
              <w:t>C</w:t>
            </w:r>
          </w:p>
        </w:tc>
        <w:tc>
          <w:tcPr>
            <w:tcW w:w="5868" w:type="dxa"/>
            <w:vMerge w:val="restart"/>
            <w:tcBorders>
              <w:top w:val="single" w:sz="4" w:space="0" w:color="auto"/>
              <w:left w:val="single" w:sz="4" w:space="0" w:color="auto"/>
            </w:tcBorders>
          </w:tcPr>
          <w:p w14:paraId="1A5A1E5C" w14:textId="77777777" w:rsidR="005D247C" w:rsidRPr="00807AC0" w:rsidRDefault="005D247C" w:rsidP="0082717B">
            <w:pPr>
              <w:pStyle w:val="TAL"/>
            </w:pPr>
            <w:r w:rsidRPr="00807AC0">
              <w:t>Provide</w:t>
            </w:r>
            <w:r>
              <w:t xml:space="preserve"> </w:t>
            </w:r>
            <w:r w:rsidRPr="00807AC0">
              <w:t>at</w:t>
            </w:r>
            <w:r>
              <w:t xml:space="preserve"> </w:t>
            </w:r>
            <w:r w:rsidRPr="00807AC0">
              <w:t>least</w:t>
            </w:r>
            <w:r>
              <w:t xml:space="preserve"> </w:t>
            </w:r>
            <w:r w:rsidRPr="00807AC0">
              <w:t>one</w:t>
            </w:r>
            <w:r>
              <w:t xml:space="preserve"> </w:t>
            </w:r>
            <w:r w:rsidRPr="00807AC0">
              <w:t>and</w:t>
            </w:r>
            <w:r>
              <w:t xml:space="preserve"> </w:t>
            </w:r>
            <w:r w:rsidRPr="00807AC0">
              <w:t>others</w:t>
            </w:r>
            <w:r>
              <w:t xml:space="preserve"> </w:t>
            </w:r>
            <w:r w:rsidRPr="00807AC0">
              <w:t>when</w:t>
            </w:r>
            <w:r>
              <w:t xml:space="preserve"> </w:t>
            </w:r>
            <w:r w:rsidRPr="00807AC0">
              <w:t>available.</w:t>
            </w:r>
          </w:p>
        </w:tc>
      </w:tr>
      <w:tr w:rsidR="005D247C" w:rsidRPr="00807AC0" w14:paraId="7F3C2948" w14:textId="77777777" w:rsidTr="0082717B">
        <w:trPr>
          <w:jc w:val="center"/>
        </w:trPr>
        <w:tc>
          <w:tcPr>
            <w:tcW w:w="2628" w:type="dxa"/>
          </w:tcPr>
          <w:p w14:paraId="7EA1F1C4" w14:textId="77777777" w:rsidR="005D247C" w:rsidRPr="00807AC0" w:rsidRDefault="005D247C" w:rsidP="0082717B">
            <w:pPr>
              <w:pStyle w:val="TAL"/>
            </w:pPr>
            <w:r>
              <w:t>o</w:t>
            </w:r>
            <w:r w:rsidRPr="00807AC0">
              <w:t>bserved</w:t>
            </w:r>
            <w:r>
              <w:t xml:space="preserve"> </w:t>
            </w:r>
            <w:r w:rsidRPr="00807AC0">
              <w:t>IMSI</w:t>
            </w:r>
          </w:p>
        </w:tc>
        <w:tc>
          <w:tcPr>
            <w:tcW w:w="720" w:type="dxa"/>
            <w:vMerge/>
            <w:tcBorders>
              <w:right w:val="single" w:sz="4" w:space="0" w:color="auto"/>
            </w:tcBorders>
          </w:tcPr>
          <w:p w14:paraId="25C4D8B4" w14:textId="77777777" w:rsidR="005D247C" w:rsidRPr="00807AC0" w:rsidRDefault="005D247C" w:rsidP="0082717B">
            <w:pPr>
              <w:pStyle w:val="TAL"/>
              <w:jc w:val="center"/>
            </w:pPr>
          </w:p>
        </w:tc>
        <w:tc>
          <w:tcPr>
            <w:tcW w:w="5868" w:type="dxa"/>
            <w:vMerge/>
            <w:tcBorders>
              <w:left w:val="single" w:sz="4" w:space="0" w:color="auto"/>
            </w:tcBorders>
          </w:tcPr>
          <w:p w14:paraId="0BBA2578" w14:textId="77777777" w:rsidR="005D247C" w:rsidRPr="00807AC0" w:rsidRDefault="005D247C" w:rsidP="0082717B">
            <w:pPr>
              <w:pStyle w:val="TAL"/>
            </w:pPr>
          </w:p>
        </w:tc>
      </w:tr>
      <w:tr w:rsidR="005D247C" w:rsidRPr="00807AC0" w14:paraId="0A1F9FAD" w14:textId="77777777" w:rsidTr="0082717B">
        <w:trPr>
          <w:jc w:val="center"/>
        </w:trPr>
        <w:tc>
          <w:tcPr>
            <w:tcW w:w="2628" w:type="dxa"/>
          </w:tcPr>
          <w:p w14:paraId="4208B44E" w14:textId="77777777" w:rsidR="005D247C" w:rsidRPr="00807AC0" w:rsidDel="00111D1A" w:rsidRDefault="005D247C" w:rsidP="0082717B">
            <w:pPr>
              <w:pStyle w:val="TAL"/>
            </w:pPr>
            <w:r>
              <w:t>observed External Identifier</w:t>
            </w:r>
          </w:p>
        </w:tc>
        <w:tc>
          <w:tcPr>
            <w:tcW w:w="720" w:type="dxa"/>
            <w:vMerge/>
            <w:tcBorders>
              <w:right w:val="single" w:sz="4" w:space="0" w:color="auto"/>
            </w:tcBorders>
          </w:tcPr>
          <w:p w14:paraId="62F9E5A2" w14:textId="77777777" w:rsidR="005D247C" w:rsidRPr="00807AC0" w:rsidRDefault="005D247C" w:rsidP="0082717B">
            <w:pPr>
              <w:pStyle w:val="TAL"/>
              <w:jc w:val="center"/>
            </w:pPr>
          </w:p>
        </w:tc>
        <w:tc>
          <w:tcPr>
            <w:tcW w:w="5868" w:type="dxa"/>
            <w:vMerge/>
            <w:tcBorders>
              <w:left w:val="single" w:sz="4" w:space="0" w:color="auto"/>
            </w:tcBorders>
          </w:tcPr>
          <w:p w14:paraId="27EB54C4" w14:textId="77777777" w:rsidR="005D247C" w:rsidRPr="00807AC0" w:rsidRDefault="005D247C" w:rsidP="0082717B">
            <w:pPr>
              <w:pStyle w:val="TAL"/>
            </w:pPr>
          </w:p>
        </w:tc>
      </w:tr>
      <w:tr w:rsidR="005D247C" w:rsidRPr="00807AC0" w14:paraId="31E628E7" w14:textId="77777777" w:rsidTr="0082717B">
        <w:trPr>
          <w:jc w:val="center"/>
        </w:trPr>
        <w:tc>
          <w:tcPr>
            <w:tcW w:w="2628" w:type="dxa"/>
          </w:tcPr>
          <w:p w14:paraId="7A3D535C" w14:textId="77777777" w:rsidR="005D247C" w:rsidRPr="00807AC0" w:rsidRDefault="005D247C" w:rsidP="0082717B">
            <w:pPr>
              <w:pStyle w:val="TAL"/>
            </w:pPr>
            <w:r>
              <w:t>observed IMEI</w:t>
            </w:r>
          </w:p>
        </w:tc>
        <w:tc>
          <w:tcPr>
            <w:tcW w:w="720" w:type="dxa"/>
            <w:vMerge/>
            <w:tcBorders>
              <w:right w:val="single" w:sz="4" w:space="0" w:color="auto"/>
            </w:tcBorders>
          </w:tcPr>
          <w:p w14:paraId="1DB3F45F" w14:textId="77777777" w:rsidR="005D247C" w:rsidRPr="00807AC0" w:rsidRDefault="005D247C" w:rsidP="0082717B">
            <w:pPr>
              <w:pStyle w:val="TAL"/>
              <w:jc w:val="center"/>
            </w:pPr>
          </w:p>
        </w:tc>
        <w:tc>
          <w:tcPr>
            <w:tcW w:w="5868" w:type="dxa"/>
            <w:vMerge/>
            <w:tcBorders>
              <w:left w:val="single" w:sz="4" w:space="0" w:color="auto"/>
            </w:tcBorders>
          </w:tcPr>
          <w:p w14:paraId="1BB2B568" w14:textId="77777777" w:rsidR="005D247C" w:rsidRPr="00807AC0" w:rsidRDefault="005D247C" w:rsidP="0082717B">
            <w:pPr>
              <w:pStyle w:val="TAL"/>
            </w:pPr>
          </w:p>
        </w:tc>
      </w:tr>
      <w:tr w:rsidR="005D247C" w:rsidRPr="00807AC0" w14:paraId="1B7B5294" w14:textId="77777777" w:rsidTr="0082717B">
        <w:trPr>
          <w:jc w:val="center"/>
        </w:trPr>
        <w:tc>
          <w:tcPr>
            <w:tcW w:w="2628" w:type="dxa"/>
          </w:tcPr>
          <w:p w14:paraId="65BC02C1" w14:textId="77777777" w:rsidR="005D247C" w:rsidRPr="00807AC0" w:rsidRDefault="005D247C" w:rsidP="0082717B">
            <w:pPr>
              <w:pStyle w:val="TAL"/>
            </w:pPr>
            <w:r w:rsidRPr="00807AC0">
              <w:t>event</w:t>
            </w:r>
            <w:r>
              <w:t xml:space="preserve"> </w:t>
            </w:r>
            <w:r w:rsidRPr="00807AC0">
              <w:t>type</w:t>
            </w:r>
          </w:p>
        </w:tc>
        <w:tc>
          <w:tcPr>
            <w:tcW w:w="720" w:type="dxa"/>
            <w:tcBorders>
              <w:top w:val="single" w:sz="4" w:space="0" w:color="auto"/>
            </w:tcBorders>
          </w:tcPr>
          <w:p w14:paraId="78C281F9" w14:textId="77777777" w:rsidR="005D247C" w:rsidRPr="00807AC0" w:rsidRDefault="005D247C" w:rsidP="0082717B">
            <w:pPr>
              <w:pStyle w:val="TAL"/>
              <w:jc w:val="center"/>
            </w:pPr>
            <w:r w:rsidRPr="00807AC0">
              <w:t>C</w:t>
            </w:r>
          </w:p>
        </w:tc>
        <w:tc>
          <w:tcPr>
            <w:tcW w:w="5868" w:type="dxa"/>
            <w:tcBorders>
              <w:top w:val="single" w:sz="4" w:space="0" w:color="auto"/>
            </w:tcBorders>
          </w:tcPr>
          <w:p w14:paraId="590121D2" w14:textId="77777777" w:rsidR="005D247C" w:rsidRPr="00807AC0" w:rsidRDefault="005D247C" w:rsidP="0082717B">
            <w:pPr>
              <w:pStyle w:val="TAL"/>
            </w:pPr>
            <w:r w:rsidRPr="00807AC0">
              <w:t>Provide</w:t>
            </w:r>
            <w:r>
              <w:t xml:space="preserve"> HSS subscriber record change </w:t>
            </w:r>
            <w:r w:rsidRPr="00807AC0">
              <w:t>event</w:t>
            </w:r>
            <w:r>
              <w:t xml:space="preserve"> </w:t>
            </w:r>
            <w:r w:rsidRPr="00807AC0">
              <w:t>type.</w:t>
            </w:r>
          </w:p>
        </w:tc>
      </w:tr>
      <w:tr w:rsidR="005D247C" w:rsidRPr="00807AC0" w14:paraId="6A5CE2C3" w14:textId="77777777" w:rsidTr="0082717B">
        <w:trPr>
          <w:jc w:val="center"/>
        </w:trPr>
        <w:tc>
          <w:tcPr>
            <w:tcW w:w="2628" w:type="dxa"/>
          </w:tcPr>
          <w:p w14:paraId="651BB0B6" w14:textId="77777777" w:rsidR="005D247C" w:rsidRPr="00807AC0" w:rsidRDefault="005D247C" w:rsidP="0082717B">
            <w:pPr>
              <w:pStyle w:val="TAL"/>
            </w:pPr>
            <w:r w:rsidRPr="00807AC0">
              <w:t>Event</w:t>
            </w:r>
            <w:r>
              <w:t xml:space="preserve"> </w:t>
            </w:r>
            <w:r w:rsidRPr="00807AC0">
              <w:t>date</w:t>
            </w:r>
          </w:p>
        </w:tc>
        <w:tc>
          <w:tcPr>
            <w:tcW w:w="720" w:type="dxa"/>
            <w:tcBorders>
              <w:top w:val="nil"/>
              <w:bottom w:val="nil"/>
            </w:tcBorders>
          </w:tcPr>
          <w:p w14:paraId="725711C0" w14:textId="77777777" w:rsidR="005D247C" w:rsidRPr="00807AC0" w:rsidRDefault="005D247C" w:rsidP="0082717B">
            <w:pPr>
              <w:pStyle w:val="TAL"/>
              <w:jc w:val="center"/>
            </w:pPr>
            <w:r w:rsidRPr="00807AC0">
              <w:t>M</w:t>
            </w:r>
          </w:p>
        </w:tc>
        <w:tc>
          <w:tcPr>
            <w:tcW w:w="5868" w:type="dxa"/>
            <w:tcBorders>
              <w:top w:val="nil"/>
              <w:bottom w:val="nil"/>
            </w:tcBorders>
          </w:tcPr>
          <w:p w14:paraId="1150F893" w14:textId="77777777" w:rsidR="005D247C" w:rsidRPr="00807AC0" w:rsidRDefault="005D247C" w:rsidP="0082717B">
            <w:pPr>
              <w:pStyle w:val="TAL"/>
            </w:pPr>
            <w:r w:rsidRPr="00807AC0">
              <w:t>Provide</w:t>
            </w:r>
            <w:r>
              <w:t xml:space="preserve"> </w:t>
            </w:r>
            <w:r w:rsidRPr="00807AC0">
              <w:t>the</w:t>
            </w:r>
            <w:r>
              <w:t xml:space="preserve"> </w:t>
            </w:r>
            <w:r w:rsidRPr="00807AC0">
              <w:t>date</w:t>
            </w:r>
            <w:r>
              <w:t xml:space="preserve"> </w:t>
            </w:r>
            <w:r w:rsidRPr="00807AC0">
              <w:t>and</w:t>
            </w:r>
            <w:r>
              <w:t xml:space="preserve"> </w:t>
            </w:r>
            <w:r w:rsidRPr="00807AC0">
              <w:t>time</w:t>
            </w:r>
            <w:r>
              <w:t xml:space="preserve"> </w:t>
            </w:r>
            <w:r w:rsidRPr="00807AC0">
              <w:t>the</w:t>
            </w:r>
            <w:r>
              <w:t xml:space="preserve"> </w:t>
            </w:r>
            <w:r w:rsidRPr="00807AC0">
              <w:t>event</w:t>
            </w:r>
            <w:r>
              <w:t xml:space="preserve"> </w:t>
            </w:r>
            <w:r w:rsidRPr="00807AC0">
              <w:t>is</w:t>
            </w:r>
            <w:r>
              <w:t xml:space="preserve"> </w:t>
            </w:r>
            <w:r w:rsidRPr="00807AC0">
              <w:t>detected.</w:t>
            </w:r>
          </w:p>
        </w:tc>
      </w:tr>
      <w:tr w:rsidR="005D247C" w:rsidRPr="00807AC0" w14:paraId="30C7599E" w14:textId="77777777" w:rsidTr="0082717B">
        <w:trPr>
          <w:jc w:val="center"/>
        </w:trPr>
        <w:tc>
          <w:tcPr>
            <w:tcW w:w="2628" w:type="dxa"/>
          </w:tcPr>
          <w:p w14:paraId="087437FF" w14:textId="77777777" w:rsidR="005D247C" w:rsidRPr="00807AC0" w:rsidRDefault="005D247C" w:rsidP="0082717B">
            <w:pPr>
              <w:pStyle w:val="TAL"/>
            </w:pPr>
            <w:r w:rsidRPr="00807AC0">
              <w:t>Event</w:t>
            </w:r>
            <w:r>
              <w:t xml:space="preserve"> </w:t>
            </w:r>
            <w:r w:rsidRPr="00807AC0">
              <w:t>time</w:t>
            </w:r>
          </w:p>
        </w:tc>
        <w:tc>
          <w:tcPr>
            <w:tcW w:w="720" w:type="dxa"/>
            <w:tcBorders>
              <w:top w:val="nil"/>
            </w:tcBorders>
          </w:tcPr>
          <w:p w14:paraId="6D94ED5A" w14:textId="77777777" w:rsidR="005D247C" w:rsidRPr="00807AC0" w:rsidRDefault="005D247C" w:rsidP="0082717B">
            <w:pPr>
              <w:pStyle w:val="TAL"/>
              <w:jc w:val="center"/>
            </w:pPr>
          </w:p>
        </w:tc>
        <w:tc>
          <w:tcPr>
            <w:tcW w:w="5868" w:type="dxa"/>
            <w:tcBorders>
              <w:top w:val="nil"/>
            </w:tcBorders>
          </w:tcPr>
          <w:p w14:paraId="05628CFC" w14:textId="77777777" w:rsidR="005D247C" w:rsidRPr="00807AC0" w:rsidRDefault="005D247C" w:rsidP="0082717B">
            <w:pPr>
              <w:pStyle w:val="TAL"/>
            </w:pPr>
          </w:p>
        </w:tc>
      </w:tr>
      <w:tr w:rsidR="005D247C" w:rsidRPr="00807AC0" w14:paraId="608368F0" w14:textId="77777777" w:rsidTr="0082717B">
        <w:trPr>
          <w:jc w:val="center"/>
        </w:trPr>
        <w:tc>
          <w:tcPr>
            <w:tcW w:w="2628" w:type="dxa"/>
          </w:tcPr>
          <w:p w14:paraId="6AC5D378" w14:textId="77777777" w:rsidR="005D247C" w:rsidRPr="00807AC0" w:rsidRDefault="005D247C" w:rsidP="0082717B">
            <w:pPr>
              <w:pStyle w:val="TAL"/>
            </w:pPr>
            <w:r>
              <w:t>n</w:t>
            </w:r>
            <w:r w:rsidRPr="00807AC0">
              <w:t>etwork</w:t>
            </w:r>
            <w:r>
              <w:t xml:space="preserve"> </w:t>
            </w:r>
            <w:r w:rsidRPr="00807AC0">
              <w:t>identifier</w:t>
            </w:r>
          </w:p>
        </w:tc>
        <w:tc>
          <w:tcPr>
            <w:tcW w:w="720" w:type="dxa"/>
          </w:tcPr>
          <w:p w14:paraId="424E90F7" w14:textId="77777777" w:rsidR="005D247C" w:rsidRPr="00807AC0" w:rsidRDefault="005D247C" w:rsidP="0082717B">
            <w:pPr>
              <w:pStyle w:val="TAL"/>
              <w:jc w:val="center"/>
            </w:pPr>
            <w:r w:rsidRPr="00807AC0">
              <w:t>M</w:t>
            </w:r>
          </w:p>
        </w:tc>
        <w:tc>
          <w:tcPr>
            <w:tcW w:w="5868" w:type="dxa"/>
          </w:tcPr>
          <w:p w14:paraId="5B1C1CA2" w14:textId="77777777" w:rsidR="005D247C" w:rsidRPr="00807AC0" w:rsidRDefault="005D247C" w:rsidP="0082717B">
            <w:pPr>
              <w:pStyle w:val="TAL"/>
            </w:pPr>
            <w:r w:rsidRPr="00807AC0">
              <w:t>Network</w:t>
            </w:r>
            <w:r>
              <w:t xml:space="preserve"> </w:t>
            </w:r>
            <w:r w:rsidRPr="00807AC0">
              <w:t>identifier</w:t>
            </w:r>
            <w:r>
              <w:t xml:space="preserve"> of the HSS reporting the event (Network element identifier included).</w:t>
            </w:r>
          </w:p>
        </w:tc>
      </w:tr>
      <w:tr w:rsidR="005D247C" w:rsidRPr="00807AC0" w14:paraId="08DE4C51" w14:textId="77777777" w:rsidTr="0082717B">
        <w:trPr>
          <w:jc w:val="center"/>
        </w:trPr>
        <w:tc>
          <w:tcPr>
            <w:tcW w:w="2628" w:type="dxa"/>
          </w:tcPr>
          <w:p w14:paraId="2C5DA338" w14:textId="77777777" w:rsidR="005D247C" w:rsidRPr="00807AC0" w:rsidRDefault="005D247C" w:rsidP="0082717B">
            <w:pPr>
              <w:pStyle w:val="TAL"/>
            </w:pPr>
            <w:r w:rsidRPr="00807AC0">
              <w:t>Lawful</w:t>
            </w:r>
            <w:r>
              <w:t xml:space="preserve"> </w:t>
            </w:r>
            <w:r w:rsidRPr="00807AC0">
              <w:t>intercept</w:t>
            </w:r>
            <w:r>
              <w:t xml:space="preserve"> </w:t>
            </w:r>
            <w:r w:rsidRPr="00807AC0">
              <w:t>identifier</w:t>
            </w:r>
          </w:p>
        </w:tc>
        <w:tc>
          <w:tcPr>
            <w:tcW w:w="720" w:type="dxa"/>
          </w:tcPr>
          <w:p w14:paraId="1F4B61A1" w14:textId="77777777" w:rsidR="005D247C" w:rsidRPr="00807AC0" w:rsidRDefault="005D247C" w:rsidP="0082717B">
            <w:pPr>
              <w:pStyle w:val="TAL"/>
              <w:jc w:val="center"/>
            </w:pPr>
            <w:r w:rsidRPr="00807AC0">
              <w:t>M</w:t>
            </w:r>
          </w:p>
        </w:tc>
        <w:tc>
          <w:tcPr>
            <w:tcW w:w="5868" w:type="dxa"/>
          </w:tcPr>
          <w:p w14:paraId="29ED1F80" w14:textId="77777777" w:rsidR="005D247C" w:rsidRPr="00807AC0" w:rsidRDefault="005D247C" w:rsidP="0082717B">
            <w:pPr>
              <w:pStyle w:val="TAL"/>
            </w:pPr>
            <w:r w:rsidRPr="00807AC0">
              <w:t>Shall</w:t>
            </w:r>
            <w:r>
              <w:t xml:space="preserve"> </w:t>
            </w:r>
            <w:r w:rsidRPr="00807AC0">
              <w:t>be</w:t>
            </w:r>
            <w:r>
              <w:t xml:space="preserve"> </w:t>
            </w:r>
            <w:r w:rsidRPr="00807AC0">
              <w:t>provided.</w:t>
            </w:r>
          </w:p>
        </w:tc>
      </w:tr>
      <w:tr w:rsidR="005D247C" w:rsidRPr="00807AC0" w14:paraId="62AAC198" w14:textId="77777777" w:rsidTr="0082717B">
        <w:trPr>
          <w:jc w:val="center"/>
        </w:trPr>
        <w:tc>
          <w:tcPr>
            <w:tcW w:w="2628" w:type="dxa"/>
          </w:tcPr>
          <w:p w14:paraId="53227898" w14:textId="77777777" w:rsidR="005D247C" w:rsidRPr="00807AC0" w:rsidRDefault="005D247C" w:rsidP="0082717B">
            <w:pPr>
              <w:pStyle w:val="TAL"/>
            </w:pPr>
            <w:r>
              <w:t>changed (old/new) IMSI or MSISDN or IMEI or External Identifier)</w:t>
            </w:r>
          </w:p>
        </w:tc>
        <w:tc>
          <w:tcPr>
            <w:tcW w:w="720" w:type="dxa"/>
          </w:tcPr>
          <w:p w14:paraId="6C794FC2" w14:textId="77777777" w:rsidR="005D247C" w:rsidRPr="00807AC0" w:rsidRDefault="005D247C" w:rsidP="0082717B">
            <w:pPr>
              <w:pStyle w:val="TAL"/>
              <w:jc w:val="center"/>
            </w:pPr>
            <w:r>
              <w:t>M</w:t>
            </w:r>
          </w:p>
        </w:tc>
        <w:tc>
          <w:tcPr>
            <w:tcW w:w="5868" w:type="dxa"/>
          </w:tcPr>
          <w:p w14:paraId="04F5BEF0" w14:textId="77777777" w:rsidR="005D247C" w:rsidRPr="00807AC0" w:rsidRDefault="005D247C" w:rsidP="0082717B">
            <w:pPr>
              <w:pStyle w:val="TAL"/>
            </w:pPr>
            <w:r>
              <w:t>Indicates what was changed (old/new MSISDN, old/new A-MSISDN, old/new IMSI or old/new IMEI)</w:t>
            </w:r>
          </w:p>
        </w:tc>
      </w:tr>
      <w:tr w:rsidR="005D247C" w:rsidRPr="00807AC0" w14:paraId="0F0110E2" w14:textId="77777777" w:rsidTr="0082717B">
        <w:trPr>
          <w:jc w:val="center"/>
        </w:trPr>
        <w:tc>
          <w:tcPr>
            <w:tcW w:w="2628" w:type="dxa"/>
          </w:tcPr>
          <w:p w14:paraId="4BD1DE34" w14:textId="77777777" w:rsidR="005D247C" w:rsidRPr="00807AC0" w:rsidRDefault="005D247C" w:rsidP="0082717B">
            <w:pPr>
              <w:pStyle w:val="TAL"/>
            </w:pPr>
            <w:r>
              <w:t>c</w:t>
            </w:r>
            <w:r w:rsidRPr="00993C6C">
              <w:t>arrier</w:t>
            </w:r>
            <w:r>
              <w:t xml:space="preserve"> </w:t>
            </w:r>
            <w:r w:rsidRPr="00993C6C">
              <w:t>Specific</w:t>
            </w:r>
            <w:r>
              <w:t xml:space="preserve"> </w:t>
            </w:r>
            <w:r w:rsidRPr="00993C6C">
              <w:t>Data</w:t>
            </w:r>
          </w:p>
        </w:tc>
        <w:tc>
          <w:tcPr>
            <w:tcW w:w="720" w:type="dxa"/>
          </w:tcPr>
          <w:p w14:paraId="4D463FA4" w14:textId="77777777" w:rsidR="005D247C" w:rsidRPr="00807AC0" w:rsidRDefault="005D247C" w:rsidP="0082717B">
            <w:pPr>
              <w:pStyle w:val="TAL"/>
              <w:jc w:val="center"/>
            </w:pPr>
            <w:r w:rsidRPr="00807AC0">
              <w:t>C</w:t>
            </w:r>
          </w:p>
        </w:tc>
        <w:tc>
          <w:tcPr>
            <w:tcW w:w="5868" w:type="dxa"/>
          </w:tcPr>
          <w:p w14:paraId="1B044CC0" w14:textId="77777777" w:rsidR="005D247C" w:rsidRPr="00807AC0" w:rsidRDefault="005D247C" w:rsidP="0082717B">
            <w:pPr>
              <w:pStyle w:val="TAL"/>
            </w:pPr>
            <w:r w:rsidRPr="00807AC0">
              <w:t>Provide</w:t>
            </w:r>
            <w:r>
              <w:t xml:space="preserve"> </w:t>
            </w:r>
            <w:r w:rsidRPr="00807AC0">
              <w:t>to</w:t>
            </w:r>
            <w:r>
              <w:t xml:space="preserve"> raw data of this specific update.</w:t>
            </w:r>
          </w:p>
        </w:tc>
      </w:tr>
    </w:tbl>
    <w:p w14:paraId="36F16B3E" w14:textId="77777777" w:rsidR="005D247C" w:rsidRDefault="005D247C" w:rsidP="005D247C"/>
    <w:p w14:paraId="66AC0BC1" w14:textId="77777777" w:rsidR="005D247C" w:rsidRPr="00807AC0" w:rsidRDefault="005D247C" w:rsidP="005D247C">
      <w:pPr>
        <w:pStyle w:val="TH"/>
      </w:pPr>
      <w:r w:rsidRPr="00807AC0">
        <w:t xml:space="preserve">Table </w:t>
      </w:r>
      <w:r w:rsidRPr="00581783">
        <w:t>10.5.1.1.1</w:t>
      </w:r>
      <w:r>
        <w:t>8</w:t>
      </w:r>
      <w:r w:rsidRPr="00807AC0">
        <w:t xml:space="preserve">: </w:t>
      </w:r>
      <w:r>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609E91D2" w14:textId="77777777" w:rsidTr="0082717B">
        <w:trPr>
          <w:tblHeader/>
          <w:jc w:val="center"/>
        </w:trPr>
        <w:tc>
          <w:tcPr>
            <w:tcW w:w="2628" w:type="dxa"/>
            <w:shd w:val="pct12" w:color="auto" w:fill="auto"/>
          </w:tcPr>
          <w:p w14:paraId="714BC9F8" w14:textId="77777777" w:rsidR="005D247C" w:rsidRPr="00807AC0" w:rsidRDefault="005D247C" w:rsidP="0082717B">
            <w:pPr>
              <w:pStyle w:val="TAH"/>
            </w:pPr>
            <w:r w:rsidRPr="00807AC0">
              <w:t>Parameter</w:t>
            </w:r>
          </w:p>
        </w:tc>
        <w:tc>
          <w:tcPr>
            <w:tcW w:w="720" w:type="dxa"/>
            <w:tcBorders>
              <w:bottom w:val="single" w:sz="4" w:space="0" w:color="auto"/>
            </w:tcBorders>
            <w:shd w:val="pct12" w:color="auto" w:fill="auto"/>
          </w:tcPr>
          <w:p w14:paraId="03902DA7" w14:textId="77777777" w:rsidR="005D247C" w:rsidRPr="00807AC0" w:rsidRDefault="005D247C" w:rsidP="0082717B">
            <w:pPr>
              <w:pStyle w:val="TAH"/>
            </w:pPr>
            <w:r w:rsidRPr="00807AC0">
              <w:t>MOC</w:t>
            </w:r>
          </w:p>
        </w:tc>
        <w:tc>
          <w:tcPr>
            <w:tcW w:w="5868" w:type="dxa"/>
            <w:tcBorders>
              <w:bottom w:val="single" w:sz="4" w:space="0" w:color="auto"/>
            </w:tcBorders>
            <w:shd w:val="pct12" w:color="auto" w:fill="auto"/>
          </w:tcPr>
          <w:p w14:paraId="4D340B33" w14:textId="77777777" w:rsidR="005D247C" w:rsidRPr="00807AC0" w:rsidRDefault="005D247C" w:rsidP="0082717B">
            <w:pPr>
              <w:pStyle w:val="TAH"/>
            </w:pPr>
            <w:r w:rsidRPr="00807AC0">
              <w:t>Description/Conditions</w:t>
            </w:r>
          </w:p>
        </w:tc>
      </w:tr>
      <w:tr w:rsidR="005D247C" w:rsidRPr="00807AC0" w14:paraId="026F262E" w14:textId="77777777" w:rsidTr="0082717B">
        <w:trPr>
          <w:jc w:val="center"/>
        </w:trPr>
        <w:tc>
          <w:tcPr>
            <w:tcW w:w="2628" w:type="dxa"/>
          </w:tcPr>
          <w:p w14:paraId="3E4D0D84" w14:textId="77777777" w:rsidR="005D247C" w:rsidRPr="00807AC0" w:rsidRDefault="005D247C" w:rsidP="0082717B">
            <w:pPr>
              <w:pStyle w:val="TAL"/>
            </w:pPr>
            <w:r w:rsidRPr="00807AC0">
              <w:t>observed</w:t>
            </w:r>
            <w:r>
              <w:t xml:space="preserve"> </w:t>
            </w:r>
            <w:r w:rsidRPr="00807AC0">
              <w:t>MSISDN</w:t>
            </w:r>
          </w:p>
        </w:tc>
        <w:tc>
          <w:tcPr>
            <w:tcW w:w="720" w:type="dxa"/>
            <w:tcBorders>
              <w:bottom w:val="nil"/>
            </w:tcBorders>
          </w:tcPr>
          <w:p w14:paraId="2D0C4DD5" w14:textId="77777777" w:rsidR="005D247C" w:rsidRPr="00807AC0" w:rsidRDefault="005D247C" w:rsidP="0082717B">
            <w:pPr>
              <w:pStyle w:val="TAL"/>
              <w:jc w:val="center"/>
            </w:pPr>
            <w:r w:rsidRPr="00807AC0">
              <w:t>C</w:t>
            </w:r>
          </w:p>
        </w:tc>
        <w:tc>
          <w:tcPr>
            <w:tcW w:w="5868" w:type="dxa"/>
            <w:tcBorders>
              <w:bottom w:val="nil"/>
            </w:tcBorders>
          </w:tcPr>
          <w:p w14:paraId="4C12A5CA" w14:textId="77777777" w:rsidR="005D247C" w:rsidRPr="00807AC0" w:rsidRDefault="005D247C" w:rsidP="0082717B">
            <w:pPr>
              <w:pStyle w:val="TAL"/>
            </w:pPr>
            <w:r w:rsidRPr="00807AC0">
              <w:t>Provide</w:t>
            </w:r>
            <w:r>
              <w:t xml:space="preserve"> </w:t>
            </w:r>
            <w:r w:rsidRPr="00807AC0">
              <w:t>at</w:t>
            </w:r>
            <w:r>
              <w:t xml:space="preserve"> </w:t>
            </w:r>
            <w:r w:rsidRPr="00807AC0">
              <w:t>least</w:t>
            </w:r>
            <w:r>
              <w:t xml:space="preserve"> </w:t>
            </w:r>
            <w:r w:rsidRPr="00807AC0">
              <w:t>one</w:t>
            </w:r>
            <w:r>
              <w:t xml:space="preserve"> </w:t>
            </w:r>
            <w:r w:rsidRPr="00807AC0">
              <w:t>and</w:t>
            </w:r>
            <w:r>
              <w:t xml:space="preserve"> </w:t>
            </w:r>
            <w:r w:rsidRPr="00807AC0">
              <w:t>others</w:t>
            </w:r>
            <w:r>
              <w:t xml:space="preserve"> </w:t>
            </w:r>
            <w:r w:rsidRPr="00807AC0">
              <w:t>when</w:t>
            </w:r>
            <w:r>
              <w:t xml:space="preserve"> </w:t>
            </w:r>
            <w:r w:rsidRPr="00807AC0">
              <w:t>available.</w:t>
            </w:r>
          </w:p>
        </w:tc>
      </w:tr>
      <w:tr w:rsidR="005D247C" w:rsidRPr="00807AC0" w14:paraId="61B35384" w14:textId="77777777" w:rsidTr="0082717B">
        <w:trPr>
          <w:jc w:val="center"/>
        </w:trPr>
        <w:tc>
          <w:tcPr>
            <w:tcW w:w="2628" w:type="dxa"/>
          </w:tcPr>
          <w:p w14:paraId="7D18667C" w14:textId="77777777" w:rsidR="005D247C" w:rsidRPr="00807AC0" w:rsidRDefault="005D247C" w:rsidP="0082717B">
            <w:pPr>
              <w:pStyle w:val="TAL"/>
            </w:pPr>
            <w:r>
              <w:t>observed External Identifier</w:t>
            </w:r>
          </w:p>
        </w:tc>
        <w:tc>
          <w:tcPr>
            <w:tcW w:w="720" w:type="dxa"/>
            <w:tcBorders>
              <w:bottom w:val="nil"/>
            </w:tcBorders>
          </w:tcPr>
          <w:p w14:paraId="2C209099" w14:textId="77777777" w:rsidR="005D247C" w:rsidRPr="00807AC0" w:rsidRDefault="005D247C" w:rsidP="0082717B">
            <w:pPr>
              <w:pStyle w:val="TAL"/>
              <w:jc w:val="center"/>
            </w:pPr>
          </w:p>
        </w:tc>
        <w:tc>
          <w:tcPr>
            <w:tcW w:w="5868" w:type="dxa"/>
            <w:tcBorders>
              <w:bottom w:val="nil"/>
            </w:tcBorders>
          </w:tcPr>
          <w:p w14:paraId="7857F733" w14:textId="77777777" w:rsidR="005D247C" w:rsidRPr="00807AC0" w:rsidRDefault="005D247C" w:rsidP="0082717B">
            <w:pPr>
              <w:pStyle w:val="TAL"/>
            </w:pPr>
          </w:p>
        </w:tc>
      </w:tr>
      <w:tr w:rsidR="005D247C" w:rsidRPr="00807AC0" w14:paraId="33C09238" w14:textId="77777777" w:rsidTr="0082717B">
        <w:trPr>
          <w:jc w:val="center"/>
        </w:trPr>
        <w:tc>
          <w:tcPr>
            <w:tcW w:w="2628" w:type="dxa"/>
          </w:tcPr>
          <w:p w14:paraId="3797CFB0" w14:textId="77777777" w:rsidR="005D247C" w:rsidRPr="00807AC0" w:rsidRDefault="005D247C" w:rsidP="0082717B">
            <w:pPr>
              <w:pStyle w:val="TAL"/>
            </w:pPr>
            <w:r w:rsidRPr="00807AC0">
              <w:t>observed</w:t>
            </w:r>
            <w:r>
              <w:t xml:space="preserve"> </w:t>
            </w:r>
            <w:r w:rsidRPr="00807AC0">
              <w:t>IMSI</w:t>
            </w:r>
          </w:p>
        </w:tc>
        <w:tc>
          <w:tcPr>
            <w:tcW w:w="720" w:type="dxa"/>
            <w:tcBorders>
              <w:top w:val="nil"/>
              <w:bottom w:val="nil"/>
            </w:tcBorders>
          </w:tcPr>
          <w:p w14:paraId="56075985" w14:textId="77777777" w:rsidR="005D247C" w:rsidRPr="00807AC0" w:rsidRDefault="005D247C" w:rsidP="0082717B">
            <w:pPr>
              <w:pStyle w:val="TAL"/>
              <w:jc w:val="center"/>
            </w:pPr>
          </w:p>
        </w:tc>
        <w:tc>
          <w:tcPr>
            <w:tcW w:w="5868" w:type="dxa"/>
            <w:tcBorders>
              <w:top w:val="nil"/>
              <w:bottom w:val="nil"/>
            </w:tcBorders>
          </w:tcPr>
          <w:p w14:paraId="73022133" w14:textId="77777777" w:rsidR="005D247C" w:rsidRPr="00807AC0" w:rsidRDefault="005D247C" w:rsidP="0082717B">
            <w:pPr>
              <w:pStyle w:val="TAL"/>
            </w:pPr>
          </w:p>
        </w:tc>
      </w:tr>
      <w:tr w:rsidR="005D247C" w:rsidRPr="00807AC0" w14:paraId="22822FBA" w14:textId="77777777" w:rsidTr="0082717B">
        <w:trPr>
          <w:jc w:val="center"/>
        </w:trPr>
        <w:tc>
          <w:tcPr>
            <w:tcW w:w="2628" w:type="dxa"/>
          </w:tcPr>
          <w:p w14:paraId="7DB64F5F" w14:textId="77777777" w:rsidR="005D247C" w:rsidRPr="00807AC0" w:rsidRDefault="005D247C" w:rsidP="0082717B">
            <w:pPr>
              <w:pStyle w:val="TAL"/>
            </w:pPr>
            <w:r w:rsidRPr="00807AC0">
              <w:t>event</w:t>
            </w:r>
            <w:r>
              <w:t xml:space="preserve"> </w:t>
            </w:r>
            <w:r w:rsidRPr="00807AC0">
              <w:t>type</w:t>
            </w:r>
          </w:p>
        </w:tc>
        <w:tc>
          <w:tcPr>
            <w:tcW w:w="720" w:type="dxa"/>
          </w:tcPr>
          <w:p w14:paraId="560FF854" w14:textId="77777777" w:rsidR="005D247C" w:rsidRPr="00807AC0" w:rsidRDefault="005D247C" w:rsidP="0082717B">
            <w:pPr>
              <w:pStyle w:val="TAL"/>
              <w:jc w:val="center"/>
            </w:pPr>
            <w:r w:rsidRPr="00807AC0">
              <w:t>C</w:t>
            </w:r>
          </w:p>
        </w:tc>
        <w:tc>
          <w:tcPr>
            <w:tcW w:w="5868" w:type="dxa"/>
          </w:tcPr>
          <w:p w14:paraId="3DB6A26E" w14:textId="77777777" w:rsidR="005D247C" w:rsidRPr="00807AC0" w:rsidRDefault="005D247C" w:rsidP="0082717B">
            <w:pPr>
              <w:pStyle w:val="TAL"/>
            </w:pPr>
            <w:r w:rsidRPr="00807AC0">
              <w:t>Provide</w:t>
            </w:r>
            <w:r>
              <w:t xml:space="preserve"> cancel Location change </w:t>
            </w:r>
            <w:r w:rsidRPr="00807AC0">
              <w:t>event</w:t>
            </w:r>
            <w:r>
              <w:t xml:space="preserve"> </w:t>
            </w:r>
            <w:r w:rsidRPr="00807AC0">
              <w:t>type.</w:t>
            </w:r>
            <w:r>
              <w:t xml:space="preserve"> (purge from HLR sent to SGSN included).</w:t>
            </w:r>
          </w:p>
        </w:tc>
      </w:tr>
      <w:tr w:rsidR="005D247C" w:rsidRPr="00807AC0" w14:paraId="3F57F8B1" w14:textId="77777777" w:rsidTr="0082717B">
        <w:trPr>
          <w:jc w:val="center"/>
        </w:trPr>
        <w:tc>
          <w:tcPr>
            <w:tcW w:w="2628" w:type="dxa"/>
          </w:tcPr>
          <w:p w14:paraId="776DBD45" w14:textId="77777777" w:rsidR="005D247C" w:rsidRPr="00807AC0" w:rsidRDefault="005D247C" w:rsidP="0082717B">
            <w:pPr>
              <w:pStyle w:val="TAL"/>
            </w:pPr>
            <w:r w:rsidRPr="00807AC0">
              <w:t>event</w:t>
            </w:r>
            <w:r>
              <w:t xml:space="preserve"> </w:t>
            </w:r>
            <w:r w:rsidRPr="00807AC0">
              <w:t>date</w:t>
            </w:r>
          </w:p>
        </w:tc>
        <w:tc>
          <w:tcPr>
            <w:tcW w:w="720" w:type="dxa"/>
            <w:tcBorders>
              <w:top w:val="nil"/>
              <w:bottom w:val="nil"/>
            </w:tcBorders>
          </w:tcPr>
          <w:p w14:paraId="480303F1" w14:textId="77777777" w:rsidR="005D247C" w:rsidRPr="00807AC0" w:rsidRDefault="005D247C" w:rsidP="0082717B">
            <w:pPr>
              <w:pStyle w:val="TAL"/>
              <w:jc w:val="center"/>
            </w:pPr>
            <w:r w:rsidRPr="00807AC0">
              <w:t>M</w:t>
            </w:r>
          </w:p>
        </w:tc>
        <w:tc>
          <w:tcPr>
            <w:tcW w:w="5868" w:type="dxa"/>
            <w:tcBorders>
              <w:top w:val="nil"/>
              <w:bottom w:val="nil"/>
            </w:tcBorders>
          </w:tcPr>
          <w:p w14:paraId="36BB0267" w14:textId="77777777" w:rsidR="005D247C" w:rsidRPr="00807AC0" w:rsidRDefault="005D247C" w:rsidP="0082717B">
            <w:pPr>
              <w:pStyle w:val="TAL"/>
            </w:pPr>
            <w:r w:rsidRPr="00807AC0">
              <w:t>Provide</w:t>
            </w:r>
            <w:r>
              <w:t xml:space="preserve"> </w:t>
            </w:r>
            <w:r w:rsidRPr="00807AC0">
              <w:t>the</w:t>
            </w:r>
            <w:r>
              <w:t xml:space="preserve"> </w:t>
            </w:r>
            <w:r w:rsidRPr="00807AC0">
              <w:t>date</w:t>
            </w:r>
            <w:r>
              <w:t xml:space="preserve"> </w:t>
            </w:r>
            <w:r w:rsidRPr="00807AC0">
              <w:t>and</w:t>
            </w:r>
            <w:r>
              <w:t xml:space="preserve"> </w:t>
            </w:r>
            <w:r w:rsidRPr="00807AC0">
              <w:t>time</w:t>
            </w:r>
            <w:r>
              <w:t xml:space="preserve"> </w:t>
            </w:r>
            <w:r w:rsidRPr="00807AC0">
              <w:t>the</w:t>
            </w:r>
            <w:r>
              <w:t xml:space="preserve"> </w:t>
            </w:r>
            <w:r w:rsidRPr="00807AC0">
              <w:t>event</w:t>
            </w:r>
            <w:r>
              <w:t xml:space="preserve"> </w:t>
            </w:r>
            <w:r w:rsidRPr="00807AC0">
              <w:t>is</w:t>
            </w:r>
            <w:r>
              <w:t xml:space="preserve"> </w:t>
            </w:r>
            <w:r w:rsidRPr="00807AC0">
              <w:t>detected.</w:t>
            </w:r>
          </w:p>
        </w:tc>
      </w:tr>
      <w:tr w:rsidR="005D247C" w:rsidRPr="00807AC0" w14:paraId="5327E68D" w14:textId="77777777" w:rsidTr="0082717B">
        <w:trPr>
          <w:jc w:val="center"/>
        </w:trPr>
        <w:tc>
          <w:tcPr>
            <w:tcW w:w="2628" w:type="dxa"/>
          </w:tcPr>
          <w:p w14:paraId="2CEC7EE3" w14:textId="77777777" w:rsidR="005D247C" w:rsidRPr="00807AC0" w:rsidRDefault="005D247C" w:rsidP="0082717B">
            <w:pPr>
              <w:pStyle w:val="TAL"/>
            </w:pPr>
            <w:r w:rsidRPr="00807AC0">
              <w:t>event</w:t>
            </w:r>
            <w:r>
              <w:t xml:space="preserve"> </w:t>
            </w:r>
            <w:r w:rsidRPr="00807AC0">
              <w:t>time</w:t>
            </w:r>
          </w:p>
        </w:tc>
        <w:tc>
          <w:tcPr>
            <w:tcW w:w="720" w:type="dxa"/>
            <w:tcBorders>
              <w:top w:val="nil"/>
            </w:tcBorders>
          </w:tcPr>
          <w:p w14:paraId="07CC831D" w14:textId="77777777" w:rsidR="005D247C" w:rsidRPr="00807AC0" w:rsidRDefault="005D247C" w:rsidP="0082717B">
            <w:pPr>
              <w:pStyle w:val="TAL"/>
              <w:jc w:val="center"/>
            </w:pPr>
          </w:p>
        </w:tc>
        <w:tc>
          <w:tcPr>
            <w:tcW w:w="5868" w:type="dxa"/>
            <w:tcBorders>
              <w:top w:val="nil"/>
            </w:tcBorders>
          </w:tcPr>
          <w:p w14:paraId="4BCEAF4C" w14:textId="77777777" w:rsidR="005D247C" w:rsidRPr="00807AC0" w:rsidRDefault="005D247C" w:rsidP="0082717B">
            <w:pPr>
              <w:pStyle w:val="TAL"/>
            </w:pPr>
          </w:p>
        </w:tc>
      </w:tr>
      <w:tr w:rsidR="005D247C" w:rsidRPr="00807AC0" w14:paraId="3BEBEF70" w14:textId="77777777" w:rsidTr="0082717B">
        <w:trPr>
          <w:jc w:val="center"/>
        </w:trPr>
        <w:tc>
          <w:tcPr>
            <w:tcW w:w="2628" w:type="dxa"/>
          </w:tcPr>
          <w:p w14:paraId="3CC4974C" w14:textId="77777777" w:rsidR="005D247C" w:rsidRPr="00807AC0" w:rsidRDefault="005D247C" w:rsidP="0082717B">
            <w:pPr>
              <w:pStyle w:val="TAL"/>
            </w:pPr>
            <w:r>
              <w:t>n</w:t>
            </w:r>
            <w:r w:rsidRPr="00807AC0">
              <w:t>etwork</w:t>
            </w:r>
            <w:r>
              <w:t xml:space="preserve"> </w:t>
            </w:r>
            <w:r w:rsidRPr="00807AC0">
              <w:t>identifier</w:t>
            </w:r>
          </w:p>
        </w:tc>
        <w:tc>
          <w:tcPr>
            <w:tcW w:w="720" w:type="dxa"/>
          </w:tcPr>
          <w:p w14:paraId="5CED23E9" w14:textId="77777777" w:rsidR="005D247C" w:rsidRPr="00807AC0" w:rsidRDefault="005D247C" w:rsidP="0082717B">
            <w:pPr>
              <w:pStyle w:val="TAL"/>
              <w:jc w:val="center"/>
            </w:pPr>
            <w:r w:rsidRPr="00807AC0">
              <w:t>M</w:t>
            </w:r>
          </w:p>
        </w:tc>
        <w:tc>
          <w:tcPr>
            <w:tcW w:w="5868" w:type="dxa"/>
          </w:tcPr>
          <w:p w14:paraId="108791AA" w14:textId="77777777" w:rsidR="005D247C" w:rsidRPr="00807AC0" w:rsidRDefault="005D247C" w:rsidP="0082717B">
            <w:pPr>
              <w:pStyle w:val="TAL"/>
            </w:pPr>
            <w:r w:rsidRPr="00807AC0">
              <w:t>Network</w:t>
            </w:r>
            <w:r>
              <w:t xml:space="preserve"> </w:t>
            </w:r>
            <w:r w:rsidRPr="00807AC0">
              <w:t>identifier</w:t>
            </w:r>
            <w:r>
              <w:t xml:space="preserve"> </w:t>
            </w:r>
            <w:r w:rsidRPr="00807AC0">
              <w:t>of</w:t>
            </w:r>
            <w:r>
              <w:t xml:space="preserve"> </w:t>
            </w:r>
            <w:r w:rsidRPr="00807AC0">
              <w:t>the</w:t>
            </w:r>
            <w:r>
              <w:t xml:space="preserve"> </w:t>
            </w:r>
            <w:r w:rsidRPr="00807AC0">
              <w:t>H</w:t>
            </w:r>
            <w:r>
              <w:t xml:space="preserve">SS </w:t>
            </w:r>
            <w:r w:rsidRPr="00807AC0">
              <w:t>reporting</w:t>
            </w:r>
            <w:r>
              <w:t xml:space="preserve"> </w:t>
            </w:r>
            <w:r w:rsidRPr="00807AC0">
              <w:t>the</w:t>
            </w:r>
            <w:r>
              <w:t xml:space="preserve"> </w:t>
            </w:r>
            <w:r w:rsidRPr="00807AC0">
              <w:t>event</w:t>
            </w:r>
            <w:r>
              <w:t xml:space="preserve"> </w:t>
            </w:r>
            <w:r w:rsidRPr="00BE79E6">
              <w:t>(Netwo</w:t>
            </w:r>
            <w:r>
              <w:t>rk element identifier included)</w:t>
            </w:r>
            <w:r w:rsidRPr="00807AC0">
              <w:t>.</w:t>
            </w:r>
          </w:p>
        </w:tc>
      </w:tr>
      <w:tr w:rsidR="005D247C" w:rsidRPr="00807AC0" w14:paraId="49FDB31C" w14:textId="77777777" w:rsidTr="0082717B">
        <w:trPr>
          <w:jc w:val="center"/>
        </w:trPr>
        <w:tc>
          <w:tcPr>
            <w:tcW w:w="2628" w:type="dxa"/>
          </w:tcPr>
          <w:p w14:paraId="654D7CDE" w14:textId="77777777" w:rsidR="005D247C" w:rsidRPr="00807AC0" w:rsidRDefault="005D247C" w:rsidP="0082717B">
            <w:pPr>
              <w:pStyle w:val="TAL"/>
            </w:pPr>
            <w:r w:rsidRPr="00807AC0">
              <w:t>lawful</w:t>
            </w:r>
            <w:r>
              <w:t xml:space="preserve"> </w:t>
            </w:r>
            <w:r w:rsidRPr="00807AC0">
              <w:t>intercept</w:t>
            </w:r>
            <w:r>
              <w:t xml:space="preserve"> </w:t>
            </w:r>
            <w:r w:rsidRPr="00807AC0">
              <w:t>identifier</w:t>
            </w:r>
          </w:p>
        </w:tc>
        <w:tc>
          <w:tcPr>
            <w:tcW w:w="720" w:type="dxa"/>
          </w:tcPr>
          <w:p w14:paraId="68BC410A" w14:textId="77777777" w:rsidR="005D247C" w:rsidRPr="00807AC0" w:rsidRDefault="005D247C" w:rsidP="0082717B">
            <w:pPr>
              <w:pStyle w:val="TAL"/>
              <w:jc w:val="center"/>
            </w:pPr>
            <w:r w:rsidRPr="00807AC0">
              <w:t>M</w:t>
            </w:r>
          </w:p>
        </w:tc>
        <w:tc>
          <w:tcPr>
            <w:tcW w:w="5868" w:type="dxa"/>
          </w:tcPr>
          <w:p w14:paraId="19180828" w14:textId="77777777" w:rsidR="005D247C" w:rsidRPr="00807AC0" w:rsidRDefault="005D247C" w:rsidP="0082717B">
            <w:pPr>
              <w:pStyle w:val="TAL"/>
            </w:pPr>
            <w:r w:rsidRPr="00807AC0">
              <w:t>Shall</w:t>
            </w:r>
            <w:r>
              <w:t xml:space="preserve"> </w:t>
            </w:r>
            <w:r w:rsidRPr="00807AC0">
              <w:t>be</w:t>
            </w:r>
            <w:r>
              <w:t xml:space="preserve"> </w:t>
            </w:r>
            <w:r w:rsidRPr="00807AC0">
              <w:t>provided.</w:t>
            </w:r>
          </w:p>
        </w:tc>
      </w:tr>
      <w:tr w:rsidR="005D247C" w:rsidRPr="00807AC0" w14:paraId="2F0FACF2" w14:textId="77777777" w:rsidTr="0082717B">
        <w:trPr>
          <w:jc w:val="center"/>
        </w:trPr>
        <w:tc>
          <w:tcPr>
            <w:tcW w:w="2628" w:type="dxa"/>
          </w:tcPr>
          <w:p w14:paraId="24CD0514" w14:textId="77777777" w:rsidR="005D247C" w:rsidRPr="00D74F56" w:rsidRDefault="005D247C" w:rsidP="0082717B">
            <w:pPr>
              <w:pStyle w:val="TAL"/>
              <w:rPr>
                <w:rFonts w:cs="Arial"/>
                <w:szCs w:val="18"/>
              </w:rPr>
            </w:pPr>
            <w:r>
              <w:rPr>
                <w:rFonts w:cs="Arial"/>
                <w:szCs w:val="18"/>
              </w:rPr>
              <w:t>previous serving system identifier</w:t>
            </w:r>
          </w:p>
        </w:tc>
        <w:tc>
          <w:tcPr>
            <w:tcW w:w="720" w:type="dxa"/>
          </w:tcPr>
          <w:p w14:paraId="684883D0" w14:textId="77777777" w:rsidR="005D247C" w:rsidRPr="00D74F56" w:rsidRDefault="005D247C" w:rsidP="0082717B">
            <w:pPr>
              <w:pStyle w:val="TAL"/>
              <w:jc w:val="center"/>
              <w:rPr>
                <w:rFonts w:cs="Arial"/>
                <w:szCs w:val="18"/>
              </w:rPr>
            </w:pPr>
            <w:r w:rsidRPr="002A570C">
              <w:rPr>
                <w:rFonts w:cs="Arial"/>
                <w:szCs w:val="18"/>
              </w:rPr>
              <w:t>C</w:t>
            </w:r>
          </w:p>
        </w:tc>
        <w:tc>
          <w:tcPr>
            <w:tcW w:w="5868" w:type="dxa"/>
          </w:tcPr>
          <w:p w14:paraId="40F5C191" w14:textId="77777777" w:rsidR="005D247C" w:rsidRPr="00D74F56" w:rsidRDefault="005D247C" w:rsidP="0082717B">
            <w:pPr>
              <w:pStyle w:val="TAL"/>
              <w:rPr>
                <w:rFonts w:cs="Arial"/>
                <w:szCs w:val="18"/>
              </w:rPr>
            </w:pPr>
            <w:r>
              <w:rPr>
                <w:rFonts w:cs="Arial"/>
                <w:szCs w:val="18"/>
              </w:rPr>
              <w:t>Provide the previous VPLMN id (Mobile Country Code and Mobile Network Country</w:t>
            </w:r>
            <w:r w:rsidRPr="00383884">
              <w:rPr>
                <w:rFonts w:cs="Arial"/>
                <w:szCs w:val="18"/>
              </w:rPr>
              <w:t>,</w:t>
            </w:r>
            <w:r>
              <w:rPr>
                <w:rFonts w:cs="Arial"/>
                <w:szCs w:val="18"/>
              </w:rPr>
              <w:t xml:space="preserve"> </w:t>
            </w:r>
            <w:r w:rsidRPr="00383884">
              <w:rPr>
                <w:rFonts w:cs="Arial"/>
                <w:szCs w:val="18"/>
              </w:rPr>
              <w:t>defined</w:t>
            </w:r>
            <w:r>
              <w:rPr>
                <w:rFonts w:cs="Arial"/>
                <w:szCs w:val="18"/>
              </w:rPr>
              <w:t xml:space="preserve"> </w:t>
            </w:r>
            <w:r w:rsidRPr="00383884">
              <w:rPr>
                <w:rFonts w:cs="Arial"/>
                <w:szCs w:val="18"/>
              </w:rPr>
              <w:t>in</w:t>
            </w:r>
            <w:r>
              <w:rPr>
                <w:rFonts w:cs="Arial"/>
                <w:szCs w:val="18"/>
              </w:rPr>
              <w:t xml:space="preserve"> </w:t>
            </w:r>
            <w:r w:rsidRPr="00383884">
              <w:rPr>
                <w:rFonts w:cs="Arial"/>
                <w:szCs w:val="18"/>
              </w:rPr>
              <w:t>E</w:t>
            </w:r>
            <w:r>
              <w:rPr>
                <w:rFonts w:cs="Arial"/>
                <w:szCs w:val="18"/>
              </w:rPr>
              <w:t>.</w:t>
            </w:r>
            <w:r w:rsidRPr="00383884">
              <w:rPr>
                <w:rFonts w:cs="Arial"/>
                <w:szCs w:val="18"/>
              </w:rPr>
              <w:t>212</w:t>
            </w:r>
            <w:r>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5D247C" w:rsidRPr="00807AC0" w14:paraId="1ABD05F5" w14:textId="77777777" w:rsidTr="0082717B">
        <w:trPr>
          <w:jc w:val="center"/>
        </w:trPr>
        <w:tc>
          <w:tcPr>
            <w:tcW w:w="2628" w:type="dxa"/>
          </w:tcPr>
          <w:p w14:paraId="076A8E85" w14:textId="77777777" w:rsidR="005D247C" w:rsidRPr="004F2448" w:rsidRDefault="005D247C" w:rsidP="0082717B">
            <w:pPr>
              <w:pStyle w:val="TAL"/>
              <w:rPr>
                <w:rFonts w:cs="Arial"/>
                <w:szCs w:val="18"/>
              </w:rPr>
            </w:pPr>
            <w:r>
              <w:rPr>
                <w:rFonts w:cs="Arial"/>
              </w:rPr>
              <w:t xml:space="preserve">previous serving MME </w:t>
            </w:r>
            <w:r w:rsidRPr="004F2448">
              <w:rPr>
                <w:rFonts w:cs="Arial"/>
              </w:rPr>
              <w:t>Identifier</w:t>
            </w:r>
          </w:p>
        </w:tc>
        <w:tc>
          <w:tcPr>
            <w:tcW w:w="720" w:type="dxa"/>
          </w:tcPr>
          <w:p w14:paraId="1DEA2630" w14:textId="77777777" w:rsidR="005D247C" w:rsidRPr="004F2448" w:rsidRDefault="005D247C" w:rsidP="0082717B">
            <w:pPr>
              <w:pStyle w:val="TAL"/>
              <w:jc w:val="center"/>
              <w:rPr>
                <w:rFonts w:cs="Arial"/>
                <w:szCs w:val="18"/>
              </w:rPr>
            </w:pPr>
            <w:r w:rsidRPr="004F2448">
              <w:rPr>
                <w:rFonts w:cs="Arial"/>
              </w:rPr>
              <w:t>C</w:t>
            </w:r>
          </w:p>
        </w:tc>
        <w:tc>
          <w:tcPr>
            <w:tcW w:w="5868" w:type="dxa"/>
          </w:tcPr>
          <w:p w14:paraId="3AC7B6CF" w14:textId="77777777" w:rsidR="005D247C" w:rsidRPr="004F2448" w:rsidRDefault="005D247C" w:rsidP="0082717B">
            <w:pPr>
              <w:pStyle w:val="TAL"/>
              <w:rPr>
                <w:rFonts w:cs="Arial"/>
                <w:szCs w:val="18"/>
              </w:rPr>
            </w:pPr>
            <w:r w:rsidRPr="004F2448">
              <w:rPr>
                <w:rFonts w:cs="Arial"/>
              </w:rPr>
              <w:t>An</w:t>
            </w:r>
            <w:r>
              <w:rPr>
                <w:rFonts w:cs="Arial"/>
              </w:rPr>
              <w:t xml:space="preserve"> </w:t>
            </w:r>
            <w:r w:rsidRPr="004F2448">
              <w:rPr>
                <w:rFonts w:cs="Arial"/>
              </w:rPr>
              <w:t>identifier</w:t>
            </w:r>
            <w:r>
              <w:rPr>
                <w:rFonts w:cs="Arial"/>
              </w:rPr>
              <w:t xml:space="preserve"> </w:t>
            </w:r>
            <w:r w:rsidRPr="004F2448">
              <w:rPr>
                <w:rFonts w:cs="Arial"/>
              </w:rPr>
              <w:t>that</w:t>
            </w:r>
            <w:r>
              <w:rPr>
                <w:rFonts w:cs="Arial"/>
              </w:rPr>
              <w:t xml:space="preserve"> </w:t>
            </w:r>
            <w:r w:rsidRPr="004F2448">
              <w:rPr>
                <w:rFonts w:cs="Arial"/>
              </w:rPr>
              <w:t>allows</w:t>
            </w:r>
            <w:r>
              <w:rPr>
                <w:rFonts w:cs="Arial"/>
              </w:rPr>
              <w:t xml:space="preserve"> </w:t>
            </w:r>
            <w:r w:rsidRPr="004F2448">
              <w:rPr>
                <w:rFonts w:cs="Arial"/>
              </w:rPr>
              <w:t>the</w:t>
            </w:r>
            <w:r>
              <w:rPr>
                <w:rFonts w:cs="Arial"/>
              </w:rPr>
              <w:t xml:space="preserve"> </w:t>
            </w:r>
            <w:r w:rsidRPr="004F2448">
              <w:rPr>
                <w:rFonts w:cs="Arial"/>
              </w:rPr>
              <w:t>home</w:t>
            </w:r>
            <w:r>
              <w:rPr>
                <w:rFonts w:cs="Arial"/>
              </w:rPr>
              <w:t xml:space="preserve"> </w:t>
            </w:r>
            <w:r w:rsidRPr="004F2448">
              <w:rPr>
                <w:rFonts w:cs="Arial"/>
              </w:rPr>
              <w:t>network</w:t>
            </w:r>
            <w:r>
              <w:rPr>
                <w:rFonts w:cs="Arial"/>
              </w:rPr>
              <w:t xml:space="preserve"> </w:t>
            </w:r>
            <w:r w:rsidRPr="004F2448">
              <w:rPr>
                <w:rFonts w:cs="Arial"/>
              </w:rPr>
              <w:t>to</w:t>
            </w:r>
            <w:r>
              <w:rPr>
                <w:rFonts w:cs="Arial"/>
              </w:rPr>
              <w:t xml:space="preserve"> </w:t>
            </w:r>
            <w:r w:rsidRPr="004F2448">
              <w:rPr>
                <w:rFonts w:cs="Arial"/>
              </w:rPr>
              <w:t>identify</w:t>
            </w:r>
            <w:r>
              <w:rPr>
                <w:rFonts w:cs="Arial"/>
              </w:rPr>
              <w:t xml:space="preserve"> </w:t>
            </w:r>
            <w:r w:rsidRPr="004F2448">
              <w:rPr>
                <w:rFonts w:cs="Arial"/>
              </w:rPr>
              <w:t>the</w:t>
            </w:r>
            <w:r>
              <w:rPr>
                <w:rFonts w:cs="Arial"/>
              </w:rPr>
              <w:t xml:space="preserve"> </w:t>
            </w:r>
            <w:r w:rsidRPr="004F2448">
              <w:rPr>
                <w:rFonts w:cs="Arial"/>
              </w:rPr>
              <w:t>previous</w:t>
            </w:r>
            <w:r>
              <w:rPr>
                <w:rFonts w:cs="Arial"/>
              </w:rPr>
              <w:t xml:space="preserve"> </w:t>
            </w:r>
            <w:r w:rsidRPr="004F2448">
              <w:rPr>
                <w:rFonts w:cs="Arial"/>
              </w:rPr>
              <w:t>visited</w:t>
            </w:r>
            <w:r>
              <w:rPr>
                <w:rFonts w:cs="Arial"/>
              </w:rPr>
              <w:t xml:space="preserve"> MME</w:t>
            </w:r>
            <w:r>
              <w:rPr>
                <w:rFonts w:cs="Arial"/>
                <w:szCs w:val="18"/>
              </w:rPr>
              <w:t>, such as its IP address or its Diameter Origin Host and Origin Realm.</w:t>
            </w:r>
          </w:p>
        </w:tc>
      </w:tr>
    </w:tbl>
    <w:p w14:paraId="609A4AEA" w14:textId="77777777" w:rsidR="005D247C" w:rsidRDefault="005D247C" w:rsidP="005D247C"/>
    <w:p w14:paraId="1A38D4B8" w14:textId="77777777" w:rsidR="005D247C" w:rsidRPr="00807AC0" w:rsidRDefault="005D247C" w:rsidP="005D247C">
      <w:pPr>
        <w:pStyle w:val="TH"/>
      </w:pPr>
      <w:r w:rsidRPr="00807AC0">
        <w:t xml:space="preserve">Table </w:t>
      </w:r>
      <w:r w:rsidRPr="00581783">
        <w:t>10.5.1.1.1</w:t>
      </w:r>
      <w:r>
        <w:t>9</w:t>
      </w:r>
      <w:r w:rsidRPr="00807AC0">
        <w:t xml:space="preserve">: </w:t>
      </w:r>
      <w:r>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7AB73099" w14:textId="77777777" w:rsidTr="0082717B">
        <w:trPr>
          <w:tblHeader/>
          <w:jc w:val="center"/>
        </w:trPr>
        <w:tc>
          <w:tcPr>
            <w:tcW w:w="2628" w:type="dxa"/>
            <w:shd w:val="pct12" w:color="auto" w:fill="auto"/>
          </w:tcPr>
          <w:p w14:paraId="114544EE" w14:textId="77777777" w:rsidR="005D247C" w:rsidRPr="00807AC0" w:rsidRDefault="005D247C" w:rsidP="0082717B">
            <w:pPr>
              <w:pStyle w:val="TAH"/>
            </w:pPr>
            <w:r w:rsidRPr="00807AC0">
              <w:t>Parameter</w:t>
            </w:r>
          </w:p>
        </w:tc>
        <w:tc>
          <w:tcPr>
            <w:tcW w:w="720" w:type="dxa"/>
            <w:tcBorders>
              <w:bottom w:val="single" w:sz="4" w:space="0" w:color="auto"/>
            </w:tcBorders>
            <w:shd w:val="pct12" w:color="auto" w:fill="auto"/>
          </w:tcPr>
          <w:p w14:paraId="297206C6" w14:textId="77777777" w:rsidR="005D247C" w:rsidRPr="00807AC0" w:rsidRDefault="005D247C" w:rsidP="0082717B">
            <w:pPr>
              <w:pStyle w:val="TAH"/>
            </w:pPr>
            <w:r w:rsidRPr="00807AC0">
              <w:t>MOC</w:t>
            </w:r>
          </w:p>
        </w:tc>
        <w:tc>
          <w:tcPr>
            <w:tcW w:w="5868" w:type="dxa"/>
            <w:tcBorders>
              <w:bottom w:val="single" w:sz="4" w:space="0" w:color="auto"/>
            </w:tcBorders>
            <w:shd w:val="pct12" w:color="auto" w:fill="auto"/>
          </w:tcPr>
          <w:p w14:paraId="167AA922" w14:textId="77777777" w:rsidR="005D247C" w:rsidRPr="00807AC0" w:rsidRDefault="005D247C" w:rsidP="0082717B">
            <w:pPr>
              <w:pStyle w:val="TAH"/>
            </w:pPr>
            <w:r w:rsidRPr="00807AC0">
              <w:t>Description/Conditions</w:t>
            </w:r>
          </w:p>
        </w:tc>
      </w:tr>
      <w:tr w:rsidR="005D247C" w:rsidRPr="00807AC0" w14:paraId="436C5B8F" w14:textId="77777777" w:rsidTr="0082717B">
        <w:trPr>
          <w:jc w:val="center"/>
        </w:trPr>
        <w:tc>
          <w:tcPr>
            <w:tcW w:w="2628" w:type="dxa"/>
          </w:tcPr>
          <w:p w14:paraId="60D06713" w14:textId="77777777" w:rsidR="005D247C" w:rsidRPr="00807AC0" w:rsidRDefault="005D247C" w:rsidP="0082717B">
            <w:pPr>
              <w:pStyle w:val="TAL"/>
            </w:pPr>
            <w:r w:rsidRPr="00807AC0">
              <w:t>observed</w:t>
            </w:r>
            <w:r>
              <w:t xml:space="preserve"> </w:t>
            </w:r>
            <w:r w:rsidRPr="00807AC0">
              <w:t>MSISDN</w:t>
            </w:r>
          </w:p>
        </w:tc>
        <w:tc>
          <w:tcPr>
            <w:tcW w:w="720" w:type="dxa"/>
            <w:tcBorders>
              <w:bottom w:val="nil"/>
            </w:tcBorders>
          </w:tcPr>
          <w:p w14:paraId="360F29BB" w14:textId="77777777" w:rsidR="005D247C" w:rsidRPr="00807AC0" w:rsidRDefault="005D247C" w:rsidP="0082717B">
            <w:pPr>
              <w:pStyle w:val="TAL"/>
              <w:jc w:val="center"/>
            </w:pPr>
            <w:r w:rsidRPr="00807AC0">
              <w:t>C</w:t>
            </w:r>
          </w:p>
        </w:tc>
        <w:tc>
          <w:tcPr>
            <w:tcW w:w="5868" w:type="dxa"/>
            <w:tcBorders>
              <w:bottom w:val="nil"/>
            </w:tcBorders>
          </w:tcPr>
          <w:p w14:paraId="7EC0BF00" w14:textId="77777777" w:rsidR="005D247C" w:rsidRPr="00807AC0" w:rsidRDefault="005D247C" w:rsidP="0082717B">
            <w:pPr>
              <w:pStyle w:val="TAL"/>
            </w:pPr>
            <w:r w:rsidRPr="00807AC0">
              <w:t>Provide</w:t>
            </w:r>
            <w:r>
              <w:t xml:space="preserve"> </w:t>
            </w:r>
            <w:r w:rsidRPr="00807AC0">
              <w:t>at</w:t>
            </w:r>
            <w:r>
              <w:t xml:space="preserve"> </w:t>
            </w:r>
            <w:r w:rsidRPr="00807AC0">
              <w:t>least</w:t>
            </w:r>
            <w:r>
              <w:t xml:space="preserve"> </w:t>
            </w:r>
            <w:r w:rsidRPr="00807AC0">
              <w:t>one</w:t>
            </w:r>
            <w:r>
              <w:t xml:space="preserve"> </w:t>
            </w:r>
            <w:r w:rsidRPr="00807AC0">
              <w:t>and</w:t>
            </w:r>
            <w:r>
              <w:t xml:space="preserve"> </w:t>
            </w:r>
            <w:r w:rsidRPr="00807AC0">
              <w:t>others</w:t>
            </w:r>
            <w:r>
              <w:t xml:space="preserve"> </w:t>
            </w:r>
            <w:r w:rsidRPr="00807AC0">
              <w:t>when</w:t>
            </w:r>
            <w:r>
              <w:t xml:space="preserve"> </w:t>
            </w:r>
            <w:r w:rsidRPr="00807AC0">
              <w:t>available.</w:t>
            </w:r>
          </w:p>
        </w:tc>
      </w:tr>
      <w:tr w:rsidR="005D247C" w:rsidRPr="00807AC0" w14:paraId="0771B8B8" w14:textId="77777777" w:rsidTr="0082717B">
        <w:trPr>
          <w:jc w:val="center"/>
        </w:trPr>
        <w:tc>
          <w:tcPr>
            <w:tcW w:w="2628" w:type="dxa"/>
          </w:tcPr>
          <w:p w14:paraId="2F0160D4" w14:textId="77777777" w:rsidR="005D247C" w:rsidRPr="00807AC0" w:rsidRDefault="005D247C" w:rsidP="0082717B">
            <w:pPr>
              <w:pStyle w:val="TAL"/>
            </w:pPr>
            <w:r w:rsidRPr="00807AC0">
              <w:t>observed</w:t>
            </w:r>
            <w:r>
              <w:t xml:space="preserve"> </w:t>
            </w:r>
            <w:r w:rsidRPr="00807AC0">
              <w:t>IMSI</w:t>
            </w:r>
          </w:p>
        </w:tc>
        <w:tc>
          <w:tcPr>
            <w:tcW w:w="720" w:type="dxa"/>
            <w:tcBorders>
              <w:top w:val="nil"/>
              <w:bottom w:val="nil"/>
            </w:tcBorders>
          </w:tcPr>
          <w:p w14:paraId="62EC83B9" w14:textId="77777777" w:rsidR="005D247C" w:rsidRPr="00807AC0" w:rsidRDefault="005D247C" w:rsidP="0082717B">
            <w:pPr>
              <w:pStyle w:val="TAL"/>
              <w:jc w:val="center"/>
            </w:pPr>
          </w:p>
        </w:tc>
        <w:tc>
          <w:tcPr>
            <w:tcW w:w="5868" w:type="dxa"/>
            <w:tcBorders>
              <w:top w:val="nil"/>
              <w:bottom w:val="nil"/>
            </w:tcBorders>
          </w:tcPr>
          <w:p w14:paraId="268640D3" w14:textId="77777777" w:rsidR="005D247C" w:rsidRPr="00807AC0" w:rsidRDefault="005D247C" w:rsidP="0082717B">
            <w:pPr>
              <w:pStyle w:val="TAL"/>
            </w:pPr>
          </w:p>
        </w:tc>
      </w:tr>
      <w:tr w:rsidR="005D247C" w:rsidRPr="00807AC0" w14:paraId="280925AC" w14:textId="77777777" w:rsidTr="0082717B">
        <w:trPr>
          <w:jc w:val="center"/>
        </w:trPr>
        <w:tc>
          <w:tcPr>
            <w:tcW w:w="2628" w:type="dxa"/>
          </w:tcPr>
          <w:p w14:paraId="30C82B0F" w14:textId="77777777" w:rsidR="005D247C" w:rsidRPr="00807AC0" w:rsidRDefault="005D247C" w:rsidP="0082717B">
            <w:pPr>
              <w:pStyle w:val="TAL"/>
            </w:pPr>
            <w:r w:rsidRPr="00807AC0">
              <w:t>event</w:t>
            </w:r>
            <w:r>
              <w:t xml:space="preserve"> </w:t>
            </w:r>
            <w:r w:rsidRPr="00807AC0">
              <w:t>type</w:t>
            </w:r>
          </w:p>
        </w:tc>
        <w:tc>
          <w:tcPr>
            <w:tcW w:w="720" w:type="dxa"/>
          </w:tcPr>
          <w:p w14:paraId="0A28AB7B" w14:textId="77777777" w:rsidR="005D247C" w:rsidRPr="00807AC0" w:rsidRDefault="005D247C" w:rsidP="0082717B">
            <w:pPr>
              <w:pStyle w:val="TAL"/>
              <w:jc w:val="center"/>
            </w:pPr>
            <w:r w:rsidRPr="00807AC0">
              <w:t>C</w:t>
            </w:r>
          </w:p>
        </w:tc>
        <w:tc>
          <w:tcPr>
            <w:tcW w:w="5868" w:type="dxa"/>
          </w:tcPr>
          <w:p w14:paraId="554736AB" w14:textId="77777777" w:rsidR="005D247C" w:rsidRPr="00807AC0" w:rsidRDefault="005D247C" w:rsidP="0082717B">
            <w:pPr>
              <w:pStyle w:val="TAL"/>
            </w:pPr>
            <w:r w:rsidRPr="00807AC0">
              <w:t>Provide</w:t>
            </w:r>
            <w:r>
              <w:t xml:space="preserve"> register location </w:t>
            </w:r>
            <w:r w:rsidRPr="00807AC0">
              <w:t>event</w:t>
            </w:r>
            <w:r>
              <w:t xml:space="preserve"> </w:t>
            </w:r>
            <w:r w:rsidRPr="00807AC0">
              <w:t>type</w:t>
            </w:r>
            <w:r>
              <w:t>.</w:t>
            </w:r>
          </w:p>
        </w:tc>
      </w:tr>
      <w:tr w:rsidR="005D247C" w:rsidRPr="00807AC0" w14:paraId="3F1EE410" w14:textId="77777777" w:rsidTr="0082717B">
        <w:trPr>
          <w:jc w:val="center"/>
        </w:trPr>
        <w:tc>
          <w:tcPr>
            <w:tcW w:w="2628" w:type="dxa"/>
          </w:tcPr>
          <w:p w14:paraId="01F71260" w14:textId="77777777" w:rsidR="005D247C" w:rsidRPr="00807AC0" w:rsidRDefault="005D247C" w:rsidP="0082717B">
            <w:pPr>
              <w:pStyle w:val="TAL"/>
            </w:pPr>
            <w:r w:rsidRPr="00807AC0">
              <w:t>event</w:t>
            </w:r>
            <w:r>
              <w:t xml:space="preserve"> </w:t>
            </w:r>
            <w:r w:rsidRPr="00807AC0">
              <w:t>date</w:t>
            </w:r>
          </w:p>
        </w:tc>
        <w:tc>
          <w:tcPr>
            <w:tcW w:w="720" w:type="dxa"/>
            <w:tcBorders>
              <w:top w:val="nil"/>
              <w:bottom w:val="nil"/>
            </w:tcBorders>
          </w:tcPr>
          <w:p w14:paraId="7E88AD03" w14:textId="77777777" w:rsidR="005D247C" w:rsidRPr="00807AC0" w:rsidRDefault="005D247C" w:rsidP="0082717B">
            <w:pPr>
              <w:pStyle w:val="TAL"/>
              <w:jc w:val="center"/>
            </w:pPr>
            <w:r w:rsidRPr="00807AC0">
              <w:t>M</w:t>
            </w:r>
          </w:p>
        </w:tc>
        <w:tc>
          <w:tcPr>
            <w:tcW w:w="5868" w:type="dxa"/>
            <w:tcBorders>
              <w:top w:val="nil"/>
              <w:bottom w:val="nil"/>
            </w:tcBorders>
          </w:tcPr>
          <w:p w14:paraId="5C623883" w14:textId="77777777" w:rsidR="005D247C" w:rsidRPr="00807AC0" w:rsidRDefault="005D247C" w:rsidP="0082717B">
            <w:pPr>
              <w:pStyle w:val="TAL"/>
            </w:pPr>
            <w:r w:rsidRPr="00807AC0">
              <w:t>Provide</w:t>
            </w:r>
            <w:r>
              <w:t xml:space="preserve"> </w:t>
            </w:r>
            <w:r w:rsidRPr="00807AC0">
              <w:t>the</w:t>
            </w:r>
            <w:r>
              <w:t xml:space="preserve"> </w:t>
            </w:r>
            <w:r w:rsidRPr="00807AC0">
              <w:t>date</w:t>
            </w:r>
            <w:r>
              <w:t xml:space="preserve"> </w:t>
            </w:r>
            <w:r w:rsidRPr="00807AC0">
              <w:t>and</w:t>
            </w:r>
            <w:r>
              <w:t xml:space="preserve"> </w:t>
            </w:r>
            <w:r w:rsidRPr="00807AC0">
              <w:t>time</w:t>
            </w:r>
            <w:r>
              <w:t xml:space="preserve"> </w:t>
            </w:r>
            <w:r w:rsidRPr="00807AC0">
              <w:t>the</w:t>
            </w:r>
            <w:r>
              <w:t xml:space="preserve"> </w:t>
            </w:r>
            <w:r w:rsidRPr="00807AC0">
              <w:t>event</w:t>
            </w:r>
            <w:r>
              <w:t xml:space="preserve"> </w:t>
            </w:r>
            <w:r w:rsidRPr="00807AC0">
              <w:t>is</w:t>
            </w:r>
            <w:r>
              <w:t xml:space="preserve"> </w:t>
            </w:r>
            <w:r w:rsidRPr="00807AC0">
              <w:t>detected.</w:t>
            </w:r>
          </w:p>
        </w:tc>
      </w:tr>
      <w:tr w:rsidR="005D247C" w:rsidRPr="00807AC0" w14:paraId="43CAF16B" w14:textId="77777777" w:rsidTr="0082717B">
        <w:trPr>
          <w:jc w:val="center"/>
        </w:trPr>
        <w:tc>
          <w:tcPr>
            <w:tcW w:w="2628" w:type="dxa"/>
          </w:tcPr>
          <w:p w14:paraId="1F2017ED" w14:textId="77777777" w:rsidR="005D247C" w:rsidRPr="00807AC0" w:rsidRDefault="005D247C" w:rsidP="0082717B">
            <w:pPr>
              <w:pStyle w:val="TAL"/>
            </w:pPr>
            <w:r w:rsidRPr="00807AC0">
              <w:t>event</w:t>
            </w:r>
            <w:r>
              <w:t xml:space="preserve"> </w:t>
            </w:r>
            <w:r w:rsidRPr="00807AC0">
              <w:t>time</w:t>
            </w:r>
          </w:p>
        </w:tc>
        <w:tc>
          <w:tcPr>
            <w:tcW w:w="720" w:type="dxa"/>
            <w:tcBorders>
              <w:top w:val="nil"/>
            </w:tcBorders>
          </w:tcPr>
          <w:p w14:paraId="2D4297F8" w14:textId="77777777" w:rsidR="005D247C" w:rsidRPr="00807AC0" w:rsidRDefault="005D247C" w:rsidP="0082717B">
            <w:pPr>
              <w:pStyle w:val="TAL"/>
              <w:jc w:val="center"/>
            </w:pPr>
          </w:p>
        </w:tc>
        <w:tc>
          <w:tcPr>
            <w:tcW w:w="5868" w:type="dxa"/>
            <w:tcBorders>
              <w:top w:val="nil"/>
            </w:tcBorders>
          </w:tcPr>
          <w:p w14:paraId="6ECCD9C3" w14:textId="77777777" w:rsidR="005D247C" w:rsidRPr="00807AC0" w:rsidRDefault="005D247C" w:rsidP="0082717B">
            <w:pPr>
              <w:pStyle w:val="TAL"/>
            </w:pPr>
          </w:p>
        </w:tc>
      </w:tr>
      <w:tr w:rsidR="005D247C" w:rsidRPr="00807AC0" w14:paraId="19EC23ED" w14:textId="77777777" w:rsidTr="0082717B">
        <w:trPr>
          <w:jc w:val="center"/>
        </w:trPr>
        <w:tc>
          <w:tcPr>
            <w:tcW w:w="2628" w:type="dxa"/>
          </w:tcPr>
          <w:p w14:paraId="5B9C7F25" w14:textId="77777777" w:rsidR="005D247C" w:rsidRPr="00807AC0" w:rsidRDefault="005D247C" w:rsidP="0082717B">
            <w:pPr>
              <w:pStyle w:val="TAL"/>
            </w:pPr>
            <w:r>
              <w:t>n</w:t>
            </w:r>
            <w:r w:rsidRPr="00807AC0">
              <w:t>etwork</w:t>
            </w:r>
            <w:r>
              <w:t xml:space="preserve"> </w:t>
            </w:r>
            <w:r w:rsidRPr="00807AC0">
              <w:t>identifier</w:t>
            </w:r>
          </w:p>
        </w:tc>
        <w:tc>
          <w:tcPr>
            <w:tcW w:w="720" w:type="dxa"/>
          </w:tcPr>
          <w:p w14:paraId="1DC69026" w14:textId="77777777" w:rsidR="005D247C" w:rsidRPr="00807AC0" w:rsidRDefault="005D247C" w:rsidP="0082717B">
            <w:pPr>
              <w:pStyle w:val="TAL"/>
              <w:jc w:val="center"/>
            </w:pPr>
            <w:r w:rsidRPr="00807AC0">
              <w:t>M</w:t>
            </w:r>
          </w:p>
        </w:tc>
        <w:tc>
          <w:tcPr>
            <w:tcW w:w="5868" w:type="dxa"/>
          </w:tcPr>
          <w:p w14:paraId="6594D63F" w14:textId="77777777" w:rsidR="005D247C" w:rsidRPr="00807AC0" w:rsidRDefault="005D247C" w:rsidP="0082717B">
            <w:pPr>
              <w:pStyle w:val="TAL"/>
            </w:pPr>
            <w:r w:rsidRPr="00807AC0">
              <w:t>Network</w:t>
            </w:r>
            <w:r>
              <w:t xml:space="preserve"> </w:t>
            </w:r>
            <w:r w:rsidRPr="00807AC0">
              <w:t>identifier</w:t>
            </w:r>
            <w:r>
              <w:t xml:space="preserve"> </w:t>
            </w:r>
            <w:r w:rsidRPr="00807AC0">
              <w:t>of</w:t>
            </w:r>
            <w:r>
              <w:t xml:space="preserve"> </w:t>
            </w:r>
            <w:r w:rsidRPr="00807AC0">
              <w:t>the</w:t>
            </w:r>
            <w:r>
              <w:t xml:space="preserve"> </w:t>
            </w:r>
            <w:r w:rsidRPr="00807AC0">
              <w:t>H</w:t>
            </w:r>
            <w:r>
              <w:t xml:space="preserve">SS </w:t>
            </w:r>
            <w:r w:rsidRPr="00807AC0">
              <w:t>reporting</w:t>
            </w:r>
            <w:r>
              <w:t xml:space="preserve"> </w:t>
            </w:r>
            <w:r w:rsidRPr="00807AC0">
              <w:t>the</w:t>
            </w:r>
            <w:r>
              <w:t xml:space="preserve"> </w:t>
            </w:r>
            <w:r w:rsidRPr="00807AC0">
              <w:t>event</w:t>
            </w:r>
            <w:r>
              <w:t xml:space="preserve"> (Network element identifier included).</w:t>
            </w:r>
          </w:p>
        </w:tc>
      </w:tr>
      <w:tr w:rsidR="005D247C" w:rsidRPr="00807AC0" w14:paraId="0BDBA793" w14:textId="77777777" w:rsidTr="0082717B">
        <w:trPr>
          <w:jc w:val="center"/>
        </w:trPr>
        <w:tc>
          <w:tcPr>
            <w:tcW w:w="2628" w:type="dxa"/>
          </w:tcPr>
          <w:p w14:paraId="132B0A4D" w14:textId="77777777" w:rsidR="005D247C" w:rsidRPr="00807AC0" w:rsidRDefault="005D247C" w:rsidP="0082717B">
            <w:pPr>
              <w:pStyle w:val="TAL"/>
            </w:pPr>
            <w:r w:rsidRPr="00807AC0">
              <w:t>lawful</w:t>
            </w:r>
            <w:r>
              <w:t xml:space="preserve"> </w:t>
            </w:r>
            <w:r w:rsidRPr="00807AC0">
              <w:t>intercept</w:t>
            </w:r>
            <w:r>
              <w:t xml:space="preserve"> </w:t>
            </w:r>
            <w:r w:rsidRPr="00807AC0">
              <w:t>identifier</w:t>
            </w:r>
          </w:p>
        </w:tc>
        <w:tc>
          <w:tcPr>
            <w:tcW w:w="720" w:type="dxa"/>
          </w:tcPr>
          <w:p w14:paraId="7536DF38" w14:textId="77777777" w:rsidR="005D247C" w:rsidRPr="00807AC0" w:rsidRDefault="005D247C" w:rsidP="0082717B">
            <w:pPr>
              <w:pStyle w:val="TAL"/>
              <w:jc w:val="center"/>
            </w:pPr>
            <w:r w:rsidRPr="00807AC0">
              <w:t>M</w:t>
            </w:r>
          </w:p>
        </w:tc>
        <w:tc>
          <w:tcPr>
            <w:tcW w:w="5868" w:type="dxa"/>
          </w:tcPr>
          <w:p w14:paraId="551E70D6" w14:textId="77777777" w:rsidR="005D247C" w:rsidRPr="00807AC0" w:rsidRDefault="005D247C" w:rsidP="0082717B">
            <w:pPr>
              <w:pStyle w:val="TAL"/>
            </w:pPr>
            <w:r w:rsidRPr="00807AC0">
              <w:t>Shall</w:t>
            </w:r>
            <w:r>
              <w:t xml:space="preserve"> </w:t>
            </w:r>
            <w:r w:rsidRPr="00807AC0">
              <w:t>be</w:t>
            </w:r>
            <w:r>
              <w:t xml:space="preserve"> </w:t>
            </w:r>
            <w:r w:rsidRPr="00807AC0">
              <w:t>provided.</w:t>
            </w:r>
          </w:p>
        </w:tc>
      </w:tr>
      <w:tr w:rsidR="005D247C" w:rsidRPr="00807AC0" w14:paraId="03DDE163" w14:textId="77777777" w:rsidTr="0082717B">
        <w:trPr>
          <w:jc w:val="center"/>
        </w:trPr>
        <w:tc>
          <w:tcPr>
            <w:tcW w:w="2628" w:type="dxa"/>
          </w:tcPr>
          <w:p w14:paraId="04B8601D" w14:textId="77777777" w:rsidR="005D247C" w:rsidRPr="00D74F56" w:rsidRDefault="005D247C" w:rsidP="0082717B">
            <w:pPr>
              <w:pStyle w:val="TAL"/>
              <w:rPr>
                <w:rFonts w:cs="Arial"/>
                <w:szCs w:val="18"/>
              </w:rPr>
            </w:pPr>
            <w:r>
              <w:rPr>
                <w:rFonts w:cs="Arial"/>
                <w:szCs w:val="18"/>
              </w:rPr>
              <w:t>previous serving MME identifier</w:t>
            </w:r>
          </w:p>
        </w:tc>
        <w:tc>
          <w:tcPr>
            <w:tcW w:w="720" w:type="dxa"/>
          </w:tcPr>
          <w:p w14:paraId="304BE45F" w14:textId="77777777" w:rsidR="005D247C" w:rsidRPr="00D74F56" w:rsidRDefault="005D247C" w:rsidP="0082717B">
            <w:pPr>
              <w:pStyle w:val="TAL"/>
              <w:jc w:val="center"/>
              <w:rPr>
                <w:rFonts w:cs="Arial"/>
                <w:szCs w:val="18"/>
              </w:rPr>
            </w:pPr>
            <w:r w:rsidRPr="002A570C">
              <w:rPr>
                <w:rFonts w:cs="Arial"/>
                <w:szCs w:val="18"/>
              </w:rPr>
              <w:t>C</w:t>
            </w:r>
          </w:p>
        </w:tc>
        <w:tc>
          <w:tcPr>
            <w:tcW w:w="5868" w:type="dxa"/>
          </w:tcPr>
          <w:p w14:paraId="6A84CDF3" w14:textId="77777777" w:rsidR="005D247C" w:rsidRPr="00D74F56" w:rsidRDefault="005D247C" w:rsidP="0082717B">
            <w:pPr>
              <w:pStyle w:val="TAL"/>
              <w:rPr>
                <w:rFonts w:cs="Arial"/>
                <w:szCs w:val="18"/>
              </w:rPr>
            </w:pPr>
            <w:r>
              <w:rPr>
                <w:rFonts w:cs="Arial"/>
                <w:szCs w:val="18"/>
              </w:rPr>
              <w:t>An identifier that qualify the serving MME, such as its IP address or its Diameter Origin Host and Origin Realm.</w:t>
            </w:r>
          </w:p>
        </w:tc>
      </w:tr>
      <w:tr w:rsidR="005D247C" w:rsidRPr="004F2448" w14:paraId="0A4CD4A8"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721C3AF9" w14:textId="77777777" w:rsidR="005D247C" w:rsidRDefault="005D247C" w:rsidP="0082717B">
            <w:pPr>
              <w:pStyle w:val="TAL"/>
              <w:rPr>
                <w:rFonts w:cs="Arial"/>
                <w:szCs w:val="18"/>
              </w:rPr>
            </w:pPr>
            <w:r>
              <w:rPr>
                <w:rFonts w:cs="Arial"/>
                <w:szCs w:val="18"/>
              </w:rPr>
              <w:t xml:space="preserve">current serving MME </w:t>
            </w:r>
            <w:r w:rsidRPr="004F2448">
              <w:rPr>
                <w:rFonts w:cs="Arial"/>
                <w:szCs w:val="18"/>
              </w:rPr>
              <w:t>Identifier</w:t>
            </w:r>
          </w:p>
        </w:tc>
        <w:tc>
          <w:tcPr>
            <w:tcW w:w="720" w:type="dxa"/>
            <w:tcBorders>
              <w:top w:val="single" w:sz="4" w:space="0" w:color="auto"/>
              <w:left w:val="single" w:sz="4" w:space="0" w:color="auto"/>
              <w:bottom w:val="single" w:sz="4" w:space="0" w:color="auto"/>
              <w:right w:val="single" w:sz="4" w:space="0" w:color="auto"/>
            </w:tcBorders>
          </w:tcPr>
          <w:p w14:paraId="400F6283" w14:textId="77777777" w:rsidR="005D247C" w:rsidRPr="004F2448" w:rsidRDefault="005D247C" w:rsidP="0082717B">
            <w:pPr>
              <w:pStyle w:val="TAL"/>
              <w:jc w:val="center"/>
              <w:rPr>
                <w:rFonts w:cs="Arial"/>
                <w:szCs w:val="18"/>
              </w:rPr>
            </w:pPr>
            <w:r w:rsidRPr="004F2448">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942FF67" w14:textId="77777777" w:rsidR="005D247C" w:rsidRDefault="005D247C" w:rsidP="0082717B">
            <w:pPr>
              <w:pStyle w:val="TAL"/>
              <w:rPr>
                <w:rFonts w:cs="Arial"/>
                <w:szCs w:val="18"/>
              </w:rPr>
            </w:pPr>
            <w:r>
              <w:rPr>
                <w:rFonts w:cs="Arial"/>
                <w:szCs w:val="18"/>
              </w:rPr>
              <w:t>An identifier that qualify the serving MME, such as its IP address or its Diameter Origin Host and Origin Realm.</w:t>
            </w:r>
          </w:p>
        </w:tc>
      </w:tr>
    </w:tbl>
    <w:p w14:paraId="4086FA63" w14:textId="77777777" w:rsidR="005D247C" w:rsidRDefault="005D247C" w:rsidP="005D247C"/>
    <w:p w14:paraId="15407B23" w14:textId="77777777" w:rsidR="005D247C" w:rsidRPr="00807AC0" w:rsidRDefault="005D247C" w:rsidP="005D247C">
      <w:pPr>
        <w:pStyle w:val="TH"/>
      </w:pPr>
      <w:r w:rsidRPr="00807AC0">
        <w:t xml:space="preserve">Table </w:t>
      </w:r>
      <w:r w:rsidRPr="00581783">
        <w:t>10.5.1.1.</w:t>
      </w:r>
      <w:r>
        <w:t>20</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110D4A0A" w14:textId="77777777" w:rsidTr="0082717B">
        <w:trPr>
          <w:tblHeader/>
          <w:jc w:val="center"/>
        </w:trPr>
        <w:tc>
          <w:tcPr>
            <w:tcW w:w="2628" w:type="dxa"/>
            <w:shd w:val="pct12" w:color="auto" w:fill="auto"/>
          </w:tcPr>
          <w:p w14:paraId="65C0B904" w14:textId="77777777" w:rsidR="005D247C" w:rsidRPr="00807AC0" w:rsidRDefault="005D247C" w:rsidP="0082717B">
            <w:pPr>
              <w:keepNext/>
              <w:keepLines/>
              <w:spacing w:after="0"/>
              <w:jc w:val="center"/>
              <w:rPr>
                <w:rFonts w:ascii="Arial" w:hAnsi="Arial"/>
                <w:b/>
                <w:sz w:val="18"/>
              </w:rPr>
            </w:pPr>
            <w:r w:rsidRPr="00807AC0">
              <w:rPr>
                <w:rFonts w:ascii="Arial" w:hAnsi="Arial"/>
                <w:b/>
                <w:sz w:val="18"/>
              </w:rPr>
              <w:t>Parameter</w:t>
            </w:r>
          </w:p>
        </w:tc>
        <w:tc>
          <w:tcPr>
            <w:tcW w:w="720" w:type="dxa"/>
            <w:tcBorders>
              <w:bottom w:val="single" w:sz="4" w:space="0" w:color="auto"/>
            </w:tcBorders>
            <w:shd w:val="pct12" w:color="auto" w:fill="auto"/>
          </w:tcPr>
          <w:p w14:paraId="2D86BD59" w14:textId="77777777" w:rsidR="005D247C" w:rsidRPr="00807AC0" w:rsidRDefault="005D247C" w:rsidP="0082717B">
            <w:pPr>
              <w:keepNext/>
              <w:keepLines/>
              <w:spacing w:after="0"/>
              <w:jc w:val="center"/>
              <w:rPr>
                <w:rFonts w:ascii="Arial" w:hAnsi="Arial"/>
                <w:b/>
                <w:sz w:val="18"/>
              </w:rPr>
            </w:pPr>
            <w:r w:rsidRPr="00807AC0">
              <w:rPr>
                <w:rFonts w:ascii="Arial" w:hAnsi="Arial"/>
                <w:b/>
                <w:sz w:val="18"/>
              </w:rPr>
              <w:t>MOC</w:t>
            </w:r>
          </w:p>
        </w:tc>
        <w:tc>
          <w:tcPr>
            <w:tcW w:w="5868" w:type="dxa"/>
            <w:tcBorders>
              <w:bottom w:val="single" w:sz="4" w:space="0" w:color="auto"/>
            </w:tcBorders>
            <w:shd w:val="pct12" w:color="auto" w:fill="auto"/>
          </w:tcPr>
          <w:p w14:paraId="251AD294" w14:textId="77777777" w:rsidR="005D247C" w:rsidRPr="00807AC0" w:rsidRDefault="005D247C" w:rsidP="0082717B">
            <w:pPr>
              <w:keepNext/>
              <w:keepLines/>
              <w:spacing w:after="0"/>
              <w:jc w:val="center"/>
              <w:rPr>
                <w:rFonts w:ascii="Arial" w:hAnsi="Arial"/>
                <w:b/>
                <w:sz w:val="18"/>
              </w:rPr>
            </w:pPr>
            <w:r w:rsidRPr="00807AC0">
              <w:rPr>
                <w:rFonts w:ascii="Arial" w:hAnsi="Arial"/>
                <w:b/>
                <w:sz w:val="18"/>
              </w:rPr>
              <w:t>Description/Conditions</w:t>
            </w:r>
          </w:p>
        </w:tc>
      </w:tr>
      <w:tr w:rsidR="005D247C" w:rsidRPr="00807AC0" w14:paraId="5374530C" w14:textId="77777777" w:rsidTr="0082717B">
        <w:trPr>
          <w:jc w:val="center"/>
        </w:trPr>
        <w:tc>
          <w:tcPr>
            <w:tcW w:w="2628" w:type="dxa"/>
          </w:tcPr>
          <w:p w14:paraId="45DE260B" w14:textId="77777777" w:rsidR="005D247C" w:rsidRPr="00807AC0" w:rsidRDefault="005D247C" w:rsidP="0082717B">
            <w:pPr>
              <w:keepNext/>
              <w:keepLines/>
              <w:spacing w:after="0"/>
              <w:rPr>
                <w:rFonts w:ascii="Arial" w:hAnsi="Arial"/>
                <w:sz w:val="18"/>
              </w:rPr>
            </w:pPr>
            <w:r w:rsidRPr="00807AC0">
              <w:rPr>
                <w:rFonts w:ascii="Arial" w:hAnsi="Arial"/>
                <w:sz w:val="18"/>
              </w:rPr>
              <w:t>observed</w:t>
            </w:r>
            <w:r>
              <w:rPr>
                <w:rFonts w:ascii="Arial" w:hAnsi="Arial"/>
                <w:sz w:val="18"/>
              </w:rPr>
              <w:t xml:space="preserve"> </w:t>
            </w:r>
            <w:r w:rsidRPr="00807AC0">
              <w:rPr>
                <w:rFonts w:ascii="Arial" w:hAnsi="Arial"/>
                <w:sz w:val="18"/>
              </w:rPr>
              <w:t>MSISDN</w:t>
            </w:r>
          </w:p>
        </w:tc>
        <w:tc>
          <w:tcPr>
            <w:tcW w:w="720" w:type="dxa"/>
            <w:tcBorders>
              <w:bottom w:val="nil"/>
            </w:tcBorders>
          </w:tcPr>
          <w:p w14:paraId="7666479D" w14:textId="77777777" w:rsidR="005D247C" w:rsidRPr="00807AC0" w:rsidRDefault="005D247C" w:rsidP="0082717B">
            <w:pPr>
              <w:keepNext/>
              <w:keepLines/>
              <w:spacing w:after="0"/>
              <w:jc w:val="center"/>
              <w:rPr>
                <w:rFonts w:ascii="Arial" w:hAnsi="Arial"/>
                <w:sz w:val="18"/>
              </w:rPr>
            </w:pPr>
            <w:r w:rsidRPr="00807AC0">
              <w:rPr>
                <w:rFonts w:ascii="Arial" w:hAnsi="Arial"/>
                <w:sz w:val="18"/>
              </w:rPr>
              <w:t>C</w:t>
            </w:r>
          </w:p>
        </w:tc>
        <w:tc>
          <w:tcPr>
            <w:tcW w:w="5868" w:type="dxa"/>
            <w:tcBorders>
              <w:bottom w:val="nil"/>
            </w:tcBorders>
          </w:tcPr>
          <w:p w14:paraId="4CD64726" w14:textId="77777777" w:rsidR="005D247C" w:rsidRPr="00807AC0" w:rsidRDefault="005D247C" w:rsidP="0082717B">
            <w:pPr>
              <w:keepNext/>
              <w:keepLines/>
              <w:spacing w:after="0"/>
              <w:rPr>
                <w:rFonts w:ascii="Arial" w:hAnsi="Arial"/>
                <w:sz w:val="18"/>
              </w:rPr>
            </w:pPr>
            <w:r w:rsidRPr="00807AC0">
              <w:rPr>
                <w:rFonts w:ascii="Arial" w:hAnsi="Arial"/>
                <w:sz w:val="18"/>
              </w:rPr>
              <w:t>Provide</w:t>
            </w:r>
            <w:r>
              <w:rPr>
                <w:rFonts w:ascii="Arial" w:hAnsi="Arial"/>
                <w:sz w:val="18"/>
              </w:rPr>
              <w:t xml:space="preserve"> </w:t>
            </w:r>
            <w:r w:rsidRPr="00807AC0">
              <w:rPr>
                <w:rFonts w:ascii="Arial" w:hAnsi="Arial"/>
                <w:sz w:val="18"/>
              </w:rPr>
              <w:t>at</w:t>
            </w:r>
            <w:r>
              <w:rPr>
                <w:rFonts w:ascii="Arial" w:hAnsi="Arial"/>
                <w:sz w:val="18"/>
              </w:rPr>
              <w:t xml:space="preserve"> </w:t>
            </w:r>
            <w:r w:rsidRPr="00807AC0">
              <w:rPr>
                <w:rFonts w:ascii="Arial" w:hAnsi="Arial"/>
                <w:sz w:val="18"/>
              </w:rPr>
              <w:t>least</w:t>
            </w:r>
            <w:r>
              <w:rPr>
                <w:rFonts w:ascii="Arial" w:hAnsi="Arial"/>
                <w:sz w:val="18"/>
              </w:rPr>
              <w:t xml:space="preserve"> </w:t>
            </w:r>
            <w:r w:rsidRPr="00807AC0">
              <w:rPr>
                <w:rFonts w:ascii="Arial" w:hAnsi="Arial"/>
                <w:sz w:val="18"/>
              </w:rPr>
              <w:t>one</w:t>
            </w:r>
            <w:r>
              <w:rPr>
                <w:rFonts w:ascii="Arial" w:hAnsi="Arial"/>
                <w:sz w:val="18"/>
              </w:rPr>
              <w:t xml:space="preserve"> </w:t>
            </w:r>
            <w:r w:rsidRPr="00807AC0">
              <w:rPr>
                <w:rFonts w:ascii="Arial" w:hAnsi="Arial"/>
                <w:sz w:val="18"/>
              </w:rPr>
              <w:t>and</w:t>
            </w:r>
            <w:r>
              <w:rPr>
                <w:rFonts w:ascii="Arial" w:hAnsi="Arial"/>
                <w:sz w:val="18"/>
              </w:rPr>
              <w:t xml:space="preserve"> </w:t>
            </w:r>
            <w:r w:rsidRPr="00807AC0">
              <w:rPr>
                <w:rFonts w:ascii="Arial" w:hAnsi="Arial"/>
                <w:sz w:val="18"/>
              </w:rPr>
              <w:t>others</w:t>
            </w:r>
            <w:r>
              <w:rPr>
                <w:rFonts w:ascii="Arial" w:hAnsi="Arial"/>
                <w:sz w:val="18"/>
              </w:rPr>
              <w:t xml:space="preserve"> </w:t>
            </w:r>
            <w:r w:rsidRPr="00807AC0">
              <w:rPr>
                <w:rFonts w:ascii="Arial" w:hAnsi="Arial"/>
                <w:sz w:val="18"/>
              </w:rPr>
              <w:t>when</w:t>
            </w:r>
            <w:r>
              <w:rPr>
                <w:rFonts w:ascii="Arial" w:hAnsi="Arial"/>
                <w:sz w:val="18"/>
              </w:rPr>
              <w:t xml:space="preserve"> </w:t>
            </w:r>
            <w:r w:rsidRPr="00807AC0">
              <w:rPr>
                <w:rFonts w:ascii="Arial" w:hAnsi="Arial"/>
                <w:sz w:val="18"/>
              </w:rPr>
              <w:t>available.</w:t>
            </w:r>
          </w:p>
        </w:tc>
      </w:tr>
      <w:tr w:rsidR="005D247C" w:rsidRPr="00807AC0" w14:paraId="72230CB1" w14:textId="77777777" w:rsidTr="0082717B">
        <w:trPr>
          <w:jc w:val="center"/>
        </w:trPr>
        <w:tc>
          <w:tcPr>
            <w:tcW w:w="2628" w:type="dxa"/>
          </w:tcPr>
          <w:p w14:paraId="30A2CFD2" w14:textId="77777777" w:rsidR="005D247C" w:rsidRPr="00807AC0" w:rsidRDefault="005D247C" w:rsidP="0082717B">
            <w:pPr>
              <w:keepNext/>
              <w:keepLines/>
              <w:spacing w:after="0"/>
              <w:rPr>
                <w:rFonts w:ascii="Arial" w:hAnsi="Arial"/>
                <w:sz w:val="18"/>
              </w:rPr>
            </w:pPr>
            <w:r w:rsidRPr="00807AC0">
              <w:rPr>
                <w:rFonts w:ascii="Arial" w:hAnsi="Arial"/>
                <w:sz w:val="18"/>
              </w:rPr>
              <w:t>observed</w:t>
            </w:r>
            <w:r>
              <w:rPr>
                <w:rFonts w:ascii="Arial" w:hAnsi="Arial"/>
                <w:sz w:val="18"/>
              </w:rPr>
              <w:t xml:space="preserve"> </w:t>
            </w:r>
            <w:r w:rsidRPr="00807AC0">
              <w:rPr>
                <w:rFonts w:ascii="Arial" w:hAnsi="Arial"/>
                <w:sz w:val="18"/>
              </w:rPr>
              <w:t>IMSI</w:t>
            </w:r>
          </w:p>
        </w:tc>
        <w:tc>
          <w:tcPr>
            <w:tcW w:w="720" w:type="dxa"/>
            <w:tcBorders>
              <w:top w:val="nil"/>
              <w:bottom w:val="nil"/>
            </w:tcBorders>
          </w:tcPr>
          <w:p w14:paraId="710B8AAC" w14:textId="77777777" w:rsidR="005D247C" w:rsidRPr="00807AC0" w:rsidRDefault="005D247C" w:rsidP="0082717B">
            <w:pPr>
              <w:keepNext/>
              <w:keepLines/>
              <w:spacing w:after="0"/>
              <w:jc w:val="center"/>
              <w:rPr>
                <w:rFonts w:ascii="Arial" w:hAnsi="Arial"/>
                <w:sz w:val="18"/>
              </w:rPr>
            </w:pPr>
          </w:p>
        </w:tc>
        <w:tc>
          <w:tcPr>
            <w:tcW w:w="5868" w:type="dxa"/>
            <w:tcBorders>
              <w:top w:val="nil"/>
              <w:bottom w:val="nil"/>
            </w:tcBorders>
          </w:tcPr>
          <w:p w14:paraId="62D3CB17" w14:textId="77777777" w:rsidR="005D247C" w:rsidRPr="00807AC0" w:rsidRDefault="005D247C" w:rsidP="0082717B">
            <w:pPr>
              <w:keepNext/>
              <w:keepLines/>
              <w:spacing w:after="0"/>
              <w:rPr>
                <w:rFonts w:ascii="Arial" w:hAnsi="Arial"/>
                <w:sz w:val="18"/>
              </w:rPr>
            </w:pPr>
          </w:p>
        </w:tc>
      </w:tr>
      <w:tr w:rsidR="005D247C" w:rsidRPr="00807AC0" w14:paraId="78CF37AD" w14:textId="77777777" w:rsidTr="0082717B">
        <w:trPr>
          <w:jc w:val="center"/>
        </w:trPr>
        <w:tc>
          <w:tcPr>
            <w:tcW w:w="2628" w:type="dxa"/>
          </w:tcPr>
          <w:p w14:paraId="45AACC40" w14:textId="77777777" w:rsidR="005D247C" w:rsidRPr="00807AC0" w:rsidRDefault="005D247C" w:rsidP="0082717B">
            <w:pPr>
              <w:keepNext/>
              <w:keepLines/>
              <w:spacing w:after="0"/>
              <w:rPr>
                <w:rFonts w:ascii="Arial" w:hAnsi="Arial"/>
                <w:sz w:val="18"/>
              </w:rPr>
            </w:pPr>
            <w:r w:rsidRPr="00807AC0">
              <w:rPr>
                <w:rFonts w:ascii="Arial" w:hAnsi="Arial"/>
                <w:sz w:val="18"/>
              </w:rPr>
              <w:t>event</w:t>
            </w:r>
            <w:r>
              <w:rPr>
                <w:rFonts w:ascii="Arial" w:hAnsi="Arial"/>
                <w:sz w:val="18"/>
              </w:rPr>
              <w:t xml:space="preserve"> </w:t>
            </w:r>
            <w:r w:rsidRPr="00807AC0">
              <w:rPr>
                <w:rFonts w:ascii="Arial" w:hAnsi="Arial"/>
                <w:sz w:val="18"/>
              </w:rPr>
              <w:t>type</w:t>
            </w:r>
          </w:p>
        </w:tc>
        <w:tc>
          <w:tcPr>
            <w:tcW w:w="720" w:type="dxa"/>
          </w:tcPr>
          <w:p w14:paraId="446A8718" w14:textId="77777777" w:rsidR="005D247C" w:rsidRPr="00807AC0" w:rsidRDefault="005D247C" w:rsidP="0082717B">
            <w:pPr>
              <w:keepNext/>
              <w:keepLines/>
              <w:spacing w:after="0"/>
              <w:jc w:val="center"/>
              <w:rPr>
                <w:rFonts w:ascii="Arial" w:hAnsi="Arial"/>
                <w:sz w:val="18"/>
              </w:rPr>
            </w:pPr>
            <w:r w:rsidRPr="00807AC0">
              <w:rPr>
                <w:rFonts w:ascii="Arial" w:hAnsi="Arial"/>
                <w:sz w:val="18"/>
              </w:rPr>
              <w:t>C</w:t>
            </w:r>
          </w:p>
        </w:tc>
        <w:tc>
          <w:tcPr>
            <w:tcW w:w="5868" w:type="dxa"/>
          </w:tcPr>
          <w:p w14:paraId="45CD8760" w14:textId="77777777" w:rsidR="005D247C" w:rsidRPr="00807AC0" w:rsidRDefault="005D247C" w:rsidP="0082717B">
            <w:pPr>
              <w:keepNext/>
              <w:keepLines/>
              <w:spacing w:after="0"/>
              <w:rPr>
                <w:rFonts w:ascii="Arial" w:hAnsi="Arial"/>
                <w:sz w:val="18"/>
              </w:rPr>
            </w:pPr>
            <w:r w:rsidRPr="00807AC0">
              <w:rPr>
                <w:rFonts w:ascii="Arial" w:hAnsi="Arial"/>
                <w:sz w:val="18"/>
              </w:rPr>
              <w:t>Provide</w:t>
            </w:r>
            <w:r>
              <w:rPr>
                <w:rFonts w:ascii="Arial" w:hAnsi="Arial"/>
                <w:sz w:val="18"/>
              </w:rPr>
              <w:t xml:space="preserve"> location information request </w:t>
            </w:r>
            <w:r w:rsidRPr="00807AC0">
              <w:rPr>
                <w:rFonts w:ascii="Arial" w:hAnsi="Arial"/>
                <w:sz w:val="18"/>
              </w:rPr>
              <w:t>event</w:t>
            </w:r>
            <w:r>
              <w:rPr>
                <w:rFonts w:ascii="Arial" w:hAnsi="Arial"/>
                <w:sz w:val="18"/>
              </w:rPr>
              <w:t xml:space="preserve"> </w:t>
            </w:r>
            <w:r w:rsidRPr="00807AC0">
              <w:rPr>
                <w:rFonts w:ascii="Arial" w:hAnsi="Arial"/>
                <w:sz w:val="18"/>
              </w:rPr>
              <w:t>type</w:t>
            </w:r>
            <w:r>
              <w:rPr>
                <w:rFonts w:ascii="Arial" w:hAnsi="Arial"/>
                <w:sz w:val="18"/>
              </w:rPr>
              <w:t>.</w:t>
            </w:r>
          </w:p>
        </w:tc>
      </w:tr>
      <w:tr w:rsidR="005D247C" w:rsidRPr="00807AC0" w14:paraId="17547323" w14:textId="77777777" w:rsidTr="0082717B">
        <w:trPr>
          <w:jc w:val="center"/>
        </w:trPr>
        <w:tc>
          <w:tcPr>
            <w:tcW w:w="2628" w:type="dxa"/>
          </w:tcPr>
          <w:p w14:paraId="4097E4D4" w14:textId="77777777" w:rsidR="005D247C" w:rsidRPr="00807AC0" w:rsidRDefault="005D247C" w:rsidP="0082717B">
            <w:pPr>
              <w:keepNext/>
              <w:keepLines/>
              <w:spacing w:after="0"/>
              <w:rPr>
                <w:rFonts w:ascii="Arial" w:hAnsi="Arial"/>
                <w:sz w:val="18"/>
              </w:rPr>
            </w:pPr>
            <w:r w:rsidRPr="00807AC0">
              <w:rPr>
                <w:rFonts w:ascii="Arial" w:hAnsi="Arial"/>
                <w:sz w:val="18"/>
              </w:rPr>
              <w:t>event</w:t>
            </w:r>
            <w:r>
              <w:rPr>
                <w:rFonts w:ascii="Arial" w:hAnsi="Arial"/>
                <w:sz w:val="18"/>
              </w:rPr>
              <w:t xml:space="preserve"> </w:t>
            </w:r>
            <w:r w:rsidRPr="00807AC0">
              <w:rPr>
                <w:rFonts w:ascii="Arial" w:hAnsi="Arial"/>
                <w:sz w:val="18"/>
              </w:rPr>
              <w:t>date</w:t>
            </w:r>
          </w:p>
        </w:tc>
        <w:tc>
          <w:tcPr>
            <w:tcW w:w="720" w:type="dxa"/>
            <w:tcBorders>
              <w:top w:val="nil"/>
              <w:bottom w:val="nil"/>
            </w:tcBorders>
          </w:tcPr>
          <w:p w14:paraId="1E3271F5" w14:textId="77777777" w:rsidR="005D247C" w:rsidRPr="00807AC0" w:rsidRDefault="005D247C" w:rsidP="0082717B">
            <w:pPr>
              <w:keepNext/>
              <w:keepLines/>
              <w:spacing w:after="0"/>
              <w:jc w:val="center"/>
              <w:rPr>
                <w:rFonts w:ascii="Arial" w:hAnsi="Arial"/>
                <w:sz w:val="18"/>
              </w:rPr>
            </w:pPr>
            <w:r w:rsidRPr="00807AC0">
              <w:rPr>
                <w:rFonts w:ascii="Arial" w:hAnsi="Arial"/>
                <w:sz w:val="18"/>
              </w:rPr>
              <w:t>M</w:t>
            </w:r>
          </w:p>
        </w:tc>
        <w:tc>
          <w:tcPr>
            <w:tcW w:w="5868" w:type="dxa"/>
            <w:tcBorders>
              <w:top w:val="nil"/>
              <w:bottom w:val="nil"/>
            </w:tcBorders>
          </w:tcPr>
          <w:p w14:paraId="104A8EC9" w14:textId="77777777" w:rsidR="005D247C" w:rsidRPr="00807AC0" w:rsidRDefault="005D247C" w:rsidP="0082717B">
            <w:pPr>
              <w:keepNext/>
              <w:keepLines/>
              <w:spacing w:after="0"/>
              <w:rPr>
                <w:rFonts w:ascii="Arial" w:hAnsi="Arial"/>
                <w:sz w:val="18"/>
              </w:rPr>
            </w:pPr>
            <w:r w:rsidRPr="00807AC0">
              <w:rPr>
                <w:rFonts w:ascii="Arial" w:hAnsi="Arial"/>
                <w:sz w:val="18"/>
              </w:rPr>
              <w:t>Provide</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date</w:t>
            </w:r>
            <w:r>
              <w:rPr>
                <w:rFonts w:ascii="Arial" w:hAnsi="Arial"/>
                <w:sz w:val="18"/>
              </w:rPr>
              <w:t xml:space="preserve"> </w:t>
            </w:r>
            <w:r w:rsidRPr="00807AC0">
              <w:rPr>
                <w:rFonts w:ascii="Arial" w:hAnsi="Arial"/>
                <w:sz w:val="18"/>
              </w:rPr>
              <w:t>and</w:t>
            </w:r>
            <w:r>
              <w:rPr>
                <w:rFonts w:ascii="Arial" w:hAnsi="Arial"/>
                <w:sz w:val="18"/>
              </w:rPr>
              <w:t xml:space="preserve"> </w:t>
            </w:r>
            <w:r w:rsidRPr="00807AC0">
              <w:rPr>
                <w:rFonts w:ascii="Arial" w:hAnsi="Arial"/>
                <w:sz w:val="18"/>
              </w:rPr>
              <w:t>time</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event</w:t>
            </w:r>
            <w:r>
              <w:rPr>
                <w:rFonts w:ascii="Arial" w:hAnsi="Arial"/>
                <w:sz w:val="18"/>
              </w:rPr>
              <w:t xml:space="preserve"> </w:t>
            </w:r>
            <w:r w:rsidRPr="00807AC0">
              <w:rPr>
                <w:rFonts w:ascii="Arial" w:hAnsi="Arial"/>
                <w:sz w:val="18"/>
              </w:rPr>
              <w:t>is</w:t>
            </w:r>
            <w:r>
              <w:rPr>
                <w:rFonts w:ascii="Arial" w:hAnsi="Arial"/>
                <w:sz w:val="18"/>
              </w:rPr>
              <w:t xml:space="preserve"> </w:t>
            </w:r>
            <w:r w:rsidRPr="00807AC0">
              <w:rPr>
                <w:rFonts w:ascii="Arial" w:hAnsi="Arial"/>
                <w:sz w:val="18"/>
              </w:rPr>
              <w:t>detected.</w:t>
            </w:r>
          </w:p>
        </w:tc>
      </w:tr>
      <w:tr w:rsidR="005D247C" w:rsidRPr="00807AC0" w14:paraId="06E02DC8" w14:textId="77777777" w:rsidTr="0082717B">
        <w:trPr>
          <w:jc w:val="center"/>
        </w:trPr>
        <w:tc>
          <w:tcPr>
            <w:tcW w:w="2628" w:type="dxa"/>
          </w:tcPr>
          <w:p w14:paraId="1DD1CF72" w14:textId="77777777" w:rsidR="005D247C" w:rsidRPr="00807AC0" w:rsidRDefault="005D247C" w:rsidP="0082717B">
            <w:pPr>
              <w:keepNext/>
              <w:keepLines/>
              <w:spacing w:after="0"/>
              <w:rPr>
                <w:rFonts w:ascii="Arial" w:hAnsi="Arial"/>
                <w:sz w:val="18"/>
              </w:rPr>
            </w:pPr>
            <w:r w:rsidRPr="00807AC0">
              <w:rPr>
                <w:rFonts w:ascii="Arial" w:hAnsi="Arial"/>
                <w:sz w:val="18"/>
              </w:rPr>
              <w:t>event</w:t>
            </w:r>
            <w:r>
              <w:rPr>
                <w:rFonts w:ascii="Arial" w:hAnsi="Arial"/>
                <w:sz w:val="18"/>
              </w:rPr>
              <w:t xml:space="preserve"> </w:t>
            </w:r>
            <w:r w:rsidRPr="00807AC0">
              <w:rPr>
                <w:rFonts w:ascii="Arial" w:hAnsi="Arial"/>
                <w:sz w:val="18"/>
              </w:rPr>
              <w:t>time</w:t>
            </w:r>
          </w:p>
        </w:tc>
        <w:tc>
          <w:tcPr>
            <w:tcW w:w="720" w:type="dxa"/>
            <w:tcBorders>
              <w:top w:val="nil"/>
            </w:tcBorders>
          </w:tcPr>
          <w:p w14:paraId="15101811" w14:textId="77777777" w:rsidR="005D247C" w:rsidRPr="00807AC0" w:rsidRDefault="005D247C" w:rsidP="0082717B">
            <w:pPr>
              <w:keepNext/>
              <w:keepLines/>
              <w:spacing w:after="0"/>
              <w:jc w:val="center"/>
              <w:rPr>
                <w:rFonts w:ascii="Arial" w:hAnsi="Arial"/>
                <w:sz w:val="18"/>
              </w:rPr>
            </w:pPr>
          </w:p>
        </w:tc>
        <w:tc>
          <w:tcPr>
            <w:tcW w:w="5868" w:type="dxa"/>
            <w:tcBorders>
              <w:top w:val="nil"/>
            </w:tcBorders>
          </w:tcPr>
          <w:p w14:paraId="2577FAE0" w14:textId="77777777" w:rsidR="005D247C" w:rsidRPr="00807AC0" w:rsidRDefault="005D247C" w:rsidP="0082717B">
            <w:pPr>
              <w:keepNext/>
              <w:keepLines/>
              <w:spacing w:after="0"/>
              <w:rPr>
                <w:rFonts w:ascii="Arial" w:hAnsi="Arial"/>
                <w:sz w:val="18"/>
              </w:rPr>
            </w:pPr>
          </w:p>
        </w:tc>
      </w:tr>
      <w:tr w:rsidR="005D247C" w:rsidRPr="00807AC0" w14:paraId="0AFA1B97" w14:textId="77777777" w:rsidTr="0082717B">
        <w:trPr>
          <w:jc w:val="center"/>
        </w:trPr>
        <w:tc>
          <w:tcPr>
            <w:tcW w:w="2628" w:type="dxa"/>
          </w:tcPr>
          <w:p w14:paraId="6149134B" w14:textId="77777777" w:rsidR="005D247C" w:rsidRPr="00807AC0" w:rsidRDefault="005D247C" w:rsidP="0082717B">
            <w:pPr>
              <w:keepNext/>
              <w:keepLines/>
              <w:spacing w:after="0"/>
              <w:rPr>
                <w:rFonts w:ascii="Arial" w:hAnsi="Arial"/>
                <w:sz w:val="18"/>
              </w:rPr>
            </w:pPr>
            <w:r>
              <w:rPr>
                <w:rFonts w:ascii="Arial" w:hAnsi="Arial"/>
                <w:sz w:val="18"/>
              </w:rPr>
              <w:t>n</w:t>
            </w:r>
            <w:r w:rsidRPr="00807AC0">
              <w:rPr>
                <w:rFonts w:ascii="Arial" w:hAnsi="Arial"/>
                <w:sz w:val="18"/>
              </w:rPr>
              <w:t>etwork</w:t>
            </w:r>
            <w:r>
              <w:rPr>
                <w:rFonts w:ascii="Arial" w:hAnsi="Arial"/>
                <w:sz w:val="18"/>
              </w:rPr>
              <w:t xml:space="preserve"> </w:t>
            </w:r>
            <w:r w:rsidRPr="00807AC0">
              <w:rPr>
                <w:rFonts w:ascii="Arial" w:hAnsi="Arial"/>
                <w:sz w:val="18"/>
              </w:rPr>
              <w:t>identifier</w:t>
            </w:r>
          </w:p>
        </w:tc>
        <w:tc>
          <w:tcPr>
            <w:tcW w:w="720" w:type="dxa"/>
          </w:tcPr>
          <w:p w14:paraId="4B760295" w14:textId="77777777" w:rsidR="005D247C" w:rsidRPr="00807AC0" w:rsidRDefault="005D247C" w:rsidP="0082717B">
            <w:pPr>
              <w:keepNext/>
              <w:keepLines/>
              <w:spacing w:after="0"/>
              <w:jc w:val="center"/>
              <w:rPr>
                <w:rFonts w:ascii="Arial" w:hAnsi="Arial"/>
                <w:sz w:val="18"/>
              </w:rPr>
            </w:pPr>
            <w:r w:rsidRPr="00807AC0">
              <w:rPr>
                <w:rFonts w:ascii="Arial" w:hAnsi="Arial"/>
                <w:sz w:val="18"/>
              </w:rPr>
              <w:t>M</w:t>
            </w:r>
          </w:p>
        </w:tc>
        <w:tc>
          <w:tcPr>
            <w:tcW w:w="5868" w:type="dxa"/>
          </w:tcPr>
          <w:p w14:paraId="094DDBE8" w14:textId="77777777" w:rsidR="005D247C" w:rsidRPr="00807AC0" w:rsidRDefault="005D247C" w:rsidP="0082717B">
            <w:pPr>
              <w:keepNext/>
              <w:keepLines/>
              <w:spacing w:after="0"/>
              <w:rPr>
                <w:rFonts w:ascii="Arial" w:hAnsi="Arial"/>
                <w:sz w:val="18"/>
              </w:rPr>
            </w:pPr>
            <w:r w:rsidRPr="00807AC0">
              <w:rPr>
                <w:rFonts w:ascii="Arial" w:hAnsi="Arial"/>
                <w:sz w:val="18"/>
              </w:rPr>
              <w:t>Network</w:t>
            </w:r>
            <w:r>
              <w:rPr>
                <w:rFonts w:ascii="Arial" w:hAnsi="Arial"/>
                <w:sz w:val="18"/>
              </w:rPr>
              <w:t xml:space="preserve"> </w:t>
            </w:r>
            <w:r w:rsidRPr="00807AC0">
              <w:rPr>
                <w:rFonts w:ascii="Arial" w:hAnsi="Arial"/>
                <w:sz w:val="18"/>
              </w:rPr>
              <w:t>identifier</w:t>
            </w:r>
            <w:r>
              <w:rPr>
                <w:rFonts w:ascii="Arial" w:hAnsi="Arial"/>
                <w:sz w:val="18"/>
              </w:rPr>
              <w:t xml:space="preserve"> </w:t>
            </w:r>
            <w:r w:rsidRPr="00807AC0">
              <w:rPr>
                <w:rFonts w:ascii="Arial" w:hAnsi="Arial"/>
                <w:sz w:val="18"/>
              </w:rPr>
              <w:t>of</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H</w:t>
            </w:r>
            <w:r>
              <w:rPr>
                <w:rFonts w:ascii="Arial" w:hAnsi="Arial"/>
                <w:sz w:val="18"/>
              </w:rPr>
              <w:t xml:space="preserve">SS </w:t>
            </w:r>
            <w:r w:rsidRPr="00807AC0">
              <w:rPr>
                <w:rFonts w:ascii="Arial" w:hAnsi="Arial"/>
                <w:sz w:val="18"/>
              </w:rPr>
              <w:t>reporting</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event</w:t>
            </w:r>
            <w:r>
              <w:rPr>
                <w:rFonts w:ascii="Arial" w:hAnsi="Arial"/>
                <w:sz w:val="18"/>
              </w:rPr>
              <w:t xml:space="preserve"> (Network element identifier included).</w:t>
            </w:r>
          </w:p>
        </w:tc>
      </w:tr>
      <w:tr w:rsidR="005D247C" w:rsidRPr="00807AC0" w14:paraId="4B15C1A9" w14:textId="77777777" w:rsidTr="0082717B">
        <w:trPr>
          <w:jc w:val="center"/>
        </w:trPr>
        <w:tc>
          <w:tcPr>
            <w:tcW w:w="2628" w:type="dxa"/>
          </w:tcPr>
          <w:p w14:paraId="38012E32" w14:textId="77777777" w:rsidR="005D247C" w:rsidRPr="00807AC0" w:rsidRDefault="005D247C" w:rsidP="0082717B">
            <w:pPr>
              <w:keepNext/>
              <w:keepLines/>
              <w:spacing w:after="0"/>
              <w:rPr>
                <w:rFonts w:ascii="Arial" w:hAnsi="Arial"/>
                <w:sz w:val="18"/>
              </w:rPr>
            </w:pPr>
            <w:r w:rsidRPr="00807AC0">
              <w:rPr>
                <w:rFonts w:ascii="Arial" w:hAnsi="Arial"/>
                <w:sz w:val="18"/>
              </w:rPr>
              <w:t>lawful</w:t>
            </w:r>
            <w:r>
              <w:rPr>
                <w:rFonts w:ascii="Arial" w:hAnsi="Arial"/>
                <w:sz w:val="18"/>
              </w:rPr>
              <w:t xml:space="preserve"> </w:t>
            </w:r>
            <w:r w:rsidRPr="00807AC0">
              <w:rPr>
                <w:rFonts w:ascii="Arial" w:hAnsi="Arial"/>
                <w:sz w:val="18"/>
              </w:rPr>
              <w:t>intercept</w:t>
            </w:r>
            <w:r>
              <w:rPr>
                <w:rFonts w:ascii="Arial" w:hAnsi="Arial"/>
                <w:sz w:val="18"/>
              </w:rPr>
              <w:t xml:space="preserve"> </w:t>
            </w:r>
            <w:r w:rsidRPr="00807AC0">
              <w:rPr>
                <w:rFonts w:ascii="Arial" w:hAnsi="Arial"/>
                <w:sz w:val="18"/>
              </w:rPr>
              <w:t>identifier</w:t>
            </w:r>
          </w:p>
        </w:tc>
        <w:tc>
          <w:tcPr>
            <w:tcW w:w="720" w:type="dxa"/>
          </w:tcPr>
          <w:p w14:paraId="205612CD" w14:textId="77777777" w:rsidR="005D247C" w:rsidRPr="00807AC0" w:rsidRDefault="005D247C" w:rsidP="0082717B">
            <w:pPr>
              <w:keepNext/>
              <w:keepLines/>
              <w:spacing w:after="0"/>
              <w:jc w:val="center"/>
              <w:rPr>
                <w:rFonts w:ascii="Arial" w:hAnsi="Arial"/>
                <w:sz w:val="18"/>
              </w:rPr>
            </w:pPr>
            <w:r w:rsidRPr="00807AC0">
              <w:rPr>
                <w:rFonts w:ascii="Arial" w:hAnsi="Arial"/>
                <w:sz w:val="18"/>
              </w:rPr>
              <w:t>M</w:t>
            </w:r>
          </w:p>
        </w:tc>
        <w:tc>
          <w:tcPr>
            <w:tcW w:w="5868" w:type="dxa"/>
          </w:tcPr>
          <w:p w14:paraId="211C05C3" w14:textId="77777777" w:rsidR="005D247C" w:rsidRPr="00807AC0" w:rsidRDefault="005D247C" w:rsidP="0082717B">
            <w:pPr>
              <w:keepNext/>
              <w:keepLines/>
              <w:spacing w:after="0"/>
              <w:rPr>
                <w:rFonts w:ascii="Arial" w:hAnsi="Arial"/>
                <w:sz w:val="18"/>
              </w:rPr>
            </w:pPr>
            <w:r w:rsidRPr="00807AC0">
              <w:rPr>
                <w:rFonts w:ascii="Arial" w:hAnsi="Arial"/>
                <w:sz w:val="18"/>
              </w:rPr>
              <w:t>Shall</w:t>
            </w:r>
            <w:r>
              <w:rPr>
                <w:rFonts w:ascii="Arial" w:hAnsi="Arial"/>
                <w:sz w:val="18"/>
              </w:rPr>
              <w:t xml:space="preserve"> </w:t>
            </w:r>
            <w:r w:rsidRPr="00807AC0">
              <w:rPr>
                <w:rFonts w:ascii="Arial" w:hAnsi="Arial"/>
                <w:sz w:val="18"/>
              </w:rPr>
              <w:t>be</w:t>
            </w:r>
            <w:r>
              <w:rPr>
                <w:rFonts w:ascii="Arial" w:hAnsi="Arial"/>
                <w:sz w:val="18"/>
              </w:rPr>
              <w:t xml:space="preserve"> </w:t>
            </w:r>
            <w:r w:rsidRPr="00807AC0">
              <w:rPr>
                <w:rFonts w:ascii="Arial" w:hAnsi="Arial"/>
                <w:sz w:val="18"/>
              </w:rPr>
              <w:t>provided.</w:t>
            </w:r>
          </w:p>
        </w:tc>
      </w:tr>
      <w:tr w:rsidR="005D247C" w:rsidRPr="00807AC0" w14:paraId="1750403B" w14:textId="77777777" w:rsidTr="0082717B">
        <w:trPr>
          <w:jc w:val="center"/>
        </w:trPr>
        <w:tc>
          <w:tcPr>
            <w:tcW w:w="2628" w:type="dxa"/>
          </w:tcPr>
          <w:p w14:paraId="1CB35699" w14:textId="77777777" w:rsidR="005D247C" w:rsidRPr="00D74F56" w:rsidRDefault="005D247C" w:rsidP="0082717B">
            <w:pPr>
              <w:keepNext/>
              <w:keepLines/>
              <w:spacing w:after="0"/>
              <w:rPr>
                <w:rFonts w:ascii="Arial" w:hAnsi="Arial" w:cs="Arial"/>
                <w:sz w:val="18"/>
                <w:szCs w:val="18"/>
              </w:rPr>
            </w:pPr>
            <w:r>
              <w:rPr>
                <w:rFonts w:ascii="Arial" w:hAnsi="Arial" w:cs="Arial"/>
                <w:sz w:val="18"/>
                <w:szCs w:val="18"/>
              </w:rPr>
              <w:t>requesting network identifier</w:t>
            </w:r>
          </w:p>
        </w:tc>
        <w:tc>
          <w:tcPr>
            <w:tcW w:w="720" w:type="dxa"/>
          </w:tcPr>
          <w:p w14:paraId="270DFC22" w14:textId="77777777" w:rsidR="005D247C" w:rsidRPr="00D74F56" w:rsidRDefault="005D247C" w:rsidP="0082717B">
            <w:pPr>
              <w:keepNext/>
              <w:keepLines/>
              <w:spacing w:after="0"/>
              <w:jc w:val="center"/>
              <w:rPr>
                <w:rFonts w:ascii="Arial" w:hAnsi="Arial" w:cs="Arial"/>
                <w:sz w:val="18"/>
                <w:szCs w:val="18"/>
              </w:rPr>
            </w:pPr>
            <w:r w:rsidRPr="002A570C">
              <w:rPr>
                <w:rFonts w:ascii="Arial" w:hAnsi="Arial" w:cs="Arial"/>
                <w:sz w:val="18"/>
                <w:szCs w:val="18"/>
              </w:rPr>
              <w:t>C</w:t>
            </w:r>
          </w:p>
        </w:tc>
        <w:tc>
          <w:tcPr>
            <w:tcW w:w="5868" w:type="dxa"/>
          </w:tcPr>
          <w:p w14:paraId="5E8E61F1" w14:textId="77777777" w:rsidR="005D247C" w:rsidRPr="00D74F56" w:rsidRDefault="005D247C" w:rsidP="0082717B">
            <w:pPr>
              <w:keepNext/>
              <w:keepLines/>
              <w:spacing w:after="0"/>
              <w:rPr>
                <w:rFonts w:ascii="Arial" w:hAnsi="Arial" w:cs="Arial"/>
                <w:sz w:val="18"/>
                <w:szCs w:val="18"/>
              </w:rPr>
            </w:pPr>
            <w:r>
              <w:rPr>
                <w:rFonts w:ascii="Arial" w:hAnsi="Arial" w:cs="Arial"/>
                <w:sz w:val="18"/>
                <w:szCs w:val="18"/>
              </w:rPr>
              <w:t xml:space="preserve">Provide the requesting network identifier PLMN id (Mobile Country Code and Mobile Network Country, defined in E.212 [87], TS 23.003 </w:t>
            </w:r>
            <w:r w:rsidRPr="004F6E1D">
              <w:rPr>
                <w:rFonts w:ascii="Arial" w:hAnsi="Arial" w:cs="Arial"/>
                <w:sz w:val="18"/>
                <w:szCs w:val="18"/>
              </w:rPr>
              <w:t>[25]</w:t>
            </w:r>
            <w:r>
              <w:rPr>
                <w:rFonts w:ascii="Arial" w:hAnsi="Arial" w:cs="Arial"/>
                <w:sz w:val="18"/>
                <w:szCs w:val="18"/>
              </w:rPr>
              <w:t xml:space="preserve"> included in the </w:t>
            </w:r>
            <w:r w:rsidRPr="004F6E1D">
              <w:rPr>
                <w:rFonts w:ascii="Arial" w:hAnsi="Arial" w:cs="Arial"/>
                <w:sz w:val="18"/>
                <w:szCs w:val="18"/>
              </w:rPr>
              <w:t>Diameter</w:t>
            </w:r>
            <w:r>
              <w:rPr>
                <w:rFonts w:ascii="Arial" w:hAnsi="Arial" w:cs="Arial"/>
                <w:sz w:val="18"/>
                <w:szCs w:val="18"/>
              </w:rPr>
              <w:t xml:space="preserve"> </w:t>
            </w:r>
            <w:r w:rsidRPr="004F6E1D">
              <w:rPr>
                <w:rFonts w:ascii="Arial" w:hAnsi="Arial" w:cs="Arial"/>
                <w:sz w:val="18"/>
                <w:szCs w:val="18"/>
              </w:rPr>
              <w:t>routing</w:t>
            </w:r>
            <w:r>
              <w:rPr>
                <w:rFonts w:ascii="Arial" w:hAnsi="Arial" w:cs="Arial"/>
                <w:sz w:val="18"/>
                <w:szCs w:val="18"/>
              </w:rPr>
              <w:t xml:space="preserve"> </w:t>
            </w:r>
            <w:r w:rsidRPr="004F6E1D">
              <w:rPr>
                <w:rFonts w:ascii="Arial" w:hAnsi="Arial" w:cs="Arial"/>
                <w:sz w:val="18"/>
                <w:szCs w:val="18"/>
              </w:rPr>
              <w:t>AVPs</w:t>
            </w:r>
            <w:r>
              <w:rPr>
                <w:rFonts w:ascii="Arial" w:hAnsi="Arial" w:cs="Arial"/>
                <w:sz w:val="18"/>
                <w:szCs w:val="18"/>
              </w:rPr>
              <w:t xml:space="preserve"> Origin</w:t>
            </w:r>
            <w:r w:rsidRPr="004F6E1D">
              <w:rPr>
                <w:rFonts w:ascii="Arial" w:hAnsi="Arial" w:cs="Arial"/>
                <w:sz w:val="18"/>
                <w:szCs w:val="18"/>
              </w:rPr>
              <w:t>-Realm</w:t>
            </w:r>
            <w:r>
              <w:rPr>
                <w:rFonts w:ascii="Arial" w:hAnsi="Arial" w:cs="Arial"/>
                <w:sz w:val="18"/>
                <w:szCs w:val="18"/>
              </w:rPr>
              <w:t xml:space="preserve"> </w:t>
            </w:r>
            <w:r w:rsidRPr="004F6E1D">
              <w:rPr>
                <w:rFonts w:ascii="Arial" w:hAnsi="Arial" w:cs="Arial"/>
                <w:sz w:val="18"/>
                <w:szCs w:val="18"/>
              </w:rPr>
              <w:t>and</w:t>
            </w:r>
            <w:r>
              <w:rPr>
                <w:rFonts w:ascii="Arial" w:hAnsi="Arial" w:cs="Arial"/>
                <w:sz w:val="18"/>
                <w:szCs w:val="18"/>
              </w:rPr>
              <w:t xml:space="preserve"> Origin</w:t>
            </w:r>
            <w:r w:rsidRPr="004F6E1D">
              <w:rPr>
                <w:rFonts w:ascii="Arial" w:hAnsi="Arial" w:cs="Arial"/>
                <w:sz w:val="18"/>
                <w:szCs w:val="18"/>
              </w:rPr>
              <w:t>-Host</w:t>
            </w:r>
            <w:r>
              <w:rPr>
                <w:rFonts w:ascii="Arial" w:hAnsi="Arial" w:cs="Arial"/>
                <w:sz w:val="18"/>
                <w:szCs w:val="18"/>
              </w:rPr>
              <w:t xml:space="preserve"> from the requesting node or proxy) </w:t>
            </w:r>
          </w:p>
        </w:tc>
      </w:tr>
      <w:tr w:rsidR="005D247C" w:rsidRPr="00807AC0" w14:paraId="23AB1C96" w14:textId="77777777" w:rsidTr="0082717B">
        <w:trPr>
          <w:jc w:val="center"/>
        </w:trPr>
        <w:tc>
          <w:tcPr>
            <w:tcW w:w="2628" w:type="dxa"/>
          </w:tcPr>
          <w:p w14:paraId="7CBCDD90" w14:textId="77777777" w:rsidR="005D247C" w:rsidRPr="00D74F56" w:rsidRDefault="005D247C" w:rsidP="0082717B">
            <w:pPr>
              <w:keepNext/>
              <w:keepLines/>
              <w:spacing w:after="0"/>
              <w:rPr>
                <w:rFonts w:ascii="Arial" w:hAnsi="Arial" w:cs="Arial"/>
                <w:sz w:val="18"/>
                <w:szCs w:val="18"/>
              </w:rPr>
            </w:pPr>
            <w:r>
              <w:rPr>
                <w:rFonts w:ascii="Arial" w:hAnsi="Arial" w:cs="Arial"/>
                <w:sz w:val="18"/>
                <w:szCs w:val="18"/>
              </w:rPr>
              <w:t>requesting node type</w:t>
            </w:r>
          </w:p>
        </w:tc>
        <w:tc>
          <w:tcPr>
            <w:tcW w:w="720" w:type="dxa"/>
          </w:tcPr>
          <w:p w14:paraId="748CDE1D" w14:textId="77777777" w:rsidR="005D247C" w:rsidRPr="00D74F56" w:rsidRDefault="005D247C" w:rsidP="0082717B">
            <w:pPr>
              <w:keepNext/>
              <w:keepLines/>
              <w:spacing w:after="0"/>
              <w:jc w:val="center"/>
              <w:rPr>
                <w:rFonts w:ascii="Arial" w:hAnsi="Arial" w:cs="Arial"/>
                <w:sz w:val="18"/>
                <w:szCs w:val="18"/>
              </w:rPr>
            </w:pPr>
            <w:r w:rsidRPr="00D74F56">
              <w:rPr>
                <w:rFonts w:ascii="Arial" w:hAnsi="Arial" w:cs="Arial"/>
                <w:sz w:val="18"/>
                <w:szCs w:val="18"/>
              </w:rPr>
              <w:t>C</w:t>
            </w:r>
          </w:p>
        </w:tc>
        <w:tc>
          <w:tcPr>
            <w:tcW w:w="5868" w:type="dxa"/>
          </w:tcPr>
          <w:p w14:paraId="5B31E1AA" w14:textId="77777777" w:rsidR="005D247C" w:rsidRPr="00D74F56" w:rsidRDefault="005D247C" w:rsidP="0082717B">
            <w:pPr>
              <w:keepNext/>
              <w:keepLines/>
              <w:spacing w:after="0"/>
              <w:rPr>
                <w:rFonts w:ascii="Arial" w:hAnsi="Arial" w:cs="Arial"/>
                <w:sz w:val="18"/>
                <w:szCs w:val="18"/>
              </w:rPr>
            </w:pPr>
            <w:r w:rsidRPr="00D74F56">
              <w:rPr>
                <w:rFonts w:ascii="Arial" w:hAnsi="Arial" w:cs="Arial"/>
                <w:sz w:val="18"/>
                <w:szCs w:val="18"/>
              </w:rPr>
              <w:t>Provide</w:t>
            </w:r>
            <w:r>
              <w:rPr>
                <w:rFonts w:ascii="Arial" w:hAnsi="Arial" w:cs="Arial"/>
                <w:sz w:val="18"/>
                <w:szCs w:val="18"/>
              </w:rPr>
              <w:t xml:space="preserve"> </w:t>
            </w:r>
            <w:r w:rsidRPr="00D74F56">
              <w:rPr>
                <w:rFonts w:ascii="Arial" w:hAnsi="Arial" w:cs="Arial"/>
                <w:sz w:val="18"/>
                <w:szCs w:val="18"/>
              </w:rPr>
              <w:t>t</w:t>
            </w:r>
            <w:r>
              <w:rPr>
                <w:rFonts w:ascii="Arial" w:hAnsi="Arial" w:cs="Arial"/>
                <w:sz w:val="18"/>
                <w:szCs w:val="18"/>
              </w:rPr>
              <w:t xml:space="preserve">he requesting node type that may be based from </w:t>
            </w:r>
            <w:r w:rsidRPr="002F3251">
              <w:rPr>
                <w:rFonts w:ascii="Arial" w:hAnsi="Arial" w:cs="Arial"/>
                <w:sz w:val="18"/>
                <w:szCs w:val="18"/>
              </w:rPr>
              <w:t>the</w:t>
            </w:r>
            <w:r>
              <w:rPr>
                <w:rFonts w:ascii="Arial" w:hAnsi="Arial" w:cs="Arial"/>
                <w:sz w:val="18"/>
                <w:szCs w:val="18"/>
              </w:rPr>
              <w:t xml:space="preserve"> </w:t>
            </w:r>
            <w:r w:rsidRPr="002F3251">
              <w:rPr>
                <w:rFonts w:ascii="Arial" w:hAnsi="Arial" w:cs="Arial"/>
                <w:sz w:val="18"/>
                <w:szCs w:val="18"/>
              </w:rPr>
              <w:t>Diameter</w:t>
            </w:r>
            <w:r>
              <w:rPr>
                <w:rFonts w:ascii="Arial" w:hAnsi="Arial" w:cs="Arial"/>
                <w:sz w:val="18"/>
                <w:szCs w:val="18"/>
              </w:rPr>
              <w:t xml:space="preserve"> </w:t>
            </w:r>
            <w:r w:rsidRPr="002F3251">
              <w:rPr>
                <w:rFonts w:ascii="Arial" w:hAnsi="Arial" w:cs="Arial"/>
                <w:sz w:val="18"/>
                <w:szCs w:val="18"/>
              </w:rPr>
              <w:t>routing</w:t>
            </w:r>
            <w:r>
              <w:rPr>
                <w:rFonts w:ascii="Arial" w:hAnsi="Arial" w:cs="Arial"/>
                <w:sz w:val="18"/>
                <w:szCs w:val="18"/>
              </w:rPr>
              <w:t xml:space="preserve"> </w:t>
            </w:r>
            <w:r w:rsidRPr="002F3251">
              <w:rPr>
                <w:rFonts w:ascii="Arial" w:hAnsi="Arial" w:cs="Arial"/>
                <w:sz w:val="18"/>
                <w:szCs w:val="18"/>
              </w:rPr>
              <w:t>AVPs</w:t>
            </w:r>
            <w:r>
              <w:rPr>
                <w:rFonts w:ascii="Arial" w:hAnsi="Arial" w:cs="Arial"/>
                <w:sz w:val="18"/>
                <w:szCs w:val="18"/>
              </w:rPr>
              <w:t xml:space="preserve"> </w:t>
            </w:r>
            <w:r w:rsidRPr="002F3251">
              <w:rPr>
                <w:rFonts w:ascii="Arial" w:hAnsi="Arial" w:cs="Arial"/>
                <w:sz w:val="18"/>
                <w:szCs w:val="18"/>
              </w:rPr>
              <w:t>Origin-Realm</w:t>
            </w:r>
            <w:r>
              <w:rPr>
                <w:rFonts w:ascii="Arial" w:hAnsi="Arial" w:cs="Arial"/>
                <w:sz w:val="18"/>
                <w:szCs w:val="18"/>
              </w:rPr>
              <w:t xml:space="preserve"> </w:t>
            </w:r>
            <w:r w:rsidRPr="002F3251">
              <w:rPr>
                <w:rFonts w:ascii="Arial" w:hAnsi="Arial" w:cs="Arial"/>
                <w:sz w:val="18"/>
                <w:szCs w:val="18"/>
              </w:rPr>
              <w:t>and</w:t>
            </w:r>
            <w:r>
              <w:rPr>
                <w:rFonts w:ascii="Arial" w:hAnsi="Arial" w:cs="Arial"/>
                <w:sz w:val="18"/>
                <w:szCs w:val="18"/>
              </w:rPr>
              <w:t xml:space="preserve"> </w:t>
            </w:r>
            <w:r w:rsidRPr="002F3251">
              <w:rPr>
                <w:rFonts w:ascii="Arial" w:hAnsi="Arial" w:cs="Arial"/>
                <w:sz w:val="18"/>
                <w:szCs w:val="18"/>
              </w:rPr>
              <w:t>Origin-Host</w:t>
            </w:r>
            <w:r>
              <w:rPr>
                <w:rFonts w:ascii="Arial" w:hAnsi="Arial" w:cs="Arial"/>
                <w:sz w:val="18"/>
                <w:szCs w:val="18"/>
              </w:rPr>
              <w:t xml:space="preserve"> </w:t>
            </w:r>
            <w:r w:rsidRPr="002F3251">
              <w:rPr>
                <w:rFonts w:ascii="Arial" w:hAnsi="Arial" w:cs="Arial"/>
                <w:sz w:val="18"/>
                <w:szCs w:val="18"/>
              </w:rPr>
              <w:t>from</w:t>
            </w:r>
            <w:r>
              <w:rPr>
                <w:rFonts w:ascii="Arial" w:hAnsi="Arial" w:cs="Arial"/>
                <w:sz w:val="18"/>
                <w:szCs w:val="18"/>
              </w:rPr>
              <w:t xml:space="preserve"> </w:t>
            </w:r>
            <w:r w:rsidRPr="002F3251">
              <w:rPr>
                <w:rFonts w:ascii="Arial" w:hAnsi="Arial" w:cs="Arial"/>
                <w:sz w:val="18"/>
                <w:szCs w:val="18"/>
              </w:rPr>
              <w:t>the</w:t>
            </w:r>
            <w:r>
              <w:rPr>
                <w:rFonts w:ascii="Arial" w:hAnsi="Arial" w:cs="Arial"/>
                <w:sz w:val="18"/>
                <w:szCs w:val="18"/>
              </w:rPr>
              <w:t xml:space="preserve"> </w:t>
            </w:r>
            <w:r w:rsidRPr="002F3251">
              <w:rPr>
                <w:rFonts w:ascii="Arial" w:hAnsi="Arial" w:cs="Arial"/>
                <w:sz w:val="18"/>
                <w:szCs w:val="18"/>
              </w:rPr>
              <w:t>requesting</w:t>
            </w:r>
            <w:r>
              <w:rPr>
                <w:rFonts w:ascii="Arial" w:hAnsi="Arial" w:cs="Arial"/>
                <w:sz w:val="18"/>
                <w:szCs w:val="18"/>
              </w:rPr>
              <w:t xml:space="preserve"> </w:t>
            </w:r>
            <w:r w:rsidRPr="002F3251">
              <w:rPr>
                <w:rFonts w:ascii="Arial" w:hAnsi="Arial" w:cs="Arial"/>
                <w:sz w:val="18"/>
                <w:szCs w:val="18"/>
              </w:rPr>
              <w:t>node</w:t>
            </w:r>
            <w:r>
              <w:rPr>
                <w:rFonts w:ascii="Arial" w:hAnsi="Arial" w:cs="Arial"/>
                <w:sz w:val="18"/>
                <w:szCs w:val="18"/>
              </w:rPr>
              <w:t xml:space="preserve"> </w:t>
            </w:r>
            <w:r w:rsidRPr="002F3251">
              <w:rPr>
                <w:rFonts w:ascii="Arial" w:hAnsi="Arial" w:cs="Arial"/>
                <w:sz w:val="18"/>
                <w:szCs w:val="18"/>
              </w:rPr>
              <w:t>or</w:t>
            </w:r>
            <w:r>
              <w:rPr>
                <w:rFonts w:ascii="Arial" w:hAnsi="Arial" w:cs="Arial"/>
                <w:sz w:val="18"/>
                <w:szCs w:val="18"/>
              </w:rPr>
              <w:t xml:space="preserve"> </w:t>
            </w:r>
            <w:r w:rsidRPr="002F3251">
              <w:rPr>
                <w:rFonts w:ascii="Arial" w:hAnsi="Arial" w:cs="Arial"/>
                <w:sz w:val="18"/>
                <w:szCs w:val="18"/>
              </w:rPr>
              <w:t>proxy</w:t>
            </w:r>
            <w:r>
              <w:rPr>
                <w:rFonts w:ascii="Arial" w:hAnsi="Arial" w:cs="Arial"/>
                <w:sz w:val="18"/>
                <w:szCs w:val="18"/>
              </w:rPr>
              <w:t xml:space="preserve">, such as Diameter Name and Realm Identifier of a MSC Server; a SMS Centre; a GMLC, a MME, a </w:t>
            </w:r>
            <w:r w:rsidRPr="00D74F56">
              <w:rPr>
                <w:rFonts w:ascii="Arial" w:hAnsi="Arial" w:cs="Arial"/>
                <w:sz w:val="18"/>
                <w:szCs w:val="18"/>
              </w:rPr>
              <w:t>SGSN</w:t>
            </w:r>
            <w:r>
              <w:rPr>
                <w:rFonts w:ascii="Arial" w:hAnsi="Arial" w:cs="Arial"/>
                <w:sz w:val="18"/>
                <w:szCs w:val="18"/>
              </w:rPr>
              <w:t>.</w:t>
            </w:r>
          </w:p>
        </w:tc>
      </w:tr>
    </w:tbl>
    <w:p w14:paraId="76747A8F" w14:textId="77777777" w:rsidR="005D247C" w:rsidRDefault="005D247C" w:rsidP="005D247C"/>
    <w:p w14:paraId="6D8EB882" w14:textId="77777777" w:rsidR="005D247C" w:rsidRDefault="005D247C" w:rsidP="005D247C">
      <w:pPr>
        <w:pStyle w:val="TH"/>
      </w:pPr>
      <w:r>
        <w:t>Table 10.5.1.1.21: LALS Target Positioning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0F0BC9FF" w14:textId="77777777" w:rsidTr="0082717B">
        <w:trPr>
          <w:tblHeader/>
          <w:jc w:val="center"/>
        </w:trPr>
        <w:tc>
          <w:tcPr>
            <w:tcW w:w="2628" w:type="dxa"/>
            <w:shd w:val="pct12" w:color="auto" w:fill="auto"/>
          </w:tcPr>
          <w:p w14:paraId="1749371C" w14:textId="77777777" w:rsidR="005D247C" w:rsidRPr="00FA781B" w:rsidRDefault="005D247C" w:rsidP="0082717B">
            <w:pPr>
              <w:pStyle w:val="TAL"/>
              <w:jc w:val="center"/>
              <w:rPr>
                <w:b/>
              </w:rPr>
            </w:pPr>
            <w:r w:rsidRPr="00FA781B">
              <w:rPr>
                <w:b/>
              </w:rPr>
              <w:t>Parameter</w:t>
            </w:r>
          </w:p>
        </w:tc>
        <w:tc>
          <w:tcPr>
            <w:tcW w:w="720" w:type="dxa"/>
            <w:tcBorders>
              <w:bottom w:val="single" w:sz="4" w:space="0" w:color="auto"/>
            </w:tcBorders>
            <w:shd w:val="pct12" w:color="auto" w:fill="auto"/>
          </w:tcPr>
          <w:p w14:paraId="6ED3E597" w14:textId="77777777" w:rsidR="005D247C" w:rsidRPr="00FA781B" w:rsidRDefault="005D247C" w:rsidP="0082717B">
            <w:pPr>
              <w:pStyle w:val="TAL"/>
              <w:jc w:val="center"/>
              <w:rPr>
                <w:b/>
              </w:rPr>
            </w:pPr>
            <w:r w:rsidRPr="00FA781B">
              <w:rPr>
                <w:b/>
              </w:rPr>
              <w:t>MOC</w:t>
            </w:r>
          </w:p>
        </w:tc>
        <w:tc>
          <w:tcPr>
            <w:tcW w:w="5868" w:type="dxa"/>
            <w:tcBorders>
              <w:bottom w:val="single" w:sz="4" w:space="0" w:color="auto"/>
            </w:tcBorders>
            <w:shd w:val="pct12" w:color="auto" w:fill="auto"/>
          </w:tcPr>
          <w:p w14:paraId="521BC971" w14:textId="77777777" w:rsidR="005D247C" w:rsidRPr="00FA781B" w:rsidRDefault="005D247C" w:rsidP="0082717B">
            <w:pPr>
              <w:pStyle w:val="TAL"/>
              <w:jc w:val="center"/>
              <w:rPr>
                <w:b/>
              </w:rPr>
            </w:pPr>
            <w:r w:rsidRPr="00FA781B">
              <w:rPr>
                <w:b/>
              </w:rPr>
              <w:t>Description/Conditions</w:t>
            </w:r>
          </w:p>
        </w:tc>
      </w:tr>
      <w:tr w:rsidR="005D247C" w14:paraId="5EA262A6" w14:textId="77777777" w:rsidTr="0082717B">
        <w:trPr>
          <w:jc w:val="center"/>
        </w:trPr>
        <w:tc>
          <w:tcPr>
            <w:tcW w:w="2628" w:type="dxa"/>
          </w:tcPr>
          <w:p w14:paraId="5250FC39" w14:textId="77777777" w:rsidR="005D247C" w:rsidRPr="009F587C" w:rsidRDefault="005D247C" w:rsidP="0082717B">
            <w:pPr>
              <w:pStyle w:val="TAL"/>
              <w:rPr>
                <w:rFonts w:cs="Arial"/>
              </w:rPr>
            </w:pPr>
            <w:r w:rsidRPr="00784DD1">
              <w:rPr>
                <w:rFonts w:cs="Arial"/>
              </w:rPr>
              <w:t>observed</w:t>
            </w:r>
            <w:r>
              <w:rPr>
                <w:rFonts w:cs="Arial"/>
              </w:rPr>
              <w:t xml:space="preserve"> </w:t>
            </w:r>
            <w:r w:rsidRPr="00784DD1">
              <w:rPr>
                <w:rFonts w:cs="Arial"/>
              </w:rPr>
              <w:t>MSISDN</w:t>
            </w:r>
          </w:p>
        </w:tc>
        <w:tc>
          <w:tcPr>
            <w:tcW w:w="720" w:type="dxa"/>
            <w:tcBorders>
              <w:bottom w:val="nil"/>
            </w:tcBorders>
          </w:tcPr>
          <w:p w14:paraId="07E90694" w14:textId="77777777" w:rsidR="005D247C" w:rsidRDefault="005D247C" w:rsidP="0082717B">
            <w:pPr>
              <w:pStyle w:val="TAL"/>
              <w:jc w:val="center"/>
            </w:pPr>
          </w:p>
        </w:tc>
        <w:tc>
          <w:tcPr>
            <w:tcW w:w="5868" w:type="dxa"/>
            <w:tcBorders>
              <w:bottom w:val="nil"/>
            </w:tcBorders>
          </w:tcPr>
          <w:p w14:paraId="11AE1683" w14:textId="77777777" w:rsidR="005D247C" w:rsidRDefault="005D247C" w:rsidP="0082717B">
            <w:pPr>
              <w:pStyle w:val="TAL"/>
            </w:pPr>
          </w:p>
        </w:tc>
      </w:tr>
      <w:tr w:rsidR="005D247C" w14:paraId="1794F355" w14:textId="77777777" w:rsidTr="0082717B">
        <w:trPr>
          <w:jc w:val="center"/>
        </w:trPr>
        <w:tc>
          <w:tcPr>
            <w:tcW w:w="2628" w:type="dxa"/>
            <w:shd w:val="clear" w:color="auto" w:fill="auto"/>
          </w:tcPr>
          <w:p w14:paraId="16AF69F3" w14:textId="77777777" w:rsidR="005D247C" w:rsidRPr="009F587C" w:rsidRDefault="005D247C" w:rsidP="0082717B">
            <w:pPr>
              <w:pStyle w:val="TAL"/>
              <w:rPr>
                <w:rFonts w:cs="Arial"/>
              </w:rPr>
            </w:pPr>
            <w:r w:rsidRPr="00784DD1">
              <w:rPr>
                <w:rFonts w:cs="Arial"/>
              </w:rPr>
              <w:t>observed</w:t>
            </w:r>
            <w:r>
              <w:rPr>
                <w:rFonts w:cs="Arial"/>
              </w:rPr>
              <w:t xml:space="preserve"> </w:t>
            </w:r>
            <w:r w:rsidRPr="00784DD1">
              <w:rPr>
                <w:rFonts w:cs="Arial"/>
              </w:rPr>
              <w:t>IMSI</w:t>
            </w:r>
          </w:p>
        </w:tc>
        <w:tc>
          <w:tcPr>
            <w:tcW w:w="720" w:type="dxa"/>
            <w:tcBorders>
              <w:top w:val="nil"/>
              <w:bottom w:val="nil"/>
            </w:tcBorders>
          </w:tcPr>
          <w:p w14:paraId="62805B7A" w14:textId="77777777" w:rsidR="005D247C" w:rsidRDefault="005D247C" w:rsidP="0082717B">
            <w:pPr>
              <w:pStyle w:val="TAL"/>
              <w:jc w:val="center"/>
            </w:pPr>
            <w:r>
              <w:t>C</w:t>
            </w:r>
          </w:p>
        </w:tc>
        <w:tc>
          <w:tcPr>
            <w:tcW w:w="5868" w:type="dxa"/>
            <w:tcBorders>
              <w:top w:val="nil"/>
              <w:bottom w:val="nil"/>
            </w:tcBorders>
          </w:tcPr>
          <w:p w14:paraId="71424D1B" w14:textId="77777777" w:rsidR="005D247C" w:rsidRDefault="005D247C" w:rsidP="0082717B">
            <w:pPr>
              <w:pStyle w:val="TAL"/>
            </w:pPr>
            <w:r>
              <w:t>Provide at least one and others when available.</w:t>
            </w:r>
          </w:p>
        </w:tc>
      </w:tr>
      <w:tr w:rsidR="005D247C" w14:paraId="26E76045" w14:textId="77777777" w:rsidTr="0082717B">
        <w:trPr>
          <w:jc w:val="center"/>
        </w:trPr>
        <w:tc>
          <w:tcPr>
            <w:tcW w:w="2628" w:type="dxa"/>
            <w:shd w:val="clear" w:color="auto" w:fill="auto"/>
          </w:tcPr>
          <w:p w14:paraId="4847B45B" w14:textId="77777777" w:rsidR="005D247C" w:rsidRPr="009F587C" w:rsidRDefault="005D247C" w:rsidP="0082717B">
            <w:pPr>
              <w:pStyle w:val="TAL"/>
              <w:rPr>
                <w:rFonts w:cs="Arial"/>
              </w:rPr>
            </w:pPr>
            <w:r w:rsidRPr="00784DD1">
              <w:rPr>
                <w:rFonts w:cs="Arial"/>
              </w:rPr>
              <w:t>observed</w:t>
            </w:r>
            <w:r>
              <w:rPr>
                <w:rFonts w:cs="Arial"/>
              </w:rPr>
              <w:t xml:space="preserve"> </w:t>
            </w:r>
            <w:r w:rsidRPr="00784DD1">
              <w:rPr>
                <w:rFonts w:cs="Arial"/>
              </w:rPr>
              <w:t>ME</w:t>
            </w:r>
            <w:r>
              <w:rPr>
                <w:rFonts w:cs="Arial"/>
              </w:rPr>
              <w:t xml:space="preserve"> </w:t>
            </w:r>
            <w:r w:rsidRPr="00784DD1">
              <w:rPr>
                <w:rFonts w:cs="Arial"/>
              </w:rPr>
              <w:t>id</w:t>
            </w:r>
          </w:p>
        </w:tc>
        <w:tc>
          <w:tcPr>
            <w:tcW w:w="720" w:type="dxa"/>
            <w:tcBorders>
              <w:top w:val="nil"/>
            </w:tcBorders>
          </w:tcPr>
          <w:p w14:paraId="01DEF4E8" w14:textId="77777777" w:rsidR="005D247C" w:rsidRDefault="005D247C" w:rsidP="0082717B">
            <w:pPr>
              <w:pStyle w:val="TAL"/>
              <w:jc w:val="center"/>
            </w:pPr>
          </w:p>
        </w:tc>
        <w:tc>
          <w:tcPr>
            <w:tcW w:w="5868" w:type="dxa"/>
            <w:tcBorders>
              <w:top w:val="nil"/>
            </w:tcBorders>
          </w:tcPr>
          <w:p w14:paraId="616626B2" w14:textId="77777777" w:rsidR="005D247C" w:rsidRDefault="005D247C" w:rsidP="0082717B">
            <w:pPr>
              <w:pStyle w:val="TAL"/>
            </w:pPr>
          </w:p>
        </w:tc>
      </w:tr>
      <w:tr w:rsidR="005D247C" w14:paraId="63F87632" w14:textId="77777777" w:rsidTr="0082717B">
        <w:trPr>
          <w:jc w:val="center"/>
        </w:trPr>
        <w:tc>
          <w:tcPr>
            <w:tcW w:w="2628" w:type="dxa"/>
          </w:tcPr>
          <w:p w14:paraId="15650D3D" w14:textId="77777777" w:rsidR="005D247C" w:rsidRPr="009F587C" w:rsidRDefault="005D247C" w:rsidP="0082717B">
            <w:pPr>
              <w:pStyle w:val="TAL"/>
              <w:rPr>
                <w:rFonts w:cs="Arial"/>
              </w:rPr>
            </w:pPr>
            <w:r w:rsidRPr="009F587C">
              <w:rPr>
                <w:rFonts w:cs="Arial"/>
              </w:rPr>
              <w:t>event</w:t>
            </w:r>
            <w:r>
              <w:rPr>
                <w:rFonts w:cs="Arial"/>
              </w:rPr>
              <w:t xml:space="preserve"> </w:t>
            </w:r>
            <w:r w:rsidRPr="009F587C">
              <w:rPr>
                <w:rFonts w:cs="Arial"/>
              </w:rPr>
              <w:t>date</w:t>
            </w:r>
          </w:p>
        </w:tc>
        <w:tc>
          <w:tcPr>
            <w:tcW w:w="720" w:type="dxa"/>
            <w:tcBorders>
              <w:top w:val="nil"/>
              <w:bottom w:val="nil"/>
            </w:tcBorders>
          </w:tcPr>
          <w:p w14:paraId="60B98C4A" w14:textId="77777777" w:rsidR="005D247C" w:rsidRDefault="005D247C" w:rsidP="0082717B">
            <w:pPr>
              <w:pStyle w:val="TAL"/>
              <w:jc w:val="center"/>
            </w:pPr>
            <w:r>
              <w:t>M</w:t>
            </w:r>
          </w:p>
        </w:tc>
        <w:tc>
          <w:tcPr>
            <w:tcW w:w="5868" w:type="dxa"/>
            <w:tcBorders>
              <w:top w:val="nil"/>
              <w:bottom w:val="nil"/>
            </w:tcBorders>
          </w:tcPr>
          <w:p w14:paraId="4947D663" w14:textId="77777777" w:rsidR="005D247C" w:rsidRDefault="005D247C" w:rsidP="0082717B">
            <w:pPr>
              <w:pStyle w:val="TAL"/>
            </w:pPr>
            <w:r>
              <w:t>Shall provide the date and time the report is created.</w:t>
            </w:r>
          </w:p>
        </w:tc>
      </w:tr>
      <w:tr w:rsidR="005D247C" w14:paraId="09720F35" w14:textId="77777777" w:rsidTr="0082717B">
        <w:trPr>
          <w:jc w:val="center"/>
        </w:trPr>
        <w:tc>
          <w:tcPr>
            <w:tcW w:w="2628" w:type="dxa"/>
          </w:tcPr>
          <w:p w14:paraId="4DDB3B06" w14:textId="77777777" w:rsidR="005D247C" w:rsidRDefault="005D247C" w:rsidP="0082717B">
            <w:pPr>
              <w:pStyle w:val="TAL"/>
            </w:pPr>
            <w:r>
              <w:t>event time</w:t>
            </w:r>
          </w:p>
        </w:tc>
        <w:tc>
          <w:tcPr>
            <w:tcW w:w="720" w:type="dxa"/>
            <w:tcBorders>
              <w:top w:val="nil"/>
            </w:tcBorders>
          </w:tcPr>
          <w:p w14:paraId="6E742D5E" w14:textId="77777777" w:rsidR="005D247C" w:rsidRDefault="005D247C" w:rsidP="0082717B">
            <w:pPr>
              <w:pStyle w:val="TAL"/>
              <w:jc w:val="center"/>
            </w:pPr>
          </w:p>
        </w:tc>
        <w:tc>
          <w:tcPr>
            <w:tcW w:w="5868" w:type="dxa"/>
            <w:tcBorders>
              <w:top w:val="nil"/>
            </w:tcBorders>
          </w:tcPr>
          <w:p w14:paraId="79FD6755" w14:textId="77777777" w:rsidR="005D247C" w:rsidRDefault="005D247C" w:rsidP="0082717B">
            <w:pPr>
              <w:pStyle w:val="TAL"/>
            </w:pPr>
          </w:p>
        </w:tc>
      </w:tr>
      <w:tr w:rsidR="005D247C" w14:paraId="34823C48" w14:textId="77777777" w:rsidTr="0082717B">
        <w:trPr>
          <w:jc w:val="center"/>
        </w:trPr>
        <w:tc>
          <w:tcPr>
            <w:tcW w:w="2628" w:type="dxa"/>
          </w:tcPr>
          <w:p w14:paraId="77BE2A4F" w14:textId="77777777" w:rsidR="005D247C" w:rsidRDefault="005D247C" w:rsidP="0082717B">
            <w:pPr>
              <w:pStyle w:val="TAL"/>
            </w:pPr>
            <w:r>
              <w:t>network identifier</w:t>
            </w:r>
          </w:p>
        </w:tc>
        <w:tc>
          <w:tcPr>
            <w:tcW w:w="720" w:type="dxa"/>
          </w:tcPr>
          <w:p w14:paraId="556A1288" w14:textId="77777777" w:rsidR="005D247C" w:rsidRDefault="005D247C" w:rsidP="0082717B">
            <w:pPr>
              <w:pStyle w:val="TAL"/>
              <w:jc w:val="center"/>
            </w:pPr>
            <w:r>
              <w:t>M</w:t>
            </w:r>
          </w:p>
        </w:tc>
        <w:tc>
          <w:tcPr>
            <w:tcW w:w="5868" w:type="dxa"/>
          </w:tcPr>
          <w:p w14:paraId="6155D2BB" w14:textId="77777777" w:rsidR="005D247C" w:rsidRDefault="005D247C" w:rsidP="0082717B">
            <w:pPr>
              <w:pStyle w:val="TAL"/>
            </w:pPr>
            <w:r w:rsidRPr="00807AC0">
              <w:t>Netw</w:t>
            </w:r>
            <w:r>
              <w:t>ork identifier of the LI LCS Client (Network element identifier included).</w:t>
            </w:r>
          </w:p>
        </w:tc>
      </w:tr>
      <w:tr w:rsidR="005D247C" w14:paraId="6E56F67D" w14:textId="77777777" w:rsidTr="0082717B">
        <w:trPr>
          <w:jc w:val="center"/>
        </w:trPr>
        <w:tc>
          <w:tcPr>
            <w:tcW w:w="2628" w:type="dxa"/>
          </w:tcPr>
          <w:p w14:paraId="034F62A9" w14:textId="77777777" w:rsidR="005D247C" w:rsidRDefault="005D247C" w:rsidP="0082717B">
            <w:pPr>
              <w:pStyle w:val="TAL"/>
            </w:pPr>
            <w:r>
              <w:t>lawful intercept identifier</w:t>
            </w:r>
          </w:p>
        </w:tc>
        <w:tc>
          <w:tcPr>
            <w:tcW w:w="720" w:type="dxa"/>
          </w:tcPr>
          <w:p w14:paraId="1788B255" w14:textId="77777777" w:rsidR="005D247C" w:rsidRDefault="005D247C" w:rsidP="0082717B">
            <w:pPr>
              <w:pStyle w:val="TAL"/>
              <w:jc w:val="center"/>
            </w:pPr>
            <w:r>
              <w:t>M</w:t>
            </w:r>
          </w:p>
        </w:tc>
        <w:tc>
          <w:tcPr>
            <w:tcW w:w="5868" w:type="dxa"/>
          </w:tcPr>
          <w:p w14:paraId="722E1E8D" w14:textId="77777777" w:rsidR="005D247C" w:rsidRDefault="005D247C" w:rsidP="0082717B">
            <w:pPr>
              <w:pStyle w:val="TAL"/>
            </w:pPr>
            <w:r>
              <w:t>Shall be provided.</w:t>
            </w:r>
          </w:p>
        </w:tc>
      </w:tr>
      <w:tr w:rsidR="005D247C" w14:paraId="2D12D263" w14:textId="77777777" w:rsidTr="0082717B">
        <w:trPr>
          <w:jc w:val="center"/>
        </w:trPr>
        <w:tc>
          <w:tcPr>
            <w:tcW w:w="2628" w:type="dxa"/>
          </w:tcPr>
          <w:p w14:paraId="193B0F93" w14:textId="77777777" w:rsidR="005D247C" w:rsidRDefault="005D247C" w:rsidP="0082717B">
            <w:pPr>
              <w:pStyle w:val="TAL"/>
            </w:pPr>
            <w:r>
              <w:t>location information</w:t>
            </w:r>
          </w:p>
        </w:tc>
        <w:tc>
          <w:tcPr>
            <w:tcW w:w="720" w:type="dxa"/>
          </w:tcPr>
          <w:p w14:paraId="09D13F1D" w14:textId="77777777" w:rsidR="005D247C" w:rsidRDefault="005D247C" w:rsidP="0082717B">
            <w:pPr>
              <w:pStyle w:val="TAL"/>
              <w:jc w:val="center"/>
            </w:pPr>
            <w:r>
              <w:t>C</w:t>
            </w:r>
          </w:p>
        </w:tc>
        <w:tc>
          <w:tcPr>
            <w:tcW w:w="5868" w:type="dxa"/>
          </w:tcPr>
          <w:p w14:paraId="3B6F04AA" w14:textId="77777777" w:rsidR="005D247C" w:rsidRDefault="005D247C" w:rsidP="0082717B">
            <w:pPr>
              <w:pStyle w:val="TAL"/>
            </w:pPr>
            <w:r>
              <w:rPr>
                <w:rFonts w:cs="Arial"/>
                <w:szCs w:val="18"/>
              </w:rPr>
              <w:t>Provide the LALS location information</w:t>
            </w:r>
            <w:r w:rsidRPr="00265983">
              <w:rPr>
                <w:rFonts w:cs="Arial"/>
                <w:szCs w:val="18"/>
              </w:rPr>
              <w:t>,</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successful</w:t>
            </w:r>
          </w:p>
        </w:tc>
      </w:tr>
      <w:tr w:rsidR="005D247C" w14:paraId="4D10F6BE" w14:textId="77777777" w:rsidTr="0082717B">
        <w:trPr>
          <w:jc w:val="center"/>
        </w:trPr>
        <w:tc>
          <w:tcPr>
            <w:tcW w:w="2628" w:type="dxa"/>
          </w:tcPr>
          <w:p w14:paraId="461DF7A2" w14:textId="77777777" w:rsidR="005D247C" w:rsidRDefault="005D247C" w:rsidP="0082717B">
            <w:pPr>
              <w:pStyle w:val="TAL"/>
            </w:pPr>
            <w:r>
              <w:t>Time of Location</w:t>
            </w:r>
          </w:p>
        </w:tc>
        <w:tc>
          <w:tcPr>
            <w:tcW w:w="720" w:type="dxa"/>
          </w:tcPr>
          <w:p w14:paraId="06B1C943" w14:textId="77777777" w:rsidR="005D247C" w:rsidRDefault="005D247C" w:rsidP="0082717B">
            <w:pPr>
              <w:pStyle w:val="TAC"/>
            </w:pPr>
            <w:r w:rsidRPr="00751706">
              <w:rPr>
                <w:rFonts w:cs="Arial"/>
                <w:szCs w:val="18"/>
              </w:rPr>
              <w:t>C</w:t>
            </w:r>
          </w:p>
        </w:tc>
        <w:tc>
          <w:tcPr>
            <w:tcW w:w="5868" w:type="dxa"/>
          </w:tcPr>
          <w:p w14:paraId="6D82C6C9" w14:textId="77777777" w:rsidR="005D247C" w:rsidRDefault="005D247C" w:rsidP="0082717B">
            <w:pPr>
              <w:pStyle w:val="TAL"/>
            </w:pPr>
            <w:r>
              <w:t>Date/Time of Location (if target location provided).</w:t>
            </w:r>
          </w:p>
        </w:tc>
      </w:tr>
      <w:tr w:rsidR="005D247C" w14:paraId="4201F6BD" w14:textId="77777777" w:rsidTr="0082717B">
        <w:trPr>
          <w:jc w:val="center"/>
        </w:trPr>
        <w:tc>
          <w:tcPr>
            <w:tcW w:w="2628" w:type="dxa"/>
          </w:tcPr>
          <w:p w14:paraId="1ED6BC41" w14:textId="77777777" w:rsidR="005D247C" w:rsidRDefault="005D247C" w:rsidP="0082717B">
            <w:pPr>
              <w:pStyle w:val="TAL"/>
            </w:pPr>
            <w:r>
              <w:rPr>
                <w:rFonts w:cs="Arial"/>
                <w:szCs w:val="18"/>
              </w:rPr>
              <w:t>e</w:t>
            </w:r>
            <w:r w:rsidRPr="00265983">
              <w:rPr>
                <w:rFonts w:cs="Arial"/>
                <w:szCs w:val="18"/>
              </w:rPr>
              <w:t>xtended</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parameters</w:t>
            </w:r>
          </w:p>
        </w:tc>
        <w:tc>
          <w:tcPr>
            <w:tcW w:w="720" w:type="dxa"/>
          </w:tcPr>
          <w:p w14:paraId="2F00CC4D" w14:textId="77777777" w:rsidR="005D247C" w:rsidRDefault="005D247C" w:rsidP="0082717B">
            <w:pPr>
              <w:pStyle w:val="TAL"/>
              <w:jc w:val="center"/>
            </w:pPr>
            <w:r>
              <w:t>O</w:t>
            </w:r>
          </w:p>
        </w:tc>
        <w:tc>
          <w:tcPr>
            <w:tcW w:w="5868" w:type="dxa"/>
          </w:tcPr>
          <w:p w14:paraId="4CAA72C6" w14:textId="77777777" w:rsidR="005D247C" w:rsidRDefault="005D247C" w:rsidP="0082717B">
            <w:pPr>
              <w:pStyle w:val="TAL"/>
              <w:rPr>
                <w:rFonts w:cs="Arial"/>
                <w:szCs w:val="18"/>
              </w:rPr>
            </w:pPr>
            <w:r>
              <w:rPr>
                <w:rFonts w:cs="Arial"/>
                <w:szCs w:val="18"/>
              </w:rPr>
              <w:t>I</w:t>
            </w:r>
            <w:r w:rsidRPr="00265983">
              <w:rPr>
                <w:rFonts w:cs="Arial"/>
                <w:szCs w:val="18"/>
              </w:rPr>
              <w:t>f</w:t>
            </w:r>
            <w:r>
              <w:rPr>
                <w:rFonts w:cs="Arial"/>
                <w:szCs w:val="18"/>
              </w:rPr>
              <w:t xml:space="preserve"> </w:t>
            </w:r>
            <w:r w:rsidRPr="00265983">
              <w:rPr>
                <w:rFonts w:cs="Arial"/>
                <w:szCs w:val="18"/>
              </w:rPr>
              <w:t>available,</w:t>
            </w:r>
            <w:r>
              <w:rPr>
                <w:rFonts w:cs="Arial"/>
                <w:szCs w:val="18"/>
              </w:rPr>
              <w:t xml:space="preserve"> </w:t>
            </w:r>
            <w:r w:rsidRPr="00265983">
              <w:rPr>
                <w:rFonts w:cs="Arial"/>
                <w:szCs w:val="18"/>
              </w:rPr>
              <w:t>additional</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information</w:t>
            </w:r>
            <w:r>
              <w:rPr>
                <w:rFonts w:cs="Arial"/>
                <w:szCs w:val="18"/>
              </w:rPr>
              <w:t xml:space="preserve"> </w:t>
            </w:r>
            <w:r w:rsidRPr="00265983">
              <w:rPr>
                <w:rFonts w:cs="Arial"/>
                <w:szCs w:val="18"/>
              </w:rPr>
              <w:t>and</w:t>
            </w:r>
            <w:r>
              <w:rPr>
                <w:rFonts w:cs="Arial"/>
                <w:szCs w:val="18"/>
              </w:rPr>
              <w:t xml:space="preserve"> </w:t>
            </w:r>
            <w:r w:rsidRPr="00265983">
              <w:rPr>
                <w:rFonts w:cs="Arial"/>
                <w:szCs w:val="18"/>
              </w:rPr>
              <w:t>associated</w:t>
            </w:r>
            <w:r>
              <w:rPr>
                <w:rFonts w:cs="Arial"/>
                <w:szCs w:val="18"/>
              </w:rPr>
              <w:t xml:space="preserve"> </w:t>
            </w:r>
            <w:r w:rsidRPr="00265983">
              <w:rPr>
                <w:rFonts w:cs="Arial"/>
                <w:szCs w:val="18"/>
              </w:rPr>
              <w:t>QoS</w:t>
            </w:r>
            <w:r>
              <w:rPr>
                <w:rFonts w:cs="Arial"/>
                <w:szCs w:val="18"/>
              </w:rPr>
              <w:t xml:space="preserve"> </w:t>
            </w:r>
            <w:r w:rsidRPr="00265983">
              <w:rPr>
                <w:rFonts w:cs="Arial"/>
                <w:szCs w:val="18"/>
              </w:rPr>
              <w:t>information.</w:t>
            </w:r>
          </w:p>
        </w:tc>
      </w:tr>
      <w:tr w:rsidR="005D247C" w14:paraId="06EF8EDA" w14:textId="77777777" w:rsidTr="0082717B">
        <w:trPr>
          <w:jc w:val="center"/>
        </w:trPr>
        <w:tc>
          <w:tcPr>
            <w:tcW w:w="2628" w:type="dxa"/>
          </w:tcPr>
          <w:p w14:paraId="60637E36" w14:textId="77777777" w:rsidR="005D247C" w:rsidRDefault="005D247C" w:rsidP="0082717B">
            <w:pPr>
              <w:pStyle w:val="TAL"/>
            </w:pPr>
            <w:r w:rsidRPr="00265983">
              <w:rPr>
                <w:rFonts w:cs="Arial"/>
                <w:szCs w:val="18"/>
              </w:rPr>
              <w:t>LALS</w:t>
            </w:r>
            <w:r>
              <w:rPr>
                <w:rFonts w:cs="Arial"/>
                <w:szCs w:val="18"/>
              </w:rPr>
              <w:t xml:space="preserve"> </w:t>
            </w:r>
            <w:r w:rsidRPr="00265983">
              <w:rPr>
                <w:rFonts w:cs="Arial"/>
                <w:szCs w:val="18"/>
              </w:rPr>
              <w:t>error</w:t>
            </w:r>
            <w:r>
              <w:rPr>
                <w:rFonts w:cs="Arial"/>
                <w:szCs w:val="18"/>
              </w:rPr>
              <w:t xml:space="preserve"> </w:t>
            </w:r>
            <w:r w:rsidRPr="00265983">
              <w:rPr>
                <w:rFonts w:cs="Arial"/>
                <w:szCs w:val="18"/>
              </w:rPr>
              <w:t>code</w:t>
            </w:r>
          </w:p>
        </w:tc>
        <w:tc>
          <w:tcPr>
            <w:tcW w:w="720" w:type="dxa"/>
          </w:tcPr>
          <w:p w14:paraId="63EDB761" w14:textId="77777777" w:rsidR="005D247C" w:rsidRDefault="005D247C" w:rsidP="0082717B">
            <w:pPr>
              <w:pStyle w:val="TAL"/>
              <w:jc w:val="center"/>
            </w:pPr>
            <w:r>
              <w:rPr>
                <w:rFonts w:cs="Arial"/>
                <w:szCs w:val="18"/>
              </w:rPr>
              <w:t>C</w:t>
            </w:r>
          </w:p>
        </w:tc>
        <w:tc>
          <w:tcPr>
            <w:tcW w:w="5868" w:type="dxa"/>
          </w:tcPr>
          <w:p w14:paraId="31A0F54E" w14:textId="77777777" w:rsidR="005D247C" w:rsidRDefault="005D247C" w:rsidP="0082717B">
            <w:pPr>
              <w:pStyle w:val="TAL"/>
              <w:rPr>
                <w:rFonts w:cs="Arial"/>
                <w:szCs w:val="18"/>
              </w:rPr>
            </w:pPr>
            <w:r>
              <w:rPr>
                <w:rFonts w:cs="Arial"/>
                <w:szCs w:val="18"/>
              </w:rPr>
              <w:t>P</w:t>
            </w:r>
            <w:r w:rsidRPr="00265983">
              <w:rPr>
                <w:rFonts w:cs="Arial"/>
                <w:szCs w:val="18"/>
              </w:rPr>
              <w:t>rovide</w:t>
            </w:r>
            <w:r>
              <w:rPr>
                <w:rFonts w:cs="Arial"/>
                <w:szCs w:val="18"/>
              </w:rPr>
              <w:t xml:space="preserve"> </w:t>
            </w:r>
            <w:r w:rsidRPr="00265983">
              <w:rPr>
                <w:rFonts w:cs="Arial"/>
                <w:szCs w:val="18"/>
              </w:rPr>
              <w:t>the</w:t>
            </w:r>
            <w:r>
              <w:rPr>
                <w:rFonts w:cs="Arial"/>
                <w:szCs w:val="18"/>
              </w:rPr>
              <w:t xml:space="preserve"> </w:t>
            </w:r>
            <w:r w:rsidRPr="00265983">
              <w:rPr>
                <w:rFonts w:cs="Arial"/>
                <w:szCs w:val="18"/>
              </w:rPr>
              <w:t>error</w:t>
            </w:r>
            <w:r>
              <w:rPr>
                <w:rFonts w:cs="Arial"/>
                <w:szCs w:val="18"/>
              </w:rPr>
              <w:t xml:space="preserve"> </w:t>
            </w:r>
            <w:r w:rsidRPr="00265983">
              <w:rPr>
                <w:rFonts w:cs="Arial"/>
                <w:szCs w:val="18"/>
              </w:rPr>
              <w:t>identification</w:t>
            </w:r>
            <w:r>
              <w:rPr>
                <w:rFonts w:cs="Arial"/>
                <w:szCs w:val="18"/>
              </w:rPr>
              <w:t xml:space="preserve"> </w:t>
            </w:r>
            <w:r w:rsidRPr="00265983">
              <w:rPr>
                <w:rFonts w:cs="Arial"/>
                <w:szCs w:val="18"/>
              </w:rPr>
              <w:t>code</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not</w:t>
            </w:r>
            <w:r>
              <w:rPr>
                <w:rFonts w:cs="Arial"/>
                <w:szCs w:val="18"/>
              </w:rPr>
              <w:t xml:space="preserve"> </w:t>
            </w:r>
            <w:r w:rsidRPr="00265983">
              <w:rPr>
                <w:rFonts w:cs="Arial"/>
                <w:szCs w:val="18"/>
              </w:rPr>
              <w:t>successful.</w:t>
            </w:r>
          </w:p>
        </w:tc>
      </w:tr>
    </w:tbl>
    <w:p w14:paraId="2F47E8AF" w14:textId="77777777" w:rsidR="005D247C" w:rsidRDefault="005D247C" w:rsidP="005D247C"/>
    <w:p w14:paraId="74B650D8" w14:textId="77777777" w:rsidR="005D247C" w:rsidRPr="00265983" w:rsidRDefault="005D247C" w:rsidP="005D247C">
      <w:pPr>
        <w:keepNext/>
        <w:keepLines/>
        <w:spacing w:before="60"/>
        <w:jc w:val="center"/>
        <w:rPr>
          <w:rFonts w:ascii="Arial" w:hAnsi="Arial"/>
          <w:b/>
        </w:rPr>
      </w:pPr>
      <w:r>
        <w:rPr>
          <w:rFonts w:ascii="Arial" w:hAnsi="Arial"/>
          <w:b/>
        </w:rPr>
        <w:t>Table 10.5.1.1.22</w:t>
      </w:r>
      <w:r w:rsidRPr="00265983">
        <w:rPr>
          <w:rFonts w:ascii="Arial" w:hAnsi="Arial"/>
          <w:b/>
        </w:rPr>
        <w:t>: LALS Enhanced Location for IRI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3"/>
        <w:gridCol w:w="1025"/>
        <w:gridCol w:w="5568"/>
      </w:tblGrid>
      <w:tr w:rsidR="005D247C" w:rsidRPr="00265983" w14:paraId="21EC611A" w14:textId="77777777" w:rsidTr="0082717B">
        <w:trPr>
          <w:tblHeader/>
          <w:jc w:val="center"/>
        </w:trPr>
        <w:tc>
          <w:tcPr>
            <w:tcW w:w="2623" w:type="dxa"/>
            <w:shd w:val="pct12" w:color="auto" w:fill="auto"/>
          </w:tcPr>
          <w:p w14:paraId="1148756B" w14:textId="77777777" w:rsidR="005D247C" w:rsidRPr="00265983" w:rsidRDefault="005D247C" w:rsidP="0082717B">
            <w:pPr>
              <w:keepNext/>
              <w:keepLines/>
              <w:spacing w:after="0"/>
              <w:jc w:val="center"/>
              <w:rPr>
                <w:rFonts w:ascii="Arial" w:hAnsi="Arial"/>
                <w:b/>
                <w:sz w:val="18"/>
              </w:rPr>
            </w:pPr>
            <w:r w:rsidRPr="00265983">
              <w:rPr>
                <w:rFonts w:ascii="Arial" w:hAnsi="Arial"/>
                <w:b/>
                <w:sz w:val="18"/>
              </w:rPr>
              <w:t>Parameter</w:t>
            </w:r>
          </w:p>
        </w:tc>
        <w:tc>
          <w:tcPr>
            <w:tcW w:w="1025" w:type="dxa"/>
            <w:tcBorders>
              <w:bottom w:val="single" w:sz="4" w:space="0" w:color="auto"/>
            </w:tcBorders>
            <w:shd w:val="pct12" w:color="auto" w:fill="auto"/>
          </w:tcPr>
          <w:p w14:paraId="23CD4298" w14:textId="77777777" w:rsidR="005D247C" w:rsidRPr="00265983" w:rsidRDefault="005D247C" w:rsidP="0082717B">
            <w:pPr>
              <w:keepNext/>
              <w:keepLines/>
              <w:spacing w:after="0"/>
              <w:jc w:val="center"/>
              <w:rPr>
                <w:rFonts w:ascii="Arial" w:hAnsi="Arial"/>
                <w:b/>
                <w:sz w:val="18"/>
              </w:rPr>
            </w:pPr>
            <w:r w:rsidRPr="00265983">
              <w:rPr>
                <w:rFonts w:ascii="Arial" w:hAnsi="Arial"/>
                <w:b/>
                <w:sz w:val="18"/>
              </w:rPr>
              <w:t>MOC</w:t>
            </w:r>
          </w:p>
        </w:tc>
        <w:tc>
          <w:tcPr>
            <w:tcW w:w="5568" w:type="dxa"/>
            <w:tcBorders>
              <w:bottom w:val="single" w:sz="4" w:space="0" w:color="auto"/>
            </w:tcBorders>
            <w:shd w:val="pct12" w:color="auto" w:fill="auto"/>
          </w:tcPr>
          <w:p w14:paraId="148087F4" w14:textId="77777777" w:rsidR="005D247C" w:rsidRPr="00265983" w:rsidRDefault="005D247C" w:rsidP="0082717B">
            <w:pPr>
              <w:keepNext/>
              <w:keepLines/>
              <w:spacing w:after="0"/>
              <w:jc w:val="center"/>
              <w:rPr>
                <w:rFonts w:ascii="Arial" w:hAnsi="Arial"/>
                <w:b/>
                <w:sz w:val="18"/>
              </w:rPr>
            </w:pPr>
            <w:r w:rsidRPr="00265983">
              <w:rPr>
                <w:rFonts w:ascii="Arial" w:hAnsi="Arial"/>
                <w:b/>
                <w:sz w:val="18"/>
              </w:rPr>
              <w:t>Description/Conditions</w:t>
            </w:r>
          </w:p>
        </w:tc>
      </w:tr>
      <w:tr w:rsidR="005D247C" w:rsidRPr="00265983" w14:paraId="5F9FE0BF" w14:textId="77777777" w:rsidTr="0082717B">
        <w:trPr>
          <w:jc w:val="center"/>
        </w:trPr>
        <w:tc>
          <w:tcPr>
            <w:tcW w:w="2623" w:type="dxa"/>
          </w:tcPr>
          <w:p w14:paraId="0455E489" w14:textId="77777777" w:rsidR="005D247C" w:rsidRPr="00265983" w:rsidRDefault="005D247C" w:rsidP="0082717B">
            <w:pPr>
              <w:keepNext/>
              <w:keepLines/>
              <w:spacing w:after="0"/>
              <w:rPr>
                <w:rFonts w:ascii="Arial" w:hAnsi="Arial"/>
                <w:sz w:val="18"/>
              </w:rPr>
            </w:pPr>
            <w:r w:rsidRPr="00265983">
              <w:rPr>
                <w:rFonts w:ascii="Arial" w:hAnsi="Arial"/>
                <w:sz w:val="18"/>
              </w:rPr>
              <w:t>observed</w:t>
            </w:r>
            <w:r>
              <w:rPr>
                <w:rFonts w:ascii="Arial" w:hAnsi="Arial"/>
                <w:sz w:val="18"/>
              </w:rPr>
              <w:t xml:space="preserve"> </w:t>
            </w:r>
            <w:r w:rsidRPr="00265983">
              <w:rPr>
                <w:rFonts w:ascii="Arial" w:hAnsi="Arial"/>
                <w:sz w:val="18"/>
              </w:rPr>
              <w:t>MSISDN</w:t>
            </w:r>
          </w:p>
        </w:tc>
        <w:tc>
          <w:tcPr>
            <w:tcW w:w="1025" w:type="dxa"/>
            <w:tcBorders>
              <w:bottom w:val="nil"/>
            </w:tcBorders>
          </w:tcPr>
          <w:p w14:paraId="6E2D172F" w14:textId="77777777" w:rsidR="005D247C" w:rsidRPr="00265983" w:rsidRDefault="005D247C" w:rsidP="0082717B">
            <w:pPr>
              <w:pStyle w:val="TAC"/>
            </w:pPr>
          </w:p>
        </w:tc>
        <w:tc>
          <w:tcPr>
            <w:tcW w:w="5568" w:type="dxa"/>
            <w:tcBorders>
              <w:bottom w:val="nil"/>
            </w:tcBorders>
          </w:tcPr>
          <w:p w14:paraId="52DF67D9" w14:textId="77777777" w:rsidR="005D247C" w:rsidRPr="00265983" w:rsidRDefault="005D247C" w:rsidP="0082717B">
            <w:pPr>
              <w:keepNext/>
              <w:keepLines/>
              <w:spacing w:after="0"/>
              <w:rPr>
                <w:rFonts w:ascii="Arial" w:hAnsi="Arial"/>
                <w:sz w:val="18"/>
              </w:rPr>
            </w:pPr>
          </w:p>
        </w:tc>
      </w:tr>
      <w:tr w:rsidR="005D247C" w:rsidRPr="00265983" w14:paraId="20EF45C6" w14:textId="77777777" w:rsidTr="0082717B">
        <w:trPr>
          <w:jc w:val="center"/>
        </w:trPr>
        <w:tc>
          <w:tcPr>
            <w:tcW w:w="2623" w:type="dxa"/>
          </w:tcPr>
          <w:p w14:paraId="137DF554" w14:textId="77777777" w:rsidR="005D247C" w:rsidRPr="00265983" w:rsidRDefault="005D247C" w:rsidP="0082717B">
            <w:pPr>
              <w:keepNext/>
              <w:keepLines/>
              <w:tabs>
                <w:tab w:val="left" w:pos="1560"/>
              </w:tabs>
              <w:spacing w:after="0"/>
              <w:rPr>
                <w:rFonts w:ascii="Arial" w:hAnsi="Arial"/>
                <w:sz w:val="18"/>
              </w:rPr>
            </w:pPr>
            <w:r w:rsidRPr="00265983">
              <w:rPr>
                <w:rFonts w:ascii="Arial" w:hAnsi="Arial"/>
                <w:sz w:val="18"/>
              </w:rPr>
              <w:t>observed</w:t>
            </w:r>
            <w:r>
              <w:rPr>
                <w:rFonts w:ascii="Arial" w:hAnsi="Arial"/>
                <w:sz w:val="18"/>
              </w:rPr>
              <w:t xml:space="preserve"> IMSI</w:t>
            </w:r>
          </w:p>
        </w:tc>
        <w:tc>
          <w:tcPr>
            <w:tcW w:w="1025" w:type="dxa"/>
            <w:vMerge w:val="restart"/>
            <w:tcBorders>
              <w:top w:val="nil"/>
            </w:tcBorders>
          </w:tcPr>
          <w:p w14:paraId="6239473E" w14:textId="77777777" w:rsidR="005D247C" w:rsidRPr="00265983" w:rsidRDefault="005D247C" w:rsidP="0082717B">
            <w:pPr>
              <w:pStyle w:val="TAC"/>
            </w:pPr>
            <w:r w:rsidRPr="00265983">
              <w:t>C</w:t>
            </w:r>
          </w:p>
        </w:tc>
        <w:tc>
          <w:tcPr>
            <w:tcW w:w="5568" w:type="dxa"/>
            <w:vMerge w:val="restart"/>
            <w:tcBorders>
              <w:top w:val="nil"/>
            </w:tcBorders>
          </w:tcPr>
          <w:p w14:paraId="4A6F0A69" w14:textId="77777777" w:rsidR="005D247C" w:rsidRPr="00265983" w:rsidRDefault="005D247C" w:rsidP="0082717B">
            <w:pPr>
              <w:keepNext/>
              <w:keepLines/>
              <w:spacing w:after="0"/>
              <w:rPr>
                <w:rFonts w:ascii="Arial" w:hAnsi="Arial"/>
                <w:sz w:val="18"/>
              </w:rPr>
            </w:pPr>
            <w:r w:rsidRPr="00265983">
              <w:rPr>
                <w:rFonts w:ascii="Arial" w:hAnsi="Arial"/>
                <w:sz w:val="18"/>
              </w:rPr>
              <w:t>Provide</w:t>
            </w:r>
            <w:r>
              <w:rPr>
                <w:rFonts w:ascii="Arial" w:hAnsi="Arial"/>
                <w:sz w:val="18"/>
              </w:rPr>
              <w:t xml:space="preserve"> </w:t>
            </w:r>
            <w:r w:rsidRPr="00265983">
              <w:rPr>
                <w:rFonts w:ascii="Arial" w:hAnsi="Arial"/>
                <w:sz w:val="18"/>
              </w:rPr>
              <w:t>at</w:t>
            </w:r>
            <w:r>
              <w:rPr>
                <w:rFonts w:ascii="Arial" w:hAnsi="Arial"/>
                <w:sz w:val="18"/>
              </w:rPr>
              <w:t xml:space="preserve"> </w:t>
            </w:r>
            <w:r w:rsidRPr="00265983">
              <w:rPr>
                <w:rFonts w:ascii="Arial" w:hAnsi="Arial"/>
                <w:sz w:val="18"/>
              </w:rPr>
              <w:t>least</w:t>
            </w:r>
            <w:r>
              <w:rPr>
                <w:rFonts w:ascii="Arial" w:hAnsi="Arial"/>
                <w:sz w:val="18"/>
              </w:rPr>
              <w:t xml:space="preserve"> </w:t>
            </w:r>
            <w:r w:rsidRPr="00265983">
              <w:rPr>
                <w:rFonts w:ascii="Arial" w:hAnsi="Arial"/>
                <w:sz w:val="18"/>
              </w:rPr>
              <w:t>one</w:t>
            </w:r>
            <w:r>
              <w:rPr>
                <w:rFonts w:ascii="Arial" w:hAnsi="Arial"/>
                <w:sz w:val="18"/>
              </w:rPr>
              <w:t xml:space="preserve"> </w:t>
            </w:r>
            <w:r w:rsidRPr="00265983">
              <w:rPr>
                <w:rFonts w:ascii="Arial" w:hAnsi="Arial"/>
                <w:sz w:val="18"/>
              </w:rPr>
              <w:t>and</w:t>
            </w:r>
            <w:r>
              <w:rPr>
                <w:rFonts w:ascii="Arial" w:hAnsi="Arial"/>
                <w:sz w:val="18"/>
              </w:rPr>
              <w:t xml:space="preserve"> </w:t>
            </w:r>
            <w:r w:rsidRPr="00265983">
              <w:rPr>
                <w:rFonts w:ascii="Arial" w:hAnsi="Arial"/>
                <w:sz w:val="18"/>
              </w:rPr>
              <w:t>others</w:t>
            </w:r>
            <w:r>
              <w:rPr>
                <w:rFonts w:ascii="Arial" w:hAnsi="Arial"/>
                <w:sz w:val="18"/>
              </w:rPr>
              <w:t xml:space="preserve"> </w:t>
            </w:r>
            <w:r w:rsidRPr="00265983">
              <w:rPr>
                <w:rFonts w:ascii="Arial" w:hAnsi="Arial"/>
                <w:sz w:val="18"/>
              </w:rPr>
              <w:t>when</w:t>
            </w:r>
            <w:r>
              <w:rPr>
                <w:rFonts w:ascii="Arial" w:hAnsi="Arial"/>
                <w:sz w:val="18"/>
              </w:rPr>
              <w:t xml:space="preserve"> </w:t>
            </w:r>
            <w:r w:rsidRPr="00265983">
              <w:rPr>
                <w:rFonts w:ascii="Arial" w:hAnsi="Arial"/>
                <w:sz w:val="18"/>
              </w:rPr>
              <w:t>available.</w:t>
            </w:r>
          </w:p>
        </w:tc>
      </w:tr>
      <w:tr w:rsidR="005D247C" w:rsidRPr="00265983" w14:paraId="24423354" w14:textId="77777777" w:rsidTr="0082717B">
        <w:trPr>
          <w:jc w:val="center"/>
        </w:trPr>
        <w:tc>
          <w:tcPr>
            <w:tcW w:w="2623" w:type="dxa"/>
          </w:tcPr>
          <w:p w14:paraId="1654786D" w14:textId="77777777" w:rsidR="005D247C" w:rsidRPr="00265983" w:rsidRDefault="005D247C" w:rsidP="0082717B">
            <w:pPr>
              <w:keepNext/>
              <w:keepLines/>
              <w:tabs>
                <w:tab w:val="left" w:pos="1560"/>
              </w:tabs>
              <w:spacing w:after="0"/>
              <w:rPr>
                <w:rFonts w:ascii="Arial" w:hAnsi="Arial"/>
                <w:sz w:val="18"/>
              </w:rPr>
            </w:pPr>
            <w:r w:rsidRPr="00265983">
              <w:rPr>
                <w:rFonts w:ascii="Arial" w:hAnsi="Arial"/>
                <w:sz w:val="18"/>
              </w:rPr>
              <w:t>observed</w:t>
            </w:r>
            <w:r>
              <w:rPr>
                <w:rFonts w:ascii="Arial" w:hAnsi="Arial"/>
                <w:sz w:val="18"/>
              </w:rPr>
              <w:t xml:space="preserve"> </w:t>
            </w:r>
            <w:r w:rsidRPr="00265983">
              <w:rPr>
                <w:rFonts w:ascii="Arial" w:hAnsi="Arial"/>
                <w:sz w:val="18"/>
              </w:rPr>
              <w:t>IMEI</w:t>
            </w:r>
          </w:p>
        </w:tc>
        <w:tc>
          <w:tcPr>
            <w:tcW w:w="1025" w:type="dxa"/>
            <w:vMerge/>
            <w:tcBorders>
              <w:bottom w:val="single" w:sz="4" w:space="0" w:color="auto"/>
            </w:tcBorders>
          </w:tcPr>
          <w:p w14:paraId="419CA99E" w14:textId="77777777" w:rsidR="005D247C" w:rsidRPr="00265983" w:rsidRDefault="005D247C" w:rsidP="0082717B">
            <w:pPr>
              <w:pStyle w:val="TAC"/>
            </w:pPr>
          </w:p>
        </w:tc>
        <w:tc>
          <w:tcPr>
            <w:tcW w:w="5568" w:type="dxa"/>
            <w:vMerge/>
            <w:tcBorders>
              <w:bottom w:val="single" w:sz="4" w:space="0" w:color="auto"/>
            </w:tcBorders>
          </w:tcPr>
          <w:p w14:paraId="3223D8D5" w14:textId="77777777" w:rsidR="005D247C" w:rsidRPr="00265983" w:rsidRDefault="005D247C" w:rsidP="0082717B">
            <w:pPr>
              <w:keepNext/>
              <w:keepLines/>
              <w:spacing w:after="0"/>
              <w:rPr>
                <w:rFonts w:ascii="Arial" w:hAnsi="Arial"/>
                <w:sz w:val="18"/>
              </w:rPr>
            </w:pPr>
          </w:p>
        </w:tc>
      </w:tr>
      <w:tr w:rsidR="005D247C" w:rsidRPr="00265983" w14:paraId="791AC4B5" w14:textId="77777777" w:rsidTr="0082717B">
        <w:trPr>
          <w:jc w:val="center"/>
        </w:trPr>
        <w:tc>
          <w:tcPr>
            <w:tcW w:w="2623" w:type="dxa"/>
          </w:tcPr>
          <w:p w14:paraId="1AB7F017" w14:textId="77777777" w:rsidR="005D247C" w:rsidRPr="00265983" w:rsidRDefault="005D247C" w:rsidP="0082717B">
            <w:pPr>
              <w:keepNext/>
              <w:keepLines/>
              <w:spacing w:after="0"/>
              <w:rPr>
                <w:rFonts w:ascii="Arial" w:hAnsi="Arial"/>
                <w:sz w:val="18"/>
              </w:rPr>
            </w:pPr>
            <w:r w:rsidRPr="00265983">
              <w:rPr>
                <w:rFonts w:ascii="Arial" w:hAnsi="Arial"/>
                <w:sz w:val="18"/>
              </w:rPr>
              <w:t>event</w:t>
            </w:r>
            <w:r>
              <w:rPr>
                <w:rFonts w:ascii="Arial" w:hAnsi="Arial"/>
                <w:sz w:val="18"/>
              </w:rPr>
              <w:t xml:space="preserve"> </w:t>
            </w:r>
            <w:r w:rsidRPr="00265983">
              <w:rPr>
                <w:rFonts w:ascii="Arial" w:hAnsi="Arial"/>
                <w:sz w:val="18"/>
              </w:rPr>
              <w:t>date</w:t>
            </w:r>
          </w:p>
        </w:tc>
        <w:tc>
          <w:tcPr>
            <w:tcW w:w="1025" w:type="dxa"/>
            <w:tcBorders>
              <w:top w:val="single" w:sz="4" w:space="0" w:color="auto"/>
              <w:bottom w:val="nil"/>
            </w:tcBorders>
          </w:tcPr>
          <w:p w14:paraId="1D825C47" w14:textId="77777777" w:rsidR="005D247C" w:rsidRPr="00265983" w:rsidRDefault="005D247C" w:rsidP="0082717B">
            <w:pPr>
              <w:pStyle w:val="TAC"/>
            </w:pPr>
            <w:r w:rsidRPr="00265983">
              <w:t>M</w:t>
            </w:r>
          </w:p>
        </w:tc>
        <w:tc>
          <w:tcPr>
            <w:tcW w:w="5568" w:type="dxa"/>
            <w:tcBorders>
              <w:top w:val="single" w:sz="4" w:space="0" w:color="auto"/>
              <w:bottom w:val="nil"/>
            </w:tcBorders>
          </w:tcPr>
          <w:p w14:paraId="2D1AD2EE" w14:textId="77777777" w:rsidR="005D247C" w:rsidRPr="00265983" w:rsidRDefault="005D247C" w:rsidP="0082717B">
            <w:pPr>
              <w:keepNext/>
              <w:keepLines/>
              <w:spacing w:after="0"/>
              <w:rPr>
                <w:rFonts w:ascii="Arial" w:hAnsi="Arial"/>
                <w:sz w:val="18"/>
              </w:rPr>
            </w:pPr>
            <w:r w:rsidRPr="00265983">
              <w:rPr>
                <w:rFonts w:ascii="Arial" w:hAnsi="Arial"/>
                <w:sz w:val="18"/>
              </w:rPr>
              <w:t>Provide</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date</w:t>
            </w:r>
            <w:r>
              <w:rPr>
                <w:rFonts w:ascii="Arial" w:hAnsi="Arial"/>
                <w:sz w:val="18"/>
              </w:rPr>
              <w:t xml:space="preserve"> </w:t>
            </w:r>
            <w:r w:rsidRPr="00265983">
              <w:rPr>
                <w:rFonts w:ascii="Arial" w:hAnsi="Arial"/>
                <w:sz w:val="18"/>
              </w:rPr>
              <w:t>and</w:t>
            </w:r>
            <w:r>
              <w:rPr>
                <w:rFonts w:ascii="Arial" w:hAnsi="Arial"/>
                <w:sz w:val="18"/>
              </w:rPr>
              <w:t xml:space="preserve"> </w:t>
            </w:r>
            <w:r w:rsidRPr="00265983">
              <w:rPr>
                <w:rFonts w:ascii="Arial" w:hAnsi="Arial"/>
                <w:sz w:val="18"/>
              </w:rPr>
              <w:t>time</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LCS</w:t>
            </w:r>
            <w:r>
              <w:rPr>
                <w:rFonts w:ascii="Arial" w:hAnsi="Arial"/>
                <w:sz w:val="18"/>
              </w:rPr>
              <w:t xml:space="preserve"> </w:t>
            </w:r>
            <w:r w:rsidRPr="00265983">
              <w:rPr>
                <w:rFonts w:ascii="Arial" w:hAnsi="Arial"/>
                <w:sz w:val="18"/>
              </w:rPr>
              <w:t>Report</w:t>
            </w:r>
            <w:r>
              <w:rPr>
                <w:rFonts w:ascii="Arial" w:hAnsi="Arial"/>
                <w:sz w:val="18"/>
              </w:rPr>
              <w:t xml:space="preserve"> </w:t>
            </w:r>
            <w:r w:rsidRPr="00265983">
              <w:rPr>
                <w:rFonts w:ascii="Arial" w:hAnsi="Arial"/>
                <w:sz w:val="18"/>
              </w:rPr>
              <w:t>is</w:t>
            </w:r>
            <w:r>
              <w:rPr>
                <w:rFonts w:ascii="Arial" w:hAnsi="Arial"/>
                <w:sz w:val="18"/>
              </w:rPr>
              <w:t xml:space="preserve"> </w:t>
            </w:r>
            <w:r w:rsidRPr="00265983">
              <w:rPr>
                <w:rFonts w:ascii="Arial" w:hAnsi="Arial"/>
                <w:sz w:val="18"/>
              </w:rPr>
              <w:t>available</w:t>
            </w:r>
            <w:r>
              <w:rPr>
                <w:rFonts w:ascii="Arial" w:hAnsi="Arial"/>
                <w:sz w:val="18"/>
              </w:rPr>
              <w:t xml:space="preserve"> </w:t>
            </w:r>
            <w:r w:rsidRPr="00265983">
              <w:rPr>
                <w:rFonts w:ascii="Arial" w:hAnsi="Arial"/>
                <w:sz w:val="18"/>
              </w:rPr>
              <w:t>at</w:t>
            </w:r>
            <w:r>
              <w:rPr>
                <w:rFonts w:ascii="Arial" w:hAnsi="Arial"/>
                <w:sz w:val="18"/>
              </w:rPr>
              <w:t xml:space="preserve"> </w:t>
            </w:r>
            <w:r w:rsidRPr="00265983">
              <w:rPr>
                <w:rFonts w:ascii="Arial" w:hAnsi="Arial"/>
                <w:sz w:val="18"/>
              </w:rPr>
              <w:t>LI</w:t>
            </w:r>
            <w:r>
              <w:rPr>
                <w:rFonts w:ascii="Arial" w:hAnsi="Arial"/>
                <w:sz w:val="18"/>
              </w:rPr>
              <w:t xml:space="preserve"> </w:t>
            </w:r>
            <w:r w:rsidRPr="00265983">
              <w:rPr>
                <w:rFonts w:ascii="Arial" w:hAnsi="Arial"/>
                <w:sz w:val="18"/>
              </w:rPr>
              <w:t>LCS</w:t>
            </w:r>
            <w:r>
              <w:rPr>
                <w:rFonts w:ascii="Arial" w:hAnsi="Arial"/>
                <w:sz w:val="18"/>
              </w:rPr>
              <w:t xml:space="preserve"> </w:t>
            </w:r>
            <w:r w:rsidRPr="00265983">
              <w:rPr>
                <w:rFonts w:ascii="Arial" w:hAnsi="Arial"/>
                <w:sz w:val="18"/>
              </w:rPr>
              <w:t>Client.</w:t>
            </w:r>
          </w:p>
        </w:tc>
      </w:tr>
      <w:tr w:rsidR="005D247C" w:rsidRPr="00265983" w14:paraId="7C78DB42" w14:textId="77777777" w:rsidTr="0082717B">
        <w:trPr>
          <w:jc w:val="center"/>
        </w:trPr>
        <w:tc>
          <w:tcPr>
            <w:tcW w:w="2623" w:type="dxa"/>
          </w:tcPr>
          <w:p w14:paraId="12F94234" w14:textId="77777777" w:rsidR="005D247C" w:rsidRPr="00265983" w:rsidRDefault="005D247C" w:rsidP="0082717B">
            <w:pPr>
              <w:keepNext/>
              <w:keepLines/>
              <w:spacing w:after="0"/>
              <w:rPr>
                <w:rFonts w:ascii="Arial" w:hAnsi="Arial"/>
                <w:sz w:val="18"/>
              </w:rPr>
            </w:pPr>
            <w:r w:rsidRPr="00265983">
              <w:rPr>
                <w:rFonts w:ascii="Arial" w:hAnsi="Arial"/>
                <w:sz w:val="18"/>
              </w:rPr>
              <w:t>event</w:t>
            </w:r>
            <w:r>
              <w:rPr>
                <w:rFonts w:ascii="Arial" w:hAnsi="Arial"/>
                <w:sz w:val="18"/>
              </w:rPr>
              <w:t xml:space="preserve"> </w:t>
            </w:r>
            <w:r w:rsidRPr="00265983">
              <w:rPr>
                <w:rFonts w:ascii="Arial" w:hAnsi="Arial"/>
                <w:sz w:val="18"/>
              </w:rPr>
              <w:t>time</w:t>
            </w:r>
          </w:p>
        </w:tc>
        <w:tc>
          <w:tcPr>
            <w:tcW w:w="1025" w:type="dxa"/>
            <w:tcBorders>
              <w:top w:val="nil"/>
            </w:tcBorders>
          </w:tcPr>
          <w:p w14:paraId="7F6D6E79" w14:textId="77777777" w:rsidR="005D247C" w:rsidRPr="00265983" w:rsidRDefault="005D247C" w:rsidP="0082717B">
            <w:pPr>
              <w:pStyle w:val="TAC"/>
            </w:pPr>
          </w:p>
        </w:tc>
        <w:tc>
          <w:tcPr>
            <w:tcW w:w="5568" w:type="dxa"/>
            <w:tcBorders>
              <w:top w:val="nil"/>
            </w:tcBorders>
          </w:tcPr>
          <w:p w14:paraId="243410E5" w14:textId="77777777" w:rsidR="005D247C" w:rsidRPr="00265983" w:rsidRDefault="005D247C" w:rsidP="0082717B">
            <w:pPr>
              <w:keepNext/>
              <w:keepLines/>
              <w:spacing w:after="0"/>
              <w:rPr>
                <w:rFonts w:ascii="Arial" w:hAnsi="Arial"/>
                <w:sz w:val="18"/>
              </w:rPr>
            </w:pPr>
          </w:p>
        </w:tc>
      </w:tr>
      <w:tr w:rsidR="005D247C" w:rsidRPr="00265983" w14:paraId="7341978E" w14:textId="77777777" w:rsidTr="0082717B">
        <w:trPr>
          <w:jc w:val="center"/>
        </w:trPr>
        <w:tc>
          <w:tcPr>
            <w:tcW w:w="2623" w:type="dxa"/>
          </w:tcPr>
          <w:p w14:paraId="43806A6A" w14:textId="77777777" w:rsidR="005D247C" w:rsidRPr="00265983" w:rsidRDefault="005D247C" w:rsidP="0082717B">
            <w:pPr>
              <w:keepNext/>
              <w:keepLines/>
              <w:spacing w:after="0"/>
              <w:rPr>
                <w:rFonts w:ascii="Arial" w:hAnsi="Arial"/>
                <w:sz w:val="18"/>
              </w:rPr>
            </w:pPr>
            <w:r w:rsidRPr="00265983">
              <w:rPr>
                <w:rFonts w:ascii="Arial" w:hAnsi="Arial"/>
                <w:sz w:val="18"/>
              </w:rPr>
              <w:t>network</w:t>
            </w:r>
            <w:r>
              <w:rPr>
                <w:rFonts w:ascii="Arial" w:hAnsi="Arial"/>
                <w:sz w:val="18"/>
              </w:rPr>
              <w:t xml:space="preserve"> </w:t>
            </w:r>
            <w:r w:rsidRPr="00265983">
              <w:rPr>
                <w:rFonts w:ascii="Arial" w:hAnsi="Arial"/>
                <w:sz w:val="18"/>
              </w:rPr>
              <w:t>identifier</w:t>
            </w:r>
          </w:p>
        </w:tc>
        <w:tc>
          <w:tcPr>
            <w:tcW w:w="1025" w:type="dxa"/>
          </w:tcPr>
          <w:p w14:paraId="307F2CAA" w14:textId="77777777" w:rsidR="005D247C" w:rsidRPr="00265983" w:rsidRDefault="005D247C" w:rsidP="0082717B">
            <w:pPr>
              <w:pStyle w:val="TAC"/>
            </w:pPr>
            <w:r w:rsidRPr="00265983">
              <w:t>M</w:t>
            </w:r>
          </w:p>
        </w:tc>
        <w:tc>
          <w:tcPr>
            <w:tcW w:w="5568" w:type="dxa"/>
          </w:tcPr>
          <w:p w14:paraId="19E14C87" w14:textId="77777777" w:rsidR="005D247C" w:rsidRPr="00265983" w:rsidRDefault="005D247C" w:rsidP="0082717B">
            <w:pPr>
              <w:keepNext/>
              <w:keepLines/>
              <w:spacing w:after="0"/>
              <w:rPr>
                <w:rFonts w:ascii="Arial" w:hAnsi="Arial"/>
                <w:sz w:val="18"/>
              </w:rPr>
            </w:pPr>
            <w:r w:rsidRPr="00265983">
              <w:rPr>
                <w:rFonts w:ascii="Arial" w:hAnsi="Arial"/>
                <w:sz w:val="18"/>
              </w:rPr>
              <w:t>Network</w:t>
            </w:r>
            <w:r>
              <w:rPr>
                <w:rFonts w:ascii="Arial" w:hAnsi="Arial"/>
                <w:sz w:val="18"/>
              </w:rPr>
              <w:t xml:space="preserve"> </w:t>
            </w:r>
            <w:r w:rsidRPr="00265983">
              <w:rPr>
                <w:rFonts w:ascii="Arial" w:hAnsi="Arial"/>
                <w:sz w:val="18"/>
              </w:rPr>
              <w:t>identifier</w:t>
            </w:r>
            <w:r>
              <w:rPr>
                <w:rFonts w:ascii="Arial" w:hAnsi="Arial"/>
                <w:sz w:val="18"/>
              </w:rPr>
              <w:t xml:space="preserve"> </w:t>
            </w:r>
            <w:r w:rsidRPr="00265983">
              <w:rPr>
                <w:rFonts w:ascii="Arial" w:hAnsi="Arial"/>
                <w:sz w:val="18"/>
              </w:rPr>
              <w:t>of</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LI</w:t>
            </w:r>
            <w:r>
              <w:rPr>
                <w:rFonts w:ascii="Arial" w:hAnsi="Arial"/>
                <w:sz w:val="18"/>
              </w:rPr>
              <w:t xml:space="preserve"> </w:t>
            </w:r>
            <w:r w:rsidRPr="00265983">
              <w:rPr>
                <w:rFonts w:ascii="Arial" w:hAnsi="Arial"/>
                <w:sz w:val="18"/>
              </w:rPr>
              <w:t>LCS</w:t>
            </w:r>
            <w:r>
              <w:rPr>
                <w:rFonts w:ascii="Arial" w:hAnsi="Arial"/>
                <w:sz w:val="18"/>
              </w:rPr>
              <w:t xml:space="preserve"> </w:t>
            </w:r>
            <w:r w:rsidRPr="00265983">
              <w:rPr>
                <w:rFonts w:ascii="Arial" w:hAnsi="Arial"/>
                <w:sz w:val="18"/>
              </w:rPr>
              <w:t>Client</w:t>
            </w:r>
            <w:r>
              <w:rPr>
                <w:rFonts w:ascii="Arial" w:hAnsi="Arial"/>
                <w:sz w:val="18"/>
              </w:rPr>
              <w:t xml:space="preserve"> </w:t>
            </w:r>
            <w:r w:rsidRPr="00265983">
              <w:rPr>
                <w:rFonts w:ascii="Arial" w:hAnsi="Arial"/>
                <w:sz w:val="18"/>
              </w:rPr>
              <w:t>(Network</w:t>
            </w:r>
            <w:r>
              <w:rPr>
                <w:rFonts w:ascii="Arial" w:hAnsi="Arial"/>
                <w:sz w:val="18"/>
              </w:rPr>
              <w:t xml:space="preserve"> </w:t>
            </w:r>
            <w:r w:rsidRPr="00265983">
              <w:rPr>
                <w:rFonts w:ascii="Arial" w:hAnsi="Arial"/>
                <w:sz w:val="18"/>
              </w:rPr>
              <w:t>element</w:t>
            </w:r>
            <w:r>
              <w:rPr>
                <w:rFonts w:ascii="Arial" w:hAnsi="Arial"/>
                <w:sz w:val="18"/>
              </w:rPr>
              <w:t xml:space="preserve"> </w:t>
            </w:r>
            <w:r w:rsidRPr="00265983">
              <w:rPr>
                <w:rFonts w:ascii="Arial" w:hAnsi="Arial"/>
                <w:sz w:val="18"/>
              </w:rPr>
              <w:t>identifier</w:t>
            </w:r>
            <w:r>
              <w:rPr>
                <w:rFonts w:ascii="Arial" w:hAnsi="Arial"/>
                <w:sz w:val="18"/>
              </w:rPr>
              <w:t xml:space="preserve"> </w:t>
            </w:r>
            <w:r w:rsidRPr="00265983">
              <w:rPr>
                <w:rFonts w:ascii="Arial" w:hAnsi="Arial"/>
                <w:sz w:val="18"/>
              </w:rPr>
              <w:t>included).</w:t>
            </w:r>
          </w:p>
        </w:tc>
      </w:tr>
      <w:tr w:rsidR="005D247C" w:rsidRPr="00265983" w14:paraId="24044A7D" w14:textId="77777777" w:rsidTr="0082717B">
        <w:trPr>
          <w:jc w:val="center"/>
        </w:trPr>
        <w:tc>
          <w:tcPr>
            <w:tcW w:w="2623" w:type="dxa"/>
          </w:tcPr>
          <w:p w14:paraId="36600B7D" w14:textId="77777777" w:rsidR="005D247C" w:rsidRPr="00265983" w:rsidRDefault="005D247C" w:rsidP="0082717B">
            <w:pPr>
              <w:keepNext/>
              <w:keepLines/>
              <w:spacing w:after="0"/>
              <w:rPr>
                <w:rFonts w:ascii="Arial" w:hAnsi="Arial"/>
                <w:sz w:val="18"/>
              </w:rPr>
            </w:pPr>
            <w:r w:rsidRPr="00265983">
              <w:rPr>
                <w:rFonts w:ascii="Arial" w:hAnsi="Arial"/>
                <w:sz w:val="18"/>
              </w:rPr>
              <w:t>lawful</w:t>
            </w:r>
            <w:r>
              <w:rPr>
                <w:rFonts w:ascii="Arial" w:hAnsi="Arial"/>
                <w:sz w:val="18"/>
              </w:rPr>
              <w:t xml:space="preserve"> </w:t>
            </w:r>
            <w:r w:rsidRPr="00265983">
              <w:rPr>
                <w:rFonts w:ascii="Arial" w:hAnsi="Arial"/>
                <w:sz w:val="18"/>
              </w:rPr>
              <w:t>intercept</w:t>
            </w:r>
            <w:r>
              <w:rPr>
                <w:rFonts w:ascii="Arial" w:hAnsi="Arial"/>
                <w:sz w:val="18"/>
              </w:rPr>
              <w:t xml:space="preserve"> </w:t>
            </w:r>
            <w:r w:rsidRPr="00265983">
              <w:rPr>
                <w:rFonts w:ascii="Arial" w:hAnsi="Arial"/>
                <w:sz w:val="18"/>
              </w:rPr>
              <w:t>identifier</w:t>
            </w:r>
          </w:p>
        </w:tc>
        <w:tc>
          <w:tcPr>
            <w:tcW w:w="1025" w:type="dxa"/>
          </w:tcPr>
          <w:p w14:paraId="1DA57947" w14:textId="77777777" w:rsidR="005D247C" w:rsidRPr="00265983" w:rsidRDefault="005D247C" w:rsidP="0082717B">
            <w:pPr>
              <w:pStyle w:val="TAC"/>
            </w:pPr>
            <w:r w:rsidRPr="00265983">
              <w:t>M</w:t>
            </w:r>
          </w:p>
        </w:tc>
        <w:tc>
          <w:tcPr>
            <w:tcW w:w="5568" w:type="dxa"/>
          </w:tcPr>
          <w:p w14:paraId="702A5B7A" w14:textId="77777777" w:rsidR="005D247C" w:rsidRPr="00265983" w:rsidRDefault="005D247C" w:rsidP="0082717B">
            <w:pPr>
              <w:keepNext/>
              <w:keepLines/>
              <w:spacing w:after="0"/>
              <w:rPr>
                <w:rFonts w:ascii="Arial" w:hAnsi="Arial"/>
                <w:sz w:val="18"/>
              </w:rPr>
            </w:pPr>
            <w:r w:rsidRPr="00265983">
              <w:rPr>
                <w:rFonts w:ascii="Arial" w:hAnsi="Arial"/>
                <w:sz w:val="18"/>
              </w:rPr>
              <w:t>Shall</w:t>
            </w:r>
            <w:r>
              <w:rPr>
                <w:rFonts w:ascii="Arial" w:hAnsi="Arial"/>
                <w:sz w:val="18"/>
              </w:rPr>
              <w:t xml:space="preserve"> </w:t>
            </w:r>
            <w:r w:rsidRPr="00265983">
              <w:rPr>
                <w:rFonts w:ascii="Arial" w:hAnsi="Arial"/>
                <w:sz w:val="18"/>
              </w:rPr>
              <w:t>be</w:t>
            </w:r>
            <w:r>
              <w:rPr>
                <w:rFonts w:ascii="Arial" w:hAnsi="Arial"/>
                <w:sz w:val="18"/>
              </w:rPr>
              <w:t xml:space="preserve"> </w:t>
            </w:r>
            <w:r w:rsidRPr="00265983">
              <w:rPr>
                <w:rFonts w:ascii="Arial" w:hAnsi="Arial"/>
                <w:sz w:val="18"/>
              </w:rPr>
              <w:t>provided.</w:t>
            </w:r>
          </w:p>
        </w:tc>
      </w:tr>
      <w:tr w:rsidR="005D247C" w:rsidRPr="00265983" w14:paraId="0CD09B19" w14:textId="77777777" w:rsidTr="0082717B">
        <w:trPr>
          <w:jc w:val="center"/>
        </w:trPr>
        <w:tc>
          <w:tcPr>
            <w:tcW w:w="2623" w:type="dxa"/>
          </w:tcPr>
          <w:p w14:paraId="53AA57EE" w14:textId="77777777" w:rsidR="005D247C" w:rsidRPr="00265983" w:rsidRDefault="005D247C" w:rsidP="0082717B">
            <w:pPr>
              <w:keepNext/>
              <w:keepLines/>
              <w:spacing w:after="0"/>
              <w:rPr>
                <w:rFonts w:ascii="Arial" w:hAnsi="Arial"/>
                <w:sz w:val="18"/>
              </w:rPr>
            </w:pPr>
            <w:r w:rsidRPr="00265983">
              <w:rPr>
                <w:rFonts w:ascii="Arial" w:hAnsi="Arial"/>
                <w:sz w:val="18"/>
              </w:rPr>
              <w:t>correlation</w:t>
            </w:r>
            <w:r>
              <w:rPr>
                <w:rFonts w:ascii="Arial" w:hAnsi="Arial"/>
                <w:sz w:val="18"/>
              </w:rPr>
              <w:t xml:space="preserve"> </w:t>
            </w:r>
            <w:r w:rsidRPr="00265983">
              <w:rPr>
                <w:rFonts w:ascii="Arial" w:hAnsi="Arial"/>
                <w:sz w:val="18"/>
              </w:rPr>
              <w:t>number</w:t>
            </w:r>
          </w:p>
        </w:tc>
        <w:tc>
          <w:tcPr>
            <w:tcW w:w="1025" w:type="dxa"/>
          </w:tcPr>
          <w:p w14:paraId="48FC19FB" w14:textId="77777777" w:rsidR="005D247C" w:rsidRPr="00265983" w:rsidRDefault="005D247C" w:rsidP="0082717B">
            <w:pPr>
              <w:pStyle w:val="TAC"/>
            </w:pPr>
            <w:r w:rsidRPr="00265983">
              <w:t>C</w:t>
            </w:r>
          </w:p>
        </w:tc>
        <w:tc>
          <w:tcPr>
            <w:tcW w:w="5568" w:type="dxa"/>
          </w:tcPr>
          <w:p w14:paraId="0A7D87D5" w14:textId="77777777" w:rsidR="005D247C" w:rsidRPr="00265983" w:rsidRDefault="005D247C" w:rsidP="0082717B">
            <w:pPr>
              <w:keepNext/>
              <w:keepLines/>
              <w:spacing w:after="0"/>
              <w:rPr>
                <w:rFonts w:ascii="Arial" w:hAnsi="Arial"/>
                <w:sz w:val="18"/>
              </w:rPr>
            </w:pPr>
            <w:r w:rsidRPr="00265983">
              <w:rPr>
                <w:rFonts w:ascii="Arial" w:hAnsi="Arial"/>
                <w:sz w:val="18"/>
              </w:rPr>
              <w:t>Provided</w:t>
            </w:r>
            <w:r>
              <w:rPr>
                <w:rFonts w:ascii="Arial" w:hAnsi="Arial"/>
                <w:sz w:val="18"/>
              </w:rPr>
              <w:t xml:space="preserve"> </w:t>
            </w:r>
            <w:r w:rsidRPr="00265983">
              <w:rPr>
                <w:rFonts w:ascii="Arial" w:hAnsi="Arial"/>
                <w:sz w:val="18"/>
              </w:rPr>
              <w:t>for</w:t>
            </w:r>
            <w:r>
              <w:rPr>
                <w:rFonts w:ascii="Arial" w:hAnsi="Arial"/>
                <w:sz w:val="18"/>
              </w:rPr>
              <w:t xml:space="preserve"> </w:t>
            </w:r>
            <w:r w:rsidRPr="00265983">
              <w:rPr>
                <w:rFonts w:ascii="Arial" w:hAnsi="Arial"/>
                <w:sz w:val="18"/>
              </w:rPr>
              <w:t>correlation</w:t>
            </w:r>
            <w:r>
              <w:rPr>
                <w:rFonts w:ascii="Arial" w:hAnsi="Arial"/>
                <w:sz w:val="18"/>
              </w:rPr>
              <w:t xml:space="preserve"> </w:t>
            </w:r>
            <w:r w:rsidRPr="00265983">
              <w:rPr>
                <w:rFonts w:ascii="Arial" w:hAnsi="Arial"/>
                <w:sz w:val="18"/>
              </w:rPr>
              <w:t>with</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IRI</w:t>
            </w:r>
            <w:r>
              <w:rPr>
                <w:rFonts w:ascii="Arial" w:hAnsi="Arial"/>
                <w:sz w:val="18"/>
              </w:rPr>
              <w:t xml:space="preserve"> </w:t>
            </w:r>
            <w:r w:rsidRPr="00265983">
              <w:rPr>
                <w:rFonts w:ascii="Arial" w:hAnsi="Arial"/>
                <w:sz w:val="18"/>
              </w:rPr>
              <w:t>records</w:t>
            </w:r>
            <w:r>
              <w:rPr>
                <w:rFonts w:ascii="Arial" w:hAnsi="Arial"/>
                <w:sz w:val="18"/>
              </w:rPr>
              <w:t xml:space="preserve"> </w:t>
            </w:r>
            <w:r w:rsidRPr="00265983">
              <w:rPr>
                <w:rFonts w:ascii="Arial" w:hAnsi="Arial"/>
                <w:sz w:val="18"/>
              </w:rPr>
              <w:t>of</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call,</w:t>
            </w:r>
            <w:r>
              <w:rPr>
                <w:rFonts w:ascii="Arial" w:hAnsi="Arial"/>
                <w:sz w:val="18"/>
              </w:rPr>
              <w:t xml:space="preserve"> </w:t>
            </w:r>
            <w:r w:rsidRPr="00265983">
              <w:rPr>
                <w:rFonts w:ascii="Arial" w:hAnsi="Arial"/>
                <w:sz w:val="18"/>
              </w:rPr>
              <w:t>if</w:t>
            </w:r>
            <w:r>
              <w:rPr>
                <w:rFonts w:ascii="Arial" w:hAnsi="Arial"/>
                <w:sz w:val="18"/>
              </w:rPr>
              <w:t xml:space="preserve"> </w:t>
            </w:r>
            <w:r w:rsidRPr="00265983">
              <w:rPr>
                <w:rFonts w:ascii="Arial" w:hAnsi="Arial"/>
                <w:sz w:val="18"/>
              </w:rPr>
              <w:t>available</w:t>
            </w:r>
            <w:r>
              <w:rPr>
                <w:rFonts w:ascii="Arial" w:hAnsi="Arial"/>
                <w:sz w:val="18"/>
              </w:rPr>
              <w:t xml:space="preserve"> </w:t>
            </w:r>
            <w:r w:rsidRPr="00265983">
              <w:rPr>
                <w:rFonts w:ascii="Arial" w:hAnsi="Arial"/>
                <w:sz w:val="18"/>
              </w:rPr>
              <w:t>in</w:t>
            </w:r>
            <w:r>
              <w:rPr>
                <w:rFonts w:ascii="Arial" w:hAnsi="Arial"/>
                <w:sz w:val="18"/>
              </w:rPr>
              <w:t xml:space="preserve"> </w:t>
            </w:r>
            <w:r w:rsidRPr="00265983">
              <w:rPr>
                <w:rFonts w:ascii="Arial" w:hAnsi="Arial"/>
                <w:sz w:val="18"/>
              </w:rPr>
              <w:t>the</w:t>
            </w:r>
            <w:r>
              <w:rPr>
                <w:rFonts w:ascii="Arial" w:hAnsi="Arial"/>
                <w:sz w:val="18"/>
              </w:rPr>
              <w:t xml:space="preserve"> corresponding </w:t>
            </w:r>
            <w:r w:rsidRPr="00265983">
              <w:rPr>
                <w:rFonts w:ascii="Arial" w:hAnsi="Arial"/>
                <w:sz w:val="18"/>
              </w:rPr>
              <w:t>LALS</w:t>
            </w:r>
            <w:r>
              <w:rPr>
                <w:rFonts w:ascii="Arial" w:hAnsi="Arial"/>
                <w:sz w:val="18"/>
              </w:rPr>
              <w:t xml:space="preserve"> </w:t>
            </w:r>
            <w:r w:rsidRPr="00265983">
              <w:rPr>
                <w:rFonts w:ascii="Arial" w:hAnsi="Arial"/>
                <w:sz w:val="18"/>
              </w:rPr>
              <w:t>trigger</w:t>
            </w:r>
            <w:r>
              <w:rPr>
                <w:rFonts w:ascii="Arial" w:hAnsi="Arial"/>
                <w:sz w:val="18"/>
              </w:rPr>
              <w:t>ing event.</w:t>
            </w:r>
          </w:p>
        </w:tc>
      </w:tr>
      <w:tr w:rsidR="005D247C" w:rsidRPr="00265983" w14:paraId="22205BCD" w14:textId="77777777" w:rsidTr="0082717B">
        <w:trPr>
          <w:jc w:val="center"/>
        </w:trPr>
        <w:tc>
          <w:tcPr>
            <w:tcW w:w="2623" w:type="dxa"/>
          </w:tcPr>
          <w:p w14:paraId="39DAC1B5"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p>
        </w:tc>
        <w:tc>
          <w:tcPr>
            <w:tcW w:w="1025" w:type="dxa"/>
          </w:tcPr>
          <w:p w14:paraId="18461C5D" w14:textId="77777777" w:rsidR="005D247C" w:rsidRPr="00265983" w:rsidRDefault="005D247C" w:rsidP="0082717B">
            <w:pPr>
              <w:pStyle w:val="TAC"/>
              <w:rPr>
                <w:rFonts w:cs="Arial"/>
                <w:szCs w:val="18"/>
              </w:rPr>
            </w:pPr>
            <w:r w:rsidRPr="00265983">
              <w:rPr>
                <w:rFonts w:cs="Arial"/>
                <w:szCs w:val="18"/>
              </w:rPr>
              <w:t>C</w:t>
            </w:r>
          </w:p>
        </w:tc>
        <w:tc>
          <w:tcPr>
            <w:tcW w:w="5568" w:type="dxa"/>
          </w:tcPr>
          <w:p w14:paraId="54BAECEE"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successful.</w:t>
            </w:r>
          </w:p>
        </w:tc>
      </w:tr>
      <w:tr w:rsidR="005D247C" w:rsidRPr="00265983" w14:paraId="5F3C88FC" w14:textId="77777777" w:rsidTr="0082717B">
        <w:trPr>
          <w:jc w:val="center"/>
        </w:trPr>
        <w:tc>
          <w:tcPr>
            <w:tcW w:w="2623" w:type="dxa"/>
          </w:tcPr>
          <w:p w14:paraId="4E6E8C2E" w14:textId="77777777" w:rsidR="005D247C" w:rsidRDefault="005D247C" w:rsidP="0082717B">
            <w:pPr>
              <w:pStyle w:val="TAL"/>
            </w:pPr>
            <w:r>
              <w:t>Time of Location</w:t>
            </w:r>
          </w:p>
        </w:tc>
        <w:tc>
          <w:tcPr>
            <w:tcW w:w="1025" w:type="dxa"/>
          </w:tcPr>
          <w:p w14:paraId="0204B035" w14:textId="77777777" w:rsidR="005D247C" w:rsidRDefault="005D247C" w:rsidP="0082717B">
            <w:pPr>
              <w:pStyle w:val="TAC"/>
            </w:pPr>
            <w:r w:rsidRPr="00751706">
              <w:rPr>
                <w:rFonts w:cs="Arial"/>
                <w:szCs w:val="18"/>
              </w:rPr>
              <w:t>C</w:t>
            </w:r>
          </w:p>
        </w:tc>
        <w:tc>
          <w:tcPr>
            <w:tcW w:w="5568" w:type="dxa"/>
          </w:tcPr>
          <w:p w14:paraId="08E89F86" w14:textId="77777777" w:rsidR="005D247C" w:rsidRDefault="005D247C" w:rsidP="0082717B">
            <w:pPr>
              <w:pStyle w:val="TAL"/>
            </w:pPr>
            <w:r>
              <w:t>Date/Time of Location (if target location provided).</w:t>
            </w:r>
          </w:p>
        </w:tc>
      </w:tr>
      <w:tr w:rsidR="005D247C" w:rsidRPr="00265983" w14:paraId="3046D952" w14:textId="77777777" w:rsidTr="0082717B">
        <w:trPr>
          <w:jc w:val="center"/>
        </w:trPr>
        <w:tc>
          <w:tcPr>
            <w:tcW w:w="2623" w:type="dxa"/>
          </w:tcPr>
          <w:p w14:paraId="306009F3"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extended</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parameters</w:t>
            </w:r>
          </w:p>
        </w:tc>
        <w:tc>
          <w:tcPr>
            <w:tcW w:w="1025" w:type="dxa"/>
          </w:tcPr>
          <w:p w14:paraId="6F6A74BC" w14:textId="77777777" w:rsidR="005D247C" w:rsidRPr="00265983" w:rsidRDefault="005D247C" w:rsidP="0082717B">
            <w:pPr>
              <w:pStyle w:val="TAC"/>
              <w:rPr>
                <w:rFonts w:cs="Arial"/>
                <w:szCs w:val="18"/>
              </w:rPr>
            </w:pPr>
            <w:r w:rsidRPr="00265983">
              <w:rPr>
                <w:rFonts w:cs="Arial"/>
                <w:szCs w:val="18"/>
              </w:rPr>
              <w:t>O</w:t>
            </w:r>
          </w:p>
        </w:tc>
        <w:tc>
          <w:tcPr>
            <w:tcW w:w="5568" w:type="dxa"/>
          </w:tcPr>
          <w:p w14:paraId="620D38BF"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available,</w:t>
            </w:r>
            <w:r>
              <w:rPr>
                <w:rFonts w:ascii="Arial" w:hAnsi="Arial" w:cs="Arial"/>
                <w:sz w:val="18"/>
                <w:szCs w:val="18"/>
              </w:rPr>
              <w:t xml:space="preserve"> </w:t>
            </w:r>
            <w:r w:rsidRPr="00265983">
              <w:rPr>
                <w:rFonts w:ascii="Arial" w:hAnsi="Arial" w:cs="Arial"/>
                <w:sz w:val="18"/>
                <w:szCs w:val="18"/>
              </w:rPr>
              <w:t>additional</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and</w:t>
            </w:r>
            <w:r>
              <w:rPr>
                <w:rFonts w:ascii="Arial" w:hAnsi="Arial" w:cs="Arial"/>
                <w:sz w:val="18"/>
                <w:szCs w:val="18"/>
              </w:rPr>
              <w:t xml:space="preserve"> </w:t>
            </w:r>
            <w:r w:rsidRPr="00265983">
              <w:rPr>
                <w:rFonts w:ascii="Arial" w:hAnsi="Arial" w:cs="Arial"/>
                <w:sz w:val="18"/>
                <w:szCs w:val="18"/>
              </w:rPr>
              <w:t>associated</w:t>
            </w:r>
            <w:r>
              <w:rPr>
                <w:rFonts w:ascii="Arial" w:hAnsi="Arial" w:cs="Arial"/>
                <w:sz w:val="18"/>
                <w:szCs w:val="18"/>
              </w:rPr>
              <w:t xml:space="preserve"> </w:t>
            </w:r>
            <w:r w:rsidRPr="00265983">
              <w:rPr>
                <w:rFonts w:ascii="Arial" w:hAnsi="Arial" w:cs="Arial"/>
                <w:sz w:val="18"/>
                <w:szCs w:val="18"/>
              </w:rPr>
              <w:t>QoS</w:t>
            </w:r>
            <w:r>
              <w:rPr>
                <w:rFonts w:ascii="Arial" w:hAnsi="Arial" w:cs="Arial"/>
                <w:sz w:val="18"/>
                <w:szCs w:val="18"/>
              </w:rPr>
              <w:t xml:space="preserve"> </w:t>
            </w:r>
            <w:r w:rsidRPr="00265983">
              <w:rPr>
                <w:rFonts w:ascii="Arial" w:hAnsi="Arial" w:cs="Arial"/>
                <w:sz w:val="18"/>
                <w:szCs w:val="18"/>
              </w:rPr>
              <w:t>information.</w:t>
            </w:r>
          </w:p>
        </w:tc>
      </w:tr>
      <w:tr w:rsidR="005D247C" w:rsidRPr="00265983" w14:paraId="086E50E8" w14:textId="77777777" w:rsidTr="0082717B">
        <w:trPr>
          <w:jc w:val="center"/>
        </w:trPr>
        <w:tc>
          <w:tcPr>
            <w:tcW w:w="2623" w:type="dxa"/>
          </w:tcPr>
          <w:p w14:paraId="290BE1C7"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code</w:t>
            </w:r>
          </w:p>
        </w:tc>
        <w:tc>
          <w:tcPr>
            <w:tcW w:w="1025" w:type="dxa"/>
          </w:tcPr>
          <w:p w14:paraId="47E1519B" w14:textId="77777777" w:rsidR="005D247C" w:rsidRPr="00265983" w:rsidRDefault="005D247C" w:rsidP="0082717B">
            <w:pPr>
              <w:pStyle w:val="TAC"/>
              <w:rPr>
                <w:rFonts w:cs="Arial"/>
                <w:szCs w:val="18"/>
              </w:rPr>
            </w:pPr>
            <w:r w:rsidRPr="00265983">
              <w:rPr>
                <w:rFonts w:cs="Arial"/>
                <w:szCs w:val="18"/>
              </w:rPr>
              <w:t>C</w:t>
            </w:r>
          </w:p>
        </w:tc>
        <w:tc>
          <w:tcPr>
            <w:tcW w:w="5568" w:type="dxa"/>
          </w:tcPr>
          <w:p w14:paraId="2A0477A2"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identification</w:t>
            </w:r>
            <w:r>
              <w:rPr>
                <w:rFonts w:ascii="Arial" w:hAnsi="Arial" w:cs="Arial"/>
                <w:sz w:val="18"/>
                <w:szCs w:val="18"/>
              </w:rPr>
              <w:t xml:space="preserve"> </w:t>
            </w:r>
            <w:r w:rsidRPr="00265983">
              <w:rPr>
                <w:rFonts w:ascii="Arial" w:hAnsi="Arial" w:cs="Arial"/>
                <w:sz w:val="18"/>
                <w:szCs w:val="18"/>
              </w:rPr>
              <w:t>code</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not</w:t>
            </w:r>
            <w:r>
              <w:rPr>
                <w:rFonts w:ascii="Arial" w:hAnsi="Arial" w:cs="Arial"/>
                <w:sz w:val="18"/>
                <w:szCs w:val="18"/>
              </w:rPr>
              <w:t xml:space="preserve"> </w:t>
            </w:r>
            <w:r w:rsidRPr="00265983">
              <w:rPr>
                <w:rFonts w:ascii="Arial" w:hAnsi="Arial" w:cs="Arial"/>
                <w:sz w:val="18"/>
                <w:szCs w:val="18"/>
              </w:rPr>
              <w:t>successful.</w:t>
            </w:r>
          </w:p>
        </w:tc>
      </w:tr>
    </w:tbl>
    <w:p w14:paraId="0B227999" w14:textId="77777777" w:rsidR="005D247C" w:rsidRPr="00265983" w:rsidRDefault="005D247C" w:rsidP="005D247C"/>
    <w:p w14:paraId="449FA797" w14:textId="77777777" w:rsidR="008B45D8" w:rsidRDefault="008B45D8" w:rsidP="008B45D8">
      <w:pPr>
        <w:pStyle w:val="NO"/>
      </w:pPr>
      <w:r w:rsidRPr="007F4AED">
        <w:t>NOTE</w:t>
      </w:r>
      <w:r w:rsidR="001406C6">
        <w:t xml:space="preserve"> 1</w:t>
      </w:r>
      <w:r>
        <w:t>:</w:t>
      </w:r>
      <w:r w:rsidRPr="00EF1B17">
        <w:tab/>
      </w:r>
      <w:r w:rsidR="001406C6" w:rsidRPr="00265983">
        <w:t xml:space="preserve">See the TS 33.107 [19] for a detailed </w:t>
      </w:r>
      <w:r w:rsidR="001406C6">
        <w:t>description of LALS. See Annex O</w:t>
      </w:r>
      <w:r w:rsidR="001406C6" w:rsidRPr="00265983">
        <w:t xml:space="preserve"> for information on using of the EPS ASN.1 information object for the LALS reporting.</w:t>
      </w:r>
    </w:p>
    <w:p w14:paraId="3BED30DC" w14:textId="77777777" w:rsidR="001406C6" w:rsidRPr="00144547" w:rsidRDefault="001406C6" w:rsidP="008B45D8">
      <w:pPr>
        <w:pStyle w:val="NO"/>
      </w:pPr>
      <w:r w:rsidRPr="00265983">
        <w:t>NOTE</w:t>
      </w:r>
      <w:r>
        <w:t xml:space="preserve"> 2</w:t>
      </w:r>
      <w:r w:rsidRPr="00265983">
        <w:t xml:space="preserve">: </w:t>
      </w:r>
      <w:r w:rsidRPr="00265983">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15783C12" w14:textId="77777777" w:rsidR="008B45D8" w:rsidRDefault="008B45D8" w:rsidP="008B45D8">
      <w:pPr>
        <w:pStyle w:val="Heading4"/>
      </w:pPr>
      <w:bookmarkStart w:id="219" w:name="_Toc153137840"/>
      <w:r>
        <w:t>10.5.1.2</w:t>
      </w:r>
      <w:r>
        <w:tab/>
        <w:t>BEGIN record information</w:t>
      </w:r>
      <w:bookmarkEnd w:id="219"/>
    </w:p>
    <w:p w14:paraId="40A53157" w14:textId="77777777" w:rsidR="008B45D8" w:rsidRDefault="008B45D8" w:rsidP="008B45D8">
      <w:pPr>
        <w:keepNext/>
        <w:ind w:right="91"/>
      </w:pPr>
      <w:r>
        <w:t>The BEGIN record is used to convey the first event of EPS communication interception.</w:t>
      </w:r>
    </w:p>
    <w:p w14:paraId="1C62B64B" w14:textId="77777777" w:rsidR="008B45D8" w:rsidRDefault="008B45D8" w:rsidP="008B45D8">
      <w:pPr>
        <w:keepNext/>
        <w:ind w:right="91"/>
      </w:pPr>
      <w:r>
        <w:t>The BEGIN record shall be triggered in the following cases:</w:t>
      </w:r>
    </w:p>
    <w:p w14:paraId="11F80D00" w14:textId="77777777" w:rsidR="008B45D8" w:rsidRDefault="008B45D8" w:rsidP="008B45D8">
      <w:pPr>
        <w:pStyle w:val="B1"/>
      </w:pPr>
      <w:r>
        <w:t>-</w:t>
      </w:r>
      <w:r>
        <w:tab/>
        <w:t>successful EPS bearer activation or tunnel establishment;</w:t>
      </w:r>
    </w:p>
    <w:p w14:paraId="741783DA" w14:textId="77777777" w:rsidR="008B45D8" w:rsidRDefault="008B45D8" w:rsidP="008B45D8">
      <w:pPr>
        <w:pStyle w:val="B1"/>
      </w:pPr>
      <w:r>
        <w:t>-</w:t>
      </w:r>
      <w:r>
        <w:tab/>
        <w:t>the interception of a target's communications is started and at least one EPS bearer or tunnel is active. In this case, some of the parameters, available at EPS bearer or tunnel activation may be not available any longer at the node. It is not required to store these parameters at the node to be used just in case of LI activation at later stage. If more than one EPS bearer or tunnel is active, a BEGIN record shall be generated for each EPS bearer or tunnel that is active;</w:t>
      </w:r>
    </w:p>
    <w:p w14:paraId="452A2DA4" w14:textId="77777777" w:rsidR="008B45D8" w:rsidRDefault="008B45D8" w:rsidP="008B45D8">
      <w:pPr>
        <w:pStyle w:val="B1"/>
      </w:pPr>
      <w:r>
        <w:t>-</w:t>
      </w:r>
      <w:r>
        <w:tab/>
        <w:t>during the S-GW relocation, when there is a change in the PLMN or when the information about the change in the PLMN is not available at the DF/MF;</w:t>
      </w:r>
    </w:p>
    <w:p w14:paraId="7E25D8B2" w14:textId="77777777" w:rsidR="008B45D8" w:rsidRDefault="008B45D8" w:rsidP="008B45D8">
      <w:pPr>
        <w:pStyle w:val="B1"/>
      </w:pPr>
      <w:r>
        <w:t>-</w:t>
      </w:r>
      <w:r>
        <w:tab/>
        <w:t>the target entered an interception area and has at least one EPS bearer/tunnel active (FFS).</w:t>
      </w:r>
    </w:p>
    <w:p w14:paraId="0CF728FE" w14:textId="77777777" w:rsidR="008B45D8" w:rsidRDefault="008B45D8" w:rsidP="008B45D8">
      <w:pPr>
        <w:pStyle w:val="TH"/>
      </w:pPr>
      <w:r>
        <w:t>Table 10.5.1.2.1: Bearer Activation (successful) and Start of Interception</w:t>
      </w:r>
      <w:r w:rsidR="00B3790A">
        <w:br/>
      </w:r>
      <w:r>
        <w:t>with active bearer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3D5AB23" w14:textId="77777777" w:rsidTr="00B3790A">
        <w:trPr>
          <w:tblHeader/>
          <w:jc w:val="center"/>
        </w:trPr>
        <w:tc>
          <w:tcPr>
            <w:tcW w:w="2628" w:type="dxa"/>
            <w:shd w:val="pct12" w:color="auto" w:fill="auto"/>
          </w:tcPr>
          <w:p w14:paraId="00EC435D" w14:textId="77777777" w:rsidR="008B45D8" w:rsidRDefault="008B45D8" w:rsidP="003C65AA">
            <w:pPr>
              <w:pStyle w:val="TAH"/>
            </w:pPr>
            <w:r>
              <w:t>Parameter</w:t>
            </w:r>
          </w:p>
        </w:tc>
        <w:tc>
          <w:tcPr>
            <w:tcW w:w="720" w:type="dxa"/>
            <w:tcBorders>
              <w:bottom w:val="single" w:sz="4" w:space="0" w:color="auto"/>
            </w:tcBorders>
            <w:shd w:val="pct12" w:color="auto" w:fill="auto"/>
          </w:tcPr>
          <w:p w14:paraId="02E0E4E9" w14:textId="77777777" w:rsidR="008B45D8" w:rsidRDefault="008B45D8" w:rsidP="003C65AA">
            <w:pPr>
              <w:pStyle w:val="TAH"/>
            </w:pPr>
            <w:r>
              <w:t>MOC</w:t>
            </w:r>
          </w:p>
        </w:tc>
        <w:tc>
          <w:tcPr>
            <w:tcW w:w="5868" w:type="dxa"/>
            <w:tcBorders>
              <w:bottom w:val="single" w:sz="4" w:space="0" w:color="auto"/>
            </w:tcBorders>
            <w:shd w:val="pct12" w:color="auto" w:fill="auto"/>
          </w:tcPr>
          <w:p w14:paraId="08BA72E0" w14:textId="77777777" w:rsidR="008B45D8" w:rsidRDefault="008B45D8" w:rsidP="003C65AA">
            <w:pPr>
              <w:pStyle w:val="TAH"/>
            </w:pPr>
            <w:r>
              <w:t>Description/Conditions</w:t>
            </w:r>
          </w:p>
        </w:tc>
      </w:tr>
      <w:tr w:rsidR="008B45D8" w14:paraId="57AB1857" w14:textId="77777777" w:rsidTr="00B3790A">
        <w:trPr>
          <w:jc w:val="center"/>
        </w:trPr>
        <w:tc>
          <w:tcPr>
            <w:tcW w:w="2628" w:type="dxa"/>
          </w:tcPr>
          <w:p w14:paraId="67135246" w14:textId="77777777" w:rsidR="008B45D8" w:rsidRDefault="008B45D8" w:rsidP="003C65AA">
            <w:pPr>
              <w:pStyle w:val="TAL"/>
            </w:pPr>
            <w:r>
              <w:t>observed</w:t>
            </w:r>
            <w:r w:rsidR="00B3790A">
              <w:t xml:space="preserve"> </w:t>
            </w:r>
            <w:r>
              <w:t>MSISDN</w:t>
            </w:r>
          </w:p>
        </w:tc>
        <w:tc>
          <w:tcPr>
            <w:tcW w:w="720" w:type="dxa"/>
            <w:tcBorders>
              <w:bottom w:val="nil"/>
            </w:tcBorders>
          </w:tcPr>
          <w:p w14:paraId="6B483233" w14:textId="77777777" w:rsidR="008B45D8" w:rsidRDefault="008B45D8" w:rsidP="003C65AA">
            <w:pPr>
              <w:pStyle w:val="TAC"/>
            </w:pPr>
          </w:p>
        </w:tc>
        <w:tc>
          <w:tcPr>
            <w:tcW w:w="5868" w:type="dxa"/>
            <w:tcBorders>
              <w:bottom w:val="nil"/>
            </w:tcBorders>
          </w:tcPr>
          <w:p w14:paraId="4BBAC883" w14:textId="77777777" w:rsidR="008B45D8" w:rsidRDefault="008B45D8" w:rsidP="003C65AA">
            <w:pPr>
              <w:pStyle w:val="TAL"/>
            </w:pPr>
          </w:p>
        </w:tc>
      </w:tr>
      <w:tr w:rsidR="008B45D8" w14:paraId="2E10FAE4" w14:textId="77777777" w:rsidTr="00B3790A">
        <w:trPr>
          <w:jc w:val="center"/>
        </w:trPr>
        <w:tc>
          <w:tcPr>
            <w:tcW w:w="2628" w:type="dxa"/>
          </w:tcPr>
          <w:p w14:paraId="59D197C6"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58B85C6C" w14:textId="77777777" w:rsidR="008B45D8" w:rsidRDefault="008B45D8" w:rsidP="003C65AA">
            <w:pPr>
              <w:pStyle w:val="TAC"/>
            </w:pPr>
            <w:r>
              <w:t>C</w:t>
            </w:r>
          </w:p>
        </w:tc>
        <w:tc>
          <w:tcPr>
            <w:tcW w:w="5868" w:type="dxa"/>
            <w:tcBorders>
              <w:top w:val="nil"/>
              <w:bottom w:val="nil"/>
            </w:tcBorders>
          </w:tcPr>
          <w:p w14:paraId="33BE7EBD"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41A0288" w14:textId="77777777" w:rsidTr="00B3790A">
        <w:trPr>
          <w:jc w:val="center"/>
        </w:trPr>
        <w:tc>
          <w:tcPr>
            <w:tcW w:w="2628" w:type="dxa"/>
          </w:tcPr>
          <w:p w14:paraId="5C75DBB0"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3079C721" w14:textId="77777777" w:rsidR="008B45D8" w:rsidRDefault="008B45D8" w:rsidP="003C65AA">
            <w:pPr>
              <w:pStyle w:val="TAC"/>
            </w:pPr>
          </w:p>
        </w:tc>
        <w:tc>
          <w:tcPr>
            <w:tcW w:w="5868" w:type="dxa"/>
            <w:tcBorders>
              <w:top w:val="nil"/>
            </w:tcBorders>
          </w:tcPr>
          <w:p w14:paraId="4AD90ECF" w14:textId="77777777" w:rsidR="008B45D8" w:rsidRDefault="008B45D8" w:rsidP="003C65AA">
            <w:pPr>
              <w:pStyle w:val="TAL"/>
            </w:pPr>
          </w:p>
        </w:tc>
      </w:tr>
      <w:tr w:rsidR="008B45D8" w14:paraId="1F55CAC2" w14:textId="77777777" w:rsidTr="00B3790A">
        <w:trPr>
          <w:jc w:val="center"/>
        </w:trPr>
        <w:tc>
          <w:tcPr>
            <w:tcW w:w="2628" w:type="dxa"/>
          </w:tcPr>
          <w:p w14:paraId="74DFBB06" w14:textId="77777777" w:rsidR="008B45D8" w:rsidRDefault="008B45D8" w:rsidP="003C65AA">
            <w:pPr>
              <w:pStyle w:val="TAL"/>
            </w:pPr>
            <w:r>
              <w:t>event</w:t>
            </w:r>
            <w:r w:rsidR="00B3790A">
              <w:t xml:space="preserve"> </w:t>
            </w:r>
            <w:r>
              <w:t>type</w:t>
            </w:r>
          </w:p>
        </w:tc>
        <w:tc>
          <w:tcPr>
            <w:tcW w:w="720" w:type="dxa"/>
          </w:tcPr>
          <w:p w14:paraId="4616C80B" w14:textId="77777777" w:rsidR="008B45D8" w:rsidRDefault="008B45D8" w:rsidP="003C65AA">
            <w:pPr>
              <w:pStyle w:val="TAC"/>
            </w:pPr>
            <w:r>
              <w:t>C</w:t>
            </w:r>
          </w:p>
        </w:tc>
        <w:tc>
          <w:tcPr>
            <w:tcW w:w="5868" w:type="dxa"/>
            <w:vAlign w:val="center"/>
          </w:tcPr>
          <w:p w14:paraId="7305395E"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2A76B027" w14:textId="77777777" w:rsidR="008B45D8" w:rsidRDefault="008B45D8" w:rsidP="003C65AA">
            <w:pPr>
              <w:pStyle w:val="TAL"/>
            </w:pPr>
            <w:r>
              <w:t>Bearer</w:t>
            </w:r>
            <w:r w:rsidR="00B3790A">
              <w:t xml:space="preserve"> </w:t>
            </w:r>
            <w:r>
              <w:t>activation</w:t>
            </w:r>
          </w:p>
          <w:p w14:paraId="26509C50" w14:textId="77777777" w:rsidR="008B45D8" w:rsidRDefault="008B45D8" w:rsidP="003C65AA">
            <w:pPr>
              <w:pStyle w:val="TAL"/>
            </w:pPr>
            <w:r>
              <w:t>or</w:t>
            </w:r>
          </w:p>
          <w:p w14:paraId="7D898239"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bearer</w:t>
            </w:r>
            <w:r w:rsidR="00B3790A">
              <w:t xml:space="preserve"> </w:t>
            </w:r>
            <w:r>
              <w:t>event</w:t>
            </w:r>
            <w:r w:rsidR="00B3790A">
              <w:t xml:space="preserve"> </w:t>
            </w:r>
            <w:r>
              <w:t>type.</w:t>
            </w:r>
          </w:p>
        </w:tc>
      </w:tr>
      <w:tr w:rsidR="008B45D8" w14:paraId="2981BEE8" w14:textId="77777777" w:rsidTr="00B3790A">
        <w:trPr>
          <w:jc w:val="center"/>
        </w:trPr>
        <w:tc>
          <w:tcPr>
            <w:tcW w:w="2628" w:type="dxa"/>
          </w:tcPr>
          <w:p w14:paraId="3950264E" w14:textId="77777777" w:rsidR="008B45D8" w:rsidRDefault="008B45D8" w:rsidP="003C65AA">
            <w:pPr>
              <w:pStyle w:val="TAL"/>
            </w:pPr>
            <w:r>
              <w:t>event</w:t>
            </w:r>
            <w:r w:rsidR="00B3790A">
              <w:t xml:space="preserve"> </w:t>
            </w:r>
            <w:r>
              <w:t>date</w:t>
            </w:r>
          </w:p>
        </w:tc>
        <w:tc>
          <w:tcPr>
            <w:tcW w:w="720" w:type="dxa"/>
            <w:tcBorders>
              <w:top w:val="nil"/>
              <w:bottom w:val="nil"/>
            </w:tcBorders>
          </w:tcPr>
          <w:p w14:paraId="52DA5028" w14:textId="77777777" w:rsidR="008B45D8" w:rsidRDefault="008B45D8" w:rsidP="003C65AA">
            <w:pPr>
              <w:pStyle w:val="TAC"/>
            </w:pPr>
            <w:r>
              <w:t>M</w:t>
            </w:r>
          </w:p>
        </w:tc>
        <w:tc>
          <w:tcPr>
            <w:tcW w:w="5868" w:type="dxa"/>
            <w:tcBorders>
              <w:top w:val="nil"/>
              <w:bottom w:val="nil"/>
            </w:tcBorders>
          </w:tcPr>
          <w:p w14:paraId="1C41F5DC"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47EE41C" w14:textId="77777777" w:rsidTr="00B3790A">
        <w:trPr>
          <w:jc w:val="center"/>
        </w:trPr>
        <w:tc>
          <w:tcPr>
            <w:tcW w:w="2628" w:type="dxa"/>
          </w:tcPr>
          <w:p w14:paraId="718596C8" w14:textId="77777777" w:rsidR="008B45D8" w:rsidRDefault="008B45D8" w:rsidP="003C65AA">
            <w:pPr>
              <w:pStyle w:val="TAL"/>
            </w:pPr>
            <w:r>
              <w:t>event</w:t>
            </w:r>
            <w:r w:rsidR="00B3790A">
              <w:t xml:space="preserve"> </w:t>
            </w:r>
            <w:r>
              <w:t>time</w:t>
            </w:r>
          </w:p>
        </w:tc>
        <w:tc>
          <w:tcPr>
            <w:tcW w:w="720" w:type="dxa"/>
            <w:tcBorders>
              <w:top w:val="nil"/>
            </w:tcBorders>
          </w:tcPr>
          <w:p w14:paraId="2CF661F4" w14:textId="77777777" w:rsidR="008B45D8" w:rsidRDefault="008B45D8" w:rsidP="003C65AA">
            <w:pPr>
              <w:pStyle w:val="TAC"/>
            </w:pPr>
          </w:p>
        </w:tc>
        <w:tc>
          <w:tcPr>
            <w:tcW w:w="5868" w:type="dxa"/>
            <w:tcBorders>
              <w:top w:val="nil"/>
            </w:tcBorders>
          </w:tcPr>
          <w:p w14:paraId="0318ABAE" w14:textId="77777777" w:rsidR="008B45D8" w:rsidRDefault="008B45D8" w:rsidP="003C65AA">
            <w:pPr>
              <w:pStyle w:val="TAL"/>
            </w:pPr>
          </w:p>
        </w:tc>
      </w:tr>
      <w:tr w:rsidR="008B45D8" w14:paraId="7B99D4F0" w14:textId="77777777" w:rsidTr="00B3790A">
        <w:trPr>
          <w:jc w:val="center"/>
        </w:trPr>
        <w:tc>
          <w:tcPr>
            <w:tcW w:w="2628" w:type="dxa"/>
          </w:tcPr>
          <w:p w14:paraId="7302055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F933B5D" w14:textId="77777777" w:rsidR="008B45D8" w:rsidRDefault="008B45D8" w:rsidP="003C65AA">
            <w:pPr>
              <w:pStyle w:val="TAC"/>
            </w:pPr>
            <w:r>
              <w:t>C</w:t>
            </w:r>
          </w:p>
        </w:tc>
        <w:tc>
          <w:tcPr>
            <w:tcW w:w="5868" w:type="dxa"/>
            <w:vAlign w:val="center"/>
          </w:tcPr>
          <w:p w14:paraId="3E591C27"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connection</w:t>
            </w:r>
            <w:r w:rsidR="00B3790A">
              <w:t xml:space="preserve"> </w:t>
            </w:r>
            <w:r>
              <w:t>is</w:t>
            </w:r>
            <w:r w:rsidR="00B3790A">
              <w:t xml:space="preserve"> </w:t>
            </w:r>
            <w:r>
              <w:t>made</w:t>
            </w:r>
            <w:r w:rsidR="00B3790A">
              <w:t xml:space="preserve"> </w:t>
            </w:r>
            <w:r>
              <w:t>(valid</w:t>
            </w:r>
            <w:r w:rsidR="00B3790A">
              <w:t xml:space="preserve"> </w:t>
            </w:r>
            <w:r>
              <w:t>only</w:t>
            </w:r>
            <w:r w:rsidR="00B3790A">
              <w:t xml:space="preserve"> </w:t>
            </w:r>
            <w:r>
              <w:t>for</w:t>
            </w:r>
            <w:r w:rsidR="00B3790A">
              <w:t xml:space="preserve"> </w:t>
            </w:r>
            <w:r>
              <w:t>default</w:t>
            </w:r>
            <w:r w:rsidR="00B3790A">
              <w:t xml:space="preserve"> </w:t>
            </w:r>
            <w:r>
              <w:t>bearer</w:t>
            </w:r>
            <w:r w:rsidR="00B3790A">
              <w:t xml:space="preserve"> </w:t>
            </w:r>
            <w:r>
              <w:t>activation).</w:t>
            </w:r>
          </w:p>
        </w:tc>
      </w:tr>
      <w:tr w:rsidR="008B45D8" w14:paraId="2EC5FA93" w14:textId="77777777" w:rsidTr="00B3790A">
        <w:trPr>
          <w:jc w:val="center"/>
        </w:trPr>
        <w:tc>
          <w:tcPr>
            <w:tcW w:w="2628" w:type="dxa"/>
          </w:tcPr>
          <w:p w14:paraId="578AF40C" w14:textId="77777777" w:rsidR="008B45D8" w:rsidRDefault="008B45D8" w:rsidP="003C65AA">
            <w:pPr>
              <w:pStyle w:val="TAL"/>
            </w:pPr>
            <w:r>
              <w:t>PDN</w:t>
            </w:r>
            <w:r w:rsidR="00B3790A">
              <w:t xml:space="preserve"> </w:t>
            </w:r>
            <w:r>
              <w:t>address</w:t>
            </w:r>
            <w:r w:rsidR="00B3790A">
              <w:t xml:space="preserve"> </w:t>
            </w:r>
            <w:r>
              <w:t>allocation</w:t>
            </w:r>
          </w:p>
        </w:tc>
        <w:tc>
          <w:tcPr>
            <w:tcW w:w="720" w:type="dxa"/>
          </w:tcPr>
          <w:p w14:paraId="08C149C1" w14:textId="77777777" w:rsidR="008B45D8" w:rsidRDefault="008B45D8" w:rsidP="003C65AA">
            <w:pPr>
              <w:pStyle w:val="TAC"/>
            </w:pPr>
            <w:r>
              <w:t>C</w:t>
            </w:r>
          </w:p>
        </w:tc>
        <w:tc>
          <w:tcPr>
            <w:tcW w:w="5868" w:type="dxa"/>
          </w:tcPr>
          <w:p w14:paraId="7A3718F9" w14:textId="77777777" w:rsidR="008B45D8" w:rsidRDefault="008B45D8" w:rsidP="003C65AA">
            <w:pPr>
              <w:pStyle w:val="TAL"/>
            </w:pPr>
            <w:r>
              <w:t>Provides</w:t>
            </w:r>
            <w:r w:rsidR="00B3790A">
              <w:t xml:space="preserve"> </w:t>
            </w:r>
            <w:r>
              <w:t>the</w:t>
            </w:r>
            <w:r w:rsidR="00B3790A">
              <w:t xml:space="preserve"> </w:t>
            </w:r>
            <w:r>
              <w:t>PDN</w:t>
            </w:r>
            <w:r w:rsidR="00B3790A">
              <w:t xml:space="preserve"> </w:t>
            </w:r>
            <w:r>
              <w:t>type</w:t>
            </w:r>
            <w:r w:rsidR="00B3790A">
              <w:t xml:space="preserve"> </w:t>
            </w:r>
            <w:r>
              <w:t>and</w:t>
            </w:r>
            <w:r w:rsidR="00B3790A">
              <w:t xml:space="preserve"> </w:t>
            </w:r>
            <w:r>
              <w:t>PDN</w:t>
            </w:r>
            <w:r w:rsidR="00B3790A">
              <w:t xml:space="preserve"> </w:t>
            </w:r>
            <w:r>
              <w:t>address(es)</w:t>
            </w:r>
            <w:r w:rsidR="00B3790A">
              <w:t xml:space="preserve"> </w:t>
            </w:r>
            <w:r>
              <w:t>used</w:t>
            </w:r>
            <w:r w:rsidR="00B3790A">
              <w:t xml:space="preserve"> </w:t>
            </w:r>
            <w:r>
              <w:t>by</w:t>
            </w:r>
            <w:r w:rsidR="00B3790A">
              <w:t xml:space="preserve"> </w:t>
            </w:r>
            <w:r>
              <w:t>the</w:t>
            </w:r>
            <w:r w:rsidR="00B3790A">
              <w:t xml:space="preserve"> </w:t>
            </w:r>
            <w:r>
              <w:t>network.</w:t>
            </w:r>
          </w:p>
        </w:tc>
      </w:tr>
      <w:tr w:rsidR="008B45D8" w14:paraId="6451463E" w14:textId="77777777" w:rsidTr="00B3790A">
        <w:trPr>
          <w:jc w:val="center"/>
        </w:trPr>
        <w:tc>
          <w:tcPr>
            <w:tcW w:w="2628" w:type="dxa"/>
          </w:tcPr>
          <w:p w14:paraId="7C2AA574" w14:textId="77777777" w:rsidR="008B45D8" w:rsidRDefault="008B45D8" w:rsidP="003C65AA">
            <w:pPr>
              <w:pStyle w:val="TAL"/>
            </w:pPr>
            <w:r>
              <w:t>initiator</w:t>
            </w:r>
          </w:p>
        </w:tc>
        <w:tc>
          <w:tcPr>
            <w:tcW w:w="720" w:type="dxa"/>
          </w:tcPr>
          <w:p w14:paraId="0B1A3AFF" w14:textId="77777777" w:rsidR="008B45D8" w:rsidRDefault="008B45D8" w:rsidP="003C65AA">
            <w:pPr>
              <w:pStyle w:val="TAC"/>
            </w:pPr>
            <w:r>
              <w:t>C</w:t>
            </w:r>
          </w:p>
        </w:tc>
        <w:tc>
          <w:tcPr>
            <w:tcW w:w="5868" w:type="dxa"/>
            <w:vAlign w:val="center"/>
          </w:tcPr>
          <w:p w14:paraId="0855F2D3"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1493F74" w14:textId="77777777" w:rsidTr="00B3790A">
        <w:trPr>
          <w:jc w:val="center"/>
        </w:trPr>
        <w:tc>
          <w:tcPr>
            <w:tcW w:w="2628" w:type="dxa"/>
          </w:tcPr>
          <w:p w14:paraId="1D009E34" w14:textId="77777777" w:rsidR="008B45D8" w:rsidRDefault="008B45D8" w:rsidP="003C65AA">
            <w:pPr>
              <w:pStyle w:val="TAL"/>
            </w:pPr>
            <w:r>
              <w:t>network</w:t>
            </w:r>
            <w:r w:rsidR="00B3790A">
              <w:t xml:space="preserve"> </w:t>
            </w:r>
            <w:r>
              <w:t>identifier</w:t>
            </w:r>
          </w:p>
        </w:tc>
        <w:tc>
          <w:tcPr>
            <w:tcW w:w="720" w:type="dxa"/>
          </w:tcPr>
          <w:p w14:paraId="3BC1F706" w14:textId="77777777" w:rsidR="008B45D8" w:rsidRDefault="008B45D8" w:rsidP="003C65AA">
            <w:pPr>
              <w:pStyle w:val="TAC"/>
            </w:pPr>
            <w:r>
              <w:t>M</w:t>
            </w:r>
          </w:p>
        </w:tc>
        <w:tc>
          <w:tcPr>
            <w:tcW w:w="5868" w:type="dxa"/>
            <w:vAlign w:val="center"/>
          </w:tcPr>
          <w:p w14:paraId="1B2E7B9F"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F539BE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21423ED"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69B30C51"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14EC7BB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5B0C1EB" w14:textId="77777777" w:rsidTr="00B3790A">
        <w:trPr>
          <w:jc w:val="center"/>
        </w:trPr>
        <w:tc>
          <w:tcPr>
            <w:tcW w:w="2628" w:type="dxa"/>
          </w:tcPr>
          <w:p w14:paraId="55901CF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4B43734" w14:textId="77777777" w:rsidR="008B45D8" w:rsidRDefault="008B45D8" w:rsidP="003C65AA">
            <w:pPr>
              <w:pStyle w:val="TAC"/>
            </w:pPr>
            <w:r>
              <w:t>M</w:t>
            </w:r>
          </w:p>
        </w:tc>
        <w:tc>
          <w:tcPr>
            <w:tcW w:w="5868" w:type="dxa"/>
            <w:vAlign w:val="center"/>
          </w:tcPr>
          <w:p w14:paraId="60B688F3" w14:textId="77777777" w:rsidR="008B45D8" w:rsidRDefault="008B45D8" w:rsidP="003C65AA">
            <w:pPr>
              <w:pStyle w:val="TAL"/>
            </w:pPr>
            <w:r>
              <w:t>Shall</w:t>
            </w:r>
            <w:r w:rsidR="00B3790A">
              <w:t xml:space="preserve"> </w:t>
            </w:r>
            <w:r>
              <w:t>be</w:t>
            </w:r>
            <w:r w:rsidR="00B3790A">
              <w:t xml:space="preserve"> </w:t>
            </w:r>
            <w:r>
              <w:t>provided.</w:t>
            </w:r>
          </w:p>
        </w:tc>
      </w:tr>
      <w:tr w:rsidR="008B45D8" w14:paraId="1665B592" w14:textId="77777777" w:rsidTr="00B3790A">
        <w:trPr>
          <w:jc w:val="center"/>
        </w:trPr>
        <w:tc>
          <w:tcPr>
            <w:tcW w:w="2628" w:type="dxa"/>
          </w:tcPr>
          <w:p w14:paraId="790C46EF" w14:textId="77777777" w:rsidR="008B45D8" w:rsidRDefault="008B45D8" w:rsidP="003C65AA">
            <w:pPr>
              <w:pStyle w:val="TAL"/>
            </w:pPr>
            <w:r>
              <w:t>location</w:t>
            </w:r>
            <w:r w:rsidR="00B3790A">
              <w:t xml:space="preserve"> </w:t>
            </w:r>
            <w:r>
              <w:t>information</w:t>
            </w:r>
          </w:p>
        </w:tc>
        <w:tc>
          <w:tcPr>
            <w:tcW w:w="720" w:type="dxa"/>
            <w:vAlign w:val="center"/>
          </w:tcPr>
          <w:p w14:paraId="670A349C" w14:textId="77777777" w:rsidR="008B45D8" w:rsidRDefault="008B45D8" w:rsidP="003C65AA">
            <w:pPr>
              <w:pStyle w:val="TAC"/>
            </w:pPr>
            <w:r>
              <w:t>C</w:t>
            </w:r>
          </w:p>
        </w:tc>
        <w:tc>
          <w:tcPr>
            <w:tcW w:w="5868" w:type="dxa"/>
            <w:vAlign w:val="center"/>
          </w:tcPr>
          <w:p w14:paraId="0D91333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FA781B" w14:paraId="0D678A77" w14:textId="77777777" w:rsidTr="00887A89">
        <w:trPr>
          <w:jc w:val="center"/>
        </w:trPr>
        <w:tc>
          <w:tcPr>
            <w:tcW w:w="2628" w:type="dxa"/>
          </w:tcPr>
          <w:p w14:paraId="56F3628D" w14:textId="77777777" w:rsidR="00FA781B" w:rsidRDefault="00FA781B" w:rsidP="00FA781B">
            <w:pPr>
              <w:pStyle w:val="TAL"/>
            </w:pPr>
            <w:r>
              <w:t>Time of Location</w:t>
            </w:r>
          </w:p>
        </w:tc>
        <w:tc>
          <w:tcPr>
            <w:tcW w:w="720" w:type="dxa"/>
          </w:tcPr>
          <w:p w14:paraId="5218A41F" w14:textId="77777777" w:rsidR="00FA781B" w:rsidRDefault="00FA781B" w:rsidP="00FA781B">
            <w:pPr>
              <w:pStyle w:val="TAC"/>
            </w:pPr>
            <w:r w:rsidRPr="00751706">
              <w:rPr>
                <w:rFonts w:cs="Arial"/>
                <w:szCs w:val="18"/>
              </w:rPr>
              <w:t>C</w:t>
            </w:r>
          </w:p>
        </w:tc>
        <w:tc>
          <w:tcPr>
            <w:tcW w:w="5868" w:type="dxa"/>
          </w:tcPr>
          <w:p w14:paraId="165D1E7E" w14:textId="77777777" w:rsidR="00FA781B" w:rsidRDefault="00FA781B" w:rsidP="00FA781B">
            <w:pPr>
              <w:pStyle w:val="TAL"/>
            </w:pPr>
            <w:r>
              <w:t>Date/Time of Location (if target location provided).</w:t>
            </w:r>
          </w:p>
        </w:tc>
      </w:tr>
      <w:tr w:rsidR="00FA781B" w14:paraId="7DF175DA" w14:textId="77777777" w:rsidTr="00B3790A">
        <w:trPr>
          <w:jc w:val="center"/>
        </w:trPr>
        <w:tc>
          <w:tcPr>
            <w:tcW w:w="2628" w:type="dxa"/>
          </w:tcPr>
          <w:p w14:paraId="58379DAB" w14:textId="77777777" w:rsidR="00FA781B" w:rsidRDefault="00FA781B" w:rsidP="00FA781B">
            <w:pPr>
              <w:pStyle w:val="TAL"/>
            </w:pPr>
            <w:r>
              <w:t>EPS bearer QOS</w:t>
            </w:r>
          </w:p>
        </w:tc>
        <w:tc>
          <w:tcPr>
            <w:tcW w:w="720" w:type="dxa"/>
          </w:tcPr>
          <w:p w14:paraId="68A889ED" w14:textId="77777777" w:rsidR="00FA781B" w:rsidRDefault="00FA781B" w:rsidP="00FA781B">
            <w:pPr>
              <w:pStyle w:val="TAC"/>
            </w:pPr>
            <w:r>
              <w:t>C</w:t>
            </w:r>
          </w:p>
        </w:tc>
        <w:tc>
          <w:tcPr>
            <w:tcW w:w="5868" w:type="dxa"/>
            <w:vAlign w:val="center"/>
          </w:tcPr>
          <w:p w14:paraId="24C03D04" w14:textId="77777777" w:rsidR="00FA781B" w:rsidRDefault="00FA781B" w:rsidP="00FA781B">
            <w:pPr>
              <w:pStyle w:val="TAL"/>
            </w:pPr>
            <w:r>
              <w:t>Provide to identify the QOS parameters. It carries the EPS bearer QOS associated to the established bearer.</w:t>
            </w:r>
          </w:p>
        </w:tc>
      </w:tr>
      <w:tr w:rsidR="00FA781B" w14:paraId="054DEA87" w14:textId="77777777" w:rsidTr="00B3790A">
        <w:trPr>
          <w:jc w:val="center"/>
        </w:trPr>
        <w:tc>
          <w:tcPr>
            <w:tcW w:w="2628" w:type="dxa"/>
          </w:tcPr>
          <w:p w14:paraId="33431D43" w14:textId="77777777" w:rsidR="00FA781B" w:rsidRDefault="00FA781B" w:rsidP="00FA781B">
            <w:pPr>
              <w:pStyle w:val="TAL"/>
            </w:pPr>
            <w:r>
              <w:t>Bearer activation type</w:t>
            </w:r>
          </w:p>
        </w:tc>
        <w:tc>
          <w:tcPr>
            <w:tcW w:w="720" w:type="dxa"/>
          </w:tcPr>
          <w:p w14:paraId="30C670ED" w14:textId="77777777" w:rsidR="00FA781B" w:rsidRDefault="00FA781B" w:rsidP="00FA781B">
            <w:pPr>
              <w:pStyle w:val="TAC"/>
            </w:pPr>
            <w:r>
              <w:t>C</w:t>
            </w:r>
          </w:p>
        </w:tc>
        <w:tc>
          <w:tcPr>
            <w:tcW w:w="5868" w:type="dxa"/>
            <w:vAlign w:val="center"/>
          </w:tcPr>
          <w:p w14:paraId="47E708EB" w14:textId="77777777" w:rsidR="00FA781B" w:rsidRDefault="00FA781B" w:rsidP="00FA781B">
            <w:pPr>
              <w:pStyle w:val="TAL"/>
            </w:pPr>
            <w:r>
              <w:t>Provides information on default or dedicated bearer activation.</w:t>
            </w:r>
          </w:p>
        </w:tc>
      </w:tr>
      <w:tr w:rsidR="00FA781B" w14:paraId="12DC9977" w14:textId="77777777" w:rsidTr="00B3790A">
        <w:trPr>
          <w:jc w:val="center"/>
        </w:trPr>
        <w:tc>
          <w:tcPr>
            <w:tcW w:w="2628" w:type="dxa"/>
          </w:tcPr>
          <w:p w14:paraId="192AF7A4" w14:textId="77777777" w:rsidR="00FA781B" w:rsidRDefault="00FA781B" w:rsidP="00FA781B">
            <w:pPr>
              <w:pStyle w:val="TAL"/>
            </w:pPr>
            <w:r>
              <w:t>APN-AMBR</w:t>
            </w:r>
          </w:p>
        </w:tc>
        <w:tc>
          <w:tcPr>
            <w:tcW w:w="720" w:type="dxa"/>
          </w:tcPr>
          <w:p w14:paraId="206B03B4" w14:textId="77777777" w:rsidR="00FA781B" w:rsidRDefault="00FA781B" w:rsidP="00FA781B">
            <w:pPr>
              <w:pStyle w:val="TAC"/>
            </w:pPr>
            <w:r>
              <w:t>C</w:t>
            </w:r>
          </w:p>
        </w:tc>
        <w:tc>
          <w:tcPr>
            <w:tcW w:w="5868" w:type="dxa"/>
            <w:vAlign w:val="center"/>
          </w:tcPr>
          <w:p w14:paraId="4479E1EA" w14:textId="77777777" w:rsidR="00FA781B" w:rsidRDefault="00FA781B" w:rsidP="00FA781B">
            <w:pPr>
              <w:pStyle w:val="TAL"/>
            </w:pPr>
            <w:r>
              <w:t>The Aggregate Maximum Bit Rate foreseen for the APN. The parameter carries the APN-AMBR used for the established bearer</w:t>
            </w:r>
          </w:p>
        </w:tc>
      </w:tr>
      <w:tr w:rsidR="00FA781B" w14:paraId="15001F04" w14:textId="77777777" w:rsidTr="00B3790A">
        <w:trPr>
          <w:jc w:val="center"/>
        </w:trPr>
        <w:tc>
          <w:tcPr>
            <w:tcW w:w="2628" w:type="dxa"/>
          </w:tcPr>
          <w:p w14:paraId="33F81A56" w14:textId="77777777" w:rsidR="00FA781B" w:rsidRDefault="00FA781B" w:rsidP="00FA781B">
            <w:pPr>
              <w:pStyle w:val="TAL"/>
            </w:pPr>
            <w:r>
              <w:t xml:space="preserve">Protocol configuration options </w:t>
            </w:r>
          </w:p>
        </w:tc>
        <w:tc>
          <w:tcPr>
            <w:tcW w:w="720" w:type="dxa"/>
          </w:tcPr>
          <w:p w14:paraId="5017203F" w14:textId="77777777" w:rsidR="00FA781B" w:rsidRDefault="00FA781B" w:rsidP="00FA781B">
            <w:pPr>
              <w:pStyle w:val="TAC"/>
            </w:pPr>
            <w:r>
              <w:t>C</w:t>
            </w:r>
          </w:p>
        </w:tc>
        <w:tc>
          <w:tcPr>
            <w:tcW w:w="5868" w:type="dxa"/>
            <w:vAlign w:val="center"/>
          </w:tcPr>
          <w:p w14:paraId="223CE3E9" w14:textId="77777777" w:rsidR="00FA781B" w:rsidRDefault="00FA781B" w:rsidP="00FA781B">
            <w:pPr>
              <w:pStyle w:val="TAL"/>
            </w:pPr>
            <w:r>
              <w:t>Provide information about the protocol configuration options requested by the UE.</w:t>
            </w:r>
          </w:p>
        </w:tc>
      </w:tr>
      <w:tr w:rsidR="00FA781B" w14:paraId="543412B7" w14:textId="77777777" w:rsidTr="00B3790A">
        <w:trPr>
          <w:jc w:val="center"/>
        </w:trPr>
        <w:tc>
          <w:tcPr>
            <w:tcW w:w="2628" w:type="dxa"/>
          </w:tcPr>
          <w:p w14:paraId="40B286DD" w14:textId="77777777" w:rsidR="00FA781B" w:rsidRDefault="00FA781B" w:rsidP="00FA781B">
            <w:pPr>
              <w:pStyle w:val="TAL"/>
            </w:pPr>
            <w:r>
              <w:t>Procedure transaction identifier</w:t>
            </w:r>
          </w:p>
        </w:tc>
        <w:tc>
          <w:tcPr>
            <w:tcW w:w="720" w:type="dxa"/>
          </w:tcPr>
          <w:p w14:paraId="1BEC9EC9" w14:textId="77777777" w:rsidR="00FA781B" w:rsidRDefault="00FA781B" w:rsidP="00FA781B">
            <w:pPr>
              <w:pStyle w:val="TAC"/>
            </w:pPr>
            <w:r>
              <w:t>C</w:t>
            </w:r>
          </w:p>
        </w:tc>
        <w:tc>
          <w:tcPr>
            <w:tcW w:w="5868" w:type="dxa"/>
            <w:vAlign w:val="center"/>
          </w:tcPr>
          <w:p w14:paraId="5F9437F8" w14:textId="77777777" w:rsidR="00FA781B" w:rsidRDefault="00FA781B" w:rsidP="00FA781B">
            <w:pPr>
              <w:pStyle w:val="TAL"/>
            </w:pPr>
            <w:r>
              <w:t>Used to associate the EPS bearer activation to other messages triggering the procedure.</w:t>
            </w:r>
          </w:p>
        </w:tc>
      </w:tr>
      <w:tr w:rsidR="00FA781B" w14:paraId="5D9A922E" w14:textId="77777777" w:rsidTr="00B3790A">
        <w:trPr>
          <w:jc w:val="center"/>
        </w:trPr>
        <w:tc>
          <w:tcPr>
            <w:tcW w:w="2628" w:type="dxa"/>
          </w:tcPr>
          <w:p w14:paraId="6CBEC65A" w14:textId="77777777" w:rsidR="00FA781B" w:rsidRDefault="00FA781B" w:rsidP="00FA781B">
            <w:pPr>
              <w:pStyle w:val="TAL"/>
            </w:pPr>
            <w:r>
              <w:t>EPS bearer id</w:t>
            </w:r>
          </w:p>
        </w:tc>
        <w:tc>
          <w:tcPr>
            <w:tcW w:w="720" w:type="dxa"/>
          </w:tcPr>
          <w:p w14:paraId="6DCC5CA9" w14:textId="77777777" w:rsidR="00FA781B" w:rsidRDefault="00FA781B" w:rsidP="00FA781B">
            <w:pPr>
              <w:pStyle w:val="TAC"/>
            </w:pPr>
            <w:r>
              <w:t>C</w:t>
            </w:r>
          </w:p>
        </w:tc>
        <w:tc>
          <w:tcPr>
            <w:tcW w:w="5868" w:type="dxa"/>
            <w:vAlign w:val="center"/>
          </w:tcPr>
          <w:p w14:paraId="540BA3DF" w14:textId="77777777" w:rsidR="00FA781B" w:rsidRDefault="00FA781B" w:rsidP="00FA781B">
            <w:pPr>
              <w:pStyle w:val="TAL"/>
            </w:pPr>
            <w:r>
              <w:t>Provides the EPS bearer id allocated by the network.</w:t>
            </w:r>
          </w:p>
        </w:tc>
      </w:tr>
      <w:tr w:rsidR="00FA781B" w14:paraId="42C2D5A3" w14:textId="77777777" w:rsidTr="00B3790A">
        <w:trPr>
          <w:jc w:val="center"/>
        </w:trPr>
        <w:tc>
          <w:tcPr>
            <w:tcW w:w="2628" w:type="dxa"/>
          </w:tcPr>
          <w:p w14:paraId="0DE6C555" w14:textId="77777777" w:rsidR="00FA781B" w:rsidRDefault="00FA781B" w:rsidP="00FA781B">
            <w:pPr>
              <w:pStyle w:val="TAL"/>
            </w:pPr>
            <w:r>
              <w:t>Linked EPS bearer identity</w:t>
            </w:r>
          </w:p>
        </w:tc>
        <w:tc>
          <w:tcPr>
            <w:tcW w:w="720" w:type="dxa"/>
          </w:tcPr>
          <w:p w14:paraId="692D0074" w14:textId="77777777" w:rsidR="00FA781B" w:rsidRDefault="00FA781B" w:rsidP="00FA781B">
            <w:pPr>
              <w:pStyle w:val="TAC"/>
            </w:pPr>
            <w:r>
              <w:t>C</w:t>
            </w:r>
          </w:p>
        </w:tc>
        <w:tc>
          <w:tcPr>
            <w:tcW w:w="5868" w:type="dxa"/>
            <w:vAlign w:val="center"/>
          </w:tcPr>
          <w:p w14:paraId="7E775347" w14:textId="77777777" w:rsidR="00FA781B" w:rsidRDefault="00FA781B" w:rsidP="00FA781B">
            <w:pPr>
              <w:pStyle w:val="TAL"/>
            </w:pPr>
            <w:r>
              <w:t>Provides, in case of dedicated bearer activation, the EPS bearer id of the associated default bearer; not applicable in case of default bearer activation.</w:t>
            </w:r>
          </w:p>
        </w:tc>
      </w:tr>
      <w:tr w:rsidR="00FA781B" w14:paraId="78EC687A" w14:textId="77777777" w:rsidTr="00B3790A">
        <w:trPr>
          <w:jc w:val="center"/>
        </w:trPr>
        <w:tc>
          <w:tcPr>
            <w:tcW w:w="2628" w:type="dxa"/>
          </w:tcPr>
          <w:p w14:paraId="478A9805" w14:textId="77777777" w:rsidR="00FA781B" w:rsidRDefault="00FA781B" w:rsidP="00FA781B">
            <w:pPr>
              <w:pStyle w:val="TAL"/>
            </w:pPr>
            <w:r>
              <w:t>Traffic Flow Template(s) TFT</w:t>
            </w:r>
          </w:p>
        </w:tc>
        <w:tc>
          <w:tcPr>
            <w:tcW w:w="720" w:type="dxa"/>
          </w:tcPr>
          <w:p w14:paraId="2AF6CE6F" w14:textId="77777777" w:rsidR="00FA781B" w:rsidRDefault="00FA781B" w:rsidP="00FA781B">
            <w:pPr>
              <w:pStyle w:val="TAC"/>
            </w:pPr>
            <w:r>
              <w:t>C</w:t>
            </w:r>
          </w:p>
        </w:tc>
        <w:tc>
          <w:tcPr>
            <w:tcW w:w="5868" w:type="dxa"/>
            <w:vAlign w:val="center"/>
          </w:tcPr>
          <w:p w14:paraId="595A5143" w14:textId="77777777" w:rsidR="00FA781B" w:rsidRDefault="00FA781B" w:rsidP="00FA781B">
            <w:pPr>
              <w:pStyle w:val="TAL"/>
            </w:pPr>
            <w:r>
              <w:t>The TFT associated to the dedicated bearer activation; not applicable in case of default bearer activation.</w:t>
            </w:r>
          </w:p>
        </w:tc>
      </w:tr>
      <w:tr w:rsidR="00FA781B" w14:paraId="765824E6" w14:textId="77777777" w:rsidTr="00B3790A">
        <w:trPr>
          <w:jc w:val="center"/>
        </w:trPr>
        <w:tc>
          <w:tcPr>
            <w:tcW w:w="2628" w:type="dxa"/>
          </w:tcPr>
          <w:p w14:paraId="20711B2A" w14:textId="77777777" w:rsidR="00FA781B" w:rsidRDefault="00FA781B" w:rsidP="00FA781B">
            <w:pPr>
              <w:pStyle w:val="TAL"/>
            </w:pPr>
            <w:r>
              <w:t>Handover indication</w:t>
            </w:r>
          </w:p>
        </w:tc>
        <w:tc>
          <w:tcPr>
            <w:tcW w:w="720" w:type="dxa"/>
            <w:tcBorders>
              <w:bottom w:val="single" w:sz="4" w:space="0" w:color="auto"/>
            </w:tcBorders>
          </w:tcPr>
          <w:p w14:paraId="2E2BE410" w14:textId="77777777" w:rsidR="00FA781B" w:rsidRDefault="00FA781B" w:rsidP="00FA781B">
            <w:pPr>
              <w:pStyle w:val="TAC"/>
            </w:pPr>
            <w:r>
              <w:t>C</w:t>
            </w:r>
          </w:p>
        </w:tc>
        <w:tc>
          <w:tcPr>
            <w:tcW w:w="5868" w:type="dxa"/>
            <w:tcBorders>
              <w:bottom w:val="single" w:sz="4" w:space="0" w:color="auto"/>
            </w:tcBorders>
            <w:vAlign w:val="center"/>
          </w:tcPr>
          <w:p w14:paraId="64D9106D" w14:textId="77777777" w:rsidR="00FA781B" w:rsidRDefault="00FA781B" w:rsidP="00FA781B">
            <w:pPr>
              <w:pStyle w:val="TAL"/>
            </w:pPr>
            <w:r>
              <w:t>Provide information that the procedure is triggered as part of a handover.</w:t>
            </w:r>
          </w:p>
        </w:tc>
      </w:tr>
      <w:tr w:rsidR="00FA781B" w14:paraId="1AA3616B" w14:textId="77777777" w:rsidTr="00B3790A">
        <w:trPr>
          <w:jc w:val="center"/>
        </w:trPr>
        <w:tc>
          <w:tcPr>
            <w:tcW w:w="2628" w:type="dxa"/>
          </w:tcPr>
          <w:p w14:paraId="2E8C7CB3" w14:textId="77777777" w:rsidR="00FA781B" w:rsidRDefault="00FA781B" w:rsidP="00FA781B">
            <w:pPr>
              <w:pStyle w:val="TAL"/>
            </w:pPr>
            <w:r>
              <w:t>RAT type</w:t>
            </w:r>
          </w:p>
        </w:tc>
        <w:tc>
          <w:tcPr>
            <w:tcW w:w="720" w:type="dxa"/>
            <w:tcBorders>
              <w:bottom w:val="single" w:sz="6" w:space="0" w:color="auto"/>
              <w:right w:val="single" w:sz="6" w:space="0" w:color="auto"/>
            </w:tcBorders>
          </w:tcPr>
          <w:p w14:paraId="5E989D4B" w14:textId="77777777" w:rsidR="00FA781B" w:rsidRDefault="00FA781B" w:rsidP="00FA781B">
            <w:pPr>
              <w:pStyle w:val="TAC"/>
            </w:pPr>
            <w:r>
              <w:t>C</w:t>
            </w:r>
          </w:p>
        </w:tc>
        <w:tc>
          <w:tcPr>
            <w:tcW w:w="5868" w:type="dxa"/>
            <w:tcBorders>
              <w:left w:val="single" w:sz="6" w:space="0" w:color="auto"/>
              <w:bottom w:val="single" w:sz="6" w:space="0" w:color="auto"/>
            </w:tcBorders>
          </w:tcPr>
          <w:p w14:paraId="1FD71DEA" w14:textId="77777777" w:rsidR="00FA781B" w:rsidRDefault="00FA781B" w:rsidP="00FA781B">
            <w:pPr>
              <w:pStyle w:val="TAL"/>
            </w:pPr>
            <w:r>
              <w:t>The Radio Access Type used by the target subscriber (only applicable to default bearer activation).</w:t>
            </w:r>
          </w:p>
        </w:tc>
      </w:tr>
      <w:tr w:rsidR="00FA781B" w14:paraId="04733D17" w14:textId="77777777" w:rsidTr="00B3790A">
        <w:trPr>
          <w:jc w:val="center"/>
        </w:trPr>
        <w:tc>
          <w:tcPr>
            <w:tcW w:w="2628" w:type="dxa"/>
          </w:tcPr>
          <w:p w14:paraId="08DCFD52" w14:textId="77777777" w:rsidR="00FA781B" w:rsidRDefault="00FA781B" w:rsidP="00FA781B">
            <w:pPr>
              <w:pStyle w:val="TAL"/>
            </w:pPr>
            <w:r>
              <w:t>Correlation number</w:t>
            </w:r>
          </w:p>
        </w:tc>
        <w:tc>
          <w:tcPr>
            <w:tcW w:w="720" w:type="dxa"/>
            <w:tcBorders>
              <w:top w:val="single" w:sz="6" w:space="0" w:color="auto"/>
              <w:bottom w:val="single" w:sz="6" w:space="0" w:color="auto"/>
              <w:right w:val="single" w:sz="6" w:space="0" w:color="auto"/>
            </w:tcBorders>
          </w:tcPr>
          <w:p w14:paraId="20EEF627" w14:textId="77777777" w:rsidR="00FA781B" w:rsidRDefault="00FA781B" w:rsidP="00FA781B">
            <w:pPr>
              <w:pStyle w:val="TAC"/>
            </w:pPr>
            <w:r>
              <w:t>M</w:t>
            </w:r>
          </w:p>
        </w:tc>
        <w:tc>
          <w:tcPr>
            <w:tcW w:w="5868" w:type="dxa"/>
            <w:tcBorders>
              <w:top w:val="single" w:sz="6" w:space="0" w:color="auto"/>
              <w:left w:val="single" w:sz="6" w:space="0" w:color="auto"/>
              <w:bottom w:val="single" w:sz="6" w:space="0" w:color="auto"/>
            </w:tcBorders>
          </w:tcPr>
          <w:p w14:paraId="0A65F4F6" w14:textId="77777777" w:rsidR="00FA781B" w:rsidRDefault="00FA781B" w:rsidP="00FA781B">
            <w:pPr>
              <w:pStyle w:val="TAL"/>
            </w:pPr>
            <w:r>
              <w:t>Shall be provided to uniquely identify the EPS bearer delivered to the LEMF and to correlate IRI records with CC.</w:t>
            </w:r>
          </w:p>
        </w:tc>
      </w:tr>
      <w:tr w:rsidR="00FA781B" w14:paraId="3CC1E5A2" w14:textId="77777777" w:rsidTr="00B3790A">
        <w:trPr>
          <w:jc w:val="center"/>
        </w:trPr>
        <w:tc>
          <w:tcPr>
            <w:tcW w:w="2628" w:type="dxa"/>
          </w:tcPr>
          <w:p w14:paraId="53FB45EA" w14:textId="77777777" w:rsidR="00FA781B" w:rsidRDefault="00FA781B" w:rsidP="00FA781B">
            <w:pPr>
              <w:pStyle w:val="TAL"/>
            </w:pPr>
            <w:r>
              <w:t>UE Local IP Address</w:t>
            </w:r>
          </w:p>
        </w:tc>
        <w:tc>
          <w:tcPr>
            <w:tcW w:w="720" w:type="dxa"/>
            <w:tcBorders>
              <w:top w:val="single" w:sz="6" w:space="0" w:color="auto"/>
              <w:bottom w:val="single" w:sz="6" w:space="0" w:color="auto"/>
              <w:right w:val="single" w:sz="6" w:space="0" w:color="auto"/>
            </w:tcBorders>
          </w:tcPr>
          <w:p w14:paraId="69B60270" w14:textId="77777777" w:rsidR="00FA781B" w:rsidDel="00616452" w:rsidRDefault="00FA781B" w:rsidP="00FA781B">
            <w:pPr>
              <w:pStyle w:val="TAC"/>
            </w:pPr>
            <w:r>
              <w:t>C</w:t>
            </w:r>
          </w:p>
        </w:tc>
        <w:tc>
          <w:tcPr>
            <w:tcW w:w="5868" w:type="dxa"/>
            <w:tcBorders>
              <w:top w:val="single" w:sz="6" w:space="0" w:color="auto"/>
              <w:left w:val="single" w:sz="6" w:space="0" w:color="auto"/>
              <w:bottom w:val="single" w:sz="6" w:space="0" w:color="auto"/>
            </w:tcBorders>
          </w:tcPr>
          <w:p w14:paraId="06887A21" w14:textId="77777777" w:rsidR="00FA781B" w:rsidDel="00616452" w:rsidRDefault="00FA781B" w:rsidP="00FA781B">
            <w:pPr>
              <w:pStyle w:val="TAL"/>
            </w:pPr>
            <w:r>
              <w:rPr>
                <w:lang w:eastAsia="zh-CN"/>
              </w:rPr>
              <w:t xml:space="preserve">The UE local IP address reported over GTP based S2b interface </w:t>
            </w:r>
            <w:r>
              <w:t xml:space="preserve">TS 29.274 </w:t>
            </w:r>
            <w:r>
              <w:rPr>
                <w:lang w:eastAsia="zh-CN"/>
              </w:rPr>
              <w:t xml:space="preserve">[46]. </w:t>
            </w:r>
          </w:p>
        </w:tc>
      </w:tr>
      <w:tr w:rsidR="00FA781B" w14:paraId="6E1ADDE6" w14:textId="77777777" w:rsidTr="00B3790A">
        <w:trPr>
          <w:jc w:val="center"/>
        </w:trPr>
        <w:tc>
          <w:tcPr>
            <w:tcW w:w="2628" w:type="dxa"/>
          </w:tcPr>
          <w:p w14:paraId="759340AE" w14:textId="77777777" w:rsidR="00FA781B" w:rsidRDefault="00FA781B" w:rsidP="00FA781B">
            <w:pPr>
              <w:pStyle w:val="TAL"/>
            </w:pPr>
            <w:r>
              <w:t>UE UDP Port</w:t>
            </w:r>
          </w:p>
        </w:tc>
        <w:tc>
          <w:tcPr>
            <w:tcW w:w="720" w:type="dxa"/>
            <w:tcBorders>
              <w:top w:val="single" w:sz="6" w:space="0" w:color="auto"/>
              <w:bottom w:val="single" w:sz="4" w:space="0" w:color="auto"/>
              <w:right w:val="single" w:sz="6" w:space="0" w:color="auto"/>
            </w:tcBorders>
          </w:tcPr>
          <w:p w14:paraId="2D254255" w14:textId="77777777" w:rsidR="00FA781B" w:rsidDel="00616452" w:rsidRDefault="00FA781B" w:rsidP="00FA781B">
            <w:pPr>
              <w:pStyle w:val="TAC"/>
            </w:pPr>
            <w:r>
              <w:t>C</w:t>
            </w:r>
          </w:p>
        </w:tc>
        <w:tc>
          <w:tcPr>
            <w:tcW w:w="5868" w:type="dxa"/>
            <w:tcBorders>
              <w:top w:val="single" w:sz="6" w:space="0" w:color="auto"/>
              <w:left w:val="single" w:sz="6" w:space="0" w:color="auto"/>
              <w:bottom w:val="single" w:sz="4" w:space="0" w:color="auto"/>
            </w:tcBorders>
          </w:tcPr>
          <w:p w14:paraId="096E78BF" w14:textId="77777777" w:rsidR="00FA781B" w:rsidDel="00616452" w:rsidRDefault="00FA781B" w:rsidP="00FA781B">
            <w:pPr>
              <w:pStyle w:val="TAL"/>
            </w:pPr>
            <w:r>
              <w:rPr>
                <w:lang w:eastAsia="zh-CN"/>
              </w:rPr>
              <w:t>The UE UDP Port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t xml:space="preserve">TS 29.274 </w:t>
            </w:r>
            <w:r>
              <w:rPr>
                <w:lang w:eastAsia="zh-CN"/>
              </w:rPr>
              <w:t>[46].</w:t>
            </w:r>
          </w:p>
        </w:tc>
      </w:tr>
      <w:tr w:rsidR="00FA781B" w14:paraId="4E81D72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7BFA855" w14:textId="77777777" w:rsidR="00FA781B" w:rsidRDefault="00FA781B" w:rsidP="00FA781B">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14:paraId="2EA98E63" w14:textId="77777777" w:rsidR="00FA781B" w:rsidRDefault="00FA781B" w:rsidP="00FA781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39C826B6" w14:textId="77777777" w:rsidR="00FA781B" w:rsidRDefault="00FA781B" w:rsidP="00FA781B">
            <w:pPr>
              <w:pStyle w:val="TAL"/>
              <w:rPr>
                <w:lang w:eastAsia="zh-CN"/>
              </w:rPr>
            </w:pPr>
            <w:r>
              <w:rPr>
                <w:lang w:eastAsia="zh-CN"/>
              </w:rPr>
              <w:t xml:space="preserve">The TWAN identifier provided in case of GTP based S2b interface </w:t>
            </w:r>
            <w:r>
              <w:t xml:space="preserve">TS 29.274 </w:t>
            </w:r>
            <w:r>
              <w:rPr>
                <w:lang w:eastAsia="zh-CN"/>
              </w:rPr>
              <w:t>[46].</w:t>
            </w:r>
          </w:p>
        </w:tc>
      </w:tr>
      <w:tr w:rsidR="00FA781B" w14:paraId="5145668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628C8FD" w14:textId="77777777" w:rsidR="00FA781B" w:rsidRDefault="00FA781B" w:rsidP="00FA781B">
            <w:pPr>
              <w:pStyle w:val="TAL"/>
            </w:pPr>
            <w:r>
              <w:t>WLAN location timestamp</w:t>
            </w:r>
          </w:p>
        </w:tc>
        <w:tc>
          <w:tcPr>
            <w:tcW w:w="720" w:type="dxa"/>
            <w:tcBorders>
              <w:top w:val="single" w:sz="6" w:space="0" w:color="auto"/>
              <w:left w:val="single" w:sz="4" w:space="0" w:color="auto"/>
              <w:bottom w:val="single" w:sz="4" w:space="0" w:color="auto"/>
              <w:right w:val="single" w:sz="6" w:space="0" w:color="auto"/>
            </w:tcBorders>
          </w:tcPr>
          <w:p w14:paraId="45B3847A" w14:textId="77777777" w:rsidR="00FA781B" w:rsidRDefault="00FA781B" w:rsidP="00FA781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12EE0BBF" w14:textId="77777777" w:rsidR="00FA781B" w:rsidRDefault="00FA781B" w:rsidP="00FA781B">
            <w:pPr>
              <w:pStyle w:val="TAL"/>
              <w:rPr>
                <w:lang w:eastAsia="zh-CN"/>
              </w:rPr>
            </w:pPr>
            <w:r>
              <w:rPr>
                <w:lang w:eastAsia="zh-CN"/>
              </w:rPr>
              <w:t xml:space="preserve">The TWAN identifier timestamp provided in case of GTP based S2b interface </w:t>
            </w:r>
            <w:r>
              <w:t xml:space="preserve">TS 29.274 </w:t>
            </w:r>
            <w:r>
              <w:rPr>
                <w:lang w:eastAsia="zh-CN"/>
              </w:rPr>
              <w:t>[46].</w:t>
            </w:r>
          </w:p>
        </w:tc>
      </w:tr>
    </w:tbl>
    <w:p w14:paraId="6E7BB943" w14:textId="77777777" w:rsidR="008B45D8" w:rsidRPr="00ED474D" w:rsidRDefault="008B45D8" w:rsidP="00A77147"/>
    <w:p w14:paraId="1B7F2638" w14:textId="77777777" w:rsidR="008B45D8" w:rsidRDefault="008B45D8" w:rsidP="008B45D8">
      <w:pPr>
        <w:pStyle w:val="TH"/>
      </w:pPr>
      <w:r>
        <w:t xml:space="preserve">Table 10.5.1.2.2: PMIP Attach/tunnel activation </w:t>
      </w:r>
      <w:r w:rsidR="00B3790A">
        <w:t>(successful) and</w:t>
      </w:r>
      <w:r w:rsidR="00B3790A">
        <w:br/>
      </w:r>
      <w:r>
        <w:t>Start of Interception with active PMIP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79811A9" w14:textId="77777777" w:rsidTr="00B3790A">
        <w:trPr>
          <w:tblHeader/>
          <w:jc w:val="center"/>
        </w:trPr>
        <w:tc>
          <w:tcPr>
            <w:tcW w:w="2628" w:type="dxa"/>
            <w:shd w:val="pct12" w:color="auto" w:fill="auto"/>
          </w:tcPr>
          <w:p w14:paraId="77E9F4F4" w14:textId="77777777" w:rsidR="008B45D8" w:rsidRDefault="008B45D8" w:rsidP="003C65AA">
            <w:pPr>
              <w:pStyle w:val="TAH"/>
            </w:pPr>
            <w:r>
              <w:t>Parameter</w:t>
            </w:r>
          </w:p>
        </w:tc>
        <w:tc>
          <w:tcPr>
            <w:tcW w:w="720" w:type="dxa"/>
            <w:tcBorders>
              <w:bottom w:val="single" w:sz="4" w:space="0" w:color="auto"/>
            </w:tcBorders>
            <w:shd w:val="pct12" w:color="auto" w:fill="auto"/>
          </w:tcPr>
          <w:p w14:paraId="656720D6" w14:textId="77777777" w:rsidR="008B45D8" w:rsidRDefault="008B45D8" w:rsidP="003C65AA">
            <w:pPr>
              <w:pStyle w:val="TAH"/>
            </w:pPr>
            <w:r>
              <w:t>MOC</w:t>
            </w:r>
          </w:p>
        </w:tc>
        <w:tc>
          <w:tcPr>
            <w:tcW w:w="5868" w:type="dxa"/>
            <w:tcBorders>
              <w:bottom w:val="single" w:sz="4" w:space="0" w:color="auto"/>
            </w:tcBorders>
            <w:shd w:val="pct12" w:color="auto" w:fill="auto"/>
          </w:tcPr>
          <w:p w14:paraId="406396AC" w14:textId="77777777" w:rsidR="008B45D8" w:rsidRDefault="008B45D8" w:rsidP="003C65AA">
            <w:pPr>
              <w:pStyle w:val="TAH"/>
            </w:pPr>
            <w:r>
              <w:t>Description/Conditions</w:t>
            </w:r>
          </w:p>
        </w:tc>
      </w:tr>
      <w:tr w:rsidR="008B45D8" w14:paraId="236A481A" w14:textId="77777777" w:rsidTr="00B3790A">
        <w:trPr>
          <w:jc w:val="center"/>
        </w:trPr>
        <w:tc>
          <w:tcPr>
            <w:tcW w:w="2628" w:type="dxa"/>
          </w:tcPr>
          <w:p w14:paraId="2FEA5DAE"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4D18BB85" w14:textId="77777777" w:rsidR="008B45D8" w:rsidRDefault="008B45D8" w:rsidP="003C65AA">
            <w:pPr>
              <w:pStyle w:val="TAC"/>
            </w:pPr>
            <w:r>
              <w:t>C</w:t>
            </w:r>
          </w:p>
        </w:tc>
        <w:tc>
          <w:tcPr>
            <w:tcW w:w="5868" w:type="dxa"/>
            <w:vMerge w:val="restart"/>
            <w:vAlign w:val="center"/>
          </w:tcPr>
          <w:p w14:paraId="48DEB8F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0D32ACA" w14:textId="77777777" w:rsidTr="00B3790A">
        <w:trPr>
          <w:jc w:val="center"/>
        </w:trPr>
        <w:tc>
          <w:tcPr>
            <w:tcW w:w="2628" w:type="dxa"/>
          </w:tcPr>
          <w:p w14:paraId="3F5CD0A8" w14:textId="77777777" w:rsidR="008B45D8" w:rsidRDefault="008B45D8" w:rsidP="003C65AA">
            <w:pPr>
              <w:pStyle w:val="TAL"/>
            </w:pPr>
            <w:r>
              <w:t>observed</w:t>
            </w:r>
            <w:r w:rsidR="00B3790A">
              <w:t xml:space="preserve"> </w:t>
            </w:r>
            <w:r>
              <w:t>MSISDN</w:t>
            </w:r>
          </w:p>
        </w:tc>
        <w:tc>
          <w:tcPr>
            <w:tcW w:w="720" w:type="dxa"/>
            <w:vMerge/>
          </w:tcPr>
          <w:p w14:paraId="66BD943F" w14:textId="77777777" w:rsidR="008B45D8" w:rsidRDefault="008B45D8" w:rsidP="003C65AA">
            <w:pPr>
              <w:pStyle w:val="TAC"/>
            </w:pPr>
          </w:p>
        </w:tc>
        <w:tc>
          <w:tcPr>
            <w:tcW w:w="5868" w:type="dxa"/>
            <w:vMerge/>
          </w:tcPr>
          <w:p w14:paraId="11ED1F37" w14:textId="77777777" w:rsidR="008B45D8" w:rsidRDefault="008B45D8" w:rsidP="003C65AA">
            <w:pPr>
              <w:pStyle w:val="TAL"/>
            </w:pPr>
          </w:p>
        </w:tc>
      </w:tr>
      <w:tr w:rsidR="008B45D8" w14:paraId="00F0AE9F" w14:textId="77777777" w:rsidTr="00B3790A">
        <w:trPr>
          <w:jc w:val="center"/>
        </w:trPr>
        <w:tc>
          <w:tcPr>
            <w:tcW w:w="2628" w:type="dxa"/>
          </w:tcPr>
          <w:p w14:paraId="501D6EDC"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1432C1D8" w14:textId="77777777" w:rsidR="008B45D8" w:rsidRDefault="008B45D8" w:rsidP="003C65AA">
            <w:pPr>
              <w:pStyle w:val="TAC"/>
            </w:pPr>
          </w:p>
        </w:tc>
        <w:tc>
          <w:tcPr>
            <w:tcW w:w="5868" w:type="dxa"/>
            <w:vMerge/>
          </w:tcPr>
          <w:p w14:paraId="7A433FBA" w14:textId="77777777" w:rsidR="008B45D8" w:rsidRDefault="008B45D8" w:rsidP="003C65AA">
            <w:pPr>
              <w:pStyle w:val="TAL"/>
            </w:pPr>
          </w:p>
        </w:tc>
      </w:tr>
      <w:tr w:rsidR="008B45D8" w14:paraId="20508AA5" w14:textId="77777777" w:rsidTr="00B3790A">
        <w:trPr>
          <w:jc w:val="center"/>
        </w:trPr>
        <w:tc>
          <w:tcPr>
            <w:tcW w:w="2628" w:type="dxa"/>
          </w:tcPr>
          <w:p w14:paraId="2C67BA8B" w14:textId="77777777" w:rsidR="008B45D8" w:rsidRDefault="008B45D8" w:rsidP="003C65AA">
            <w:pPr>
              <w:pStyle w:val="TAL"/>
            </w:pPr>
            <w:r>
              <w:t>observed</w:t>
            </w:r>
            <w:r w:rsidR="00B3790A">
              <w:t xml:space="preserve"> </w:t>
            </w:r>
            <w:r>
              <w:t>IMSI</w:t>
            </w:r>
          </w:p>
        </w:tc>
        <w:tc>
          <w:tcPr>
            <w:tcW w:w="720" w:type="dxa"/>
            <w:vMerge/>
          </w:tcPr>
          <w:p w14:paraId="226C237E" w14:textId="77777777" w:rsidR="008B45D8" w:rsidRDefault="008B45D8" w:rsidP="003C65AA">
            <w:pPr>
              <w:pStyle w:val="TAC"/>
            </w:pPr>
          </w:p>
        </w:tc>
        <w:tc>
          <w:tcPr>
            <w:tcW w:w="5868" w:type="dxa"/>
            <w:vMerge/>
          </w:tcPr>
          <w:p w14:paraId="299A5235" w14:textId="77777777" w:rsidR="008B45D8" w:rsidRDefault="008B45D8" w:rsidP="003C65AA">
            <w:pPr>
              <w:pStyle w:val="TAL"/>
            </w:pPr>
          </w:p>
        </w:tc>
      </w:tr>
      <w:tr w:rsidR="008B45D8" w14:paraId="1833A9EC" w14:textId="77777777" w:rsidTr="00B3790A">
        <w:trPr>
          <w:jc w:val="center"/>
        </w:trPr>
        <w:tc>
          <w:tcPr>
            <w:tcW w:w="2628" w:type="dxa"/>
          </w:tcPr>
          <w:p w14:paraId="4CE38D6E" w14:textId="77777777" w:rsidR="008B45D8" w:rsidRDefault="008B45D8" w:rsidP="003C65AA">
            <w:pPr>
              <w:pStyle w:val="TAL"/>
            </w:pPr>
            <w:r>
              <w:t>event</w:t>
            </w:r>
            <w:r w:rsidR="00B3790A">
              <w:t xml:space="preserve"> </w:t>
            </w:r>
            <w:r>
              <w:t>type</w:t>
            </w:r>
          </w:p>
        </w:tc>
        <w:tc>
          <w:tcPr>
            <w:tcW w:w="720" w:type="dxa"/>
          </w:tcPr>
          <w:p w14:paraId="50B5A0F8" w14:textId="77777777" w:rsidR="008B45D8" w:rsidRDefault="008B45D8" w:rsidP="003C65AA">
            <w:pPr>
              <w:pStyle w:val="TAC"/>
            </w:pPr>
            <w:r>
              <w:t>C</w:t>
            </w:r>
          </w:p>
        </w:tc>
        <w:tc>
          <w:tcPr>
            <w:tcW w:w="5868" w:type="dxa"/>
          </w:tcPr>
          <w:p w14:paraId="62ED30BE"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4073E362" w14:textId="77777777" w:rsidR="008B45D8" w:rsidRDefault="008B45D8" w:rsidP="003C65AA">
            <w:pPr>
              <w:pStyle w:val="TAL"/>
            </w:pPr>
            <w:r>
              <w:t>PMIP</w:t>
            </w:r>
            <w:r w:rsidR="00B3790A">
              <w:t xml:space="preserve"> </w:t>
            </w:r>
            <w:r>
              <w:t>Attach/tunnel</w:t>
            </w:r>
            <w:r w:rsidR="00B3790A">
              <w:t xml:space="preserve"> </w:t>
            </w:r>
            <w:r>
              <w:t>activation</w:t>
            </w:r>
          </w:p>
          <w:p w14:paraId="38E6F1D5" w14:textId="77777777" w:rsidR="008B45D8" w:rsidRDefault="008B45D8" w:rsidP="003C65AA">
            <w:pPr>
              <w:pStyle w:val="TAL"/>
            </w:pPr>
            <w:r>
              <w:t>or</w:t>
            </w:r>
          </w:p>
          <w:p w14:paraId="0ED839F2"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PMIP</w:t>
            </w:r>
            <w:r w:rsidR="00B3790A">
              <w:t xml:space="preserve"> </w:t>
            </w:r>
            <w:r>
              <w:t>tunnel</w:t>
            </w:r>
            <w:r w:rsidR="00B3790A">
              <w:t xml:space="preserve"> </w:t>
            </w:r>
            <w:r>
              <w:t>event</w:t>
            </w:r>
            <w:r w:rsidR="00B3790A">
              <w:t xml:space="preserve"> </w:t>
            </w:r>
            <w:r>
              <w:t>type.</w:t>
            </w:r>
          </w:p>
        </w:tc>
      </w:tr>
      <w:tr w:rsidR="008B45D8" w14:paraId="70A48529" w14:textId="77777777" w:rsidTr="00B3790A">
        <w:trPr>
          <w:jc w:val="center"/>
        </w:trPr>
        <w:tc>
          <w:tcPr>
            <w:tcW w:w="2628" w:type="dxa"/>
          </w:tcPr>
          <w:p w14:paraId="110A6E45" w14:textId="77777777" w:rsidR="008B45D8" w:rsidRDefault="008B45D8" w:rsidP="003C65AA">
            <w:pPr>
              <w:pStyle w:val="TAL"/>
            </w:pPr>
            <w:r>
              <w:t>event</w:t>
            </w:r>
            <w:r w:rsidR="00B3790A">
              <w:t xml:space="preserve"> </w:t>
            </w:r>
            <w:r>
              <w:t>date</w:t>
            </w:r>
          </w:p>
        </w:tc>
        <w:tc>
          <w:tcPr>
            <w:tcW w:w="720" w:type="dxa"/>
            <w:tcBorders>
              <w:top w:val="nil"/>
              <w:bottom w:val="nil"/>
            </w:tcBorders>
          </w:tcPr>
          <w:p w14:paraId="583514FF" w14:textId="77777777" w:rsidR="008B45D8" w:rsidRDefault="008B45D8" w:rsidP="003C65AA">
            <w:pPr>
              <w:pStyle w:val="TAC"/>
            </w:pPr>
            <w:r>
              <w:t>M</w:t>
            </w:r>
          </w:p>
        </w:tc>
        <w:tc>
          <w:tcPr>
            <w:tcW w:w="5868" w:type="dxa"/>
            <w:tcBorders>
              <w:top w:val="nil"/>
              <w:bottom w:val="nil"/>
            </w:tcBorders>
          </w:tcPr>
          <w:p w14:paraId="077362D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51239C0" w14:textId="77777777" w:rsidTr="00B3790A">
        <w:trPr>
          <w:jc w:val="center"/>
        </w:trPr>
        <w:tc>
          <w:tcPr>
            <w:tcW w:w="2628" w:type="dxa"/>
          </w:tcPr>
          <w:p w14:paraId="72955DAB" w14:textId="77777777" w:rsidR="008B45D8" w:rsidRDefault="008B45D8" w:rsidP="003C65AA">
            <w:pPr>
              <w:pStyle w:val="TAL"/>
            </w:pPr>
            <w:r>
              <w:t>event</w:t>
            </w:r>
            <w:r w:rsidR="00B3790A">
              <w:t xml:space="preserve"> </w:t>
            </w:r>
            <w:r>
              <w:t>time</w:t>
            </w:r>
          </w:p>
        </w:tc>
        <w:tc>
          <w:tcPr>
            <w:tcW w:w="720" w:type="dxa"/>
            <w:tcBorders>
              <w:top w:val="nil"/>
            </w:tcBorders>
          </w:tcPr>
          <w:p w14:paraId="673758FD" w14:textId="77777777" w:rsidR="008B45D8" w:rsidRDefault="008B45D8" w:rsidP="003C65AA">
            <w:pPr>
              <w:pStyle w:val="TAC"/>
            </w:pPr>
          </w:p>
        </w:tc>
        <w:tc>
          <w:tcPr>
            <w:tcW w:w="5868" w:type="dxa"/>
            <w:tcBorders>
              <w:top w:val="nil"/>
            </w:tcBorders>
          </w:tcPr>
          <w:p w14:paraId="515DC317" w14:textId="77777777" w:rsidR="008B45D8" w:rsidRDefault="008B45D8" w:rsidP="003C65AA">
            <w:pPr>
              <w:pStyle w:val="TAL"/>
            </w:pPr>
          </w:p>
        </w:tc>
      </w:tr>
      <w:tr w:rsidR="008B45D8" w14:paraId="1AAF2254" w14:textId="77777777" w:rsidTr="00B3790A">
        <w:trPr>
          <w:jc w:val="center"/>
        </w:trPr>
        <w:tc>
          <w:tcPr>
            <w:tcW w:w="2628" w:type="dxa"/>
          </w:tcPr>
          <w:p w14:paraId="773E3FE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A269A39" w14:textId="77777777" w:rsidR="008B45D8" w:rsidRDefault="008B45D8" w:rsidP="003C65AA">
            <w:pPr>
              <w:pStyle w:val="TAC"/>
            </w:pPr>
            <w:r>
              <w:t>M</w:t>
            </w:r>
          </w:p>
        </w:tc>
        <w:tc>
          <w:tcPr>
            <w:tcW w:w="5868" w:type="dxa"/>
            <w:vAlign w:val="center"/>
          </w:tcPr>
          <w:p w14:paraId="25F748C3" w14:textId="77777777" w:rsidR="008B45D8" w:rsidRDefault="008B45D8" w:rsidP="003C65AA">
            <w:pPr>
              <w:pStyle w:val="TAL"/>
            </w:pPr>
            <w:r>
              <w:t>Shall</w:t>
            </w:r>
            <w:r w:rsidR="00B3790A">
              <w:t xml:space="preserve"> </w:t>
            </w:r>
            <w:r>
              <w:t>be</w:t>
            </w:r>
            <w:r w:rsidR="00B3790A">
              <w:t xml:space="preserve"> </w:t>
            </w:r>
            <w:r>
              <w:t>provided.</w:t>
            </w:r>
          </w:p>
        </w:tc>
      </w:tr>
      <w:tr w:rsidR="008B45D8" w14:paraId="7C8DCDD3" w14:textId="77777777" w:rsidTr="00B3790A">
        <w:trPr>
          <w:jc w:val="center"/>
        </w:trPr>
        <w:tc>
          <w:tcPr>
            <w:tcW w:w="2628" w:type="dxa"/>
          </w:tcPr>
          <w:p w14:paraId="4BC4C0EA" w14:textId="77777777" w:rsidR="008B45D8" w:rsidRDefault="008B45D8" w:rsidP="003C65AA">
            <w:pPr>
              <w:pStyle w:val="TAL"/>
            </w:pPr>
            <w:r>
              <w:t>network</w:t>
            </w:r>
            <w:r w:rsidR="00B3790A">
              <w:t xml:space="preserve"> </w:t>
            </w:r>
            <w:r>
              <w:t>identifier</w:t>
            </w:r>
          </w:p>
        </w:tc>
        <w:tc>
          <w:tcPr>
            <w:tcW w:w="720" w:type="dxa"/>
          </w:tcPr>
          <w:p w14:paraId="5629A706" w14:textId="77777777" w:rsidR="008B45D8" w:rsidRDefault="008B45D8" w:rsidP="003C65AA">
            <w:pPr>
              <w:pStyle w:val="TAC"/>
            </w:pPr>
            <w:r>
              <w:t>M</w:t>
            </w:r>
          </w:p>
        </w:tc>
        <w:tc>
          <w:tcPr>
            <w:tcW w:w="5868" w:type="dxa"/>
          </w:tcPr>
          <w:p w14:paraId="16F97F1A"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896297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71E1F7F"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09AB311E"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788078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C985DAE" w14:textId="77777777" w:rsidTr="00B3790A">
        <w:trPr>
          <w:jc w:val="center"/>
        </w:trPr>
        <w:tc>
          <w:tcPr>
            <w:tcW w:w="2628" w:type="dxa"/>
          </w:tcPr>
          <w:p w14:paraId="03C10556" w14:textId="77777777" w:rsidR="008B45D8" w:rsidRDefault="008B45D8" w:rsidP="003C65AA">
            <w:pPr>
              <w:pStyle w:val="TAL"/>
            </w:pPr>
            <w:r>
              <w:t>Lifetime</w:t>
            </w:r>
          </w:p>
        </w:tc>
        <w:tc>
          <w:tcPr>
            <w:tcW w:w="720" w:type="dxa"/>
          </w:tcPr>
          <w:p w14:paraId="1EF65E94" w14:textId="77777777" w:rsidR="008B45D8" w:rsidRDefault="008B45D8" w:rsidP="003C65AA">
            <w:pPr>
              <w:pStyle w:val="TAC"/>
            </w:pPr>
            <w:r>
              <w:t>C</w:t>
            </w:r>
          </w:p>
        </w:tc>
        <w:tc>
          <w:tcPr>
            <w:tcW w:w="5868" w:type="dxa"/>
          </w:tcPr>
          <w:p w14:paraId="6C971F4A"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rsidRPr="00A742CE" w14:paraId="3272B069" w14:textId="77777777" w:rsidTr="00B3790A">
        <w:trPr>
          <w:jc w:val="center"/>
        </w:trPr>
        <w:tc>
          <w:tcPr>
            <w:tcW w:w="2628" w:type="dxa"/>
          </w:tcPr>
          <w:p w14:paraId="7C4EC987" w14:textId="77777777" w:rsidR="008B45D8" w:rsidRPr="00A742CE" w:rsidRDefault="008B45D8" w:rsidP="003C65AA">
            <w:pPr>
              <w:pStyle w:val="TAL"/>
            </w:pPr>
            <w:r w:rsidRPr="00A742CE">
              <w:t>Access</w:t>
            </w:r>
            <w:r w:rsidR="00B3790A">
              <w:t xml:space="preserve"> </w:t>
            </w:r>
            <w:r w:rsidRPr="00A742CE">
              <w:t>technology</w:t>
            </w:r>
            <w:r w:rsidR="00B3790A">
              <w:t xml:space="preserve"> </w:t>
            </w:r>
            <w:r w:rsidRPr="00A742CE">
              <w:t>type</w:t>
            </w:r>
          </w:p>
        </w:tc>
        <w:tc>
          <w:tcPr>
            <w:tcW w:w="720" w:type="dxa"/>
          </w:tcPr>
          <w:p w14:paraId="759640D7" w14:textId="77777777" w:rsidR="008B45D8" w:rsidRPr="00A742CE" w:rsidRDefault="008B45D8" w:rsidP="003C65AA">
            <w:pPr>
              <w:pStyle w:val="TAC"/>
            </w:pPr>
            <w:r w:rsidRPr="00A742CE">
              <w:t>C</w:t>
            </w:r>
          </w:p>
        </w:tc>
        <w:tc>
          <w:tcPr>
            <w:tcW w:w="5868" w:type="dxa"/>
          </w:tcPr>
          <w:p w14:paraId="2042819A" w14:textId="77777777" w:rsidR="008B45D8" w:rsidRPr="00A742CE" w:rsidRDefault="008B45D8" w:rsidP="003C65AA">
            <w:pPr>
              <w:pStyle w:val="TAL"/>
            </w:pPr>
            <w:r w:rsidRPr="00A742CE">
              <w:t>Provide</w:t>
            </w:r>
            <w:r w:rsidR="00B3790A">
              <w:t xml:space="preserve"> </w:t>
            </w:r>
            <w:r w:rsidRPr="00A742CE">
              <w:t>the</w:t>
            </w:r>
            <w:r w:rsidR="00B3790A">
              <w:t xml:space="preserve"> </w:t>
            </w:r>
            <w:r w:rsidRPr="00A742CE">
              <w:t>radio</w:t>
            </w:r>
            <w:r w:rsidR="00B3790A">
              <w:t xml:space="preserve"> </w:t>
            </w:r>
            <w:r w:rsidRPr="00A742CE">
              <w:t>access</w:t>
            </w:r>
            <w:r w:rsidR="00B3790A">
              <w:t xml:space="preserve"> </w:t>
            </w:r>
            <w:r w:rsidRPr="00A742CE">
              <w:t>type</w:t>
            </w:r>
          </w:p>
        </w:tc>
      </w:tr>
      <w:tr w:rsidR="008B45D8" w:rsidRPr="00A742CE" w14:paraId="781D79C7" w14:textId="77777777" w:rsidTr="00B3790A">
        <w:trPr>
          <w:jc w:val="center"/>
        </w:trPr>
        <w:tc>
          <w:tcPr>
            <w:tcW w:w="2628" w:type="dxa"/>
          </w:tcPr>
          <w:p w14:paraId="74E68036" w14:textId="77777777" w:rsidR="008B45D8" w:rsidRPr="00A742CE" w:rsidRDefault="008B45D8" w:rsidP="003C65AA">
            <w:pPr>
              <w:pStyle w:val="TAL"/>
            </w:pPr>
            <w:r w:rsidRPr="00A742CE">
              <w:t>Handover</w:t>
            </w:r>
            <w:r w:rsidR="00B3790A">
              <w:t xml:space="preserve"> </w:t>
            </w:r>
            <w:r w:rsidRPr="00A742CE">
              <w:t>indicator</w:t>
            </w:r>
          </w:p>
        </w:tc>
        <w:tc>
          <w:tcPr>
            <w:tcW w:w="720" w:type="dxa"/>
          </w:tcPr>
          <w:p w14:paraId="49D1902D" w14:textId="77777777" w:rsidR="008B45D8" w:rsidRPr="00A742CE" w:rsidRDefault="008B45D8" w:rsidP="003C65AA">
            <w:pPr>
              <w:pStyle w:val="TAC"/>
            </w:pPr>
            <w:r w:rsidRPr="00A742CE">
              <w:t>C</w:t>
            </w:r>
          </w:p>
        </w:tc>
        <w:tc>
          <w:tcPr>
            <w:tcW w:w="5868" w:type="dxa"/>
          </w:tcPr>
          <w:p w14:paraId="0794F23B" w14:textId="77777777" w:rsidR="008B45D8" w:rsidRPr="00A742CE" w:rsidRDefault="008B45D8" w:rsidP="003C65AA">
            <w:pPr>
              <w:pStyle w:val="TAL"/>
            </w:pPr>
            <w:r w:rsidRPr="00A742CE">
              <w:t>Provide</w:t>
            </w:r>
            <w:r w:rsidR="00B3790A">
              <w:t xml:space="preserve"> </w:t>
            </w:r>
            <w:r w:rsidRPr="00A742CE">
              <w:t>information</w:t>
            </w:r>
            <w:r w:rsidR="00B3790A">
              <w:t xml:space="preserve"> </w:t>
            </w:r>
            <w:r w:rsidRPr="00A742CE">
              <w:t>that</w:t>
            </w:r>
            <w:r w:rsidR="00B3790A">
              <w:t xml:space="preserve"> </w:t>
            </w:r>
            <w:r w:rsidRPr="00A742CE">
              <w:t>the</w:t>
            </w:r>
            <w:r w:rsidR="00B3790A">
              <w:t xml:space="preserve"> </w:t>
            </w:r>
            <w:r w:rsidRPr="00A742CE">
              <w:t>procedure</w:t>
            </w:r>
            <w:r w:rsidR="00B3790A">
              <w:t xml:space="preserve"> </w:t>
            </w:r>
            <w:r w:rsidRPr="00A742CE">
              <w:t>is</w:t>
            </w:r>
            <w:r w:rsidR="00B3790A">
              <w:t xml:space="preserve"> </w:t>
            </w:r>
            <w:r w:rsidRPr="00A742CE">
              <w:t>triggered</w:t>
            </w:r>
            <w:r w:rsidR="00B3790A">
              <w:t xml:space="preserve"> </w:t>
            </w:r>
            <w:r w:rsidRPr="00A742CE">
              <w:t>as</w:t>
            </w:r>
            <w:r w:rsidR="00B3790A">
              <w:t xml:space="preserve"> </w:t>
            </w:r>
            <w:r w:rsidRPr="00A742CE">
              <w:t>part</w:t>
            </w:r>
            <w:r w:rsidR="00B3790A">
              <w:t xml:space="preserve"> </w:t>
            </w:r>
            <w:r w:rsidRPr="00A742CE">
              <w:t>of</w:t>
            </w:r>
            <w:r w:rsidR="00B3790A">
              <w:t xml:space="preserve"> </w:t>
            </w:r>
            <w:r w:rsidRPr="00A742CE">
              <w:t>the</w:t>
            </w:r>
            <w:r w:rsidR="00B3790A">
              <w:t xml:space="preserve"> </w:t>
            </w:r>
            <w:r w:rsidRPr="00A742CE">
              <w:t>handover</w:t>
            </w:r>
          </w:p>
        </w:tc>
      </w:tr>
      <w:tr w:rsidR="008B45D8" w:rsidRPr="00A742CE" w14:paraId="112798CD" w14:textId="77777777" w:rsidTr="00B3790A">
        <w:trPr>
          <w:jc w:val="center"/>
        </w:trPr>
        <w:tc>
          <w:tcPr>
            <w:tcW w:w="2628" w:type="dxa"/>
          </w:tcPr>
          <w:p w14:paraId="1DD5B7EA" w14:textId="77777777" w:rsidR="008B45D8" w:rsidRPr="00A742CE" w:rsidRDefault="008B45D8" w:rsidP="003C65AA">
            <w:pPr>
              <w:pStyle w:val="TAL"/>
            </w:pPr>
            <w:r w:rsidRPr="00A742CE">
              <w:t>APN</w:t>
            </w:r>
          </w:p>
        </w:tc>
        <w:tc>
          <w:tcPr>
            <w:tcW w:w="720" w:type="dxa"/>
          </w:tcPr>
          <w:p w14:paraId="2AFD3FC9" w14:textId="77777777" w:rsidR="008B45D8" w:rsidRPr="00A742CE" w:rsidRDefault="008B45D8" w:rsidP="003C65AA">
            <w:pPr>
              <w:pStyle w:val="TAC"/>
            </w:pPr>
            <w:r w:rsidRPr="00A742CE">
              <w:t>C</w:t>
            </w:r>
          </w:p>
        </w:tc>
        <w:tc>
          <w:tcPr>
            <w:tcW w:w="5868" w:type="dxa"/>
          </w:tcPr>
          <w:p w14:paraId="5084C933" w14:textId="77777777" w:rsidR="008B45D8" w:rsidRPr="00A742CE" w:rsidRDefault="008B45D8" w:rsidP="003C65AA">
            <w:pPr>
              <w:pStyle w:val="TAL"/>
            </w:pPr>
            <w:r w:rsidRPr="00A742CE">
              <w:t>Provides</w:t>
            </w:r>
            <w:r w:rsidR="00B3790A">
              <w:t xml:space="preserve"> </w:t>
            </w:r>
            <w:r w:rsidRPr="00A742CE">
              <w:t>the</w:t>
            </w:r>
            <w:r w:rsidR="00B3790A">
              <w:t xml:space="preserve"> </w:t>
            </w:r>
            <w:r w:rsidRPr="00A742CE">
              <w:t>Access</w:t>
            </w:r>
            <w:r w:rsidR="00B3790A">
              <w:t xml:space="preserve"> </w:t>
            </w:r>
            <w:r w:rsidRPr="00A742CE">
              <w:t>Point</w:t>
            </w:r>
            <w:r w:rsidR="00B3790A">
              <w:t xml:space="preserve"> </w:t>
            </w:r>
            <w:r w:rsidRPr="00A742CE">
              <w:t>Name</w:t>
            </w:r>
          </w:p>
        </w:tc>
      </w:tr>
      <w:tr w:rsidR="008B45D8" w:rsidRPr="00A742CE" w14:paraId="59E1FBF9" w14:textId="77777777" w:rsidTr="00B3790A">
        <w:trPr>
          <w:jc w:val="center"/>
        </w:trPr>
        <w:tc>
          <w:tcPr>
            <w:tcW w:w="2628" w:type="dxa"/>
          </w:tcPr>
          <w:p w14:paraId="371D99D5" w14:textId="77777777" w:rsidR="008B45D8" w:rsidRPr="00A742CE" w:rsidRDefault="008B45D8" w:rsidP="003C65AA">
            <w:pPr>
              <w:pStyle w:val="TAL"/>
            </w:pPr>
            <w:r w:rsidRPr="00A742CE">
              <w:t>UE</w:t>
            </w:r>
            <w:r w:rsidR="00B3790A">
              <w:t xml:space="preserve"> </w:t>
            </w:r>
            <w:r w:rsidRPr="00A742CE">
              <w:t>address</w:t>
            </w:r>
            <w:r w:rsidR="00B3790A">
              <w:t xml:space="preserve"> </w:t>
            </w:r>
            <w:r w:rsidRPr="00A742CE">
              <w:t>info</w:t>
            </w:r>
          </w:p>
        </w:tc>
        <w:tc>
          <w:tcPr>
            <w:tcW w:w="720" w:type="dxa"/>
          </w:tcPr>
          <w:p w14:paraId="05A36469" w14:textId="77777777" w:rsidR="008B45D8" w:rsidRPr="00A742CE" w:rsidRDefault="008B45D8" w:rsidP="003C65AA">
            <w:pPr>
              <w:pStyle w:val="TAC"/>
            </w:pPr>
            <w:r w:rsidRPr="00A742CE">
              <w:t>C</w:t>
            </w:r>
          </w:p>
        </w:tc>
        <w:tc>
          <w:tcPr>
            <w:tcW w:w="5868" w:type="dxa"/>
          </w:tcPr>
          <w:p w14:paraId="684FD66D" w14:textId="77777777" w:rsidR="008B45D8" w:rsidRPr="00A742CE" w:rsidRDefault="008B45D8" w:rsidP="003C65AA">
            <w:pPr>
              <w:pStyle w:val="TAL"/>
            </w:pPr>
            <w:r w:rsidRPr="00A742CE">
              <w:t>Includes</w:t>
            </w:r>
            <w:r w:rsidR="00B3790A">
              <w:t xml:space="preserve"> </w:t>
            </w:r>
            <w:r w:rsidRPr="00A742CE">
              <w:t>one</w:t>
            </w:r>
            <w:r w:rsidR="00B3790A">
              <w:t xml:space="preserve"> </w:t>
            </w:r>
            <w:r w:rsidRPr="00A742CE">
              <w:t>or</w:t>
            </w:r>
            <w:r w:rsidR="00B3790A">
              <w:t xml:space="preserve"> </w:t>
            </w:r>
            <w:r w:rsidRPr="00A742CE">
              <w:t>more</w:t>
            </w:r>
            <w:r w:rsidR="00B3790A">
              <w:t xml:space="preserve"> </w:t>
            </w:r>
            <w:r w:rsidRPr="00A742CE">
              <w:t>addresses</w:t>
            </w:r>
            <w:r w:rsidR="00B3790A">
              <w:t xml:space="preserve"> </w:t>
            </w:r>
            <w:r w:rsidRPr="00A742CE">
              <w:t>allocated</w:t>
            </w:r>
            <w:r w:rsidR="00B3790A">
              <w:t xml:space="preserve"> </w:t>
            </w:r>
            <w:r w:rsidRPr="00A742CE">
              <w:t>to</w:t>
            </w:r>
            <w:r w:rsidR="00B3790A">
              <w:t xml:space="preserve"> </w:t>
            </w:r>
            <w:r w:rsidRPr="00A742CE">
              <w:t>the</w:t>
            </w:r>
            <w:r w:rsidR="00B3790A">
              <w:t xml:space="preserve"> </w:t>
            </w:r>
            <w:r w:rsidRPr="00A742CE">
              <w:t>UE</w:t>
            </w:r>
          </w:p>
        </w:tc>
      </w:tr>
      <w:tr w:rsidR="008B45D8" w:rsidRPr="00A742CE" w14:paraId="54326CB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D8C5A45" w14:textId="77777777" w:rsidR="008B45D8" w:rsidRPr="00A742CE" w:rsidRDefault="008B45D8" w:rsidP="003C65AA">
            <w:pPr>
              <w:pStyle w:val="TAL"/>
            </w:pPr>
            <w:r w:rsidRPr="00A742CE">
              <w:t>Correlation</w:t>
            </w:r>
            <w:r w:rsidR="00B3790A">
              <w:t xml:space="preserve"> </w:t>
            </w:r>
            <w:r w:rsidRPr="00A742CE">
              <w:t>number</w:t>
            </w:r>
          </w:p>
        </w:tc>
        <w:tc>
          <w:tcPr>
            <w:tcW w:w="720" w:type="dxa"/>
            <w:tcBorders>
              <w:top w:val="single" w:sz="4" w:space="0" w:color="auto"/>
              <w:left w:val="single" w:sz="4" w:space="0" w:color="auto"/>
              <w:bottom w:val="single" w:sz="4" w:space="0" w:color="auto"/>
              <w:right w:val="single" w:sz="4" w:space="0" w:color="auto"/>
            </w:tcBorders>
          </w:tcPr>
          <w:p w14:paraId="1C6FE89A" w14:textId="77777777" w:rsidR="008B45D8" w:rsidRPr="00A742CE" w:rsidRDefault="008B45D8" w:rsidP="003C65AA">
            <w:pPr>
              <w:pStyle w:val="TAC"/>
            </w:pPr>
            <w:r w:rsidRPr="00A742CE">
              <w:t>M</w:t>
            </w:r>
          </w:p>
        </w:tc>
        <w:tc>
          <w:tcPr>
            <w:tcW w:w="5868" w:type="dxa"/>
            <w:tcBorders>
              <w:top w:val="single" w:sz="4" w:space="0" w:color="auto"/>
              <w:left w:val="single" w:sz="4" w:space="0" w:color="auto"/>
              <w:bottom w:val="single" w:sz="4" w:space="0" w:color="auto"/>
              <w:right w:val="single" w:sz="4" w:space="0" w:color="auto"/>
            </w:tcBorders>
          </w:tcPr>
          <w:p w14:paraId="0C3B2621" w14:textId="77777777" w:rsidR="008B45D8" w:rsidRPr="00A742CE" w:rsidRDefault="008B45D8" w:rsidP="003C65AA">
            <w:pPr>
              <w:pStyle w:val="TAL"/>
            </w:pPr>
            <w:r w:rsidRPr="00A742CE">
              <w:t>Shall</w:t>
            </w:r>
            <w:r w:rsidR="00B3790A">
              <w:t xml:space="preserve"> </w:t>
            </w:r>
            <w:r w:rsidRPr="00A742CE">
              <w:t>be</w:t>
            </w:r>
            <w:r w:rsidR="00B3790A">
              <w:t xml:space="preserve"> </w:t>
            </w:r>
            <w:r w:rsidRPr="00A742CE">
              <w:t>provided</w:t>
            </w:r>
            <w:r w:rsidR="00B3790A">
              <w:t xml:space="preserve"> </w:t>
            </w:r>
            <w:r w:rsidRPr="00A742CE">
              <w:t>to</w:t>
            </w:r>
            <w:r w:rsidR="00B3790A">
              <w:t xml:space="preserve"> </w:t>
            </w:r>
            <w:r w:rsidRPr="00A742CE">
              <w:t>uniquely</w:t>
            </w:r>
            <w:r w:rsidR="00B3790A">
              <w:t xml:space="preserve"> </w:t>
            </w:r>
            <w:r w:rsidRPr="00A742CE">
              <w:t>identify</w:t>
            </w:r>
            <w:r w:rsidR="00B3790A">
              <w:t xml:space="preserve"> </w:t>
            </w:r>
            <w:r w:rsidRPr="00A742CE">
              <w:t>tunnel</w:t>
            </w:r>
            <w:r w:rsidR="00B3790A">
              <w:t xml:space="preserve"> </w:t>
            </w:r>
            <w:r w:rsidRPr="00A742CE">
              <w:t>delivered</w:t>
            </w:r>
            <w:r w:rsidR="00B3790A">
              <w:t xml:space="preserve"> </w:t>
            </w:r>
            <w:r w:rsidRPr="00A742CE">
              <w:t>to</w:t>
            </w:r>
            <w:r w:rsidR="00B3790A">
              <w:t xml:space="preserve"> </w:t>
            </w:r>
            <w:r w:rsidRPr="00A742CE">
              <w:t>the</w:t>
            </w:r>
            <w:r w:rsidR="00B3790A">
              <w:t xml:space="preserve"> </w:t>
            </w:r>
            <w:r w:rsidRPr="00A742CE">
              <w:t>LEMF</w:t>
            </w:r>
            <w:r w:rsidR="00B3790A">
              <w:t xml:space="preserve"> </w:t>
            </w:r>
            <w:r w:rsidRPr="00A742CE">
              <w:t>and</w:t>
            </w:r>
            <w:r w:rsidR="00B3790A">
              <w:t xml:space="preserve"> </w:t>
            </w:r>
            <w:r w:rsidRPr="00A742CE">
              <w:t>to</w:t>
            </w:r>
            <w:r w:rsidR="00B3790A">
              <w:t xml:space="preserve"> </w:t>
            </w:r>
            <w:r w:rsidRPr="00A742CE">
              <w:t>correlate</w:t>
            </w:r>
            <w:r w:rsidR="00B3790A">
              <w:t xml:space="preserve"> </w:t>
            </w:r>
            <w:r w:rsidRPr="00A742CE">
              <w:t>IRI</w:t>
            </w:r>
            <w:r w:rsidR="00B3790A">
              <w:t xml:space="preserve"> </w:t>
            </w:r>
            <w:r w:rsidRPr="00A742CE">
              <w:t>records</w:t>
            </w:r>
            <w:r w:rsidR="00B3790A">
              <w:t xml:space="preserve"> </w:t>
            </w:r>
            <w:r w:rsidRPr="00A742CE">
              <w:t>with</w:t>
            </w:r>
            <w:r w:rsidR="00B3790A">
              <w:t xml:space="preserve"> </w:t>
            </w:r>
            <w:r w:rsidRPr="00A742CE">
              <w:t>CC.</w:t>
            </w:r>
          </w:p>
        </w:tc>
      </w:tr>
      <w:tr w:rsidR="008B45D8" w:rsidRPr="00A742CE" w14:paraId="27CDBCA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D81B98B" w14:textId="77777777" w:rsidR="008B45D8" w:rsidRPr="00A742CE" w:rsidRDefault="008B45D8" w:rsidP="003C65AA">
            <w:pPr>
              <w:pStyle w:val="TAL"/>
            </w:pPr>
            <w:r w:rsidRPr="00A742CE">
              <w:t>Serving</w:t>
            </w:r>
            <w:r w:rsidR="00B3790A">
              <w:t xml:space="preserve"> </w:t>
            </w:r>
            <w:r w:rsidRPr="00A742CE">
              <w:t>Network</w:t>
            </w:r>
          </w:p>
        </w:tc>
        <w:tc>
          <w:tcPr>
            <w:tcW w:w="720" w:type="dxa"/>
            <w:tcBorders>
              <w:top w:val="single" w:sz="4" w:space="0" w:color="auto"/>
              <w:left w:val="single" w:sz="4" w:space="0" w:color="auto"/>
              <w:bottom w:val="single" w:sz="4" w:space="0" w:color="auto"/>
              <w:right w:val="single" w:sz="4" w:space="0" w:color="auto"/>
            </w:tcBorders>
          </w:tcPr>
          <w:p w14:paraId="64B7D625"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7B9F42AC" w14:textId="77777777" w:rsidR="008B45D8" w:rsidRPr="00A742CE" w:rsidRDefault="008B45D8" w:rsidP="003C65AA">
            <w:pPr>
              <w:pStyle w:val="TAL"/>
            </w:pPr>
            <w:r w:rsidRPr="00A742CE">
              <w:t>Provide</w:t>
            </w:r>
            <w:r w:rsidR="00B3790A">
              <w:t xml:space="preserve"> </w:t>
            </w:r>
            <w:r w:rsidRPr="00A742CE">
              <w:t>to</w:t>
            </w:r>
            <w:r w:rsidR="00B3790A">
              <w:t xml:space="preserve"> </w:t>
            </w:r>
            <w:r w:rsidRPr="00A742CE">
              <w:t>identify</w:t>
            </w:r>
            <w:r w:rsidR="00B3790A">
              <w:t xml:space="preserve"> </w:t>
            </w:r>
            <w:r w:rsidRPr="00A742CE">
              <w:t>the</w:t>
            </w:r>
            <w:r w:rsidR="00B3790A">
              <w:t xml:space="preserve"> </w:t>
            </w:r>
            <w:r w:rsidRPr="00A742CE">
              <w:t>serving</w:t>
            </w:r>
            <w:r w:rsidR="00B3790A">
              <w:t xml:space="preserve"> </w:t>
            </w:r>
            <w:r w:rsidRPr="00A742CE">
              <w:t>network</w:t>
            </w:r>
            <w:r w:rsidR="00B3790A">
              <w:t xml:space="preserve"> </w:t>
            </w:r>
            <w:r w:rsidRPr="00A742CE">
              <w:t>the</w:t>
            </w:r>
            <w:r w:rsidR="00B3790A">
              <w:t xml:space="preserve"> </w:t>
            </w:r>
            <w:r w:rsidRPr="00A742CE">
              <w:t>UE</w:t>
            </w:r>
            <w:r w:rsidR="00B3790A">
              <w:t xml:space="preserve"> </w:t>
            </w:r>
            <w:r w:rsidRPr="00A742CE">
              <w:t>is</w:t>
            </w:r>
            <w:r w:rsidR="00B3790A">
              <w:t xml:space="preserve"> </w:t>
            </w:r>
            <w:r w:rsidRPr="00A742CE">
              <w:t>attached</w:t>
            </w:r>
            <w:r w:rsidR="00B3790A">
              <w:t xml:space="preserve"> </w:t>
            </w:r>
            <w:r w:rsidRPr="00A742CE">
              <w:t>to</w:t>
            </w:r>
            <w:r w:rsidR="00B3790A">
              <w:t xml:space="preserve"> </w:t>
            </w:r>
            <w:r w:rsidRPr="00A742CE">
              <w:t>in</w:t>
            </w:r>
            <w:r w:rsidR="00B3790A">
              <w:t xml:space="preserve"> </w:t>
            </w:r>
            <w:r w:rsidRPr="00A742CE">
              <w:t>case</w:t>
            </w:r>
            <w:r w:rsidR="00B3790A">
              <w:t xml:space="preserve"> </w:t>
            </w:r>
            <w:r w:rsidRPr="00A742CE">
              <w:t>of</w:t>
            </w:r>
            <w:r w:rsidR="00B3790A">
              <w:t xml:space="preserve"> </w:t>
            </w:r>
            <w:r w:rsidRPr="00A742CE">
              <w:t>E-UTRAN</w:t>
            </w:r>
            <w:r w:rsidR="00B3790A">
              <w:t xml:space="preserve"> </w:t>
            </w:r>
            <w:r w:rsidRPr="00A742CE">
              <w:t>access</w:t>
            </w:r>
            <w:r w:rsidR="00B3790A">
              <w:t xml:space="preserve"> </w:t>
            </w:r>
            <w:r w:rsidRPr="00A742CE">
              <w:t>and</w:t>
            </w:r>
            <w:r w:rsidR="00B3790A">
              <w:t xml:space="preserve"> </w:t>
            </w:r>
            <w:r w:rsidRPr="00A742CE">
              <w:t>PMIP</w:t>
            </w:r>
            <w:r w:rsidR="00B3790A">
              <w:t xml:space="preserve"> </w:t>
            </w:r>
            <w:r w:rsidRPr="00A742CE">
              <w:t>based</w:t>
            </w:r>
            <w:r w:rsidR="00B3790A">
              <w:t xml:space="preserve"> </w:t>
            </w:r>
            <w:r w:rsidRPr="00A742CE">
              <w:t>S5/S8</w:t>
            </w:r>
            <w:r w:rsidR="00B3790A">
              <w:t xml:space="preserve"> </w:t>
            </w:r>
            <w:r w:rsidRPr="00A742CE">
              <w:t>interfaces.</w:t>
            </w:r>
          </w:p>
        </w:tc>
      </w:tr>
      <w:tr w:rsidR="008B45D8" w:rsidRPr="00A742CE" w14:paraId="733450B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ACAB8AC" w14:textId="77777777" w:rsidR="008B45D8" w:rsidRPr="00A742CE" w:rsidRDefault="008B45D8" w:rsidP="003C65AA">
            <w:pPr>
              <w:pStyle w:val="TAL"/>
            </w:pPr>
            <w:r w:rsidRPr="00A742CE">
              <w:t>DHCPv5</w:t>
            </w:r>
            <w:r w:rsidR="00B3790A">
              <w:t xml:space="preserve"> </w:t>
            </w:r>
            <w:r w:rsidRPr="00A742CE">
              <w:t>Address</w:t>
            </w:r>
            <w:r w:rsidR="00B3790A">
              <w:t xml:space="preserve"> </w:t>
            </w:r>
            <w:r w:rsidRPr="00A742CE">
              <w:t>Allocation</w:t>
            </w:r>
            <w:r w:rsidR="00B3790A">
              <w:t xml:space="preserve"> </w:t>
            </w:r>
            <w:r w:rsidRPr="00A742CE">
              <w:t>Indication</w:t>
            </w:r>
          </w:p>
        </w:tc>
        <w:tc>
          <w:tcPr>
            <w:tcW w:w="720" w:type="dxa"/>
            <w:tcBorders>
              <w:top w:val="single" w:sz="4" w:space="0" w:color="auto"/>
              <w:left w:val="single" w:sz="4" w:space="0" w:color="auto"/>
              <w:bottom w:val="single" w:sz="4" w:space="0" w:color="auto"/>
              <w:right w:val="single" w:sz="4" w:space="0" w:color="auto"/>
            </w:tcBorders>
          </w:tcPr>
          <w:p w14:paraId="6E1B50D5"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28F8FDFB" w14:textId="77777777" w:rsidR="008B45D8" w:rsidRPr="00A742CE" w:rsidRDefault="008B45D8" w:rsidP="003C65AA">
            <w:pPr>
              <w:pStyle w:val="TAL"/>
            </w:pPr>
            <w:r w:rsidRPr="00A742CE">
              <w:t>Indicates</w:t>
            </w:r>
            <w:r w:rsidR="00B3790A">
              <w:t xml:space="preserve"> </w:t>
            </w:r>
            <w:r w:rsidRPr="00A742CE">
              <w:t>that</w:t>
            </w:r>
            <w:r w:rsidR="00B3790A">
              <w:t xml:space="preserve"> </w:t>
            </w:r>
            <w:r w:rsidRPr="00A742CE">
              <w:t>DHCPv5</w:t>
            </w:r>
            <w:r w:rsidR="00B3790A">
              <w:t xml:space="preserve"> </w:t>
            </w:r>
            <w:r w:rsidRPr="00A742CE">
              <w:t>is</w:t>
            </w:r>
            <w:r w:rsidR="00B3790A">
              <w:t xml:space="preserve"> </w:t>
            </w:r>
            <w:r w:rsidRPr="00A742CE">
              <w:t>to</w:t>
            </w:r>
            <w:r w:rsidR="00B3790A">
              <w:t xml:space="preserve"> </w:t>
            </w:r>
            <w:r w:rsidRPr="00A742CE">
              <w:t>be</w:t>
            </w:r>
            <w:r w:rsidR="00B3790A">
              <w:t xml:space="preserve"> </w:t>
            </w:r>
            <w:r w:rsidRPr="00A742CE">
              <w:t>used</w:t>
            </w:r>
            <w:r w:rsidR="00B3790A">
              <w:t xml:space="preserve"> </w:t>
            </w:r>
            <w:r w:rsidRPr="00A742CE">
              <w:t>to</w:t>
            </w:r>
            <w:r w:rsidR="00B3790A">
              <w:t xml:space="preserve"> </w:t>
            </w:r>
            <w:r w:rsidRPr="00A742CE">
              <w:t>allocate</w:t>
            </w:r>
            <w:r w:rsidR="00B3790A">
              <w:t xml:space="preserve"> </w:t>
            </w:r>
            <w:r w:rsidRPr="00A742CE">
              <w:t>the</w:t>
            </w:r>
            <w:r w:rsidR="00B3790A">
              <w:t xml:space="preserve"> </w:t>
            </w:r>
            <w:r w:rsidRPr="00A742CE">
              <w:t>IPv4</w:t>
            </w:r>
            <w:r w:rsidR="00B3790A">
              <w:t xml:space="preserve"> </w:t>
            </w:r>
            <w:r w:rsidRPr="00A742CE">
              <w:t>address</w:t>
            </w:r>
            <w:r w:rsidR="00B3790A">
              <w:t xml:space="preserve"> </w:t>
            </w:r>
            <w:r w:rsidRPr="00A742CE">
              <w:t>to</w:t>
            </w:r>
            <w:r w:rsidR="00B3790A">
              <w:t xml:space="preserve"> </w:t>
            </w:r>
            <w:r w:rsidRPr="00A742CE">
              <w:t>the</w:t>
            </w:r>
            <w:r w:rsidR="00B3790A">
              <w:t xml:space="preserve"> </w:t>
            </w:r>
            <w:r w:rsidRPr="00A742CE">
              <w:t>UE</w:t>
            </w:r>
            <w:r w:rsidR="00B3790A">
              <w:t xml:space="preserve"> </w:t>
            </w:r>
            <w:r w:rsidRPr="00A742CE">
              <w:t>in</w:t>
            </w:r>
            <w:r w:rsidR="00B3790A">
              <w:t xml:space="preserve"> </w:t>
            </w:r>
            <w:r w:rsidRPr="00A742CE">
              <w:t>case</w:t>
            </w:r>
            <w:r w:rsidR="00B3790A">
              <w:t xml:space="preserve"> </w:t>
            </w:r>
            <w:r w:rsidRPr="00A742CE">
              <w:t>of</w:t>
            </w:r>
            <w:r w:rsidR="00B3790A">
              <w:t xml:space="preserve"> </w:t>
            </w:r>
            <w:r w:rsidRPr="00A742CE">
              <w:t>E-UTRAN</w:t>
            </w:r>
            <w:r w:rsidR="00B3790A">
              <w:t xml:space="preserve"> </w:t>
            </w:r>
            <w:r w:rsidRPr="00A742CE">
              <w:t>access</w:t>
            </w:r>
            <w:r w:rsidR="00B3790A">
              <w:t xml:space="preserve"> </w:t>
            </w:r>
            <w:r w:rsidRPr="00A742CE">
              <w:t>and</w:t>
            </w:r>
            <w:r w:rsidR="00B3790A">
              <w:t xml:space="preserve"> </w:t>
            </w:r>
            <w:r w:rsidRPr="00A742CE">
              <w:t>PMIP</w:t>
            </w:r>
            <w:r w:rsidR="00B3790A">
              <w:t xml:space="preserve"> </w:t>
            </w:r>
            <w:r w:rsidRPr="00A742CE">
              <w:t>based</w:t>
            </w:r>
            <w:r w:rsidR="00B3790A">
              <w:t xml:space="preserve"> </w:t>
            </w:r>
            <w:r w:rsidRPr="00A742CE">
              <w:t>S5/S8</w:t>
            </w:r>
            <w:r w:rsidR="00B3790A">
              <w:t xml:space="preserve"> </w:t>
            </w:r>
            <w:r w:rsidRPr="00A742CE">
              <w:t>interfaces.</w:t>
            </w:r>
          </w:p>
        </w:tc>
      </w:tr>
      <w:tr w:rsidR="008B45D8" w:rsidRPr="00A742CE" w14:paraId="68DA521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90A323C" w14:textId="77777777" w:rsidR="008B45D8" w:rsidRPr="00A742CE" w:rsidRDefault="008B45D8" w:rsidP="003C65AA">
            <w:pPr>
              <w:pStyle w:val="TAL"/>
            </w:pPr>
            <w:r w:rsidRPr="00A742CE">
              <w:t>Location</w:t>
            </w:r>
            <w:r w:rsidR="00B3790A">
              <w:t xml:space="preserve"> </w:t>
            </w:r>
            <w:r w:rsidRPr="00A742CE">
              <w:t>information</w:t>
            </w:r>
          </w:p>
        </w:tc>
        <w:tc>
          <w:tcPr>
            <w:tcW w:w="720" w:type="dxa"/>
            <w:tcBorders>
              <w:top w:val="single" w:sz="4" w:space="0" w:color="auto"/>
              <w:left w:val="single" w:sz="4" w:space="0" w:color="auto"/>
              <w:bottom w:val="single" w:sz="4" w:space="0" w:color="auto"/>
              <w:right w:val="single" w:sz="4" w:space="0" w:color="auto"/>
            </w:tcBorders>
          </w:tcPr>
          <w:p w14:paraId="5735FE0A"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4D5FA218" w14:textId="77777777" w:rsidR="008B45D8" w:rsidRPr="00A742CE" w:rsidRDefault="008B45D8" w:rsidP="003C65AA">
            <w:pPr>
              <w:pStyle w:val="TAL"/>
            </w:pPr>
            <w:r w:rsidRPr="00A742CE">
              <w:t>Provide,</w:t>
            </w:r>
            <w:r w:rsidR="00B3790A">
              <w:t xml:space="preserve"> </w:t>
            </w:r>
            <w:r w:rsidRPr="00A742CE">
              <w:t>when</w:t>
            </w:r>
            <w:r w:rsidR="00B3790A">
              <w:t xml:space="preserve"> </w:t>
            </w:r>
            <w:r w:rsidRPr="00A742CE">
              <w:t>authorized,</w:t>
            </w:r>
            <w:r w:rsidR="00B3790A">
              <w:t xml:space="preserve"> </w:t>
            </w:r>
            <w:r w:rsidRPr="00A742CE">
              <w:t>to</w:t>
            </w:r>
            <w:r w:rsidR="00B3790A">
              <w:t xml:space="preserve"> </w:t>
            </w:r>
            <w:r w:rsidRPr="00A742CE">
              <w:t>identify</w:t>
            </w:r>
            <w:r w:rsidR="00B3790A">
              <w:t xml:space="preserve"> </w:t>
            </w:r>
            <w:r w:rsidRPr="00A742CE">
              <w:t>location</w:t>
            </w:r>
            <w:r w:rsidR="00B3790A">
              <w:t xml:space="preserve"> </w:t>
            </w:r>
            <w:r w:rsidRPr="00A742CE">
              <w:t>information</w:t>
            </w:r>
            <w:r w:rsidR="00B3790A">
              <w:t xml:space="preserve"> </w:t>
            </w:r>
            <w:r w:rsidRPr="00A742CE">
              <w:t>for</w:t>
            </w:r>
            <w:r w:rsidR="00B3790A">
              <w:t xml:space="preserve"> </w:t>
            </w:r>
            <w:r w:rsidRPr="00A742CE">
              <w:t>the</w:t>
            </w:r>
            <w:r w:rsidR="00B3790A">
              <w:t xml:space="preserve"> </w:t>
            </w:r>
            <w:r w:rsidRPr="00A742CE">
              <w:t>target's</w:t>
            </w:r>
            <w:r w:rsidR="00B3790A">
              <w:t xml:space="preserve"> </w:t>
            </w:r>
            <w:r w:rsidRPr="00A742CE">
              <w:t>UE.</w:t>
            </w:r>
          </w:p>
        </w:tc>
      </w:tr>
      <w:tr w:rsidR="00FA781B" w:rsidRPr="00A742CE" w14:paraId="3B3899C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A8C920E" w14:textId="77777777" w:rsidR="00FA781B" w:rsidRDefault="00FA781B" w:rsidP="00FA781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1DCBD810" w14:textId="77777777" w:rsidR="00FA781B" w:rsidRDefault="00FA781B" w:rsidP="00FA781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02CA166" w14:textId="77777777" w:rsidR="00FA781B" w:rsidRDefault="00FA781B" w:rsidP="00FA781B">
            <w:pPr>
              <w:pStyle w:val="TAL"/>
            </w:pPr>
            <w:r>
              <w:t>Date/Time of Location (if target location provided).</w:t>
            </w:r>
          </w:p>
        </w:tc>
      </w:tr>
    </w:tbl>
    <w:p w14:paraId="056F3079" w14:textId="77777777" w:rsidR="008B45D8" w:rsidRPr="00ED474D" w:rsidRDefault="008B45D8" w:rsidP="00A77147"/>
    <w:p w14:paraId="15A33DA5" w14:textId="77777777" w:rsidR="008B45D8" w:rsidRDefault="008B45D8" w:rsidP="008B45D8">
      <w:pPr>
        <w:pStyle w:val="TH"/>
      </w:pPr>
      <w:r>
        <w:t>Table 10.5.1.2.3: MIP registration/tun</w:t>
      </w:r>
      <w:r w:rsidR="00B3790A">
        <w:t>nel activation (successful) and</w:t>
      </w:r>
      <w:r w:rsidR="00B3790A">
        <w:br/>
      </w:r>
      <w:r>
        <w:t>Start of Interception with active 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79828F2" w14:textId="77777777" w:rsidTr="00B3790A">
        <w:trPr>
          <w:tblHeader/>
          <w:jc w:val="center"/>
        </w:trPr>
        <w:tc>
          <w:tcPr>
            <w:tcW w:w="2628" w:type="dxa"/>
            <w:shd w:val="pct12" w:color="auto" w:fill="auto"/>
          </w:tcPr>
          <w:p w14:paraId="32809272" w14:textId="77777777" w:rsidR="008B45D8" w:rsidRDefault="008B45D8" w:rsidP="003C65AA">
            <w:pPr>
              <w:pStyle w:val="TAH"/>
            </w:pPr>
            <w:r>
              <w:t>Parameter</w:t>
            </w:r>
          </w:p>
        </w:tc>
        <w:tc>
          <w:tcPr>
            <w:tcW w:w="720" w:type="dxa"/>
            <w:tcBorders>
              <w:bottom w:val="single" w:sz="4" w:space="0" w:color="auto"/>
            </w:tcBorders>
            <w:shd w:val="pct12" w:color="auto" w:fill="auto"/>
          </w:tcPr>
          <w:p w14:paraId="097EFF67" w14:textId="77777777" w:rsidR="008B45D8" w:rsidRDefault="008B45D8" w:rsidP="003C65AA">
            <w:pPr>
              <w:pStyle w:val="TAH"/>
            </w:pPr>
            <w:r>
              <w:t>MOC</w:t>
            </w:r>
          </w:p>
        </w:tc>
        <w:tc>
          <w:tcPr>
            <w:tcW w:w="5868" w:type="dxa"/>
            <w:tcBorders>
              <w:bottom w:val="single" w:sz="4" w:space="0" w:color="auto"/>
            </w:tcBorders>
            <w:shd w:val="pct12" w:color="auto" w:fill="auto"/>
          </w:tcPr>
          <w:p w14:paraId="6818B9AE" w14:textId="77777777" w:rsidR="008B45D8" w:rsidRDefault="008B45D8" w:rsidP="003C65AA">
            <w:pPr>
              <w:pStyle w:val="TAH"/>
            </w:pPr>
            <w:r>
              <w:t>Description/Conditions</w:t>
            </w:r>
          </w:p>
        </w:tc>
      </w:tr>
      <w:tr w:rsidR="008B45D8" w14:paraId="7B28BC41" w14:textId="77777777" w:rsidTr="00B3790A">
        <w:trPr>
          <w:jc w:val="center"/>
        </w:trPr>
        <w:tc>
          <w:tcPr>
            <w:tcW w:w="2628" w:type="dxa"/>
          </w:tcPr>
          <w:p w14:paraId="4367927F"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76BF005" w14:textId="77777777" w:rsidR="008B45D8" w:rsidRDefault="008B45D8" w:rsidP="003C65AA">
            <w:pPr>
              <w:pStyle w:val="TAC"/>
            </w:pPr>
            <w:r>
              <w:t>C</w:t>
            </w:r>
          </w:p>
        </w:tc>
        <w:tc>
          <w:tcPr>
            <w:tcW w:w="5868" w:type="dxa"/>
            <w:vMerge w:val="restart"/>
            <w:vAlign w:val="center"/>
          </w:tcPr>
          <w:p w14:paraId="02E3E08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9122252" w14:textId="77777777" w:rsidTr="00B3790A">
        <w:trPr>
          <w:jc w:val="center"/>
        </w:trPr>
        <w:tc>
          <w:tcPr>
            <w:tcW w:w="2628" w:type="dxa"/>
          </w:tcPr>
          <w:p w14:paraId="64CB126F" w14:textId="77777777" w:rsidR="008B45D8" w:rsidRDefault="008B45D8" w:rsidP="003C65AA">
            <w:pPr>
              <w:pStyle w:val="TAL"/>
            </w:pPr>
            <w:r>
              <w:t>observed</w:t>
            </w:r>
            <w:r w:rsidR="00B3790A">
              <w:t xml:space="preserve"> </w:t>
            </w:r>
            <w:r>
              <w:t>IMSI</w:t>
            </w:r>
          </w:p>
        </w:tc>
        <w:tc>
          <w:tcPr>
            <w:tcW w:w="720" w:type="dxa"/>
            <w:vMerge/>
          </w:tcPr>
          <w:p w14:paraId="5D8F10CD" w14:textId="77777777" w:rsidR="008B45D8" w:rsidRDefault="008B45D8" w:rsidP="003C65AA">
            <w:pPr>
              <w:pStyle w:val="TAC"/>
            </w:pPr>
          </w:p>
        </w:tc>
        <w:tc>
          <w:tcPr>
            <w:tcW w:w="5868" w:type="dxa"/>
            <w:vMerge/>
          </w:tcPr>
          <w:p w14:paraId="54847890" w14:textId="77777777" w:rsidR="008B45D8" w:rsidRDefault="008B45D8" w:rsidP="003C65AA">
            <w:pPr>
              <w:pStyle w:val="TAL"/>
            </w:pPr>
          </w:p>
        </w:tc>
      </w:tr>
      <w:tr w:rsidR="008B45D8" w14:paraId="7AA33880" w14:textId="77777777" w:rsidTr="00B3790A">
        <w:trPr>
          <w:jc w:val="center"/>
        </w:trPr>
        <w:tc>
          <w:tcPr>
            <w:tcW w:w="2628" w:type="dxa"/>
          </w:tcPr>
          <w:p w14:paraId="47BBA737" w14:textId="77777777" w:rsidR="008B45D8" w:rsidRDefault="008B45D8" w:rsidP="003C65AA">
            <w:pPr>
              <w:pStyle w:val="TAL"/>
            </w:pPr>
            <w:r>
              <w:t>event</w:t>
            </w:r>
            <w:r w:rsidR="00B3790A">
              <w:t xml:space="preserve"> </w:t>
            </w:r>
            <w:r>
              <w:t>type</w:t>
            </w:r>
          </w:p>
        </w:tc>
        <w:tc>
          <w:tcPr>
            <w:tcW w:w="720" w:type="dxa"/>
          </w:tcPr>
          <w:p w14:paraId="050AB38A" w14:textId="77777777" w:rsidR="008B45D8" w:rsidRDefault="008B45D8" w:rsidP="003C65AA">
            <w:pPr>
              <w:pStyle w:val="TAC"/>
            </w:pPr>
            <w:r>
              <w:t>C</w:t>
            </w:r>
          </w:p>
        </w:tc>
        <w:tc>
          <w:tcPr>
            <w:tcW w:w="5868" w:type="dxa"/>
          </w:tcPr>
          <w:p w14:paraId="06965E59"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51AE2C10" w14:textId="77777777" w:rsidR="008B45D8" w:rsidRDefault="008B45D8" w:rsidP="003C65AA">
            <w:pPr>
              <w:pStyle w:val="TAL"/>
            </w:pPr>
            <w:r>
              <w:t>MIP</w:t>
            </w:r>
            <w:r w:rsidR="00B3790A">
              <w:t xml:space="preserve"> </w:t>
            </w:r>
            <w:r>
              <w:t>registration/tunnel</w:t>
            </w:r>
            <w:r w:rsidR="00B3790A">
              <w:t xml:space="preserve"> </w:t>
            </w:r>
            <w:r>
              <w:t>activation</w:t>
            </w:r>
          </w:p>
          <w:p w14:paraId="21DD3057" w14:textId="77777777" w:rsidR="008B45D8" w:rsidRDefault="008B45D8" w:rsidP="003C65AA">
            <w:pPr>
              <w:pStyle w:val="TAL"/>
            </w:pPr>
            <w:r>
              <w:t>or</w:t>
            </w:r>
          </w:p>
          <w:p w14:paraId="3D943ADE"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MIP</w:t>
            </w:r>
            <w:r w:rsidR="00B3790A">
              <w:t xml:space="preserve"> </w:t>
            </w:r>
            <w:r>
              <w:t>tunnel</w:t>
            </w:r>
            <w:r w:rsidR="00B3790A">
              <w:t xml:space="preserve"> </w:t>
            </w:r>
            <w:r>
              <w:t>event</w:t>
            </w:r>
            <w:r w:rsidR="00B3790A">
              <w:t xml:space="preserve"> </w:t>
            </w:r>
            <w:r>
              <w:t>type.</w:t>
            </w:r>
          </w:p>
        </w:tc>
      </w:tr>
      <w:tr w:rsidR="008B45D8" w14:paraId="21B19E20" w14:textId="77777777" w:rsidTr="00B3790A">
        <w:trPr>
          <w:jc w:val="center"/>
        </w:trPr>
        <w:tc>
          <w:tcPr>
            <w:tcW w:w="2628" w:type="dxa"/>
          </w:tcPr>
          <w:p w14:paraId="62BB8F3E" w14:textId="77777777" w:rsidR="008B45D8" w:rsidRDefault="008B45D8" w:rsidP="003C65AA">
            <w:pPr>
              <w:pStyle w:val="TAL"/>
            </w:pPr>
            <w:r>
              <w:t>event</w:t>
            </w:r>
            <w:r w:rsidR="00B3790A">
              <w:t xml:space="preserve"> </w:t>
            </w:r>
            <w:r>
              <w:t>date</w:t>
            </w:r>
          </w:p>
        </w:tc>
        <w:tc>
          <w:tcPr>
            <w:tcW w:w="720" w:type="dxa"/>
            <w:tcBorders>
              <w:top w:val="nil"/>
              <w:bottom w:val="nil"/>
            </w:tcBorders>
          </w:tcPr>
          <w:p w14:paraId="50732A65" w14:textId="77777777" w:rsidR="008B45D8" w:rsidRDefault="008B45D8" w:rsidP="003C65AA">
            <w:pPr>
              <w:pStyle w:val="TAC"/>
            </w:pPr>
            <w:r>
              <w:t>M</w:t>
            </w:r>
          </w:p>
        </w:tc>
        <w:tc>
          <w:tcPr>
            <w:tcW w:w="5868" w:type="dxa"/>
            <w:tcBorders>
              <w:top w:val="nil"/>
              <w:bottom w:val="nil"/>
            </w:tcBorders>
          </w:tcPr>
          <w:p w14:paraId="6D2E3B9B"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B3FD7C3" w14:textId="77777777" w:rsidTr="00B3790A">
        <w:trPr>
          <w:jc w:val="center"/>
        </w:trPr>
        <w:tc>
          <w:tcPr>
            <w:tcW w:w="2628" w:type="dxa"/>
          </w:tcPr>
          <w:p w14:paraId="360BEBFF" w14:textId="77777777" w:rsidR="008B45D8" w:rsidRDefault="008B45D8" w:rsidP="003C65AA">
            <w:pPr>
              <w:pStyle w:val="TAL"/>
            </w:pPr>
            <w:r>
              <w:t>event</w:t>
            </w:r>
            <w:r w:rsidR="00B3790A">
              <w:t xml:space="preserve"> </w:t>
            </w:r>
            <w:r>
              <w:t>time</w:t>
            </w:r>
          </w:p>
        </w:tc>
        <w:tc>
          <w:tcPr>
            <w:tcW w:w="720" w:type="dxa"/>
            <w:tcBorders>
              <w:top w:val="nil"/>
            </w:tcBorders>
          </w:tcPr>
          <w:p w14:paraId="02695C39" w14:textId="77777777" w:rsidR="008B45D8" w:rsidRDefault="008B45D8" w:rsidP="003C65AA">
            <w:pPr>
              <w:pStyle w:val="TAC"/>
            </w:pPr>
          </w:p>
        </w:tc>
        <w:tc>
          <w:tcPr>
            <w:tcW w:w="5868" w:type="dxa"/>
            <w:tcBorders>
              <w:top w:val="nil"/>
            </w:tcBorders>
          </w:tcPr>
          <w:p w14:paraId="1F03AE3B" w14:textId="77777777" w:rsidR="008B45D8" w:rsidRDefault="008B45D8" w:rsidP="003C65AA">
            <w:pPr>
              <w:pStyle w:val="TAL"/>
            </w:pPr>
          </w:p>
        </w:tc>
      </w:tr>
      <w:tr w:rsidR="008B45D8" w14:paraId="765025A4" w14:textId="77777777" w:rsidTr="00B3790A">
        <w:trPr>
          <w:jc w:val="center"/>
        </w:trPr>
        <w:tc>
          <w:tcPr>
            <w:tcW w:w="2628" w:type="dxa"/>
          </w:tcPr>
          <w:p w14:paraId="0B454BE1"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C7CA9E9" w14:textId="77777777" w:rsidR="008B45D8" w:rsidRDefault="008B45D8" w:rsidP="003C65AA">
            <w:pPr>
              <w:pStyle w:val="TAC"/>
            </w:pPr>
            <w:r>
              <w:t>M</w:t>
            </w:r>
          </w:p>
        </w:tc>
        <w:tc>
          <w:tcPr>
            <w:tcW w:w="5868" w:type="dxa"/>
            <w:vAlign w:val="center"/>
          </w:tcPr>
          <w:p w14:paraId="558F522B" w14:textId="77777777" w:rsidR="008B45D8" w:rsidRDefault="008B45D8" w:rsidP="003C65AA">
            <w:pPr>
              <w:pStyle w:val="TAL"/>
            </w:pPr>
            <w:r>
              <w:t>Shall</w:t>
            </w:r>
            <w:r w:rsidR="00B3790A">
              <w:t xml:space="preserve"> </w:t>
            </w:r>
            <w:r>
              <w:t>be</w:t>
            </w:r>
            <w:r w:rsidR="00B3790A">
              <w:t xml:space="preserve"> </w:t>
            </w:r>
            <w:r>
              <w:t>provided.</w:t>
            </w:r>
          </w:p>
        </w:tc>
      </w:tr>
      <w:tr w:rsidR="008B45D8" w14:paraId="5E5DB963" w14:textId="77777777" w:rsidTr="00B3790A">
        <w:trPr>
          <w:jc w:val="center"/>
        </w:trPr>
        <w:tc>
          <w:tcPr>
            <w:tcW w:w="2628" w:type="dxa"/>
          </w:tcPr>
          <w:p w14:paraId="7BC1059A" w14:textId="77777777" w:rsidR="008B45D8" w:rsidRDefault="008B45D8" w:rsidP="003C65AA">
            <w:pPr>
              <w:pStyle w:val="TAL"/>
            </w:pPr>
            <w:r>
              <w:t>network</w:t>
            </w:r>
            <w:r w:rsidR="00B3790A">
              <w:t xml:space="preserve"> </w:t>
            </w:r>
            <w:r>
              <w:t>identifier</w:t>
            </w:r>
          </w:p>
        </w:tc>
        <w:tc>
          <w:tcPr>
            <w:tcW w:w="720" w:type="dxa"/>
          </w:tcPr>
          <w:p w14:paraId="3700DD0E" w14:textId="77777777" w:rsidR="008B45D8" w:rsidRDefault="008B45D8" w:rsidP="003C65AA">
            <w:pPr>
              <w:pStyle w:val="TAC"/>
            </w:pPr>
            <w:r>
              <w:t>M</w:t>
            </w:r>
          </w:p>
        </w:tc>
        <w:tc>
          <w:tcPr>
            <w:tcW w:w="5868" w:type="dxa"/>
          </w:tcPr>
          <w:p w14:paraId="372D4285"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757B7B2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C9DF955"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63732112"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2C89EA8"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68D0321" w14:textId="77777777" w:rsidTr="00B3790A">
        <w:trPr>
          <w:jc w:val="center"/>
        </w:trPr>
        <w:tc>
          <w:tcPr>
            <w:tcW w:w="2628" w:type="dxa"/>
          </w:tcPr>
          <w:p w14:paraId="1D317FFC" w14:textId="77777777" w:rsidR="008B45D8" w:rsidRDefault="008B45D8" w:rsidP="003C65AA">
            <w:pPr>
              <w:pStyle w:val="TAL"/>
            </w:pPr>
            <w:r>
              <w:t>Lifetime</w:t>
            </w:r>
          </w:p>
        </w:tc>
        <w:tc>
          <w:tcPr>
            <w:tcW w:w="720" w:type="dxa"/>
          </w:tcPr>
          <w:p w14:paraId="0F07AC29" w14:textId="77777777" w:rsidR="008B45D8" w:rsidRDefault="008B45D8" w:rsidP="003C65AA">
            <w:pPr>
              <w:pStyle w:val="TAC"/>
            </w:pPr>
            <w:r>
              <w:t>C</w:t>
            </w:r>
          </w:p>
        </w:tc>
        <w:tc>
          <w:tcPr>
            <w:tcW w:w="5868" w:type="dxa"/>
          </w:tcPr>
          <w:p w14:paraId="34644A8E"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77719835" w14:textId="77777777" w:rsidTr="00B3790A">
        <w:trPr>
          <w:jc w:val="center"/>
        </w:trPr>
        <w:tc>
          <w:tcPr>
            <w:tcW w:w="2628" w:type="dxa"/>
          </w:tcPr>
          <w:p w14:paraId="6ABDBEC9" w14:textId="77777777" w:rsidR="008B45D8" w:rsidRDefault="008B45D8" w:rsidP="003C65AA">
            <w:pPr>
              <w:pStyle w:val="TAL"/>
            </w:pPr>
            <w:r>
              <w:t>Home</w:t>
            </w:r>
            <w:r w:rsidR="00B3790A">
              <w:t xml:space="preserve"> </w:t>
            </w:r>
            <w:r>
              <w:t>Address</w:t>
            </w:r>
          </w:p>
        </w:tc>
        <w:tc>
          <w:tcPr>
            <w:tcW w:w="720" w:type="dxa"/>
          </w:tcPr>
          <w:p w14:paraId="0C4D0EE6" w14:textId="77777777" w:rsidR="008B45D8" w:rsidRDefault="008B45D8" w:rsidP="003C65AA">
            <w:pPr>
              <w:pStyle w:val="TAC"/>
            </w:pPr>
            <w:r>
              <w:t>C</w:t>
            </w:r>
          </w:p>
        </w:tc>
        <w:tc>
          <w:tcPr>
            <w:tcW w:w="5868" w:type="dxa"/>
          </w:tcPr>
          <w:p w14:paraId="034133EC"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36C6B31C" w14:textId="77777777" w:rsidTr="00B3790A">
        <w:trPr>
          <w:jc w:val="center"/>
        </w:trPr>
        <w:tc>
          <w:tcPr>
            <w:tcW w:w="2628" w:type="dxa"/>
          </w:tcPr>
          <w:p w14:paraId="5BE9214A"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19AF045A" w14:textId="77777777" w:rsidR="008B45D8" w:rsidRDefault="008B45D8" w:rsidP="003C65AA">
            <w:pPr>
              <w:pStyle w:val="TAC"/>
            </w:pPr>
            <w:r>
              <w:t>C</w:t>
            </w:r>
          </w:p>
        </w:tc>
        <w:tc>
          <w:tcPr>
            <w:tcW w:w="5868" w:type="dxa"/>
          </w:tcPr>
          <w:p w14:paraId="6A46BCD2"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6EA91DD3" w14:textId="77777777" w:rsidTr="00B3790A">
        <w:trPr>
          <w:jc w:val="center"/>
        </w:trPr>
        <w:tc>
          <w:tcPr>
            <w:tcW w:w="2628" w:type="dxa"/>
          </w:tcPr>
          <w:p w14:paraId="7FD20572" w14:textId="77777777" w:rsidR="008B45D8" w:rsidRDefault="008B45D8" w:rsidP="003C65AA">
            <w:pPr>
              <w:pStyle w:val="TAL"/>
            </w:pPr>
            <w:r>
              <w:t>Home</w:t>
            </w:r>
            <w:r w:rsidR="00B3790A">
              <w:t xml:space="preserve"> </w:t>
            </w:r>
            <w:r>
              <w:t>Agent</w:t>
            </w:r>
            <w:r w:rsidR="00B3790A">
              <w:t xml:space="preserve"> </w:t>
            </w:r>
            <w:r>
              <w:t>Address</w:t>
            </w:r>
          </w:p>
        </w:tc>
        <w:tc>
          <w:tcPr>
            <w:tcW w:w="720" w:type="dxa"/>
          </w:tcPr>
          <w:p w14:paraId="3727E32C" w14:textId="77777777" w:rsidR="008B45D8" w:rsidRDefault="008B45D8" w:rsidP="003C65AA">
            <w:pPr>
              <w:pStyle w:val="TAC"/>
            </w:pPr>
            <w:r>
              <w:t>C</w:t>
            </w:r>
          </w:p>
        </w:tc>
        <w:tc>
          <w:tcPr>
            <w:tcW w:w="5868" w:type="dxa"/>
          </w:tcPr>
          <w:p w14:paraId="1042D319" w14:textId="77777777" w:rsidR="008B45D8" w:rsidRDefault="008B45D8" w:rsidP="003C65AA">
            <w:pPr>
              <w:pStyle w:val="TAL"/>
              <w:rPr>
                <w:rFonts w:cs="Arial"/>
              </w:rPr>
            </w:pPr>
            <w:r>
              <w:t>Provide</w:t>
            </w:r>
            <w:r w:rsidR="00B3790A">
              <w:t xml:space="preserve"> </w:t>
            </w:r>
            <w:r>
              <w:t>the</w:t>
            </w:r>
            <w:r w:rsidR="00B3790A">
              <w:t xml:space="preserve"> </w:t>
            </w:r>
            <w:r>
              <w:t>Home</w:t>
            </w:r>
            <w:r w:rsidR="00B3790A">
              <w:t xml:space="preserve"> </w:t>
            </w:r>
            <w:r>
              <w:t>Agent</w:t>
            </w:r>
            <w:r w:rsidR="00B3790A">
              <w:t xml:space="preserve"> </w:t>
            </w:r>
            <w:r>
              <w:t>address</w:t>
            </w:r>
          </w:p>
        </w:tc>
      </w:tr>
      <w:tr w:rsidR="008B45D8" w14:paraId="4B21138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8EA2D3F"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7AD6C4FE"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1C502ED3"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5CB118B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EF69801" w14:textId="77777777" w:rsidR="008B45D8" w:rsidRDefault="008B45D8" w:rsidP="003C65AA">
            <w:pPr>
              <w:pStyle w:val="TAL"/>
            </w:pPr>
            <w:r>
              <w:t>APN</w:t>
            </w:r>
          </w:p>
        </w:tc>
        <w:tc>
          <w:tcPr>
            <w:tcW w:w="720" w:type="dxa"/>
            <w:tcBorders>
              <w:top w:val="single" w:sz="4" w:space="0" w:color="auto"/>
              <w:left w:val="single" w:sz="4" w:space="0" w:color="auto"/>
              <w:bottom w:val="single" w:sz="4" w:space="0" w:color="auto"/>
              <w:right w:val="single" w:sz="4" w:space="0" w:color="auto"/>
            </w:tcBorders>
          </w:tcPr>
          <w:p w14:paraId="65322B2A"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0AECB11"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bl>
    <w:p w14:paraId="110E7156" w14:textId="77777777" w:rsidR="008B45D8" w:rsidRDefault="008B45D8" w:rsidP="00A77147"/>
    <w:p w14:paraId="721EBAF1" w14:textId="77777777" w:rsidR="008B45D8" w:rsidRDefault="008B45D8" w:rsidP="008B45D8">
      <w:pPr>
        <w:pStyle w:val="TH"/>
      </w:pPr>
      <w:r>
        <w:t>Table 10.5.1.2.</w:t>
      </w:r>
      <w:r w:rsidRPr="00ED3D69">
        <w:t>4</w:t>
      </w:r>
      <w:r>
        <w:t>: DSMIP registration/tun</w:t>
      </w:r>
      <w:r w:rsidR="00B3790A">
        <w:t>nel activation (successful) and</w:t>
      </w:r>
      <w:r w:rsidR="00B3790A">
        <w:br/>
      </w:r>
      <w:r>
        <w:t>Start of Interception with active DSMIP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8FBCC4E" w14:textId="77777777" w:rsidTr="00B3790A">
        <w:trPr>
          <w:tblHeader/>
          <w:jc w:val="center"/>
        </w:trPr>
        <w:tc>
          <w:tcPr>
            <w:tcW w:w="2628" w:type="dxa"/>
            <w:shd w:val="pct12" w:color="auto" w:fill="auto"/>
          </w:tcPr>
          <w:p w14:paraId="1FF6B36D" w14:textId="77777777" w:rsidR="008B45D8" w:rsidRDefault="008B45D8" w:rsidP="003C65AA">
            <w:pPr>
              <w:pStyle w:val="TAH"/>
            </w:pPr>
            <w:r>
              <w:t>Parameter</w:t>
            </w:r>
          </w:p>
        </w:tc>
        <w:tc>
          <w:tcPr>
            <w:tcW w:w="720" w:type="dxa"/>
            <w:tcBorders>
              <w:bottom w:val="single" w:sz="4" w:space="0" w:color="auto"/>
            </w:tcBorders>
            <w:shd w:val="pct12" w:color="auto" w:fill="auto"/>
          </w:tcPr>
          <w:p w14:paraId="564E2A72" w14:textId="77777777" w:rsidR="008B45D8" w:rsidRDefault="008B45D8" w:rsidP="003C65AA">
            <w:pPr>
              <w:pStyle w:val="TAH"/>
            </w:pPr>
            <w:r>
              <w:t>MOC</w:t>
            </w:r>
          </w:p>
        </w:tc>
        <w:tc>
          <w:tcPr>
            <w:tcW w:w="5868" w:type="dxa"/>
            <w:tcBorders>
              <w:bottom w:val="single" w:sz="4" w:space="0" w:color="auto"/>
            </w:tcBorders>
            <w:shd w:val="pct12" w:color="auto" w:fill="auto"/>
          </w:tcPr>
          <w:p w14:paraId="0FBF4D0E" w14:textId="77777777" w:rsidR="008B45D8" w:rsidRDefault="008B45D8" w:rsidP="003C65AA">
            <w:pPr>
              <w:pStyle w:val="TAH"/>
            </w:pPr>
            <w:r>
              <w:t>Description/Conditions</w:t>
            </w:r>
          </w:p>
        </w:tc>
      </w:tr>
      <w:tr w:rsidR="008B45D8" w14:paraId="40E9409F" w14:textId="77777777" w:rsidTr="00B3790A">
        <w:trPr>
          <w:jc w:val="center"/>
        </w:trPr>
        <w:tc>
          <w:tcPr>
            <w:tcW w:w="2628" w:type="dxa"/>
          </w:tcPr>
          <w:p w14:paraId="2ED9AB59"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6F8F3518" w14:textId="77777777" w:rsidR="008B45D8" w:rsidRDefault="008B45D8" w:rsidP="003C65AA">
            <w:pPr>
              <w:pStyle w:val="TAC"/>
            </w:pPr>
            <w:r>
              <w:t>C</w:t>
            </w:r>
          </w:p>
        </w:tc>
        <w:tc>
          <w:tcPr>
            <w:tcW w:w="5868" w:type="dxa"/>
            <w:vMerge w:val="restart"/>
            <w:vAlign w:val="center"/>
          </w:tcPr>
          <w:p w14:paraId="63F4C9A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00DFC87" w14:textId="77777777" w:rsidTr="00B3790A">
        <w:trPr>
          <w:jc w:val="center"/>
        </w:trPr>
        <w:tc>
          <w:tcPr>
            <w:tcW w:w="2628" w:type="dxa"/>
          </w:tcPr>
          <w:p w14:paraId="4F60E0A3" w14:textId="77777777" w:rsidR="008B45D8" w:rsidRDefault="008B45D8" w:rsidP="003C65AA">
            <w:pPr>
              <w:pStyle w:val="TAL"/>
            </w:pPr>
            <w:r>
              <w:t>observed</w:t>
            </w:r>
            <w:r w:rsidR="00B3790A">
              <w:t xml:space="preserve"> </w:t>
            </w:r>
            <w:r>
              <w:t>IMSI</w:t>
            </w:r>
          </w:p>
        </w:tc>
        <w:tc>
          <w:tcPr>
            <w:tcW w:w="720" w:type="dxa"/>
            <w:vMerge/>
          </w:tcPr>
          <w:p w14:paraId="5296B4FD" w14:textId="77777777" w:rsidR="008B45D8" w:rsidRDefault="008B45D8" w:rsidP="003C65AA">
            <w:pPr>
              <w:pStyle w:val="TAC"/>
            </w:pPr>
          </w:p>
        </w:tc>
        <w:tc>
          <w:tcPr>
            <w:tcW w:w="5868" w:type="dxa"/>
            <w:vMerge/>
          </w:tcPr>
          <w:p w14:paraId="7AAA3DB3" w14:textId="77777777" w:rsidR="008B45D8" w:rsidRDefault="008B45D8" w:rsidP="003C65AA">
            <w:pPr>
              <w:pStyle w:val="TAL"/>
            </w:pPr>
          </w:p>
        </w:tc>
      </w:tr>
      <w:tr w:rsidR="008B45D8" w14:paraId="5C25CA13" w14:textId="77777777" w:rsidTr="00B3790A">
        <w:trPr>
          <w:jc w:val="center"/>
        </w:trPr>
        <w:tc>
          <w:tcPr>
            <w:tcW w:w="2628" w:type="dxa"/>
          </w:tcPr>
          <w:p w14:paraId="639DB4A9" w14:textId="77777777" w:rsidR="008B45D8" w:rsidRDefault="008B45D8" w:rsidP="003C65AA">
            <w:pPr>
              <w:pStyle w:val="TAL"/>
            </w:pPr>
            <w:r>
              <w:t>event</w:t>
            </w:r>
            <w:r w:rsidR="00B3790A">
              <w:t xml:space="preserve"> </w:t>
            </w:r>
            <w:r>
              <w:t>type</w:t>
            </w:r>
          </w:p>
        </w:tc>
        <w:tc>
          <w:tcPr>
            <w:tcW w:w="720" w:type="dxa"/>
          </w:tcPr>
          <w:p w14:paraId="3428ADB5" w14:textId="77777777" w:rsidR="008B45D8" w:rsidRDefault="008B45D8" w:rsidP="003C65AA">
            <w:pPr>
              <w:pStyle w:val="TAC"/>
            </w:pPr>
            <w:r>
              <w:t>C</w:t>
            </w:r>
          </w:p>
        </w:tc>
        <w:tc>
          <w:tcPr>
            <w:tcW w:w="5868" w:type="dxa"/>
          </w:tcPr>
          <w:p w14:paraId="179CCB54"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75310F6F" w14:textId="77777777" w:rsidR="008B45D8" w:rsidRDefault="008B45D8" w:rsidP="003C65AA">
            <w:pPr>
              <w:pStyle w:val="TAL"/>
            </w:pPr>
            <w:r>
              <w:t>DSMIP</w:t>
            </w:r>
            <w:r w:rsidR="00B3790A">
              <w:t xml:space="preserve"> </w:t>
            </w:r>
            <w:r>
              <w:t>registration/tunnel</w:t>
            </w:r>
            <w:r w:rsidR="00B3790A">
              <w:t xml:space="preserve"> </w:t>
            </w:r>
            <w:r>
              <w:t>activation</w:t>
            </w:r>
          </w:p>
          <w:p w14:paraId="7629FED2" w14:textId="77777777" w:rsidR="008B45D8" w:rsidRDefault="008B45D8" w:rsidP="003C65AA">
            <w:pPr>
              <w:pStyle w:val="TAL"/>
            </w:pPr>
            <w:r>
              <w:t>or</w:t>
            </w:r>
          </w:p>
          <w:p w14:paraId="4421B4E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DSMIP</w:t>
            </w:r>
            <w:r w:rsidR="00B3790A">
              <w:t xml:space="preserve"> </w:t>
            </w:r>
            <w:r>
              <w:t>tunnel</w:t>
            </w:r>
            <w:r w:rsidR="00B3790A">
              <w:t xml:space="preserve"> </w:t>
            </w:r>
            <w:r>
              <w:t>event</w:t>
            </w:r>
            <w:r w:rsidR="00B3790A">
              <w:t xml:space="preserve"> </w:t>
            </w:r>
            <w:r>
              <w:t>type.</w:t>
            </w:r>
          </w:p>
        </w:tc>
      </w:tr>
      <w:tr w:rsidR="008B45D8" w14:paraId="03A13B00" w14:textId="77777777" w:rsidTr="00B3790A">
        <w:trPr>
          <w:jc w:val="center"/>
        </w:trPr>
        <w:tc>
          <w:tcPr>
            <w:tcW w:w="2628" w:type="dxa"/>
          </w:tcPr>
          <w:p w14:paraId="30C611AC" w14:textId="77777777" w:rsidR="008B45D8" w:rsidRDefault="008B45D8" w:rsidP="003C65AA">
            <w:pPr>
              <w:pStyle w:val="TAL"/>
            </w:pPr>
            <w:r>
              <w:t>event</w:t>
            </w:r>
            <w:r w:rsidR="00B3790A">
              <w:t xml:space="preserve"> </w:t>
            </w:r>
            <w:r>
              <w:t>date</w:t>
            </w:r>
          </w:p>
        </w:tc>
        <w:tc>
          <w:tcPr>
            <w:tcW w:w="720" w:type="dxa"/>
            <w:tcBorders>
              <w:top w:val="nil"/>
              <w:bottom w:val="nil"/>
            </w:tcBorders>
          </w:tcPr>
          <w:p w14:paraId="39A0B400" w14:textId="77777777" w:rsidR="008B45D8" w:rsidRDefault="008B45D8" w:rsidP="003C65AA">
            <w:pPr>
              <w:pStyle w:val="TAC"/>
            </w:pPr>
            <w:r>
              <w:t>M</w:t>
            </w:r>
          </w:p>
        </w:tc>
        <w:tc>
          <w:tcPr>
            <w:tcW w:w="5868" w:type="dxa"/>
            <w:tcBorders>
              <w:top w:val="nil"/>
              <w:bottom w:val="nil"/>
            </w:tcBorders>
          </w:tcPr>
          <w:p w14:paraId="6526268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213D125" w14:textId="77777777" w:rsidTr="00B3790A">
        <w:trPr>
          <w:jc w:val="center"/>
        </w:trPr>
        <w:tc>
          <w:tcPr>
            <w:tcW w:w="2628" w:type="dxa"/>
          </w:tcPr>
          <w:p w14:paraId="5B6131AF" w14:textId="77777777" w:rsidR="008B45D8" w:rsidRDefault="008B45D8" w:rsidP="003C65AA">
            <w:pPr>
              <w:pStyle w:val="TAL"/>
            </w:pPr>
            <w:r>
              <w:t>event</w:t>
            </w:r>
            <w:r w:rsidR="00B3790A">
              <w:t xml:space="preserve"> </w:t>
            </w:r>
            <w:r>
              <w:t>time</w:t>
            </w:r>
          </w:p>
        </w:tc>
        <w:tc>
          <w:tcPr>
            <w:tcW w:w="720" w:type="dxa"/>
            <w:tcBorders>
              <w:top w:val="nil"/>
            </w:tcBorders>
          </w:tcPr>
          <w:p w14:paraId="3ABBF9BD" w14:textId="77777777" w:rsidR="008B45D8" w:rsidRDefault="008B45D8" w:rsidP="003C65AA">
            <w:pPr>
              <w:pStyle w:val="TAC"/>
            </w:pPr>
          </w:p>
        </w:tc>
        <w:tc>
          <w:tcPr>
            <w:tcW w:w="5868" w:type="dxa"/>
            <w:tcBorders>
              <w:top w:val="nil"/>
            </w:tcBorders>
          </w:tcPr>
          <w:p w14:paraId="5868A877" w14:textId="77777777" w:rsidR="008B45D8" w:rsidRDefault="008B45D8" w:rsidP="003C65AA">
            <w:pPr>
              <w:pStyle w:val="TAL"/>
            </w:pPr>
          </w:p>
        </w:tc>
      </w:tr>
      <w:tr w:rsidR="008B45D8" w14:paraId="1EF9C6CE" w14:textId="77777777" w:rsidTr="00B3790A">
        <w:trPr>
          <w:jc w:val="center"/>
        </w:trPr>
        <w:tc>
          <w:tcPr>
            <w:tcW w:w="2628" w:type="dxa"/>
          </w:tcPr>
          <w:p w14:paraId="0D4B523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D9D85F6" w14:textId="77777777" w:rsidR="008B45D8" w:rsidRDefault="008B45D8" w:rsidP="003C65AA">
            <w:pPr>
              <w:pStyle w:val="TAC"/>
            </w:pPr>
            <w:r>
              <w:t>M</w:t>
            </w:r>
          </w:p>
        </w:tc>
        <w:tc>
          <w:tcPr>
            <w:tcW w:w="5868" w:type="dxa"/>
            <w:vAlign w:val="center"/>
          </w:tcPr>
          <w:p w14:paraId="3F28E584" w14:textId="77777777" w:rsidR="008B45D8" w:rsidRDefault="008B45D8" w:rsidP="003C65AA">
            <w:pPr>
              <w:pStyle w:val="TAL"/>
            </w:pPr>
            <w:r>
              <w:t>Shall</w:t>
            </w:r>
            <w:r w:rsidR="00B3790A">
              <w:t xml:space="preserve"> </w:t>
            </w:r>
            <w:r>
              <w:t>be</w:t>
            </w:r>
            <w:r w:rsidR="00B3790A">
              <w:t xml:space="preserve"> </w:t>
            </w:r>
            <w:r>
              <w:t>provided.</w:t>
            </w:r>
          </w:p>
        </w:tc>
      </w:tr>
      <w:tr w:rsidR="008B45D8" w14:paraId="10755843" w14:textId="77777777" w:rsidTr="00B3790A">
        <w:trPr>
          <w:jc w:val="center"/>
        </w:trPr>
        <w:tc>
          <w:tcPr>
            <w:tcW w:w="2628" w:type="dxa"/>
          </w:tcPr>
          <w:p w14:paraId="6F4C9C1C" w14:textId="77777777" w:rsidR="008B45D8" w:rsidRDefault="008B45D8" w:rsidP="003C65AA">
            <w:pPr>
              <w:pStyle w:val="TAL"/>
            </w:pPr>
            <w:r>
              <w:t>network</w:t>
            </w:r>
            <w:r w:rsidR="00B3790A">
              <w:t xml:space="preserve"> </w:t>
            </w:r>
            <w:r>
              <w:t>identifier</w:t>
            </w:r>
          </w:p>
        </w:tc>
        <w:tc>
          <w:tcPr>
            <w:tcW w:w="720" w:type="dxa"/>
          </w:tcPr>
          <w:p w14:paraId="690DBEC1" w14:textId="77777777" w:rsidR="008B45D8" w:rsidRDefault="008B45D8" w:rsidP="003C65AA">
            <w:pPr>
              <w:pStyle w:val="TAC"/>
            </w:pPr>
            <w:r>
              <w:t>M</w:t>
            </w:r>
          </w:p>
        </w:tc>
        <w:tc>
          <w:tcPr>
            <w:tcW w:w="5868" w:type="dxa"/>
          </w:tcPr>
          <w:p w14:paraId="4F5BD132"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1EED4CD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0C7C7CD"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0B48C590"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1CFE0B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381D3A3" w14:textId="77777777" w:rsidTr="00B3790A">
        <w:trPr>
          <w:jc w:val="center"/>
        </w:trPr>
        <w:tc>
          <w:tcPr>
            <w:tcW w:w="2628" w:type="dxa"/>
          </w:tcPr>
          <w:p w14:paraId="10A9FA0A" w14:textId="77777777" w:rsidR="008B45D8" w:rsidRDefault="008B45D8" w:rsidP="003C65AA">
            <w:pPr>
              <w:pStyle w:val="TAL"/>
            </w:pPr>
            <w:r>
              <w:t>lifetime</w:t>
            </w:r>
          </w:p>
        </w:tc>
        <w:tc>
          <w:tcPr>
            <w:tcW w:w="720" w:type="dxa"/>
          </w:tcPr>
          <w:p w14:paraId="63EA1242" w14:textId="77777777" w:rsidR="008B45D8" w:rsidRDefault="008B45D8" w:rsidP="003C65AA">
            <w:pPr>
              <w:pStyle w:val="TAC"/>
            </w:pPr>
            <w:r>
              <w:t>C</w:t>
            </w:r>
          </w:p>
        </w:tc>
        <w:tc>
          <w:tcPr>
            <w:tcW w:w="5868" w:type="dxa"/>
          </w:tcPr>
          <w:p w14:paraId="25CB4E26"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66C99767" w14:textId="77777777" w:rsidTr="00B3790A">
        <w:trPr>
          <w:jc w:val="center"/>
        </w:trPr>
        <w:tc>
          <w:tcPr>
            <w:tcW w:w="2628" w:type="dxa"/>
          </w:tcPr>
          <w:p w14:paraId="26A0C0CD" w14:textId="77777777" w:rsidR="008B45D8" w:rsidRDefault="008B45D8" w:rsidP="003C65AA">
            <w:pPr>
              <w:pStyle w:val="TAL"/>
            </w:pPr>
            <w:r>
              <w:t>Requested</w:t>
            </w:r>
            <w:r w:rsidR="00B3790A">
              <w:t xml:space="preserve"> </w:t>
            </w:r>
            <w:r>
              <w:t>IPv6</w:t>
            </w:r>
            <w:r w:rsidR="00B3790A">
              <w:t xml:space="preserve"> </w:t>
            </w:r>
            <w:r>
              <w:t>Home</w:t>
            </w:r>
            <w:r w:rsidR="00B3790A">
              <w:t xml:space="preserve"> </w:t>
            </w:r>
            <w:r>
              <w:t>Prefix</w:t>
            </w:r>
          </w:p>
        </w:tc>
        <w:tc>
          <w:tcPr>
            <w:tcW w:w="720" w:type="dxa"/>
          </w:tcPr>
          <w:p w14:paraId="00112EE0" w14:textId="77777777" w:rsidR="008B45D8" w:rsidRDefault="008B45D8" w:rsidP="003C65AA">
            <w:pPr>
              <w:pStyle w:val="TAC"/>
            </w:pPr>
            <w:r>
              <w:t>C</w:t>
            </w:r>
          </w:p>
        </w:tc>
        <w:tc>
          <w:tcPr>
            <w:tcW w:w="5868" w:type="dxa"/>
          </w:tcPr>
          <w:p w14:paraId="2E3FF5E8"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IPv6</w:t>
            </w:r>
            <w:r w:rsidR="00B3790A">
              <w:rPr>
                <w:rFonts w:cs="Arial"/>
              </w:rPr>
              <w:t xml:space="preserve"> </w:t>
            </w:r>
            <w:r>
              <w:rPr>
                <w:rFonts w:cs="Arial"/>
              </w:rPr>
              <w:t>Home</w:t>
            </w:r>
            <w:r w:rsidR="00B3790A">
              <w:rPr>
                <w:rFonts w:cs="Arial"/>
              </w:rPr>
              <w:t xml:space="preserve"> </w:t>
            </w:r>
            <w:r>
              <w:rPr>
                <w:rFonts w:cs="Arial"/>
              </w:rPr>
              <w:t>Prefix</w:t>
            </w:r>
          </w:p>
        </w:tc>
      </w:tr>
      <w:tr w:rsidR="008B45D8" w14:paraId="32DF0DE8" w14:textId="77777777" w:rsidTr="00B3790A">
        <w:trPr>
          <w:jc w:val="center"/>
        </w:trPr>
        <w:tc>
          <w:tcPr>
            <w:tcW w:w="2628" w:type="dxa"/>
          </w:tcPr>
          <w:p w14:paraId="5EC234E4" w14:textId="77777777" w:rsidR="008B45D8" w:rsidRDefault="008B45D8" w:rsidP="003C65AA">
            <w:pPr>
              <w:pStyle w:val="TAL"/>
            </w:pPr>
            <w:r>
              <w:t>Home</w:t>
            </w:r>
            <w:r w:rsidR="00B3790A">
              <w:t xml:space="preserve"> </w:t>
            </w:r>
            <w:r>
              <w:t>address</w:t>
            </w:r>
          </w:p>
        </w:tc>
        <w:tc>
          <w:tcPr>
            <w:tcW w:w="720" w:type="dxa"/>
          </w:tcPr>
          <w:p w14:paraId="5B73ECF0" w14:textId="77777777" w:rsidR="008B45D8" w:rsidRDefault="008B45D8" w:rsidP="003C65AA">
            <w:pPr>
              <w:pStyle w:val="TAC"/>
            </w:pPr>
            <w:r>
              <w:t>C</w:t>
            </w:r>
          </w:p>
        </w:tc>
        <w:tc>
          <w:tcPr>
            <w:tcW w:w="5868" w:type="dxa"/>
          </w:tcPr>
          <w:p w14:paraId="0955926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assigned</w:t>
            </w:r>
            <w:r w:rsidR="00B3790A">
              <w:rPr>
                <w:rFonts w:cs="Arial"/>
              </w:rPr>
              <w:t xml:space="preserve"> </w:t>
            </w:r>
            <w:r>
              <w:rPr>
                <w:rFonts w:cs="Arial"/>
              </w:rPr>
              <w:t>home</w:t>
            </w:r>
            <w:r w:rsidR="00B3790A">
              <w:rPr>
                <w:rFonts w:cs="Arial"/>
              </w:rPr>
              <w:t xml:space="preserve"> </w:t>
            </w:r>
            <w:r>
              <w:rPr>
                <w:rFonts w:cs="Arial"/>
              </w:rPr>
              <w:t>address</w:t>
            </w:r>
          </w:p>
        </w:tc>
      </w:tr>
      <w:tr w:rsidR="008B45D8" w14:paraId="53A579BF" w14:textId="77777777" w:rsidTr="00B3790A">
        <w:trPr>
          <w:jc w:val="center"/>
        </w:trPr>
        <w:tc>
          <w:tcPr>
            <w:tcW w:w="2628" w:type="dxa"/>
          </w:tcPr>
          <w:p w14:paraId="32253A80" w14:textId="77777777" w:rsidR="008B45D8" w:rsidRDefault="008B45D8" w:rsidP="003C65AA">
            <w:pPr>
              <w:pStyle w:val="TAL"/>
            </w:pPr>
            <w:r>
              <w:t>APN</w:t>
            </w:r>
          </w:p>
        </w:tc>
        <w:tc>
          <w:tcPr>
            <w:tcW w:w="720" w:type="dxa"/>
          </w:tcPr>
          <w:p w14:paraId="59420356" w14:textId="77777777" w:rsidR="008B45D8" w:rsidRDefault="008B45D8" w:rsidP="003C65AA">
            <w:pPr>
              <w:pStyle w:val="TAC"/>
            </w:pPr>
            <w:r>
              <w:t>C</w:t>
            </w:r>
          </w:p>
        </w:tc>
        <w:tc>
          <w:tcPr>
            <w:tcW w:w="5868" w:type="dxa"/>
          </w:tcPr>
          <w:p w14:paraId="5486D4FB"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01FEDB54" w14:textId="77777777" w:rsidTr="00B3790A">
        <w:trPr>
          <w:jc w:val="center"/>
        </w:trPr>
        <w:tc>
          <w:tcPr>
            <w:tcW w:w="2628" w:type="dxa"/>
          </w:tcPr>
          <w:p w14:paraId="0E3C890E"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43628A72" w14:textId="77777777" w:rsidR="008B45D8" w:rsidRDefault="008B45D8" w:rsidP="003C65AA">
            <w:pPr>
              <w:pStyle w:val="TAC"/>
            </w:pPr>
            <w:r>
              <w:t>C</w:t>
            </w:r>
          </w:p>
        </w:tc>
        <w:tc>
          <w:tcPr>
            <w:tcW w:w="5868" w:type="dxa"/>
          </w:tcPr>
          <w:p w14:paraId="3665FF45"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0D4768E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930D027"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50AE2935"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446FBA35"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07915EF6" w14:textId="77777777" w:rsidR="008B45D8" w:rsidRPr="00ED474D" w:rsidRDefault="008B45D8" w:rsidP="00A77147"/>
    <w:p w14:paraId="6EF4B771" w14:textId="77777777" w:rsidR="00125B77" w:rsidRPr="0080719E" w:rsidRDefault="00125B77" w:rsidP="00125B77">
      <w:r>
        <w:t>When the ICE (e.g. S-GW, PDN-GW) is not aware of the activation of multiple lawfully authorized interception a target with active bearer or with active PMIP/MIP/DSMIP tunnel, the MF/DF shall generate the B</w:t>
      </w:r>
      <w:r w:rsidRPr="0080719E">
        <w:t xml:space="preserve">EGIN record </w:t>
      </w:r>
      <w:r>
        <w:t>on its own using information that it has retained.</w:t>
      </w:r>
    </w:p>
    <w:p w14:paraId="3D2E4D1B" w14:textId="77777777" w:rsidR="00125B77" w:rsidRDefault="00125B77" w:rsidP="00125B77">
      <w:r>
        <w:t>When the BEGIN-record is used to convey the start of interception with active bearer, or active PMIP tunnel, or active MIP tunnel, or active DSMIP tunnel, the DF2 shall not send the BEGIN record to the LEMFs that were already intercepting the target due previous LI activation on the same target.</w:t>
      </w:r>
    </w:p>
    <w:p w14:paraId="3450E3BE" w14:textId="77777777" w:rsidR="008B45D8" w:rsidRDefault="008B45D8" w:rsidP="008B45D8">
      <w:pPr>
        <w:pStyle w:val="Heading4"/>
      </w:pPr>
      <w:bookmarkStart w:id="220" w:name="_Toc153137841"/>
      <w:r>
        <w:t>10.5.1.3</w:t>
      </w:r>
      <w:r>
        <w:tab/>
        <w:t>CONTINUE record information</w:t>
      </w:r>
      <w:bookmarkEnd w:id="220"/>
    </w:p>
    <w:p w14:paraId="1E3DCF2F" w14:textId="77777777" w:rsidR="008B45D8" w:rsidRDefault="008B45D8" w:rsidP="008B45D8">
      <w:r>
        <w:t>The CONTINUE record is used to convey events during an active EPS bearer/tunnel.</w:t>
      </w:r>
    </w:p>
    <w:p w14:paraId="44420BC6" w14:textId="77777777" w:rsidR="008B45D8" w:rsidRDefault="008B45D8" w:rsidP="008B45D8">
      <w:r>
        <w:t>The CONTINUE record shall be triggered in the following cases:</w:t>
      </w:r>
    </w:p>
    <w:p w14:paraId="34CA92A2" w14:textId="77777777" w:rsidR="008B45D8" w:rsidRDefault="008B45D8" w:rsidP="008B45D8">
      <w:pPr>
        <w:pStyle w:val="B1"/>
      </w:pPr>
      <w:r>
        <w:t>-</w:t>
      </w:r>
      <w:r>
        <w:tab/>
        <w:t>An active EPS bearer/session is modified.</w:t>
      </w:r>
    </w:p>
    <w:p w14:paraId="5A681350" w14:textId="77777777" w:rsidR="008B45D8" w:rsidRDefault="008B45D8" w:rsidP="008B45D8">
      <w:pPr>
        <w:pStyle w:val="B1"/>
      </w:pPr>
      <w:r>
        <w:t>-</w:t>
      </w:r>
      <w:r>
        <w:tab/>
        <w:t>During the S-GW relocation, when target has got at least one EPS bearer/tunnel active, the PLMN does not change and the triggering event information is available at the DF/MF.</w:t>
      </w:r>
    </w:p>
    <w:p w14:paraId="65B9C252" w14:textId="77777777" w:rsidR="008B45D8" w:rsidRDefault="008B45D8" w:rsidP="008B45D8">
      <w:pPr>
        <w:pStyle w:val="NO"/>
      </w:pPr>
      <w:r>
        <w:t>NOTE:</w:t>
      </w:r>
      <w:r>
        <w:tab/>
        <w:t>This scenario does not apply to DSMIP and MIP protocol cases.</w:t>
      </w:r>
    </w:p>
    <w:p w14:paraId="2260B0F6" w14:textId="77777777" w:rsidR="008B45D8" w:rsidRDefault="008B45D8" w:rsidP="008B45D8">
      <w:pPr>
        <w:pStyle w:val="B1"/>
      </w:pPr>
      <w:r>
        <w:t>-</w:t>
      </w:r>
      <w:r>
        <w:tab/>
        <w:t>In case of handover between different accesses when GTP based messages are intercepted. In this case, the RAT type indicates the new access after the handover.</w:t>
      </w:r>
    </w:p>
    <w:p w14:paraId="727199CB" w14:textId="77777777" w:rsidR="008B45D8" w:rsidRDefault="008B45D8" w:rsidP="008B45D8">
      <w:r>
        <w:t>In order to enable the LEMF to correlate the information on HI3, a new correlation number shall not be generated within a CONTINUE record.</w:t>
      </w:r>
    </w:p>
    <w:p w14:paraId="0B25E514" w14:textId="77777777" w:rsidR="008B45D8" w:rsidRDefault="008B45D8" w:rsidP="008B45D8">
      <w:pPr>
        <w:pStyle w:val="TH"/>
      </w:pPr>
      <w:r>
        <w:t>Table 10.5.1.3.1: Bearer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6303505" w14:textId="77777777" w:rsidTr="00B3790A">
        <w:trPr>
          <w:tblHeader/>
          <w:jc w:val="center"/>
        </w:trPr>
        <w:tc>
          <w:tcPr>
            <w:tcW w:w="2628" w:type="dxa"/>
            <w:shd w:val="pct12" w:color="auto" w:fill="auto"/>
          </w:tcPr>
          <w:p w14:paraId="47D1EC22" w14:textId="77777777" w:rsidR="008B45D8" w:rsidRDefault="008B45D8" w:rsidP="003C65AA">
            <w:pPr>
              <w:pStyle w:val="TAH"/>
            </w:pPr>
            <w:r>
              <w:t>Parameter</w:t>
            </w:r>
          </w:p>
        </w:tc>
        <w:tc>
          <w:tcPr>
            <w:tcW w:w="720" w:type="dxa"/>
            <w:tcBorders>
              <w:bottom w:val="single" w:sz="4" w:space="0" w:color="auto"/>
            </w:tcBorders>
            <w:shd w:val="pct12" w:color="auto" w:fill="auto"/>
          </w:tcPr>
          <w:p w14:paraId="5B5CB336" w14:textId="77777777" w:rsidR="008B45D8" w:rsidRDefault="008B45D8" w:rsidP="003C65AA">
            <w:pPr>
              <w:pStyle w:val="TAH"/>
            </w:pPr>
            <w:r>
              <w:t>MOC</w:t>
            </w:r>
          </w:p>
        </w:tc>
        <w:tc>
          <w:tcPr>
            <w:tcW w:w="5868" w:type="dxa"/>
            <w:tcBorders>
              <w:bottom w:val="single" w:sz="4" w:space="0" w:color="auto"/>
            </w:tcBorders>
            <w:shd w:val="pct12" w:color="auto" w:fill="auto"/>
          </w:tcPr>
          <w:p w14:paraId="0E53F6D0" w14:textId="77777777" w:rsidR="008B45D8" w:rsidRDefault="008B45D8" w:rsidP="003C65AA">
            <w:pPr>
              <w:pStyle w:val="TAH"/>
            </w:pPr>
            <w:r>
              <w:t>Description/Conditions</w:t>
            </w:r>
          </w:p>
        </w:tc>
      </w:tr>
      <w:tr w:rsidR="008B45D8" w14:paraId="274B2562" w14:textId="77777777" w:rsidTr="00B3790A">
        <w:trPr>
          <w:jc w:val="center"/>
        </w:trPr>
        <w:tc>
          <w:tcPr>
            <w:tcW w:w="2628" w:type="dxa"/>
          </w:tcPr>
          <w:p w14:paraId="426EE825" w14:textId="77777777" w:rsidR="008B45D8" w:rsidRDefault="008B45D8" w:rsidP="003C65AA">
            <w:pPr>
              <w:pStyle w:val="TAL"/>
            </w:pPr>
            <w:r>
              <w:t>observed</w:t>
            </w:r>
            <w:r w:rsidR="00B3790A">
              <w:t xml:space="preserve"> </w:t>
            </w:r>
            <w:r>
              <w:t>MSISDN</w:t>
            </w:r>
          </w:p>
        </w:tc>
        <w:tc>
          <w:tcPr>
            <w:tcW w:w="720" w:type="dxa"/>
            <w:tcBorders>
              <w:bottom w:val="nil"/>
            </w:tcBorders>
          </w:tcPr>
          <w:p w14:paraId="33CC996D" w14:textId="77777777" w:rsidR="008B45D8" w:rsidRDefault="008B45D8" w:rsidP="003C65AA">
            <w:pPr>
              <w:pStyle w:val="TAC"/>
            </w:pPr>
          </w:p>
        </w:tc>
        <w:tc>
          <w:tcPr>
            <w:tcW w:w="5868" w:type="dxa"/>
            <w:tcBorders>
              <w:bottom w:val="nil"/>
            </w:tcBorders>
          </w:tcPr>
          <w:p w14:paraId="4B26B719" w14:textId="77777777" w:rsidR="008B45D8" w:rsidRDefault="008B45D8" w:rsidP="003C65AA">
            <w:pPr>
              <w:pStyle w:val="TAL"/>
            </w:pPr>
          </w:p>
        </w:tc>
      </w:tr>
      <w:tr w:rsidR="008B45D8" w14:paraId="05878B6D" w14:textId="77777777" w:rsidTr="00B3790A">
        <w:trPr>
          <w:jc w:val="center"/>
        </w:trPr>
        <w:tc>
          <w:tcPr>
            <w:tcW w:w="2628" w:type="dxa"/>
          </w:tcPr>
          <w:p w14:paraId="08E5D84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4A6CDB1" w14:textId="77777777" w:rsidR="008B45D8" w:rsidRDefault="008B45D8" w:rsidP="003C65AA">
            <w:pPr>
              <w:pStyle w:val="TAC"/>
            </w:pPr>
            <w:r>
              <w:t>C</w:t>
            </w:r>
          </w:p>
        </w:tc>
        <w:tc>
          <w:tcPr>
            <w:tcW w:w="5868" w:type="dxa"/>
            <w:tcBorders>
              <w:top w:val="nil"/>
              <w:bottom w:val="nil"/>
            </w:tcBorders>
          </w:tcPr>
          <w:p w14:paraId="3E2DFE7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14B6A1C" w14:textId="77777777" w:rsidTr="00B3790A">
        <w:trPr>
          <w:jc w:val="center"/>
        </w:trPr>
        <w:tc>
          <w:tcPr>
            <w:tcW w:w="2628" w:type="dxa"/>
          </w:tcPr>
          <w:p w14:paraId="3BFC7B90"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601D082C" w14:textId="77777777" w:rsidR="008B45D8" w:rsidRDefault="008B45D8" w:rsidP="003C65AA">
            <w:pPr>
              <w:pStyle w:val="TAC"/>
            </w:pPr>
          </w:p>
        </w:tc>
        <w:tc>
          <w:tcPr>
            <w:tcW w:w="5868" w:type="dxa"/>
            <w:tcBorders>
              <w:top w:val="nil"/>
            </w:tcBorders>
          </w:tcPr>
          <w:p w14:paraId="54CF570D" w14:textId="77777777" w:rsidR="008B45D8" w:rsidRDefault="008B45D8" w:rsidP="003C65AA">
            <w:pPr>
              <w:pStyle w:val="TAL"/>
            </w:pPr>
          </w:p>
        </w:tc>
      </w:tr>
      <w:tr w:rsidR="008B45D8" w14:paraId="50EB65F5" w14:textId="77777777" w:rsidTr="00B3790A">
        <w:trPr>
          <w:jc w:val="center"/>
        </w:trPr>
        <w:tc>
          <w:tcPr>
            <w:tcW w:w="2628" w:type="dxa"/>
          </w:tcPr>
          <w:p w14:paraId="35328C97" w14:textId="77777777" w:rsidR="008B45D8" w:rsidRDefault="008B45D8" w:rsidP="003C65AA">
            <w:pPr>
              <w:pStyle w:val="TAL"/>
            </w:pPr>
            <w:r>
              <w:t>event</w:t>
            </w:r>
            <w:r w:rsidR="00B3790A">
              <w:t xml:space="preserve"> </w:t>
            </w:r>
            <w:r>
              <w:t>type</w:t>
            </w:r>
          </w:p>
        </w:tc>
        <w:tc>
          <w:tcPr>
            <w:tcW w:w="720" w:type="dxa"/>
          </w:tcPr>
          <w:p w14:paraId="6F483D37" w14:textId="77777777" w:rsidR="008B45D8" w:rsidRDefault="008B45D8" w:rsidP="003C65AA">
            <w:pPr>
              <w:pStyle w:val="TAC"/>
            </w:pPr>
            <w:r>
              <w:t>C</w:t>
            </w:r>
          </w:p>
        </w:tc>
        <w:tc>
          <w:tcPr>
            <w:tcW w:w="5868" w:type="dxa"/>
            <w:vAlign w:val="center"/>
          </w:tcPr>
          <w:p w14:paraId="4161684F" w14:textId="77777777" w:rsidR="008B45D8" w:rsidRDefault="008B45D8" w:rsidP="003C65AA">
            <w:pPr>
              <w:pStyle w:val="TAL"/>
            </w:pPr>
            <w:r>
              <w:t>Provide</w:t>
            </w:r>
            <w:r w:rsidR="00B3790A">
              <w:t xml:space="preserve"> </w:t>
            </w:r>
            <w:r>
              <w:t>Bearer</w:t>
            </w:r>
            <w:r w:rsidR="00B3790A">
              <w:t xml:space="preserve"> </w:t>
            </w:r>
            <w:r>
              <w:t>modification</w:t>
            </w:r>
            <w:r w:rsidR="00B3790A">
              <w:t xml:space="preserve"> </w:t>
            </w:r>
            <w:r>
              <w:t>event</w:t>
            </w:r>
            <w:r w:rsidR="00B3790A">
              <w:t xml:space="preserve"> </w:t>
            </w:r>
            <w:r>
              <w:t>type.</w:t>
            </w:r>
          </w:p>
        </w:tc>
      </w:tr>
      <w:tr w:rsidR="008B45D8" w14:paraId="488379B9" w14:textId="77777777" w:rsidTr="00B3790A">
        <w:trPr>
          <w:jc w:val="center"/>
        </w:trPr>
        <w:tc>
          <w:tcPr>
            <w:tcW w:w="2628" w:type="dxa"/>
          </w:tcPr>
          <w:p w14:paraId="71B337E0" w14:textId="77777777" w:rsidR="008B45D8" w:rsidRDefault="008B45D8" w:rsidP="003C65AA">
            <w:pPr>
              <w:pStyle w:val="TAL"/>
            </w:pPr>
            <w:r>
              <w:t>event</w:t>
            </w:r>
            <w:r w:rsidR="00B3790A">
              <w:t xml:space="preserve"> </w:t>
            </w:r>
            <w:r>
              <w:t>date</w:t>
            </w:r>
          </w:p>
        </w:tc>
        <w:tc>
          <w:tcPr>
            <w:tcW w:w="720" w:type="dxa"/>
            <w:tcBorders>
              <w:top w:val="nil"/>
              <w:bottom w:val="nil"/>
            </w:tcBorders>
          </w:tcPr>
          <w:p w14:paraId="03737E58" w14:textId="77777777" w:rsidR="008B45D8" w:rsidRDefault="008B45D8" w:rsidP="003C65AA">
            <w:pPr>
              <w:pStyle w:val="TAC"/>
            </w:pPr>
            <w:r>
              <w:t>M</w:t>
            </w:r>
          </w:p>
        </w:tc>
        <w:tc>
          <w:tcPr>
            <w:tcW w:w="5868" w:type="dxa"/>
            <w:tcBorders>
              <w:top w:val="nil"/>
              <w:bottom w:val="nil"/>
            </w:tcBorders>
          </w:tcPr>
          <w:p w14:paraId="00C2B41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44FD167" w14:textId="77777777" w:rsidTr="00B3790A">
        <w:trPr>
          <w:jc w:val="center"/>
        </w:trPr>
        <w:tc>
          <w:tcPr>
            <w:tcW w:w="2628" w:type="dxa"/>
          </w:tcPr>
          <w:p w14:paraId="76E17DDB" w14:textId="77777777" w:rsidR="008B45D8" w:rsidRDefault="008B45D8" w:rsidP="003C65AA">
            <w:pPr>
              <w:pStyle w:val="TAL"/>
            </w:pPr>
            <w:r>
              <w:t>event</w:t>
            </w:r>
            <w:r w:rsidR="00B3790A">
              <w:t xml:space="preserve"> </w:t>
            </w:r>
            <w:r>
              <w:t>time</w:t>
            </w:r>
          </w:p>
        </w:tc>
        <w:tc>
          <w:tcPr>
            <w:tcW w:w="720" w:type="dxa"/>
            <w:tcBorders>
              <w:top w:val="nil"/>
            </w:tcBorders>
          </w:tcPr>
          <w:p w14:paraId="43A62315" w14:textId="77777777" w:rsidR="008B45D8" w:rsidRDefault="008B45D8" w:rsidP="003C65AA">
            <w:pPr>
              <w:pStyle w:val="TAC"/>
            </w:pPr>
          </w:p>
        </w:tc>
        <w:tc>
          <w:tcPr>
            <w:tcW w:w="5868" w:type="dxa"/>
            <w:tcBorders>
              <w:top w:val="nil"/>
            </w:tcBorders>
          </w:tcPr>
          <w:p w14:paraId="579CC574" w14:textId="77777777" w:rsidR="008B45D8" w:rsidRDefault="008B45D8" w:rsidP="003C65AA">
            <w:pPr>
              <w:pStyle w:val="TAL"/>
            </w:pPr>
          </w:p>
        </w:tc>
      </w:tr>
      <w:tr w:rsidR="008B45D8" w14:paraId="1CE54764" w14:textId="77777777" w:rsidTr="00B3790A">
        <w:trPr>
          <w:jc w:val="center"/>
        </w:trPr>
        <w:tc>
          <w:tcPr>
            <w:tcW w:w="2628" w:type="dxa"/>
          </w:tcPr>
          <w:p w14:paraId="75212339" w14:textId="77777777" w:rsidR="008B45D8" w:rsidRDefault="008B45D8" w:rsidP="003C65AA">
            <w:pPr>
              <w:pStyle w:val="TAL"/>
            </w:pPr>
            <w:r>
              <w:t>initiator</w:t>
            </w:r>
          </w:p>
        </w:tc>
        <w:tc>
          <w:tcPr>
            <w:tcW w:w="720" w:type="dxa"/>
          </w:tcPr>
          <w:p w14:paraId="13513480" w14:textId="77777777" w:rsidR="008B45D8" w:rsidRDefault="008B45D8" w:rsidP="003C65AA">
            <w:pPr>
              <w:pStyle w:val="TAC"/>
            </w:pPr>
            <w:r>
              <w:t>C</w:t>
            </w:r>
          </w:p>
        </w:tc>
        <w:tc>
          <w:tcPr>
            <w:tcW w:w="5868" w:type="dxa"/>
            <w:vAlign w:val="center"/>
          </w:tcPr>
          <w:p w14:paraId="2D57D078"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modification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EDA6C6D" w14:textId="77777777" w:rsidTr="00B3790A">
        <w:trPr>
          <w:jc w:val="center"/>
        </w:trPr>
        <w:tc>
          <w:tcPr>
            <w:tcW w:w="2628" w:type="dxa"/>
          </w:tcPr>
          <w:p w14:paraId="22F078DC" w14:textId="77777777" w:rsidR="008B45D8" w:rsidRDefault="008B45D8" w:rsidP="003C65AA">
            <w:pPr>
              <w:pStyle w:val="TAL"/>
            </w:pPr>
            <w:r>
              <w:t>network</w:t>
            </w:r>
            <w:r w:rsidR="00B3790A">
              <w:t xml:space="preserve"> </w:t>
            </w:r>
            <w:r>
              <w:t>identifier</w:t>
            </w:r>
          </w:p>
        </w:tc>
        <w:tc>
          <w:tcPr>
            <w:tcW w:w="720" w:type="dxa"/>
          </w:tcPr>
          <w:p w14:paraId="7E5945DE" w14:textId="77777777" w:rsidR="008B45D8" w:rsidRDefault="008B45D8" w:rsidP="003C65AA">
            <w:pPr>
              <w:pStyle w:val="TAC"/>
            </w:pPr>
            <w:r>
              <w:t>M</w:t>
            </w:r>
          </w:p>
        </w:tc>
        <w:tc>
          <w:tcPr>
            <w:tcW w:w="5868" w:type="dxa"/>
            <w:vAlign w:val="center"/>
          </w:tcPr>
          <w:p w14:paraId="41DA4D76"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1625ED7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C7E7327"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A148C31"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7152F24A"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83AF12E" w14:textId="77777777" w:rsidTr="00B3790A">
        <w:trPr>
          <w:jc w:val="center"/>
        </w:trPr>
        <w:tc>
          <w:tcPr>
            <w:tcW w:w="2628" w:type="dxa"/>
          </w:tcPr>
          <w:p w14:paraId="48135C9F"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9D525AA" w14:textId="77777777" w:rsidR="008B45D8" w:rsidRDefault="008B45D8" w:rsidP="003C65AA">
            <w:pPr>
              <w:pStyle w:val="TAC"/>
            </w:pPr>
            <w:r>
              <w:t>M</w:t>
            </w:r>
          </w:p>
        </w:tc>
        <w:tc>
          <w:tcPr>
            <w:tcW w:w="5868" w:type="dxa"/>
            <w:vAlign w:val="center"/>
          </w:tcPr>
          <w:p w14:paraId="7112C5CB" w14:textId="77777777" w:rsidR="008B45D8" w:rsidRDefault="008B45D8" w:rsidP="003C65AA">
            <w:pPr>
              <w:pStyle w:val="TAL"/>
            </w:pPr>
            <w:r>
              <w:t>Shall</w:t>
            </w:r>
            <w:r w:rsidR="00B3790A">
              <w:t xml:space="preserve"> </w:t>
            </w:r>
            <w:r>
              <w:t>be</w:t>
            </w:r>
            <w:r w:rsidR="00B3790A">
              <w:t xml:space="preserve"> </w:t>
            </w:r>
            <w:r>
              <w:t>provided.</w:t>
            </w:r>
          </w:p>
        </w:tc>
      </w:tr>
      <w:tr w:rsidR="008B45D8" w14:paraId="485D8B73" w14:textId="77777777" w:rsidTr="00B3790A">
        <w:trPr>
          <w:jc w:val="center"/>
        </w:trPr>
        <w:tc>
          <w:tcPr>
            <w:tcW w:w="2628" w:type="dxa"/>
          </w:tcPr>
          <w:p w14:paraId="08437C68" w14:textId="77777777" w:rsidR="008B45D8" w:rsidRDefault="008B45D8" w:rsidP="003C65AA">
            <w:pPr>
              <w:pStyle w:val="TAL"/>
            </w:pPr>
            <w:r>
              <w:t>location</w:t>
            </w:r>
            <w:r w:rsidR="00B3790A">
              <w:t xml:space="preserve"> </w:t>
            </w:r>
            <w:r>
              <w:t>information</w:t>
            </w:r>
          </w:p>
        </w:tc>
        <w:tc>
          <w:tcPr>
            <w:tcW w:w="720" w:type="dxa"/>
            <w:vAlign w:val="center"/>
          </w:tcPr>
          <w:p w14:paraId="20085DA7" w14:textId="77777777" w:rsidR="008B45D8" w:rsidRDefault="008B45D8" w:rsidP="003C65AA">
            <w:pPr>
              <w:pStyle w:val="TAC"/>
            </w:pPr>
            <w:r>
              <w:t>C</w:t>
            </w:r>
          </w:p>
        </w:tc>
        <w:tc>
          <w:tcPr>
            <w:tcW w:w="5868" w:type="dxa"/>
            <w:vAlign w:val="center"/>
          </w:tcPr>
          <w:p w14:paraId="7BFD8829"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51935D31" w14:textId="77777777" w:rsidTr="00887A89">
        <w:trPr>
          <w:jc w:val="center"/>
        </w:trPr>
        <w:tc>
          <w:tcPr>
            <w:tcW w:w="2628" w:type="dxa"/>
          </w:tcPr>
          <w:p w14:paraId="47BB8CAC" w14:textId="77777777" w:rsidR="008F1CBB" w:rsidRDefault="008F1CBB" w:rsidP="008F1CBB">
            <w:pPr>
              <w:pStyle w:val="TAL"/>
            </w:pPr>
            <w:r>
              <w:t>Time of Location</w:t>
            </w:r>
          </w:p>
        </w:tc>
        <w:tc>
          <w:tcPr>
            <w:tcW w:w="720" w:type="dxa"/>
          </w:tcPr>
          <w:p w14:paraId="011090C8" w14:textId="77777777" w:rsidR="008F1CBB" w:rsidRDefault="008F1CBB" w:rsidP="008F1CBB">
            <w:pPr>
              <w:pStyle w:val="TAC"/>
            </w:pPr>
            <w:r w:rsidRPr="00751706">
              <w:rPr>
                <w:rFonts w:cs="Arial"/>
                <w:szCs w:val="18"/>
              </w:rPr>
              <w:t>C</w:t>
            </w:r>
          </w:p>
        </w:tc>
        <w:tc>
          <w:tcPr>
            <w:tcW w:w="5868" w:type="dxa"/>
          </w:tcPr>
          <w:p w14:paraId="738F0A84" w14:textId="77777777" w:rsidR="008F1CBB" w:rsidRDefault="008F1CBB" w:rsidP="008F1CBB">
            <w:pPr>
              <w:pStyle w:val="TAL"/>
            </w:pPr>
            <w:r>
              <w:t>Date/Time of Location (if target location provided).</w:t>
            </w:r>
          </w:p>
        </w:tc>
      </w:tr>
      <w:tr w:rsidR="008F1CBB" w14:paraId="239AC5BF" w14:textId="77777777" w:rsidTr="00B3790A">
        <w:trPr>
          <w:jc w:val="center"/>
        </w:trPr>
        <w:tc>
          <w:tcPr>
            <w:tcW w:w="2628" w:type="dxa"/>
          </w:tcPr>
          <w:p w14:paraId="1D6B141E" w14:textId="77777777" w:rsidR="008F1CBB" w:rsidRDefault="008F1CBB" w:rsidP="008F1CBB">
            <w:pPr>
              <w:pStyle w:val="TAL"/>
            </w:pPr>
            <w:r>
              <w:t>EPS bearer QOS</w:t>
            </w:r>
          </w:p>
        </w:tc>
        <w:tc>
          <w:tcPr>
            <w:tcW w:w="720" w:type="dxa"/>
          </w:tcPr>
          <w:p w14:paraId="2FEF8B48" w14:textId="77777777" w:rsidR="008F1CBB" w:rsidRDefault="008F1CBB" w:rsidP="008F1CBB">
            <w:pPr>
              <w:pStyle w:val="TAC"/>
            </w:pPr>
            <w:r>
              <w:t>C</w:t>
            </w:r>
          </w:p>
        </w:tc>
        <w:tc>
          <w:tcPr>
            <w:tcW w:w="5868" w:type="dxa"/>
            <w:vAlign w:val="center"/>
          </w:tcPr>
          <w:p w14:paraId="13BF0E78" w14:textId="77777777" w:rsidR="008F1CBB" w:rsidRDefault="008F1CBB" w:rsidP="008F1CBB">
            <w:pPr>
              <w:pStyle w:val="TAL"/>
            </w:pPr>
            <w:r>
              <w:t>Provide to identify the QOS parameters.</w:t>
            </w:r>
          </w:p>
        </w:tc>
      </w:tr>
      <w:tr w:rsidR="008F1CBB" w14:paraId="0DE102B8" w14:textId="77777777" w:rsidTr="00B3790A">
        <w:trPr>
          <w:jc w:val="center"/>
        </w:trPr>
        <w:tc>
          <w:tcPr>
            <w:tcW w:w="2628" w:type="dxa"/>
          </w:tcPr>
          <w:p w14:paraId="03A0F40D" w14:textId="77777777" w:rsidR="008F1CBB" w:rsidRDefault="008F1CBB" w:rsidP="008F1CBB">
            <w:pPr>
              <w:pStyle w:val="TAL"/>
            </w:pPr>
            <w:r>
              <w:t>APN-AMBR</w:t>
            </w:r>
          </w:p>
        </w:tc>
        <w:tc>
          <w:tcPr>
            <w:tcW w:w="720" w:type="dxa"/>
          </w:tcPr>
          <w:p w14:paraId="50BF4B06" w14:textId="77777777" w:rsidR="008F1CBB" w:rsidRDefault="008F1CBB" w:rsidP="008F1CBB">
            <w:pPr>
              <w:pStyle w:val="TAC"/>
            </w:pPr>
            <w:r>
              <w:t>C</w:t>
            </w:r>
          </w:p>
        </w:tc>
        <w:tc>
          <w:tcPr>
            <w:tcW w:w="5868" w:type="dxa"/>
            <w:vAlign w:val="center"/>
          </w:tcPr>
          <w:p w14:paraId="55ADF6C7" w14:textId="77777777" w:rsidR="008F1CBB" w:rsidRDefault="008F1CBB" w:rsidP="008F1CBB">
            <w:pPr>
              <w:pStyle w:val="TAL"/>
            </w:pPr>
            <w:r>
              <w:t>The Aggregate Maximum Bit Rate for the APN.</w:t>
            </w:r>
          </w:p>
        </w:tc>
      </w:tr>
      <w:tr w:rsidR="008F1CBB" w14:paraId="752DF8FF" w14:textId="77777777" w:rsidTr="00B3790A">
        <w:trPr>
          <w:jc w:val="center"/>
        </w:trPr>
        <w:tc>
          <w:tcPr>
            <w:tcW w:w="2628" w:type="dxa"/>
          </w:tcPr>
          <w:p w14:paraId="0C31F8D5" w14:textId="77777777" w:rsidR="008F1CBB" w:rsidRDefault="008F1CBB" w:rsidP="008F1CBB">
            <w:pPr>
              <w:pStyle w:val="TAL"/>
            </w:pPr>
            <w:r>
              <w:t>Procedure transaction identifier</w:t>
            </w:r>
          </w:p>
        </w:tc>
        <w:tc>
          <w:tcPr>
            <w:tcW w:w="720" w:type="dxa"/>
          </w:tcPr>
          <w:p w14:paraId="7423A864" w14:textId="77777777" w:rsidR="008F1CBB" w:rsidRDefault="008F1CBB" w:rsidP="008F1CBB">
            <w:pPr>
              <w:pStyle w:val="TAC"/>
            </w:pPr>
            <w:r>
              <w:t>C</w:t>
            </w:r>
          </w:p>
        </w:tc>
        <w:tc>
          <w:tcPr>
            <w:tcW w:w="5868" w:type="dxa"/>
            <w:vAlign w:val="center"/>
          </w:tcPr>
          <w:p w14:paraId="16FFFA31" w14:textId="77777777" w:rsidR="008F1CBB" w:rsidRDefault="008F1CBB" w:rsidP="008F1CBB">
            <w:pPr>
              <w:pStyle w:val="TAL"/>
            </w:pPr>
            <w:r>
              <w:t>Used to associate the EPS bearer modification to other messages triggering the procedure.</w:t>
            </w:r>
          </w:p>
        </w:tc>
      </w:tr>
      <w:tr w:rsidR="008F1CBB" w14:paraId="47A7AD10" w14:textId="77777777" w:rsidTr="00B3790A">
        <w:trPr>
          <w:jc w:val="center"/>
        </w:trPr>
        <w:tc>
          <w:tcPr>
            <w:tcW w:w="2628" w:type="dxa"/>
          </w:tcPr>
          <w:p w14:paraId="7FB64E9C" w14:textId="77777777" w:rsidR="008F1CBB" w:rsidRDefault="008F1CBB" w:rsidP="008F1CBB">
            <w:pPr>
              <w:pStyle w:val="TAL"/>
            </w:pPr>
            <w:r>
              <w:t>EPS bearer id</w:t>
            </w:r>
          </w:p>
        </w:tc>
        <w:tc>
          <w:tcPr>
            <w:tcW w:w="720" w:type="dxa"/>
          </w:tcPr>
          <w:p w14:paraId="0FF2C02B" w14:textId="77777777" w:rsidR="008F1CBB" w:rsidRDefault="008F1CBB" w:rsidP="008F1CBB">
            <w:pPr>
              <w:pStyle w:val="TAC"/>
            </w:pPr>
            <w:r>
              <w:t>C</w:t>
            </w:r>
          </w:p>
        </w:tc>
        <w:tc>
          <w:tcPr>
            <w:tcW w:w="5868" w:type="dxa"/>
            <w:vAlign w:val="center"/>
          </w:tcPr>
          <w:p w14:paraId="6EC2F115" w14:textId="77777777" w:rsidR="008F1CBB" w:rsidRDefault="008F1CBB" w:rsidP="008F1CBB">
            <w:pPr>
              <w:pStyle w:val="TAL"/>
            </w:pPr>
            <w:r>
              <w:t>Provides the EPS bearer id allocated by the network.</w:t>
            </w:r>
          </w:p>
        </w:tc>
      </w:tr>
      <w:tr w:rsidR="008F1CBB" w14:paraId="5E88DA95" w14:textId="77777777" w:rsidTr="00B3790A">
        <w:trPr>
          <w:jc w:val="center"/>
        </w:trPr>
        <w:tc>
          <w:tcPr>
            <w:tcW w:w="2628" w:type="dxa"/>
          </w:tcPr>
          <w:p w14:paraId="06A7112A" w14:textId="77777777" w:rsidR="008F1CBB" w:rsidRDefault="008F1CBB" w:rsidP="008F1CBB">
            <w:pPr>
              <w:pStyle w:val="TAL"/>
            </w:pPr>
            <w:r>
              <w:t>Traffic Flow Template(s) TFT</w:t>
            </w:r>
          </w:p>
        </w:tc>
        <w:tc>
          <w:tcPr>
            <w:tcW w:w="720" w:type="dxa"/>
          </w:tcPr>
          <w:p w14:paraId="524A1D46" w14:textId="77777777" w:rsidR="008F1CBB" w:rsidRDefault="008F1CBB" w:rsidP="008F1CBB">
            <w:pPr>
              <w:pStyle w:val="TAC"/>
            </w:pPr>
            <w:r>
              <w:t>C</w:t>
            </w:r>
          </w:p>
        </w:tc>
        <w:tc>
          <w:tcPr>
            <w:tcW w:w="5868" w:type="dxa"/>
            <w:vAlign w:val="center"/>
          </w:tcPr>
          <w:p w14:paraId="0051D5EF" w14:textId="77777777" w:rsidR="008F1CBB" w:rsidRDefault="008F1CBB" w:rsidP="008F1CBB">
            <w:pPr>
              <w:pStyle w:val="TAL"/>
            </w:pPr>
            <w:r>
              <w:t>The TFT associated to the EPS bearer modification;</w:t>
            </w:r>
          </w:p>
        </w:tc>
      </w:tr>
      <w:tr w:rsidR="008F1CBB" w14:paraId="6B709ACD" w14:textId="77777777" w:rsidTr="00B3790A">
        <w:trPr>
          <w:jc w:val="center"/>
        </w:trPr>
        <w:tc>
          <w:tcPr>
            <w:tcW w:w="2628" w:type="dxa"/>
          </w:tcPr>
          <w:p w14:paraId="43367F24" w14:textId="77777777" w:rsidR="008F1CBB" w:rsidRDefault="008F1CBB" w:rsidP="008F1CBB">
            <w:pPr>
              <w:pStyle w:val="TAL"/>
            </w:pPr>
            <w:r>
              <w:t>RAT type</w:t>
            </w:r>
          </w:p>
        </w:tc>
        <w:tc>
          <w:tcPr>
            <w:tcW w:w="720" w:type="dxa"/>
            <w:tcBorders>
              <w:bottom w:val="nil"/>
            </w:tcBorders>
          </w:tcPr>
          <w:p w14:paraId="1CB8575B" w14:textId="77777777" w:rsidR="008F1CBB" w:rsidRDefault="008F1CBB" w:rsidP="008F1CBB">
            <w:pPr>
              <w:pStyle w:val="TAC"/>
            </w:pPr>
            <w:r>
              <w:t>C</w:t>
            </w:r>
          </w:p>
        </w:tc>
        <w:tc>
          <w:tcPr>
            <w:tcW w:w="5868" w:type="dxa"/>
            <w:tcBorders>
              <w:bottom w:val="nil"/>
            </w:tcBorders>
          </w:tcPr>
          <w:p w14:paraId="66FBF847" w14:textId="77777777" w:rsidR="008F1CBB" w:rsidRDefault="008F1CBB" w:rsidP="008F1CBB">
            <w:pPr>
              <w:pStyle w:val="TAL"/>
            </w:pPr>
            <w:r>
              <w:t>The Radio Access Type used by the target.</w:t>
            </w:r>
          </w:p>
        </w:tc>
      </w:tr>
      <w:tr w:rsidR="008F1CBB" w14:paraId="10531C4F" w14:textId="77777777" w:rsidTr="00B3790A">
        <w:trPr>
          <w:jc w:val="center"/>
        </w:trPr>
        <w:tc>
          <w:tcPr>
            <w:tcW w:w="2628" w:type="dxa"/>
          </w:tcPr>
          <w:p w14:paraId="59EF9099" w14:textId="77777777" w:rsidR="008F1CBB" w:rsidRDefault="008F1CBB" w:rsidP="008F1CBB">
            <w:pPr>
              <w:pStyle w:val="TAL"/>
            </w:pPr>
            <w:r>
              <w:t>APN-AMBR</w:t>
            </w:r>
          </w:p>
        </w:tc>
        <w:tc>
          <w:tcPr>
            <w:tcW w:w="720" w:type="dxa"/>
            <w:tcBorders>
              <w:bottom w:val="single" w:sz="4" w:space="0" w:color="auto"/>
            </w:tcBorders>
          </w:tcPr>
          <w:p w14:paraId="568B2D99" w14:textId="77777777" w:rsidR="008F1CBB" w:rsidRDefault="008F1CBB" w:rsidP="008F1CBB">
            <w:pPr>
              <w:pStyle w:val="TAC"/>
            </w:pPr>
            <w:r>
              <w:t>C</w:t>
            </w:r>
          </w:p>
        </w:tc>
        <w:tc>
          <w:tcPr>
            <w:tcW w:w="5868" w:type="dxa"/>
            <w:tcBorders>
              <w:bottom w:val="single" w:sz="4" w:space="0" w:color="auto"/>
            </w:tcBorders>
          </w:tcPr>
          <w:p w14:paraId="346135A0" w14:textId="77777777" w:rsidR="008F1CBB" w:rsidRDefault="008F1CBB" w:rsidP="008F1CBB">
            <w:pPr>
              <w:pStyle w:val="TAL"/>
            </w:pPr>
            <w:r>
              <w:t>The Aggregate Maximum Bit Rate foreseen for the APN.</w:t>
            </w:r>
          </w:p>
        </w:tc>
      </w:tr>
      <w:tr w:rsidR="008F1CBB" w14:paraId="2D8A3F83" w14:textId="77777777" w:rsidTr="00B3790A">
        <w:trPr>
          <w:jc w:val="center"/>
        </w:trPr>
        <w:tc>
          <w:tcPr>
            <w:tcW w:w="2628" w:type="dxa"/>
          </w:tcPr>
          <w:p w14:paraId="5F71CCBA" w14:textId="77777777" w:rsidR="008F1CBB" w:rsidRDefault="008F1CBB" w:rsidP="008F1CBB">
            <w:pPr>
              <w:pStyle w:val="TAL"/>
            </w:pPr>
            <w:r>
              <w:t>Handover indication</w:t>
            </w:r>
          </w:p>
        </w:tc>
        <w:tc>
          <w:tcPr>
            <w:tcW w:w="720" w:type="dxa"/>
            <w:tcBorders>
              <w:bottom w:val="single" w:sz="6" w:space="0" w:color="auto"/>
              <w:right w:val="single" w:sz="6" w:space="0" w:color="auto"/>
            </w:tcBorders>
          </w:tcPr>
          <w:p w14:paraId="2BC7E718" w14:textId="77777777" w:rsidR="008F1CBB" w:rsidRDefault="008F1CBB" w:rsidP="008F1CBB">
            <w:pPr>
              <w:pStyle w:val="TAC"/>
            </w:pPr>
            <w:r>
              <w:t>C</w:t>
            </w:r>
          </w:p>
        </w:tc>
        <w:tc>
          <w:tcPr>
            <w:tcW w:w="5868" w:type="dxa"/>
            <w:tcBorders>
              <w:left w:val="single" w:sz="6" w:space="0" w:color="auto"/>
              <w:bottom w:val="single" w:sz="6" w:space="0" w:color="auto"/>
            </w:tcBorders>
            <w:vAlign w:val="center"/>
          </w:tcPr>
          <w:p w14:paraId="2EF9504C" w14:textId="77777777" w:rsidR="008F1CBB" w:rsidRDefault="008F1CBB" w:rsidP="008F1CBB">
            <w:pPr>
              <w:pStyle w:val="TAL"/>
            </w:pPr>
            <w:r>
              <w:t>Provide information that the procedure is triggered as part of a handover.</w:t>
            </w:r>
          </w:p>
        </w:tc>
      </w:tr>
      <w:tr w:rsidR="008F1CBB" w14:paraId="526A53F3" w14:textId="77777777" w:rsidTr="00B3790A">
        <w:trPr>
          <w:jc w:val="center"/>
        </w:trPr>
        <w:tc>
          <w:tcPr>
            <w:tcW w:w="2628" w:type="dxa"/>
          </w:tcPr>
          <w:p w14:paraId="2BB35E81" w14:textId="77777777" w:rsidR="008F1CBB" w:rsidRDefault="008F1CBB" w:rsidP="008F1CBB">
            <w:pPr>
              <w:pStyle w:val="TAL"/>
            </w:pPr>
            <w:r>
              <w:t>Correlation number</w:t>
            </w:r>
          </w:p>
        </w:tc>
        <w:tc>
          <w:tcPr>
            <w:tcW w:w="720" w:type="dxa"/>
            <w:tcBorders>
              <w:top w:val="single" w:sz="6" w:space="0" w:color="auto"/>
              <w:bottom w:val="single" w:sz="6" w:space="0" w:color="auto"/>
              <w:right w:val="single" w:sz="6" w:space="0" w:color="auto"/>
            </w:tcBorders>
          </w:tcPr>
          <w:p w14:paraId="1B3D5382" w14:textId="77777777" w:rsidR="008F1CBB" w:rsidRDefault="008F1CBB" w:rsidP="008F1CBB">
            <w:pPr>
              <w:pStyle w:val="TAC"/>
            </w:pPr>
            <w:r>
              <w:t>M</w:t>
            </w:r>
          </w:p>
        </w:tc>
        <w:tc>
          <w:tcPr>
            <w:tcW w:w="5868" w:type="dxa"/>
            <w:tcBorders>
              <w:top w:val="single" w:sz="6" w:space="0" w:color="auto"/>
              <w:left w:val="single" w:sz="6" w:space="0" w:color="auto"/>
              <w:bottom w:val="single" w:sz="6" w:space="0" w:color="auto"/>
            </w:tcBorders>
          </w:tcPr>
          <w:p w14:paraId="1AB95122" w14:textId="77777777" w:rsidR="008F1CBB" w:rsidRDefault="008F1CBB" w:rsidP="008F1CBB">
            <w:pPr>
              <w:pStyle w:val="TAL"/>
            </w:pPr>
            <w:r w:rsidRPr="005D596A">
              <w:t>Shall</w:t>
            </w:r>
            <w:r>
              <w:t xml:space="preserve"> </w:t>
            </w:r>
            <w:r w:rsidRPr="005D596A">
              <w:t>be</w:t>
            </w:r>
            <w:r>
              <w:t xml:space="preserve"> </w:t>
            </w:r>
            <w:r w:rsidRPr="005D596A">
              <w:t>provided</w:t>
            </w:r>
            <w:r>
              <w:t xml:space="preserve"> to uniquely identify the EPS bearer delivered to the LEMF and to correlate IRI records with CC.</w:t>
            </w:r>
          </w:p>
        </w:tc>
      </w:tr>
      <w:tr w:rsidR="008F1CBB" w14:paraId="69DA8B80" w14:textId="77777777" w:rsidTr="00B3790A">
        <w:trPr>
          <w:jc w:val="center"/>
        </w:trPr>
        <w:tc>
          <w:tcPr>
            <w:tcW w:w="2628" w:type="dxa"/>
          </w:tcPr>
          <w:p w14:paraId="54237FDF" w14:textId="77777777" w:rsidR="008F1CBB" w:rsidRDefault="008F1CBB" w:rsidP="008F1CBB">
            <w:pPr>
              <w:pStyle w:val="TAL"/>
            </w:pPr>
            <w:r>
              <w:t>Failed bearer modification reason</w:t>
            </w:r>
          </w:p>
        </w:tc>
        <w:tc>
          <w:tcPr>
            <w:tcW w:w="720" w:type="dxa"/>
            <w:tcBorders>
              <w:top w:val="single" w:sz="6" w:space="0" w:color="auto"/>
              <w:bottom w:val="single" w:sz="4" w:space="0" w:color="auto"/>
              <w:right w:val="single" w:sz="6" w:space="0" w:color="auto"/>
            </w:tcBorders>
          </w:tcPr>
          <w:p w14:paraId="70ED6BBF"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tcBorders>
          </w:tcPr>
          <w:p w14:paraId="5F4B6124" w14:textId="77777777" w:rsidR="008F1CBB" w:rsidRDefault="008F1CBB" w:rsidP="008F1CBB">
            <w:pPr>
              <w:pStyle w:val="TAL"/>
            </w:pPr>
            <w:r>
              <w:t>Provide information about the reason for failed bearer modification</w:t>
            </w:r>
          </w:p>
        </w:tc>
      </w:tr>
      <w:tr w:rsidR="008F1CBB" w:rsidDel="00616452" w14:paraId="511E11B1" w14:textId="77777777" w:rsidTr="00B3790A">
        <w:trPr>
          <w:jc w:val="center"/>
        </w:trPr>
        <w:tc>
          <w:tcPr>
            <w:tcW w:w="2628" w:type="dxa"/>
          </w:tcPr>
          <w:p w14:paraId="00269D26" w14:textId="77777777" w:rsidR="008F1CBB" w:rsidRDefault="008F1CBB" w:rsidP="008F1CBB">
            <w:pPr>
              <w:pStyle w:val="TAL"/>
            </w:pPr>
            <w:r>
              <w:t>UE Local IP Address</w:t>
            </w:r>
          </w:p>
        </w:tc>
        <w:tc>
          <w:tcPr>
            <w:tcW w:w="720" w:type="dxa"/>
            <w:tcBorders>
              <w:top w:val="single" w:sz="6" w:space="0" w:color="auto"/>
              <w:bottom w:val="single" w:sz="6" w:space="0" w:color="auto"/>
              <w:right w:val="single" w:sz="6" w:space="0" w:color="auto"/>
            </w:tcBorders>
          </w:tcPr>
          <w:p w14:paraId="646760A4" w14:textId="77777777" w:rsidR="008F1CBB" w:rsidDel="00616452" w:rsidRDefault="008F1CBB" w:rsidP="008F1CBB">
            <w:pPr>
              <w:pStyle w:val="TAC"/>
            </w:pPr>
            <w:r>
              <w:t>C</w:t>
            </w:r>
          </w:p>
        </w:tc>
        <w:tc>
          <w:tcPr>
            <w:tcW w:w="5868" w:type="dxa"/>
            <w:tcBorders>
              <w:top w:val="single" w:sz="6" w:space="0" w:color="auto"/>
              <w:left w:val="single" w:sz="6" w:space="0" w:color="auto"/>
              <w:bottom w:val="single" w:sz="6" w:space="0" w:color="auto"/>
            </w:tcBorders>
          </w:tcPr>
          <w:p w14:paraId="6CF3695D" w14:textId="77777777" w:rsidR="008F1CBB" w:rsidDel="00616452" w:rsidRDefault="008F1CBB" w:rsidP="008F1CBB">
            <w:pPr>
              <w:pStyle w:val="TAL"/>
            </w:pPr>
            <w:r>
              <w:rPr>
                <w:lang w:eastAsia="zh-CN"/>
              </w:rPr>
              <w:t xml:space="preserve">The UE local IP address reported over GTP based S2b interface </w:t>
            </w:r>
            <w:r>
              <w:t xml:space="preserve">TS 29.274 </w:t>
            </w:r>
            <w:r>
              <w:rPr>
                <w:lang w:eastAsia="zh-CN"/>
              </w:rPr>
              <w:t xml:space="preserve">[46]. </w:t>
            </w:r>
          </w:p>
        </w:tc>
      </w:tr>
      <w:tr w:rsidR="008F1CBB" w:rsidDel="00616452" w14:paraId="2A1C8838" w14:textId="77777777" w:rsidTr="00B3790A">
        <w:trPr>
          <w:jc w:val="center"/>
        </w:trPr>
        <w:tc>
          <w:tcPr>
            <w:tcW w:w="2628" w:type="dxa"/>
          </w:tcPr>
          <w:p w14:paraId="0999855A" w14:textId="77777777" w:rsidR="008F1CBB" w:rsidRDefault="008F1CBB" w:rsidP="008F1CBB">
            <w:pPr>
              <w:pStyle w:val="TAL"/>
            </w:pPr>
            <w:r>
              <w:t>UE UDP Port</w:t>
            </w:r>
          </w:p>
        </w:tc>
        <w:tc>
          <w:tcPr>
            <w:tcW w:w="720" w:type="dxa"/>
            <w:tcBorders>
              <w:top w:val="single" w:sz="6" w:space="0" w:color="auto"/>
              <w:bottom w:val="single" w:sz="4" w:space="0" w:color="auto"/>
              <w:right w:val="single" w:sz="6" w:space="0" w:color="auto"/>
            </w:tcBorders>
          </w:tcPr>
          <w:p w14:paraId="619D7D33" w14:textId="77777777" w:rsidR="008F1CBB" w:rsidDel="00616452" w:rsidRDefault="008F1CBB" w:rsidP="008F1CBB">
            <w:pPr>
              <w:pStyle w:val="TAC"/>
            </w:pPr>
            <w:r>
              <w:t>C</w:t>
            </w:r>
          </w:p>
        </w:tc>
        <w:tc>
          <w:tcPr>
            <w:tcW w:w="5868" w:type="dxa"/>
            <w:tcBorders>
              <w:top w:val="single" w:sz="6" w:space="0" w:color="auto"/>
              <w:left w:val="single" w:sz="6" w:space="0" w:color="auto"/>
              <w:bottom w:val="single" w:sz="4" w:space="0" w:color="auto"/>
            </w:tcBorders>
          </w:tcPr>
          <w:p w14:paraId="71D8ED82" w14:textId="77777777" w:rsidR="008F1CBB" w:rsidDel="00616452" w:rsidRDefault="008F1CBB" w:rsidP="008F1CBB">
            <w:pPr>
              <w:pStyle w:val="TAL"/>
            </w:pPr>
            <w:r>
              <w:rPr>
                <w:lang w:eastAsia="zh-CN"/>
              </w:rPr>
              <w:t>The UE UDP Port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t xml:space="preserve">TS 29.274 </w:t>
            </w:r>
            <w:r>
              <w:rPr>
                <w:lang w:eastAsia="zh-CN"/>
              </w:rPr>
              <w:t xml:space="preserve">[46]. </w:t>
            </w:r>
          </w:p>
        </w:tc>
      </w:tr>
      <w:tr w:rsidR="008F1CBB" w14:paraId="5DB89D5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3A286B7" w14:textId="77777777" w:rsidR="008F1CBB" w:rsidRDefault="008F1CBB" w:rsidP="008F1CBB">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14:paraId="2D16E110"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61C500B2" w14:textId="77777777" w:rsidR="008F1CBB" w:rsidRDefault="008F1CBB" w:rsidP="008F1CBB">
            <w:pPr>
              <w:pStyle w:val="TAL"/>
            </w:pPr>
            <w:r>
              <w:t>The TWAN identifier provided in case of GTP based S2b interface TS 29.274 [46].</w:t>
            </w:r>
          </w:p>
        </w:tc>
      </w:tr>
      <w:tr w:rsidR="008F1CBB" w14:paraId="70589C8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E798D18" w14:textId="77777777" w:rsidR="008F1CBB" w:rsidRDefault="008F1CBB" w:rsidP="008F1CBB">
            <w:pPr>
              <w:pStyle w:val="TAL"/>
            </w:pPr>
            <w:r>
              <w:t>WLAN location timestamp</w:t>
            </w:r>
          </w:p>
        </w:tc>
        <w:tc>
          <w:tcPr>
            <w:tcW w:w="720" w:type="dxa"/>
            <w:tcBorders>
              <w:top w:val="single" w:sz="6" w:space="0" w:color="auto"/>
              <w:left w:val="single" w:sz="4" w:space="0" w:color="auto"/>
              <w:bottom w:val="single" w:sz="4" w:space="0" w:color="auto"/>
              <w:right w:val="single" w:sz="6" w:space="0" w:color="auto"/>
            </w:tcBorders>
          </w:tcPr>
          <w:p w14:paraId="68268DCF"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2A1B31F7" w14:textId="77777777" w:rsidR="008F1CBB" w:rsidRDefault="008F1CBB" w:rsidP="008F1CBB">
            <w:pPr>
              <w:pStyle w:val="TAL"/>
            </w:pPr>
            <w:r>
              <w:t>The TWAN identifier timestamp provided in case of GTP based S2b interface TS 29.274 [46].</w:t>
            </w:r>
          </w:p>
        </w:tc>
      </w:tr>
      <w:tr w:rsidR="00972793" w:rsidRPr="000863BA" w14:paraId="676165C8" w14:textId="77777777" w:rsidTr="00972793">
        <w:trPr>
          <w:jc w:val="center"/>
        </w:trPr>
        <w:tc>
          <w:tcPr>
            <w:tcW w:w="2628" w:type="dxa"/>
            <w:tcBorders>
              <w:top w:val="single" w:sz="4" w:space="0" w:color="auto"/>
              <w:left w:val="single" w:sz="4" w:space="0" w:color="auto"/>
              <w:bottom w:val="single" w:sz="4" w:space="0" w:color="auto"/>
              <w:right w:val="single" w:sz="4" w:space="0" w:color="auto"/>
            </w:tcBorders>
          </w:tcPr>
          <w:p w14:paraId="127AECE6" w14:textId="77777777" w:rsidR="00972793" w:rsidRPr="000863BA" w:rsidRDefault="00972793" w:rsidP="00972793">
            <w:pPr>
              <w:pStyle w:val="TAL"/>
            </w:pPr>
            <w:r>
              <w:t>Secondary RAT Usage Indication</w:t>
            </w:r>
          </w:p>
        </w:tc>
        <w:tc>
          <w:tcPr>
            <w:tcW w:w="720" w:type="dxa"/>
            <w:tcBorders>
              <w:top w:val="single" w:sz="6" w:space="0" w:color="auto"/>
              <w:left w:val="single" w:sz="4" w:space="0" w:color="auto"/>
              <w:bottom w:val="single" w:sz="4" w:space="0" w:color="auto"/>
              <w:right w:val="single" w:sz="6" w:space="0" w:color="auto"/>
            </w:tcBorders>
          </w:tcPr>
          <w:p w14:paraId="10DEEA08" w14:textId="77777777" w:rsidR="00972793" w:rsidRPr="000863BA" w:rsidRDefault="00972793" w:rsidP="00972793">
            <w:pPr>
              <w:pStyle w:val="TAC"/>
            </w:pPr>
            <w:r>
              <w:t>O</w:t>
            </w:r>
          </w:p>
        </w:tc>
        <w:tc>
          <w:tcPr>
            <w:tcW w:w="5868" w:type="dxa"/>
            <w:tcBorders>
              <w:top w:val="single" w:sz="6" w:space="0" w:color="auto"/>
              <w:left w:val="single" w:sz="6" w:space="0" w:color="auto"/>
              <w:bottom w:val="single" w:sz="4" w:space="0" w:color="auto"/>
              <w:right w:val="single" w:sz="4" w:space="0" w:color="auto"/>
            </w:tcBorders>
          </w:tcPr>
          <w:p w14:paraId="52C4EA67" w14:textId="77777777" w:rsidR="00972793" w:rsidRPr="000863BA" w:rsidRDefault="00972793" w:rsidP="00972793">
            <w:pPr>
              <w:pStyle w:val="TAL"/>
            </w:pPr>
            <w:r>
              <w:t xml:space="preserve">The Secondary RAT Usage Indication </w:t>
            </w:r>
            <w:r w:rsidRPr="003A4624">
              <w:t>(see TS 37.340</w:t>
            </w:r>
            <w:r>
              <w:t xml:space="preserve"> [99]</w:t>
            </w:r>
            <w:r w:rsidRPr="003A4624">
              <w:t>).</w:t>
            </w:r>
          </w:p>
        </w:tc>
      </w:tr>
    </w:tbl>
    <w:p w14:paraId="1E8A86DF" w14:textId="77777777" w:rsidR="008B45D8" w:rsidRDefault="008B45D8" w:rsidP="00A77147"/>
    <w:p w14:paraId="4364CAFD" w14:textId="77777777" w:rsidR="008B45D8" w:rsidRDefault="008B45D8" w:rsidP="008B45D8">
      <w:pPr>
        <w:pStyle w:val="TH"/>
      </w:pPr>
      <w:r>
        <w:t>Table 10.5.1.3.2: Start of Interception with active bearer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574B85F" w14:textId="77777777" w:rsidTr="00B3790A">
        <w:trPr>
          <w:tblHeader/>
          <w:jc w:val="center"/>
        </w:trPr>
        <w:tc>
          <w:tcPr>
            <w:tcW w:w="2628" w:type="dxa"/>
            <w:shd w:val="pct12" w:color="auto" w:fill="auto"/>
          </w:tcPr>
          <w:p w14:paraId="0CCC2BAC" w14:textId="77777777" w:rsidR="008B45D8" w:rsidRDefault="008B45D8" w:rsidP="003C65AA">
            <w:pPr>
              <w:pStyle w:val="TAH"/>
            </w:pPr>
            <w:r>
              <w:t>Parameter</w:t>
            </w:r>
          </w:p>
        </w:tc>
        <w:tc>
          <w:tcPr>
            <w:tcW w:w="720" w:type="dxa"/>
            <w:tcBorders>
              <w:bottom w:val="single" w:sz="4" w:space="0" w:color="auto"/>
            </w:tcBorders>
            <w:shd w:val="pct12" w:color="auto" w:fill="auto"/>
          </w:tcPr>
          <w:p w14:paraId="0FB41E35" w14:textId="77777777" w:rsidR="008B45D8" w:rsidRDefault="008B45D8" w:rsidP="003C65AA">
            <w:pPr>
              <w:pStyle w:val="TAH"/>
            </w:pPr>
            <w:r>
              <w:t>MOC</w:t>
            </w:r>
          </w:p>
        </w:tc>
        <w:tc>
          <w:tcPr>
            <w:tcW w:w="5868" w:type="dxa"/>
            <w:tcBorders>
              <w:bottom w:val="single" w:sz="4" w:space="0" w:color="auto"/>
            </w:tcBorders>
            <w:shd w:val="pct12" w:color="auto" w:fill="auto"/>
          </w:tcPr>
          <w:p w14:paraId="0BF79DFD" w14:textId="77777777" w:rsidR="008B45D8" w:rsidRDefault="008B45D8" w:rsidP="003C65AA">
            <w:pPr>
              <w:pStyle w:val="TAH"/>
            </w:pPr>
            <w:r>
              <w:t>Description/Conditions</w:t>
            </w:r>
          </w:p>
        </w:tc>
      </w:tr>
      <w:tr w:rsidR="008B45D8" w14:paraId="302BE315" w14:textId="77777777" w:rsidTr="00B3790A">
        <w:trPr>
          <w:jc w:val="center"/>
        </w:trPr>
        <w:tc>
          <w:tcPr>
            <w:tcW w:w="2628" w:type="dxa"/>
          </w:tcPr>
          <w:p w14:paraId="59D1D699" w14:textId="77777777" w:rsidR="008B45D8" w:rsidRDefault="008B45D8" w:rsidP="003C65AA">
            <w:pPr>
              <w:pStyle w:val="TAL"/>
            </w:pPr>
            <w:r>
              <w:t>observed</w:t>
            </w:r>
            <w:r w:rsidR="00B3790A">
              <w:t xml:space="preserve"> </w:t>
            </w:r>
            <w:r>
              <w:t>MSISDN</w:t>
            </w:r>
          </w:p>
        </w:tc>
        <w:tc>
          <w:tcPr>
            <w:tcW w:w="720" w:type="dxa"/>
            <w:tcBorders>
              <w:bottom w:val="nil"/>
            </w:tcBorders>
          </w:tcPr>
          <w:p w14:paraId="62228D5D" w14:textId="77777777" w:rsidR="008B45D8" w:rsidRDefault="008B45D8" w:rsidP="003C65AA">
            <w:pPr>
              <w:pStyle w:val="TAC"/>
            </w:pPr>
          </w:p>
        </w:tc>
        <w:tc>
          <w:tcPr>
            <w:tcW w:w="5868" w:type="dxa"/>
            <w:tcBorders>
              <w:bottom w:val="nil"/>
            </w:tcBorders>
          </w:tcPr>
          <w:p w14:paraId="62960432" w14:textId="77777777" w:rsidR="008B45D8" w:rsidRDefault="008B45D8" w:rsidP="003C65AA">
            <w:pPr>
              <w:pStyle w:val="TAL"/>
            </w:pPr>
          </w:p>
        </w:tc>
      </w:tr>
      <w:tr w:rsidR="008B45D8" w14:paraId="254D602B" w14:textId="77777777" w:rsidTr="00B3790A">
        <w:trPr>
          <w:jc w:val="center"/>
        </w:trPr>
        <w:tc>
          <w:tcPr>
            <w:tcW w:w="2628" w:type="dxa"/>
          </w:tcPr>
          <w:p w14:paraId="1EB36C35"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44ADCFB" w14:textId="77777777" w:rsidR="008B45D8" w:rsidRDefault="008B45D8" w:rsidP="003C65AA">
            <w:pPr>
              <w:pStyle w:val="TAC"/>
            </w:pPr>
            <w:r>
              <w:t>C</w:t>
            </w:r>
          </w:p>
        </w:tc>
        <w:tc>
          <w:tcPr>
            <w:tcW w:w="5868" w:type="dxa"/>
            <w:tcBorders>
              <w:top w:val="nil"/>
              <w:bottom w:val="nil"/>
            </w:tcBorders>
          </w:tcPr>
          <w:p w14:paraId="270C7E1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8D462CA" w14:textId="77777777" w:rsidTr="00B3790A">
        <w:trPr>
          <w:jc w:val="center"/>
        </w:trPr>
        <w:tc>
          <w:tcPr>
            <w:tcW w:w="2628" w:type="dxa"/>
          </w:tcPr>
          <w:p w14:paraId="246F0D1E"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5356F3EA" w14:textId="77777777" w:rsidR="008B45D8" w:rsidRDefault="008B45D8" w:rsidP="003C65AA">
            <w:pPr>
              <w:pStyle w:val="TAC"/>
            </w:pPr>
          </w:p>
        </w:tc>
        <w:tc>
          <w:tcPr>
            <w:tcW w:w="5868" w:type="dxa"/>
            <w:tcBorders>
              <w:top w:val="nil"/>
            </w:tcBorders>
          </w:tcPr>
          <w:p w14:paraId="49D844CE" w14:textId="77777777" w:rsidR="008B45D8" w:rsidRDefault="008B45D8" w:rsidP="003C65AA">
            <w:pPr>
              <w:pStyle w:val="TAL"/>
            </w:pPr>
          </w:p>
        </w:tc>
      </w:tr>
      <w:tr w:rsidR="008B45D8" w14:paraId="06AB963C" w14:textId="77777777" w:rsidTr="00B3790A">
        <w:trPr>
          <w:jc w:val="center"/>
        </w:trPr>
        <w:tc>
          <w:tcPr>
            <w:tcW w:w="2628" w:type="dxa"/>
          </w:tcPr>
          <w:p w14:paraId="56DE8B97" w14:textId="77777777" w:rsidR="008B45D8" w:rsidRDefault="008B45D8" w:rsidP="003C65AA">
            <w:pPr>
              <w:pStyle w:val="TAL"/>
            </w:pPr>
            <w:r>
              <w:t>event</w:t>
            </w:r>
            <w:r w:rsidR="00B3790A">
              <w:t xml:space="preserve"> </w:t>
            </w:r>
            <w:r>
              <w:t>type</w:t>
            </w:r>
          </w:p>
        </w:tc>
        <w:tc>
          <w:tcPr>
            <w:tcW w:w="720" w:type="dxa"/>
          </w:tcPr>
          <w:p w14:paraId="329E0024" w14:textId="77777777" w:rsidR="008B45D8" w:rsidRDefault="008B45D8" w:rsidP="003C65AA">
            <w:pPr>
              <w:pStyle w:val="TAC"/>
            </w:pPr>
            <w:r>
              <w:t>C</w:t>
            </w:r>
          </w:p>
        </w:tc>
        <w:tc>
          <w:tcPr>
            <w:tcW w:w="5868" w:type="dxa"/>
            <w:vAlign w:val="center"/>
          </w:tcPr>
          <w:p w14:paraId="72782836"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bearer</w:t>
            </w:r>
            <w:r w:rsidR="00B3790A">
              <w:t xml:space="preserve"> </w:t>
            </w:r>
            <w:r>
              <w:t>event</w:t>
            </w:r>
            <w:r w:rsidR="00B3790A">
              <w:t xml:space="preserve"> </w:t>
            </w:r>
            <w:r>
              <w:t>type.</w:t>
            </w:r>
          </w:p>
        </w:tc>
      </w:tr>
      <w:tr w:rsidR="008B45D8" w14:paraId="65E5A7EE" w14:textId="77777777" w:rsidTr="00B3790A">
        <w:trPr>
          <w:jc w:val="center"/>
        </w:trPr>
        <w:tc>
          <w:tcPr>
            <w:tcW w:w="2628" w:type="dxa"/>
          </w:tcPr>
          <w:p w14:paraId="7FAF1D96" w14:textId="77777777" w:rsidR="008B45D8" w:rsidRDefault="008B45D8" w:rsidP="003C65AA">
            <w:pPr>
              <w:pStyle w:val="TAL"/>
            </w:pPr>
            <w:r>
              <w:t>event</w:t>
            </w:r>
            <w:r w:rsidR="00B3790A">
              <w:t xml:space="preserve"> </w:t>
            </w:r>
            <w:r>
              <w:t>date</w:t>
            </w:r>
          </w:p>
        </w:tc>
        <w:tc>
          <w:tcPr>
            <w:tcW w:w="720" w:type="dxa"/>
            <w:tcBorders>
              <w:top w:val="nil"/>
              <w:bottom w:val="nil"/>
            </w:tcBorders>
          </w:tcPr>
          <w:p w14:paraId="7C0F009E" w14:textId="77777777" w:rsidR="008B45D8" w:rsidRDefault="008B45D8" w:rsidP="003C65AA">
            <w:pPr>
              <w:pStyle w:val="TAC"/>
            </w:pPr>
            <w:r>
              <w:t>M</w:t>
            </w:r>
          </w:p>
        </w:tc>
        <w:tc>
          <w:tcPr>
            <w:tcW w:w="5868" w:type="dxa"/>
            <w:tcBorders>
              <w:top w:val="nil"/>
              <w:bottom w:val="nil"/>
            </w:tcBorders>
          </w:tcPr>
          <w:p w14:paraId="6697BAC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0DF9B7B" w14:textId="77777777" w:rsidTr="00B3790A">
        <w:trPr>
          <w:jc w:val="center"/>
        </w:trPr>
        <w:tc>
          <w:tcPr>
            <w:tcW w:w="2628" w:type="dxa"/>
          </w:tcPr>
          <w:p w14:paraId="3668396B" w14:textId="77777777" w:rsidR="008B45D8" w:rsidRDefault="008B45D8" w:rsidP="003C65AA">
            <w:pPr>
              <w:pStyle w:val="TAL"/>
            </w:pPr>
            <w:r>
              <w:t>event</w:t>
            </w:r>
            <w:r w:rsidR="00B3790A">
              <w:t xml:space="preserve"> </w:t>
            </w:r>
            <w:r>
              <w:t>time</w:t>
            </w:r>
          </w:p>
        </w:tc>
        <w:tc>
          <w:tcPr>
            <w:tcW w:w="720" w:type="dxa"/>
            <w:tcBorders>
              <w:top w:val="nil"/>
            </w:tcBorders>
          </w:tcPr>
          <w:p w14:paraId="576F7D2F" w14:textId="77777777" w:rsidR="008B45D8" w:rsidRDefault="008B45D8" w:rsidP="003C65AA">
            <w:pPr>
              <w:pStyle w:val="TAC"/>
            </w:pPr>
          </w:p>
        </w:tc>
        <w:tc>
          <w:tcPr>
            <w:tcW w:w="5868" w:type="dxa"/>
            <w:tcBorders>
              <w:top w:val="nil"/>
            </w:tcBorders>
          </w:tcPr>
          <w:p w14:paraId="6B226091" w14:textId="77777777" w:rsidR="008B45D8" w:rsidRDefault="008B45D8" w:rsidP="003C65AA">
            <w:pPr>
              <w:pStyle w:val="TAL"/>
            </w:pPr>
          </w:p>
        </w:tc>
      </w:tr>
      <w:tr w:rsidR="008B45D8" w14:paraId="0B25528C" w14:textId="77777777" w:rsidTr="00B3790A">
        <w:trPr>
          <w:jc w:val="center"/>
        </w:trPr>
        <w:tc>
          <w:tcPr>
            <w:tcW w:w="2628" w:type="dxa"/>
          </w:tcPr>
          <w:p w14:paraId="3D5C7A7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1FD27388" w14:textId="77777777" w:rsidR="008B45D8" w:rsidRDefault="008B45D8" w:rsidP="003C65AA">
            <w:pPr>
              <w:pStyle w:val="TAC"/>
            </w:pPr>
            <w:r>
              <w:t>C</w:t>
            </w:r>
          </w:p>
        </w:tc>
        <w:tc>
          <w:tcPr>
            <w:tcW w:w="5868" w:type="dxa"/>
            <w:vAlign w:val="center"/>
          </w:tcPr>
          <w:p w14:paraId="67A6F581"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connection</w:t>
            </w:r>
            <w:r w:rsidR="00B3790A">
              <w:t xml:space="preserve"> </w:t>
            </w:r>
            <w:r>
              <w:t>is</w:t>
            </w:r>
            <w:r w:rsidR="00B3790A">
              <w:t xml:space="preserve"> </w:t>
            </w:r>
            <w:r>
              <w:t>made</w:t>
            </w:r>
            <w:r w:rsidR="00B3790A">
              <w:t xml:space="preserve"> </w:t>
            </w:r>
            <w:r>
              <w:t>(valid</w:t>
            </w:r>
            <w:r w:rsidR="00B3790A">
              <w:t xml:space="preserve"> </w:t>
            </w:r>
            <w:r>
              <w:t>only</w:t>
            </w:r>
            <w:r w:rsidR="00B3790A">
              <w:t xml:space="preserve"> </w:t>
            </w:r>
            <w:r>
              <w:t>for</w:t>
            </w:r>
            <w:r w:rsidR="00B3790A">
              <w:t xml:space="preserve"> </w:t>
            </w:r>
            <w:r>
              <w:t>default</w:t>
            </w:r>
            <w:r w:rsidR="00B3790A">
              <w:t xml:space="preserve"> </w:t>
            </w:r>
            <w:r>
              <w:t>bearer).</w:t>
            </w:r>
          </w:p>
        </w:tc>
      </w:tr>
      <w:tr w:rsidR="008B45D8" w14:paraId="6A88DF4E" w14:textId="77777777" w:rsidTr="00B3790A">
        <w:trPr>
          <w:jc w:val="center"/>
        </w:trPr>
        <w:tc>
          <w:tcPr>
            <w:tcW w:w="2628" w:type="dxa"/>
          </w:tcPr>
          <w:p w14:paraId="31DC81ED" w14:textId="77777777" w:rsidR="008B45D8" w:rsidRDefault="008B45D8" w:rsidP="003C65AA">
            <w:pPr>
              <w:pStyle w:val="TAL"/>
            </w:pPr>
            <w:r>
              <w:t>PDN</w:t>
            </w:r>
            <w:r w:rsidR="00B3790A">
              <w:t xml:space="preserve"> </w:t>
            </w:r>
            <w:r>
              <w:t>address</w:t>
            </w:r>
            <w:r w:rsidR="00B3790A">
              <w:t xml:space="preserve"> </w:t>
            </w:r>
            <w:r>
              <w:t>allocation</w:t>
            </w:r>
          </w:p>
        </w:tc>
        <w:tc>
          <w:tcPr>
            <w:tcW w:w="720" w:type="dxa"/>
          </w:tcPr>
          <w:p w14:paraId="73713C5C" w14:textId="77777777" w:rsidR="008B45D8" w:rsidRDefault="008B45D8" w:rsidP="003C65AA">
            <w:pPr>
              <w:pStyle w:val="TAC"/>
            </w:pPr>
            <w:r>
              <w:t>C</w:t>
            </w:r>
          </w:p>
        </w:tc>
        <w:tc>
          <w:tcPr>
            <w:tcW w:w="5868" w:type="dxa"/>
          </w:tcPr>
          <w:p w14:paraId="5A257867" w14:textId="77777777" w:rsidR="008B45D8" w:rsidRDefault="008B45D8" w:rsidP="003C65AA">
            <w:pPr>
              <w:pStyle w:val="TAL"/>
            </w:pPr>
            <w:r>
              <w:t>Provides</w:t>
            </w:r>
            <w:r w:rsidR="00B3790A">
              <w:t xml:space="preserve"> </w:t>
            </w:r>
            <w:r>
              <w:t>the</w:t>
            </w:r>
            <w:r w:rsidR="00B3790A">
              <w:t xml:space="preserve"> </w:t>
            </w:r>
            <w:r>
              <w:t>PDN</w:t>
            </w:r>
            <w:r w:rsidR="00B3790A">
              <w:t xml:space="preserve"> </w:t>
            </w:r>
            <w:r>
              <w:t>type</w:t>
            </w:r>
            <w:r w:rsidR="00B3790A">
              <w:t xml:space="preserve"> </w:t>
            </w:r>
            <w:r>
              <w:t>and</w:t>
            </w:r>
            <w:r w:rsidR="00B3790A">
              <w:t xml:space="preserve"> </w:t>
            </w:r>
            <w:r>
              <w:t>PDN</w:t>
            </w:r>
            <w:r w:rsidR="00B3790A">
              <w:t xml:space="preserve"> </w:t>
            </w:r>
            <w:r>
              <w:t>address(es)</w:t>
            </w:r>
            <w:r w:rsidR="00B3790A">
              <w:t xml:space="preserve"> </w:t>
            </w:r>
            <w:r>
              <w:t>used</w:t>
            </w:r>
            <w:r w:rsidR="00B3790A">
              <w:t xml:space="preserve"> </w:t>
            </w:r>
            <w:r>
              <w:t>by</w:t>
            </w:r>
            <w:r w:rsidR="00B3790A">
              <w:t xml:space="preserve"> </w:t>
            </w:r>
            <w:r>
              <w:t>the</w:t>
            </w:r>
            <w:r w:rsidR="00B3790A">
              <w:t xml:space="preserve"> </w:t>
            </w:r>
            <w:r>
              <w:t>network.</w:t>
            </w:r>
          </w:p>
        </w:tc>
      </w:tr>
      <w:tr w:rsidR="008B45D8" w14:paraId="799FE3FC" w14:textId="77777777" w:rsidTr="00B3790A">
        <w:trPr>
          <w:jc w:val="center"/>
        </w:trPr>
        <w:tc>
          <w:tcPr>
            <w:tcW w:w="2628" w:type="dxa"/>
          </w:tcPr>
          <w:p w14:paraId="1FEBB603" w14:textId="77777777" w:rsidR="008B45D8" w:rsidRDefault="008B45D8" w:rsidP="003C65AA">
            <w:pPr>
              <w:pStyle w:val="TAL"/>
            </w:pPr>
            <w:r>
              <w:t>network</w:t>
            </w:r>
            <w:r w:rsidR="00B3790A">
              <w:t xml:space="preserve"> </w:t>
            </w:r>
            <w:r>
              <w:t>identifier</w:t>
            </w:r>
          </w:p>
        </w:tc>
        <w:tc>
          <w:tcPr>
            <w:tcW w:w="720" w:type="dxa"/>
          </w:tcPr>
          <w:p w14:paraId="30B2628A" w14:textId="77777777" w:rsidR="008B45D8" w:rsidRDefault="008B45D8" w:rsidP="003C65AA">
            <w:pPr>
              <w:pStyle w:val="TAC"/>
            </w:pPr>
            <w:r>
              <w:t>M</w:t>
            </w:r>
          </w:p>
        </w:tc>
        <w:tc>
          <w:tcPr>
            <w:tcW w:w="5868" w:type="dxa"/>
            <w:vAlign w:val="center"/>
          </w:tcPr>
          <w:p w14:paraId="467B0C9E"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0B2C83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5FA2B8B"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696523AC"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81675D1"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A2A1FEB" w14:textId="77777777" w:rsidTr="00B3790A">
        <w:trPr>
          <w:jc w:val="center"/>
        </w:trPr>
        <w:tc>
          <w:tcPr>
            <w:tcW w:w="2628" w:type="dxa"/>
          </w:tcPr>
          <w:p w14:paraId="25B6BD8B"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6E924ABF" w14:textId="77777777" w:rsidR="008B45D8" w:rsidRDefault="008B45D8" w:rsidP="003C65AA">
            <w:pPr>
              <w:pStyle w:val="TAC"/>
            </w:pPr>
            <w:r>
              <w:t>M</w:t>
            </w:r>
          </w:p>
        </w:tc>
        <w:tc>
          <w:tcPr>
            <w:tcW w:w="5868" w:type="dxa"/>
            <w:vAlign w:val="center"/>
          </w:tcPr>
          <w:p w14:paraId="7D4A65A3" w14:textId="77777777" w:rsidR="008B45D8" w:rsidRDefault="008B45D8" w:rsidP="003C65AA">
            <w:pPr>
              <w:pStyle w:val="TAL"/>
            </w:pPr>
            <w:r>
              <w:t>Shall</w:t>
            </w:r>
            <w:r w:rsidR="00B3790A">
              <w:t xml:space="preserve"> </w:t>
            </w:r>
            <w:r>
              <w:t>be</w:t>
            </w:r>
            <w:r w:rsidR="00B3790A">
              <w:t xml:space="preserve"> </w:t>
            </w:r>
            <w:r>
              <w:t>provided.</w:t>
            </w:r>
          </w:p>
        </w:tc>
      </w:tr>
      <w:tr w:rsidR="008B45D8" w14:paraId="11B154B7" w14:textId="77777777" w:rsidTr="00B3790A">
        <w:trPr>
          <w:jc w:val="center"/>
        </w:trPr>
        <w:tc>
          <w:tcPr>
            <w:tcW w:w="2628" w:type="dxa"/>
          </w:tcPr>
          <w:p w14:paraId="2D173E08" w14:textId="77777777" w:rsidR="008B45D8" w:rsidRDefault="008B45D8" w:rsidP="003C65AA">
            <w:pPr>
              <w:pStyle w:val="TAL"/>
            </w:pPr>
            <w:r>
              <w:t>location</w:t>
            </w:r>
            <w:r w:rsidR="00B3790A">
              <w:t xml:space="preserve"> </w:t>
            </w:r>
            <w:r>
              <w:t>information</w:t>
            </w:r>
          </w:p>
        </w:tc>
        <w:tc>
          <w:tcPr>
            <w:tcW w:w="720" w:type="dxa"/>
            <w:vAlign w:val="center"/>
          </w:tcPr>
          <w:p w14:paraId="6FB39391" w14:textId="77777777" w:rsidR="008B45D8" w:rsidRDefault="008B45D8" w:rsidP="003C65AA">
            <w:pPr>
              <w:pStyle w:val="TAC"/>
            </w:pPr>
            <w:r>
              <w:t>C</w:t>
            </w:r>
          </w:p>
        </w:tc>
        <w:tc>
          <w:tcPr>
            <w:tcW w:w="5868" w:type="dxa"/>
            <w:vAlign w:val="center"/>
          </w:tcPr>
          <w:p w14:paraId="573119A3"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3D57A5F7" w14:textId="77777777" w:rsidTr="00887A89">
        <w:trPr>
          <w:jc w:val="center"/>
        </w:trPr>
        <w:tc>
          <w:tcPr>
            <w:tcW w:w="2628" w:type="dxa"/>
          </w:tcPr>
          <w:p w14:paraId="5B0BA36E" w14:textId="77777777" w:rsidR="008F1CBB" w:rsidRDefault="008F1CBB" w:rsidP="008F1CBB">
            <w:pPr>
              <w:pStyle w:val="TAL"/>
            </w:pPr>
            <w:r>
              <w:t>Time of Location</w:t>
            </w:r>
          </w:p>
        </w:tc>
        <w:tc>
          <w:tcPr>
            <w:tcW w:w="720" w:type="dxa"/>
          </w:tcPr>
          <w:p w14:paraId="6889A094" w14:textId="77777777" w:rsidR="008F1CBB" w:rsidRDefault="008F1CBB" w:rsidP="008F1CBB">
            <w:pPr>
              <w:pStyle w:val="TAC"/>
            </w:pPr>
            <w:r w:rsidRPr="00751706">
              <w:rPr>
                <w:rFonts w:cs="Arial"/>
                <w:szCs w:val="18"/>
              </w:rPr>
              <w:t>C</w:t>
            </w:r>
          </w:p>
        </w:tc>
        <w:tc>
          <w:tcPr>
            <w:tcW w:w="5868" w:type="dxa"/>
          </w:tcPr>
          <w:p w14:paraId="02E24402" w14:textId="77777777" w:rsidR="008F1CBB" w:rsidRDefault="008F1CBB" w:rsidP="008F1CBB">
            <w:pPr>
              <w:pStyle w:val="TAL"/>
            </w:pPr>
            <w:r>
              <w:t>Date/Time of Location (if target location provided).</w:t>
            </w:r>
          </w:p>
        </w:tc>
      </w:tr>
      <w:tr w:rsidR="008F1CBB" w14:paraId="52007D79" w14:textId="77777777" w:rsidTr="00B3790A">
        <w:trPr>
          <w:jc w:val="center"/>
        </w:trPr>
        <w:tc>
          <w:tcPr>
            <w:tcW w:w="2628" w:type="dxa"/>
          </w:tcPr>
          <w:p w14:paraId="6686D922" w14:textId="77777777" w:rsidR="008F1CBB" w:rsidRDefault="008F1CBB" w:rsidP="008F1CBB">
            <w:pPr>
              <w:pStyle w:val="TAL"/>
            </w:pPr>
            <w:r>
              <w:t>EPS bearer QOS</w:t>
            </w:r>
          </w:p>
        </w:tc>
        <w:tc>
          <w:tcPr>
            <w:tcW w:w="720" w:type="dxa"/>
          </w:tcPr>
          <w:p w14:paraId="5E44ED7A" w14:textId="77777777" w:rsidR="008F1CBB" w:rsidRDefault="008F1CBB" w:rsidP="008F1CBB">
            <w:pPr>
              <w:pStyle w:val="TAC"/>
            </w:pPr>
            <w:r>
              <w:t>C</w:t>
            </w:r>
          </w:p>
        </w:tc>
        <w:tc>
          <w:tcPr>
            <w:tcW w:w="5868" w:type="dxa"/>
            <w:vAlign w:val="center"/>
          </w:tcPr>
          <w:p w14:paraId="15575264" w14:textId="77777777" w:rsidR="008F1CBB" w:rsidRDefault="008F1CBB" w:rsidP="008F1CBB">
            <w:pPr>
              <w:pStyle w:val="TAL"/>
            </w:pPr>
            <w:r>
              <w:t>Provide to identify the QOS parameters.</w:t>
            </w:r>
          </w:p>
        </w:tc>
      </w:tr>
      <w:tr w:rsidR="008F1CBB" w14:paraId="79489AB2" w14:textId="77777777" w:rsidTr="00B3790A">
        <w:trPr>
          <w:jc w:val="center"/>
        </w:trPr>
        <w:tc>
          <w:tcPr>
            <w:tcW w:w="2628" w:type="dxa"/>
          </w:tcPr>
          <w:p w14:paraId="77DA7F2B" w14:textId="77777777" w:rsidR="008F1CBB" w:rsidRDefault="008F1CBB" w:rsidP="008F1CBB">
            <w:pPr>
              <w:pStyle w:val="TAL"/>
            </w:pPr>
            <w:r>
              <w:t>Bearer activation type</w:t>
            </w:r>
          </w:p>
        </w:tc>
        <w:tc>
          <w:tcPr>
            <w:tcW w:w="720" w:type="dxa"/>
          </w:tcPr>
          <w:p w14:paraId="144D8A43" w14:textId="77777777" w:rsidR="008F1CBB" w:rsidRDefault="008F1CBB" w:rsidP="008F1CBB">
            <w:pPr>
              <w:pStyle w:val="TAC"/>
            </w:pPr>
            <w:r>
              <w:t>C</w:t>
            </w:r>
          </w:p>
        </w:tc>
        <w:tc>
          <w:tcPr>
            <w:tcW w:w="5868" w:type="dxa"/>
            <w:vAlign w:val="center"/>
          </w:tcPr>
          <w:p w14:paraId="7DBDE6B5" w14:textId="77777777" w:rsidR="008F1CBB" w:rsidRDefault="008F1CBB" w:rsidP="008F1CBB">
            <w:pPr>
              <w:pStyle w:val="TAL"/>
            </w:pPr>
            <w:r>
              <w:t>Provides information on default or dedicated bearer.</w:t>
            </w:r>
          </w:p>
        </w:tc>
      </w:tr>
      <w:tr w:rsidR="008F1CBB" w14:paraId="61319B0D" w14:textId="77777777" w:rsidTr="00B3790A">
        <w:trPr>
          <w:jc w:val="center"/>
        </w:trPr>
        <w:tc>
          <w:tcPr>
            <w:tcW w:w="2628" w:type="dxa"/>
          </w:tcPr>
          <w:p w14:paraId="7163A30F" w14:textId="77777777" w:rsidR="008F1CBB" w:rsidRDefault="008F1CBB" w:rsidP="008F1CBB">
            <w:pPr>
              <w:pStyle w:val="TAL"/>
            </w:pPr>
            <w:r>
              <w:t>APN-AMBR</w:t>
            </w:r>
          </w:p>
        </w:tc>
        <w:tc>
          <w:tcPr>
            <w:tcW w:w="720" w:type="dxa"/>
          </w:tcPr>
          <w:p w14:paraId="16737528" w14:textId="77777777" w:rsidR="008F1CBB" w:rsidRDefault="008F1CBB" w:rsidP="008F1CBB">
            <w:pPr>
              <w:pStyle w:val="TAC"/>
            </w:pPr>
            <w:r>
              <w:t>C</w:t>
            </w:r>
          </w:p>
        </w:tc>
        <w:tc>
          <w:tcPr>
            <w:tcW w:w="5868" w:type="dxa"/>
            <w:vAlign w:val="center"/>
          </w:tcPr>
          <w:p w14:paraId="66623900" w14:textId="77777777" w:rsidR="008F1CBB" w:rsidRDefault="008F1CBB" w:rsidP="008F1CBB">
            <w:pPr>
              <w:pStyle w:val="TAL"/>
            </w:pPr>
            <w:r>
              <w:t>The Aggregate Maximum Bit Rate foreseen for the APN.</w:t>
            </w:r>
          </w:p>
        </w:tc>
      </w:tr>
      <w:tr w:rsidR="008F1CBB" w14:paraId="110B8E60" w14:textId="77777777" w:rsidTr="00B3790A">
        <w:trPr>
          <w:jc w:val="center"/>
        </w:trPr>
        <w:tc>
          <w:tcPr>
            <w:tcW w:w="2628" w:type="dxa"/>
          </w:tcPr>
          <w:p w14:paraId="47162AB2" w14:textId="77777777" w:rsidR="008F1CBB" w:rsidRDefault="008F1CBB" w:rsidP="008F1CBB">
            <w:pPr>
              <w:pStyle w:val="TAL"/>
            </w:pPr>
            <w:r>
              <w:t xml:space="preserve">Protocol configuration options </w:t>
            </w:r>
          </w:p>
        </w:tc>
        <w:tc>
          <w:tcPr>
            <w:tcW w:w="720" w:type="dxa"/>
          </w:tcPr>
          <w:p w14:paraId="3870DADC" w14:textId="77777777" w:rsidR="008F1CBB" w:rsidRDefault="008F1CBB" w:rsidP="008F1CBB">
            <w:pPr>
              <w:pStyle w:val="TAC"/>
            </w:pPr>
            <w:r>
              <w:t>C</w:t>
            </w:r>
          </w:p>
        </w:tc>
        <w:tc>
          <w:tcPr>
            <w:tcW w:w="5868" w:type="dxa"/>
            <w:vAlign w:val="center"/>
          </w:tcPr>
          <w:p w14:paraId="5C890ED9" w14:textId="77777777" w:rsidR="008F1CBB" w:rsidRDefault="008F1CBB" w:rsidP="008F1CBB">
            <w:pPr>
              <w:pStyle w:val="TAL"/>
            </w:pPr>
            <w:r>
              <w:t>Provide, if available, information about the protocol configuration options requested by the UE (valid only for default bearer).</w:t>
            </w:r>
          </w:p>
        </w:tc>
      </w:tr>
      <w:tr w:rsidR="008F1CBB" w14:paraId="13A052B0" w14:textId="77777777" w:rsidTr="00B3790A">
        <w:trPr>
          <w:jc w:val="center"/>
        </w:trPr>
        <w:tc>
          <w:tcPr>
            <w:tcW w:w="2628" w:type="dxa"/>
          </w:tcPr>
          <w:p w14:paraId="0361AFCD" w14:textId="77777777" w:rsidR="008F1CBB" w:rsidRDefault="008F1CBB" w:rsidP="008F1CBB">
            <w:pPr>
              <w:pStyle w:val="TAL"/>
            </w:pPr>
            <w:r>
              <w:t>Procedure transaction identifier</w:t>
            </w:r>
          </w:p>
        </w:tc>
        <w:tc>
          <w:tcPr>
            <w:tcW w:w="720" w:type="dxa"/>
          </w:tcPr>
          <w:p w14:paraId="55A2046B" w14:textId="77777777" w:rsidR="008F1CBB" w:rsidRDefault="008F1CBB" w:rsidP="008F1CBB">
            <w:pPr>
              <w:pStyle w:val="TAC"/>
            </w:pPr>
            <w:r>
              <w:t>C</w:t>
            </w:r>
          </w:p>
        </w:tc>
        <w:tc>
          <w:tcPr>
            <w:tcW w:w="5868" w:type="dxa"/>
            <w:vAlign w:val="center"/>
          </w:tcPr>
          <w:p w14:paraId="43905882" w14:textId="77777777" w:rsidR="008F1CBB" w:rsidRDefault="008F1CBB" w:rsidP="008F1CBB">
            <w:pPr>
              <w:pStyle w:val="TAL"/>
            </w:pPr>
            <w:r>
              <w:t>Used, if available, to associate the EPS bearer to other messages triggering the previous bearer activation.</w:t>
            </w:r>
          </w:p>
        </w:tc>
      </w:tr>
      <w:tr w:rsidR="008F1CBB" w14:paraId="58F42940" w14:textId="77777777" w:rsidTr="00B3790A">
        <w:trPr>
          <w:jc w:val="center"/>
        </w:trPr>
        <w:tc>
          <w:tcPr>
            <w:tcW w:w="2628" w:type="dxa"/>
          </w:tcPr>
          <w:p w14:paraId="0890ED27" w14:textId="77777777" w:rsidR="008F1CBB" w:rsidRDefault="008F1CBB" w:rsidP="008F1CBB">
            <w:pPr>
              <w:pStyle w:val="TAL"/>
            </w:pPr>
            <w:r>
              <w:t>EPS bearer id</w:t>
            </w:r>
          </w:p>
        </w:tc>
        <w:tc>
          <w:tcPr>
            <w:tcW w:w="720" w:type="dxa"/>
          </w:tcPr>
          <w:p w14:paraId="3AE6A206" w14:textId="77777777" w:rsidR="008F1CBB" w:rsidRDefault="008F1CBB" w:rsidP="008F1CBB">
            <w:pPr>
              <w:pStyle w:val="TAC"/>
            </w:pPr>
            <w:r>
              <w:t>C</w:t>
            </w:r>
          </w:p>
        </w:tc>
        <w:tc>
          <w:tcPr>
            <w:tcW w:w="5868" w:type="dxa"/>
            <w:vAlign w:val="center"/>
          </w:tcPr>
          <w:p w14:paraId="3CE28424" w14:textId="77777777" w:rsidR="008F1CBB" w:rsidRDefault="008F1CBB" w:rsidP="008F1CBB">
            <w:pPr>
              <w:pStyle w:val="TAL"/>
            </w:pPr>
            <w:r>
              <w:t>Provides the EPS bearer id allocated by the network.</w:t>
            </w:r>
          </w:p>
        </w:tc>
      </w:tr>
      <w:tr w:rsidR="008F1CBB" w14:paraId="0401E708" w14:textId="77777777" w:rsidTr="00B3790A">
        <w:trPr>
          <w:jc w:val="center"/>
        </w:trPr>
        <w:tc>
          <w:tcPr>
            <w:tcW w:w="2628" w:type="dxa"/>
          </w:tcPr>
          <w:p w14:paraId="29DF63BA" w14:textId="77777777" w:rsidR="008F1CBB" w:rsidRDefault="008F1CBB" w:rsidP="008F1CBB">
            <w:pPr>
              <w:pStyle w:val="TAL"/>
            </w:pPr>
            <w:r>
              <w:t>Linked EPS bearer identity</w:t>
            </w:r>
          </w:p>
        </w:tc>
        <w:tc>
          <w:tcPr>
            <w:tcW w:w="720" w:type="dxa"/>
          </w:tcPr>
          <w:p w14:paraId="7A01AA7D" w14:textId="77777777" w:rsidR="008F1CBB" w:rsidRDefault="008F1CBB" w:rsidP="008F1CBB">
            <w:pPr>
              <w:pStyle w:val="TAC"/>
            </w:pPr>
            <w:r>
              <w:t>C</w:t>
            </w:r>
          </w:p>
        </w:tc>
        <w:tc>
          <w:tcPr>
            <w:tcW w:w="5868" w:type="dxa"/>
            <w:vAlign w:val="center"/>
          </w:tcPr>
          <w:p w14:paraId="2CF66809" w14:textId="77777777" w:rsidR="008F1CBB" w:rsidRDefault="008F1CBB" w:rsidP="008F1CBB">
            <w:pPr>
              <w:pStyle w:val="TAL"/>
            </w:pPr>
            <w:r>
              <w:t>Provides, in case of dedicated bearer, the EPS bearer id of the associated default bearer; not applicable in case of default bearer.</w:t>
            </w:r>
          </w:p>
        </w:tc>
      </w:tr>
      <w:tr w:rsidR="008F1CBB" w14:paraId="53191DAA" w14:textId="77777777" w:rsidTr="00B3790A">
        <w:trPr>
          <w:jc w:val="center"/>
        </w:trPr>
        <w:tc>
          <w:tcPr>
            <w:tcW w:w="2628" w:type="dxa"/>
          </w:tcPr>
          <w:p w14:paraId="5808D580" w14:textId="77777777" w:rsidR="008F1CBB" w:rsidRDefault="008F1CBB" w:rsidP="008F1CBB">
            <w:pPr>
              <w:pStyle w:val="TAL"/>
            </w:pPr>
            <w:r>
              <w:t>Traffic Flow Template(s) TFT</w:t>
            </w:r>
          </w:p>
        </w:tc>
        <w:tc>
          <w:tcPr>
            <w:tcW w:w="720" w:type="dxa"/>
          </w:tcPr>
          <w:p w14:paraId="65F38729" w14:textId="77777777" w:rsidR="008F1CBB" w:rsidRDefault="008F1CBB" w:rsidP="008F1CBB">
            <w:pPr>
              <w:pStyle w:val="TAC"/>
            </w:pPr>
            <w:r>
              <w:t>C</w:t>
            </w:r>
          </w:p>
        </w:tc>
        <w:tc>
          <w:tcPr>
            <w:tcW w:w="5868" w:type="dxa"/>
            <w:vAlign w:val="center"/>
          </w:tcPr>
          <w:p w14:paraId="4A950CCE" w14:textId="77777777" w:rsidR="008F1CBB" w:rsidRDefault="008F1CBB" w:rsidP="008F1CBB">
            <w:pPr>
              <w:pStyle w:val="TAL"/>
            </w:pPr>
            <w:r>
              <w:t>The TFT associated to the dedicated bearer; not applicable in case of default bearer.</w:t>
            </w:r>
          </w:p>
        </w:tc>
      </w:tr>
      <w:tr w:rsidR="008F1CBB" w14:paraId="4EA4BF37" w14:textId="77777777" w:rsidTr="00B3790A">
        <w:trPr>
          <w:jc w:val="center"/>
        </w:trPr>
        <w:tc>
          <w:tcPr>
            <w:tcW w:w="2628" w:type="dxa"/>
          </w:tcPr>
          <w:p w14:paraId="0593F301" w14:textId="77777777" w:rsidR="008F1CBB" w:rsidRDefault="008F1CBB" w:rsidP="008F1CBB">
            <w:pPr>
              <w:pStyle w:val="TAL"/>
            </w:pPr>
            <w:r>
              <w:t>Handover indication</w:t>
            </w:r>
          </w:p>
        </w:tc>
        <w:tc>
          <w:tcPr>
            <w:tcW w:w="720" w:type="dxa"/>
            <w:tcBorders>
              <w:bottom w:val="single" w:sz="4" w:space="0" w:color="auto"/>
            </w:tcBorders>
          </w:tcPr>
          <w:p w14:paraId="17DE2497" w14:textId="77777777" w:rsidR="008F1CBB" w:rsidRDefault="008F1CBB" w:rsidP="008F1CBB">
            <w:pPr>
              <w:pStyle w:val="TAC"/>
            </w:pPr>
            <w:r>
              <w:t>C</w:t>
            </w:r>
          </w:p>
        </w:tc>
        <w:tc>
          <w:tcPr>
            <w:tcW w:w="5868" w:type="dxa"/>
            <w:tcBorders>
              <w:bottom w:val="single" w:sz="4" w:space="0" w:color="auto"/>
            </w:tcBorders>
            <w:vAlign w:val="center"/>
          </w:tcPr>
          <w:p w14:paraId="402E6350" w14:textId="77777777" w:rsidR="008F1CBB" w:rsidRDefault="008F1CBB" w:rsidP="008F1CBB">
            <w:pPr>
              <w:pStyle w:val="TAL"/>
            </w:pPr>
            <w:r>
              <w:t>Provide information that the procedure is triggered as part of a handover.</w:t>
            </w:r>
          </w:p>
        </w:tc>
      </w:tr>
      <w:tr w:rsidR="008F1CBB" w14:paraId="68F374F6" w14:textId="77777777" w:rsidTr="00B3790A">
        <w:trPr>
          <w:jc w:val="center"/>
        </w:trPr>
        <w:tc>
          <w:tcPr>
            <w:tcW w:w="2628" w:type="dxa"/>
          </w:tcPr>
          <w:p w14:paraId="214881F1" w14:textId="77777777" w:rsidR="008F1CBB" w:rsidRDefault="008F1CBB" w:rsidP="008F1CBB">
            <w:pPr>
              <w:pStyle w:val="TAL"/>
            </w:pPr>
            <w:r>
              <w:t>RAT type</w:t>
            </w:r>
          </w:p>
        </w:tc>
        <w:tc>
          <w:tcPr>
            <w:tcW w:w="720" w:type="dxa"/>
            <w:tcBorders>
              <w:bottom w:val="single" w:sz="6" w:space="0" w:color="auto"/>
              <w:right w:val="single" w:sz="6" w:space="0" w:color="auto"/>
            </w:tcBorders>
          </w:tcPr>
          <w:p w14:paraId="75ADAFAC" w14:textId="77777777" w:rsidR="008F1CBB" w:rsidRDefault="008F1CBB" w:rsidP="008F1CBB">
            <w:pPr>
              <w:pStyle w:val="TAC"/>
            </w:pPr>
            <w:r>
              <w:t>C</w:t>
            </w:r>
          </w:p>
        </w:tc>
        <w:tc>
          <w:tcPr>
            <w:tcW w:w="5868" w:type="dxa"/>
            <w:tcBorders>
              <w:left w:val="single" w:sz="6" w:space="0" w:color="auto"/>
              <w:bottom w:val="single" w:sz="6" w:space="0" w:color="auto"/>
            </w:tcBorders>
          </w:tcPr>
          <w:p w14:paraId="2339515F" w14:textId="77777777" w:rsidR="008F1CBB" w:rsidRDefault="008F1CBB" w:rsidP="008F1CBB">
            <w:pPr>
              <w:pStyle w:val="TAL"/>
            </w:pPr>
            <w:r>
              <w:t>The Radio Access Type used by the target (only applicable to default bearer).</w:t>
            </w:r>
          </w:p>
        </w:tc>
      </w:tr>
      <w:tr w:rsidR="008F1CBB" w14:paraId="589A3A53" w14:textId="77777777" w:rsidTr="00B3790A">
        <w:trPr>
          <w:jc w:val="center"/>
        </w:trPr>
        <w:tc>
          <w:tcPr>
            <w:tcW w:w="2628" w:type="dxa"/>
          </w:tcPr>
          <w:p w14:paraId="5EDAFE32" w14:textId="77777777" w:rsidR="008F1CBB" w:rsidRDefault="008F1CBB" w:rsidP="008F1CBB">
            <w:pPr>
              <w:pStyle w:val="TAL"/>
            </w:pPr>
            <w:r>
              <w:t>Correlation number</w:t>
            </w:r>
          </w:p>
        </w:tc>
        <w:tc>
          <w:tcPr>
            <w:tcW w:w="720" w:type="dxa"/>
            <w:tcBorders>
              <w:top w:val="single" w:sz="6" w:space="0" w:color="auto"/>
              <w:bottom w:val="single" w:sz="4" w:space="0" w:color="auto"/>
              <w:right w:val="single" w:sz="6" w:space="0" w:color="auto"/>
            </w:tcBorders>
          </w:tcPr>
          <w:p w14:paraId="1256B589" w14:textId="77777777" w:rsidR="008F1CBB" w:rsidRDefault="008F1CBB" w:rsidP="008F1CBB">
            <w:pPr>
              <w:pStyle w:val="TAC"/>
            </w:pPr>
            <w:r>
              <w:t>M</w:t>
            </w:r>
          </w:p>
        </w:tc>
        <w:tc>
          <w:tcPr>
            <w:tcW w:w="5868" w:type="dxa"/>
            <w:tcBorders>
              <w:top w:val="single" w:sz="6" w:space="0" w:color="auto"/>
              <w:left w:val="single" w:sz="6" w:space="0" w:color="auto"/>
              <w:bottom w:val="single" w:sz="4" w:space="0" w:color="auto"/>
            </w:tcBorders>
          </w:tcPr>
          <w:p w14:paraId="237EF56E" w14:textId="77777777" w:rsidR="008F1CBB" w:rsidRDefault="008F1CBB" w:rsidP="008F1CBB">
            <w:pPr>
              <w:pStyle w:val="TAL"/>
            </w:pPr>
            <w:r w:rsidRPr="005D596A">
              <w:t>Shall</w:t>
            </w:r>
            <w:r>
              <w:t xml:space="preserve"> </w:t>
            </w:r>
            <w:r w:rsidRPr="005D596A">
              <w:t>be</w:t>
            </w:r>
            <w:r>
              <w:t xml:space="preserve"> </w:t>
            </w:r>
            <w:r w:rsidRPr="005D596A">
              <w:t>provided</w:t>
            </w:r>
            <w:r>
              <w:t xml:space="preserve"> to uniquely identify the EPS bearer delivered to the LEMF and to correlate IRI records with CC.</w:t>
            </w:r>
          </w:p>
        </w:tc>
      </w:tr>
    </w:tbl>
    <w:p w14:paraId="2FBC794A" w14:textId="77777777" w:rsidR="008B45D8" w:rsidRPr="00ED474D" w:rsidRDefault="008B45D8" w:rsidP="00A77147"/>
    <w:p w14:paraId="6C85DE60" w14:textId="77777777" w:rsidR="008B45D8" w:rsidRDefault="008B45D8" w:rsidP="008B45D8">
      <w:pPr>
        <w:pStyle w:val="TH"/>
      </w:pPr>
      <w:r>
        <w:t>Table 10.5.1.3.3: Start of Interception with active PMIP tunnel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B1FD791" w14:textId="77777777" w:rsidTr="00B3790A">
        <w:trPr>
          <w:tblHeader/>
          <w:jc w:val="center"/>
        </w:trPr>
        <w:tc>
          <w:tcPr>
            <w:tcW w:w="2628" w:type="dxa"/>
            <w:shd w:val="pct12" w:color="auto" w:fill="auto"/>
          </w:tcPr>
          <w:p w14:paraId="66B1088D" w14:textId="77777777" w:rsidR="008B45D8" w:rsidRDefault="008B45D8" w:rsidP="003C65AA">
            <w:pPr>
              <w:pStyle w:val="TAH"/>
            </w:pPr>
            <w:r>
              <w:t>Parameter</w:t>
            </w:r>
          </w:p>
        </w:tc>
        <w:tc>
          <w:tcPr>
            <w:tcW w:w="720" w:type="dxa"/>
            <w:tcBorders>
              <w:bottom w:val="single" w:sz="4" w:space="0" w:color="auto"/>
            </w:tcBorders>
            <w:shd w:val="pct12" w:color="auto" w:fill="auto"/>
          </w:tcPr>
          <w:p w14:paraId="30A1F6D8" w14:textId="77777777" w:rsidR="008B45D8" w:rsidRDefault="008B45D8" w:rsidP="003C65AA">
            <w:pPr>
              <w:pStyle w:val="TAH"/>
            </w:pPr>
            <w:r>
              <w:t>MOC</w:t>
            </w:r>
          </w:p>
        </w:tc>
        <w:tc>
          <w:tcPr>
            <w:tcW w:w="5868" w:type="dxa"/>
            <w:tcBorders>
              <w:bottom w:val="single" w:sz="4" w:space="0" w:color="auto"/>
            </w:tcBorders>
            <w:shd w:val="pct12" w:color="auto" w:fill="auto"/>
          </w:tcPr>
          <w:p w14:paraId="50878C57" w14:textId="77777777" w:rsidR="008B45D8" w:rsidRDefault="008B45D8" w:rsidP="003C65AA">
            <w:pPr>
              <w:pStyle w:val="TAH"/>
            </w:pPr>
            <w:r>
              <w:t>Description/Conditions</w:t>
            </w:r>
          </w:p>
        </w:tc>
      </w:tr>
      <w:tr w:rsidR="008B45D8" w14:paraId="18D55D96" w14:textId="77777777" w:rsidTr="00B3790A">
        <w:trPr>
          <w:jc w:val="center"/>
        </w:trPr>
        <w:tc>
          <w:tcPr>
            <w:tcW w:w="2628" w:type="dxa"/>
          </w:tcPr>
          <w:p w14:paraId="0F9DE072"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36B8382D" w14:textId="77777777" w:rsidR="008B45D8" w:rsidRDefault="008B45D8" w:rsidP="003C65AA">
            <w:pPr>
              <w:pStyle w:val="TAC"/>
            </w:pPr>
            <w:r>
              <w:t>C</w:t>
            </w:r>
          </w:p>
        </w:tc>
        <w:tc>
          <w:tcPr>
            <w:tcW w:w="5868" w:type="dxa"/>
            <w:vMerge w:val="restart"/>
            <w:vAlign w:val="center"/>
          </w:tcPr>
          <w:p w14:paraId="544FEA1E"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8056606" w14:textId="77777777" w:rsidTr="00B3790A">
        <w:trPr>
          <w:jc w:val="center"/>
        </w:trPr>
        <w:tc>
          <w:tcPr>
            <w:tcW w:w="2628" w:type="dxa"/>
          </w:tcPr>
          <w:p w14:paraId="4C74116B" w14:textId="77777777" w:rsidR="008B45D8" w:rsidRDefault="008B45D8" w:rsidP="003C65AA">
            <w:pPr>
              <w:pStyle w:val="TAL"/>
            </w:pPr>
            <w:r>
              <w:t>observed</w:t>
            </w:r>
            <w:r w:rsidR="00B3790A">
              <w:t xml:space="preserve"> </w:t>
            </w:r>
            <w:r>
              <w:t>MSISDN</w:t>
            </w:r>
          </w:p>
        </w:tc>
        <w:tc>
          <w:tcPr>
            <w:tcW w:w="720" w:type="dxa"/>
            <w:vMerge/>
          </w:tcPr>
          <w:p w14:paraId="1BCD0C1E" w14:textId="77777777" w:rsidR="008B45D8" w:rsidRDefault="008B45D8" w:rsidP="003C65AA">
            <w:pPr>
              <w:pStyle w:val="TAC"/>
            </w:pPr>
          </w:p>
        </w:tc>
        <w:tc>
          <w:tcPr>
            <w:tcW w:w="5868" w:type="dxa"/>
            <w:vMerge/>
            <w:vAlign w:val="center"/>
          </w:tcPr>
          <w:p w14:paraId="24569100" w14:textId="77777777" w:rsidR="008B45D8" w:rsidRDefault="008B45D8" w:rsidP="003C65AA">
            <w:pPr>
              <w:pStyle w:val="TAL"/>
              <w:jc w:val="center"/>
            </w:pPr>
          </w:p>
        </w:tc>
      </w:tr>
      <w:tr w:rsidR="008B45D8" w14:paraId="1D4A498E" w14:textId="77777777" w:rsidTr="00B3790A">
        <w:trPr>
          <w:jc w:val="center"/>
        </w:trPr>
        <w:tc>
          <w:tcPr>
            <w:tcW w:w="2628" w:type="dxa"/>
          </w:tcPr>
          <w:p w14:paraId="7227B06B"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77A7FA92" w14:textId="77777777" w:rsidR="008B45D8" w:rsidRDefault="008B45D8" w:rsidP="003C65AA">
            <w:pPr>
              <w:pStyle w:val="TAC"/>
            </w:pPr>
          </w:p>
        </w:tc>
        <w:tc>
          <w:tcPr>
            <w:tcW w:w="5868" w:type="dxa"/>
            <w:vMerge/>
            <w:vAlign w:val="center"/>
          </w:tcPr>
          <w:p w14:paraId="02449D11" w14:textId="77777777" w:rsidR="008B45D8" w:rsidRDefault="008B45D8" w:rsidP="003C65AA">
            <w:pPr>
              <w:pStyle w:val="TAL"/>
              <w:jc w:val="center"/>
            </w:pPr>
          </w:p>
        </w:tc>
      </w:tr>
      <w:tr w:rsidR="008B45D8" w14:paraId="0B8FE4E7" w14:textId="77777777" w:rsidTr="00B3790A">
        <w:trPr>
          <w:jc w:val="center"/>
        </w:trPr>
        <w:tc>
          <w:tcPr>
            <w:tcW w:w="2628" w:type="dxa"/>
          </w:tcPr>
          <w:p w14:paraId="45F47ECA" w14:textId="77777777" w:rsidR="008B45D8" w:rsidRDefault="008B45D8" w:rsidP="003C65AA">
            <w:pPr>
              <w:pStyle w:val="TAL"/>
            </w:pPr>
            <w:r>
              <w:t>observed</w:t>
            </w:r>
            <w:r w:rsidR="00B3790A">
              <w:t xml:space="preserve"> </w:t>
            </w:r>
            <w:r>
              <w:t>IMSI</w:t>
            </w:r>
          </w:p>
        </w:tc>
        <w:tc>
          <w:tcPr>
            <w:tcW w:w="720" w:type="dxa"/>
            <w:vMerge/>
          </w:tcPr>
          <w:p w14:paraId="4FB0F0AF" w14:textId="77777777" w:rsidR="008B45D8" w:rsidRDefault="008B45D8" w:rsidP="003C65AA">
            <w:pPr>
              <w:pStyle w:val="TAC"/>
            </w:pPr>
          </w:p>
        </w:tc>
        <w:tc>
          <w:tcPr>
            <w:tcW w:w="5868" w:type="dxa"/>
            <w:vMerge/>
            <w:vAlign w:val="center"/>
          </w:tcPr>
          <w:p w14:paraId="520E5997" w14:textId="77777777" w:rsidR="008B45D8" w:rsidRDefault="008B45D8" w:rsidP="003C65AA">
            <w:pPr>
              <w:pStyle w:val="TAL"/>
              <w:jc w:val="center"/>
            </w:pPr>
          </w:p>
        </w:tc>
      </w:tr>
      <w:tr w:rsidR="008B45D8" w14:paraId="405B9285" w14:textId="77777777" w:rsidTr="00B3790A">
        <w:trPr>
          <w:jc w:val="center"/>
        </w:trPr>
        <w:tc>
          <w:tcPr>
            <w:tcW w:w="2628" w:type="dxa"/>
          </w:tcPr>
          <w:p w14:paraId="2A4D2CBD" w14:textId="77777777" w:rsidR="008B45D8" w:rsidRDefault="008B45D8" w:rsidP="003C65AA">
            <w:pPr>
              <w:pStyle w:val="TAL"/>
            </w:pPr>
            <w:r>
              <w:t>event</w:t>
            </w:r>
            <w:r w:rsidR="00B3790A">
              <w:t xml:space="preserve"> </w:t>
            </w:r>
            <w:r>
              <w:t>type</w:t>
            </w:r>
          </w:p>
        </w:tc>
        <w:tc>
          <w:tcPr>
            <w:tcW w:w="720" w:type="dxa"/>
          </w:tcPr>
          <w:p w14:paraId="6DBA18B0" w14:textId="77777777" w:rsidR="008B45D8" w:rsidRDefault="008B45D8" w:rsidP="003C65AA">
            <w:pPr>
              <w:pStyle w:val="TAC"/>
            </w:pPr>
            <w:r>
              <w:t>C</w:t>
            </w:r>
          </w:p>
        </w:tc>
        <w:tc>
          <w:tcPr>
            <w:tcW w:w="5868" w:type="dxa"/>
          </w:tcPr>
          <w:p w14:paraId="17520376"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PMIP</w:t>
            </w:r>
            <w:r w:rsidR="00B3790A">
              <w:t xml:space="preserve"> </w:t>
            </w:r>
            <w:r>
              <w:t>tunnel</w:t>
            </w:r>
            <w:r w:rsidR="00B3790A">
              <w:t xml:space="preserve"> </w:t>
            </w:r>
            <w:r>
              <w:t>event</w:t>
            </w:r>
            <w:r w:rsidR="00B3790A">
              <w:t xml:space="preserve"> </w:t>
            </w:r>
            <w:r>
              <w:t>type.</w:t>
            </w:r>
          </w:p>
        </w:tc>
      </w:tr>
      <w:tr w:rsidR="008B45D8" w14:paraId="42EF7386" w14:textId="77777777" w:rsidTr="00B3790A">
        <w:trPr>
          <w:jc w:val="center"/>
        </w:trPr>
        <w:tc>
          <w:tcPr>
            <w:tcW w:w="2628" w:type="dxa"/>
          </w:tcPr>
          <w:p w14:paraId="1410CB31" w14:textId="77777777" w:rsidR="008B45D8" w:rsidRDefault="008B45D8" w:rsidP="003C65AA">
            <w:pPr>
              <w:pStyle w:val="TAL"/>
            </w:pPr>
            <w:r>
              <w:t>event</w:t>
            </w:r>
            <w:r w:rsidR="00B3790A">
              <w:t xml:space="preserve"> </w:t>
            </w:r>
            <w:r>
              <w:t>date</w:t>
            </w:r>
          </w:p>
        </w:tc>
        <w:tc>
          <w:tcPr>
            <w:tcW w:w="720" w:type="dxa"/>
            <w:tcBorders>
              <w:top w:val="nil"/>
              <w:bottom w:val="nil"/>
            </w:tcBorders>
          </w:tcPr>
          <w:p w14:paraId="634FC63B" w14:textId="77777777" w:rsidR="008B45D8" w:rsidRDefault="008B45D8" w:rsidP="003C65AA">
            <w:pPr>
              <w:pStyle w:val="TAC"/>
            </w:pPr>
            <w:r>
              <w:t>M</w:t>
            </w:r>
          </w:p>
        </w:tc>
        <w:tc>
          <w:tcPr>
            <w:tcW w:w="5868" w:type="dxa"/>
            <w:tcBorders>
              <w:top w:val="nil"/>
              <w:bottom w:val="nil"/>
            </w:tcBorders>
          </w:tcPr>
          <w:p w14:paraId="06749E7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77CD0C8" w14:textId="77777777" w:rsidTr="00B3790A">
        <w:trPr>
          <w:jc w:val="center"/>
        </w:trPr>
        <w:tc>
          <w:tcPr>
            <w:tcW w:w="2628" w:type="dxa"/>
          </w:tcPr>
          <w:p w14:paraId="772FBC09" w14:textId="77777777" w:rsidR="008B45D8" w:rsidRDefault="008B45D8" w:rsidP="003C65AA">
            <w:pPr>
              <w:pStyle w:val="TAL"/>
            </w:pPr>
            <w:r>
              <w:t>event</w:t>
            </w:r>
            <w:r w:rsidR="00B3790A">
              <w:t xml:space="preserve"> </w:t>
            </w:r>
            <w:r>
              <w:t>time</w:t>
            </w:r>
          </w:p>
        </w:tc>
        <w:tc>
          <w:tcPr>
            <w:tcW w:w="720" w:type="dxa"/>
            <w:tcBorders>
              <w:top w:val="nil"/>
            </w:tcBorders>
          </w:tcPr>
          <w:p w14:paraId="7D4D95BC" w14:textId="77777777" w:rsidR="008B45D8" w:rsidRDefault="008B45D8" w:rsidP="003C65AA">
            <w:pPr>
              <w:pStyle w:val="TAC"/>
            </w:pPr>
          </w:p>
        </w:tc>
        <w:tc>
          <w:tcPr>
            <w:tcW w:w="5868" w:type="dxa"/>
            <w:tcBorders>
              <w:top w:val="nil"/>
            </w:tcBorders>
          </w:tcPr>
          <w:p w14:paraId="24763FDD" w14:textId="77777777" w:rsidR="008B45D8" w:rsidRDefault="008B45D8" w:rsidP="003C65AA">
            <w:pPr>
              <w:pStyle w:val="TAL"/>
            </w:pPr>
          </w:p>
        </w:tc>
      </w:tr>
      <w:tr w:rsidR="008B45D8" w14:paraId="3AB8FB0D" w14:textId="77777777" w:rsidTr="00B3790A">
        <w:trPr>
          <w:jc w:val="center"/>
        </w:trPr>
        <w:tc>
          <w:tcPr>
            <w:tcW w:w="2628" w:type="dxa"/>
          </w:tcPr>
          <w:p w14:paraId="3A627E2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6F8E2416" w14:textId="77777777" w:rsidR="008B45D8" w:rsidRDefault="008B45D8" w:rsidP="003C65AA">
            <w:pPr>
              <w:pStyle w:val="TAC"/>
            </w:pPr>
            <w:r>
              <w:t>M</w:t>
            </w:r>
          </w:p>
        </w:tc>
        <w:tc>
          <w:tcPr>
            <w:tcW w:w="5868" w:type="dxa"/>
            <w:vAlign w:val="center"/>
          </w:tcPr>
          <w:p w14:paraId="3B0B473E" w14:textId="77777777" w:rsidR="008B45D8" w:rsidRDefault="008B45D8" w:rsidP="003C65AA">
            <w:pPr>
              <w:pStyle w:val="TAL"/>
            </w:pPr>
            <w:r>
              <w:t>Shall</w:t>
            </w:r>
            <w:r w:rsidR="00B3790A">
              <w:t xml:space="preserve"> </w:t>
            </w:r>
            <w:r>
              <w:t>be</w:t>
            </w:r>
            <w:r w:rsidR="00B3790A">
              <w:t xml:space="preserve"> </w:t>
            </w:r>
            <w:r>
              <w:t>provided.</w:t>
            </w:r>
          </w:p>
        </w:tc>
      </w:tr>
      <w:tr w:rsidR="008B45D8" w14:paraId="55C16230" w14:textId="77777777" w:rsidTr="00B3790A">
        <w:trPr>
          <w:jc w:val="center"/>
        </w:trPr>
        <w:tc>
          <w:tcPr>
            <w:tcW w:w="2628" w:type="dxa"/>
          </w:tcPr>
          <w:p w14:paraId="65840048" w14:textId="77777777" w:rsidR="008B45D8" w:rsidRDefault="008B45D8" w:rsidP="003C65AA">
            <w:pPr>
              <w:pStyle w:val="TAL"/>
            </w:pPr>
            <w:r>
              <w:t>network</w:t>
            </w:r>
            <w:r w:rsidR="00B3790A">
              <w:t xml:space="preserve"> </w:t>
            </w:r>
            <w:r>
              <w:t>identifier</w:t>
            </w:r>
          </w:p>
        </w:tc>
        <w:tc>
          <w:tcPr>
            <w:tcW w:w="720" w:type="dxa"/>
          </w:tcPr>
          <w:p w14:paraId="140BACD7" w14:textId="77777777" w:rsidR="008B45D8" w:rsidRDefault="008B45D8" w:rsidP="003C65AA">
            <w:pPr>
              <w:pStyle w:val="TAC"/>
            </w:pPr>
            <w:r>
              <w:t>M</w:t>
            </w:r>
          </w:p>
        </w:tc>
        <w:tc>
          <w:tcPr>
            <w:tcW w:w="5868" w:type="dxa"/>
          </w:tcPr>
          <w:p w14:paraId="1EF2700D"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3943AE3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6E09F81"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254106D"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E06E31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493A4E0" w14:textId="77777777" w:rsidTr="00B3790A">
        <w:trPr>
          <w:jc w:val="center"/>
        </w:trPr>
        <w:tc>
          <w:tcPr>
            <w:tcW w:w="2628" w:type="dxa"/>
          </w:tcPr>
          <w:p w14:paraId="74807123" w14:textId="77777777" w:rsidR="008B45D8" w:rsidRDefault="008B45D8" w:rsidP="003C65AA">
            <w:pPr>
              <w:pStyle w:val="TAL"/>
            </w:pPr>
            <w:r>
              <w:t>Lifetime</w:t>
            </w:r>
          </w:p>
        </w:tc>
        <w:tc>
          <w:tcPr>
            <w:tcW w:w="720" w:type="dxa"/>
          </w:tcPr>
          <w:p w14:paraId="7E814C23" w14:textId="77777777" w:rsidR="008B45D8" w:rsidRDefault="008B45D8" w:rsidP="003C65AA">
            <w:pPr>
              <w:pStyle w:val="TAC"/>
            </w:pPr>
            <w:r>
              <w:t>C</w:t>
            </w:r>
          </w:p>
        </w:tc>
        <w:tc>
          <w:tcPr>
            <w:tcW w:w="5868" w:type="dxa"/>
          </w:tcPr>
          <w:p w14:paraId="4152E7CE"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51E4FFD7" w14:textId="77777777" w:rsidTr="00B3790A">
        <w:trPr>
          <w:jc w:val="center"/>
        </w:trPr>
        <w:tc>
          <w:tcPr>
            <w:tcW w:w="2628" w:type="dxa"/>
          </w:tcPr>
          <w:p w14:paraId="4F28F373" w14:textId="77777777" w:rsidR="008B45D8" w:rsidRDefault="008B45D8" w:rsidP="003C65AA">
            <w:pPr>
              <w:pStyle w:val="TAL"/>
            </w:pPr>
            <w:r>
              <w:t>Access</w:t>
            </w:r>
            <w:r w:rsidR="00B3790A">
              <w:t xml:space="preserve"> </w:t>
            </w:r>
            <w:r>
              <w:t>technology</w:t>
            </w:r>
            <w:r w:rsidR="00B3790A">
              <w:t xml:space="preserve"> </w:t>
            </w:r>
            <w:r>
              <w:t>type</w:t>
            </w:r>
          </w:p>
        </w:tc>
        <w:tc>
          <w:tcPr>
            <w:tcW w:w="720" w:type="dxa"/>
          </w:tcPr>
          <w:p w14:paraId="711066F4" w14:textId="77777777" w:rsidR="008B45D8" w:rsidRDefault="008B45D8" w:rsidP="003C65AA">
            <w:pPr>
              <w:pStyle w:val="TAC"/>
            </w:pPr>
            <w:r>
              <w:t>C</w:t>
            </w:r>
          </w:p>
        </w:tc>
        <w:tc>
          <w:tcPr>
            <w:tcW w:w="5868" w:type="dxa"/>
          </w:tcPr>
          <w:p w14:paraId="1D4A993A"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p>
        </w:tc>
      </w:tr>
      <w:tr w:rsidR="008B45D8" w14:paraId="60F208FD" w14:textId="77777777" w:rsidTr="00B3790A">
        <w:trPr>
          <w:jc w:val="center"/>
        </w:trPr>
        <w:tc>
          <w:tcPr>
            <w:tcW w:w="2628" w:type="dxa"/>
          </w:tcPr>
          <w:p w14:paraId="5937B6AB" w14:textId="77777777" w:rsidR="008B45D8" w:rsidRDefault="008B45D8" w:rsidP="003C65AA">
            <w:pPr>
              <w:pStyle w:val="TAL"/>
            </w:pPr>
            <w:r>
              <w:t>Handover</w:t>
            </w:r>
            <w:r w:rsidR="00B3790A">
              <w:t xml:space="preserve"> </w:t>
            </w:r>
            <w:r>
              <w:t>indicator</w:t>
            </w:r>
          </w:p>
        </w:tc>
        <w:tc>
          <w:tcPr>
            <w:tcW w:w="720" w:type="dxa"/>
          </w:tcPr>
          <w:p w14:paraId="4967969C" w14:textId="77777777" w:rsidR="008B45D8" w:rsidRDefault="008B45D8" w:rsidP="003C65AA">
            <w:pPr>
              <w:pStyle w:val="TAC"/>
            </w:pPr>
            <w:r>
              <w:t>C</w:t>
            </w:r>
          </w:p>
        </w:tc>
        <w:tc>
          <w:tcPr>
            <w:tcW w:w="5868" w:type="dxa"/>
          </w:tcPr>
          <w:p w14:paraId="2609CC5E" w14:textId="77777777" w:rsidR="008B45D8" w:rsidRDefault="008B45D8" w:rsidP="003C65AA">
            <w:pPr>
              <w:pStyle w:val="TAL"/>
            </w:pPr>
            <w:r>
              <w:rPr>
                <w:rFonts w:cs="Arial"/>
              </w:rPr>
              <w:t>Provide</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procedure</w:t>
            </w:r>
            <w:r w:rsidR="00B3790A">
              <w:rPr>
                <w:rFonts w:cs="Arial"/>
              </w:rPr>
              <w:t xml:space="preserve"> </w:t>
            </w:r>
            <w:r>
              <w:rPr>
                <w:rFonts w:cs="Arial"/>
              </w:rPr>
              <w:t>is</w:t>
            </w:r>
            <w:r w:rsidR="00B3790A">
              <w:rPr>
                <w:rFonts w:cs="Arial"/>
              </w:rPr>
              <w:t xml:space="preserve"> </w:t>
            </w:r>
            <w:r>
              <w:rPr>
                <w:rFonts w:cs="Arial"/>
              </w:rPr>
              <w:t>triggered</w:t>
            </w:r>
            <w:r w:rsidR="00B3790A">
              <w:rPr>
                <w:rFonts w:cs="Arial"/>
              </w:rPr>
              <w:t xml:space="preserve"> </w:t>
            </w:r>
            <w:r>
              <w:rPr>
                <w:rFonts w:cs="Arial"/>
              </w:rPr>
              <w:t>as</w:t>
            </w:r>
            <w:r w:rsidR="00B3790A">
              <w:rPr>
                <w:rFonts w:cs="Arial"/>
              </w:rPr>
              <w:t xml:space="preserve"> </w:t>
            </w:r>
            <w:r>
              <w:rPr>
                <w:rFonts w:cs="Arial"/>
              </w:rPr>
              <w:t>part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handover</w:t>
            </w:r>
          </w:p>
        </w:tc>
      </w:tr>
      <w:tr w:rsidR="008B45D8" w14:paraId="55C13C7D" w14:textId="77777777" w:rsidTr="00B3790A">
        <w:trPr>
          <w:jc w:val="center"/>
        </w:trPr>
        <w:tc>
          <w:tcPr>
            <w:tcW w:w="2628" w:type="dxa"/>
          </w:tcPr>
          <w:p w14:paraId="404FBFC1" w14:textId="77777777" w:rsidR="008B45D8" w:rsidRDefault="008B45D8" w:rsidP="003C65AA">
            <w:pPr>
              <w:pStyle w:val="TAL"/>
            </w:pPr>
            <w:r>
              <w:t>APN</w:t>
            </w:r>
          </w:p>
        </w:tc>
        <w:tc>
          <w:tcPr>
            <w:tcW w:w="720" w:type="dxa"/>
          </w:tcPr>
          <w:p w14:paraId="4E7C33E4" w14:textId="77777777" w:rsidR="008B45D8" w:rsidRDefault="008B45D8" w:rsidP="003C65AA">
            <w:pPr>
              <w:pStyle w:val="TAC"/>
            </w:pPr>
            <w:r>
              <w:t>C</w:t>
            </w:r>
          </w:p>
        </w:tc>
        <w:tc>
          <w:tcPr>
            <w:tcW w:w="5868" w:type="dxa"/>
          </w:tcPr>
          <w:p w14:paraId="0DDF976F"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1FD5BE7F" w14:textId="77777777" w:rsidTr="00B3790A">
        <w:trPr>
          <w:jc w:val="center"/>
        </w:trPr>
        <w:tc>
          <w:tcPr>
            <w:tcW w:w="2628" w:type="dxa"/>
          </w:tcPr>
          <w:p w14:paraId="713A65F8"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6866BDC6" w14:textId="77777777" w:rsidR="008B45D8" w:rsidRDefault="008B45D8" w:rsidP="003C65AA">
            <w:pPr>
              <w:pStyle w:val="TAC"/>
            </w:pPr>
            <w:r>
              <w:t>C</w:t>
            </w:r>
          </w:p>
        </w:tc>
        <w:tc>
          <w:tcPr>
            <w:tcW w:w="5868" w:type="dxa"/>
          </w:tcPr>
          <w:p w14:paraId="488B374F" w14:textId="77777777" w:rsidR="008B45D8" w:rsidRDefault="008B45D8" w:rsidP="003C65AA">
            <w:pPr>
              <w:pStyle w:val="TAL"/>
              <w:rPr>
                <w:rFonts w:cs="Arial"/>
              </w:rPr>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p>
        </w:tc>
      </w:tr>
      <w:tr w:rsidR="008B45D8" w14:paraId="48FEB8B8" w14:textId="77777777" w:rsidTr="00B3790A">
        <w:trPr>
          <w:jc w:val="center"/>
        </w:trPr>
        <w:tc>
          <w:tcPr>
            <w:tcW w:w="2628" w:type="dxa"/>
          </w:tcPr>
          <w:p w14:paraId="65F9DE15" w14:textId="77777777" w:rsidR="008B45D8" w:rsidRDefault="008B45D8" w:rsidP="003C65AA">
            <w:pPr>
              <w:pStyle w:val="TAL"/>
            </w:pPr>
            <w:r>
              <w:t>Additional</w:t>
            </w:r>
            <w:r w:rsidR="00B3790A">
              <w:t xml:space="preserve"> </w:t>
            </w:r>
            <w:r>
              <w:t>parameters</w:t>
            </w:r>
          </w:p>
        </w:tc>
        <w:tc>
          <w:tcPr>
            <w:tcW w:w="720" w:type="dxa"/>
          </w:tcPr>
          <w:p w14:paraId="3DC9C490" w14:textId="77777777" w:rsidR="008B45D8" w:rsidRDefault="008B45D8" w:rsidP="003C65AA">
            <w:pPr>
              <w:pStyle w:val="TAC"/>
            </w:pPr>
            <w:r>
              <w:t>C</w:t>
            </w:r>
          </w:p>
        </w:tc>
        <w:tc>
          <w:tcPr>
            <w:tcW w:w="5868" w:type="dxa"/>
          </w:tcPr>
          <w:p w14:paraId="0086A899" w14:textId="77777777" w:rsidR="008B45D8" w:rsidRDefault="008B45D8" w:rsidP="003C65AA">
            <w:pPr>
              <w:pStyle w:val="TAL"/>
              <w:rPr>
                <w:rFonts w:cs="Arial"/>
              </w:rPr>
            </w:pPr>
            <w:r>
              <w:rPr>
                <w:rFonts w:cs="Arial"/>
              </w:rPr>
              <w:t>Provide</w:t>
            </w:r>
            <w:r w:rsidR="00B3790A">
              <w:rPr>
                <w:rFonts w:cs="Arial"/>
              </w:rPr>
              <w:t xml:space="preserve"> </w:t>
            </w:r>
            <w:r>
              <w:rPr>
                <w:rFonts w:cs="Arial"/>
              </w:rPr>
              <w:t>additional</w:t>
            </w:r>
            <w:r w:rsidR="00B3790A">
              <w:rPr>
                <w:rFonts w:cs="Arial"/>
              </w:rPr>
              <w:t xml:space="preserve"> </w:t>
            </w:r>
            <w:r>
              <w:rPr>
                <w:rFonts w:cs="Arial"/>
              </w:rPr>
              <w:t>parameters</w:t>
            </w:r>
            <w:r w:rsidR="00B3790A">
              <w:rPr>
                <w:rFonts w:cs="Arial"/>
              </w:rPr>
              <w:t xml:space="preserve"> </w:t>
            </w:r>
            <w:r>
              <w:rPr>
                <w:rFonts w:cs="Arial"/>
              </w:rPr>
              <w:t>sent</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UE.</w:t>
            </w:r>
          </w:p>
        </w:tc>
      </w:tr>
      <w:tr w:rsidR="008B45D8" w14:paraId="11095A3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F013B17"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1D44DB44"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759C878E"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0E4C15A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ED67467" w14:textId="77777777" w:rsidR="008B45D8" w:rsidRDefault="008B45D8" w:rsidP="003C65AA">
            <w:pPr>
              <w:pStyle w:val="TAL"/>
            </w:pPr>
            <w:r>
              <w:t>Serving</w:t>
            </w:r>
            <w:r w:rsidR="00B3790A">
              <w:t xml:space="preserve"> </w:t>
            </w:r>
            <w:r>
              <w:t>Network</w:t>
            </w:r>
          </w:p>
        </w:tc>
        <w:tc>
          <w:tcPr>
            <w:tcW w:w="720" w:type="dxa"/>
            <w:tcBorders>
              <w:top w:val="single" w:sz="4" w:space="0" w:color="auto"/>
              <w:left w:val="single" w:sz="4" w:space="0" w:color="auto"/>
              <w:bottom w:val="single" w:sz="4" w:space="0" w:color="auto"/>
              <w:right w:val="single" w:sz="4" w:space="0" w:color="auto"/>
            </w:tcBorders>
          </w:tcPr>
          <w:p w14:paraId="743C6264"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B978166"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t>identify</w:t>
            </w:r>
            <w:r w:rsidR="00B3790A">
              <w:t xml:space="preserve"> </w:t>
            </w:r>
            <w:r>
              <w:t>the</w:t>
            </w:r>
            <w:r w:rsidR="00B3790A">
              <w:t xml:space="preserve"> </w:t>
            </w:r>
            <w:r>
              <w:t>serving</w:t>
            </w:r>
            <w:r w:rsidR="00B3790A">
              <w:t xml:space="preserve"> </w:t>
            </w:r>
            <w:r>
              <w:t>network</w:t>
            </w:r>
            <w:r w:rsidR="00B3790A">
              <w:t xml:space="preserve"> </w:t>
            </w:r>
            <w:r>
              <w:t>the</w:t>
            </w:r>
            <w:r w:rsidR="00B3790A">
              <w:t xml:space="preserve"> </w:t>
            </w:r>
            <w:r>
              <w:t>UE</w:t>
            </w:r>
            <w:r w:rsidR="00B3790A">
              <w:t xml:space="preserve"> </w:t>
            </w:r>
            <w:r>
              <w:t>is</w:t>
            </w:r>
            <w:r w:rsidR="00B3790A">
              <w:t xml:space="preserve"> </w:t>
            </w:r>
            <w:r>
              <w:t>attached</w:t>
            </w:r>
            <w:r w:rsidR="00B3790A">
              <w:t xml:space="preserve"> </w:t>
            </w:r>
            <w:r>
              <w:t>to</w:t>
            </w:r>
            <w:r w:rsidR="00B3790A">
              <w:t xml:space="preserve"> </w:t>
            </w:r>
            <w:r>
              <w:t>in</w:t>
            </w:r>
            <w:r w:rsidR="00B3790A">
              <w:t xml:space="preserve"> </w:t>
            </w:r>
            <w:r>
              <w:t>case</w:t>
            </w:r>
            <w:r w:rsidR="00B3790A">
              <w:t xml:space="preserve"> </w:t>
            </w:r>
            <w:r>
              <w:t>of</w:t>
            </w:r>
            <w:r w:rsidR="00B3790A">
              <w:t xml:space="preserve"> </w:t>
            </w:r>
            <w:r>
              <w:t>E-UTRAN</w:t>
            </w:r>
            <w:r w:rsidR="00B3790A">
              <w:t xml:space="preserve"> </w:t>
            </w:r>
            <w:r>
              <w:t>access</w:t>
            </w:r>
            <w:r w:rsidR="00B3790A">
              <w:t xml:space="preserve"> </w:t>
            </w:r>
            <w:r>
              <w:t>and</w:t>
            </w:r>
            <w:r w:rsidR="00B3790A">
              <w:t xml:space="preserve"> </w:t>
            </w:r>
            <w:r>
              <w:t>PMIP</w:t>
            </w:r>
            <w:r w:rsidR="00B3790A">
              <w:t xml:space="preserve"> </w:t>
            </w:r>
            <w:r>
              <w:t>based</w:t>
            </w:r>
            <w:r w:rsidR="00B3790A">
              <w:t xml:space="preserve"> </w:t>
            </w:r>
            <w:r>
              <w:t>S5/S8</w:t>
            </w:r>
            <w:r w:rsidR="00B3790A">
              <w:t xml:space="preserve"> </w:t>
            </w:r>
            <w:r>
              <w:t>interfaces.</w:t>
            </w:r>
          </w:p>
        </w:tc>
      </w:tr>
      <w:tr w:rsidR="008B45D8" w14:paraId="49A954D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7E6605D"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7C0B7CF7"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FC5FDE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63DAF9E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027929F"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09309630"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7FE5A4D" w14:textId="77777777" w:rsidR="008F1CBB" w:rsidRDefault="008F1CBB" w:rsidP="008F1CBB">
            <w:pPr>
              <w:pStyle w:val="TAL"/>
            </w:pPr>
            <w:r>
              <w:t>Date/Time of Location (if target location provided).</w:t>
            </w:r>
          </w:p>
        </w:tc>
      </w:tr>
    </w:tbl>
    <w:p w14:paraId="62B2F25E" w14:textId="77777777" w:rsidR="008B45D8" w:rsidRPr="00ED474D" w:rsidRDefault="008B45D8" w:rsidP="00A77147"/>
    <w:p w14:paraId="0608ECA6" w14:textId="77777777" w:rsidR="008B45D8" w:rsidRDefault="008B45D8" w:rsidP="008B45D8">
      <w:pPr>
        <w:pStyle w:val="TH"/>
      </w:pPr>
      <w:r>
        <w:t>Table 10.5.1.3.</w:t>
      </w:r>
      <w:r w:rsidRPr="00ED3D69">
        <w:t>4</w:t>
      </w:r>
      <w:r>
        <w:t>: PMIP session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5D48C35" w14:textId="77777777" w:rsidTr="00B3790A">
        <w:trPr>
          <w:tblHeader/>
          <w:jc w:val="center"/>
        </w:trPr>
        <w:tc>
          <w:tcPr>
            <w:tcW w:w="2628" w:type="dxa"/>
            <w:shd w:val="pct12" w:color="auto" w:fill="auto"/>
          </w:tcPr>
          <w:p w14:paraId="1F6B5062" w14:textId="77777777" w:rsidR="008B45D8" w:rsidRDefault="008B45D8" w:rsidP="003C65AA">
            <w:pPr>
              <w:pStyle w:val="TAH"/>
            </w:pPr>
            <w:r>
              <w:t>Parameter</w:t>
            </w:r>
          </w:p>
        </w:tc>
        <w:tc>
          <w:tcPr>
            <w:tcW w:w="720" w:type="dxa"/>
            <w:tcBorders>
              <w:bottom w:val="single" w:sz="4" w:space="0" w:color="auto"/>
            </w:tcBorders>
            <w:shd w:val="pct12" w:color="auto" w:fill="auto"/>
          </w:tcPr>
          <w:p w14:paraId="72F77C4A" w14:textId="77777777" w:rsidR="008B45D8" w:rsidRDefault="008B45D8" w:rsidP="003C65AA">
            <w:pPr>
              <w:pStyle w:val="TAH"/>
            </w:pPr>
            <w:r>
              <w:t>MOC</w:t>
            </w:r>
          </w:p>
        </w:tc>
        <w:tc>
          <w:tcPr>
            <w:tcW w:w="5868" w:type="dxa"/>
            <w:tcBorders>
              <w:bottom w:val="single" w:sz="4" w:space="0" w:color="auto"/>
            </w:tcBorders>
            <w:shd w:val="pct12" w:color="auto" w:fill="auto"/>
          </w:tcPr>
          <w:p w14:paraId="1B682808" w14:textId="77777777" w:rsidR="008B45D8" w:rsidRDefault="008B45D8" w:rsidP="003C65AA">
            <w:pPr>
              <w:pStyle w:val="TAH"/>
            </w:pPr>
            <w:r>
              <w:t>Description/Conditions</w:t>
            </w:r>
          </w:p>
        </w:tc>
      </w:tr>
      <w:tr w:rsidR="008B45D8" w14:paraId="567AAFB7" w14:textId="77777777" w:rsidTr="00B3790A">
        <w:trPr>
          <w:jc w:val="center"/>
        </w:trPr>
        <w:tc>
          <w:tcPr>
            <w:tcW w:w="2628" w:type="dxa"/>
          </w:tcPr>
          <w:p w14:paraId="461383CD"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5B4324D" w14:textId="77777777" w:rsidR="008B45D8" w:rsidRDefault="008B45D8" w:rsidP="003C65AA">
            <w:pPr>
              <w:pStyle w:val="TAC"/>
            </w:pPr>
            <w:r>
              <w:t>C</w:t>
            </w:r>
          </w:p>
        </w:tc>
        <w:tc>
          <w:tcPr>
            <w:tcW w:w="5868" w:type="dxa"/>
            <w:vMerge w:val="restart"/>
            <w:vAlign w:val="center"/>
          </w:tcPr>
          <w:p w14:paraId="1CFAA438"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187D256" w14:textId="77777777" w:rsidTr="00B3790A">
        <w:trPr>
          <w:jc w:val="center"/>
        </w:trPr>
        <w:tc>
          <w:tcPr>
            <w:tcW w:w="2628" w:type="dxa"/>
          </w:tcPr>
          <w:p w14:paraId="3BB3E23D" w14:textId="77777777" w:rsidR="008B45D8" w:rsidRDefault="008B45D8" w:rsidP="003C65AA">
            <w:pPr>
              <w:pStyle w:val="TAL"/>
            </w:pPr>
            <w:r>
              <w:t>observed</w:t>
            </w:r>
            <w:r w:rsidR="00B3790A">
              <w:t xml:space="preserve"> </w:t>
            </w:r>
            <w:r>
              <w:t>MSISDN</w:t>
            </w:r>
          </w:p>
        </w:tc>
        <w:tc>
          <w:tcPr>
            <w:tcW w:w="720" w:type="dxa"/>
            <w:vMerge/>
          </w:tcPr>
          <w:p w14:paraId="7EFB0111" w14:textId="77777777" w:rsidR="008B45D8" w:rsidRDefault="008B45D8" w:rsidP="003C65AA">
            <w:pPr>
              <w:pStyle w:val="TAC"/>
            </w:pPr>
          </w:p>
        </w:tc>
        <w:tc>
          <w:tcPr>
            <w:tcW w:w="5868" w:type="dxa"/>
            <w:vMerge/>
          </w:tcPr>
          <w:p w14:paraId="7E64F13E" w14:textId="77777777" w:rsidR="008B45D8" w:rsidRDefault="008B45D8" w:rsidP="003C65AA">
            <w:pPr>
              <w:pStyle w:val="TAL"/>
            </w:pPr>
          </w:p>
        </w:tc>
      </w:tr>
      <w:tr w:rsidR="008B45D8" w14:paraId="740ECD65" w14:textId="77777777" w:rsidTr="00B3790A">
        <w:trPr>
          <w:jc w:val="center"/>
        </w:trPr>
        <w:tc>
          <w:tcPr>
            <w:tcW w:w="2628" w:type="dxa"/>
          </w:tcPr>
          <w:p w14:paraId="529CD5A1"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5BC57A8" w14:textId="77777777" w:rsidR="008B45D8" w:rsidRDefault="008B45D8" w:rsidP="003C65AA">
            <w:pPr>
              <w:pStyle w:val="TAC"/>
            </w:pPr>
          </w:p>
        </w:tc>
        <w:tc>
          <w:tcPr>
            <w:tcW w:w="5868" w:type="dxa"/>
            <w:vMerge/>
          </w:tcPr>
          <w:p w14:paraId="057BA8FE" w14:textId="77777777" w:rsidR="008B45D8" w:rsidRDefault="008B45D8" w:rsidP="003C65AA">
            <w:pPr>
              <w:pStyle w:val="TAL"/>
            </w:pPr>
          </w:p>
        </w:tc>
      </w:tr>
      <w:tr w:rsidR="008B45D8" w14:paraId="3E384870" w14:textId="77777777" w:rsidTr="00B3790A">
        <w:trPr>
          <w:jc w:val="center"/>
        </w:trPr>
        <w:tc>
          <w:tcPr>
            <w:tcW w:w="2628" w:type="dxa"/>
          </w:tcPr>
          <w:p w14:paraId="76EA9393" w14:textId="77777777" w:rsidR="008B45D8" w:rsidRDefault="008B45D8" w:rsidP="003C65AA">
            <w:pPr>
              <w:pStyle w:val="TAL"/>
            </w:pPr>
            <w:r>
              <w:t>observed</w:t>
            </w:r>
            <w:r w:rsidR="00B3790A">
              <w:t xml:space="preserve"> </w:t>
            </w:r>
            <w:r>
              <w:t>IMSI</w:t>
            </w:r>
          </w:p>
        </w:tc>
        <w:tc>
          <w:tcPr>
            <w:tcW w:w="720" w:type="dxa"/>
            <w:vMerge/>
          </w:tcPr>
          <w:p w14:paraId="202C6038" w14:textId="77777777" w:rsidR="008B45D8" w:rsidRDefault="008B45D8" w:rsidP="003C65AA">
            <w:pPr>
              <w:pStyle w:val="TAC"/>
            </w:pPr>
          </w:p>
        </w:tc>
        <w:tc>
          <w:tcPr>
            <w:tcW w:w="5868" w:type="dxa"/>
            <w:vMerge/>
          </w:tcPr>
          <w:p w14:paraId="61741AE2" w14:textId="77777777" w:rsidR="008B45D8" w:rsidRDefault="008B45D8" w:rsidP="003C65AA">
            <w:pPr>
              <w:pStyle w:val="TAL"/>
            </w:pPr>
          </w:p>
        </w:tc>
      </w:tr>
      <w:tr w:rsidR="008B45D8" w14:paraId="5D64EAB5" w14:textId="77777777" w:rsidTr="00B3790A">
        <w:trPr>
          <w:jc w:val="center"/>
        </w:trPr>
        <w:tc>
          <w:tcPr>
            <w:tcW w:w="2628" w:type="dxa"/>
          </w:tcPr>
          <w:p w14:paraId="103FBF97" w14:textId="77777777" w:rsidR="008B45D8" w:rsidRDefault="008B45D8" w:rsidP="003C65AA">
            <w:pPr>
              <w:pStyle w:val="TAL"/>
            </w:pPr>
            <w:r>
              <w:t>event</w:t>
            </w:r>
            <w:r w:rsidR="00B3790A">
              <w:t xml:space="preserve"> </w:t>
            </w:r>
            <w:r>
              <w:t>type</w:t>
            </w:r>
          </w:p>
        </w:tc>
        <w:tc>
          <w:tcPr>
            <w:tcW w:w="720" w:type="dxa"/>
          </w:tcPr>
          <w:p w14:paraId="78A5C198" w14:textId="77777777" w:rsidR="008B45D8" w:rsidRDefault="008B45D8" w:rsidP="003C65AA">
            <w:pPr>
              <w:pStyle w:val="TAC"/>
            </w:pPr>
            <w:r>
              <w:t>C</w:t>
            </w:r>
          </w:p>
        </w:tc>
        <w:tc>
          <w:tcPr>
            <w:tcW w:w="5868" w:type="dxa"/>
          </w:tcPr>
          <w:p w14:paraId="0A00D7D6" w14:textId="77777777" w:rsidR="008B45D8" w:rsidRDefault="008B45D8" w:rsidP="003C65AA">
            <w:pPr>
              <w:pStyle w:val="TAL"/>
            </w:pPr>
            <w:r>
              <w:t>Provide</w:t>
            </w:r>
            <w:r w:rsidR="00B3790A">
              <w:t xml:space="preserve"> </w:t>
            </w:r>
            <w:r>
              <w:t>PMIP</w:t>
            </w:r>
            <w:r w:rsidR="00B3790A">
              <w:t xml:space="preserve"> </w:t>
            </w:r>
            <w:r>
              <w:t>session</w:t>
            </w:r>
            <w:r w:rsidR="00B3790A">
              <w:t xml:space="preserve"> </w:t>
            </w:r>
            <w:r>
              <w:t>modification.</w:t>
            </w:r>
          </w:p>
        </w:tc>
      </w:tr>
      <w:tr w:rsidR="008B45D8" w14:paraId="78DBAC13" w14:textId="77777777" w:rsidTr="00B3790A">
        <w:trPr>
          <w:jc w:val="center"/>
        </w:trPr>
        <w:tc>
          <w:tcPr>
            <w:tcW w:w="2628" w:type="dxa"/>
          </w:tcPr>
          <w:p w14:paraId="038D03EA" w14:textId="77777777" w:rsidR="008B45D8" w:rsidRDefault="008B45D8" w:rsidP="003C65AA">
            <w:pPr>
              <w:pStyle w:val="TAL"/>
            </w:pPr>
            <w:r>
              <w:t>event</w:t>
            </w:r>
            <w:r w:rsidR="00B3790A">
              <w:t xml:space="preserve"> </w:t>
            </w:r>
            <w:r>
              <w:t>date</w:t>
            </w:r>
          </w:p>
        </w:tc>
        <w:tc>
          <w:tcPr>
            <w:tcW w:w="720" w:type="dxa"/>
            <w:tcBorders>
              <w:top w:val="nil"/>
              <w:bottom w:val="nil"/>
            </w:tcBorders>
          </w:tcPr>
          <w:p w14:paraId="53DBD989" w14:textId="77777777" w:rsidR="008B45D8" w:rsidRDefault="008B45D8" w:rsidP="003C65AA">
            <w:pPr>
              <w:pStyle w:val="TAC"/>
            </w:pPr>
            <w:r>
              <w:t>M</w:t>
            </w:r>
          </w:p>
        </w:tc>
        <w:tc>
          <w:tcPr>
            <w:tcW w:w="5868" w:type="dxa"/>
            <w:tcBorders>
              <w:top w:val="nil"/>
              <w:bottom w:val="nil"/>
            </w:tcBorders>
          </w:tcPr>
          <w:p w14:paraId="3435391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27D871F" w14:textId="77777777" w:rsidTr="00B3790A">
        <w:trPr>
          <w:jc w:val="center"/>
        </w:trPr>
        <w:tc>
          <w:tcPr>
            <w:tcW w:w="2628" w:type="dxa"/>
          </w:tcPr>
          <w:p w14:paraId="1E653FC1" w14:textId="77777777" w:rsidR="008B45D8" w:rsidRDefault="008B45D8" w:rsidP="003C65AA">
            <w:pPr>
              <w:pStyle w:val="TAL"/>
            </w:pPr>
            <w:r>
              <w:t>event</w:t>
            </w:r>
            <w:r w:rsidR="00B3790A">
              <w:t xml:space="preserve"> </w:t>
            </w:r>
            <w:r>
              <w:t>time</w:t>
            </w:r>
          </w:p>
        </w:tc>
        <w:tc>
          <w:tcPr>
            <w:tcW w:w="720" w:type="dxa"/>
            <w:tcBorders>
              <w:top w:val="nil"/>
            </w:tcBorders>
          </w:tcPr>
          <w:p w14:paraId="2D4B837D" w14:textId="77777777" w:rsidR="008B45D8" w:rsidRDefault="008B45D8" w:rsidP="003C65AA">
            <w:pPr>
              <w:pStyle w:val="TAC"/>
            </w:pPr>
          </w:p>
        </w:tc>
        <w:tc>
          <w:tcPr>
            <w:tcW w:w="5868" w:type="dxa"/>
            <w:tcBorders>
              <w:top w:val="nil"/>
            </w:tcBorders>
          </w:tcPr>
          <w:p w14:paraId="45002AFA" w14:textId="77777777" w:rsidR="008B45D8" w:rsidRDefault="008B45D8" w:rsidP="003C65AA">
            <w:pPr>
              <w:pStyle w:val="TAL"/>
            </w:pPr>
          </w:p>
        </w:tc>
      </w:tr>
      <w:tr w:rsidR="008B45D8" w14:paraId="63B97AD8" w14:textId="77777777" w:rsidTr="00B3790A">
        <w:trPr>
          <w:jc w:val="center"/>
        </w:trPr>
        <w:tc>
          <w:tcPr>
            <w:tcW w:w="2628" w:type="dxa"/>
          </w:tcPr>
          <w:p w14:paraId="14B582F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26EC568" w14:textId="77777777" w:rsidR="008B45D8" w:rsidRDefault="008B45D8" w:rsidP="003C65AA">
            <w:pPr>
              <w:pStyle w:val="TAC"/>
            </w:pPr>
            <w:r>
              <w:t>M</w:t>
            </w:r>
          </w:p>
        </w:tc>
        <w:tc>
          <w:tcPr>
            <w:tcW w:w="5868" w:type="dxa"/>
            <w:vAlign w:val="center"/>
          </w:tcPr>
          <w:p w14:paraId="3E97E1AD" w14:textId="77777777" w:rsidR="008B45D8" w:rsidRDefault="008B45D8" w:rsidP="003C65AA">
            <w:pPr>
              <w:pStyle w:val="TAL"/>
            </w:pPr>
            <w:r>
              <w:t>Shall</w:t>
            </w:r>
            <w:r w:rsidR="00B3790A">
              <w:t xml:space="preserve"> </w:t>
            </w:r>
            <w:r>
              <w:t>be</w:t>
            </w:r>
            <w:r w:rsidR="00B3790A">
              <w:t xml:space="preserve"> </w:t>
            </w:r>
            <w:r>
              <w:t>provided.</w:t>
            </w:r>
          </w:p>
        </w:tc>
      </w:tr>
      <w:tr w:rsidR="008B45D8" w14:paraId="6EA15BFE" w14:textId="77777777" w:rsidTr="00B3790A">
        <w:trPr>
          <w:jc w:val="center"/>
        </w:trPr>
        <w:tc>
          <w:tcPr>
            <w:tcW w:w="2628" w:type="dxa"/>
          </w:tcPr>
          <w:p w14:paraId="5DAA97DE" w14:textId="77777777" w:rsidR="008B45D8" w:rsidRDefault="008B45D8" w:rsidP="003C65AA">
            <w:pPr>
              <w:pStyle w:val="TAL"/>
            </w:pPr>
            <w:r>
              <w:t>network</w:t>
            </w:r>
            <w:r w:rsidR="00B3790A">
              <w:t xml:space="preserve"> </w:t>
            </w:r>
            <w:r>
              <w:t>identifier</w:t>
            </w:r>
          </w:p>
        </w:tc>
        <w:tc>
          <w:tcPr>
            <w:tcW w:w="720" w:type="dxa"/>
          </w:tcPr>
          <w:p w14:paraId="749112F6" w14:textId="77777777" w:rsidR="008B45D8" w:rsidRDefault="008B45D8" w:rsidP="003C65AA">
            <w:pPr>
              <w:pStyle w:val="TAC"/>
            </w:pPr>
            <w:r>
              <w:t>M</w:t>
            </w:r>
          </w:p>
        </w:tc>
        <w:tc>
          <w:tcPr>
            <w:tcW w:w="5868" w:type="dxa"/>
          </w:tcPr>
          <w:p w14:paraId="7C91561C"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90592F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F5307CC"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6F5F05EE"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B738016"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A75639B" w14:textId="77777777" w:rsidTr="00B3790A">
        <w:trPr>
          <w:jc w:val="center"/>
        </w:trPr>
        <w:tc>
          <w:tcPr>
            <w:tcW w:w="2628" w:type="dxa"/>
          </w:tcPr>
          <w:p w14:paraId="35E34EA4" w14:textId="77777777" w:rsidR="008B45D8" w:rsidRDefault="008B45D8" w:rsidP="003C65AA">
            <w:pPr>
              <w:pStyle w:val="TAL"/>
            </w:pPr>
            <w:r>
              <w:t>Lifetime</w:t>
            </w:r>
          </w:p>
        </w:tc>
        <w:tc>
          <w:tcPr>
            <w:tcW w:w="720" w:type="dxa"/>
          </w:tcPr>
          <w:p w14:paraId="6C4CC5AA" w14:textId="77777777" w:rsidR="008B45D8" w:rsidRDefault="008B45D8" w:rsidP="003C65AA">
            <w:pPr>
              <w:pStyle w:val="TAC"/>
            </w:pPr>
            <w:r>
              <w:t>C</w:t>
            </w:r>
          </w:p>
        </w:tc>
        <w:tc>
          <w:tcPr>
            <w:tcW w:w="5868" w:type="dxa"/>
          </w:tcPr>
          <w:p w14:paraId="5847EDA9"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551E9254" w14:textId="77777777" w:rsidTr="00B3790A">
        <w:trPr>
          <w:jc w:val="center"/>
        </w:trPr>
        <w:tc>
          <w:tcPr>
            <w:tcW w:w="2628" w:type="dxa"/>
          </w:tcPr>
          <w:p w14:paraId="647B0AC5" w14:textId="77777777" w:rsidR="008B45D8" w:rsidRDefault="008B45D8" w:rsidP="003C65AA">
            <w:pPr>
              <w:pStyle w:val="TAL"/>
            </w:pPr>
            <w:r>
              <w:t>Access</w:t>
            </w:r>
            <w:r w:rsidR="00B3790A">
              <w:t xml:space="preserve"> </w:t>
            </w:r>
            <w:r>
              <w:t>technology</w:t>
            </w:r>
            <w:r w:rsidR="00B3790A">
              <w:t xml:space="preserve"> </w:t>
            </w:r>
            <w:r>
              <w:t>type</w:t>
            </w:r>
          </w:p>
        </w:tc>
        <w:tc>
          <w:tcPr>
            <w:tcW w:w="720" w:type="dxa"/>
          </w:tcPr>
          <w:p w14:paraId="5F59231F" w14:textId="77777777" w:rsidR="008B45D8" w:rsidRDefault="008B45D8" w:rsidP="003C65AA">
            <w:pPr>
              <w:pStyle w:val="TAC"/>
            </w:pPr>
            <w:r>
              <w:t>C</w:t>
            </w:r>
          </w:p>
        </w:tc>
        <w:tc>
          <w:tcPr>
            <w:tcW w:w="5868" w:type="dxa"/>
          </w:tcPr>
          <w:p w14:paraId="79A54A41"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p>
        </w:tc>
      </w:tr>
      <w:tr w:rsidR="008B45D8" w14:paraId="4576C11C" w14:textId="77777777" w:rsidTr="00B3790A">
        <w:trPr>
          <w:jc w:val="center"/>
        </w:trPr>
        <w:tc>
          <w:tcPr>
            <w:tcW w:w="2628" w:type="dxa"/>
          </w:tcPr>
          <w:p w14:paraId="10E07DF4" w14:textId="77777777" w:rsidR="008B45D8" w:rsidRDefault="008B45D8" w:rsidP="003C65AA">
            <w:pPr>
              <w:pStyle w:val="TAL"/>
            </w:pPr>
            <w:r>
              <w:t>Handover</w:t>
            </w:r>
            <w:r w:rsidR="00B3790A">
              <w:t xml:space="preserve"> </w:t>
            </w:r>
            <w:r>
              <w:t>indicator</w:t>
            </w:r>
          </w:p>
        </w:tc>
        <w:tc>
          <w:tcPr>
            <w:tcW w:w="720" w:type="dxa"/>
          </w:tcPr>
          <w:p w14:paraId="0F4CC087" w14:textId="77777777" w:rsidR="008B45D8" w:rsidRDefault="008B45D8" w:rsidP="003C65AA">
            <w:pPr>
              <w:pStyle w:val="TAC"/>
            </w:pPr>
            <w:r>
              <w:t>C</w:t>
            </w:r>
          </w:p>
        </w:tc>
        <w:tc>
          <w:tcPr>
            <w:tcW w:w="5868" w:type="dxa"/>
          </w:tcPr>
          <w:p w14:paraId="0E82A814" w14:textId="77777777" w:rsidR="008B45D8" w:rsidRDefault="008B45D8" w:rsidP="003C65AA">
            <w:pPr>
              <w:pStyle w:val="TAL"/>
            </w:pPr>
            <w:r>
              <w:rPr>
                <w:rFonts w:cs="Arial"/>
              </w:rPr>
              <w:t>Provide</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procedure</w:t>
            </w:r>
            <w:r w:rsidR="00B3790A">
              <w:rPr>
                <w:rFonts w:cs="Arial"/>
              </w:rPr>
              <w:t xml:space="preserve"> </w:t>
            </w:r>
            <w:r>
              <w:rPr>
                <w:rFonts w:cs="Arial"/>
              </w:rPr>
              <w:t>is</w:t>
            </w:r>
            <w:r w:rsidR="00B3790A">
              <w:rPr>
                <w:rFonts w:cs="Arial"/>
              </w:rPr>
              <w:t xml:space="preserve"> </w:t>
            </w:r>
            <w:r>
              <w:rPr>
                <w:rFonts w:cs="Arial"/>
              </w:rPr>
              <w:t>triggered</w:t>
            </w:r>
            <w:r w:rsidR="00B3790A">
              <w:rPr>
                <w:rFonts w:cs="Arial"/>
              </w:rPr>
              <w:t xml:space="preserve"> </w:t>
            </w:r>
            <w:r>
              <w:rPr>
                <w:rFonts w:cs="Arial"/>
              </w:rPr>
              <w:t>as</w:t>
            </w:r>
            <w:r w:rsidR="00B3790A">
              <w:rPr>
                <w:rFonts w:cs="Arial"/>
              </w:rPr>
              <w:t xml:space="preserve"> </w:t>
            </w:r>
            <w:r>
              <w:rPr>
                <w:rFonts w:cs="Arial"/>
              </w:rPr>
              <w:t>part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handover</w:t>
            </w:r>
          </w:p>
        </w:tc>
      </w:tr>
      <w:tr w:rsidR="008B45D8" w14:paraId="559277EC" w14:textId="77777777" w:rsidTr="00B3790A">
        <w:trPr>
          <w:jc w:val="center"/>
        </w:trPr>
        <w:tc>
          <w:tcPr>
            <w:tcW w:w="2628" w:type="dxa"/>
          </w:tcPr>
          <w:p w14:paraId="77DB31B3" w14:textId="77777777" w:rsidR="008B45D8" w:rsidRDefault="008B45D8" w:rsidP="003C65AA">
            <w:pPr>
              <w:pStyle w:val="TAL"/>
            </w:pPr>
            <w:r>
              <w:t>APN</w:t>
            </w:r>
          </w:p>
        </w:tc>
        <w:tc>
          <w:tcPr>
            <w:tcW w:w="720" w:type="dxa"/>
          </w:tcPr>
          <w:p w14:paraId="2F0E9AC3" w14:textId="77777777" w:rsidR="008B45D8" w:rsidRDefault="008B45D8" w:rsidP="003C65AA">
            <w:pPr>
              <w:pStyle w:val="TAC"/>
            </w:pPr>
            <w:r>
              <w:t>C</w:t>
            </w:r>
          </w:p>
        </w:tc>
        <w:tc>
          <w:tcPr>
            <w:tcW w:w="5868" w:type="dxa"/>
          </w:tcPr>
          <w:p w14:paraId="5E53F2B2"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60F9588B" w14:textId="77777777" w:rsidTr="00B3790A">
        <w:trPr>
          <w:jc w:val="center"/>
        </w:trPr>
        <w:tc>
          <w:tcPr>
            <w:tcW w:w="2628" w:type="dxa"/>
          </w:tcPr>
          <w:p w14:paraId="6F0F69BB"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3D581256" w14:textId="77777777" w:rsidR="008B45D8" w:rsidRDefault="008B45D8" w:rsidP="003C65AA">
            <w:pPr>
              <w:pStyle w:val="TAC"/>
            </w:pPr>
            <w:r>
              <w:t>C</w:t>
            </w:r>
          </w:p>
        </w:tc>
        <w:tc>
          <w:tcPr>
            <w:tcW w:w="5868" w:type="dxa"/>
          </w:tcPr>
          <w:p w14:paraId="76C43A31" w14:textId="77777777" w:rsidR="008B45D8" w:rsidRDefault="008B45D8" w:rsidP="003C65AA">
            <w:pPr>
              <w:pStyle w:val="TAL"/>
              <w:rPr>
                <w:rFonts w:cs="Arial"/>
              </w:rPr>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p>
        </w:tc>
      </w:tr>
      <w:tr w:rsidR="008B45D8" w14:paraId="7C6EDBF1" w14:textId="77777777" w:rsidTr="00B3790A">
        <w:trPr>
          <w:jc w:val="center"/>
        </w:trPr>
        <w:tc>
          <w:tcPr>
            <w:tcW w:w="2628" w:type="dxa"/>
          </w:tcPr>
          <w:p w14:paraId="58C6B851" w14:textId="77777777" w:rsidR="008B45D8" w:rsidRDefault="008B45D8" w:rsidP="003C65AA">
            <w:pPr>
              <w:pStyle w:val="TAL"/>
            </w:pPr>
            <w:r>
              <w:t>Additional</w:t>
            </w:r>
            <w:r w:rsidR="00B3790A">
              <w:t xml:space="preserve"> </w:t>
            </w:r>
            <w:r>
              <w:t>parameters</w:t>
            </w:r>
          </w:p>
        </w:tc>
        <w:tc>
          <w:tcPr>
            <w:tcW w:w="720" w:type="dxa"/>
          </w:tcPr>
          <w:p w14:paraId="5A99E3E0" w14:textId="77777777" w:rsidR="008B45D8" w:rsidRDefault="008B45D8" w:rsidP="003C65AA">
            <w:pPr>
              <w:pStyle w:val="TAC"/>
            </w:pPr>
            <w:r>
              <w:t>C</w:t>
            </w:r>
          </w:p>
        </w:tc>
        <w:tc>
          <w:tcPr>
            <w:tcW w:w="5868" w:type="dxa"/>
          </w:tcPr>
          <w:p w14:paraId="5CC7EA28" w14:textId="77777777" w:rsidR="008B45D8" w:rsidRDefault="008B45D8" w:rsidP="003C65AA">
            <w:pPr>
              <w:pStyle w:val="TAL"/>
              <w:rPr>
                <w:rFonts w:cs="Arial"/>
              </w:rPr>
            </w:pPr>
            <w:r>
              <w:rPr>
                <w:rFonts w:cs="Arial"/>
              </w:rPr>
              <w:t>Provide</w:t>
            </w:r>
            <w:r w:rsidR="00B3790A">
              <w:rPr>
                <w:rFonts w:cs="Arial"/>
              </w:rPr>
              <w:t xml:space="preserve"> </w:t>
            </w:r>
            <w:r>
              <w:rPr>
                <w:rFonts w:cs="Arial"/>
              </w:rPr>
              <w:t>additional</w:t>
            </w:r>
            <w:r w:rsidR="00B3790A">
              <w:rPr>
                <w:rFonts w:cs="Arial"/>
              </w:rPr>
              <w:t xml:space="preserve"> </w:t>
            </w:r>
            <w:r>
              <w:rPr>
                <w:rFonts w:cs="Arial"/>
              </w:rPr>
              <w:t>parameters</w:t>
            </w:r>
            <w:r w:rsidR="00B3790A">
              <w:rPr>
                <w:rFonts w:cs="Arial"/>
              </w:rPr>
              <w:t xml:space="preserve"> </w:t>
            </w:r>
            <w:r>
              <w:rPr>
                <w:rFonts w:cs="Arial"/>
              </w:rPr>
              <w:t>sent</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UE.</w:t>
            </w:r>
          </w:p>
        </w:tc>
      </w:tr>
      <w:tr w:rsidR="008B45D8" w14:paraId="2D88E3E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3F89D78"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33BDD43E"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14842B96"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1EBFBBF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79BB030" w14:textId="77777777" w:rsidR="008B45D8" w:rsidRDefault="008B45D8" w:rsidP="003C65AA">
            <w:pPr>
              <w:pStyle w:val="TAL"/>
            </w:pPr>
            <w:r>
              <w:t>Serving</w:t>
            </w:r>
            <w:r w:rsidR="00B3790A">
              <w:t xml:space="preserve"> </w:t>
            </w:r>
            <w:r>
              <w:t>Network</w:t>
            </w:r>
          </w:p>
        </w:tc>
        <w:tc>
          <w:tcPr>
            <w:tcW w:w="720" w:type="dxa"/>
            <w:tcBorders>
              <w:top w:val="single" w:sz="4" w:space="0" w:color="auto"/>
              <w:left w:val="single" w:sz="4" w:space="0" w:color="auto"/>
              <w:bottom w:val="single" w:sz="4" w:space="0" w:color="auto"/>
              <w:right w:val="single" w:sz="4" w:space="0" w:color="auto"/>
            </w:tcBorders>
          </w:tcPr>
          <w:p w14:paraId="2AC32623"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B9ADA9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t>identify</w:t>
            </w:r>
            <w:r w:rsidR="00B3790A">
              <w:t xml:space="preserve"> </w:t>
            </w:r>
            <w:r>
              <w:t>the</w:t>
            </w:r>
            <w:r w:rsidR="00B3790A">
              <w:t xml:space="preserve"> </w:t>
            </w:r>
            <w:r>
              <w:t>serving</w:t>
            </w:r>
            <w:r w:rsidR="00B3790A">
              <w:t xml:space="preserve"> </w:t>
            </w:r>
            <w:r>
              <w:t>network</w:t>
            </w:r>
            <w:r w:rsidR="00B3790A">
              <w:t xml:space="preserve"> </w:t>
            </w:r>
            <w:r>
              <w:t>the</w:t>
            </w:r>
            <w:r w:rsidR="00B3790A">
              <w:t xml:space="preserve"> </w:t>
            </w:r>
            <w:r>
              <w:t>UE</w:t>
            </w:r>
            <w:r w:rsidR="00B3790A">
              <w:t xml:space="preserve"> </w:t>
            </w:r>
            <w:r>
              <w:t>is</w:t>
            </w:r>
            <w:r w:rsidR="00B3790A">
              <w:t xml:space="preserve"> </w:t>
            </w:r>
            <w:r>
              <w:t>attached</w:t>
            </w:r>
            <w:r w:rsidR="00B3790A">
              <w:t xml:space="preserve"> </w:t>
            </w:r>
            <w:r>
              <w:t>to</w:t>
            </w:r>
          </w:p>
        </w:tc>
      </w:tr>
      <w:tr w:rsidR="008B45D8" w14:paraId="2FADDD7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C9A39DC" w14:textId="77777777" w:rsidR="008B45D8" w:rsidRDefault="008B45D8" w:rsidP="003C65AA">
            <w:pPr>
              <w:pStyle w:val="TAL"/>
            </w:pPr>
            <w:r>
              <w:t>DHCPv4</w:t>
            </w:r>
            <w:r w:rsidR="00B3790A">
              <w:t xml:space="preserve"> </w:t>
            </w:r>
            <w:r>
              <w:t>Address</w:t>
            </w:r>
            <w:r w:rsidR="00B3790A">
              <w:t xml:space="preserve"> </w:t>
            </w:r>
            <w:r>
              <w:t>Allocation</w:t>
            </w:r>
            <w:r w:rsidR="00B3790A">
              <w:t xml:space="preserve"> </w:t>
            </w:r>
            <w:r>
              <w:t>Indication</w:t>
            </w:r>
          </w:p>
        </w:tc>
        <w:tc>
          <w:tcPr>
            <w:tcW w:w="720" w:type="dxa"/>
            <w:tcBorders>
              <w:top w:val="single" w:sz="4" w:space="0" w:color="auto"/>
              <w:left w:val="single" w:sz="4" w:space="0" w:color="auto"/>
              <w:bottom w:val="single" w:sz="4" w:space="0" w:color="auto"/>
              <w:right w:val="single" w:sz="4" w:space="0" w:color="auto"/>
            </w:tcBorders>
          </w:tcPr>
          <w:p w14:paraId="03AA8BEF"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0C70F97" w14:textId="77777777" w:rsidR="008B45D8" w:rsidRDefault="008B45D8" w:rsidP="003C65AA">
            <w:pPr>
              <w:pStyle w:val="TAL"/>
              <w:rPr>
                <w:rFonts w:cs="Arial"/>
              </w:rPr>
            </w:pPr>
            <w:r>
              <w:t>Indicates</w:t>
            </w:r>
            <w:r w:rsidR="00B3790A">
              <w:t xml:space="preserve"> </w:t>
            </w:r>
            <w:r>
              <w:t>that</w:t>
            </w:r>
            <w:r w:rsidR="00B3790A">
              <w:t xml:space="preserve"> </w:t>
            </w:r>
            <w:r>
              <w:t>DHCPv4</w:t>
            </w:r>
            <w:r w:rsidR="00B3790A">
              <w:t xml:space="preserve"> </w:t>
            </w:r>
            <w:r>
              <w:t>is</w:t>
            </w:r>
            <w:r w:rsidR="00B3790A">
              <w:t xml:space="preserve"> </w:t>
            </w:r>
            <w:r>
              <w:t>to</w:t>
            </w:r>
            <w:r w:rsidR="00B3790A">
              <w:t xml:space="preserve"> </w:t>
            </w:r>
            <w:r>
              <w:t>be</w:t>
            </w:r>
            <w:r w:rsidR="00B3790A">
              <w:t xml:space="preserve"> </w:t>
            </w:r>
            <w:r>
              <w:t>used</w:t>
            </w:r>
            <w:r w:rsidR="00B3790A">
              <w:t xml:space="preserve"> </w:t>
            </w:r>
            <w:r>
              <w:t>to</w:t>
            </w:r>
            <w:r w:rsidR="00B3790A">
              <w:t xml:space="preserve"> </w:t>
            </w:r>
            <w:r>
              <w:t>allocate</w:t>
            </w:r>
            <w:r w:rsidR="00B3790A">
              <w:t xml:space="preserve"> </w:t>
            </w:r>
            <w:r>
              <w:t>the</w:t>
            </w:r>
            <w:r w:rsidR="00B3790A">
              <w:t xml:space="preserve"> </w:t>
            </w:r>
            <w:r>
              <w:t>IPv4</w:t>
            </w:r>
            <w:r w:rsidR="00B3790A">
              <w:t xml:space="preserve"> </w:t>
            </w:r>
            <w:r>
              <w:t>address</w:t>
            </w:r>
            <w:r w:rsidR="00B3790A">
              <w:t xml:space="preserve"> </w:t>
            </w:r>
            <w:r>
              <w:t>to</w:t>
            </w:r>
            <w:r w:rsidR="00B3790A">
              <w:t xml:space="preserve"> </w:t>
            </w:r>
            <w:r>
              <w:t>the</w:t>
            </w:r>
            <w:r w:rsidR="00B3790A">
              <w:t xml:space="preserve"> </w:t>
            </w:r>
            <w:r>
              <w:t>UE</w:t>
            </w:r>
          </w:p>
        </w:tc>
      </w:tr>
      <w:tr w:rsidR="008B45D8" w14:paraId="28DF6BF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C14D366"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05FED55D"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C4BF41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351EA73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E3D0419"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25D2FD1D"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A4506B2" w14:textId="77777777" w:rsidR="008F1CBB" w:rsidRDefault="008F1CBB" w:rsidP="008F1CBB">
            <w:pPr>
              <w:pStyle w:val="TAL"/>
            </w:pPr>
            <w:r>
              <w:t>Date/Time of Location (if target location provided).</w:t>
            </w:r>
          </w:p>
        </w:tc>
      </w:tr>
    </w:tbl>
    <w:p w14:paraId="7402C16C" w14:textId="77777777" w:rsidR="008B45D8" w:rsidRDefault="008B45D8" w:rsidP="00A77147"/>
    <w:p w14:paraId="28C34C83" w14:textId="77777777" w:rsidR="008B45D8" w:rsidRDefault="008B45D8" w:rsidP="008B45D8">
      <w:pPr>
        <w:pStyle w:val="TH"/>
        <w:rPr>
          <w:lang w:val="fr-FR"/>
        </w:rPr>
      </w:pPr>
      <w:r>
        <w:rPr>
          <w:lang w:val="fr-FR"/>
        </w:rPr>
        <w:t>Table 10.5.1.3.5: DSMIP session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2A693F" w14:paraId="48279D81" w14:textId="77777777" w:rsidTr="00B3790A">
        <w:trPr>
          <w:tblHeader/>
          <w:jc w:val="center"/>
        </w:trPr>
        <w:tc>
          <w:tcPr>
            <w:tcW w:w="2628" w:type="dxa"/>
            <w:shd w:val="pct12" w:color="auto" w:fill="auto"/>
          </w:tcPr>
          <w:p w14:paraId="675B163A" w14:textId="77777777" w:rsidR="008B45D8" w:rsidRPr="002A693F" w:rsidRDefault="008B45D8" w:rsidP="003C65AA">
            <w:pPr>
              <w:pStyle w:val="TAH"/>
            </w:pPr>
            <w:r w:rsidRPr="002A693F">
              <w:t>Parameter</w:t>
            </w:r>
          </w:p>
        </w:tc>
        <w:tc>
          <w:tcPr>
            <w:tcW w:w="720" w:type="dxa"/>
            <w:tcBorders>
              <w:bottom w:val="single" w:sz="4" w:space="0" w:color="auto"/>
            </w:tcBorders>
            <w:shd w:val="pct12" w:color="auto" w:fill="auto"/>
          </w:tcPr>
          <w:p w14:paraId="2C70AAB4" w14:textId="77777777" w:rsidR="008B45D8" w:rsidRPr="002A693F" w:rsidRDefault="008B45D8" w:rsidP="003C65AA">
            <w:pPr>
              <w:pStyle w:val="TAH"/>
            </w:pPr>
            <w:r w:rsidRPr="002A693F">
              <w:t>MOC</w:t>
            </w:r>
          </w:p>
        </w:tc>
        <w:tc>
          <w:tcPr>
            <w:tcW w:w="5868" w:type="dxa"/>
            <w:tcBorders>
              <w:bottom w:val="single" w:sz="4" w:space="0" w:color="auto"/>
            </w:tcBorders>
            <w:shd w:val="pct12" w:color="auto" w:fill="auto"/>
          </w:tcPr>
          <w:p w14:paraId="795189FD" w14:textId="77777777" w:rsidR="008B45D8" w:rsidRPr="002A693F" w:rsidRDefault="008B45D8" w:rsidP="003C65AA">
            <w:pPr>
              <w:pStyle w:val="TAH"/>
            </w:pPr>
            <w:r w:rsidRPr="002A693F">
              <w:t>Description/Conditions</w:t>
            </w:r>
          </w:p>
        </w:tc>
      </w:tr>
      <w:tr w:rsidR="008B45D8" w:rsidRPr="002A693F" w14:paraId="14A93CAA" w14:textId="77777777" w:rsidTr="00B3790A">
        <w:trPr>
          <w:jc w:val="center"/>
        </w:trPr>
        <w:tc>
          <w:tcPr>
            <w:tcW w:w="2628" w:type="dxa"/>
          </w:tcPr>
          <w:p w14:paraId="32D23B9A" w14:textId="77777777" w:rsidR="008B45D8" w:rsidRPr="002A693F" w:rsidRDefault="008B45D8" w:rsidP="003C65AA">
            <w:pPr>
              <w:pStyle w:val="TAL"/>
            </w:pPr>
            <w:r w:rsidRPr="002A693F">
              <w:t>observed</w:t>
            </w:r>
            <w:r w:rsidR="00B3790A">
              <w:t xml:space="preserve"> </w:t>
            </w:r>
            <w:r w:rsidRPr="002A693F">
              <w:t>MN</w:t>
            </w:r>
            <w:r w:rsidR="00B3790A">
              <w:t xml:space="preserve"> </w:t>
            </w:r>
            <w:r w:rsidRPr="002A693F">
              <w:t>NAI</w:t>
            </w:r>
          </w:p>
        </w:tc>
        <w:tc>
          <w:tcPr>
            <w:tcW w:w="720" w:type="dxa"/>
            <w:vMerge w:val="restart"/>
            <w:vAlign w:val="center"/>
          </w:tcPr>
          <w:p w14:paraId="46453F56" w14:textId="77777777" w:rsidR="008B45D8" w:rsidRPr="002A693F" w:rsidRDefault="008B45D8" w:rsidP="003C65AA">
            <w:pPr>
              <w:pStyle w:val="TAC"/>
            </w:pPr>
            <w:r w:rsidRPr="002A693F">
              <w:t>C</w:t>
            </w:r>
          </w:p>
        </w:tc>
        <w:tc>
          <w:tcPr>
            <w:tcW w:w="5868" w:type="dxa"/>
            <w:vMerge w:val="restart"/>
            <w:vAlign w:val="center"/>
          </w:tcPr>
          <w:p w14:paraId="699BAF84" w14:textId="77777777" w:rsidR="008B45D8" w:rsidRPr="002A693F" w:rsidRDefault="008B45D8" w:rsidP="003C65AA">
            <w:pPr>
              <w:pStyle w:val="TAL"/>
            </w:pPr>
            <w:r w:rsidRPr="002A693F">
              <w:t>Provide</w:t>
            </w:r>
            <w:r w:rsidR="00B3790A">
              <w:t xml:space="preserve"> </w:t>
            </w:r>
            <w:r w:rsidRPr="002A693F">
              <w:t>at</w:t>
            </w:r>
            <w:r w:rsidR="00B3790A">
              <w:t xml:space="preserve"> </w:t>
            </w:r>
            <w:r w:rsidRPr="002A693F">
              <w:t>least</w:t>
            </w:r>
            <w:r w:rsidR="00B3790A">
              <w:t xml:space="preserve"> </w:t>
            </w:r>
            <w:r w:rsidRPr="002A693F">
              <w:t>one</w:t>
            </w:r>
            <w:r w:rsidR="00B3790A">
              <w:t xml:space="preserve"> </w:t>
            </w:r>
            <w:r w:rsidRPr="002A693F">
              <w:t>and</w:t>
            </w:r>
            <w:r w:rsidR="00B3790A">
              <w:t xml:space="preserve"> </w:t>
            </w:r>
            <w:r w:rsidRPr="002A693F">
              <w:t>others</w:t>
            </w:r>
            <w:r w:rsidR="00B3790A">
              <w:t xml:space="preserve"> </w:t>
            </w:r>
            <w:r w:rsidRPr="002A693F">
              <w:t>when</w:t>
            </w:r>
            <w:r w:rsidR="00B3790A">
              <w:t xml:space="preserve"> </w:t>
            </w:r>
            <w:r w:rsidRPr="002A693F">
              <w:t>available</w:t>
            </w:r>
          </w:p>
        </w:tc>
      </w:tr>
      <w:tr w:rsidR="008B45D8" w:rsidRPr="002A693F" w14:paraId="518E6B2C" w14:textId="77777777" w:rsidTr="00B3790A">
        <w:trPr>
          <w:jc w:val="center"/>
        </w:trPr>
        <w:tc>
          <w:tcPr>
            <w:tcW w:w="2628" w:type="dxa"/>
          </w:tcPr>
          <w:p w14:paraId="3B88F3D7" w14:textId="77777777" w:rsidR="008B45D8" w:rsidRPr="002A693F" w:rsidRDefault="008B45D8" w:rsidP="003C65AA">
            <w:pPr>
              <w:pStyle w:val="TAL"/>
            </w:pPr>
            <w:r w:rsidRPr="002A693F">
              <w:t>observed</w:t>
            </w:r>
            <w:r w:rsidR="00B3790A">
              <w:t xml:space="preserve"> </w:t>
            </w:r>
            <w:r w:rsidRPr="002A693F">
              <w:t>IMSI</w:t>
            </w:r>
          </w:p>
        </w:tc>
        <w:tc>
          <w:tcPr>
            <w:tcW w:w="720" w:type="dxa"/>
            <w:vMerge/>
          </w:tcPr>
          <w:p w14:paraId="0FFF4DC9" w14:textId="77777777" w:rsidR="008B45D8" w:rsidRPr="002A693F" w:rsidRDefault="008B45D8" w:rsidP="003C65AA">
            <w:pPr>
              <w:pStyle w:val="TAC"/>
            </w:pPr>
          </w:p>
        </w:tc>
        <w:tc>
          <w:tcPr>
            <w:tcW w:w="5868" w:type="dxa"/>
            <w:vMerge/>
          </w:tcPr>
          <w:p w14:paraId="5057C0DB" w14:textId="77777777" w:rsidR="008B45D8" w:rsidRPr="002A693F" w:rsidRDefault="008B45D8" w:rsidP="003C65AA">
            <w:pPr>
              <w:pStyle w:val="TAL"/>
            </w:pPr>
          </w:p>
        </w:tc>
      </w:tr>
      <w:tr w:rsidR="008B45D8" w:rsidRPr="002A693F" w14:paraId="1EAD80DE" w14:textId="77777777" w:rsidTr="00B3790A">
        <w:trPr>
          <w:jc w:val="center"/>
        </w:trPr>
        <w:tc>
          <w:tcPr>
            <w:tcW w:w="2628" w:type="dxa"/>
          </w:tcPr>
          <w:p w14:paraId="5FB25A1D" w14:textId="77777777" w:rsidR="008B45D8" w:rsidRPr="002A693F" w:rsidRDefault="008B45D8" w:rsidP="003C65AA">
            <w:pPr>
              <w:pStyle w:val="TAL"/>
            </w:pPr>
            <w:r w:rsidRPr="002A693F">
              <w:t>event</w:t>
            </w:r>
            <w:r w:rsidR="00B3790A">
              <w:t xml:space="preserve"> </w:t>
            </w:r>
            <w:r w:rsidRPr="002A693F">
              <w:t>type</w:t>
            </w:r>
          </w:p>
        </w:tc>
        <w:tc>
          <w:tcPr>
            <w:tcW w:w="720" w:type="dxa"/>
          </w:tcPr>
          <w:p w14:paraId="5837F049" w14:textId="77777777" w:rsidR="008B45D8" w:rsidRPr="002A693F" w:rsidRDefault="008B45D8" w:rsidP="003C65AA">
            <w:pPr>
              <w:pStyle w:val="TAC"/>
            </w:pPr>
            <w:r w:rsidRPr="002A693F">
              <w:t>C</w:t>
            </w:r>
          </w:p>
        </w:tc>
        <w:tc>
          <w:tcPr>
            <w:tcW w:w="5868" w:type="dxa"/>
          </w:tcPr>
          <w:p w14:paraId="750A13FB" w14:textId="77777777" w:rsidR="008B45D8" w:rsidRPr="002A693F" w:rsidRDefault="008B45D8" w:rsidP="003C65AA">
            <w:pPr>
              <w:pStyle w:val="TAL"/>
            </w:pPr>
            <w:r w:rsidRPr="002A693F">
              <w:t>Provide</w:t>
            </w:r>
            <w:r w:rsidR="00B3790A">
              <w:t xml:space="preserve"> </w:t>
            </w:r>
            <w:r w:rsidRPr="002A693F">
              <w:t>DSMIP</w:t>
            </w:r>
            <w:r w:rsidR="00B3790A">
              <w:t xml:space="preserve"> </w:t>
            </w:r>
            <w:r w:rsidRPr="002A693F">
              <w:t>session</w:t>
            </w:r>
            <w:r w:rsidR="00B3790A">
              <w:t xml:space="preserve"> </w:t>
            </w:r>
            <w:r w:rsidRPr="002A693F">
              <w:t>modification.</w:t>
            </w:r>
          </w:p>
        </w:tc>
      </w:tr>
      <w:tr w:rsidR="008B45D8" w:rsidRPr="002A693F" w14:paraId="4A99B9CB" w14:textId="77777777" w:rsidTr="00B3790A">
        <w:trPr>
          <w:jc w:val="center"/>
        </w:trPr>
        <w:tc>
          <w:tcPr>
            <w:tcW w:w="2628" w:type="dxa"/>
          </w:tcPr>
          <w:p w14:paraId="013581B8" w14:textId="77777777" w:rsidR="008B45D8" w:rsidRPr="002A693F" w:rsidRDefault="008B45D8" w:rsidP="003C65AA">
            <w:pPr>
              <w:pStyle w:val="TAL"/>
            </w:pPr>
            <w:r w:rsidRPr="002A693F">
              <w:t>event</w:t>
            </w:r>
            <w:r w:rsidR="00B3790A">
              <w:t xml:space="preserve"> </w:t>
            </w:r>
            <w:r w:rsidRPr="002A693F">
              <w:t>date</w:t>
            </w:r>
          </w:p>
        </w:tc>
        <w:tc>
          <w:tcPr>
            <w:tcW w:w="720" w:type="dxa"/>
            <w:tcBorders>
              <w:top w:val="nil"/>
              <w:bottom w:val="nil"/>
            </w:tcBorders>
          </w:tcPr>
          <w:p w14:paraId="7CBE24BD" w14:textId="77777777" w:rsidR="008B45D8" w:rsidRPr="002A693F" w:rsidRDefault="008B45D8" w:rsidP="003C65AA">
            <w:pPr>
              <w:pStyle w:val="TAC"/>
            </w:pPr>
            <w:r w:rsidRPr="002A693F">
              <w:t>M</w:t>
            </w:r>
          </w:p>
        </w:tc>
        <w:tc>
          <w:tcPr>
            <w:tcW w:w="5868" w:type="dxa"/>
            <w:tcBorders>
              <w:top w:val="nil"/>
              <w:bottom w:val="nil"/>
            </w:tcBorders>
          </w:tcPr>
          <w:p w14:paraId="25947002"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date</w:t>
            </w:r>
            <w:r w:rsidR="00B3790A">
              <w:t xml:space="preserve"> </w:t>
            </w:r>
            <w:r w:rsidRPr="002A693F">
              <w:t>and</w:t>
            </w:r>
            <w:r w:rsidR="00B3790A">
              <w:t xml:space="preserve"> </w:t>
            </w:r>
            <w:r w:rsidRPr="002A693F">
              <w:t>time</w:t>
            </w:r>
            <w:r w:rsidR="00B3790A">
              <w:t xml:space="preserve"> </w:t>
            </w:r>
            <w:r w:rsidRPr="002A693F">
              <w:t>the</w:t>
            </w:r>
            <w:r w:rsidR="00B3790A">
              <w:t xml:space="preserve"> </w:t>
            </w:r>
            <w:r w:rsidRPr="002A693F">
              <w:t>event</w:t>
            </w:r>
            <w:r w:rsidR="00B3790A">
              <w:t xml:space="preserve"> </w:t>
            </w:r>
            <w:r w:rsidRPr="002A693F">
              <w:t>is</w:t>
            </w:r>
            <w:r w:rsidR="00B3790A">
              <w:t xml:space="preserve"> </w:t>
            </w:r>
            <w:r w:rsidRPr="002A693F">
              <w:t>detected.</w:t>
            </w:r>
          </w:p>
        </w:tc>
      </w:tr>
      <w:tr w:rsidR="008B45D8" w:rsidRPr="002A693F" w14:paraId="2E9DC462" w14:textId="77777777" w:rsidTr="00B3790A">
        <w:trPr>
          <w:jc w:val="center"/>
        </w:trPr>
        <w:tc>
          <w:tcPr>
            <w:tcW w:w="2628" w:type="dxa"/>
          </w:tcPr>
          <w:p w14:paraId="06797C03" w14:textId="77777777" w:rsidR="008B45D8" w:rsidRPr="002A693F" w:rsidRDefault="008B45D8" w:rsidP="003C65AA">
            <w:pPr>
              <w:pStyle w:val="TAL"/>
            </w:pPr>
            <w:r w:rsidRPr="002A693F">
              <w:t>event</w:t>
            </w:r>
            <w:r w:rsidR="00B3790A">
              <w:t xml:space="preserve"> </w:t>
            </w:r>
            <w:r w:rsidRPr="002A693F">
              <w:t>time</w:t>
            </w:r>
          </w:p>
        </w:tc>
        <w:tc>
          <w:tcPr>
            <w:tcW w:w="720" w:type="dxa"/>
            <w:tcBorders>
              <w:top w:val="nil"/>
            </w:tcBorders>
          </w:tcPr>
          <w:p w14:paraId="7D973BB4" w14:textId="77777777" w:rsidR="008B45D8" w:rsidRPr="002A693F" w:rsidRDefault="008B45D8" w:rsidP="003C65AA">
            <w:pPr>
              <w:pStyle w:val="TAC"/>
            </w:pPr>
          </w:p>
        </w:tc>
        <w:tc>
          <w:tcPr>
            <w:tcW w:w="5868" w:type="dxa"/>
            <w:tcBorders>
              <w:top w:val="nil"/>
            </w:tcBorders>
          </w:tcPr>
          <w:p w14:paraId="2DDA6692" w14:textId="77777777" w:rsidR="008B45D8" w:rsidRPr="002A693F" w:rsidRDefault="008B45D8" w:rsidP="003C65AA">
            <w:pPr>
              <w:pStyle w:val="TAL"/>
            </w:pPr>
          </w:p>
        </w:tc>
      </w:tr>
      <w:tr w:rsidR="008B45D8" w:rsidRPr="002A693F" w14:paraId="41E83B1F" w14:textId="77777777" w:rsidTr="00B3790A">
        <w:trPr>
          <w:jc w:val="center"/>
        </w:trPr>
        <w:tc>
          <w:tcPr>
            <w:tcW w:w="2628" w:type="dxa"/>
          </w:tcPr>
          <w:p w14:paraId="7583B92B" w14:textId="77777777" w:rsidR="008B45D8" w:rsidRPr="002A693F" w:rsidRDefault="008B45D8" w:rsidP="003C65AA">
            <w:pPr>
              <w:pStyle w:val="TAL"/>
            </w:pPr>
            <w:r w:rsidRPr="002A693F">
              <w:t>lawful</w:t>
            </w:r>
            <w:r w:rsidR="00B3790A">
              <w:t xml:space="preserve"> </w:t>
            </w:r>
            <w:r w:rsidRPr="002A693F">
              <w:t>intercept</w:t>
            </w:r>
            <w:r w:rsidR="00B3790A">
              <w:t xml:space="preserve"> </w:t>
            </w:r>
            <w:r w:rsidRPr="002A693F">
              <w:t>identifier</w:t>
            </w:r>
          </w:p>
        </w:tc>
        <w:tc>
          <w:tcPr>
            <w:tcW w:w="720" w:type="dxa"/>
            <w:vAlign w:val="center"/>
          </w:tcPr>
          <w:p w14:paraId="59639118" w14:textId="77777777" w:rsidR="008B45D8" w:rsidRPr="002A693F" w:rsidRDefault="008B45D8" w:rsidP="003C65AA">
            <w:pPr>
              <w:pStyle w:val="TAC"/>
            </w:pPr>
            <w:r w:rsidRPr="002A693F">
              <w:t>M</w:t>
            </w:r>
          </w:p>
        </w:tc>
        <w:tc>
          <w:tcPr>
            <w:tcW w:w="5868" w:type="dxa"/>
            <w:vAlign w:val="center"/>
          </w:tcPr>
          <w:p w14:paraId="5BC223E7"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p>
        </w:tc>
      </w:tr>
      <w:tr w:rsidR="008B45D8" w:rsidRPr="002A693F" w14:paraId="089D58F8" w14:textId="77777777" w:rsidTr="00B3790A">
        <w:trPr>
          <w:jc w:val="center"/>
        </w:trPr>
        <w:tc>
          <w:tcPr>
            <w:tcW w:w="2628" w:type="dxa"/>
          </w:tcPr>
          <w:p w14:paraId="0530E4D0" w14:textId="77777777" w:rsidR="008B45D8" w:rsidRPr="002A693F" w:rsidRDefault="008B45D8" w:rsidP="003C65AA">
            <w:pPr>
              <w:pStyle w:val="TAL"/>
            </w:pPr>
            <w:r w:rsidRPr="002A693F">
              <w:t>network</w:t>
            </w:r>
            <w:r w:rsidR="00B3790A">
              <w:t xml:space="preserve"> </w:t>
            </w:r>
            <w:r w:rsidRPr="002A693F">
              <w:t>identifier</w:t>
            </w:r>
          </w:p>
        </w:tc>
        <w:tc>
          <w:tcPr>
            <w:tcW w:w="720" w:type="dxa"/>
          </w:tcPr>
          <w:p w14:paraId="3FC6BD27" w14:textId="77777777" w:rsidR="008B45D8" w:rsidRPr="002A693F" w:rsidRDefault="008B45D8" w:rsidP="003C65AA">
            <w:pPr>
              <w:pStyle w:val="TAC"/>
            </w:pPr>
            <w:r w:rsidRPr="002A693F">
              <w:t>M</w:t>
            </w:r>
          </w:p>
        </w:tc>
        <w:tc>
          <w:tcPr>
            <w:tcW w:w="5868" w:type="dxa"/>
          </w:tcPr>
          <w:p w14:paraId="465366D8"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p>
        </w:tc>
      </w:tr>
      <w:tr w:rsidR="008B45D8" w:rsidRPr="002A693F" w14:paraId="3BD5F92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76AD62C" w14:textId="77777777" w:rsidR="008B45D8" w:rsidRPr="002A693F" w:rsidRDefault="008B45D8" w:rsidP="003C65AA">
            <w:pPr>
              <w:pStyle w:val="TAL"/>
            </w:pPr>
            <w:proofErr w:type="spellStart"/>
            <w:r w:rsidRPr="002A693F">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8A712AC" w14:textId="77777777" w:rsidR="008B45D8" w:rsidRPr="002A693F" w:rsidRDefault="008B45D8" w:rsidP="003C65AA">
            <w:pPr>
              <w:pStyle w:val="TAC"/>
            </w:pPr>
            <w:r w:rsidRPr="002A693F">
              <w:t>O</w:t>
            </w:r>
          </w:p>
        </w:tc>
        <w:tc>
          <w:tcPr>
            <w:tcW w:w="5868" w:type="dxa"/>
            <w:tcBorders>
              <w:top w:val="single" w:sz="4" w:space="0" w:color="auto"/>
              <w:left w:val="single" w:sz="4" w:space="0" w:color="auto"/>
              <w:bottom w:val="single" w:sz="4" w:space="0" w:color="auto"/>
              <w:right w:val="single" w:sz="4" w:space="0" w:color="auto"/>
            </w:tcBorders>
          </w:tcPr>
          <w:p w14:paraId="3C8455A2" w14:textId="77777777" w:rsidR="008B45D8" w:rsidRPr="002A693F" w:rsidRDefault="008B45D8" w:rsidP="003C65AA">
            <w:pPr>
              <w:pStyle w:val="TAL"/>
            </w:pPr>
            <w:r w:rsidRPr="002A693F">
              <w:t>Used</w:t>
            </w:r>
            <w:r w:rsidR="00B3790A">
              <w:t xml:space="preserve"> </w:t>
            </w:r>
            <w:r w:rsidRPr="002A693F">
              <w:t>to</w:t>
            </w:r>
            <w:r w:rsidR="00B3790A">
              <w:t xml:space="preserve"> </w:t>
            </w:r>
            <w:r w:rsidRPr="002A693F">
              <w:t>distinguish</w:t>
            </w:r>
            <w:r w:rsidR="00B3790A">
              <w:t xml:space="preserve"> </w:t>
            </w:r>
            <w:r w:rsidRPr="002A693F">
              <w:t>between</w:t>
            </w:r>
            <w:r w:rsidR="00B3790A">
              <w:t xml:space="preserve"> </w:t>
            </w:r>
            <w:r w:rsidRPr="002A693F">
              <w:t>multiple</w:t>
            </w:r>
            <w:r w:rsidR="00B3790A">
              <w:t xml:space="preserve"> </w:t>
            </w:r>
            <w:r w:rsidRPr="002A693F">
              <w:t>logical</w:t>
            </w:r>
            <w:r w:rsidR="00B3790A">
              <w:t xml:space="preserve"> </w:t>
            </w:r>
            <w:r w:rsidRPr="002A693F">
              <w:t>functions</w:t>
            </w:r>
            <w:r w:rsidR="00B3790A">
              <w:t xml:space="preserve"> </w:t>
            </w:r>
            <w:r w:rsidRPr="002A693F">
              <w:t>operating</w:t>
            </w:r>
            <w:r w:rsidR="00B3790A">
              <w:t xml:space="preserve"> </w:t>
            </w:r>
            <w:r w:rsidRPr="002A693F">
              <w:t>in</w:t>
            </w:r>
            <w:r w:rsidR="00B3790A">
              <w:t xml:space="preserve"> </w:t>
            </w:r>
            <w:r w:rsidRPr="002A693F">
              <w:t>a</w:t>
            </w:r>
            <w:r w:rsidR="00B3790A">
              <w:t xml:space="preserve"> </w:t>
            </w:r>
            <w:r w:rsidRPr="002A693F">
              <w:t>single</w:t>
            </w:r>
            <w:r w:rsidR="00B3790A">
              <w:t xml:space="preserve"> </w:t>
            </w:r>
            <w:r w:rsidRPr="002A693F">
              <w:t>physical</w:t>
            </w:r>
            <w:r w:rsidR="00B3790A">
              <w:t xml:space="preserve"> </w:t>
            </w:r>
            <w:r w:rsidRPr="002A693F">
              <w:t>network</w:t>
            </w:r>
            <w:r w:rsidR="00B3790A">
              <w:t xml:space="preserve"> </w:t>
            </w:r>
            <w:r w:rsidRPr="002A693F">
              <w:t>element.</w:t>
            </w:r>
          </w:p>
        </w:tc>
      </w:tr>
      <w:tr w:rsidR="008B45D8" w:rsidRPr="002A693F" w14:paraId="47B9FF49" w14:textId="77777777" w:rsidTr="00B3790A">
        <w:trPr>
          <w:jc w:val="center"/>
        </w:trPr>
        <w:tc>
          <w:tcPr>
            <w:tcW w:w="2628" w:type="dxa"/>
          </w:tcPr>
          <w:p w14:paraId="1AC403B8" w14:textId="77777777" w:rsidR="008B45D8" w:rsidRPr="002A693F" w:rsidRDefault="008B45D8" w:rsidP="003C65AA">
            <w:pPr>
              <w:pStyle w:val="TAL"/>
            </w:pPr>
            <w:r w:rsidRPr="002A693F">
              <w:t>lifetime</w:t>
            </w:r>
          </w:p>
        </w:tc>
        <w:tc>
          <w:tcPr>
            <w:tcW w:w="720" w:type="dxa"/>
          </w:tcPr>
          <w:p w14:paraId="6CCF664F" w14:textId="77777777" w:rsidR="008B45D8" w:rsidRPr="002A693F" w:rsidRDefault="008B45D8" w:rsidP="003C65AA">
            <w:pPr>
              <w:pStyle w:val="TAC"/>
            </w:pPr>
            <w:r w:rsidRPr="002A693F">
              <w:t>C</w:t>
            </w:r>
          </w:p>
        </w:tc>
        <w:tc>
          <w:tcPr>
            <w:tcW w:w="5868" w:type="dxa"/>
          </w:tcPr>
          <w:p w14:paraId="6B94D4F1" w14:textId="77777777" w:rsidR="008B45D8" w:rsidRPr="002A693F" w:rsidRDefault="008B45D8" w:rsidP="003C65AA">
            <w:pPr>
              <w:pStyle w:val="TAL"/>
            </w:pPr>
            <w:r w:rsidRPr="002A693F">
              <w:t>The</w:t>
            </w:r>
            <w:r w:rsidR="00B3790A">
              <w:t xml:space="preserve"> </w:t>
            </w:r>
            <w:r w:rsidRPr="002A693F">
              <w:t>lifetime</w:t>
            </w:r>
            <w:r w:rsidR="00B3790A">
              <w:t xml:space="preserve"> </w:t>
            </w:r>
            <w:r w:rsidRPr="002A693F">
              <w:t>for</w:t>
            </w:r>
            <w:r w:rsidR="00B3790A">
              <w:t xml:space="preserve"> </w:t>
            </w:r>
            <w:r w:rsidRPr="002A693F">
              <w:t>the</w:t>
            </w:r>
            <w:r w:rsidR="00B3790A">
              <w:t xml:space="preserve"> </w:t>
            </w:r>
            <w:r w:rsidRPr="002A693F">
              <w:t>tunnel</w:t>
            </w:r>
          </w:p>
        </w:tc>
      </w:tr>
      <w:tr w:rsidR="008B45D8" w:rsidRPr="002A693F" w14:paraId="5DC7D6BA" w14:textId="77777777" w:rsidTr="00B3790A">
        <w:trPr>
          <w:jc w:val="center"/>
        </w:trPr>
        <w:tc>
          <w:tcPr>
            <w:tcW w:w="2628" w:type="dxa"/>
          </w:tcPr>
          <w:p w14:paraId="4583765A" w14:textId="77777777" w:rsidR="008B45D8" w:rsidRPr="002A693F" w:rsidRDefault="008B45D8" w:rsidP="003C65AA">
            <w:pPr>
              <w:pStyle w:val="TAL"/>
            </w:pPr>
            <w:r w:rsidRPr="002A693F">
              <w:t>Requested</w:t>
            </w:r>
            <w:r w:rsidR="00B3790A">
              <w:t xml:space="preserve"> </w:t>
            </w:r>
            <w:r w:rsidRPr="002A693F">
              <w:t>IPv6</w:t>
            </w:r>
            <w:r w:rsidR="00B3790A">
              <w:t xml:space="preserve"> </w:t>
            </w:r>
            <w:r w:rsidRPr="002A693F">
              <w:t>Home</w:t>
            </w:r>
            <w:r w:rsidR="00B3790A">
              <w:t xml:space="preserve"> </w:t>
            </w:r>
            <w:r w:rsidRPr="002A693F">
              <w:t>Prefix</w:t>
            </w:r>
          </w:p>
        </w:tc>
        <w:tc>
          <w:tcPr>
            <w:tcW w:w="720" w:type="dxa"/>
          </w:tcPr>
          <w:p w14:paraId="5F602493" w14:textId="77777777" w:rsidR="008B45D8" w:rsidRPr="002A693F" w:rsidRDefault="008B45D8" w:rsidP="003C65AA">
            <w:pPr>
              <w:pStyle w:val="TAC"/>
            </w:pPr>
            <w:r w:rsidRPr="002A693F">
              <w:t>C</w:t>
            </w:r>
          </w:p>
        </w:tc>
        <w:tc>
          <w:tcPr>
            <w:tcW w:w="5868" w:type="dxa"/>
          </w:tcPr>
          <w:p w14:paraId="0667F8FE"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UE</w:t>
            </w:r>
            <w:r w:rsidR="00B3790A">
              <w:t xml:space="preserve"> </w:t>
            </w:r>
            <w:r w:rsidRPr="002A693F">
              <w:t>IPv6</w:t>
            </w:r>
            <w:r w:rsidR="00B3790A">
              <w:t xml:space="preserve"> </w:t>
            </w:r>
            <w:r w:rsidRPr="002A693F">
              <w:t>Home</w:t>
            </w:r>
            <w:r w:rsidR="00B3790A">
              <w:t xml:space="preserve"> </w:t>
            </w:r>
            <w:r w:rsidRPr="002A693F">
              <w:t>Prefix</w:t>
            </w:r>
          </w:p>
        </w:tc>
      </w:tr>
      <w:tr w:rsidR="008B45D8" w:rsidRPr="002A693F" w14:paraId="35D098BA" w14:textId="77777777" w:rsidTr="00B3790A">
        <w:trPr>
          <w:jc w:val="center"/>
        </w:trPr>
        <w:tc>
          <w:tcPr>
            <w:tcW w:w="2628" w:type="dxa"/>
          </w:tcPr>
          <w:p w14:paraId="56858F16" w14:textId="77777777" w:rsidR="008B45D8" w:rsidRPr="002A693F" w:rsidRDefault="008B45D8" w:rsidP="003C65AA">
            <w:pPr>
              <w:pStyle w:val="TAL"/>
            </w:pPr>
            <w:r w:rsidRPr="002A693F">
              <w:t>Home</w:t>
            </w:r>
            <w:r w:rsidR="00B3790A">
              <w:t xml:space="preserve"> </w:t>
            </w:r>
            <w:r w:rsidRPr="002A693F">
              <w:t>address</w:t>
            </w:r>
          </w:p>
        </w:tc>
        <w:tc>
          <w:tcPr>
            <w:tcW w:w="720" w:type="dxa"/>
          </w:tcPr>
          <w:p w14:paraId="5CCF1FF3" w14:textId="77777777" w:rsidR="008B45D8" w:rsidRPr="002A693F" w:rsidRDefault="008B45D8" w:rsidP="003C65AA">
            <w:pPr>
              <w:pStyle w:val="TAC"/>
            </w:pPr>
            <w:r w:rsidRPr="002A693F">
              <w:t>C</w:t>
            </w:r>
          </w:p>
        </w:tc>
        <w:tc>
          <w:tcPr>
            <w:tcW w:w="5868" w:type="dxa"/>
          </w:tcPr>
          <w:p w14:paraId="110988C5"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assigned</w:t>
            </w:r>
            <w:r w:rsidR="00B3790A">
              <w:t xml:space="preserve"> </w:t>
            </w:r>
            <w:r w:rsidRPr="002A693F">
              <w:t>home</w:t>
            </w:r>
            <w:r w:rsidR="00B3790A">
              <w:t xml:space="preserve"> </w:t>
            </w:r>
            <w:r w:rsidRPr="002A693F">
              <w:t>address</w:t>
            </w:r>
          </w:p>
        </w:tc>
      </w:tr>
      <w:tr w:rsidR="008B45D8" w:rsidRPr="002A693F" w14:paraId="4F95D3B8" w14:textId="77777777" w:rsidTr="00B3790A">
        <w:trPr>
          <w:jc w:val="center"/>
        </w:trPr>
        <w:tc>
          <w:tcPr>
            <w:tcW w:w="2628" w:type="dxa"/>
          </w:tcPr>
          <w:p w14:paraId="1E7FE307" w14:textId="77777777" w:rsidR="008B45D8" w:rsidRPr="002A693F" w:rsidRDefault="008B45D8" w:rsidP="003C65AA">
            <w:pPr>
              <w:pStyle w:val="TAL"/>
            </w:pPr>
            <w:r w:rsidRPr="002A693F">
              <w:t>APN</w:t>
            </w:r>
          </w:p>
        </w:tc>
        <w:tc>
          <w:tcPr>
            <w:tcW w:w="720" w:type="dxa"/>
          </w:tcPr>
          <w:p w14:paraId="2B3533A6" w14:textId="77777777" w:rsidR="008B45D8" w:rsidRPr="002A693F" w:rsidRDefault="008B45D8" w:rsidP="003C65AA">
            <w:pPr>
              <w:pStyle w:val="TAC"/>
            </w:pPr>
            <w:r w:rsidRPr="002A693F">
              <w:t>C</w:t>
            </w:r>
          </w:p>
        </w:tc>
        <w:tc>
          <w:tcPr>
            <w:tcW w:w="5868" w:type="dxa"/>
          </w:tcPr>
          <w:p w14:paraId="330B324F" w14:textId="77777777" w:rsidR="008B45D8" w:rsidRPr="002A693F" w:rsidRDefault="008B45D8" w:rsidP="003C65AA">
            <w:pPr>
              <w:pStyle w:val="TAL"/>
            </w:pPr>
            <w:r w:rsidRPr="002A693F">
              <w:t>Provides</w:t>
            </w:r>
            <w:r w:rsidR="00B3790A">
              <w:t xml:space="preserve"> </w:t>
            </w:r>
            <w:r w:rsidRPr="002A693F">
              <w:t>the</w:t>
            </w:r>
            <w:r w:rsidR="00B3790A">
              <w:t xml:space="preserve"> </w:t>
            </w:r>
            <w:r w:rsidRPr="002A693F">
              <w:t>Access</w:t>
            </w:r>
            <w:r w:rsidR="00B3790A">
              <w:t xml:space="preserve"> </w:t>
            </w:r>
            <w:r w:rsidRPr="002A693F">
              <w:t>Point</w:t>
            </w:r>
            <w:r w:rsidR="00B3790A">
              <w:t xml:space="preserve"> </w:t>
            </w:r>
            <w:r w:rsidRPr="002A693F">
              <w:t>Name</w:t>
            </w:r>
          </w:p>
        </w:tc>
      </w:tr>
      <w:tr w:rsidR="008B45D8" w:rsidRPr="002A693F" w14:paraId="0FACB0CA" w14:textId="77777777" w:rsidTr="00B3790A">
        <w:trPr>
          <w:jc w:val="center"/>
        </w:trPr>
        <w:tc>
          <w:tcPr>
            <w:tcW w:w="2628" w:type="dxa"/>
          </w:tcPr>
          <w:p w14:paraId="41E81D93" w14:textId="77777777" w:rsidR="008B45D8" w:rsidRPr="002A693F" w:rsidRDefault="008B45D8" w:rsidP="003C65AA">
            <w:pPr>
              <w:pStyle w:val="TAL"/>
            </w:pPr>
            <w:r w:rsidRPr="002A693F">
              <w:t>Care</w:t>
            </w:r>
            <w:r w:rsidR="00B3790A">
              <w:t xml:space="preserve"> </w:t>
            </w:r>
            <w:r w:rsidRPr="002A693F">
              <w:t>of</w:t>
            </w:r>
            <w:r w:rsidR="00B3790A">
              <w:t xml:space="preserve"> </w:t>
            </w:r>
            <w:r w:rsidRPr="002A693F">
              <w:t>address</w:t>
            </w:r>
          </w:p>
        </w:tc>
        <w:tc>
          <w:tcPr>
            <w:tcW w:w="720" w:type="dxa"/>
          </w:tcPr>
          <w:p w14:paraId="00C3612E" w14:textId="77777777" w:rsidR="008B45D8" w:rsidRPr="002A693F" w:rsidRDefault="008B45D8" w:rsidP="003C65AA">
            <w:pPr>
              <w:pStyle w:val="TAC"/>
            </w:pPr>
            <w:r w:rsidRPr="002A693F">
              <w:t>C</w:t>
            </w:r>
          </w:p>
        </w:tc>
        <w:tc>
          <w:tcPr>
            <w:tcW w:w="5868" w:type="dxa"/>
          </w:tcPr>
          <w:p w14:paraId="6273CDD8" w14:textId="77777777" w:rsidR="008B45D8" w:rsidRPr="002A693F" w:rsidRDefault="008B45D8" w:rsidP="003C65AA">
            <w:pPr>
              <w:pStyle w:val="TAL"/>
            </w:pPr>
            <w:r w:rsidRPr="002A693F">
              <w:t>The</w:t>
            </w:r>
            <w:r w:rsidR="00B3790A">
              <w:t xml:space="preserve"> </w:t>
            </w:r>
            <w:r w:rsidRPr="002A693F">
              <w:t>IP</w:t>
            </w:r>
            <w:r w:rsidR="00B3790A">
              <w:t xml:space="preserve"> </w:t>
            </w:r>
            <w:r w:rsidRPr="002A693F">
              <w:t>address</w:t>
            </w:r>
            <w:r w:rsidR="00B3790A">
              <w:t xml:space="preserve"> </w:t>
            </w:r>
            <w:r w:rsidRPr="002A693F">
              <w:t>provided</w:t>
            </w:r>
            <w:r w:rsidR="00B3790A">
              <w:t xml:space="preserve"> </w:t>
            </w:r>
            <w:r w:rsidRPr="002A693F">
              <w:t>by</w:t>
            </w:r>
            <w:r w:rsidR="00B3790A">
              <w:t xml:space="preserve"> </w:t>
            </w:r>
            <w:r w:rsidRPr="002A693F">
              <w:t>the</w:t>
            </w:r>
            <w:r w:rsidR="00B3790A">
              <w:t xml:space="preserve"> </w:t>
            </w:r>
            <w:r w:rsidRPr="002A693F">
              <w:t>access</w:t>
            </w:r>
            <w:r w:rsidR="00B3790A">
              <w:t xml:space="preserve"> </w:t>
            </w:r>
            <w:r w:rsidRPr="002A693F">
              <w:t>network</w:t>
            </w:r>
          </w:p>
        </w:tc>
      </w:tr>
      <w:tr w:rsidR="008B45D8" w:rsidRPr="002A693F" w14:paraId="6B40C49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F06E1BD" w14:textId="77777777" w:rsidR="008B45D8" w:rsidRPr="002A693F" w:rsidRDefault="008B45D8" w:rsidP="003C65AA">
            <w:pPr>
              <w:pStyle w:val="TAL"/>
            </w:pPr>
            <w:r w:rsidRPr="002A693F">
              <w:t>Correlation</w:t>
            </w:r>
            <w:r w:rsidR="00B3790A">
              <w:t xml:space="preserve"> </w:t>
            </w:r>
            <w:r w:rsidRPr="002A693F">
              <w:t>number</w:t>
            </w:r>
          </w:p>
        </w:tc>
        <w:tc>
          <w:tcPr>
            <w:tcW w:w="720" w:type="dxa"/>
            <w:tcBorders>
              <w:top w:val="single" w:sz="4" w:space="0" w:color="auto"/>
              <w:left w:val="single" w:sz="4" w:space="0" w:color="auto"/>
              <w:bottom w:val="single" w:sz="4" w:space="0" w:color="auto"/>
              <w:right w:val="single" w:sz="4" w:space="0" w:color="auto"/>
            </w:tcBorders>
          </w:tcPr>
          <w:p w14:paraId="760EFDE0" w14:textId="77777777" w:rsidR="008B45D8" w:rsidRPr="002A693F" w:rsidRDefault="008B45D8" w:rsidP="003C65AA">
            <w:pPr>
              <w:pStyle w:val="TAC"/>
            </w:pPr>
            <w:r w:rsidRPr="002A693F">
              <w:t>M</w:t>
            </w:r>
          </w:p>
        </w:tc>
        <w:tc>
          <w:tcPr>
            <w:tcW w:w="5868" w:type="dxa"/>
            <w:tcBorders>
              <w:top w:val="single" w:sz="4" w:space="0" w:color="auto"/>
              <w:left w:val="single" w:sz="4" w:space="0" w:color="auto"/>
              <w:bottom w:val="single" w:sz="4" w:space="0" w:color="auto"/>
              <w:right w:val="single" w:sz="4" w:space="0" w:color="auto"/>
            </w:tcBorders>
          </w:tcPr>
          <w:p w14:paraId="382E8212"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r w:rsidR="00B3790A">
              <w:t xml:space="preserve"> </w:t>
            </w:r>
            <w:r w:rsidRPr="002A693F">
              <w:t>to</w:t>
            </w:r>
            <w:r w:rsidR="00B3790A">
              <w:t xml:space="preserve"> </w:t>
            </w:r>
            <w:r w:rsidRPr="002A693F">
              <w:t>uniquely</w:t>
            </w:r>
            <w:r w:rsidR="00B3790A">
              <w:t xml:space="preserve"> </w:t>
            </w:r>
            <w:r w:rsidRPr="002A693F">
              <w:t>identify</w:t>
            </w:r>
            <w:r w:rsidR="00B3790A">
              <w:t xml:space="preserve"> </w:t>
            </w:r>
            <w:r w:rsidRPr="002A693F">
              <w:t>tunnel</w:t>
            </w:r>
            <w:r w:rsidR="00B3790A">
              <w:t xml:space="preserve"> </w:t>
            </w:r>
            <w:r w:rsidRPr="002A693F">
              <w:t>delivered</w:t>
            </w:r>
            <w:r w:rsidR="00B3790A">
              <w:t xml:space="preserve"> </w:t>
            </w:r>
            <w:r w:rsidRPr="002A693F">
              <w:t>to</w:t>
            </w:r>
            <w:r w:rsidR="00B3790A">
              <w:t xml:space="preserve"> </w:t>
            </w:r>
            <w:r w:rsidRPr="002A693F">
              <w:t>the</w:t>
            </w:r>
            <w:r w:rsidR="00B3790A">
              <w:t xml:space="preserve"> </w:t>
            </w:r>
            <w:r w:rsidRPr="002A693F">
              <w:t>LEMF</w:t>
            </w:r>
            <w:r w:rsidR="00B3790A">
              <w:t xml:space="preserve"> </w:t>
            </w:r>
            <w:r w:rsidRPr="002A693F">
              <w:t>and</w:t>
            </w:r>
            <w:r w:rsidR="00B3790A">
              <w:t xml:space="preserve"> </w:t>
            </w:r>
            <w:r w:rsidRPr="002A693F">
              <w:t>to</w:t>
            </w:r>
            <w:r w:rsidR="00B3790A">
              <w:t xml:space="preserve"> </w:t>
            </w:r>
            <w:r w:rsidRPr="002A693F">
              <w:t>correlate</w:t>
            </w:r>
            <w:r w:rsidR="00B3790A">
              <w:t xml:space="preserve"> </w:t>
            </w:r>
            <w:r w:rsidRPr="002A693F">
              <w:t>IRI</w:t>
            </w:r>
            <w:r w:rsidR="00B3790A">
              <w:t xml:space="preserve"> </w:t>
            </w:r>
            <w:r w:rsidRPr="002A693F">
              <w:t>records</w:t>
            </w:r>
            <w:r w:rsidR="00B3790A">
              <w:t xml:space="preserve"> </w:t>
            </w:r>
            <w:r w:rsidRPr="002A693F">
              <w:t>with</w:t>
            </w:r>
            <w:r w:rsidR="00B3790A">
              <w:t xml:space="preserve"> </w:t>
            </w:r>
            <w:r w:rsidRPr="002A693F">
              <w:t>CC.</w:t>
            </w:r>
          </w:p>
        </w:tc>
      </w:tr>
      <w:tr w:rsidR="008B45D8" w:rsidRPr="002A693F" w14:paraId="121FEDF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EC24C04" w14:textId="77777777" w:rsidR="008B45D8" w:rsidRPr="002A693F" w:rsidRDefault="008B45D8" w:rsidP="003C65AA">
            <w:pPr>
              <w:pStyle w:val="TAL"/>
            </w:pPr>
            <w:r w:rsidRPr="002A693F">
              <w:t>Session</w:t>
            </w:r>
            <w:r w:rsidR="00B3790A">
              <w:t xml:space="preserve"> </w:t>
            </w:r>
            <w:r w:rsidRPr="002A693F">
              <w:t>modification</w:t>
            </w:r>
            <w:r w:rsidR="00B3790A">
              <w:t xml:space="preserve"> </w:t>
            </w:r>
            <w:r w:rsidRPr="002A693F">
              <w:t>failure</w:t>
            </w:r>
            <w:r w:rsidR="00B3790A">
              <w:t xml:space="preserve"> </w:t>
            </w:r>
            <w:r w:rsidRPr="002A693F">
              <w:t>reason</w:t>
            </w:r>
          </w:p>
        </w:tc>
        <w:tc>
          <w:tcPr>
            <w:tcW w:w="720" w:type="dxa"/>
            <w:tcBorders>
              <w:top w:val="single" w:sz="4" w:space="0" w:color="auto"/>
              <w:left w:val="single" w:sz="4" w:space="0" w:color="auto"/>
              <w:bottom w:val="single" w:sz="4" w:space="0" w:color="auto"/>
              <w:right w:val="single" w:sz="4" w:space="0" w:color="auto"/>
            </w:tcBorders>
          </w:tcPr>
          <w:p w14:paraId="6EEAFECE" w14:textId="77777777" w:rsidR="008B45D8" w:rsidRPr="002A693F" w:rsidRDefault="008B45D8" w:rsidP="003C65AA">
            <w:pPr>
              <w:pStyle w:val="TAC"/>
            </w:pPr>
            <w:r w:rsidRPr="002A693F">
              <w:t>C</w:t>
            </w:r>
          </w:p>
        </w:tc>
        <w:tc>
          <w:tcPr>
            <w:tcW w:w="5868" w:type="dxa"/>
            <w:tcBorders>
              <w:top w:val="single" w:sz="4" w:space="0" w:color="auto"/>
              <w:left w:val="single" w:sz="4" w:space="0" w:color="auto"/>
              <w:bottom w:val="single" w:sz="4" w:space="0" w:color="auto"/>
              <w:right w:val="single" w:sz="4" w:space="0" w:color="auto"/>
            </w:tcBorders>
          </w:tcPr>
          <w:p w14:paraId="483E1E5F" w14:textId="77777777" w:rsidR="008B45D8" w:rsidRPr="002A693F" w:rsidRDefault="008B45D8" w:rsidP="003C65AA">
            <w:pPr>
              <w:pStyle w:val="TAL"/>
            </w:pPr>
            <w:r w:rsidRPr="002A693F">
              <w:t>Provides</w:t>
            </w:r>
            <w:r w:rsidR="00B3790A">
              <w:t xml:space="preserve"> </w:t>
            </w:r>
            <w:r w:rsidRPr="002A693F">
              <w:t>the</w:t>
            </w:r>
            <w:r w:rsidR="00B3790A">
              <w:t xml:space="preserve"> </w:t>
            </w:r>
            <w:r w:rsidRPr="002A693F">
              <w:t>reason</w:t>
            </w:r>
            <w:r w:rsidR="00B3790A">
              <w:t xml:space="preserve"> </w:t>
            </w:r>
            <w:r w:rsidRPr="002A693F">
              <w:t>for</w:t>
            </w:r>
            <w:r w:rsidR="00B3790A">
              <w:t xml:space="preserve"> </w:t>
            </w:r>
            <w:r w:rsidRPr="002A693F">
              <w:t>failure</w:t>
            </w:r>
          </w:p>
        </w:tc>
      </w:tr>
    </w:tbl>
    <w:p w14:paraId="6DF8F332" w14:textId="77777777" w:rsidR="008B45D8" w:rsidRDefault="008B45D8" w:rsidP="00A77147"/>
    <w:p w14:paraId="0296B689" w14:textId="77777777" w:rsidR="008B45D8" w:rsidRDefault="008B45D8" w:rsidP="008B45D8">
      <w:pPr>
        <w:pStyle w:val="Heading4"/>
      </w:pPr>
      <w:bookmarkStart w:id="221" w:name="_Toc153137842"/>
      <w:r>
        <w:t>10.5.1.4</w:t>
      </w:r>
      <w:r>
        <w:tab/>
        <w:t>END record information</w:t>
      </w:r>
      <w:bookmarkEnd w:id="221"/>
    </w:p>
    <w:p w14:paraId="6AE55280" w14:textId="77777777" w:rsidR="008B45D8" w:rsidRDefault="008B45D8" w:rsidP="008B45D8">
      <w:r>
        <w:t>The END record is used to convey the last event of EPS communication.</w:t>
      </w:r>
    </w:p>
    <w:p w14:paraId="7A9AE332" w14:textId="77777777" w:rsidR="008B45D8" w:rsidRDefault="008B45D8" w:rsidP="008B45D8">
      <w:r>
        <w:t>The END record shall be triggered in the following cases:</w:t>
      </w:r>
    </w:p>
    <w:p w14:paraId="230AFF42" w14:textId="77777777" w:rsidR="008B45D8" w:rsidRDefault="008B45D8" w:rsidP="008B45D8">
      <w:pPr>
        <w:pStyle w:val="B1"/>
      </w:pPr>
      <w:r>
        <w:t>-</w:t>
      </w:r>
      <w:r>
        <w:tab/>
        <w:t>EPS bearer deactivation;</w:t>
      </w:r>
    </w:p>
    <w:p w14:paraId="77EF57D2" w14:textId="77777777" w:rsidR="008B45D8" w:rsidRDefault="008B45D8" w:rsidP="008B45D8">
      <w:pPr>
        <w:pStyle w:val="B1"/>
      </w:pPr>
      <w:r>
        <w:t>-</w:t>
      </w:r>
      <w:r>
        <w:tab/>
        <w:t>Tunnel deactivation;</w:t>
      </w:r>
    </w:p>
    <w:p w14:paraId="3409131E" w14:textId="77777777" w:rsidR="008B45D8" w:rsidRDefault="008B45D8" w:rsidP="008B45D8">
      <w:pPr>
        <w:pStyle w:val="B1"/>
      </w:pPr>
      <w:r>
        <w:t>-</w:t>
      </w:r>
      <w:r>
        <w:tab/>
        <w:t>Resource allocation deactivation.</w:t>
      </w:r>
    </w:p>
    <w:p w14:paraId="5B2F3B3E" w14:textId="77777777" w:rsidR="008B45D8" w:rsidRDefault="008B45D8" w:rsidP="008B45D8">
      <w:pPr>
        <w:pStyle w:val="TH"/>
      </w:pPr>
      <w:r>
        <w:t>Table 10.5.1.4.1: Bearer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4F9E8DD" w14:textId="77777777" w:rsidTr="00B3790A">
        <w:trPr>
          <w:tblHeader/>
          <w:jc w:val="center"/>
        </w:trPr>
        <w:tc>
          <w:tcPr>
            <w:tcW w:w="2628" w:type="dxa"/>
            <w:shd w:val="pct12" w:color="auto" w:fill="auto"/>
          </w:tcPr>
          <w:p w14:paraId="3E008F18" w14:textId="77777777" w:rsidR="008B45D8" w:rsidRDefault="008B45D8" w:rsidP="003C65AA">
            <w:pPr>
              <w:pStyle w:val="TAH"/>
            </w:pPr>
            <w:r>
              <w:t>Parameter</w:t>
            </w:r>
          </w:p>
        </w:tc>
        <w:tc>
          <w:tcPr>
            <w:tcW w:w="720" w:type="dxa"/>
            <w:tcBorders>
              <w:bottom w:val="single" w:sz="4" w:space="0" w:color="auto"/>
            </w:tcBorders>
            <w:shd w:val="pct12" w:color="auto" w:fill="auto"/>
          </w:tcPr>
          <w:p w14:paraId="367E4FD4" w14:textId="77777777" w:rsidR="008B45D8" w:rsidRDefault="008B45D8" w:rsidP="003C65AA">
            <w:pPr>
              <w:pStyle w:val="TAH"/>
            </w:pPr>
            <w:r>
              <w:t>MOC</w:t>
            </w:r>
          </w:p>
        </w:tc>
        <w:tc>
          <w:tcPr>
            <w:tcW w:w="5868" w:type="dxa"/>
            <w:tcBorders>
              <w:bottom w:val="single" w:sz="4" w:space="0" w:color="auto"/>
            </w:tcBorders>
            <w:shd w:val="pct12" w:color="auto" w:fill="auto"/>
          </w:tcPr>
          <w:p w14:paraId="26C95621" w14:textId="77777777" w:rsidR="008B45D8" w:rsidRDefault="008B45D8" w:rsidP="003C65AA">
            <w:pPr>
              <w:pStyle w:val="TAH"/>
            </w:pPr>
            <w:r>
              <w:t>Description/Conditions</w:t>
            </w:r>
          </w:p>
        </w:tc>
      </w:tr>
      <w:tr w:rsidR="008B45D8" w14:paraId="7A78766A" w14:textId="77777777" w:rsidTr="00B3790A">
        <w:trPr>
          <w:jc w:val="center"/>
        </w:trPr>
        <w:tc>
          <w:tcPr>
            <w:tcW w:w="2628" w:type="dxa"/>
          </w:tcPr>
          <w:p w14:paraId="52671497" w14:textId="77777777" w:rsidR="008B45D8" w:rsidRDefault="008B45D8" w:rsidP="003C65AA">
            <w:pPr>
              <w:pStyle w:val="TAL"/>
            </w:pPr>
            <w:r>
              <w:t>observed</w:t>
            </w:r>
            <w:r w:rsidR="00B3790A">
              <w:t xml:space="preserve"> </w:t>
            </w:r>
            <w:r>
              <w:t>MSISDN</w:t>
            </w:r>
          </w:p>
        </w:tc>
        <w:tc>
          <w:tcPr>
            <w:tcW w:w="720" w:type="dxa"/>
            <w:tcBorders>
              <w:bottom w:val="nil"/>
            </w:tcBorders>
          </w:tcPr>
          <w:p w14:paraId="578DC86F" w14:textId="77777777" w:rsidR="008B45D8" w:rsidRDefault="008B45D8" w:rsidP="003C65AA">
            <w:pPr>
              <w:pStyle w:val="TAC"/>
            </w:pPr>
          </w:p>
        </w:tc>
        <w:tc>
          <w:tcPr>
            <w:tcW w:w="5868" w:type="dxa"/>
            <w:tcBorders>
              <w:bottom w:val="nil"/>
            </w:tcBorders>
          </w:tcPr>
          <w:p w14:paraId="754F3385" w14:textId="77777777" w:rsidR="008B45D8" w:rsidRDefault="008B45D8" w:rsidP="003C65AA">
            <w:pPr>
              <w:pStyle w:val="TAL"/>
            </w:pPr>
          </w:p>
        </w:tc>
      </w:tr>
      <w:tr w:rsidR="008B45D8" w14:paraId="403475AC" w14:textId="77777777" w:rsidTr="00B3790A">
        <w:trPr>
          <w:jc w:val="center"/>
        </w:trPr>
        <w:tc>
          <w:tcPr>
            <w:tcW w:w="2628" w:type="dxa"/>
          </w:tcPr>
          <w:p w14:paraId="7A63BF8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5FB6D9EE" w14:textId="77777777" w:rsidR="008B45D8" w:rsidRDefault="008B45D8" w:rsidP="003C65AA">
            <w:pPr>
              <w:pStyle w:val="TAC"/>
            </w:pPr>
            <w:r>
              <w:t>C</w:t>
            </w:r>
          </w:p>
        </w:tc>
        <w:tc>
          <w:tcPr>
            <w:tcW w:w="5868" w:type="dxa"/>
            <w:tcBorders>
              <w:top w:val="nil"/>
              <w:bottom w:val="nil"/>
            </w:tcBorders>
          </w:tcPr>
          <w:p w14:paraId="04D37B7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40175AA1" w14:textId="77777777" w:rsidTr="00B3790A">
        <w:trPr>
          <w:jc w:val="center"/>
        </w:trPr>
        <w:tc>
          <w:tcPr>
            <w:tcW w:w="2628" w:type="dxa"/>
          </w:tcPr>
          <w:p w14:paraId="37932179"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2277FE91" w14:textId="77777777" w:rsidR="008B45D8" w:rsidRDefault="008B45D8" w:rsidP="003C65AA">
            <w:pPr>
              <w:pStyle w:val="TAC"/>
            </w:pPr>
          </w:p>
        </w:tc>
        <w:tc>
          <w:tcPr>
            <w:tcW w:w="5868" w:type="dxa"/>
            <w:tcBorders>
              <w:top w:val="nil"/>
            </w:tcBorders>
          </w:tcPr>
          <w:p w14:paraId="706DD1D2" w14:textId="77777777" w:rsidR="008B45D8" w:rsidRDefault="008B45D8" w:rsidP="003C65AA">
            <w:pPr>
              <w:pStyle w:val="TAL"/>
            </w:pPr>
          </w:p>
        </w:tc>
      </w:tr>
      <w:tr w:rsidR="008B45D8" w14:paraId="61828077" w14:textId="77777777" w:rsidTr="00B3790A">
        <w:trPr>
          <w:jc w:val="center"/>
        </w:trPr>
        <w:tc>
          <w:tcPr>
            <w:tcW w:w="2628" w:type="dxa"/>
          </w:tcPr>
          <w:p w14:paraId="5AFC9759" w14:textId="77777777" w:rsidR="008B45D8" w:rsidRDefault="008B45D8" w:rsidP="003C65AA">
            <w:pPr>
              <w:pStyle w:val="TAL"/>
            </w:pPr>
            <w:r>
              <w:t>event</w:t>
            </w:r>
            <w:r w:rsidR="00B3790A">
              <w:t xml:space="preserve"> </w:t>
            </w:r>
            <w:r>
              <w:t>type</w:t>
            </w:r>
          </w:p>
        </w:tc>
        <w:tc>
          <w:tcPr>
            <w:tcW w:w="720" w:type="dxa"/>
          </w:tcPr>
          <w:p w14:paraId="27470867" w14:textId="77777777" w:rsidR="008B45D8" w:rsidRDefault="008B45D8" w:rsidP="003C65AA">
            <w:pPr>
              <w:pStyle w:val="TAC"/>
            </w:pPr>
            <w:r>
              <w:t>C</w:t>
            </w:r>
          </w:p>
        </w:tc>
        <w:tc>
          <w:tcPr>
            <w:tcW w:w="5868" w:type="dxa"/>
          </w:tcPr>
          <w:p w14:paraId="6B1A0D70" w14:textId="77777777" w:rsidR="008B45D8" w:rsidRDefault="008B45D8" w:rsidP="003C65AA">
            <w:pPr>
              <w:pStyle w:val="TAL"/>
            </w:pPr>
            <w:r>
              <w:t>Provide</w:t>
            </w:r>
            <w:r w:rsidR="00B3790A">
              <w:t xml:space="preserve"> </w:t>
            </w:r>
            <w:r>
              <w:t>Bearer</w:t>
            </w:r>
            <w:r w:rsidR="00B3790A">
              <w:t xml:space="preserve"> </w:t>
            </w:r>
            <w:r>
              <w:t>Deactivation</w:t>
            </w:r>
            <w:r w:rsidR="00B3790A">
              <w:t xml:space="preserve"> </w:t>
            </w:r>
            <w:r>
              <w:t>event</w:t>
            </w:r>
            <w:r w:rsidR="00B3790A">
              <w:t xml:space="preserve"> </w:t>
            </w:r>
            <w:r>
              <w:t>type.</w:t>
            </w:r>
          </w:p>
        </w:tc>
      </w:tr>
      <w:tr w:rsidR="008B45D8" w14:paraId="4EB319E7" w14:textId="77777777" w:rsidTr="00B3790A">
        <w:trPr>
          <w:jc w:val="center"/>
        </w:trPr>
        <w:tc>
          <w:tcPr>
            <w:tcW w:w="2628" w:type="dxa"/>
          </w:tcPr>
          <w:p w14:paraId="66873BF5" w14:textId="77777777" w:rsidR="008B45D8" w:rsidRDefault="008B45D8" w:rsidP="003C65AA">
            <w:pPr>
              <w:pStyle w:val="TAL"/>
            </w:pPr>
            <w:r>
              <w:t>event</w:t>
            </w:r>
            <w:r w:rsidR="00B3790A">
              <w:t xml:space="preserve"> </w:t>
            </w:r>
            <w:r>
              <w:t>date</w:t>
            </w:r>
          </w:p>
        </w:tc>
        <w:tc>
          <w:tcPr>
            <w:tcW w:w="720" w:type="dxa"/>
            <w:tcBorders>
              <w:top w:val="nil"/>
              <w:bottom w:val="nil"/>
            </w:tcBorders>
          </w:tcPr>
          <w:p w14:paraId="6D1400F7" w14:textId="77777777" w:rsidR="008B45D8" w:rsidRDefault="008B45D8" w:rsidP="003C65AA">
            <w:pPr>
              <w:pStyle w:val="TAC"/>
            </w:pPr>
            <w:r>
              <w:t>M</w:t>
            </w:r>
          </w:p>
        </w:tc>
        <w:tc>
          <w:tcPr>
            <w:tcW w:w="5868" w:type="dxa"/>
            <w:tcBorders>
              <w:top w:val="nil"/>
              <w:bottom w:val="nil"/>
            </w:tcBorders>
          </w:tcPr>
          <w:p w14:paraId="3375F13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AB69E06" w14:textId="77777777" w:rsidTr="00B3790A">
        <w:trPr>
          <w:jc w:val="center"/>
        </w:trPr>
        <w:tc>
          <w:tcPr>
            <w:tcW w:w="2628" w:type="dxa"/>
          </w:tcPr>
          <w:p w14:paraId="47F58DBB" w14:textId="77777777" w:rsidR="008B45D8" w:rsidRDefault="008B45D8" w:rsidP="003C65AA">
            <w:pPr>
              <w:pStyle w:val="TAL"/>
            </w:pPr>
            <w:r>
              <w:t>event</w:t>
            </w:r>
            <w:r w:rsidR="00B3790A">
              <w:t xml:space="preserve"> </w:t>
            </w:r>
            <w:r>
              <w:t>time</w:t>
            </w:r>
          </w:p>
        </w:tc>
        <w:tc>
          <w:tcPr>
            <w:tcW w:w="720" w:type="dxa"/>
            <w:tcBorders>
              <w:top w:val="nil"/>
            </w:tcBorders>
          </w:tcPr>
          <w:p w14:paraId="324B1E78" w14:textId="77777777" w:rsidR="008B45D8" w:rsidRDefault="008B45D8" w:rsidP="003C65AA">
            <w:pPr>
              <w:pStyle w:val="TAC"/>
            </w:pPr>
          </w:p>
        </w:tc>
        <w:tc>
          <w:tcPr>
            <w:tcW w:w="5868" w:type="dxa"/>
            <w:tcBorders>
              <w:top w:val="nil"/>
            </w:tcBorders>
          </w:tcPr>
          <w:p w14:paraId="06DCABC7" w14:textId="77777777" w:rsidR="008B45D8" w:rsidRDefault="008B45D8" w:rsidP="003C65AA">
            <w:pPr>
              <w:pStyle w:val="TAL"/>
            </w:pPr>
          </w:p>
        </w:tc>
      </w:tr>
      <w:tr w:rsidR="008B45D8" w14:paraId="4A505F52" w14:textId="77777777" w:rsidTr="00B3790A">
        <w:trPr>
          <w:jc w:val="center"/>
        </w:trPr>
        <w:tc>
          <w:tcPr>
            <w:tcW w:w="2628" w:type="dxa"/>
          </w:tcPr>
          <w:p w14:paraId="2AD936E1" w14:textId="77777777" w:rsidR="008B45D8" w:rsidRDefault="008B45D8" w:rsidP="003C65AA">
            <w:pPr>
              <w:pStyle w:val="TAL"/>
            </w:pPr>
            <w:r>
              <w:t>initiator</w:t>
            </w:r>
          </w:p>
        </w:tc>
        <w:tc>
          <w:tcPr>
            <w:tcW w:w="720" w:type="dxa"/>
          </w:tcPr>
          <w:p w14:paraId="6A1B2263" w14:textId="77777777" w:rsidR="008B45D8" w:rsidRDefault="008B45D8" w:rsidP="003C65AA">
            <w:pPr>
              <w:pStyle w:val="TAC"/>
            </w:pPr>
            <w:r>
              <w:t>C</w:t>
            </w:r>
          </w:p>
        </w:tc>
        <w:tc>
          <w:tcPr>
            <w:tcW w:w="5868" w:type="dxa"/>
          </w:tcPr>
          <w:p w14:paraId="2E032933"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deactivation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28C2D284" w14:textId="77777777" w:rsidTr="00B3790A">
        <w:trPr>
          <w:jc w:val="center"/>
        </w:trPr>
        <w:tc>
          <w:tcPr>
            <w:tcW w:w="2628" w:type="dxa"/>
          </w:tcPr>
          <w:p w14:paraId="0865A5CF" w14:textId="77777777" w:rsidR="008B45D8" w:rsidRDefault="008B45D8" w:rsidP="003C65AA">
            <w:pPr>
              <w:pStyle w:val="TAL"/>
            </w:pPr>
            <w:r>
              <w:t>network</w:t>
            </w:r>
            <w:r w:rsidR="00B3790A">
              <w:t xml:space="preserve"> </w:t>
            </w:r>
            <w:r>
              <w:t>identifier</w:t>
            </w:r>
          </w:p>
        </w:tc>
        <w:tc>
          <w:tcPr>
            <w:tcW w:w="720" w:type="dxa"/>
          </w:tcPr>
          <w:p w14:paraId="3E96A195" w14:textId="77777777" w:rsidR="008B45D8" w:rsidRDefault="008B45D8" w:rsidP="003C65AA">
            <w:pPr>
              <w:pStyle w:val="TAC"/>
            </w:pPr>
            <w:r>
              <w:t>M</w:t>
            </w:r>
          </w:p>
        </w:tc>
        <w:tc>
          <w:tcPr>
            <w:tcW w:w="5868" w:type="dxa"/>
          </w:tcPr>
          <w:p w14:paraId="33C1B17D"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886197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512DE14"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FDE9415"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8E3DC45"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B8C8D21" w14:textId="77777777" w:rsidTr="00B3790A">
        <w:trPr>
          <w:jc w:val="center"/>
        </w:trPr>
        <w:tc>
          <w:tcPr>
            <w:tcW w:w="2628" w:type="dxa"/>
          </w:tcPr>
          <w:p w14:paraId="5B8B87E7" w14:textId="77777777" w:rsidR="008B45D8" w:rsidRDefault="008B45D8" w:rsidP="003C65AA">
            <w:pPr>
              <w:pStyle w:val="TAL"/>
            </w:pPr>
            <w:r>
              <w:t>correlation</w:t>
            </w:r>
            <w:r w:rsidR="00B3790A">
              <w:t xml:space="preserve"> </w:t>
            </w:r>
            <w:r>
              <w:t>number</w:t>
            </w:r>
          </w:p>
        </w:tc>
        <w:tc>
          <w:tcPr>
            <w:tcW w:w="720" w:type="dxa"/>
          </w:tcPr>
          <w:p w14:paraId="12E98010" w14:textId="77777777" w:rsidR="008B45D8" w:rsidRDefault="008B45D8" w:rsidP="003C65AA">
            <w:pPr>
              <w:pStyle w:val="TAC"/>
            </w:pPr>
            <w:r>
              <w:t>M</w:t>
            </w:r>
          </w:p>
        </w:tc>
        <w:tc>
          <w:tcPr>
            <w:tcW w:w="5868" w:type="dxa"/>
          </w:tcPr>
          <w:p w14:paraId="22E2A2CE" w14:textId="77777777" w:rsidR="008B45D8" w:rsidRDefault="008B45D8" w:rsidP="003C65AA">
            <w:pPr>
              <w:pStyle w:val="TAL"/>
            </w:pPr>
            <w:r w:rsidRPr="005D596A">
              <w:t>Shall</w:t>
            </w:r>
            <w:r w:rsidR="00B3790A">
              <w:t xml:space="preserve"> </w:t>
            </w:r>
            <w:r w:rsidRPr="005D596A">
              <w:t>be</w:t>
            </w:r>
            <w:r w:rsidR="00B3790A">
              <w:t xml:space="preserve"> </w:t>
            </w:r>
            <w:r w:rsidRPr="005D596A">
              <w:t>provided</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6BD67C7" w14:textId="77777777" w:rsidTr="00B3790A">
        <w:trPr>
          <w:jc w:val="center"/>
        </w:trPr>
        <w:tc>
          <w:tcPr>
            <w:tcW w:w="2628" w:type="dxa"/>
          </w:tcPr>
          <w:p w14:paraId="0A0F121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F35D3CB" w14:textId="77777777" w:rsidR="008B45D8" w:rsidRDefault="008B45D8" w:rsidP="003C65AA">
            <w:pPr>
              <w:pStyle w:val="TAC"/>
            </w:pPr>
            <w:r>
              <w:t>M</w:t>
            </w:r>
          </w:p>
        </w:tc>
        <w:tc>
          <w:tcPr>
            <w:tcW w:w="5868" w:type="dxa"/>
          </w:tcPr>
          <w:p w14:paraId="4F0B11F9" w14:textId="77777777" w:rsidR="008B45D8" w:rsidRDefault="008B45D8" w:rsidP="003C65AA">
            <w:pPr>
              <w:pStyle w:val="TAL"/>
            </w:pPr>
            <w:r>
              <w:t>Shall</w:t>
            </w:r>
            <w:r w:rsidR="00B3790A">
              <w:t xml:space="preserve"> </w:t>
            </w:r>
            <w:r>
              <w:t>be</w:t>
            </w:r>
            <w:r w:rsidR="00B3790A">
              <w:t xml:space="preserve"> </w:t>
            </w:r>
            <w:r>
              <w:t>provided.</w:t>
            </w:r>
          </w:p>
        </w:tc>
      </w:tr>
      <w:tr w:rsidR="008B45D8" w14:paraId="7D4E10B4" w14:textId="77777777" w:rsidTr="00B3790A">
        <w:trPr>
          <w:jc w:val="center"/>
        </w:trPr>
        <w:tc>
          <w:tcPr>
            <w:tcW w:w="2628" w:type="dxa"/>
          </w:tcPr>
          <w:p w14:paraId="5B4333D4" w14:textId="77777777" w:rsidR="008B45D8" w:rsidRDefault="008B45D8" w:rsidP="003C65AA">
            <w:pPr>
              <w:pStyle w:val="TAL"/>
            </w:pPr>
            <w:r>
              <w:t>location</w:t>
            </w:r>
            <w:r w:rsidR="00B3790A">
              <w:t xml:space="preserve"> </w:t>
            </w:r>
            <w:r>
              <w:t>information</w:t>
            </w:r>
          </w:p>
        </w:tc>
        <w:tc>
          <w:tcPr>
            <w:tcW w:w="720" w:type="dxa"/>
          </w:tcPr>
          <w:p w14:paraId="3C2833A4" w14:textId="77777777" w:rsidR="008B45D8" w:rsidRDefault="008B45D8" w:rsidP="003C65AA">
            <w:pPr>
              <w:pStyle w:val="TAC"/>
            </w:pPr>
            <w:r>
              <w:t>C</w:t>
            </w:r>
          </w:p>
        </w:tc>
        <w:tc>
          <w:tcPr>
            <w:tcW w:w="5868" w:type="dxa"/>
          </w:tcPr>
          <w:p w14:paraId="6D51FC6F"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8F1CBB" w14:paraId="41C48125" w14:textId="77777777" w:rsidTr="00B3790A">
        <w:trPr>
          <w:jc w:val="center"/>
        </w:trPr>
        <w:tc>
          <w:tcPr>
            <w:tcW w:w="2628" w:type="dxa"/>
          </w:tcPr>
          <w:p w14:paraId="36E3B643" w14:textId="77777777" w:rsidR="008F1CBB" w:rsidRDefault="008F1CBB" w:rsidP="008F1CBB">
            <w:pPr>
              <w:pStyle w:val="TAL"/>
            </w:pPr>
            <w:r>
              <w:t>Time of Location</w:t>
            </w:r>
          </w:p>
        </w:tc>
        <w:tc>
          <w:tcPr>
            <w:tcW w:w="720" w:type="dxa"/>
          </w:tcPr>
          <w:p w14:paraId="58D3FF55" w14:textId="77777777" w:rsidR="008F1CBB" w:rsidRDefault="008F1CBB" w:rsidP="008F1CBB">
            <w:pPr>
              <w:pStyle w:val="TAC"/>
            </w:pPr>
            <w:r w:rsidRPr="00751706">
              <w:rPr>
                <w:rFonts w:cs="Arial"/>
                <w:szCs w:val="18"/>
              </w:rPr>
              <w:t>C</w:t>
            </w:r>
          </w:p>
        </w:tc>
        <w:tc>
          <w:tcPr>
            <w:tcW w:w="5868" w:type="dxa"/>
          </w:tcPr>
          <w:p w14:paraId="57F7354C" w14:textId="77777777" w:rsidR="008F1CBB" w:rsidRDefault="008F1CBB" w:rsidP="008F1CBB">
            <w:pPr>
              <w:pStyle w:val="TAL"/>
            </w:pPr>
            <w:r>
              <w:t>Date/Time of Location (if target location provided).</w:t>
            </w:r>
          </w:p>
        </w:tc>
      </w:tr>
      <w:tr w:rsidR="008F1CBB" w14:paraId="1F1E18DF" w14:textId="77777777" w:rsidTr="00B3790A">
        <w:trPr>
          <w:jc w:val="center"/>
        </w:trPr>
        <w:tc>
          <w:tcPr>
            <w:tcW w:w="2628" w:type="dxa"/>
          </w:tcPr>
          <w:p w14:paraId="2A9B4ECC" w14:textId="77777777" w:rsidR="008F1CBB" w:rsidRDefault="008F1CBB" w:rsidP="008F1CBB">
            <w:pPr>
              <w:pStyle w:val="TAL"/>
            </w:pPr>
            <w:r>
              <w:t>Bearer deactivation type</w:t>
            </w:r>
          </w:p>
        </w:tc>
        <w:tc>
          <w:tcPr>
            <w:tcW w:w="720" w:type="dxa"/>
          </w:tcPr>
          <w:p w14:paraId="232AA03C" w14:textId="77777777" w:rsidR="008F1CBB" w:rsidRDefault="008F1CBB" w:rsidP="008F1CBB">
            <w:pPr>
              <w:pStyle w:val="TAC"/>
            </w:pPr>
            <w:r>
              <w:t>C</w:t>
            </w:r>
          </w:p>
        </w:tc>
        <w:tc>
          <w:tcPr>
            <w:tcW w:w="5868" w:type="dxa"/>
            <w:vAlign w:val="center"/>
          </w:tcPr>
          <w:p w14:paraId="3551D326" w14:textId="77777777" w:rsidR="008F1CBB" w:rsidRDefault="008F1CBB" w:rsidP="008F1CBB">
            <w:pPr>
              <w:pStyle w:val="TAL"/>
            </w:pPr>
            <w:r>
              <w:t>Provides information on default or dedicated bearer deactivation.</w:t>
            </w:r>
          </w:p>
        </w:tc>
      </w:tr>
      <w:tr w:rsidR="008F1CBB" w14:paraId="655AA378" w14:textId="77777777" w:rsidTr="00B3790A">
        <w:trPr>
          <w:jc w:val="center"/>
        </w:trPr>
        <w:tc>
          <w:tcPr>
            <w:tcW w:w="2628" w:type="dxa"/>
          </w:tcPr>
          <w:p w14:paraId="60ACE21A" w14:textId="77777777" w:rsidR="008F1CBB" w:rsidRDefault="008F1CBB" w:rsidP="008F1CBB">
            <w:pPr>
              <w:pStyle w:val="TAL"/>
            </w:pPr>
            <w:r>
              <w:t>Bearer deactivation cause</w:t>
            </w:r>
          </w:p>
        </w:tc>
        <w:tc>
          <w:tcPr>
            <w:tcW w:w="720" w:type="dxa"/>
          </w:tcPr>
          <w:p w14:paraId="636AD709" w14:textId="77777777" w:rsidR="008F1CBB" w:rsidRDefault="008F1CBB" w:rsidP="008F1CBB">
            <w:pPr>
              <w:pStyle w:val="TAC"/>
            </w:pPr>
            <w:r>
              <w:t>C</w:t>
            </w:r>
          </w:p>
        </w:tc>
        <w:tc>
          <w:tcPr>
            <w:tcW w:w="5868" w:type="dxa"/>
          </w:tcPr>
          <w:p w14:paraId="14C85B13" w14:textId="77777777" w:rsidR="008F1CBB" w:rsidRDefault="008F1CBB" w:rsidP="008F1CBB">
            <w:pPr>
              <w:pStyle w:val="TAL"/>
            </w:pPr>
            <w:r>
              <w:t>Provide to indicate reason for deactivation.</w:t>
            </w:r>
          </w:p>
        </w:tc>
      </w:tr>
      <w:tr w:rsidR="008F1CBB" w14:paraId="544C0BBD" w14:textId="77777777" w:rsidTr="00B3790A">
        <w:trPr>
          <w:jc w:val="center"/>
        </w:trPr>
        <w:tc>
          <w:tcPr>
            <w:tcW w:w="2628" w:type="dxa"/>
          </w:tcPr>
          <w:p w14:paraId="613E1BF1" w14:textId="77777777" w:rsidR="008F1CBB" w:rsidRDefault="008F1CBB" w:rsidP="008F1CBB">
            <w:pPr>
              <w:pStyle w:val="TAL"/>
            </w:pPr>
            <w:r>
              <w:t>EPS bearer id</w:t>
            </w:r>
          </w:p>
        </w:tc>
        <w:tc>
          <w:tcPr>
            <w:tcW w:w="720" w:type="dxa"/>
          </w:tcPr>
          <w:p w14:paraId="26C2D53A" w14:textId="77777777" w:rsidR="008F1CBB" w:rsidRDefault="008F1CBB" w:rsidP="008F1CBB">
            <w:pPr>
              <w:pStyle w:val="TAC"/>
            </w:pPr>
            <w:r>
              <w:t>O</w:t>
            </w:r>
          </w:p>
        </w:tc>
        <w:tc>
          <w:tcPr>
            <w:tcW w:w="5868" w:type="dxa"/>
          </w:tcPr>
          <w:p w14:paraId="1B7AE265" w14:textId="77777777" w:rsidR="008F1CBB" w:rsidRDefault="008F1CBB" w:rsidP="008F1CBB">
            <w:pPr>
              <w:pStyle w:val="TAL"/>
            </w:pPr>
            <w:r>
              <w:t>Provides the identity of the deactivated bearer.</w:t>
            </w:r>
          </w:p>
        </w:tc>
      </w:tr>
      <w:tr w:rsidR="008F1CBB" w14:paraId="2A0A4698" w14:textId="77777777" w:rsidTr="00B3790A">
        <w:trPr>
          <w:jc w:val="center"/>
        </w:trPr>
        <w:tc>
          <w:tcPr>
            <w:tcW w:w="2628" w:type="dxa"/>
          </w:tcPr>
          <w:p w14:paraId="046B43B4" w14:textId="77777777" w:rsidR="008F1CBB" w:rsidRDefault="008F1CBB" w:rsidP="008F1CBB">
            <w:pPr>
              <w:pStyle w:val="TAL"/>
            </w:pPr>
            <w:r>
              <w:t>Procedure Transaction Identifier</w:t>
            </w:r>
          </w:p>
        </w:tc>
        <w:tc>
          <w:tcPr>
            <w:tcW w:w="720" w:type="dxa"/>
          </w:tcPr>
          <w:p w14:paraId="22111567" w14:textId="77777777" w:rsidR="008F1CBB" w:rsidRDefault="008F1CBB" w:rsidP="008F1CBB">
            <w:pPr>
              <w:pStyle w:val="TAC"/>
            </w:pPr>
            <w:r>
              <w:t>C</w:t>
            </w:r>
          </w:p>
        </w:tc>
        <w:tc>
          <w:tcPr>
            <w:tcW w:w="5868" w:type="dxa"/>
          </w:tcPr>
          <w:p w14:paraId="046ECF10" w14:textId="77777777" w:rsidR="008F1CBB" w:rsidRDefault="008F1CBB" w:rsidP="008F1CBB">
            <w:pPr>
              <w:pStyle w:val="TAL"/>
            </w:pPr>
            <w:r>
              <w:t>Used to associate the EPS bearer deactivation to other messages triggering the procedure.</w:t>
            </w:r>
          </w:p>
        </w:tc>
      </w:tr>
      <w:tr w:rsidR="008F1CBB" w14:paraId="3DEE6D12"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67430E62" w14:textId="77777777" w:rsidR="008F1CBB" w:rsidRDefault="008F1CBB" w:rsidP="008F1CBB">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14:paraId="128BA54A" w14:textId="77777777" w:rsidR="008F1CBB" w:rsidRDefault="008F1CBB" w:rsidP="008F1CBB">
            <w:pPr>
              <w:pStyle w:val="TAC"/>
            </w:pPr>
            <w:r>
              <w:t>O</w:t>
            </w:r>
          </w:p>
        </w:tc>
        <w:tc>
          <w:tcPr>
            <w:tcW w:w="5862" w:type="dxa"/>
            <w:tcBorders>
              <w:top w:val="single" w:sz="4" w:space="0" w:color="auto"/>
              <w:left w:val="single" w:sz="4" w:space="0" w:color="auto"/>
              <w:bottom w:val="single" w:sz="4" w:space="0" w:color="auto"/>
              <w:right w:val="single" w:sz="4" w:space="0" w:color="auto"/>
            </w:tcBorders>
          </w:tcPr>
          <w:p w14:paraId="1250B9A3" w14:textId="77777777" w:rsidR="008F1CBB" w:rsidRDefault="008F1CBB" w:rsidP="008F1CBB">
            <w:pPr>
              <w:pStyle w:val="TAL"/>
            </w:pPr>
            <w:r>
              <w:t>Indicates the time when the User Location Information was acquired.</w:t>
            </w:r>
          </w:p>
        </w:tc>
      </w:tr>
      <w:tr w:rsidR="008F1CBB" w:rsidDel="00616452" w14:paraId="4F0BD633"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7EDB109F" w14:textId="77777777" w:rsidR="008F1CBB" w:rsidRDefault="008F1CBB" w:rsidP="008F1CBB">
            <w:pPr>
              <w:pStyle w:val="TAL"/>
            </w:pPr>
            <w:r>
              <w:t>UE Local IP Address</w:t>
            </w:r>
          </w:p>
        </w:tc>
        <w:tc>
          <w:tcPr>
            <w:tcW w:w="720" w:type="dxa"/>
            <w:tcBorders>
              <w:top w:val="single" w:sz="4" w:space="0" w:color="auto"/>
              <w:left w:val="single" w:sz="4" w:space="0" w:color="auto"/>
              <w:bottom w:val="single" w:sz="4" w:space="0" w:color="auto"/>
              <w:right w:val="single" w:sz="4" w:space="0" w:color="auto"/>
            </w:tcBorders>
          </w:tcPr>
          <w:p w14:paraId="35198FBC" w14:textId="77777777" w:rsidR="008F1CBB" w:rsidDel="00616452"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30ABEF65" w14:textId="77777777" w:rsidR="008F1CBB" w:rsidDel="00616452" w:rsidRDefault="008F1CBB" w:rsidP="008F1CBB">
            <w:pPr>
              <w:pStyle w:val="TAL"/>
            </w:pPr>
            <w:r>
              <w:t xml:space="preserve">The UE local IP address reported over GTP based S2b interface TS 29.274 [46]. </w:t>
            </w:r>
          </w:p>
        </w:tc>
      </w:tr>
      <w:tr w:rsidR="008F1CBB" w:rsidDel="00616452" w14:paraId="2C6354A5"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14253A92" w14:textId="77777777" w:rsidR="008F1CBB" w:rsidRDefault="008F1CBB" w:rsidP="008F1CBB">
            <w:pPr>
              <w:pStyle w:val="TAL"/>
            </w:pPr>
            <w:r>
              <w:t>UE UDP Port</w:t>
            </w:r>
          </w:p>
        </w:tc>
        <w:tc>
          <w:tcPr>
            <w:tcW w:w="720" w:type="dxa"/>
            <w:tcBorders>
              <w:top w:val="single" w:sz="4" w:space="0" w:color="auto"/>
              <w:left w:val="single" w:sz="4" w:space="0" w:color="auto"/>
              <w:bottom w:val="single" w:sz="4" w:space="0" w:color="auto"/>
              <w:right w:val="single" w:sz="4" w:space="0" w:color="auto"/>
            </w:tcBorders>
          </w:tcPr>
          <w:p w14:paraId="7344B6EC" w14:textId="77777777" w:rsidR="008F1CBB" w:rsidDel="00616452"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2E2A6B4E" w14:textId="77777777" w:rsidR="008F1CBB" w:rsidDel="00616452" w:rsidRDefault="008F1CBB" w:rsidP="008F1CBB">
            <w:pPr>
              <w:pStyle w:val="TAL"/>
            </w:pPr>
            <w:r>
              <w:t>The UE UDP Port provided</w:t>
            </w:r>
            <w:r>
              <w:rPr>
                <w:rFonts w:hint="eastAsia"/>
              </w:rPr>
              <w:t xml:space="preserve"> </w:t>
            </w:r>
            <w:r>
              <w:t>in case of</w:t>
            </w:r>
            <w:r>
              <w:rPr>
                <w:rFonts w:hint="eastAsia"/>
              </w:rPr>
              <w:t xml:space="preserve"> </w:t>
            </w:r>
            <w:r>
              <w:t xml:space="preserve">GTP based </w:t>
            </w:r>
            <w:r w:rsidRPr="00B0434E">
              <w:rPr>
                <w:rFonts w:hint="eastAsia"/>
              </w:rPr>
              <w:t>S2b</w:t>
            </w:r>
            <w:r>
              <w:rPr>
                <w:rFonts w:hint="eastAsia"/>
              </w:rPr>
              <w:t xml:space="preserve"> </w:t>
            </w:r>
            <w:r w:rsidRPr="00B0434E">
              <w:rPr>
                <w:rFonts w:hint="eastAsia"/>
              </w:rPr>
              <w:t>interface</w:t>
            </w:r>
            <w:r>
              <w:rPr>
                <w:rFonts w:hint="eastAsia"/>
              </w:rPr>
              <w:t xml:space="preserve"> </w:t>
            </w:r>
            <w:r>
              <w:t xml:space="preserve">TS 29.274 [46]. </w:t>
            </w:r>
          </w:p>
        </w:tc>
      </w:tr>
      <w:tr w:rsidR="008F1CBB" w14:paraId="38CAA434"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79B31874" w14:textId="77777777" w:rsidR="008F1CBB" w:rsidRDefault="008F1CBB" w:rsidP="008F1CBB">
            <w:pPr>
              <w:pStyle w:val="TAL"/>
            </w:pPr>
            <w:r>
              <w:t>WLAN location information</w:t>
            </w:r>
          </w:p>
        </w:tc>
        <w:tc>
          <w:tcPr>
            <w:tcW w:w="720" w:type="dxa"/>
            <w:tcBorders>
              <w:top w:val="single" w:sz="4" w:space="0" w:color="auto"/>
              <w:left w:val="single" w:sz="4" w:space="0" w:color="auto"/>
              <w:bottom w:val="single" w:sz="4" w:space="0" w:color="auto"/>
              <w:right w:val="single" w:sz="4" w:space="0" w:color="auto"/>
            </w:tcBorders>
          </w:tcPr>
          <w:p w14:paraId="66BE042A" w14:textId="77777777" w:rsidR="008F1CBB"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22B29A00" w14:textId="77777777" w:rsidR="008F1CBB" w:rsidRDefault="008F1CBB" w:rsidP="008F1CBB">
            <w:pPr>
              <w:pStyle w:val="TAL"/>
            </w:pPr>
            <w:r>
              <w:t>The TWAN identifier provided in case of GTP based S2b interface TS 29.274 [46].</w:t>
            </w:r>
          </w:p>
        </w:tc>
      </w:tr>
      <w:tr w:rsidR="008F1CBB" w14:paraId="71EB3006"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510A2D31" w14:textId="77777777" w:rsidR="008F1CBB" w:rsidRDefault="008F1CBB" w:rsidP="008F1CBB">
            <w:pPr>
              <w:pStyle w:val="TAL"/>
            </w:pPr>
            <w:r>
              <w:t>WLAN location timestamp</w:t>
            </w:r>
          </w:p>
        </w:tc>
        <w:tc>
          <w:tcPr>
            <w:tcW w:w="720" w:type="dxa"/>
            <w:tcBorders>
              <w:top w:val="single" w:sz="4" w:space="0" w:color="auto"/>
              <w:left w:val="single" w:sz="4" w:space="0" w:color="auto"/>
              <w:bottom w:val="single" w:sz="4" w:space="0" w:color="auto"/>
              <w:right w:val="single" w:sz="4" w:space="0" w:color="auto"/>
            </w:tcBorders>
          </w:tcPr>
          <w:p w14:paraId="0E748386" w14:textId="77777777" w:rsidR="008F1CBB"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26E6738A" w14:textId="77777777" w:rsidR="008F1CBB" w:rsidRDefault="008F1CBB" w:rsidP="008F1CBB">
            <w:pPr>
              <w:pStyle w:val="TAL"/>
            </w:pPr>
            <w:r>
              <w:t>The TWAN identifier timestamp provided in case of GTP based S2b interface TS 29.274 [46].</w:t>
            </w:r>
          </w:p>
        </w:tc>
      </w:tr>
      <w:tr w:rsidR="00972793" w:rsidRPr="00DA0344" w14:paraId="3EA0ED7B" w14:textId="77777777" w:rsidTr="00972793">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669E4D8A" w14:textId="77777777" w:rsidR="00972793" w:rsidRPr="00DA0344" w:rsidRDefault="00972793" w:rsidP="00972793">
            <w:pPr>
              <w:pStyle w:val="TAL"/>
            </w:pPr>
            <w:r>
              <w:t>Secondary RAT Usage Information</w:t>
            </w:r>
          </w:p>
        </w:tc>
        <w:tc>
          <w:tcPr>
            <w:tcW w:w="720" w:type="dxa"/>
            <w:tcBorders>
              <w:top w:val="single" w:sz="4" w:space="0" w:color="auto"/>
              <w:left w:val="single" w:sz="4" w:space="0" w:color="auto"/>
              <w:bottom w:val="single" w:sz="4" w:space="0" w:color="auto"/>
              <w:right w:val="single" w:sz="4" w:space="0" w:color="auto"/>
            </w:tcBorders>
          </w:tcPr>
          <w:p w14:paraId="62118E9B" w14:textId="77777777" w:rsidR="00972793" w:rsidRPr="00DA0344" w:rsidRDefault="00972793" w:rsidP="00972793">
            <w:pPr>
              <w:pStyle w:val="TAC"/>
            </w:pPr>
            <w:r>
              <w:t>O</w:t>
            </w:r>
          </w:p>
        </w:tc>
        <w:tc>
          <w:tcPr>
            <w:tcW w:w="5862" w:type="dxa"/>
            <w:tcBorders>
              <w:top w:val="single" w:sz="4" w:space="0" w:color="auto"/>
              <w:left w:val="single" w:sz="4" w:space="0" w:color="auto"/>
              <w:bottom w:val="single" w:sz="4" w:space="0" w:color="auto"/>
              <w:right w:val="single" w:sz="4" w:space="0" w:color="auto"/>
            </w:tcBorders>
          </w:tcPr>
          <w:p w14:paraId="5698CA97" w14:textId="77777777" w:rsidR="00972793" w:rsidRPr="00DA0344" w:rsidRDefault="00972793" w:rsidP="00972793">
            <w:pPr>
              <w:pStyle w:val="TAL"/>
            </w:pPr>
            <w:r>
              <w:t xml:space="preserve"> Secondary RAT Usage Information (see TS 37.340 [99]).</w:t>
            </w:r>
          </w:p>
        </w:tc>
      </w:tr>
    </w:tbl>
    <w:p w14:paraId="3EC34D5E" w14:textId="77777777" w:rsidR="008B45D8" w:rsidRDefault="008B45D8" w:rsidP="00A77147"/>
    <w:p w14:paraId="657BE623" w14:textId="77777777" w:rsidR="008B45D8" w:rsidRDefault="008B45D8" w:rsidP="008B45D8">
      <w:pPr>
        <w:pStyle w:val="TH"/>
      </w:pPr>
      <w:r>
        <w:t>Table 10.5.1.4.2: PMIP Detach/tunnel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F7B583A" w14:textId="77777777" w:rsidTr="00B3790A">
        <w:trPr>
          <w:tblHeader/>
          <w:jc w:val="center"/>
        </w:trPr>
        <w:tc>
          <w:tcPr>
            <w:tcW w:w="2628" w:type="dxa"/>
            <w:shd w:val="pct12" w:color="auto" w:fill="auto"/>
          </w:tcPr>
          <w:p w14:paraId="5D38C87F" w14:textId="77777777" w:rsidR="008B45D8" w:rsidRDefault="008B45D8" w:rsidP="003C65AA">
            <w:pPr>
              <w:pStyle w:val="TAH"/>
            </w:pPr>
            <w:r>
              <w:t>Parameter</w:t>
            </w:r>
          </w:p>
        </w:tc>
        <w:tc>
          <w:tcPr>
            <w:tcW w:w="720" w:type="dxa"/>
            <w:tcBorders>
              <w:bottom w:val="single" w:sz="4" w:space="0" w:color="auto"/>
            </w:tcBorders>
            <w:shd w:val="pct12" w:color="auto" w:fill="auto"/>
          </w:tcPr>
          <w:p w14:paraId="66708CAC" w14:textId="77777777" w:rsidR="008B45D8" w:rsidRDefault="008B45D8" w:rsidP="003C65AA">
            <w:pPr>
              <w:pStyle w:val="TAH"/>
            </w:pPr>
            <w:r>
              <w:t>MOC</w:t>
            </w:r>
          </w:p>
        </w:tc>
        <w:tc>
          <w:tcPr>
            <w:tcW w:w="5868" w:type="dxa"/>
            <w:tcBorders>
              <w:bottom w:val="single" w:sz="4" w:space="0" w:color="auto"/>
            </w:tcBorders>
            <w:shd w:val="pct12" w:color="auto" w:fill="auto"/>
          </w:tcPr>
          <w:p w14:paraId="06D188D7" w14:textId="77777777" w:rsidR="008B45D8" w:rsidRDefault="008B45D8" w:rsidP="003C65AA">
            <w:pPr>
              <w:pStyle w:val="TAH"/>
            </w:pPr>
            <w:r>
              <w:t>Description/Conditions</w:t>
            </w:r>
          </w:p>
        </w:tc>
      </w:tr>
      <w:tr w:rsidR="008B45D8" w14:paraId="52B8A738" w14:textId="77777777" w:rsidTr="00B3790A">
        <w:trPr>
          <w:jc w:val="center"/>
        </w:trPr>
        <w:tc>
          <w:tcPr>
            <w:tcW w:w="2628" w:type="dxa"/>
          </w:tcPr>
          <w:p w14:paraId="29F484C9"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2496D316" w14:textId="77777777" w:rsidR="008B45D8" w:rsidRDefault="008B45D8" w:rsidP="003C65AA">
            <w:pPr>
              <w:pStyle w:val="TAC"/>
            </w:pPr>
            <w:r>
              <w:t>C</w:t>
            </w:r>
          </w:p>
        </w:tc>
        <w:tc>
          <w:tcPr>
            <w:tcW w:w="5868" w:type="dxa"/>
            <w:vMerge w:val="restart"/>
            <w:vAlign w:val="center"/>
          </w:tcPr>
          <w:p w14:paraId="492CB21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96CB4BF" w14:textId="77777777" w:rsidTr="00B3790A">
        <w:trPr>
          <w:jc w:val="center"/>
        </w:trPr>
        <w:tc>
          <w:tcPr>
            <w:tcW w:w="2628" w:type="dxa"/>
          </w:tcPr>
          <w:p w14:paraId="10F3F626" w14:textId="77777777" w:rsidR="008B45D8" w:rsidRDefault="008B45D8" w:rsidP="003C65AA">
            <w:pPr>
              <w:pStyle w:val="TAL"/>
            </w:pPr>
            <w:r>
              <w:t>observed</w:t>
            </w:r>
            <w:r w:rsidR="00B3790A">
              <w:t xml:space="preserve"> </w:t>
            </w:r>
            <w:r>
              <w:t>MSISDN</w:t>
            </w:r>
          </w:p>
        </w:tc>
        <w:tc>
          <w:tcPr>
            <w:tcW w:w="720" w:type="dxa"/>
            <w:vMerge/>
          </w:tcPr>
          <w:p w14:paraId="7A36CB5F" w14:textId="77777777" w:rsidR="008B45D8" w:rsidRDefault="008B45D8" w:rsidP="003C65AA">
            <w:pPr>
              <w:pStyle w:val="TAC"/>
            </w:pPr>
          </w:p>
        </w:tc>
        <w:tc>
          <w:tcPr>
            <w:tcW w:w="5868" w:type="dxa"/>
            <w:vMerge/>
          </w:tcPr>
          <w:p w14:paraId="2324E4DD" w14:textId="77777777" w:rsidR="008B45D8" w:rsidRDefault="008B45D8" w:rsidP="003C65AA">
            <w:pPr>
              <w:pStyle w:val="TAL"/>
            </w:pPr>
          </w:p>
        </w:tc>
      </w:tr>
      <w:tr w:rsidR="008B45D8" w14:paraId="684159B2" w14:textId="77777777" w:rsidTr="00B3790A">
        <w:trPr>
          <w:jc w:val="center"/>
        </w:trPr>
        <w:tc>
          <w:tcPr>
            <w:tcW w:w="2628" w:type="dxa"/>
          </w:tcPr>
          <w:p w14:paraId="3A5EE1A6"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503641C" w14:textId="77777777" w:rsidR="008B45D8" w:rsidRDefault="008B45D8" w:rsidP="003C65AA">
            <w:pPr>
              <w:pStyle w:val="TAC"/>
            </w:pPr>
          </w:p>
        </w:tc>
        <w:tc>
          <w:tcPr>
            <w:tcW w:w="5868" w:type="dxa"/>
            <w:vMerge/>
          </w:tcPr>
          <w:p w14:paraId="4E2478F6" w14:textId="77777777" w:rsidR="008B45D8" w:rsidRDefault="008B45D8" w:rsidP="003C65AA">
            <w:pPr>
              <w:pStyle w:val="TAL"/>
            </w:pPr>
          </w:p>
        </w:tc>
      </w:tr>
      <w:tr w:rsidR="008B45D8" w14:paraId="1D9A13A1" w14:textId="77777777" w:rsidTr="00B3790A">
        <w:trPr>
          <w:jc w:val="center"/>
        </w:trPr>
        <w:tc>
          <w:tcPr>
            <w:tcW w:w="2628" w:type="dxa"/>
          </w:tcPr>
          <w:p w14:paraId="2E1AE3D2" w14:textId="77777777" w:rsidR="008B45D8" w:rsidRDefault="008B45D8" w:rsidP="003C65AA">
            <w:pPr>
              <w:pStyle w:val="TAL"/>
            </w:pPr>
            <w:r>
              <w:t>observed</w:t>
            </w:r>
            <w:r w:rsidR="00B3790A">
              <w:t xml:space="preserve"> </w:t>
            </w:r>
            <w:r>
              <w:t>IMSI</w:t>
            </w:r>
          </w:p>
        </w:tc>
        <w:tc>
          <w:tcPr>
            <w:tcW w:w="720" w:type="dxa"/>
            <w:vMerge/>
          </w:tcPr>
          <w:p w14:paraId="58A2C72E" w14:textId="77777777" w:rsidR="008B45D8" w:rsidRDefault="008B45D8" w:rsidP="003C65AA">
            <w:pPr>
              <w:pStyle w:val="TAC"/>
            </w:pPr>
          </w:p>
        </w:tc>
        <w:tc>
          <w:tcPr>
            <w:tcW w:w="5868" w:type="dxa"/>
            <w:vMerge/>
          </w:tcPr>
          <w:p w14:paraId="77C00C05" w14:textId="77777777" w:rsidR="008B45D8" w:rsidRDefault="008B45D8" w:rsidP="003C65AA">
            <w:pPr>
              <w:pStyle w:val="TAL"/>
            </w:pPr>
          </w:p>
        </w:tc>
      </w:tr>
      <w:tr w:rsidR="008B45D8" w14:paraId="647948A7" w14:textId="77777777" w:rsidTr="00B3790A">
        <w:trPr>
          <w:jc w:val="center"/>
        </w:trPr>
        <w:tc>
          <w:tcPr>
            <w:tcW w:w="2628" w:type="dxa"/>
          </w:tcPr>
          <w:p w14:paraId="3AEFCC0C" w14:textId="77777777" w:rsidR="008B45D8" w:rsidRDefault="008B45D8" w:rsidP="003C65AA">
            <w:pPr>
              <w:pStyle w:val="TAL"/>
            </w:pPr>
            <w:r>
              <w:t>event</w:t>
            </w:r>
            <w:r w:rsidR="00B3790A">
              <w:t xml:space="preserve"> </w:t>
            </w:r>
            <w:r>
              <w:t>type</w:t>
            </w:r>
          </w:p>
        </w:tc>
        <w:tc>
          <w:tcPr>
            <w:tcW w:w="720" w:type="dxa"/>
          </w:tcPr>
          <w:p w14:paraId="1C73C9EB" w14:textId="77777777" w:rsidR="008B45D8" w:rsidRDefault="008B45D8" w:rsidP="003C65AA">
            <w:pPr>
              <w:pStyle w:val="TAC"/>
            </w:pPr>
            <w:r>
              <w:t>C</w:t>
            </w:r>
          </w:p>
        </w:tc>
        <w:tc>
          <w:tcPr>
            <w:tcW w:w="5868" w:type="dxa"/>
          </w:tcPr>
          <w:p w14:paraId="211602E1" w14:textId="77777777" w:rsidR="008B45D8" w:rsidRDefault="008B45D8" w:rsidP="003C65AA">
            <w:pPr>
              <w:pStyle w:val="TAL"/>
            </w:pPr>
            <w:r>
              <w:t>Provide</w:t>
            </w:r>
            <w:r w:rsidR="00B3790A">
              <w:t xml:space="preserve"> </w:t>
            </w:r>
            <w:r>
              <w:t>PMIP</w:t>
            </w:r>
            <w:r w:rsidR="00B3790A">
              <w:t xml:space="preserve"> </w:t>
            </w:r>
            <w:r>
              <w:t>Detach/tunnel</w:t>
            </w:r>
            <w:r w:rsidR="00B3790A">
              <w:t xml:space="preserve"> </w:t>
            </w:r>
            <w:r>
              <w:t>deactivation</w:t>
            </w:r>
            <w:r w:rsidR="00B3790A">
              <w:t xml:space="preserve"> </w:t>
            </w:r>
            <w:r>
              <w:t>event</w:t>
            </w:r>
            <w:r w:rsidR="00B3790A">
              <w:t xml:space="preserve"> </w:t>
            </w:r>
            <w:r>
              <w:t>type</w:t>
            </w:r>
          </w:p>
        </w:tc>
      </w:tr>
      <w:tr w:rsidR="008B45D8" w14:paraId="0EC2BF23" w14:textId="77777777" w:rsidTr="00B3790A">
        <w:trPr>
          <w:jc w:val="center"/>
        </w:trPr>
        <w:tc>
          <w:tcPr>
            <w:tcW w:w="2628" w:type="dxa"/>
          </w:tcPr>
          <w:p w14:paraId="1BE5237C" w14:textId="77777777" w:rsidR="008B45D8" w:rsidRDefault="008B45D8" w:rsidP="003C65AA">
            <w:pPr>
              <w:pStyle w:val="TAL"/>
            </w:pPr>
            <w:r>
              <w:t>event</w:t>
            </w:r>
            <w:r w:rsidR="00B3790A">
              <w:t xml:space="preserve"> </w:t>
            </w:r>
            <w:r>
              <w:t>date</w:t>
            </w:r>
          </w:p>
        </w:tc>
        <w:tc>
          <w:tcPr>
            <w:tcW w:w="720" w:type="dxa"/>
            <w:tcBorders>
              <w:top w:val="nil"/>
              <w:bottom w:val="nil"/>
            </w:tcBorders>
          </w:tcPr>
          <w:p w14:paraId="408F0657" w14:textId="77777777" w:rsidR="008B45D8" w:rsidRDefault="008B45D8" w:rsidP="003C65AA">
            <w:pPr>
              <w:pStyle w:val="TAC"/>
            </w:pPr>
            <w:r>
              <w:t>M</w:t>
            </w:r>
          </w:p>
        </w:tc>
        <w:tc>
          <w:tcPr>
            <w:tcW w:w="5868" w:type="dxa"/>
            <w:tcBorders>
              <w:top w:val="nil"/>
              <w:bottom w:val="nil"/>
            </w:tcBorders>
          </w:tcPr>
          <w:p w14:paraId="49F31D9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2652A76" w14:textId="77777777" w:rsidTr="00B3790A">
        <w:trPr>
          <w:jc w:val="center"/>
        </w:trPr>
        <w:tc>
          <w:tcPr>
            <w:tcW w:w="2628" w:type="dxa"/>
          </w:tcPr>
          <w:p w14:paraId="602B6BAB" w14:textId="77777777" w:rsidR="008B45D8" w:rsidRDefault="008B45D8" w:rsidP="003C65AA">
            <w:pPr>
              <w:pStyle w:val="TAL"/>
            </w:pPr>
            <w:r>
              <w:t>event</w:t>
            </w:r>
            <w:r w:rsidR="00B3790A">
              <w:t xml:space="preserve"> </w:t>
            </w:r>
            <w:r>
              <w:t>time</w:t>
            </w:r>
          </w:p>
        </w:tc>
        <w:tc>
          <w:tcPr>
            <w:tcW w:w="720" w:type="dxa"/>
            <w:tcBorders>
              <w:top w:val="nil"/>
            </w:tcBorders>
          </w:tcPr>
          <w:p w14:paraId="7CCE63AC" w14:textId="77777777" w:rsidR="008B45D8" w:rsidRDefault="008B45D8" w:rsidP="003C65AA">
            <w:pPr>
              <w:pStyle w:val="TAC"/>
            </w:pPr>
          </w:p>
        </w:tc>
        <w:tc>
          <w:tcPr>
            <w:tcW w:w="5868" w:type="dxa"/>
            <w:tcBorders>
              <w:top w:val="nil"/>
            </w:tcBorders>
          </w:tcPr>
          <w:p w14:paraId="14D2B48C" w14:textId="77777777" w:rsidR="008B45D8" w:rsidRDefault="008B45D8" w:rsidP="003C65AA">
            <w:pPr>
              <w:pStyle w:val="TAL"/>
            </w:pPr>
          </w:p>
        </w:tc>
      </w:tr>
      <w:tr w:rsidR="008B45D8" w14:paraId="0B47C5BB" w14:textId="77777777" w:rsidTr="00B3790A">
        <w:trPr>
          <w:jc w:val="center"/>
        </w:trPr>
        <w:tc>
          <w:tcPr>
            <w:tcW w:w="2628" w:type="dxa"/>
          </w:tcPr>
          <w:p w14:paraId="2E1AD546"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5674A131" w14:textId="77777777" w:rsidR="008B45D8" w:rsidRDefault="008B45D8" w:rsidP="003C65AA">
            <w:pPr>
              <w:pStyle w:val="TAC"/>
            </w:pPr>
            <w:r>
              <w:t>M</w:t>
            </w:r>
          </w:p>
        </w:tc>
        <w:tc>
          <w:tcPr>
            <w:tcW w:w="5868" w:type="dxa"/>
            <w:vAlign w:val="center"/>
          </w:tcPr>
          <w:p w14:paraId="5358A892" w14:textId="77777777" w:rsidR="008B45D8" w:rsidRDefault="008B45D8" w:rsidP="003C65AA">
            <w:pPr>
              <w:pStyle w:val="TAL"/>
            </w:pPr>
            <w:r>
              <w:t>Shall</w:t>
            </w:r>
            <w:r w:rsidR="00B3790A">
              <w:t xml:space="preserve"> </w:t>
            </w:r>
            <w:r>
              <w:t>be</w:t>
            </w:r>
            <w:r w:rsidR="00B3790A">
              <w:t xml:space="preserve"> </w:t>
            </w:r>
            <w:r>
              <w:t>provided.</w:t>
            </w:r>
          </w:p>
        </w:tc>
      </w:tr>
      <w:tr w:rsidR="008B45D8" w14:paraId="15D2E76A" w14:textId="77777777" w:rsidTr="00B3790A">
        <w:trPr>
          <w:jc w:val="center"/>
        </w:trPr>
        <w:tc>
          <w:tcPr>
            <w:tcW w:w="2628" w:type="dxa"/>
          </w:tcPr>
          <w:p w14:paraId="5B793E7F" w14:textId="77777777" w:rsidR="008B45D8" w:rsidRDefault="008B45D8" w:rsidP="003C65AA">
            <w:pPr>
              <w:pStyle w:val="TAL"/>
            </w:pPr>
            <w:r>
              <w:t>network</w:t>
            </w:r>
            <w:r w:rsidR="00B3790A">
              <w:t xml:space="preserve"> </w:t>
            </w:r>
            <w:r>
              <w:t>identifier</w:t>
            </w:r>
          </w:p>
        </w:tc>
        <w:tc>
          <w:tcPr>
            <w:tcW w:w="720" w:type="dxa"/>
          </w:tcPr>
          <w:p w14:paraId="555F6461" w14:textId="77777777" w:rsidR="008B45D8" w:rsidRDefault="008B45D8" w:rsidP="003C65AA">
            <w:pPr>
              <w:pStyle w:val="TAC"/>
            </w:pPr>
            <w:r>
              <w:t>M</w:t>
            </w:r>
          </w:p>
        </w:tc>
        <w:tc>
          <w:tcPr>
            <w:tcW w:w="5868" w:type="dxa"/>
          </w:tcPr>
          <w:p w14:paraId="479AB9B3"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2F9D483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70489C0"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64256616"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9CA43F2"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9468E3C" w14:textId="77777777" w:rsidTr="00B3790A">
        <w:trPr>
          <w:jc w:val="center"/>
        </w:trPr>
        <w:tc>
          <w:tcPr>
            <w:tcW w:w="2628" w:type="dxa"/>
          </w:tcPr>
          <w:p w14:paraId="3FE96E9B" w14:textId="77777777" w:rsidR="008B45D8" w:rsidRDefault="008B45D8" w:rsidP="003C65AA">
            <w:pPr>
              <w:pStyle w:val="TAL"/>
            </w:pPr>
            <w:r>
              <w:t>APN</w:t>
            </w:r>
          </w:p>
        </w:tc>
        <w:tc>
          <w:tcPr>
            <w:tcW w:w="720" w:type="dxa"/>
          </w:tcPr>
          <w:p w14:paraId="7945025A" w14:textId="77777777" w:rsidR="008B45D8" w:rsidRDefault="008B45D8" w:rsidP="003C65AA">
            <w:pPr>
              <w:pStyle w:val="TAC"/>
            </w:pPr>
            <w:r>
              <w:t>C</w:t>
            </w:r>
          </w:p>
        </w:tc>
        <w:tc>
          <w:tcPr>
            <w:tcW w:w="5868" w:type="dxa"/>
          </w:tcPr>
          <w:p w14:paraId="677832ED" w14:textId="77777777" w:rsidR="008B45D8" w:rsidRDefault="008B45D8" w:rsidP="003C65AA">
            <w:pPr>
              <w:pStyle w:val="TAL"/>
            </w:pPr>
            <w:r>
              <w:t>The</w:t>
            </w:r>
            <w:r w:rsidR="00B3790A">
              <w:t xml:space="preserve"> </w:t>
            </w:r>
            <w:r>
              <w:t>access</w:t>
            </w:r>
            <w:r w:rsidR="00B3790A">
              <w:t xml:space="preserve"> </w:t>
            </w:r>
            <w:r>
              <w:t>point</w:t>
            </w:r>
            <w:r w:rsidR="00B3790A">
              <w:t xml:space="preserve"> </w:t>
            </w:r>
            <w:r>
              <w:t>name</w:t>
            </w:r>
          </w:p>
        </w:tc>
      </w:tr>
      <w:tr w:rsidR="008B45D8" w14:paraId="36646494" w14:textId="77777777" w:rsidTr="00B3790A">
        <w:trPr>
          <w:jc w:val="center"/>
        </w:trPr>
        <w:tc>
          <w:tcPr>
            <w:tcW w:w="2628" w:type="dxa"/>
          </w:tcPr>
          <w:p w14:paraId="72CB48FE" w14:textId="77777777" w:rsidR="008B45D8" w:rsidRDefault="008B45D8" w:rsidP="003C65AA">
            <w:pPr>
              <w:pStyle w:val="TAL"/>
            </w:pPr>
            <w:r>
              <w:t>Initiator</w:t>
            </w:r>
          </w:p>
        </w:tc>
        <w:tc>
          <w:tcPr>
            <w:tcW w:w="720" w:type="dxa"/>
          </w:tcPr>
          <w:p w14:paraId="7BBC3720" w14:textId="77777777" w:rsidR="008B45D8" w:rsidRDefault="008B45D8" w:rsidP="003C65AA">
            <w:pPr>
              <w:pStyle w:val="TAC"/>
            </w:pPr>
            <w:r>
              <w:t>C</w:t>
            </w:r>
          </w:p>
        </w:tc>
        <w:tc>
          <w:tcPr>
            <w:tcW w:w="5868" w:type="dxa"/>
          </w:tcPr>
          <w:p w14:paraId="7E9BB464"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695793D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4734C2B"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163DF5A0"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6204B318"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4A8E5FF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FD0273A"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4F7DC0C6"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6594A91"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77B4F26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3043E8D"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64E08D6C"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159E5F26" w14:textId="77777777" w:rsidR="008F1CBB" w:rsidRDefault="008F1CBB" w:rsidP="008F1CBB">
            <w:pPr>
              <w:pStyle w:val="TAL"/>
            </w:pPr>
            <w:r>
              <w:t>Date/Time of Location (if target location provided).</w:t>
            </w:r>
          </w:p>
        </w:tc>
      </w:tr>
    </w:tbl>
    <w:p w14:paraId="73C3F25E" w14:textId="77777777" w:rsidR="008B45D8" w:rsidRPr="00ED474D" w:rsidRDefault="008B45D8" w:rsidP="00A77147"/>
    <w:p w14:paraId="3F35ECB8" w14:textId="77777777" w:rsidR="008B45D8" w:rsidRDefault="008B45D8" w:rsidP="008B45D8">
      <w:pPr>
        <w:pStyle w:val="TH"/>
      </w:pPr>
      <w:r>
        <w:t>Table 10.5.1.4.3: MIP deregistration/tunnel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87EB3C6" w14:textId="77777777" w:rsidTr="00B3790A">
        <w:trPr>
          <w:tblHeader/>
          <w:jc w:val="center"/>
        </w:trPr>
        <w:tc>
          <w:tcPr>
            <w:tcW w:w="2628" w:type="dxa"/>
            <w:shd w:val="pct12" w:color="auto" w:fill="auto"/>
          </w:tcPr>
          <w:p w14:paraId="12C73054" w14:textId="77777777" w:rsidR="008B45D8" w:rsidRDefault="008B45D8" w:rsidP="003C65AA">
            <w:pPr>
              <w:pStyle w:val="TAH"/>
            </w:pPr>
            <w:r>
              <w:t>Parameter</w:t>
            </w:r>
          </w:p>
        </w:tc>
        <w:tc>
          <w:tcPr>
            <w:tcW w:w="720" w:type="dxa"/>
            <w:tcBorders>
              <w:bottom w:val="single" w:sz="4" w:space="0" w:color="auto"/>
            </w:tcBorders>
            <w:shd w:val="pct12" w:color="auto" w:fill="auto"/>
          </w:tcPr>
          <w:p w14:paraId="7E95C60D" w14:textId="77777777" w:rsidR="008B45D8" w:rsidRDefault="008B45D8" w:rsidP="003C65AA">
            <w:pPr>
              <w:pStyle w:val="TAH"/>
            </w:pPr>
            <w:r>
              <w:t>MOC</w:t>
            </w:r>
          </w:p>
        </w:tc>
        <w:tc>
          <w:tcPr>
            <w:tcW w:w="5868" w:type="dxa"/>
            <w:tcBorders>
              <w:bottom w:val="single" w:sz="4" w:space="0" w:color="auto"/>
            </w:tcBorders>
            <w:shd w:val="pct12" w:color="auto" w:fill="auto"/>
          </w:tcPr>
          <w:p w14:paraId="52DBE21F" w14:textId="77777777" w:rsidR="008B45D8" w:rsidRDefault="008B45D8" w:rsidP="003C65AA">
            <w:pPr>
              <w:pStyle w:val="TAH"/>
            </w:pPr>
            <w:r>
              <w:t>Description/Conditions</w:t>
            </w:r>
          </w:p>
        </w:tc>
      </w:tr>
      <w:tr w:rsidR="008B45D8" w14:paraId="2734424A" w14:textId="77777777" w:rsidTr="00B3790A">
        <w:trPr>
          <w:jc w:val="center"/>
        </w:trPr>
        <w:tc>
          <w:tcPr>
            <w:tcW w:w="2628" w:type="dxa"/>
          </w:tcPr>
          <w:p w14:paraId="0FC39E15"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5E94355D" w14:textId="77777777" w:rsidR="008B45D8" w:rsidRDefault="008B45D8" w:rsidP="003C65AA">
            <w:pPr>
              <w:pStyle w:val="TAC"/>
            </w:pPr>
            <w:r>
              <w:t>C</w:t>
            </w:r>
          </w:p>
        </w:tc>
        <w:tc>
          <w:tcPr>
            <w:tcW w:w="5868" w:type="dxa"/>
            <w:vMerge w:val="restart"/>
            <w:vAlign w:val="center"/>
          </w:tcPr>
          <w:p w14:paraId="76D0114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B5CDE02" w14:textId="77777777" w:rsidTr="00B3790A">
        <w:trPr>
          <w:jc w:val="center"/>
        </w:trPr>
        <w:tc>
          <w:tcPr>
            <w:tcW w:w="2628" w:type="dxa"/>
          </w:tcPr>
          <w:p w14:paraId="1ADFD4D8" w14:textId="77777777" w:rsidR="008B45D8" w:rsidRDefault="008B45D8" w:rsidP="003C65AA">
            <w:pPr>
              <w:pStyle w:val="TAL"/>
            </w:pPr>
            <w:r>
              <w:t>observed</w:t>
            </w:r>
            <w:r w:rsidR="00B3790A">
              <w:t xml:space="preserve"> </w:t>
            </w:r>
            <w:r>
              <w:t>IMSI</w:t>
            </w:r>
          </w:p>
        </w:tc>
        <w:tc>
          <w:tcPr>
            <w:tcW w:w="720" w:type="dxa"/>
            <w:vMerge/>
          </w:tcPr>
          <w:p w14:paraId="17F532A5" w14:textId="77777777" w:rsidR="008B45D8" w:rsidRDefault="008B45D8" w:rsidP="003C65AA">
            <w:pPr>
              <w:pStyle w:val="TAC"/>
            </w:pPr>
          </w:p>
        </w:tc>
        <w:tc>
          <w:tcPr>
            <w:tcW w:w="5868" w:type="dxa"/>
            <w:vMerge/>
          </w:tcPr>
          <w:p w14:paraId="34A4A50E" w14:textId="77777777" w:rsidR="008B45D8" w:rsidRDefault="008B45D8" w:rsidP="003C65AA">
            <w:pPr>
              <w:pStyle w:val="TAL"/>
            </w:pPr>
          </w:p>
        </w:tc>
      </w:tr>
      <w:tr w:rsidR="008B45D8" w14:paraId="075C480A" w14:textId="77777777" w:rsidTr="00B3790A">
        <w:trPr>
          <w:jc w:val="center"/>
        </w:trPr>
        <w:tc>
          <w:tcPr>
            <w:tcW w:w="2628" w:type="dxa"/>
          </w:tcPr>
          <w:p w14:paraId="24BDB6FD" w14:textId="77777777" w:rsidR="008B45D8" w:rsidRDefault="008B45D8" w:rsidP="003C65AA">
            <w:pPr>
              <w:pStyle w:val="TAL"/>
            </w:pPr>
            <w:r>
              <w:t>event</w:t>
            </w:r>
            <w:r w:rsidR="00B3790A">
              <w:t xml:space="preserve"> </w:t>
            </w:r>
            <w:r>
              <w:t>type</w:t>
            </w:r>
          </w:p>
        </w:tc>
        <w:tc>
          <w:tcPr>
            <w:tcW w:w="720" w:type="dxa"/>
          </w:tcPr>
          <w:p w14:paraId="1D21CD99" w14:textId="77777777" w:rsidR="008B45D8" w:rsidRDefault="008B45D8" w:rsidP="003C65AA">
            <w:pPr>
              <w:pStyle w:val="TAC"/>
            </w:pPr>
            <w:r>
              <w:t>C</w:t>
            </w:r>
          </w:p>
        </w:tc>
        <w:tc>
          <w:tcPr>
            <w:tcW w:w="5868" w:type="dxa"/>
          </w:tcPr>
          <w:p w14:paraId="34D91736" w14:textId="77777777" w:rsidR="008B45D8" w:rsidRDefault="008B45D8" w:rsidP="003C65AA">
            <w:pPr>
              <w:pStyle w:val="TAL"/>
            </w:pPr>
            <w:r>
              <w:t>Provide</w:t>
            </w:r>
            <w:r w:rsidR="00B3790A">
              <w:t xml:space="preserve"> </w:t>
            </w:r>
            <w:r>
              <w:t>MIP</w:t>
            </w:r>
            <w:r w:rsidR="00B3790A">
              <w:t xml:space="preserve"> </w:t>
            </w:r>
            <w:r>
              <w:t>deregistration/tunnel</w:t>
            </w:r>
            <w:r w:rsidR="00B3790A">
              <w:t xml:space="preserve"> </w:t>
            </w:r>
            <w:r>
              <w:t>deactivation.</w:t>
            </w:r>
          </w:p>
        </w:tc>
      </w:tr>
      <w:tr w:rsidR="008B45D8" w14:paraId="7F85EA2F" w14:textId="77777777" w:rsidTr="00B3790A">
        <w:trPr>
          <w:jc w:val="center"/>
        </w:trPr>
        <w:tc>
          <w:tcPr>
            <w:tcW w:w="2628" w:type="dxa"/>
          </w:tcPr>
          <w:p w14:paraId="7A445DCE" w14:textId="77777777" w:rsidR="008B45D8" w:rsidRDefault="008B45D8" w:rsidP="003C65AA">
            <w:pPr>
              <w:pStyle w:val="TAL"/>
            </w:pPr>
            <w:r>
              <w:t>event</w:t>
            </w:r>
            <w:r w:rsidR="00B3790A">
              <w:t xml:space="preserve"> </w:t>
            </w:r>
            <w:r>
              <w:t>date</w:t>
            </w:r>
          </w:p>
        </w:tc>
        <w:tc>
          <w:tcPr>
            <w:tcW w:w="720" w:type="dxa"/>
            <w:tcBorders>
              <w:top w:val="nil"/>
              <w:bottom w:val="nil"/>
            </w:tcBorders>
          </w:tcPr>
          <w:p w14:paraId="2BCF8E31" w14:textId="77777777" w:rsidR="008B45D8" w:rsidRDefault="008B45D8" w:rsidP="003C65AA">
            <w:pPr>
              <w:pStyle w:val="TAC"/>
            </w:pPr>
            <w:r>
              <w:t>M</w:t>
            </w:r>
          </w:p>
        </w:tc>
        <w:tc>
          <w:tcPr>
            <w:tcW w:w="5868" w:type="dxa"/>
            <w:tcBorders>
              <w:top w:val="nil"/>
              <w:bottom w:val="nil"/>
            </w:tcBorders>
          </w:tcPr>
          <w:p w14:paraId="548EA61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0F08BA4" w14:textId="77777777" w:rsidTr="00B3790A">
        <w:trPr>
          <w:jc w:val="center"/>
        </w:trPr>
        <w:tc>
          <w:tcPr>
            <w:tcW w:w="2628" w:type="dxa"/>
          </w:tcPr>
          <w:p w14:paraId="4F76119F" w14:textId="77777777" w:rsidR="008B45D8" w:rsidRDefault="008B45D8" w:rsidP="003C65AA">
            <w:pPr>
              <w:pStyle w:val="TAL"/>
            </w:pPr>
            <w:r>
              <w:t>event</w:t>
            </w:r>
            <w:r w:rsidR="00B3790A">
              <w:t xml:space="preserve"> </w:t>
            </w:r>
            <w:r>
              <w:t>time</w:t>
            </w:r>
          </w:p>
        </w:tc>
        <w:tc>
          <w:tcPr>
            <w:tcW w:w="720" w:type="dxa"/>
            <w:tcBorders>
              <w:top w:val="nil"/>
            </w:tcBorders>
          </w:tcPr>
          <w:p w14:paraId="7F8EE709" w14:textId="77777777" w:rsidR="008B45D8" w:rsidRDefault="008B45D8" w:rsidP="003C65AA">
            <w:pPr>
              <w:pStyle w:val="TAC"/>
            </w:pPr>
          </w:p>
        </w:tc>
        <w:tc>
          <w:tcPr>
            <w:tcW w:w="5868" w:type="dxa"/>
            <w:tcBorders>
              <w:top w:val="nil"/>
            </w:tcBorders>
          </w:tcPr>
          <w:p w14:paraId="28424227" w14:textId="77777777" w:rsidR="008B45D8" w:rsidRDefault="008B45D8" w:rsidP="003C65AA">
            <w:pPr>
              <w:pStyle w:val="TAL"/>
            </w:pPr>
          </w:p>
        </w:tc>
      </w:tr>
      <w:tr w:rsidR="008B45D8" w14:paraId="4BDCFACB" w14:textId="77777777" w:rsidTr="00B3790A">
        <w:trPr>
          <w:jc w:val="center"/>
        </w:trPr>
        <w:tc>
          <w:tcPr>
            <w:tcW w:w="2628" w:type="dxa"/>
          </w:tcPr>
          <w:p w14:paraId="7729D24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A7463AE" w14:textId="77777777" w:rsidR="008B45D8" w:rsidRDefault="008B45D8" w:rsidP="003C65AA">
            <w:pPr>
              <w:pStyle w:val="TAC"/>
            </w:pPr>
            <w:r>
              <w:t>M</w:t>
            </w:r>
          </w:p>
        </w:tc>
        <w:tc>
          <w:tcPr>
            <w:tcW w:w="5868" w:type="dxa"/>
            <w:vAlign w:val="center"/>
          </w:tcPr>
          <w:p w14:paraId="7E20D01E" w14:textId="77777777" w:rsidR="008B45D8" w:rsidRDefault="008B45D8" w:rsidP="003C65AA">
            <w:pPr>
              <w:pStyle w:val="TAL"/>
            </w:pPr>
            <w:r>
              <w:t>Shall</w:t>
            </w:r>
            <w:r w:rsidR="00B3790A">
              <w:t xml:space="preserve"> </w:t>
            </w:r>
            <w:r>
              <w:t>be</w:t>
            </w:r>
            <w:r w:rsidR="00B3790A">
              <w:t xml:space="preserve"> </w:t>
            </w:r>
            <w:r>
              <w:t>provided.</w:t>
            </w:r>
          </w:p>
        </w:tc>
      </w:tr>
      <w:tr w:rsidR="008B45D8" w14:paraId="5CE2DBAB" w14:textId="77777777" w:rsidTr="00B3790A">
        <w:trPr>
          <w:jc w:val="center"/>
        </w:trPr>
        <w:tc>
          <w:tcPr>
            <w:tcW w:w="2628" w:type="dxa"/>
          </w:tcPr>
          <w:p w14:paraId="778E2D29" w14:textId="77777777" w:rsidR="008B45D8" w:rsidRDefault="008B45D8" w:rsidP="003C65AA">
            <w:pPr>
              <w:pStyle w:val="TAL"/>
            </w:pPr>
            <w:r>
              <w:t>network</w:t>
            </w:r>
            <w:r w:rsidR="00B3790A">
              <w:t xml:space="preserve"> </w:t>
            </w:r>
            <w:r>
              <w:t>identifier</w:t>
            </w:r>
          </w:p>
        </w:tc>
        <w:tc>
          <w:tcPr>
            <w:tcW w:w="720" w:type="dxa"/>
          </w:tcPr>
          <w:p w14:paraId="246781EC" w14:textId="77777777" w:rsidR="008B45D8" w:rsidRDefault="008B45D8" w:rsidP="003C65AA">
            <w:pPr>
              <w:pStyle w:val="TAC"/>
            </w:pPr>
            <w:r>
              <w:t>M</w:t>
            </w:r>
          </w:p>
        </w:tc>
        <w:tc>
          <w:tcPr>
            <w:tcW w:w="5868" w:type="dxa"/>
          </w:tcPr>
          <w:p w14:paraId="31EFF04F"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554E767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6120837"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CD1D854"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965111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332E9B9" w14:textId="77777777" w:rsidTr="00B3790A">
        <w:trPr>
          <w:jc w:val="center"/>
        </w:trPr>
        <w:tc>
          <w:tcPr>
            <w:tcW w:w="2628" w:type="dxa"/>
          </w:tcPr>
          <w:p w14:paraId="3E230FB7" w14:textId="77777777" w:rsidR="008B45D8" w:rsidRDefault="008B45D8" w:rsidP="003C65AA">
            <w:pPr>
              <w:pStyle w:val="TAL"/>
            </w:pPr>
            <w:r>
              <w:t>Home</w:t>
            </w:r>
            <w:r w:rsidR="00B3790A">
              <w:t xml:space="preserve"> </w:t>
            </w:r>
            <w:r>
              <w:t>Agent</w:t>
            </w:r>
            <w:r w:rsidR="00B3790A">
              <w:t xml:space="preserve"> </w:t>
            </w:r>
            <w:r>
              <w:t>address</w:t>
            </w:r>
          </w:p>
        </w:tc>
        <w:tc>
          <w:tcPr>
            <w:tcW w:w="720" w:type="dxa"/>
          </w:tcPr>
          <w:p w14:paraId="621EB592" w14:textId="77777777" w:rsidR="008B45D8" w:rsidRDefault="008B45D8" w:rsidP="003C65AA">
            <w:pPr>
              <w:pStyle w:val="TAC"/>
            </w:pPr>
            <w:r>
              <w:t>C</w:t>
            </w:r>
          </w:p>
        </w:tc>
        <w:tc>
          <w:tcPr>
            <w:tcW w:w="5868" w:type="dxa"/>
          </w:tcPr>
          <w:p w14:paraId="4F2896ED" w14:textId="77777777" w:rsidR="008B45D8" w:rsidRDefault="008B45D8" w:rsidP="003C65AA">
            <w:pPr>
              <w:pStyle w:val="TAL"/>
            </w:pPr>
            <w:r>
              <w:t>Provide</w:t>
            </w:r>
            <w:r w:rsidR="00B3790A">
              <w:t xml:space="preserve"> </w:t>
            </w:r>
            <w:r>
              <w:t>the</w:t>
            </w:r>
            <w:r w:rsidR="00B3790A">
              <w:t xml:space="preserve"> </w:t>
            </w:r>
            <w:r>
              <w:t>Home</w:t>
            </w:r>
            <w:r w:rsidR="00B3790A">
              <w:t xml:space="preserve"> </w:t>
            </w:r>
            <w:r>
              <w:t>Agent</w:t>
            </w:r>
            <w:r w:rsidR="00B3790A">
              <w:t xml:space="preserve"> </w:t>
            </w:r>
            <w:r>
              <w:t>address</w:t>
            </w:r>
          </w:p>
        </w:tc>
      </w:tr>
      <w:tr w:rsidR="008B45D8" w14:paraId="4CF23988" w14:textId="77777777" w:rsidTr="00B3790A">
        <w:trPr>
          <w:jc w:val="center"/>
        </w:trPr>
        <w:tc>
          <w:tcPr>
            <w:tcW w:w="2628" w:type="dxa"/>
          </w:tcPr>
          <w:p w14:paraId="333D4011" w14:textId="77777777" w:rsidR="008B45D8" w:rsidRDefault="008B45D8" w:rsidP="003C65AA">
            <w:pPr>
              <w:pStyle w:val="TAL"/>
            </w:pPr>
            <w:r>
              <w:t>Home</w:t>
            </w:r>
            <w:r w:rsidR="00B3790A">
              <w:t xml:space="preserve"> </w:t>
            </w:r>
            <w:r>
              <w:t>Address</w:t>
            </w:r>
          </w:p>
        </w:tc>
        <w:tc>
          <w:tcPr>
            <w:tcW w:w="720" w:type="dxa"/>
          </w:tcPr>
          <w:p w14:paraId="4FCF8831" w14:textId="77777777" w:rsidR="008B45D8" w:rsidRDefault="008B45D8" w:rsidP="003C65AA">
            <w:pPr>
              <w:pStyle w:val="TAC"/>
            </w:pPr>
            <w:r>
              <w:t>C</w:t>
            </w:r>
          </w:p>
        </w:tc>
        <w:tc>
          <w:tcPr>
            <w:tcW w:w="5868" w:type="dxa"/>
          </w:tcPr>
          <w:p w14:paraId="67A8AC98"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43CEC12A" w14:textId="77777777" w:rsidTr="00B3790A">
        <w:trPr>
          <w:jc w:val="center"/>
        </w:trPr>
        <w:tc>
          <w:tcPr>
            <w:tcW w:w="2628" w:type="dxa"/>
          </w:tcPr>
          <w:p w14:paraId="0395E8FB"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29179F1B" w14:textId="77777777" w:rsidR="008B45D8" w:rsidRDefault="008B45D8" w:rsidP="003C65AA">
            <w:pPr>
              <w:pStyle w:val="TAC"/>
            </w:pPr>
            <w:r>
              <w:t>C</w:t>
            </w:r>
          </w:p>
        </w:tc>
        <w:tc>
          <w:tcPr>
            <w:tcW w:w="5868" w:type="dxa"/>
          </w:tcPr>
          <w:p w14:paraId="0A3F91F3" w14:textId="77777777" w:rsidR="008B45D8" w:rsidRDefault="008B45D8" w:rsidP="003C65AA">
            <w:pPr>
              <w:pStyle w:val="TAL"/>
              <w:rPr>
                <w:rFonts w:cs="Arial"/>
              </w:rPr>
            </w:pPr>
            <w:r>
              <w:rPr>
                <w:rFonts w:cs="Arial"/>
              </w:rPr>
              <w:t>The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2FF2ADE8" w14:textId="77777777" w:rsidTr="00B3790A">
        <w:trPr>
          <w:jc w:val="center"/>
        </w:trPr>
        <w:tc>
          <w:tcPr>
            <w:tcW w:w="2628" w:type="dxa"/>
          </w:tcPr>
          <w:p w14:paraId="6DD53056" w14:textId="77777777" w:rsidR="008B45D8" w:rsidRDefault="008B45D8" w:rsidP="003C65AA">
            <w:pPr>
              <w:pStyle w:val="TAL"/>
            </w:pPr>
            <w:r>
              <w:t>Initiator</w:t>
            </w:r>
          </w:p>
        </w:tc>
        <w:tc>
          <w:tcPr>
            <w:tcW w:w="720" w:type="dxa"/>
          </w:tcPr>
          <w:p w14:paraId="26AC4968" w14:textId="77777777" w:rsidR="008B45D8" w:rsidRDefault="008B45D8" w:rsidP="003C65AA">
            <w:pPr>
              <w:pStyle w:val="TAC"/>
            </w:pPr>
            <w:r>
              <w:t>C</w:t>
            </w:r>
          </w:p>
        </w:tc>
        <w:tc>
          <w:tcPr>
            <w:tcW w:w="5868" w:type="dxa"/>
          </w:tcPr>
          <w:p w14:paraId="3A88DF7E" w14:textId="77777777" w:rsidR="008B45D8" w:rsidRDefault="008B45D8" w:rsidP="003C65AA">
            <w:pPr>
              <w:pStyle w:val="TAL"/>
              <w:rPr>
                <w:rFonts w:cs="Arial"/>
              </w:rPr>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04377CA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C065B8D"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6AF2E186"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02C2BF74"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5FB65016" w14:textId="77777777" w:rsidR="008B45D8" w:rsidRDefault="008B45D8" w:rsidP="00A77147"/>
    <w:p w14:paraId="702B5404" w14:textId="77777777" w:rsidR="008B45D8" w:rsidRDefault="008B45D8" w:rsidP="008B45D8">
      <w:pPr>
        <w:pStyle w:val="TH"/>
      </w:pPr>
      <w:r>
        <w:t>Table 10.5.1.4.4: DSMIP deregistration/tunnel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ECCAF31" w14:textId="77777777" w:rsidTr="00B3790A">
        <w:trPr>
          <w:tblHeader/>
          <w:jc w:val="center"/>
        </w:trPr>
        <w:tc>
          <w:tcPr>
            <w:tcW w:w="2628" w:type="dxa"/>
            <w:shd w:val="pct12" w:color="auto" w:fill="auto"/>
          </w:tcPr>
          <w:p w14:paraId="49430DEC" w14:textId="77777777" w:rsidR="008B45D8" w:rsidRDefault="008B45D8" w:rsidP="003C65AA">
            <w:pPr>
              <w:pStyle w:val="TAH"/>
            </w:pPr>
            <w:r>
              <w:t>Parameter</w:t>
            </w:r>
          </w:p>
        </w:tc>
        <w:tc>
          <w:tcPr>
            <w:tcW w:w="720" w:type="dxa"/>
            <w:tcBorders>
              <w:bottom w:val="single" w:sz="4" w:space="0" w:color="auto"/>
            </w:tcBorders>
            <w:shd w:val="pct12" w:color="auto" w:fill="auto"/>
          </w:tcPr>
          <w:p w14:paraId="2C79E2F0" w14:textId="77777777" w:rsidR="008B45D8" w:rsidRDefault="008B45D8" w:rsidP="003C65AA">
            <w:pPr>
              <w:pStyle w:val="TAH"/>
            </w:pPr>
            <w:r>
              <w:t>MOC</w:t>
            </w:r>
          </w:p>
        </w:tc>
        <w:tc>
          <w:tcPr>
            <w:tcW w:w="5868" w:type="dxa"/>
            <w:tcBorders>
              <w:bottom w:val="single" w:sz="4" w:space="0" w:color="auto"/>
            </w:tcBorders>
            <w:shd w:val="pct12" w:color="auto" w:fill="auto"/>
          </w:tcPr>
          <w:p w14:paraId="5B03E09C" w14:textId="77777777" w:rsidR="008B45D8" w:rsidRDefault="008B45D8" w:rsidP="003C65AA">
            <w:pPr>
              <w:pStyle w:val="TAH"/>
            </w:pPr>
            <w:r>
              <w:t>Description/Conditions</w:t>
            </w:r>
          </w:p>
        </w:tc>
      </w:tr>
      <w:tr w:rsidR="008B45D8" w14:paraId="36D15A7E" w14:textId="77777777" w:rsidTr="00B3790A">
        <w:trPr>
          <w:jc w:val="center"/>
        </w:trPr>
        <w:tc>
          <w:tcPr>
            <w:tcW w:w="2628" w:type="dxa"/>
          </w:tcPr>
          <w:p w14:paraId="4D69C191"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6D33BE8D" w14:textId="77777777" w:rsidR="008B45D8" w:rsidRDefault="008B45D8" w:rsidP="003C65AA">
            <w:pPr>
              <w:pStyle w:val="TAC"/>
            </w:pPr>
            <w:r>
              <w:t>C</w:t>
            </w:r>
          </w:p>
        </w:tc>
        <w:tc>
          <w:tcPr>
            <w:tcW w:w="5868" w:type="dxa"/>
            <w:vMerge w:val="restart"/>
            <w:vAlign w:val="center"/>
          </w:tcPr>
          <w:p w14:paraId="7522101F"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B158936" w14:textId="77777777" w:rsidTr="00B3790A">
        <w:trPr>
          <w:jc w:val="center"/>
        </w:trPr>
        <w:tc>
          <w:tcPr>
            <w:tcW w:w="2628" w:type="dxa"/>
          </w:tcPr>
          <w:p w14:paraId="1889568A" w14:textId="77777777" w:rsidR="008B45D8" w:rsidRDefault="008B45D8" w:rsidP="003C65AA">
            <w:pPr>
              <w:pStyle w:val="TAL"/>
            </w:pPr>
            <w:r>
              <w:t>observed</w:t>
            </w:r>
            <w:r w:rsidR="00B3790A">
              <w:t xml:space="preserve"> </w:t>
            </w:r>
            <w:r>
              <w:t>IMSI</w:t>
            </w:r>
          </w:p>
        </w:tc>
        <w:tc>
          <w:tcPr>
            <w:tcW w:w="720" w:type="dxa"/>
            <w:vMerge/>
          </w:tcPr>
          <w:p w14:paraId="67C9998A" w14:textId="77777777" w:rsidR="008B45D8" w:rsidRDefault="008B45D8" w:rsidP="003C65AA">
            <w:pPr>
              <w:pStyle w:val="TAC"/>
            </w:pPr>
          </w:p>
        </w:tc>
        <w:tc>
          <w:tcPr>
            <w:tcW w:w="5868" w:type="dxa"/>
            <w:vMerge/>
          </w:tcPr>
          <w:p w14:paraId="3C141FD2" w14:textId="77777777" w:rsidR="008B45D8" w:rsidRDefault="008B45D8" w:rsidP="003C65AA">
            <w:pPr>
              <w:pStyle w:val="TAL"/>
            </w:pPr>
          </w:p>
        </w:tc>
      </w:tr>
      <w:tr w:rsidR="008B45D8" w14:paraId="58F3FBDC" w14:textId="77777777" w:rsidTr="00B3790A">
        <w:trPr>
          <w:jc w:val="center"/>
        </w:trPr>
        <w:tc>
          <w:tcPr>
            <w:tcW w:w="2628" w:type="dxa"/>
          </w:tcPr>
          <w:p w14:paraId="343DD939" w14:textId="77777777" w:rsidR="008B45D8" w:rsidRDefault="008B45D8" w:rsidP="003C65AA">
            <w:pPr>
              <w:pStyle w:val="TAL"/>
            </w:pPr>
            <w:r>
              <w:t>event</w:t>
            </w:r>
            <w:r w:rsidR="00B3790A">
              <w:t xml:space="preserve"> </w:t>
            </w:r>
            <w:r>
              <w:t>type</w:t>
            </w:r>
          </w:p>
        </w:tc>
        <w:tc>
          <w:tcPr>
            <w:tcW w:w="720" w:type="dxa"/>
          </w:tcPr>
          <w:p w14:paraId="43C33C3E" w14:textId="77777777" w:rsidR="008B45D8" w:rsidRDefault="008B45D8" w:rsidP="003C65AA">
            <w:pPr>
              <w:pStyle w:val="TAC"/>
            </w:pPr>
            <w:r>
              <w:t>C</w:t>
            </w:r>
          </w:p>
        </w:tc>
        <w:tc>
          <w:tcPr>
            <w:tcW w:w="5868" w:type="dxa"/>
          </w:tcPr>
          <w:p w14:paraId="33EAFCE0" w14:textId="77777777" w:rsidR="008B45D8" w:rsidRDefault="008B45D8" w:rsidP="003C65AA">
            <w:pPr>
              <w:pStyle w:val="TAL"/>
            </w:pPr>
            <w:r>
              <w:t>Provide</w:t>
            </w:r>
            <w:r w:rsidR="00B3790A">
              <w:t xml:space="preserve"> </w:t>
            </w:r>
            <w:r>
              <w:t>DSMIP</w:t>
            </w:r>
            <w:r w:rsidR="00B3790A">
              <w:t xml:space="preserve"> </w:t>
            </w:r>
            <w:r>
              <w:t>deregistration/tunnel</w:t>
            </w:r>
            <w:r w:rsidR="00B3790A">
              <w:t xml:space="preserve"> </w:t>
            </w:r>
            <w:r>
              <w:t>deactivation.</w:t>
            </w:r>
            <w:r w:rsidR="00B3790A">
              <w:t xml:space="preserve"> </w:t>
            </w:r>
          </w:p>
        </w:tc>
      </w:tr>
      <w:tr w:rsidR="008B45D8" w14:paraId="2D4C6C7B" w14:textId="77777777" w:rsidTr="00B3790A">
        <w:trPr>
          <w:jc w:val="center"/>
        </w:trPr>
        <w:tc>
          <w:tcPr>
            <w:tcW w:w="2628" w:type="dxa"/>
          </w:tcPr>
          <w:p w14:paraId="231202A3" w14:textId="77777777" w:rsidR="008B45D8" w:rsidRDefault="008B45D8" w:rsidP="003C65AA">
            <w:pPr>
              <w:pStyle w:val="TAL"/>
            </w:pPr>
            <w:r>
              <w:t>event</w:t>
            </w:r>
            <w:r w:rsidR="00B3790A">
              <w:t xml:space="preserve"> </w:t>
            </w:r>
            <w:r>
              <w:t>date</w:t>
            </w:r>
          </w:p>
        </w:tc>
        <w:tc>
          <w:tcPr>
            <w:tcW w:w="720" w:type="dxa"/>
            <w:tcBorders>
              <w:top w:val="nil"/>
              <w:bottom w:val="nil"/>
            </w:tcBorders>
          </w:tcPr>
          <w:p w14:paraId="04FBE748" w14:textId="77777777" w:rsidR="008B45D8" w:rsidRDefault="008B45D8" w:rsidP="003C65AA">
            <w:pPr>
              <w:pStyle w:val="TAC"/>
            </w:pPr>
            <w:r>
              <w:t>M</w:t>
            </w:r>
          </w:p>
        </w:tc>
        <w:tc>
          <w:tcPr>
            <w:tcW w:w="5868" w:type="dxa"/>
            <w:tcBorders>
              <w:top w:val="nil"/>
              <w:bottom w:val="nil"/>
            </w:tcBorders>
          </w:tcPr>
          <w:p w14:paraId="4EE4743F"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9AE4D7B" w14:textId="77777777" w:rsidTr="00B3790A">
        <w:trPr>
          <w:jc w:val="center"/>
        </w:trPr>
        <w:tc>
          <w:tcPr>
            <w:tcW w:w="2628" w:type="dxa"/>
          </w:tcPr>
          <w:p w14:paraId="67EA6B1F" w14:textId="77777777" w:rsidR="008B45D8" w:rsidRDefault="008B45D8" w:rsidP="003C65AA">
            <w:pPr>
              <w:pStyle w:val="TAL"/>
            </w:pPr>
            <w:r>
              <w:t>event</w:t>
            </w:r>
            <w:r w:rsidR="00B3790A">
              <w:t xml:space="preserve"> </w:t>
            </w:r>
            <w:r>
              <w:t>time</w:t>
            </w:r>
          </w:p>
        </w:tc>
        <w:tc>
          <w:tcPr>
            <w:tcW w:w="720" w:type="dxa"/>
            <w:tcBorders>
              <w:top w:val="nil"/>
            </w:tcBorders>
          </w:tcPr>
          <w:p w14:paraId="271C6632" w14:textId="77777777" w:rsidR="008B45D8" w:rsidRDefault="008B45D8" w:rsidP="003C65AA">
            <w:pPr>
              <w:pStyle w:val="TAC"/>
            </w:pPr>
          </w:p>
        </w:tc>
        <w:tc>
          <w:tcPr>
            <w:tcW w:w="5868" w:type="dxa"/>
            <w:tcBorders>
              <w:top w:val="nil"/>
            </w:tcBorders>
          </w:tcPr>
          <w:p w14:paraId="07894F27" w14:textId="77777777" w:rsidR="008B45D8" w:rsidRDefault="008B45D8" w:rsidP="003C65AA">
            <w:pPr>
              <w:pStyle w:val="TAL"/>
            </w:pPr>
          </w:p>
        </w:tc>
      </w:tr>
      <w:tr w:rsidR="008B45D8" w14:paraId="12534957" w14:textId="77777777" w:rsidTr="00B3790A">
        <w:trPr>
          <w:jc w:val="center"/>
        </w:trPr>
        <w:tc>
          <w:tcPr>
            <w:tcW w:w="2628" w:type="dxa"/>
          </w:tcPr>
          <w:p w14:paraId="6EDF3801"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47473C8" w14:textId="77777777" w:rsidR="008B45D8" w:rsidRDefault="008B45D8" w:rsidP="003C65AA">
            <w:pPr>
              <w:pStyle w:val="TAC"/>
            </w:pPr>
            <w:r>
              <w:t>M</w:t>
            </w:r>
          </w:p>
        </w:tc>
        <w:tc>
          <w:tcPr>
            <w:tcW w:w="5868" w:type="dxa"/>
            <w:vAlign w:val="center"/>
          </w:tcPr>
          <w:p w14:paraId="028A650D" w14:textId="77777777" w:rsidR="008B45D8" w:rsidRDefault="008B45D8" w:rsidP="003C65AA">
            <w:pPr>
              <w:pStyle w:val="TAL"/>
            </w:pPr>
            <w:r>
              <w:t>Shall</w:t>
            </w:r>
            <w:r w:rsidR="00B3790A">
              <w:t xml:space="preserve"> </w:t>
            </w:r>
            <w:r>
              <w:t>be</w:t>
            </w:r>
            <w:r w:rsidR="00B3790A">
              <w:t xml:space="preserve"> </w:t>
            </w:r>
            <w:r>
              <w:t>provided.</w:t>
            </w:r>
          </w:p>
        </w:tc>
      </w:tr>
      <w:tr w:rsidR="008B45D8" w14:paraId="5A895D81" w14:textId="77777777" w:rsidTr="00B3790A">
        <w:trPr>
          <w:jc w:val="center"/>
        </w:trPr>
        <w:tc>
          <w:tcPr>
            <w:tcW w:w="2628" w:type="dxa"/>
          </w:tcPr>
          <w:p w14:paraId="20314921" w14:textId="77777777" w:rsidR="008B45D8" w:rsidRDefault="008B45D8" w:rsidP="003C65AA">
            <w:pPr>
              <w:pStyle w:val="TAL"/>
            </w:pPr>
            <w:r>
              <w:t>network</w:t>
            </w:r>
            <w:r w:rsidR="00B3790A">
              <w:t xml:space="preserve"> </w:t>
            </w:r>
            <w:r>
              <w:t>identifier</w:t>
            </w:r>
          </w:p>
        </w:tc>
        <w:tc>
          <w:tcPr>
            <w:tcW w:w="720" w:type="dxa"/>
          </w:tcPr>
          <w:p w14:paraId="1DCF3C26" w14:textId="77777777" w:rsidR="008B45D8" w:rsidRDefault="008B45D8" w:rsidP="003C65AA">
            <w:pPr>
              <w:pStyle w:val="TAC"/>
            </w:pPr>
            <w:r>
              <w:t>M</w:t>
            </w:r>
          </w:p>
        </w:tc>
        <w:tc>
          <w:tcPr>
            <w:tcW w:w="5868" w:type="dxa"/>
          </w:tcPr>
          <w:p w14:paraId="32434A62"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4283025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2D4F7C7"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1F3265EF"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B7D5717"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A35084D" w14:textId="77777777" w:rsidTr="00B3790A">
        <w:trPr>
          <w:jc w:val="center"/>
        </w:trPr>
        <w:tc>
          <w:tcPr>
            <w:tcW w:w="2628" w:type="dxa"/>
          </w:tcPr>
          <w:p w14:paraId="36FCCC19" w14:textId="77777777" w:rsidR="008B45D8" w:rsidRDefault="008B45D8" w:rsidP="003C65AA">
            <w:pPr>
              <w:pStyle w:val="TAL"/>
            </w:pPr>
            <w:r>
              <w:t>Home</w:t>
            </w:r>
            <w:r w:rsidR="00B3790A">
              <w:t xml:space="preserve"> </w:t>
            </w:r>
            <w:r>
              <w:t>address</w:t>
            </w:r>
          </w:p>
        </w:tc>
        <w:tc>
          <w:tcPr>
            <w:tcW w:w="720" w:type="dxa"/>
          </w:tcPr>
          <w:p w14:paraId="1B2E996D" w14:textId="77777777" w:rsidR="008B45D8" w:rsidRDefault="008B45D8" w:rsidP="003C65AA">
            <w:pPr>
              <w:pStyle w:val="TAC"/>
            </w:pPr>
            <w:r>
              <w:t>C</w:t>
            </w:r>
          </w:p>
        </w:tc>
        <w:tc>
          <w:tcPr>
            <w:tcW w:w="5868" w:type="dxa"/>
          </w:tcPr>
          <w:p w14:paraId="65C0A2D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IPv6</w:t>
            </w:r>
            <w:r w:rsidR="00B3790A">
              <w:rPr>
                <w:rFonts w:cs="Arial"/>
              </w:rPr>
              <w:t xml:space="preserve"> </w:t>
            </w:r>
            <w:r>
              <w:rPr>
                <w:rFonts w:cs="Arial"/>
              </w:rPr>
              <w:t>home</w:t>
            </w:r>
            <w:r w:rsidR="00B3790A">
              <w:rPr>
                <w:rFonts w:cs="Arial"/>
              </w:rPr>
              <w:t xml:space="preserve"> </w:t>
            </w:r>
            <w:r>
              <w:rPr>
                <w:rFonts w:cs="Arial"/>
              </w:rPr>
              <w:t>address</w:t>
            </w:r>
          </w:p>
        </w:tc>
      </w:tr>
      <w:tr w:rsidR="008B45D8" w14:paraId="623EFA9B" w14:textId="77777777" w:rsidTr="00B3790A">
        <w:trPr>
          <w:jc w:val="center"/>
        </w:trPr>
        <w:tc>
          <w:tcPr>
            <w:tcW w:w="2628" w:type="dxa"/>
          </w:tcPr>
          <w:p w14:paraId="4F8C29CB"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4F2C36F3" w14:textId="77777777" w:rsidR="008B45D8" w:rsidRDefault="008B45D8" w:rsidP="003C65AA">
            <w:pPr>
              <w:pStyle w:val="TAC"/>
            </w:pPr>
            <w:r>
              <w:t>C</w:t>
            </w:r>
          </w:p>
        </w:tc>
        <w:tc>
          <w:tcPr>
            <w:tcW w:w="5868" w:type="dxa"/>
          </w:tcPr>
          <w:p w14:paraId="6E44D8D3"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4CA38ADC" w14:textId="77777777" w:rsidTr="00B3790A">
        <w:trPr>
          <w:jc w:val="center"/>
        </w:trPr>
        <w:tc>
          <w:tcPr>
            <w:tcW w:w="2628" w:type="dxa"/>
          </w:tcPr>
          <w:p w14:paraId="2520F223" w14:textId="77777777" w:rsidR="008B45D8" w:rsidRDefault="008B45D8" w:rsidP="003C65AA">
            <w:pPr>
              <w:pStyle w:val="TAL"/>
            </w:pPr>
            <w:r>
              <w:t>Initiator</w:t>
            </w:r>
          </w:p>
        </w:tc>
        <w:tc>
          <w:tcPr>
            <w:tcW w:w="720" w:type="dxa"/>
          </w:tcPr>
          <w:p w14:paraId="7BF5FCC8" w14:textId="77777777" w:rsidR="008B45D8" w:rsidRDefault="008B45D8" w:rsidP="003C65AA">
            <w:pPr>
              <w:pStyle w:val="TAC"/>
            </w:pPr>
            <w:r>
              <w:t>C</w:t>
            </w:r>
          </w:p>
        </w:tc>
        <w:tc>
          <w:tcPr>
            <w:tcW w:w="5868" w:type="dxa"/>
          </w:tcPr>
          <w:p w14:paraId="26EF7D38" w14:textId="77777777" w:rsidR="008B45D8" w:rsidRDefault="008B45D8" w:rsidP="003C65AA">
            <w:pPr>
              <w:pStyle w:val="TAL"/>
              <w:rPr>
                <w:rFonts w:cs="Arial"/>
              </w:rPr>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2615B397"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912F8A2"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27D9291B"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510ACADF"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299774E2" w14:textId="77777777" w:rsidR="008B45D8" w:rsidRDefault="008B45D8" w:rsidP="00A77147"/>
    <w:p w14:paraId="326BD174" w14:textId="77777777" w:rsidR="008B45D8" w:rsidRDefault="008B45D8" w:rsidP="008B45D8">
      <w:pPr>
        <w:pStyle w:val="TH"/>
      </w:pPr>
      <w:r>
        <w:t>Table 10.5.1.4.5: PMIP Resource Allocation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E8DEDAA" w14:textId="77777777" w:rsidTr="00B3790A">
        <w:trPr>
          <w:tblHeader/>
          <w:jc w:val="center"/>
        </w:trPr>
        <w:tc>
          <w:tcPr>
            <w:tcW w:w="2628" w:type="dxa"/>
            <w:shd w:val="pct12" w:color="auto" w:fill="auto"/>
          </w:tcPr>
          <w:p w14:paraId="6D4F1053" w14:textId="77777777" w:rsidR="008B45D8" w:rsidRDefault="008B45D8" w:rsidP="003C65AA">
            <w:pPr>
              <w:pStyle w:val="TAH"/>
            </w:pPr>
            <w:r>
              <w:t>Parameter</w:t>
            </w:r>
          </w:p>
        </w:tc>
        <w:tc>
          <w:tcPr>
            <w:tcW w:w="720" w:type="dxa"/>
            <w:tcBorders>
              <w:bottom w:val="single" w:sz="4" w:space="0" w:color="auto"/>
            </w:tcBorders>
            <w:shd w:val="pct12" w:color="auto" w:fill="auto"/>
          </w:tcPr>
          <w:p w14:paraId="0D324168" w14:textId="77777777" w:rsidR="008B45D8" w:rsidRDefault="008B45D8" w:rsidP="003C65AA">
            <w:pPr>
              <w:pStyle w:val="TAH"/>
            </w:pPr>
            <w:r>
              <w:t>MOC</w:t>
            </w:r>
          </w:p>
        </w:tc>
        <w:tc>
          <w:tcPr>
            <w:tcW w:w="5868" w:type="dxa"/>
            <w:tcBorders>
              <w:bottom w:val="single" w:sz="4" w:space="0" w:color="auto"/>
            </w:tcBorders>
            <w:shd w:val="pct12" w:color="auto" w:fill="auto"/>
          </w:tcPr>
          <w:p w14:paraId="5C03F2FE" w14:textId="77777777" w:rsidR="008B45D8" w:rsidRDefault="008B45D8" w:rsidP="003C65AA">
            <w:pPr>
              <w:pStyle w:val="TAH"/>
            </w:pPr>
            <w:r>
              <w:t>Description/Conditions</w:t>
            </w:r>
          </w:p>
        </w:tc>
      </w:tr>
      <w:tr w:rsidR="008B45D8" w14:paraId="40D50634" w14:textId="77777777" w:rsidTr="00B3790A">
        <w:trPr>
          <w:jc w:val="center"/>
        </w:trPr>
        <w:tc>
          <w:tcPr>
            <w:tcW w:w="2628" w:type="dxa"/>
          </w:tcPr>
          <w:p w14:paraId="45E3621B"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3F378D5C" w14:textId="77777777" w:rsidR="008B45D8" w:rsidRDefault="008B45D8" w:rsidP="003C65AA">
            <w:pPr>
              <w:pStyle w:val="TAC"/>
            </w:pPr>
            <w:r>
              <w:t>C</w:t>
            </w:r>
          </w:p>
        </w:tc>
        <w:tc>
          <w:tcPr>
            <w:tcW w:w="5868" w:type="dxa"/>
            <w:vMerge w:val="restart"/>
            <w:vAlign w:val="center"/>
          </w:tcPr>
          <w:p w14:paraId="5136DD4F"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508BBBA" w14:textId="77777777" w:rsidTr="00B3790A">
        <w:trPr>
          <w:jc w:val="center"/>
        </w:trPr>
        <w:tc>
          <w:tcPr>
            <w:tcW w:w="2628" w:type="dxa"/>
          </w:tcPr>
          <w:p w14:paraId="475BBEF3" w14:textId="77777777" w:rsidR="008B45D8" w:rsidRDefault="008B45D8" w:rsidP="003C65AA">
            <w:pPr>
              <w:pStyle w:val="TAL"/>
            </w:pPr>
            <w:r>
              <w:t>observed</w:t>
            </w:r>
            <w:r w:rsidR="00B3790A">
              <w:t xml:space="preserve"> </w:t>
            </w:r>
            <w:r>
              <w:t>MSISDN</w:t>
            </w:r>
          </w:p>
        </w:tc>
        <w:tc>
          <w:tcPr>
            <w:tcW w:w="720" w:type="dxa"/>
            <w:vMerge/>
          </w:tcPr>
          <w:p w14:paraId="25B943C0" w14:textId="77777777" w:rsidR="008B45D8" w:rsidRDefault="008B45D8" w:rsidP="003C65AA">
            <w:pPr>
              <w:pStyle w:val="TAC"/>
            </w:pPr>
          </w:p>
        </w:tc>
        <w:tc>
          <w:tcPr>
            <w:tcW w:w="5868" w:type="dxa"/>
            <w:vMerge/>
          </w:tcPr>
          <w:p w14:paraId="4F68DD90" w14:textId="77777777" w:rsidR="008B45D8" w:rsidRDefault="008B45D8" w:rsidP="003C65AA">
            <w:pPr>
              <w:pStyle w:val="TAL"/>
            </w:pPr>
          </w:p>
        </w:tc>
      </w:tr>
      <w:tr w:rsidR="008B45D8" w14:paraId="72D5D80B" w14:textId="77777777" w:rsidTr="00B3790A">
        <w:trPr>
          <w:jc w:val="center"/>
        </w:trPr>
        <w:tc>
          <w:tcPr>
            <w:tcW w:w="2628" w:type="dxa"/>
          </w:tcPr>
          <w:p w14:paraId="3B167CF4"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8C460D3" w14:textId="77777777" w:rsidR="008B45D8" w:rsidRDefault="008B45D8" w:rsidP="003C65AA">
            <w:pPr>
              <w:pStyle w:val="TAC"/>
            </w:pPr>
          </w:p>
        </w:tc>
        <w:tc>
          <w:tcPr>
            <w:tcW w:w="5868" w:type="dxa"/>
            <w:vMerge/>
          </w:tcPr>
          <w:p w14:paraId="50C363BB" w14:textId="77777777" w:rsidR="008B45D8" w:rsidRDefault="008B45D8" w:rsidP="003C65AA">
            <w:pPr>
              <w:pStyle w:val="TAL"/>
            </w:pPr>
          </w:p>
        </w:tc>
      </w:tr>
      <w:tr w:rsidR="008B45D8" w14:paraId="15070783" w14:textId="77777777" w:rsidTr="00B3790A">
        <w:trPr>
          <w:jc w:val="center"/>
        </w:trPr>
        <w:tc>
          <w:tcPr>
            <w:tcW w:w="2628" w:type="dxa"/>
          </w:tcPr>
          <w:p w14:paraId="10CE1968" w14:textId="77777777" w:rsidR="008B45D8" w:rsidRDefault="008B45D8" w:rsidP="003C65AA">
            <w:pPr>
              <w:pStyle w:val="TAL"/>
            </w:pPr>
            <w:r>
              <w:t>observed</w:t>
            </w:r>
            <w:r w:rsidR="00B3790A">
              <w:t xml:space="preserve"> </w:t>
            </w:r>
            <w:r>
              <w:t>IMSI</w:t>
            </w:r>
          </w:p>
        </w:tc>
        <w:tc>
          <w:tcPr>
            <w:tcW w:w="720" w:type="dxa"/>
            <w:vMerge/>
          </w:tcPr>
          <w:p w14:paraId="4DB1648D" w14:textId="77777777" w:rsidR="008B45D8" w:rsidRDefault="008B45D8" w:rsidP="003C65AA">
            <w:pPr>
              <w:pStyle w:val="TAC"/>
            </w:pPr>
          </w:p>
        </w:tc>
        <w:tc>
          <w:tcPr>
            <w:tcW w:w="5868" w:type="dxa"/>
            <w:vMerge/>
          </w:tcPr>
          <w:p w14:paraId="296B50C9" w14:textId="77777777" w:rsidR="008B45D8" w:rsidRDefault="008B45D8" w:rsidP="003C65AA">
            <w:pPr>
              <w:pStyle w:val="TAL"/>
            </w:pPr>
          </w:p>
        </w:tc>
      </w:tr>
      <w:tr w:rsidR="008B45D8" w14:paraId="51D3E9AA" w14:textId="77777777" w:rsidTr="00B3790A">
        <w:trPr>
          <w:jc w:val="center"/>
        </w:trPr>
        <w:tc>
          <w:tcPr>
            <w:tcW w:w="2628" w:type="dxa"/>
          </w:tcPr>
          <w:p w14:paraId="49B7F3EC" w14:textId="77777777" w:rsidR="008B45D8" w:rsidRDefault="008B45D8" w:rsidP="003C65AA">
            <w:pPr>
              <w:pStyle w:val="TAL"/>
            </w:pPr>
            <w:r>
              <w:t>event</w:t>
            </w:r>
            <w:r w:rsidR="00B3790A">
              <w:t xml:space="preserve"> </w:t>
            </w:r>
            <w:r>
              <w:t>type</w:t>
            </w:r>
          </w:p>
        </w:tc>
        <w:tc>
          <w:tcPr>
            <w:tcW w:w="720" w:type="dxa"/>
          </w:tcPr>
          <w:p w14:paraId="31157B94" w14:textId="77777777" w:rsidR="008B45D8" w:rsidRDefault="008B45D8" w:rsidP="003C65AA">
            <w:pPr>
              <w:pStyle w:val="TAC"/>
            </w:pPr>
            <w:r>
              <w:t>C</w:t>
            </w:r>
          </w:p>
        </w:tc>
        <w:tc>
          <w:tcPr>
            <w:tcW w:w="5868" w:type="dxa"/>
          </w:tcPr>
          <w:p w14:paraId="2032A440" w14:textId="77777777" w:rsidR="008B45D8" w:rsidRDefault="008B45D8" w:rsidP="003C65AA">
            <w:pPr>
              <w:pStyle w:val="TAL"/>
            </w:pPr>
            <w:r>
              <w:t>Provide</w:t>
            </w:r>
            <w:r w:rsidR="00B3790A">
              <w:t xml:space="preserve"> </w:t>
            </w:r>
            <w:r>
              <w:t>PMIP</w:t>
            </w:r>
            <w:r w:rsidR="00B3790A">
              <w:t xml:space="preserve"> </w:t>
            </w:r>
            <w:r>
              <w:t>Resource</w:t>
            </w:r>
            <w:r w:rsidR="00B3790A">
              <w:t xml:space="preserve"> </w:t>
            </w:r>
            <w:r>
              <w:t>Allocation</w:t>
            </w:r>
            <w:r w:rsidR="00B3790A">
              <w:t xml:space="preserve"> </w:t>
            </w:r>
            <w:r>
              <w:t>Deactivation</w:t>
            </w:r>
            <w:r w:rsidR="00B3790A">
              <w:t xml:space="preserve"> </w:t>
            </w:r>
            <w:r>
              <w:t>event</w:t>
            </w:r>
            <w:r w:rsidR="00B3790A">
              <w:t xml:space="preserve"> </w:t>
            </w:r>
            <w:r>
              <w:t>type</w:t>
            </w:r>
          </w:p>
        </w:tc>
      </w:tr>
      <w:tr w:rsidR="008B45D8" w14:paraId="18E4CE6D" w14:textId="77777777" w:rsidTr="00B3790A">
        <w:trPr>
          <w:jc w:val="center"/>
        </w:trPr>
        <w:tc>
          <w:tcPr>
            <w:tcW w:w="2628" w:type="dxa"/>
          </w:tcPr>
          <w:p w14:paraId="49B8045C" w14:textId="77777777" w:rsidR="008B45D8" w:rsidRDefault="008B45D8" w:rsidP="003C65AA">
            <w:pPr>
              <w:pStyle w:val="TAL"/>
            </w:pPr>
            <w:r>
              <w:t>event</w:t>
            </w:r>
            <w:r w:rsidR="00B3790A">
              <w:t xml:space="preserve"> </w:t>
            </w:r>
            <w:r>
              <w:t>date</w:t>
            </w:r>
          </w:p>
        </w:tc>
        <w:tc>
          <w:tcPr>
            <w:tcW w:w="720" w:type="dxa"/>
            <w:tcBorders>
              <w:top w:val="nil"/>
              <w:bottom w:val="nil"/>
            </w:tcBorders>
          </w:tcPr>
          <w:p w14:paraId="338C22F3" w14:textId="77777777" w:rsidR="008B45D8" w:rsidRDefault="008B45D8" w:rsidP="003C65AA">
            <w:pPr>
              <w:pStyle w:val="TAC"/>
            </w:pPr>
            <w:r>
              <w:t>M</w:t>
            </w:r>
          </w:p>
        </w:tc>
        <w:tc>
          <w:tcPr>
            <w:tcW w:w="5868" w:type="dxa"/>
            <w:tcBorders>
              <w:top w:val="nil"/>
              <w:bottom w:val="nil"/>
            </w:tcBorders>
          </w:tcPr>
          <w:p w14:paraId="2225A2D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1DBD60A" w14:textId="77777777" w:rsidTr="00B3790A">
        <w:trPr>
          <w:jc w:val="center"/>
        </w:trPr>
        <w:tc>
          <w:tcPr>
            <w:tcW w:w="2628" w:type="dxa"/>
          </w:tcPr>
          <w:p w14:paraId="1CCFE78B" w14:textId="77777777" w:rsidR="008B45D8" w:rsidRDefault="008B45D8" w:rsidP="003C65AA">
            <w:pPr>
              <w:pStyle w:val="TAL"/>
            </w:pPr>
            <w:r>
              <w:t>event</w:t>
            </w:r>
            <w:r w:rsidR="00B3790A">
              <w:t xml:space="preserve"> </w:t>
            </w:r>
            <w:r>
              <w:t>time</w:t>
            </w:r>
          </w:p>
        </w:tc>
        <w:tc>
          <w:tcPr>
            <w:tcW w:w="720" w:type="dxa"/>
            <w:tcBorders>
              <w:top w:val="nil"/>
            </w:tcBorders>
          </w:tcPr>
          <w:p w14:paraId="6EF27EF5" w14:textId="77777777" w:rsidR="008B45D8" w:rsidRDefault="008B45D8" w:rsidP="003C65AA">
            <w:pPr>
              <w:pStyle w:val="TAC"/>
            </w:pPr>
          </w:p>
        </w:tc>
        <w:tc>
          <w:tcPr>
            <w:tcW w:w="5868" w:type="dxa"/>
            <w:tcBorders>
              <w:top w:val="nil"/>
            </w:tcBorders>
          </w:tcPr>
          <w:p w14:paraId="67FD776F" w14:textId="77777777" w:rsidR="008B45D8" w:rsidRDefault="008B45D8" w:rsidP="003C65AA">
            <w:pPr>
              <w:pStyle w:val="TAL"/>
            </w:pPr>
          </w:p>
        </w:tc>
      </w:tr>
      <w:tr w:rsidR="008B45D8" w14:paraId="23F3D263" w14:textId="77777777" w:rsidTr="00B3790A">
        <w:trPr>
          <w:jc w:val="center"/>
        </w:trPr>
        <w:tc>
          <w:tcPr>
            <w:tcW w:w="2628" w:type="dxa"/>
          </w:tcPr>
          <w:p w14:paraId="69AEE2A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539C9CE" w14:textId="77777777" w:rsidR="008B45D8" w:rsidRDefault="008B45D8" w:rsidP="003C65AA">
            <w:pPr>
              <w:pStyle w:val="TAC"/>
            </w:pPr>
            <w:r>
              <w:t>M</w:t>
            </w:r>
          </w:p>
        </w:tc>
        <w:tc>
          <w:tcPr>
            <w:tcW w:w="5868" w:type="dxa"/>
            <w:vAlign w:val="center"/>
          </w:tcPr>
          <w:p w14:paraId="44FFC9F7" w14:textId="77777777" w:rsidR="008B45D8" w:rsidRDefault="008B45D8" w:rsidP="003C65AA">
            <w:pPr>
              <w:pStyle w:val="TAL"/>
            </w:pPr>
            <w:r>
              <w:t>Shall</w:t>
            </w:r>
            <w:r w:rsidR="00B3790A">
              <w:t xml:space="preserve"> </w:t>
            </w:r>
            <w:r>
              <w:t>be</w:t>
            </w:r>
            <w:r w:rsidR="00B3790A">
              <w:t xml:space="preserve"> </w:t>
            </w:r>
            <w:r>
              <w:t>provided.</w:t>
            </w:r>
          </w:p>
        </w:tc>
      </w:tr>
      <w:tr w:rsidR="008B45D8" w14:paraId="4E234E31" w14:textId="77777777" w:rsidTr="00B3790A">
        <w:trPr>
          <w:jc w:val="center"/>
        </w:trPr>
        <w:tc>
          <w:tcPr>
            <w:tcW w:w="2628" w:type="dxa"/>
          </w:tcPr>
          <w:p w14:paraId="5BDAE8A5" w14:textId="77777777" w:rsidR="008B45D8" w:rsidRDefault="008B45D8" w:rsidP="003C65AA">
            <w:pPr>
              <w:pStyle w:val="TAL"/>
            </w:pPr>
            <w:r>
              <w:t>network</w:t>
            </w:r>
            <w:r w:rsidR="00B3790A">
              <w:t xml:space="preserve"> </w:t>
            </w:r>
            <w:r>
              <w:t>identifier</w:t>
            </w:r>
          </w:p>
        </w:tc>
        <w:tc>
          <w:tcPr>
            <w:tcW w:w="720" w:type="dxa"/>
          </w:tcPr>
          <w:p w14:paraId="781BE31F" w14:textId="77777777" w:rsidR="008B45D8" w:rsidRDefault="008B45D8" w:rsidP="003C65AA">
            <w:pPr>
              <w:pStyle w:val="TAC"/>
            </w:pPr>
            <w:r>
              <w:t>M</w:t>
            </w:r>
          </w:p>
        </w:tc>
        <w:tc>
          <w:tcPr>
            <w:tcW w:w="5868" w:type="dxa"/>
          </w:tcPr>
          <w:p w14:paraId="60E50CA7"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35F78DE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B7B7A61"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0B12A725"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5A2E9FD" w14:textId="77777777" w:rsidR="008B45D8" w:rsidRPr="004F0362" w:rsidRDefault="008B45D8" w:rsidP="003C65AA">
            <w:pPr>
              <w:keepNext/>
              <w:keepLines/>
              <w:spacing w:after="0"/>
              <w:rPr>
                <w:rFonts w:ascii="Arial" w:hAnsi="Arial"/>
                <w:sz w:val="18"/>
              </w:rPr>
            </w:pPr>
            <w:r>
              <w:rPr>
                <w:rFonts w:ascii="Arial" w:hAnsi="Arial"/>
                <w:sz w:val="18"/>
              </w:rPr>
              <w:t>Used</w:t>
            </w:r>
            <w:r w:rsidR="00B3790A">
              <w:rPr>
                <w:rFonts w:ascii="Arial" w:hAnsi="Arial"/>
                <w:sz w:val="18"/>
              </w:rPr>
              <w:t xml:space="preserve"> </w:t>
            </w:r>
            <w:r>
              <w:rPr>
                <w:rFonts w:ascii="Arial" w:hAnsi="Arial"/>
                <w:sz w:val="18"/>
              </w:rPr>
              <w:t>to</w:t>
            </w:r>
            <w:r w:rsidR="00B3790A">
              <w:rPr>
                <w:rFonts w:ascii="Arial" w:hAnsi="Arial"/>
                <w:sz w:val="18"/>
              </w:rPr>
              <w:t xml:space="preserve"> </w:t>
            </w:r>
            <w:r>
              <w:rPr>
                <w:rFonts w:ascii="Arial" w:hAnsi="Arial"/>
                <w:sz w:val="18"/>
              </w:rPr>
              <w:t>distinguish</w:t>
            </w:r>
            <w:r w:rsidR="00B3790A">
              <w:rPr>
                <w:rFonts w:ascii="Arial" w:hAnsi="Arial"/>
                <w:sz w:val="18"/>
              </w:rPr>
              <w:t xml:space="preserve"> </w:t>
            </w:r>
            <w:r>
              <w:rPr>
                <w:rFonts w:ascii="Arial" w:hAnsi="Arial"/>
                <w:sz w:val="18"/>
              </w:rPr>
              <w:t>between</w:t>
            </w:r>
            <w:r w:rsidR="00B3790A">
              <w:rPr>
                <w:rFonts w:ascii="Arial" w:hAnsi="Arial"/>
                <w:sz w:val="18"/>
              </w:rPr>
              <w:t xml:space="preserve"> </w:t>
            </w:r>
            <w:r>
              <w:rPr>
                <w:rFonts w:ascii="Arial" w:hAnsi="Arial"/>
                <w:sz w:val="18"/>
              </w:rPr>
              <w:t>multiple</w:t>
            </w:r>
            <w:r w:rsidR="00B3790A">
              <w:rPr>
                <w:rFonts w:ascii="Arial" w:hAnsi="Arial"/>
                <w:sz w:val="18"/>
              </w:rPr>
              <w:t xml:space="preserve"> </w:t>
            </w:r>
            <w:r>
              <w:rPr>
                <w:rFonts w:ascii="Arial" w:hAnsi="Arial"/>
                <w:sz w:val="18"/>
              </w:rPr>
              <w:t>logical</w:t>
            </w:r>
            <w:r w:rsidR="00B3790A">
              <w:rPr>
                <w:rFonts w:ascii="Arial" w:hAnsi="Arial"/>
                <w:sz w:val="18"/>
              </w:rPr>
              <w:t xml:space="preserve"> </w:t>
            </w:r>
            <w:r>
              <w:rPr>
                <w:rFonts w:ascii="Arial" w:hAnsi="Arial"/>
                <w:sz w:val="18"/>
              </w:rPr>
              <w:t>functions</w:t>
            </w:r>
            <w:r w:rsidR="00B3790A">
              <w:rPr>
                <w:rFonts w:ascii="Arial" w:hAnsi="Arial"/>
                <w:sz w:val="18"/>
              </w:rPr>
              <w:t xml:space="preserve"> </w:t>
            </w:r>
            <w:r>
              <w:rPr>
                <w:rFonts w:ascii="Arial" w:hAnsi="Arial"/>
                <w:sz w:val="18"/>
              </w:rPr>
              <w:t>operating</w:t>
            </w:r>
            <w:r w:rsidR="00B3790A">
              <w:rPr>
                <w:rFonts w:ascii="Arial" w:hAnsi="Arial"/>
                <w:sz w:val="18"/>
              </w:rPr>
              <w:t xml:space="preserve"> </w:t>
            </w:r>
            <w:r>
              <w:rPr>
                <w:rFonts w:ascii="Arial" w:hAnsi="Arial"/>
                <w:sz w:val="18"/>
              </w:rPr>
              <w:t>in</w:t>
            </w:r>
            <w:r w:rsidR="00B3790A">
              <w:rPr>
                <w:rFonts w:ascii="Arial" w:hAnsi="Arial"/>
                <w:sz w:val="18"/>
              </w:rPr>
              <w:t xml:space="preserve"> </w:t>
            </w:r>
            <w:r>
              <w:rPr>
                <w:rFonts w:ascii="Arial" w:hAnsi="Arial"/>
                <w:sz w:val="18"/>
              </w:rPr>
              <w:t>a</w:t>
            </w:r>
            <w:r w:rsidR="00B3790A">
              <w:rPr>
                <w:rFonts w:ascii="Arial" w:hAnsi="Arial"/>
                <w:sz w:val="18"/>
              </w:rPr>
              <w:t xml:space="preserve"> </w:t>
            </w:r>
            <w:r>
              <w:rPr>
                <w:rFonts w:ascii="Arial" w:hAnsi="Arial"/>
                <w:sz w:val="18"/>
              </w:rPr>
              <w:t>single</w:t>
            </w:r>
            <w:r w:rsidR="00B3790A">
              <w:rPr>
                <w:rFonts w:ascii="Arial" w:hAnsi="Arial"/>
                <w:sz w:val="18"/>
              </w:rPr>
              <w:t xml:space="preserve"> </w:t>
            </w:r>
            <w:r>
              <w:rPr>
                <w:rFonts w:ascii="Arial" w:hAnsi="Arial"/>
                <w:sz w:val="18"/>
              </w:rPr>
              <w:t>physical</w:t>
            </w:r>
            <w:r w:rsidR="00B3790A">
              <w:rPr>
                <w:rFonts w:ascii="Arial" w:hAnsi="Arial"/>
                <w:sz w:val="18"/>
              </w:rPr>
              <w:t xml:space="preserve"> </w:t>
            </w:r>
            <w:r>
              <w:rPr>
                <w:rFonts w:ascii="Arial" w:hAnsi="Arial"/>
                <w:sz w:val="18"/>
              </w:rPr>
              <w:t>network</w:t>
            </w:r>
            <w:r w:rsidR="00B3790A">
              <w:rPr>
                <w:rFonts w:ascii="Arial" w:hAnsi="Arial"/>
                <w:sz w:val="18"/>
              </w:rPr>
              <w:t xml:space="preserve"> </w:t>
            </w:r>
            <w:r>
              <w:rPr>
                <w:rFonts w:ascii="Arial" w:hAnsi="Arial"/>
                <w:sz w:val="18"/>
              </w:rPr>
              <w:t>element.</w:t>
            </w:r>
          </w:p>
        </w:tc>
      </w:tr>
      <w:tr w:rsidR="008B45D8" w14:paraId="0A1A3A6B" w14:textId="77777777" w:rsidTr="00B3790A">
        <w:trPr>
          <w:jc w:val="center"/>
        </w:trPr>
        <w:tc>
          <w:tcPr>
            <w:tcW w:w="2628" w:type="dxa"/>
          </w:tcPr>
          <w:p w14:paraId="750C1F46" w14:textId="77777777" w:rsidR="008B45D8" w:rsidRDefault="008B45D8" w:rsidP="003C65AA">
            <w:pPr>
              <w:pStyle w:val="TAL"/>
            </w:pPr>
            <w:r>
              <w:t>Revocation</w:t>
            </w:r>
            <w:r w:rsidR="00B3790A">
              <w:t xml:space="preserve"> </w:t>
            </w:r>
            <w:r>
              <w:t>trigger</w:t>
            </w:r>
          </w:p>
        </w:tc>
        <w:tc>
          <w:tcPr>
            <w:tcW w:w="720" w:type="dxa"/>
          </w:tcPr>
          <w:p w14:paraId="6D18B564" w14:textId="77777777" w:rsidR="008B45D8" w:rsidRDefault="008B45D8" w:rsidP="003C65AA">
            <w:pPr>
              <w:pStyle w:val="TAC"/>
            </w:pPr>
            <w:r>
              <w:t>C</w:t>
            </w:r>
          </w:p>
        </w:tc>
        <w:tc>
          <w:tcPr>
            <w:tcW w:w="5868" w:type="dxa"/>
          </w:tcPr>
          <w:p w14:paraId="67F3ABFF"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4CC9FB2C" w14:textId="77777777" w:rsidTr="00B3790A">
        <w:trPr>
          <w:jc w:val="center"/>
        </w:trPr>
        <w:tc>
          <w:tcPr>
            <w:tcW w:w="2628" w:type="dxa"/>
          </w:tcPr>
          <w:p w14:paraId="2B3FDA1D"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4B9F49B3" w14:textId="77777777" w:rsidR="008B45D8" w:rsidRDefault="008B45D8" w:rsidP="003C65AA">
            <w:pPr>
              <w:pStyle w:val="TAC"/>
            </w:pPr>
            <w:r>
              <w:t>C</w:t>
            </w:r>
          </w:p>
        </w:tc>
        <w:tc>
          <w:tcPr>
            <w:tcW w:w="5868" w:type="dxa"/>
          </w:tcPr>
          <w:p w14:paraId="38DB3696" w14:textId="77777777" w:rsidR="008B45D8" w:rsidRDefault="008B45D8" w:rsidP="003C65AA">
            <w:pPr>
              <w:pStyle w:val="TAL"/>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(i.e.</w:t>
            </w:r>
            <w:r w:rsidR="00B3790A">
              <w:rPr>
                <w:rFonts w:cs="Arial"/>
              </w:rPr>
              <w:t xml:space="preserve"> </w:t>
            </w:r>
            <w:r>
              <w:rPr>
                <w:rFonts w:cs="Arial"/>
              </w:rPr>
              <w:t>UE</w:t>
            </w:r>
            <w:r w:rsidR="00B3790A">
              <w:rPr>
                <w:rFonts w:cs="Arial"/>
              </w:rPr>
              <w:t xml:space="preserve"> </w:t>
            </w:r>
            <w:r>
              <w:rPr>
                <w:rFonts w:cs="Arial"/>
              </w:rPr>
              <w:t>PMIP</w:t>
            </w:r>
            <w:r w:rsidR="00B3790A">
              <w:rPr>
                <w:rFonts w:cs="Arial"/>
              </w:rPr>
              <w:t xml:space="preserve"> </w:t>
            </w:r>
            <w:r>
              <w:rPr>
                <w:rFonts w:cs="Arial"/>
              </w:rPr>
              <w:t>tunnel</w:t>
            </w:r>
            <w:r w:rsidR="00B3790A">
              <w:rPr>
                <w:rFonts w:cs="Arial"/>
              </w:rPr>
              <w:t xml:space="preserve"> </w:t>
            </w:r>
            <w:r>
              <w:rPr>
                <w:rFonts w:cs="Arial"/>
              </w:rPr>
              <w:t>information)</w:t>
            </w:r>
          </w:p>
        </w:tc>
      </w:tr>
      <w:tr w:rsidR="008B45D8" w14:paraId="0CF97E8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BB5A949"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032C61B7"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58AD5743"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1FCD412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A77118C"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24E91D46"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E14D21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0BC8DB9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04A66B7"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61534EA0"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53FC294A" w14:textId="77777777" w:rsidR="008F1CBB" w:rsidRDefault="008F1CBB" w:rsidP="008F1CBB">
            <w:pPr>
              <w:pStyle w:val="TAL"/>
            </w:pPr>
            <w:r>
              <w:t>Date/Time of Location (if target location provided).</w:t>
            </w:r>
          </w:p>
        </w:tc>
      </w:tr>
    </w:tbl>
    <w:p w14:paraId="339C21CB" w14:textId="77777777" w:rsidR="008B45D8" w:rsidRDefault="008B45D8" w:rsidP="00A77147"/>
    <w:p w14:paraId="07C9339A" w14:textId="77777777" w:rsidR="008B45D8" w:rsidRDefault="008B45D8" w:rsidP="008B45D8">
      <w:pPr>
        <w:pStyle w:val="TH"/>
      </w:pPr>
      <w:r>
        <w:t>Table 10.5.1.4.6: PMIP PDN-GW initiated PDN disconnection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585C35B" w14:textId="77777777" w:rsidTr="00B3790A">
        <w:trPr>
          <w:tblHeader/>
          <w:jc w:val="center"/>
        </w:trPr>
        <w:tc>
          <w:tcPr>
            <w:tcW w:w="2628" w:type="dxa"/>
            <w:shd w:val="pct12" w:color="auto" w:fill="auto"/>
          </w:tcPr>
          <w:p w14:paraId="4CCD6007" w14:textId="77777777" w:rsidR="008B45D8" w:rsidRDefault="008B45D8" w:rsidP="003C65AA">
            <w:pPr>
              <w:pStyle w:val="TAH"/>
            </w:pPr>
            <w:r>
              <w:t>Parameter</w:t>
            </w:r>
          </w:p>
        </w:tc>
        <w:tc>
          <w:tcPr>
            <w:tcW w:w="720" w:type="dxa"/>
            <w:tcBorders>
              <w:bottom w:val="single" w:sz="4" w:space="0" w:color="auto"/>
            </w:tcBorders>
            <w:shd w:val="pct12" w:color="auto" w:fill="auto"/>
          </w:tcPr>
          <w:p w14:paraId="7DE9D883" w14:textId="77777777" w:rsidR="008B45D8" w:rsidRDefault="008B45D8" w:rsidP="003C65AA">
            <w:pPr>
              <w:pStyle w:val="TAH"/>
            </w:pPr>
            <w:r>
              <w:t>MOC</w:t>
            </w:r>
          </w:p>
        </w:tc>
        <w:tc>
          <w:tcPr>
            <w:tcW w:w="5868" w:type="dxa"/>
            <w:tcBorders>
              <w:bottom w:val="single" w:sz="4" w:space="0" w:color="auto"/>
            </w:tcBorders>
            <w:shd w:val="pct12" w:color="auto" w:fill="auto"/>
          </w:tcPr>
          <w:p w14:paraId="0F240FFB" w14:textId="77777777" w:rsidR="008B45D8" w:rsidRDefault="008B45D8" w:rsidP="003C65AA">
            <w:pPr>
              <w:pStyle w:val="TAH"/>
            </w:pPr>
            <w:r>
              <w:t>Description/Conditions</w:t>
            </w:r>
          </w:p>
        </w:tc>
      </w:tr>
      <w:tr w:rsidR="008B45D8" w14:paraId="47EB8120" w14:textId="77777777" w:rsidTr="00B3790A">
        <w:trPr>
          <w:jc w:val="center"/>
        </w:trPr>
        <w:tc>
          <w:tcPr>
            <w:tcW w:w="2628" w:type="dxa"/>
          </w:tcPr>
          <w:p w14:paraId="27A47C96"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6C4C4A26" w14:textId="77777777" w:rsidR="008B45D8" w:rsidRDefault="008B45D8" w:rsidP="003C65AA">
            <w:pPr>
              <w:pStyle w:val="TAC"/>
            </w:pPr>
            <w:r>
              <w:t>C</w:t>
            </w:r>
          </w:p>
        </w:tc>
        <w:tc>
          <w:tcPr>
            <w:tcW w:w="5868" w:type="dxa"/>
            <w:vMerge w:val="restart"/>
            <w:vAlign w:val="center"/>
          </w:tcPr>
          <w:p w14:paraId="45C594D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2FA0190" w14:textId="77777777" w:rsidTr="00B3790A">
        <w:trPr>
          <w:jc w:val="center"/>
        </w:trPr>
        <w:tc>
          <w:tcPr>
            <w:tcW w:w="2628" w:type="dxa"/>
          </w:tcPr>
          <w:p w14:paraId="30C588FC" w14:textId="77777777" w:rsidR="008B45D8" w:rsidRDefault="008B45D8" w:rsidP="003C65AA">
            <w:pPr>
              <w:pStyle w:val="TAL"/>
            </w:pPr>
            <w:r>
              <w:t>observed</w:t>
            </w:r>
            <w:r w:rsidR="00B3790A">
              <w:t xml:space="preserve"> </w:t>
            </w:r>
            <w:r>
              <w:t>MSISDN</w:t>
            </w:r>
          </w:p>
        </w:tc>
        <w:tc>
          <w:tcPr>
            <w:tcW w:w="720" w:type="dxa"/>
            <w:vMerge/>
          </w:tcPr>
          <w:p w14:paraId="2524F5A7" w14:textId="77777777" w:rsidR="008B45D8" w:rsidRDefault="008B45D8" w:rsidP="003C65AA">
            <w:pPr>
              <w:pStyle w:val="TAC"/>
            </w:pPr>
          </w:p>
        </w:tc>
        <w:tc>
          <w:tcPr>
            <w:tcW w:w="5868" w:type="dxa"/>
            <w:vMerge/>
          </w:tcPr>
          <w:p w14:paraId="15F0D3CC" w14:textId="77777777" w:rsidR="008B45D8" w:rsidRDefault="008B45D8" w:rsidP="003C65AA">
            <w:pPr>
              <w:pStyle w:val="TAL"/>
            </w:pPr>
          </w:p>
        </w:tc>
      </w:tr>
      <w:tr w:rsidR="008B45D8" w14:paraId="1A3A5E7B" w14:textId="77777777" w:rsidTr="00B3790A">
        <w:trPr>
          <w:jc w:val="center"/>
        </w:trPr>
        <w:tc>
          <w:tcPr>
            <w:tcW w:w="2628" w:type="dxa"/>
          </w:tcPr>
          <w:p w14:paraId="5C1AE3F4"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0EA7DE09" w14:textId="77777777" w:rsidR="008B45D8" w:rsidRDefault="008B45D8" w:rsidP="003C65AA">
            <w:pPr>
              <w:pStyle w:val="TAC"/>
            </w:pPr>
          </w:p>
        </w:tc>
        <w:tc>
          <w:tcPr>
            <w:tcW w:w="5868" w:type="dxa"/>
            <w:vMerge/>
          </w:tcPr>
          <w:p w14:paraId="58FDC34E" w14:textId="77777777" w:rsidR="008B45D8" w:rsidRDefault="008B45D8" w:rsidP="003C65AA">
            <w:pPr>
              <w:pStyle w:val="TAL"/>
            </w:pPr>
          </w:p>
        </w:tc>
      </w:tr>
      <w:tr w:rsidR="008B45D8" w14:paraId="0C987628" w14:textId="77777777" w:rsidTr="00B3790A">
        <w:trPr>
          <w:jc w:val="center"/>
        </w:trPr>
        <w:tc>
          <w:tcPr>
            <w:tcW w:w="2628" w:type="dxa"/>
          </w:tcPr>
          <w:p w14:paraId="4C4751AD" w14:textId="77777777" w:rsidR="008B45D8" w:rsidRDefault="008B45D8" w:rsidP="003C65AA">
            <w:pPr>
              <w:pStyle w:val="TAL"/>
            </w:pPr>
            <w:r>
              <w:t>observed</w:t>
            </w:r>
            <w:r w:rsidR="00B3790A">
              <w:t xml:space="preserve"> </w:t>
            </w:r>
            <w:r>
              <w:t>IMSI</w:t>
            </w:r>
          </w:p>
        </w:tc>
        <w:tc>
          <w:tcPr>
            <w:tcW w:w="720" w:type="dxa"/>
            <w:vMerge/>
          </w:tcPr>
          <w:p w14:paraId="67152E24" w14:textId="77777777" w:rsidR="008B45D8" w:rsidRDefault="008B45D8" w:rsidP="003C65AA">
            <w:pPr>
              <w:pStyle w:val="TAC"/>
            </w:pPr>
          </w:p>
        </w:tc>
        <w:tc>
          <w:tcPr>
            <w:tcW w:w="5868" w:type="dxa"/>
            <w:vMerge/>
          </w:tcPr>
          <w:p w14:paraId="3298022E" w14:textId="77777777" w:rsidR="008B45D8" w:rsidRDefault="008B45D8" w:rsidP="003C65AA">
            <w:pPr>
              <w:pStyle w:val="TAL"/>
            </w:pPr>
          </w:p>
        </w:tc>
      </w:tr>
      <w:tr w:rsidR="008B45D8" w14:paraId="7D548900" w14:textId="77777777" w:rsidTr="00B3790A">
        <w:trPr>
          <w:jc w:val="center"/>
        </w:trPr>
        <w:tc>
          <w:tcPr>
            <w:tcW w:w="2628" w:type="dxa"/>
          </w:tcPr>
          <w:p w14:paraId="4FF98F08" w14:textId="77777777" w:rsidR="008B45D8" w:rsidRDefault="008B45D8" w:rsidP="003C65AA">
            <w:pPr>
              <w:pStyle w:val="TAL"/>
            </w:pPr>
            <w:r>
              <w:t>event</w:t>
            </w:r>
            <w:r w:rsidR="00B3790A">
              <w:t xml:space="preserve"> </w:t>
            </w:r>
            <w:r>
              <w:t>type</w:t>
            </w:r>
          </w:p>
        </w:tc>
        <w:tc>
          <w:tcPr>
            <w:tcW w:w="720" w:type="dxa"/>
          </w:tcPr>
          <w:p w14:paraId="33F11015" w14:textId="77777777" w:rsidR="008B45D8" w:rsidRDefault="008B45D8" w:rsidP="003C65AA">
            <w:pPr>
              <w:pStyle w:val="TAC"/>
            </w:pPr>
            <w:r>
              <w:t>C</w:t>
            </w:r>
          </w:p>
        </w:tc>
        <w:tc>
          <w:tcPr>
            <w:tcW w:w="5868" w:type="dxa"/>
          </w:tcPr>
          <w:p w14:paraId="4202B7DE" w14:textId="77777777" w:rsidR="008B45D8" w:rsidRDefault="008B45D8" w:rsidP="003C65AA">
            <w:pPr>
              <w:pStyle w:val="TAL"/>
            </w:pPr>
            <w:r>
              <w:t>Provide</w:t>
            </w:r>
            <w:r w:rsidR="00B3790A">
              <w:t xml:space="preserve"> </w:t>
            </w:r>
            <w:r>
              <w:t>PMIP</w:t>
            </w:r>
            <w:r w:rsidR="00B3790A">
              <w:t xml:space="preserve"> </w:t>
            </w:r>
            <w:r>
              <w:t>PDN-GW</w:t>
            </w:r>
            <w:r w:rsidR="00B3790A">
              <w:t xml:space="preserve"> </w:t>
            </w:r>
            <w:r>
              <w:t>initiated</w:t>
            </w:r>
            <w:r w:rsidR="00B3790A">
              <w:t xml:space="preserve"> </w:t>
            </w:r>
            <w:r>
              <w:t>PDN</w:t>
            </w:r>
            <w:r w:rsidR="00B3790A">
              <w:t xml:space="preserve"> </w:t>
            </w:r>
            <w:r>
              <w:t>disconnection</w:t>
            </w:r>
            <w:r w:rsidR="00B3790A">
              <w:t xml:space="preserve"> </w:t>
            </w:r>
            <w:r>
              <w:t>event</w:t>
            </w:r>
            <w:r w:rsidR="00B3790A">
              <w:t xml:space="preserve"> </w:t>
            </w:r>
            <w:r>
              <w:t>type</w:t>
            </w:r>
          </w:p>
        </w:tc>
      </w:tr>
      <w:tr w:rsidR="008B45D8" w14:paraId="4C9AA75A" w14:textId="77777777" w:rsidTr="00B3790A">
        <w:trPr>
          <w:jc w:val="center"/>
        </w:trPr>
        <w:tc>
          <w:tcPr>
            <w:tcW w:w="2628" w:type="dxa"/>
          </w:tcPr>
          <w:p w14:paraId="2F18BE89" w14:textId="77777777" w:rsidR="008B45D8" w:rsidRDefault="008B45D8" w:rsidP="003C65AA">
            <w:pPr>
              <w:pStyle w:val="TAL"/>
            </w:pPr>
            <w:r>
              <w:t>event</w:t>
            </w:r>
            <w:r w:rsidR="00B3790A">
              <w:t xml:space="preserve"> </w:t>
            </w:r>
            <w:r>
              <w:t>date</w:t>
            </w:r>
          </w:p>
        </w:tc>
        <w:tc>
          <w:tcPr>
            <w:tcW w:w="720" w:type="dxa"/>
            <w:tcBorders>
              <w:top w:val="nil"/>
              <w:bottom w:val="nil"/>
            </w:tcBorders>
          </w:tcPr>
          <w:p w14:paraId="63525938" w14:textId="77777777" w:rsidR="008B45D8" w:rsidRDefault="008B45D8" w:rsidP="003C65AA">
            <w:pPr>
              <w:pStyle w:val="TAC"/>
            </w:pPr>
            <w:r>
              <w:t>M</w:t>
            </w:r>
          </w:p>
        </w:tc>
        <w:tc>
          <w:tcPr>
            <w:tcW w:w="5868" w:type="dxa"/>
            <w:tcBorders>
              <w:top w:val="nil"/>
              <w:bottom w:val="nil"/>
            </w:tcBorders>
          </w:tcPr>
          <w:p w14:paraId="6935B62C"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789C8D3" w14:textId="77777777" w:rsidTr="00B3790A">
        <w:trPr>
          <w:jc w:val="center"/>
        </w:trPr>
        <w:tc>
          <w:tcPr>
            <w:tcW w:w="2628" w:type="dxa"/>
          </w:tcPr>
          <w:p w14:paraId="6412FAB7" w14:textId="77777777" w:rsidR="008B45D8" w:rsidRDefault="008B45D8" w:rsidP="003C65AA">
            <w:pPr>
              <w:pStyle w:val="TAL"/>
            </w:pPr>
            <w:r>
              <w:t>event</w:t>
            </w:r>
            <w:r w:rsidR="00B3790A">
              <w:t xml:space="preserve"> </w:t>
            </w:r>
            <w:r>
              <w:t>time</w:t>
            </w:r>
          </w:p>
        </w:tc>
        <w:tc>
          <w:tcPr>
            <w:tcW w:w="720" w:type="dxa"/>
            <w:tcBorders>
              <w:top w:val="nil"/>
            </w:tcBorders>
          </w:tcPr>
          <w:p w14:paraId="47292236" w14:textId="77777777" w:rsidR="008B45D8" w:rsidRDefault="008B45D8" w:rsidP="003C65AA">
            <w:pPr>
              <w:pStyle w:val="TAC"/>
            </w:pPr>
          </w:p>
        </w:tc>
        <w:tc>
          <w:tcPr>
            <w:tcW w:w="5868" w:type="dxa"/>
            <w:tcBorders>
              <w:top w:val="nil"/>
            </w:tcBorders>
          </w:tcPr>
          <w:p w14:paraId="10124265" w14:textId="77777777" w:rsidR="008B45D8" w:rsidRDefault="008B45D8" w:rsidP="003C65AA">
            <w:pPr>
              <w:pStyle w:val="TAL"/>
            </w:pPr>
          </w:p>
        </w:tc>
      </w:tr>
      <w:tr w:rsidR="008B45D8" w14:paraId="73E8FC82" w14:textId="77777777" w:rsidTr="00B3790A">
        <w:trPr>
          <w:jc w:val="center"/>
        </w:trPr>
        <w:tc>
          <w:tcPr>
            <w:tcW w:w="2628" w:type="dxa"/>
          </w:tcPr>
          <w:p w14:paraId="6BEA1FF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FD9345B" w14:textId="77777777" w:rsidR="008B45D8" w:rsidRDefault="008B45D8" w:rsidP="003C65AA">
            <w:pPr>
              <w:pStyle w:val="TAC"/>
            </w:pPr>
            <w:r>
              <w:t>M</w:t>
            </w:r>
          </w:p>
        </w:tc>
        <w:tc>
          <w:tcPr>
            <w:tcW w:w="5868" w:type="dxa"/>
            <w:vAlign w:val="center"/>
          </w:tcPr>
          <w:p w14:paraId="1ABA30A5" w14:textId="77777777" w:rsidR="008B45D8" w:rsidRDefault="008B45D8" w:rsidP="003C65AA">
            <w:pPr>
              <w:pStyle w:val="TAL"/>
            </w:pPr>
            <w:r>
              <w:t>Shall</w:t>
            </w:r>
            <w:r w:rsidR="00B3790A">
              <w:t xml:space="preserve"> </w:t>
            </w:r>
            <w:r>
              <w:t>be</w:t>
            </w:r>
            <w:r w:rsidR="00B3790A">
              <w:t xml:space="preserve"> </w:t>
            </w:r>
            <w:r>
              <w:t>provided.</w:t>
            </w:r>
          </w:p>
        </w:tc>
      </w:tr>
      <w:tr w:rsidR="008B45D8" w14:paraId="0A6AAC15" w14:textId="77777777" w:rsidTr="00B3790A">
        <w:trPr>
          <w:jc w:val="center"/>
        </w:trPr>
        <w:tc>
          <w:tcPr>
            <w:tcW w:w="2628" w:type="dxa"/>
          </w:tcPr>
          <w:p w14:paraId="4C2C0DDF" w14:textId="77777777" w:rsidR="008B45D8" w:rsidRDefault="008B45D8" w:rsidP="003C65AA">
            <w:pPr>
              <w:pStyle w:val="TAL"/>
            </w:pPr>
            <w:r>
              <w:t>network</w:t>
            </w:r>
            <w:r w:rsidR="00B3790A">
              <w:t xml:space="preserve"> </w:t>
            </w:r>
            <w:r>
              <w:t>identifier</w:t>
            </w:r>
          </w:p>
        </w:tc>
        <w:tc>
          <w:tcPr>
            <w:tcW w:w="720" w:type="dxa"/>
          </w:tcPr>
          <w:p w14:paraId="511D0D96" w14:textId="77777777" w:rsidR="008B45D8" w:rsidRDefault="008B45D8" w:rsidP="003C65AA">
            <w:pPr>
              <w:pStyle w:val="TAC"/>
            </w:pPr>
            <w:r>
              <w:t>M</w:t>
            </w:r>
          </w:p>
        </w:tc>
        <w:tc>
          <w:tcPr>
            <w:tcW w:w="5868" w:type="dxa"/>
          </w:tcPr>
          <w:p w14:paraId="629F0AB5"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373092F9"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9584B71"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0B52EF2B"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7ADF22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E0C5A8A" w14:textId="77777777" w:rsidTr="00B3790A">
        <w:trPr>
          <w:jc w:val="center"/>
        </w:trPr>
        <w:tc>
          <w:tcPr>
            <w:tcW w:w="2628" w:type="dxa"/>
          </w:tcPr>
          <w:p w14:paraId="5D832024" w14:textId="77777777" w:rsidR="008B45D8" w:rsidRDefault="008B45D8" w:rsidP="003C65AA">
            <w:pPr>
              <w:pStyle w:val="TAL"/>
            </w:pPr>
            <w:r>
              <w:t>Revocation</w:t>
            </w:r>
            <w:r w:rsidR="00B3790A">
              <w:t xml:space="preserve"> </w:t>
            </w:r>
            <w:r>
              <w:t>trigger</w:t>
            </w:r>
          </w:p>
        </w:tc>
        <w:tc>
          <w:tcPr>
            <w:tcW w:w="720" w:type="dxa"/>
          </w:tcPr>
          <w:p w14:paraId="0A74DC13" w14:textId="77777777" w:rsidR="008B45D8" w:rsidRDefault="008B45D8" w:rsidP="003C65AA">
            <w:pPr>
              <w:pStyle w:val="TAC"/>
            </w:pPr>
            <w:r>
              <w:t>C</w:t>
            </w:r>
          </w:p>
        </w:tc>
        <w:tc>
          <w:tcPr>
            <w:tcW w:w="5868" w:type="dxa"/>
          </w:tcPr>
          <w:p w14:paraId="402B73F5"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755E3753" w14:textId="77777777" w:rsidTr="00B3790A">
        <w:trPr>
          <w:jc w:val="center"/>
        </w:trPr>
        <w:tc>
          <w:tcPr>
            <w:tcW w:w="2628" w:type="dxa"/>
          </w:tcPr>
          <w:p w14:paraId="1AFA467D" w14:textId="77777777" w:rsidR="008B45D8" w:rsidRDefault="008B45D8" w:rsidP="003C65AA">
            <w:pPr>
              <w:pStyle w:val="TAL"/>
            </w:pPr>
            <w:r>
              <w:t>PDN</w:t>
            </w:r>
            <w:r w:rsidR="00B3790A">
              <w:t xml:space="preserve"> </w:t>
            </w:r>
            <w:r>
              <w:t>address(es)</w:t>
            </w:r>
          </w:p>
        </w:tc>
        <w:tc>
          <w:tcPr>
            <w:tcW w:w="720" w:type="dxa"/>
          </w:tcPr>
          <w:p w14:paraId="0E6EE189" w14:textId="77777777" w:rsidR="008B45D8" w:rsidRDefault="008B45D8" w:rsidP="003C65AA">
            <w:pPr>
              <w:pStyle w:val="TAC"/>
            </w:pPr>
            <w:r>
              <w:t>C</w:t>
            </w:r>
          </w:p>
        </w:tc>
        <w:tc>
          <w:tcPr>
            <w:tcW w:w="5868" w:type="dxa"/>
          </w:tcPr>
          <w:p w14:paraId="4ECEFA1E" w14:textId="77777777" w:rsidR="008B45D8" w:rsidRDefault="008B45D8" w:rsidP="003C65AA">
            <w:pPr>
              <w:pStyle w:val="TAL"/>
            </w:pPr>
            <w:r>
              <w:t>Provide</w:t>
            </w:r>
            <w:r w:rsidR="00B3790A">
              <w:t xml:space="preserve"> </w:t>
            </w:r>
            <w:r>
              <w:t>the</w:t>
            </w:r>
            <w:r w:rsidR="00B3790A">
              <w:t xml:space="preserve"> </w:t>
            </w:r>
            <w:r>
              <w:t>PDN</w:t>
            </w:r>
            <w:r w:rsidR="00B3790A">
              <w:t xml:space="preserve"> </w:t>
            </w:r>
            <w:r>
              <w:t>address(es)</w:t>
            </w:r>
            <w:r w:rsidR="00B3790A">
              <w:t xml:space="preserve"> </w:t>
            </w:r>
            <w:r>
              <w:t>for</w:t>
            </w:r>
            <w:r w:rsidR="00B3790A">
              <w:t xml:space="preserve"> </w:t>
            </w:r>
            <w:r>
              <w:t>which</w:t>
            </w:r>
            <w:r w:rsidR="00B3790A">
              <w:t xml:space="preserve"> </w:t>
            </w:r>
            <w:r>
              <w:t>the</w:t>
            </w:r>
            <w:r w:rsidR="00B3790A">
              <w:t xml:space="preserve"> </w:t>
            </w:r>
            <w:r>
              <w:t>disconnection</w:t>
            </w:r>
            <w:r w:rsidR="00B3790A">
              <w:t xml:space="preserve"> </w:t>
            </w:r>
            <w:r>
              <w:t>is</w:t>
            </w:r>
            <w:r w:rsidR="00B3790A">
              <w:t xml:space="preserve"> </w:t>
            </w:r>
            <w:r>
              <w:t>done</w:t>
            </w:r>
          </w:p>
        </w:tc>
      </w:tr>
      <w:tr w:rsidR="008B45D8" w14:paraId="79A167E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A7D509B"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748A220C"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72491B18"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62FCD47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01C9A7B"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245F411E"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7551ECF8"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1AB8FD2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86FA223"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0DABE871"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1700F4B8" w14:textId="77777777" w:rsidR="008F1CBB" w:rsidRDefault="008F1CBB" w:rsidP="008F1CBB">
            <w:pPr>
              <w:pStyle w:val="TAL"/>
            </w:pPr>
            <w:r>
              <w:t>Date/Time of Location (if target location provided).</w:t>
            </w:r>
          </w:p>
        </w:tc>
      </w:tr>
    </w:tbl>
    <w:p w14:paraId="45D39D00" w14:textId="77777777" w:rsidR="008B45D8" w:rsidRDefault="008B45D8" w:rsidP="00A77147"/>
    <w:p w14:paraId="623AE3D0" w14:textId="77777777" w:rsidR="008B45D8" w:rsidRDefault="008B45D8" w:rsidP="008B45D8">
      <w:pPr>
        <w:pStyle w:val="TH"/>
      </w:pPr>
      <w:r>
        <w:t>Table 10.5.1.4.7: MIP Resource Allocation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836F119" w14:textId="77777777" w:rsidTr="00B3790A">
        <w:trPr>
          <w:tblHeader/>
          <w:jc w:val="center"/>
        </w:trPr>
        <w:tc>
          <w:tcPr>
            <w:tcW w:w="2628" w:type="dxa"/>
            <w:shd w:val="pct12" w:color="auto" w:fill="auto"/>
          </w:tcPr>
          <w:p w14:paraId="0842821A" w14:textId="77777777" w:rsidR="008B45D8" w:rsidRDefault="008B45D8" w:rsidP="003C65AA">
            <w:pPr>
              <w:pStyle w:val="TAH"/>
            </w:pPr>
            <w:r>
              <w:t>Parameter</w:t>
            </w:r>
          </w:p>
        </w:tc>
        <w:tc>
          <w:tcPr>
            <w:tcW w:w="720" w:type="dxa"/>
            <w:tcBorders>
              <w:bottom w:val="single" w:sz="4" w:space="0" w:color="auto"/>
            </w:tcBorders>
            <w:shd w:val="pct12" w:color="auto" w:fill="auto"/>
          </w:tcPr>
          <w:p w14:paraId="7A85C342" w14:textId="77777777" w:rsidR="008B45D8" w:rsidRDefault="008B45D8" w:rsidP="003C65AA">
            <w:pPr>
              <w:pStyle w:val="TAH"/>
            </w:pPr>
            <w:r>
              <w:t>MOC</w:t>
            </w:r>
          </w:p>
        </w:tc>
        <w:tc>
          <w:tcPr>
            <w:tcW w:w="5868" w:type="dxa"/>
            <w:tcBorders>
              <w:bottom w:val="single" w:sz="4" w:space="0" w:color="auto"/>
            </w:tcBorders>
            <w:shd w:val="pct12" w:color="auto" w:fill="auto"/>
          </w:tcPr>
          <w:p w14:paraId="78A0B46F" w14:textId="77777777" w:rsidR="008B45D8" w:rsidRDefault="008B45D8" w:rsidP="003C65AA">
            <w:pPr>
              <w:pStyle w:val="TAH"/>
            </w:pPr>
            <w:r>
              <w:t>Description/Conditions</w:t>
            </w:r>
          </w:p>
        </w:tc>
      </w:tr>
      <w:tr w:rsidR="008B45D8" w14:paraId="10DCA8A9" w14:textId="77777777" w:rsidTr="00B3790A">
        <w:trPr>
          <w:jc w:val="center"/>
        </w:trPr>
        <w:tc>
          <w:tcPr>
            <w:tcW w:w="2628" w:type="dxa"/>
          </w:tcPr>
          <w:p w14:paraId="7ECC1FC6"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7EBEB02" w14:textId="77777777" w:rsidR="008B45D8" w:rsidRDefault="008B45D8" w:rsidP="003C65AA">
            <w:pPr>
              <w:pStyle w:val="TAC"/>
            </w:pPr>
            <w:r>
              <w:t>C</w:t>
            </w:r>
          </w:p>
        </w:tc>
        <w:tc>
          <w:tcPr>
            <w:tcW w:w="5868" w:type="dxa"/>
            <w:vMerge w:val="restart"/>
            <w:vAlign w:val="center"/>
          </w:tcPr>
          <w:p w14:paraId="30A3A42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E01714F" w14:textId="77777777" w:rsidTr="00B3790A">
        <w:trPr>
          <w:jc w:val="center"/>
        </w:trPr>
        <w:tc>
          <w:tcPr>
            <w:tcW w:w="2628" w:type="dxa"/>
          </w:tcPr>
          <w:p w14:paraId="7C3F1BFB" w14:textId="77777777" w:rsidR="008B45D8" w:rsidRDefault="008B45D8" w:rsidP="003C65AA">
            <w:pPr>
              <w:pStyle w:val="TAL"/>
            </w:pPr>
            <w:r>
              <w:t>observed</w:t>
            </w:r>
            <w:r w:rsidR="00B3790A">
              <w:t xml:space="preserve"> </w:t>
            </w:r>
            <w:r>
              <w:t>IMSI</w:t>
            </w:r>
          </w:p>
        </w:tc>
        <w:tc>
          <w:tcPr>
            <w:tcW w:w="720" w:type="dxa"/>
            <w:vMerge/>
          </w:tcPr>
          <w:p w14:paraId="1C215C0E" w14:textId="77777777" w:rsidR="008B45D8" w:rsidRDefault="008B45D8" w:rsidP="003C65AA">
            <w:pPr>
              <w:pStyle w:val="TAC"/>
            </w:pPr>
          </w:p>
        </w:tc>
        <w:tc>
          <w:tcPr>
            <w:tcW w:w="5868" w:type="dxa"/>
            <w:vMerge/>
          </w:tcPr>
          <w:p w14:paraId="46D53FE8" w14:textId="77777777" w:rsidR="008B45D8" w:rsidRDefault="008B45D8" w:rsidP="003C65AA">
            <w:pPr>
              <w:pStyle w:val="TAL"/>
            </w:pPr>
          </w:p>
        </w:tc>
      </w:tr>
      <w:tr w:rsidR="008B45D8" w14:paraId="2D971931" w14:textId="77777777" w:rsidTr="00B3790A">
        <w:trPr>
          <w:jc w:val="center"/>
        </w:trPr>
        <w:tc>
          <w:tcPr>
            <w:tcW w:w="2628" w:type="dxa"/>
          </w:tcPr>
          <w:p w14:paraId="1864CF39" w14:textId="77777777" w:rsidR="008B45D8" w:rsidRDefault="008B45D8" w:rsidP="003C65AA">
            <w:pPr>
              <w:pStyle w:val="TAL"/>
            </w:pPr>
            <w:r>
              <w:t>event</w:t>
            </w:r>
            <w:r w:rsidR="00B3790A">
              <w:t xml:space="preserve"> </w:t>
            </w:r>
            <w:r>
              <w:t>type</w:t>
            </w:r>
          </w:p>
        </w:tc>
        <w:tc>
          <w:tcPr>
            <w:tcW w:w="720" w:type="dxa"/>
          </w:tcPr>
          <w:p w14:paraId="6E6E8A5B" w14:textId="77777777" w:rsidR="008B45D8" w:rsidRDefault="008B45D8" w:rsidP="003C65AA">
            <w:pPr>
              <w:pStyle w:val="TAC"/>
            </w:pPr>
            <w:r>
              <w:t>C</w:t>
            </w:r>
          </w:p>
        </w:tc>
        <w:tc>
          <w:tcPr>
            <w:tcW w:w="5868" w:type="dxa"/>
          </w:tcPr>
          <w:p w14:paraId="21BEBE4B" w14:textId="77777777" w:rsidR="008B45D8" w:rsidRDefault="008B45D8" w:rsidP="003C65AA">
            <w:pPr>
              <w:pStyle w:val="TAL"/>
            </w:pPr>
            <w:r>
              <w:t>Provide</w:t>
            </w:r>
            <w:r w:rsidR="00B3790A">
              <w:t xml:space="preserve"> </w:t>
            </w:r>
            <w:r>
              <w:t>MIP</w:t>
            </w:r>
            <w:r w:rsidR="00B3790A">
              <w:t xml:space="preserve"> </w:t>
            </w:r>
            <w:r>
              <w:t>deregistration/tunnel</w:t>
            </w:r>
            <w:r w:rsidR="00B3790A">
              <w:t xml:space="preserve"> </w:t>
            </w:r>
            <w:r>
              <w:t>deactivation.</w:t>
            </w:r>
          </w:p>
        </w:tc>
      </w:tr>
      <w:tr w:rsidR="008B45D8" w14:paraId="0A7B2879" w14:textId="77777777" w:rsidTr="00B3790A">
        <w:trPr>
          <w:jc w:val="center"/>
        </w:trPr>
        <w:tc>
          <w:tcPr>
            <w:tcW w:w="2628" w:type="dxa"/>
          </w:tcPr>
          <w:p w14:paraId="18AE2D64" w14:textId="77777777" w:rsidR="008B45D8" w:rsidRDefault="008B45D8" w:rsidP="003C65AA">
            <w:pPr>
              <w:pStyle w:val="TAL"/>
            </w:pPr>
            <w:r>
              <w:t>event</w:t>
            </w:r>
            <w:r w:rsidR="00B3790A">
              <w:t xml:space="preserve"> </w:t>
            </w:r>
            <w:r>
              <w:t>date</w:t>
            </w:r>
          </w:p>
        </w:tc>
        <w:tc>
          <w:tcPr>
            <w:tcW w:w="720" w:type="dxa"/>
            <w:tcBorders>
              <w:top w:val="nil"/>
              <w:bottom w:val="nil"/>
            </w:tcBorders>
          </w:tcPr>
          <w:p w14:paraId="6D101ED5" w14:textId="77777777" w:rsidR="008B45D8" w:rsidRDefault="008B45D8" w:rsidP="003C65AA">
            <w:pPr>
              <w:pStyle w:val="TAC"/>
            </w:pPr>
            <w:r>
              <w:t>M</w:t>
            </w:r>
          </w:p>
        </w:tc>
        <w:tc>
          <w:tcPr>
            <w:tcW w:w="5868" w:type="dxa"/>
            <w:tcBorders>
              <w:top w:val="nil"/>
              <w:bottom w:val="nil"/>
            </w:tcBorders>
          </w:tcPr>
          <w:p w14:paraId="1E7BB27D"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E65F1C5" w14:textId="77777777" w:rsidTr="00B3790A">
        <w:trPr>
          <w:jc w:val="center"/>
        </w:trPr>
        <w:tc>
          <w:tcPr>
            <w:tcW w:w="2628" w:type="dxa"/>
          </w:tcPr>
          <w:p w14:paraId="31CC733D" w14:textId="77777777" w:rsidR="008B45D8" w:rsidRDefault="008B45D8" w:rsidP="003C65AA">
            <w:pPr>
              <w:pStyle w:val="TAL"/>
            </w:pPr>
            <w:r>
              <w:t>event</w:t>
            </w:r>
            <w:r w:rsidR="00B3790A">
              <w:t xml:space="preserve"> </w:t>
            </w:r>
            <w:r>
              <w:t>time</w:t>
            </w:r>
          </w:p>
        </w:tc>
        <w:tc>
          <w:tcPr>
            <w:tcW w:w="720" w:type="dxa"/>
            <w:tcBorders>
              <w:top w:val="nil"/>
            </w:tcBorders>
          </w:tcPr>
          <w:p w14:paraId="0B6DB75E" w14:textId="77777777" w:rsidR="008B45D8" w:rsidRDefault="008B45D8" w:rsidP="003C65AA">
            <w:pPr>
              <w:pStyle w:val="TAC"/>
            </w:pPr>
          </w:p>
        </w:tc>
        <w:tc>
          <w:tcPr>
            <w:tcW w:w="5868" w:type="dxa"/>
            <w:tcBorders>
              <w:top w:val="nil"/>
            </w:tcBorders>
          </w:tcPr>
          <w:p w14:paraId="0B203A36" w14:textId="77777777" w:rsidR="008B45D8" w:rsidRDefault="008B45D8" w:rsidP="003C65AA">
            <w:pPr>
              <w:pStyle w:val="TAL"/>
            </w:pPr>
          </w:p>
        </w:tc>
      </w:tr>
      <w:tr w:rsidR="008B45D8" w14:paraId="2E677CEB" w14:textId="77777777" w:rsidTr="00B3790A">
        <w:trPr>
          <w:jc w:val="center"/>
        </w:trPr>
        <w:tc>
          <w:tcPr>
            <w:tcW w:w="2628" w:type="dxa"/>
          </w:tcPr>
          <w:p w14:paraId="57F90FB2"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8DC06B2" w14:textId="77777777" w:rsidR="008B45D8" w:rsidRDefault="008B45D8" w:rsidP="003C65AA">
            <w:pPr>
              <w:pStyle w:val="TAC"/>
            </w:pPr>
            <w:r>
              <w:t>M</w:t>
            </w:r>
          </w:p>
        </w:tc>
        <w:tc>
          <w:tcPr>
            <w:tcW w:w="5868" w:type="dxa"/>
            <w:vAlign w:val="center"/>
          </w:tcPr>
          <w:p w14:paraId="7BF984C5" w14:textId="77777777" w:rsidR="008B45D8" w:rsidRDefault="008B45D8" w:rsidP="003C65AA">
            <w:pPr>
              <w:pStyle w:val="TAL"/>
            </w:pPr>
            <w:r>
              <w:t>Shall</w:t>
            </w:r>
            <w:r w:rsidR="00B3790A">
              <w:t xml:space="preserve"> </w:t>
            </w:r>
            <w:r>
              <w:t>be</w:t>
            </w:r>
            <w:r w:rsidR="00B3790A">
              <w:t xml:space="preserve"> </w:t>
            </w:r>
            <w:r>
              <w:t>provided.</w:t>
            </w:r>
          </w:p>
        </w:tc>
      </w:tr>
      <w:tr w:rsidR="008B45D8" w14:paraId="519CA14E" w14:textId="77777777" w:rsidTr="00B3790A">
        <w:trPr>
          <w:jc w:val="center"/>
        </w:trPr>
        <w:tc>
          <w:tcPr>
            <w:tcW w:w="2628" w:type="dxa"/>
          </w:tcPr>
          <w:p w14:paraId="533006E1" w14:textId="77777777" w:rsidR="008B45D8" w:rsidRDefault="008B45D8" w:rsidP="003C65AA">
            <w:pPr>
              <w:pStyle w:val="TAL"/>
            </w:pPr>
            <w:r>
              <w:t>network</w:t>
            </w:r>
            <w:r w:rsidR="00B3790A">
              <w:t xml:space="preserve"> </w:t>
            </w:r>
            <w:r>
              <w:t>identifier</w:t>
            </w:r>
          </w:p>
        </w:tc>
        <w:tc>
          <w:tcPr>
            <w:tcW w:w="720" w:type="dxa"/>
          </w:tcPr>
          <w:p w14:paraId="7484D8D3" w14:textId="77777777" w:rsidR="008B45D8" w:rsidRDefault="008B45D8" w:rsidP="003C65AA">
            <w:pPr>
              <w:pStyle w:val="TAC"/>
            </w:pPr>
            <w:r>
              <w:t>M</w:t>
            </w:r>
          </w:p>
        </w:tc>
        <w:tc>
          <w:tcPr>
            <w:tcW w:w="5868" w:type="dxa"/>
          </w:tcPr>
          <w:p w14:paraId="277F16DB"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6D47D4A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0E50DB3"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6E4B2FC4"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57464B2"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488DA1A" w14:textId="77777777" w:rsidTr="00B3790A">
        <w:trPr>
          <w:jc w:val="center"/>
        </w:trPr>
        <w:tc>
          <w:tcPr>
            <w:tcW w:w="2628" w:type="dxa"/>
          </w:tcPr>
          <w:p w14:paraId="77B6229F" w14:textId="77777777" w:rsidR="008B45D8" w:rsidRDefault="008B45D8" w:rsidP="003C65AA">
            <w:pPr>
              <w:pStyle w:val="TAL"/>
            </w:pPr>
            <w:r>
              <w:t>Revocation</w:t>
            </w:r>
            <w:r w:rsidR="00B3790A">
              <w:t xml:space="preserve"> </w:t>
            </w:r>
            <w:r>
              <w:t>trigger</w:t>
            </w:r>
          </w:p>
        </w:tc>
        <w:tc>
          <w:tcPr>
            <w:tcW w:w="720" w:type="dxa"/>
          </w:tcPr>
          <w:p w14:paraId="215B15B1" w14:textId="77777777" w:rsidR="008B45D8" w:rsidRDefault="008B45D8" w:rsidP="003C65AA">
            <w:pPr>
              <w:pStyle w:val="TAC"/>
            </w:pPr>
            <w:r>
              <w:t>C</w:t>
            </w:r>
          </w:p>
        </w:tc>
        <w:tc>
          <w:tcPr>
            <w:tcW w:w="5868" w:type="dxa"/>
          </w:tcPr>
          <w:p w14:paraId="3E5BD861"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3A89463B" w14:textId="77777777" w:rsidTr="00B3790A">
        <w:trPr>
          <w:jc w:val="center"/>
        </w:trPr>
        <w:tc>
          <w:tcPr>
            <w:tcW w:w="2628" w:type="dxa"/>
          </w:tcPr>
          <w:p w14:paraId="7124019E" w14:textId="77777777" w:rsidR="008B45D8" w:rsidRDefault="008B45D8" w:rsidP="003C65AA">
            <w:pPr>
              <w:pStyle w:val="TAL"/>
            </w:pPr>
            <w:r>
              <w:t>Home</w:t>
            </w:r>
            <w:r w:rsidR="00B3790A">
              <w:t xml:space="preserve"> </w:t>
            </w:r>
            <w:r>
              <w:t>Address</w:t>
            </w:r>
          </w:p>
        </w:tc>
        <w:tc>
          <w:tcPr>
            <w:tcW w:w="720" w:type="dxa"/>
          </w:tcPr>
          <w:p w14:paraId="0D5EF300" w14:textId="77777777" w:rsidR="008B45D8" w:rsidRDefault="008B45D8" w:rsidP="003C65AA">
            <w:pPr>
              <w:pStyle w:val="TAC"/>
            </w:pPr>
            <w:r>
              <w:t>C</w:t>
            </w:r>
          </w:p>
        </w:tc>
        <w:tc>
          <w:tcPr>
            <w:tcW w:w="5868" w:type="dxa"/>
          </w:tcPr>
          <w:p w14:paraId="0E9D105C"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7A31C0A1" w14:textId="77777777" w:rsidTr="00B3790A">
        <w:trPr>
          <w:jc w:val="center"/>
        </w:trPr>
        <w:tc>
          <w:tcPr>
            <w:tcW w:w="2628" w:type="dxa"/>
          </w:tcPr>
          <w:p w14:paraId="3F5810BD" w14:textId="77777777" w:rsidR="008B45D8" w:rsidRDefault="008B45D8" w:rsidP="003C65AA">
            <w:pPr>
              <w:pStyle w:val="TAL"/>
            </w:pPr>
            <w:r>
              <w:t>Foreign</w:t>
            </w:r>
            <w:r w:rsidR="00B3790A">
              <w:t xml:space="preserve"> </w:t>
            </w:r>
            <w:r>
              <w:t>domain</w:t>
            </w:r>
            <w:r w:rsidR="00B3790A">
              <w:t xml:space="preserve"> </w:t>
            </w:r>
            <w:r>
              <w:t>address</w:t>
            </w:r>
          </w:p>
        </w:tc>
        <w:tc>
          <w:tcPr>
            <w:tcW w:w="720" w:type="dxa"/>
          </w:tcPr>
          <w:p w14:paraId="3086EB31" w14:textId="77777777" w:rsidR="008B45D8" w:rsidRDefault="008B45D8" w:rsidP="003C65AA">
            <w:pPr>
              <w:pStyle w:val="TAC"/>
            </w:pPr>
            <w:r>
              <w:t>C</w:t>
            </w:r>
          </w:p>
        </w:tc>
        <w:tc>
          <w:tcPr>
            <w:tcW w:w="5868" w:type="dxa"/>
          </w:tcPr>
          <w:p w14:paraId="42F98A0C" w14:textId="77777777" w:rsidR="008B45D8" w:rsidRDefault="008B45D8" w:rsidP="003C65AA">
            <w:pPr>
              <w:pStyle w:val="TAL"/>
              <w:rPr>
                <w:rFonts w:cs="Arial"/>
              </w:rPr>
            </w:pPr>
            <w:r>
              <w:rPr>
                <w:rFonts w:cs="Arial"/>
              </w:rPr>
              <w:t>The</w:t>
            </w:r>
            <w:r w:rsidR="00B3790A">
              <w:rPr>
                <w:rFonts w:cs="Arial"/>
              </w:rPr>
              <w:t xml:space="preserve"> </w:t>
            </w:r>
            <w:r>
              <w:rPr>
                <w:rFonts w:cs="Arial"/>
              </w:rPr>
              <w:t>relevant</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foreign</w:t>
            </w:r>
            <w:r w:rsidR="00B3790A">
              <w:rPr>
                <w:rFonts w:cs="Arial"/>
              </w:rPr>
              <w:t xml:space="preserve"> </w:t>
            </w:r>
            <w:r>
              <w:rPr>
                <w:rFonts w:cs="Arial"/>
              </w:rPr>
              <w:t>domain.</w:t>
            </w:r>
          </w:p>
        </w:tc>
      </w:tr>
      <w:tr w:rsidR="008B45D8" w14:paraId="2336B6F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1B7CB42"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62FD9D08"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367E37FD"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0515AAE0" w14:textId="77777777" w:rsidR="008B45D8" w:rsidRDefault="008B45D8" w:rsidP="00A77147"/>
    <w:p w14:paraId="2B490CFF" w14:textId="77777777" w:rsidR="008B45D8" w:rsidRDefault="008B45D8" w:rsidP="008B45D8">
      <w:pPr>
        <w:pStyle w:val="Heading2"/>
      </w:pPr>
      <w:bookmarkStart w:id="222" w:name="_Toc153137843"/>
      <w:r>
        <w:t>10.6</w:t>
      </w:r>
      <w:r>
        <w:tab/>
        <w:t>IRI reporting for evolved packet domain at PDN-GW</w:t>
      </w:r>
      <w:bookmarkEnd w:id="222"/>
    </w:p>
    <w:p w14:paraId="2C846044" w14:textId="77777777" w:rsidR="008B45D8" w:rsidRDefault="008B45D8" w:rsidP="008B45D8">
      <w:r>
        <w:t xml:space="preserve">Interception in the PDN-GW is a national option. However, in certain scenarios the PDN-GW is the only ICE in the 3GPP network where interception in the PLMN accessed by the target can be performed (i.e., for trusted non-3GPP access, the HPLMN in case of </w:t>
      </w:r>
      <w:proofErr w:type="spellStart"/>
      <w:r>
        <w:t>non roaming</w:t>
      </w:r>
      <w:proofErr w:type="spellEnd"/>
      <w:r>
        <w:t xml:space="preserve"> and the VPLMN in case of roaming with local breakout).</w:t>
      </w:r>
    </w:p>
    <w:p w14:paraId="6D6DCB12" w14:textId="77777777" w:rsidR="008B45D8" w:rsidRDefault="008B45D8" w:rsidP="008B45D8">
      <w:r>
        <w:t>As a national option, in the case where the PDN-GW is reporting IRI for a target, the target is handed off to another S-GW and the same PDN-GW continues to handle the content of communications subject to roaming agreements, the PDN-GW shall continue to report the IRIs.</w:t>
      </w:r>
    </w:p>
    <w:p w14:paraId="28145E7D" w14:textId="77777777" w:rsidR="00125B77" w:rsidRDefault="00125B77" w:rsidP="00125B77">
      <w:pPr>
        <w:pStyle w:val="NO"/>
      </w:pPr>
      <w:r>
        <w:t>NOTE:</w:t>
      </w:r>
      <w:r>
        <w:tab/>
        <w:t>In some situation (e.g. during activation of second, third, etc, intercepts on the target), the MF/DF may have to detect on its own that an interception is activated on a target with active bearer or with active PMIP/MIP/DSMIP tunnel.</w:t>
      </w:r>
    </w:p>
    <w:p w14:paraId="30799915" w14:textId="77777777" w:rsidR="008B45D8" w:rsidRDefault="008B45D8" w:rsidP="008B45D8">
      <w:pPr>
        <w:pStyle w:val="Heading2"/>
      </w:pPr>
      <w:bookmarkStart w:id="223" w:name="_Toc153137844"/>
      <w:r>
        <w:t>10.7</w:t>
      </w:r>
      <w:r>
        <w:tab/>
        <w:t>Content of communication interception for evolved packet domain at PDN-GW</w:t>
      </w:r>
      <w:bookmarkEnd w:id="223"/>
    </w:p>
    <w:p w14:paraId="43F292E5" w14:textId="77777777" w:rsidR="008B45D8" w:rsidRDefault="008B45D8" w:rsidP="008B45D8">
      <w:r>
        <w:t xml:space="preserve">Interception in the PDN-GW is a national option. However, in certain scenarios the PDN-GW is the only ICE in the 3GPP network where interception in the PLMN accessed by the target can be performed (i.e., for trusted non-3GPP access, the HPLMN in case of </w:t>
      </w:r>
      <w:proofErr w:type="spellStart"/>
      <w:r>
        <w:t>non roaming</w:t>
      </w:r>
      <w:proofErr w:type="spellEnd"/>
      <w:r>
        <w:t xml:space="preserve"> and the VPLMN in case of roaming with local breakout).</w:t>
      </w:r>
    </w:p>
    <w:p w14:paraId="4BFA33FB" w14:textId="77777777" w:rsidR="008B45D8" w:rsidRDefault="008B45D8" w:rsidP="008B45D8">
      <w:r>
        <w:t>As a national option, in the case where the PDN-GW is performing interception of the content of communications, the target is handed off to another S-GW and the same PDN-GW continues to handle the content of communications subject to roaming agreements, the PDN-GW shall continue to perform the interception of the content of communication.</w:t>
      </w:r>
    </w:p>
    <w:p w14:paraId="58A90763" w14:textId="77777777" w:rsidR="008B45D8" w:rsidRDefault="008B45D8" w:rsidP="008B45D8">
      <w:pPr>
        <w:pStyle w:val="Heading1"/>
      </w:pPr>
      <w:bookmarkStart w:id="224" w:name="_Toc153137845"/>
      <w:r>
        <w:t>11</w:t>
      </w:r>
      <w:r>
        <w:tab/>
        <w:t>3GPP IMS Conference Services</w:t>
      </w:r>
      <w:bookmarkEnd w:id="224"/>
    </w:p>
    <w:p w14:paraId="678D4DAF" w14:textId="77777777" w:rsidR="008B45D8" w:rsidRDefault="008B45D8" w:rsidP="008B45D8">
      <w:pPr>
        <w:pStyle w:val="Heading2"/>
      </w:pPr>
      <w:bookmarkStart w:id="225" w:name="_Toc153137846"/>
      <w:r>
        <w:t>11.1</w:t>
      </w:r>
      <w:r>
        <w:tab/>
        <w:t>Identifiers</w:t>
      </w:r>
      <w:bookmarkEnd w:id="225"/>
    </w:p>
    <w:p w14:paraId="32EA21EB" w14:textId="77777777" w:rsidR="008B45D8" w:rsidRDefault="008B45D8" w:rsidP="008B45D8">
      <w:pPr>
        <w:pStyle w:val="Heading3"/>
      </w:pPr>
      <w:bookmarkStart w:id="226" w:name="_Toc153137847"/>
      <w:r>
        <w:t>11.1.1</w:t>
      </w:r>
      <w:r>
        <w:tab/>
        <w:t>Overview</w:t>
      </w:r>
      <w:bookmarkEnd w:id="226"/>
    </w:p>
    <w:p w14:paraId="5B240B10"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subsections below.</w:t>
      </w:r>
    </w:p>
    <w:p w14:paraId="10C944B9" w14:textId="77777777" w:rsidR="008B45D8" w:rsidRDefault="008B45D8" w:rsidP="008B45D8">
      <w:r>
        <w:t>For the delivery of CC, the MRFP provides correlation numbers and target identities to the HI3. The AS/MRFC reports the IRI associated with the conference services.</w:t>
      </w:r>
    </w:p>
    <w:p w14:paraId="145E33DE" w14:textId="77777777" w:rsidR="008B45D8" w:rsidRDefault="008B45D8" w:rsidP="008B45D8">
      <w:r>
        <w:t>For the delivery of CC and IRI, the AS/MRFC/MRFP provides correlation numbers and target identities to the HI2 and HI3. For a given target the correlation number is unique per conference session.</w:t>
      </w:r>
    </w:p>
    <w:p w14:paraId="7CF88A23" w14:textId="77777777" w:rsidR="008B45D8" w:rsidRDefault="008B45D8" w:rsidP="008B45D8">
      <w:pPr>
        <w:ind w:left="1134" w:hanging="850"/>
        <w:rPr>
          <w:lang w:val="en-US"/>
        </w:rPr>
      </w:pPr>
      <w:r>
        <w:t>NOTE:</w:t>
      </w:r>
      <w:r>
        <w:tab/>
        <w:t>If two or more target identities are involved in the same conference session the same Correlation Number may be assigned by the relevant network element to the communication sessions of the different target identities.</w:t>
      </w:r>
    </w:p>
    <w:p w14:paraId="65D84D49" w14:textId="77777777" w:rsidR="008B45D8" w:rsidRDefault="008B45D8" w:rsidP="008B45D8">
      <w:pPr>
        <w:pStyle w:val="Heading3"/>
      </w:pPr>
      <w:bookmarkStart w:id="227" w:name="_Toc153137848"/>
      <w:r>
        <w:t>11.1.2</w:t>
      </w:r>
      <w:r>
        <w:tab/>
        <w:t>Lawful interception identifier</w:t>
      </w:r>
      <w:bookmarkEnd w:id="227"/>
    </w:p>
    <w:p w14:paraId="3619CB01"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168DA4E8"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52FC0CF4"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2A89E115"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068CA073" w14:textId="77777777" w:rsidR="008B45D8" w:rsidRDefault="008B45D8" w:rsidP="008B45D8">
      <w:r>
        <w:t>The authorized operator (NO/AN/SP) shall either enter, based on an agreement with each LEA, a unique LIID for each target identity of the target or a single LIID for multiple target identities all pertaining to the same target.</w:t>
      </w:r>
    </w:p>
    <w:p w14:paraId="5BF409A2" w14:textId="77777777" w:rsidR="008B45D8" w:rsidRDefault="008B45D8" w:rsidP="008B45D8">
      <w:r>
        <w:t>If more than one LEA intercepts the same target identity, there shall be unique LIIDs assigned relating to each LEA.</w:t>
      </w:r>
    </w:p>
    <w:p w14:paraId="3C226BFC" w14:textId="77777777" w:rsidR="008B45D8" w:rsidRDefault="008B45D8" w:rsidP="008B45D8">
      <w:r>
        <w:t>Note that, in order to simplify the use of the LIID at LEMF for the purpose of correlating IMS signalling with GSN CC, the use of a single LIID in association with potentially numerous IMS identities (SIP and TEL URIs) is recommended.</w:t>
      </w:r>
    </w:p>
    <w:p w14:paraId="0F957E1D" w14:textId="77777777" w:rsidR="008B45D8" w:rsidRDefault="008B45D8" w:rsidP="008B45D8">
      <w:r>
        <w:t>In case the LIID of a given target has different values in the GSN and in the CSCF, it is up to the LEMF to recover the association between the two LIIDs.</w:t>
      </w:r>
    </w:p>
    <w:p w14:paraId="7513D0A9" w14:textId="77777777" w:rsidR="008B45D8" w:rsidRDefault="008B45D8" w:rsidP="008B45D8">
      <w:pPr>
        <w:pStyle w:val="Heading3"/>
      </w:pPr>
      <w:bookmarkStart w:id="228" w:name="_Toc153137849"/>
      <w:r>
        <w:t>11.1.3</w:t>
      </w:r>
      <w:r>
        <w:tab/>
        <w:t>Network identifier</w:t>
      </w:r>
      <w:bookmarkEnd w:id="228"/>
    </w:p>
    <w:p w14:paraId="1438D118" w14:textId="77777777" w:rsidR="008B45D8" w:rsidRDefault="008B45D8" w:rsidP="008B45D8">
      <w:r>
        <w:t>The network identifier (NID) is a mandatory parameter; it should be internationally unique. It consists of the following two identifiers.</w:t>
      </w:r>
    </w:p>
    <w:p w14:paraId="62BA3632" w14:textId="77777777" w:rsidR="008B45D8" w:rsidRDefault="008B45D8" w:rsidP="008B45D8">
      <w:pPr>
        <w:pStyle w:val="B1"/>
      </w:pPr>
      <w:r>
        <w:t>1)</w:t>
      </w:r>
      <w:r>
        <w:tab/>
        <w:t>Operator- (NO/AN/SP) identifier (mandatory):</w:t>
      </w:r>
      <w:r>
        <w:br/>
        <w:t>Unique identification of network operator, access network provider or service provider.</w:t>
      </w:r>
    </w:p>
    <w:p w14:paraId="1CBE0A03"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4192D381" w14:textId="77777777" w:rsidR="008B45D8" w:rsidRDefault="008B45D8" w:rsidP="008B45D8">
      <w:pPr>
        <w:pStyle w:val="B2"/>
        <w:ind w:left="0" w:firstLine="0"/>
      </w:pPr>
      <w:r>
        <w:t>A network element identifier may be an IP address or other identifier. National regulations may mandate the sending of the NEID.</w:t>
      </w:r>
    </w:p>
    <w:p w14:paraId="38C8E178" w14:textId="77777777" w:rsidR="008B45D8" w:rsidRDefault="008B45D8" w:rsidP="008B45D8">
      <w:pPr>
        <w:pStyle w:val="Heading3"/>
      </w:pPr>
      <w:bookmarkStart w:id="229" w:name="_Toc153137850"/>
      <w:r>
        <w:t>11.1.4</w:t>
      </w:r>
      <w:r>
        <w:tab/>
        <w:t>Correlation number</w:t>
      </w:r>
      <w:bookmarkEnd w:id="229"/>
    </w:p>
    <w:p w14:paraId="0D7E77C3" w14:textId="77777777" w:rsidR="008B45D8" w:rsidRDefault="008B45D8" w:rsidP="008B45D8">
      <w:r>
        <w:t>For a given target the Correlation Number is unique per conference session and used for the following purposes:</w:t>
      </w:r>
    </w:p>
    <w:p w14:paraId="47C52C09" w14:textId="77777777" w:rsidR="008B45D8" w:rsidRDefault="008B45D8" w:rsidP="008B45D8">
      <w:pPr>
        <w:pStyle w:val="B1"/>
      </w:pPr>
      <w:r>
        <w:t>-</w:t>
      </w:r>
      <w:r>
        <w:tab/>
        <w:t>correlate CC with IRI,</w:t>
      </w:r>
    </w:p>
    <w:p w14:paraId="723737F3" w14:textId="77777777" w:rsidR="008B45D8" w:rsidRDefault="008B45D8" w:rsidP="008B45D8">
      <w:pPr>
        <w:pStyle w:val="B1"/>
      </w:pPr>
      <w:r>
        <w:t>-</w:t>
      </w:r>
      <w:r>
        <w:tab/>
        <w:t>correlate different IRI records within one conference session.</w:t>
      </w:r>
    </w:p>
    <w:p w14:paraId="4B6A4795" w14:textId="77777777" w:rsidR="008B45D8" w:rsidRDefault="008B45D8" w:rsidP="008B45D8">
      <w:pPr>
        <w:pStyle w:val="NO"/>
      </w:pPr>
      <w:r>
        <w:t>NOTE:</w:t>
      </w:r>
      <w:r>
        <w:tab/>
        <w:t>The Correlation Number is at a minimum unique for each concurrent communication of a target within a lawful authorization.</w:t>
      </w:r>
    </w:p>
    <w:p w14:paraId="474904F5" w14:textId="77777777" w:rsidR="008B45D8" w:rsidRDefault="008B45D8" w:rsidP="008B45D8">
      <w:pPr>
        <w:pStyle w:val="Heading2"/>
      </w:pPr>
      <w:bookmarkStart w:id="230" w:name="_Toc153137851"/>
      <w:r>
        <w:t>11.2</w:t>
      </w:r>
      <w:r>
        <w:tab/>
        <w:t>Timing and quality</w:t>
      </w:r>
      <w:bookmarkEnd w:id="230"/>
    </w:p>
    <w:p w14:paraId="574FFF13" w14:textId="77777777" w:rsidR="008B45D8" w:rsidRDefault="008B45D8" w:rsidP="008B45D8">
      <w:pPr>
        <w:pStyle w:val="Heading3"/>
      </w:pPr>
      <w:bookmarkStart w:id="231" w:name="_Toc153137852"/>
      <w:r>
        <w:t>11.2.1</w:t>
      </w:r>
      <w:r>
        <w:tab/>
        <w:t>Timing</w:t>
      </w:r>
      <w:bookmarkEnd w:id="231"/>
    </w:p>
    <w:p w14:paraId="32F94E1A" w14:textId="77777777" w:rsidR="008B45D8" w:rsidRDefault="008B45D8" w:rsidP="008B45D8">
      <w:r>
        <w:t>As a general principle, within a telecommunication system, IRI, if buffered, should be buffered for as short a time as possible.</w:t>
      </w:r>
    </w:p>
    <w:p w14:paraId="2135F8E4" w14:textId="77777777" w:rsidR="008B45D8" w:rsidRDefault="008B45D8" w:rsidP="008B45D8">
      <w:pPr>
        <w:pStyle w:val="NO"/>
      </w:pPr>
      <w:r>
        <w:t>NOTE:</w:t>
      </w:r>
      <w:r>
        <w:tab/>
        <w:t>If the transmission of IRI fails, it may be buffered or lost.</w:t>
      </w:r>
    </w:p>
    <w:p w14:paraId="2E99F435" w14:textId="77777777" w:rsidR="008B45D8" w:rsidRDefault="008B45D8" w:rsidP="008B45D8">
      <w:r>
        <w:t>Subject to national requirements, the following timing requirements shall be supported:</w:t>
      </w:r>
    </w:p>
    <w:p w14:paraId="633A63A1"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520CF12D"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558D3572" w14:textId="77777777" w:rsidR="008B45D8" w:rsidRDefault="008B45D8" w:rsidP="008B45D8">
      <w:pPr>
        <w:pStyle w:val="Heading3"/>
      </w:pPr>
      <w:bookmarkStart w:id="232" w:name="_Toc153137853"/>
      <w:r>
        <w:t>11.2.2</w:t>
      </w:r>
      <w:r>
        <w:tab/>
        <w:t>Quality</w:t>
      </w:r>
      <w:bookmarkEnd w:id="232"/>
    </w:p>
    <w:p w14:paraId="2548380C" w14:textId="77777777" w:rsidR="008B45D8" w:rsidRDefault="008B45D8" w:rsidP="008B45D8">
      <w:pPr>
        <w:keepLines/>
        <w:tabs>
          <w:tab w:val="left" w:pos="1276"/>
          <w:tab w:val="left" w:pos="2977"/>
        </w:tabs>
      </w:pPr>
      <w:r>
        <w:t>The quality of service associated with the result of interception should be (at least) equal to the highest quality of service of the original content of communication for all participants.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5E9AF1D5" w14:textId="77777777" w:rsidR="008B45D8" w:rsidRDefault="008B45D8" w:rsidP="008B45D8">
      <w:pPr>
        <w:pStyle w:val="Heading3"/>
      </w:pPr>
      <w:bookmarkStart w:id="233" w:name="_Toc153137854"/>
      <w:r>
        <w:t>11.2.3</w:t>
      </w:r>
      <w:r>
        <w:tab/>
        <w:t>Void</w:t>
      </w:r>
      <w:bookmarkEnd w:id="233"/>
    </w:p>
    <w:p w14:paraId="793C7189" w14:textId="77777777" w:rsidR="008B45D8" w:rsidRDefault="008B45D8" w:rsidP="008B45D8">
      <w:r>
        <w:t>(Void)</w:t>
      </w:r>
    </w:p>
    <w:p w14:paraId="1EDC89F6" w14:textId="77777777" w:rsidR="008B45D8" w:rsidRDefault="008B45D8" w:rsidP="008B45D8">
      <w:pPr>
        <w:pStyle w:val="Heading2"/>
      </w:pPr>
      <w:bookmarkStart w:id="234" w:name="_Toc153137855"/>
      <w:r>
        <w:t>11.3</w:t>
      </w:r>
      <w:r>
        <w:tab/>
        <w:t>Security aspects</w:t>
      </w:r>
      <w:bookmarkEnd w:id="234"/>
    </w:p>
    <w:p w14:paraId="0DA55925" w14:textId="77777777" w:rsidR="008B45D8" w:rsidRDefault="008B45D8" w:rsidP="008B45D8">
      <w:r>
        <w:t>Security is defined by national requirements.</w:t>
      </w:r>
    </w:p>
    <w:p w14:paraId="1B598B74" w14:textId="77777777" w:rsidR="008B45D8" w:rsidRDefault="008B45D8" w:rsidP="008B45D8">
      <w:pPr>
        <w:pStyle w:val="Heading2"/>
      </w:pPr>
      <w:bookmarkStart w:id="235" w:name="_Toc153137856"/>
      <w:r>
        <w:t>11.4</w:t>
      </w:r>
      <w:r>
        <w:tab/>
        <w:t>Quantitative aspects</w:t>
      </w:r>
      <w:bookmarkEnd w:id="235"/>
    </w:p>
    <w:p w14:paraId="55479EA8" w14:textId="77777777" w:rsidR="008B45D8" w:rsidRDefault="008B45D8" w:rsidP="008B45D8">
      <w:pPr>
        <w:numPr>
          <w:ilvl w:val="12"/>
          <w:numId w:val="0"/>
        </w:numPr>
      </w:pPr>
      <w:r>
        <w:t>The number of target interceptions supported is a national requirement.</w:t>
      </w:r>
    </w:p>
    <w:p w14:paraId="379E71BE"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547E5047" w14:textId="77777777" w:rsidR="008B45D8" w:rsidRDefault="008B45D8" w:rsidP="008B45D8">
      <w:pPr>
        <w:pStyle w:val="B1"/>
      </w:pPr>
      <w:r>
        <w:t>-</w:t>
      </w:r>
      <w:r>
        <w:tab/>
        <w:t>The ability to access and monitor all simultaneous communications originated, received, or redirected by the target;</w:t>
      </w:r>
    </w:p>
    <w:p w14:paraId="0CDA8DDC"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3780F123"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(i.e. IRI only, or IRI and communication content), including between agencies.</w:t>
      </w:r>
    </w:p>
    <w:p w14:paraId="68AF98BD" w14:textId="77777777" w:rsidR="008B45D8" w:rsidRDefault="008B45D8" w:rsidP="008B45D8">
      <w:pPr>
        <w:pStyle w:val="Heading2"/>
      </w:pPr>
      <w:bookmarkStart w:id="236" w:name="_Toc153137857"/>
      <w:r>
        <w:t>11.5</w:t>
      </w:r>
      <w:r>
        <w:tab/>
        <w:t>IRI for IMS Conference Services</w:t>
      </w:r>
      <w:bookmarkEnd w:id="236"/>
    </w:p>
    <w:p w14:paraId="33838060" w14:textId="77777777" w:rsidR="008B45D8" w:rsidRDefault="008B45D8" w:rsidP="008B45D8">
      <w:pPr>
        <w:pStyle w:val="Heading3"/>
      </w:pPr>
      <w:bookmarkStart w:id="237" w:name="_Toc153137858"/>
      <w:r>
        <w:t>11.5.0</w:t>
      </w:r>
      <w:r>
        <w:tab/>
        <w:t>Introduction</w:t>
      </w:r>
      <w:bookmarkEnd w:id="237"/>
    </w:p>
    <w:p w14:paraId="56E0A410" w14:textId="77777777" w:rsidR="008B45D8" w:rsidRDefault="008B45D8" w:rsidP="008B45D8">
      <w:pPr>
        <w:keepNext/>
        <w:keepLines/>
      </w:pPr>
      <w:r>
        <w:t>The IRI will in principle be available in the following phases of a conference service transmission:</w:t>
      </w:r>
    </w:p>
    <w:p w14:paraId="0302D4B4" w14:textId="77777777" w:rsidR="008B45D8" w:rsidRDefault="008B45D8" w:rsidP="008B45D8">
      <w:pPr>
        <w:pStyle w:val="B1"/>
      </w:pPr>
      <w:r>
        <w:t>1)</w:t>
      </w:r>
      <w:r>
        <w:tab/>
        <w:t>At a conference creation, when the target successfully provisions or requests that a conference is created;</w:t>
      </w:r>
    </w:p>
    <w:p w14:paraId="1EA6BD88" w14:textId="77777777" w:rsidR="008B45D8" w:rsidRDefault="008B45D8" w:rsidP="008B45D8">
      <w:pPr>
        <w:pStyle w:val="B1"/>
      </w:pPr>
      <w:r>
        <w:t>2)</w:t>
      </w:r>
      <w:r>
        <w:tab/>
        <w:t>At the start of a conference, when the first party is joined to the conference; the conference may be provisioned or requested by the target or the conference is the target of interception;</w:t>
      </w:r>
    </w:p>
    <w:p w14:paraId="7DC1D077" w14:textId="77777777" w:rsidR="008B45D8" w:rsidRDefault="008B45D8" w:rsidP="008B45D8">
      <w:pPr>
        <w:pStyle w:val="B1"/>
      </w:pPr>
      <w:r>
        <w:t>3)</w:t>
      </w:r>
      <w:r>
        <w:tab/>
        <w:t>At the end of a conference, when the last party on the conference leaves or the conference is terminated by the conference server; the conference may be provisioned or requested by the target or the conference is the target;</w:t>
      </w:r>
    </w:p>
    <w:p w14:paraId="0F674FB5" w14:textId="77777777" w:rsidR="008B45D8" w:rsidRDefault="008B45D8" w:rsidP="008B45D8">
      <w:pPr>
        <w:pStyle w:val="B1"/>
      </w:pPr>
      <w:r>
        <w:t>4)</w:t>
      </w:r>
      <w:r>
        <w:tab/>
        <w:t>At certain times when relevant information are available.</w:t>
      </w:r>
    </w:p>
    <w:p w14:paraId="09698A94" w14:textId="77777777" w:rsidR="008B45D8" w:rsidRDefault="008B45D8" w:rsidP="008B45D8">
      <w:pPr>
        <w:keepNext/>
      </w:pPr>
      <w:r>
        <w:t>The IRI may be subdivided into the following categories:</w:t>
      </w:r>
    </w:p>
    <w:p w14:paraId="30F60F9B" w14:textId="77777777" w:rsidR="008B45D8" w:rsidRDefault="008B45D8" w:rsidP="008B45D8">
      <w:pPr>
        <w:pStyle w:val="B1"/>
        <w:keepNext/>
      </w:pPr>
      <w:r>
        <w:t>1.</w:t>
      </w:r>
      <w:r>
        <w:tab/>
        <w:t>Control information for HI2 (e.g. correlation information);</w:t>
      </w:r>
    </w:p>
    <w:p w14:paraId="6AC17DDB" w14:textId="77777777" w:rsidR="008B45D8" w:rsidRDefault="008B45D8" w:rsidP="008B45D8">
      <w:pPr>
        <w:pStyle w:val="B1"/>
      </w:pPr>
      <w:r>
        <w:rPr>
          <w:bCs/>
        </w:rPr>
        <w:t>2.</w:t>
      </w:r>
      <w:r>
        <w:rPr>
          <w:b/>
        </w:rPr>
        <w:tab/>
      </w:r>
      <w:r>
        <w:t>Basic data communication information, for standard data transmission between two parties.</w:t>
      </w:r>
    </w:p>
    <w:p w14:paraId="1C061E84" w14:textId="77777777" w:rsidR="008B45D8" w:rsidRDefault="008B45D8" w:rsidP="00F447CE">
      <w:r>
        <w:t>The events defined in TS 33.107 [19] are used to generate records for the delivery via HI2.</w:t>
      </w:r>
    </w:p>
    <w:p w14:paraId="31CD6D45"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30E5B633" w14:textId="77777777" w:rsidR="008B45D8" w:rsidRDefault="008B45D8" w:rsidP="008B45D8">
      <w:pPr>
        <w:pStyle w:val="TH"/>
      </w:pPr>
      <w:r>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14:paraId="373907F4" w14:textId="77777777" w:rsidTr="00B3790A">
        <w:trPr>
          <w:jc w:val="center"/>
        </w:trPr>
        <w:tc>
          <w:tcPr>
            <w:tcW w:w="3573" w:type="dxa"/>
            <w:shd w:val="pct15" w:color="000000" w:fill="FFFFFF"/>
          </w:tcPr>
          <w:p w14:paraId="778B9CF6" w14:textId="77777777" w:rsidR="008B45D8" w:rsidRDefault="008B45D8" w:rsidP="003C65AA">
            <w:pPr>
              <w:pStyle w:val="TAH"/>
            </w:pPr>
            <w:r>
              <w:t>Event</w:t>
            </w:r>
          </w:p>
        </w:tc>
        <w:tc>
          <w:tcPr>
            <w:tcW w:w="4615" w:type="dxa"/>
            <w:shd w:val="pct15" w:color="000000" w:fill="FFFFFF"/>
          </w:tcPr>
          <w:p w14:paraId="421192C9" w14:textId="77777777" w:rsidR="008B45D8" w:rsidRDefault="008B45D8" w:rsidP="003C65AA">
            <w:pPr>
              <w:pStyle w:val="TAH"/>
            </w:pPr>
            <w:r>
              <w:t>IRI</w:t>
            </w:r>
            <w:r w:rsidR="00B3790A">
              <w:t xml:space="preserve"> </w:t>
            </w:r>
            <w:r>
              <w:t>Record</w:t>
            </w:r>
            <w:r w:rsidR="00B3790A">
              <w:t xml:space="preserve"> </w:t>
            </w:r>
            <w:r>
              <w:t>Type</w:t>
            </w:r>
          </w:p>
        </w:tc>
      </w:tr>
      <w:tr w:rsidR="008B45D8" w14:paraId="001F77B0" w14:textId="77777777" w:rsidTr="00B3790A">
        <w:trPr>
          <w:jc w:val="center"/>
        </w:trPr>
        <w:tc>
          <w:tcPr>
            <w:tcW w:w="3573" w:type="dxa"/>
          </w:tcPr>
          <w:p w14:paraId="21F2FACD" w14:textId="77777777" w:rsidR="008B45D8" w:rsidRDefault="008B45D8" w:rsidP="003C65AA">
            <w:pPr>
              <w:pStyle w:val="TAL"/>
            </w:pPr>
            <w:r>
              <w:t>Start</w:t>
            </w:r>
            <w:r w:rsidR="00B3790A">
              <w:t xml:space="preserve"> </w:t>
            </w:r>
            <w:r>
              <w:t>of</w:t>
            </w:r>
            <w:r w:rsidR="00B3790A">
              <w:t xml:space="preserve"> </w:t>
            </w:r>
            <w:r>
              <w:t>Conference</w:t>
            </w:r>
            <w:r w:rsidR="00B3790A">
              <w:t xml:space="preserve"> </w:t>
            </w:r>
            <w:r>
              <w:t>(successful)</w:t>
            </w:r>
          </w:p>
        </w:tc>
        <w:tc>
          <w:tcPr>
            <w:tcW w:w="4615" w:type="dxa"/>
          </w:tcPr>
          <w:p w14:paraId="018C582D" w14:textId="77777777" w:rsidR="008B45D8" w:rsidRDefault="008B45D8" w:rsidP="003C65AA">
            <w:pPr>
              <w:pStyle w:val="TAL"/>
            </w:pPr>
            <w:r>
              <w:t>BEGIN</w:t>
            </w:r>
          </w:p>
        </w:tc>
      </w:tr>
      <w:tr w:rsidR="008B45D8" w14:paraId="623F4243" w14:textId="77777777" w:rsidTr="00B3790A">
        <w:trPr>
          <w:jc w:val="center"/>
        </w:trPr>
        <w:tc>
          <w:tcPr>
            <w:tcW w:w="3573" w:type="dxa"/>
          </w:tcPr>
          <w:p w14:paraId="523F5D66" w14:textId="77777777" w:rsidR="008B45D8" w:rsidRDefault="008B45D8" w:rsidP="003C65AA">
            <w:pPr>
              <w:pStyle w:val="TAL"/>
            </w:pPr>
            <w:r>
              <w:t>Start</w:t>
            </w:r>
            <w:r w:rsidR="00B3790A">
              <w:t xml:space="preserve"> </w:t>
            </w:r>
            <w:r>
              <w:t>of</w:t>
            </w:r>
            <w:r w:rsidR="00B3790A">
              <w:t xml:space="preserve"> </w:t>
            </w:r>
            <w:r>
              <w:t>Intercept</w:t>
            </w:r>
            <w:r w:rsidR="00B3790A">
              <w:t xml:space="preserve"> </w:t>
            </w:r>
            <w:r>
              <w:t>with</w:t>
            </w:r>
            <w:r w:rsidR="00B3790A">
              <w:t xml:space="preserve"> </w:t>
            </w:r>
            <w:r>
              <w:t>Conference</w:t>
            </w:r>
            <w:r w:rsidR="00B3790A">
              <w:t xml:space="preserve"> </w:t>
            </w:r>
            <w:r>
              <w:t>Active</w:t>
            </w:r>
          </w:p>
        </w:tc>
        <w:tc>
          <w:tcPr>
            <w:tcW w:w="4615" w:type="dxa"/>
          </w:tcPr>
          <w:p w14:paraId="63EEFBD0" w14:textId="77777777" w:rsidR="008B45D8" w:rsidRDefault="008B45D8" w:rsidP="003C65AA">
            <w:pPr>
              <w:pStyle w:val="TAL"/>
            </w:pPr>
            <w:r>
              <w:t>BEGIN</w:t>
            </w:r>
          </w:p>
        </w:tc>
      </w:tr>
      <w:tr w:rsidR="008B45D8" w14:paraId="0964AF21" w14:textId="77777777" w:rsidTr="00B3790A">
        <w:trPr>
          <w:jc w:val="center"/>
        </w:trPr>
        <w:tc>
          <w:tcPr>
            <w:tcW w:w="3573" w:type="dxa"/>
          </w:tcPr>
          <w:p w14:paraId="2FDDED2A" w14:textId="77777777" w:rsidR="008B45D8" w:rsidRDefault="008B45D8" w:rsidP="003C65AA">
            <w:pPr>
              <w:pStyle w:val="TAL"/>
            </w:pPr>
            <w:r>
              <w:t>Conference</w:t>
            </w:r>
            <w:r w:rsidR="00B3790A">
              <w:t xml:space="preserve"> </w:t>
            </w:r>
            <w:r>
              <w:t>Service</w:t>
            </w:r>
            <w:r w:rsidR="00B3790A">
              <w:t xml:space="preserve"> </w:t>
            </w:r>
            <w:r>
              <w:t>Party</w:t>
            </w:r>
            <w:r w:rsidR="00B3790A">
              <w:t xml:space="preserve"> </w:t>
            </w:r>
            <w:r>
              <w:t>Join</w:t>
            </w:r>
          </w:p>
        </w:tc>
        <w:tc>
          <w:tcPr>
            <w:tcW w:w="4615" w:type="dxa"/>
          </w:tcPr>
          <w:p w14:paraId="6FE04284" w14:textId="77777777" w:rsidR="008B45D8" w:rsidRDefault="008B45D8" w:rsidP="003C65AA">
            <w:pPr>
              <w:pStyle w:val="TAL"/>
            </w:pPr>
            <w:r>
              <w:t>CONTINUE</w:t>
            </w:r>
          </w:p>
        </w:tc>
      </w:tr>
      <w:tr w:rsidR="008B45D8" w14:paraId="4C5B1CC5" w14:textId="77777777" w:rsidTr="00B3790A">
        <w:trPr>
          <w:jc w:val="center"/>
        </w:trPr>
        <w:tc>
          <w:tcPr>
            <w:tcW w:w="3573" w:type="dxa"/>
          </w:tcPr>
          <w:p w14:paraId="769F2B20" w14:textId="77777777" w:rsidR="008B45D8" w:rsidRDefault="008B45D8" w:rsidP="003C65AA">
            <w:pPr>
              <w:pStyle w:val="TAL"/>
            </w:pPr>
            <w:r>
              <w:t>Conference</w:t>
            </w:r>
            <w:r w:rsidR="00B3790A">
              <w:t xml:space="preserve"> </w:t>
            </w:r>
            <w:r>
              <w:t>Service</w:t>
            </w:r>
            <w:r w:rsidR="00B3790A">
              <w:t xml:space="preserve"> </w:t>
            </w:r>
            <w:r>
              <w:t>Party</w:t>
            </w:r>
            <w:r w:rsidR="00B3790A">
              <w:t xml:space="preserve"> </w:t>
            </w:r>
            <w:r>
              <w:t>Leave</w:t>
            </w:r>
          </w:p>
        </w:tc>
        <w:tc>
          <w:tcPr>
            <w:tcW w:w="4615" w:type="dxa"/>
          </w:tcPr>
          <w:p w14:paraId="534655EC" w14:textId="77777777" w:rsidR="008B45D8" w:rsidRDefault="008B45D8" w:rsidP="003C65AA">
            <w:pPr>
              <w:pStyle w:val="TAL"/>
            </w:pPr>
            <w:r>
              <w:t>CONTINUE</w:t>
            </w:r>
          </w:p>
        </w:tc>
      </w:tr>
      <w:tr w:rsidR="008B45D8" w14:paraId="5D0219D3" w14:textId="77777777" w:rsidTr="00B3790A">
        <w:trPr>
          <w:jc w:val="center"/>
        </w:trPr>
        <w:tc>
          <w:tcPr>
            <w:tcW w:w="3573" w:type="dxa"/>
          </w:tcPr>
          <w:p w14:paraId="5E6B89D5" w14:textId="77777777" w:rsidR="008B45D8" w:rsidRDefault="008B45D8" w:rsidP="003C65AA">
            <w:pPr>
              <w:pStyle w:val="TAL"/>
            </w:pPr>
            <w:r>
              <w:t>Conference</w:t>
            </w:r>
            <w:r w:rsidR="00B3790A">
              <w:t xml:space="preserve"> </w:t>
            </w:r>
            <w:r>
              <w:t>Service</w:t>
            </w:r>
            <w:r w:rsidR="00B3790A">
              <w:t xml:space="preserve"> </w:t>
            </w:r>
            <w:r>
              <w:t>Bearer</w:t>
            </w:r>
            <w:r w:rsidR="00B3790A">
              <w:t xml:space="preserve"> </w:t>
            </w:r>
            <w:r>
              <w:t>Modify</w:t>
            </w:r>
          </w:p>
        </w:tc>
        <w:tc>
          <w:tcPr>
            <w:tcW w:w="4615" w:type="dxa"/>
          </w:tcPr>
          <w:p w14:paraId="5E93892B" w14:textId="77777777" w:rsidR="008B45D8" w:rsidRDefault="008B45D8" w:rsidP="003C65AA">
            <w:pPr>
              <w:pStyle w:val="TAL"/>
            </w:pPr>
            <w:r>
              <w:t>CONTINUE</w:t>
            </w:r>
          </w:p>
        </w:tc>
      </w:tr>
      <w:tr w:rsidR="008B45D8" w14:paraId="7998E73F" w14:textId="77777777" w:rsidTr="00B3790A">
        <w:trPr>
          <w:jc w:val="center"/>
        </w:trPr>
        <w:tc>
          <w:tcPr>
            <w:tcW w:w="3573" w:type="dxa"/>
          </w:tcPr>
          <w:p w14:paraId="34A5A060" w14:textId="77777777" w:rsidR="008B45D8" w:rsidRDefault="008B45D8" w:rsidP="003C65AA">
            <w:pPr>
              <w:pStyle w:val="TAL"/>
            </w:pPr>
            <w:r>
              <w:t>Conference</w:t>
            </w:r>
            <w:r w:rsidR="00B3790A">
              <w:t xml:space="preserve"> </w:t>
            </w:r>
            <w:r>
              <w:t>Service</w:t>
            </w:r>
            <w:r w:rsidR="00B3790A">
              <w:t xml:space="preserve"> </w:t>
            </w:r>
            <w:r>
              <w:t>End</w:t>
            </w:r>
            <w:r w:rsidR="00B3790A">
              <w:t xml:space="preserve"> </w:t>
            </w:r>
            <w:r>
              <w:t>(unsuccessful)</w:t>
            </w:r>
          </w:p>
        </w:tc>
        <w:tc>
          <w:tcPr>
            <w:tcW w:w="4615" w:type="dxa"/>
          </w:tcPr>
          <w:p w14:paraId="51064BDB" w14:textId="77777777" w:rsidR="008B45D8" w:rsidRDefault="008B45D8" w:rsidP="003C65AA">
            <w:pPr>
              <w:pStyle w:val="TAL"/>
            </w:pPr>
            <w:r>
              <w:t>CONTINUE</w:t>
            </w:r>
          </w:p>
        </w:tc>
      </w:tr>
      <w:tr w:rsidR="008B45D8" w14:paraId="1CD65727" w14:textId="77777777" w:rsidTr="00B3790A">
        <w:trPr>
          <w:jc w:val="center"/>
        </w:trPr>
        <w:tc>
          <w:tcPr>
            <w:tcW w:w="3573" w:type="dxa"/>
          </w:tcPr>
          <w:p w14:paraId="79EC6228" w14:textId="77777777" w:rsidR="008B45D8" w:rsidRDefault="008B45D8" w:rsidP="003C65AA">
            <w:pPr>
              <w:pStyle w:val="TAL"/>
            </w:pPr>
            <w:r>
              <w:t>Conference</w:t>
            </w:r>
            <w:r w:rsidR="00B3790A">
              <w:t xml:space="preserve"> </w:t>
            </w:r>
            <w:r>
              <w:t>Service</w:t>
            </w:r>
            <w:r w:rsidR="00B3790A">
              <w:t xml:space="preserve"> </w:t>
            </w:r>
            <w:r>
              <w:t>End</w:t>
            </w:r>
            <w:r w:rsidR="00B3790A">
              <w:t xml:space="preserve"> </w:t>
            </w:r>
            <w:r>
              <w:t>(successful)</w:t>
            </w:r>
          </w:p>
        </w:tc>
        <w:tc>
          <w:tcPr>
            <w:tcW w:w="4615" w:type="dxa"/>
          </w:tcPr>
          <w:p w14:paraId="7C7E858C" w14:textId="77777777" w:rsidR="008B45D8" w:rsidRDefault="008B45D8" w:rsidP="003C65AA">
            <w:pPr>
              <w:pStyle w:val="TAL"/>
            </w:pPr>
            <w:r>
              <w:t>END</w:t>
            </w:r>
          </w:p>
        </w:tc>
      </w:tr>
      <w:tr w:rsidR="008B45D8" w14:paraId="195DFFD1" w14:textId="77777777" w:rsidTr="00B3790A">
        <w:trPr>
          <w:jc w:val="center"/>
        </w:trPr>
        <w:tc>
          <w:tcPr>
            <w:tcW w:w="3573" w:type="dxa"/>
          </w:tcPr>
          <w:p w14:paraId="65DA406B" w14:textId="77777777" w:rsidR="008B45D8" w:rsidRDefault="008B45D8" w:rsidP="003C65AA">
            <w:pPr>
              <w:pStyle w:val="TAL"/>
            </w:pPr>
            <w:r>
              <w:t>Start</w:t>
            </w:r>
            <w:r w:rsidR="00B3790A">
              <w:t xml:space="preserve"> </w:t>
            </w:r>
            <w:r>
              <w:t>of</w:t>
            </w:r>
            <w:r w:rsidR="00B3790A">
              <w:t xml:space="preserve"> </w:t>
            </w:r>
            <w:r>
              <w:t>Conference</w:t>
            </w:r>
            <w:r w:rsidR="00B3790A">
              <w:t xml:space="preserve"> </w:t>
            </w:r>
            <w:r>
              <w:t>(unsuccessful)</w:t>
            </w:r>
          </w:p>
        </w:tc>
        <w:tc>
          <w:tcPr>
            <w:tcW w:w="4615" w:type="dxa"/>
          </w:tcPr>
          <w:p w14:paraId="00E62D21" w14:textId="77777777" w:rsidR="008B45D8" w:rsidRDefault="008B45D8" w:rsidP="003C65AA">
            <w:pPr>
              <w:pStyle w:val="TAL"/>
            </w:pPr>
            <w:r>
              <w:t>REPORT</w:t>
            </w:r>
          </w:p>
        </w:tc>
      </w:tr>
      <w:tr w:rsidR="008B45D8" w14:paraId="50FC0BC2" w14:textId="77777777" w:rsidTr="00B3790A">
        <w:trPr>
          <w:jc w:val="center"/>
        </w:trPr>
        <w:tc>
          <w:tcPr>
            <w:tcW w:w="3573" w:type="dxa"/>
          </w:tcPr>
          <w:p w14:paraId="462BAA93" w14:textId="77777777" w:rsidR="008B45D8" w:rsidRDefault="008B45D8" w:rsidP="003C65AA">
            <w:pPr>
              <w:pStyle w:val="TAL"/>
            </w:pPr>
            <w:r>
              <w:t>Conference</w:t>
            </w:r>
            <w:r w:rsidR="00B3790A">
              <w:t xml:space="preserve"> </w:t>
            </w:r>
            <w:r>
              <w:t>Service</w:t>
            </w:r>
            <w:r w:rsidR="00B3790A">
              <w:t xml:space="preserve"> </w:t>
            </w:r>
            <w:r>
              <w:t>Creation</w:t>
            </w:r>
          </w:p>
        </w:tc>
        <w:tc>
          <w:tcPr>
            <w:tcW w:w="4615" w:type="dxa"/>
          </w:tcPr>
          <w:p w14:paraId="143BB0D8" w14:textId="77777777" w:rsidR="008B45D8" w:rsidRDefault="008B45D8" w:rsidP="003C65AA">
            <w:pPr>
              <w:pStyle w:val="TAL"/>
            </w:pPr>
            <w:r>
              <w:t>REPORT</w:t>
            </w:r>
          </w:p>
        </w:tc>
      </w:tr>
      <w:tr w:rsidR="008B45D8" w14:paraId="6F215FE3" w14:textId="77777777" w:rsidTr="00B3790A">
        <w:trPr>
          <w:jc w:val="center"/>
        </w:trPr>
        <w:tc>
          <w:tcPr>
            <w:tcW w:w="3573" w:type="dxa"/>
          </w:tcPr>
          <w:p w14:paraId="705C01A4" w14:textId="77777777" w:rsidR="008B45D8" w:rsidRDefault="008B45D8" w:rsidP="003C65AA">
            <w:pPr>
              <w:pStyle w:val="TAL"/>
            </w:pPr>
            <w:r>
              <w:t>Conference</w:t>
            </w:r>
            <w:r w:rsidR="00B3790A">
              <w:t xml:space="preserve"> </w:t>
            </w:r>
            <w:r>
              <w:t>Service</w:t>
            </w:r>
            <w:r w:rsidR="00B3790A">
              <w:t xml:space="preserve"> </w:t>
            </w:r>
            <w:r>
              <w:t>Update</w:t>
            </w:r>
          </w:p>
        </w:tc>
        <w:tc>
          <w:tcPr>
            <w:tcW w:w="4615" w:type="dxa"/>
          </w:tcPr>
          <w:p w14:paraId="14B7ED90" w14:textId="77777777" w:rsidR="008B45D8" w:rsidRDefault="008B45D8" w:rsidP="003C65AA">
            <w:pPr>
              <w:pStyle w:val="TAL"/>
            </w:pPr>
            <w:r>
              <w:t>REPORT</w:t>
            </w:r>
          </w:p>
        </w:tc>
      </w:tr>
    </w:tbl>
    <w:p w14:paraId="6E68789B" w14:textId="77777777" w:rsidR="008B45D8" w:rsidRPr="00ED474D" w:rsidRDefault="008B45D8" w:rsidP="00A77147"/>
    <w:p w14:paraId="38E7B6F0"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C61ECEE" w14:textId="77777777" w:rsidR="008B45D8" w:rsidRDefault="008B45D8" w:rsidP="008B45D8">
      <w:pPr>
        <w:pStyle w:val="TH"/>
      </w:pPr>
      <w:r>
        <w:t>Table 11.2: Mapping between Events information and IRI information</w:t>
      </w:r>
    </w:p>
    <w:tbl>
      <w:tblPr>
        <w:tblW w:w="10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2704"/>
        <w:gridCol w:w="4124"/>
        <w:gridCol w:w="3193"/>
      </w:tblGrid>
      <w:tr w:rsidR="008B45D8" w:rsidRPr="00ED474D" w14:paraId="163CB615" w14:textId="77777777" w:rsidTr="00B3790A">
        <w:trPr>
          <w:tblHeader/>
          <w:jc w:val="center"/>
        </w:trPr>
        <w:tc>
          <w:tcPr>
            <w:tcW w:w="2694" w:type="dxa"/>
            <w:shd w:val="clear" w:color="auto" w:fill="BFBFBF"/>
          </w:tcPr>
          <w:p w14:paraId="43CB34D6" w14:textId="77777777" w:rsidR="008B45D8" w:rsidRPr="00ED474D" w:rsidRDefault="008B45D8" w:rsidP="003C65AA">
            <w:pPr>
              <w:pStyle w:val="TAH"/>
            </w:pPr>
            <w:r w:rsidRPr="00ED474D">
              <w:t>Parameter</w:t>
            </w:r>
          </w:p>
        </w:tc>
        <w:tc>
          <w:tcPr>
            <w:tcW w:w="4108" w:type="dxa"/>
            <w:shd w:val="clear" w:color="auto" w:fill="BFBFBF"/>
          </w:tcPr>
          <w:p w14:paraId="65B6CF6E" w14:textId="77777777" w:rsidR="008B45D8" w:rsidRPr="00ED474D" w:rsidRDefault="008B45D8" w:rsidP="003C65AA">
            <w:pPr>
              <w:pStyle w:val="TAH"/>
            </w:pPr>
            <w:r w:rsidRPr="00ED474D">
              <w:t>description</w:t>
            </w:r>
          </w:p>
        </w:tc>
        <w:tc>
          <w:tcPr>
            <w:tcW w:w="3181" w:type="dxa"/>
            <w:shd w:val="clear" w:color="auto" w:fill="BFBFBF"/>
          </w:tcPr>
          <w:p w14:paraId="31409910" w14:textId="77777777" w:rsidR="008B45D8" w:rsidRPr="00ED474D" w:rsidRDefault="008B45D8" w:rsidP="003C65AA">
            <w:pPr>
              <w:pStyle w:val="TAH"/>
            </w:pPr>
            <w:r w:rsidRPr="00ED474D">
              <w:t>HI2</w:t>
            </w:r>
            <w:r w:rsidR="00B3790A">
              <w:t xml:space="preserve"> </w:t>
            </w:r>
            <w:r w:rsidRPr="00ED474D">
              <w:t>ASN.1</w:t>
            </w:r>
            <w:r w:rsidR="00B3790A">
              <w:t xml:space="preserve"> </w:t>
            </w:r>
            <w:r w:rsidRPr="00ED474D">
              <w:t>parameter</w:t>
            </w:r>
          </w:p>
        </w:tc>
      </w:tr>
      <w:tr w:rsidR="008B45D8" w14:paraId="4195DD7D" w14:textId="77777777" w:rsidTr="00B3790A">
        <w:trPr>
          <w:jc w:val="center"/>
        </w:trPr>
        <w:tc>
          <w:tcPr>
            <w:tcW w:w="2694" w:type="dxa"/>
          </w:tcPr>
          <w:p w14:paraId="3222111B" w14:textId="77777777" w:rsidR="008B45D8" w:rsidRDefault="008B45D8" w:rsidP="003C65AA">
            <w:pPr>
              <w:pStyle w:val="TAL"/>
            </w:pPr>
            <w:r>
              <w:t>Bearer</w:t>
            </w:r>
            <w:r w:rsidR="00B3790A">
              <w:t xml:space="preserve"> </w:t>
            </w:r>
            <w:r>
              <w:t>Modify</w:t>
            </w:r>
            <w:r w:rsidR="00B3790A">
              <w:t xml:space="preserve"> </w:t>
            </w:r>
            <w:r>
              <w:t>ID</w:t>
            </w:r>
          </w:p>
        </w:tc>
        <w:tc>
          <w:tcPr>
            <w:tcW w:w="4108" w:type="dxa"/>
          </w:tcPr>
          <w:p w14:paraId="5FF70B9A" w14:textId="77777777" w:rsidR="008B45D8" w:rsidRDefault="008B45D8" w:rsidP="003C65AA">
            <w:pPr>
              <w:pStyle w:val="TAL"/>
            </w:pPr>
            <w:r>
              <w:t>Identity</w:t>
            </w:r>
            <w:r w:rsidR="00B3790A">
              <w:t xml:space="preserve"> </w:t>
            </w:r>
            <w:r>
              <w:t>of</w:t>
            </w:r>
            <w:r w:rsidR="00B3790A">
              <w:t xml:space="preserve"> </w:t>
            </w:r>
            <w:r>
              <w:t>the</w:t>
            </w:r>
            <w:r w:rsidR="00B3790A">
              <w:t xml:space="preserve"> </w:t>
            </w:r>
            <w:r>
              <w:t>party</w:t>
            </w:r>
            <w:r w:rsidR="00B3790A">
              <w:t xml:space="preserve"> </w:t>
            </w:r>
            <w:r>
              <w:t>modifying</w:t>
            </w:r>
            <w:r w:rsidR="00B3790A">
              <w:t xml:space="preserve"> </w:t>
            </w:r>
            <w:r>
              <w:t>or</w:t>
            </w:r>
            <w:r w:rsidR="00B3790A">
              <w:t xml:space="preserve"> </w:t>
            </w:r>
            <w:r>
              <w:t>attempting</w:t>
            </w:r>
            <w:r w:rsidR="00B3790A">
              <w:t xml:space="preserve"> </w:t>
            </w:r>
            <w:r>
              <w:t>to</w:t>
            </w:r>
            <w:r w:rsidR="00B3790A">
              <w:t xml:space="preserve"> </w:t>
            </w:r>
            <w:r>
              <w:t>modify</w:t>
            </w:r>
            <w:r w:rsidR="00B3790A">
              <w:t xml:space="preserve"> </w:t>
            </w:r>
            <w:r>
              <w:t>a</w:t>
            </w:r>
            <w:r w:rsidR="00B3790A">
              <w:t xml:space="preserve"> </w:t>
            </w:r>
            <w:r>
              <w:t>media</w:t>
            </w:r>
            <w:r w:rsidR="00B3790A">
              <w:t xml:space="preserve"> </w:t>
            </w:r>
            <w:r>
              <w:t>bearer</w:t>
            </w:r>
          </w:p>
        </w:tc>
        <w:tc>
          <w:tcPr>
            <w:tcW w:w="3181" w:type="dxa"/>
          </w:tcPr>
          <w:p w14:paraId="23850823" w14:textId="77777777" w:rsidR="008B45D8" w:rsidRDefault="008B45D8" w:rsidP="003C65AA">
            <w:pPr>
              <w:pStyle w:val="TAL"/>
            </w:pPr>
            <w:proofErr w:type="spellStart"/>
            <w:r>
              <w:t>bearerModifyPartyID</w:t>
            </w:r>
            <w:proofErr w:type="spellEnd"/>
            <w:r w:rsidR="00B3790A">
              <w:t xml:space="preserve"> </w:t>
            </w:r>
            <w:r>
              <w:t>(</w:t>
            </w:r>
            <w:proofErr w:type="spellStart"/>
            <w:r>
              <w:t>partyIdentity</w:t>
            </w:r>
            <w:proofErr w:type="spellEnd"/>
            <w:r>
              <w:t>)</w:t>
            </w:r>
          </w:p>
        </w:tc>
      </w:tr>
      <w:tr w:rsidR="008B45D8" w:rsidRPr="00ED474D" w14:paraId="10BA2BF1" w14:textId="77777777" w:rsidTr="00B3790A">
        <w:trPr>
          <w:jc w:val="center"/>
        </w:trPr>
        <w:tc>
          <w:tcPr>
            <w:tcW w:w="2694" w:type="dxa"/>
          </w:tcPr>
          <w:p w14:paraId="2D5ED5C9" w14:textId="77777777" w:rsidR="008B45D8" w:rsidRPr="00ED474D" w:rsidRDefault="008B45D8" w:rsidP="003C65AA">
            <w:pPr>
              <w:pStyle w:val="TAL"/>
              <w:rPr>
                <w:lang w:val="en-US"/>
              </w:rPr>
            </w:pPr>
            <w:r w:rsidRPr="00ED474D">
              <w:rPr>
                <w:lang w:val="en-US"/>
              </w:rPr>
              <w:t>Conference</w:t>
            </w:r>
            <w:r w:rsidR="00B3790A">
              <w:rPr>
                <w:lang w:val="en-US"/>
              </w:rPr>
              <w:t xml:space="preserve"> </w:t>
            </w:r>
            <w:r w:rsidRPr="00ED474D">
              <w:rPr>
                <w:lang w:val="en-US"/>
              </w:rPr>
              <w:t>End</w:t>
            </w:r>
            <w:r w:rsidR="00B3790A">
              <w:rPr>
                <w:lang w:val="en-US"/>
              </w:rPr>
              <w:t xml:space="preserve"> </w:t>
            </w:r>
            <w:r w:rsidRPr="00ED474D">
              <w:rPr>
                <w:lang w:val="en-US"/>
              </w:rPr>
              <w:t>Reason</w:t>
            </w:r>
          </w:p>
        </w:tc>
        <w:tc>
          <w:tcPr>
            <w:tcW w:w="4108" w:type="dxa"/>
          </w:tcPr>
          <w:p w14:paraId="2A3C3D8A" w14:textId="77777777" w:rsidR="008B45D8" w:rsidRPr="00ED474D" w:rsidRDefault="008B45D8" w:rsidP="003C65AA">
            <w:pPr>
              <w:pStyle w:val="TAL"/>
            </w:pPr>
            <w:r w:rsidRPr="00ED474D">
              <w:rPr>
                <w:lang w:val="en-US"/>
              </w:rPr>
              <w:t>Provides</w:t>
            </w:r>
            <w:r w:rsidR="00B3790A">
              <w:rPr>
                <w:lang w:val="en-US"/>
              </w:rPr>
              <w:t xml:space="preserve"> </w:t>
            </w:r>
            <w:r w:rsidRPr="00ED474D">
              <w:rPr>
                <w:lang w:val="en-US"/>
              </w:rPr>
              <w:t>a</w:t>
            </w:r>
            <w:r w:rsidR="00B3790A">
              <w:rPr>
                <w:lang w:val="en-US"/>
              </w:rPr>
              <w:t xml:space="preserve"> </w:t>
            </w:r>
            <w:r w:rsidRPr="00ED474D">
              <w:rPr>
                <w:lang w:val="en-US"/>
              </w:rPr>
              <w:t>reason</w:t>
            </w:r>
            <w:r w:rsidR="00B3790A">
              <w:rPr>
                <w:lang w:val="en-US"/>
              </w:rPr>
              <w:t xml:space="preserve"> </w:t>
            </w:r>
            <w:r w:rsidRPr="00ED474D">
              <w:rPr>
                <w:lang w:val="en-US"/>
              </w:rPr>
              <w:t>for</w:t>
            </w:r>
            <w:r w:rsidR="00B3790A">
              <w:rPr>
                <w:lang w:val="en-US"/>
              </w:rPr>
              <w:t xml:space="preserve"> </w:t>
            </w:r>
            <w:r w:rsidRPr="00ED474D">
              <w:rPr>
                <w:lang w:val="en-US"/>
              </w:rPr>
              <w:t>why</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ended.</w:t>
            </w:r>
          </w:p>
        </w:tc>
        <w:tc>
          <w:tcPr>
            <w:tcW w:w="3181" w:type="dxa"/>
          </w:tcPr>
          <w:p w14:paraId="64118F7A" w14:textId="77777777" w:rsidR="008B45D8" w:rsidRPr="00ED474D" w:rsidRDefault="008B45D8" w:rsidP="003C65AA">
            <w:pPr>
              <w:pStyle w:val="TAL"/>
            </w:pPr>
            <w:proofErr w:type="spellStart"/>
            <w:r w:rsidRPr="00ED474D">
              <w:t>confEndReason</w:t>
            </w:r>
            <w:proofErr w:type="spellEnd"/>
          </w:p>
        </w:tc>
      </w:tr>
      <w:tr w:rsidR="008B45D8" w:rsidRPr="00ED474D" w14:paraId="45791B85" w14:textId="77777777" w:rsidTr="00B3790A">
        <w:trPr>
          <w:jc w:val="center"/>
        </w:trPr>
        <w:tc>
          <w:tcPr>
            <w:tcW w:w="2694" w:type="dxa"/>
          </w:tcPr>
          <w:p w14:paraId="51347040" w14:textId="77777777" w:rsidR="008B45D8" w:rsidRPr="00ED474D" w:rsidRDefault="008B45D8" w:rsidP="003C65AA">
            <w:pPr>
              <w:pStyle w:val="TAL"/>
            </w:pPr>
            <w:r w:rsidRPr="00ED474D">
              <w:t>Conference</w:t>
            </w:r>
            <w:r w:rsidR="00B3790A">
              <w:t xml:space="preserve"> </w:t>
            </w:r>
            <w:r w:rsidRPr="00ED474D">
              <w:t>URI</w:t>
            </w:r>
          </w:p>
          <w:p w14:paraId="63C32DD3" w14:textId="77777777" w:rsidR="008B45D8" w:rsidRPr="00ED474D" w:rsidRDefault="008B45D8" w:rsidP="003C65AA">
            <w:pPr>
              <w:pStyle w:val="TAL"/>
            </w:pPr>
          </w:p>
        </w:tc>
        <w:tc>
          <w:tcPr>
            <w:tcW w:w="4108" w:type="dxa"/>
          </w:tcPr>
          <w:p w14:paraId="51C1EB0B" w14:textId="77777777" w:rsidR="008B45D8" w:rsidRPr="00ED474D" w:rsidRDefault="008B45D8" w:rsidP="003C65AA">
            <w:pPr>
              <w:pStyle w:val="TAL"/>
            </w:pPr>
            <w:r w:rsidRPr="00ED474D">
              <w:t>A</w:t>
            </w:r>
            <w:r w:rsidR="00B3790A">
              <w:t xml:space="preserve"> </w:t>
            </w:r>
            <w:r w:rsidRPr="00ED474D">
              <w:t>URI</w:t>
            </w:r>
            <w:r w:rsidR="00B3790A">
              <w:t xml:space="preserve"> </w:t>
            </w:r>
            <w:r w:rsidRPr="00ED474D">
              <w:t>associated</w:t>
            </w:r>
            <w:r w:rsidR="00B3790A">
              <w:t xml:space="preserve"> </w:t>
            </w:r>
            <w:r w:rsidRPr="00ED474D">
              <w:t>with</w:t>
            </w:r>
            <w:r w:rsidR="00B3790A">
              <w:t xml:space="preserve"> </w:t>
            </w:r>
            <w:r w:rsidRPr="00ED474D">
              <w:t>the</w:t>
            </w:r>
            <w:r w:rsidR="00B3790A">
              <w:t xml:space="preserve"> </w:t>
            </w:r>
            <w:r w:rsidRPr="00ED474D">
              <w:t>conference</w:t>
            </w:r>
            <w:r w:rsidR="00B3790A">
              <w:t xml:space="preserve"> </w:t>
            </w:r>
            <w:r w:rsidRPr="00ED474D">
              <w:t>being</w:t>
            </w:r>
            <w:r w:rsidR="00B3790A">
              <w:t xml:space="preserve"> </w:t>
            </w:r>
            <w:r w:rsidRPr="00ED474D">
              <w:t>monitored.</w:t>
            </w:r>
          </w:p>
        </w:tc>
        <w:tc>
          <w:tcPr>
            <w:tcW w:w="3181" w:type="dxa"/>
          </w:tcPr>
          <w:p w14:paraId="1762D459" w14:textId="77777777" w:rsidR="008B45D8" w:rsidRPr="00ED474D" w:rsidRDefault="008B45D8" w:rsidP="003C65AA">
            <w:pPr>
              <w:pStyle w:val="TAL"/>
            </w:pPr>
            <w:proofErr w:type="spellStart"/>
            <w:r w:rsidRPr="00ED474D">
              <w:t>confID</w:t>
            </w:r>
            <w:proofErr w:type="spellEnd"/>
            <w:r w:rsidR="00B3790A">
              <w:t xml:space="preserve"> </w:t>
            </w:r>
          </w:p>
        </w:tc>
      </w:tr>
      <w:tr w:rsidR="008B45D8" w:rsidRPr="00ED474D" w14:paraId="5310D24B" w14:textId="77777777" w:rsidTr="00B3790A">
        <w:trPr>
          <w:jc w:val="center"/>
        </w:trPr>
        <w:tc>
          <w:tcPr>
            <w:tcW w:w="2694" w:type="dxa"/>
          </w:tcPr>
          <w:p w14:paraId="52219834" w14:textId="77777777" w:rsidR="008B45D8" w:rsidRPr="00ED474D" w:rsidRDefault="008B45D8" w:rsidP="003C65AA">
            <w:pPr>
              <w:pStyle w:val="TAL"/>
            </w:pPr>
            <w:r w:rsidRPr="00ED474D">
              <w:t>Correlation</w:t>
            </w:r>
            <w:r w:rsidR="00B3790A">
              <w:t xml:space="preserve"> </w:t>
            </w:r>
            <w:r w:rsidRPr="00ED474D">
              <w:t>Number</w:t>
            </w:r>
          </w:p>
        </w:tc>
        <w:tc>
          <w:tcPr>
            <w:tcW w:w="4108" w:type="dxa"/>
          </w:tcPr>
          <w:p w14:paraId="6DD8E964" w14:textId="77777777" w:rsidR="008B45D8" w:rsidRPr="00ED474D" w:rsidRDefault="008B45D8" w:rsidP="003C65AA">
            <w:pPr>
              <w:pStyle w:val="TAL"/>
            </w:pPr>
            <w:r w:rsidRPr="00ED474D">
              <w:t>The</w:t>
            </w:r>
            <w:r w:rsidR="00B3790A">
              <w:t xml:space="preserve"> </w:t>
            </w:r>
            <w:r w:rsidRPr="00ED474D">
              <w:t>correlation</w:t>
            </w:r>
            <w:r w:rsidR="00B3790A">
              <w:t xml:space="preserve"> </w:t>
            </w:r>
            <w:r w:rsidRPr="00ED474D">
              <w:t>number</w:t>
            </w:r>
            <w:r w:rsidR="00B3790A">
              <w:t xml:space="preserve"> </w:t>
            </w:r>
            <w:r w:rsidRPr="00ED474D">
              <w:t>is</w:t>
            </w:r>
            <w:r w:rsidR="00B3790A">
              <w:t xml:space="preserve"> </w:t>
            </w:r>
            <w:r w:rsidRPr="00ED474D">
              <w:t>used</w:t>
            </w:r>
            <w:r w:rsidR="00B3790A">
              <w:t xml:space="preserve"> </w:t>
            </w:r>
            <w:r w:rsidRPr="00ED474D">
              <w:t>to</w:t>
            </w:r>
            <w:r w:rsidR="00B3790A">
              <w:t xml:space="preserve"> </w:t>
            </w:r>
            <w:r w:rsidRPr="00ED474D">
              <w:t>correlate</w:t>
            </w:r>
            <w:r w:rsidR="00B3790A">
              <w:t xml:space="preserve"> </w:t>
            </w:r>
            <w:r w:rsidRPr="00ED474D">
              <w:t>CC</w:t>
            </w:r>
            <w:r w:rsidR="00B3790A">
              <w:t xml:space="preserve"> </w:t>
            </w:r>
            <w:r w:rsidRPr="00ED474D">
              <w:t>and</w:t>
            </w:r>
            <w:r w:rsidR="00B3790A">
              <w:t xml:space="preserve"> </w:t>
            </w:r>
            <w:r w:rsidRPr="00ED474D">
              <w:t>IRI.</w:t>
            </w:r>
            <w:r w:rsidR="00B3790A">
              <w:t xml:space="preserve"> </w:t>
            </w:r>
            <w:r w:rsidRPr="00ED474D">
              <w:t>The</w:t>
            </w:r>
            <w:r w:rsidR="00B3790A">
              <w:t xml:space="preserve"> </w:t>
            </w:r>
            <w:r w:rsidRPr="00ED474D">
              <w:t>correlation</w:t>
            </w:r>
            <w:r w:rsidR="00B3790A">
              <w:t xml:space="preserve"> </w:t>
            </w:r>
            <w:r w:rsidRPr="00ED474D">
              <w:t>number</w:t>
            </w:r>
            <w:r w:rsidR="00B3790A">
              <w:t xml:space="preserve"> </w:t>
            </w:r>
            <w:r w:rsidRPr="00ED474D">
              <w:t>is</w:t>
            </w:r>
            <w:r w:rsidR="00B3790A">
              <w:t xml:space="preserve"> </w:t>
            </w:r>
            <w:r w:rsidRPr="00ED474D">
              <w:t>also</w:t>
            </w:r>
            <w:r w:rsidR="00B3790A">
              <w:t xml:space="preserve"> </w:t>
            </w:r>
            <w:r w:rsidRPr="00ED474D">
              <w:t>used</w:t>
            </w:r>
            <w:r w:rsidR="00B3790A">
              <w:t xml:space="preserve"> </w:t>
            </w:r>
            <w:r w:rsidRPr="00ED474D">
              <w:t>to</w:t>
            </w:r>
            <w:r w:rsidR="00B3790A">
              <w:t xml:space="preserve"> </w:t>
            </w:r>
            <w:r w:rsidRPr="00ED474D">
              <w:t>allow</w:t>
            </w:r>
            <w:r w:rsidR="00B3790A">
              <w:t xml:space="preserve"> </w:t>
            </w:r>
            <w:r w:rsidRPr="00ED474D">
              <w:t>the</w:t>
            </w:r>
            <w:r w:rsidR="00B3790A">
              <w:t xml:space="preserve"> </w:t>
            </w:r>
            <w:r w:rsidRPr="00ED474D">
              <w:t>correlation</w:t>
            </w:r>
            <w:r w:rsidR="00B3790A">
              <w:t xml:space="preserve"> </w:t>
            </w:r>
            <w:r w:rsidRPr="00ED474D">
              <w:t>of</w:t>
            </w:r>
            <w:r w:rsidR="00B3790A">
              <w:t xml:space="preserve"> </w:t>
            </w:r>
            <w:r w:rsidRPr="00ED474D">
              <w:t>IRI</w:t>
            </w:r>
            <w:r w:rsidR="00B3790A">
              <w:t xml:space="preserve"> </w:t>
            </w:r>
            <w:r w:rsidRPr="00ED474D">
              <w:t>records.</w:t>
            </w:r>
            <w:r w:rsidR="00B3790A">
              <w:t xml:space="preserve"> </w:t>
            </w:r>
          </w:p>
        </w:tc>
        <w:tc>
          <w:tcPr>
            <w:tcW w:w="3181" w:type="dxa"/>
          </w:tcPr>
          <w:p w14:paraId="357E8DC0" w14:textId="77777777" w:rsidR="008B45D8" w:rsidRPr="00ED474D" w:rsidRDefault="008B45D8" w:rsidP="003C65AA">
            <w:pPr>
              <w:pStyle w:val="TAL"/>
            </w:pPr>
            <w:proofErr w:type="spellStart"/>
            <w:r w:rsidRPr="00ED474D">
              <w:t>confCorrelation</w:t>
            </w:r>
            <w:proofErr w:type="spellEnd"/>
          </w:p>
        </w:tc>
      </w:tr>
      <w:tr w:rsidR="008B45D8" w:rsidRPr="00ED474D" w14:paraId="11D337FC" w14:textId="77777777" w:rsidTr="00B3790A">
        <w:trPr>
          <w:jc w:val="center"/>
        </w:trPr>
        <w:tc>
          <w:tcPr>
            <w:tcW w:w="2694" w:type="dxa"/>
          </w:tcPr>
          <w:p w14:paraId="47607564" w14:textId="77777777" w:rsidR="008B45D8" w:rsidRPr="00ED474D" w:rsidRDefault="008B45D8" w:rsidP="003C65AA">
            <w:pPr>
              <w:pStyle w:val="TAL"/>
            </w:pPr>
            <w:r w:rsidRPr="00ED474D">
              <w:t>Event</w:t>
            </w:r>
            <w:r w:rsidR="00B3790A">
              <w:t xml:space="preserve"> </w:t>
            </w:r>
            <w:r w:rsidRPr="00ED474D">
              <w:t>Date</w:t>
            </w:r>
          </w:p>
        </w:tc>
        <w:tc>
          <w:tcPr>
            <w:tcW w:w="4108" w:type="dxa"/>
          </w:tcPr>
          <w:p w14:paraId="5A84579E" w14:textId="77777777" w:rsidR="008B45D8" w:rsidRPr="00ED474D" w:rsidRDefault="008B45D8" w:rsidP="003C65AA">
            <w:pPr>
              <w:pStyle w:val="TAL"/>
            </w:pPr>
            <w:r w:rsidRPr="00ED474D">
              <w:t>Date</w:t>
            </w:r>
            <w:r w:rsidR="00B3790A">
              <w:t xml:space="preserve"> </w:t>
            </w:r>
            <w:r w:rsidRPr="00ED474D">
              <w:t>of</w:t>
            </w:r>
            <w:r w:rsidR="00B3790A">
              <w:t xml:space="preserve"> </w:t>
            </w:r>
            <w:r w:rsidRPr="00ED474D">
              <w:t>the</w:t>
            </w:r>
            <w:r w:rsidR="00B3790A">
              <w:t xml:space="preserve"> </w:t>
            </w:r>
            <w:r w:rsidRPr="00ED474D">
              <w:t>event</w:t>
            </w:r>
            <w:r w:rsidR="00B3790A">
              <w:t xml:space="preserve"> </w:t>
            </w:r>
            <w:r w:rsidRPr="00ED474D">
              <w:t>generation</w:t>
            </w:r>
            <w:r w:rsidR="00B3790A">
              <w:t xml:space="preserve"> </w:t>
            </w:r>
            <w:r w:rsidRPr="00ED474D">
              <w:t>in</w:t>
            </w:r>
            <w:r w:rsidR="00B3790A">
              <w:t xml:space="preserve"> </w:t>
            </w:r>
            <w:r w:rsidRPr="00ED474D">
              <w:t>the</w:t>
            </w:r>
            <w:r w:rsidR="00B3790A">
              <w:t xml:space="preserve"> </w:t>
            </w:r>
            <w:r w:rsidRPr="00ED474D">
              <w:t>AS/MRFC.</w:t>
            </w:r>
          </w:p>
        </w:tc>
        <w:tc>
          <w:tcPr>
            <w:tcW w:w="3181" w:type="dxa"/>
            <w:vMerge w:val="restart"/>
          </w:tcPr>
          <w:p w14:paraId="22221D85" w14:textId="77777777" w:rsidR="008B45D8" w:rsidRPr="00ED474D" w:rsidRDefault="008B45D8" w:rsidP="003C65AA">
            <w:pPr>
              <w:pStyle w:val="TAL"/>
            </w:pPr>
            <w:r w:rsidRPr="00ED474D">
              <w:t>timestamp</w:t>
            </w:r>
          </w:p>
        </w:tc>
      </w:tr>
      <w:tr w:rsidR="008B45D8" w:rsidRPr="00ED474D" w14:paraId="46D8F03C" w14:textId="77777777" w:rsidTr="00B3790A">
        <w:trPr>
          <w:jc w:val="center"/>
        </w:trPr>
        <w:tc>
          <w:tcPr>
            <w:tcW w:w="2694" w:type="dxa"/>
          </w:tcPr>
          <w:p w14:paraId="6F1768A7" w14:textId="77777777" w:rsidR="008B45D8" w:rsidRPr="00ED474D" w:rsidRDefault="008B45D8" w:rsidP="003C65AA">
            <w:pPr>
              <w:pStyle w:val="TAL"/>
            </w:pPr>
            <w:r w:rsidRPr="00ED474D">
              <w:t>Event</w:t>
            </w:r>
            <w:r w:rsidR="00B3790A">
              <w:t xml:space="preserve"> </w:t>
            </w:r>
            <w:r w:rsidRPr="00ED474D">
              <w:t>Time</w:t>
            </w:r>
          </w:p>
          <w:p w14:paraId="7016D204" w14:textId="77777777" w:rsidR="008B45D8" w:rsidRPr="00ED474D" w:rsidRDefault="008B45D8" w:rsidP="003C65AA">
            <w:pPr>
              <w:pStyle w:val="TAL"/>
            </w:pPr>
          </w:p>
        </w:tc>
        <w:tc>
          <w:tcPr>
            <w:tcW w:w="4108" w:type="dxa"/>
          </w:tcPr>
          <w:p w14:paraId="3683CD54" w14:textId="77777777" w:rsidR="008B45D8" w:rsidRPr="00ED474D" w:rsidRDefault="008B45D8" w:rsidP="003C65AA">
            <w:pPr>
              <w:pStyle w:val="TAL"/>
            </w:pPr>
            <w:r w:rsidRPr="00ED474D">
              <w:t>Time</w:t>
            </w:r>
            <w:r w:rsidR="00B3790A">
              <w:t xml:space="preserve"> </w:t>
            </w:r>
            <w:r w:rsidRPr="00ED474D">
              <w:t>of</w:t>
            </w:r>
            <w:r w:rsidR="00B3790A">
              <w:t xml:space="preserve"> </w:t>
            </w:r>
            <w:r w:rsidRPr="00ED474D">
              <w:t>the</w:t>
            </w:r>
            <w:r w:rsidR="00B3790A">
              <w:t xml:space="preserve"> </w:t>
            </w:r>
            <w:r w:rsidRPr="00ED474D">
              <w:t>event</w:t>
            </w:r>
            <w:r w:rsidR="00B3790A">
              <w:t xml:space="preserve"> </w:t>
            </w:r>
            <w:r w:rsidRPr="00ED474D">
              <w:t>generation</w:t>
            </w:r>
            <w:r w:rsidR="00B3790A">
              <w:t xml:space="preserve"> </w:t>
            </w:r>
            <w:r w:rsidRPr="00ED474D">
              <w:t>in</w:t>
            </w:r>
            <w:r w:rsidR="00B3790A">
              <w:t xml:space="preserve"> </w:t>
            </w:r>
            <w:r w:rsidRPr="00ED474D">
              <w:t>the</w:t>
            </w:r>
            <w:r w:rsidR="00B3790A">
              <w:t xml:space="preserve"> </w:t>
            </w:r>
            <w:r w:rsidRPr="00ED474D">
              <w:t>AS/MRFC</w:t>
            </w:r>
            <w:r w:rsidR="00B3790A">
              <w:t xml:space="preserve"> </w:t>
            </w:r>
            <w:r w:rsidRPr="00ED474D">
              <w:t>server.</w:t>
            </w:r>
            <w:r w:rsidR="00B3790A">
              <w:t xml:space="preserve"> </w:t>
            </w:r>
            <w:r w:rsidRPr="00ED474D">
              <w:t>Timestamp</w:t>
            </w:r>
            <w:r w:rsidR="00B3790A">
              <w:t xml:space="preserve"> </w:t>
            </w:r>
            <w:r w:rsidRPr="00ED474D">
              <w:t>shall</w:t>
            </w:r>
            <w:r w:rsidR="00B3790A">
              <w:t xml:space="preserve"> </w:t>
            </w:r>
            <w:r w:rsidRPr="00ED474D">
              <w:t>be</w:t>
            </w:r>
            <w:r w:rsidR="00B3790A">
              <w:t xml:space="preserve"> </w:t>
            </w:r>
            <w:r w:rsidRPr="00ED474D">
              <w:t>based</w:t>
            </w:r>
            <w:r w:rsidR="00B3790A">
              <w:t xml:space="preserve"> </w:t>
            </w:r>
            <w:r w:rsidRPr="00ED474D">
              <w:t>on</w:t>
            </w:r>
            <w:r w:rsidR="00B3790A">
              <w:t xml:space="preserve"> </w:t>
            </w:r>
            <w:r w:rsidRPr="00ED474D">
              <w:t>the</w:t>
            </w:r>
            <w:r w:rsidR="00B3790A">
              <w:t xml:space="preserve"> </w:t>
            </w:r>
            <w:r w:rsidRPr="00ED474D">
              <w:t>AS/MRFC</w:t>
            </w:r>
            <w:r w:rsidR="00B3790A">
              <w:t xml:space="preserve"> </w:t>
            </w:r>
            <w:r w:rsidRPr="00ED474D">
              <w:t>internal</w:t>
            </w:r>
            <w:r w:rsidR="00B3790A">
              <w:t xml:space="preserve"> </w:t>
            </w:r>
            <w:r w:rsidRPr="00ED474D">
              <w:t>clock.</w:t>
            </w:r>
          </w:p>
        </w:tc>
        <w:tc>
          <w:tcPr>
            <w:tcW w:w="3181" w:type="dxa"/>
            <w:vMerge/>
          </w:tcPr>
          <w:p w14:paraId="7968DC50" w14:textId="77777777" w:rsidR="008B45D8" w:rsidRPr="00ED474D" w:rsidRDefault="008B45D8" w:rsidP="003C65AA">
            <w:pPr>
              <w:pStyle w:val="TAL"/>
            </w:pPr>
          </w:p>
        </w:tc>
      </w:tr>
      <w:tr w:rsidR="008B45D8" w:rsidRPr="00ED474D" w14:paraId="50335888" w14:textId="77777777" w:rsidTr="00B3790A">
        <w:trPr>
          <w:jc w:val="center"/>
        </w:trPr>
        <w:tc>
          <w:tcPr>
            <w:tcW w:w="2694" w:type="dxa"/>
          </w:tcPr>
          <w:p w14:paraId="0B84FB5A" w14:textId="77777777" w:rsidR="008B45D8" w:rsidRPr="00ED474D" w:rsidRDefault="008B45D8" w:rsidP="003C65AA">
            <w:pPr>
              <w:pStyle w:val="TAL"/>
            </w:pPr>
            <w:r w:rsidRPr="00ED474D">
              <w:t>Event</w:t>
            </w:r>
            <w:r w:rsidR="00B3790A">
              <w:t xml:space="preserve"> </w:t>
            </w:r>
            <w:r w:rsidRPr="00ED474D">
              <w:t>Type</w:t>
            </w:r>
          </w:p>
        </w:tc>
        <w:tc>
          <w:tcPr>
            <w:tcW w:w="4108" w:type="dxa"/>
          </w:tcPr>
          <w:p w14:paraId="07AB5F1A" w14:textId="77777777" w:rsidR="008B45D8" w:rsidRPr="00ED474D" w:rsidRDefault="008B45D8" w:rsidP="003C65AA">
            <w:pPr>
              <w:pStyle w:val="TAL"/>
            </w:pPr>
            <w:r w:rsidRPr="00ED474D">
              <w:t>Description</w:t>
            </w:r>
            <w:r w:rsidR="00B3790A">
              <w:t xml:space="preserve"> </w:t>
            </w:r>
            <w:r w:rsidRPr="00ED474D">
              <w:t>which</w:t>
            </w:r>
            <w:r w:rsidR="00B3790A">
              <w:t xml:space="preserve"> </w:t>
            </w:r>
            <w:r w:rsidRPr="00ED474D">
              <w:t>type</w:t>
            </w:r>
            <w:r w:rsidR="00B3790A">
              <w:t xml:space="preserve"> </w:t>
            </w:r>
            <w:r w:rsidRPr="00ED474D">
              <w:t>of</w:t>
            </w:r>
            <w:r w:rsidR="00B3790A">
              <w:t xml:space="preserve"> </w:t>
            </w:r>
            <w:r w:rsidRPr="00ED474D">
              <w:t>event</w:t>
            </w:r>
            <w:r w:rsidR="00B3790A">
              <w:t xml:space="preserve"> </w:t>
            </w:r>
            <w:r w:rsidRPr="00ED474D">
              <w:t>is</w:t>
            </w:r>
            <w:r w:rsidR="00B3790A">
              <w:t xml:space="preserve"> </w:t>
            </w:r>
            <w:r w:rsidRPr="00ED474D">
              <w:t>delivered:</w:t>
            </w:r>
            <w:r w:rsidR="00B3790A">
              <w:t xml:space="preserve"> </w:t>
            </w:r>
            <w:r w:rsidRPr="00ED474D">
              <w:t>Start</w:t>
            </w:r>
            <w:r w:rsidR="00B3790A">
              <w:t xml:space="preserve"> </w:t>
            </w:r>
            <w:r w:rsidRPr="00ED474D">
              <w:t>of</w:t>
            </w:r>
            <w:r w:rsidR="00B3790A">
              <w:t xml:space="preserve"> </w:t>
            </w:r>
            <w:r w:rsidRPr="00ED474D">
              <w:t>Conference,</w:t>
            </w:r>
            <w:r w:rsidR="00B3790A">
              <w:t xml:space="preserve"> </w:t>
            </w:r>
            <w:r w:rsidRPr="00ED474D">
              <w:t>Party</w:t>
            </w:r>
            <w:r w:rsidR="00B3790A">
              <w:t xml:space="preserve"> </w:t>
            </w:r>
            <w:r w:rsidRPr="00ED474D">
              <w:t>Join,</w:t>
            </w:r>
            <w:r w:rsidR="00B3790A">
              <w:t xml:space="preserve"> </w:t>
            </w:r>
            <w:r w:rsidRPr="00ED474D">
              <w:t>Party</w:t>
            </w:r>
            <w:r w:rsidR="00B3790A">
              <w:t xml:space="preserve"> </w:t>
            </w:r>
            <w:r w:rsidRPr="00ED474D">
              <w:t>Leave,</w:t>
            </w:r>
            <w:r w:rsidR="00B3790A">
              <w:t xml:space="preserve"> </w:t>
            </w:r>
            <w:r w:rsidRPr="00ED474D">
              <w:t>Bearer</w:t>
            </w:r>
            <w:r w:rsidR="00B3790A">
              <w:t xml:space="preserve"> </w:t>
            </w:r>
            <w:r w:rsidRPr="00ED474D">
              <w:t>Modify,</w:t>
            </w:r>
            <w:r w:rsidR="00B3790A">
              <w:t xml:space="preserve"> </w:t>
            </w:r>
            <w:r w:rsidRPr="00ED474D">
              <w:t>Start</w:t>
            </w:r>
            <w:r w:rsidR="00B3790A">
              <w:t xml:space="preserve"> </w:t>
            </w:r>
            <w:r w:rsidRPr="00ED474D">
              <w:t>of</w:t>
            </w:r>
            <w:r w:rsidR="00B3790A">
              <w:t xml:space="preserve"> </w:t>
            </w:r>
            <w:r w:rsidRPr="00ED474D">
              <w:t>Intercept</w:t>
            </w:r>
            <w:r w:rsidR="00B3790A">
              <w:t xml:space="preserve"> </w:t>
            </w:r>
            <w:r w:rsidRPr="00ED474D">
              <w:t>on</w:t>
            </w:r>
            <w:r w:rsidR="00B3790A">
              <w:t xml:space="preserve"> </w:t>
            </w:r>
            <w:r w:rsidRPr="00ED474D">
              <w:t>an</w:t>
            </w:r>
            <w:r w:rsidR="00B3790A">
              <w:t xml:space="preserve"> </w:t>
            </w:r>
            <w:r w:rsidRPr="00ED474D">
              <w:t>Active</w:t>
            </w:r>
            <w:r w:rsidR="00B3790A">
              <w:t xml:space="preserve"> </w:t>
            </w:r>
            <w:r w:rsidRPr="00ED474D">
              <w:t>Conference,</w:t>
            </w:r>
            <w:r w:rsidR="00B3790A">
              <w:t xml:space="preserve"> </w:t>
            </w:r>
            <w:r w:rsidRPr="00ED474D">
              <w:t>Conference</w:t>
            </w:r>
            <w:r w:rsidR="00B3790A">
              <w:t xml:space="preserve"> </w:t>
            </w:r>
            <w:r w:rsidRPr="00ED474D">
              <w:t>End</w:t>
            </w:r>
          </w:p>
        </w:tc>
        <w:tc>
          <w:tcPr>
            <w:tcW w:w="3181" w:type="dxa"/>
          </w:tcPr>
          <w:p w14:paraId="546C0CC9" w14:textId="77777777" w:rsidR="008B45D8" w:rsidRPr="00ED474D" w:rsidRDefault="008B45D8" w:rsidP="003C65AA">
            <w:pPr>
              <w:pStyle w:val="TAL"/>
            </w:pPr>
            <w:proofErr w:type="spellStart"/>
            <w:r w:rsidRPr="00ED474D">
              <w:t>confEvent</w:t>
            </w:r>
            <w:proofErr w:type="spellEnd"/>
          </w:p>
        </w:tc>
      </w:tr>
      <w:tr w:rsidR="008B45D8" w:rsidRPr="00ED474D" w14:paraId="2FAA5377" w14:textId="77777777" w:rsidTr="00B3790A">
        <w:trPr>
          <w:jc w:val="center"/>
        </w:trPr>
        <w:tc>
          <w:tcPr>
            <w:tcW w:w="2694" w:type="dxa"/>
          </w:tcPr>
          <w:p w14:paraId="5CD82741" w14:textId="77777777" w:rsidR="008B45D8" w:rsidRPr="00ED474D" w:rsidRDefault="008B45D8" w:rsidP="003C65AA">
            <w:pPr>
              <w:pStyle w:val="TAL"/>
            </w:pPr>
            <w:r w:rsidRPr="00ED474D">
              <w:t>Failed</w:t>
            </w:r>
            <w:r w:rsidR="00B3790A">
              <w:t xml:space="preserve"> </w:t>
            </w:r>
            <w:r w:rsidRPr="00ED474D">
              <w:t>Bearer</w:t>
            </w:r>
            <w:r w:rsidR="00B3790A">
              <w:t xml:space="preserve"> </w:t>
            </w:r>
            <w:r w:rsidRPr="00ED474D">
              <w:t>Modify</w:t>
            </w:r>
            <w:r w:rsidR="00B3790A">
              <w:t xml:space="preserve"> </w:t>
            </w:r>
            <w:r w:rsidRPr="00ED474D">
              <w:t>Reason</w:t>
            </w:r>
          </w:p>
        </w:tc>
        <w:tc>
          <w:tcPr>
            <w:tcW w:w="4108" w:type="dxa"/>
          </w:tcPr>
          <w:p w14:paraId="6B66DE40"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bearer</w:t>
            </w:r>
            <w:r w:rsidR="00B3790A">
              <w:t xml:space="preserve"> </w:t>
            </w:r>
            <w:r w:rsidRPr="00ED474D">
              <w:t>modification</w:t>
            </w:r>
            <w:r w:rsidR="00B3790A">
              <w:t xml:space="preserve"> </w:t>
            </w:r>
            <w:r w:rsidRPr="00ED474D">
              <w:t>attempt</w:t>
            </w:r>
            <w:r w:rsidR="00B3790A">
              <w:t xml:space="preserve"> </w:t>
            </w:r>
            <w:r w:rsidRPr="00ED474D">
              <w:t>failed</w:t>
            </w:r>
          </w:p>
        </w:tc>
        <w:tc>
          <w:tcPr>
            <w:tcW w:w="3181" w:type="dxa"/>
          </w:tcPr>
          <w:p w14:paraId="64691DD5" w14:textId="77777777" w:rsidR="008B45D8" w:rsidRPr="00ED474D" w:rsidRDefault="008B45D8" w:rsidP="003C65AA">
            <w:pPr>
              <w:pStyle w:val="TAL"/>
            </w:pPr>
            <w:proofErr w:type="spellStart"/>
            <w:r w:rsidRPr="00ED474D">
              <w:t>confEventFailureReason</w:t>
            </w:r>
            <w:proofErr w:type="spellEnd"/>
          </w:p>
        </w:tc>
      </w:tr>
      <w:tr w:rsidR="008B45D8" w:rsidRPr="00ED474D" w14:paraId="02D19640" w14:textId="77777777" w:rsidTr="00B3790A">
        <w:trPr>
          <w:jc w:val="center"/>
        </w:trPr>
        <w:tc>
          <w:tcPr>
            <w:tcW w:w="2694" w:type="dxa"/>
          </w:tcPr>
          <w:p w14:paraId="3450C2F7" w14:textId="77777777" w:rsidR="008B45D8" w:rsidRPr="00ED474D" w:rsidRDefault="008B45D8" w:rsidP="003C65AA">
            <w:pPr>
              <w:pStyle w:val="TAL"/>
            </w:pPr>
            <w:r w:rsidRPr="00ED474D">
              <w:t>Failed</w:t>
            </w:r>
            <w:r w:rsidR="00B3790A">
              <w:t xml:space="preserve"> </w:t>
            </w:r>
            <w:r w:rsidRPr="00ED474D">
              <w:t>Conference</w:t>
            </w:r>
            <w:r w:rsidR="00B3790A">
              <w:t xml:space="preserve"> </w:t>
            </w:r>
            <w:r w:rsidRPr="00ED474D">
              <w:t>End</w:t>
            </w:r>
            <w:r w:rsidR="00B3790A">
              <w:t xml:space="preserve"> </w:t>
            </w:r>
            <w:r w:rsidRPr="00ED474D">
              <w:t>Reason</w:t>
            </w:r>
          </w:p>
        </w:tc>
        <w:tc>
          <w:tcPr>
            <w:tcW w:w="4108" w:type="dxa"/>
          </w:tcPr>
          <w:p w14:paraId="19544331"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conference</w:t>
            </w:r>
            <w:r w:rsidR="00B3790A">
              <w:t xml:space="preserve"> </w:t>
            </w:r>
            <w:r w:rsidRPr="00ED474D">
              <w:t>end</w:t>
            </w:r>
            <w:r w:rsidR="00B3790A">
              <w:t xml:space="preserve"> </w:t>
            </w:r>
            <w:r w:rsidRPr="00ED474D">
              <w:t>attempt</w:t>
            </w:r>
            <w:r w:rsidR="00B3790A">
              <w:t xml:space="preserve"> </w:t>
            </w:r>
            <w:r w:rsidRPr="00ED474D">
              <w:t>failed</w:t>
            </w:r>
          </w:p>
        </w:tc>
        <w:tc>
          <w:tcPr>
            <w:tcW w:w="3181" w:type="dxa"/>
          </w:tcPr>
          <w:p w14:paraId="50A270E3" w14:textId="77777777" w:rsidR="008B45D8" w:rsidRPr="00ED474D" w:rsidRDefault="008B45D8" w:rsidP="003C65AA">
            <w:pPr>
              <w:pStyle w:val="TAL"/>
            </w:pPr>
            <w:proofErr w:type="spellStart"/>
            <w:r w:rsidRPr="00ED474D">
              <w:t>confEventFailureReason</w:t>
            </w:r>
            <w:proofErr w:type="spellEnd"/>
          </w:p>
        </w:tc>
      </w:tr>
      <w:tr w:rsidR="008B45D8" w:rsidRPr="00ED474D" w14:paraId="407683CA" w14:textId="77777777" w:rsidTr="00B3790A">
        <w:trPr>
          <w:jc w:val="center"/>
        </w:trPr>
        <w:tc>
          <w:tcPr>
            <w:tcW w:w="2694" w:type="dxa"/>
          </w:tcPr>
          <w:p w14:paraId="3D7DCA4D" w14:textId="77777777" w:rsidR="008B45D8" w:rsidRPr="00ED474D" w:rsidRDefault="008B45D8" w:rsidP="003C65AA">
            <w:pPr>
              <w:pStyle w:val="TAL"/>
            </w:pPr>
            <w:r w:rsidRPr="00ED474D">
              <w:t>Failed</w:t>
            </w:r>
            <w:r w:rsidR="00B3790A">
              <w:t xml:space="preserve"> </w:t>
            </w:r>
            <w:r w:rsidRPr="00ED474D">
              <w:t>Conference</w:t>
            </w:r>
            <w:r w:rsidR="00B3790A">
              <w:t xml:space="preserve"> </w:t>
            </w:r>
            <w:r w:rsidRPr="00ED474D">
              <w:t>Start</w:t>
            </w:r>
            <w:r w:rsidR="00B3790A">
              <w:t xml:space="preserve"> </w:t>
            </w:r>
            <w:r w:rsidRPr="00ED474D">
              <w:t>Reason</w:t>
            </w:r>
          </w:p>
        </w:tc>
        <w:tc>
          <w:tcPr>
            <w:tcW w:w="4108" w:type="dxa"/>
          </w:tcPr>
          <w:p w14:paraId="1DC6B688"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conference</w:t>
            </w:r>
            <w:r w:rsidR="00B3790A">
              <w:t xml:space="preserve"> </w:t>
            </w:r>
            <w:r w:rsidRPr="00ED474D">
              <w:t>start</w:t>
            </w:r>
            <w:r w:rsidR="00B3790A">
              <w:t xml:space="preserve"> </w:t>
            </w:r>
            <w:r w:rsidRPr="00ED474D">
              <w:t>attempt</w:t>
            </w:r>
            <w:r w:rsidR="00B3790A">
              <w:t xml:space="preserve"> </w:t>
            </w:r>
            <w:r w:rsidRPr="00ED474D">
              <w:t>failed.</w:t>
            </w:r>
          </w:p>
        </w:tc>
        <w:tc>
          <w:tcPr>
            <w:tcW w:w="3181" w:type="dxa"/>
          </w:tcPr>
          <w:p w14:paraId="6B553F9E" w14:textId="77777777" w:rsidR="008B45D8" w:rsidRPr="00ED474D" w:rsidRDefault="008B45D8" w:rsidP="003C65AA">
            <w:pPr>
              <w:pStyle w:val="TAL"/>
            </w:pPr>
            <w:proofErr w:type="spellStart"/>
            <w:r w:rsidRPr="00ED474D">
              <w:t>confEventFailureReason</w:t>
            </w:r>
            <w:proofErr w:type="spellEnd"/>
          </w:p>
        </w:tc>
      </w:tr>
      <w:tr w:rsidR="008B45D8" w:rsidRPr="00ED474D" w14:paraId="581E7653" w14:textId="77777777" w:rsidTr="00B3790A">
        <w:trPr>
          <w:jc w:val="center"/>
        </w:trPr>
        <w:tc>
          <w:tcPr>
            <w:tcW w:w="2694" w:type="dxa"/>
          </w:tcPr>
          <w:p w14:paraId="1DAAABBC" w14:textId="77777777" w:rsidR="008B45D8" w:rsidRPr="00ED474D" w:rsidRDefault="008B45D8" w:rsidP="003C65AA">
            <w:pPr>
              <w:pStyle w:val="TAL"/>
            </w:pPr>
            <w:r w:rsidRPr="00ED474D">
              <w:t>Failed</w:t>
            </w:r>
            <w:r w:rsidR="00B3790A">
              <w:t xml:space="preserve"> </w:t>
            </w:r>
            <w:r w:rsidRPr="00ED474D">
              <w:t>Party</w:t>
            </w:r>
            <w:r w:rsidR="00B3790A">
              <w:t xml:space="preserve"> </w:t>
            </w:r>
            <w:r w:rsidRPr="00ED474D">
              <w:t>Join</w:t>
            </w:r>
            <w:r w:rsidR="00B3790A">
              <w:t xml:space="preserve"> </w:t>
            </w:r>
            <w:r w:rsidRPr="00ED474D">
              <w:t>Reason</w:t>
            </w:r>
          </w:p>
        </w:tc>
        <w:tc>
          <w:tcPr>
            <w:tcW w:w="4108" w:type="dxa"/>
          </w:tcPr>
          <w:p w14:paraId="378B0C7C"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party</w:t>
            </w:r>
            <w:r w:rsidR="00B3790A">
              <w:t xml:space="preserve"> </w:t>
            </w:r>
            <w:r w:rsidRPr="00ED474D">
              <w:t>join</w:t>
            </w:r>
            <w:r w:rsidR="00B3790A">
              <w:t xml:space="preserve"> </w:t>
            </w:r>
            <w:r w:rsidRPr="00ED474D">
              <w:t>attempt</w:t>
            </w:r>
            <w:r w:rsidR="00B3790A">
              <w:t xml:space="preserve"> </w:t>
            </w:r>
            <w:r w:rsidRPr="00ED474D">
              <w:t>failed.</w:t>
            </w:r>
          </w:p>
        </w:tc>
        <w:tc>
          <w:tcPr>
            <w:tcW w:w="3181" w:type="dxa"/>
          </w:tcPr>
          <w:p w14:paraId="6C6ACBEF" w14:textId="77777777" w:rsidR="008B45D8" w:rsidRPr="00ED474D" w:rsidRDefault="008B45D8" w:rsidP="003C65AA">
            <w:pPr>
              <w:pStyle w:val="TAL"/>
            </w:pPr>
            <w:proofErr w:type="spellStart"/>
            <w:r w:rsidRPr="00ED474D">
              <w:t>confEventFailureReason</w:t>
            </w:r>
            <w:proofErr w:type="spellEnd"/>
          </w:p>
        </w:tc>
      </w:tr>
      <w:tr w:rsidR="008B45D8" w:rsidRPr="00ED474D" w14:paraId="281A25ED" w14:textId="77777777" w:rsidTr="00B3790A">
        <w:trPr>
          <w:jc w:val="center"/>
        </w:trPr>
        <w:tc>
          <w:tcPr>
            <w:tcW w:w="2694" w:type="dxa"/>
          </w:tcPr>
          <w:p w14:paraId="23AE3A93" w14:textId="77777777" w:rsidR="008B45D8" w:rsidRPr="00ED474D" w:rsidRDefault="008B45D8" w:rsidP="003C65AA">
            <w:pPr>
              <w:pStyle w:val="TAL"/>
            </w:pPr>
            <w:r w:rsidRPr="00ED474D">
              <w:t>Failed</w:t>
            </w:r>
            <w:r w:rsidR="00B3790A">
              <w:t xml:space="preserve"> </w:t>
            </w:r>
            <w:r w:rsidRPr="00ED474D">
              <w:t>Party</w:t>
            </w:r>
            <w:r w:rsidR="00B3790A">
              <w:t xml:space="preserve"> </w:t>
            </w:r>
            <w:r w:rsidRPr="00ED474D">
              <w:t>Leave</w:t>
            </w:r>
            <w:r w:rsidR="00B3790A">
              <w:t xml:space="preserve"> </w:t>
            </w:r>
            <w:r w:rsidRPr="00ED474D">
              <w:t>Reason</w:t>
            </w:r>
          </w:p>
        </w:tc>
        <w:tc>
          <w:tcPr>
            <w:tcW w:w="4108" w:type="dxa"/>
          </w:tcPr>
          <w:p w14:paraId="6E09ECDF"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party</w:t>
            </w:r>
            <w:r w:rsidR="00B3790A">
              <w:t xml:space="preserve"> </w:t>
            </w:r>
            <w:r w:rsidRPr="00ED474D">
              <w:t>leave</w:t>
            </w:r>
            <w:r w:rsidR="00B3790A">
              <w:t xml:space="preserve"> </w:t>
            </w:r>
            <w:r w:rsidRPr="00ED474D">
              <w:t>attempt</w:t>
            </w:r>
            <w:r w:rsidR="00B3790A">
              <w:t xml:space="preserve"> </w:t>
            </w:r>
            <w:r w:rsidRPr="00ED474D">
              <w:t>failed.</w:t>
            </w:r>
          </w:p>
        </w:tc>
        <w:tc>
          <w:tcPr>
            <w:tcW w:w="3181" w:type="dxa"/>
          </w:tcPr>
          <w:p w14:paraId="0DD10E31" w14:textId="77777777" w:rsidR="008B45D8" w:rsidRPr="00ED474D" w:rsidRDefault="008B45D8" w:rsidP="003C65AA">
            <w:pPr>
              <w:pStyle w:val="TAL"/>
            </w:pPr>
            <w:proofErr w:type="spellStart"/>
            <w:r w:rsidRPr="00ED474D">
              <w:t>confEventFailureReason</w:t>
            </w:r>
            <w:proofErr w:type="spellEnd"/>
          </w:p>
        </w:tc>
      </w:tr>
      <w:tr w:rsidR="008B45D8" w:rsidRPr="00ED474D" w14:paraId="5C031BEF" w14:textId="77777777" w:rsidTr="00B3790A">
        <w:trPr>
          <w:jc w:val="center"/>
        </w:trPr>
        <w:tc>
          <w:tcPr>
            <w:tcW w:w="2694" w:type="dxa"/>
          </w:tcPr>
          <w:p w14:paraId="0E2DAA73" w14:textId="77777777" w:rsidR="008B45D8" w:rsidRPr="00ED474D" w:rsidRDefault="008B45D8" w:rsidP="003C65AA">
            <w:pPr>
              <w:pStyle w:val="TAL"/>
              <w:rPr>
                <w:lang w:val="en-US"/>
              </w:rPr>
            </w:pPr>
            <w:r w:rsidRPr="00ED474D">
              <w:rPr>
                <w:lang w:val="en-US"/>
              </w:rPr>
              <w:t>Identity(</w:t>
            </w:r>
            <w:proofErr w:type="spellStart"/>
            <w:r w:rsidRPr="00ED474D">
              <w:rPr>
                <w:lang w:val="en-US"/>
              </w:rPr>
              <w:t>ies</w:t>
            </w:r>
            <w:proofErr w:type="spellEnd"/>
            <w:r w:rsidRPr="00ED474D">
              <w:rPr>
                <w:lang w:val="en-US"/>
              </w:rPr>
              <w:t>)</w:t>
            </w:r>
            <w:r w:rsidR="00B3790A">
              <w:rPr>
                <w:lang w:val="en-US"/>
              </w:rPr>
              <w:t xml:space="preserve"> </w:t>
            </w:r>
            <w:r w:rsidRPr="00ED474D">
              <w:rPr>
                <w:lang w:val="en-US"/>
              </w:rPr>
              <w:t>of</w:t>
            </w:r>
            <w:r w:rsidR="00B3790A">
              <w:rPr>
                <w:lang w:val="en-US"/>
              </w:rPr>
              <w:t xml:space="preserve"> </w:t>
            </w:r>
            <w:r w:rsidRPr="00ED474D">
              <w:rPr>
                <w:lang w:val="en-US"/>
              </w:rPr>
              <w:t>Conference</w:t>
            </w:r>
            <w:r w:rsidR="00B3790A">
              <w:rPr>
                <w:lang w:val="en-US"/>
              </w:rPr>
              <w:t xml:space="preserve"> </w:t>
            </w:r>
            <w:r w:rsidRPr="00ED474D">
              <w:rPr>
                <w:lang w:val="en-US"/>
              </w:rPr>
              <w:t>Controller</w:t>
            </w:r>
          </w:p>
          <w:p w14:paraId="08F0BDD8" w14:textId="77777777" w:rsidR="008B45D8" w:rsidRPr="00ED474D" w:rsidRDefault="008B45D8" w:rsidP="003C65AA">
            <w:pPr>
              <w:pStyle w:val="TAL"/>
              <w:rPr>
                <w:lang w:val="en-US"/>
              </w:rPr>
            </w:pPr>
          </w:p>
        </w:tc>
        <w:tc>
          <w:tcPr>
            <w:tcW w:w="4108" w:type="dxa"/>
          </w:tcPr>
          <w:p w14:paraId="16AFC690" w14:textId="77777777" w:rsidR="008B45D8" w:rsidRPr="00ED474D" w:rsidRDefault="008B45D8" w:rsidP="003C65AA">
            <w:pPr>
              <w:pStyle w:val="TAL"/>
            </w:pPr>
            <w:r w:rsidRPr="00ED474D">
              <w:rPr>
                <w:lang w:val="en-US"/>
              </w:rPr>
              <w:t>Identifies</w:t>
            </w:r>
            <w:r w:rsidR="00B3790A">
              <w:rPr>
                <w:lang w:val="en-US"/>
              </w:rPr>
              <w:t xml:space="preserve"> </w:t>
            </w:r>
            <w:r w:rsidRPr="00ED474D">
              <w:rPr>
                <w:lang w:val="en-US"/>
              </w:rPr>
              <w:t>the</w:t>
            </w:r>
            <w:r w:rsidR="00B3790A">
              <w:rPr>
                <w:lang w:val="en-US"/>
              </w:rPr>
              <w:t xml:space="preserve"> </w:t>
            </w:r>
            <w:r w:rsidRPr="00ED474D">
              <w:rPr>
                <w:lang w:val="en-US"/>
              </w:rPr>
              <w:t>parties</w:t>
            </w:r>
            <w:r w:rsidR="00B3790A">
              <w:rPr>
                <w:lang w:val="en-US"/>
              </w:rPr>
              <w:t xml:space="preserve"> </w:t>
            </w:r>
            <w:r w:rsidRPr="00ED474D">
              <w:rPr>
                <w:lang w:val="en-US"/>
              </w:rPr>
              <w:t>that</w:t>
            </w:r>
            <w:r w:rsidR="00B3790A">
              <w:rPr>
                <w:lang w:val="en-US"/>
              </w:rPr>
              <w:t xml:space="preserve"> </w:t>
            </w:r>
            <w:r w:rsidRPr="00ED474D">
              <w:rPr>
                <w:lang w:val="en-US"/>
              </w:rPr>
              <w:t>have</w:t>
            </w:r>
            <w:r w:rsidR="00B3790A">
              <w:rPr>
                <w:lang w:val="en-US"/>
              </w:rPr>
              <w:t xml:space="preserve"> </w:t>
            </w:r>
            <w:r w:rsidRPr="00ED474D">
              <w:rPr>
                <w:lang w:val="en-US"/>
              </w:rPr>
              <w:t>control</w:t>
            </w:r>
            <w:r w:rsidR="00B3790A">
              <w:rPr>
                <w:lang w:val="en-US"/>
              </w:rPr>
              <w:t xml:space="preserve"> </w:t>
            </w:r>
            <w:r w:rsidRPr="00ED474D">
              <w:rPr>
                <w:lang w:val="en-US"/>
              </w:rPr>
              <w:t>privileges</w:t>
            </w:r>
            <w:r w:rsidR="00B3790A">
              <w:rPr>
                <w:lang w:val="en-US"/>
              </w:rPr>
              <w:t xml:space="preserve"> </w:t>
            </w:r>
            <w:r w:rsidRPr="00ED474D">
              <w:rPr>
                <w:lang w:val="en-US"/>
              </w:rPr>
              <w:t>on</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if</w:t>
            </w:r>
            <w:r w:rsidR="00B3790A">
              <w:rPr>
                <w:lang w:val="en-US"/>
              </w:rPr>
              <w:t xml:space="preserve"> </w:t>
            </w:r>
            <w:r w:rsidRPr="00ED474D">
              <w:rPr>
                <w:lang w:val="en-US"/>
              </w:rPr>
              <w:t>such</w:t>
            </w:r>
            <w:r w:rsidR="00B3790A">
              <w:rPr>
                <w:lang w:val="en-US"/>
              </w:rPr>
              <w:t xml:space="preserve"> </w:t>
            </w:r>
            <w:r w:rsidRPr="00ED474D">
              <w:rPr>
                <w:lang w:val="en-US"/>
              </w:rPr>
              <w:t>information</w:t>
            </w:r>
            <w:r w:rsidR="00B3790A">
              <w:rPr>
                <w:lang w:val="en-US"/>
              </w:rPr>
              <w:t xml:space="preserve"> </w:t>
            </w:r>
            <w:r w:rsidRPr="00ED474D">
              <w:rPr>
                <w:lang w:val="en-US"/>
              </w:rPr>
              <w:t>is</w:t>
            </w:r>
            <w:r w:rsidR="00B3790A">
              <w:rPr>
                <w:lang w:val="en-US"/>
              </w:rPr>
              <w:t xml:space="preserve"> </w:t>
            </w:r>
            <w:r w:rsidRPr="00ED474D">
              <w:rPr>
                <w:lang w:val="en-US"/>
              </w:rPr>
              <w:t>configured</w:t>
            </w:r>
            <w:r w:rsidR="00B3790A">
              <w:rPr>
                <w:lang w:val="en-US"/>
              </w:rPr>
              <w:t xml:space="preserve"> </w:t>
            </w:r>
            <w:r w:rsidRPr="00ED474D">
              <w:rPr>
                <w:lang w:val="en-US"/>
              </w:rPr>
              <w:t>in</w:t>
            </w:r>
            <w:r w:rsidR="00B3790A">
              <w:rPr>
                <w:lang w:val="en-US"/>
              </w:rPr>
              <w:t xml:space="preserve"> </w:t>
            </w:r>
            <w:r w:rsidRPr="00ED474D">
              <w:rPr>
                <w:lang w:val="en-US"/>
              </w:rPr>
              <w:t>the</w:t>
            </w:r>
            <w:r w:rsidR="00B3790A">
              <w:rPr>
                <w:lang w:val="en-US"/>
              </w:rPr>
              <w:t xml:space="preserve"> </w:t>
            </w:r>
            <w:r w:rsidRPr="00ED474D">
              <w:rPr>
                <w:lang w:val="en-US"/>
              </w:rPr>
              <w:t>system.</w:t>
            </w:r>
          </w:p>
        </w:tc>
        <w:tc>
          <w:tcPr>
            <w:tcW w:w="3181" w:type="dxa"/>
          </w:tcPr>
          <w:p w14:paraId="7061338A" w14:textId="77777777" w:rsidR="008B45D8" w:rsidRPr="00ED474D" w:rsidRDefault="008B45D8" w:rsidP="003C65AA">
            <w:pPr>
              <w:pStyle w:val="TAL"/>
            </w:pPr>
            <w:proofErr w:type="spellStart"/>
            <w:r w:rsidRPr="00ED474D">
              <w:t>confControllerID</w:t>
            </w:r>
            <w:proofErr w:type="spellEnd"/>
            <w:r w:rsidR="00B3790A">
              <w:t xml:space="preserve"> </w:t>
            </w:r>
            <w:r w:rsidRPr="00ED474D">
              <w:t>(</w:t>
            </w:r>
            <w:proofErr w:type="spellStart"/>
            <w:r w:rsidRPr="00ED474D">
              <w:t>partyIdentity</w:t>
            </w:r>
            <w:proofErr w:type="spellEnd"/>
            <w:r w:rsidRPr="00ED474D">
              <w:t>)</w:t>
            </w:r>
          </w:p>
        </w:tc>
      </w:tr>
      <w:tr w:rsidR="008B45D8" w:rsidRPr="00ED474D" w14:paraId="7B15B81E" w14:textId="77777777" w:rsidTr="00B3790A">
        <w:trPr>
          <w:jc w:val="center"/>
        </w:trPr>
        <w:tc>
          <w:tcPr>
            <w:tcW w:w="2694" w:type="dxa"/>
          </w:tcPr>
          <w:p w14:paraId="7E5381C1" w14:textId="77777777" w:rsidR="008B45D8" w:rsidRPr="00ED474D" w:rsidRDefault="008B45D8" w:rsidP="003C65AA">
            <w:pPr>
              <w:pStyle w:val="TAL"/>
            </w:pPr>
            <w:r w:rsidRPr="00ED474D">
              <w:t>Initiator</w:t>
            </w:r>
          </w:p>
          <w:p w14:paraId="64A5B276" w14:textId="77777777" w:rsidR="008B45D8" w:rsidRPr="00ED474D" w:rsidRDefault="008B45D8" w:rsidP="003C65AA">
            <w:pPr>
              <w:pStyle w:val="TAL"/>
            </w:pPr>
          </w:p>
        </w:tc>
        <w:tc>
          <w:tcPr>
            <w:tcW w:w="4108" w:type="dxa"/>
          </w:tcPr>
          <w:p w14:paraId="43BC41B1" w14:textId="77777777" w:rsidR="008B45D8" w:rsidRPr="00ED474D" w:rsidRDefault="008B45D8" w:rsidP="003C65AA">
            <w:pPr>
              <w:pStyle w:val="TAL"/>
            </w:pPr>
            <w:r w:rsidRPr="00ED474D">
              <w:t>The</w:t>
            </w:r>
            <w:r w:rsidR="00B3790A">
              <w:t xml:space="preserve"> </w:t>
            </w:r>
            <w:r w:rsidRPr="00ED474D">
              <w:t>initiator</w:t>
            </w:r>
            <w:r w:rsidR="00B3790A">
              <w:t xml:space="preserve"> </w:t>
            </w:r>
            <w:r w:rsidRPr="00ED474D">
              <w:t>of</w:t>
            </w:r>
            <w:r w:rsidR="00B3790A">
              <w:t xml:space="preserve"> </w:t>
            </w:r>
            <w:r w:rsidRPr="00ED474D">
              <w:t>a</w:t>
            </w:r>
            <w:r w:rsidR="00B3790A">
              <w:t xml:space="preserve"> </w:t>
            </w:r>
            <w:r w:rsidRPr="00ED474D">
              <w:t>request,</w:t>
            </w:r>
            <w:r w:rsidR="00B3790A">
              <w:t xml:space="preserve"> </w:t>
            </w:r>
            <w:r w:rsidRPr="00ED474D">
              <w:t>for</w:t>
            </w:r>
            <w:r w:rsidR="00B3790A">
              <w:t xml:space="preserve"> </w:t>
            </w:r>
            <w:r w:rsidRPr="00ED474D">
              <w:t>example,</w:t>
            </w:r>
            <w:r w:rsidR="00B3790A">
              <w:t xml:space="preserve"> </w:t>
            </w:r>
            <w:r w:rsidRPr="00ED474D">
              <w:t>the</w:t>
            </w:r>
            <w:r w:rsidR="00B3790A">
              <w:t xml:space="preserve"> </w:t>
            </w:r>
            <w:r w:rsidRPr="00ED474D">
              <w:t>target,</w:t>
            </w:r>
            <w:r w:rsidR="00B3790A">
              <w:t xml:space="preserve"> </w:t>
            </w:r>
            <w:r w:rsidRPr="00ED474D">
              <w:t>the</w:t>
            </w:r>
            <w:r w:rsidR="00B3790A">
              <w:t xml:space="preserve"> </w:t>
            </w:r>
            <w:r w:rsidRPr="00ED474D">
              <w:t>network,</w:t>
            </w:r>
            <w:r w:rsidR="00B3790A">
              <w:t xml:space="preserve"> </w:t>
            </w:r>
            <w:r w:rsidRPr="00ED474D">
              <w:t>a</w:t>
            </w:r>
            <w:r w:rsidR="00B3790A">
              <w:t xml:space="preserve"> </w:t>
            </w:r>
            <w:r w:rsidRPr="00ED474D">
              <w:t>conferee.</w:t>
            </w:r>
          </w:p>
        </w:tc>
        <w:tc>
          <w:tcPr>
            <w:tcW w:w="3181" w:type="dxa"/>
          </w:tcPr>
          <w:p w14:paraId="28310190" w14:textId="77777777" w:rsidR="008B45D8" w:rsidRPr="00ED474D" w:rsidRDefault="008B45D8" w:rsidP="003C65AA">
            <w:pPr>
              <w:pStyle w:val="TAL"/>
            </w:pPr>
            <w:proofErr w:type="spellStart"/>
            <w:r w:rsidRPr="00ED474D">
              <w:t>confEventInitiator</w:t>
            </w:r>
            <w:proofErr w:type="spellEnd"/>
            <w:r w:rsidR="00B3790A">
              <w:t xml:space="preserve"> </w:t>
            </w:r>
          </w:p>
        </w:tc>
      </w:tr>
      <w:tr w:rsidR="008B45D8" w:rsidRPr="00ED474D" w14:paraId="77CB099D" w14:textId="77777777" w:rsidTr="00B3790A">
        <w:trPr>
          <w:jc w:val="center"/>
        </w:trPr>
        <w:tc>
          <w:tcPr>
            <w:tcW w:w="2694" w:type="dxa"/>
          </w:tcPr>
          <w:p w14:paraId="0B4549B1" w14:textId="77777777" w:rsidR="008B45D8" w:rsidRPr="00ED474D" w:rsidRDefault="008B45D8" w:rsidP="003C65AA">
            <w:pPr>
              <w:pStyle w:val="TAL"/>
            </w:pPr>
            <w:r w:rsidRPr="00ED474D">
              <w:t>Join</w:t>
            </w:r>
            <w:r w:rsidR="00B3790A">
              <w:t xml:space="preserve"> </w:t>
            </w:r>
            <w:r w:rsidRPr="00ED474D">
              <w:t>Party</w:t>
            </w:r>
            <w:r w:rsidR="00B3790A">
              <w:t xml:space="preserve"> </w:t>
            </w:r>
            <w:r w:rsidRPr="00ED474D">
              <w:t>ID</w:t>
            </w:r>
          </w:p>
          <w:p w14:paraId="7C28C943" w14:textId="77777777" w:rsidR="008B45D8" w:rsidRPr="00ED474D" w:rsidRDefault="008B45D8" w:rsidP="003C65AA">
            <w:pPr>
              <w:pStyle w:val="TAL"/>
            </w:pPr>
          </w:p>
        </w:tc>
        <w:tc>
          <w:tcPr>
            <w:tcW w:w="4108" w:type="dxa"/>
          </w:tcPr>
          <w:p w14:paraId="43BE17DC" w14:textId="77777777" w:rsidR="008B45D8" w:rsidRPr="00ED474D" w:rsidRDefault="008B45D8" w:rsidP="003C65AA">
            <w:pPr>
              <w:pStyle w:val="TAL"/>
            </w:pPr>
            <w:r w:rsidRPr="00ED474D">
              <w:t>Identity</w:t>
            </w:r>
            <w:r w:rsidR="00B3790A">
              <w:t xml:space="preserve"> </w:t>
            </w:r>
            <w:r w:rsidRPr="00ED474D">
              <w:t>of</w:t>
            </w:r>
            <w:r w:rsidR="00B3790A">
              <w:t xml:space="preserve"> </w:t>
            </w:r>
            <w:r w:rsidRPr="00ED474D">
              <w:t>the</w:t>
            </w:r>
            <w:r w:rsidR="00B3790A">
              <w:t xml:space="preserve"> </w:t>
            </w:r>
            <w:r w:rsidRPr="00ED474D">
              <w:t>party</w:t>
            </w:r>
            <w:r w:rsidR="00B3790A">
              <w:t xml:space="preserve"> </w:t>
            </w:r>
            <w:r w:rsidRPr="00ED474D">
              <w:t>successfully</w:t>
            </w:r>
            <w:r w:rsidR="00B3790A">
              <w:t xml:space="preserve"> </w:t>
            </w:r>
            <w:r w:rsidRPr="00ED474D">
              <w:t>joining</w:t>
            </w:r>
            <w:r w:rsidR="00B3790A">
              <w:t xml:space="preserve"> </w:t>
            </w:r>
            <w:r w:rsidRPr="00ED474D">
              <w:t>or</w:t>
            </w:r>
            <w:r w:rsidR="00B3790A">
              <w:t xml:space="preserve"> </w:t>
            </w:r>
            <w:r w:rsidRPr="00ED474D">
              <w:t>attempting</w:t>
            </w:r>
            <w:r w:rsidR="00B3790A">
              <w:t xml:space="preserve"> </w:t>
            </w:r>
            <w:r w:rsidRPr="00ED474D">
              <w:t>to</w:t>
            </w:r>
            <w:r w:rsidR="00B3790A">
              <w:t xml:space="preserve"> </w:t>
            </w:r>
            <w:r w:rsidRPr="00ED474D">
              <w:t>join</w:t>
            </w:r>
            <w:r w:rsidR="00B3790A">
              <w:t xml:space="preserve"> </w:t>
            </w:r>
            <w:r w:rsidRPr="00ED474D">
              <w:t>the</w:t>
            </w:r>
            <w:r w:rsidR="00B3790A">
              <w:t xml:space="preserve"> </w:t>
            </w:r>
            <w:r w:rsidRPr="00ED474D">
              <w:t>conference.</w:t>
            </w:r>
          </w:p>
        </w:tc>
        <w:tc>
          <w:tcPr>
            <w:tcW w:w="3181" w:type="dxa"/>
          </w:tcPr>
          <w:p w14:paraId="6EA62AF6" w14:textId="77777777" w:rsidR="008B45D8" w:rsidRPr="00ED474D" w:rsidRDefault="008B45D8" w:rsidP="003C65AA">
            <w:pPr>
              <w:pStyle w:val="TAL"/>
            </w:pPr>
            <w:proofErr w:type="spellStart"/>
            <w:r w:rsidRPr="00ED474D">
              <w:t>joinPartyID</w:t>
            </w:r>
            <w:proofErr w:type="spellEnd"/>
            <w:r w:rsidR="00B3790A">
              <w:t xml:space="preserve"> </w:t>
            </w:r>
            <w:r w:rsidRPr="00ED474D">
              <w:t>(</w:t>
            </w:r>
            <w:proofErr w:type="spellStart"/>
            <w:r w:rsidRPr="00ED474D">
              <w:t>partyIdentity</w:t>
            </w:r>
            <w:proofErr w:type="spellEnd"/>
            <w:r w:rsidRPr="00ED474D">
              <w:t>)</w:t>
            </w:r>
          </w:p>
        </w:tc>
      </w:tr>
      <w:tr w:rsidR="008B45D8" w:rsidRPr="00ED474D" w14:paraId="70E55E12" w14:textId="77777777" w:rsidTr="00B3790A">
        <w:trPr>
          <w:jc w:val="center"/>
        </w:trPr>
        <w:tc>
          <w:tcPr>
            <w:tcW w:w="2694" w:type="dxa"/>
          </w:tcPr>
          <w:p w14:paraId="433CBBC1" w14:textId="77777777" w:rsidR="008B45D8" w:rsidRPr="00ED474D" w:rsidRDefault="008B45D8" w:rsidP="003C65AA">
            <w:pPr>
              <w:pStyle w:val="TAL"/>
            </w:pPr>
            <w:r w:rsidRPr="00ED474D">
              <w:t>Join</w:t>
            </w:r>
            <w:r w:rsidR="00B3790A">
              <w:t xml:space="preserve"> </w:t>
            </w:r>
            <w:r w:rsidRPr="00ED474D">
              <w:t>Party</w:t>
            </w:r>
            <w:r w:rsidR="00B3790A">
              <w:t xml:space="preserve"> </w:t>
            </w:r>
            <w:r w:rsidRPr="00ED474D">
              <w:t>Supported</w:t>
            </w:r>
            <w:r w:rsidR="00B3790A">
              <w:t xml:space="preserve"> </w:t>
            </w:r>
            <w:r w:rsidRPr="00ED474D">
              <w:t>Bearers</w:t>
            </w:r>
          </w:p>
        </w:tc>
        <w:tc>
          <w:tcPr>
            <w:tcW w:w="4108" w:type="dxa"/>
          </w:tcPr>
          <w:p w14:paraId="0BFBAE5D" w14:textId="77777777" w:rsidR="008B45D8" w:rsidRPr="00ED474D" w:rsidRDefault="008B45D8" w:rsidP="003C65AA">
            <w:pPr>
              <w:pStyle w:val="TAL"/>
            </w:pPr>
            <w:r w:rsidRPr="00ED474D">
              <w:t>Identity</w:t>
            </w:r>
            <w:r w:rsidR="00B3790A">
              <w:t xml:space="preserve"> </w:t>
            </w:r>
            <w:r w:rsidRPr="00ED474D">
              <w:t>of</w:t>
            </w:r>
            <w:r w:rsidR="00B3790A">
              <w:t xml:space="preserve"> </w:t>
            </w:r>
            <w:r w:rsidRPr="00ED474D">
              <w:t>bearer</w:t>
            </w:r>
            <w:r w:rsidR="00B3790A">
              <w:t xml:space="preserve"> </w:t>
            </w:r>
            <w:r w:rsidRPr="00ED474D">
              <w:t>types</w:t>
            </w:r>
            <w:r w:rsidR="00B3790A">
              <w:t xml:space="preserve"> </w:t>
            </w:r>
            <w:r w:rsidRPr="00ED474D">
              <w:t>supported</w:t>
            </w:r>
            <w:r w:rsidR="00B3790A">
              <w:t xml:space="preserve"> </w:t>
            </w:r>
            <w:r w:rsidRPr="00ED474D">
              <w:t>by</w:t>
            </w:r>
            <w:r w:rsidR="00B3790A">
              <w:t xml:space="preserve"> </w:t>
            </w:r>
            <w:r w:rsidRPr="00ED474D">
              <w:t>the</w:t>
            </w:r>
            <w:r w:rsidR="00B3790A">
              <w:t xml:space="preserve"> </w:t>
            </w:r>
            <w:r w:rsidRPr="00ED474D">
              <w:t>party</w:t>
            </w:r>
            <w:r w:rsidR="00B3790A">
              <w:t xml:space="preserve"> </w:t>
            </w:r>
            <w:r w:rsidRPr="00ED474D">
              <w:t>successfully</w:t>
            </w:r>
            <w:r w:rsidR="00B3790A">
              <w:t xml:space="preserve"> </w:t>
            </w:r>
            <w:r w:rsidRPr="00ED474D">
              <w:t>joining</w:t>
            </w:r>
            <w:r w:rsidR="00B3790A">
              <w:t xml:space="preserve"> </w:t>
            </w:r>
            <w:r w:rsidRPr="00ED474D">
              <w:t>the</w:t>
            </w:r>
            <w:r w:rsidR="00B3790A">
              <w:t xml:space="preserve"> </w:t>
            </w:r>
            <w:r w:rsidRPr="00ED474D">
              <w:t>conference</w:t>
            </w:r>
          </w:p>
        </w:tc>
        <w:tc>
          <w:tcPr>
            <w:tcW w:w="3181" w:type="dxa"/>
          </w:tcPr>
          <w:p w14:paraId="515CD1B1" w14:textId="77777777" w:rsidR="008B45D8" w:rsidRPr="00ED474D" w:rsidRDefault="008B45D8" w:rsidP="003C65AA">
            <w:pPr>
              <w:pStyle w:val="TAL"/>
            </w:pPr>
            <w:proofErr w:type="spellStart"/>
            <w:r w:rsidRPr="00ED474D">
              <w:t>confPartyInformation</w:t>
            </w:r>
            <w:proofErr w:type="spellEnd"/>
            <w:r w:rsidR="00B3790A">
              <w:t xml:space="preserve"> </w:t>
            </w:r>
            <w:r w:rsidRPr="00ED474D">
              <w:t>(</w:t>
            </w:r>
            <w:proofErr w:type="spellStart"/>
            <w:r w:rsidRPr="00ED474D">
              <w:t>supportedmedia</w:t>
            </w:r>
            <w:proofErr w:type="spellEnd"/>
            <w:r w:rsidRPr="00ED474D">
              <w:t>)</w:t>
            </w:r>
          </w:p>
        </w:tc>
      </w:tr>
      <w:tr w:rsidR="008B45D8" w:rsidRPr="00ED474D" w14:paraId="4309E030" w14:textId="77777777" w:rsidTr="00B3790A">
        <w:trPr>
          <w:jc w:val="center"/>
        </w:trPr>
        <w:tc>
          <w:tcPr>
            <w:tcW w:w="2694" w:type="dxa"/>
          </w:tcPr>
          <w:p w14:paraId="2A56D286" w14:textId="77777777" w:rsidR="008B45D8" w:rsidRPr="00ED474D" w:rsidRDefault="008B45D8" w:rsidP="003C65AA">
            <w:pPr>
              <w:pStyle w:val="TAL"/>
            </w:pPr>
            <w:r w:rsidRPr="00ED474D">
              <w:t>Leave</w:t>
            </w:r>
            <w:r w:rsidR="00B3790A">
              <w:t xml:space="preserve"> </w:t>
            </w:r>
            <w:r w:rsidRPr="00ED474D">
              <w:t>Party</w:t>
            </w:r>
            <w:r w:rsidR="00B3790A">
              <w:t xml:space="preserve"> </w:t>
            </w:r>
            <w:r w:rsidRPr="00ED474D">
              <w:t>ID</w:t>
            </w:r>
          </w:p>
          <w:p w14:paraId="5FD72D6D" w14:textId="77777777" w:rsidR="008B45D8" w:rsidRPr="00ED474D" w:rsidRDefault="008B45D8" w:rsidP="003C65AA">
            <w:pPr>
              <w:pStyle w:val="TAL"/>
            </w:pPr>
          </w:p>
        </w:tc>
        <w:tc>
          <w:tcPr>
            <w:tcW w:w="4108" w:type="dxa"/>
          </w:tcPr>
          <w:p w14:paraId="5CF6AB21" w14:textId="77777777" w:rsidR="008B45D8" w:rsidRPr="00ED474D" w:rsidRDefault="008B45D8" w:rsidP="003C65AA">
            <w:pPr>
              <w:pStyle w:val="TAL"/>
            </w:pPr>
            <w:r w:rsidRPr="00ED474D">
              <w:t>Identity</w:t>
            </w:r>
            <w:r w:rsidR="00B3790A">
              <w:t xml:space="preserve"> </w:t>
            </w:r>
            <w:r w:rsidRPr="00ED474D">
              <w:t>of</w:t>
            </w:r>
            <w:r w:rsidR="00B3790A">
              <w:t xml:space="preserve"> </w:t>
            </w:r>
            <w:r w:rsidRPr="00ED474D">
              <w:t>the</w:t>
            </w:r>
            <w:r w:rsidR="00B3790A">
              <w:t xml:space="preserve"> </w:t>
            </w:r>
            <w:r w:rsidRPr="00ED474D">
              <w:t>party</w:t>
            </w:r>
            <w:r w:rsidR="00B3790A">
              <w:t xml:space="preserve"> </w:t>
            </w:r>
            <w:r w:rsidRPr="00ED474D">
              <w:t>leaving</w:t>
            </w:r>
            <w:r w:rsidR="00B3790A">
              <w:t xml:space="preserve"> </w:t>
            </w:r>
            <w:r w:rsidRPr="00ED474D">
              <w:t>or</w:t>
            </w:r>
            <w:r w:rsidR="00B3790A">
              <w:t xml:space="preserve"> </w:t>
            </w:r>
            <w:r w:rsidRPr="00ED474D">
              <w:t>being</w:t>
            </w:r>
            <w:r w:rsidR="00B3790A">
              <w:t xml:space="preserve"> </w:t>
            </w:r>
            <w:r w:rsidRPr="00ED474D">
              <w:t>requested</w:t>
            </w:r>
            <w:r w:rsidR="00B3790A">
              <w:t xml:space="preserve"> </w:t>
            </w:r>
            <w:r w:rsidRPr="00ED474D">
              <w:t>to</w:t>
            </w:r>
            <w:r w:rsidR="00B3790A">
              <w:t xml:space="preserve"> </w:t>
            </w:r>
            <w:r w:rsidRPr="00ED474D">
              <w:t>leave</w:t>
            </w:r>
            <w:r w:rsidR="00B3790A">
              <w:t xml:space="preserve"> </w:t>
            </w:r>
            <w:r w:rsidRPr="00ED474D">
              <w:t>the</w:t>
            </w:r>
            <w:r w:rsidR="00B3790A">
              <w:t xml:space="preserve"> </w:t>
            </w:r>
            <w:r w:rsidRPr="00ED474D">
              <w:t>conference.</w:t>
            </w:r>
          </w:p>
        </w:tc>
        <w:tc>
          <w:tcPr>
            <w:tcW w:w="3181" w:type="dxa"/>
          </w:tcPr>
          <w:p w14:paraId="7E0FE67A" w14:textId="77777777" w:rsidR="008B45D8" w:rsidRPr="00ED474D" w:rsidRDefault="008B45D8" w:rsidP="003C65AA">
            <w:pPr>
              <w:pStyle w:val="TAL"/>
            </w:pPr>
            <w:proofErr w:type="spellStart"/>
            <w:r w:rsidRPr="00ED474D">
              <w:t>leavePartyID</w:t>
            </w:r>
            <w:proofErr w:type="spellEnd"/>
            <w:r w:rsidR="00B3790A">
              <w:t xml:space="preserve"> </w:t>
            </w:r>
            <w:r w:rsidRPr="00ED474D">
              <w:t>(</w:t>
            </w:r>
            <w:proofErr w:type="spellStart"/>
            <w:r w:rsidRPr="00ED474D">
              <w:t>partyIdentity</w:t>
            </w:r>
            <w:proofErr w:type="spellEnd"/>
            <w:r w:rsidRPr="00ED474D">
              <w:t>)</w:t>
            </w:r>
          </w:p>
        </w:tc>
      </w:tr>
      <w:tr w:rsidR="008B45D8" w:rsidRPr="00ED474D" w14:paraId="542D61A4" w14:textId="77777777" w:rsidTr="00B3790A">
        <w:trPr>
          <w:jc w:val="center"/>
        </w:trPr>
        <w:tc>
          <w:tcPr>
            <w:tcW w:w="2694" w:type="dxa"/>
          </w:tcPr>
          <w:p w14:paraId="6CEA73AB" w14:textId="77777777" w:rsidR="008B45D8" w:rsidRPr="00ED474D" w:rsidRDefault="008B45D8" w:rsidP="003C65AA">
            <w:pPr>
              <w:pStyle w:val="TAL"/>
            </w:pPr>
            <w:r w:rsidRPr="00ED474D">
              <w:t>List</w:t>
            </w:r>
            <w:r w:rsidR="00B3790A">
              <w:t xml:space="preserve"> </w:t>
            </w:r>
            <w:r w:rsidRPr="00ED474D">
              <w:t>of</w:t>
            </w:r>
            <w:r w:rsidR="00B3790A">
              <w:t xml:space="preserve"> </w:t>
            </w:r>
            <w:r w:rsidRPr="00ED474D">
              <w:t>Conferees</w:t>
            </w:r>
          </w:p>
          <w:p w14:paraId="796445FA" w14:textId="77777777" w:rsidR="008B45D8" w:rsidRPr="00ED474D" w:rsidRDefault="008B45D8" w:rsidP="003C65AA">
            <w:pPr>
              <w:pStyle w:val="TAL"/>
            </w:pPr>
          </w:p>
        </w:tc>
        <w:tc>
          <w:tcPr>
            <w:tcW w:w="4108" w:type="dxa"/>
          </w:tcPr>
          <w:p w14:paraId="16DD8687" w14:textId="77777777" w:rsidR="008B45D8" w:rsidRPr="00ED474D" w:rsidRDefault="008B45D8" w:rsidP="003C65AA">
            <w:pPr>
              <w:pStyle w:val="TAL"/>
            </w:pPr>
            <w:r w:rsidRPr="00ED474D">
              <w:t>Identifies</w:t>
            </w:r>
            <w:r w:rsidR="00B3790A">
              <w:t xml:space="preserve"> </w:t>
            </w:r>
            <w:r w:rsidRPr="00ED474D">
              <w:t>each</w:t>
            </w:r>
            <w:r w:rsidR="00B3790A">
              <w:t xml:space="preserve"> </w:t>
            </w:r>
            <w:r w:rsidRPr="00ED474D">
              <w:t>of</w:t>
            </w:r>
            <w:r w:rsidR="00B3790A">
              <w:t xml:space="preserve"> </w:t>
            </w:r>
            <w:r w:rsidRPr="00ED474D">
              <w:t>the</w:t>
            </w:r>
            <w:r w:rsidR="00B3790A">
              <w:t xml:space="preserve"> </w:t>
            </w:r>
            <w:r w:rsidRPr="00ED474D">
              <w:t>conferees</w:t>
            </w:r>
            <w:r w:rsidR="00B3790A">
              <w:t xml:space="preserve"> </w:t>
            </w:r>
            <w:r w:rsidRPr="00ED474D">
              <w:t>currently</w:t>
            </w:r>
            <w:r w:rsidR="00B3790A">
              <w:t xml:space="preserve"> </w:t>
            </w:r>
            <w:r w:rsidRPr="00ED474D">
              <w:t>on</w:t>
            </w:r>
            <w:r w:rsidR="00B3790A">
              <w:t xml:space="preserve"> </w:t>
            </w:r>
            <w:r w:rsidRPr="00ED474D">
              <w:t>a</w:t>
            </w:r>
            <w:r w:rsidR="00B3790A">
              <w:t xml:space="preserve"> </w:t>
            </w:r>
            <w:r w:rsidRPr="00ED474D">
              <w:t>conference</w:t>
            </w:r>
            <w:r w:rsidR="00B3790A">
              <w:t xml:space="preserve"> </w:t>
            </w:r>
            <w:r w:rsidRPr="00ED474D">
              <w:t>(</w:t>
            </w:r>
            <w:r w:rsidR="00195D92">
              <w:t>e.g.</w:t>
            </w:r>
            <w:r w:rsidR="00B3790A">
              <w:t xml:space="preserve"> </w:t>
            </w:r>
            <w:r w:rsidRPr="00ED474D">
              <w:t>via</w:t>
            </w:r>
            <w:r w:rsidR="00B3790A">
              <w:t xml:space="preserve"> </w:t>
            </w:r>
            <w:r w:rsidRPr="00ED474D">
              <w:t>SIP</w:t>
            </w:r>
            <w:r w:rsidR="00B3790A">
              <w:t xml:space="preserve"> </w:t>
            </w:r>
            <w:r w:rsidRPr="00ED474D">
              <w:t>URI</w:t>
            </w:r>
            <w:r w:rsidR="00B3790A">
              <w:t xml:space="preserve"> </w:t>
            </w:r>
            <w:r w:rsidRPr="00ED474D">
              <w:t>or</w:t>
            </w:r>
            <w:r w:rsidR="00B3790A">
              <w:t xml:space="preserve"> </w:t>
            </w:r>
            <w:r w:rsidRPr="00ED474D">
              <w:t>TEL</w:t>
            </w:r>
            <w:r w:rsidR="00B3790A">
              <w:t xml:space="preserve"> </w:t>
            </w:r>
            <w:r w:rsidRPr="00ED474D">
              <w:t>URI).</w:t>
            </w:r>
          </w:p>
        </w:tc>
        <w:tc>
          <w:tcPr>
            <w:tcW w:w="3181" w:type="dxa"/>
          </w:tcPr>
          <w:p w14:paraId="4B7EA283" w14:textId="77777777" w:rsidR="008B45D8" w:rsidRPr="00ED474D" w:rsidRDefault="008B45D8" w:rsidP="003C65AA">
            <w:pPr>
              <w:pStyle w:val="TAL"/>
            </w:pPr>
            <w:proofErr w:type="spellStart"/>
            <w:r w:rsidRPr="00ED474D">
              <w:t>confPartyInformation</w:t>
            </w:r>
            <w:proofErr w:type="spellEnd"/>
            <w:r w:rsidR="00B3790A">
              <w:t xml:space="preserve"> </w:t>
            </w:r>
            <w:r w:rsidRPr="00ED474D">
              <w:t>(</w:t>
            </w:r>
            <w:proofErr w:type="spellStart"/>
            <w:r w:rsidRPr="00ED474D">
              <w:t>partyIdentity</w:t>
            </w:r>
            <w:proofErr w:type="spellEnd"/>
            <w:r w:rsidRPr="00ED474D">
              <w:t>)</w:t>
            </w:r>
          </w:p>
        </w:tc>
      </w:tr>
      <w:tr w:rsidR="008B45D8" w:rsidRPr="00ED474D" w14:paraId="2DF44D76" w14:textId="77777777" w:rsidTr="00B3790A">
        <w:trPr>
          <w:jc w:val="center"/>
        </w:trPr>
        <w:tc>
          <w:tcPr>
            <w:tcW w:w="2694" w:type="dxa"/>
          </w:tcPr>
          <w:p w14:paraId="6C07B98D" w14:textId="77777777" w:rsidR="008B45D8" w:rsidRPr="00ED474D" w:rsidRDefault="008B45D8" w:rsidP="003C65AA">
            <w:pPr>
              <w:pStyle w:val="TAL"/>
            </w:pPr>
            <w:r w:rsidRPr="00ED474D">
              <w:t>List</w:t>
            </w:r>
            <w:r w:rsidR="00B3790A">
              <w:t xml:space="preserve"> </w:t>
            </w:r>
            <w:r w:rsidRPr="00ED474D">
              <w:t>of</w:t>
            </w:r>
            <w:r w:rsidR="00B3790A">
              <w:t xml:space="preserve"> </w:t>
            </w:r>
            <w:r w:rsidRPr="00ED474D">
              <w:t>Potential</w:t>
            </w:r>
            <w:r w:rsidR="00B3790A">
              <w:t xml:space="preserve"> </w:t>
            </w:r>
            <w:r w:rsidRPr="00ED474D">
              <w:t>Conferees</w:t>
            </w:r>
          </w:p>
          <w:p w14:paraId="7F66426A" w14:textId="77777777" w:rsidR="008B45D8" w:rsidRPr="00ED474D" w:rsidRDefault="008B45D8" w:rsidP="003C65AA">
            <w:pPr>
              <w:pStyle w:val="TAL"/>
            </w:pPr>
          </w:p>
        </w:tc>
        <w:tc>
          <w:tcPr>
            <w:tcW w:w="4108" w:type="dxa"/>
          </w:tcPr>
          <w:p w14:paraId="110EE7CD" w14:textId="77777777" w:rsidR="008B45D8" w:rsidRPr="00ED474D" w:rsidRDefault="008B45D8" w:rsidP="003C65AA">
            <w:pPr>
              <w:pStyle w:val="TAL"/>
            </w:pPr>
            <w:r w:rsidRPr="00ED474D">
              <w:t>Identifies</w:t>
            </w:r>
            <w:r w:rsidR="00B3790A">
              <w:t xml:space="preserve"> </w:t>
            </w:r>
            <w:r w:rsidRPr="00ED474D">
              <w:t>each</w:t>
            </w:r>
            <w:r w:rsidR="00B3790A">
              <w:t xml:space="preserve"> </w:t>
            </w:r>
            <w:r w:rsidRPr="00ED474D">
              <w:t>of</w:t>
            </w:r>
            <w:r w:rsidR="00B3790A">
              <w:t xml:space="preserve"> </w:t>
            </w:r>
            <w:r w:rsidRPr="00ED474D">
              <w:t>the</w:t>
            </w:r>
            <w:r w:rsidR="00B3790A">
              <w:t xml:space="preserve"> </w:t>
            </w:r>
            <w:r w:rsidRPr="00ED474D">
              <w:t>parties</w:t>
            </w:r>
            <w:r w:rsidR="00B3790A">
              <w:t xml:space="preserve"> </w:t>
            </w:r>
            <w:r w:rsidRPr="00ED474D">
              <w:t>to</w:t>
            </w:r>
            <w:r w:rsidR="00B3790A">
              <w:t xml:space="preserve"> </w:t>
            </w:r>
            <w:r w:rsidRPr="00ED474D">
              <w:t>be</w:t>
            </w:r>
            <w:r w:rsidR="00B3790A">
              <w:t xml:space="preserve"> </w:t>
            </w:r>
            <w:r w:rsidRPr="00ED474D">
              <w:t>invited</w:t>
            </w:r>
            <w:r w:rsidR="00B3790A">
              <w:t xml:space="preserve"> </w:t>
            </w:r>
            <w:r w:rsidRPr="00ED474D">
              <w:t>to</w:t>
            </w:r>
            <w:r w:rsidR="00B3790A">
              <w:t xml:space="preserve"> </w:t>
            </w:r>
            <w:r w:rsidRPr="00ED474D">
              <w:t>a</w:t>
            </w:r>
            <w:r w:rsidR="00B3790A">
              <w:t xml:space="preserve"> </w:t>
            </w:r>
            <w:r w:rsidRPr="00ED474D">
              <w:t>conference</w:t>
            </w:r>
            <w:r w:rsidR="00B3790A">
              <w:t xml:space="preserve"> </w:t>
            </w:r>
            <w:r w:rsidRPr="00ED474D">
              <w:t>or</w:t>
            </w:r>
            <w:r w:rsidR="00B3790A">
              <w:t xml:space="preserve"> </w:t>
            </w:r>
            <w:r w:rsidRPr="00ED474D">
              <w:t>permitted</w:t>
            </w:r>
            <w:r w:rsidR="00B3790A">
              <w:t xml:space="preserve"> </w:t>
            </w:r>
            <w:r w:rsidRPr="00ED474D">
              <w:t>to</w:t>
            </w:r>
            <w:r w:rsidR="00B3790A">
              <w:t xml:space="preserve"> </w:t>
            </w:r>
            <w:r w:rsidRPr="00ED474D">
              <w:t>join</w:t>
            </w:r>
            <w:r w:rsidR="00B3790A">
              <w:t xml:space="preserve"> </w:t>
            </w:r>
            <w:r w:rsidRPr="00ED474D">
              <w:t>the</w:t>
            </w:r>
            <w:r w:rsidR="00B3790A">
              <w:t xml:space="preserve"> </w:t>
            </w:r>
            <w:r w:rsidRPr="00ED474D">
              <w:t>conference</w:t>
            </w:r>
            <w:r w:rsidR="00B3790A">
              <w:t xml:space="preserve"> </w:t>
            </w:r>
            <w:r w:rsidRPr="00ED474D">
              <w:t>(if</w:t>
            </w:r>
            <w:r w:rsidR="00B3790A">
              <w:t xml:space="preserve"> </w:t>
            </w:r>
            <w:r w:rsidRPr="00ED474D">
              <w:t>available).</w:t>
            </w:r>
          </w:p>
        </w:tc>
        <w:tc>
          <w:tcPr>
            <w:tcW w:w="3181" w:type="dxa"/>
          </w:tcPr>
          <w:p w14:paraId="03DF70BA" w14:textId="77777777" w:rsidR="008B45D8" w:rsidRPr="00ED474D" w:rsidRDefault="008B45D8" w:rsidP="003C65AA">
            <w:pPr>
              <w:pStyle w:val="TAL"/>
            </w:pPr>
            <w:proofErr w:type="spellStart"/>
            <w:r w:rsidRPr="00ED474D">
              <w:t>listOfPotConferees</w:t>
            </w:r>
            <w:proofErr w:type="spellEnd"/>
            <w:r w:rsidR="00B3790A">
              <w:t xml:space="preserve"> </w:t>
            </w:r>
            <w:r w:rsidRPr="00ED474D">
              <w:t>(</w:t>
            </w:r>
            <w:proofErr w:type="spellStart"/>
            <w:r w:rsidRPr="00ED474D">
              <w:t>partyIdentity</w:t>
            </w:r>
            <w:proofErr w:type="spellEnd"/>
            <w:r w:rsidRPr="00ED474D">
              <w:t>)</w:t>
            </w:r>
          </w:p>
        </w:tc>
      </w:tr>
      <w:tr w:rsidR="008B45D8" w:rsidRPr="00ED474D" w14:paraId="0C8DCFCA" w14:textId="77777777" w:rsidTr="00B3790A">
        <w:trPr>
          <w:jc w:val="center"/>
        </w:trPr>
        <w:tc>
          <w:tcPr>
            <w:tcW w:w="2694" w:type="dxa"/>
          </w:tcPr>
          <w:p w14:paraId="104C830F" w14:textId="77777777" w:rsidR="008B45D8" w:rsidRPr="00ED474D" w:rsidRDefault="008B45D8" w:rsidP="003C65AA">
            <w:pPr>
              <w:pStyle w:val="TAL"/>
            </w:pPr>
            <w:r w:rsidRPr="00ED474D">
              <w:t>List</w:t>
            </w:r>
            <w:r w:rsidR="00B3790A">
              <w:t xml:space="preserve"> </w:t>
            </w:r>
            <w:r w:rsidRPr="00ED474D">
              <w:t>of</w:t>
            </w:r>
            <w:r w:rsidR="00B3790A">
              <w:t xml:space="preserve"> </w:t>
            </w:r>
            <w:r w:rsidRPr="00ED474D">
              <w:t>Waiting</w:t>
            </w:r>
            <w:r w:rsidR="00B3790A">
              <w:t xml:space="preserve"> </w:t>
            </w:r>
            <w:r w:rsidRPr="00ED474D">
              <w:t>Conferees</w:t>
            </w:r>
          </w:p>
        </w:tc>
        <w:tc>
          <w:tcPr>
            <w:tcW w:w="4108" w:type="dxa"/>
          </w:tcPr>
          <w:p w14:paraId="624C8C19" w14:textId="77777777" w:rsidR="008B45D8" w:rsidRPr="00ED474D" w:rsidRDefault="008B45D8" w:rsidP="003C65AA">
            <w:pPr>
              <w:pStyle w:val="TAL"/>
            </w:pPr>
            <w:r w:rsidRPr="00ED474D">
              <w:t>Identifies</w:t>
            </w:r>
            <w:r w:rsidR="00B3790A">
              <w:t xml:space="preserve"> </w:t>
            </w:r>
            <w:r w:rsidRPr="00ED474D">
              <w:t>each</w:t>
            </w:r>
            <w:r w:rsidR="00B3790A">
              <w:t xml:space="preserve"> </w:t>
            </w:r>
            <w:r w:rsidRPr="00ED474D">
              <w:t>of</w:t>
            </w:r>
            <w:r w:rsidR="00B3790A">
              <w:t xml:space="preserve"> </w:t>
            </w:r>
            <w:r w:rsidRPr="00ED474D">
              <w:t>the</w:t>
            </w:r>
            <w:r w:rsidR="00B3790A">
              <w:t xml:space="preserve"> </w:t>
            </w:r>
            <w:r w:rsidRPr="00ED474D">
              <w:t>conferees</w:t>
            </w:r>
            <w:r w:rsidR="00B3790A">
              <w:t xml:space="preserve"> </w:t>
            </w:r>
            <w:r w:rsidRPr="00ED474D">
              <w:t>awaiting</w:t>
            </w:r>
            <w:r w:rsidR="00B3790A">
              <w:t xml:space="preserve"> </w:t>
            </w:r>
            <w:r w:rsidRPr="00ED474D">
              <w:t>to</w:t>
            </w:r>
            <w:r w:rsidR="00B3790A">
              <w:t xml:space="preserve"> </w:t>
            </w:r>
            <w:r w:rsidRPr="00ED474D">
              <w:t>join</w:t>
            </w:r>
            <w:r w:rsidR="00B3790A">
              <w:t xml:space="preserve"> </w:t>
            </w:r>
            <w:r w:rsidRPr="00ED474D">
              <w:t>a</w:t>
            </w:r>
            <w:r w:rsidR="00B3790A">
              <w:t xml:space="preserve"> </w:t>
            </w:r>
            <w:r w:rsidRPr="00ED474D">
              <w:t>conference</w:t>
            </w:r>
            <w:r w:rsidR="00B3790A">
              <w:t xml:space="preserve"> </w:t>
            </w:r>
            <w:r w:rsidRPr="00ED474D">
              <w:t>(</w:t>
            </w:r>
            <w:r w:rsidR="00195D92">
              <w:t>e.g.</w:t>
            </w:r>
            <w:r w:rsidR="00B3790A">
              <w:t xml:space="preserve"> </w:t>
            </w:r>
            <w:r w:rsidRPr="00ED474D">
              <w:t>called</w:t>
            </w:r>
            <w:r w:rsidR="00B3790A">
              <w:t xml:space="preserve"> </w:t>
            </w:r>
            <w:r w:rsidRPr="00ED474D">
              <w:t>in</w:t>
            </w:r>
            <w:r w:rsidR="00B3790A">
              <w:t xml:space="preserve"> </w:t>
            </w:r>
            <w:r w:rsidRPr="00ED474D">
              <w:t>to</w:t>
            </w:r>
            <w:r w:rsidR="00B3790A">
              <w:t xml:space="preserve"> </w:t>
            </w:r>
            <w:r w:rsidRPr="00ED474D">
              <w:t>a</w:t>
            </w:r>
            <w:r w:rsidR="00B3790A">
              <w:t xml:space="preserve"> </w:t>
            </w:r>
            <w:r w:rsidRPr="00ED474D">
              <w:t>conference</w:t>
            </w:r>
            <w:r w:rsidR="00B3790A">
              <w:t xml:space="preserve"> </w:t>
            </w:r>
            <w:r w:rsidRPr="00ED474D">
              <w:t>that</w:t>
            </w:r>
            <w:r w:rsidR="00B3790A">
              <w:t xml:space="preserve"> </w:t>
            </w:r>
            <w:r w:rsidRPr="00ED474D">
              <w:t>has</w:t>
            </w:r>
            <w:r w:rsidR="00B3790A">
              <w:t xml:space="preserve"> </w:t>
            </w:r>
            <w:r w:rsidRPr="00ED474D">
              <w:t>not</w:t>
            </w:r>
            <w:r w:rsidR="00B3790A">
              <w:t xml:space="preserve"> </w:t>
            </w:r>
            <w:r w:rsidRPr="00ED474D">
              <w:t>yet</w:t>
            </w:r>
            <w:r w:rsidR="00B3790A">
              <w:t xml:space="preserve"> </w:t>
            </w:r>
            <w:r w:rsidRPr="00ED474D">
              <w:t>started)</w:t>
            </w:r>
          </w:p>
        </w:tc>
        <w:tc>
          <w:tcPr>
            <w:tcW w:w="3181" w:type="dxa"/>
          </w:tcPr>
          <w:p w14:paraId="2DA77705" w14:textId="77777777" w:rsidR="008B45D8" w:rsidRPr="00ED474D" w:rsidRDefault="008B45D8" w:rsidP="003C65AA">
            <w:pPr>
              <w:pStyle w:val="TAL"/>
            </w:pPr>
            <w:proofErr w:type="spellStart"/>
            <w:r w:rsidRPr="00ED474D">
              <w:t>listOfWaitConferees</w:t>
            </w:r>
            <w:proofErr w:type="spellEnd"/>
            <w:r w:rsidR="00B3790A">
              <w:t xml:space="preserve"> </w:t>
            </w:r>
            <w:r w:rsidRPr="00ED474D">
              <w:t>(</w:t>
            </w:r>
            <w:proofErr w:type="spellStart"/>
            <w:r w:rsidRPr="00ED474D">
              <w:t>partyIdentity</w:t>
            </w:r>
            <w:proofErr w:type="spellEnd"/>
            <w:r w:rsidRPr="00ED474D">
              <w:t>)</w:t>
            </w:r>
          </w:p>
        </w:tc>
      </w:tr>
      <w:tr w:rsidR="008B45D8" w:rsidRPr="00ED474D" w14:paraId="6AD7D4DE" w14:textId="77777777" w:rsidTr="00B3790A">
        <w:trPr>
          <w:jc w:val="center"/>
        </w:trPr>
        <w:tc>
          <w:tcPr>
            <w:tcW w:w="2694" w:type="dxa"/>
          </w:tcPr>
          <w:p w14:paraId="37692B1C" w14:textId="77777777" w:rsidR="008B45D8" w:rsidRPr="00ED474D" w:rsidRDefault="008B45D8" w:rsidP="003C65AA">
            <w:pPr>
              <w:pStyle w:val="TAL"/>
            </w:pPr>
            <w:r w:rsidRPr="00ED474D">
              <w:t>Media</w:t>
            </w:r>
            <w:r w:rsidR="00B3790A">
              <w:t xml:space="preserve"> </w:t>
            </w:r>
            <w:r w:rsidRPr="00ED474D">
              <w:t>Modification</w:t>
            </w:r>
          </w:p>
        </w:tc>
        <w:tc>
          <w:tcPr>
            <w:tcW w:w="4108" w:type="dxa"/>
          </w:tcPr>
          <w:p w14:paraId="58A7A9E3" w14:textId="77777777" w:rsidR="008B45D8" w:rsidRPr="00ED474D" w:rsidRDefault="008B45D8" w:rsidP="003C65AA">
            <w:pPr>
              <w:pStyle w:val="TAL"/>
            </w:pPr>
            <w:r w:rsidRPr="00ED474D">
              <w:t>Identifies</w:t>
            </w:r>
            <w:r w:rsidR="00B3790A">
              <w:t xml:space="preserve"> </w:t>
            </w:r>
            <w:r w:rsidRPr="00ED474D">
              <w:t>how</w:t>
            </w:r>
            <w:r w:rsidR="00B3790A">
              <w:t xml:space="preserve"> </w:t>
            </w:r>
            <w:r w:rsidRPr="00ED474D">
              <w:t>the</w:t>
            </w:r>
            <w:r w:rsidR="00B3790A">
              <w:t xml:space="preserve"> </w:t>
            </w:r>
            <w:r w:rsidRPr="00ED474D">
              <w:t>media</w:t>
            </w:r>
            <w:r w:rsidR="00B3790A">
              <w:t xml:space="preserve"> </w:t>
            </w:r>
            <w:r w:rsidRPr="00ED474D">
              <w:t>was</w:t>
            </w:r>
            <w:r w:rsidR="00B3790A">
              <w:t xml:space="preserve"> </w:t>
            </w:r>
            <w:r w:rsidRPr="00ED474D">
              <w:t>modified</w:t>
            </w:r>
            <w:r w:rsidR="00B3790A">
              <w:t xml:space="preserve"> </w:t>
            </w:r>
            <w:r w:rsidRPr="00ED474D">
              <w:t>(i.e.,</w:t>
            </w:r>
            <w:r w:rsidR="00B3790A">
              <w:t xml:space="preserve"> </w:t>
            </w:r>
            <w:r w:rsidRPr="00ED474D">
              <w:t>added,</w:t>
            </w:r>
            <w:r w:rsidR="00B3790A">
              <w:t xml:space="preserve"> </w:t>
            </w:r>
            <w:r w:rsidRPr="00ED474D">
              <w:t>removed,</w:t>
            </w:r>
            <w:r w:rsidR="00B3790A">
              <w:t xml:space="preserve"> </w:t>
            </w:r>
            <w:r w:rsidRPr="00ED474D">
              <w:t>or</w:t>
            </w:r>
            <w:r w:rsidR="00B3790A">
              <w:t xml:space="preserve"> </w:t>
            </w:r>
            <w:r w:rsidRPr="00ED474D">
              <w:t>changed)</w:t>
            </w:r>
            <w:r w:rsidR="00B3790A">
              <w:t xml:space="preserve"> </w:t>
            </w:r>
            <w:r w:rsidRPr="00ED474D">
              <w:t>and</w:t>
            </w:r>
            <w:r w:rsidR="00B3790A">
              <w:t xml:space="preserve"> </w:t>
            </w:r>
            <w:r w:rsidRPr="00ED474D">
              <w:t>the</w:t>
            </w:r>
            <w:r w:rsidR="00B3790A">
              <w:t xml:space="preserve"> </w:t>
            </w:r>
            <w:r w:rsidRPr="00ED474D">
              <w:t>value</w:t>
            </w:r>
            <w:r w:rsidR="00B3790A">
              <w:t xml:space="preserve"> </w:t>
            </w:r>
            <w:r w:rsidRPr="00ED474D">
              <w:t>for</w:t>
            </w:r>
            <w:r w:rsidR="00B3790A">
              <w:t xml:space="preserve"> </w:t>
            </w:r>
            <w:r w:rsidRPr="00ED474D">
              <w:t>the</w:t>
            </w:r>
            <w:r w:rsidR="00B3790A">
              <w:t xml:space="preserve"> </w:t>
            </w:r>
            <w:r w:rsidRPr="00ED474D">
              <w:t>media</w:t>
            </w:r>
          </w:p>
        </w:tc>
        <w:tc>
          <w:tcPr>
            <w:tcW w:w="3181" w:type="dxa"/>
          </w:tcPr>
          <w:p w14:paraId="332D45B4" w14:textId="77777777" w:rsidR="008B45D8" w:rsidRPr="00ED474D" w:rsidRDefault="008B45D8" w:rsidP="003C65AA">
            <w:pPr>
              <w:pStyle w:val="TAL"/>
            </w:pPr>
            <w:proofErr w:type="spellStart"/>
            <w:r w:rsidRPr="00ED474D">
              <w:t>mediaModification</w:t>
            </w:r>
            <w:proofErr w:type="spellEnd"/>
          </w:p>
        </w:tc>
      </w:tr>
      <w:tr w:rsidR="008B45D8" w:rsidRPr="00ED474D" w14:paraId="03C632FD" w14:textId="77777777" w:rsidTr="00B3790A">
        <w:trPr>
          <w:jc w:val="center"/>
        </w:trPr>
        <w:tc>
          <w:tcPr>
            <w:tcW w:w="2694" w:type="dxa"/>
          </w:tcPr>
          <w:p w14:paraId="750E379D" w14:textId="77777777" w:rsidR="008B45D8" w:rsidRPr="00ED474D" w:rsidRDefault="008B45D8" w:rsidP="003C65AA">
            <w:pPr>
              <w:pStyle w:val="TAL"/>
            </w:pPr>
            <w:r w:rsidRPr="00ED474D">
              <w:t>Network</w:t>
            </w:r>
            <w:r w:rsidR="00B3790A">
              <w:t xml:space="preserve"> </w:t>
            </w:r>
            <w:r w:rsidRPr="00ED474D">
              <w:t>Identifier</w:t>
            </w:r>
          </w:p>
        </w:tc>
        <w:tc>
          <w:tcPr>
            <w:tcW w:w="4108" w:type="dxa"/>
          </w:tcPr>
          <w:p w14:paraId="3D7882B0" w14:textId="77777777" w:rsidR="008B45D8" w:rsidRPr="00ED474D" w:rsidRDefault="008B45D8" w:rsidP="003C65AA">
            <w:pPr>
              <w:pStyle w:val="TAL"/>
            </w:pPr>
            <w:r w:rsidRPr="00ED474D">
              <w:rPr>
                <w:rFonts w:cs="Arial"/>
              </w:rPr>
              <w:t>Operator</w:t>
            </w:r>
            <w:r w:rsidR="00B3790A">
              <w:rPr>
                <w:rFonts w:cs="Arial"/>
              </w:rPr>
              <w:t xml:space="preserve"> </w:t>
            </w:r>
            <w:r w:rsidRPr="00ED474D">
              <w:rPr>
                <w:rFonts w:cs="Arial"/>
              </w:rPr>
              <w:t>ID</w:t>
            </w:r>
            <w:r w:rsidR="00B3790A">
              <w:rPr>
                <w:rFonts w:cs="Arial"/>
              </w:rPr>
              <w:t xml:space="preserve"> </w:t>
            </w:r>
            <w:r w:rsidRPr="00ED474D">
              <w:rPr>
                <w:rFonts w:cs="Arial"/>
              </w:rPr>
              <w:t>plus</w:t>
            </w:r>
            <w:r w:rsidR="00B3790A">
              <w:rPr>
                <w:rFonts w:cs="Arial"/>
              </w:rPr>
              <w:t xml:space="preserve"> </w:t>
            </w:r>
            <w:r w:rsidRPr="00ED474D">
              <w:rPr>
                <w:rFonts w:cs="Arial"/>
              </w:rPr>
              <w:t>ICE</w:t>
            </w:r>
            <w:r w:rsidR="00B3790A">
              <w:rPr>
                <w:rFonts w:cs="Arial"/>
              </w:rPr>
              <w:t xml:space="preserve"> </w:t>
            </w:r>
            <w:r w:rsidRPr="00ED474D">
              <w:rPr>
                <w:rFonts w:cs="Arial"/>
              </w:rPr>
              <w:t>address.</w:t>
            </w:r>
            <w:r w:rsidR="00B3790A">
              <w:rPr>
                <w:rFonts w:cs="Arial"/>
              </w:rPr>
              <w:t xml:space="preserve"> </w:t>
            </w:r>
            <w:r w:rsidRPr="00ED474D">
              <w:rPr>
                <w:rFonts w:cs="Arial"/>
              </w:rPr>
              <w:t>This</w:t>
            </w:r>
            <w:r w:rsidR="00B3790A">
              <w:rPr>
                <w:rFonts w:cs="Arial"/>
              </w:rPr>
              <w:t xml:space="preserve"> </w:t>
            </w:r>
            <w:r w:rsidRPr="00ED474D">
              <w:rPr>
                <w:rFonts w:cs="Arial"/>
              </w:rPr>
              <w:t>is</w:t>
            </w:r>
            <w:r w:rsidR="00B3790A">
              <w:rPr>
                <w:rFonts w:cs="Arial"/>
              </w:rPr>
              <w:t xml:space="preserve"> </w:t>
            </w:r>
            <w:r w:rsidRPr="00ED474D">
              <w:rPr>
                <w:rFonts w:cs="Arial"/>
              </w:rPr>
              <w:t>an</w:t>
            </w:r>
            <w:r w:rsidR="00B3790A">
              <w:rPr>
                <w:rFonts w:cs="Arial"/>
              </w:rPr>
              <w:t xml:space="preserve"> </w:t>
            </w:r>
            <w:r w:rsidRPr="00ED474D">
              <w:rPr>
                <w:rFonts w:cs="Arial"/>
              </w:rPr>
              <w:t>u</w:t>
            </w:r>
            <w:r w:rsidRPr="00ED474D">
              <w:t>nique</w:t>
            </w:r>
            <w:r w:rsidR="00B3790A">
              <w:t xml:space="preserve"> </w:t>
            </w:r>
            <w:r w:rsidRPr="00ED474D">
              <w:t>identifier</w:t>
            </w:r>
            <w:r w:rsidR="00B3790A">
              <w:t xml:space="preserve"> </w:t>
            </w:r>
            <w:r w:rsidRPr="00ED474D">
              <w:t>for</w:t>
            </w:r>
            <w:r w:rsidR="00B3790A">
              <w:t xml:space="preserve"> </w:t>
            </w:r>
            <w:r w:rsidRPr="00ED474D">
              <w:t>the</w:t>
            </w:r>
            <w:r w:rsidR="00B3790A">
              <w:t xml:space="preserve"> </w:t>
            </w:r>
            <w:r w:rsidRPr="00ED474D">
              <w:t>element</w:t>
            </w:r>
            <w:r w:rsidR="00B3790A">
              <w:t xml:space="preserve"> </w:t>
            </w:r>
            <w:r w:rsidRPr="00ED474D">
              <w:t>reporting</w:t>
            </w:r>
            <w:r w:rsidR="00B3790A">
              <w:t xml:space="preserve"> </w:t>
            </w:r>
            <w:r w:rsidRPr="00ED474D">
              <w:t>the</w:t>
            </w:r>
            <w:r w:rsidR="00B3790A">
              <w:t xml:space="preserve"> </w:t>
            </w:r>
            <w:r w:rsidRPr="00ED474D">
              <w:t>ICE.</w:t>
            </w:r>
          </w:p>
        </w:tc>
        <w:tc>
          <w:tcPr>
            <w:tcW w:w="3181" w:type="dxa"/>
          </w:tcPr>
          <w:p w14:paraId="533A6F21" w14:textId="77777777" w:rsidR="008B45D8" w:rsidRPr="00ED474D" w:rsidRDefault="008B45D8" w:rsidP="003C65AA">
            <w:pPr>
              <w:pStyle w:val="TAL"/>
            </w:pPr>
            <w:proofErr w:type="spellStart"/>
            <w:r w:rsidRPr="00ED474D">
              <w:t>networkIdentifer</w:t>
            </w:r>
            <w:proofErr w:type="spellEnd"/>
          </w:p>
        </w:tc>
      </w:tr>
      <w:tr w:rsidR="008B45D8" w14:paraId="06FD140A" w14:textId="77777777" w:rsidTr="00B3790A">
        <w:trPr>
          <w:jc w:val="center"/>
        </w:trPr>
        <w:tc>
          <w:tcPr>
            <w:tcW w:w="2694" w:type="dxa"/>
          </w:tcPr>
          <w:p w14:paraId="659EB9E6" w14:textId="77777777" w:rsidR="008B45D8" w:rsidRDefault="008B45D8" w:rsidP="003C65AA">
            <w:pPr>
              <w:pStyle w:val="TAL"/>
            </w:pPr>
            <w:r>
              <w:t>Lawful</w:t>
            </w:r>
            <w:r w:rsidR="00B3790A">
              <w:t xml:space="preserve"> </w:t>
            </w:r>
            <w:r>
              <w:t>Interception</w:t>
            </w:r>
            <w:r w:rsidR="00B3790A">
              <w:t xml:space="preserve"> </w:t>
            </w:r>
            <w:r>
              <w:t>identifier</w:t>
            </w:r>
          </w:p>
        </w:tc>
        <w:tc>
          <w:tcPr>
            <w:tcW w:w="4108" w:type="dxa"/>
          </w:tcPr>
          <w:p w14:paraId="154E89EB" w14:textId="77777777" w:rsidR="008B45D8" w:rsidRDefault="008B45D8" w:rsidP="003C65AA">
            <w:pPr>
              <w:pStyle w:val="TAL"/>
            </w:pPr>
            <w:r w:rsidRPr="00460FFE">
              <w:rPr>
                <w:rFonts w:cs="Arial"/>
              </w:rPr>
              <w:t>Unique</w:t>
            </w:r>
            <w:r w:rsidR="00B3790A">
              <w:rPr>
                <w:rFonts w:cs="Arial"/>
              </w:rPr>
              <w:t xml:space="preserve"> </w:t>
            </w:r>
            <w:r w:rsidRPr="00460FFE">
              <w:rPr>
                <w:rFonts w:cs="Arial"/>
              </w:rPr>
              <w:t>number</w:t>
            </w:r>
            <w:r w:rsidR="00B3790A">
              <w:rPr>
                <w:rFonts w:cs="Arial"/>
              </w:rPr>
              <w:t xml:space="preserve"> </w:t>
            </w:r>
            <w:r w:rsidRPr="00460FFE">
              <w:rPr>
                <w:rFonts w:cs="Arial"/>
              </w:rPr>
              <w:t>for</w:t>
            </w:r>
            <w:r w:rsidR="00B3790A">
              <w:rPr>
                <w:rFonts w:cs="Arial"/>
              </w:rPr>
              <w:t xml:space="preserve"> </w:t>
            </w:r>
            <w:r w:rsidRPr="00460FFE">
              <w:rPr>
                <w:rFonts w:cs="Arial"/>
              </w:rPr>
              <w:t>each</w:t>
            </w:r>
            <w:r w:rsidR="00B3790A">
              <w:rPr>
                <w:rFonts w:cs="Arial"/>
              </w:rPr>
              <w:t xml:space="preserve"> </w:t>
            </w:r>
            <w:r w:rsidRPr="00460FFE">
              <w:rPr>
                <w:rFonts w:cs="Arial"/>
              </w:rPr>
              <w:t>lawful</w:t>
            </w:r>
            <w:r w:rsidR="00B3790A">
              <w:rPr>
                <w:rFonts w:cs="Arial"/>
              </w:rPr>
              <w:t xml:space="preserve"> </w:t>
            </w:r>
            <w:r w:rsidRPr="00460FFE">
              <w:rPr>
                <w:rFonts w:cs="Arial"/>
              </w:rPr>
              <w:t>authorization.</w:t>
            </w:r>
          </w:p>
        </w:tc>
        <w:tc>
          <w:tcPr>
            <w:tcW w:w="3181" w:type="dxa"/>
          </w:tcPr>
          <w:p w14:paraId="010DBC4A" w14:textId="77777777" w:rsidR="008B45D8" w:rsidRDefault="008B45D8" w:rsidP="003C65AA">
            <w:pPr>
              <w:pStyle w:val="TAL"/>
            </w:pPr>
            <w:proofErr w:type="spellStart"/>
            <w:r>
              <w:t>lawfulInterceptionIdentifier</w:t>
            </w:r>
            <w:proofErr w:type="spellEnd"/>
          </w:p>
        </w:tc>
      </w:tr>
      <w:tr w:rsidR="008B45D8" w:rsidRPr="00ED474D" w14:paraId="7F5A0041" w14:textId="77777777" w:rsidTr="00B3790A">
        <w:trPr>
          <w:jc w:val="center"/>
        </w:trPr>
        <w:tc>
          <w:tcPr>
            <w:tcW w:w="2694" w:type="dxa"/>
          </w:tcPr>
          <w:p w14:paraId="35F67D1B" w14:textId="77777777" w:rsidR="008B45D8" w:rsidRPr="00ED474D" w:rsidRDefault="008B45D8" w:rsidP="003C65AA">
            <w:pPr>
              <w:pStyle w:val="TAL"/>
            </w:pPr>
            <w:r w:rsidRPr="00ED474D">
              <w:t>Observed</w:t>
            </w:r>
            <w:r w:rsidR="00B3790A">
              <w:t xml:space="preserve"> </w:t>
            </w:r>
            <w:r w:rsidRPr="00ED474D">
              <w:t>IMPU</w:t>
            </w:r>
          </w:p>
          <w:p w14:paraId="4C2A4000" w14:textId="77777777" w:rsidR="008B45D8" w:rsidRPr="00ED474D" w:rsidRDefault="008B45D8" w:rsidP="003C65AA">
            <w:pPr>
              <w:pStyle w:val="TAL"/>
            </w:pPr>
          </w:p>
        </w:tc>
        <w:tc>
          <w:tcPr>
            <w:tcW w:w="4108" w:type="dxa"/>
          </w:tcPr>
          <w:p w14:paraId="0BE6113A" w14:textId="77777777" w:rsidR="008B45D8" w:rsidRPr="00ED474D" w:rsidRDefault="008B45D8" w:rsidP="003C65AA">
            <w:pPr>
              <w:pStyle w:val="TAL"/>
            </w:pPr>
            <w:r w:rsidRPr="00ED474D">
              <w:t>IMS</w:t>
            </w:r>
            <w:r w:rsidR="00B3790A">
              <w:t xml:space="preserve"> </w:t>
            </w:r>
            <w:r w:rsidRPr="00ED474D">
              <w:t>Public</w:t>
            </w:r>
            <w:r w:rsidR="00B3790A">
              <w:t xml:space="preserve"> </w:t>
            </w:r>
            <w:r w:rsidRPr="00ED474D">
              <w:t>User</w:t>
            </w:r>
            <w:r w:rsidR="00B3790A">
              <w:t xml:space="preserve"> </w:t>
            </w:r>
            <w:r w:rsidRPr="00ED474D">
              <w:t>identity</w:t>
            </w:r>
            <w:r w:rsidR="00B3790A">
              <w:t xml:space="preserve"> </w:t>
            </w:r>
            <w:r w:rsidRPr="00ED474D">
              <w:t>(IMPU)</w:t>
            </w:r>
            <w:r w:rsidR="00B3790A">
              <w:t xml:space="preserve"> </w:t>
            </w:r>
            <w:r w:rsidRPr="00ED474D">
              <w:t>of</w:t>
            </w:r>
            <w:r w:rsidR="00B3790A">
              <w:t xml:space="preserve"> </w:t>
            </w:r>
            <w:r w:rsidRPr="00ED474D">
              <w:t>the</w:t>
            </w:r>
            <w:r w:rsidR="00B3790A">
              <w:t xml:space="preserve"> </w:t>
            </w:r>
            <w:r w:rsidRPr="00ED474D">
              <w:t>target.</w:t>
            </w:r>
            <w:r w:rsidR="00B3790A">
              <w:t xml:space="preserve"> </w:t>
            </w:r>
            <w:r w:rsidRPr="00ED474D">
              <w:t>In</w:t>
            </w:r>
            <w:r w:rsidR="00B3790A">
              <w:t xml:space="preserve"> </w:t>
            </w:r>
            <w:r w:rsidRPr="00ED474D">
              <w:t>some</w:t>
            </w:r>
            <w:r w:rsidR="00B3790A">
              <w:t xml:space="preserve"> </w:t>
            </w:r>
            <w:r w:rsidRPr="00ED474D">
              <w:t>cases,</w:t>
            </w:r>
            <w:r w:rsidR="00B3790A">
              <w:t xml:space="preserve"> </w:t>
            </w:r>
            <w:r w:rsidRPr="00ED474D">
              <w:t>this</w:t>
            </w:r>
            <w:r w:rsidR="00B3790A">
              <w:t xml:space="preserve"> </w:t>
            </w:r>
            <w:r w:rsidRPr="00ED474D">
              <w:t>identity</w:t>
            </w:r>
            <w:r w:rsidR="00B3790A">
              <w:t xml:space="preserve"> </w:t>
            </w:r>
            <w:r w:rsidRPr="00ED474D">
              <w:t>may</w:t>
            </w:r>
            <w:r w:rsidR="00B3790A">
              <w:t xml:space="preserve"> </w:t>
            </w:r>
            <w:r w:rsidRPr="00ED474D">
              <w:t>not</w:t>
            </w:r>
            <w:r w:rsidR="00B3790A">
              <w:t xml:space="preserve"> </w:t>
            </w:r>
            <w:r w:rsidRPr="00ED474D">
              <w:t>be</w:t>
            </w:r>
            <w:r w:rsidR="00B3790A">
              <w:t xml:space="preserve"> </w:t>
            </w:r>
            <w:r w:rsidRPr="00ED474D">
              <w:t>observed</w:t>
            </w:r>
            <w:r w:rsidR="00B3790A">
              <w:t xml:space="preserve"> </w:t>
            </w:r>
            <w:r w:rsidRPr="00ED474D">
              <w:t>by</w:t>
            </w:r>
            <w:r w:rsidR="00B3790A">
              <w:t xml:space="preserve"> </w:t>
            </w:r>
            <w:r w:rsidRPr="00ED474D">
              <w:t>the</w:t>
            </w:r>
            <w:r w:rsidR="00B3790A">
              <w:t xml:space="preserve"> </w:t>
            </w:r>
            <w:r w:rsidRPr="00ED474D">
              <w:t>MRFC.</w:t>
            </w:r>
            <w:r w:rsidR="00B3790A">
              <w:t xml:space="preserve"> </w:t>
            </w:r>
            <w:r w:rsidRPr="00ED474D">
              <w:t>Also</w:t>
            </w:r>
            <w:r w:rsidR="00B3790A">
              <w:t xml:space="preserve"> </w:t>
            </w:r>
            <w:r w:rsidRPr="00ED474D">
              <w:t>see</w:t>
            </w:r>
            <w:r w:rsidR="00B3790A">
              <w:t xml:space="preserve"> </w:t>
            </w:r>
            <w:r w:rsidRPr="00ED474D">
              <w:t>Note</w:t>
            </w:r>
            <w:r w:rsidR="00B3790A">
              <w:t xml:space="preserve"> </w:t>
            </w:r>
            <w:r w:rsidRPr="00ED474D">
              <w:t>1.</w:t>
            </w:r>
          </w:p>
        </w:tc>
        <w:tc>
          <w:tcPr>
            <w:tcW w:w="3181" w:type="dxa"/>
          </w:tcPr>
          <w:p w14:paraId="142F8DA7" w14:textId="77777777" w:rsidR="008B45D8" w:rsidRPr="00ED474D" w:rsidRDefault="008B45D8" w:rsidP="003C65AA">
            <w:pPr>
              <w:pStyle w:val="TAL"/>
            </w:pPr>
            <w:proofErr w:type="spellStart"/>
            <w:r w:rsidRPr="00ED474D">
              <w:t>partyInformation</w:t>
            </w:r>
            <w:proofErr w:type="spellEnd"/>
            <w:r w:rsidR="00B3790A">
              <w:t xml:space="preserve"> </w:t>
            </w:r>
            <w:r w:rsidRPr="00ED474D">
              <w:t>(</w:t>
            </w:r>
            <w:proofErr w:type="spellStart"/>
            <w:r w:rsidRPr="00ED474D">
              <w:t>partyIdentity</w:t>
            </w:r>
            <w:proofErr w:type="spellEnd"/>
            <w:r w:rsidRPr="00ED474D">
              <w:t>)</w:t>
            </w:r>
          </w:p>
        </w:tc>
      </w:tr>
      <w:tr w:rsidR="008B45D8" w:rsidRPr="00ED474D" w14:paraId="7B8B4729" w14:textId="77777777" w:rsidTr="00B3790A">
        <w:trPr>
          <w:jc w:val="center"/>
        </w:trPr>
        <w:tc>
          <w:tcPr>
            <w:tcW w:w="2694" w:type="dxa"/>
          </w:tcPr>
          <w:p w14:paraId="3AC8AD7B" w14:textId="77777777" w:rsidR="008B45D8" w:rsidRPr="00ED474D" w:rsidRDefault="008B45D8" w:rsidP="003C65AA">
            <w:pPr>
              <w:pStyle w:val="TAL"/>
            </w:pPr>
            <w:r w:rsidRPr="00ED474D">
              <w:t>Observed</w:t>
            </w:r>
            <w:r w:rsidR="00B3790A">
              <w:t xml:space="preserve"> </w:t>
            </w:r>
            <w:r w:rsidRPr="00ED474D">
              <w:t>IMPI</w:t>
            </w:r>
          </w:p>
          <w:p w14:paraId="3FB428DE" w14:textId="77777777" w:rsidR="008B45D8" w:rsidRPr="00ED474D" w:rsidRDefault="008B45D8" w:rsidP="003C65AA">
            <w:pPr>
              <w:pStyle w:val="TAL"/>
            </w:pPr>
          </w:p>
        </w:tc>
        <w:tc>
          <w:tcPr>
            <w:tcW w:w="4108" w:type="dxa"/>
          </w:tcPr>
          <w:p w14:paraId="7D9096AD" w14:textId="77777777" w:rsidR="008B45D8" w:rsidRPr="00ED474D" w:rsidRDefault="008B45D8" w:rsidP="003C65AA">
            <w:pPr>
              <w:pStyle w:val="TAL"/>
            </w:pPr>
            <w:r w:rsidRPr="00ED474D">
              <w:t>IMS</w:t>
            </w:r>
            <w:r w:rsidR="00B3790A">
              <w:t xml:space="preserve"> </w:t>
            </w:r>
            <w:r w:rsidRPr="00ED474D">
              <w:t>Private</w:t>
            </w:r>
            <w:r w:rsidR="00B3790A">
              <w:t xml:space="preserve"> </w:t>
            </w:r>
            <w:r w:rsidRPr="00ED474D">
              <w:t>User</w:t>
            </w:r>
            <w:r w:rsidR="00B3790A">
              <w:t xml:space="preserve"> </w:t>
            </w:r>
            <w:r w:rsidRPr="00ED474D">
              <w:t>identity</w:t>
            </w:r>
            <w:r w:rsidR="00B3790A">
              <w:t xml:space="preserve"> </w:t>
            </w:r>
            <w:r w:rsidRPr="00ED474D">
              <w:t>(IMPI)</w:t>
            </w:r>
            <w:r w:rsidR="00B3790A">
              <w:t xml:space="preserve"> </w:t>
            </w:r>
            <w:r w:rsidRPr="00ED474D">
              <w:t>of</w:t>
            </w:r>
            <w:r w:rsidR="00B3790A">
              <w:t xml:space="preserve"> </w:t>
            </w:r>
            <w:r w:rsidRPr="00ED474D">
              <w:t>the</w:t>
            </w:r>
            <w:r w:rsidR="00B3790A">
              <w:t xml:space="preserve"> </w:t>
            </w:r>
            <w:r w:rsidRPr="00ED474D">
              <w:t>target.</w:t>
            </w:r>
            <w:r w:rsidR="00B3790A">
              <w:t xml:space="preserve"> </w:t>
            </w:r>
            <w:r w:rsidRPr="00ED474D">
              <w:t>In</w:t>
            </w:r>
            <w:r w:rsidR="00B3790A">
              <w:t xml:space="preserve"> </w:t>
            </w:r>
            <w:r w:rsidRPr="00ED474D">
              <w:t>some</w:t>
            </w:r>
            <w:r w:rsidR="00B3790A">
              <w:t xml:space="preserve"> </w:t>
            </w:r>
            <w:r w:rsidRPr="00ED474D">
              <w:t>cases,</w:t>
            </w:r>
            <w:r w:rsidR="00B3790A">
              <w:t xml:space="preserve"> </w:t>
            </w:r>
            <w:r w:rsidRPr="00ED474D">
              <w:t>this</w:t>
            </w:r>
            <w:r w:rsidR="00B3790A">
              <w:t xml:space="preserve"> </w:t>
            </w:r>
            <w:r w:rsidRPr="00ED474D">
              <w:t>identity</w:t>
            </w:r>
            <w:r w:rsidR="00B3790A">
              <w:t xml:space="preserve"> </w:t>
            </w:r>
            <w:r w:rsidRPr="00ED474D">
              <w:t>may</w:t>
            </w:r>
            <w:r w:rsidR="00B3790A">
              <w:t xml:space="preserve"> </w:t>
            </w:r>
            <w:r w:rsidRPr="00ED474D">
              <w:t>not</w:t>
            </w:r>
            <w:r w:rsidR="00B3790A">
              <w:t xml:space="preserve"> </w:t>
            </w:r>
            <w:r w:rsidRPr="00ED474D">
              <w:t>be</w:t>
            </w:r>
            <w:r w:rsidR="00B3790A">
              <w:t xml:space="preserve"> </w:t>
            </w:r>
            <w:r w:rsidRPr="00ED474D">
              <w:t>observed</w:t>
            </w:r>
            <w:r w:rsidR="00B3790A">
              <w:t xml:space="preserve"> </w:t>
            </w:r>
            <w:r w:rsidRPr="00ED474D">
              <w:t>by</w:t>
            </w:r>
            <w:r w:rsidR="00B3790A">
              <w:t xml:space="preserve"> </w:t>
            </w:r>
            <w:r w:rsidRPr="00ED474D">
              <w:t>the</w:t>
            </w:r>
            <w:r w:rsidR="00B3790A">
              <w:t xml:space="preserve"> </w:t>
            </w:r>
            <w:r w:rsidRPr="00ED474D">
              <w:t>MRFC.</w:t>
            </w:r>
            <w:r w:rsidR="00B3790A">
              <w:t xml:space="preserve"> </w:t>
            </w:r>
            <w:r w:rsidRPr="00ED474D">
              <w:t>Also</w:t>
            </w:r>
            <w:r w:rsidR="00B3790A">
              <w:t xml:space="preserve"> </w:t>
            </w:r>
            <w:r w:rsidRPr="00ED474D">
              <w:t>see</w:t>
            </w:r>
            <w:r w:rsidR="00B3790A">
              <w:t xml:space="preserve"> </w:t>
            </w:r>
            <w:r w:rsidRPr="00ED474D">
              <w:t>Note</w:t>
            </w:r>
            <w:r w:rsidR="00B3790A">
              <w:t xml:space="preserve"> </w:t>
            </w:r>
            <w:r w:rsidRPr="00ED474D">
              <w:t>1.</w:t>
            </w:r>
          </w:p>
        </w:tc>
        <w:tc>
          <w:tcPr>
            <w:tcW w:w="3181" w:type="dxa"/>
          </w:tcPr>
          <w:p w14:paraId="2EF1565F" w14:textId="77777777" w:rsidR="008B45D8" w:rsidRPr="00ED474D" w:rsidRDefault="008B45D8" w:rsidP="003C65AA">
            <w:pPr>
              <w:pStyle w:val="TAL"/>
            </w:pPr>
            <w:proofErr w:type="spellStart"/>
            <w:r w:rsidRPr="00ED474D">
              <w:t>partyInformation</w:t>
            </w:r>
            <w:proofErr w:type="spellEnd"/>
            <w:r w:rsidR="00B3790A">
              <w:t xml:space="preserve"> </w:t>
            </w:r>
            <w:r w:rsidRPr="00ED474D">
              <w:t>(</w:t>
            </w:r>
            <w:proofErr w:type="spellStart"/>
            <w:r w:rsidRPr="00ED474D">
              <w:t>partyIdentity</w:t>
            </w:r>
            <w:proofErr w:type="spellEnd"/>
            <w:r w:rsidRPr="00ED474D">
              <w:t>)</w:t>
            </w:r>
          </w:p>
        </w:tc>
      </w:tr>
      <w:tr w:rsidR="008B45D8" w:rsidRPr="00ED474D" w14:paraId="023D2504" w14:textId="77777777" w:rsidTr="00B3790A">
        <w:trPr>
          <w:jc w:val="center"/>
        </w:trPr>
        <w:tc>
          <w:tcPr>
            <w:tcW w:w="2694" w:type="dxa"/>
          </w:tcPr>
          <w:p w14:paraId="2935E921" w14:textId="77777777" w:rsidR="008B45D8" w:rsidRPr="00ED474D" w:rsidRDefault="008B45D8" w:rsidP="003C65AA">
            <w:pPr>
              <w:pStyle w:val="TAL"/>
              <w:rPr>
                <w:lang w:val="en-US"/>
              </w:rPr>
            </w:pPr>
            <w:r w:rsidRPr="00ED474D">
              <w:rPr>
                <w:lang w:val="en-US"/>
              </w:rPr>
              <w:t>Observed</w:t>
            </w:r>
            <w:r w:rsidR="00B3790A">
              <w:rPr>
                <w:lang w:val="en-US"/>
              </w:rPr>
              <w:t xml:space="preserve"> </w:t>
            </w:r>
            <w:r w:rsidRPr="00ED474D">
              <w:rPr>
                <w:lang w:val="en-US"/>
              </w:rPr>
              <w:t>Other</w:t>
            </w:r>
            <w:r w:rsidR="00B3790A">
              <w:rPr>
                <w:lang w:val="en-US"/>
              </w:rPr>
              <w:t xml:space="preserve"> </w:t>
            </w:r>
            <w:r w:rsidRPr="00ED474D">
              <w:rPr>
                <w:lang w:val="en-US"/>
              </w:rPr>
              <w:t>Identity</w:t>
            </w:r>
          </w:p>
        </w:tc>
        <w:tc>
          <w:tcPr>
            <w:tcW w:w="4108" w:type="dxa"/>
          </w:tcPr>
          <w:p w14:paraId="143D6CEF" w14:textId="77777777" w:rsidR="008B45D8" w:rsidRPr="00ED474D" w:rsidRDefault="008B45D8" w:rsidP="003C65AA">
            <w:pPr>
              <w:pStyle w:val="TAL"/>
              <w:rPr>
                <w:lang w:val="en-US"/>
              </w:rPr>
            </w:pPr>
            <w:r w:rsidRPr="00ED474D">
              <w:t>Target</w:t>
            </w:r>
            <w:r w:rsidR="00B3790A">
              <w:t xml:space="preserve"> </w:t>
            </w:r>
            <w:r w:rsidRPr="00ED474D">
              <w:t>identifier</w:t>
            </w:r>
            <w:r w:rsidR="00B3790A">
              <w:t xml:space="preserve"> </w:t>
            </w:r>
            <w:r w:rsidRPr="00ED474D">
              <w:t>with</w:t>
            </w:r>
            <w:r w:rsidR="00B3790A">
              <w:t xml:space="preserve"> </w:t>
            </w:r>
            <w:r w:rsidRPr="00ED474D">
              <w:t>the</w:t>
            </w:r>
            <w:r w:rsidR="00B3790A">
              <w:t xml:space="preserve"> </w:t>
            </w:r>
            <w:r w:rsidRPr="00ED474D">
              <w:t>NAI</w:t>
            </w:r>
            <w:r w:rsidR="00B3790A">
              <w:t xml:space="preserve"> </w:t>
            </w:r>
            <w:r w:rsidRPr="00ED474D">
              <w:t>of</w:t>
            </w:r>
            <w:r w:rsidR="00B3790A">
              <w:t xml:space="preserve"> </w:t>
            </w:r>
            <w:r w:rsidRPr="00ED474D">
              <w:t>the</w:t>
            </w:r>
            <w:r w:rsidR="00B3790A">
              <w:t xml:space="preserve"> </w:t>
            </w:r>
            <w:r w:rsidRPr="00ED474D">
              <w:t>target.</w:t>
            </w:r>
          </w:p>
        </w:tc>
        <w:tc>
          <w:tcPr>
            <w:tcW w:w="3181" w:type="dxa"/>
          </w:tcPr>
          <w:p w14:paraId="1388CD6A" w14:textId="77777777" w:rsidR="008B45D8" w:rsidRPr="00ED474D" w:rsidRDefault="008B45D8" w:rsidP="003C65AA">
            <w:pPr>
              <w:pStyle w:val="TAL"/>
            </w:pPr>
            <w:proofErr w:type="spellStart"/>
            <w:r w:rsidRPr="00ED474D">
              <w:t>partyInformation</w:t>
            </w:r>
            <w:proofErr w:type="spellEnd"/>
            <w:r w:rsidR="00B3790A">
              <w:t xml:space="preserve"> </w:t>
            </w:r>
            <w:r w:rsidRPr="00ED474D">
              <w:t>(</w:t>
            </w:r>
            <w:proofErr w:type="spellStart"/>
            <w:r w:rsidRPr="00ED474D">
              <w:t>partyIdentity</w:t>
            </w:r>
            <w:proofErr w:type="spellEnd"/>
            <w:r w:rsidRPr="00ED474D">
              <w:t>)</w:t>
            </w:r>
          </w:p>
        </w:tc>
      </w:tr>
      <w:tr w:rsidR="008B45D8" w:rsidRPr="00ED474D" w14:paraId="22DEBD37" w14:textId="77777777" w:rsidTr="00B3790A">
        <w:trPr>
          <w:jc w:val="center"/>
        </w:trPr>
        <w:tc>
          <w:tcPr>
            <w:tcW w:w="2694" w:type="dxa"/>
          </w:tcPr>
          <w:p w14:paraId="7EC1C532" w14:textId="77777777" w:rsidR="008B45D8" w:rsidRPr="00ED474D" w:rsidRDefault="008B45D8" w:rsidP="003C65AA">
            <w:pPr>
              <w:pStyle w:val="TAL"/>
              <w:rPr>
                <w:lang w:val="en-US"/>
              </w:rPr>
            </w:pPr>
            <w:r w:rsidRPr="00ED474D">
              <w:rPr>
                <w:lang w:val="en-US"/>
              </w:rPr>
              <w:t>Party</w:t>
            </w:r>
            <w:r w:rsidR="00B3790A">
              <w:rPr>
                <w:lang w:val="en-US"/>
              </w:rPr>
              <w:t xml:space="preserve"> </w:t>
            </w:r>
            <w:r w:rsidRPr="00ED474D">
              <w:rPr>
                <w:lang w:val="en-US"/>
              </w:rPr>
              <w:t>Leave</w:t>
            </w:r>
            <w:r w:rsidR="00B3790A">
              <w:rPr>
                <w:lang w:val="en-US"/>
              </w:rPr>
              <w:t xml:space="preserve"> </w:t>
            </w:r>
            <w:r w:rsidRPr="00ED474D">
              <w:rPr>
                <w:lang w:val="en-US"/>
              </w:rPr>
              <w:t>Reason</w:t>
            </w:r>
          </w:p>
        </w:tc>
        <w:tc>
          <w:tcPr>
            <w:tcW w:w="4108" w:type="dxa"/>
          </w:tcPr>
          <w:p w14:paraId="6AB6F897" w14:textId="77777777" w:rsidR="008B45D8" w:rsidRPr="00ED474D" w:rsidRDefault="008B45D8" w:rsidP="003C65AA">
            <w:pPr>
              <w:pStyle w:val="TAL"/>
              <w:rPr>
                <w:lang w:val="en-US"/>
              </w:rPr>
            </w:pPr>
            <w:r w:rsidRPr="00ED474D">
              <w:rPr>
                <w:lang w:val="en-US"/>
              </w:rPr>
              <w:t>Provides</w:t>
            </w:r>
            <w:r w:rsidR="00B3790A">
              <w:rPr>
                <w:lang w:val="en-US"/>
              </w:rPr>
              <w:t xml:space="preserve"> </w:t>
            </w:r>
            <w:r w:rsidRPr="00ED474D">
              <w:rPr>
                <w:lang w:val="en-US"/>
              </w:rPr>
              <w:t>a</w:t>
            </w:r>
            <w:r w:rsidR="00B3790A">
              <w:rPr>
                <w:lang w:val="en-US"/>
              </w:rPr>
              <w:t xml:space="preserve"> </w:t>
            </w:r>
            <w:r w:rsidRPr="00ED474D">
              <w:rPr>
                <w:lang w:val="en-US"/>
              </w:rPr>
              <w:t>reason</w:t>
            </w:r>
            <w:r w:rsidR="00B3790A">
              <w:rPr>
                <w:lang w:val="en-US"/>
              </w:rPr>
              <w:t xml:space="preserve"> </w:t>
            </w:r>
            <w:r w:rsidRPr="00ED474D">
              <w:rPr>
                <w:lang w:val="en-US"/>
              </w:rPr>
              <w:t>for</w:t>
            </w:r>
            <w:r w:rsidR="00B3790A">
              <w:rPr>
                <w:lang w:val="en-US"/>
              </w:rPr>
              <w:t xml:space="preserve"> </w:t>
            </w:r>
            <w:r w:rsidRPr="00ED474D">
              <w:rPr>
                <w:lang w:val="en-US"/>
              </w:rPr>
              <w:t>why</w:t>
            </w:r>
            <w:r w:rsidR="00B3790A">
              <w:rPr>
                <w:lang w:val="en-US"/>
              </w:rPr>
              <w:t xml:space="preserve"> </w:t>
            </w:r>
            <w:r w:rsidRPr="00ED474D">
              <w:rPr>
                <w:lang w:val="en-US"/>
              </w:rPr>
              <w:t>a</w:t>
            </w:r>
            <w:r w:rsidR="00B3790A">
              <w:rPr>
                <w:lang w:val="en-US"/>
              </w:rPr>
              <w:t xml:space="preserve"> </w:t>
            </w:r>
            <w:r w:rsidRPr="00ED474D">
              <w:rPr>
                <w:lang w:val="en-US"/>
              </w:rPr>
              <w:t>party</w:t>
            </w:r>
            <w:r w:rsidR="00B3790A">
              <w:rPr>
                <w:lang w:val="en-US"/>
              </w:rPr>
              <w:t xml:space="preserve"> </w:t>
            </w:r>
            <w:r w:rsidRPr="00ED474D">
              <w:rPr>
                <w:lang w:val="en-US"/>
              </w:rPr>
              <w:t>left</w:t>
            </w:r>
            <w:r w:rsidR="00B3790A">
              <w:rPr>
                <w:lang w:val="en-US"/>
              </w:rPr>
              <w:t xml:space="preserve"> </w:t>
            </w:r>
            <w:r w:rsidRPr="00ED474D">
              <w:rPr>
                <w:lang w:val="en-US"/>
              </w:rPr>
              <w:t>the</w:t>
            </w:r>
            <w:r w:rsidR="00B3790A">
              <w:rPr>
                <w:lang w:val="en-US"/>
              </w:rPr>
              <w:t xml:space="preserve"> </w:t>
            </w:r>
            <w:r w:rsidRPr="00ED474D">
              <w:rPr>
                <w:lang w:val="en-US"/>
              </w:rPr>
              <w:t>conference</w:t>
            </w:r>
          </w:p>
        </w:tc>
        <w:tc>
          <w:tcPr>
            <w:tcW w:w="3181" w:type="dxa"/>
          </w:tcPr>
          <w:p w14:paraId="086B9924" w14:textId="77777777" w:rsidR="008B45D8" w:rsidRPr="00ED474D" w:rsidRDefault="008B45D8" w:rsidP="003C65AA">
            <w:pPr>
              <w:pStyle w:val="TAL"/>
            </w:pPr>
            <w:r w:rsidRPr="00ED474D">
              <w:t>reason</w:t>
            </w:r>
          </w:p>
        </w:tc>
      </w:tr>
      <w:tr w:rsidR="008B45D8" w:rsidRPr="00ED474D" w14:paraId="6203F5BF" w14:textId="77777777" w:rsidTr="00B3790A">
        <w:trPr>
          <w:jc w:val="center"/>
        </w:trPr>
        <w:tc>
          <w:tcPr>
            <w:tcW w:w="2694" w:type="dxa"/>
          </w:tcPr>
          <w:p w14:paraId="560DB73A" w14:textId="77777777" w:rsidR="008B45D8" w:rsidRPr="00ED474D" w:rsidRDefault="008B45D8" w:rsidP="003C65AA">
            <w:pPr>
              <w:pStyle w:val="TAL"/>
              <w:rPr>
                <w:lang w:val="en-US"/>
              </w:rPr>
            </w:pPr>
            <w:r w:rsidRPr="00ED474D">
              <w:rPr>
                <w:lang w:val="en-US"/>
              </w:rPr>
              <w:t>Party(</w:t>
            </w:r>
            <w:proofErr w:type="spellStart"/>
            <w:r w:rsidRPr="00ED474D">
              <w:rPr>
                <w:lang w:val="en-US"/>
              </w:rPr>
              <w:t>ies</w:t>
            </w:r>
            <w:proofErr w:type="spellEnd"/>
            <w:r w:rsidRPr="00ED474D">
              <w:rPr>
                <w:lang w:val="en-US"/>
              </w:rPr>
              <w:t>)</w:t>
            </w:r>
            <w:r w:rsidR="00B3790A">
              <w:rPr>
                <w:lang w:val="en-US"/>
              </w:rPr>
              <w:t xml:space="preserve"> </w:t>
            </w:r>
            <w:r w:rsidRPr="00ED474D">
              <w:rPr>
                <w:lang w:val="en-US"/>
              </w:rPr>
              <w:t>Affected</w:t>
            </w:r>
            <w:r w:rsidR="00B3790A">
              <w:rPr>
                <w:lang w:val="en-US"/>
              </w:rPr>
              <w:t xml:space="preserve"> </w:t>
            </w:r>
            <w:r w:rsidRPr="00ED474D">
              <w:rPr>
                <w:lang w:val="en-US"/>
              </w:rPr>
              <w:t>by</w:t>
            </w:r>
            <w:r w:rsidR="00B3790A">
              <w:rPr>
                <w:lang w:val="en-US"/>
              </w:rPr>
              <w:t xml:space="preserve"> </w:t>
            </w:r>
            <w:r w:rsidRPr="00ED474D">
              <w:rPr>
                <w:lang w:val="en-US"/>
              </w:rPr>
              <w:t>Bearer</w:t>
            </w:r>
            <w:r w:rsidR="00B3790A">
              <w:rPr>
                <w:lang w:val="en-US"/>
              </w:rPr>
              <w:t xml:space="preserve"> </w:t>
            </w:r>
            <w:r w:rsidRPr="00ED474D">
              <w:rPr>
                <w:lang w:val="en-US"/>
              </w:rPr>
              <w:t>Modification</w:t>
            </w:r>
          </w:p>
        </w:tc>
        <w:tc>
          <w:tcPr>
            <w:tcW w:w="4108" w:type="dxa"/>
          </w:tcPr>
          <w:p w14:paraId="673B1A83" w14:textId="77777777" w:rsidR="008B45D8" w:rsidRPr="00ED474D" w:rsidRDefault="008B45D8" w:rsidP="003C65AA">
            <w:pPr>
              <w:pStyle w:val="TAL"/>
              <w:rPr>
                <w:lang w:val="en-US"/>
              </w:rPr>
            </w:pPr>
            <w:r w:rsidRPr="00ED474D">
              <w:rPr>
                <w:lang w:val="en-US"/>
              </w:rPr>
              <w:t>The</w:t>
            </w:r>
            <w:r w:rsidR="00B3790A">
              <w:rPr>
                <w:lang w:val="en-US"/>
              </w:rPr>
              <w:t xml:space="preserve"> </w:t>
            </w:r>
            <w:r w:rsidRPr="00ED474D">
              <w:rPr>
                <w:lang w:val="en-US"/>
              </w:rPr>
              <w:t>list</w:t>
            </w:r>
            <w:r w:rsidR="00B3790A">
              <w:rPr>
                <w:lang w:val="en-US"/>
              </w:rPr>
              <w:t xml:space="preserve"> </w:t>
            </w:r>
            <w:r w:rsidRPr="00ED474D">
              <w:rPr>
                <w:lang w:val="en-US"/>
              </w:rPr>
              <w:t>of</w:t>
            </w:r>
            <w:r w:rsidR="00B3790A">
              <w:rPr>
                <w:lang w:val="en-US"/>
              </w:rPr>
              <w:t xml:space="preserve"> </w:t>
            </w:r>
            <w:r w:rsidRPr="00ED474D">
              <w:rPr>
                <w:lang w:val="en-US"/>
              </w:rPr>
              <w:t>parties</w:t>
            </w:r>
            <w:r w:rsidR="00B3790A">
              <w:rPr>
                <w:lang w:val="en-US"/>
              </w:rPr>
              <w:t xml:space="preserve"> </w:t>
            </w:r>
            <w:r w:rsidRPr="00ED474D">
              <w:rPr>
                <w:lang w:val="en-US"/>
              </w:rPr>
              <w:t>affected</w:t>
            </w:r>
            <w:r w:rsidR="00B3790A">
              <w:rPr>
                <w:lang w:val="en-US"/>
              </w:rPr>
              <w:t xml:space="preserve"> </w:t>
            </w:r>
            <w:r w:rsidRPr="00ED474D">
              <w:rPr>
                <w:lang w:val="en-US"/>
              </w:rPr>
              <w:t>by</w:t>
            </w:r>
            <w:r w:rsidR="00B3790A">
              <w:rPr>
                <w:lang w:val="en-US"/>
              </w:rPr>
              <w:t xml:space="preserve"> </w:t>
            </w:r>
            <w:r w:rsidRPr="00ED474D">
              <w:rPr>
                <w:lang w:val="en-US"/>
              </w:rPr>
              <w:t>a</w:t>
            </w:r>
            <w:r w:rsidR="00B3790A">
              <w:rPr>
                <w:lang w:val="en-US"/>
              </w:rPr>
              <w:t xml:space="preserve"> </w:t>
            </w:r>
            <w:r w:rsidRPr="00ED474D">
              <w:rPr>
                <w:lang w:val="en-US"/>
              </w:rPr>
              <w:t>media</w:t>
            </w:r>
            <w:r w:rsidR="00B3790A">
              <w:rPr>
                <w:lang w:val="en-US"/>
              </w:rPr>
              <w:t xml:space="preserve"> </w:t>
            </w:r>
            <w:r w:rsidRPr="00ED474D">
              <w:rPr>
                <w:lang w:val="en-US"/>
              </w:rPr>
              <w:t>bearer</w:t>
            </w:r>
            <w:r w:rsidR="00B3790A">
              <w:rPr>
                <w:lang w:val="en-US"/>
              </w:rPr>
              <w:t xml:space="preserve"> </w:t>
            </w:r>
            <w:r w:rsidRPr="00ED474D">
              <w:rPr>
                <w:lang w:val="en-US"/>
              </w:rPr>
              <w:t>modification</w:t>
            </w:r>
            <w:r w:rsidR="00B3790A">
              <w:rPr>
                <w:lang w:val="en-US"/>
              </w:rPr>
              <w:t xml:space="preserve"> </w:t>
            </w:r>
          </w:p>
        </w:tc>
        <w:tc>
          <w:tcPr>
            <w:tcW w:w="3181" w:type="dxa"/>
          </w:tcPr>
          <w:p w14:paraId="617509C0" w14:textId="77777777" w:rsidR="008B45D8" w:rsidRPr="00ED474D" w:rsidRDefault="008B45D8" w:rsidP="003C65AA">
            <w:pPr>
              <w:pStyle w:val="TAL"/>
            </w:pPr>
            <w:proofErr w:type="spellStart"/>
            <w:r w:rsidRPr="00ED474D">
              <w:t>confPartyInformation</w:t>
            </w:r>
            <w:proofErr w:type="spellEnd"/>
            <w:r w:rsidR="00B3790A">
              <w:t xml:space="preserve"> </w:t>
            </w:r>
            <w:r w:rsidRPr="00ED474D">
              <w:t>(</w:t>
            </w:r>
            <w:proofErr w:type="spellStart"/>
            <w:r w:rsidRPr="00ED474D">
              <w:t>partyIdentity</w:t>
            </w:r>
            <w:proofErr w:type="spellEnd"/>
            <w:r w:rsidRPr="00ED474D">
              <w:t>)</w:t>
            </w:r>
          </w:p>
        </w:tc>
      </w:tr>
      <w:tr w:rsidR="008B45D8" w:rsidRPr="00ED474D" w14:paraId="2ABB567A" w14:textId="77777777" w:rsidTr="00B3790A">
        <w:trPr>
          <w:jc w:val="center"/>
        </w:trPr>
        <w:tc>
          <w:tcPr>
            <w:tcW w:w="2694" w:type="dxa"/>
          </w:tcPr>
          <w:p w14:paraId="4CF788E9" w14:textId="77777777" w:rsidR="008B45D8" w:rsidRPr="00ED474D" w:rsidRDefault="008B45D8" w:rsidP="003C65AA">
            <w:pPr>
              <w:pStyle w:val="TAL"/>
              <w:rPr>
                <w:lang w:val="en-US"/>
              </w:rPr>
            </w:pPr>
            <w:r w:rsidRPr="00ED474D">
              <w:rPr>
                <w:lang w:val="en-US"/>
              </w:rPr>
              <w:t>Potential</w:t>
            </w:r>
            <w:r w:rsidR="00B3790A">
              <w:rPr>
                <w:lang w:val="en-US"/>
              </w:rPr>
              <w:t xml:space="preserve"> </w:t>
            </w:r>
            <w:r w:rsidRPr="00ED474D">
              <w:rPr>
                <w:lang w:val="en-US"/>
              </w:rPr>
              <w:t>Conference</w:t>
            </w:r>
            <w:r w:rsidR="00B3790A">
              <w:rPr>
                <w:lang w:val="en-US"/>
              </w:rPr>
              <w:t xml:space="preserve"> </w:t>
            </w:r>
            <w:r w:rsidRPr="00ED474D">
              <w:rPr>
                <w:lang w:val="en-US"/>
              </w:rPr>
              <w:t>End</w:t>
            </w:r>
            <w:r w:rsidR="00B3790A">
              <w:rPr>
                <w:lang w:val="en-US"/>
              </w:rPr>
              <w:t xml:space="preserve"> </w:t>
            </w:r>
            <w:r w:rsidRPr="00ED474D">
              <w:rPr>
                <w:lang w:val="en-US"/>
              </w:rPr>
              <w:t>Time</w:t>
            </w:r>
          </w:p>
        </w:tc>
        <w:tc>
          <w:tcPr>
            <w:tcW w:w="4108" w:type="dxa"/>
          </w:tcPr>
          <w:p w14:paraId="4F4C3B65" w14:textId="77777777" w:rsidR="008B45D8" w:rsidRPr="00ED474D" w:rsidRDefault="008B45D8" w:rsidP="003C65AA">
            <w:pPr>
              <w:pStyle w:val="TAL"/>
            </w:pPr>
            <w:r w:rsidRPr="00ED474D">
              <w:rPr>
                <w:lang w:val="en-US"/>
              </w:rPr>
              <w:t>The</w:t>
            </w:r>
            <w:r w:rsidR="00B3790A">
              <w:rPr>
                <w:lang w:val="en-US"/>
              </w:rPr>
              <w:t xml:space="preserve"> </w:t>
            </w:r>
            <w:r w:rsidRPr="00ED474D">
              <w:rPr>
                <w:lang w:val="en-US"/>
              </w:rPr>
              <w:t>expected</w:t>
            </w:r>
            <w:r w:rsidR="00B3790A">
              <w:rPr>
                <w:lang w:val="en-US"/>
              </w:rPr>
              <w:t xml:space="preserve"> </w:t>
            </w:r>
            <w:r w:rsidRPr="00ED474D">
              <w:rPr>
                <w:lang w:val="en-US"/>
              </w:rPr>
              <w:t>end</w:t>
            </w:r>
            <w:r w:rsidR="00B3790A">
              <w:rPr>
                <w:lang w:val="en-US"/>
              </w:rPr>
              <w:t xml:space="preserve"> </w:t>
            </w:r>
            <w:r w:rsidRPr="00ED474D">
              <w:rPr>
                <w:lang w:val="en-US"/>
              </w:rPr>
              <w:t>time</w:t>
            </w:r>
            <w:r w:rsidR="00B3790A">
              <w:rPr>
                <w:lang w:val="en-US"/>
              </w:rPr>
              <w:t xml:space="preserve"> </w:t>
            </w:r>
            <w:r w:rsidRPr="00ED474D">
              <w:rPr>
                <w:lang w:val="en-US"/>
              </w:rPr>
              <w:t>of</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if</w:t>
            </w:r>
            <w:r w:rsidR="00B3790A">
              <w:rPr>
                <w:lang w:val="en-US"/>
              </w:rPr>
              <w:t xml:space="preserve"> </w:t>
            </w:r>
            <w:r w:rsidRPr="00ED474D">
              <w:rPr>
                <w:lang w:val="en-US"/>
              </w:rPr>
              <w:t>such</w:t>
            </w:r>
            <w:r w:rsidR="00B3790A">
              <w:rPr>
                <w:lang w:val="en-US"/>
              </w:rPr>
              <w:t xml:space="preserve"> </w:t>
            </w:r>
            <w:r w:rsidRPr="00ED474D">
              <w:rPr>
                <w:lang w:val="en-US"/>
              </w:rPr>
              <w:t>end</w:t>
            </w:r>
            <w:r w:rsidR="00B3790A">
              <w:rPr>
                <w:lang w:val="en-US"/>
              </w:rPr>
              <w:t xml:space="preserve"> </w:t>
            </w:r>
            <w:r w:rsidRPr="00ED474D">
              <w:rPr>
                <w:lang w:val="en-US"/>
              </w:rPr>
              <w:t>information</w:t>
            </w:r>
            <w:r w:rsidR="00B3790A">
              <w:rPr>
                <w:lang w:val="en-US"/>
              </w:rPr>
              <w:t xml:space="preserve"> </w:t>
            </w:r>
            <w:r w:rsidRPr="00ED474D">
              <w:rPr>
                <w:lang w:val="en-US"/>
              </w:rPr>
              <w:t>is</w:t>
            </w:r>
            <w:r w:rsidR="00B3790A">
              <w:rPr>
                <w:lang w:val="en-US"/>
              </w:rPr>
              <w:t xml:space="preserve"> </w:t>
            </w:r>
            <w:r w:rsidRPr="00ED474D">
              <w:rPr>
                <w:lang w:val="en-US"/>
              </w:rPr>
              <w:t>configured</w:t>
            </w:r>
            <w:r w:rsidR="00B3790A">
              <w:rPr>
                <w:lang w:val="en-US"/>
              </w:rPr>
              <w:t xml:space="preserve"> </w:t>
            </w:r>
            <w:r w:rsidRPr="00ED474D">
              <w:rPr>
                <w:lang w:val="en-US"/>
              </w:rPr>
              <w:t>in</w:t>
            </w:r>
            <w:r w:rsidR="00B3790A">
              <w:rPr>
                <w:lang w:val="en-US"/>
              </w:rPr>
              <w:t xml:space="preserve"> </w:t>
            </w:r>
            <w:r w:rsidRPr="00ED474D">
              <w:rPr>
                <w:lang w:val="en-US"/>
              </w:rPr>
              <w:t>the</w:t>
            </w:r>
            <w:r w:rsidR="00B3790A">
              <w:rPr>
                <w:lang w:val="en-US"/>
              </w:rPr>
              <w:t xml:space="preserve"> </w:t>
            </w:r>
            <w:r w:rsidRPr="00ED474D">
              <w:rPr>
                <w:lang w:val="en-US"/>
              </w:rPr>
              <w:t>system.</w:t>
            </w:r>
          </w:p>
        </w:tc>
        <w:tc>
          <w:tcPr>
            <w:tcW w:w="3181" w:type="dxa"/>
          </w:tcPr>
          <w:p w14:paraId="3A8F68FC" w14:textId="77777777" w:rsidR="008B45D8" w:rsidRPr="00ED474D" w:rsidRDefault="008B45D8" w:rsidP="003C65AA">
            <w:pPr>
              <w:pStyle w:val="TAL"/>
            </w:pPr>
            <w:proofErr w:type="spellStart"/>
            <w:r w:rsidRPr="00ED474D">
              <w:t>potConfEndInfo</w:t>
            </w:r>
            <w:proofErr w:type="spellEnd"/>
            <w:r w:rsidR="00B3790A">
              <w:t xml:space="preserve"> </w:t>
            </w:r>
            <w:r w:rsidRPr="00ED474D">
              <w:t>(timestamp)</w:t>
            </w:r>
          </w:p>
        </w:tc>
      </w:tr>
      <w:tr w:rsidR="008B45D8" w:rsidRPr="00ED474D" w14:paraId="67FB3ED5" w14:textId="77777777" w:rsidTr="00B3790A">
        <w:trPr>
          <w:jc w:val="center"/>
        </w:trPr>
        <w:tc>
          <w:tcPr>
            <w:tcW w:w="2694" w:type="dxa"/>
          </w:tcPr>
          <w:p w14:paraId="6FF1525F" w14:textId="77777777" w:rsidR="008B45D8" w:rsidRPr="00ED474D" w:rsidRDefault="008B45D8" w:rsidP="003C65AA">
            <w:pPr>
              <w:pStyle w:val="TAL"/>
              <w:rPr>
                <w:lang w:val="en-US"/>
              </w:rPr>
            </w:pPr>
            <w:r w:rsidRPr="00ED474D">
              <w:rPr>
                <w:lang w:val="en-US"/>
              </w:rPr>
              <w:t>Potential</w:t>
            </w:r>
            <w:r w:rsidR="00B3790A">
              <w:rPr>
                <w:lang w:val="en-US"/>
              </w:rPr>
              <w:t xml:space="preserve"> </w:t>
            </w:r>
            <w:r w:rsidRPr="00ED474D">
              <w:rPr>
                <w:lang w:val="en-US"/>
              </w:rPr>
              <w:t>Conference</w:t>
            </w:r>
            <w:r w:rsidR="00B3790A">
              <w:rPr>
                <w:lang w:val="en-US"/>
              </w:rPr>
              <w:t xml:space="preserve"> </w:t>
            </w:r>
            <w:r w:rsidRPr="00ED474D">
              <w:rPr>
                <w:lang w:val="en-US"/>
              </w:rPr>
              <w:t>Start</w:t>
            </w:r>
            <w:r w:rsidR="00B3790A">
              <w:rPr>
                <w:lang w:val="en-US"/>
              </w:rPr>
              <w:t xml:space="preserve"> </w:t>
            </w:r>
            <w:r w:rsidRPr="00ED474D">
              <w:rPr>
                <w:lang w:val="en-US"/>
              </w:rPr>
              <w:t>Time</w:t>
            </w:r>
          </w:p>
        </w:tc>
        <w:tc>
          <w:tcPr>
            <w:tcW w:w="4108" w:type="dxa"/>
          </w:tcPr>
          <w:p w14:paraId="17F1EE5D" w14:textId="77777777" w:rsidR="008B45D8" w:rsidRPr="00ED474D" w:rsidRDefault="008B45D8" w:rsidP="003C65AA">
            <w:pPr>
              <w:pStyle w:val="TAL"/>
            </w:pPr>
            <w:r w:rsidRPr="00ED474D">
              <w:rPr>
                <w:lang w:val="en-US"/>
              </w:rPr>
              <w:t>The</w:t>
            </w:r>
            <w:r w:rsidR="00B3790A">
              <w:rPr>
                <w:lang w:val="en-US"/>
              </w:rPr>
              <w:t xml:space="preserve"> </w:t>
            </w:r>
            <w:r w:rsidRPr="00ED474D">
              <w:rPr>
                <w:lang w:val="en-US"/>
              </w:rPr>
              <w:t>expected</w:t>
            </w:r>
            <w:r w:rsidR="00B3790A">
              <w:rPr>
                <w:lang w:val="en-US"/>
              </w:rPr>
              <w:t xml:space="preserve"> </w:t>
            </w:r>
            <w:r w:rsidRPr="00ED474D">
              <w:rPr>
                <w:lang w:val="en-US"/>
              </w:rPr>
              <w:t>start</w:t>
            </w:r>
            <w:r w:rsidR="00B3790A">
              <w:rPr>
                <w:lang w:val="en-US"/>
              </w:rPr>
              <w:t xml:space="preserve"> </w:t>
            </w:r>
            <w:r w:rsidRPr="00ED474D">
              <w:rPr>
                <w:lang w:val="en-US"/>
              </w:rPr>
              <w:t>time</w:t>
            </w:r>
            <w:r w:rsidR="00B3790A">
              <w:rPr>
                <w:lang w:val="en-US"/>
              </w:rPr>
              <w:t xml:space="preserve"> </w:t>
            </w:r>
            <w:r w:rsidRPr="00ED474D">
              <w:rPr>
                <w:lang w:val="en-US"/>
              </w:rPr>
              <w:t>of</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if</w:t>
            </w:r>
            <w:r w:rsidR="00B3790A">
              <w:rPr>
                <w:lang w:val="en-US"/>
              </w:rPr>
              <w:t xml:space="preserve"> </w:t>
            </w:r>
            <w:r w:rsidRPr="00ED474D">
              <w:rPr>
                <w:lang w:val="en-US"/>
              </w:rPr>
              <w:t>start</w:t>
            </w:r>
            <w:r w:rsidR="00B3790A">
              <w:rPr>
                <w:lang w:val="en-US"/>
              </w:rPr>
              <w:t xml:space="preserve"> </w:t>
            </w:r>
            <w:r w:rsidRPr="00ED474D">
              <w:rPr>
                <w:lang w:val="en-US"/>
              </w:rPr>
              <w:t>time</w:t>
            </w:r>
            <w:r w:rsidR="00B3790A">
              <w:rPr>
                <w:lang w:val="en-US"/>
              </w:rPr>
              <w:t xml:space="preserve"> </w:t>
            </w:r>
            <w:r w:rsidRPr="00ED474D">
              <w:rPr>
                <w:lang w:val="en-US"/>
              </w:rPr>
              <w:t>information</w:t>
            </w:r>
            <w:r w:rsidR="00B3790A">
              <w:rPr>
                <w:lang w:val="en-US"/>
              </w:rPr>
              <w:t xml:space="preserve"> </w:t>
            </w:r>
            <w:r w:rsidRPr="00ED474D">
              <w:rPr>
                <w:lang w:val="en-US"/>
              </w:rPr>
              <w:t>is</w:t>
            </w:r>
            <w:r w:rsidR="00B3790A">
              <w:rPr>
                <w:lang w:val="en-US"/>
              </w:rPr>
              <w:t xml:space="preserve"> </w:t>
            </w:r>
            <w:r w:rsidRPr="00ED474D">
              <w:rPr>
                <w:lang w:val="en-US"/>
              </w:rPr>
              <w:t>configured</w:t>
            </w:r>
            <w:r w:rsidR="00B3790A">
              <w:rPr>
                <w:lang w:val="en-US"/>
              </w:rPr>
              <w:t xml:space="preserve"> </w:t>
            </w:r>
            <w:r w:rsidRPr="00ED474D">
              <w:rPr>
                <w:lang w:val="en-US"/>
              </w:rPr>
              <w:t>in</w:t>
            </w:r>
            <w:r w:rsidR="00B3790A">
              <w:rPr>
                <w:lang w:val="en-US"/>
              </w:rPr>
              <w:t xml:space="preserve"> </w:t>
            </w:r>
            <w:r w:rsidRPr="00ED474D">
              <w:rPr>
                <w:lang w:val="en-US"/>
              </w:rPr>
              <w:t>the</w:t>
            </w:r>
            <w:r w:rsidR="00B3790A">
              <w:rPr>
                <w:lang w:val="en-US"/>
              </w:rPr>
              <w:t xml:space="preserve"> </w:t>
            </w:r>
            <w:r w:rsidRPr="00ED474D">
              <w:rPr>
                <w:lang w:val="en-US"/>
              </w:rPr>
              <w:t>system.</w:t>
            </w:r>
          </w:p>
        </w:tc>
        <w:tc>
          <w:tcPr>
            <w:tcW w:w="3181" w:type="dxa"/>
          </w:tcPr>
          <w:p w14:paraId="37523655" w14:textId="77777777" w:rsidR="008B45D8" w:rsidRPr="00ED474D" w:rsidRDefault="008B45D8" w:rsidP="003C65AA">
            <w:pPr>
              <w:pStyle w:val="TAL"/>
            </w:pPr>
            <w:proofErr w:type="spellStart"/>
            <w:r w:rsidRPr="00ED474D">
              <w:t>potConfStartInfo</w:t>
            </w:r>
            <w:proofErr w:type="spellEnd"/>
            <w:r w:rsidR="00B3790A">
              <w:t xml:space="preserve"> </w:t>
            </w:r>
            <w:r w:rsidRPr="00ED474D">
              <w:t>(timestamp)</w:t>
            </w:r>
          </w:p>
        </w:tc>
      </w:tr>
      <w:tr w:rsidR="008B45D8" w:rsidRPr="00ED474D" w14:paraId="56A02BDE" w14:textId="77777777" w:rsidTr="00B3790A">
        <w:trPr>
          <w:jc w:val="center"/>
        </w:trPr>
        <w:tc>
          <w:tcPr>
            <w:tcW w:w="2694" w:type="dxa"/>
          </w:tcPr>
          <w:p w14:paraId="2CA6570F" w14:textId="77777777" w:rsidR="008B45D8" w:rsidRPr="00ED474D" w:rsidRDefault="008B45D8" w:rsidP="003C65AA">
            <w:pPr>
              <w:pStyle w:val="TAL"/>
              <w:rPr>
                <w:lang w:val="en-US"/>
              </w:rPr>
            </w:pPr>
            <w:r w:rsidRPr="00ED474D">
              <w:rPr>
                <w:lang w:val="en-US"/>
              </w:rPr>
              <w:t>Recurrence</w:t>
            </w:r>
            <w:r w:rsidR="00B3790A">
              <w:rPr>
                <w:lang w:val="en-US"/>
              </w:rPr>
              <w:t xml:space="preserve"> </w:t>
            </w:r>
            <w:r w:rsidRPr="00ED474D">
              <w:rPr>
                <w:lang w:val="en-US"/>
              </w:rPr>
              <w:t>Information</w:t>
            </w:r>
          </w:p>
          <w:p w14:paraId="0466A096" w14:textId="77777777" w:rsidR="008B45D8" w:rsidRPr="00ED474D" w:rsidRDefault="008B45D8" w:rsidP="003C65AA">
            <w:pPr>
              <w:pStyle w:val="TAL"/>
              <w:rPr>
                <w:lang w:val="en-US"/>
              </w:rPr>
            </w:pPr>
          </w:p>
        </w:tc>
        <w:tc>
          <w:tcPr>
            <w:tcW w:w="4108" w:type="dxa"/>
          </w:tcPr>
          <w:p w14:paraId="702B4E91" w14:textId="77777777" w:rsidR="008B45D8" w:rsidRPr="00ED474D" w:rsidRDefault="008B45D8" w:rsidP="003C65AA">
            <w:pPr>
              <w:pStyle w:val="TAL"/>
            </w:pPr>
            <w:r w:rsidRPr="00ED474D">
              <w:rPr>
                <w:lang w:val="en-US"/>
              </w:rPr>
              <w:t>Information</w:t>
            </w:r>
            <w:r w:rsidR="00B3790A">
              <w:rPr>
                <w:lang w:val="en-US"/>
              </w:rPr>
              <w:t xml:space="preserve"> </w:t>
            </w:r>
            <w:r w:rsidRPr="00ED474D">
              <w:rPr>
                <w:lang w:val="en-US"/>
              </w:rPr>
              <w:t>indicating</w:t>
            </w:r>
            <w:r w:rsidR="00B3790A">
              <w:rPr>
                <w:lang w:val="en-US"/>
              </w:rPr>
              <w:t xml:space="preserve"> </w:t>
            </w:r>
            <w:r w:rsidRPr="00ED474D">
              <w:rPr>
                <w:lang w:val="en-US"/>
              </w:rPr>
              <w:t>the</w:t>
            </w:r>
            <w:r w:rsidR="00B3790A">
              <w:rPr>
                <w:lang w:val="en-US"/>
              </w:rPr>
              <w:t xml:space="preserve"> </w:t>
            </w:r>
            <w:r w:rsidRPr="00ED474D">
              <w:rPr>
                <w:lang w:val="en-US"/>
              </w:rPr>
              <w:t>recurrence</w:t>
            </w:r>
            <w:r w:rsidR="00B3790A">
              <w:rPr>
                <w:lang w:val="en-US"/>
              </w:rPr>
              <w:t xml:space="preserve"> </w:t>
            </w:r>
            <w:r w:rsidRPr="00ED474D">
              <w:rPr>
                <w:lang w:val="en-US"/>
              </w:rPr>
              <w:t>pattern</w:t>
            </w:r>
            <w:r w:rsidR="00B3790A">
              <w:rPr>
                <w:lang w:val="en-US"/>
              </w:rPr>
              <w:t xml:space="preserve"> </w:t>
            </w:r>
            <w:r w:rsidRPr="00ED474D">
              <w:rPr>
                <w:lang w:val="en-US"/>
              </w:rPr>
              <w:t>for</w:t>
            </w:r>
            <w:r w:rsidR="00B3790A">
              <w:rPr>
                <w:lang w:val="en-US"/>
              </w:rPr>
              <w:t xml:space="preserve"> </w:t>
            </w:r>
            <w:r w:rsidRPr="00ED474D">
              <w:rPr>
                <w:lang w:val="en-US"/>
              </w:rPr>
              <w:t>the</w:t>
            </w:r>
            <w:r w:rsidR="00B3790A">
              <w:rPr>
                <w:lang w:val="en-US"/>
              </w:rPr>
              <w:t xml:space="preserve"> </w:t>
            </w:r>
            <w:r w:rsidRPr="00ED474D">
              <w:rPr>
                <w:lang w:val="en-US"/>
              </w:rPr>
              <w:t>event</w:t>
            </w:r>
            <w:r w:rsidR="00B3790A">
              <w:rPr>
                <w:lang w:val="en-US"/>
              </w:rPr>
              <w:t xml:space="preserve"> </w:t>
            </w:r>
            <w:r w:rsidRPr="00ED474D">
              <w:rPr>
                <w:lang w:val="en-US"/>
              </w:rPr>
              <w:t>as</w:t>
            </w:r>
            <w:r w:rsidR="00B3790A">
              <w:rPr>
                <w:lang w:val="en-US"/>
              </w:rPr>
              <w:t xml:space="preserve"> </w:t>
            </w:r>
            <w:r w:rsidRPr="00ED474D">
              <w:rPr>
                <w:lang w:val="en-US"/>
              </w:rPr>
              <w:t>configured</w:t>
            </w:r>
            <w:r w:rsidR="00B3790A">
              <w:rPr>
                <w:lang w:val="en-US"/>
              </w:rPr>
              <w:t xml:space="preserve"> </w:t>
            </w:r>
            <w:r w:rsidRPr="00ED474D">
              <w:rPr>
                <w:lang w:val="en-US"/>
              </w:rPr>
              <w:t>for</w:t>
            </w:r>
            <w:r w:rsidR="00B3790A">
              <w:rPr>
                <w:lang w:val="en-US"/>
              </w:rPr>
              <w:t xml:space="preserve"> </w:t>
            </w:r>
            <w:r w:rsidRPr="00ED474D">
              <w:rPr>
                <w:lang w:val="en-US"/>
              </w:rPr>
              <w:t>the</w:t>
            </w:r>
            <w:r w:rsidR="00B3790A">
              <w:rPr>
                <w:lang w:val="en-US"/>
              </w:rPr>
              <w:t xml:space="preserve"> </w:t>
            </w:r>
            <w:r w:rsidRPr="00ED474D">
              <w:rPr>
                <w:lang w:val="en-US"/>
              </w:rPr>
              <w:t>created</w:t>
            </w:r>
            <w:r w:rsidR="00B3790A">
              <w:rPr>
                <w:lang w:val="en-US"/>
              </w:rPr>
              <w:t xml:space="preserve"> </w:t>
            </w:r>
            <w:r w:rsidRPr="00ED474D">
              <w:rPr>
                <w:lang w:val="en-US"/>
              </w:rPr>
              <w:t>conference.</w:t>
            </w:r>
          </w:p>
        </w:tc>
        <w:tc>
          <w:tcPr>
            <w:tcW w:w="3181" w:type="dxa"/>
          </w:tcPr>
          <w:p w14:paraId="4871F3BB" w14:textId="77777777" w:rsidR="008B45D8" w:rsidRPr="00ED474D" w:rsidRDefault="008B45D8" w:rsidP="003C65AA">
            <w:pPr>
              <w:pStyle w:val="TAL"/>
            </w:pPr>
            <w:proofErr w:type="spellStart"/>
            <w:r w:rsidRPr="00ED474D">
              <w:t>RecurrenceInfo</w:t>
            </w:r>
            <w:proofErr w:type="spellEnd"/>
          </w:p>
        </w:tc>
      </w:tr>
      <w:tr w:rsidR="008B45D8" w:rsidRPr="00ED474D" w14:paraId="5726D570" w14:textId="77777777" w:rsidTr="00B3790A">
        <w:trPr>
          <w:jc w:val="center"/>
        </w:trPr>
        <w:tc>
          <w:tcPr>
            <w:tcW w:w="2694" w:type="dxa"/>
          </w:tcPr>
          <w:p w14:paraId="59BFC2CE" w14:textId="77777777" w:rsidR="008B45D8" w:rsidRPr="00ED474D" w:rsidRDefault="008B45D8" w:rsidP="003C65AA">
            <w:pPr>
              <w:pStyle w:val="TAL"/>
            </w:pPr>
            <w:r w:rsidRPr="00ED474D">
              <w:t>Supported</w:t>
            </w:r>
            <w:r w:rsidR="00B3790A">
              <w:t xml:space="preserve"> </w:t>
            </w:r>
            <w:r w:rsidRPr="00ED474D">
              <w:t>Bearers</w:t>
            </w:r>
          </w:p>
        </w:tc>
        <w:tc>
          <w:tcPr>
            <w:tcW w:w="4108" w:type="dxa"/>
          </w:tcPr>
          <w:p w14:paraId="2CA14CE7" w14:textId="77777777" w:rsidR="008B45D8" w:rsidRPr="00ED474D" w:rsidRDefault="008B45D8" w:rsidP="003C65AA">
            <w:pPr>
              <w:pStyle w:val="TAL"/>
            </w:pPr>
            <w:r w:rsidRPr="00ED474D">
              <w:t>Provides</w:t>
            </w:r>
            <w:r w:rsidR="00B3790A">
              <w:t xml:space="preserve"> </w:t>
            </w:r>
            <w:r w:rsidRPr="00ED474D">
              <w:t>all</w:t>
            </w:r>
            <w:r w:rsidR="00B3790A">
              <w:t xml:space="preserve"> </w:t>
            </w:r>
            <w:r w:rsidRPr="00ED474D">
              <w:t>bearer</w:t>
            </w:r>
            <w:r w:rsidR="00B3790A">
              <w:t xml:space="preserve"> </w:t>
            </w:r>
            <w:r w:rsidRPr="00ED474D">
              <w:t>types</w:t>
            </w:r>
            <w:r w:rsidR="00B3790A">
              <w:t xml:space="preserve"> </w:t>
            </w:r>
            <w:r w:rsidRPr="00ED474D">
              <w:t>supported</w:t>
            </w:r>
            <w:r w:rsidR="00B3790A">
              <w:t xml:space="preserve"> </w:t>
            </w:r>
            <w:r w:rsidRPr="00ED474D">
              <w:t>by</w:t>
            </w:r>
            <w:r w:rsidR="00B3790A">
              <w:t xml:space="preserve"> </w:t>
            </w:r>
            <w:r w:rsidRPr="00ED474D">
              <w:t>a</w:t>
            </w:r>
            <w:r w:rsidR="00B3790A">
              <w:t xml:space="preserve"> </w:t>
            </w:r>
            <w:r w:rsidRPr="00ED474D">
              <w:t>conferee</w:t>
            </w:r>
            <w:r w:rsidR="00B3790A">
              <w:t xml:space="preserve"> </w:t>
            </w:r>
            <w:r w:rsidRPr="00ED474D">
              <w:t>in</w:t>
            </w:r>
            <w:r w:rsidR="00B3790A">
              <w:t xml:space="preserve"> </w:t>
            </w:r>
            <w:r w:rsidRPr="00ED474D">
              <w:t>a</w:t>
            </w:r>
            <w:r w:rsidR="00B3790A">
              <w:t xml:space="preserve"> </w:t>
            </w:r>
            <w:r w:rsidRPr="00ED474D">
              <w:t>conference</w:t>
            </w:r>
          </w:p>
        </w:tc>
        <w:tc>
          <w:tcPr>
            <w:tcW w:w="3181" w:type="dxa"/>
          </w:tcPr>
          <w:p w14:paraId="430FFB41" w14:textId="77777777" w:rsidR="008B45D8" w:rsidRPr="00ED474D" w:rsidRDefault="008B45D8" w:rsidP="003C65AA">
            <w:pPr>
              <w:pStyle w:val="TAL"/>
            </w:pPr>
            <w:proofErr w:type="spellStart"/>
            <w:r w:rsidRPr="00ED474D">
              <w:t>confPartyInformation</w:t>
            </w:r>
            <w:proofErr w:type="spellEnd"/>
            <w:r w:rsidR="00B3790A">
              <w:t xml:space="preserve"> </w:t>
            </w:r>
            <w:r w:rsidRPr="00ED474D">
              <w:t>(</w:t>
            </w:r>
            <w:proofErr w:type="spellStart"/>
            <w:r w:rsidRPr="00ED474D">
              <w:t>supportedmedia</w:t>
            </w:r>
            <w:proofErr w:type="spellEnd"/>
            <w:r w:rsidRPr="00ED474D">
              <w:t>)</w:t>
            </w:r>
          </w:p>
        </w:tc>
      </w:tr>
      <w:tr w:rsidR="008B45D8" w:rsidRPr="00ED474D" w14:paraId="76FD4132" w14:textId="77777777" w:rsidTr="00B3790A">
        <w:trPr>
          <w:jc w:val="center"/>
        </w:trPr>
        <w:tc>
          <w:tcPr>
            <w:tcW w:w="2694" w:type="dxa"/>
          </w:tcPr>
          <w:p w14:paraId="07D707F3" w14:textId="77777777" w:rsidR="008B45D8" w:rsidRPr="00ED474D" w:rsidRDefault="008B45D8" w:rsidP="003C65AA">
            <w:pPr>
              <w:pStyle w:val="TAL"/>
            </w:pPr>
            <w:r w:rsidRPr="00ED474D">
              <w:t>Temporary</w:t>
            </w:r>
            <w:r w:rsidR="00B3790A">
              <w:t xml:space="preserve"> </w:t>
            </w:r>
            <w:r w:rsidRPr="00ED474D">
              <w:t>Conference</w:t>
            </w:r>
            <w:r w:rsidR="00B3790A">
              <w:t xml:space="preserve"> </w:t>
            </w:r>
            <w:r w:rsidRPr="00ED474D">
              <w:t>URI</w:t>
            </w:r>
          </w:p>
        </w:tc>
        <w:tc>
          <w:tcPr>
            <w:tcW w:w="4108" w:type="dxa"/>
          </w:tcPr>
          <w:p w14:paraId="5F58BC15" w14:textId="77777777" w:rsidR="008B45D8" w:rsidRPr="00ED474D" w:rsidRDefault="008B45D8" w:rsidP="003C65AA">
            <w:pPr>
              <w:pStyle w:val="TAL"/>
            </w:pPr>
            <w:r w:rsidRPr="00ED474D">
              <w:t>A</w:t>
            </w:r>
            <w:r w:rsidR="00B3790A">
              <w:t xml:space="preserve"> </w:t>
            </w:r>
            <w:r w:rsidRPr="00ED474D">
              <w:t>temporarily</w:t>
            </w:r>
            <w:r w:rsidR="00B3790A">
              <w:t xml:space="preserve"> </w:t>
            </w:r>
            <w:r w:rsidRPr="00ED474D">
              <w:t>allocated</w:t>
            </w:r>
            <w:r w:rsidR="00B3790A">
              <w:t xml:space="preserve"> </w:t>
            </w:r>
            <w:r w:rsidRPr="00ED474D">
              <w:t>URI</w:t>
            </w:r>
            <w:r w:rsidR="00B3790A">
              <w:t xml:space="preserve"> </w:t>
            </w:r>
            <w:r w:rsidRPr="00ED474D">
              <w:t>associated</w:t>
            </w:r>
            <w:r w:rsidR="00B3790A">
              <w:t xml:space="preserve"> </w:t>
            </w:r>
            <w:r w:rsidRPr="00ED474D">
              <w:t>with</w:t>
            </w:r>
            <w:r w:rsidR="00B3790A">
              <w:t xml:space="preserve"> </w:t>
            </w:r>
            <w:r w:rsidRPr="00ED474D">
              <w:t>a</w:t>
            </w:r>
            <w:r w:rsidR="00B3790A">
              <w:t xml:space="preserve"> </w:t>
            </w:r>
            <w:r w:rsidRPr="00ED474D">
              <w:t>conference</w:t>
            </w:r>
            <w:r w:rsidR="00B3790A">
              <w:t xml:space="preserve"> </w:t>
            </w:r>
            <w:r w:rsidRPr="00ED474D">
              <w:t>being</w:t>
            </w:r>
            <w:r w:rsidR="00B3790A">
              <w:t xml:space="preserve"> </w:t>
            </w:r>
            <w:r w:rsidRPr="00ED474D">
              <w:t>monitored.</w:t>
            </w:r>
          </w:p>
        </w:tc>
        <w:tc>
          <w:tcPr>
            <w:tcW w:w="3181" w:type="dxa"/>
          </w:tcPr>
          <w:p w14:paraId="6A34646B" w14:textId="77777777" w:rsidR="008B45D8" w:rsidRPr="00ED474D" w:rsidRDefault="008B45D8" w:rsidP="003C65AA">
            <w:pPr>
              <w:pStyle w:val="TAL"/>
            </w:pPr>
            <w:proofErr w:type="spellStart"/>
            <w:r w:rsidRPr="00ED474D">
              <w:t>tempConfID</w:t>
            </w:r>
            <w:proofErr w:type="spellEnd"/>
          </w:p>
        </w:tc>
      </w:tr>
    </w:tbl>
    <w:p w14:paraId="6CBB23AE" w14:textId="77777777" w:rsidR="008B45D8" w:rsidRPr="00ED474D" w:rsidRDefault="008B45D8" w:rsidP="00A77147"/>
    <w:p w14:paraId="6254C89D" w14:textId="77777777" w:rsidR="008B45D8" w:rsidRDefault="008B45D8" w:rsidP="008B45D8">
      <w:pPr>
        <w:pStyle w:val="NO"/>
      </w:pPr>
      <w:r>
        <w:t>NOTE 1:</w:t>
      </w:r>
      <w:r>
        <w:tab/>
        <w:t>In most cases, either the IMPU or IMPI may be available, but not necessarily both.</w:t>
      </w:r>
    </w:p>
    <w:p w14:paraId="69A1195B" w14:textId="77777777" w:rsidR="008B45D8" w:rsidRDefault="008B45D8" w:rsidP="008B45D8">
      <w:pPr>
        <w:pStyle w:val="NO"/>
      </w:pPr>
      <w:r>
        <w:t>NOTE 2:</w:t>
      </w:r>
      <w:r>
        <w:tab/>
        <w:t xml:space="preserve">LIID parameter </w:t>
      </w:r>
      <w:r w:rsidR="00311AFA">
        <w:t>has to</w:t>
      </w:r>
      <w:r>
        <w:t xml:space="preserve"> be present in each record sent to the LEMF.</w:t>
      </w:r>
    </w:p>
    <w:p w14:paraId="6456AE98" w14:textId="77777777" w:rsidR="008B45D8" w:rsidRDefault="008B45D8" w:rsidP="008B45D8">
      <w:pPr>
        <w:pStyle w:val="Heading3"/>
      </w:pPr>
      <w:bookmarkStart w:id="238" w:name="_Toc153137859"/>
      <w:r>
        <w:t>11.5.1</w:t>
      </w:r>
      <w:r>
        <w:tab/>
        <w:t>Events and information</w:t>
      </w:r>
      <w:bookmarkEnd w:id="238"/>
    </w:p>
    <w:p w14:paraId="6C74E4B1" w14:textId="77777777" w:rsidR="008B45D8" w:rsidRDefault="008B45D8" w:rsidP="008B45D8">
      <w:pPr>
        <w:pStyle w:val="Heading4"/>
      </w:pPr>
      <w:bookmarkStart w:id="239" w:name="_Toc153137860"/>
      <w:r>
        <w:t>11.5.1.1</w:t>
      </w:r>
      <w:r>
        <w:tab/>
        <w:t>Overview</w:t>
      </w:r>
      <w:bookmarkEnd w:id="239"/>
    </w:p>
    <w:p w14:paraId="5B765495" w14:textId="77777777" w:rsidR="008B45D8" w:rsidRDefault="008B45D8" w:rsidP="008B45D8">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6597C2C0" w14:textId="77777777" w:rsidR="008B45D8" w:rsidRDefault="008B45D8" w:rsidP="008B45D8">
      <w:pPr>
        <w:keepNext/>
        <w:keepLines/>
      </w:pPr>
      <w:r>
        <w:t>The IRI events and data are encoded into records as defined in the Table 11.1 Mapping between Conference Service Events and HI2 records type and Annex B.11 Intercept related information (HI2). IRI is described in terms of a 'causing event' and information associated with that event. Within each IRI record there is a set of events and associated information elements to support the particular service.</w:t>
      </w:r>
    </w:p>
    <w:p w14:paraId="0A172BCD" w14:textId="77777777" w:rsidR="008B45D8" w:rsidRDefault="008B45D8" w:rsidP="008B45D8">
      <w:pPr>
        <w:ind w:right="91"/>
      </w:pPr>
      <w:r>
        <w:t>The communication events described in Table 11.1: Mapping between Conference Service Events and HI2 record type and Table 11.2: Mapping between Events information and IRI information convey the basic information for reporting the disposition of a communication. This clause describes those events and supporting information.</w:t>
      </w:r>
    </w:p>
    <w:p w14:paraId="35F8081A" w14:textId="77777777" w:rsidR="008B45D8" w:rsidRDefault="008B45D8" w:rsidP="008B45D8">
      <w:pPr>
        <w:ind w:right="91"/>
      </w:pPr>
      <w:r>
        <w:t>Each record described in this clause consists of a set of parameters. Each parameter is either:</w:t>
      </w:r>
    </w:p>
    <w:p w14:paraId="075BA2DE" w14:textId="77777777" w:rsidR="008B45D8" w:rsidRDefault="008B45D8" w:rsidP="008B45D8">
      <w:pPr>
        <w:pStyle w:val="EX"/>
      </w:pPr>
      <w:r>
        <w:t>mandatory (M)</w:t>
      </w:r>
      <w:r>
        <w:tab/>
        <w:t>-</w:t>
      </w:r>
      <w:r>
        <w:tab/>
        <w:t>required for the record,</w:t>
      </w:r>
    </w:p>
    <w:p w14:paraId="6183D4D2" w14:textId="77777777" w:rsidR="008B45D8" w:rsidRDefault="008B45D8" w:rsidP="008B45D8">
      <w:pPr>
        <w:pStyle w:val="EX"/>
      </w:pPr>
      <w:r>
        <w:t>conditional (C)</w:t>
      </w:r>
      <w:r>
        <w:tab/>
        <w:t>-</w:t>
      </w:r>
      <w:r>
        <w:tab/>
        <w:t>required in situations where a condition is met (the condition is given in the Description), or</w:t>
      </w:r>
    </w:p>
    <w:p w14:paraId="198862A5" w14:textId="77777777" w:rsidR="008B45D8" w:rsidRDefault="008B45D8" w:rsidP="008B45D8">
      <w:pPr>
        <w:pStyle w:val="EX"/>
      </w:pPr>
      <w:r>
        <w:t>optional (O)</w:t>
      </w:r>
      <w:r>
        <w:tab/>
        <w:t>-</w:t>
      </w:r>
      <w:r>
        <w:tab/>
        <w:t>provided at the discretion of the implementation.</w:t>
      </w:r>
    </w:p>
    <w:p w14:paraId="203D0C11"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61049D86" w14:textId="77777777" w:rsidR="008B45D8" w:rsidRDefault="008B45D8" w:rsidP="008B45D8">
      <w:pPr>
        <w:pStyle w:val="Heading4"/>
      </w:pPr>
      <w:bookmarkStart w:id="240" w:name="_Toc153137861"/>
      <w:r>
        <w:t>11.5.1.2</w:t>
      </w:r>
      <w:r>
        <w:tab/>
        <w:t>BEGIN record information</w:t>
      </w:r>
      <w:bookmarkEnd w:id="240"/>
    </w:p>
    <w:p w14:paraId="091C041C" w14:textId="77777777" w:rsidR="008B45D8" w:rsidRDefault="008B45D8" w:rsidP="008B45D8">
      <w:pPr>
        <w:ind w:right="91"/>
      </w:pPr>
      <w:r>
        <w:t>The BEGIN record is used to convey the first event of conference service communication interception.</w:t>
      </w:r>
    </w:p>
    <w:p w14:paraId="12D66544" w14:textId="77777777" w:rsidR="008B45D8" w:rsidRDefault="008B45D8" w:rsidP="008B45D8">
      <w:pPr>
        <w:ind w:right="91"/>
      </w:pPr>
      <w:r>
        <w:t>The BEGIN record shall be triggered when:</w:t>
      </w:r>
    </w:p>
    <w:p w14:paraId="45F792EE" w14:textId="77777777" w:rsidR="008B45D8" w:rsidRDefault="008B45D8" w:rsidP="008B45D8">
      <w:pPr>
        <w:pStyle w:val="B1"/>
      </w:pPr>
      <w:r>
        <w:t>-</w:t>
      </w:r>
      <w:r>
        <w:tab/>
        <w:t xml:space="preserve">a target provisioned or requested conference is started (i.e., when the first party is joined to the conference, or when the first party accesses the conference but </w:t>
      </w:r>
      <w:r w:rsidR="00311AFA">
        <w:t>has to</w:t>
      </w:r>
      <w:r>
        <w:t xml:space="preserve"> wait for a conference host/owner/chairman to join);</w:t>
      </w:r>
    </w:p>
    <w:p w14:paraId="45CC9B43" w14:textId="77777777" w:rsidR="008B45D8" w:rsidRDefault="008B45D8" w:rsidP="008B45D8">
      <w:pPr>
        <w:pStyle w:val="B1"/>
      </w:pPr>
      <w:r>
        <w:t>-</w:t>
      </w:r>
      <w:r>
        <w:tab/>
        <w:t xml:space="preserve">a conference that is the target is started (i.e., when the first party is joined to the conference, or when the first party accesses the conference but </w:t>
      </w:r>
      <w:r w:rsidR="00311AFA">
        <w:t>has to</w:t>
      </w:r>
      <w:r>
        <w:t xml:space="preserve"> wait for a conference host/owner/chairman to join);</w:t>
      </w:r>
    </w:p>
    <w:p w14:paraId="556D3B45" w14:textId="77777777" w:rsidR="008B45D8" w:rsidRPr="00ED474D" w:rsidRDefault="008B45D8" w:rsidP="008B45D8">
      <w:pPr>
        <w:pStyle w:val="B1"/>
      </w:pPr>
      <w:r>
        <w:t>-</w:t>
      </w:r>
      <w:r>
        <w:tab/>
        <w:t>an interception is activated during an on-going conference call.</w:t>
      </w:r>
    </w:p>
    <w:p w14:paraId="5A87AF6A" w14:textId="77777777" w:rsidR="008B45D8" w:rsidRDefault="008B45D8" w:rsidP="008B45D8">
      <w:pPr>
        <w:pStyle w:val="TH"/>
        <w:rPr>
          <w:rFonts w:cs="Arial"/>
        </w:rPr>
      </w:pPr>
      <w:r>
        <w:rPr>
          <w:rFonts w:cs="Arial"/>
        </w:rPr>
        <w:t>Table 11.3: Conference Service Start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772587D" w14:textId="77777777" w:rsidTr="00B3790A">
        <w:trPr>
          <w:tblHeader/>
          <w:jc w:val="center"/>
        </w:trPr>
        <w:tc>
          <w:tcPr>
            <w:tcW w:w="2628" w:type="dxa"/>
            <w:shd w:val="pct12" w:color="auto" w:fill="auto"/>
          </w:tcPr>
          <w:p w14:paraId="22615E2F"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0C670167"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66AD751A" w14:textId="77777777" w:rsidR="008B45D8" w:rsidRDefault="008B45D8" w:rsidP="003C65AA">
            <w:pPr>
              <w:pStyle w:val="TAH"/>
              <w:rPr>
                <w:rFonts w:cs="Arial"/>
              </w:rPr>
            </w:pPr>
            <w:r>
              <w:rPr>
                <w:rFonts w:cs="Arial"/>
              </w:rPr>
              <w:t>Description/Conditions</w:t>
            </w:r>
          </w:p>
        </w:tc>
      </w:tr>
      <w:tr w:rsidR="008B45D8" w:rsidRPr="00ED474D" w14:paraId="2F07E57C" w14:textId="77777777" w:rsidTr="00B3790A">
        <w:trPr>
          <w:jc w:val="center"/>
        </w:trPr>
        <w:tc>
          <w:tcPr>
            <w:tcW w:w="2628" w:type="dxa"/>
          </w:tcPr>
          <w:p w14:paraId="68B9786B"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IMPU</w:t>
            </w:r>
          </w:p>
        </w:tc>
        <w:tc>
          <w:tcPr>
            <w:tcW w:w="720" w:type="dxa"/>
            <w:tcBorders>
              <w:bottom w:val="nil"/>
            </w:tcBorders>
          </w:tcPr>
          <w:p w14:paraId="2E4D85E0" w14:textId="77777777" w:rsidR="008B45D8" w:rsidRPr="00ED474D" w:rsidRDefault="008B45D8" w:rsidP="003C65AA">
            <w:pPr>
              <w:pStyle w:val="TAC"/>
              <w:rPr>
                <w:rFonts w:cs="Arial"/>
              </w:rPr>
            </w:pPr>
          </w:p>
        </w:tc>
        <w:tc>
          <w:tcPr>
            <w:tcW w:w="5868" w:type="dxa"/>
            <w:tcBorders>
              <w:bottom w:val="nil"/>
            </w:tcBorders>
          </w:tcPr>
          <w:p w14:paraId="6F15B684" w14:textId="77777777" w:rsidR="008B45D8" w:rsidRPr="00ED474D" w:rsidRDefault="008B45D8" w:rsidP="003C65AA">
            <w:pPr>
              <w:pStyle w:val="TAL"/>
              <w:rPr>
                <w:rFonts w:cs="Arial"/>
              </w:rPr>
            </w:pPr>
          </w:p>
        </w:tc>
      </w:tr>
      <w:tr w:rsidR="008B45D8" w14:paraId="17525B71" w14:textId="77777777" w:rsidTr="00B3790A">
        <w:trPr>
          <w:jc w:val="center"/>
        </w:trPr>
        <w:tc>
          <w:tcPr>
            <w:tcW w:w="2628" w:type="dxa"/>
          </w:tcPr>
          <w:p w14:paraId="5CFB7F84"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757D102" w14:textId="77777777" w:rsidR="008B45D8" w:rsidRDefault="008B45D8" w:rsidP="003C65AA">
            <w:pPr>
              <w:pStyle w:val="TAC"/>
              <w:rPr>
                <w:rFonts w:cs="Arial"/>
              </w:rPr>
            </w:pPr>
            <w:r>
              <w:rPr>
                <w:rFonts w:cs="Arial"/>
              </w:rPr>
              <w:t>C</w:t>
            </w:r>
          </w:p>
        </w:tc>
        <w:tc>
          <w:tcPr>
            <w:tcW w:w="5868" w:type="dxa"/>
            <w:tcBorders>
              <w:top w:val="nil"/>
              <w:bottom w:val="nil"/>
            </w:tcBorders>
          </w:tcPr>
          <w:p w14:paraId="3EF9FC5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rsidRPr="00ED474D" w14:paraId="42F7893F" w14:textId="77777777" w:rsidTr="00B3790A">
        <w:trPr>
          <w:jc w:val="center"/>
        </w:trPr>
        <w:tc>
          <w:tcPr>
            <w:tcW w:w="2628" w:type="dxa"/>
          </w:tcPr>
          <w:p w14:paraId="4D8ABC9E"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type</w:t>
            </w:r>
          </w:p>
        </w:tc>
        <w:tc>
          <w:tcPr>
            <w:tcW w:w="720" w:type="dxa"/>
          </w:tcPr>
          <w:p w14:paraId="5E72C693" w14:textId="77777777" w:rsidR="008B45D8" w:rsidRPr="00ED474D" w:rsidRDefault="008B45D8" w:rsidP="003C65AA">
            <w:pPr>
              <w:pStyle w:val="TAC"/>
              <w:rPr>
                <w:rFonts w:cs="Arial"/>
              </w:rPr>
            </w:pPr>
            <w:r w:rsidRPr="00ED474D">
              <w:rPr>
                <w:rFonts w:cs="Arial"/>
              </w:rPr>
              <w:t>M</w:t>
            </w:r>
          </w:p>
        </w:tc>
        <w:tc>
          <w:tcPr>
            <w:tcW w:w="5868" w:type="dxa"/>
          </w:tcPr>
          <w:p w14:paraId="7438D2AF"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Conference</w:t>
            </w:r>
            <w:r w:rsidR="00B3790A">
              <w:rPr>
                <w:rFonts w:cs="Arial"/>
              </w:rPr>
              <w:t xml:space="preserve"> </w:t>
            </w:r>
            <w:r w:rsidRPr="00ED474D">
              <w:rPr>
                <w:rFonts w:cs="Arial"/>
              </w:rPr>
              <w:t>event</w:t>
            </w:r>
            <w:r w:rsidR="00B3790A">
              <w:rPr>
                <w:rFonts w:cs="Arial"/>
              </w:rPr>
              <w:t xml:space="preserve"> </w:t>
            </w:r>
            <w:r w:rsidRPr="00ED474D">
              <w:rPr>
                <w:rFonts w:cs="Arial"/>
              </w:rPr>
              <w:t>type</w:t>
            </w:r>
            <w:r w:rsidR="00B3790A">
              <w:rPr>
                <w:rFonts w:cs="Arial"/>
              </w:rPr>
              <w:t xml:space="preserve"> </w:t>
            </w:r>
            <w:r w:rsidRPr="00ED474D">
              <w:rPr>
                <w:rFonts w:cs="Arial"/>
              </w:rPr>
              <w:t>(i.e.,</w:t>
            </w:r>
            <w:r w:rsidR="00B3790A">
              <w:rPr>
                <w:rFonts w:cs="Arial"/>
              </w:rPr>
              <w:t xml:space="preserve"> </w:t>
            </w:r>
            <w:r w:rsidRPr="00ED474D">
              <w:rPr>
                <w:rFonts w:cs="Arial"/>
              </w:rPr>
              <w:t>Conference</w:t>
            </w:r>
            <w:r w:rsidR="00B3790A">
              <w:rPr>
                <w:rFonts w:cs="Arial"/>
              </w:rPr>
              <w:t xml:space="preserve"> </w:t>
            </w:r>
            <w:r w:rsidRPr="00ED474D">
              <w:rPr>
                <w:rFonts w:cs="Arial"/>
              </w:rPr>
              <w:t>Start).</w:t>
            </w:r>
          </w:p>
        </w:tc>
      </w:tr>
      <w:tr w:rsidR="008B45D8" w14:paraId="4AA95F19" w14:textId="77777777" w:rsidTr="00B3790A">
        <w:trPr>
          <w:jc w:val="center"/>
        </w:trPr>
        <w:tc>
          <w:tcPr>
            <w:tcW w:w="2628" w:type="dxa"/>
          </w:tcPr>
          <w:p w14:paraId="2D591187"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4D022123" w14:textId="77777777" w:rsidR="008B45D8" w:rsidRDefault="008B45D8" w:rsidP="003C65AA">
            <w:pPr>
              <w:pStyle w:val="TAC"/>
              <w:rPr>
                <w:rFonts w:cs="Arial"/>
              </w:rPr>
            </w:pPr>
            <w:r>
              <w:rPr>
                <w:rFonts w:cs="Arial"/>
              </w:rPr>
              <w:t>M</w:t>
            </w:r>
          </w:p>
        </w:tc>
        <w:tc>
          <w:tcPr>
            <w:tcW w:w="5868" w:type="dxa"/>
            <w:tcBorders>
              <w:top w:val="nil"/>
              <w:bottom w:val="nil"/>
            </w:tcBorders>
          </w:tcPr>
          <w:p w14:paraId="65BE2549"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3E9113E5" w14:textId="77777777" w:rsidTr="00B3790A">
        <w:trPr>
          <w:jc w:val="center"/>
        </w:trPr>
        <w:tc>
          <w:tcPr>
            <w:tcW w:w="2628" w:type="dxa"/>
          </w:tcPr>
          <w:p w14:paraId="5EB22C67"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745E61F4" w14:textId="77777777" w:rsidR="008B45D8" w:rsidRPr="00ED474D" w:rsidRDefault="008B45D8" w:rsidP="003C65AA">
            <w:pPr>
              <w:pStyle w:val="TAC"/>
              <w:rPr>
                <w:rFonts w:cs="Arial"/>
              </w:rPr>
            </w:pPr>
          </w:p>
        </w:tc>
        <w:tc>
          <w:tcPr>
            <w:tcW w:w="5868" w:type="dxa"/>
            <w:tcBorders>
              <w:top w:val="nil"/>
            </w:tcBorders>
          </w:tcPr>
          <w:p w14:paraId="63E0B51D" w14:textId="77777777" w:rsidR="008B45D8" w:rsidRPr="00ED474D" w:rsidRDefault="008B45D8" w:rsidP="003C65AA">
            <w:pPr>
              <w:pStyle w:val="TAL"/>
              <w:rPr>
                <w:rFonts w:cs="Arial"/>
              </w:rPr>
            </w:pPr>
          </w:p>
        </w:tc>
      </w:tr>
      <w:tr w:rsidR="008B45D8" w14:paraId="5F43BE37" w14:textId="77777777" w:rsidTr="00B3790A">
        <w:trPr>
          <w:jc w:val="center"/>
        </w:trPr>
        <w:tc>
          <w:tcPr>
            <w:tcW w:w="2628" w:type="dxa"/>
          </w:tcPr>
          <w:p w14:paraId="5EB5036B"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615107CC" w14:textId="77777777" w:rsidR="008B45D8" w:rsidRDefault="008B45D8" w:rsidP="003C65AA">
            <w:pPr>
              <w:pStyle w:val="TAC"/>
              <w:rPr>
                <w:rFonts w:cs="Arial"/>
              </w:rPr>
            </w:pPr>
            <w:r>
              <w:rPr>
                <w:rFonts w:cs="Arial"/>
              </w:rPr>
              <w:t>M</w:t>
            </w:r>
          </w:p>
        </w:tc>
        <w:tc>
          <w:tcPr>
            <w:tcW w:w="5868" w:type="dxa"/>
          </w:tcPr>
          <w:p w14:paraId="7CA4F47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1B6B843" w14:textId="77777777" w:rsidTr="00B3790A">
        <w:trPr>
          <w:jc w:val="center"/>
        </w:trPr>
        <w:tc>
          <w:tcPr>
            <w:tcW w:w="2628" w:type="dxa"/>
          </w:tcPr>
          <w:p w14:paraId="44E5325A"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27C96F87" w14:textId="77777777" w:rsidR="008B45D8" w:rsidRDefault="008B45D8" w:rsidP="003C65AA">
            <w:pPr>
              <w:pStyle w:val="TAC"/>
              <w:rPr>
                <w:rFonts w:cs="Arial"/>
              </w:rPr>
            </w:pPr>
            <w:r>
              <w:rPr>
                <w:rFonts w:cs="Arial"/>
              </w:rPr>
              <w:t>M</w:t>
            </w:r>
          </w:p>
        </w:tc>
        <w:tc>
          <w:tcPr>
            <w:tcW w:w="5868" w:type="dxa"/>
          </w:tcPr>
          <w:p w14:paraId="75C856C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D54E2C9" w14:textId="77777777" w:rsidTr="00B3790A">
        <w:trPr>
          <w:jc w:val="center"/>
        </w:trPr>
        <w:tc>
          <w:tcPr>
            <w:tcW w:w="2628" w:type="dxa"/>
          </w:tcPr>
          <w:p w14:paraId="79C7A865"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7B942486" w14:textId="77777777" w:rsidR="008B45D8" w:rsidRDefault="008B45D8" w:rsidP="003C65AA">
            <w:pPr>
              <w:pStyle w:val="TAC"/>
              <w:rPr>
                <w:rFonts w:cs="Arial"/>
              </w:rPr>
            </w:pPr>
            <w:r>
              <w:rPr>
                <w:rFonts w:cs="Arial"/>
              </w:rPr>
              <w:t>M</w:t>
            </w:r>
          </w:p>
        </w:tc>
        <w:tc>
          <w:tcPr>
            <w:tcW w:w="5868" w:type="dxa"/>
          </w:tcPr>
          <w:p w14:paraId="7D4A100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21F428DE" w14:textId="77777777" w:rsidTr="00B3790A">
        <w:trPr>
          <w:jc w:val="center"/>
        </w:trPr>
        <w:tc>
          <w:tcPr>
            <w:tcW w:w="2628" w:type="dxa"/>
          </w:tcPr>
          <w:p w14:paraId="5C8D0C90"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2A27DE75" w14:textId="77777777" w:rsidR="008B45D8" w:rsidRDefault="008B45D8" w:rsidP="003C65AA">
            <w:pPr>
              <w:pStyle w:val="TAC"/>
              <w:rPr>
                <w:rFonts w:cs="Arial"/>
              </w:rPr>
            </w:pPr>
            <w:r>
              <w:rPr>
                <w:rFonts w:cs="Arial"/>
              </w:rPr>
              <w:t>C</w:t>
            </w:r>
          </w:p>
        </w:tc>
        <w:tc>
          <w:tcPr>
            <w:tcW w:w="5868" w:type="dxa"/>
          </w:tcPr>
          <w:p w14:paraId="568E08C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invited</w:t>
            </w:r>
            <w:r w:rsidR="00B3790A">
              <w:rPr>
                <w:rFonts w:cs="Arial"/>
              </w:rPr>
              <w:t xml:space="preserve"> </w:t>
            </w:r>
            <w:r>
              <w:rPr>
                <w:rFonts w:cs="Arial"/>
              </w:rPr>
              <w:t>or</w:t>
            </w:r>
            <w:r w:rsidR="00B3790A">
              <w:rPr>
                <w:rFonts w:cs="Arial"/>
              </w:rPr>
              <w:t xml:space="preserve"> </w:t>
            </w:r>
            <w:r>
              <w:rPr>
                <w:rFonts w:cs="Arial"/>
              </w:rPr>
              <w:t>permitted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032FDFEB" w14:textId="77777777" w:rsidTr="00B3790A">
        <w:trPr>
          <w:jc w:val="center"/>
        </w:trPr>
        <w:tc>
          <w:tcPr>
            <w:tcW w:w="2628" w:type="dxa"/>
          </w:tcPr>
          <w:p w14:paraId="2ED08D50"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conferees</w:t>
            </w:r>
          </w:p>
        </w:tc>
        <w:tc>
          <w:tcPr>
            <w:tcW w:w="720" w:type="dxa"/>
            <w:vMerge w:val="restart"/>
            <w:vAlign w:val="center"/>
          </w:tcPr>
          <w:p w14:paraId="11CA068A" w14:textId="77777777" w:rsidR="008B45D8" w:rsidRDefault="008B45D8" w:rsidP="003C65AA">
            <w:pPr>
              <w:pStyle w:val="TAC"/>
              <w:rPr>
                <w:rFonts w:cs="Arial"/>
              </w:rPr>
            </w:pPr>
            <w:r>
              <w:rPr>
                <w:rFonts w:cs="Arial"/>
              </w:rPr>
              <w:t>C</w:t>
            </w:r>
          </w:p>
        </w:tc>
        <w:tc>
          <w:tcPr>
            <w:tcW w:w="5868" w:type="dxa"/>
            <w:vMerge w:val="restart"/>
            <w:vAlign w:val="center"/>
          </w:tcPr>
          <w:p w14:paraId="0E6992C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current</w:t>
            </w:r>
            <w:r w:rsidR="00B3790A">
              <w:rPr>
                <w:rFonts w:cs="Arial"/>
              </w:rPr>
              <w:t xml:space="preserve"> </w:t>
            </w:r>
            <w:r>
              <w:rPr>
                <w:rFonts w:cs="Arial"/>
              </w:rPr>
              <w:t>conference</w:t>
            </w:r>
            <w:r w:rsidR="00B3790A">
              <w:rPr>
                <w:rFonts w:cs="Arial"/>
              </w:rPr>
              <w:t xml:space="preserve"> </w:t>
            </w:r>
            <w:r>
              <w:rPr>
                <w:rFonts w:cs="Arial"/>
              </w:rPr>
              <w:t>and/or</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of</w:t>
            </w:r>
            <w:r w:rsidR="00B3790A">
              <w:rPr>
                <w:rFonts w:cs="Arial"/>
              </w:rPr>
              <w:t xml:space="preserve"> </w:t>
            </w:r>
            <w:r>
              <w:rPr>
                <w:rFonts w:cs="Arial"/>
              </w:rPr>
              <w:t>those</w:t>
            </w:r>
            <w:r w:rsidR="00B3790A">
              <w:rPr>
                <w:rFonts w:cs="Arial"/>
              </w:rPr>
              <w:t xml:space="preserve"> </w:t>
            </w:r>
            <w:r>
              <w:rPr>
                <w:rFonts w:cs="Arial"/>
              </w:rPr>
              <w:t>who</w:t>
            </w:r>
            <w:r w:rsidR="00B3790A">
              <w:rPr>
                <w:rFonts w:cs="Arial"/>
              </w:rPr>
              <w:t xml:space="preserve"> </w:t>
            </w:r>
            <w:r>
              <w:rPr>
                <w:rFonts w:cs="Arial"/>
              </w:rPr>
              <w:t>have</w:t>
            </w:r>
            <w:r w:rsidR="00B3790A">
              <w:rPr>
                <w:rFonts w:cs="Arial"/>
              </w:rPr>
              <w:t xml:space="preserve"> </w:t>
            </w:r>
            <w:r>
              <w:rPr>
                <w:rFonts w:cs="Arial"/>
              </w:rPr>
              <w:t>accessed</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See</w:t>
            </w:r>
            <w:r w:rsidR="00B3790A">
              <w:rPr>
                <w:rFonts w:cs="Arial"/>
              </w:rPr>
              <w:t xml:space="preserve"> </w:t>
            </w:r>
            <w:r>
              <w:rPr>
                <w:rFonts w:cs="Arial"/>
              </w:rPr>
              <w:t>Note</w:t>
            </w:r>
          </w:p>
        </w:tc>
      </w:tr>
      <w:tr w:rsidR="008B45D8" w14:paraId="56CDEACB" w14:textId="77777777" w:rsidTr="00B3790A">
        <w:trPr>
          <w:jc w:val="center"/>
        </w:trPr>
        <w:tc>
          <w:tcPr>
            <w:tcW w:w="2628" w:type="dxa"/>
          </w:tcPr>
          <w:p w14:paraId="5EADD9C4"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waiting</w:t>
            </w:r>
            <w:r w:rsidR="00B3790A">
              <w:rPr>
                <w:rFonts w:cs="Arial"/>
              </w:rPr>
              <w:t xml:space="preserve"> </w:t>
            </w:r>
            <w:r>
              <w:rPr>
                <w:rFonts w:cs="Arial"/>
              </w:rPr>
              <w:t>conferees</w:t>
            </w:r>
          </w:p>
        </w:tc>
        <w:tc>
          <w:tcPr>
            <w:tcW w:w="720" w:type="dxa"/>
            <w:vMerge/>
          </w:tcPr>
          <w:p w14:paraId="4E88122A" w14:textId="77777777" w:rsidR="008B45D8" w:rsidRDefault="008B45D8" w:rsidP="003C65AA">
            <w:pPr>
              <w:pStyle w:val="TAC"/>
              <w:rPr>
                <w:rFonts w:cs="Arial"/>
              </w:rPr>
            </w:pPr>
          </w:p>
        </w:tc>
        <w:tc>
          <w:tcPr>
            <w:tcW w:w="5868" w:type="dxa"/>
            <w:vMerge/>
          </w:tcPr>
          <w:p w14:paraId="552DBD8F" w14:textId="77777777" w:rsidR="008B45D8" w:rsidRDefault="008B45D8" w:rsidP="003C65AA">
            <w:pPr>
              <w:pStyle w:val="TAL"/>
              <w:rPr>
                <w:rFonts w:cs="Arial"/>
              </w:rPr>
            </w:pPr>
          </w:p>
        </w:tc>
      </w:tr>
      <w:tr w:rsidR="008B45D8" w14:paraId="3653DC18" w14:textId="77777777" w:rsidTr="00B3790A">
        <w:trPr>
          <w:jc w:val="center"/>
        </w:trPr>
        <w:tc>
          <w:tcPr>
            <w:tcW w:w="2628" w:type="dxa"/>
          </w:tcPr>
          <w:p w14:paraId="34B55167" w14:textId="77777777" w:rsidR="008B45D8" w:rsidRDefault="008B45D8" w:rsidP="003C65AA">
            <w:pPr>
              <w:pStyle w:val="TAL"/>
              <w:rPr>
                <w:rFonts w:cs="Arial"/>
              </w:rPr>
            </w:pPr>
            <w:r>
              <w:rPr>
                <w:rFonts w:cs="Arial"/>
              </w:rPr>
              <w:t>supported</w:t>
            </w:r>
            <w:r w:rsidR="00B3790A">
              <w:rPr>
                <w:rFonts w:cs="Arial"/>
              </w:rPr>
              <w:t xml:space="preserve"> </w:t>
            </w:r>
            <w:r>
              <w:rPr>
                <w:rFonts w:cs="Arial"/>
              </w:rPr>
              <w:t>bearers</w:t>
            </w:r>
          </w:p>
        </w:tc>
        <w:tc>
          <w:tcPr>
            <w:tcW w:w="720" w:type="dxa"/>
          </w:tcPr>
          <w:p w14:paraId="2B00A639" w14:textId="77777777" w:rsidR="008B45D8" w:rsidRDefault="008B45D8" w:rsidP="0090579B">
            <w:pPr>
              <w:pStyle w:val="TAL"/>
              <w:jc w:val="center"/>
            </w:pPr>
            <w:r>
              <w:t>C</w:t>
            </w:r>
          </w:p>
        </w:tc>
        <w:tc>
          <w:tcPr>
            <w:tcW w:w="5868" w:type="dxa"/>
          </w:tcPr>
          <w:p w14:paraId="52F5AF53" w14:textId="77777777" w:rsidR="008B45D8" w:rsidRDefault="008B45D8" w:rsidP="003C65AA">
            <w:pPr>
              <w:pStyle w:val="TAL"/>
              <w:rPr>
                <w:rFonts w:cs="Arial"/>
              </w:rPr>
            </w:pPr>
            <w:r>
              <w:rPr>
                <w:rFonts w:cs="Arial"/>
              </w:rPr>
              <w:t>For</w:t>
            </w:r>
            <w:r w:rsidR="00B3790A">
              <w:rPr>
                <w:rFonts w:cs="Arial"/>
              </w:rPr>
              <w:t xml:space="preserve"> </w:t>
            </w:r>
            <w:r>
              <w:rPr>
                <w:rFonts w:cs="Arial"/>
              </w:rPr>
              <w:t>each</w:t>
            </w:r>
            <w:r w:rsidR="00B3790A">
              <w:rPr>
                <w:rFonts w:cs="Arial"/>
              </w:rPr>
              <w:t xml:space="preserve"> </w:t>
            </w:r>
            <w:r>
              <w:rPr>
                <w:rFonts w:cs="Arial"/>
              </w:rPr>
              <w:t>conferee,</w:t>
            </w:r>
            <w:r w:rsidR="00B3790A">
              <w:rPr>
                <w:rFonts w:cs="Arial"/>
              </w:rPr>
              <w:t xml:space="preserve"> </w:t>
            </w: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actively</w:t>
            </w:r>
            <w:r w:rsidR="00B3790A">
              <w:rPr>
                <w:rFonts w:cs="Arial"/>
              </w:rPr>
              <w:t xml:space="preserve"> </w:t>
            </w:r>
            <w:r>
              <w:rPr>
                <w:rFonts w:cs="Arial"/>
              </w:rPr>
              <w:t>supported</w:t>
            </w:r>
            <w:r w:rsidR="00B3790A">
              <w:rPr>
                <w:rFonts w:cs="Arial"/>
              </w:rPr>
              <w:t xml:space="preserve"> </w:t>
            </w:r>
            <w:r>
              <w:rPr>
                <w:rFonts w:cs="Arial"/>
              </w:rPr>
              <w:t>in</w:t>
            </w:r>
            <w:r w:rsidR="00B3790A">
              <w:rPr>
                <w:rFonts w:cs="Arial"/>
              </w:rPr>
              <w:t xml:space="preserve"> </w:t>
            </w:r>
            <w:r>
              <w:rPr>
                <w:rFonts w:cs="Arial"/>
              </w:rPr>
              <w:t>this</w:t>
            </w:r>
            <w:r w:rsidR="00B3790A">
              <w:rPr>
                <w:rFonts w:cs="Arial"/>
              </w:rPr>
              <w:t xml:space="preserve"> </w:t>
            </w:r>
            <w:r>
              <w:rPr>
                <w:rFonts w:cs="Arial"/>
              </w:rPr>
              <w:t>conference</w:t>
            </w:r>
          </w:p>
        </w:tc>
      </w:tr>
      <w:tr w:rsidR="008B45D8" w14:paraId="57EBD3A3" w14:textId="77777777" w:rsidTr="00B3790A">
        <w:trPr>
          <w:jc w:val="center"/>
        </w:trPr>
        <w:tc>
          <w:tcPr>
            <w:tcW w:w="2628" w:type="dxa"/>
          </w:tcPr>
          <w:p w14:paraId="4A2F4F7F"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14099F9E" w14:textId="77777777" w:rsidR="008B45D8" w:rsidRDefault="008B45D8" w:rsidP="003C65AA">
            <w:pPr>
              <w:pStyle w:val="TAC"/>
              <w:rPr>
                <w:rFonts w:cs="Arial"/>
              </w:rPr>
            </w:pPr>
            <w:r>
              <w:rPr>
                <w:rFonts w:cs="Arial"/>
              </w:rPr>
              <w:t>C</w:t>
            </w:r>
          </w:p>
        </w:tc>
        <w:tc>
          <w:tcPr>
            <w:tcW w:w="5868" w:type="dxa"/>
            <w:vMerge w:val="restart"/>
          </w:tcPr>
          <w:p w14:paraId="503D3A21"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4D324A98" w14:textId="77777777" w:rsidTr="00B3790A">
        <w:trPr>
          <w:jc w:val="center"/>
        </w:trPr>
        <w:tc>
          <w:tcPr>
            <w:tcW w:w="2628" w:type="dxa"/>
          </w:tcPr>
          <w:p w14:paraId="0D22F147"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108EFB33" w14:textId="77777777" w:rsidR="008B45D8" w:rsidRDefault="008B45D8" w:rsidP="003C65AA">
            <w:pPr>
              <w:pStyle w:val="TAC"/>
              <w:rPr>
                <w:rFonts w:cs="Arial"/>
              </w:rPr>
            </w:pPr>
          </w:p>
        </w:tc>
        <w:tc>
          <w:tcPr>
            <w:tcW w:w="5868" w:type="dxa"/>
            <w:vMerge/>
          </w:tcPr>
          <w:p w14:paraId="5847952A" w14:textId="77777777" w:rsidR="008B45D8" w:rsidRDefault="008B45D8" w:rsidP="003C65AA">
            <w:pPr>
              <w:pStyle w:val="TAL"/>
              <w:rPr>
                <w:rFonts w:cs="Arial"/>
              </w:rPr>
            </w:pPr>
          </w:p>
        </w:tc>
      </w:tr>
    </w:tbl>
    <w:p w14:paraId="1D6476FF" w14:textId="77777777" w:rsidR="008B45D8" w:rsidRPr="00ED474D" w:rsidRDefault="008B45D8" w:rsidP="00A77147"/>
    <w:p w14:paraId="3235DCF2" w14:textId="77777777" w:rsidR="008B45D8" w:rsidRDefault="008B45D8" w:rsidP="008B45D8">
      <w:pPr>
        <w:pStyle w:val="NO"/>
      </w:pPr>
      <w:r>
        <w:t>NOTE:</w:t>
      </w:r>
      <w:r>
        <w:tab/>
        <w:t>List of Waiting Conferees is only reported if the conference service allows party members to access a conference but they do not receive conference media.</w:t>
      </w:r>
    </w:p>
    <w:p w14:paraId="5769EE41" w14:textId="77777777" w:rsidR="008B45D8" w:rsidRDefault="008B45D8" w:rsidP="008B45D8">
      <w:pPr>
        <w:pStyle w:val="TH"/>
        <w:rPr>
          <w:rFonts w:cs="Arial"/>
        </w:rPr>
      </w:pPr>
      <w:r>
        <w:rPr>
          <w:rFonts w:cs="Arial"/>
        </w:rPr>
        <w:t>Table 11.4: Start of Intercept with Conference Active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7DE2BD7" w14:textId="77777777" w:rsidTr="00B3790A">
        <w:trPr>
          <w:tblHeader/>
          <w:jc w:val="center"/>
        </w:trPr>
        <w:tc>
          <w:tcPr>
            <w:tcW w:w="2628" w:type="dxa"/>
            <w:shd w:val="pct12" w:color="auto" w:fill="auto"/>
          </w:tcPr>
          <w:p w14:paraId="15E61240"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3656E489"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E8A39F4" w14:textId="77777777" w:rsidR="008B45D8" w:rsidRDefault="008B45D8" w:rsidP="003C65AA">
            <w:pPr>
              <w:pStyle w:val="TAH"/>
              <w:rPr>
                <w:rFonts w:cs="Arial"/>
              </w:rPr>
            </w:pPr>
            <w:r>
              <w:rPr>
                <w:rFonts w:cs="Arial"/>
              </w:rPr>
              <w:t>Description/Conditions</w:t>
            </w:r>
          </w:p>
        </w:tc>
      </w:tr>
      <w:tr w:rsidR="008B45D8" w14:paraId="35E15A77" w14:textId="77777777" w:rsidTr="00B3790A">
        <w:trPr>
          <w:jc w:val="center"/>
        </w:trPr>
        <w:tc>
          <w:tcPr>
            <w:tcW w:w="2628" w:type="dxa"/>
          </w:tcPr>
          <w:p w14:paraId="0144CE05"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47A05368" w14:textId="77777777" w:rsidR="008B45D8" w:rsidRDefault="008B45D8" w:rsidP="003C65AA">
            <w:pPr>
              <w:pStyle w:val="TAC"/>
              <w:rPr>
                <w:rFonts w:cs="Arial"/>
              </w:rPr>
            </w:pPr>
          </w:p>
        </w:tc>
        <w:tc>
          <w:tcPr>
            <w:tcW w:w="5868" w:type="dxa"/>
            <w:tcBorders>
              <w:bottom w:val="nil"/>
            </w:tcBorders>
          </w:tcPr>
          <w:p w14:paraId="6CACA275" w14:textId="77777777" w:rsidR="008B45D8" w:rsidRDefault="008B45D8" w:rsidP="003C65AA">
            <w:pPr>
              <w:pStyle w:val="TAL"/>
              <w:rPr>
                <w:rFonts w:cs="Arial"/>
              </w:rPr>
            </w:pPr>
          </w:p>
        </w:tc>
      </w:tr>
      <w:tr w:rsidR="008B45D8" w14:paraId="1F5C7D15" w14:textId="77777777" w:rsidTr="00B3790A">
        <w:trPr>
          <w:jc w:val="center"/>
        </w:trPr>
        <w:tc>
          <w:tcPr>
            <w:tcW w:w="2628" w:type="dxa"/>
          </w:tcPr>
          <w:p w14:paraId="215859BB"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55770DE2" w14:textId="77777777" w:rsidR="008B45D8" w:rsidRDefault="008B45D8" w:rsidP="003C65AA">
            <w:pPr>
              <w:pStyle w:val="TAC"/>
              <w:rPr>
                <w:rFonts w:cs="Arial"/>
              </w:rPr>
            </w:pPr>
            <w:r>
              <w:rPr>
                <w:rFonts w:cs="Arial"/>
              </w:rPr>
              <w:t>C</w:t>
            </w:r>
          </w:p>
        </w:tc>
        <w:tc>
          <w:tcPr>
            <w:tcW w:w="5868" w:type="dxa"/>
            <w:tcBorders>
              <w:top w:val="nil"/>
              <w:bottom w:val="nil"/>
            </w:tcBorders>
          </w:tcPr>
          <w:p w14:paraId="535C84B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B247F7F" w14:textId="77777777" w:rsidTr="00B3790A">
        <w:trPr>
          <w:jc w:val="center"/>
        </w:trPr>
        <w:tc>
          <w:tcPr>
            <w:tcW w:w="2628" w:type="dxa"/>
          </w:tcPr>
          <w:p w14:paraId="3A375A3B"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88D6DD6" w14:textId="77777777" w:rsidR="008B45D8" w:rsidRDefault="008B45D8" w:rsidP="003C65AA">
            <w:pPr>
              <w:pStyle w:val="TAC"/>
              <w:rPr>
                <w:rFonts w:cs="Arial"/>
              </w:rPr>
            </w:pPr>
            <w:r>
              <w:rPr>
                <w:rFonts w:cs="Arial"/>
              </w:rPr>
              <w:t>M</w:t>
            </w:r>
          </w:p>
        </w:tc>
        <w:tc>
          <w:tcPr>
            <w:tcW w:w="5868" w:type="dxa"/>
            <w:vAlign w:val="center"/>
          </w:tcPr>
          <w:p w14:paraId="64BB93DD"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Intercept</w:t>
            </w:r>
            <w:r w:rsidR="00B3790A">
              <w:rPr>
                <w:rFonts w:cs="Arial"/>
              </w:rPr>
              <w:t xml:space="preserve"> </w:t>
            </w:r>
            <w:r>
              <w:rPr>
                <w:rFonts w:cs="Arial"/>
              </w:rPr>
              <w:t>Start</w:t>
            </w:r>
            <w:r w:rsidR="00B3790A">
              <w:rPr>
                <w:rFonts w:cs="Arial"/>
              </w:rPr>
              <w:t xml:space="preserve"> </w:t>
            </w:r>
            <w:r>
              <w:rPr>
                <w:rFonts w:cs="Arial"/>
              </w:rPr>
              <w:t>with</w:t>
            </w:r>
            <w:r w:rsidR="00B3790A">
              <w:rPr>
                <w:rFonts w:cs="Arial"/>
              </w:rPr>
              <w:t xml:space="preserve"> </w:t>
            </w:r>
            <w:r>
              <w:rPr>
                <w:rFonts w:cs="Arial"/>
              </w:rPr>
              <w:t>Active</w:t>
            </w:r>
            <w:r w:rsidR="00B3790A">
              <w:rPr>
                <w:rFonts w:cs="Arial"/>
              </w:rPr>
              <w:t xml:space="preserve"> </w:t>
            </w:r>
            <w:r>
              <w:rPr>
                <w:rFonts w:cs="Arial"/>
              </w:rPr>
              <w:t>Conference).</w:t>
            </w:r>
          </w:p>
        </w:tc>
      </w:tr>
      <w:tr w:rsidR="008B45D8" w14:paraId="7EB7473A" w14:textId="77777777" w:rsidTr="00B3790A">
        <w:trPr>
          <w:jc w:val="center"/>
        </w:trPr>
        <w:tc>
          <w:tcPr>
            <w:tcW w:w="2628" w:type="dxa"/>
          </w:tcPr>
          <w:p w14:paraId="123BE86E"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F508DC5" w14:textId="77777777" w:rsidR="008B45D8" w:rsidRDefault="008B45D8" w:rsidP="003C65AA">
            <w:pPr>
              <w:pStyle w:val="TAC"/>
              <w:rPr>
                <w:rFonts w:cs="Arial"/>
              </w:rPr>
            </w:pPr>
            <w:r>
              <w:rPr>
                <w:rFonts w:cs="Arial"/>
              </w:rPr>
              <w:t>M</w:t>
            </w:r>
          </w:p>
        </w:tc>
        <w:tc>
          <w:tcPr>
            <w:tcW w:w="5868" w:type="dxa"/>
            <w:tcBorders>
              <w:top w:val="nil"/>
              <w:bottom w:val="nil"/>
            </w:tcBorders>
          </w:tcPr>
          <w:p w14:paraId="705B6ED1"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20A41A75" w14:textId="77777777" w:rsidTr="00B3790A">
        <w:trPr>
          <w:jc w:val="center"/>
        </w:trPr>
        <w:tc>
          <w:tcPr>
            <w:tcW w:w="2628" w:type="dxa"/>
          </w:tcPr>
          <w:p w14:paraId="58346D49"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6E51750A" w14:textId="77777777" w:rsidR="008B45D8" w:rsidRDefault="008B45D8" w:rsidP="003C65AA">
            <w:pPr>
              <w:pStyle w:val="TAC"/>
              <w:rPr>
                <w:rFonts w:cs="Arial"/>
              </w:rPr>
            </w:pPr>
          </w:p>
        </w:tc>
        <w:tc>
          <w:tcPr>
            <w:tcW w:w="5868" w:type="dxa"/>
            <w:tcBorders>
              <w:top w:val="nil"/>
            </w:tcBorders>
          </w:tcPr>
          <w:p w14:paraId="4603F393" w14:textId="77777777" w:rsidR="008B45D8" w:rsidRDefault="008B45D8" w:rsidP="003C65AA">
            <w:pPr>
              <w:pStyle w:val="TAL"/>
              <w:rPr>
                <w:rFonts w:cs="Arial"/>
              </w:rPr>
            </w:pPr>
          </w:p>
        </w:tc>
      </w:tr>
      <w:tr w:rsidR="008B45D8" w14:paraId="05AF4F6C" w14:textId="77777777" w:rsidTr="00B3790A">
        <w:trPr>
          <w:jc w:val="center"/>
        </w:trPr>
        <w:tc>
          <w:tcPr>
            <w:tcW w:w="2628" w:type="dxa"/>
          </w:tcPr>
          <w:p w14:paraId="5297BBF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2213CFAC" w14:textId="77777777" w:rsidR="008B45D8" w:rsidRDefault="008B45D8" w:rsidP="003C65AA">
            <w:pPr>
              <w:pStyle w:val="TAC"/>
              <w:rPr>
                <w:rFonts w:cs="Arial"/>
              </w:rPr>
            </w:pPr>
            <w:r>
              <w:rPr>
                <w:rFonts w:cs="Arial"/>
              </w:rPr>
              <w:t>M</w:t>
            </w:r>
          </w:p>
        </w:tc>
        <w:tc>
          <w:tcPr>
            <w:tcW w:w="5868" w:type="dxa"/>
            <w:vAlign w:val="center"/>
          </w:tcPr>
          <w:p w14:paraId="6D12CF8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775188D1" w14:textId="77777777" w:rsidTr="00B3790A">
        <w:trPr>
          <w:jc w:val="center"/>
        </w:trPr>
        <w:tc>
          <w:tcPr>
            <w:tcW w:w="2628" w:type="dxa"/>
          </w:tcPr>
          <w:p w14:paraId="3186A7B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15DC19C1" w14:textId="77777777" w:rsidR="008B45D8" w:rsidRDefault="008B45D8" w:rsidP="003C65AA">
            <w:pPr>
              <w:pStyle w:val="TAC"/>
              <w:rPr>
                <w:rFonts w:cs="Arial"/>
              </w:rPr>
            </w:pPr>
            <w:r>
              <w:rPr>
                <w:rFonts w:cs="Arial"/>
              </w:rPr>
              <w:t>M</w:t>
            </w:r>
          </w:p>
        </w:tc>
        <w:tc>
          <w:tcPr>
            <w:tcW w:w="5868" w:type="dxa"/>
            <w:vAlign w:val="center"/>
          </w:tcPr>
          <w:p w14:paraId="37D4BC8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02626C5" w14:textId="77777777" w:rsidTr="00B3790A">
        <w:trPr>
          <w:jc w:val="center"/>
        </w:trPr>
        <w:tc>
          <w:tcPr>
            <w:tcW w:w="2628" w:type="dxa"/>
          </w:tcPr>
          <w:p w14:paraId="0DFAAAD9"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478F01E" w14:textId="77777777" w:rsidR="008B45D8" w:rsidRDefault="008B45D8" w:rsidP="003C65AA">
            <w:pPr>
              <w:pStyle w:val="TAC"/>
              <w:rPr>
                <w:rFonts w:cs="Arial"/>
              </w:rPr>
            </w:pPr>
            <w:r>
              <w:rPr>
                <w:rFonts w:cs="Arial"/>
              </w:rPr>
              <w:t>M</w:t>
            </w:r>
          </w:p>
        </w:tc>
        <w:tc>
          <w:tcPr>
            <w:tcW w:w="5868" w:type="dxa"/>
          </w:tcPr>
          <w:p w14:paraId="0EA08BF6"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630894F4" w14:textId="77777777" w:rsidTr="00B3790A">
        <w:trPr>
          <w:jc w:val="center"/>
        </w:trPr>
        <w:tc>
          <w:tcPr>
            <w:tcW w:w="2628" w:type="dxa"/>
          </w:tcPr>
          <w:p w14:paraId="12AA3B92"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conferees</w:t>
            </w:r>
          </w:p>
        </w:tc>
        <w:tc>
          <w:tcPr>
            <w:tcW w:w="720" w:type="dxa"/>
          </w:tcPr>
          <w:p w14:paraId="27BC0803" w14:textId="77777777" w:rsidR="008B45D8" w:rsidRDefault="008B45D8" w:rsidP="003C65AA">
            <w:pPr>
              <w:pStyle w:val="TAC"/>
              <w:rPr>
                <w:rFonts w:cs="Arial"/>
              </w:rPr>
            </w:pPr>
            <w:r>
              <w:rPr>
                <w:rFonts w:cs="Arial"/>
              </w:rPr>
              <w:t>M</w:t>
            </w:r>
          </w:p>
        </w:tc>
        <w:tc>
          <w:tcPr>
            <w:tcW w:w="5868" w:type="dxa"/>
          </w:tcPr>
          <w:p w14:paraId="738C28D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current</w:t>
            </w:r>
            <w:r w:rsidR="00B3790A">
              <w:rPr>
                <w:rFonts w:cs="Arial"/>
              </w:rPr>
              <w:t xml:space="preserve"> </w:t>
            </w:r>
            <w:r>
              <w:rPr>
                <w:rFonts w:cs="Arial"/>
              </w:rPr>
              <w:t>conference.</w:t>
            </w:r>
          </w:p>
        </w:tc>
      </w:tr>
      <w:tr w:rsidR="008B45D8" w14:paraId="2FC7F99C" w14:textId="77777777" w:rsidTr="00B3790A">
        <w:trPr>
          <w:jc w:val="center"/>
        </w:trPr>
        <w:tc>
          <w:tcPr>
            <w:tcW w:w="2628" w:type="dxa"/>
          </w:tcPr>
          <w:p w14:paraId="5B47396B" w14:textId="77777777" w:rsidR="008B45D8" w:rsidRDefault="008B45D8" w:rsidP="003C65AA">
            <w:pPr>
              <w:pStyle w:val="TAL"/>
              <w:rPr>
                <w:rFonts w:cs="Arial"/>
              </w:rPr>
            </w:pPr>
            <w:r>
              <w:rPr>
                <w:rFonts w:cs="Arial"/>
              </w:rPr>
              <w:t>supported</w:t>
            </w:r>
            <w:r w:rsidR="00B3790A">
              <w:rPr>
                <w:rFonts w:cs="Arial"/>
              </w:rPr>
              <w:t xml:space="preserve"> </w:t>
            </w:r>
            <w:r>
              <w:rPr>
                <w:rFonts w:cs="Arial"/>
              </w:rPr>
              <w:t>bearers</w:t>
            </w:r>
          </w:p>
        </w:tc>
        <w:tc>
          <w:tcPr>
            <w:tcW w:w="720" w:type="dxa"/>
          </w:tcPr>
          <w:p w14:paraId="5672A379" w14:textId="77777777" w:rsidR="008B45D8" w:rsidRDefault="008B45D8" w:rsidP="003C65AA">
            <w:pPr>
              <w:pStyle w:val="TAC"/>
              <w:rPr>
                <w:rFonts w:cs="Arial"/>
              </w:rPr>
            </w:pPr>
            <w:r>
              <w:rPr>
                <w:rFonts w:cs="Arial"/>
              </w:rPr>
              <w:t>M</w:t>
            </w:r>
          </w:p>
        </w:tc>
        <w:tc>
          <w:tcPr>
            <w:tcW w:w="5868" w:type="dxa"/>
            <w:vAlign w:val="center"/>
          </w:tcPr>
          <w:p w14:paraId="06F63E7D" w14:textId="77777777" w:rsidR="008B45D8" w:rsidRDefault="008B45D8" w:rsidP="003C65AA">
            <w:pPr>
              <w:pStyle w:val="TAL"/>
              <w:rPr>
                <w:rFonts w:cs="Arial"/>
              </w:rPr>
            </w:pPr>
            <w:r>
              <w:rPr>
                <w:rFonts w:cs="Arial"/>
              </w:rPr>
              <w:t>For</w:t>
            </w:r>
            <w:r w:rsidR="00B3790A">
              <w:rPr>
                <w:rFonts w:cs="Arial"/>
              </w:rPr>
              <w:t xml:space="preserve"> </w:t>
            </w:r>
            <w:r>
              <w:rPr>
                <w:rFonts w:cs="Arial"/>
              </w:rPr>
              <w:t>each</w:t>
            </w:r>
            <w:r w:rsidR="00B3790A">
              <w:rPr>
                <w:rFonts w:cs="Arial"/>
              </w:rPr>
              <w:t xml:space="preserve"> </w:t>
            </w:r>
            <w:r>
              <w:rPr>
                <w:rFonts w:cs="Arial"/>
              </w:rPr>
              <w:t>conferee,</w:t>
            </w:r>
            <w:r w:rsidR="00B3790A">
              <w:rPr>
                <w:rFonts w:cs="Arial"/>
              </w:rPr>
              <w:t xml:space="preserve"> </w:t>
            </w: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actively</w:t>
            </w:r>
            <w:r w:rsidR="00B3790A">
              <w:rPr>
                <w:rFonts w:cs="Arial"/>
              </w:rPr>
              <w:t xml:space="preserve"> </w:t>
            </w:r>
            <w:r>
              <w:rPr>
                <w:rFonts w:cs="Arial"/>
              </w:rPr>
              <w:t>supported</w:t>
            </w:r>
            <w:r w:rsidR="00B3790A">
              <w:rPr>
                <w:rFonts w:cs="Arial"/>
              </w:rPr>
              <w:t xml:space="preserve"> </w:t>
            </w:r>
            <w:r>
              <w:rPr>
                <w:rFonts w:cs="Arial"/>
              </w:rPr>
              <w:t>in</w:t>
            </w:r>
            <w:r w:rsidR="00B3790A">
              <w:rPr>
                <w:rFonts w:cs="Arial"/>
              </w:rPr>
              <w:t xml:space="preserve"> </w:t>
            </w:r>
            <w:r>
              <w:rPr>
                <w:rFonts w:cs="Arial"/>
              </w:rPr>
              <w:t>this</w:t>
            </w:r>
            <w:r w:rsidR="00B3790A">
              <w:rPr>
                <w:rFonts w:cs="Arial"/>
              </w:rPr>
              <w:t xml:space="preserve"> </w:t>
            </w:r>
            <w:r>
              <w:rPr>
                <w:rFonts w:cs="Arial"/>
              </w:rPr>
              <w:t>conference</w:t>
            </w:r>
          </w:p>
        </w:tc>
      </w:tr>
      <w:tr w:rsidR="008B45D8" w14:paraId="0D8F9146" w14:textId="77777777" w:rsidTr="00B3790A">
        <w:trPr>
          <w:jc w:val="center"/>
        </w:trPr>
        <w:tc>
          <w:tcPr>
            <w:tcW w:w="2628" w:type="dxa"/>
          </w:tcPr>
          <w:p w14:paraId="25BF91FE"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41507937" w14:textId="77777777" w:rsidR="008B45D8" w:rsidRDefault="008B45D8" w:rsidP="003C65AA">
            <w:pPr>
              <w:pStyle w:val="TAC"/>
              <w:rPr>
                <w:rFonts w:cs="Arial"/>
              </w:rPr>
            </w:pPr>
            <w:r>
              <w:rPr>
                <w:rFonts w:cs="Arial"/>
              </w:rPr>
              <w:t>C</w:t>
            </w:r>
          </w:p>
        </w:tc>
        <w:tc>
          <w:tcPr>
            <w:tcW w:w="5868" w:type="dxa"/>
            <w:vMerge w:val="restart"/>
            <w:vAlign w:val="center"/>
          </w:tcPr>
          <w:p w14:paraId="474718CF"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5032DC73" w14:textId="77777777" w:rsidTr="00B3790A">
        <w:trPr>
          <w:jc w:val="center"/>
        </w:trPr>
        <w:tc>
          <w:tcPr>
            <w:tcW w:w="2628" w:type="dxa"/>
          </w:tcPr>
          <w:p w14:paraId="57C4D643" w14:textId="77777777" w:rsidR="008B45D8" w:rsidRDefault="008B45D8" w:rsidP="003C65AA">
            <w:pPr>
              <w:pStyle w:val="TAL"/>
              <w:rPr>
                <w:rFonts w:ascii="Times New Roman" w:hAnsi="Times New Roman"/>
              </w:rPr>
            </w:pPr>
            <w:r w:rsidRPr="0090579B">
              <w:rPr>
                <w:rFonts w:cs="Arial"/>
              </w:rPr>
              <w:t>temporary</w:t>
            </w:r>
            <w:r w:rsidR="00B3790A">
              <w:rPr>
                <w:rFonts w:cs="Arial"/>
              </w:rPr>
              <w:t xml:space="preserve"> </w:t>
            </w:r>
            <w:r w:rsidRPr="0090579B">
              <w:rPr>
                <w:rFonts w:cs="Arial"/>
              </w:rPr>
              <w:t>conference</w:t>
            </w:r>
            <w:r w:rsidR="00B3790A">
              <w:rPr>
                <w:rFonts w:cs="Arial"/>
              </w:rPr>
              <w:t xml:space="preserve"> </w:t>
            </w:r>
            <w:r w:rsidRPr="0090579B">
              <w:rPr>
                <w:rFonts w:cs="Arial"/>
              </w:rPr>
              <w:t>URI</w:t>
            </w:r>
          </w:p>
        </w:tc>
        <w:tc>
          <w:tcPr>
            <w:tcW w:w="720" w:type="dxa"/>
            <w:vMerge/>
          </w:tcPr>
          <w:p w14:paraId="355CAC25" w14:textId="77777777" w:rsidR="008B45D8" w:rsidRDefault="008B45D8" w:rsidP="003C65AA">
            <w:pPr>
              <w:pStyle w:val="TAC"/>
              <w:rPr>
                <w:rFonts w:ascii="Times New Roman" w:hAnsi="Times New Roman"/>
              </w:rPr>
            </w:pPr>
          </w:p>
        </w:tc>
        <w:tc>
          <w:tcPr>
            <w:tcW w:w="5868" w:type="dxa"/>
            <w:vMerge/>
            <w:vAlign w:val="center"/>
          </w:tcPr>
          <w:p w14:paraId="3F44DF2F" w14:textId="77777777" w:rsidR="008B45D8" w:rsidRDefault="008B45D8" w:rsidP="003C65AA">
            <w:pPr>
              <w:pStyle w:val="TAL"/>
              <w:rPr>
                <w:rFonts w:ascii="Times New Roman" w:hAnsi="Times New Roman"/>
              </w:rPr>
            </w:pPr>
          </w:p>
        </w:tc>
      </w:tr>
    </w:tbl>
    <w:p w14:paraId="4A400177" w14:textId="77777777" w:rsidR="008B45D8" w:rsidRDefault="008B45D8" w:rsidP="00A77147"/>
    <w:p w14:paraId="14851C55" w14:textId="77777777" w:rsidR="0090579B" w:rsidRPr="00227DB6" w:rsidRDefault="0090579B" w:rsidP="0090579B">
      <w:pPr>
        <w:rPr>
          <w:color w:val="000000"/>
        </w:rPr>
      </w:pPr>
      <w:r>
        <w:t xml:space="preserve">When the AS/MRFC is not aware of the activation of multiple lawfully authorized intercepts on an on-going conference call of a single target, the MF/DF shall generate the BEGIN record with </w:t>
      </w:r>
      <w:r w:rsidRPr="00ED0CFD">
        <w:rPr>
          <w:i/>
        </w:rPr>
        <w:t>Start of Intercep</w:t>
      </w:r>
      <w:r>
        <w:rPr>
          <w:i/>
        </w:rPr>
        <w:t xml:space="preserve">t with Conference Active </w:t>
      </w:r>
      <w:r>
        <w:t xml:space="preserve">on its own using information that it has retained. </w:t>
      </w:r>
    </w:p>
    <w:p w14:paraId="519CA425" w14:textId="77777777" w:rsidR="0090579B" w:rsidRDefault="0090579B" w:rsidP="0090579B">
      <w:r>
        <w:t xml:space="preserve">When the BEGIN-record is used to convey the start of interception on an on-going conference, the DF2 shall not send the Start of Intercept with Conference Active BEGIN record to the LEMFs that were already intercepting the conference due previous LI activation on the same target or conference. </w:t>
      </w:r>
    </w:p>
    <w:p w14:paraId="01521349" w14:textId="77777777" w:rsidR="008B45D8" w:rsidRDefault="008B45D8" w:rsidP="008B45D8">
      <w:pPr>
        <w:pStyle w:val="Heading4"/>
      </w:pPr>
      <w:bookmarkStart w:id="241" w:name="_Toc153137862"/>
      <w:r>
        <w:t>11.5.1.3</w:t>
      </w:r>
      <w:r>
        <w:tab/>
        <w:t>CONTINUE record information</w:t>
      </w:r>
      <w:bookmarkEnd w:id="241"/>
    </w:p>
    <w:p w14:paraId="44BA83F4" w14:textId="77777777" w:rsidR="008B45D8" w:rsidRDefault="008B45D8" w:rsidP="008B45D8">
      <w:pPr>
        <w:ind w:right="91"/>
      </w:pPr>
      <w:r>
        <w:t>The CONTINUE record is used to convey the events during an active conference.</w:t>
      </w:r>
    </w:p>
    <w:p w14:paraId="4264F677" w14:textId="77777777" w:rsidR="008B45D8" w:rsidRDefault="008B45D8" w:rsidP="008B45D8">
      <w:pPr>
        <w:ind w:right="91"/>
      </w:pPr>
      <w:r>
        <w:t>The CONTINUE record shall be triggered when:</w:t>
      </w:r>
    </w:p>
    <w:p w14:paraId="36501BD5" w14:textId="77777777" w:rsidR="008B45D8" w:rsidRDefault="008B45D8" w:rsidP="008B45D8">
      <w:pPr>
        <w:pStyle w:val="B1"/>
      </w:pPr>
      <w:r>
        <w:t>-</w:t>
      </w:r>
      <w:r>
        <w:tab/>
        <w:t>a party successfully joins the target's conference or a conference that is the target;</w:t>
      </w:r>
    </w:p>
    <w:p w14:paraId="3A4883BC" w14:textId="77777777" w:rsidR="008B45D8" w:rsidRDefault="008B45D8" w:rsidP="008B45D8">
      <w:pPr>
        <w:pStyle w:val="B1"/>
      </w:pPr>
      <w:r>
        <w:t>-</w:t>
      </w:r>
      <w:r>
        <w:tab/>
        <w:t>a party unsuccessfully attempts to join the target's conference or a conference that is the target;</w:t>
      </w:r>
    </w:p>
    <w:p w14:paraId="0AF29679" w14:textId="77777777" w:rsidR="008B45D8" w:rsidRDefault="008B45D8" w:rsidP="008B45D8">
      <w:pPr>
        <w:pStyle w:val="B1"/>
      </w:pPr>
      <w:r>
        <w:t>-</w:t>
      </w:r>
      <w:r>
        <w:tab/>
        <w:t>a party successfully leaves (</w:t>
      </w:r>
      <w:r w:rsidR="00195D92">
        <w:t>e.g.</w:t>
      </w:r>
      <w:r>
        <w:t xml:space="preserve"> normal disconnection or involuntary termination/removal) a target's conference or a conference that is a target;</w:t>
      </w:r>
    </w:p>
    <w:p w14:paraId="178344E6" w14:textId="77777777" w:rsidR="008B45D8" w:rsidRDefault="008B45D8" w:rsidP="008B45D8">
      <w:pPr>
        <w:pStyle w:val="B1"/>
      </w:pPr>
      <w:r>
        <w:t>-</w:t>
      </w:r>
      <w:r>
        <w:tab/>
        <w:t>a party unsuccessfully attempts to drop another party from the target's conference or a conference that is the target;</w:t>
      </w:r>
    </w:p>
    <w:p w14:paraId="21F6F416" w14:textId="77777777" w:rsidR="008B45D8" w:rsidRDefault="008B45D8" w:rsidP="008B45D8">
      <w:pPr>
        <w:pStyle w:val="B1"/>
      </w:pPr>
      <w:r>
        <w:t>-</w:t>
      </w:r>
      <w:r>
        <w:tab/>
        <w:t>a party successfully modifies (</w:t>
      </w:r>
      <w:r w:rsidR="00195D92">
        <w:t>e.g.</w:t>
      </w:r>
      <w:r>
        <w:t xml:space="preserve"> adds, removes, changes) media in the conference;</w:t>
      </w:r>
    </w:p>
    <w:p w14:paraId="19FEC33D" w14:textId="77777777" w:rsidR="008B45D8" w:rsidRDefault="008B45D8" w:rsidP="008B45D8">
      <w:pPr>
        <w:pStyle w:val="B1"/>
      </w:pPr>
      <w:r>
        <w:t>-</w:t>
      </w:r>
      <w:r>
        <w:tab/>
        <w:t>a party unsuccessfully manages modifies (</w:t>
      </w:r>
      <w:r w:rsidR="00195D92">
        <w:t>e.g.</w:t>
      </w:r>
      <w:r>
        <w:t xml:space="preserve"> adds, removes, changes) media in the conference;</w:t>
      </w:r>
    </w:p>
    <w:p w14:paraId="5D94CD6E" w14:textId="77777777" w:rsidR="008B45D8" w:rsidRDefault="008B45D8" w:rsidP="008B45D8">
      <w:pPr>
        <w:pStyle w:val="B1"/>
      </w:pPr>
      <w:r>
        <w:t>-</w:t>
      </w:r>
      <w:r>
        <w:tab/>
        <w:t>there was an unsuccessful attempt to terminate a target provisioned or requested conference;</w:t>
      </w:r>
    </w:p>
    <w:p w14:paraId="3099DFBC" w14:textId="77777777" w:rsidR="008B45D8" w:rsidRDefault="008B45D8" w:rsidP="008B45D8">
      <w:pPr>
        <w:pStyle w:val="B1"/>
      </w:pPr>
      <w:r>
        <w:t>-</w:t>
      </w:r>
      <w:r>
        <w:tab/>
        <w:t>there was an unsuccessful attempt to terminate a conference that is the target.</w:t>
      </w:r>
    </w:p>
    <w:p w14:paraId="1A2902EB" w14:textId="77777777" w:rsidR="008B45D8" w:rsidRDefault="008B45D8" w:rsidP="008B45D8">
      <w:r>
        <w:t>In order to enable the LEMF to correlate the information on HI3, a new correlation number shall not be generated within a CONTINUE record.</w:t>
      </w:r>
    </w:p>
    <w:p w14:paraId="3261C01F" w14:textId="77777777" w:rsidR="008B45D8" w:rsidRDefault="008B45D8" w:rsidP="008B45D8">
      <w:pPr>
        <w:pStyle w:val="NO"/>
      </w:pPr>
      <w:r>
        <w:t>NOTE:</w:t>
      </w:r>
      <w:r>
        <w:tab/>
        <w:t>Reporting of participant signalling to manage conference features (</w:t>
      </w:r>
      <w:r w:rsidR="00195D92">
        <w:t>e.g.</w:t>
      </w:r>
      <w:r>
        <w:t xml:space="preserve"> (un)mute) is for further study.</w:t>
      </w:r>
    </w:p>
    <w:p w14:paraId="6B143B6D" w14:textId="77777777" w:rsidR="008B45D8" w:rsidRDefault="008B45D8" w:rsidP="008B45D8">
      <w:pPr>
        <w:pStyle w:val="TH"/>
      </w:pPr>
      <w:r>
        <w:t>Table 11.5: Conference Service Party Join (successful)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AFC90BD" w14:textId="77777777" w:rsidTr="00B3790A">
        <w:trPr>
          <w:tblHeader/>
          <w:jc w:val="center"/>
        </w:trPr>
        <w:tc>
          <w:tcPr>
            <w:tcW w:w="2628" w:type="dxa"/>
            <w:shd w:val="pct12" w:color="auto" w:fill="auto"/>
          </w:tcPr>
          <w:p w14:paraId="0238C075"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63C05B8"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57B44D0B" w14:textId="77777777" w:rsidR="008B45D8" w:rsidRDefault="008B45D8" w:rsidP="003C65AA">
            <w:pPr>
              <w:pStyle w:val="TAH"/>
              <w:rPr>
                <w:rFonts w:cs="Arial"/>
              </w:rPr>
            </w:pPr>
            <w:r>
              <w:rPr>
                <w:rFonts w:cs="Arial"/>
              </w:rPr>
              <w:t>Description/Conditions</w:t>
            </w:r>
          </w:p>
        </w:tc>
      </w:tr>
      <w:tr w:rsidR="008B45D8" w14:paraId="353D6E1F" w14:textId="77777777" w:rsidTr="00B3790A">
        <w:trPr>
          <w:jc w:val="center"/>
        </w:trPr>
        <w:tc>
          <w:tcPr>
            <w:tcW w:w="2628" w:type="dxa"/>
          </w:tcPr>
          <w:p w14:paraId="0649722A"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4AAD5E05" w14:textId="77777777" w:rsidR="008B45D8" w:rsidRDefault="008B45D8" w:rsidP="003C65AA">
            <w:pPr>
              <w:pStyle w:val="TAC"/>
              <w:rPr>
                <w:rFonts w:cs="Arial"/>
              </w:rPr>
            </w:pPr>
          </w:p>
        </w:tc>
        <w:tc>
          <w:tcPr>
            <w:tcW w:w="5868" w:type="dxa"/>
            <w:tcBorders>
              <w:bottom w:val="nil"/>
            </w:tcBorders>
          </w:tcPr>
          <w:p w14:paraId="77FCB876" w14:textId="77777777" w:rsidR="008B45D8" w:rsidRDefault="008B45D8" w:rsidP="003C65AA">
            <w:pPr>
              <w:pStyle w:val="TAL"/>
              <w:rPr>
                <w:rFonts w:cs="Arial"/>
              </w:rPr>
            </w:pPr>
          </w:p>
        </w:tc>
      </w:tr>
      <w:tr w:rsidR="008B45D8" w14:paraId="5B884CEC" w14:textId="77777777" w:rsidTr="00B3790A">
        <w:trPr>
          <w:jc w:val="center"/>
        </w:trPr>
        <w:tc>
          <w:tcPr>
            <w:tcW w:w="2628" w:type="dxa"/>
          </w:tcPr>
          <w:p w14:paraId="10B65A6E"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EB7E628" w14:textId="77777777" w:rsidR="008B45D8" w:rsidRDefault="008B45D8" w:rsidP="003C65AA">
            <w:pPr>
              <w:pStyle w:val="TAC"/>
              <w:rPr>
                <w:rFonts w:cs="Arial"/>
              </w:rPr>
            </w:pPr>
            <w:r>
              <w:rPr>
                <w:rFonts w:cs="Arial"/>
              </w:rPr>
              <w:t>C</w:t>
            </w:r>
          </w:p>
        </w:tc>
        <w:tc>
          <w:tcPr>
            <w:tcW w:w="5868" w:type="dxa"/>
            <w:tcBorders>
              <w:top w:val="nil"/>
              <w:bottom w:val="nil"/>
            </w:tcBorders>
          </w:tcPr>
          <w:p w14:paraId="30056F3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C3E55EA" w14:textId="77777777" w:rsidTr="00B3790A">
        <w:trPr>
          <w:jc w:val="center"/>
        </w:trPr>
        <w:tc>
          <w:tcPr>
            <w:tcW w:w="2628" w:type="dxa"/>
          </w:tcPr>
          <w:p w14:paraId="16FBDF91"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57BC6B62" w14:textId="77777777" w:rsidR="008B45D8" w:rsidRDefault="008B45D8" w:rsidP="003C65AA">
            <w:pPr>
              <w:pStyle w:val="TAC"/>
              <w:rPr>
                <w:rFonts w:cs="Arial"/>
              </w:rPr>
            </w:pPr>
            <w:r>
              <w:rPr>
                <w:rFonts w:cs="Arial"/>
              </w:rPr>
              <w:t>M</w:t>
            </w:r>
          </w:p>
        </w:tc>
        <w:tc>
          <w:tcPr>
            <w:tcW w:w="5868" w:type="dxa"/>
          </w:tcPr>
          <w:p w14:paraId="727060CC"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Join).</w:t>
            </w:r>
          </w:p>
        </w:tc>
      </w:tr>
      <w:tr w:rsidR="008B45D8" w:rsidRPr="00ED474D" w14:paraId="312EF93D" w14:textId="77777777" w:rsidTr="00B3790A">
        <w:trPr>
          <w:jc w:val="center"/>
        </w:trPr>
        <w:tc>
          <w:tcPr>
            <w:tcW w:w="2628" w:type="dxa"/>
          </w:tcPr>
          <w:p w14:paraId="5E72C9BF"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74B2991F"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02A93A51"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432386E7" w14:textId="77777777" w:rsidTr="00B3790A">
        <w:trPr>
          <w:jc w:val="center"/>
        </w:trPr>
        <w:tc>
          <w:tcPr>
            <w:tcW w:w="2628" w:type="dxa"/>
          </w:tcPr>
          <w:p w14:paraId="721C5B65"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44EB386A" w14:textId="77777777" w:rsidR="008B45D8" w:rsidRPr="00ED474D" w:rsidRDefault="008B45D8" w:rsidP="003C65AA">
            <w:pPr>
              <w:pStyle w:val="TAC"/>
              <w:rPr>
                <w:rFonts w:cs="Arial"/>
              </w:rPr>
            </w:pPr>
          </w:p>
        </w:tc>
        <w:tc>
          <w:tcPr>
            <w:tcW w:w="5868" w:type="dxa"/>
            <w:tcBorders>
              <w:top w:val="nil"/>
            </w:tcBorders>
          </w:tcPr>
          <w:p w14:paraId="0EE004C4" w14:textId="77777777" w:rsidR="008B45D8" w:rsidRPr="00ED474D" w:rsidRDefault="008B45D8" w:rsidP="003C65AA">
            <w:pPr>
              <w:pStyle w:val="TAL"/>
              <w:rPr>
                <w:rFonts w:cs="Arial"/>
              </w:rPr>
            </w:pPr>
          </w:p>
        </w:tc>
      </w:tr>
      <w:tr w:rsidR="008B45D8" w14:paraId="4C27CAEF" w14:textId="77777777" w:rsidTr="00B3790A">
        <w:trPr>
          <w:jc w:val="center"/>
        </w:trPr>
        <w:tc>
          <w:tcPr>
            <w:tcW w:w="2628" w:type="dxa"/>
          </w:tcPr>
          <w:p w14:paraId="44FB327F"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3CCFF29" w14:textId="77777777" w:rsidR="008B45D8" w:rsidRDefault="008B45D8" w:rsidP="003C65AA">
            <w:pPr>
              <w:pStyle w:val="TAC"/>
              <w:rPr>
                <w:rFonts w:cs="Arial"/>
              </w:rPr>
            </w:pPr>
            <w:r>
              <w:rPr>
                <w:rFonts w:cs="Arial"/>
              </w:rPr>
              <w:t>M</w:t>
            </w:r>
          </w:p>
        </w:tc>
        <w:tc>
          <w:tcPr>
            <w:tcW w:w="5868" w:type="dxa"/>
          </w:tcPr>
          <w:p w14:paraId="1A65BD9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53AD09E" w14:textId="77777777" w:rsidTr="00B3790A">
        <w:trPr>
          <w:jc w:val="center"/>
        </w:trPr>
        <w:tc>
          <w:tcPr>
            <w:tcW w:w="2628" w:type="dxa"/>
          </w:tcPr>
          <w:p w14:paraId="2DA114A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17A33998" w14:textId="77777777" w:rsidR="008B45D8" w:rsidRDefault="008B45D8" w:rsidP="003C65AA">
            <w:pPr>
              <w:pStyle w:val="TAC"/>
              <w:rPr>
                <w:rFonts w:cs="Arial"/>
              </w:rPr>
            </w:pPr>
            <w:r>
              <w:rPr>
                <w:rFonts w:cs="Arial"/>
              </w:rPr>
              <w:t>M</w:t>
            </w:r>
          </w:p>
        </w:tc>
        <w:tc>
          <w:tcPr>
            <w:tcW w:w="5868" w:type="dxa"/>
          </w:tcPr>
          <w:p w14:paraId="6BE542A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CE84454" w14:textId="77777777" w:rsidTr="00B3790A">
        <w:trPr>
          <w:jc w:val="center"/>
        </w:trPr>
        <w:tc>
          <w:tcPr>
            <w:tcW w:w="2628" w:type="dxa"/>
          </w:tcPr>
          <w:p w14:paraId="4C62100B"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90E5D3F" w14:textId="77777777" w:rsidR="008B45D8" w:rsidRDefault="008B45D8" w:rsidP="003C65AA">
            <w:pPr>
              <w:pStyle w:val="TAC"/>
              <w:rPr>
                <w:rFonts w:cs="Arial"/>
              </w:rPr>
            </w:pPr>
            <w:r>
              <w:rPr>
                <w:rFonts w:cs="Arial"/>
              </w:rPr>
              <w:t>M</w:t>
            </w:r>
          </w:p>
        </w:tc>
        <w:tc>
          <w:tcPr>
            <w:tcW w:w="5868" w:type="dxa"/>
          </w:tcPr>
          <w:p w14:paraId="671C1F43"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20C70FCB" w14:textId="77777777" w:rsidTr="00B3790A">
        <w:trPr>
          <w:jc w:val="center"/>
        </w:trPr>
        <w:tc>
          <w:tcPr>
            <w:tcW w:w="2628" w:type="dxa"/>
          </w:tcPr>
          <w:p w14:paraId="35920F13" w14:textId="77777777" w:rsidR="008B45D8" w:rsidRDefault="008B45D8" w:rsidP="003C65AA">
            <w:pPr>
              <w:pStyle w:val="TAL"/>
              <w:rPr>
                <w:rFonts w:cs="Arial"/>
              </w:rPr>
            </w:pPr>
            <w:r>
              <w:rPr>
                <w:rFonts w:cs="Arial"/>
              </w:rPr>
              <w:t>join</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3F592D76" w14:textId="77777777" w:rsidR="008B45D8" w:rsidRDefault="008B45D8" w:rsidP="003C65AA">
            <w:pPr>
              <w:pStyle w:val="TAC"/>
              <w:rPr>
                <w:rFonts w:cs="Arial"/>
              </w:rPr>
            </w:pPr>
            <w:r>
              <w:rPr>
                <w:rFonts w:cs="Arial"/>
              </w:rPr>
              <w:t>M</w:t>
            </w:r>
          </w:p>
        </w:tc>
        <w:tc>
          <w:tcPr>
            <w:tcW w:w="5868" w:type="dxa"/>
          </w:tcPr>
          <w:p w14:paraId="5B31CE60"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joining</w:t>
            </w:r>
            <w:r w:rsidR="00B3790A">
              <w:rPr>
                <w:rFonts w:cs="Arial"/>
              </w:rPr>
              <w:t xml:space="preserve"> </w:t>
            </w:r>
            <w:r>
              <w:rPr>
                <w:rFonts w:cs="Arial"/>
              </w:rPr>
              <w:t>the</w:t>
            </w:r>
            <w:r w:rsidR="00B3790A">
              <w:rPr>
                <w:rFonts w:cs="Arial"/>
              </w:rPr>
              <w:t xml:space="preserve"> </w:t>
            </w:r>
            <w:r>
              <w:rPr>
                <w:rFonts w:cs="Arial"/>
              </w:rPr>
              <w:t>conference.</w:t>
            </w:r>
          </w:p>
        </w:tc>
      </w:tr>
      <w:tr w:rsidR="008B45D8" w14:paraId="534167B5" w14:textId="77777777" w:rsidTr="00B3790A">
        <w:trPr>
          <w:jc w:val="center"/>
        </w:trPr>
        <w:tc>
          <w:tcPr>
            <w:tcW w:w="2628" w:type="dxa"/>
          </w:tcPr>
          <w:p w14:paraId="0FB5AD33"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request)</w:t>
            </w:r>
          </w:p>
        </w:tc>
        <w:tc>
          <w:tcPr>
            <w:tcW w:w="720" w:type="dxa"/>
          </w:tcPr>
          <w:p w14:paraId="47C237D2" w14:textId="77777777" w:rsidR="008B45D8" w:rsidRDefault="008B45D8" w:rsidP="003C65AA">
            <w:pPr>
              <w:pStyle w:val="TAC"/>
              <w:rPr>
                <w:rFonts w:cs="Arial"/>
              </w:rPr>
            </w:pPr>
            <w:r>
              <w:rPr>
                <w:rFonts w:cs="Arial"/>
              </w:rPr>
              <w:t>C</w:t>
            </w:r>
          </w:p>
        </w:tc>
        <w:tc>
          <w:tcPr>
            <w:tcW w:w="5868" w:type="dxa"/>
          </w:tcPr>
          <w:p w14:paraId="00E45945"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join</w:t>
            </w:r>
            <w:r w:rsidR="00B3790A">
              <w:rPr>
                <w:rFonts w:cs="Arial"/>
              </w:rPr>
              <w:t xml:space="preserve"> </w:t>
            </w:r>
            <w:r>
              <w:rPr>
                <w:rFonts w:cs="Arial"/>
              </w:rPr>
              <w:t>party</w:t>
            </w:r>
            <w:r w:rsidR="00B3790A">
              <w:rPr>
                <w:rFonts w:cs="Arial"/>
              </w:rPr>
              <w:t xml:space="preserve"> </w:t>
            </w:r>
            <w:r>
              <w:rPr>
                <w:rFonts w:cs="Arial"/>
              </w:rPr>
              <w:t>ID.</w:t>
            </w:r>
          </w:p>
        </w:tc>
      </w:tr>
      <w:tr w:rsidR="008B45D8" w14:paraId="5F9538D2" w14:textId="77777777" w:rsidTr="00B3790A">
        <w:trPr>
          <w:jc w:val="center"/>
        </w:trPr>
        <w:tc>
          <w:tcPr>
            <w:tcW w:w="2628" w:type="dxa"/>
          </w:tcPr>
          <w:p w14:paraId="0F347B13"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6B62518E" w14:textId="77777777" w:rsidR="008B45D8" w:rsidRDefault="008B45D8" w:rsidP="003C65AA">
            <w:pPr>
              <w:pStyle w:val="TAC"/>
              <w:rPr>
                <w:rFonts w:cs="Arial"/>
              </w:rPr>
            </w:pPr>
            <w:r>
              <w:rPr>
                <w:rFonts w:cs="Arial"/>
              </w:rPr>
              <w:t>C</w:t>
            </w:r>
          </w:p>
        </w:tc>
        <w:tc>
          <w:tcPr>
            <w:tcW w:w="5868" w:type="dxa"/>
            <w:vMerge w:val="restart"/>
          </w:tcPr>
          <w:p w14:paraId="35DFA3A1"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7B51610B" w14:textId="77777777" w:rsidTr="00B3790A">
        <w:trPr>
          <w:jc w:val="center"/>
        </w:trPr>
        <w:tc>
          <w:tcPr>
            <w:tcW w:w="2628" w:type="dxa"/>
          </w:tcPr>
          <w:p w14:paraId="7AB1A840"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0C90A8E6" w14:textId="77777777" w:rsidR="008B45D8" w:rsidRDefault="008B45D8" w:rsidP="003C65AA">
            <w:pPr>
              <w:pStyle w:val="TAC"/>
              <w:rPr>
                <w:rFonts w:cs="Arial"/>
              </w:rPr>
            </w:pPr>
          </w:p>
        </w:tc>
        <w:tc>
          <w:tcPr>
            <w:tcW w:w="5868" w:type="dxa"/>
            <w:vMerge/>
          </w:tcPr>
          <w:p w14:paraId="24AC2698" w14:textId="77777777" w:rsidR="008B45D8" w:rsidRDefault="008B45D8" w:rsidP="003C65AA">
            <w:pPr>
              <w:pStyle w:val="TAL"/>
              <w:rPr>
                <w:rFonts w:cs="Arial"/>
              </w:rPr>
            </w:pPr>
          </w:p>
        </w:tc>
      </w:tr>
      <w:tr w:rsidR="008B45D8" w14:paraId="79AAFAB3" w14:textId="77777777" w:rsidTr="00B3790A">
        <w:trPr>
          <w:jc w:val="center"/>
        </w:trPr>
        <w:tc>
          <w:tcPr>
            <w:tcW w:w="2628" w:type="dxa"/>
          </w:tcPr>
          <w:p w14:paraId="7C04DC4D" w14:textId="77777777" w:rsidR="008B45D8" w:rsidRDefault="008B45D8" w:rsidP="003C65AA">
            <w:pPr>
              <w:pStyle w:val="TAL"/>
              <w:rPr>
                <w:rFonts w:cs="Arial"/>
              </w:rPr>
            </w:pPr>
            <w:r>
              <w:rPr>
                <w:rFonts w:cs="Arial"/>
              </w:rPr>
              <w:t>join</w:t>
            </w:r>
            <w:r w:rsidR="00B3790A">
              <w:rPr>
                <w:rFonts w:cs="Arial"/>
              </w:rPr>
              <w:t xml:space="preserve"> </w:t>
            </w:r>
            <w:r>
              <w:rPr>
                <w:rFonts w:cs="Arial"/>
              </w:rPr>
              <w:t>party</w:t>
            </w:r>
            <w:r w:rsidR="00B3790A">
              <w:rPr>
                <w:rFonts w:cs="Arial"/>
              </w:rPr>
              <w:t xml:space="preserve"> </w:t>
            </w:r>
            <w:r>
              <w:rPr>
                <w:rFonts w:cs="Arial"/>
              </w:rPr>
              <w:t>supported</w:t>
            </w:r>
            <w:r w:rsidR="00B3790A">
              <w:rPr>
                <w:rFonts w:cs="Arial"/>
              </w:rPr>
              <w:t xml:space="preserve"> </w:t>
            </w:r>
            <w:r>
              <w:rPr>
                <w:rFonts w:cs="Arial"/>
              </w:rPr>
              <w:t>bearers</w:t>
            </w:r>
          </w:p>
        </w:tc>
        <w:tc>
          <w:tcPr>
            <w:tcW w:w="720" w:type="dxa"/>
          </w:tcPr>
          <w:p w14:paraId="6184792C" w14:textId="77777777" w:rsidR="008B45D8" w:rsidRDefault="008B45D8" w:rsidP="003C65AA">
            <w:pPr>
              <w:pStyle w:val="TAC"/>
              <w:rPr>
                <w:rFonts w:cs="Arial"/>
              </w:rPr>
            </w:pPr>
            <w:r>
              <w:rPr>
                <w:rFonts w:cs="Arial"/>
              </w:rPr>
              <w:t>M</w:t>
            </w:r>
          </w:p>
        </w:tc>
        <w:tc>
          <w:tcPr>
            <w:tcW w:w="5868" w:type="dxa"/>
          </w:tcPr>
          <w:p w14:paraId="322968EC" w14:textId="77777777" w:rsidR="008B45D8" w:rsidRDefault="008B45D8" w:rsidP="003C65AA">
            <w:pPr>
              <w:pStyle w:val="TAL"/>
              <w:rPr>
                <w:rFonts w:cs="Arial"/>
              </w:rPr>
            </w:pP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joining</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supports.</w:t>
            </w:r>
          </w:p>
        </w:tc>
      </w:tr>
    </w:tbl>
    <w:p w14:paraId="2F60A47B" w14:textId="77777777" w:rsidR="008B45D8" w:rsidRPr="00ED474D" w:rsidRDefault="008B45D8" w:rsidP="00A77147"/>
    <w:p w14:paraId="2992DB7A" w14:textId="77777777" w:rsidR="008B45D8" w:rsidRDefault="008B45D8" w:rsidP="008B45D8">
      <w:pPr>
        <w:pStyle w:val="TH"/>
        <w:rPr>
          <w:rFonts w:cs="Arial"/>
        </w:rPr>
      </w:pPr>
      <w:r>
        <w:rPr>
          <w:rFonts w:cs="Arial"/>
        </w:rPr>
        <w:t>Table 11.6: Conference Service Party Join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EE891ED" w14:textId="77777777" w:rsidTr="00B3790A">
        <w:trPr>
          <w:tblHeader/>
          <w:jc w:val="center"/>
        </w:trPr>
        <w:tc>
          <w:tcPr>
            <w:tcW w:w="2628" w:type="dxa"/>
            <w:shd w:val="pct12" w:color="auto" w:fill="auto"/>
          </w:tcPr>
          <w:p w14:paraId="01FA942B"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0512D59F"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E99D762" w14:textId="77777777" w:rsidR="008B45D8" w:rsidRDefault="008B45D8" w:rsidP="003C65AA">
            <w:pPr>
              <w:pStyle w:val="TAH"/>
              <w:rPr>
                <w:rFonts w:cs="Arial"/>
              </w:rPr>
            </w:pPr>
            <w:r>
              <w:rPr>
                <w:rFonts w:cs="Arial"/>
              </w:rPr>
              <w:t>Description/Conditions</w:t>
            </w:r>
          </w:p>
        </w:tc>
      </w:tr>
      <w:tr w:rsidR="008B45D8" w14:paraId="2DCB80D0" w14:textId="77777777" w:rsidTr="00B3790A">
        <w:trPr>
          <w:jc w:val="center"/>
        </w:trPr>
        <w:tc>
          <w:tcPr>
            <w:tcW w:w="2628" w:type="dxa"/>
          </w:tcPr>
          <w:p w14:paraId="2B32F8A8"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5D7A0A6A" w14:textId="77777777" w:rsidR="008B45D8" w:rsidRDefault="008B45D8" w:rsidP="003C65AA">
            <w:pPr>
              <w:pStyle w:val="TAC"/>
              <w:rPr>
                <w:rFonts w:cs="Arial"/>
              </w:rPr>
            </w:pPr>
          </w:p>
        </w:tc>
        <w:tc>
          <w:tcPr>
            <w:tcW w:w="5868" w:type="dxa"/>
            <w:tcBorders>
              <w:bottom w:val="nil"/>
            </w:tcBorders>
          </w:tcPr>
          <w:p w14:paraId="2DEE65FE" w14:textId="77777777" w:rsidR="008B45D8" w:rsidRDefault="008B45D8" w:rsidP="003C65AA">
            <w:pPr>
              <w:pStyle w:val="TAL"/>
              <w:rPr>
                <w:rFonts w:cs="Arial"/>
              </w:rPr>
            </w:pPr>
          </w:p>
        </w:tc>
      </w:tr>
      <w:tr w:rsidR="008B45D8" w14:paraId="0295119A" w14:textId="77777777" w:rsidTr="00B3790A">
        <w:trPr>
          <w:jc w:val="center"/>
        </w:trPr>
        <w:tc>
          <w:tcPr>
            <w:tcW w:w="2628" w:type="dxa"/>
          </w:tcPr>
          <w:p w14:paraId="73198699"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54D9006" w14:textId="77777777" w:rsidR="008B45D8" w:rsidRDefault="008B45D8" w:rsidP="003C65AA">
            <w:pPr>
              <w:pStyle w:val="TAC"/>
              <w:rPr>
                <w:rFonts w:cs="Arial"/>
              </w:rPr>
            </w:pPr>
            <w:r>
              <w:rPr>
                <w:rFonts w:cs="Arial"/>
              </w:rPr>
              <w:t>C</w:t>
            </w:r>
          </w:p>
        </w:tc>
        <w:tc>
          <w:tcPr>
            <w:tcW w:w="5868" w:type="dxa"/>
            <w:tcBorders>
              <w:top w:val="nil"/>
              <w:bottom w:val="nil"/>
            </w:tcBorders>
          </w:tcPr>
          <w:p w14:paraId="7B9AF424"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29855524" w14:textId="77777777" w:rsidTr="00B3790A">
        <w:trPr>
          <w:jc w:val="center"/>
        </w:trPr>
        <w:tc>
          <w:tcPr>
            <w:tcW w:w="2628" w:type="dxa"/>
          </w:tcPr>
          <w:p w14:paraId="2BD0F2A0"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09F8A804" w14:textId="77777777" w:rsidR="008B45D8" w:rsidRDefault="008B45D8" w:rsidP="003C65AA">
            <w:pPr>
              <w:pStyle w:val="TAC"/>
              <w:rPr>
                <w:rFonts w:cs="Arial"/>
              </w:rPr>
            </w:pPr>
            <w:r>
              <w:rPr>
                <w:rFonts w:cs="Arial"/>
              </w:rPr>
              <w:t>M</w:t>
            </w:r>
          </w:p>
        </w:tc>
        <w:tc>
          <w:tcPr>
            <w:tcW w:w="5868" w:type="dxa"/>
          </w:tcPr>
          <w:p w14:paraId="23525B4D"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Join).</w:t>
            </w:r>
          </w:p>
        </w:tc>
      </w:tr>
      <w:tr w:rsidR="008B45D8" w:rsidRPr="00ED474D" w14:paraId="38AE7442" w14:textId="77777777" w:rsidTr="00B3790A">
        <w:trPr>
          <w:jc w:val="center"/>
        </w:trPr>
        <w:tc>
          <w:tcPr>
            <w:tcW w:w="2628" w:type="dxa"/>
          </w:tcPr>
          <w:p w14:paraId="7B201A72"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19A3757D"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2EDEE972"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56DA4434" w14:textId="77777777" w:rsidTr="00B3790A">
        <w:trPr>
          <w:jc w:val="center"/>
        </w:trPr>
        <w:tc>
          <w:tcPr>
            <w:tcW w:w="2628" w:type="dxa"/>
          </w:tcPr>
          <w:p w14:paraId="17AEEA83"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2C675199" w14:textId="77777777" w:rsidR="008B45D8" w:rsidRPr="00ED474D" w:rsidRDefault="008B45D8" w:rsidP="003C65AA">
            <w:pPr>
              <w:pStyle w:val="TAC"/>
              <w:rPr>
                <w:rFonts w:cs="Arial"/>
              </w:rPr>
            </w:pPr>
          </w:p>
        </w:tc>
        <w:tc>
          <w:tcPr>
            <w:tcW w:w="5868" w:type="dxa"/>
            <w:tcBorders>
              <w:top w:val="nil"/>
            </w:tcBorders>
          </w:tcPr>
          <w:p w14:paraId="12B2224B" w14:textId="77777777" w:rsidR="008B45D8" w:rsidRPr="00ED474D" w:rsidRDefault="008B45D8" w:rsidP="003C65AA">
            <w:pPr>
              <w:pStyle w:val="TAL"/>
              <w:rPr>
                <w:rFonts w:cs="Arial"/>
              </w:rPr>
            </w:pPr>
          </w:p>
        </w:tc>
      </w:tr>
      <w:tr w:rsidR="008B45D8" w14:paraId="27928DA2" w14:textId="77777777" w:rsidTr="00B3790A">
        <w:trPr>
          <w:jc w:val="center"/>
        </w:trPr>
        <w:tc>
          <w:tcPr>
            <w:tcW w:w="2628" w:type="dxa"/>
          </w:tcPr>
          <w:p w14:paraId="0E775822"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137CD0A5" w14:textId="77777777" w:rsidR="008B45D8" w:rsidRDefault="008B45D8" w:rsidP="003C65AA">
            <w:pPr>
              <w:pStyle w:val="TAC"/>
              <w:rPr>
                <w:rFonts w:cs="Arial"/>
              </w:rPr>
            </w:pPr>
            <w:r>
              <w:rPr>
                <w:rFonts w:cs="Arial"/>
              </w:rPr>
              <w:t>M</w:t>
            </w:r>
          </w:p>
        </w:tc>
        <w:tc>
          <w:tcPr>
            <w:tcW w:w="5868" w:type="dxa"/>
          </w:tcPr>
          <w:p w14:paraId="365CF79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61EC26F" w14:textId="77777777" w:rsidTr="00B3790A">
        <w:trPr>
          <w:jc w:val="center"/>
        </w:trPr>
        <w:tc>
          <w:tcPr>
            <w:tcW w:w="2628" w:type="dxa"/>
          </w:tcPr>
          <w:p w14:paraId="3C50416A"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6DEA56DF" w14:textId="77777777" w:rsidR="008B45D8" w:rsidRDefault="008B45D8" w:rsidP="003C65AA">
            <w:pPr>
              <w:pStyle w:val="TAC"/>
              <w:rPr>
                <w:rFonts w:cs="Arial"/>
              </w:rPr>
            </w:pPr>
            <w:r>
              <w:rPr>
                <w:rFonts w:cs="Arial"/>
              </w:rPr>
              <w:t>M</w:t>
            </w:r>
          </w:p>
        </w:tc>
        <w:tc>
          <w:tcPr>
            <w:tcW w:w="5868" w:type="dxa"/>
          </w:tcPr>
          <w:p w14:paraId="5213A145"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0820414" w14:textId="77777777" w:rsidTr="00B3790A">
        <w:trPr>
          <w:jc w:val="center"/>
        </w:trPr>
        <w:tc>
          <w:tcPr>
            <w:tcW w:w="2628" w:type="dxa"/>
          </w:tcPr>
          <w:p w14:paraId="75160B84"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9C4B612" w14:textId="77777777" w:rsidR="008B45D8" w:rsidRDefault="008B45D8" w:rsidP="003C65AA">
            <w:pPr>
              <w:pStyle w:val="TAC"/>
              <w:rPr>
                <w:rFonts w:cs="Arial"/>
              </w:rPr>
            </w:pPr>
            <w:r>
              <w:rPr>
                <w:rFonts w:cs="Arial"/>
              </w:rPr>
              <w:t>M</w:t>
            </w:r>
          </w:p>
        </w:tc>
        <w:tc>
          <w:tcPr>
            <w:tcW w:w="5868" w:type="dxa"/>
          </w:tcPr>
          <w:p w14:paraId="3A89B8C4"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638E1AEA" w14:textId="77777777" w:rsidTr="00B3790A">
        <w:trPr>
          <w:jc w:val="center"/>
        </w:trPr>
        <w:tc>
          <w:tcPr>
            <w:tcW w:w="2628" w:type="dxa"/>
          </w:tcPr>
          <w:p w14:paraId="26E35B0B" w14:textId="77777777" w:rsidR="008B45D8" w:rsidRDefault="008B45D8" w:rsidP="003C65AA">
            <w:pPr>
              <w:pStyle w:val="TAL"/>
              <w:rPr>
                <w:rFonts w:cs="Arial"/>
              </w:rPr>
            </w:pPr>
            <w:r>
              <w:rPr>
                <w:rFonts w:cs="Arial"/>
              </w:rPr>
              <w:t>join</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7B287E6C" w14:textId="77777777" w:rsidR="008B45D8" w:rsidRDefault="008B45D8" w:rsidP="003C65AA">
            <w:pPr>
              <w:pStyle w:val="TAC"/>
              <w:rPr>
                <w:rFonts w:cs="Arial"/>
              </w:rPr>
            </w:pPr>
            <w:r>
              <w:rPr>
                <w:rFonts w:cs="Arial"/>
              </w:rPr>
              <w:t>M</w:t>
            </w:r>
          </w:p>
        </w:tc>
        <w:tc>
          <w:tcPr>
            <w:tcW w:w="5868" w:type="dxa"/>
          </w:tcPr>
          <w:p w14:paraId="5B86F5BC"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attempting</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1FE550B0" w14:textId="77777777" w:rsidTr="00B3790A">
        <w:trPr>
          <w:jc w:val="center"/>
        </w:trPr>
        <w:tc>
          <w:tcPr>
            <w:tcW w:w="2628" w:type="dxa"/>
          </w:tcPr>
          <w:p w14:paraId="5DAB793E"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request)</w:t>
            </w:r>
          </w:p>
        </w:tc>
        <w:tc>
          <w:tcPr>
            <w:tcW w:w="720" w:type="dxa"/>
          </w:tcPr>
          <w:p w14:paraId="1657317E" w14:textId="77777777" w:rsidR="008B45D8" w:rsidRDefault="008B45D8" w:rsidP="003C65AA">
            <w:pPr>
              <w:pStyle w:val="TAC"/>
              <w:rPr>
                <w:rFonts w:cs="Arial"/>
              </w:rPr>
            </w:pPr>
            <w:r>
              <w:rPr>
                <w:rFonts w:cs="Arial"/>
              </w:rPr>
              <w:t>C</w:t>
            </w:r>
          </w:p>
        </w:tc>
        <w:tc>
          <w:tcPr>
            <w:tcW w:w="5868" w:type="dxa"/>
          </w:tcPr>
          <w:p w14:paraId="2A126CD1"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join</w:t>
            </w:r>
            <w:r w:rsidR="00B3790A">
              <w:rPr>
                <w:rFonts w:cs="Arial"/>
              </w:rPr>
              <w:t xml:space="preserve"> </w:t>
            </w:r>
            <w:r>
              <w:rPr>
                <w:rFonts w:cs="Arial"/>
              </w:rPr>
              <w:t>party</w:t>
            </w:r>
            <w:r w:rsidR="00B3790A">
              <w:rPr>
                <w:rFonts w:cs="Arial"/>
              </w:rPr>
              <w:t xml:space="preserve"> </w:t>
            </w:r>
            <w:r>
              <w:rPr>
                <w:rFonts w:cs="Arial"/>
              </w:rPr>
              <w:t>ID.</w:t>
            </w:r>
          </w:p>
        </w:tc>
      </w:tr>
      <w:tr w:rsidR="008B45D8" w14:paraId="385AC410" w14:textId="77777777" w:rsidTr="00B3790A">
        <w:trPr>
          <w:jc w:val="center"/>
        </w:trPr>
        <w:tc>
          <w:tcPr>
            <w:tcW w:w="2628" w:type="dxa"/>
          </w:tcPr>
          <w:p w14:paraId="3B5543B5"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51135371" w14:textId="77777777" w:rsidR="008B45D8" w:rsidRDefault="008B45D8" w:rsidP="003C65AA">
            <w:pPr>
              <w:pStyle w:val="TAC"/>
              <w:rPr>
                <w:rFonts w:cs="Arial"/>
              </w:rPr>
            </w:pPr>
            <w:r>
              <w:rPr>
                <w:rFonts w:cs="Arial"/>
              </w:rPr>
              <w:t>C</w:t>
            </w:r>
          </w:p>
        </w:tc>
        <w:tc>
          <w:tcPr>
            <w:tcW w:w="5868" w:type="dxa"/>
            <w:vMerge w:val="restart"/>
          </w:tcPr>
          <w:p w14:paraId="6D74E3F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0F8A3D2A" w14:textId="77777777" w:rsidTr="00B3790A">
        <w:trPr>
          <w:jc w:val="center"/>
        </w:trPr>
        <w:tc>
          <w:tcPr>
            <w:tcW w:w="2628" w:type="dxa"/>
          </w:tcPr>
          <w:p w14:paraId="0D20765A"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1691AAF" w14:textId="77777777" w:rsidR="008B45D8" w:rsidRDefault="008B45D8" w:rsidP="003C65AA">
            <w:pPr>
              <w:pStyle w:val="TAC"/>
              <w:rPr>
                <w:rFonts w:cs="Arial"/>
              </w:rPr>
            </w:pPr>
          </w:p>
        </w:tc>
        <w:tc>
          <w:tcPr>
            <w:tcW w:w="5868" w:type="dxa"/>
            <w:vMerge/>
          </w:tcPr>
          <w:p w14:paraId="28318A10" w14:textId="77777777" w:rsidR="008B45D8" w:rsidRDefault="008B45D8" w:rsidP="003C65AA">
            <w:pPr>
              <w:pStyle w:val="TAL"/>
              <w:rPr>
                <w:rFonts w:cs="Arial"/>
              </w:rPr>
            </w:pPr>
          </w:p>
        </w:tc>
      </w:tr>
      <w:tr w:rsidR="008B45D8" w14:paraId="11FE8457" w14:textId="77777777" w:rsidTr="00B3790A">
        <w:trPr>
          <w:jc w:val="center"/>
        </w:trPr>
        <w:tc>
          <w:tcPr>
            <w:tcW w:w="2628" w:type="dxa"/>
          </w:tcPr>
          <w:p w14:paraId="45593452" w14:textId="77777777" w:rsidR="008B45D8" w:rsidRDefault="008B45D8" w:rsidP="003C65AA">
            <w:pPr>
              <w:pStyle w:val="TAL"/>
              <w:rPr>
                <w:rFonts w:cs="Arial"/>
              </w:rPr>
            </w:pPr>
            <w:r>
              <w:rPr>
                <w:rFonts w:cs="Arial"/>
              </w:rPr>
              <w:t>failed</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reason</w:t>
            </w:r>
          </w:p>
        </w:tc>
        <w:tc>
          <w:tcPr>
            <w:tcW w:w="720" w:type="dxa"/>
          </w:tcPr>
          <w:p w14:paraId="0A39133F" w14:textId="77777777" w:rsidR="008B45D8" w:rsidRDefault="008B45D8" w:rsidP="003C65AA">
            <w:pPr>
              <w:pStyle w:val="TAC"/>
              <w:rPr>
                <w:rFonts w:cs="Arial"/>
              </w:rPr>
            </w:pPr>
            <w:r>
              <w:rPr>
                <w:rFonts w:cs="Arial"/>
              </w:rPr>
              <w:t>M</w:t>
            </w:r>
          </w:p>
        </w:tc>
        <w:tc>
          <w:tcPr>
            <w:tcW w:w="5868" w:type="dxa"/>
          </w:tcPr>
          <w:p w14:paraId="4AA4091D" w14:textId="77777777" w:rsidR="008B45D8" w:rsidRDefault="008B45D8" w:rsidP="003C65AA">
            <w:pPr>
              <w:pStyle w:val="TAL"/>
              <w:rPr>
                <w:rFonts w:cs="Arial"/>
                <w:highlight w:val="yellow"/>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the</w:t>
            </w:r>
            <w:r w:rsidR="00B3790A">
              <w:rPr>
                <w:rFonts w:cs="Arial"/>
              </w:rPr>
              <w:t xml:space="preserve"> </w:t>
            </w:r>
            <w:r>
              <w:rPr>
                <w:rFonts w:cs="Arial"/>
              </w:rPr>
              <w:t>attempted</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failed.</w:t>
            </w:r>
          </w:p>
        </w:tc>
      </w:tr>
    </w:tbl>
    <w:p w14:paraId="6C27B92C" w14:textId="77777777" w:rsidR="008B45D8" w:rsidRPr="00ED474D" w:rsidRDefault="008B45D8" w:rsidP="00A77147"/>
    <w:p w14:paraId="4AF7B655" w14:textId="77777777" w:rsidR="008B45D8" w:rsidRDefault="008B45D8" w:rsidP="008B45D8">
      <w:pPr>
        <w:pStyle w:val="TH"/>
        <w:rPr>
          <w:rFonts w:cs="Arial"/>
        </w:rPr>
      </w:pPr>
      <w:r>
        <w:rPr>
          <w:rFonts w:cs="Arial"/>
        </w:rPr>
        <w:t>Table 11.7: Conference Service Party Leave (successful)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7292BBF" w14:textId="77777777" w:rsidTr="00B3790A">
        <w:trPr>
          <w:tblHeader/>
          <w:jc w:val="center"/>
        </w:trPr>
        <w:tc>
          <w:tcPr>
            <w:tcW w:w="2628" w:type="dxa"/>
            <w:shd w:val="pct12" w:color="auto" w:fill="auto"/>
          </w:tcPr>
          <w:p w14:paraId="1C1AC3B5"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9D2AEA6"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283037A" w14:textId="77777777" w:rsidR="008B45D8" w:rsidRDefault="008B45D8" w:rsidP="003C65AA">
            <w:pPr>
              <w:pStyle w:val="TAH"/>
              <w:rPr>
                <w:rFonts w:cs="Arial"/>
              </w:rPr>
            </w:pPr>
            <w:r>
              <w:rPr>
                <w:rFonts w:cs="Arial"/>
              </w:rPr>
              <w:t>Description/Conditions</w:t>
            </w:r>
          </w:p>
        </w:tc>
      </w:tr>
      <w:tr w:rsidR="008B45D8" w14:paraId="5E24E11E" w14:textId="77777777" w:rsidTr="00B3790A">
        <w:trPr>
          <w:jc w:val="center"/>
        </w:trPr>
        <w:tc>
          <w:tcPr>
            <w:tcW w:w="2628" w:type="dxa"/>
          </w:tcPr>
          <w:p w14:paraId="318022B8"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1BC0A8A4" w14:textId="77777777" w:rsidR="008B45D8" w:rsidRDefault="008B45D8" w:rsidP="003C65AA">
            <w:pPr>
              <w:pStyle w:val="TAC"/>
              <w:rPr>
                <w:rFonts w:cs="Arial"/>
              </w:rPr>
            </w:pPr>
          </w:p>
        </w:tc>
        <w:tc>
          <w:tcPr>
            <w:tcW w:w="5868" w:type="dxa"/>
            <w:tcBorders>
              <w:bottom w:val="nil"/>
            </w:tcBorders>
          </w:tcPr>
          <w:p w14:paraId="49124D1B" w14:textId="77777777" w:rsidR="008B45D8" w:rsidRDefault="008B45D8" w:rsidP="003C65AA">
            <w:pPr>
              <w:pStyle w:val="TAL"/>
              <w:rPr>
                <w:rFonts w:cs="Arial"/>
              </w:rPr>
            </w:pPr>
          </w:p>
        </w:tc>
      </w:tr>
      <w:tr w:rsidR="008B45D8" w14:paraId="647EA165" w14:textId="77777777" w:rsidTr="00B3790A">
        <w:trPr>
          <w:jc w:val="center"/>
        </w:trPr>
        <w:tc>
          <w:tcPr>
            <w:tcW w:w="2628" w:type="dxa"/>
          </w:tcPr>
          <w:p w14:paraId="47DD33B5"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0C15919B" w14:textId="77777777" w:rsidR="008B45D8" w:rsidRDefault="008B45D8" w:rsidP="003C65AA">
            <w:pPr>
              <w:pStyle w:val="TAC"/>
              <w:rPr>
                <w:rFonts w:cs="Arial"/>
              </w:rPr>
            </w:pPr>
            <w:r>
              <w:rPr>
                <w:rFonts w:cs="Arial"/>
              </w:rPr>
              <w:t>C</w:t>
            </w:r>
          </w:p>
        </w:tc>
        <w:tc>
          <w:tcPr>
            <w:tcW w:w="5868" w:type="dxa"/>
            <w:tcBorders>
              <w:top w:val="nil"/>
              <w:bottom w:val="nil"/>
            </w:tcBorders>
          </w:tcPr>
          <w:p w14:paraId="327F9B8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64C67A26" w14:textId="77777777" w:rsidTr="00B3790A">
        <w:trPr>
          <w:jc w:val="center"/>
        </w:trPr>
        <w:tc>
          <w:tcPr>
            <w:tcW w:w="2628" w:type="dxa"/>
          </w:tcPr>
          <w:p w14:paraId="69029C98"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243E6B8E" w14:textId="77777777" w:rsidR="008B45D8" w:rsidRDefault="008B45D8" w:rsidP="003C65AA">
            <w:pPr>
              <w:pStyle w:val="TAC"/>
              <w:rPr>
                <w:rFonts w:cs="Arial"/>
              </w:rPr>
            </w:pPr>
            <w:r>
              <w:rPr>
                <w:rFonts w:cs="Arial"/>
              </w:rPr>
              <w:t>M</w:t>
            </w:r>
          </w:p>
        </w:tc>
        <w:tc>
          <w:tcPr>
            <w:tcW w:w="5868" w:type="dxa"/>
            <w:vAlign w:val="center"/>
          </w:tcPr>
          <w:p w14:paraId="09B0F57D"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Leave).</w:t>
            </w:r>
          </w:p>
        </w:tc>
      </w:tr>
      <w:tr w:rsidR="008B45D8" w:rsidRPr="00ED474D" w14:paraId="7F4D3D92" w14:textId="77777777" w:rsidTr="00B3790A">
        <w:trPr>
          <w:jc w:val="center"/>
        </w:trPr>
        <w:tc>
          <w:tcPr>
            <w:tcW w:w="2628" w:type="dxa"/>
          </w:tcPr>
          <w:p w14:paraId="2D48F76C"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6348A820"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7566AECF"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18270E62" w14:textId="77777777" w:rsidTr="00B3790A">
        <w:trPr>
          <w:jc w:val="center"/>
        </w:trPr>
        <w:tc>
          <w:tcPr>
            <w:tcW w:w="2628" w:type="dxa"/>
          </w:tcPr>
          <w:p w14:paraId="51400C57"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21263AA7" w14:textId="77777777" w:rsidR="008B45D8" w:rsidRPr="00ED474D" w:rsidRDefault="008B45D8" w:rsidP="003C65AA">
            <w:pPr>
              <w:pStyle w:val="TAC"/>
              <w:rPr>
                <w:rFonts w:cs="Arial"/>
              </w:rPr>
            </w:pPr>
          </w:p>
        </w:tc>
        <w:tc>
          <w:tcPr>
            <w:tcW w:w="5868" w:type="dxa"/>
            <w:tcBorders>
              <w:top w:val="nil"/>
            </w:tcBorders>
          </w:tcPr>
          <w:p w14:paraId="52A4D25D" w14:textId="77777777" w:rsidR="008B45D8" w:rsidRPr="00ED474D" w:rsidRDefault="008B45D8" w:rsidP="003C65AA">
            <w:pPr>
              <w:pStyle w:val="TAL"/>
              <w:rPr>
                <w:rFonts w:cs="Arial"/>
              </w:rPr>
            </w:pPr>
          </w:p>
        </w:tc>
      </w:tr>
      <w:tr w:rsidR="008B45D8" w14:paraId="0525D07F" w14:textId="77777777" w:rsidTr="00B3790A">
        <w:trPr>
          <w:jc w:val="center"/>
        </w:trPr>
        <w:tc>
          <w:tcPr>
            <w:tcW w:w="2628" w:type="dxa"/>
          </w:tcPr>
          <w:p w14:paraId="2D5F7BDA"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31F2127" w14:textId="77777777" w:rsidR="008B45D8" w:rsidRDefault="008B45D8" w:rsidP="003C65AA">
            <w:pPr>
              <w:pStyle w:val="TAC"/>
              <w:rPr>
                <w:rFonts w:cs="Arial"/>
              </w:rPr>
            </w:pPr>
            <w:r>
              <w:rPr>
                <w:rFonts w:cs="Arial"/>
              </w:rPr>
              <w:t>M</w:t>
            </w:r>
          </w:p>
        </w:tc>
        <w:tc>
          <w:tcPr>
            <w:tcW w:w="5868" w:type="dxa"/>
            <w:vAlign w:val="center"/>
          </w:tcPr>
          <w:p w14:paraId="1C47AF8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20664634" w14:textId="77777777" w:rsidTr="00B3790A">
        <w:trPr>
          <w:jc w:val="center"/>
        </w:trPr>
        <w:tc>
          <w:tcPr>
            <w:tcW w:w="2628" w:type="dxa"/>
          </w:tcPr>
          <w:p w14:paraId="16BC54AE"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5209680F" w14:textId="77777777" w:rsidR="008B45D8" w:rsidRDefault="008B45D8" w:rsidP="003C65AA">
            <w:pPr>
              <w:pStyle w:val="TAC"/>
              <w:rPr>
                <w:rFonts w:cs="Arial"/>
              </w:rPr>
            </w:pPr>
            <w:r>
              <w:rPr>
                <w:rFonts w:cs="Arial"/>
              </w:rPr>
              <w:t>M</w:t>
            </w:r>
          </w:p>
        </w:tc>
        <w:tc>
          <w:tcPr>
            <w:tcW w:w="5868" w:type="dxa"/>
            <w:vAlign w:val="center"/>
          </w:tcPr>
          <w:p w14:paraId="4DE9E0E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0A08FFB" w14:textId="77777777" w:rsidTr="00B3790A">
        <w:trPr>
          <w:jc w:val="center"/>
        </w:trPr>
        <w:tc>
          <w:tcPr>
            <w:tcW w:w="2628" w:type="dxa"/>
          </w:tcPr>
          <w:p w14:paraId="0EA00087"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2B40E109" w14:textId="77777777" w:rsidR="008B45D8" w:rsidRDefault="008B45D8" w:rsidP="003C65AA">
            <w:pPr>
              <w:pStyle w:val="TAC"/>
              <w:rPr>
                <w:rFonts w:cs="Arial"/>
              </w:rPr>
            </w:pPr>
            <w:r>
              <w:rPr>
                <w:rFonts w:cs="Arial"/>
              </w:rPr>
              <w:t>M</w:t>
            </w:r>
          </w:p>
        </w:tc>
        <w:tc>
          <w:tcPr>
            <w:tcW w:w="5868" w:type="dxa"/>
          </w:tcPr>
          <w:p w14:paraId="7305CD44"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06C497B7" w14:textId="77777777" w:rsidTr="00B3790A">
        <w:trPr>
          <w:jc w:val="center"/>
        </w:trPr>
        <w:tc>
          <w:tcPr>
            <w:tcW w:w="2628" w:type="dxa"/>
          </w:tcPr>
          <w:p w14:paraId="6AC067C6" w14:textId="77777777" w:rsidR="008B45D8" w:rsidRDefault="008B45D8" w:rsidP="003C65AA">
            <w:pPr>
              <w:pStyle w:val="TAL"/>
              <w:rPr>
                <w:rFonts w:cs="Arial"/>
              </w:rPr>
            </w:pPr>
            <w:r>
              <w:rPr>
                <w:rFonts w:cs="Arial"/>
              </w:rPr>
              <w:t>leave</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7259FDBB" w14:textId="77777777" w:rsidR="008B45D8" w:rsidRDefault="008B45D8" w:rsidP="003C65AA">
            <w:pPr>
              <w:pStyle w:val="TAC"/>
              <w:rPr>
                <w:rFonts w:cs="Arial"/>
              </w:rPr>
            </w:pPr>
            <w:r>
              <w:rPr>
                <w:rFonts w:cs="Arial"/>
              </w:rPr>
              <w:t>M</w:t>
            </w:r>
          </w:p>
        </w:tc>
        <w:tc>
          <w:tcPr>
            <w:tcW w:w="5868" w:type="dxa"/>
            <w:vAlign w:val="center"/>
          </w:tcPr>
          <w:p w14:paraId="0167D0D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leaving</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or</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dropped</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conference</w:t>
            </w:r>
          </w:p>
        </w:tc>
      </w:tr>
      <w:tr w:rsidR="008B45D8" w14:paraId="4F753BBA" w14:textId="77777777" w:rsidTr="00B3790A">
        <w:trPr>
          <w:jc w:val="center"/>
        </w:trPr>
        <w:tc>
          <w:tcPr>
            <w:tcW w:w="2628" w:type="dxa"/>
          </w:tcPr>
          <w:p w14:paraId="3EFCEA66"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request)</w:t>
            </w:r>
          </w:p>
        </w:tc>
        <w:tc>
          <w:tcPr>
            <w:tcW w:w="720" w:type="dxa"/>
          </w:tcPr>
          <w:p w14:paraId="07B922C3" w14:textId="77777777" w:rsidR="008B45D8" w:rsidRDefault="008B45D8" w:rsidP="003C65AA">
            <w:pPr>
              <w:pStyle w:val="TAC"/>
              <w:rPr>
                <w:rFonts w:cs="Arial"/>
              </w:rPr>
            </w:pPr>
            <w:r>
              <w:rPr>
                <w:rFonts w:cs="Arial"/>
              </w:rPr>
              <w:t>C</w:t>
            </w:r>
          </w:p>
        </w:tc>
        <w:tc>
          <w:tcPr>
            <w:tcW w:w="5868" w:type="dxa"/>
          </w:tcPr>
          <w:p w14:paraId="64774A96"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leave</w:t>
            </w:r>
            <w:r w:rsidR="00B3790A">
              <w:rPr>
                <w:rFonts w:cs="Arial"/>
              </w:rPr>
              <w:t xml:space="preserve"> </w:t>
            </w:r>
            <w:r>
              <w:rPr>
                <w:rFonts w:cs="Arial"/>
              </w:rPr>
              <w:t>party</w:t>
            </w:r>
            <w:r w:rsidR="00B3790A">
              <w:rPr>
                <w:rFonts w:cs="Arial"/>
              </w:rPr>
              <w:t xml:space="preserve"> </w:t>
            </w:r>
            <w:r>
              <w:rPr>
                <w:rFonts w:cs="Arial"/>
              </w:rPr>
              <w:t>ID</w:t>
            </w:r>
          </w:p>
        </w:tc>
      </w:tr>
      <w:tr w:rsidR="008B45D8" w14:paraId="723E6FA8" w14:textId="77777777" w:rsidTr="00B3790A">
        <w:trPr>
          <w:jc w:val="center"/>
        </w:trPr>
        <w:tc>
          <w:tcPr>
            <w:tcW w:w="2628" w:type="dxa"/>
          </w:tcPr>
          <w:p w14:paraId="5F81233D"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7831BEBD" w14:textId="77777777" w:rsidR="008B45D8" w:rsidRDefault="008B45D8" w:rsidP="003C65AA">
            <w:pPr>
              <w:pStyle w:val="TAC"/>
              <w:rPr>
                <w:rFonts w:cs="Arial"/>
              </w:rPr>
            </w:pPr>
            <w:r>
              <w:rPr>
                <w:rFonts w:cs="Arial"/>
              </w:rPr>
              <w:t>C</w:t>
            </w:r>
          </w:p>
        </w:tc>
        <w:tc>
          <w:tcPr>
            <w:tcW w:w="5868" w:type="dxa"/>
            <w:vMerge w:val="restart"/>
          </w:tcPr>
          <w:p w14:paraId="276F41DC"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31D41D1C" w14:textId="77777777" w:rsidTr="00B3790A">
        <w:trPr>
          <w:jc w:val="center"/>
        </w:trPr>
        <w:tc>
          <w:tcPr>
            <w:tcW w:w="2628" w:type="dxa"/>
          </w:tcPr>
          <w:p w14:paraId="604E7EF5"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E6971D1" w14:textId="77777777" w:rsidR="008B45D8" w:rsidRDefault="008B45D8" w:rsidP="003C65AA">
            <w:pPr>
              <w:pStyle w:val="TAC"/>
              <w:rPr>
                <w:rFonts w:cs="Arial"/>
              </w:rPr>
            </w:pPr>
          </w:p>
        </w:tc>
        <w:tc>
          <w:tcPr>
            <w:tcW w:w="5868" w:type="dxa"/>
            <w:vMerge/>
          </w:tcPr>
          <w:p w14:paraId="6E403F95" w14:textId="77777777" w:rsidR="008B45D8" w:rsidRDefault="008B45D8" w:rsidP="003C65AA">
            <w:pPr>
              <w:pStyle w:val="TAL"/>
              <w:rPr>
                <w:rFonts w:cs="Arial"/>
              </w:rPr>
            </w:pPr>
          </w:p>
        </w:tc>
      </w:tr>
      <w:tr w:rsidR="008B45D8" w14:paraId="315E8B26" w14:textId="77777777" w:rsidTr="00B3790A">
        <w:trPr>
          <w:jc w:val="center"/>
        </w:trPr>
        <w:tc>
          <w:tcPr>
            <w:tcW w:w="2628" w:type="dxa"/>
          </w:tcPr>
          <w:p w14:paraId="316D76E4" w14:textId="77777777" w:rsidR="008B45D8" w:rsidRDefault="008B45D8" w:rsidP="003C65AA">
            <w:pPr>
              <w:pStyle w:val="TAL"/>
              <w:rPr>
                <w:rFonts w:cs="Arial"/>
              </w:rPr>
            </w:pPr>
            <w:r>
              <w:rPr>
                <w:rFonts w:cs="Arial"/>
              </w:rPr>
              <w:t>party</w:t>
            </w:r>
            <w:r w:rsidR="00B3790A">
              <w:rPr>
                <w:rFonts w:cs="Arial"/>
              </w:rPr>
              <w:t xml:space="preserve"> </w:t>
            </w:r>
            <w:r>
              <w:rPr>
                <w:rFonts w:cs="Arial"/>
              </w:rPr>
              <w:t>leave</w:t>
            </w:r>
            <w:r w:rsidR="00B3790A">
              <w:rPr>
                <w:rFonts w:cs="Arial"/>
              </w:rPr>
              <w:t xml:space="preserve"> </w:t>
            </w:r>
            <w:r>
              <w:rPr>
                <w:rFonts w:cs="Arial"/>
              </w:rPr>
              <w:t>reason</w:t>
            </w:r>
            <w:r w:rsidR="00B3790A">
              <w:rPr>
                <w:rFonts w:cs="Arial"/>
              </w:rPr>
              <w:t xml:space="preserve"> </w:t>
            </w:r>
          </w:p>
        </w:tc>
        <w:tc>
          <w:tcPr>
            <w:tcW w:w="720" w:type="dxa"/>
          </w:tcPr>
          <w:p w14:paraId="4F76D9C0" w14:textId="77777777" w:rsidR="008B45D8" w:rsidRDefault="008B45D8" w:rsidP="003C65AA">
            <w:pPr>
              <w:pStyle w:val="TAC"/>
              <w:rPr>
                <w:rFonts w:cs="Arial"/>
              </w:rPr>
            </w:pPr>
            <w:r>
              <w:rPr>
                <w:rFonts w:cs="Arial"/>
              </w:rPr>
              <w:t>M</w:t>
            </w:r>
          </w:p>
        </w:tc>
        <w:tc>
          <w:tcPr>
            <w:tcW w:w="5868" w:type="dxa"/>
          </w:tcPr>
          <w:p w14:paraId="1D8C7B2F"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w:t>
            </w:r>
            <w:r w:rsidR="00195D92">
              <w:rPr>
                <w:rFonts w:cs="Arial"/>
              </w:rPr>
              <w:t>e.g.</w:t>
            </w:r>
            <w:r w:rsidR="00B3790A">
              <w:rPr>
                <w:rFonts w:cs="Arial"/>
              </w:rPr>
              <w:t xml:space="preserve"> </w:t>
            </w:r>
            <w:r>
              <w:rPr>
                <w:rFonts w:cs="Arial"/>
              </w:rPr>
              <w:t>party</w:t>
            </w:r>
            <w:r w:rsidR="00B3790A">
              <w:rPr>
                <w:rFonts w:cs="Arial"/>
              </w:rPr>
              <w:t xml:space="preserve"> </w:t>
            </w:r>
            <w:r>
              <w:rPr>
                <w:rFonts w:cs="Arial"/>
              </w:rPr>
              <w:t>hang</w:t>
            </w:r>
            <w:r w:rsidR="00B3790A">
              <w:rPr>
                <w:rFonts w:cs="Arial"/>
              </w:rPr>
              <w:t xml:space="preserve"> </w:t>
            </w:r>
            <w:r>
              <w:rPr>
                <w:rFonts w:cs="Arial"/>
              </w:rPr>
              <w:t>up,</w:t>
            </w:r>
            <w:r w:rsidR="00B3790A">
              <w:rPr>
                <w:rFonts w:cs="Arial"/>
              </w:rPr>
              <w:t xml:space="preserve"> </w:t>
            </w:r>
            <w:r>
              <w:rPr>
                <w:rFonts w:cs="Arial"/>
              </w:rPr>
              <w:t>party</w:t>
            </w:r>
            <w:r w:rsidR="00B3790A">
              <w:rPr>
                <w:rFonts w:cs="Arial"/>
              </w:rPr>
              <w:t xml:space="preserve"> </w:t>
            </w:r>
            <w:r>
              <w:rPr>
                <w:rFonts w:cs="Arial"/>
              </w:rPr>
              <w:t>drop,</w:t>
            </w:r>
            <w:r w:rsidR="00B3790A">
              <w:rPr>
                <w:rFonts w:cs="Arial"/>
              </w:rPr>
              <w:t xml:space="preserve"> </w:t>
            </w:r>
            <w:r>
              <w:rPr>
                <w:rFonts w:cs="Arial"/>
              </w:rPr>
              <w:t>or</w:t>
            </w:r>
            <w:r w:rsidR="00B3790A">
              <w:rPr>
                <w:rFonts w:cs="Arial"/>
              </w:rPr>
              <w:t xml:space="preserve"> </w:t>
            </w:r>
            <w:r>
              <w:rPr>
                <w:rFonts w:cs="Arial"/>
              </w:rPr>
              <w:t>removed</w:t>
            </w:r>
            <w:r w:rsidR="00B3790A">
              <w:rPr>
                <w:rFonts w:cs="Arial"/>
              </w:rPr>
              <w:t xml:space="preserve"> </w:t>
            </w:r>
            <w:r>
              <w:rPr>
                <w:rFonts w:cs="Arial"/>
              </w:rPr>
              <w:t>by</w:t>
            </w:r>
            <w:r w:rsidR="00B3790A">
              <w:rPr>
                <w:rFonts w:cs="Arial"/>
              </w:rPr>
              <w:t xml:space="preserve"> </w:t>
            </w:r>
            <w:r>
              <w:rPr>
                <w:rFonts w:cs="Arial"/>
              </w:rPr>
              <w:t>conference</w:t>
            </w:r>
            <w:r w:rsidR="00B3790A">
              <w:rPr>
                <w:rFonts w:cs="Arial"/>
              </w:rPr>
              <w:t xml:space="preserve"> </w:t>
            </w:r>
            <w:r>
              <w:rPr>
                <w:rFonts w:cs="Arial"/>
              </w:rPr>
              <w:t>controller)</w:t>
            </w:r>
          </w:p>
        </w:tc>
      </w:tr>
      <w:tr w:rsidR="008B45D8" w14:paraId="56CBC8A3" w14:textId="77777777" w:rsidTr="00B3790A">
        <w:trPr>
          <w:jc w:val="center"/>
        </w:trPr>
        <w:tc>
          <w:tcPr>
            <w:tcW w:w="2628" w:type="dxa"/>
          </w:tcPr>
          <w:p w14:paraId="130CF8D0" w14:textId="77777777" w:rsidR="008B45D8" w:rsidRDefault="008B45D8" w:rsidP="003C65AA">
            <w:pPr>
              <w:pStyle w:val="TAL"/>
              <w:rPr>
                <w:rFonts w:cs="Arial"/>
              </w:rPr>
            </w:pPr>
            <w:r>
              <w:rPr>
                <w:rFonts w:cs="Arial"/>
              </w:rPr>
              <w:t>supported</w:t>
            </w:r>
            <w:r w:rsidR="00B3790A">
              <w:rPr>
                <w:rFonts w:cs="Arial"/>
              </w:rPr>
              <w:t xml:space="preserve"> </w:t>
            </w:r>
            <w:r>
              <w:rPr>
                <w:rFonts w:cs="Arial"/>
              </w:rPr>
              <w:t>bearers</w:t>
            </w:r>
          </w:p>
        </w:tc>
        <w:tc>
          <w:tcPr>
            <w:tcW w:w="720" w:type="dxa"/>
          </w:tcPr>
          <w:p w14:paraId="73B20C64" w14:textId="77777777" w:rsidR="008B45D8" w:rsidRDefault="008B45D8" w:rsidP="003C65AA">
            <w:pPr>
              <w:pStyle w:val="TAC"/>
              <w:rPr>
                <w:rFonts w:cs="Arial"/>
              </w:rPr>
            </w:pPr>
            <w:r>
              <w:rPr>
                <w:rFonts w:cs="Arial"/>
              </w:rPr>
              <w:t>M</w:t>
            </w:r>
          </w:p>
        </w:tc>
        <w:tc>
          <w:tcPr>
            <w:tcW w:w="5868" w:type="dxa"/>
          </w:tcPr>
          <w:p w14:paraId="10924773" w14:textId="77777777" w:rsidR="008B45D8" w:rsidRDefault="008B45D8" w:rsidP="003C65AA">
            <w:pPr>
              <w:pStyle w:val="TAL"/>
              <w:rPr>
                <w:rFonts w:cs="Arial"/>
              </w:rPr>
            </w:pP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leaving</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supported.</w:t>
            </w:r>
          </w:p>
        </w:tc>
      </w:tr>
    </w:tbl>
    <w:p w14:paraId="62DD0874" w14:textId="77777777" w:rsidR="008B45D8" w:rsidRPr="00ED474D" w:rsidRDefault="008B45D8" w:rsidP="00A77147"/>
    <w:p w14:paraId="549A31EA" w14:textId="77777777" w:rsidR="008B45D8" w:rsidRDefault="008B45D8" w:rsidP="008B45D8">
      <w:pPr>
        <w:pStyle w:val="TH"/>
        <w:rPr>
          <w:rFonts w:cs="Arial"/>
        </w:rPr>
      </w:pPr>
      <w:r>
        <w:rPr>
          <w:rFonts w:cs="Arial"/>
        </w:rPr>
        <w:t>Table 11.8: Conference Service Party Leave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C622667" w14:textId="77777777" w:rsidTr="00B3790A">
        <w:trPr>
          <w:tblHeader/>
          <w:jc w:val="center"/>
        </w:trPr>
        <w:tc>
          <w:tcPr>
            <w:tcW w:w="2628" w:type="dxa"/>
            <w:shd w:val="pct12" w:color="auto" w:fill="auto"/>
          </w:tcPr>
          <w:p w14:paraId="3A79CDCD"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6DD90B9C"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A9F4D38" w14:textId="77777777" w:rsidR="008B45D8" w:rsidRDefault="008B45D8" w:rsidP="003C65AA">
            <w:pPr>
              <w:pStyle w:val="TAH"/>
              <w:rPr>
                <w:rFonts w:cs="Arial"/>
              </w:rPr>
            </w:pPr>
            <w:r>
              <w:rPr>
                <w:rFonts w:cs="Arial"/>
              </w:rPr>
              <w:t>Description/Conditions</w:t>
            </w:r>
          </w:p>
        </w:tc>
      </w:tr>
      <w:tr w:rsidR="008B45D8" w14:paraId="595AD26A" w14:textId="77777777" w:rsidTr="00B3790A">
        <w:trPr>
          <w:jc w:val="center"/>
        </w:trPr>
        <w:tc>
          <w:tcPr>
            <w:tcW w:w="2628" w:type="dxa"/>
          </w:tcPr>
          <w:p w14:paraId="2C67F4B7"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2B23EC45" w14:textId="77777777" w:rsidR="008B45D8" w:rsidRDefault="008B45D8" w:rsidP="003C65AA">
            <w:pPr>
              <w:pStyle w:val="TAC"/>
              <w:rPr>
                <w:rFonts w:cs="Arial"/>
              </w:rPr>
            </w:pPr>
          </w:p>
        </w:tc>
        <w:tc>
          <w:tcPr>
            <w:tcW w:w="5868" w:type="dxa"/>
            <w:tcBorders>
              <w:bottom w:val="nil"/>
            </w:tcBorders>
          </w:tcPr>
          <w:p w14:paraId="1C2BDA1A" w14:textId="77777777" w:rsidR="008B45D8" w:rsidRDefault="008B45D8" w:rsidP="003C65AA">
            <w:pPr>
              <w:pStyle w:val="TAL"/>
              <w:rPr>
                <w:rFonts w:cs="Arial"/>
              </w:rPr>
            </w:pPr>
          </w:p>
        </w:tc>
      </w:tr>
      <w:tr w:rsidR="008B45D8" w14:paraId="256D0E45" w14:textId="77777777" w:rsidTr="00B3790A">
        <w:trPr>
          <w:jc w:val="center"/>
        </w:trPr>
        <w:tc>
          <w:tcPr>
            <w:tcW w:w="2628" w:type="dxa"/>
          </w:tcPr>
          <w:p w14:paraId="0C47047A"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1B83793D" w14:textId="77777777" w:rsidR="008B45D8" w:rsidRDefault="008B45D8" w:rsidP="003C65AA">
            <w:pPr>
              <w:pStyle w:val="TAC"/>
              <w:rPr>
                <w:rFonts w:cs="Arial"/>
              </w:rPr>
            </w:pPr>
            <w:r>
              <w:rPr>
                <w:rFonts w:cs="Arial"/>
              </w:rPr>
              <w:t>C</w:t>
            </w:r>
          </w:p>
        </w:tc>
        <w:tc>
          <w:tcPr>
            <w:tcW w:w="5868" w:type="dxa"/>
            <w:tcBorders>
              <w:top w:val="nil"/>
              <w:bottom w:val="nil"/>
            </w:tcBorders>
          </w:tcPr>
          <w:p w14:paraId="1DCEE67D"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FB146A1" w14:textId="77777777" w:rsidTr="00B3790A">
        <w:trPr>
          <w:jc w:val="center"/>
        </w:trPr>
        <w:tc>
          <w:tcPr>
            <w:tcW w:w="2628" w:type="dxa"/>
          </w:tcPr>
          <w:p w14:paraId="63C94422"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3B47A8BD" w14:textId="77777777" w:rsidR="008B45D8" w:rsidRDefault="008B45D8" w:rsidP="003C65AA">
            <w:pPr>
              <w:pStyle w:val="TAC"/>
              <w:rPr>
                <w:rFonts w:cs="Arial"/>
              </w:rPr>
            </w:pPr>
            <w:r>
              <w:rPr>
                <w:rFonts w:cs="Arial"/>
              </w:rPr>
              <w:t>M</w:t>
            </w:r>
          </w:p>
        </w:tc>
        <w:tc>
          <w:tcPr>
            <w:tcW w:w="5868" w:type="dxa"/>
            <w:vAlign w:val="center"/>
          </w:tcPr>
          <w:p w14:paraId="47213313"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Leave).</w:t>
            </w:r>
          </w:p>
        </w:tc>
      </w:tr>
      <w:tr w:rsidR="008B45D8" w:rsidRPr="00ED474D" w14:paraId="69109848" w14:textId="77777777" w:rsidTr="00B3790A">
        <w:trPr>
          <w:jc w:val="center"/>
        </w:trPr>
        <w:tc>
          <w:tcPr>
            <w:tcW w:w="2628" w:type="dxa"/>
          </w:tcPr>
          <w:p w14:paraId="2EEF6974"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31AD4E40"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609FAF2F"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18B0CA25" w14:textId="77777777" w:rsidTr="00B3790A">
        <w:trPr>
          <w:jc w:val="center"/>
        </w:trPr>
        <w:tc>
          <w:tcPr>
            <w:tcW w:w="2628" w:type="dxa"/>
          </w:tcPr>
          <w:p w14:paraId="3CAEE5D0"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1CB3265F" w14:textId="77777777" w:rsidR="008B45D8" w:rsidRPr="00ED474D" w:rsidRDefault="008B45D8" w:rsidP="003C65AA">
            <w:pPr>
              <w:pStyle w:val="TAC"/>
              <w:rPr>
                <w:rFonts w:cs="Arial"/>
              </w:rPr>
            </w:pPr>
          </w:p>
        </w:tc>
        <w:tc>
          <w:tcPr>
            <w:tcW w:w="5868" w:type="dxa"/>
            <w:tcBorders>
              <w:top w:val="nil"/>
            </w:tcBorders>
          </w:tcPr>
          <w:p w14:paraId="1FD3BAC5" w14:textId="77777777" w:rsidR="008B45D8" w:rsidRPr="00ED474D" w:rsidRDefault="008B45D8" w:rsidP="003C65AA">
            <w:pPr>
              <w:pStyle w:val="TAL"/>
              <w:rPr>
                <w:rFonts w:cs="Arial"/>
              </w:rPr>
            </w:pPr>
          </w:p>
        </w:tc>
      </w:tr>
      <w:tr w:rsidR="008B45D8" w14:paraId="09B16741" w14:textId="77777777" w:rsidTr="00B3790A">
        <w:trPr>
          <w:jc w:val="center"/>
        </w:trPr>
        <w:tc>
          <w:tcPr>
            <w:tcW w:w="2628" w:type="dxa"/>
          </w:tcPr>
          <w:p w14:paraId="5147B838"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77320D3" w14:textId="77777777" w:rsidR="008B45D8" w:rsidRDefault="008B45D8" w:rsidP="003C65AA">
            <w:pPr>
              <w:pStyle w:val="TAC"/>
              <w:rPr>
                <w:rFonts w:cs="Arial"/>
              </w:rPr>
            </w:pPr>
            <w:r>
              <w:rPr>
                <w:rFonts w:cs="Arial"/>
              </w:rPr>
              <w:t>M</w:t>
            </w:r>
          </w:p>
        </w:tc>
        <w:tc>
          <w:tcPr>
            <w:tcW w:w="5868" w:type="dxa"/>
            <w:vAlign w:val="center"/>
          </w:tcPr>
          <w:p w14:paraId="26BF0862"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6806D8A3" w14:textId="77777777" w:rsidTr="00B3790A">
        <w:trPr>
          <w:jc w:val="center"/>
        </w:trPr>
        <w:tc>
          <w:tcPr>
            <w:tcW w:w="2628" w:type="dxa"/>
          </w:tcPr>
          <w:p w14:paraId="75D2DF4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35CDCA78" w14:textId="77777777" w:rsidR="008B45D8" w:rsidRDefault="008B45D8" w:rsidP="003C65AA">
            <w:pPr>
              <w:pStyle w:val="TAC"/>
              <w:rPr>
                <w:rFonts w:cs="Arial"/>
              </w:rPr>
            </w:pPr>
            <w:r>
              <w:rPr>
                <w:rFonts w:cs="Arial"/>
              </w:rPr>
              <w:t>M</w:t>
            </w:r>
          </w:p>
        </w:tc>
        <w:tc>
          <w:tcPr>
            <w:tcW w:w="5868" w:type="dxa"/>
            <w:vAlign w:val="center"/>
          </w:tcPr>
          <w:p w14:paraId="32DD1F4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4AFA2E5" w14:textId="77777777" w:rsidTr="00B3790A">
        <w:trPr>
          <w:jc w:val="center"/>
        </w:trPr>
        <w:tc>
          <w:tcPr>
            <w:tcW w:w="2628" w:type="dxa"/>
          </w:tcPr>
          <w:p w14:paraId="69B1D53B"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64E277A" w14:textId="77777777" w:rsidR="008B45D8" w:rsidRDefault="008B45D8" w:rsidP="003C65AA">
            <w:pPr>
              <w:pStyle w:val="TAC"/>
              <w:rPr>
                <w:rFonts w:cs="Arial"/>
              </w:rPr>
            </w:pPr>
            <w:r>
              <w:rPr>
                <w:rFonts w:cs="Arial"/>
              </w:rPr>
              <w:t>M</w:t>
            </w:r>
          </w:p>
        </w:tc>
        <w:tc>
          <w:tcPr>
            <w:tcW w:w="5868" w:type="dxa"/>
          </w:tcPr>
          <w:p w14:paraId="5F4D5480"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6E9A1CCA" w14:textId="77777777" w:rsidTr="00B3790A">
        <w:trPr>
          <w:jc w:val="center"/>
        </w:trPr>
        <w:tc>
          <w:tcPr>
            <w:tcW w:w="2628" w:type="dxa"/>
          </w:tcPr>
          <w:p w14:paraId="5108F059" w14:textId="77777777" w:rsidR="008B45D8" w:rsidRDefault="008B45D8" w:rsidP="003C65AA">
            <w:pPr>
              <w:pStyle w:val="TAL"/>
              <w:rPr>
                <w:rFonts w:cs="Arial"/>
              </w:rPr>
            </w:pPr>
            <w:r>
              <w:rPr>
                <w:rFonts w:cs="Arial"/>
              </w:rPr>
              <w:t>leave</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5EF97945" w14:textId="77777777" w:rsidR="008B45D8" w:rsidRDefault="008B45D8" w:rsidP="003C65AA">
            <w:pPr>
              <w:pStyle w:val="TAC"/>
              <w:rPr>
                <w:rFonts w:cs="Arial"/>
              </w:rPr>
            </w:pPr>
            <w:r>
              <w:rPr>
                <w:rFonts w:cs="Arial"/>
              </w:rPr>
              <w:t>M</w:t>
            </w:r>
          </w:p>
        </w:tc>
        <w:tc>
          <w:tcPr>
            <w:tcW w:w="5868" w:type="dxa"/>
            <w:vAlign w:val="center"/>
          </w:tcPr>
          <w:p w14:paraId="23AE3E56"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attempting</w:t>
            </w:r>
            <w:r w:rsidR="00B3790A">
              <w:rPr>
                <w:rFonts w:cs="Arial"/>
              </w:rPr>
              <w:t xml:space="preserve"> </w:t>
            </w:r>
            <w:r>
              <w:rPr>
                <w:rFonts w:cs="Arial"/>
              </w:rPr>
              <w:t>to</w:t>
            </w:r>
            <w:r w:rsidR="00B3790A">
              <w:rPr>
                <w:rFonts w:cs="Arial"/>
              </w:rPr>
              <w:t xml:space="preserve"> </w:t>
            </w:r>
            <w:r>
              <w:rPr>
                <w:rFonts w:cs="Arial"/>
              </w:rPr>
              <w:t>leave</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or</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that</w:t>
            </w:r>
            <w:r w:rsidR="00B3790A">
              <w:rPr>
                <w:rFonts w:cs="Arial"/>
              </w:rPr>
              <w:t xml:space="preserve"> </w:t>
            </w:r>
            <w:r>
              <w:rPr>
                <w:rFonts w:cs="Arial"/>
              </w:rPr>
              <w:t>was</w:t>
            </w:r>
            <w:r w:rsidR="00B3790A">
              <w:rPr>
                <w:rFonts w:cs="Arial"/>
              </w:rPr>
              <w:t xml:space="preserve"> </w:t>
            </w:r>
            <w:r>
              <w:rPr>
                <w:rFonts w:cs="Arial"/>
              </w:rPr>
              <w:t>requested</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dropped</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conference.</w:t>
            </w:r>
          </w:p>
        </w:tc>
      </w:tr>
      <w:tr w:rsidR="008B45D8" w14:paraId="159B0A2E" w14:textId="77777777" w:rsidTr="00B3790A">
        <w:trPr>
          <w:jc w:val="center"/>
        </w:trPr>
        <w:tc>
          <w:tcPr>
            <w:tcW w:w="2628" w:type="dxa"/>
          </w:tcPr>
          <w:p w14:paraId="294F7063"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request)</w:t>
            </w:r>
          </w:p>
        </w:tc>
        <w:tc>
          <w:tcPr>
            <w:tcW w:w="720" w:type="dxa"/>
          </w:tcPr>
          <w:p w14:paraId="67975B4E" w14:textId="77777777" w:rsidR="008B45D8" w:rsidRDefault="008B45D8" w:rsidP="003C65AA">
            <w:pPr>
              <w:pStyle w:val="TAC"/>
              <w:rPr>
                <w:rFonts w:cs="Arial"/>
              </w:rPr>
            </w:pPr>
            <w:r>
              <w:rPr>
                <w:rFonts w:cs="Arial"/>
              </w:rPr>
              <w:t>C</w:t>
            </w:r>
          </w:p>
        </w:tc>
        <w:tc>
          <w:tcPr>
            <w:tcW w:w="5868" w:type="dxa"/>
          </w:tcPr>
          <w:p w14:paraId="3496BB45"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leave</w:t>
            </w:r>
            <w:r w:rsidR="00B3790A">
              <w:rPr>
                <w:rFonts w:cs="Arial"/>
              </w:rPr>
              <w:t xml:space="preserve"> </w:t>
            </w:r>
            <w:r>
              <w:rPr>
                <w:rFonts w:cs="Arial"/>
              </w:rPr>
              <w:t>party</w:t>
            </w:r>
            <w:r w:rsidR="00B3790A">
              <w:rPr>
                <w:rFonts w:cs="Arial"/>
              </w:rPr>
              <w:t xml:space="preserve"> </w:t>
            </w:r>
            <w:r>
              <w:rPr>
                <w:rFonts w:cs="Arial"/>
              </w:rPr>
              <w:t>ID.</w:t>
            </w:r>
          </w:p>
        </w:tc>
      </w:tr>
      <w:tr w:rsidR="008B45D8" w14:paraId="5C9E99F7" w14:textId="77777777" w:rsidTr="00B3790A">
        <w:trPr>
          <w:jc w:val="center"/>
        </w:trPr>
        <w:tc>
          <w:tcPr>
            <w:tcW w:w="2628" w:type="dxa"/>
          </w:tcPr>
          <w:p w14:paraId="77E23E74"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3D82EDBD" w14:textId="77777777" w:rsidR="008B45D8" w:rsidRDefault="008B45D8" w:rsidP="003C65AA">
            <w:pPr>
              <w:pStyle w:val="TAC"/>
              <w:rPr>
                <w:rFonts w:cs="Arial"/>
              </w:rPr>
            </w:pPr>
            <w:r>
              <w:rPr>
                <w:rFonts w:cs="Arial"/>
              </w:rPr>
              <w:t>C</w:t>
            </w:r>
          </w:p>
        </w:tc>
        <w:tc>
          <w:tcPr>
            <w:tcW w:w="5868" w:type="dxa"/>
            <w:vMerge w:val="restart"/>
          </w:tcPr>
          <w:p w14:paraId="62E7406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465786DE" w14:textId="77777777" w:rsidTr="00B3790A">
        <w:trPr>
          <w:jc w:val="center"/>
        </w:trPr>
        <w:tc>
          <w:tcPr>
            <w:tcW w:w="2628" w:type="dxa"/>
          </w:tcPr>
          <w:p w14:paraId="4B857DCF"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5B384950" w14:textId="77777777" w:rsidR="008B45D8" w:rsidRDefault="008B45D8" w:rsidP="003C65AA">
            <w:pPr>
              <w:pStyle w:val="TAC"/>
              <w:rPr>
                <w:rFonts w:cs="Arial"/>
              </w:rPr>
            </w:pPr>
          </w:p>
        </w:tc>
        <w:tc>
          <w:tcPr>
            <w:tcW w:w="5868" w:type="dxa"/>
            <w:vMerge/>
          </w:tcPr>
          <w:p w14:paraId="1961571C" w14:textId="77777777" w:rsidR="008B45D8" w:rsidRDefault="008B45D8" w:rsidP="003C65AA">
            <w:pPr>
              <w:pStyle w:val="TAL"/>
              <w:rPr>
                <w:rFonts w:cs="Arial"/>
              </w:rPr>
            </w:pPr>
          </w:p>
        </w:tc>
      </w:tr>
      <w:tr w:rsidR="008B45D8" w14:paraId="606CF3D9" w14:textId="77777777" w:rsidTr="00B3790A">
        <w:trPr>
          <w:jc w:val="center"/>
        </w:trPr>
        <w:tc>
          <w:tcPr>
            <w:tcW w:w="2628" w:type="dxa"/>
          </w:tcPr>
          <w:p w14:paraId="26DDC73F" w14:textId="77777777" w:rsidR="008B45D8" w:rsidRDefault="008B45D8" w:rsidP="003C65AA">
            <w:pPr>
              <w:pStyle w:val="TAL"/>
              <w:rPr>
                <w:rFonts w:cs="Arial"/>
              </w:rPr>
            </w:pPr>
            <w:r>
              <w:rPr>
                <w:rFonts w:cs="Arial"/>
              </w:rPr>
              <w:t>failed</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reason</w:t>
            </w:r>
          </w:p>
        </w:tc>
        <w:tc>
          <w:tcPr>
            <w:tcW w:w="720" w:type="dxa"/>
          </w:tcPr>
          <w:p w14:paraId="25317223" w14:textId="77777777" w:rsidR="008B45D8" w:rsidRDefault="008B45D8" w:rsidP="003C65AA">
            <w:pPr>
              <w:pStyle w:val="TAC"/>
              <w:rPr>
                <w:rFonts w:cs="Arial"/>
              </w:rPr>
            </w:pPr>
            <w:r>
              <w:rPr>
                <w:rFonts w:cs="Arial"/>
              </w:rPr>
              <w:t>M</w:t>
            </w:r>
          </w:p>
        </w:tc>
        <w:tc>
          <w:tcPr>
            <w:tcW w:w="5868" w:type="dxa"/>
          </w:tcPr>
          <w:p w14:paraId="74F46FAB" w14:textId="77777777" w:rsidR="008B45D8" w:rsidRDefault="008B45D8" w:rsidP="003C65AA">
            <w:pPr>
              <w:pStyle w:val="TAL"/>
              <w:rPr>
                <w:rFonts w:cs="Arial"/>
                <w:highlight w:val="yellow"/>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or</w:t>
            </w:r>
            <w:r w:rsidR="00B3790A">
              <w:rPr>
                <w:rFonts w:cs="Arial"/>
              </w:rPr>
              <w:t xml:space="preserve"> </w:t>
            </w:r>
            <w:r>
              <w:rPr>
                <w:rFonts w:cs="Arial"/>
              </w:rPr>
              <w:t>dropped</w:t>
            </w:r>
            <w:r w:rsidR="00B3790A">
              <w:rPr>
                <w:rFonts w:cs="Arial"/>
              </w:rPr>
              <w:t xml:space="preserve"> </w:t>
            </w:r>
            <w:r>
              <w:rPr>
                <w:rFonts w:cs="Arial"/>
              </w:rPr>
              <w:t>failed.</w:t>
            </w:r>
          </w:p>
        </w:tc>
      </w:tr>
    </w:tbl>
    <w:p w14:paraId="4ED3A811" w14:textId="77777777" w:rsidR="008B45D8" w:rsidRPr="00ED474D" w:rsidRDefault="008B45D8" w:rsidP="00A77147"/>
    <w:p w14:paraId="28E38505" w14:textId="77777777" w:rsidR="008B45D8" w:rsidRDefault="008B45D8" w:rsidP="008B45D8">
      <w:pPr>
        <w:pStyle w:val="TH"/>
        <w:rPr>
          <w:rFonts w:cs="Arial"/>
        </w:rPr>
      </w:pPr>
      <w:r>
        <w:rPr>
          <w:rFonts w:cs="Arial"/>
        </w:rPr>
        <w:t>Table 11.9: Conference Service Bearer Modify (successful)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8A7023F" w14:textId="77777777" w:rsidTr="00B3790A">
        <w:trPr>
          <w:tblHeader/>
          <w:jc w:val="center"/>
        </w:trPr>
        <w:tc>
          <w:tcPr>
            <w:tcW w:w="2628" w:type="dxa"/>
            <w:shd w:val="pct12" w:color="auto" w:fill="auto"/>
          </w:tcPr>
          <w:p w14:paraId="3B72D96C"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00BDE73"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261AFEE" w14:textId="77777777" w:rsidR="008B45D8" w:rsidRDefault="008B45D8" w:rsidP="003C65AA">
            <w:pPr>
              <w:pStyle w:val="TAH"/>
              <w:rPr>
                <w:rFonts w:cs="Arial"/>
              </w:rPr>
            </w:pPr>
            <w:r>
              <w:rPr>
                <w:rFonts w:cs="Arial"/>
              </w:rPr>
              <w:t>Description/Conditions</w:t>
            </w:r>
          </w:p>
        </w:tc>
      </w:tr>
      <w:tr w:rsidR="008B45D8" w14:paraId="7CB1E8DF" w14:textId="77777777" w:rsidTr="00B3790A">
        <w:trPr>
          <w:jc w:val="center"/>
        </w:trPr>
        <w:tc>
          <w:tcPr>
            <w:tcW w:w="2628" w:type="dxa"/>
          </w:tcPr>
          <w:p w14:paraId="5A0DFAFC"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6562760D" w14:textId="77777777" w:rsidR="008B45D8" w:rsidRDefault="008B45D8" w:rsidP="003C65AA">
            <w:pPr>
              <w:pStyle w:val="TAC"/>
              <w:rPr>
                <w:rFonts w:cs="Arial"/>
              </w:rPr>
            </w:pPr>
          </w:p>
        </w:tc>
        <w:tc>
          <w:tcPr>
            <w:tcW w:w="5868" w:type="dxa"/>
            <w:tcBorders>
              <w:bottom w:val="nil"/>
            </w:tcBorders>
          </w:tcPr>
          <w:p w14:paraId="0D57CF21" w14:textId="77777777" w:rsidR="008B45D8" w:rsidRDefault="008B45D8" w:rsidP="003C65AA">
            <w:pPr>
              <w:pStyle w:val="TAL"/>
              <w:rPr>
                <w:rFonts w:cs="Arial"/>
              </w:rPr>
            </w:pPr>
          </w:p>
        </w:tc>
      </w:tr>
      <w:tr w:rsidR="008B45D8" w14:paraId="07DC908E" w14:textId="77777777" w:rsidTr="00B3790A">
        <w:trPr>
          <w:jc w:val="center"/>
        </w:trPr>
        <w:tc>
          <w:tcPr>
            <w:tcW w:w="2628" w:type="dxa"/>
          </w:tcPr>
          <w:p w14:paraId="503FA294"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44CF370" w14:textId="77777777" w:rsidR="008B45D8" w:rsidRDefault="008B45D8" w:rsidP="003C65AA">
            <w:pPr>
              <w:pStyle w:val="TAC"/>
              <w:rPr>
                <w:rFonts w:cs="Arial"/>
              </w:rPr>
            </w:pPr>
            <w:r>
              <w:rPr>
                <w:rFonts w:cs="Arial"/>
              </w:rPr>
              <w:t>C</w:t>
            </w:r>
          </w:p>
        </w:tc>
        <w:tc>
          <w:tcPr>
            <w:tcW w:w="5868" w:type="dxa"/>
            <w:tcBorders>
              <w:top w:val="nil"/>
              <w:bottom w:val="nil"/>
            </w:tcBorders>
          </w:tcPr>
          <w:p w14:paraId="0723EA34"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6574A524" w14:textId="77777777" w:rsidTr="00B3790A">
        <w:trPr>
          <w:jc w:val="center"/>
        </w:trPr>
        <w:tc>
          <w:tcPr>
            <w:tcW w:w="2628" w:type="dxa"/>
          </w:tcPr>
          <w:p w14:paraId="33A24BE3"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446150F" w14:textId="77777777" w:rsidR="008B45D8" w:rsidRDefault="008B45D8" w:rsidP="003C65AA">
            <w:pPr>
              <w:pStyle w:val="TAC"/>
              <w:rPr>
                <w:rFonts w:cs="Arial"/>
              </w:rPr>
            </w:pPr>
            <w:r>
              <w:rPr>
                <w:rFonts w:cs="Arial"/>
              </w:rPr>
              <w:t>M</w:t>
            </w:r>
          </w:p>
        </w:tc>
        <w:tc>
          <w:tcPr>
            <w:tcW w:w="5868" w:type="dxa"/>
            <w:vAlign w:val="center"/>
          </w:tcPr>
          <w:p w14:paraId="3FA2D93C"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Bearer</w:t>
            </w:r>
            <w:r w:rsidR="00B3790A">
              <w:rPr>
                <w:rFonts w:cs="Arial"/>
              </w:rPr>
              <w:t xml:space="preserve"> </w:t>
            </w:r>
            <w:r>
              <w:rPr>
                <w:rFonts w:cs="Arial"/>
              </w:rPr>
              <w:t>Modify).</w:t>
            </w:r>
          </w:p>
        </w:tc>
      </w:tr>
      <w:tr w:rsidR="008B45D8" w14:paraId="7D16B3DE" w14:textId="77777777" w:rsidTr="00B3790A">
        <w:trPr>
          <w:jc w:val="center"/>
        </w:trPr>
        <w:tc>
          <w:tcPr>
            <w:tcW w:w="2628" w:type="dxa"/>
          </w:tcPr>
          <w:p w14:paraId="46F047D2"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0B0012CB" w14:textId="77777777" w:rsidR="008B45D8" w:rsidRDefault="008B45D8" w:rsidP="003C65AA">
            <w:pPr>
              <w:pStyle w:val="TAC"/>
              <w:rPr>
                <w:rFonts w:cs="Arial"/>
              </w:rPr>
            </w:pPr>
            <w:r>
              <w:rPr>
                <w:rFonts w:cs="Arial"/>
              </w:rPr>
              <w:t>M</w:t>
            </w:r>
          </w:p>
        </w:tc>
        <w:tc>
          <w:tcPr>
            <w:tcW w:w="5868" w:type="dxa"/>
            <w:tcBorders>
              <w:top w:val="nil"/>
              <w:bottom w:val="nil"/>
            </w:tcBorders>
          </w:tcPr>
          <w:p w14:paraId="1CDD9E82"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4805CECE" w14:textId="77777777" w:rsidTr="00B3790A">
        <w:trPr>
          <w:jc w:val="center"/>
        </w:trPr>
        <w:tc>
          <w:tcPr>
            <w:tcW w:w="2628" w:type="dxa"/>
          </w:tcPr>
          <w:p w14:paraId="6AFF5943"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611044DE" w14:textId="77777777" w:rsidR="008B45D8" w:rsidRDefault="008B45D8" w:rsidP="003C65AA">
            <w:pPr>
              <w:pStyle w:val="TAC"/>
              <w:rPr>
                <w:rFonts w:cs="Arial"/>
              </w:rPr>
            </w:pPr>
          </w:p>
        </w:tc>
        <w:tc>
          <w:tcPr>
            <w:tcW w:w="5868" w:type="dxa"/>
            <w:tcBorders>
              <w:top w:val="nil"/>
            </w:tcBorders>
          </w:tcPr>
          <w:p w14:paraId="482ED748" w14:textId="77777777" w:rsidR="008B45D8" w:rsidRDefault="008B45D8" w:rsidP="003C65AA">
            <w:pPr>
              <w:pStyle w:val="TAL"/>
              <w:rPr>
                <w:rFonts w:cs="Arial"/>
              </w:rPr>
            </w:pPr>
          </w:p>
        </w:tc>
      </w:tr>
      <w:tr w:rsidR="008B45D8" w14:paraId="7ACF58D0" w14:textId="77777777" w:rsidTr="00B3790A">
        <w:trPr>
          <w:jc w:val="center"/>
        </w:trPr>
        <w:tc>
          <w:tcPr>
            <w:tcW w:w="2628" w:type="dxa"/>
          </w:tcPr>
          <w:p w14:paraId="21DB9306"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FA40D04" w14:textId="77777777" w:rsidR="008B45D8" w:rsidRDefault="008B45D8" w:rsidP="003C65AA">
            <w:pPr>
              <w:pStyle w:val="TAC"/>
              <w:rPr>
                <w:rFonts w:cs="Arial"/>
              </w:rPr>
            </w:pPr>
            <w:r>
              <w:rPr>
                <w:rFonts w:cs="Arial"/>
              </w:rPr>
              <w:t>M</w:t>
            </w:r>
          </w:p>
        </w:tc>
        <w:tc>
          <w:tcPr>
            <w:tcW w:w="5868" w:type="dxa"/>
            <w:vAlign w:val="center"/>
          </w:tcPr>
          <w:p w14:paraId="5394495D"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5237FD28" w14:textId="77777777" w:rsidTr="00B3790A">
        <w:trPr>
          <w:jc w:val="center"/>
        </w:trPr>
        <w:tc>
          <w:tcPr>
            <w:tcW w:w="2628" w:type="dxa"/>
          </w:tcPr>
          <w:p w14:paraId="7F8F103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2E6DA9C8" w14:textId="77777777" w:rsidR="008B45D8" w:rsidRDefault="008B45D8" w:rsidP="003C65AA">
            <w:pPr>
              <w:pStyle w:val="TAC"/>
              <w:rPr>
                <w:rFonts w:cs="Arial"/>
              </w:rPr>
            </w:pPr>
            <w:r>
              <w:rPr>
                <w:rFonts w:cs="Arial"/>
              </w:rPr>
              <w:t>M</w:t>
            </w:r>
          </w:p>
        </w:tc>
        <w:tc>
          <w:tcPr>
            <w:tcW w:w="5868" w:type="dxa"/>
            <w:vAlign w:val="center"/>
          </w:tcPr>
          <w:p w14:paraId="4017201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A4C0EC4" w14:textId="77777777" w:rsidTr="00B3790A">
        <w:trPr>
          <w:jc w:val="center"/>
        </w:trPr>
        <w:tc>
          <w:tcPr>
            <w:tcW w:w="2628" w:type="dxa"/>
          </w:tcPr>
          <w:p w14:paraId="48F7D4B4"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6A7C9D1" w14:textId="77777777" w:rsidR="008B45D8" w:rsidRDefault="008B45D8" w:rsidP="003C65AA">
            <w:pPr>
              <w:pStyle w:val="TAC"/>
              <w:rPr>
                <w:rFonts w:cs="Arial"/>
              </w:rPr>
            </w:pPr>
            <w:r>
              <w:rPr>
                <w:rFonts w:cs="Arial"/>
              </w:rPr>
              <w:t>M</w:t>
            </w:r>
          </w:p>
        </w:tc>
        <w:tc>
          <w:tcPr>
            <w:tcW w:w="5868" w:type="dxa"/>
          </w:tcPr>
          <w:p w14:paraId="4DF63B4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5820B40" w14:textId="77777777" w:rsidTr="00B3790A">
        <w:trPr>
          <w:jc w:val="center"/>
        </w:trPr>
        <w:tc>
          <w:tcPr>
            <w:tcW w:w="2628" w:type="dxa"/>
          </w:tcPr>
          <w:p w14:paraId="52DF7375" w14:textId="77777777" w:rsidR="008B45D8" w:rsidRDefault="008B45D8" w:rsidP="003C65AA">
            <w:pPr>
              <w:pStyle w:val="TAL"/>
              <w:rPr>
                <w:rFonts w:cs="Arial"/>
              </w:rPr>
            </w:pPr>
            <w:r>
              <w:rPr>
                <w:rFonts w:cs="Arial"/>
              </w:rPr>
              <w:t>bearer</w:t>
            </w:r>
            <w:r w:rsidR="00B3790A">
              <w:rPr>
                <w:rFonts w:cs="Arial"/>
              </w:rPr>
              <w:t xml:space="preserve"> </w:t>
            </w:r>
            <w:r>
              <w:rPr>
                <w:rFonts w:cs="Arial"/>
              </w:rPr>
              <w:t>modify</w:t>
            </w:r>
            <w:r w:rsidR="00B3790A">
              <w:rPr>
                <w:rFonts w:cs="Arial"/>
              </w:rPr>
              <w:t xml:space="preserve"> </w:t>
            </w:r>
            <w:r>
              <w:rPr>
                <w:rFonts w:cs="Arial"/>
              </w:rPr>
              <w:t>ID</w:t>
            </w:r>
          </w:p>
        </w:tc>
        <w:tc>
          <w:tcPr>
            <w:tcW w:w="720" w:type="dxa"/>
          </w:tcPr>
          <w:p w14:paraId="615D2BE4" w14:textId="77777777" w:rsidR="008B45D8" w:rsidRDefault="008B45D8" w:rsidP="003C65AA">
            <w:pPr>
              <w:pStyle w:val="TAC"/>
              <w:rPr>
                <w:rFonts w:cs="Arial"/>
              </w:rPr>
            </w:pPr>
            <w:r>
              <w:rPr>
                <w:rFonts w:cs="Arial"/>
              </w:rPr>
              <w:t>M</w:t>
            </w:r>
          </w:p>
        </w:tc>
        <w:tc>
          <w:tcPr>
            <w:tcW w:w="5868" w:type="dxa"/>
            <w:vAlign w:val="center"/>
          </w:tcPr>
          <w:p w14:paraId="4E69A23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modifying</w:t>
            </w:r>
            <w:r w:rsidR="00B3790A">
              <w:rPr>
                <w:rFonts w:cs="Arial"/>
              </w:rPr>
              <w:t xml:space="preserve"> </w:t>
            </w:r>
            <w:r>
              <w:rPr>
                <w:rFonts w:cs="Arial"/>
              </w:rPr>
              <w:t>a</w:t>
            </w:r>
            <w:r w:rsidR="00B3790A">
              <w:rPr>
                <w:rFonts w:cs="Arial"/>
              </w:rPr>
              <w:t xml:space="preserve"> </w:t>
            </w:r>
            <w:r>
              <w:rPr>
                <w:rFonts w:cs="Arial"/>
              </w:rPr>
              <w:t>bearer.</w:t>
            </w:r>
          </w:p>
        </w:tc>
      </w:tr>
      <w:tr w:rsidR="008B45D8" w14:paraId="52FD1717" w14:textId="77777777" w:rsidTr="00B3790A">
        <w:trPr>
          <w:jc w:val="center"/>
        </w:trPr>
        <w:tc>
          <w:tcPr>
            <w:tcW w:w="2628" w:type="dxa"/>
          </w:tcPr>
          <w:p w14:paraId="28F67137"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11621217" w14:textId="77777777" w:rsidR="008B45D8" w:rsidRDefault="008B45D8" w:rsidP="003C65AA">
            <w:pPr>
              <w:pStyle w:val="TAC"/>
              <w:rPr>
                <w:rFonts w:cs="Arial"/>
              </w:rPr>
            </w:pPr>
            <w:r>
              <w:rPr>
                <w:rFonts w:cs="Arial"/>
              </w:rPr>
              <w:t>C</w:t>
            </w:r>
          </w:p>
        </w:tc>
        <w:tc>
          <w:tcPr>
            <w:tcW w:w="5868" w:type="dxa"/>
            <w:vMerge w:val="restart"/>
          </w:tcPr>
          <w:p w14:paraId="7A5CBE4A"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6675EA57" w14:textId="77777777" w:rsidTr="00B3790A">
        <w:trPr>
          <w:jc w:val="center"/>
        </w:trPr>
        <w:tc>
          <w:tcPr>
            <w:tcW w:w="2628" w:type="dxa"/>
          </w:tcPr>
          <w:p w14:paraId="526BB116"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087569C5" w14:textId="77777777" w:rsidR="008B45D8" w:rsidRDefault="008B45D8" w:rsidP="003C65AA">
            <w:pPr>
              <w:pStyle w:val="TAC"/>
              <w:rPr>
                <w:rFonts w:cs="Arial"/>
              </w:rPr>
            </w:pPr>
          </w:p>
        </w:tc>
        <w:tc>
          <w:tcPr>
            <w:tcW w:w="5868" w:type="dxa"/>
            <w:vMerge/>
          </w:tcPr>
          <w:p w14:paraId="1B6756B4" w14:textId="77777777" w:rsidR="008B45D8" w:rsidRDefault="008B45D8" w:rsidP="003C65AA">
            <w:pPr>
              <w:pStyle w:val="TAL"/>
              <w:rPr>
                <w:rFonts w:cs="Arial"/>
              </w:rPr>
            </w:pPr>
          </w:p>
        </w:tc>
      </w:tr>
      <w:tr w:rsidR="008B45D8" w14:paraId="24727C5C" w14:textId="77777777" w:rsidTr="00B3790A">
        <w:trPr>
          <w:jc w:val="center"/>
        </w:trPr>
        <w:tc>
          <w:tcPr>
            <w:tcW w:w="2628" w:type="dxa"/>
          </w:tcPr>
          <w:p w14:paraId="54ABF93A" w14:textId="77777777" w:rsidR="008B45D8" w:rsidRDefault="008B45D8" w:rsidP="003C65AA">
            <w:pPr>
              <w:pStyle w:val="TAL"/>
              <w:rPr>
                <w:rFonts w:cs="Arial"/>
              </w:rPr>
            </w:pPr>
            <w:r>
              <w:rPr>
                <w:rFonts w:cs="Arial"/>
              </w:rPr>
              <w:t>media</w:t>
            </w:r>
            <w:r w:rsidR="00B3790A">
              <w:rPr>
                <w:rFonts w:cs="Arial"/>
              </w:rPr>
              <w:t xml:space="preserve"> </w:t>
            </w:r>
            <w:r>
              <w:rPr>
                <w:rFonts w:cs="Arial"/>
              </w:rPr>
              <w:t>modification</w:t>
            </w:r>
          </w:p>
        </w:tc>
        <w:tc>
          <w:tcPr>
            <w:tcW w:w="720" w:type="dxa"/>
          </w:tcPr>
          <w:p w14:paraId="6484F5F1" w14:textId="77777777" w:rsidR="008B45D8" w:rsidRDefault="008B45D8" w:rsidP="003C65AA">
            <w:pPr>
              <w:pStyle w:val="TAC"/>
              <w:rPr>
                <w:rFonts w:cs="Arial"/>
              </w:rPr>
            </w:pPr>
            <w:r>
              <w:rPr>
                <w:rFonts w:cs="Arial"/>
              </w:rPr>
              <w:t>M</w:t>
            </w:r>
          </w:p>
        </w:tc>
        <w:tc>
          <w:tcPr>
            <w:tcW w:w="5868" w:type="dxa"/>
          </w:tcPr>
          <w:p w14:paraId="5BDC1084"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bearer</w:t>
            </w:r>
            <w:r w:rsidR="00B3790A">
              <w:rPr>
                <w:rFonts w:cs="Arial"/>
              </w:rPr>
              <w:t xml:space="preserve"> </w:t>
            </w:r>
            <w:r>
              <w:rPr>
                <w:rFonts w:cs="Arial"/>
              </w:rPr>
              <w:t>modification</w:t>
            </w:r>
            <w:r w:rsidR="00B3790A">
              <w:rPr>
                <w:rFonts w:cs="Arial"/>
              </w:rPr>
              <w:t xml:space="preserve"> </w:t>
            </w:r>
            <w:r>
              <w:rPr>
                <w:rFonts w:cs="Arial"/>
              </w:rPr>
              <w:t>(i.e.,</w:t>
            </w:r>
            <w:r w:rsidR="00B3790A">
              <w:rPr>
                <w:rFonts w:cs="Arial"/>
              </w:rPr>
              <w:t xml:space="preserve"> </w:t>
            </w:r>
            <w:r>
              <w:rPr>
                <w:rFonts w:cs="Arial"/>
              </w:rPr>
              <w:t>add,</w:t>
            </w:r>
            <w:r w:rsidR="00B3790A">
              <w:rPr>
                <w:rFonts w:cs="Arial"/>
              </w:rPr>
              <w:t xml:space="preserve"> </w:t>
            </w:r>
            <w:r>
              <w:rPr>
                <w:rFonts w:cs="Arial"/>
              </w:rPr>
              <w:t>remove,</w:t>
            </w:r>
            <w:r w:rsidR="00B3790A">
              <w:rPr>
                <w:rFonts w:cs="Arial"/>
              </w:rPr>
              <w:t xml:space="preserve"> </w:t>
            </w:r>
            <w:r>
              <w:rPr>
                <w:rFonts w:cs="Arial"/>
              </w:rPr>
              <w:t>change)</w:t>
            </w:r>
            <w:r w:rsidR="00B3790A">
              <w:rPr>
                <w:rFonts w:cs="Arial"/>
              </w:rPr>
              <w:t xml:space="preserve"> </w:t>
            </w:r>
            <w:r>
              <w:rPr>
                <w:rFonts w:cs="Arial"/>
              </w:rPr>
              <w:t>and</w:t>
            </w:r>
            <w:r w:rsidR="00B3790A">
              <w:rPr>
                <w:rFonts w:cs="Arial"/>
              </w:rPr>
              <w:t xml:space="preserve"> </w:t>
            </w:r>
            <w:r>
              <w:rPr>
                <w:rFonts w:cs="Arial"/>
              </w:rPr>
              <w:t>value</w:t>
            </w:r>
            <w:r w:rsidR="00B3790A">
              <w:rPr>
                <w:rFonts w:cs="Arial"/>
              </w:rPr>
              <w:t xml:space="preserve"> </w:t>
            </w:r>
            <w:r>
              <w:rPr>
                <w:rFonts w:cs="Arial"/>
              </w:rPr>
              <w:t>of</w:t>
            </w:r>
            <w:r w:rsidR="00B3790A">
              <w:rPr>
                <w:rFonts w:cs="Arial"/>
              </w:rPr>
              <w:t xml:space="preserve"> </w:t>
            </w:r>
            <w:r>
              <w:rPr>
                <w:rFonts w:cs="Arial"/>
              </w:rPr>
              <w:t>media.</w:t>
            </w:r>
          </w:p>
        </w:tc>
      </w:tr>
      <w:tr w:rsidR="008B45D8" w14:paraId="3B028175" w14:textId="77777777" w:rsidTr="00B3790A">
        <w:trPr>
          <w:jc w:val="center"/>
        </w:trPr>
        <w:tc>
          <w:tcPr>
            <w:tcW w:w="2628" w:type="dxa"/>
          </w:tcPr>
          <w:p w14:paraId="5719982F" w14:textId="77777777" w:rsidR="008B45D8" w:rsidRDefault="008B45D8" w:rsidP="003C65AA">
            <w:pPr>
              <w:pStyle w:val="TAL"/>
              <w:rPr>
                <w:rFonts w:cs="Arial"/>
              </w:rPr>
            </w:pPr>
            <w:r>
              <w:rPr>
                <w:rFonts w:cs="Arial"/>
              </w:rPr>
              <w:t>Parties</w:t>
            </w:r>
            <w:r w:rsidR="00B3790A">
              <w:rPr>
                <w:rFonts w:cs="Arial"/>
              </w:rPr>
              <w:t xml:space="preserve"> </w:t>
            </w:r>
            <w:r>
              <w:rPr>
                <w:rFonts w:cs="Arial"/>
              </w:rPr>
              <w:t>affected</w:t>
            </w:r>
            <w:r w:rsidR="00B3790A">
              <w:rPr>
                <w:rFonts w:cs="Arial"/>
              </w:rPr>
              <w:t xml:space="preserve"> </w:t>
            </w:r>
            <w:r>
              <w:rPr>
                <w:rFonts w:cs="Arial"/>
              </w:rPr>
              <w:t>by</w:t>
            </w:r>
            <w:r w:rsidR="00B3790A">
              <w:rPr>
                <w:rFonts w:cs="Arial"/>
              </w:rPr>
              <w:t xml:space="preserve"> </w:t>
            </w:r>
            <w:r>
              <w:rPr>
                <w:rFonts w:cs="Arial"/>
              </w:rPr>
              <w:t>bearer</w:t>
            </w:r>
            <w:r w:rsidR="00B3790A">
              <w:rPr>
                <w:rFonts w:cs="Arial"/>
              </w:rPr>
              <w:t xml:space="preserve"> </w:t>
            </w:r>
            <w:r>
              <w:rPr>
                <w:rFonts w:cs="Arial"/>
              </w:rPr>
              <w:t>modification</w:t>
            </w:r>
          </w:p>
        </w:tc>
        <w:tc>
          <w:tcPr>
            <w:tcW w:w="720" w:type="dxa"/>
          </w:tcPr>
          <w:p w14:paraId="0BF016D9" w14:textId="77777777" w:rsidR="008B45D8" w:rsidRDefault="008B45D8" w:rsidP="003C65AA">
            <w:pPr>
              <w:pStyle w:val="TAC"/>
              <w:rPr>
                <w:rFonts w:cs="Arial"/>
              </w:rPr>
            </w:pPr>
            <w:r>
              <w:rPr>
                <w:rFonts w:cs="Arial"/>
              </w:rPr>
              <w:t>M</w:t>
            </w:r>
          </w:p>
        </w:tc>
        <w:tc>
          <w:tcPr>
            <w:tcW w:w="5868" w:type="dxa"/>
          </w:tcPr>
          <w:p w14:paraId="14A9392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of</w:t>
            </w:r>
            <w:r w:rsidR="00B3790A">
              <w:rPr>
                <w:rFonts w:cs="Arial"/>
              </w:rPr>
              <w:t xml:space="preserve"> </w:t>
            </w:r>
            <w:r>
              <w:rPr>
                <w:rFonts w:cs="Arial"/>
              </w:rPr>
              <w:t>those</w:t>
            </w:r>
            <w:r w:rsidR="00B3790A">
              <w:rPr>
                <w:rFonts w:cs="Arial"/>
              </w:rPr>
              <w:t xml:space="preserve"> </w:t>
            </w:r>
            <w:r>
              <w:rPr>
                <w:rFonts w:cs="Arial"/>
              </w:rPr>
              <w:t>conferees</w:t>
            </w:r>
            <w:r w:rsidR="00B3790A">
              <w:rPr>
                <w:rFonts w:cs="Arial"/>
              </w:rPr>
              <w:t xml:space="preserve"> </w:t>
            </w:r>
            <w:r>
              <w:rPr>
                <w:rFonts w:cs="Arial"/>
              </w:rPr>
              <w:t>affected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bearer</w:t>
            </w:r>
            <w:r w:rsidR="00B3790A">
              <w:rPr>
                <w:rFonts w:cs="Arial"/>
              </w:rPr>
              <w:t xml:space="preserve"> </w:t>
            </w:r>
            <w:r>
              <w:rPr>
                <w:rFonts w:cs="Arial"/>
              </w:rPr>
              <w:t>modification.</w:t>
            </w:r>
          </w:p>
        </w:tc>
      </w:tr>
    </w:tbl>
    <w:p w14:paraId="6A2D3BBE" w14:textId="77777777" w:rsidR="008B45D8" w:rsidRPr="00ED474D" w:rsidRDefault="008B45D8" w:rsidP="00A77147"/>
    <w:p w14:paraId="6459EAD9" w14:textId="77777777" w:rsidR="008B45D8" w:rsidRDefault="008B45D8" w:rsidP="008B45D8">
      <w:pPr>
        <w:pStyle w:val="TH"/>
        <w:rPr>
          <w:rFonts w:cs="Arial"/>
        </w:rPr>
      </w:pPr>
      <w:r>
        <w:rPr>
          <w:rFonts w:cs="Arial"/>
        </w:rPr>
        <w:t>Table 11.10: Conference Service Bearer Modify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667AE0A" w14:textId="77777777" w:rsidTr="00B3790A">
        <w:trPr>
          <w:tblHeader/>
          <w:jc w:val="center"/>
        </w:trPr>
        <w:tc>
          <w:tcPr>
            <w:tcW w:w="2628" w:type="dxa"/>
            <w:shd w:val="pct12" w:color="auto" w:fill="auto"/>
          </w:tcPr>
          <w:p w14:paraId="68936637"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79C52E95"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1C990BD5" w14:textId="77777777" w:rsidR="008B45D8" w:rsidRDefault="008B45D8" w:rsidP="003C65AA">
            <w:pPr>
              <w:pStyle w:val="TAH"/>
              <w:rPr>
                <w:rFonts w:cs="Arial"/>
              </w:rPr>
            </w:pPr>
            <w:r>
              <w:rPr>
                <w:rFonts w:cs="Arial"/>
              </w:rPr>
              <w:t>Description/Conditions</w:t>
            </w:r>
          </w:p>
        </w:tc>
      </w:tr>
      <w:tr w:rsidR="008B45D8" w14:paraId="04050333" w14:textId="77777777" w:rsidTr="00B3790A">
        <w:trPr>
          <w:jc w:val="center"/>
        </w:trPr>
        <w:tc>
          <w:tcPr>
            <w:tcW w:w="2628" w:type="dxa"/>
          </w:tcPr>
          <w:p w14:paraId="428C904C"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25888535" w14:textId="77777777" w:rsidR="008B45D8" w:rsidRDefault="008B45D8" w:rsidP="003C65AA">
            <w:pPr>
              <w:pStyle w:val="TAC"/>
              <w:rPr>
                <w:rFonts w:cs="Arial"/>
              </w:rPr>
            </w:pPr>
          </w:p>
        </w:tc>
        <w:tc>
          <w:tcPr>
            <w:tcW w:w="5868" w:type="dxa"/>
            <w:tcBorders>
              <w:bottom w:val="nil"/>
            </w:tcBorders>
          </w:tcPr>
          <w:p w14:paraId="016B14AE" w14:textId="77777777" w:rsidR="008B45D8" w:rsidRDefault="008B45D8" w:rsidP="003C65AA">
            <w:pPr>
              <w:pStyle w:val="TAL"/>
              <w:rPr>
                <w:rFonts w:cs="Arial"/>
              </w:rPr>
            </w:pPr>
          </w:p>
        </w:tc>
      </w:tr>
      <w:tr w:rsidR="008B45D8" w14:paraId="1F3FB50C" w14:textId="77777777" w:rsidTr="00B3790A">
        <w:trPr>
          <w:jc w:val="center"/>
        </w:trPr>
        <w:tc>
          <w:tcPr>
            <w:tcW w:w="2628" w:type="dxa"/>
          </w:tcPr>
          <w:p w14:paraId="4F58608B"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0C7C8F7F" w14:textId="77777777" w:rsidR="008B45D8" w:rsidRDefault="008B45D8" w:rsidP="003C65AA">
            <w:pPr>
              <w:pStyle w:val="TAC"/>
              <w:rPr>
                <w:rFonts w:cs="Arial"/>
              </w:rPr>
            </w:pPr>
            <w:r>
              <w:rPr>
                <w:rFonts w:cs="Arial"/>
              </w:rPr>
              <w:t>C</w:t>
            </w:r>
          </w:p>
        </w:tc>
        <w:tc>
          <w:tcPr>
            <w:tcW w:w="5868" w:type="dxa"/>
            <w:tcBorders>
              <w:top w:val="nil"/>
              <w:bottom w:val="nil"/>
            </w:tcBorders>
          </w:tcPr>
          <w:p w14:paraId="2199AAF1"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50119F1" w14:textId="77777777" w:rsidTr="00B3790A">
        <w:trPr>
          <w:jc w:val="center"/>
        </w:trPr>
        <w:tc>
          <w:tcPr>
            <w:tcW w:w="2628" w:type="dxa"/>
          </w:tcPr>
          <w:p w14:paraId="6A114A80"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3463F2BB" w14:textId="77777777" w:rsidR="008B45D8" w:rsidRDefault="008B45D8" w:rsidP="003C65AA">
            <w:pPr>
              <w:pStyle w:val="TAC"/>
              <w:rPr>
                <w:rFonts w:cs="Arial"/>
              </w:rPr>
            </w:pPr>
            <w:r>
              <w:rPr>
                <w:rFonts w:cs="Arial"/>
              </w:rPr>
              <w:t>M</w:t>
            </w:r>
          </w:p>
        </w:tc>
        <w:tc>
          <w:tcPr>
            <w:tcW w:w="5868" w:type="dxa"/>
            <w:vAlign w:val="center"/>
          </w:tcPr>
          <w:p w14:paraId="7963CECA"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Bearer</w:t>
            </w:r>
            <w:r w:rsidR="00B3790A">
              <w:rPr>
                <w:rFonts w:cs="Arial"/>
              </w:rPr>
              <w:t xml:space="preserve"> </w:t>
            </w:r>
            <w:r>
              <w:rPr>
                <w:rFonts w:cs="Arial"/>
              </w:rPr>
              <w:t>Modify).</w:t>
            </w:r>
          </w:p>
        </w:tc>
      </w:tr>
      <w:tr w:rsidR="008B45D8" w14:paraId="678EFC3E" w14:textId="77777777" w:rsidTr="00B3790A">
        <w:trPr>
          <w:jc w:val="center"/>
        </w:trPr>
        <w:tc>
          <w:tcPr>
            <w:tcW w:w="2628" w:type="dxa"/>
          </w:tcPr>
          <w:p w14:paraId="164CDE16"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DF0B9ED" w14:textId="77777777" w:rsidR="008B45D8" w:rsidRDefault="008B45D8" w:rsidP="003C65AA">
            <w:pPr>
              <w:pStyle w:val="TAC"/>
              <w:rPr>
                <w:rFonts w:cs="Arial"/>
              </w:rPr>
            </w:pPr>
            <w:r>
              <w:rPr>
                <w:rFonts w:cs="Arial"/>
              </w:rPr>
              <w:t>M</w:t>
            </w:r>
          </w:p>
        </w:tc>
        <w:tc>
          <w:tcPr>
            <w:tcW w:w="5868" w:type="dxa"/>
            <w:tcBorders>
              <w:top w:val="nil"/>
              <w:bottom w:val="nil"/>
            </w:tcBorders>
          </w:tcPr>
          <w:p w14:paraId="37197AF6"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773D9B21" w14:textId="77777777" w:rsidTr="00B3790A">
        <w:trPr>
          <w:jc w:val="center"/>
        </w:trPr>
        <w:tc>
          <w:tcPr>
            <w:tcW w:w="2628" w:type="dxa"/>
          </w:tcPr>
          <w:p w14:paraId="736FBE4C"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20E45968" w14:textId="77777777" w:rsidR="008B45D8" w:rsidRDefault="008B45D8" w:rsidP="003C65AA">
            <w:pPr>
              <w:pStyle w:val="TAC"/>
              <w:rPr>
                <w:rFonts w:cs="Arial"/>
              </w:rPr>
            </w:pPr>
          </w:p>
        </w:tc>
        <w:tc>
          <w:tcPr>
            <w:tcW w:w="5868" w:type="dxa"/>
            <w:tcBorders>
              <w:top w:val="nil"/>
            </w:tcBorders>
          </w:tcPr>
          <w:p w14:paraId="73469E8E" w14:textId="77777777" w:rsidR="008B45D8" w:rsidRDefault="008B45D8" w:rsidP="003C65AA">
            <w:pPr>
              <w:pStyle w:val="TAL"/>
              <w:rPr>
                <w:rFonts w:cs="Arial"/>
              </w:rPr>
            </w:pPr>
          </w:p>
        </w:tc>
      </w:tr>
      <w:tr w:rsidR="008B45D8" w14:paraId="5B490607" w14:textId="77777777" w:rsidTr="00B3790A">
        <w:trPr>
          <w:jc w:val="center"/>
        </w:trPr>
        <w:tc>
          <w:tcPr>
            <w:tcW w:w="2628" w:type="dxa"/>
          </w:tcPr>
          <w:p w14:paraId="11753069"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57CEE384" w14:textId="77777777" w:rsidR="008B45D8" w:rsidRDefault="008B45D8" w:rsidP="003C65AA">
            <w:pPr>
              <w:pStyle w:val="TAC"/>
              <w:rPr>
                <w:rFonts w:cs="Arial"/>
              </w:rPr>
            </w:pPr>
            <w:r>
              <w:rPr>
                <w:rFonts w:cs="Arial"/>
              </w:rPr>
              <w:t>M</w:t>
            </w:r>
          </w:p>
        </w:tc>
        <w:tc>
          <w:tcPr>
            <w:tcW w:w="5868" w:type="dxa"/>
            <w:vAlign w:val="center"/>
          </w:tcPr>
          <w:p w14:paraId="36FB21B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368A16CE" w14:textId="77777777" w:rsidTr="00B3790A">
        <w:trPr>
          <w:jc w:val="center"/>
        </w:trPr>
        <w:tc>
          <w:tcPr>
            <w:tcW w:w="2628" w:type="dxa"/>
          </w:tcPr>
          <w:p w14:paraId="1B791C41"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103D97B3" w14:textId="77777777" w:rsidR="008B45D8" w:rsidRDefault="008B45D8" w:rsidP="003C65AA">
            <w:pPr>
              <w:pStyle w:val="TAC"/>
              <w:rPr>
                <w:rFonts w:cs="Arial"/>
              </w:rPr>
            </w:pPr>
            <w:r>
              <w:rPr>
                <w:rFonts w:cs="Arial"/>
              </w:rPr>
              <w:t>M</w:t>
            </w:r>
          </w:p>
        </w:tc>
        <w:tc>
          <w:tcPr>
            <w:tcW w:w="5868" w:type="dxa"/>
            <w:vAlign w:val="center"/>
          </w:tcPr>
          <w:p w14:paraId="25F1565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497045F" w14:textId="77777777" w:rsidTr="00B3790A">
        <w:trPr>
          <w:jc w:val="center"/>
        </w:trPr>
        <w:tc>
          <w:tcPr>
            <w:tcW w:w="2628" w:type="dxa"/>
          </w:tcPr>
          <w:p w14:paraId="6A99B673"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25F93CE9" w14:textId="77777777" w:rsidR="008B45D8" w:rsidRDefault="008B45D8" w:rsidP="003C65AA">
            <w:pPr>
              <w:pStyle w:val="TAC"/>
              <w:rPr>
                <w:rFonts w:cs="Arial"/>
              </w:rPr>
            </w:pPr>
            <w:r>
              <w:rPr>
                <w:rFonts w:cs="Arial"/>
              </w:rPr>
              <w:t>M</w:t>
            </w:r>
          </w:p>
        </w:tc>
        <w:tc>
          <w:tcPr>
            <w:tcW w:w="5868" w:type="dxa"/>
          </w:tcPr>
          <w:p w14:paraId="65A27608"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23C85D4" w14:textId="77777777" w:rsidTr="00B3790A">
        <w:trPr>
          <w:jc w:val="center"/>
        </w:trPr>
        <w:tc>
          <w:tcPr>
            <w:tcW w:w="2628" w:type="dxa"/>
          </w:tcPr>
          <w:p w14:paraId="508F86D4" w14:textId="77777777" w:rsidR="008B45D8" w:rsidRDefault="008B45D8" w:rsidP="003C65AA">
            <w:pPr>
              <w:pStyle w:val="TAL"/>
              <w:rPr>
                <w:rFonts w:cs="Arial"/>
              </w:rPr>
            </w:pPr>
            <w:r>
              <w:rPr>
                <w:rFonts w:cs="Arial"/>
              </w:rPr>
              <w:t>bearer</w:t>
            </w:r>
            <w:r w:rsidR="00B3790A">
              <w:rPr>
                <w:rFonts w:cs="Arial"/>
              </w:rPr>
              <w:t xml:space="preserve"> </w:t>
            </w:r>
            <w:r>
              <w:rPr>
                <w:rFonts w:cs="Arial"/>
              </w:rPr>
              <w:t>modify</w:t>
            </w:r>
            <w:r w:rsidR="00B3790A">
              <w:rPr>
                <w:rFonts w:cs="Arial"/>
              </w:rPr>
              <w:t xml:space="preserve"> </w:t>
            </w:r>
            <w:r>
              <w:rPr>
                <w:rFonts w:cs="Arial"/>
              </w:rPr>
              <w:t>ID</w:t>
            </w:r>
          </w:p>
        </w:tc>
        <w:tc>
          <w:tcPr>
            <w:tcW w:w="720" w:type="dxa"/>
          </w:tcPr>
          <w:p w14:paraId="2D345672" w14:textId="77777777" w:rsidR="008B45D8" w:rsidRDefault="008B45D8" w:rsidP="003C65AA">
            <w:pPr>
              <w:pStyle w:val="TAC"/>
              <w:rPr>
                <w:rFonts w:cs="Arial"/>
              </w:rPr>
            </w:pPr>
            <w:r>
              <w:rPr>
                <w:rFonts w:cs="Arial"/>
              </w:rPr>
              <w:t>M</w:t>
            </w:r>
          </w:p>
        </w:tc>
        <w:tc>
          <w:tcPr>
            <w:tcW w:w="5868" w:type="dxa"/>
            <w:vAlign w:val="center"/>
          </w:tcPr>
          <w:p w14:paraId="4BE52EA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who</w:t>
            </w:r>
            <w:r w:rsidR="00B3790A">
              <w:rPr>
                <w:rFonts w:cs="Arial"/>
              </w:rPr>
              <w:t xml:space="preserve"> </w:t>
            </w:r>
            <w:r>
              <w:rPr>
                <w:rFonts w:cs="Arial"/>
              </w:rPr>
              <w:t>attempted</w:t>
            </w:r>
            <w:r w:rsidR="00B3790A">
              <w:rPr>
                <w:rFonts w:cs="Arial"/>
              </w:rPr>
              <w:t xml:space="preserve"> </w:t>
            </w:r>
            <w:r>
              <w:rPr>
                <w:rFonts w:cs="Arial"/>
              </w:rPr>
              <w:t>the</w:t>
            </w:r>
            <w:r w:rsidR="00B3790A">
              <w:rPr>
                <w:rFonts w:cs="Arial"/>
              </w:rPr>
              <w:t xml:space="preserve"> </w:t>
            </w:r>
            <w:r>
              <w:rPr>
                <w:rFonts w:cs="Arial"/>
              </w:rPr>
              <w:t>action</w:t>
            </w:r>
          </w:p>
        </w:tc>
      </w:tr>
      <w:tr w:rsidR="008B45D8" w14:paraId="10878D8E" w14:textId="77777777" w:rsidTr="00B3790A">
        <w:trPr>
          <w:jc w:val="center"/>
        </w:trPr>
        <w:tc>
          <w:tcPr>
            <w:tcW w:w="2628" w:type="dxa"/>
          </w:tcPr>
          <w:p w14:paraId="56E6EDD5"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743ED9B8" w14:textId="77777777" w:rsidR="008B45D8" w:rsidRDefault="008B45D8" w:rsidP="003C65AA">
            <w:pPr>
              <w:pStyle w:val="TAC"/>
              <w:rPr>
                <w:rFonts w:cs="Arial"/>
              </w:rPr>
            </w:pPr>
            <w:r>
              <w:rPr>
                <w:rFonts w:cs="Arial"/>
              </w:rPr>
              <w:t>C</w:t>
            </w:r>
          </w:p>
        </w:tc>
        <w:tc>
          <w:tcPr>
            <w:tcW w:w="5868" w:type="dxa"/>
            <w:vMerge w:val="restart"/>
          </w:tcPr>
          <w:p w14:paraId="2A3363C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6200E12F" w14:textId="77777777" w:rsidTr="00B3790A">
        <w:trPr>
          <w:jc w:val="center"/>
        </w:trPr>
        <w:tc>
          <w:tcPr>
            <w:tcW w:w="2628" w:type="dxa"/>
          </w:tcPr>
          <w:p w14:paraId="3B4E4645"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44EA9C0F" w14:textId="77777777" w:rsidR="008B45D8" w:rsidRDefault="008B45D8" w:rsidP="003C65AA">
            <w:pPr>
              <w:pStyle w:val="TAC"/>
              <w:rPr>
                <w:rFonts w:cs="Arial"/>
              </w:rPr>
            </w:pPr>
          </w:p>
        </w:tc>
        <w:tc>
          <w:tcPr>
            <w:tcW w:w="5868" w:type="dxa"/>
            <w:vMerge/>
          </w:tcPr>
          <w:p w14:paraId="7771C0DD" w14:textId="77777777" w:rsidR="008B45D8" w:rsidRDefault="008B45D8" w:rsidP="003C65AA">
            <w:pPr>
              <w:pStyle w:val="TAL"/>
              <w:rPr>
                <w:rFonts w:cs="Arial"/>
              </w:rPr>
            </w:pPr>
          </w:p>
        </w:tc>
      </w:tr>
      <w:tr w:rsidR="008B45D8" w14:paraId="3498D73C" w14:textId="77777777" w:rsidTr="00B3790A">
        <w:trPr>
          <w:jc w:val="center"/>
        </w:trPr>
        <w:tc>
          <w:tcPr>
            <w:tcW w:w="2628" w:type="dxa"/>
          </w:tcPr>
          <w:p w14:paraId="56CBAE80" w14:textId="77777777" w:rsidR="008B45D8" w:rsidRDefault="008B45D8" w:rsidP="003C65AA">
            <w:pPr>
              <w:pStyle w:val="TAL"/>
              <w:rPr>
                <w:rFonts w:cs="Arial"/>
              </w:rPr>
            </w:pPr>
            <w:r>
              <w:rPr>
                <w:rFonts w:cs="Arial"/>
              </w:rPr>
              <w:t>media</w:t>
            </w:r>
            <w:r w:rsidR="00B3790A">
              <w:rPr>
                <w:rFonts w:cs="Arial"/>
              </w:rPr>
              <w:t xml:space="preserve"> </w:t>
            </w:r>
            <w:r>
              <w:rPr>
                <w:rFonts w:cs="Arial"/>
              </w:rPr>
              <w:t>modification</w:t>
            </w:r>
          </w:p>
        </w:tc>
        <w:tc>
          <w:tcPr>
            <w:tcW w:w="720" w:type="dxa"/>
          </w:tcPr>
          <w:p w14:paraId="5EF249F4" w14:textId="77777777" w:rsidR="008B45D8" w:rsidRDefault="008B45D8" w:rsidP="003C65AA">
            <w:pPr>
              <w:pStyle w:val="TAC"/>
              <w:rPr>
                <w:rFonts w:cs="Arial"/>
              </w:rPr>
            </w:pPr>
            <w:r>
              <w:rPr>
                <w:rFonts w:cs="Arial"/>
              </w:rPr>
              <w:t>M</w:t>
            </w:r>
          </w:p>
        </w:tc>
        <w:tc>
          <w:tcPr>
            <w:tcW w:w="5868" w:type="dxa"/>
          </w:tcPr>
          <w:p w14:paraId="100BED3C"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attempt</w:t>
            </w:r>
            <w:r w:rsidR="00B3790A">
              <w:rPr>
                <w:rFonts w:cs="Arial"/>
              </w:rPr>
              <w:t xml:space="preserve"> </w:t>
            </w:r>
            <w:r>
              <w:rPr>
                <w:rFonts w:cs="Arial"/>
              </w:rPr>
              <w:t>to</w:t>
            </w:r>
            <w:r w:rsidR="00B3790A">
              <w:rPr>
                <w:rFonts w:cs="Arial"/>
              </w:rPr>
              <w:t xml:space="preserve"> </w:t>
            </w:r>
            <w:r>
              <w:rPr>
                <w:rFonts w:cs="Arial"/>
              </w:rPr>
              <w:t>modify</w:t>
            </w:r>
            <w:r w:rsidR="00B3790A">
              <w:rPr>
                <w:rFonts w:cs="Arial"/>
              </w:rPr>
              <w:t xml:space="preserve"> </w:t>
            </w:r>
            <w:r>
              <w:rPr>
                <w:rFonts w:cs="Arial"/>
              </w:rPr>
              <w:t>a</w:t>
            </w:r>
            <w:r w:rsidR="00B3790A">
              <w:rPr>
                <w:rFonts w:cs="Arial"/>
              </w:rPr>
              <w:t xml:space="preserve"> </w:t>
            </w:r>
            <w:r>
              <w:rPr>
                <w:rFonts w:cs="Arial"/>
              </w:rPr>
              <w:t>bearer</w:t>
            </w:r>
            <w:r w:rsidR="00B3790A">
              <w:rPr>
                <w:rFonts w:cs="Arial"/>
              </w:rPr>
              <w:t xml:space="preserve"> </w:t>
            </w:r>
            <w:r>
              <w:rPr>
                <w:rFonts w:cs="Arial"/>
              </w:rPr>
              <w:t>(i.e.,</w:t>
            </w:r>
            <w:r w:rsidR="00B3790A">
              <w:rPr>
                <w:rFonts w:cs="Arial"/>
              </w:rPr>
              <w:t xml:space="preserve"> </w:t>
            </w:r>
            <w:r>
              <w:rPr>
                <w:rFonts w:cs="Arial"/>
              </w:rPr>
              <w:t>add,</w:t>
            </w:r>
            <w:r w:rsidR="00B3790A">
              <w:rPr>
                <w:rFonts w:cs="Arial"/>
              </w:rPr>
              <w:t xml:space="preserve"> </w:t>
            </w:r>
            <w:r>
              <w:rPr>
                <w:rFonts w:cs="Arial"/>
              </w:rPr>
              <w:t>remove,</w:t>
            </w:r>
            <w:r w:rsidR="00B3790A">
              <w:rPr>
                <w:rFonts w:cs="Arial"/>
              </w:rPr>
              <w:t xml:space="preserve"> </w:t>
            </w:r>
            <w:r>
              <w:rPr>
                <w:rFonts w:cs="Arial"/>
              </w:rPr>
              <w:t>change)</w:t>
            </w:r>
            <w:r w:rsidR="00B3790A">
              <w:rPr>
                <w:rFonts w:cs="Arial"/>
              </w:rPr>
              <w:t xml:space="preserve"> </w:t>
            </w:r>
            <w:r>
              <w:rPr>
                <w:rFonts w:cs="Arial"/>
              </w:rPr>
              <w:t>and</w:t>
            </w:r>
            <w:r w:rsidR="00B3790A">
              <w:rPr>
                <w:rFonts w:cs="Arial"/>
              </w:rPr>
              <w:t xml:space="preserve"> </w:t>
            </w:r>
            <w:r>
              <w:rPr>
                <w:rFonts w:cs="Arial"/>
              </w:rPr>
              <w:t>value</w:t>
            </w:r>
            <w:r w:rsidR="00B3790A">
              <w:rPr>
                <w:rFonts w:cs="Arial"/>
              </w:rPr>
              <w:t xml:space="preserve"> </w:t>
            </w:r>
            <w:r>
              <w:rPr>
                <w:rFonts w:cs="Arial"/>
              </w:rPr>
              <w:t>of</w:t>
            </w:r>
            <w:r w:rsidR="00B3790A">
              <w:rPr>
                <w:rFonts w:cs="Arial"/>
              </w:rPr>
              <w:t xml:space="preserve"> </w:t>
            </w:r>
            <w:r>
              <w:rPr>
                <w:rFonts w:cs="Arial"/>
              </w:rPr>
              <w:t>media.</w:t>
            </w:r>
          </w:p>
        </w:tc>
      </w:tr>
      <w:tr w:rsidR="008B45D8" w14:paraId="00E526B0" w14:textId="77777777" w:rsidTr="00B3790A">
        <w:trPr>
          <w:jc w:val="center"/>
        </w:trPr>
        <w:tc>
          <w:tcPr>
            <w:tcW w:w="2628" w:type="dxa"/>
          </w:tcPr>
          <w:p w14:paraId="6685FABA" w14:textId="77777777" w:rsidR="008B45D8" w:rsidRDefault="008B45D8" w:rsidP="003C65AA">
            <w:pPr>
              <w:pStyle w:val="TAL"/>
              <w:rPr>
                <w:rFonts w:cs="Arial"/>
              </w:rPr>
            </w:pPr>
            <w:r>
              <w:rPr>
                <w:rFonts w:cs="Arial"/>
              </w:rPr>
              <w:t>failed</w:t>
            </w:r>
            <w:r w:rsidR="00B3790A">
              <w:rPr>
                <w:rFonts w:cs="Arial"/>
              </w:rPr>
              <w:t xml:space="preserve"> </w:t>
            </w:r>
            <w:r>
              <w:rPr>
                <w:rFonts w:cs="Arial"/>
              </w:rPr>
              <w:t>bearer</w:t>
            </w:r>
            <w:r w:rsidR="00B3790A">
              <w:rPr>
                <w:rFonts w:cs="Arial"/>
              </w:rPr>
              <w:t xml:space="preserve"> </w:t>
            </w:r>
            <w:r>
              <w:rPr>
                <w:rFonts w:cs="Arial"/>
              </w:rPr>
              <w:t>modify</w:t>
            </w:r>
            <w:r w:rsidR="00B3790A">
              <w:rPr>
                <w:rFonts w:cs="Arial"/>
              </w:rPr>
              <w:t xml:space="preserve"> </w:t>
            </w:r>
            <w:r>
              <w:rPr>
                <w:rFonts w:cs="Arial"/>
              </w:rPr>
              <w:t>reason</w:t>
            </w:r>
          </w:p>
        </w:tc>
        <w:tc>
          <w:tcPr>
            <w:tcW w:w="720" w:type="dxa"/>
          </w:tcPr>
          <w:p w14:paraId="3CF09AEC" w14:textId="77777777" w:rsidR="008B45D8" w:rsidRDefault="008B45D8" w:rsidP="003C65AA">
            <w:pPr>
              <w:pStyle w:val="TAC"/>
              <w:rPr>
                <w:rFonts w:cs="Arial"/>
              </w:rPr>
            </w:pPr>
            <w:r>
              <w:rPr>
                <w:rFonts w:cs="Arial"/>
              </w:rPr>
              <w:t>M</w:t>
            </w:r>
          </w:p>
        </w:tc>
        <w:tc>
          <w:tcPr>
            <w:tcW w:w="5868" w:type="dxa"/>
          </w:tcPr>
          <w:p w14:paraId="7574120B"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failed</w:t>
            </w:r>
            <w:r w:rsidR="00B3790A">
              <w:rPr>
                <w:rFonts w:cs="Arial"/>
              </w:rPr>
              <w:t xml:space="preserve"> </w:t>
            </w:r>
            <w:r>
              <w:rPr>
                <w:rFonts w:cs="Arial"/>
              </w:rPr>
              <w:t>bearer</w:t>
            </w:r>
            <w:r w:rsidR="00B3790A">
              <w:rPr>
                <w:rFonts w:cs="Arial"/>
              </w:rPr>
              <w:t xml:space="preserve"> </w:t>
            </w:r>
            <w:r>
              <w:rPr>
                <w:rFonts w:cs="Arial"/>
              </w:rPr>
              <w:t>modification.</w:t>
            </w:r>
          </w:p>
        </w:tc>
      </w:tr>
    </w:tbl>
    <w:p w14:paraId="7209D69F" w14:textId="77777777" w:rsidR="008B45D8" w:rsidRPr="00ED474D" w:rsidRDefault="008B45D8" w:rsidP="00A77147"/>
    <w:p w14:paraId="7E7B83CD" w14:textId="77777777" w:rsidR="008B45D8" w:rsidRDefault="008B45D8" w:rsidP="008B45D8">
      <w:pPr>
        <w:pStyle w:val="TH"/>
        <w:rPr>
          <w:rFonts w:cs="Arial"/>
        </w:rPr>
      </w:pPr>
      <w:r>
        <w:rPr>
          <w:rFonts w:cs="Arial"/>
        </w:rPr>
        <w:t>Table 11.11: Conference Service End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2C082BB" w14:textId="77777777" w:rsidTr="00B3790A">
        <w:trPr>
          <w:tblHeader/>
          <w:jc w:val="center"/>
        </w:trPr>
        <w:tc>
          <w:tcPr>
            <w:tcW w:w="2628" w:type="dxa"/>
            <w:shd w:val="pct12" w:color="auto" w:fill="auto"/>
          </w:tcPr>
          <w:p w14:paraId="637C4662"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31A501A2"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23C6A23" w14:textId="77777777" w:rsidR="008B45D8" w:rsidRDefault="008B45D8" w:rsidP="003C65AA">
            <w:pPr>
              <w:pStyle w:val="TAH"/>
              <w:rPr>
                <w:rFonts w:cs="Arial"/>
              </w:rPr>
            </w:pPr>
            <w:r>
              <w:rPr>
                <w:rFonts w:cs="Arial"/>
              </w:rPr>
              <w:t>Description/Conditions</w:t>
            </w:r>
          </w:p>
        </w:tc>
      </w:tr>
      <w:tr w:rsidR="008B45D8" w14:paraId="0E288F96" w14:textId="77777777" w:rsidTr="00B3790A">
        <w:trPr>
          <w:jc w:val="center"/>
        </w:trPr>
        <w:tc>
          <w:tcPr>
            <w:tcW w:w="2628" w:type="dxa"/>
          </w:tcPr>
          <w:p w14:paraId="2E63F463"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4BA33323" w14:textId="77777777" w:rsidR="008B45D8" w:rsidRDefault="008B45D8" w:rsidP="003C65AA">
            <w:pPr>
              <w:pStyle w:val="TAC"/>
              <w:rPr>
                <w:rFonts w:cs="Arial"/>
              </w:rPr>
            </w:pPr>
          </w:p>
        </w:tc>
        <w:tc>
          <w:tcPr>
            <w:tcW w:w="5868" w:type="dxa"/>
            <w:tcBorders>
              <w:bottom w:val="nil"/>
            </w:tcBorders>
          </w:tcPr>
          <w:p w14:paraId="4EEDA6E5" w14:textId="77777777" w:rsidR="008B45D8" w:rsidRDefault="008B45D8" w:rsidP="003C65AA">
            <w:pPr>
              <w:pStyle w:val="TAL"/>
              <w:rPr>
                <w:rFonts w:cs="Arial"/>
              </w:rPr>
            </w:pPr>
          </w:p>
        </w:tc>
      </w:tr>
      <w:tr w:rsidR="008B45D8" w14:paraId="282E9060" w14:textId="77777777" w:rsidTr="00B3790A">
        <w:trPr>
          <w:jc w:val="center"/>
        </w:trPr>
        <w:tc>
          <w:tcPr>
            <w:tcW w:w="2628" w:type="dxa"/>
          </w:tcPr>
          <w:p w14:paraId="451932A7"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72B8FD3E" w14:textId="77777777" w:rsidR="008B45D8" w:rsidRDefault="008B45D8" w:rsidP="003C65AA">
            <w:pPr>
              <w:pStyle w:val="TAC"/>
              <w:rPr>
                <w:rFonts w:cs="Arial"/>
              </w:rPr>
            </w:pPr>
            <w:r>
              <w:rPr>
                <w:rFonts w:cs="Arial"/>
              </w:rPr>
              <w:t>C</w:t>
            </w:r>
          </w:p>
        </w:tc>
        <w:tc>
          <w:tcPr>
            <w:tcW w:w="5868" w:type="dxa"/>
            <w:tcBorders>
              <w:top w:val="nil"/>
              <w:bottom w:val="nil"/>
            </w:tcBorders>
          </w:tcPr>
          <w:p w14:paraId="3DD825CA"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3340AAF9" w14:textId="77777777" w:rsidTr="00B3790A">
        <w:trPr>
          <w:jc w:val="center"/>
        </w:trPr>
        <w:tc>
          <w:tcPr>
            <w:tcW w:w="2628" w:type="dxa"/>
          </w:tcPr>
          <w:p w14:paraId="1D656C1F"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56F1B268" w14:textId="77777777" w:rsidR="008B45D8" w:rsidRDefault="008B45D8" w:rsidP="003C65AA">
            <w:pPr>
              <w:pStyle w:val="TAC"/>
              <w:rPr>
                <w:rFonts w:cs="Arial"/>
              </w:rPr>
            </w:pPr>
            <w:r>
              <w:rPr>
                <w:rFonts w:cs="Arial"/>
              </w:rPr>
              <w:t>M</w:t>
            </w:r>
          </w:p>
        </w:tc>
        <w:tc>
          <w:tcPr>
            <w:tcW w:w="5868" w:type="dxa"/>
          </w:tcPr>
          <w:p w14:paraId="1156351F"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Conference</w:t>
            </w:r>
            <w:r w:rsidR="00B3790A">
              <w:rPr>
                <w:rFonts w:cs="Arial"/>
              </w:rPr>
              <w:t xml:space="preserve"> </w:t>
            </w:r>
            <w:r>
              <w:rPr>
                <w:rFonts w:cs="Arial"/>
              </w:rPr>
              <w:t>End).</w:t>
            </w:r>
          </w:p>
        </w:tc>
      </w:tr>
      <w:tr w:rsidR="008B45D8" w14:paraId="388E5BDE" w14:textId="77777777" w:rsidTr="00B3790A">
        <w:trPr>
          <w:jc w:val="center"/>
        </w:trPr>
        <w:tc>
          <w:tcPr>
            <w:tcW w:w="2628" w:type="dxa"/>
          </w:tcPr>
          <w:p w14:paraId="52EBDB96"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3D53EE1F" w14:textId="77777777" w:rsidR="008B45D8" w:rsidRDefault="008B45D8" w:rsidP="003C65AA">
            <w:pPr>
              <w:pStyle w:val="TAC"/>
              <w:rPr>
                <w:rFonts w:cs="Arial"/>
              </w:rPr>
            </w:pPr>
            <w:r>
              <w:rPr>
                <w:rFonts w:cs="Arial"/>
              </w:rPr>
              <w:t>M</w:t>
            </w:r>
          </w:p>
        </w:tc>
        <w:tc>
          <w:tcPr>
            <w:tcW w:w="5868" w:type="dxa"/>
            <w:tcBorders>
              <w:top w:val="nil"/>
              <w:bottom w:val="nil"/>
            </w:tcBorders>
          </w:tcPr>
          <w:p w14:paraId="57E2F2E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648E61C9" w14:textId="77777777" w:rsidTr="00B3790A">
        <w:trPr>
          <w:jc w:val="center"/>
        </w:trPr>
        <w:tc>
          <w:tcPr>
            <w:tcW w:w="2628" w:type="dxa"/>
          </w:tcPr>
          <w:p w14:paraId="48673175"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39E13F3A" w14:textId="77777777" w:rsidR="008B45D8" w:rsidRDefault="008B45D8" w:rsidP="003C65AA">
            <w:pPr>
              <w:pStyle w:val="TAC"/>
              <w:rPr>
                <w:rFonts w:cs="Arial"/>
              </w:rPr>
            </w:pPr>
          </w:p>
        </w:tc>
        <w:tc>
          <w:tcPr>
            <w:tcW w:w="5868" w:type="dxa"/>
            <w:tcBorders>
              <w:top w:val="nil"/>
            </w:tcBorders>
          </w:tcPr>
          <w:p w14:paraId="1143793A" w14:textId="77777777" w:rsidR="008B45D8" w:rsidRDefault="008B45D8" w:rsidP="003C65AA">
            <w:pPr>
              <w:pStyle w:val="TAL"/>
              <w:rPr>
                <w:rFonts w:cs="Arial"/>
              </w:rPr>
            </w:pPr>
          </w:p>
        </w:tc>
      </w:tr>
      <w:tr w:rsidR="008B45D8" w14:paraId="6F2F4895" w14:textId="77777777" w:rsidTr="00B3790A">
        <w:trPr>
          <w:jc w:val="center"/>
        </w:trPr>
        <w:tc>
          <w:tcPr>
            <w:tcW w:w="2628" w:type="dxa"/>
          </w:tcPr>
          <w:p w14:paraId="454A534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F6AB7C5" w14:textId="77777777" w:rsidR="008B45D8" w:rsidRDefault="008B45D8" w:rsidP="003C65AA">
            <w:pPr>
              <w:pStyle w:val="TAC"/>
              <w:rPr>
                <w:rFonts w:cs="Arial"/>
              </w:rPr>
            </w:pPr>
            <w:r>
              <w:rPr>
                <w:rFonts w:cs="Arial"/>
              </w:rPr>
              <w:t>M</w:t>
            </w:r>
          </w:p>
        </w:tc>
        <w:tc>
          <w:tcPr>
            <w:tcW w:w="5868" w:type="dxa"/>
          </w:tcPr>
          <w:p w14:paraId="4C18D1A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B5F33B" w14:textId="77777777" w:rsidTr="00B3790A">
        <w:trPr>
          <w:jc w:val="center"/>
        </w:trPr>
        <w:tc>
          <w:tcPr>
            <w:tcW w:w="2628" w:type="dxa"/>
          </w:tcPr>
          <w:p w14:paraId="04006B5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1F2217E9" w14:textId="77777777" w:rsidR="008B45D8" w:rsidRDefault="008B45D8" w:rsidP="003C65AA">
            <w:pPr>
              <w:pStyle w:val="TAC"/>
              <w:rPr>
                <w:rFonts w:cs="Arial"/>
              </w:rPr>
            </w:pPr>
            <w:r>
              <w:rPr>
                <w:rFonts w:cs="Arial"/>
              </w:rPr>
              <w:t>M</w:t>
            </w:r>
          </w:p>
        </w:tc>
        <w:tc>
          <w:tcPr>
            <w:tcW w:w="5868" w:type="dxa"/>
          </w:tcPr>
          <w:p w14:paraId="79FC076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03E960A" w14:textId="77777777" w:rsidTr="00B3790A">
        <w:trPr>
          <w:jc w:val="center"/>
        </w:trPr>
        <w:tc>
          <w:tcPr>
            <w:tcW w:w="2628" w:type="dxa"/>
          </w:tcPr>
          <w:p w14:paraId="63410A67"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513907CE" w14:textId="77777777" w:rsidR="008B45D8" w:rsidRDefault="008B45D8" w:rsidP="003C65AA">
            <w:pPr>
              <w:pStyle w:val="TAC"/>
              <w:rPr>
                <w:rFonts w:cs="Arial"/>
              </w:rPr>
            </w:pPr>
            <w:r>
              <w:rPr>
                <w:rFonts w:cs="Arial"/>
              </w:rPr>
              <w:t>M</w:t>
            </w:r>
          </w:p>
        </w:tc>
        <w:tc>
          <w:tcPr>
            <w:tcW w:w="5868" w:type="dxa"/>
          </w:tcPr>
          <w:p w14:paraId="13ED436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58B39C9D" w14:textId="77777777" w:rsidTr="00B3790A">
        <w:trPr>
          <w:jc w:val="center"/>
        </w:trPr>
        <w:tc>
          <w:tcPr>
            <w:tcW w:w="2628" w:type="dxa"/>
          </w:tcPr>
          <w:p w14:paraId="4C0EC125"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request)</w:t>
            </w:r>
          </w:p>
        </w:tc>
        <w:tc>
          <w:tcPr>
            <w:tcW w:w="720" w:type="dxa"/>
          </w:tcPr>
          <w:p w14:paraId="6D14752A" w14:textId="77777777" w:rsidR="008B45D8" w:rsidRDefault="008B45D8" w:rsidP="003C65AA">
            <w:pPr>
              <w:pStyle w:val="TAC"/>
              <w:rPr>
                <w:rFonts w:cs="Arial"/>
              </w:rPr>
            </w:pPr>
            <w:r>
              <w:rPr>
                <w:rFonts w:cs="Arial"/>
              </w:rPr>
              <w:t>M</w:t>
            </w:r>
          </w:p>
        </w:tc>
        <w:tc>
          <w:tcPr>
            <w:tcW w:w="5868" w:type="dxa"/>
          </w:tcPr>
          <w:p w14:paraId="44DFCC76"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initiator</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w:t>
            </w:r>
            <w:proofErr w:type="spellStart"/>
            <w:r>
              <w:rPr>
                <w:rFonts w:cs="Arial"/>
              </w:rPr>
              <w:t>e.g</w:t>
            </w:r>
            <w:proofErr w:type="spellEnd"/>
            <w:r>
              <w:rPr>
                <w:rFonts w:cs="Arial"/>
              </w:rPr>
              <w:t>,,</w:t>
            </w:r>
            <w:r w:rsidR="00B3790A">
              <w:rPr>
                <w:rFonts w:cs="Arial"/>
              </w:rPr>
              <w:t xml:space="preserve"> </w:t>
            </w:r>
            <w:r>
              <w:rPr>
                <w:rFonts w:cs="Arial"/>
              </w:rPr>
              <w:t>target,</w:t>
            </w:r>
            <w:r w:rsidR="00B3790A">
              <w:rPr>
                <w:rFonts w:cs="Arial"/>
              </w:rPr>
              <w:t xml:space="preserve"> </w:t>
            </w:r>
            <w:r>
              <w:rPr>
                <w:rFonts w:cs="Arial"/>
              </w:rPr>
              <w:t>network,</w:t>
            </w:r>
            <w:r w:rsidR="00B3790A">
              <w:rPr>
                <w:rFonts w:cs="Arial"/>
              </w:rPr>
              <w:t xml:space="preserve"> </w:t>
            </w:r>
            <w:r>
              <w:rPr>
                <w:rFonts w:cs="Arial"/>
              </w:rPr>
              <w:t>conferee).</w:t>
            </w:r>
          </w:p>
        </w:tc>
      </w:tr>
      <w:tr w:rsidR="008B45D8" w14:paraId="6F8A9D7C" w14:textId="77777777" w:rsidTr="00B3790A">
        <w:trPr>
          <w:jc w:val="center"/>
        </w:trPr>
        <w:tc>
          <w:tcPr>
            <w:tcW w:w="2628" w:type="dxa"/>
          </w:tcPr>
          <w:p w14:paraId="7D8C1364"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01D0D3CD" w14:textId="77777777" w:rsidR="008B45D8" w:rsidRDefault="008B45D8" w:rsidP="003C65AA">
            <w:pPr>
              <w:pStyle w:val="TAC"/>
              <w:rPr>
                <w:rFonts w:cs="Arial"/>
              </w:rPr>
            </w:pPr>
            <w:r>
              <w:rPr>
                <w:rFonts w:cs="Arial"/>
              </w:rPr>
              <w:t>C</w:t>
            </w:r>
          </w:p>
        </w:tc>
        <w:tc>
          <w:tcPr>
            <w:tcW w:w="5868" w:type="dxa"/>
            <w:vMerge w:val="restart"/>
          </w:tcPr>
          <w:p w14:paraId="435A0550"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4A316507" w14:textId="77777777" w:rsidTr="00B3790A">
        <w:trPr>
          <w:jc w:val="center"/>
        </w:trPr>
        <w:tc>
          <w:tcPr>
            <w:tcW w:w="2628" w:type="dxa"/>
          </w:tcPr>
          <w:p w14:paraId="33C8A392"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337E5E4" w14:textId="77777777" w:rsidR="008B45D8" w:rsidRDefault="008B45D8" w:rsidP="003C65AA">
            <w:pPr>
              <w:pStyle w:val="TAC"/>
              <w:rPr>
                <w:rFonts w:cs="Arial"/>
              </w:rPr>
            </w:pPr>
          </w:p>
        </w:tc>
        <w:tc>
          <w:tcPr>
            <w:tcW w:w="5868" w:type="dxa"/>
            <w:vMerge/>
          </w:tcPr>
          <w:p w14:paraId="027B2B1B" w14:textId="77777777" w:rsidR="008B45D8" w:rsidRDefault="008B45D8" w:rsidP="003C65AA">
            <w:pPr>
              <w:pStyle w:val="TAL"/>
              <w:rPr>
                <w:rFonts w:cs="Arial"/>
              </w:rPr>
            </w:pPr>
          </w:p>
        </w:tc>
      </w:tr>
      <w:tr w:rsidR="008B45D8" w14:paraId="682E5AF0" w14:textId="77777777" w:rsidTr="00B3790A">
        <w:trPr>
          <w:jc w:val="center"/>
        </w:trPr>
        <w:tc>
          <w:tcPr>
            <w:tcW w:w="2628" w:type="dxa"/>
          </w:tcPr>
          <w:p w14:paraId="63FD9C8D" w14:textId="77777777" w:rsidR="008B45D8" w:rsidRDefault="008B45D8" w:rsidP="003C65AA">
            <w:pPr>
              <w:pStyle w:val="TAL"/>
              <w:rPr>
                <w:rFonts w:cs="Arial"/>
              </w:rPr>
            </w:pPr>
            <w:r>
              <w:rPr>
                <w:rFonts w:cs="Arial"/>
              </w:rPr>
              <w:t>failed</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reason</w:t>
            </w:r>
          </w:p>
        </w:tc>
        <w:tc>
          <w:tcPr>
            <w:tcW w:w="720" w:type="dxa"/>
          </w:tcPr>
          <w:p w14:paraId="136BCA5B" w14:textId="77777777" w:rsidR="008B45D8" w:rsidRDefault="008B45D8" w:rsidP="003C65AA">
            <w:pPr>
              <w:pStyle w:val="TAC"/>
              <w:rPr>
                <w:rFonts w:cs="Arial"/>
              </w:rPr>
            </w:pPr>
            <w:r>
              <w:rPr>
                <w:rFonts w:cs="Arial"/>
              </w:rPr>
              <w:t>M</w:t>
            </w:r>
          </w:p>
        </w:tc>
        <w:tc>
          <w:tcPr>
            <w:tcW w:w="5868" w:type="dxa"/>
          </w:tcPr>
          <w:p w14:paraId="293EC593"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failed</w:t>
            </w:r>
            <w:r w:rsidR="00B3790A">
              <w:rPr>
                <w:rFonts w:cs="Arial"/>
              </w:rPr>
              <w:t xml:space="preserve"> </w:t>
            </w:r>
            <w:r>
              <w:rPr>
                <w:rFonts w:cs="Arial"/>
              </w:rPr>
              <w:t>conference</w:t>
            </w:r>
            <w:r w:rsidR="00B3790A">
              <w:rPr>
                <w:rFonts w:cs="Arial"/>
              </w:rPr>
              <w:t xml:space="preserve"> </w:t>
            </w:r>
            <w:r>
              <w:rPr>
                <w:rFonts w:cs="Arial"/>
              </w:rPr>
              <w:t>end.</w:t>
            </w:r>
          </w:p>
        </w:tc>
      </w:tr>
    </w:tbl>
    <w:p w14:paraId="55638E6A" w14:textId="77777777" w:rsidR="008B45D8" w:rsidRPr="00ED474D" w:rsidRDefault="008B45D8" w:rsidP="00A77147"/>
    <w:p w14:paraId="675B618E" w14:textId="77777777" w:rsidR="008B45D8" w:rsidRDefault="008B45D8" w:rsidP="008B45D8">
      <w:pPr>
        <w:pStyle w:val="Heading4"/>
      </w:pPr>
      <w:bookmarkStart w:id="242" w:name="_Toc153137863"/>
      <w:r>
        <w:t>11.5.1.4</w:t>
      </w:r>
      <w:r>
        <w:tab/>
        <w:t>END record information</w:t>
      </w:r>
      <w:bookmarkEnd w:id="242"/>
    </w:p>
    <w:p w14:paraId="37BA77C0" w14:textId="77777777" w:rsidR="008B45D8" w:rsidRDefault="008B45D8" w:rsidP="008B45D8">
      <w:pPr>
        <w:ind w:right="86"/>
      </w:pPr>
      <w:r>
        <w:t>The END record is used to convey the last event of a conference service communication.</w:t>
      </w:r>
    </w:p>
    <w:p w14:paraId="0790E190" w14:textId="77777777" w:rsidR="008B45D8" w:rsidRDefault="008B45D8" w:rsidP="008B45D8">
      <w:pPr>
        <w:ind w:right="91"/>
      </w:pPr>
      <w:r>
        <w:t>The END record shall be triggered when:</w:t>
      </w:r>
    </w:p>
    <w:p w14:paraId="5C29F880" w14:textId="77777777" w:rsidR="008B45D8" w:rsidRDefault="008B45D8" w:rsidP="008B45D8">
      <w:pPr>
        <w:pStyle w:val="B1"/>
      </w:pPr>
      <w:r>
        <w:t>-</w:t>
      </w:r>
      <w:r>
        <w:tab/>
        <w:t>a target provisioned or requested conference is terminated;</w:t>
      </w:r>
    </w:p>
    <w:p w14:paraId="512F2043" w14:textId="77777777" w:rsidR="008B45D8" w:rsidRDefault="008B45D8" w:rsidP="008B45D8">
      <w:pPr>
        <w:pStyle w:val="B1"/>
      </w:pPr>
      <w:r>
        <w:t>-</w:t>
      </w:r>
      <w:r>
        <w:tab/>
        <w:t>a conference that is the target is terminated;</w:t>
      </w:r>
    </w:p>
    <w:p w14:paraId="17F59B69" w14:textId="77777777" w:rsidR="008B45D8" w:rsidRDefault="008B45D8" w:rsidP="008B45D8">
      <w:pPr>
        <w:pStyle w:val="TH"/>
      </w:pPr>
      <w:r>
        <w:t>Table 11.12: Conference Service End (successful)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B7886CA" w14:textId="77777777" w:rsidTr="00B3790A">
        <w:trPr>
          <w:tblHeader/>
          <w:jc w:val="center"/>
        </w:trPr>
        <w:tc>
          <w:tcPr>
            <w:tcW w:w="2628" w:type="dxa"/>
            <w:shd w:val="pct12" w:color="auto" w:fill="auto"/>
          </w:tcPr>
          <w:p w14:paraId="4457C24B" w14:textId="77777777" w:rsidR="008B45D8" w:rsidRDefault="008B45D8" w:rsidP="003C65AA">
            <w:pPr>
              <w:pStyle w:val="TAH"/>
            </w:pPr>
            <w:r>
              <w:t>Parameter</w:t>
            </w:r>
          </w:p>
        </w:tc>
        <w:tc>
          <w:tcPr>
            <w:tcW w:w="720" w:type="dxa"/>
            <w:tcBorders>
              <w:bottom w:val="single" w:sz="4" w:space="0" w:color="auto"/>
            </w:tcBorders>
            <w:shd w:val="pct12" w:color="auto" w:fill="auto"/>
          </w:tcPr>
          <w:p w14:paraId="75C58518" w14:textId="77777777" w:rsidR="008B45D8" w:rsidRDefault="008B45D8" w:rsidP="003C65AA">
            <w:pPr>
              <w:pStyle w:val="TAH"/>
            </w:pPr>
            <w:r>
              <w:t>MOC</w:t>
            </w:r>
          </w:p>
        </w:tc>
        <w:tc>
          <w:tcPr>
            <w:tcW w:w="5868" w:type="dxa"/>
            <w:tcBorders>
              <w:bottom w:val="single" w:sz="4" w:space="0" w:color="auto"/>
            </w:tcBorders>
            <w:shd w:val="pct12" w:color="auto" w:fill="auto"/>
          </w:tcPr>
          <w:p w14:paraId="358FDF5B" w14:textId="77777777" w:rsidR="008B45D8" w:rsidRDefault="008B45D8" w:rsidP="003C65AA">
            <w:pPr>
              <w:pStyle w:val="TAH"/>
            </w:pPr>
            <w:r>
              <w:t>Description/Conditions</w:t>
            </w:r>
          </w:p>
        </w:tc>
      </w:tr>
      <w:tr w:rsidR="008B45D8" w14:paraId="17447D34" w14:textId="77777777" w:rsidTr="00B3790A">
        <w:trPr>
          <w:jc w:val="center"/>
        </w:trPr>
        <w:tc>
          <w:tcPr>
            <w:tcW w:w="2628" w:type="dxa"/>
          </w:tcPr>
          <w:p w14:paraId="09D7E055" w14:textId="77777777" w:rsidR="008B45D8" w:rsidRDefault="008B45D8" w:rsidP="003C65AA">
            <w:pPr>
              <w:pStyle w:val="TAL"/>
            </w:pPr>
            <w:r>
              <w:t>observed</w:t>
            </w:r>
            <w:r w:rsidR="00B3790A">
              <w:t xml:space="preserve"> </w:t>
            </w:r>
            <w:r>
              <w:t>IMPU</w:t>
            </w:r>
          </w:p>
        </w:tc>
        <w:tc>
          <w:tcPr>
            <w:tcW w:w="720" w:type="dxa"/>
            <w:tcBorders>
              <w:bottom w:val="nil"/>
            </w:tcBorders>
          </w:tcPr>
          <w:p w14:paraId="39C5D48D" w14:textId="77777777" w:rsidR="008B45D8" w:rsidRDefault="008B45D8" w:rsidP="00B3790A">
            <w:pPr>
              <w:pStyle w:val="TAC"/>
            </w:pPr>
          </w:p>
        </w:tc>
        <w:tc>
          <w:tcPr>
            <w:tcW w:w="5868" w:type="dxa"/>
            <w:tcBorders>
              <w:bottom w:val="nil"/>
            </w:tcBorders>
          </w:tcPr>
          <w:p w14:paraId="7577FD7C" w14:textId="77777777" w:rsidR="008B45D8" w:rsidRDefault="008B45D8" w:rsidP="003C65AA">
            <w:pPr>
              <w:pStyle w:val="TAL"/>
            </w:pPr>
          </w:p>
        </w:tc>
      </w:tr>
      <w:tr w:rsidR="008B45D8" w14:paraId="3C8BA9FC" w14:textId="77777777" w:rsidTr="00B3790A">
        <w:trPr>
          <w:jc w:val="center"/>
        </w:trPr>
        <w:tc>
          <w:tcPr>
            <w:tcW w:w="2628" w:type="dxa"/>
          </w:tcPr>
          <w:p w14:paraId="3983F0CF" w14:textId="77777777" w:rsidR="008B45D8" w:rsidRDefault="008B45D8" w:rsidP="003C65AA">
            <w:pPr>
              <w:pStyle w:val="TAL"/>
            </w:pPr>
            <w:r>
              <w:t>observed</w:t>
            </w:r>
            <w:r w:rsidR="00B3790A">
              <w:t xml:space="preserve"> </w:t>
            </w:r>
            <w:r>
              <w:t>IMPI</w:t>
            </w:r>
          </w:p>
        </w:tc>
        <w:tc>
          <w:tcPr>
            <w:tcW w:w="720" w:type="dxa"/>
            <w:tcBorders>
              <w:top w:val="nil"/>
              <w:bottom w:val="nil"/>
            </w:tcBorders>
          </w:tcPr>
          <w:p w14:paraId="15BA0287" w14:textId="77777777" w:rsidR="008B45D8" w:rsidRDefault="008B45D8" w:rsidP="00B3790A">
            <w:pPr>
              <w:pStyle w:val="TAC"/>
            </w:pPr>
            <w:r>
              <w:t>C</w:t>
            </w:r>
          </w:p>
        </w:tc>
        <w:tc>
          <w:tcPr>
            <w:tcW w:w="5868" w:type="dxa"/>
            <w:tcBorders>
              <w:top w:val="nil"/>
              <w:bottom w:val="nil"/>
            </w:tcBorders>
          </w:tcPr>
          <w:p w14:paraId="1BFFB9E8"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4DF466D" w14:textId="77777777" w:rsidTr="00B3790A">
        <w:trPr>
          <w:jc w:val="center"/>
        </w:trPr>
        <w:tc>
          <w:tcPr>
            <w:tcW w:w="2628" w:type="dxa"/>
          </w:tcPr>
          <w:p w14:paraId="550504EF" w14:textId="77777777" w:rsidR="008B45D8" w:rsidRDefault="008B45D8" w:rsidP="003C65AA">
            <w:pPr>
              <w:pStyle w:val="TAL"/>
            </w:pPr>
            <w:r>
              <w:t>event</w:t>
            </w:r>
            <w:r w:rsidR="00B3790A">
              <w:t xml:space="preserve"> </w:t>
            </w:r>
            <w:r>
              <w:t>type</w:t>
            </w:r>
          </w:p>
        </w:tc>
        <w:tc>
          <w:tcPr>
            <w:tcW w:w="720" w:type="dxa"/>
          </w:tcPr>
          <w:p w14:paraId="3C9B1D3D" w14:textId="77777777" w:rsidR="008B45D8" w:rsidRDefault="008B45D8" w:rsidP="00B3790A">
            <w:pPr>
              <w:pStyle w:val="TAC"/>
            </w:pPr>
            <w:r>
              <w:t>M</w:t>
            </w:r>
          </w:p>
        </w:tc>
        <w:tc>
          <w:tcPr>
            <w:tcW w:w="5868" w:type="dxa"/>
          </w:tcPr>
          <w:p w14:paraId="25BD93E4" w14:textId="77777777" w:rsidR="008B45D8" w:rsidRDefault="008B45D8" w:rsidP="003C65AA">
            <w:pPr>
              <w:pStyle w:val="TAL"/>
            </w:pPr>
            <w:r>
              <w:t>Provide</w:t>
            </w:r>
            <w:r w:rsidR="00B3790A">
              <w:t xml:space="preserve"> </w:t>
            </w:r>
            <w:r>
              <w:t>Conference</w:t>
            </w:r>
            <w:r w:rsidR="00B3790A">
              <w:t xml:space="preserve"> </w:t>
            </w:r>
            <w:r>
              <w:t>event</w:t>
            </w:r>
            <w:r w:rsidR="00B3790A">
              <w:t xml:space="preserve"> </w:t>
            </w:r>
            <w:r>
              <w:t>type</w:t>
            </w:r>
            <w:r w:rsidR="00B3790A">
              <w:t xml:space="preserve"> </w:t>
            </w:r>
            <w:r>
              <w:t>(i.e.,</w:t>
            </w:r>
            <w:r w:rsidR="00B3790A">
              <w:t xml:space="preserve"> </w:t>
            </w:r>
            <w:r>
              <w:t>Conference</w:t>
            </w:r>
            <w:r w:rsidR="00B3790A">
              <w:t xml:space="preserve"> </w:t>
            </w:r>
            <w:r>
              <w:t>End).</w:t>
            </w:r>
          </w:p>
        </w:tc>
      </w:tr>
      <w:tr w:rsidR="008B45D8" w14:paraId="51F14DCD" w14:textId="77777777" w:rsidTr="00B3790A">
        <w:trPr>
          <w:jc w:val="center"/>
        </w:trPr>
        <w:tc>
          <w:tcPr>
            <w:tcW w:w="2628" w:type="dxa"/>
          </w:tcPr>
          <w:p w14:paraId="349DB112" w14:textId="77777777" w:rsidR="008B45D8" w:rsidRDefault="008B45D8" w:rsidP="003C65AA">
            <w:pPr>
              <w:pStyle w:val="TAL"/>
            </w:pPr>
            <w:r>
              <w:t>event</w:t>
            </w:r>
            <w:r w:rsidR="00B3790A">
              <w:t xml:space="preserve"> </w:t>
            </w:r>
            <w:r>
              <w:t>date</w:t>
            </w:r>
          </w:p>
        </w:tc>
        <w:tc>
          <w:tcPr>
            <w:tcW w:w="720" w:type="dxa"/>
            <w:tcBorders>
              <w:top w:val="nil"/>
              <w:bottom w:val="nil"/>
            </w:tcBorders>
          </w:tcPr>
          <w:p w14:paraId="209EC18E" w14:textId="77777777" w:rsidR="008B45D8" w:rsidRDefault="008B45D8" w:rsidP="00B3790A">
            <w:pPr>
              <w:pStyle w:val="TAC"/>
            </w:pPr>
            <w:r>
              <w:t>M</w:t>
            </w:r>
          </w:p>
        </w:tc>
        <w:tc>
          <w:tcPr>
            <w:tcW w:w="5868" w:type="dxa"/>
            <w:tcBorders>
              <w:top w:val="nil"/>
              <w:bottom w:val="nil"/>
            </w:tcBorders>
          </w:tcPr>
          <w:p w14:paraId="0574190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393619A" w14:textId="77777777" w:rsidTr="00B3790A">
        <w:trPr>
          <w:jc w:val="center"/>
        </w:trPr>
        <w:tc>
          <w:tcPr>
            <w:tcW w:w="2628" w:type="dxa"/>
          </w:tcPr>
          <w:p w14:paraId="3142A204" w14:textId="77777777" w:rsidR="008B45D8" w:rsidRDefault="008B45D8" w:rsidP="003C65AA">
            <w:pPr>
              <w:pStyle w:val="TAL"/>
            </w:pPr>
            <w:r>
              <w:t>event</w:t>
            </w:r>
            <w:r w:rsidR="00B3790A">
              <w:t xml:space="preserve"> </w:t>
            </w:r>
            <w:r>
              <w:t>time</w:t>
            </w:r>
          </w:p>
        </w:tc>
        <w:tc>
          <w:tcPr>
            <w:tcW w:w="720" w:type="dxa"/>
            <w:tcBorders>
              <w:top w:val="nil"/>
            </w:tcBorders>
          </w:tcPr>
          <w:p w14:paraId="644E468C" w14:textId="77777777" w:rsidR="008B45D8" w:rsidRDefault="008B45D8" w:rsidP="00B3790A">
            <w:pPr>
              <w:pStyle w:val="TAC"/>
            </w:pPr>
          </w:p>
        </w:tc>
        <w:tc>
          <w:tcPr>
            <w:tcW w:w="5868" w:type="dxa"/>
            <w:tcBorders>
              <w:top w:val="nil"/>
            </w:tcBorders>
          </w:tcPr>
          <w:p w14:paraId="29F5538F" w14:textId="77777777" w:rsidR="008B45D8" w:rsidRDefault="008B45D8" w:rsidP="003C65AA">
            <w:pPr>
              <w:pStyle w:val="TAL"/>
            </w:pPr>
          </w:p>
        </w:tc>
      </w:tr>
      <w:tr w:rsidR="008B45D8" w14:paraId="3CF0F6AB" w14:textId="77777777" w:rsidTr="00B3790A">
        <w:trPr>
          <w:jc w:val="center"/>
        </w:trPr>
        <w:tc>
          <w:tcPr>
            <w:tcW w:w="2628" w:type="dxa"/>
          </w:tcPr>
          <w:p w14:paraId="081423D2" w14:textId="77777777" w:rsidR="008B45D8" w:rsidRDefault="008B45D8" w:rsidP="003C65AA">
            <w:pPr>
              <w:pStyle w:val="TAL"/>
            </w:pPr>
            <w:r>
              <w:t>network</w:t>
            </w:r>
            <w:r w:rsidR="00B3790A">
              <w:t xml:space="preserve"> </w:t>
            </w:r>
            <w:r>
              <w:t>identifier</w:t>
            </w:r>
          </w:p>
        </w:tc>
        <w:tc>
          <w:tcPr>
            <w:tcW w:w="720" w:type="dxa"/>
          </w:tcPr>
          <w:p w14:paraId="07AEDEB9" w14:textId="77777777" w:rsidR="008B45D8" w:rsidRDefault="008B45D8" w:rsidP="00B3790A">
            <w:pPr>
              <w:pStyle w:val="TAC"/>
            </w:pPr>
            <w:r>
              <w:t>M</w:t>
            </w:r>
          </w:p>
        </w:tc>
        <w:tc>
          <w:tcPr>
            <w:tcW w:w="5868" w:type="dxa"/>
          </w:tcPr>
          <w:p w14:paraId="5AA311DB" w14:textId="77777777" w:rsidR="008B45D8" w:rsidRDefault="008B45D8" w:rsidP="003C65AA">
            <w:pPr>
              <w:pStyle w:val="TAL"/>
            </w:pPr>
            <w:r>
              <w:t>Shall</w:t>
            </w:r>
            <w:r w:rsidR="00B3790A">
              <w:t xml:space="preserve"> </w:t>
            </w:r>
            <w:r>
              <w:t>be</w:t>
            </w:r>
            <w:r w:rsidR="00B3790A">
              <w:t xml:space="preserve"> </w:t>
            </w:r>
            <w:r>
              <w:t>provided.</w:t>
            </w:r>
          </w:p>
        </w:tc>
      </w:tr>
      <w:tr w:rsidR="008B45D8" w14:paraId="0D99FC20" w14:textId="77777777" w:rsidTr="00B3790A">
        <w:trPr>
          <w:jc w:val="center"/>
        </w:trPr>
        <w:tc>
          <w:tcPr>
            <w:tcW w:w="2628" w:type="dxa"/>
          </w:tcPr>
          <w:p w14:paraId="0333DE7C" w14:textId="77777777" w:rsidR="008B45D8" w:rsidRDefault="008B45D8" w:rsidP="003C65AA">
            <w:pPr>
              <w:pStyle w:val="TAL"/>
            </w:pPr>
            <w:r>
              <w:t>lawful</w:t>
            </w:r>
            <w:r w:rsidR="00B3790A">
              <w:t xml:space="preserve"> </w:t>
            </w:r>
            <w:r>
              <w:t>intercept</w:t>
            </w:r>
            <w:r>
              <w:rPr>
                <w:rFonts w:cs="Arial"/>
              </w:rPr>
              <w:t>ion</w:t>
            </w:r>
            <w:r w:rsidR="00B3790A">
              <w:t xml:space="preserve"> </w:t>
            </w:r>
            <w:r>
              <w:t>identifier</w:t>
            </w:r>
          </w:p>
        </w:tc>
        <w:tc>
          <w:tcPr>
            <w:tcW w:w="720" w:type="dxa"/>
          </w:tcPr>
          <w:p w14:paraId="77EADEC9" w14:textId="77777777" w:rsidR="008B45D8" w:rsidRDefault="008B45D8" w:rsidP="00B3790A">
            <w:pPr>
              <w:pStyle w:val="TAC"/>
            </w:pPr>
            <w:r>
              <w:t>M</w:t>
            </w:r>
          </w:p>
        </w:tc>
        <w:tc>
          <w:tcPr>
            <w:tcW w:w="5868" w:type="dxa"/>
          </w:tcPr>
          <w:p w14:paraId="0871B784" w14:textId="77777777" w:rsidR="008B45D8" w:rsidRDefault="008B45D8" w:rsidP="003C65AA">
            <w:pPr>
              <w:pStyle w:val="TAL"/>
            </w:pPr>
            <w:r>
              <w:t>Shall</w:t>
            </w:r>
            <w:r w:rsidR="00B3790A">
              <w:t xml:space="preserve"> </w:t>
            </w:r>
            <w:r>
              <w:t>be</w:t>
            </w:r>
            <w:r w:rsidR="00B3790A">
              <w:t xml:space="preserve"> </w:t>
            </w:r>
            <w:r>
              <w:t>provided.</w:t>
            </w:r>
          </w:p>
        </w:tc>
      </w:tr>
      <w:tr w:rsidR="008B45D8" w14:paraId="79ACB08B" w14:textId="77777777" w:rsidTr="00B3790A">
        <w:trPr>
          <w:jc w:val="center"/>
        </w:trPr>
        <w:tc>
          <w:tcPr>
            <w:tcW w:w="2628" w:type="dxa"/>
          </w:tcPr>
          <w:p w14:paraId="676A21CD" w14:textId="77777777" w:rsidR="008B45D8" w:rsidRDefault="008B45D8" w:rsidP="003C65AA">
            <w:pPr>
              <w:pStyle w:val="TAL"/>
            </w:pPr>
            <w:r>
              <w:t>correlation</w:t>
            </w:r>
            <w:r w:rsidR="00B3790A">
              <w:t xml:space="preserve"> </w:t>
            </w:r>
            <w:r>
              <w:t>number</w:t>
            </w:r>
          </w:p>
        </w:tc>
        <w:tc>
          <w:tcPr>
            <w:tcW w:w="720" w:type="dxa"/>
          </w:tcPr>
          <w:p w14:paraId="6D9FAEEE" w14:textId="77777777" w:rsidR="008B45D8" w:rsidRDefault="008B45D8" w:rsidP="00B3790A">
            <w:pPr>
              <w:pStyle w:val="TAC"/>
            </w:pPr>
            <w:r>
              <w:t>M</w:t>
            </w:r>
          </w:p>
        </w:tc>
        <w:tc>
          <w:tcPr>
            <w:tcW w:w="5868" w:type="dxa"/>
          </w:tcPr>
          <w:p w14:paraId="2206CB29"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correlation</w:t>
            </w:r>
            <w:r w:rsidR="00B3790A">
              <w:t xml:space="preserve"> </w:t>
            </w:r>
            <w:r>
              <w:t>of</w:t>
            </w:r>
            <w:r w:rsidR="00B3790A">
              <w:t xml:space="preserve"> </w:t>
            </w:r>
            <w:r>
              <w:t>IRI</w:t>
            </w:r>
            <w:r w:rsidR="00B3790A">
              <w:t xml:space="preserve"> </w:t>
            </w:r>
            <w:r>
              <w:t>records.</w:t>
            </w:r>
          </w:p>
        </w:tc>
      </w:tr>
      <w:tr w:rsidR="008B45D8" w14:paraId="7A2D7BE3" w14:textId="77777777" w:rsidTr="00B3790A">
        <w:trPr>
          <w:jc w:val="center"/>
        </w:trPr>
        <w:tc>
          <w:tcPr>
            <w:tcW w:w="2628" w:type="dxa"/>
          </w:tcPr>
          <w:p w14:paraId="70FDBDBA" w14:textId="77777777" w:rsidR="008B45D8" w:rsidRDefault="008B45D8" w:rsidP="003C65AA">
            <w:pPr>
              <w:pStyle w:val="TAL"/>
            </w:pPr>
            <w:r>
              <w:t>initiator</w:t>
            </w:r>
            <w:r w:rsidR="00B3790A">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request)</w:t>
            </w:r>
          </w:p>
        </w:tc>
        <w:tc>
          <w:tcPr>
            <w:tcW w:w="720" w:type="dxa"/>
          </w:tcPr>
          <w:p w14:paraId="516484E0" w14:textId="77777777" w:rsidR="008B45D8" w:rsidRDefault="008B45D8" w:rsidP="00B3790A">
            <w:pPr>
              <w:pStyle w:val="TAC"/>
            </w:pPr>
            <w:r>
              <w:t>M</w:t>
            </w:r>
          </w:p>
        </w:tc>
        <w:tc>
          <w:tcPr>
            <w:tcW w:w="5868" w:type="dxa"/>
          </w:tcPr>
          <w:p w14:paraId="184A6C67" w14:textId="77777777" w:rsidR="008B45D8" w:rsidRDefault="008B45D8" w:rsidP="003C65AA">
            <w:pPr>
              <w:pStyle w:val="TAL"/>
            </w:pPr>
            <w:r>
              <w:t>Provide</w:t>
            </w:r>
            <w:r w:rsidR="00B3790A">
              <w:t xml:space="preserve"> </w:t>
            </w:r>
            <w:r>
              <w:t>information</w:t>
            </w:r>
            <w:r w:rsidR="00B3790A">
              <w:t xml:space="preserve"> </w:t>
            </w:r>
            <w:r>
              <w:t>on</w:t>
            </w:r>
            <w:r w:rsidR="00B3790A">
              <w:t xml:space="preserve"> </w:t>
            </w:r>
            <w:r>
              <w:t>the</w:t>
            </w:r>
            <w:r w:rsidR="00B3790A">
              <w:t xml:space="preserve"> </w:t>
            </w:r>
            <w:r>
              <w:t>initiator</w:t>
            </w:r>
            <w:r w:rsidR="00B3790A">
              <w:t xml:space="preserve"> </w:t>
            </w:r>
            <w:r>
              <w:t>of</w:t>
            </w:r>
            <w:r w:rsidR="00B3790A">
              <w:t xml:space="preserve"> </w:t>
            </w:r>
            <w:r>
              <w:t>the</w:t>
            </w:r>
            <w:r w:rsidR="00B3790A">
              <w:t xml:space="preserve"> </w:t>
            </w:r>
            <w:r>
              <w:t>conference</w:t>
            </w:r>
            <w:r w:rsidR="00B3790A">
              <w:t xml:space="preserve"> </w:t>
            </w:r>
            <w:r>
              <w:t>end</w:t>
            </w:r>
            <w:r w:rsidR="00B3790A">
              <w:t xml:space="preserve"> </w:t>
            </w:r>
            <w:r>
              <w:t>(</w:t>
            </w:r>
            <w:proofErr w:type="spellStart"/>
            <w:r>
              <w:t>e.g</w:t>
            </w:r>
            <w:proofErr w:type="spellEnd"/>
            <w:r>
              <w:t>,,</w:t>
            </w:r>
            <w:r w:rsidR="00B3790A">
              <w:t xml:space="preserve"> </w:t>
            </w:r>
            <w:r>
              <w:t>target,</w:t>
            </w:r>
            <w:r w:rsidR="00B3790A">
              <w:t xml:space="preserve"> </w:t>
            </w:r>
            <w:r>
              <w:t>network,</w:t>
            </w:r>
            <w:r w:rsidR="00B3790A">
              <w:t xml:space="preserve"> </w:t>
            </w:r>
            <w:r>
              <w:t>conferee).</w:t>
            </w:r>
          </w:p>
        </w:tc>
      </w:tr>
      <w:tr w:rsidR="008B45D8" w14:paraId="5B18E858" w14:textId="77777777" w:rsidTr="00B3790A">
        <w:trPr>
          <w:jc w:val="center"/>
        </w:trPr>
        <w:tc>
          <w:tcPr>
            <w:tcW w:w="2628" w:type="dxa"/>
          </w:tcPr>
          <w:p w14:paraId="3DF6B6D1" w14:textId="77777777" w:rsidR="008B45D8" w:rsidRDefault="008B45D8" w:rsidP="003C65AA">
            <w:pPr>
              <w:pStyle w:val="TAL"/>
            </w:pPr>
            <w:r>
              <w:t>conference</w:t>
            </w:r>
            <w:r w:rsidR="00B3790A">
              <w:t xml:space="preserve"> </w:t>
            </w:r>
            <w:r>
              <w:t>URI</w:t>
            </w:r>
          </w:p>
        </w:tc>
        <w:tc>
          <w:tcPr>
            <w:tcW w:w="720" w:type="dxa"/>
            <w:vMerge w:val="restart"/>
          </w:tcPr>
          <w:p w14:paraId="3CD03370" w14:textId="77777777" w:rsidR="008B45D8" w:rsidRDefault="008B45D8" w:rsidP="00B3790A">
            <w:pPr>
              <w:pStyle w:val="TAC"/>
            </w:pPr>
            <w:r>
              <w:t>C</w:t>
            </w:r>
          </w:p>
        </w:tc>
        <w:tc>
          <w:tcPr>
            <w:tcW w:w="5868" w:type="dxa"/>
            <w:vMerge w:val="restart"/>
          </w:tcPr>
          <w:p w14:paraId="1A521C6B"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r w:rsidR="00B3790A">
              <w:t xml:space="preserve"> </w:t>
            </w:r>
            <w:r>
              <w:t>provide</w:t>
            </w:r>
            <w:r w:rsidR="00B3790A">
              <w:t xml:space="preserve"> </w:t>
            </w:r>
            <w:r>
              <w:t>the</w:t>
            </w:r>
            <w:r w:rsidR="00B3790A">
              <w:t xml:space="preserve"> </w:t>
            </w:r>
            <w:r>
              <w:t>URI</w:t>
            </w:r>
            <w:r w:rsidR="00B3790A">
              <w:t xml:space="preserve"> </w:t>
            </w:r>
            <w:r>
              <w:t>associated</w:t>
            </w:r>
            <w:r w:rsidR="00B3790A">
              <w:t xml:space="preserve"> </w:t>
            </w:r>
            <w:r>
              <w:t>with</w:t>
            </w:r>
            <w:r w:rsidR="00B3790A">
              <w:t xml:space="preserve"> </w:t>
            </w:r>
            <w:r>
              <w:t>the</w:t>
            </w:r>
            <w:r w:rsidR="00B3790A">
              <w:t xml:space="preserve"> </w:t>
            </w:r>
            <w:r>
              <w:t>conference</w:t>
            </w:r>
            <w:r w:rsidR="00B3790A">
              <w:t xml:space="preserve"> </w:t>
            </w:r>
            <w:r>
              <w:t>under</w:t>
            </w:r>
            <w:r w:rsidR="00B3790A">
              <w:t xml:space="preserve"> </w:t>
            </w:r>
            <w:r>
              <w:t>surveillance.</w:t>
            </w:r>
          </w:p>
        </w:tc>
      </w:tr>
      <w:tr w:rsidR="008B45D8" w14:paraId="14C5CE5C" w14:textId="77777777" w:rsidTr="00B3790A">
        <w:trPr>
          <w:jc w:val="center"/>
        </w:trPr>
        <w:tc>
          <w:tcPr>
            <w:tcW w:w="2628" w:type="dxa"/>
          </w:tcPr>
          <w:p w14:paraId="65967000" w14:textId="77777777" w:rsidR="008B45D8" w:rsidRDefault="008B45D8" w:rsidP="003C65AA">
            <w:pPr>
              <w:pStyle w:val="TAL"/>
            </w:pPr>
            <w:r>
              <w:t>temporary</w:t>
            </w:r>
            <w:r w:rsidR="00B3790A">
              <w:t xml:space="preserve"> </w:t>
            </w:r>
            <w:r>
              <w:t>conference</w:t>
            </w:r>
            <w:r w:rsidR="00B3790A">
              <w:t xml:space="preserve"> </w:t>
            </w:r>
            <w:r>
              <w:t>URI</w:t>
            </w:r>
          </w:p>
        </w:tc>
        <w:tc>
          <w:tcPr>
            <w:tcW w:w="720" w:type="dxa"/>
            <w:vMerge/>
          </w:tcPr>
          <w:p w14:paraId="5753AFC0" w14:textId="77777777" w:rsidR="008B45D8" w:rsidRDefault="008B45D8" w:rsidP="00B3790A">
            <w:pPr>
              <w:pStyle w:val="TAC"/>
            </w:pPr>
          </w:p>
        </w:tc>
        <w:tc>
          <w:tcPr>
            <w:tcW w:w="5868" w:type="dxa"/>
            <w:vMerge/>
          </w:tcPr>
          <w:p w14:paraId="408A4D57" w14:textId="77777777" w:rsidR="008B45D8" w:rsidRDefault="008B45D8" w:rsidP="003C65AA">
            <w:pPr>
              <w:pStyle w:val="TAL"/>
            </w:pPr>
          </w:p>
        </w:tc>
      </w:tr>
      <w:tr w:rsidR="008B45D8" w14:paraId="4AB0FC66" w14:textId="77777777" w:rsidTr="00B3790A">
        <w:trPr>
          <w:jc w:val="center"/>
        </w:trPr>
        <w:tc>
          <w:tcPr>
            <w:tcW w:w="2628" w:type="dxa"/>
          </w:tcPr>
          <w:p w14:paraId="038A6B67" w14:textId="77777777" w:rsidR="008B45D8" w:rsidRDefault="008B45D8" w:rsidP="003C65AA">
            <w:pPr>
              <w:pStyle w:val="TAL"/>
            </w:pPr>
            <w:r>
              <w:t>conference</w:t>
            </w:r>
            <w:r w:rsidR="00B3790A">
              <w:t xml:space="preserve"> </w:t>
            </w:r>
            <w:r>
              <w:t>end</w:t>
            </w:r>
            <w:r w:rsidR="00B3790A">
              <w:t xml:space="preserve"> </w:t>
            </w:r>
            <w:r>
              <w:t>reason</w:t>
            </w:r>
          </w:p>
        </w:tc>
        <w:tc>
          <w:tcPr>
            <w:tcW w:w="720" w:type="dxa"/>
          </w:tcPr>
          <w:p w14:paraId="704708EF" w14:textId="77777777" w:rsidR="008B45D8" w:rsidRDefault="008B45D8" w:rsidP="00B3790A">
            <w:pPr>
              <w:pStyle w:val="TAC"/>
            </w:pPr>
            <w:r>
              <w:t>M</w:t>
            </w:r>
          </w:p>
        </w:tc>
        <w:tc>
          <w:tcPr>
            <w:tcW w:w="5868" w:type="dxa"/>
          </w:tcPr>
          <w:p w14:paraId="702EB3B4"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conference</w:t>
            </w:r>
            <w:r w:rsidR="00B3790A">
              <w:t xml:space="preserve"> </w:t>
            </w:r>
            <w:r>
              <w:t>end</w:t>
            </w:r>
            <w:r w:rsidR="00B3790A">
              <w:t xml:space="preserve"> </w:t>
            </w:r>
            <w:r>
              <w:t>(</w:t>
            </w:r>
            <w:r w:rsidR="00195D92">
              <w:t>e.g.</w:t>
            </w:r>
            <w:r w:rsidR="00B3790A">
              <w:t xml:space="preserve"> </w:t>
            </w:r>
            <w:r>
              <w:t>expiration</w:t>
            </w:r>
            <w:r w:rsidR="00B3790A">
              <w:t xml:space="preserve"> </w:t>
            </w:r>
            <w:r>
              <w:t>of</w:t>
            </w:r>
            <w:r w:rsidR="00B3790A">
              <w:t xml:space="preserve"> </w:t>
            </w:r>
            <w:r>
              <w:t>time</w:t>
            </w:r>
            <w:r w:rsidR="00B3790A">
              <w:t xml:space="preserve"> </w:t>
            </w:r>
            <w:r>
              <w:t>limit;</w:t>
            </w:r>
            <w:r w:rsidR="00B3790A">
              <w:t xml:space="preserve"> </w:t>
            </w:r>
            <w:r>
              <w:t>party</w:t>
            </w:r>
            <w:r w:rsidR="00B3790A">
              <w:t xml:space="preserve"> </w:t>
            </w:r>
            <w:r>
              <w:t>termination</w:t>
            </w:r>
            <w:r w:rsidR="00B3790A">
              <w:t xml:space="preserve"> </w:t>
            </w:r>
            <w:r>
              <w:t>command,</w:t>
            </w:r>
            <w:r w:rsidR="00B3790A">
              <w:t xml:space="preserve"> </w:t>
            </w:r>
            <w:r>
              <w:t>last</w:t>
            </w:r>
            <w:r w:rsidR="00B3790A">
              <w:t xml:space="preserve"> </w:t>
            </w:r>
            <w:r>
              <w:t>user</w:t>
            </w:r>
            <w:r w:rsidR="00B3790A">
              <w:t xml:space="preserve"> </w:t>
            </w:r>
            <w:r>
              <w:t>left</w:t>
            </w:r>
            <w:r w:rsidR="00B3790A">
              <w:t xml:space="preserve"> </w:t>
            </w:r>
            <w:r>
              <w:t>conference).</w:t>
            </w:r>
          </w:p>
        </w:tc>
      </w:tr>
    </w:tbl>
    <w:p w14:paraId="02CFA036" w14:textId="77777777" w:rsidR="008B45D8" w:rsidRDefault="008B45D8" w:rsidP="00A77147"/>
    <w:p w14:paraId="7241F235" w14:textId="77777777" w:rsidR="008B45D8" w:rsidRDefault="008B45D8" w:rsidP="008B45D8">
      <w:pPr>
        <w:pStyle w:val="Heading4"/>
      </w:pPr>
      <w:bookmarkStart w:id="243" w:name="_Toc153137864"/>
      <w:r>
        <w:t>11.5.1.5</w:t>
      </w:r>
      <w:r>
        <w:tab/>
        <w:t>REPORT record information</w:t>
      </w:r>
      <w:bookmarkEnd w:id="243"/>
    </w:p>
    <w:p w14:paraId="66F5DD1B" w14:textId="77777777" w:rsidR="008B45D8" w:rsidRDefault="008B45D8" w:rsidP="008B45D8">
      <w:pPr>
        <w:ind w:right="91"/>
      </w:pPr>
      <w:r>
        <w:t>The REPORT record is used to report non-communication related subscriber actions (events) and for reporting creations and updates of provisioned (</w:t>
      </w:r>
      <w:r w:rsidR="00195D92">
        <w:t>e.g.</w:t>
      </w:r>
      <w:r>
        <w:t xml:space="preserve"> future) conferences.</w:t>
      </w:r>
    </w:p>
    <w:p w14:paraId="01303D56" w14:textId="77777777" w:rsidR="008B45D8" w:rsidRDefault="008B45D8" w:rsidP="008B45D8">
      <w:pPr>
        <w:ind w:right="91"/>
      </w:pPr>
      <w:r>
        <w:t>The REPORT record shall be triggered when:</w:t>
      </w:r>
    </w:p>
    <w:p w14:paraId="32ADCEA1" w14:textId="77777777" w:rsidR="008B45D8" w:rsidRDefault="008B45D8" w:rsidP="008B45D8">
      <w:pPr>
        <w:pStyle w:val="B1"/>
      </w:pPr>
      <w:r>
        <w:t>-</w:t>
      </w:r>
      <w:r>
        <w:tab/>
        <w:t>a target successfully provisions or requests that a conference be created;</w:t>
      </w:r>
    </w:p>
    <w:p w14:paraId="50DCCDC8" w14:textId="77777777" w:rsidR="008B45D8" w:rsidRDefault="008B45D8" w:rsidP="008B45D8">
      <w:pPr>
        <w:pStyle w:val="B1"/>
      </w:pPr>
      <w:r>
        <w:t>-</w:t>
      </w:r>
      <w:r>
        <w:tab/>
        <w:t>a target successfully provisions or requests that a conference be updated (</w:t>
      </w:r>
      <w:r w:rsidR="00195D92">
        <w:t>e.g.</w:t>
      </w:r>
      <w:r>
        <w:t xml:space="preserve"> modify or delete);</w:t>
      </w:r>
    </w:p>
    <w:p w14:paraId="41CF4816" w14:textId="77777777" w:rsidR="008B45D8" w:rsidRDefault="008B45D8" w:rsidP="008B45D8">
      <w:pPr>
        <w:pStyle w:val="B1"/>
      </w:pPr>
      <w:r>
        <w:t>-</w:t>
      </w:r>
      <w:r>
        <w:tab/>
        <w:t>a target provisioned or requested conference fails to start (</w:t>
      </w:r>
      <w:r w:rsidR="00195D92">
        <w:t>e.g.</w:t>
      </w:r>
      <w:r>
        <w:t xml:space="preserve"> no parties join the conference);</w:t>
      </w:r>
    </w:p>
    <w:p w14:paraId="480D4EA8" w14:textId="77777777" w:rsidR="008B45D8" w:rsidRDefault="008B45D8" w:rsidP="008B45D8">
      <w:pPr>
        <w:pStyle w:val="B1"/>
      </w:pPr>
      <w:r>
        <w:t>-</w:t>
      </w:r>
      <w:r>
        <w:tab/>
        <w:t>a conference that is the target fails to start (</w:t>
      </w:r>
      <w:r w:rsidR="00195D92">
        <w:t>e.g.</w:t>
      </w:r>
      <w:r>
        <w:t xml:space="preserve"> no parties join the conference).</w:t>
      </w:r>
    </w:p>
    <w:p w14:paraId="418F54A1" w14:textId="77777777" w:rsidR="008B45D8" w:rsidRDefault="008B45D8" w:rsidP="008B45D8">
      <w:pPr>
        <w:pStyle w:val="TH"/>
      </w:pPr>
      <w:r>
        <w:t>Table 11.13: Conference Service Start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F004F2A" w14:textId="77777777" w:rsidTr="00B3790A">
        <w:trPr>
          <w:tblHeader/>
          <w:jc w:val="center"/>
        </w:trPr>
        <w:tc>
          <w:tcPr>
            <w:tcW w:w="2628" w:type="dxa"/>
            <w:shd w:val="pct12" w:color="auto" w:fill="auto"/>
          </w:tcPr>
          <w:p w14:paraId="32AE76E9"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6A149AFD"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38ACDA7" w14:textId="77777777" w:rsidR="008B45D8" w:rsidRDefault="008B45D8" w:rsidP="003C65AA">
            <w:pPr>
              <w:pStyle w:val="TAH"/>
              <w:rPr>
                <w:rFonts w:cs="Arial"/>
              </w:rPr>
            </w:pPr>
            <w:r>
              <w:rPr>
                <w:rFonts w:cs="Arial"/>
              </w:rPr>
              <w:t>Description/Conditions</w:t>
            </w:r>
          </w:p>
        </w:tc>
      </w:tr>
      <w:tr w:rsidR="008B45D8" w:rsidRPr="00ED474D" w14:paraId="722F76C7" w14:textId="77777777" w:rsidTr="00B3790A">
        <w:trPr>
          <w:jc w:val="center"/>
        </w:trPr>
        <w:tc>
          <w:tcPr>
            <w:tcW w:w="2628" w:type="dxa"/>
          </w:tcPr>
          <w:p w14:paraId="79E9F3BE"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IMPU</w:t>
            </w:r>
          </w:p>
        </w:tc>
        <w:tc>
          <w:tcPr>
            <w:tcW w:w="720" w:type="dxa"/>
            <w:tcBorders>
              <w:bottom w:val="nil"/>
            </w:tcBorders>
          </w:tcPr>
          <w:p w14:paraId="1F38B909" w14:textId="77777777" w:rsidR="008B45D8" w:rsidRPr="00ED474D" w:rsidRDefault="008B45D8" w:rsidP="003C65AA">
            <w:pPr>
              <w:pStyle w:val="TAC"/>
              <w:rPr>
                <w:rFonts w:cs="Arial"/>
              </w:rPr>
            </w:pPr>
          </w:p>
        </w:tc>
        <w:tc>
          <w:tcPr>
            <w:tcW w:w="5868" w:type="dxa"/>
            <w:tcBorders>
              <w:bottom w:val="nil"/>
            </w:tcBorders>
          </w:tcPr>
          <w:p w14:paraId="5E1F4F3B" w14:textId="77777777" w:rsidR="008B45D8" w:rsidRPr="00ED474D" w:rsidRDefault="008B45D8" w:rsidP="003C65AA">
            <w:pPr>
              <w:pStyle w:val="TAL"/>
              <w:rPr>
                <w:rFonts w:cs="Arial"/>
              </w:rPr>
            </w:pPr>
          </w:p>
        </w:tc>
      </w:tr>
      <w:tr w:rsidR="008B45D8" w14:paraId="79938BE0" w14:textId="77777777" w:rsidTr="00B3790A">
        <w:trPr>
          <w:jc w:val="center"/>
        </w:trPr>
        <w:tc>
          <w:tcPr>
            <w:tcW w:w="2628" w:type="dxa"/>
          </w:tcPr>
          <w:p w14:paraId="21ECA329"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0E3C20E8" w14:textId="77777777" w:rsidR="008B45D8" w:rsidRDefault="008B45D8" w:rsidP="003C65AA">
            <w:pPr>
              <w:pStyle w:val="TAC"/>
              <w:rPr>
                <w:rFonts w:cs="Arial"/>
              </w:rPr>
            </w:pPr>
            <w:r>
              <w:rPr>
                <w:rFonts w:cs="Arial"/>
              </w:rPr>
              <w:t>C</w:t>
            </w:r>
          </w:p>
        </w:tc>
        <w:tc>
          <w:tcPr>
            <w:tcW w:w="5868" w:type="dxa"/>
            <w:tcBorders>
              <w:top w:val="nil"/>
              <w:bottom w:val="nil"/>
            </w:tcBorders>
          </w:tcPr>
          <w:p w14:paraId="33C722EC"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rsidRPr="00ED474D" w14:paraId="6A0D3098" w14:textId="77777777" w:rsidTr="00B3790A">
        <w:trPr>
          <w:jc w:val="center"/>
        </w:trPr>
        <w:tc>
          <w:tcPr>
            <w:tcW w:w="2628" w:type="dxa"/>
          </w:tcPr>
          <w:p w14:paraId="2C6A0FE8"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type</w:t>
            </w:r>
          </w:p>
        </w:tc>
        <w:tc>
          <w:tcPr>
            <w:tcW w:w="720" w:type="dxa"/>
          </w:tcPr>
          <w:p w14:paraId="7BF0F0BF" w14:textId="77777777" w:rsidR="008B45D8" w:rsidRPr="00ED474D" w:rsidRDefault="008B45D8" w:rsidP="003C65AA">
            <w:pPr>
              <w:pStyle w:val="TAC"/>
              <w:rPr>
                <w:rFonts w:cs="Arial"/>
              </w:rPr>
            </w:pPr>
            <w:r w:rsidRPr="00ED474D">
              <w:rPr>
                <w:rFonts w:cs="Arial"/>
              </w:rPr>
              <w:t>M</w:t>
            </w:r>
          </w:p>
        </w:tc>
        <w:tc>
          <w:tcPr>
            <w:tcW w:w="5868" w:type="dxa"/>
          </w:tcPr>
          <w:p w14:paraId="6550DBCD"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Conference</w:t>
            </w:r>
            <w:r w:rsidR="00B3790A">
              <w:rPr>
                <w:rFonts w:cs="Arial"/>
              </w:rPr>
              <w:t xml:space="preserve"> </w:t>
            </w:r>
            <w:r w:rsidRPr="00ED474D">
              <w:rPr>
                <w:rFonts w:cs="Arial"/>
              </w:rPr>
              <w:t>event</w:t>
            </w:r>
            <w:r w:rsidR="00B3790A">
              <w:rPr>
                <w:rFonts w:cs="Arial"/>
              </w:rPr>
              <w:t xml:space="preserve"> </w:t>
            </w:r>
            <w:r w:rsidRPr="00ED474D">
              <w:rPr>
                <w:rFonts w:cs="Arial"/>
              </w:rPr>
              <w:t>type</w:t>
            </w:r>
            <w:r w:rsidR="00B3790A">
              <w:rPr>
                <w:rFonts w:cs="Arial"/>
              </w:rPr>
              <w:t xml:space="preserve"> </w:t>
            </w:r>
            <w:r w:rsidRPr="00ED474D">
              <w:rPr>
                <w:rFonts w:cs="Arial"/>
              </w:rPr>
              <w:t>(i.e.,</w:t>
            </w:r>
            <w:r w:rsidR="00B3790A">
              <w:rPr>
                <w:rFonts w:cs="Arial"/>
              </w:rPr>
              <w:t xml:space="preserve"> </w:t>
            </w:r>
            <w:r w:rsidRPr="00ED474D">
              <w:rPr>
                <w:rFonts w:cs="Arial"/>
              </w:rPr>
              <w:t>Conference</w:t>
            </w:r>
            <w:r w:rsidR="00B3790A">
              <w:rPr>
                <w:rFonts w:cs="Arial"/>
              </w:rPr>
              <w:t xml:space="preserve"> </w:t>
            </w:r>
            <w:r w:rsidRPr="00ED474D">
              <w:rPr>
                <w:rFonts w:cs="Arial"/>
              </w:rPr>
              <w:t>Start).</w:t>
            </w:r>
          </w:p>
        </w:tc>
      </w:tr>
      <w:tr w:rsidR="008B45D8" w14:paraId="179F504A" w14:textId="77777777" w:rsidTr="00B3790A">
        <w:trPr>
          <w:jc w:val="center"/>
        </w:trPr>
        <w:tc>
          <w:tcPr>
            <w:tcW w:w="2628" w:type="dxa"/>
          </w:tcPr>
          <w:p w14:paraId="170E315B"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6882662" w14:textId="77777777" w:rsidR="008B45D8" w:rsidRDefault="008B45D8" w:rsidP="003C65AA">
            <w:pPr>
              <w:pStyle w:val="TAC"/>
              <w:rPr>
                <w:rFonts w:cs="Arial"/>
              </w:rPr>
            </w:pPr>
            <w:r>
              <w:rPr>
                <w:rFonts w:cs="Arial"/>
              </w:rPr>
              <w:t>M</w:t>
            </w:r>
          </w:p>
        </w:tc>
        <w:tc>
          <w:tcPr>
            <w:tcW w:w="5868" w:type="dxa"/>
            <w:tcBorders>
              <w:top w:val="nil"/>
              <w:bottom w:val="nil"/>
            </w:tcBorders>
          </w:tcPr>
          <w:p w14:paraId="00354B8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7C7DDEFE" w14:textId="77777777" w:rsidTr="00B3790A">
        <w:trPr>
          <w:jc w:val="center"/>
        </w:trPr>
        <w:tc>
          <w:tcPr>
            <w:tcW w:w="2628" w:type="dxa"/>
          </w:tcPr>
          <w:p w14:paraId="55D7DCFB"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554576EF" w14:textId="77777777" w:rsidR="008B45D8" w:rsidRPr="00ED474D" w:rsidRDefault="008B45D8" w:rsidP="003C65AA">
            <w:pPr>
              <w:pStyle w:val="TAC"/>
              <w:rPr>
                <w:rFonts w:cs="Arial"/>
              </w:rPr>
            </w:pPr>
          </w:p>
        </w:tc>
        <w:tc>
          <w:tcPr>
            <w:tcW w:w="5868" w:type="dxa"/>
            <w:tcBorders>
              <w:top w:val="nil"/>
            </w:tcBorders>
          </w:tcPr>
          <w:p w14:paraId="64F09480" w14:textId="77777777" w:rsidR="008B45D8" w:rsidRPr="00ED474D" w:rsidRDefault="008B45D8" w:rsidP="003C65AA">
            <w:pPr>
              <w:pStyle w:val="TAL"/>
              <w:rPr>
                <w:rFonts w:cs="Arial"/>
              </w:rPr>
            </w:pPr>
          </w:p>
        </w:tc>
      </w:tr>
      <w:tr w:rsidR="008B45D8" w14:paraId="1F570780" w14:textId="77777777" w:rsidTr="00B3790A">
        <w:trPr>
          <w:jc w:val="center"/>
        </w:trPr>
        <w:tc>
          <w:tcPr>
            <w:tcW w:w="2628" w:type="dxa"/>
          </w:tcPr>
          <w:p w14:paraId="03E0B714"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5EDC3708" w14:textId="77777777" w:rsidR="008B45D8" w:rsidRDefault="008B45D8" w:rsidP="003C65AA">
            <w:pPr>
              <w:pStyle w:val="TAC"/>
              <w:rPr>
                <w:rFonts w:cs="Arial"/>
              </w:rPr>
            </w:pPr>
            <w:r>
              <w:rPr>
                <w:rFonts w:cs="Arial"/>
              </w:rPr>
              <w:t>M</w:t>
            </w:r>
          </w:p>
        </w:tc>
        <w:tc>
          <w:tcPr>
            <w:tcW w:w="5868" w:type="dxa"/>
          </w:tcPr>
          <w:p w14:paraId="413813A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E40F2F5" w14:textId="77777777" w:rsidTr="00B3790A">
        <w:trPr>
          <w:jc w:val="center"/>
        </w:trPr>
        <w:tc>
          <w:tcPr>
            <w:tcW w:w="2628" w:type="dxa"/>
          </w:tcPr>
          <w:p w14:paraId="68C7697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45256A92" w14:textId="77777777" w:rsidR="008B45D8" w:rsidRDefault="008B45D8" w:rsidP="003C65AA">
            <w:pPr>
              <w:pStyle w:val="TAC"/>
              <w:rPr>
                <w:rFonts w:cs="Arial"/>
              </w:rPr>
            </w:pPr>
            <w:r>
              <w:rPr>
                <w:rFonts w:cs="Arial"/>
              </w:rPr>
              <w:t>M</w:t>
            </w:r>
          </w:p>
        </w:tc>
        <w:tc>
          <w:tcPr>
            <w:tcW w:w="5868" w:type="dxa"/>
          </w:tcPr>
          <w:p w14:paraId="47763E4D"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C0C8487" w14:textId="77777777" w:rsidTr="00B3790A">
        <w:trPr>
          <w:jc w:val="center"/>
        </w:trPr>
        <w:tc>
          <w:tcPr>
            <w:tcW w:w="2628" w:type="dxa"/>
          </w:tcPr>
          <w:p w14:paraId="3CB55275" w14:textId="77777777" w:rsidR="008B45D8" w:rsidRDefault="008B45D8" w:rsidP="003C65AA">
            <w:pPr>
              <w:pStyle w:val="TAL"/>
              <w:rPr>
                <w:rFonts w:cs="Arial"/>
              </w:rPr>
            </w:pPr>
            <w:r>
              <w:rPr>
                <w:rFonts w:cs="Arial"/>
              </w:rPr>
              <w:t>correlation</w:t>
            </w:r>
            <w:r w:rsidR="00B3790A">
              <w:rPr>
                <w:rFonts w:cs="Arial"/>
              </w:rPr>
              <w:t xml:space="preserve"> </w:t>
            </w:r>
            <w:r>
              <w:t>number</w:t>
            </w:r>
          </w:p>
        </w:tc>
        <w:tc>
          <w:tcPr>
            <w:tcW w:w="720" w:type="dxa"/>
          </w:tcPr>
          <w:p w14:paraId="132927DA" w14:textId="77777777" w:rsidR="008B45D8" w:rsidRDefault="008B45D8" w:rsidP="003C65AA">
            <w:pPr>
              <w:pStyle w:val="TAC"/>
              <w:rPr>
                <w:rFonts w:cs="Arial"/>
              </w:rPr>
            </w:pPr>
            <w:r>
              <w:rPr>
                <w:rFonts w:cs="Arial"/>
              </w:rPr>
              <w:t>C</w:t>
            </w:r>
          </w:p>
        </w:tc>
        <w:tc>
          <w:tcPr>
            <w:tcW w:w="5868" w:type="dxa"/>
          </w:tcPr>
          <w:p w14:paraId="2CEA8567"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FBAD392" w14:textId="77777777" w:rsidTr="00B3790A">
        <w:trPr>
          <w:jc w:val="center"/>
        </w:trPr>
        <w:tc>
          <w:tcPr>
            <w:tcW w:w="2628" w:type="dxa"/>
          </w:tcPr>
          <w:p w14:paraId="47450D27"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3F167067" w14:textId="77777777" w:rsidR="008B45D8" w:rsidRDefault="008B45D8" w:rsidP="003C65AA">
            <w:pPr>
              <w:pStyle w:val="TAC"/>
              <w:rPr>
                <w:rFonts w:cs="Arial"/>
              </w:rPr>
            </w:pPr>
            <w:r>
              <w:rPr>
                <w:rFonts w:cs="Arial"/>
              </w:rPr>
              <w:t>C</w:t>
            </w:r>
          </w:p>
        </w:tc>
        <w:tc>
          <w:tcPr>
            <w:tcW w:w="5868" w:type="dxa"/>
          </w:tcPr>
          <w:p w14:paraId="5AE2F41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invited</w:t>
            </w:r>
            <w:r w:rsidR="00B3790A">
              <w:rPr>
                <w:rFonts w:cs="Arial"/>
              </w:rPr>
              <w:t xml:space="preserve"> </w:t>
            </w:r>
            <w:r>
              <w:rPr>
                <w:rFonts w:cs="Arial"/>
              </w:rPr>
              <w:t>or</w:t>
            </w:r>
            <w:r w:rsidR="00B3790A">
              <w:rPr>
                <w:rFonts w:cs="Arial"/>
              </w:rPr>
              <w:t xml:space="preserve"> </w:t>
            </w:r>
            <w:r>
              <w:rPr>
                <w:rFonts w:cs="Arial"/>
              </w:rPr>
              <w:t>permitted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59D5268F" w14:textId="77777777" w:rsidTr="00B3790A">
        <w:trPr>
          <w:jc w:val="center"/>
        </w:trPr>
        <w:tc>
          <w:tcPr>
            <w:tcW w:w="2628" w:type="dxa"/>
          </w:tcPr>
          <w:p w14:paraId="4D53713D"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waiting</w:t>
            </w:r>
            <w:r w:rsidR="00B3790A">
              <w:rPr>
                <w:rFonts w:cs="Arial"/>
              </w:rPr>
              <w:t xml:space="preserve"> </w:t>
            </w:r>
            <w:r>
              <w:rPr>
                <w:rFonts w:cs="Arial"/>
              </w:rPr>
              <w:t>conferees</w:t>
            </w:r>
          </w:p>
        </w:tc>
        <w:tc>
          <w:tcPr>
            <w:tcW w:w="720" w:type="dxa"/>
          </w:tcPr>
          <w:p w14:paraId="152C0BE7" w14:textId="77777777" w:rsidR="008B45D8" w:rsidRDefault="008B45D8" w:rsidP="003C65AA">
            <w:pPr>
              <w:pStyle w:val="TAC"/>
              <w:rPr>
                <w:rFonts w:cs="Arial"/>
              </w:rPr>
            </w:pPr>
            <w:r>
              <w:rPr>
                <w:rFonts w:cs="Arial"/>
              </w:rPr>
              <w:t>C</w:t>
            </w:r>
          </w:p>
        </w:tc>
        <w:tc>
          <w:tcPr>
            <w:tcW w:w="5868" w:type="dxa"/>
          </w:tcPr>
          <w:p w14:paraId="55D14F1E"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known</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of</w:t>
            </w:r>
            <w:r w:rsidR="00B3790A">
              <w:rPr>
                <w:rFonts w:cs="Arial"/>
              </w:rPr>
              <w:t xml:space="preserve"> </w:t>
            </w:r>
            <w:r>
              <w:rPr>
                <w:rFonts w:cs="Arial"/>
              </w:rPr>
              <w:t>those</w:t>
            </w:r>
            <w:r w:rsidR="00B3790A">
              <w:rPr>
                <w:rFonts w:cs="Arial"/>
              </w:rPr>
              <w:t xml:space="preserve"> </w:t>
            </w:r>
            <w:r>
              <w:rPr>
                <w:rFonts w:cs="Arial"/>
              </w:rPr>
              <w:t>parties</w:t>
            </w:r>
            <w:r w:rsidR="00B3790A">
              <w:rPr>
                <w:rFonts w:cs="Arial"/>
              </w:rPr>
              <w:t xml:space="preserve"> </w:t>
            </w:r>
            <w:r>
              <w:rPr>
                <w:rFonts w:cs="Arial"/>
              </w:rPr>
              <w:t>awaiting</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02091D1A" w14:textId="77777777" w:rsidTr="00B3790A">
        <w:trPr>
          <w:jc w:val="center"/>
        </w:trPr>
        <w:tc>
          <w:tcPr>
            <w:tcW w:w="2628" w:type="dxa"/>
          </w:tcPr>
          <w:p w14:paraId="61353508"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51406220" w14:textId="77777777" w:rsidR="008B45D8" w:rsidRDefault="008B45D8" w:rsidP="003C65AA">
            <w:pPr>
              <w:pStyle w:val="TAC"/>
              <w:rPr>
                <w:rFonts w:cs="Arial"/>
              </w:rPr>
            </w:pPr>
            <w:r>
              <w:rPr>
                <w:rFonts w:cs="Arial"/>
              </w:rPr>
              <w:t>C</w:t>
            </w:r>
          </w:p>
        </w:tc>
        <w:tc>
          <w:tcPr>
            <w:tcW w:w="5868" w:type="dxa"/>
            <w:vMerge w:val="restart"/>
          </w:tcPr>
          <w:p w14:paraId="2E0146E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3BFF7235" w14:textId="77777777" w:rsidTr="00B3790A">
        <w:trPr>
          <w:jc w:val="center"/>
        </w:trPr>
        <w:tc>
          <w:tcPr>
            <w:tcW w:w="2628" w:type="dxa"/>
          </w:tcPr>
          <w:p w14:paraId="32AE2F7C"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5F607500" w14:textId="77777777" w:rsidR="008B45D8" w:rsidRDefault="008B45D8" w:rsidP="003C65AA">
            <w:pPr>
              <w:pStyle w:val="TAC"/>
              <w:rPr>
                <w:rFonts w:cs="Arial"/>
              </w:rPr>
            </w:pPr>
          </w:p>
        </w:tc>
        <w:tc>
          <w:tcPr>
            <w:tcW w:w="5868" w:type="dxa"/>
            <w:vMerge/>
          </w:tcPr>
          <w:p w14:paraId="12756063" w14:textId="77777777" w:rsidR="008B45D8" w:rsidRDefault="008B45D8" w:rsidP="003C65AA">
            <w:pPr>
              <w:pStyle w:val="TAL"/>
              <w:rPr>
                <w:rFonts w:cs="Arial"/>
              </w:rPr>
            </w:pPr>
          </w:p>
        </w:tc>
      </w:tr>
      <w:tr w:rsidR="008B45D8" w14:paraId="6568491F" w14:textId="77777777" w:rsidTr="00B3790A">
        <w:trPr>
          <w:jc w:val="center"/>
        </w:trPr>
        <w:tc>
          <w:tcPr>
            <w:tcW w:w="2628" w:type="dxa"/>
          </w:tcPr>
          <w:p w14:paraId="51CD3697" w14:textId="77777777" w:rsidR="008B45D8" w:rsidRDefault="008B45D8" w:rsidP="003C65AA">
            <w:pPr>
              <w:pStyle w:val="TAL"/>
              <w:rPr>
                <w:rFonts w:cs="Arial"/>
              </w:rPr>
            </w:pPr>
            <w:r>
              <w:rPr>
                <w:rFonts w:cs="Arial"/>
              </w:rPr>
              <w:t>failed</w:t>
            </w:r>
            <w:r w:rsidR="00B3790A">
              <w:rPr>
                <w:rFonts w:cs="Arial"/>
              </w:rPr>
              <w:t xml:space="preserve"> </w:t>
            </w:r>
            <w:r>
              <w:rPr>
                <w:rFonts w:cs="Arial"/>
              </w:rPr>
              <w:t>conference</w:t>
            </w:r>
            <w:r w:rsidR="00B3790A">
              <w:rPr>
                <w:rFonts w:cs="Arial"/>
              </w:rPr>
              <w:t xml:space="preserve"> </w:t>
            </w:r>
            <w:r>
              <w:rPr>
                <w:rFonts w:cs="Arial"/>
              </w:rPr>
              <w:t>start</w:t>
            </w:r>
            <w:r w:rsidR="00B3790A">
              <w:rPr>
                <w:rFonts w:cs="Arial"/>
              </w:rPr>
              <w:t xml:space="preserve"> </w:t>
            </w:r>
            <w:r>
              <w:rPr>
                <w:rFonts w:cs="Arial"/>
              </w:rPr>
              <w:t>reason</w:t>
            </w:r>
          </w:p>
        </w:tc>
        <w:tc>
          <w:tcPr>
            <w:tcW w:w="720" w:type="dxa"/>
          </w:tcPr>
          <w:p w14:paraId="48B428CE" w14:textId="77777777" w:rsidR="008B45D8" w:rsidRDefault="008B45D8" w:rsidP="003C65AA">
            <w:pPr>
              <w:pStyle w:val="TAC"/>
              <w:rPr>
                <w:rFonts w:cs="Arial"/>
              </w:rPr>
            </w:pPr>
            <w:r>
              <w:rPr>
                <w:rFonts w:cs="Arial"/>
              </w:rPr>
              <w:t>M</w:t>
            </w:r>
          </w:p>
        </w:tc>
        <w:tc>
          <w:tcPr>
            <w:tcW w:w="5868" w:type="dxa"/>
          </w:tcPr>
          <w:p w14:paraId="428E3A88"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failure</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start.</w:t>
            </w:r>
          </w:p>
        </w:tc>
      </w:tr>
    </w:tbl>
    <w:p w14:paraId="6CCA22AB" w14:textId="77777777" w:rsidR="008B45D8" w:rsidRDefault="008B45D8" w:rsidP="00A77147"/>
    <w:p w14:paraId="21A0F65B" w14:textId="77777777" w:rsidR="008B45D8" w:rsidRDefault="008B45D8" w:rsidP="008B45D8">
      <w:pPr>
        <w:pStyle w:val="TH"/>
        <w:rPr>
          <w:rFonts w:cs="Arial"/>
        </w:rPr>
      </w:pPr>
      <w:r>
        <w:rPr>
          <w:rFonts w:cs="Arial"/>
        </w:rPr>
        <w:t>Table 11.14: Conference Service Creation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CA41B4F" w14:textId="77777777" w:rsidTr="00B3790A">
        <w:trPr>
          <w:tblHeader/>
          <w:jc w:val="center"/>
        </w:trPr>
        <w:tc>
          <w:tcPr>
            <w:tcW w:w="2628" w:type="dxa"/>
            <w:shd w:val="pct12" w:color="auto" w:fill="auto"/>
          </w:tcPr>
          <w:p w14:paraId="3717BAD4"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24673294"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60C3042" w14:textId="77777777" w:rsidR="008B45D8" w:rsidRDefault="008B45D8" w:rsidP="003C65AA">
            <w:pPr>
              <w:pStyle w:val="TAH"/>
              <w:rPr>
                <w:rFonts w:cs="Arial"/>
              </w:rPr>
            </w:pPr>
            <w:r>
              <w:rPr>
                <w:rFonts w:cs="Arial"/>
              </w:rPr>
              <w:t>Description/Conditions</w:t>
            </w:r>
          </w:p>
        </w:tc>
      </w:tr>
      <w:tr w:rsidR="008B45D8" w14:paraId="0642C0EE" w14:textId="77777777" w:rsidTr="00B3790A">
        <w:trPr>
          <w:jc w:val="center"/>
        </w:trPr>
        <w:tc>
          <w:tcPr>
            <w:tcW w:w="2628" w:type="dxa"/>
          </w:tcPr>
          <w:p w14:paraId="7EB87C8A"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068EA7FB" w14:textId="77777777" w:rsidR="008B45D8" w:rsidRDefault="008B45D8" w:rsidP="003C65AA">
            <w:pPr>
              <w:pStyle w:val="TAC"/>
              <w:rPr>
                <w:rFonts w:cs="Arial"/>
              </w:rPr>
            </w:pPr>
          </w:p>
        </w:tc>
        <w:tc>
          <w:tcPr>
            <w:tcW w:w="5868" w:type="dxa"/>
            <w:tcBorders>
              <w:bottom w:val="nil"/>
            </w:tcBorders>
          </w:tcPr>
          <w:p w14:paraId="29CF06C0" w14:textId="77777777" w:rsidR="008B45D8" w:rsidRDefault="008B45D8" w:rsidP="003C65AA">
            <w:pPr>
              <w:pStyle w:val="TAL"/>
              <w:rPr>
                <w:rFonts w:cs="Arial"/>
              </w:rPr>
            </w:pPr>
          </w:p>
        </w:tc>
      </w:tr>
      <w:tr w:rsidR="008B45D8" w14:paraId="63C7BA9D" w14:textId="77777777" w:rsidTr="00B3790A">
        <w:trPr>
          <w:jc w:val="center"/>
        </w:trPr>
        <w:tc>
          <w:tcPr>
            <w:tcW w:w="2628" w:type="dxa"/>
          </w:tcPr>
          <w:p w14:paraId="49F02162"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1C3D8BEA" w14:textId="77777777" w:rsidR="008B45D8" w:rsidRDefault="008B45D8" w:rsidP="003C65AA">
            <w:pPr>
              <w:pStyle w:val="TAC"/>
              <w:rPr>
                <w:rFonts w:cs="Arial"/>
              </w:rPr>
            </w:pPr>
            <w:r>
              <w:rPr>
                <w:rFonts w:cs="Arial"/>
              </w:rPr>
              <w:t>C</w:t>
            </w:r>
          </w:p>
        </w:tc>
        <w:tc>
          <w:tcPr>
            <w:tcW w:w="5868" w:type="dxa"/>
            <w:tcBorders>
              <w:top w:val="nil"/>
              <w:bottom w:val="nil"/>
            </w:tcBorders>
          </w:tcPr>
          <w:p w14:paraId="002D454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1D803E07" w14:textId="77777777" w:rsidTr="00B3790A">
        <w:trPr>
          <w:jc w:val="center"/>
        </w:trPr>
        <w:tc>
          <w:tcPr>
            <w:tcW w:w="2628" w:type="dxa"/>
          </w:tcPr>
          <w:p w14:paraId="004F029D"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tcBorders>
              <w:top w:val="nil"/>
              <w:bottom w:val="nil"/>
            </w:tcBorders>
          </w:tcPr>
          <w:p w14:paraId="72240046" w14:textId="77777777" w:rsidR="008B45D8" w:rsidRDefault="008B45D8" w:rsidP="003C65AA">
            <w:pPr>
              <w:pStyle w:val="TAC"/>
              <w:rPr>
                <w:rFonts w:cs="Arial"/>
              </w:rPr>
            </w:pPr>
          </w:p>
        </w:tc>
        <w:tc>
          <w:tcPr>
            <w:tcW w:w="5868" w:type="dxa"/>
            <w:tcBorders>
              <w:top w:val="nil"/>
              <w:bottom w:val="nil"/>
            </w:tcBorders>
          </w:tcPr>
          <w:p w14:paraId="6A2B62F5" w14:textId="77777777" w:rsidR="008B45D8" w:rsidRDefault="008B45D8" w:rsidP="003C65AA">
            <w:pPr>
              <w:pStyle w:val="TAL"/>
              <w:rPr>
                <w:rFonts w:cs="Arial"/>
              </w:rPr>
            </w:pPr>
          </w:p>
        </w:tc>
      </w:tr>
      <w:tr w:rsidR="008B45D8" w14:paraId="6F0B8F80" w14:textId="77777777" w:rsidTr="00B3790A">
        <w:trPr>
          <w:jc w:val="center"/>
        </w:trPr>
        <w:tc>
          <w:tcPr>
            <w:tcW w:w="2628" w:type="dxa"/>
          </w:tcPr>
          <w:p w14:paraId="5BD85108"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14A98C7B" w14:textId="77777777" w:rsidR="008B45D8" w:rsidRDefault="008B45D8" w:rsidP="003C65AA">
            <w:pPr>
              <w:pStyle w:val="TAC"/>
              <w:rPr>
                <w:rFonts w:cs="Arial"/>
              </w:rPr>
            </w:pPr>
            <w:r>
              <w:rPr>
                <w:rFonts w:cs="Arial"/>
              </w:rPr>
              <w:t>M</w:t>
            </w:r>
          </w:p>
        </w:tc>
        <w:tc>
          <w:tcPr>
            <w:tcW w:w="5868" w:type="dxa"/>
          </w:tcPr>
          <w:p w14:paraId="477F05BA"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Creation).</w:t>
            </w:r>
          </w:p>
        </w:tc>
      </w:tr>
      <w:tr w:rsidR="008B45D8" w14:paraId="6656964B" w14:textId="77777777" w:rsidTr="00B3790A">
        <w:trPr>
          <w:jc w:val="center"/>
        </w:trPr>
        <w:tc>
          <w:tcPr>
            <w:tcW w:w="2628" w:type="dxa"/>
          </w:tcPr>
          <w:p w14:paraId="298D2706"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271EDF08" w14:textId="77777777" w:rsidR="008B45D8" w:rsidRDefault="008B45D8" w:rsidP="003C65AA">
            <w:pPr>
              <w:pStyle w:val="TAC"/>
              <w:rPr>
                <w:rFonts w:cs="Arial"/>
              </w:rPr>
            </w:pPr>
            <w:r>
              <w:rPr>
                <w:rFonts w:cs="Arial"/>
              </w:rPr>
              <w:t>M</w:t>
            </w:r>
          </w:p>
        </w:tc>
        <w:tc>
          <w:tcPr>
            <w:tcW w:w="5868" w:type="dxa"/>
            <w:tcBorders>
              <w:top w:val="nil"/>
              <w:bottom w:val="nil"/>
            </w:tcBorders>
          </w:tcPr>
          <w:p w14:paraId="665F052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456CF305" w14:textId="77777777" w:rsidTr="00B3790A">
        <w:trPr>
          <w:jc w:val="center"/>
        </w:trPr>
        <w:tc>
          <w:tcPr>
            <w:tcW w:w="2628" w:type="dxa"/>
          </w:tcPr>
          <w:p w14:paraId="22D09A42"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37BA95BE" w14:textId="77777777" w:rsidR="008B45D8" w:rsidRDefault="008B45D8" w:rsidP="003C65AA">
            <w:pPr>
              <w:pStyle w:val="TAC"/>
              <w:rPr>
                <w:rFonts w:cs="Arial"/>
              </w:rPr>
            </w:pPr>
          </w:p>
        </w:tc>
        <w:tc>
          <w:tcPr>
            <w:tcW w:w="5868" w:type="dxa"/>
            <w:tcBorders>
              <w:top w:val="nil"/>
            </w:tcBorders>
          </w:tcPr>
          <w:p w14:paraId="0C0F639B" w14:textId="77777777" w:rsidR="008B45D8" w:rsidRDefault="008B45D8" w:rsidP="003C65AA">
            <w:pPr>
              <w:pStyle w:val="TAL"/>
              <w:rPr>
                <w:rFonts w:cs="Arial"/>
              </w:rPr>
            </w:pPr>
          </w:p>
        </w:tc>
      </w:tr>
      <w:tr w:rsidR="008B45D8" w14:paraId="5F4AADC6" w14:textId="77777777" w:rsidTr="00B3790A">
        <w:trPr>
          <w:jc w:val="center"/>
        </w:trPr>
        <w:tc>
          <w:tcPr>
            <w:tcW w:w="2628" w:type="dxa"/>
          </w:tcPr>
          <w:p w14:paraId="7FB3EC1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34762AEB" w14:textId="77777777" w:rsidR="008B45D8" w:rsidRDefault="008B45D8" w:rsidP="003C65AA">
            <w:pPr>
              <w:pStyle w:val="TAC"/>
              <w:rPr>
                <w:rFonts w:cs="Arial"/>
              </w:rPr>
            </w:pPr>
            <w:r>
              <w:rPr>
                <w:rFonts w:cs="Arial"/>
              </w:rPr>
              <w:t>M</w:t>
            </w:r>
          </w:p>
        </w:tc>
        <w:tc>
          <w:tcPr>
            <w:tcW w:w="5868" w:type="dxa"/>
          </w:tcPr>
          <w:p w14:paraId="3459422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6CA0F54" w14:textId="77777777" w:rsidTr="00B3790A">
        <w:trPr>
          <w:jc w:val="center"/>
        </w:trPr>
        <w:tc>
          <w:tcPr>
            <w:tcW w:w="2628" w:type="dxa"/>
          </w:tcPr>
          <w:p w14:paraId="4EF97133"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52789D6C" w14:textId="77777777" w:rsidR="008B45D8" w:rsidRDefault="008B45D8" w:rsidP="003C65AA">
            <w:pPr>
              <w:pStyle w:val="TAC"/>
              <w:rPr>
                <w:rFonts w:cs="Arial"/>
              </w:rPr>
            </w:pPr>
            <w:r>
              <w:rPr>
                <w:rFonts w:cs="Arial"/>
              </w:rPr>
              <w:t>M</w:t>
            </w:r>
          </w:p>
        </w:tc>
        <w:tc>
          <w:tcPr>
            <w:tcW w:w="5868" w:type="dxa"/>
          </w:tcPr>
          <w:p w14:paraId="783C27A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FCC958E" w14:textId="77777777" w:rsidTr="00B3790A">
        <w:trPr>
          <w:jc w:val="center"/>
        </w:trPr>
        <w:tc>
          <w:tcPr>
            <w:tcW w:w="2628" w:type="dxa"/>
          </w:tcPr>
          <w:p w14:paraId="00BAE575"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1D01681D" w14:textId="77777777" w:rsidR="008B45D8" w:rsidRDefault="008B45D8" w:rsidP="003C65AA">
            <w:pPr>
              <w:pStyle w:val="TAC"/>
              <w:rPr>
                <w:rFonts w:cs="Arial"/>
              </w:rPr>
            </w:pPr>
            <w:r>
              <w:rPr>
                <w:rFonts w:cs="Arial"/>
              </w:rPr>
              <w:t>C</w:t>
            </w:r>
          </w:p>
        </w:tc>
        <w:tc>
          <w:tcPr>
            <w:tcW w:w="5868" w:type="dxa"/>
          </w:tcPr>
          <w:p w14:paraId="5A03D343"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identities</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invited</w:t>
            </w:r>
            <w:r w:rsidR="00B3790A">
              <w:rPr>
                <w:rFonts w:cs="Arial"/>
              </w:rPr>
              <w:t xml:space="preserve"> </w:t>
            </w:r>
            <w:r>
              <w:rPr>
                <w:rFonts w:cs="Arial"/>
              </w:rPr>
              <w:t>to</w:t>
            </w:r>
            <w:r w:rsidR="00B3790A">
              <w:rPr>
                <w:rFonts w:cs="Arial"/>
              </w:rPr>
              <w:t xml:space="preserve"> </w:t>
            </w:r>
            <w:r>
              <w:rPr>
                <w:rFonts w:cs="Arial"/>
              </w:rPr>
              <w:t>or</w:t>
            </w:r>
            <w:r w:rsidR="00B3790A">
              <w:rPr>
                <w:rFonts w:cs="Arial"/>
              </w:rPr>
              <w:t xml:space="preserve"> </w:t>
            </w:r>
            <w:r>
              <w:rPr>
                <w:rFonts w:cs="Arial"/>
              </w:rPr>
              <w:t>allowed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provisioned</w:t>
            </w:r>
            <w:r w:rsidR="00B3790A">
              <w:rPr>
                <w:rFonts w:cs="Arial"/>
              </w:rPr>
              <w:t xml:space="preserve"> </w:t>
            </w:r>
            <w:r>
              <w:rPr>
                <w:rFonts w:cs="Arial"/>
              </w:rPr>
              <w:t>(i.e.,</w:t>
            </w:r>
            <w:r w:rsidR="00B3790A">
              <w:rPr>
                <w:rFonts w:cs="Arial"/>
              </w:rPr>
              <w:t xml:space="preserve"> </w:t>
            </w:r>
            <w:r>
              <w:rPr>
                <w:rFonts w:cs="Arial"/>
              </w:rPr>
              <w:t>future)</w:t>
            </w:r>
            <w:r w:rsidR="00B3790A">
              <w:rPr>
                <w:rFonts w:cs="Arial"/>
              </w:rPr>
              <w:t xml:space="preserve"> </w:t>
            </w:r>
            <w:r>
              <w:rPr>
                <w:rFonts w:cs="Arial"/>
              </w:rPr>
              <w:t>conference.</w:t>
            </w:r>
          </w:p>
        </w:tc>
      </w:tr>
      <w:tr w:rsidR="008B45D8" w14:paraId="436FCDC2" w14:textId="77777777" w:rsidTr="00B3790A">
        <w:trPr>
          <w:jc w:val="center"/>
        </w:trPr>
        <w:tc>
          <w:tcPr>
            <w:tcW w:w="2628" w:type="dxa"/>
          </w:tcPr>
          <w:p w14:paraId="4692536F"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7697A3E9" w14:textId="77777777" w:rsidR="008B45D8" w:rsidRDefault="008B45D8" w:rsidP="003C65AA">
            <w:pPr>
              <w:pStyle w:val="TAC"/>
              <w:rPr>
                <w:rFonts w:cs="Arial"/>
              </w:rPr>
            </w:pPr>
            <w:r>
              <w:rPr>
                <w:rFonts w:cs="Arial"/>
              </w:rPr>
              <w:t>C</w:t>
            </w:r>
          </w:p>
        </w:tc>
        <w:tc>
          <w:tcPr>
            <w:tcW w:w="5868" w:type="dxa"/>
            <w:vMerge w:val="restart"/>
          </w:tcPr>
          <w:p w14:paraId="327812A3"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00D598E5" w14:textId="77777777" w:rsidTr="00B3790A">
        <w:trPr>
          <w:jc w:val="center"/>
        </w:trPr>
        <w:tc>
          <w:tcPr>
            <w:tcW w:w="2628" w:type="dxa"/>
          </w:tcPr>
          <w:p w14:paraId="33355D73"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214ED3AE" w14:textId="77777777" w:rsidR="008B45D8" w:rsidRDefault="008B45D8" w:rsidP="003C65AA">
            <w:pPr>
              <w:pStyle w:val="TAC"/>
              <w:rPr>
                <w:rFonts w:cs="Arial"/>
              </w:rPr>
            </w:pPr>
          </w:p>
        </w:tc>
        <w:tc>
          <w:tcPr>
            <w:tcW w:w="5868" w:type="dxa"/>
            <w:vMerge/>
          </w:tcPr>
          <w:p w14:paraId="681B77F3" w14:textId="77777777" w:rsidR="008B45D8" w:rsidRDefault="008B45D8" w:rsidP="003C65AA">
            <w:pPr>
              <w:pStyle w:val="TAL"/>
              <w:rPr>
                <w:rFonts w:cs="Arial"/>
              </w:rPr>
            </w:pPr>
          </w:p>
        </w:tc>
      </w:tr>
      <w:tr w:rsidR="008B45D8" w14:paraId="6160CB3C" w14:textId="77777777" w:rsidTr="00B3790A">
        <w:trPr>
          <w:jc w:val="center"/>
        </w:trPr>
        <w:tc>
          <w:tcPr>
            <w:tcW w:w="2628" w:type="dxa"/>
          </w:tcPr>
          <w:p w14:paraId="1D574716"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start</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384ECBD2" w14:textId="77777777" w:rsidR="008B45D8" w:rsidRDefault="008B45D8" w:rsidP="003C65AA">
            <w:pPr>
              <w:pStyle w:val="TAC"/>
              <w:rPr>
                <w:rFonts w:cs="Arial"/>
              </w:rPr>
            </w:pPr>
            <w:r>
              <w:rPr>
                <w:rFonts w:cs="Arial"/>
              </w:rPr>
              <w:t>C</w:t>
            </w:r>
          </w:p>
        </w:tc>
        <w:tc>
          <w:tcPr>
            <w:tcW w:w="5868" w:type="dxa"/>
          </w:tcPr>
          <w:p w14:paraId="41EDF87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start</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0DD48334" w14:textId="77777777" w:rsidTr="00B3790A">
        <w:trPr>
          <w:jc w:val="center"/>
        </w:trPr>
        <w:tc>
          <w:tcPr>
            <w:tcW w:w="2628" w:type="dxa"/>
          </w:tcPr>
          <w:p w14:paraId="5961A1E0"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118BE97E" w14:textId="77777777" w:rsidR="008B45D8" w:rsidRDefault="008B45D8" w:rsidP="003C65AA">
            <w:pPr>
              <w:pStyle w:val="TAC"/>
              <w:rPr>
                <w:rFonts w:cs="Arial"/>
              </w:rPr>
            </w:pPr>
            <w:r>
              <w:rPr>
                <w:rFonts w:cs="Arial"/>
              </w:rPr>
              <w:t>C</w:t>
            </w:r>
          </w:p>
        </w:tc>
        <w:tc>
          <w:tcPr>
            <w:tcW w:w="5868" w:type="dxa"/>
          </w:tcPr>
          <w:p w14:paraId="3F89357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end</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341D2852" w14:textId="77777777" w:rsidTr="00B3790A">
        <w:trPr>
          <w:jc w:val="center"/>
        </w:trPr>
        <w:tc>
          <w:tcPr>
            <w:tcW w:w="2628" w:type="dxa"/>
          </w:tcPr>
          <w:p w14:paraId="2CBA101F" w14:textId="77777777" w:rsidR="008B45D8" w:rsidRDefault="008B45D8" w:rsidP="003C65AA">
            <w:pPr>
              <w:pStyle w:val="TAL"/>
              <w:rPr>
                <w:rFonts w:cs="Arial"/>
              </w:rPr>
            </w:pPr>
            <w:r>
              <w:rPr>
                <w:rFonts w:cs="Arial"/>
              </w:rPr>
              <w:t>recurrence</w:t>
            </w:r>
            <w:r w:rsidR="00B3790A">
              <w:rPr>
                <w:rFonts w:cs="Arial"/>
              </w:rPr>
              <w:t xml:space="preserve"> </w:t>
            </w:r>
            <w:r>
              <w:rPr>
                <w:rFonts w:cs="Arial"/>
              </w:rPr>
              <w:t>information</w:t>
            </w:r>
            <w:r w:rsidR="00B3790A">
              <w:rPr>
                <w:rFonts w:cs="Arial"/>
              </w:rPr>
              <w:t xml:space="preserve"> </w:t>
            </w:r>
          </w:p>
        </w:tc>
        <w:tc>
          <w:tcPr>
            <w:tcW w:w="720" w:type="dxa"/>
          </w:tcPr>
          <w:p w14:paraId="790951DF" w14:textId="77777777" w:rsidR="008B45D8" w:rsidRDefault="008B45D8" w:rsidP="003C65AA">
            <w:pPr>
              <w:pStyle w:val="TAC"/>
              <w:rPr>
                <w:rFonts w:cs="Arial"/>
              </w:rPr>
            </w:pPr>
            <w:r>
              <w:rPr>
                <w:rFonts w:cs="Arial"/>
              </w:rPr>
              <w:t>C</w:t>
            </w:r>
          </w:p>
        </w:tc>
        <w:tc>
          <w:tcPr>
            <w:tcW w:w="5868" w:type="dxa"/>
          </w:tcPr>
          <w:p w14:paraId="7596C55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information</w:t>
            </w:r>
            <w:r w:rsidR="00B3790A">
              <w:rPr>
                <w:rFonts w:cs="Arial"/>
              </w:rPr>
              <w:t xml:space="preserve"> </w:t>
            </w:r>
            <w:r>
              <w:rPr>
                <w:rFonts w:cs="Arial"/>
              </w:rPr>
              <w:t>concerning</w:t>
            </w:r>
            <w:r w:rsidR="00B3790A">
              <w:rPr>
                <w:rFonts w:cs="Arial"/>
              </w:rPr>
              <w:t xml:space="preserve"> </w:t>
            </w:r>
            <w:r>
              <w:rPr>
                <w:rFonts w:cs="Arial"/>
              </w:rPr>
              <w:t>the</w:t>
            </w:r>
            <w:r w:rsidR="00B3790A">
              <w:rPr>
                <w:rFonts w:cs="Arial"/>
              </w:rPr>
              <w:t xml:space="preserve"> </w:t>
            </w:r>
            <w:r>
              <w:rPr>
                <w:rFonts w:cs="Arial"/>
              </w:rPr>
              <w:t>frequency</w:t>
            </w:r>
            <w:r w:rsidR="00B3790A">
              <w:rPr>
                <w:rFonts w:cs="Arial"/>
              </w:rPr>
              <w:t xml:space="preserve"> </w:t>
            </w:r>
            <w:r>
              <w:rPr>
                <w:rFonts w:cs="Arial"/>
              </w:rPr>
              <w:t>or</w:t>
            </w:r>
            <w:r w:rsidR="00B3790A">
              <w:rPr>
                <w:rFonts w:cs="Arial"/>
              </w:rPr>
              <w:t xml:space="preserve"> </w:t>
            </w:r>
            <w:r>
              <w:rPr>
                <w:rFonts w:cs="Arial"/>
              </w:rPr>
              <w:t>pattern</w:t>
            </w:r>
            <w:r w:rsidR="00B3790A">
              <w:rPr>
                <w:rFonts w:cs="Arial"/>
              </w:rPr>
              <w:t xml:space="preserve"> </w:t>
            </w:r>
            <w:r>
              <w:rPr>
                <w:rFonts w:cs="Arial"/>
              </w:rPr>
              <w:t>of</w:t>
            </w:r>
            <w:r w:rsidR="00B3790A">
              <w:rPr>
                <w:rFonts w:cs="Arial"/>
              </w:rPr>
              <w:t xml:space="preserve"> </w:t>
            </w:r>
            <w:r>
              <w:rPr>
                <w:rFonts w:cs="Arial"/>
              </w:rPr>
              <w:t>recurrence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created</w:t>
            </w:r>
            <w:r w:rsidR="00B3790A">
              <w:rPr>
                <w:rFonts w:cs="Arial"/>
              </w:rPr>
              <w:t xml:space="preserve"> </w:t>
            </w:r>
            <w:r>
              <w:rPr>
                <w:rFonts w:cs="Arial"/>
              </w:rPr>
              <w:t>conference.</w:t>
            </w:r>
            <w:r w:rsidR="00B3790A">
              <w:rPr>
                <w:rFonts w:cs="Arial"/>
              </w:rPr>
              <w:t xml:space="preserve"> </w:t>
            </w:r>
            <w:r>
              <w:rPr>
                <w:rFonts w:cs="Arial"/>
              </w:rPr>
              <w:t>Will</w:t>
            </w:r>
            <w:r w:rsidR="00B3790A">
              <w:rPr>
                <w:rFonts w:cs="Arial"/>
              </w:rPr>
              <w:t xml:space="preserve"> </w:t>
            </w:r>
            <w:r>
              <w:rPr>
                <w:rFonts w:cs="Arial"/>
              </w:rPr>
              <w:t>be</w:t>
            </w:r>
            <w:r w:rsidR="00B3790A">
              <w:rPr>
                <w:rFonts w:cs="Arial"/>
              </w:rPr>
              <w:t xml:space="preserve"> </w:t>
            </w:r>
            <w:r>
              <w:rPr>
                <w:rFonts w:cs="Arial"/>
              </w:rPr>
              <w:t>NULL</w:t>
            </w:r>
            <w:r w:rsidR="00B3790A">
              <w:rPr>
                <w:rFonts w:cs="Arial"/>
              </w:rPr>
              <w:t xml:space="preserve"> </w:t>
            </w:r>
            <w:r>
              <w:rPr>
                <w:rFonts w:cs="Arial"/>
              </w:rPr>
              <w:t>if</w:t>
            </w:r>
            <w:r w:rsidR="00B3790A">
              <w:rPr>
                <w:rFonts w:cs="Arial"/>
              </w:rPr>
              <w:t xml:space="preserve"> </w:t>
            </w:r>
            <w:r>
              <w:rPr>
                <w:rFonts w:cs="Arial"/>
              </w:rPr>
              <w:t>a</w:t>
            </w:r>
            <w:r w:rsidR="00B3790A">
              <w:rPr>
                <w:rFonts w:cs="Arial"/>
              </w:rPr>
              <w:t xml:space="preserve"> </w:t>
            </w:r>
            <w:r>
              <w:rPr>
                <w:rFonts w:cs="Arial"/>
              </w:rPr>
              <w:t>single</w:t>
            </w:r>
            <w:r w:rsidR="00B3790A">
              <w:rPr>
                <w:rFonts w:cs="Arial"/>
              </w:rPr>
              <w:t xml:space="preserve"> </w:t>
            </w:r>
            <w:r>
              <w:rPr>
                <w:rFonts w:cs="Arial"/>
              </w:rPr>
              <w:t>instance</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is</w:t>
            </w:r>
            <w:r w:rsidR="00B3790A">
              <w:rPr>
                <w:rFonts w:cs="Arial"/>
              </w:rPr>
              <w:t xml:space="preserve"> </w:t>
            </w:r>
            <w:r>
              <w:rPr>
                <w:rFonts w:cs="Arial"/>
              </w:rPr>
              <w:t>created.</w:t>
            </w:r>
          </w:p>
        </w:tc>
      </w:tr>
      <w:tr w:rsidR="008B45D8" w14:paraId="326FCF26" w14:textId="77777777" w:rsidTr="00B3790A">
        <w:trPr>
          <w:jc w:val="center"/>
        </w:trPr>
        <w:tc>
          <w:tcPr>
            <w:tcW w:w="2628" w:type="dxa"/>
          </w:tcPr>
          <w:p w14:paraId="5DA08E8E" w14:textId="77777777" w:rsidR="008B45D8" w:rsidRDefault="008B45D8" w:rsidP="003C65AA">
            <w:pPr>
              <w:pStyle w:val="TAL"/>
              <w:rPr>
                <w:rFonts w:cs="Arial"/>
              </w:rPr>
            </w:pPr>
            <w:r>
              <w:rPr>
                <w:rFonts w:cs="Arial"/>
              </w:rPr>
              <w:t>identity(</w:t>
            </w:r>
            <w:proofErr w:type="spellStart"/>
            <w:r>
              <w:rPr>
                <w:rFonts w:cs="Arial"/>
              </w:rPr>
              <w:t>ies</w:t>
            </w:r>
            <w:proofErr w:type="spellEnd"/>
            <w:r>
              <w:rPr>
                <w:rFonts w:cs="Arial"/>
              </w:rPr>
              <w:t>)</w:t>
            </w:r>
            <w:r w:rsidR="00B3790A">
              <w:rPr>
                <w:rFonts w:cs="Arial"/>
              </w:rPr>
              <w:t xml:space="preserve"> </w:t>
            </w:r>
            <w:r>
              <w:rPr>
                <w:rFonts w:cs="Arial"/>
              </w:rPr>
              <w:t>of</w:t>
            </w:r>
            <w:r w:rsidR="00B3790A">
              <w:rPr>
                <w:rFonts w:cs="Arial"/>
              </w:rPr>
              <w:t xml:space="preserve"> </w:t>
            </w:r>
            <w:r>
              <w:rPr>
                <w:rFonts w:cs="Arial"/>
              </w:rPr>
              <w:t>conference</w:t>
            </w:r>
            <w:r w:rsidR="00B3790A">
              <w:rPr>
                <w:rFonts w:cs="Arial"/>
              </w:rPr>
              <w:t xml:space="preserve"> </w:t>
            </w:r>
            <w:r>
              <w:rPr>
                <w:rFonts w:cs="Arial"/>
              </w:rPr>
              <w:t>controller</w:t>
            </w:r>
          </w:p>
        </w:tc>
        <w:tc>
          <w:tcPr>
            <w:tcW w:w="720" w:type="dxa"/>
          </w:tcPr>
          <w:p w14:paraId="7389C356" w14:textId="77777777" w:rsidR="008B45D8" w:rsidRDefault="008B45D8" w:rsidP="003C65AA">
            <w:pPr>
              <w:pStyle w:val="TAC"/>
              <w:rPr>
                <w:rFonts w:cs="Arial"/>
              </w:rPr>
            </w:pPr>
            <w:r>
              <w:rPr>
                <w:rFonts w:cs="Arial"/>
              </w:rPr>
              <w:t>C</w:t>
            </w:r>
          </w:p>
        </w:tc>
        <w:tc>
          <w:tcPr>
            <w:tcW w:w="5868" w:type="dxa"/>
          </w:tcPr>
          <w:p w14:paraId="0717ADB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identity(</w:t>
            </w:r>
            <w:proofErr w:type="spellStart"/>
            <w:r>
              <w:rPr>
                <w:rFonts w:cs="Arial"/>
              </w:rPr>
              <w:t>ies</w:t>
            </w:r>
            <w:proofErr w:type="spellEnd"/>
            <w:r>
              <w:rPr>
                <w:rFonts w:cs="Arial"/>
              </w:rPr>
              <w:t>)</w:t>
            </w:r>
            <w:r w:rsidR="00B3790A">
              <w:rPr>
                <w:rFonts w:cs="Arial"/>
              </w:rPr>
              <w:t xml:space="preserve"> </w:t>
            </w:r>
            <w:r>
              <w:rPr>
                <w:rFonts w:cs="Arial"/>
              </w:rPr>
              <w:t>of</w:t>
            </w:r>
            <w:r w:rsidR="00B3790A">
              <w:rPr>
                <w:rFonts w:cs="Arial"/>
              </w:rPr>
              <w:t xml:space="preserve"> </w:t>
            </w:r>
            <w:r>
              <w:rPr>
                <w:rFonts w:cs="Arial"/>
              </w:rPr>
              <w:t>parties</w:t>
            </w:r>
            <w:r w:rsidR="00B3790A">
              <w:rPr>
                <w:rFonts w:cs="Arial"/>
              </w:rPr>
              <w:t xml:space="preserve"> </w:t>
            </w:r>
            <w:r>
              <w:rPr>
                <w:rFonts w:cs="Arial"/>
              </w:rPr>
              <w:t>that</w:t>
            </w:r>
            <w:r w:rsidR="00B3790A">
              <w:rPr>
                <w:rFonts w:cs="Arial"/>
              </w:rPr>
              <w:t xml:space="preserve"> </w:t>
            </w:r>
            <w:r>
              <w:rPr>
                <w:rFonts w:cs="Arial"/>
              </w:rPr>
              <w:t>have</w:t>
            </w:r>
            <w:r w:rsidR="00B3790A">
              <w:rPr>
                <w:rFonts w:cs="Arial"/>
              </w:rPr>
              <w:t xml:space="preserve"> </w:t>
            </w:r>
            <w:r>
              <w:rPr>
                <w:rFonts w:cs="Arial"/>
              </w:rPr>
              <w:t>control</w:t>
            </w:r>
            <w:r w:rsidR="00B3790A">
              <w:rPr>
                <w:rFonts w:cs="Arial"/>
              </w:rPr>
              <w:t xml:space="preserve"> </w:t>
            </w:r>
            <w:r>
              <w:rPr>
                <w:rFonts w:cs="Arial"/>
              </w:rPr>
              <w:t>privileges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conference.</w:t>
            </w:r>
          </w:p>
        </w:tc>
      </w:tr>
    </w:tbl>
    <w:p w14:paraId="066AA8D8" w14:textId="77777777" w:rsidR="008B45D8" w:rsidRDefault="008B45D8" w:rsidP="00A77147"/>
    <w:p w14:paraId="44DC173F" w14:textId="77777777" w:rsidR="008B45D8" w:rsidRDefault="008B45D8" w:rsidP="008B45D8">
      <w:pPr>
        <w:pStyle w:val="TH"/>
        <w:rPr>
          <w:rFonts w:cs="Arial"/>
        </w:rPr>
      </w:pPr>
      <w:r>
        <w:rPr>
          <w:rFonts w:cs="Arial"/>
        </w:rPr>
        <w:t>Table 11.15: Conference Service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F1791FC" w14:textId="77777777" w:rsidTr="00B3790A">
        <w:trPr>
          <w:tblHeader/>
          <w:jc w:val="center"/>
        </w:trPr>
        <w:tc>
          <w:tcPr>
            <w:tcW w:w="2628" w:type="dxa"/>
            <w:shd w:val="pct12" w:color="auto" w:fill="auto"/>
          </w:tcPr>
          <w:p w14:paraId="4A74AF3E"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7973B1D1"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66798606" w14:textId="77777777" w:rsidR="008B45D8" w:rsidRDefault="008B45D8" w:rsidP="003C65AA">
            <w:pPr>
              <w:pStyle w:val="TAH"/>
              <w:rPr>
                <w:rFonts w:cs="Arial"/>
              </w:rPr>
            </w:pPr>
            <w:r>
              <w:rPr>
                <w:rFonts w:cs="Arial"/>
              </w:rPr>
              <w:t>Description/Conditions</w:t>
            </w:r>
          </w:p>
        </w:tc>
      </w:tr>
      <w:tr w:rsidR="008B45D8" w14:paraId="586CF4E6" w14:textId="77777777" w:rsidTr="00B3790A">
        <w:trPr>
          <w:jc w:val="center"/>
        </w:trPr>
        <w:tc>
          <w:tcPr>
            <w:tcW w:w="2628" w:type="dxa"/>
          </w:tcPr>
          <w:p w14:paraId="2648496A"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3E352B51" w14:textId="77777777" w:rsidR="008B45D8" w:rsidRDefault="008B45D8" w:rsidP="003C65AA">
            <w:pPr>
              <w:pStyle w:val="TAC"/>
              <w:rPr>
                <w:rFonts w:cs="Arial"/>
              </w:rPr>
            </w:pPr>
          </w:p>
        </w:tc>
        <w:tc>
          <w:tcPr>
            <w:tcW w:w="5868" w:type="dxa"/>
            <w:tcBorders>
              <w:bottom w:val="nil"/>
            </w:tcBorders>
          </w:tcPr>
          <w:p w14:paraId="18CBAB07" w14:textId="77777777" w:rsidR="008B45D8" w:rsidRDefault="008B45D8" w:rsidP="003C65AA">
            <w:pPr>
              <w:pStyle w:val="TAL"/>
              <w:rPr>
                <w:rFonts w:cs="Arial"/>
              </w:rPr>
            </w:pPr>
          </w:p>
        </w:tc>
      </w:tr>
      <w:tr w:rsidR="008B45D8" w14:paraId="09870C88" w14:textId="77777777" w:rsidTr="00B3790A">
        <w:trPr>
          <w:jc w:val="center"/>
        </w:trPr>
        <w:tc>
          <w:tcPr>
            <w:tcW w:w="2628" w:type="dxa"/>
          </w:tcPr>
          <w:p w14:paraId="66FBEEB9"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6A0220DF" w14:textId="77777777" w:rsidR="008B45D8" w:rsidRDefault="008B45D8" w:rsidP="003C65AA">
            <w:pPr>
              <w:pStyle w:val="TAC"/>
              <w:rPr>
                <w:rFonts w:cs="Arial"/>
              </w:rPr>
            </w:pPr>
            <w:r>
              <w:rPr>
                <w:rFonts w:cs="Arial"/>
              </w:rPr>
              <w:t>C</w:t>
            </w:r>
          </w:p>
        </w:tc>
        <w:tc>
          <w:tcPr>
            <w:tcW w:w="5868" w:type="dxa"/>
            <w:tcBorders>
              <w:top w:val="nil"/>
              <w:bottom w:val="nil"/>
            </w:tcBorders>
          </w:tcPr>
          <w:p w14:paraId="6EB3F9E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7AEABBD" w14:textId="77777777" w:rsidTr="00B3790A">
        <w:trPr>
          <w:jc w:val="center"/>
        </w:trPr>
        <w:tc>
          <w:tcPr>
            <w:tcW w:w="2628" w:type="dxa"/>
          </w:tcPr>
          <w:p w14:paraId="1CF86964"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tcBorders>
              <w:top w:val="nil"/>
              <w:bottom w:val="nil"/>
            </w:tcBorders>
          </w:tcPr>
          <w:p w14:paraId="00EFECB6" w14:textId="77777777" w:rsidR="008B45D8" w:rsidRDefault="008B45D8" w:rsidP="003C65AA">
            <w:pPr>
              <w:pStyle w:val="TAC"/>
              <w:rPr>
                <w:rFonts w:cs="Arial"/>
              </w:rPr>
            </w:pPr>
          </w:p>
        </w:tc>
        <w:tc>
          <w:tcPr>
            <w:tcW w:w="5868" w:type="dxa"/>
            <w:tcBorders>
              <w:top w:val="nil"/>
              <w:bottom w:val="nil"/>
            </w:tcBorders>
          </w:tcPr>
          <w:p w14:paraId="0F58AB42" w14:textId="77777777" w:rsidR="008B45D8" w:rsidRDefault="008B45D8" w:rsidP="003C65AA">
            <w:pPr>
              <w:pStyle w:val="TAL"/>
              <w:rPr>
                <w:rFonts w:cs="Arial"/>
              </w:rPr>
            </w:pPr>
          </w:p>
        </w:tc>
      </w:tr>
      <w:tr w:rsidR="008B45D8" w14:paraId="276CEDC8" w14:textId="77777777" w:rsidTr="00B3790A">
        <w:trPr>
          <w:jc w:val="center"/>
        </w:trPr>
        <w:tc>
          <w:tcPr>
            <w:tcW w:w="2628" w:type="dxa"/>
          </w:tcPr>
          <w:p w14:paraId="62FF4FCE"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7A587C5" w14:textId="77777777" w:rsidR="008B45D8" w:rsidRDefault="008B45D8" w:rsidP="003C65AA">
            <w:pPr>
              <w:pStyle w:val="TAC"/>
              <w:rPr>
                <w:rFonts w:cs="Arial"/>
              </w:rPr>
            </w:pPr>
            <w:r>
              <w:rPr>
                <w:rFonts w:cs="Arial"/>
              </w:rPr>
              <w:t>M</w:t>
            </w:r>
          </w:p>
        </w:tc>
        <w:tc>
          <w:tcPr>
            <w:tcW w:w="5868" w:type="dxa"/>
          </w:tcPr>
          <w:p w14:paraId="24568D06"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Conference</w:t>
            </w:r>
            <w:r w:rsidR="00B3790A">
              <w:rPr>
                <w:rFonts w:cs="Arial"/>
              </w:rPr>
              <w:t xml:space="preserve"> </w:t>
            </w:r>
            <w:r>
              <w:rPr>
                <w:rFonts w:cs="Arial"/>
              </w:rPr>
              <w:t>Update).</w:t>
            </w:r>
          </w:p>
        </w:tc>
      </w:tr>
      <w:tr w:rsidR="008B45D8" w14:paraId="615E6D6E" w14:textId="77777777" w:rsidTr="00B3790A">
        <w:trPr>
          <w:jc w:val="center"/>
        </w:trPr>
        <w:tc>
          <w:tcPr>
            <w:tcW w:w="2628" w:type="dxa"/>
          </w:tcPr>
          <w:p w14:paraId="18EAD9E4"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04B5B734" w14:textId="77777777" w:rsidR="008B45D8" w:rsidRDefault="008B45D8" w:rsidP="003C65AA">
            <w:pPr>
              <w:pStyle w:val="TAC"/>
              <w:rPr>
                <w:rFonts w:cs="Arial"/>
              </w:rPr>
            </w:pPr>
            <w:r>
              <w:rPr>
                <w:rFonts w:cs="Arial"/>
              </w:rPr>
              <w:t>M</w:t>
            </w:r>
          </w:p>
        </w:tc>
        <w:tc>
          <w:tcPr>
            <w:tcW w:w="5868" w:type="dxa"/>
            <w:tcBorders>
              <w:top w:val="nil"/>
              <w:bottom w:val="nil"/>
            </w:tcBorders>
          </w:tcPr>
          <w:p w14:paraId="4A42024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1300D2C5" w14:textId="77777777" w:rsidTr="00B3790A">
        <w:trPr>
          <w:jc w:val="center"/>
        </w:trPr>
        <w:tc>
          <w:tcPr>
            <w:tcW w:w="2628" w:type="dxa"/>
          </w:tcPr>
          <w:p w14:paraId="7E98F6AA"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4D3BD291" w14:textId="77777777" w:rsidR="008B45D8" w:rsidRDefault="008B45D8" w:rsidP="003C65AA">
            <w:pPr>
              <w:pStyle w:val="TAC"/>
              <w:rPr>
                <w:rFonts w:cs="Arial"/>
              </w:rPr>
            </w:pPr>
          </w:p>
        </w:tc>
        <w:tc>
          <w:tcPr>
            <w:tcW w:w="5868" w:type="dxa"/>
            <w:tcBorders>
              <w:top w:val="nil"/>
            </w:tcBorders>
          </w:tcPr>
          <w:p w14:paraId="0B09D36E" w14:textId="77777777" w:rsidR="008B45D8" w:rsidRDefault="008B45D8" w:rsidP="003C65AA">
            <w:pPr>
              <w:pStyle w:val="TAL"/>
              <w:rPr>
                <w:rFonts w:cs="Arial"/>
              </w:rPr>
            </w:pPr>
          </w:p>
        </w:tc>
      </w:tr>
      <w:tr w:rsidR="008B45D8" w14:paraId="3B813721" w14:textId="77777777" w:rsidTr="00B3790A">
        <w:trPr>
          <w:jc w:val="center"/>
        </w:trPr>
        <w:tc>
          <w:tcPr>
            <w:tcW w:w="2628" w:type="dxa"/>
          </w:tcPr>
          <w:p w14:paraId="21A27EB3"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1E3562B" w14:textId="77777777" w:rsidR="008B45D8" w:rsidRDefault="008B45D8" w:rsidP="003C65AA">
            <w:pPr>
              <w:pStyle w:val="TAC"/>
              <w:rPr>
                <w:rFonts w:cs="Arial"/>
              </w:rPr>
            </w:pPr>
            <w:r>
              <w:rPr>
                <w:rFonts w:cs="Arial"/>
              </w:rPr>
              <w:t>M</w:t>
            </w:r>
          </w:p>
        </w:tc>
        <w:tc>
          <w:tcPr>
            <w:tcW w:w="5868" w:type="dxa"/>
          </w:tcPr>
          <w:p w14:paraId="396D91D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048FC24" w14:textId="77777777" w:rsidTr="00B3790A">
        <w:trPr>
          <w:jc w:val="center"/>
        </w:trPr>
        <w:tc>
          <w:tcPr>
            <w:tcW w:w="2628" w:type="dxa"/>
          </w:tcPr>
          <w:p w14:paraId="672CCC25"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3CA09B81" w14:textId="77777777" w:rsidR="008B45D8" w:rsidRDefault="008B45D8" w:rsidP="003C65AA">
            <w:pPr>
              <w:pStyle w:val="TAC"/>
              <w:rPr>
                <w:rFonts w:cs="Arial"/>
              </w:rPr>
            </w:pPr>
            <w:r>
              <w:rPr>
                <w:rFonts w:cs="Arial"/>
              </w:rPr>
              <w:t>M</w:t>
            </w:r>
          </w:p>
        </w:tc>
        <w:tc>
          <w:tcPr>
            <w:tcW w:w="5868" w:type="dxa"/>
          </w:tcPr>
          <w:p w14:paraId="787A8B9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9D2E8A" w14:textId="77777777" w:rsidTr="00B3790A">
        <w:trPr>
          <w:jc w:val="center"/>
        </w:trPr>
        <w:tc>
          <w:tcPr>
            <w:tcW w:w="2628" w:type="dxa"/>
          </w:tcPr>
          <w:p w14:paraId="5AFDA90C"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504B257F" w14:textId="77777777" w:rsidR="008B45D8" w:rsidRDefault="008B45D8" w:rsidP="003C65AA">
            <w:pPr>
              <w:pStyle w:val="TAC"/>
              <w:rPr>
                <w:rFonts w:cs="Arial"/>
              </w:rPr>
            </w:pPr>
            <w:r>
              <w:rPr>
                <w:rFonts w:cs="Arial"/>
              </w:rPr>
              <w:t>C</w:t>
            </w:r>
          </w:p>
        </w:tc>
        <w:tc>
          <w:tcPr>
            <w:tcW w:w="5868" w:type="dxa"/>
          </w:tcPr>
          <w:p w14:paraId="6DEA67CE"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identities</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invited</w:t>
            </w:r>
            <w:r w:rsidR="00B3790A">
              <w:rPr>
                <w:rFonts w:cs="Arial"/>
              </w:rPr>
              <w:t xml:space="preserve"> </w:t>
            </w:r>
            <w:r>
              <w:rPr>
                <w:rFonts w:cs="Arial"/>
              </w:rPr>
              <w:t>to</w:t>
            </w:r>
            <w:r w:rsidR="00B3790A">
              <w:rPr>
                <w:rFonts w:cs="Arial"/>
              </w:rPr>
              <w:t xml:space="preserve"> </w:t>
            </w:r>
            <w:r>
              <w:rPr>
                <w:rFonts w:cs="Arial"/>
              </w:rPr>
              <w:t>or</w:t>
            </w:r>
            <w:r w:rsidR="00B3790A">
              <w:rPr>
                <w:rFonts w:cs="Arial"/>
              </w:rPr>
              <w:t xml:space="preserve"> </w:t>
            </w:r>
            <w:r>
              <w:rPr>
                <w:rFonts w:cs="Arial"/>
              </w:rPr>
              <w:t>allowed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provisioned</w:t>
            </w:r>
            <w:r w:rsidR="00B3790A">
              <w:rPr>
                <w:rFonts w:cs="Arial"/>
              </w:rPr>
              <w:t xml:space="preserve"> </w:t>
            </w:r>
            <w:r>
              <w:rPr>
                <w:rFonts w:cs="Arial"/>
              </w:rPr>
              <w:t>(i.e.,</w:t>
            </w:r>
            <w:r w:rsidR="00B3790A">
              <w:rPr>
                <w:rFonts w:cs="Arial"/>
              </w:rPr>
              <w:t xml:space="preserve"> </w:t>
            </w:r>
            <w:r>
              <w:rPr>
                <w:rFonts w:cs="Arial"/>
              </w:rPr>
              <w:t>future)</w:t>
            </w:r>
            <w:r w:rsidR="00B3790A">
              <w:rPr>
                <w:rFonts w:cs="Arial"/>
              </w:rPr>
              <w:t xml:space="preserve"> </w:t>
            </w:r>
            <w:r>
              <w:rPr>
                <w:rFonts w:cs="Arial"/>
              </w:rPr>
              <w:t>conference.</w:t>
            </w:r>
          </w:p>
        </w:tc>
      </w:tr>
      <w:tr w:rsidR="008B45D8" w14:paraId="33330671" w14:textId="77777777" w:rsidTr="00B3790A">
        <w:trPr>
          <w:jc w:val="center"/>
        </w:trPr>
        <w:tc>
          <w:tcPr>
            <w:tcW w:w="2628" w:type="dxa"/>
          </w:tcPr>
          <w:p w14:paraId="2D0F42C5"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3D8142DA" w14:textId="77777777" w:rsidR="008B45D8" w:rsidRDefault="008B45D8" w:rsidP="003C65AA">
            <w:pPr>
              <w:pStyle w:val="TAC"/>
              <w:rPr>
                <w:rFonts w:cs="Arial"/>
              </w:rPr>
            </w:pPr>
            <w:r>
              <w:rPr>
                <w:rFonts w:cs="Arial"/>
              </w:rPr>
              <w:t>C</w:t>
            </w:r>
          </w:p>
        </w:tc>
        <w:tc>
          <w:tcPr>
            <w:tcW w:w="5868" w:type="dxa"/>
            <w:vMerge w:val="restart"/>
          </w:tcPr>
          <w:p w14:paraId="22EE836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61BB54E9" w14:textId="77777777" w:rsidTr="00B3790A">
        <w:trPr>
          <w:jc w:val="center"/>
        </w:trPr>
        <w:tc>
          <w:tcPr>
            <w:tcW w:w="2628" w:type="dxa"/>
          </w:tcPr>
          <w:p w14:paraId="478AED99"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7C9EA8A" w14:textId="77777777" w:rsidR="008B45D8" w:rsidRDefault="008B45D8" w:rsidP="003C65AA">
            <w:pPr>
              <w:pStyle w:val="TAC"/>
              <w:rPr>
                <w:rFonts w:cs="Arial"/>
              </w:rPr>
            </w:pPr>
          </w:p>
        </w:tc>
        <w:tc>
          <w:tcPr>
            <w:tcW w:w="5868" w:type="dxa"/>
            <w:vMerge/>
          </w:tcPr>
          <w:p w14:paraId="58376F72" w14:textId="77777777" w:rsidR="008B45D8" w:rsidRDefault="008B45D8" w:rsidP="003C65AA">
            <w:pPr>
              <w:pStyle w:val="TAL"/>
              <w:rPr>
                <w:rFonts w:cs="Arial"/>
              </w:rPr>
            </w:pPr>
          </w:p>
        </w:tc>
      </w:tr>
      <w:tr w:rsidR="008B45D8" w14:paraId="34EF07A5" w14:textId="77777777" w:rsidTr="00B3790A">
        <w:trPr>
          <w:jc w:val="center"/>
        </w:trPr>
        <w:tc>
          <w:tcPr>
            <w:tcW w:w="2628" w:type="dxa"/>
          </w:tcPr>
          <w:p w14:paraId="6AB54915"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start</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47C18DAF" w14:textId="77777777" w:rsidR="008B45D8" w:rsidRDefault="008B45D8" w:rsidP="003C65AA">
            <w:pPr>
              <w:pStyle w:val="TAC"/>
              <w:rPr>
                <w:rFonts w:cs="Arial"/>
              </w:rPr>
            </w:pPr>
            <w:r>
              <w:rPr>
                <w:rFonts w:cs="Arial"/>
              </w:rPr>
              <w:t>C</w:t>
            </w:r>
          </w:p>
        </w:tc>
        <w:tc>
          <w:tcPr>
            <w:tcW w:w="5868" w:type="dxa"/>
          </w:tcPr>
          <w:p w14:paraId="6765515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and/or</w:t>
            </w:r>
            <w:r w:rsidR="00B3790A">
              <w:rPr>
                <w:rFonts w:cs="Arial"/>
              </w:rPr>
              <w:t xml:space="preserve"> </w:t>
            </w:r>
            <w:r>
              <w:rPr>
                <w:rFonts w:cs="Arial"/>
              </w:rPr>
              <w:t>start</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7EAACAF6" w14:textId="77777777" w:rsidTr="00B3790A">
        <w:trPr>
          <w:jc w:val="center"/>
        </w:trPr>
        <w:tc>
          <w:tcPr>
            <w:tcW w:w="2628" w:type="dxa"/>
          </w:tcPr>
          <w:p w14:paraId="51051AE2"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4BE5370D" w14:textId="77777777" w:rsidR="008B45D8" w:rsidRDefault="008B45D8" w:rsidP="003C65AA">
            <w:pPr>
              <w:pStyle w:val="TAC"/>
              <w:rPr>
                <w:rFonts w:cs="Arial"/>
              </w:rPr>
            </w:pPr>
            <w:r>
              <w:rPr>
                <w:rFonts w:cs="Arial"/>
              </w:rPr>
              <w:t>C</w:t>
            </w:r>
          </w:p>
        </w:tc>
        <w:tc>
          <w:tcPr>
            <w:tcW w:w="5868" w:type="dxa"/>
          </w:tcPr>
          <w:p w14:paraId="337DDD97"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and/or</w:t>
            </w:r>
            <w:r w:rsidR="00B3790A">
              <w:rPr>
                <w:rFonts w:cs="Arial"/>
              </w:rPr>
              <w:t xml:space="preserve"> </w:t>
            </w:r>
            <w:r>
              <w:rPr>
                <w:rFonts w:cs="Arial"/>
              </w:rPr>
              <w:t>end</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2EF59593" w14:textId="77777777" w:rsidTr="00B3790A">
        <w:trPr>
          <w:jc w:val="center"/>
        </w:trPr>
        <w:tc>
          <w:tcPr>
            <w:tcW w:w="2628" w:type="dxa"/>
          </w:tcPr>
          <w:p w14:paraId="793928CA" w14:textId="77777777" w:rsidR="008B45D8" w:rsidRDefault="008B45D8" w:rsidP="003C65AA">
            <w:pPr>
              <w:pStyle w:val="TAL"/>
              <w:rPr>
                <w:rFonts w:cs="Arial"/>
              </w:rPr>
            </w:pPr>
            <w:r>
              <w:rPr>
                <w:rFonts w:cs="Arial"/>
              </w:rPr>
              <w:t>recurrence</w:t>
            </w:r>
            <w:r w:rsidR="00B3790A">
              <w:rPr>
                <w:rFonts w:cs="Arial"/>
              </w:rPr>
              <w:t xml:space="preserve"> </w:t>
            </w:r>
            <w:r>
              <w:rPr>
                <w:rFonts w:cs="Arial"/>
              </w:rPr>
              <w:t>information</w:t>
            </w:r>
            <w:r w:rsidR="00B3790A">
              <w:rPr>
                <w:rFonts w:cs="Arial"/>
              </w:rPr>
              <w:t xml:space="preserve"> </w:t>
            </w:r>
          </w:p>
        </w:tc>
        <w:tc>
          <w:tcPr>
            <w:tcW w:w="720" w:type="dxa"/>
          </w:tcPr>
          <w:p w14:paraId="20DEBD1A" w14:textId="77777777" w:rsidR="008B45D8" w:rsidRDefault="008B45D8" w:rsidP="003C65AA">
            <w:pPr>
              <w:pStyle w:val="TAC"/>
              <w:rPr>
                <w:rFonts w:cs="Arial"/>
              </w:rPr>
            </w:pPr>
            <w:r>
              <w:rPr>
                <w:rFonts w:cs="Arial"/>
              </w:rPr>
              <w:t>C</w:t>
            </w:r>
          </w:p>
        </w:tc>
        <w:tc>
          <w:tcPr>
            <w:tcW w:w="5868" w:type="dxa"/>
          </w:tcPr>
          <w:p w14:paraId="1C0961B1"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information</w:t>
            </w:r>
            <w:r w:rsidR="00B3790A">
              <w:rPr>
                <w:rFonts w:cs="Arial"/>
              </w:rPr>
              <w:t xml:space="preserve"> </w:t>
            </w:r>
            <w:r>
              <w:rPr>
                <w:rFonts w:cs="Arial"/>
              </w:rPr>
              <w:t>concerning</w:t>
            </w:r>
            <w:r w:rsidR="00B3790A">
              <w:rPr>
                <w:rFonts w:cs="Arial"/>
              </w:rPr>
              <w:t xml:space="preserve"> </w:t>
            </w:r>
            <w:r>
              <w:rPr>
                <w:rFonts w:cs="Arial"/>
              </w:rPr>
              <w:t>the</w:t>
            </w:r>
            <w:r w:rsidR="00B3790A">
              <w:rPr>
                <w:rFonts w:cs="Arial"/>
              </w:rPr>
              <w:t xml:space="preserve"> </w:t>
            </w:r>
            <w:r>
              <w:rPr>
                <w:rFonts w:cs="Arial"/>
              </w:rPr>
              <w:t>frequency</w:t>
            </w:r>
            <w:r w:rsidR="00B3790A">
              <w:rPr>
                <w:rFonts w:cs="Arial"/>
              </w:rPr>
              <w:t xml:space="preserve"> </w:t>
            </w:r>
            <w:r>
              <w:rPr>
                <w:rFonts w:cs="Arial"/>
              </w:rPr>
              <w:t>or</w:t>
            </w:r>
            <w:r w:rsidR="00B3790A">
              <w:rPr>
                <w:rFonts w:cs="Arial"/>
              </w:rPr>
              <w:t xml:space="preserve"> </w:t>
            </w:r>
            <w:r>
              <w:rPr>
                <w:rFonts w:cs="Arial"/>
              </w:rPr>
              <w:t>pattern</w:t>
            </w:r>
            <w:r w:rsidR="00B3790A">
              <w:rPr>
                <w:rFonts w:cs="Arial"/>
              </w:rPr>
              <w:t xml:space="preserve"> </w:t>
            </w:r>
            <w:r>
              <w:rPr>
                <w:rFonts w:cs="Arial"/>
              </w:rPr>
              <w:t>of</w:t>
            </w:r>
            <w:r w:rsidR="00B3790A">
              <w:rPr>
                <w:rFonts w:cs="Arial"/>
              </w:rPr>
              <w:t xml:space="preserve"> </w:t>
            </w:r>
            <w:r>
              <w:rPr>
                <w:rFonts w:cs="Arial"/>
              </w:rPr>
              <w:t>recurrence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created</w:t>
            </w:r>
            <w:r w:rsidR="00B3790A">
              <w:rPr>
                <w:rFonts w:cs="Arial"/>
              </w:rPr>
              <w:t xml:space="preserve"> </w:t>
            </w:r>
            <w:r>
              <w:rPr>
                <w:rFonts w:cs="Arial"/>
              </w:rPr>
              <w:t>conference.</w:t>
            </w:r>
            <w:r w:rsidR="00B3790A">
              <w:rPr>
                <w:rFonts w:cs="Arial"/>
              </w:rPr>
              <w:t xml:space="preserve"> </w:t>
            </w:r>
            <w:r>
              <w:rPr>
                <w:rFonts w:cs="Arial"/>
              </w:rPr>
              <w:t>Will</w:t>
            </w:r>
            <w:r w:rsidR="00B3790A">
              <w:rPr>
                <w:rFonts w:cs="Arial"/>
              </w:rPr>
              <w:t xml:space="preserve"> </w:t>
            </w:r>
            <w:r>
              <w:rPr>
                <w:rFonts w:cs="Arial"/>
              </w:rPr>
              <w:t>be</w:t>
            </w:r>
            <w:r w:rsidR="00B3790A">
              <w:rPr>
                <w:rFonts w:cs="Arial"/>
              </w:rPr>
              <w:t xml:space="preserve"> </w:t>
            </w:r>
            <w:r>
              <w:rPr>
                <w:rFonts w:cs="Arial"/>
              </w:rPr>
              <w:t>NULL</w:t>
            </w:r>
            <w:r w:rsidR="00B3790A">
              <w:rPr>
                <w:rFonts w:cs="Arial"/>
              </w:rPr>
              <w:t xml:space="preserve"> </w:t>
            </w:r>
            <w:r>
              <w:rPr>
                <w:rFonts w:cs="Arial"/>
              </w:rPr>
              <w:t>if</w:t>
            </w:r>
            <w:r w:rsidR="00B3790A">
              <w:rPr>
                <w:rFonts w:cs="Arial"/>
              </w:rPr>
              <w:t xml:space="preserve"> </w:t>
            </w:r>
            <w:r>
              <w:rPr>
                <w:rFonts w:cs="Arial"/>
              </w:rPr>
              <w:t>a</w:t>
            </w:r>
            <w:r w:rsidR="00B3790A">
              <w:rPr>
                <w:rFonts w:cs="Arial"/>
              </w:rPr>
              <w:t xml:space="preserve"> </w:t>
            </w:r>
            <w:r>
              <w:rPr>
                <w:rFonts w:cs="Arial"/>
              </w:rPr>
              <w:t>single</w:t>
            </w:r>
            <w:r w:rsidR="00B3790A">
              <w:rPr>
                <w:rFonts w:cs="Arial"/>
              </w:rPr>
              <w:t xml:space="preserve"> </w:t>
            </w:r>
            <w:r>
              <w:rPr>
                <w:rFonts w:cs="Arial"/>
              </w:rPr>
              <w:t>instance</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is</w:t>
            </w:r>
            <w:r w:rsidR="00B3790A">
              <w:rPr>
                <w:rFonts w:cs="Arial"/>
              </w:rPr>
              <w:t xml:space="preserve"> </w:t>
            </w:r>
            <w:r>
              <w:rPr>
                <w:rFonts w:cs="Arial"/>
              </w:rPr>
              <w:t>created.</w:t>
            </w:r>
          </w:p>
        </w:tc>
      </w:tr>
      <w:tr w:rsidR="008B45D8" w14:paraId="421E1CE5" w14:textId="77777777" w:rsidTr="00B3790A">
        <w:trPr>
          <w:jc w:val="center"/>
        </w:trPr>
        <w:tc>
          <w:tcPr>
            <w:tcW w:w="2628" w:type="dxa"/>
          </w:tcPr>
          <w:p w14:paraId="1E77ECD0" w14:textId="77777777" w:rsidR="008B45D8" w:rsidRDefault="008B45D8" w:rsidP="003C65AA">
            <w:pPr>
              <w:pStyle w:val="TAL"/>
              <w:rPr>
                <w:rFonts w:cs="Arial"/>
              </w:rPr>
            </w:pPr>
            <w:r>
              <w:rPr>
                <w:rFonts w:cs="Arial"/>
              </w:rPr>
              <w:t>identity(</w:t>
            </w:r>
            <w:proofErr w:type="spellStart"/>
            <w:r>
              <w:rPr>
                <w:rFonts w:cs="Arial"/>
              </w:rPr>
              <w:t>ies</w:t>
            </w:r>
            <w:proofErr w:type="spellEnd"/>
            <w:r>
              <w:rPr>
                <w:rFonts w:cs="Arial"/>
              </w:rPr>
              <w:t>)</w:t>
            </w:r>
            <w:r w:rsidR="00B3790A">
              <w:rPr>
                <w:rFonts w:cs="Arial"/>
              </w:rPr>
              <w:t xml:space="preserve"> </w:t>
            </w:r>
            <w:r>
              <w:rPr>
                <w:rFonts w:cs="Arial"/>
              </w:rPr>
              <w:t>of</w:t>
            </w:r>
            <w:r w:rsidR="00B3790A">
              <w:rPr>
                <w:rFonts w:cs="Arial"/>
              </w:rPr>
              <w:t xml:space="preserve"> </w:t>
            </w:r>
            <w:r>
              <w:rPr>
                <w:rFonts w:cs="Arial"/>
              </w:rPr>
              <w:t>conference</w:t>
            </w:r>
            <w:r w:rsidR="00B3790A">
              <w:rPr>
                <w:rFonts w:cs="Arial"/>
              </w:rPr>
              <w:t xml:space="preserve"> </w:t>
            </w:r>
            <w:r>
              <w:rPr>
                <w:rFonts w:cs="Arial"/>
              </w:rPr>
              <w:t>controller</w:t>
            </w:r>
          </w:p>
        </w:tc>
        <w:tc>
          <w:tcPr>
            <w:tcW w:w="720" w:type="dxa"/>
          </w:tcPr>
          <w:p w14:paraId="79C4BB2E" w14:textId="77777777" w:rsidR="008B45D8" w:rsidRDefault="008B45D8" w:rsidP="003C65AA">
            <w:pPr>
              <w:pStyle w:val="TAC"/>
              <w:rPr>
                <w:rFonts w:cs="Arial"/>
              </w:rPr>
            </w:pPr>
            <w:r>
              <w:rPr>
                <w:rFonts w:cs="Arial"/>
              </w:rPr>
              <w:t>C</w:t>
            </w:r>
          </w:p>
        </w:tc>
        <w:tc>
          <w:tcPr>
            <w:tcW w:w="5868" w:type="dxa"/>
          </w:tcPr>
          <w:p w14:paraId="0B4DC8D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identity(</w:t>
            </w:r>
            <w:proofErr w:type="spellStart"/>
            <w:r>
              <w:rPr>
                <w:rFonts w:cs="Arial"/>
              </w:rPr>
              <w:t>ies</w:t>
            </w:r>
            <w:proofErr w:type="spellEnd"/>
            <w:r>
              <w:rPr>
                <w:rFonts w:cs="Arial"/>
              </w:rPr>
              <w:t>)</w:t>
            </w:r>
            <w:r w:rsidR="00B3790A">
              <w:rPr>
                <w:rFonts w:cs="Arial"/>
              </w:rPr>
              <w:t xml:space="preserve"> </w:t>
            </w:r>
            <w:r>
              <w:rPr>
                <w:rFonts w:cs="Arial"/>
              </w:rPr>
              <w:t>of</w:t>
            </w:r>
            <w:r w:rsidR="00B3790A">
              <w:rPr>
                <w:rFonts w:cs="Arial"/>
              </w:rPr>
              <w:t xml:space="preserve"> </w:t>
            </w:r>
            <w:r>
              <w:rPr>
                <w:rFonts w:cs="Arial"/>
              </w:rPr>
              <w:t>parties</w:t>
            </w:r>
            <w:r w:rsidR="00B3790A">
              <w:rPr>
                <w:rFonts w:cs="Arial"/>
              </w:rPr>
              <w:t xml:space="preserve"> </w:t>
            </w:r>
            <w:r>
              <w:rPr>
                <w:rFonts w:cs="Arial"/>
              </w:rPr>
              <w:t>that</w:t>
            </w:r>
            <w:r w:rsidR="00B3790A">
              <w:rPr>
                <w:rFonts w:cs="Arial"/>
              </w:rPr>
              <w:t xml:space="preserve"> </w:t>
            </w:r>
            <w:r>
              <w:rPr>
                <w:rFonts w:cs="Arial"/>
              </w:rPr>
              <w:t>have</w:t>
            </w:r>
            <w:r w:rsidR="00B3790A">
              <w:rPr>
                <w:rFonts w:cs="Arial"/>
              </w:rPr>
              <w:t xml:space="preserve"> </w:t>
            </w:r>
            <w:r>
              <w:rPr>
                <w:rFonts w:cs="Arial"/>
              </w:rPr>
              <w:t>control</w:t>
            </w:r>
            <w:r w:rsidR="00B3790A">
              <w:rPr>
                <w:rFonts w:cs="Arial"/>
              </w:rPr>
              <w:t xml:space="preserve"> </w:t>
            </w:r>
            <w:r>
              <w:rPr>
                <w:rFonts w:cs="Arial"/>
              </w:rPr>
              <w:t>privileges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conference.</w:t>
            </w:r>
          </w:p>
        </w:tc>
      </w:tr>
    </w:tbl>
    <w:p w14:paraId="184759A8" w14:textId="77777777" w:rsidR="008B45D8" w:rsidRPr="00ED474D" w:rsidRDefault="008B45D8" w:rsidP="00A77147"/>
    <w:p w14:paraId="04473B0E" w14:textId="77777777" w:rsidR="008B45D8" w:rsidRDefault="008B45D8" w:rsidP="008B45D8">
      <w:pPr>
        <w:pStyle w:val="Heading2"/>
      </w:pPr>
      <w:bookmarkStart w:id="244" w:name="_Toc153137865"/>
      <w:r>
        <w:t>11.6</w:t>
      </w:r>
      <w:r>
        <w:tab/>
        <w:t>CC for IMS Conference Services</w:t>
      </w:r>
      <w:bookmarkEnd w:id="244"/>
    </w:p>
    <w:p w14:paraId="3BB14454" w14:textId="77777777" w:rsidR="008B45D8" w:rsidRDefault="008B45D8" w:rsidP="008B45D8">
      <w:r>
        <w:t>The interface protocols and data structures defined in Annex B.11.2 have been enhanced to cater for the requirements of IMS Conferencing services. In particular, media types (bearers) that require multicasting at the MRFP, a party identifier is needed to identify the source of that bearer stream. The enhanced data structure also allows for the reporting of separate media streams for each user on the conference.</w:t>
      </w:r>
    </w:p>
    <w:p w14:paraId="1A9725DB" w14:textId="77777777" w:rsidR="008B45D8" w:rsidRDefault="008B45D8" w:rsidP="008B45D8">
      <w:pPr>
        <w:pStyle w:val="Heading1"/>
      </w:pPr>
      <w:bookmarkStart w:id="245" w:name="_Toc153137866"/>
      <w:r>
        <w:t>12</w:t>
      </w:r>
      <w:r>
        <w:tab/>
        <w:t>3GPP IMS-based VoIP Services</w:t>
      </w:r>
      <w:bookmarkEnd w:id="245"/>
    </w:p>
    <w:p w14:paraId="33940625" w14:textId="77777777" w:rsidR="008B45D8" w:rsidRDefault="008B45D8" w:rsidP="008B45D8">
      <w:pPr>
        <w:pStyle w:val="Heading2"/>
      </w:pPr>
      <w:bookmarkStart w:id="246" w:name="_Toc153137867"/>
      <w:r>
        <w:t>12.1</w:t>
      </w:r>
      <w:r>
        <w:tab/>
        <w:t>Identifiers</w:t>
      </w:r>
      <w:bookmarkEnd w:id="246"/>
    </w:p>
    <w:p w14:paraId="50BC8D23" w14:textId="77777777" w:rsidR="008B45D8" w:rsidRDefault="008B45D8" w:rsidP="008B45D8">
      <w:pPr>
        <w:pStyle w:val="Heading3"/>
      </w:pPr>
      <w:bookmarkStart w:id="247" w:name="_Toc153137868"/>
      <w:r>
        <w:t>12.1.1</w:t>
      </w:r>
      <w:r>
        <w:tab/>
        <w:t>Overview</w:t>
      </w:r>
      <w:bookmarkEnd w:id="247"/>
    </w:p>
    <w:p w14:paraId="6C7F4D6E" w14:textId="77777777" w:rsidR="008B45D8" w:rsidRDefault="008B45D8" w:rsidP="008B45D8">
      <w:r>
        <w:t xml:space="preserve">Specific identifiers are necessary to identify a target for interception uniquely and to correlate between the communication information, which is conveyed over the different handover interfaces (HI2 and HI3). The identifiers are defined in the subsections below. The </w:t>
      </w:r>
      <w:proofErr w:type="spellStart"/>
      <w:r>
        <w:t>eP</w:t>
      </w:r>
      <w:proofErr w:type="spellEnd"/>
      <w:r>
        <w:t>-CSCF and enhanced IMS-AGW (</w:t>
      </w:r>
      <w:proofErr w:type="spellStart"/>
      <w:r>
        <w:t>eIMS</w:t>
      </w:r>
      <w:proofErr w:type="spellEnd"/>
      <w:r>
        <w:t xml:space="preserve">-AGW) shall adhere to all the LI requirements pertaining to a P-CSCF and IMS-AGW, respectively. Any additional LI requirements pertaining to the support of WebRTC Interworking as specified in TS 23.228 [40] that only apply to the </w:t>
      </w:r>
      <w:proofErr w:type="spellStart"/>
      <w:r>
        <w:t>eP</w:t>
      </w:r>
      <w:proofErr w:type="spellEnd"/>
      <w:r>
        <w:t xml:space="preserve">-CSCF or </w:t>
      </w:r>
      <w:proofErr w:type="spellStart"/>
      <w:r>
        <w:t>eIMS</w:t>
      </w:r>
      <w:proofErr w:type="spellEnd"/>
      <w:r>
        <w:t>-AGW are described distinctly.</w:t>
      </w:r>
    </w:p>
    <w:p w14:paraId="6ACA6D5E" w14:textId="77777777" w:rsidR="008B45D8" w:rsidRDefault="008B45D8" w:rsidP="008B45D8">
      <w:pPr>
        <w:rPr>
          <w:lang w:val="en-US"/>
        </w:rPr>
      </w:pPr>
      <w:r>
        <w:rPr>
          <w:lang w:val="en-US"/>
        </w:rPr>
        <w:t xml:space="preserve">Based on the WebRTC Interworking as described in </w:t>
      </w:r>
      <w:r w:rsidR="001B3BAA">
        <w:rPr>
          <w:lang w:val="en-US"/>
        </w:rPr>
        <w:t>TS 23.228 </w:t>
      </w:r>
      <w:r>
        <w:rPr>
          <w:lang w:val="en-US"/>
        </w:rPr>
        <w:t>[40</w:t>
      </w:r>
      <w:r w:rsidRPr="006A20EE">
        <w:rPr>
          <w:lang w:val="en-US"/>
        </w:rPr>
        <w:t xml:space="preserve">], </w:t>
      </w:r>
      <w:r>
        <w:rPr>
          <w:lang w:val="en-US"/>
        </w:rPr>
        <w:t xml:space="preserve">an individual Public User Identity is used as the target of interception in a </w:t>
      </w:r>
      <w:r w:rsidRPr="006A20EE">
        <w:rPr>
          <w:lang w:val="en-US"/>
        </w:rPr>
        <w:t>We</w:t>
      </w:r>
      <w:r>
        <w:rPr>
          <w:lang w:val="en-US"/>
        </w:rPr>
        <w:t>bRTC interworking system. Some additional considerations are included below.</w:t>
      </w:r>
    </w:p>
    <w:p w14:paraId="72D2AB74" w14:textId="77777777" w:rsidR="008B45D8" w:rsidRPr="00635568" w:rsidRDefault="008B45D8" w:rsidP="008B45D8">
      <w:pPr>
        <w:pStyle w:val="B1"/>
        <w:keepNext/>
        <w:keepLines/>
      </w:pPr>
      <w:r>
        <w:t>1)</w:t>
      </w:r>
      <w:r>
        <w:tab/>
      </w:r>
      <w:r w:rsidRPr="00635568">
        <w:t xml:space="preserve">When a Public User Identity may be temporarily assigned to a </w:t>
      </w:r>
      <w:r>
        <w:t>WebRTC IMS Client (</w:t>
      </w:r>
      <w:r w:rsidRPr="00635568">
        <w:t>WIC</w:t>
      </w:r>
      <w:r>
        <w:t>)</w:t>
      </w:r>
      <w:r w:rsidRPr="00635568">
        <w:t xml:space="preserve"> from a pool of Public User Identities, an underlying identity for the WIC used during authentication (</w:t>
      </w:r>
      <w:r>
        <w:t xml:space="preserve">called a web identity in TS 24.371 [86], e.g. </w:t>
      </w:r>
      <w:r w:rsidRPr="00635568">
        <w:t xml:space="preserve">NAI) will need to be correlated to the temporary </w:t>
      </w:r>
      <w:r w:rsidRPr="006433D3">
        <w:t xml:space="preserve">Public User Identity </w:t>
      </w:r>
      <w:r w:rsidRPr="00635568">
        <w:t>assigned to the WIC.</w:t>
      </w:r>
      <w:r>
        <w:t xml:space="preserve"> </w:t>
      </w:r>
      <w:r w:rsidRPr="00635568">
        <w:t xml:space="preserve">This is needed to ensure that target identified in the lawful authorization is associated with the </w:t>
      </w:r>
      <w:r w:rsidRPr="006433D3">
        <w:t xml:space="preserve">Public User Identity </w:t>
      </w:r>
      <w:r w:rsidRPr="00635568">
        <w:t>assigned to the user.</w:t>
      </w:r>
    </w:p>
    <w:p w14:paraId="1708682B" w14:textId="77777777" w:rsidR="008B45D8" w:rsidRDefault="008B45D8" w:rsidP="008B45D8">
      <w:pPr>
        <w:pStyle w:val="B1"/>
        <w:keepNext/>
        <w:keepLines/>
        <w:rPr>
          <w:lang w:val="en-US"/>
        </w:rPr>
      </w:pPr>
      <w:r>
        <w:t>2)</w:t>
      </w:r>
      <w:r>
        <w:tab/>
        <w:t xml:space="preserve">When a lawful authorization is targeting an entire pool of Public User </w:t>
      </w:r>
      <w:proofErr w:type="spellStart"/>
      <w:r>
        <w:t>Identites</w:t>
      </w:r>
      <w:proofErr w:type="spellEnd"/>
      <w:r>
        <w:t xml:space="preserve">, the target should still be each individual </w:t>
      </w:r>
      <w:r w:rsidRPr="006433D3">
        <w:t xml:space="preserve">Public User Identity </w:t>
      </w:r>
      <w:r>
        <w:t>associated with the pool of Public User Identities.</w:t>
      </w:r>
    </w:p>
    <w:p w14:paraId="38910A2B" w14:textId="77777777" w:rsidR="008B45D8" w:rsidRDefault="008B45D8" w:rsidP="008B45D8">
      <w:pPr>
        <w:pStyle w:val="NO"/>
      </w:pPr>
      <w:r>
        <w:t>NOTE:</w:t>
      </w:r>
      <w:r>
        <w:tab/>
      </w:r>
      <w:r w:rsidRPr="00635568">
        <w:t>As U.2.1.4 of TS</w:t>
      </w:r>
      <w:r w:rsidR="001B3BAA">
        <w:t> </w:t>
      </w:r>
      <w:r w:rsidRPr="00635568">
        <w:t>23</w:t>
      </w:r>
      <w:r w:rsidR="001B3BAA">
        <w:t>.</w:t>
      </w:r>
      <w:r w:rsidRPr="00635568">
        <w:t>228</w:t>
      </w:r>
      <w:r w:rsidR="001B3BAA">
        <w:t> </w:t>
      </w:r>
      <w:r w:rsidRPr="00635568">
        <w:t xml:space="preserve">[40] indicates that </w:t>
      </w:r>
      <w:r>
        <w:t>WebRTC Web Server Function (</w:t>
      </w:r>
      <w:r w:rsidRPr="00635568">
        <w:t>WWSF</w:t>
      </w:r>
      <w:r>
        <w:t>)</w:t>
      </w:r>
      <w:r w:rsidRPr="00635568">
        <w:t xml:space="preserve"> may be located in a third party network and have a business arrangement with the IMS operator, this third party network will have its o</w:t>
      </w:r>
      <w:r>
        <w:t>w</w:t>
      </w:r>
      <w:r w:rsidRPr="00635568">
        <w:t>n LI functions according to national regulation. This point and the definition of a target or parties in the annex B9 is FFS.</w:t>
      </w:r>
      <w:r>
        <w:t xml:space="preserve"> </w:t>
      </w:r>
      <w:r w:rsidRPr="00635568">
        <w:t>Also, some national regulations may prohibit the WWSF or W</w:t>
      </w:r>
      <w:r>
        <w:t>ebRTC Authorisation Function (W</w:t>
      </w:r>
      <w:r w:rsidRPr="00635568">
        <w:t>AF</w:t>
      </w:r>
      <w:r>
        <w:t>)</w:t>
      </w:r>
      <w:r w:rsidRPr="00635568">
        <w:t xml:space="preserve"> from using the option of not authenticating the user, especially as unauthenticated users are anonymous to the third party but may still be authorized for IMS service.</w:t>
      </w:r>
    </w:p>
    <w:p w14:paraId="2F3FF794" w14:textId="77777777" w:rsidR="008B45D8" w:rsidRDefault="008B45D8" w:rsidP="008B45D8">
      <w:pPr>
        <w:pStyle w:val="Heading3"/>
      </w:pPr>
      <w:bookmarkStart w:id="248" w:name="_Toc153137869"/>
      <w:r>
        <w:t>12.1.2</w:t>
      </w:r>
      <w:r>
        <w:tab/>
        <w:t>Lawful Interception Identifier</w:t>
      </w:r>
      <w:bookmarkEnd w:id="248"/>
    </w:p>
    <w:p w14:paraId="4409A815" w14:textId="77777777" w:rsidR="008B45D8" w:rsidRDefault="008B45D8" w:rsidP="008B45D8">
      <w:r>
        <w:t>See clause 7.1.1.</w:t>
      </w:r>
    </w:p>
    <w:p w14:paraId="4181F3C3" w14:textId="77777777" w:rsidR="008B45D8" w:rsidRDefault="008B45D8" w:rsidP="008B45D8">
      <w:pPr>
        <w:pStyle w:val="Heading3"/>
      </w:pPr>
      <w:bookmarkStart w:id="249" w:name="_Toc153137870"/>
      <w:r>
        <w:t>12.1.3</w:t>
      </w:r>
      <w:r>
        <w:tab/>
        <w:t>Network Identifier</w:t>
      </w:r>
      <w:bookmarkEnd w:id="249"/>
    </w:p>
    <w:p w14:paraId="31715A48" w14:textId="77777777" w:rsidR="008B45D8" w:rsidRDefault="008B45D8" w:rsidP="008B45D8">
      <w:r>
        <w:t>See clause 7.1.2.</w:t>
      </w:r>
    </w:p>
    <w:p w14:paraId="64A138D9" w14:textId="77777777" w:rsidR="008B45D8" w:rsidRDefault="008B45D8" w:rsidP="008B45D8">
      <w:pPr>
        <w:pStyle w:val="Heading3"/>
      </w:pPr>
      <w:bookmarkStart w:id="250" w:name="_Toc153137871"/>
      <w:r>
        <w:t>12.1.4</w:t>
      </w:r>
      <w:r>
        <w:tab/>
        <w:t>Correlation Number</w:t>
      </w:r>
      <w:bookmarkEnd w:id="250"/>
    </w:p>
    <w:p w14:paraId="180EBB9E" w14:textId="77777777" w:rsidR="008B45D8" w:rsidRDefault="008B45D8" w:rsidP="008B45D8">
      <w:r>
        <w:t>For a given target, the Correlation Number is unique per VoIP session and used for the following purposes:</w:t>
      </w:r>
    </w:p>
    <w:p w14:paraId="08406DA0" w14:textId="77777777" w:rsidR="008B45D8" w:rsidRPr="00836517" w:rsidRDefault="008B45D8" w:rsidP="008B45D8">
      <w:pPr>
        <w:pStyle w:val="B1"/>
      </w:pPr>
      <w:r>
        <w:t>-</w:t>
      </w:r>
      <w:r>
        <w:tab/>
        <w:t>Correlate CC with IRI,</w:t>
      </w:r>
    </w:p>
    <w:p w14:paraId="2ABA42B5" w14:textId="77777777" w:rsidR="008B45D8" w:rsidRPr="00836517" w:rsidRDefault="008B45D8" w:rsidP="008B45D8">
      <w:pPr>
        <w:pStyle w:val="B1"/>
      </w:pPr>
      <w:r>
        <w:t>-</w:t>
      </w:r>
      <w:r>
        <w:tab/>
        <w:t>Correlate different IRI records and different CC data within one VoIP session.</w:t>
      </w:r>
    </w:p>
    <w:p w14:paraId="469DDA58" w14:textId="77777777" w:rsidR="008B45D8" w:rsidRDefault="008B45D8" w:rsidP="008B45D8">
      <w:r>
        <w:t>For IMS-based VoIP, the S-CSCF and optionally, the P-CSCF provide the IRI events. For IMS-based VoIP, the functional element that provides the CC interception depends on the call scenario and network configuration.</w:t>
      </w:r>
    </w:p>
    <w:p w14:paraId="30CE2B7A" w14:textId="77777777" w:rsidR="008B45D8" w:rsidRDefault="008B45D8" w:rsidP="008B45D8">
      <w:r>
        <w:t>As described in TS 33.107</w:t>
      </w:r>
      <w:r w:rsidR="001B3BAA">
        <w:t> </w:t>
      </w:r>
      <w:r>
        <w:t>[19], CC interception is done by one of the following functional elements (referred to as CC Intercept Function):</w:t>
      </w:r>
    </w:p>
    <w:p w14:paraId="7066A210" w14:textId="77777777" w:rsidR="008B45D8" w:rsidRDefault="008B45D8" w:rsidP="008B45D8">
      <w:pPr>
        <w:pStyle w:val="B1"/>
      </w:pPr>
      <w:r>
        <w:t>-</w:t>
      </w:r>
      <w:r>
        <w:tab/>
        <w:t>PDN-GW/GGSN</w:t>
      </w:r>
    </w:p>
    <w:p w14:paraId="2C64293D" w14:textId="77777777" w:rsidR="008B45D8" w:rsidRDefault="008B45D8" w:rsidP="008B45D8">
      <w:pPr>
        <w:pStyle w:val="B1"/>
      </w:pPr>
      <w:r>
        <w:t>-</w:t>
      </w:r>
      <w:r>
        <w:tab/>
        <w:t>IMS-AGW</w:t>
      </w:r>
    </w:p>
    <w:p w14:paraId="198ED285" w14:textId="77777777" w:rsidR="008B45D8" w:rsidRDefault="008B45D8" w:rsidP="008B45D8">
      <w:pPr>
        <w:pStyle w:val="B1"/>
      </w:pPr>
      <w:r>
        <w:t>-</w:t>
      </w:r>
      <w:r>
        <w:tab/>
      </w:r>
      <w:proofErr w:type="spellStart"/>
      <w:r>
        <w:t>TrGW</w:t>
      </w:r>
      <w:proofErr w:type="spellEnd"/>
    </w:p>
    <w:p w14:paraId="172EE520" w14:textId="77777777" w:rsidR="008B45D8" w:rsidRDefault="008B45D8" w:rsidP="008B45D8">
      <w:pPr>
        <w:pStyle w:val="B1"/>
      </w:pPr>
      <w:r>
        <w:t>-</w:t>
      </w:r>
      <w:r>
        <w:tab/>
        <w:t>IM-MGW</w:t>
      </w:r>
    </w:p>
    <w:p w14:paraId="7D18C7ED" w14:textId="77777777" w:rsidR="008B45D8" w:rsidRDefault="008B45D8" w:rsidP="008B45D8">
      <w:pPr>
        <w:pStyle w:val="B1"/>
      </w:pPr>
      <w:r>
        <w:t>-</w:t>
      </w:r>
      <w:r>
        <w:tab/>
        <w:t>MRF.</w:t>
      </w:r>
    </w:p>
    <w:p w14:paraId="3ABABDFE" w14:textId="77777777" w:rsidR="008B45D8" w:rsidRDefault="008B45D8" w:rsidP="008B45D8">
      <w:r>
        <w:t>And, the trigger to perform the CC interception at the above functional elements may be provided by the following functional elements (referred to as CC Interception Triggering Function):</w:t>
      </w:r>
    </w:p>
    <w:p w14:paraId="29178C85" w14:textId="77777777" w:rsidR="008B45D8" w:rsidRDefault="008B45D8" w:rsidP="008B45D8">
      <w:pPr>
        <w:pStyle w:val="B1"/>
      </w:pPr>
      <w:r>
        <w:t>-</w:t>
      </w:r>
      <w:r>
        <w:tab/>
        <w:t>P-CSCF for PDN-GW/GGSN</w:t>
      </w:r>
    </w:p>
    <w:p w14:paraId="07769C97" w14:textId="77777777" w:rsidR="008B45D8" w:rsidRDefault="008B45D8" w:rsidP="008B45D8">
      <w:pPr>
        <w:pStyle w:val="B1"/>
      </w:pPr>
      <w:r>
        <w:t>-</w:t>
      </w:r>
      <w:r>
        <w:tab/>
        <w:t>P-CSCF for IMS-AGW</w:t>
      </w:r>
    </w:p>
    <w:p w14:paraId="6C621143" w14:textId="77777777" w:rsidR="008B45D8" w:rsidRDefault="008B45D8" w:rsidP="008B45D8">
      <w:pPr>
        <w:pStyle w:val="B1"/>
      </w:pPr>
      <w:r>
        <w:t>-</w:t>
      </w:r>
      <w:r>
        <w:tab/>
        <w:t xml:space="preserve">IBCF for </w:t>
      </w:r>
      <w:proofErr w:type="spellStart"/>
      <w:r>
        <w:t>TrGW</w:t>
      </w:r>
      <w:proofErr w:type="spellEnd"/>
    </w:p>
    <w:p w14:paraId="093D3154" w14:textId="77777777" w:rsidR="008B45D8" w:rsidRDefault="008B45D8" w:rsidP="008B45D8">
      <w:pPr>
        <w:pStyle w:val="B1"/>
      </w:pPr>
      <w:r>
        <w:t>-</w:t>
      </w:r>
      <w:r>
        <w:tab/>
        <w:t>MGCF for IM-MGW</w:t>
      </w:r>
    </w:p>
    <w:p w14:paraId="0B9A0BE8" w14:textId="77777777" w:rsidR="008B45D8" w:rsidRDefault="008B45D8" w:rsidP="008B45D8">
      <w:pPr>
        <w:pStyle w:val="B1"/>
      </w:pPr>
      <w:r>
        <w:t>-</w:t>
      </w:r>
      <w:r>
        <w:tab/>
      </w:r>
      <w:r w:rsidRPr="00E578C3">
        <w:t>S-CSCF or AS for MRF</w:t>
      </w:r>
      <w:r>
        <w:t>.</w:t>
      </w:r>
    </w:p>
    <w:p w14:paraId="2FC77316" w14:textId="77777777" w:rsidR="008B45D8" w:rsidRDefault="008B45D8" w:rsidP="008B45D8">
      <w:r>
        <w:t>For the delivery of CC, the CC Intercept Triggering Function provides the Correlation Number to the CC Intercept Function. This Correlation Number is delivered to the LEMF on the handover interface HI3 and is also delivered to the LEMF on the handover interface HI2.</w:t>
      </w:r>
    </w:p>
    <w:p w14:paraId="1196E87D" w14:textId="77777777" w:rsidR="008B45D8" w:rsidRDefault="008B45D8" w:rsidP="008B45D8">
      <w:r>
        <w:t xml:space="preserve">The IMS-VoIP-Correlation delivered to the LEMF on the HI2, contains the Correlation Number (s) used for the IRI messages as </w:t>
      </w:r>
      <w:proofErr w:type="spellStart"/>
      <w:r>
        <w:t>ims-iri</w:t>
      </w:r>
      <w:proofErr w:type="spellEnd"/>
      <w:r>
        <w:t xml:space="preserve"> (IRI-to-IRI-Correlation) and Correlation Number (s) used for the CC data as </w:t>
      </w:r>
      <w:proofErr w:type="spellStart"/>
      <w:r>
        <w:t>ims</w:t>
      </w:r>
      <w:proofErr w:type="spellEnd"/>
      <w:r>
        <w:t>-cc (IRI-to-CC-Correlation). The LEMF shall interpret that the IRI messages and the CC data containing those Correlation Number values belong to the one single IMS VoIP session.</w:t>
      </w:r>
    </w:p>
    <w:p w14:paraId="6561C08D" w14:textId="77777777" w:rsidR="008B45D8" w:rsidRDefault="008B45D8" w:rsidP="008B45D8">
      <w:pPr>
        <w:pStyle w:val="Heading2"/>
      </w:pPr>
      <w:bookmarkStart w:id="251" w:name="_Toc153137872"/>
      <w:r>
        <w:t>12.2</w:t>
      </w:r>
      <w:r>
        <w:tab/>
        <w:t>Timing and quality</w:t>
      </w:r>
      <w:bookmarkEnd w:id="251"/>
    </w:p>
    <w:p w14:paraId="7224C373" w14:textId="77777777" w:rsidR="008B45D8" w:rsidRDefault="008B45D8" w:rsidP="008B45D8">
      <w:r>
        <w:t>Refer to clause 7.2 for the details.</w:t>
      </w:r>
    </w:p>
    <w:p w14:paraId="076B1801" w14:textId="77777777" w:rsidR="008B45D8" w:rsidRDefault="008B45D8" w:rsidP="008B45D8">
      <w:pPr>
        <w:pStyle w:val="Heading2"/>
      </w:pPr>
      <w:bookmarkStart w:id="252" w:name="_Toc153137873"/>
      <w:r>
        <w:t>12.3</w:t>
      </w:r>
      <w:r>
        <w:tab/>
        <w:t>Security aspects</w:t>
      </w:r>
      <w:bookmarkEnd w:id="252"/>
    </w:p>
    <w:p w14:paraId="32849057" w14:textId="77777777" w:rsidR="008B45D8" w:rsidRDefault="008B45D8" w:rsidP="008B45D8">
      <w:r>
        <w:t>Refer to clause 7.3 for the details.</w:t>
      </w:r>
    </w:p>
    <w:p w14:paraId="22A2395E" w14:textId="77777777" w:rsidR="008B45D8" w:rsidRDefault="008B45D8" w:rsidP="008B45D8">
      <w:pPr>
        <w:pStyle w:val="Heading2"/>
      </w:pPr>
      <w:bookmarkStart w:id="253" w:name="_Toc153137874"/>
      <w:r>
        <w:t>12.4</w:t>
      </w:r>
      <w:r>
        <w:tab/>
        <w:t>Quantitative aspects</w:t>
      </w:r>
      <w:bookmarkEnd w:id="253"/>
    </w:p>
    <w:p w14:paraId="447F83DF" w14:textId="77777777" w:rsidR="008B45D8" w:rsidRDefault="008B45D8" w:rsidP="008B45D8">
      <w:r>
        <w:t>Refer to clause 7.4 for the details.</w:t>
      </w:r>
    </w:p>
    <w:p w14:paraId="6AF2C8BE" w14:textId="77777777" w:rsidR="008B45D8" w:rsidRDefault="008B45D8" w:rsidP="008B45D8">
      <w:pPr>
        <w:pStyle w:val="Heading2"/>
      </w:pPr>
      <w:bookmarkStart w:id="254" w:name="_Toc153137875"/>
      <w:r>
        <w:t>12.5</w:t>
      </w:r>
      <w:r>
        <w:tab/>
        <w:t>IRI for IMS-based VoIP</w:t>
      </w:r>
      <w:bookmarkEnd w:id="254"/>
    </w:p>
    <w:p w14:paraId="7F0C0CD7" w14:textId="77777777" w:rsidR="008B45D8" w:rsidRDefault="008B45D8" w:rsidP="008B45D8">
      <w:r>
        <w:t>IRI for VoIP shall be based on the procedures defined in 7.5 IRI for IMS with the following change specific to IMS-based VoIP:</w:t>
      </w:r>
    </w:p>
    <w:p w14:paraId="0C55A2FF" w14:textId="77777777" w:rsidR="008B45D8" w:rsidRDefault="008B45D8" w:rsidP="008B45D8">
      <w:pPr>
        <w:pStyle w:val="B1"/>
      </w:pPr>
      <w:r>
        <w:t>-</w:t>
      </w:r>
      <w:r>
        <w:tab/>
        <w:t>According to TS 33.107</w:t>
      </w:r>
      <w:r w:rsidR="001B3BAA">
        <w:t> </w:t>
      </w:r>
      <w:r>
        <w:t>[19], national option may require a CSP to report the LEMF about the situation where the CC delivery is required for an intercept order but the media does not enter the CSP's network, and hence, not available for interception.</w:t>
      </w:r>
    </w:p>
    <w:p w14:paraId="4C5AD319" w14:textId="77777777" w:rsidR="008B45D8" w:rsidRDefault="008B45D8" w:rsidP="008B45D8">
      <w:pPr>
        <w:pStyle w:val="B1"/>
      </w:pPr>
      <w:r>
        <w:t>-</w:t>
      </w:r>
      <w:r>
        <w:tab/>
        <w:t>To support this case, a CC-Unavailable event is added to the IMS events with a parameter added to the list of IRI parameters that gives the reason for CC unavailability. The CC-Unavailable is reported only when the media interception is required according to the intercept order but the media is not available for interception.</w:t>
      </w:r>
    </w:p>
    <w:p w14:paraId="53614457" w14:textId="77777777" w:rsidR="008B45D8" w:rsidRDefault="008B45D8" w:rsidP="008B45D8">
      <w:pPr>
        <w:pStyle w:val="Heading2"/>
      </w:pPr>
      <w:bookmarkStart w:id="255" w:name="_Toc153137876"/>
      <w:r>
        <w:t>12.6</w:t>
      </w:r>
      <w:r>
        <w:tab/>
        <w:t>CC for IMS-based VoIP</w:t>
      </w:r>
      <w:bookmarkEnd w:id="255"/>
    </w:p>
    <w:p w14:paraId="5587AAC6" w14:textId="77777777" w:rsidR="008B45D8" w:rsidRDefault="008B45D8" w:rsidP="008B45D8">
      <w:r>
        <w:t>Annex B.12 provides the definitions of the data structures to be used for the delivery of CC for IMS-based VoIP (see Annex K for the detailed description). The Correlation Number received from the CC Intercept Triggering Function shall be used in the CC Data sent over the HI3.</w:t>
      </w:r>
    </w:p>
    <w:p w14:paraId="50AF60B8" w14:textId="77777777" w:rsidR="008B45D8" w:rsidRDefault="008B45D8" w:rsidP="008B45D8">
      <w:r>
        <w:t>For PDN-GW based interception of CC for IMS-based VoIP, optionally, the data structures def</w:t>
      </w:r>
      <w:r w:rsidR="007B27A8">
        <w:t>i</w:t>
      </w:r>
      <w:r>
        <w:t>ned in B.10 can be used if the combined delivery option is not required. In the same way, for GGSN based interception of CC for IMS-based VoIP, optionally, the data structures defined in B.10 or B.4 can be used if the combined delivery option is not required.</w:t>
      </w:r>
    </w:p>
    <w:p w14:paraId="731E572C" w14:textId="77777777" w:rsidR="008B45D8" w:rsidRDefault="008B45D8" w:rsidP="008B45D8">
      <w:r>
        <w:t>The Correlation Number received from the P-CSCF shall be used in the CC data sent over the handover interface (HI3).</w:t>
      </w:r>
    </w:p>
    <w:p w14:paraId="6E031523" w14:textId="77777777" w:rsidR="0050506B" w:rsidRDefault="00B3790A" w:rsidP="0050506B">
      <w:pPr>
        <w:pStyle w:val="Heading2"/>
        <w:rPr>
          <w:noProof/>
        </w:rPr>
      </w:pPr>
      <w:bookmarkStart w:id="256" w:name="_Toc153137877"/>
      <w:r>
        <w:rPr>
          <w:noProof/>
        </w:rPr>
        <w:t>12.7</w:t>
      </w:r>
      <w:r>
        <w:rPr>
          <w:noProof/>
        </w:rPr>
        <w:tab/>
      </w:r>
      <w:r w:rsidR="0050506B">
        <w:rPr>
          <w:noProof/>
        </w:rPr>
        <w:t>VoLTE Roaming</w:t>
      </w:r>
      <w:bookmarkEnd w:id="256"/>
    </w:p>
    <w:p w14:paraId="074EDE1F" w14:textId="77777777" w:rsidR="0050506B" w:rsidRDefault="0050506B" w:rsidP="0050506B">
      <w:pPr>
        <w:pStyle w:val="Heading3"/>
      </w:pPr>
      <w:bookmarkStart w:id="257" w:name="_Toc153137878"/>
      <w:r>
        <w:t>12.7.1</w:t>
      </w:r>
      <w:r>
        <w:tab/>
        <w:t>General</w:t>
      </w:r>
      <w:bookmarkEnd w:id="257"/>
    </w:p>
    <w:p w14:paraId="77AC0F38" w14:textId="77777777" w:rsidR="0050506B" w:rsidRDefault="0050506B" w:rsidP="0050506B">
      <w:r>
        <w:t>Two roaming architectures are defined for VoLTE:</w:t>
      </w:r>
    </w:p>
    <w:p w14:paraId="1ED0CDE2" w14:textId="77777777" w:rsidR="001E6219" w:rsidRDefault="001E6219" w:rsidP="001E6219">
      <w:pPr>
        <w:pStyle w:val="B1"/>
      </w:pPr>
      <w:r>
        <w:t>-</w:t>
      </w:r>
      <w:r>
        <w:tab/>
        <w:t>S8HR.</w:t>
      </w:r>
    </w:p>
    <w:p w14:paraId="4B77185D" w14:textId="77777777" w:rsidR="001E6219" w:rsidRDefault="001E6219" w:rsidP="001E6219">
      <w:pPr>
        <w:pStyle w:val="B1"/>
      </w:pPr>
      <w:r>
        <w:t>-</w:t>
      </w:r>
      <w:r>
        <w:tab/>
        <w:t>LBO.</w:t>
      </w:r>
    </w:p>
    <w:p w14:paraId="32EE89A5" w14:textId="77777777" w:rsidR="0050506B" w:rsidRDefault="0050506B" w:rsidP="0050506B">
      <w:r>
        <w:t xml:space="preserve">As described in TS 33.107 [19], with S8HR as the roaming architecture, the PDN-GW and the P-CSCF reside in the HPLMN and therefore, the UE IMS signalling and media are directly routed to the HPLMN. In the alternate roaming architecture (Local Breakout), the PDN-GW and P-CSCF reside in the VPLMN. </w:t>
      </w:r>
    </w:p>
    <w:p w14:paraId="04233AF7" w14:textId="77777777" w:rsidR="0050506B" w:rsidRDefault="000A5635" w:rsidP="0050506B">
      <w:r>
        <w:t>In VoLTE roaming sce</w:t>
      </w:r>
      <w:r w:rsidR="0050506B">
        <w:t>nario, the lawful interception</w:t>
      </w:r>
      <w:r w:rsidR="003C190E">
        <w:t>s</w:t>
      </w:r>
      <w:r w:rsidR="0050506B">
        <w:t xml:space="preserve"> performed in the HPLMN and in the VPLMN are independent of each other. As such, the HPLMN is not aware of, if, any LI activities are performed in the VPLMN. Likewise, the VPLMN is not aware of, if, any LI activities are performed in the HPLMN. </w:t>
      </w:r>
    </w:p>
    <w:p w14:paraId="5699B5CC" w14:textId="77777777" w:rsidR="0050506B" w:rsidRPr="00232C92" w:rsidRDefault="0050506B" w:rsidP="0050506B">
      <w:pPr>
        <w:pStyle w:val="Heading3"/>
      </w:pPr>
      <w:bookmarkStart w:id="258" w:name="_Toc153137879"/>
      <w:r>
        <w:t>12.7</w:t>
      </w:r>
      <w:r w:rsidRPr="00232C92">
        <w:t>.2</w:t>
      </w:r>
      <w:r w:rsidRPr="00232C92">
        <w:tab/>
      </w:r>
      <w:r>
        <w:t xml:space="preserve">LI in </w:t>
      </w:r>
      <w:r w:rsidRPr="00232C92">
        <w:t>HPLMN</w:t>
      </w:r>
      <w:bookmarkEnd w:id="258"/>
    </w:p>
    <w:p w14:paraId="61E0496B" w14:textId="77777777" w:rsidR="0050506B" w:rsidRDefault="0050506B" w:rsidP="0050506B">
      <w:r>
        <w:t xml:space="preserve">The interception of voice services in the HPLMN is done according to clause 15 of TS 33.107 [19] and the reporting of IRI messages over HI2 and CC over HI3 are done according to the sub-clause 12.5 (IRI) and the sub-clause 12.6 (CC) of this document.  </w:t>
      </w:r>
    </w:p>
    <w:p w14:paraId="746D86CD" w14:textId="77777777" w:rsidR="0050506B" w:rsidRDefault="0050506B" w:rsidP="0050506B">
      <w:pPr>
        <w:pStyle w:val="Heading4"/>
      </w:pPr>
      <w:bookmarkStart w:id="259" w:name="_Toc153137880"/>
      <w:r>
        <w:t>12.7.2.1</w:t>
      </w:r>
      <w:r>
        <w:tab/>
        <w:t>With S8HR</w:t>
      </w:r>
      <w:bookmarkEnd w:id="259"/>
    </w:p>
    <w:p w14:paraId="28D96D1F" w14:textId="77777777" w:rsidR="0050506B" w:rsidRDefault="0050506B" w:rsidP="0050506B">
      <w:r>
        <w:t xml:space="preserve">With S8HR, as described in TS 33.107 [19], the IRI messages are generated by the S-CSCF and, optionally, by the P-CSCF. </w:t>
      </w:r>
    </w:p>
    <w:p w14:paraId="383C0179" w14:textId="77777777" w:rsidR="0050506B" w:rsidRDefault="0050506B" w:rsidP="0050506B">
      <w:r>
        <w:t xml:space="preserve">As described in TS 33.107 [19], the CC is generated by the PDN-GW or by the IMS-AGW and, for redirecting scenarios, by the IM-MGW or by the </w:t>
      </w:r>
      <w:proofErr w:type="spellStart"/>
      <w:r>
        <w:t>TrGW</w:t>
      </w:r>
      <w:proofErr w:type="spellEnd"/>
      <w:r>
        <w:t xml:space="preserve">.  </w:t>
      </w:r>
    </w:p>
    <w:p w14:paraId="7111562C" w14:textId="77777777" w:rsidR="0050506B" w:rsidRDefault="0050506B" w:rsidP="0050506B">
      <w:pPr>
        <w:pStyle w:val="Heading4"/>
      </w:pPr>
      <w:bookmarkStart w:id="260" w:name="_Toc153137881"/>
      <w:r>
        <w:t>12.7.2.2</w:t>
      </w:r>
      <w:r>
        <w:tab/>
        <w:t>With LBO</w:t>
      </w:r>
      <w:bookmarkEnd w:id="260"/>
    </w:p>
    <w:p w14:paraId="4123C04F" w14:textId="77777777" w:rsidR="0050506B" w:rsidRDefault="0050506B" w:rsidP="0050506B">
      <w:r>
        <w:t xml:space="preserve">With LBO, as described in TS 33.107 [19], the IRI messages are generated by the S-CSCF. </w:t>
      </w:r>
    </w:p>
    <w:p w14:paraId="139566F3" w14:textId="77777777" w:rsidR="0050506B" w:rsidRDefault="0050506B" w:rsidP="0050506B">
      <w:r>
        <w:t xml:space="preserve">As described in TS 33.107 [19], the CC is generated by the </w:t>
      </w:r>
      <w:proofErr w:type="spellStart"/>
      <w:r>
        <w:t>TrGW</w:t>
      </w:r>
      <w:proofErr w:type="spellEnd"/>
      <w:r>
        <w:t xml:space="preserve"> and, for redirecting scenarios, by the IM-MGW or by the </w:t>
      </w:r>
      <w:proofErr w:type="spellStart"/>
      <w:r>
        <w:t>TrGW</w:t>
      </w:r>
      <w:proofErr w:type="spellEnd"/>
      <w:r>
        <w:t xml:space="preserve">.  In some variations of LBO, the CC may not be available in the HPLMN in which case, HPLMN shall send the CC-Unavailable message to the LEMF as described in sub-clause 12.5. </w:t>
      </w:r>
    </w:p>
    <w:p w14:paraId="659B405B" w14:textId="77777777" w:rsidR="0050506B" w:rsidRDefault="0050506B" w:rsidP="0050506B">
      <w:pPr>
        <w:pStyle w:val="Heading3"/>
      </w:pPr>
      <w:bookmarkStart w:id="261" w:name="_Toc153137882"/>
      <w:r>
        <w:t>12.7.3</w:t>
      </w:r>
      <w:r>
        <w:tab/>
        <w:t>LI in VPLMN with S8HR</w:t>
      </w:r>
      <w:bookmarkEnd w:id="261"/>
    </w:p>
    <w:p w14:paraId="1000D939" w14:textId="77777777" w:rsidR="0050506B" w:rsidRDefault="0050506B" w:rsidP="0050506B">
      <w:r>
        <w:t xml:space="preserve">See clause 20 and Annex J of TS 33.107 [19] for a detailed description of S8HR LI architectural aspects.  A condensed view of the same is </w:t>
      </w:r>
      <w:r w:rsidR="00B3790A">
        <w:t>presented in figure 12.1 below.</w:t>
      </w:r>
    </w:p>
    <w:p w14:paraId="0B9A2458" w14:textId="0609E2EA" w:rsidR="00B3790A" w:rsidRDefault="007C28BF" w:rsidP="00B3790A">
      <w:pPr>
        <w:pStyle w:val="TH"/>
      </w:pPr>
      <w:r>
        <w:rPr>
          <w:noProof/>
        </w:rPr>
        <w:drawing>
          <wp:inline distT="0" distB="0" distL="0" distR="0" wp14:anchorId="77F222F0" wp14:editId="5F060C11">
            <wp:extent cx="4937760" cy="259842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37760" cy="2598420"/>
                    </a:xfrm>
                    <a:prstGeom prst="rect">
                      <a:avLst/>
                    </a:prstGeom>
                    <a:noFill/>
                    <a:ln>
                      <a:noFill/>
                    </a:ln>
                  </pic:spPr>
                </pic:pic>
              </a:graphicData>
            </a:graphic>
          </wp:inline>
        </w:drawing>
      </w:r>
    </w:p>
    <w:p w14:paraId="33710622" w14:textId="77777777" w:rsidR="0050506B" w:rsidRPr="00E435F6" w:rsidRDefault="0050506B" w:rsidP="0050506B">
      <w:pPr>
        <w:pStyle w:val="TF"/>
      </w:pPr>
      <w:r>
        <w:t>Figure 12.1</w:t>
      </w:r>
      <w:r w:rsidRPr="00E435F6">
        <w:t>: Lawful Interception in the VPLMN with S8HR as the roaming architecture</w:t>
      </w:r>
    </w:p>
    <w:p w14:paraId="120508BE" w14:textId="77777777" w:rsidR="0050506B" w:rsidRDefault="0050506B" w:rsidP="0050506B">
      <w:r>
        <w:t>The Serving Gateway/BBIFF extracts the data from the IMS signa</w:t>
      </w:r>
      <w:r w:rsidR="000A5635">
        <w:t>l</w:t>
      </w:r>
      <w:r>
        <w:t>ling bearer of S8HR APNs and delivers the same to the LMISF. When the IMS signa</w:t>
      </w:r>
      <w:r w:rsidR="000A5635">
        <w:t>l</w:t>
      </w:r>
      <w:r>
        <w:t>ling messages are related to a target communication, the LMISF generates the IMS events and send</w:t>
      </w:r>
      <w:r w:rsidR="000A5635">
        <w:t>s</w:t>
      </w:r>
      <w:r>
        <w:t xml:space="preserve"> the same to the Delivery Function 2 over the X2 reference point. </w:t>
      </w:r>
    </w:p>
    <w:p w14:paraId="662D11F3" w14:textId="77777777" w:rsidR="000A5635" w:rsidRDefault="000A5635" w:rsidP="000A5635">
      <w:r>
        <w:t xml:space="preserve">In addition, the Serving Gateway/BBIFF provides the LMISF with Media Bearer information of S8HR APNs over </w:t>
      </w:r>
      <w:proofErr w:type="spellStart"/>
      <w:r>
        <w:t>Xib</w:t>
      </w:r>
      <w:proofErr w:type="spellEnd"/>
      <w:r>
        <w:t xml:space="preserve"> reference point. </w:t>
      </w:r>
    </w:p>
    <w:p w14:paraId="6A168891" w14:textId="77777777" w:rsidR="0050506B" w:rsidRDefault="0050506B" w:rsidP="0050506B">
      <w:r>
        <w:t xml:space="preserve">Based on the instruction received over the </w:t>
      </w:r>
      <w:proofErr w:type="spellStart"/>
      <w:r>
        <w:t>Xib</w:t>
      </w:r>
      <w:proofErr w:type="spellEnd"/>
      <w:r>
        <w:t xml:space="preserve"> reference point, the Serving Gateway/BBIFF extracts the </w:t>
      </w:r>
      <w:proofErr w:type="spellStart"/>
      <w:r>
        <w:t>the</w:t>
      </w:r>
      <w:proofErr w:type="spellEnd"/>
      <w:r>
        <w:t xml:space="preserve"> packets from associated media bearer and delivers the same to the LMISF. From those media packets, the LMISF delivers the CC along with the correlation information to the Delivery Function 3 over the X3 reference point. </w:t>
      </w:r>
    </w:p>
    <w:p w14:paraId="7D821516" w14:textId="77777777" w:rsidR="0050506B" w:rsidRDefault="0050506B" w:rsidP="0050506B">
      <w:pPr>
        <w:pStyle w:val="NO"/>
      </w:pPr>
      <w:r>
        <w:t>NOTE 1:</w:t>
      </w:r>
      <w:r>
        <w:tab/>
        <w:t xml:space="preserve">The confidentiality protection is disabled for roaming targets with S8HR as the roaming architecture, and therefore, the SIP messages and the voice-media content are always visible in clear form (i.e. no encryption) at the Serving Gateway/BBIFF.  </w:t>
      </w:r>
    </w:p>
    <w:p w14:paraId="026FFB36" w14:textId="77777777" w:rsidR="0050506B" w:rsidRDefault="0050506B" w:rsidP="0050506B">
      <w:pPr>
        <w:pStyle w:val="NO"/>
      </w:pPr>
      <w:r>
        <w:t>NOTE 2:</w:t>
      </w:r>
      <w:r>
        <w:tab/>
        <w:t xml:space="preserve">Like X2 and X3, the Xia and </w:t>
      </w:r>
      <w:proofErr w:type="spellStart"/>
      <w:r>
        <w:t>Xib</w:t>
      </w:r>
      <w:proofErr w:type="spellEnd"/>
      <w:r>
        <w:t xml:space="preserve"> reference points are not standardized in the present document. </w:t>
      </w:r>
    </w:p>
    <w:p w14:paraId="1D04F0CE" w14:textId="77777777" w:rsidR="0050506B" w:rsidRDefault="0050506B" w:rsidP="0050506B">
      <w:r>
        <w:t>The reporting of IRI messages over HI2 and CC over HI3 are done according to the sub-clause 12.5 (IRI) and the sub-clause 12.6 (CC) with the following additions:</w:t>
      </w:r>
    </w:p>
    <w:p w14:paraId="6196CC6D" w14:textId="77777777" w:rsidR="001E6219" w:rsidRDefault="001E6219" w:rsidP="001E6219">
      <w:pPr>
        <w:pStyle w:val="B1"/>
      </w:pPr>
      <w:r>
        <w:t>-</w:t>
      </w:r>
      <w:r>
        <w:tab/>
        <w:t>Include the VoIP roaming indication with the choice value of "roamingS8HR" indicating that the IMS events are generated in the VPLMN with S8HR as the roaming architecture.  See annex B.9 for ASN.1 definition.</w:t>
      </w:r>
    </w:p>
    <w:p w14:paraId="712D6E47" w14:textId="77777777" w:rsidR="0050506B" w:rsidRDefault="001E6219" w:rsidP="001E6219">
      <w:pPr>
        <w:pStyle w:val="B1"/>
      </w:pPr>
      <w:r>
        <w:t>-</w:t>
      </w:r>
      <w:r>
        <w:tab/>
        <w:t>Include the ICE-type with the value "</w:t>
      </w:r>
      <w:proofErr w:type="spellStart"/>
      <w:r>
        <w:t>lmISF</w:t>
      </w:r>
      <w:proofErr w:type="spellEnd"/>
      <w:r>
        <w:t>" or "</w:t>
      </w:r>
      <w:proofErr w:type="spellStart"/>
      <w:r>
        <w:t>sGW</w:t>
      </w:r>
      <w:proofErr w:type="spellEnd"/>
      <w:r>
        <w:t>" in the CC. See annex B.12 for ASN.1 definition.</w:t>
      </w:r>
    </w:p>
    <w:p w14:paraId="76EC7D38" w14:textId="77777777" w:rsidR="0050506B" w:rsidRDefault="0050506B" w:rsidP="0050506B">
      <w:pPr>
        <w:pStyle w:val="Heading3"/>
      </w:pPr>
      <w:bookmarkStart w:id="262" w:name="_Toc153137883"/>
      <w:r>
        <w:t>12.7.4</w:t>
      </w:r>
      <w:r>
        <w:tab/>
        <w:t>LI in VPLMN with LBO</w:t>
      </w:r>
      <w:bookmarkEnd w:id="262"/>
    </w:p>
    <w:p w14:paraId="698CCF0B" w14:textId="77777777" w:rsidR="0050506B" w:rsidRDefault="0050506B" w:rsidP="0050506B">
      <w:r>
        <w:t xml:space="preserve">The interception of voice services in the VPLMN is done according to clause 15 of TS 33.107 [19] and the reporting of IRI messages over HI2 and the CC over HI3 are done according to the sub-clause 12.5 (IRI) and the sub-clause 12.6 (CC) with the following addition: </w:t>
      </w:r>
    </w:p>
    <w:p w14:paraId="59EFC305" w14:textId="77777777" w:rsidR="0050506B" w:rsidRDefault="0050506B" w:rsidP="0050506B">
      <w:pPr>
        <w:pStyle w:val="B1"/>
      </w:pPr>
      <w:r>
        <w:t>-</w:t>
      </w:r>
      <w:r>
        <w:tab/>
        <w:t xml:space="preserve">Include the VoIP roaming indication with the choice value of </w:t>
      </w:r>
      <w:r w:rsidR="00195D92">
        <w:t>"</w:t>
      </w:r>
      <w:proofErr w:type="spellStart"/>
      <w:r>
        <w:t>roamingLBO</w:t>
      </w:r>
      <w:proofErr w:type="spellEnd"/>
      <w:r w:rsidR="00195D92">
        <w:t>"</w:t>
      </w:r>
      <w:r>
        <w:t xml:space="preserve"> indicating that the IMS events are generated in the VPLMN with LBO as the roaming architecture.  See annex B.9 for ASN.1 definition.</w:t>
      </w:r>
    </w:p>
    <w:p w14:paraId="5E19717A" w14:textId="77777777" w:rsidR="0050506B" w:rsidRDefault="0050506B" w:rsidP="0050506B">
      <w:r>
        <w:t xml:space="preserve">As described in TS 33.107 [19], the IRI messages are generated by the P-CSCF and the CC is generated by the by PDN-GW or by the </w:t>
      </w:r>
      <w:r w:rsidR="003C190E">
        <w:t>IMS-AGW.</w:t>
      </w:r>
    </w:p>
    <w:p w14:paraId="11234D49" w14:textId="77777777" w:rsidR="002E46C5" w:rsidRPr="00B82C04" w:rsidRDefault="002E46C5" w:rsidP="00B3790A">
      <w:pPr>
        <w:pStyle w:val="Heading2"/>
        <w:rPr>
          <w:noProof/>
        </w:rPr>
      </w:pPr>
      <w:bookmarkStart w:id="263" w:name="_Toc153137884"/>
      <w:r>
        <w:rPr>
          <w:noProof/>
        </w:rPr>
        <w:t>12.8</w:t>
      </w:r>
      <w:r w:rsidRPr="00B82C04">
        <w:rPr>
          <w:noProof/>
        </w:rPr>
        <w:tab/>
      </w:r>
      <w:r>
        <w:rPr>
          <w:noProof/>
        </w:rPr>
        <w:t>Roaming Constraints to IMS VoIP/VoLTE LI</w:t>
      </w:r>
      <w:bookmarkEnd w:id="263"/>
    </w:p>
    <w:p w14:paraId="12589595" w14:textId="77777777" w:rsidR="002E46C5" w:rsidRPr="00B82C04" w:rsidRDefault="002E46C5" w:rsidP="00B3790A">
      <w:pPr>
        <w:keepNext/>
        <w:keepLines/>
        <w:widowControl w:val="0"/>
      </w:pPr>
      <w:r w:rsidRPr="00B82C04">
        <w:t>National regulations may limit delivery of communications (CC and communications</w:t>
      </w:r>
      <w:r w:rsidR="00195D92">
        <w:t>-</w:t>
      </w:r>
      <w:r w:rsidRPr="00B82C04">
        <w:t>associated IRI) of an outbound international roaming target by the HPLMN as described in Clause 5.1.4 of [7].</w:t>
      </w:r>
    </w:p>
    <w:p w14:paraId="6B6F211C" w14:textId="77777777" w:rsidR="002E46C5" w:rsidRPr="00B82C04" w:rsidRDefault="002E46C5" w:rsidP="00B3790A">
      <w:pPr>
        <w:keepNext/>
        <w:keepLines/>
        <w:widowControl w:val="0"/>
        <w:rPr>
          <w:noProof/>
        </w:rPr>
      </w:pPr>
      <w:r w:rsidRPr="00B82C04">
        <w:rPr>
          <w:noProof/>
        </w:rPr>
        <w:t xml:space="preserve">If roaming interception is allowed, IMS VoIP </w:t>
      </w:r>
      <w:r>
        <w:rPr>
          <w:noProof/>
        </w:rPr>
        <w:t xml:space="preserve">(including VoLTE) </w:t>
      </w:r>
      <w:r w:rsidRPr="00B82C04">
        <w:rPr>
          <w:noProof/>
        </w:rPr>
        <w:t>interception and delivery to the LEMF by the HPLMN shall proceed normally as described elsewhere in this specification when the target is roaming outside the country as well as when the target is within the country.</w:t>
      </w:r>
    </w:p>
    <w:p w14:paraId="215620EA" w14:textId="77777777" w:rsidR="002E46C5" w:rsidRDefault="002E46C5" w:rsidP="002E46C5">
      <w:pPr>
        <w:widowControl w:val="0"/>
        <w:rPr>
          <w:noProof/>
        </w:rPr>
      </w:pPr>
      <w:r w:rsidRPr="00B82C04">
        <w:rPr>
          <w:noProof/>
        </w:rPr>
        <w:t xml:space="preserve">If roaming interception is not allowed and </w:t>
      </w:r>
      <w:r>
        <w:rPr>
          <w:noProof/>
        </w:rPr>
        <w:t>the HPLMN determines</w:t>
      </w:r>
      <w:r w:rsidRPr="00B82C04">
        <w:rPr>
          <w:noProof/>
        </w:rPr>
        <w:t xml:space="preserve"> that the target is outside the country, the HPLMN shall act </w:t>
      </w:r>
      <w:r>
        <w:rPr>
          <w:noProof/>
        </w:rPr>
        <w:t>as described in Clause 15.5 of TS 33.107 [19]. For scenarios where the invocation of a supplementary service causes the status of the target to change from participating to not participating, the HPLMN starts intercepting and reporting events to the LEMF. The HPLMN shall utilize:</w:t>
      </w:r>
    </w:p>
    <w:p w14:paraId="003980A9" w14:textId="77777777" w:rsidR="002E46C5" w:rsidRDefault="002E46C5" w:rsidP="002E46C5">
      <w:pPr>
        <w:pStyle w:val="B1"/>
      </w:pPr>
      <w:r>
        <w:t>-</w:t>
      </w:r>
      <w:r>
        <w:tab/>
        <w:t>the Start of interception for already established IMS session REPORT Record as described in Clause 7.5 for non-conference calls;</w:t>
      </w:r>
    </w:p>
    <w:p w14:paraId="39098A18" w14:textId="77777777" w:rsidR="002E46C5" w:rsidRDefault="002E46C5" w:rsidP="002E46C5">
      <w:pPr>
        <w:pStyle w:val="B1"/>
      </w:pPr>
      <w:r>
        <w:t>-</w:t>
      </w:r>
      <w:r>
        <w:tab/>
        <w:t>the Start of Intercept with Conference Active REPORT Record as described in Clause 11.5.1.2 for target provisioned or requested conference calls hosted by the HPLMN.</w:t>
      </w:r>
    </w:p>
    <w:p w14:paraId="3E038520" w14:textId="77777777" w:rsidR="008B45D8" w:rsidRPr="00BE154F" w:rsidRDefault="008B45D8" w:rsidP="008B45D8">
      <w:pPr>
        <w:pStyle w:val="Heading1"/>
        <w:rPr>
          <w:noProof/>
        </w:rPr>
      </w:pPr>
      <w:bookmarkStart w:id="264" w:name="_Toc153137885"/>
      <w:r>
        <w:t>13</w:t>
      </w:r>
      <w:r w:rsidRPr="00BE154F">
        <w:tab/>
      </w:r>
      <w:r w:rsidRPr="00BE154F">
        <w:rPr>
          <w:noProof/>
        </w:rPr>
        <w:t xml:space="preserve">Interception of </w:t>
      </w:r>
      <w:r>
        <w:rPr>
          <w:noProof/>
        </w:rPr>
        <w:t>Proximity Services (ProSe)</w:t>
      </w:r>
      <w:bookmarkEnd w:id="264"/>
    </w:p>
    <w:p w14:paraId="2816ECA6" w14:textId="77777777" w:rsidR="008B45D8" w:rsidRDefault="008B45D8" w:rsidP="008B45D8">
      <w:pPr>
        <w:pStyle w:val="Heading2"/>
      </w:pPr>
      <w:bookmarkStart w:id="265" w:name="_Toc153137886"/>
      <w:r>
        <w:t>13.1</w:t>
      </w:r>
      <w:r>
        <w:tab/>
        <w:t>General</w:t>
      </w:r>
      <w:bookmarkEnd w:id="265"/>
    </w:p>
    <w:p w14:paraId="128175D9" w14:textId="77777777" w:rsidR="008B45D8" w:rsidRPr="00BE154F" w:rsidRDefault="008B45D8" w:rsidP="008B45D8">
      <w:pPr>
        <w:pStyle w:val="Heading3"/>
      </w:pPr>
      <w:bookmarkStart w:id="266" w:name="_Toc153137887"/>
      <w:r>
        <w:t>13</w:t>
      </w:r>
      <w:r w:rsidRPr="00BE154F">
        <w:t>.1</w:t>
      </w:r>
      <w:r>
        <w:t>.1</w:t>
      </w:r>
      <w:r w:rsidRPr="00BE154F">
        <w:tab/>
        <w:t>Identifiers</w:t>
      </w:r>
      <w:bookmarkEnd w:id="266"/>
    </w:p>
    <w:p w14:paraId="0B92BBA2" w14:textId="77777777" w:rsidR="008B45D8" w:rsidRPr="00BE154F" w:rsidRDefault="008B45D8" w:rsidP="008B45D8">
      <w:pPr>
        <w:pStyle w:val="Heading4"/>
      </w:pPr>
      <w:bookmarkStart w:id="267" w:name="_Toc153137888"/>
      <w:r>
        <w:t>13</w:t>
      </w:r>
      <w:r w:rsidRPr="00BE154F">
        <w:t>.1.1</w:t>
      </w:r>
      <w:r>
        <w:t>.1</w:t>
      </w:r>
      <w:r w:rsidRPr="00BE154F">
        <w:tab/>
        <w:t>Overview</w:t>
      </w:r>
      <w:bookmarkEnd w:id="267"/>
    </w:p>
    <w:p w14:paraId="1734F95D" w14:textId="77777777" w:rsidR="008B45D8" w:rsidRDefault="008B45D8" w:rsidP="008B45D8">
      <w:r w:rsidRPr="00BE154F">
        <w:t xml:space="preserve">Specific identifiers are necessary to </w:t>
      </w:r>
      <w:r>
        <w:t xml:space="preserve">uniquely </w:t>
      </w:r>
      <w:r w:rsidRPr="00BE154F">
        <w:t>identify a target for interception</w:t>
      </w:r>
      <w:r>
        <w:t>,</w:t>
      </w:r>
      <w:r w:rsidRPr="00BE154F">
        <w:t xml:space="preserve"> and to correlate between the data, which is conveyed over the handover interface (HI2). The identifiers are defined in the </w:t>
      </w:r>
      <w:r>
        <w:t>subsequent subclauses of 13.1.1.</w:t>
      </w:r>
    </w:p>
    <w:p w14:paraId="664F3182" w14:textId="77777777" w:rsidR="008B45D8" w:rsidRPr="00BE154F" w:rsidRDefault="008B45D8" w:rsidP="008B45D8">
      <w:pPr>
        <w:pStyle w:val="Heading4"/>
      </w:pPr>
      <w:bookmarkStart w:id="268" w:name="_Toc153137889"/>
      <w:r>
        <w:t>13</w:t>
      </w:r>
      <w:r w:rsidRPr="00BE154F">
        <w:t>.1.</w:t>
      </w:r>
      <w:r>
        <w:t>1.</w:t>
      </w:r>
      <w:r w:rsidRPr="00BE154F">
        <w:t>2</w:t>
      </w:r>
      <w:r w:rsidRPr="00BE154F">
        <w:tab/>
        <w:t>Lawful interception identifier</w:t>
      </w:r>
      <w:bookmarkEnd w:id="268"/>
    </w:p>
    <w:p w14:paraId="072B486F" w14:textId="77777777" w:rsidR="008B45D8" w:rsidRPr="00BE154F" w:rsidRDefault="008B45D8" w:rsidP="008B45D8">
      <w:r w:rsidRPr="00BE154F">
        <w:t xml:space="preserve">For each target identity related to an interception </w:t>
      </w:r>
      <w:r>
        <w:t>warrant</w:t>
      </w:r>
      <w:r w:rsidRPr="00BE154F">
        <w:t xml:space="preserve">, the authorized </w:t>
      </w:r>
      <w:r>
        <w:t>CSP</w:t>
      </w:r>
      <w:r w:rsidRPr="00BE154F">
        <w:t xml:space="preserve"> shall assign a Lawful Interception Identifier (LIID).</w:t>
      </w:r>
    </w:p>
    <w:p w14:paraId="228675A3" w14:textId="77777777" w:rsidR="008B45D8" w:rsidRPr="00BE154F" w:rsidRDefault="008B45D8" w:rsidP="008B45D8">
      <w:r w:rsidRPr="00BE154F">
        <w:t>Using an indirect identification to point to a target identity makes it easier to keep the knowledge about a specific target limited within th</w:t>
      </w:r>
      <w:r>
        <w:t>e authorized CSP</w:t>
      </w:r>
      <w:r w:rsidRPr="00BE154F">
        <w:t xml:space="preserve"> and the LEA.</w:t>
      </w:r>
    </w:p>
    <w:p w14:paraId="1B5BA13E" w14:textId="77777777" w:rsidR="008B45D8" w:rsidRPr="00BE154F" w:rsidRDefault="008B45D8" w:rsidP="008B45D8">
      <w:r w:rsidRPr="00BE154F">
        <w:t>The LIID is a component of the IRI records. It shall be used within any information exchanged at the handover interfaces HI2 for identification and correlation purposes.</w:t>
      </w:r>
    </w:p>
    <w:p w14:paraId="254595C0" w14:textId="77777777" w:rsidR="008B45D8" w:rsidRPr="00BE154F" w:rsidRDefault="008B45D8" w:rsidP="008B45D8">
      <w:r w:rsidRPr="00BE154F">
        <w:t>The LIID format shall consist of alphanumeric characters. It might for example, among other information, contain a lawful authorization reference number, and the date when the lawful authorization was issued.</w:t>
      </w:r>
    </w:p>
    <w:p w14:paraId="798EB280" w14:textId="77777777" w:rsidR="008B45D8" w:rsidRPr="00BE154F" w:rsidRDefault="008B45D8" w:rsidP="008B45D8">
      <w:r w:rsidRPr="00BE154F">
        <w:t>Th</w:t>
      </w:r>
      <w:r>
        <w:t>e authorized CSP</w:t>
      </w:r>
      <w:r w:rsidRPr="00BE154F">
        <w:t xml:space="preserve"> shall either enter a LIID for each target identity of the </w:t>
      </w:r>
      <w:r>
        <w:t>target</w:t>
      </w:r>
      <w:r w:rsidRPr="00BE154F">
        <w:t xml:space="preserve"> or a single LIID for multiple target identities all pertaining to the same </w:t>
      </w:r>
      <w:r>
        <w:t>target</w:t>
      </w:r>
      <w:r w:rsidRPr="00BE154F">
        <w:t>.</w:t>
      </w:r>
    </w:p>
    <w:p w14:paraId="7262CAD6" w14:textId="77777777" w:rsidR="008B45D8" w:rsidRPr="00BE154F" w:rsidRDefault="008B45D8" w:rsidP="008B45D8">
      <w:r w:rsidRPr="00BE154F">
        <w:t>If more than one LEA intercepts the same target identity, there shall be LIIDs assigned relating to each LEA.</w:t>
      </w:r>
    </w:p>
    <w:p w14:paraId="530C7B23" w14:textId="77777777" w:rsidR="008B45D8" w:rsidRPr="00BE154F" w:rsidRDefault="008B45D8" w:rsidP="008B45D8">
      <w:pPr>
        <w:pStyle w:val="Heading4"/>
      </w:pPr>
      <w:bookmarkStart w:id="269" w:name="_Toc153137890"/>
      <w:r>
        <w:t>13</w:t>
      </w:r>
      <w:r w:rsidRPr="00BE154F">
        <w:t>.</w:t>
      </w:r>
      <w:r>
        <w:t>1.</w:t>
      </w:r>
      <w:r w:rsidRPr="00BE154F">
        <w:t>1.3</w:t>
      </w:r>
      <w:r w:rsidRPr="00BE154F">
        <w:tab/>
        <w:t>Network identifier</w:t>
      </w:r>
      <w:bookmarkEnd w:id="269"/>
    </w:p>
    <w:p w14:paraId="20DCD03F" w14:textId="77777777" w:rsidR="008B45D8" w:rsidRPr="00BE154F" w:rsidRDefault="008B45D8" w:rsidP="008B45D8">
      <w:r w:rsidRPr="00BE154F">
        <w:t>The network identifier (NID) is a mandatory parameter; it should be internationally unique. It consists of the following two identifiers.</w:t>
      </w:r>
    </w:p>
    <w:p w14:paraId="522DD541" w14:textId="77777777" w:rsidR="008B45D8" w:rsidRPr="00BE154F" w:rsidRDefault="008B45D8" w:rsidP="008B45D8">
      <w:pPr>
        <w:pStyle w:val="B1"/>
      </w:pPr>
      <w:r w:rsidRPr="00BE154F">
        <w:t>1)</w:t>
      </w:r>
      <w:r w:rsidRPr="00BE154F">
        <w:tab/>
        <w:t>Operator- (NO/AN/SP) identifier (mandatory):</w:t>
      </w:r>
      <w:r w:rsidRPr="00BE154F">
        <w:br/>
        <w:t>Unique identification of network operator, access network provider or service provider.</w:t>
      </w:r>
    </w:p>
    <w:p w14:paraId="435B0CAF" w14:textId="77777777" w:rsidR="008B45D8" w:rsidRPr="00BE154F" w:rsidRDefault="008B45D8" w:rsidP="008B45D8">
      <w:pPr>
        <w:pStyle w:val="B1"/>
      </w:pPr>
      <w:r w:rsidRPr="00BE154F">
        <w:t>2)</w:t>
      </w:r>
      <w:r w:rsidRPr="00BE154F">
        <w:tab/>
        <w:t>Network element identifier NEID (optional):</w:t>
      </w:r>
      <w:r w:rsidRPr="00BE154F">
        <w:br/>
        <w:t>The purpose of the network element identifier is to uniquely identify the relevant network element carrying out the LI operations, such as LI activation, IRI record sending, etc.</w:t>
      </w:r>
    </w:p>
    <w:p w14:paraId="170268E6" w14:textId="77777777" w:rsidR="008B45D8" w:rsidRPr="00BE154F" w:rsidRDefault="008B45D8" w:rsidP="008B45D8">
      <w:r w:rsidRPr="00BE154F">
        <w:t>A network element identifier may be an IP address or other identifier. National regulations may mandate the sending of the NEID.</w:t>
      </w:r>
    </w:p>
    <w:p w14:paraId="527EF26E" w14:textId="77777777" w:rsidR="008B45D8" w:rsidRPr="00BE154F" w:rsidRDefault="008B45D8" w:rsidP="008B45D8">
      <w:pPr>
        <w:pStyle w:val="Heading3"/>
      </w:pPr>
      <w:bookmarkStart w:id="270" w:name="_Toc153137891"/>
      <w:r>
        <w:t>13</w:t>
      </w:r>
      <w:r w:rsidRPr="00BE154F">
        <w:t>.</w:t>
      </w:r>
      <w:r>
        <w:t>1.</w:t>
      </w:r>
      <w:r w:rsidRPr="00BE154F">
        <w:t>2</w:t>
      </w:r>
      <w:r w:rsidRPr="00BE154F">
        <w:tab/>
      </w:r>
      <w:r>
        <w:t>Timing</w:t>
      </w:r>
      <w:r w:rsidRPr="00BE154F">
        <w:t xml:space="preserve"> and quality</w:t>
      </w:r>
      <w:bookmarkEnd w:id="270"/>
    </w:p>
    <w:p w14:paraId="6B274C9C" w14:textId="77777777" w:rsidR="008B45D8" w:rsidRPr="00BE154F" w:rsidRDefault="008B45D8" w:rsidP="008B45D8">
      <w:pPr>
        <w:pStyle w:val="Heading4"/>
      </w:pPr>
      <w:bookmarkStart w:id="271" w:name="_Toc153137892"/>
      <w:r>
        <w:t>13.1</w:t>
      </w:r>
      <w:r w:rsidRPr="00BE154F">
        <w:t>.2.1</w:t>
      </w:r>
      <w:r w:rsidRPr="00BE154F">
        <w:tab/>
        <w:t>Timing</w:t>
      </w:r>
      <w:bookmarkEnd w:id="271"/>
    </w:p>
    <w:p w14:paraId="5DB2F707" w14:textId="77777777" w:rsidR="008B45D8" w:rsidRPr="00BE154F" w:rsidRDefault="008B45D8" w:rsidP="008B45D8">
      <w:r w:rsidRPr="00BE154F">
        <w:t>As a general principle, within a telecommunication system, IRI, if buffered, should be buffered for as short a time as possible.</w:t>
      </w:r>
    </w:p>
    <w:p w14:paraId="35BBB936" w14:textId="77777777" w:rsidR="008B45D8" w:rsidRPr="00BE154F" w:rsidRDefault="008B45D8" w:rsidP="008B45D8">
      <w:pPr>
        <w:pStyle w:val="NO"/>
      </w:pPr>
      <w:r w:rsidRPr="00BE154F">
        <w:t>NOTE:</w:t>
      </w:r>
      <w:r w:rsidRPr="00BE154F">
        <w:tab/>
        <w:t>If the transmission of IRI fails, it may be buffered or lost.</w:t>
      </w:r>
    </w:p>
    <w:p w14:paraId="7DBD1525" w14:textId="77777777" w:rsidR="008B45D8" w:rsidRPr="00BE154F" w:rsidRDefault="008B45D8" w:rsidP="008B45D8">
      <w:r w:rsidRPr="00BE154F">
        <w:t>Subject to national requirements, the following timing requirements shall be supported:</w:t>
      </w:r>
    </w:p>
    <w:p w14:paraId="59E1260C" w14:textId="77777777" w:rsidR="008B45D8" w:rsidRPr="00BE154F" w:rsidRDefault="008B45D8" w:rsidP="008B45D8">
      <w:pPr>
        <w:pStyle w:val="B1"/>
        <w:rPr>
          <w:sz w:val="18"/>
        </w:rPr>
      </w:pPr>
      <w:r w:rsidRPr="00BE154F">
        <w:t>-</w:t>
      </w:r>
      <w:r w:rsidRPr="00BE154F">
        <w:tab/>
        <w:t>Each IRI data record shall be sent by the delivery function to the LEMF over the HI2 within seconds of the detection of the triggering event by the IAP at least 95% of the time.</w:t>
      </w:r>
    </w:p>
    <w:p w14:paraId="2D7D9312" w14:textId="77777777" w:rsidR="008B45D8" w:rsidRPr="00BE154F" w:rsidRDefault="008B45D8" w:rsidP="008B45D8">
      <w:pPr>
        <w:pStyle w:val="B1"/>
        <w:rPr>
          <w:sz w:val="18"/>
        </w:rPr>
      </w:pPr>
      <w:r w:rsidRPr="00BE154F">
        <w:t>-</w:t>
      </w:r>
      <w:r w:rsidRPr="00BE154F">
        <w:tab/>
        <w:t>Each IRI data record shall contain a time-stamp, based on the intercepting node</w:t>
      </w:r>
      <w:r>
        <w:t>'</w:t>
      </w:r>
      <w:r w:rsidRPr="00BE154F">
        <w:t>s clock that is generated following the detection of the IRI triggering event.</w:t>
      </w:r>
    </w:p>
    <w:p w14:paraId="457FE4EB" w14:textId="77777777" w:rsidR="008B45D8" w:rsidRDefault="008B45D8" w:rsidP="008B45D8">
      <w:pPr>
        <w:pStyle w:val="Heading4"/>
      </w:pPr>
      <w:bookmarkStart w:id="272" w:name="_Toc153137893"/>
      <w:r>
        <w:t>13</w:t>
      </w:r>
      <w:r w:rsidRPr="00BE154F">
        <w:t>.</w:t>
      </w:r>
      <w:r>
        <w:t>1.</w:t>
      </w:r>
      <w:r w:rsidRPr="00BE154F">
        <w:t>2.2</w:t>
      </w:r>
      <w:r w:rsidRPr="00BE154F">
        <w:tab/>
        <w:t>Quality</w:t>
      </w:r>
      <w:bookmarkEnd w:id="272"/>
    </w:p>
    <w:p w14:paraId="567DDADE" w14:textId="77777777" w:rsidR="008B45D8" w:rsidRPr="00BE154F" w:rsidRDefault="008B45D8" w:rsidP="008B45D8">
      <w:pPr>
        <w:keepLines/>
        <w:tabs>
          <w:tab w:val="left" w:pos="1276"/>
          <w:tab w:val="left" w:pos="2977"/>
        </w:tabs>
      </w:pPr>
      <w:r>
        <w:t>The QoS used from the CSP to the LEMF is determined by what operators (NO/AN/SP) and law enforcement agree upon.</w:t>
      </w:r>
    </w:p>
    <w:p w14:paraId="35426C23" w14:textId="77777777" w:rsidR="008B45D8" w:rsidRPr="00BE154F" w:rsidRDefault="008B45D8" w:rsidP="008B45D8">
      <w:pPr>
        <w:pStyle w:val="Heading3"/>
      </w:pPr>
      <w:bookmarkStart w:id="273" w:name="_Toc153137894"/>
      <w:r>
        <w:t>13</w:t>
      </w:r>
      <w:r w:rsidRPr="00BE154F">
        <w:t>.</w:t>
      </w:r>
      <w:r>
        <w:t>1.</w:t>
      </w:r>
      <w:r w:rsidRPr="00BE154F">
        <w:t>3</w:t>
      </w:r>
      <w:r w:rsidRPr="00BE154F">
        <w:tab/>
        <w:t>Security aspects</w:t>
      </w:r>
      <w:bookmarkEnd w:id="273"/>
    </w:p>
    <w:p w14:paraId="503B4D5C" w14:textId="77777777" w:rsidR="008B45D8" w:rsidRPr="00BE154F" w:rsidRDefault="008B45D8" w:rsidP="008B45D8">
      <w:r w:rsidRPr="00BE154F">
        <w:t>Security is defined by national requirements.</w:t>
      </w:r>
    </w:p>
    <w:p w14:paraId="0E13A9AD" w14:textId="77777777" w:rsidR="008B45D8" w:rsidRPr="00BE154F" w:rsidRDefault="008B45D8" w:rsidP="008B45D8">
      <w:pPr>
        <w:pStyle w:val="Heading3"/>
      </w:pPr>
      <w:bookmarkStart w:id="274" w:name="_Toc153137895"/>
      <w:r>
        <w:t>13.1</w:t>
      </w:r>
      <w:r w:rsidRPr="00BE154F">
        <w:t>.4</w:t>
      </w:r>
      <w:r w:rsidRPr="00BE154F">
        <w:tab/>
        <w:t>Quantitative aspects</w:t>
      </w:r>
      <w:bookmarkEnd w:id="274"/>
    </w:p>
    <w:p w14:paraId="236110DD" w14:textId="77777777" w:rsidR="008B45D8" w:rsidRPr="00BE154F" w:rsidRDefault="008B45D8" w:rsidP="008B45D8">
      <w:pPr>
        <w:numPr>
          <w:ilvl w:val="12"/>
          <w:numId w:val="0"/>
        </w:numPr>
      </w:pPr>
      <w:r w:rsidRPr="00BE154F">
        <w:t>The number of target interceptions supported is a national requirement.</w:t>
      </w:r>
    </w:p>
    <w:p w14:paraId="5DD0BEE8" w14:textId="77777777" w:rsidR="008B45D8" w:rsidRPr="00BE154F" w:rsidRDefault="008B45D8" w:rsidP="008B45D8">
      <w:pPr>
        <w:rPr>
          <w:color w:val="000000"/>
        </w:rPr>
      </w:pPr>
      <w:r w:rsidRPr="00BE154F">
        <w:t xml:space="preserve">The area of Quantitative Aspects addresses the ability to </w:t>
      </w:r>
      <w:r w:rsidRPr="00BE154F">
        <w:rPr>
          <w:color w:val="000000"/>
        </w:rPr>
        <w:t xml:space="preserve">perform multiple, simultaneous interceptions within a </w:t>
      </w:r>
      <w:r>
        <w:rPr>
          <w:color w:val="000000"/>
        </w:rPr>
        <w:t>CSP'</w:t>
      </w:r>
      <w:r w:rsidRPr="00BE154F">
        <w:rPr>
          <w:color w:val="000000"/>
        </w:rPr>
        <w:t>s network and at each of the relevant intercept access points within the network. Specifics related to this topic include:</w:t>
      </w:r>
    </w:p>
    <w:p w14:paraId="2C38B535" w14:textId="77777777" w:rsidR="008B45D8" w:rsidRPr="00BE154F" w:rsidRDefault="008B45D8" w:rsidP="008B45D8">
      <w:pPr>
        <w:pStyle w:val="B1"/>
      </w:pPr>
      <w:r w:rsidRPr="00BE154F">
        <w:t>-</w:t>
      </w:r>
      <w:r w:rsidRPr="00BE154F">
        <w:tab/>
        <w:t xml:space="preserve">The ability to access and monitor all simultaneous communications originated, received, or redirected by the </w:t>
      </w:r>
      <w:r>
        <w:t>target</w:t>
      </w:r>
      <w:r w:rsidRPr="00BE154F">
        <w:t>;</w:t>
      </w:r>
    </w:p>
    <w:p w14:paraId="168C6D73" w14:textId="77777777" w:rsidR="008B45D8" w:rsidRPr="00BE154F" w:rsidRDefault="008B45D8" w:rsidP="008B45D8">
      <w:pPr>
        <w:pStyle w:val="B1"/>
      </w:pPr>
      <w:r w:rsidRPr="00BE154F">
        <w:t>-</w:t>
      </w:r>
      <w:r w:rsidRPr="00BE154F">
        <w:tab/>
        <w:t xml:space="preserve">The ability for multiple LEAs (up to five) to monitor, simultaneously, the same </w:t>
      </w:r>
      <w:r>
        <w:t>target</w:t>
      </w:r>
      <w:r w:rsidRPr="00BE154F">
        <w:t xml:space="preserve"> while maintaining unobtrusiveness, including between agencies;</w:t>
      </w:r>
    </w:p>
    <w:p w14:paraId="244F9B49" w14:textId="77777777" w:rsidR="008B45D8" w:rsidRPr="00BE154F" w:rsidRDefault="008B45D8" w:rsidP="008B45D8">
      <w:pPr>
        <w:pStyle w:val="B1"/>
      </w:pPr>
      <w:r w:rsidRPr="00BE154F">
        <w:t>-</w:t>
      </w:r>
      <w:r w:rsidRPr="00BE154F">
        <w:tab/>
        <w:t xml:space="preserve">The ability of the network to simultaneously support a number of separate (i.e. multiple </w:t>
      </w:r>
      <w:r>
        <w:t>target</w:t>
      </w:r>
      <w:r w:rsidRPr="00BE154F">
        <w:t>s) legally authorized interceptions within its service area(s), including different levels of authorization for each interception, including between agencies (i.e. IRI only, or IRI and communication content).</w:t>
      </w:r>
    </w:p>
    <w:p w14:paraId="1D051670" w14:textId="77777777" w:rsidR="008B45D8" w:rsidRDefault="008B45D8" w:rsidP="008B45D8">
      <w:pPr>
        <w:pStyle w:val="Heading2"/>
      </w:pPr>
      <w:bookmarkStart w:id="275" w:name="_Toc153137896"/>
      <w:r>
        <w:t>13.2</w:t>
      </w:r>
      <w:r w:rsidRPr="00BE154F">
        <w:tab/>
      </w:r>
      <w:proofErr w:type="spellStart"/>
      <w:r>
        <w:t>ProSe</w:t>
      </w:r>
      <w:proofErr w:type="spellEnd"/>
      <w:r>
        <w:t xml:space="preserve"> Direct Discovery</w:t>
      </w:r>
      <w:bookmarkEnd w:id="275"/>
    </w:p>
    <w:p w14:paraId="673A9523" w14:textId="77777777" w:rsidR="008B45D8" w:rsidRDefault="008B45D8" w:rsidP="008B45D8">
      <w:pPr>
        <w:pStyle w:val="Heading3"/>
      </w:pPr>
      <w:bookmarkStart w:id="276" w:name="_Toc153137897"/>
      <w:r>
        <w:t>13.2.1</w:t>
      </w:r>
      <w:r>
        <w:tab/>
        <w:t>General</w:t>
      </w:r>
      <w:bookmarkEnd w:id="276"/>
    </w:p>
    <w:p w14:paraId="4D78405F" w14:textId="77777777" w:rsidR="008B45D8" w:rsidRPr="007A42BB" w:rsidRDefault="008B45D8" w:rsidP="008B45D8">
      <w:r w:rsidRPr="007A42BB">
        <w:t xml:space="preserve">For </w:t>
      </w:r>
      <w:proofErr w:type="spellStart"/>
      <w:r w:rsidRPr="007A42BB">
        <w:t>ProSe</w:t>
      </w:r>
      <w:proofErr w:type="spellEnd"/>
      <w:r w:rsidRPr="007A42BB">
        <w:t xml:space="preserve"> Direct Discovery,</w:t>
      </w:r>
      <w:r>
        <w:t xml:space="preserve"> the LI solution in this sub</w:t>
      </w:r>
      <w:r w:rsidRPr="007A42BB">
        <w:t>clause provides an IRI solution only as there is no CC.</w:t>
      </w:r>
    </w:p>
    <w:p w14:paraId="194A627E" w14:textId="77777777" w:rsidR="008B45D8" w:rsidRPr="00BE154F" w:rsidRDefault="008B45D8" w:rsidP="008B45D8">
      <w:pPr>
        <w:keepNext/>
        <w:keepLines/>
      </w:pPr>
      <w:r w:rsidRPr="00BE154F">
        <w:t>The IRI will in principle be available in</w:t>
      </w:r>
      <w:r>
        <w:t xml:space="preserve"> the following phases of </w:t>
      </w:r>
      <w:proofErr w:type="spellStart"/>
      <w:r>
        <w:t>ProSe</w:t>
      </w:r>
      <w:proofErr w:type="spellEnd"/>
      <w:r>
        <w:t xml:space="preserve"> Direct Discovery</w:t>
      </w:r>
      <w:r w:rsidRPr="00BE154F">
        <w:t>:</w:t>
      </w:r>
    </w:p>
    <w:p w14:paraId="55B1376A" w14:textId="77777777" w:rsidR="008B45D8" w:rsidRPr="00BE154F" w:rsidRDefault="008B45D8" w:rsidP="008B45D8">
      <w:pPr>
        <w:pStyle w:val="B1"/>
      </w:pPr>
      <w:r w:rsidRPr="00BE154F">
        <w:t>1.</w:t>
      </w:r>
      <w:r w:rsidRPr="00BE154F">
        <w:tab/>
        <w:t xml:space="preserve">At </w:t>
      </w:r>
      <w:r>
        <w:t>Discovery Request;</w:t>
      </w:r>
    </w:p>
    <w:p w14:paraId="0AA7CDD4" w14:textId="77777777" w:rsidR="008B45D8" w:rsidRPr="00BE154F" w:rsidRDefault="008B45D8" w:rsidP="008B45D8">
      <w:pPr>
        <w:pStyle w:val="B1"/>
      </w:pPr>
      <w:r w:rsidRPr="00BE154F">
        <w:t>2.</w:t>
      </w:r>
      <w:r w:rsidRPr="00BE154F">
        <w:tab/>
        <w:t xml:space="preserve">At </w:t>
      </w:r>
      <w:r>
        <w:t>Match Report</w:t>
      </w:r>
      <w:r w:rsidRPr="00BE154F">
        <w:t>.</w:t>
      </w:r>
    </w:p>
    <w:p w14:paraId="628FFC34" w14:textId="77777777" w:rsidR="008B45D8" w:rsidRPr="00BE154F" w:rsidRDefault="008B45D8" w:rsidP="008B45D8">
      <w:pPr>
        <w:keepNext/>
      </w:pPr>
      <w:r w:rsidRPr="00BE154F">
        <w:t>The IRI may be subdivided into the following categories:</w:t>
      </w:r>
    </w:p>
    <w:p w14:paraId="48CB4DF4" w14:textId="77777777" w:rsidR="008B45D8" w:rsidRPr="00BE154F" w:rsidRDefault="008B45D8" w:rsidP="008B45D8">
      <w:pPr>
        <w:pStyle w:val="B1"/>
      </w:pPr>
      <w:r w:rsidRPr="00BE154F">
        <w:t>1.</w:t>
      </w:r>
      <w:r w:rsidRPr="00BE154F">
        <w:tab/>
        <w:t>Control information for HI2 (e.g. correlation information);</w:t>
      </w:r>
    </w:p>
    <w:p w14:paraId="3A7A552B" w14:textId="77777777" w:rsidR="008B45D8" w:rsidRPr="00BE154F" w:rsidRDefault="008B45D8" w:rsidP="008B45D8">
      <w:pPr>
        <w:pStyle w:val="B1"/>
      </w:pPr>
      <w:r w:rsidRPr="00BE154F">
        <w:rPr>
          <w:bCs/>
        </w:rPr>
        <w:t>2.</w:t>
      </w:r>
      <w:r w:rsidRPr="00BE154F">
        <w:rPr>
          <w:b/>
        </w:rPr>
        <w:tab/>
      </w:r>
      <w:r>
        <w:t xml:space="preserve">Prose Direct Discovery </w:t>
      </w:r>
      <w:r w:rsidRPr="00215768">
        <w:t>information</w:t>
      </w:r>
      <w:r w:rsidRPr="00BE154F">
        <w:t>.</w:t>
      </w:r>
    </w:p>
    <w:p w14:paraId="02223010" w14:textId="77777777" w:rsidR="008B45D8" w:rsidRPr="00BE154F" w:rsidRDefault="008B45D8" w:rsidP="00F447CE">
      <w:r w:rsidRPr="00BE154F">
        <w:t>The events defined in TS 33.107 [19] are used to generate records for the delivery via HI2.</w:t>
      </w:r>
    </w:p>
    <w:p w14:paraId="749A7654" w14:textId="77777777" w:rsidR="008B45D8" w:rsidRPr="00BE154F" w:rsidRDefault="008B45D8" w:rsidP="008B45D8">
      <w:pPr>
        <w:spacing w:after="120"/>
      </w:pPr>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64BA6E46" w14:textId="77777777" w:rsidR="008B45D8" w:rsidRPr="00BE154F" w:rsidRDefault="008B45D8" w:rsidP="008B45D8">
      <w:pPr>
        <w:pStyle w:val="TH"/>
      </w:pPr>
      <w:r>
        <w:t>Table 13.2</w:t>
      </w:r>
      <w:r w:rsidRPr="00BE154F">
        <w:t>.1</w:t>
      </w:r>
      <w:r>
        <w:t>-1</w:t>
      </w:r>
      <w:r w:rsidRPr="00BE154F">
        <w:t xml:space="preserve">: Mapping between </w:t>
      </w:r>
      <w:r>
        <w:t>Direct Discovery</w:t>
      </w:r>
      <w:r w:rsidRPr="00BE154F">
        <w:t xml:space="preserv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rsidRPr="00BE154F" w14:paraId="6F774E30" w14:textId="77777777" w:rsidTr="00B3790A">
        <w:trPr>
          <w:jc w:val="center"/>
        </w:trPr>
        <w:tc>
          <w:tcPr>
            <w:tcW w:w="3573" w:type="dxa"/>
            <w:shd w:val="pct15" w:color="000000" w:fill="FFFFFF"/>
          </w:tcPr>
          <w:p w14:paraId="5F256AA4" w14:textId="77777777" w:rsidR="008B45D8" w:rsidRPr="00BE154F" w:rsidRDefault="008B45D8" w:rsidP="003C65AA">
            <w:pPr>
              <w:pStyle w:val="TAH"/>
            </w:pPr>
            <w:r w:rsidRPr="00BE154F">
              <w:t>Event</w:t>
            </w:r>
          </w:p>
        </w:tc>
        <w:tc>
          <w:tcPr>
            <w:tcW w:w="4615" w:type="dxa"/>
            <w:shd w:val="pct15" w:color="000000" w:fill="FFFFFF"/>
          </w:tcPr>
          <w:p w14:paraId="3978EF0B" w14:textId="77777777" w:rsidR="008B45D8" w:rsidRPr="00BE154F" w:rsidRDefault="008B45D8" w:rsidP="003C65AA">
            <w:pPr>
              <w:pStyle w:val="TAH"/>
            </w:pPr>
            <w:r w:rsidRPr="00BE154F">
              <w:t>IRI</w:t>
            </w:r>
            <w:r w:rsidR="00B3790A">
              <w:t xml:space="preserve"> </w:t>
            </w:r>
            <w:r w:rsidRPr="00BE154F">
              <w:t>Record</w:t>
            </w:r>
            <w:r w:rsidR="00B3790A">
              <w:t xml:space="preserve"> </w:t>
            </w:r>
            <w:r w:rsidRPr="00BE154F">
              <w:t>Type</w:t>
            </w:r>
          </w:p>
        </w:tc>
      </w:tr>
      <w:tr w:rsidR="008B45D8" w:rsidRPr="00BE154F" w14:paraId="3E1F9D35" w14:textId="77777777" w:rsidTr="00B3790A">
        <w:trPr>
          <w:jc w:val="center"/>
        </w:trPr>
        <w:tc>
          <w:tcPr>
            <w:tcW w:w="3573" w:type="dxa"/>
          </w:tcPr>
          <w:p w14:paraId="4EFF756F" w14:textId="77777777" w:rsidR="008B45D8" w:rsidRPr="00BE154F" w:rsidRDefault="008B45D8" w:rsidP="003C65AA">
            <w:pPr>
              <w:pStyle w:val="TAL"/>
              <w:rPr>
                <w:b/>
              </w:rPr>
            </w:pPr>
            <w:proofErr w:type="spellStart"/>
            <w:r>
              <w:t>ProSe</w:t>
            </w:r>
            <w:proofErr w:type="spellEnd"/>
            <w:r w:rsidR="00B3790A">
              <w:t xml:space="preserve"> </w:t>
            </w:r>
            <w:r>
              <w:t>Discovery</w:t>
            </w:r>
            <w:r w:rsidR="00B3790A">
              <w:t xml:space="preserve"> </w:t>
            </w:r>
            <w:r>
              <w:t>Request</w:t>
            </w:r>
          </w:p>
        </w:tc>
        <w:tc>
          <w:tcPr>
            <w:tcW w:w="4615" w:type="dxa"/>
          </w:tcPr>
          <w:p w14:paraId="3948EFAD" w14:textId="77777777" w:rsidR="008B45D8" w:rsidRPr="00BE154F" w:rsidRDefault="008B45D8" w:rsidP="003C65AA">
            <w:pPr>
              <w:pStyle w:val="TAL"/>
            </w:pPr>
            <w:r>
              <w:t>REPORT</w:t>
            </w:r>
          </w:p>
        </w:tc>
      </w:tr>
      <w:tr w:rsidR="008B45D8" w:rsidRPr="00BE154F" w14:paraId="43EF7591" w14:textId="77777777" w:rsidTr="00B3790A">
        <w:trPr>
          <w:jc w:val="center"/>
        </w:trPr>
        <w:tc>
          <w:tcPr>
            <w:tcW w:w="3573" w:type="dxa"/>
          </w:tcPr>
          <w:p w14:paraId="5DDEE088" w14:textId="77777777" w:rsidR="008B45D8" w:rsidRPr="00BE154F" w:rsidRDefault="008B45D8" w:rsidP="003C65AA">
            <w:pPr>
              <w:pStyle w:val="TAL"/>
              <w:rPr>
                <w:b/>
              </w:rPr>
            </w:pPr>
            <w:proofErr w:type="spellStart"/>
            <w:r>
              <w:t>ProSe</w:t>
            </w:r>
            <w:proofErr w:type="spellEnd"/>
            <w:r w:rsidR="00B3790A">
              <w:t xml:space="preserve"> </w:t>
            </w:r>
            <w:r>
              <w:t>Match</w:t>
            </w:r>
            <w:r w:rsidR="00B3790A">
              <w:t xml:space="preserve"> </w:t>
            </w:r>
            <w:r>
              <w:t>Report</w:t>
            </w:r>
          </w:p>
        </w:tc>
        <w:tc>
          <w:tcPr>
            <w:tcW w:w="4615" w:type="dxa"/>
          </w:tcPr>
          <w:p w14:paraId="4A5898EC" w14:textId="77777777" w:rsidR="008B45D8" w:rsidRPr="00BE154F" w:rsidRDefault="008B45D8" w:rsidP="003C65AA">
            <w:pPr>
              <w:pStyle w:val="TAL"/>
            </w:pPr>
            <w:r>
              <w:t>REPORT</w:t>
            </w:r>
          </w:p>
        </w:tc>
      </w:tr>
    </w:tbl>
    <w:p w14:paraId="547E21BA" w14:textId="77777777" w:rsidR="008B45D8" w:rsidRPr="00BE154F" w:rsidRDefault="008B45D8" w:rsidP="00A77147"/>
    <w:p w14:paraId="05E0C58C" w14:textId="77777777" w:rsidR="008B45D8" w:rsidRPr="00BE154F" w:rsidRDefault="008B45D8" w:rsidP="008B45D8">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1B0751B2" w14:textId="77777777" w:rsidR="008B45D8" w:rsidRPr="00BE154F" w:rsidRDefault="008B45D8" w:rsidP="008B45D8">
      <w:pPr>
        <w:pStyle w:val="TH"/>
      </w:pPr>
      <w:r>
        <w:t>Table 13.2.1-2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rsidRPr="00BE154F" w14:paraId="1968D251" w14:textId="77777777" w:rsidTr="00B3790A">
        <w:trPr>
          <w:jc w:val="center"/>
        </w:trPr>
        <w:tc>
          <w:tcPr>
            <w:tcW w:w="1881" w:type="dxa"/>
            <w:shd w:val="pct15" w:color="000000" w:fill="FFFFFF"/>
          </w:tcPr>
          <w:p w14:paraId="02D5D83C" w14:textId="77777777" w:rsidR="008B45D8" w:rsidRPr="00BE154F" w:rsidRDefault="008B45D8" w:rsidP="003C65AA">
            <w:pPr>
              <w:pStyle w:val="TAH"/>
            </w:pPr>
            <w:r w:rsidRPr="00BE154F">
              <w:t>parameter</w:t>
            </w:r>
          </w:p>
        </w:tc>
        <w:tc>
          <w:tcPr>
            <w:tcW w:w="4623" w:type="dxa"/>
            <w:shd w:val="pct15" w:color="000000" w:fill="FFFFFF"/>
          </w:tcPr>
          <w:p w14:paraId="60D51C9C" w14:textId="77777777" w:rsidR="008B45D8" w:rsidRPr="00BE154F" w:rsidRDefault="008B45D8" w:rsidP="003C65AA">
            <w:pPr>
              <w:pStyle w:val="TAH"/>
            </w:pPr>
            <w:r w:rsidRPr="00BE154F">
              <w:t>Description</w:t>
            </w:r>
          </w:p>
        </w:tc>
        <w:tc>
          <w:tcPr>
            <w:tcW w:w="3102" w:type="dxa"/>
            <w:shd w:val="pct15" w:color="000000" w:fill="FFFFFF"/>
          </w:tcPr>
          <w:p w14:paraId="6AB769F5" w14:textId="77777777" w:rsidR="008B45D8" w:rsidRPr="00BE154F" w:rsidRDefault="008B45D8" w:rsidP="003C65AA">
            <w:pPr>
              <w:pStyle w:val="TAH"/>
            </w:pPr>
            <w:r w:rsidRPr="00BE154F">
              <w:t>HI2</w:t>
            </w:r>
            <w:r w:rsidR="00B3790A">
              <w:t xml:space="preserve"> </w:t>
            </w:r>
            <w:r w:rsidRPr="00BE154F">
              <w:t>ASN.1</w:t>
            </w:r>
            <w:r w:rsidR="00B3790A">
              <w:t xml:space="preserve"> </w:t>
            </w:r>
            <w:r w:rsidRPr="00BE154F">
              <w:t>parameter</w:t>
            </w:r>
          </w:p>
        </w:tc>
      </w:tr>
      <w:tr w:rsidR="008B45D8" w:rsidRPr="00BE154F" w14:paraId="3DBA5C43" w14:textId="77777777" w:rsidTr="00B3790A">
        <w:trPr>
          <w:jc w:val="center"/>
        </w:trPr>
        <w:tc>
          <w:tcPr>
            <w:tcW w:w="1881" w:type="dxa"/>
          </w:tcPr>
          <w:p w14:paraId="65593FFF" w14:textId="77777777" w:rsidR="008B45D8" w:rsidRPr="00BE154F" w:rsidRDefault="008B45D8" w:rsidP="003C65AA">
            <w:pPr>
              <w:pStyle w:val="TAL"/>
            </w:pPr>
            <w:r w:rsidRPr="00BE154F">
              <w:t>observed</w:t>
            </w:r>
            <w:r w:rsidR="00B3790A">
              <w:t xml:space="preserve"> </w:t>
            </w:r>
            <w:r w:rsidRPr="00BE154F">
              <w:t>IMSI</w:t>
            </w:r>
          </w:p>
        </w:tc>
        <w:tc>
          <w:tcPr>
            <w:tcW w:w="4623" w:type="dxa"/>
          </w:tcPr>
          <w:p w14:paraId="2BF8F9EC"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rsidRPr="00BE154F">
              <w:t>IMSI</w:t>
            </w:r>
            <w:r w:rsidR="00B3790A">
              <w:t xml:space="preserve"> </w:t>
            </w:r>
            <w:r w:rsidRPr="00BE154F">
              <w:t>of</w:t>
            </w:r>
            <w:r w:rsidR="00B3790A">
              <w:t xml:space="preserve"> </w:t>
            </w:r>
            <w:r w:rsidRPr="00BE154F">
              <w:t>the</w:t>
            </w:r>
            <w:r w:rsidR="00B3790A">
              <w:t xml:space="preserve"> </w:t>
            </w:r>
            <w:r w:rsidRPr="00BE154F">
              <w:t>target.</w:t>
            </w:r>
          </w:p>
        </w:tc>
        <w:tc>
          <w:tcPr>
            <w:tcW w:w="3102" w:type="dxa"/>
          </w:tcPr>
          <w:p w14:paraId="099895E0" w14:textId="77777777" w:rsidR="008B45D8" w:rsidRPr="00004012" w:rsidRDefault="008B45D8" w:rsidP="003C65AA">
            <w:pPr>
              <w:pStyle w:val="TAL"/>
            </w:pPr>
            <w:proofErr w:type="spellStart"/>
            <w:r w:rsidRPr="00004012">
              <w:t>prosedirectdiscovery</w:t>
            </w:r>
            <w:proofErr w:type="spellEnd"/>
            <w:r w:rsidRPr="00004012">
              <w:t>(</w:t>
            </w:r>
            <w:proofErr w:type="spellStart"/>
            <w:r w:rsidRPr="00004012">
              <w:t>targetimsi</w:t>
            </w:r>
            <w:proofErr w:type="spellEnd"/>
            <w:r w:rsidRPr="00004012">
              <w:t>)</w:t>
            </w:r>
          </w:p>
        </w:tc>
      </w:tr>
      <w:tr w:rsidR="008B45D8" w:rsidRPr="00BE154F" w14:paraId="4C507C71" w14:textId="77777777" w:rsidTr="00B3790A">
        <w:trPr>
          <w:jc w:val="center"/>
        </w:trPr>
        <w:tc>
          <w:tcPr>
            <w:tcW w:w="1881" w:type="dxa"/>
          </w:tcPr>
          <w:p w14:paraId="31723E6C" w14:textId="77777777" w:rsidR="008B45D8" w:rsidRPr="00BE154F" w:rsidRDefault="008B45D8" w:rsidP="003C65AA">
            <w:pPr>
              <w:pStyle w:val="TAL"/>
            </w:pPr>
            <w:r w:rsidRPr="00BE154F">
              <w:t>event</w:t>
            </w:r>
            <w:r w:rsidR="00B3790A">
              <w:t xml:space="preserve"> </w:t>
            </w:r>
            <w:r w:rsidRPr="00BE154F">
              <w:t>type</w:t>
            </w:r>
          </w:p>
        </w:tc>
        <w:tc>
          <w:tcPr>
            <w:tcW w:w="4623" w:type="dxa"/>
          </w:tcPr>
          <w:p w14:paraId="06D18509" w14:textId="77777777" w:rsidR="008B45D8" w:rsidRPr="00BE154F" w:rsidRDefault="008B45D8" w:rsidP="003C65AA">
            <w:pPr>
              <w:pStyle w:val="TAL"/>
            </w:pPr>
            <w:r w:rsidRPr="00BE154F">
              <w:t>Description</w:t>
            </w:r>
            <w:r w:rsidR="00B3790A">
              <w:t xml:space="preserve"> </w:t>
            </w:r>
            <w:r w:rsidRPr="00BE154F">
              <w:t>which</w:t>
            </w:r>
            <w:r w:rsidR="00B3790A">
              <w:t xml:space="preserve"> </w:t>
            </w:r>
            <w:r w:rsidRPr="00BE154F">
              <w:t>type</w:t>
            </w:r>
            <w:r w:rsidR="00B3790A">
              <w:t xml:space="preserve"> </w:t>
            </w:r>
            <w:r w:rsidRPr="00BE154F">
              <w:t>of</w:t>
            </w:r>
            <w:r w:rsidR="00B3790A">
              <w:t xml:space="preserve"> </w:t>
            </w:r>
            <w:r w:rsidRPr="00BE154F">
              <w:t>event</w:t>
            </w:r>
            <w:r w:rsidR="00B3790A">
              <w:t xml:space="preserve"> </w:t>
            </w:r>
            <w:r w:rsidRPr="00BE154F">
              <w:t>is</w:t>
            </w:r>
            <w:r w:rsidR="00B3790A">
              <w:t xml:space="preserve"> </w:t>
            </w:r>
            <w:r w:rsidRPr="00BE154F">
              <w:t>delivered</w:t>
            </w:r>
            <w:r w:rsidR="00B3790A">
              <w:t xml:space="preserve"> </w:t>
            </w:r>
            <w:proofErr w:type="spellStart"/>
            <w:r>
              <w:t>ProSe</w:t>
            </w:r>
            <w:proofErr w:type="spellEnd"/>
            <w:r w:rsidR="00B3790A">
              <w:t xml:space="preserve"> </w:t>
            </w:r>
            <w:r>
              <w:t>direct</w:t>
            </w:r>
            <w:r w:rsidR="00B3790A">
              <w:t xml:space="preserve"> </w:t>
            </w:r>
            <w:r>
              <w:t>discovery:</w:t>
            </w:r>
            <w:r w:rsidR="00B3790A">
              <w:t xml:space="preserve"> </w:t>
            </w:r>
            <w:r>
              <w:t>Discovery</w:t>
            </w:r>
            <w:r w:rsidR="00B3790A">
              <w:t xml:space="preserve"> </w:t>
            </w:r>
            <w:r>
              <w:t>Request,</w:t>
            </w:r>
            <w:r w:rsidR="00B3790A">
              <w:t xml:space="preserve"> </w:t>
            </w:r>
            <w:r>
              <w:t>Match</w:t>
            </w:r>
            <w:r w:rsidR="00B3790A">
              <w:t xml:space="preserve"> </w:t>
            </w:r>
            <w:r>
              <w:t>Report</w:t>
            </w:r>
          </w:p>
        </w:tc>
        <w:tc>
          <w:tcPr>
            <w:tcW w:w="3102" w:type="dxa"/>
          </w:tcPr>
          <w:p w14:paraId="2EE96EE8" w14:textId="77777777" w:rsidR="008B45D8" w:rsidRPr="00004012" w:rsidRDefault="008B45D8" w:rsidP="003C65AA">
            <w:pPr>
              <w:pStyle w:val="TAL"/>
            </w:pPr>
            <w:proofErr w:type="spellStart"/>
            <w:r w:rsidRPr="00004012">
              <w:t>prosedirectdiscovery</w:t>
            </w:r>
            <w:proofErr w:type="spellEnd"/>
            <w:r w:rsidRPr="00004012">
              <w:t>(</w:t>
            </w:r>
            <w:proofErr w:type="spellStart"/>
            <w:r w:rsidRPr="00004012">
              <w:t>prosedirectdiscoveryevent</w:t>
            </w:r>
            <w:proofErr w:type="spellEnd"/>
            <w:r w:rsidRPr="00004012">
              <w:t>)</w:t>
            </w:r>
          </w:p>
        </w:tc>
      </w:tr>
      <w:tr w:rsidR="008B45D8" w:rsidRPr="00BE154F" w14:paraId="268BDC68" w14:textId="77777777" w:rsidTr="00B3790A">
        <w:trPr>
          <w:jc w:val="center"/>
        </w:trPr>
        <w:tc>
          <w:tcPr>
            <w:tcW w:w="1881" w:type="dxa"/>
          </w:tcPr>
          <w:p w14:paraId="46C2E3CD" w14:textId="77777777" w:rsidR="008B45D8" w:rsidRPr="00BE154F" w:rsidRDefault="008B45D8" w:rsidP="003C65AA">
            <w:pPr>
              <w:pStyle w:val="TAL"/>
            </w:pPr>
            <w:r w:rsidRPr="00BE154F">
              <w:t>event</w:t>
            </w:r>
            <w:r w:rsidR="00B3790A">
              <w:t xml:space="preserve"> </w:t>
            </w:r>
            <w:r w:rsidRPr="00BE154F">
              <w:t>date</w:t>
            </w:r>
          </w:p>
        </w:tc>
        <w:tc>
          <w:tcPr>
            <w:tcW w:w="4623" w:type="dxa"/>
          </w:tcPr>
          <w:p w14:paraId="3DAA06C4" w14:textId="77777777" w:rsidR="008B45D8" w:rsidRPr="00BE154F" w:rsidRDefault="008B45D8" w:rsidP="003C65AA">
            <w:pPr>
              <w:pStyle w:val="TAL"/>
            </w:pPr>
            <w:r w:rsidRPr="00BE154F">
              <w:t>Date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proofErr w:type="spellStart"/>
            <w:r>
              <w:t>ProSe</w:t>
            </w:r>
            <w:proofErr w:type="spellEnd"/>
            <w:r w:rsidR="00B3790A">
              <w:t xml:space="preserve"> </w:t>
            </w:r>
            <w:r>
              <w:t>Function</w:t>
            </w:r>
            <w:r w:rsidRPr="00BE154F">
              <w:t>.</w:t>
            </w:r>
          </w:p>
        </w:tc>
        <w:tc>
          <w:tcPr>
            <w:tcW w:w="3102" w:type="dxa"/>
          </w:tcPr>
          <w:p w14:paraId="3ED25822" w14:textId="77777777" w:rsidR="008B45D8" w:rsidRPr="00BE154F" w:rsidRDefault="008B45D8" w:rsidP="003C65AA">
            <w:pPr>
              <w:pStyle w:val="TAL"/>
            </w:pPr>
            <w:r w:rsidRPr="00BE154F">
              <w:t>Timestamp</w:t>
            </w:r>
          </w:p>
        </w:tc>
      </w:tr>
      <w:tr w:rsidR="008B45D8" w:rsidRPr="00BE154F" w14:paraId="16CD6BCF" w14:textId="77777777" w:rsidTr="00B3790A">
        <w:trPr>
          <w:jc w:val="center"/>
        </w:trPr>
        <w:tc>
          <w:tcPr>
            <w:tcW w:w="1881" w:type="dxa"/>
          </w:tcPr>
          <w:p w14:paraId="5E934344" w14:textId="77777777" w:rsidR="008B45D8" w:rsidRPr="00BE154F" w:rsidRDefault="008B45D8" w:rsidP="003C65AA">
            <w:pPr>
              <w:pStyle w:val="TAL"/>
            </w:pPr>
            <w:r w:rsidRPr="00BE154F">
              <w:t>event</w:t>
            </w:r>
            <w:r w:rsidR="00B3790A">
              <w:t xml:space="preserve"> </w:t>
            </w:r>
            <w:r w:rsidRPr="00BE154F">
              <w:t>time</w:t>
            </w:r>
          </w:p>
        </w:tc>
        <w:tc>
          <w:tcPr>
            <w:tcW w:w="4623" w:type="dxa"/>
          </w:tcPr>
          <w:p w14:paraId="52887E77" w14:textId="77777777" w:rsidR="008B45D8" w:rsidRPr="00BE154F" w:rsidRDefault="008B45D8" w:rsidP="003C65AA">
            <w:pPr>
              <w:pStyle w:val="TAL"/>
            </w:pPr>
            <w:r w:rsidRPr="00BE154F">
              <w:t>Time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proofErr w:type="spellStart"/>
            <w:r>
              <w:t>ProSe</w:t>
            </w:r>
            <w:proofErr w:type="spellEnd"/>
            <w:r w:rsidR="00B3790A">
              <w:t xml:space="preserve"> </w:t>
            </w:r>
            <w:r>
              <w:t>Function</w:t>
            </w:r>
            <w:r w:rsidRPr="00BE154F">
              <w:t>.</w:t>
            </w:r>
          </w:p>
        </w:tc>
        <w:tc>
          <w:tcPr>
            <w:tcW w:w="3102" w:type="dxa"/>
          </w:tcPr>
          <w:p w14:paraId="5968713F" w14:textId="77777777" w:rsidR="008B45D8" w:rsidRPr="00BE154F" w:rsidRDefault="008B45D8" w:rsidP="003C65AA">
            <w:pPr>
              <w:pStyle w:val="TAL"/>
            </w:pPr>
            <w:r w:rsidRPr="00BE154F">
              <w:t>Timestamp</w:t>
            </w:r>
          </w:p>
        </w:tc>
      </w:tr>
      <w:tr w:rsidR="008B45D8" w:rsidRPr="00BE154F" w14:paraId="10E63A72" w14:textId="77777777" w:rsidTr="00B3790A">
        <w:trPr>
          <w:jc w:val="center"/>
        </w:trPr>
        <w:tc>
          <w:tcPr>
            <w:tcW w:w="1881" w:type="dxa"/>
          </w:tcPr>
          <w:p w14:paraId="61ADA995" w14:textId="77777777" w:rsidR="008B45D8" w:rsidRPr="00BE154F" w:rsidRDefault="008B45D8" w:rsidP="003C65AA">
            <w:pPr>
              <w:pStyle w:val="TAL"/>
            </w:pPr>
            <w:r>
              <w:t>Network</w:t>
            </w:r>
            <w:r w:rsidR="00B3790A">
              <w:t xml:space="preserve"> </w:t>
            </w:r>
            <w:r w:rsidRPr="00BE154F">
              <w:t>Identifier</w:t>
            </w:r>
          </w:p>
        </w:tc>
        <w:tc>
          <w:tcPr>
            <w:tcW w:w="4623" w:type="dxa"/>
          </w:tcPr>
          <w:p w14:paraId="5E4F9A9C" w14:textId="77777777" w:rsidR="008B45D8" w:rsidRPr="00BE154F" w:rsidRDefault="008B45D8" w:rsidP="003C65AA">
            <w:pPr>
              <w:pStyle w:val="TAL"/>
            </w:pPr>
            <w:r>
              <w:t>Operator</w:t>
            </w:r>
            <w:r w:rsidR="00B3790A">
              <w:t xml:space="preserve"> </w:t>
            </w:r>
            <w:r>
              <w:t>ID</w:t>
            </w:r>
            <w:r w:rsidR="00B3790A">
              <w:t xml:space="preserve"> </w:t>
            </w:r>
            <w:r>
              <w:t>plus</w:t>
            </w:r>
            <w:r w:rsidR="00B3790A">
              <w:t xml:space="preserve"> </w:t>
            </w:r>
            <w:r>
              <w:t>unique</w:t>
            </w:r>
            <w:r w:rsidR="00B3790A">
              <w:t xml:space="preserve"> </w:t>
            </w:r>
            <w:r>
              <w:t>identifier</w:t>
            </w:r>
            <w:r w:rsidR="00B3790A">
              <w:t xml:space="preserve"> </w:t>
            </w:r>
            <w:r>
              <w:t>for</w:t>
            </w:r>
            <w:r w:rsidR="00B3790A">
              <w:t xml:space="preserve"> </w:t>
            </w:r>
            <w:r>
              <w:t>the</w:t>
            </w:r>
            <w:r w:rsidR="00B3790A">
              <w:t xml:space="preserve"> </w:t>
            </w:r>
            <w:proofErr w:type="spellStart"/>
            <w:r>
              <w:t>ProSe</w:t>
            </w:r>
            <w:proofErr w:type="spellEnd"/>
            <w:r w:rsidR="00B3790A">
              <w:t xml:space="preserve"> </w:t>
            </w:r>
            <w:r>
              <w:t>Function</w:t>
            </w:r>
          </w:p>
        </w:tc>
        <w:tc>
          <w:tcPr>
            <w:tcW w:w="3102" w:type="dxa"/>
          </w:tcPr>
          <w:p w14:paraId="2EEB3893" w14:textId="77777777" w:rsidR="008B45D8" w:rsidRPr="00BE154F" w:rsidRDefault="008B45D8" w:rsidP="003C65AA">
            <w:pPr>
              <w:pStyle w:val="TAL"/>
            </w:pPr>
            <w:r>
              <w:t>network-identifier</w:t>
            </w:r>
          </w:p>
        </w:tc>
      </w:tr>
      <w:tr w:rsidR="008B45D8" w:rsidRPr="00BE154F" w14:paraId="0E215218" w14:textId="77777777" w:rsidTr="00B3790A">
        <w:trPr>
          <w:jc w:val="center"/>
        </w:trPr>
        <w:tc>
          <w:tcPr>
            <w:tcW w:w="1881" w:type="dxa"/>
          </w:tcPr>
          <w:p w14:paraId="6B5CCF20" w14:textId="77777777" w:rsidR="008B45D8" w:rsidRPr="00BE154F" w:rsidRDefault="008B45D8" w:rsidP="003C65AA">
            <w:pPr>
              <w:pStyle w:val="TAL"/>
            </w:pPr>
            <w:r w:rsidRPr="00BE154F">
              <w:t>lawful</w:t>
            </w:r>
            <w:r w:rsidR="00B3790A">
              <w:t xml:space="preserve"> </w:t>
            </w:r>
            <w:r w:rsidRPr="00BE154F">
              <w:t>interception</w:t>
            </w:r>
            <w:r w:rsidR="00B3790A">
              <w:t xml:space="preserve"> </w:t>
            </w:r>
            <w:r w:rsidRPr="00BE154F">
              <w:t>identifier</w:t>
            </w:r>
          </w:p>
        </w:tc>
        <w:tc>
          <w:tcPr>
            <w:tcW w:w="4623" w:type="dxa"/>
          </w:tcPr>
          <w:p w14:paraId="6282E2CD" w14:textId="77777777" w:rsidR="008B45D8" w:rsidRPr="00BE154F" w:rsidRDefault="008B45D8" w:rsidP="003C65AA">
            <w:pPr>
              <w:pStyle w:val="TAL"/>
            </w:pPr>
            <w:r w:rsidRPr="00BE154F">
              <w:t>Unique</w:t>
            </w:r>
            <w:r w:rsidR="00B3790A">
              <w:t xml:space="preserve"> </w:t>
            </w:r>
            <w:r w:rsidRPr="00BE154F">
              <w:t>number</w:t>
            </w:r>
            <w:r w:rsidR="00B3790A">
              <w:t xml:space="preserve"> </w:t>
            </w:r>
            <w:r w:rsidRPr="00BE154F">
              <w:t>for</w:t>
            </w:r>
            <w:r w:rsidR="00B3790A">
              <w:t xml:space="preserve"> </w:t>
            </w:r>
            <w:r w:rsidRPr="00BE154F">
              <w:t>each</w:t>
            </w:r>
            <w:r w:rsidR="00B3790A">
              <w:t xml:space="preserve"> </w:t>
            </w:r>
            <w:r w:rsidRPr="00BE154F">
              <w:t>lawful</w:t>
            </w:r>
            <w:r w:rsidR="00B3790A">
              <w:t xml:space="preserve"> </w:t>
            </w:r>
            <w:r w:rsidRPr="00BE154F">
              <w:t>authorization</w:t>
            </w:r>
          </w:p>
        </w:tc>
        <w:tc>
          <w:tcPr>
            <w:tcW w:w="3102" w:type="dxa"/>
          </w:tcPr>
          <w:p w14:paraId="5243CD21" w14:textId="77777777" w:rsidR="008B45D8" w:rsidRPr="00BE154F" w:rsidRDefault="008B45D8" w:rsidP="003C65AA">
            <w:pPr>
              <w:pStyle w:val="TAL"/>
            </w:pPr>
            <w:proofErr w:type="spellStart"/>
            <w:r w:rsidRPr="00BE154F">
              <w:t>lawfulInterceptionIdentifier</w:t>
            </w:r>
            <w:proofErr w:type="spellEnd"/>
          </w:p>
        </w:tc>
      </w:tr>
      <w:tr w:rsidR="008B45D8" w:rsidRPr="00BE154F" w14:paraId="05E3B418" w14:textId="77777777" w:rsidTr="00B3790A">
        <w:trPr>
          <w:jc w:val="center"/>
        </w:trPr>
        <w:tc>
          <w:tcPr>
            <w:tcW w:w="1881" w:type="dxa"/>
          </w:tcPr>
          <w:p w14:paraId="2F5713CC" w14:textId="77777777" w:rsidR="008B45D8" w:rsidRPr="00BE154F" w:rsidRDefault="008B45D8" w:rsidP="003C65AA">
            <w:pPr>
              <w:pStyle w:val="TAL"/>
            </w:pPr>
            <w:r>
              <w:t>Role</w:t>
            </w:r>
            <w:r w:rsidR="00B3790A">
              <w:t xml:space="preserve"> </w:t>
            </w:r>
            <w:r>
              <w:t>of</w:t>
            </w:r>
            <w:r w:rsidR="00B3790A">
              <w:t xml:space="preserve"> </w:t>
            </w:r>
            <w:r>
              <w:t>target</w:t>
            </w:r>
          </w:p>
        </w:tc>
        <w:tc>
          <w:tcPr>
            <w:tcW w:w="4623" w:type="dxa"/>
          </w:tcPr>
          <w:p w14:paraId="3A9F51FA" w14:textId="77777777" w:rsidR="008B45D8" w:rsidRPr="00BE154F" w:rsidRDefault="008B45D8" w:rsidP="003C65AA">
            <w:pPr>
              <w:pStyle w:val="TAL"/>
            </w:pPr>
            <w:r>
              <w:t>Whether</w:t>
            </w:r>
            <w:r w:rsidR="00B3790A">
              <w:t xml:space="preserve"> </w:t>
            </w:r>
            <w:r>
              <w:t>the</w:t>
            </w:r>
            <w:r w:rsidR="00B3790A">
              <w:t xml:space="preserve"> </w:t>
            </w:r>
            <w:r>
              <w:t>target</w:t>
            </w:r>
            <w:r w:rsidR="00B3790A">
              <w:t xml:space="preserve"> </w:t>
            </w:r>
            <w:r>
              <w:t>is</w:t>
            </w:r>
            <w:r w:rsidR="00B3790A">
              <w:t xml:space="preserve"> </w:t>
            </w:r>
            <w:r>
              <w:t>an</w:t>
            </w:r>
            <w:r w:rsidR="00B3790A">
              <w:t xml:space="preserve"> </w:t>
            </w:r>
            <w:r>
              <w:t>announcing</w:t>
            </w:r>
            <w:r w:rsidR="00B3790A">
              <w:t xml:space="preserve"> </w:t>
            </w:r>
            <w:r>
              <w:t>or</w:t>
            </w:r>
            <w:r w:rsidR="00B3790A">
              <w:t xml:space="preserve"> </w:t>
            </w:r>
            <w:r>
              <w:t>monitoring</w:t>
            </w:r>
            <w:r w:rsidR="00B3790A">
              <w:t xml:space="preserve"> </w:t>
            </w:r>
            <w:r>
              <w:t>UE</w:t>
            </w:r>
          </w:p>
        </w:tc>
        <w:tc>
          <w:tcPr>
            <w:tcW w:w="3102" w:type="dxa"/>
          </w:tcPr>
          <w:p w14:paraId="0D18A7A2" w14:textId="77777777" w:rsidR="008B45D8" w:rsidRPr="00004012" w:rsidRDefault="008B45D8" w:rsidP="003C65AA">
            <w:pPr>
              <w:pStyle w:val="TAL"/>
            </w:pPr>
            <w:proofErr w:type="spellStart"/>
            <w:r w:rsidRPr="00004012">
              <w:t>prosedirectdiscovery</w:t>
            </w:r>
            <w:proofErr w:type="spellEnd"/>
            <w:r w:rsidRPr="00004012">
              <w:t>(</w:t>
            </w:r>
            <w:proofErr w:type="spellStart"/>
            <w:r w:rsidRPr="00004012">
              <w:t>targetrole</w:t>
            </w:r>
            <w:proofErr w:type="spellEnd"/>
            <w:r w:rsidRPr="00004012">
              <w:t>)</w:t>
            </w:r>
          </w:p>
        </w:tc>
      </w:tr>
      <w:tr w:rsidR="008B45D8" w:rsidRPr="00BE154F" w14:paraId="54F8CFF8" w14:textId="77777777" w:rsidTr="00B3790A">
        <w:trPr>
          <w:jc w:val="center"/>
        </w:trPr>
        <w:tc>
          <w:tcPr>
            <w:tcW w:w="1881" w:type="dxa"/>
          </w:tcPr>
          <w:p w14:paraId="0B809FB7" w14:textId="77777777" w:rsidR="008B45D8" w:rsidRPr="00BE154F" w:rsidRDefault="008B45D8" w:rsidP="003C65AA">
            <w:pPr>
              <w:pStyle w:val="TAL"/>
            </w:pPr>
            <w:r>
              <w:t>Discovery</w:t>
            </w:r>
            <w:r w:rsidR="00B3790A">
              <w:t xml:space="preserve"> </w:t>
            </w:r>
            <w:r>
              <w:t>PLMN</w:t>
            </w:r>
            <w:r w:rsidR="00B3790A">
              <w:t xml:space="preserve"> </w:t>
            </w:r>
            <w:r>
              <w:t>ID</w:t>
            </w:r>
          </w:p>
        </w:tc>
        <w:tc>
          <w:tcPr>
            <w:tcW w:w="4623" w:type="dxa"/>
          </w:tcPr>
          <w:p w14:paraId="607BDC49" w14:textId="77777777" w:rsidR="008B45D8" w:rsidRPr="00BE154F" w:rsidRDefault="008B45D8" w:rsidP="003C65AA">
            <w:pPr>
              <w:pStyle w:val="TAL"/>
            </w:pPr>
            <w:r>
              <w:t>PLMN</w:t>
            </w:r>
            <w:r w:rsidR="00B3790A">
              <w:t xml:space="preserve"> </w:t>
            </w:r>
            <w:r>
              <w:t>where</w:t>
            </w:r>
            <w:r w:rsidR="00B3790A">
              <w:t xml:space="preserve"> </w:t>
            </w:r>
            <w:r>
              <w:t>the</w:t>
            </w:r>
            <w:r w:rsidR="00B3790A">
              <w:t xml:space="preserve"> </w:t>
            </w:r>
            <w:r>
              <w:t>discovery</w:t>
            </w:r>
            <w:r w:rsidR="00B3790A">
              <w:t xml:space="preserve"> </w:t>
            </w:r>
            <w:r>
              <w:t>process</w:t>
            </w:r>
            <w:r w:rsidR="00B3790A">
              <w:t xml:space="preserve"> </w:t>
            </w:r>
            <w:r>
              <w:t>takes</w:t>
            </w:r>
            <w:r w:rsidR="00B3790A">
              <w:t xml:space="preserve"> </w:t>
            </w:r>
            <w:r>
              <w:t>place.</w:t>
            </w:r>
          </w:p>
        </w:tc>
        <w:tc>
          <w:tcPr>
            <w:tcW w:w="3102" w:type="dxa"/>
          </w:tcPr>
          <w:p w14:paraId="0ABECE30" w14:textId="77777777" w:rsidR="008B45D8" w:rsidRPr="00004012" w:rsidRDefault="008B45D8" w:rsidP="003C65AA">
            <w:pPr>
              <w:pStyle w:val="TAL"/>
            </w:pPr>
            <w:proofErr w:type="spellStart"/>
            <w:r w:rsidRPr="00004012">
              <w:t>prosedirectdiscovery</w:t>
            </w:r>
            <w:proofErr w:type="spellEnd"/>
            <w:r w:rsidRPr="00004012">
              <w:t>(</w:t>
            </w:r>
            <w:proofErr w:type="spellStart"/>
            <w:r w:rsidRPr="00004012">
              <w:t>discoveryPLMNID</w:t>
            </w:r>
            <w:proofErr w:type="spellEnd"/>
            <w:r w:rsidRPr="00004012">
              <w:t>)</w:t>
            </w:r>
          </w:p>
        </w:tc>
      </w:tr>
      <w:tr w:rsidR="008B45D8" w:rsidRPr="00BE154F" w14:paraId="1B65746D" w14:textId="77777777" w:rsidTr="00B3790A">
        <w:trPr>
          <w:jc w:val="center"/>
        </w:trPr>
        <w:tc>
          <w:tcPr>
            <w:tcW w:w="1881" w:type="dxa"/>
          </w:tcPr>
          <w:p w14:paraId="684F3056" w14:textId="77777777" w:rsidR="008B45D8" w:rsidRPr="00BE154F" w:rsidRDefault="008B45D8" w:rsidP="003C65AA">
            <w:pPr>
              <w:pStyle w:val="TAL"/>
            </w:pPr>
            <w:proofErr w:type="spellStart"/>
            <w:r>
              <w:t>ProSe</w:t>
            </w:r>
            <w:proofErr w:type="spellEnd"/>
            <w:r w:rsidR="00B3790A">
              <w:t xml:space="preserve"> </w:t>
            </w:r>
            <w:r>
              <w:t>Application</w:t>
            </w:r>
            <w:r w:rsidR="00B3790A">
              <w:t xml:space="preserve"> </w:t>
            </w:r>
            <w:r>
              <w:t>ID</w:t>
            </w:r>
            <w:r w:rsidR="00B3790A">
              <w:t xml:space="preserve"> </w:t>
            </w:r>
            <w:r>
              <w:t>Name</w:t>
            </w:r>
          </w:p>
        </w:tc>
        <w:tc>
          <w:tcPr>
            <w:tcW w:w="4623" w:type="dxa"/>
          </w:tcPr>
          <w:p w14:paraId="40FE4BE1" w14:textId="77777777" w:rsidR="008B45D8" w:rsidRPr="00BE154F" w:rsidRDefault="008B45D8" w:rsidP="003C65AA">
            <w:pPr>
              <w:pStyle w:val="TAL"/>
            </w:pPr>
            <w:r>
              <w:t>Identity</w:t>
            </w:r>
            <w:r w:rsidR="00B3790A">
              <w:t xml:space="preserve"> </w:t>
            </w:r>
            <w:r>
              <w:t>of</w:t>
            </w:r>
            <w:r w:rsidR="00B3790A">
              <w:t xml:space="preserve"> </w:t>
            </w:r>
            <w:r>
              <w:t>a</w:t>
            </w:r>
            <w:r w:rsidR="00B3790A">
              <w:t xml:space="preserve"> </w:t>
            </w:r>
            <w:r>
              <w:t>user</w:t>
            </w:r>
            <w:r w:rsidR="00B3790A">
              <w:t xml:space="preserve"> </w:t>
            </w:r>
            <w:r>
              <w:t>within</w:t>
            </w:r>
            <w:r w:rsidR="00B3790A">
              <w:t xml:space="preserve"> </w:t>
            </w:r>
            <w:r>
              <w:t>the</w:t>
            </w:r>
            <w:r w:rsidR="00B3790A">
              <w:t xml:space="preserve"> </w:t>
            </w:r>
            <w:r>
              <w:t>context</w:t>
            </w:r>
            <w:r w:rsidR="00B3790A">
              <w:t xml:space="preserve"> </w:t>
            </w:r>
            <w:r>
              <w:t>of</w:t>
            </w:r>
            <w:r w:rsidR="00B3790A">
              <w:t xml:space="preserve"> </w:t>
            </w:r>
            <w:r>
              <w:t>a</w:t>
            </w:r>
            <w:r w:rsidR="00B3790A">
              <w:t xml:space="preserve"> </w:t>
            </w:r>
            <w:r>
              <w:t>specific</w:t>
            </w:r>
            <w:r w:rsidR="00B3790A">
              <w:t xml:space="preserve"> </w:t>
            </w:r>
            <w:r>
              <w:t>application</w:t>
            </w:r>
          </w:p>
        </w:tc>
        <w:tc>
          <w:tcPr>
            <w:tcW w:w="3102" w:type="dxa"/>
          </w:tcPr>
          <w:p w14:paraId="76B1BB25" w14:textId="77777777" w:rsidR="008B45D8" w:rsidRPr="00004012" w:rsidRDefault="008B45D8" w:rsidP="003C65AA">
            <w:pPr>
              <w:pStyle w:val="TAL"/>
            </w:pPr>
            <w:proofErr w:type="spellStart"/>
            <w:r w:rsidRPr="00004012">
              <w:t>prosedirectdiscovery</w:t>
            </w:r>
            <w:proofErr w:type="spellEnd"/>
            <w:r w:rsidRPr="00004012">
              <w:t>(</w:t>
            </w:r>
            <w:proofErr w:type="spellStart"/>
            <w:r w:rsidRPr="00004012">
              <w:t>proseappidname</w:t>
            </w:r>
            <w:proofErr w:type="spellEnd"/>
            <w:r w:rsidRPr="00004012">
              <w:t>)</w:t>
            </w:r>
          </w:p>
        </w:tc>
      </w:tr>
      <w:tr w:rsidR="008B45D8" w:rsidRPr="00BE154F" w14:paraId="4B7FFEC7" w14:textId="77777777" w:rsidTr="00B3790A">
        <w:trPr>
          <w:jc w:val="center"/>
        </w:trPr>
        <w:tc>
          <w:tcPr>
            <w:tcW w:w="1881" w:type="dxa"/>
          </w:tcPr>
          <w:p w14:paraId="1E30485A" w14:textId="77777777" w:rsidR="008B45D8" w:rsidRPr="00BE154F" w:rsidRDefault="008B45D8" w:rsidP="003C65AA">
            <w:pPr>
              <w:pStyle w:val="TAL"/>
            </w:pPr>
            <w:r>
              <w:rPr>
                <w:szCs w:val="18"/>
                <w:lang w:eastAsia="zh-CN"/>
              </w:rPr>
              <w:t>Metadata</w:t>
            </w:r>
          </w:p>
        </w:tc>
        <w:tc>
          <w:tcPr>
            <w:tcW w:w="4623" w:type="dxa"/>
          </w:tcPr>
          <w:p w14:paraId="3D545480" w14:textId="77777777" w:rsidR="008B45D8" w:rsidRPr="00BE154F" w:rsidRDefault="008B45D8" w:rsidP="003C65AA">
            <w:pPr>
              <w:pStyle w:val="TAL"/>
            </w:pPr>
            <w:r>
              <w:rPr>
                <w:szCs w:val="18"/>
                <w:lang w:eastAsia="zh-CN"/>
              </w:rPr>
              <w:t>Metadata</w:t>
            </w:r>
            <w:r w:rsidR="00B3790A">
              <w:rPr>
                <w:szCs w:val="18"/>
                <w:lang w:eastAsia="zh-CN"/>
              </w:rPr>
              <w:t xml:space="preserve"> </w:t>
            </w:r>
            <w:r>
              <w:rPr>
                <w:szCs w:val="18"/>
                <w:lang w:eastAsia="zh-CN"/>
              </w:rPr>
              <w:t>relating</w:t>
            </w:r>
            <w:r w:rsidR="00B3790A">
              <w:rPr>
                <w:szCs w:val="18"/>
                <w:lang w:eastAsia="zh-CN"/>
              </w:rPr>
              <w:t xml:space="preserve"> </w:t>
            </w:r>
            <w:r>
              <w:rPr>
                <w:szCs w:val="18"/>
                <w:lang w:eastAsia="zh-CN"/>
              </w:rPr>
              <w:t>to</w:t>
            </w:r>
            <w:r w:rsidR="00B3790A">
              <w:rPr>
                <w:szCs w:val="18"/>
                <w:lang w:eastAsia="zh-CN"/>
              </w:rPr>
              <w:t xml:space="preserve"> </w:t>
            </w:r>
            <w:r>
              <w:rPr>
                <w:szCs w:val="18"/>
                <w:lang w:eastAsia="zh-CN"/>
              </w:rPr>
              <w:t>a</w:t>
            </w:r>
            <w:r w:rsidR="00B3790A">
              <w:rPr>
                <w:szCs w:val="18"/>
                <w:lang w:eastAsia="zh-CN"/>
              </w:rPr>
              <w:t xml:space="preserve"> </w:t>
            </w:r>
            <w:proofErr w:type="spellStart"/>
            <w:r>
              <w:rPr>
                <w:szCs w:val="18"/>
                <w:lang w:eastAsia="zh-CN"/>
              </w:rPr>
              <w:t>ProSe</w:t>
            </w:r>
            <w:proofErr w:type="spellEnd"/>
            <w:r w:rsidR="00B3790A">
              <w:rPr>
                <w:szCs w:val="18"/>
                <w:lang w:eastAsia="zh-CN"/>
              </w:rPr>
              <w:t xml:space="preserve"> </w:t>
            </w:r>
            <w:r>
              <w:rPr>
                <w:szCs w:val="18"/>
                <w:lang w:eastAsia="zh-CN"/>
              </w:rPr>
              <w:t>Application</w:t>
            </w:r>
            <w:r w:rsidR="00B3790A">
              <w:rPr>
                <w:szCs w:val="18"/>
                <w:lang w:eastAsia="zh-CN"/>
              </w:rPr>
              <w:t xml:space="preserve"> </w:t>
            </w:r>
            <w:r>
              <w:rPr>
                <w:szCs w:val="18"/>
                <w:lang w:eastAsia="zh-CN"/>
              </w:rPr>
              <w:t>Identity</w:t>
            </w:r>
          </w:p>
        </w:tc>
        <w:tc>
          <w:tcPr>
            <w:tcW w:w="3102" w:type="dxa"/>
          </w:tcPr>
          <w:p w14:paraId="673A87FE" w14:textId="77777777" w:rsidR="008B45D8" w:rsidRPr="00004012" w:rsidRDefault="008B45D8" w:rsidP="003C65AA">
            <w:pPr>
              <w:pStyle w:val="TAL"/>
            </w:pPr>
            <w:proofErr w:type="spellStart"/>
            <w:r w:rsidRPr="00004012">
              <w:t>prosedirectdiscovery</w:t>
            </w:r>
            <w:proofErr w:type="spellEnd"/>
            <w:r w:rsidRPr="00004012">
              <w:t>(metadata)</w:t>
            </w:r>
          </w:p>
        </w:tc>
      </w:tr>
      <w:tr w:rsidR="008B45D8" w:rsidRPr="00BE154F" w14:paraId="00969CFA" w14:textId="77777777" w:rsidTr="00B3790A">
        <w:trPr>
          <w:jc w:val="center"/>
        </w:trPr>
        <w:tc>
          <w:tcPr>
            <w:tcW w:w="1881" w:type="dxa"/>
          </w:tcPr>
          <w:p w14:paraId="085DFA87" w14:textId="77777777" w:rsidR="008B45D8" w:rsidRPr="00BE154F" w:rsidRDefault="008B45D8" w:rsidP="003C65AA">
            <w:pPr>
              <w:pStyle w:val="TAL"/>
            </w:pPr>
            <w:r>
              <w:t>Timer</w:t>
            </w:r>
          </w:p>
        </w:tc>
        <w:tc>
          <w:tcPr>
            <w:tcW w:w="4623" w:type="dxa"/>
          </w:tcPr>
          <w:p w14:paraId="1860C58B" w14:textId="77777777" w:rsidR="008B45D8" w:rsidRPr="00BE154F" w:rsidRDefault="008B45D8" w:rsidP="003C65AA">
            <w:pPr>
              <w:pStyle w:val="TAL"/>
            </w:pPr>
            <w:r>
              <w:t>The</w:t>
            </w:r>
            <w:r w:rsidR="00B3790A">
              <w:t xml:space="preserve"> </w:t>
            </w:r>
            <w:r>
              <w:t>'Validity</w:t>
            </w:r>
            <w:r w:rsidR="00B3790A">
              <w:t xml:space="preserve"> </w:t>
            </w:r>
            <w:r>
              <w:t>Timer'</w:t>
            </w:r>
            <w:r w:rsidR="00B3790A">
              <w:t xml:space="preserve"> </w:t>
            </w:r>
            <w:r>
              <w:t>or</w:t>
            </w:r>
            <w:r w:rsidR="00B3790A">
              <w:t xml:space="preserve"> </w:t>
            </w:r>
            <w:r>
              <w:t>'Time</w:t>
            </w:r>
            <w:r w:rsidR="00B3790A">
              <w:t xml:space="preserve"> </w:t>
            </w:r>
            <w:r>
              <w:t>to</w:t>
            </w:r>
            <w:r w:rsidR="00B3790A">
              <w:t xml:space="preserve"> </w:t>
            </w:r>
            <w:r>
              <w:t>Live'</w:t>
            </w:r>
            <w:r w:rsidR="00B3790A">
              <w:t xml:space="preserve"> </w:t>
            </w:r>
            <w:r>
              <w:t>value</w:t>
            </w:r>
            <w:r w:rsidR="00B3790A">
              <w:t xml:space="preserve"> </w:t>
            </w:r>
            <w:r>
              <w:t>assigned</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a</w:t>
            </w:r>
            <w:r w:rsidR="00B3790A">
              <w:t xml:space="preserve"> </w:t>
            </w:r>
            <w:r>
              <w:t>specific</w:t>
            </w:r>
            <w:r w:rsidR="00B3790A">
              <w:t xml:space="preserve"> </w:t>
            </w:r>
            <w:proofErr w:type="spellStart"/>
            <w:r>
              <w:t>ProSe</w:t>
            </w:r>
            <w:proofErr w:type="spellEnd"/>
            <w:r w:rsidR="00B3790A">
              <w:t xml:space="preserve"> </w:t>
            </w:r>
            <w:r>
              <w:t>Application</w:t>
            </w:r>
            <w:r w:rsidR="00B3790A">
              <w:t xml:space="preserve"> </w:t>
            </w:r>
            <w:r>
              <w:t>Code</w:t>
            </w:r>
            <w:r w:rsidR="00B3790A">
              <w:t xml:space="preserve"> </w:t>
            </w:r>
            <w:r w:rsidRPr="00E1323A">
              <w:t>or</w:t>
            </w:r>
            <w:r w:rsidR="00B3790A">
              <w:t xml:space="preserve"> </w:t>
            </w:r>
            <w:r>
              <w:t>Discovery</w:t>
            </w:r>
            <w:r w:rsidR="00B3790A">
              <w:t xml:space="preserve"> </w:t>
            </w:r>
            <w:r>
              <w:t>filter</w:t>
            </w:r>
            <w:r w:rsidR="00B3790A">
              <w:t xml:space="preserve"> </w:t>
            </w:r>
            <w:r>
              <w:t>that</w:t>
            </w:r>
            <w:r w:rsidR="00B3790A">
              <w:t xml:space="preserve"> </w:t>
            </w:r>
            <w:r>
              <w:t>controls</w:t>
            </w:r>
            <w:r w:rsidR="00B3790A">
              <w:t xml:space="preserve"> </w:t>
            </w:r>
            <w:r>
              <w:t>how</w:t>
            </w:r>
            <w:r w:rsidR="00B3790A">
              <w:t xml:space="preserve"> </w:t>
            </w:r>
            <w:r>
              <w:t>long</w:t>
            </w:r>
            <w:r w:rsidR="00B3790A">
              <w:t xml:space="preserve"> </w:t>
            </w:r>
            <w:r>
              <w:t>the</w:t>
            </w:r>
            <w:r w:rsidR="00B3790A">
              <w:t xml:space="preserve"> </w:t>
            </w:r>
            <w:r>
              <w:t>UE</w:t>
            </w:r>
            <w:r w:rsidR="00B3790A">
              <w:t xml:space="preserve"> </w:t>
            </w:r>
            <w:r>
              <w:t>can</w:t>
            </w:r>
            <w:r w:rsidR="00B3790A">
              <w:t xml:space="preserve"> </w:t>
            </w:r>
            <w:r>
              <w:t>announce/monitor</w:t>
            </w:r>
            <w:r w:rsidR="00B3790A">
              <w:t xml:space="preserve"> </w:t>
            </w:r>
            <w:r>
              <w:t>for</w:t>
            </w:r>
            <w:r w:rsidR="00B3790A">
              <w:t xml:space="preserve"> </w:t>
            </w:r>
            <w:r>
              <w:t>it</w:t>
            </w:r>
            <w:r w:rsidR="00B3790A">
              <w:t xml:space="preserve"> </w:t>
            </w:r>
          </w:p>
        </w:tc>
        <w:tc>
          <w:tcPr>
            <w:tcW w:w="3102" w:type="dxa"/>
          </w:tcPr>
          <w:p w14:paraId="53871753" w14:textId="77777777" w:rsidR="008B45D8" w:rsidRPr="00004012" w:rsidRDefault="008B45D8" w:rsidP="003C65AA">
            <w:pPr>
              <w:pStyle w:val="TAL"/>
            </w:pPr>
            <w:proofErr w:type="spellStart"/>
            <w:r w:rsidRPr="00E1323A">
              <w:t>prosedirectdiscovery</w:t>
            </w:r>
            <w:proofErr w:type="spellEnd"/>
            <w:r w:rsidRPr="00E1323A">
              <w:t>(timer)</w:t>
            </w:r>
          </w:p>
        </w:tc>
      </w:tr>
      <w:tr w:rsidR="008B45D8" w:rsidRPr="00BE154F" w14:paraId="62F26BD7" w14:textId="77777777" w:rsidTr="00B3790A">
        <w:trPr>
          <w:jc w:val="center"/>
        </w:trPr>
        <w:tc>
          <w:tcPr>
            <w:tcW w:w="1881" w:type="dxa"/>
          </w:tcPr>
          <w:p w14:paraId="2D10E3C9" w14:textId="77777777" w:rsidR="008B45D8" w:rsidRPr="00BE154F" w:rsidRDefault="008B45D8" w:rsidP="003C65AA">
            <w:pPr>
              <w:pStyle w:val="TAL"/>
            </w:pPr>
            <w:r>
              <w:t>Identity</w:t>
            </w:r>
            <w:r w:rsidR="00B3790A">
              <w:t xml:space="preserve"> </w:t>
            </w:r>
            <w:r>
              <w:t>of</w:t>
            </w:r>
            <w:r w:rsidR="00B3790A">
              <w:t xml:space="preserve"> </w:t>
            </w:r>
            <w:r>
              <w:t>the</w:t>
            </w:r>
            <w:r w:rsidR="00B3790A">
              <w:t xml:space="preserve"> </w:t>
            </w:r>
            <w:r>
              <w:t>other</w:t>
            </w:r>
            <w:r w:rsidR="00B3790A">
              <w:t xml:space="preserve"> </w:t>
            </w:r>
            <w:r>
              <w:t>UE</w:t>
            </w:r>
          </w:p>
        </w:tc>
        <w:tc>
          <w:tcPr>
            <w:tcW w:w="4623" w:type="dxa"/>
          </w:tcPr>
          <w:p w14:paraId="7BFF5C00" w14:textId="77777777" w:rsidR="008B45D8" w:rsidRPr="00BE154F" w:rsidRDefault="008B45D8" w:rsidP="003C65AA">
            <w:pPr>
              <w:pStyle w:val="TAL"/>
            </w:pPr>
            <w:r>
              <w:t>In</w:t>
            </w:r>
            <w:r w:rsidR="00B3790A">
              <w:t xml:space="preserve"> </w:t>
            </w:r>
            <w:r>
              <w:t>Match</w:t>
            </w:r>
            <w:r w:rsidR="00B3790A">
              <w:t xml:space="preserve"> </w:t>
            </w:r>
            <w:r>
              <w:t>reports,</w:t>
            </w:r>
            <w:r w:rsidR="00B3790A">
              <w:t xml:space="preserve"> </w:t>
            </w:r>
            <w:r>
              <w:t>there</w:t>
            </w:r>
            <w:r w:rsidR="00B3790A">
              <w:t xml:space="preserve"> </w:t>
            </w:r>
            <w:r>
              <w:t>is</w:t>
            </w:r>
            <w:r w:rsidR="00B3790A">
              <w:t xml:space="preserve"> </w:t>
            </w:r>
            <w:r>
              <w:t>a</w:t>
            </w:r>
            <w:r w:rsidR="00B3790A">
              <w:t xml:space="preserve"> </w:t>
            </w:r>
            <w:r>
              <w:t>second</w:t>
            </w:r>
            <w:r w:rsidR="00B3790A">
              <w:t xml:space="preserve"> </w:t>
            </w:r>
            <w:r>
              <w:t>UE</w:t>
            </w:r>
            <w:r w:rsidR="00B3790A">
              <w:t xml:space="preserve"> </w:t>
            </w:r>
            <w:r>
              <w:t>involved</w:t>
            </w:r>
          </w:p>
        </w:tc>
        <w:tc>
          <w:tcPr>
            <w:tcW w:w="3102" w:type="dxa"/>
          </w:tcPr>
          <w:p w14:paraId="0E796A5F" w14:textId="77777777" w:rsidR="008B45D8" w:rsidRPr="00E1323A" w:rsidRDefault="008B45D8" w:rsidP="003C65AA">
            <w:pPr>
              <w:pStyle w:val="TAL"/>
            </w:pPr>
            <w:proofErr w:type="spellStart"/>
            <w:r w:rsidRPr="00E1323A">
              <w:t>prosedirectdiscovery</w:t>
            </w:r>
            <w:proofErr w:type="spellEnd"/>
            <w:r w:rsidRPr="00E1323A">
              <w:t>(</w:t>
            </w:r>
            <w:proofErr w:type="spellStart"/>
            <w:r w:rsidRPr="00E1323A">
              <w:t>otherueimsi</w:t>
            </w:r>
            <w:proofErr w:type="spellEnd"/>
            <w:r w:rsidRPr="00E1323A">
              <w:t>)</w:t>
            </w:r>
          </w:p>
        </w:tc>
      </w:tr>
      <w:tr w:rsidR="008B45D8" w:rsidRPr="00BE154F" w14:paraId="09B9D9FA" w14:textId="77777777" w:rsidTr="00B3790A">
        <w:trPr>
          <w:jc w:val="center"/>
        </w:trPr>
        <w:tc>
          <w:tcPr>
            <w:tcW w:w="1881" w:type="dxa"/>
          </w:tcPr>
          <w:p w14:paraId="09201331" w14:textId="77777777" w:rsidR="008B45D8" w:rsidRPr="00BE154F" w:rsidRDefault="008B45D8" w:rsidP="003C65AA">
            <w:pPr>
              <w:pStyle w:val="TAL"/>
            </w:pPr>
            <w:proofErr w:type="spellStart"/>
            <w:r>
              <w:t>ProSe</w:t>
            </w:r>
            <w:proofErr w:type="spellEnd"/>
            <w:r w:rsidR="00B3790A">
              <w:t xml:space="preserve"> </w:t>
            </w:r>
            <w:r>
              <w:t>Application</w:t>
            </w:r>
            <w:r w:rsidR="00B3790A">
              <w:t xml:space="preserve"> </w:t>
            </w:r>
            <w:r>
              <w:t>Code</w:t>
            </w:r>
          </w:p>
          <w:p w14:paraId="2E8CEA7C" w14:textId="77777777" w:rsidR="008B45D8" w:rsidRPr="00BE154F" w:rsidRDefault="008B45D8" w:rsidP="003C65AA">
            <w:pPr>
              <w:pStyle w:val="TAL"/>
            </w:pPr>
          </w:p>
        </w:tc>
        <w:tc>
          <w:tcPr>
            <w:tcW w:w="4623" w:type="dxa"/>
          </w:tcPr>
          <w:p w14:paraId="6F0C6CEA" w14:textId="77777777" w:rsidR="008B45D8" w:rsidRPr="00E1323A" w:rsidRDefault="008B45D8" w:rsidP="003C65AA">
            <w:pPr>
              <w:pStyle w:val="TAL"/>
            </w:pPr>
            <w:r w:rsidRPr="00E1323A">
              <w:t>Bitstring</w:t>
            </w:r>
            <w:r w:rsidR="00B3790A">
              <w:t xml:space="preserve"> </w:t>
            </w:r>
            <w:r w:rsidRPr="00E1323A">
              <w:t>that</w:t>
            </w:r>
            <w:r w:rsidR="00B3790A">
              <w:t xml:space="preserve"> </w:t>
            </w:r>
            <w:r w:rsidRPr="00E1323A">
              <w:t>is</w:t>
            </w:r>
            <w:r w:rsidR="00B3790A">
              <w:t xml:space="preserve"> </w:t>
            </w:r>
            <w:r w:rsidRPr="00E1323A">
              <w:t>actually</w:t>
            </w:r>
            <w:r w:rsidR="00B3790A">
              <w:t xml:space="preserve"> </w:t>
            </w:r>
            <w:r w:rsidRPr="00E1323A">
              <w:t>announced</w:t>
            </w:r>
            <w:r w:rsidR="00B3790A">
              <w:t xml:space="preserve"> </w:t>
            </w:r>
            <w:r w:rsidRPr="00E1323A">
              <w:t>over</w:t>
            </w:r>
            <w:r w:rsidR="00B3790A">
              <w:t xml:space="preserve"> </w:t>
            </w:r>
            <w:r w:rsidRPr="00E1323A">
              <w:t>the</w:t>
            </w:r>
            <w:r w:rsidR="00B3790A">
              <w:t xml:space="preserve"> </w:t>
            </w:r>
            <w:r w:rsidRPr="00E1323A">
              <w:t>air,</w:t>
            </w:r>
            <w:r w:rsidR="00B3790A">
              <w:t xml:space="preserve"> </w:t>
            </w:r>
            <w:r w:rsidRPr="00E1323A">
              <w:t>or</w:t>
            </w:r>
            <w:r w:rsidR="00B3790A">
              <w:t xml:space="preserve"> </w:t>
            </w:r>
            <w:r w:rsidRPr="00E1323A">
              <w:t>included</w:t>
            </w:r>
            <w:r w:rsidR="00B3790A">
              <w:t xml:space="preserve"> </w:t>
            </w:r>
            <w:r w:rsidRPr="00E1323A">
              <w:t>in</w:t>
            </w:r>
            <w:r w:rsidR="00B3790A">
              <w:t xml:space="preserve"> </w:t>
            </w:r>
            <w:r w:rsidRPr="00E1323A">
              <w:t>a</w:t>
            </w:r>
            <w:r w:rsidR="00B3790A">
              <w:t xml:space="preserve"> </w:t>
            </w:r>
            <w:r w:rsidRPr="00E1323A">
              <w:t>discovery</w:t>
            </w:r>
            <w:r w:rsidR="00B3790A">
              <w:t xml:space="preserve"> </w:t>
            </w:r>
            <w:r w:rsidRPr="00E1323A">
              <w:t>filter</w:t>
            </w:r>
            <w:r w:rsidR="00B3790A">
              <w:t xml:space="preserve"> </w:t>
            </w:r>
            <w:r w:rsidRPr="00E1323A">
              <w:t>applied</w:t>
            </w:r>
            <w:r w:rsidR="00B3790A">
              <w:t xml:space="preserve"> </w:t>
            </w:r>
            <w:r w:rsidRPr="00E1323A">
              <w:t>by</w:t>
            </w:r>
            <w:r w:rsidR="00B3790A">
              <w:t xml:space="preserve"> </w:t>
            </w:r>
            <w:r w:rsidRPr="00E1323A">
              <w:t>UE</w:t>
            </w:r>
          </w:p>
        </w:tc>
        <w:tc>
          <w:tcPr>
            <w:tcW w:w="3102" w:type="dxa"/>
          </w:tcPr>
          <w:p w14:paraId="4ABB2CFE" w14:textId="77777777" w:rsidR="008B45D8" w:rsidRPr="00E1323A" w:rsidRDefault="008B45D8" w:rsidP="003C65AA">
            <w:pPr>
              <w:pStyle w:val="TAL"/>
            </w:pPr>
            <w:proofErr w:type="spellStart"/>
            <w:r w:rsidRPr="00E1323A">
              <w:t>prosedirectdiscovery</w:t>
            </w:r>
            <w:proofErr w:type="spellEnd"/>
            <w:r w:rsidRPr="00E1323A">
              <w:t>(</w:t>
            </w:r>
            <w:proofErr w:type="spellStart"/>
            <w:r w:rsidRPr="00E1323A">
              <w:t>proseappcode</w:t>
            </w:r>
            <w:proofErr w:type="spellEnd"/>
            <w:r w:rsidRPr="00E1323A">
              <w:t>)</w:t>
            </w:r>
          </w:p>
        </w:tc>
      </w:tr>
      <w:tr w:rsidR="008B45D8" w:rsidRPr="00BE154F" w14:paraId="35068D99" w14:textId="77777777" w:rsidTr="00B3790A">
        <w:trPr>
          <w:jc w:val="center"/>
        </w:trPr>
        <w:tc>
          <w:tcPr>
            <w:tcW w:w="1881" w:type="dxa"/>
          </w:tcPr>
          <w:p w14:paraId="39EC0D29" w14:textId="77777777" w:rsidR="008B45D8" w:rsidRPr="000F740B" w:rsidRDefault="008B45D8" w:rsidP="003C65AA">
            <w:pPr>
              <w:pStyle w:val="TAL"/>
              <w:rPr>
                <w:highlight w:val="yellow"/>
              </w:rPr>
            </w:pPr>
            <w:r w:rsidRPr="00E1323A">
              <w:t>Prose</w:t>
            </w:r>
            <w:r w:rsidR="00B3790A">
              <w:t xml:space="preserve"> </w:t>
            </w:r>
            <w:r w:rsidRPr="00E1323A">
              <w:t>App</w:t>
            </w:r>
            <w:r w:rsidR="00B3790A">
              <w:t xml:space="preserve"> </w:t>
            </w:r>
            <w:r w:rsidRPr="00E1323A">
              <w:t>Mask</w:t>
            </w:r>
          </w:p>
        </w:tc>
        <w:tc>
          <w:tcPr>
            <w:tcW w:w="4623" w:type="dxa"/>
          </w:tcPr>
          <w:p w14:paraId="2FC1A05B" w14:textId="77777777" w:rsidR="008B45D8" w:rsidRPr="00E1323A" w:rsidRDefault="008B45D8" w:rsidP="003C65AA">
            <w:pPr>
              <w:pStyle w:val="TAL"/>
              <w:rPr>
                <w:szCs w:val="18"/>
              </w:rPr>
            </w:pPr>
            <w:r w:rsidRPr="00E1323A">
              <w:rPr>
                <w:szCs w:val="18"/>
              </w:rPr>
              <w:t>Bitmask</w:t>
            </w:r>
            <w:r w:rsidR="00B3790A">
              <w:rPr>
                <w:szCs w:val="18"/>
              </w:rPr>
              <w:t xml:space="preserve"> </w:t>
            </w:r>
            <w:r w:rsidRPr="00E1323A">
              <w:rPr>
                <w:szCs w:val="18"/>
              </w:rPr>
              <w:t>that</w:t>
            </w:r>
            <w:r w:rsidR="00B3790A">
              <w:rPr>
                <w:szCs w:val="18"/>
              </w:rPr>
              <w:t xml:space="preserve"> </w:t>
            </w:r>
            <w:r w:rsidRPr="00E1323A">
              <w:rPr>
                <w:szCs w:val="18"/>
              </w:rPr>
              <w:t>allows</w:t>
            </w:r>
            <w:r w:rsidR="00B3790A">
              <w:rPr>
                <w:szCs w:val="18"/>
              </w:rPr>
              <w:t xml:space="preserve"> </w:t>
            </w:r>
            <w:r w:rsidRPr="00E1323A">
              <w:rPr>
                <w:szCs w:val="18"/>
              </w:rPr>
              <w:t>the</w:t>
            </w:r>
            <w:r w:rsidR="00B3790A">
              <w:rPr>
                <w:szCs w:val="18"/>
              </w:rPr>
              <w:t xml:space="preserve"> </w:t>
            </w:r>
            <w:r w:rsidRPr="00E1323A">
              <w:rPr>
                <w:szCs w:val="18"/>
              </w:rPr>
              <w:t>monitoring</w:t>
            </w:r>
            <w:r w:rsidR="00B3790A">
              <w:rPr>
                <w:szCs w:val="18"/>
              </w:rPr>
              <w:t xml:space="preserve"> </w:t>
            </w:r>
            <w:r w:rsidRPr="00E1323A">
              <w:rPr>
                <w:szCs w:val="18"/>
              </w:rPr>
              <w:t>UE</w:t>
            </w:r>
            <w:r w:rsidR="00B3790A">
              <w:rPr>
                <w:szCs w:val="18"/>
              </w:rPr>
              <w:t xml:space="preserve"> </w:t>
            </w:r>
            <w:r w:rsidRPr="00E1323A">
              <w:rPr>
                <w:szCs w:val="18"/>
              </w:rPr>
              <w:t>to</w:t>
            </w:r>
            <w:r w:rsidR="00B3790A">
              <w:rPr>
                <w:szCs w:val="18"/>
              </w:rPr>
              <w:t xml:space="preserve"> </w:t>
            </w:r>
            <w:r w:rsidRPr="00E1323A">
              <w:rPr>
                <w:szCs w:val="18"/>
              </w:rPr>
              <w:t>perform</w:t>
            </w:r>
            <w:r w:rsidR="00B3790A">
              <w:rPr>
                <w:szCs w:val="18"/>
              </w:rPr>
              <w:t xml:space="preserve"> </w:t>
            </w:r>
            <w:r w:rsidRPr="00E1323A">
              <w:rPr>
                <w:szCs w:val="18"/>
              </w:rPr>
              <w:t>full</w:t>
            </w:r>
            <w:r w:rsidR="00B3790A">
              <w:rPr>
                <w:szCs w:val="18"/>
              </w:rPr>
              <w:t xml:space="preserve"> </w:t>
            </w:r>
            <w:r w:rsidRPr="00E1323A">
              <w:rPr>
                <w:szCs w:val="18"/>
              </w:rPr>
              <w:t>or</w:t>
            </w:r>
            <w:r w:rsidR="00B3790A">
              <w:rPr>
                <w:szCs w:val="18"/>
              </w:rPr>
              <w:t xml:space="preserve"> </w:t>
            </w:r>
            <w:r w:rsidRPr="00E1323A">
              <w:rPr>
                <w:szCs w:val="18"/>
              </w:rPr>
              <w:t>partial</w:t>
            </w:r>
            <w:r w:rsidR="00B3790A">
              <w:rPr>
                <w:szCs w:val="18"/>
              </w:rPr>
              <w:t xml:space="preserve"> </w:t>
            </w:r>
            <w:r w:rsidRPr="00E1323A">
              <w:rPr>
                <w:szCs w:val="18"/>
              </w:rPr>
              <w:t>matching.</w:t>
            </w:r>
            <w:r w:rsidR="00B3790A">
              <w:rPr>
                <w:szCs w:val="18"/>
              </w:rPr>
              <w:t xml:space="preserve"> </w:t>
            </w:r>
            <w:r w:rsidRPr="00E1323A">
              <w:rPr>
                <w:szCs w:val="18"/>
              </w:rPr>
              <w:t>Multiple</w:t>
            </w:r>
            <w:r w:rsidR="00B3790A">
              <w:rPr>
                <w:szCs w:val="18"/>
              </w:rPr>
              <w:t xml:space="preserve"> </w:t>
            </w:r>
            <w:r w:rsidRPr="00E1323A">
              <w:rPr>
                <w:szCs w:val="18"/>
              </w:rPr>
              <w:t>Masks</w:t>
            </w:r>
            <w:r w:rsidR="00B3790A">
              <w:rPr>
                <w:szCs w:val="18"/>
              </w:rPr>
              <w:t xml:space="preserve"> </w:t>
            </w:r>
            <w:r w:rsidRPr="00E1323A">
              <w:rPr>
                <w:szCs w:val="18"/>
              </w:rPr>
              <w:t>may</w:t>
            </w:r>
            <w:r w:rsidR="00B3790A">
              <w:rPr>
                <w:szCs w:val="18"/>
              </w:rPr>
              <w:t xml:space="preserve"> </w:t>
            </w:r>
            <w:r w:rsidRPr="00E1323A">
              <w:rPr>
                <w:szCs w:val="18"/>
              </w:rPr>
              <w:t>be</w:t>
            </w:r>
            <w:r w:rsidR="00B3790A">
              <w:rPr>
                <w:szCs w:val="18"/>
              </w:rPr>
              <w:t xml:space="preserve"> </w:t>
            </w:r>
            <w:r w:rsidRPr="00E1323A">
              <w:rPr>
                <w:szCs w:val="18"/>
              </w:rPr>
              <w:t>included</w:t>
            </w:r>
            <w:r w:rsidR="00B3790A">
              <w:rPr>
                <w:szCs w:val="18"/>
              </w:rPr>
              <w:t xml:space="preserve"> </w:t>
            </w:r>
            <w:r w:rsidRPr="00E1323A">
              <w:rPr>
                <w:szCs w:val="18"/>
              </w:rPr>
              <w:t>in</w:t>
            </w:r>
            <w:r w:rsidR="00B3790A">
              <w:rPr>
                <w:szCs w:val="18"/>
              </w:rPr>
              <w:t xml:space="preserve"> </w:t>
            </w:r>
            <w:r w:rsidRPr="00E1323A">
              <w:rPr>
                <w:szCs w:val="18"/>
              </w:rPr>
              <w:t>a</w:t>
            </w:r>
            <w:r w:rsidR="00B3790A">
              <w:rPr>
                <w:szCs w:val="18"/>
              </w:rPr>
              <w:t xml:space="preserve"> </w:t>
            </w:r>
            <w:r w:rsidRPr="00E1323A">
              <w:rPr>
                <w:szCs w:val="18"/>
              </w:rPr>
              <w:t>Discovery</w:t>
            </w:r>
            <w:r w:rsidR="00B3790A">
              <w:rPr>
                <w:szCs w:val="18"/>
              </w:rPr>
              <w:t xml:space="preserve"> </w:t>
            </w:r>
            <w:r w:rsidRPr="00E1323A">
              <w:rPr>
                <w:szCs w:val="18"/>
              </w:rPr>
              <w:t>Filter.</w:t>
            </w:r>
            <w:r w:rsidR="00B3790A">
              <w:rPr>
                <w:szCs w:val="18"/>
              </w:rPr>
              <w:t xml:space="preserve"> </w:t>
            </w:r>
            <w:r w:rsidRPr="00E1323A">
              <w:rPr>
                <w:szCs w:val="18"/>
              </w:rPr>
              <w:t>The</w:t>
            </w:r>
            <w:r w:rsidR="00B3790A">
              <w:rPr>
                <w:szCs w:val="18"/>
              </w:rPr>
              <w:t xml:space="preserve"> </w:t>
            </w:r>
            <w:r w:rsidRPr="00E1323A">
              <w:rPr>
                <w:szCs w:val="18"/>
              </w:rPr>
              <w:t>length</w:t>
            </w:r>
            <w:r w:rsidR="00B3790A">
              <w:rPr>
                <w:szCs w:val="18"/>
              </w:rPr>
              <w:t xml:space="preserve"> </w:t>
            </w:r>
            <w:r w:rsidRPr="00E1323A">
              <w:rPr>
                <w:szCs w:val="18"/>
              </w:rPr>
              <w:t>of</w:t>
            </w:r>
            <w:r w:rsidR="00B3790A">
              <w:rPr>
                <w:szCs w:val="18"/>
              </w:rPr>
              <w:t xml:space="preserve"> </w:t>
            </w:r>
            <w:r w:rsidRPr="00E1323A">
              <w:rPr>
                <w:szCs w:val="18"/>
              </w:rPr>
              <w:t>the</w:t>
            </w:r>
            <w:r w:rsidR="00B3790A">
              <w:rPr>
                <w:szCs w:val="18"/>
              </w:rPr>
              <w:t xml:space="preserve"> </w:t>
            </w:r>
            <w:r w:rsidRPr="00E1323A">
              <w:rPr>
                <w:szCs w:val="18"/>
              </w:rPr>
              <w:t>mask</w:t>
            </w:r>
            <w:r w:rsidR="00B3790A">
              <w:rPr>
                <w:szCs w:val="18"/>
              </w:rPr>
              <w:t xml:space="preserve"> </w:t>
            </w:r>
            <w:r w:rsidRPr="00E1323A">
              <w:rPr>
                <w:szCs w:val="18"/>
              </w:rPr>
              <w:t>is</w:t>
            </w:r>
            <w:r w:rsidR="00B3790A">
              <w:rPr>
                <w:szCs w:val="18"/>
              </w:rPr>
              <w:t xml:space="preserve"> </w:t>
            </w:r>
            <w:r w:rsidRPr="00E1323A">
              <w:rPr>
                <w:szCs w:val="18"/>
              </w:rPr>
              <w:t>the</w:t>
            </w:r>
            <w:r w:rsidR="00B3790A">
              <w:rPr>
                <w:szCs w:val="18"/>
              </w:rPr>
              <w:t xml:space="preserve"> </w:t>
            </w:r>
            <w:r w:rsidRPr="00E1323A">
              <w:rPr>
                <w:szCs w:val="18"/>
              </w:rPr>
              <w:t>same</w:t>
            </w:r>
            <w:r w:rsidR="00B3790A">
              <w:rPr>
                <w:szCs w:val="18"/>
              </w:rPr>
              <w:t xml:space="preserve"> </w:t>
            </w:r>
            <w:r w:rsidRPr="00E1323A">
              <w:rPr>
                <w:szCs w:val="18"/>
              </w:rPr>
              <w:t>as</w:t>
            </w:r>
            <w:r w:rsidR="00B3790A">
              <w:rPr>
                <w:szCs w:val="18"/>
              </w:rPr>
              <w:t xml:space="preserve"> </w:t>
            </w:r>
            <w:r w:rsidRPr="00E1323A">
              <w:rPr>
                <w:szCs w:val="18"/>
              </w:rPr>
              <w:t>the</w:t>
            </w:r>
            <w:r w:rsidR="00B3790A">
              <w:rPr>
                <w:szCs w:val="18"/>
              </w:rPr>
              <w:t xml:space="preserve"> </w:t>
            </w:r>
            <w:r w:rsidRPr="00E1323A">
              <w:rPr>
                <w:szCs w:val="18"/>
              </w:rPr>
              <w:t>length</w:t>
            </w:r>
            <w:r w:rsidR="00B3790A">
              <w:rPr>
                <w:szCs w:val="18"/>
              </w:rPr>
              <w:t xml:space="preserve"> </w:t>
            </w:r>
            <w:r w:rsidRPr="00E1323A">
              <w:rPr>
                <w:szCs w:val="18"/>
              </w:rPr>
              <w:t>of</w:t>
            </w:r>
            <w:r w:rsidR="00B3790A">
              <w:rPr>
                <w:szCs w:val="18"/>
              </w:rPr>
              <w:t xml:space="preserve"> </w:t>
            </w:r>
            <w:proofErr w:type="spellStart"/>
            <w:r w:rsidRPr="00E1323A">
              <w:rPr>
                <w:szCs w:val="18"/>
              </w:rPr>
              <w:t>ProSe</w:t>
            </w:r>
            <w:proofErr w:type="spellEnd"/>
            <w:r w:rsidR="00B3790A">
              <w:rPr>
                <w:szCs w:val="18"/>
              </w:rPr>
              <w:t xml:space="preserve"> </w:t>
            </w:r>
            <w:r w:rsidRPr="00E1323A">
              <w:rPr>
                <w:szCs w:val="18"/>
              </w:rPr>
              <w:t>Application</w:t>
            </w:r>
            <w:r w:rsidR="00B3790A">
              <w:rPr>
                <w:szCs w:val="18"/>
              </w:rPr>
              <w:t xml:space="preserve"> </w:t>
            </w:r>
            <w:r w:rsidRPr="00E1323A">
              <w:rPr>
                <w:szCs w:val="18"/>
              </w:rPr>
              <w:t>Code</w:t>
            </w:r>
          </w:p>
        </w:tc>
        <w:tc>
          <w:tcPr>
            <w:tcW w:w="3102" w:type="dxa"/>
          </w:tcPr>
          <w:p w14:paraId="3231A152" w14:textId="77777777" w:rsidR="008B45D8" w:rsidRPr="00E1323A" w:rsidRDefault="008B45D8" w:rsidP="003C65AA">
            <w:pPr>
              <w:pStyle w:val="TAL"/>
            </w:pPr>
            <w:proofErr w:type="spellStart"/>
            <w:r w:rsidRPr="00E1323A">
              <w:t>prosedirectdiscovery</w:t>
            </w:r>
            <w:proofErr w:type="spellEnd"/>
            <w:r w:rsidRPr="00E1323A">
              <w:t>(</w:t>
            </w:r>
            <w:proofErr w:type="spellStart"/>
            <w:r w:rsidRPr="00E1323A">
              <w:t>proseappmask</w:t>
            </w:r>
            <w:proofErr w:type="spellEnd"/>
            <w:r w:rsidRPr="00E1323A">
              <w:t>)</w:t>
            </w:r>
          </w:p>
        </w:tc>
      </w:tr>
    </w:tbl>
    <w:p w14:paraId="5772F302" w14:textId="77777777" w:rsidR="008B45D8" w:rsidRPr="00BE154F" w:rsidRDefault="008B45D8" w:rsidP="00A77147"/>
    <w:p w14:paraId="6FE1780E" w14:textId="77777777" w:rsidR="008B45D8" w:rsidRPr="00BE154F" w:rsidRDefault="008B45D8" w:rsidP="008B45D8">
      <w:pPr>
        <w:pStyle w:val="NO"/>
      </w:pPr>
      <w:r w:rsidRPr="00BE154F">
        <w:t>NOTE:</w:t>
      </w:r>
      <w:r w:rsidRPr="00BE154F">
        <w:tab/>
        <w:t>LIID parameter</w:t>
      </w:r>
      <w:r>
        <w:t xml:space="preserve"> needs to</w:t>
      </w:r>
      <w:r w:rsidRPr="00BE154F">
        <w:t xml:space="preserve"> be present in each record sent to the LEMF.</w:t>
      </w:r>
    </w:p>
    <w:p w14:paraId="37C7933E" w14:textId="77777777" w:rsidR="008B45D8" w:rsidRPr="00BE154F" w:rsidRDefault="008B45D8" w:rsidP="008B45D8">
      <w:pPr>
        <w:pStyle w:val="Heading3"/>
      </w:pPr>
      <w:bookmarkStart w:id="277" w:name="_Toc153137898"/>
      <w:r>
        <w:t>13.2.2</w:t>
      </w:r>
      <w:r w:rsidRPr="00BE154F">
        <w:tab/>
        <w:t>Events and information</w:t>
      </w:r>
      <w:bookmarkEnd w:id="277"/>
    </w:p>
    <w:p w14:paraId="7E688990" w14:textId="77777777" w:rsidR="008B45D8" w:rsidRPr="00BE154F" w:rsidRDefault="008B45D8" w:rsidP="008B45D8">
      <w:pPr>
        <w:pStyle w:val="Heading4"/>
      </w:pPr>
      <w:bookmarkStart w:id="278" w:name="_Toc153137899"/>
      <w:r>
        <w:t>13.2.2</w:t>
      </w:r>
      <w:r w:rsidRPr="00BE154F">
        <w:t>.1</w:t>
      </w:r>
      <w:r w:rsidRPr="00BE154F">
        <w:tab/>
        <w:t>Overview</w:t>
      </w:r>
      <w:bookmarkEnd w:id="278"/>
    </w:p>
    <w:p w14:paraId="0B724390" w14:textId="77777777" w:rsidR="008B45D8" w:rsidRPr="00BE154F" w:rsidRDefault="008B45D8" w:rsidP="008B45D8">
      <w:pPr>
        <w:keepNext/>
        <w:keepLines/>
      </w:pPr>
      <w:r w:rsidRPr="00BE154F">
        <w:t>This clause describes the information sent from the Delivery Function (DF) to the Law Enforcement Monitoring Facility (LEMF) to support Lawful Interception (LI).</w:t>
      </w:r>
      <w:r w:rsidRPr="00BE154F">
        <w:rPr>
          <w:rFonts w:cs="Arial"/>
        </w:rPr>
        <w:t xml:space="preserve"> </w:t>
      </w:r>
      <w:r w:rsidRPr="00BE154F">
        <w:t>The information is described as records and information carried by a record. This focus is on describing the information being transferred to the LEMF.</w:t>
      </w:r>
    </w:p>
    <w:p w14:paraId="3996B4AB" w14:textId="77777777" w:rsidR="008B45D8" w:rsidRPr="00BE154F" w:rsidRDefault="008B45D8" w:rsidP="008B45D8">
      <w:pPr>
        <w:keepNext/>
        <w:keepLines/>
      </w:pPr>
      <w:r w:rsidRPr="00BE154F">
        <w:t xml:space="preserve">The IRI events and data are encoded into records as defined in the </w:t>
      </w:r>
      <w:r w:rsidRPr="00763BE6">
        <w:t xml:space="preserve">Table </w:t>
      </w:r>
      <w:r>
        <w:t>13</w:t>
      </w:r>
      <w:r w:rsidRPr="00763BE6">
        <w:t>.</w:t>
      </w:r>
      <w:r>
        <w:t>2</w:t>
      </w:r>
      <w:r w:rsidRPr="00763BE6">
        <w:t>.1-1: Mapping between Direct Discovery Events and HI2 records type</w:t>
      </w:r>
      <w:r w:rsidRPr="00BE154F">
        <w:t xml:space="preserve"> and Annex B.</w:t>
      </w:r>
      <w:r>
        <w:t>13</w:t>
      </w:r>
      <w:r w:rsidRPr="00BE154F">
        <w:t xml:space="preserve"> Intercept related information </w:t>
      </w:r>
      <w:r>
        <w:t xml:space="preserve">for </w:t>
      </w:r>
      <w:proofErr w:type="spellStart"/>
      <w:r>
        <w:t>ProSe</w:t>
      </w:r>
      <w:proofErr w:type="spellEnd"/>
      <w:r w:rsidRPr="00BE154F">
        <w:t xml:space="preserve">. IRI is described in terms of a </w:t>
      </w:r>
      <w:r>
        <w:t>'</w:t>
      </w:r>
      <w:r w:rsidRPr="00BE154F">
        <w:t>causing event</w:t>
      </w:r>
      <w:r>
        <w:t>'</w:t>
      </w:r>
      <w:r w:rsidRPr="00BE154F">
        <w:t xml:space="preserve"> and information associated with that event. Within each IRI record there is a set of events and associated information elements to support the particular service.</w:t>
      </w:r>
    </w:p>
    <w:p w14:paraId="659DD74A" w14:textId="77777777" w:rsidR="008B45D8" w:rsidRPr="00BE154F" w:rsidRDefault="008B45D8" w:rsidP="008B45D8">
      <w:pPr>
        <w:ind w:right="91"/>
      </w:pPr>
      <w:r>
        <w:t xml:space="preserve">The direct discovery </w:t>
      </w:r>
      <w:r w:rsidRPr="00BE154F">
        <w:t xml:space="preserve">events described in </w:t>
      </w:r>
      <w:r>
        <w:t>Table 13</w:t>
      </w:r>
      <w:r w:rsidRPr="00763BE6">
        <w:t>.</w:t>
      </w:r>
      <w:r>
        <w:t>2</w:t>
      </w:r>
      <w:r w:rsidRPr="00763BE6">
        <w:t>.1-1: Mapping between Direct Discovery Events and HI2 records type and Table </w:t>
      </w:r>
      <w:r>
        <w:t>13</w:t>
      </w:r>
      <w:r w:rsidRPr="00763BE6">
        <w:t>.</w:t>
      </w:r>
      <w:r>
        <w:t>2</w:t>
      </w:r>
      <w:r w:rsidRPr="00763BE6">
        <w:t xml:space="preserve">.1-2: Mapping between Events information and IRI information </w:t>
      </w:r>
      <w:r w:rsidRPr="00BE154F">
        <w:t>convey the basic information for</w:t>
      </w:r>
      <w:r>
        <w:t xml:space="preserve"> reporting direct discovery</w:t>
      </w:r>
      <w:r w:rsidRPr="00BE154F">
        <w:t>. This clause describes those events and supporting information.</w:t>
      </w:r>
    </w:p>
    <w:p w14:paraId="7359238C" w14:textId="77777777" w:rsidR="008B45D8" w:rsidRPr="00BE154F" w:rsidRDefault="008B45D8" w:rsidP="008B45D8">
      <w:pPr>
        <w:ind w:right="91"/>
      </w:pPr>
      <w:r w:rsidRPr="00BE154F">
        <w:t>Each record described in this clause consists of a set of parameters. Each parameter is either:</w:t>
      </w:r>
    </w:p>
    <w:p w14:paraId="3DB5A0C1" w14:textId="77777777" w:rsidR="008B45D8" w:rsidRPr="00BE154F" w:rsidRDefault="008B45D8" w:rsidP="008B45D8">
      <w:pPr>
        <w:pStyle w:val="EX"/>
      </w:pPr>
      <w:r w:rsidRPr="00BE154F">
        <w:t>mandatory (M)</w:t>
      </w:r>
      <w:r w:rsidRPr="00BE154F">
        <w:tab/>
        <w:t>-</w:t>
      </w:r>
      <w:r>
        <w:tab/>
      </w:r>
      <w:r w:rsidRPr="00BE154F">
        <w:t>required for the record,</w:t>
      </w:r>
    </w:p>
    <w:p w14:paraId="7BE4DF5B" w14:textId="77777777" w:rsidR="008B45D8" w:rsidRPr="00BE154F" w:rsidRDefault="008B45D8" w:rsidP="008B45D8">
      <w:pPr>
        <w:pStyle w:val="EX"/>
      </w:pPr>
      <w:r w:rsidRPr="00BE154F">
        <w:t>conditional (C)</w:t>
      </w:r>
      <w:r w:rsidRPr="00BE154F">
        <w:tab/>
        <w:t>-</w:t>
      </w:r>
      <w:r>
        <w:tab/>
      </w:r>
      <w:r w:rsidRPr="00BE154F">
        <w:t>required in situations where a condition is met (the condition is given in the Description), or</w:t>
      </w:r>
    </w:p>
    <w:p w14:paraId="16599EB2" w14:textId="77777777" w:rsidR="008B45D8" w:rsidRPr="00BE154F" w:rsidRDefault="008B45D8" w:rsidP="008B45D8">
      <w:pPr>
        <w:pStyle w:val="EX"/>
      </w:pPr>
      <w:r w:rsidRPr="00BE154F">
        <w:t>optional (O)</w:t>
      </w:r>
      <w:r w:rsidRPr="00BE154F">
        <w:tab/>
        <w:t>-</w:t>
      </w:r>
      <w:r>
        <w:tab/>
      </w:r>
      <w:r w:rsidRPr="00BE154F">
        <w:t>provided at the discretion of the implementation.</w:t>
      </w:r>
    </w:p>
    <w:p w14:paraId="0729D73A" w14:textId="77777777" w:rsidR="008B45D8" w:rsidRPr="00BE154F" w:rsidRDefault="008B45D8" w:rsidP="008B45D8">
      <w:r w:rsidRPr="00BE154F">
        <w:t>The information to be carried by each parameter is identified. Both optional and conditional parameters are considered to be OPTIONAL syntactically in ASN.1 Stage 3 descriptions. The Stage 2 inclusion takes precedence over Stage 3 syntax.</w:t>
      </w:r>
    </w:p>
    <w:p w14:paraId="6B328743" w14:textId="77777777" w:rsidR="008B45D8" w:rsidRPr="00BE154F" w:rsidRDefault="008B45D8" w:rsidP="008B45D8">
      <w:pPr>
        <w:pStyle w:val="Heading4"/>
      </w:pPr>
      <w:bookmarkStart w:id="279" w:name="_Toc153137900"/>
      <w:r>
        <w:t>13.2.2</w:t>
      </w:r>
      <w:r w:rsidRPr="00BE154F">
        <w:t>.2</w:t>
      </w:r>
      <w:r w:rsidRPr="00BE154F">
        <w:tab/>
        <w:t>REPORT record information</w:t>
      </w:r>
      <w:bookmarkEnd w:id="279"/>
    </w:p>
    <w:p w14:paraId="0C7C0237" w14:textId="77777777" w:rsidR="008B45D8" w:rsidRPr="00BE154F" w:rsidRDefault="008B45D8" w:rsidP="008B45D8">
      <w:pPr>
        <w:ind w:right="91"/>
      </w:pPr>
      <w:r w:rsidRPr="00BE154F">
        <w:t>The REPORT record is used to report non-communication related target actions (events).</w:t>
      </w:r>
    </w:p>
    <w:p w14:paraId="0C6DA89D" w14:textId="77777777" w:rsidR="008B45D8" w:rsidRPr="00BE154F" w:rsidRDefault="008B45D8" w:rsidP="008B45D8">
      <w:pPr>
        <w:ind w:right="91"/>
      </w:pPr>
      <w:r w:rsidRPr="00BE154F">
        <w:t>The REPORT record shall be triggered when:</w:t>
      </w:r>
    </w:p>
    <w:p w14:paraId="65EA3E17" w14:textId="77777777" w:rsidR="008B45D8" w:rsidRPr="00BE154F" w:rsidRDefault="008B45D8" w:rsidP="008B45D8">
      <w:pPr>
        <w:pStyle w:val="B1"/>
      </w:pPr>
      <w:r w:rsidRPr="00BE154F">
        <w:t>-</w:t>
      </w:r>
      <w:r w:rsidRPr="00BE154F">
        <w:tab/>
      </w:r>
      <w:r>
        <w:t xml:space="preserve">The </w:t>
      </w:r>
      <w:proofErr w:type="spellStart"/>
      <w:r>
        <w:t>ProSe</w:t>
      </w:r>
      <w:proofErr w:type="spellEnd"/>
      <w:r>
        <w:t xml:space="preserve"> Function receives a Discovery Request from the UE</w:t>
      </w:r>
      <w:r w:rsidRPr="00BE154F">
        <w:t xml:space="preserve">. </w:t>
      </w:r>
      <w:r w:rsidRPr="00763BE6">
        <w:t xml:space="preserve">See Table </w:t>
      </w:r>
      <w:r>
        <w:t>13.2.2.2-1.</w:t>
      </w:r>
    </w:p>
    <w:p w14:paraId="665CD4E4" w14:textId="77777777" w:rsidR="008B45D8" w:rsidRPr="00BE154F" w:rsidRDefault="008B45D8" w:rsidP="008B45D8">
      <w:pPr>
        <w:pStyle w:val="B1"/>
      </w:pPr>
      <w:r w:rsidRPr="00BE154F">
        <w:t>-</w:t>
      </w:r>
      <w:r w:rsidRPr="00BE154F">
        <w:tab/>
      </w:r>
      <w:r>
        <w:t xml:space="preserve">The </w:t>
      </w:r>
      <w:proofErr w:type="spellStart"/>
      <w:r>
        <w:t>ProSe</w:t>
      </w:r>
      <w:proofErr w:type="spellEnd"/>
      <w:r>
        <w:t xml:space="preserve"> Function receives a Match Report from the UE</w:t>
      </w:r>
      <w:r w:rsidRPr="00BE154F">
        <w:t xml:space="preserve">. </w:t>
      </w:r>
      <w:r w:rsidRPr="00763BE6">
        <w:t xml:space="preserve">See Table </w:t>
      </w:r>
      <w:r>
        <w:t>13.2.2.2-2.</w:t>
      </w:r>
    </w:p>
    <w:p w14:paraId="1260152F" w14:textId="77777777" w:rsidR="008B45D8" w:rsidRPr="00BE154F" w:rsidRDefault="008B45D8" w:rsidP="008B45D8">
      <w:pPr>
        <w:pStyle w:val="TH"/>
      </w:pPr>
      <w:r>
        <w:t>Table 13.2.2.2-1:</w:t>
      </w:r>
      <w:r w:rsidRPr="00BE154F">
        <w:t xml:space="preserve"> </w:t>
      </w:r>
      <w:proofErr w:type="spellStart"/>
      <w:r>
        <w:t>ProSe</w:t>
      </w:r>
      <w:proofErr w:type="spellEnd"/>
      <w:r>
        <w:t xml:space="preserve"> Discovery Request</w:t>
      </w:r>
      <w:r w:rsidRPr="00BE154F">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0A04ADEE" w14:textId="77777777" w:rsidTr="00B3790A">
        <w:trPr>
          <w:tblHeader/>
          <w:jc w:val="center"/>
        </w:trPr>
        <w:tc>
          <w:tcPr>
            <w:tcW w:w="2628" w:type="dxa"/>
            <w:shd w:val="pct12" w:color="auto" w:fill="auto"/>
          </w:tcPr>
          <w:p w14:paraId="0B196433" w14:textId="77777777" w:rsidR="008B45D8" w:rsidRPr="00BE154F" w:rsidRDefault="008B45D8" w:rsidP="003C65AA">
            <w:pPr>
              <w:pStyle w:val="TAH"/>
            </w:pPr>
            <w:r w:rsidRPr="00BE154F">
              <w:t>Parameter</w:t>
            </w:r>
          </w:p>
        </w:tc>
        <w:tc>
          <w:tcPr>
            <w:tcW w:w="720" w:type="dxa"/>
            <w:shd w:val="pct12" w:color="auto" w:fill="auto"/>
          </w:tcPr>
          <w:p w14:paraId="6825ADE0" w14:textId="77777777" w:rsidR="008B45D8" w:rsidRPr="00BE154F" w:rsidRDefault="008B45D8" w:rsidP="003C65AA">
            <w:pPr>
              <w:pStyle w:val="TAH"/>
            </w:pPr>
            <w:r w:rsidRPr="00BE154F">
              <w:t>MOC</w:t>
            </w:r>
          </w:p>
        </w:tc>
        <w:tc>
          <w:tcPr>
            <w:tcW w:w="5868" w:type="dxa"/>
            <w:shd w:val="pct12" w:color="auto" w:fill="auto"/>
          </w:tcPr>
          <w:p w14:paraId="088C50CE" w14:textId="77777777" w:rsidR="008B45D8" w:rsidRPr="00BE154F" w:rsidRDefault="008B45D8" w:rsidP="003C65AA">
            <w:pPr>
              <w:pStyle w:val="TAH"/>
            </w:pPr>
            <w:r w:rsidRPr="00BE154F">
              <w:t>Description/Conditions</w:t>
            </w:r>
          </w:p>
        </w:tc>
      </w:tr>
      <w:tr w:rsidR="008B45D8" w:rsidRPr="00BE154F" w14:paraId="20CD6835" w14:textId="77777777" w:rsidTr="00B3790A">
        <w:trPr>
          <w:jc w:val="center"/>
        </w:trPr>
        <w:tc>
          <w:tcPr>
            <w:tcW w:w="2628" w:type="dxa"/>
          </w:tcPr>
          <w:p w14:paraId="709134B0" w14:textId="77777777" w:rsidR="008B45D8" w:rsidRPr="00BE154F" w:rsidRDefault="008B45D8" w:rsidP="003C65AA">
            <w:pPr>
              <w:pStyle w:val="TAL"/>
            </w:pPr>
            <w:r w:rsidRPr="00BE154F">
              <w:t>Observed</w:t>
            </w:r>
            <w:r w:rsidR="00B3790A">
              <w:t xml:space="preserve"> </w:t>
            </w:r>
            <w:r w:rsidRPr="00BE154F">
              <w:t>IMSI</w:t>
            </w:r>
          </w:p>
        </w:tc>
        <w:tc>
          <w:tcPr>
            <w:tcW w:w="720" w:type="dxa"/>
          </w:tcPr>
          <w:p w14:paraId="0D9F2ABE" w14:textId="77777777" w:rsidR="008B45D8" w:rsidRPr="00BE154F" w:rsidRDefault="008B45D8" w:rsidP="00B3790A">
            <w:pPr>
              <w:pStyle w:val="TAC"/>
            </w:pPr>
            <w:r w:rsidRPr="00BE154F">
              <w:t>M</w:t>
            </w:r>
          </w:p>
        </w:tc>
        <w:tc>
          <w:tcPr>
            <w:tcW w:w="5868" w:type="dxa"/>
          </w:tcPr>
          <w:p w14:paraId="2E377698"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01F79267" w14:textId="77777777" w:rsidTr="00B3790A">
        <w:trPr>
          <w:jc w:val="center"/>
        </w:trPr>
        <w:tc>
          <w:tcPr>
            <w:tcW w:w="2628" w:type="dxa"/>
          </w:tcPr>
          <w:p w14:paraId="03237B92" w14:textId="77777777" w:rsidR="008B45D8" w:rsidRPr="00BE154F" w:rsidRDefault="008B45D8" w:rsidP="003C65AA">
            <w:pPr>
              <w:pStyle w:val="TAL"/>
            </w:pPr>
            <w:r w:rsidRPr="00BE154F">
              <w:t>Event</w:t>
            </w:r>
            <w:r w:rsidR="00B3790A">
              <w:t xml:space="preserve"> </w:t>
            </w:r>
            <w:r w:rsidRPr="00BE154F">
              <w:t>Type</w:t>
            </w:r>
          </w:p>
        </w:tc>
        <w:tc>
          <w:tcPr>
            <w:tcW w:w="720" w:type="dxa"/>
          </w:tcPr>
          <w:p w14:paraId="03483A01" w14:textId="77777777" w:rsidR="008B45D8" w:rsidRPr="00BE154F" w:rsidRDefault="008B45D8" w:rsidP="00B3790A">
            <w:pPr>
              <w:pStyle w:val="TAC"/>
            </w:pPr>
            <w:r w:rsidRPr="00BE154F">
              <w:t>M</w:t>
            </w:r>
          </w:p>
        </w:tc>
        <w:tc>
          <w:tcPr>
            <w:tcW w:w="5868" w:type="dxa"/>
          </w:tcPr>
          <w:p w14:paraId="04E5E10E"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Discovery</w:t>
            </w:r>
            <w:r w:rsidR="00B3790A">
              <w:t xml:space="preserve"> </w:t>
            </w:r>
            <w:r>
              <w:t>Request</w:t>
            </w:r>
            <w:r w:rsidR="00B3790A">
              <w:t xml:space="preserve"> </w:t>
            </w:r>
            <w:r w:rsidRPr="00BE154F">
              <w:t>event</w:t>
            </w:r>
            <w:r w:rsidR="00B3790A">
              <w:t xml:space="preserve"> </w:t>
            </w:r>
            <w:r w:rsidRPr="00BE154F">
              <w:t>type</w:t>
            </w:r>
          </w:p>
        </w:tc>
      </w:tr>
      <w:tr w:rsidR="008B45D8" w:rsidRPr="00BE154F" w14:paraId="2EEFB3B4" w14:textId="77777777" w:rsidTr="00B3790A">
        <w:trPr>
          <w:jc w:val="center"/>
        </w:trPr>
        <w:tc>
          <w:tcPr>
            <w:tcW w:w="2628" w:type="dxa"/>
          </w:tcPr>
          <w:p w14:paraId="11B82DBC" w14:textId="77777777" w:rsidR="008B45D8" w:rsidRPr="00BE154F" w:rsidRDefault="008B45D8" w:rsidP="003C65AA">
            <w:pPr>
              <w:pStyle w:val="TAL"/>
            </w:pPr>
            <w:r w:rsidRPr="00BE154F">
              <w:t>Event</w:t>
            </w:r>
            <w:r w:rsidR="00B3790A">
              <w:t xml:space="preserve"> </w:t>
            </w:r>
            <w:r w:rsidRPr="00BE154F">
              <w:t>Time</w:t>
            </w:r>
          </w:p>
        </w:tc>
        <w:tc>
          <w:tcPr>
            <w:tcW w:w="720" w:type="dxa"/>
          </w:tcPr>
          <w:p w14:paraId="61BF476B" w14:textId="77777777" w:rsidR="008B45D8" w:rsidRPr="00BE154F" w:rsidRDefault="008B45D8" w:rsidP="00B3790A">
            <w:pPr>
              <w:pStyle w:val="TAC"/>
            </w:pPr>
            <w:r w:rsidRPr="00BE154F">
              <w:t>M</w:t>
            </w:r>
          </w:p>
        </w:tc>
        <w:tc>
          <w:tcPr>
            <w:tcW w:w="5868" w:type="dxa"/>
          </w:tcPr>
          <w:p w14:paraId="0223B552"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9F65D9E" w14:textId="77777777" w:rsidTr="00B3790A">
        <w:trPr>
          <w:jc w:val="center"/>
        </w:trPr>
        <w:tc>
          <w:tcPr>
            <w:tcW w:w="2628" w:type="dxa"/>
          </w:tcPr>
          <w:p w14:paraId="3CCDBA9D" w14:textId="77777777" w:rsidR="008B45D8" w:rsidRPr="00BE154F" w:rsidRDefault="008B45D8" w:rsidP="003C65AA">
            <w:pPr>
              <w:pStyle w:val="TAL"/>
            </w:pPr>
            <w:r w:rsidRPr="00BE154F">
              <w:t>Event</w:t>
            </w:r>
            <w:r w:rsidR="00B3790A">
              <w:t xml:space="preserve"> </w:t>
            </w:r>
            <w:r w:rsidRPr="00BE154F">
              <w:t>Date</w:t>
            </w:r>
          </w:p>
        </w:tc>
        <w:tc>
          <w:tcPr>
            <w:tcW w:w="720" w:type="dxa"/>
          </w:tcPr>
          <w:p w14:paraId="3B7CE8AF" w14:textId="77777777" w:rsidR="008B45D8" w:rsidRPr="00BE154F" w:rsidRDefault="008B45D8" w:rsidP="00B3790A">
            <w:pPr>
              <w:pStyle w:val="TAC"/>
            </w:pPr>
            <w:r w:rsidRPr="00BE154F">
              <w:t>M</w:t>
            </w:r>
          </w:p>
        </w:tc>
        <w:tc>
          <w:tcPr>
            <w:tcW w:w="5868" w:type="dxa"/>
          </w:tcPr>
          <w:p w14:paraId="41F75EA3"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date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BB6AB1D" w14:textId="77777777" w:rsidTr="00B3790A">
        <w:trPr>
          <w:jc w:val="center"/>
        </w:trPr>
        <w:tc>
          <w:tcPr>
            <w:tcW w:w="2628" w:type="dxa"/>
          </w:tcPr>
          <w:p w14:paraId="0B725E67"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3D9C4D64" w14:textId="77777777" w:rsidR="008B45D8" w:rsidRPr="00BE154F" w:rsidRDefault="008B45D8" w:rsidP="00B3790A">
            <w:pPr>
              <w:pStyle w:val="TAC"/>
            </w:pPr>
            <w:r w:rsidRPr="00BE154F">
              <w:t>M</w:t>
            </w:r>
          </w:p>
        </w:tc>
        <w:tc>
          <w:tcPr>
            <w:tcW w:w="5868" w:type="dxa"/>
          </w:tcPr>
          <w:p w14:paraId="3051C31B"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r>
              <w:t>.</w:t>
            </w:r>
          </w:p>
        </w:tc>
      </w:tr>
      <w:tr w:rsidR="008B45D8" w:rsidRPr="00BE154F" w14:paraId="5F263FE0" w14:textId="77777777" w:rsidTr="00B3790A">
        <w:trPr>
          <w:jc w:val="center"/>
        </w:trPr>
        <w:tc>
          <w:tcPr>
            <w:tcW w:w="2628" w:type="dxa"/>
          </w:tcPr>
          <w:p w14:paraId="39CF5C3D" w14:textId="77777777" w:rsidR="008B45D8" w:rsidRPr="00BE154F" w:rsidRDefault="008B45D8" w:rsidP="003C65AA">
            <w:pPr>
              <w:pStyle w:val="TAL"/>
            </w:pPr>
            <w:r w:rsidRPr="00DA30AA">
              <w:t>Role</w:t>
            </w:r>
            <w:r w:rsidR="00B3790A">
              <w:t xml:space="preserve"> </w:t>
            </w:r>
            <w:r w:rsidRPr="00DA30AA">
              <w:t>of</w:t>
            </w:r>
            <w:r w:rsidR="00B3790A">
              <w:t xml:space="preserve"> </w:t>
            </w:r>
            <w:r>
              <w:t>target</w:t>
            </w:r>
          </w:p>
        </w:tc>
        <w:tc>
          <w:tcPr>
            <w:tcW w:w="720" w:type="dxa"/>
          </w:tcPr>
          <w:p w14:paraId="63126ECB" w14:textId="77777777" w:rsidR="008B45D8" w:rsidRPr="00BE154F" w:rsidRDefault="008B45D8" w:rsidP="00B3790A">
            <w:pPr>
              <w:pStyle w:val="TAC"/>
            </w:pPr>
            <w:r w:rsidRPr="00BE154F">
              <w:t>M</w:t>
            </w:r>
          </w:p>
        </w:tc>
        <w:tc>
          <w:tcPr>
            <w:tcW w:w="5868" w:type="dxa"/>
          </w:tcPr>
          <w:p w14:paraId="55314B65"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25EF6C22" w14:textId="77777777" w:rsidTr="00B3790A">
        <w:trPr>
          <w:jc w:val="center"/>
        </w:trPr>
        <w:tc>
          <w:tcPr>
            <w:tcW w:w="2628" w:type="dxa"/>
          </w:tcPr>
          <w:p w14:paraId="596D5A93"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5338B050" w14:textId="77777777" w:rsidR="008B45D8" w:rsidRPr="00BE154F" w:rsidRDefault="008B45D8" w:rsidP="00B3790A">
            <w:pPr>
              <w:pStyle w:val="TAC"/>
            </w:pPr>
            <w:r w:rsidRPr="00BE154F">
              <w:t>M</w:t>
            </w:r>
          </w:p>
        </w:tc>
        <w:tc>
          <w:tcPr>
            <w:tcW w:w="5868" w:type="dxa"/>
          </w:tcPr>
          <w:p w14:paraId="40D0D104"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6A7E51A" w14:textId="77777777" w:rsidTr="00B3790A">
        <w:trPr>
          <w:jc w:val="center"/>
        </w:trPr>
        <w:tc>
          <w:tcPr>
            <w:tcW w:w="2628" w:type="dxa"/>
          </w:tcPr>
          <w:p w14:paraId="6D141A7B" w14:textId="77777777" w:rsidR="008B45D8" w:rsidRPr="00BE154F" w:rsidRDefault="008B45D8" w:rsidP="003C65AA">
            <w:pPr>
              <w:pStyle w:val="TAL"/>
            </w:pPr>
            <w:r w:rsidRPr="00DA30AA">
              <w:t>Discovery</w:t>
            </w:r>
            <w:r w:rsidR="00B3790A">
              <w:t xml:space="preserve"> </w:t>
            </w:r>
            <w:r w:rsidRPr="00DA30AA">
              <w:t>PLMN</w:t>
            </w:r>
            <w:r w:rsidR="00B3790A">
              <w:t xml:space="preserve"> </w:t>
            </w:r>
            <w:r w:rsidRPr="00DA30AA">
              <w:t>ID</w:t>
            </w:r>
          </w:p>
        </w:tc>
        <w:tc>
          <w:tcPr>
            <w:tcW w:w="720" w:type="dxa"/>
          </w:tcPr>
          <w:p w14:paraId="3748E17C" w14:textId="77777777" w:rsidR="008B45D8" w:rsidRPr="00BE154F" w:rsidRDefault="008B45D8" w:rsidP="00B3790A">
            <w:pPr>
              <w:pStyle w:val="TAC"/>
            </w:pPr>
            <w:r>
              <w:t>M</w:t>
            </w:r>
          </w:p>
        </w:tc>
        <w:tc>
          <w:tcPr>
            <w:tcW w:w="5868" w:type="dxa"/>
          </w:tcPr>
          <w:p w14:paraId="01FF352E"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6215AEFD" w14:textId="77777777" w:rsidTr="00B3790A">
        <w:trPr>
          <w:jc w:val="center"/>
        </w:trPr>
        <w:tc>
          <w:tcPr>
            <w:tcW w:w="2628" w:type="dxa"/>
          </w:tcPr>
          <w:p w14:paraId="620CE38C" w14:textId="77777777" w:rsidR="008B45D8" w:rsidRPr="00BE154F" w:rsidRDefault="008B45D8" w:rsidP="003C65AA">
            <w:pPr>
              <w:pStyle w:val="TAL"/>
            </w:pPr>
            <w:proofErr w:type="spellStart"/>
            <w:r w:rsidRPr="00DA30AA">
              <w:t>ProSe</w:t>
            </w:r>
            <w:proofErr w:type="spellEnd"/>
            <w:r w:rsidR="00B3790A">
              <w:t xml:space="preserve"> </w:t>
            </w:r>
            <w:r w:rsidRPr="00DA30AA">
              <w:t>Application</w:t>
            </w:r>
            <w:r w:rsidR="00B3790A">
              <w:t xml:space="preserve"> </w:t>
            </w:r>
            <w:r w:rsidRPr="00DA30AA">
              <w:t>ID</w:t>
            </w:r>
            <w:r w:rsidR="00B3790A">
              <w:t xml:space="preserve"> </w:t>
            </w:r>
            <w:r w:rsidRPr="00DA30AA">
              <w:t>Name</w:t>
            </w:r>
          </w:p>
        </w:tc>
        <w:tc>
          <w:tcPr>
            <w:tcW w:w="720" w:type="dxa"/>
          </w:tcPr>
          <w:p w14:paraId="23825F2F" w14:textId="77777777" w:rsidR="008B45D8" w:rsidRPr="00BE154F" w:rsidRDefault="008B45D8" w:rsidP="00B3790A">
            <w:pPr>
              <w:pStyle w:val="TAC"/>
            </w:pPr>
            <w:r>
              <w:t>M</w:t>
            </w:r>
          </w:p>
        </w:tc>
        <w:tc>
          <w:tcPr>
            <w:tcW w:w="5868" w:type="dxa"/>
          </w:tcPr>
          <w:p w14:paraId="5B8A4213"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7A22E4C1" w14:textId="77777777" w:rsidTr="00B3790A">
        <w:trPr>
          <w:jc w:val="center"/>
        </w:trPr>
        <w:tc>
          <w:tcPr>
            <w:tcW w:w="2628" w:type="dxa"/>
          </w:tcPr>
          <w:p w14:paraId="74E702D0" w14:textId="77777777" w:rsidR="008B45D8" w:rsidRPr="00BE154F" w:rsidRDefault="008B45D8" w:rsidP="003C65AA">
            <w:pPr>
              <w:pStyle w:val="TAL"/>
            </w:pPr>
            <w:r>
              <w:t>Timer</w:t>
            </w:r>
          </w:p>
        </w:tc>
        <w:tc>
          <w:tcPr>
            <w:tcW w:w="720" w:type="dxa"/>
          </w:tcPr>
          <w:p w14:paraId="5D63DCC6" w14:textId="77777777" w:rsidR="008B45D8" w:rsidRPr="00BE154F" w:rsidRDefault="008B45D8" w:rsidP="00B3790A">
            <w:pPr>
              <w:pStyle w:val="TAC"/>
            </w:pPr>
            <w:r>
              <w:t>M</w:t>
            </w:r>
          </w:p>
        </w:tc>
        <w:tc>
          <w:tcPr>
            <w:tcW w:w="5868" w:type="dxa"/>
          </w:tcPr>
          <w:p w14:paraId="5B197178"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090A52A7" w14:textId="77777777" w:rsidTr="00B3790A">
        <w:trPr>
          <w:jc w:val="center"/>
        </w:trPr>
        <w:tc>
          <w:tcPr>
            <w:tcW w:w="2628" w:type="dxa"/>
          </w:tcPr>
          <w:p w14:paraId="27AEA9FD" w14:textId="77777777" w:rsidR="008B45D8" w:rsidRPr="00BE154F" w:rsidRDefault="008B45D8" w:rsidP="003C65AA">
            <w:pPr>
              <w:pStyle w:val="TAL"/>
            </w:pPr>
            <w:proofErr w:type="spellStart"/>
            <w:r>
              <w:t>ProSe</w:t>
            </w:r>
            <w:proofErr w:type="spellEnd"/>
            <w:r w:rsidR="00B3790A">
              <w:t xml:space="preserve"> </w:t>
            </w:r>
            <w:r>
              <w:t>Application</w:t>
            </w:r>
            <w:r w:rsidR="00B3790A">
              <w:t xml:space="preserve"> </w:t>
            </w:r>
            <w:r>
              <w:t>Code</w:t>
            </w:r>
          </w:p>
        </w:tc>
        <w:tc>
          <w:tcPr>
            <w:tcW w:w="720" w:type="dxa"/>
          </w:tcPr>
          <w:p w14:paraId="72BC1BB5" w14:textId="77777777" w:rsidR="008B45D8" w:rsidRPr="00BE154F" w:rsidRDefault="008B45D8" w:rsidP="00B3790A">
            <w:pPr>
              <w:pStyle w:val="TAC"/>
            </w:pPr>
            <w:r>
              <w:t>M</w:t>
            </w:r>
          </w:p>
        </w:tc>
        <w:tc>
          <w:tcPr>
            <w:tcW w:w="5868" w:type="dxa"/>
          </w:tcPr>
          <w:p w14:paraId="357FF5ED"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44F74811" w14:textId="77777777" w:rsidTr="00B3790A">
        <w:trPr>
          <w:jc w:val="center"/>
        </w:trPr>
        <w:tc>
          <w:tcPr>
            <w:tcW w:w="2628" w:type="dxa"/>
          </w:tcPr>
          <w:p w14:paraId="6C118411" w14:textId="77777777" w:rsidR="008B45D8" w:rsidRPr="00CC04A1" w:rsidRDefault="008B45D8" w:rsidP="003C65AA">
            <w:pPr>
              <w:pStyle w:val="TAL"/>
            </w:pPr>
            <w:proofErr w:type="spellStart"/>
            <w:r w:rsidRPr="00CC04A1">
              <w:t>ProSe</w:t>
            </w:r>
            <w:proofErr w:type="spellEnd"/>
            <w:r w:rsidR="00B3790A">
              <w:t xml:space="preserve"> </w:t>
            </w:r>
            <w:r w:rsidRPr="00CC04A1">
              <w:t>App</w:t>
            </w:r>
            <w:r w:rsidR="00B3790A">
              <w:t xml:space="preserve"> </w:t>
            </w:r>
            <w:r w:rsidRPr="00CC04A1">
              <w:t>Mask</w:t>
            </w:r>
          </w:p>
        </w:tc>
        <w:tc>
          <w:tcPr>
            <w:tcW w:w="720" w:type="dxa"/>
          </w:tcPr>
          <w:p w14:paraId="7704713D" w14:textId="77777777" w:rsidR="008B45D8" w:rsidRPr="00CC04A1" w:rsidRDefault="008B45D8" w:rsidP="00B3790A">
            <w:pPr>
              <w:pStyle w:val="TAC"/>
            </w:pPr>
            <w:r w:rsidRPr="00CC04A1">
              <w:t>C</w:t>
            </w:r>
          </w:p>
        </w:tc>
        <w:tc>
          <w:tcPr>
            <w:tcW w:w="5868" w:type="dxa"/>
          </w:tcPr>
          <w:p w14:paraId="0079351D" w14:textId="77777777" w:rsidR="008B45D8" w:rsidRPr="00CC04A1" w:rsidRDefault="008B45D8" w:rsidP="003C65AA">
            <w:pPr>
              <w:pStyle w:val="TAL"/>
            </w:pPr>
            <w:r w:rsidRPr="00CC04A1">
              <w:t>Provided</w:t>
            </w:r>
            <w:r w:rsidR="00B3790A">
              <w:t xml:space="preserve"> </w:t>
            </w:r>
            <w:r w:rsidRPr="00CC04A1">
              <w:t>if</w:t>
            </w:r>
            <w:r w:rsidR="00B3790A">
              <w:t xml:space="preserve"> </w:t>
            </w:r>
            <w:r w:rsidRPr="00CC04A1">
              <w:t>available</w:t>
            </w:r>
            <w:r w:rsidR="00B3790A">
              <w:t xml:space="preserve"> </w:t>
            </w:r>
            <w:r w:rsidRPr="00CC04A1">
              <w:t>and</w:t>
            </w:r>
            <w:r w:rsidR="00B3790A">
              <w:t xml:space="preserve"> </w:t>
            </w:r>
            <w:r w:rsidRPr="00CC04A1">
              <w:t>applicable</w:t>
            </w:r>
            <w:r w:rsidR="00B3790A">
              <w:t xml:space="preserve"> </w:t>
            </w:r>
            <w:r w:rsidRPr="00CC04A1">
              <w:t>(only</w:t>
            </w:r>
            <w:r w:rsidR="00B3790A">
              <w:t xml:space="preserve"> </w:t>
            </w:r>
            <w:r w:rsidRPr="00CC04A1">
              <w:t>applicable</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0AB42612" w14:textId="77777777" w:rsidTr="00B3790A">
        <w:trPr>
          <w:jc w:val="center"/>
        </w:trPr>
        <w:tc>
          <w:tcPr>
            <w:tcW w:w="2628" w:type="dxa"/>
          </w:tcPr>
          <w:p w14:paraId="5D94864C" w14:textId="77777777" w:rsidR="008B45D8" w:rsidRPr="00BE154F" w:rsidRDefault="008B45D8" w:rsidP="003C65AA">
            <w:pPr>
              <w:pStyle w:val="TAL"/>
            </w:pPr>
            <w:r>
              <w:t>Metadata</w:t>
            </w:r>
          </w:p>
        </w:tc>
        <w:tc>
          <w:tcPr>
            <w:tcW w:w="720" w:type="dxa"/>
          </w:tcPr>
          <w:p w14:paraId="25F0F9E9" w14:textId="77777777" w:rsidR="008B45D8" w:rsidRPr="00BE154F" w:rsidRDefault="008B45D8" w:rsidP="00B3790A">
            <w:pPr>
              <w:pStyle w:val="TAC"/>
            </w:pPr>
            <w:r>
              <w:t>C</w:t>
            </w:r>
          </w:p>
        </w:tc>
        <w:tc>
          <w:tcPr>
            <w:tcW w:w="5868" w:type="dxa"/>
          </w:tcPr>
          <w:p w14:paraId="28B0337E" w14:textId="77777777" w:rsidR="008B45D8" w:rsidRPr="00087222" w:rsidRDefault="008B45D8" w:rsidP="003C65AA">
            <w:pPr>
              <w:pStyle w:val="TAL"/>
            </w:pPr>
            <w:r w:rsidRPr="00CC04A1">
              <w:t>Provided</w:t>
            </w:r>
            <w:r w:rsidR="00B3790A">
              <w:t xml:space="preserve"> </w:t>
            </w:r>
            <w:r w:rsidRPr="00CC04A1">
              <w:t>if</w:t>
            </w:r>
            <w:r w:rsidR="00B3790A">
              <w:t xml:space="preserve"> </w:t>
            </w:r>
            <w:r w:rsidRPr="00CC04A1">
              <w:t>available</w:t>
            </w:r>
            <w:r w:rsidR="00B3790A">
              <w:t xml:space="preserve"> </w:t>
            </w:r>
            <w:r w:rsidRPr="00CC04A1">
              <w:t>and</w:t>
            </w:r>
            <w:r w:rsidR="00B3790A">
              <w:t xml:space="preserve"> </w:t>
            </w:r>
            <w:r w:rsidRPr="00CC04A1">
              <w:t>applicable</w:t>
            </w:r>
            <w:r w:rsidR="00B3790A">
              <w:t xml:space="preserve"> </w:t>
            </w:r>
            <w:r w:rsidRPr="00CC04A1">
              <w:t>(only</w:t>
            </w:r>
            <w:r w:rsidR="00B3790A">
              <w:t xml:space="preserve"> </w:t>
            </w:r>
            <w:r w:rsidRPr="00CC04A1">
              <w:t>applicable</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announcing</w:t>
            </w:r>
            <w:r w:rsidR="00B3790A">
              <w:t xml:space="preserve"> </w:t>
            </w:r>
            <w:r w:rsidRPr="00CC04A1">
              <w:t>role)</w:t>
            </w:r>
          </w:p>
        </w:tc>
      </w:tr>
    </w:tbl>
    <w:p w14:paraId="3C2523FB" w14:textId="77777777" w:rsidR="008B45D8" w:rsidRDefault="008B45D8" w:rsidP="00A77147"/>
    <w:p w14:paraId="77E22ACC" w14:textId="77777777" w:rsidR="008B45D8" w:rsidRPr="00BF7FD1" w:rsidRDefault="008B45D8" w:rsidP="008B45D8">
      <w:pPr>
        <w:pStyle w:val="TH"/>
        <w:rPr>
          <w:noProof/>
        </w:rPr>
      </w:pPr>
      <w:r>
        <w:t>Table 13.2.2.2-2</w:t>
      </w:r>
      <w:r w:rsidRPr="00BE154F">
        <w:t xml:space="preserve">: </w:t>
      </w:r>
      <w:proofErr w:type="spellStart"/>
      <w:r>
        <w:t>ProSe</w:t>
      </w:r>
      <w:proofErr w:type="spellEnd"/>
      <w:r w:rsidRPr="00BE154F">
        <w:t xml:space="preserve"> </w:t>
      </w:r>
      <w:r>
        <w:t>Match Report</w:t>
      </w:r>
      <w:r w:rsidRPr="00BE154F">
        <w:t xml:space="preserve"> </w:t>
      </w:r>
      <w:proofErr w:type="spellStart"/>
      <w:r w:rsidRPr="00BE154F">
        <w:t>REPORT</w:t>
      </w:r>
      <w:proofErr w:type="spellEnd"/>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582889F" w14:textId="77777777" w:rsidTr="00B3790A">
        <w:trPr>
          <w:tblHeader/>
          <w:jc w:val="center"/>
        </w:trPr>
        <w:tc>
          <w:tcPr>
            <w:tcW w:w="2628" w:type="dxa"/>
            <w:shd w:val="pct12" w:color="auto" w:fill="auto"/>
          </w:tcPr>
          <w:p w14:paraId="3A90D36A" w14:textId="77777777" w:rsidR="008B45D8" w:rsidRPr="00BE154F" w:rsidRDefault="008B45D8" w:rsidP="003C65AA">
            <w:pPr>
              <w:pStyle w:val="TAH"/>
            </w:pPr>
            <w:r w:rsidRPr="00BE154F">
              <w:t>Parameter</w:t>
            </w:r>
          </w:p>
        </w:tc>
        <w:tc>
          <w:tcPr>
            <w:tcW w:w="720" w:type="dxa"/>
            <w:shd w:val="pct12" w:color="auto" w:fill="auto"/>
          </w:tcPr>
          <w:p w14:paraId="610B545C" w14:textId="77777777" w:rsidR="008B45D8" w:rsidRPr="00BE154F" w:rsidRDefault="008B45D8" w:rsidP="003C65AA">
            <w:pPr>
              <w:pStyle w:val="TAH"/>
            </w:pPr>
            <w:r w:rsidRPr="00BE154F">
              <w:t>MOC</w:t>
            </w:r>
          </w:p>
        </w:tc>
        <w:tc>
          <w:tcPr>
            <w:tcW w:w="5868" w:type="dxa"/>
            <w:shd w:val="pct12" w:color="auto" w:fill="auto"/>
          </w:tcPr>
          <w:p w14:paraId="0AB038DF" w14:textId="77777777" w:rsidR="008B45D8" w:rsidRPr="00BE154F" w:rsidRDefault="008B45D8" w:rsidP="003C65AA">
            <w:pPr>
              <w:pStyle w:val="TAH"/>
            </w:pPr>
            <w:r w:rsidRPr="00BE154F">
              <w:t>Description/Conditions</w:t>
            </w:r>
          </w:p>
        </w:tc>
      </w:tr>
      <w:tr w:rsidR="008B45D8" w:rsidRPr="00BE154F" w14:paraId="47AEED0C" w14:textId="77777777" w:rsidTr="00B3790A">
        <w:trPr>
          <w:jc w:val="center"/>
        </w:trPr>
        <w:tc>
          <w:tcPr>
            <w:tcW w:w="2628" w:type="dxa"/>
          </w:tcPr>
          <w:p w14:paraId="1BC00BCA" w14:textId="77777777" w:rsidR="008B45D8" w:rsidRPr="00BE154F" w:rsidRDefault="008B45D8" w:rsidP="003C65AA">
            <w:pPr>
              <w:pStyle w:val="TAL"/>
            </w:pPr>
            <w:r w:rsidRPr="00BE154F">
              <w:t>Observed</w:t>
            </w:r>
            <w:r w:rsidR="00B3790A">
              <w:t xml:space="preserve"> </w:t>
            </w:r>
            <w:r w:rsidRPr="00BE154F">
              <w:t>IMSI</w:t>
            </w:r>
          </w:p>
        </w:tc>
        <w:tc>
          <w:tcPr>
            <w:tcW w:w="720" w:type="dxa"/>
          </w:tcPr>
          <w:p w14:paraId="3190F78F" w14:textId="77777777" w:rsidR="008B45D8" w:rsidRPr="00BE154F" w:rsidRDefault="008B45D8" w:rsidP="00B3790A">
            <w:pPr>
              <w:pStyle w:val="TAC"/>
            </w:pPr>
            <w:r w:rsidRPr="00BE154F">
              <w:t>M</w:t>
            </w:r>
          </w:p>
        </w:tc>
        <w:tc>
          <w:tcPr>
            <w:tcW w:w="5868" w:type="dxa"/>
          </w:tcPr>
          <w:p w14:paraId="2176051D"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7556FC1C" w14:textId="77777777" w:rsidTr="00B3790A">
        <w:trPr>
          <w:jc w:val="center"/>
        </w:trPr>
        <w:tc>
          <w:tcPr>
            <w:tcW w:w="2628" w:type="dxa"/>
          </w:tcPr>
          <w:p w14:paraId="1CC8B217" w14:textId="77777777" w:rsidR="008B45D8" w:rsidRPr="00BE154F" w:rsidRDefault="008B45D8" w:rsidP="003C65AA">
            <w:pPr>
              <w:pStyle w:val="TAL"/>
            </w:pPr>
            <w:r w:rsidRPr="00BE154F">
              <w:t>Event</w:t>
            </w:r>
            <w:r w:rsidR="00B3790A">
              <w:t xml:space="preserve"> </w:t>
            </w:r>
            <w:r w:rsidRPr="00BE154F">
              <w:t>Type</w:t>
            </w:r>
          </w:p>
        </w:tc>
        <w:tc>
          <w:tcPr>
            <w:tcW w:w="720" w:type="dxa"/>
          </w:tcPr>
          <w:p w14:paraId="5A64CFD4" w14:textId="77777777" w:rsidR="008B45D8" w:rsidRPr="00BE154F" w:rsidRDefault="008B45D8" w:rsidP="00B3790A">
            <w:pPr>
              <w:pStyle w:val="TAC"/>
            </w:pPr>
            <w:r w:rsidRPr="00BE154F">
              <w:t>M</w:t>
            </w:r>
          </w:p>
        </w:tc>
        <w:tc>
          <w:tcPr>
            <w:tcW w:w="5868" w:type="dxa"/>
          </w:tcPr>
          <w:p w14:paraId="6885F00C"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Match</w:t>
            </w:r>
            <w:r w:rsidR="00B3790A">
              <w:t xml:space="preserve"> </w:t>
            </w:r>
            <w:r>
              <w:t>Report</w:t>
            </w:r>
            <w:r w:rsidR="00B3790A">
              <w:t xml:space="preserve"> </w:t>
            </w:r>
            <w:r w:rsidRPr="00BE154F">
              <w:t>event</w:t>
            </w:r>
            <w:r w:rsidR="00B3790A">
              <w:t xml:space="preserve"> </w:t>
            </w:r>
            <w:r w:rsidRPr="00BE154F">
              <w:t>type</w:t>
            </w:r>
            <w:r>
              <w:t>.</w:t>
            </w:r>
          </w:p>
        </w:tc>
      </w:tr>
      <w:tr w:rsidR="008B45D8" w:rsidRPr="00BE154F" w14:paraId="1E31640C" w14:textId="77777777" w:rsidTr="00B3790A">
        <w:trPr>
          <w:jc w:val="center"/>
        </w:trPr>
        <w:tc>
          <w:tcPr>
            <w:tcW w:w="2628" w:type="dxa"/>
          </w:tcPr>
          <w:p w14:paraId="2512B2C3" w14:textId="77777777" w:rsidR="008B45D8" w:rsidRPr="00BE154F" w:rsidRDefault="008B45D8" w:rsidP="003C65AA">
            <w:pPr>
              <w:pStyle w:val="TAL"/>
            </w:pPr>
            <w:r w:rsidRPr="00BE154F">
              <w:t>Event</w:t>
            </w:r>
            <w:r w:rsidR="00B3790A">
              <w:t xml:space="preserve"> </w:t>
            </w:r>
            <w:r w:rsidRPr="00BE154F">
              <w:t>Time</w:t>
            </w:r>
          </w:p>
        </w:tc>
        <w:tc>
          <w:tcPr>
            <w:tcW w:w="720" w:type="dxa"/>
          </w:tcPr>
          <w:p w14:paraId="5960AE97" w14:textId="77777777" w:rsidR="008B45D8" w:rsidRPr="00BE154F" w:rsidRDefault="008B45D8" w:rsidP="00B3790A">
            <w:pPr>
              <w:pStyle w:val="TAC"/>
            </w:pPr>
            <w:r w:rsidRPr="00BE154F">
              <w:t>M</w:t>
            </w:r>
          </w:p>
        </w:tc>
        <w:tc>
          <w:tcPr>
            <w:tcW w:w="5868" w:type="dxa"/>
          </w:tcPr>
          <w:p w14:paraId="6D16C932"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E080867" w14:textId="77777777" w:rsidTr="00B3790A">
        <w:trPr>
          <w:jc w:val="center"/>
        </w:trPr>
        <w:tc>
          <w:tcPr>
            <w:tcW w:w="2628" w:type="dxa"/>
          </w:tcPr>
          <w:p w14:paraId="67D7F4F4" w14:textId="77777777" w:rsidR="008B45D8" w:rsidRPr="00BE154F" w:rsidRDefault="008B45D8" w:rsidP="003C65AA">
            <w:pPr>
              <w:pStyle w:val="TAL"/>
            </w:pPr>
            <w:r w:rsidRPr="00BE154F">
              <w:t>Event</w:t>
            </w:r>
            <w:r w:rsidR="00B3790A">
              <w:t xml:space="preserve"> </w:t>
            </w:r>
            <w:r w:rsidRPr="00BE154F">
              <w:t>Date</w:t>
            </w:r>
          </w:p>
        </w:tc>
        <w:tc>
          <w:tcPr>
            <w:tcW w:w="720" w:type="dxa"/>
          </w:tcPr>
          <w:p w14:paraId="62DD1140" w14:textId="77777777" w:rsidR="008B45D8" w:rsidRPr="00BE154F" w:rsidRDefault="008B45D8" w:rsidP="00B3790A">
            <w:pPr>
              <w:pStyle w:val="TAC"/>
            </w:pPr>
            <w:r w:rsidRPr="00BE154F">
              <w:t>M</w:t>
            </w:r>
          </w:p>
        </w:tc>
        <w:tc>
          <w:tcPr>
            <w:tcW w:w="5868" w:type="dxa"/>
          </w:tcPr>
          <w:p w14:paraId="55EBB192"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date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31427F9" w14:textId="77777777" w:rsidTr="00B3790A">
        <w:trPr>
          <w:jc w:val="center"/>
        </w:trPr>
        <w:tc>
          <w:tcPr>
            <w:tcW w:w="2628" w:type="dxa"/>
          </w:tcPr>
          <w:p w14:paraId="25373382"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51BFBEC5" w14:textId="77777777" w:rsidR="008B45D8" w:rsidRPr="00BE154F" w:rsidRDefault="008B45D8" w:rsidP="00B3790A">
            <w:pPr>
              <w:pStyle w:val="TAC"/>
            </w:pPr>
            <w:r w:rsidRPr="00BE154F">
              <w:t>M</w:t>
            </w:r>
          </w:p>
        </w:tc>
        <w:tc>
          <w:tcPr>
            <w:tcW w:w="5868" w:type="dxa"/>
          </w:tcPr>
          <w:p w14:paraId="44065C6A"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6E80D983" w14:textId="77777777" w:rsidTr="00B3790A">
        <w:trPr>
          <w:jc w:val="center"/>
        </w:trPr>
        <w:tc>
          <w:tcPr>
            <w:tcW w:w="2628" w:type="dxa"/>
          </w:tcPr>
          <w:p w14:paraId="774E50A6" w14:textId="77777777" w:rsidR="008B45D8" w:rsidRPr="00BE154F" w:rsidRDefault="008B45D8" w:rsidP="003C65AA">
            <w:pPr>
              <w:pStyle w:val="TAL"/>
            </w:pPr>
            <w:r w:rsidRPr="00DA30AA">
              <w:t>Role</w:t>
            </w:r>
            <w:r w:rsidR="00B3790A">
              <w:t xml:space="preserve"> </w:t>
            </w:r>
            <w:r w:rsidRPr="00DA30AA">
              <w:t>of</w:t>
            </w:r>
            <w:r w:rsidR="00B3790A">
              <w:t xml:space="preserve"> </w:t>
            </w:r>
            <w:r>
              <w:t>target</w:t>
            </w:r>
          </w:p>
        </w:tc>
        <w:tc>
          <w:tcPr>
            <w:tcW w:w="720" w:type="dxa"/>
          </w:tcPr>
          <w:p w14:paraId="1278DE4D" w14:textId="77777777" w:rsidR="008B45D8" w:rsidRPr="00BE154F" w:rsidRDefault="008B45D8" w:rsidP="00B3790A">
            <w:pPr>
              <w:pStyle w:val="TAC"/>
            </w:pPr>
            <w:r w:rsidRPr="00BE154F">
              <w:t>M</w:t>
            </w:r>
          </w:p>
        </w:tc>
        <w:tc>
          <w:tcPr>
            <w:tcW w:w="5868" w:type="dxa"/>
          </w:tcPr>
          <w:p w14:paraId="41F4FC53"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622A294C" w14:textId="77777777" w:rsidTr="00B3790A">
        <w:trPr>
          <w:jc w:val="center"/>
        </w:trPr>
        <w:tc>
          <w:tcPr>
            <w:tcW w:w="2628" w:type="dxa"/>
          </w:tcPr>
          <w:p w14:paraId="60255CDE"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1468883E" w14:textId="77777777" w:rsidR="008B45D8" w:rsidRPr="00BE154F" w:rsidRDefault="008B45D8" w:rsidP="00B3790A">
            <w:pPr>
              <w:pStyle w:val="TAC"/>
            </w:pPr>
            <w:r w:rsidRPr="00BE154F">
              <w:t>M</w:t>
            </w:r>
          </w:p>
        </w:tc>
        <w:tc>
          <w:tcPr>
            <w:tcW w:w="5868" w:type="dxa"/>
          </w:tcPr>
          <w:p w14:paraId="093F72F7"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D1099D2" w14:textId="77777777" w:rsidTr="00B3790A">
        <w:trPr>
          <w:jc w:val="center"/>
        </w:trPr>
        <w:tc>
          <w:tcPr>
            <w:tcW w:w="2628" w:type="dxa"/>
          </w:tcPr>
          <w:p w14:paraId="067F31F6" w14:textId="77777777" w:rsidR="008B45D8" w:rsidRPr="00BE154F" w:rsidRDefault="008B45D8" w:rsidP="003C65AA">
            <w:pPr>
              <w:pStyle w:val="TAL"/>
            </w:pPr>
            <w:r w:rsidRPr="00DA30AA">
              <w:t>Discovery</w:t>
            </w:r>
            <w:r w:rsidR="00B3790A">
              <w:t xml:space="preserve"> </w:t>
            </w:r>
            <w:r w:rsidRPr="00DA30AA">
              <w:t>PLMN</w:t>
            </w:r>
            <w:r w:rsidR="00B3790A">
              <w:t xml:space="preserve"> </w:t>
            </w:r>
            <w:r w:rsidRPr="00DA30AA">
              <w:t>ID</w:t>
            </w:r>
          </w:p>
        </w:tc>
        <w:tc>
          <w:tcPr>
            <w:tcW w:w="720" w:type="dxa"/>
          </w:tcPr>
          <w:p w14:paraId="58AC6CAD" w14:textId="77777777" w:rsidR="008B45D8" w:rsidRPr="00BE154F" w:rsidRDefault="008B45D8" w:rsidP="00B3790A">
            <w:pPr>
              <w:pStyle w:val="TAC"/>
            </w:pPr>
            <w:r>
              <w:t>M</w:t>
            </w:r>
          </w:p>
        </w:tc>
        <w:tc>
          <w:tcPr>
            <w:tcW w:w="5868" w:type="dxa"/>
          </w:tcPr>
          <w:p w14:paraId="69D21F8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42C50EB" w14:textId="77777777" w:rsidTr="00B3790A">
        <w:trPr>
          <w:jc w:val="center"/>
        </w:trPr>
        <w:tc>
          <w:tcPr>
            <w:tcW w:w="2628" w:type="dxa"/>
          </w:tcPr>
          <w:p w14:paraId="40E9D8F8" w14:textId="77777777" w:rsidR="008B45D8" w:rsidRPr="00BE154F" w:rsidRDefault="008B45D8" w:rsidP="003C65AA">
            <w:pPr>
              <w:pStyle w:val="TAL"/>
            </w:pPr>
            <w:proofErr w:type="spellStart"/>
            <w:r w:rsidRPr="00DA30AA">
              <w:t>ProSe</w:t>
            </w:r>
            <w:proofErr w:type="spellEnd"/>
            <w:r w:rsidR="00B3790A">
              <w:t xml:space="preserve"> </w:t>
            </w:r>
            <w:r w:rsidRPr="00DA30AA">
              <w:t>Application</w:t>
            </w:r>
            <w:r w:rsidR="00B3790A">
              <w:t xml:space="preserve"> </w:t>
            </w:r>
            <w:r w:rsidRPr="00DA30AA">
              <w:t>ID</w:t>
            </w:r>
            <w:r w:rsidR="00B3790A">
              <w:t xml:space="preserve"> </w:t>
            </w:r>
            <w:r w:rsidRPr="00DA30AA">
              <w:t>Name</w:t>
            </w:r>
          </w:p>
        </w:tc>
        <w:tc>
          <w:tcPr>
            <w:tcW w:w="720" w:type="dxa"/>
          </w:tcPr>
          <w:p w14:paraId="6635671A" w14:textId="77777777" w:rsidR="008B45D8" w:rsidRPr="00BE154F" w:rsidRDefault="008B45D8" w:rsidP="00B3790A">
            <w:pPr>
              <w:pStyle w:val="TAC"/>
            </w:pPr>
            <w:r>
              <w:t>M</w:t>
            </w:r>
          </w:p>
        </w:tc>
        <w:tc>
          <w:tcPr>
            <w:tcW w:w="5868" w:type="dxa"/>
          </w:tcPr>
          <w:p w14:paraId="29C13573"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6ED7B6E" w14:textId="77777777" w:rsidTr="00B3790A">
        <w:trPr>
          <w:jc w:val="center"/>
        </w:trPr>
        <w:tc>
          <w:tcPr>
            <w:tcW w:w="2628" w:type="dxa"/>
          </w:tcPr>
          <w:p w14:paraId="632946E6" w14:textId="77777777" w:rsidR="008B45D8" w:rsidRPr="00BE154F" w:rsidRDefault="008B45D8" w:rsidP="003C65AA">
            <w:pPr>
              <w:pStyle w:val="TAL"/>
            </w:pPr>
            <w:r>
              <w:t>Timer</w:t>
            </w:r>
          </w:p>
        </w:tc>
        <w:tc>
          <w:tcPr>
            <w:tcW w:w="720" w:type="dxa"/>
          </w:tcPr>
          <w:p w14:paraId="4191C563" w14:textId="77777777" w:rsidR="008B45D8" w:rsidRPr="00BE154F" w:rsidRDefault="008B45D8" w:rsidP="00B3790A">
            <w:pPr>
              <w:pStyle w:val="TAC"/>
            </w:pPr>
            <w:r>
              <w:t>M</w:t>
            </w:r>
          </w:p>
        </w:tc>
        <w:tc>
          <w:tcPr>
            <w:tcW w:w="5868" w:type="dxa"/>
          </w:tcPr>
          <w:p w14:paraId="104E4D05"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088B569" w14:textId="77777777" w:rsidTr="00B3790A">
        <w:trPr>
          <w:jc w:val="center"/>
        </w:trPr>
        <w:tc>
          <w:tcPr>
            <w:tcW w:w="2628" w:type="dxa"/>
          </w:tcPr>
          <w:p w14:paraId="7FA4F0CA" w14:textId="77777777" w:rsidR="008B45D8" w:rsidRPr="00BE154F" w:rsidRDefault="008B45D8" w:rsidP="003C65AA">
            <w:pPr>
              <w:pStyle w:val="TAL"/>
            </w:pPr>
            <w:proofErr w:type="spellStart"/>
            <w:r>
              <w:t>ProSe</w:t>
            </w:r>
            <w:proofErr w:type="spellEnd"/>
            <w:r w:rsidR="00B3790A">
              <w:t xml:space="preserve"> </w:t>
            </w:r>
            <w:r>
              <w:t>Application</w:t>
            </w:r>
            <w:r w:rsidR="00B3790A">
              <w:t xml:space="preserve"> </w:t>
            </w:r>
            <w:r>
              <w:t>Code</w:t>
            </w:r>
          </w:p>
        </w:tc>
        <w:tc>
          <w:tcPr>
            <w:tcW w:w="720" w:type="dxa"/>
          </w:tcPr>
          <w:p w14:paraId="75B680AC" w14:textId="77777777" w:rsidR="008B45D8" w:rsidRPr="00BE154F" w:rsidRDefault="008B45D8" w:rsidP="00B3790A">
            <w:pPr>
              <w:pStyle w:val="TAC"/>
            </w:pPr>
            <w:r>
              <w:t>M</w:t>
            </w:r>
          </w:p>
        </w:tc>
        <w:tc>
          <w:tcPr>
            <w:tcW w:w="5868" w:type="dxa"/>
          </w:tcPr>
          <w:p w14:paraId="75733A1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0374A50D" w14:textId="77777777" w:rsidTr="00B3790A">
        <w:trPr>
          <w:jc w:val="center"/>
        </w:trPr>
        <w:tc>
          <w:tcPr>
            <w:tcW w:w="2628" w:type="dxa"/>
          </w:tcPr>
          <w:p w14:paraId="77A45F5F" w14:textId="77777777" w:rsidR="008B45D8" w:rsidRPr="00BE154F" w:rsidRDefault="008B45D8" w:rsidP="003C65AA">
            <w:pPr>
              <w:pStyle w:val="TAL"/>
            </w:pPr>
            <w:r>
              <w:t>Metadata</w:t>
            </w:r>
          </w:p>
        </w:tc>
        <w:tc>
          <w:tcPr>
            <w:tcW w:w="720" w:type="dxa"/>
          </w:tcPr>
          <w:p w14:paraId="77EBC4BB" w14:textId="77777777" w:rsidR="008B45D8" w:rsidRPr="00BE154F" w:rsidRDefault="008B45D8" w:rsidP="00B3790A">
            <w:pPr>
              <w:pStyle w:val="TAC"/>
            </w:pPr>
            <w:r>
              <w:t>C</w:t>
            </w:r>
          </w:p>
        </w:tc>
        <w:tc>
          <w:tcPr>
            <w:tcW w:w="5868" w:type="dxa"/>
          </w:tcPr>
          <w:p w14:paraId="2AE738A4" w14:textId="77777777" w:rsidR="008B45D8" w:rsidRPr="00BE154F" w:rsidRDefault="008B45D8" w:rsidP="003C65AA">
            <w:pPr>
              <w:pStyle w:val="TAL"/>
            </w:pPr>
            <w:r>
              <w:t>Provided</w:t>
            </w:r>
            <w:r w:rsidR="00B3790A">
              <w:t xml:space="preserve"> </w:t>
            </w:r>
            <w:r>
              <w:t>if</w:t>
            </w:r>
            <w:r w:rsidR="00B3790A">
              <w:t xml:space="preserve"> </w:t>
            </w:r>
            <w:r>
              <w:t>available.</w:t>
            </w:r>
          </w:p>
        </w:tc>
      </w:tr>
      <w:tr w:rsidR="008B45D8" w:rsidRPr="00BE154F" w14:paraId="298C18A6" w14:textId="77777777" w:rsidTr="00B3790A">
        <w:trPr>
          <w:jc w:val="center"/>
        </w:trPr>
        <w:tc>
          <w:tcPr>
            <w:tcW w:w="2628" w:type="dxa"/>
          </w:tcPr>
          <w:p w14:paraId="2CECA36A" w14:textId="77777777" w:rsidR="008B45D8" w:rsidRDefault="008B45D8" w:rsidP="003C65AA">
            <w:pPr>
              <w:pStyle w:val="TAL"/>
            </w:pPr>
            <w:r>
              <w:t>Identity</w:t>
            </w:r>
            <w:r w:rsidR="00B3790A">
              <w:t xml:space="preserve"> </w:t>
            </w:r>
            <w:r>
              <w:t>of</w:t>
            </w:r>
            <w:r w:rsidR="00B3790A">
              <w:t xml:space="preserve"> </w:t>
            </w:r>
            <w:r>
              <w:t>other</w:t>
            </w:r>
            <w:r w:rsidR="00B3790A">
              <w:t xml:space="preserve"> </w:t>
            </w:r>
            <w:r>
              <w:t>UE</w:t>
            </w:r>
          </w:p>
        </w:tc>
        <w:tc>
          <w:tcPr>
            <w:tcW w:w="720" w:type="dxa"/>
          </w:tcPr>
          <w:p w14:paraId="0D45DC1F" w14:textId="77777777" w:rsidR="008B45D8" w:rsidRDefault="008B45D8" w:rsidP="00B3790A">
            <w:pPr>
              <w:pStyle w:val="TAC"/>
            </w:pPr>
            <w:r>
              <w:t>C</w:t>
            </w:r>
          </w:p>
        </w:tc>
        <w:tc>
          <w:tcPr>
            <w:tcW w:w="5868" w:type="dxa"/>
          </w:tcPr>
          <w:p w14:paraId="4C1A5718" w14:textId="77777777" w:rsidR="008B45D8" w:rsidRDefault="008B45D8" w:rsidP="003C65AA">
            <w:pPr>
              <w:pStyle w:val="TAL"/>
            </w:pPr>
            <w:r>
              <w:t>Provided</w:t>
            </w:r>
            <w:r w:rsidR="00B3790A">
              <w:t xml:space="preserve"> </w:t>
            </w:r>
            <w:r>
              <w:t>if</w:t>
            </w:r>
            <w:r w:rsidR="00B3790A">
              <w:t xml:space="preserve"> </w:t>
            </w:r>
            <w:r>
              <w:t>available.</w:t>
            </w:r>
          </w:p>
        </w:tc>
      </w:tr>
    </w:tbl>
    <w:p w14:paraId="7E9A657A" w14:textId="77777777" w:rsidR="008B45D8" w:rsidRDefault="008B45D8" w:rsidP="00A77147">
      <w:pPr>
        <w:rPr>
          <w:noProof/>
        </w:rPr>
      </w:pPr>
    </w:p>
    <w:p w14:paraId="0433FCF9" w14:textId="77777777" w:rsidR="008B45D8" w:rsidRDefault="008B45D8" w:rsidP="008B45D8">
      <w:pPr>
        <w:pStyle w:val="Heading2"/>
        <w:rPr>
          <w:noProof/>
        </w:rPr>
      </w:pPr>
      <w:bookmarkStart w:id="280" w:name="_Toc153137901"/>
      <w:r>
        <w:rPr>
          <w:noProof/>
        </w:rPr>
        <w:t>13.3</w:t>
      </w:r>
      <w:r>
        <w:rPr>
          <w:noProof/>
        </w:rPr>
        <w:tab/>
        <w:t>ProSe Remote UE communications</w:t>
      </w:r>
      <w:bookmarkEnd w:id="280"/>
    </w:p>
    <w:p w14:paraId="597C957A" w14:textId="77777777" w:rsidR="008B45D8" w:rsidRDefault="008B45D8" w:rsidP="008B45D8">
      <w:pPr>
        <w:pStyle w:val="Heading3"/>
        <w:rPr>
          <w:noProof/>
        </w:rPr>
      </w:pPr>
      <w:bookmarkStart w:id="281" w:name="_Toc153137902"/>
      <w:r>
        <w:rPr>
          <w:noProof/>
        </w:rPr>
        <w:t>13.3.1 General</w:t>
      </w:r>
      <w:bookmarkEnd w:id="281"/>
    </w:p>
    <w:p w14:paraId="1B7F4BEE" w14:textId="77777777" w:rsidR="008B45D8" w:rsidRDefault="008B45D8" w:rsidP="008B45D8">
      <w:r>
        <w:t>The provisions in this clause specify the LI handover interface to report</w:t>
      </w:r>
      <w:r w:rsidRPr="007A42BB">
        <w:t xml:space="preserve"> IRI</w:t>
      </w:r>
      <w:r>
        <w:t xml:space="preserve">s in case a </w:t>
      </w:r>
      <w:proofErr w:type="spellStart"/>
      <w:r>
        <w:t>ProSe</w:t>
      </w:r>
      <w:proofErr w:type="spellEnd"/>
      <w:r>
        <w:t xml:space="preserve"> Remote UE communicates through a </w:t>
      </w:r>
      <w:proofErr w:type="spellStart"/>
      <w:r>
        <w:t>ProSe</w:t>
      </w:r>
      <w:proofErr w:type="spellEnd"/>
      <w:r>
        <w:t xml:space="preserve"> UE-to-NW Relay.</w:t>
      </w:r>
    </w:p>
    <w:p w14:paraId="7D909E6F" w14:textId="77777777" w:rsidR="008B45D8" w:rsidRDefault="008B45D8" w:rsidP="008B45D8">
      <w:r>
        <w:t>TS 33.107</w:t>
      </w:r>
      <w:r w:rsidR="001B3BAA">
        <w:t> </w:t>
      </w:r>
      <w:r>
        <w:t xml:space="preserve">[19] specifies, see clause 17.3.3, in case the </w:t>
      </w:r>
      <w:proofErr w:type="spellStart"/>
      <w:r>
        <w:t>ProSe</w:t>
      </w:r>
      <w:proofErr w:type="spellEnd"/>
      <w:r>
        <w:t xml:space="preserve"> UE-to-NW Relay is a target, the conditions under which CC is required to be intercepted.</w:t>
      </w:r>
    </w:p>
    <w:p w14:paraId="301AF246" w14:textId="77777777" w:rsidR="008B45D8" w:rsidRPr="007A42BB" w:rsidRDefault="008B45D8" w:rsidP="008B45D8">
      <w:r w:rsidRPr="007A42BB">
        <w:t>CC</w:t>
      </w:r>
      <w:r>
        <w:t xml:space="preserve"> interception, when required, shall be reported according to annex B.10.</w:t>
      </w:r>
    </w:p>
    <w:p w14:paraId="14CD3B47" w14:textId="77777777" w:rsidR="008B45D8" w:rsidRPr="00BE154F" w:rsidRDefault="008B45D8" w:rsidP="008B45D8">
      <w:pPr>
        <w:keepNext/>
        <w:keepLines/>
      </w:pPr>
      <w:r w:rsidRPr="00BE154F">
        <w:t>The IRI</w:t>
      </w:r>
      <w:r>
        <w:t>s</w:t>
      </w:r>
      <w:r w:rsidRPr="00BE154F">
        <w:t xml:space="preserve"> will in principle be available in</w:t>
      </w:r>
      <w:r>
        <w:t xml:space="preserve"> the following phases of </w:t>
      </w:r>
      <w:proofErr w:type="spellStart"/>
      <w:r>
        <w:t>ProSe</w:t>
      </w:r>
      <w:proofErr w:type="spellEnd"/>
      <w:r>
        <w:t xml:space="preserve"> Remote UE communications</w:t>
      </w:r>
      <w:r w:rsidRPr="00BE154F">
        <w:t>:</w:t>
      </w:r>
    </w:p>
    <w:p w14:paraId="2067D016" w14:textId="77777777" w:rsidR="008B45D8" w:rsidRDefault="008B45D8" w:rsidP="008B45D8">
      <w:pPr>
        <w:pStyle w:val="B1"/>
      </w:pPr>
      <w:r>
        <w:t>1.</w:t>
      </w:r>
      <w:r>
        <w:tab/>
        <w:t xml:space="preserve">When a target </w:t>
      </w:r>
      <w:proofErr w:type="spellStart"/>
      <w:r>
        <w:t>ProSe</w:t>
      </w:r>
      <w:proofErr w:type="spellEnd"/>
      <w:r>
        <w:t xml:space="preserve"> Remote UE connects to or disconnects from a </w:t>
      </w:r>
      <w:proofErr w:type="spellStart"/>
      <w:r>
        <w:t>ProSe</w:t>
      </w:r>
      <w:proofErr w:type="spellEnd"/>
      <w:r>
        <w:t xml:space="preserve"> UE-to-NW Relay;</w:t>
      </w:r>
    </w:p>
    <w:p w14:paraId="49A6A5CC" w14:textId="77777777" w:rsidR="008B45D8" w:rsidRDefault="008B45D8" w:rsidP="008B45D8">
      <w:pPr>
        <w:pStyle w:val="B1"/>
      </w:pPr>
      <w:r>
        <w:t>2.</w:t>
      </w:r>
      <w:r>
        <w:tab/>
        <w:t xml:space="preserve">When a </w:t>
      </w:r>
      <w:proofErr w:type="spellStart"/>
      <w:r>
        <w:t>ProSe</w:t>
      </w:r>
      <w:proofErr w:type="spellEnd"/>
      <w:r>
        <w:t xml:space="preserve"> Remote UE connects to or disconnects from a target </w:t>
      </w:r>
      <w:proofErr w:type="spellStart"/>
      <w:r>
        <w:t>ProSe</w:t>
      </w:r>
      <w:proofErr w:type="spellEnd"/>
      <w:r>
        <w:t xml:space="preserve"> UE-to-NW Relay;</w:t>
      </w:r>
    </w:p>
    <w:p w14:paraId="193359BB" w14:textId="77777777" w:rsidR="008B45D8" w:rsidRDefault="008B45D8" w:rsidP="008B45D8">
      <w:pPr>
        <w:pStyle w:val="B1"/>
      </w:pPr>
      <w:r>
        <w:t>3.</w:t>
      </w:r>
      <w:r>
        <w:tab/>
        <w:t xml:space="preserve">When a target </w:t>
      </w:r>
      <w:proofErr w:type="spellStart"/>
      <w:r>
        <w:t>ProSe</w:t>
      </w:r>
      <w:proofErr w:type="spellEnd"/>
      <w:r>
        <w:t xml:space="preserve"> Remote UE starts communication by using a </w:t>
      </w:r>
      <w:proofErr w:type="spellStart"/>
      <w:r>
        <w:t>ProSe</w:t>
      </w:r>
      <w:proofErr w:type="spellEnd"/>
      <w:r>
        <w:t xml:space="preserve"> UE-to-NW Relay;</w:t>
      </w:r>
    </w:p>
    <w:p w14:paraId="62060D82" w14:textId="77777777" w:rsidR="008B45D8" w:rsidRDefault="008B45D8" w:rsidP="008B45D8">
      <w:pPr>
        <w:pStyle w:val="B1"/>
      </w:pPr>
      <w:r>
        <w:t>4.</w:t>
      </w:r>
      <w:r>
        <w:tab/>
        <w:t xml:space="preserve">When a target </w:t>
      </w:r>
      <w:proofErr w:type="spellStart"/>
      <w:r>
        <w:t>ProSe</w:t>
      </w:r>
      <w:proofErr w:type="spellEnd"/>
      <w:r>
        <w:t xml:space="preserve"> Remote UE ends communication by using a </w:t>
      </w:r>
      <w:proofErr w:type="spellStart"/>
      <w:r>
        <w:t>ProSe</w:t>
      </w:r>
      <w:proofErr w:type="spellEnd"/>
      <w:r>
        <w:t xml:space="preserve"> UE-to-NW Relay;</w:t>
      </w:r>
    </w:p>
    <w:p w14:paraId="1D41255F" w14:textId="77777777" w:rsidR="008B45D8" w:rsidRDefault="008B45D8" w:rsidP="008B45D8">
      <w:pPr>
        <w:pStyle w:val="B1"/>
      </w:pPr>
      <w:r>
        <w:t>5.</w:t>
      </w:r>
      <w:r>
        <w:tab/>
        <w:t xml:space="preserve">When interception is started for a target </w:t>
      </w:r>
      <w:proofErr w:type="spellStart"/>
      <w:r>
        <w:t>ProSe</w:t>
      </w:r>
      <w:proofErr w:type="spellEnd"/>
      <w:r>
        <w:t xml:space="preserve"> Remote UE with ongoing communication;</w:t>
      </w:r>
    </w:p>
    <w:p w14:paraId="67436BA0" w14:textId="77777777" w:rsidR="008B45D8" w:rsidRDefault="008B45D8" w:rsidP="008B45D8">
      <w:pPr>
        <w:pStyle w:val="B1"/>
      </w:pPr>
      <w:r>
        <w:t>6.</w:t>
      </w:r>
      <w:r>
        <w:tab/>
        <w:t xml:space="preserve">When interception is started for a Prose UE-to-NW Relay with connected </w:t>
      </w:r>
      <w:proofErr w:type="spellStart"/>
      <w:r>
        <w:t>ProSe</w:t>
      </w:r>
      <w:proofErr w:type="spellEnd"/>
      <w:r>
        <w:t xml:space="preserve"> Remote UE(s).</w:t>
      </w:r>
    </w:p>
    <w:p w14:paraId="2084C938" w14:textId="77777777" w:rsidR="008B45D8" w:rsidRDefault="008B45D8" w:rsidP="008B45D8">
      <w:r>
        <w:t>In addition, requirements specified in clause 10 are also applicable:</w:t>
      </w:r>
    </w:p>
    <w:p w14:paraId="212838FF" w14:textId="77777777" w:rsidR="008B45D8" w:rsidRDefault="008B45D8" w:rsidP="008B45D8">
      <w:pPr>
        <w:pStyle w:val="B1"/>
      </w:pPr>
      <w:r>
        <w:t>1.</w:t>
      </w:r>
      <w:r>
        <w:tab/>
        <w:t xml:space="preserve">When a Tracking Area/EPS Location Update occurs for a target </w:t>
      </w:r>
      <w:proofErr w:type="spellStart"/>
      <w:r>
        <w:t>ProSe</w:t>
      </w:r>
      <w:proofErr w:type="spellEnd"/>
      <w:r>
        <w:t xml:space="preserve"> UE-to-NW Relay;</w:t>
      </w:r>
    </w:p>
    <w:p w14:paraId="1F1F4556" w14:textId="77777777" w:rsidR="008B45D8" w:rsidRDefault="008B45D8" w:rsidP="008B45D8">
      <w:pPr>
        <w:pStyle w:val="B1"/>
      </w:pPr>
      <w:r>
        <w:t>2.</w:t>
      </w:r>
      <w:r>
        <w:tab/>
        <w:t xml:space="preserve">When a target </w:t>
      </w:r>
      <w:proofErr w:type="spellStart"/>
      <w:r>
        <w:t>ProSe</w:t>
      </w:r>
      <w:proofErr w:type="spellEnd"/>
      <w:r>
        <w:t xml:space="preserve"> UE-to-NW Relay uses one or more PDN connections for any activity/communication which is not related to relaying;</w:t>
      </w:r>
    </w:p>
    <w:p w14:paraId="0DB3BEA6" w14:textId="77777777" w:rsidR="008B45D8" w:rsidRDefault="008B45D8" w:rsidP="008B45D8">
      <w:pPr>
        <w:pStyle w:val="B1"/>
      </w:pPr>
      <w:r>
        <w:t>3.</w:t>
      </w:r>
      <w:r>
        <w:tab/>
        <w:t xml:space="preserve">To IRI and CC interception related to a target </w:t>
      </w:r>
      <w:proofErr w:type="spellStart"/>
      <w:r>
        <w:t>ProSe</w:t>
      </w:r>
      <w:proofErr w:type="spellEnd"/>
      <w:r>
        <w:t xml:space="preserve"> UE-to-NW Relay, when national regulations require to intercept all the CC handled by a target </w:t>
      </w:r>
      <w:proofErr w:type="spellStart"/>
      <w:r>
        <w:t>ProSe</w:t>
      </w:r>
      <w:proofErr w:type="spellEnd"/>
      <w:r>
        <w:t xml:space="preserve"> UE-to-NW Relay.</w:t>
      </w:r>
    </w:p>
    <w:p w14:paraId="43A5A7F1" w14:textId="77777777" w:rsidR="008B45D8" w:rsidRPr="00BE154F" w:rsidRDefault="008B45D8" w:rsidP="008B45D8">
      <w:r w:rsidRPr="00BE154F">
        <w:t>The IRI may be subdivided into the following categories:</w:t>
      </w:r>
    </w:p>
    <w:p w14:paraId="4528A6E3" w14:textId="77777777" w:rsidR="008B45D8" w:rsidRDefault="008B45D8" w:rsidP="008B45D8">
      <w:pPr>
        <w:pStyle w:val="B1"/>
      </w:pPr>
      <w:r>
        <w:t>1.</w:t>
      </w:r>
      <w:r>
        <w:tab/>
        <w:t>Control information for HI2 (e.g. correlation information);</w:t>
      </w:r>
    </w:p>
    <w:p w14:paraId="4397203E" w14:textId="77777777" w:rsidR="008B45D8" w:rsidRDefault="008B45D8" w:rsidP="008B45D8">
      <w:pPr>
        <w:pStyle w:val="B1"/>
      </w:pPr>
      <w:r>
        <w:t>2.</w:t>
      </w:r>
      <w:r>
        <w:tab/>
        <w:t>Prose Remote UE communications information.</w:t>
      </w:r>
    </w:p>
    <w:p w14:paraId="17BCB2D5" w14:textId="77777777" w:rsidR="008B45D8" w:rsidRPr="00BE154F" w:rsidRDefault="008B45D8" w:rsidP="008B45D8">
      <w:r w:rsidRPr="00BE154F">
        <w:t>The events defined in TS 33.107 [19] are used to generate records for the delivery via HI2.</w:t>
      </w:r>
    </w:p>
    <w:p w14:paraId="3D2553B8" w14:textId="77777777" w:rsidR="008B45D8" w:rsidRPr="00BE154F" w:rsidRDefault="008B45D8" w:rsidP="008B45D8">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5C09987A" w14:textId="77777777" w:rsidR="008B45D8" w:rsidRPr="00BE154F" w:rsidRDefault="008B45D8" w:rsidP="008B45D8">
      <w:pPr>
        <w:pStyle w:val="TH"/>
      </w:pPr>
      <w:r>
        <w:t>Table 13.3</w:t>
      </w:r>
      <w:r w:rsidRPr="00BE154F">
        <w:t>.1</w:t>
      </w:r>
      <w:r>
        <w:t>-1</w:t>
      </w:r>
      <w:r w:rsidRPr="00BE154F">
        <w:t xml:space="preserve">: Mapping between </w:t>
      </w:r>
      <w:proofErr w:type="spellStart"/>
      <w:r>
        <w:t>ProSe</w:t>
      </w:r>
      <w:proofErr w:type="spellEnd"/>
      <w:r>
        <w:t xml:space="preserve"> Remote UE communications</w:t>
      </w:r>
      <w:r w:rsidRPr="00BE154F">
        <w:t xml:space="preserve"> Events and HI2 records type</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753"/>
        <w:gridCol w:w="2780"/>
      </w:tblGrid>
      <w:tr w:rsidR="008B45D8" w:rsidRPr="00BE154F" w14:paraId="5E0EE312" w14:textId="77777777" w:rsidTr="00B3790A">
        <w:trPr>
          <w:jc w:val="center"/>
        </w:trPr>
        <w:tc>
          <w:tcPr>
            <w:tcW w:w="5753" w:type="dxa"/>
            <w:shd w:val="pct15" w:color="000000" w:fill="FFFFFF"/>
          </w:tcPr>
          <w:p w14:paraId="772B69F7" w14:textId="77777777" w:rsidR="008B45D8" w:rsidRPr="00BE154F" w:rsidRDefault="008B45D8" w:rsidP="003C65AA">
            <w:pPr>
              <w:pStyle w:val="TAH"/>
            </w:pPr>
            <w:r w:rsidRPr="00BE154F">
              <w:t>Event</w:t>
            </w:r>
          </w:p>
        </w:tc>
        <w:tc>
          <w:tcPr>
            <w:tcW w:w="2780" w:type="dxa"/>
            <w:shd w:val="pct15" w:color="000000" w:fill="FFFFFF"/>
          </w:tcPr>
          <w:p w14:paraId="578D2D47" w14:textId="77777777" w:rsidR="008B45D8" w:rsidRPr="00BE154F" w:rsidRDefault="008B45D8" w:rsidP="003C65AA">
            <w:pPr>
              <w:pStyle w:val="TAH"/>
            </w:pPr>
            <w:r w:rsidRPr="00BE154F">
              <w:t>IRI</w:t>
            </w:r>
            <w:r w:rsidR="00B3790A">
              <w:t xml:space="preserve"> </w:t>
            </w:r>
            <w:r w:rsidRPr="00BE154F">
              <w:t>Record</w:t>
            </w:r>
            <w:r w:rsidR="00B3790A">
              <w:t xml:space="preserve"> </w:t>
            </w:r>
            <w:r w:rsidRPr="00BE154F">
              <w:t>Type</w:t>
            </w:r>
          </w:p>
        </w:tc>
      </w:tr>
      <w:tr w:rsidR="008B45D8" w:rsidRPr="00BE154F" w14:paraId="6727FE7F" w14:textId="77777777" w:rsidTr="00B3790A">
        <w:trPr>
          <w:jc w:val="center"/>
        </w:trPr>
        <w:tc>
          <w:tcPr>
            <w:tcW w:w="5753" w:type="dxa"/>
          </w:tcPr>
          <w:p w14:paraId="7C2A010D" w14:textId="77777777" w:rsidR="008B45D8" w:rsidRPr="00BE154F" w:rsidRDefault="008B45D8" w:rsidP="003C65AA">
            <w:pPr>
              <w:pStyle w:val="TAL"/>
              <w:rPr>
                <w:b/>
              </w:rPr>
            </w:pPr>
            <w:proofErr w:type="spellStart"/>
            <w:r>
              <w:t>ProSe</w:t>
            </w:r>
            <w:proofErr w:type="spellEnd"/>
            <w:r w:rsidR="00B3790A">
              <w:t xml:space="preserve"> </w:t>
            </w:r>
            <w:r>
              <w:t>Remote</w:t>
            </w:r>
            <w:r w:rsidR="00B3790A">
              <w:t xml:space="preserve"> </w:t>
            </w:r>
            <w:r>
              <w:t>UE</w:t>
            </w:r>
            <w:r w:rsidR="00B3790A">
              <w:t xml:space="preserve"> </w:t>
            </w:r>
            <w:r>
              <w:t>Report</w:t>
            </w:r>
          </w:p>
        </w:tc>
        <w:tc>
          <w:tcPr>
            <w:tcW w:w="2780" w:type="dxa"/>
          </w:tcPr>
          <w:p w14:paraId="727755EB" w14:textId="77777777" w:rsidR="008B45D8" w:rsidRPr="00BE154F" w:rsidRDefault="008B45D8" w:rsidP="003C65AA">
            <w:pPr>
              <w:pStyle w:val="TAL"/>
            </w:pPr>
            <w:r>
              <w:t>REPORT</w:t>
            </w:r>
          </w:p>
        </w:tc>
      </w:tr>
      <w:tr w:rsidR="008B45D8" w:rsidRPr="00BE154F" w14:paraId="44DAF1CD" w14:textId="77777777" w:rsidTr="00B3790A">
        <w:trPr>
          <w:jc w:val="center"/>
        </w:trPr>
        <w:tc>
          <w:tcPr>
            <w:tcW w:w="5753" w:type="dxa"/>
          </w:tcPr>
          <w:p w14:paraId="045B3E29" w14:textId="77777777" w:rsidR="008B45D8" w:rsidRPr="00BE154F" w:rsidRDefault="008B45D8" w:rsidP="003C65AA">
            <w:pPr>
              <w:pStyle w:val="TAL"/>
              <w:rPr>
                <w:b/>
              </w:rPr>
            </w:pPr>
            <w:proofErr w:type="spellStart"/>
            <w:r>
              <w:t>ProSe</w:t>
            </w:r>
            <w:proofErr w:type="spellEnd"/>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p>
        </w:tc>
        <w:tc>
          <w:tcPr>
            <w:tcW w:w="2780" w:type="dxa"/>
          </w:tcPr>
          <w:p w14:paraId="3B6C4D36" w14:textId="77777777" w:rsidR="008B45D8" w:rsidRPr="00BE154F" w:rsidRDefault="008B45D8" w:rsidP="003C65AA">
            <w:pPr>
              <w:pStyle w:val="TAL"/>
            </w:pPr>
            <w:r>
              <w:t>BEGIN</w:t>
            </w:r>
          </w:p>
        </w:tc>
      </w:tr>
      <w:tr w:rsidR="008B45D8" w:rsidRPr="00BE154F" w14:paraId="3344EBC2" w14:textId="77777777" w:rsidTr="00B3790A">
        <w:trPr>
          <w:jc w:val="center"/>
        </w:trPr>
        <w:tc>
          <w:tcPr>
            <w:tcW w:w="5753" w:type="dxa"/>
          </w:tcPr>
          <w:p w14:paraId="1E7B0F81" w14:textId="77777777" w:rsidR="008B45D8" w:rsidRDefault="008B45D8" w:rsidP="003C65AA">
            <w:pPr>
              <w:pStyle w:val="TAL"/>
            </w:pPr>
            <w:proofErr w:type="spellStart"/>
            <w:r>
              <w:t>ProSe</w:t>
            </w:r>
            <w:proofErr w:type="spellEnd"/>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p>
        </w:tc>
        <w:tc>
          <w:tcPr>
            <w:tcW w:w="2780" w:type="dxa"/>
          </w:tcPr>
          <w:p w14:paraId="720E8D05" w14:textId="77777777" w:rsidR="008B45D8" w:rsidRDefault="008B45D8" w:rsidP="003C65AA">
            <w:pPr>
              <w:pStyle w:val="TAL"/>
            </w:pPr>
            <w:r>
              <w:t>END</w:t>
            </w:r>
          </w:p>
        </w:tc>
      </w:tr>
      <w:tr w:rsidR="008B45D8" w:rsidRPr="00BE154F" w14:paraId="48FA60BD" w14:textId="77777777" w:rsidTr="00B3790A">
        <w:trPr>
          <w:jc w:val="center"/>
        </w:trPr>
        <w:tc>
          <w:tcPr>
            <w:tcW w:w="5753" w:type="dxa"/>
          </w:tcPr>
          <w:p w14:paraId="76153D8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ongoing</w:t>
            </w:r>
            <w:r w:rsidR="00B3790A">
              <w:t xml:space="preserve"> </w:t>
            </w:r>
            <w:r>
              <w:t>communication</w:t>
            </w:r>
          </w:p>
        </w:tc>
        <w:tc>
          <w:tcPr>
            <w:tcW w:w="2780" w:type="dxa"/>
          </w:tcPr>
          <w:p w14:paraId="27E64BE5" w14:textId="77777777" w:rsidR="008B45D8" w:rsidRDefault="008B45D8" w:rsidP="003C65AA">
            <w:pPr>
              <w:pStyle w:val="TAL"/>
            </w:pPr>
            <w:r>
              <w:t>BEGIN</w:t>
            </w:r>
            <w:r w:rsidR="00B3790A">
              <w:t xml:space="preserve"> </w:t>
            </w:r>
            <w:r>
              <w:t>or</w:t>
            </w:r>
            <w:r w:rsidR="00B3790A">
              <w:t xml:space="preserve"> </w:t>
            </w:r>
            <w:r>
              <w:t>CONTINUE</w:t>
            </w:r>
          </w:p>
        </w:tc>
      </w:tr>
      <w:tr w:rsidR="008B45D8" w:rsidRPr="00BE154F" w14:paraId="1188B49E" w14:textId="77777777" w:rsidTr="00B3790A">
        <w:trPr>
          <w:jc w:val="center"/>
        </w:trPr>
        <w:tc>
          <w:tcPr>
            <w:tcW w:w="5753" w:type="dxa"/>
          </w:tcPr>
          <w:p w14:paraId="485E169D"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for</w:t>
            </w:r>
            <w:r w:rsidR="00B3790A">
              <w:t xml:space="preserve"> </w:t>
            </w:r>
            <w:proofErr w:type="spellStart"/>
            <w:r>
              <w:t>ProSe</w:t>
            </w:r>
            <w:proofErr w:type="spellEnd"/>
            <w:r w:rsidR="00B3790A">
              <w:t xml:space="preserve"> </w:t>
            </w:r>
            <w:r>
              <w:t>UE-to-NW</w:t>
            </w:r>
            <w:r w:rsidR="00B3790A">
              <w:t xml:space="preserve"> </w:t>
            </w:r>
            <w:r>
              <w:t>Relay</w:t>
            </w:r>
          </w:p>
        </w:tc>
        <w:tc>
          <w:tcPr>
            <w:tcW w:w="2780" w:type="dxa"/>
          </w:tcPr>
          <w:p w14:paraId="5C966AB6" w14:textId="77777777" w:rsidR="008B45D8" w:rsidRDefault="008B45D8" w:rsidP="003C65AA">
            <w:pPr>
              <w:pStyle w:val="TAL"/>
            </w:pPr>
            <w:r>
              <w:t>REPORT</w:t>
            </w:r>
          </w:p>
        </w:tc>
      </w:tr>
    </w:tbl>
    <w:p w14:paraId="4485C579" w14:textId="77777777" w:rsidR="008B45D8" w:rsidRPr="00BE154F" w:rsidRDefault="008B45D8" w:rsidP="00A77147"/>
    <w:p w14:paraId="5AF59603" w14:textId="77777777" w:rsidR="008B45D8" w:rsidRDefault="008B45D8" w:rsidP="008B45D8">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1A88CFE0" w14:textId="77777777" w:rsidR="008B45D8" w:rsidRPr="00BE154F" w:rsidRDefault="008B45D8" w:rsidP="008B45D8">
      <w:r>
        <w:t>The ASN.1 specified in Annex B.9 shall be used to provide HI2 to LEMF.</w:t>
      </w:r>
    </w:p>
    <w:p w14:paraId="0D9B959A" w14:textId="77777777" w:rsidR="008B45D8" w:rsidRPr="00BE154F" w:rsidRDefault="008B45D8" w:rsidP="008B45D8">
      <w:pPr>
        <w:pStyle w:val="TH"/>
      </w:pPr>
      <w:r>
        <w:t>Table 13.3.1-2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339"/>
        <w:gridCol w:w="3386"/>
      </w:tblGrid>
      <w:tr w:rsidR="008B45D8" w:rsidRPr="00BE154F" w14:paraId="6927DB3D" w14:textId="77777777" w:rsidTr="00B3790A">
        <w:trPr>
          <w:jc w:val="center"/>
        </w:trPr>
        <w:tc>
          <w:tcPr>
            <w:tcW w:w="1881" w:type="dxa"/>
            <w:shd w:val="pct15" w:color="000000" w:fill="FFFFFF"/>
          </w:tcPr>
          <w:p w14:paraId="24C6E487" w14:textId="77777777" w:rsidR="008B45D8" w:rsidRPr="00BE154F" w:rsidRDefault="008B45D8" w:rsidP="003C65AA">
            <w:pPr>
              <w:pStyle w:val="TAH"/>
            </w:pPr>
            <w:r w:rsidRPr="00BE154F">
              <w:t>parameter</w:t>
            </w:r>
          </w:p>
        </w:tc>
        <w:tc>
          <w:tcPr>
            <w:tcW w:w="4339" w:type="dxa"/>
            <w:shd w:val="pct15" w:color="000000" w:fill="FFFFFF"/>
          </w:tcPr>
          <w:p w14:paraId="7D39CFA1" w14:textId="77777777" w:rsidR="008B45D8" w:rsidRPr="00BE154F" w:rsidRDefault="008B45D8" w:rsidP="003C65AA">
            <w:pPr>
              <w:pStyle w:val="TAH"/>
            </w:pPr>
            <w:r w:rsidRPr="00BE154F">
              <w:t>Description</w:t>
            </w:r>
          </w:p>
        </w:tc>
        <w:tc>
          <w:tcPr>
            <w:tcW w:w="3386" w:type="dxa"/>
            <w:shd w:val="pct15" w:color="000000" w:fill="FFFFFF"/>
          </w:tcPr>
          <w:p w14:paraId="2DDF435C" w14:textId="77777777" w:rsidR="008B45D8" w:rsidRPr="00BE154F" w:rsidRDefault="008B45D8" w:rsidP="003C65AA">
            <w:pPr>
              <w:pStyle w:val="TAH"/>
            </w:pPr>
            <w:r w:rsidRPr="00BE154F">
              <w:t>HI2</w:t>
            </w:r>
            <w:r w:rsidR="00B3790A">
              <w:t xml:space="preserve"> </w:t>
            </w:r>
            <w:r w:rsidRPr="00BE154F">
              <w:t>ASN.1</w:t>
            </w:r>
            <w:r w:rsidR="00B3790A">
              <w:t xml:space="preserve"> </w:t>
            </w:r>
            <w:r w:rsidRPr="00BE154F">
              <w:t>parameter</w:t>
            </w:r>
          </w:p>
        </w:tc>
      </w:tr>
      <w:tr w:rsidR="008B45D8" w:rsidRPr="00BE154F" w14:paraId="096C49A3" w14:textId="77777777" w:rsidTr="00B3790A">
        <w:trPr>
          <w:jc w:val="center"/>
        </w:trPr>
        <w:tc>
          <w:tcPr>
            <w:tcW w:w="1881" w:type="dxa"/>
          </w:tcPr>
          <w:p w14:paraId="3912A38E" w14:textId="77777777" w:rsidR="008B45D8" w:rsidRPr="00BE154F" w:rsidRDefault="008B45D8" w:rsidP="003C65AA">
            <w:pPr>
              <w:pStyle w:val="TAL"/>
            </w:pPr>
            <w:r>
              <w:t>O</w:t>
            </w:r>
            <w:r w:rsidRPr="00BE154F">
              <w:t>bserved</w:t>
            </w:r>
            <w:r w:rsidR="00B3790A">
              <w:t xml:space="preserve"> </w:t>
            </w:r>
            <w:r w:rsidRPr="00BE154F">
              <w:t>IMSI</w:t>
            </w:r>
          </w:p>
        </w:tc>
        <w:tc>
          <w:tcPr>
            <w:tcW w:w="4339" w:type="dxa"/>
          </w:tcPr>
          <w:p w14:paraId="1B1943BF"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rsidRPr="00BE154F">
              <w:t>IMSI</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3348C2F7" w14:textId="77777777" w:rsidR="008B45D8" w:rsidRPr="00004012" w:rsidRDefault="008B45D8" w:rsidP="003C65AA">
            <w:pPr>
              <w:pStyle w:val="TAL"/>
            </w:pPr>
            <w:proofErr w:type="spellStart"/>
            <w:r>
              <w:t>partyInformation</w:t>
            </w:r>
            <w:proofErr w:type="spellEnd"/>
            <w:r w:rsidR="00B3790A">
              <w:t xml:space="preserve"> </w:t>
            </w:r>
            <w:r>
              <w:t>(party-identity)</w:t>
            </w:r>
          </w:p>
        </w:tc>
      </w:tr>
      <w:tr w:rsidR="008B45D8" w:rsidRPr="00BE154F" w14:paraId="03671044" w14:textId="77777777" w:rsidTr="00B3790A">
        <w:trPr>
          <w:jc w:val="center"/>
        </w:trPr>
        <w:tc>
          <w:tcPr>
            <w:tcW w:w="1881" w:type="dxa"/>
          </w:tcPr>
          <w:p w14:paraId="1A51A5C5" w14:textId="77777777" w:rsidR="008B45D8" w:rsidRPr="00BE154F" w:rsidRDefault="008B45D8" w:rsidP="003C65AA">
            <w:pPr>
              <w:pStyle w:val="TAL"/>
            </w:pPr>
            <w:r>
              <w:t>Observed</w:t>
            </w:r>
            <w:r w:rsidR="00B3790A">
              <w:t xml:space="preserve"> </w:t>
            </w:r>
            <w:r>
              <w:t>MSISDN</w:t>
            </w:r>
          </w:p>
        </w:tc>
        <w:tc>
          <w:tcPr>
            <w:tcW w:w="4339" w:type="dxa"/>
          </w:tcPr>
          <w:p w14:paraId="495128D8"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t>MSISDN</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4998BBBD" w14:textId="77777777" w:rsidR="008B45D8" w:rsidRPr="00004012" w:rsidRDefault="008B45D8" w:rsidP="003C65AA">
            <w:pPr>
              <w:pStyle w:val="TAL"/>
            </w:pPr>
            <w:proofErr w:type="spellStart"/>
            <w:r>
              <w:t>partyInformation</w:t>
            </w:r>
            <w:proofErr w:type="spellEnd"/>
            <w:r w:rsidR="00B3790A">
              <w:t xml:space="preserve"> </w:t>
            </w:r>
            <w:r>
              <w:t>(party-identity)</w:t>
            </w:r>
          </w:p>
        </w:tc>
      </w:tr>
      <w:tr w:rsidR="008B45D8" w:rsidRPr="00BE154F" w14:paraId="315410DA" w14:textId="77777777" w:rsidTr="00B3790A">
        <w:trPr>
          <w:jc w:val="center"/>
        </w:trPr>
        <w:tc>
          <w:tcPr>
            <w:tcW w:w="1881" w:type="dxa"/>
          </w:tcPr>
          <w:p w14:paraId="23E7A293" w14:textId="77777777" w:rsidR="008B45D8" w:rsidRPr="00BE154F" w:rsidRDefault="008B45D8" w:rsidP="003C65AA">
            <w:pPr>
              <w:pStyle w:val="TAL"/>
            </w:pPr>
            <w:r>
              <w:t>Observed</w:t>
            </w:r>
            <w:r w:rsidR="00B3790A">
              <w:t xml:space="preserve"> </w:t>
            </w:r>
            <w:r>
              <w:t>IMEI</w:t>
            </w:r>
          </w:p>
        </w:tc>
        <w:tc>
          <w:tcPr>
            <w:tcW w:w="4339" w:type="dxa"/>
          </w:tcPr>
          <w:p w14:paraId="085498C7" w14:textId="77777777" w:rsidR="008B45D8" w:rsidRPr="00BE154F" w:rsidRDefault="008B45D8" w:rsidP="003C65AA">
            <w:pPr>
              <w:pStyle w:val="TAL"/>
            </w:pPr>
            <w:r>
              <w:t>Target</w:t>
            </w:r>
            <w:r w:rsidR="00B3790A">
              <w:t xml:space="preserve"> </w:t>
            </w:r>
            <w:r>
              <w:t>Identifier</w:t>
            </w:r>
            <w:r w:rsidR="00B3790A">
              <w:t xml:space="preserve"> </w:t>
            </w:r>
            <w:r>
              <w:t>with</w:t>
            </w:r>
            <w:r w:rsidR="00B3790A">
              <w:t xml:space="preserve"> </w:t>
            </w:r>
            <w:r>
              <w:t>the</w:t>
            </w:r>
            <w:r w:rsidR="00B3790A">
              <w:t xml:space="preserve"> </w:t>
            </w:r>
            <w:r>
              <w:t>IME</w:t>
            </w:r>
            <w:r w:rsidRPr="00BE154F">
              <w:t>I</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3075C6B0" w14:textId="77777777" w:rsidR="008B45D8" w:rsidRPr="00004012" w:rsidRDefault="008B45D8" w:rsidP="003C65AA">
            <w:pPr>
              <w:pStyle w:val="TAL"/>
            </w:pPr>
            <w:proofErr w:type="spellStart"/>
            <w:r>
              <w:t>partyInformation</w:t>
            </w:r>
            <w:proofErr w:type="spellEnd"/>
            <w:r w:rsidR="00B3790A">
              <w:t xml:space="preserve"> </w:t>
            </w:r>
            <w:r>
              <w:t>(party-identity)</w:t>
            </w:r>
          </w:p>
        </w:tc>
      </w:tr>
      <w:tr w:rsidR="008B45D8" w:rsidRPr="00BE154F" w14:paraId="5A2875CA" w14:textId="77777777" w:rsidTr="00B3790A">
        <w:trPr>
          <w:jc w:val="center"/>
        </w:trPr>
        <w:tc>
          <w:tcPr>
            <w:tcW w:w="1881" w:type="dxa"/>
          </w:tcPr>
          <w:p w14:paraId="0117368B" w14:textId="77777777" w:rsidR="008B45D8" w:rsidRPr="00BE154F" w:rsidRDefault="008B45D8" w:rsidP="003C65AA">
            <w:pPr>
              <w:pStyle w:val="TAL"/>
            </w:pPr>
            <w:r>
              <w:t>E</w:t>
            </w:r>
            <w:r w:rsidRPr="00BE154F">
              <w:t>vent</w:t>
            </w:r>
            <w:r w:rsidR="00B3790A">
              <w:t xml:space="preserve"> </w:t>
            </w:r>
            <w:r w:rsidRPr="00BE154F">
              <w:t>type</w:t>
            </w:r>
          </w:p>
        </w:tc>
        <w:tc>
          <w:tcPr>
            <w:tcW w:w="4339" w:type="dxa"/>
          </w:tcPr>
          <w:p w14:paraId="72942093" w14:textId="77777777" w:rsidR="008B45D8" w:rsidRPr="00BE154F" w:rsidRDefault="008B45D8" w:rsidP="003C65AA">
            <w:pPr>
              <w:pStyle w:val="TAL"/>
            </w:pPr>
            <w:r w:rsidRPr="00BE154F">
              <w:t>Description</w:t>
            </w:r>
            <w:r w:rsidR="00B3790A">
              <w:t xml:space="preserve"> </w:t>
            </w:r>
            <w:r w:rsidRPr="00BE154F">
              <w:t>which</w:t>
            </w:r>
            <w:r w:rsidR="00B3790A">
              <w:t xml:space="preserve"> </w:t>
            </w:r>
            <w:r w:rsidRPr="00BE154F">
              <w:t>type</w:t>
            </w:r>
            <w:r w:rsidR="00B3790A">
              <w:t xml:space="preserve"> </w:t>
            </w:r>
            <w:r w:rsidRPr="00BE154F">
              <w:t>of</w:t>
            </w:r>
            <w:r w:rsidR="00B3790A">
              <w:t xml:space="preserve"> </w:t>
            </w:r>
            <w:r w:rsidRPr="00BE154F">
              <w:t>event</w:t>
            </w:r>
            <w:r w:rsidR="00B3790A">
              <w:t xml:space="preserve"> </w:t>
            </w:r>
            <w:r w:rsidRPr="00BE154F">
              <w:t>is</w:t>
            </w:r>
            <w:r w:rsidR="00B3790A">
              <w:t xml:space="preserve"> </w:t>
            </w:r>
            <w:r w:rsidRPr="00BE154F">
              <w:t>delivered</w:t>
            </w:r>
            <w:r>
              <w:t>:</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Report,</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ongoing</w:t>
            </w:r>
            <w:r w:rsidR="00B3790A">
              <w:t xml:space="preserve"> </w:t>
            </w:r>
            <w:r>
              <w:t>communication,</w:t>
            </w:r>
            <w:r w:rsidR="00B3790A">
              <w:t xml:space="preserve"> </w:t>
            </w:r>
            <w:r>
              <w:t>Start</w:t>
            </w:r>
            <w:r w:rsidR="00B3790A">
              <w:t xml:space="preserve"> </w:t>
            </w:r>
            <w:r>
              <w:t>of</w:t>
            </w:r>
            <w:r w:rsidR="00B3790A">
              <w:t xml:space="preserve"> </w:t>
            </w:r>
            <w:r>
              <w:t>interception</w:t>
            </w:r>
            <w:r w:rsidR="00B3790A">
              <w:t xml:space="preserve"> </w:t>
            </w:r>
            <w:r>
              <w:t>for</w:t>
            </w:r>
            <w:r w:rsidR="00B3790A">
              <w:t xml:space="preserve"> </w:t>
            </w:r>
            <w:proofErr w:type="spellStart"/>
            <w:r>
              <w:t>ProSe</w:t>
            </w:r>
            <w:proofErr w:type="spellEnd"/>
            <w:r w:rsidR="00B3790A">
              <w:t xml:space="preserve"> </w:t>
            </w:r>
            <w:r>
              <w:t>UE-to-NW</w:t>
            </w:r>
            <w:r w:rsidR="00B3790A">
              <w:t xml:space="preserve"> </w:t>
            </w:r>
            <w:r>
              <w:t>Relay.</w:t>
            </w:r>
          </w:p>
        </w:tc>
        <w:tc>
          <w:tcPr>
            <w:tcW w:w="3386" w:type="dxa"/>
          </w:tcPr>
          <w:p w14:paraId="37B29C71" w14:textId="77777777" w:rsidR="008B45D8" w:rsidRPr="00004012" w:rsidRDefault="008B45D8" w:rsidP="003C65AA">
            <w:pPr>
              <w:pStyle w:val="TAL"/>
            </w:pPr>
            <w:proofErr w:type="spellStart"/>
            <w:r>
              <w:t>ePSevent</w:t>
            </w:r>
            <w:proofErr w:type="spellEnd"/>
          </w:p>
        </w:tc>
      </w:tr>
      <w:tr w:rsidR="008B45D8" w:rsidRPr="00BE154F" w14:paraId="406D9144" w14:textId="77777777" w:rsidTr="00B3790A">
        <w:trPr>
          <w:jc w:val="center"/>
        </w:trPr>
        <w:tc>
          <w:tcPr>
            <w:tcW w:w="1881" w:type="dxa"/>
          </w:tcPr>
          <w:p w14:paraId="5D3B9EF2" w14:textId="77777777" w:rsidR="008B45D8" w:rsidRPr="00BE154F" w:rsidRDefault="008B45D8" w:rsidP="003C65AA">
            <w:pPr>
              <w:pStyle w:val="TAL"/>
            </w:pPr>
            <w:r>
              <w:t>E</w:t>
            </w:r>
            <w:r w:rsidRPr="00BE154F">
              <w:t>vent</w:t>
            </w:r>
            <w:r w:rsidR="00B3790A">
              <w:t xml:space="preserve"> </w:t>
            </w:r>
            <w:r w:rsidRPr="00BE154F">
              <w:t>date</w:t>
            </w:r>
          </w:p>
        </w:tc>
        <w:tc>
          <w:tcPr>
            <w:tcW w:w="4339" w:type="dxa"/>
          </w:tcPr>
          <w:p w14:paraId="534D9E94" w14:textId="77777777" w:rsidR="008B45D8" w:rsidRPr="00BE154F" w:rsidRDefault="008B45D8" w:rsidP="003C65AA">
            <w:pPr>
              <w:pStyle w:val="TAL"/>
            </w:pPr>
            <w:r w:rsidRPr="00BE154F">
              <w:t>Date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proofErr w:type="spellStart"/>
            <w:r>
              <w:t>ProSe</w:t>
            </w:r>
            <w:proofErr w:type="spellEnd"/>
            <w:r w:rsidR="00B3790A">
              <w:t xml:space="preserve"> </w:t>
            </w:r>
            <w:r>
              <w:t>Function</w:t>
            </w:r>
            <w:r w:rsidRPr="00BE154F">
              <w:t>.</w:t>
            </w:r>
          </w:p>
        </w:tc>
        <w:tc>
          <w:tcPr>
            <w:tcW w:w="3386" w:type="dxa"/>
          </w:tcPr>
          <w:p w14:paraId="63C9667C" w14:textId="77777777" w:rsidR="008B45D8" w:rsidRPr="00BE154F" w:rsidRDefault="008B45D8" w:rsidP="003C65AA">
            <w:pPr>
              <w:pStyle w:val="TAL"/>
            </w:pPr>
            <w:r>
              <w:t>t</w:t>
            </w:r>
            <w:r w:rsidRPr="00BE154F">
              <w:t>imestamp</w:t>
            </w:r>
          </w:p>
        </w:tc>
      </w:tr>
      <w:tr w:rsidR="008B45D8" w:rsidRPr="00BE154F" w14:paraId="27BB6D64" w14:textId="77777777" w:rsidTr="00B3790A">
        <w:trPr>
          <w:jc w:val="center"/>
        </w:trPr>
        <w:tc>
          <w:tcPr>
            <w:tcW w:w="1881" w:type="dxa"/>
          </w:tcPr>
          <w:p w14:paraId="466ABEF6" w14:textId="77777777" w:rsidR="008B45D8" w:rsidRPr="00BE154F" w:rsidRDefault="008B45D8" w:rsidP="003C65AA">
            <w:pPr>
              <w:pStyle w:val="TAL"/>
            </w:pPr>
            <w:r>
              <w:t>E</w:t>
            </w:r>
            <w:r w:rsidRPr="00BE154F">
              <w:t>vent</w:t>
            </w:r>
            <w:r w:rsidR="00B3790A">
              <w:t xml:space="preserve"> </w:t>
            </w:r>
            <w:r w:rsidRPr="00BE154F">
              <w:t>time</w:t>
            </w:r>
          </w:p>
        </w:tc>
        <w:tc>
          <w:tcPr>
            <w:tcW w:w="4339" w:type="dxa"/>
          </w:tcPr>
          <w:p w14:paraId="082CB45E" w14:textId="77777777" w:rsidR="008B45D8" w:rsidRPr="00BE154F" w:rsidRDefault="008B45D8" w:rsidP="003C65AA">
            <w:pPr>
              <w:pStyle w:val="TAL"/>
            </w:pPr>
            <w:r w:rsidRPr="00BE154F">
              <w:t>Time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proofErr w:type="spellStart"/>
            <w:r>
              <w:t>ProSe</w:t>
            </w:r>
            <w:proofErr w:type="spellEnd"/>
            <w:r w:rsidR="00B3790A">
              <w:t xml:space="preserve"> </w:t>
            </w:r>
            <w:r>
              <w:t>Function</w:t>
            </w:r>
            <w:r w:rsidRPr="00BE154F">
              <w:t>.</w:t>
            </w:r>
          </w:p>
        </w:tc>
        <w:tc>
          <w:tcPr>
            <w:tcW w:w="3386" w:type="dxa"/>
          </w:tcPr>
          <w:p w14:paraId="36103B30" w14:textId="77777777" w:rsidR="008B45D8" w:rsidRPr="00BE154F" w:rsidRDefault="008B45D8" w:rsidP="003C65AA">
            <w:pPr>
              <w:pStyle w:val="TAL"/>
            </w:pPr>
            <w:r>
              <w:t>t</w:t>
            </w:r>
            <w:r w:rsidRPr="00BE154F">
              <w:t>imestamp</w:t>
            </w:r>
          </w:p>
        </w:tc>
      </w:tr>
      <w:tr w:rsidR="008B45D8" w:rsidRPr="00BE154F" w14:paraId="1EE50033" w14:textId="77777777" w:rsidTr="00B3790A">
        <w:trPr>
          <w:jc w:val="center"/>
        </w:trPr>
        <w:tc>
          <w:tcPr>
            <w:tcW w:w="1881" w:type="dxa"/>
          </w:tcPr>
          <w:p w14:paraId="5C605DB5" w14:textId="77777777" w:rsidR="008B45D8" w:rsidRPr="00BE154F" w:rsidRDefault="008B45D8" w:rsidP="003C65AA">
            <w:pPr>
              <w:pStyle w:val="TAL"/>
            </w:pPr>
            <w:r>
              <w:t>Network</w:t>
            </w:r>
            <w:r w:rsidR="00B3790A">
              <w:t xml:space="preserve"> </w:t>
            </w:r>
            <w:r w:rsidRPr="00BE154F">
              <w:t>Identifier</w:t>
            </w:r>
          </w:p>
        </w:tc>
        <w:tc>
          <w:tcPr>
            <w:tcW w:w="4339" w:type="dxa"/>
          </w:tcPr>
          <w:p w14:paraId="77F7D46C" w14:textId="77777777" w:rsidR="008B45D8" w:rsidRPr="00BE154F" w:rsidRDefault="008B45D8" w:rsidP="003C65AA">
            <w:pPr>
              <w:pStyle w:val="TAL"/>
            </w:pPr>
          </w:p>
        </w:tc>
        <w:tc>
          <w:tcPr>
            <w:tcW w:w="3386" w:type="dxa"/>
          </w:tcPr>
          <w:p w14:paraId="799D341C" w14:textId="77777777" w:rsidR="008B45D8" w:rsidRPr="00BE154F" w:rsidRDefault="008B45D8" w:rsidP="003C65AA">
            <w:pPr>
              <w:pStyle w:val="TAL"/>
            </w:pPr>
          </w:p>
        </w:tc>
      </w:tr>
      <w:tr w:rsidR="008B45D8" w:rsidRPr="00BE154F" w14:paraId="5AAF7E0D" w14:textId="77777777" w:rsidTr="00B3790A">
        <w:trPr>
          <w:jc w:val="center"/>
        </w:trPr>
        <w:tc>
          <w:tcPr>
            <w:tcW w:w="1881" w:type="dxa"/>
          </w:tcPr>
          <w:p w14:paraId="524558E7" w14:textId="77777777" w:rsidR="008B45D8" w:rsidRPr="00BE154F" w:rsidRDefault="008B45D8" w:rsidP="003C65AA">
            <w:pPr>
              <w:pStyle w:val="TAL"/>
            </w:pPr>
            <w:r>
              <w:t>L</w:t>
            </w:r>
            <w:r w:rsidRPr="00BE154F">
              <w:t>awful</w:t>
            </w:r>
            <w:r w:rsidR="00B3790A">
              <w:t xml:space="preserve"> </w:t>
            </w:r>
            <w:r w:rsidRPr="00BE154F">
              <w:t>interception</w:t>
            </w:r>
            <w:r w:rsidR="00B3790A">
              <w:t xml:space="preserve"> </w:t>
            </w:r>
            <w:r w:rsidRPr="00BE154F">
              <w:t>identifier</w:t>
            </w:r>
          </w:p>
        </w:tc>
        <w:tc>
          <w:tcPr>
            <w:tcW w:w="4339" w:type="dxa"/>
          </w:tcPr>
          <w:p w14:paraId="49706E7C" w14:textId="77777777" w:rsidR="008B45D8" w:rsidRPr="00BE154F" w:rsidRDefault="008B45D8" w:rsidP="003C65AA">
            <w:pPr>
              <w:pStyle w:val="TAL"/>
            </w:pPr>
            <w:r w:rsidRPr="00BE154F">
              <w:t>Unique</w:t>
            </w:r>
            <w:r w:rsidR="00B3790A">
              <w:t xml:space="preserve"> </w:t>
            </w:r>
            <w:r w:rsidRPr="00BE154F">
              <w:t>number</w:t>
            </w:r>
            <w:r w:rsidR="00B3790A">
              <w:t xml:space="preserve"> </w:t>
            </w:r>
            <w:r w:rsidRPr="00BE154F">
              <w:t>for</w:t>
            </w:r>
            <w:r w:rsidR="00B3790A">
              <w:t xml:space="preserve"> </w:t>
            </w:r>
            <w:r w:rsidRPr="00BE154F">
              <w:t>each</w:t>
            </w:r>
            <w:r w:rsidR="00B3790A">
              <w:t xml:space="preserve"> </w:t>
            </w:r>
            <w:r w:rsidRPr="00BE154F">
              <w:t>lawful</w:t>
            </w:r>
            <w:r w:rsidR="00B3790A">
              <w:t xml:space="preserve"> </w:t>
            </w:r>
            <w:r w:rsidRPr="00BE154F">
              <w:t>authorization</w:t>
            </w:r>
            <w:r>
              <w:t>.</w:t>
            </w:r>
            <w:r w:rsidR="00B3790A">
              <w:t xml:space="preserve"> </w:t>
            </w:r>
            <w:r>
              <w:t>It</w:t>
            </w:r>
            <w:r w:rsidR="00B3790A">
              <w:t xml:space="preserve"> </w:t>
            </w:r>
            <w:r>
              <w:t>shall</w:t>
            </w:r>
            <w:r w:rsidR="00B3790A">
              <w:t xml:space="preserve"> </w:t>
            </w:r>
            <w:r>
              <w:t>be</w:t>
            </w:r>
            <w:r w:rsidR="00B3790A">
              <w:t xml:space="preserve"> </w:t>
            </w:r>
            <w:r>
              <w:t>present</w:t>
            </w:r>
            <w:r w:rsidR="00B3790A">
              <w:t xml:space="preserve"> </w:t>
            </w:r>
            <w:r>
              <w:t>in</w:t>
            </w:r>
            <w:r w:rsidR="00B3790A">
              <w:t xml:space="preserve"> </w:t>
            </w:r>
            <w:r>
              <w:t>each</w:t>
            </w:r>
            <w:r w:rsidR="00B3790A">
              <w:t xml:space="preserve"> </w:t>
            </w:r>
            <w:r>
              <w:t>record</w:t>
            </w:r>
            <w:r w:rsidR="00B3790A">
              <w:t xml:space="preserve"> </w:t>
            </w:r>
            <w:r>
              <w:t>sent</w:t>
            </w:r>
            <w:r w:rsidR="00B3790A">
              <w:t xml:space="preserve"> </w:t>
            </w:r>
            <w:r>
              <w:t>to</w:t>
            </w:r>
            <w:r w:rsidR="00B3790A">
              <w:t xml:space="preserve"> </w:t>
            </w:r>
            <w:r>
              <w:t>the</w:t>
            </w:r>
            <w:r w:rsidR="00B3790A">
              <w:t xml:space="preserve"> </w:t>
            </w:r>
            <w:r>
              <w:t>LEMF.</w:t>
            </w:r>
          </w:p>
        </w:tc>
        <w:tc>
          <w:tcPr>
            <w:tcW w:w="3386" w:type="dxa"/>
          </w:tcPr>
          <w:p w14:paraId="794B5958" w14:textId="77777777" w:rsidR="008B45D8" w:rsidRPr="00BE154F" w:rsidRDefault="008B45D8" w:rsidP="003C65AA">
            <w:pPr>
              <w:pStyle w:val="TAL"/>
            </w:pPr>
            <w:proofErr w:type="spellStart"/>
            <w:r w:rsidRPr="00BE154F">
              <w:t>lawfulInterceptionIdentifier</w:t>
            </w:r>
            <w:proofErr w:type="spellEnd"/>
          </w:p>
        </w:tc>
      </w:tr>
      <w:tr w:rsidR="008B45D8" w:rsidRPr="00BE154F" w14:paraId="2E04CF91" w14:textId="77777777" w:rsidTr="00B3790A">
        <w:trPr>
          <w:jc w:val="center"/>
        </w:trPr>
        <w:tc>
          <w:tcPr>
            <w:tcW w:w="1881" w:type="dxa"/>
          </w:tcPr>
          <w:p w14:paraId="1983A6F2" w14:textId="77777777" w:rsidR="008B45D8" w:rsidRPr="00BE154F" w:rsidRDefault="008B45D8" w:rsidP="003C65AA">
            <w:pPr>
              <w:pStyle w:val="TAL"/>
            </w:pPr>
            <w:r>
              <w:t>Target</w:t>
            </w:r>
            <w:r w:rsidR="00B3790A">
              <w:t xml:space="preserve"> </w:t>
            </w:r>
            <w:r>
              <w:t>type</w:t>
            </w:r>
          </w:p>
        </w:tc>
        <w:tc>
          <w:tcPr>
            <w:tcW w:w="4339" w:type="dxa"/>
          </w:tcPr>
          <w:p w14:paraId="6AA84CCE" w14:textId="77777777" w:rsidR="008B45D8" w:rsidRPr="00BE154F" w:rsidRDefault="008B45D8" w:rsidP="003C65AA">
            <w:pPr>
              <w:pStyle w:val="TAL"/>
            </w:pPr>
            <w:r>
              <w:t>Indicates</w:t>
            </w:r>
            <w:r w:rsidR="00B3790A">
              <w:t xml:space="preserve"> </w:t>
            </w:r>
            <w:r>
              <w:t>whether</w:t>
            </w:r>
            <w:r w:rsidR="00B3790A">
              <w:t xml:space="preserve"> </w:t>
            </w:r>
            <w:r>
              <w:t>the</w:t>
            </w:r>
            <w:r w:rsidR="00B3790A">
              <w:t xml:space="preserve"> </w:t>
            </w:r>
            <w:r>
              <w:t>target</w:t>
            </w:r>
            <w:r w:rsidR="00B3790A">
              <w:t xml:space="preserve"> </w:t>
            </w:r>
            <w:r>
              <w:t>is</w:t>
            </w:r>
            <w:r w:rsidR="00B3790A">
              <w:t xml:space="preserve"> </w:t>
            </w:r>
            <w:r>
              <w:t>a</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or</w:t>
            </w:r>
            <w:r w:rsidR="00B3790A">
              <w:t xml:space="preserve"> </w:t>
            </w:r>
            <w:r>
              <w:t>a</w:t>
            </w:r>
            <w:r w:rsidR="00B3790A">
              <w:t xml:space="preserve"> </w:t>
            </w:r>
            <w:proofErr w:type="spellStart"/>
            <w:r>
              <w:t>ProSe</w:t>
            </w:r>
            <w:proofErr w:type="spellEnd"/>
            <w:r w:rsidR="00B3790A">
              <w:t xml:space="preserve"> </w:t>
            </w:r>
            <w:r>
              <w:t>UE-to-NW</w:t>
            </w:r>
            <w:r w:rsidR="00B3790A">
              <w:t xml:space="preserve"> </w:t>
            </w:r>
            <w:r>
              <w:t>Relay</w:t>
            </w:r>
          </w:p>
        </w:tc>
        <w:tc>
          <w:tcPr>
            <w:tcW w:w="3386" w:type="dxa"/>
          </w:tcPr>
          <w:p w14:paraId="55977232" w14:textId="77777777" w:rsidR="008B45D8" w:rsidRPr="00004012" w:rsidRDefault="008B45D8" w:rsidP="003C65AA">
            <w:pPr>
              <w:pStyle w:val="TAL"/>
            </w:pPr>
            <w:proofErr w:type="spellStart"/>
            <w:r>
              <w:t>proSeTargetType</w:t>
            </w:r>
            <w:proofErr w:type="spellEnd"/>
          </w:p>
        </w:tc>
      </w:tr>
      <w:tr w:rsidR="008B45D8" w:rsidRPr="00BE154F" w14:paraId="443799FF" w14:textId="77777777" w:rsidTr="00B3790A">
        <w:trPr>
          <w:jc w:val="center"/>
        </w:trPr>
        <w:tc>
          <w:tcPr>
            <w:tcW w:w="1881" w:type="dxa"/>
          </w:tcPr>
          <w:p w14:paraId="099BBAA1"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w:t>
            </w:r>
            <w:r w:rsidR="00B3790A">
              <w:t xml:space="preserve"> </w:t>
            </w:r>
            <w:r>
              <w:t>IDs</w:t>
            </w:r>
          </w:p>
        </w:tc>
        <w:tc>
          <w:tcPr>
            <w:tcW w:w="4339" w:type="dxa"/>
          </w:tcPr>
          <w:p w14:paraId="36537ADF" w14:textId="77777777" w:rsidR="008B45D8" w:rsidRPr="00BE154F" w:rsidRDefault="008B45D8" w:rsidP="003C65AA">
            <w:pPr>
              <w:pStyle w:val="TAL"/>
            </w:pPr>
            <w:r>
              <w:t>The</w:t>
            </w:r>
            <w:r w:rsidR="00B3790A">
              <w:t xml:space="preserve"> </w:t>
            </w:r>
            <w:r>
              <w:t>identities</w:t>
            </w:r>
            <w:r w:rsidR="00B3790A">
              <w:t xml:space="preserve"> </w:t>
            </w:r>
            <w:r>
              <w:t>of</w:t>
            </w:r>
            <w:r w:rsidR="00B3790A">
              <w:t xml:space="preserve"> </w:t>
            </w:r>
            <w:r>
              <w:t>the</w:t>
            </w:r>
            <w:r w:rsidR="00B3790A">
              <w:t xml:space="preserve"> </w:t>
            </w:r>
            <w:r>
              <w:t>connected</w:t>
            </w:r>
            <w:r w:rsidR="00B3790A">
              <w:t xml:space="preserve"> </w:t>
            </w:r>
            <w:r>
              <w:t>or</w:t>
            </w:r>
            <w:r w:rsidR="00B3790A">
              <w:t xml:space="preserve"> </w:t>
            </w:r>
            <w:r>
              <w:t>disconnected</w:t>
            </w:r>
            <w:r w:rsidR="00B3790A">
              <w:t xml:space="preserve"> </w:t>
            </w:r>
            <w:proofErr w:type="spellStart"/>
            <w:r>
              <w:t>ProSe</w:t>
            </w:r>
            <w:proofErr w:type="spellEnd"/>
            <w:r w:rsidR="00B3790A">
              <w:t xml:space="preserve"> </w:t>
            </w:r>
            <w:r>
              <w:t>remote</w:t>
            </w:r>
            <w:r w:rsidR="00B3790A">
              <w:t xml:space="preserve"> </w:t>
            </w:r>
            <w:r>
              <w:t>UEs.</w:t>
            </w:r>
          </w:p>
        </w:tc>
        <w:tc>
          <w:tcPr>
            <w:tcW w:w="3386" w:type="dxa"/>
          </w:tcPr>
          <w:p w14:paraId="3B9D8252" w14:textId="77777777" w:rsidR="008B45D8" w:rsidRDefault="008B45D8" w:rsidP="003C65AA">
            <w:pPr>
              <w:pStyle w:val="TAL"/>
            </w:pPr>
            <w:proofErr w:type="spellStart"/>
            <w:r>
              <w:t>proSeRemoteUeContextConnected</w:t>
            </w:r>
            <w:proofErr w:type="spellEnd"/>
            <w:r>
              <w:t>,</w:t>
            </w:r>
          </w:p>
          <w:p w14:paraId="249D5E4E" w14:textId="77777777" w:rsidR="008B45D8" w:rsidRPr="00004012" w:rsidRDefault="008B45D8" w:rsidP="003C65AA">
            <w:pPr>
              <w:pStyle w:val="TAL"/>
            </w:pPr>
            <w:proofErr w:type="spellStart"/>
            <w:r>
              <w:t>proSeRemoteUeContextDisconnected</w:t>
            </w:r>
            <w:proofErr w:type="spellEnd"/>
          </w:p>
        </w:tc>
      </w:tr>
      <w:tr w:rsidR="008B45D8" w:rsidRPr="00BE154F" w14:paraId="63D43936" w14:textId="77777777" w:rsidTr="00B3790A">
        <w:trPr>
          <w:jc w:val="center"/>
        </w:trPr>
        <w:tc>
          <w:tcPr>
            <w:tcW w:w="1881" w:type="dxa"/>
          </w:tcPr>
          <w:p w14:paraId="241BA64D"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w:t>
            </w:r>
            <w:r w:rsidR="00B3790A">
              <w:t xml:space="preserve"> </w:t>
            </w:r>
            <w:r>
              <w:t>IP</w:t>
            </w:r>
            <w:r w:rsidR="00B3790A">
              <w:t xml:space="preserve"> </w:t>
            </w:r>
            <w:r>
              <w:t>info</w:t>
            </w:r>
          </w:p>
        </w:tc>
        <w:tc>
          <w:tcPr>
            <w:tcW w:w="4339" w:type="dxa"/>
          </w:tcPr>
          <w:p w14:paraId="53C7A992" w14:textId="77777777" w:rsidR="008B45D8" w:rsidRPr="00BE154F" w:rsidRDefault="008B45D8" w:rsidP="003C65AA">
            <w:pPr>
              <w:pStyle w:val="TAL"/>
            </w:pPr>
            <w:r>
              <w:t>The</w:t>
            </w:r>
            <w:r w:rsidR="00B3790A">
              <w:t xml:space="preserve"> </w:t>
            </w:r>
            <w:r>
              <w:t>IP</w:t>
            </w:r>
            <w:r w:rsidR="00B3790A">
              <w:t xml:space="preserve"> </w:t>
            </w:r>
            <w:r>
              <w:t>address(es)</w:t>
            </w:r>
            <w:r w:rsidR="00B3790A">
              <w:t xml:space="preserve"> </w:t>
            </w:r>
            <w:r>
              <w:t>of</w:t>
            </w:r>
            <w:r w:rsidR="00B3790A">
              <w:t xml:space="preserve"> </w:t>
            </w:r>
            <w:r>
              <w:t>the</w:t>
            </w:r>
            <w:r w:rsidR="00B3790A">
              <w:t xml:space="preserve"> </w:t>
            </w:r>
            <w:r>
              <w:t>connected</w:t>
            </w:r>
            <w:r w:rsidR="00B3790A">
              <w:t xml:space="preserve"> </w:t>
            </w:r>
            <w:r>
              <w:t>to</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UE(s)</w:t>
            </w:r>
            <w:r w:rsidR="00B3790A">
              <w:t xml:space="preserve"> </w:t>
            </w:r>
            <w:r>
              <w:t>provided</w:t>
            </w:r>
            <w:r w:rsidR="00B3790A">
              <w:t xml:space="preserve"> </w:t>
            </w:r>
            <w:r>
              <w:t>by</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3386" w:type="dxa"/>
          </w:tcPr>
          <w:p w14:paraId="2DC11876" w14:textId="77777777" w:rsidR="008B45D8" w:rsidRPr="00004012" w:rsidRDefault="008B45D8" w:rsidP="003C65AA">
            <w:pPr>
              <w:pStyle w:val="TAL"/>
            </w:pPr>
            <w:proofErr w:type="spellStart"/>
            <w:r>
              <w:t>proSeRemoteUeContextConnected</w:t>
            </w:r>
            <w:proofErr w:type="spellEnd"/>
          </w:p>
        </w:tc>
      </w:tr>
      <w:tr w:rsidR="008B45D8" w:rsidRPr="00BE154F" w14:paraId="58F1D491" w14:textId="77777777" w:rsidTr="00B3790A">
        <w:trPr>
          <w:jc w:val="center"/>
        </w:trPr>
        <w:tc>
          <w:tcPr>
            <w:tcW w:w="1881" w:type="dxa"/>
          </w:tcPr>
          <w:p w14:paraId="5FA3BE5B" w14:textId="77777777" w:rsidR="008B45D8" w:rsidRPr="00BE154F" w:rsidRDefault="008B45D8" w:rsidP="003C65AA">
            <w:pPr>
              <w:pStyle w:val="TAL"/>
            </w:pPr>
            <w:r>
              <w:t>APN</w:t>
            </w:r>
          </w:p>
        </w:tc>
        <w:tc>
          <w:tcPr>
            <w:tcW w:w="4339" w:type="dxa"/>
          </w:tcPr>
          <w:p w14:paraId="27CA9EEC" w14:textId="77777777" w:rsidR="008B45D8" w:rsidRPr="00BE154F" w:rsidRDefault="008B45D8" w:rsidP="003C65AA">
            <w:pPr>
              <w:pStyle w:val="TAL"/>
            </w:pPr>
            <w:r>
              <w:t>The</w:t>
            </w:r>
            <w:r w:rsidR="00B3790A">
              <w:t xml:space="preserve"> </w:t>
            </w:r>
            <w:r>
              <w:t>Access</w:t>
            </w:r>
            <w:r w:rsidR="00B3790A">
              <w:t xml:space="preserve"> </w:t>
            </w:r>
            <w:r>
              <w:t>Point</w:t>
            </w:r>
            <w:r w:rsidR="00B3790A">
              <w:t xml:space="preserve"> </w:t>
            </w:r>
            <w:r>
              <w:t>Name</w:t>
            </w:r>
            <w:r w:rsidR="00B3790A">
              <w:t xml:space="preserve"> </w:t>
            </w:r>
            <w:r>
              <w:t>used</w:t>
            </w:r>
            <w:r w:rsidR="00B3790A">
              <w:t xml:space="preserve"> </w:t>
            </w:r>
            <w:r>
              <w:t>by</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r w:rsidR="00B3790A">
              <w:t xml:space="preserve"> </w:t>
            </w:r>
            <w:r>
              <w:t>for</w:t>
            </w:r>
            <w:r w:rsidR="00B3790A">
              <w:t xml:space="preserve"> </w:t>
            </w:r>
            <w:r>
              <w:t>the</w:t>
            </w:r>
            <w:r w:rsidR="00B3790A">
              <w:t xml:space="preserve"> </w:t>
            </w:r>
            <w:r>
              <w:t>connection</w:t>
            </w:r>
          </w:p>
        </w:tc>
        <w:tc>
          <w:tcPr>
            <w:tcW w:w="3386" w:type="dxa"/>
          </w:tcPr>
          <w:p w14:paraId="233F92DC" w14:textId="77777777" w:rsidR="008B45D8" w:rsidRPr="00004012" w:rsidRDefault="008B45D8" w:rsidP="003C65AA">
            <w:pPr>
              <w:pStyle w:val="TAL"/>
            </w:pPr>
            <w:proofErr w:type="spellStart"/>
            <w:r>
              <w:t>aPN</w:t>
            </w:r>
            <w:proofErr w:type="spellEnd"/>
          </w:p>
        </w:tc>
      </w:tr>
      <w:tr w:rsidR="008B45D8" w:rsidRPr="00BE154F" w14:paraId="32C36A79" w14:textId="77777777" w:rsidTr="00B3790A">
        <w:trPr>
          <w:jc w:val="center"/>
        </w:trPr>
        <w:tc>
          <w:tcPr>
            <w:tcW w:w="1881" w:type="dxa"/>
          </w:tcPr>
          <w:p w14:paraId="5074A5ED" w14:textId="77777777" w:rsidR="008B45D8" w:rsidRPr="00BE154F"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260E5A7A" w14:textId="77777777" w:rsidR="008B45D8" w:rsidRPr="00BE154F" w:rsidRDefault="008B45D8" w:rsidP="003C65AA">
            <w:pPr>
              <w:pStyle w:val="TAL"/>
            </w:pPr>
            <w:r>
              <w:t>MSISDN</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0FB1CAF2" w14:textId="77777777" w:rsidR="008B45D8" w:rsidRPr="00004012" w:rsidRDefault="008B45D8" w:rsidP="003C65AA">
            <w:pPr>
              <w:pStyle w:val="TAL"/>
            </w:pPr>
            <w:proofErr w:type="spellStart"/>
            <w:r>
              <w:t>proSeRelayMSISDN</w:t>
            </w:r>
            <w:proofErr w:type="spellEnd"/>
          </w:p>
        </w:tc>
      </w:tr>
      <w:tr w:rsidR="008B45D8" w:rsidRPr="00BE154F" w14:paraId="50875578" w14:textId="77777777" w:rsidTr="00B3790A">
        <w:trPr>
          <w:jc w:val="center"/>
        </w:trPr>
        <w:tc>
          <w:tcPr>
            <w:tcW w:w="1881" w:type="dxa"/>
          </w:tcPr>
          <w:p w14:paraId="0DD88584"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4686DF76" w14:textId="77777777" w:rsidR="008B45D8" w:rsidRPr="00BE154F" w:rsidRDefault="008B45D8" w:rsidP="003C65AA">
            <w:pPr>
              <w:pStyle w:val="TAL"/>
            </w:pPr>
            <w:r>
              <w:t>IMSI</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3F3788C9" w14:textId="77777777" w:rsidR="008B45D8" w:rsidRPr="00E1323A" w:rsidRDefault="008B45D8" w:rsidP="003C65AA">
            <w:pPr>
              <w:pStyle w:val="TAL"/>
            </w:pPr>
            <w:proofErr w:type="spellStart"/>
            <w:r>
              <w:t>proSeRelayIMSI</w:t>
            </w:r>
            <w:proofErr w:type="spellEnd"/>
          </w:p>
        </w:tc>
      </w:tr>
      <w:tr w:rsidR="008B45D8" w:rsidRPr="00BE154F" w14:paraId="10D5E618" w14:textId="77777777" w:rsidTr="00B3790A">
        <w:trPr>
          <w:jc w:val="center"/>
        </w:trPr>
        <w:tc>
          <w:tcPr>
            <w:tcW w:w="1881" w:type="dxa"/>
          </w:tcPr>
          <w:p w14:paraId="72E6BD40"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18F7263B" w14:textId="77777777" w:rsidR="008B45D8" w:rsidRPr="00E1323A" w:rsidRDefault="008B45D8" w:rsidP="003C65AA">
            <w:pPr>
              <w:pStyle w:val="TAL"/>
            </w:pPr>
            <w:r>
              <w:t>IMEI</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5C826126" w14:textId="77777777" w:rsidR="008B45D8" w:rsidRPr="00E1323A" w:rsidRDefault="008B45D8" w:rsidP="003C65AA">
            <w:pPr>
              <w:pStyle w:val="TAL"/>
            </w:pPr>
            <w:proofErr w:type="spellStart"/>
            <w:r>
              <w:t>proSeRelayIMEI</w:t>
            </w:r>
            <w:proofErr w:type="spellEnd"/>
          </w:p>
        </w:tc>
      </w:tr>
      <w:tr w:rsidR="008B45D8" w:rsidRPr="000D444B" w14:paraId="6EA7E029" w14:textId="77777777" w:rsidTr="00B3790A">
        <w:trPr>
          <w:jc w:val="center"/>
        </w:trPr>
        <w:tc>
          <w:tcPr>
            <w:tcW w:w="1881" w:type="dxa"/>
          </w:tcPr>
          <w:p w14:paraId="78E8E0C9" w14:textId="77777777" w:rsidR="008B45D8" w:rsidRPr="000D444B" w:rsidRDefault="008B45D8" w:rsidP="003C65AA">
            <w:pPr>
              <w:pStyle w:val="TAL"/>
            </w:pPr>
            <w:r w:rsidRPr="000D444B">
              <w:t>PDN</w:t>
            </w:r>
            <w:r w:rsidR="00B3790A">
              <w:t xml:space="preserve"> </w:t>
            </w:r>
            <w:r w:rsidRPr="000D444B">
              <w:t>address(es)</w:t>
            </w:r>
          </w:p>
        </w:tc>
        <w:tc>
          <w:tcPr>
            <w:tcW w:w="4339" w:type="dxa"/>
          </w:tcPr>
          <w:p w14:paraId="19047675" w14:textId="77777777" w:rsidR="008B45D8" w:rsidRPr="000D444B" w:rsidRDefault="008B45D8" w:rsidP="003C65AA">
            <w:pPr>
              <w:pStyle w:val="TAL"/>
              <w:rPr>
                <w:szCs w:val="18"/>
              </w:rPr>
            </w:pPr>
            <w:r>
              <w:rPr>
                <w:szCs w:val="18"/>
              </w:rPr>
              <w:t>The</w:t>
            </w:r>
            <w:r w:rsidR="00B3790A">
              <w:rPr>
                <w:szCs w:val="18"/>
              </w:rPr>
              <w:t xml:space="preserve"> </w:t>
            </w:r>
            <w:proofErr w:type="spellStart"/>
            <w:r>
              <w:rPr>
                <w:szCs w:val="18"/>
              </w:rPr>
              <w:t>ProSe</w:t>
            </w:r>
            <w:proofErr w:type="spellEnd"/>
            <w:r w:rsidR="00B3790A">
              <w:rPr>
                <w:szCs w:val="18"/>
              </w:rPr>
              <w:t xml:space="preserve"> </w:t>
            </w:r>
            <w:r>
              <w:rPr>
                <w:szCs w:val="18"/>
              </w:rPr>
              <w:t>UE-to-NW</w:t>
            </w:r>
            <w:r w:rsidR="00B3790A">
              <w:rPr>
                <w:szCs w:val="18"/>
              </w:rPr>
              <w:t xml:space="preserve"> </w:t>
            </w:r>
            <w:r>
              <w:rPr>
                <w:szCs w:val="18"/>
              </w:rPr>
              <w:t>Relay</w:t>
            </w:r>
            <w:r w:rsidR="00B3790A">
              <w:rPr>
                <w:szCs w:val="18"/>
              </w:rPr>
              <w:t xml:space="preserve"> </w:t>
            </w:r>
            <w:r>
              <w:rPr>
                <w:szCs w:val="18"/>
              </w:rPr>
              <w:t>IP</w:t>
            </w:r>
            <w:r w:rsidR="00B3790A">
              <w:rPr>
                <w:szCs w:val="18"/>
              </w:rPr>
              <w:t xml:space="preserve"> </w:t>
            </w:r>
            <w:r>
              <w:rPr>
                <w:szCs w:val="18"/>
              </w:rPr>
              <w:t>address(es)</w:t>
            </w:r>
            <w:r w:rsidR="00B3790A">
              <w:rPr>
                <w:szCs w:val="18"/>
              </w:rPr>
              <w:t xml:space="preserve"> </w:t>
            </w:r>
            <w:r>
              <w:rPr>
                <w:szCs w:val="18"/>
              </w:rPr>
              <w:t>for</w:t>
            </w:r>
            <w:r w:rsidR="00B3790A">
              <w:rPr>
                <w:szCs w:val="18"/>
              </w:rPr>
              <w:t xml:space="preserve"> </w:t>
            </w:r>
            <w:r>
              <w:rPr>
                <w:szCs w:val="18"/>
              </w:rPr>
              <w:t>the</w:t>
            </w:r>
            <w:r w:rsidR="00B3790A">
              <w:rPr>
                <w:szCs w:val="18"/>
              </w:rPr>
              <w:t xml:space="preserve"> </w:t>
            </w:r>
            <w:r>
              <w:rPr>
                <w:szCs w:val="18"/>
              </w:rPr>
              <w:t>PDN</w:t>
            </w:r>
            <w:r w:rsidR="00B3790A">
              <w:rPr>
                <w:szCs w:val="18"/>
              </w:rPr>
              <w:t xml:space="preserve"> </w:t>
            </w:r>
            <w:r>
              <w:rPr>
                <w:szCs w:val="18"/>
              </w:rPr>
              <w:t>connection</w:t>
            </w:r>
          </w:p>
        </w:tc>
        <w:tc>
          <w:tcPr>
            <w:tcW w:w="3386" w:type="dxa"/>
          </w:tcPr>
          <w:p w14:paraId="5B412EA9" w14:textId="77777777" w:rsidR="008B45D8" w:rsidRPr="000D444B" w:rsidRDefault="008B45D8" w:rsidP="003C65AA">
            <w:pPr>
              <w:pStyle w:val="TAL"/>
            </w:pPr>
            <w:proofErr w:type="spellStart"/>
            <w:r>
              <w:t>pDNType</w:t>
            </w:r>
            <w:proofErr w:type="spellEnd"/>
            <w:r>
              <w:t>,</w:t>
            </w:r>
            <w:r w:rsidR="00B3790A">
              <w:t xml:space="preserve"> </w:t>
            </w:r>
            <w:proofErr w:type="spellStart"/>
            <w:r>
              <w:t>pDNAddressAllocation</w:t>
            </w:r>
            <w:proofErr w:type="spellEnd"/>
          </w:p>
        </w:tc>
      </w:tr>
      <w:tr w:rsidR="008B45D8" w:rsidRPr="00BE154F" w14:paraId="07D5E273" w14:textId="77777777" w:rsidTr="00B3790A">
        <w:trPr>
          <w:jc w:val="center"/>
        </w:trPr>
        <w:tc>
          <w:tcPr>
            <w:tcW w:w="1881" w:type="dxa"/>
          </w:tcPr>
          <w:p w14:paraId="394F6BC6" w14:textId="77777777" w:rsidR="008B45D8" w:rsidRPr="000D444B" w:rsidRDefault="008B45D8" w:rsidP="003C65AA">
            <w:pPr>
              <w:pStyle w:val="TAL"/>
            </w:pPr>
            <w:r w:rsidRPr="000D444B">
              <w:t>Correlation</w:t>
            </w:r>
            <w:r w:rsidR="00B3790A">
              <w:t xml:space="preserve"> </w:t>
            </w:r>
            <w:r w:rsidRPr="000D444B">
              <w:t>number</w:t>
            </w:r>
          </w:p>
        </w:tc>
        <w:tc>
          <w:tcPr>
            <w:tcW w:w="4339" w:type="dxa"/>
          </w:tcPr>
          <w:p w14:paraId="36E64D8B" w14:textId="77777777" w:rsidR="008B45D8" w:rsidRPr="00E1323A" w:rsidRDefault="008B45D8" w:rsidP="003C65AA">
            <w:pPr>
              <w:pStyle w:val="TAL"/>
              <w:rPr>
                <w:szCs w:val="18"/>
              </w:rPr>
            </w:pPr>
            <w:r>
              <w:t>The</w:t>
            </w:r>
            <w:r w:rsidR="00B3790A">
              <w:t xml:space="preserve"> </w:t>
            </w:r>
            <w:r>
              <w:t>correlation</w:t>
            </w:r>
            <w:r w:rsidR="00B3790A">
              <w:t xml:space="preserve"> </w:t>
            </w:r>
            <w:r>
              <w:t>number</w:t>
            </w:r>
            <w:r w:rsidR="00B3790A">
              <w:t xml:space="preserve"> </w:t>
            </w:r>
            <w:r>
              <w:t>is</w:t>
            </w:r>
            <w:r w:rsidR="00B3790A">
              <w:t xml:space="preserve"> </w:t>
            </w:r>
            <w:r>
              <w:t>used</w:t>
            </w:r>
            <w:r w:rsidR="00B3790A">
              <w:t xml:space="preserve"> </w:t>
            </w:r>
            <w:r>
              <w:t>to</w:t>
            </w:r>
            <w:r w:rsidR="00B3790A">
              <w:t xml:space="preserve"> </w:t>
            </w:r>
            <w:r>
              <w:t>correlate</w:t>
            </w:r>
            <w:r w:rsidR="00B3790A">
              <w:t xml:space="preserve"> </w:t>
            </w:r>
            <w:r>
              <w:t>CC</w:t>
            </w:r>
            <w:r w:rsidR="00B3790A">
              <w:t xml:space="preserve"> </w:t>
            </w:r>
            <w:r>
              <w:t>and</w:t>
            </w:r>
            <w:r w:rsidR="00B3790A">
              <w:t xml:space="preserve"> </w:t>
            </w:r>
            <w:r>
              <w:t>IRI</w:t>
            </w:r>
            <w:r w:rsidR="00B3790A">
              <w:t xml:space="preserve"> </w:t>
            </w:r>
            <w:r>
              <w:t>(in</w:t>
            </w:r>
            <w:r w:rsidR="00B3790A">
              <w:t xml:space="preserve"> </w:t>
            </w:r>
            <w:r>
              <w:t>case</w:t>
            </w:r>
            <w:r w:rsidR="00B3790A">
              <w:t xml:space="preserve"> </w:t>
            </w:r>
            <w:r>
              <w:t>the</w:t>
            </w:r>
            <w:r w:rsidR="00B3790A">
              <w:t xml:space="preserve"> </w:t>
            </w:r>
            <w:r>
              <w:t>target</w:t>
            </w:r>
            <w:r w:rsidR="00B3790A">
              <w:t xml:space="preserve"> </w:t>
            </w:r>
            <w:r>
              <w:t>is</w:t>
            </w:r>
            <w:r w:rsidR="00B3790A">
              <w:t xml:space="preserve"> </w:t>
            </w:r>
            <w:r>
              <w:t>a</w:t>
            </w:r>
            <w:r w:rsidR="00B3790A">
              <w:t xml:space="preserve"> </w:t>
            </w:r>
            <w:proofErr w:type="spellStart"/>
            <w:r>
              <w:t>ProSe</w:t>
            </w:r>
            <w:proofErr w:type="spellEnd"/>
            <w:r w:rsidR="00B3790A">
              <w:t xml:space="preserve"> </w:t>
            </w:r>
            <w:r>
              <w:t>remote</w:t>
            </w:r>
            <w:r w:rsidR="00B3790A">
              <w:t xml:space="preserve"> </w:t>
            </w:r>
            <w:r>
              <w:t>UE)..</w:t>
            </w:r>
          </w:p>
        </w:tc>
        <w:tc>
          <w:tcPr>
            <w:tcW w:w="3386" w:type="dxa"/>
          </w:tcPr>
          <w:p w14:paraId="3C399354" w14:textId="77777777" w:rsidR="008B45D8" w:rsidRPr="00E1323A" w:rsidRDefault="008B45D8" w:rsidP="003C65AA">
            <w:pPr>
              <w:pStyle w:val="TAL"/>
            </w:pPr>
            <w:proofErr w:type="spellStart"/>
            <w:r>
              <w:t>ePSCorrelationNumber</w:t>
            </w:r>
            <w:proofErr w:type="spellEnd"/>
          </w:p>
        </w:tc>
      </w:tr>
      <w:tr w:rsidR="00187CC8" w:rsidRPr="00BE154F" w14:paraId="7E73D667" w14:textId="77777777" w:rsidTr="00B3790A">
        <w:trPr>
          <w:jc w:val="center"/>
        </w:trPr>
        <w:tc>
          <w:tcPr>
            <w:tcW w:w="1881" w:type="dxa"/>
          </w:tcPr>
          <w:p w14:paraId="335CFC97" w14:textId="77777777" w:rsidR="00187CC8" w:rsidRPr="000D444B" w:rsidRDefault="00187CC8" w:rsidP="003C65AA">
            <w:pPr>
              <w:pStyle w:val="TAL"/>
            </w:pPr>
            <w:r>
              <w:t>Location</w:t>
            </w:r>
            <w:r w:rsidR="00B3790A">
              <w:t xml:space="preserve"> </w:t>
            </w:r>
            <w:r>
              <w:t>information</w:t>
            </w:r>
          </w:p>
        </w:tc>
        <w:tc>
          <w:tcPr>
            <w:tcW w:w="4339" w:type="dxa"/>
          </w:tcPr>
          <w:p w14:paraId="11530A25" w14:textId="77777777" w:rsidR="00187CC8" w:rsidRPr="00D32863" w:rsidRDefault="00187CC8" w:rsidP="00E700FE">
            <w:pPr>
              <w:pStyle w:val="TAL"/>
            </w:pPr>
            <w:r>
              <w:t>When</w:t>
            </w:r>
            <w:r w:rsidR="00B3790A">
              <w:t xml:space="preserve"> </w:t>
            </w:r>
            <w:r>
              <w:t>authorized,</w:t>
            </w:r>
            <w:r w:rsidR="00B3790A">
              <w:t xml:space="preserve"> </w:t>
            </w:r>
            <w:r>
              <w:t>this</w:t>
            </w:r>
            <w:r w:rsidR="00B3790A">
              <w:t xml:space="preserve"> </w:t>
            </w:r>
            <w:r>
              <w:t>field</w:t>
            </w:r>
            <w:r w:rsidR="00B3790A">
              <w:t xml:space="preserve"> </w:t>
            </w:r>
            <w:r>
              <w:t>provides</w:t>
            </w:r>
            <w:r w:rsidR="00B3790A">
              <w:t xml:space="preserve"> </w:t>
            </w:r>
            <w:r>
              <w:t>t</w:t>
            </w:r>
            <w:r w:rsidRPr="00D32863">
              <w:t>he</w:t>
            </w:r>
            <w:r w:rsidR="00B3790A">
              <w:t xml:space="preserve"> </w:t>
            </w:r>
            <w:r w:rsidRPr="00D32863">
              <w:t>location</w:t>
            </w:r>
            <w:r w:rsidR="00B3790A">
              <w:t xml:space="preserve"> </w:t>
            </w:r>
            <w:r w:rsidRPr="00D32863">
              <w:t>of</w:t>
            </w:r>
            <w:r w:rsidR="00B3790A">
              <w:t xml:space="preserve"> </w:t>
            </w:r>
            <w:r w:rsidRPr="00D32863">
              <w:t>the</w:t>
            </w:r>
            <w:r w:rsidR="00B3790A">
              <w:t xml:space="preserve"> </w:t>
            </w:r>
            <w:proofErr w:type="spellStart"/>
            <w:r>
              <w:t>ProSe</w:t>
            </w:r>
            <w:proofErr w:type="spellEnd"/>
            <w:r w:rsidR="00B3790A">
              <w:t xml:space="preserve"> </w:t>
            </w:r>
            <w:r>
              <w:t>UE-to-NW</w:t>
            </w:r>
            <w:r w:rsidR="00B3790A">
              <w:t xml:space="preserve"> </w:t>
            </w:r>
            <w:r>
              <w:t>Relay</w:t>
            </w:r>
            <w:r w:rsidRPr="00D32863">
              <w:t>.</w:t>
            </w:r>
          </w:p>
          <w:p w14:paraId="39B8E663" w14:textId="77777777" w:rsidR="00187CC8" w:rsidRDefault="00187CC8" w:rsidP="003C65AA">
            <w:pPr>
              <w:pStyle w:val="TAL"/>
            </w:pPr>
            <w:r>
              <w:t>N</w:t>
            </w:r>
            <w:r w:rsidRPr="00FE603C">
              <w:t>ational</w:t>
            </w:r>
            <w:r w:rsidR="00B3790A">
              <w:t xml:space="preserve"> </w:t>
            </w:r>
            <w:r w:rsidRPr="00FE603C">
              <w:t>regulations</w:t>
            </w:r>
            <w:r w:rsidR="00B3790A">
              <w:t xml:space="preserve"> </w:t>
            </w:r>
            <w:r w:rsidRPr="00FE603C">
              <w:t>may</w:t>
            </w:r>
            <w:r w:rsidR="00B3790A">
              <w:t xml:space="preserve"> </w:t>
            </w:r>
            <w:r w:rsidRPr="00FE603C">
              <w:t>require</w:t>
            </w:r>
            <w:r w:rsidR="00B3790A">
              <w:t xml:space="preserve"> </w:t>
            </w:r>
            <w:r w:rsidRPr="00FE603C">
              <w:t>to</w:t>
            </w:r>
            <w:r w:rsidR="00B3790A">
              <w:t xml:space="preserve"> </w:t>
            </w:r>
            <w:r w:rsidRPr="00FE603C">
              <w:t>provide</w:t>
            </w:r>
            <w:r w:rsidR="00B3790A">
              <w:t xml:space="preserve"> </w:t>
            </w:r>
            <w:r w:rsidRPr="00FE603C">
              <w:t>the</w:t>
            </w:r>
            <w:r w:rsidR="00B3790A">
              <w:t xml:space="preserve"> </w:t>
            </w:r>
            <w:r w:rsidRPr="00FE603C">
              <w:t>E-CGI</w:t>
            </w:r>
            <w:r w:rsidR="00B3790A">
              <w:t xml:space="preserve"> </w:t>
            </w:r>
            <w:r w:rsidRPr="00FE603C">
              <w:t>of</w:t>
            </w:r>
            <w:r w:rsidR="00B3790A">
              <w:t xml:space="preserve"> </w:t>
            </w:r>
            <w:r w:rsidRPr="00FE603C">
              <w:t>the</w:t>
            </w:r>
            <w:r w:rsidR="00B3790A">
              <w:t xml:space="preserve"> </w:t>
            </w:r>
            <w:proofErr w:type="spellStart"/>
            <w:r w:rsidRPr="00FE603C">
              <w:t>ProSe</w:t>
            </w:r>
            <w:proofErr w:type="spellEnd"/>
            <w:r w:rsidR="00B3790A">
              <w:t xml:space="preserve"> </w:t>
            </w:r>
            <w:r w:rsidRPr="00FE603C">
              <w:t>UE-to-NW</w:t>
            </w:r>
            <w:r w:rsidR="00B3790A">
              <w:t xml:space="preserve"> </w:t>
            </w:r>
            <w:r w:rsidRPr="00FE603C">
              <w:t>Relay</w:t>
            </w:r>
            <w:r w:rsidR="00B3790A">
              <w:t xml:space="preserve"> </w:t>
            </w:r>
            <w:r>
              <w:t>when</w:t>
            </w:r>
            <w:r w:rsidR="00B3790A">
              <w:t xml:space="preserve"> </w:t>
            </w:r>
            <w:r>
              <w:t>the</w:t>
            </w:r>
            <w:r w:rsidR="00B3790A">
              <w:t xml:space="preserve"> </w:t>
            </w:r>
            <w:r>
              <w:t>target</w:t>
            </w:r>
            <w:r w:rsidR="00B3790A">
              <w:t xml:space="preserve"> </w:t>
            </w:r>
            <w:r>
              <w:t>is</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p>
        </w:tc>
        <w:tc>
          <w:tcPr>
            <w:tcW w:w="3386" w:type="dxa"/>
          </w:tcPr>
          <w:p w14:paraId="056B3F9B" w14:textId="77777777" w:rsidR="00187CC8" w:rsidRDefault="00187CC8" w:rsidP="003C65AA">
            <w:pPr>
              <w:pStyle w:val="TAL"/>
            </w:pPr>
            <w:proofErr w:type="spellStart"/>
            <w:r>
              <w:t>ePSlocationOfTheTarget</w:t>
            </w:r>
            <w:proofErr w:type="spellEnd"/>
          </w:p>
        </w:tc>
      </w:tr>
      <w:tr w:rsidR="000A2659" w:rsidRPr="00BE154F" w14:paraId="2AE8245D" w14:textId="77777777" w:rsidTr="003A5D0F">
        <w:trPr>
          <w:jc w:val="center"/>
        </w:trPr>
        <w:tc>
          <w:tcPr>
            <w:tcW w:w="1881" w:type="dxa"/>
          </w:tcPr>
          <w:p w14:paraId="3CF516FE" w14:textId="77777777" w:rsidR="000A2659" w:rsidRDefault="000A2659" w:rsidP="003A5D0F">
            <w:pPr>
              <w:pStyle w:val="TAL"/>
            </w:pPr>
            <w:r>
              <w:t xml:space="preserve">Additional Cell </w:t>
            </w:r>
            <w:r w:rsidRPr="00237445">
              <w:t>IDs</w:t>
            </w:r>
          </w:p>
        </w:tc>
        <w:tc>
          <w:tcPr>
            <w:tcW w:w="4339" w:type="dxa"/>
          </w:tcPr>
          <w:p w14:paraId="217FE591" w14:textId="77777777" w:rsidR="000A2659" w:rsidRDefault="000A2659" w:rsidP="003A5D0F">
            <w:pPr>
              <w:pStyle w:val="TAL"/>
            </w:pPr>
            <w:r>
              <w:t>The Secondary Cell (</w:t>
            </w:r>
            <w:proofErr w:type="spellStart"/>
            <w:r>
              <w:t>PSCell</w:t>
            </w:r>
            <w:proofErr w:type="spellEnd"/>
            <w:r>
              <w:t>) groups</w:t>
            </w:r>
            <w:r w:rsidRPr="001B12EA">
              <w:t xml:space="preserve"> of the target, if available</w:t>
            </w:r>
          </w:p>
        </w:tc>
        <w:tc>
          <w:tcPr>
            <w:tcW w:w="3386" w:type="dxa"/>
          </w:tcPr>
          <w:p w14:paraId="4296B69B" w14:textId="77777777" w:rsidR="000A2659" w:rsidRDefault="000A2659" w:rsidP="003A5D0F">
            <w:pPr>
              <w:pStyle w:val="TAL"/>
            </w:pPr>
            <w:proofErr w:type="spellStart"/>
            <w:r>
              <w:t>additionalCellIDs</w:t>
            </w:r>
            <w:proofErr w:type="spellEnd"/>
          </w:p>
        </w:tc>
      </w:tr>
      <w:tr w:rsidR="000A2659" w:rsidRPr="00BE154F" w14:paraId="58E7DED4" w14:textId="77777777" w:rsidTr="003A5D0F">
        <w:trPr>
          <w:jc w:val="center"/>
        </w:trPr>
        <w:tc>
          <w:tcPr>
            <w:tcW w:w="9606" w:type="dxa"/>
            <w:gridSpan w:val="3"/>
          </w:tcPr>
          <w:p w14:paraId="26C7C546" w14:textId="77777777" w:rsidR="000A2659" w:rsidRDefault="000A2659" w:rsidP="003C65AA">
            <w:pPr>
              <w:pStyle w:val="TAL"/>
            </w:pPr>
            <w:r w:rsidRPr="00495EAD">
              <w:t>Note</w:t>
            </w:r>
            <w:r>
              <w:t>:</w:t>
            </w:r>
            <w:r w:rsidRPr="00495EAD">
              <w:t xml:space="preserve"> The Additional Cell ID</w:t>
            </w:r>
            <w:r>
              <w:t>s</w:t>
            </w:r>
            <w:r w:rsidRPr="00495EAD">
              <w:t xml:space="preserve">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w:t>
            </w:r>
            <w:r>
              <w:t xml:space="preserve">group </w:t>
            </w:r>
            <w:r w:rsidRPr="00495EAD">
              <w:t xml:space="preserve">and if available the primary cell id of the secondary cell group </w:t>
            </w:r>
            <w:r>
              <w:t>is</w:t>
            </w:r>
            <w:r w:rsidRPr="00495EAD">
              <w:t xml:space="preserve"> reported meaning that both of the aforementioned parameters are reported assuming the conditions for including them have been met.</w:t>
            </w:r>
          </w:p>
        </w:tc>
      </w:tr>
    </w:tbl>
    <w:p w14:paraId="525C4108" w14:textId="77777777" w:rsidR="008B45D8" w:rsidRPr="00BE154F" w:rsidRDefault="008B45D8" w:rsidP="00A77147"/>
    <w:p w14:paraId="3837BDD4" w14:textId="77777777" w:rsidR="008B45D8" w:rsidRPr="00BE154F" w:rsidRDefault="008B45D8" w:rsidP="008B45D8">
      <w:pPr>
        <w:pStyle w:val="Heading3"/>
      </w:pPr>
      <w:bookmarkStart w:id="282" w:name="_Toc153137903"/>
      <w:r>
        <w:t>13.3.2</w:t>
      </w:r>
      <w:r w:rsidRPr="00BE154F">
        <w:tab/>
        <w:t>Events and information</w:t>
      </w:r>
      <w:bookmarkEnd w:id="282"/>
    </w:p>
    <w:p w14:paraId="4D7A3366" w14:textId="77777777" w:rsidR="008B45D8" w:rsidRPr="00BE154F" w:rsidRDefault="008B45D8" w:rsidP="008B45D8">
      <w:pPr>
        <w:pStyle w:val="Heading4"/>
      </w:pPr>
      <w:bookmarkStart w:id="283" w:name="_Toc153137904"/>
      <w:r>
        <w:t>13.3.2</w:t>
      </w:r>
      <w:r w:rsidRPr="00BE154F">
        <w:t>.1</w:t>
      </w:r>
      <w:r w:rsidRPr="00BE154F">
        <w:tab/>
        <w:t>Overview</w:t>
      </w:r>
      <w:bookmarkEnd w:id="283"/>
    </w:p>
    <w:p w14:paraId="6412B189" w14:textId="77777777" w:rsidR="008B45D8" w:rsidRPr="00BE154F" w:rsidRDefault="008B45D8" w:rsidP="008B45D8">
      <w:pPr>
        <w:keepNext/>
        <w:keepLines/>
      </w:pPr>
      <w:r w:rsidRPr="00BE154F">
        <w:t xml:space="preserve">This clause </w:t>
      </w:r>
      <w:r>
        <w:t>specifie</w:t>
      </w:r>
      <w:r w:rsidRPr="00BE154F">
        <w:t>s the information sent from the Delivery Function (DF) to the Law Enforcement Monitoring Facility (LEMF) to support Lawful Interception (LI).</w:t>
      </w:r>
      <w:r w:rsidRPr="00BE154F">
        <w:rPr>
          <w:rFonts w:cs="Arial"/>
        </w:rPr>
        <w:t xml:space="preserve"> </w:t>
      </w:r>
      <w:r w:rsidRPr="00BE154F">
        <w:t xml:space="preserve">The information is described as records and </w:t>
      </w:r>
      <w:r>
        <w:t>parameters carried by a record. The</w:t>
      </w:r>
      <w:r w:rsidRPr="00BE154F">
        <w:t xml:space="preserve"> focus is on describing the information being transferred to the LEMF.</w:t>
      </w:r>
    </w:p>
    <w:p w14:paraId="3C31BAAC" w14:textId="77777777" w:rsidR="008B45D8" w:rsidRPr="00BE154F" w:rsidRDefault="008B45D8" w:rsidP="008B45D8">
      <w:pPr>
        <w:keepNext/>
        <w:keepLines/>
      </w:pPr>
      <w:r w:rsidRPr="00BE154F">
        <w:t xml:space="preserve">The IRI events and data are encoded into records as </w:t>
      </w:r>
      <w:r>
        <w:t>specifi</w:t>
      </w:r>
      <w:r w:rsidRPr="00BE154F">
        <w:t xml:space="preserve">ed in the </w:t>
      </w:r>
      <w:r w:rsidRPr="00763BE6">
        <w:t xml:space="preserve">Table </w:t>
      </w:r>
      <w:r>
        <w:t>13.3</w:t>
      </w:r>
      <w:r w:rsidRPr="00763BE6">
        <w:t xml:space="preserve">.1-1: Mapping between </w:t>
      </w:r>
      <w:proofErr w:type="spellStart"/>
      <w:r>
        <w:t>ProSe</w:t>
      </w:r>
      <w:proofErr w:type="spellEnd"/>
      <w:r>
        <w:t xml:space="preserve"> Remote UE communication</w:t>
      </w:r>
      <w:r w:rsidRPr="00763BE6">
        <w:t xml:space="preserve"> Events and HI2 records type</w:t>
      </w:r>
      <w:r w:rsidRPr="00BE154F">
        <w:t xml:space="preserve"> and Annex B.</w:t>
      </w:r>
      <w:r>
        <w:t>9</w:t>
      </w:r>
      <w:r w:rsidRPr="00BE154F">
        <w:t xml:space="preserve"> Intercept related information </w:t>
      </w:r>
      <w:r>
        <w:t>(HI2 SAE/EPS and IMS)</w:t>
      </w:r>
      <w:r w:rsidRPr="00BE154F">
        <w:t xml:space="preserve">. IRI is </w:t>
      </w:r>
      <w:r>
        <w:t>specified</w:t>
      </w:r>
      <w:r w:rsidRPr="00BE154F">
        <w:t xml:space="preserve"> in terms of a </w:t>
      </w:r>
      <w:r>
        <w:t>'</w:t>
      </w:r>
      <w:r w:rsidRPr="00BE154F">
        <w:t>causing event</w:t>
      </w:r>
      <w:r>
        <w:t>'</w:t>
      </w:r>
      <w:r w:rsidRPr="00BE154F">
        <w:t xml:space="preserve"> and </w:t>
      </w:r>
      <w:r>
        <w:t>parameters</w:t>
      </w:r>
      <w:r w:rsidRPr="00BE154F">
        <w:t xml:space="preserve"> associated with that event. Within each IRI record there is a set of events and associated information elements to support the particular service.</w:t>
      </w:r>
    </w:p>
    <w:p w14:paraId="5AD33385" w14:textId="77777777" w:rsidR="008B45D8" w:rsidRPr="00BE154F" w:rsidRDefault="008B45D8" w:rsidP="008B45D8">
      <w:pPr>
        <w:ind w:right="91"/>
      </w:pPr>
      <w:r>
        <w:t xml:space="preserve">The </w:t>
      </w:r>
      <w:proofErr w:type="spellStart"/>
      <w:r>
        <w:t>ProSe</w:t>
      </w:r>
      <w:proofErr w:type="spellEnd"/>
      <w:r>
        <w:t xml:space="preserve"> Remote UE communication </w:t>
      </w:r>
      <w:r w:rsidRPr="00BE154F">
        <w:t xml:space="preserve">events </w:t>
      </w:r>
      <w:r>
        <w:t>specified</w:t>
      </w:r>
      <w:r w:rsidRPr="00BE154F">
        <w:t xml:space="preserve"> in </w:t>
      </w:r>
      <w:r>
        <w:t>Table 13.3</w:t>
      </w:r>
      <w:r w:rsidRPr="00763BE6">
        <w:t>.1-1: Mapping between Direct Discovery Events and HI2 records type and Table </w:t>
      </w:r>
      <w:r>
        <w:t>13.3</w:t>
      </w:r>
      <w:r w:rsidRPr="00763BE6">
        <w:t xml:space="preserve">.1-2: Mapping between Events information and IRI information </w:t>
      </w:r>
      <w:r w:rsidRPr="00BE154F">
        <w:t>convey the basic information for</w:t>
      </w:r>
      <w:r>
        <w:t xml:space="preserve"> reporting the </w:t>
      </w:r>
      <w:proofErr w:type="spellStart"/>
      <w:r>
        <w:t>ProSe</w:t>
      </w:r>
      <w:proofErr w:type="spellEnd"/>
      <w:r>
        <w:t xml:space="preserve"> Remote UE communication</w:t>
      </w:r>
      <w:r w:rsidRPr="00BE154F">
        <w:t>. This clause describes those events and supporting information.</w:t>
      </w:r>
    </w:p>
    <w:p w14:paraId="736C69C1" w14:textId="77777777" w:rsidR="008B45D8" w:rsidRPr="00BE154F" w:rsidRDefault="008B45D8" w:rsidP="008B45D8">
      <w:pPr>
        <w:ind w:right="91"/>
      </w:pPr>
      <w:r w:rsidRPr="00BE154F">
        <w:t>Each record described in this clause consists of a set of parameters. Each parameter is either:</w:t>
      </w:r>
    </w:p>
    <w:p w14:paraId="2121F54B" w14:textId="77777777" w:rsidR="008B45D8" w:rsidRPr="00BE154F" w:rsidRDefault="008B45D8" w:rsidP="008B45D8">
      <w:pPr>
        <w:pStyle w:val="EX"/>
      </w:pPr>
      <w:r w:rsidRPr="00BE154F">
        <w:t>mandatory (M)</w:t>
      </w:r>
      <w:r w:rsidRPr="00BE154F">
        <w:tab/>
        <w:t>-</w:t>
      </w:r>
      <w:r>
        <w:tab/>
      </w:r>
      <w:r w:rsidRPr="00BE154F">
        <w:t>required for the record,</w:t>
      </w:r>
    </w:p>
    <w:p w14:paraId="2ECC128B" w14:textId="77777777" w:rsidR="008B45D8" w:rsidRPr="00BE154F" w:rsidRDefault="008B45D8" w:rsidP="008B45D8">
      <w:pPr>
        <w:pStyle w:val="EX"/>
      </w:pPr>
      <w:r w:rsidRPr="00BE154F">
        <w:t>conditional (C)</w:t>
      </w:r>
      <w:r w:rsidRPr="00BE154F">
        <w:tab/>
        <w:t>-</w:t>
      </w:r>
      <w:r>
        <w:tab/>
      </w:r>
      <w:r w:rsidRPr="00BE154F">
        <w:t>required in situations where a condition is met (the condition is given in the Description), or</w:t>
      </w:r>
    </w:p>
    <w:p w14:paraId="65F01F3B" w14:textId="77777777" w:rsidR="008B45D8" w:rsidRPr="00BE154F" w:rsidRDefault="008B45D8" w:rsidP="008B45D8">
      <w:pPr>
        <w:pStyle w:val="EX"/>
      </w:pPr>
      <w:r w:rsidRPr="00BE154F">
        <w:t>optional (O)</w:t>
      </w:r>
      <w:r w:rsidRPr="00BE154F">
        <w:tab/>
        <w:t>-</w:t>
      </w:r>
      <w:r>
        <w:tab/>
      </w:r>
      <w:r w:rsidRPr="00BE154F">
        <w:t>provided at the discretion of the implementation.</w:t>
      </w:r>
    </w:p>
    <w:p w14:paraId="47EB183D" w14:textId="77777777" w:rsidR="008B45D8" w:rsidRPr="00BE154F" w:rsidRDefault="008B45D8" w:rsidP="008B45D8">
      <w:r w:rsidRPr="00BE154F">
        <w:t>The information to be carried by each parameter is identified. Both optional and conditional parameters are considered to be OPTIONAL syntactically in ASN.1 Stage 3 descriptions. The Stage 2 inclusion takes precedence over Stage 3 syntax.</w:t>
      </w:r>
    </w:p>
    <w:p w14:paraId="210DB507" w14:textId="77777777" w:rsidR="008B45D8" w:rsidRPr="00BE154F" w:rsidRDefault="008B45D8" w:rsidP="008B45D8">
      <w:pPr>
        <w:pStyle w:val="Heading4"/>
      </w:pPr>
      <w:bookmarkStart w:id="284" w:name="_Toc153137905"/>
      <w:r>
        <w:t>13.3.2</w:t>
      </w:r>
      <w:r w:rsidRPr="00BE154F">
        <w:t>.2</w:t>
      </w:r>
      <w:r w:rsidRPr="00BE154F">
        <w:tab/>
        <w:t>REPORT record information</w:t>
      </w:r>
      <w:bookmarkEnd w:id="284"/>
    </w:p>
    <w:p w14:paraId="25E6915B" w14:textId="77777777" w:rsidR="008B45D8" w:rsidRPr="00BE154F" w:rsidRDefault="008B45D8" w:rsidP="008B45D8">
      <w:pPr>
        <w:ind w:right="91"/>
      </w:pPr>
      <w:r w:rsidRPr="00BE154F">
        <w:t>The REPORT record is used to report non-communication related target actions (events).</w:t>
      </w:r>
    </w:p>
    <w:p w14:paraId="1963124C" w14:textId="77777777" w:rsidR="008B45D8" w:rsidRPr="00BE154F" w:rsidRDefault="008B45D8" w:rsidP="008B45D8">
      <w:pPr>
        <w:ind w:right="91"/>
      </w:pPr>
      <w:r w:rsidRPr="00BE154F">
        <w:t>The REPORT record shall be triggered when:</w:t>
      </w:r>
    </w:p>
    <w:p w14:paraId="08C1B6F8" w14:textId="77777777" w:rsidR="008B45D8" w:rsidRDefault="008B45D8" w:rsidP="008B45D8">
      <w:pPr>
        <w:pStyle w:val="B1"/>
      </w:pPr>
      <w:r w:rsidRPr="00BE154F">
        <w:t>-</w:t>
      </w:r>
      <w:r w:rsidRPr="00BE154F">
        <w:tab/>
      </w:r>
      <w:r>
        <w:t xml:space="preserve">The target </w:t>
      </w:r>
      <w:proofErr w:type="spellStart"/>
      <w:r>
        <w:t>ProSe</w:t>
      </w:r>
      <w:proofErr w:type="spellEnd"/>
      <w:r>
        <w:t xml:space="preserve"> Remote UE connects to or disconnects from a </w:t>
      </w:r>
      <w:proofErr w:type="spellStart"/>
      <w:r>
        <w:t>ProSe</w:t>
      </w:r>
      <w:proofErr w:type="spellEnd"/>
      <w:r>
        <w:t xml:space="preserve"> UE-to-NW Relay</w:t>
      </w:r>
      <w:r w:rsidRPr="00BE154F">
        <w:t xml:space="preserve">. </w:t>
      </w:r>
      <w:r w:rsidRPr="00763BE6">
        <w:t xml:space="preserve">See Table </w:t>
      </w:r>
      <w:r>
        <w:t>13.3.2.2-1.</w:t>
      </w:r>
    </w:p>
    <w:p w14:paraId="0A94F4E8" w14:textId="77777777" w:rsidR="008B45D8" w:rsidRDefault="008B45D8" w:rsidP="008B45D8">
      <w:pPr>
        <w:pStyle w:val="B1"/>
      </w:pPr>
      <w:r>
        <w:t>-</w:t>
      </w:r>
      <w:r>
        <w:tab/>
        <w:t xml:space="preserve">One or several UEs connect to or disconnect from a target </w:t>
      </w:r>
      <w:proofErr w:type="spellStart"/>
      <w:r>
        <w:t>ProSe</w:t>
      </w:r>
      <w:proofErr w:type="spellEnd"/>
      <w:r>
        <w:t xml:space="preserve"> UE-to-NW Relay. See Table 13.3.2.2-1.</w:t>
      </w:r>
    </w:p>
    <w:p w14:paraId="0F840D39" w14:textId="77777777" w:rsidR="008B45D8" w:rsidRDefault="008B45D8" w:rsidP="008B45D8">
      <w:pPr>
        <w:pStyle w:val="B1"/>
      </w:pPr>
      <w:r w:rsidRPr="00BE154F">
        <w:t>-</w:t>
      </w:r>
      <w:r w:rsidRPr="00BE154F">
        <w:tab/>
      </w:r>
      <w:r>
        <w:t xml:space="preserve">LI is activated on a target </w:t>
      </w:r>
      <w:proofErr w:type="spellStart"/>
      <w:r>
        <w:t>ProSe</w:t>
      </w:r>
      <w:proofErr w:type="spellEnd"/>
      <w:r>
        <w:t xml:space="preserve"> UE-to-NW Relay with already connected </w:t>
      </w:r>
      <w:proofErr w:type="spellStart"/>
      <w:r>
        <w:t>ProSe</w:t>
      </w:r>
      <w:proofErr w:type="spellEnd"/>
      <w:r>
        <w:t xml:space="preserve"> Remote UEs</w:t>
      </w:r>
      <w:r w:rsidRPr="00BE154F">
        <w:t xml:space="preserve">. </w:t>
      </w:r>
      <w:r w:rsidRPr="00763BE6">
        <w:t xml:space="preserve">See Table </w:t>
      </w:r>
      <w:r>
        <w:t>13.3.2.2-2.</w:t>
      </w:r>
    </w:p>
    <w:p w14:paraId="57FC0C3D" w14:textId="77777777" w:rsidR="008B45D8" w:rsidRPr="00BE154F" w:rsidRDefault="008B45D8" w:rsidP="008B45D8">
      <w:pPr>
        <w:pStyle w:val="B1"/>
      </w:pPr>
      <w:r>
        <w:t>-</w:t>
      </w:r>
      <w:r>
        <w:tab/>
        <w:t xml:space="preserve">A failure occurs when the target </w:t>
      </w:r>
      <w:proofErr w:type="spellStart"/>
      <w:r>
        <w:t>ProSe</w:t>
      </w:r>
      <w:proofErr w:type="spellEnd"/>
      <w:r>
        <w:t xml:space="preserve"> Remote UE attempts to start communication by connecting to a </w:t>
      </w:r>
      <w:proofErr w:type="spellStart"/>
      <w:r>
        <w:t>ProSe</w:t>
      </w:r>
      <w:proofErr w:type="spellEnd"/>
      <w:r>
        <w:t xml:space="preserve"> UE-to-NW Relay</w:t>
      </w:r>
      <w:r w:rsidRPr="00BE154F">
        <w:t xml:space="preserve">. </w:t>
      </w:r>
      <w:r w:rsidRPr="00763BE6">
        <w:t xml:space="preserve">See Table </w:t>
      </w:r>
      <w:r>
        <w:t>13.3.2.2-3.</w:t>
      </w:r>
    </w:p>
    <w:p w14:paraId="7B6E5367" w14:textId="77777777" w:rsidR="008B45D8" w:rsidRPr="00BE154F" w:rsidRDefault="008B45D8" w:rsidP="008B45D8">
      <w:pPr>
        <w:pStyle w:val="TH"/>
      </w:pPr>
      <w:r>
        <w:t>Table 13.3.2.2-1:</w:t>
      </w:r>
      <w:r w:rsidRPr="00BE154F">
        <w:t xml:space="preserve"> </w:t>
      </w:r>
      <w:proofErr w:type="spellStart"/>
      <w:r>
        <w:t>ProSe</w:t>
      </w:r>
      <w:proofErr w:type="spellEnd"/>
      <w:r>
        <w:t xml:space="preserve"> Remote UE Report</w:t>
      </w:r>
      <w:r w:rsidRPr="00BE154F">
        <w:t xml:space="preserve"> </w:t>
      </w:r>
      <w:proofErr w:type="spellStart"/>
      <w:r w:rsidRPr="00BE154F">
        <w:t>REPORT</w:t>
      </w:r>
      <w:proofErr w:type="spellEnd"/>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0E49429" w14:textId="77777777" w:rsidTr="00B3790A">
        <w:trPr>
          <w:tblHeader/>
          <w:jc w:val="center"/>
        </w:trPr>
        <w:tc>
          <w:tcPr>
            <w:tcW w:w="2628" w:type="dxa"/>
            <w:shd w:val="pct12" w:color="auto" w:fill="auto"/>
          </w:tcPr>
          <w:p w14:paraId="52828F0D" w14:textId="77777777" w:rsidR="008B45D8" w:rsidRPr="00BE154F" w:rsidRDefault="008B45D8" w:rsidP="003C65AA">
            <w:pPr>
              <w:pStyle w:val="TAH"/>
            </w:pPr>
            <w:r w:rsidRPr="00BE154F">
              <w:t>Parameter</w:t>
            </w:r>
          </w:p>
        </w:tc>
        <w:tc>
          <w:tcPr>
            <w:tcW w:w="720" w:type="dxa"/>
            <w:shd w:val="pct12" w:color="auto" w:fill="auto"/>
          </w:tcPr>
          <w:p w14:paraId="75B6D0A4" w14:textId="77777777" w:rsidR="008B45D8" w:rsidRPr="00BE154F" w:rsidRDefault="008B45D8" w:rsidP="003C65AA">
            <w:pPr>
              <w:pStyle w:val="TAH"/>
            </w:pPr>
            <w:r w:rsidRPr="00BE154F">
              <w:t>MOC</w:t>
            </w:r>
          </w:p>
        </w:tc>
        <w:tc>
          <w:tcPr>
            <w:tcW w:w="5868" w:type="dxa"/>
            <w:shd w:val="pct12" w:color="auto" w:fill="auto"/>
          </w:tcPr>
          <w:p w14:paraId="016F2B81" w14:textId="77777777" w:rsidR="008B45D8" w:rsidRPr="00BE154F" w:rsidRDefault="008B45D8" w:rsidP="003C65AA">
            <w:pPr>
              <w:pStyle w:val="TAH"/>
            </w:pPr>
            <w:r w:rsidRPr="00BE154F">
              <w:t>Description/Conditions</w:t>
            </w:r>
          </w:p>
        </w:tc>
      </w:tr>
      <w:tr w:rsidR="008B45D8" w:rsidRPr="00BE154F" w14:paraId="371A5D49" w14:textId="77777777" w:rsidTr="00B3790A">
        <w:trPr>
          <w:jc w:val="center"/>
        </w:trPr>
        <w:tc>
          <w:tcPr>
            <w:tcW w:w="2628" w:type="dxa"/>
          </w:tcPr>
          <w:p w14:paraId="7C14A762"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3F6652AD" w14:textId="77777777" w:rsidR="008B45D8" w:rsidRPr="00BE154F" w:rsidRDefault="008B45D8" w:rsidP="00B3790A">
            <w:pPr>
              <w:pStyle w:val="TAC"/>
            </w:pPr>
            <w:r>
              <w:t>C</w:t>
            </w:r>
          </w:p>
        </w:tc>
        <w:tc>
          <w:tcPr>
            <w:tcW w:w="5868" w:type="dxa"/>
            <w:vMerge w:val="restart"/>
            <w:vAlign w:val="center"/>
          </w:tcPr>
          <w:p w14:paraId="537E80A7"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1DED39F7" w14:textId="77777777" w:rsidTr="00B3790A">
        <w:trPr>
          <w:jc w:val="center"/>
        </w:trPr>
        <w:tc>
          <w:tcPr>
            <w:tcW w:w="2628" w:type="dxa"/>
          </w:tcPr>
          <w:p w14:paraId="09799277" w14:textId="77777777" w:rsidR="008B45D8" w:rsidRPr="00BE154F" w:rsidRDefault="008B45D8" w:rsidP="003C65AA">
            <w:pPr>
              <w:pStyle w:val="TAL"/>
            </w:pPr>
            <w:r>
              <w:t>Observed</w:t>
            </w:r>
            <w:r w:rsidR="00B3790A">
              <w:t xml:space="preserve"> </w:t>
            </w:r>
            <w:r>
              <w:t>MSISDN</w:t>
            </w:r>
          </w:p>
        </w:tc>
        <w:tc>
          <w:tcPr>
            <w:tcW w:w="720" w:type="dxa"/>
            <w:vMerge/>
          </w:tcPr>
          <w:p w14:paraId="17F483A6" w14:textId="77777777" w:rsidR="008B45D8" w:rsidRPr="00BE154F" w:rsidRDefault="008B45D8" w:rsidP="00B3790A">
            <w:pPr>
              <w:pStyle w:val="TAC"/>
            </w:pPr>
          </w:p>
        </w:tc>
        <w:tc>
          <w:tcPr>
            <w:tcW w:w="5868" w:type="dxa"/>
            <w:vMerge/>
          </w:tcPr>
          <w:p w14:paraId="1A6B356C" w14:textId="77777777" w:rsidR="008B45D8" w:rsidRPr="00BE154F" w:rsidRDefault="008B45D8" w:rsidP="003C65AA">
            <w:pPr>
              <w:pStyle w:val="TAL"/>
            </w:pPr>
          </w:p>
        </w:tc>
      </w:tr>
      <w:tr w:rsidR="008B45D8" w:rsidRPr="00BE154F" w14:paraId="0AA68CE1" w14:textId="77777777" w:rsidTr="00B3790A">
        <w:trPr>
          <w:jc w:val="center"/>
        </w:trPr>
        <w:tc>
          <w:tcPr>
            <w:tcW w:w="2628" w:type="dxa"/>
          </w:tcPr>
          <w:p w14:paraId="30D58861" w14:textId="77777777" w:rsidR="008B45D8" w:rsidRPr="00BE154F" w:rsidRDefault="008B45D8" w:rsidP="003C65AA">
            <w:pPr>
              <w:pStyle w:val="TAL"/>
            </w:pPr>
            <w:r>
              <w:t>Observed</w:t>
            </w:r>
            <w:r w:rsidR="00B3790A">
              <w:t xml:space="preserve"> </w:t>
            </w:r>
            <w:r>
              <w:t>IMEI</w:t>
            </w:r>
          </w:p>
        </w:tc>
        <w:tc>
          <w:tcPr>
            <w:tcW w:w="720" w:type="dxa"/>
            <w:vMerge/>
          </w:tcPr>
          <w:p w14:paraId="0ADDCE4E" w14:textId="77777777" w:rsidR="008B45D8" w:rsidRPr="00BE154F" w:rsidRDefault="008B45D8" w:rsidP="00B3790A">
            <w:pPr>
              <w:pStyle w:val="TAC"/>
            </w:pPr>
          </w:p>
        </w:tc>
        <w:tc>
          <w:tcPr>
            <w:tcW w:w="5868" w:type="dxa"/>
            <w:vMerge/>
          </w:tcPr>
          <w:p w14:paraId="7A402A60" w14:textId="77777777" w:rsidR="008B45D8" w:rsidRPr="00BE154F" w:rsidRDefault="008B45D8" w:rsidP="003C65AA">
            <w:pPr>
              <w:pStyle w:val="TAL"/>
            </w:pPr>
          </w:p>
        </w:tc>
      </w:tr>
      <w:tr w:rsidR="008B45D8" w:rsidRPr="00BE154F" w14:paraId="0E5C63D8" w14:textId="77777777" w:rsidTr="00B3790A">
        <w:trPr>
          <w:jc w:val="center"/>
        </w:trPr>
        <w:tc>
          <w:tcPr>
            <w:tcW w:w="2628" w:type="dxa"/>
          </w:tcPr>
          <w:p w14:paraId="32774BB6" w14:textId="77777777" w:rsidR="008B45D8" w:rsidRPr="00BE154F" w:rsidRDefault="008B45D8" w:rsidP="003C65AA">
            <w:pPr>
              <w:pStyle w:val="TAL"/>
            </w:pPr>
            <w:r w:rsidRPr="00BE154F">
              <w:t>Event</w:t>
            </w:r>
            <w:r w:rsidR="00B3790A">
              <w:t xml:space="preserve"> </w:t>
            </w:r>
            <w:r w:rsidRPr="00BE154F">
              <w:t>Type</w:t>
            </w:r>
          </w:p>
        </w:tc>
        <w:tc>
          <w:tcPr>
            <w:tcW w:w="720" w:type="dxa"/>
          </w:tcPr>
          <w:p w14:paraId="25A052E5" w14:textId="77777777" w:rsidR="008B45D8" w:rsidRPr="00BE154F" w:rsidRDefault="008B45D8" w:rsidP="00B3790A">
            <w:pPr>
              <w:pStyle w:val="TAC"/>
            </w:pPr>
            <w:r w:rsidRPr="00BE154F">
              <w:t>M</w:t>
            </w:r>
          </w:p>
        </w:tc>
        <w:tc>
          <w:tcPr>
            <w:tcW w:w="5868" w:type="dxa"/>
          </w:tcPr>
          <w:p w14:paraId="1298E380"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Report</w:t>
            </w:r>
            <w:r w:rsidR="00B3790A">
              <w:t xml:space="preserve"> </w:t>
            </w:r>
            <w:r w:rsidRPr="00BE154F">
              <w:t>event</w:t>
            </w:r>
            <w:r w:rsidR="00B3790A">
              <w:t xml:space="preserve"> </w:t>
            </w:r>
            <w:r w:rsidRPr="00BE154F">
              <w:t>type</w:t>
            </w:r>
          </w:p>
        </w:tc>
      </w:tr>
      <w:tr w:rsidR="008B45D8" w:rsidRPr="00BE154F" w14:paraId="4EDF854E" w14:textId="77777777" w:rsidTr="00B3790A">
        <w:trPr>
          <w:jc w:val="center"/>
        </w:trPr>
        <w:tc>
          <w:tcPr>
            <w:tcW w:w="2628" w:type="dxa"/>
          </w:tcPr>
          <w:p w14:paraId="096F0DBE" w14:textId="77777777" w:rsidR="008B45D8" w:rsidRPr="00BE154F" w:rsidRDefault="008B45D8" w:rsidP="003C65AA">
            <w:pPr>
              <w:pStyle w:val="TAL"/>
            </w:pPr>
            <w:r w:rsidRPr="00BE154F">
              <w:t>Event</w:t>
            </w:r>
            <w:r w:rsidR="00B3790A">
              <w:t xml:space="preserve"> </w:t>
            </w:r>
            <w:r w:rsidRPr="00BE154F">
              <w:t>Time</w:t>
            </w:r>
          </w:p>
        </w:tc>
        <w:tc>
          <w:tcPr>
            <w:tcW w:w="720" w:type="dxa"/>
          </w:tcPr>
          <w:p w14:paraId="046EF550" w14:textId="77777777" w:rsidR="008B45D8" w:rsidRPr="00BE154F" w:rsidRDefault="008B45D8" w:rsidP="00B3790A">
            <w:pPr>
              <w:pStyle w:val="TAC"/>
            </w:pPr>
            <w:r w:rsidRPr="00BE154F">
              <w:t>M</w:t>
            </w:r>
          </w:p>
        </w:tc>
        <w:tc>
          <w:tcPr>
            <w:tcW w:w="5868" w:type="dxa"/>
          </w:tcPr>
          <w:p w14:paraId="2FC5B5E3"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62BF9213" w14:textId="77777777" w:rsidTr="00B3790A">
        <w:trPr>
          <w:jc w:val="center"/>
        </w:trPr>
        <w:tc>
          <w:tcPr>
            <w:tcW w:w="2628" w:type="dxa"/>
          </w:tcPr>
          <w:p w14:paraId="7009D1E2" w14:textId="77777777" w:rsidR="008B45D8" w:rsidRPr="00BE154F" w:rsidRDefault="008B45D8" w:rsidP="003C65AA">
            <w:pPr>
              <w:pStyle w:val="TAL"/>
            </w:pPr>
            <w:r w:rsidRPr="00BE154F">
              <w:t>Event</w:t>
            </w:r>
            <w:r w:rsidR="00B3790A">
              <w:t xml:space="preserve"> </w:t>
            </w:r>
            <w:r w:rsidRPr="00BE154F">
              <w:t>Date</w:t>
            </w:r>
          </w:p>
        </w:tc>
        <w:tc>
          <w:tcPr>
            <w:tcW w:w="720" w:type="dxa"/>
          </w:tcPr>
          <w:p w14:paraId="43C5AF0E" w14:textId="77777777" w:rsidR="008B45D8" w:rsidRPr="00BE154F" w:rsidRDefault="008B45D8" w:rsidP="00B3790A">
            <w:pPr>
              <w:pStyle w:val="TAC"/>
            </w:pPr>
            <w:r w:rsidRPr="00BE154F">
              <w:t>M</w:t>
            </w:r>
          </w:p>
        </w:tc>
        <w:tc>
          <w:tcPr>
            <w:tcW w:w="5868" w:type="dxa"/>
          </w:tcPr>
          <w:p w14:paraId="11D991EB"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1616CE73" w14:textId="77777777" w:rsidTr="00B3790A">
        <w:trPr>
          <w:jc w:val="center"/>
        </w:trPr>
        <w:tc>
          <w:tcPr>
            <w:tcW w:w="2628" w:type="dxa"/>
          </w:tcPr>
          <w:p w14:paraId="6A53DB76"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2E1721AC" w14:textId="77777777" w:rsidR="008B45D8" w:rsidRPr="00BE154F" w:rsidRDefault="008B45D8" w:rsidP="00B3790A">
            <w:pPr>
              <w:pStyle w:val="TAC"/>
            </w:pPr>
            <w:r w:rsidRPr="00BE154F">
              <w:t>M</w:t>
            </w:r>
          </w:p>
        </w:tc>
        <w:tc>
          <w:tcPr>
            <w:tcW w:w="5868" w:type="dxa"/>
          </w:tcPr>
          <w:p w14:paraId="48739B3A"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6E283D76" w14:textId="77777777" w:rsidTr="00B3790A">
        <w:trPr>
          <w:jc w:val="center"/>
        </w:trPr>
        <w:tc>
          <w:tcPr>
            <w:tcW w:w="2628" w:type="dxa"/>
          </w:tcPr>
          <w:p w14:paraId="03FAC51B" w14:textId="77777777" w:rsidR="008B45D8" w:rsidRPr="00BE154F" w:rsidRDefault="008B45D8" w:rsidP="003C65AA">
            <w:pPr>
              <w:pStyle w:val="TAL"/>
            </w:pPr>
            <w:r>
              <w:t>Target</w:t>
            </w:r>
            <w:r w:rsidR="00B3790A">
              <w:t xml:space="preserve"> </w:t>
            </w:r>
            <w:r>
              <w:t>type</w:t>
            </w:r>
          </w:p>
        </w:tc>
        <w:tc>
          <w:tcPr>
            <w:tcW w:w="720" w:type="dxa"/>
          </w:tcPr>
          <w:p w14:paraId="4668608B" w14:textId="77777777" w:rsidR="008B45D8" w:rsidRPr="00BE154F" w:rsidRDefault="008B45D8" w:rsidP="00B3790A">
            <w:pPr>
              <w:pStyle w:val="TAC"/>
            </w:pPr>
            <w:r w:rsidRPr="00BE154F">
              <w:t>M</w:t>
            </w:r>
          </w:p>
        </w:tc>
        <w:tc>
          <w:tcPr>
            <w:tcW w:w="5868" w:type="dxa"/>
          </w:tcPr>
          <w:p w14:paraId="2D4C9621"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2087AC8" w14:textId="77777777" w:rsidTr="00B3790A">
        <w:trPr>
          <w:jc w:val="center"/>
        </w:trPr>
        <w:tc>
          <w:tcPr>
            <w:tcW w:w="2628" w:type="dxa"/>
          </w:tcPr>
          <w:p w14:paraId="18CAD107"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37C1C871" w14:textId="77777777" w:rsidR="008B45D8" w:rsidRPr="00BE154F" w:rsidRDefault="008B45D8" w:rsidP="00B3790A">
            <w:pPr>
              <w:pStyle w:val="TAC"/>
            </w:pPr>
            <w:r w:rsidRPr="00BE154F">
              <w:t>M</w:t>
            </w:r>
          </w:p>
        </w:tc>
        <w:tc>
          <w:tcPr>
            <w:tcW w:w="5868" w:type="dxa"/>
          </w:tcPr>
          <w:p w14:paraId="20337B2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E218A0C" w14:textId="77777777" w:rsidTr="00B3790A">
        <w:trPr>
          <w:jc w:val="center"/>
        </w:trPr>
        <w:tc>
          <w:tcPr>
            <w:tcW w:w="2628" w:type="dxa"/>
          </w:tcPr>
          <w:p w14:paraId="4A5B2EE9"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UE(s)</w:t>
            </w:r>
            <w:r w:rsidR="00B3790A">
              <w:t xml:space="preserve"> </w:t>
            </w:r>
            <w:r>
              <w:t>connected</w:t>
            </w:r>
            <w:r w:rsidR="00B3790A">
              <w:t xml:space="preserve"> </w:t>
            </w:r>
            <w:r>
              <w:t>IDs</w:t>
            </w:r>
          </w:p>
        </w:tc>
        <w:tc>
          <w:tcPr>
            <w:tcW w:w="720" w:type="dxa"/>
          </w:tcPr>
          <w:p w14:paraId="27237BFC" w14:textId="77777777" w:rsidR="008B45D8" w:rsidRPr="00BE154F" w:rsidRDefault="008B45D8" w:rsidP="00B3790A">
            <w:pPr>
              <w:pStyle w:val="TAC"/>
            </w:pPr>
            <w:r>
              <w:t>C</w:t>
            </w:r>
          </w:p>
        </w:tc>
        <w:tc>
          <w:tcPr>
            <w:tcW w:w="5868" w:type="dxa"/>
          </w:tcPr>
          <w:p w14:paraId="17583623" w14:textId="77777777" w:rsidR="008B45D8" w:rsidRPr="00CC04A1" w:rsidRDefault="008B45D8" w:rsidP="003C65AA">
            <w:pPr>
              <w:pStyle w:val="TAL"/>
            </w:pPr>
            <w:r>
              <w:t>Provided</w:t>
            </w:r>
            <w:r w:rsidR="00B3790A">
              <w:t xml:space="preserve"> </w:t>
            </w:r>
            <w:r>
              <w:t>if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61D9C171" w14:textId="77777777" w:rsidTr="00B3790A">
        <w:trPr>
          <w:jc w:val="center"/>
        </w:trPr>
        <w:tc>
          <w:tcPr>
            <w:tcW w:w="2628" w:type="dxa"/>
          </w:tcPr>
          <w:p w14:paraId="57B9C414"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UE(s)</w:t>
            </w:r>
            <w:r w:rsidR="00B3790A">
              <w:t xml:space="preserve"> </w:t>
            </w:r>
            <w:r>
              <w:t>connected</w:t>
            </w:r>
            <w:r w:rsidR="00B3790A">
              <w:t xml:space="preserve"> </w:t>
            </w:r>
            <w:r>
              <w:t>IP</w:t>
            </w:r>
            <w:r w:rsidR="00B3790A">
              <w:t xml:space="preserve"> </w:t>
            </w:r>
            <w:r>
              <w:t>info</w:t>
            </w:r>
          </w:p>
        </w:tc>
        <w:tc>
          <w:tcPr>
            <w:tcW w:w="720" w:type="dxa"/>
          </w:tcPr>
          <w:p w14:paraId="0CA40551" w14:textId="77777777" w:rsidR="008B45D8" w:rsidRPr="00BE154F" w:rsidRDefault="008B45D8" w:rsidP="00B3790A">
            <w:pPr>
              <w:pStyle w:val="TAC"/>
            </w:pPr>
            <w:r>
              <w:t>C</w:t>
            </w:r>
          </w:p>
        </w:tc>
        <w:tc>
          <w:tcPr>
            <w:tcW w:w="5868" w:type="dxa"/>
          </w:tcPr>
          <w:p w14:paraId="0B6CA3EF" w14:textId="77777777" w:rsidR="008B45D8" w:rsidRPr="00CC04A1" w:rsidRDefault="008B45D8" w:rsidP="003C65AA">
            <w:pPr>
              <w:pStyle w:val="TAL"/>
            </w:pPr>
            <w:r>
              <w:t>Provided</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051A0FC5" w14:textId="77777777" w:rsidTr="00B3790A">
        <w:trPr>
          <w:jc w:val="center"/>
        </w:trPr>
        <w:tc>
          <w:tcPr>
            <w:tcW w:w="2628" w:type="dxa"/>
          </w:tcPr>
          <w:p w14:paraId="79DF0009"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UE(s)</w:t>
            </w:r>
            <w:r w:rsidR="00B3790A">
              <w:t xml:space="preserve"> </w:t>
            </w:r>
            <w:r>
              <w:t>disconnected</w:t>
            </w:r>
            <w:r w:rsidR="00B3790A">
              <w:t xml:space="preserve"> </w:t>
            </w:r>
            <w:r>
              <w:t>IDs</w:t>
            </w:r>
          </w:p>
        </w:tc>
        <w:tc>
          <w:tcPr>
            <w:tcW w:w="720" w:type="dxa"/>
          </w:tcPr>
          <w:p w14:paraId="7B11605D" w14:textId="77777777" w:rsidR="008B45D8" w:rsidRPr="00BE154F" w:rsidRDefault="008B45D8" w:rsidP="00B3790A">
            <w:pPr>
              <w:pStyle w:val="TAC"/>
            </w:pPr>
            <w:r>
              <w:t>C</w:t>
            </w:r>
          </w:p>
        </w:tc>
        <w:tc>
          <w:tcPr>
            <w:tcW w:w="5868" w:type="dxa"/>
          </w:tcPr>
          <w:p w14:paraId="64AABCCE" w14:textId="77777777" w:rsidR="008B45D8" w:rsidRPr="00CC04A1" w:rsidRDefault="008B45D8" w:rsidP="003C65AA">
            <w:pPr>
              <w:pStyle w:val="TAL"/>
            </w:pPr>
            <w:r>
              <w:t>Provided</w:t>
            </w:r>
            <w:r w:rsidR="00B3790A">
              <w:t xml:space="preserve"> </w:t>
            </w:r>
            <w:r>
              <w:t>if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3B903D8C" w14:textId="77777777" w:rsidTr="00B3790A">
        <w:trPr>
          <w:jc w:val="center"/>
        </w:trPr>
        <w:tc>
          <w:tcPr>
            <w:tcW w:w="2628" w:type="dxa"/>
          </w:tcPr>
          <w:p w14:paraId="53DB9F61"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2B7E2987" w14:textId="77777777" w:rsidR="008B45D8" w:rsidRPr="00CC04A1" w:rsidRDefault="008B45D8" w:rsidP="00B3790A">
            <w:pPr>
              <w:pStyle w:val="TAC"/>
            </w:pPr>
            <w:r>
              <w:t>C</w:t>
            </w:r>
          </w:p>
        </w:tc>
        <w:tc>
          <w:tcPr>
            <w:tcW w:w="5868" w:type="dxa"/>
          </w:tcPr>
          <w:p w14:paraId="220BD8FE" w14:textId="77777777" w:rsidR="008B45D8" w:rsidRPr="00CC04A1"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4033874E" w14:textId="77777777" w:rsidTr="00B3790A">
        <w:trPr>
          <w:jc w:val="center"/>
        </w:trPr>
        <w:tc>
          <w:tcPr>
            <w:tcW w:w="2628" w:type="dxa"/>
          </w:tcPr>
          <w:p w14:paraId="27960352"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410A2400" w14:textId="77777777" w:rsidR="008B45D8" w:rsidRPr="00BE154F" w:rsidRDefault="008B45D8" w:rsidP="00B3790A">
            <w:pPr>
              <w:pStyle w:val="TAC"/>
            </w:pPr>
            <w:r>
              <w:t>C</w:t>
            </w:r>
          </w:p>
        </w:tc>
        <w:tc>
          <w:tcPr>
            <w:tcW w:w="5868" w:type="dxa"/>
          </w:tcPr>
          <w:p w14:paraId="3D13EB38" w14:textId="77777777" w:rsidR="008B45D8" w:rsidRPr="00087222"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649FE352" w14:textId="77777777" w:rsidTr="00B3790A">
        <w:trPr>
          <w:jc w:val="center"/>
        </w:trPr>
        <w:tc>
          <w:tcPr>
            <w:tcW w:w="2628" w:type="dxa"/>
          </w:tcPr>
          <w:p w14:paraId="13DA8B83"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4226E1B4" w14:textId="77777777" w:rsidR="008B45D8" w:rsidRPr="00BE154F" w:rsidRDefault="008B45D8" w:rsidP="00B3790A">
            <w:pPr>
              <w:pStyle w:val="TAC"/>
            </w:pPr>
            <w:r>
              <w:t>C</w:t>
            </w:r>
          </w:p>
        </w:tc>
        <w:tc>
          <w:tcPr>
            <w:tcW w:w="5868" w:type="dxa"/>
          </w:tcPr>
          <w:p w14:paraId="68AD8A4F" w14:textId="77777777" w:rsidR="008B45D8" w:rsidRPr="00087222"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67812A04" w14:textId="77777777" w:rsidTr="00B3790A">
        <w:trPr>
          <w:jc w:val="center"/>
        </w:trPr>
        <w:tc>
          <w:tcPr>
            <w:tcW w:w="2628" w:type="dxa"/>
          </w:tcPr>
          <w:p w14:paraId="64E0ACD5" w14:textId="77777777" w:rsidR="008B45D8" w:rsidRPr="00BE154F" w:rsidRDefault="008B45D8" w:rsidP="003C65AA">
            <w:pPr>
              <w:pStyle w:val="TAL"/>
            </w:pPr>
            <w:r>
              <w:t>APN</w:t>
            </w:r>
          </w:p>
        </w:tc>
        <w:tc>
          <w:tcPr>
            <w:tcW w:w="720" w:type="dxa"/>
          </w:tcPr>
          <w:p w14:paraId="1A5364BD" w14:textId="77777777" w:rsidR="008B45D8" w:rsidRPr="00BE154F" w:rsidRDefault="008B45D8" w:rsidP="00B3790A">
            <w:pPr>
              <w:pStyle w:val="TAC"/>
            </w:pPr>
            <w:r>
              <w:t>C</w:t>
            </w:r>
          </w:p>
        </w:tc>
        <w:tc>
          <w:tcPr>
            <w:tcW w:w="5868" w:type="dxa"/>
          </w:tcPr>
          <w:p w14:paraId="0C4C55B8"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4975AFED" w14:textId="77777777" w:rsidTr="00B3790A">
        <w:trPr>
          <w:jc w:val="center"/>
        </w:trPr>
        <w:tc>
          <w:tcPr>
            <w:tcW w:w="2628" w:type="dxa"/>
          </w:tcPr>
          <w:p w14:paraId="6135C1CE" w14:textId="77777777" w:rsidR="008B45D8" w:rsidRDefault="008B45D8" w:rsidP="003C65AA">
            <w:pPr>
              <w:pStyle w:val="TAL"/>
            </w:pPr>
            <w:r>
              <w:t>PDN</w:t>
            </w:r>
            <w:r w:rsidR="00B3790A">
              <w:t xml:space="preserve"> </w:t>
            </w:r>
            <w:r>
              <w:t>Address(es)</w:t>
            </w:r>
          </w:p>
        </w:tc>
        <w:tc>
          <w:tcPr>
            <w:tcW w:w="720" w:type="dxa"/>
          </w:tcPr>
          <w:p w14:paraId="6658DA52" w14:textId="77777777" w:rsidR="008B45D8" w:rsidRDefault="008B45D8" w:rsidP="00B3790A">
            <w:pPr>
              <w:pStyle w:val="TAC"/>
            </w:pPr>
            <w:r>
              <w:t>C</w:t>
            </w:r>
          </w:p>
        </w:tc>
        <w:tc>
          <w:tcPr>
            <w:tcW w:w="5868" w:type="dxa"/>
          </w:tcPr>
          <w:p w14:paraId="79BC5780"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09504FEC" w14:textId="77777777" w:rsidTr="00B3790A">
        <w:trPr>
          <w:jc w:val="center"/>
        </w:trPr>
        <w:tc>
          <w:tcPr>
            <w:tcW w:w="2628" w:type="dxa"/>
          </w:tcPr>
          <w:p w14:paraId="42EAFCA0" w14:textId="77777777" w:rsidR="00187CC8" w:rsidRDefault="00187CC8" w:rsidP="003C65AA">
            <w:pPr>
              <w:pStyle w:val="TAL"/>
            </w:pPr>
            <w:r>
              <w:t>Location</w:t>
            </w:r>
            <w:r w:rsidR="00B3790A">
              <w:t xml:space="preserve"> </w:t>
            </w:r>
            <w:r>
              <w:t>information</w:t>
            </w:r>
          </w:p>
        </w:tc>
        <w:tc>
          <w:tcPr>
            <w:tcW w:w="720" w:type="dxa"/>
          </w:tcPr>
          <w:p w14:paraId="4BEA64AF" w14:textId="77777777" w:rsidR="00187CC8" w:rsidRDefault="00187CC8" w:rsidP="00B3790A">
            <w:pPr>
              <w:pStyle w:val="TAC"/>
            </w:pPr>
            <w:r>
              <w:t>C</w:t>
            </w:r>
          </w:p>
        </w:tc>
        <w:tc>
          <w:tcPr>
            <w:tcW w:w="5868" w:type="dxa"/>
          </w:tcPr>
          <w:p w14:paraId="7A257040"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r w:rsidR="000A2659" w:rsidRPr="001B12EA">
              <w:t xml:space="preserve">, including </w:t>
            </w:r>
            <w:r w:rsidR="000A2659">
              <w:t>the primary cell ID from each of the Master Cell (</w:t>
            </w:r>
            <w:proofErr w:type="spellStart"/>
            <w:r w:rsidR="000A2659">
              <w:t>PCell</w:t>
            </w:r>
            <w:proofErr w:type="spellEnd"/>
            <w:r w:rsidR="000A2659">
              <w:t>) and Secondary Cell (</w:t>
            </w:r>
            <w:proofErr w:type="spellStart"/>
            <w:r w:rsidR="000A2659">
              <w:t>PSCell</w:t>
            </w:r>
            <w:proofErr w:type="spellEnd"/>
            <w:r w:rsidR="000A2659">
              <w:t>) groups</w:t>
            </w:r>
            <w:r w:rsidR="000A2659" w:rsidRPr="001B12EA">
              <w:t xml:space="preserve"> of the target, if available</w:t>
            </w:r>
          </w:p>
        </w:tc>
      </w:tr>
    </w:tbl>
    <w:p w14:paraId="6916D032" w14:textId="77777777" w:rsidR="008B45D8" w:rsidRDefault="008B45D8" w:rsidP="00A77147"/>
    <w:p w14:paraId="2B3E0899" w14:textId="77777777" w:rsidR="008B45D8" w:rsidRPr="00BE154F" w:rsidRDefault="008B45D8" w:rsidP="008B45D8">
      <w:pPr>
        <w:pStyle w:val="TH"/>
      </w:pPr>
      <w:r>
        <w:t>Table 13.3.2.2-2:</w:t>
      </w:r>
      <w:r w:rsidRPr="00BE154F">
        <w:t xml:space="preserve"> </w:t>
      </w:r>
      <w:r>
        <w:t xml:space="preserve">Start of interception for </w:t>
      </w:r>
      <w:proofErr w:type="spellStart"/>
      <w:r>
        <w:t>ProSe</w:t>
      </w:r>
      <w:proofErr w:type="spellEnd"/>
      <w:r>
        <w:t xml:space="preserve"> UE-to-NW Relay</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3225141A" w14:textId="77777777" w:rsidTr="00B3790A">
        <w:trPr>
          <w:tblHeader/>
          <w:jc w:val="center"/>
        </w:trPr>
        <w:tc>
          <w:tcPr>
            <w:tcW w:w="2628" w:type="dxa"/>
            <w:shd w:val="pct12" w:color="auto" w:fill="auto"/>
          </w:tcPr>
          <w:p w14:paraId="05DCA7C8" w14:textId="77777777" w:rsidR="008B45D8" w:rsidRPr="00BE154F" w:rsidRDefault="008B45D8" w:rsidP="003C65AA">
            <w:pPr>
              <w:pStyle w:val="TAH"/>
            </w:pPr>
            <w:r w:rsidRPr="00BE154F">
              <w:t>Parameter</w:t>
            </w:r>
          </w:p>
        </w:tc>
        <w:tc>
          <w:tcPr>
            <w:tcW w:w="720" w:type="dxa"/>
            <w:shd w:val="pct12" w:color="auto" w:fill="auto"/>
          </w:tcPr>
          <w:p w14:paraId="7D1D6118" w14:textId="77777777" w:rsidR="008B45D8" w:rsidRPr="00BE154F" w:rsidRDefault="008B45D8" w:rsidP="003C65AA">
            <w:pPr>
              <w:pStyle w:val="TAH"/>
            </w:pPr>
            <w:r w:rsidRPr="00BE154F">
              <w:t>MOC</w:t>
            </w:r>
          </w:p>
        </w:tc>
        <w:tc>
          <w:tcPr>
            <w:tcW w:w="5868" w:type="dxa"/>
            <w:shd w:val="pct12" w:color="auto" w:fill="auto"/>
          </w:tcPr>
          <w:p w14:paraId="6B22D3D2" w14:textId="77777777" w:rsidR="008B45D8" w:rsidRPr="00BE154F" w:rsidRDefault="008B45D8" w:rsidP="003C65AA">
            <w:pPr>
              <w:pStyle w:val="TAH"/>
            </w:pPr>
            <w:r w:rsidRPr="00BE154F">
              <w:t>Description/Conditions</w:t>
            </w:r>
          </w:p>
        </w:tc>
      </w:tr>
      <w:tr w:rsidR="008B45D8" w:rsidRPr="00BE154F" w14:paraId="12DB26AF" w14:textId="77777777" w:rsidTr="00B3790A">
        <w:trPr>
          <w:jc w:val="center"/>
        </w:trPr>
        <w:tc>
          <w:tcPr>
            <w:tcW w:w="2628" w:type="dxa"/>
          </w:tcPr>
          <w:p w14:paraId="53810A2D"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18704D4C" w14:textId="77777777" w:rsidR="008B45D8" w:rsidRPr="00BE154F" w:rsidRDefault="008B45D8" w:rsidP="00B3790A">
            <w:pPr>
              <w:pStyle w:val="TAC"/>
            </w:pPr>
            <w:r>
              <w:t>C</w:t>
            </w:r>
          </w:p>
        </w:tc>
        <w:tc>
          <w:tcPr>
            <w:tcW w:w="5868" w:type="dxa"/>
            <w:vMerge w:val="restart"/>
            <w:vAlign w:val="center"/>
          </w:tcPr>
          <w:p w14:paraId="27521422"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52B0DE0F" w14:textId="77777777" w:rsidTr="00B3790A">
        <w:trPr>
          <w:jc w:val="center"/>
        </w:trPr>
        <w:tc>
          <w:tcPr>
            <w:tcW w:w="2628" w:type="dxa"/>
          </w:tcPr>
          <w:p w14:paraId="7C67C23D" w14:textId="77777777" w:rsidR="008B45D8" w:rsidRPr="00BE154F" w:rsidRDefault="008B45D8" w:rsidP="003C65AA">
            <w:pPr>
              <w:pStyle w:val="TAL"/>
            </w:pPr>
            <w:r>
              <w:t>Observed</w:t>
            </w:r>
            <w:r w:rsidR="00B3790A">
              <w:t xml:space="preserve"> </w:t>
            </w:r>
            <w:r>
              <w:t>MSISDN</w:t>
            </w:r>
          </w:p>
        </w:tc>
        <w:tc>
          <w:tcPr>
            <w:tcW w:w="720" w:type="dxa"/>
            <w:vMerge/>
          </w:tcPr>
          <w:p w14:paraId="3393A6FB" w14:textId="77777777" w:rsidR="008B45D8" w:rsidRPr="00BE154F" w:rsidRDefault="008B45D8" w:rsidP="00B3790A">
            <w:pPr>
              <w:pStyle w:val="TAC"/>
            </w:pPr>
          </w:p>
        </w:tc>
        <w:tc>
          <w:tcPr>
            <w:tcW w:w="5868" w:type="dxa"/>
            <w:vMerge/>
          </w:tcPr>
          <w:p w14:paraId="4279B8BC" w14:textId="77777777" w:rsidR="008B45D8" w:rsidRPr="00BE154F" w:rsidRDefault="008B45D8" w:rsidP="003C65AA">
            <w:pPr>
              <w:pStyle w:val="TAL"/>
            </w:pPr>
          </w:p>
        </w:tc>
      </w:tr>
      <w:tr w:rsidR="008B45D8" w:rsidRPr="00BE154F" w14:paraId="6358E6E7" w14:textId="77777777" w:rsidTr="00B3790A">
        <w:trPr>
          <w:jc w:val="center"/>
        </w:trPr>
        <w:tc>
          <w:tcPr>
            <w:tcW w:w="2628" w:type="dxa"/>
          </w:tcPr>
          <w:p w14:paraId="6643D684" w14:textId="77777777" w:rsidR="008B45D8" w:rsidRPr="00BE154F" w:rsidRDefault="008B45D8" w:rsidP="003C65AA">
            <w:pPr>
              <w:pStyle w:val="TAL"/>
            </w:pPr>
            <w:r>
              <w:t>Observed</w:t>
            </w:r>
            <w:r w:rsidR="00B3790A">
              <w:t xml:space="preserve"> </w:t>
            </w:r>
            <w:r>
              <w:t>IMEI</w:t>
            </w:r>
          </w:p>
        </w:tc>
        <w:tc>
          <w:tcPr>
            <w:tcW w:w="720" w:type="dxa"/>
            <w:vMerge/>
          </w:tcPr>
          <w:p w14:paraId="53896376" w14:textId="77777777" w:rsidR="008B45D8" w:rsidRPr="00BE154F" w:rsidRDefault="008B45D8" w:rsidP="00B3790A">
            <w:pPr>
              <w:pStyle w:val="TAC"/>
            </w:pPr>
          </w:p>
        </w:tc>
        <w:tc>
          <w:tcPr>
            <w:tcW w:w="5868" w:type="dxa"/>
            <w:vMerge/>
          </w:tcPr>
          <w:p w14:paraId="58B99A14" w14:textId="77777777" w:rsidR="008B45D8" w:rsidRPr="00BE154F" w:rsidRDefault="008B45D8" w:rsidP="003C65AA">
            <w:pPr>
              <w:pStyle w:val="TAL"/>
            </w:pPr>
          </w:p>
        </w:tc>
      </w:tr>
      <w:tr w:rsidR="008B45D8" w:rsidRPr="00BE154F" w14:paraId="09821AA4" w14:textId="77777777" w:rsidTr="00B3790A">
        <w:trPr>
          <w:jc w:val="center"/>
        </w:trPr>
        <w:tc>
          <w:tcPr>
            <w:tcW w:w="2628" w:type="dxa"/>
          </w:tcPr>
          <w:p w14:paraId="649F0C80" w14:textId="77777777" w:rsidR="008B45D8" w:rsidRPr="00BE154F" w:rsidRDefault="008B45D8" w:rsidP="003C65AA">
            <w:pPr>
              <w:pStyle w:val="TAL"/>
            </w:pPr>
            <w:r w:rsidRPr="00BE154F">
              <w:t>Event</w:t>
            </w:r>
            <w:r w:rsidR="00B3790A">
              <w:t xml:space="preserve"> </w:t>
            </w:r>
            <w:r w:rsidRPr="00BE154F">
              <w:t>Type</w:t>
            </w:r>
          </w:p>
        </w:tc>
        <w:tc>
          <w:tcPr>
            <w:tcW w:w="720" w:type="dxa"/>
          </w:tcPr>
          <w:p w14:paraId="44AF6982" w14:textId="77777777" w:rsidR="008B45D8" w:rsidRPr="00BE154F" w:rsidRDefault="008B45D8" w:rsidP="00B3790A">
            <w:pPr>
              <w:pStyle w:val="TAC"/>
            </w:pPr>
            <w:r w:rsidRPr="00BE154F">
              <w:t>M</w:t>
            </w:r>
          </w:p>
        </w:tc>
        <w:tc>
          <w:tcPr>
            <w:tcW w:w="5868" w:type="dxa"/>
          </w:tcPr>
          <w:p w14:paraId="186F865B" w14:textId="77777777" w:rsidR="008B45D8" w:rsidRPr="00BE154F" w:rsidRDefault="008B45D8" w:rsidP="003C65AA">
            <w:pPr>
              <w:pStyle w:val="TAL"/>
            </w:pPr>
            <w:r w:rsidRPr="00BE154F">
              <w:t>Provide</w:t>
            </w:r>
            <w:r w:rsidR="00B3790A">
              <w:t xml:space="preserve"> </w:t>
            </w:r>
            <w:r>
              <w:t>Start</w:t>
            </w:r>
            <w:r w:rsidR="00B3790A">
              <w:t xml:space="preserve"> </w:t>
            </w:r>
            <w:r>
              <w:t>of</w:t>
            </w:r>
            <w:r w:rsidR="00B3790A">
              <w:t xml:space="preserve"> </w:t>
            </w:r>
            <w:r>
              <w:t>interception</w:t>
            </w:r>
            <w:r w:rsidR="00B3790A">
              <w:t xml:space="preserve"> </w:t>
            </w:r>
            <w:r>
              <w:t>for</w:t>
            </w:r>
            <w:r w:rsidR="00B3790A">
              <w:t xml:space="preserve"> </w:t>
            </w:r>
            <w:proofErr w:type="spellStart"/>
            <w:r>
              <w:t>ProSe</w:t>
            </w:r>
            <w:proofErr w:type="spellEnd"/>
            <w:r w:rsidR="00B3790A">
              <w:t xml:space="preserve"> </w:t>
            </w:r>
            <w:r>
              <w:t>UE-to-NW</w:t>
            </w:r>
            <w:r w:rsidR="00B3790A">
              <w:t xml:space="preserve"> </w:t>
            </w:r>
            <w:r>
              <w:t>Relay</w:t>
            </w:r>
            <w:r w:rsidR="00B3790A">
              <w:t xml:space="preserve"> </w:t>
            </w:r>
            <w:r w:rsidRPr="00BE154F">
              <w:t>event</w:t>
            </w:r>
            <w:r w:rsidR="00B3790A">
              <w:t xml:space="preserve"> </w:t>
            </w:r>
            <w:r w:rsidRPr="00BE154F">
              <w:t>type</w:t>
            </w:r>
          </w:p>
        </w:tc>
      </w:tr>
      <w:tr w:rsidR="008B45D8" w:rsidRPr="00BE154F" w14:paraId="04454F7A" w14:textId="77777777" w:rsidTr="00B3790A">
        <w:trPr>
          <w:jc w:val="center"/>
        </w:trPr>
        <w:tc>
          <w:tcPr>
            <w:tcW w:w="2628" w:type="dxa"/>
          </w:tcPr>
          <w:p w14:paraId="5F44C74A" w14:textId="77777777" w:rsidR="008B45D8" w:rsidRPr="00BE154F" w:rsidRDefault="008B45D8" w:rsidP="003C65AA">
            <w:pPr>
              <w:pStyle w:val="TAL"/>
            </w:pPr>
            <w:r w:rsidRPr="00BE154F">
              <w:t>Event</w:t>
            </w:r>
            <w:r w:rsidR="00B3790A">
              <w:t xml:space="preserve"> </w:t>
            </w:r>
            <w:r w:rsidRPr="00BE154F">
              <w:t>Time</w:t>
            </w:r>
          </w:p>
        </w:tc>
        <w:tc>
          <w:tcPr>
            <w:tcW w:w="720" w:type="dxa"/>
          </w:tcPr>
          <w:p w14:paraId="6C9E472F" w14:textId="77777777" w:rsidR="008B45D8" w:rsidRPr="00BE154F" w:rsidRDefault="008B45D8" w:rsidP="00B3790A">
            <w:pPr>
              <w:pStyle w:val="TAC"/>
            </w:pPr>
            <w:r w:rsidRPr="00BE154F">
              <w:t>M</w:t>
            </w:r>
          </w:p>
        </w:tc>
        <w:tc>
          <w:tcPr>
            <w:tcW w:w="5868" w:type="dxa"/>
          </w:tcPr>
          <w:p w14:paraId="0F1DC618"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60F4BC2F" w14:textId="77777777" w:rsidTr="00B3790A">
        <w:trPr>
          <w:jc w:val="center"/>
        </w:trPr>
        <w:tc>
          <w:tcPr>
            <w:tcW w:w="2628" w:type="dxa"/>
          </w:tcPr>
          <w:p w14:paraId="7206BD1B" w14:textId="77777777" w:rsidR="008B45D8" w:rsidRPr="00BE154F" w:rsidRDefault="008B45D8" w:rsidP="003C65AA">
            <w:pPr>
              <w:pStyle w:val="TAL"/>
            </w:pPr>
            <w:r w:rsidRPr="00BE154F">
              <w:t>Event</w:t>
            </w:r>
            <w:r w:rsidR="00B3790A">
              <w:t xml:space="preserve"> </w:t>
            </w:r>
            <w:r w:rsidRPr="00BE154F">
              <w:t>Date</w:t>
            </w:r>
          </w:p>
        </w:tc>
        <w:tc>
          <w:tcPr>
            <w:tcW w:w="720" w:type="dxa"/>
          </w:tcPr>
          <w:p w14:paraId="0791A115" w14:textId="77777777" w:rsidR="008B45D8" w:rsidRPr="00BE154F" w:rsidRDefault="008B45D8" w:rsidP="00B3790A">
            <w:pPr>
              <w:pStyle w:val="TAC"/>
            </w:pPr>
            <w:r w:rsidRPr="00BE154F">
              <w:t>M</w:t>
            </w:r>
          </w:p>
        </w:tc>
        <w:tc>
          <w:tcPr>
            <w:tcW w:w="5868" w:type="dxa"/>
          </w:tcPr>
          <w:p w14:paraId="78DD683C"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1F85BF70" w14:textId="77777777" w:rsidTr="00B3790A">
        <w:trPr>
          <w:jc w:val="center"/>
        </w:trPr>
        <w:tc>
          <w:tcPr>
            <w:tcW w:w="2628" w:type="dxa"/>
          </w:tcPr>
          <w:p w14:paraId="27E4309E"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7829D332" w14:textId="77777777" w:rsidR="008B45D8" w:rsidRPr="00BE154F" w:rsidRDefault="008B45D8" w:rsidP="00B3790A">
            <w:pPr>
              <w:pStyle w:val="TAC"/>
            </w:pPr>
            <w:r w:rsidRPr="00BE154F">
              <w:t>M</w:t>
            </w:r>
          </w:p>
        </w:tc>
        <w:tc>
          <w:tcPr>
            <w:tcW w:w="5868" w:type="dxa"/>
          </w:tcPr>
          <w:p w14:paraId="77980F09"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576EDA7B" w14:textId="77777777" w:rsidTr="00B3790A">
        <w:trPr>
          <w:jc w:val="center"/>
        </w:trPr>
        <w:tc>
          <w:tcPr>
            <w:tcW w:w="2628" w:type="dxa"/>
          </w:tcPr>
          <w:p w14:paraId="690DE634" w14:textId="77777777" w:rsidR="008B45D8" w:rsidRPr="00BE154F" w:rsidRDefault="008B45D8" w:rsidP="003C65AA">
            <w:pPr>
              <w:pStyle w:val="TAL"/>
            </w:pPr>
            <w:r>
              <w:t>Target</w:t>
            </w:r>
            <w:r w:rsidR="00B3790A">
              <w:t xml:space="preserve"> </w:t>
            </w:r>
            <w:r>
              <w:t>type</w:t>
            </w:r>
          </w:p>
        </w:tc>
        <w:tc>
          <w:tcPr>
            <w:tcW w:w="720" w:type="dxa"/>
          </w:tcPr>
          <w:p w14:paraId="554553C6" w14:textId="77777777" w:rsidR="008B45D8" w:rsidRPr="00BE154F" w:rsidRDefault="008B45D8" w:rsidP="00B3790A">
            <w:pPr>
              <w:pStyle w:val="TAC"/>
            </w:pPr>
            <w:r w:rsidRPr="00BE154F">
              <w:t>M</w:t>
            </w:r>
          </w:p>
        </w:tc>
        <w:tc>
          <w:tcPr>
            <w:tcW w:w="5868" w:type="dxa"/>
          </w:tcPr>
          <w:p w14:paraId="5FABA892"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EB2F0A0" w14:textId="77777777" w:rsidTr="00B3790A">
        <w:trPr>
          <w:jc w:val="center"/>
        </w:trPr>
        <w:tc>
          <w:tcPr>
            <w:tcW w:w="2628" w:type="dxa"/>
          </w:tcPr>
          <w:p w14:paraId="52C07AAC"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3D2EF818" w14:textId="77777777" w:rsidR="008B45D8" w:rsidRPr="00BE154F" w:rsidRDefault="008B45D8" w:rsidP="00B3790A">
            <w:pPr>
              <w:pStyle w:val="TAC"/>
            </w:pPr>
            <w:r w:rsidRPr="00BE154F">
              <w:t>M</w:t>
            </w:r>
          </w:p>
        </w:tc>
        <w:tc>
          <w:tcPr>
            <w:tcW w:w="5868" w:type="dxa"/>
          </w:tcPr>
          <w:p w14:paraId="4DF081DE"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8A8EE3E" w14:textId="77777777" w:rsidTr="00B3790A">
        <w:trPr>
          <w:jc w:val="center"/>
        </w:trPr>
        <w:tc>
          <w:tcPr>
            <w:tcW w:w="2628" w:type="dxa"/>
          </w:tcPr>
          <w:p w14:paraId="51C5EED5"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UE(s)</w:t>
            </w:r>
            <w:r w:rsidR="00B3790A">
              <w:t xml:space="preserve"> </w:t>
            </w:r>
            <w:r>
              <w:t>connected</w:t>
            </w:r>
            <w:r w:rsidR="00B3790A">
              <w:t xml:space="preserve"> </w:t>
            </w:r>
            <w:r>
              <w:t>IDs</w:t>
            </w:r>
          </w:p>
        </w:tc>
        <w:tc>
          <w:tcPr>
            <w:tcW w:w="720" w:type="dxa"/>
          </w:tcPr>
          <w:p w14:paraId="316850E0" w14:textId="77777777" w:rsidR="008B45D8" w:rsidRPr="00BE154F" w:rsidRDefault="008B45D8" w:rsidP="00B3790A">
            <w:pPr>
              <w:pStyle w:val="TAC"/>
            </w:pPr>
            <w:r>
              <w:t>C</w:t>
            </w:r>
          </w:p>
        </w:tc>
        <w:tc>
          <w:tcPr>
            <w:tcW w:w="5868" w:type="dxa"/>
          </w:tcPr>
          <w:p w14:paraId="09F35FA5" w14:textId="77777777" w:rsidR="008B45D8" w:rsidRPr="00CC04A1" w:rsidRDefault="008B45D8" w:rsidP="003C65AA">
            <w:pPr>
              <w:pStyle w:val="TAL"/>
            </w:pPr>
            <w:r>
              <w:t>Provided</w:t>
            </w:r>
            <w:r w:rsidR="00B3790A">
              <w:t xml:space="preserve"> </w:t>
            </w:r>
            <w:r>
              <w:t>if</w:t>
            </w:r>
            <w:r w:rsidR="00B3790A">
              <w:t xml:space="preserve"> </w:t>
            </w:r>
            <w:r>
              <w:t>available</w:t>
            </w:r>
          </w:p>
        </w:tc>
      </w:tr>
      <w:tr w:rsidR="008B45D8" w:rsidRPr="00BE154F" w14:paraId="05A33D5B" w14:textId="77777777" w:rsidTr="00B3790A">
        <w:trPr>
          <w:jc w:val="center"/>
        </w:trPr>
        <w:tc>
          <w:tcPr>
            <w:tcW w:w="2628" w:type="dxa"/>
          </w:tcPr>
          <w:p w14:paraId="63C8AE4B"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UE(s)</w:t>
            </w:r>
            <w:r w:rsidR="00B3790A">
              <w:t xml:space="preserve"> </w:t>
            </w:r>
            <w:r>
              <w:t>connected</w:t>
            </w:r>
            <w:r w:rsidR="00B3790A">
              <w:t xml:space="preserve"> </w:t>
            </w:r>
            <w:r>
              <w:t>IP</w:t>
            </w:r>
            <w:r w:rsidR="00B3790A">
              <w:t xml:space="preserve"> </w:t>
            </w:r>
            <w:r>
              <w:t>info</w:t>
            </w:r>
          </w:p>
        </w:tc>
        <w:tc>
          <w:tcPr>
            <w:tcW w:w="720" w:type="dxa"/>
          </w:tcPr>
          <w:p w14:paraId="24D3510F" w14:textId="77777777" w:rsidR="008B45D8" w:rsidRPr="00BE154F" w:rsidRDefault="008B45D8" w:rsidP="00B3790A">
            <w:pPr>
              <w:pStyle w:val="TAC"/>
            </w:pPr>
            <w:r>
              <w:t>C</w:t>
            </w:r>
          </w:p>
        </w:tc>
        <w:tc>
          <w:tcPr>
            <w:tcW w:w="5868" w:type="dxa"/>
          </w:tcPr>
          <w:p w14:paraId="59D96FCF" w14:textId="77777777" w:rsidR="008B45D8" w:rsidRPr="00CC04A1" w:rsidRDefault="008B45D8" w:rsidP="003C65AA">
            <w:pPr>
              <w:pStyle w:val="TAL"/>
            </w:pPr>
            <w:r>
              <w:t>Provided</w:t>
            </w:r>
            <w:r w:rsidR="00B3790A">
              <w:t xml:space="preserve"> </w:t>
            </w:r>
            <w:r>
              <w:t>if</w:t>
            </w:r>
            <w:r w:rsidR="00B3790A">
              <w:t xml:space="preserve"> </w:t>
            </w:r>
            <w:r>
              <w:t>available</w:t>
            </w:r>
          </w:p>
        </w:tc>
      </w:tr>
      <w:tr w:rsidR="008B45D8" w:rsidRPr="00BE154F" w14:paraId="02D13796" w14:textId="77777777" w:rsidTr="00B3790A">
        <w:trPr>
          <w:jc w:val="center"/>
        </w:trPr>
        <w:tc>
          <w:tcPr>
            <w:tcW w:w="2628" w:type="dxa"/>
          </w:tcPr>
          <w:p w14:paraId="627587C6" w14:textId="77777777" w:rsidR="008B45D8" w:rsidRPr="00BE154F" w:rsidRDefault="008B45D8" w:rsidP="003C65AA">
            <w:pPr>
              <w:pStyle w:val="TAL"/>
            </w:pPr>
            <w:r>
              <w:t>APN</w:t>
            </w:r>
          </w:p>
        </w:tc>
        <w:tc>
          <w:tcPr>
            <w:tcW w:w="720" w:type="dxa"/>
          </w:tcPr>
          <w:p w14:paraId="51E6AE37" w14:textId="77777777" w:rsidR="008B45D8" w:rsidRPr="00BE154F" w:rsidRDefault="008B45D8" w:rsidP="00B3790A">
            <w:pPr>
              <w:pStyle w:val="TAC"/>
            </w:pPr>
            <w:r>
              <w:t>C</w:t>
            </w:r>
          </w:p>
        </w:tc>
        <w:tc>
          <w:tcPr>
            <w:tcW w:w="5868" w:type="dxa"/>
          </w:tcPr>
          <w:p w14:paraId="19B6546A"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299DB07C" w14:textId="77777777" w:rsidTr="00B3790A">
        <w:trPr>
          <w:jc w:val="center"/>
        </w:trPr>
        <w:tc>
          <w:tcPr>
            <w:tcW w:w="2628" w:type="dxa"/>
          </w:tcPr>
          <w:p w14:paraId="2F4E1723" w14:textId="77777777" w:rsidR="008B45D8" w:rsidRDefault="008B45D8" w:rsidP="003C65AA">
            <w:pPr>
              <w:pStyle w:val="TAL"/>
            </w:pPr>
            <w:r>
              <w:t>PDN</w:t>
            </w:r>
            <w:r w:rsidR="00B3790A">
              <w:t xml:space="preserve"> </w:t>
            </w:r>
            <w:r>
              <w:t>Address(es)</w:t>
            </w:r>
          </w:p>
        </w:tc>
        <w:tc>
          <w:tcPr>
            <w:tcW w:w="720" w:type="dxa"/>
          </w:tcPr>
          <w:p w14:paraId="61DA628C" w14:textId="77777777" w:rsidR="008B45D8" w:rsidRDefault="008B45D8" w:rsidP="00B3790A">
            <w:pPr>
              <w:pStyle w:val="TAC"/>
            </w:pPr>
            <w:r>
              <w:t>C</w:t>
            </w:r>
          </w:p>
        </w:tc>
        <w:tc>
          <w:tcPr>
            <w:tcW w:w="5868" w:type="dxa"/>
          </w:tcPr>
          <w:p w14:paraId="1203749F"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180D8A55" w14:textId="77777777" w:rsidTr="00B3790A">
        <w:trPr>
          <w:jc w:val="center"/>
        </w:trPr>
        <w:tc>
          <w:tcPr>
            <w:tcW w:w="2628" w:type="dxa"/>
          </w:tcPr>
          <w:p w14:paraId="21884BC8" w14:textId="77777777" w:rsidR="00187CC8" w:rsidRDefault="00187CC8" w:rsidP="003C65AA">
            <w:pPr>
              <w:pStyle w:val="TAL"/>
            </w:pPr>
            <w:r>
              <w:t>Location</w:t>
            </w:r>
            <w:r w:rsidR="00B3790A">
              <w:t xml:space="preserve"> </w:t>
            </w:r>
            <w:r>
              <w:t>information</w:t>
            </w:r>
          </w:p>
        </w:tc>
        <w:tc>
          <w:tcPr>
            <w:tcW w:w="720" w:type="dxa"/>
          </w:tcPr>
          <w:p w14:paraId="04CFFD1E" w14:textId="77777777" w:rsidR="00187CC8" w:rsidRDefault="00187CC8" w:rsidP="00B3790A">
            <w:pPr>
              <w:pStyle w:val="TAC"/>
            </w:pPr>
            <w:r>
              <w:t>C</w:t>
            </w:r>
          </w:p>
        </w:tc>
        <w:tc>
          <w:tcPr>
            <w:tcW w:w="5868" w:type="dxa"/>
          </w:tcPr>
          <w:p w14:paraId="3A2E29FC"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5A8093ED" w14:textId="77777777" w:rsidR="008B45D8" w:rsidRPr="00182C98" w:rsidRDefault="008B45D8" w:rsidP="00A77147"/>
    <w:p w14:paraId="11B7DC05" w14:textId="77777777" w:rsidR="00CF3C62" w:rsidRPr="00AC64FE" w:rsidRDefault="00CF3C62" w:rsidP="00CF3C62">
      <w:r>
        <w:t xml:space="preserve">When the ICE (i.e. S-GW, PDN-GW) is not aware of the activation of multiple lawfully authorized intercepts on a </w:t>
      </w:r>
      <w:proofErr w:type="spellStart"/>
      <w:r>
        <w:t>ProSe</w:t>
      </w:r>
      <w:proofErr w:type="spellEnd"/>
      <w:r>
        <w:t xml:space="preserve"> UE-to-NW Relay with already attached </w:t>
      </w:r>
      <w:proofErr w:type="spellStart"/>
      <w:r>
        <w:t>ProSE</w:t>
      </w:r>
      <w:proofErr w:type="spellEnd"/>
      <w:r>
        <w:t xml:space="preserve"> Remote UE, the MF/DF shall generate the </w:t>
      </w:r>
      <w:r w:rsidRPr="00AC64FE">
        <w:t xml:space="preserve">Start of Intercept </w:t>
      </w:r>
      <w:proofErr w:type="spellStart"/>
      <w:r w:rsidRPr="00AC64FE">
        <w:t>ProSe</w:t>
      </w:r>
      <w:proofErr w:type="spellEnd"/>
      <w:r w:rsidRPr="00AC64FE">
        <w:t xml:space="preserve"> UE-to-NW Relay REPORT record </w:t>
      </w:r>
      <w:r>
        <w:t>on its own using information that it has retained.</w:t>
      </w:r>
    </w:p>
    <w:p w14:paraId="55805507" w14:textId="77777777" w:rsidR="00CF3C62" w:rsidRDefault="00CF3C62" w:rsidP="00CF3C62">
      <w:r>
        <w:t xml:space="preserve">The DF2 shall not send the Start of Interception for </w:t>
      </w:r>
      <w:proofErr w:type="spellStart"/>
      <w:r>
        <w:t>ProSe</w:t>
      </w:r>
      <w:proofErr w:type="spellEnd"/>
      <w:r>
        <w:t xml:space="preserve"> UE to NW Relay REPORT record to the LEMFs that were already intercepting the </w:t>
      </w:r>
      <w:proofErr w:type="spellStart"/>
      <w:r>
        <w:t>ProSe</w:t>
      </w:r>
      <w:proofErr w:type="spellEnd"/>
      <w:r>
        <w:t xml:space="preserve"> UE to NW Relay (i.e. target) due previous LI activation on the same </w:t>
      </w:r>
      <w:proofErr w:type="spellStart"/>
      <w:r>
        <w:t>ProSe</w:t>
      </w:r>
      <w:proofErr w:type="spellEnd"/>
      <w:r>
        <w:t xml:space="preserve"> UE to NW Relay (i.e. target).</w:t>
      </w:r>
    </w:p>
    <w:p w14:paraId="374AC3A3" w14:textId="77777777" w:rsidR="008B45D8" w:rsidRPr="00BE154F" w:rsidRDefault="008B45D8" w:rsidP="008B45D8">
      <w:pPr>
        <w:pStyle w:val="TH"/>
      </w:pPr>
      <w:r>
        <w:t>Table 13.3.2.2-3:</w:t>
      </w:r>
      <w:r w:rsidRPr="00BE154F">
        <w:t xml:space="preserve"> </w:t>
      </w:r>
      <w:proofErr w:type="spellStart"/>
      <w:r>
        <w:t>ProSe</w:t>
      </w:r>
      <w:proofErr w:type="spellEnd"/>
      <w:r>
        <w:t xml:space="preserve"> Remote UE Start of Communication</w:t>
      </w:r>
      <w:r w:rsidRPr="00BE154F">
        <w:t xml:space="preserve"> </w:t>
      </w:r>
      <w:r>
        <w:t>REPORT</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5C6F7341" w14:textId="77777777" w:rsidTr="00B3790A">
        <w:trPr>
          <w:tblHeader/>
          <w:jc w:val="center"/>
        </w:trPr>
        <w:tc>
          <w:tcPr>
            <w:tcW w:w="2628" w:type="dxa"/>
            <w:shd w:val="pct12" w:color="auto" w:fill="auto"/>
          </w:tcPr>
          <w:p w14:paraId="4A4012BD" w14:textId="77777777" w:rsidR="008B45D8" w:rsidRPr="00BE154F" w:rsidRDefault="008B45D8" w:rsidP="003C65AA">
            <w:pPr>
              <w:pStyle w:val="TAH"/>
            </w:pPr>
            <w:r w:rsidRPr="00BE154F">
              <w:t>Parameter</w:t>
            </w:r>
          </w:p>
        </w:tc>
        <w:tc>
          <w:tcPr>
            <w:tcW w:w="720" w:type="dxa"/>
            <w:shd w:val="pct12" w:color="auto" w:fill="auto"/>
          </w:tcPr>
          <w:p w14:paraId="171BC44A" w14:textId="77777777" w:rsidR="008B45D8" w:rsidRPr="00BE154F" w:rsidRDefault="008B45D8" w:rsidP="003C65AA">
            <w:pPr>
              <w:pStyle w:val="TAH"/>
            </w:pPr>
            <w:r w:rsidRPr="00BE154F">
              <w:t>MOC</w:t>
            </w:r>
          </w:p>
        </w:tc>
        <w:tc>
          <w:tcPr>
            <w:tcW w:w="5868" w:type="dxa"/>
            <w:shd w:val="pct12" w:color="auto" w:fill="auto"/>
          </w:tcPr>
          <w:p w14:paraId="1F460661" w14:textId="77777777" w:rsidR="008B45D8" w:rsidRPr="00BE154F" w:rsidRDefault="008B45D8" w:rsidP="003C65AA">
            <w:pPr>
              <w:pStyle w:val="TAH"/>
            </w:pPr>
            <w:r w:rsidRPr="00BE154F">
              <w:t>Description/Conditions</w:t>
            </w:r>
          </w:p>
        </w:tc>
      </w:tr>
      <w:tr w:rsidR="008B45D8" w:rsidRPr="00BE154F" w14:paraId="3939F751" w14:textId="77777777" w:rsidTr="00B3790A">
        <w:trPr>
          <w:jc w:val="center"/>
        </w:trPr>
        <w:tc>
          <w:tcPr>
            <w:tcW w:w="2628" w:type="dxa"/>
          </w:tcPr>
          <w:p w14:paraId="3AA57169"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77FC9917" w14:textId="77777777" w:rsidR="008B45D8" w:rsidRPr="00BE154F" w:rsidRDefault="008B45D8" w:rsidP="00B3790A">
            <w:pPr>
              <w:pStyle w:val="TAC"/>
            </w:pPr>
            <w:r>
              <w:t>C</w:t>
            </w:r>
          </w:p>
        </w:tc>
        <w:tc>
          <w:tcPr>
            <w:tcW w:w="5868" w:type="dxa"/>
            <w:vMerge w:val="restart"/>
            <w:vAlign w:val="center"/>
          </w:tcPr>
          <w:p w14:paraId="308A004A"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3B692D13" w14:textId="77777777" w:rsidTr="00B3790A">
        <w:trPr>
          <w:jc w:val="center"/>
        </w:trPr>
        <w:tc>
          <w:tcPr>
            <w:tcW w:w="2628" w:type="dxa"/>
          </w:tcPr>
          <w:p w14:paraId="7FD1AF7F" w14:textId="77777777" w:rsidR="008B45D8" w:rsidRPr="00BE154F" w:rsidRDefault="008B45D8" w:rsidP="003C65AA">
            <w:pPr>
              <w:pStyle w:val="TAL"/>
            </w:pPr>
            <w:r>
              <w:t>Observed</w:t>
            </w:r>
            <w:r w:rsidR="00B3790A">
              <w:t xml:space="preserve"> </w:t>
            </w:r>
            <w:r>
              <w:t>MSISDN</w:t>
            </w:r>
          </w:p>
        </w:tc>
        <w:tc>
          <w:tcPr>
            <w:tcW w:w="720" w:type="dxa"/>
            <w:vMerge/>
          </w:tcPr>
          <w:p w14:paraId="2A468982" w14:textId="77777777" w:rsidR="008B45D8" w:rsidRPr="00BE154F" w:rsidRDefault="008B45D8" w:rsidP="00B3790A">
            <w:pPr>
              <w:pStyle w:val="TAC"/>
            </w:pPr>
          </w:p>
        </w:tc>
        <w:tc>
          <w:tcPr>
            <w:tcW w:w="5868" w:type="dxa"/>
            <w:vMerge/>
          </w:tcPr>
          <w:p w14:paraId="6F160921" w14:textId="77777777" w:rsidR="008B45D8" w:rsidRPr="00BE154F" w:rsidRDefault="008B45D8" w:rsidP="003C65AA">
            <w:pPr>
              <w:pStyle w:val="TAL"/>
            </w:pPr>
          </w:p>
        </w:tc>
      </w:tr>
      <w:tr w:rsidR="008B45D8" w:rsidRPr="00BE154F" w14:paraId="0E3D81E4" w14:textId="77777777" w:rsidTr="00B3790A">
        <w:trPr>
          <w:jc w:val="center"/>
        </w:trPr>
        <w:tc>
          <w:tcPr>
            <w:tcW w:w="2628" w:type="dxa"/>
          </w:tcPr>
          <w:p w14:paraId="4CF315EE" w14:textId="77777777" w:rsidR="008B45D8" w:rsidRPr="00BE154F" w:rsidRDefault="008B45D8" w:rsidP="003C65AA">
            <w:pPr>
              <w:pStyle w:val="TAL"/>
            </w:pPr>
            <w:r>
              <w:t>Observed</w:t>
            </w:r>
            <w:r w:rsidR="00B3790A">
              <w:t xml:space="preserve"> </w:t>
            </w:r>
            <w:r>
              <w:t>IMEI</w:t>
            </w:r>
          </w:p>
        </w:tc>
        <w:tc>
          <w:tcPr>
            <w:tcW w:w="720" w:type="dxa"/>
            <w:vMerge/>
          </w:tcPr>
          <w:p w14:paraId="249D381C" w14:textId="77777777" w:rsidR="008B45D8" w:rsidRPr="00BE154F" w:rsidRDefault="008B45D8" w:rsidP="00B3790A">
            <w:pPr>
              <w:pStyle w:val="TAC"/>
            </w:pPr>
          </w:p>
        </w:tc>
        <w:tc>
          <w:tcPr>
            <w:tcW w:w="5868" w:type="dxa"/>
            <w:vMerge/>
          </w:tcPr>
          <w:p w14:paraId="3E7E4C2F" w14:textId="77777777" w:rsidR="008B45D8" w:rsidRPr="00BE154F" w:rsidRDefault="008B45D8" w:rsidP="003C65AA">
            <w:pPr>
              <w:pStyle w:val="TAL"/>
            </w:pPr>
          </w:p>
        </w:tc>
      </w:tr>
      <w:tr w:rsidR="008B45D8" w:rsidRPr="00BE154F" w14:paraId="57D3A388" w14:textId="77777777" w:rsidTr="00B3790A">
        <w:trPr>
          <w:jc w:val="center"/>
        </w:trPr>
        <w:tc>
          <w:tcPr>
            <w:tcW w:w="2628" w:type="dxa"/>
          </w:tcPr>
          <w:p w14:paraId="68ACC0FF" w14:textId="77777777" w:rsidR="008B45D8" w:rsidRPr="00BE154F" w:rsidRDefault="008B45D8" w:rsidP="003C65AA">
            <w:pPr>
              <w:pStyle w:val="TAL"/>
            </w:pPr>
            <w:r w:rsidRPr="00BE154F">
              <w:t>Event</w:t>
            </w:r>
            <w:r w:rsidR="00B3790A">
              <w:t xml:space="preserve"> </w:t>
            </w:r>
            <w:r w:rsidRPr="00BE154F">
              <w:t>Type</w:t>
            </w:r>
          </w:p>
        </w:tc>
        <w:tc>
          <w:tcPr>
            <w:tcW w:w="720" w:type="dxa"/>
          </w:tcPr>
          <w:p w14:paraId="4674E72E" w14:textId="77777777" w:rsidR="008B45D8" w:rsidRPr="00BE154F" w:rsidRDefault="008B45D8" w:rsidP="00B3790A">
            <w:pPr>
              <w:pStyle w:val="TAC"/>
            </w:pPr>
            <w:r w:rsidRPr="00BE154F">
              <w:t>M</w:t>
            </w:r>
          </w:p>
        </w:tc>
        <w:tc>
          <w:tcPr>
            <w:tcW w:w="5868" w:type="dxa"/>
          </w:tcPr>
          <w:p w14:paraId="0DD5A2CF"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2B95B2B4" w14:textId="77777777" w:rsidTr="00B3790A">
        <w:trPr>
          <w:jc w:val="center"/>
        </w:trPr>
        <w:tc>
          <w:tcPr>
            <w:tcW w:w="2628" w:type="dxa"/>
          </w:tcPr>
          <w:p w14:paraId="6D358B6B" w14:textId="77777777" w:rsidR="008B45D8" w:rsidRPr="00BE154F" w:rsidRDefault="008B45D8" w:rsidP="003C65AA">
            <w:pPr>
              <w:pStyle w:val="TAL"/>
            </w:pPr>
            <w:r w:rsidRPr="00BE154F">
              <w:t>Event</w:t>
            </w:r>
            <w:r w:rsidR="00B3790A">
              <w:t xml:space="preserve"> </w:t>
            </w:r>
            <w:r w:rsidRPr="00BE154F">
              <w:t>Time</w:t>
            </w:r>
          </w:p>
        </w:tc>
        <w:tc>
          <w:tcPr>
            <w:tcW w:w="720" w:type="dxa"/>
          </w:tcPr>
          <w:p w14:paraId="3A32811B" w14:textId="77777777" w:rsidR="008B45D8" w:rsidRPr="00BE154F" w:rsidRDefault="008B45D8" w:rsidP="00B3790A">
            <w:pPr>
              <w:pStyle w:val="TAC"/>
            </w:pPr>
            <w:r w:rsidRPr="00BE154F">
              <w:t>M</w:t>
            </w:r>
          </w:p>
        </w:tc>
        <w:tc>
          <w:tcPr>
            <w:tcW w:w="5868" w:type="dxa"/>
          </w:tcPr>
          <w:p w14:paraId="3E8FBEC0"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1973798D" w14:textId="77777777" w:rsidTr="00B3790A">
        <w:trPr>
          <w:jc w:val="center"/>
        </w:trPr>
        <w:tc>
          <w:tcPr>
            <w:tcW w:w="2628" w:type="dxa"/>
          </w:tcPr>
          <w:p w14:paraId="28F56CE6" w14:textId="77777777" w:rsidR="008B45D8" w:rsidRPr="00BE154F" w:rsidRDefault="008B45D8" w:rsidP="003C65AA">
            <w:pPr>
              <w:pStyle w:val="TAL"/>
            </w:pPr>
            <w:r w:rsidRPr="00BE154F">
              <w:t>Event</w:t>
            </w:r>
            <w:r w:rsidR="00B3790A">
              <w:t xml:space="preserve"> </w:t>
            </w:r>
            <w:r w:rsidRPr="00BE154F">
              <w:t>Date</w:t>
            </w:r>
          </w:p>
        </w:tc>
        <w:tc>
          <w:tcPr>
            <w:tcW w:w="720" w:type="dxa"/>
          </w:tcPr>
          <w:p w14:paraId="6A5F6E4C" w14:textId="77777777" w:rsidR="008B45D8" w:rsidRPr="00BE154F" w:rsidRDefault="008B45D8" w:rsidP="00B3790A">
            <w:pPr>
              <w:pStyle w:val="TAC"/>
            </w:pPr>
            <w:r w:rsidRPr="00BE154F">
              <w:t>M</w:t>
            </w:r>
          </w:p>
        </w:tc>
        <w:tc>
          <w:tcPr>
            <w:tcW w:w="5868" w:type="dxa"/>
          </w:tcPr>
          <w:p w14:paraId="6A174308"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1CDF6704" w14:textId="77777777" w:rsidTr="00B3790A">
        <w:trPr>
          <w:jc w:val="center"/>
        </w:trPr>
        <w:tc>
          <w:tcPr>
            <w:tcW w:w="2628" w:type="dxa"/>
          </w:tcPr>
          <w:p w14:paraId="7E0AE26C"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029D3F07" w14:textId="77777777" w:rsidR="008B45D8" w:rsidRPr="00BE154F" w:rsidRDefault="008B45D8" w:rsidP="00B3790A">
            <w:pPr>
              <w:pStyle w:val="TAC"/>
            </w:pPr>
            <w:r w:rsidRPr="00BE154F">
              <w:t>M</w:t>
            </w:r>
          </w:p>
        </w:tc>
        <w:tc>
          <w:tcPr>
            <w:tcW w:w="5868" w:type="dxa"/>
          </w:tcPr>
          <w:p w14:paraId="65879155"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404A0CF7" w14:textId="77777777" w:rsidTr="00B3790A">
        <w:trPr>
          <w:jc w:val="center"/>
        </w:trPr>
        <w:tc>
          <w:tcPr>
            <w:tcW w:w="2628" w:type="dxa"/>
          </w:tcPr>
          <w:p w14:paraId="417FB59B" w14:textId="77777777" w:rsidR="008B45D8" w:rsidRPr="00BE154F" w:rsidRDefault="008B45D8" w:rsidP="003C65AA">
            <w:pPr>
              <w:pStyle w:val="TAL"/>
            </w:pPr>
            <w:r>
              <w:t>Target</w:t>
            </w:r>
            <w:r w:rsidR="00B3790A">
              <w:t xml:space="preserve"> </w:t>
            </w:r>
            <w:r>
              <w:t>type</w:t>
            </w:r>
          </w:p>
        </w:tc>
        <w:tc>
          <w:tcPr>
            <w:tcW w:w="720" w:type="dxa"/>
          </w:tcPr>
          <w:p w14:paraId="5B66DB24" w14:textId="77777777" w:rsidR="008B45D8" w:rsidRPr="00BE154F" w:rsidRDefault="008B45D8" w:rsidP="00B3790A">
            <w:pPr>
              <w:pStyle w:val="TAC"/>
            </w:pPr>
            <w:r w:rsidRPr="00BE154F">
              <w:t>M</w:t>
            </w:r>
          </w:p>
        </w:tc>
        <w:tc>
          <w:tcPr>
            <w:tcW w:w="5868" w:type="dxa"/>
          </w:tcPr>
          <w:p w14:paraId="13F1DA22"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149A543" w14:textId="77777777" w:rsidTr="00B3790A">
        <w:trPr>
          <w:jc w:val="center"/>
        </w:trPr>
        <w:tc>
          <w:tcPr>
            <w:tcW w:w="2628" w:type="dxa"/>
          </w:tcPr>
          <w:p w14:paraId="73E02590"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790DEA3D" w14:textId="77777777" w:rsidR="008B45D8" w:rsidRPr="00BE154F" w:rsidRDefault="008B45D8" w:rsidP="00B3790A">
            <w:pPr>
              <w:pStyle w:val="TAC"/>
            </w:pPr>
            <w:r w:rsidRPr="00BE154F">
              <w:t>M</w:t>
            </w:r>
          </w:p>
        </w:tc>
        <w:tc>
          <w:tcPr>
            <w:tcW w:w="5868" w:type="dxa"/>
          </w:tcPr>
          <w:p w14:paraId="25E019C7"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3DC6B431" w14:textId="77777777" w:rsidTr="00B3790A">
        <w:trPr>
          <w:jc w:val="center"/>
        </w:trPr>
        <w:tc>
          <w:tcPr>
            <w:tcW w:w="2628" w:type="dxa"/>
          </w:tcPr>
          <w:p w14:paraId="2155B723"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705F6B3D" w14:textId="77777777" w:rsidR="008B45D8" w:rsidRPr="00CC04A1" w:rsidRDefault="008B45D8" w:rsidP="00B3790A">
            <w:pPr>
              <w:pStyle w:val="TAC"/>
            </w:pPr>
            <w:r>
              <w:t>C</w:t>
            </w:r>
          </w:p>
        </w:tc>
        <w:tc>
          <w:tcPr>
            <w:tcW w:w="5868" w:type="dxa"/>
            <w:vMerge w:val="restart"/>
            <w:vAlign w:val="center"/>
          </w:tcPr>
          <w:p w14:paraId="17A205D6"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7435FE03" w14:textId="77777777" w:rsidTr="00B3790A">
        <w:trPr>
          <w:jc w:val="center"/>
        </w:trPr>
        <w:tc>
          <w:tcPr>
            <w:tcW w:w="2628" w:type="dxa"/>
          </w:tcPr>
          <w:p w14:paraId="0AFB804A"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6D754B1B" w14:textId="77777777" w:rsidR="008B45D8" w:rsidRPr="00BE154F" w:rsidRDefault="008B45D8" w:rsidP="00B3790A">
            <w:pPr>
              <w:pStyle w:val="TAC"/>
            </w:pPr>
            <w:r>
              <w:t>C</w:t>
            </w:r>
          </w:p>
        </w:tc>
        <w:tc>
          <w:tcPr>
            <w:tcW w:w="5868" w:type="dxa"/>
            <w:vMerge/>
          </w:tcPr>
          <w:p w14:paraId="47CF3BCD" w14:textId="77777777" w:rsidR="008B45D8" w:rsidRPr="00087222" w:rsidRDefault="008B45D8" w:rsidP="003C65AA">
            <w:pPr>
              <w:pStyle w:val="TAL"/>
            </w:pPr>
          </w:p>
        </w:tc>
      </w:tr>
      <w:tr w:rsidR="008B45D8" w:rsidRPr="00BE154F" w14:paraId="45DA608E" w14:textId="77777777" w:rsidTr="00B3790A">
        <w:trPr>
          <w:jc w:val="center"/>
        </w:trPr>
        <w:tc>
          <w:tcPr>
            <w:tcW w:w="2628" w:type="dxa"/>
          </w:tcPr>
          <w:p w14:paraId="565EB16C"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09C971A7" w14:textId="77777777" w:rsidR="008B45D8" w:rsidRPr="00BE154F" w:rsidRDefault="008B45D8" w:rsidP="00B3790A">
            <w:pPr>
              <w:pStyle w:val="TAC"/>
            </w:pPr>
            <w:r>
              <w:t>C</w:t>
            </w:r>
          </w:p>
        </w:tc>
        <w:tc>
          <w:tcPr>
            <w:tcW w:w="5868" w:type="dxa"/>
            <w:vMerge/>
          </w:tcPr>
          <w:p w14:paraId="1019B8FC" w14:textId="77777777" w:rsidR="008B45D8" w:rsidRPr="00087222" w:rsidRDefault="008B45D8" w:rsidP="003C65AA">
            <w:pPr>
              <w:pStyle w:val="TAL"/>
            </w:pPr>
          </w:p>
        </w:tc>
      </w:tr>
      <w:tr w:rsidR="008B45D8" w:rsidRPr="00BE154F" w14:paraId="001F18F2" w14:textId="77777777" w:rsidTr="00B3790A">
        <w:trPr>
          <w:jc w:val="center"/>
        </w:trPr>
        <w:tc>
          <w:tcPr>
            <w:tcW w:w="2628" w:type="dxa"/>
          </w:tcPr>
          <w:p w14:paraId="65B70C96" w14:textId="77777777" w:rsidR="008B45D8" w:rsidRPr="00BE154F" w:rsidRDefault="008B45D8" w:rsidP="003C65AA">
            <w:pPr>
              <w:pStyle w:val="TAL"/>
            </w:pPr>
            <w:r>
              <w:t>APN</w:t>
            </w:r>
          </w:p>
        </w:tc>
        <w:tc>
          <w:tcPr>
            <w:tcW w:w="720" w:type="dxa"/>
          </w:tcPr>
          <w:p w14:paraId="3A6AD100" w14:textId="77777777" w:rsidR="008B45D8" w:rsidRPr="00BE154F" w:rsidRDefault="008B45D8" w:rsidP="00B3790A">
            <w:pPr>
              <w:pStyle w:val="TAC"/>
            </w:pPr>
            <w:r>
              <w:t>C</w:t>
            </w:r>
          </w:p>
        </w:tc>
        <w:tc>
          <w:tcPr>
            <w:tcW w:w="5868" w:type="dxa"/>
          </w:tcPr>
          <w:p w14:paraId="2EE0C62B"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092B7B10" w14:textId="77777777" w:rsidTr="00B3790A">
        <w:trPr>
          <w:jc w:val="center"/>
        </w:trPr>
        <w:tc>
          <w:tcPr>
            <w:tcW w:w="2628" w:type="dxa"/>
          </w:tcPr>
          <w:p w14:paraId="440CADAB" w14:textId="77777777" w:rsidR="008B45D8" w:rsidRDefault="008B45D8" w:rsidP="003C65AA">
            <w:pPr>
              <w:pStyle w:val="TAL"/>
            </w:pPr>
            <w:r>
              <w:t>PDN</w:t>
            </w:r>
            <w:r w:rsidR="00B3790A">
              <w:t xml:space="preserve"> </w:t>
            </w:r>
            <w:r>
              <w:t>Address(es)</w:t>
            </w:r>
          </w:p>
        </w:tc>
        <w:tc>
          <w:tcPr>
            <w:tcW w:w="720" w:type="dxa"/>
          </w:tcPr>
          <w:p w14:paraId="356F43FA" w14:textId="77777777" w:rsidR="008B45D8" w:rsidRDefault="008B45D8" w:rsidP="00B3790A">
            <w:pPr>
              <w:pStyle w:val="TAC"/>
            </w:pPr>
            <w:r>
              <w:t>C</w:t>
            </w:r>
          </w:p>
        </w:tc>
        <w:tc>
          <w:tcPr>
            <w:tcW w:w="5868" w:type="dxa"/>
          </w:tcPr>
          <w:p w14:paraId="088FA14B" w14:textId="77777777" w:rsidR="008B45D8" w:rsidRDefault="008B45D8" w:rsidP="003C65AA">
            <w:pPr>
              <w:pStyle w:val="TAL"/>
            </w:pPr>
            <w:r>
              <w:t>Provided</w:t>
            </w:r>
            <w:r w:rsidR="00B3790A">
              <w:t xml:space="preserve"> </w:t>
            </w:r>
            <w:r>
              <w:t>if</w:t>
            </w:r>
            <w:r w:rsidR="00B3790A">
              <w:t xml:space="preserve"> </w:t>
            </w:r>
            <w:r>
              <w:t>available</w:t>
            </w:r>
          </w:p>
        </w:tc>
      </w:tr>
      <w:tr w:rsidR="008B45D8" w:rsidRPr="00BE154F" w14:paraId="1D64116B" w14:textId="77777777" w:rsidTr="00B3790A">
        <w:trPr>
          <w:jc w:val="center"/>
        </w:trPr>
        <w:tc>
          <w:tcPr>
            <w:tcW w:w="2628" w:type="dxa"/>
          </w:tcPr>
          <w:p w14:paraId="641CCCDB" w14:textId="77777777" w:rsidR="008B45D8" w:rsidRDefault="008B45D8" w:rsidP="003C65AA">
            <w:pPr>
              <w:pStyle w:val="TAL"/>
            </w:pPr>
            <w:proofErr w:type="spellStart"/>
            <w:r>
              <w:t>ProSe</w:t>
            </w:r>
            <w:proofErr w:type="spellEnd"/>
            <w:r w:rsidR="00B3790A">
              <w:t xml:space="preserve"> </w:t>
            </w:r>
            <w:r>
              <w:t>Cause</w:t>
            </w:r>
          </w:p>
        </w:tc>
        <w:tc>
          <w:tcPr>
            <w:tcW w:w="720" w:type="dxa"/>
          </w:tcPr>
          <w:p w14:paraId="3FEBE8AB" w14:textId="77777777" w:rsidR="008B45D8" w:rsidRDefault="008B45D8" w:rsidP="00B3790A">
            <w:pPr>
              <w:pStyle w:val="TAC"/>
            </w:pPr>
            <w:r>
              <w:t>C</w:t>
            </w:r>
          </w:p>
        </w:tc>
        <w:tc>
          <w:tcPr>
            <w:tcW w:w="5868" w:type="dxa"/>
          </w:tcPr>
          <w:p w14:paraId="5849AC4E" w14:textId="77777777" w:rsidR="008B45D8" w:rsidRDefault="008B45D8" w:rsidP="003C65AA">
            <w:pPr>
              <w:pStyle w:val="TAL"/>
            </w:pPr>
            <w:r>
              <w:t>Provided</w:t>
            </w:r>
            <w:r w:rsidR="00B3790A">
              <w:t xml:space="preserve"> </w:t>
            </w:r>
            <w:r>
              <w:t>if</w:t>
            </w:r>
            <w:r w:rsidR="00B3790A">
              <w:t xml:space="preserve"> </w:t>
            </w:r>
            <w:r>
              <w:t>available</w:t>
            </w:r>
          </w:p>
        </w:tc>
      </w:tr>
      <w:tr w:rsidR="00A7565D" w:rsidRPr="00BE154F" w14:paraId="53D7A5C9" w14:textId="77777777" w:rsidTr="00B3790A">
        <w:trPr>
          <w:jc w:val="center"/>
        </w:trPr>
        <w:tc>
          <w:tcPr>
            <w:tcW w:w="2628" w:type="dxa"/>
          </w:tcPr>
          <w:p w14:paraId="22FCEA9F" w14:textId="77777777" w:rsidR="00A7565D" w:rsidRDefault="00A7565D" w:rsidP="003C65AA">
            <w:pPr>
              <w:pStyle w:val="TAL"/>
            </w:pPr>
            <w:r>
              <w:t>Location</w:t>
            </w:r>
            <w:r w:rsidR="00B3790A">
              <w:t xml:space="preserve"> </w:t>
            </w:r>
            <w:r>
              <w:t>information</w:t>
            </w:r>
          </w:p>
        </w:tc>
        <w:tc>
          <w:tcPr>
            <w:tcW w:w="720" w:type="dxa"/>
          </w:tcPr>
          <w:p w14:paraId="5BC1AACE" w14:textId="77777777" w:rsidR="00A7565D" w:rsidRDefault="00A7565D" w:rsidP="00B3790A">
            <w:pPr>
              <w:pStyle w:val="TAC"/>
            </w:pPr>
            <w:r>
              <w:t>C</w:t>
            </w:r>
          </w:p>
        </w:tc>
        <w:tc>
          <w:tcPr>
            <w:tcW w:w="5868" w:type="dxa"/>
          </w:tcPr>
          <w:p w14:paraId="2FC280E5" w14:textId="77777777" w:rsidR="00A7565D" w:rsidRDefault="00EA264C" w:rsidP="003C65AA">
            <w:pPr>
              <w:pStyle w:val="TAL"/>
            </w:pPr>
            <w:r>
              <w:t>Provide</w:t>
            </w:r>
            <w:r w:rsidR="00A7565D">
              <w:t>,</w:t>
            </w:r>
            <w:r w:rsidR="00B3790A">
              <w:t xml:space="preserve"> </w:t>
            </w:r>
            <w:r w:rsidR="00A7565D">
              <w:t>when</w:t>
            </w:r>
            <w:r w:rsidR="00B3790A">
              <w:t xml:space="preserve"> </w:t>
            </w:r>
            <w:r w:rsidR="00A7565D">
              <w:t>authorized,</w:t>
            </w:r>
            <w:r w:rsidR="00B3790A">
              <w:t xml:space="preserve"> </w:t>
            </w:r>
            <w:r w:rsidR="00A7565D">
              <w:t>to</w:t>
            </w:r>
            <w:r w:rsidR="00B3790A">
              <w:t xml:space="preserve"> </w:t>
            </w:r>
            <w:r w:rsidR="00A7565D">
              <w:t>identify</w:t>
            </w:r>
            <w:r w:rsidR="00B3790A">
              <w:t xml:space="preserve"> </w:t>
            </w:r>
            <w:r w:rsidR="00A7565D">
              <w:t>location</w:t>
            </w:r>
            <w:r w:rsidR="00B3790A">
              <w:t xml:space="preserve"> </w:t>
            </w:r>
            <w:r w:rsidR="00A7565D">
              <w:t>information</w:t>
            </w:r>
            <w:r w:rsidR="00B3790A">
              <w:t xml:space="preserve"> </w:t>
            </w:r>
            <w:r w:rsidR="00A7565D">
              <w:t>for</w:t>
            </w:r>
            <w:r w:rsidR="00B3790A">
              <w:t xml:space="preserve"> </w:t>
            </w:r>
            <w:r w:rsidR="00A7565D">
              <w:t>the</w:t>
            </w:r>
            <w:r w:rsidR="00B3790A">
              <w:t xml:space="preserve"> </w:t>
            </w:r>
            <w:r w:rsidR="00A7565D">
              <w:t>target</w:t>
            </w:r>
            <w:r w:rsidR="00B3790A">
              <w:t xml:space="preserve"> </w:t>
            </w:r>
            <w:r w:rsidR="00A7565D">
              <w:t>UE</w:t>
            </w:r>
          </w:p>
        </w:tc>
      </w:tr>
    </w:tbl>
    <w:p w14:paraId="12FFECA2" w14:textId="77777777" w:rsidR="008B45D8" w:rsidRDefault="008B45D8" w:rsidP="00A77147">
      <w:pPr>
        <w:rPr>
          <w:noProof/>
        </w:rPr>
      </w:pPr>
    </w:p>
    <w:p w14:paraId="7F25C9CE" w14:textId="77777777" w:rsidR="008B45D8" w:rsidRPr="00BE154F" w:rsidRDefault="008B45D8" w:rsidP="008B45D8">
      <w:pPr>
        <w:pStyle w:val="Heading4"/>
      </w:pPr>
      <w:bookmarkStart w:id="285" w:name="_Toc153137906"/>
      <w:r>
        <w:t>13.3.2.3</w:t>
      </w:r>
      <w:r w:rsidRPr="00BE154F">
        <w:tab/>
      </w:r>
      <w:r>
        <w:t>BEGIN</w:t>
      </w:r>
      <w:r w:rsidRPr="00BE154F">
        <w:t xml:space="preserve"> record information</w:t>
      </w:r>
      <w:bookmarkEnd w:id="285"/>
    </w:p>
    <w:p w14:paraId="67BBE490" w14:textId="77777777" w:rsidR="008B45D8" w:rsidRPr="00BE154F" w:rsidRDefault="008B45D8" w:rsidP="008B45D8">
      <w:pPr>
        <w:ind w:right="91"/>
      </w:pPr>
      <w:r w:rsidRPr="00BE154F">
        <w:t xml:space="preserve">The </w:t>
      </w:r>
      <w:r>
        <w:t>BEGIN</w:t>
      </w:r>
      <w:r w:rsidRPr="00BE154F">
        <w:t xml:space="preserve"> record is used to report </w:t>
      </w:r>
      <w:r>
        <w:t xml:space="preserve">the first event of a </w:t>
      </w:r>
      <w:proofErr w:type="spellStart"/>
      <w:r>
        <w:t>ProSe</w:t>
      </w:r>
      <w:proofErr w:type="spellEnd"/>
      <w:r>
        <w:t xml:space="preserve"> UE-to-NW Relay communication</w:t>
      </w:r>
      <w:r w:rsidRPr="00BE154F">
        <w:t>.</w:t>
      </w:r>
    </w:p>
    <w:p w14:paraId="2E3C448D" w14:textId="77777777" w:rsidR="008B45D8" w:rsidRPr="00BE154F" w:rsidRDefault="008B45D8" w:rsidP="008B45D8">
      <w:pPr>
        <w:ind w:right="91"/>
      </w:pPr>
      <w:r w:rsidRPr="00BE154F">
        <w:t xml:space="preserve">The </w:t>
      </w:r>
      <w:r>
        <w:t>BEGIN</w:t>
      </w:r>
      <w:r w:rsidRPr="00BE154F">
        <w:t xml:space="preserve"> record shall be triggered when:</w:t>
      </w:r>
    </w:p>
    <w:p w14:paraId="591E9FB3" w14:textId="77777777" w:rsidR="008B45D8" w:rsidRDefault="008B45D8" w:rsidP="008B45D8">
      <w:pPr>
        <w:pStyle w:val="B1"/>
      </w:pPr>
      <w:r>
        <w:t>-</w:t>
      </w:r>
      <w:r>
        <w:tab/>
        <w:t xml:space="preserve">The target </w:t>
      </w:r>
      <w:proofErr w:type="spellStart"/>
      <w:r>
        <w:t>ProSe</w:t>
      </w:r>
      <w:proofErr w:type="spellEnd"/>
      <w:r>
        <w:t xml:space="preserve"> Remote UE starts communication by connecting to a </w:t>
      </w:r>
      <w:proofErr w:type="spellStart"/>
      <w:r w:rsidR="00B3790A">
        <w:t>ProSe</w:t>
      </w:r>
      <w:proofErr w:type="spellEnd"/>
      <w:r w:rsidR="00B3790A">
        <w:t xml:space="preserve"> UE-to-NW Relay. See Table </w:t>
      </w:r>
      <w:r>
        <w:t>13.3.2.3-1.</w:t>
      </w:r>
    </w:p>
    <w:p w14:paraId="06E18500" w14:textId="77777777" w:rsidR="008B45D8" w:rsidRDefault="008B45D8" w:rsidP="008B45D8">
      <w:pPr>
        <w:pStyle w:val="B1"/>
      </w:pPr>
      <w:r>
        <w:t>-</w:t>
      </w:r>
      <w:r>
        <w:tab/>
        <w:t xml:space="preserve">Interception is started on a target Remote UE which has an already established communication being connected to a </w:t>
      </w:r>
      <w:proofErr w:type="spellStart"/>
      <w:r>
        <w:t>ProSe</w:t>
      </w:r>
      <w:proofErr w:type="spellEnd"/>
      <w:r>
        <w:t xml:space="preserve"> UE-to-NW Relay. This includes also the case where the </w:t>
      </w:r>
      <w:proofErr w:type="spellStart"/>
      <w:r>
        <w:t>ProSe</w:t>
      </w:r>
      <w:proofErr w:type="spellEnd"/>
      <w:r>
        <w:t xml:space="preserve"> UE-to-NW Relays undergoes a S-GW relocation with an already connected target </w:t>
      </w:r>
      <w:proofErr w:type="spellStart"/>
      <w:r>
        <w:t>ProSe</w:t>
      </w:r>
      <w:proofErr w:type="spellEnd"/>
      <w:r>
        <w:t xml:space="preserve"> Remote UE, if there is a change in the PLMN or when the information about the change in the PLMN is not available at the DF/MF. See Table 13.3.2.3-2.</w:t>
      </w:r>
    </w:p>
    <w:p w14:paraId="14B804DA" w14:textId="77777777" w:rsidR="008B45D8" w:rsidRPr="00BE154F" w:rsidRDefault="008B45D8" w:rsidP="008B45D8">
      <w:pPr>
        <w:pStyle w:val="TH"/>
      </w:pPr>
      <w:r>
        <w:t>Table 13.3.2.3-1:</w:t>
      </w:r>
      <w:r w:rsidRPr="00BE154F">
        <w:t xml:space="preserve"> </w:t>
      </w:r>
      <w:proofErr w:type="spellStart"/>
      <w:r>
        <w:t>ProSe</w:t>
      </w:r>
      <w:proofErr w:type="spellEnd"/>
      <w:r>
        <w:t xml:space="preserve"> Remote UE Start of Communication</w:t>
      </w:r>
      <w:r w:rsidRPr="00BE154F">
        <w:t xml:space="preserve"> </w:t>
      </w:r>
      <w:r>
        <w:t>BEGIN</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71C700E2" w14:textId="77777777" w:rsidTr="00B3790A">
        <w:trPr>
          <w:tblHeader/>
          <w:jc w:val="center"/>
        </w:trPr>
        <w:tc>
          <w:tcPr>
            <w:tcW w:w="2628" w:type="dxa"/>
            <w:shd w:val="pct12" w:color="auto" w:fill="auto"/>
          </w:tcPr>
          <w:p w14:paraId="729EED58" w14:textId="77777777" w:rsidR="008B45D8" w:rsidRPr="00BE154F" w:rsidRDefault="008B45D8" w:rsidP="003C65AA">
            <w:pPr>
              <w:pStyle w:val="TAH"/>
            </w:pPr>
            <w:r w:rsidRPr="00BE154F">
              <w:t>Parameter</w:t>
            </w:r>
          </w:p>
        </w:tc>
        <w:tc>
          <w:tcPr>
            <w:tcW w:w="720" w:type="dxa"/>
            <w:shd w:val="pct12" w:color="auto" w:fill="auto"/>
          </w:tcPr>
          <w:p w14:paraId="5604341D" w14:textId="77777777" w:rsidR="008B45D8" w:rsidRPr="00BE154F" w:rsidRDefault="008B45D8" w:rsidP="003C65AA">
            <w:pPr>
              <w:pStyle w:val="TAH"/>
            </w:pPr>
            <w:r w:rsidRPr="00BE154F">
              <w:t>MOC</w:t>
            </w:r>
          </w:p>
        </w:tc>
        <w:tc>
          <w:tcPr>
            <w:tcW w:w="5868" w:type="dxa"/>
            <w:shd w:val="pct12" w:color="auto" w:fill="auto"/>
          </w:tcPr>
          <w:p w14:paraId="7A503325" w14:textId="77777777" w:rsidR="008B45D8" w:rsidRPr="00BE154F" w:rsidRDefault="008B45D8" w:rsidP="003C65AA">
            <w:pPr>
              <w:pStyle w:val="TAH"/>
            </w:pPr>
            <w:r w:rsidRPr="00BE154F">
              <w:t>Description/Conditions</w:t>
            </w:r>
          </w:p>
        </w:tc>
      </w:tr>
      <w:tr w:rsidR="008B45D8" w:rsidRPr="00BE154F" w14:paraId="0D757220" w14:textId="77777777" w:rsidTr="00B3790A">
        <w:trPr>
          <w:jc w:val="center"/>
        </w:trPr>
        <w:tc>
          <w:tcPr>
            <w:tcW w:w="2628" w:type="dxa"/>
          </w:tcPr>
          <w:p w14:paraId="7A79D469"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2ED6B928" w14:textId="77777777" w:rsidR="008B45D8" w:rsidRPr="00BE154F" w:rsidRDefault="008B45D8" w:rsidP="00B3790A">
            <w:pPr>
              <w:pStyle w:val="TAC"/>
            </w:pPr>
            <w:r>
              <w:t>C</w:t>
            </w:r>
          </w:p>
        </w:tc>
        <w:tc>
          <w:tcPr>
            <w:tcW w:w="5868" w:type="dxa"/>
            <w:vMerge w:val="restart"/>
            <w:vAlign w:val="center"/>
          </w:tcPr>
          <w:p w14:paraId="7E89F47E"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3C8DB52A" w14:textId="77777777" w:rsidTr="00B3790A">
        <w:trPr>
          <w:jc w:val="center"/>
        </w:trPr>
        <w:tc>
          <w:tcPr>
            <w:tcW w:w="2628" w:type="dxa"/>
          </w:tcPr>
          <w:p w14:paraId="6DA7DBE9" w14:textId="77777777" w:rsidR="008B45D8" w:rsidRPr="00BE154F" w:rsidRDefault="008B45D8" w:rsidP="003C65AA">
            <w:pPr>
              <w:pStyle w:val="TAL"/>
            </w:pPr>
            <w:r>
              <w:t>Observed</w:t>
            </w:r>
            <w:r w:rsidR="00B3790A">
              <w:t xml:space="preserve"> </w:t>
            </w:r>
            <w:r>
              <w:t>MSISDN</w:t>
            </w:r>
          </w:p>
        </w:tc>
        <w:tc>
          <w:tcPr>
            <w:tcW w:w="720" w:type="dxa"/>
            <w:vMerge/>
          </w:tcPr>
          <w:p w14:paraId="5BAC72E1" w14:textId="77777777" w:rsidR="008B45D8" w:rsidRPr="00BE154F" w:rsidRDefault="008B45D8" w:rsidP="00B3790A">
            <w:pPr>
              <w:pStyle w:val="TAC"/>
            </w:pPr>
          </w:p>
        </w:tc>
        <w:tc>
          <w:tcPr>
            <w:tcW w:w="5868" w:type="dxa"/>
            <w:vMerge/>
          </w:tcPr>
          <w:p w14:paraId="01BFF7AF" w14:textId="77777777" w:rsidR="008B45D8" w:rsidRPr="00BE154F" w:rsidRDefault="008B45D8" w:rsidP="003C65AA">
            <w:pPr>
              <w:pStyle w:val="TAL"/>
            </w:pPr>
          </w:p>
        </w:tc>
      </w:tr>
      <w:tr w:rsidR="008B45D8" w:rsidRPr="00BE154F" w14:paraId="151BF279" w14:textId="77777777" w:rsidTr="00B3790A">
        <w:trPr>
          <w:jc w:val="center"/>
        </w:trPr>
        <w:tc>
          <w:tcPr>
            <w:tcW w:w="2628" w:type="dxa"/>
          </w:tcPr>
          <w:p w14:paraId="236BD5C4" w14:textId="77777777" w:rsidR="008B45D8" w:rsidRPr="00BE154F" w:rsidRDefault="008B45D8" w:rsidP="003C65AA">
            <w:pPr>
              <w:pStyle w:val="TAL"/>
            </w:pPr>
            <w:r>
              <w:t>Observed</w:t>
            </w:r>
            <w:r w:rsidR="00B3790A">
              <w:t xml:space="preserve"> </w:t>
            </w:r>
            <w:r>
              <w:t>IMEI</w:t>
            </w:r>
          </w:p>
        </w:tc>
        <w:tc>
          <w:tcPr>
            <w:tcW w:w="720" w:type="dxa"/>
            <w:vMerge/>
          </w:tcPr>
          <w:p w14:paraId="7AF491F2" w14:textId="77777777" w:rsidR="008B45D8" w:rsidRPr="00BE154F" w:rsidRDefault="008B45D8" w:rsidP="00B3790A">
            <w:pPr>
              <w:pStyle w:val="TAC"/>
            </w:pPr>
          </w:p>
        </w:tc>
        <w:tc>
          <w:tcPr>
            <w:tcW w:w="5868" w:type="dxa"/>
            <w:vMerge/>
          </w:tcPr>
          <w:p w14:paraId="138FF7A3" w14:textId="77777777" w:rsidR="008B45D8" w:rsidRPr="00BE154F" w:rsidRDefault="008B45D8" w:rsidP="003C65AA">
            <w:pPr>
              <w:pStyle w:val="TAL"/>
            </w:pPr>
          </w:p>
        </w:tc>
      </w:tr>
      <w:tr w:rsidR="008B45D8" w:rsidRPr="00BE154F" w14:paraId="5719813F" w14:textId="77777777" w:rsidTr="00B3790A">
        <w:trPr>
          <w:jc w:val="center"/>
        </w:trPr>
        <w:tc>
          <w:tcPr>
            <w:tcW w:w="2628" w:type="dxa"/>
          </w:tcPr>
          <w:p w14:paraId="6C31BFA8" w14:textId="77777777" w:rsidR="008B45D8" w:rsidRPr="00BE154F" w:rsidRDefault="008B45D8" w:rsidP="003C65AA">
            <w:pPr>
              <w:pStyle w:val="TAL"/>
            </w:pPr>
            <w:r w:rsidRPr="00BE154F">
              <w:t>Event</w:t>
            </w:r>
            <w:r w:rsidR="00B3790A">
              <w:t xml:space="preserve"> </w:t>
            </w:r>
            <w:r w:rsidRPr="00BE154F">
              <w:t>Type</w:t>
            </w:r>
          </w:p>
        </w:tc>
        <w:tc>
          <w:tcPr>
            <w:tcW w:w="720" w:type="dxa"/>
          </w:tcPr>
          <w:p w14:paraId="4B92769C" w14:textId="77777777" w:rsidR="008B45D8" w:rsidRPr="00BE154F" w:rsidRDefault="008B45D8" w:rsidP="00B3790A">
            <w:pPr>
              <w:pStyle w:val="TAC"/>
            </w:pPr>
            <w:r w:rsidRPr="00BE154F">
              <w:t>M</w:t>
            </w:r>
          </w:p>
        </w:tc>
        <w:tc>
          <w:tcPr>
            <w:tcW w:w="5868" w:type="dxa"/>
          </w:tcPr>
          <w:p w14:paraId="4CDD0BC6"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3C2D6C30" w14:textId="77777777" w:rsidTr="00B3790A">
        <w:trPr>
          <w:jc w:val="center"/>
        </w:trPr>
        <w:tc>
          <w:tcPr>
            <w:tcW w:w="2628" w:type="dxa"/>
          </w:tcPr>
          <w:p w14:paraId="08803152" w14:textId="77777777" w:rsidR="008B45D8" w:rsidRPr="00BE154F" w:rsidRDefault="008B45D8" w:rsidP="003C65AA">
            <w:pPr>
              <w:pStyle w:val="TAL"/>
            </w:pPr>
            <w:r w:rsidRPr="00BE154F">
              <w:t>Event</w:t>
            </w:r>
            <w:r w:rsidR="00B3790A">
              <w:t xml:space="preserve"> </w:t>
            </w:r>
            <w:r w:rsidRPr="00BE154F">
              <w:t>Time</w:t>
            </w:r>
          </w:p>
        </w:tc>
        <w:tc>
          <w:tcPr>
            <w:tcW w:w="720" w:type="dxa"/>
          </w:tcPr>
          <w:p w14:paraId="38F0CBB0" w14:textId="77777777" w:rsidR="008B45D8" w:rsidRPr="00BE154F" w:rsidRDefault="008B45D8" w:rsidP="00B3790A">
            <w:pPr>
              <w:pStyle w:val="TAC"/>
            </w:pPr>
            <w:r w:rsidRPr="00BE154F">
              <w:t>M</w:t>
            </w:r>
          </w:p>
        </w:tc>
        <w:tc>
          <w:tcPr>
            <w:tcW w:w="5868" w:type="dxa"/>
          </w:tcPr>
          <w:p w14:paraId="08C301EC"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78C4BD2" w14:textId="77777777" w:rsidTr="00B3790A">
        <w:trPr>
          <w:jc w:val="center"/>
        </w:trPr>
        <w:tc>
          <w:tcPr>
            <w:tcW w:w="2628" w:type="dxa"/>
          </w:tcPr>
          <w:p w14:paraId="359C42C8" w14:textId="77777777" w:rsidR="008B45D8" w:rsidRPr="00BE154F" w:rsidRDefault="008B45D8" w:rsidP="003C65AA">
            <w:pPr>
              <w:pStyle w:val="TAL"/>
            </w:pPr>
            <w:r w:rsidRPr="00BE154F">
              <w:t>Event</w:t>
            </w:r>
            <w:r w:rsidR="00B3790A">
              <w:t xml:space="preserve"> </w:t>
            </w:r>
            <w:r w:rsidRPr="00BE154F">
              <w:t>Date</w:t>
            </w:r>
          </w:p>
        </w:tc>
        <w:tc>
          <w:tcPr>
            <w:tcW w:w="720" w:type="dxa"/>
          </w:tcPr>
          <w:p w14:paraId="46BAC839" w14:textId="77777777" w:rsidR="008B45D8" w:rsidRPr="00BE154F" w:rsidRDefault="008B45D8" w:rsidP="00B3790A">
            <w:pPr>
              <w:pStyle w:val="TAC"/>
            </w:pPr>
            <w:r w:rsidRPr="00BE154F">
              <w:t>M</w:t>
            </w:r>
          </w:p>
        </w:tc>
        <w:tc>
          <w:tcPr>
            <w:tcW w:w="5868" w:type="dxa"/>
          </w:tcPr>
          <w:p w14:paraId="06A01D2F"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649A2795" w14:textId="77777777" w:rsidTr="00B3790A">
        <w:trPr>
          <w:jc w:val="center"/>
        </w:trPr>
        <w:tc>
          <w:tcPr>
            <w:tcW w:w="2628" w:type="dxa"/>
          </w:tcPr>
          <w:p w14:paraId="6C459685"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44AC6759" w14:textId="77777777" w:rsidR="008B45D8" w:rsidRPr="00BE154F" w:rsidRDefault="008B45D8" w:rsidP="00B3790A">
            <w:pPr>
              <w:pStyle w:val="TAC"/>
            </w:pPr>
            <w:r w:rsidRPr="00BE154F">
              <w:t>M</w:t>
            </w:r>
          </w:p>
        </w:tc>
        <w:tc>
          <w:tcPr>
            <w:tcW w:w="5868" w:type="dxa"/>
          </w:tcPr>
          <w:p w14:paraId="2505A510"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A236C64" w14:textId="77777777" w:rsidTr="00B3790A">
        <w:trPr>
          <w:jc w:val="center"/>
        </w:trPr>
        <w:tc>
          <w:tcPr>
            <w:tcW w:w="2628" w:type="dxa"/>
          </w:tcPr>
          <w:p w14:paraId="08ED77FE" w14:textId="77777777" w:rsidR="008B45D8" w:rsidRPr="00BE154F" w:rsidRDefault="008B45D8" w:rsidP="003C65AA">
            <w:pPr>
              <w:pStyle w:val="TAL"/>
            </w:pPr>
            <w:r>
              <w:t>Target</w:t>
            </w:r>
            <w:r w:rsidR="00B3790A">
              <w:t xml:space="preserve"> </w:t>
            </w:r>
            <w:r>
              <w:t>type</w:t>
            </w:r>
          </w:p>
        </w:tc>
        <w:tc>
          <w:tcPr>
            <w:tcW w:w="720" w:type="dxa"/>
          </w:tcPr>
          <w:p w14:paraId="1920FE3A" w14:textId="77777777" w:rsidR="008B45D8" w:rsidRPr="00BE154F" w:rsidRDefault="008B45D8" w:rsidP="00B3790A">
            <w:pPr>
              <w:pStyle w:val="TAC"/>
            </w:pPr>
            <w:r w:rsidRPr="00BE154F">
              <w:t>M</w:t>
            </w:r>
          </w:p>
        </w:tc>
        <w:tc>
          <w:tcPr>
            <w:tcW w:w="5868" w:type="dxa"/>
          </w:tcPr>
          <w:p w14:paraId="21C5BE54"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B36A7FD" w14:textId="77777777" w:rsidTr="00B3790A">
        <w:trPr>
          <w:jc w:val="center"/>
        </w:trPr>
        <w:tc>
          <w:tcPr>
            <w:tcW w:w="2628" w:type="dxa"/>
          </w:tcPr>
          <w:p w14:paraId="7C0203ED"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745DA5DD" w14:textId="77777777" w:rsidR="008B45D8" w:rsidRPr="00BE154F" w:rsidRDefault="008B45D8" w:rsidP="00B3790A">
            <w:pPr>
              <w:pStyle w:val="TAC"/>
            </w:pPr>
            <w:r w:rsidRPr="00BE154F">
              <w:t>M</w:t>
            </w:r>
          </w:p>
        </w:tc>
        <w:tc>
          <w:tcPr>
            <w:tcW w:w="5868" w:type="dxa"/>
          </w:tcPr>
          <w:p w14:paraId="47B0F86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4FC243B1" w14:textId="77777777" w:rsidTr="00B3790A">
        <w:trPr>
          <w:jc w:val="center"/>
        </w:trPr>
        <w:tc>
          <w:tcPr>
            <w:tcW w:w="2628" w:type="dxa"/>
          </w:tcPr>
          <w:p w14:paraId="2AD77891" w14:textId="77777777" w:rsidR="008B45D8" w:rsidRPr="00BE154F" w:rsidRDefault="008B45D8" w:rsidP="003C65AA">
            <w:pPr>
              <w:pStyle w:val="TAL"/>
            </w:pPr>
            <w:r>
              <w:t>Correlation</w:t>
            </w:r>
            <w:r w:rsidR="00B3790A">
              <w:t xml:space="preserve"> </w:t>
            </w:r>
            <w:r>
              <w:t>number</w:t>
            </w:r>
          </w:p>
        </w:tc>
        <w:tc>
          <w:tcPr>
            <w:tcW w:w="720" w:type="dxa"/>
          </w:tcPr>
          <w:p w14:paraId="27391CA2" w14:textId="77777777" w:rsidR="008B45D8" w:rsidRPr="00BE154F" w:rsidRDefault="008B45D8" w:rsidP="00B3790A">
            <w:pPr>
              <w:pStyle w:val="TAC"/>
            </w:pPr>
            <w:r>
              <w:t>M</w:t>
            </w:r>
          </w:p>
        </w:tc>
        <w:tc>
          <w:tcPr>
            <w:tcW w:w="5868" w:type="dxa"/>
          </w:tcPr>
          <w:p w14:paraId="550C310B"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7F88064" w14:textId="77777777" w:rsidTr="00B3790A">
        <w:trPr>
          <w:jc w:val="center"/>
        </w:trPr>
        <w:tc>
          <w:tcPr>
            <w:tcW w:w="2628" w:type="dxa"/>
          </w:tcPr>
          <w:p w14:paraId="6AABCF31"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5C38683C" w14:textId="77777777" w:rsidR="008B45D8" w:rsidRPr="00CC04A1" w:rsidRDefault="008B45D8" w:rsidP="00B3790A">
            <w:pPr>
              <w:pStyle w:val="TAC"/>
            </w:pPr>
            <w:r>
              <w:t>C</w:t>
            </w:r>
          </w:p>
        </w:tc>
        <w:tc>
          <w:tcPr>
            <w:tcW w:w="5868" w:type="dxa"/>
            <w:vMerge w:val="restart"/>
            <w:vAlign w:val="center"/>
          </w:tcPr>
          <w:p w14:paraId="7B03B30A"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0F7E73E2" w14:textId="77777777" w:rsidTr="00B3790A">
        <w:trPr>
          <w:jc w:val="center"/>
        </w:trPr>
        <w:tc>
          <w:tcPr>
            <w:tcW w:w="2628" w:type="dxa"/>
          </w:tcPr>
          <w:p w14:paraId="73625C9C"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1F87B62C" w14:textId="77777777" w:rsidR="008B45D8" w:rsidRPr="00BE154F" w:rsidRDefault="008B45D8" w:rsidP="00B3790A">
            <w:pPr>
              <w:pStyle w:val="TAC"/>
            </w:pPr>
            <w:r>
              <w:t>C</w:t>
            </w:r>
          </w:p>
        </w:tc>
        <w:tc>
          <w:tcPr>
            <w:tcW w:w="5868" w:type="dxa"/>
            <w:vMerge/>
          </w:tcPr>
          <w:p w14:paraId="3464863C" w14:textId="77777777" w:rsidR="008B45D8" w:rsidRPr="00087222" w:rsidRDefault="008B45D8" w:rsidP="003C65AA">
            <w:pPr>
              <w:pStyle w:val="TAL"/>
            </w:pPr>
          </w:p>
        </w:tc>
      </w:tr>
      <w:tr w:rsidR="008B45D8" w:rsidRPr="00BE154F" w14:paraId="595CA6D2" w14:textId="77777777" w:rsidTr="00B3790A">
        <w:trPr>
          <w:jc w:val="center"/>
        </w:trPr>
        <w:tc>
          <w:tcPr>
            <w:tcW w:w="2628" w:type="dxa"/>
          </w:tcPr>
          <w:p w14:paraId="01304E8B"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3541C8C5" w14:textId="77777777" w:rsidR="008B45D8" w:rsidRPr="00BE154F" w:rsidRDefault="008B45D8" w:rsidP="00B3790A">
            <w:pPr>
              <w:pStyle w:val="TAC"/>
            </w:pPr>
            <w:r>
              <w:t>C</w:t>
            </w:r>
          </w:p>
        </w:tc>
        <w:tc>
          <w:tcPr>
            <w:tcW w:w="5868" w:type="dxa"/>
            <w:vMerge/>
          </w:tcPr>
          <w:p w14:paraId="37BFEFBB" w14:textId="77777777" w:rsidR="008B45D8" w:rsidRPr="00087222" w:rsidRDefault="008B45D8" w:rsidP="003C65AA">
            <w:pPr>
              <w:pStyle w:val="TAL"/>
            </w:pPr>
          </w:p>
        </w:tc>
      </w:tr>
      <w:tr w:rsidR="008B45D8" w:rsidRPr="00BE154F" w14:paraId="49D3950A" w14:textId="77777777" w:rsidTr="00B3790A">
        <w:trPr>
          <w:jc w:val="center"/>
        </w:trPr>
        <w:tc>
          <w:tcPr>
            <w:tcW w:w="2628" w:type="dxa"/>
          </w:tcPr>
          <w:p w14:paraId="5278AC31" w14:textId="77777777" w:rsidR="008B45D8" w:rsidRPr="00BE154F" w:rsidRDefault="008B45D8" w:rsidP="003C65AA">
            <w:pPr>
              <w:pStyle w:val="TAL"/>
            </w:pPr>
            <w:r>
              <w:t>APN</w:t>
            </w:r>
          </w:p>
        </w:tc>
        <w:tc>
          <w:tcPr>
            <w:tcW w:w="720" w:type="dxa"/>
          </w:tcPr>
          <w:p w14:paraId="7A72AED6" w14:textId="77777777" w:rsidR="008B45D8" w:rsidRPr="00BE154F" w:rsidRDefault="008B45D8" w:rsidP="00B3790A">
            <w:pPr>
              <w:pStyle w:val="TAC"/>
            </w:pPr>
            <w:r>
              <w:t>C</w:t>
            </w:r>
          </w:p>
        </w:tc>
        <w:tc>
          <w:tcPr>
            <w:tcW w:w="5868" w:type="dxa"/>
          </w:tcPr>
          <w:p w14:paraId="1CAA3C2F"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72DCEE78" w14:textId="77777777" w:rsidTr="00B3790A">
        <w:trPr>
          <w:jc w:val="center"/>
        </w:trPr>
        <w:tc>
          <w:tcPr>
            <w:tcW w:w="2628" w:type="dxa"/>
          </w:tcPr>
          <w:p w14:paraId="550982CA" w14:textId="77777777" w:rsidR="008B45D8" w:rsidRDefault="008B45D8" w:rsidP="003C65AA">
            <w:pPr>
              <w:pStyle w:val="TAL"/>
            </w:pPr>
            <w:r>
              <w:t>PDN</w:t>
            </w:r>
            <w:r w:rsidR="00B3790A">
              <w:t xml:space="preserve"> </w:t>
            </w:r>
            <w:r>
              <w:t>Address(es)</w:t>
            </w:r>
          </w:p>
        </w:tc>
        <w:tc>
          <w:tcPr>
            <w:tcW w:w="720" w:type="dxa"/>
          </w:tcPr>
          <w:p w14:paraId="68EB5746" w14:textId="77777777" w:rsidR="008B45D8" w:rsidRDefault="008B45D8" w:rsidP="00B3790A">
            <w:pPr>
              <w:pStyle w:val="TAC"/>
            </w:pPr>
            <w:r>
              <w:t>C</w:t>
            </w:r>
          </w:p>
        </w:tc>
        <w:tc>
          <w:tcPr>
            <w:tcW w:w="5868" w:type="dxa"/>
          </w:tcPr>
          <w:p w14:paraId="277FF4BE"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465B5E94" w14:textId="77777777" w:rsidTr="00B3790A">
        <w:trPr>
          <w:jc w:val="center"/>
        </w:trPr>
        <w:tc>
          <w:tcPr>
            <w:tcW w:w="2628" w:type="dxa"/>
          </w:tcPr>
          <w:p w14:paraId="20B55C72" w14:textId="77777777" w:rsidR="00187CC8" w:rsidRDefault="00187CC8" w:rsidP="003C65AA">
            <w:pPr>
              <w:pStyle w:val="TAL"/>
            </w:pPr>
            <w:r>
              <w:t>Location</w:t>
            </w:r>
            <w:r w:rsidR="00B3790A">
              <w:t xml:space="preserve"> </w:t>
            </w:r>
            <w:r>
              <w:t>information</w:t>
            </w:r>
          </w:p>
        </w:tc>
        <w:tc>
          <w:tcPr>
            <w:tcW w:w="720" w:type="dxa"/>
          </w:tcPr>
          <w:p w14:paraId="68A835C9" w14:textId="77777777" w:rsidR="00187CC8" w:rsidRDefault="00187CC8" w:rsidP="00B3790A">
            <w:pPr>
              <w:pStyle w:val="TAC"/>
            </w:pPr>
            <w:r>
              <w:t>C</w:t>
            </w:r>
          </w:p>
        </w:tc>
        <w:tc>
          <w:tcPr>
            <w:tcW w:w="5868" w:type="dxa"/>
          </w:tcPr>
          <w:p w14:paraId="18245EF3"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3A48267D" w14:textId="77777777" w:rsidR="008B45D8" w:rsidRDefault="008B45D8" w:rsidP="00A77147">
      <w:pPr>
        <w:rPr>
          <w:noProof/>
        </w:rPr>
      </w:pPr>
    </w:p>
    <w:p w14:paraId="7CF95143" w14:textId="77777777" w:rsidR="008B45D8" w:rsidRPr="00BE154F" w:rsidRDefault="008B45D8" w:rsidP="008B45D8">
      <w:pPr>
        <w:pStyle w:val="TH"/>
      </w:pPr>
      <w:r>
        <w:t>Table 13.3.2.3-2:</w:t>
      </w:r>
      <w:r w:rsidRPr="00BE154F">
        <w:t xml:space="preserve"> </w:t>
      </w:r>
      <w:r>
        <w:t xml:space="preserve">Start of interception with </w:t>
      </w:r>
      <w:proofErr w:type="spellStart"/>
      <w:r>
        <w:t>ProSe</w:t>
      </w:r>
      <w:proofErr w:type="spellEnd"/>
      <w:r>
        <w:t xml:space="preserve"> Remote UE ongoing communication</w:t>
      </w:r>
      <w:r w:rsidRPr="00BE154F">
        <w:t xml:space="preserve"> </w:t>
      </w:r>
      <w:r>
        <w:t>BEGIN</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CA00152" w14:textId="77777777" w:rsidTr="00B3790A">
        <w:trPr>
          <w:tblHeader/>
          <w:jc w:val="center"/>
        </w:trPr>
        <w:tc>
          <w:tcPr>
            <w:tcW w:w="2628" w:type="dxa"/>
            <w:shd w:val="pct12" w:color="auto" w:fill="auto"/>
          </w:tcPr>
          <w:p w14:paraId="03AF7EF7" w14:textId="77777777" w:rsidR="008B45D8" w:rsidRPr="00BE154F" w:rsidRDefault="008B45D8" w:rsidP="003C65AA">
            <w:pPr>
              <w:pStyle w:val="TAH"/>
            </w:pPr>
            <w:r w:rsidRPr="00BE154F">
              <w:t>Parameter</w:t>
            </w:r>
          </w:p>
        </w:tc>
        <w:tc>
          <w:tcPr>
            <w:tcW w:w="720" w:type="dxa"/>
            <w:shd w:val="pct12" w:color="auto" w:fill="auto"/>
          </w:tcPr>
          <w:p w14:paraId="7EA67483" w14:textId="77777777" w:rsidR="008B45D8" w:rsidRPr="00BE154F" w:rsidRDefault="008B45D8" w:rsidP="003C65AA">
            <w:pPr>
              <w:pStyle w:val="TAH"/>
            </w:pPr>
            <w:r w:rsidRPr="00BE154F">
              <w:t>MOC</w:t>
            </w:r>
          </w:p>
        </w:tc>
        <w:tc>
          <w:tcPr>
            <w:tcW w:w="5868" w:type="dxa"/>
            <w:shd w:val="pct12" w:color="auto" w:fill="auto"/>
          </w:tcPr>
          <w:p w14:paraId="52D0BAED" w14:textId="77777777" w:rsidR="008B45D8" w:rsidRPr="00BE154F" w:rsidRDefault="008B45D8" w:rsidP="003C65AA">
            <w:pPr>
              <w:pStyle w:val="TAH"/>
            </w:pPr>
            <w:r w:rsidRPr="00BE154F">
              <w:t>Description/Conditions</w:t>
            </w:r>
          </w:p>
        </w:tc>
      </w:tr>
      <w:tr w:rsidR="008B45D8" w:rsidRPr="00BE154F" w14:paraId="6033EF3E" w14:textId="77777777" w:rsidTr="00B3790A">
        <w:trPr>
          <w:jc w:val="center"/>
        </w:trPr>
        <w:tc>
          <w:tcPr>
            <w:tcW w:w="2628" w:type="dxa"/>
          </w:tcPr>
          <w:p w14:paraId="115F7DDC"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176C16F3" w14:textId="77777777" w:rsidR="008B45D8" w:rsidRPr="00BE154F" w:rsidRDefault="008B45D8" w:rsidP="00B3790A">
            <w:pPr>
              <w:pStyle w:val="TAC"/>
            </w:pPr>
            <w:r>
              <w:t>C</w:t>
            </w:r>
          </w:p>
        </w:tc>
        <w:tc>
          <w:tcPr>
            <w:tcW w:w="5868" w:type="dxa"/>
            <w:vMerge w:val="restart"/>
            <w:vAlign w:val="center"/>
          </w:tcPr>
          <w:p w14:paraId="28B91A55"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7FB36B74" w14:textId="77777777" w:rsidTr="00B3790A">
        <w:trPr>
          <w:jc w:val="center"/>
        </w:trPr>
        <w:tc>
          <w:tcPr>
            <w:tcW w:w="2628" w:type="dxa"/>
          </w:tcPr>
          <w:p w14:paraId="436DF87D" w14:textId="77777777" w:rsidR="008B45D8" w:rsidRPr="00BE154F" w:rsidRDefault="008B45D8" w:rsidP="003C65AA">
            <w:pPr>
              <w:pStyle w:val="TAL"/>
            </w:pPr>
            <w:r>
              <w:t>Observed</w:t>
            </w:r>
            <w:r w:rsidR="00B3790A">
              <w:t xml:space="preserve"> </w:t>
            </w:r>
            <w:r>
              <w:t>MSISDN</w:t>
            </w:r>
          </w:p>
        </w:tc>
        <w:tc>
          <w:tcPr>
            <w:tcW w:w="720" w:type="dxa"/>
            <w:vMerge/>
          </w:tcPr>
          <w:p w14:paraId="6CE29A84" w14:textId="77777777" w:rsidR="008B45D8" w:rsidRPr="00BE154F" w:rsidRDefault="008B45D8" w:rsidP="00B3790A">
            <w:pPr>
              <w:pStyle w:val="TAC"/>
            </w:pPr>
          </w:p>
        </w:tc>
        <w:tc>
          <w:tcPr>
            <w:tcW w:w="5868" w:type="dxa"/>
            <w:vMerge/>
          </w:tcPr>
          <w:p w14:paraId="4C4EA241" w14:textId="77777777" w:rsidR="008B45D8" w:rsidRPr="00BE154F" w:rsidRDefault="008B45D8" w:rsidP="003C65AA">
            <w:pPr>
              <w:pStyle w:val="TAL"/>
            </w:pPr>
          </w:p>
        </w:tc>
      </w:tr>
      <w:tr w:rsidR="008B45D8" w:rsidRPr="00BE154F" w14:paraId="274320AA" w14:textId="77777777" w:rsidTr="00B3790A">
        <w:trPr>
          <w:jc w:val="center"/>
        </w:trPr>
        <w:tc>
          <w:tcPr>
            <w:tcW w:w="2628" w:type="dxa"/>
          </w:tcPr>
          <w:p w14:paraId="212E4B29" w14:textId="77777777" w:rsidR="008B45D8" w:rsidRPr="00BE154F" w:rsidRDefault="008B45D8" w:rsidP="003C65AA">
            <w:pPr>
              <w:pStyle w:val="TAL"/>
            </w:pPr>
            <w:r>
              <w:t>Observed</w:t>
            </w:r>
            <w:r w:rsidR="00B3790A">
              <w:t xml:space="preserve"> </w:t>
            </w:r>
            <w:r>
              <w:t>IMEI</w:t>
            </w:r>
          </w:p>
        </w:tc>
        <w:tc>
          <w:tcPr>
            <w:tcW w:w="720" w:type="dxa"/>
            <w:vMerge/>
          </w:tcPr>
          <w:p w14:paraId="08062DDA" w14:textId="77777777" w:rsidR="008B45D8" w:rsidRPr="00BE154F" w:rsidRDefault="008B45D8" w:rsidP="00B3790A">
            <w:pPr>
              <w:pStyle w:val="TAC"/>
            </w:pPr>
          </w:p>
        </w:tc>
        <w:tc>
          <w:tcPr>
            <w:tcW w:w="5868" w:type="dxa"/>
            <w:vMerge/>
          </w:tcPr>
          <w:p w14:paraId="7019C262" w14:textId="77777777" w:rsidR="008B45D8" w:rsidRPr="00BE154F" w:rsidRDefault="008B45D8" w:rsidP="003C65AA">
            <w:pPr>
              <w:pStyle w:val="TAL"/>
            </w:pPr>
          </w:p>
        </w:tc>
      </w:tr>
      <w:tr w:rsidR="008B45D8" w:rsidRPr="00BE154F" w14:paraId="7F60FF0F" w14:textId="77777777" w:rsidTr="00B3790A">
        <w:trPr>
          <w:jc w:val="center"/>
        </w:trPr>
        <w:tc>
          <w:tcPr>
            <w:tcW w:w="2628" w:type="dxa"/>
          </w:tcPr>
          <w:p w14:paraId="5548E55C" w14:textId="77777777" w:rsidR="008B45D8" w:rsidRPr="00BE154F" w:rsidRDefault="008B45D8" w:rsidP="003C65AA">
            <w:pPr>
              <w:pStyle w:val="TAL"/>
            </w:pPr>
            <w:r w:rsidRPr="00BE154F">
              <w:t>Event</w:t>
            </w:r>
            <w:r w:rsidR="00B3790A">
              <w:t xml:space="preserve"> </w:t>
            </w:r>
            <w:r w:rsidRPr="00BE154F">
              <w:t>Type</w:t>
            </w:r>
          </w:p>
        </w:tc>
        <w:tc>
          <w:tcPr>
            <w:tcW w:w="720" w:type="dxa"/>
          </w:tcPr>
          <w:p w14:paraId="6893DED3" w14:textId="77777777" w:rsidR="008B45D8" w:rsidRPr="00BE154F" w:rsidRDefault="008B45D8" w:rsidP="00B3790A">
            <w:pPr>
              <w:pStyle w:val="TAC"/>
            </w:pPr>
            <w:r w:rsidRPr="00BE154F">
              <w:t>M</w:t>
            </w:r>
          </w:p>
        </w:tc>
        <w:tc>
          <w:tcPr>
            <w:tcW w:w="5868" w:type="dxa"/>
          </w:tcPr>
          <w:p w14:paraId="0BD82DC8"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623C7275" w14:textId="77777777" w:rsidTr="00B3790A">
        <w:trPr>
          <w:jc w:val="center"/>
        </w:trPr>
        <w:tc>
          <w:tcPr>
            <w:tcW w:w="2628" w:type="dxa"/>
          </w:tcPr>
          <w:p w14:paraId="4725E580" w14:textId="77777777" w:rsidR="008B45D8" w:rsidRPr="00BE154F" w:rsidRDefault="008B45D8" w:rsidP="003C65AA">
            <w:pPr>
              <w:pStyle w:val="TAL"/>
            </w:pPr>
            <w:r w:rsidRPr="00BE154F">
              <w:t>Event</w:t>
            </w:r>
            <w:r w:rsidR="00B3790A">
              <w:t xml:space="preserve"> </w:t>
            </w:r>
            <w:r w:rsidRPr="00BE154F">
              <w:t>Time</w:t>
            </w:r>
          </w:p>
        </w:tc>
        <w:tc>
          <w:tcPr>
            <w:tcW w:w="720" w:type="dxa"/>
          </w:tcPr>
          <w:p w14:paraId="13E22D81" w14:textId="77777777" w:rsidR="008B45D8" w:rsidRPr="00BE154F" w:rsidRDefault="008B45D8" w:rsidP="00B3790A">
            <w:pPr>
              <w:pStyle w:val="TAC"/>
            </w:pPr>
            <w:r w:rsidRPr="00BE154F">
              <w:t>M</w:t>
            </w:r>
          </w:p>
        </w:tc>
        <w:tc>
          <w:tcPr>
            <w:tcW w:w="5868" w:type="dxa"/>
          </w:tcPr>
          <w:p w14:paraId="66F864B5"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12E5B957" w14:textId="77777777" w:rsidTr="00B3790A">
        <w:trPr>
          <w:jc w:val="center"/>
        </w:trPr>
        <w:tc>
          <w:tcPr>
            <w:tcW w:w="2628" w:type="dxa"/>
          </w:tcPr>
          <w:p w14:paraId="43FFD243" w14:textId="77777777" w:rsidR="008B45D8" w:rsidRPr="00BE154F" w:rsidRDefault="008B45D8" w:rsidP="003C65AA">
            <w:pPr>
              <w:pStyle w:val="TAL"/>
            </w:pPr>
            <w:r w:rsidRPr="00BE154F">
              <w:t>Event</w:t>
            </w:r>
            <w:r w:rsidR="00B3790A">
              <w:t xml:space="preserve"> </w:t>
            </w:r>
            <w:r w:rsidRPr="00BE154F">
              <w:t>Date</w:t>
            </w:r>
          </w:p>
        </w:tc>
        <w:tc>
          <w:tcPr>
            <w:tcW w:w="720" w:type="dxa"/>
          </w:tcPr>
          <w:p w14:paraId="4832336C" w14:textId="77777777" w:rsidR="008B45D8" w:rsidRPr="00BE154F" w:rsidRDefault="008B45D8" w:rsidP="00B3790A">
            <w:pPr>
              <w:pStyle w:val="TAC"/>
            </w:pPr>
            <w:r w:rsidRPr="00BE154F">
              <w:t>M</w:t>
            </w:r>
          </w:p>
        </w:tc>
        <w:tc>
          <w:tcPr>
            <w:tcW w:w="5868" w:type="dxa"/>
          </w:tcPr>
          <w:p w14:paraId="48EBA354"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4BD1758D" w14:textId="77777777" w:rsidTr="00B3790A">
        <w:trPr>
          <w:jc w:val="center"/>
        </w:trPr>
        <w:tc>
          <w:tcPr>
            <w:tcW w:w="2628" w:type="dxa"/>
          </w:tcPr>
          <w:p w14:paraId="120400B2"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3E9B6815" w14:textId="77777777" w:rsidR="008B45D8" w:rsidRPr="00BE154F" w:rsidRDefault="008B45D8" w:rsidP="00B3790A">
            <w:pPr>
              <w:pStyle w:val="TAC"/>
            </w:pPr>
            <w:r w:rsidRPr="00BE154F">
              <w:t>M</w:t>
            </w:r>
          </w:p>
        </w:tc>
        <w:tc>
          <w:tcPr>
            <w:tcW w:w="5868" w:type="dxa"/>
          </w:tcPr>
          <w:p w14:paraId="6AF4C90A"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23B48C6A" w14:textId="77777777" w:rsidTr="00B3790A">
        <w:trPr>
          <w:jc w:val="center"/>
        </w:trPr>
        <w:tc>
          <w:tcPr>
            <w:tcW w:w="2628" w:type="dxa"/>
          </w:tcPr>
          <w:p w14:paraId="3D9771DF" w14:textId="77777777" w:rsidR="008B45D8" w:rsidRPr="00BE154F" w:rsidRDefault="008B45D8" w:rsidP="003C65AA">
            <w:pPr>
              <w:pStyle w:val="TAL"/>
            </w:pPr>
            <w:r>
              <w:t>Target</w:t>
            </w:r>
            <w:r w:rsidR="00B3790A">
              <w:t xml:space="preserve"> </w:t>
            </w:r>
            <w:r>
              <w:t>type</w:t>
            </w:r>
          </w:p>
        </w:tc>
        <w:tc>
          <w:tcPr>
            <w:tcW w:w="720" w:type="dxa"/>
          </w:tcPr>
          <w:p w14:paraId="75F85512" w14:textId="77777777" w:rsidR="008B45D8" w:rsidRPr="00BE154F" w:rsidRDefault="008B45D8" w:rsidP="00B3790A">
            <w:pPr>
              <w:pStyle w:val="TAC"/>
            </w:pPr>
            <w:r w:rsidRPr="00BE154F">
              <w:t>M</w:t>
            </w:r>
          </w:p>
        </w:tc>
        <w:tc>
          <w:tcPr>
            <w:tcW w:w="5868" w:type="dxa"/>
          </w:tcPr>
          <w:p w14:paraId="52E4844E"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4F344B1" w14:textId="77777777" w:rsidTr="00B3790A">
        <w:trPr>
          <w:jc w:val="center"/>
        </w:trPr>
        <w:tc>
          <w:tcPr>
            <w:tcW w:w="2628" w:type="dxa"/>
          </w:tcPr>
          <w:p w14:paraId="607B7D72"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7C886E6E" w14:textId="77777777" w:rsidR="008B45D8" w:rsidRPr="00BE154F" w:rsidRDefault="008B45D8" w:rsidP="00B3790A">
            <w:pPr>
              <w:pStyle w:val="TAC"/>
            </w:pPr>
            <w:r w:rsidRPr="00BE154F">
              <w:t>M</w:t>
            </w:r>
          </w:p>
        </w:tc>
        <w:tc>
          <w:tcPr>
            <w:tcW w:w="5868" w:type="dxa"/>
          </w:tcPr>
          <w:p w14:paraId="19016102"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FDD530E" w14:textId="77777777" w:rsidTr="00B3790A">
        <w:trPr>
          <w:jc w:val="center"/>
        </w:trPr>
        <w:tc>
          <w:tcPr>
            <w:tcW w:w="2628" w:type="dxa"/>
          </w:tcPr>
          <w:p w14:paraId="639F38A1" w14:textId="77777777" w:rsidR="008B45D8" w:rsidRPr="00BE154F" w:rsidRDefault="008B45D8" w:rsidP="003C65AA">
            <w:pPr>
              <w:pStyle w:val="TAL"/>
            </w:pPr>
            <w:r>
              <w:t>Correlation</w:t>
            </w:r>
            <w:r w:rsidR="00B3790A">
              <w:t xml:space="preserve"> </w:t>
            </w:r>
            <w:r>
              <w:t>number</w:t>
            </w:r>
          </w:p>
        </w:tc>
        <w:tc>
          <w:tcPr>
            <w:tcW w:w="720" w:type="dxa"/>
          </w:tcPr>
          <w:p w14:paraId="6E4C5BC4" w14:textId="77777777" w:rsidR="008B45D8" w:rsidRPr="00BE154F" w:rsidRDefault="008B45D8" w:rsidP="00B3790A">
            <w:pPr>
              <w:pStyle w:val="TAC"/>
            </w:pPr>
            <w:r>
              <w:t>M</w:t>
            </w:r>
          </w:p>
        </w:tc>
        <w:tc>
          <w:tcPr>
            <w:tcW w:w="5868" w:type="dxa"/>
          </w:tcPr>
          <w:p w14:paraId="026961E6"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C76E26A" w14:textId="77777777" w:rsidTr="00B3790A">
        <w:trPr>
          <w:jc w:val="center"/>
        </w:trPr>
        <w:tc>
          <w:tcPr>
            <w:tcW w:w="2628" w:type="dxa"/>
          </w:tcPr>
          <w:p w14:paraId="08C7F0CC"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796D68C5" w14:textId="77777777" w:rsidR="008B45D8" w:rsidRPr="00CC04A1" w:rsidRDefault="008B45D8" w:rsidP="00B3790A">
            <w:pPr>
              <w:pStyle w:val="TAC"/>
            </w:pPr>
            <w:r>
              <w:t>C</w:t>
            </w:r>
          </w:p>
        </w:tc>
        <w:tc>
          <w:tcPr>
            <w:tcW w:w="5868" w:type="dxa"/>
            <w:vMerge w:val="restart"/>
            <w:vAlign w:val="center"/>
          </w:tcPr>
          <w:p w14:paraId="75594347"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57557AD0" w14:textId="77777777" w:rsidTr="00B3790A">
        <w:trPr>
          <w:jc w:val="center"/>
        </w:trPr>
        <w:tc>
          <w:tcPr>
            <w:tcW w:w="2628" w:type="dxa"/>
          </w:tcPr>
          <w:p w14:paraId="77D904CD"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5B9A15E5" w14:textId="77777777" w:rsidR="008B45D8" w:rsidRPr="00BE154F" w:rsidRDefault="008B45D8" w:rsidP="00B3790A">
            <w:pPr>
              <w:pStyle w:val="TAC"/>
            </w:pPr>
            <w:r>
              <w:t>C</w:t>
            </w:r>
          </w:p>
        </w:tc>
        <w:tc>
          <w:tcPr>
            <w:tcW w:w="5868" w:type="dxa"/>
            <w:vMerge/>
          </w:tcPr>
          <w:p w14:paraId="4146E1E9" w14:textId="77777777" w:rsidR="008B45D8" w:rsidRPr="00087222" w:rsidRDefault="008B45D8" w:rsidP="003C65AA">
            <w:pPr>
              <w:pStyle w:val="TAL"/>
            </w:pPr>
          </w:p>
        </w:tc>
      </w:tr>
      <w:tr w:rsidR="008B45D8" w:rsidRPr="00BE154F" w14:paraId="13D10918" w14:textId="77777777" w:rsidTr="00B3790A">
        <w:trPr>
          <w:jc w:val="center"/>
        </w:trPr>
        <w:tc>
          <w:tcPr>
            <w:tcW w:w="2628" w:type="dxa"/>
          </w:tcPr>
          <w:p w14:paraId="05556F3C"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3998F2F7" w14:textId="77777777" w:rsidR="008B45D8" w:rsidRPr="00BE154F" w:rsidRDefault="008B45D8" w:rsidP="00B3790A">
            <w:pPr>
              <w:pStyle w:val="TAC"/>
            </w:pPr>
            <w:r>
              <w:t>C</w:t>
            </w:r>
          </w:p>
        </w:tc>
        <w:tc>
          <w:tcPr>
            <w:tcW w:w="5868" w:type="dxa"/>
            <w:vMerge/>
          </w:tcPr>
          <w:p w14:paraId="3BADC0FA" w14:textId="77777777" w:rsidR="008B45D8" w:rsidRPr="00087222" w:rsidRDefault="008B45D8" w:rsidP="003C65AA">
            <w:pPr>
              <w:pStyle w:val="TAL"/>
            </w:pPr>
          </w:p>
        </w:tc>
      </w:tr>
      <w:tr w:rsidR="008B45D8" w:rsidRPr="00BE154F" w14:paraId="0FE1EF7B" w14:textId="77777777" w:rsidTr="00B3790A">
        <w:trPr>
          <w:jc w:val="center"/>
        </w:trPr>
        <w:tc>
          <w:tcPr>
            <w:tcW w:w="2628" w:type="dxa"/>
          </w:tcPr>
          <w:p w14:paraId="5556A221" w14:textId="77777777" w:rsidR="008B45D8" w:rsidRPr="00BE154F" w:rsidRDefault="008B45D8" w:rsidP="003C65AA">
            <w:pPr>
              <w:pStyle w:val="TAL"/>
            </w:pPr>
            <w:r>
              <w:t>APN</w:t>
            </w:r>
          </w:p>
        </w:tc>
        <w:tc>
          <w:tcPr>
            <w:tcW w:w="720" w:type="dxa"/>
          </w:tcPr>
          <w:p w14:paraId="77969F9B" w14:textId="77777777" w:rsidR="008B45D8" w:rsidRPr="00BE154F" w:rsidRDefault="008B45D8" w:rsidP="00B3790A">
            <w:pPr>
              <w:pStyle w:val="TAC"/>
            </w:pPr>
            <w:r>
              <w:t>C</w:t>
            </w:r>
          </w:p>
        </w:tc>
        <w:tc>
          <w:tcPr>
            <w:tcW w:w="5868" w:type="dxa"/>
          </w:tcPr>
          <w:p w14:paraId="6875F26B"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7650047F" w14:textId="77777777" w:rsidTr="00B3790A">
        <w:trPr>
          <w:jc w:val="center"/>
        </w:trPr>
        <w:tc>
          <w:tcPr>
            <w:tcW w:w="2628" w:type="dxa"/>
          </w:tcPr>
          <w:p w14:paraId="69ACF7C8" w14:textId="77777777" w:rsidR="008B45D8" w:rsidRDefault="008B45D8" w:rsidP="003C65AA">
            <w:pPr>
              <w:pStyle w:val="TAL"/>
            </w:pPr>
            <w:r>
              <w:t>PDN</w:t>
            </w:r>
            <w:r w:rsidR="00B3790A">
              <w:t xml:space="preserve"> </w:t>
            </w:r>
            <w:r>
              <w:t>Address(es)</w:t>
            </w:r>
          </w:p>
        </w:tc>
        <w:tc>
          <w:tcPr>
            <w:tcW w:w="720" w:type="dxa"/>
          </w:tcPr>
          <w:p w14:paraId="2BAA930B" w14:textId="77777777" w:rsidR="008B45D8" w:rsidRDefault="008B45D8" w:rsidP="00B3790A">
            <w:pPr>
              <w:pStyle w:val="TAC"/>
            </w:pPr>
            <w:r>
              <w:t>C</w:t>
            </w:r>
          </w:p>
        </w:tc>
        <w:tc>
          <w:tcPr>
            <w:tcW w:w="5868" w:type="dxa"/>
          </w:tcPr>
          <w:p w14:paraId="49D7C93D"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29FC48BB" w14:textId="77777777" w:rsidTr="00B3790A">
        <w:trPr>
          <w:jc w:val="center"/>
        </w:trPr>
        <w:tc>
          <w:tcPr>
            <w:tcW w:w="2628" w:type="dxa"/>
          </w:tcPr>
          <w:p w14:paraId="76C96615" w14:textId="77777777" w:rsidR="00187CC8" w:rsidRDefault="00187CC8" w:rsidP="003C65AA">
            <w:pPr>
              <w:pStyle w:val="TAL"/>
            </w:pPr>
            <w:r>
              <w:t>Location</w:t>
            </w:r>
            <w:r w:rsidR="00B3790A">
              <w:t xml:space="preserve"> </w:t>
            </w:r>
            <w:r>
              <w:t>information</w:t>
            </w:r>
          </w:p>
        </w:tc>
        <w:tc>
          <w:tcPr>
            <w:tcW w:w="720" w:type="dxa"/>
          </w:tcPr>
          <w:p w14:paraId="275E2DD7" w14:textId="77777777" w:rsidR="00187CC8" w:rsidRDefault="00187CC8" w:rsidP="00B3790A">
            <w:pPr>
              <w:pStyle w:val="TAC"/>
            </w:pPr>
            <w:r>
              <w:t>C</w:t>
            </w:r>
          </w:p>
        </w:tc>
        <w:tc>
          <w:tcPr>
            <w:tcW w:w="5868" w:type="dxa"/>
          </w:tcPr>
          <w:p w14:paraId="63114E78"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4E7F006E" w14:textId="77777777" w:rsidR="008B45D8" w:rsidRDefault="008B45D8" w:rsidP="00A77147">
      <w:pPr>
        <w:rPr>
          <w:noProof/>
        </w:rPr>
      </w:pPr>
    </w:p>
    <w:p w14:paraId="79405546" w14:textId="77777777" w:rsidR="00CF3C62" w:rsidRPr="00AC64FE" w:rsidRDefault="00CF3C62" w:rsidP="00CF3C62">
      <w:r>
        <w:t xml:space="preserve">When the ICE (i.e. S-GW, PDN-GW) is not aware of the activation of multiple lawfully authorized intercepts on a </w:t>
      </w:r>
      <w:proofErr w:type="spellStart"/>
      <w:r>
        <w:t>ProSe</w:t>
      </w:r>
      <w:proofErr w:type="spellEnd"/>
      <w:r>
        <w:t xml:space="preserve"> Remote UE that has an already established communication being connected to a </w:t>
      </w:r>
      <w:proofErr w:type="spellStart"/>
      <w:r>
        <w:t>ProSe</w:t>
      </w:r>
      <w:proofErr w:type="spellEnd"/>
      <w:r>
        <w:t xml:space="preserve"> UE-to-NW Relay, the MF/DF shall generate the </w:t>
      </w:r>
      <w:r w:rsidRPr="00AC64FE">
        <w:t xml:space="preserve">Start of Interception with </w:t>
      </w:r>
      <w:proofErr w:type="spellStart"/>
      <w:r w:rsidRPr="00AC64FE">
        <w:t>ProSe</w:t>
      </w:r>
      <w:proofErr w:type="spellEnd"/>
      <w:r w:rsidRPr="00AC64FE">
        <w:t xml:space="preserve"> Remote UE ongoing communication BEGIN record </w:t>
      </w:r>
      <w:r>
        <w:t>on its own using information that it has retained.</w:t>
      </w:r>
    </w:p>
    <w:p w14:paraId="34144C0D" w14:textId="77777777" w:rsidR="00CF3C62" w:rsidRDefault="00CF3C62" w:rsidP="00CF3C62">
      <w:r>
        <w:t xml:space="preserve">The DF2 shall not send the Start of Interception with </w:t>
      </w:r>
      <w:proofErr w:type="spellStart"/>
      <w:r>
        <w:t>ProSe</w:t>
      </w:r>
      <w:proofErr w:type="spellEnd"/>
      <w:r>
        <w:t xml:space="preserve"> Remote UE ongoing communication BEGIN record to the LEMFs that were already intercepting the </w:t>
      </w:r>
      <w:proofErr w:type="spellStart"/>
      <w:r>
        <w:t>ProSe</w:t>
      </w:r>
      <w:proofErr w:type="spellEnd"/>
      <w:r>
        <w:t xml:space="preserve"> Remote UE (i.e. target) due previous LI activation on the same </w:t>
      </w:r>
      <w:proofErr w:type="spellStart"/>
      <w:r>
        <w:t>ProSe</w:t>
      </w:r>
      <w:proofErr w:type="spellEnd"/>
      <w:r>
        <w:t xml:space="preserve"> Remote UE (i.e. target).</w:t>
      </w:r>
    </w:p>
    <w:p w14:paraId="09B65EAD" w14:textId="77777777" w:rsidR="008B45D8" w:rsidRPr="00BE154F" w:rsidRDefault="008B45D8" w:rsidP="008B45D8">
      <w:pPr>
        <w:pStyle w:val="Heading4"/>
      </w:pPr>
      <w:bookmarkStart w:id="286" w:name="_Toc153137907"/>
      <w:r>
        <w:t>13.3.2.4</w:t>
      </w:r>
      <w:r w:rsidRPr="00BE154F">
        <w:tab/>
      </w:r>
      <w:r>
        <w:t>CONTINUE</w:t>
      </w:r>
      <w:r w:rsidRPr="00BE154F">
        <w:t xml:space="preserve"> record information</w:t>
      </w:r>
      <w:bookmarkEnd w:id="286"/>
    </w:p>
    <w:p w14:paraId="345ABF0E" w14:textId="77777777" w:rsidR="008B45D8" w:rsidRPr="00BE154F" w:rsidRDefault="008B45D8" w:rsidP="008B45D8">
      <w:pPr>
        <w:ind w:right="91"/>
      </w:pPr>
      <w:r w:rsidRPr="00BE154F">
        <w:t xml:space="preserve">The </w:t>
      </w:r>
      <w:r>
        <w:t>CONTINUE</w:t>
      </w:r>
      <w:r w:rsidRPr="00BE154F">
        <w:t xml:space="preserve"> record is used to report </w:t>
      </w:r>
      <w:r>
        <w:t xml:space="preserve">events during an ongoing </w:t>
      </w:r>
      <w:proofErr w:type="spellStart"/>
      <w:r>
        <w:t>ProSe</w:t>
      </w:r>
      <w:proofErr w:type="spellEnd"/>
      <w:r>
        <w:t xml:space="preserve"> UE-to-NW Relay communication</w:t>
      </w:r>
      <w:r w:rsidRPr="00BE154F">
        <w:t>.</w:t>
      </w:r>
    </w:p>
    <w:p w14:paraId="18605C5F" w14:textId="77777777" w:rsidR="008B45D8" w:rsidRPr="00BE154F" w:rsidRDefault="008B45D8" w:rsidP="008B45D8">
      <w:pPr>
        <w:ind w:right="91"/>
      </w:pPr>
      <w:r w:rsidRPr="00BE154F">
        <w:t xml:space="preserve">The </w:t>
      </w:r>
      <w:r>
        <w:t>CONTINUE</w:t>
      </w:r>
      <w:r w:rsidRPr="00BE154F">
        <w:t xml:space="preserve"> record shall be triggered when:</w:t>
      </w:r>
    </w:p>
    <w:p w14:paraId="43C46BA6" w14:textId="77777777" w:rsidR="008B45D8" w:rsidRDefault="008B45D8" w:rsidP="008B45D8">
      <w:pPr>
        <w:pStyle w:val="B1"/>
      </w:pPr>
      <w:r>
        <w:t>-</w:t>
      </w:r>
      <w:r>
        <w:tab/>
        <w:t xml:space="preserve">Interception is started on a target Remote UE which has an already established communication being connected to a </w:t>
      </w:r>
      <w:proofErr w:type="spellStart"/>
      <w:r>
        <w:t>ProSe</w:t>
      </w:r>
      <w:proofErr w:type="spellEnd"/>
      <w:r>
        <w:t xml:space="preserve"> UE-to-NW Relay UE and the DF/MF is aware that there has been n</w:t>
      </w:r>
      <w:r w:rsidR="00B3790A">
        <w:t>o change in the PLMN. See Table </w:t>
      </w:r>
      <w:r>
        <w:t>13.3.2.3-3.</w:t>
      </w:r>
    </w:p>
    <w:p w14:paraId="61628F8D" w14:textId="77777777" w:rsidR="008B45D8" w:rsidRPr="00BE154F" w:rsidRDefault="008B45D8" w:rsidP="008B45D8">
      <w:pPr>
        <w:pStyle w:val="TH"/>
      </w:pPr>
      <w:r>
        <w:t>Table 13.3.2.4-1:</w:t>
      </w:r>
      <w:r w:rsidRPr="00BE154F">
        <w:t xml:space="preserve"> </w:t>
      </w:r>
      <w:proofErr w:type="spellStart"/>
      <w:r>
        <w:t>ProSe</w:t>
      </w:r>
      <w:proofErr w:type="spellEnd"/>
      <w:r>
        <w:t xml:space="preserve"> Remote UE Start of Communication</w:t>
      </w:r>
      <w:r w:rsidRPr="00BE154F">
        <w:t xml:space="preserve"> </w:t>
      </w:r>
      <w:r>
        <w:t>CONTINUE</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C2589AD" w14:textId="77777777" w:rsidTr="00B3790A">
        <w:trPr>
          <w:tblHeader/>
          <w:jc w:val="center"/>
        </w:trPr>
        <w:tc>
          <w:tcPr>
            <w:tcW w:w="2628" w:type="dxa"/>
            <w:shd w:val="pct12" w:color="auto" w:fill="auto"/>
          </w:tcPr>
          <w:p w14:paraId="1D2A02AB" w14:textId="77777777" w:rsidR="008B45D8" w:rsidRPr="00BE154F" w:rsidRDefault="008B45D8" w:rsidP="003C65AA">
            <w:pPr>
              <w:pStyle w:val="TAH"/>
            </w:pPr>
            <w:r w:rsidRPr="00BE154F">
              <w:t>Parameter</w:t>
            </w:r>
          </w:p>
        </w:tc>
        <w:tc>
          <w:tcPr>
            <w:tcW w:w="720" w:type="dxa"/>
            <w:shd w:val="pct12" w:color="auto" w:fill="auto"/>
          </w:tcPr>
          <w:p w14:paraId="6FB529EB" w14:textId="77777777" w:rsidR="008B45D8" w:rsidRPr="00BE154F" w:rsidRDefault="008B45D8" w:rsidP="003C65AA">
            <w:pPr>
              <w:pStyle w:val="TAH"/>
            </w:pPr>
            <w:r w:rsidRPr="00BE154F">
              <w:t>MOC</w:t>
            </w:r>
          </w:p>
        </w:tc>
        <w:tc>
          <w:tcPr>
            <w:tcW w:w="5868" w:type="dxa"/>
            <w:shd w:val="pct12" w:color="auto" w:fill="auto"/>
          </w:tcPr>
          <w:p w14:paraId="1416075F" w14:textId="77777777" w:rsidR="008B45D8" w:rsidRPr="00BE154F" w:rsidRDefault="008B45D8" w:rsidP="003C65AA">
            <w:pPr>
              <w:pStyle w:val="TAH"/>
            </w:pPr>
            <w:r w:rsidRPr="00BE154F">
              <w:t>Description/Conditions</w:t>
            </w:r>
          </w:p>
        </w:tc>
      </w:tr>
      <w:tr w:rsidR="008B45D8" w:rsidRPr="00BE154F" w14:paraId="68AE6692" w14:textId="77777777" w:rsidTr="00B3790A">
        <w:trPr>
          <w:jc w:val="center"/>
        </w:trPr>
        <w:tc>
          <w:tcPr>
            <w:tcW w:w="2628" w:type="dxa"/>
          </w:tcPr>
          <w:p w14:paraId="371F743C"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4CBAF916" w14:textId="77777777" w:rsidR="008B45D8" w:rsidRPr="00BE154F" w:rsidRDefault="008B45D8" w:rsidP="00B3790A">
            <w:pPr>
              <w:pStyle w:val="TAC"/>
            </w:pPr>
            <w:r>
              <w:t>C</w:t>
            </w:r>
          </w:p>
        </w:tc>
        <w:tc>
          <w:tcPr>
            <w:tcW w:w="5868" w:type="dxa"/>
            <w:vMerge w:val="restart"/>
            <w:vAlign w:val="center"/>
          </w:tcPr>
          <w:p w14:paraId="3BF2B249"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5D7785E9" w14:textId="77777777" w:rsidTr="00B3790A">
        <w:trPr>
          <w:jc w:val="center"/>
        </w:trPr>
        <w:tc>
          <w:tcPr>
            <w:tcW w:w="2628" w:type="dxa"/>
          </w:tcPr>
          <w:p w14:paraId="05A1D6E5" w14:textId="77777777" w:rsidR="008B45D8" w:rsidRPr="00BE154F" w:rsidRDefault="008B45D8" w:rsidP="003C65AA">
            <w:pPr>
              <w:pStyle w:val="TAL"/>
            </w:pPr>
            <w:r>
              <w:t>Observed</w:t>
            </w:r>
            <w:r w:rsidR="00B3790A">
              <w:t xml:space="preserve"> </w:t>
            </w:r>
            <w:r>
              <w:t>MSISDN</w:t>
            </w:r>
          </w:p>
        </w:tc>
        <w:tc>
          <w:tcPr>
            <w:tcW w:w="720" w:type="dxa"/>
            <w:vMerge/>
          </w:tcPr>
          <w:p w14:paraId="2CBDB93A" w14:textId="77777777" w:rsidR="008B45D8" w:rsidRPr="00BE154F" w:rsidRDefault="008B45D8" w:rsidP="00B3790A">
            <w:pPr>
              <w:pStyle w:val="TAC"/>
            </w:pPr>
          </w:p>
        </w:tc>
        <w:tc>
          <w:tcPr>
            <w:tcW w:w="5868" w:type="dxa"/>
            <w:vMerge/>
          </w:tcPr>
          <w:p w14:paraId="0577BC18" w14:textId="77777777" w:rsidR="008B45D8" w:rsidRPr="00BE154F" w:rsidRDefault="008B45D8" w:rsidP="003C65AA">
            <w:pPr>
              <w:pStyle w:val="TAL"/>
            </w:pPr>
          </w:p>
        </w:tc>
      </w:tr>
      <w:tr w:rsidR="008B45D8" w:rsidRPr="00BE154F" w14:paraId="0B26677D" w14:textId="77777777" w:rsidTr="00B3790A">
        <w:trPr>
          <w:jc w:val="center"/>
        </w:trPr>
        <w:tc>
          <w:tcPr>
            <w:tcW w:w="2628" w:type="dxa"/>
          </w:tcPr>
          <w:p w14:paraId="4D592764" w14:textId="77777777" w:rsidR="008B45D8" w:rsidRPr="00BE154F" w:rsidRDefault="008B45D8" w:rsidP="003C65AA">
            <w:pPr>
              <w:pStyle w:val="TAL"/>
            </w:pPr>
            <w:r>
              <w:t>Observed</w:t>
            </w:r>
            <w:r w:rsidR="00B3790A">
              <w:t xml:space="preserve"> </w:t>
            </w:r>
            <w:r>
              <w:t>IMEI</w:t>
            </w:r>
          </w:p>
        </w:tc>
        <w:tc>
          <w:tcPr>
            <w:tcW w:w="720" w:type="dxa"/>
            <w:vMerge/>
          </w:tcPr>
          <w:p w14:paraId="704908CF" w14:textId="77777777" w:rsidR="008B45D8" w:rsidRPr="00BE154F" w:rsidRDefault="008B45D8" w:rsidP="00B3790A">
            <w:pPr>
              <w:pStyle w:val="TAC"/>
            </w:pPr>
          </w:p>
        </w:tc>
        <w:tc>
          <w:tcPr>
            <w:tcW w:w="5868" w:type="dxa"/>
            <w:vMerge/>
          </w:tcPr>
          <w:p w14:paraId="3CE3D31A" w14:textId="77777777" w:rsidR="008B45D8" w:rsidRPr="00BE154F" w:rsidRDefault="008B45D8" w:rsidP="003C65AA">
            <w:pPr>
              <w:pStyle w:val="TAL"/>
            </w:pPr>
          </w:p>
        </w:tc>
      </w:tr>
      <w:tr w:rsidR="008B45D8" w:rsidRPr="00BE154F" w14:paraId="5D82A533" w14:textId="77777777" w:rsidTr="00B3790A">
        <w:trPr>
          <w:jc w:val="center"/>
        </w:trPr>
        <w:tc>
          <w:tcPr>
            <w:tcW w:w="2628" w:type="dxa"/>
          </w:tcPr>
          <w:p w14:paraId="5B5CCE1F" w14:textId="77777777" w:rsidR="008B45D8" w:rsidRPr="00BE154F" w:rsidRDefault="008B45D8" w:rsidP="003C65AA">
            <w:pPr>
              <w:pStyle w:val="TAL"/>
            </w:pPr>
            <w:r w:rsidRPr="00BE154F">
              <w:t>Event</w:t>
            </w:r>
            <w:r w:rsidR="00B3790A">
              <w:t xml:space="preserve"> </w:t>
            </w:r>
            <w:r w:rsidRPr="00BE154F">
              <w:t>Type</w:t>
            </w:r>
          </w:p>
        </w:tc>
        <w:tc>
          <w:tcPr>
            <w:tcW w:w="720" w:type="dxa"/>
          </w:tcPr>
          <w:p w14:paraId="125C5F72" w14:textId="77777777" w:rsidR="008B45D8" w:rsidRPr="00BE154F" w:rsidRDefault="008B45D8" w:rsidP="00B3790A">
            <w:pPr>
              <w:pStyle w:val="TAC"/>
            </w:pPr>
            <w:r w:rsidRPr="00BE154F">
              <w:t>M</w:t>
            </w:r>
          </w:p>
        </w:tc>
        <w:tc>
          <w:tcPr>
            <w:tcW w:w="5868" w:type="dxa"/>
          </w:tcPr>
          <w:p w14:paraId="7CC64644"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47001D1E" w14:textId="77777777" w:rsidTr="00B3790A">
        <w:trPr>
          <w:jc w:val="center"/>
        </w:trPr>
        <w:tc>
          <w:tcPr>
            <w:tcW w:w="2628" w:type="dxa"/>
          </w:tcPr>
          <w:p w14:paraId="78087129" w14:textId="77777777" w:rsidR="008B45D8" w:rsidRPr="00BE154F" w:rsidRDefault="008B45D8" w:rsidP="003C65AA">
            <w:pPr>
              <w:pStyle w:val="TAL"/>
            </w:pPr>
            <w:r w:rsidRPr="00BE154F">
              <w:t>Event</w:t>
            </w:r>
            <w:r w:rsidR="00B3790A">
              <w:t xml:space="preserve"> </w:t>
            </w:r>
            <w:r w:rsidRPr="00BE154F">
              <w:t>Time</w:t>
            </w:r>
          </w:p>
        </w:tc>
        <w:tc>
          <w:tcPr>
            <w:tcW w:w="720" w:type="dxa"/>
          </w:tcPr>
          <w:p w14:paraId="76EA37B7" w14:textId="77777777" w:rsidR="008B45D8" w:rsidRPr="00BE154F" w:rsidRDefault="008B45D8" w:rsidP="00B3790A">
            <w:pPr>
              <w:pStyle w:val="TAC"/>
            </w:pPr>
            <w:r w:rsidRPr="00BE154F">
              <w:t>M</w:t>
            </w:r>
          </w:p>
        </w:tc>
        <w:tc>
          <w:tcPr>
            <w:tcW w:w="5868" w:type="dxa"/>
          </w:tcPr>
          <w:p w14:paraId="12685135"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2AE4E574" w14:textId="77777777" w:rsidTr="00B3790A">
        <w:trPr>
          <w:jc w:val="center"/>
        </w:trPr>
        <w:tc>
          <w:tcPr>
            <w:tcW w:w="2628" w:type="dxa"/>
          </w:tcPr>
          <w:p w14:paraId="6A69F0F2" w14:textId="77777777" w:rsidR="008B45D8" w:rsidRPr="00BE154F" w:rsidRDefault="008B45D8" w:rsidP="003C65AA">
            <w:pPr>
              <w:pStyle w:val="TAL"/>
            </w:pPr>
            <w:r w:rsidRPr="00BE154F">
              <w:t>Event</w:t>
            </w:r>
            <w:r w:rsidR="00B3790A">
              <w:t xml:space="preserve"> </w:t>
            </w:r>
            <w:r w:rsidRPr="00BE154F">
              <w:t>Date</w:t>
            </w:r>
          </w:p>
        </w:tc>
        <w:tc>
          <w:tcPr>
            <w:tcW w:w="720" w:type="dxa"/>
          </w:tcPr>
          <w:p w14:paraId="7D4D6713" w14:textId="77777777" w:rsidR="008B45D8" w:rsidRPr="00BE154F" w:rsidRDefault="008B45D8" w:rsidP="00B3790A">
            <w:pPr>
              <w:pStyle w:val="TAC"/>
            </w:pPr>
            <w:r w:rsidRPr="00BE154F">
              <w:t>M</w:t>
            </w:r>
          </w:p>
        </w:tc>
        <w:tc>
          <w:tcPr>
            <w:tcW w:w="5868" w:type="dxa"/>
          </w:tcPr>
          <w:p w14:paraId="1D784B13"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6A37244C" w14:textId="77777777" w:rsidTr="00B3790A">
        <w:trPr>
          <w:jc w:val="center"/>
        </w:trPr>
        <w:tc>
          <w:tcPr>
            <w:tcW w:w="2628" w:type="dxa"/>
          </w:tcPr>
          <w:p w14:paraId="2A436CE8"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77B5CAFB" w14:textId="77777777" w:rsidR="008B45D8" w:rsidRPr="00BE154F" w:rsidRDefault="008B45D8" w:rsidP="00B3790A">
            <w:pPr>
              <w:pStyle w:val="TAC"/>
            </w:pPr>
            <w:r w:rsidRPr="00BE154F">
              <w:t>M</w:t>
            </w:r>
          </w:p>
        </w:tc>
        <w:tc>
          <w:tcPr>
            <w:tcW w:w="5868" w:type="dxa"/>
          </w:tcPr>
          <w:p w14:paraId="1439030F"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0589E614" w14:textId="77777777" w:rsidTr="00B3790A">
        <w:trPr>
          <w:jc w:val="center"/>
        </w:trPr>
        <w:tc>
          <w:tcPr>
            <w:tcW w:w="2628" w:type="dxa"/>
          </w:tcPr>
          <w:p w14:paraId="60786D3F" w14:textId="77777777" w:rsidR="008B45D8" w:rsidRPr="00BE154F" w:rsidRDefault="008B45D8" w:rsidP="003C65AA">
            <w:pPr>
              <w:pStyle w:val="TAL"/>
            </w:pPr>
            <w:r>
              <w:t>Target</w:t>
            </w:r>
            <w:r w:rsidR="00B3790A">
              <w:t xml:space="preserve"> </w:t>
            </w:r>
            <w:r>
              <w:t>type</w:t>
            </w:r>
          </w:p>
        </w:tc>
        <w:tc>
          <w:tcPr>
            <w:tcW w:w="720" w:type="dxa"/>
          </w:tcPr>
          <w:p w14:paraId="0703EA79" w14:textId="77777777" w:rsidR="008B45D8" w:rsidRPr="00BE154F" w:rsidRDefault="008B45D8" w:rsidP="00B3790A">
            <w:pPr>
              <w:pStyle w:val="TAC"/>
            </w:pPr>
            <w:r w:rsidRPr="00BE154F">
              <w:t>M</w:t>
            </w:r>
          </w:p>
        </w:tc>
        <w:tc>
          <w:tcPr>
            <w:tcW w:w="5868" w:type="dxa"/>
          </w:tcPr>
          <w:p w14:paraId="3C46DC9A"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128F34F" w14:textId="77777777" w:rsidTr="00B3790A">
        <w:trPr>
          <w:jc w:val="center"/>
        </w:trPr>
        <w:tc>
          <w:tcPr>
            <w:tcW w:w="2628" w:type="dxa"/>
          </w:tcPr>
          <w:p w14:paraId="164C307C"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03ECC6C3" w14:textId="77777777" w:rsidR="008B45D8" w:rsidRPr="00BE154F" w:rsidRDefault="008B45D8" w:rsidP="00B3790A">
            <w:pPr>
              <w:pStyle w:val="TAC"/>
            </w:pPr>
            <w:r w:rsidRPr="00BE154F">
              <w:t>M</w:t>
            </w:r>
          </w:p>
        </w:tc>
        <w:tc>
          <w:tcPr>
            <w:tcW w:w="5868" w:type="dxa"/>
          </w:tcPr>
          <w:p w14:paraId="2D91E5C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2E28AAD" w14:textId="77777777" w:rsidTr="00B3790A">
        <w:trPr>
          <w:jc w:val="center"/>
        </w:trPr>
        <w:tc>
          <w:tcPr>
            <w:tcW w:w="2628" w:type="dxa"/>
          </w:tcPr>
          <w:p w14:paraId="2B0B0CBF" w14:textId="77777777" w:rsidR="008B45D8" w:rsidRPr="00BE154F" w:rsidRDefault="008B45D8" w:rsidP="003C65AA">
            <w:pPr>
              <w:pStyle w:val="TAL"/>
            </w:pPr>
            <w:r>
              <w:t>Correlation</w:t>
            </w:r>
            <w:r w:rsidR="00B3790A">
              <w:t xml:space="preserve"> </w:t>
            </w:r>
            <w:r>
              <w:t>number</w:t>
            </w:r>
          </w:p>
        </w:tc>
        <w:tc>
          <w:tcPr>
            <w:tcW w:w="720" w:type="dxa"/>
          </w:tcPr>
          <w:p w14:paraId="61F4B634" w14:textId="77777777" w:rsidR="008B45D8" w:rsidRPr="00BE154F" w:rsidRDefault="008B45D8" w:rsidP="00B3790A">
            <w:pPr>
              <w:pStyle w:val="TAC"/>
            </w:pPr>
            <w:r>
              <w:t>M</w:t>
            </w:r>
          </w:p>
        </w:tc>
        <w:tc>
          <w:tcPr>
            <w:tcW w:w="5868" w:type="dxa"/>
          </w:tcPr>
          <w:p w14:paraId="03FED94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D8E3AF8" w14:textId="77777777" w:rsidTr="00B3790A">
        <w:trPr>
          <w:jc w:val="center"/>
        </w:trPr>
        <w:tc>
          <w:tcPr>
            <w:tcW w:w="2628" w:type="dxa"/>
          </w:tcPr>
          <w:p w14:paraId="27EF01CA"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17246E4A" w14:textId="77777777" w:rsidR="008B45D8" w:rsidRPr="00CC04A1" w:rsidRDefault="008B45D8" w:rsidP="00B3790A">
            <w:pPr>
              <w:pStyle w:val="TAC"/>
            </w:pPr>
            <w:r>
              <w:t>C</w:t>
            </w:r>
          </w:p>
        </w:tc>
        <w:tc>
          <w:tcPr>
            <w:tcW w:w="5868" w:type="dxa"/>
            <w:vMerge w:val="restart"/>
            <w:vAlign w:val="center"/>
          </w:tcPr>
          <w:p w14:paraId="6BA7C06E"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1F2CED08" w14:textId="77777777" w:rsidTr="00B3790A">
        <w:trPr>
          <w:jc w:val="center"/>
        </w:trPr>
        <w:tc>
          <w:tcPr>
            <w:tcW w:w="2628" w:type="dxa"/>
          </w:tcPr>
          <w:p w14:paraId="7478EB12"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5DDF0D78" w14:textId="77777777" w:rsidR="008B45D8" w:rsidRPr="00BE154F" w:rsidRDefault="008B45D8" w:rsidP="00B3790A">
            <w:pPr>
              <w:pStyle w:val="TAC"/>
            </w:pPr>
            <w:r>
              <w:t>C</w:t>
            </w:r>
          </w:p>
        </w:tc>
        <w:tc>
          <w:tcPr>
            <w:tcW w:w="5868" w:type="dxa"/>
            <w:vMerge/>
          </w:tcPr>
          <w:p w14:paraId="51149F37" w14:textId="77777777" w:rsidR="008B45D8" w:rsidRPr="00087222" w:rsidRDefault="008B45D8" w:rsidP="003C65AA">
            <w:pPr>
              <w:pStyle w:val="TAL"/>
            </w:pPr>
          </w:p>
        </w:tc>
      </w:tr>
      <w:tr w:rsidR="008B45D8" w:rsidRPr="00BE154F" w14:paraId="5DE9E0E2" w14:textId="77777777" w:rsidTr="00B3790A">
        <w:trPr>
          <w:jc w:val="center"/>
        </w:trPr>
        <w:tc>
          <w:tcPr>
            <w:tcW w:w="2628" w:type="dxa"/>
          </w:tcPr>
          <w:p w14:paraId="198DFC8A"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771DE92F" w14:textId="77777777" w:rsidR="008B45D8" w:rsidRPr="00BE154F" w:rsidRDefault="008B45D8" w:rsidP="00B3790A">
            <w:pPr>
              <w:pStyle w:val="TAC"/>
            </w:pPr>
            <w:r>
              <w:t>C</w:t>
            </w:r>
          </w:p>
        </w:tc>
        <w:tc>
          <w:tcPr>
            <w:tcW w:w="5868" w:type="dxa"/>
            <w:vMerge/>
          </w:tcPr>
          <w:p w14:paraId="5187B2F9" w14:textId="77777777" w:rsidR="008B45D8" w:rsidRPr="00087222" w:rsidRDefault="008B45D8" w:rsidP="003C65AA">
            <w:pPr>
              <w:pStyle w:val="TAL"/>
            </w:pPr>
          </w:p>
        </w:tc>
      </w:tr>
      <w:tr w:rsidR="00187CC8" w:rsidRPr="00BE154F" w14:paraId="09B56AAF" w14:textId="77777777" w:rsidTr="00B3790A">
        <w:trPr>
          <w:jc w:val="center"/>
        </w:trPr>
        <w:tc>
          <w:tcPr>
            <w:tcW w:w="2628" w:type="dxa"/>
          </w:tcPr>
          <w:p w14:paraId="7065238D" w14:textId="77777777" w:rsidR="00187CC8" w:rsidRDefault="00187CC8" w:rsidP="003C65AA">
            <w:pPr>
              <w:pStyle w:val="TAL"/>
            </w:pPr>
            <w:r>
              <w:t>Location</w:t>
            </w:r>
            <w:r w:rsidR="00B3790A">
              <w:t xml:space="preserve"> </w:t>
            </w:r>
            <w:r>
              <w:t>information</w:t>
            </w:r>
          </w:p>
        </w:tc>
        <w:tc>
          <w:tcPr>
            <w:tcW w:w="720" w:type="dxa"/>
          </w:tcPr>
          <w:p w14:paraId="7311D62D" w14:textId="77777777" w:rsidR="00187CC8" w:rsidRDefault="00187CC8" w:rsidP="00B3790A">
            <w:pPr>
              <w:pStyle w:val="TAC"/>
            </w:pPr>
            <w:r>
              <w:t>C</w:t>
            </w:r>
          </w:p>
        </w:tc>
        <w:tc>
          <w:tcPr>
            <w:tcW w:w="5868" w:type="dxa"/>
          </w:tcPr>
          <w:p w14:paraId="0E52633A" w14:textId="77777777" w:rsidR="00187CC8" w:rsidRPr="00087222"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0FCA8169" w14:textId="77777777" w:rsidR="008B45D8" w:rsidRDefault="008B45D8" w:rsidP="00A77147">
      <w:pPr>
        <w:rPr>
          <w:noProof/>
        </w:rPr>
      </w:pPr>
    </w:p>
    <w:p w14:paraId="66D357B5" w14:textId="77777777" w:rsidR="008B45D8" w:rsidRPr="00BE154F" w:rsidRDefault="008B45D8" w:rsidP="008B45D8">
      <w:pPr>
        <w:pStyle w:val="Heading4"/>
      </w:pPr>
      <w:bookmarkStart w:id="287" w:name="_Toc153137908"/>
      <w:r>
        <w:t>13.3.2.5</w:t>
      </w:r>
      <w:r w:rsidRPr="00BE154F">
        <w:tab/>
      </w:r>
      <w:r>
        <w:t>END</w:t>
      </w:r>
      <w:r w:rsidRPr="00BE154F">
        <w:t xml:space="preserve"> record information</w:t>
      </w:r>
      <w:bookmarkEnd w:id="287"/>
    </w:p>
    <w:p w14:paraId="54D8AE4B" w14:textId="77777777" w:rsidR="008B45D8" w:rsidRPr="00BE154F" w:rsidRDefault="008B45D8" w:rsidP="008B45D8">
      <w:pPr>
        <w:ind w:right="91"/>
      </w:pPr>
      <w:r w:rsidRPr="00BE154F">
        <w:t xml:space="preserve">The </w:t>
      </w:r>
      <w:r>
        <w:t>END</w:t>
      </w:r>
      <w:r w:rsidRPr="00BE154F">
        <w:t xml:space="preserve"> record is used to report </w:t>
      </w:r>
      <w:r>
        <w:t xml:space="preserve">the last event of a </w:t>
      </w:r>
      <w:proofErr w:type="spellStart"/>
      <w:r>
        <w:t>ProSe</w:t>
      </w:r>
      <w:proofErr w:type="spellEnd"/>
      <w:r>
        <w:t xml:space="preserve"> UE-to-NW Relay communication</w:t>
      </w:r>
      <w:r w:rsidRPr="00BE154F">
        <w:t>.</w:t>
      </w:r>
    </w:p>
    <w:p w14:paraId="17A35089" w14:textId="77777777" w:rsidR="008B45D8" w:rsidRPr="00BE154F" w:rsidRDefault="008B45D8" w:rsidP="008B45D8">
      <w:pPr>
        <w:ind w:right="91"/>
      </w:pPr>
      <w:r w:rsidRPr="00BE154F">
        <w:t xml:space="preserve">The </w:t>
      </w:r>
      <w:r>
        <w:t>END</w:t>
      </w:r>
      <w:r w:rsidRPr="00BE154F">
        <w:t xml:space="preserve"> record shall be triggered when:</w:t>
      </w:r>
    </w:p>
    <w:p w14:paraId="6F5550B6" w14:textId="77777777" w:rsidR="008B45D8" w:rsidRDefault="008B45D8" w:rsidP="008B45D8">
      <w:pPr>
        <w:pStyle w:val="B1"/>
      </w:pPr>
      <w:r>
        <w:t>-</w:t>
      </w:r>
      <w:r>
        <w:tab/>
        <w:t xml:space="preserve">The target </w:t>
      </w:r>
      <w:proofErr w:type="spellStart"/>
      <w:r>
        <w:t>ProSe</w:t>
      </w:r>
      <w:proofErr w:type="spellEnd"/>
      <w:r>
        <w:t xml:space="preserve"> Remote UE ends communication by disconnecting from a </w:t>
      </w:r>
      <w:proofErr w:type="spellStart"/>
      <w:r w:rsidR="00B3790A">
        <w:t>ProSe</w:t>
      </w:r>
      <w:proofErr w:type="spellEnd"/>
      <w:r w:rsidR="00B3790A">
        <w:t xml:space="preserve"> UE-to-NW Relay. See Table </w:t>
      </w:r>
      <w:r>
        <w:t>13.3.2.5-1.</w:t>
      </w:r>
    </w:p>
    <w:p w14:paraId="3706581E" w14:textId="77777777" w:rsidR="008B45D8" w:rsidRPr="00BE154F" w:rsidRDefault="008B45D8" w:rsidP="008B45D8">
      <w:pPr>
        <w:pStyle w:val="TH"/>
      </w:pPr>
      <w:r>
        <w:t>Table 13.3.2.5-1:</w:t>
      </w:r>
      <w:r w:rsidRPr="00BE154F">
        <w:t xml:space="preserve"> </w:t>
      </w:r>
      <w:proofErr w:type="spellStart"/>
      <w:r>
        <w:t>ProSe</w:t>
      </w:r>
      <w:proofErr w:type="spellEnd"/>
      <w:r>
        <w:t xml:space="preserve"> Remote UE End of Communication</w:t>
      </w:r>
      <w:r w:rsidRPr="00BE154F">
        <w:t xml:space="preserve"> </w:t>
      </w:r>
      <w:r>
        <w:t>END</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5EDC46B3" w14:textId="77777777" w:rsidTr="00B3790A">
        <w:trPr>
          <w:tblHeader/>
          <w:jc w:val="center"/>
        </w:trPr>
        <w:tc>
          <w:tcPr>
            <w:tcW w:w="2628" w:type="dxa"/>
            <w:shd w:val="pct12" w:color="auto" w:fill="auto"/>
          </w:tcPr>
          <w:p w14:paraId="096F5670" w14:textId="77777777" w:rsidR="008B45D8" w:rsidRPr="00BE154F" w:rsidRDefault="008B45D8" w:rsidP="003C65AA">
            <w:pPr>
              <w:pStyle w:val="TAH"/>
            </w:pPr>
            <w:r w:rsidRPr="00BE154F">
              <w:t>Parameter</w:t>
            </w:r>
          </w:p>
        </w:tc>
        <w:tc>
          <w:tcPr>
            <w:tcW w:w="720" w:type="dxa"/>
            <w:shd w:val="pct12" w:color="auto" w:fill="auto"/>
          </w:tcPr>
          <w:p w14:paraId="0F53AA82" w14:textId="77777777" w:rsidR="008B45D8" w:rsidRPr="00BE154F" w:rsidRDefault="008B45D8" w:rsidP="003C65AA">
            <w:pPr>
              <w:pStyle w:val="TAH"/>
            </w:pPr>
            <w:r w:rsidRPr="00BE154F">
              <w:t>MOC</w:t>
            </w:r>
          </w:p>
        </w:tc>
        <w:tc>
          <w:tcPr>
            <w:tcW w:w="5868" w:type="dxa"/>
            <w:shd w:val="pct12" w:color="auto" w:fill="auto"/>
          </w:tcPr>
          <w:p w14:paraId="17C0E9F6" w14:textId="77777777" w:rsidR="008B45D8" w:rsidRPr="00BE154F" w:rsidRDefault="008B45D8" w:rsidP="003C65AA">
            <w:pPr>
              <w:pStyle w:val="TAH"/>
            </w:pPr>
            <w:r w:rsidRPr="00BE154F">
              <w:t>Description/Conditions</w:t>
            </w:r>
          </w:p>
        </w:tc>
      </w:tr>
      <w:tr w:rsidR="008B45D8" w:rsidRPr="00BE154F" w14:paraId="66237610" w14:textId="77777777" w:rsidTr="00B3790A">
        <w:trPr>
          <w:jc w:val="center"/>
        </w:trPr>
        <w:tc>
          <w:tcPr>
            <w:tcW w:w="2628" w:type="dxa"/>
          </w:tcPr>
          <w:p w14:paraId="4391340B"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34865CDE" w14:textId="77777777" w:rsidR="008B45D8" w:rsidRPr="00BE154F" w:rsidRDefault="008B45D8" w:rsidP="00B3790A">
            <w:pPr>
              <w:pStyle w:val="TAC"/>
            </w:pPr>
            <w:r>
              <w:t>C</w:t>
            </w:r>
          </w:p>
        </w:tc>
        <w:tc>
          <w:tcPr>
            <w:tcW w:w="5868" w:type="dxa"/>
            <w:vMerge w:val="restart"/>
            <w:vAlign w:val="center"/>
          </w:tcPr>
          <w:p w14:paraId="21A58672"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2DBA9986" w14:textId="77777777" w:rsidTr="00B3790A">
        <w:trPr>
          <w:jc w:val="center"/>
        </w:trPr>
        <w:tc>
          <w:tcPr>
            <w:tcW w:w="2628" w:type="dxa"/>
          </w:tcPr>
          <w:p w14:paraId="79753BEB" w14:textId="77777777" w:rsidR="008B45D8" w:rsidRPr="00BE154F" w:rsidRDefault="008B45D8" w:rsidP="003C65AA">
            <w:pPr>
              <w:pStyle w:val="TAL"/>
            </w:pPr>
            <w:r>
              <w:t>Observed</w:t>
            </w:r>
            <w:r w:rsidR="00B3790A">
              <w:t xml:space="preserve"> </w:t>
            </w:r>
            <w:r>
              <w:t>MSISDN</w:t>
            </w:r>
          </w:p>
        </w:tc>
        <w:tc>
          <w:tcPr>
            <w:tcW w:w="720" w:type="dxa"/>
            <w:vMerge/>
          </w:tcPr>
          <w:p w14:paraId="2188AD18" w14:textId="77777777" w:rsidR="008B45D8" w:rsidRPr="00BE154F" w:rsidRDefault="008B45D8" w:rsidP="00B3790A">
            <w:pPr>
              <w:pStyle w:val="TAC"/>
            </w:pPr>
          </w:p>
        </w:tc>
        <w:tc>
          <w:tcPr>
            <w:tcW w:w="5868" w:type="dxa"/>
            <w:vMerge/>
          </w:tcPr>
          <w:p w14:paraId="13653BFA" w14:textId="77777777" w:rsidR="008B45D8" w:rsidRPr="00BE154F" w:rsidRDefault="008B45D8" w:rsidP="003C65AA">
            <w:pPr>
              <w:pStyle w:val="TAL"/>
            </w:pPr>
          </w:p>
        </w:tc>
      </w:tr>
      <w:tr w:rsidR="008B45D8" w:rsidRPr="00BE154F" w14:paraId="0CBB8FDB" w14:textId="77777777" w:rsidTr="00B3790A">
        <w:trPr>
          <w:jc w:val="center"/>
        </w:trPr>
        <w:tc>
          <w:tcPr>
            <w:tcW w:w="2628" w:type="dxa"/>
          </w:tcPr>
          <w:p w14:paraId="6AA069E4" w14:textId="77777777" w:rsidR="008B45D8" w:rsidRPr="00BE154F" w:rsidRDefault="008B45D8" w:rsidP="003C65AA">
            <w:pPr>
              <w:pStyle w:val="TAL"/>
            </w:pPr>
            <w:r>
              <w:t>Observed</w:t>
            </w:r>
            <w:r w:rsidR="00B3790A">
              <w:t xml:space="preserve"> </w:t>
            </w:r>
            <w:r>
              <w:t>IMEI</w:t>
            </w:r>
          </w:p>
        </w:tc>
        <w:tc>
          <w:tcPr>
            <w:tcW w:w="720" w:type="dxa"/>
            <w:vMerge/>
          </w:tcPr>
          <w:p w14:paraId="270B4338" w14:textId="77777777" w:rsidR="008B45D8" w:rsidRPr="00BE154F" w:rsidRDefault="008B45D8" w:rsidP="00B3790A">
            <w:pPr>
              <w:pStyle w:val="TAC"/>
            </w:pPr>
          </w:p>
        </w:tc>
        <w:tc>
          <w:tcPr>
            <w:tcW w:w="5868" w:type="dxa"/>
            <w:vMerge/>
          </w:tcPr>
          <w:p w14:paraId="761E8AB1" w14:textId="77777777" w:rsidR="008B45D8" w:rsidRPr="00BE154F" w:rsidRDefault="008B45D8" w:rsidP="003C65AA">
            <w:pPr>
              <w:pStyle w:val="TAL"/>
            </w:pPr>
          </w:p>
        </w:tc>
      </w:tr>
      <w:tr w:rsidR="008B45D8" w:rsidRPr="00BE154F" w14:paraId="70D89F04" w14:textId="77777777" w:rsidTr="00B3790A">
        <w:trPr>
          <w:jc w:val="center"/>
        </w:trPr>
        <w:tc>
          <w:tcPr>
            <w:tcW w:w="2628" w:type="dxa"/>
          </w:tcPr>
          <w:p w14:paraId="128A793C" w14:textId="77777777" w:rsidR="008B45D8" w:rsidRPr="00BE154F" w:rsidRDefault="008B45D8" w:rsidP="003C65AA">
            <w:pPr>
              <w:pStyle w:val="TAL"/>
            </w:pPr>
            <w:r w:rsidRPr="00BE154F">
              <w:t>Event</w:t>
            </w:r>
            <w:r w:rsidR="00B3790A">
              <w:t xml:space="preserve"> </w:t>
            </w:r>
            <w:r w:rsidRPr="00BE154F">
              <w:t>Type</w:t>
            </w:r>
          </w:p>
        </w:tc>
        <w:tc>
          <w:tcPr>
            <w:tcW w:w="720" w:type="dxa"/>
          </w:tcPr>
          <w:p w14:paraId="6559C0DF" w14:textId="77777777" w:rsidR="008B45D8" w:rsidRPr="00BE154F" w:rsidRDefault="008B45D8" w:rsidP="00B3790A">
            <w:pPr>
              <w:pStyle w:val="TAC"/>
            </w:pPr>
            <w:r w:rsidRPr="00BE154F">
              <w:t>M</w:t>
            </w:r>
          </w:p>
        </w:tc>
        <w:tc>
          <w:tcPr>
            <w:tcW w:w="5868" w:type="dxa"/>
          </w:tcPr>
          <w:p w14:paraId="3F490F31"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2F1805CE" w14:textId="77777777" w:rsidTr="00B3790A">
        <w:trPr>
          <w:jc w:val="center"/>
        </w:trPr>
        <w:tc>
          <w:tcPr>
            <w:tcW w:w="2628" w:type="dxa"/>
          </w:tcPr>
          <w:p w14:paraId="415962F3" w14:textId="77777777" w:rsidR="008B45D8" w:rsidRPr="00BE154F" w:rsidRDefault="008B45D8" w:rsidP="003C65AA">
            <w:pPr>
              <w:pStyle w:val="TAL"/>
            </w:pPr>
            <w:r w:rsidRPr="00BE154F">
              <w:t>Event</w:t>
            </w:r>
            <w:r w:rsidR="00B3790A">
              <w:t xml:space="preserve"> </w:t>
            </w:r>
            <w:r w:rsidRPr="00BE154F">
              <w:t>Time</w:t>
            </w:r>
          </w:p>
        </w:tc>
        <w:tc>
          <w:tcPr>
            <w:tcW w:w="720" w:type="dxa"/>
          </w:tcPr>
          <w:p w14:paraId="1D35DFEB" w14:textId="77777777" w:rsidR="008B45D8" w:rsidRPr="00BE154F" w:rsidRDefault="008B45D8" w:rsidP="00B3790A">
            <w:pPr>
              <w:pStyle w:val="TAC"/>
            </w:pPr>
            <w:r w:rsidRPr="00BE154F">
              <w:t>M</w:t>
            </w:r>
          </w:p>
        </w:tc>
        <w:tc>
          <w:tcPr>
            <w:tcW w:w="5868" w:type="dxa"/>
          </w:tcPr>
          <w:p w14:paraId="36DBF378"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22161CE2" w14:textId="77777777" w:rsidTr="00B3790A">
        <w:trPr>
          <w:jc w:val="center"/>
        </w:trPr>
        <w:tc>
          <w:tcPr>
            <w:tcW w:w="2628" w:type="dxa"/>
          </w:tcPr>
          <w:p w14:paraId="47A3870D" w14:textId="77777777" w:rsidR="008B45D8" w:rsidRPr="00BE154F" w:rsidRDefault="008B45D8" w:rsidP="003C65AA">
            <w:pPr>
              <w:pStyle w:val="TAL"/>
            </w:pPr>
            <w:r w:rsidRPr="00BE154F">
              <w:t>Event</w:t>
            </w:r>
            <w:r w:rsidR="00B3790A">
              <w:t xml:space="preserve"> </w:t>
            </w:r>
            <w:r w:rsidRPr="00BE154F">
              <w:t>Date</w:t>
            </w:r>
          </w:p>
        </w:tc>
        <w:tc>
          <w:tcPr>
            <w:tcW w:w="720" w:type="dxa"/>
          </w:tcPr>
          <w:p w14:paraId="6780E80B" w14:textId="77777777" w:rsidR="008B45D8" w:rsidRPr="00BE154F" w:rsidRDefault="008B45D8" w:rsidP="00B3790A">
            <w:pPr>
              <w:pStyle w:val="TAC"/>
            </w:pPr>
            <w:r w:rsidRPr="00BE154F">
              <w:t>M</w:t>
            </w:r>
          </w:p>
        </w:tc>
        <w:tc>
          <w:tcPr>
            <w:tcW w:w="5868" w:type="dxa"/>
          </w:tcPr>
          <w:p w14:paraId="5752E488"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7A323749" w14:textId="77777777" w:rsidTr="00B3790A">
        <w:trPr>
          <w:jc w:val="center"/>
        </w:trPr>
        <w:tc>
          <w:tcPr>
            <w:tcW w:w="2628" w:type="dxa"/>
          </w:tcPr>
          <w:p w14:paraId="455EDE05"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63785070" w14:textId="77777777" w:rsidR="008B45D8" w:rsidRPr="00BE154F" w:rsidRDefault="008B45D8" w:rsidP="00B3790A">
            <w:pPr>
              <w:pStyle w:val="TAC"/>
            </w:pPr>
            <w:r w:rsidRPr="00BE154F">
              <w:t>M</w:t>
            </w:r>
          </w:p>
        </w:tc>
        <w:tc>
          <w:tcPr>
            <w:tcW w:w="5868" w:type="dxa"/>
          </w:tcPr>
          <w:p w14:paraId="19B2C4BD"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ABCC21F" w14:textId="77777777" w:rsidTr="00B3790A">
        <w:trPr>
          <w:jc w:val="center"/>
        </w:trPr>
        <w:tc>
          <w:tcPr>
            <w:tcW w:w="2628" w:type="dxa"/>
          </w:tcPr>
          <w:p w14:paraId="737FE74C" w14:textId="77777777" w:rsidR="008B45D8" w:rsidRPr="00BE154F" w:rsidRDefault="008B45D8" w:rsidP="003C65AA">
            <w:pPr>
              <w:pStyle w:val="TAL"/>
            </w:pPr>
            <w:r>
              <w:t>Target</w:t>
            </w:r>
            <w:r w:rsidR="00B3790A">
              <w:t xml:space="preserve"> </w:t>
            </w:r>
            <w:r>
              <w:t>type</w:t>
            </w:r>
          </w:p>
        </w:tc>
        <w:tc>
          <w:tcPr>
            <w:tcW w:w="720" w:type="dxa"/>
          </w:tcPr>
          <w:p w14:paraId="0CD95183" w14:textId="77777777" w:rsidR="008B45D8" w:rsidRPr="00BE154F" w:rsidRDefault="008B45D8" w:rsidP="00B3790A">
            <w:pPr>
              <w:pStyle w:val="TAC"/>
            </w:pPr>
            <w:r w:rsidRPr="00BE154F">
              <w:t>M</w:t>
            </w:r>
          </w:p>
        </w:tc>
        <w:tc>
          <w:tcPr>
            <w:tcW w:w="5868" w:type="dxa"/>
          </w:tcPr>
          <w:p w14:paraId="0818CEA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46760306" w14:textId="77777777" w:rsidTr="00B3790A">
        <w:trPr>
          <w:jc w:val="center"/>
        </w:trPr>
        <w:tc>
          <w:tcPr>
            <w:tcW w:w="2628" w:type="dxa"/>
          </w:tcPr>
          <w:p w14:paraId="766FF6DA"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405DEFFF" w14:textId="77777777" w:rsidR="008B45D8" w:rsidRPr="00BE154F" w:rsidRDefault="008B45D8" w:rsidP="00B3790A">
            <w:pPr>
              <w:pStyle w:val="TAC"/>
            </w:pPr>
            <w:r w:rsidRPr="00BE154F">
              <w:t>M</w:t>
            </w:r>
          </w:p>
        </w:tc>
        <w:tc>
          <w:tcPr>
            <w:tcW w:w="5868" w:type="dxa"/>
          </w:tcPr>
          <w:p w14:paraId="6ECCEB91"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0C0FF41" w14:textId="77777777" w:rsidTr="00B3790A">
        <w:trPr>
          <w:jc w:val="center"/>
        </w:trPr>
        <w:tc>
          <w:tcPr>
            <w:tcW w:w="2628" w:type="dxa"/>
          </w:tcPr>
          <w:p w14:paraId="385EE601" w14:textId="77777777" w:rsidR="008B45D8" w:rsidRPr="00BE154F" w:rsidRDefault="008B45D8" w:rsidP="003C65AA">
            <w:pPr>
              <w:pStyle w:val="TAL"/>
            </w:pPr>
            <w:r>
              <w:t>Correlation</w:t>
            </w:r>
            <w:r w:rsidR="00B3790A">
              <w:t xml:space="preserve"> </w:t>
            </w:r>
            <w:r>
              <w:t>number</w:t>
            </w:r>
          </w:p>
        </w:tc>
        <w:tc>
          <w:tcPr>
            <w:tcW w:w="720" w:type="dxa"/>
          </w:tcPr>
          <w:p w14:paraId="2BAA92A0" w14:textId="77777777" w:rsidR="008B45D8" w:rsidRPr="00BE154F" w:rsidRDefault="008B45D8" w:rsidP="00B3790A">
            <w:pPr>
              <w:pStyle w:val="TAC"/>
            </w:pPr>
            <w:r>
              <w:t>M</w:t>
            </w:r>
          </w:p>
        </w:tc>
        <w:tc>
          <w:tcPr>
            <w:tcW w:w="5868" w:type="dxa"/>
          </w:tcPr>
          <w:p w14:paraId="49C7CAEF"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31D17470" w14:textId="77777777" w:rsidTr="00B3790A">
        <w:trPr>
          <w:jc w:val="center"/>
        </w:trPr>
        <w:tc>
          <w:tcPr>
            <w:tcW w:w="2628" w:type="dxa"/>
          </w:tcPr>
          <w:p w14:paraId="570D1E94"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2D5AF5EC" w14:textId="77777777" w:rsidR="008B45D8" w:rsidRPr="00CC04A1" w:rsidRDefault="008B45D8" w:rsidP="00B3790A">
            <w:pPr>
              <w:pStyle w:val="TAC"/>
            </w:pPr>
            <w:r>
              <w:t>C</w:t>
            </w:r>
          </w:p>
        </w:tc>
        <w:tc>
          <w:tcPr>
            <w:tcW w:w="5868" w:type="dxa"/>
            <w:vMerge w:val="restart"/>
            <w:vAlign w:val="center"/>
          </w:tcPr>
          <w:p w14:paraId="159936A1"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4E487D87" w14:textId="77777777" w:rsidTr="00B3790A">
        <w:trPr>
          <w:jc w:val="center"/>
        </w:trPr>
        <w:tc>
          <w:tcPr>
            <w:tcW w:w="2628" w:type="dxa"/>
          </w:tcPr>
          <w:p w14:paraId="4B6CBE22"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25C70934" w14:textId="77777777" w:rsidR="008B45D8" w:rsidRPr="00BE154F" w:rsidRDefault="008B45D8" w:rsidP="00B3790A">
            <w:pPr>
              <w:pStyle w:val="TAC"/>
            </w:pPr>
            <w:r>
              <w:t>C</w:t>
            </w:r>
          </w:p>
        </w:tc>
        <w:tc>
          <w:tcPr>
            <w:tcW w:w="5868" w:type="dxa"/>
            <w:vMerge/>
          </w:tcPr>
          <w:p w14:paraId="5FB8C41D" w14:textId="77777777" w:rsidR="008B45D8" w:rsidRPr="00087222" w:rsidRDefault="008B45D8" w:rsidP="003C65AA">
            <w:pPr>
              <w:pStyle w:val="TAL"/>
            </w:pPr>
          </w:p>
        </w:tc>
      </w:tr>
      <w:tr w:rsidR="008B45D8" w:rsidRPr="00BE154F" w14:paraId="26C47818" w14:textId="77777777" w:rsidTr="00B3790A">
        <w:trPr>
          <w:jc w:val="center"/>
        </w:trPr>
        <w:tc>
          <w:tcPr>
            <w:tcW w:w="2628" w:type="dxa"/>
          </w:tcPr>
          <w:p w14:paraId="4E047A96"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1CDF9E77" w14:textId="77777777" w:rsidR="008B45D8" w:rsidRPr="00BE154F" w:rsidRDefault="008B45D8" w:rsidP="00B3790A">
            <w:pPr>
              <w:pStyle w:val="TAC"/>
            </w:pPr>
            <w:r>
              <w:t>C</w:t>
            </w:r>
          </w:p>
        </w:tc>
        <w:tc>
          <w:tcPr>
            <w:tcW w:w="5868" w:type="dxa"/>
            <w:vMerge/>
          </w:tcPr>
          <w:p w14:paraId="49CF0A21" w14:textId="77777777" w:rsidR="008B45D8" w:rsidRPr="00087222" w:rsidRDefault="008B45D8" w:rsidP="003C65AA">
            <w:pPr>
              <w:pStyle w:val="TAL"/>
            </w:pPr>
          </w:p>
        </w:tc>
      </w:tr>
      <w:tr w:rsidR="008053C9" w:rsidRPr="00BE154F" w14:paraId="5F758654" w14:textId="77777777" w:rsidTr="00B3790A">
        <w:trPr>
          <w:jc w:val="center"/>
        </w:trPr>
        <w:tc>
          <w:tcPr>
            <w:tcW w:w="2628" w:type="dxa"/>
          </w:tcPr>
          <w:p w14:paraId="5A3FFDF8" w14:textId="77777777" w:rsidR="008053C9" w:rsidRDefault="008053C9" w:rsidP="003C65AA">
            <w:pPr>
              <w:pStyle w:val="TAL"/>
            </w:pPr>
            <w:r>
              <w:t>Location</w:t>
            </w:r>
            <w:r w:rsidR="00B3790A">
              <w:t xml:space="preserve"> </w:t>
            </w:r>
            <w:r>
              <w:t>information</w:t>
            </w:r>
          </w:p>
        </w:tc>
        <w:tc>
          <w:tcPr>
            <w:tcW w:w="720" w:type="dxa"/>
          </w:tcPr>
          <w:p w14:paraId="63FEF759" w14:textId="77777777" w:rsidR="008053C9" w:rsidRDefault="008053C9" w:rsidP="00B3790A">
            <w:pPr>
              <w:pStyle w:val="TAC"/>
            </w:pPr>
            <w:r>
              <w:t>C</w:t>
            </w:r>
          </w:p>
        </w:tc>
        <w:tc>
          <w:tcPr>
            <w:tcW w:w="5868" w:type="dxa"/>
          </w:tcPr>
          <w:p w14:paraId="4763EC85" w14:textId="77777777" w:rsidR="008053C9" w:rsidRPr="00087222" w:rsidRDefault="008053C9"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3AAF2074" w14:textId="77777777" w:rsidR="008B45D8" w:rsidRDefault="008B45D8" w:rsidP="00A77147">
      <w:pPr>
        <w:rPr>
          <w:noProof/>
        </w:rPr>
      </w:pPr>
    </w:p>
    <w:p w14:paraId="6B7CD71B" w14:textId="77777777" w:rsidR="008B45D8" w:rsidRDefault="008B45D8" w:rsidP="008B45D8">
      <w:pPr>
        <w:pStyle w:val="Heading1"/>
      </w:pPr>
      <w:bookmarkStart w:id="288" w:name="_Toc153137909"/>
      <w:r>
        <w:t>14</w:t>
      </w:r>
      <w:r>
        <w:tab/>
        <w:t>Invocation of Lawful Interception (LI) for Group Communications System Enablers (GCSE)</w:t>
      </w:r>
      <w:bookmarkEnd w:id="288"/>
    </w:p>
    <w:p w14:paraId="2F552643" w14:textId="77777777" w:rsidR="008B45D8" w:rsidRDefault="008B45D8" w:rsidP="008B45D8">
      <w:pPr>
        <w:pStyle w:val="Heading2"/>
      </w:pPr>
      <w:bookmarkStart w:id="289" w:name="_Toc153137910"/>
      <w:r>
        <w:t>14.1</w:t>
      </w:r>
      <w:r>
        <w:tab/>
        <w:t>Background</w:t>
      </w:r>
      <w:bookmarkEnd w:id="289"/>
    </w:p>
    <w:p w14:paraId="70A9B121" w14:textId="77777777" w:rsidR="008B45D8" w:rsidRDefault="008B45D8" w:rsidP="008B45D8">
      <w:pPr>
        <w:pStyle w:val="Heading3"/>
      </w:pPr>
      <w:bookmarkStart w:id="290" w:name="_Toc153137911"/>
      <w:r>
        <w:t>14.1.1</w:t>
      </w:r>
      <w:r>
        <w:tab/>
        <w:t>Interception at GCS AS versus other nodes</w:t>
      </w:r>
      <w:bookmarkEnd w:id="290"/>
    </w:p>
    <w:p w14:paraId="38FD2232" w14:textId="77777777" w:rsidR="008B45D8" w:rsidRDefault="008B45D8" w:rsidP="008B45D8">
      <w:r>
        <w:t>There are several scenarios possible for the interception of group communications involving GCSE (see TS 22.468 [83] and TS 23.468 [84]). First is where the GCS AS is part of the intercepting operator's network. Second is where the GCS AS is outside of the intercepting operator's network. This clause specifies LI solutions for both cases.</w:t>
      </w:r>
    </w:p>
    <w:p w14:paraId="62159E85" w14:textId="77777777" w:rsidR="008B45D8" w:rsidRDefault="008B45D8" w:rsidP="008B45D8">
      <w:pPr>
        <w:pStyle w:val="Heading2"/>
      </w:pPr>
      <w:bookmarkStart w:id="291" w:name="_Toc153137912"/>
      <w:r>
        <w:t>14.2</w:t>
      </w:r>
      <w:r>
        <w:tab/>
        <w:t>GCS AS in Intercepting Operator's Network</w:t>
      </w:r>
      <w:bookmarkEnd w:id="291"/>
    </w:p>
    <w:p w14:paraId="726F43A8" w14:textId="77777777" w:rsidR="008B45D8" w:rsidRDefault="008B45D8" w:rsidP="008B45D8">
      <w:pPr>
        <w:pStyle w:val="Heading3"/>
      </w:pPr>
      <w:bookmarkStart w:id="292" w:name="_Toc153137913"/>
      <w:r>
        <w:t>14.2.1</w:t>
      </w:r>
      <w:r>
        <w:tab/>
        <w:t>General</w:t>
      </w:r>
      <w:bookmarkEnd w:id="292"/>
    </w:p>
    <w:p w14:paraId="31838116" w14:textId="77777777" w:rsidR="008B45D8" w:rsidRDefault="008B45D8" w:rsidP="008B45D8">
      <w:r>
        <w:t>In the case where the GCS AS is in the intercepting operator's network, the ICE solution is very similar to the conferencing solution specified in Clause 11, where the main difference is that a single functional entity (the GCS AS) is utilized for GCSE, rather than two functional entities.</w:t>
      </w:r>
    </w:p>
    <w:p w14:paraId="1CFC08FA" w14:textId="77777777" w:rsidR="008B45D8" w:rsidRDefault="008B45D8" w:rsidP="008B45D8">
      <w:pPr>
        <w:pStyle w:val="Heading3"/>
      </w:pPr>
      <w:bookmarkStart w:id="293" w:name="_Toc153137914"/>
      <w:r>
        <w:t>14.2.2</w:t>
      </w:r>
      <w:r>
        <w:tab/>
        <w:t>Identifiers</w:t>
      </w:r>
      <w:bookmarkEnd w:id="293"/>
    </w:p>
    <w:p w14:paraId="0BF12C73" w14:textId="77777777" w:rsidR="008B45D8" w:rsidRDefault="008B45D8" w:rsidP="008B45D8">
      <w:pPr>
        <w:pStyle w:val="Heading4"/>
      </w:pPr>
      <w:bookmarkStart w:id="294" w:name="_Toc153137915"/>
      <w:r>
        <w:t>14.2.2.1</w:t>
      </w:r>
      <w:r>
        <w:tab/>
        <w:t>Overview</w:t>
      </w:r>
      <w:bookmarkEnd w:id="294"/>
    </w:p>
    <w:p w14:paraId="3E42F226"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subsections below.</w:t>
      </w:r>
    </w:p>
    <w:p w14:paraId="29506264" w14:textId="77777777" w:rsidR="008B45D8" w:rsidRDefault="008B45D8" w:rsidP="008B45D8">
      <w:r>
        <w:t>For the delivery of CC, the GCS AS provides correlation numbers and target identities to the HI3. The GCS AS reports the IRI associated with the GCSE group communication services.</w:t>
      </w:r>
    </w:p>
    <w:p w14:paraId="0BDB4DDA" w14:textId="77777777" w:rsidR="008B45D8" w:rsidRDefault="008B45D8" w:rsidP="008B45D8">
      <w:r>
        <w:t>For the delivery of CC and IRI, the GCS AS provides correlation numbers and target identities to the HI2 and HI3. For a given target the correlation number is unique per group communications session in which the target is a member.</w:t>
      </w:r>
    </w:p>
    <w:p w14:paraId="77466E85" w14:textId="77777777" w:rsidR="008B45D8" w:rsidRDefault="008B45D8" w:rsidP="008B45D8">
      <w:pPr>
        <w:pStyle w:val="NO"/>
        <w:rPr>
          <w:lang w:val="en-US"/>
        </w:rPr>
      </w:pPr>
      <w:r>
        <w:t>NOTE:</w:t>
      </w:r>
      <w:r>
        <w:tab/>
        <w:t>If two or more target identities are involved in the same group communications session the same Correlation Number may be assigned by the relevant network element to the communication sessions of the different target identities.</w:t>
      </w:r>
    </w:p>
    <w:p w14:paraId="640AEBB6" w14:textId="77777777" w:rsidR="008B45D8" w:rsidRDefault="008B45D8" w:rsidP="008B45D8">
      <w:pPr>
        <w:pStyle w:val="Heading4"/>
      </w:pPr>
      <w:bookmarkStart w:id="295" w:name="_Toc153137916"/>
      <w:r>
        <w:t>14.2.2.2</w:t>
      </w:r>
      <w:r>
        <w:tab/>
        <w:t>Lawful Interception Identifier</w:t>
      </w:r>
      <w:bookmarkEnd w:id="295"/>
    </w:p>
    <w:p w14:paraId="120187A7"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5FBDBFAC"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0D6F178F"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79E775E7"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FA31E85" w14:textId="77777777" w:rsidR="008B45D8" w:rsidRDefault="008B45D8" w:rsidP="008B45D8">
      <w:r>
        <w:t>The authorized operator (NO/AN/SP) shall either enter, based on an agreement with each LEA, a unique LIID for each target identity of the target or a single LIID for multiple target identities all pertaining to the same target.</w:t>
      </w:r>
    </w:p>
    <w:p w14:paraId="6FD6BB0A" w14:textId="77777777" w:rsidR="008B45D8" w:rsidRDefault="008B45D8" w:rsidP="008B45D8">
      <w:r>
        <w:t>If more than one LEA intercepts the same target identity, there shall be unique LIIDs assigned relating to each LEA.</w:t>
      </w:r>
    </w:p>
    <w:p w14:paraId="1BD26FF6" w14:textId="77777777" w:rsidR="008B45D8" w:rsidRDefault="008B45D8" w:rsidP="008B45D8">
      <w:pPr>
        <w:pStyle w:val="Heading4"/>
      </w:pPr>
      <w:bookmarkStart w:id="296" w:name="_Toc153137917"/>
      <w:r>
        <w:t>14.2.2.3</w:t>
      </w:r>
      <w:r>
        <w:tab/>
        <w:t>Network Identifier</w:t>
      </w:r>
      <w:bookmarkEnd w:id="296"/>
    </w:p>
    <w:p w14:paraId="731DF79F" w14:textId="77777777" w:rsidR="008B45D8" w:rsidRDefault="008B45D8" w:rsidP="008B45D8">
      <w:r>
        <w:t>The network identifier (NID) is a mandatory parameter; it should be internationally unique. It consists of the following two identifiers.</w:t>
      </w:r>
    </w:p>
    <w:p w14:paraId="5FB184FF" w14:textId="77777777" w:rsidR="008B45D8" w:rsidRDefault="008B45D8" w:rsidP="008B45D8">
      <w:pPr>
        <w:pStyle w:val="B1"/>
      </w:pPr>
      <w:r>
        <w:t>1)</w:t>
      </w:r>
      <w:r>
        <w:tab/>
        <w:t>Operator- (NO/AN/SP) identifier (mandatory):</w:t>
      </w:r>
      <w:r>
        <w:br/>
        <w:t>Unique identification of network operator, access network provider or service provider.</w:t>
      </w:r>
    </w:p>
    <w:p w14:paraId="38481CC1"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4183E417" w14:textId="77777777" w:rsidR="008B45D8" w:rsidRDefault="008B45D8" w:rsidP="008B45D8">
      <w:pPr>
        <w:pStyle w:val="B2"/>
        <w:ind w:left="0" w:firstLine="0"/>
      </w:pPr>
      <w:r>
        <w:t>A network element identifier may be an IP address or other identifier. National regulations may mandate the sending of the NEID.</w:t>
      </w:r>
    </w:p>
    <w:p w14:paraId="7BD2273C" w14:textId="77777777" w:rsidR="008B45D8" w:rsidRDefault="008B45D8" w:rsidP="008B45D8">
      <w:pPr>
        <w:pStyle w:val="Heading4"/>
      </w:pPr>
      <w:bookmarkStart w:id="297" w:name="_Toc153137918"/>
      <w:r>
        <w:t>14.2.2.3</w:t>
      </w:r>
      <w:r>
        <w:tab/>
        <w:t>Correlation Number</w:t>
      </w:r>
      <w:bookmarkEnd w:id="297"/>
    </w:p>
    <w:p w14:paraId="483823AE" w14:textId="77777777" w:rsidR="008B45D8" w:rsidRDefault="008B45D8" w:rsidP="008B45D8">
      <w:r>
        <w:t>For a given target the Correlation Number is unique per group communications session and used for the following purposes:</w:t>
      </w:r>
    </w:p>
    <w:p w14:paraId="2CBD9FDB" w14:textId="77777777" w:rsidR="008B45D8" w:rsidRDefault="008B45D8" w:rsidP="008B45D8">
      <w:pPr>
        <w:pStyle w:val="B1"/>
      </w:pPr>
      <w:r>
        <w:t>-</w:t>
      </w:r>
      <w:r>
        <w:tab/>
        <w:t>correlate CC with IRI,</w:t>
      </w:r>
    </w:p>
    <w:p w14:paraId="01AA5FA4" w14:textId="77777777" w:rsidR="008B45D8" w:rsidRDefault="008B45D8" w:rsidP="008B45D8">
      <w:pPr>
        <w:pStyle w:val="B1"/>
      </w:pPr>
      <w:r>
        <w:t>-</w:t>
      </w:r>
      <w:r>
        <w:tab/>
        <w:t>correlate different IRI records within one group communications session.</w:t>
      </w:r>
    </w:p>
    <w:p w14:paraId="0023CA35" w14:textId="77777777" w:rsidR="008B45D8" w:rsidRDefault="008B45D8" w:rsidP="008B45D8">
      <w:pPr>
        <w:pStyle w:val="NO"/>
      </w:pPr>
      <w:r>
        <w:t>NOTE:</w:t>
      </w:r>
      <w:r>
        <w:tab/>
        <w:t>The Correlation Number is at a minimum unique for each concurrent communication of a target within a lawful authorization.</w:t>
      </w:r>
    </w:p>
    <w:p w14:paraId="78110C80" w14:textId="77777777" w:rsidR="008B45D8" w:rsidRDefault="008B45D8" w:rsidP="008B45D8">
      <w:pPr>
        <w:pStyle w:val="Heading3"/>
      </w:pPr>
      <w:bookmarkStart w:id="298" w:name="_Toc153137919"/>
      <w:r>
        <w:t>14.2.3</w:t>
      </w:r>
      <w:r>
        <w:tab/>
        <w:t>Timing and quality</w:t>
      </w:r>
      <w:bookmarkEnd w:id="298"/>
    </w:p>
    <w:p w14:paraId="411972A5" w14:textId="77777777" w:rsidR="008B45D8" w:rsidRDefault="008B45D8" w:rsidP="008B45D8">
      <w:pPr>
        <w:pStyle w:val="Heading4"/>
      </w:pPr>
      <w:bookmarkStart w:id="299" w:name="_Toc153137920"/>
      <w:r>
        <w:t>14.2.3.1</w:t>
      </w:r>
      <w:r>
        <w:tab/>
        <w:t>Timing</w:t>
      </w:r>
      <w:bookmarkEnd w:id="299"/>
    </w:p>
    <w:p w14:paraId="08500008" w14:textId="77777777" w:rsidR="008B45D8" w:rsidRDefault="008B45D8" w:rsidP="008B45D8">
      <w:r>
        <w:t>As a general principle, within a telecommunication system, IRI, if buffered, should be buffered for as short a time as possible.</w:t>
      </w:r>
    </w:p>
    <w:p w14:paraId="001DEF74" w14:textId="77777777" w:rsidR="008B45D8" w:rsidRDefault="008B45D8" w:rsidP="008B45D8">
      <w:pPr>
        <w:pStyle w:val="NO"/>
      </w:pPr>
      <w:r>
        <w:t>NOTE:</w:t>
      </w:r>
      <w:r>
        <w:tab/>
        <w:t>If the transmission of IRI fails, it may be buffered or lost.</w:t>
      </w:r>
    </w:p>
    <w:p w14:paraId="1777DFA1" w14:textId="77777777" w:rsidR="008B45D8" w:rsidRDefault="008B45D8" w:rsidP="008B45D8">
      <w:r>
        <w:t>Subject to national requirements, the following timing requirements shall be supported:</w:t>
      </w:r>
    </w:p>
    <w:p w14:paraId="6CCAD697"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3C97426B"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11DBCD94" w14:textId="77777777" w:rsidR="008B45D8" w:rsidRDefault="008B45D8" w:rsidP="008B45D8">
      <w:pPr>
        <w:pStyle w:val="Heading4"/>
      </w:pPr>
      <w:bookmarkStart w:id="300" w:name="_Toc153137921"/>
      <w:r>
        <w:t>14.2.3.2</w:t>
      </w:r>
      <w:r>
        <w:tab/>
        <w:t>Quality</w:t>
      </w:r>
      <w:bookmarkEnd w:id="300"/>
    </w:p>
    <w:p w14:paraId="386A5DEA" w14:textId="77777777" w:rsidR="008B45D8" w:rsidRDefault="008B45D8" w:rsidP="008B45D8">
      <w:pPr>
        <w:keepLines/>
        <w:tabs>
          <w:tab w:val="left" w:pos="1276"/>
          <w:tab w:val="left" w:pos="2977"/>
        </w:tabs>
      </w:pPr>
      <w:r>
        <w:t>The quality of service associated with the result of interception should be (at least) equal to the highest quality of service of the original content of communication for all participants.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63A1A7DB" w14:textId="77777777" w:rsidR="008B45D8" w:rsidRDefault="008B45D8" w:rsidP="008B45D8">
      <w:pPr>
        <w:pStyle w:val="Heading3"/>
      </w:pPr>
      <w:bookmarkStart w:id="301" w:name="_Toc153137922"/>
      <w:r>
        <w:t>14.2.4</w:t>
      </w:r>
      <w:r>
        <w:tab/>
        <w:t>Security Aspects</w:t>
      </w:r>
      <w:bookmarkEnd w:id="301"/>
    </w:p>
    <w:p w14:paraId="4BB17232" w14:textId="77777777" w:rsidR="008B45D8" w:rsidRDefault="008B45D8" w:rsidP="008B45D8">
      <w:pPr>
        <w:pStyle w:val="Heading4"/>
      </w:pPr>
      <w:bookmarkStart w:id="302" w:name="_Toc153137923"/>
      <w:r>
        <w:t>14.2.4.1</w:t>
      </w:r>
      <w:r>
        <w:tab/>
        <w:t>General</w:t>
      </w:r>
      <w:bookmarkEnd w:id="302"/>
    </w:p>
    <w:p w14:paraId="7176C8BE" w14:textId="77777777" w:rsidR="008B45D8" w:rsidRDefault="008B45D8" w:rsidP="008B45D8">
      <w:r>
        <w:t>Security is defined by national requirements.</w:t>
      </w:r>
    </w:p>
    <w:p w14:paraId="75002665" w14:textId="77777777" w:rsidR="008B45D8" w:rsidRDefault="008B45D8" w:rsidP="008B45D8">
      <w:pPr>
        <w:pStyle w:val="Heading3"/>
      </w:pPr>
      <w:bookmarkStart w:id="303" w:name="_Toc153137924"/>
      <w:r>
        <w:t>14.2.5</w:t>
      </w:r>
      <w:r>
        <w:tab/>
        <w:t>Quantitative Aspects</w:t>
      </w:r>
      <w:bookmarkEnd w:id="303"/>
    </w:p>
    <w:p w14:paraId="21CDD6D2" w14:textId="77777777" w:rsidR="008B45D8" w:rsidRDefault="008B45D8" w:rsidP="008B45D8">
      <w:pPr>
        <w:pStyle w:val="Heading4"/>
      </w:pPr>
      <w:bookmarkStart w:id="304" w:name="_Toc153137925"/>
      <w:r>
        <w:t>14.2.5.1</w:t>
      </w:r>
      <w:r>
        <w:tab/>
        <w:t>General</w:t>
      </w:r>
      <w:bookmarkEnd w:id="304"/>
    </w:p>
    <w:p w14:paraId="70B6FFF1" w14:textId="77777777" w:rsidR="008B45D8" w:rsidRDefault="008B45D8" w:rsidP="008B45D8">
      <w:pPr>
        <w:numPr>
          <w:ilvl w:val="12"/>
          <w:numId w:val="0"/>
        </w:numPr>
      </w:pPr>
      <w:r>
        <w:t>The number of target interceptions supported is a national requirement.</w:t>
      </w:r>
    </w:p>
    <w:p w14:paraId="3785AF98"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1EAE3B8E" w14:textId="77777777" w:rsidR="008B45D8" w:rsidRDefault="008B45D8" w:rsidP="008B45D8">
      <w:pPr>
        <w:pStyle w:val="B1"/>
      </w:pPr>
      <w:r>
        <w:t>-</w:t>
      </w:r>
      <w:r>
        <w:tab/>
        <w:t>The ability to access and monitor all simultaneous communications originated, received, or redirected by the target;</w:t>
      </w:r>
    </w:p>
    <w:p w14:paraId="1D2F6831"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3EBCDCB8"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(i.e. IRI only, or IRI and communication content), including between agencies.</w:t>
      </w:r>
    </w:p>
    <w:p w14:paraId="6E6C4C2B" w14:textId="77777777" w:rsidR="008B45D8" w:rsidRDefault="008B45D8" w:rsidP="008B45D8">
      <w:pPr>
        <w:pStyle w:val="Heading3"/>
      </w:pPr>
      <w:bookmarkStart w:id="305" w:name="_Toc153137926"/>
      <w:r>
        <w:t>14.2.6</w:t>
      </w:r>
      <w:r>
        <w:tab/>
        <w:t>IRI for GCSE based Communications</w:t>
      </w:r>
      <w:bookmarkEnd w:id="305"/>
    </w:p>
    <w:p w14:paraId="4BB2F8D8" w14:textId="77777777" w:rsidR="008B45D8" w:rsidRDefault="008B45D8" w:rsidP="008B45D8">
      <w:pPr>
        <w:pStyle w:val="Heading4"/>
      </w:pPr>
      <w:bookmarkStart w:id="306" w:name="_Toc153137927"/>
      <w:r>
        <w:t>14.2.6.1</w:t>
      </w:r>
      <w:r>
        <w:tab/>
        <w:t>General</w:t>
      </w:r>
      <w:bookmarkEnd w:id="306"/>
    </w:p>
    <w:p w14:paraId="2C014D9D" w14:textId="77777777" w:rsidR="008B45D8" w:rsidRDefault="008B45D8" w:rsidP="008B45D8">
      <w:pPr>
        <w:keepNext/>
        <w:keepLines/>
      </w:pPr>
      <w:r>
        <w:t>The IRI will in principle be available in the following phases of a group communications service transmission:</w:t>
      </w:r>
    </w:p>
    <w:p w14:paraId="490B3D07" w14:textId="77777777" w:rsidR="008B45D8" w:rsidRDefault="008B45D8" w:rsidP="008B45D8">
      <w:pPr>
        <w:pStyle w:val="B1"/>
      </w:pPr>
      <w:r>
        <w:t>1)</w:t>
      </w:r>
      <w:r>
        <w:tab/>
        <w:t>At a communications group creation, when a GCS AS communications group is created that includes the target or when the target is added to an existing communications group;</w:t>
      </w:r>
    </w:p>
    <w:p w14:paraId="4F3109D6" w14:textId="77777777" w:rsidR="008B45D8" w:rsidRDefault="008B45D8" w:rsidP="008B45D8">
      <w:pPr>
        <w:pStyle w:val="B1"/>
      </w:pPr>
      <w:r>
        <w:t>2)</w:t>
      </w:r>
      <w:r>
        <w:tab/>
        <w:t>At the start of a group communications session to which the target is connected;</w:t>
      </w:r>
    </w:p>
    <w:p w14:paraId="27533DD8" w14:textId="77777777" w:rsidR="008B45D8" w:rsidRDefault="008B45D8" w:rsidP="008B45D8">
      <w:pPr>
        <w:pStyle w:val="B1"/>
      </w:pPr>
      <w:r>
        <w:t>3)</w:t>
      </w:r>
      <w:r>
        <w:tab/>
        <w:t>At the point when the target joins an active group communications session;</w:t>
      </w:r>
    </w:p>
    <w:p w14:paraId="3F785EE9" w14:textId="77777777" w:rsidR="008B45D8" w:rsidRDefault="008B45D8" w:rsidP="008B45D8">
      <w:pPr>
        <w:pStyle w:val="B1"/>
      </w:pPr>
      <w:r>
        <w:t>4)</w:t>
      </w:r>
      <w:r>
        <w:tab/>
        <w:t>When the target leaves an active group communications session;</w:t>
      </w:r>
    </w:p>
    <w:p w14:paraId="07DDE983" w14:textId="77777777" w:rsidR="008B45D8" w:rsidRDefault="008B45D8" w:rsidP="008B45D8">
      <w:pPr>
        <w:pStyle w:val="B1"/>
      </w:pPr>
      <w:r>
        <w:t>5)</w:t>
      </w:r>
      <w:r>
        <w:tab/>
        <w:t>At the end of a group communications session, when the GCS AS terminates a group communications session;</w:t>
      </w:r>
    </w:p>
    <w:p w14:paraId="67540A66" w14:textId="77777777" w:rsidR="008B45D8" w:rsidRDefault="008B45D8" w:rsidP="008B45D8">
      <w:pPr>
        <w:pStyle w:val="B1"/>
      </w:pPr>
      <w:r>
        <w:t>6)</w:t>
      </w:r>
      <w:r>
        <w:tab/>
        <w:t>At certain times when relevant information are available.</w:t>
      </w:r>
    </w:p>
    <w:p w14:paraId="1E1FD3A8" w14:textId="77777777" w:rsidR="008B45D8" w:rsidRDefault="008B45D8" w:rsidP="008B45D8">
      <w:pPr>
        <w:keepNext/>
      </w:pPr>
      <w:r>
        <w:t>The IRI may be subdivided into the following categories:</w:t>
      </w:r>
    </w:p>
    <w:p w14:paraId="46079D63" w14:textId="77777777" w:rsidR="008B45D8" w:rsidRDefault="008B45D8" w:rsidP="008B45D8">
      <w:pPr>
        <w:pStyle w:val="B1"/>
      </w:pPr>
      <w:r>
        <w:t>1.</w:t>
      </w:r>
      <w:r>
        <w:tab/>
        <w:t>Control information for HI2 (e.g. correlation information);</w:t>
      </w:r>
    </w:p>
    <w:p w14:paraId="2D2DB223" w14:textId="77777777" w:rsidR="008B45D8" w:rsidRDefault="008B45D8" w:rsidP="008B45D8">
      <w:pPr>
        <w:pStyle w:val="B1"/>
      </w:pPr>
      <w:r>
        <w:rPr>
          <w:bCs/>
        </w:rPr>
        <w:t>2.</w:t>
      </w:r>
      <w:r>
        <w:rPr>
          <w:b/>
        </w:rPr>
        <w:tab/>
      </w:r>
      <w:r>
        <w:t>Basic data communication information, for standard data transmission between two parties.</w:t>
      </w:r>
    </w:p>
    <w:p w14:paraId="4D17B404" w14:textId="77777777" w:rsidR="008B45D8" w:rsidRDefault="008B45D8" w:rsidP="00F447CE">
      <w:r>
        <w:t>The events defined in TS 33.107 [19] are used to generate records for the delivery via HI2.</w:t>
      </w:r>
    </w:p>
    <w:p w14:paraId="2161EC59"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4B4E594" w14:textId="77777777" w:rsidR="008B45D8" w:rsidRDefault="008B45D8" w:rsidP="008B45D8">
      <w:pPr>
        <w:pStyle w:val="TH"/>
      </w:pPr>
      <w:r>
        <w:t>Table 14.1: Mapping between GCS AS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018"/>
        <w:gridCol w:w="4615"/>
      </w:tblGrid>
      <w:tr w:rsidR="008B45D8" w14:paraId="1C40A6B2" w14:textId="77777777" w:rsidTr="00B3790A">
        <w:trPr>
          <w:jc w:val="center"/>
        </w:trPr>
        <w:tc>
          <w:tcPr>
            <w:tcW w:w="5018" w:type="dxa"/>
            <w:shd w:val="pct15" w:color="000000" w:fill="FFFFFF"/>
          </w:tcPr>
          <w:p w14:paraId="6AD83109" w14:textId="77777777" w:rsidR="008B45D8" w:rsidRDefault="008B45D8" w:rsidP="003C65AA">
            <w:pPr>
              <w:pStyle w:val="TAH"/>
            </w:pPr>
            <w:r>
              <w:t>Event</w:t>
            </w:r>
          </w:p>
        </w:tc>
        <w:tc>
          <w:tcPr>
            <w:tcW w:w="4615" w:type="dxa"/>
            <w:shd w:val="pct15" w:color="000000" w:fill="FFFFFF"/>
          </w:tcPr>
          <w:p w14:paraId="02DE110C" w14:textId="77777777" w:rsidR="008B45D8" w:rsidRDefault="008B45D8" w:rsidP="003C65AA">
            <w:pPr>
              <w:pStyle w:val="TAH"/>
            </w:pPr>
            <w:r>
              <w:t>IRI</w:t>
            </w:r>
            <w:r w:rsidR="00B3790A">
              <w:t xml:space="preserve"> </w:t>
            </w:r>
            <w:r>
              <w:t>Record</w:t>
            </w:r>
            <w:r w:rsidR="00B3790A">
              <w:t xml:space="preserve"> </w:t>
            </w:r>
            <w:r>
              <w:t>Type</w:t>
            </w:r>
          </w:p>
        </w:tc>
      </w:tr>
      <w:tr w:rsidR="008B45D8" w14:paraId="5BDA9399" w14:textId="77777777" w:rsidTr="00B3790A">
        <w:trPr>
          <w:jc w:val="center"/>
        </w:trPr>
        <w:tc>
          <w:tcPr>
            <w:tcW w:w="5018" w:type="dxa"/>
          </w:tcPr>
          <w:p w14:paraId="7747AA05" w14:textId="77777777" w:rsidR="008B45D8" w:rsidRDefault="008B45D8" w:rsidP="003C65AA">
            <w:pPr>
              <w:pStyle w:val="TAL"/>
            </w:pPr>
            <w:r>
              <w:t>Activation</w:t>
            </w:r>
            <w:r w:rsidR="00B3790A">
              <w:t xml:space="preserve"> </w:t>
            </w:r>
            <w:r>
              <w:t>of</w:t>
            </w:r>
            <w:r w:rsidR="00B3790A">
              <w:t xml:space="preserve"> </w:t>
            </w:r>
            <w:r>
              <w:t>GCSE</w:t>
            </w:r>
            <w:r w:rsidR="00B3790A">
              <w:t xml:space="preserve"> </w:t>
            </w:r>
            <w:r>
              <w:t>Communications</w:t>
            </w:r>
            <w:r w:rsidR="00B3790A">
              <w:t xml:space="preserve"> </w:t>
            </w:r>
            <w:r>
              <w:t>Group</w:t>
            </w:r>
            <w:r w:rsidR="00B3790A">
              <w:t xml:space="preserve"> </w:t>
            </w:r>
            <w:r>
              <w:t>(successful)</w:t>
            </w:r>
          </w:p>
        </w:tc>
        <w:tc>
          <w:tcPr>
            <w:tcW w:w="4615" w:type="dxa"/>
          </w:tcPr>
          <w:p w14:paraId="13526ADE" w14:textId="77777777" w:rsidR="008B45D8" w:rsidRDefault="008B45D8" w:rsidP="003C65AA">
            <w:pPr>
              <w:pStyle w:val="TAL"/>
            </w:pPr>
            <w:r>
              <w:t>BEGIN</w:t>
            </w:r>
          </w:p>
        </w:tc>
      </w:tr>
      <w:tr w:rsidR="008B45D8" w14:paraId="5A95233D" w14:textId="77777777" w:rsidTr="00B3790A">
        <w:trPr>
          <w:jc w:val="center"/>
        </w:trPr>
        <w:tc>
          <w:tcPr>
            <w:tcW w:w="5018" w:type="dxa"/>
          </w:tcPr>
          <w:p w14:paraId="6B5D4353" w14:textId="77777777" w:rsidR="008B45D8" w:rsidRDefault="008B45D8" w:rsidP="003C65AA">
            <w:pPr>
              <w:pStyle w:val="TAL"/>
            </w:pPr>
            <w:r>
              <w:t>Start</w:t>
            </w:r>
            <w:r w:rsidR="00B3790A">
              <w:t xml:space="preserve"> </w:t>
            </w:r>
            <w:r>
              <w:t>of</w:t>
            </w:r>
            <w:r w:rsidR="00B3790A">
              <w:t xml:space="preserve"> </w:t>
            </w:r>
            <w:r>
              <w:t>Intercept</w:t>
            </w:r>
            <w:r w:rsidR="00B3790A">
              <w:t xml:space="preserve"> </w:t>
            </w:r>
            <w:r>
              <w:t>with</w:t>
            </w:r>
            <w:r w:rsidR="00B3790A">
              <w:t xml:space="preserve"> </w:t>
            </w:r>
            <w:r>
              <w:t>Active</w:t>
            </w:r>
            <w:r w:rsidR="00B3790A">
              <w:t xml:space="preserve"> </w:t>
            </w:r>
            <w:r>
              <w:t>GCSE</w:t>
            </w:r>
            <w:r w:rsidR="00B3790A">
              <w:t xml:space="preserve"> </w:t>
            </w:r>
            <w:r>
              <w:t>Communications</w:t>
            </w:r>
            <w:r w:rsidR="00B3790A">
              <w:t xml:space="preserve"> </w:t>
            </w:r>
            <w:r>
              <w:t>Group</w:t>
            </w:r>
          </w:p>
        </w:tc>
        <w:tc>
          <w:tcPr>
            <w:tcW w:w="4615" w:type="dxa"/>
          </w:tcPr>
          <w:p w14:paraId="73ECB2D2" w14:textId="77777777" w:rsidR="008B45D8" w:rsidRDefault="008B45D8" w:rsidP="003C65AA">
            <w:pPr>
              <w:pStyle w:val="TAL"/>
            </w:pPr>
            <w:r>
              <w:t>BEGIN</w:t>
            </w:r>
          </w:p>
        </w:tc>
      </w:tr>
      <w:tr w:rsidR="008B45D8" w14:paraId="0324E3FC" w14:textId="77777777" w:rsidTr="00B3790A">
        <w:trPr>
          <w:jc w:val="center"/>
        </w:trPr>
        <w:tc>
          <w:tcPr>
            <w:tcW w:w="5018" w:type="dxa"/>
          </w:tcPr>
          <w:p w14:paraId="2675CC3B" w14:textId="77777777" w:rsidR="008B45D8" w:rsidRDefault="008B45D8" w:rsidP="003C65AA">
            <w:pPr>
              <w:pStyle w:val="TAL"/>
            </w:pPr>
            <w:r>
              <w:t>User</w:t>
            </w:r>
            <w:r w:rsidR="00B3790A">
              <w:t xml:space="preserve"> </w:t>
            </w:r>
            <w:r>
              <w:t>Added</w:t>
            </w:r>
          </w:p>
        </w:tc>
        <w:tc>
          <w:tcPr>
            <w:tcW w:w="4615" w:type="dxa"/>
          </w:tcPr>
          <w:p w14:paraId="1028AA96" w14:textId="77777777" w:rsidR="008B45D8" w:rsidRDefault="008B45D8" w:rsidP="003C65AA">
            <w:pPr>
              <w:pStyle w:val="TAL"/>
            </w:pPr>
            <w:r>
              <w:t>CONTINUE</w:t>
            </w:r>
          </w:p>
        </w:tc>
      </w:tr>
      <w:tr w:rsidR="008B45D8" w14:paraId="1B15A202" w14:textId="77777777" w:rsidTr="00B3790A">
        <w:trPr>
          <w:jc w:val="center"/>
        </w:trPr>
        <w:tc>
          <w:tcPr>
            <w:tcW w:w="5018" w:type="dxa"/>
          </w:tcPr>
          <w:p w14:paraId="394AE375" w14:textId="77777777" w:rsidR="008B45D8" w:rsidRDefault="008B45D8" w:rsidP="003C65AA">
            <w:pPr>
              <w:pStyle w:val="TAL"/>
            </w:pPr>
            <w:r>
              <w:t>User</w:t>
            </w:r>
            <w:r w:rsidR="00B3790A">
              <w:t xml:space="preserve"> </w:t>
            </w:r>
            <w:r>
              <w:t>Dropped</w:t>
            </w:r>
          </w:p>
        </w:tc>
        <w:tc>
          <w:tcPr>
            <w:tcW w:w="4615" w:type="dxa"/>
          </w:tcPr>
          <w:p w14:paraId="0904E018" w14:textId="77777777" w:rsidR="008B45D8" w:rsidRDefault="008B45D8" w:rsidP="003C65AA">
            <w:pPr>
              <w:pStyle w:val="TAL"/>
            </w:pPr>
            <w:r>
              <w:t>CONTINUE</w:t>
            </w:r>
          </w:p>
        </w:tc>
      </w:tr>
      <w:tr w:rsidR="008B45D8" w14:paraId="50CC0D00" w14:textId="77777777" w:rsidTr="00B3790A">
        <w:trPr>
          <w:jc w:val="center"/>
        </w:trPr>
        <w:tc>
          <w:tcPr>
            <w:tcW w:w="5018" w:type="dxa"/>
          </w:tcPr>
          <w:p w14:paraId="27F4DD6D" w14:textId="77777777" w:rsidR="008B45D8" w:rsidRDefault="008B45D8" w:rsidP="003C65AA">
            <w:pPr>
              <w:pStyle w:val="TAL"/>
            </w:pPr>
            <w:r>
              <w:t>Modification</w:t>
            </w:r>
            <w:r w:rsidR="00B3790A">
              <w:t xml:space="preserve"> </w:t>
            </w:r>
            <w:r>
              <w:t>of</w:t>
            </w:r>
            <w:r w:rsidR="00B3790A">
              <w:t xml:space="preserve"> </w:t>
            </w:r>
            <w:r>
              <w:t>Target</w:t>
            </w:r>
            <w:r w:rsidR="00B3790A">
              <w:t xml:space="preserve"> </w:t>
            </w:r>
            <w:r>
              <w:t>Connection</w:t>
            </w:r>
            <w:r w:rsidR="00B3790A">
              <w:t xml:space="preserve"> </w:t>
            </w:r>
            <w:r>
              <w:t>to</w:t>
            </w:r>
            <w:r w:rsidR="00B3790A">
              <w:t xml:space="preserve"> </w:t>
            </w:r>
            <w:r>
              <w:t>GCS</w:t>
            </w:r>
            <w:r w:rsidR="00B3790A">
              <w:t xml:space="preserve"> </w:t>
            </w:r>
            <w:r>
              <w:t>AS</w:t>
            </w:r>
          </w:p>
        </w:tc>
        <w:tc>
          <w:tcPr>
            <w:tcW w:w="4615" w:type="dxa"/>
          </w:tcPr>
          <w:p w14:paraId="77DF6900" w14:textId="77777777" w:rsidR="008B45D8" w:rsidRDefault="008B45D8" w:rsidP="003C65AA">
            <w:pPr>
              <w:pStyle w:val="TAL"/>
            </w:pPr>
            <w:r>
              <w:t>CONTINUE</w:t>
            </w:r>
          </w:p>
        </w:tc>
      </w:tr>
      <w:tr w:rsidR="008B45D8" w14:paraId="57CD641F" w14:textId="77777777" w:rsidTr="00B3790A">
        <w:trPr>
          <w:jc w:val="center"/>
        </w:trPr>
        <w:tc>
          <w:tcPr>
            <w:tcW w:w="5018" w:type="dxa"/>
          </w:tcPr>
          <w:p w14:paraId="3F1B9756" w14:textId="77777777" w:rsidR="008B45D8" w:rsidRDefault="008B45D8" w:rsidP="003C65AA">
            <w:pPr>
              <w:pStyle w:val="TAL"/>
            </w:pPr>
            <w:r>
              <w:t>Deactivation</w:t>
            </w:r>
            <w:r w:rsidR="00B3790A">
              <w:t xml:space="preserve"> </w:t>
            </w:r>
            <w:r>
              <w:t>of</w:t>
            </w:r>
            <w:r w:rsidR="00B3790A">
              <w:t xml:space="preserve"> </w:t>
            </w:r>
            <w:r>
              <w:t>GCSE</w:t>
            </w:r>
            <w:r w:rsidR="00B3790A">
              <w:t xml:space="preserve"> </w:t>
            </w:r>
            <w:r>
              <w:t>Communications</w:t>
            </w:r>
            <w:r w:rsidR="00B3790A">
              <w:t xml:space="preserve"> </w:t>
            </w:r>
            <w:r>
              <w:t>Group</w:t>
            </w:r>
          </w:p>
        </w:tc>
        <w:tc>
          <w:tcPr>
            <w:tcW w:w="4615" w:type="dxa"/>
          </w:tcPr>
          <w:p w14:paraId="20898C05" w14:textId="77777777" w:rsidR="008B45D8" w:rsidRDefault="008B45D8" w:rsidP="003C65AA">
            <w:pPr>
              <w:pStyle w:val="TAL"/>
            </w:pPr>
            <w:r>
              <w:t>END</w:t>
            </w:r>
          </w:p>
        </w:tc>
      </w:tr>
    </w:tbl>
    <w:p w14:paraId="7D86DDF6" w14:textId="77777777" w:rsidR="008B45D8" w:rsidRPr="00ED474D" w:rsidRDefault="008B45D8" w:rsidP="00A77147"/>
    <w:p w14:paraId="39FE2B5E"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66D27882" w14:textId="77777777" w:rsidR="008B45D8" w:rsidRDefault="008B45D8" w:rsidP="008B45D8">
      <w:pPr>
        <w:pStyle w:val="TH"/>
      </w:pPr>
      <w:r>
        <w:t>Table 14.2: Mapping between Events information and IRI information</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1839"/>
        <w:gridCol w:w="4963"/>
        <w:gridCol w:w="2554"/>
      </w:tblGrid>
      <w:tr w:rsidR="008B45D8" w14:paraId="1B66738D" w14:textId="77777777" w:rsidTr="00B3790A">
        <w:trPr>
          <w:jc w:val="center"/>
        </w:trPr>
        <w:tc>
          <w:tcPr>
            <w:tcW w:w="1839" w:type="dxa"/>
            <w:shd w:val="clear" w:color="auto" w:fill="BFBFBF"/>
          </w:tcPr>
          <w:p w14:paraId="3365F861" w14:textId="77777777" w:rsidR="008B45D8" w:rsidRDefault="008B45D8" w:rsidP="003C65AA">
            <w:pPr>
              <w:pStyle w:val="TAH"/>
            </w:pPr>
            <w:r>
              <w:t>Parameter</w:t>
            </w:r>
          </w:p>
        </w:tc>
        <w:tc>
          <w:tcPr>
            <w:tcW w:w="4963" w:type="dxa"/>
            <w:shd w:val="clear" w:color="auto" w:fill="BFBFBF"/>
          </w:tcPr>
          <w:p w14:paraId="69F68351" w14:textId="77777777" w:rsidR="008B45D8" w:rsidRDefault="008B45D8" w:rsidP="003C65AA">
            <w:pPr>
              <w:pStyle w:val="TAH"/>
            </w:pPr>
            <w:r>
              <w:t>description</w:t>
            </w:r>
          </w:p>
        </w:tc>
        <w:tc>
          <w:tcPr>
            <w:tcW w:w="2554" w:type="dxa"/>
            <w:shd w:val="clear" w:color="auto" w:fill="BFBFBF"/>
          </w:tcPr>
          <w:p w14:paraId="3118B1B6" w14:textId="77777777" w:rsidR="008B45D8" w:rsidRDefault="008B45D8" w:rsidP="003C65AA">
            <w:pPr>
              <w:pStyle w:val="TAH"/>
            </w:pPr>
            <w:r>
              <w:t>HI2</w:t>
            </w:r>
            <w:r w:rsidR="00B3790A">
              <w:t xml:space="preserve"> </w:t>
            </w:r>
            <w:r>
              <w:t>ASN.1</w:t>
            </w:r>
            <w:r w:rsidR="00B3790A">
              <w:t xml:space="preserve"> </w:t>
            </w:r>
            <w:r>
              <w:t>parameter</w:t>
            </w:r>
          </w:p>
        </w:tc>
      </w:tr>
      <w:tr w:rsidR="008B45D8" w14:paraId="0D33DE31" w14:textId="77777777" w:rsidTr="00B3790A">
        <w:trPr>
          <w:jc w:val="center"/>
        </w:trPr>
        <w:tc>
          <w:tcPr>
            <w:tcW w:w="1839" w:type="dxa"/>
          </w:tcPr>
          <w:p w14:paraId="446BB94C" w14:textId="77777777" w:rsidR="008B45D8" w:rsidRDefault="008B45D8" w:rsidP="003C65AA">
            <w:pPr>
              <w:pStyle w:val="TAL"/>
            </w:pPr>
            <w:r>
              <w:t>Added</w:t>
            </w:r>
            <w:r w:rsidR="00B3790A">
              <w:t xml:space="preserve"> </w:t>
            </w:r>
            <w:r>
              <w:t>user</w:t>
            </w:r>
            <w:r w:rsidR="00B3790A">
              <w:t xml:space="preserve"> </w:t>
            </w:r>
            <w:r>
              <w:t>id</w:t>
            </w:r>
          </w:p>
        </w:tc>
        <w:tc>
          <w:tcPr>
            <w:tcW w:w="4963" w:type="dxa"/>
          </w:tcPr>
          <w:p w14:paraId="73B0609D" w14:textId="77777777" w:rsidR="008B45D8" w:rsidRDefault="008B45D8" w:rsidP="003C65AA">
            <w:pPr>
              <w:pStyle w:val="TAL"/>
            </w:pPr>
            <w:r>
              <w:t>Identifies</w:t>
            </w:r>
            <w:r w:rsidR="00B3790A">
              <w:t xml:space="preserve"> </w:t>
            </w:r>
            <w:r>
              <w:t>the</w:t>
            </w:r>
            <w:r w:rsidR="00B3790A">
              <w:t xml:space="preserve"> </w:t>
            </w:r>
            <w:r>
              <w:t>user</w:t>
            </w:r>
            <w:r w:rsidR="00B3790A">
              <w:t xml:space="preserve"> </w:t>
            </w:r>
            <w:r>
              <w:t>added</w:t>
            </w:r>
            <w:r w:rsidR="00B3790A">
              <w:t xml:space="preserve"> </w:t>
            </w:r>
            <w:r>
              <w:t>to</w:t>
            </w:r>
            <w:r w:rsidR="00B3790A">
              <w:t xml:space="preserve"> </w:t>
            </w:r>
            <w:r>
              <w:t>an</w:t>
            </w:r>
            <w:r w:rsidR="00B3790A">
              <w:t xml:space="preserve"> </w:t>
            </w:r>
            <w:r>
              <w:t>active</w:t>
            </w:r>
            <w:r w:rsidR="00B3790A">
              <w:t xml:space="preserve"> </w:t>
            </w:r>
            <w:r>
              <w:t>GCSE</w:t>
            </w:r>
            <w:r w:rsidR="00B3790A">
              <w:t xml:space="preserve"> </w:t>
            </w:r>
            <w:r>
              <w:t>Group</w:t>
            </w:r>
            <w:r w:rsidR="00B3790A">
              <w:t xml:space="preserve"> </w:t>
            </w:r>
            <w:r>
              <w:t>Communications</w:t>
            </w:r>
          </w:p>
        </w:tc>
        <w:tc>
          <w:tcPr>
            <w:tcW w:w="2554" w:type="dxa"/>
          </w:tcPr>
          <w:p w14:paraId="5077563A" w14:textId="77777777" w:rsidR="008B45D8" w:rsidRDefault="008B45D8" w:rsidP="003C65AA">
            <w:pPr>
              <w:pStyle w:val="TAL"/>
            </w:pPr>
            <w:proofErr w:type="spellStart"/>
            <w:r>
              <w:t>addedUserID</w:t>
            </w:r>
            <w:proofErr w:type="spellEnd"/>
          </w:p>
        </w:tc>
      </w:tr>
      <w:tr w:rsidR="008B45D8" w14:paraId="018000B8" w14:textId="77777777" w:rsidTr="00B3790A">
        <w:trPr>
          <w:jc w:val="center"/>
        </w:trPr>
        <w:tc>
          <w:tcPr>
            <w:tcW w:w="1839" w:type="dxa"/>
          </w:tcPr>
          <w:p w14:paraId="19DFBF97" w14:textId="77777777" w:rsidR="008B45D8" w:rsidRDefault="008B45D8" w:rsidP="003C65AA">
            <w:pPr>
              <w:pStyle w:val="TAL"/>
            </w:pPr>
            <w:r>
              <w:t>Correlation</w:t>
            </w:r>
            <w:r w:rsidR="00B3790A">
              <w:t xml:space="preserve"> </w:t>
            </w:r>
            <w:r>
              <w:t>Number</w:t>
            </w:r>
          </w:p>
        </w:tc>
        <w:tc>
          <w:tcPr>
            <w:tcW w:w="4963" w:type="dxa"/>
          </w:tcPr>
          <w:p w14:paraId="37C5C9C4" w14:textId="77777777" w:rsidR="008B45D8" w:rsidRDefault="008B45D8" w:rsidP="003C65AA">
            <w:pPr>
              <w:pStyle w:val="TAL"/>
              <w:rPr>
                <w:highlight w:val="yellow"/>
              </w:rPr>
            </w:pPr>
            <w:r>
              <w:t>The</w:t>
            </w:r>
            <w:r w:rsidR="00B3790A">
              <w:t xml:space="preserve"> </w:t>
            </w:r>
            <w:r>
              <w:t>correlation</w:t>
            </w:r>
            <w:r w:rsidR="00B3790A">
              <w:t xml:space="preserve"> </w:t>
            </w:r>
            <w:r>
              <w:t>number</w:t>
            </w:r>
            <w:r w:rsidR="00B3790A">
              <w:t xml:space="preserve"> </w:t>
            </w:r>
            <w:r>
              <w:t>is</w:t>
            </w:r>
            <w:r w:rsidR="00B3790A">
              <w:t xml:space="preserve"> </w:t>
            </w:r>
            <w:r>
              <w:t>used</w:t>
            </w:r>
            <w:r w:rsidR="00B3790A">
              <w:t xml:space="preserve"> </w:t>
            </w:r>
            <w:r>
              <w:t>to</w:t>
            </w:r>
            <w:r w:rsidR="00B3790A">
              <w:t xml:space="preserve"> </w:t>
            </w:r>
            <w:r>
              <w:t>correlate</w:t>
            </w:r>
            <w:r w:rsidR="00B3790A">
              <w:t xml:space="preserve"> </w:t>
            </w:r>
            <w:r>
              <w:t>CC</w:t>
            </w:r>
            <w:r w:rsidR="00B3790A">
              <w:t xml:space="preserve"> </w:t>
            </w:r>
            <w:r>
              <w:t>and</w:t>
            </w:r>
            <w:r w:rsidR="00B3790A">
              <w:t xml:space="preserve"> </w:t>
            </w:r>
            <w:r>
              <w:t>IRI.</w:t>
            </w:r>
            <w:r w:rsidR="00B3790A">
              <w:t xml:space="preserve"> </w:t>
            </w:r>
            <w:r>
              <w:t>The</w:t>
            </w:r>
            <w:r w:rsidR="00B3790A">
              <w:t xml:space="preserve"> </w:t>
            </w:r>
            <w:r>
              <w:t>correlation</w:t>
            </w:r>
            <w:r w:rsidR="00B3790A">
              <w:t xml:space="preserve"> </w:t>
            </w:r>
            <w:r>
              <w:t>number</w:t>
            </w:r>
            <w:r w:rsidR="00B3790A">
              <w:t xml:space="preserve"> </w:t>
            </w:r>
            <w:r>
              <w:t>is</w:t>
            </w:r>
            <w:r w:rsidR="00B3790A">
              <w:t xml:space="preserve"> </w:t>
            </w:r>
            <w:r>
              <w:t>also</w:t>
            </w:r>
            <w:r w:rsidR="00B3790A">
              <w:t xml:space="preserve"> </w:t>
            </w:r>
            <w:r>
              <w:t>used</w:t>
            </w:r>
            <w:r w:rsidR="00B3790A">
              <w:t xml:space="preserve"> </w:t>
            </w:r>
            <w:r>
              <w:t>to</w:t>
            </w:r>
            <w:r w:rsidR="00B3790A">
              <w:t xml:space="preserve"> </w:t>
            </w:r>
            <w:r>
              <w:t>allow</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c>
          <w:tcPr>
            <w:tcW w:w="2554" w:type="dxa"/>
          </w:tcPr>
          <w:p w14:paraId="39DA29BD" w14:textId="77777777" w:rsidR="008B45D8" w:rsidRDefault="008B45D8" w:rsidP="003C65AA">
            <w:pPr>
              <w:pStyle w:val="TAL"/>
            </w:pPr>
            <w:proofErr w:type="spellStart"/>
            <w:r>
              <w:t>gcseCorrelation</w:t>
            </w:r>
            <w:proofErr w:type="spellEnd"/>
          </w:p>
        </w:tc>
      </w:tr>
      <w:tr w:rsidR="008B45D8" w14:paraId="05E9E1B2" w14:textId="77777777" w:rsidTr="00B3790A">
        <w:trPr>
          <w:jc w:val="center"/>
        </w:trPr>
        <w:tc>
          <w:tcPr>
            <w:tcW w:w="1839" w:type="dxa"/>
          </w:tcPr>
          <w:p w14:paraId="26A84A25" w14:textId="77777777" w:rsidR="008B45D8" w:rsidRDefault="008B45D8" w:rsidP="003C65AA">
            <w:pPr>
              <w:pStyle w:val="TAL"/>
            </w:pPr>
            <w:r>
              <w:t>Dropped</w:t>
            </w:r>
            <w:r w:rsidR="00B3790A">
              <w:t xml:space="preserve"> </w:t>
            </w:r>
            <w:r>
              <w:t>user</w:t>
            </w:r>
            <w:r w:rsidR="00B3790A">
              <w:t xml:space="preserve"> </w:t>
            </w:r>
            <w:r>
              <w:t>id</w:t>
            </w:r>
          </w:p>
        </w:tc>
        <w:tc>
          <w:tcPr>
            <w:tcW w:w="4963" w:type="dxa"/>
          </w:tcPr>
          <w:p w14:paraId="213122DE" w14:textId="77777777" w:rsidR="008B45D8" w:rsidRDefault="008B45D8" w:rsidP="003C65AA">
            <w:pPr>
              <w:pStyle w:val="TAL"/>
            </w:pPr>
            <w:r>
              <w:t>Identifies</w:t>
            </w:r>
            <w:r w:rsidR="00B3790A">
              <w:t xml:space="preserve"> </w:t>
            </w:r>
            <w:r>
              <w:t>the</w:t>
            </w:r>
            <w:r w:rsidR="00B3790A">
              <w:t xml:space="preserve"> </w:t>
            </w:r>
            <w:r>
              <w:t>user</w:t>
            </w:r>
            <w:r w:rsidR="00B3790A">
              <w:t xml:space="preserve"> </w:t>
            </w:r>
            <w:r>
              <w:t>dropped</w:t>
            </w:r>
            <w:r w:rsidR="00B3790A">
              <w:t xml:space="preserve"> </w:t>
            </w:r>
            <w:r>
              <w:t>from</w:t>
            </w:r>
            <w:r w:rsidR="00B3790A">
              <w:t xml:space="preserve"> </w:t>
            </w:r>
            <w:r>
              <w:t>an</w:t>
            </w:r>
            <w:r w:rsidR="00B3790A">
              <w:t xml:space="preserve"> </w:t>
            </w:r>
            <w:r>
              <w:t>active</w:t>
            </w:r>
            <w:r w:rsidR="00B3790A">
              <w:t xml:space="preserve"> </w:t>
            </w:r>
            <w:r>
              <w:t>GCSE</w:t>
            </w:r>
            <w:r w:rsidR="00B3790A">
              <w:t xml:space="preserve"> </w:t>
            </w:r>
            <w:r>
              <w:t>Group</w:t>
            </w:r>
            <w:r w:rsidR="00B3790A">
              <w:t xml:space="preserve"> </w:t>
            </w:r>
            <w:r>
              <w:t>Communications</w:t>
            </w:r>
          </w:p>
        </w:tc>
        <w:tc>
          <w:tcPr>
            <w:tcW w:w="2554" w:type="dxa"/>
          </w:tcPr>
          <w:p w14:paraId="7513712E" w14:textId="77777777" w:rsidR="008B45D8" w:rsidRDefault="008B45D8" w:rsidP="003C65AA">
            <w:pPr>
              <w:pStyle w:val="TAL"/>
            </w:pPr>
            <w:proofErr w:type="spellStart"/>
            <w:r>
              <w:t>droppedUserID</w:t>
            </w:r>
            <w:proofErr w:type="spellEnd"/>
          </w:p>
        </w:tc>
      </w:tr>
      <w:tr w:rsidR="008B45D8" w14:paraId="60D449BA" w14:textId="77777777" w:rsidTr="00B3790A">
        <w:trPr>
          <w:jc w:val="center"/>
        </w:trPr>
        <w:tc>
          <w:tcPr>
            <w:tcW w:w="1839" w:type="dxa"/>
          </w:tcPr>
          <w:p w14:paraId="78841BCA" w14:textId="77777777" w:rsidR="008B45D8" w:rsidRDefault="008B45D8" w:rsidP="003C65AA">
            <w:pPr>
              <w:pStyle w:val="TAL"/>
            </w:pPr>
            <w:r>
              <w:t>Event</w:t>
            </w:r>
            <w:r w:rsidR="00B3790A">
              <w:t xml:space="preserve"> </w:t>
            </w:r>
            <w:r>
              <w:t>Date</w:t>
            </w:r>
          </w:p>
        </w:tc>
        <w:tc>
          <w:tcPr>
            <w:tcW w:w="4963" w:type="dxa"/>
          </w:tcPr>
          <w:p w14:paraId="7F2B0213" w14:textId="77777777" w:rsidR="008B45D8" w:rsidRDefault="008B45D8" w:rsidP="003C65AA">
            <w:pPr>
              <w:pStyle w:val="TAL"/>
              <w:rPr>
                <w:highlight w:val="yellow"/>
              </w:rPr>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GCS</w:t>
            </w:r>
            <w:r w:rsidR="00B3790A">
              <w:t xml:space="preserve"> </w:t>
            </w:r>
            <w:r>
              <w:t>AS.</w:t>
            </w:r>
          </w:p>
        </w:tc>
        <w:tc>
          <w:tcPr>
            <w:tcW w:w="2554" w:type="dxa"/>
            <w:vMerge w:val="restart"/>
          </w:tcPr>
          <w:p w14:paraId="2FFB901C" w14:textId="77777777" w:rsidR="008B45D8" w:rsidRDefault="008B45D8" w:rsidP="003C65AA">
            <w:pPr>
              <w:pStyle w:val="TAL"/>
            </w:pPr>
            <w:r>
              <w:t>timestamp</w:t>
            </w:r>
          </w:p>
        </w:tc>
      </w:tr>
      <w:tr w:rsidR="008B45D8" w14:paraId="174B5C1D" w14:textId="77777777" w:rsidTr="00B3790A">
        <w:trPr>
          <w:jc w:val="center"/>
        </w:trPr>
        <w:tc>
          <w:tcPr>
            <w:tcW w:w="1839" w:type="dxa"/>
          </w:tcPr>
          <w:p w14:paraId="4B1D5051" w14:textId="77777777" w:rsidR="008B45D8" w:rsidRDefault="008B45D8" w:rsidP="003C65AA">
            <w:pPr>
              <w:pStyle w:val="TAL"/>
            </w:pPr>
            <w:r>
              <w:t>Event</w:t>
            </w:r>
            <w:r w:rsidR="00B3790A">
              <w:t xml:space="preserve"> </w:t>
            </w:r>
            <w:r>
              <w:t>Time</w:t>
            </w:r>
          </w:p>
        </w:tc>
        <w:tc>
          <w:tcPr>
            <w:tcW w:w="4963" w:type="dxa"/>
          </w:tcPr>
          <w:p w14:paraId="3E9F14E8" w14:textId="77777777" w:rsidR="008B45D8" w:rsidRDefault="008B45D8" w:rsidP="003C65AA">
            <w:pPr>
              <w:pStyle w:val="TAL"/>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GCS</w:t>
            </w:r>
            <w:r w:rsidR="00B3790A">
              <w:t xml:space="preserve"> </w:t>
            </w:r>
            <w:r>
              <w:t>AS.</w:t>
            </w:r>
            <w:r w:rsidR="00B3790A">
              <w:t xml:space="preserve"> </w:t>
            </w:r>
            <w:r>
              <w:t>Timestamp</w:t>
            </w:r>
            <w:r w:rsidR="00B3790A">
              <w:t xml:space="preserve"> </w:t>
            </w:r>
            <w:r>
              <w:t>shall</w:t>
            </w:r>
            <w:r w:rsidR="00B3790A">
              <w:t xml:space="preserve"> </w:t>
            </w:r>
            <w:r>
              <w:t>be</w:t>
            </w:r>
            <w:r w:rsidR="00B3790A">
              <w:t xml:space="preserve"> </w:t>
            </w:r>
            <w:r>
              <w:t>based</w:t>
            </w:r>
            <w:r w:rsidR="00B3790A">
              <w:t xml:space="preserve"> </w:t>
            </w:r>
            <w:r>
              <w:t>on</w:t>
            </w:r>
            <w:r w:rsidR="00B3790A">
              <w:t xml:space="preserve"> </w:t>
            </w:r>
            <w:r>
              <w:t>the</w:t>
            </w:r>
            <w:r w:rsidR="00B3790A">
              <w:t xml:space="preserve"> </w:t>
            </w:r>
            <w:r>
              <w:t>GCS</w:t>
            </w:r>
            <w:r w:rsidR="00B3790A">
              <w:t xml:space="preserve"> </w:t>
            </w:r>
            <w:r>
              <w:t>AS</w:t>
            </w:r>
            <w:r w:rsidR="00B3790A">
              <w:t xml:space="preserve"> </w:t>
            </w:r>
            <w:r>
              <w:t>internal</w:t>
            </w:r>
            <w:r w:rsidR="00B3790A">
              <w:t xml:space="preserve"> </w:t>
            </w:r>
            <w:r>
              <w:t>clock.</w:t>
            </w:r>
          </w:p>
        </w:tc>
        <w:tc>
          <w:tcPr>
            <w:tcW w:w="2554" w:type="dxa"/>
            <w:vMerge/>
          </w:tcPr>
          <w:p w14:paraId="77F1EE2E" w14:textId="77777777" w:rsidR="008B45D8" w:rsidRDefault="008B45D8" w:rsidP="003C65AA">
            <w:pPr>
              <w:pStyle w:val="TAL"/>
            </w:pPr>
          </w:p>
        </w:tc>
      </w:tr>
      <w:tr w:rsidR="008B45D8" w14:paraId="260773D8" w14:textId="77777777" w:rsidTr="00B3790A">
        <w:trPr>
          <w:jc w:val="center"/>
        </w:trPr>
        <w:tc>
          <w:tcPr>
            <w:tcW w:w="1839" w:type="dxa"/>
          </w:tcPr>
          <w:p w14:paraId="411992B0" w14:textId="77777777" w:rsidR="008B45D8" w:rsidRDefault="008B45D8" w:rsidP="003C65AA">
            <w:pPr>
              <w:pStyle w:val="TAL"/>
            </w:pPr>
            <w:r>
              <w:t>Event</w:t>
            </w:r>
            <w:r w:rsidR="00B3790A">
              <w:t xml:space="preserve"> </w:t>
            </w:r>
            <w:r>
              <w:t>Type</w:t>
            </w:r>
          </w:p>
        </w:tc>
        <w:tc>
          <w:tcPr>
            <w:tcW w:w="4963" w:type="dxa"/>
          </w:tcPr>
          <w:p w14:paraId="0D1D2EBA" w14:textId="77777777" w:rsidR="008B45D8" w:rsidRDefault="008B45D8" w:rsidP="003C65AA">
            <w:pPr>
              <w:pStyle w:val="TAL"/>
              <w:rPr>
                <w:highlight w:val="yellow"/>
              </w:rPr>
            </w:pPr>
            <w:r>
              <w:t>Description</w:t>
            </w:r>
            <w:r w:rsidR="00B3790A">
              <w:t xml:space="preserve"> </w:t>
            </w:r>
            <w:r>
              <w:t>which</w:t>
            </w:r>
            <w:r w:rsidR="00B3790A">
              <w:t xml:space="preserve"> </w:t>
            </w:r>
            <w:r>
              <w:t>type</w:t>
            </w:r>
            <w:r w:rsidR="00B3790A">
              <w:t xml:space="preserve"> </w:t>
            </w:r>
            <w:r>
              <w:t>of</w:t>
            </w:r>
            <w:r w:rsidR="00B3790A">
              <w:t xml:space="preserve"> </w:t>
            </w:r>
            <w:r>
              <w:t>event</w:t>
            </w:r>
            <w:r w:rsidR="00B3790A">
              <w:t xml:space="preserve"> </w:t>
            </w:r>
            <w:r>
              <w:t>is</w:t>
            </w:r>
            <w:r w:rsidR="00B3790A">
              <w:t xml:space="preserve"> </w:t>
            </w:r>
            <w:r>
              <w:t>delivered:</w:t>
            </w:r>
            <w:r w:rsidR="00B3790A">
              <w:t xml:space="preserve"> </w:t>
            </w:r>
            <w:r>
              <w:t>Activation</w:t>
            </w:r>
            <w:r w:rsidR="00B3790A">
              <w:t xml:space="preserve"> </w:t>
            </w:r>
            <w:r>
              <w:t>of</w:t>
            </w:r>
            <w:r w:rsidR="00B3790A">
              <w:t xml:space="preserve"> </w:t>
            </w:r>
            <w:r>
              <w:t>GCSE</w:t>
            </w:r>
            <w:r w:rsidR="00B3790A">
              <w:t xml:space="preserve"> </w:t>
            </w:r>
            <w:r>
              <w:t>GC,</w:t>
            </w:r>
            <w:r w:rsidR="00B3790A">
              <w:t xml:space="preserve"> </w:t>
            </w:r>
            <w:r>
              <w:t>User</w:t>
            </w:r>
            <w:r w:rsidR="00B3790A">
              <w:t xml:space="preserve"> </w:t>
            </w:r>
            <w:r>
              <w:t>Added</w:t>
            </w:r>
            <w:r w:rsidR="00B3790A">
              <w:t xml:space="preserve"> </w:t>
            </w:r>
            <w:r>
              <w:t>to</w:t>
            </w:r>
            <w:r w:rsidR="00B3790A">
              <w:t xml:space="preserve"> </w:t>
            </w:r>
            <w:r>
              <w:t>Active</w:t>
            </w:r>
            <w:r w:rsidR="00B3790A">
              <w:t xml:space="preserve"> </w:t>
            </w:r>
            <w:r>
              <w:t>GCSE</w:t>
            </w:r>
            <w:r w:rsidR="00B3790A">
              <w:t xml:space="preserve"> </w:t>
            </w:r>
            <w:r>
              <w:t>GC,</w:t>
            </w:r>
            <w:r w:rsidR="00B3790A">
              <w:t xml:space="preserve"> </w:t>
            </w:r>
            <w:r>
              <w:t>User</w:t>
            </w:r>
            <w:r w:rsidR="00B3790A">
              <w:t xml:space="preserve"> </w:t>
            </w:r>
            <w:r>
              <w:t>Dropped</w:t>
            </w:r>
            <w:r w:rsidR="00B3790A">
              <w:t xml:space="preserve"> </w:t>
            </w:r>
            <w:r>
              <w:t>from</w:t>
            </w:r>
            <w:r w:rsidR="00B3790A">
              <w:t xml:space="preserve"> </w:t>
            </w:r>
            <w:r>
              <w:t>Active</w:t>
            </w:r>
            <w:r w:rsidR="00B3790A">
              <w:t xml:space="preserve"> </w:t>
            </w:r>
            <w:r>
              <w:t>GCSE</w:t>
            </w:r>
            <w:r w:rsidR="00B3790A">
              <w:t xml:space="preserve"> </w:t>
            </w:r>
            <w:r>
              <w:t>GC,</w:t>
            </w:r>
            <w:r w:rsidR="00B3790A">
              <w:t xml:space="preserve"> </w:t>
            </w:r>
            <w:r>
              <w:t>Target</w:t>
            </w:r>
            <w:r w:rsidR="00B3790A">
              <w:t xml:space="preserve"> </w:t>
            </w:r>
            <w:r>
              <w:t>Connection</w:t>
            </w:r>
            <w:r w:rsidR="00B3790A">
              <w:t xml:space="preserve"> </w:t>
            </w:r>
            <w:r>
              <w:t>Modification,</w:t>
            </w:r>
            <w:r w:rsidR="00B3790A">
              <w:t xml:space="preserve"> </w:t>
            </w:r>
            <w:r>
              <w:t>Start</w:t>
            </w:r>
            <w:r w:rsidR="00B3790A">
              <w:t xml:space="preserve"> </w:t>
            </w:r>
            <w:r>
              <w:t>of</w:t>
            </w:r>
            <w:r w:rsidR="00B3790A">
              <w:t xml:space="preserve"> </w:t>
            </w:r>
            <w:r>
              <w:t>Intercept</w:t>
            </w:r>
            <w:r w:rsidR="00B3790A">
              <w:t xml:space="preserve"> </w:t>
            </w:r>
            <w:r>
              <w:t>on</w:t>
            </w:r>
            <w:r w:rsidR="00B3790A">
              <w:t xml:space="preserve"> </w:t>
            </w:r>
            <w:r>
              <w:t>an</w:t>
            </w:r>
            <w:r w:rsidR="00B3790A">
              <w:t xml:space="preserve"> </w:t>
            </w:r>
            <w:r>
              <w:t>Active</w:t>
            </w:r>
            <w:r w:rsidR="00B3790A">
              <w:t xml:space="preserve"> </w:t>
            </w:r>
            <w:r>
              <w:t>GCSE</w:t>
            </w:r>
            <w:r w:rsidR="00B3790A">
              <w:t xml:space="preserve"> </w:t>
            </w:r>
            <w:r>
              <w:t>GC,</w:t>
            </w:r>
            <w:r w:rsidR="00B3790A">
              <w:t xml:space="preserve"> </w:t>
            </w:r>
            <w:r>
              <w:t>GCSE</w:t>
            </w:r>
            <w:r w:rsidR="00B3790A">
              <w:t xml:space="preserve"> </w:t>
            </w:r>
            <w:r>
              <w:t>GC</w:t>
            </w:r>
            <w:r w:rsidR="00B3790A">
              <w:t xml:space="preserve"> </w:t>
            </w:r>
            <w:r>
              <w:t>End</w:t>
            </w:r>
          </w:p>
        </w:tc>
        <w:tc>
          <w:tcPr>
            <w:tcW w:w="2554" w:type="dxa"/>
          </w:tcPr>
          <w:p w14:paraId="33963F4E" w14:textId="77777777" w:rsidR="008B45D8" w:rsidRDefault="008B45D8" w:rsidP="003C65AA">
            <w:pPr>
              <w:pStyle w:val="TAL"/>
            </w:pPr>
            <w:proofErr w:type="spellStart"/>
            <w:r>
              <w:t>gcseEvent</w:t>
            </w:r>
            <w:proofErr w:type="spellEnd"/>
          </w:p>
        </w:tc>
      </w:tr>
      <w:tr w:rsidR="008B45D8" w14:paraId="6B5C6B46" w14:textId="77777777" w:rsidTr="00B3790A">
        <w:trPr>
          <w:jc w:val="center"/>
        </w:trPr>
        <w:tc>
          <w:tcPr>
            <w:tcW w:w="1839" w:type="dxa"/>
          </w:tcPr>
          <w:p w14:paraId="06F3FD83" w14:textId="77777777" w:rsidR="008B45D8" w:rsidRDefault="008B45D8" w:rsidP="003C65AA">
            <w:pPr>
              <w:pStyle w:val="TAL"/>
            </w:pPr>
            <w:r>
              <w:t>GCSE</w:t>
            </w:r>
            <w:r w:rsidR="00B3790A">
              <w:t xml:space="preserve"> </w:t>
            </w:r>
            <w:r>
              <w:t>group</w:t>
            </w:r>
            <w:r w:rsidR="00B3790A">
              <w:t xml:space="preserve"> </w:t>
            </w:r>
            <w:r>
              <w:t>communications</w:t>
            </w:r>
            <w:r w:rsidR="00B3790A">
              <w:t xml:space="preserve"> </w:t>
            </w:r>
            <w:r>
              <w:t>members</w:t>
            </w:r>
          </w:p>
        </w:tc>
        <w:tc>
          <w:tcPr>
            <w:tcW w:w="4963" w:type="dxa"/>
          </w:tcPr>
          <w:p w14:paraId="59514E79" w14:textId="77777777" w:rsidR="008B45D8" w:rsidRDefault="008B45D8" w:rsidP="003C65AA">
            <w:pPr>
              <w:pStyle w:val="TAL"/>
            </w:pPr>
            <w:r>
              <w:t>Identifies</w:t>
            </w:r>
            <w:r w:rsidR="00B3790A">
              <w:t xml:space="preserve"> </w:t>
            </w:r>
            <w:r>
              <w:t>the</w:t>
            </w:r>
            <w:r w:rsidR="00B3790A">
              <w:t xml:space="preserve"> </w:t>
            </w:r>
            <w:r>
              <w:t>members</w:t>
            </w:r>
            <w:r w:rsidR="00B3790A">
              <w:t xml:space="preserve"> </w:t>
            </w:r>
            <w:r>
              <w:t>of</w:t>
            </w:r>
            <w:r w:rsidR="00B3790A">
              <w:t xml:space="preserve"> </w:t>
            </w:r>
            <w:r>
              <w:t>a</w:t>
            </w:r>
            <w:r w:rsidR="00B3790A">
              <w:t xml:space="preserve"> </w:t>
            </w:r>
            <w:r>
              <w:t>GCSE</w:t>
            </w:r>
            <w:r w:rsidR="00B3790A">
              <w:t xml:space="preserve"> </w:t>
            </w:r>
            <w:r>
              <w:t>communications</w:t>
            </w:r>
            <w:r w:rsidR="00B3790A">
              <w:t xml:space="preserve"> </w:t>
            </w:r>
            <w:r>
              <w:t>group</w:t>
            </w:r>
            <w:r w:rsidR="00B3790A">
              <w:t xml:space="preserve"> </w:t>
            </w:r>
            <w:r>
              <w:t>who</w:t>
            </w:r>
            <w:r w:rsidR="00B3790A">
              <w:t xml:space="preserve"> </w:t>
            </w:r>
            <w:r>
              <w:t>could</w:t>
            </w:r>
            <w:r w:rsidR="00B3790A">
              <w:t xml:space="preserve"> </w:t>
            </w:r>
            <w:r>
              <w:t>potentially</w:t>
            </w:r>
            <w:r w:rsidR="00B3790A">
              <w:t xml:space="preserve"> </w:t>
            </w:r>
            <w:r>
              <w:t>participate</w:t>
            </w:r>
            <w:r w:rsidR="00B3790A">
              <w:t xml:space="preserve"> </w:t>
            </w:r>
            <w:r>
              <w:t>in</w:t>
            </w:r>
            <w:r w:rsidR="00B3790A">
              <w:t xml:space="preserve"> </w:t>
            </w:r>
            <w:r>
              <w:t>an</w:t>
            </w:r>
            <w:r w:rsidR="00B3790A">
              <w:t xml:space="preserve"> </w:t>
            </w:r>
            <w:r>
              <w:t>active</w:t>
            </w:r>
            <w:r w:rsidR="00B3790A">
              <w:t xml:space="preserve"> </w:t>
            </w:r>
            <w:r>
              <w:t>GCSE</w:t>
            </w:r>
            <w:r w:rsidR="00B3790A">
              <w:t xml:space="preserve"> </w:t>
            </w:r>
            <w:r>
              <w:t>communications</w:t>
            </w:r>
            <w:r w:rsidR="00B3790A">
              <w:t xml:space="preserve"> </w:t>
            </w:r>
            <w:r>
              <w:t>group</w:t>
            </w:r>
          </w:p>
        </w:tc>
        <w:tc>
          <w:tcPr>
            <w:tcW w:w="2554" w:type="dxa"/>
          </w:tcPr>
          <w:p w14:paraId="1F3C6787" w14:textId="77777777" w:rsidR="008B45D8" w:rsidRDefault="008B45D8" w:rsidP="003C65AA">
            <w:pPr>
              <w:pStyle w:val="TAL"/>
            </w:pPr>
            <w:proofErr w:type="spellStart"/>
            <w:r>
              <w:t>gcseGroupMembers</w:t>
            </w:r>
            <w:proofErr w:type="spellEnd"/>
          </w:p>
        </w:tc>
      </w:tr>
      <w:tr w:rsidR="008B45D8" w14:paraId="6B0BB39F" w14:textId="77777777" w:rsidTr="00B3790A">
        <w:trPr>
          <w:jc w:val="center"/>
        </w:trPr>
        <w:tc>
          <w:tcPr>
            <w:tcW w:w="1839" w:type="dxa"/>
          </w:tcPr>
          <w:p w14:paraId="538C5656" w14:textId="77777777" w:rsidR="008B45D8" w:rsidRDefault="008B45D8" w:rsidP="003C65AA">
            <w:pPr>
              <w:pStyle w:val="TAL"/>
            </w:pPr>
            <w:r>
              <w:t>GCSE</w:t>
            </w:r>
            <w:r w:rsidR="00B3790A">
              <w:t xml:space="preserve"> </w:t>
            </w:r>
            <w:r>
              <w:t>group</w:t>
            </w:r>
            <w:r w:rsidR="00B3790A">
              <w:t xml:space="preserve"> </w:t>
            </w:r>
            <w:r>
              <w:t>communications</w:t>
            </w:r>
            <w:r w:rsidR="00B3790A">
              <w:t xml:space="preserve"> </w:t>
            </w:r>
            <w:r>
              <w:t>participants</w:t>
            </w:r>
          </w:p>
        </w:tc>
        <w:tc>
          <w:tcPr>
            <w:tcW w:w="4963" w:type="dxa"/>
          </w:tcPr>
          <w:p w14:paraId="49D90F76" w14:textId="77777777" w:rsidR="008B45D8" w:rsidRDefault="008B45D8" w:rsidP="003C65AA">
            <w:pPr>
              <w:pStyle w:val="TAL"/>
            </w:pPr>
            <w:r>
              <w:t>Identifies</w:t>
            </w:r>
            <w:r w:rsidR="00B3790A">
              <w:t xml:space="preserve"> </w:t>
            </w:r>
            <w:r>
              <w:t>the</w:t>
            </w:r>
            <w:r w:rsidR="00B3790A">
              <w:t xml:space="preserve"> </w:t>
            </w:r>
            <w:r>
              <w:t>participants</w:t>
            </w:r>
            <w:r w:rsidR="00B3790A">
              <w:t xml:space="preserve"> </w:t>
            </w:r>
            <w:r>
              <w:t>of</w:t>
            </w:r>
            <w:r w:rsidR="00B3790A">
              <w:t xml:space="preserve"> </w:t>
            </w:r>
            <w:r>
              <w:t>an</w:t>
            </w:r>
            <w:r w:rsidR="00B3790A">
              <w:t xml:space="preserve"> </w:t>
            </w:r>
            <w:r>
              <w:t>active</w:t>
            </w:r>
            <w:r w:rsidR="00B3790A">
              <w:t xml:space="preserve"> </w:t>
            </w:r>
            <w:r>
              <w:t>GCSE</w:t>
            </w:r>
            <w:r w:rsidR="00B3790A">
              <w:t xml:space="preserve"> </w:t>
            </w:r>
            <w:r>
              <w:t>communications</w:t>
            </w:r>
            <w:r w:rsidR="00B3790A">
              <w:t xml:space="preserve"> </w:t>
            </w:r>
            <w:r>
              <w:t>group</w:t>
            </w:r>
          </w:p>
        </w:tc>
        <w:tc>
          <w:tcPr>
            <w:tcW w:w="2554" w:type="dxa"/>
          </w:tcPr>
          <w:p w14:paraId="27330320" w14:textId="77777777" w:rsidR="008B45D8" w:rsidRDefault="008B45D8" w:rsidP="003C65AA">
            <w:pPr>
              <w:pStyle w:val="TAL"/>
            </w:pPr>
            <w:proofErr w:type="spellStart"/>
            <w:r>
              <w:t>gcseGroupParticipants</w:t>
            </w:r>
            <w:proofErr w:type="spellEnd"/>
          </w:p>
        </w:tc>
      </w:tr>
      <w:tr w:rsidR="008B45D8" w14:paraId="21F9C750" w14:textId="77777777" w:rsidTr="00B3790A">
        <w:trPr>
          <w:jc w:val="center"/>
        </w:trPr>
        <w:tc>
          <w:tcPr>
            <w:tcW w:w="1839" w:type="dxa"/>
          </w:tcPr>
          <w:p w14:paraId="3AF6C22A" w14:textId="77777777" w:rsidR="008B45D8" w:rsidRDefault="008B45D8" w:rsidP="003C65AA">
            <w:pPr>
              <w:pStyle w:val="TAL"/>
            </w:pPr>
            <w:r>
              <w:t>GCSE</w:t>
            </w:r>
            <w:r w:rsidR="00B3790A">
              <w:t xml:space="preserve"> </w:t>
            </w:r>
            <w:r>
              <w:t>Group</w:t>
            </w:r>
            <w:r w:rsidR="00B3790A">
              <w:t xml:space="preserve"> </w:t>
            </w:r>
            <w:r>
              <w:t>ID</w:t>
            </w:r>
          </w:p>
        </w:tc>
        <w:tc>
          <w:tcPr>
            <w:tcW w:w="4963" w:type="dxa"/>
          </w:tcPr>
          <w:p w14:paraId="27839236" w14:textId="77777777" w:rsidR="008B45D8" w:rsidRDefault="008B45D8" w:rsidP="003C65AA">
            <w:pPr>
              <w:pStyle w:val="TAL"/>
            </w:pPr>
            <w:r>
              <w:t>Identity</w:t>
            </w:r>
            <w:r w:rsidR="00B3790A">
              <w:t xml:space="preserve"> </w:t>
            </w:r>
            <w:r>
              <w:t>of</w:t>
            </w:r>
            <w:r w:rsidR="00B3790A">
              <w:t xml:space="preserve"> </w:t>
            </w:r>
            <w:r>
              <w:t>the</w:t>
            </w:r>
            <w:r w:rsidR="00B3790A">
              <w:t xml:space="preserve"> </w:t>
            </w:r>
            <w:r>
              <w:t>GCSE</w:t>
            </w:r>
            <w:r w:rsidR="00B3790A">
              <w:t xml:space="preserve"> </w:t>
            </w:r>
            <w:r>
              <w:t>Communications</w:t>
            </w:r>
            <w:r w:rsidR="00B3790A">
              <w:t xml:space="preserve"> </w:t>
            </w:r>
            <w:r>
              <w:t>Group</w:t>
            </w:r>
          </w:p>
        </w:tc>
        <w:tc>
          <w:tcPr>
            <w:tcW w:w="2554" w:type="dxa"/>
          </w:tcPr>
          <w:p w14:paraId="7D8CE9FF" w14:textId="77777777" w:rsidR="008B45D8" w:rsidRDefault="008B45D8" w:rsidP="003C65AA">
            <w:pPr>
              <w:pStyle w:val="TAL"/>
            </w:pPr>
            <w:proofErr w:type="spellStart"/>
            <w:r>
              <w:t>gcseGroupID</w:t>
            </w:r>
            <w:proofErr w:type="spellEnd"/>
          </w:p>
        </w:tc>
      </w:tr>
      <w:tr w:rsidR="008B45D8" w14:paraId="5E4A1752" w14:textId="77777777" w:rsidTr="00B3790A">
        <w:trPr>
          <w:jc w:val="center"/>
        </w:trPr>
        <w:tc>
          <w:tcPr>
            <w:tcW w:w="1839" w:type="dxa"/>
          </w:tcPr>
          <w:p w14:paraId="065FFC4B" w14:textId="77777777" w:rsidR="008B45D8" w:rsidRDefault="008B45D8" w:rsidP="003C65AA">
            <w:pPr>
              <w:pStyle w:val="TAL"/>
            </w:pPr>
            <w:r>
              <w:t>Group</w:t>
            </w:r>
            <w:r w:rsidR="00B3790A">
              <w:t xml:space="preserve"> </w:t>
            </w:r>
            <w:r>
              <w:t>Communications</w:t>
            </w:r>
            <w:r w:rsidR="00B3790A">
              <w:t xml:space="preserve"> </w:t>
            </w:r>
            <w:r>
              <w:t>Characteristics</w:t>
            </w:r>
          </w:p>
        </w:tc>
        <w:tc>
          <w:tcPr>
            <w:tcW w:w="4963" w:type="dxa"/>
          </w:tcPr>
          <w:p w14:paraId="2B5E6D83" w14:textId="77777777" w:rsidR="008B45D8" w:rsidRDefault="008B45D8" w:rsidP="003C65AA">
            <w:pPr>
              <w:pStyle w:val="TAL"/>
            </w:pPr>
            <w:r>
              <w:t>Identifies</w:t>
            </w:r>
            <w:r w:rsidR="00B3790A">
              <w:t xml:space="preserve"> </w:t>
            </w:r>
            <w:r>
              <w:t>the</w:t>
            </w:r>
            <w:r w:rsidR="00B3790A">
              <w:t xml:space="preserve"> </w:t>
            </w:r>
            <w:r>
              <w:t>characteristics</w:t>
            </w:r>
            <w:r w:rsidR="00B3790A">
              <w:t xml:space="preserve"> </w:t>
            </w:r>
            <w:r>
              <w:t>of</w:t>
            </w:r>
            <w:r w:rsidR="00B3790A">
              <w:t xml:space="preserve"> </w:t>
            </w:r>
            <w:r>
              <w:t>the</w:t>
            </w:r>
            <w:r w:rsidR="00B3790A">
              <w:t xml:space="preserve"> </w:t>
            </w:r>
            <w:r>
              <w:t>group</w:t>
            </w:r>
            <w:r w:rsidR="00B3790A">
              <w:t xml:space="preserve"> </w:t>
            </w:r>
            <w:r>
              <w:t>communications</w:t>
            </w:r>
            <w:r w:rsidR="00B3790A">
              <w:t xml:space="preserve"> </w:t>
            </w:r>
            <w:r>
              <w:t>(</w:t>
            </w:r>
            <w:r w:rsidR="00195D92">
              <w:t>e.g.</w:t>
            </w:r>
            <w:r w:rsidR="00B3790A">
              <w:t xml:space="preserve"> </w:t>
            </w:r>
            <w:r>
              <w:t>voice,</w:t>
            </w:r>
            <w:r w:rsidR="00B3790A">
              <w:t xml:space="preserve"> </w:t>
            </w:r>
            <w:r>
              <w:t>video)</w:t>
            </w:r>
          </w:p>
        </w:tc>
        <w:tc>
          <w:tcPr>
            <w:tcW w:w="2554" w:type="dxa"/>
          </w:tcPr>
          <w:p w14:paraId="609C1121" w14:textId="77777777" w:rsidR="008B45D8" w:rsidRDefault="008B45D8" w:rsidP="003C65AA">
            <w:pPr>
              <w:pStyle w:val="TAL"/>
            </w:pPr>
            <w:proofErr w:type="spellStart"/>
            <w:r>
              <w:t>gcseGroupCharacteristics</w:t>
            </w:r>
            <w:proofErr w:type="spellEnd"/>
          </w:p>
        </w:tc>
      </w:tr>
      <w:tr w:rsidR="008B45D8" w14:paraId="093F6032" w14:textId="77777777" w:rsidTr="00B3790A">
        <w:trPr>
          <w:jc w:val="center"/>
        </w:trPr>
        <w:tc>
          <w:tcPr>
            <w:tcW w:w="1839" w:type="dxa"/>
          </w:tcPr>
          <w:p w14:paraId="5B6D9A0D" w14:textId="77777777" w:rsidR="008B45D8" w:rsidRDefault="008B45D8" w:rsidP="003C65AA">
            <w:pPr>
              <w:pStyle w:val="TAL"/>
              <w:rPr>
                <w:lang w:val="en-US"/>
              </w:rPr>
            </w:pPr>
            <w:r>
              <w:rPr>
                <w:lang w:val="en-US"/>
              </w:rPr>
              <w:t>Identity</w:t>
            </w:r>
            <w:r w:rsidR="00B3790A">
              <w:rPr>
                <w:lang w:val="en-US"/>
              </w:rPr>
              <w:t xml:space="preserve"> </w:t>
            </w:r>
            <w:r>
              <w:rPr>
                <w:lang w:val="en-US"/>
              </w:rPr>
              <w:t>of</w:t>
            </w:r>
            <w:r w:rsidR="00B3790A">
              <w:rPr>
                <w:lang w:val="en-US"/>
              </w:rPr>
              <w:t xml:space="preserve"> </w:t>
            </w:r>
            <w:r>
              <w:rPr>
                <w:lang w:val="en-US"/>
              </w:rPr>
              <w:t>Visited</w:t>
            </w:r>
            <w:r w:rsidR="00B3790A">
              <w:rPr>
                <w:lang w:val="en-US"/>
              </w:rPr>
              <w:t xml:space="preserve"> </w:t>
            </w:r>
            <w:r>
              <w:rPr>
                <w:lang w:val="en-US"/>
              </w:rPr>
              <w:t>Network</w:t>
            </w:r>
          </w:p>
          <w:p w14:paraId="16BBC8D4" w14:textId="77777777" w:rsidR="008B45D8" w:rsidRDefault="008B45D8" w:rsidP="003C65AA">
            <w:pPr>
              <w:pStyle w:val="TAL"/>
              <w:rPr>
                <w:highlight w:val="green"/>
                <w:lang w:val="en-US"/>
              </w:rPr>
            </w:pPr>
          </w:p>
        </w:tc>
        <w:tc>
          <w:tcPr>
            <w:tcW w:w="4963" w:type="dxa"/>
          </w:tcPr>
          <w:p w14:paraId="3D143A44" w14:textId="77777777" w:rsidR="008B45D8" w:rsidRDefault="008B45D8" w:rsidP="003C65AA">
            <w:pPr>
              <w:pStyle w:val="TAL"/>
              <w:rPr>
                <w:highlight w:val="yellow"/>
              </w:rPr>
            </w:pPr>
            <w:r>
              <w:rPr>
                <w:lang w:val="en-US"/>
              </w:rPr>
              <w:t>Identifies</w:t>
            </w:r>
            <w:r w:rsidR="00B3790A">
              <w:rPr>
                <w:lang w:val="en-US"/>
              </w:rPr>
              <w:t xml:space="preserve"> </w:t>
            </w:r>
            <w:r>
              <w:rPr>
                <w:lang w:val="en-US"/>
              </w:rPr>
              <w:t>the</w:t>
            </w:r>
            <w:r w:rsidR="00B3790A">
              <w:rPr>
                <w:lang w:val="en-US"/>
              </w:rPr>
              <w:t xml:space="preserve"> </w:t>
            </w:r>
            <w:r>
              <w:rPr>
                <w:lang w:val="en-US"/>
              </w:rPr>
              <w:t>PLMN</w:t>
            </w:r>
            <w:r w:rsidR="00B3790A">
              <w:rPr>
                <w:lang w:val="en-US"/>
              </w:rPr>
              <w:t xml:space="preserve"> </w:t>
            </w:r>
            <w:r>
              <w:rPr>
                <w:lang w:val="en-US"/>
              </w:rPr>
              <w:t>serving</w:t>
            </w:r>
            <w:r w:rsidR="00B3790A">
              <w:rPr>
                <w:lang w:val="en-US"/>
              </w:rPr>
              <w:t xml:space="preserve"> </w:t>
            </w:r>
            <w:r>
              <w:rPr>
                <w:lang w:val="en-US"/>
              </w:rPr>
              <w:t>the</w:t>
            </w:r>
            <w:r w:rsidR="00B3790A">
              <w:rPr>
                <w:lang w:val="en-US"/>
              </w:rPr>
              <w:t xml:space="preserve"> </w:t>
            </w:r>
            <w:r>
              <w:rPr>
                <w:lang w:val="en-US"/>
              </w:rPr>
              <w:t>UE.</w:t>
            </w:r>
          </w:p>
        </w:tc>
        <w:tc>
          <w:tcPr>
            <w:tcW w:w="2554" w:type="dxa"/>
          </w:tcPr>
          <w:p w14:paraId="4C0C26F5" w14:textId="77777777" w:rsidR="008B45D8" w:rsidRDefault="008B45D8" w:rsidP="003C65AA">
            <w:pPr>
              <w:pStyle w:val="TAL"/>
            </w:pPr>
            <w:proofErr w:type="spellStart"/>
            <w:r>
              <w:t>visitedNetworkID</w:t>
            </w:r>
            <w:proofErr w:type="spellEnd"/>
          </w:p>
        </w:tc>
      </w:tr>
      <w:tr w:rsidR="008B45D8" w14:paraId="2A88C9AF" w14:textId="77777777" w:rsidTr="00B3790A">
        <w:trPr>
          <w:jc w:val="center"/>
        </w:trPr>
        <w:tc>
          <w:tcPr>
            <w:tcW w:w="1839" w:type="dxa"/>
          </w:tcPr>
          <w:p w14:paraId="5F5A13D0" w14:textId="77777777" w:rsidR="008B45D8" w:rsidRDefault="008B45D8" w:rsidP="003C65AA">
            <w:pPr>
              <w:pStyle w:val="TAL"/>
            </w:pPr>
            <w:r>
              <w:t>Lawful</w:t>
            </w:r>
            <w:r w:rsidR="00B3790A">
              <w:t xml:space="preserve"> </w:t>
            </w:r>
            <w:r>
              <w:t>interception</w:t>
            </w:r>
            <w:r w:rsidR="00B3790A">
              <w:t xml:space="preserve"> </w:t>
            </w:r>
            <w:r>
              <w:t>identifier</w:t>
            </w:r>
          </w:p>
        </w:tc>
        <w:tc>
          <w:tcPr>
            <w:tcW w:w="4963" w:type="dxa"/>
          </w:tcPr>
          <w:p w14:paraId="1DB6EE80" w14:textId="77777777" w:rsidR="008B45D8" w:rsidRDefault="008B45D8" w:rsidP="003C65AA">
            <w:pPr>
              <w:pStyle w:val="TAL"/>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2554" w:type="dxa"/>
          </w:tcPr>
          <w:p w14:paraId="0DE87979" w14:textId="77777777" w:rsidR="008B45D8" w:rsidRDefault="008B45D8" w:rsidP="003C65AA">
            <w:pPr>
              <w:pStyle w:val="TAL"/>
            </w:pPr>
            <w:proofErr w:type="spellStart"/>
            <w:r>
              <w:t>lawfulInterceptionIdentifer</w:t>
            </w:r>
            <w:proofErr w:type="spellEnd"/>
          </w:p>
        </w:tc>
      </w:tr>
      <w:tr w:rsidR="008B45D8" w14:paraId="251C44C7" w14:textId="77777777" w:rsidTr="00B3790A">
        <w:trPr>
          <w:jc w:val="center"/>
        </w:trPr>
        <w:tc>
          <w:tcPr>
            <w:tcW w:w="1839" w:type="dxa"/>
          </w:tcPr>
          <w:p w14:paraId="5CAE174A" w14:textId="77777777" w:rsidR="008B45D8" w:rsidRDefault="008B45D8" w:rsidP="003C65AA">
            <w:pPr>
              <w:pStyle w:val="TAL"/>
            </w:pPr>
            <w:r>
              <w:t>Length</w:t>
            </w:r>
            <w:r w:rsidR="00B3790A">
              <w:t xml:space="preserve"> </w:t>
            </w:r>
            <w:r>
              <w:t>of</w:t>
            </w:r>
            <w:r w:rsidR="00B3790A">
              <w:t xml:space="preserve"> </w:t>
            </w:r>
            <w:r>
              <w:t>TMGI</w:t>
            </w:r>
            <w:r w:rsidR="00B3790A">
              <w:t xml:space="preserve"> </w:t>
            </w:r>
            <w:r>
              <w:t>reservation</w:t>
            </w:r>
          </w:p>
          <w:p w14:paraId="1DC04E1F" w14:textId="77777777" w:rsidR="008B45D8" w:rsidRDefault="008B45D8" w:rsidP="003C65AA">
            <w:pPr>
              <w:pStyle w:val="TAL"/>
            </w:pPr>
          </w:p>
        </w:tc>
        <w:tc>
          <w:tcPr>
            <w:tcW w:w="4963" w:type="dxa"/>
          </w:tcPr>
          <w:p w14:paraId="7581C5BD" w14:textId="77777777" w:rsidR="008B45D8" w:rsidRDefault="008B45D8" w:rsidP="003C65AA">
            <w:pPr>
              <w:pStyle w:val="TAL"/>
              <w:rPr>
                <w:highlight w:val="yellow"/>
              </w:rPr>
            </w:pPr>
            <w:r>
              <w:t>Identifies</w:t>
            </w:r>
            <w:r w:rsidR="00B3790A">
              <w:t xml:space="preserve"> </w:t>
            </w:r>
            <w:r>
              <w:t>the</w:t>
            </w:r>
            <w:r w:rsidR="00B3790A">
              <w:t xml:space="preserve"> </w:t>
            </w:r>
            <w:r>
              <w:t>duration</w:t>
            </w:r>
            <w:r w:rsidR="00B3790A">
              <w:t xml:space="preserve"> </w:t>
            </w:r>
            <w:r>
              <w:t>of</w:t>
            </w:r>
            <w:r w:rsidR="00B3790A">
              <w:t xml:space="preserve"> </w:t>
            </w:r>
            <w:r>
              <w:t>the</w:t>
            </w:r>
            <w:r w:rsidR="00B3790A">
              <w:t xml:space="preserve"> </w:t>
            </w:r>
            <w:r>
              <w:t>TMGI</w:t>
            </w:r>
            <w:r w:rsidR="00B3790A">
              <w:t xml:space="preserve"> </w:t>
            </w:r>
            <w:r>
              <w:t>reservation</w:t>
            </w:r>
            <w:r w:rsidR="00B3790A">
              <w:t xml:space="preserve"> </w:t>
            </w:r>
            <w:r>
              <w:t>as</w:t>
            </w:r>
            <w:r w:rsidR="00B3790A">
              <w:t xml:space="preserve"> </w:t>
            </w:r>
            <w:r>
              <w:t>allocated</w:t>
            </w:r>
            <w:r w:rsidR="00B3790A">
              <w:t xml:space="preserve"> </w:t>
            </w:r>
            <w:r>
              <w:t>by</w:t>
            </w:r>
            <w:r w:rsidR="00B3790A">
              <w:t xml:space="preserve"> </w:t>
            </w:r>
            <w:r>
              <w:t>the</w:t>
            </w:r>
            <w:r w:rsidR="00B3790A">
              <w:t xml:space="preserve"> </w:t>
            </w:r>
            <w:r>
              <w:t>BM-SC</w:t>
            </w:r>
            <w:r w:rsidR="00B3790A">
              <w:t xml:space="preserve"> </w:t>
            </w:r>
            <w:r>
              <w:t>to</w:t>
            </w:r>
            <w:r w:rsidR="00B3790A">
              <w:t xml:space="preserve"> </w:t>
            </w:r>
            <w:r>
              <w:t>the</w:t>
            </w:r>
            <w:r w:rsidR="00B3790A">
              <w:t xml:space="preserve"> </w:t>
            </w:r>
            <w:r>
              <w:t>GCS</w:t>
            </w:r>
            <w:r w:rsidR="00B3790A">
              <w:t xml:space="preserve"> </w:t>
            </w:r>
            <w:r>
              <w:t>AS.</w:t>
            </w:r>
          </w:p>
        </w:tc>
        <w:tc>
          <w:tcPr>
            <w:tcW w:w="2554" w:type="dxa"/>
          </w:tcPr>
          <w:p w14:paraId="0E8BD2A2" w14:textId="77777777" w:rsidR="008B45D8" w:rsidRDefault="008B45D8" w:rsidP="003C65AA">
            <w:pPr>
              <w:pStyle w:val="TAL"/>
            </w:pPr>
            <w:proofErr w:type="spellStart"/>
            <w:r>
              <w:t>tMGIReservationDuration</w:t>
            </w:r>
            <w:proofErr w:type="spellEnd"/>
          </w:p>
        </w:tc>
      </w:tr>
      <w:tr w:rsidR="008B45D8" w14:paraId="082AEF7E" w14:textId="77777777" w:rsidTr="00B3790A">
        <w:trPr>
          <w:jc w:val="center"/>
        </w:trPr>
        <w:tc>
          <w:tcPr>
            <w:tcW w:w="1839" w:type="dxa"/>
          </w:tcPr>
          <w:p w14:paraId="48875B69" w14:textId="77777777" w:rsidR="008B45D8" w:rsidRDefault="008B45D8" w:rsidP="003C65AA">
            <w:pPr>
              <w:pStyle w:val="TAL"/>
            </w:pPr>
            <w:r>
              <w:t>Location</w:t>
            </w:r>
            <w:r w:rsidR="00B3790A">
              <w:t xml:space="preserve"> </w:t>
            </w:r>
            <w:r>
              <w:t>information</w:t>
            </w:r>
          </w:p>
        </w:tc>
        <w:tc>
          <w:tcPr>
            <w:tcW w:w="4963" w:type="dxa"/>
          </w:tcPr>
          <w:p w14:paraId="0BCAB22D" w14:textId="77777777" w:rsidR="008B45D8" w:rsidRDefault="008B45D8" w:rsidP="003C65AA">
            <w:pPr>
              <w:pStyle w:val="TAL"/>
            </w:pPr>
            <w:r>
              <w:rPr>
                <w:rFonts w:cs="Arial"/>
              </w:rPr>
              <w:t>When</w:t>
            </w:r>
            <w:r w:rsidR="00B3790A">
              <w:rPr>
                <w:rFonts w:cs="Arial"/>
              </w:rPr>
              <w:t xml:space="preserve"> </w:t>
            </w:r>
            <w:r>
              <w:rPr>
                <w:rFonts w:cs="Arial"/>
              </w:rPr>
              <w:t>authorized,</w:t>
            </w:r>
            <w:r w:rsidR="00B3790A">
              <w:rPr>
                <w:rFonts w:cs="Arial"/>
              </w:rPr>
              <w:t xml:space="preserve"> </w:t>
            </w:r>
            <w:r>
              <w:rPr>
                <w:rFonts w:cs="Arial"/>
              </w:rPr>
              <w:t>this</w:t>
            </w:r>
            <w:r w:rsidR="00B3790A">
              <w:rPr>
                <w:rFonts w:cs="Arial"/>
              </w:rPr>
              <w:t xml:space="preserve"> </w:t>
            </w:r>
            <w:r>
              <w:rPr>
                <w:rFonts w:cs="Arial"/>
              </w:rPr>
              <w:t>field</w:t>
            </w:r>
            <w:r w:rsidR="00B3790A">
              <w:rPr>
                <w:rFonts w:cs="Arial"/>
              </w:rPr>
              <w:t xml:space="preserve"> </w:t>
            </w:r>
            <w:r>
              <w:rPr>
                <w:rFonts w:cs="Arial"/>
              </w:rPr>
              <w:t>provides</w:t>
            </w:r>
            <w:r w:rsidR="00B3790A">
              <w:rPr>
                <w:rFonts w:cs="Arial"/>
              </w:rPr>
              <w:t xml:space="preserve"> </w:t>
            </w:r>
            <w:r>
              <w:rPr>
                <w:rFonts w:cs="Arial"/>
              </w:rPr>
              <w:t>the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present</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record</w:t>
            </w:r>
            <w:r w:rsidR="00B3790A">
              <w:rPr>
                <w:rFonts w:cs="Arial"/>
              </w:rPr>
              <w:t xml:space="preserve"> </w:t>
            </w:r>
            <w:r>
              <w:rPr>
                <w:rFonts w:cs="Arial"/>
              </w:rPr>
              <w:t>production.</w:t>
            </w:r>
          </w:p>
        </w:tc>
        <w:tc>
          <w:tcPr>
            <w:tcW w:w="2554" w:type="dxa"/>
          </w:tcPr>
          <w:p w14:paraId="7A221274" w14:textId="77777777" w:rsidR="008B45D8" w:rsidRDefault="008B45D8" w:rsidP="003C65AA">
            <w:pPr>
              <w:pStyle w:val="TAL"/>
            </w:pPr>
            <w:proofErr w:type="spellStart"/>
            <w:r>
              <w:rPr>
                <w:rFonts w:cs="Arial"/>
              </w:rPr>
              <w:t>gcseLocationOfTheTarget</w:t>
            </w:r>
            <w:proofErr w:type="spellEnd"/>
          </w:p>
        </w:tc>
      </w:tr>
      <w:tr w:rsidR="008F1CBB" w14:paraId="55E13410" w14:textId="77777777" w:rsidTr="00B3790A">
        <w:trPr>
          <w:jc w:val="center"/>
        </w:trPr>
        <w:tc>
          <w:tcPr>
            <w:tcW w:w="1839" w:type="dxa"/>
          </w:tcPr>
          <w:p w14:paraId="72327848" w14:textId="77777777" w:rsidR="008F1CBB" w:rsidRDefault="008F1CBB" w:rsidP="008F1CBB">
            <w:pPr>
              <w:pStyle w:val="TAL"/>
            </w:pPr>
            <w:r>
              <w:t>Time of Location</w:t>
            </w:r>
          </w:p>
          <w:p w14:paraId="153D5540" w14:textId="77777777" w:rsidR="008F1CBB" w:rsidRDefault="008F1CBB" w:rsidP="008F1CBB">
            <w:pPr>
              <w:pStyle w:val="TAL"/>
            </w:pPr>
          </w:p>
        </w:tc>
        <w:tc>
          <w:tcPr>
            <w:tcW w:w="4963" w:type="dxa"/>
          </w:tcPr>
          <w:p w14:paraId="6CFC2BB9" w14:textId="77777777" w:rsidR="008F1CBB" w:rsidRDefault="008F1CBB" w:rsidP="008F1CBB">
            <w:pPr>
              <w:pStyle w:val="TAL"/>
              <w:rPr>
                <w:rFonts w:cs="Arial"/>
              </w:rPr>
            </w:pPr>
            <w:r>
              <w:t>Date/Time of location. The time when location was obtained by the location source node.</w:t>
            </w:r>
          </w:p>
        </w:tc>
        <w:tc>
          <w:tcPr>
            <w:tcW w:w="2554" w:type="dxa"/>
          </w:tcPr>
          <w:p w14:paraId="2126503F" w14:textId="77777777" w:rsidR="008F1CBB" w:rsidRDefault="008F1CBB" w:rsidP="008F1CBB">
            <w:pPr>
              <w:pStyle w:val="TAL"/>
              <w:rPr>
                <w:rFonts w:cs="Arial"/>
              </w:rPr>
            </w:pPr>
            <w:proofErr w:type="spellStart"/>
            <w:r>
              <w:rPr>
                <w:rFonts w:cs="Arial"/>
              </w:rPr>
              <w:t>gcseLocationOfTheTarget</w:t>
            </w:r>
            <w:proofErr w:type="spellEnd"/>
          </w:p>
        </w:tc>
      </w:tr>
      <w:tr w:rsidR="008F1CBB" w14:paraId="30DE1C26" w14:textId="77777777" w:rsidTr="00B3790A">
        <w:trPr>
          <w:jc w:val="center"/>
        </w:trPr>
        <w:tc>
          <w:tcPr>
            <w:tcW w:w="1839" w:type="dxa"/>
          </w:tcPr>
          <w:p w14:paraId="3B9725FA" w14:textId="77777777" w:rsidR="008F1CBB" w:rsidRDefault="008F1CBB" w:rsidP="008F1CBB">
            <w:pPr>
              <w:pStyle w:val="TAL"/>
            </w:pPr>
            <w:r>
              <w:t>Modified Target Connection Method</w:t>
            </w:r>
          </w:p>
        </w:tc>
        <w:tc>
          <w:tcPr>
            <w:tcW w:w="4963" w:type="dxa"/>
          </w:tcPr>
          <w:p w14:paraId="3098AB55" w14:textId="77777777" w:rsidR="008F1CBB" w:rsidRDefault="008F1CBB" w:rsidP="008F1CBB">
            <w:pPr>
              <w:pStyle w:val="TAL"/>
            </w:pPr>
            <w:r>
              <w:t>Identifies the modified target's connection to the GCS AS to send and receive communications.</w:t>
            </w:r>
          </w:p>
        </w:tc>
        <w:tc>
          <w:tcPr>
            <w:tcW w:w="2554" w:type="dxa"/>
          </w:tcPr>
          <w:p w14:paraId="6BF1A89A" w14:textId="77777777" w:rsidR="008F1CBB" w:rsidRDefault="008F1CBB" w:rsidP="008F1CBB">
            <w:pPr>
              <w:pStyle w:val="TAL"/>
            </w:pPr>
            <w:proofErr w:type="spellStart"/>
            <w:r>
              <w:t>targetConnectionMethod</w:t>
            </w:r>
            <w:proofErr w:type="spellEnd"/>
          </w:p>
        </w:tc>
      </w:tr>
      <w:tr w:rsidR="008F1CBB" w14:paraId="0E08E401" w14:textId="77777777" w:rsidTr="00B3790A">
        <w:trPr>
          <w:jc w:val="center"/>
        </w:trPr>
        <w:tc>
          <w:tcPr>
            <w:tcW w:w="1839" w:type="dxa"/>
          </w:tcPr>
          <w:p w14:paraId="53EAAF8D" w14:textId="77777777" w:rsidR="008F1CBB" w:rsidRDefault="008F1CBB" w:rsidP="008F1CBB">
            <w:pPr>
              <w:pStyle w:val="TAL"/>
            </w:pPr>
            <w:r>
              <w:t>Network Identifier</w:t>
            </w:r>
          </w:p>
        </w:tc>
        <w:tc>
          <w:tcPr>
            <w:tcW w:w="4963" w:type="dxa"/>
          </w:tcPr>
          <w:p w14:paraId="6D5D9494" w14:textId="77777777" w:rsidR="008F1CBB" w:rsidRDefault="008F1CBB" w:rsidP="008F1CBB">
            <w:pPr>
              <w:pStyle w:val="TAL"/>
              <w:rPr>
                <w:highlight w:val="yellow"/>
              </w:rPr>
            </w:pPr>
            <w:r>
              <w:t>Operator ID plus unique identifier for the GCS AS.</w:t>
            </w:r>
          </w:p>
        </w:tc>
        <w:tc>
          <w:tcPr>
            <w:tcW w:w="2554" w:type="dxa"/>
          </w:tcPr>
          <w:p w14:paraId="3A19E23C" w14:textId="77777777" w:rsidR="008F1CBB" w:rsidRDefault="008F1CBB" w:rsidP="008F1CBB">
            <w:pPr>
              <w:pStyle w:val="TAL"/>
            </w:pPr>
            <w:proofErr w:type="spellStart"/>
            <w:r>
              <w:t>networkIdentifer</w:t>
            </w:r>
            <w:proofErr w:type="spellEnd"/>
          </w:p>
        </w:tc>
      </w:tr>
      <w:tr w:rsidR="008F1CBB" w14:paraId="46610C9D" w14:textId="77777777" w:rsidTr="00B3790A">
        <w:trPr>
          <w:jc w:val="center"/>
        </w:trPr>
        <w:tc>
          <w:tcPr>
            <w:tcW w:w="1839" w:type="dxa"/>
          </w:tcPr>
          <w:p w14:paraId="061FA36E" w14:textId="77777777" w:rsidR="008F1CBB" w:rsidRDefault="008F1CBB" w:rsidP="008F1CBB">
            <w:pPr>
              <w:pStyle w:val="TAL"/>
            </w:pPr>
            <w:r>
              <w:t>Observed Communications Group ID</w:t>
            </w:r>
          </w:p>
        </w:tc>
        <w:tc>
          <w:tcPr>
            <w:tcW w:w="4963" w:type="dxa"/>
          </w:tcPr>
          <w:p w14:paraId="06CD54C2" w14:textId="77777777" w:rsidR="008F1CBB" w:rsidRDefault="008F1CBB" w:rsidP="008F1CBB">
            <w:pPr>
              <w:pStyle w:val="TAL"/>
            </w:pPr>
            <w:r>
              <w:t>Identity of the GCSE Communications Group</w:t>
            </w:r>
          </w:p>
        </w:tc>
        <w:tc>
          <w:tcPr>
            <w:tcW w:w="2554" w:type="dxa"/>
          </w:tcPr>
          <w:p w14:paraId="0E3946E2" w14:textId="77777777" w:rsidR="008F1CBB" w:rsidRDefault="008F1CBB" w:rsidP="008F1CBB">
            <w:pPr>
              <w:pStyle w:val="TAL"/>
            </w:pPr>
            <w:proofErr w:type="spellStart"/>
            <w:r>
              <w:t>gcseGroupID</w:t>
            </w:r>
            <w:proofErr w:type="spellEnd"/>
          </w:p>
        </w:tc>
      </w:tr>
      <w:tr w:rsidR="008F1CBB" w14:paraId="3A2BE4BB" w14:textId="77777777" w:rsidTr="00B3790A">
        <w:trPr>
          <w:jc w:val="center"/>
        </w:trPr>
        <w:tc>
          <w:tcPr>
            <w:tcW w:w="1839" w:type="dxa"/>
          </w:tcPr>
          <w:p w14:paraId="142DCBF0" w14:textId="77777777" w:rsidR="008F1CBB" w:rsidRDefault="008F1CBB" w:rsidP="008F1CBB">
            <w:pPr>
              <w:pStyle w:val="TAL"/>
            </w:pPr>
            <w:r>
              <w:t>Observed IMEI</w:t>
            </w:r>
          </w:p>
        </w:tc>
        <w:tc>
          <w:tcPr>
            <w:tcW w:w="4963" w:type="dxa"/>
          </w:tcPr>
          <w:p w14:paraId="3BF5750E" w14:textId="77777777" w:rsidR="008F1CBB" w:rsidRDefault="008F1CBB" w:rsidP="008F1CBB">
            <w:pPr>
              <w:pStyle w:val="TAL"/>
            </w:pPr>
            <w:r>
              <w:rPr>
                <w:rFonts w:cs="Arial"/>
              </w:rPr>
              <w:t>Target Identifier with the IMEI of the target.</w:t>
            </w:r>
          </w:p>
        </w:tc>
        <w:tc>
          <w:tcPr>
            <w:tcW w:w="2554" w:type="dxa"/>
          </w:tcPr>
          <w:p w14:paraId="52985CC5" w14:textId="77777777" w:rsidR="008F1CBB" w:rsidRDefault="008F1CBB" w:rsidP="008F1CBB">
            <w:pPr>
              <w:pStyle w:val="TAL"/>
            </w:pPr>
            <w:proofErr w:type="spellStart"/>
            <w:r>
              <w:t>partyInformation</w:t>
            </w:r>
            <w:proofErr w:type="spellEnd"/>
            <w:r>
              <w:t xml:space="preserve"> (</w:t>
            </w:r>
            <w:proofErr w:type="spellStart"/>
            <w:r>
              <w:t>GcsePartyIdentity</w:t>
            </w:r>
            <w:proofErr w:type="spellEnd"/>
            <w:r>
              <w:t>)</w:t>
            </w:r>
          </w:p>
        </w:tc>
      </w:tr>
      <w:tr w:rsidR="008F1CBB" w14:paraId="5E489153" w14:textId="77777777" w:rsidTr="00B3790A">
        <w:trPr>
          <w:jc w:val="center"/>
        </w:trPr>
        <w:tc>
          <w:tcPr>
            <w:tcW w:w="1839" w:type="dxa"/>
          </w:tcPr>
          <w:p w14:paraId="40F2BABE" w14:textId="77777777" w:rsidR="008F1CBB" w:rsidRDefault="008F1CBB" w:rsidP="008F1CBB">
            <w:pPr>
              <w:pStyle w:val="TAL"/>
            </w:pPr>
            <w:r>
              <w:t>Observed IMSI</w:t>
            </w:r>
          </w:p>
        </w:tc>
        <w:tc>
          <w:tcPr>
            <w:tcW w:w="4963" w:type="dxa"/>
          </w:tcPr>
          <w:p w14:paraId="3AF2D893" w14:textId="77777777" w:rsidR="008F1CBB" w:rsidRDefault="008F1CBB" w:rsidP="008F1CBB">
            <w:pPr>
              <w:pStyle w:val="TAL"/>
            </w:pPr>
            <w:r>
              <w:rPr>
                <w:rFonts w:cs="Arial"/>
              </w:rPr>
              <w:t>Target Identifier with the IMSI of the target.</w:t>
            </w:r>
          </w:p>
        </w:tc>
        <w:tc>
          <w:tcPr>
            <w:tcW w:w="2554" w:type="dxa"/>
          </w:tcPr>
          <w:p w14:paraId="116B592B" w14:textId="77777777" w:rsidR="008F1CBB" w:rsidRDefault="008F1CBB" w:rsidP="008F1CBB">
            <w:pPr>
              <w:pStyle w:val="TAL"/>
            </w:pPr>
            <w:proofErr w:type="spellStart"/>
            <w:r>
              <w:t>partyInformation</w:t>
            </w:r>
            <w:proofErr w:type="spellEnd"/>
            <w:r>
              <w:t xml:space="preserve"> (</w:t>
            </w:r>
            <w:proofErr w:type="spellStart"/>
            <w:r>
              <w:t>GcsePartyIdentity</w:t>
            </w:r>
            <w:proofErr w:type="spellEnd"/>
            <w:r>
              <w:t>)</w:t>
            </w:r>
          </w:p>
        </w:tc>
      </w:tr>
      <w:tr w:rsidR="008F1CBB" w14:paraId="7104D8A5" w14:textId="77777777" w:rsidTr="00B3790A">
        <w:trPr>
          <w:jc w:val="center"/>
        </w:trPr>
        <w:tc>
          <w:tcPr>
            <w:tcW w:w="1839" w:type="dxa"/>
          </w:tcPr>
          <w:p w14:paraId="20FBFAAA" w14:textId="77777777" w:rsidR="008F1CBB" w:rsidRDefault="008F1CBB" w:rsidP="008F1CBB">
            <w:pPr>
              <w:pStyle w:val="TAL"/>
              <w:rPr>
                <w:lang w:val="en-US"/>
              </w:rPr>
            </w:pPr>
            <w:r>
              <w:rPr>
                <w:lang w:val="en-US"/>
              </w:rPr>
              <w:t>Observed Other Identity</w:t>
            </w:r>
          </w:p>
        </w:tc>
        <w:tc>
          <w:tcPr>
            <w:tcW w:w="4963" w:type="dxa"/>
          </w:tcPr>
          <w:p w14:paraId="7DCC199B" w14:textId="77777777" w:rsidR="008F1CBB" w:rsidRDefault="008F1CBB" w:rsidP="008F1CBB">
            <w:pPr>
              <w:pStyle w:val="TAL"/>
              <w:rPr>
                <w:lang w:val="en-US"/>
              </w:rPr>
            </w:pPr>
            <w:r>
              <w:t>Target identifier with the NAI of the target.</w:t>
            </w:r>
          </w:p>
        </w:tc>
        <w:tc>
          <w:tcPr>
            <w:tcW w:w="2554" w:type="dxa"/>
          </w:tcPr>
          <w:p w14:paraId="19FF44F3" w14:textId="77777777" w:rsidR="008F1CBB" w:rsidRDefault="008F1CBB" w:rsidP="008F1CBB">
            <w:pPr>
              <w:pStyle w:val="TAL"/>
            </w:pPr>
            <w:proofErr w:type="spellStart"/>
            <w:r>
              <w:t>partyInformation</w:t>
            </w:r>
            <w:proofErr w:type="spellEnd"/>
            <w:r>
              <w:t xml:space="preserve"> (</w:t>
            </w:r>
            <w:proofErr w:type="spellStart"/>
            <w:r>
              <w:t>GcsePartyIdentity</w:t>
            </w:r>
            <w:proofErr w:type="spellEnd"/>
            <w:r>
              <w:t>)</w:t>
            </w:r>
          </w:p>
        </w:tc>
      </w:tr>
      <w:tr w:rsidR="008F1CBB" w14:paraId="44A26DFE" w14:textId="77777777" w:rsidTr="00B3790A">
        <w:trPr>
          <w:jc w:val="center"/>
        </w:trPr>
        <w:tc>
          <w:tcPr>
            <w:tcW w:w="1839" w:type="dxa"/>
          </w:tcPr>
          <w:p w14:paraId="61F81EE3" w14:textId="77777777" w:rsidR="008F1CBB" w:rsidRDefault="008F1CBB" w:rsidP="008F1CBB">
            <w:pPr>
              <w:pStyle w:val="TAL"/>
              <w:rPr>
                <w:lang w:val="en-US"/>
              </w:rPr>
            </w:pPr>
            <w:r>
              <w:rPr>
                <w:lang w:val="en-US"/>
              </w:rPr>
              <w:t>Reason for GCSE Group Comms End</w:t>
            </w:r>
          </w:p>
        </w:tc>
        <w:tc>
          <w:tcPr>
            <w:tcW w:w="4963" w:type="dxa"/>
          </w:tcPr>
          <w:p w14:paraId="06C5C881" w14:textId="77777777" w:rsidR="008F1CBB" w:rsidRDefault="008F1CBB" w:rsidP="008F1CBB">
            <w:pPr>
              <w:pStyle w:val="TAL"/>
              <w:rPr>
                <w:lang w:val="en-US"/>
              </w:rPr>
            </w:pPr>
            <w:r>
              <w:rPr>
                <w:lang w:val="en-US"/>
              </w:rPr>
              <w:t>Provides a reason for why the GCSE Group Communications Ended.</w:t>
            </w:r>
          </w:p>
        </w:tc>
        <w:tc>
          <w:tcPr>
            <w:tcW w:w="2554" w:type="dxa"/>
          </w:tcPr>
          <w:p w14:paraId="6CA9AEC3" w14:textId="77777777" w:rsidR="008F1CBB" w:rsidRDefault="008F1CBB" w:rsidP="008F1CBB">
            <w:pPr>
              <w:pStyle w:val="TAL"/>
            </w:pPr>
            <w:proofErr w:type="spellStart"/>
            <w:r>
              <w:t>reasonForCommsEnd</w:t>
            </w:r>
            <w:proofErr w:type="spellEnd"/>
          </w:p>
        </w:tc>
      </w:tr>
      <w:tr w:rsidR="008F1CBB" w14:paraId="06CC04DF" w14:textId="77777777" w:rsidTr="00B3790A">
        <w:trPr>
          <w:jc w:val="center"/>
        </w:trPr>
        <w:tc>
          <w:tcPr>
            <w:tcW w:w="1839" w:type="dxa"/>
          </w:tcPr>
          <w:p w14:paraId="26628C8E" w14:textId="77777777" w:rsidR="008F1CBB" w:rsidRDefault="008F1CBB" w:rsidP="008F1CBB">
            <w:pPr>
              <w:pStyle w:val="TAL"/>
              <w:rPr>
                <w:lang w:val="en-US"/>
              </w:rPr>
            </w:pPr>
            <w:r>
              <w:rPr>
                <w:lang w:val="en-US"/>
              </w:rPr>
              <w:t>Reserved TMGI</w:t>
            </w:r>
          </w:p>
          <w:p w14:paraId="2DB6F0EA" w14:textId="77777777" w:rsidR="008F1CBB" w:rsidRDefault="008F1CBB" w:rsidP="008F1CBB">
            <w:pPr>
              <w:pStyle w:val="TAL"/>
              <w:rPr>
                <w:lang w:val="en-US"/>
              </w:rPr>
            </w:pPr>
          </w:p>
        </w:tc>
        <w:tc>
          <w:tcPr>
            <w:tcW w:w="4963" w:type="dxa"/>
          </w:tcPr>
          <w:p w14:paraId="5E4505DE" w14:textId="77777777" w:rsidR="008F1CBB" w:rsidRDefault="008F1CBB" w:rsidP="008F1CBB">
            <w:pPr>
              <w:pStyle w:val="TAL"/>
              <w:rPr>
                <w:highlight w:val="yellow"/>
              </w:rPr>
            </w:pPr>
            <w:r>
              <w:rPr>
                <w:lang w:val="en-US"/>
              </w:rPr>
              <w:t>Identifies the TMGI assigned for downstream, multicast delivery of communications to the target.</w:t>
            </w:r>
          </w:p>
        </w:tc>
        <w:tc>
          <w:tcPr>
            <w:tcW w:w="2554" w:type="dxa"/>
          </w:tcPr>
          <w:p w14:paraId="18FEECB8" w14:textId="77777777" w:rsidR="008F1CBB" w:rsidRDefault="008F1CBB" w:rsidP="008F1CBB">
            <w:pPr>
              <w:pStyle w:val="TAL"/>
            </w:pPr>
            <w:proofErr w:type="spellStart"/>
            <w:r>
              <w:t>reservedTMGI</w:t>
            </w:r>
            <w:proofErr w:type="spellEnd"/>
          </w:p>
        </w:tc>
      </w:tr>
      <w:tr w:rsidR="008F1CBB" w14:paraId="466DCC30" w14:textId="77777777" w:rsidTr="00B3790A">
        <w:trPr>
          <w:jc w:val="center"/>
        </w:trPr>
        <w:tc>
          <w:tcPr>
            <w:tcW w:w="1839" w:type="dxa"/>
          </w:tcPr>
          <w:p w14:paraId="5BE39110" w14:textId="77777777" w:rsidR="008F1CBB" w:rsidRDefault="008F1CBB" w:rsidP="008F1CBB">
            <w:pPr>
              <w:pStyle w:val="TAL"/>
            </w:pPr>
            <w:r>
              <w:t>Target Connection Method</w:t>
            </w:r>
          </w:p>
        </w:tc>
        <w:tc>
          <w:tcPr>
            <w:tcW w:w="4963" w:type="dxa"/>
          </w:tcPr>
          <w:p w14:paraId="4440F98A" w14:textId="77777777" w:rsidR="008F1CBB" w:rsidRDefault="008F1CBB" w:rsidP="008F1CBB">
            <w:pPr>
              <w:pStyle w:val="TAL"/>
              <w:rPr>
                <w:highlight w:val="yellow"/>
              </w:rPr>
            </w:pPr>
            <w:r>
              <w:t>Identifies the target's connection to the GCS AS to send and receive communications.</w:t>
            </w:r>
          </w:p>
        </w:tc>
        <w:tc>
          <w:tcPr>
            <w:tcW w:w="2554" w:type="dxa"/>
          </w:tcPr>
          <w:p w14:paraId="0BB1FE19" w14:textId="77777777" w:rsidR="008F1CBB" w:rsidRDefault="008F1CBB" w:rsidP="008F1CBB">
            <w:pPr>
              <w:pStyle w:val="TAL"/>
            </w:pPr>
            <w:proofErr w:type="spellStart"/>
            <w:r>
              <w:t>targetConnectionMethod</w:t>
            </w:r>
            <w:proofErr w:type="spellEnd"/>
          </w:p>
        </w:tc>
      </w:tr>
    </w:tbl>
    <w:p w14:paraId="7D3F35BC" w14:textId="77777777" w:rsidR="008B45D8" w:rsidRPr="00ED474D" w:rsidRDefault="008B45D8" w:rsidP="00A77147"/>
    <w:p w14:paraId="7CFD6780" w14:textId="77777777" w:rsidR="008B45D8" w:rsidRDefault="008B45D8" w:rsidP="008B45D8">
      <w:pPr>
        <w:pStyle w:val="NO"/>
      </w:pPr>
      <w:r>
        <w:t>NOTE 1:</w:t>
      </w:r>
      <w:r>
        <w:tab/>
        <w:t xml:space="preserve">LIID parameter </w:t>
      </w:r>
      <w:r w:rsidR="0094047B">
        <w:t>has to</w:t>
      </w:r>
      <w:r>
        <w:t xml:space="preserve"> be present in each record sent to the LEMF.</w:t>
      </w:r>
    </w:p>
    <w:p w14:paraId="2078A398" w14:textId="77777777" w:rsidR="008B45D8" w:rsidRDefault="008B45D8" w:rsidP="008B45D8">
      <w:pPr>
        <w:pStyle w:val="Heading4"/>
      </w:pPr>
      <w:bookmarkStart w:id="307" w:name="_Toc153137928"/>
      <w:r>
        <w:t>14.2.6.2</w:t>
      </w:r>
      <w:r>
        <w:tab/>
        <w:t>Events and Event Information</w:t>
      </w:r>
      <w:bookmarkEnd w:id="307"/>
    </w:p>
    <w:p w14:paraId="4F28CF11" w14:textId="77777777" w:rsidR="008B45D8" w:rsidRDefault="008B45D8" w:rsidP="008B45D8">
      <w:pPr>
        <w:pStyle w:val="Heading5"/>
      </w:pPr>
      <w:bookmarkStart w:id="308" w:name="_Toc153137929"/>
      <w:r>
        <w:t>14.2.6.2.1</w:t>
      </w:r>
      <w:r>
        <w:tab/>
        <w:t>Overview</w:t>
      </w:r>
      <w:bookmarkEnd w:id="308"/>
    </w:p>
    <w:p w14:paraId="6B9C98A3" w14:textId="77777777" w:rsidR="008B45D8" w:rsidRDefault="008B45D8" w:rsidP="008B45D8">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7198A0C5" w14:textId="77777777" w:rsidR="008B45D8" w:rsidRDefault="008B45D8" w:rsidP="008B45D8">
      <w:pPr>
        <w:keepNext/>
        <w:keepLines/>
      </w:pPr>
      <w:r>
        <w:t>The IRI events and data are encoded into records as defined in the Table 14.1 Mapping between GCS AS Service Events and HI2 records type and Annex B.14 Intercept related information (HI2). IRI is described in terms of a 'causing event' and information associated with that event. Within each IRI record there is a set of events and associated information elements to support the particular service.</w:t>
      </w:r>
    </w:p>
    <w:p w14:paraId="075C93A4" w14:textId="77777777" w:rsidR="008B45D8" w:rsidRDefault="008B45D8" w:rsidP="008B45D8">
      <w:pPr>
        <w:ind w:right="91"/>
      </w:pPr>
      <w:r>
        <w:t>The communication events described in Table 14.1: Mapping between GCS AS Service Events and HI2 record type and Table 14.2: Mapping between Events information and IRI information convey the basic information for reporting the disposition of a communication. This clause describes those events and supporting information.</w:t>
      </w:r>
    </w:p>
    <w:p w14:paraId="0598A79D" w14:textId="77777777" w:rsidR="008B45D8" w:rsidRDefault="008B45D8" w:rsidP="008B45D8">
      <w:pPr>
        <w:ind w:right="91"/>
      </w:pPr>
      <w:r>
        <w:t>Each record described in this clause consists of a set of parameters. Each parameter is either:</w:t>
      </w:r>
    </w:p>
    <w:p w14:paraId="4C62EBE1" w14:textId="77777777" w:rsidR="008B45D8" w:rsidRDefault="008B45D8" w:rsidP="008B45D8">
      <w:pPr>
        <w:pStyle w:val="EX"/>
      </w:pPr>
      <w:r>
        <w:t>mandatory (M)</w:t>
      </w:r>
      <w:r>
        <w:tab/>
        <w:t>-</w:t>
      </w:r>
      <w:r>
        <w:tab/>
        <w:t>required for the record,</w:t>
      </w:r>
    </w:p>
    <w:p w14:paraId="09FFF946" w14:textId="77777777" w:rsidR="008B45D8" w:rsidRDefault="008B45D8" w:rsidP="008B45D8">
      <w:pPr>
        <w:pStyle w:val="EX"/>
      </w:pPr>
      <w:r>
        <w:t>conditional (C)</w:t>
      </w:r>
      <w:r>
        <w:tab/>
        <w:t>-</w:t>
      </w:r>
      <w:r>
        <w:tab/>
        <w:t>required in situations where a condition is met (the condition is given in the Description), or</w:t>
      </w:r>
    </w:p>
    <w:p w14:paraId="3C0AA070" w14:textId="77777777" w:rsidR="008B45D8" w:rsidRDefault="008B45D8" w:rsidP="008B45D8">
      <w:pPr>
        <w:pStyle w:val="EX"/>
      </w:pPr>
      <w:r>
        <w:t>optional (O)</w:t>
      </w:r>
      <w:r>
        <w:tab/>
        <w:t>-</w:t>
      </w:r>
      <w:r>
        <w:tab/>
        <w:t>provided at the discretion of the implementation.</w:t>
      </w:r>
    </w:p>
    <w:p w14:paraId="7EB9B064"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34B0E603" w14:textId="77777777" w:rsidR="008B45D8" w:rsidRDefault="008B45D8" w:rsidP="008B45D8">
      <w:pPr>
        <w:pStyle w:val="Heading5"/>
      </w:pPr>
      <w:bookmarkStart w:id="309" w:name="_Toc153137930"/>
      <w:r>
        <w:t>14.2.6.2.2</w:t>
      </w:r>
      <w:r>
        <w:tab/>
        <w:t>BEGIN record information</w:t>
      </w:r>
      <w:bookmarkEnd w:id="309"/>
    </w:p>
    <w:p w14:paraId="0174DA55" w14:textId="77777777" w:rsidR="008B45D8" w:rsidRDefault="008B45D8" w:rsidP="008B45D8">
      <w:pPr>
        <w:ind w:right="91"/>
      </w:pPr>
      <w:r>
        <w:t>The BEGIN record is used to convey the first event of GCSE group communications service interception.</w:t>
      </w:r>
    </w:p>
    <w:p w14:paraId="7AE8AF2A" w14:textId="77777777" w:rsidR="008B45D8" w:rsidRDefault="008B45D8" w:rsidP="008B45D8">
      <w:pPr>
        <w:ind w:right="91"/>
      </w:pPr>
      <w:r>
        <w:t>The BEGIN record shall be triggered when:</w:t>
      </w:r>
    </w:p>
    <w:p w14:paraId="4B94D89E" w14:textId="77777777" w:rsidR="008B45D8" w:rsidRDefault="008B45D8" w:rsidP="008B45D8">
      <w:pPr>
        <w:pStyle w:val="B1"/>
      </w:pPr>
      <w:r>
        <w:t>-</w:t>
      </w:r>
      <w:r>
        <w:tab/>
        <w:t>a GCSE communications group that includes the target is activated;</w:t>
      </w:r>
    </w:p>
    <w:p w14:paraId="2846FC3E" w14:textId="77777777" w:rsidR="008B45D8" w:rsidRDefault="008B45D8" w:rsidP="008B45D8">
      <w:pPr>
        <w:pStyle w:val="B1"/>
      </w:pPr>
      <w:r>
        <w:t>-</w:t>
      </w:r>
      <w:r>
        <w:tab/>
        <w:t xml:space="preserve">the target of </w:t>
      </w:r>
      <w:proofErr w:type="spellStart"/>
      <w:r>
        <w:t>a</w:t>
      </w:r>
      <w:proofErr w:type="spellEnd"/>
      <w:r>
        <w:t xml:space="preserve"> interception is successfully added to an active GCSE communications group;</w:t>
      </w:r>
    </w:p>
    <w:p w14:paraId="46479E01" w14:textId="77777777" w:rsidR="008B45D8" w:rsidRPr="00ED474D" w:rsidRDefault="008B45D8" w:rsidP="008B45D8">
      <w:pPr>
        <w:pStyle w:val="B1"/>
      </w:pPr>
      <w:r>
        <w:t>-</w:t>
      </w:r>
      <w:r>
        <w:tab/>
        <w:t>interception is activated for a target who is already a member of an active GCSE communications group.</w:t>
      </w:r>
    </w:p>
    <w:p w14:paraId="44857124" w14:textId="77777777" w:rsidR="008B45D8" w:rsidRDefault="008B45D8" w:rsidP="008B45D8">
      <w:pPr>
        <w:pStyle w:val="TH"/>
        <w:rPr>
          <w:rFonts w:cs="Arial"/>
        </w:rPr>
      </w:pPr>
      <w:r>
        <w:rPr>
          <w:rFonts w:cs="Arial"/>
        </w:rPr>
        <w:t>Table 14.3: Activation of GCSE Communications Group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5967F06" w14:textId="77777777" w:rsidTr="00B3790A">
        <w:trPr>
          <w:tblHeader/>
          <w:jc w:val="center"/>
        </w:trPr>
        <w:tc>
          <w:tcPr>
            <w:tcW w:w="2628" w:type="dxa"/>
            <w:shd w:val="pct12" w:color="auto" w:fill="auto"/>
          </w:tcPr>
          <w:p w14:paraId="4E5257AE"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7FA93BD"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73029838" w14:textId="77777777" w:rsidR="008B45D8" w:rsidRDefault="008B45D8" w:rsidP="003C65AA">
            <w:pPr>
              <w:pStyle w:val="TAH"/>
              <w:rPr>
                <w:rFonts w:cs="Arial"/>
              </w:rPr>
            </w:pPr>
            <w:r>
              <w:rPr>
                <w:rFonts w:cs="Arial"/>
              </w:rPr>
              <w:t>Description/Conditions</w:t>
            </w:r>
          </w:p>
        </w:tc>
      </w:tr>
      <w:tr w:rsidR="008B45D8" w:rsidRPr="00ED474D" w14:paraId="508749E3" w14:textId="77777777" w:rsidTr="00B3790A">
        <w:trPr>
          <w:jc w:val="center"/>
        </w:trPr>
        <w:tc>
          <w:tcPr>
            <w:tcW w:w="2628" w:type="dxa"/>
          </w:tcPr>
          <w:p w14:paraId="3993EB90"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7AC0B9BE" w14:textId="77777777" w:rsidR="008B45D8" w:rsidRPr="00ED474D" w:rsidRDefault="008B45D8" w:rsidP="003C65AA">
            <w:pPr>
              <w:pStyle w:val="TAC"/>
              <w:rPr>
                <w:rFonts w:cs="Arial"/>
              </w:rPr>
            </w:pPr>
          </w:p>
        </w:tc>
        <w:tc>
          <w:tcPr>
            <w:tcW w:w="5868" w:type="dxa"/>
            <w:tcBorders>
              <w:bottom w:val="nil"/>
            </w:tcBorders>
          </w:tcPr>
          <w:p w14:paraId="4EA2A456" w14:textId="77777777" w:rsidR="008B45D8" w:rsidRPr="00ED474D" w:rsidRDefault="008B45D8" w:rsidP="003C65AA">
            <w:pPr>
              <w:pStyle w:val="TAL"/>
              <w:rPr>
                <w:rFonts w:cs="Arial"/>
              </w:rPr>
            </w:pPr>
          </w:p>
        </w:tc>
      </w:tr>
      <w:tr w:rsidR="008B45D8" w14:paraId="793F1049" w14:textId="77777777" w:rsidTr="00B3790A">
        <w:trPr>
          <w:jc w:val="center"/>
        </w:trPr>
        <w:tc>
          <w:tcPr>
            <w:tcW w:w="2628" w:type="dxa"/>
          </w:tcPr>
          <w:p w14:paraId="712A70B7"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043301DD" w14:textId="77777777" w:rsidR="008B45D8" w:rsidRDefault="008B45D8" w:rsidP="003C65AA">
            <w:pPr>
              <w:pStyle w:val="TAC"/>
              <w:rPr>
                <w:rFonts w:cs="Arial"/>
              </w:rPr>
            </w:pPr>
            <w:r>
              <w:rPr>
                <w:rFonts w:cs="Arial"/>
              </w:rPr>
              <w:t>C</w:t>
            </w:r>
          </w:p>
        </w:tc>
        <w:tc>
          <w:tcPr>
            <w:tcW w:w="5868" w:type="dxa"/>
            <w:vMerge w:val="restart"/>
            <w:tcBorders>
              <w:top w:val="nil"/>
            </w:tcBorders>
          </w:tcPr>
          <w:p w14:paraId="33DB259F"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EB1FAD7" w14:textId="77777777" w:rsidTr="00B3790A">
        <w:trPr>
          <w:jc w:val="center"/>
        </w:trPr>
        <w:tc>
          <w:tcPr>
            <w:tcW w:w="2628" w:type="dxa"/>
          </w:tcPr>
          <w:p w14:paraId="0360C453" w14:textId="77777777" w:rsidR="008B45D8" w:rsidRDefault="008B45D8" w:rsidP="003C65AA">
            <w:pPr>
              <w:pStyle w:val="TAL"/>
              <w:rPr>
                <w:rFonts w:cs="Arial"/>
              </w:rPr>
            </w:pPr>
            <w:r>
              <w:rPr>
                <w:rFonts w:cs="Arial"/>
              </w:rPr>
              <w:t>observed</w:t>
            </w:r>
            <w:r w:rsidR="00B3790A">
              <w:rPr>
                <w:rFonts w:cs="Arial"/>
              </w:rPr>
              <w:t xml:space="preserve"> </w:t>
            </w:r>
            <w:proofErr w:type="spellStart"/>
            <w:r>
              <w:rPr>
                <w:rFonts w:cs="Arial"/>
              </w:rPr>
              <w:t>ProSe</w:t>
            </w:r>
            <w:proofErr w:type="spellEnd"/>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325844BF" w14:textId="77777777" w:rsidR="008B45D8" w:rsidRDefault="008B45D8" w:rsidP="003C65AA">
            <w:pPr>
              <w:pStyle w:val="TAC"/>
              <w:rPr>
                <w:rFonts w:cs="Arial"/>
              </w:rPr>
            </w:pPr>
          </w:p>
        </w:tc>
        <w:tc>
          <w:tcPr>
            <w:tcW w:w="5868" w:type="dxa"/>
            <w:vMerge/>
          </w:tcPr>
          <w:p w14:paraId="7F522DBF" w14:textId="77777777" w:rsidR="008B45D8" w:rsidRDefault="008B45D8" w:rsidP="003C65AA">
            <w:pPr>
              <w:pStyle w:val="TAL"/>
              <w:rPr>
                <w:rFonts w:cs="Arial"/>
              </w:rPr>
            </w:pPr>
          </w:p>
        </w:tc>
      </w:tr>
      <w:tr w:rsidR="008B45D8" w14:paraId="0B2A9040" w14:textId="77777777" w:rsidTr="00B3790A">
        <w:trPr>
          <w:jc w:val="center"/>
        </w:trPr>
        <w:tc>
          <w:tcPr>
            <w:tcW w:w="2628" w:type="dxa"/>
          </w:tcPr>
          <w:p w14:paraId="5CF0C6B9"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1C047F07" w14:textId="77777777" w:rsidR="008B45D8" w:rsidRDefault="008B45D8" w:rsidP="003C65AA">
            <w:pPr>
              <w:pStyle w:val="TAC"/>
              <w:rPr>
                <w:rFonts w:cs="Arial"/>
              </w:rPr>
            </w:pPr>
          </w:p>
        </w:tc>
        <w:tc>
          <w:tcPr>
            <w:tcW w:w="5868" w:type="dxa"/>
            <w:vMerge/>
            <w:tcBorders>
              <w:bottom w:val="nil"/>
            </w:tcBorders>
          </w:tcPr>
          <w:p w14:paraId="7389DE85" w14:textId="77777777" w:rsidR="008B45D8" w:rsidRDefault="008B45D8" w:rsidP="003C65AA">
            <w:pPr>
              <w:pStyle w:val="TAL"/>
              <w:rPr>
                <w:rFonts w:cs="Arial"/>
              </w:rPr>
            </w:pPr>
          </w:p>
        </w:tc>
      </w:tr>
      <w:tr w:rsidR="008B45D8" w14:paraId="37C77E65" w14:textId="77777777" w:rsidTr="00B3790A">
        <w:trPr>
          <w:jc w:val="center"/>
        </w:trPr>
        <w:tc>
          <w:tcPr>
            <w:tcW w:w="2628" w:type="dxa"/>
          </w:tcPr>
          <w:p w14:paraId="7AECAB82"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647C8645" w14:textId="77777777" w:rsidR="008B45D8" w:rsidRDefault="008B45D8" w:rsidP="003C65AA">
            <w:pPr>
              <w:pStyle w:val="TAC"/>
              <w:rPr>
                <w:rFonts w:cs="Arial"/>
              </w:rPr>
            </w:pPr>
            <w:r>
              <w:rPr>
                <w:rFonts w:cs="Arial"/>
              </w:rPr>
              <w:t>M</w:t>
            </w:r>
          </w:p>
        </w:tc>
        <w:tc>
          <w:tcPr>
            <w:tcW w:w="5868" w:type="dxa"/>
          </w:tcPr>
          <w:p w14:paraId="18380293"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589C1940" w14:textId="77777777" w:rsidTr="00B3790A">
        <w:trPr>
          <w:jc w:val="center"/>
        </w:trPr>
        <w:tc>
          <w:tcPr>
            <w:tcW w:w="2628" w:type="dxa"/>
          </w:tcPr>
          <w:p w14:paraId="7B48BCFC"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3086F6A6" w14:textId="77777777" w:rsidR="008B45D8" w:rsidRDefault="008B45D8" w:rsidP="003C65AA">
            <w:pPr>
              <w:pStyle w:val="TAC"/>
              <w:rPr>
                <w:rFonts w:cs="Arial"/>
              </w:rPr>
            </w:pPr>
            <w:r>
              <w:rPr>
                <w:rFonts w:cs="Arial"/>
              </w:rPr>
              <w:t>M</w:t>
            </w:r>
          </w:p>
        </w:tc>
        <w:tc>
          <w:tcPr>
            <w:tcW w:w="5868" w:type="dxa"/>
            <w:tcBorders>
              <w:top w:val="nil"/>
              <w:bottom w:val="nil"/>
            </w:tcBorders>
          </w:tcPr>
          <w:p w14:paraId="44B115BF"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44681E41" w14:textId="77777777" w:rsidTr="00B3790A">
        <w:trPr>
          <w:jc w:val="center"/>
        </w:trPr>
        <w:tc>
          <w:tcPr>
            <w:tcW w:w="2628" w:type="dxa"/>
          </w:tcPr>
          <w:p w14:paraId="7781966C"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417495D6" w14:textId="77777777" w:rsidR="008B45D8" w:rsidRPr="00ED474D" w:rsidRDefault="008B45D8" w:rsidP="003C65AA">
            <w:pPr>
              <w:pStyle w:val="TAC"/>
              <w:rPr>
                <w:rFonts w:cs="Arial"/>
              </w:rPr>
            </w:pPr>
          </w:p>
        </w:tc>
        <w:tc>
          <w:tcPr>
            <w:tcW w:w="5868" w:type="dxa"/>
            <w:tcBorders>
              <w:top w:val="nil"/>
            </w:tcBorders>
          </w:tcPr>
          <w:p w14:paraId="30A4FC19" w14:textId="77777777" w:rsidR="008B45D8" w:rsidRPr="00ED474D" w:rsidRDefault="008B45D8" w:rsidP="003C65AA">
            <w:pPr>
              <w:pStyle w:val="TAL"/>
              <w:rPr>
                <w:rFonts w:cs="Arial"/>
              </w:rPr>
            </w:pPr>
          </w:p>
        </w:tc>
      </w:tr>
      <w:tr w:rsidR="008B45D8" w14:paraId="45CA8787" w14:textId="77777777" w:rsidTr="00B3790A">
        <w:trPr>
          <w:jc w:val="center"/>
        </w:trPr>
        <w:tc>
          <w:tcPr>
            <w:tcW w:w="2628" w:type="dxa"/>
          </w:tcPr>
          <w:p w14:paraId="695D6EEA"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074F5E7" w14:textId="77777777" w:rsidR="008B45D8" w:rsidRDefault="008B45D8" w:rsidP="003C65AA">
            <w:pPr>
              <w:pStyle w:val="TAC"/>
              <w:rPr>
                <w:rFonts w:cs="Arial"/>
              </w:rPr>
            </w:pPr>
            <w:r>
              <w:rPr>
                <w:rFonts w:cs="Arial"/>
              </w:rPr>
              <w:t>M</w:t>
            </w:r>
          </w:p>
        </w:tc>
        <w:tc>
          <w:tcPr>
            <w:tcW w:w="5868" w:type="dxa"/>
          </w:tcPr>
          <w:p w14:paraId="620A722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47138EA" w14:textId="77777777" w:rsidTr="00B3790A">
        <w:trPr>
          <w:jc w:val="center"/>
        </w:trPr>
        <w:tc>
          <w:tcPr>
            <w:tcW w:w="2628" w:type="dxa"/>
          </w:tcPr>
          <w:p w14:paraId="05BE30D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6C63958B" w14:textId="77777777" w:rsidR="008B45D8" w:rsidRDefault="008B45D8" w:rsidP="003C65AA">
            <w:pPr>
              <w:pStyle w:val="TAC"/>
              <w:rPr>
                <w:rFonts w:cs="Arial"/>
              </w:rPr>
            </w:pPr>
            <w:r>
              <w:rPr>
                <w:rFonts w:cs="Arial"/>
              </w:rPr>
              <w:t>M</w:t>
            </w:r>
          </w:p>
        </w:tc>
        <w:tc>
          <w:tcPr>
            <w:tcW w:w="5868" w:type="dxa"/>
          </w:tcPr>
          <w:p w14:paraId="436CEA9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BD708EF" w14:textId="77777777" w:rsidTr="00B3790A">
        <w:trPr>
          <w:jc w:val="center"/>
        </w:trPr>
        <w:tc>
          <w:tcPr>
            <w:tcW w:w="2628" w:type="dxa"/>
          </w:tcPr>
          <w:p w14:paraId="46A14578"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33F2EBFB" w14:textId="77777777" w:rsidR="008B45D8" w:rsidRDefault="008B45D8" w:rsidP="003C65AA">
            <w:pPr>
              <w:pStyle w:val="TAC"/>
              <w:rPr>
                <w:rFonts w:cs="Arial"/>
              </w:rPr>
            </w:pPr>
            <w:r>
              <w:rPr>
                <w:rFonts w:cs="Arial"/>
              </w:rPr>
              <w:t>M</w:t>
            </w:r>
          </w:p>
        </w:tc>
        <w:tc>
          <w:tcPr>
            <w:tcW w:w="5868" w:type="dxa"/>
          </w:tcPr>
          <w:p w14:paraId="0953B86E"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5FD184C" w14:textId="77777777" w:rsidTr="00B3790A">
        <w:trPr>
          <w:jc w:val="center"/>
        </w:trPr>
        <w:tc>
          <w:tcPr>
            <w:tcW w:w="2628" w:type="dxa"/>
          </w:tcPr>
          <w:p w14:paraId="337EA2C6"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1C3759C7" w14:textId="77777777" w:rsidR="008B45D8" w:rsidRDefault="008B45D8" w:rsidP="003C65AA">
            <w:pPr>
              <w:pStyle w:val="TAC"/>
              <w:rPr>
                <w:rFonts w:cs="Arial"/>
              </w:rPr>
            </w:pPr>
            <w:r>
              <w:rPr>
                <w:rFonts w:cs="Arial"/>
              </w:rPr>
              <w:t>C</w:t>
            </w:r>
          </w:p>
        </w:tc>
        <w:tc>
          <w:tcPr>
            <w:tcW w:w="5868" w:type="dxa"/>
          </w:tcPr>
          <w:p w14:paraId="127BE49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31E86621" w14:textId="77777777" w:rsidTr="00B3790A">
        <w:trPr>
          <w:jc w:val="center"/>
        </w:trPr>
        <w:tc>
          <w:tcPr>
            <w:tcW w:w="2628" w:type="dxa"/>
          </w:tcPr>
          <w:p w14:paraId="4999F23A"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31EE7403" w14:textId="77777777" w:rsidR="008B45D8" w:rsidRDefault="008B45D8" w:rsidP="003C65AA">
            <w:pPr>
              <w:pStyle w:val="TAL"/>
              <w:jc w:val="center"/>
            </w:pPr>
            <w:r>
              <w:t>M</w:t>
            </w:r>
          </w:p>
        </w:tc>
        <w:tc>
          <w:tcPr>
            <w:tcW w:w="5868" w:type="dxa"/>
          </w:tcPr>
          <w:p w14:paraId="23E561D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F2DC14B" w14:textId="77777777" w:rsidTr="00B3790A">
        <w:trPr>
          <w:jc w:val="center"/>
        </w:trPr>
        <w:tc>
          <w:tcPr>
            <w:tcW w:w="2628" w:type="dxa"/>
          </w:tcPr>
          <w:p w14:paraId="3BA2C9B8"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6F21677D" w14:textId="77777777" w:rsidR="008B45D8" w:rsidRDefault="008B45D8" w:rsidP="003C65AA">
            <w:pPr>
              <w:pStyle w:val="TAC"/>
              <w:rPr>
                <w:rFonts w:cs="Arial"/>
              </w:rPr>
            </w:pPr>
            <w:r>
              <w:rPr>
                <w:rFonts w:cs="Arial"/>
              </w:rPr>
              <w:t>M</w:t>
            </w:r>
          </w:p>
        </w:tc>
        <w:tc>
          <w:tcPr>
            <w:tcW w:w="5868" w:type="dxa"/>
          </w:tcPr>
          <w:p w14:paraId="6F8C29D5"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22EA629" w14:textId="77777777" w:rsidTr="00B3790A">
        <w:trPr>
          <w:jc w:val="center"/>
        </w:trPr>
        <w:tc>
          <w:tcPr>
            <w:tcW w:w="2628" w:type="dxa"/>
          </w:tcPr>
          <w:p w14:paraId="495D5042"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1BDCD11D" w14:textId="77777777" w:rsidR="008B45D8" w:rsidRDefault="008B45D8" w:rsidP="003C65AA">
            <w:pPr>
              <w:pStyle w:val="TAC"/>
              <w:rPr>
                <w:rFonts w:cs="Arial"/>
              </w:rPr>
            </w:pPr>
            <w:r>
              <w:t>M</w:t>
            </w:r>
          </w:p>
        </w:tc>
        <w:tc>
          <w:tcPr>
            <w:tcW w:w="5868" w:type="dxa"/>
          </w:tcPr>
          <w:p w14:paraId="014F16E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D841B9" w14:textId="77777777" w:rsidTr="00B3790A">
        <w:trPr>
          <w:jc w:val="center"/>
        </w:trPr>
        <w:tc>
          <w:tcPr>
            <w:tcW w:w="2628" w:type="dxa"/>
          </w:tcPr>
          <w:p w14:paraId="62A9519A"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14AC7D08" w14:textId="77777777" w:rsidR="008B45D8" w:rsidRDefault="008B45D8" w:rsidP="003C65AA">
            <w:pPr>
              <w:pStyle w:val="TAC"/>
            </w:pPr>
            <w:r>
              <w:t>C</w:t>
            </w:r>
          </w:p>
        </w:tc>
        <w:tc>
          <w:tcPr>
            <w:tcW w:w="5868" w:type="dxa"/>
          </w:tcPr>
          <w:p w14:paraId="38454797"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any</w:t>
            </w:r>
            <w:r w:rsidR="00B3790A">
              <w:rPr>
                <w:rFonts w:cs="Arial"/>
              </w:rPr>
              <w:t xml:space="preserve"> </w:t>
            </w:r>
            <w:r>
              <w:rPr>
                <w:rFonts w:cs="Arial"/>
              </w:rPr>
              <w:t>members</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group</w:t>
            </w:r>
            <w:r w:rsidR="00B3790A">
              <w:rPr>
                <w:rFonts w:cs="Arial"/>
              </w:rPr>
              <w:t xml:space="preserve"> </w:t>
            </w:r>
            <w:r>
              <w:rPr>
                <w:rFonts w:cs="Arial"/>
              </w:rPr>
              <w:t>are</w:t>
            </w:r>
            <w:r w:rsidR="00B3790A">
              <w:rPr>
                <w:rFonts w:cs="Arial"/>
              </w:rPr>
              <w:t xml:space="preserve"> </w:t>
            </w:r>
            <w:r>
              <w:rPr>
                <w:rFonts w:cs="Arial"/>
              </w:rPr>
              <w:t>participating</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active</w:t>
            </w:r>
            <w:r w:rsidR="00B3790A">
              <w:rPr>
                <w:rFonts w:cs="Arial"/>
              </w:rPr>
              <w:t xml:space="preserve"> </w:t>
            </w:r>
            <w:r>
              <w:rPr>
                <w:rFonts w:cs="Arial"/>
              </w:rPr>
              <w:t>group</w:t>
            </w:r>
            <w:r w:rsidR="00B3790A">
              <w:rPr>
                <w:rFonts w:cs="Arial"/>
              </w:rPr>
              <w:t xml:space="preserve"> </w:t>
            </w:r>
            <w:r>
              <w:rPr>
                <w:rFonts w:cs="Arial"/>
              </w:rPr>
              <w:t>communications.</w:t>
            </w:r>
          </w:p>
        </w:tc>
      </w:tr>
      <w:tr w:rsidR="008B45D8" w14:paraId="48E33C76" w14:textId="77777777" w:rsidTr="00B3790A">
        <w:trPr>
          <w:jc w:val="center"/>
        </w:trPr>
        <w:tc>
          <w:tcPr>
            <w:tcW w:w="2628" w:type="dxa"/>
          </w:tcPr>
          <w:p w14:paraId="075E3632"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4451C36D" w14:textId="77777777" w:rsidR="008B45D8" w:rsidRDefault="008B45D8" w:rsidP="003C65AA">
            <w:pPr>
              <w:pStyle w:val="TAC"/>
            </w:pPr>
            <w:r>
              <w:t>C</w:t>
            </w:r>
          </w:p>
        </w:tc>
        <w:tc>
          <w:tcPr>
            <w:tcW w:w="5868" w:type="dxa"/>
          </w:tcPr>
          <w:p w14:paraId="0FC30D55"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02833617" w14:textId="77777777" w:rsidTr="00B3790A">
        <w:trPr>
          <w:jc w:val="center"/>
        </w:trPr>
        <w:tc>
          <w:tcPr>
            <w:tcW w:w="2628" w:type="dxa"/>
          </w:tcPr>
          <w:p w14:paraId="509358C0"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3FC0AE71" w14:textId="77777777" w:rsidR="008B45D8" w:rsidRDefault="008B45D8" w:rsidP="003C65AA">
            <w:pPr>
              <w:pStyle w:val="TAC"/>
            </w:pPr>
            <w:r>
              <w:t>C</w:t>
            </w:r>
          </w:p>
        </w:tc>
        <w:tc>
          <w:tcPr>
            <w:tcW w:w="5868" w:type="dxa"/>
          </w:tcPr>
          <w:p w14:paraId="5DF10615"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1D6DCD59" w14:textId="77777777" w:rsidTr="00B3790A">
        <w:trPr>
          <w:jc w:val="center"/>
        </w:trPr>
        <w:tc>
          <w:tcPr>
            <w:tcW w:w="2628" w:type="dxa"/>
          </w:tcPr>
          <w:p w14:paraId="7EBEB764"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758E6985" w14:textId="77777777" w:rsidR="008B45D8" w:rsidRDefault="008B45D8" w:rsidP="003C65AA">
            <w:pPr>
              <w:pStyle w:val="TAC"/>
            </w:pPr>
            <w:r>
              <w:t>C</w:t>
            </w:r>
          </w:p>
        </w:tc>
        <w:tc>
          <w:tcPr>
            <w:tcW w:w="5868" w:type="dxa"/>
          </w:tcPr>
          <w:p w14:paraId="7372FD5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1E507E7A" w14:textId="77777777" w:rsidTr="00B3790A">
        <w:trPr>
          <w:jc w:val="center"/>
        </w:trPr>
        <w:tc>
          <w:tcPr>
            <w:tcW w:w="2628" w:type="dxa"/>
          </w:tcPr>
          <w:p w14:paraId="186B819D"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6F5812F0" w14:textId="77777777" w:rsidR="008B45D8" w:rsidRDefault="008B45D8" w:rsidP="003C65AA">
            <w:pPr>
              <w:pStyle w:val="TAC"/>
            </w:pPr>
            <w:r>
              <w:t>C</w:t>
            </w:r>
          </w:p>
        </w:tc>
        <w:tc>
          <w:tcPr>
            <w:tcW w:w="5868" w:type="dxa"/>
          </w:tcPr>
          <w:p w14:paraId="20DB7627"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6C45D1FC" w14:textId="77777777" w:rsidTr="00B3790A">
        <w:trPr>
          <w:jc w:val="center"/>
        </w:trPr>
        <w:tc>
          <w:tcPr>
            <w:tcW w:w="2628" w:type="dxa"/>
          </w:tcPr>
          <w:p w14:paraId="1110CCAA" w14:textId="77777777" w:rsidR="008F1CBB" w:rsidRDefault="008F1CBB" w:rsidP="008F1CBB">
            <w:pPr>
              <w:pStyle w:val="TAL"/>
              <w:rPr>
                <w:rFonts w:cs="Arial"/>
              </w:rPr>
            </w:pPr>
            <w:r>
              <w:t>Time of Location</w:t>
            </w:r>
          </w:p>
        </w:tc>
        <w:tc>
          <w:tcPr>
            <w:tcW w:w="720" w:type="dxa"/>
          </w:tcPr>
          <w:p w14:paraId="4C884E07" w14:textId="77777777" w:rsidR="008F1CBB" w:rsidRDefault="008F1CBB" w:rsidP="008F1CBB">
            <w:pPr>
              <w:pStyle w:val="TAC"/>
            </w:pPr>
            <w:r w:rsidRPr="00751706">
              <w:rPr>
                <w:rFonts w:cs="Arial"/>
                <w:szCs w:val="18"/>
              </w:rPr>
              <w:t>C</w:t>
            </w:r>
          </w:p>
        </w:tc>
        <w:tc>
          <w:tcPr>
            <w:tcW w:w="5868" w:type="dxa"/>
          </w:tcPr>
          <w:p w14:paraId="24264C32" w14:textId="77777777" w:rsidR="008F1CBB" w:rsidRDefault="008F1CBB" w:rsidP="008F1CBB">
            <w:pPr>
              <w:pStyle w:val="TAL"/>
            </w:pPr>
            <w:r>
              <w:t>Date/Time of UE Location (if target location provided).</w:t>
            </w:r>
          </w:p>
        </w:tc>
      </w:tr>
    </w:tbl>
    <w:p w14:paraId="4D9596C0" w14:textId="77777777" w:rsidR="008B45D8" w:rsidRPr="00ED474D" w:rsidRDefault="008B45D8" w:rsidP="00A77147"/>
    <w:p w14:paraId="7EC5144B" w14:textId="77777777" w:rsidR="008B45D8" w:rsidRDefault="008B45D8" w:rsidP="008B45D8">
      <w:pPr>
        <w:pStyle w:val="TH"/>
        <w:rPr>
          <w:rFonts w:cs="Arial"/>
        </w:rPr>
      </w:pPr>
      <w:r>
        <w:rPr>
          <w:rFonts w:cs="Arial"/>
        </w:rPr>
        <w:t>Table 14.4: Start of Intercept with an Active GCSE Communications Group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B2DBA01" w14:textId="77777777" w:rsidTr="00B3790A">
        <w:trPr>
          <w:tblHeader/>
          <w:jc w:val="center"/>
        </w:trPr>
        <w:tc>
          <w:tcPr>
            <w:tcW w:w="2628" w:type="dxa"/>
            <w:shd w:val="pct12" w:color="auto" w:fill="auto"/>
          </w:tcPr>
          <w:p w14:paraId="69A88B90"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01FEF925"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DA8AE26" w14:textId="77777777" w:rsidR="008B45D8" w:rsidRDefault="008B45D8" w:rsidP="003C65AA">
            <w:pPr>
              <w:pStyle w:val="TAH"/>
              <w:rPr>
                <w:rFonts w:cs="Arial"/>
              </w:rPr>
            </w:pPr>
            <w:r>
              <w:rPr>
                <w:rFonts w:cs="Arial"/>
              </w:rPr>
              <w:t>Description/Conditions</w:t>
            </w:r>
          </w:p>
        </w:tc>
      </w:tr>
      <w:tr w:rsidR="008B45D8" w:rsidRPr="00ED474D" w14:paraId="29272805" w14:textId="77777777" w:rsidTr="00B3790A">
        <w:trPr>
          <w:jc w:val="center"/>
        </w:trPr>
        <w:tc>
          <w:tcPr>
            <w:tcW w:w="2628" w:type="dxa"/>
          </w:tcPr>
          <w:p w14:paraId="64458CCE"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5B37AFDF" w14:textId="77777777" w:rsidR="008B45D8" w:rsidRPr="00ED474D" w:rsidRDefault="008B45D8" w:rsidP="003C65AA">
            <w:pPr>
              <w:pStyle w:val="TAC"/>
              <w:rPr>
                <w:rFonts w:cs="Arial"/>
              </w:rPr>
            </w:pPr>
          </w:p>
        </w:tc>
        <w:tc>
          <w:tcPr>
            <w:tcW w:w="5868" w:type="dxa"/>
            <w:tcBorders>
              <w:bottom w:val="nil"/>
            </w:tcBorders>
          </w:tcPr>
          <w:p w14:paraId="0262F394" w14:textId="77777777" w:rsidR="008B45D8" w:rsidRPr="00ED474D" w:rsidRDefault="008B45D8" w:rsidP="003C65AA">
            <w:pPr>
              <w:pStyle w:val="TAL"/>
              <w:rPr>
                <w:rFonts w:cs="Arial"/>
              </w:rPr>
            </w:pPr>
          </w:p>
        </w:tc>
      </w:tr>
      <w:tr w:rsidR="008B45D8" w14:paraId="1BCB91A5" w14:textId="77777777" w:rsidTr="00B3790A">
        <w:trPr>
          <w:jc w:val="center"/>
        </w:trPr>
        <w:tc>
          <w:tcPr>
            <w:tcW w:w="2628" w:type="dxa"/>
          </w:tcPr>
          <w:p w14:paraId="5E370496"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FB7C4E2" w14:textId="77777777" w:rsidR="008B45D8" w:rsidRDefault="008B45D8" w:rsidP="003C65AA">
            <w:pPr>
              <w:pStyle w:val="TAC"/>
              <w:rPr>
                <w:rFonts w:cs="Arial"/>
              </w:rPr>
            </w:pPr>
            <w:r>
              <w:rPr>
                <w:rFonts w:cs="Arial"/>
              </w:rPr>
              <w:t>C</w:t>
            </w:r>
          </w:p>
        </w:tc>
        <w:tc>
          <w:tcPr>
            <w:tcW w:w="5868" w:type="dxa"/>
            <w:vMerge w:val="restart"/>
            <w:tcBorders>
              <w:top w:val="nil"/>
            </w:tcBorders>
          </w:tcPr>
          <w:p w14:paraId="4808FC80"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29FC0150" w14:textId="77777777" w:rsidTr="00B3790A">
        <w:trPr>
          <w:jc w:val="center"/>
        </w:trPr>
        <w:tc>
          <w:tcPr>
            <w:tcW w:w="2628" w:type="dxa"/>
          </w:tcPr>
          <w:p w14:paraId="6B9F23EE" w14:textId="77777777" w:rsidR="008B45D8" w:rsidRDefault="008B45D8" w:rsidP="003C65AA">
            <w:pPr>
              <w:pStyle w:val="TAL"/>
              <w:rPr>
                <w:rFonts w:cs="Arial"/>
              </w:rPr>
            </w:pPr>
            <w:r>
              <w:rPr>
                <w:rFonts w:cs="Arial"/>
              </w:rPr>
              <w:t>observed</w:t>
            </w:r>
            <w:r w:rsidR="00B3790A">
              <w:rPr>
                <w:rFonts w:cs="Arial"/>
              </w:rPr>
              <w:t xml:space="preserve"> </w:t>
            </w:r>
            <w:proofErr w:type="spellStart"/>
            <w:r>
              <w:rPr>
                <w:rFonts w:cs="Arial"/>
              </w:rPr>
              <w:t>ProSe</w:t>
            </w:r>
            <w:proofErr w:type="spellEnd"/>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53325C1E" w14:textId="77777777" w:rsidR="008B45D8" w:rsidRDefault="008B45D8" w:rsidP="003C65AA">
            <w:pPr>
              <w:pStyle w:val="TAC"/>
              <w:rPr>
                <w:rFonts w:cs="Arial"/>
              </w:rPr>
            </w:pPr>
          </w:p>
        </w:tc>
        <w:tc>
          <w:tcPr>
            <w:tcW w:w="5868" w:type="dxa"/>
            <w:vMerge/>
          </w:tcPr>
          <w:p w14:paraId="4E04D213" w14:textId="77777777" w:rsidR="008B45D8" w:rsidRDefault="008B45D8" w:rsidP="003C65AA">
            <w:pPr>
              <w:pStyle w:val="TAL"/>
              <w:rPr>
                <w:rFonts w:cs="Arial"/>
              </w:rPr>
            </w:pPr>
          </w:p>
        </w:tc>
      </w:tr>
      <w:tr w:rsidR="008B45D8" w14:paraId="24D16953" w14:textId="77777777" w:rsidTr="00B3790A">
        <w:trPr>
          <w:jc w:val="center"/>
        </w:trPr>
        <w:tc>
          <w:tcPr>
            <w:tcW w:w="2628" w:type="dxa"/>
          </w:tcPr>
          <w:p w14:paraId="43CB2ECE"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64CF7F62" w14:textId="77777777" w:rsidR="008B45D8" w:rsidRDefault="008B45D8" w:rsidP="003C65AA">
            <w:pPr>
              <w:pStyle w:val="TAC"/>
              <w:rPr>
                <w:rFonts w:cs="Arial"/>
              </w:rPr>
            </w:pPr>
          </w:p>
        </w:tc>
        <w:tc>
          <w:tcPr>
            <w:tcW w:w="5868" w:type="dxa"/>
            <w:vMerge/>
            <w:tcBorders>
              <w:bottom w:val="nil"/>
            </w:tcBorders>
          </w:tcPr>
          <w:p w14:paraId="0756B7AF" w14:textId="77777777" w:rsidR="008B45D8" w:rsidRDefault="008B45D8" w:rsidP="003C65AA">
            <w:pPr>
              <w:pStyle w:val="TAL"/>
              <w:rPr>
                <w:rFonts w:cs="Arial"/>
              </w:rPr>
            </w:pPr>
          </w:p>
        </w:tc>
      </w:tr>
      <w:tr w:rsidR="008B45D8" w14:paraId="20F5C996" w14:textId="77777777" w:rsidTr="00B3790A">
        <w:trPr>
          <w:jc w:val="center"/>
        </w:trPr>
        <w:tc>
          <w:tcPr>
            <w:tcW w:w="2628" w:type="dxa"/>
          </w:tcPr>
          <w:p w14:paraId="10C26A33"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0D70E03A" w14:textId="77777777" w:rsidR="008B45D8" w:rsidRDefault="008B45D8" w:rsidP="003C65AA">
            <w:pPr>
              <w:pStyle w:val="TAC"/>
              <w:rPr>
                <w:rFonts w:cs="Arial"/>
              </w:rPr>
            </w:pPr>
            <w:r>
              <w:rPr>
                <w:rFonts w:cs="Arial"/>
              </w:rPr>
              <w:t>M</w:t>
            </w:r>
          </w:p>
        </w:tc>
        <w:tc>
          <w:tcPr>
            <w:tcW w:w="5868" w:type="dxa"/>
          </w:tcPr>
          <w:p w14:paraId="3E56BF4D"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23386F3D" w14:textId="77777777" w:rsidTr="00B3790A">
        <w:trPr>
          <w:jc w:val="center"/>
        </w:trPr>
        <w:tc>
          <w:tcPr>
            <w:tcW w:w="2628" w:type="dxa"/>
          </w:tcPr>
          <w:p w14:paraId="10434674"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7FF28423" w14:textId="77777777" w:rsidR="008B45D8" w:rsidRDefault="008B45D8" w:rsidP="003C65AA">
            <w:pPr>
              <w:pStyle w:val="TAC"/>
              <w:rPr>
                <w:rFonts w:cs="Arial"/>
              </w:rPr>
            </w:pPr>
            <w:r>
              <w:rPr>
                <w:rFonts w:cs="Arial"/>
              </w:rPr>
              <w:t>M</w:t>
            </w:r>
          </w:p>
        </w:tc>
        <w:tc>
          <w:tcPr>
            <w:tcW w:w="5868" w:type="dxa"/>
            <w:tcBorders>
              <w:top w:val="nil"/>
              <w:bottom w:val="nil"/>
            </w:tcBorders>
          </w:tcPr>
          <w:p w14:paraId="15C4352B"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62BA5B20" w14:textId="77777777" w:rsidTr="00B3790A">
        <w:trPr>
          <w:jc w:val="center"/>
        </w:trPr>
        <w:tc>
          <w:tcPr>
            <w:tcW w:w="2628" w:type="dxa"/>
          </w:tcPr>
          <w:p w14:paraId="47104EFA"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57B2A22A" w14:textId="77777777" w:rsidR="008B45D8" w:rsidRPr="00ED474D" w:rsidRDefault="008B45D8" w:rsidP="003C65AA">
            <w:pPr>
              <w:pStyle w:val="TAC"/>
              <w:rPr>
                <w:rFonts w:cs="Arial"/>
              </w:rPr>
            </w:pPr>
          </w:p>
        </w:tc>
        <w:tc>
          <w:tcPr>
            <w:tcW w:w="5868" w:type="dxa"/>
            <w:tcBorders>
              <w:top w:val="nil"/>
            </w:tcBorders>
          </w:tcPr>
          <w:p w14:paraId="7B03FAD3" w14:textId="77777777" w:rsidR="008B45D8" w:rsidRPr="00ED474D" w:rsidRDefault="008B45D8" w:rsidP="003C65AA">
            <w:pPr>
              <w:pStyle w:val="TAL"/>
              <w:rPr>
                <w:rFonts w:cs="Arial"/>
              </w:rPr>
            </w:pPr>
          </w:p>
        </w:tc>
      </w:tr>
      <w:tr w:rsidR="008B45D8" w14:paraId="4FEAE5AF" w14:textId="77777777" w:rsidTr="00B3790A">
        <w:trPr>
          <w:jc w:val="center"/>
        </w:trPr>
        <w:tc>
          <w:tcPr>
            <w:tcW w:w="2628" w:type="dxa"/>
          </w:tcPr>
          <w:p w14:paraId="2246B8D0"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0E2CC368" w14:textId="77777777" w:rsidR="008B45D8" w:rsidRDefault="008B45D8" w:rsidP="003C65AA">
            <w:pPr>
              <w:pStyle w:val="TAC"/>
              <w:rPr>
                <w:rFonts w:cs="Arial"/>
              </w:rPr>
            </w:pPr>
            <w:r>
              <w:rPr>
                <w:rFonts w:cs="Arial"/>
              </w:rPr>
              <w:t>M</w:t>
            </w:r>
          </w:p>
        </w:tc>
        <w:tc>
          <w:tcPr>
            <w:tcW w:w="5868" w:type="dxa"/>
          </w:tcPr>
          <w:p w14:paraId="665116F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77AED2C" w14:textId="77777777" w:rsidTr="00B3790A">
        <w:trPr>
          <w:jc w:val="center"/>
        </w:trPr>
        <w:tc>
          <w:tcPr>
            <w:tcW w:w="2628" w:type="dxa"/>
          </w:tcPr>
          <w:p w14:paraId="017A504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4C6593BF" w14:textId="77777777" w:rsidR="008B45D8" w:rsidRDefault="008B45D8" w:rsidP="003C65AA">
            <w:pPr>
              <w:pStyle w:val="TAC"/>
              <w:rPr>
                <w:rFonts w:cs="Arial"/>
              </w:rPr>
            </w:pPr>
            <w:r>
              <w:rPr>
                <w:rFonts w:cs="Arial"/>
              </w:rPr>
              <w:t>M</w:t>
            </w:r>
          </w:p>
        </w:tc>
        <w:tc>
          <w:tcPr>
            <w:tcW w:w="5868" w:type="dxa"/>
          </w:tcPr>
          <w:p w14:paraId="6FE1E0D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02E419D" w14:textId="77777777" w:rsidTr="00B3790A">
        <w:trPr>
          <w:jc w:val="center"/>
        </w:trPr>
        <w:tc>
          <w:tcPr>
            <w:tcW w:w="2628" w:type="dxa"/>
          </w:tcPr>
          <w:p w14:paraId="51E987D3"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070C9780" w14:textId="77777777" w:rsidR="008B45D8" w:rsidRDefault="008B45D8" w:rsidP="003C65AA">
            <w:pPr>
              <w:pStyle w:val="TAC"/>
              <w:rPr>
                <w:rFonts w:cs="Arial"/>
              </w:rPr>
            </w:pPr>
            <w:r>
              <w:rPr>
                <w:rFonts w:cs="Arial"/>
              </w:rPr>
              <w:t>M</w:t>
            </w:r>
          </w:p>
        </w:tc>
        <w:tc>
          <w:tcPr>
            <w:tcW w:w="5868" w:type="dxa"/>
          </w:tcPr>
          <w:p w14:paraId="091CC7EB"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1E026889" w14:textId="77777777" w:rsidTr="00B3790A">
        <w:trPr>
          <w:jc w:val="center"/>
        </w:trPr>
        <w:tc>
          <w:tcPr>
            <w:tcW w:w="2628" w:type="dxa"/>
          </w:tcPr>
          <w:p w14:paraId="7997E332"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52F3FA16" w14:textId="77777777" w:rsidR="008B45D8" w:rsidRDefault="008B45D8" w:rsidP="003C65AA">
            <w:pPr>
              <w:pStyle w:val="TAC"/>
              <w:rPr>
                <w:rFonts w:cs="Arial"/>
              </w:rPr>
            </w:pPr>
            <w:r>
              <w:rPr>
                <w:rFonts w:cs="Arial"/>
              </w:rPr>
              <w:t>C</w:t>
            </w:r>
          </w:p>
        </w:tc>
        <w:tc>
          <w:tcPr>
            <w:tcW w:w="5868" w:type="dxa"/>
          </w:tcPr>
          <w:p w14:paraId="74CE00D2"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4058CE60" w14:textId="77777777" w:rsidTr="00B3790A">
        <w:trPr>
          <w:jc w:val="center"/>
        </w:trPr>
        <w:tc>
          <w:tcPr>
            <w:tcW w:w="2628" w:type="dxa"/>
          </w:tcPr>
          <w:p w14:paraId="5D710724"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542BD2D5" w14:textId="77777777" w:rsidR="008B45D8" w:rsidRDefault="008B45D8" w:rsidP="003C65AA">
            <w:pPr>
              <w:pStyle w:val="TAL"/>
              <w:jc w:val="center"/>
            </w:pPr>
            <w:r>
              <w:t>M</w:t>
            </w:r>
          </w:p>
        </w:tc>
        <w:tc>
          <w:tcPr>
            <w:tcW w:w="5868" w:type="dxa"/>
          </w:tcPr>
          <w:p w14:paraId="30441EA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9E50293" w14:textId="77777777" w:rsidTr="00B3790A">
        <w:trPr>
          <w:jc w:val="center"/>
        </w:trPr>
        <w:tc>
          <w:tcPr>
            <w:tcW w:w="2628" w:type="dxa"/>
          </w:tcPr>
          <w:p w14:paraId="29F20D52"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45F5D177" w14:textId="77777777" w:rsidR="008B45D8" w:rsidRDefault="008B45D8" w:rsidP="003C65AA">
            <w:pPr>
              <w:pStyle w:val="TAC"/>
              <w:rPr>
                <w:rFonts w:cs="Arial"/>
              </w:rPr>
            </w:pPr>
            <w:r>
              <w:rPr>
                <w:rFonts w:cs="Arial"/>
              </w:rPr>
              <w:t>M</w:t>
            </w:r>
          </w:p>
        </w:tc>
        <w:tc>
          <w:tcPr>
            <w:tcW w:w="5868" w:type="dxa"/>
          </w:tcPr>
          <w:p w14:paraId="0271916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B1A8963" w14:textId="77777777" w:rsidTr="00B3790A">
        <w:trPr>
          <w:jc w:val="center"/>
        </w:trPr>
        <w:tc>
          <w:tcPr>
            <w:tcW w:w="2628" w:type="dxa"/>
          </w:tcPr>
          <w:p w14:paraId="41A0A489"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4AD4F229" w14:textId="77777777" w:rsidR="008B45D8" w:rsidRDefault="008B45D8" w:rsidP="003C65AA">
            <w:pPr>
              <w:pStyle w:val="TAC"/>
              <w:rPr>
                <w:rFonts w:cs="Arial"/>
              </w:rPr>
            </w:pPr>
            <w:r>
              <w:t>M</w:t>
            </w:r>
          </w:p>
        </w:tc>
        <w:tc>
          <w:tcPr>
            <w:tcW w:w="5868" w:type="dxa"/>
          </w:tcPr>
          <w:p w14:paraId="665AF94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E7F3D60" w14:textId="77777777" w:rsidTr="00B3790A">
        <w:trPr>
          <w:jc w:val="center"/>
        </w:trPr>
        <w:tc>
          <w:tcPr>
            <w:tcW w:w="2628" w:type="dxa"/>
          </w:tcPr>
          <w:p w14:paraId="54157E52"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579BE415" w14:textId="77777777" w:rsidR="008B45D8" w:rsidRDefault="008B45D8" w:rsidP="003C65AA">
            <w:pPr>
              <w:pStyle w:val="TAC"/>
            </w:pPr>
            <w:r>
              <w:t>M</w:t>
            </w:r>
          </w:p>
        </w:tc>
        <w:tc>
          <w:tcPr>
            <w:tcW w:w="5868" w:type="dxa"/>
          </w:tcPr>
          <w:p w14:paraId="1289E0B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085348C" w14:textId="77777777" w:rsidTr="00B3790A">
        <w:trPr>
          <w:jc w:val="center"/>
        </w:trPr>
        <w:tc>
          <w:tcPr>
            <w:tcW w:w="2628" w:type="dxa"/>
          </w:tcPr>
          <w:p w14:paraId="026264BE"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13BF90D6" w14:textId="77777777" w:rsidR="008B45D8" w:rsidRDefault="008B45D8" w:rsidP="003C65AA">
            <w:pPr>
              <w:pStyle w:val="TAC"/>
            </w:pPr>
            <w:r>
              <w:t>C</w:t>
            </w:r>
          </w:p>
        </w:tc>
        <w:tc>
          <w:tcPr>
            <w:tcW w:w="5868" w:type="dxa"/>
          </w:tcPr>
          <w:p w14:paraId="372423F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38B5B8F6" w14:textId="77777777" w:rsidTr="00B3790A">
        <w:trPr>
          <w:jc w:val="center"/>
        </w:trPr>
        <w:tc>
          <w:tcPr>
            <w:tcW w:w="2628" w:type="dxa"/>
          </w:tcPr>
          <w:p w14:paraId="113D829A"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7FC81A12" w14:textId="77777777" w:rsidR="008B45D8" w:rsidRDefault="008B45D8" w:rsidP="003C65AA">
            <w:pPr>
              <w:pStyle w:val="TAC"/>
            </w:pPr>
            <w:r>
              <w:t>C</w:t>
            </w:r>
          </w:p>
        </w:tc>
        <w:tc>
          <w:tcPr>
            <w:tcW w:w="5868" w:type="dxa"/>
          </w:tcPr>
          <w:p w14:paraId="3A9D1ED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158C3FCE" w14:textId="77777777" w:rsidTr="00B3790A">
        <w:trPr>
          <w:jc w:val="center"/>
        </w:trPr>
        <w:tc>
          <w:tcPr>
            <w:tcW w:w="2628" w:type="dxa"/>
          </w:tcPr>
          <w:p w14:paraId="2E858372"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53106A3B" w14:textId="77777777" w:rsidR="008B45D8" w:rsidRDefault="008B45D8" w:rsidP="003C65AA">
            <w:pPr>
              <w:pStyle w:val="TAC"/>
            </w:pPr>
            <w:r>
              <w:t>C</w:t>
            </w:r>
          </w:p>
        </w:tc>
        <w:tc>
          <w:tcPr>
            <w:tcW w:w="5868" w:type="dxa"/>
          </w:tcPr>
          <w:p w14:paraId="37C82DA7"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70F93AD3" w14:textId="77777777" w:rsidTr="00B3790A">
        <w:trPr>
          <w:jc w:val="center"/>
        </w:trPr>
        <w:tc>
          <w:tcPr>
            <w:tcW w:w="2628" w:type="dxa"/>
          </w:tcPr>
          <w:p w14:paraId="40787709"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687B6CC2" w14:textId="77777777" w:rsidR="008B45D8" w:rsidRDefault="008B45D8" w:rsidP="003C65AA">
            <w:pPr>
              <w:pStyle w:val="TAC"/>
            </w:pPr>
            <w:r>
              <w:t>C</w:t>
            </w:r>
          </w:p>
        </w:tc>
        <w:tc>
          <w:tcPr>
            <w:tcW w:w="5868" w:type="dxa"/>
          </w:tcPr>
          <w:p w14:paraId="62083C2B"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62FAD9FB" w14:textId="77777777" w:rsidTr="00B3790A">
        <w:trPr>
          <w:jc w:val="center"/>
        </w:trPr>
        <w:tc>
          <w:tcPr>
            <w:tcW w:w="2628" w:type="dxa"/>
          </w:tcPr>
          <w:p w14:paraId="24529E80" w14:textId="77777777" w:rsidR="008F1CBB" w:rsidRDefault="008F1CBB" w:rsidP="008F1CBB">
            <w:pPr>
              <w:pStyle w:val="TAL"/>
              <w:rPr>
                <w:rFonts w:cs="Arial"/>
              </w:rPr>
            </w:pPr>
            <w:r>
              <w:t>Time of Location</w:t>
            </w:r>
          </w:p>
        </w:tc>
        <w:tc>
          <w:tcPr>
            <w:tcW w:w="720" w:type="dxa"/>
          </w:tcPr>
          <w:p w14:paraId="10975311" w14:textId="77777777" w:rsidR="008F1CBB" w:rsidRDefault="008F1CBB" w:rsidP="008F1CBB">
            <w:pPr>
              <w:pStyle w:val="TAC"/>
            </w:pPr>
            <w:r w:rsidRPr="00751706">
              <w:rPr>
                <w:rFonts w:cs="Arial"/>
                <w:szCs w:val="18"/>
              </w:rPr>
              <w:t>C</w:t>
            </w:r>
          </w:p>
        </w:tc>
        <w:tc>
          <w:tcPr>
            <w:tcW w:w="5868" w:type="dxa"/>
          </w:tcPr>
          <w:p w14:paraId="185A805B" w14:textId="77777777" w:rsidR="008F1CBB" w:rsidRDefault="008F1CBB" w:rsidP="008F1CBB">
            <w:pPr>
              <w:pStyle w:val="TAL"/>
            </w:pPr>
            <w:r>
              <w:t>Date/Time of UE Location (if target location provided).</w:t>
            </w:r>
          </w:p>
        </w:tc>
      </w:tr>
    </w:tbl>
    <w:p w14:paraId="4C89517E" w14:textId="77777777" w:rsidR="008B45D8" w:rsidRDefault="008B45D8" w:rsidP="00A77147"/>
    <w:p w14:paraId="4B082A69" w14:textId="77777777" w:rsidR="0068635A" w:rsidRPr="00522796" w:rsidRDefault="0068635A" w:rsidP="0068635A">
      <w:r>
        <w:t xml:space="preserve">When the ICE (i.e. GCSE AS) is not aware of the activation of multiple lawfully authorized intercepts on a target that is already in a GCSE communication group, the MF/DF shall generate the </w:t>
      </w:r>
      <w:r w:rsidRPr="00522796">
        <w:t xml:space="preserve">Start of Intercept with Active GCSE Communication Group BEGIN record </w:t>
      </w:r>
      <w:r>
        <w:t>on its own using information that it has retained.</w:t>
      </w:r>
    </w:p>
    <w:p w14:paraId="134FDD9B" w14:textId="77777777" w:rsidR="0068635A" w:rsidRDefault="0068635A" w:rsidP="0068635A">
      <w:r>
        <w:t>The DF2 shall not send the Start of Intercept with Active GCSE Communication Group BEGIN record to the LEMFs that were already intercepting the target due previous LI activation on the same target.</w:t>
      </w:r>
    </w:p>
    <w:p w14:paraId="79F54684" w14:textId="77777777" w:rsidR="008B45D8" w:rsidRDefault="008B45D8" w:rsidP="008B45D8">
      <w:pPr>
        <w:pStyle w:val="Heading5"/>
      </w:pPr>
      <w:bookmarkStart w:id="310" w:name="_Toc153137931"/>
      <w:r>
        <w:t>14.2.6.2.3</w:t>
      </w:r>
      <w:r>
        <w:tab/>
        <w:t>CONTINUE record information</w:t>
      </w:r>
      <w:bookmarkEnd w:id="310"/>
    </w:p>
    <w:p w14:paraId="519F3388" w14:textId="77777777" w:rsidR="008B45D8" w:rsidRDefault="008B45D8" w:rsidP="008B45D8">
      <w:pPr>
        <w:ind w:right="91"/>
      </w:pPr>
      <w:r>
        <w:t>The CONTINUE record is used to convey the events of during a GCSE group communications service interception.</w:t>
      </w:r>
    </w:p>
    <w:p w14:paraId="6388D2BA" w14:textId="77777777" w:rsidR="008B45D8" w:rsidRDefault="008B45D8" w:rsidP="008B45D8">
      <w:pPr>
        <w:ind w:right="91"/>
      </w:pPr>
      <w:r>
        <w:t>The CONTINUE record shall be triggered when:</w:t>
      </w:r>
    </w:p>
    <w:p w14:paraId="1309201C" w14:textId="77777777" w:rsidR="008B45D8" w:rsidRDefault="008B45D8" w:rsidP="008B45D8">
      <w:pPr>
        <w:pStyle w:val="B1"/>
      </w:pPr>
      <w:r>
        <w:t>-</w:t>
      </w:r>
      <w:r>
        <w:tab/>
        <w:t>a user is added as a participant to an active GCSE communications group;</w:t>
      </w:r>
    </w:p>
    <w:p w14:paraId="60219348" w14:textId="77777777" w:rsidR="008B45D8" w:rsidRDefault="008B45D8" w:rsidP="008B45D8">
      <w:pPr>
        <w:pStyle w:val="B1"/>
      </w:pPr>
      <w:r>
        <w:t>-</w:t>
      </w:r>
      <w:r>
        <w:tab/>
        <w:t>a user is dropped from an active GCSE communications group and is no longer a participant;</w:t>
      </w:r>
    </w:p>
    <w:p w14:paraId="031C2B71" w14:textId="77777777" w:rsidR="008B45D8" w:rsidRDefault="008B45D8" w:rsidP="008B45D8">
      <w:pPr>
        <w:pStyle w:val="B1"/>
      </w:pPr>
      <w:r>
        <w:t>-</w:t>
      </w:r>
      <w:r>
        <w:tab/>
        <w:t>a user is added to the membership list of the GCSE communications group;</w:t>
      </w:r>
    </w:p>
    <w:p w14:paraId="6ABB524F" w14:textId="77777777" w:rsidR="008B45D8" w:rsidRDefault="008B45D8" w:rsidP="008B45D8">
      <w:pPr>
        <w:pStyle w:val="B1"/>
      </w:pPr>
      <w:r>
        <w:t>-</w:t>
      </w:r>
      <w:r>
        <w:tab/>
        <w:t>a user is removed from the membership list of the GCSE communications group;</w:t>
      </w:r>
    </w:p>
    <w:p w14:paraId="2F518CC0" w14:textId="77777777" w:rsidR="008B45D8" w:rsidRDefault="008B45D8" w:rsidP="008B45D8">
      <w:pPr>
        <w:pStyle w:val="B1"/>
      </w:pPr>
      <w:r>
        <w:t>-</w:t>
      </w:r>
      <w:r>
        <w:tab/>
        <w:t>target connection to the GCSE communications group is modified.</w:t>
      </w:r>
    </w:p>
    <w:p w14:paraId="66916961" w14:textId="77777777" w:rsidR="008B45D8" w:rsidRDefault="008B45D8" w:rsidP="008B45D8">
      <w:pPr>
        <w:pStyle w:val="TH"/>
        <w:rPr>
          <w:rFonts w:cs="Arial"/>
        </w:rPr>
      </w:pPr>
      <w:r>
        <w:rPr>
          <w:rFonts w:cs="Arial"/>
        </w:rPr>
        <w:t>Table 14.5: User Added to an Active GCSE Communications Group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18D470E" w14:textId="77777777" w:rsidTr="00B3790A">
        <w:trPr>
          <w:tblHeader/>
          <w:jc w:val="center"/>
        </w:trPr>
        <w:tc>
          <w:tcPr>
            <w:tcW w:w="2628" w:type="dxa"/>
            <w:shd w:val="pct12" w:color="auto" w:fill="auto"/>
          </w:tcPr>
          <w:p w14:paraId="7384A0F3"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21F8E00"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4F977C6D" w14:textId="77777777" w:rsidR="008B45D8" w:rsidRDefault="008B45D8" w:rsidP="003C65AA">
            <w:pPr>
              <w:pStyle w:val="TAH"/>
              <w:rPr>
                <w:rFonts w:cs="Arial"/>
              </w:rPr>
            </w:pPr>
            <w:r>
              <w:rPr>
                <w:rFonts w:cs="Arial"/>
              </w:rPr>
              <w:t>Description/Conditions</w:t>
            </w:r>
          </w:p>
        </w:tc>
      </w:tr>
      <w:tr w:rsidR="008B45D8" w:rsidRPr="00ED474D" w14:paraId="62A7877A" w14:textId="77777777" w:rsidTr="00B3790A">
        <w:trPr>
          <w:jc w:val="center"/>
        </w:trPr>
        <w:tc>
          <w:tcPr>
            <w:tcW w:w="2628" w:type="dxa"/>
          </w:tcPr>
          <w:p w14:paraId="23EB9551"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1FCC04DE" w14:textId="77777777" w:rsidR="008B45D8" w:rsidRPr="00ED474D" w:rsidRDefault="008B45D8" w:rsidP="003C65AA">
            <w:pPr>
              <w:pStyle w:val="TAC"/>
              <w:rPr>
                <w:rFonts w:cs="Arial"/>
              </w:rPr>
            </w:pPr>
          </w:p>
        </w:tc>
        <w:tc>
          <w:tcPr>
            <w:tcW w:w="5868" w:type="dxa"/>
            <w:tcBorders>
              <w:bottom w:val="nil"/>
            </w:tcBorders>
          </w:tcPr>
          <w:p w14:paraId="70E37FB7" w14:textId="77777777" w:rsidR="008B45D8" w:rsidRPr="00ED474D" w:rsidRDefault="008B45D8" w:rsidP="003C65AA">
            <w:pPr>
              <w:pStyle w:val="TAL"/>
              <w:rPr>
                <w:rFonts w:cs="Arial"/>
              </w:rPr>
            </w:pPr>
          </w:p>
        </w:tc>
      </w:tr>
      <w:tr w:rsidR="008B45D8" w14:paraId="372A0ED7" w14:textId="77777777" w:rsidTr="00B3790A">
        <w:trPr>
          <w:jc w:val="center"/>
        </w:trPr>
        <w:tc>
          <w:tcPr>
            <w:tcW w:w="2628" w:type="dxa"/>
          </w:tcPr>
          <w:p w14:paraId="50053C72"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3ECB52E" w14:textId="77777777" w:rsidR="008B45D8" w:rsidRDefault="008B45D8" w:rsidP="003C65AA">
            <w:pPr>
              <w:pStyle w:val="TAC"/>
              <w:rPr>
                <w:rFonts w:cs="Arial"/>
              </w:rPr>
            </w:pPr>
            <w:r>
              <w:rPr>
                <w:rFonts w:cs="Arial"/>
              </w:rPr>
              <w:t>C</w:t>
            </w:r>
          </w:p>
        </w:tc>
        <w:tc>
          <w:tcPr>
            <w:tcW w:w="5868" w:type="dxa"/>
            <w:vMerge w:val="restart"/>
            <w:tcBorders>
              <w:top w:val="nil"/>
            </w:tcBorders>
          </w:tcPr>
          <w:p w14:paraId="5AEFA8C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7FEB2C99" w14:textId="77777777" w:rsidTr="00B3790A">
        <w:trPr>
          <w:jc w:val="center"/>
        </w:trPr>
        <w:tc>
          <w:tcPr>
            <w:tcW w:w="2628" w:type="dxa"/>
          </w:tcPr>
          <w:p w14:paraId="63882B50" w14:textId="77777777" w:rsidR="008B45D8" w:rsidRDefault="008B45D8" w:rsidP="003C65AA">
            <w:pPr>
              <w:pStyle w:val="TAL"/>
              <w:rPr>
                <w:rFonts w:cs="Arial"/>
              </w:rPr>
            </w:pPr>
            <w:r>
              <w:rPr>
                <w:rFonts w:cs="Arial"/>
              </w:rPr>
              <w:t>observed</w:t>
            </w:r>
            <w:r w:rsidR="00B3790A">
              <w:rPr>
                <w:rFonts w:cs="Arial"/>
              </w:rPr>
              <w:t xml:space="preserve"> </w:t>
            </w:r>
            <w:proofErr w:type="spellStart"/>
            <w:r>
              <w:rPr>
                <w:rFonts w:cs="Arial"/>
              </w:rPr>
              <w:t>ProSe</w:t>
            </w:r>
            <w:proofErr w:type="spellEnd"/>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79F29AC3" w14:textId="77777777" w:rsidR="008B45D8" w:rsidRDefault="008B45D8" w:rsidP="003C65AA">
            <w:pPr>
              <w:pStyle w:val="TAC"/>
              <w:rPr>
                <w:rFonts w:cs="Arial"/>
              </w:rPr>
            </w:pPr>
          </w:p>
        </w:tc>
        <w:tc>
          <w:tcPr>
            <w:tcW w:w="5868" w:type="dxa"/>
            <w:vMerge/>
          </w:tcPr>
          <w:p w14:paraId="6B2830F6" w14:textId="77777777" w:rsidR="008B45D8" w:rsidRDefault="008B45D8" w:rsidP="003C65AA">
            <w:pPr>
              <w:pStyle w:val="TAL"/>
              <w:rPr>
                <w:rFonts w:cs="Arial"/>
              </w:rPr>
            </w:pPr>
          </w:p>
        </w:tc>
      </w:tr>
      <w:tr w:rsidR="008B45D8" w14:paraId="7407D07F" w14:textId="77777777" w:rsidTr="00B3790A">
        <w:trPr>
          <w:jc w:val="center"/>
        </w:trPr>
        <w:tc>
          <w:tcPr>
            <w:tcW w:w="2628" w:type="dxa"/>
          </w:tcPr>
          <w:p w14:paraId="7C1AE4B0"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2EC41E90" w14:textId="77777777" w:rsidR="008B45D8" w:rsidRDefault="008B45D8" w:rsidP="003C65AA">
            <w:pPr>
              <w:pStyle w:val="TAC"/>
              <w:rPr>
                <w:rFonts w:cs="Arial"/>
              </w:rPr>
            </w:pPr>
          </w:p>
        </w:tc>
        <w:tc>
          <w:tcPr>
            <w:tcW w:w="5868" w:type="dxa"/>
            <w:vMerge/>
            <w:tcBorders>
              <w:bottom w:val="nil"/>
            </w:tcBorders>
          </w:tcPr>
          <w:p w14:paraId="34D54012" w14:textId="77777777" w:rsidR="008B45D8" w:rsidRDefault="008B45D8" w:rsidP="003C65AA">
            <w:pPr>
              <w:pStyle w:val="TAL"/>
              <w:rPr>
                <w:rFonts w:cs="Arial"/>
              </w:rPr>
            </w:pPr>
          </w:p>
        </w:tc>
      </w:tr>
      <w:tr w:rsidR="008B45D8" w14:paraId="2D64BFF2" w14:textId="77777777" w:rsidTr="00B3790A">
        <w:trPr>
          <w:jc w:val="center"/>
        </w:trPr>
        <w:tc>
          <w:tcPr>
            <w:tcW w:w="2628" w:type="dxa"/>
          </w:tcPr>
          <w:p w14:paraId="6AD68FCB"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44576218" w14:textId="77777777" w:rsidR="008B45D8" w:rsidRDefault="008B45D8" w:rsidP="003C65AA">
            <w:pPr>
              <w:pStyle w:val="TAC"/>
              <w:rPr>
                <w:rFonts w:cs="Arial"/>
              </w:rPr>
            </w:pPr>
            <w:r>
              <w:rPr>
                <w:rFonts w:cs="Arial"/>
              </w:rPr>
              <w:t>M</w:t>
            </w:r>
          </w:p>
        </w:tc>
        <w:tc>
          <w:tcPr>
            <w:tcW w:w="5868" w:type="dxa"/>
          </w:tcPr>
          <w:p w14:paraId="675B1C97"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478D875F" w14:textId="77777777" w:rsidTr="00B3790A">
        <w:trPr>
          <w:jc w:val="center"/>
        </w:trPr>
        <w:tc>
          <w:tcPr>
            <w:tcW w:w="2628" w:type="dxa"/>
          </w:tcPr>
          <w:p w14:paraId="0D2480C2"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4C6C3DC9" w14:textId="77777777" w:rsidR="008B45D8" w:rsidRDefault="008B45D8" w:rsidP="003C65AA">
            <w:pPr>
              <w:pStyle w:val="TAC"/>
              <w:rPr>
                <w:rFonts w:cs="Arial"/>
              </w:rPr>
            </w:pPr>
            <w:r>
              <w:rPr>
                <w:rFonts w:cs="Arial"/>
              </w:rPr>
              <w:t>M</w:t>
            </w:r>
          </w:p>
        </w:tc>
        <w:tc>
          <w:tcPr>
            <w:tcW w:w="5868" w:type="dxa"/>
            <w:tcBorders>
              <w:top w:val="nil"/>
              <w:bottom w:val="nil"/>
            </w:tcBorders>
          </w:tcPr>
          <w:p w14:paraId="6F8B216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7B2A4C3C" w14:textId="77777777" w:rsidTr="00B3790A">
        <w:trPr>
          <w:jc w:val="center"/>
        </w:trPr>
        <w:tc>
          <w:tcPr>
            <w:tcW w:w="2628" w:type="dxa"/>
          </w:tcPr>
          <w:p w14:paraId="1B8F1344"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5AE2E3AE" w14:textId="77777777" w:rsidR="008B45D8" w:rsidRPr="00ED474D" w:rsidRDefault="008B45D8" w:rsidP="003C65AA">
            <w:pPr>
              <w:pStyle w:val="TAC"/>
              <w:rPr>
                <w:rFonts w:cs="Arial"/>
              </w:rPr>
            </w:pPr>
          </w:p>
        </w:tc>
        <w:tc>
          <w:tcPr>
            <w:tcW w:w="5868" w:type="dxa"/>
            <w:tcBorders>
              <w:top w:val="nil"/>
            </w:tcBorders>
          </w:tcPr>
          <w:p w14:paraId="4D456B18" w14:textId="77777777" w:rsidR="008B45D8" w:rsidRPr="00ED474D" w:rsidRDefault="008B45D8" w:rsidP="003C65AA">
            <w:pPr>
              <w:pStyle w:val="TAL"/>
              <w:rPr>
                <w:rFonts w:cs="Arial"/>
              </w:rPr>
            </w:pPr>
          </w:p>
        </w:tc>
      </w:tr>
      <w:tr w:rsidR="008B45D8" w14:paraId="2DBC1C23" w14:textId="77777777" w:rsidTr="00B3790A">
        <w:trPr>
          <w:jc w:val="center"/>
        </w:trPr>
        <w:tc>
          <w:tcPr>
            <w:tcW w:w="2628" w:type="dxa"/>
          </w:tcPr>
          <w:p w14:paraId="20BB95C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576ECAFD" w14:textId="77777777" w:rsidR="008B45D8" w:rsidRDefault="008B45D8" w:rsidP="003C65AA">
            <w:pPr>
              <w:pStyle w:val="TAC"/>
              <w:rPr>
                <w:rFonts w:cs="Arial"/>
              </w:rPr>
            </w:pPr>
            <w:r>
              <w:rPr>
                <w:rFonts w:cs="Arial"/>
              </w:rPr>
              <w:t>M</w:t>
            </w:r>
          </w:p>
        </w:tc>
        <w:tc>
          <w:tcPr>
            <w:tcW w:w="5868" w:type="dxa"/>
          </w:tcPr>
          <w:p w14:paraId="506E2CD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D80BBDD" w14:textId="77777777" w:rsidTr="00B3790A">
        <w:trPr>
          <w:jc w:val="center"/>
        </w:trPr>
        <w:tc>
          <w:tcPr>
            <w:tcW w:w="2628" w:type="dxa"/>
          </w:tcPr>
          <w:p w14:paraId="24903C3D"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4C63BB9D" w14:textId="77777777" w:rsidR="008B45D8" w:rsidRDefault="008B45D8" w:rsidP="003C65AA">
            <w:pPr>
              <w:pStyle w:val="TAC"/>
              <w:rPr>
                <w:rFonts w:cs="Arial"/>
              </w:rPr>
            </w:pPr>
            <w:r>
              <w:rPr>
                <w:rFonts w:cs="Arial"/>
              </w:rPr>
              <w:t>M</w:t>
            </w:r>
          </w:p>
        </w:tc>
        <w:tc>
          <w:tcPr>
            <w:tcW w:w="5868" w:type="dxa"/>
          </w:tcPr>
          <w:p w14:paraId="29214C8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821A4BD" w14:textId="77777777" w:rsidTr="00B3790A">
        <w:trPr>
          <w:jc w:val="center"/>
        </w:trPr>
        <w:tc>
          <w:tcPr>
            <w:tcW w:w="2628" w:type="dxa"/>
          </w:tcPr>
          <w:p w14:paraId="4EB406AB"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B70B1D9" w14:textId="77777777" w:rsidR="008B45D8" w:rsidRDefault="008B45D8" w:rsidP="003C65AA">
            <w:pPr>
              <w:pStyle w:val="TAC"/>
              <w:rPr>
                <w:rFonts w:cs="Arial"/>
              </w:rPr>
            </w:pPr>
            <w:r>
              <w:rPr>
                <w:rFonts w:cs="Arial"/>
              </w:rPr>
              <w:t>M</w:t>
            </w:r>
          </w:p>
        </w:tc>
        <w:tc>
          <w:tcPr>
            <w:tcW w:w="5868" w:type="dxa"/>
          </w:tcPr>
          <w:p w14:paraId="5D63C8F7"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010E1266" w14:textId="77777777" w:rsidTr="00B3790A">
        <w:trPr>
          <w:jc w:val="center"/>
        </w:trPr>
        <w:tc>
          <w:tcPr>
            <w:tcW w:w="2628" w:type="dxa"/>
          </w:tcPr>
          <w:p w14:paraId="1DB9CDEA" w14:textId="77777777" w:rsidR="008B45D8" w:rsidRDefault="008B45D8" w:rsidP="003C65AA">
            <w:pPr>
              <w:pStyle w:val="TAL"/>
              <w:rPr>
                <w:rFonts w:cs="Arial"/>
              </w:rPr>
            </w:pPr>
            <w:r>
              <w:rPr>
                <w:rFonts w:cs="Arial"/>
              </w:rPr>
              <w:t>Added</w:t>
            </w:r>
            <w:r w:rsidR="00B3790A">
              <w:rPr>
                <w:rFonts w:cs="Arial"/>
              </w:rPr>
              <w:t xml:space="preserve"> </w:t>
            </w:r>
            <w:r>
              <w:rPr>
                <w:rFonts w:cs="Arial"/>
              </w:rPr>
              <w:t>user</w:t>
            </w:r>
            <w:r w:rsidR="00B3790A">
              <w:rPr>
                <w:rFonts w:cs="Arial"/>
              </w:rPr>
              <w:t xml:space="preserve"> </w:t>
            </w:r>
            <w:r>
              <w:rPr>
                <w:rFonts w:cs="Arial"/>
              </w:rPr>
              <w:t>id</w:t>
            </w:r>
          </w:p>
        </w:tc>
        <w:tc>
          <w:tcPr>
            <w:tcW w:w="720" w:type="dxa"/>
          </w:tcPr>
          <w:p w14:paraId="7C1D4905" w14:textId="77777777" w:rsidR="008B45D8" w:rsidRDefault="008B45D8" w:rsidP="003C65AA">
            <w:pPr>
              <w:pStyle w:val="TAC"/>
              <w:rPr>
                <w:rFonts w:cs="Arial"/>
              </w:rPr>
            </w:pPr>
            <w:r>
              <w:rPr>
                <w:rFonts w:cs="Arial"/>
              </w:rPr>
              <w:t>M</w:t>
            </w:r>
          </w:p>
        </w:tc>
        <w:tc>
          <w:tcPr>
            <w:tcW w:w="5868" w:type="dxa"/>
          </w:tcPr>
          <w:p w14:paraId="0A873BC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A439D40" w14:textId="77777777" w:rsidTr="00B3790A">
        <w:trPr>
          <w:jc w:val="center"/>
        </w:trPr>
        <w:tc>
          <w:tcPr>
            <w:tcW w:w="2628" w:type="dxa"/>
          </w:tcPr>
          <w:p w14:paraId="13E48E40"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4231F3C2" w14:textId="77777777" w:rsidR="008B45D8" w:rsidRDefault="008B45D8" w:rsidP="003C65AA">
            <w:pPr>
              <w:pStyle w:val="TAL"/>
              <w:jc w:val="center"/>
            </w:pPr>
            <w:r>
              <w:t>M</w:t>
            </w:r>
          </w:p>
        </w:tc>
        <w:tc>
          <w:tcPr>
            <w:tcW w:w="5868" w:type="dxa"/>
          </w:tcPr>
          <w:p w14:paraId="11613BE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6827419" w14:textId="77777777" w:rsidTr="00B3790A">
        <w:trPr>
          <w:jc w:val="center"/>
        </w:trPr>
        <w:tc>
          <w:tcPr>
            <w:tcW w:w="2628" w:type="dxa"/>
          </w:tcPr>
          <w:p w14:paraId="6EF49104"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376C2E74" w14:textId="77777777" w:rsidR="008B45D8" w:rsidRDefault="008B45D8" w:rsidP="003C65AA">
            <w:pPr>
              <w:pStyle w:val="TAC"/>
              <w:rPr>
                <w:rFonts w:cs="Arial"/>
              </w:rPr>
            </w:pPr>
            <w:r>
              <w:t>M</w:t>
            </w:r>
          </w:p>
        </w:tc>
        <w:tc>
          <w:tcPr>
            <w:tcW w:w="5868" w:type="dxa"/>
          </w:tcPr>
          <w:p w14:paraId="4C3EF67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8E7FCD6" w14:textId="77777777" w:rsidTr="00B3790A">
        <w:trPr>
          <w:jc w:val="center"/>
        </w:trPr>
        <w:tc>
          <w:tcPr>
            <w:tcW w:w="2628" w:type="dxa"/>
          </w:tcPr>
          <w:p w14:paraId="75ACAB63"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7C37D9AA" w14:textId="77777777" w:rsidR="008B45D8" w:rsidRDefault="008B45D8" w:rsidP="003C65AA">
            <w:pPr>
              <w:pStyle w:val="TAC"/>
            </w:pPr>
            <w:r>
              <w:t>M</w:t>
            </w:r>
          </w:p>
        </w:tc>
        <w:tc>
          <w:tcPr>
            <w:tcW w:w="5868" w:type="dxa"/>
          </w:tcPr>
          <w:p w14:paraId="05A653C2"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BB54820" w14:textId="77777777" w:rsidTr="00B3790A">
        <w:trPr>
          <w:jc w:val="center"/>
        </w:trPr>
        <w:tc>
          <w:tcPr>
            <w:tcW w:w="2628" w:type="dxa"/>
          </w:tcPr>
          <w:p w14:paraId="56DB82E5"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3E396D46" w14:textId="77777777" w:rsidR="008B45D8" w:rsidRDefault="008B45D8" w:rsidP="003C65AA">
            <w:pPr>
              <w:pStyle w:val="TAC"/>
            </w:pPr>
            <w:r>
              <w:t>C</w:t>
            </w:r>
          </w:p>
        </w:tc>
        <w:tc>
          <w:tcPr>
            <w:tcW w:w="5868" w:type="dxa"/>
          </w:tcPr>
          <w:p w14:paraId="3C21E75A"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7E26AAAA" w14:textId="77777777" w:rsidTr="00B3790A">
        <w:trPr>
          <w:jc w:val="center"/>
        </w:trPr>
        <w:tc>
          <w:tcPr>
            <w:tcW w:w="2628" w:type="dxa"/>
          </w:tcPr>
          <w:p w14:paraId="749CEB0F"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42F28CF8" w14:textId="77777777" w:rsidR="008B45D8" w:rsidRDefault="008B45D8" w:rsidP="003C65AA">
            <w:pPr>
              <w:pStyle w:val="TAC"/>
            </w:pPr>
            <w:r>
              <w:t>C</w:t>
            </w:r>
          </w:p>
        </w:tc>
        <w:tc>
          <w:tcPr>
            <w:tcW w:w="5868" w:type="dxa"/>
          </w:tcPr>
          <w:p w14:paraId="6E16DCEF"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bl>
    <w:p w14:paraId="2C6E470D" w14:textId="77777777" w:rsidR="008B45D8" w:rsidRDefault="008B45D8" w:rsidP="00A77147"/>
    <w:p w14:paraId="1DA88AFA" w14:textId="77777777" w:rsidR="008B45D8" w:rsidRDefault="008B45D8" w:rsidP="008B45D8">
      <w:pPr>
        <w:pStyle w:val="TH"/>
        <w:rPr>
          <w:rFonts w:cs="Arial"/>
        </w:rPr>
      </w:pPr>
      <w:r>
        <w:rPr>
          <w:rFonts w:cs="Arial"/>
        </w:rPr>
        <w:t>Table 14.6: User Dropped from an Active GCSE Communications Group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C65A546" w14:textId="77777777" w:rsidTr="00B3790A">
        <w:trPr>
          <w:tblHeader/>
          <w:jc w:val="center"/>
        </w:trPr>
        <w:tc>
          <w:tcPr>
            <w:tcW w:w="2628" w:type="dxa"/>
            <w:shd w:val="pct12" w:color="auto" w:fill="auto"/>
          </w:tcPr>
          <w:p w14:paraId="65E856B6"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1D535F4F"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27C0F5A" w14:textId="77777777" w:rsidR="008B45D8" w:rsidRDefault="008B45D8" w:rsidP="003C65AA">
            <w:pPr>
              <w:pStyle w:val="TAH"/>
              <w:rPr>
                <w:rFonts w:cs="Arial"/>
              </w:rPr>
            </w:pPr>
            <w:r>
              <w:rPr>
                <w:rFonts w:cs="Arial"/>
              </w:rPr>
              <w:t>Description/Conditions</w:t>
            </w:r>
          </w:p>
        </w:tc>
      </w:tr>
      <w:tr w:rsidR="008B45D8" w:rsidRPr="00ED474D" w14:paraId="790CC7F3" w14:textId="77777777" w:rsidTr="00B3790A">
        <w:trPr>
          <w:jc w:val="center"/>
        </w:trPr>
        <w:tc>
          <w:tcPr>
            <w:tcW w:w="2628" w:type="dxa"/>
          </w:tcPr>
          <w:p w14:paraId="32821D09"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44A0BB5C" w14:textId="77777777" w:rsidR="008B45D8" w:rsidRPr="00ED474D" w:rsidRDefault="008B45D8" w:rsidP="003C65AA">
            <w:pPr>
              <w:pStyle w:val="TAC"/>
              <w:rPr>
                <w:rFonts w:cs="Arial"/>
              </w:rPr>
            </w:pPr>
          </w:p>
        </w:tc>
        <w:tc>
          <w:tcPr>
            <w:tcW w:w="5868" w:type="dxa"/>
            <w:tcBorders>
              <w:bottom w:val="nil"/>
            </w:tcBorders>
          </w:tcPr>
          <w:p w14:paraId="65409123" w14:textId="77777777" w:rsidR="008B45D8" w:rsidRPr="00ED474D" w:rsidRDefault="008B45D8" w:rsidP="003C65AA">
            <w:pPr>
              <w:pStyle w:val="TAL"/>
              <w:rPr>
                <w:rFonts w:cs="Arial"/>
              </w:rPr>
            </w:pPr>
          </w:p>
        </w:tc>
      </w:tr>
      <w:tr w:rsidR="008B45D8" w14:paraId="10A85917" w14:textId="77777777" w:rsidTr="00B3790A">
        <w:trPr>
          <w:jc w:val="center"/>
        </w:trPr>
        <w:tc>
          <w:tcPr>
            <w:tcW w:w="2628" w:type="dxa"/>
          </w:tcPr>
          <w:p w14:paraId="7A5FA61E"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4274BC04" w14:textId="77777777" w:rsidR="008B45D8" w:rsidRDefault="008B45D8" w:rsidP="003C65AA">
            <w:pPr>
              <w:pStyle w:val="TAC"/>
              <w:rPr>
                <w:rFonts w:cs="Arial"/>
              </w:rPr>
            </w:pPr>
            <w:r>
              <w:rPr>
                <w:rFonts w:cs="Arial"/>
              </w:rPr>
              <w:t>C</w:t>
            </w:r>
          </w:p>
        </w:tc>
        <w:tc>
          <w:tcPr>
            <w:tcW w:w="5868" w:type="dxa"/>
            <w:vMerge w:val="restart"/>
            <w:tcBorders>
              <w:top w:val="nil"/>
            </w:tcBorders>
          </w:tcPr>
          <w:p w14:paraId="135DCDAE"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04D4F7B" w14:textId="77777777" w:rsidTr="00B3790A">
        <w:trPr>
          <w:jc w:val="center"/>
        </w:trPr>
        <w:tc>
          <w:tcPr>
            <w:tcW w:w="2628" w:type="dxa"/>
          </w:tcPr>
          <w:p w14:paraId="256E88C5" w14:textId="77777777" w:rsidR="008B45D8" w:rsidRDefault="008B45D8" w:rsidP="003C65AA">
            <w:pPr>
              <w:pStyle w:val="TAL"/>
              <w:rPr>
                <w:rFonts w:cs="Arial"/>
              </w:rPr>
            </w:pPr>
            <w:r>
              <w:rPr>
                <w:rFonts w:cs="Arial"/>
              </w:rPr>
              <w:t>observed</w:t>
            </w:r>
            <w:r w:rsidR="00B3790A">
              <w:rPr>
                <w:rFonts w:cs="Arial"/>
              </w:rPr>
              <w:t xml:space="preserve"> </w:t>
            </w:r>
            <w:proofErr w:type="spellStart"/>
            <w:r>
              <w:rPr>
                <w:rFonts w:cs="Arial"/>
              </w:rPr>
              <w:t>ProSe</w:t>
            </w:r>
            <w:proofErr w:type="spellEnd"/>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1C81B700" w14:textId="77777777" w:rsidR="008B45D8" w:rsidRDefault="008B45D8" w:rsidP="003C65AA">
            <w:pPr>
              <w:pStyle w:val="TAC"/>
              <w:rPr>
                <w:rFonts w:cs="Arial"/>
              </w:rPr>
            </w:pPr>
          </w:p>
        </w:tc>
        <w:tc>
          <w:tcPr>
            <w:tcW w:w="5868" w:type="dxa"/>
            <w:vMerge/>
          </w:tcPr>
          <w:p w14:paraId="37562EC7" w14:textId="77777777" w:rsidR="008B45D8" w:rsidRDefault="008B45D8" w:rsidP="003C65AA">
            <w:pPr>
              <w:pStyle w:val="TAL"/>
              <w:rPr>
                <w:rFonts w:cs="Arial"/>
              </w:rPr>
            </w:pPr>
          </w:p>
        </w:tc>
      </w:tr>
      <w:tr w:rsidR="008B45D8" w14:paraId="16F386BF" w14:textId="77777777" w:rsidTr="00B3790A">
        <w:trPr>
          <w:jc w:val="center"/>
        </w:trPr>
        <w:tc>
          <w:tcPr>
            <w:tcW w:w="2628" w:type="dxa"/>
          </w:tcPr>
          <w:p w14:paraId="30EEC43A"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52EAB4CB" w14:textId="77777777" w:rsidR="008B45D8" w:rsidRDefault="008B45D8" w:rsidP="003C65AA">
            <w:pPr>
              <w:pStyle w:val="TAC"/>
              <w:rPr>
                <w:rFonts w:cs="Arial"/>
              </w:rPr>
            </w:pPr>
          </w:p>
        </w:tc>
        <w:tc>
          <w:tcPr>
            <w:tcW w:w="5868" w:type="dxa"/>
            <w:vMerge/>
            <w:tcBorders>
              <w:bottom w:val="nil"/>
            </w:tcBorders>
          </w:tcPr>
          <w:p w14:paraId="1126C22A" w14:textId="77777777" w:rsidR="008B45D8" w:rsidRDefault="008B45D8" w:rsidP="003C65AA">
            <w:pPr>
              <w:pStyle w:val="TAL"/>
              <w:rPr>
                <w:rFonts w:cs="Arial"/>
              </w:rPr>
            </w:pPr>
          </w:p>
        </w:tc>
      </w:tr>
      <w:tr w:rsidR="008B45D8" w14:paraId="3FAAD62F" w14:textId="77777777" w:rsidTr="00B3790A">
        <w:trPr>
          <w:jc w:val="center"/>
        </w:trPr>
        <w:tc>
          <w:tcPr>
            <w:tcW w:w="2628" w:type="dxa"/>
          </w:tcPr>
          <w:p w14:paraId="17851DCA"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68D47E09" w14:textId="77777777" w:rsidR="008B45D8" w:rsidRDefault="008B45D8" w:rsidP="003C65AA">
            <w:pPr>
              <w:pStyle w:val="TAC"/>
              <w:rPr>
                <w:rFonts w:cs="Arial"/>
              </w:rPr>
            </w:pPr>
            <w:r>
              <w:rPr>
                <w:rFonts w:cs="Arial"/>
              </w:rPr>
              <w:t>M</w:t>
            </w:r>
          </w:p>
        </w:tc>
        <w:tc>
          <w:tcPr>
            <w:tcW w:w="5868" w:type="dxa"/>
          </w:tcPr>
          <w:p w14:paraId="3AF40D31"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54402EDA" w14:textId="77777777" w:rsidTr="00B3790A">
        <w:trPr>
          <w:jc w:val="center"/>
        </w:trPr>
        <w:tc>
          <w:tcPr>
            <w:tcW w:w="2628" w:type="dxa"/>
          </w:tcPr>
          <w:p w14:paraId="17E7AA8F"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2D86EF7D" w14:textId="77777777" w:rsidR="008B45D8" w:rsidRDefault="008B45D8" w:rsidP="003C65AA">
            <w:pPr>
              <w:pStyle w:val="TAC"/>
              <w:rPr>
                <w:rFonts w:cs="Arial"/>
              </w:rPr>
            </w:pPr>
            <w:r>
              <w:rPr>
                <w:rFonts w:cs="Arial"/>
              </w:rPr>
              <w:t>M</w:t>
            </w:r>
          </w:p>
        </w:tc>
        <w:tc>
          <w:tcPr>
            <w:tcW w:w="5868" w:type="dxa"/>
            <w:tcBorders>
              <w:top w:val="nil"/>
              <w:bottom w:val="nil"/>
            </w:tcBorders>
          </w:tcPr>
          <w:p w14:paraId="2C9E6973"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2275A6C3" w14:textId="77777777" w:rsidTr="00B3790A">
        <w:trPr>
          <w:jc w:val="center"/>
        </w:trPr>
        <w:tc>
          <w:tcPr>
            <w:tcW w:w="2628" w:type="dxa"/>
          </w:tcPr>
          <w:p w14:paraId="3D524560"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183C4819" w14:textId="77777777" w:rsidR="008B45D8" w:rsidRPr="00ED474D" w:rsidRDefault="008B45D8" w:rsidP="003C65AA">
            <w:pPr>
              <w:pStyle w:val="TAC"/>
              <w:rPr>
                <w:rFonts w:cs="Arial"/>
              </w:rPr>
            </w:pPr>
          </w:p>
        </w:tc>
        <w:tc>
          <w:tcPr>
            <w:tcW w:w="5868" w:type="dxa"/>
            <w:tcBorders>
              <w:top w:val="nil"/>
            </w:tcBorders>
          </w:tcPr>
          <w:p w14:paraId="5BA6A0DA" w14:textId="77777777" w:rsidR="008B45D8" w:rsidRPr="00ED474D" w:rsidRDefault="008B45D8" w:rsidP="003C65AA">
            <w:pPr>
              <w:pStyle w:val="TAL"/>
              <w:rPr>
                <w:rFonts w:cs="Arial"/>
              </w:rPr>
            </w:pPr>
          </w:p>
        </w:tc>
      </w:tr>
      <w:tr w:rsidR="008B45D8" w14:paraId="2DDA039C" w14:textId="77777777" w:rsidTr="00B3790A">
        <w:trPr>
          <w:jc w:val="center"/>
        </w:trPr>
        <w:tc>
          <w:tcPr>
            <w:tcW w:w="2628" w:type="dxa"/>
          </w:tcPr>
          <w:p w14:paraId="168B38F8"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615496C" w14:textId="77777777" w:rsidR="008B45D8" w:rsidRDefault="008B45D8" w:rsidP="003C65AA">
            <w:pPr>
              <w:pStyle w:val="TAC"/>
              <w:rPr>
                <w:rFonts w:cs="Arial"/>
              </w:rPr>
            </w:pPr>
            <w:r>
              <w:rPr>
                <w:rFonts w:cs="Arial"/>
              </w:rPr>
              <w:t>M</w:t>
            </w:r>
          </w:p>
        </w:tc>
        <w:tc>
          <w:tcPr>
            <w:tcW w:w="5868" w:type="dxa"/>
          </w:tcPr>
          <w:p w14:paraId="29AEB17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B61A3CF" w14:textId="77777777" w:rsidTr="00B3790A">
        <w:trPr>
          <w:jc w:val="center"/>
        </w:trPr>
        <w:tc>
          <w:tcPr>
            <w:tcW w:w="2628" w:type="dxa"/>
          </w:tcPr>
          <w:p w14:paraId="1FC93D0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06382392" w14:textId="77777777" w:rsidR="008B45D8" w:rsidRDefault="008B45D8" w:rsidP="003C65AA">
            <w:pPr>
              <w:pStyle w:val="TAC"/>
              <w:rPr>
                <w:rFonts w:cs="Arial"/>
              </w:rPr>
            </w:pPr>
            <w:r>
              <w:rPr>
                <w:rFonts w:cs="Arial"/>
              </w:rPr>
              <w:t>M</w:t>
            </w:r>
          </w:p>
        </w:tc>
        <w:tc>
          <w:tcPr>
            <w:tcW w:w="5868" w:type="dxa"/>
          </w:tcPr>
          <w:p w14:paraId="32B95794"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663E225" w14:textId="77777777" w:rsidTr="00B3790A">
        <w:trPr>
          <w:jc w:val="center"/>
        </w:trPr>
        <w:tc>
          <w:tcPr>
            <w:tcW w:w="2628" w:type="dxa"/>
          </w:tcPr>
          <w:p w14:paraId="3BD5E3E9"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179545D4" w14:textId="77777777" w:rsidR="008B45D8" w:rsidRDefault="008B45D8" w:rsidP="003C65AA">
            <w:pPr>
              <w:pStyle w:val="TAC"/>
              <w:rPr>
                <w:rFonts w:cs="Arial"/>
              </w:rPr>
            </w:pPr>
            <w:r>
              <w:rPr>
                <w:rFonts w:cs="Arial"/>
              </w:rPr>
              <w:t>M</w:t>
            </w:r>
          </w:p>
        </w:tc>
        <w:tc>
          <w:tcPr>
            <w:tcW w:w="5868" w:type="dxa"/>
          </w:tcPr>
          <w:p w14:paraId="54A483DF"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A563822" w14:textId="77777777" w:rsidTr="00B3790A">
        <w:trPr>
          <w:jc w:val="center"/>
        </w:trPr>
        <w:tc>
          <w:tcPr>
            <w:tcW w:w="2628" w:type="dxa"/>
          </w:tcPr>
          <w:p w14:paraId="00E78102" w14:textId="77777777" w:rsidR="008B45D8" w:rsidRDefault="008B45D8" w:rsidP="003C65AA">
            <w:pPr>
              <w:pStyle w:val="TAL"/>
              <w:rPr>
                <w:rFonts w:cs="Arial"/>
              </w:rPr>
            </w:pPr>
            <w:r>
              <w:rPr>
                <w:rFonts w:cs="Arial"/>
              </w:rPr>
              <w:t>Dropped</w:t>
            </w:r>
            <w:r w:rsidR="00B3790A">
              <w:rPr>
                <w:rFonts w:cs="Arial"/>
              </w:rPr>
              <w:t xml:space="preserve"> </w:t>
            </w:r>
            <w:r>
              <w:rPr>
                <w:rFonts w:cs="Arial"/>
              </w:rPr>
              <w:t>user</w:t>
            </w:r>
            <w:r w:rsidR="00B3790A">
              <w:rPr>
                <w:rFonts w:cs="Arial"/>
              </w:rPr>
              <w:t xml:space="preserve"> </w:t>
            </w:r>
            <w:r>
              <w:rPr>
                <w:rFonts w:cs="Arial"/>
              </w:rPr>
              <w:t>id</w:t>
            </w:r>
          </w:p>
        </w:tc>
        <w:tc>
          <w:tcPr>
            <w:tcW w:w="720" w:type="dxa"/>
          </w:tcPr>
          <w:p w14:paraId="4C4CDBDA" w14:textId="77777777" w:rsidR="008B45D8" w:rsidRDefault="008B45D8" w:rsidP="003C65AA">
            <w:pPr>
              <w:pStyle w:val="TAC"/>
              <w:rPr>
                <w:rFonts w:cs="Arial"/>
              </w:rPr>
            </w:pPr>
            <w:r>
              <w:rPr>
                <w:rFonts w:cs="Arial"/>
              </w:rPr>
              <w:t>M</w:t>
            </w:r>
          </w:p>
        </w:tc>
        <w:tc>
          <w:tcPr>
            <w:tcW w:w="5868" w:type="dxa"/>
          </w:tcPr>
          <w:p w14:paraId="3B9B27E4"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DBE1700" w14:textId="77777777" w:rsidTr="00B3790A">
        <w:trPr>
          <w:jc w:val="center"/>
        </w:trPr>
        <w:tc>
          <w:tcPr>
            <w:tcW w:w="2628" w:type="dxa"/>
          </w:tcPr>
          <w:p w14:paraId="68B4562D"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695AF6C7" w14:textId="77777777" w:rsidR="008B45D8" w:rsidRDefault="008B45D8" w:rsidP="003C65AA">
            <w:pPr>
              <w:pStyle w:val="TAL"/>
              <w:jc w:val="center"/>
            </w:pPr>
            <w:r>
              <w:t>M</w:t>
            </w:r>
          </w:p>
        </w:tc>
        <w:tc>
          <w:tcPr>
            <w:tcW w:w="5868" w:type="dxa"/>
          </w:tcPr>
          <w:p w14:paraId="61BA28D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EEB761F" w14:textId="77777777" w:rsidTr="00B3790A">
        <w:trPr>
          <w:jc w:val="center"/>
        </w:trPr>
        <w:tc>
          <w:tcPr>
            <w:tcW w:w="2628" w:type="dxa"/>
          </w:tcPr>
          <w:p w14:paraId="408532BE"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50F87166" w14:textId="77777777" w:rsidR="008B45D8" w:rsidRDefault="008B45D8" w:rsidP="003C65AA">
            <w:pPr>
              <w:pStyle w:val="TAC"/>
              <w:rPr>
                <w:rFonts w:cs="Arial"/>
              </w:rPr>
            </w:pPr>
            <w:r>
              <w:t>M</w:t>
            </w:r>
          </w:p>
        </w:tc>
        <w:tc>
          <w:tcPr>
            <w:tcW w:w="5868" w:type="dxa"/>
          </w:tcPr>
          <w:p w14:paraId="66232FB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33B5C16" w14:textId="77777777" w:rsidTr="00B3790A">
        <w:trPr>
          <w:jc w:val="center"/>
        </w:trPr>
        <w:tc>
          <w:tcPr>
            <w:tcW w:w="2628" w:type="dxa"/>
          </w:tcPr>
          <w:p w14:paraId="5A1F64E4"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016E72BF" w14:textId="77777777" w:rsidR="008B45D8" w:rsidRDefault="008B45D8" w:rsidP="003C65AA">
            <w:pPr>
              <w:pStyle w:val="TAC"/>
            </w:pPr>
            <w:r>
              <w:t>M</w:t>
            </w:r>
          </w:p>
        </w:tc>
        <w:tc>
          <w:tcPr>
            <w:tcW w:w="5868" w:type="dxa"/>
          </w:tcPr>
          <w:p w14:paraId="0534BCCB"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13429E7" w14:textId="77777777" w:rsidTr="00B3790A">
        <w:trPr>
          <w:jc w:val="center"/>
        </w:trPr>
        <w:tc>
          <w:tcPr>
            <w:tcW w:w="2628" w:type="dxa"/>
          </w:tcPr>
          <w:p w14:paraId="2748A100"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285551E5" w14:textId="77777777" w:rsidR="008B45D8" w:rsidRDefault="008B45D8" w:rsidP="003C65AA">
            <w:pPr>
              <w:pStyle w:val="TAC"/>
            </w:pPr>
            <w:r>
              <w:t>C</w:t>
            </w:r>
          </w:p>
        </w:tc>
        <w:tc>
          <w:tcPr>
            <w:tcW w:w="5868" w:type="dxa"/>
          </w:tcPr>
          <w:p w14:paraId="6C33904F"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2C5CF940" w14:textId="77777777" w:rsidTr="00B3790A">
        <w:trPr>
          <w:jc w:val="center"/>
        </w:trPr>
        <w:tc>
          <w:tcPr>
            <w:tcW w:w="2628" w:type="dxa"/>
          </w:tcPr>
          <w:p w14:paraId="1938387F"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1CDC0EBF" w14:textId="77777777" w:rsidR="008B45D8" w:rsidRDefault="008B45D8" w:rsidP="003C65AA">
            <w:pPr>
              <w:pStyle w:val="TAC"/>
            </w:pPr>
            <w:r>
              <w:t>C</w:t>
            </w:r>
          </w:p>
        </w:tc>
        <w:tc>
          <w:tcPr>
            <w:tcW w:w="5868" w:type="dxa"/>
          </w:tcPr>
          <w:p w14:paraId="412E681D"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bl>
    <w:p w14:paraId="05D2E87E" w14:textId="77777777" w:rsidR="008B45D8" w:rsidRDefault="008B45D8" w:rsidP="00A77147"/>
    <w:p w14:paraId="072DCDE5" w14:textId="77777777" w:rsidR="008B45D8" w:rsidRDefault="008B45D8" w:rsidP="008B45D8">
      <w:pPr>
        <w:pStyle w:val="TH"/>
        <w:rPr>
          <w:rFonts w:cs="Arial"/>
        </w:rPr>
      </w:pPr>
      <w:r>
        <w:rPr>
          <w:rFonts w:cs="Arial"/>
        </w:rPr>
        <w:t>Table 14.7: Modification of Target Connection to the GCS AS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9FE504E" w14:textId="77777777" w:rsidTr="00B3790A">
        <w:trPr>
          <w:tblHeader/>
          <w:jc w:val="center"/>
        </w:trPr>
        <w:tc>
          <w:tcPr>
            <w:tcW w:w="2628" w:type="dxa"/>
            <w:shd w:val="pct12" w:color="auto" w:fill="auto"/>
          </w:tcPr>
          <w:p w14:paraId="03406C70"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98CB889"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0690544A" w14:textId="77777777" w:rsidR="008B45D8" w:rsidRDefault="008B45D8" w:rsidP="003C65AA">
            <w:pPr>
              <w:pStyle w:val="TAH"/>
              <w:rPr>
                <w:rFonts w:cs="Arial"/>
              </w:rPr>
            </w:pPr>
            <w:r>
              <w:rPr>
                <w:rFonts w:cs="Arial"/>
              </w:rPr>
              <w:t>Description/Conditions</w:t>
            </w:r>
          </w:p>
        </w:tc>
      </w:tr>
      <w:tr w:rsidR="008B45D8" w:rsidRPr="00ED474D" w14:paraId="404F2B67" w14:textId="77777777" w:rsidTr="00B3790A">
        <w:trPr>
          <w:jc w:val="center"/>
        </w:trPr>
        <w:tc>
          <w:tcPr>
            <w:tcW w:w="2628" w:type="dxa"/>
          </w:tcPr>
          <w:p w14:paraId="5C5BADBB"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4424C044" w14:textId="77777777" w:rsidR="008B45D8" w:rsidRPr="00ED474D" w:rsidRDefault="008B45D8" w:rsidP="003C65AA">
            <w:pPr>
              <w:pStyle w:val="TAC"/>
              <w:rPr>
                <w:rFonts w:cs="Arial"/>
              </w:rPr>
            </w:pPr>
          </w:p>
        </w:tc>
        <w:tc>
          <w:tcPr>
            <w:tcW w:w="5868" w:type="dxa"/>
            <w:tcBorders>
              <w:bottom w:val="nil"/>
            </w:tcBorders>
          </w:tcPr>
          <w:p w14:paraId="50F0C8AB" w14:textId="77777777" w:rsidR="008B45D8" w:rsidRPr="00ED474D" w:rsidRDefault="008B45D8" w:rsidP="003C65AA">
            <w:pPr>
              <w:pStyle w:val="TAL"/>
              <w:rPr>
                <w:rFonts w:cs="Arial"/>
              </w:rPr>
            </w:pPr>
          </w:p>
        </w:tc>
      </w:tr>
      <w:tr w:rsidR="008B45D8" w14:paraId="04830308" w14:textId="77777777" w:rsidTr="00B3790A">
        <w:trPr>
          <w:jc w:val="center"/>
        </w:trPr>
        <w:tc>
          <w:tcPr>
            <w:tcW w:w="2628" w:type="dxa"/>
          </w:tcPr>
          <w:p w14:paraId="3840DBBF"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2B3AF33F" w14:textId="77777777" w:rsidR="008B45D8" w:rsidRDefault="008B45D8" w:rsidP="003C65AA">
            <w:pPr>
              <w:pStyle w:val="TAC"/>
              <w:rPr>
                <w:rFonts w:cs="Arial"/>
              </w:rPr>
            </w:pPr>
            <w:r>
              <w:rPr>
                <w:rFonts w:cs="Arial"/>
              </w:rPr>
              <w:t>C</w:t>
            </w:r>
          </w:p>
        </w:tc>
        <w:tc>
          <w:tcPr>
            <w:tcW w:w="5868" w:type="dxa"/>
            <w:vMerge w:val="restart"/>
            <w:tcBorders>
              <w:top w:val="nil"/>
            </w:tcBorders>
          </w:tcPr>
          <w:p w14:paraId="0F928EF5"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3AB5CAAA" w14:textId="77777777" w:rsidTr="00B3790A">
        <w:trPr>
          <w:jc w:val="center"/>
        </w:trPr>
        <w:tc>
          <w:tcPr>
            <w:tcW w:w="2628" w:type="dxa"/>
          </w:tcPr>
          <w:p w14:paraId="3117FBF6" w14:textId="77777777" w:rsidR="008B45D8" w:rsidRDefault="008B45D8" w:rsidP="003C65AA">
            <w:pPr>
              <w:pStyle w:val="TAL"/>
              <w:rPr>
                <w:rFonts w:cs="Arial"/>
              </w:rPr>
            </w:pPr>
            <w:r>
              <w:rPr>
                <w:rFonts w:cs="Arial"/>
              </w:rPr>
              <w:t>observed</w:t>
            </w:r>
            <w:r w:rsidR="00B3790A">
              <w:rPr>
                <w:rFonts w:cs="Arial"/>
              </w:rPr>
              <w:t xml:space="preserve"> </w:t>
            </w:r>
            <w:proofErr w:type="spellStart"/>
            <w:r>
              <w:rPr>
                <w:rFonts w:cs="Arial"/>
              </w:rPr>
              <w:t>ProSe</w:t>
            </w:r>
            <w:proofErr w:type="spellEnd"/>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0029CCBC" w14:textId="77777777" w:rsidR="008B45D8" w:rsidRDefault="008B45D8" w:rsidP="003C65AA">
            <w:pPr>
              <w:pStyle w:val="TAC"/>
              <w:rPr>
                <w:rFonts w:cs="Arial"/>
              </w:rPr>
            </w:pPr>
          </w:p>
        </w:tc>
        <w:tc>
          <w:tcPr>
            <w:tcW w:w="5868" w:type="dxa"/>
            <w:vMerge/>
          </w:tcPr>
          <w:p w14:paraId="5E9FFCE5" w14:textId="77777777" w:rsidR="008B45D8" w:rsidRDefault="008B45D8" w:rsidP="003C65AA">
            <w:pPr>
              <w:pStyle w:val="TAL"/>
              <w:rPr>
                <w:rFonts w:cs="Arial"/>
              </w:rPr>
            </w:pPr>
          </w:p>
        </w:tc>
      </w:tr>
      <w:tr w:rsidR="008B45D8" w14:paraId="122E65B6" w14:textId="77777777" w:rsidTr="00B3790A">
        <w:trPr>
          <w:jc w:val="center"/>
        </w:trPr>
        <w:tc>
          <w:tcPr>
            <w:tcW w:w="2628" w:type="dxa"/>
          </w:tcPr>
          <w:p w14:paraId="6B2CAC14"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2BD270AE" w14:textId="77777777" w:rsidR="008B45D8" w:rsidRDefault="008B45D8" w:rsidP="003C65AA">
            <w:pPr>
              <w:pStyle w:val="TAC"/>
              <w:rPr>
                <w:rFonts w:cs="Arial"/>
              </w:rPr>
            </w:pPr>
          </w:p>
        </w:tc>
        <w:tc>
          <w:tcPr>
            <w:tcW w:w="5868" w:type="dxa"/>
            <w:vMerge/>
            <w:tcBorders>
              <w:bottom w:val="nil"/>
            </w:tcBorders>
          </w:tcPr>
          <w:p w14:paraId="43398EF7" w14:textId="77777777" w:rsidR="008B45D8" w:rsidRDefault="008B45D8" w:rsidP="003C65AA">
            <w:pPr>
              <w:pStyle w:val="TAL"/>
              <w:rPr>
                <w:rFonts w:cs="Arial"/>
              </w:rPr>
            </w:pPr>
          </w:p>
        </w:tc>
      </w:tr>
      <w:tr w:rsidR="008B45D8" w14:paraId="49C4C3A1" w14:textId="77777777" w:rsidTr="00B3790A">
        <w:trPr>
          <w:jc w:val="center"/>
        </w:trPr>
        <w:tc>
          <w:tcPr>
            <w:tcW w:w="2628" w:type="dxa"/>
          </w:tcPr>
          <w:p w14:paraId="1900B1A4"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4AAB8EBC" w14:textId="77777777" w:rsidR="008B45D8" w:rsidRDefault="008B45D8" w:rsidP="003C65AA">
            <w:pPr>
              <w:pStyle w:val="TAC"/>
              <w:rPr>
                <w:rFonts w:cs="Arial"/>
              </w:rPr>
            </w:pPr>
            <w:r>
              <w:rPr>
                <w:rFonts w:cs="Arial"/>
              </w:rPr>
              <w:t>M</w:t>
            </w:r>
          </w:p>
        </w:tc>
        <w:tc>
          <w:tcPr>
            <w:tcW w:w="5868" w:type="dxa"/>
          </w:tcPr>
          <w:p w14:paraId="328F97F1"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4F6492A5" w14:textId="77777777" w:rsidTr="00B3790A">
        <w:trPr>
          <w:jc w:val="center"/>
        </w:trPr>
        <w:tc>
          <w:tcPr>
            <w:tcW w:w="2628" w:type="dxa"/>
          </w:tcPr>
          <w:p w14:paraId="1C91D17B"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211E14EE" w14:textId="77777777" w:rsidR="008B45D8" w:rsidRDefault="008B45D8" w:rsidP="003C65AA">
            <w:pPr>
              <w:pStyle w:val="TAC"/>
              <w:rPr>
                <w:rFonts w:cs="Arial"/>
              </w:rPr>
            </w:pPr>
            <w:r>
              <w:rPr>
                <w:rFonts w:cs="Arial"/>
              </w:rPr>
              <w:t>M</w:t>
            </w:r>
          </w:p>
        </w:tc>
        <w:tc>
          <w:tcPr>
            <w:tcW w:w="5868" w:type="dxa"/>
            <w:tcBorders>
              <w:top w:val="nil"/>
              <w:bottom w:val="nil"/>
            </w:tcBorders>
          </w:tcPr>
          <w:p w14:paraId="1A15BF9C"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659E9F24" w14:textId="77777777" w:rsidTr="00B3790A">
        <w:trPr>
          <w:jc w:val="center"/>
        </w:trPr>
        <w:tc>
          <w:tcPr>
            <w:tcW w:w="2628" w:type="dxa"/>
          </w:tcPr>
          <w:p w14:paraId="605AAF03"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11F8F596" w14:textId="77777777" w:rsidR="008B45D8" w:rsidRPr="00ED474D" w:rsidRDefault="008B45D8" w:rsidP="003C65AA">
            <w:pPr>
              <w:pStyle w:val="TAC"/>
              <w:rPr>
                <w:rFonts w:cs="Arial"/>
              </w:rPr>
            </w:pPr>
          </w:p>
        </w:tc>
        <w:tc>
          <w:tcPr>
            <w:tcW w:w="5868" w:type="dxa"/>
            <w:tcBorders>
              <w:top w:val="nil"/>
            </w:tcBorders>
          </w:tcPr>
          <w:p w14:paraId="16F239C3" w14:textId="77777777" w:rsidR="008B45D8" w:rsidRPr="00ED474D" w:rsidRDefault="008B45D8" w:rsidP="003C65AA">
            <w:pPr>
              <w:pStyle w:val="TAL"/>
              <w:rPr>
                <w:rFonts w:cs="Arial"/>
              </w:rPr>
            </w:pPr>
          </w:p>
        </w:tc>
      </w:tr>
      <w:tr w:rsidR="008B45D8" w14:paraId="14253321" w14:textId="77777777" w:rsidTr="00B3790A">
        <w:trPr>
          <w:jc w:val="center"/>
        </w:trPr>
        <w:tc>
          <w:tcPr>
            <w:tcW w:w="2628" w:type="dxa"/>
          </w:tcPr>
          <w:p w14:paraId="114C15DA"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2EEF03A5" w14:textId="77777777" w:rsidR="008B45D8" w:rsidRDefault="008B45D8" w:rsidP="003C65AA">
            <w:pPr>
              <w:pStyle w:val="TAC"/>
              <w:rPr>
                <w:rFonts w:cs="Arial"/>
              </w:rPr>
            </w:pPr>
            <w:r>
              <w:rPr>
                <w:rFonts w:cs="Arial"/>
              </w:rPr>
              <w:t>M</w:t>
            </w:r>
          </w:p>
        </w:tc>
        <w:tc>
          <w:tcPr>
            <w:tcW w:w="5868" w:type="dxa"/>
          </w:tcPr>
          <w:p w14:paraId="226B944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08D883A" w14:textId="77777777" w:rsidTr="00B3790A">
        <w:trPr>
          <w:jc w:val="center"/>
        </w:trPr>
        <w:tc>
          <w:tcPr>
            <w:tcW w:w="2628" w:type="dxa"/>
          </w:tcPr>
          <w:p w14:paraId="722734B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651DD4AD" w14:textId="77777777" w:rsidR="008B45D8" w:rsidRDefault="008B45D8" w:rsidP="003C65AA">
            <w:pPr>
              <w:pStyle w:val="TAC"/>
              <w:rPr>
                <w:rFonts w:cs="Arial"/>
              </w:rPr>
            </w:pPr>
            <w:r>
              <w:rPr>
                <w:rFonts w:cs="Arial"/>
              </w:rPr>
              <w:t>M</w:t>
            </w:r>
          </w:p>
        </w:tc>
        <w:tc>
          <w:tcPr>
            <w:tcW w:w="5868" w:type="dxa"/>
          </w:tcPr>
          <w:p w14:paraId="4474D14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91BD9B5" w14:textId="77777777" w:rsidTr="00B3790A">
        <w:trPr>
          <w:jc w:val="center"/>
        </w:trPr>
        <w:tc>
          <w:tcPr>
            <w:tcW w:w="2628" w:type="dxa"/>
          </w:tcPr>
          <w:p w14:paraId="60B00770"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5C1A42E1" w14:textId="77777777" w:rsidR="008B45D8" w:rsidRDefault="008B45D8" w:rsidP="003C65AA">
            <w:pPr>
              <w:pStyle w:val="TAC"/>
              <w:rPr>
                <w:rFonts w:cs="Arial"/>
              </w:rPr>
            </w:pPr>
            <w:r>
              <w:rPr>
                <w:rFonts w:cs="Arial"/>
              </w:rPr>
              <w:t>M</w:t>
            </w:r>
          </w:p>
        </w:tc>
        <w:tc>
          <w:tcPr>
            <w:tcW w:w="5868" w:type="dxa"/>
          </w:tcPr>
          <w:p w14:paraId="7684A0DB"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734B6DB" w14:textId="77777777" w:rsidTr="00B3790A">
        <w:trPr>
          <w:jc w:val="center"/>
        </w:trPr>
        <w:tc>
          <w:tcPr>
            <w:tcW w:w="2628" w:type="dxa"/>
          </w:tcPr>
          <w:p w14:paraId="1C7BE12D" w14:textId="77777777" w:rsidR="008B45D8" w:rsidRDefault="008B45D8" w:rsidP="003C65AA">
            <w:pPr>
              <w:pStyle w:val="TAL"/>
              <w:rPr>
                <w:rFonts w:cs="Arial"/>
              </w:rPr>
            </w:pPr>
            <w:r>
              <w:rPr>
                <w:rFonts w:cs="Arial"/>
              </w:rPr>
              <w:t>Modified</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577A4ED1" w14:textId="77777777" w:rsidR="008B45D8" w:rsidRDefault="008B45D8" w:rsidP="003C65AA">
            <w:pPr>
              <w:pStyle w:val="TAC"/>
              <w:rPr>
                <w:rFonts w:cs="Arial"/>
              </w:rPr>
            </w:pPr>
            <w:r>
              <w:rPr>
                <w:rFonts w:cs="Arial"/>
              </w:rPr>
              <w:t>M</w:t>
            </w:r>
          </w:p>
        </w:tc>
        <w:tc>
          <w:tcPr>
            <w:tcW w:w="5868" w:type="dxa"/>
          </w:tcPr>
          <w:p w14:paraId="0A2E8F1B"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00E4C8C" w14:textId="77777777" w:rsidTr="00B3790A">
        <w:trPr>
          <w:jc w:val="center"/>
        </w:trPr>
        <w:tc>
          <w:tcPr>
            <w:tcW w:w="2628" w:type="dxa"/>
          </w:tcPr>
          <w:p w14:paraId="7C57C44D"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4E12A885" w14:textId="77777777" w:rsidR="008B45D8" w:rsidRDefault="008B45D8" w:rsidP="003C65AA">
            <w:pPr>
              <w:pStyle w:val="TAL"/>
              <w:jc w:val="center"/>
            </w:pPr>
            <w:r>
              <w:t>M</w:t>
            </w:r>
          </w:p>
        </w:tc>
        <w:tc>
          <w:tcPr>
            <w:tcW w:w="5868" w:type="dxa"/>
          </w:tcPr>
          <w:p w14:paraId="3CD7DB8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DECC3D0" w14:textId="77777777" w:rsidTr="00B3790A">
        <w:trPr>
          <w:jc w:val="center"/>
        </w:trPr>
        <w:tc>
          <w:tcPr>
            <w:tcW w:w="2628" w:type="dxa"/>
          </w:tcPr>
          <w:p w14:paraId="7F9B63A8"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074B2B35" w14:textId="77777777" w:rsidR="008B45D8" w:rsidRDefault="008B45D8" w:rsidP="003C65AA">
            <w:pPr>
              <w:pStyle w:val="TAC"/>
              <w:rPr>
                <w:rFonts w:cs="Arial"/>
              </w:rPr>
            </w:pPr>
            <w:r>
              <w:rPr>
                <w:rFonts w:cs="Arial"/>
              </w:rPr>
              <w:t>M</w:t>
            </w:r>
          </w:p>
        </w:tc>
        <w:tc>
          <w:tcPr>
            <w:tcW w:w="5868" w:type="dxa"/>
          </w:tcPr>
          <w:p w14:paraId="69C5377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950208B" w14:textId="77777777" w:rsidTr="00B3790A">
        <w:trPr>
          <w:jc w:val="center"/>
        </w:trPr>
        <w:tc>
          <w:tcPr>
            <w:tcW w:w="2628" w:type="dxa"/>
          </w:tcPr>
          <w:p w14:paraId="0F20F3A2"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7E2F44FF" w14:textId="77777777" w:rsidR="008B45D8" w:rsidRDefault="008B45D8" w:rsidP="003C65AA">
            <w:pPr>
              <w:pStyle w:val="TAC"/>
              <w:rPr>
                <w:rFonts w:cs="Arial"/>
              </w:rPr>
            </w:pPr>
            <w:r>
              <w:t>M</w:t>
            </w:r>
          </w:p>
        </w:tc>
        <w:tc>
          <w:tcPr>
            <w:tcW w:w="5868" w:type="dxa"/>
          </w:tcPr>
          <w:p w14:paraId="7676DED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D0E9896" w14:textId="77777777" w:rsidTr="00B3790A">
        <w:trPr>
          <w:jc w:val="center"/>
        </w:trPr>
        <w:tc>
          <w:tcPr>
            <w:tcW w:w="2628" w:type="dxa"/>
          </w:tcPr>
          <w:p w14:paraId="21FD5C20"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0FC3F31F" w14:textId="77777777" w:rsidR="008B45D8" w:rsidRDefault="008B45D8" w:rsidP="003C65AA">
            <w:pPr>
              <w:pStyle w:val="TAC"/>
            </w:pPr>
            <w:r>
              <w:t>M</w:t>
            </w:r>
          </w:p>
        </w:tc>
        <w:tc>
          <w:tcPr>
            <w:tcW w:w="5868" w:type="dxa"/>
          </w:tcPr>
          <w:p w14:paraId="6B52A84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3286E63" w14:textId="77777777" w:rsidTr="00B3790A">
        <w:trPr>
          <w:jc w:val="center"/>
        </w:trPr>
        <w:tc>
          <w:tcPr>
            <w:tcW w:w="2628" w:type="dxa"/>
          </w:tcPr>
          <w:p w14:paraId="1400A8CF"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7858B967" w14:textId="77777777" w:rsidR="008B45D8" w:rsidRDefault="008B45D8" w:rsidP="003C65AA">
            <w:pPr>
              <w:pStyle w:val="TAC"/>
            </w:pPr>
            <w:r>
              <w:t>C</w:t>
            </w:r>
          </w:p>
        </w:tc>
        <w:tc>
          <w:tcPr>
            <w:tcW w:w="5868" w:type="dxa"/>
          </w:tcPr>
          <w:p w14:paraId="7ECDAB1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65FBC1BA" w14:textId="77777777" w:rsidTr="00B3790A">
        <w:trPr>
          <w:jc w:val="center"/>
        </w:trPr>
        <w:tc>
          <w:tcPr>
            <w:tcW w:w="2628" w:type="dxa"/>
          </w:tcPr>
          <w:p w14:paraId="311FA342"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25C6E5E8" w14:textId="77777777" w:rsidR="008B45D8" w:rsidRDefault="008B45D8" w:rsidP="003C65AA">
            <w:pPr>
              <w:pStyle w:val="TAC"/>
            </w:pPr>
            <w:r>
              <w:t>C</w:t>
            </w:r>
          </w:p>
        </w:tc>
        <w:tc>
          <w:tcPr>
            <w:tcW w:w="5868" w:type="dxa"/>
          </w:tcPr>
          <w:p w14:paraId="5A6EC155"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129E61FF" w14:textId="77777777" w:rsidTr="00B3790A">
        <w:trPr>
          <w:jc w:val="center"/>
        </w:trPr>
        <w:tc>
          <w:tcPr>
            <w:tcW w:w="2628" w:type="dxa"/>
          </w:tcPr>
          <w:p w14:paraId="0643F356"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77DAD9E5" w14:textId="77777777" w:rsidR="008B45D8" w:rsidRDefault="008B45D8" w:rsidP="003C65AA">
            <w:pPr>
              <w:pStyle w:val="TAC"/>
            </w:pPr>
            <w:r>
              <w:t>C</w:t>
            </w:r>
          </w:p>
        </w:tc>
        <w:tc>
          <w:tcPr>
            <w:tcW w:w="5868" w:type="dxa"/>
          </w:tcPr>
          <w:p w14:paraId="21E6141D"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066EBEB6" w14:textId="77777777" w:rsidTr="00B3790A">
        <w:trPr>
          <w:jc w:val="center"/>
        </w:trPr>
        <w:tc>
          <w:tcPr>
            <w:tcW w:w="2628" w:type="dxa"/>
          </w:tcPr>
          <w:p w14:paraId="612235B9"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7873DBFC" w14:textId="77777777" w:rsidR="008B45D8" w:rsidRDefault="008B45D8" w:rsidP="003C65AA">
            <w:pPr>
              <w:pStyle w:val="TAC"/>
            </w:pPr>
            <w:r>
              <w:t>C</w:t>
            </w:r>
          </w:p>
        </w:tc>
        <w:tc>
          <w:tcPr>
            <w:tcW w:w="5868" w:type="dxa"/>
          </w:tcPr>
          <w:p w14:paraId="0FCB5453"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3C400DCA" w14:textId="77777777" w:rsidTr="00B3790A">
        <w:trPr>
          <w:jc w:val="center"/>
        </w:trPr>
        <w:tc>
          <w:tcPr>
            <w:tcW w:w="2628" w:type="dxa"/>
          </w:tcPr>
          <w:p w14:paraId="6196F553" w14:textId="77777777" w:rsidR="008F1CBB" w:rsidRDefault="008F1CBB" w:rsidP="008F1CBB">
            <w:pPr>
              <w:pStyle w:val="TAL"/>
              <w:rPr>
                <w:rFonts w:cs="Arial"/>
              </w:rPr>
            </w:pPr>
            <w:r>
              <w:t>Time of Location</w:t>
            </w:r>
          </w:p>
        </w:tc>
        <w:tc>
          <w:tcPr>
            <w:tcW w:w="720" w:type="dxa"/>
          </w:tcPr>
          <w:p w14:paraId="774E6D9B" w14:textId="77777777" w:rsidR="008F1CBB" w:rsidRDefault="008F1CBB" w:rsidP="008F1CBB">
            <w:pPr>
              <w:pStyle w:val="TAC"/>
            </w:pPr>
            <w:r w:rsidRPr="00751706">
              <w:rPr>
                <w:rFonts w:cs="Arial"/>
                <w:szCs w:val="18"/>
              </w:rPr>
              <w:t>C</w:t>
            </w:r>
          </w:p>
        </w:tc>
        <w:tc>
          <w:tcPr>
            <w:tcW w:w="5868" w:type="dxa"/>
          </w:tcPr>
          <w:p w14:paraId="16CFC833" w14:textId="77777777" w:rsidR="008F1CBB" w:rsidRDefault="008F1CBB" w:rsidP="008F1CBB">
            <w:pPr>
              <w:pStyle w:val="TAL"/>
            </w:pPr>
            <w:r>
              <w:t>Date/Time of UE Location (if target location provided).</w:t>
            </w:r>
          </w:p>
        </w:tc>
      </w:tr>
    </w:tbl>
    <w:p w14:paraId="005DE03E" w14:textId="77777777" w:rsidR="008B45D8" w:rsidRDefault="008B45D8" w:rsidP="00A77147"/>
    <w:p w14:paraId="2C70668B" w14:textId="77777777" w:rsidR="008B45D8" w:rsidRDefault="008B45D8" w:rsidP="008B45D8">
      <w:pPr>
        <w:pStyle w:val="Heading5"/>
      </w:pPr>
      <w:bookmarkStart w:id="311" w:name="_Toc153137932"/>
      <w:r>
        <w:t>14.2.6.2.4</w:t>
      </w:r>
      <w:r>
        <w:tab/>
        <w:t>END record information</w:t>
      </w:r>
      <w:bookmarkEnd w:id="311"/>
    </w:p>
    <w:p w14:paraId="6F1AA8ED" w14:textId="77777777" w:rsidR="008B45D8" w:rsidRDefault="008B45D8" w:rsidP="008B45D8">
      <w:pPr>
        <w:ind w:right="91"/>
      </w:pPr>
      <w:r>
        <w:t>The END record is used to convey the end of interception of a GCSE group communications service.</w:t>
      </w:r>
    </w:p>
    <w:p w14:paraId="6CCF90CB" w14:textId="77777777" w:rsidR="008B45D8" w:rsidRDefault="008B45D8" w:rsidP="008B45D8">
      <w:pPr>
        <w:ind w:right="91"/>
      </w:pPr>
      <w:r>
        <w:t>The END record shall be triggered when:</w:t>
      </w:r>
    </w:p>
    <w:p w14:paraId="71F2AFF5" w14:textId="77777777" w:rsidR="008B45D8" w:rsidRDefault="008B45D8" w:rsidP="008B45D8">
      <w:pPr>
        <w:pStyle w:val="B1"/>
      </w:pPr>
      <w:r>
        <w:t>-</w:t>
      </w:r>
      <w:r>
        <w:tab/>
        <w:t xml:space="preserve">the target of </w:t>
      </w:r>
      <w:proofErr w:type="spellStart"/>
      <w:r>
        <w:t>a</w:t>
      </w:r>
      <w:proofErr w:type="spellEnd"/>
      <w:r>
        <w:t xml:space="preserve"> interception is successfully dropped/removed from an active GCSE communications group;</w:t>
      </w:r>
    </w:p>
    <w:p w14:paraId="06553FB8" w14:textId="77777777" w:rsidR="008B45D8" w:rsidRPr="00ED474D" w:rsidRDefault="008B45D8" w:rsidP="008B45D8">
      <w:pPr>
        <w:pStyle w:val="B1"/>
      </w:pPr>
      <w:r>
        <w:t>-</w:t>
      </w:r>
      <w:r>
        <w:tab/>
        <w:t>interception is deactivated for a target who is already a member of an active GCSE communications group.</w:t>
      </w:r>
    </w:p>
    <w:p w14:paraId="0F7A371C" w14:textId="77777777" w:rsidR="008B45D8" w:rsidRDefault="008B45D8" w:rsidP="008B45D8">
      <w:pPr>
        <w:pStyle w:val="TH"/>
        <w:rPr>
          <w:rFonts w:cs="Arial"/>
        </w:rPr>
      </w:pPr>
      <w:r>
        <w:rPr>
          <w:rFonts w:cs="Arial"/>
        </w:rPr>
        <w:t>Table 14.8: GCSE Communications Group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08AD48A" w14:textId="77777777" w:rsidTr="00B3790A">
        <w:trPr>
          <w:tblHeader/>
          <w:jc w:val="center"/>
        </w:trPr>
        <w:tc>
          <w:tcPr>
            <w:tcW w:w="2628" w:type="dxa"/>
            <w:shd w:val="pct12" w:color="auto" w:fill="auto"/>
          </w:tcPr>
          <w:p w14:paraId="5EA0E8AA"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E0AA423"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5947BF82" w14:textId="77777777" w:rsidR="008B45D8" w:rsidRDefault="008B45D8" w:rsidP="003C65AA">
            <w:pPr>
              <w:pStyle w:val="TAH"/>
              <w:rPr>
                <w:rFonts w:cs="Arial"/>
              </w:rPr>
            </w:pPr>
            <w:r>
              <w:rPr>
                <w:rFonts w:cs="Arial"/>
              </w:rPr>
              <w:t>Description/Conditions</w:t>
            </w:r>
          </w:p>
        </w:tc>
      </w:tr>
      <w:tr w:rsidR="008B45D8" w:rsidRPr="00ED474D" w14:paraId="0B031BCC" w14:textId="77777777" w:rsidTr="00B3790A">
        <w:trPr>
          <w:jc w:val="center"/>
        </w:trPr>
        <w:tc>
          <w:tcPr>
            <w:tcW w:w="2628" w:type="dxa"/>
          </w:tcPr>
          <w:p w14:paraId="590884B4"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36D7CDAD" w14:textId="77777777" w:rsidR="008B45D8" w:rsidRPr="00ED474D" w:rsidRDefault="008B45D8" w:rsidP="003C65AA">
            <w:pPr>
              <w:pStyle w:val="TAC"/>
              <w:rPr>
                <w:rFonts w:cs="Arial"/>
              </w:rPr>
            </w:pPr>
          </w:p>
        </w:tc>
        <w:tc>
          <w:tcPr>
            <w:tcW w:w="5868" w:type="dxa"/>
            <w:tcBorders>
              <w:bottom w:val="nil"/>
            </w:tcBorders>
          </w:tcPr>
          <w:p w14:paraId="0FFA28FD" w14:textId="77777777" w:rsidR="008B45D8" w:rsidRPr="00ED474D" w:rsidRDefault="008B45D8" w:rsidP="003C65AA">
            <w:pPr>
              <w:pStyle w:val="TAL"/>
              <w:rPr>
                <w:rFonts w:cs="Arial"/>
              </w:rPr>
            </w:pPr>
          </w:p>
        </w:tc>
      </w:tr>
      <w:tr w:rsidR="008B45D8" w14:paraId="3764FA4B" w14:textId="77777777" w:rsidTr="00B3790A">
        <w:trPr>
          <w:jc w:val="center"/>
        </w:trPr>
        <w:tc>
          <w:tcPr>
            <w:tcW w:w="2628" w:type="dxa"/>
          </w:tcPr>
          <w:p w14:paraId="114E2932"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E8F0C99" w14:textId="77777777" w:rsidR="008B45D8" w:rsidRDefault="008B45D8" w:rsidP="003C65AA">
            <w:pPr>
              <w:pStyle w:val="TAC"/>
              <w:rPr>
                <w:rFonts w:cs="Arial"/>
              </w:rPr>
            </w:pPr>
            <w:r>
              <w:rPr>
                <w:rFonts w:cs="Arial"/>
              </w:rPr>
              <w:t>C</w:t>
            </w:r>
          </w:p>
        </w:tc>
        <w:tc>
          <w:tcPr>
            <w:tcW w:w="5868" w:type="dxa"/>
            <w:vMerge w:val="restart"/>
            <w:tcBorders>
              <w:top w:val="nil"/>
            </w:tcBorders>
          </w:tcPr>
          <w:p w14:paraId="50E33494"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088E990" w14:textId="77777777" w:rsidTr="00B3790A">
        <w:trPr>
          <w:jc w:val="center"/>
        </w:trPr>
        <w:tc>
          <w:tcPr>
            <w:tcW w:w="2628" w:type="dxa"/>
          </w:tcPr>
          <w:p w14:paraId="37E2D1A2" w14:textId="77777777" w:rsidR="008B45D8" w:rsidRDefault="008B45D8" w:rsidP="003C65AA">
            <w:pPr>
              <w:pStyle w:val="TAL"/>
              <w:rPr>
                <w:rFonts w:cs="Arial"/>
              </w:rPr>
            </w:pPr>
            <w:r>
              <w:rPr>
                <w:rFonts w:cs="Arial"/>
              </w:rPr>
              <w:t>observed</w:t>
            </w:r>
            <w:r w:rsidR="00B3790A">
              <w:rPr>
                <w:rFonts w:cs="Arial"/>
              </w:rPr>
              <w:t xml:space="preserve"> </w:t>
            </w:r>
            <w:proofErr w:type="spellStart"/>
            <w:r>
              <w:rPr>
                <w:rFonts w:cs="Arial"/>
              </w:rPr>
              <w:t>ProSe</w:t>
            </w:r>
            <w:proofErr w:type="spellEnd"/>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13910B25" w14:textId="77777777" w:rsidR="008B45D8" w:rsidRDefault="008B45D8" w:rsidP="003C65AA">
            <w:pPr>
              <w:pStyle w:val="TAC"/>
              <w:rPr>
                <w:rFonts w:cs="Arial"/>
              </w:rPr>
            </w:pPr>
          </w:p>
        </w:tc>
        <w:tc>
          <w:tcPr>
            <w:tcW w:w="5868" w:type="dxa"/>
            <w:vMerge/>
          </w:tcPr>
          <w:p w14:paraId="3E65555F" w14:textId="77777777" w:rsidR="008B45D8" w:rsidRDefault="008B45D8" w:rsidP="003C65AA">
            <w:pPr>
              <w:pStyle w:val="TAL"/>
              <w:rPr>
                <w:rFonts w:cs="Arial"/>
              </w:rPr>
            </w:pPr>
          </w:p>
        </w:tc>
      </w:tr>
      <w:tr w:rsidR="008B45D8" w14:paraId="4050A948" w14:textId="77777777" w:rsidTr="00B3790A">
        <w:trPr>
          <w:jc w:val="center"/>
        </w:trPr>
        <w:tc>
          <w:tcPr>
            <w:tcW w:w="2628" w:type="dxa"/>
          </w:tcPr>
          <w:p w14:paraId="2F75212A"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3B8618A8" w14:textId="77777777" w:rsidR="008B45D8" w:rsidRDefault="008B45D8" w:rsidP="003C65AA">
            <w:pPr>
              <w:pStyle w:val="TAC"/>
              <w:rPr>
                <w:rFonts w:cs="Arial"/>
              </w:rPr>
            </w:pPr>
          </w:p>
        </w:tc>
        <w:tc>
          <w:tcPr>
            <w:tcW w:w="5868" w:type="dxa"/>
            <w:vMerge/>
            <w:tcBorders>
              <w:bottom w:val="nil"/>
            </w:tcBorders>
          </w:tcPr>
          <w:p w14:paraId="226CBB0D" w14:textId="77777777" w:rsidR="008B45D8" w:rsidRDefault="008B45D8" w:rsidP="003C65AA">
            <w:pPr>
              <w:pStyle w:val="TAL"/>
              <w:rPr>
                <w:rFonts w:cs="Arial"/>
              </w:rPr>
            </w:pPr>
          </w:p>
        </w:tc>
      </w:tr>
      <w:tr w:rsidR="008B45D8" w14:paraId="0669F91A" w14:textId="77777777" w:rsidTr="00B3790A">
        <w:trPr>
          <w:jc w:val="center"/>
        </w:trPr>
        <w:tc>
          <w:tcPr>
            <w:tcW w:w="2628" w:type="dxa"/>
          </w:tcPr>
          <w:p w14:paraId="717AF48A"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1504339E" w14:textId="77777777" w:rsidR="008B45D8" w:rsidRDefault="008B45D8" w:rsidP="003C65AA">
            <w:pPr>
              <w:pStyle w:val="TAC"/>
              <w:rPr>
                <w:rFonts w:cs="Arial"/>
              </w:rPr>
            </w:pPr>
            <w:r>
              <w:rPr>
                <w:rFonts w:cs="Arial"/>
              </w:rPr>
              <w:t>M</w:t>
            </w:r>
          </w:p>
        </w:tc>
        <w:tc>
          <w:tcPr>
            <w:tcW w:w="5868" w:type="dxa"/>
          </w:tcPr>
          <w:p w14:paraId="5D3CF403"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33FD764D" w14:textId="77777777" w:rsidTr="00B3790A">
        <w:trPr>
          <w:jc w:val="center"/>
        </w:trPr>
        <w:tc>
          <w:tcPr>
            <w:tcW w:w="2628" w:type="dxa"/>
          </w:tcPr>
          <w:p w14:paraId="2A85FE0A"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716F83D2" w14:textId="77777777" w:rsidR="008B45D8" w:rsidRDefault="008B45D8" w:rsidP="003C65AA">
            <w:pPr>
              <w:pStyle w:val="TAC"/>
              <w:rPr>
                <w:rFonts w:cs="Arial"/>
              </w:rPr>
            </w:pPr>
            <w:r>
              <w:rPr>
                <w:rFonts w:cs="Arial"/>
              </w:rPr>
              <w:t>M</w:t>
            </w:r>
          </w:p>
        </w:tc>
        <w:tc>
          <w:tcPr>
            <w:tcW w:w="5868" w:type="dxa"/>
            <w:tcBorders>
              <w:top w:val="nil"/>
              <w:bottom w:val="nil"/>
            </w:tcBorders>
          </w:tcPr>
          <w:p w14:paraId="5E210659"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54E0C96F" w14:textId="77777777" w:rsidTr="00B3790A">
        <w:trPr>
          <w:jc w:val="center"/>
        </w:trPr>
        <w:tc>
          <w:tcPr>
            <w:tcW w:w="2628" w:type="dxa"/>
          </w:tcPr>
          <w:p w14:paraId="1DB02604"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09AF2A38" w14:textId="77777777" w:rsidR="008B45D8" w:rsidRPr="00ED474D" w:rsidRDefault="008B45D8" w:rsidP="003C65AA">
            <w:pPr>
              <w:pStyle w:val="TAC"/>
              <w:rPr>
                <w:rFonts w:cs="Arial"/>
              </w:rPr>
            </w:pPr>
          </w:p>
        </w:tc>
        <w:tc>
          <w:tcPr>
            <w:tcW w:w="5868" w:type="dxa"/>
            <w:tcBorders>
              <w:top w:val="nil"/>
            </w:tcBorders>
          </w:tcPr>
          <w:p w14:paraId="1FF353C1" w14:textId="77777777" w:rsidR="008B45D8" w:rsidRPr="00ED474D" w:rsidRDefault="008B45D8" w:rsidP="003C65AA">
            <w:pPr>
              <w:pStyle w:val="TAL"/>
              <w:rPr>
                <w:rFonts w:cs="Arial"/>
              </w:rPr>
            </w:pPr>
          </w:p>
        </w:tc>
      </w:tr>
      <w:tr w:rsidR="008B45D8" w14:paraId="1DFD2900" w14:textId="77777777" w:rsidTr="00B3790A">
        <w:trPr>
          <w:jc w:val="center"/>
        </w:trPr>
        <w:tc>
          <w:tcPr>
            <w:tcW w:w="2628" w:type="dxa"/>
          </w:tcPr>
          <w:p w14:paraId="4E9C9B9D"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690AAC47" w14:textId="77777777" w:rsidR="008B45D8" w:rsidRDefault="008B45D8" w:rsidP="003C65AA">
            <w:pPr>
              <w:pStyle w:val="TAC"/>
              <w:rPr>
                <w:rFonts w:cs="Arial"/>
              </w:rPr>
            </w:pPr>
            <w:r>
              <w:rPr>
                <w:rFonts w:cs="Arial"/>
              </w:rPr>
              <w:t>M</w:t>
            </w:r>
          </w:p>
        </w:tc>
        <w:tc>
          <w:tcPr>
            <w:tcW w:w="5868" w:type="dxa"/>
          </w:tcPr>
          <w:p w14:paraId="597FFC4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8402DB4" w14:textId="77777777" w:rsidTr="00B3790A">
        <w:trPr>
          <w:jc w:val="center"/>
        </w:trPr>
        <w:tc>
          <w:tcPr>
            <w:tcW w:w="2628" w:type="dxa"/>
          </w:tcPr>
          <w:p w14:paraId="141AA13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5CA8A2DC" w14:textId="77777777" w:rsidR="008B45D8" w:rsidRDefault="008B45D8" w:rsidP="003C65AA">
            <w:pPr>
              <w:pStyle w:val="TAC"/>
              <w:rPr>
                <w:rFonts w:cs="Arial"/>
              </w:rPr>
            </w:pPr>
            <w:r>
              <w:rPr>
                <w:rFonts w:cs="Arial"/>
              </w:rPr>
              <w:t>M</w:t>
            </w:r>
          </w:p>
        </w:tc>
        <w:tc>
          <w:tcPr>
            <w:tcW w:w="5868" w:type="dxa"/>
          </w:tcPr>
          <w:p w14:paraId="4C7CBBD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A5668E1" w14:textId="77777777" w:rsidTr="00B3790A">
        <w:trPr>
          <w:jc w:val="center"/>
        </w:trPr>
        <w:tc>
          <w:tcPr>
            <w:tcW w:w="2628" w:type="dxa"/>
          </w:tcPr>
          <w:p w14:paraId="01264E7A"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359D4A01" w14:textId="77777777" w:rsidR="008B45D8" w:rsidRDefault="008B45D8" w:rsidP="003C65AA">
            <w:pPr>
              <w:pStyle w:val="TAC"/>
              <w:rPr>
                <w:rFonts w:cs="Arial"/>
              </w:rPr>
            </w:pPr>
            <w:r>
              <w:rPr>
                <w:rFonts w:cs="Arial"/>
              </w:rPr>
              <w:t>M</w:t>
            </w:r>
          </w:p>
        </w:tc>
        <w:tc>
          <w:tcPr>
            <w:tcW w:w="5868" w:type="dxa"/>
          </w:tcPr>
          <w:p w14:paraId="6E2CDE3B"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5F2CCB5" w14:textId="77777777" w:rsidTr="00B3790A">
        <w:trPr>
          <w:jc w:val="center"/>
        </w:trPr>
        <w:tc>
          <w:tcPr>
            <w:tcW w:w="2628" w:type="dxa"/>
          </w:tcPr>
          <w:p w14:paraId="70026BDB"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27F0B4E2" w14:textId="77777777" w:rsidR="008B45D8" w:rsidRDefault="008B45D8" w:rsidP="003C65AA">
            <w:pPr>
              <w:pStyle w:val="TAC"/>
              <w:rPr>
                <w:rFonts w:cs="Arial"/>
              </w:rPr>
            </w:pPr>
            <w:r>
              <w:rPr>
                <w:rFonts w:cs="Arial"/>
              </w:rPr>
              <w:t>C</w:t>
            </w:r>
          </w:p>
        </w:tc>
        <w:tc>
          <w:tcPr>
            <w:tcW w:w="5868" w:type="dxa"/>
          </w:tcPr>
          <w:p w14:paraId="5858138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5D838998" w14:textId="77777777" w:rsidTr="00B3790A">
        <w:trPr>
          <w:jc w:val="center"/>
        </w:trPr>
        <w:tc>
          <w:tcPr>
            <w:tcW w:w="2628" w:type="dxa"/>
          </w:tcPr>
          <w:p w14:paraId="0EA41658"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47F9F899" w14:textId="77777777" w:rsidR="008B45D8" w:rsidRDefault="008B45D8" w:rsidP="003C65AA">
            <w:pPr>
              <w:pStyle w:val="TAL"/>
              <w:jc w:val="center"/>
            </w:pPr>
            <w:r>
              <w:t>M</w:t>
            </w:r>
          </w:p>
        </w:tc>
        <w:tc>
          <w:tcPr>
            <w:tcW w:w="5868" w:type="dxa"/>
          </w:tcPr>
          <w:p w14:paraId="5BC2DC1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2AC9C1B" w14:textId="77777777" w:rsidTr="00B3790A">
        <w:trPr>
          <w:jc w:val="center"/>
        </w:trPr>
        <w:tc>
          <w:tcPr>
            <w:tcW w:w="2628" w:type="dxa"/>
          </w:tcPr>
          <w:p w14:paraId="1A42817C"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046E2FCB" w14:textId="77777777" w:rsidR="008B45D8" w:rsidRDefault="008B45D8" w:rsidP="003C65AA">
            <w:pPr>
              <w:pStyle w:val="TAC"/>
              <w:rPr>
                <w:rFonts w:cs="Arial"/>
              </w:rPr>
            </w:pPr>
            <w:r>
              <w:rPr>
                <w:rFonts w:cs="Arial"/>
              </w:rPr>
              <w:t>M</w:t>
            </w:r>
          </w:p>
        </w:tc>
        <w:tc>
          <w:tcPr>
            <w:tcW w:w="5868" w:type="dxa"/>
          </w:tcPr>
          <w:p w14:paraId="122C25A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DCA677E" w14:textId="77777777" w:rsidTr="00B3790A">
        <w:trPr>
          <w:jc w:val="center"/>
        </w:trPr>
        <w:tc>
          <w:tcPr>
            <w:tcW w:w="2628" w:type="dxa"/>
          </w:tcPr>
          <w:p w14:paraId="72ED92FE"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1F2D1CA7" w14:textId="77777777" w:rsidR="008B45D8" w:rsidRDefault="008B45D8" w:rsidP="003C65AA">
            <w:pPr>
              <w:pStyle w:val="TAC"/>
              <w:rPr>
                <w:rFonts w:cs="Arial"/>
              </w:rPr>
            </w:pPr>
            <w:r>
              <w:t>M</w:t>
            </w:r>
          </w:p>
        </w:tc>
        <w:tc>
          <w:tcPr>
            <w:tcW w:w="5868" w:type="dxa"/>
          </w:tcPr>
          <w:p w14:paraId="20B0E83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77982B7" w14:textId="77777777" w:rsidTr="00B3790A">
        <w:trPr>
          <w:jc w:val="center"/>
        </w:trPr>
        <w:tc>
          <w:tcPr>
            <w:tcW w:w="2628" w:type="dxa"/>
          </w:tcPr>
          <w:p w14:paraId="18F125DE"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764667FF" w14:textId="77777777" w:rsidR="008B45D8" w:rsidRDefault="008B45D8" w:rsidP="003C65AA">
            <w:pPr>
              <w:pStyle w:val="TAC"/>
            </w:pPr>
            <w:r>
              <w:t>M</w:t>
            </w:r>
          </w:p>
        </w:tc>
        <w:tc>
          <w:tcPr>
            <w:tcW w:w="5868" w:type="dxa"/>
          </w:tcPr>
          <w:p w14:paraId="0610A43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C26E16C" w14:textId="77777777" w:rsidTr="00B3790A">
        <w:trPr>
          <w:jc w:val="center"/>
        </w:trPr>
        <w:tc>
          <w:tcPr>
            <w:tcW w:w="2628" w:type="dxa"/>
          </w:tcPr>
          <w:p w14:paraId="1B98760F"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42F5CD2E" w14:textId="77777777" w:rsidR="008B45D8" w:rsidRDefault="008B45D8" w:rsidP="003C65AA">
            <w:pPr>
              <w:pStyle w:val="TAC"/>
            </w:pPr>
            <w:r>
              <w:t>C</w:t>
            </w:r>
          </w:p>
        </w:tc>
        <w:tc>
          <w:tcPr>
            <w:tcW w:w="5868" w:type="dxa"/>
          </w:tcPr>
          <w:p w14:paraId="6ACD2C3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4FF4C7DF" w14:textId="77777777" w:rsidTr="00B3790A">
        <w:trPr>
          <w:jc w:val="center"/>
        </w:trPr>
        <w:tc>
          <w:tcPr>
            <w:tcW w:w="2628" w:type="dxa"/>
          </w:tcPr>
          <w:p w14:paraId="5AA2CE2A"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32CC0A9C" w14:textId="77777777" w:rsidR="008B45D8" w:rsidRDefault="008B45D8" w:rsidP="003C65AA">
            <w:pPr>
              <w:pStyle w:val="TAC"/>
            </w:pPr>
            <w:r>
              <w:t>C</w:t>
            </w:r>
          </w:p>
        </w:tc>
        <w:tc>
          <w:tcPr>
            <w:tcW w:w="5868" w:type="dxa"/>
          </w:tcPr>
          <w:p w14:paraId="58BFC4F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438CFD67" w14:textId="77777777" w:rsidTr="00B3790A">
        <w:trPr>
          <w:jc w:val="center"/>
        </w:trPr>
        <w:tc>
          <w:tcPr>
            <w:tcW w:w="2628" w:type="dxa"/>
          </w:tcPr>
          <w:p w14:paraId="7CA4850F"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4E91827D" w14:textId="77777777" w:rsidR="008B45D8" w:rsidRDefault="008B45D8" w:rsidP="003C65AA">
            <w:pPr>
              <w:pStyle w:val="TAC"/>
            </w:pPr>
            <w:r>
              <w:t>C</w:t>
            </w:r>
          </w:p>
        </w:tc>
        <w:tc>
          <w:tcPr>
            <w:tcW w:w="5868" w:type="dxa"/>
          </w:tcPr>
          <w:p w14:paraId="3F47E0EF"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0ACF812E" w14:textId="77777777" w:rsidTr="00B3790A">
        <w:trPr>
          <w:jc w:val="center"/>
        </w:trPr>
        <w:tc>
          <w:tcPr>
            <w:tcW w:w="2628" w:type="dxa"/>
          </w:tcPr>
          <w:p w14:paraId="12E22453" w14:textId="77777777" w:rsidR="008B45D8" w:rsidRDefault="008B45D8" w:rsidP="003C65AA">
            <w:pPr>
              <w:pStyle w:val="TAL"/>
              <w:rPr>
                <w:rFonts w:cs="Arial"/>
              </w:rPr>
            </w:pPr>
            <w:r>
              <w:rPr>
                <w:rFonts w:cs="Arial"/>
              </w:rPr>
              <w:t>Reason</w:t>
            </w:r>
            <w:r w:rsidR="00B3790A">
              <w:rPr>
                <w:rFonts w:cs="Arial"/>
              </w:rPr>
              <w:t xml:space="preserve"> </w:t>
            </w:r>
            <w:r>
              <w:rPr>
                <w:rFonts w:cs="Arial"/>
              </w:rPr>
              <w:t>for</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Comms</w:t>
            </w:r>
            <w:r w:rsidR="00B3790A">
              <w:rPr>
                <w:rFonts w:cs="Arial"/>
              </w:rPr>
              <w:t xml:space="preserve"> </w:t>
            </w:r>
            <w:r>
              <w:rPr>
                <w:rFonts w:cs="Arial"/>
              </w:rPr>
              <w:t>End</w:t>
            </w:r>
          </w:p>
        </w:tc>
        <w:tc>
          <w:tcPr>
            <w:tcW w:w="720" w:type="dxa"/>
          </w:tcPr>
          <w:p w14:paraId="089837B5" w14:textId="77777777" w:rsidR="008B45D8" w:rsidRDefault="008B45D8" w:rsidP="003C65AA">
            <w:pPr>
              <w:pStyle w:val="TAC"/>
            </w:pPr>
            <w:r>
              <w:t>C</w:t>
            </w:r>
          </w:p>
        </w:tc>
        <w:tc>
          <w:tcPr>
            <w:tcW w:w="5868" w:type="dxa"/>
          </w:tcPr>
          <w:p w14:paraId="529DCD08"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end</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End</w:t>
            </w:r>
            <w:r w:rsidR="00B3790A">
              <w:rPr>
                <w:rFonts w:cs="Arial"/>
              </w:rPr>
              <w:t xml:space="preserve"> </w:t>
            </w:r>
            <w:r>
              <w:rPr>
                <w:rFonts w:cs="Arial"/>
              </w:rPr>
              <w:t>(</w:t>
            </w:r>
            <w:r w:rsidR="00195D92">
              <w:rPr>
                <w:rFonts w:cs="Arial"/>
              </w:rPr>
              <w:t>e.g.</w:t>
            </w:r>
            <w:r w:rsidR="00B3790A">
              <w:rPr>
                <w:rFonts w:cs="Arial"/>
              </w:rPr>
              <w:t xml:space="preserve"> </w:t>
            </w:r>
            <w:r>
              <w:rPr>
                <w:rFonts w:cs="Arial"/>
              </w:rPr>
              <w:t>target</w:t>
            </w:r>
            <w:r w:rsidR="00B3790A">
              <w:rPr>
                <w:rFonts w:cs="Arial"/>
              </w:rPr>
              <w:t xml:space="preserve"> </w:t>
            </w:r>
            <w:r>
              <w:rPr>
                <w:rFonts w:cs="Arial"/>
              </w:rPr>
              <w:t>dropped</w:t>
            </w:r>
            <w:r w:rsidR="00B3790A">
              <w:rPr>
                <w:rFonts w:cs="Arial"/>
              </w:rPr>
              <w:t xml:space="preserve"> </w:t>
            </w:r>
            <w:r>
              <w:rPr>
                <w:rFonts w:cs="Arial"/>
              </w:rPr>
              <w:t>from</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5D9D071F" w14:textId="77777777" w:rsidTr="00B3790A">
        <w:trPr>
          <w:jc w:val="center"/>
        </w:trPr>
        <w:tc>
          <w:tcPr>
            <w:tcW w:w="2628" w:type="dxa"/>
          </w:tcPr>
          <w:p w14:paraId="559B69F2"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463C5782" w14:textId="77777777" w:rsidR="008B45D8" w:rsidRDefault="008B45D8" w:rsidP="003C65AA">
            <w:pPr>
              <w:pStyle w:val="TAC"/>
            </w:pPr>
            <w:r>
              <w:t>C</w:t>
            </w:r>
          </w:p>
        </w:tc>
        <w:tc>
          <w:tcPr>
            <w:tcW w:w="5868" w:type="dxa"/>
          </w:tcPr>
          <w:p w14:paraId="13F5F3F7"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25AB47E1" w14:textId="77777777" w:rsidTr="00B3790A">
        <w:trPr>
          <w:jc w:val="center"/>
        </w:trPr>
        <w:tc>
          <w:tcPr>
            <w:tcW w:w="2628" w:type="dxa"/>
          </w:tcPr>
          <w:p w14:paraId="6C271989" w14:textId="77777777" w:rsidR="008F1CBB" w:rsidRDefault="008F1CBB" w:rsidP="008F1CBB">
            <w:pPr>
              <w:pStyle w:val="TAL"/>
              <w:rPr>
                <w:rFonts w:cs="Arial"/>
              </w:rPr>
            </w:pPr>
            <w:r>
              <w:t>Time of Location</w:t>
            </w:r>
          </w:p>
        </w:tc>
        <w:tc>
          <w:tcPr>
            <w:tcW w:w="720" w:type="dxa"/>
          </w:tcPr>
          <w:p w14:paraId="330B7E7A" w14:textId="77777777" w:rsidR="008F1CBB" w:rsidRDefault="008F1CBB" w:rsidP="008F1CBB">
            <w:pPr>
              <w:pStyle w:val="TAC"/>
            </w:pPr>
            <w:r w:rsidRPr="00751706">
              <w:rPr>
                <w:rFonts w:cs="Arial"/>
                <w:szCs w:val="18"/>
              </w:rPr>
              <w:t>C</w:t>
            </w:r>
          </w:p>
        </w:tc>
        <w:tc>
          <w:tcPr>
            <w:tcW w:w="5868" w:type="dxa"/>
          </w:tcPr>
          <w:p w14:paraId="5AFFE2C3" w14:textId="77777777" w:rsidR="008F1CBB" w:rsidRDefault="008F1CBB" w:rsidP="008F1CBB">
            <w:pPr>
              <w:pStyle w:val="TAL"/>
            </w:pPr>
            <w:r>
              <w:t>Date/Time of UE Location (if target location provided).</w:t>
            </w:r>
          </w:p>
        </w:tc>
      </w:tr>
    </w:tbl>
    <w:p w14:paraId="36F151F0" w14:textId="77777777" w:rsidR="008B45D8" w:rsidRPr="00ED474D" w:rsidRDefault="008B45D8" w:rsidP="00A77147"/>
    <w:p w14:paraId="62E13DCD" w14:textId="77777777" w:rsidR="008B45D8" w:rsidRDefault="008B45D8" w:rsidP="008B45D8">
      <w:pPr>
        <w:pStyle w:val="Heading3"/>
      </w:pPr>
      <w:bookmarkStart w:id="312" w:name="_Toc153137933"/>
      <w:r>
        <w:t>14.2.7</w:t>
      </w:r>
      <w:r>
        <w:tab/>
        <w:t>CC for GCSE based Communications</w:t>
      </w:r>
      <w:bookmarkEnd w:id="312"/>
    </w:p>
    <w:p w14:paraId="760CC49A" w14:textId="77777777" w:rsidR="008B45D8" w:rsidRDefault="008B45D8" w:rsidP="008B45D8">
      <w:pPr>
        <w:pStyle w:val="Heading4"/>
      </w:pPr>
      <w:bookmarkStart w:id="313" w:name="_Toc153137934"/>
      <w:r>
        <w:t>14.2.7.1</w:t>
      </w:r>
      <w:r>
        <w:tab/>
        <w:t>General</w:t>
      </w:r>
      <w:bookmarkEnd w:id="313"/>
    </w:p>
    <w:p w14:paraId="62DF2DB2" w14:textId="77777777" w:rsidR="00F369CE" w:rsidRPr="00E7798C" w:rsidRDefault="00F369CE" w:rsidP="00F369CE">
      <w:r w:rsidRPr="00DF2D73">
        <w:t>The interface protocols and data structures defined in Annex B.14.2 contain the ASN.1 for CC for GCSE. The data structure also allows for the reporting of separate media streams for each user in the group communications.</w:t>
      </w:r>
    </w:p>
    <w:p w14:paraId="26E8F948" w14:textId="77777777" w:rsidR="008B45D8" w:rsidRDefault="008B45D8" w:rsidP="008B45D8">
      <w:pPr>
        <w:pStyle w:val="Heading2"/>
      </w:pPr>
      <w:bookmarkStart w:id="314" w:name="_Toc153137935"/>
      <w:r>
        <w:t>14.3</w:t>
      </w:r>
      <w:r>
        <w:tab/>
        <w:t>GCS AS Outside Intercepting Operator Network</w:t>
      </w:r>
      <w:bookmarkEnd w:id="314"/>
    </w:p>
    <w:p w14:paraId="52AFFD0C" w14:textId="77777777" w:rsidR="008B45D8" w:rsidRDefault="008B45D8" w:rsidP="008B45D8">
      <w:pPr>
        <w:pStyle w:val="Heading3"/>
      </w:pPr>
      <w:bookmarkStart w:id="315" w:name="_Toc153137936"/>
      <w:r>
        <w:t>14.3.1</w:t>
      </w:r>
      <w:r>
        <w:tab/>
        <w:t>General</w:t>
      </w:r>
      <w:bookmarkEnd w:id="315"/>
    </w:p>
    <w:p w14:paraId="448B908C" w14:textId="77777777" w:rsidR="008B45D8" w:rsidRDefault="008B45D8" w:rsidP="008B45D8">
      <w:r>
        <w:t>In the case where the GCS AS is outside the intercepting operator's network, packet data interception capabilities can be used to intercept and report a target's communication. Such interception is dependent on the network's ability to identify the target. In general, for a target accessing the network via LTE based unicast</w:t>
      </w:r>
      <w:r w:rsidR="00B3790A">
        <w:t xml:space="preserve"> bearer as defined in TS 23.468 </w:t>
      </w:r>
      <w:r>
        <w:t>[84], the interception at a S-GW and PDN-GW as defined in Clause 10 shall apply. This covers all upstream communications from the target as well as any downstream communications received in unicast mode. For a target that is receiving downstream communications via the BM-SC in multicast mode, a solution is for further study.</w:t>
      </w:r>
    </w:p>
    <w:p w14:paraId="393526DF" w14:textId="77777777" w:rsidR="008B45D8" w:rsidRPr="00777617" w:rsidRDefault="008B45D8" w:rsidP="008B45D8">
      <w:pPr>
        <w:pStyle w:val="Heading1"/>
        <w:rPr>
          <w:noProof/>
        </w:rPr>
      </w:pPr>
      <w:bookmarkStart w:id="316" w:name="_Toc153137937"/>
      <w:r>
        <w:t>15</w:t>
      </w:r>
      <w:r w:rsidRPr="00777617">
        <w:tab/>
      </w:r>
      <w:r w:rsidRPr="00777617">
        <w:rPr>
          <w:noProof/>
        </w:rPr>
        <w:t xml:space="preserve">Interception of </w:t>
      </w:r>
      <w:r>
        <w:rPr>
          <w:noProof/>
        </w:rPr>
        <w:t>Messaging Services</w:t>
      </w:r>
      <w:bookmarkEnd w:id="316"/>
    </w:p>
    <w:p w14:paraId="472114F3" w14:textId="77777777" w:rsidR="008B45D8" w:rsidRDefault="008B45D8" w:rsidP="008B45D8">
      <w:pPr>
        <w:pStyle w:val="Heading2"/>
      </w:pPr>
      <w:bookmarkStart w:id="317" w:name="_Toc153137938"/>
      <w:r>
        <w:t>15.</w:t>
      </w:r>
      <w:r w:rsidRPr="00777617">
        <w:t>1</w:t>
      </w:r>
      <w:r w:rsidRPr="00777617">
        <w:tab/>
      </w:r>
      <w:r>
        <w:t>Overview</w:t>
      </w:r>
      <w:bookmarkEnd w:id="317"/>
    </w:p>
    <w:p w14:paraId="5B2D833F" w14:textId="77777777" w:rsidR="008B45D8" w:rsidRPr="00777617" w:rsidRDefault="008B45D8" w:rsidP="008B45D8">
      <w:r w:rsidRPr="00777617">
        <w:t>The capabilities defined in this clause apply when the interception of messaging services shall be separated from the interception of all other services. This clause applies to the messaging services identified in Clause 5.13 of TS</w:t>
      </w:r>
      <w:r>
        <w:t> </w:t>
      </w:r>
      <w:r w:rsidRPr="00777617">
        <w:t>33.106</w:t>
      </w:r>
      <w:r>
        <w:t> </w:t>
      </w:r>
      <w:r w:rsidRPr="00777617">
        <w:t>[</w:t>
      </w:r>
      <w:r>
        <w:t>18</w:t>
      </w:r>
      <w:r w:rsidRPr="00777617">
        <w:t>].</w:t>
      </w:r>
    </w:p>
    <w:p w14:paraId="7C10E0F9" w14:textId="77777777" w:rsidR="008B45D8" w:rsidRPr="00777617" w:rsidRDefault="008B45D8" w:rsidP="008B45D8">
      <w:r w:rsidRPr="00777617">
        <w:t>For messaging services, separated delivery when SMS events are detected, the CSP shall be able to use existing intercept capabilities defined in this specification, but isolatable to only deliver messaging services when specified by a lawful authorisation.</w:t>
      </w:r>
      <w:r>
        <w:t xml:space="preserve"> TS 33.107</w:t>
      </w:r>
      <w:r w:rsidR="001B3BAA">
        <w:t> </w:t>
      </w:r>
      <w:r>
        <w:t>[19] defines the SMS events to be reported. This clause will identify the set of event reports that are to be sent from the DF to the LEMF to achieve this separated delivery based on capabilities that already exist in the rest of this specification.</w:t>
      </w:r>
    </w:p>
    <w:p w14:paraId="2E93AF89" w14:textId="77777777" w:rsidR="008B45D8" w:rsidRPr="00777617" w:rsidRDefault="008B45D8" w:rsidP="008B45D8">
      <w:r w:rsidRPr="00777617">
        <w:t>The network nodes, involved in providing the interception of messaging services, shall be determined based on the deployment configuration and the messaging scenario.</w:t>
      </w:r>
    </w:p>
    <w:p w14:paraId="72C1F701" w14:textId="77777777" w:rsidR="008B45D8" w:rsidRPr="00F308CC" w:rsidRDefault="008B45D8" w:rsidP="008B45D8">
      <w:r w:rsidRPr="00777617">
        <w:t>When lawfully authorized, Law Enforcement requires access to CC and IRI for the events pertaining to the target</w:t>
      </w:r>
      <w:r>
        <w:t>'</w:t>
      </w:r>
      <w:r w:rsidRPr="00777617">
        <w:t>s authori</w:t>
      </w:r>
      <w:r>
        <w:t>z</w:t>
      </w:r>
      <w:r w:rsidRPr="00777617">
        <w:t>ation, access to, and use of message services, independent of the deployed service architecture. This includes where the communications between the target and associates are sent and received over separate channels, or may be accessed at different ICEs at different geographical locations in the service provider</w:t>
      </w:r>
      <w:r>
        <w:t>'</w:t>
      </w:r>
      <w:r w:rsidRPr="00777617">
        <w:t>s network.</w:t>
      </w:r>
    </w:p>
    <w:p w14:paraId="162DD235" w14:textId="77777777" w:rsidR="008B45D8" w:rsidRPr="00777617" w:rsidRDefault="008B45D8" w:rsidP="008B45D8">
      <w:pPr>
        <w:pStyle w:val="Heading2"/>
      </w:pPr>
      <w:bookmarkStart w:id="318" w:name="_Toc153137939"/>
      <w:r>
        <w:t>15.2</w:t>
      </w:r>
      <w:r w:rsidRPr="00777617">
        <w:tab/>
      </w:r>
      <w:r>
        <w:t>SMS</w:t>
      </w:r>
      <w:bookmarkEnd w:id="318"/>
    </w:p>
    <w:p w14:paraId="76E60402" w14:textId="77777777" w:rsidR="008B45D8" w:rsidRDefault="008B45D8" w:rsidP="008B45D8">
      <w:pPr>
        <w:pStyle w:val="Heading3"/>
      </w:pPr>
      <w:bookmarkStart w:id="319" w:name="_Toc153137940"/>
      <w:r>
        <w:t>15.2</w:t>
      </w:r>
      <w:r w:rsidRPr="00777617">
        <w:t>.1</w:t>
      </w:r>
      <w:r w:rsidRPr="00777617">
        <w:tab/>
      </w:r>
      <w:r>
        <w:t>Introduction</w:t>
      </w:r>
      <w:bookmarkEnd w:id="319"/>
    </w:p>
    <w:p w14:paraId="7134A8E0" w14:textId="77777777" w:rsidR="008B45D8" w:rsidRPr="004C63DE" w:rsidRDefault="008B45D8" w:rsidP="008B45D8">
      <w:r w:rsidRPr="004C63DE">
        <w:t xml:space="preserve">LI for SMS over a GPRS and UMTS access is specified in Clause </w:t>
      </w:r>
      <w:r>
        <w:t xml:space="preserve">6. </w:t>
      </w:r>
      <w:r w:rsidRPr="004C63DE">
        <w:t>LI for SMS over I</w:t>
      </w:r>
      <w:r>
        <w:t>MS</w:t>
      </w:r>
      <w:r w:rsidRPr="004C63DE">
        <w:t xml:space="preserve"> (using IMS SIP signalling handled by the core network) which can be used in conjunction with LTE access as well as other non-3GPP IP based access is defined in Clause 7.</w:t>
      </w:r>
    </w:p>
    <w:p w14:paraId="0C3F85CD" w14:textId="77777777" w:rsidR="008B45D8" w:rsidRDefault="008B45D8" w:rsidP="008B45D8">
      <w:pPr>
        <w:pStyle w:val="Heading3"/>
      </w:pPr>
      <w:bookmarkStart w:id="320" w:name="_Toc153137941"/>
      <w:r>
        <w:t>15.2</w:t>
      </w:r>
      <w:r w:rsidRPr="00777617">
        <w:t>.</w:t>
      </w:r>
      <w:r>
        <w:t>2</w:t>
      </w:r>
      <w:r w:rsidRPr="00777617">
        <w:tab/>
      </w:r>
      <w:r>
        <w:t>SMS over GPRS/UMTS</w:t>
      </w:r>
      <w:bookmarkEnd w:id="320"/>
    </w:p>
    <w:p w14:paraId="7BFCB6A7" w14:textId="77777777" w:rsidR="008B45D8" w:rsidRPr="004C63DE" w:rsidRDefault="008B45D8" w:rsidP="008B45D8">
      <w:r w:rsidRPr="004C63DE">
        <w:t xml:space="preserve">For separate delivery of SMS when SMS is used in conjunction with GPRS or UMTS access, the following </w:t>
      </w:r>
      <w:r>
        <w:t>records</w:t>
      </w:r>
      <w:r w:rsidRPr="004C63DE">
        <w:t xml:space="preserve"> shall be </w:t>
      </w:r>
      <w:r>
        <w:t>sent</w:t>
      </w:r>
      <w:r w:rsidRPr="004C63DE">
        <w:t xml:space="preserve"> by </w:t>
      </w:r>
      <w:r>
        <w:t>DF2 to the LEMF</w:t>
      </w:r>
      <w:r w:rsidRPr="004C63DE">
        <w:t>:</w:t>
      </w:r>
    </w:p>
    <w:p w14:paraId="28F812D0" w14:textId="77777777" w:rsidR="008B45D8" w:rsidRDefault="008B45D8" w:rsidP="008B45D8">
      <w:pPr>
        <w:pStyle w:val="B1"/>
      </w:pPr>
      <w:r>
        <w:t>1)</w:t>
      </w:r>
      <w:r>
        <w:tab/>
        <w:t>SMS MO and SMS MT Communication REPORT Records (Clause 6.5.1.1).</w:t>
      </w:r>
    </w:p>
    <w:p w14:paraId="4FF69000" w14:textId="77777777" w:rsidR="008B45D8" w:rsidRDefault="008B45D8" w:rsidP="008B45D8">
      <w:pPr>
        <w:pStyle w:val="B1"/>
      </w:pPr>
      <w:r>
        <w:t>2)</w:t>
      </w:r>
      <w:r>
        <w:tab/>
        <w:t>HLR Related REPORT Records:</w:t>
      </w:r>
    </w:p>
    <w:p w14:paraId="40FF330E" w14:textId="77777777" w:rsidR="008B45D8" w:rsidRDefault="008B45D8" w:rsidP="008B45D8">
      <w:pPr>
        <w:pStyle w:val="B2"/>
      </w:pPr>
      <w:r>
        <w:t>a.</w:t>
      </w:r>
      <w:r>
        <w:tab/>
        <w:t>Serving System REPORT Record (6.5.1.1);</w:t>
      </w:r>
    </w:p>
    <w:p w14:paraId="19567EDF" w14:textId="77777777" w:rsidR="008B45D8" w:rsidRDefault="008B45D8" w:rsidP="008B45D8">
      <w:pPr>
        <w:pStyle w:val="B2"/>
      </w:pPr>
      <w:r>
        <w:t>b.</w:t>
      </w:r>
      <w:r>
        <w:tab/>
        <w:t>Cancel location REPORT Record (6.5.1.1);</w:t>
      </w:r>
    </w:p>
    <w:p w14:paraId="264E023C" w14:textId="77777777" w:rsidR="008B45D8" w:rsidRDefault="008B45D8" w:rsidP="008B45D8">
      <w:pPr>
        <w:pStyle w:val="B2"/>
      </w:pPr>
      <w:r>
        <w:t>c.</w:t>
      </w:r>
      <w:r>
        <w:tab/>
        <w:t>Register location REPORT Record (6.5.1.1);</w:t>
      </w:r>
    </w:p>
    <w:p w14:paraId="19B88DBE" w14:textId="77777777" w:rsidR="008B45D8" w:rsidRDefault="008B45D8" w:rsidP="008B45D8">
      <w:pPr>
        <w:pStyle w:val="B2"/>
      </w:pPr>
      <w:r>
        <w:t>d.</w:t>
      </w:r>
      <w:r>
        <w:tab/>
        <w:t>Location information request REPORT Record (6.5.1.1).</w:t>
      </w:r>
    </w:p>
    <w:p w14:paraId="5822729C" w14:textId="77777777" w:rsidR="008B45D8" w:rsidRDefault="008B45D8" w:rsidP="008B45D8">
      <w:r w:rsidRPr="004C63DE">
        <w:t xml:space="preserve">The above </w:t>
      </w:r>
      <w:r>
        <w:t>REPORT Records</w:t>
      </w:r>
      <w:r w:rsidRPr="004C63DE">
        <w:t xml:space="preserve"> shall be reported from </w:t>
      </w:r>
      <w:r>
        <w:t>DF2</w:t>
      </w:r>
      <w:r w:rsidRPr="004C63DE">
        <w:t xml:space="preserve"> to the </w:t>
      </w:r>
      <w:r>
        <w:t>LEMF</w:t>
      </w:r>
      <w:r w:rsidRPr="004C63DE">
        <w:t xml:space="preserve"> independent of any other services that may or may not be intercepted.</w:t>
      </w:r>
    </w:p>
    <w:p w14:paraId="3C93BA8A" w14:textId="77777777" w:rsidR="008B45D8" w:rsidRPr="00777617" w:rsidRDefault="008B45D8" w:rsidP="008B45D8">
      <w:pPr>
        <w:pStyle w:val="Heading3"/>
      </w:pPr>
      <w:bookmarkStart w:id="321" w:name="_Toc153137942"/>
      <w:r>
        <w:t>15.2.3</w:t>
      </w:r>
      <w:r w:rsidRPr="00777617">
        <w:tab/>
      </w:r>
      <w:r>
        <w:t>SMS over IMS</w:t>
      </w:r>
      <w:bookmarkEnd w:id="321"/>
    </w:p>
    <w:p w14:paraId="0A68213E" w14:textId="77777777" w:rsidR="008B45D8" w:rsidRPr="00EB5EFE" w:rsidRDefault="008B45D8" w:rsidP="008B45D8">
      <w:r w:rsidRPr="00EB5EFE">
        <w:t>For separate delivery of SMS when SMS over I</w:t>
      </w:r>
      <w:r>
        <w:t>MS</w:t>
      </w:r>
      <w:r w:rsidRPr="00EB5EFE">
        <w:t xml:space="preserve"> (using IMS SIP signalling handled by the core network) is used, the following </w:t>
      </w:r>
      <w:r>
        <w:t>REPORT Records</w:t>
      </w:r>
      <w:r w:rsidRPr="00EB5EFE">
        <w:t xml:space="preserve"> shall be reported by </w:t>
      </w:r>
      <w:r>
        <w:t>DF2</w:t>
      </w:r>
      <w:r w:rsidRPr="00EB5EFE">
        <w:t xml:space="preserve"> to the </w:t>
      </w:r>
      <w:r>
        <w:t>LEMF</w:t>
      </w:r>
      <w:r w:rsidRPr="00EB5EFE">
        <w:t>:</w:t>
      </w:r>
    </w:p>
    <w:p w14:paraId="57D00A95" w14:textId="77777777" w:rsidR="008B45D8" w:rsidRDefault="008B45D8" w:rsidP="008B45D8">
      <w:pPr>
        <w:pStyle w:val="B1"/>
      </w:pPr>
      <w:r>
        <w:t>1)</w:t>
      </w:r>
      <w:r>
        <w:tab/>
        <w:t>SMS over IP REPORT Record (see Table 15.2.3.1).</w:t>
      </w:r>
    </w:p>
    <w:p w14:paraId="6332E5C5" w14:textId="77777777" w:rsidR="008B45D8" w:rsidRDefault="008B45D8" w:rsidP="008B45D8">
      <w:pPr>
        <w:pStyle w:val="B1"/>
      </w:pPr>
      <w:r>
        <w:t>2)</w:t>
      </w:r>
      <w:r>
        <w:tab/>
        <w:t>HSS related REPORT Records:</w:t>
      </w:r>
    </w:p>
    <w:p w14:paraId="32A5A922" w14:textId="77777777" w:rsidR="008B45D8" w:rsidRDefault="008B45D8" w:rsidP="008B45D8">
      <w:pPr>
        <w:pStyle w:val="B2"/>
      </w:pPr>
      <w:r>
        <w:t>a.</w:t>
      </w:r>
      <w:r>
        <w:tab/>
        <w:t>Serving System (6.5.1.1) or Serving Evolved Packet System (10.5.1.1) for use when roaming</w:t>
      </w:r>
    </w:p>
    <w:p w14:paraId="18564CC7" w14:textId="77777777" w:rsidR="008B45D8" w:rsidRDefault="008B45D8" w:rsidP="008B45D8">
      <w:pPr>
        <w:pStyle w:val="B2"/>
      </w:pPr>
      <w:r>
        <w:t>b.</w:t>
      </w:r>
      <w:r>
        <w:tab/>
        <w:t>Registration termination or Cancel Location (6.1.1.1 or 10.5.1.1);</w:t>
      </w:r>
    </w:p>
    <w:p w14:paraId="41CC3673" w14:textId="77777777" w:rsidR="008B45D8" w:rsidRDefault="008B45D8" w:rsidP="008B45D8">
      <w:pPr>
        <w:pStyle w:val="B2"/>
      </w:pPr>
      <w:r>
        <w:t>c.</w:t>
      </w:r>
      <w:r>
        <w:tab/>
        <w:t>Register location REPORT Record (6.5.1.1 or 10.5.1.1);</w:t>
      </w:r>
    </w:p>
    <w:p w14:paraId="5251B08B" w14:textId="77777777" w:rsidR="008B45D8" w:rsidRDefault="008B45D8" w:rsidP="008B45D8">
      <w:pPr>
        <w:pStyle w:val="B2"/>
      </w:pPr>
      <w:r>
        <w:t>d.</w:t>
      </w:r>
      <w:r>
        <w:tab/>
        <w:t>Location information request REPORT Record (6.5.1.1. or 10.5.1.1).</w:t>
      </w:r>
    </w:p>
    <w:p w14:paraId="22EEAB60" w14:textId="77777777" w:rsidR="008B45D8" w:rsidRPr="00EB5EFE" w:rsidRDefault="008B45D8" w:rsidP="008B45D8">
      <w:r w:rsidRPr="00EB5EFE">
        <w:t xml:space="preserve">The above </w:t>
      </w:r>
      <w:r>
        <w:t>REPORT Records</w:t>
      </w:r>
      <w:r w:rsidRPr="00EB5EFE">
        <w:t xml:space="preserve"> shall be able to be reported from </w:t>
      </w:r>
      <w:r>
        <w:t>DF2</w:t>
      </w:r>
      <w:r w:rsidRPr="00EB5EFE">
        <w:t xml:space="preserve"> to the </w:t>
      </w:r>
      <w:r>
        <w:t>LEMF</w:t>
      </w:r>
      <w:r w:rsidRPr="00EB5EFE">
        <w:t xml:space="preserve"> independent of any other services that may or may not be intercepted.</w:t>
      </w:r>
    </w:p>
    <w:p w14:paraId="39314469" w14:textId="77777777" w:rsidR="008B45D8" w:rsidRDefault="008B45D8" w:rsidP="008B45D8">
      <w:pPr>
        <w:pStyle w:val="TH"/>
      </w:pPr>
      <w:r>
        <w:t>Table 15.2.3.1: SMS over IMS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A812C58" w14:textId="77777777" w:rsidTr="00B3790A">
        <w:trPr>
          <w:tblHeader/>
          <w:jc w:val="center"/>
        </w:trPr>
        <w:tc>
          <w:tcPr>
            <w:tcW w:w="2628" w:type="dxa"/>
            <w:shd w:val="pct12" w:color="auto" w:fill="auto"/>
          </w:tcPr>
          <w:p w14:paraId="321A5560" w14:textId="77777777" w:rsidR="008B45D8" w:rsidRDefault="008B45D8" w:rsidP="00B3790A">
            <w:pPr>
              <w:pStyle w:val="TAH"/>
            </w:pPr>
            <w:r>
              <w:t>Parameter</w:t>
            </w:r>
          </w:p>
        </w:tc>
        <w:tc>
          <w:tcPr>
            <w:tcW w:w="720" w:type="dxa"/>
            <w:tcBorders>
              <w:bottom w:val="single" w:sz="4" w:space="0" w:color="auto"/>
            </w:tcBorders>
            <w:shd w:val="pct12" w:color="auto" w:fill="auto"/>
          </w:tcPr>
          <w:p w14:paraId="374A0690" w14:textId="77777777" w:rsidR="008B45D8" w:rsidRDefault="008B45D8" w:rsidP="00B3790A">
            <w:pPr>
              <w:pStyle w:val="TAH"/>
            </w:pPr>
            <w:r>
              <w:t>MOC</w:t>
            </w:r>
          </w:p>
        </w:tc>
        <w:tc>
          <w:tcPr>
            <w:tcW w:w="5868" w:type="dxa"/>
            <w:tcBorders>
              <w:bottom w:val="single" w:sz="4" w:space="0" w:color="auto"/>
            </w:tcBorders>
            <w:shd w:val="pct12" w:color="auto" w:fill="auto"/>
          </w:tcPr>
          <w:p w14:paraId="2DEA8F1E" w14:textId="77777777" w:rsidR="008B45D8" w:rsidRDefault="008B45D8" w:rsidP="00B3790A">
            <w:pPr>
              <w:pStyle w:val="TAH"/>
            </w:pPr>
            <w:r>
              <w:t>Description/Conditions</w:t>
            </w:r>
          </w:p>
        </w:tc>
      </w:tr>
      <w:tr w:rsidR="008B45D8" w14:paraId="7E3BAF63" w14:textId="77777777" w:rsidTr="00B3790A">
        <w:trPr>
          <w:jc w:val="center"/>
        </w:trPr>
        <w:tc>
          <w:tcPr>
            <w:tcW w:w="2628" w:type="dxa"/>
          </w:tcPr>
          <w:p w14:paraId="688EF984" w14:textId="77777777" w:rsidR="008B45D8" w:rsidRDefault="008B45D8" w:rsidP="003C65AA">
            <w:pPr>
              <w:pStyle w:val="TAL"/>
            </w:pPr>
            <w:r>
              <w:t>observed</w:t>
            </w:r>
            <w:r w:rsidR="00B3790A">
              <w:t xml:space="preserve"> </w:t>
            </w:r>
            <w:r>
              <w:t>SIP-URI</w:t>
            </w:r>
          </w:p>
        </w:tc>
        <w:tc>
          <w:tcPr>
            <w:tcW w:w="720" w:type="dxa"/>
            <w:vAlign w:val="center"/>
          </w:tcPr>
          <w:p w14:paraId="50073D14" w14:textId="77777777" w:rsidR="008B45D8" w:rsidRDefault="008B45D8" w:rsidP="00B3790A">
            <w:pPr>
              <w:pStyle w:val="TAC"/>
            </w:pPr>
            <w:r>
              <w:t>C</w:t>
            </w:r>
          </w:p>
        </w:tc>
        <w:tc>
          <w:tcPr>
            <w:tcW w:w="5868" w:type="dxa"/>
            <w:vAlign w:val="center"/>
          </w:tcPr>
          <w:p w14:paraId="40BF1955"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77322AE3" w14:textId="77777777" w:rsidTr="00B3790A">
        <w:trPr>
          <w:jc w:val="center"/>
        </w:trPr>
        <w:tc>
          <w:tcPr>
            <w:tcW w:w="2628" w:type="dxa"/>
          </w:tcPr>
          <w:p w14:paraId="52C45D2E" w14:textId="77777777" w:rsidR="008B45D8" w:rsidRDefault="008B45D8" w:rsidP="003C65AA">
            <w:pPr>
              <w:pStyle w:val="TAL"/>
            </w:pPr>
            <w:r>
              <w:t>observed</w:t>
            </w:r>
            <w:r w:rsidR="00B3790A">
              <w:t xml:space="preserve"> </w:t>
            </w:r>
            <w:r>
              <w:t>TEL-URI</w:t>
            </w:r>
          </w:p>
        </w:tc>
        <w:tc>
          <w:tcPr>
            <w:tcW w:w="720" w:type="dxa"/>
            <w:vAlign w:val="center"/>
          </w:tcPr>
          <w:p w14:paraId="52377D0F" w14:textId="77777777" w:rsidR="008B45D8" w:rsidRDefault="008B45D8" w:rsidP="00B3790A">
            <w:pPr>
              <w:pStyle w:val="TAC"/>
            </w:pPr>
            <w:r>
              <w:t>C</w:t>
            </w:r>
          </w:p>
        </w:tc>
        <w:tc>
          <w:tcPr>
            <w:tcW w:w="5868" w:type="dxa"/>
            <w:vAlign w:val="center"/>
          </w:tcPr>
          <w:p w14:paraId="35C59000"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4A49BF64" w14:textId="77777777" w:rsidTr="00B3790A">
        <w:trPr>
          <w:jc w:val="center"/>
        </w:trPr>
        <w:tc>
          <w:tcPr>
            <w:tcW w:w="2628" w:type="dxa"/>
          </w:tcPr>
          <w:p w14:paraId="5AA42CF7" w14:textId="77777777" w:rsidR="008B45D8" w:rsidRPr="00B67205" w:rsidRDefault="008B45D8" w:rsidP="003C65AA">
            <w:pPr>
              <w:pStyle w:val="TAL"/>
            </w:pPr>
            <w:r>
              <w:t>observed</w:t>
            </w:r>
            <w:r w:rsidR="00B3790A">
              <w:t xml:space="preserve"> </w:t>
            </w:r>
            <w:r>
              <w:t>IMEI</w:t>
            </w:r>
            <w:r w:rsidR="00B3790A">
              <w:t xml:space="preserve"> </w:t>
            </w:r>
          </w:p>
        </w:tc>
        <w:tc>
          <w:tcPr>
            <w:tcW w:w="720" w:type="dxa"/>
            <w:vAlign w:val="center"/>
          </w:tcPr>
          <w:p w14:paraId="675DEC26" w14:textId="77777777" w:rsidR="008B45D8" w:rsidRPr="00B67205" w:rsidRDefault="008B45D8" w:rsidP="00B3790A">
            <w:pPr>
              <w:pStyle w:val="TAC"/>
            </w:pPr>
            <w:r>
              <w:t>C</w:t>
            </w:r>
          </w:p>
        </w:tc>
        <w:tc>
          <w:tcPr>
            <w:tcW w:w="5868" w:type="dxa"/>
            <w:vAlign w:val="center"/>
          </w:tcPr>
          <w:p w14:paraId="193967A4" w14:textId="77777777" w:rsidR="008B45D8" w:rsidRPr="00B67205" w:rsidRDefault="008B45D8" w:rsidP="003C65AA">
            <w:pPr>
              <w:pStyle w:val="TAL"/>
            </w:pPr>
            <w:r>
              <w:t>IMEI</w:t>
            </w:r>
            <w:r w:rsidR="00B3790A">
              <w:t xml:space="preserve"> </w:t>
            </w:r>
            <w:r w:rsidRPr="00B67205">
              <w:t>of</w:t>
            </w:r>
            <w:r w:rsidR="00B3790A">
              <w:t xml:space="preserve"> </w:t>
            </w:r>
            <w:r w:rsidRPr="00B67205">
              <w:t>the</w:t>
            </w:r>
            <w:r w:rsidR="00B3790A">
              <w:t xml:space="preserve"> </w:t>
            </w:r>
            <w:r w:rsidRPr="00B67205">
              <w:t>target</w:t>
            </w:r>
            <w:r w:rsidR="00B3790A">
              <w:t xml:space="preserve"> </w:t>
            </w:r>
            <w:r w:rsidRPr="00B67205">
              <w:t>(if</w:t>
            </w:r>
            <w:r w:rsidR="00B3790A">
              <w:t xml:space="preserve"> </w:t>
            </w:r>
            <w:r w:rsidRPr="00B67205">
              <w:t>available).</w:t>
            </w:r>
          </w:p>
        </w:tc>
      </w:tr>
      <w:tr w:rsidR="008B45D8" w14:paraId="21B80DD0" w14:textId="77777777" w:rsidTr="00B3790A">
        <w:trPr>
          <w:jc w:val="center"/>
        </w:trPr>
        <w:tc>
          <w:tcPr>
            <w:tcW w:w="2628" w:type="dxa"/>
          </w:tcPr>
          <w:p w14:paraId="0A403DBE" w14:textId="77777777" w:rsidR="008B45D8" w:rsidRDefault="008B45D8" w:rsidP="003C65AA">
            <w:pPr>
              <w:pStyle w:val="TAL"/>
            </w:pPr>
            <w:r>
              <w:t>event</w:t>
            </w:r>
            <w:r w:rsidR="00B3790A">
              <w:t xml:space="preserve"> </w:t>
            </w:r>
            <w:r>
              <w:t>type</w:t>
            </w:r>
          </w:p>
        </w:tc>
        <w:tc>
          <w:tcPr>
            <w:tcW w:w="720" w:type="dxa"/>
            <w:vAlign w:val="center"/>
          </w:tcPr>
          <w:p w14:paraId="5D8D5067" w14:textId="77777777" w:rsidR="008B45D8" w:rsidRDefault="008B45D8" w:rsidP="00B3790A">
            <w:pPr>
              <w:pStyle w:val="TAC"/>
            </w:pPr>
            <w:r>
              <w:t>M</w:t>
            </w:r>
          </w:p>
        </w:tc>
        <w:tc>
          <w:tcPr>
            <w:tcW w:w="5868" w:type="dxa"/>
            <w:vAlign w:val="center"/>
          </w:tcPr>
          <w:p w14:paraId="115269F8" w14:textId="77777777" w:rsidR="008B45D8" w:rsidRDefault="008B45D8" w:rsidP="003C65AA">
            <w:pPr>
              <w:pStyle w:val="TAL"/>
            </w:pPr>
            <w:r>
              <w:t>Provide</w:t>
            </w:r>
            <w:r w:rsidR="00B3790A">
              <w:t xml:space="preserve"> </w:t>
            </w:r>
            <w:r>
              <w:t>SMS</w:t>
            </w:r>
            <w:r w:rsidR="00B3790A">
              <w:t xml:space="preserve"> </w:t>
            </w:r>
            <w:r>
              <w:t>over</w:t>
            </w:r>
            <w:r w:rsidR="00B3790A">
              <w:t xml:space="preserve"> </w:t>
            </w:r>
            <w:r>
              <w:t>IP</w:t>
            </w:r>
            <w:r w:rsidR="00B3790A">
              <w:t xml:space="preserve"> </w:t>
            </w:r>
            <w:r>
              <w:t>event</w:t>
            </w:r>
            <w:r w:rsidR="00B3790A">
              <w:t xml:space="preserve"> </w:t>
            </w:r>
            <w:r>
              <w:t>type.</w:t>
            </w:r>
          </w:p>
        </w:tc>
      </w:tr>
      <w:tr w:rsidR="008B45D8" w14:paraId="5E15573E" w14:textId="77777777" w:rsidTr="00B3790A">
        <w:trPr>
          <w:jc w:val="center"/>
        </w:trPr>
        <w:tc>
          <w:tcPr>
            <w:tcW w:w="2628" w:type="dxa"/>
          </w:tcPr>
          <w:p w14:paraId="2CF69950"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0B64671C" w14:textId="77777777" w:rsidR="008B45D8" w:rsidRDefault="008B45D8" w:rsidP="00B3790A">
            <w:pPr>
              <w:pStyle w:val="TAC"/>
            </w:pPr>
            <w:r>
              <w:t>M</w:t>
            </w:r>
          </w:p>
        </w:tc>
        <w:tc>
          <w:tcPr>
            <w:tcW w:w="5868" w:type="dxa"/>
            <w:tcBorders>
              <w:top w:val="nil"/>
              <w:bottom w:val="nil"/>
            </w:tcBorders>
            <w:vAlign w:val="center"/>
          </w:tcPr>
          <w:p w14:paraId="25D456D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E2317CA" w14:textId="77777777" w:rsidTr="00B3790A">
        <w:trPr>
          <w:jc w:val="center"/>
        </w:trPr>
        <w:tc>
          <w:tcPr>
            <w:tcW w:w="2628" w:type="dxa"/>
          </w:tcPr>
          <w:p w14:paraId="73C0C222"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4E47FAC" w14:textId="77777777" w:rsidR="008B45D8" w:rsidRDefault="008B45D8" w:rsidP="00B3790A">
            <w:pPr>
              <w:pStyle w:val="TAC"/>
            </w:pPr>
          </w:p>
        </w:tc>
        <w:tc>
          <w:tcPr>
            <w:tcW w:w="5868" w:type="dxa"/>
            <w:tcBorders>
              <w:top w:val="nil"/>
            </w:tcBorders>
            <w:vAlign w:val="center"/>
          </w:tcPr>
          <w:p w14:paraId="0D02C3ED" w14:textId="77777777" w:rsidR="008B45D8" w:rsidRDefault="008B45D8" w:rsidP="003C65AA">
            <w:pPr>
              <w:pStyle w:val="TAL"/>
            </w:pPr>
          </w:p>
        </w:tc>
      </w:tr>
      <w:tr w:rsidR="008B45D8" w14:paraId="08F7D41A" w14:textId="77777777" w:rsidTr="00B3790A">
        <w:trPr>
          <w:jc w:val="center"/>
        </w:trPr>
        <w:tc>
          <w:tcPr>
            <w:tcW w:w="2628" w:type="dxa"/>
          </w:tcPr>
          <w:p w14:paraId="63547F2A" w14:textId="77777777" w:rsidR="008B45D8" w:rsidRDefault="008B45D8" w:rsidP="003C65AA">
            <w:pPr>
              <w:pStyle w:val="TAL"/>
            </w:pPr>
            <w:r>
              <w:t>network</w:t>
            </w:r>
            <w:r w:rsidR="00B3790A">
              <w:t xml:space="preserve"> </w:t>
            </w:r>
            <w:r>
              <w:t>identifier</w:t>
            </w:r>
          </w:p>
        </w:tc>
        <w:tc>
          <w:tcPr>
            <w:tcW w:w="720" w:type="dxa"/>
            <w:vAlign w:val="center"/>
          </w:tcPr>
          <w:p w14:paraId="3B9F65D8" w14:textId="77777777" w:rsidR="008B45D8" w:rsidRDefault="008B45D8" w:rsidP="00B3790A">
            <w:pPr>
              <w:pStyle w:val="TAC"/>
            </w:pPr>
            <w:r>
              <w:t>M</w:t>
            </w:r>
          </w:p>
        </w:tc>
        <w:tc>
          <w:tcPr>
            <w:tcW w:w="5868" w:type="dxa"/>
            <w:vAlign w:val="center"/>
          </w:tcPr>
          <w:p w14:paraId="6D12E569" w14:textId="77777777" w:rsidR="008B45D8" w:rsidRDefault="008B45D8" w:rsidP="003C65AA">
            <w:pPr>
              <w:pStyle w:val="TAL"/>
            </w:pPr>
            <w:r>
              <w:t>Shall</w:t>
            </w:r>
            <w:r w:rsidR="00B3790A">
              <w:t xml:space="preserve"> </w:t>
            </w:r>
            <w:r>
              <w:t>be</w:t>
            </w:r>
            <w:r w:rsidR="00B3790A">
              <w:t xml:space="preserve"> </w:t>
            </w:r>
            <w:r>
              <w:t>provided.</w:t>
            </w:r>
          </w:p>
        </w:tc>
      </w:tr>
      <w:tr w:rsidR="008B45D8" w14:paraId="2FB9006A" w14:textId="77777777" w:rsidTr="00B3790A">
        <w:trPr>
          <w:jc w:val="center"/>
        </w:trPr>
        <w:tc>
          <w:tcPr>
            <w:tcW w:w="2628" w:type="dxa"/>
          </w:tcPr>
          <w:p w14:paraId="26908CB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273F758" w14:textId="77777777" w:rsidR="008B45D8" w:rsidRDefault="008B45D8" w:rsidP="00B3790A">
            <w:pPr>
              <w:pStyle w:val="TAC"/>
            </w:pPr>
            <w:r>
              <w:t>M</w:t>
            </w:r>
          </w:p>
        </w:tc>
        <w:tc>
          <w:tcPr>
            <w:tcW w:w="5868" w:type="dxa"/>
            <w:vAlign w:val="center"/>
          </w:tcPr>
          <w:p w14:paraId="05E4A5CB" w14:textId="77777777" w:rsidR="008B45D8" w:rsidRDefault="008B45D8" w:rsidP="003C65AA">
            <w:pPr>
              <w:pStyle w:val="TAL"/>
            </w:pPr>
            <w:r>
              <w:t>Shall</w:t>
            </w:r>
            <w:r w:rsidR="00B3790A">
              <w:t xml:space="preserve"> </w:t>
            </w:r>
            <w:r>
              <w:t>be</w:t>
            </w:r>
            <w:r w:rsidR="00B3790A">
              <w:t xml:space="preserve"> </w:t>
            </w:r>
            <w:r>
              <w:t>provided.</w:t>
            </w:r>
          </w:p>
        </w:tc>
      </w:tr>
      <w:tr w:rsidR="008B45D8" w:rsidRPr="0007448A" w14:paraId="10FFF961" w14:textId="77777777" w:rsidTr="00B3790A">
        <w:trPr>
          <w:jc w:val="center"/>
        </w:trPr>
        <w:tc>
          <w:tcPr>
            <w:tcW w:w="2628" w:type="dxa"/>
          </w:tcPr>
          <w:p w14:paraId="6751A7AA" w14:textId="77777777" w:rsidR="008B45D8" w:rsidRPr="0007448A" w:rsidRDefault="008B45D8" w:rsidP="003C65AA">
            <w:pPr>
              <w:pStyle w:val="TAL"/>
            </w:pPr>
            <w:r>
              <w:t>PANI</w:t>
            </w:r>
            <w:r w:rsidR="00B3790A">
              <w:t xml:space="preserve"> </w:t>
            </w:r>
            <w:r>
              <w:t>header</w:t>
            </w:r>
            <w:r w:rsidR="00B3790A">
              <w:t xml:space="preserve"> </w:t>
            </w:r>
            <w:r>
              <w:t>information</w:t>
            </w:r>
          </w:p>
        </w:tc>
        <w:tc>
          <w:tcPr>
            <w:tcW w:w="720" w:type="dxa"/>
            <w:vAlign w:val="center"/>
          </w:tcPr>
          <w:p w14:paraId="429A17B3" w14:textId="77777777" w:rsidR="008B45D8" w:rsidRPr="0007448A" w:rsidRDefault="008B45D8" w:rsidP="00B3790A">
            <w:pPr>
              <w:pStyle w:val="TAC"/>
            </w:pPr>
            <w:r>
              <w:t>C</w:t>
            </w:r>
          </w:p>
        </w:tc>
        <w:tc>
          <w:tcPr>
            <w:tcW w:w="5868" w:type="dxa"/>
            <w:vAlign w:val="center"/>
          </w:tcPr>
          <w:p w14:paraId="2C8BF9EE" w14:textId="77777777" w:rsidR="008B45D8" w:rsidRPr="0007448A" w:rsidRDefault="008B45D8" w:rsidP="003C65AA">
            <w:pPr>
              <w:pStyle w:val="TAL"/>
            </w:pPr>
            <w:r>
              <w:t>Elements</w:t>
            </w:r>
            <w:r w:rsidR="00B3790A">
              <w:t xml:space="preserve"> </w:t>
            </w:r>
            <w:r>
              <w:t>of</w:t>
            </w:r>
            <w:r w:rsidR="00B3790A">
              <w:t xml:space="preserve"> </w:t>
            </w:r>
            <w:r>
              <w:t>P-Access-Network-Info</w:t>
            </w:r>
            <w:r w:rsidR="00B3790A">
              <w:t xml:space="preserve"> </w:t>
            </w:r>
            <w:r>
              <w:t>header</w:t>
            </w:r>
            <w:r w:rsidR="00B3790A">
              <w:t xml:space="preserve"> </w:t>
            </w:r>
            <w:r>
              <w:t>information</w:t>
            </w:r>
            <w:r w:rsidR="00B3790A">
              <w:t xml:space="preserve"> </w:t>
            </w:r>
            <w:r>
              <w:t>in</w:t>
            </w:r>
            <w:r w:rsidR="00B3790A">
              <w:t xml:space="preserve"> </w:t>
            </w:r>
            <w:r>
              <w:t>SIP</w:t>
            </w:r>
            <w:r w:rsidR="00B3790A">
              <w:t xml:space="preserve"> </w:t>
            </w:r>
            <w:r>
              <w:t>messages;</w:t>
            </w:r>
            <w:r w:rsidR="00B3790A">
              <w:t xml:space="preserve"> </w:t>
            </w:r>
            <w:r>
              <w:t>described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r w:rsidR="00B3790A">
              <w:t xml:space="preserve"> </w:t>
            </w:r>
            <w:r>
              <w:t>Provided</w:t>
            </w:r>
            <w:r w:rsidR="00B3790A">
              <w:t xml:space="preserve"> </w:t>
            </w:r>
            <w:r>
              <w:t>if</w:t>
            </w:r>
            <w:r w:rsidR="00B3790A">
              <w:t xml:space="preserve"> </w:t>
            </w:r>
            <w:r>
              <w:t>available</w:t>
            </w:r>
            <w:r w:rsidR="00B3790A">
              <w:t xml:space="preserve"> </w:t>
            </w:r>
            <w:r>
              <w:t>and</w:t>
            </w:r>
            <w:r w:rsidR="00B3790A">
              <w:t xml:space="preserve"> </w:t>
            </w:r>
            <w:r>
              <w:t>applicable.</w:t>
            </w:r>
          </w:p>
        </w:tc>
      </w:tr>
      <w:tr w:rsidR="008B45D8" w:rsidRPr="0007448A" w14:paraId="0D5DA8EF" w14:textId="77777777" w:rsidTr="00B3790A">
        <w:trPr>
          <w:jc w:val="center"/>
        </w:trPr>
        <w:tc>
          <w:tcPr>
            <w:tcW w:w="2628" w:type="dxa"/>
          </w:tcPr>
          <w:p w14:paraId="470EB084" w14:textId="77777777" w:rsidR="008B45D8" w:rsidRDefault="008B45D8" w:rsidP="003C65AA">
            <w:pPr>
              <w:pStyle w:val="TAL"/>
            </w:pPr>
            <w:r>
              <w:t>SMS</w:t>
            </w:r>
            <w:r w:rsidR="00B3790A">
              <w:t xml:space="preserve"> </w:t>
            </w:r>
            <w:r>
              <w:t>originating</w:t>
            </w:r>
            <w:r w:rsidR="00B3790A">
              <w:t xml:space="preserve"> </w:t>
            </w:r>
            <w:r>
              <w:t>address</w:t>
            </w:r>
          </w:p>
        </w:tc>
        <w:tc>
          <w:tcPr>
            <w:tcW w:w="720" w:type="dxa"/>
            <w:vAlign w:val="center"/>
          </w:tcPr>
          <w:p w14:paraId="19968D39" w14:textId="77777777" w:rsidR="008B45D8" w:rsidRDefault="008B45D8" w:rsidP="00B3790A">
            <w:pPr>
              <w:pStyle w:val="TAC"/>
            </w:pPr>
            <w:r>
              <w:t>M</w:t>
            </w:r>
          </w:p>
        </w:tc>
        <w:tc>
          <w:tcPr>
            <w:tcW w:w="5868" w:type="dxa"/>
            <w:vAlign w:val="center"/>
          </w:tcPr>
          <w:p w14:paraId="3FB4924F"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origination</w:t>
            </w:r>
            <w:r w:rsidR="00B3790A">
              <w:t xml:space="preserve"> </w:t>
            </w:r>
            <w:r>
              <w:t>address</w:t>
            </w:r>
            <w:r w:rsidR="00B3790A">
              <w:t xml:space="preserve"> </w:t>
            </w:r>
            <w:r>
              <w:t>for</w:t>
            </w:r>
            <w:r w:rsidR="00B3790A">
              <w:t xml:space="preserve"> </w:t>
            </w:r>
            <w:r>
              <w:t>the</w:t>
            </w:r>
            <w:r w:rsidR="00B3790A">
              <w:t xml:space="preserve"> </w:t>
            </w:r>
            <w:r>
              <w:t>SMS.</w:t>
            </w:r>
          </w:p>
        </w:tc>
      </w:tr>
      <w:tr w:rsidR="008B45D8" w:rsidRPr="0007448A" w14:paraId="30816BA6" w14:textId="77777777" w:rsidTr="00B3790A">
        <w:trPr>
          <w:jc w:val="center"/>
        </w:trPr>
        <w:tc>
          <w:tcPr>
            <w:tcW w:w="2628" w:type="dxa"/>
          </w:tcPr>
          <w:p w14:paraId="5D269032" w14:textId="77777777" w:rsidR="008B45D8" w:rsidRDefault="008B45D8" w:rsidP="003C65AA">
            <w:pPr>
              <w:pStyle w:val="TAL"/>
            </w:pPr>
            <w:r>
              <w:t>SMS</w:t>
            </w:r>
            <w:r w:rsidR="00B3790A">
              <w:t xml:space="preserve"> </w:t>
            </w:r>
            <w:r>
              <w:t>destination</w:t>
            </w:r>
            <w:r w:rsidR="00B3790A">
              <w:t xml:space="preserve"> </w:t>
            </w:r>
            <w:r>
              <w:t>address</w:t>
            </w:r>
          </w:p>
        </w:tc>
        <w:tc>
          <w:tcPr>
            <w:tcW w:w="720" w:type="dxa"/>
            <w:vAlign w:val="center"/>
          </w:tcPr>
          <w:p w14:paraId="2B76B0EC" w14:textId="77777777" w:rsidR="008B45D8" w:rsidRDefault="008B45D8" w:rsidP="00B3790A">
            <w:pPr>
              <w:pStyle w:val="TAC"/>
            </w:pPr>
            <w:r>
              <w:t>M</w:t>
            </w:r>
          </w:p>
        </w:tc>
        <w:tc>
          <w:tcPr>
            <w:tcW w:w="5868" w:type="dxa"/>
            <w:vAlign w:val="center"/>
          </w:tcPr>
          <w:p w14:paraId="036E10A6"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address</w:t>
            </w:r>
            <w:r w:rsidR="00B3790A">
              <w:t xml:space="preserve"> </w:t>
            </w:r>
            <w:r>
              <w:t>for</w:t>
            </w:r>
            <w:r w:rsidR="00B3790A">
              <w:t xml:space="preserve"> </w:t>
            </w:r>
            <w:r>
              <w:t>the</w:t>
            </w:r>
            <w:r w:rsidR="00B3790A">
              <w:t xml:space="preserve"> </w:t>
            </w:r>
            <w:r>
              <w:t>SMS.</w:t>
            </w:r>
          </w:p>
        </w:tc>
      </w:tr>
      <w:tr w:rsidR="008B45D8" w:rsidRPr="0007448A" w14:paraId="1E1A5278" w14:textId="77777777" w:rsidTr="00B3790A">
        <w:trPr>
          <w:jc w:val="center"/>
        </w:trPr>
        <w:tc>
          <w:tcPr>
            <w:tcW w:w="2628" w:type="dxa"/>
          </w:tcPr>
          <w:p w14:paraId="700B93BF" w14:textId="77777777" w:rsidR="008B45D8" w:rsidRDefault="008B45D8" w:rsidP="003C65AA">
            <w:pPr>
              <w:pStyle w:val="TAL"/>
            </w:pPr>
            <w:r>
              <w:t>SMS</w:t>
            </w:r>
          </w:p>
        </w:tc>
        <w:tc>
          <w:tcPr>
            <w:tcW w:w="720" w:type="dxa"/>
            <w:vAlign w:val="center"/>
          </w:tcPr>
          <w:p w14:paraId="072FFB6E" w14:textId="77777777" w:rsidR="008B45D8" w:rsidRDefault="008B45D8" w:rsidP="00B3790A">
            <w:pPr>
              <w:pStyle w:val="TAC"/>
            </w:pPr>
            <w:r>
              <w:t>C</w:t>
            </w:r>
          </w:p>
        </w:tc>
        <w:tc>
          <w:tcPr>
            <w:tcW w:w="5868" w:type="dxa"/>
            <w:vAlign w:val="center"/>
          </w:tcPr>
          <w:p w14:paraId="7B48EBC6" w14:textId="77777777" w:rsidR="002A0865" w:rsidRDefault="002A0865" w:rsidP="002A0865">
            <w:pPr>
              <w:pStyle w:val="TAL"/>
            </w:pPr>
            <w:r>
              <w:t>Shall be provided to deliver the SMS TPDU (TS 23.040 [107] clause 9.2).</w:t>
            </w:r>
          </w:p>
          <w:p w14:paraId="3789F674" w14:textId="77777777" w:rsidR="002A0865" w:rsidRDefault="002A0865" w:rsidP="002A0865">
            <w:pPr>
              <w:pStyle w:val="TAL"/>
            </w:pPr>
            <w:r>
              <w:t>In case of SMS IRI only interception, the procedure in Annex P shall be performed.</w:t>
            </w:r>
          </w:p>
          <w:p w14:paraId="42C08CCB" w14:textId="77777777" w:rsidR="002A0865" w:rsidRDefault="002A0865" w:rsidP="002A0865">
            <w:pPr>
              <w:pStyle w:val="TAL"/>
            </w:pPr>
            <w:r>
              <w:t>The information about the other party involved in the SMS is included in the SMS TPDU.</w:t>
            </w:r>
          </w:p>
          <w:p w14:paraId="56CD53F2" w14:textId="6FE61A9D" w:rsidR="008B45D8" w:rsidRDefault="002A0865" w:rsidP="002A0865">
            <w:pPr>
              <w:pStyle w:val="TAL"/>
            </w:pPr>
            <w:r>
              <w:t>The parameter is conditional for backward compatibility reasons.</w:t>
            </w:r>
          </w:p>
        </w:tc>
      </w:tr>
      <w:tr w:rsidR="008B45D8" w:rsidRPr="0007448A" w14:paraId="130A0BCB" w14:textId="77777777" w:rsidTr="00B3790A">
        <w:trPr>
          <w:jc w:val="center"/>
        </w:trPr>
        <w:tc>
          <w:tcPr>
            <w:tcW w:w="2628" w:type="dxa"/>
          </w:tcPr>
          <w:p w14:paraId="72DA7A1E" w14:textId="77777777" w:rsidR="008B45D8" w:rsidRDefault="008B45D8" w:rsidP="003C65AA">
            <w:pPr>
              <w:pStyle w:val="TAL"/>
            </w:pPr>
            <w:r>
              <w:t>service</w:t>
            </w:r>
            <w:r w:rsidR="00B3790A">
              <w:t xml:space="preserve"> </w:t>
            </w:r>
            <w:r>
              <w:t>centre</w:t>
            </w:r>
            <w:r w:rsidR="00B3790A">
              <w:t xml:space="preserve"> </w:t>
            </w:r>
            <w:r>
              <w:t>address</w:t>
            </w:r>
          </w:p>
        </w:tc>
        <w:tc>
          <w:tcPr>
            <w:tcW w:w="720" w:type="dxa"/>
            <w:vAlign w:val="center"/>
          </w:tcPr>
          <w:p w14:paraId="428BB767" w14:textId="77777777" w:rsidR="008B45D8" w:rsidRDefault="008B45D8" w:rsidP="00B3790A">
            <w:pPr>
              <w:pStyle w:val="TAC"/>
            </w:pPr>
            <w:r>
              <w:t>M</w:t>
            </w:r>
          </w:p>
        </w:tc>
        <w:tc>
          <w:tcPr>
            <w:tcW w:w="5868" w:type="dxa"/>
            <w:vAlign w:val="center"/>
          </w:tcPr>
          <w:p w14:paraId="0507B07B" w14:textId="77777777" w:rsidR="008B45D8" w:rsidRDefault="008B45D8" w:rsidP="003C65AA">
            <w:pPr>
              <w:pStyle w:val="TAL"/>
            </w:pPr>
            <w:r>
              <w:t>Shall</w:t>
            </w:r>
            <w:r w:rsidR="00B3790A">
              <w:t xml:space="preserve"> </w:t>
            </w:r>
            <w:r>
              <w:t>be</w:t>
            </w:r>
            <w:r w:rsidR="00B3790A">
              <w:t xml:space="preserve"> </w:t>
            </w:r>
            <w:r>
              <w:t>provided.</w:t>
            </w:r>
          </w:p>
        </w:tc>
      </w:tr>
      <w:tr w:rsidR="008B45D8" w:rsidRPr="0007448A" w14:paraId="37141EE2" w14:textId="77777777" w:rsidTr="00B3790A">
        <w:trPr>
          <w:jc w:val="center"/>
        </w:trPr>
        <w:tc>
          <w:tcPr>
            <w:tcW w:w="2628" w:type="dxa"/>
          </w:tcPr>
          <w:p w14:paraId="03732B90" w14:textId="77777777" w:rsidR="008B45D8" w:rsidRDefault="008B45D8" w:rsidP="003C65AA">
            <w:pPr>
              <w:pStyle w:val="TAL"/>
            </w:pPr>
            <w:r>
              <w:t>SMS</w:t>
            </w:r>
            <w:r w:rsidR="00B3790A">
              <w:t xml:space="preserve"> </w:t>
            </w:r>
            <w:r>
              <w:t>Initiator</w:t>
            </w:r>
          </w:p>
        </w:tc>
        <w:tc>
          <w:tcPr>
            <w:tcW w:w="720" w:type="dxa"/>
            <w:vAlign w:val="center"/>
          </w:tcPr>
          <w:p w14:paraId="745AEB5B" w14:textId="77777777" w:rsidR="008B45D8" w:rsidRDefault="008B45D8" w:rsidP="00B3790A">
            <w:pPr>
              <w:pStyle w:val="TAC"/>
            </w:pPr>
            <w:r>
              <w:t>M</w:t>
            </w:r>
          </w:p>
        </w:tc>
        <w:tc>
          <w:tcPr>
            <w:tcW w:w="5868" w:type="dxa"/>
            <w:vAlign w:val="center"/>
          </w:tcPr>
          <w:p w14:paraId="5F03FD2A" w14:textId="77777777" w:rsidR="008B45D8" w:rsidRDefault="008B45D8" w:rsidP="003C65AA">
            <w:pPr>
              <w:pStyle w:val="TAL"/>
            </w:pPr>
            <w:r w:rsidRPr="00142B46">
              <w:rPr>
                <w:lang w:val="en-US"/>
              </w:rPr>
              <w:t>Shall</w:t>
            </w:r>
            <w:r w:rsidR="00B3790A">
              <w:rPr>
                <w:lang w:val="en-US"/>
              </w:rPr>
              <w:t xml:space="preserve"> </w:t>
            </w:r>
            <w:r w:rsidRPr="00142B46">
              <w:rPr>
                <w:lang w:val="en-US"/>
              </w:rPr>
              <w:t>be</w:t>
            </w:r>
            <w:r w:rsidR="00B3790A">
              <w:rPr>
                <w:lang w:val="en-US"/>
              </w:rPr>
              <w:t xml:space="preserve"> </w:t>
            </w:r>
            <w:r w:rsidRPr="00142B46">
              <w:rPr>
                <w:lang w:val="en-US"/>
              </w:rPr>
              <w:t>provided</w:t>
            </w:r>
            <w:r w:rsidR="00B3790A">
              <w:rPr>
                <w:lang w:val="en-US"/>
              </w:rPr>
              <w:t xml:space="preserve"> </w:t>
            </w:r>
            <w:r w:rsidRPr="00142B46">
              <w:rPr>
                <w:lang w:val="en-US"/>
              </w:rPr>
              <w:t>to</w:t>
            </w:r>
            <w:r w:rsidR="00B3790A">
              <w:rPr>
                <w:lang w:val="en-US"/>
              </w:rPr>
              <w:t xml:space="preserve"> </w:t>
            </w:r>
            <w:r w:rsidRPr="00142B46">
              <w:rPr>
                <w:lang w:val="en-US"/>
              </w:rPr>
              <w:t>indicate</w:t>
            </w:r>
            <w:r w:rsidR="00B3790A">
              <w:rPr>
                <w:lang w:val="en-US"/>
              </w:rPr>
              <w:t xml:space="preserve"> </w:t>
            </w:r>
            <w:r w:rsidRPr="00142B46">
              <w:rPr>
                <w:lang w:val="en-US"/>
              </w:rPr>
              <w:t>whether</w:t>
            </w:r>
            <w:r w:rsidR="00B3790A">
              <w:rPr>
                <w:lang w:val="en-US"/>
              </w:rPr>
              <w:t xml:space="preserve"> </w:t>
            </w:r>
            <w:r w:rsidRPr="00142B46">
              <w:rPr>
                <w:lang w:val="en-US"/>
              </w:rPr>
              <w:t>the</w:t>
            </w:r>
            <w:r w:rsidR="00B3790A">
              <w:rPr>
                <w:lang w:val="en-US"/>
              </w:rPr>
              <w:t xml:space="preserve"> </w:t>
            </w:r>
            <w:r w:rsidRPr="00142B46">
              <w:rPr>
                <w:lang w:val="en-US"/>
              </w:rPr>
              <w:t>SMS</w:t>
            </w:r>
            <w:r w:rsidR="00B3790A">
              <w:rPr>
                <w:lang w:val="en-US"/>
              </w:rPr>
              <w:t xml:space="preserve"> </w:t>
            </w:r>
            <w:r w:rsidRPr="00142B46">
              <w:rPr>
                <w:lang w:val="en-US"/>
              </w:rPr>
              <w:t>is</w:t>
            </w:r>
            <w:r w:rsidR="00B3790A">
              <w:rPr>
                <w:lang w:val="en-US"/>
              </w:rPr>
              <w:t xml:space="preserve"> </w:t>
            </w:r>
            <w:r w:rsidRPr="00142B46">
              <w:rPr>
                <w:lang w:val="en-US"/>
              </w:rPr>
              <w:t>MO,</w:t>
            </w:r>
            <w:r w:rsidR="00B3790A">
              <w:rPr>
                <w:lang w:val="en-US"/>
              </w:rPr>
              <w:t xml:space="preserve"> </w:t>
            </w:r>
            <w:r w:rsidRPr="00142B46">
              <w:rPr>
                <w:lang w:val="en-US"/>
              </w:rPr>
              <w:t>MT,</w:t>
            </w:r>
            <w:r w:rsidR="00B3790A">
              <w:rPr>
                <w:lang w:val="en-US"/>
              </w:rPr>
              <w:t xml:space="preserve"> </w:t>
            </w:r>
            <w:r w:rsidRPr="00142B46">
              <w:rPr>
                <w:lang w:val="en-US"/>
              </w:rPr>
              <w:t>or</w:t>
            </w:r>
            <w:r w:rsidR="00B3790A">
              <w:rPr>
                <w:lang w:val="en-US"/>
              </w:rPr>
              <w:t xml:space="preserve"> </w:t>
            </w:r>
            <w:r w:rsidRPr="00142B46">
              <w:rPr>
                <w:lang w:val="en-US"/>
              </w:rPr>
              <w:t>Undefined.</w:t>
            </w:r>
          </w:p>
        </w:tc>
      </w:tr>
      <w:tr w:rsidR="008B45D8" w:rsidRPr="0007448A" w14:paraId="1DBC52C4" w14:textId="77777777" w:rsidTr="00B3790A">
        <w:trPr>
          <w:jc w:val="center"/>
        </w:trPr>
        <w:tc>
          <w:tcPr>
            <w:tcW w:w="2628" w:type="dxa"/>
          </w:tcPr>
          <w:p w14:paraId="19F189CA" w14:textId="77777777" w:rsidR="008B45D8" w:rsidRDefault="008B45D8" w:rsidP="003C65AA">
            <w:pPr>
              <w:pStyle w:val="TAL"/>
            </w:pPr>
            <w:r>
              <w:t>location</w:t>
            </w:r>
            <w:r w:rsidR="00B3790A">
              <w:t xml:space="preserve"> </w:t>
            </w:r>
            <w:r>
              <w:t>information</w:t>
            </w:r>
          </w:p>
        </w:tc>
        <w:tc>
          <w:tcPr>
            <w:tcW w:w="720" w:type="dxa"/>
            <w:vAlign w:val="center"/>
          </w:tcPr>
          <w:p w14:paraId="623FBB02" w14:textId="77777777" w:rsidR="008B45D8" w:rsidRDefault="008B45D8" w:rsidP="00B3790A">
            <w:pPr>
              <w:pStyle w:val="TAC"/>
            </w:pPr>
            <w:r>
              <w:t>C</w:t>
            </w:r>
          </w:p>
        </w:tc>
        <w:tc>
          <w:tcPr>
            <w:tcW w:w="5868" w:type="dxa"/>
            <w:vAlign w:val="center"/>
          </w:tcPr>
          <w:p w14:paraId="41F63782" w14:textId="77777777" w:rsidR="008B45D8" w:rsidRPr="00142B46" w:rsidRDefault="008B45D8" w:rsidP="003C65AA">
            <w:pPr>
              <w:pStyle w:val="TAL"/>
              <w:rPr>
                <w:lang w:val="en-US"/>
              </w:rPr>
            </w:pPr>
            <w:r w:rsidRPr="00F26528">
              <w:rPr>
                <w:lang w:val="en-US"/>
              </w:rPr>
              <w:t>Provide,</w:t>
            </w:r>
            <w:r w:rsidR="00B3790A">
              <w:rPr>
                <w:lang w:val="en-US"/>
              </w:rPr>
              <w:t xml:space="preserve"> </w:t>
            </w:r>
            <w:r w:rsidRPr="00F26528">
              <w:rPr>
                <w:lang w:val="en-US"/>
              </w:rPr>
              <w:t>when</w:t>
            </w:r>
            <w:r w:rsidR="00B3790A">
              <w:rPr>
                <w:lang w:val="en-US"/>
              </w:rPr>
              <w:t xml:space="preserve"> </w:t>
            </w:r>
            <w:r w:rsidRPr="00F26528">
              <w:rPr>
                <w:lang w:val="en-US"/>
              </w:rPr>
              <w:t>authorized,</w:t>
            </w:r>
            <w:r w:rsidR="00B3790A">
              <w:rPr>
                <w:lang w:val="en-US"/>
              </w:rPr>
              <w:t xml:space="preserve"> </w:t>
            </w:r>
            <w:r w:rsidRPr="00F26528">
              <w:rPr>
                <w:lang w:val="en-US"/>
              </w:rPr>
              <w:t>to</w:t>
            </w:r>
            <w:r w:rsidR="00B3790A">
              <w:rPr>
                <w:lang w:val="en-US"/>
              </w:rPr>
              <w:t xml:space="preserve"> </w:t>
            </w:r>
            <w:r w:rsidRPr="00F26528">
              <w:rPr>
                <w:lang w:val="en-US"/>
              </w:rPr>
              <w:t>identify</w:t>
            </w:r>
            <w:r w:rsidR="00B3790A">
              <w:rPr>
                <w:lang w:val="en-US"/>
              </w:rPr>
              <w:t xml:space="preserve"> </w:t>
            </w:r>
            <w:r w:rsidRPr="00F26528">
              <w:rPr>
                <w:lang w:val="en-US"/>
              </w:rPr>
              <w:t>location</w:t>
            </w:r>
            <w:r w:rsidR="00B3790A">
              <w:rPr>
                <w:lang w:val="en-US"/>
              </w:rPr>
              <w:t xml:space="preserve"> </w:t>
            </w:r>
            <w:r w:rsidRPr="00F26528">
              <w:rPr>
                <w:lang w:val="en-US"/>
              </w:rPr>
              <w:t>information</w:t>
            </w:r>
            <w:r w:rsidR="00B3790A">
              <w:rPr>
                <w:lang w:val="en-US"/>
              </w:rPr>
              <w:t xml:space="preserve"> </w:t>
            </w:r>
            <w:r w:rsidRPr="00F26528">
              <w:rPr>
                <w:lang w:val="en-US"/>
              </w:rPr>
              <w:t>for</w:t>
            </w:r>
            <w:r w:rsidR="00B3790A">
              <w:rPr>
                <w:lang w:val="en-US"/>
              </w:rPr>
              <w:t xml:space="preserve"> </w:t>
            </w:r>
            <w:r w:rsidRPr="00F26528">
              <w:rPr>
                <w:lang w:val="en-US"/>
              </w:rPr>
              <w:t>the</w:t>
            </w:r>
            <w:r w:rsidR="00B3790A">
              <w:rPr>
                <w:lang w:val="en-US"/>
              </w:rPr>
              <w:t xml:space="preserve"> </w:t>
            </w:r>
            <w:r w:rsidRPr="00F26528">
              <w:rPr>
                <w:lang w:val="en-US"/>
              </w:rPr>
              <w:t>target</w:t>
            </w:r>
            <w:r>
              <w:rPr>
                <w:lang w:val="en-US"/>
              </w:rPr>
              <w:t>'</w:t>
            </w:r>
            <w:r w:rsidRPr="00F26528">
              <w:rPr>
                <w:lang w:val="en-US"/>
              </w:rPr>
              <w:t>s</w:t>
            </w:r>
            <w:r w:rsidR="00B3790A">
              <w:rPr>
                <w:lang w:val="en-US"/>
              </w:rPr>
              <w:t xml:space="preserve"> </w:t>
            </w:r>
            <w:r w:rsidRPr="00F26528">
              <w:rPr>
                <w:lang w:val="en-US"/>
              </w:rPr>
              <w:t>MS.</w:t>
            </w:r>
          </w:p>
        </w:tc>
      </w:tr>
      <w:tr w:rsidR="008F1CBB" w:rsidRPr="0007448A" w14:paraId="3C86CCDC" w14:textId="77777777" w:rsidTr="00887A89">
        <w:trPr>
          <w:jc w:val="center"/>
        </w:trPr>
        <w:tc>
          <w:tcPr>
            <w:tcW w:w="2628" w:type="dxa"/>
          </w:tcPr>
          <w:p w14:paraId="5CBFE931" w14:textId="77777777" w:rsidR="008F1CBB" w:rsidRDefault="008F1CBB" w:rsidP="008F1CBB">
            <w:pPr>
              <w:pStyle w:val="TAL"/>
              <w:rPr>
                <w:rFonts w:cs="Arial"/>
              </w:rPr>
            </w:pPr>
            <w:r>
              <w:t>Time of Location</w:t>
            </w:r>
          </w:p>
        </w:tc>
        <w:tc>
          <w:tcPr>
            <w:tcW w:w="720" w:type="dxa"/>
          </w:tcPr>
          <w:p w14:paraId="4961DB49" w14:textId="77777777" w:rsidR="008F1CBB" w:rsidRDefault="008F1CBB" w:rsidP="008F1CBB">
            <w:pPr>
              <w:pStyle w:val="TAC"/>
            </w:pPr>
            <w:r w:rsidRPr="00751706">
              <w:rPr>
                <w:rFonts w:cs="Arial"/>
                <w:szCs w:val="18"/>
              </w:rPr>
              <w:t>C</w:t>
            </w:r>
          </w:p>
        </w:tc>
        <w:tc>
          <w:tcPr>
            <w:tcW w:w="5868" w:type="dxa"/>
          </w:tcPr>
          <w:p w14:paraId="4A265B3B" w14:textId="77777777" w:rsidR="008F1CBB" w:rsidRDefault="008F1CBB" w:rsidP="008F1CBB">
            <w:pPr>
              <w:pStyle w:val="TAL"/>
            </w:pPr>
            <w:r>
              <w:t>Date/Time of UE Location (if target location provided).</w:t>
            </w:r>
          </w:p>
        </w:tc>
      </w:tr>
      <w:tr w:rsidR="00B655AD" w14:paraId="7339639F" w14:textId="77777777" w:rsidTr="00B655AD">
        <w:trPr>
          <w:jc w:val="center"/>
        </w:trPr>
        <w:tc>
          <w:tcPr>
            <w:tcW w:w="2628" w:type="dxa"/>
            <w:tcBorders>
              <w:top w:val="single" w:sz="4" w:space="0" w:color="auto"/>
              <w:left w:val="single" w:sz="4" w:space="0" w:color="auto"/>
              <w:bottom w:val="single" w:sz="4" w:space="0" w:color="auto"/>
              <w:right w:val="single" w:sz="4" w:space="0" w:color="auto"/>
            </w:tcBorders>
          </w:tcPr>
          <w:p w14:paraId="4072A78A" w14:textId="77777777" w:rsidR="00B655AD" w:rsidRPr="005E0B6F" w:rsidRDefault="00B655AD" w:rsidP="00754536">
            <w:pPr>
              <w:pStyle w:val="TAL"/>
            </w:pPr>
            <w:r>
              <w:t>SMS content removed indicator</w:t>
            </w:r>
          </w:p>
        </w:tc>
        <w:tc>
          <w:tcPr>
            <w:tcW w:w="720" w:type="dxa"/>
            <w:tcBorders>
              <w:top w:val="single" w:sz="4" w:space="0" w:color="auto"/>
              <w:left w:val="single" w:sz="4" w:space="0" w:color="auto"/>
              <w:bottom w:val="single" w:sz="4" w:space="0" w:color="auto"/>
              <w:right w:val="single" w:sz="4" w:space="0" w:color="auto"/>
            </w:tcBorders>
          </w:tcPr>
          <w:p w14:paraId="099221AB" w14:textId="77777777" w:rsidR="00B655AD" w:rsidRPr="005E0B6F" w:rsidRDefault="00B655AD" w:rsidP="00754536">
            <w:pPr>
              <w:pStyle w:val="TAC"/>
              <w:rPr>
                <w:rFonts w:cs="Arial"/>
                <w:szCs w:val="18"/>
              </w:rPr>
            </w:pPr>
            <w:r>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46224A01" w14:textId="77777777" w:rsidR="00B655AD" w:rsidRDefault="00B655AD" w:rsidP="00754536">
            <w:pPr>
              <w:pStyle w:val="TAL"/>
            </w:pPr>
            <w:r>
              <w:t>Shall be set to TRUE if the SMS content has been removed according to Annex P. Shall be set to FALSE if the SMS content has not been removed.</w:t>
            </w:r>
          </w:p>
          <w:p w14:paraId="2C7DDAA3" w14:textId="77777777" w:rsidR="00B655AD" w:rsidRDefault="00B655AD" w:rsidP="00754536">
            <w:pPr>
              <w:pStyle w:val="TAL"/>
            </w:pPr>
            <w:r>
              <w:t>The parameter is conditional for backward compatibility reasons.</w:t>
            </w:r>
          </w:p>
        </w:tc>
      </w:tr>
    </w:tbl>
    <w:p w14:paraId="1A6DF961" w14:textId="77777777" w:rsidR="008B45D8" w:rsidRDefault="008B45D8" w:rsidP="00A77147"/>
    <w:p w14:paraId="0804AF78" w14:textId="77777777" w:rsidR="007E56F4" w:rsidRPr="008B03CF" w:rsidRDefault="00270635" w:rsidP="007E56F4">
      <w:pPr>
        <w:pStyle w:val="Heading2"/>
      </w:pPr>
      <w:bookmarkStart w:id="322" w:name="_Toc153137943"/>
      <w:r>
        <w:t>15.3</w:t>
      </w:r>
      <w:r w:rsidR="007E56F4" w:rsidRPr="008B03CF">
        <w:tab/>
      </w:r>
      <w:r w:rsidR="007E56F4">
        <w:t>M</w:t>
      </w:r>
      <w:r w:rsidR="007E56F4" w:rsidRPr="008B03CF">
        <w:t>MS</w:t>
      </w:r>
      <w:bookmarkEnd w:id="322"/>
    </w:p>
    <w:p w14:paraId="36CC4F08" w14:textId="77777777" w:rsidR="007E56F4" w:rsidRPr="008B03CF" w:rsidRDefault="00270635" w:rsidP="007E56F4">
      <w:pPr>
        <w:pStyle w:val="Heading3"/>
      </w:pPr>
      <w:bookmarkStart w:id="323" w:name="_Toc153137944"/>
      <w:r>
        <w:t>15.3</w:t>
      </w:r>
      <w:r w:rsidR="007E56F4" w:rsidRPr="008B03CF">
        <w:t>.1</w:t>
      </w:r>
      <w:r w:rsidR="007E56F4" w:rsidRPr="008B03CF">
        <w:tab/>
        <w:t>Introduction</w:t>
      </w:r>
      <w:bookmarkEnd w:id="323"/>
    </w:p>
    <w:p w14:paraId="5700C7D6" w14:textId="77777777" w:rsidR="007E56F4" w:rsidRDefault="007E56F4" w:rsidP="007E56F4">
      <w:r w:rsidRPr="008B03CF">
        <w:t xml:space="preserve">LI for </w:t>
      </w:r>
      <w:r>
        <w:t xml:space="preserve">Separated Delivery of MMS (see Clause 18.3 of [19]), the events of Clause 18.3 need to be reported to the LEMF from DF2 and for CC from DF3, respectively.  A Report record shall be utilized to report the IRI events while a CC shall be reported as described in this clause using a ULIC header. </w:t>
      </w:r>
    </w:p>
    <w:p w14:paraId="53FF4617" w14:textId="77777777" w:rsidR="007E56F4" w:rsidRDefault="007E56F4" w:rsidP="007E56F4">
      <w:r>
        <w:t xml:space="preserve">The CC PDU contains the content of an MMS. </w:t>
      </w:r>
    </w:p>
    <w:p w14:paraId="0330C909" w14:textId="77777777" w:rsidR="007E56F4" w:rsidRPr="00167276" w:rsidRDefault="00270635" w:rsidP="007E56F4">
      <w:pPr>
        <w:pStyle w:val="Heading3"/>
      </w:pPr>
      <w:bookmarkStart w:id="324" w:name="_Toc153137945"/>
      <w:r>
        <w:t>15.3</w:t>
      </w:r>
      <w:r w:rsidR="007E56F4" w:rsidRPr="00167276">
        <w:t>.2</w:t>
      </w:r>
      <w:r w:rsidR="007E56F4" w:rsidRPr="00167276">
        <w:tab/>
        <w:t>Identifiers</w:t>
      </w:r>
      <w:bookmarkEnd w:id="324"/>
    </w:p>
    <w:p w14:paraId="019D083C" w14:textId="77777777" w:rsidR="007E56F4" w:rsidRPr="00167276" w:rsidRDefault="00270635" w:rsidP="007E56F4">
      <w:pPr>
        <w:pStyle w:val="Heading4"/>
      </w:pPr>
      <w:bookmarkStart w:id="325" w:name="_Toc153137946"/>
      <w:r>
        <w:t>15.3</w:t>
      </w:r>
      <w:r w:rsidR="007E56F4" w:rsidRPr="00167276">
        <w:t>.2.1</w:t>
      </w:r>
      <w:r w:rsidR="007E56F4" w:rsidRPr="00167276">
        <w:tab/>
        <w:t>Overview</w:t>
      </w:r>
      <w:bookmarkEnd w:id="325"/>
    </w:p>
    <w:p w14:paraId="00518E7D" w14:textId="77777777" w:rsidR="007E56F4" w:rsidRPr="00167276" w:rsidRDefault="007E56F4" w:rsidP="007E56F4">
      <w:r w:rsidRPr="00167276">
        <w:t xml:space="preserve">Specific identifiers are necessary to identify a target for interception uniquely and to correlate </w:t>
      </w:r>
      <w:r>
        <w:t>IRI and CC</w:t>
      </w:r>
      <w:r w:rsidRPr="00167276">
        <w:t xml:space="preserve">, which is conveyed over the different handover interfaces (HI2 and HI3). The identifiers are defined in the </w:t>
      </w:r>
      <w:r>
        <w:t>clauses</w:t>
      </w:r>
      <w:r w:rsidRPr="00167276">
        <w:t xml:space="preserve"> below.</w:t>
      </w:r>
    </w:p>
    <w:p w14:paraId="53D40DB8" w14:textId="77777777" w:rsidR="007E56F4" w:rsidRPr="00167276" w:rsidRDefault="007E56F4" w:rsidP="007E56F4">
      <w:r w:rsidRPr="00167276">
        <w:t xml:space="preserve">For the delivery of CC, the </w:t>
      </w:r>
      <w:r>
        <w:t>MMS Proxy-Relay</w:t>
      </w:r>
      <w:r w:rsidRPr="00167276">
        <w:t xml:space="preserve"> provides correlation numbers and target identities to </w:t>
      </w:r>
      <w:r>
        <w:t>DF3</w:t>
      </w:r>
      <w:r w:rsidRPr="00167276">
        <w:t xml:space="preserve">. The </w:t>
      </w:r>
      <w:r>
        <w:t>MMS Proxy-Relay</w:t>
      </w:r>
      <w:r w:rsidRPr="00167276">
        <w:t xml:space="preserve"> repor</w:t>
      </w:r>
      <w:r>
        <w:t xml:space="preserve">ts the IRI associated with the MMS </w:t>
      </w:r>
      <w:r w:rsidRPr="00167276">
        <w:t>services.</w:t>
      </w:r>
    </w:p>
    <w:p w14:paraId="091F4164" w14:textId="77777777" w:rsidR="007E56F4" w:rsidRPr="00167276" w:rsidRDefault="007E56F4" w:rsidP="007E56F4">
      <w:r w:rsidRPr="00167276">
        <w:t xml:space="preserve">For the delivery of CC and IRI, the </w:t>
      </w:r>
      <w:r>
        <w:t>MMS Proxy-Relay</w:t>
      </w:r>
      <w:r w:rsidRPr="00167276">
        <w:t xml:space="preserve"> provides correlation numbers and target identities to the </w:t>
      </w:r>
      <w:r>
        <w:t>DF2</w:t>
      </w:r>
      <w:r w:rsidRPr="00167276">
        <w:t xml:space="preserve"> and </w:t>
      </w:r>
      <w:r>
        <w:t>DF3</w:t>
      </w:r>
      <w:r w:rsidRPr="00167276">
        <w:t xml:space="preserve">. For a given target the correlation number </w:t>
      </w:r>
      <w:r>
        <w:t xml:space="preserve">for a given MMS </w:t>
      </w:r>
      <w:r w:rsidRPr="00167276">
        <w:t xml:space="preserve">is unique </w:t>
      </w:r>
      <w:r>
        <w:t>across all MMS involving</w:t>
      </w:r>
      <w:r w:rsidRPr="00167276">
        <w:t xml:space="preserve"> </w:t>
      </w:r>
      <w:r>
        <w:t>the target</w:t>
      </w:r>
      <w:r w:rsidRPr="00167276">
        <w:t>.</w:t>
      </w:r>
    </w:p>
    <w:p w14:paraId="0F1C574C" w14:textId="77777777" w:rsidR="007E56F4" w:rsidRPr="00167276" w:rsidRDefault="00270635" w:rsidP="007E56F4">
      <w:pPr>
        <w:pStyle w:val="Heading4"/>
      </w:pPr>
      <w:bookmarkStart w:id="326" w:name="_Toc153137947"/>
      <w:r>
        <w:t>15.3</w:t>
      </w:r>
      <w:r w:rsidR="007E56F4" w:rsidRPr="00167276">
        <w:t>.2.2</w:t>
      </w:r>
      <w:r w:rsidR="007E56F4" w:rsidRPr="00167276">
        <w:tab/>
        <w:t>Lawful Interception Identifier</w:t>
      </w:r>
      <w:bookmarkEnd w:id="326"/>
    </w:p>
    <w:p w14:paraId="4D4DBA67" w14:textId="77777777" w:rsidR="007E56F4" w:rsidRPr="00167276" w:rsidRDefault="007E56F4" w:rsidP="007E56F4">
      <w:r w:rsidRPr="00167276">
        <w:t>For each target identity related to an interception measure, the authorized operator (</w:t>
      </w:r>
      <w:r>
        <w:t>CSP</w:t>
      </w:r>
      <w:r w:rsidRPr="00167276">
        <w:t>) shall assign a Lawful Interception Identifier (LIID), which has been agreed between the LEA and the operator (</w:t>
      </w:r>
      <w:r>
        <w:t>CSP</w:t>
      </w:r>
      <w:r w:rsidRPr="00167276">
        <w:t>).</w:t>
      </w:r>
      <w:r>
        <w:t xml:space="preserve"> This shall be a LIID specific to MMS interception, per national regulation.</w:t>
      </w:r>
    </w:p>
    <w:p w14:paraId="39F4D94F" w14:textId="77777777" w:rsidR="007E56F4" w:rsidRPr="00167276" w:rsidRDefault="007E56F4" w:rsidP="007E56F4">
      <w:r w:rsidRPr="00167276">
        <w:t>Using an indirect identification, pointing to a target identity makes it easier to keep the knowledge about a specific target limited within the authorized operator (</w:t>
      </w:r>
      <w:r>
        <w:t>CSP</w:t>
      </w:r>
      <w:r w:rsidRPr="00167276">
        <w:t>) and the handling agents at the LEA.</w:t>
      </w:r>
    </w:p>
    <w:p w14:paraId="01418804" w14:textId="77777777" w:rsidR="007E56F4" w:rsidRPr="00167276" w:rsidRDefault="007E56F4" w:rsidP="007E56F4">
      <w:r w:rsidRPr="00167276">
        <w:t>The LIID is a component of the CC delivery procedure and of the IRI records. It shall be used within any information exchanged at the handover interfaces HI2 and HI3 for identification and correlation purposes.</w:t>
      </w:r>
    </w:p>
    <w:p w14:paraId="4A0BAC89" w14:textId="77777777" w:rsidR="007E56F4" w:rsidRPr="00167276" w:rsidRDefault="007E56F4" w:rsidP="007E56F4">
      <w:r w:rsidRPr="00167276">
        <w:t>The LIID format shall consist of alphanumeric characters. It might for example, among other information, contain a lawful authorization reference number, and the date, when the lawful authorization was issued.</w:t>
      </w:r>
    </w:p>
    <w:p w14:paraId="3CE6EE9E" w14:textId="77777777" w:rsidR="007E56F4" w:rsidRPr="00167276" w:rsidRDefault="007E56F4" w:rsidP="007E56F4">
      <w:r w:rsidRPr="00167276">
        <w:t>The authorized operator (</w:t>
      </w:r>
      <w:r>
        <w:t>CSP</w:t>
      </w:r>
      <w:r w:rsidRPr="00167276">
        <w:t>) shall either enter, based on an agreement with each LEA, a unique LIID for each target identity of the target or a single LIID for multiple target identities all pertaining to the same target.</w:t>
      </w:r>
    </w:p>
    <w:p w14:paraId="025D0974" w14:textId="77777777" w:rsidR="007E56F4" w:rsidRPr="00167276" w:rsidRDefault="007E56F4" w:rsidP="007E56F4">
      <w:r w:rsidRPr="00167276">
        <w:t>If more than one LEA intercepts the same target identity, there shall be unique LIIDs assigned relating to each LEA.</w:t>
      </w:r>
    </w:p>
    <w:p w14:paraId="464069C0" w14:textId="77777777" w:rsidR="007E56F4" w:rsidRPr="00167276" w:rsidRDefault="00270635" w:rsidP="007E56F4">
      <w:pPr>
        <w:pStyle w:val="Heading4"/>
      </w:pPr>
      <w:bookmarkStart w:id="327" w:name="_Toc153137948"/>
      <w:r>
        <w:t>15.3</w:t>
      </w:r>
      <w:r w:rsidR="007E56F4" w:rsidRPr="00167276">
        <w:t>.2.3</w:t>
      </w:r>
      <w:r w:rsidR="007E56F4" w:rsidRPr="00167276">
        <w:tab/>
        <w:t>Correlation Number</w:t>
      </w:r>
      <w:bookmarkEnd w:id="327"/>
    </w:p>
    <w:p w14:paraId="3025D6F3" w14:textId="77777777" w:rsidR="007E56F4" w:rsidRPr="00167276" w:rsidRDefault="007E56F4" w:rsidP="007E56F4">
      <w:r w:rsidRPr="00167276">
        <w:t>For a given target the Correlation Num</w:t>
      </w:r>
      <w:r>
        <w:t>ber is for a given</w:t>
      </w:r>
      <w:r w:rsidRPr="00167276">
        <w:t xml:space="preserve"> </w:t>
      </w:r>
      <w:r>
        <w:t>MMS</w:t>
      </w:r>
      <w:r w:rsidRPr="00167276">
        <w:t xml:space="preserve"> </w:t>
      </w:r>
      <w:r>
        <w:t xml:space="preserve">is unique across all MMS involving the target </w:t>
      </w:r>
      <w:r w:rsidRPr="00167276">
        <w:t>and</w:t>
      </w:r>
      <w:r>
        <w:t xml:space="preserve"> used for the following purpose</w:t>
      </w:r>
      <w:r w:rsidRPr="00167276">
        <w:t>:</w:t>
      </w:r>
    </w:p>
    <w:p w14:paraId="36B3FDD9" w14:textId="77777777" w:rsidR="007E56F4" w:rsidRPr="00167276" w:rsidRDefault="007E56F4" w:rsidP="007E56F4">
      <w:pPr>
        <w:pStyle w:val="NO"/>
      </w:pPr>
      <w:r>
        <w:t>-</w:t>
      </w:r>
      <w:r>
        <w:tab/>
        <w:t>correlate CC with IRI</w:t>
      </w:r>
      <w:r w:rsidRPr="00167276">
        <w:t>.</w:t>
      </w:r>
    </w:p>
    <w:p w14:paraId="321E31F1" w14:textId="77777777" w:rsidR="007E56F4" w:rsidRPr="00167276" w:rsidRDefault="007E56F4" w:rsidP="007E56F4">
      <w:pPr>
        <w:pStyle w:val="NO"/>
      </w:pPr>
      <w:r w:rsidRPr="00167276">
        <w:t>NOTE:</w:t>
      </w:r>
      <w:r w:rsidRPr="00167276">
        <w:tab/>
        <w:t>The Correlation Number is at a minimum unique for each concurrent communication of a target within a lawful authorization.</w:t>
      </w:r>
    </w:p>
    <w:p w14:paraId="4B6EC8A9" w14:textId="77777777" w:rsidR="007E56F4" w:rsidRPr="008107EB" w:rsidRDefault="00270635" w:rsidP="007E56F4">
      <w:pPr>
        <w:pStyle w:val="Heading3"/>
      </w:pPr>
      <w:bookmarkStart w:id="328" w:name="_Toc153137949"/>
      <w:r>
        <w:t>15.3</w:t>
      </w:r>
      <w:r w:rsidR="007E56F4" w:rsidRPr="008107EB">
        <w:t>.6</w:t>
      </w:r>
      <w:r w:rsidR="007E56F4" w:rsidRPr="008107EB">
        <w:tab/>
        <w:t xml:space="preserve">IRI for </w:t>
      </w:r>
      <w:r w:rsidR="007E56F4">
        <w:t>MMS</w:t>
      </w:r>
      <w:bookmarkEnd w:id="328"/>
    </w:p>
    <w:p w14:paraId="7414DAA0" w14:textId="77777777" w:rsidR="007E56F4" w:rsidRDefault="00270635" w:rsidP="007E56F4">
      <w:pPr>
        <w:pStyle w:val="Heading4"/>
      </w:pPr>
      <w:bookmarkStart w:id="329" w:name="_Toc153137950"/>
      <w:r>
        <w:t>15.3</w:t>
      </w:r>
      <w:r w:rsidR="007E56F4" w:rsidRPr="008107EB">
        <w:t>.6.1</w:t>
      </w:r>
      <w:r w:rsidR="007E56F4" w:rsidRPr="008107EB">
        <w:tab/>
        <w:t>General</w:t>
      </w:r>
      <w:bookmarkEnd w:id="329"/>
    </w:p>
    <w:p w14:paraId="5F142728" w14:textId="77777777" w:rsidR="007E56F4" w:rsidRPr="00B50162" w:rsidRDefault="007E56F4" w:rsidP="00F447CE">
      <w:r w:rsidRPr="008107EB">
        <w:t>The events defined in TS 33.107 [19] are used to generate records for the delivery via HI2.</w:t>
      </w:r>
    </w:p>
    <w:p w14:paraId="232F0D43" w14:textId="77777777" w:rsidR="007E56F4" w:rsidRPr="008107EB" w:rsidRDefault="007E56F4" w:rsidP="007E56F4">
      <w:pPr>
        <w:spacing w:after="120"/>
      </w:pPr>
      <w:r w:rsidRPr="008107EB">
        <w:t>There are multiple different event types received at DF2 level. According to each event, a Record is sent to the LEMF if this is required. The following table gives the mapping between event type received at DF2 level and record type sent to the LEMF.</w:t>
      </w:r>
    </w:p>
    <w:p w14:paraId="5F1C941C" w14:textId="77777777" w:rsidR="007E56F4" w:rsidRPr="008107EB" w:rsidRDefault="007E56F4" w:rsidP="007E56F4">
      <w:pPr>
        <w:pStyle w:val="TH"/>
      </w:pPr>
      <w:r>
        <w:t xml:space="preserve">Table </w:t>
      </w:r>
      <w:r w:rsidR="00270635">
        <w:t>15.3</w:t>
      </w:r>
      <w:r>
        <w:t>.6</w:t>
      </w:r>
      <w:r w:rsidRPr="008107EB">
        <w:t>.1</w:t>
      </w:r>
      <w:r>
        <w:t>.1</w:t>
      </w:r>
      <w:r w:rsidRPr="008107EB">
        <w:t xml:space="preserve">: Mapping between </w:t>
      </w:r>
      <w:r>
        <w:t>MMS</w:t>
      </w:r>
      <w:r w:rsidRPr="008107EB">
        <w:t xml:space="preserv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7E56F4" w:rsidRPr="008107EB" w14:paraId="326054F7" w14:textId="77777777" w:rsidTr="00B3790A">
        <w:trPr>
          <w:jc w:val="center"/>
        </w:trPr>
        <w:tc>
          <w:tcPr>
            <w:tcW w:w="3573" w:type="dxa"/>
            <w:shd w:val="pct15" w:color="000000" w:fill="FFFFFF"/>
          </w:tcPr>
          <w:p w14:paraId="666AEF07" w14:textId="77777777" w:rsidR="007E56F4" w:rsidRPr="008107EB" w:rsidRDefault="007E56F4" w:rsidP="00B3790A">
            <w:pPr>
              <w:pStyle w:val="TAH"/>
            </w:pPr>
            <w:r w:rsidRPr="008107EB">
              <w:t>Event</w:t>
            </w:r>
          </w:p>
        </w:tc>
        <w:tc>
          <w:tcPr>
            <w:tcW w:w="4615" w:type="dxa"/>
            <w:shd w:val="pct15" w:color="000000" w:fill="FFFFFF"/>
          </w:tcPr>
          <w:p w14:paraId="2F60DF39" w14:textId="77777777" w:rsidR="007E56F4" w:rsidRPr="008107EB" w:rsidRDefault="007E56F4" w:rsidP="00B3790A">
            <w:pPr>
              <w:pStyle w:val="TAH"/>
            </w:pPr>
            <w:r w:rsidRPr="008107EB">
              <w:t>IRI</w:t>
            </w:r>
            <w:r w:rsidR="00B3790A">
              <w:t xml:space="preserve"> </w:t>
            </w:r>
            <w:r w:rsidRPr="008107EB">
              <w:t>Record</w:t>
            </w:r>
            <w:r w:rsidR="00B3790A">
              <w:t xml:space="preserve"> </w:t>
            </w:r>
            <w:r w:rsidRPr="008107EB">
              <w:t>Type</w:t>
            </w:r>
          </w:p>
        </w:tc>
      </w:tr>
      <w:tr w:rsidR="007E56F4" w:rsidRPr="008107EB" w14:paraId="596AEF0C" w14:textId="77777777" w:rsidTr="00B3790A">
        <w:trPr>
          <w:jc w:val="center"/>
        </w:trPr>
        <w:tc>
          <w:tcPr>
            <w:tcW w:w="3573" w:type="dxa"/>
          </w:tcPr>
          <w:p w14:paraId="34A8579B" w14:textId="77777777" w:rsidR="007E56F4" w:rsidRPr="008107EB" w:rsidRDefault="007E56F4" w:rsidP="007E56F4">
            <w:pPr>
              <w:pStyle w:val="TAL"/>
            </w:pPr>
            <w:r>
              <w:t>MMS</w:t>
            </w:r>
            <w:r w:rsidR="00B3790A">
              <w:t xml:space="preserve"> </w:t>
            </w:r>
            <w:r>
              <w:t>Send</w:t>
            </w:r>
          </w:p>
        </w:tc>
        <w:tc>
          <w:tcPr>
            <w:tcW w:w="4615" w:type="dxa"/>
          </w:tcPr>
          <w:p w14:paraId="3935A0E9" w14:textId="77777777" w:rsidR="007E56F4" w:rsidRPr="008107EB" w:rsidRDefault="007E56F4" w:rsidP="007E56F4">
            <w:pPr>
              <w:pStyle w:val="TAL"/>
            </w:pPr>
            <w:r>
              <w:t>REPORT</w:t>
            </w:r>
          </w:p>
        </w:tc>
      </w:tr>
      <w:tr w:rsidR="007E56F4" w:rsidRPr="008107EB" w14:paraId="0B00BEC4" w14:textId="77777777" w:rsidTr="00B3790A">
        <w:trPr>
          <w:jc w:val="center"/>
        </w:trPr>
        <w:tc>
          <w:tcPr>
            <w:tcW w:w="3573" w:type="dxa"/>
          </w:tcPr>
          <w:p w14:paraId="7661887B" w14:textId="77777777" w:rsidR="007E56F4" w:rsidRPr="008107EB" w:rsidRDefault="007E56F4" w:rsidP="007E56F4">
            <w:pPr>
              <w:pStyle w:val="TAL"/>
            </w:pPr>
            <w:r>
              <w:t>MMS</w:t>
            </w:r>
            <w:r w:rsidR="00B3790A">
              <w:t xml:space="preserve"> </w:t>
            </w:r>
            <w:r>
              <w:t>Notification</w:t>
            </w:r>
            <w:r w:rsidR="00B3790A">
              <w:t xml:space="preserve"> </w:t>
            </w:r>
            <w:r>
              <w:t>&amp;</w:t>
            </w:r>
            <w:r w:rsidR="00B3790A">
              <w:t xml:space="preserve"> </w:t>
            </w:r>
            <w:r>
              <w:t>Confirmation</w:t>
            </w:r>
          </w:p>
        </w:tc>
        <w:tc>
          <w:tcPr>
            <w:tcW w:w="4615" w:type="dxa"/>
          </w:tcPr>
          <w:p w14:paraId="16BDD0D2" w14:textId="77777777" w:rsidR="007E56F4" w:rsidRPr="008107EB" w:rsidRDefault="007E56F4" w:rsidP="007E56F4">
            <w:pPr>
              <w:pStyle w:val="TAL"/>
            </w:pPr>
            <w:r>
              <w:t>REPORT</w:t>
            </w:r>
          </w:p>
        </w:tc>
      </w:tr>
      <w:tr w:rsidR="007E56F4" w:rsidRPr="008107EB" w14:paraId="165A8E8B" w14:textId="77777777" w:rsidTr="00B3790A">
        <w:trPr>
          <w:jc w:val="center"/>
        </w:trPr>
        <w:tc>
          <w:tcPr>
            <w:tcW w:w="3573" w:type="dxa"/>
          </w:tcPr>
          <w:p w14:paraId="36A31AB4" w14:textId="77777777" w:rsidR="007E56F4" w:rsidRPr="008107EB" w:rsidRDefault="007E56F4" w:rsidP="007E56F4">
            <w:pPr>
              <w:pStyle w:val="TAL"/>
            </w:pPr>
            <w:r>
              <w:t>MMS</w:t>
            </w:r>
            <w:r w:rsidR="00B3790A">
              <w:t xml:space="preserve"> </w:t>
            </w:r>
            <w:r>
              <w:t>Retrieval</w:t>
            </w:r>
            <w:r w:rsidR="00B3790A">
              <w:t xml:space="preserve"> </w:t>
            </w:r>
            <w:r>
              <w:t>Confirmation</w:t>
            </w:r>
          </w:p>
        </w:tc>
        <w:tc>
          <w:tcPr>
            <w:tcW w:w="4615" w:type="dxa"/>
          </w:tcPr>
          <w:p w14:paraId="2A443965" w14:textId="77777777" w:rsidR="007E56F4" w:rsidRPr="008107EB" w:rsidRDefault="007E56F4" w:rsidP="007E56F4">
            <w:pPr>
              <w:pStyle w:val="TAL"/>
            </w:pPr>
            <w:r>
              <w:t>REPORT</w:t>
            </w:r>
          </w:p>
        </w:tc>
      </w:tr>
      <w:tr w:rsidR="007E56F4" w:rsidRPr="008107EB" w14:paraId="4F86A490" w14:textId="77777777" w:rsidTr="00B3790A">
        <w:trPr>
          <w:jc w:val="center"/>
        </w:trPr>
        <w:tc>
          <w:tcPr>
            <w:tcW w:w="3573" w:type="dxa"/>
          </w:tcPr>
          <w:p w14:paraId="2B1B1C7A" w14:textId="77777777" w:rsidR="007E56F4" w:rsidRPr="008107EB" w:rsidRDefault="007E56F4" w:rsidP="007E56F4">
            <w:pPr>
              <w:pStyle w:val="TAL"/>
            </w:pPr>
            <w:r>
              <w:t>MMS</w:t>
            </w:r>
            <w:r w:rsidR="00B3790A">
              <w:t xml:space="preserve"> </w:t>
            </w:r>
            <w:r>
              <w:t>Retrieval</w:t>
            </w:r>
            <w:r w:rsidR="00B3790A">
              <w:t xml:space="preserve"> </w:t>
            </w:r>
            <w:r>
              <w:t>Acknowledgement</w:t>
            </w:r>
          </w:p>
        </w:tc>
        <w:tc>
          <w:tcPr>
            <w:tcW w:w="4615" w:type="dxa"/>
          </w:tcPr>
          <w:p w14:paraId="4A202DB7" w14:textId="77777777" w:rsidR="007E56F4" w:rsidRPr="008107EB" w:rsidRDefault="007E56F4" w:rsidP="007E56F4">
            <w:pPr>
              <w:pStyle w:val="TAL"/>
            </w:pPr>
            <w:r>
              <w:t>REPORT</w:t>
            </w:r>
          </w:p>
        </w:tc>
      </w:tr>
      <w:tr w:rsidR="007E56F4" w:rsidRPr="008107EB" w14:paraId="1FBA5679" w14:textId="77777777" w:rsidTr="00B3790A">
        <w:trPr>
          <w:jc w:val="center"/>
        </w:trPr>
        <w:tc>
          <w:tcPr>
            <w:tcW w:w="3573" w:type="dxa"/>
          </w:tcPr>
          <w:p w14:paraId="7B641568" w14:textId="77777777" w:rsidR="007E56F4" w:rsidRPr="008107EB" w:rsidRDefault="007E56F4" w:rsidP="007E56F4">
            <w:pPr>
              <w:pStyle w:val="TAL"/>
            </w:pPr>
            <w:r>
              <w:t>MMS</w:t>
            </w:r>
            <w:r w:rsidR="00B3790A">
              <w:t xml:space="preserve"> </w:t>
            </w:r>
            <w:r>
              <w:t>Forwarding</w:t>
            </w:r>
          </w:p>
        </w:tc>
        <w:tc>
          <w:tcPr>
            <w:tcW w:w="4615" w:type="dxa"/>
          </w:tcPr>
          <w:p w14:paraId="4996229A" w14:textId="77777777" w:rsidR="007E56F4" w:rsidRPr="008107EB" w:rsidRDefault="007E56F4" w:rsidP="007E56F4">
            <w:pPr>
              <w:pStyle w:val="TAL"/>
            </w:pPr>
            <w:r>
              <w:t>REPORT</w:t>
            </w:r>
          </w:p>
        </w:tc>
      </w:tr>
      <w:tr w:rsidR="007E56F4" w:rsidRPr="008107EB" w14:paraId="19FE1245" w14:textId="77777777" w:rsidTr="00B3790A">
        <w:trPr>
          <w:jc w:val="center"/>
        </w:trPr>
        <w:tc>
          <w:tcPr>
            <w:tcW w:w="3573" w:type="dxa"/>
          </w:tcPr>
          <w:p w14:paraId="4A942258" w14:textId="77777777" w:rsidR="007E56F4" w:rsidRPr="008107EB" w:rsidRDefault="007E56F4" w:rsidP="007E56F4">
            <w:pPr>
              <w:pStyle w:val="TAL"/>
            </w:pPr>
            <w:r>
              <w:t>MMS</w:t>
            </w:r>
            <w:r w:rsidR="00B3790A">
              <w:t xml:space="preserve"> </w:t>
            </w:r>
            <w:r>
              <w:t>Store</w:t>
            </w:r>
            <w:r w:rsidR="00B3790A">
              <w:t xml:space="preserve"> </w:t>
            </w:r>
            <w:r>
              <w:t>Request</w:t>
            </w:r>
          </w:p>
        </w:tc>
        <w:tc>
          <w:tcPr>
            <w:tcW w:w="4615" w:type="dxa"/>
          </w:tcPr>
          <w:p w14:paraId="2FF66143" w14:textId="77777777" w:rsidR="007E56F4" w:rsidRPr="008107EB" w:rsidRDefault="007E56F4" w:rsidP="007E56F4">
            <w:pPr>
              <w:pStyle w:val="TAL"/>
            </w:pPr>
            <w:r>
              <w:t>REPORT</w:t>
            </w:r>
          </w:p>
        </w:tc>
      </w:tr>
      <w:tr w:rsidR="007E56F4" w:rsidRPr="008107EB" w14:paraId="52A77926" w14:textId="77777777" w:rsidTr="00B3790A">
        <w:trPr>
          <w:jc w:val="center"/>
        </w:trPr>
        <w:tc>
          <w:tcPr>
            <w:tcW w:w="3573" w:type="dxa"/>
          </w:tcPr>
          <w:p w14:paraId="430FAD1E" w14:textId="77777777" w:rsidR="007E56F4" w:rsidRDefault="007E56F4" w:rsidP="007E56F4">
            <w:pPr>
              <w:pStyle w:val="TAL"/>
            </w:pPr>
            <w:r>
              <w:t>MMS</w:t>
            </w:r>
            <w:r w:rsidR="00B3790A">
              <w:t xml:space="preserve"> </w:t>
            </w:r>
            <w:r>
              <w:t>Viewing</w:t>
            </w:r>
            <w:r w:rsidR="00B3790A">
              <w:t xml:space="preserve"> </w:t>
            </w:r>
            <w:r>
              <w:t>Request</w:t>
            </w:r>
          </w:p>
        </w:tc>
        <w:tc>
          <w:tcPr>
            <w:tcW w:w="4615" w:type="dxa"/>
          </w:tcPr>
          <w:p w14:paraId="4B713FC0" w14:textId="77777777" w:rsidR="007E56F4" w:rsidRDefault="007E56F4" w:rsidP="007E56F4">
            <w:pPr>
              <w:pStyle w:val="TAL"/>
            </w:pPr>
            <w:r>
              <w:t>REPORT</w:t>
            </w:r>
          </w:p>
        </w:tc>
      </w:tr>
      <w:tr w:rsidR="007E56F4" w:rsidRPr="008107EB" w14:paraId="685E4713" w14:textId="77777777" w:rsidTr="00B3790A">
        <w:trPr>
          <w:jc w:val="center"/>
        </w:trPr>
        <w:tc>
          <w:tcPr>
            <w:tcW w:w="3573" w:type="dxa"/>
          </w:tcPr>
          <w:p w14:paraId="7DDF7CD2" w14:textId="77777777" w:rsidR="007E56F4" w:rsidRDefault="007E56F4" w:rsidP="007E56F4">
            <w:pPr>
              <w:pStyle w:val="TAL"/>
            </w:pPr>
            <w:r>
              <w:t>MMS</w:t>
            </w:r>
            <w:r w:rsidR="00B3790A">
              <w:t xml:space="preserve"> </w:t>
            </w:r>
            <w:r>
              <w:t>Viewing</w:t>
            </w:r>
            <w:r w:rsidR="00B3790A">
              <w:t xml:space="preserve"> </w:t>
            </w:r>
            <w:r>
              <w:t>Response</w:t>
            </w:r>
          </w:p>
        </w:tc>
        <w:tc>
          <w:tcPr>
            <w:tcW w:w="4615" w:type="dxa"/>
          </w:tcPr>
          <w:p w14:paraId="01C47237" w14:textId="77777777" w:rsidR="007E56F4" w:rsidRDefault="007E56F4" w:rsidP="007E56F4">
            <w:pPr>
              <w:pStyle w:val="TAL"/>
            </w:pPr>
            <w:r>
              <w:t>REPORT</w:t>
            </w:r>
          </w:p>
        </w:tc>
      </w:tr>
      <w:tr w:rsidR="007E56F4" w:rsidRPr="008107EB" w14:paraId="7744AE07" w14:textId="77777777" w:rsidTr="00B3790A">
        <w:trPr>
          <w:jc w:val="center"/>
        </w:trPr>
        <w:tc>
          <w:tcPr>
            <w:tcW w:w="3573" w:type="dxa"/>
          </w:tcPr>
          <w:p w14:paraId="03D98C5C" w14:textId="77777777" w:rsidR="007E56F4" w:rsidRDefault="007E56F4" w:rsidP="007E56F4">
            <w:pPr>
              <w:pStyle w:val="TAL"/>
            </w:pPr>
            <w:r>
              <w:t>MMS</w:t>
            </w:r>
            <w:r w:rsidR="00B3790A">
              <w:t xml:space="preserve"> </w:t>
            </w:r>
            <w:r>
              <w:t>Deletion</w:t>
            </w:r>
            <w:r w:rsidR="00B3790A">
              <w:t xml:space="preserve"> </w:t>
            </w:r>
            <w:r>
              <w:t>Request</w:t>
            </w:r>
          </w:p>
        </w:tc>
        <w:tc>
          <w:tcPr>
            <w:tcW w:w="4615" w:type="dxa"/>
          </w:tcPr>
          <w:p w14:paraId="4BEA517B" w14:textId="77777777" w:rsidR="007E56F4" w:rsidRDefault="007E56F4" w:rsidP="007E56F4">
            <w:pPr>
              <w:pStyle w:val="TAL"/>
            </w:pPr>
            <w:r>
              <w:t>REPORT</w:t>
            </w:r>
          </w:p>
        </w:tc>
      </w:tr>
      <w:tr w:rsidR="007E56F4" w:rsidRPr="008107EB" w14:paraId="73FDE2AE" w14:textId="77777777" w:rsidTr="00B3790A">
        <w:trPr>
          <w:jc w:val="center"/>
        </w:trPr>
        <w:tc>
          <w:tcPr>
            <w:tcW w:w="3573" w:type="dxa"/>
          </w:tcPr>
          <w:p w14:paraId="20D53449" w14:textId="77777777" w:rsidR="007E56F4" w:rsidRDefault="007E56F4" w:rsidP="007E56F4">
            <w:pPr>
              <w:pStyle w:val="TAL"/>
            </w:pPr>
            <w:r>
              <w:t>MMS</w:t>
            </w:r>
            <w:r w:rsidR="00B3790A">
              <w:t xml:space="preserve"> </w:t>
            </w:r>
            <w:r>
              <w:t>Cancel</w:t>
            </w:r>
            <w:r w:rsidR="00B3790A">
              <w:t xml:space="preserve"> </w:t>
            </w:r>
            <w:r>
              <w:t>Request</w:t>
            </w:r>
          </w:p>
        </w:tc>
        <w:tc>
          <w:tcPr>
            <w:tcW w:w="4615" w:type="dxa"/>
          </w:tcPr>
          <w:p w14:paraId="2E43A42B" w14:textId="77777777" w:rsidR="007E56F4" w:rsidRDefault="007E56F4" w:rsidP="007E56F4">
            <w:pPr>
              <w:pStyle w:val="TAL"/>
            </w:pPr>
            <w:r>
              <w:t>REPORT</w:t>
            </w:r>
          </w:p>
        </w:tc>
      </w:tr>
      <w:tr w:rsidR="007E56F4" w:rsidRPr="008107EB" w14:paraId="34CD2192" w14:textId="77777777" w:rsidTr="00B3790A">
        <w:trPr>
          <w:jc w:val="center"/>
        </w:trPr>
        <w:tc>
          <w:tcPr>
            <w:tcW w:w="3573" w:type="dxa"/>
          </w:tcPr>
          <w:p w14:paraId="6DEE1DFA" w14:textId="77777777" w:rsidR="007E56F4" w:rsidRDefault="007E56F4" w:rsidP="007E56F4">
            <w:pPr>
              <w:pStyle w:val="TAL"/>
            </w:pPr>
            <w:r>
              <w:t>MMS</w:t>
            </w:r>
            <w:r w:rsidR="00B3790A">
              <w:t xml:space="preserve"> </w:t>
            </w:r>
            <w:r>
              <w:t>Read</w:t>
            </w:r>
            <w:r w:rsidR="00B3790A">
              <w:t xml:space="preserve"> </w:t>
            </w:r>
            <w:r>
              <w:t>Report</w:t>
            </w:r>
          </w:p>
        </w:tc>
        <w:tc>
          <w:tcPr>
            <w:tcW w:w="4615" w:type="dxa"/>
          </w:tcPr>
          <w:p w14:paraId="6300E7E5" w14:textId="77777777" w:rsidR="007E56F4" w:rsidRDefault="007E56F4" w:rsidP="007E56F4">
            <w:pPr>
              <w:pStyle w:val="TAL"/>
            </w:pPr>
            <w:r>
              <w:t>REPORT</w:t>
            </w:r>
          </w:p>
        </w:tc>
      </w:tr>
    </w:tbl>
    <w:p w14:paraId="3C8DAEAA" w14:textId="77777777" w:rsidR="007E56F4" w:rsidRPr="00ED474D" w:rsidRDefault="007E56F4" w:rsidP="007E56F4"/>
    <w:p w14:paraId="22727452" w14:textId="77777777" w:rsidR="007E56F4" w:rsidRDefault="007E56F4" w:rsidP="007E56F4">
      <w:r>
        <w:t xml:space="preserve">The Serving System and Serving Evolved Packet System events are reported as per Clause 6.5.1.1 and 10.5.1.1, respectively, of the present document.  </w:t>
      </w:r>
    </w:p>
    <w:p w14:paraId="1BE528FC" w14:textId="77777777" w:rsidR="007E56F4" w:rsidRPr="008107EB" w:rsidRDefault="007E56F4" w:rsidP="007E56F4">
      <w:r w:rsidRPr="008107EB">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4162120E" w14:textId="77777777" w:rsidR="007E56F4" w:rsidRPr="008107EB" w:rsidRDefault="007E56F4" w:rsidP="007E56F4">
      <w:pPr>
        <w:pStyle w:val="TH"/>
      </w:pPr>
      <w:r>
        <w:t xml:space="preserve">Table </w:t>
      </w:r>
      <w:r w:rsidR="00270635">
        <w:t>15.3</w:t>
      </w:r>
      <w:r>
        <w:t>.6.1.</w:t>
      </w:r>
      <w:r w:rsidRPr="008107EB">
        <w:t>2: Mapping between Events information and IRI information</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1839"/>
        <w:gridCol w:w="4963"/>
        <w:gridCol w:w="2554"/>
      </w:tblGrid>
      <w:tr w:rsidR="007E56F4" w:rsidRPr="008107EB" w14:paraId="76469C51" w14:textId="77777777" w:rsidTr="00B3790A">
        <w:trPr>
          <w:tblHeader/>
          <w:jc w:val="center"/>
        </w:trPr>
        <w:tc>
          <w:tcPr>
            <w:tcW w:w="1839" w:type="dxa"/>
            <w:shd w:val="clear" w:color="auto" w:fill="BFBFBF"/>
          </w:tcPr>
          <w:p w14:paraId="6A5B7A00" w14:textId="77777777" w:rsidR="007E56F4" w:rsidRPr="008107EB" w:rsidRDefault="007E56F4" w:rsidP="00B3790A">
            <w:pPr>
              <w:pStyle w:val="TAH"/>
            </w:pPr>
            <w:r w:rsidRPr="008107EB">
              <w:t>Parameter</w:t>
            </w:r>
          </w:p>
        </w:tc>
        <w:tc>
          <w:tcPr>
            <w:tcW w:w="4963" w:type="dxa"/>
            <w:shd w:val="clear" w:color="auto" w:fill="BFBFBF"/>
          </w:tcPr>
          <w:p w14:paraId="526446D0" w14:textId="77777777" w:rsidR="007E56F4" w:rsidRPr="008107EB" w:rsidRDefault="00B3790A" w:rsidP="00B3790A">
            <w:pPr>
              <w:pStyle w:val="TAH"/>
            </w:pPr>
            <w:r>
              <w:t>D</w:t>
            </w:r>
            <w:r w:rsidR="007E56F4" w:rsidRPr="008107EB">
              <w:t>escription</w:t>
            </w:r>
          </w:p>
        </w:tc>
        <w:tc>
          <w:tcPr>
            <w:tcW w:w="2554" w:type="dxa"/>
            <w:shd w:val="clear" w:color="auto" w:fill="BFBFBF"/>
          </w:tcPr>
          <w:p w14:paraId="6BFD7A38" w14:textId="77777777" w:rsidR="007E56F4" w:rsidRPr="008107EB" w:rsidRDefault="007E56F4" w:rsidP="00B3790A">
            <w:pPr>
              <w:pStyle w:val="TAH"/>
            </w:pPr>
            <w:r w:rsidRPr="008107EB">
              <w:t>HI2</w:t>
            </w:r>
            <w:r w:rsidR="00B3790A">
              <w:t xml:space="preserve"> </w:t>
            </w:r>
            <w:r w:rsidRPr="008107EB">
              <w:t>ASN.1</w:t>
            </w:r>
            <w:r w:rsidR="00B3790A">
              <w:t xml:space="preserve"> </w:t>
            </w:r>
            <w:r w:rsidRPr="008107EB">
              <w:t>parameter</w:t>
            </w:r>
          </w:p>
        </w:tc>
      </w:tr>
      <w:tr w:rsidR="007E56F4" w:rsidRPr="008107EB" w14:paraId="3CADF1F1" w14:textId="77777777" w:rsidTr="00B3790A">
        <w:trPr>
          <w:jc w:val="center"/>
        </w:trPr>
        <w:tc>
          <w:tcPr>
            <w:tcW w:w="1839" w:type="dxa"/>
          </w:tcPr>
          <w:p w14:paraId="0DE7D7E0" w14:textId="77777777" w:rsidR="007E56F4" w:rsidRPr="008107EB" w:rsidRDefault="007E56F4" w:rsidP="007E56F4">
            <w:pPr>
              <w:pStyle w:val="TAL"/>
            </w:pPr>
            <w:r>
              <w:t>Observed</w:t>
            </w:r>
            <w:r w:rsidR="00B3790A">
              <w:t xml:space="preserve"> </w:t>
            </w:r>
            <w:r>
              <w:t>MSISDN</w:t>
            </w:r>
          </w:p>
        </w:tc>
        <w:tc>
          <w:tcPr>
            <w:tcW w:w="4963" w:type="dxa"/>
          </w:tcPr>
          <w:p w14:paraId="12515703" w14:textId="77777777" w:rsidR="007E56F4" w:rsidRPr="008107EB" w:rsidRDefault="007E56F4" w:rsidP="007E56F4">
            <w:pPr>
              <w:pStyle w:val="TAL"/>
            </w:pPr>
            <w:r>
              <w:t>MSISDN</w:t>
            </w:r>
            <w:r w:rsidR="00BD707C">
              <w:rPr>
                <w:lang w:val="en-US"/>
              </w:rPr>
              <w:t>:</w:t>
            </w:r>
            <w:r w:rsidR="00B3790A">
              <w:rPr>
                <w:lang w:val="en-US"/>
              </w:rPr>
              <w:t xml:space="preserve"> </w:t>
            </w:r>
            <w:r w:rsidR="00BD707C">
              <w:rPr>
                <w:lang w:val="en-US"/>
              </w:rPr>
              <w:t>t</w:t>
            </w:r>
            <w:r w:rsidR="00BD707C" w:rsidRPr="00BF1F61">
              <w:rPr>
                <w:lang w:val="en-US"/>
              </w:rPr>
              <w:t>he</w:t>
            </w:r>
            <w:r w:rsidR="00B3790A">
              <w:rPr>
                <w:lang w:val="en-US"/>
              </w:rPr>
              <w:t xml:space="preserve"> </w:t>
            </w:r>
            <w:r w:rsidR="00BD707C" w:rsidRPr="00BF1F61">
              <w:rPr>
                <w:lang w:val="en-US"/>
              </w:rPr>
              <w:t>coding</w:t>
            </w:r>
            <w:r w:rsidR="00B3790A">
              <w:rPr>
                <w:lang w:val="en-US"/>
              </w:rPr>
              <w:t xml:space="preserve"> </w:t>
            </w:r>
            <w:r w:rsidR="00BD707C" w:rsidRPr="00BF1F61">
              <w:rPr>
                <w:lang w:val="en-US"/>
              </w:rPr>
              <w:t>may</w:t>
            </w:r>
            <w:r w:rsidR="00B3790A">
              <w:rPr>
                <w:lang w:val="en-US"/>
              </w:rPr>
              <w:t xml:space="preserve"> </w:t>
            </w:r>
            <w:r w:rsidR="00BD707C" w:rsidRPr="00BF1F61">
              <w:rPr>
                <w:lang w:val="en-US"/>
              </w:rPr>
              <w:t>be</w:t>
            </w:r>
            <w:r w:rsidR="00B3790A">
              <w:rPr>
                <w:lang w:val="en-US"/>
              </w:rPr>
              <w:t xml:space="preserve"> </w:t>
            </w:r>
            <w:r w:rsidR="00BD707C" w:rsidRPr="00BF1F61">
              <w:rPr>
                <w:lang w:val="en-US"/>
              </w:rPr>
              <w:t>based</w:t>
            </w:r>
            <w:r w:rsidR="00B3790A">
              <w:rPr>
                <w:lang w:val="en-US"/>
              </w:rPr>
              <w:t xml:space="preserve"> </w:t>
            </w:r>
            <w:r w:rsidR="00BD707C" w:rsidRPr="00BF1F61">
              <w:rPr>
                <w:lang w:val="en-US"/>
              </w:rPr>
              <w:t>on</w:t>
            </w:r>
            <w:r w:rsidR="00B3790A">
              <w:rPr>
                <w:lang w:val="en-US"/>
              </w:rPr>
              <w:t xml:space="preserve"> </w:t>
            </w:r>
            <w:r w:rsidR="00BD707C" w:rsidRPr="00BF1F61">
              <w:rPr>
                <w:lang w:val="en-US"/>
              </w:rPr>
              <w:t>the</w:t>
            </w:r>
            <w:r w:rsidR="00B3790A">
              <w:rPr>
                <w:lang w:val="en-US"/>
              </w:rPr>
              <w:t xml:space="preserve"> </w:t>
            </w:r>
            <w:r w:rsidR="00BD707C" w:rsidRPr="00BF1F61">
              <w:rPr>
                <w:lang w:val="en-US"/>
              </w:rPr>
              <w:t>global-phone-number,</w:t>
            </w:r>
            <w:r w:rsidR="00B3790A">
              <w:rPr>
                <w:lang w:val="en-US"/>
              </w:rPr>
              <w:t xml:space="preserve"> </w:t>
            </w:r>
            <w:r w:rsidR="00BD707C" w:rsidRPr="00BF1F61">
              <w:rPr>
                <w:lang w:val="en-US"/>
              </w:rPr>
              <w:t>defined</w:t>
            </w:r>
            <w:r w:rsidR="00B3790A">
              <w:rPr>
                <w:lang w:val="en-US"/>
              </w:rPr>
              <w:t xml:space="preserve"> </w:t>
            </w:r>
            <w:r w:rsidR="00BD707C" w:rsidRPr="00BF1F61">
              <w:rPr>
                <w:lang w:val="en-US"/>
              </w:rPr>
              <w:t>in</w:t>
            </w:r>
            <w:r w:rsidR="00B3790A">
              <w:rPr>
                <w:lang w:val="en-US"/>
              </w:rPr>
              <w:t xml:space="preserve"> </w:t>
            </w:r>
            <w:r w:rsidR="00BD707C" w:rsidRPr="00BF1F61">
              <w:rPr>
                <w:lang w:val="en-US"/>
              </w:rPr>
              <w:t>Multimedia</w:t>
            </w:r>
            <w:r w:rsidR="00B3790A">
              <w:rPr>
                <w:lang w:val="en-US"/>
              </w:rPr>
              <w:t xml:space="preserve"> </w:t>
            </w:r>
            <w:r w:rsidR="00BD707C" w:rsidRPr="00BF1F61">
              <w:rPr>
                <w:lang w:val="en-US"/>
              </w:rPr>
              <w:t>Messaging</w:t>
            </w:r>
            <w:r w:rsidR="00B3790A">
              <w:rPr>
                <w:lang w:val="en-US"/>
              </w:rPr>
              <w:t xml:space="preserve"> </w:t>
            </w:r>
            <w:r w:rsidR="00BD707C" w:rsidRPr="00BF1F61">
              <w:rPr>
                <w:lang w:val="en-US"/>
              </w:rPr>
              <w:t>Service</w:t>
            </w:r>
            <w:r w:rsidR="00B3790A">
              <w:rPr>
                <w:lang w:val="en-US"/>
              </w:rPr>
              <w:t xml:space="preserve"> </w:t>
            </w:r>
            <w:r w:rsidR="00BD707C" w:rsidRPr="00BF1F61">
              <w:rPr>
                <w:lang w:val="en-US"/>
              </w:rPr>
              <w:t>Encapsulation</w:t>
            </w:r>
            <w:r w:rsidR="00B3790A">
              <w:rPr>
                <w:lang w:val="en-US"/>
              </w:rPr>
              <w:t xml:space="preserve"> </w:t>
            </w:r>
            <w:r w:rsidR="00BD707C" w:rsidRPr="00BF1F61">
              <w:rPr>
                <w:lang w:val="en-US"/>
              </w:rPr>
              <w:t>Protocol</w:t>
            </w:r>
            <w:r w:rsidR="00B3790A">
              <w:rPr>
                <w:lang w:val="en-US"/>
              </w:rPr>
              <w:t xml:space="preserve"> </w:t>
            </w:r>
            <w:r w:rsidR="00BD707C" w:rsidRPr="00BF1F61">
              <w:rPr>
                <w:lang w:val="en-US"/>
              </w:rPr>
              <w:t>OMA-TS-MMS_ENC-V1_3-20110913-A</w:t>
            </w:r>
            <w:r w:rsidR="00B3790A">
              <w:rPr>
                <w:lang w:val="en-US"/>
              </w:rPr>
              <w:t xml:space="preserve"> </w:t>
            </w:r>
            <w:r w:rsidR="00BD707C" w:rsidRPr="00BF1F61">
              <w:rPr>
                <w:lang w:val="en-US"/>
              </w:rPr>
              <w:t>{90].</w:t>
            </w:r>
          </w:p>
        </w:tc>
        <w:tc>
          <w:tcPr>
            <w:tcW w:w="2554" w:type="dxa"/>
          </w:tcPr>
          <w:p w14:paraId="5583CF20" w14:textId="77777777" w:rsidR="007E56F4" w:rsidRPr="008107EB" w:rsidRDefault="007E56F4" w:rsidP="007E56F4">
            <w:pPr>
              <w:pStyle w:val="TAL"/>
            </w:pPr>
            <w:proofErr w:type="spellStart"/>
            <w:r>
              <w:t>partyInformation</w:t>
            </w:r>
            <w:proofErr w:type="spellEnd"/>
          </w:p>
        </w:tc>
      </w:tr>
      <w:tr w:rsidR="007E56F4" w:rsidRPr="008107EB" w14:paraId="5C5AD22E" w14:textId="77777777" w:rsidTr="00B3790A">
        <w:trPr>
          <w:jc w:val="center"/>
        </w:trPr>
        <w:tc>
          <w:tcPr>
            <w:tcW w:w="1839" w:type="dxa"/>
          </w:tcPr>
          <w:p w14:paraId="782772EE" w14:textId="77777777" w:rsidR="007E56F4" w:rsidRDefault="007E56F4" w:rsidP="007E56F4">
            <w:pPr>
              <w:pStyle w:val="TAL"/>
            </w:pPr>
            <w:r>
              <w:t>Observed</w:t>
            </w:r>
            <w:r w:rsidR="00B3790A">
              <w:t xml:space="preserve"> </w:t>
            </w:r>
            <w:r>
              <w:t>IMSI</w:t>
            </w:r>
          </w:p>
        </w:tc>
        <w:tc>
          <w:tcPr>
            <w:tcW w:w="4963" w:type="dxa"/>
          </w:tcPr>
          <w:p w14:paraId="1C710023" w14:textId="77777777" w:rsidR="007E56F4" w:rsidRDefault="007E56F4" w:rsidP="007E56F4">
            <w:pPr>
              <w:pStyle w:val="TAL"/>
            </w:pPr>
            <w:r>
              <w:t>IMSI</w:t>
            </w:r>
            <w:r w:rsidR="00B3790A">
              <w:t xml:space="preserve"> </w:t>
            </w:r>
            <w:r>
              <w:t>of</w:t>
            </w:r>
            <w:r w:rsidR="00B3790A">
              <w:t xml:space="preserve"> </w:t>
            </w:r>
            <w:r>
              <w:t>the</w:t>
            </w:r>
            <w:r w:rsidR="00B3790A">
              <w:t xml:space="preserve"> </w:t>
            </w:r>
            <w:r>
              <w:t>target</w:t>
            </w:r>
          </w:p>
        </w:tc>
        <w:tc>
          <w:tcPr>
            <w:tcW w:w="2554" w:type="dxa"/>
          </w:tcPr>
          <w:p w14:paraId="361EF2F1" w14:textId="77777777" w:rsidR="007E56F4" w:rsidRPr="008107EB" w:rsidRDefault="007E56F4" w:rsidP="007E56F4">
            <w:pPr>
              <w:pStyle w:val="TAL"/>
            </w:pPr>
            <w:proofErr w:type="spellStart"/>
            <w:r>
              <w:t>partyInformation</w:t>
            </w:r>
            <w:proofErr w:type="spellEnd"/>
          </w:p>
        </w:tc>
      </w:tr>
      <w:tr w:rsidR="007E56F4" w:rsidRPr="008107EB" w14:paraId="142AC56F" w14:textId="77777777" w:rsidTr="00B3790A">
        <w:trPr>
          <w:jc w:val="center"/>
        </w:trPr>
        <w:tc>
          <w:tcPr>
            <w:tcW w:w="1839" w:type="dxa"/>
          </w:tcPr>
          <w:p w14:paraId="233E0541" w14:textId="77777777" w:rsidR="007E56F4" w:rsidRDefault="007E56F4" w:rsidP="007E56F4">
            <w:pPr>
              <w:pStyle w:val="TAL"/>
            </w:pPr>
            <w:r>
              <w:t>Observed</w:t>
            </w:r>
            <w:r w:rsidR="00B3790A">
              <w:t xml:space="preserve"> </w:t>
            </w:r>
            <w:r>
              <w:t>MMD</w:t>
            </w:r>
            <w:r w:rsidR="00B3790A">
              <w:t xml:space="preserve"> </w:t>
            </w:r>
            <w:r>
              <w:t>Address</w:t>
            </w:r>
          </w:p>
        </w:tc>
        <w:tc>
          <w:tcPr>
            <w:tcW w:w="4963" w:type="dxa"/>
          </w:tcPr>
          <w:p w14:paraId="1D5C6096" w14:textId="77777777" w:rsidR="007E56F4" w:rsidRDefault="007E56F4" w:rsidP="007E56F4">
            <w:pPr>
              <w:pStyle w:val="TAL"/>
            </w:pPr>
            <w:r>
              <w:t>An</w:t>
            </w:r>
            <w:r w:rsidR="00B3790A">
              <w:t xml:space="preserve"> </w:t>
            </w:r>
            <w:r>
              <w:t>address</w:t>
            </w:r>
            <w:r w:rsidR="00B3790A">
              <w:t xml:space="preserve"> </w:t>
            </w:r>
            <w:r>
              <w:t>in</w:t>
            </w:r>
            <w:r w:rsidR="00B3790A">
              <w:t xml:space="preserve"> </w:t>
            </w:r>
            <w:r>
              <w:t>a</w:t>
            </w:r>
            <w:r w:rsidR="00B3790A">
              <w:t xml:space="preserve"> </w:t>
            </w:r>
            <w:r>
              <w:t>format</w:t>
            </w:r>
            <w:r w:rsidR="00B3790A">
              <w:t xml:space="preserve"> </w:t>
            </w:r>
            <w:r>
              <w:t>as</w:t>
            </w:r>
            <w:r w:rsidR="00B3790A">
              <w:t xml:space="preserve"> </w:t>
            </w:r>
            <w:r>
              <w:t>specified</w:t>
            </w:r>
            <w:r w:rsidR="00B3790A">
              <w:t xml:space="preserve"> </w:t>
            </w:r>
            <w:r>
              <w:t>in</w:t>
            </w:r>
            <w:r w:rsidR="00B3790A">
              <w:t xml:space="preserve"> </w:t>
            </w:r>
            <w:r>
              <w:t>[</w:t>
            </w:r>
            <w:r w:rsidR="007E66A0">
              <w:t>90]</w:t>
            </w:r>
            <w:r>
              <w:t>.</w:t>
            </w:r>
            <w:r w:rsidR="00B3790A">
              <w:t xml:space="preserve">  </w:t>
            </w:r>
            <w:r>
              <w:t>This</w:t>
            </w:r>
            <w:r w:rsidR="00B3790A">
              <w:t xml:space="preserve"> </w:t>
            </w:r>
            <w:r>
              <w:t>is</w:t>
            </w:r>
            <w:r w:rsidR="00B3790A">
              <w:t xml:space="preserve"> </w:t>
            </w:r>
            <w:r>
              <w:t>where</w:t>
            </w:r>
            <w:r w:rsidR="00B3790A">
              <w:t xml:space="preserve"> </w:t>
            </w:r>
            <w:r>
              <w:t>a</w:t>
            </w:r>
            <w:r w:rsidR="00B3790A">
              <w:t xml:space="preserve"> </w:t>
            </w:r>
            <w:r>
              <w:t>SIP</w:t>
            </w:r>
            <w:r w:rsidR="00B3790A">
              <w:t xml:space="preserve"> </w:t>
            </w:r>
            <w:r>
              <w:t>URI</w:t>
            </w:r>
            <w:r w:rsidR="00B3790A">
              <w:t xml:space="preserve"> </w:t>
            </w:r>
            <w:r>
              <w:t>would</w:t>
            </w:r>
            <w:r w:rsidR="00B3790A">
              <w:t xml:space="preserve"> </w:t>
            </w:r>
            <w:r>
              <w:t>be</w:t>
            </w:r>
            <w:r w:rsidR="00B3790A">
              <w:t xml:space="preserve"> </w:t>
            </w:r>
            <w:r>
              <w:t>included.</w:t>
            </w:r>
          </w:p>
        </w:tc>
        <w:tc>
          <w:tcPr>
            <w:tcW w:w="2554" w:type="dxa"/>
          </w:tcPr>
          <w:p w14:paraId="7BF22963" w14:textId="77777777" w:rsidR="007E56F4" w:rsidRPr="008107EB" w:rsidRDefault="007E56F4" w:rsidP="007E56F4">
            <w:pPr>
              <w:pStyle w:val="TAL"/>
            </w:pPr>
            <w:proofErr w:type="spellStart"/>
            <w:r>
              <w:t>partyInformation</w:t>
            </w:r>
            <w:proofErr w:type="spellEnd"/>
          </w:p>
        </w:tc>
      </w:tr>
      <w:tr w:rsidR="00BD707C" w:rsidRPr="008107EB" w14:paraId="5778AB5B" w14:textId="77777777" w:rsidTr="00B3790A">
        <w:trPr>
          <w:jc w:val="center"/>
        </w:trPr>
        <w:tc>
          <w:tcPr>
            <w:tcW w:w="1839" w:type="dxa"/>
          </w:tcPr>
          <w:p w14:paraId="47E50093" w14:textId="77777777" w:rsidR="00BD707C" w:rsidRDefault="00BD707C" w:rsidP="00ED40AB">
            <w:pPr>
              <w:pStyle w:val="TAL"/>
            </w:pPr>
            <w:r>
              <w:t>Observed</w:t>
            </w:r>
            <w:r w:rsidR="00B3790A">
              <w:t xml:space="preserve"> </w:t>
            </w:r>
            <w:r>
              <w:t>MMS</w:t>
            </w:r>
            <w:r w:rsidR="00B3790A">
              <w:t xml:space="preserve"> </w:t>
            </w:r>
            <w:r>
              <w:t>Address</w:t>
            </w:r>
            <w:r w:rsidR="00B3790A">
              <w:t xml:space="preserve"> </w:t>
            </w:r>
            <w:r>
              <w:t>for</w:t>
            </w:r>
            <w:r w:rsidR="00B3790A">
              <w:t xml:space="preserve"> </w:t>
            </w:r>
            <w:r>
              <w:t>Non-Local</w:t>
            </w:r>
            <w:r w:rsidR="00B3790A">
              <w:t xml:space="preserve"> </w:t>
            </w:r>
            <w:r>
              <w:t>ID</w:t>
            </w:r>
          </w:p>
        </w:tc>
        <w:tc>
          <w:tcPr>
            <w:tcW w:w="4963" w:type="dxa"/>
          </w:tcPr>
          <w:p w14:paraId="3753EBA8" w14:textId="77777777" w:rsidR="00BD707C" w:rsidRDefault="00BD707C" w:rsidP="00ED40AB">
            <w:pPr>
              <w:pStyle w:val="TAL"/>
            </w:pPr>
            <w:r w:rsidRPr="003C7EFA">
              <w:t>An</w:t>
            </w:r>
            <w:r w:rsidR="00B3790A">
              <w:t xml:space="preserve"> </w:t>
            </w:r>
            <w:r w:rsidRPr="003C7EFA">
              <w:t>address</w:t>
            </w:r>
            <w:r w:rsidR="00B3790A">
              <w:t xml:space="preserve"> </w:t>
            </w:r>
            <w:r w:rsidRPr="003C7EFA">
              <w:t>in</w:t>
            </w:r>
            <w:r w:rsidR="00B3790A">
              <w:t xml:space="preserve"> </w:t>
            </w:r>
            <w:r w:rsidRPr="003C7EFA">
              <w:t>a</w:t>
            </w:r>
            <w:r w:rsidR="00B3790A">
              <w:t xml:space="preserve"> </w:t>
            </w:r>
            <w:r w:rsidRPr="003C7EFA">
              <w:t>format</w:t>
            </w:r>
            <w:r w:rsidR="00B3790A">
              <w:t xml:space="preserve"> </w:t>
            </w:r>
            <w:r w:rsidRPr="003C7EFA">
              <w:t>as</w:t>
            </w:r>
            <w:r w:rsidR="00B3790A">
              <w:t xml:space="preserve"> </w:t>
            </w:r>
            <w:r w:rsidRPr="003C7EFA">
              <w:t>specified</w:t>
            </w:r>
            <w:r w:rsidR="00B3790A">
              <w:t xml:space="preserve"> </w:t>
            </w:r>
            <w:r w:rsidRPr="003C7EFA">
              <w:t>in</w:t>
            </w:r>
            <w:r w:rsidR="00B3790A">
              <w:t xml:space="preserve"> </w:t>
            </w:r>
            <w:r w:rsidRPr="003C7EFA">
              <w:t>[90].</w:t>
            </w:r>
            <w:r w:rsidR="00B3790A">
              <w:t xml:space="preserve"> </w:t>
            </w:r>
            <w:r w:rsidRPr="003C7EFA">
              <w:t>National</w:t>
            </w:r>
            <w:r w:rsidR="00B3790A">
              <w:t xml:space="preserve"> </w:t>
            </w:r>
            <w:r w:rsidRPr="003C7EFA">
              <w:t>regulation</w:t>
            </w:r>
            <w:r w:rsidR="00B3790A">
              <w:t xml:space="preserve"> </w:t>
            </w:r>
            <w:r w:rsidRPr="003C7EFA">
              <w:t>requires</w:t>
            </w:r>
            <w:r w:rsidR="00B3790A">
              <w:t xml:space="preserve"> </w:t>
            </w:r>
            <w:r w:rsidRPr="003C7EFA">
              <w:t>Non-Local</w:t>
            </w:r>
            <w:r w:rsidR="00B3790A">
              <w:t xml:space="preserve"> </w:t>
            </w:r>
            <w:r w:rsidRPr="003C7EFA">
              <w:t>ID</w:t>
            </w:r>
            <w:r w:rsidR="00B3790A">
              <w:t xml:space="preserve"> </w:t>
            </w:r>
            <w:r w:rsidRPr="003C7EFA">
              <w:t>as</w:t>
            </w:r>
            <w:r w:rsidR="00B3790A">
              <w:t xml:space="preserve"> </w:t>
            </w:r>
            <w:r w:rsidRPr="003C7EFA">
              <w:t>target.</w:t>
            </w:r>
            <w:r w:rsidR="00B3790A">
              <w:t xml:space="preserve"> </w:t>
            </w:r>
            <w:r w:rsidRPr="003C7EFA">
              <w:t>In</w:t>
            </w:r>
            <w:r w:rsidR="00B3790A">
              <w:t xml:space="preserve"> </w:t>
            </w:r>
            <w:r w:rsidRPr="003C7EFA">
              <w:t>that</w:t>
            </w:r>
            <w:r w:rsidR="00B3790A">
              <w:t xml:space="preserve"> </w:t>
            </w:r>
            <w:r w:rsidRPr="003C7EFA">
              <w:t>case,</w:t>
            </w:r>
            <w:r w:rsidR="00B3790A">
              <w:t xml:space="preserve"> </w:t>
            </w:r>
            <w:r w:rsidRPr="003C7EFA">
              <w:t>It</w:t>
            </w:r>
            <w:r w:rsidR="00B3790A">
              <w:t xml:space="preserve"> </w:t>
            </w:r>
            <w:r w:rsidRPr="003C7EFA">
              <w:t>may</w:t>
            </w:r>
            <w:r w:rsidR="00B3790A">
              <w:t xml:space="preserve"> </w:t>
            </w:r>
            <w:r w:rsidRPr="003C7EFA">
              <w:t>be</w:t>
            </w:r>
            <w:r w:rsidR="00B3790A">
              <w:t xml:space="preserve"> </w:t>
            </w:r>
            <w:r w:rsidRPr="003C7EFA">
              <w:t>E164</w:t>
            </w:r>
            <w:r w:rsidR="00B3790A">
              <w:t xml:space="preserve"> </w:t>
            </w:r>
            <w:r w:rsidRPr="003C7EFA">
              <w:t>number</w:t>
            </w:r>
            <w:r w:rsidR="00B3790A">
              <w:t xml:space="preserve"> </w:t>
            </w:r>
            <w:r w:rsidRPr="003C7EFA">
              <w:t>[29],</w:t>
            </w:r>
            <w:r w:rsidR="00B3790A">
              <w:t xml:space="preserve"> </w:t>
            </w:r>
            <w:r w:rsidRPr="003C7EFA">
              <w:t>or</w:t>
            </w:r>
            <w:r w:rsidR="00B3790A">
              <w:t xml:space="preserve"> </w:t>
            </w:r>
            <w:r w:rsidRPr="003C7EFA">
              <w:t>alphanumeric</w:t>
            </w:r>
            <w:r w:rsidR="00B3790A">
              <w:t xml:space="preserve"> </w:t>
            </w:r>
            <w:r w:rsidRPr="003C7EFA">
              <w:t>or</w:t>
            </w:r>
            <w:r w:rsidR="00B3790A">
              <w:t xml:space="preserve"> </w:t>
            </w:r>
            <w:r w:rsidRPr="003C7EFA">
              <w:t>numeric</w:t>
            </w:r>
            <w:r w:rsidR="00B3790A">
              <w:t xml:space="preserve"> </w:t>
            </w:r>
            <w:r w:rsidRPr="003C7EFA">
              <w:t>short</w:t>
            </w:r>
            <w:r w:rsidR="00B3790A">
              <w:t xml:space="preserve"> </w:t>
            </w:r>
            <w:r w:rsidRPr="003C7EFA">
              <w:t>code,</w:t>
            </w:r>
            <w:r w:rsidR="00B3790A">
              <w:t xml:space="preserve"> </w:t>
            </w:r>
            <w:r w:rsidRPr="003C7EFA">
              <w:t>or</w:t>
            </w:r>
            <w:r w:rsidR="00B3790A">
              <w:t xml:space="preserve"> </w:t>
            </w:r>
            <w:r w:rsidRPr="003C7EFA">
              <w:t>e-mail</w:t>
            </w:r>
            <w:r w:rsidR="00B3790A">
              <w:t xml:space="preserve"> </w:t>
            </w:r>
            <w:r w:rsidRPr="003C7EFA">
              <w:t>described</w:t>
            </w:r>
            <w:r w:rsidR="00B3790A">
              <w:t xml:space="preserve"> </w:t>
            </w:r>
            <w:r w:rsidRPr="003C7EFA">
              <w:t>in</w:t>
            </w:r>
            <w:r w:rsidR="00B3790A">
              <w:t xml:space="preserve"> </w:t>
            </w:r>
            <w:r w:rsidRPr="003C7EFA">
              <w:t>section</w:t>
            </w:r>
            <w:r w:rsidR="00B3790A">
              <w:t xml:space="preserve"> </w:t>
            </w:r>
            <w:r w:rsidRPr="003C7EFA">
              <w:t>3.4</w:t>
            </w:r>
            <w:r w:rsidR="00B3790A">
              <w:t xml:space="preserve"> </w:t>
            </w:r>
            <w:r w:rsidRPr="003C7EFA">
              <w:t>of</w:t>
            </w:r>
            <w:r w:rsidR="00B3790A">
              <w:t xml:space="preserve"> </w:t>
            </w:r>
            <w:r w:rsidRPr="003C7EFA">
              <w:t>IETF</w:t>
            </w:r>
            <w:r w:rsidR="00B3790A">
              <w:t xml:space="preserve"> </w:t>
            </w:r>
            <w:r w:rsidRPr="003C7EFA">
              <w:t>RFC</w:t>
            </w:r>
            <w:r w:rsidR="00B3790A">
              <w:t xml:space="preserve"> </w:t>
            </w:r>
            <w:r w:rsidRPr="003C7EFA">
              <w:t>2822</w:t>
            </w:r>
            <w:r w:rsidR="00B3790A">
              <w:t xml:space="preserve"> </w:t>
            </w:r>
            <w:r w:rsidRPr="003C7EFA">
              <w:t>[</w:t>
            </w:r>
            <w:r>
              <w:t>92</w:t>
            </w:r>
            <w:r w:rsidRPr="003C7EFA">
              <w:t>],</w:t>
            </w:r>
            <w:r w:rsidR="00B3790A">
              <w:t xml:space="preserve"> </w:t>
            </w:r>
            <w:r w:rsidRPr="003C7EFA">
              <w:t>but</w:t>
            </w:r>
            <w:r w:rsidR="00B3790A">
              <w:t xml:space="preserve"> </w:t>
            </w:r>
            <w:r w:rsidRPr="003C7EFA">
              <w:t>excluding</w:t>
            </w:r>
            <w:r w:rsidR="00B3790A">
              <w:t xml:space="preserve"> </w:t>
            </w:r>
            <w:r w:rsidRPr="003C7EFA">
              <w:t>the</w:t>
            </w:r>
            <w:r w:rsidR="00B3790A">
              <w:t xml:space="preserve"> </w:t>
            </w:r>
            <w:r w:rsidRPr="003C7EFA">
              <w:t>obsolete</w:t>
            </w:r>
            <w:r w:rsidR="00B3790A">
              <w:t xml:space="preserve"> </w:t>
            </w:r>
            <w:r w:rsidRPr="003C7EFA">
              <w:t>definitions</w:t>
            </w:r>
            <w:r w:rsidR="00B3790A">
              <w:t xml:space="preserve"> </w:t>
            </w:r>
            <w:r w:rsidRPr="003C7EFA">
              <w:t>as</w:t>
            </w:r>
            <w:r w:rsidR="00B3790A">
              <w:t xml:space="preserve"> </w:t>
            </w:r>
            <w:r w:rsidRPr="003C7EFA">
              <w:t>indicated</w:t>
            </w:r>
            <w:r w:rsidR="00B3790A">
              <w:t xml:space="preserve"> </w:t>
            </w:r>
            <w:r w:rsidRPr="003C7EFA">
              <w:t>by</w:t>
            </w:r>
            <w:r w:rsidR="00B3790A">
              <w:t xml:space="preserve"> </w:t>
            </w:r>
            <w:r w:rsidRPr="003C7EFA">
              <w:t>the</w:t>
            </w:r>
            <w:r w:rsidR="00B3790A">
              <w:t xml:space="preserve"> </w:t>
            </w:r>
            <w:r w:rsidR="00195D92">
              <w:t>"</w:t>
            </w:r>
            <w:proofErr w:type="spellStart"/>
            <w:r w:rsidRPr="003C7EFA">
              <w:t>obs</w:t>
            </w:r>
            <w:proofErr w:type="spellEnd"/>
            <w:r w:rsidRPr="003C7EFA">
              <w:t>-</w:t>
            </w:r>
            <w:r w:rsidR="00195D92">
              <w:t>"</w:t>
            </w:r>
            <w:r w:rsidRPr="003C7EFA">
              <w:t>prefix.(see</w:t>
            </w:r>
            <w:r w:rsidR="00B3790A">
              <w:t xml:space="preserve"> </w:t>
            </w:r>
            <w:r w:rsidRPr="003C7EFA">
              <w:t>clause</w:t>
            </w:r>
            <w:r w:rsidR="00B3790A">
              <w:t xml:space="preserve"> </w:t>
            </w:r>
            <w:r w:rsidRPr="003C7EFA">
              <w:t>8</w:t>
            </w:r>
            <w:r w:rsidR="00B3790A">
              <w:t xml:space="preserve"> </w:t>
            </w:r>
            <w:r w:rsidRPr="003C7EFA">
              <w:t>of</w:t>
            </w:r>
            <w:r w:rsidR="00B3790A">
              <w:t xml:space="preserve"> </w:t>
            </w:r>
            <w:r w:rsidRPr="003C7EFA">
              <w:t>Multimedia</w:t>
            </w:r>
            <w:r w:rsidR="00B3790A">
              <w:t xml:space="preserve"> </w:t>
            </w:r>
            <w:r w:rsidRPr="003C7EFA">
              <w:t>Messaging</w:t>
            </w:r>
            <w:r w:rsidR="00B3790A">
              <w:t xml:space="preserve"> </w:t>
            </w:r>
            <w:r w:rsidRPr="003C7EFA">
              <w:t>Service</w:t>
            </w:r>
            <w:r w:rsidR="00B3790A">
              <w:t xml:space="preserve"> </w:t>
            </w:r>
            <w:r w:rsidRPr="003C7EFA">
              <w:t>Encapsulation</w:t>
            </w:r>
            <w:r w:rsidR="00B3790A">
              <w:t xml:space="preserve"> </w:t>
            </w:r>
            <w:r w:rsidRPr="003C7EFA">
              <w:t>Protocol</w:t>
            </w:r>
            <w:r w:rsidR="00B3790A">
              <w:t xml:space="preserve"> </w:t>
            </w:r>
            <w:r w:rsidRPr="003C7EFA">
              <w:t>OMA-TS-MMS_ENC-V1_3-20110913-A</w:t>
            </w:r>
            <w:r w:rsidR="00B3790A">
              <w:t xml:space="preserve"> </w:t>
            </w:r>
            <w:r w:rsidRPr="003C7EFA">
              <w:t>{90]).</w:t>
            </w:r>
          </w:p>
        </w:tc>
        <w:tc>
          <w:tcPr>
            <w:tcW w:w="2554" w:type="dxa"/>
          </w:tcPr>
          <w:p w14:paraId="29846738" w14:textId="77777777" w:rsidR="00BD707C" w:rsidRDefault="00BD707C" w:rsidP="00ED40AB">
            <w:pPr>
              <w:pStyle w:val="TAL"/>
            </w:pPr>
            <w:proofErr w:type="spellStart"/>
            <w:r w:rsidRPr="00C81582">
              <w:t>partyInformation</w:t>
            </w:r>
            <w:proofErr w:type="spellEnd"/>
          </w:p>
        </w:tc>
      </w:tr>
      <w:tr w:rsidR="00BD707C" w:rsidRPr="008107EB" w14:paraId="7B80BCC4" w14:textId="77777777" w:rsidTr="00B3790A">
        <w:trPr>
          <w:jc w:val="center"/>
        </w:trPr>
        <w:tc>
          <w:tcPr>
            <w:tcW w:w="1839" w:type="dxa"/>
          </w:tcPr>
          <w:p w14:paraId="4B529DFF" w14:textId="77777777" w:rsidR="00BD707C" w:rsidRDefault="00BD707C" w:rsidP="007E56F4">
            <w:pPr>
              <w:pStyle w:val="TAL"/>
            </w:pPr>
            <w:r>
              <w:t>Observed</w:t>
            </w:r>
            <w:r w:rsidR="00B3790A">
              <w:t xml:space="preserve"> </w:t>
            </w:r>
            <w:proofErr w:type="spellStart"/>
            <w:r>
              <w:t>shortcode</w:t>
            </w:r>
            <w:proofErr w:type="spellEnd"/>
          </w:p>
        </w:tc>
        <w:tc>
          <w:tcPr>
            <w:tcW w:w="4963" w:type="dxa"/>
          </w:tcPr>
          <w:p w14:paraId="3B84149B" w14:textId="77777777" w:rsidR="00BD707C" w:rsidRDefault="00BD707C" w:rsidP="007E56F4">
            <w:pPr>
              <w:pStyle w:val="TAL"/>
            </w:pPr>
            <w:r>
              <w:t>Alphanumeric</w:t>
            </w:r>
            <w:r w:rsidR="00B3790A">
              <w:t xml:space="preserve"> </w:t>
            </w:r>
            <w:r>
              <w:t>or</w:t>
            </w:r>
            <w:r w:rsidR="00B3790A">
              <w:t xml:space="preserve"> </w:t>
            </w:r>
            <w:r>
              <w:t>numeric</w:t>
            </w:r>
            <w:r w:rsidR="00B3790A">
              <w:t xml:space="preserve"> </w:t>
            </w:r>
            <w:r>
              <w:t>short</w:t>
            </w:r>
            <w:r w:rsidR="00B3790A">
              <w:t xml:space="preserve"> </w:t>
            </w:r>
            <w:r>
              <w:t>code</w:t>
            </w:r>
            <w:r w:rsidR="00B3790A">
              <w:t xml:space="preserve"> </w:t>
            </w:r>
            <w:r>
              <w:t>as</w:t>
            </w:r>
            <w:r w:rsidR="00B3790A">
              <w:t xml:space="preserve"> </w:t>
            </w:r>
            <w:r>
              <w:t>defined</w:t>
            </w:r>
            <w:r w:rsidR="00B3790A">
              <w:t xml:space="preserve"> </w:t>
            </w:r>
            <w:r>
              <w:t>in</w:t>
            </w:r>
            <w:r w:rsidR="00B3790A">
              <w:t xml:space="preserve"> </w:t>
            </w:r>
            <w:r w:rsidRPr="003C7EFA">
              <w:t>Multimedia</w:t>
            </w:r>
            <w:r w:rsidR="00B3790A">
              <w:t xml:space="preserve"> </w:t>
            </w:r>
            <w:r w:rsidRPr="003C7EFA">
              <w:t>Messaging</w:t>
            </w:r>
            <w:r w:rsidR="00B3790A">
              <w:t xml:space="preserve"> </w:t>
            </w:r>
            <w:r w:rsidRPr="003C7EFA">
              <w:t>Service</w:t>
            </w:r>
            <w:r w:rsidR="00B3790A">
              <w:t xml:space="preserve"> </w:t>
            </w:r>
            <w:r w:rsidRPr="003C7EFA">
              <w:t>Encapsulation</w:t>
            </w:r>
            <w:r w:rsidR="00B3790A">
              <w:t xml:space="preserve"> </w:t>
            </w:r>
            <w:r w:rsidRPr="003C7EFA">
              <w:t>Protocol</w:t>
            </w:r>
            <w:r w:rsidR="00B3790A">
              <w:t xml:space="preserve"> </w:t>
            </w:r>
            <w:r w:rsidRPr="003C7EFA">
              <w:t>OMA-TS-MMS_ENC-V1_3-20110913-A</w:t>
            </w:r>
            <w:r w:rsidR="00B3790A">
              <w:t xml:space="preserve"> </w:t>
            </w:r>
            <w:r w:rsidRPr="003C7EFA">
              <w:t>{90].</w:t>
            </w:r>
          </w:p>
        </w:tc>
        <w:tc>
          <w:tcPr>
            <w:tcW w:w="2554" w:type="dxa"/>
          </w:tcPr>
          <w:p w14:paraId="55175766" w14:textId="77777777" w:rsidR="00BD707C" w:rsidRDefault="00BD707C" w:rsidP="007E56F4">
            <w:pPr>
              <w:pStyle w:val="TAL"/>
            </w:pPr>
            <w:proofErr w:type="spellStart"/>
            <w:r w:rsidRPr="00C81582">
              <w:t>partyInformation</w:t>
            </w:r>
            <w:proofErr w:type="spellEnd"/>
          </w:p>
        </w:tc>
      </w:tr>
      <w:tr w:rsidR="00BD707C" w:rsidRPr="008107EB" w14:paraId="72D04502" w14:textId="77777777" w:rsidTr="00B3790A">
        <w:trPr>
          <w:jc w:val="center"/>
        </w:trPr>
        <w:tc>
          <w:tcPr>
            <w:tcW w:w="1839" w:type="dxa"/>
          </w:tcPr>
          <w:p w14:paraId="14D6ADCE" w14:textId="77777777" w:rsidR="00BD707C" w:rsidRDefault="00BD707C" w:rsidP="007E56F4">
            <w:pPr>
              <w:pStyle w:val="TAL"/>
            </w:pPr>
            <w:r>
              <w:t>Observed</w:t>
            </w:r>
            <w:r w:rsidR="00B3790A">
              <w:t xml:space="preserve"> </w:t>
            </w:r>
            <w:r>
              <w:t>IPv4/IPv6</w:t>
            </w:r>
            <w:r w:rsidR="00B3790A">
              <w:t xml:space="preserve"> </w:t>
            </w:r>
            <w:r>
              <w:t>Address</w:t>
            </w:r>
          </w:p>
        </w:tc>
        <w:tc>
          <w:tcPr>
            <w:tcW w:w="4963" w:type="dxa"/>
          </w:tcPr>
          <w:p w14:paraId="0AD68265" w14:textId="77777777" w:rsidR="00BD707C" w:rsidRDefault="00BD707C" w:rsidP="007E56F4">
            <w:pPr>
              <w:pStyle w:val="TAL"/>
            </w:pPr>
            <w:r>
              <w:t>An</w:t>
            </w:r>
            <w:r w:rsidR="00B3790A">
              <w:t xml:space="preserve"> </w:t>
            </w:r>
            <w:r>
              <w:t>IPv4</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p>
        </w:tc>
        <w:tc>
          <w:tcPr>
            <w:tcW w:w="2554" w:type="dxa"/>
          </w:tcPr>
          <w:p w14:paraId="625505E6" w14:textId="77777777" w:rsidR="00BD707C" w:rsidRPr="008107EB" w:rsidRDefault="00BD707C" w:rsidP="007E56F4">
            <w:pPr>
              <w:pStyle w:val="TAL"/>
            </w:pPr>
            <w:proofErr w:type="spellStart"/>
            <w:r>
              <w:t>partyInformation</w:t>
            </w:r>
            <w:proofErr w:type="spellEnd"/>
          </w:p>
        </w:tc>
      </w:tr>
      <w:tr w:rsidR="00BD707C" w:rsidRPr="008107EB" w14:paraId="077BB2A2" w14:textId="77777777" w:rsidTr="00B3790A">
        <w:trPr>
          <w:jc w:val="center"/>
        </w:trPr>
        <w:tc>
          <w:tcPr>
            <w:tcW w:w="1839" w:type="dxa"/>
          </w:tcPr>
          <w:p w14:paraId="3AF4529E" w14:textId="77777777" w:rsidR="00BD707C" w:rsidRDefault="00BD707C" w:rsidP="007E56F4">
            <w:pPr>
              <w:pStyle w:val="TAL"/>
            </w:pPr>
            <w:r w:rsidRPr="008107EB">
              <w:t>Event</w:t>
            </w:r>
            <w:r w:rsidR="00B3790A">
              <w:t xml:space="preserve"> </w:t>
            </w:r>
            <w:r w:rsidRPr="008107EB">
              <w:t>Type</w:t>
            </w:r>
          </w:p>
        </w:tc>
        <w:tc>
          <w:tcPr>
            <w:tcW w:w="4963" w:type="dxa"/>
          </w:tcPr>
          <w:p w14:paraId="4A1238A9" w14:textId="77777777" w:rsidR="00BD707C" w:rsidRDefault="00BD707C" w:rsidP="007E56F4">
            <w:pPr>
              <w:pStyle w:val="TAL"/>
            </w:pPr>
            <w:r w:rsidRPr="008107EB">
              <w:t>Description</w:t>
            </w:r>
            <w:r w:rsidR="00B3790A">
              <w:t xml:space="preserve"> </w:t>
            </w:r>
            <w:r w:rsidRPr="008107EB">
              <w:t>which</w:t>
            </w:r>
            <w:r w:rsidR="00B3790A">
              <w:t xml:space="preserve"> </w:t>
            </w:r>
            <w:r w:rsidRPr="008107EB">
              <w:t>type</w:t>
            </w:r>
            <w:r w:rsidR="00B3790A">
              <w:t xml:space="preserve"> </w:t>
            </w:r>
            <w:r w:rsidRPr="008107EB">
              <w:t>of</w:t>
            </w:r>
            <w:r w:rsidR="00B3790A">
              <w:t xml:space="preserve"> </w:t>
            </w:r>
            <w:r w:rsidRPr="008107EB">
              <w:t>event</w:t>
            </w:r>
            <w:r w:rsidR="00B3790A">
              <w:t xml:space="preserve"> </w:t>
            </w:r>
            <w:r w:rsidRPr="008107EB">
              <w:t>is</w:t>
            </w:r>
            <w:r w:rsidR="00B3790A">
              <w:t xml:space="preserve"> </w:t>
            </w:r>
            <w:r w:rsidRPr="008107EB">
              <w:t>delivered:</w:t>
            </w:r>
            <w:r w:rsidR="00B3790A">
              <w:t xml:space="preserve">  </w:t>
            </w:r>
            <w:r>
              <w:t>Send,</w:t>
            </w:r>
            <w:r w:rsidR="00B3790A">
              <w:t xml:space="preserve"> </w:t>
            </w:r>
            <w:r>
              <w:t>Notification,</w:t>
            </w:r>
            <w:r w:rsidR="00B3790A">
              <w:t xml:space="preserve"> </w:t>
            </w:r>
            <w:r>
              <w:t>Notification</w:t>
            </w:r>
            <w:r w:rsidR="00B3790A">
              <w:t xml:space="preserve"> </w:t>
            </w:r>
            <w:r>
              <w:t>Response,</w:t>
            </w:r>
            <w:r w:rsidR="00B3790A">
              <w:t xml:space="preserve"> </w:t>
            </w:r>
            <w:r>
              <w:t>Retrieval,</w:t>
            </w:r>
            <w:r w:rsidR="00B3790A">
              <w:t xml:space="preserve"> </w:t>
            </w:r>
            <w:r>
              <w:t>Retrieval</w:t>
            </w:r>
            <w:r w:rsidR="00B3790A">
              <w:t xml:space="preserve"> </w:t>
            </w:r>
            <w:r>
              <w:t>Acknowledgement,</w:t>
            </w:r>
            <w:r w:rsidR="00B3790A">
              <w:t xml:space="preserve"> </w:t>
            </w:r>
            <w:r>
              <w:t>Forwarding,</w:t>
            </w:r>
            <w:r w:rsidR="00B3790A">
              <w:t xml:space="preserve"> </w:t>
            </w:r>
            <w:r>
              <w:t>Store,</w:t>
            </w:r>
            <w:r w:rsidR="00B3790A">
              <w:t xml:space="preserve"> </w:t>
            </w:r>
            <w:r>
              <w:t>Upload,</w:t>
            </w:r>
            <w:r w:rsidR="00B3790A">
              <w:t xml:space="preserve"> </w:t>
            </w:r>
            <w:r>
              <w:t>Delete,</w:t>
            </w:r>
            <w:r w:rsidR="00B3790A">
              <w:t xml:space="preserve"> </w:t>
            </w:r>
            <w:r>
              <w:t>Delivery,</w:t>
            </w:r>
            <w:r w:rsidR="00B3790A">
              <w:t xml:space="preserve"> </w:t>
            </w:r>
            <w:r>
              <w:t>Read</w:t>
            </w:r>
            <w:r w:rsidR="00B3790A">
              <w:t xml:space="preserve"> </w:t>
            </w:r>
            <w:r>
              <w:t>Reply</w:t>
            </w:r>
            <w:r w:rsidR="00B3790A">
              <w:t xml:space="preserve"> </w:t>
            </w:r>
            <w:r>
              <w:t>From</w:t>
            </w:r>
            <w:r w:rsidR="00B3790A">
              <w:t xml:space="preserve"> </w:t>
            </w:r>
            <w:r>
              <w:t>Target,</w:t>
            </w:r>
            <w:r w:rsidR="00B3790A">
              <w:t xml:space="preserve"> </w:t>
            </w:r>
            <w:r>
              <w:t>Read</w:t>
            </w:r>
            <w:r w:rsidR="00B3790A">
              <w:t xml:space="preserve"> </w:t>
            </w:r>
            <w:r>
              <w:t>Reply</w:t>
            </w:r>
            <w:r w:rsidR="00B3790A">
              <w:t xml:space="preserve"> </w:t>
            </w:r>
            <w:r>
              <w:t>To</w:t>
            </w:r>
            <w:r w:rsidR="00B3790A">
              <w:t xml:space="preserve"> </w:t>
            </w:r>
            <w:r>
              <w:t>Target,</w:t>
            </w:r>
            <w:r w:rsidR="00B3790A">
              <w:t xml:space="preserve"> </w:t>
            </w:r>
            <w:r>
              <w:t>Cancel,</w:t>
            </w:r>
            <w:r w:rsidR="00B3790A">
              <w:t xml:space="preserve"> </w:t>
            </w:r>
            <w:r>
              <w:t>View</w:t>
            </w:r>
            <w:r w:rsidR="00B3790A">
              <w:t xml:space="preserve"> </w:t>
            </w:r>
            <w:r>
              <w:t>Request,</w:t>
            </w:r>
            <w:r w:rsidR="00B3790A">
              <w:t xml:space="preserve"> </w:t>
            </w:r>
            <w:r>
              <w:t>View</w:t>
            </w:r>
            <w:r w:rsidR="00B3790A">
              <w:t xml:space="preserve"> </w:t>
            </w:r>
            <w:r>
              <w:t>Confirm.</w:t>
            </w:r>
          </w:p>
        </w:tc>
        <w:tc>
          <w:tcPr>
            <w:tcW w:w="2554" w:type="dxa"/>
          </w:tcPr>
          <w:p w14:paraId="38148D40" w14:textId="77777777" w:rsidR="00BD707C" w:rsidRPr="008107EB" w:rsidRDefault="00BD707C" w:rsidP="007E56F4">
            <w:pPr>
              <w:pStyle w:val="TAL"/>
            </w:pPr>
            <w:proofErr w:type="spellStart"/>
            <w:r>
              <w:t>mMS</w:t>
            </w:r>
            <w:r w:rsidRPr="008107EB">
              <w:t>Event</w:t>
            </w:r>
            <w:proofErr w:type="spellEnd"/>
          </w:p>
        </w:tc>
      </w:tr>
      <w:tr w:rsidR="00BD707C" w:rsidRPr="008107EB" w14:paraId="67B954B0" w14:textId="77777777" w:rsidTr="00B3790A">
        <w:trPr>
          <w:jc w:val="center"/>
        </w:trPr>
        <w:tc>
          <w:tcPr>
            <w:tcW w:w="1839" w:type="dxa"/>
          </w:tcPr>
          <w:p w14:paraId="2F80B749" w14:textId="77777777" w:rsidR="00BD707C" w:rsidRPr="008107EB" w:rsidRDefault="00BD707C" w:rsidP="007E56F4">
            <w:pPr>
              <w:pStyle w:val="TAL"/>
            </w:pPr>
            <w:r w:rsidRPr="008107EB">
              <w:t>Event</w:t>
            </w:r>
            <w:r w:rsidR="00B3790A">
              <w:t xml:space="preserve"> </w:t>
            </w:r>
            <w:r w:rsidRPr="008107EB">
              <w:t>Date</w:t>
            </w:r>
          </w:p>
        </w:tc>
        <w:tc>
          <w:tcPr>
            <w:tcW w:w="4963" w:type="dxa"/>
          </w:tcPr>
          <w:p w14:paraId="78043B77" w14:textId="77777777" w:rsidR="00BD707C" w:rsidRPr="008107EB" w:rsidRDefault="00BD707C" w:rsidP="007E56F4">
            <w:pPr>
              <w:pStyle w:val="TAL"/>
              <w:rPr>
                <w:highlight w:val="yellow"/>
              </w:rPr>
            </w:pPr>
            <w:r w:rsidRPr="008107EB">
              <w:t>Date</w:t>
            </w:r>
            <w:r w:rsidR="00B3790A">
              <w:t xml:space="preserve"> </w:t>
            </w:r>
            <w:r w:rsidRPr="008107EB">
              <w:t>of</w:t>
            </w:r>
            <w:r w:rsidR="00B3790A">
              <w:t xml:space="preserve"> </w:t>
            </w:r>
            <w:r w:rsidRPr="008107EB">
              <w:t>the</w:t>
            </w:r>
            <w:r w:rsidR="00B3790A">
              <w:t xml:space="preserve"> </w:t>
            </w:r>
            <w:r w:rsidRPr="008107EB">
              <w:t>event</w:t>
            </w:r>
            <w:r w:rsidR="00B3790A">
              <w:t xml:space="preserve"> </w:t>
            </w:r>
            <w:r w:rsidRPr="008107EB">
              <w:t>generation</w:t>
            </w:r>
            <w:r w:rsidR="00B3790A">
              <w:t xml:space="preserve"> </w:t>
            </w:r>
            <w:r w:rsidRPr="008107EB">
              <w:t>in</w:t>
            </w:r>
            <w:r w:rsidR="00B3790A">
              <w:t xml:space="preserve"> </w:t>
            </w:r>
            <w:r w:rsidRPr="008107EB">
              <w:t>the</w:t>
            </w:r>
            <w:r w:rsidR="00B3790A">
              <w:t xml:space="preserve"> </w:t>
            </w:r>
            <w:r>
              <w:t>MMS</w:t>
            </w:r>
            <w:r w:rsidR="00B3790A">
              <w:t xml:space="preserve"> </w:t>
            </w:r>
            <w:r>
              <w:t>Proxy/Server</w:t>
            </w:r>
            <w:r w:rsidRPr="008107EB">
              <w:t>.</w:t>
            </w:r>
          </w:p>
        </w:tc>
        <w:tc>
          <w:tcPr>
            <w:tcW w:w="2554" w:type="dxa"/>
            <w:vMerge w:val="restart"/>
          </w:tcPr>
          <w:p w14:paraId="556A3D2A" w14:textId="77777777" w:rsidR="00BD707C" w:rsidRPr="008107EB" w:rsidRDefault="00BD707C" w:rsidP="007E56F4">
            <w:pPr>
              <w:pStyle w:val="TAL"/>
            </w:pPr>
            <w:r w:rsidRPr="008107EB">
              <w:t>timestamp</w:t>
            </w:r>
          </w:p>
        </w:tc>
      </w:tr>
      <w:tr w:rsidR="00BD707C" w:rsidRPr="008107EB" w14:paraId="4A689DEA" w14:textId="77777777" w:rsidTr="00B3790A">
        <w:trPr>
          <w:jc w:val="center"/>
        </w:trPr>
        <w:tc>
          <w:tcPr>
            <w:tcW w:w="1839" w:type="dxa"/>
          </w:tcPr>
          <w:p w14:paraId="4BF2DB5F" w14:textId="77777777" w:rsidR="00BD707C" w:rsidRPr="008107EB" w:rsidRDefault="00BD707C" w:rsidP="007E56F4">
            <w:pPr>
              <w:pStyle w:val="TAL"/>
            </w:pPr>
            <w:r w:rsidRPr="008107EB">
              <w:t>Event</w:t>
            </w:r>
            <w:r w:rsidR="00B3790A">
              <w:t xml:space="preserve"> </w:t>
            </w:r>
            <w:r w:rsidRPr="008107EB">
              <w:t>Time</w:t>
            </w:r>
          </w:p>
          <w:p w14:paraId="3ED6B9E2" w14:textId="77777777" w:rsidR="00BD707C" w:rsidRPr="008107EB" w:rsidRDefault="00BD707C" w:rsidP="007E56F4">
            <w:pPr>
              <w:pStyle w:val="TAL"/>
            </w:pPr>
          </w:p>
        </w:tc>
        <w:tc>
          <w:tcPr>
            <w:tcW w:w="4963" w:type="dxa"/>
          </w:tcPr>
          <w:p w14:paraId="4EA5DBEE" w14:textId="77777777" w:rsidR="00BD707C" w:rsidRPr="008107EB" w:rsidRDefault="00BD707C" w:rsidP="007E56F4">
            <w:pPr>
              <w:pStyle w:val="TAL"/>
            </w:pPr>
            <w:r w:rsidRPr="008107EB">
              <w:t>Time</w:t>
            </w:r>
            <w:r w:rsidR="00B3790A">
              <w:t xml:space="preserve"> </w:t>
            </w:r>
            <w:r w:rsidRPr="008107EB">
              <w:t>of</w:t>
            </w:r>
            <w:r w:rsidR="00B3790A">
              <w:t xml:space="preserve"> </w:t>
            </w:r>
            <w:r w:rsidRPr="008107EB">
              <w:t>the</w:t>
            </w:r>
            <w:r w:rsidR="00B3790A">
              <w:t xml:space="preserve"> </w:t>
            </w:r>
            <w:r w:rsidRPr="008107EB">
              <w:t>event</w:t>
            </w:r>
            <w:r w:rsidR="00B3790A">
              <w:t xml:space="preserve"> </w:t>
            </w:r>
            <w:r w:rsidRPr="008107EB">
              <w:t>generation</w:t>
            </w:r>
            <w:r w:rsidR="00B3790A">
              <w:t xml:space="preserve"> </w:t>
            </w:r>
            <w:r w:rsidRPr="008107EB">
              <w:t>in</w:t>
            </w:r>
            <w:r w:rsidR="00B3790A">
              <w:t xml:space="preserve"> </w:t>
            </w:r>
            <w:r w:rsidRPr="008107EB">
              <w:t>the</w:t>
            </w:r>
            <w:r w:rsidR="00B3790A">
              <w:t xml:space="preserve"> </w:t>
            </w:r>
            <w:r>
              <w:t>MMS</w:t>
            </w:r>
            <w:r w:rsidR="00B3790A">
              <w:t xml:space="preserve"> </w:t>
            </w:r>
            <w:r>
              <w:t>Proxy/Server</w:t>
            </w:r>
            <w:r w:rsidRPr="008107EB">
              <w:t>.</w:t>
            </w:r>
            <w:r w:rsidR="00B3790A">
              <w:t xml:space="preserve"> </w:t>
            </w:r>
            <w:r w:rsidRPr="008107EB">
              <w:t>Timestamp</w:t>
            </w:r>
            <w:r w:rsidR="00B3790A">
              <w:t xml:space="preserve"> </w:t>
            </w:r>
            <w:r w:rsidRPr="008107EB">
              <w:t>shall</w:t>
            </w:r>
            <w:r w:rsidR="00B3790A">
              <w:t xml:space="preserve"> </w:t>
            </w:r>
            <w:r w:rsidRPr="008107EB">
              <w:t>be</w:t>
            </w:r>
            <w:r w:rsidR="00B3790A">
              <w:t xml:space="preserve"> </w:t>
            </w:r>
            <w:r w:rsidRPr="008107EB">
              <w:t>based</w:t>
            </w:r>
            <w:r w:rsidR="00B3790A">
              <w:t xml:space="preserve"> </w:t>
            </w:r>
            <w:r w:rsidRPr="008107EB">
              <w:t>on</w:t>
            </w:r>
            <w:r w:rsidR="00B3790A">
              <w:t xml:space="preserve"> </w:t>
            </w:r>
            <w:r w:rsidRPr="008107EB">
              <w:t>the</w:t>
            </w:r>
            <w:r w:rsidR="00B3790A">
              <w:t xml:space="preserve"> </w:t>
            </w:r>
            <w:r>
              <w:t>MMS</w:t>
            </w:r>
            <w:r w:rsidR="00B3790A">
              <w:t xml:space="preserve"> </w:t>
            </w:r>
            <w:r>
              <w:t>Proxy/Server</w:t>
            </w:r>
            <w:r w:rsidR="00B3790A">
              <w:t xml:space="preserve"> </w:t>
            </w:r>
            <w:r w:rsidRPr="008107EB">
              <w:t>internal</w:t>
            </w:r>
            <w:r w:rsidR="00B3790A">
              <w:t xml:space="preserve"> </w:t>
            </w:r>
            <w:r w:rsidRPr="008107EB">
              <w:t>clock.</w:t>
            </w:r>
          </w:p>
        </w:tc>
        <w:tc>
          <w:tcPr>
            <w:tcW w:w="2554" w:type="dxa"/>
            <w:vMerge/>
          </w:tcPr>
          <w:p w14:paraId="4BF32894" w14:textId="77777777" w:rsidR="00BD707C" w:rsidRPr="008107EB" w:rsidRDefault="00BD707C" w:rsidP="007E56F4">
            <w:pPr>
              <w:pStyle w:val="TAL"/>
            </w:pPr>
          </w:p>
        </w:tc>
      </w:tr>
      <w:tr w:rsidR="00BD707C" w:rsidRPr="008107EB" w14:paraId="2C5998B8" w14:textId="77777777" w:rsidTr="00B3790A">
        <w:trPr>
          <w:jc w:val="center"/>
        </w:trPr>
        <w:tc>
          <w:tcPr>
            <w:tcW w:w="1839" w:type="dxa"/>
          </w:tcPr>
          <w:p w14:paraId="2A7F0648" w14:textId="77777777" w:rsidR="00BD707C" w:rsidRPr="008107EB" w:rsidRDefault="00BD707C" w:rsidP="007E56F4">
            <w:pPr>
              <w:pStyle w:val="TAL"/>
            </w:pPr>
            <w:r w:rsidRPr="008107EB">
              <w:t>Correlation</w:t>
            </w:r>
            <w:r w:rsidR="00B3790A">
              <w:t xml:space="preserve"> </w:t>
            </w:r>
            <w:r w:rsidRPr="008107EB">
              <w:t>Number</w:t>
            </w:r>
          </w:p>
        </w:tc>
        <w:tc>
          <w:tcPr>
            <w:tcW w:w="4963" w:type="dxa"/>
          </w:tcPr>
          <w:p w14:paraId="6620BDB0" w14:textId="77777777" w:rsidR="00BD707C" w:rsidRPr="008107EB" w:rsidRDefault="00BD707C" w:rsidP="007E56F4">
            <w:pPr>
              <w:pStyle w:val="TAL"/>
              <w:rPr>
                <w:highlight w:val="yellow"/>
              </w:rPr>
            </w:pPr>
            <w:r w:rsidRPr="008107EB">
              <w:t>The</w:t>
            </w:r>
            <w:r w:rsidR="00B3790A">
              <w:t xml:space="preserve"> </w:t>
            </w:r>
            <w:r w:rsidRPr="008107EB">
              <w:t>correlation</w:t>
            </w:r>
            <w:r w:rsidR="00B3790A">
              <w:t xml:space="preserve"> </w:t>
            </w:r>
            <w:r w:rsidRPr="008107EB">
              <w:t>number</w:t>
            </w:r>
            <w:r w:rsidR="00B3790A">
              <w:t xml:space="preserve"> </w:t>
            </w:r>
            <w:r w:rsidRPr="008107EB">
              <w:t>is</w:t>
            </w:r>
            <w:r w:rsidR="00B3790A">
              <w:t xml:space="preserve"> </w:t>
            </w:r>
            <w:r w:rsidRPr="008107EB">
              <w:t>used</w:t>
            </w:r>
            <w:r w:rsidR="00B3790A">
              <w:t xml:space="preserve"> </w:t>
            </w:r>
            <w:r w:rsidRPr="008107EB">
              <w:t>to</w:t>
            </w:r>
            <w:r w:rsidR="00B3790A">
              <w:t xml:space="preserve"> </w:t>
            </w:r>
            <w:r w:rsidRPr="008107EB">
              <w:t>correlate</w:t>
            </w:r>
            <w:r w:rsidR="00B3790A">
              <w:t xml:space="preserve"> </w:t>
            </w:r>
            <w:r w:rsidRPr="008107EB">
              <w:t>CC</w:t>
            </w:r>
            <w:r w:rsidR="00B3790A">
              <w:t xml:space="preserve"> </w:t>
            </w:r>
            <w:r w:rsidRPr="008107EB">
              <w:t>and</w:t>
            </w:r>
            <w:r w:rsidR="00B3790A">
              <w:t xml:space="preserve"> </w:t>
            </w:r>
            <w:r w:rsidRPr="008107EB">
              <w:t>IRI.</w:t>
            </w:r>
            <w:r w:rsidR="00B3790A">
              <w:t xml:space="preserve"> </w:t>
            </w:r>
          </w:p>
        </w:tc>
        <w:tc>
          <w:tcPr>
            <w:tcW w:w="2554" w:type="dxa"/>
          </w:tcPr>
          <w:p w14:paraId="1119F85C" w14:textId="77777777" w:rsidR="00BD707C" w:rsidRPr="008107EB" w:rsidRDefault="00BD707C" w:rsidP="007E56F4">
            <w:pPr>
              <w:pStyle w:val="TAL"/>
            </w:pPr>
            <w:proofErr w:type="spellStart"/>
            <w:r>
              <w:t>mMS</w:t>
            </w:r>
            <w:r w:rsidRPr="008107EB">
              <w:t>Correlation</w:t>
            </w:r>
            <w:r>
              <w:t>Number</w:t>
            </w:r>
            <w:proofErr w:type="spellEnd"/>
          </w:p>
        </w:tc>
      </w:tr>
      <w:tr w:rsidR="00BD707C" w:rsidRPr="008107EB" w14:paraId="522A504A" w14:textId="77777777" w:rsidTr="00B3790A">
        <w:trPr>
          <w:jc w:val="center"/>
        </w:trPr>
        <w:tc>
          <w:tcPr>
            <w:tcW w:w="1839" w:type="dxa"/>
          </w:tcPr>
          <w:p w14:paraId="0444A6A3" w14:textId="77777777" w:rsidR="00BD707C" w:rsidRPr="008107EB" w:rsidRDefault="00BD707C" w:rsidP="007E56F4">
            <w:pPr>
              <w:pStyle w:val="TAL"/>
            </w:pPr>
            <w:proofErr w:type="spellStart"/>
            <w:r>
              <w:t>Applic</w:t>
            </w:r>
            <w:proofErr w:type="spellEnd"/>
            <w:r>
              <w:t>-ID</w:t>
            </w:r>
          </w:p>
        </w:tc>
        <w:tc>
          <w:tcPr>
            <w:tcW w:w="4963" w:type="dxa"/>
          </w:tcPr>
          <w:p w14:paraId="58B95BE2" w14:textId="77777777" w:rsidR="00BD707C" w:rsidRPr="008107EB" w:rsidRDefault="00BD707C" w:rsidP="007E56F4">
            <w:pPr>
              <w:pStyle w:val="TAL"/>
            </w:pPr>
            <w:r w:rsidRPr="00F24FAA">
              <w:t>Identification</w:t>
            </w:r>
            <w:r w:rsidR="00B3790A">
              <w:t xml:space="preserve"> </w:t>
            </w:r>
            <w:r w:rsidRPr="00F24FAA">
              <w:t>of</w:t>
            </w:r>
            <w:r w:rsidR="00B3790A">
              <w:t xml:space="preserve"> </w:t>
            </w:r>
            <w:r w:rsidRPr="00F24FAA">
              <w:t>the</w:t>
            </w:r>
            <w:r w:rsidR="00B3790A">
              <w:t xml:space="preserve"> </w:t>
            </w:r>
            <w:r w:rsidRPr="00F24FAA">
              <w:t>originating</w:t>
            </w:r>
            <w:r w:rsidR="00B3790A">
              <w:t xml:space="preserve"> </w:t>
            </w:r>
            <w:r w:rsidRPr="00F24FAA">
              <w:t>application</w:t>
            </w:r>
            <w:r w:rsidR="00B3790A">
              <w:t xml:space="preserve"> </w:t>
            </w:r>
            <w:r w:rsidRPr="00F24FAA">
              <w:t>of</w:t>
            </w:r>
            <w:r w:rsidR="00B3790A">
              <w:t xml:space="preserve"> </w:t>
            </w:r>
            <w:r w:rsidRPr="00F24FAA">
              <w:t>the</w:t>
            </w:r>
            <w:r w:rsidR="00B3790A">
              <w:t xml:space="preserve"> </w:t>
            </w:r>
            <w:r w:rsidRPr="00F24FAA">
              <w:t>original</w:t>
            </w:r>
            <w:r w:rsidR="00B3790A">
              <w:t xml:space="preserve"> </w:t>
            </w:r>
            <w:r w:rsidRPr="00F24FAA">
              <w:t>MM.</w:t>
            </w:r>
          </w:p>
        </w:tc>
        <w:tc>
          <w:tcPr>
            <w:tcW w:w="2554" w:type="dxa"/>
          </w:tcPr>
          <w:p w14:paraId="5A06CE6F" w14:textId="77777777" w:rsidR="00BD707C" w:rsidRPr="008107EB" w:rsidRDefault="00BD707C" w:rsidP="007E56F4">
            <w:pPr>
              <w:pStyle w:val="TAL"/>
            </w:pPr>
            <w:proofErr w:type="spellStart"/>
            <w:r>
              <w:t>applicID</w:t>
            </w:r>
            <w:proofErr w:type="spellEnd"/>
          </w:p>
        </w:tc>
      </w:tr>
      <w:tr w:rsidR="00BD707C" w:rsidRPr="008107EB" w14:paraId="607B40D6" w14:textId="77777777" w:rsidTr="00B3790A">
        <w:trPr>
          <w:jc w:val="center"/>
        </w:trPr>
        <w:tc>
          <w:tcPr>
            <w:tcW w:w="1839" w:type="dxa"/>
            <w:vAlign w:val="center"/>
          </w:tcPr>
          <w:p w14:paraId="3C570A2A" w14:textId="77777777" w:rsidR="00BD707C" w:rsidRDefault="00BD707C" w:rsidP="007E56F4">
            <w:pPr>
              <w:pStyle w:val="TAL"/>
            </w:pPr>
            <w:r w:rsidRPr="007A47CF">
              <w:t>Aux</w:t>
            </w:r>
            <w:r w:rsidR="00B3790A">
              <w:t xml:space="preserve"> </w:t>
            </w:r>
            <w:proofErr w:type="spellStart"/>
            <w:r w:rsidRPr="007A47CF">
              <w:t>Applic</w:t>
            </w:r>
            <w:proofErr w:type="spellEnd"/>
            <w:r w:rsidR="00B3790A">
              <w:t xml:space="preserve"> </w:t>
            </w:r>
            <w:r w:rsidRPr="007A47CF">
              <w:t>Info</w:t>
            </w:r>
          </w:p>
        </w:tc>
        <w:tc>
          <w:tcPr>
            <w:tcW w:w="4963" w:type="dxa"/>
          </w:tcPr>
          <w:p w14:paraId="722DBA95" w14:textId="77777777" w:rsidR="00BD707C" w:rsidRPr="00AD022B" w:rsidRDefault="00BD707C" w:rsidP="007E56F4">
            <w:pPr>
              <w:pStyle w:val="TAL"/>
            </w:pPr>
            <w:r w:rsidRPr="00F24FAA">
              <w:t>Auxiliary</w:t>
            </w:r>
            <w:r w:rsidR="00B3790A">
              <w:t xml:space="preserve"> </w:t>
            </w:r>
            <w:r w:rsidRPr="00F24FAA">
              <w:t>application</w:t>
            </w:r>
            <w:r w:rsidR="00B3790A">
              <w:t xml:space="preserve"> </w:t>
            </w:r>
            <w:r w:rsidRPr="00F24FAA">
              <w:t>addressing</w:t>
            </w:r>
            <w:r w:rsidR="00B3790A">
              <w:t xml:space="preserve"> </w:t>
            </w:r>
            <w:r w:rsidRPr="00F24FAA">
              <w:t>information</w:t>
            </w:r>
            <w:r w:rsidR="00B3790A">
              <w:t xml:space="preserve"> </w:t>
            </w:r>
            <w:r w:rsidRPr="00F24FAA">
              <w:t>as</w:t>
            </w:r>
            <w:r w:rsidR="00B3790A">
              <w:t xml:space="preserve"> </w:t>
            </w:r>
            <w:r w:rsidRPr="00F24FAA">
              <w:t>indicated</w:t>
            </w:r>
            <w:r w:rsidR="00B3790A">
              <w:t xml:space="preserve"> </w:t>
            </w:r>
            <w:r w:rsidRPr="00F24FAA">
              <w:t>in</w:t>
            </w:r>
            <w:r w:rsidR="00B3790A">
              <w:t xml:space="preserve"> </w:t>
            </w:r>
            <w:r w:rsidRPr="00F24FAA">
              <w:t>the</w:t>
            </w:r>
            <w:r w:rsidR="00B3790A">
              <w:t xml:space="preserve"> </w:t>
            </w:r>
            <w:r w:rsidRPr="00F24FAA">
              <w:t>original</w:t>
            </w:r>
            <w:r w:rsidR="00B3790A">
              <w:t xml:space="preserve"> </w:t>
            </w:r>
            <w:r w:rsidRPr="00F24FAA">
              <w:t>MM.</w:t>
            </w:r>
          </w:p>
        </w:tc>
        <w:tc>
          <w:tcPr>
            <w:tcW w:w="2554" w:type="dxa"/>
          </w:tcPr>
          <w:p w14:paraId="5F5BD15A" w14:textId="77777777" w:rsidR="00BD707C" w:rsidRPr="008107EB" w:rsidRDefault="00BD707C" w:rsidP="007E56F4">
            <w:pPr>
              <w:pStyle w:val="TAL"/>
            </w:pPr>
            <w:proofErr w:type="spellStart"/>
            <w:r>
              <w:t>auxApplicInfo</w:t>
            </w:r>
            <w:proofErr w:type="spellEnd"/>
          </w:p>
        </w:tc>
      </w:tr>
      <w:tr w:rsidR="00BD707C" w:rsidRPr="008107EB" w14:paraId="1C272723" w14:textId="77777777" w:rsidTr="00B3790A">
        <w:trPr>
          <w:jc w:val="center"/>
        </w:trPr>
        <w:tc>
          <w:tcPr>
            <w:tcW w:w="1839" w:type="dxa"/>
            <w:vAlign w:val="center"/>
          </w:tcPr>
          <w:p w14:paraId="73733518" w14:textId="77777777" w:rsidR="00BD707C" w:rsidRDefault="00BD707C" w:rsidP="007E56F4">
            <w:pPr>
              <w:pStyle w:val="TAL"/>
            </w:pPr>
            <w:r w:rsidRPr="007A47CF">
              <w:t>BCC</w:t>
            </w:r>
            <w:r w:rsidR="00B3790A">
              <w:t xml:space="preserve"> </w:t>
            </w:r>
            <w:r w:rsidRPr="007A47CF">
              <w:t>Recipients</w:t>
            </w:r>
          </w:p>
        </w:tc>
        <w:tc>
          <w:tcPr>
            <w:tcW w:w="4963" w:type="dxa"/>
          </w:tcPr>
          <w:p w14:paraId="25C8D461"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a</w:t>
            </w:r>
            <w:r w:rsidR="00B3790A">
              <w:t xml:space="preserve"> </w:t>
            </w:r>
            <w:r w:rsidRPr="00F24FAA">
              <w:t>recipient;</w:t>
            </w:r>
            <w:r w:rsidR="00B3790A">
              <w:t xml:space="preserve"> </w:t>
            </w:r>
            <w:r w:rsidRPr="00F24FAA">
              <w:t>the</w:t>
            </w:r>
            <w:r w:rsidR="00B3790A">
              <w:t xml:space="preserve"> </w:t>
            </w:r>
            <w:r w:rsidRPr="00F24FAA">
              <w:t>"BCC"</w:t>
            </w:r>
            <w:r w:rsidR="00B3790A">
              <w:t xml:space="preserve"> </w:t>
            </w:r>
            <w:r w:rsidRPr="00F24FAA">
              <w:t>field</w:t>
            </w:r>
            <w:r w:rsidR="00B3790A">
              <w:t xml:space="preserve"> </w:t>
            </w:r>
            <w:r w:rsidRPr="00F24FAA">
              <w:t>may</w:t>
            </w:r>
            <w:r w:rsidR="00B3790A">
              <w:t xml:space="preserve"> </w:t>
            </w:r>
            <w:r w:rsidRPr="00F24FAA">
              <w:t>include</w:t>
            </w:r>
            <w:r w:rsidR="00B3790A">
              <w:t xml:space="preserve"> </w:t>
            </w:r>
            <w:r w:rsidRPr="00F24FAA">
              <w:t>addresses</w:t>
            </w:r>
            <w:r w:rsidR="00B3790A">
              <w:t xml:space="preserve"> </w:t>
            </w:r>
            <w:r w:rsidRPr="00F24FAA">
              <w:t>of</w:t>
            </w:r>
            <w:r w:rsidR="00B3790A">
              <w:t xml:space="preserve"> </w:t>
            </w:r>
            <w:r w:rsidRPr="00F24FAA">
              <w:t>multiple</w:t>
            </w:r>
            <w:r w:rsidR="00B3790A">
              <w:t xml:space="preserve"> </w:t>
            </w:r>
            <w:r w:rsidRPr="00F24FAA">
              <w:t>recipients.</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24884E0E" w14:textId="77777777" w:rsidR="00BD707C" w:rsidRPr="008107EB" w:rsidRDefault="00BD707C" w:rsidP="007E56F4">
            <w:pPr>
              <w:pStyle w:val="TAL"/>
            </w:pPr>
            <w:proofErr w:type="spellStart"/>
            <w:r>
              <w:t>mMSParties</w:t>
            </w:r>
            <w:proofErr w:type="spellEnd"/>
            <w:r>
              <w:t>/</w:t>
            </w:r>
            <w:proofErr w:type="spellStart"/>
            <w:r>
              <w:t>bCCAddresses</w:t>
            </w:r>
            <w:proofErr w:type="spellEnd"/>
          </w:p>
        </w:tc>
      </w:tr>
      <w:tr w:rsidR="00BD707C" w:rsidRPr="008107EB" w14:paraId="0982C7C6" w14:textId="77777777" w:rsidTr="00B3790A">
        <w:trPr>
          <w:jc w:val="center"/>
        </w:trPr>
        <w:tc>
          <w:tcPr>
            <w:tcW w:w="1839" w:type="dxa"/>
            <w:vAlign w:val="center"/>
          </w:tcPr>
          <w:p w14:paraId="25151819" w14:textId="77777777" w:rsidR="00BD707C" w:rsidRDefault="00BD707C" w:rsidP="007E56F4">
            <w:pPr>
              <w:pStyle w:val="TAL"/>
            </w:pPr>
            <w:r w:rsidRPr="007A47CF">
              <w:t>Cancel</w:t>
            </w:r>
            <w:r w:rsidR="00B3790A">
              <w:t xml:space="preserve"> </w:t>
            </w:r>
            <w:r w:rsidRPr="007A47CF">
              <w:t>id</w:t>
            </w:r>
          </w:p>
        </w:tc>
        <w:tc>
          <w:tcPr>
            <w:tcW w:w="4963" w:type="dxa"/>
          </w:tcPr>
          <w:p w14:paraId="354A3B45" w14:textId="77777777" w:rsidR="00BD707C" w:rsidRPr="008107EB" w:rsidRDefault="00BD707C" w:rsidP="007E56F4">
            <w:pPr>
              <w:pStyle w:val="TAL"/>
            </w:pPr>
            <w:r w:rsidRPr="008A0738">
              <w:t>This</w:t>
            </w:r>
            <w:r w:rsidR="00B3790A">
              <w:t xml:space="preserve"> </w:t>
            </w:r>
            <w:r w:rsidRPr="008A0738">
              <w:t>field</w:t>
            </w:r>
            <w:r w:rsidR="00B3790A">
              <w:t xml:space="preserve"> </w:t>
            </w:r>
            <w:r w:rsidRPr="008A0738">
              <w:t>includes</w:t>
            </w:r>
            <w:r w:rsidR="00B3790A">
              <w:t xml:space="preserve"> </w:t>
            </w:r>
            <w:r w:rsidRPr="008A0738">
              <w:t>the</w:t>
            </w:r>
            <w:r w:rsidR="00B3790A">
              <w:t xml:space="preserve"> </w:t>
            </w:r>
            <w:r w:rsidRPr="008A0738">
              <w:t>Message</w:t>
            </w:r>
            <w:r w:rsidR="00B3790A">
              <w:t xml:space="preserve"> </w:t>
            </w:r>
            <w:r w:rsidRPr="008A0738">
              <w:t>ID</w:t>
            </w:r>
            <w:r w:rsidR="00B3790A">
              <w:t xml:space="preserve"> </w:t>
            </w:r>
            <w:r w:rsidRPr="008A0738">
              <w:t>identifying</w:t>
            </w:r>
            <w:r w:rsidR="00B3790A">
              <w:t xml:space="preserve"> </w:t>
            </w:r>
            <w:r w:rsidRPr="008A0738">
              <w:t>the</w:t>
            </w:r>
            <w:r w:rsidR="00B3790A">
              <w:t xml:space="preserve"> </w:t>
            </w:r>
            <w:r w:rsidRPr="008A0738">
              <w:t>message</w:t>
            </w:r>
            <w:r w:rsidR="00B3790A">
              <w:t xml:space="preserve"> </w:t>
            </w:r>
            <w:r w:rsidRPr="008A0738">
              <w:t>to</w:t>
            </w:r>
            <w:r w:rsidR="00B3790A">
              <w:t xml:space="preserve"> </w:t>
            </w:r>
            <w:r w:rsidRPr="008A0738">
              <w:t>be</w:t>
            </w:r>
            <w:r w:rsidR="00B3790A">
              <w:t xml:space="preserve"> </w:t>
            </w:r>
            <w:r w:rsidRPr="008A0738">
              <w:t>cancelled.</w:t>
            </w:r>
          </w:p>
        </w:tc>
        <w:tc>
          <w:tcPr>
            <w:tcW w:w="2554" w:type="dxa"/>
          </w:tcPr>
          <w:p w14:paraId="7BD084C7" w14:textId="77777777" w:rsidR="00BD707C" w:rsidRPr="008107EB" w:rsidRDefault="00BD707C" w:rsidP="007E56F4">
            <w:pPr>
              <w:pStyle w:val="TAL"/>
            </w:pPr>
            <w:proofErr w:type="spellStart"/>
            <w:r>
              <w:t>cancelID</w:t>
            </w:r>
            <w:proofErr w:type="spellEnd"/>
          </w:p>
        </w:tc>
      </w:tr>
      <w:tr w:rsidR="00BD707C" w:rsidRPr="008107EB" w14:paraId="6A098265" w14:textId="77777777" w:rsidTr="00B3790A">
        <w:trPr>
          <w:jc w:val="center"/>
        </w:trPr>
        <w:tc>
          <w:tcPr>
            <w:tcW w:w="1839" w:type="dxa"/>
            <w:vAlign w:val="center"/>
          </w:tcPr>
          <w:p w14:paraId="7936A59B" w14:textId="77777777" w:rsidR="00BD707C" w:rsidRDefault="00BD707C" w:rsidP="007E56F4">
            <w:pPr>
              <w:pStyle w:val="TAL"/>
            </w:pPr>
            <w:r w:rsidRPr="007A47CF">
              <w:t>Cancel</w:t>
            </w:r>
            <w:r w:rsidR="00B3790A">
              <w:t xml:space="preserve"> </w:t>
            </w:r>
            <w:r w:rsidRPr="007A47CF">
              <w:t>Status</w:t>
            </w:r>
          </w:p>
        </w:tc>
        <w:tc>
          <w:tcPr>
            <w:tcW w:w="4963" w:type="dxa"/>
          </w:tcPr>
          <w:p w14:paraId="407C31BB" w14:textId="77777777" w:rsidR="00BD707C" w:rsidRPr="008107EB" w:rsidRDefault="00BD707C" w:rsidP="007E56F4">
            <w:pPr>
              <w:pStyle w:val="TAL"/>
            </w:pPr>
            <w:r w:rsidRPr="008A0738">
              <w:t>Provides</w:t>
            </w:r>
            <w:r w:rsidR="00B3790A">
              <w:t xml:space="preserve"> </w:t>
            </w:r>
            <w:r w:rsidRPr="008A0738">
              <w:t>the</w:t>
            </w:r>
            <w:r w:rsidR="00B3790A">
              <w:t xml:space="preserve"> </w:t>
            </w:r>
            <w:r w:rsidRPr="008A0738">
              <w:t>status</w:t>
            </w:r>
            <w:r w:rsidR="00B3790A">
              <w:t xml:space="preserve"> </w:t>
            </w:r>
            <w:r w:rsidRPr="008A0738">
              <w:t>of</w:t>
            </w:r>
            <w:r w:rsidR="00B3790A">
              <w:t xml:space="preserve"> </w:t>
            </w:r>
            <w:r w:rsidRPr="008A0738">
              <w:t>the</w:t>
            </w:r>
            <w:r w:rsidR="00B3790A">
              <w:t xml:space="preserve"> </w:t>
            </w:r>
            <w:r w:rsidRPr="008A0738">
              <w:t>cancel</w:t>
            </w:r>
            <w:r w:rsidR="00B3790A">
              <w:t xml:space="preserve"> </w:t>
            </w:r>
            <w:r w:rsidRPr="008A0738">
              <w:t>request.</w:t>
            </w:r>
          </w:p>
        </w:tc>
        <w:tc>
          <w:tcPr>
            <w:tcW w:w="2554" w:type="dxa"/>
          </w:tcPr>
          <w:p w14:paraId="778CA7AD" w14:textId="77777777" w:rsidR="00BD707C" w:rsidRPr="008107EB" w:rsidRDefault="00BD707C" w:rsidP="007E56F4">
            <w:pPr>
              <w:pStyle w:val="TAL"/>
            </w:pPr>
            <w:proofErr w:type="spellStart"/>
            <w:r>
              <w:t>cancelStatus</w:t>
            </w:r>
            <w:proofErr w:type="spellEnd"/>
          </w:p>
        </w:tc>
      </w:tr>
      <w:tr w:rsidR="00BD707C" w:rsidRPr="008107EB" w14:paraId="597C2B13" w14:textId="77777777" w:rsidTr="00B3790A">
        <w:trPr>
          <w:jc w:val="center"/>
        </w:trPr>
        <w:tc>
          <w:tcPr>
            <w:tcW w:w="1839" w:type="dxa"/>
            <w:vAlign w:val="center"/>
          </w:tcPr>
          <w:p w14:paraId="09DC41EC" w14:textId="77777777" w:rsidR="00BD707C" w:rsidRDefault="00BD707C" w:rsidP="007E56F4">
            <w:pPr>
              <w:pStyle w:val="TAL"/>
            </w:pPr>
            <w:r w:rsidRPr="007A47CF">
              <w:t>CC</w:t>
            </w:r>
            <w:r w:rsidR="00B3790A">
              <w:t xml:space="preserve"> </w:t>
            </w:r>
            <w:r w:rsidRPr="007A47CF">
              <w:t>Recipients</w:t>
            </w:r>
          </w:p>
        </w:tc>
        <w:tc>
          <w:tcPr>
            <w:tcW w:w="4963" w:type="dxa"/>
          </w:tcPr>
          <w:p w14:paraId="61D9BD6B"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a</w:t>
            </w:r>
            <w:r w:rsidR="00B3790A">
              <w:t xml:space="preserve"> </w:t>
            </w:r>
            <w:r w:rsidRPr="00F24FAA">
              <w:t>recipient;</w:t>
            </w:r>
            <w:r w:rsidR="00B3790A">
              <w:t xml:space="preserve"> </w:t>
            </w:r>
            <w:r w:rsidRPr="00F24FAA">
              <w:t>the</w:t>
            </w:r>
            <w:r w:rsidR="00B3790A">
              <w:t xml:space="preserve"> </w:t>
            </w:r>
            <w:r w:rsidRPr="00F24FAA">
              <w:t>"CC"</w:t>
            </w:r>
            <w:r w:rsidR="00B3790A">
              <w:t xml:space="preserve"> </w:t>
            </w:r>
            <w:r w:rsidRPr="00F24FAA">
              <w:t>field</w:t>
            </w:r>
            <w:r w:rsidR="00B3790A">
              <w:t xml:space="preserve"> </w:t>
            </w:r>
            <w:r w:rsidRPr="00F24FAA">
              <w:t>may</w:t>
            </w:r>
            <w:r w:rsidR="00B3790A">
              <w:t xml:space="preserve"> </w:t>
            </w:r>
            <w:r w:rsidRPr="00F24FAA">
              <w:t>include</w:t>
            </w:r>
            <w:r w:rsidR="00B3790A">
              <w:t xml:space="preserve"> </w:t>
            </w:r>
            <w:r w:rsidRPr="00F24FAA">
              <w:t>addresses</w:t>
            </w:r>
            <w:r w:rsidR="00B3790A">
              <w:t xml:space="preserve"> </w:t>
            </w:r>
            <w:r w:rsidRPr="00F24FAA">
              <w:t>of</w:t>
            </w:r>
            <w:r w:rsidR="00B3790A">
              <w:t xml:space="preserve"> </w:t>
            </w:r>
            <w:r w:rsidRPr="00F24FAA">
              <w:t>multiple</w:t>
            </w:r>
            <w:r w:rsidR="00B3790A">
              <w:t xml:space="preserve"> </w:t>
            </w:r>
            <w:r w:rsidRPr="00F24FAA">
              <w:t>recipients.</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7944A508" w14:textId="77777777" w:rsidR="00BD707C" w:rsidRPr="008107EB" w:rsidRDefault="00BD707C" w:rsidP="007E56F4">
            <w:pPr>
              <w:pStyle w:val="TAL"/>
            </w:pPr>
            <w:proofErr w:type="spellStart"/>
            <w:r>
              <w:t>mMSParties</w:t>
            </w:r>
            <w:proofErr w:type="spellEnd"/>
            <w:r>
              <w:t>/</w:t>
            </w:r>
            <w:proofErr w:type="spellStart"/>
            <w:r>
              <w:t>CCAddresses</w:t>
            </w:r>
            <w:proofErr w:type="spellEnd"/>
          </w:p>
        </w:tc>
      </w:tr>
      <w:tr w:rsidR="00BD707C" w:rsidRPr="008107EB" w14:paraId="3B234AE0" w14:textId="77777777" w:rsidTr="00B3790A">
        <w:trPr>
          <w:jc w:val="center"/>
        </w:trPr>
        <w:tc>
          <w:tcPr>
            <w:tcW w:w="1839" w:type="dxa"/>
            <w:vAlign w:val="center"/>
          </w:tcPr>
          <w:p w14:paraId="0B8D6BD2" w14:textId="77777777" w:rsidR="00BD707C" w:rsidRDefault="00BD707C" w:rsidP="007E56F4">
            <w:pPr>
              <w:pStyle w:val="TAL"/>
            </w:pPr>
            <w:r w:rsidRPr="007A47CF">
              <w:t>Content</w:t>
            </w:r>
            <w:r w:rsidR="00B3790A">
              <w:t xml:space="preserve"> </w:t>
            </w:r>
            <w:r w:rsidRPr="007A47CF">
              <w:t>Class</w:t>
            </w:r>
          </w:p>
        </w:tc>
        <w:tc>
          <w:tcPr>
            <w:tcW w:w="4963" w:type="dxa"/>
          </w:tcPr>
          <w:p w14:paraId="4B6E0AB1" w14:textId="77777777" w:rsidR="00BD707C" w:rsidRPr="009E17C9" w:rsidRDefault="00BD707C" w:rsidP="007E56F4">
            <w:pPr>
              <w:pStyle w:val="TAL"/>
            </w:pPr>
            <w:r w:rsidRPr="009E17C9">
              <w:t>Classifies</w:t>
            </w:r>
            <w:r w:rsidR="00B3790A">
              <w:t xml:space="preserve"> </w:t>
            </w:r>
            <w:r w:rsidRPr="009E17C9">
              <w:t>the</w:t>
            </w:r>
            <w:r w:rsidR="00B3790A">
              <w:t xml:space="preserve"> </w:t>
            </w:r>
            <w:r w:rsidRPr="009E17C9">
              <w:t>content</w:t>
            </w:r>
            <w:r w:rsidR="00B3790A">
              <w:t xml:space="preserve"> </w:t>
            </w:r>
            <w:r w:rsidRPr="009E17C9">
              <w:t>of</w:t>
            </w:r>
            <w:r w:rsidR="00B3790A">
              <w:t xml:space="preserve"> </w:t>
            </w:r>
            <w:r w:rsidRPr="009E17C9">
              <w:t>the</w:t>
            </w:r>
            <w:r w:rsidR="00B3790A">
              <w:t xml:space="preserve"> </w:t>
            </w:r>
            <w:r w:rsidRPr="009E17C9">
              <w:t>MM</w:t>
            </w:r>
            <w:r w:rsidR="00B3790A">
              <w:t xml:space="preserve"> </w:t>
            </w:r>
            <w:r w:rsidRPr="009E17C9">
              <w:t>to</w:t>
            </w:r>
            <w:r w:rsidR="00B3790A">
              <w:t xml:space="preserve"> </w:t>
            </w:r>
            <w:r w:rsidRPr="009E17C9">
              <w:t>the</w:t>
            </w:r>
            <w:r w:rsidR="00B3790A">
              <w:t xml:space="preserve"> </w:t>
            </w:r>
            <w:r w:rsidRPr="009E17C9">
              <w:t>smallest</w:t>
            </w:r>
            <w:r w:rsidR="00B3790A">
              <w:t xml:space="preserve"> </w:t>
            </w:r>
            <w:r w:rsidRPr="009E17C9">
              <w:t>content</w:t>
            </w:r>
            <w:r w:rsidR="00B3790A">
              <w:t xml:space="preserve"> </w:t>
            </w:r>
            <w:r w:rsidRPr="009E17C9">
              <w:t>class</w:t>
            </w:r>
            <w:r w:rsidR="00B3790A">
              <w:t xml:space="preserve"> </w:t>
            </w:r>
            <w:r w:rsidRPr="009E17C9">
              <w:t>to</w:t>
            </w:r>
            <w:r w:rsidR="00B3790A">
              <w:t xml:space="preserve"> </w:t>
            </w:r>
            <w:r w:rsidRPr="009E17C9">
              <w:t>which</w:t>
            </w:r>
            <w:r w:rsidR="00B3790A">
              <w:t xml:space="preserve"> </w:t>
            </w:r>
            <w:r w:rsidRPr="009E17C9">
              <w:t>the</w:t>
            </w:r>
            <w:r w:rsidR="00B3790A">
              <w:t xml:space="preserve"> </w:t>
            </w:r>
            <w:r w:rsidRPr="009E17C9">
              <w:t>message</w:t>
            </w:r>
            <w:r w:rsidR="00B3790A">
              <w:t xml:space="preserve"> </w:t>
            </w:r>
            <w:r w:rsidRPr="009E17C9">
              <w:t>belongs.</w:t>
            </w:r>
            <w:r w:rsidR="00B3790A">
              <w:t xml:space="preserve"> </w:t>
            </w:r>
          </w:p>
        </w:tc>
        <w:tc>
          <w:tcPr>
            <w:tcW w:w="2554" w:type="dxa"/>
          </w:tcPr>
          <w:p w14:paraId="579CF301" w14:textId="77777777" w:rsidR="00BD707C" w:rsidRPr="008107EB" w:rsidRDefault="00BD707C" w:rsidP="007E56F4">
            <w:pPr>
              <w:pStyle w:val="TAL"/>
            </w:pPr>
            <w:proofErr w:type="spellStart"/>
            <w:r>
              <w:t>contentClass</w:t>
            </w:r>
            <w:proofErr w:type="spellEnd"/>
          </w:p>
        </w:tc>
      </w:tr>
      <w:tr w:rsidR="00BD707C" w:rsidRPr="008107EB" w14:paraId="3F10953B" w14:textId="77777777" w:rsidTr="00B3790A">
        <w:trPr>
          <w:jc w:val="center"/>
        </w:trPr>
        <w:tc>
          <w:tcPr>
            <w:tcW w:w="1839" w:type="dxa"/>
            <w:vAlign w:val="center"/>
          </w:tcPr>
          <w:p w14:paraId="53FC4139" w14:textId="77777777" w:rsidR="00BD707C" w:rsidRDefault="00BD707C" w:rsidP="007E56F4">
            <w:pPr>
              <w:pStyle w:val="TAL"/>
            </w:pPr>
            <w:r w:rsidRPr="007A47CF">
              <w:t>Content</w:t>
            </w:r>
            <w:r w:rsidR="00B3790A">
              <w:t xml:space="preserve"> </w:t>
            </w:r>
            <w:r w:rsidRPr="007A47CF">
              <w:t>Location</w:t>
            </w:r>
          </w:p>
        </w:tc>
        <w:tc>
          <w:tcPr>
            <w:tcW w:w="4963" w:type="dxa"/>
          </w:tcPr>
          <w:p w14:paraId="0F5F1D59" w14:textId="77777777" w:rsidR="00BD707C" w:rsidRPr="008107EB" w:rsidRDefault="00BD707C" w:rsidP="007E56F4">
            <w:pPr>
              <w:pStyle w:val="TAL"/>
            </w:pPr>
            <w:r w:rsidRPr="008A0738">
              <w:t>This</w:t>
            </w:r>
            <w:r w:rsidR="00B3790A">
              <w:t xml:space="preserve"> </w:t>
            </w:r>
            <w:r w:rsidRPr="008A0738">
              <w:t>field</w:t>
            </w:r>
            <w:r w:rsidR="00B3790A">
              <w:t xml:space="preserve"> </w:t>
            </w:r>
            <w:r w:rsidRPr="008A0738">
              <w:t>defines</w:t>
            </w:r>
            <w:r w:rsidR="00B3790A">
              <w:t xml:space="preserve"> </w:t>
            </w:r>
            <w:r w:rsidRPr="008A0738">
              <w:t>the</w:t>
            </w:r>
            <w:r w:rsidR="00B3790A">
              <w:t xml:space="preserve"> </w:t>
            </w:r>
            <w:r w:rsidRPr="008A0738">
              <w:t>location</w:t>
            </w:r>
            <w:r w:rsidR="00B3790A">
              <w:t xml:space="preserve"> </w:t>
            </w:r>
            <w:r w:rsidRPr="008A0738">
              <w:t>of</w:t>
            </w:r>
            <w:r w:rsidR="00B3790A">
              <w:t xml:space="preserve"> </w:t>
            </w:r>
            <w:r w:rsidRPr="008A0738">
              <w:t>the</w:t>
            </w:r>
            <w:r w:rsidR="00B3790A">
              <w:t xml:space="preserve"> </w:t>
            </w:r>
            <w:r w:rsidRPr="008A0738">
              <w:t>content</w:t>
            </w:r>
            <w:r w:rsidR="00B3790A">
              <w:t xml:space="preserve"> </w:t>
            </w:r>
            <w:r w:rsidRPr="008A0738">
              <w:t>to</w:t>
            </w:r>
            <w:r w:rsidR="00B3790A">
              <w:t xml:space="preserve"> </w:t>
            </w:r>
            <w:r w:rsidRPr="008A0738">
              <w:t>be</w:t>
            </w:r>
            <w:r w:rsidR="00B3790A">
              <w:t xml:space="preserve"> </w:t>
            </w:r>
            <w:r w:rsidRPr="008A0738">
              <w:t>retrieved.</w:t>
            </w:r>
          </w:p>
        </w:tc>
        <w:tc>
          <w:tcPr>
            <w:tcW w:w="2554" w:type="dxa"/>
          </w:tcPr>
          <w:p w14:paraId="4EF5998D" w14:textId="77777777" w:rsidR="00BD707C" w:rsidRPr="008107EB" w:rsidRDefault="00BD707C" w:rsidP="007E56F4">
            <w:pPr>
              <w:pStyle w:val="TAL"/>
            </w:pPr>
            <w:proofErr w:type="spellStart"/>
            <w:r>
              <w:t>contentLocation</w:t>
            </w:r>
            <w:proofErr w:type="spellEnd"/>
          </w:p>
        </w:tc>
      </w:tr>
      <w:tr w:rsidR="00BD707C" w:rsidRPr="008107EB" w14:paraId="1A3027F7" w14:textId="77777777" w:rsidTr="00B3790A">
        <w:trPr>
          <w:jc w:val="center"/>
        </w:trPr>
        <w:tc>
          <w:tcPr>
            <w:tcW w:w="1839" w:type="dxa"/>
            <w:vAlign w:val="center"/>
          </w:tcPr>
          <w:p w14:paraId="7A39DE8F" w14:textId="77777777" w:rsidR="00BD707C" w:rsidRDefault="00BD707C" w:rsidP="007E56F4">
            <w:pPr>
              <w:pStyle w:val="TAL"/>
            </w:pPr>
            <w:r w:rsidRPr="007A47CF">
              <w:t>Content</w:t>
            </w:r>
            <w:r w:rsidR="00B3790A">
              <w:t xml:space="preserve"> </w:t>
            </w:r>
            <w:r w:rsidRPr="007A47CF">
              <w:t>Type</w:t>
            </w:r>
          </w:p>
        </w:tc>
        <w:tc>
          <w:tcPr>
            <w:tcW w:w="4963" w:type="dxa"/>
          </w:tcPr>
          <w:p w14:paraId="191C03E5" w14:textId="77777777" w:rsidR="00BD707C" w:rsidRPr="008107EB" w:rsidRDefault="00BD707C" w:rsidP="007E56F4">
            <w:pPr>
              <w:pStyle w:val="TAL"/>
            </w:pPr>
            <w:r w:rsidRPr="008A0738">
              <w:t>The</w:t>
            </w:r>
            <w:r w:rsidR="00B3790A">
              <w:t xml:space="preserve"> </w:t>
            </w:r>
            <w:r w:rsidRPr="008A0738">
              <w:t>content</w:t>
            </w:r>
            <w:r w:rsidR="00B3790A">
              <w:t xml:space="preserve"> </w:t>
            </w:r>
            <w:r w:rsidRPr="008A0738">
              <w:t>type</w:t>
            </w:r>
            <w:r w:rsidR="00B3790A">
              <w:t xml:space="preserve"> </w:t>
            </w:r>
            <w:r w:rsidRPr="008A0738">
              <w:t>of</w:t>
            </w:r>
            <w:r w:rsidR="00B3790A">
              <w:t xml:space="preserve"> </w:t>
            </w:r>
            <w:r w:rsidRPr="008A0738">
              <w:t>the</w:t>
            </w:r>
            <w:r w:rsidR="00B3790A">
              <w:t xml:space="preserve"> </w:t>
            </w:r>
            <w:r w:rsidRPr="008A0738">
              <w:t>MM.</w:t>
            </w:r>
          </w:p>
        </w:tc>
        <w:tc>
          <w:tcPr>
            <w:tcW w:w="2554" w:type="dxa"/>
          </w:tcPr>
          <w:p w14:paraId="62CE2A0D" w14:textId="77777777" w:rsidR="00BD707C" w:rsidRPr="008107EB" w:rsidRDefault="00BD707C" w:rsidP="007E56F4">
            <w:pPr>
              <w:pStyle w:val="TAL"/>
            </w:pPr>
            <w:proofErr w:type="spellStart"/>
            <w:r>
              <w:t>contentType</w:t>
            </w:r>
            <w:proofErr w:type="spellEnd"/>
          </w:p>
        </w:tc>
      </w:tr>
      <w:tr w:rsidR="00BD707C" w:rsidRPr="008107EB" w14:paraId="3869545A" w14:textId="77777777" w:rsidTr="00B3790A">
        <w:trPr>
          <w:jc w:val="center"/>
        </w:trPr>
        <w:tc>
          <w:tcPr>
            <w:tcW w:w="1839" w:type="dxa"/>
            <w:vAlign w:val="center"/>
          </w:tcPr>
          <w:p w14:paraId="4479F025" w14:textId="77777777" w:rsidR="00BD707C" w:rsidRDefault="00BD707C" w:rsidP="007E56F4">
            <w:pPr>
              <w:pStyle w:val="TAL"/>
            </w:pPr>
            <w:r w:rsidRPr="007A47CF">
              <w:t>Delivery</w:t>
            </w:r>
            <w:r w:rsidR="00B3790A">
              <w:t xml:space="preserve"> </w:t>
            </w:r>
            <w:r w:rsidRPr="007A47CF">
              <w:t>report</w:t>
            </w:r>
          </w:p>
        </w:tc>
        <w:tc>
          <w:tcPr>
            <w:tcW w:w="4963" w:type="dxa"/>
          </w:tcPr>
          <w:p w14:paraId="14FE84E0" w14:textId="77777777" w:rsidR="00BD707C" w:rsidRPr="008107EB" w:rsidRDefault="00BD707C" w:rsidP="007E56F4">
            <w:pPr>
              <w:pStyle w:val="TAL"/>
            </w:pPr>
            <w:r w:rsidRPr="008A0738">
              <w:t>Specifies</w:t>
            </w:r>
            <w:r w:rsidR="00B3790A">
              <w:t xml:space="preserve"> </w:t>
            </w:r>
            <w:r w:rsidRPr="008A0738">
              <w:t>whether</w:t>
            </w:r>
            <w:r w:rsidR="00B3790A">
              <w:t xml:space="preserve"> </w:t>
            </w:r>
            <w:r w:rsidRPr="008A0738">
              <w:t>the</w:t>
            </w:r>
            <w:r w:rsidR="00B3790A">
              <w:t xml:space="preserve"> </w:t>
            </w:r>
            <w:r w:rsidRPr="008A0738">
              <w:t>originator</w:t>
            </w:r>
            <w:r w:rsidR="00B3790A">
              <w:t xml:space="preserve"> </w:t>
            </w:r>
            <w:r w:rsidRPr="008A0738">
              <w:t>MMS</w:t>
            </w:r>
            <w:r w:rsidR="00B3790A">
              <w:t xml:space="preserve"> </w:t>
            </w:r>
            <w:r w:rsidRPr="008A0738">
              <w:t>UE</w:t>
            </w:r>
            <w:r w:rsidR="00B3790A">
              <w:t xml:space="preserve"> </w:t>
            </w:r>
            <w:r w:rsidRPr="008A0738">
              <w:t>requests</w:t>
            </w:r>
            <w:r w:rsidR="00B3790A">
              <w:t xml:space="preserve"> </w:t>
            </w:r>
            <w:r w:rsidRPr="008A0738">
              <w:t>a</w:t>
            </w:r>
            <w:r w:rsidR="00B3790A">
              <w:t xml:space="preserve"> </w:t>
            </w:r>
            <w:r w:rsidRPr="008A0738">
              <w:t>delivery</w:t>
            </w:r>
            <w:r w:rsidR="00B3790A">
              <w:t xml:space="preserve"> </w:t>
            </w:r>
            <w:r w:rsidRPr="008A0738">
              <w:t>report</w:t>
            </w:r>
            <w:r w:rsidR="00B3790A">
              <w:t xml:space="preserve"> </w:t>
            </w:r>
            <w:r w:rsidRPr="008A0738">
              <w:t>from</w:t>
            </w:r>
            <w:r w:rsidR="00B3790A">
              <w:t xml:space="preserve"> </w:t>
            </w:r>
            <w:r w:rsidRPr="008A0738">
              <w:t>each</w:t>
            </w:r>
            <w:r w:rsidR="00B3790A">
              <w:t xml:space="preserve"> </w:t>
            </w:r>
            <w:r w:rsidRPr="008A0738">
              <w:t>recipient.</w:t>
            </w:r>
          </w:p>
        </w:tc>
        <w:tc>
          <w:tcPr>
            <w:tcW w:w="2554" w:type="dxa"/>
          </w:tcPr>
          <w:p w14:paraId="033C3928" w14:textId="77777777" w:rsidR="00BD707C" w:rsidRPr="008107EB" w:rsidRDefault="00BD707C" w:rsidP="007E56F4">
            <w:pPr>
              <w:pStyle w:val="TAL"/>
            </w:pPr>
            <w:proofErr w:type="spellStart"/>
            <w:r>
              <w:t>deliveryReport</w:t>
            </w:r>
            <w:proofErr w:type="spellEnd"/>
          </w:p>
        </w:tc>
      </w:tr>
      <w:tr w:rsidR="00BD707C" w:rsidRPr="008107EB" w14:paraId="7412B6E2" w14:textId="77777777" w:rsidTr="00B3790A">
        <w:trPr>
          <w:jc w:val="center"/>
        </w:trPr>
        <w:tc>
          <w:tcPr>
            <w:tcW w:w="1839" w:type="dxa"/>
            <w:vAlign w:val="center"/>
          </w:tcPr>
          <w:p w14:paraId="3BD5C99A" w14:textId="77777777" w:rsidR="00BD707C" w:rsidRDefault="00BD707C" w:rsidP="007E56F4">
            <w:pPr>
              <w:pStyle w:val="TAL"/>
            </w:pPr>
            <w:r w:rsidRPr="007A47CF">
              <w:t>Desired</w:t>
            </w:r>
            <w:r w:rsidR="00B3790A">
              <w:t xml:space="preserve"> </w:t>
            </w:r>
            <w:r w:rsidRPr="007A47CF">
              <w:t>Delivery</w:t>
            </w:r>
            <w:r w:rsidR="00B3790A">
              <w:t xml:space="preserve"> </w:t>
            </w:r>
            <w:r w:rsidRPr="007A47CF">
              <w:t>Time</w:t>
            </w:r>
          </w:p>
        </w:tc>
        <w:tc>
          <w:tcPr>
            <w:tcW w:w="4963" w:type="dxa"/>
          </w:tcPr>
          <w:p w14:paraId="13A3FFAD" w14:textId="77777777" w:rsidR="00BD707C" w:rsidRPr="008107EB" w:rsidRDefault="00BD707C" w:rsidP="007E56F4">
            <w:pPr>
              <w:pStyle w:val="TAL"/>
            </w:pPr>
            <w:r w:rsidRPr="00F24FAA">
              <w:t>Date</w:t>
            </w:r>
            <w:r w:rsidR="00B3790A">
              <w:t xml:space="preserve"> </w:t>
            </w:r>
            <w:r w:rsidRPr="00F24FAA">
              <w:t>and</w:t>
            </w:r>
            <w:r w:rsidR="00B3790A">
              <w:t xml:space="preserve"> </w:t>
            </w:r>
            <w:r w:rsidRPr="00F24FAA">
              <w:t>Time</w:t>
            </w:r>
            <w:r w:rsidR="00B3790A">
              <w:t xml:space="preserve"> </w:t>
            </w:r>
            <w:r w:rsidRPr="00F24FAA">
              <w:t>of</w:t>
            </w:r>
            <w:r w:rsidR="00B3790A">
              <w:t xml:space="preserve"> </w:t>
            </w:r>
            <w:r w:rsidRPr="00F24FAA">
              <w:t>desired</w:t>
            </w:r>
            <w:r w:rsidR="00B3790A">
              <w:t xml:space="preserve"> </w:t>
            </w:r>
            <w:r w:rsidRPr="00F24FAA">
              <w:t>delivery.</w:t>
            </w:r>
            <w:r w:rsidR="00B3790A">
              <w:t xml:space="preserve"> </w:t>
            </w:r>
            <w:r w:rsidRPr="00F24FAA">
              <w:t>Indicates</w:t>
            </w:r>
            <w:r w:rsidR="00B3790A">
              <w:t xml:space="preserve"> </w:t>
            </w:r>
            <w:r w:rsidRPr="00F24FAA">
              <w:t>the</w:t>
            </w:r>
            <w:r w:rsidR="00B3790A">
              <w:t xml:space="preserve"> </w:t>
            </w:r>
            <w:r w:rsidRPr="00F24FAA">
              <w:t>earliest</w:t>
            </w:r>
            <w:r w:rsidR="00B3790A">
              <w:t xml:space="preserve"> </w:t>
            </w:r>
            <w:r w:rsidRPr="00F24FAA">
              <w:t>possible</w:t>
            </w:r>
            <w:r w:rsidR="00B3790A">
              <w:t xml:space="preserve"> </w:t>
            </w:r>
            <w:r w:rsidRPr="00F24FAA">
              <w:t>delivery</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to</w:t>
            </w:r>
            <w:r w:rsidR="00B3790A">
              <w:t xml:space="preserve"> </w:t>
            </w:r>
            <w:r w:rsidRPr="00F24FAA">
              <w:t>the</w:t>
            </w:r>
            <w:r w:rsidR="00B3790A">
              <w:t xml:space="preserve"> </w:t>
            </w:r>
            <w:r w:rsidRPr="00F24FAA">
              <w:t>recipient.</w:t>
            </w:r>
          </w:p>
        </w:tc>
        <w:tc>
          <w:tcPr>
            <w:tcW w:w="2554" w:type="dxa"/>
          </w:tcPr>
          <w:p w14:paraId="15944473" w14:textId="77777777" w:rsidR="00BD707C" w:rsidRPr="008107EB" w:rsidRDefault="00BD707C" w:rsidP="007E56F4">
            <w:pPr>
              <w:pStyle w:val="TAL"/>
            </w:pPr>
            <w:proofErr w:type="spellStart"/>
            <w:r>
              <w:t>desiredDeliveryTime</w:t>
            </w:r>
            <w:proofErr w:type="spellEnd"/>
          </w:p>
        </w:tc>
      </w:tr>
      <w:tr w:rsidR="00BD707C" w:rsidRPr="008107EB" w14:paraId="4C772871" w14:textId="77777777" w:rsidTr="00B3790A">
        <w:trPr>
          <w:jc w:val="center"/>
        </w:trPr>
        <w:tc>
          <w:tcPr>
            <w:tcW w:w="1839" w:type="dxa"/>
            <w:vAlign w:val="center"/>
          </w:tcPr>
          <w:p w14:paraId="0CFEE468" w14:textId="77777777" w:rsidR="00BD707C" w:rsidRDefault="00BD707C" w:rsidP="007E56F4">
            <w:pPr>
              <w:pStyle w:val="TAL"/>
            </w:pPr>
            <w:r w:rsidRPr="007A47CF">
              <w:t>Distribution</w:t>
            </w:r>
            <w:r w:rsidR="00B3790A">
              <w:t xml:space="preserve"> </w:t>
            </w:r>
            <w:r w:rsidRPr="007A47CF">
              <w:t>indicator</w:t>
            </w:r>
          </w:p>
        </w:tc>
        <w:tc>
          <w:tcPr>
            <w:tcW w:w="4963" w:type="dxa"/>
          </w:tcPr>
          <w:p w14:paraId="298D1744" w14:textId="77777777" w:rsidR="00BD707C" w:rsidRPr="008107EB" w:rsidRDefault="00BD707C" w:rsidP="007E56F4">
            <w:pPr>
              <w:pStyle w:val="TAL"/>
            </w:pPr>
            <w:r w:rsidRPr="00F24FAA">
              <w:t>Identifies</w:t>
            </w:r>
            <w:r w:rsidR="00B3790A">
              <w:t xml:space="preserve"> </w:t>
            </w:r>
            <w:r w:rsidRPr="00F24FAA">
              <w:t>whether</w:t>
            </w:r>
            <w:r w:rsidR="00B3790A">
              <w:t xml:space="preserve"> </w:t>
            </w:r>
            <w:r w:rsidRPr="00F24FAA">
              <w:t>the</w:t>
            </w:r>
            <w:r w:rsidR="00B3790A">
              <w:t xml:space="preserve"> </w:t>
            </w:r>
            <w:r w:rsidRPr="00F24FAA">
              <w:t>originator</w:t>
            </w:r>
            <w:r w:rsidR="00B3790A">
              <w:t xml:space="preserve"> </w:t>
            </w:r>
            <w:r w:rsidRPr="00F24FAA">
              <w:t>(</w:t>
            </w:r>
            <w:r w:rsidR="00195D92">
              <w:t>e.g.</w:t>
            </w:r>
            <w:r w:rsidR="00B3790A">
              <w:t xml:space="preserve"> </w:t>
            </w:r>
            <w:r w:rsidRPr="00F24FAA">
              <w:t>a</w:t>
            </w:r>
            <w:r w:rsidR="00B3790A">
              <w:t xml:space="preserve"> </w:t>
            </w:r>
            <w:r w:rsidRPr="00F24FAA">
              <w:t>Value</w:t>
            </w:r>
            <w:r w:rsidR="00B3790A">
              <w:t xml:space="preserve"> </w:t>
            </w:r>
            <w:r w:rsidRPr="00F24FAA">
              <w:t>Added</w:t>
            </w:r>
            <w:r w:rsidR="00B3790A">
              <w:t xml:space="preserve"> </w:t>
            </w:r>
            <w:r w:rsidRPr="00F24FAA">
              <w:t>Service</w:t>
            </w:r>
            <w:r w:rsidR="00B3790A">
              <w:t xml:space="preserve"> </w:t>
            </w:r>
            <w:r w:rsidRPr="00F24FAA">
              <w:t>Provider)</w:t>
            </w:r>
            <w:r w:rsidR="00B3790A">
              <w:t xml:space="preserve"> </w:t>
            </w:r>
            <w:r w:rsidRPr="00F24FAA">
              <w:t>allows</w:t>
            </w:r>
            <w:r w:rsidR="00B3790A">
              <w:t xml:space="preserve"> </w:t>
            </w:r>
            <w:r w:rsidRPr="00F24FAA">
              <w:t>the</w:t>
            </w:r>
            <w:r w:rsidR="00B3790A">
              <w:t xml:space="preserve"> </w:t>
            </w:r>
            <w:r w:rsidRPr="00F24FAA">
              <w:t>MM</w:t>
            </w:r>
            <w:r w:rsidR="00B3790A">
              <w:t xml:space="preserve"> </w:t>
            </w:r>
            <w:r w:rsidRPr="00F24FAA">
              <w:t>to</w:t>
            </w:r>
            <w:r w:rsidR="00B3790A">
              <w:t xml:space="preserve"> </w:t>
            </w:r>
            <w:r w:rsidRPr="00F24FAA">
              <w:t>be</w:t>
            </w:r>
            <w:r w:rsidR="00B3790A">
              <w:t xml:space="preserve"> </w:t>
            </w:r>
            <w:r w:rsidRPr="00F24FAA">
              <w:t>further</w:t>
            </w:r>
            <w:r w:rsidR="00B3790A">
              <w:t xml:space="preserve"> </w:t>
            </w:r>
            <w:r w:rsidRPr="00F24FAA">
              <w:t>distributed.</w:t>
            </w:r>
            <w:r w:rsidR="00B3790A">
              <w:t xml:space="preserve"> </w:t>
            </w:r>
            <w:r w:rsidRPr="00F24FAA">
              <w:t>A</w:t>
            </w:r>
            <w:r w:rsidR="00B3790A">
              <w:t xml:space="preserve"> </w:t>
            </w:r>
            <w:r w:rsidRPr="00F24FAA">
              <w:t>"No"</w:t>
            </w:r>
            <w:r w:rsidR="00B3790A">
              <w:t xml:space="preserve"> </w:t>
            </w:r>
            <w:r w:rsidRPr="00F24FAA">
              <w:t>value</w:t>
            </w:r>
            <w:r w:rsidR="00B3790A">
              <w:t xml:space="preserve"> </w:t>
            </w:r>
            <w:r w:rsidRPr="00F24FAA">
              <w:t>indicates</w:t>
            </w:r>
            <w:r w:rsidR="00B3790A">
              <w:t xml:space="preserve"> </w:t>
            </w:r>
            <w:r w:rsidRPr="00F24FAA">
              <w:t>to</w:t>
            </w:r>
            <w:r w:rsidR="00B3790A">
              <w:t xml:space="preserve"> </w:t>
            </w:r>
            <w:r w:rsidRPr="00F24FAA">
              <w:t>the</w:t>
            </w:r>
            <w:r w:rsidR="00B3790A">
              <w:t xml:space="preserve"> </w:t>
            </w:r>
            <w:r w:rsidRPr="00F24FAA">
              <w:t>user</w:t>
            </w:r>
            <w:r w:rsidR="00B3790A">
              <w:t xml:space="preserve"> </w:t>
            </w:r>
            <w:r w:rsidRPr="00F24FAA">
              <w:t>that</w:t>
            </w:r>
            <w:r w:rsidR="00B3790A">
              <w:t xml:space="preserve"> </w:t>
            </w:r>
            <w:r w:rsidRPr="00F24FAA">
              <w:t>the</w:t>
            </w:r>
            <w:r w:rsidR="00B3790A">
              <w:t xml:space="preserve"> </w:t>
            </w:r>
            <w:r w:rsidRPr="00F24FAA">
              <w:t>originator</w:t>
            </w:r>
            <w:r w:rsidR="00B3790A">
              <w:t xml:space="preserve"> </w:t>
            </w:r>
            <w:r w:rsidRPr="00F24FAA">
              <w:t>requested</w:t>
            </w:r>
            <w:r w:rsidR="00B3790A">
              <w:t xml:space="preserve"> </w:t>
            </w:r>
            <w:r w:rsidRPr="00F24FAA">
              <w:t>the</w:t>
            </w:r>
            <w:r w:rsidR="00B3790A">
              <w:t xml:space="preserve"> </w:t>
            </w:r>
            <w:r w:rsidRPr="00F24FAA">
              <w:t>content</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is</w:t>
            </w:r>
            <w:r w:rsidR="00B3790A">
              <w:t xml:space="preserve"> </w:t>
            </w:r>
            <w:r w:rsidRPr="00F24FAA">
              <w:t>not</w:t>
            </w:r>
            <w:r w:rsidR="00B3790A">
              <w:t xml:space="preserve"> </w:t>
            </w:r>
            <w:r w:rsidRPr="00F24FAA">
              <w:t>supposed</w:t>
            </w:r>
            <w:r w:rsidR="00B3790A">
              <w:t xml:space="preserve"> </w:t>
            </w:r>
            <w:r w:rsidRPr="00F24FAA">
              <w:t>to</w:t>
            </w:r>
            <w:r w:rsidR="00B3790A">
              <w:t xml:space="preserve"> </w:t>
            </w:r>
            <w:r w:rsidRPr="00F24FAA">
              <w:t>be</w:t>
            </w:r>
            <w:r w:rsidR="00B3790A">
              <w:t xml:space="preserve"> </w:t>
            </w:r>
            <w:r w:rsidRPr="00F24FAA">
              <w:t>distributed</w:t>
            </w:r>
            <w:r w:rsidR="00B3790A">
              <w:t xml:space="preserve"> </w:t>
            </w:r>
            <w:r w:rsidRPr="00F24FAA">
              <w:t>further.</w:t>
            </w:r>
          </w:p>
        </w:tc>
        <w:tc>
          <w:tcPr>
            <w:tcW w:w="2554" w:type="dxa"/>
          </w:tcPr>
          <w:p w14:paraId="24C248FF" w14:textId="77777777" w:rsidR="00BD707C" w:rsidRPr="008107EB" w:rsidRDefault="00BD707C" w:rsidP="007E56F4">
            <w:pPr>
              <w:pStyle w:val="TAL"/>
            </w:pPr>
            <w:proofErr w:type="spellStart"/>
            <w:r>
              <w:t>distributionIndicator</w:t>
            </w:r>
            <w:proofErr w:type="spellEnd"/>
          </w:p>
        </w:tc>
      </w:tr>
      <w:tr w:rsidR="00BD707C" w:rsidRPr="008107EB" w14:paraId="372E7756" w14:textId="77777777" w:rsidTr="00B3790A">
        <w:trPr>
          <w:jc w:val="center"/>
        </w:trPr>
        <w:tc>
          <w:tcPr>
            <w:tcW w:w="1839" w:type="dxa"/>
            <w:vAlign w:val="center"/>
          </w:tcPr>
          <w:p w14:paraId="12574DAC" w14:textId="77777777" w:rsidR="00BD707C" w:rsidRDefault="00BD707C" w:rsidP="007E56F4">
            <w:pPr>
              <w:pStyle w:val="TAL"/>
            </w:pPr>
            <w:r w:rsidRPr="007A47CF">
              <w:t>DRM</w:t>
            </w:r>
            <w:r w:rsidR="00B3790A">
              <w:t xml:space="preserve"> </w:t>
            </w:r>
            <w:r w:rsidRPr="007A47CF">
              <w:t>Content</w:t>
            </w:r>
          </w:p>
        </w:tc>
        <w:tc>
          <w:tcPr>
            <w:tcW w:w="4963" w:type="dxa"/>
          </w:tcPr>
          <w:p w14:paraId="3A4B7210" w14:textId="77777777" w:rsidR="00BD707C" w:rsidRPr="008107EB" w:rsidRDefault="00BD707C" w:rsidP="007E56F4">
            <w:pPr>
              <w:pStyle w:val="TAL"/>
            </w:pPr>
            <w:r w:rsidRPr="00F24FAA">
              <w:t>Indicates</w:t>
            </w:r>
            <w:r w:rsidR="00B3790A">
              <w:t xml:space="preserve"> </w:t>
            </w:r>
            <w:r w:rsidRPr="00F24FAA">
              <w:t>if</w:t>
            </w:r>
            <w:r w:rsidR="00B3790A">
              <w:t xml:space="preserve"> </w:t>
            </w:r>
            <w:r w:rsidRPr="00F24FAA">
              <w:t>the</w:t>
            </w:r>
            <w:r w:rsidR="00B3790A">
              <w:t xml:space="preserve"> </w:t>
            </w:r>
            <w:r w:rsidRPr="00F24FAA">
              <w:t>MM</w:t>
            </w:r>
            <w:r w:rsidR="00B3790A">
              <w:t xml:space="preserve"> </w:t>
            </w:r>
            <w:r w:rsidRPr="00F24FAA">
              <w:t>contains</w:t>
            </w:r>
            <w:r w:rsidR="00B3790A">
              <w:t xml:space="preserve"> </w:t>
            </w:r>
            <w:r w:rsidRPr="00F24FAA">
              <w:t>any</w:t>
            </w:r>
            <w:r w:rsidR="00B3790A">
              <w:t xml:space="preserve"> </w:t>
            </w:r>
            <w:r w:rsidRPr="00F24FAA">
              <w:t>DRM-protected</w:t>
            </w:r>
            <w:r w:rsidR="00B3790A">
              <w:t xml:space="preserve"> </w:t>
            </w:r>
            <w:r w:rsidRPr="00F24FAA">
              <w:t>element.</w:t>
            </w:r>
          </w:p>
        </w:tc>
        <w:tc>
          <w:tcPr>
            <w:tcW w:w="2554" w:type="dxa"/>
          </w:tcPr>
          <w:p w14:paraId="7B639A96" w14:textId="77777777" w:rsidR="00BD707C" w:rsidRPr="008107EB" w:rsidRDefault="00BD707C" w:rsidP="007E56F4">
            <w:pPr>
              <w:pStyle w:val="TAL"/>
            </w:pPr>
            <w:proofErr w:type="spellStart"/>
            <w:r>
              <w:t>dRMContent</w:t>
            </w:r>
            <w:proofErr w:type="spellEnd"/>
          </w:p>
        </w:tc>
      </w:tr>
      <w:tr w:rsidR="00BD707C" w:rsidRPr="008107EB" w14:paraId="2ABA709F" w14:textId="77777777" w:rsidTr="00B3790A">
        <w:trPr>
          <w:jc w:val="center"/>
        </w:trPr>
        <w:tc>
          <w:tcPr>
            <w:tcW w:w="1839" w:type="dxa"/>
            <w:vAlign w:val="center"/>
          </w:tcPr>
          <w:p w14:paraId="0CA4E80D" w14:textId="77777777" w:rsidR="00BD707C" w:rsidRDefault="00BD707C" w:rsidP="00037EE5">
            <w:pPr>
              <w:pStyle w:val="TAL"/>
              <w:keepNext w:val="0"/>
            </w:pPr>
            <w:r w:rsidRPr="007A47CF">
              <w:t>Element</w:t>
            </w:r>
            <w:r w:rsidR="00B3790A">
              <w:t xml:space="preserve"> </w:t>
            </w:r>
            <w:r w:rsidRPr="007A47CF">
              <w:t>descriptor</w:t>
            </w:r>
          </w:p>
        </w:tc>
        <w:tc>
          <w:tcPr>
            <w:tcW w:w="4963" w:type="dxa"/>
          </w:tcPr>
          <w:p w14:paraId="2D66EAFA" w14:textId="77777777" w:rsidR="00BD707C" w:rsidRPr="008107EB" w:rsidRDefault="00BD707C" w:rsidP="00037EE5">
            <w:pPr>
              <w:pStyle w:val="TAL"/>
              <w:keepNext w:val="0"/>
            </w:pPr>
            <w:r w:rsidRPr="00F24FAA">
              <w:t>Contains</w:t>
            </w:r>
            <w:r w:rsidR="00B3790A">
              <w:t xml:space="preserve"> </w:t>
            </w:r>
            <w:r w:rsidRPr="00F24FAA">
              <w:t>the</w:t>
            </w:r>
            <w:r w:rsidR="00B3790A">
              <w:t xml:space="preserve"> </w:t>
            </w:r>
            <w:r w:rsidRPr="00F24FAA">
              <w:t>Content-Reference</w:t>
            </w:r>
            <w:r w:rsidR="00B3790A">
              <w:t xml:space="preserve"> </w:t>
            </w:r>
            <w:r w:rsidRPr="00F24FAA">
              <w:t>associated</w:t>
            </w:r>
            <w:r w:rsidR="00B3790A">
              <w:t xml:space="preserve"> </w:t>
            </w:r>
            <w:r w:rsidRPr="00F24FAA">
              <w:t>with</w:t>
            </w:r>
            <w:r w:rsidR="00B3790A">
              <w:t xml:space="preserve"> </w:t>
            </w:r>
            <w:r w:rsidRPr="00F24FAA">
              <w:t>the</w:t>
            </w:r>
            <w:r w:rsidR="00B3790A">
              <w:t xml:space="preserve"> </w:t>
            </w:r>
            <w:r w:rsidRPr="00F24FAA">
              <w:t>corresponding</w:t>
            </w:r>
            <w:r w:rsidR="00B3790A">
              <w:t xml:space="preserve"> </w:t>
            </w:r>
            <w:r w:rsidRPr="00F24FAA">
              <w:t>top</w:t>
            </w:r>
            <w:r w:rsidR="00B3790A">
              <w:t xml:space="preserve"> </w:t>
            </w:r>
            <w:r w:rsidRPr="00F24FAA">
              <w:t>level</w:t>
            </w:r>
            <w:r w:rsidR="00B3790A">
              <w:t xml:space="preserve"> </w:t>
            </w:r>
            <w:r w:rsidRPr="00F24FAA">
              <w:t>message</w:t>
            </w:r>
            <w:r w:rsidR="00B3790A">
              <w:t xml:space="preserve"> </w:t>
            </w:r>
            <w:r w:rsidRPr="00F24FAA">
              <w:t>content</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waiting</w:t>
            </w:r>
            <w:r w:rsidR="00B3790A">
              <w:t xml:space="preserve"> </w:t>
            </w:r>
            <w:r w:rsidRPr="00F24FAA">
              <w:t>for</w:t>
            </w:r>
            <w:r w:rsidR="00B3790A">
              <w:t xml:space="preserve"> </w:t>
            </w:r>
            <w:r w:rsidRPr="00F24FAA">
              <w:t>retrieval</w:t>
            </w:r>
            <w:r w:rsidR="00B3790A">
              <w:t xml:space="preserve"> </w:t>
            </w:r>
            <w:r w:rsidRPr="00F24FAA">
              <w:t>and</w:t>
            </w:r>
            <w:r w:rsidR="00B3790A">
              <w:t xml:space="preserve"> </w:t>
            </w:r>
            <w:r w:rsidRPr="00F24FAA">
              <w:t>MAY</w:t>
            </w:r>
            <w:r w:rsidR="00B3790A">
              <w:t xml:space="preserve"> </w:t>
            </w:r>
            <w:r w:rsidRPr="00F24FAA">
              <w:t>additionally</w:t>
            </w:r>
            <w:r w:rsidR="00B3790A">
              <w:t xml:space="preserve"> </w:t>
            </w:r>
            <w:r w:rsidRPr="00F24FAA">
              <w:t>contain</w:t>
            </w:r>
            <w:r w:rsidR="00B3790A">
              <w:t xml:space="preserve"> </w:t>
            </w:r>
            <w:r w:rsidRPr="00F24FAA">
              <w:t>the</w:t>
            </w:r>
            <w:r w:rsidR="00B3790A">
              <w:t xml:space="preserve"> </w:t>
            </w:r>
            <w:r w:rsidRPr="00F24FAA">
              <w:t>type/format</w:t>
            </w:r>
            <w:r w:rsidR="00B3790A">
              <w:t xml:space="preserve"> </w:t>
            </w:r>
            <w:r w:rsidRPr="00F24FAA">
              <w:t>of</w:t>
            </w:r>
            <w:r w:rsidR="00B3790A">
              <w:t xml:space="preserve"> </w:t>
            </w:r>
            <w:r w:rsidRPr="00F24FAA">
              <w:t>the</w:t>
            </w:r>
            <w:r w:rsidR="00B3790A">
              <w:t xml:space="preserve"> </w:t>
            </w:r>
            <w:r w:rsidRPr="00F24FAA">
              <w:t>message</w:t>
            </w:r>
            <w:r w:rsidR="00B3790A">
              <w:t xml:space="preserve"> </w:t>
            </w:r>
            <w:r w:rsidRPr="00F24FAA">
              <w:t>content.</w:t>
            </w:r>
          </w:p>
        </w:tc>
        <w:tc>
          <w:tcPr>
            <w:tcW w:w="2554" w:type="dxa"/>
          </w:tcPr>
          <w:p w14:paraId="605151C2" w14:textId="77777777" w:rsidR="00BD707C" w:rsidRPr="008107EB" w:rsidRDefault="00BD707C" w:rsidP="00037EE5">
            <w:pPr>
              <w:pStyle w:val="TAL"/>
              <w:keepNext w:val="0"/>
            </w:pPr>
            <w:proofErr w:type="spellStart"/>
            <w:r>
              <w:t>elementDescriptor</w:t>
            </w:r>
            <w:proofErr w:type="spellEnd"/>
          </w:p>
        </w:tc>
      </w:tr>
      <w:tr w:rsidR="00BD707C" w:rsidRPr="008107EB" w14:paraId="746C7495" w14:textId="77777777" w:rsidTr="00B3790A">
        <w:trPr>
          <w:jc w:val="center"/>
        </w:trPr>
        <w:tc>
          <w:tcPr>
            <w:tcW w:w="1839" w:type="dxa"/>
            <w:vAlign w:val="center"/>
          </w:tcPr>
          <w:p w14:paraId="4D7F41E0" w14:textId="77777777" w:rsidR="00BD707C" w:rsidRDefault="00BD707C" w:rsidP="007E56F4">
            <w:pPr>
              <w:pStyle w:val="TAL"/>
            </w:pPr>
            <w:r w:rsidRPr="007A47CF">
              <w:t>Expiry</w:t>
            </w:r>
          </w:p>
        </w:tc>
        <w:tc>
          <w:tcPr>
            <w:tcW w:w="4963" w:type="dxa"/>
          </w:tcPr>
          <w:p w14:paraId="260F1E78" w14:textId="77777777" w:rsidR="00BD707C" w:rsidRPr="008107EB" w:rsidRDefault="00BD707C" w:rsidP="007E56F4">
            <w:pPr>
              <w:pStyle w:val="TAL"/>
            </w:pPr>
            <w:r w:rsidRPr="00F24FAA">
              <w:t>Length</w:t>
            </w:r>
            <w:r w:rsidR="00B3790A">
              <w:t xml:space="preserve"> </w:t>
            </w:r>
            <w:r w:rsidRPr="00F24FAA">
              <w:t>of</w:t>
            </w:r>
            <w:r w:rsidR="00B3790A">
              <w:t xml:space="preserve"> </w:t>
            </w:r>
            <w:r w:rsidRPr="00F24FAA">
              <w:t>time</w:t>
            </w:r>
            <w:r w:rsidR="00B3790A">
              <w:t xml:space="preserve"> </w:t>
            </w:r>
            <w:r w:rsidRPr="00F24FAA">
              <w:t>the</w:t>
            </w:r>
            <w:r w:rsidR="00B3790A">
              <w:t xml:space="preserve"> </w:t>
            </w:r>
            <w:r w:rsidRPr="00F24FAA">
              <w:t>MM</w:t>
            </w:r>
            <w:r w:rsidR="00B3790A">
              <w:t xml:space="preserve"> </w:t>
            </w:r>
            <w:r w:rsidRPr="00F24FAA">
              <w:t>will</w:t>
            </w:r>
            <w:r w:rsidR="00B3790A">
              <w:t xml:space="preserve"> </w:t>
            </w:r>
            <w:r w:rsidRPr="00F24FAA">
              <w:t>be</w:t>
            </w:r>
            <w:r w:rsidR="00B3790A">
              <w:t xml:space="preserve"> </w:t>
            </w:r>
            <w:r w:rsidRPr="00F24FAA">
              <w:t>stored</w:t>
            </w:r>
            <w:r w:rsidR="00B3790A">
              <w:t xml:space="preserve"> </w:t>
            </w:r>
            <w:r w:rsidRPr="00F24FAA">
              <w:t>in</w:t>
            </w:r>
            <w:r w:rsidR="00B3790A">
              <w:t xml:space="preserve"> </w:t>
            </w:r>
            <w:r w:rsidRPr="00F24FAA">
              <w:t>MMS</w:t>
            </w:r>
            <w:r w:rsidR="00B3790A">
              <w:t xml:space="preserve"> </w:t>
            </w:r>
            <w:r w:rsidRPr="00F24FAA">
              <w:t>Proxy-</w:t>
            </w:r>
            <w:r w:rsidR="00B3790A">
              <w:t xml:space="preserve"> </w:t>
            </w:r>
            <w:r w:rsidRPr="00F24FAA">
              <w:t>Relay</w:t>
            </w:r>
            <w:r w:rsidR="00B3790A">
              <w:t xml:space="preserve"> </w:t>
            </w:r>
            <w:r w:rsidRPr="00F24FAA">
              <w:t>or</w:t>
            </w:r>
            <w:r w:rsidR="00B3790A">
              <w:t xml:space="preserve"> </w:t>
            </w:r>
            <w:r w:rsidRPr="00F24FAA">
              <w:t>time</w:t>
            </w:r>
            <w:r w:rsidR="00B3790A">
              <w:t xml:space="preserve"> </w:t>
            </w:r>
            <w:r w:rsidRPr="00F24FAA">
              <w:t>to</w:t>
            </w:r>
            <w:r w:rsidR="00B3790A">
              <w:t xml:space="preserve"> </w:t>
            </w:r>
            <w:r w:rsidRPr="00F24FAA">
              <w:t>delete</w:t>
            </w:r>
            <w:r w:rsidR="00B3790A">
              <w:t xml:space="preserve"> </w:t>
            </w:r>
            <w:r w:rsidRPr="00F24FAA">
              <w:t>the</w:t>
            </w:r>
            <w:r w:rsidR="00B3790A">
              <w:t xml:space="preserve"> </w:t>
            </w:r>
            <w:r w:rsidRPr="00F24FAA">
              <w:t>MM.</w:t>
            </w:r>
            <w:r w:rsidR="00B3790A">
              <w:t xml:space="preserve"> </w:t>
            </w:r>
            <w:r w:rsidRPr="00F24FAA">
              <w:t>The</w:t>
            </w:r>
            <w:r w:rsidR="00B3790A">
              <w:t xml:space="preserve"> </w:t>
            </w:r>
            <w:r w:rsidRPr="00F24FAA">
              <w:t>field</w:t>
            </w:r>
            <w:r w:rsidR="00B3790A">
              <w:t xml:space="preserve"> </w:t>
            </w:r>
            <w:r w:rsidRPr="00F24FAA">
              <w:t>has</w:t>
            </w:r>
            <w:r w:rsidR="00B3790A">
              <w:t xml:space="preserve"> </w:t>
            </w:r>
            <w:r w:rsidRPr="00F24FAA">
              <w:t>two</w:t>
            </w:r>
            <w:r w:rsidR="00B3790A">
              <w:t xml:space="preserve"> </w:t>
            </w:r>
            <w:r w:rsidRPr="00F24FAA">
              <w:t>formats,</w:t>
            </w:r>
            <w:r w:rsidR="00B3790A">
              <w:t xml:space="preserve"> </w:t>
            </w:r>
            <w:r w:rsidRPr="00F24FAA">
              <w:t>either</w:t>
            </w:r>
            <w:r w:rsidR="00B3790A">
              <w:t xml:space="preserve"> </w:t>
            </w:r>
            <w:r w:rsidRPr="00F24FAA">
              <w:t>absolute</w:t>
            </w:r>
            <w:r w:rsidR="00B3790A">
              <w:t xml:space="preserve"> </w:t>
            </w:r>
            <w:r w:rsidRPr="00F24FAA">
              <w:t>or</w:t>
            </w:r>
            <w:r w:rsidR="00B3790A">
              <w:t xml:space="preserve"> </w:t>
            </w:r>
            <w:r w:rsidRPr="00F24FAA">
              <w:t>relative.</w:t>
            </w:r>
          </w:p>
        </w:tc>
        <w:tc>
          <w:tcPr>
            <w:tcW w:w="2554" w:type="dxa"/>
          </w:tcPr>
          <w:p w14:paraId="2D10B13E" w14:textId="77777777" w:rsidR="00BD707C" w:rsidRPr="008107EB" w:rsidRDefault="00BD707C" w:rsidP="007E56F4">
            <w:pPr>
              <w:pStyle w:val="TAL"/>
            </w:pPr>
            <w:r>
              <w:t>expiry</w:t>
            </w:r>
          </w:p>
        </w:tc>
      </w:tr>
      <w:tr w:rsidR="00BD707C" w:rsidRPr="008107EB" w14:paraId="6BE6BD40" w14:textId="77777777" w:rsidTr="00B3790A">
        <w:trPr>
          <w:jc w:val="center"/>
        </w:trPr>
        <w:tc>
          <w:tcPr>
            <w:tcW w:w="1839" w:type="dxa"/>
            <w:vAlign w:val="center"/>
          </w:tcPr>
          <w:p w14:paraId="7FC168E4" w14:textId="77777777" w:rsidR="00BD707C" w:rsidRDefault="00BD707C" w:rsidP="007E56F4">
            <w:pPr>
              <w:pStyle w:val="TAL"/>
            </w:pPr>
            <w:r w:rsidRPr="007A47CF">
              <w:t>From</w:t>
            </w:r>
            <w:r w:rsidR="00B3790A">
              <w:t xml:space="preserve"> </w:t>
            </w:r>
            <w:r w:rsidRPr="007A47CF">
              <w:t>address</w:t>
            </w:r>
          </w:p>
        </w:tc>
        <w:tc>
          <w:tcPr>
            <w:tcW w:w="4963" w:type="dxa"/>
          </w:tcPr>
          <w:p w14:paraId="39E20144"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the</w:t>
            </w:r>
            <w:r w:rsidR="00B3790A">
              <w:t xml:space="preserve"> </w:t>
            </w:r>
            <w:r w:rsidRPr="00F24FAA">
              <w:t>sender</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or</w:t>
            </w:r>
            <w:r w:rsidR="00B3790A">
              <w:t xml:space="preserve"> </w:t>
            </w:r>
            <w:r w:rsidRPr="00F24FAA">
              <w:t>read</w:t>
            </w:r>
            <w:r w:rsidR="00B3790A">
              <w:t xml:space="preserve"> </w:t>
            </w:r>
            <w:r w:rsidRPr="00F24FAA">
              <w:t>reply.</w:t>
            </w:r>
            <w:r w:rsidR="00B3790A">
              <w:t xml:space="preserve"> </w:t>
            </w:r>
            <w:r w:rsidRPr="00F24FAA">
              <w:t>The</w:t>
            </w:r>
            <w:r w:rsidR="00B3790A">
              <w:t xml:space="preserve"> </w:t>
            </w:r>
            <w:r w:rsidRPr="00F24FAA">
              <w:t>sender</w:t>
            </w:r>
            <w:r w:rsidR="00B3790A">
              <w:t xml:space="preserve"> </w:t>
            </w:r>
            <w:r w:rsidRPr="00F24FAA">
              <w:t>may</w:t>
            </w:r>
            <w:r w:rsidR="00B3790A">
              <w:t xml:space="preserve"> </w:t>
            </w:r>
            <w:r w:rsidRPr="00F24FAA">
              <w:t>be</w:t>
            </w:r>
            <w:r w:rsidR="00B3790A">
              <w:t xml:space="preserve"> </w:t>
            </w:r>
            <w:r w:rsidRPr="00F24FAA">
              <w:t>the</w:t>
            </w:r>
            <w:r w:rsidR="00B3790A">
              <w:t xml:space="preserve"> </w:t>
            </w:r>
            <w:r w:rsidRPr="00F24FAA">
              <w:t>originator</w:t>
            </w:r>
            <w:r w:rsidR="00B3790A">
              <w:t xml:space="preserve"> </w:t>
            </w:r>
            <w:r w:rsidRPr="00F24FAA">
              <w:t>or</w:t>
            </w:r>
            <w:r w:rsidR="00B3790A">
              <w:t xml:space="preserve"> </w:t>
            </w:r>
            <w:r w:rsidRPr="00F24FAA">
              <w:t>a</w:t>
            </w:r>
            <w:r w:rsidR="00B3790A">
              <w:t xml:space="preserve"> </w:t>
            </w:r>
            <w:r w:rsidRPr="00F24FAA">
              <w:t>forwarding</w:t>
            </w:r>
            <w:r w:rsidR="00B3790A">
              <w:t xml:space="preserve"> </w:t>
            </w:r>
            <w:r w:rsidRPr="00F24FAA">
              <w:t>user.</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(in</w:t>
            </w:r>
            <w:r w:rsidR="00B3790A">
              <w:t xml:space="preserve"> </w:t>
            </w:r>
            <w:r w:rsidRPr="00F24FAA">
              <w:t>the</w:t>
            </w:r>
            <w:r w:rsidR="00B3790A">
              <w:t xml:space="preserve"> </w:t>
            </w:r>
            <w:r w:rsidRPr="00F24FAA">
              <w:t>case</w:t>
            </w:r>
            <w:r w:rsidR="00B3790A">
              <w:t xml:space="preserve"> </w:t>
            </w:r>
            <w:r w:rsidRPr="00F24FAA">
              <w:t>of</w:t>
            </w:r>
            <w:r w:rsidR="00B3790A">
              <w:t xml:space="preserve"> </w:t>
            </w:r>
            <w:r w:rsidRPr="00F24FAA">
              <w:t>a</w:t>
            </w:r>
            <w:r w:rsidR="00B3790A">
              <w:t xml:space="preserve"> </w:t>
            </w:r>
            <w:r w:rsidRPr="00F24FAA">
              <w:t>token</w:t>
            </w:r>
            <w:r w:rsidR="00B3790A">
              <w:t xml:space="preserve"> </w:t>
            </w:r>
            <w:r w:rsidRPr="00F24FAA">
              <w:t>sent</w:t>
            </w:r>
            <w:r w:rsidR="00B3790A">
              <w:t xml:space="preserve"> </w:t>
            </w:r>
            <w:r w:rsidRPr="00F24FAA">
              <w:t>by</w:t>
            </w:r>
            <w:r w:rsidR="00B3790A">
              <w:t xml:space="preserve"> </w:t>
            </w:r>
            <w:r w:rsidRPr="00F24FAA">
              <w:t>the</w:t>
            </w:r>
            <w:r w:rsidR="00B3790A">
              <w:t xml:space="preserve"> </w:t>
            </w:r>
            <w:r w:rsidRPr="00F24FAA">
              <w:t>client</w:t>
            </w:r>
            <w:r w:rsidR="00B3790A">
              <w:t xml:space="preserve"> </w:t>
            </w:r>
            <w:r w:rsidRPr="00F24FAA">
              <w:t>and</w:t>
            </w:r>
            <w:r w:rsidR="00B3790A">
              <w:t xml:space="preserve"> </w:t>
            </w:r>
            <w:r w:rsidRPr="00F24FAA">
              <w:t>replaced</w:t>
            </w:r>
            <w:r w:rsidR="00B3790A">
              <w:t xml:space="preserve"> </w:t>
            </w:r>
            <w:r w:rsidRPr="00F24FAA">
              <w:t>with</w:t>
            </w:r>
            <w:r w:rsidR="00B3790A">
              <w:t xml:space="preserve"> </w:t>
            </w:r>
            <w:r w:rsidRPr="00F24FAA">
              <w:t>a</w:t>
            </w:r>
            <w:r w:rsidR="00B3790A">
              <w:t xml:space="preserve"> </w:t>
            </w:r>
            <w:r w:rsidRPr="00F24FAA">
              <w:t>proper</w:t>
            </w:r>
            <w:r w:rsidR="00B3790A">
              <w:t xml:space="preserve"> </w:t>
            </w:r>
            <w:r w:rsidRPr="00F24FAA">
              <w:t>address</w:t>
            </w:r>
            <w:r w:rsidR="00B3790A">
              <w:t xml:space="preserve"> </w:t>
            </w:r>
            <w:r w:rsidRPr="00F24FAA">
              <w:t>by</w:t>
            </w:r>
            <w:r w:rsidR="00B3790A">
              <w:t xml:space="preserve"> </w:t>
            </w:r>
            <w:r w:rsidRPr="00F24FAA">
              <w:t>the</w:t>
            </w:r>
            <w:r w:rsidR="00B3790A">
              <w:t xml:space="preserve"> </w:t>
            </w:r>
            <w:r w:rsidRPr="00F24FAA">
              <w:t>MMS</w:t>
            </w:r>
            <w:r w:rsidR="00B3790A">
              <w:t xml:space="preserve"> </w:t>
            </w:r>
            <w:r w:rsidRPr="00F24FAA">
              <w:t>Proxy/Relay),</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2E577315" w14:textId="77777777" w:rsidR="00BD707C" w:rsidRPr="008107EB" w:rsidRDefault="00BD707C" w:rsidP="007E56F4">
            <w:pPr>
              <w:pStyle w:val="TAL"/>
            </w:pPr>
            <w:proofErr w:type="spellStart"/>
            <w:r>
              <w:t>mMSParties</w:t>
            </w:r>
            <w:proofErr w:type="spellEnd"/>
            <w:r>
              <w:t>/from</w:t>
            </w:r>
          </w:p>
        </w:tc>
      </w:tr>
      <w:tr w:rsidR="00BD707C" w:rsidRPr="008107EB" w14:paraId="1B958E2C" w14:textId="77777777" w:rsidTr="00B3790A">
        <w:trPr>
          <w:jc w:val="center"/>
        </w:trPr>
        <w:tc>
          <w:tcPr>
            <w:tcW w:w="1839" w:type="dxa"/>
          </w:tcPr>
          <w:p w14:paraId="0DF72B2D" w14:textId="77777777" w:rsidR="00BD707C" w:rsidRDefault="00BD707C" w:rsidP="007E56F4">
            <w:pPr>
              <w:pStyle w:val="TAL"/>
            </w:pPr>
            <w:r w:rsidRPr="008107EB">
              <w:t>Lawful</w:t>
            </w:r>
            <w:r w:rsidR="00B3790A">
              <w:t xml:space="preserve"> </w:t>
            </w:r>
            <w:r w:rsidRPr="008107EB">
              <w:t>interception</w:t>
            </w:r>
            <w:r w:rsidR="00B3790A">
              <w:t xml:space="preserve"> </w:t>
            </w:r>
            <w:r w:rsidRPr="008107EB">
              <w:t>identifier</w:t>
            </w:r>
          </w:p>
        </w:tc>
        <w:tc>
          <w:tcPr>
            <w:tcW w:w="4963" w:type="dxa"/>
          </w:tcPr>
          <w:p w14:paraId="5E40189D" w14:textId="77777777" w:rsidR="00BD707C" w:rsidRPr="008107EB" w:rsidRDefault="00BD707C" w:rsidP="007E56F4">
            <w:pPr>
              <w:pStyle w:val="TAL"/>
            </w:pPr>
            <w:r w:rsidRPr="008107EB">
              <w:rPr>
                <w:rFonts w:cs="Arial"/>
              </w:rPr>
              <w:t>Unique</w:t>
            </w:r>
            <w:r w:rsidR="00B3790A">
              <w:rPr>
                <w:rFonts w:cs="Arial"/>
              </w:rPr>
              <w:t xml:space="preserve"> </w:t>
            </w:r>
            <w:r w:rsidRPr="008107EB">
              <w:rPr>
                <w:rFonts w:cs="Arial"/>
              </w:rPr>
              <w:t>number</w:t>
            </w:r>
            <w:r w:rsidR="00B3790A">
              <w:rPr>
                <w:rFonts w:cs="Arial"/>
              </w:rPr>
              <w:t xml:space="preserve"> </w:t>
            </w:r>
            <w:r w:rsidRPr="008107EB">
              <w:rPr>
                <w:rFonts w:cs="Arial"/>
              </w:rPr>
              <w:t>for</w:t>
            </w:r>
            <w:r w:rsidR="00B3790A">
              <w:rPr>
                <w:rFonts w:cs="Arial"/>
              </w:rPr>
              <w:t xml:space="preserve"> </w:t>
            </w:r>
            <w:r w:rsidRPr="008107EB">
              <w:rPr>
                <w:rFonts w:cs="Arial"/>
              </w:rPr>
              <w:t>each</w:t>
            </w:r>
            <w:r w:rsidR="00B3790A">
              <w:rPr>
                <w:rFonts w:cs="Arial"/>
              </w:rPr>
              <w:t xml:space="preserve"> </w:t>
            </w:r>
            <w:r w:rsidRPr="008107EB">
              <w:rPr>
                <w:rFonts w:cs="Arial"/>
              </w:rPr>
              <w:t>lawful</w:t>
            </w:r>
            <w:r w:rsidR="00B3790A">
              <w:rPr>
                <w:rFonts w:cs="Arial"/>
              </w:rPr>
              <w:t xml:space="preserve"> </w:t>
            </w:r>
            <w:r w:rsidRPr="008107EB">
              <w:rPr>
                <w:rFonts w:cs="Arial"/>
              </w:rPr>
              <w:t>authorization.</w:t>
            </w:r>
          </w:p>
        </w:tc>
        <w:tc>
          <w:tcPr>
            <w:tcW w:w="2554" w:type="dxa"/>
          </w:tcPr>
          <w:p w14:paraId="5BFD32DF" w14:textId="77777777" w:rsidR="00BD707C" w:rsidRPr="008107EB" w:rsidRDefault="00BD707C" w:rsidP="007E56F4">
            <w:pPr>
              <w:pStyle w:val="TAL"/>
            </w:pPr>
            <w:proofErr w:type="spellStart"/>
            <w:r w:rsidRPr="008107EB">
              <w:t>lawfulInterceptionIdentifer</w:t>
            </w:r>
            <w:proofErr w:type="spellEnd"/>
          </w:p>
        </w:tc>
      </w:tr>
      <w:tr w:rsidR="00BD707C" w:rsidRPr="008107EB" w14:paraId="4FCD2CEA" w14:textId="77777777" w:rsidTr="00B3790A">
        <w:trPr>
          <w:jc w:val="center"/>
        </w:trPr>
        <w:tc>
          <w:tcPr>
            <w:tcW w:w="1839" w:type="dxa"/>
            <w:vAlign w:val="center"/>
          </w:tcPr>
          <w:p w14:paraId="537BFCCF" w14:textId="77777777" w:rsidR="00BD707C" w:rsidRDefault="00BD707C" w:rsidP="007E56F4">
            <w:pPr>
              <w:pStyle w:val="TAL"/>
            </w:pPr>
            <w:r w:rsidRPr="007A47CF">
              <w:t>Message</w:t>
            </w:r>
            <w:r w:rsidR="00B3790A">
              <w:t xml:space="preserve"> </w:t>
            </w:r>
            <w:r w:rsidRPr="007A47CF">
              <w:t>Class</w:t>
            </w:r>
          </w:p>
        </w:tc>
        <w:tc>
          <w:tcPr>
            <w:tcW w:w="4963" w:type="dxa"/>
          </w:tcPr>
          <w:p w14:paraId="569E6E56" w14:textId="77777777" w:rsidR="00BD707C" w:rsidRPr="008107EB" w:rsidRDefault="00BD707C" w:rsidP="007E56F4">
            <w:pPr>
              <w:pStyle w:val="TAL"/>
            </w:pPr>
            <w:r w:rsidRPr="00F24FAA">
              <w:t>Class</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For</w:t>
            </w:r>
            <w:r w:rsidR="00B3790A">
              <w:t xml:space="preserve"> </w:t>
            </w:r>
            <w:r w:rsidRPr="00F24FAA">
              <w:t>example,</w:t>
            </w:r>
            <w:r w:rsidR="00B3790A">
              <w:t xml:space="preserve"> </w:t>
            </w:r>
            <w:r w:rsidRPr="00F24FAA">
              <w:t>a</w:t>
            </w:r>
            <w:r w:rsidR="00B3790A">
              <w:t xml:space="preserve"> </w:t>
            </w:r>
            <w:r w:rsidRPr="00F24FAA">
              <w:t>value</w:t>
            </w:r>
            <w:r w:rsidR="00B3790A">
              <w:t xml:space="preserve"> </w:t>
            </w:r>
            <w:r w:rsidRPr="00F24FAA">
              <w:t>of</w:t>
            </w:r>
            <w:r w:rsidR="00B3790A">
              <w:t xml:space="preserve"> </w:t>
            </w:r>
            <w:r w:rsidRPr="00F24FAA">
              <w:t>"auto"</w:t>
            </w:r>
            <w:r w:rsidR="00B3790A">
              <w:t xml:space="preserve"> </w:t>
            </w:r>
            <w:r w:rsidRPr="00F24FAA">
              <w:t>is</w:t>
            </w:r>
            <w:r w:rsidR="00B3790A">
              <w:t xml:space="preserve"> </w:t>
            </w:r>
            <w:r w:rsidRPr="00F24FAA">
              <w:t>automatically</w:t>
            </w:r>
            <w:r w:rsidR="00B3790A">
              <w:t xml:space="preserve"> </w:t>
            </w:r>
            <w:r w:rsidRPr="00F24FAA">
              <w:t>generated</w:t>
            </w:r>
            <w:r w:rsidR="00B3790A">
              <w:t xml:space="preserve"> </w:t>
            </w:r>
            <w:r w:rsidRPr="00F24FAA">
              <w:t>by</w:t>
            </w:r>
            <w:r w:rsidR="00B3790A">
              <w:t xml:space="preserve"> </w:t>
            </w:r>
            <w:r w:rsidRPr="00F24FAA">
              <w:t>the</w:t>
            </w:r>
            <w:r w:rsidR="00B3790A">
              <w:t xml:space="preserve"> </w:t>
            </w:r>
            <w:r w:rsidRPr="00F24FAA">
              <w:t>UE.</w:t>
            </w:r>
            <w:r w:rsidR="00B3790A">
              <w:t xml:space="preserve"> </w:t>
            </w:r>
            <w:r w:rsidRPr="00F24FAA">
              <w:t>If</w:t>
            </w:r>
            <w:r w:rsidR="00B3790A">
              <w:t xml:space="preserve"> </w:t>
            </w:r>
            <w:r w:rsidRPr="00F24FAA">
              <w:t>the</w:t>
            </w:r>
            <w:r w:rsidR="00B3790A">
              <w:t xml:space="preserve"> </w:t>
            </w:r>
            <w:r w:rsidRPr="00F24FAA">
              <w:t>field</w:t>
            </w:r>
            <w:r w:rsidR="00B3790A">
              <w:t xml:space="preserve"> </w:t>
            </w:r>
            <w:r w:rsidRPr="00F24FAA">
              <w:t>is</w:t>
            </w:r>
            <w:r w:rsidR="00B3790A">
              <w:t xml:space="preserve"> </w:t>
            </w:r>
            <w:r w:rsidRPr="00F24FAA">
              <w:t>not</w:t>
            </w:r>
            <w:r w:rsidR="00B3790A">
              <w:t xml:space="preserve"> </w:t>
            </w:r>
            <w:r w:rsidRPr="00F24FAA">
              <w:t>present,</w:t>
            </w:r>
            <w:r w:rsidR="00B3790A">
              <w:t xml:space="preserve"> </w:t>
            </w:r>
            <w:r w:rsidRPr="00F24FAA">
              <w:t>the</w:t>
            </w:r>
            <w:r w:rsidR="00B3790A">
              <w:t xml:space="preserve"> </w:t>
            </w:r>
            <w:r w:rsidRPr="00F24FAA">
              <w:t>class</w:t>
            </w:r>
            <w:r w:rsidR="00B3790A">
              <w:t xml:space="preserve"> </w:t>
            </w:r>
            <w:r w:rsidRPr="00F24FAA">
              <w:t>should</w:t>
            </w:r>
            <w:r w:rsidR="00B3790A">
              <w:t xml:space="preserve"> </w:t>
            </w:r>
            <w:r w:rsidRPr="00F24FAA">
              <w:t>be</w:t>
            </w:r>
            <w:r w:rsidR="00B3790A">
              <w:t xml:space="preserve"> </w:t>
            </w:r>
            <w:r w:rsidRPr="00F24FAA">
              <w:t>interpreted</w:t>
            </w:r>
            <w:r w:rsidR="00B3790A">
              <w:t xml:space="preserve"> </w:t>
            </w:r>
            <w:r w:rsidRPr="00F24FAA">
              <w:t>as</w:t>
            </w:r>
            <w:r w:rsidR="00B3790A">
              <w:t xml:space="preserve"> </w:t>
            </w:r>
            <w:r w:rsidRPr="00F24FAA">
              <w:t>"personal".</w:t>
            </w:r>
          </w:p>
        </w:tc>
        <w:tc>
          <w:tcPr>
            <w:tcW w:w="2554" w:type="dxa"/>
          </w:tcPr>
          <w:p w14:paraId="16FBAA9E" w14:textId="77777777" w:rsidR="00BD707C" w:rsidRPr="008107EB" w:rsidRDefault="00BD707C" w:rsidP="007E56F4">
            <w:pPr>
              <w:pStyle w:val="TAL"/>
            </w:pPr>
            <w:proofErr w:type="spellStart"/>
            <w:r>
              <w:t>messageClass</w:t>
            </w:r>
            <w:proofErr w:type="spellEnd"/>
          </w:p>
        </w:tc>
      </w:tr>
      <w:tr w:rsidR="00BD707C" w:rsidRPr="008107EB" w14:paraId="1406A305" w14:textId="77777777" w:rsidTr="00B3790A">
        <w:trPr>
          <w:jc w:val="center"/>
        </w:trPr>
        <w:tc>
          <w:tcPr>
            <w:tcW w:w="1839" w:type="dxa"/>
            <w:vAlign w:val="center"/>
          </w:tcPr>
          <w:p w14:paraId="0D40EBB8" w14:textId="77777777" w:rsidR="00BD707C" w:rsidRDefault="00BD707C" w:rsidP="007E56F4">
            <w:pPr>
              <w:pStyle w:val="TAL"/>
            </w:pPr>
            <w:r w:rsidRPr="007A47CF">
              <w:t>Message</w:t>
            </w:r>
            <w:r w:rsidR="00B3790A">
              <w:t xml:space="preserve"> </w:t>
            </w:r>
            <w:r w:rsidRPr="007A47CF">
              <w:t>ID</w:t>
            </w:r>
          </w:p>
        </w:tc>
        <w:tc>
          <w:tcPr>
            <w:tcW w:w="4963" w:type="dxa"/>
          </w:tcPr>
          <w:p w14:paraId="0E9FBC1A" w14:textId="77777777" w:rsidR="00BD707C" w:rsidRPr="008107EB" w:rsidRDefault="00BD707C" w:rsidP="007E56F4">
            <w:pPr>
              <w:pStyle w:val="TAL"/>
            </w:pPr>
            <w:r w:rsidRPr="00F24FAA">
              <w:t>An</w:t>
            </w:r>
            <w:r w:rsidR="00B3790A">
              <w:t xml:space="preserve"> </w:t>
            </w:r>
            <w:r w:rsidRPr="00F24FAA">
              <w:t>ID</w:t>
            </w:r>
            <w:r w:rsidR="00B3790A">
              <w:t xml:space="preserve"> </w:t>
            </w:r>
            <w:r w:rsidRPr="00F24FAA">
              <w:t>assigned</w:t>
            </w:r>
            <w:r w:rsidR="00B3790A">
              <w:t xml:space="preserve"> </w:t>
            </w:r>
            <w:r w:rsidRPr="00F24FAA">
              <w:t>by</w:t>
            </w:r>
            <w:r w:rsidR="00B3790A">
              <w:t xml:space="preserve"> </w:t>
            </w:r>
            <w:r w:rsidRPr="00F24FAA">
              <w:t>the</w:t>
            </w:r>
            <w:r w:rsidR="00B3790A">
              <w:t xml:space="preserve"> </w:t>
            </w:r>
            <w:r w:rsidRPr="00F24FAA">
              <w:t>MMS</w:t>
            </w:r>
            <w:r w:rsidR="00B3790A">
              <w:t xml:space="preserve"> </w:t>
            </w:r>
            <w:r w:rsidRPr="00F24FAA">
              <w:t>Proxy-Relay</w:t>
            </w:r>
            <w:r w:rsidR="00B3790A">
              <w:t xml:space="preserve"> </w:t>
            </w:r>
            <w:r w:rsidRPr="00F24FAA">
              <w:t>to</w:t>
            </w:r>
            <w:r w:rsidR="00B3790A">
              <w:t xml:space="preserve"> </w:t>
            </w:r>
            <w:r w:rsidRPr="00F24FAA">
              <w:t>uniquely</w:t>
            </w:r>
            <w:r w:rsidR="00B3790A">
              <w:t xml:space="preserve"> </w:t>
            </w:r>
            <w:r w:rsidRPr="00F24FAA">
              <w:t>identify</w:t>
            </w:r>
            <w:r w:rsidR="00B3790A">
              <w:t xml:space="preserve"> </w:t>
            </w:r>
            <w:r w:rsidRPr="00F24FAA">
              <w:t>an</w:t>
            </w:r>
            <w:r w:rsidR="00B3790A">
              <w:t xml:space="preserve"> </w:t>
            </w:r>
            <w:r w:rsidRPr="00F24FAA">
              <w:t>MMS</w:t>
            </w:r>
            <w:r w:rsidR="00B3790A">
              <w:t xml:space="preserve"> </w:t>
            </w:r>
            <w:r w:rsidRPr="00F24FAA">
              <w:t>message.</w:t>
            </w:r>
          </w:p>
        </w:tc>
        <w:tc>
          <w:tcPr>
            <w:tcW w:w="2554" w:type="dxa"/>
          </w:tcPr>
          <w:p w14:paraId="20FFE526" w14:textId="77777777" w:rsidR="00BD707C" w:rsidRPr="008107EB" w:rsidRDefault="00BD707C" w:rsidP="007E56F4">
            <w:pPr>
              <w:pStyle w:val="TAL"/>
            </w:pPr>
            <w:proofErr w:type="spellStart"/>
            <w:r>
              <w:t>messageID</w:t>
            </w:r>
            <w:proofErr w:type="spellEnd"/>
          </w:p>
        </w:tc>
      </w:tr>
      <w:tr w:rsidR="00BD707C" w:rsidRPr="008107EB" w14:paraId="33FAFC36" w14:textId="77777777" w:rsidTr="00B3790A">
        <w:trPr>
          <w:jc w:val="center"/>
        </w:trPr>
        <w:tc>
          <w:tcPr>
            <w:tcW w:w="1839" w:type="dxa"/>
            <w:vAlign w:val="center"/>
          </w:tcPr>
          <w:p w14:paraId="5DA8C3D7" w14:textId="77777777" w:rsidR="00BD707C" w:rsidRDefault="00BD707C" w:rsidP="007E56F4">
            <w:pPr>
              <w:pStyle w:val="TAL"/>
            </w:pPr>
            <w:r w:rsidRPr="007A47CF">
              <w:t>MM</w:t>
            </w:r>
            <w:r w:rsidR="00B3790A">
              <w:t xml:space="preserve"> </w:t>
            </w:r>
            <w:r w:rsidRPr="007A47CF">
              <w:t>State</w:t>
            </w:r>
          </w:p>
        </w:tc>
        <w:tc>
          <w:tcPr>
            <w:tcW w:w="4963" w:type="dxa"/>
          </w:tcPr>
          <w:p w14:paraId="2E6E04D2" w14:textId="77777777" w:rsidR="00BD707C" w:rsidRPr="008107EB" w:rsidRDefault="00BD707C" w:rsidP="007E56F4">
            <w:pPr>
              <w:pStyle w:val="TAL"/>
            </w:pPr>
            <w:r w:rsidRPr="00F24FAA">
              <w:t>Identifies</w:t>
            </w:r>
            <w:r w:rsidR="00B3790A">
              <w:t xml:space="preserve"> </w:t>
            </w:r>
            <w:r w:rsidRPr="00F24FAA">
              <w:t>the</w:t>
            </w:r>
            <w:r w:rsidR="00B3790A">
              <w:t xml:space="preserve"> </w:t>
            </w:r>
            <w:r w:rsidRPr="00F24FAA">
              <w:t>value</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State</w:t>
            </w:r>
            <w:r w:rsidR="00B3790A">
              <w:t xml:space="preserve"> </w:t>
            </w:r>
            <w:r w:rsidRPr="00F24FAA">
              <w:t>associated</w:t>
            </w:r>
            <w:r w:rsidR="00B3790A">
              <w:t xml:space="preserve"> </w:t>
            </w:r>
            <w:r w:rsidRPr="00F24FAA">
              <w:t>with</w:t>
            </w:r>
            <w:r w:rsidR="00B3790A">
              <w:t xml:space="preserve"> </w:t>
            </w:r>
            <w:r w:rsidRPr="00F24FAA">
              <w:t>a</w:t>
            </w:r>
            <w:r w:rsidR="00B3790A">
              <w:t xml:space="preserve"> </w:t>
            </w:r>
            <w:r w:rsidRPr="00F24FAA">
              <w:t>to</w:t>
            </w:r>
            <w:r w:rsidR="00B3790A">
              <w:t xml:space="preserve"> </w:t>
            </w:r>
            <w:r w:rsidRPr="00F24FAA">
              <w:t>be</w:t>
            </w:r>
            <w:r w:rsidR="00B3790A">
              <w:t xml:space="preserve"> </w:t>
            </w:r>
            <w:r w:rsidRPr="00F24FAA">
              <w:t>stored</w:t>
            </w:r>
            <w:r w:rsidR="00B3790A">
              <w:t xml:space="preserve"> </w:t>
            </w:r>
            <w:r w:rsidRPr="00F24FAA">
              <w:t>or</w:t>
            </w:r>
            <w:r w:rsidR="00B3790A">
              <w:t xml:space="preserve"> </w:t>
            </w:r>
            <w:r w:rsidRPr="00F24FAA">
              <w:t>stored</w:t>
            </w:r>
            <w:r w:rsidR="00B3790A">
              <w:t xml:space="preserve"> </w:t>
            </w:r>
            <w:r w:rsidRPr="00F24FAA">
              <w:t>MM.</w:t>
            </w:r>
          </w:p>
        </w:tc>
        <w:tc>
          <w:tcPr>
            <w:tcW w:w="2554" w:type="dxa"/>
          </w:tcPr>
          <w:p w14:paraId="4DBBAD7A" w14:textId="77777777" w:rsidR="00BD707C" w:rsidRPr="008107EB" w:rsidRDefault="00BD707C" w:rsidP="007E56F4">
            <w:pPr>
              <w:pStyle w:val="TAL"/>
            </w:pPr>
            <w:proofErr w:type="spellStart"/>
            <w:r>
              <w:t>mMState</w:t>
            </w:r>
            <w:proofErr w:type="spellEnd"/>
          </w:p>
        </w:tc>
      </w:tr>
      <w:tr w:rsidR="00BD707C" w:rsidRPr="008107EB" w14:paraId="39B4A156" w14:textId="77777777" w:rsidTr="00B3790A">
        <w:trPr>
          <w:jc w:val="center"/>
        </w:trPr>
        <w:tc>
          <w:tcPr>
            <w:tcW w:w="1839" w:type="dxa"/>
            <w:vAlign w:val="center"/>
          </w:tcPr>
          <w:p w14:paraId="3EAA63C2" w14:textId="77777777" w:rsidR="00BD707C" w:rsidRDefault="00BD707C" w:rsidP="007E56F4">
            <w:pPr>
              <w:pStyle w:val="TAL"/>
            </w:pPr>
            <w:r w:rsidRPr="007A47CF">
              <w:t>MM</w:t>
            </w:r>
            <w:r w:rsidR="00B3790A">
              <w:t xml:space="preserve"> </w:t>
            </w:r>
            <w:r w:rsidRPr="007A47CF">
              <w:t>State</w:t>
            </w:r>
            <w:r w:rsidR="00B3790A">
              <w:t xml:space="preserve"> </w:t>
            </w:r>
            <w:r w:rsidRPr="007A47CF">
              <w:t>Flags</w:t>
            </w:r>
          </w:p>
        </w:tc>
        <w:tc>
          <w:tcPr>
            <w:tcW w:w="4963" w:type="dxa"/>
          </w:tcPr>
          <w:p w14:paraId="29C1CF89" w14:textId="77777777" w:rsidR="00BD707C" w:rsidRPr="008107EB" w:rsidRDefault="00BD707C" w:rsidP="007E56F4">
            <w:pPr>
              <w:pStyle w:val="TAL"/>
            </w:pPr>
            <w:r w:rsidRPr="00F24FAA">
              <w:t>Identifies</w:t>
            </w:r>
            <w:r w:rsidR="00B3790A">
              <w:t xml:space="preserve"> </w:t>
            </w:r>
            <w:r w:rsidRPr="00F24FAA">
              <w:t>a</w:t>
            </w:r>
            <w:r w:rsidR="00B3790A">
              <w:t xml:space="preserve"> </w:t>
            </w:r>
            <w:r w:rsidRPr="00F24FAA">
              <w:t>keyword</w:t>
            </w:r>
            <w:r w:rsidR="00B3790A">
              <w:t xml:space="preserve"> </w:t>
            </w:r>
            <w:r w:rsidRPr="00F24FAA">
              <w:t>to</w:t>
            </w:r>
            <w:r w:rsidR="00B3790A">
              <w:t xml:space="preserve"> </w:t>
            </w:r>
            <w:r w:rsidRPr="00F24FAA">
              <w:t>add</w:t>
            </w:r>
            <w:r w:rsidR="00B3790A">
              <w:t xml:space="preserve"> </w:t>
            </w:r>
            <w:r w:rsidRPr="00F24FAA">
              <w:t>or</w:t>
            </w:r>
            <w:r w:rsidR="00B3790A">
              <w:t xml:space="preserve"> </w:t>
            </w:r>
            <w:r w:rsidRPr="00F24FAA">
              <w:t>remove</w:t>
            </w:r>
            <w:r w:rsidR="00B3790A">
              <w:t xml:space="preserve"> </w:t>
            </w:r>
            <w:r w:rsidRPr="00F24FAA">
              <w:t>from</w:t>
            </w:r>
            <w:r w:rsidR="00B3790A">
              <w:t xml:space="preserve"> </w:t>
            </w:r>
            <w:r w:rsidRPr="00F24FAA">
              <w:t>the</w:t>
            </w:r>
            <w:r w:rsidR="00B3790A">
              <w:t xml:space="preserve"> </w:t>
            </w:r>
            <w:r w:rsidRPr="00F24FAA">
              <w:t>list</w:t>
            </w:r>
            <w:r w:rsidR="00B3790A">
              <w:t xml:space="preserve"> </w:t>
            </w:r>
            <w:r w:rsidRPr="00F24FAA">
              <w:t>of</w:t>
            </w:r>
            <w:r w:rsidR="00B3790A">
              <w:t xml:space="preserve"> </w:t>
            </w:r>
            <w:r w:rsidRPr="00F24FAA">
              <w:t>keywords</w:t>
            </w:r>
            <w:r w:rsidR="00B3790A">
              <w:t xml:space="preserve"> </w:t>
            </w:r>
            <w:r w:rsidRPr="00F24FAA">
              <w:t>associated</w:t>
            </w:r>
            <w:r w:rsidR="00B3790A">
              <w:t xml:space="preserve"> </w:t>
            </w:r>
            <w:r w:rsidRPr="00F24FAA">
              <w:t>with</w:t>
            </w:r>
            <w:r w:rsidR="00B3790A">
              <w:t xml:space="preserve"> </w:t>
            </w:r>
            <w:r w:rsidRPr="00F24FAA">
              <w:t>a</w:t>
            </w:r>
            <w:r w:rsidR="00B3790A">
              <w:t xml:space="preserve"> </w:t>
            </w:r>
            <w:r w:rsidRPr="00F24FAA">
              <w:t>stored</w:t>
            </w:r>
            <w:r w:rsidR="00B3790A">
              <w:t xml:space="preserve"> </w:t>
            </w:r>
            <w:r w:rsidRPr="00F24FAA">
              <w:t>MM.</w:t>
            </w:r>
          </w:p>
        </w:tc>
        <w:tc>
          <w:tcPr>
            <w:tcW w:w="2554" w:type="dxa"/>
          </w:tcPr>
          <w:p w14:paraId="0B438E3E" w14:textId="77777777" w:rsidR="00BD707C" w:rsidRPr="008107EB" w:rsidRDefault="00BD707C" w:rsidP="007E56F4">
            <w:pPr>
              <w:pStyle w:val="TAL"/>
            </w:pPr>
            <w:proofErr w:type="spellStart"/>
            <w:r>
              <w:t>mMStateFlags</w:t>
            </w:r>
            <w:proofErr w:type="spellEnd"/>
          </w:p>
        </w:tc>
      </w:tr>
      <w:tr w:rsidR="00BD707C" w:rsidRPr="008107EB" w14:paraId="0022E262" w14:textId="77777777" w:rsidTr="00B3790A">
        <w:trPr>
          <w:jc w:val="center"/>
        </w:trPr>
        <w:tc>
          <w:tcPr>
            <w:tcW w:w="1839" w:type="dxa"/>
            <w:vAlign w:val="center"/>
          </w:tcPr>
          <w:p w14:paraId="619E3EA6" w14:textId="77777777" w:rsidR="00BD707C" w:rsidRDefault="00BD707C" w:rsidP="007E56F4">
            <w:pPr>
              <w:pStyle w:val="TAL"/>
            </w:pPr>
            <w:r w:rsidRPr="007A47CF">
              <w:t>MMS</w:t>
            </w:r>
            <w:r w:rsidR="00B3790A">
              <w:t xml:space="preserve"> </w:t>
            </w:r>
            <w:r w:rsidRPr="007A47CF">
              <w:t>Attributes</w:t>
            </w:r>
          </w:p>
        </w:tc>
        <w:tc>
          <w:tcPr>
            <w:tcW w:w="4963" w:type="dxa"/>
          </w:tcPr>
          <w:p w14:paraId="0ED6616A" w14:textId="77777777" w:rsidR="00BD707C" w:rsidRPr="008107EB" w:rsidRDefault="00BD707C" w:rsidP="007E56F4">
            <w:pPr>
              <w:pStyle w:val="TAL"/>
            </w:pPr>
            <w:r w:rsidRPr="00F24FAA">
              <w:t>A</w:t>
            </w:r>
            <w:r w:rsidR="00B3790A">
              <w:t xml:space="preserve"> </w:t>
            </w:r>
            <w:r w:rsidRPr="00F24FAA">
              <w:t>list</w:t>
            </w:r>
            <w:r w:rsidR="00B3790A">
              <w:t xml:space="preserve"> </w:t>
            </w:r>
            <w:r w:rsidRPr="00F24FAA">
              <w:t>of</w:t>
            </w:r>
            <w:r w:rsidR="00B3790A">
              <w:t xml:space="preserve"> </w:t>
            </w:r>
            <w:r w:rsidRPr="00F24FAA">
              <w:t>information</w:t>
            </w:r>
            <w:r w:rsidR="00B3790A">
              <w:t xml:space="preserve"> </w:t>
            </w:r>
            <w:r w:rsidRPr="00F24FAA">
              <w:t>elements</w:t>
            </w:r>
            <w:r w:rsidR="00B3790A">
              <w:t xml:space="preserve"> </w:t>
            </w:r>
            <w:r w:rsidRPr="00F24FAA">
              <w:t>that</w:t>
            </w:r>
            <w:r w:rsidR="00B3790A">
              <w:t xml:space="preserve"> </w:t>
            </w:r>
            <w:r w:rsidRPr="00F24FAA">
              <w:t>should</w:t>
            </w:r>
            <w:r w:rsidR="00B3790A">
              <w:t xml:space="preserve"> </w:t>
            </w:r>
            <w:r w:rsidRPr="00F24FAA">
              <w:t>appear</w:t>
            </w:r>
            <w:r w:rsidR="00B3790A">
              <w:t xml:space="preserve"> </w:t>
            </w:r>
            <w:r w:rsidRPr="00F24FAA">
              <w:t>in</w:t>
            </w:r>
            <w:r w:rsidR="00B3790A">
              <w:t xml:space="preserve"> </w:t>
            </w:r>
            <w:r w:rsidRPr="00F24FAA">
              <w:t>the</w:t>
            </w:r>
            <w:r w:rsidR="00B3790A">
              <w:t xml:space="preserve"> </w:t>
            </w:r>
            <w:r w:rsidRPr="00F24FAA">
              <w:t>view</w:t>
            </w:r>
            <w:r w:rsidR="00B3790A">
              <w:t xml:space="preserve"> </w:t>
            </w:r>
            <w:r w:rsidRPr="00F24FAA">
              <w:t>for</w:t>
            </w:r>
            <w:r w:rsidR="00B3790A">
              <w:t xml:space="preserve"> </w:t>
            </w:r>
            <w:r w:rsidRPr="00F24FAA">
              <w:t>each</w:t>
            </w:r>
            <w:r w:rsidR="00B3790A">
              <w:t xml:space="preserve"> </w:t>
            </w:r>
            <w:r w:rsidRPr="00F24FAA">
              <w:t>selected</w:t>
            </w:r>
            <w:r w:rsidR="00B3790A">
              <w:t xml:space="preserve"> </w:t>
            </w:r>
            <w:r w:rsidRPr="00F24FAA">
              <w:t>message.</w:t>
            </w:r>
          </w:p>
        </w:tc>
        <w:tc>
          <w:tcPr>
            <w:tcW w:w="2554" w:type="dxa"/>
          </w:tcPr>
          <w:p w14:paraId="5163E3B1" w14:textId="77777777" w:rsidR="00BD707C" w:rsidRPr="008107EB" w:rsidRDefault="00BD707C" w:rsidP="007E56F4">
            <w:pPr>
              <w:pStyle w:val="TAL"/>
            </w:pPr>
            <w:proofErr w:type="spellStart"/>
            <w:r>
              <w:t>mMSAttributes</w:t>
            </w:r>
            <w:proofErr w:type="spellEnd"/>
          </w:p>
        </w:tc>
      </w:tr>
      <w:tr w:rsidR="00BD707C" w:rsidRPr="008107EB" w14:paraId="7C3B87C1" w14:textId="77777777" w:rsidTr="00B3790A">
        <w:trPr>
          <w:jc w:val="center"/>
        </w:trPr>
        <w:tc>
          <w:tcPr>
            <w:tcW w:w="1839" w:type="dxa"/>
            <w:vAlign w:val="center"/>
          </w:tcPr>
          <w:p w14:paraId="55537E5A" w14:textId="77777777" w:rsidR="00BD707C" w:rsidRDefault="00BD707C" w:rsidP="007E56F4">
            <w:pPr>
              <w:pStyle w:val="TAL"/>
            </w:pPr>
            <w:r w:rsidRPr="007A47CF">
              <w:t>MMS</w:t>
            </w:r>
            <w:r w:rsidR="00B3790A">
              <w:t xml:space="preserve"> </w:t>
            </w:r>
            <w:r w:rsidRPr="007A47CF">
              <w:t>Date/Time</w:t>
            </w:r>
          </w:p>
        </w:tc>
        <w:tc>
          <w:tcPr>
            <w:tcW w:w="4963" w:type="dxa"/>
          </w:tcPr>
          <w:p w14:paraId="7F2317BD" w14:textId="77777777" w:rsidR="00BD707C" w:rsidRPr="008107EB" w:rsidRDefault="00BD707C" w:rsidP="007E56F4">
            <w:pPr>
              <w:pStyle w:val="TAL"/>
            </w:pPr>
            <w:r w:rsidRPr="00F24FAA">
              <w:t>Date</w:t>
            </w:r>
            <w:r w:rsidR="00B3790A">
              <w:t xml:space="preserve"> </w:t>
            </w:r>
            <w:r w:rsidRPr="00F24FAA">
              <w:t>and</w:t>
            </w:r>
            <w:r w:rsidR="00B3790A">
              <w:t xml:space="preserve"> </w:t>
            </w:r>
            <w:r w:rsidRPr="00F24FAA">
              <w:t>Time</w:t>
            </w:r>
            <w:r w:rsidR="00B3790A">
              <w:t xml:space="preserve"> </w:t>
            </w:r>
            <w:r w:rsidRPr="00F24FAA">
              <w:t>when</w:t>
            </w:r>
            <w:r w:rsidR="00B3790A">
              <w:t xml:space="preserve"> </w:t>
            </w:r>
            <w:r w:rsidRPr="00F24FAA">
              <w:t>the</w:t>
            </w:r>
            <w:r w:rsidR="00B3790A">
              <w:t xml:space="preserve"> </w:t>
            </w:r>
            <w:r w:rsidRPr="00F24FAA">
              <w:t>MM</w:t>
            </w:r>
            <w:r w:rsidR="00B3790A">
              <w:t xml:space="preserve"> </w:t>
            </w:r>
            <w:r w:rsidRPr="00F24FAA">
              <w:t>was</w:t>
            </w:r>
            <w:r w:rsidR="00B3790A">
              <w:t xml:space="preserve"> </w:t>
            </w:r>
            <w:r w:rsidRPr="00F24FAA">
              <w:t>last</w:t>
            </w:r>
            <w:r w:rsidR="00B3790A">
              <w:t xml:space="preserve"> </w:t>
            </w:r>
            <w:r w:rsidRPr="00F24FAA">
              <w:t>handled</w:t>
            </w:r>
            <w:r w:rsidR="00B3790A">
              <w:t xml:space="preserve"> </w:t>
            </w:r>
            <w:r w:rsidRPr="00F24FAA">
              <w:t>(either</w:t>
            </w:r>
            <w:r w:rsidR="00B3790A">
              <w:t xml:space="preserve"> </w:t>
            </w:r>
            <w:r w:rsidRPr="00F24FAA">
              <w:t>originated</w:t>
            </w:r>
            <w:r w:rsidR="00B3790A">
              <w:t xml:space="preserve"> </w:t>
            </w:r>
            <w:r w:rsidRPr="00F24FAA">
              <w:t>or</w:t>
            </w:r>
            <w:r w:rsidR="00B3790A">
              <w:t xml:space="preserve"> </w:t>
            </w:r>
            <w:r w:rsidRPr="00F24FAA">
              <w:t>forwarded).</w:t>
            </w:r>
            <w:r w:rsidR="00B3790A">
              <w:t xml:space="preserve"> </w:t>
            </w:r>
            <w:r w:rsidRPr="00F24FAA">
              <w:t>For</w:t>
            </w:r>
            <w:r w:rsidR="00B3790A">
              <w:t xml:space="preserve"> </w:t>
            </w:r>
            <w:r w:rsidRPr="00F24FAA">
              <w:t>origination,</w:t>
            </w:r>
            <w:r w:rsidR="00B3790A">
              <w:t xml:space="preserve"> </w:t>
            </w:r>
            <w:r w:rsidRPr="00F24FAA">
              <w:t>included</w:t>
            </w:r>
            <w:r w:rsidR="00B3790A">
              <w:t xml:space="preserve"> </w:t>
            </w:r>
            <w:r w:rsidRPr="00F24FAA">
              <w:t>by</w:t>
            </w:r>
            <w:r w:rsidR="00B3790A">
              <w:t xml:space="preserve"> </w:t>
            </w:r>
            <w:r w:rsidRPr="00F24FAA">
              <w:t>the</w:t>
            </w:r>
            <w:r w:rsidR="00B3790A">
              <w:t xml:space="preserve"> </w:t>
            </w:r>
            <w:r w:rsidRPr="00F24FAA">
              <w:t>sending</w:t>
            </w:r>
            <w:r w:rsidR="00B3790A">
              <w:t xml:space="preserve"> </w:t>
            </w:r>
            <w:r w:rsidRPr="00F24FAA">
              <w:t>MMS</w:t>
            </w:r>
            <w:r w:rsidR="00B3790A">
              <w:t xml:space="preserve"> </w:t>
            </w:r>
            <w:r w:rsidRPr="00F24FAA">
              <w:t>client</w:t>
            </w:r>
            <w:r w:rsidR="00B3790A">
              <w:t xml:space="preserve"> </w:t>
            </w:r>
            <w:r w:rsidRPr="00F24FAA">
              <w:t>or</w:t>
            </w:r>
            <w:r w:rsidR="00B3790A">
              <w:t xml:space="preserve"> </w:t>
            </w:r>
            <w:r w:rsidRPr="00F24FAA">
              <w:t>the</w:t>
            </w:r>
            <w:r w:rsidR="00B3790A">
              <w:t xml:space="preserve"> </w:t>
            </w:r>
            <w:r w:rsidRPr="00F24FAA">
              <w:t>originating</w:t>
            </w:r>
            <w:r w:rsidR="00B3790A">
              <w:t xml:space="preserve"> </w:t>
            </w:r>
            <w:r w:rsidRPr="00F24FAA">
              <w:t>MMS</w:t>
            </w:r>
            <w:r w:rsidR="00B3790A">
              <w:t xml:space="preserve"> </w:t>
            </w:r>
            <w:r w:rsidRPr="00F24FAA">
              <w:t>Proxy-Relay.</w:t>
            </w:r>
          </w:p>
        </w:tc>
        <w:tc>
          <w:tcPr>
            <w:tcW w:w="2554" w:type="dxa"/>
          </w:tcPr>
          <w:p w14:paraId="00529C1C" w14:textId="77777777" w:rsidR="00BD707C" w:rsidRPr="008107EB" w:rsidRDefault="00BD707C" w:rsidP="007E56F4">
            <w:pPr>
              <w:pStyle w:val="TAL"/>
            </w:pPr>
            <w:proofErr w:type="spellStart"/>
            <w:r>
              <w:t>mMSDateTime</w:t>
            </w:r>
            <w:proofErr w:type="spellEnd"/>
          </w:p>
        </w:tc>
      </w:tr>
      <w:tr w:rsidR="00BD707C" w:rsidRPr="008107EB" w14:paraId="68CD5B0A" w14:textId="77777777" w:rsidTr="00B3790A">
        <w:trPr>
          <w:jc w:val="center"/>
        </w:trPr>
        <w:tc>
          <w:tcPr>
            <w:tcW w:w="1839" w:type="dxa"/>
            <w:vAlign w:val="center"/>
          </w:tcPr>
          <w:p w14:paraId="12D3F00D" w14:textId="77777777" w:rsidR="00BD707C" w:rsidRDefault="00BD707C" w:rsidP="007E56F4">
            <w:pPr>
              <w:pStyle w:val="TAL"/>
            </w:pPr>
            <w:r w:rsidRPr="007A47CF">
              <w:t>MMS</w:t>
            </w:r>
            <w:r w:rsidR="00B3790A">
              <w:t xml:space="preserve"> </w:t>
            </w:r>
            <w:r w:rsidRPr="007A47CF">
              <w:t>Limit</w:t>
            </w:r>
          </w:p>
        </w:tc>
        <w:tc>
          <w:tcPr>
            <w:tcW w:w="4963" w:type="dxa"/>
          </w:tcPr>
          <w:p w14:paraId="67ACEB07" w14:textId="77777777" w:rsidR="00BD707C" w:rsidRPr="00CB46D5" w:rsidRDefault="00BD707C" w:rsidP="007E56F4">
            <w:pPr>
              <w:pStyle w:val="TAL"/>
            </w:pPr>
            <w:r w:rsidRPr="00CB46D5">
              <w:t>A</w:t>
            </w:r>
            <w:r w:rsidR="00B3790A">
              <w:t xml:space="preserve"> </w:t>
            </w:r>
            <w:r w:rsidRPr="00CB46D5">
              <w:t>number</w:t>
            </w:r>
            <w:r w:rsidR="00B3790A">
              <w:t xml:space="preserve"> </w:t>
            </w:r>
            <w:r w:rsidRPr="00CB46D5">
              <w:t>indicating</w:t>
            </w:r>
            <w:r w:rsidR="00B3790A">
              <w:t xml:space="preserve"> </w:t>
            </w:r>
            <w:r w:rsidRPr="00CB46D5">
              <w:t>the</w:t>
            </w:r>
            <w:r w:rsidR="00B3790A">
              <w:t xml:space="preserve"> </w:t>
            </w:r>
            <w:r w:rsidRPr="00CB46D5">
              <w:t>maximum</w:t>
            </w:r>
            <w:r w:rsidR="00B3790A">
              <w:t xml:space="preserve"> </w:t>
            </w:r>
            <w:r w:rsidRPr="00CB46D5">
              <w:t>number</w:t>
            </w:r>
            <w:r w:rsidR="00B3790A">
              <w:t xml:space="preserve"> </w:t>
            </w:r>
            <w:r w:rsidRPr="00CB46D5">
              <w:t>of</w:t>
            </w:r>
            <w:r w:rsidR="00B3790A">
              <w:t xml:space="preserve"> </w:t>
            </w:r>
            <w:r w:rsidRPr="00CB46D5">
              <w:t>selected</w:t>
            </w:r>
            <w:r w:rsidR="00B3790A">
              <w:t xml:space="preserve"> </w:t>
            </w:r>
            <w:r w:rsidRPr="00CB46D5">
              <w:t>MMs</w:t>
            </w:r>
            <w:r w:rsidR="00B3790A">
              <w:t xml:space="preserve"> </w:t>
            </w:r>
            <w:r w:rsidRPr="00CB46D5">
              <w:t>whose</w:t>
            </w:r>
            <w:r w:rsidR="00B3790A">
              <w:t xml:space="preserve"> </w:t>
            </w:r>
            <w:r w:rsidRPr="00CB46D5">
              <w:t>information</w:t>
            </w:r>
            <w:r w:rsidR="00B3790A">
              <w:t xml:space="preserve"> </w:t>
            </w:r>
            <w:r w:rsidRPr="00CB46D5">
              <w:t>are</w:t>
            </w:r>
            <w:r w:rsidR="00B3790A">
              <w:t xml:space="preserve"> </w:t>
            </w:r>
            <w:r w:rsidRPr="00CB46D5">
              <w:t>to</w:t>
            </w:r>
            <w:r w:rsidR="00B3790A">
              <w:t xml:space="preserve"> </w:t>
            </w:r>
            <w:r w:rsidRPr="00CB46D5">
              <w:t>be</w:t>
            </w:r>
            <w:r w:rsidR="00B3790A">
              <w:t xml:space="preserve"> </w:t>
            </w:r>
            <w:r w:rsidRPr="00CB46D5">
              <w:t>returned</w:t>
            </w:r>
            <w:r w:rsidR="00B3790A">
              <w:t xml:space="preserve"> </w:t>
            </w:r>
            <w:r w:rsidRPr="00CB46D5">
              <w:t>in</w:t>
            </w:r>
            <w:r w:rsidR="00B3790A">
              <w:t xml:space="preserve"> </w:t>
            </w:r>
            <w:r w:rsidRPr="00CB46D5">
              <w:t>the</w:t>
            </w:r>
            <w:r w:rsidR="00B3790A">
              <w:t xml:space="preserve"> </w:t>
            </w:r>
            <w:r w:rsidRPr="00CB46D5">
              <w:t>response.</w:t>
            </w:r>
          </w:p>
          <w:p w14:paraId="6FC1503E" w14:textId="77777777" w:rsidR="00BD707C" w:rsidRPr="008107EB" w:rsidRDefault="00BD707C" w:rsidP="007E56F4">
            <w:pPr>
              <w:pStyle w:val="TAL"/>
            </w:pPr>
            <w:r w:rsidRPr="00CB46D5">
              <w:t>If</w:t>
            </w:r>
            <w:r w:rsidR="00B3790A">
              <w:t xml:space="preserve"> </w:t>
            </w:r>
            <w:r w:rsidRPr="00CB46D5">
              <w:t>this</w:t>
            </w:r>
            <w:r w:rsidR="00B3790A">
              <w:t xml:space="preserve"> </w:t>
            </w:r>
            <w:r w:rsidRPr="00CB46D5">
              <w:t>is</w:t>
            </w:r>
            <w:r w:rsidR="00B3790A">
              <w:t xml:space="preserve"> </w:t>
            </w:r>
            <w:r w:rsidRPr="00CB46D5">
              <w:t>absent,</w:t>
            </w:r>
            <w:r w:rsidR="00B3790A">
              <w:t xml:space="preserve"> </w:t>
            </w:r>
            <w:r w:rsidRPr="00CB46D5">
              <w:t>information</w:t>
            </w:r>
            <w:r w:rsidR="00B3790A">
              <w:t xml:space="preserve"> </w:t>
            </w:r>
            <w:r w:rsidRPr="00CB46D5">
              <w:t>elements</w:t>
            </w:r>
            <w:r w:rsidR="00B3790A">
              <w:t xml:space="preserve"> </w:t>
            </w:r>
            <w:r w:rsidRPr="00CB46D5">
              <w:t>from</w:t>
            </w:r>
            <w:r w:rsidR="00B3790A">
              <w:t xml:space="preserve"> </w:t>
            </w:r>
            <w:r w:rsidRPr="00CB46D5">
              <w:t>all</w:t>
            </w:r>
            <w:r w:rsidR="00B3790A">
              <w:t xml:space="preserve"> </w:t>
            </w:r>
            <w:r w:rsidRPr="00CB46D5">
              <w:t>remaining</w:t>
            </w:r>
            <w:r w:rsidR="00B3790A">
              <w:t xml:space="preserve"> </w:t>
            </w:r>
            <w:r w:rsidRPr="00CB46D5">
              <w:t>MMs</w:t>
            </w:r>
            <w:r w:rsidR="00B3790A">
              <w:t xml:space="preserve"> </w:t>
            </w:r>
            <w:r w:rsidRPr="00CB46D5">
              <w:t>are</w:t>
            </w:r>
            <w:r w:rsidR="00B3790A">
              <w:t xml:space="preserve"> </w:t>
            </w:r>
            <w:r w:rsidRPr="00CB46D5">
              <w:t>to</w:t>
            </w:r>
            <w:r w:rsidR="00B3790A">
              <w:t xml:space="preserve"> </w:t>
            </w:r>
            <w:r w:rsidRPr="00CB46D5">
              <w:t>be</w:t>
            </w:r>
            <w:r w:rsidR="00B3790A">
              <w:t xml:space="preserve"> </w:t>
            </w:r>
            <w:r w:rsidRPr="00CB46D5">
              <w:t>returned.</w:t>
            </w:r>
            <w:r w:rsidR="00B3790A">
              <w:t xml:space="preserve"> </w:t>
            </w:r>
            <w:r w:rsidRPr="00CB46D5">
              <w:t>If</w:t>
            </w:r>
            <w:r w:rsidR="00B3790A">
              <w:t xml:space="preserve"> </w:t>
            </w:r>
            <w:r w:rsidRPr="00CB46D5">
              <w:t>this</w:t>
            </w:r>
            <w:r w:rsidR="00B3790A">
              <w:t xml:space="preserve"> </w:t>
            </w:r>
            <w:r w:rsidRPr="00CB46D5">
              <w:t>is</w:t>
            </w:r>
            <w:r w:rsidR="00B3790A">
              <w:t xml:space="preserve"> </w:t>
            </w:r>
            <w:r w:rsidRPr="00CB46D5">
              <w:t>zero</w:t>
            </w:r>
            <w:r w:rsidR="00B3790A">
              <w:t xml:space="preserve"> </w:t>
            </w:r>
            <w:r w:rsidRPr="00CB46D5">
              <w:t>then</w:t>
            </w:r>
            <w:r w:rsidR="00B3790A">
              <w:t xml:space="preserve"> </w:t>
            </w:r>
            <w:r w:rsidRPr="00CB46D5">
              <w:t>no</w:t>
            </w:r>
            <w:r w:rsidR="00B3790A">
              <w:t xml:space="preserve"> </w:t>
            </w:r>
            <w:r w:rsidRPr="00CB46D5">
              <w:t>MM-related</w:t>
            </w:r>
            <w:r w:rsidR="00B3790A">
              <w:t xml:space="preserve"> </w:t>
            </w:r>
            <w:r w:rsidRPr="00CB46D5">
              <w:t>information</w:t>
            </w:r>
            <w:r w:rsidR="00B3790A">
              <w:t xml:space="preserve"> </w:t>
            </w:r>
            <w:r w:rsidRPr="00CB46D5">
              <w:t>are</w:t>
            </w:r>
            <w:r w:rsidR="00B3790A">
              <w:t xml:space="preserve"> </w:t>
            </w:r>
            <w:r w:rsidRPr="00CB46D5">
              <w:t>to</w:t>
            </w:r>
            <w:r w:rsidR="00B3790A">
              <w:t xml:space="preserve"> </w:t>
            </w:r>
            <w:r w:rsidRPr="00CB46D5">
              <w:t>be</w:t>
            </w:r>
            <w:r w:rsidR="00B3790A">
              <w:t xml:space="preserve"> </w:t>
            </w:r>
            <w:r w:rsidRPr="00CB46D5">
              <w:t>returned.</w:t>
            </w:r>
          </w:p>
        </w:tc>
        <w:tc>
          <w:tcPr>
            <w:tcW w:w="2554" w:type="dxa"/>
          </w:tcPr>
          <w:p w14:paraId="66305F85" w14:textId="77777777" w:rsidR="00BD707C" w:rsidRPr="008107EB" w:rsidRDefault="00BD707C" w:rsidP="007E56F4">
            <w:pPr>
              <w:pStyle w:val="TAL"/>
            </w:pPr>
            <w:proofErr w:type="spellStart"/>
            <w:r>
              <w:t>mMSLimit</w:t>
            </w:r>
            <w:proofErr w:type="spellEnd"/>
          </w:p>
        </w:tc>
      </w:tr>
      <w:tr w:rsidR="00BD707C" w:rsidRPr="008107EB" w14:paraId="7F5E1C94" w14:textId="77777777" w:rsidTr="00B3790A">
        <w:trPr>
          <w:jc w:val="center"/>
        </w:trPr>
        <w:tc>
          <w:tcPr>
            <w:tcW w:w="1839" w:type="dxa"/>
            <w:vAlign w:val="center"/>
          </w:tcPr>
          <w:p w14:paraId="292A73CA" w14:textId="77777777" w:rsidR="00BD707C" w:rsidRDefault="00BD707C" w:rsidP="007E56F4">
            <w:pPr>
              <w:pStyle w:val="TAL"/>
            </w:pPr>
            <w:r w:rsidRPr="007A47CF">
              <w:t>MMS</w:t>
            </w:r>
            <w:r w:rsidR="00B3790A">
              <w:t xml:space="preserve"> </w:t>
            </w:r>
            <w:r w:rsidRPr="007A47CF">
              <w:t>Message</w:t>
            </w:r>
            <w:r w:rsidR="00B3790A">
              <w:t xml:space="preserve"> </w:t>
            </w:r>
            <w:r w:rsidRPr="007A47CF">
              <w:t>Count</w:t>
            </w:r>
          </w:p>
        </w:tc>
        <w:tc>
          <w:tcPr>
            <w:tcW w:w="4963" w:type="dxa"/>
          </w:tcPr>
          <w:p w14:paraId="5CA8C819" w14:textId="77777777" w:rsidR="00BD707C" w:rsidRPr="008107EB" w:rsidRDefault="00BD707C" w:rsidP="007E56F4">
            <w:pPr>
              <w:pStyle w:val="TAL"/>
            </w:pPr>
            <w:r w:rsidRPr="00F24FAA">
              <w:t>Identifies</w:t>
            </w:r>
            <w:r w:rsidR="00B3790A">
              <w:t xml:space="preserve"> </w:t>
            </w:r>
            <w:r w:rsidRPr="00F24FAA">
              <w:t>the</w:t>
            </w:r>
            <w:r w:rsidR="00B3790A">
              <w:t xml:space="preserve"> </w:t>
            </w:r>
            <w:r w:rsidRPr="00F24FAA">
              <w:t>number</w:t>
            </w:r>
            <w:r w:rsidR="00B3790A">
              <w:t xml:space="preserve"> </w:t>
            </w:r>
            <w:r w:rsidRPr="00F24FAA">
              <w:t>of</w:t>
            </w:r>
            <w:r w:rsidR="00B3790A">
              <w:t xml:space="preserve"> </w:t>
            </w:r>
            <w:r w:rsidRPr="00F24FAA">
              <w:t>messages</w:t>
            </w:r>
            <w:r w:rsidR="00B3790A">
              <w:t xml:space="preserve"> </w:t>
            </w:r>
            <w:r w:rsidRPr="00F24FAA">
              <w:t>in</w:t>
            </w:r>
            <w:r w:rsidR="00B3790A">
              <w:t xml:space="preserve"> </w:t>
            </w:r>
            <w:r w:rsidRPr="00F24FAA">
              <w:t>the</w:t>
            </w:r>
            <w:r w:rsidR="00B3790A">
              <w:t xml:space="preserve"> </w:t>
            </w:r>
            <w:r w:rsidRPr="00F24FAA">
              <w:t>content</w:t>
            </w:r>
            <w:r w:rsidR="00B3790A">
              <w:t xml:space="preserve"> </w:t>
            </w:r>
            <w:r w:rsidRPr="00F24FAA">
              <w:t>part</w:t>
            </w:r>
            <w:r w:rsidR="00B3790A">
              <w:t xml:space="preserve"> </w:t>
            </w:r>
            <w:r w:rsidRPr="00F24FAA">
              <w:t>of</w:t>
            </w:r>
            <w:r w:rsidR="00B3790A">
              <w:t xml:space="preserve"> </w:t>
            </w:r>
            <w:r w:rsidRPr="00F24FAA">
              <w:t>the</w:t>
            </w:r>
            <w:r w:rsidR="00B3790A">
              <w:t xml:space="preserve"> </w:t>
            </w:r>
            <w:r w:rsidRPr="00F24FAA">
              <w:t>PDU.</w:t>
            </w:r>
          </w:p>
        </w:tc>
        <w:tc>
          <w:tcPr>
            <w:tcW w:w="2554" w:type="dxa"/>
          </w:tcPr>
          <w:p w14:paraId="52115E5E" w14:textId="77777777" w:rsidR="00BD707C" w:rsidRPr="008107EB" w:rsidRDefault="00BD707C" w:rsidP="007E56F4">
            <w:pPr>
              <w:pStyle w:val="TAL"/>
            </w:pPr>
            <w:proofErr w:type="spellStart"/>
            <w:r>
              <w:t>mMSMessageCount</w:t>
            </w:r>
            <w:proofErr w:type="spellEnd"/>
          </w:p>
        </w:tc>
      </w:tr>
      <w:tr w:rsidR="00BD707C" w:rsidRPr="008107EB" w14:paraId="10F3E981" w14:textId="77777777" w:rsidTr="00B3790A">
        <w:trPr>
          <w:jc w:val="center"/>
        </w:trPr>
        <w:tc>
          <w:tcPr>
            <w:tcW w:w="1839" w:type="dxa"/>
            <w:vAlign w:val="center"/>
          </w:tcPr>
          <w:p w14:paraId="587B5133" w14:textId="77777777" w:rsidR="00BD707C" w:rsidRDefault="00BD707C" w:rsidP="007E56F4">
            <w:pPr>
              <w:pStyle w:val="TAL"/>
            </w:pPr>
            <w:r w:rsidRPr="007A47CF">
              <w:t>MMS</w:t>
            </w:r>
            <w:r w:rsidR="00B3790A">
              <w:t xml:space="preserve"> </w:t>
            </w:r>
            <w:r w:rsidRPr="007A47CF">
              <w:t>Quotas</w:t>
            </w:r>
          </w:p>
        </w:tc>
        <w:tc>
          <w:tcPr>
            <w:tcW w:w="4963" w:type="dxa"/>
          </w:tcPr>
          <w:p w14:paraId="0DE7000D" w14:textId="77777777" w:rsidR="00BD707C" w:rsidRPr="008107EB" w:rsidRDefault="00BD707C" w:rsidP="007E56F4">
            <w:pPr>
              <w:pStyle w:val="TAL"/>
            </w:pPr>
            <w:r w:rsidRPr="00CB46D5">
              <w:t>Indicates</w:t>
            </w:r>
            <w:r w:rsidR="00B3790A">
              <w:t xml:space="preserve"> </w:t>
            </w:r>
            <w:r w:rsidRPr="00CB46D5">
              <w:t>a</w:t>
            </w:r>
            <w:r w:rsidR="00B3790A">
              <w:t xml:space="preserve"> </w:t>
            </w:r>
            <w:r w:rsidRPr="00CB46D5">
              <w:t>request</w:t>
            </w:r>
            <w:r w:rsidR="00B3790A">
              <w:t xml:space="preserve"> </w:t>
            </w:r>
            <w:r w:rsidRPr="00CB46D5">
              <w:t>for</w:t>
            </w:r>
            <w:r w:rsidR="00B3790A">
              <w:t xml:space="preserve"> </w:t>
            </w:r>
            <w:r w:rsidRPr="00CB46D5">
              <w:t>or</w:t>
            </w:r>
            <w:r w:rsidR="00B3790A">
              <w:t xml:space="preserve"> </w:t>
            </w:r>
            <w:r w:rsidRPr="00CB46D5">
              <w:t>the</w:t>
            </w:r>
            <w:r w:rsidR="00B3790A">
              <w:t xml:space="preserve"> </w:t>
            </w:r>
            <w:r w:rsidRPr="00CB46D5">
              <w:t>actual</w:t>
            </w:r>
            <w:r w:rsidR="00B3790A">
              <w:t xml:space="preserve"> </w:t>
            </w:r>
            <w:r w:rsidRPr="00CB46D5">
              <w:t>quotas</w:t>
            </w:r>
            <w:r w:rsidR="00B3790A">
              <w:t xml:space="preserve"> </w:t>
            </w:r>
            <w:r w:rsidRPr="00CB46D5">
              <w:t>for</w:t>
            </w:r>
            <w:r w:rsidR="00B3790A">
              <w:t xml:space="preserve"> </w:t>
            </w:r>
            <w:r w:rsidRPr="00CB46D5">
              <w:t>the</w:t>
            </w:r>
            <w:r w:rsidR="00B3790A">
              <w:t xml:space="preserve"> </w:t>
            </w:r>
            <w:r w:rsidRPr="00CB46D5">
              <w:t>user's</w:t>
            </w:r>
            <w:r w:rsidR="00B3790A">
              <w:t xml:space="preserve"> </w:t>
            </w:r>
            <w:proofErr w:type="spellStart"/>
            <w:r w:rsidRPr="00CB46D5">
              <w:t>MMBox</w:t>
            </w:r>
            <w:proofErr w:type="spellEnd"/>
            <w:r w:rsidR="00B3790A">
              <w:t xml:space="preserve"> </w:t>
            </w:r>
            <w:r w:rsidRPr="00CB46D5">
              <w:t>in</w:t>
            </w:r>
            <w:r w:rsidR="00B3790A">
              <w:t xml:space="preserve"> </w:t>
            </w:r>
            <w:r w:rsidRPr="00CB46D5">
              <w:t>messages</w:t>
            </w:r>
            <w:r w:rsidR="00B3790A">
              <w:t xml:space="preserve"> </w:t>
            </w:r>
            <w:r w:rsidRPr="00CB46D5">
              <w:t>or</w:t>
            </w:r>
            <w:r w:rsidR="00B3790A">
              <w:t xml:space="preserve"> </w:t>
            </w:r>
            <w:r w:rsidRPr="00CB46D5">
              <w:t>bytes.</w:t>
            </w:r>
          </w:p>
        </w:tc>
        <w:tc>
          <w:tcPr>
            <w:tcW w:w="2554" w:type="dxa"/>
          </w:tcPr>
          <w:p w14:paraId="71F9A320" w14:textId="77777777" w:rsidR="00BD707C" w:rsidRPr="008107EB" w:rsidRDefault="00BD707C" w:rsidP="007E56F4">
            <w:pPr>
              <w:pStyle w:val="TAL"/>
            </w:pPr>
            <w:proofErr w:type="spellStart"/>
            <w:r>
              <w:t>mMSQuotas</w:t>
            </w:r>
            <w:proofErr w:type="spellEnd"/>
          </w:p>
        </w:tc>
      </w:tr>
      <w:tr w:rsidR="00BD707C" w:rsidRPr="008107EB" w14:paraId="0C1DDF56" w14:textId="77777777" w:rsidTr="00B3790A">
        <w:trPr>
          <w:jc w:val="center"/>
        </w:trPr>
        <w:tc>
          <w:tcPr>
            <w:tcW w:w="1839" w:type="dxa"/>
            <w:vAlign w:val="center"/>
          </w:tcPr>
          <w:p w14:paraId="7851BC79" w14:textId="77777777" w:rsidR="00BD707C" w:rsidRDefault="00BD707C" w:rsidP="007E56F4">
            <w:pPr>
              <w:pStyle w:val="TAL"/>
            </w:pPr>
            <w:r w:rsidRPr="007A47CF">
              <w:t>MMS</w:t>
            </w:r>
            <w:r w:rsidR="00B3790A">
              <w:t xml:space="preserve"> </w:t>
            </w:r>
            <w:r w:rsidRPr="007A47CF">
              <w:t>Start</w:t>
            </w:r>
          </w:p>
        </w:tc>
        <w:tc>
          <w:tcPr>
            <w:tcW w:w="4963" w:type="dxa"/>
          </w:tcPr>
          <w:p w14:paraId="72B85A27" w14:textId="77777777" w:rsidR="00BD707C" w:rsidRPr="008107EB" w:rsidRDefault="00BD707C" w:rsidP="007E56F4">
            <w:pPr>
              <w:pStyle w:val="TAL"/>
            </w:pPr>
            <w:r w:rsidRPr="00CB46D5">
              <w:t>A</w:t>
            </w:r>
            <w:r w:rsidR="00B3790A">
              <w:t xml:space="preserve"> </w:t>
            </w:r>
            <w:r w:rsidRPr="00CB46D5">
              <w:t>number,</w:t>
            </w:r>
            <w:r w:rsidR="00B3790A">
              <w:t xml:space="preserve"> </w:t>
            </w:r>
            <w:r w:rsidRPr="00CB46D5">
              <w:t>indicating</w:t>
            </w:r>
            <w:r w:rsidR="00B3790A">
              <w:t xml:space="preserve"> </w:t>
            </w:r>
            <w:r w:rsidRPr="00CB46D5">
              <w:t>the</w:t>
            </w:r>
            <w:r w:rsidR="00B3790A">
              <w:t xml:space="preserve"> </w:t>
            </w:r>
            <w:r w:rsidRPr="00CB46D5">
              <w:t>index</w:t>
            </w:r>
            <w:r w:rsidR="00B3790A">
              <w:t xml:space="preserve"> </w:t>
            </w:r>
            <w:r w:rsidRPr="00CB46D5">
              <w:t>of</w:t>
            </w:r>
            <w:r w:rsidR="00B3790A">
              <w:t xml:space="preserve"> </w:t>
            </w:r>
            <w:r w:rsidRPr="00CB46D5">
              <w:t>the</w:t>
            </w:r>
            <w:r w:rsidR="00B3790A">
              <w:t xml:space="preserve"> </w:t>
            </w:r>
            <w:r w:rsidRPr="00CB46D5">
              <w:t>first</w:t>
            </w:r>
            <w:r w:rsidR="00B3790A">
              <w:t xml:space="preserve"> </w:t>
            </w:r>
            <w:r w:rsidRPr="00CB46D5">
              <w:t>MM</w:t>
            </w:r>
            <w:r w:rsidR="00B3790A">
              <w:t xml:space="preserve"> </w:t>
            </w:r>
            <w:r w:rsidRPr="00CB46D5">
              <w:t>of</w:t>
            </w:r>
            <w:r w:rsidR="00B3790A">
              <w:t xml:space="preserve"> </w:t>
            </w:r>
            <w:r w:rsidRPr="00CB46D5">
              <w:t>those</w:t>
            </w:r>
            <w:r w:rsidR="00B3790A">
              <w:t xml:space="preserve"> </w:t>
            </w:r>
            <w:r w:rsidRPr="00CB46D5">
              <w:t>selected</w:t>
            </w:r>
            <w:r w:rsidR="00B3790A">
              <w:t xml:space="preserve"> </w:t>
            </w:r>
            <w:r w:rsidRPr="00CB46D5">
              <w:t>to</w:t>
            </w:r>
            <w:r w:rsidR="00B3790A">
              <w:t xml:space="preserve"> </w:t>
            </w:r>
            <w:r w:rsidRPr="00CB46D5">
              <w:t>have</w:t>
            </w:r>
            <w:r w:rsidR="00B3790A">
              <w:t xml:space="preserve"> </w:t>
            </w:r>
            <w:r w:rsidRPr="00CB46D5">
              <w:t>information</w:t>
            </w:r>
            <w:r w:rsidR="00B3790A">
              <w:t xml:space="preserve"> </w:t>
            </w:r>
            <w:r w:rsidRPr="00CB46D5">
              <w:t>returned</w:t>
            </w:r>
            <w:r w:rsidR="00B3790A">
              <w:t xml:space="preserve"> </w:t>
            </w:r>
            <w:r w:rsidRPr="00CB46D5">
              <w:t>in</w:t>
            </w:r>
            <w:r w:rsidR="00B3790A">
              <w:t xml:space="preserve"> </w:t>
            </w:r>
            <w:r w:rsidRPr="00CB46D5">
              <w:t>the</w:t>
            </w:r>
            <w:r w:rsidR="00B3790A">
              <w:t xml:space="preserve"> </w:t>
            </w:r>
            <w:r w:rsidRPr="00CB46D5">
              <w:t>response.</w:t>
            </w:r>
          </w:p>
        </w:tc>
        <w:tc>
          <w:tcPr>
            <w:tcW w:w="2554" w:type="dxa"/>
          </w:tcPr>
          <w:p w14:paraId="25676F19" w14:textId="77777777" w:rsidR="00BD707C" w:rsidRPr="008107EB" w:rsidRDefault="00BD707C" w:rsidP="007E56F4">
            <w:pPr>
              <w:pStyle w:val="TAL"/>
            </w:pPr>
            <w:proofErr w:type="spellStart"/>
            <w:r>
              <w:t>mMSStart</w:t>
            </w:r>
            <w:proofErr w:type="spellEnd"/>
          </w:p>
        </w:tc>
      </w:tr>
      <w:tr w:rsidR="00BD707C" w:rsidRPr="008107EB" w14:paraId="48A36840" w14:textId="77777777" w:rsidTr="00B3790A">
        <w:trPr>
          <w:jc w:val="center"/>
        </w:trPr>
        <w:tc>
          <w:tcPr>
            <w:tcW w:w="1839" w:type="dxa"/>
            <w:vAlign w:val="center"/>
          </w:tcPr>
          <w:p w14:paraId="710DA421" w14:textId="77777777" w:rsidR="00BD707C" w:rsidRDefault="00BD707C" w:rsidP="007E56F4">
            <w:pPr>
              <w:pStyle w:val="TAL"/>
            </w:pPr>
            <w:r w:rsidRPr="007A47CF">
              <w:t>MMS</w:t>
            </w:r>
            <w:r w:rsidR="00B3790A">
              <w:t xml:space="preserve"> </w:t>
            </w:r>
            <w:r w:rsidRPr="007A47CF">
              <w:t>Status</w:t>
            </w:r>
          </w:p>
        </w:tc>
        <w:tc>
          <w:tcPr>
            <w:tcW w:w="4963" w:type="dxa"/>
          </w:tcPr>
          <w:p w14:paraId="335E878A" w14:textId="77777777" w:rsidR="00BD707C" w:rsidRPr="008107EB" w:rsidRDefault="00BD707C" w:rsidP="007E56F4">
            <w:pPr>
              <w:pStyle w:val="TAL"/>
            </w:pPr>
            <w:r w:rsidRPr="00CB46D5">
              <w:t>Provides</w:t>
            </w:r>
            <w:r w:rsidR="00B3790A">
              <w:t xml:space="preserve"> </w:t>
            </w:r>
            <w:r w:rsidRPr="00CB46D5">
              <w:t>a</w:t>
            </w:r>
            <w:r w:rsidR="00B3790A">
              <w:t xml:space="preserve"> </w:t>
            </w:r>
            <w:r w:rsidRPr="00CB46D5">
              <w:t>MMS</w:t>
            </w:r>
            <w:r w:rsidR="00B3790A">
              <w:t xml:space="preserve"> </w:t>
            </w:r>
            <w:r w:rsidRPr="00CB46D5">
              <w:t>status.</w:t>
            </w:r>
            <w:r w:rsidR="00B3790A">
              <w:t xml:space="preserve"> </w:t>
            </w:r>
            <w:r w:rsidRPr="00CB46D5">
              <w:t>A</w:t>
            </w:r>
            <w:r w:rsidR="00B3790A">
              <w:t xml:space="preserve"> </w:t>
            </w:r>
            <w:r w:rsidRPr="00CB46D5">
              <w:t>status</w:t>
            </w:r>
            <w:r w:rsidR="00B3790A">
              <w:t xml:space="preserve"> </w:t>
            </w:r>
            <w:r w:rsidRPr="00CB46D5">
              <w:t>of</w:t>
            </w:r>
            <w:r w:rsidR="00B3790A">
              <w:t xml:space="preserve"> </w:t>
            </w:r>
            <w:r w:rsidRPr="00CB46D5">
              <w:t>"retrieved"</w:t>
            </w:r>
            <w:r w:rsidR="00B3790A">
              <w:t xml:space="preserve"> </w:t>
            </w:r>
            <w:r w:rsidRPr="00CB46D5">
              <w:t>is</w:t>
            </w:r>
            <w:r w:rsidR="00B3790A">
              <w:t xml:space="preserve"> </w:t>
            </w:r>
            <w:r w:rsidRPr="00CB46D5">
              <w:t>only</w:t>
            </w:r>
            <w:r w:rsidR="00B3790A">
              <w:t xml:space="preserve"> </w:t>
            </w:r>
            <w:r w:rsidRPr="00CB46D5">
              <w:t>signalled</w:t>
            </w:r>
            <w:r w:rsidR="00B3790A">
              <w:t xml:space="preserve"> </w:t>
            </w:r>
            <w:r w:rsidRPr="00CB46D5">
              <w:t>by</w:t>
            </w:r>
            <w:r w:rsidR="00B3790A">
              <w:t xml:space="preserve"> </w:t>
            </w:r>
            <w:r w:rsidRPr="00CB46D5">
              <w:t>the</w:t>
            </w:r>
            <w:r w:rsidR="00B3790A">
              <w:t xml:space="preserve"> </w:t>
            </w:r>
            <w:r w:rsidRPr="00CB46D5">
              <w:t>retrieving</w:t>
            </w:r>
            <w:r w:rsidR="00B3790A">
              <w:t xml:space="preserve"> </w:t>
            </w:r>
            <w:r w:rsidRPr="00CB46D5">
              <w:t>UE</w:t>
            </w:r>
            <w:r w:rsidR="00B3790A">
              <w:t xml:space="preserve"> </w:t>
            </w:r>
            <w:r w:rsidRPr="00CB46D5">
              <w:t>after</w:t>
            </w:r>
            <w:r w:rsidR="00B3790A">
              <w:t xml:space="preserve"> </w:t>
            </w:r>
            <w:r w:rsidRPr="00CB46D5">
              <w:t>retrieval</w:t>
            </w:r>
            <w:r w:rsidR="00B3790A">
              <w:t xml:space="preserve"> </w:t>
            </w:r>
            <w:r w:rsidRPr="00CB46D5">
              <w:t>of</w:t>
            </w:r>
            <w:r w:rsidR="00B3790A">
              <w:t xml:space="preserve"> </w:t>
            </w:r>
            <w:r w:rsidRPr="00CB46D5">
              <w:t>the</w:t>
            </w:r>
            <w:r w:rsidR="00B3790A">
              <w:t xml:space="preserve"> </w:t>
            </w:r>
            <w:r w:rsidRPr="00CB46D5">
              <w:t>MM.</w:t>
            </w:r>
          </w:p>
        </w:tc>
        <w:tc>
          <w:tcPr>
            <w:tcW w:w="2554" w:type="dxa"/>
          </w:tcPr>
          <w:p w14:paraId="4C829538" w14:textId="77777777" w:rsidR="00BD707C" w:rsidRPr="008107EB" w:rsidRDefault="00BD707C" w:rsidP="007E56F4">
            <w:pPr>
              <w:pStyle w:val="TAL"/>
            </w:pPr>
            <w:proofErr w:type="spellStart"/>
            <w:r>
              <w:t>mMSStatus</w:t>
            </w:r>
            <w:proofErr w:type="spellEnd"/>
          </w:p>
        </w:tc>
      </w:tr>
      <w:tr w:rsidR="00BD707C" w:rsidRPr="008107EB" w14:paraId="3066B8B8" w14:textId="77777777" w:rsidTr="00B3790A">
        <w:trPr>
          <w:jc w:val="center"/>
        </w:trPr>
        <w:tc>
          <w:tcPr>
            <w:tcW w:w="1839" w:type="dxa"/>
            <w:vAlign w:val="center"/>
          </w:tcPr>
          <w:p w14:paraId="3FE33019" w14:textId="77777777" w:rsidR="00BD707C" w:rsidRDefault="00BD707C" w:rsidP="007E56F4">
            <w:pPr>
              <w:pStyle w:val="TAL"/>
            </w:pPr>
            <w:r w:rsidRPr="007A47CF">
              <w:t>MMS</w:t>
            </w:r>
            <w:r w:rsidR="00B3790A">
              <w:t xml:space="preserve"> </w:t>
            </w:r>
            <w:r w:rsidRPr="007A47CF">
              <w:t>Status</w:t>
            </w:r>
            <w:r w:rsidR="00B3790A">
              <w:t xml:space="preserve"> </w:t>
            </w:r>
            <w:r w:rsidRPr="007A47CF">
              <w:t>Text</w:t>
            </w:r>
          </w:p>
        </w:tc>
        <w:tc>
          <w:tcPr>
            <w:tcW w:w="4963" w:type="dxa"/>
          </w:tcPr>
          <w:p w14:paraId="09B9088D"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MMS</w:t>
            </w:r>
            <w:r w:rsidR="00B3790A">
              <w:t xml:space="preserve"> </w:t>
            </w:r>
            <w:r w:rsidRPr="00CB46D5">
              <w:t>Status.</w:t>
            </w:r>
          </w:p>
        </w:tc>
        <w:tc>
          <w:tcPr>
            <w:tcW w:w="2554" w:type="dxa"/>
          </w:tcPr>
          <w:p w14:paraId="1A89B80E" w14:textId="77777777" w:rsidR="00BD707C" w:rsidRPr="008107EB" w:rsidRDefault="00BD707C" w:rsidP="007E56F4">
            <w:pPr>
              <w:pStyle w:val="TAL"/>
            </w:pPr>
            <w:proofErr w:type="spellStart"/>
            <w:r>
              <w:t>mMSStatusText</w:t>
            </w:r>
            <w:proofErr w:type="spellEnd"/>
          </w:p>
        </w:tc>
      </w:tr>
      <w:tr w:rsidR="00BD707C" w:rsidRPr="008107EB" w14:paraId="415EA643" w14:textId="77777777" w:rsidTr="00B3790A">
        <w:trPr>
          <w:jc w:val="center"/>
        </w:trPr>
        <w:tc>
          <w:tcPr>
            <w:tcW w:w="1839" w:type="dxa"/>
            <w:vAlign w:val="center"/>
          </w:tcPr>
          <w:p w14:paraId="6FC93731" w14:textId="77777777" w:rsidR="00BD707C" w:rsidRDefault="00BD707C" w:rsidP="007E56F4">
            <w:pPr>
              <w:pStyle w:val="TAL"/>
            </w:pPr>
            <w:r w:rsidRPr="007A47CF">
              <w:t>MMS</w:t>
            </w:r>
            <w:r w:rsidR="00B3790A">
              <w:t xml:space="preserve"> </w:t>
            </w:r>
            <w:r w:rsidRPr="007A47CF">
              <w:t>Totals</w:t>
            </w:r>
          </w:p>
        </w:tc>
        <w:tc>
          <w:tcPr>
            <w:tcW w:w="4963" w:type="dxa"/>
          </w:tcPr>
          <w:p w14:paraId="15575687" w14:textId="77777777" w:rsidR="00BD707C" w:rsidRPr="008107EB" w:rsidRDefault="00BD707C" w:rsidP="007E56F4">
            <w:pPr>
              <w:pStyle w:val="TAL"/>
            </w:pPr>
            <w:r w:rsidRPr="00CB46D5">
              <w:t>Indicates</w:t>
            </w:r>
            <w:r w:rsidR="00B3790A">
              <w:t xml:space="preserve"> </w:t>
            </w:r>
            <w:r w:rsidRPr="00CB46D5">
              <w:t>a</w:t>
            </w:r>
            <w:r w:rsidR="00B3790A">
              <w:t xml:space="preserve"> </w:t>
            </w:r>
            <w:r w:rsidRPr="00CB46D5">
              <w:t>request</w:t>
            </w:r>
            <w:r w:rsidR="00B3790A">
              <w:t xml:space="preserve"> </w:t>
            </w:r>
            <w:r w:rsidRPr="00CB46D5">
              <w:t>for</w:t>
            </w:r>
            <w:r w:rsidR="00B3790A">
              <w:t xml:space="preserve"> </w:t>
            </w:r>
            <w:r w:rsidRPr="00CB46D5">
              <w:t>or</w:t>
            </w:r>
            <w:r w:rsidR="00B3790A">
              <w:t xml:space="preserve"> </w:t>
            </w:r>
            <w:r w:rsidRPr="00CB46D5">
              <w:t>the</w:t>
            </w:r>
            <w:r w:rsidR="00B3790A">
              <w:t xml:space="preserve"> </w:t>
            </w:r>
            <w:r w:rsidRPr="00CB46D5">
              <w:t>actual</w:t>
            </w:r>
            <w:r w:rsidR="00B3790A">
              <w:t xml:space="preserve"> </w:t>
            </w:r>
            <w:r w:rsidRPr="00CB46D5">
              <w:t>count</w:t>
            </w:r>
            <w:r w:rsidR="00B3790A">
              <w:t xml:space="preserve"> </w:t>
            </w:r>
            <w:r w:rsidRPr="00CB46D5">
              <w:t>of</w:t>
            </w:r>
            <w:r w:rsidR="00B3790A">
              <w:t xml:space="preserve"> </w:t>
            </w:r>
            <w:r w:rsidRPr="00CB46D5">
              <w:t>messages</w:t>
            </w:r>
            <w:r w:rsidR="00B3790A">
              <w:t xml:space="preserve"> </w:t>
            </w:r>
            <w:r w:rsidRPr="00CB46D5">
              <w:t>currently</w:t>
            </w:r>
            <w:r w:rsidR="00B3790A">
              <w:t xml:space="preserve"> </w:t>
            </w:r>
            <w:r w:rsidRPr="00CB46D5">
              <w:t>stored</w:t>
            </w:r>
            <w:r w:rsidR="00B3790A">
              <w:t xml:space="preserve"> </w:t>
            </w:r>
            <w:r w:rsidRPr="00CB46D5">
              <w:t>in</w:t>
            </w:r>
            <w:r w:rsidR="00B3790A">
              <w:t xml:space="preserve"> </w:t>
            </w:r>
            <w:r w:rsidRPr="00CB46D5">
              <w:t>the</w:t>
            </w:r>
            <w:r w:rsidR="00B3790A">
              <w:t xml:space="preserve"> </w:t>
            </w:r>
            <w:proofErr w:type="spellStart"/>
            <w:r w:rsidRPr="00CB46D5">
              <w:t>MMBox</w:t>
            </w:r>
            <w:proofErr w:type="spellEnd"/>
            <w:r w:rsidRPr="00CB46D5">
              <w:t>.</w:t>
            </w:r>
          </w:p>
        </w:tc>
        <w:tc>
          <w:tcPr>
            <w:tcW w:w="2554" w:type="dxa"/>
          </w:tcPr>
          <w:p w14:paraId="529F391B" w14:textId="77777777" w:rsidR="00BD707C" w:rsidRPr="008107EB" w:rsidRDefault="00BD707C" w:rsidP="007E56F4">
            <w:pPr>
              <w:pStyle w:val="TAL"/>
            </w:pPr>
          </w:p>
        </w:tc>
      </w:tr>
      <w:tr w:rsidR="00BD707C" w:rsidRPr="008107EB" w14:paraId="49EBC06A" w14:textId="77777777" w:rsidTr="00B3790A">
        <w:trPr>
          <w:jc w:val="center"/>
        </w:trPr>
        <w:tc>
          <w:tcPr>
            <w:tcW w:w="1839" w:type="dxa"/>
            <w:vAlign w:val="center"/>
          </w:tcPr>
          <w:p w14:paraId="671D2FEE" w14:textId="77777777" w:rsidR="00BD707C" w:rsidRDefault="00BD707C" w:rsidP="007E56F4">
            <w:pPr>
              <w:pStyle w:val="TAL"/>
            </w:pPr>
            <w:r w:rsidRPr="007A47CF">
              <w:t>MMS</w:t>
            </w:r>
            <w:r w:rsidR="00B3790A">
              <w:t xml:space="preserve"> </w:t>
            </w:r>
            <w:r w:rsidRPr="007A47CF">
              <w:t>Version</w:t>
            </w:r>
          </w:p>
        </w:tc>
        <w:tc>
          <w:tcPr>
            <w:tcW w:w="4963" w:type="dxa"/>
          </w:tcPr>
          <w:p w14:paraId="65C4A443" w14:textId="77777777" w:rsidR="00BD707C" w:rsidRPr="008107EB" w:rsidRDefault="00BD707C" w:rsidP="007E56F4">
            <w:pPr>
              <w:pStyle w:val="TAL"/>
            </w:pPr>
            <w:r w:rsidRPr="00F24FAA">
              <w:t>The</w:t>
            </w:r>
            <w:r w:rsidR="00B3790A">
              <w:t xml:space="preserve"> </w:t>
            </w:r>
            <w:r w:rsidRPr="00F24FAA">
              <w:t>version</w:t>
            </w:r>
            <w:r w:rsidR="00B3790A">
              <w:t xml:space="preserve"> </w:t>
            </w:r>
            <w:r w:rsidRPr="00F24FAA">
              <w:t>of</w:t>
            </w:r>
            <w:r w:rsidR="00B3790A">
              <w:t xml:space="preserve"> </w:t>
            </w:r>
            <w:r w:rsidRPr="00F24FAA">
              <w:t>MMS</w:t>
            </w:r>
            <w:r w:rsidR="00B3790A">
              <w:t xml:space="preserve"> </w:t>
            </w:r>
            <w:r w:rsidRPr="00F24FAA">
              <w:t>used</w:t>
            </w:r>
            <w:r w:rsidR="00B3790A">
              <w:t xml:space="preserve"> </w:t>
            </w:r>
            <w:r w:rsidRPr="00F24FAA">
              <w:t>by</w:t>
            </w:r>
            <w:r w:rsidR="00B3790A">
              <w:t xml:space="preserve"> </w:t>
            </w:r>
            <w:r w:rsidRPr="00F24FAA">
              <w:t>the</w:t>
            </w:r>
            <w:r w:rsidR="00B3790A">
              <w:t xml:space="preserve"> </w:t>
            </w:r>
            <w:r w:rsidRPr="00F24FAA">
              <w:t>target.</w:t>
            </w:r>
          </w:p>
        </w:tc>
        <w:tc>
          <w:tcPr>
            <w:tcW w:w="2554" w:type="dxa"/>
          </w:tcPr>
          <w:p w14:paraId="43DE8045" w14:textId="77777777" w:rsidR="00BD707C" w:rsidRPr="008107EB" w:rsidRDefault="00BD707C" w:rsidP="007E56F4">
            <w:pPr>
              <w:pStyle w:val="TAL"/>
            </w:pPr>
          </w:p>
        </w:tc>
      </w:tr>
      <w:tr w:rsidR="00BD707C" w:rsidRPr="008107EB" w14:paraId="7AFB397C" w14:textId="77777777" w:rsidTr="00B3790A">
        <w:trPr>
          <w:jc w:val="center"/>
        </w:trPr>
        <w:tc>
          <w:tcPr>
            <w:tcW w:w="1839" w:type="dxa"/>
          </w:tcPr>
          <w:p w14:paraId="74418B2E" w14:textId="77777777" w:rsidR="00BD707C" w:rsidRDefault="00BD707C" w:rsidP="007E56F4">
            <w:pPr>
              <w:pStyle w:val="TAL"/>
            </w:pPr>
            <w:r w:rsidRPr="008107EB">
              <w:t>Network</w:t>
            </w:r>
            <w:r w:rsidR="00B3790A">
              <w:t xml:space="preserve"> </w:t>
            </w:r>
            <w:r w:rsidRPr="008107EB">
              <w:t>Identifier</w:t>
            </w:r>
          </w:p>
        </w:tc>
        <w:tc>
          <w:tcPr>
            <w:tcW w:w="4963" w:type="dxa"/>
          </w:tcPr>
          <w:p w14:paraId="11855A67" w14:textId="77777777" w:rsidR="00BD707C" w:rsidRPr="008107EB" w:rsidRDefault="00BD707C" w:rsidP="007E56F4">
            <w:pPr>
              <w:pStyle w:val="TAL"/>
            </w:pPr>
            <w:r w:rsidRPr="008107EB">
              <w:t>Operator</w:t>
            </w:r>
            <w:r w:rsidR="00B3790A">
              <w:t xml:space="preserve"> </w:t>
            </w:r>
            <w:r w:rsidRPr="008107EB">
              <w:t>ID</w:t>
            </w:r>
            <w:r w:rsidR="00B3790A">
              <w:t xml:space="preserve"> </w:t>
            </w:r>
            <w:r w:rsidRPr="008107EB">
              <w:t>plus</w:t>
            </w:r>
            <w:r w:rsidR="00B3790A">
              <w:t xml:space="preserve"> </w:t>
            </w:r>
            <w:r w:rsidR="00DE38AC">
              <w:t>unique</w:t>
            </w:r>
            <w:r w:rsidR="00B3790A">
              <w:t xml:space="preserve"> </w:t>
            </w:r>
            <w:r w:rsidR="00DE38AC">
              <w:t>identifier</w:t>
            </w:r>
            <w:r w:rsidR="00B3790A">
              <w:t xml:space="preserve"> </w:t>
            </w:r>
            <w:r w:rsidR="00DE38AC">
              <w:t>for</w:t>
            </w:r>
            <w:r w:rsidR="00B3790A">
              <w:t xml:space="preserve"> </w:t>
            </w:r>
            <w:r w:rsidR="00DE38AC">
              <w:t>the</w:t>
            </w:r>
            <w:r w:rsidR="00B3790A">
              <w:t xml:space="preserve"> </w:t>
            </w:r>
            <w:r w:rsidR="00DE38AC">
              <w:t>MMS</w:t>
            </w:r>
            <w:r w:rsidR="00B3790A">
              <w:t xml:space="preserve"> </w:t>
            </w:r>
            <w:r w:rsidR="00DE38AC">
              <w:t>Server</w:t>
            </w:r>
            <w:r w:rsidRPr="008107EB">
              <w:t>.</w:t>
            </w:r>
          </w:p>
        </w:tc>
        <w:tc>
          <w:tcPr>
            <w:tcW w:w="2554" w:type="dxa"/>
          </w:tcPr>
          <w:p w14:paraId="43E9CA1B" w14:textId="77777777" w:rsidR="00BD707C" w:rsidRPr="008107EB" w:rsidRDefault="00BD707C" w:rsidP="007E56F4">
            <w:pPr>
              <w:pStyle w:val="TAL"/>
            </w:pPr>
            <w:proofErr w:type="spellStart"/>
            <w:r w:rsidRPr="008107EB">
              <w:t>networkIdentifer</w:t>
            </w:r>
            <w:proofErr w:type="spellEnd"/>
          </w:p>
        </w:tc>
      </w:tr>
      <w:tr w:rsidR="00BD707C" w:rsidRPr="008107EB" w14:paraId="02950060" w14:textId="77777777" w:rsidTr="00B3790A">
        <w:trPr>
          <w:jc w:val="center"/>
        </w:trPr>
        <w:tc>
          <w:tcPr>
            <w:tcW w:w="1839" w:type="dxa"/>
            <w:vAlign w:val="center"/>
          </w:tcPr>
          <w:p w14:paraId="12D9356C" w14:textId="77777777" w:rsidR="00BD707C" w:rsidRDefault="00BD707C" w:rsidP="007E56F4">
            <w:pPr>
              <w:pStyle w:val="TAL"/>
            </w:pPr>
            <w:r w:rsidRPr="007A47CF">
              <w:t>Previously</w:t>
            </w:r>
            <w:r w:rsidR="00B3790A">
              <w:t xml:space="preserve"> </w:t>
            </w:r>
            <w:r w:rsidRPr="007A47CF">
              <w:t>sent</w:t>
            </w:r>
            <w:r w:rsidR="00B3790A">
              <w:t xml:space="preserve"> </w:t>
            </w:r>
            <w:r w:rsidRPr="007A47CF">
              <w:t>by</w:t>
            </w:r>
          </w:p>
        </w:tc>
        <w:tc>
          <w:tcPr>
            <w:tcW w:w="4963" w:type="dxa"/>
          </w:tcPr>
          <w:p w14:paraId="31E32EF3" w14:textId="77777777" w:rsidR="00BD707C" w:rsidRPr="008107EB" w:rsidRDefault="00BD707C" w:rsidP="007E56F4">
            <w:pPr>
              <w:pStyle w:val="TAL"/>
            </w:pPr>
            <w:r w:rsidRPr="00CB46D5">
              <w:t>Address</w:t>
            </w:r>
            <w:r w:rsidR="00B3790A">
              <w:t xml:space="preserve"> </w:t>
            </w:r>
            <w:r w:rsidRPr="00CB46D5">
              <w:t>of</w:t>
            </w:r>
            <w:r w:rsidR="00B3790A">
              <w:t xml:space="preserve"> </w:t>
            </w:r>
            <w:r w:rsidRPr="00CB46D5">
              <w:t>the</w:t>
            </w:r>
            <w:r w:rsidR="00B3790A">
              <w:t xml:space="preserve"> </w:t>
            </w:r>
            <w:r w:rsidRPr="00CB46D5">
              <w:t>MMS</w:t>
            </w:r>
            <w:r w:rsidR="00B3790A">
              <w:t xml:space="preserve"> </w:t>
            </w:r>
            <w:r w:rsidRPr="00CB46D5">
              <w:t>Client</w:t>
            </w:r>
            <w:r w:rsidR="00B3790A">
              <w:t xml:space="preserve"> </w:t>
            </w:r>
            <w:r w:rsidRPr="00CB46D5">
              <w:t>that</w:t>
            </w:r>
            <w:r w:rsidR="00B3790A">
              <w:t xml:space="preserve"> </w:t>
            </w:r>
            <w:r w:rsidRPr="00CB46D5">
              <w:t>forwarded</w:t>
            </w:r>
            <w:r w:rsidR="00B3790A">
              <w:t xml:space="preserve"> </w:t>
            </w:r>
            <w:r w:rsidRPr="00CB46D5">
              <w:t>or</w:t>
            </w:r>
            <w:r w:rsidR="00B3790A">
              <w:t xml:space="preserve"> </w:t>
            </w:r>
            <w:r w:rsidRPr="00CB46D5">
              <w:t>originally</w:t>
            </w:r>
            <w:r w:rsidR="00B3790A">
              <w:t xml:space="preserve"> </w:t>
            </w:r>
            <w:r w:rsidRPr="00CB46D5">
              <w:t>sent</w:t>
            </w:r>
            <w:r w:rsidR="00B3790A">
              <w:t xml:space="preserve"> </w:t>
            </w:r>
            <w:r w:rsidRPr="00CB46D5">
              <w:t>the</w:t>
            </w:r>
            <w:r w:rsidR="00B3790A">
              <w:t xml:space="preserve"> </w:t>
            </w:r>
            <w:r w:rsidRPr="00CB46D5">
              <w:t>message</w:t>
            </w:r>
            <w:r w:rsidR="00B3790A">
              <w:t xml:space="preserve"> </w:t>
            </w:r>
            <w:r w:rsidRPr="00CB46D5">
              <w:t>and</w:t>
            </w:r>
            <w:r w:rsidR="00B3790A">
              <w:t xml:space="preserve"> </w:t>
            </w:r>
            <w:r w:rsidRPr="00CB46D5">
              <w:t>a</w:t>
            </w:r>
            <w:r w:rsidR="00B3790A">
              <w:t xml:space="preserve"> </w:t>
            </w:r>
            <w:r w:rsidRPr="00CB46D5">
              <w:t>sequence</w:t>
            </w:r>
            <w:r w:rsidR="00B3790A">
              <w:t xml:space="preserve"> </w:t>
            </w:r>
            <w:r w:rsidRPr="00CB46D5">
              <w:t>number.</w:t>
            </w:r>
            <w:r w:rsidR="00B3790A">
              <w:t xml:space="preserve"> </w:t>
            </w:r>
            <w:r w:rsidRPr="00CB46D5">
              <w:t>A</w:t>
            </w:r>
            <w:r w:rsidR="00B3790A">
              <w:t xml:space="preserve"> </w:t>
            </w:r>
            <w:r w:rsidRPr="00CB46D5">
              <w:t>higher</w:t>
            </w:r>
            <w:r w:rsidR="00B3790A">
              <w:t xml:space="preserve"> </w:t>
            </w:r>
            <w:r w:rsidRPr="00CB46D5">
              <w:t>sequence</w:t>
            </w:r>
            <w:r w:rsidR="00B3790A">
              <w:t xml:space="preserve"> </w:t>
            </w:r>
            <w:r w:rsidRPr="00CB46D5">
              <w:t>number</w:t>
            </w:r>
            <w:r w:rsidR="00B3790A">
              <w:t xml:space="preserve"> </w:t>
            </w:r>
            <w:r w:rsidRPr="00CB46D5">
              <w:t>indicates</w:t>
            </w:r>
            <w:r w:rsidR="00B3790A">
              <w:t xml:space="preserve"> </w:t>
            </w:r>
            <w:r w:rsidRPr="00CB46D5">
              <w:t>a</w:t>
            </w:r>
            <w:r w:rsidR="00B3790A">
              <w:t xml:space="preserve"> </w:t>
            </w:r>
            <w:r w:rsidRPr="00CB46D5">
              <w:t>forwarding</w:t>
            </w:r>
            <w:r w:rsidR="00B3790A">
              <w:t xml:space="preserve"> </w:t>
            </w:r>
            <w:r w:rsidRPr="00CB46D5">
              <w:t>event</w:t>
            </w:r>
            <w:r w:rsidR="00B3790A">
              <w:t xml:space="preserve"> </w:t>
            </w:r>
            <w:r w:rsidRPr="00CB46D5">
              <w:t>at</w:t>
            </w:r>
            <w:r w:rsidR="00B3790A">
              <w:t xml:space="preserve"> </w:t>
            </w:r>
            <w:r w:rsidRPr="00CB46D5">
              <w:t>a</w:t>
            </w:r>
            <w:r w:rsidR="00B3790A">
              <w:t xml:space="preserve"> </w:t>
            </w:r>
            <w:r w:rsidRPr="00CB46D5">
              <w:t>later</w:t>
            </w:r>
            <w:r w:rsidR="00B3790A">
              <w:t xml:space="preserve"> </w:t>
            </w:r>
            <w:r w:rsidRPr="00CB46D5">
              <w:t>point</w:t>
            </w:r>
            <w:r w:rsidR="00B3790A">
              <w:t xml:space="preserve"> </w:t>
            </w:r>
            <w:r w:rsidRPr="00CB46D5">
              <w:t>in</w:t>
            </w:r>
            <w:r w:rsidR="00B3790A">
              <w:t xml:space="preserve"> </w:t>
            </w:r>
            <w:r w:rsidRPr="00CB46D5">
              <w:t>time.</w:t>
            </w:r>
            <w:r w:rsidR="00B3790A">
              <w:t xml:space="preserve"> </w:t>
            </w:r>
            <w:r w:rsidRPr="00CB46D5">
              <w:t>This</w:t>
            </w:r>
            <w:r w:rsidR="00B3790A">
              <w:t xml:space="preserve"> </w:t>
            </w:r>
            <w:r w:rsidRPr="00CB46D5">
              <w:t>header</w:t>
            </w:r>
            <w:r w:rsidR="00B3790A">
              <w:t xml:space="preserve"> </w:t>
            </w:r>
            <w:r w:rsidRPr="00CB46D5">
              <w:t>field</w:t>
            </w:r>
            <w:r w:rsidR="00B3790A">
              <w:t xml:space="preserve"> </w:t>
            </w:r>
            <w:r w:rsidRPr="00CB46D5">
              <w:t>MAY</w:t>
            </w:r>
            <w:r w:rsidR="00B3790A">
              <w:t xml:space="preserve"> </w:t>
            </w:r>
            <w:r w:rsidRPr="00CB46D5">
              <w:t>appear</w:t>
            </w:r>
            <w:r w:rsidR="00B3790A">
              <w:t xml:space="preserve"> </w:t>
            </w:r>
            <w:r w:rsidRPr="00CB46D5">
              <w:t>multiple</w:t>
            </w:r>
            <w:r w:rsidR="00B3790A">
              <w:t xml:space="preserve"> </w:t>
            </w:r>
            <w:r w:rsidRPr="00CB46D5">
              <w:t>times.</w:t>
            </w:r>
          </w:p>
        </w:tc>
        <w:tc>
          <w:tcPr>
            <w:tcW w:w="2554" w:type="dxa"/>
          </w:tcPr>
          <w:p w14:paraId="738CFB63" w14:textId="77777777" w:rsidR="00BD707C" w:rsidRPr="008107EB" w:rsidRDefault="00BD707C" w:rsidP="007E56F4">
            <w:pPr>
              <w:pStyle w:val="TAL"/>
            </w:pPr>
            <w:proofErr w:type="spellStart"/>
            <w:r>
              <w:t>previouslySentBy</w:t>
            </w:r>
            <w:proofErr w:type="spellEnd"/>
          </w:p>
        </w:tc>
      </w:tr>
      <w:tr w:rsidR="00BD707C" w:rsidRPr="008107EB" w14:paraId="4AD8829B" w14:textId="77777777" w:rsidTr="00B3790A">
        <w:trPr>
          <w:jc w:val="center"/>
        </w:trPr>
        <w:tc>
          <w:tcPr>
            <w:tcW w:w="1839" w:type="dxa"/>
            <w:vAlign w:val="center"/>
          </w:tcPr>
          <w:p w14:paraId="293C1CA5" w14:textId="77777777" w:rsidR="00BD707C" w:rsidRDefault="00BD707C" w:rsidP="007E56F4">
            <w:pPr>
              <w:pStyle w:val="TAL"/>
            </w:pPr>
            <w:r w:rsidRPr="007A47CF">
              <w:t>Previously</w:t>
            </w:r>
            <w:r w:rsidR="00B3790A">
              <w:t xml:space="preserve"> </w:t>
            </w:r>
            <w:r w:rsidRPr="007A47CF">
              <w:t>sent</w:t>
            </w:r>
            <w:r w:rsidR="00B3790A">
              <w:t xml:space="preserve"> </w:t>
            </w:r>
            <w:r w:rsidRPr="007A47CF">
              <w:t>by</w:t>
            </w:r>
            <w:r w:rsidR="00B3790A">
              <w:t xml:space="preserve"> </w:t>
            </w:r>
            <w:r w:rsidRPr="007A47CF">
              <w:t>Date/Time</w:t>
            </w:r>
          </w:p>
        </w:tc>
        <w:tc>
          <w:tcPr>
            <w:tcW w:w="4963" w:type="dxa"/>
          </w:tcPr>
          <w:p w14:paraId="0223C183" w14:textId="77777777" w:rsidR="00BD707C" w:rsidRPr="00CB46D5" w:rsidRDefault="00BD707C" w:rsidP="007E56F4">
            <w:pPr>
              <w:pStyle w:val="TAL"/>
            </w:pPr>
            <w:r w:rsidRPr="00CB46D5">
              <w:t>Date</w:t>
            </w:r>
            <w:r w:rsidR="00B3790A">
              <w:t xml:space="preserve"> </w:t>
            </w:r>
            <w:r w:rsidRPr="00CB46D5">
              <w:t>and</w:t>
            </w:r>
            <w:r w:rsidR="00B3790A">
              <w:t xml:space="preserve"> </w:t>
            </w:r>
            <w:r w:rsidRPr="00CB46D5">
              <w:t>time</w:t>
            </w:r>
            <w:r w:rsidR="00B3790A">
              <w:t xml:space="preserve"> </w:t>
            </w:r>
            <w:r w:rsidRPr="00CB46D5">
              <w:t>of</w:t>
            </w:r>
            <w:r w:rsidR="00B3790A">
              <w:t xml:space="preserve"> </w:t>
            </w:r>
            <w:r w:rsidRPr="00CB46D5">
              <w:t>a</w:t>
            </w:r>
            <w:r w:rsidR="00B3790A">
              <w:t xml:space="preserve"> </w:t>
            </w:r>
            <w:r w:rsidRPr="00CB46D5">
              <w:t>forwarding</w:t>
            </w:r>
            <w:r w:rsidR="00B3790A">
              <w:t xml:space="preserve"> </w:t>
            </w:r>
            <w:r w:rsidRPr="00CB46D5">
              <w:t>or</w:t>
            </w:r>
            <w:r w:rsidR="00B3790A">
              <w:t xml:space="preserve"> </w:t>
            </w:r>
            <w:r w:rsidRPr="00CB46D5">
              <w:t>original</w:t>
            </w:r>
            <w:r w:rsidR="00B3790A">
              <w:t xml:space="preserve"> </w:t>
            </w:r>
            <w:r w:rsidRPr="00CB46D5">
              <w:t>send</w:t>
            </w:r>
            <w:r w:rsidR="00B3790A">
              <w:t xml:space="preserve"> </w:t>
            </w:r>
            <w:r w:rsidRPr="00CB46D5">
              <w:t>transaction</w:t>
            </w:r>
            <w:r w:rsidR="00B3790A">
              <w:t xml:space="preserve"> </w:t>
            </w:r>
            <w:r w:rsidRPr="00CB46D5">
              <w:t>of</w:t>
            </w:r>
            <w:r w:rsidR="00B3790A">
              <w:t xml:space="preserve"> </w:t>
            </w:r>
            <w:r w:rsidRPr="00CB46D5">
              <w:t>the</w:t>
            </w:r>
            <w:r w:rsidR="00B3790A">
              <w:t xml:space="preserve"> </w:t>
            </w:r>
            <w:r w:rsidRPr="00CB46D5">
              <w:t>message</w:t>
            </w:r>
            <w:r w:rsidR="00B3790A">
              <w:t xml:space="preserve"> </w:t>
            </w:r>
            <w:r w:rsidRPr="00CB46D5">
              <w:t>and</w:t>
            </w:r>
            <w:r w:rsidR="00B3790A">
              <w:t xml:space="preserve"> </w:t>
            </w:r>
            <w:r w:rsidRPr="00CB46D5">
              <w:t>a</w:t>
            </w:r>
            <w:r w:rsidR="00B3790A">
              <w:t xml:space="preserve"> </w:t>
            </w:r>
            <w:r w:rsidRPr="00CB46D5">
              <w:t>sequence</w:t>
            </w:r>
            <w:r w:rsidR="00B3790A">
              <w:t xml:space="preserve"> </w:t>
            </w:r>
            <w:r w:rsidRPr="00CB46D5">
              <w:t>number.</w:t>
            </w:r>
          </w:p>
          <w:p w14:paraId="30C3615C" w14:textId="77777777" w:rsidR="00BD707C" w:rsidRPr="008107EB" w:rsidRDefault="00BD707C" w:rsidP="007E56F4">
            <w:pPr>
              <w:pStyle w:val="TAL"/>
            </w:pPr>
            <w:r w:rsidRPr="00CB46D5">
              <w:t>The</w:t>
            </w:r>
            <w:r w:rsidR="00B3790A">
              <w:t xml:space="preserve"> </w:t>
            </w:r>
            <w:r w:rsidRPr="00CB46D5">
              <w:t>sequence</w:t>
            </w:r>
            <w:r w:rsidR="00B3790A">
              <w:t xml:space="preserve"> </w:t>
            </w:r>
            <w:r w:rsidRPr="00CB46D5">
              <w:t>number</w:t>
            </w:r>
            <w:r w:rsidR="00B3790A">
              <w:t xml:space="preserve"> </w:t>
            </w:r>
            <w:r w:rsidRPr="00CB46D5">
              <w:t>indicates</w:t>
            </w:r>
            <w:r w:rsidR="00B3790A">
              <w:t xml:space="preserve"> </w:t>
            </w:r>
            <w:r w:rsidRPr="00CB46D5">
              <w:t>the</w:t>
            </w:r>
            <w:r w:rsidR="00B3790A">
              <w:t xml:space="preserve"> </w:t>
            </w:r>
            <w:r w:rsidRPr="00CB46D5">
              <w:t>correspondence</w:t>
            </w:r>
            <w:r w:rsidR="00B3790A">
              <w:t xml:space="preserve"> </w:t>
            </w:r>
            <w:r w:rsidRPr="00CB46D5">
              <w:t>to</w:t>
            </w:r>
            <w:r w:rsidR="00B3790A">
              <w:t xml:space="preserve"> </w:t>
            </w:r>
            <w:r w:rsidRPr="00CB46D5">
              <w:t>the</w:t>
            </w:r>
            <w:r w:rsidR="00B3790A">
              <w:t xml:space="preserve"> </w:t>
            </w:r>
            <w:r w:rsidRPr="00CB46D5">
              <w:t>MMS</w:t>
            </w:r>
            <w:r w:rsidR="00B3790A">
              <w:t xml:space="preserve"> </w:t>
            </w:r>
            <w:r w:rsidRPr="00CB46D5">
              <w:t>Client's</w:t>
            </w:r>
            <w:r w:rsidR="00B3790A">
              <w:t xml:space="preserve"> </w:t>
            </w:r>
            <w:r w:rsidRPr="00CB46D5">
              <w:t>address</w:t>
            </w:r>
            <w:r w:rsidR="00B3790A">
              <w:t xml:space="preserve"> </w:t>
            </w:r>
            <w:r w:rsidRPr="00CB46D5">
              <w:t>in</w:t>
            </w:r>
            <w:r w:rsidR="00B3790A">
              <w:t xml:space="preserve"> </w:t>
            </w:r>
            <w:r w:rsidRPr="00CB46D5">
              <w:t>the</w:t>
            </w:r>
            <w:r w:rsidR="00B3790A">
              <w:t xml:space="preserve"> </w:t>
            </w:r>
            <w:r w:rsidRPr="00CB46D5">
              <w:t>"X-Mms-Previously-</w:t>
            </w:r>
            <w:r w:rsidR="00B3790A">
              <w:t xml:space="preserve"> </w:t>
            </w:r>
            <w:r w:rsidRPr="00CB46D5">
              <w:t>Sent-By"</w:t>
            </w:r>
            <w:r w:rsidR="00B3790A">
              <w:t xml:space="preserve"> </w:t>
            </w:r>
            <w:r w:rsidRPr="00CB46D5">
              <w:t>header</w:t>
            </w:r>
            <w:r w:rsidR="00B3790A">
              <w:t xml:space="preserve"> </w:t>
            </w:r>
            <w:r w:rsidRPr="00CB46D5">
              <w:t>field</w:t>
            </w:r>
            <w:r w:rsidR="00B3790A">
              <w:t xml:space="preserve"> </w:t>
            </w:r>
            <w:r w:rsidRPr="00CB46D5">
              <w:t>with</w:t>
            </w:r>
            <w:r w:rsidR="00B3790A">
              <w:t xml:space="preserve"> </w:t>
            </w:r>
            <w:r w:rsidRPr="00CB46D5">
              <w:t>the</w:t>
            </w:r>
            <w:r w:rsidR="00B3790A">
              <w:t xml:space="preserve"> </w:t>
            </w:r>
            <w:r w:rsidRPr="00CB46D5">
              <w:t>same</w:t>
            </w:r>
            <w:r w:rsidR="00B3790A">
              <w:t xml:space="preserve"> </w:t>
            </w:r>
            <w:r w:rsidRPr="00CB46D5">
              <w:t>sequence</w:t>
            </w:r>
            <w:r w:rsidR="00B3790A">
              <w:t xml:space="preserve"> </w:t>
            </w:r>
            <w:r w:rsidRPr="00CB46D5">
              <w:t>number.</w:t>
            </w:r>
            <w:r w:rsidR="00B3790A">
              <w:t xml:space="preserve"> </w:t>
            </w:r>
            <w:r w:rsidRPr="00CB46D5">
              <w:t>This</w:t>
            </w:r>
            <w:r w:rsidR="00B3790A">
              <w:t xml:space="preserve"> </w:t>
            </w:r>
            <w:r w:rsidRPr="00CB46D5">
              <w:t>header</w:t>
            </w:r>
            <w:r w:rsidR="00B3790A">
              <w:t xml:space="preserve"> </w:t>
            </w:r>
            <w:r w:rsidRPr="00CB46D5">
              <w:t>field</w:t>
            </w:r>
            <w:r w:rsidR="00B3790A">
              <w:t xml:space="preserve"> </w:t>
            </w:r>
            <w:r w:rsidRPr="00CB46D5">
              <w:t>MAY</w:t>
            </w:r>
            <w:r w:rsidR="00B3790A">
              <w:t xml:space="preserve"> </w:t>
            </w:r>
            <w:r w:rsidRPr="00CB46D5">
              <w:t>appear</w:t>
            </w:r>
            <w:r w:rsidR="00B3790A">
              <w:t xml:space="preserve"> </w:t>
            </w:r>
            <w:r w:rsidRPr="00CB46D5">
              <w:t>multiple</w:t>
            </w:r>
            <w:r w:rsidR="00B3790A">
              <w:t xml:space="preserve"> </w:t>
            </w:r>
            <w:r w:rsidRPr="00CB46D5">
              <w:t>times.</w:t>
            </w:r>
          </w:p>
        </w:tc>
        <w:tc>
          <w:tcPr>
            <w:tcW w:w="2554" w:type="dxa"/>
          </w:tcPr>
          <w:p w14:paraId="527AC4B0" w14:textId="77777777" w:rsidR="00BD707C" w:rsidRPr="008107EB" w:rsidRDefault="00BD707C" w:rsidP="007E56F4">
            <w:pPr>
              <w:pStyle w:val="TAL"/>
            </w:pPr>
            <w:proofErr w:type="spellStart"/>
            <w:r>
              <w:t>reviouslySentByDateTime</w:t>
            </w:r>
            <w:proofErr w:type="spellEnd"/>
          </w:p>
        </w:tc>
      </w:tr>
      <w:tr w:rsidR="00BD707C" w:rsidRPr="008107EB" w14:paraId="463DBFB0" w14:textId="77777777" w:rsidTr="00B3790A">
        <w:trPr>
          <w:jc w:val="center"/>
        </w:trPr>
        <w:tc>
          <w:tcPr>
            <w:tcW w:w="1839" w:type="dxa"/>
            <w:vAlign w:val="center"/>
          </w:tcPr>
          <w:p w14:paraId="6F175902" w14:textId="77777777" w:rsidR="00BD707C" w:rsidRDefault="00BD707C" w:rsidP="007E56F4">
            <w:pPr>
              <w:pStyle w:val="TAL"/>
            </w:pPr>
            <w:r w:rsidRPr="007A47CF">
              <w:t>Priority</w:t>
            </w:r>
          </w:p>
        </w:tc>
        <w:tc>
          <w:tcPr>
            <w:tcW w:w="4963" w:type="dxa"/>
          </w:tcPr>
          <w:p w14:paraId="6DBEA6B9" w14:textId="77777777" w:rsidR="00BD707C" w:rsidRPr="00AD022B" w:rsidRDefault="00BD707C" w:rsidP="007E56F4">
            <w:pPr>
              <w:pStyle w:val="TAL"/>
            </w:pPr>
            <w:r w:rsidRPr="00AD022B">
              <w:t>Priority</w:t>
            </w:r>
            <w:r w:rsidR="00B3790A">
              <w:t xml:space="preserve"> </w:t>
            </w:r>
            <w:r w:rsidRPr="00AD022B">
              <w:t>of</w:t>
            </w:r>
            <w:r w:rsidR="00B3790A">
              <w:t xml:space="preserve"> </w:t>
            </w:r>
            <w:r w:rsidRPr="00AD022B">
              <w:t>the</w:t>
            </w:r>
            <w:r w:rsidR="00B3790A">
              <w:t xml:space="preserve"> </w:t>
            </w:r>
            <w:r w:rsidRPr="00AD022B">
              <w:t>MM</w:t>
            </w:r>
            <w:r w:rsidR="00B3790A">
              <w:t xml:space="preserve"> </w:t>
            </w:r>
            <w:r w:rsidRPr="00AD022B">
              <w:t>assigned</w:t>
            </w:r>
            <w:r w:rsidR="00B3790A">
              <w:t xml:space="preserve"> </w:t>
            </w:r>
            <w:r w:rsidRPr="00AD022B">
              <w:t>by</w:t>
            </w:r>
            <w:r w:rsidR="00B3790A">
              <w:t xml:space="preserve"> </w:t>
            </w:r>
            <w:r w:rsidRPr="00AD022B">
              <w:t>the</w:t>
            </w:r>
            <w:r w:rsidR="00B3790A">
              <w:t xml:space="preserve"> </w:t>
            </w:r>
            <w:r w:rsidRPr="00AD022B">
              <w:t>originator</w:t>
            </w:r>
            <w:r w:rsidR="00B3790A">
              <w:t xml:space="preserve"> </w:t>
            </w:r>
            <w:r w:rsidRPr="00AD022B">
              <w:t>MMS</w:t>
            </w:r>
            <w:r w:rsidR="00B3790A">
              <w:t xml:space="preserve"> </w:t>
            </w:r>
            <w:r w:rsidRPr="00AD022B">
              <w:t>Client.</w:t>
            </w:r>
            <w:r w:rsidR="00B3790A">
              <w:t xml:space="preserve"> </w:t>
            </w:r>
          </w:p>
        </w:tc>
        <w:tc>
          <w:tcPr>
            <w:tcW w:w="2554" w:type="dxa"/>
          </w:tcPr>
          <w:p w14:paraId="460EF0EE" w14:textId="77777777" w:rsidR="00BD707C" w:rsidRPr="008107EB" w:rsidRDefault="00BD707C" w:rsidP="007E56F4">
            <w:pPr>
              <w:pStyle w:val="TAL"/>
            </w:pPr>
            <w:r>
              <w:t>priority</w:t>
            </w:r>
          </w:p>
        </w:tc>
      </w:tr>
      <w:tr w:rsidR="00BD707C" w:rsidRPr="008107EB" w14:paraId="23DF5CA7" w14:textId="77777777" w:rsidTr="00B3790A">
        <w:trPr>
          <w:jc w:val="center"/>
        </w:trPr>
        <w:tc>
          <w:tcPr>
            <w:tcW w:w="1839" w:type="dxa"/>
            <w:vAlign w:val="center"/>
          </w:tcPr>
          <w:p w14:paraId="49EFABFD" w14:textId="77777777" w:rsidR="00BD707C" w:rsidRDefault="00BD707C" w:rsidP="007E56F4">
            <w:pPr>
              <w:pStyle w:val="TAL"/>
            </w:pPr>
            <w:r w:rsidRPr="007A47CF">
              <w:t>Read</w:t>
            </w:r>
            <w:r w:rsidR="00B3790A">
              <w:t xml:space="preserve"> </w:t>
            </w:r>
            <w:r w:rsidRPr="007A47CF">
              <w:t>report</w:t>
            </w:r>
          </w:p>
        </w:tc>
        <w:tc>
          <w:tcPr>
            <w:tcW w:w="4963" w:type="dxa"/>
          </w:tcPr>
          <w:p w14:paraId="0AA5D5B7" w14:textId="77777777" w:rsidR="00BD707C" w:rsidRPr="008107EB" w:rsidRDefault="00BD707C" w:rsidP="007E56F4">
            <w:pPr>
              <w:pStyle w:val="TAL"/>
            </w:pPr>
            <w:r w:rsidRPr="00CB46D5">
              <w:t>Specifies</w:t>
            </w:r>
            <w:r w:rsidR="00B3790A">
              <w:t xml:space="preserve"> </w:t>
            </w:r>
            <w:r w:rsidRPr="00CB46D5">
              <w:t>whether</w:t>
            </w:r>
            <w:r w:rsidR="00B3790A">
              <w:t xml:space="preserve"> </w:t>
            </w:r>
            <w:r w:rsidRPr="00CB46D5">
              <w:t>the</w:t>
            </w:r>
            <w:r w:rsidR="00B3790A">
              <w:t xml:space="preserve"> </w:t>
            </w:r>
            <w:r w:rsidRPr="00CB46D5">
              <w:t>originator</w:t>
            </w:r>
            <w:r w:rsidR="00B3790A">
              <w:t xml:space="preserve"> </w:t>
            </w:r>
            <w:r w:rsidRPr="00CB46D5">
              <w:t>MMS</w:t>
            </w:r>
            <w:r w:rsidR="00B3790A">
              <w:t xml:space="preserve"> </w:t>
            </w:r>
            <w:r w:rsidRPr="00CB46D5">
              <w:t>UE</w:t>
            </w:r>
            <w:r w:rsidR="00B3790A">
              <w:t xml:space="preserve"> </w:t>
            </w:r>
            <w:r w:rsidRPr="00CB46D5">
              <w:t>requests</w:t>
            </w:r>
            <w:r w:rsidR="00B3790A">
              <w:t xml:space="preserve"> </w:t>
            </w:r>
            <w:r w:rsidRPr="00CB46D5">
              <w:t>a</w:t>
            </w:r>
            <w:r w:rsidR="00B3790A">
              <w:t xml:space="preserve"> </w:t>
            </w:r>
            <w:r w:rsidRPr="00CB46D5">
              <w:t>read</w:t>
            </w:r>
            <w:r w:rsidR="00B3790A">
              <w:t xml:space="preserve"> </w:t>
            </w:r>
            <w:r w:rsidRPr="00CB46D5">
              <w:t>report</w:t>
            </w:r>
            <w:r w:rsidR="00B3790A">
              <w:t xml:space="preserve"> </w:t>
            </w:r>
            <w:r w:rsidRPr="00CB46D5">
              <w:t>from</w:t>
            </w:r>
            <w:r w:rsidR="00B3790A">
              <w:t xml:space="preserve"> </w:t>
            </w:r>
            <w:r w:rsidRPr="00CB46D5">
              <w:t>each</w:t>
            </w:r>
            <w:r w:rsidR="00B3790A">
              <w:t xml:space="preserve"> </w:t>
            </w:r>
            <w:r w:rsidRPr="00CB46D5">
              <w:t>recipient.</w:t>
            </w:r>
          </w:p>
        </w:tc>
        <w:tc>
          <w:tcPr>
            <w:tcW w:w="2554" w:type="dxa"/>
          </w:tcPr>
          <w:p w14:paraId="170487ED" w14:textId="77777777" w:rsidR="00BD707C" w:rsidRPr="008107EB" w:rsidRDefault="00BD707C" w:rsidP="007E56F4">
            <w:pPr>
              <w:pStyle w:val="TAL"/>
            </w:pPr>
            <w:proofErr w:type="spellStart"/>
            <w:r>
              <w:t>readReport</w:t>
            </w:r>
            <w:proofErr w:type="spellEnd"/>
          </w:p>
        </w:tc>
      </w:tr>
      <w:tr w:rsidR="00BD707C" w:rsidRPr="008107EB" w14:paraId="23E7921F" w14:textId="77777777" w:rsidTr="00B3790A">
        <w:trPr>
          <w:jc w:val="center"/>
        </w:trPr>
        <w:tc>
          <w:tcPr>
            <w:tcW w:w="1839" w:type="dxa"/>
            <w:vAlign w:val="center"/>
          </w:tcPr>
          <w:p w14:paraId="4AF22612" w14:textId="77777777" w:rsidR="00BD707C" w:rsidRDefault="00BD707C" w:rsidP="007E56F4">
            <w:pPr>
              <w:pStyle w:val="TAL"/>
            </w:pPr>
            <w:r w:rsidRPr="007A47CF">
              <w:t>Read</w:t>
            </w:r>
            <w:r w:rsidR="00B3790A">
              <w:t xml:space="preserve"> </w:t>
            </w:r>
            <w:r w:rsidRPr="007A47CF">
              <w:t>Status</w:t>
            </w:r>
          </w:p>
        </w:tc>
        <w:tc>
          <w:tcPr>
            <w:tcW w:w="4963" w:type="dxa"/>
          </w:tcPr>
          <w:p w14:paraId="46AB4B3E" w14:textId="77777777" w:rsidR="00BD707C" w:rsidRPr="008107EB" w:rsidRDefault="00BD707C" w:rsidP="007E56F4">
            <w:pPr>
              <w:pStyle w:val="TAL"/>
            </w:pPr>
            <w:r w:rsidRPr="00CB46D5">
              <w:t>Text</w:t>
            </w:r>
            <w:r w:rsidR="00B3790A">
              <w:t xml:space="preserve"> </w:t>
            </w:r>
            <w:r w:rsidRPr="00CB46D5">
              <w:t>explanation</w:t>
            </w:r>
            <w:r w:rsidR="00B3790A">
              <w:t xml:space="preserve"> </w:t>
            </w:r>
            <w:r w:rsidRPr="00CB46D5">
              <w:t>corresponding</w:t>
            </w:r>
            <w:r w:rsidR="00B3790A">
              <w:t xml:space="preserve"> </w:t>
            </w:r>
            <w:r w:rsidRPr="00CB46D5">
              <w:t>to</w:t>
            </w:r>
            <w:r w:rsidR="00B3790A">
              <w:t xml:space="preserve"> </w:t>
            </w:r>
            <w:r w:rsidRPr="00CB46D5">
              <w:t>the</w:t>
            </w:r>
            <w:r w:rsidR="00B3790A">
              <w:t xml:space="preserve"> </w:t>
            </w:r>
            <w:r w:rsidRPr="00CB46D5">
              <w:t>Read</w:t>
            </w:r>
            <w:r w:rsidR="00B3790A">
              <w:t xml:space="preserve"> </w:t>
            </w:r>
            <w:r w:rsidRPr="00CB46D5">
              <w:t>Status.</w:t>
            </w:r>
          </w:p>
        </w:tc>
        <w:tc>
          <w:tcPr>
            <w:tcW w:w="2554" w:type="dxa"/>
          </w:tcPr>
          <w:p w14:paraId="34726709" w14:textId="77777777" w:rsidR="00BD707C" w:rsidRPr="008107EB" w:rsidRDefault="00BD707C" w:rsidP="007E56F4">
            <w:pPr>
              <w:pStyle w:val="TAL"/>
            </w:pPr>
            <w:proofErr w:type="spellStart"/>
            <w:r>
              <w:t>readStatus</w:t>
            </w:r>
            <w:proofErr w:type="spellEnd"/>
          </w:p>
        </w:tc>
      </w:tr>
      <w:tr w:rsidR="00BD707C" w:rsidRPr="008107EB" w14:paraId="6E030C84" w14:textId="77777777" w:rsidTr="00B3790A">
        <w:trPr>
          <w:jc w:val="center"/>
        </w:trPr>
        <w:tc>
          <w:tcPr>
            <w:tcW w:w="1839" w:type="dxa"/>
            <w:vAlign w:val="center"/>
          </w:tcPr>
          <w:p w14:paraId="05DD7E8A" w14:textId="77777777" w:rsidR="00BD707C" w:rsidRDefault="00BD707C" w:rsidP="007E56F4">
            <w:pPr>
              <w:pStyle w:val="TAL"/>
            </w:pPr>
            <w:r w:rsidRPr="007A47CF">
              <w:t>Replace</w:t>
            </w:r>
            <w:r w:rsidR="00B3790A">
              <w:t xml:space="preserve"> </w:t>
            </w:r>
            <w:r w:rsidRPr="007A47CF">
              <w:t>ID</w:t>
            </w:r>
          </w:p>
        </w:tc>
        <w:tc>
          <w:tcPr>
            <w:tcW w:w="4963" w:type="dxa"/>
          </w:tcPr>
          <w:p w14:paraId="1D4C2E5B" w14:textId="77777777" w:rsidR="00BD707C" w:rsidRPr="008107EB" w:rsidRDefault="00BD707C" w:rsidP="007E56F4">
            <w:pPr>
              <w:pStyle w:val="TAL"/>
            </w:pPr>
            <w:r w:rsidRPr="00CB46D5">
              <w:t>This</w:t>
            </w:r>
            <w:r w:rsidR="00B3790A">
              <w:t xml:space="preserve"> </w:t>
            </w:r>
            <w:r w:rsidRPr="00CB46D5">
              <w:t>field</w:t>
            </w:r>
            <w:r w:rsidR="00B3790A">
              <w:t xml:space="preserve"> </w:t>
            </w:r>
            <w:r w:rsidRPr="00CB46D5">
              <w:t>indicates</w:t>
            </w:r>
            <w:r w:rsidR="00B3790A">
              <w:t xml:space="preserve"> </w:t>
            </w:r>
            <w:r w:rsidRPr="00CB46D5">
              <w:t>the</w:t>
            </w:r>
            <w:r w:rsidR="00B3790A">
              <w:t xml:space="preserve"> </w:t>
            </w:r>
            <w:r w:rsidRPr="00CB46D5">
              <w:t>reference</w:t>
            </w:r>
            <w:r w:rsidR="00B3790A">
              <w:t xml:space="preserve"> </w:t>
            </w:r>
            <w:r w:rsidRPr="00CB46D5">
              <w:t>(i.e.</w:t>
            </w:r>
            <w:r w:rsidR="00B3790A">
              <w:t xml:space="preserve"> </w:t>
            </w:r>
            <w:r w:rsidRPr="00CB46D5">
              <w:t>Message-ID)</w:t>
            </w:r>
            <w:r w:rsidR="00B3790A">
              <w:t xml:space="preserve"> </w:t>
            </w:r>
            <w:r w:rsidRPr="00CB46D5">
              <w:t>of</w:t>
            </w:r>
            <w:r w:rsidR="00B3790A">
              <w:t xml:space="preserve"> </w:t>
            </w:r>
            <w:r w:rsidRPr="00CB46D5">
              <w:t>the</w:t>
            </w:r>
            <w:r w:rsidR="00B3790A">
              <w:t xml:space="preserve"> </w:t>
            </w:r>
            <w:r w:rsidRPr="00CB46D5">
              <w:t>previous</w:t>
            </w:r>
            <w:r w:rsidR="00B3790A">
              <w:t xml:space="preserve"> </w:t>
            </w:r>
            <w:r w:rsidRPr="00CB46D5">
              <w:t>MM</w:t>
            </w:r>
            <w:r w:rsidR="00B3790A">
              <w:t xml:space="preserve"> </w:t>
            </w:r>
            <w:r w:rsidRPr="00CB46D5">
              <w:t>that</w:t>
            </w:r>
            <w:r w:rsidR="00B3790A">
              <w:t xml:space="preserve"> </w:t>
            </w:r>
            <w:r w:rsidRPr="00CB46D5">
              <w:t>is</w:t>
            </w:r>
            <w:r w:rsidR="00B3790A">
              <w:t xml:space="preserve"> </w:t>
            </w:r>
            <w:r w:rsidRPr="00CB46D5">
              <w:t>replaced</w:t>
            </w:r>
            <w:r w:rsidR="00B3790A">
              <w:t xml:space="preserve"> </w:t>
            </w:r>
            <w:r w:rsidRPr="00CB46D5">
              <w:t>by</w:t>
            </w:r>
            <w:r w:rsidR="00B3790A">
              <w:t xml:space="preserve"> </w:t>
            </w:r>
            <w:r w:rsidRPr="00CB46D5">
              <w:t>the</w:t>
            </w:r>
            <w:r w:rsidR="00B3790A">
              <w:t xml:space="preserve"> </w:t>
            </w:r>
            <w:r w:rsidRPr="00CB46D5">
              <w:t>current</w:t>
            </w:r>
            <w:r w:rsidR="00B3790A">
              <w:t xml:space="preserve"> </w:t>
            </w:r>
            <w:r w:rsidRPr="00CB46D5">
              <w:t>MM.</w:t>
            </w:r>
          </w:p>
        </w:tc>
        <w:tc>
          <w:tcPr>
            <w:tcW w:w="2554" w:type="dxa"/>
          </w:tcPr>
          <w:p w14:paraId="0E9B11B5" w14:textId="77777777" w:rsidR="00BD707C" w:rsidRPr="008107EB" w:rsidRDefault="00BD707C" w:rsidP="007E56F4">
            <w:pPr>
              <w:pStyle w:val="TAL"/>
            </w:pPr>
            <w:proofErr w:type="spellStart"/>
            <w:r>
              <w:t>replaceID</w:t>
            </w:r>
            <w:proofErr w:type="spellEnd"/>
          </w:p>
        </w:tc>
      </w:tr>
      <w:tr w:rsidR="00BD707C" w:rsidRPr="008107EB" w14:paraId="6E560829" w14:textId="77777777" w:rsidTr="00B3790A">
        <w:trPr>
          <w:jc w:val="center"/>
        </w:trPr>
        <w:tc>
          <w:tcPr>
            <w:tcW w:w="1839" w:type="dxa"/>
            <w:vAlign w:val="center"/>
          </w:tcPr>
          <w:p w14:paraId="060413E6" w14:textId="77777777" w:rsidR="00BD707C" w:rsidRDefault="00BD707C" w:rsidP="007E56F4">
            <w:pPr>
              <w:pStyle w:val="TAL"/>
            </w:pPr>
            <w:r w:rsidRPr="00AD022B">
              <w:t>Reply</w:t>
            </w:r>
            <w:r w:rsidR="00B3790A">
              <w:t xml:space="preserve"> </w:t>
            </w:r>
            <w:proofErr w:type="spellStart"/>
            <w:r w:rsidRPr="00AD022B">
              <w:t>Applic</w:t>
            </w:r>
            <w:proofErr w:type="spellEnd"/>
            <w:r w:rsidR="00B3790A">
              <w:t xml:space="preserve"> </w:t>
            </w:r>
            <w:r w:rsidRPr="00AD022B">
              <w:t>ID</w:t>
            </w:r>
          </w:p>
        </w:tc>
        <w:tc>
          <w:tcPr>
            <w:tcW w:w="4963" w:type="dxa"/>
          </w:tcPr>
          <w:p w14:paraId="657C206A" w14:textId="77777777" w:rsidR="00BD707C" w:rsidRPr="00AD022B" w:rsidRDefault="00BD707C" w:rsidP="007E56F4">
            <w:pPr>
              <w:pStyle w:val="TAL"/>
            </w:pPr>
            <w:r w:rsidRPr="00AD022B">
              <w:t>Identification</w:t>
            </w:r>
            <w:r w:rsidR="00B3790A">
              <w:t xml:space="preserve"> </w:t>
            </w:r>
            <w:r w:rsidRPr="00AD022B">
              <w:t>of</w:t>
            </w:r>
            <w:r w:rsidR="00B3790A">
              <w:t xml:space="preserve"> </w:t>
            </w:r>
            <w:r w:rsidRPr="00AD022B">
              <w:t>an</w:t>
            </w:r>
            <w:r w:rsidR="00B3790A">
              <w:t xml:space="preserve"> </w:t>
            </w:r>
            <w:r w:rsidRPr="00AD022B">
              <w:t>application</w:t>
            </w:r>
            <w:r w:rsidR="00B3790A">
              <w:t xml:space="preserve"> </w:t>
            </w:r>
            <w:r w:rsidRPr="00AD022B">
              <w:t>to</w:t>
            </w:r>
            <w:r w:rsidR="00B3790A">
              <w:t xml:space="preserve"> </w:t>
            </w:r>
            <w:r w:rsidRPr="00AD022B">
              <w:t>which</w:t>
            </w:r>
            <w:r w:rsidR="00B3790A">
              <w:t xml:space="preserve"> </w:t>
            </w:r>
            <w:r w:rsidRPr="00AD022B">
              <w:t>replies,</w:t>
            </w:r>
            <w:r w:rsidR="00B3790A">
              <w:t xml:space="preserve"> </w:t>
            </w:r>
            <w:r w:rsidRPr="00AD022B">
              <w:t>delivery</w:t>
            </w:r>
            <w:r w:rsidR="00B3790A">
              <w:t xml:space="preserve"> </w:t>
            </w:r>
            <w:r w:rsidRPr="00AD022B">
              <w:t>reports,</w:t>
            </w:r>
            <w:r w:rsidR="00B3790A">
              <w:t xml:space="preserve"> </w:t>
            </w:r>
            <w:r w:rsidRPr="00AD022B">
              <w:t>and</w:t>
            </w:r>
            <w:r w:rsidR="00B3790A">
              <w:t xml:space="preserve"> </w:t>
            </w:r>
            <w:r w:rsidRPr="00AD022B">
              <w:t>read</w:t>
            </w:r>
            <w:r w:rsidR="00B3790A">
              <w:t xml:space="preserve"> </w:t>
            </w:r>
            <w:r w:rsidRPr="00AD022B">
              <w:t>reports</w:t>
            </w:r>
            <w:r w:rsidR="00B3790A">
              <w:t xml:space="preserve"> </w:t>
            </w:r>
            <w:r w:rsidRPr="00AD022B">
              <w:t>are</w:t>
            </w:r>
            <w:r w:rsidR="00B3790A">
              <w:t xml:space="preserve"> </w:t>
            </w:r>
            <w:r w:rsidRPr="00AD022B">
              <w:t>addressed.</w:t>
            </w:r>
            <w:r w:rsidR="00B3790A">
              <w:t xml:space="preserve"> </w:t>
            </w:r>
          </w:p>
        </w:tc>
        <w:tc>
          <w:tcPr>
            <w:tcW w:w="2554" w:type="dxa"/>
          </w:tcPr>
          <w:p w14:paraId="65F475BF" w14:textId="77777777" w:rsidR="00BD707C" w:rsidRPr="008107EB" w:rsidRDefault="00BD707C" w:rsidP="007E56F4">
            <w:pPr>
              <w:pStyle w:val="TAL"/>
            </w:pPr>
            <w:proofErr w:type="spellStart"/>
            <w:r>
              <w:t>replyApplicID</w:t>
            </w:r>
            <w:proofErr w:type="spellEnd"/>
          </w:p>
        </w:tc>
      </w:tr>
      <w:tr w:rsidR="00BD707C" w:rsidRPr="008107EB" w14:paraId="7152488D" w14:textId="77777777" w:rsidTr="00B3790A">
        <w:trPr>
          <w:jc w:val="center"/>
        </w:trPr>
        <w:tc>
          <w:tcPr>
            <w:tcW w:w="1839" w:type="dxa"/>
            <w:vAlign w:val="center"/>
          </w:tcPr>
          <w:p w14:paraId="7583FCAF" w14:textId="77777777" w:rsidR="00BD707C" w:rsidRDefault="00BD707C" w:rsidP="007E56F4">
            <w:pPr>
              <w:pStyle w:val="TAL"/>
            </w:pPr>
            <w:r w:rsidRPr="00AD022B">
              <w:t>Report</w:t>
            </w:r>
            <w:r w:rsidR="00B3790A">
              <w:t xml:space="preserve"> </w:t>
            </w:r>
            <w:r w:rsidRPr="00AD022B">
              <w:t>Allowed</w:t>
            </w:r>
          </w:p>
        </w:tc>
        <w:tc>
          <w:tcPr>
            <w:tcW w:w="4963" w:type="dxa"/>
          </w:tcPr>
          <w:p w14:paraId="6381C613" w14:textId="77777777" w:rsidR="00BD707C" w:rsidRPr="008107EB" w:rsidRDefault="00BD707C" w:rsidP="007E56F4">
            <w:pPr>
              <w:pStyle w:val="TAL"/>
            </w:pPr>
            <w:r w:rsidRPr="00CB46D5">
              <w:t>Indication</w:t>
            </w:r>
            <w:r w:rsidR="00B3790A">
              <w:t xml:space="preserve"> </w:t>
            </w:r>
            <w:r w:rsidRPr="00CB46D5">
              <w:t>whether</w:t>
            </w:r>
            <w:r w:rsidR="00B3790A">
              <w:t xml:space="preserve"> </w:t>
            </w:r>
            <w:r w:rsidRPr="00CB46D5">
              <w:t>or</w:t>
            </w:r>
            <w:r w:rsidR="00B3790A">
              <w:t xml:space="preserve"> </w:t>
            </w:r>
            <w:r w:rsidRPr="00CB46D5">
              <w:t>not</w:t>
            </w:r>
            <w:r w:rsidR="00B3790A">
              <w:t xml:space="preserve"> </w:t>
            </w:r>
            <w:r w:rsidRPr="00CB46D5">
              <w:t>the</w:t>
            </w:r>
            <w:r w:rsidR="00B3790A">
              <w:t xml:space="preserve"> </w:t>
            </w:r>
            <w:r w:rsidRPr="00CB46D5">
              <w:t>sending</w:t>
            </w:r>
            <w:r w:rsidR="00B3790A">
              <w:t xml:space="preserve"> </w:t>
            </w:r>
            <w:r w:rsidRPr="00CB46D5">
              <w:t>of</w:t>
            </w:r>
            <w:r w:rsidR="00B3790A">
              <w:t xml:space="preserve"> </w:t>
            </w:r>
            <w:r w:rsidRPr="00CB46D5">
              <w:t>delivery</w:t>
            </w:r>
            <w:r w:rsidR="00B3790A">
              <w:t xml:space="preserve"> </w:t>
            </w:r>
            <w:r w:rsidRPr="00CB46D5">
              <w:t>report</w:t>
            </w:r>
            <w:r w:rsidR="00B3790A">
              <w:t xml:space="preserve"> </w:t>
            </w:r>
            <w:r w:rsidRPr="00CB46D5">
              <w:t>is</w:t>
            </w:r>
            <w:r w:rsidR="00B3790A">
              <w:t xml:space="preserve"> </w:t>
            </w:r>
            <w:r w:rsidRPr="00CB46D5">
              <w:t>allowed</w:t>
            </w:r>
            <w:r w:rsidR="00B3790A">
              <w:t xml:space="preserve"> </w:t>
            </w:r>
            <w:r w:rsidRPr="00CB46D5">
              <w:t>by</w:t>
            </w:r>
            <w:r w:rsidR="00B3790A">
              <w:t xml:space="preserve"> </w:t>
            </w:r>
            <w:r w:rsidRPr="00CB46D5">
              <w:t>the</w:t>
            </w:r>
            <w:r w:rsidR="00B3790A">
              <w:t xml:space="preserve"> </w:t>
            </w:r>
            <w:r w:rsidRPr="00CB46D5">
              <w:t>recipient</w:t>
            </w:r>
            <w:r w:rsidR="00B3790A">
              <w:t xml:space="preserve"> </w:t>
            </w:r>
            <w:r w:rsidRPr="00CB46D5">
              <w:t>MMS</w:t>
            </w:r>
            <w:r w:rsidR="00B3790A">
              <w:t xml:space="preserve"> </w:t>
            </w:r>
            <w:r w:rsidRPr="00CB46D5">
              <w:t>Client.</w:t>
            </w:r>
          </w:p>
        </w:tc>
        <w:tc>
          <w:tcPr>
            <w:tcW w:w="2554" w:type="dxa"/>
          </w:tcPr>
          <w:p w14:paraId="0498B487" w14:textId="77777777" w:rsidR="00BD707C" w:rsidRPr="008107EB" w:rsidRDefault="00BD707C" w:rsidP="007E56F4">
            <w:pPr>
              <w:pStyle w:val="TAL"/>
            </w:pPr>
            <w:proofErr w:type="spellStart"/>
            <w:r>
              <w:t>reportAllowed</w:t>
            </w:r>
            <w:proofErr w:type="spellEnd"/>
          </w:p>
        </w:tc>
      </w:tr>
      <w:tr w:rsidR="00BD707C" w:rsidRPr="008107EB" w14:paraId="4B96960A" w14:textId="77777777" w:rsidTr="00B3790A">
        <w:trPr>
          <w:jc w:val="center"/>
        </w:trPr>
        <w:tc>
          <w:tcPr>
            <w:tcW w:w="1839" w:type="dxa"/>
            <w:vAlign w:val="center"/>
          </w:tcPr>
          <w:p w14:paraId="7CB63B2F" w14:textId="77777777" w:rsidR="00BD707C" w:rsidRDefault="00BD707C" w:rsidP="007E56F4">
            <w:pPr>
              <w:pStyle w:val="TAL"/>
            </w:pPr>
            <w:r w:rsidRPr="00AD022B">
              <w:t>Response</w:t>
            </w:r>
            <w:r w:rsidR="00B3790A">
              <w:t xml:space="preserve"> </w:t>
            </w:r>
            <w:r w:rsidRPr="00AD022B">
              <w:t>Status</w:t>
            </w:r>
          </w:p>
        </w:tc>
        <w:tc>
          <w:tcPr>
            <w:tcW w:w="4963" w:type="dxa"/>
          </w:tcPr>
          <w:p w14:paraId="760984EA" w14:textId="77777777" w:rsidR="00BD707C" w:rsidRPr="008107EB" w:rsidRDefault="00BD707C" w:rsidP="007E56F4">
            <w:pPr>
              <w:pStyle w:val="TAL"/>
            </w:pPr>
            <w:r w:rsidRPr="00CB46D5">
              <w:t>MMS</w:t>
            </w:r>
            <w:r w:rsidR="00B3790A">
              <w:t xml:space="preserve"> </w:t>
            </w:r>
            <w:r w:rsidRPr="00CB46D5">
              <w:t>specific</w:t>
            </w:r>
            <w:r w:rsidR="00B3790A">
              <w:t xml:space="preserve"> </w:t>
            </w:r>
            <w:r w:rsidRPr="00CB46D5">
              <w:t>status.</w:t>
            </w:r>
          </w:p>
        </w:tc>
        <w:tc>
          <w:tcPr>
            <w:tcW w:w="2554" w:type="dxa"/>
          </w:tcPr>
          <w:p w14:paraId="663CF52C" w14:textId="77777777" w:rsidR="00BD707C" w:rsidRPr="008107EB" w:rsidRDefault="00BD707C" w:rsidP="007E56F4">
            <w:pPr>
              <w:pStyle w:val="TAL"/>
            </w:pPr>
            <w:proofErr w:type="spellStart"/>
            <w:r>
              <w:t>responseStatus</w:t>
            </w:r>
            <w:proofErr w:type="spellEnd"/>
          </w:p>
        </w:tc>
      </w:tr>
      <w:tr w:rsidR="00BD707C" w:rsidRPr="008107EB" w14:paraId="15893943" w14:textId="77777777" w:rsidTr="00B3790A">
        <w:trPr>
          <w:jc w:val="center"/>
        </w:trPr>
        <w:tc>
          <w:tcPr>
            <w:tcW w:w="1839" w:type="dxa"/>
            <w:vAlign w:val="center"/>
          </w:tcPr>
          <w:p w14:paraId="6B06DD8A" w14:textId="77777777" w:rsidR="00BD707C" w:rsidRDefault="00BD707C" w:rsidP="007E56F4">
            <w:pPr>
              <w:pStyle w:val="TAL"/>
            </w:pPr>
            <w:r w:rsidRPr="00AD022B">
              <w:t>Response</w:t>
            </w:r>
            <w:r w:rsidR="00B3790A">
              <w:t xml:space="preserve"> </w:t>
            </w:r>
            <w:r w:rsidRPr="00AD022B">
              <w:t>Status</w:t>
            </w:r>
            <w:r w:rsidR="00B3790A">
              <w:t xml:space="preserve"> </w:t>
            </w:r>
            <w:r w:rsidRPr="00AD022B">
              <w:t>Text</w:t>
            </w:r>
          </w:p>
        </w:tc>
        <w:tc>
          <w:tcPr>
            <w:tcW w:w="4963" w:type="dxa"/>
          </w:tcPr>
          <w:p w14:paraId="016DE428"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Response</w:t>
            </w:r>
            <w:r w:rsidR="00B3790A">
              <w:t xml:space="preserve"> </w:t>
            </w:r>
            <w:r w:rsidRPr="00CB46D5">
              <w:t>Status.</w:t>
            </w:r>
          </w:p>
        </w:tc>
        <w:tc>
          <w:tcPr>
            <w:tcW w:w="2554" w:type="dxa"/>
          </w:tcPr>
          <w:p w14:paraId="6FD69118" w14:textId="77777777" w:rsidR="00BD707C" w:rsidRPr="008107EB" w:rsidRDefault="00BD707C" w:rsidP="007E56F4">
            <w:pPr>
              <w:pStyle w:val="TAL"/>
            </w:pPr>
            <w:proofErr w:type="spellStart"/>
            <w:r>
              <w:t>responseStatusText</w:t>
            </w:r>
            <w:proofErr w:type="spellEnd"/>
          </w:p>
        </w:tc>
      </w:tr>
      <w:tr w:rsidR="00BD707C" w:rsidRPr="008107EB" w14:paraId="5FC26A3C" w14:textId="77777777" w:rsidTr="00B3790A">
        <w:trPr>
          <w:jc w:val="center"/>
        </w:trPr>
        <w:tc>
          <w:tcPr>
            <w:tcW w:w="1839" w:type="dxa"/>
            <w:vAlign w:val="center"/>
          </w:tcPr>
          <w:p w14:paraId="4C6681CD" w14:textId="77777777" w:rsidR="00BD707C" w:rsidRDefault="00BD707C" w:rsidP="007E56F4">
            <w:pPr>
              <w:pStyle w:val="TAL"/>
            </w:pPr>
            <w:r w:rsidRPr="00AD022B">
              <w:t>Retrieval</w:t>
            </w:r>
            <w:r w:rsidR="00B3790A">
              <w:t xml:space="preserve"> </w:t>
            </w:r>
            <w:r w:rsidRPr="00AD022B">
              <w:t>Mode</w:t>
            </w:r>
          </w:p>
        </w:tc>
        <w:tc>
          <w:tcPr>
            <w:tcW w:w="4963" w:type="dxa"/>
          </w:tcPr>
          <w:p w14:paraId="138E73BC" w14:textId="77777777" w:rsidR="00BD707C" w:rsidRPr="008107EB" w:rsidRDefault="00BD707C" w:rsidP="007E56F4">
            <w:pPr>
              <w:pStyle w:val="TAL"/>
            </w:pPr>
            <w:r w:rsidRPr="00CB46D5">
              <w:t>Indicates</w:t>
            </w:r>
            <w:r w:rsidR="00B3790A">
              <w:t xml:space="preserve"> </w:t>
            </w:r>
            <w:r w:rsidRPr="00CB46D5">
              <w:t>whether</w:t>
            </w:r>
            <w:r w:rsidR="00B3790A">
              <w:t xml:space="preserve"> </w:t>
            </w:r>
            <w:r w:rsidRPr="00CB46D5">
              <w:t>manual</w:t>
            </w:r>
            <w:r w:rsidR="00B3790A">
              <w:t xml:space="preserve"> </w:t>
            </w:r>
            <w:r w:rsidRPr="00CB46D5">
              <w:t>retrieval</w:t>
            </w:r>
            <w:r w:rsidR="00B3790A">
              <w:t xml:space="preserve"> </w:t>
            </w:r>
            <w:r w:rsidRPr="00CB46D5">
              <w:t>mode</w:t>
            </w:r>
            <w:r w:rsidR="00B3790A">
              <w:t xml:space="preserve"> </w:t>
            </w:r>
            <w:r w:rsidRPr="00CB46D5">
              <w:t>is</w:t>
            </w:r>
            <w:r w:rsidR="00B3790A">
              <w:t xml:space="preserve"> </w:t>
            </w:r>
            <w:r w:rsidRPr="00CB46D5">
              <w:t>recommended</w:t>
            </w:r>
            <w:r w:rsidR="00B3790A">
              <w:t xml:space="preserve"> </w:t>
            </w:r>
            <w:r w:rsidRPr="00CB46D5">
              <w:t>for</w:t>
            </w:r>
            <w:r w:rsidR="00B3790A">
              <w:t xml:space="preserve"> </w:t>
            </w:r>
            <w:r w:rsidRPr="00CB46D5">
              <w:t>the</w:t>
            </w:r>
            <w:r w:rsidR="00B3790A">
              <w:t xml:space="preserve"> </w:t>
            </w:r>
            <w:r w:rsidRPr="00CB46D5">
              <w:t>MM.</w:t>
            </w:r>
          </w:p>
        </w:tc>
        <w:tc>
          <w:tcPr>
            <w:tcW w:w="2554" w:type="dxa"/>
          </w:tcPr>
          <w:p w14:paraId="5AFABA1A" w14:textId="77777777" w:rsidR="00BD707C" w:rsidRPr="008107EB" w:rsidRDefault="00BD707C" w:rsidP="007E56F4">
            <w:pPr>
              <w:pStyle w:val="TAL"/>
            </w:pPr>
            <w:proofErr w:type="spellStart"/>
            <w:r>
              <w:t>retrievalMode</w:t>
            </w:r>
            <w:proofErr w:type="spellEnd"/>
          </w:p>
        </w:tc>
      </w:tr>
      <w:tr w:rsidR="00BD707C" w:rsidRPr="008107EB" w14:paraId="4185303F" w14:textId="77777777" w:rsidTr="00B3790A">
        <w:trPr>
          <w:jc w:val="center"/>
        </w:trPr>
        <w:tc>
          <w:tcPr>
            <w:tcW w:w="1839" w:type="dxa"/>
            <w:vAlign w:val="center"/>
          </w:tcPr>
          <w:p w14:paraId="40726420" w14:textId="77777777" w:rsidR="00BD707C" w:rsidRDefault="00BD707C" w:rsidP="007E56F4">
            <w:pPr>
              <w:pStyle w:val="TAL"/>
            </w:pPr>
            <w:r w:rsidRPr="00AD022B">
              <w:t>Retrieval</w:t>
            </w:r>
            <w:r w:rsidR="00B3790A">
              <w:t xml:space="preserve"> </w:t>
            </w:r>
            <w:r w:rsidRPr="00AD022B">
              <w:t>Mode</w:t>
            </w:r>
            <w:r w:rsidR="00B3790A">
              <w:t xml:space="preserve"> </w:t>
            </w:r>
            <w:r w:rsidRPr="00AD022B">
              <w:t>Text</w:t>
            </w:r>
          </w:p>
        </w:tc>
        <w:tc>
          <w:tcPr>
            <w:tcW w:w="4963" w:type="dxa"/>
          </w:tcPr>
          <w:p w14:paraId="7F7801C7" w14:textId="77777777" w:rsidR="00BD707C" w:rsidRPr="008107EB" w:rsidRDefault="00BD707C" w:rsidP="007E56F4">
            <w:pPr>
              <w:pStyle w:val="TAL"/>
            </w:pPr>
            <w:r w:rsidRPr="00CB46D5">
              <w:t>Explains</w:t>
            </w:r>
            <w:r w:rsidR="00B3790A">
              <w:t xml:space="preserve"> </w:t>
            </w:r>
            <w:r w:rsidRPr="00CB46D5">
              <w:t>why</w:t>
            </w:r>
            <w:r w:rsidR="00B3790A">
              <w:t xml:space="preserve"> </w:t>
            </w:r>
            <w:r w:rsidRPr="00CB46D5">
              <w:t>manual</w:t>
            </w:r>
            <w:r w:rsidR="00B3790A">
              <w:t xml:space="preserve"> </w:t>
            </w:r>
            <w:r w:rsidRPr="00CB46D5">
              <w:t>retrieval</w:t>
            </w:r>
            <w:r w:rsidR="00B3790A">
              <w:t xml:space="preserve"> </w:t>
            </w:r>
            <w:r w:rsidRPr="00CB46D5">
              <w:t>mode</w:t>
            </w:r>
            <w:r w:rsidR="00B3790A">
              <w:t xml:space="preserve"> </w:t>
            </w:r>
            <w:r w:rsidRPr="00CB46D5">
              <w:t>is</w:t>
            </w:r>
            <w:r w:rsidR="00B3790A">
              <w:t xml:space="preserve"> </w:t>
            </w:r>
            <w:r w:rsidRPr="00CB46D5">
              <w:t>recommended</w:t>
            </w:r>
            <w:r w:rsidR="00B3790A">
              <w:t xml:space="preserve"> </w:t>
            </w:r>
            <w:r w:rsidRPr="00CB46D5">
              <w:t>for</w:t>
            </w:r>
            <w:r w:rsidR="00B3790A">
              <w:t xml:space="preserve"> </w:t>
            </w:r>
            <w:r w:rsidRPr="00CB46D5">
              <w:t>the</w:t>
            </w:r>
            <w:r w:rsidR="00B3790A">
              <w:t xml:space="preserve"> </w:t>
            </w:r>
            <w:r w:rsidRPr="00CB46D5">
              <w:t>MM.</w:t>
            </w:r>
          </w:p>
        </w:tc>
        <w:tc>
          <w:tcPr>
            <w:tcW w:w="2554" w:type="dxa"/>
          </w:tcPr>
          <w:p w14:paraId="39E92D8C" w14:textId="77777777" w:rsidR="00BD707C" w:rsidRPr="008107EB" w:rsidRDefault="00BD707C" w:rsidP="007E56F4">
            <w:pPr>
              <w:pStyle w:val="TAL"/>
            </w:pPr>
            <w:proofErr w:type="spellStart"/>
            <w:r>
              <w:t>retrievalModeText</w:t>
            </w:r>
            <w:proofErr w:type="spellEnd"/>
          </w:p>
        </w:tc>
      </w:tr>
      <w:tr w:rsidR="00BD707C" w:rsidRPr="008107EB" w14:paraId="6CAE3D61" w14:textId="77777777" w:rsidTr="00B3790A">
        <w:trPr>
          <w:jc w:val="center"/>
        </w:trPr>
        <w:tc>
          <w:tcPr>
            <w:tcW w:w="1839" w:type="dxa"/>
            <w:vAlign w:val="center"/>
          </w:tcPr>
          <w:p w14:paraId="2D98B94E" w14:textId="77777777" w:rsidR="00BD707C" w:rsidRDefault="00BD707C" w:rsidP="007E56F4">
            <w:pPr>
              <w:pStyle w:val="TAL"/>
            </w:pPr>
            <w:r w:rsidRPr="00AD022B">
              <w:t>Retrieve</w:t>
            </w:r>
            <w:r w:rsidR="00B3790A">
              <w:t xml:space="preserve"> </w:t>
            </w:r>
            <w:r w:rsidRPr="00AD022B">
              <w:t>Status</w:t>
            </w:r>
          </w:p>
        </w:tc>
        <w:tc>
          <w:tcPr>
            <w:tcW w:w="4963" w:type="dxa"/>
          </w:tcPr>
          <w:p w14:paraId="5709A5B3" w14:textId="77777777" w:rsidR="00BD707C" w:rsidRPr="008107EB" w:rsidRDefault="00BD707C" w:rsidP="007E56F4">
            <w:pPr>
              <w:pStyle w:val="TAL"/>
            </w:pPr>
            <w:r w:rsidRPr="00CB46D5">
              <w:t>MMS</w:t>
            </w:r>
            <w:r w:rsidR="00B3790A">
              <w:t xml:space="preserve"> </w:t>
            </w:r>
            <w:r w:rsidRPr="00CB46D5">
              <w:t>specific</w:t>
            </w:r>
            <w:r w:rsidR="00B3790A">
              <w:t xml:space="preserve"> </w:t>
            </w:r>
            <w:r w:rsidRPr="00CB46D5">
              <w:t>status.</w:t>
            </w:r>
          </w:p>
        </w:tc>
        <w:tc>
          <w:tcPr>
            <w:tcW w:w="2554" w:type="dxa"/>
          </w:tcPr>
          <w:p w14:paraId="28269EFE" w14:textId="77777777" w:rsidR="00BD707C" w:rsidRPr="008107EB" w:rsidRDefault="00BD707C" w:rsidP="007E56F4">
            <w:pPr>
              <w:pStyle w:val="TAL"/>
            </w:pPr>
            <w:proofErr w:type="spellStart"/>
            <w:r>
              <w:t>retrieveStatus</w:t>
            </w:r>
            <w:proofErr w:type="spellEnd"/>
          </w:p>
        </w:tc>
      </w:tr>
      <w:tr w:rsidR="00BD707C" w:rsidRPr="008107EB" w14:paraId="4DEFEEFF" w14:textId="77777777" w:rsidTr="00B3790A">
        <w:trPr>
          <w:jc w:val="center"/>
        </w:trPr>
        <w:tc>
          <w:tcPr>
            <w:tcW w:w="1839" w:type="dxa"/>
            <w:vAlign w:val="center"/>
          </w:tcPr>
          <w:p w14:paraId="73759A89" w14:textId="77777777" w:rsidR="00BD707C" w:rsidRDefault="00BD707C" w:rsidP="007E56F4">
            <w:pPr>
              <w:pStyle w:val="TAL"/>
            </w:pPr>
            <w:r w:rsidRPr="00AD022B">
              <w:t>Retrieve</w:t>
            </w:r>
            <w:r w:rsidR="00B3790A">
              <w:t xml:space="preserve"> </w:t>
            </w:r>
            <w:r w:rsidRPr="00AD022B">
              <w:t>Status</w:t>
            </w:r>
            <w:r w:rsidR="00B3790A">
              <w:t xml:space="preserve"> </w:t>
            </w:r>
            <w:r w:rsidRPr="00AD022B">
              <w:t>Text</w:t>
            </w:r>
          </w:p>
        </w:tc>
        <w:tc>
          <w:tcPr>
            <w:tcW w:w="4963" w:type="dxa"/>
          </w:tcPr>
          <w:p w14:paraId="01B673FB"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Retrieve</w:t>
            </w:r>
            <w:r w:rsidR="00B3790A">
              <w:t xml:space="preserve"> </w:t>
            </w:r>
            <w:r w:rsidRPr="00CB46D5">
              <w:t>Status.</w:t>
            </w:r>
          </w:p>
        </w:tc>
        <w:tc>
          <w:tcPr>
            <w:tcW w:w="2554" w:type="dxa"/>
          </w:tcPr>
          <w:p w14:paraId="4F8C218D" w14:textId="77777777" w:rsidR="00BD707C" w:rsidRPr="008107EB" w:rsidRDefault="00BD707C" w:rsidP="007E56F4">
            <w:pPr>
              <w:pStyle w:val="TAL"/>
            </w:pPr>
            <w:proofErr w:type="spellStart"/>
            <w:r>
              <w:t>retrieveStatusText</w:t>
            </w:r>
            <w:proofErr w:type="spellEnd"/>
          </w:p>
        </w:tc>
      </w:tr>
      <w:tr w:rsidR="00BD707C" w:rsidRPr="008107EB" w14:paraId="2A8AA683" w14:textId="77777777" w:rsidTr="00B3790A">
        <w:trPr>
          <w:jc w:val="center"/>
        </w:trPr>
        <w:tc>
          <w:tcPr>
            <w:tcW w:w="1839" w:type="dxa"/>
            <w:vAlign w:val="center"/>
          </w:tcPr>
          <w:p w14:paraId="08B09624" w14:textId="77777777" w:rsidR="00BD707C" w:rsidRDefault="00BD707C" w:rsidP="007E56F4">
            <w:pPr>
              <w:pStyle w:val="TAL"/>
            </w:pPr>
            <w:r w:rsidRPr="00AD022B">
              <w:t>Sender</w:t>
            </w:r>
            <w:r w:rsidR="00B3790A">
              <w:t xml:space="preserve"> </w:t>
            </w:r>
            <w:r w:rsidRPr="00AD022B">
              <w:t>visibility</w:t>
            </w:r>
          </w:p>
        </w:tc>
        <w:tc>
          <w:tcPr>
            <w:tcW w:w="4963" w:type="dxa"/>
          </w:tcPr>
          <w:p w14:paraId="797C8CF6" w14:textId="77777777" w:rsidR="00BD707C" w:rsidRPr="008107EB" w:rsidRDefault="00BD707C" w:rsidP="007E56F4">
            <w:pPr>
              <w:pStyle w:val="TAL"/>
            </w:pPr>
            <w:r w:rsidRPr="00CB46D5">
              <w:t>An</w:t>
            </w:r>
            <w:r w:rsidR="00B3790A">
              <w:t xml:space="preserve"> </w:t>
            </w:r>
            <w:r w:rsidRPr="00CB46D5">
              <w:t>indication</w:t>
            </w:r>
            <w:r w:rsidR="00B3790A">
              <w:t xml:space="preserve"> </w:t>
            </w:r>
            <w:r w:rsidRPr="00CB46D5">
              <w:t>that</w:t>
            </w:r>
            <w:r w:rsidR="00B3790A">
              <w:t xml:space="preserve"> </w:t>
            </w:r>
            <w:r w:rsidRPr="00CB46D5">
              <w:t>the</w:t>
            </w:r>
            <w:r w:rsidR="00B3790A">
              <w:t xml:space="preserve"> </w:t>
            </w:r>
            <w:r w:rsidRPr="00CB46D5">
              <w:t>sender's</w:t>
            </w:r>
            <w:r w:rsidR="00B3790A">
              <w:t xml:space="preserve"> </w:t>
            </w:r>
            <w:r w:rsidRPr="00CB46D5">
              <w:t>address</w:t>
            </w:r>
            <w:r w:rsidR="00B3790A">
              <w:t xml:space="preserve"> </w:t>
            </w:r>
            <w:r w:rsidRPr="00CB46D5">
              <w:t>should</w:t>
            </w:r>
            <w:r w:rsidR="00B3790A">
              <w:t xml:space="preserve"> </w:t>
            </w:r>
            <w:r w:rsidRPr="00CB46D5">
              <w:t>not</w:t>
            </w:r>
            <w:r w:rsidR="00B3790A">
              <w:t xml:space="preserve"> </w:t>
            </w:r>
            <w:r w:rsidRPr="00CB46D5">
              <w:t>be</w:t>
            </w:r>
            <w:r w:rsidR="00B3790A">
              <w:t xml:space="preserve"> </w:t>
            </w:r>
            <w:r w:rsidRPr="00CB46D5">
              <w:t>delivered</w:t>
            </w:r>
            <w:r w:rsidR="00B3790A">
              <w:t xml:space="preserve"> </w:t>
            </w:r>
            <w:r w:rsidRPr="00CB46D5">
              <w:t>to</w:t>
            </w:r>
            <w:r w:rsidR="00B3790A">
              <w:t xml:space="preserve"> </w:t>
            </w:r>
            <w:r w:rsidRPr="00CB46D5">
              <w:t>the</w:t>
            </w:r>
            <w:r w:rsidR="00B3790A">
              <w:t xml:space="preserve"> </w:t>
            </w:r>
            <w:r w:rsidRPr="00CB46D5">
              <w:t>recipient.</w:t>
            </w:r>
          </w:p>
        </w:tc>
        <w:tc>
          <w:tcPr>
            <w:tcW w:w="2554" w:type="dxa"/>
          </w:tcPr>
          <w:p w14:paraId="3A38A7D0" w14:textId="77777777" w:rsidR="00BD707C" w:rsidRPr="008107EB" w:rsidRDefault="00BD707C" w:rsidP="007E56F4">
            <w:pPr>
              <w:pStyle w:val="TAL"/>
            </w:pPr>
            <w:proofErr w:type="spellStart"/>
            <w:r>
              <w:t>senderVisibility</w:t>
            </w:r>
            <w:proofErr w:type="spellEnd"/>
          </w:p>
        </w:tc>
      </w:tr>
      <w:tr w:rsidR="00BD707C" w:rsidRPr="008107EB" w14:paraId="25F8B715" w14:textId="77777777" w:rsidTr="00B3790A">
        <w:trPr>
          <w:jc w:val="center"/>
        </w:trPr>
        <w:tc>
          <w:tcPr>
            <w:tcW w:w="1839" w:type="dxa"/>
            <w:vAlign w:val="center"/>
          </w:tcPr>
          <w:p w14:paraId="2422C22A" w14:textId="77777777" w:rsidR="00BD707C" w:rsidRDefault="00BD707C" w:rsidP="007E56F4">
            <w:pPr>
              <w:pStyle w:val="TAL"/>
            </w:pPr>
            <w:r w:rsidRPr="00AD022B">
              <w:t>Store</w:t>
            </w:r>
          </w:p>
        </w:tc>
        <w:tc>
          <w:tcPr>
            <w:tcW w:w="4963" w:type="dxa"/>
          </w:tcPr>
          <w:p w14:paraId="647F7F2D" w14:textId="77777777" w:rsidR="00BD707C" w:rsidRPr="008107EB" w:rsidRDefault="00BD707C" w:rsidP="007E56F4">
            <w:pPr>
              <w:pStyle w:val="TAL"/>
            </w:pPr>
            <w:r w:rsidRPr="00CB46D5">
              <w:t>Specifies</w:t>
            </w:r>
            <w:r w:rsidR="00B3790A">
              <w:t xml:space="preserve"> </w:t>
            </w:r>
            <w:r w:rsidRPr="00CB46D5">
              <w:t>whether</w:t>
            </w:r>
            <w:r w:rsidR="00B3790A">
              <w:t xml:space="preserve"> </w:t>
            </w:r>
            <w:r w:rsidRPr="00CB46D5">
              <w:t>the</w:t>
            </w:r>
            <w:r w:rsidR="00B3790A">
              <w:t xml:space="preserve"> </w:t>
            </w:r>
            <w:r w:rsidRPr="00CB46D5">
              <w:t>originator</w:t>
            </w:r>
            <w:r w:rsidR="00B3790A">
              <w:t xml:space="preserve"> </w:t>
            </w:r>
            <w:r w:rsidRPr="00CB46D5">
              <w:t>MMS</w:t>
            </w:r>
            <w:r w:rsidR="00B3790A">
              <w:t xml:space="preserve"> </w:t>
            </w:r>
            <w:r w:rsidRPr="00CB46D5">
              <w:t>UE</w:t>
            </w:r>
            <w:r w:rsidR="00B3790A">
              <w:t xml:space="preserve"> </w:t>
            </w:r>
            <w:r w:rsidRPr="00CB46D5">
              <w:t>wants</w:t>
            </w:r>
            <w:r w:rsidR="00B3790A">
              <w:t xml:space="preserve"> </w:t>
            </w:r>
            <w:r w:rsidRPr="00CB46D5">
              <w:t>the</w:t>
            </w:r>
            <w:r w:rsidR="00B3790A">
              <w:t xml:space="preserve"> </w:t>
            </w:r>
            <w:r w:rsidRPr="00CB46D5">
              <w:t>submitted</w:t>
            </w:r>
            <w:r w:rsidR="00B3790A">
              <w:t xml:space="preserve"> </w:t>
            </w:r>
            <w:r w:rsidRPr="00CB46D5">
              <w:t>MM</w:t>
            </w:r>
            <w:r w:rsidR="00B3790A">
              <w:t xml:space="preserve"> </w:t>
            </w:r>
            <w:r w:rsidRPr="00CB46D5">
              <w:t>to</w:t>
            </w:r>
            <w:r w:rsidR="00B3790A">
              <w:t xml:space="preserve"> </w:t>
            </w:r>
            <w:r w:rsidRPr="00CB46D5">
              <w:t>be</w:t>
            </w:r>
            <w:r w:rsidR="00B3790A">
              <w:t xml:space="preserve"> </w:t>
            </w:r>
            <w:r w:rsidRPr="00CB46D5">
              <w:t>saved</w:t>
            </w:r>
            <w:r w:rsidR="00B3790A">
              <w:t xml:space="preserve"> </w:t>
            </w:r>
            <w:r w:rsidRPr="00CB46D5">
              <w:t>in</w:t>
            </w:r>
            <w:r w:rsidR="00B3790A">
              <w:t xml:space="preserve"> </w:t>
            </w:r>
            <w:r w:rsidRPr="00CB46D5">
              <w:t>the</w:t>
            </w:r>
            <w:r w:rsidR="00B3790A">
              <w:t xml:space="preserve"> </w:t>
            </w:r>
            <w:r w:rsidRPr="00CB46D5">
              <w:t>user's</w:t>
            </w:r>
            <w:r w:rsidR="00B3790A">
              <w:t xml:space="preserve"> </w:t>
            </w:r>
            <w:proofErr w:type="spellStart"/>
            <w:r w:rsidRPr="00CB46D5">
              <w:t>MMBox</w:t>
            </w:r>
            <w:proofErr w:type="spellEnd"/>
            <w:r w:rsidRPr="00CB46D5">
              <w:t>,</w:t>
            </w:r>
            <w:r w:rsidR="00B3790A">
              <w:t xml:space="preserve"> </w:t>
            </w:r>
            <w:r w:rsidRPr="00CB46D5">
              <w:t>in</w:t>
            </w:r>
            <w:r w:rsidR="00B3790A">
              <w:t xml:space="preserve"> </w:t>
            </w:r>
            <w:r w:rsidRPr="00CB46D5">
              <w:t>addition</w:t>
            </w:r>
            <w:r w:rsidR="00B3790A">
              <w:t xml:space="preserve"> </w:t>
            </w:r>
            <w:r w:rsidRPr="00CB46D5">
              <w:t>to</w:t>
            </w:r>
            <w:r w:rsidR="00B3790A">
              <w:t xml:space="preserve"> </w:t>
            </w:r>
            <w:r w:rsidRPr="00CB46D5">
              <w:t>sending</w:t>
            </w:r>
            <w:r w:rsidR="00B3790A">
              <w:t xml:space="preserve"> </w:t>
            </w:r>
            <w:r w:rsidRPr="00CB46D5">
              <w:t>it.</w:t>
            </w:r>
            <w:r w:rsidRPr="00CB46D5">
              <w:rPr>
                <w:rFonts w:ascii="MS Mincho" w:eastAsia="MS Mincho" w:hAnsi="MS Mincho" w:cs="MS Mincho"/>
              </w:rPr>
              <w:t> </w:t>
            </w:r>
          </w:p>
        </w:tc>
        <w:tc>
          <w:tcPr>
            <w:tcW w:w="2554" w:type="dxa"/>
          </w:tcPr>
          <w:p w14:paraId="0A3ECADA" w14:textId="77777777" w:rsidR="00BD707C" w:rsidRPr="008107EB" w:rsidRDefault="00BD707C" w:rsidP="007E56F4">
            <w:pPr>
              <w:pStyle w:val="TAL"/>
            </w:pPr>
            <w:r>
              <w:t>store</w:t>
            </w:r>
          </w:p>
        </w:tc>
      </w:tr>
      <w:tr w:rsidR="00BD707C" w:rsidRPr="008107EB" w14:paraId="71031FE3" w14:textId="77777777" w:rsidTr="00B3790A">
        <w:trPr>
          <w:jc w:val="center"/>
        </w:trPr>
        <w:tc>
          <w:tcPr>
            <w:tcW w:w="1839" w:type="dxa"/>
            <w:vAlign w:val="center"/>
          </w:tcPr>
          <w:p w14:paraId="519468B6" w14:textId="77777777" w:rsidR="00BD707C" w:rsidRDefault="00BD707C" w:rsidP="007E56F4">
            <w:pPr>
              <w:pStyle w:val="TAL"/>
            </w:pPr>
            <w:r w:rsidRPr="00AD022B">
              <w:t>Store</w:t>
            </w:r>
            <w:r w:rsidR="00B3790A">
              <w:t xml:space="preserve"> </w:t>
            </w:r>
            <w:r w:rsidRPr="00AD022B">
              <w:t>Status</w:t>
            </w:r>
          </w:p>
        </w:tc>
        <w:tc>
          <w:tcPr>
            <w:tcW w:w="4963" w:type="dxa"/>
          </w:tcPr>
          <w:p w14:paraId="4581DDEA" w14:textId="77777777" w:rsidR="00BD707C" w:rsidRPr="008107EB" w:rsidRDefault="00BD707C" w:rsidP="007E56F4">
            <w:pPr>
              <w:pStyle w:val="TAL"/>
            </w:pPr>
            <w:r w:rsidRPr="00CB46D5">
              <w:t>Indicates</w:t>
            </w:r>
            <w:r w:rsidR="00B3790A">
              <w:t xml:space="preserve"> </w:t>
            </w:r>
            <w:r w:rsidRPr="00CB46D5">
              <w:t>if</w:t>
            </w:r>
            <w:r w:rsidR="00B3790A">
              <w:t xml:space="preserve"> </w:t>
            </w:r>
            <w:r w:rsidRPr="00CB46D5">
              <w:t>the</w:t>
            </w:r>
            <w:r w:rsidR="00B3790A">
              <w:t xml:space="preserve"> </w:t>
            </w:r>
            <w:r w:rsidRPr="00CB46D5">
              <w:t>MM</w:t>
            </w:r>
            <w:r w:rsidR="00B3790A">
              <w:t xml:space="preserve"> </w:t>
            </w:r>
            <w:r w:rsidRPr="00CB46D5">
              <w:t>was</w:t>
            </w:r>
            <w:r w:rsidR="00B3790A">
              <w:t xml:space="preserve"> </w:t>
            </w:r>
            <w:r w:rsidRPr="00CB46D5">
              <w:t>successfully</w:t>
            </w:r>
            <w:r w:rsidR="00B3790A">
              <w:t xml:space="preserve"> </w:t>
            </w:r>
            <w:r w:rsidRPr="00CB46D5">
              <w:t>stored</w:t>
            </w:r>
            <w:r w:rsidR="00B3790A">
              <w:t xml:space="preserve"> </w:t>
            </w:r>
            <w:r w:rsidRPr="00CB46D5">
              <w:t>in</w:t>
            </w:r>
            <w:r w:rsidR="00B3790A">
              <w:t xml:space="preserve"> </w:t>
            </w:r>
            <w:r w:rsidRPr="00CB46D5">
              <w:t>the</w:t>
            </w:r>
            <w:r w:rsidR="00B3790A">
              <w:t xml:space="preserve"> </w:t>
            </w:r>
            <w:proofErr w:type="spellStart"/>
            <w:r w:rsidRPr="00CB46D5">
              <w:t>MMBox</w:t>
            </w:r>
            <w:proofErr w:type="spellEnd"/>
            <w:r w:rsidRPr="00CB46D5">
              <w:t>.</w:t>
            </w:r>
          </w:p>
        </w:tc>
        <w:tc>
          <w:tcPr>
            <w:tcW w:w="2554" w:type="dxa"/>
          </w:tcPr>
          <w:p w14:paraId="222B4502" w14:textId="77777777" w:rsidR="00BD707C" w:rsidRPr="008107EB" w:rsidRDefault="00BD707C" w:rsidP="007E56F4">
            <w:pPr>
              <w:pStyle w:val="TAL"/>
            </w:pPr>
            <w:proofErr w:type="spellStart"/>
            <w:r>
              <w:t>storeStatus</w:t>
            </w:r>
            <w:proofErr w:type="spellEnd"/>
          </w:p>
        </w:tc>
      </w:tr>
      <w:tr w:rsidR="00BD707C" w:rsidRPr="008107EB" w14:paraId="2FF2FE42" w14:textId="77777777" w:rsidTr="00B3790A">
        <w:trPr>
          <w:jc w:val="center"/>
        </w:trPr>
        <w:tc>
          <w:tcPr>
            <w:tcW w:w="1839" w:type="dxa"/>
            <w:vAlign w:val="center"/>
          </w:tcPr>
          <w:p w14:paraId="1FEB3038" w14:textId="77777777" w:rsidR="00BD707C" w:rsidRDefault="00BD707C" w:rsidP="007E56F4">
            <w:pPr>
              <w:pStyle w:val="TAL"/>
            </w:pPr>
            <w:r w:rsidRPr="00AD022B">
              <w:t>Store</w:t>
            </w:r>
            <w:r w:rsidR="00B3790A">
              <w:t xml:space="preserve"> </w:t>
            </w:r>
            <w:r w:rsidRPr="00AD022B">
              <w:t>Status</w:t>
            </w:r>
            <w:r w:rsidR="00B3790A">
              <w:t xml:space="preserve"> </w:t>
            </w:r>
            <w:r w:rsidRPr="00AD022B">
              <w:t>Text</w:t>
            </w:r>
          </w:p>
        </w:tc>
        <w:tc>
          <w:tcPr>
            <w:tcW w:w="4963" w:type="dxa"/>
          </w:tcPr>
          <w:p w14:paraId="1CA5856D"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Store</w:t>
            </w:r>
            <w:r w:rsidR="00B3790A">
              <w:t xml:space="preserve"> </w:t>
            </w:r>
            <w:r w:rsidRPr="00CB46D5">
              <w:t>Status.</w:t>
            </w:r>
          </w:p>
        </w:tc>
        <w:tc>
          <w:tcPr>
            <w:tcW w:w="2554" w:type="dxa"/>
          </w:tcPr>
          <w:p w14:paraId="14FC591A" w14:textId="77777777" w:rsidR="00BD707C" w:rsidRPr="008107EB" w:rsidRDefault="00BD707C" w:rsidP="007E56F4">
            <w:pPr>
              <w:pStyle w:val="TAL"/>
            </w:pPr>
            <w:proofErr w:type="spellStart"/>
            <w:r>
              <w:t>storeStatusText</w:t>
            </w:r>
            <w:proofErr w:type="spellEnd"/>
          </w:p>
        </w:tc>
      </w:tr>
      <w:tr w:rsidR="00BD707C" w:rsidRPr="008107EB" w14:paraId="7BD9E6CF" w14:textId="77777777" w:rsidTr="00B3790A">
        <w:trPr>
          <w:jc w:val="center"/>
        </w:trPr>
        <w:tc>
          <w:tcPr>
            <w:tcW w:w="1839" w:type="dxa"/>
            <w:vAlign w:val="center"/>
          </w:tcPr>
          <w:p w14:paraId="1810EC37" w14:textId="77777777" w:rsidR="00BD707C" w:rsidRDefault="00BD707C" w:rsidP="007E56F4">
            <w:pPr>
              <w:pStyle w:val="TAL"/>
            </w:pPr>
            <w:r w:rsidRPr="00AD022B">
              <w:t>To</w:t>
            </w:r>
            <w:r w:rsidR="00B3790A">
              <w:t xml:space="preserve"> </w:t>
            </w:r>
            <w:r w:rsidRPr="00AD022B">
              <w:t>Recipients</w:t>
            </w:r>
          </w:p>
        </w:tc>
        <w:tc>
          <w:tcPr>
            <w:tcW w:w="4963" w:type="dxa"/>
          </w:tcPr>
          <w:p w14:paraId="5C42C355"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a</w:t>
            </w:r>
            <w:r w:rsidR="00B3790A">
              <w:t xml:space="preserve"> </w:t>
            </w:r>
            <w:r w:rsidRPr="00F24FAA">
              <w:t>recipient;</w:t>
            </w:r>
            <w:r w:rsidR="00B3790A">
              <w:t xml:space="preserve"> </w:t>
            </w:r>
            <w:r w:rsidRPr="00F24FAA">
              <w:t>the</w:t>
            </w:r>
            <w:r w:rsidR="00B3790A">
              <w:t xml:space="preserve"> </w:t>
            </w:r>
            <w:r w:rsidRPr="00F24FAA">
              <w:t>"To"</w:t>
            </w:r>
            <w:r w:rsidR="00B3790A">
              <w:t xml:space="preserve"> </w:t>
            </w:r>
            <w:r w:rsidRPr="00F24FAA">
              <w:t>field</w:t>
            </w:r>
            <w:r w:rsidR="00B3790A">
              <w:t xml:space="preserve"> </w:t>
            </w:r>
            <w:r w:rsidRPr="00F24FAA">
              <w:t>may</w:t>
            </w:r>
            <w:r w:rsidR="00B3790A">
              <w:t xml:space="preserve"> </w:t>
            </w:r>
            <w:r w:rsidRPr="00F24FAA">
              <w:t>include</w:t>
            </w:r>
            <w:r w:rsidR="00B3790A">
              <w:t xml:space="preserve"> </w:t>
            </w:r>
            <w:r w:rsidRPr="00F24FAA">
              <w:t>addresses</w:t>
            </w:r>
            <w:r w:rsidR="00B3790A">
              <w:t xml:space="preserve"> </w:t>
            </w:r>
            <w:r w:rsidRPr="00F24FAA">
              <w:t>of</w:t>
            </w:r>
            <w:r w:rsidR="00B3790A">
              <w:t xml:space="preserve"> </w:t>
            </w:r>
            <w:r w:rsidRPr="00F24FAA">
              <w:t>multiple</w:t>
            </w:r>
            <w:r w:rsidR="00B3790A">
              <w:t xml:space="preserve"> </w:t>
            </w:r>
            <w:r w:rsidRPr="00F24FAA">
              <w:t>recipients.</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084C8D6B" w14:textId="77777777" w:rsidR="00BD707C" w:rsidRPr="008107EB" w:rsidRDefault="00BD707C" w:rsidP="007E56F4">
            <w:pPr>
              <w:pStyle w:val="TAL"/>
            </w:pPr>
            <w:proofErr w:type="spellStart"/>
            <w:r>
              <w:t>mMSParties</w:t>
            </w:r>
            <w:proofErr w:type="spellEnd"/>
            <w:r>
              <w:t>/</w:t>
            </w:r>
            <w:proofErr w:type="spellStart"/>
            <w:r>
              <w:t>toAddresses</w:t>
            </w:r>
            <w:proofErr w:type="spellEnd"/>
          </w:p>
        </w:tc>
      </w:tr>
      <w:tr w:rsidR="00BD707C" w:rsidRPr="008107EB" w14:paraId="18BC15A5" w14:textId="77777777" w:rsidTr="00B3790A">
        <w:trPr>
          <w:jc w:val="center"/>
        </w:trPr>
        <w:tc>
          <w:tcPr>
            <w:tcW w:w="1839" w:type="dxa"/>
          </w:tcPr>
          <w:p w14:paraId="71788217" w14:textId="77777777" w:rsidR="00BD707C" w:rsidRDefault="00BD707C" w:rsidP="007E56F4">
            <w:pPr>
              <w:pStyle w:val="TAL"/>
            </w:pPr>
            <w:r w:rsidRPr="00AD022B">
              <w:t>Transaction</w:t>
            </w:r>
            <w:r w:rsidR="00B3790A">
              <w:t xml:space="preserve"> </w:t>
            </w:r>
            <w:r w:rsidRPr="00AD022B">
              <w:t>ID</w:t>
            </w:r>
          </w:p>
        </w:tc>
        <w:tc>
          <w:tcPr>
            <w:tcW w:w="4963" w:type="dxa"/>
          </w:tcPr>
          <w:p w14:paraId="3723A5F7" w14:textId="77777777" w:rsidR="00BD707C" w:rsidRPr="008107EB" w:rsidRDefault="00BD707C" w:rsidP="007E56F4">
            <w:pPr>
              <w:pStyle w:val="TAL"/>
            </w:pPr>
            <w:r w:rsidRPr="00F24FAA">
              <w:t>An</w:t>
            </w:r>
            <w:r w:rsidR="00B3790A">
              <w:t xml:space="preserve"> </w:t>
            </w:r>
            <w:r w:rsidRPr="00F24FAA">
              <w:t>ID</w:t>
            </w:r>
            <w:r w:rsidR="00B3790A">
              <w:t xml:space="preserve"> </w:t>
            </w:r>
            <w:r w:rsidRPr="00F24FAA">
              <w:t>used</w:t>
            </w:r>
            <w:r w:rsidR="00B3790A">
              <w:t xml:space="preserve"> </w:t>
            </w:r>
            <w:r w:rsidRPr="00F24FAA">
              <w:t>to</w:t>
            </w:r>
            <w:r w:rsidR="00B3790A">
              <w:t xml:space="preserve"> </w:t>
            </w:r>
            <w:r w:rsidRPr="00F24FAA">
              <w:t>correlate</w:t>
            </w:r>
            <w:r w:rsidR="00B3790A">
              <w:t xml:space="preserve"> </w:t>
            </w:r>
            <w:r w:rsidRPr="00F24FAA">
              <w:t>an</w:t>
            </w:r>
            <w:r w:rsidR="00B3790A">
              <w:t xml:space="preserve"> </w:t>
            </w:r>
            <w:r w:rsidRPr="00F24FAA">
              <w:t>MMS</w:t>
            </w:r>
            <w:r w:rsidR="00B3790A">
              <w:t xml:space="preserve"> </w:t>
            </w:r>
            <w:r w:rsidRPr="00F24FAA">
              <w:t>request</w:t>
            </w:r>
            <w:r w:rsidR="00B3790A">
              <w:t xml:space="preserve"> </w:t>
            </w:r>
            <w:r w:rsidRPr="00F24FAA">
              <w:t>and</w:t>
            </w:r>
            <w:r w:rsidR="00B3790A">
              <w:t xml:space="preserve"> </w:t>
            </w:r>
            <w:r w:rsidRPr="00F24FAA">
              <w:t>response</w:t>
            </w:r>
            <w:r w:rsidR="00B3790A">
              <w:t xml:space="preserve"> </w:t>
            </w:r>
            <w:r w:rsidRPr="00F24FAA">
              <w:t>between</w:t>
            </w:r>
            <w:r w:rsidR="00B3790A">
              <w:t xml:space="preserve"> </w:t>
            </w:r>
            <w:r w:rsidRPr="00F24FAA">
              <w:t>the</w:t>
            </w:r>
            <w:r w:rsidR="00B3790A">
              <w:t xml:space="preserve"> </w:t>
            </w:r>
            <w:r w:rsidRPr="00F24FAA">
              <w:t>target</w:t>
            </w:r>
            <w:r w:rsidR="00B3790A">
              <w:t xml:space="preserve"> </w:t>
            </w:r>
            <w:r w:rsidRPr="00F24FAA">
              <w:t>and</w:t>
            </w:r>
            <w:r w:rsidR="00B3790A">
              <w:t xml:space="preserve"> </w:t>
            </w:r>
            <w:r w:rsidRPr="00F24FAA">
              <w:t>the</w:t>
            </w:r>
            <w:r w:rsidR="00B3790A">
              <w:t xml:space="preserve"> </w:t>
            </w:r>
            <w:r w:rsidRPr="00F24FAA">
              <w:t>MMS</w:t>
            </w:r>
            <w:r w:rsidR="00B3790A">
              <w:t xml:space="preserve"> </w:t>
            </w:r>
            <w:r w:rsidRPr="00F24FAA">
              <w:t>Proxy-Relay.</w:t>
            </w:r>
          </w:p>
        </w:tc>
        <w:tc>
          <w:tcPr>
            <w:tcW w:w="2554" w:type="dxa"/>
          </w:tcPr>
          <w:p w14:paraId="6DA2C713" w14:textId="77777777" w:rsidR="00BD707C" w:rsidRPr="008107EB" w:rsidRDefault="00BD707C" w:rsidP="007E56F4">
            <w:pPr>
              <w:pStyle w:val="TAL"/>
            </w:pPr>
            <w:proofErr w:type="spellStart"/>
            <w:r>
              <w:t>transactionID</w:t>
            </w:r>
            <w:proofErr w:type="spellEnd"/>
          </w:p>
        </w:tc>
      </w:tr>
    </w:tbl>
    <w:p w14:paraId="02972A98" w14:textId="77777777" w:rsidR="007E56F4" w:rsidRPr="00ED474D" w:rsidRDefault="007E56F4" w:rsidP="007E56F4"/>
    <w:p w14:paraId="7C49BFEA" w14:textId="77777777" w:rsidR="007E56F4" w:rsidRPr="008107EB" w:rsidRDefault="007E56F4" w:rsidP="007E56F4">
      <w:pPr>
        <w:pStyle w:val="NO"/>
      </w:pPr>
      <w:r w:rsidRPr="008107EB">
        <w:t>NOTE:</w:t>
      </w:r>
      <w:r w:rsidRPr="008107EB">
        <w:tab/>
        <w:t xml:space="preserve">LIID parameter </w:t>
      </w:r>
      <w:r w:rsidR="0094047B">
        <w:t>has to</w:t>
      </w:r>
      <w:r w:rsidRPr="008107EB">
        <w:t xml:space="preserve"> be present in each record sent to the LEMF.</w:t>
      </w:r>
    </w:p>
    <w:p w14:paraId="345464C7" w14:textId="77777777" w:rsidR="007E56F4" w:rsidRPr="008107EB" w:rsidRDefault="00270635" w:rsidP="007E56F4">
      <w:pPr>
        <w:pStyle w:val="Heading4"/>
      </w:pPr>
      <w:bookmarkStart w:id="330" w:name="_Toc153137951"/>
      <w:r>
        <w:t>15.3</w:t>
      </w:r>
      <w:r w:rsidR="007E56F4" w:rsidRPr="008107EB">
        <w:t>.6.2</w:t>
      </w:r>
      <w:r w:rsidR="007E56F4" w:rsidRPr="008107EB">
        <w:tab/>
        <w:t>Events and Event Information</w:t>
      </w:r>
      <w:bookmarkEnd w:id="330"/>
    </w:p>
    <w:p w14:paraId="24AAFEEF" w14:textId="77777777" w:rsidR="007E56F4" w:rsidRPr="008107EB" w:rsidRDefault="00270635" w:rsidP="007E56F4">
      <w:pPr>
        <w:pStyle w:val="Heading5"/>
      </w:pPr>
      <w:bookmarkStart w:id="331" w:name="_Toc153137952"/>
      <w:r>
        <w:t>15.3</w:t>
      </w:r>
      <w:r w:rsidR="007E56F4" w:rsidRPr="008107EB">
        <w:t>.6.2.1</w:t>
      </w:r>
      <w:r w:rsidR="007E56F4" w:rsidRPr="008107EB">
        <w:tab/>
        <w:t>Overview</w:t>
      </w:r>
      <w:bookmarkEnd w:id="331"/>
    </w:p>
    <w:p w14:paraId="4F02EC18" w14:textId="77777777" w:rsidR="007E56F4" w:rsidRPr="008107EB" w:rsidRDefault="007E56F4" w:rsidP="007E56F4">
      <w:pPr>
        <w:keepNext/>
        <w:keepLines/>
      </w:pPr>
      <w:r w:rsidRPr="008107EB">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3E282352" w14:textId="77777777" w:rsidR="007E56F4" w:rsidRPr="008107EB" w:rsidRDefault="007E56F4" w:rsidP="007E56F4">
      <w:pPr>
        <w:keepNext/>
        <w:keepLines/>
      </w:pPr>
      <w:r w:rsidRPr="008107EB">
        <w:t>The IRI events and data are encoded into re</w:t>
      </w:r>
      <w:r>
        <w:t xml:space="preserve">cords as defined in the Table </w:t>
      </w:r>
      <w:r w:rsidR="00270635">
        <w:t>15.3</w:t>
      </w:r>
      <w:r>
        <w:t>.6.1.</w:t>
      </w:r>
      <w:r w:rsidRPr="008107EB">
        <w:t xml:space="preserve">1 Mapping between </w:t>
      </w:r>
      <w:r>
        <w:t>MMS</w:t>
      </w:r>
      <w:r w:rsidRPr="008107EB">
        <w:t xml:space="preserve"> Events and HI2 records type and Annex B.1</w:t>
      </w:r>
      <w:r w:rsidR="00F369CE">
        <w:t>5</w:t>
      </w:r>
      <w:r w:rsidRPr="008107EB">
        <w:t xml:space="preserve"> Intercept related information (HI2). IRI is described in terms of a 'causing event' and information associated with that event. Within each IRI record there is a set of events and associated information elements to support the particular service.</w:t>
      </w:r>
    </w:p>
    <w:p w14:paraId="24DFC906" w14:textId="77777777" w:rsidR="007E56F4" w:rsidRPr="008107EB" w:rsidRDefault="007E56F4" w:rsidP="007E56F4">
      <w:pPr>
        <w:ind w:right="91"/>
      </w:pPr>
      <w:r w:rsidRPr="008107EB">
        <w:t>The communicat</w:t>
      </w:r>
      <w:r>
        <w:t>ion events described in Table </w:t>
      </w:r>
      <w:r w:rsidR="00270635">
        <w:t>15.3</w:t>
      </w:r>
      <w:r>
        <w:t>.6.1</w:t>
      </w:r>
      <w:r w:rsidRPr="008107EB">
        <w:t xml:space="preserve">.1: Mapping between </w:t>
      </w:r>
      <w:r>
        <w:t>MMS</w:t>
      </w:r>
      <w:r w:rsidRPr="008107EB">
        <w:t xml:space="preserve"> Events </w:t>
      </w:r>
      <w:r>
        <w:t>and HI2 record type and Table </w:t>
      </w:r>
      <w:r w:rsidR="00270635">
        <w:t>15.3</w:t>
      </w:r>
      <w:r>
        <w:t>.6.1</w:t>
      </w:r>
      <w:r w:rsidRPr="008107EB">
        <w:t>.2: Mapping between Events information and IRI information convey the basic information for reporting the disposition of a communication. This clause describes those events and supporting information.</w:t>
      </w:r>
    </w:p>
    <w:p w14:paraId="382FA28D" w14:textId="77777777" w:rsidR="007E56F4" w:rsidRPr="008107EB" w:rsidRDefault="007E56F4" w:rsidP="007E56F4">
      <w:pPr>
        <w:ind w:right="91"/>
      </w:pPr>
      <w:r w:rsidRPr="008107EB">
        <w:t>Each record described in this clause consists of a set of parameters. Each parameter is either:</w:t>
      </w:r>
    </w:p>
    <w:p w14:paraId="167BDDFB" w14:textId="77777777" w:rsidR="007E56F4" w:rsidRPr="008107EB" w:rsidRDefault="00270635" w:rsidP="007E56F4">
      <w:pPr>
        <w:pStyle w:val="B1"/>
      </w:pPr>
      <w:r w:rsidRPr="007460BE">
        <w:t>-</w:t>
      </w:r>
      <w:r w:rsidRPr="007460BE">
        <w:tab/>
      </w:r>
      <w:r w:rsidR="007E56F4" w:rsidRPr="008107EB">
        <w:t>m</w:t>
      </w:r>
      <w:r>
        <w:t>andatory (M)</w:t>
      </w:r>
      <w:r>
        <w:tab/>
      </w:r>
      <w:r w:rsidR="007E56F4" w:rsidRPr="008107EB">
        <w:t>required for the record,</w:t>
      </w:r>
    </w:p>
    <w:p w14:paraId="28FFA919" w14:textId="77777777" w:rsidR="007E56F4" w:rsidRPr="008107EB" w:rsidRDefault="00270635" w:rsidP="007E56F4">
      <w:pPr>
        <w:pStyle w:val="B1"/>
      </w:pPr>
      <w:r w:rsidRPr="007460BE">
        <w:t>-</w:t>
      </w:r>
      <w:r w:rsidRPr="007460BE">
        <w:tab/>
      </w:r>
      <w:r>
        <w:t>conditional (C)</w:t>
      </w:r>
      <w:r>
        <w:tab/>
      </w:r>
      <w:r w:rsidR="007E56F4" w:rsidRPr="008107EB">
        <w:t>required in situations where a condition is met (the condition is given in the Description), or</w:t>
      </w:r>
    </w:p>
    <w:p w14:paraId="7306DF6C" w14:textId="77777777" w:rsidR="007E56F4" w:rsidRPr="008107EB" w:rsidRDefault="00270635" w:rsidP="007E56F4">
      <w:pPr>
        <w:pStyle w:val="B1"/>
      </w:pPr>
      <w:r w:rsidRPr="007460BE">
        <w:t>-</w:t>
      </w:r>
      <w:r w:rsidRPr="007460BE">
        <w:tab/>
      </w:r>
      <w:r>
        <w:t>optional (O)</w:t>
      </w:r>
      <w:r>
        <w:tab/>
      </w:r>
      <w:r>
        <w:tab/>
      </w:r>
      <w:r w:rsidR="007E56F4" w:rsidRPr="008107EB">
        <w:t>provided at the discretion of the implementation.</w:t>
      </w:r>
    </w:p>
    <w:p w14:paraId="69B62D0A" w14:textId="77777777" w:rsidR="007E56F4" w:rsidRPr="008107EB" w:rsidRDefault="007E56F4" w:rsidP="007E56F4">
      <w:r w:rsidRPr="008107EB">
        <w:t>The information to be carried by each parameter is identified. Both optional and conditional parameters are considered to be OPTIONAL syntactically in ASN.1 Stage 3 descriptions. The Stage 2 inclusion takes precedence over Stage 3 syntax.</w:t>
      </w:r>
    </w:p>
    <w:p w14:paraId="0CEACDC0" w14:textId="77777777" w:rsidR="007E56F4" w:rsidRPr="007460BE" w:rsidRDefault="00270635" w:rsidP="00037EE5">
      <w:pPr>
        <w:pStyle w:val="Heading5"/>
      </w:pPr>
      <w:bookmarkStart w:id="332" w:name="_Toc153137953"/>
      <w:r>
        <w:t>15.3</w:t>
      </w:r>
      <w:r w:rsidR="007E56F4" w:rsidRPr="007460BE">
        <w:t>.6.2.2</w:t>
      </w:r>
      <w:r w:rsidR="007E56F4" w:rsidRPr="007460BE">
        <w:tab/>
      </w:r>
      <w:r w:rsidR="007E56F4">
        <w:t>REPORT</w:t>
      </w:r>
      <w:r w:rsidR="007E56F4" w:rsidRPr="007460BE">
        <w:t xml:space="preserve"> record information</w:t>
      </w:r>
      <w:bookmarkEnd w:id="332"/>
    </w:p>
    <w:p w14:paraId="26E3EE8E" w14:textId="77777777" w:rsidR="007E56F4" w:rsidRPr="007460BE" w:rsidRDefault="007E56F4" w:rsidP="00037EE5">
      <w:pPr>
        <w:keepNext/>
        <w:keepLines/>
        <w:ind w:right="91"/>
      </w:pPr>
      <w:r w:rsidRPr="007460BE">
        <w:t xml:space="preserve">The </w:t>
      </w:r>
      <w:r>
        <w:t>REPORT</w:t>
      </w:r>
      <w:r w:rsidRPr="007460BE">
        <w:t xml:space="preserve"> record is used to convey the event</w:t>
      </w:r>
      <w:r>
        <w:t>s</w:t>
      </w:r>
      <w:r w:rsidRPr="007460BE">
        <w:t xml:space="preserve"> of </w:t>
      </w:r>
      <w:r>
        <w:t>MMS</w:t>
      </w:r>
      <w:r w:rsidRPr="007460BE">
        <w:t xml:space="preserve"> service interception.</w:t>
      </w:r>
    </w:p>
    <w:p w14:paraId="11439315" w14:textId="77777777" w:rsidR="007E56F4" w:rsidRPr="007460BE" w:rsidRDefault="007E56F4" w:rsidP="00037EE5">
      <w:pPr>
        <w:keepNext/>
        <w:keepLines/>
        <w:ind w:right="91"/>
      </w:pPr>
      <w:r w:rsidRPr="007460BE">
        <w:t xml:space="preserve">The </w:t>
      </w:r>
      <w:r>
        <w:t>REPORT</w:t>
      </w:r>
      <w:r w:rsidRPr="007460BE">
        <w:t xml:space="preserve"> record shall be triggered when:</w:t>
      </w:r>
    </w:p>
    <w:p w14:paraId="686E49C5" w14:textId="77777777" w:rsidR="007E56F4" w:rsidRDefault="007E56F4" w:rsidP="00037EE5">
      <w:pPr>
        <w:pStyle w:val="B1"/>
        <w:keepNext/>
        <w:keepLines/>
      </w:pPr>
      <w:r w:rsidRPr="007460BE">
        <w:t>-</w:t>
      </w:r>
      <w:r w:rsidRPr="007460BE">
        <w:tab/>
      </w:r>
      <w:r>
        <w:t>the target sends a MMS</w:t>
      </w:r>
      <w:r w:rsidRPr="007460BE">
        <w:t>;</w:t>
      </w:r>
    </w:p>
    <w:p w14:paraId="6A10ECCC" w14:textId="77777777" w:rsidR="007E56F4" w:rsidRDefault="007E56F4" w:rsidP="00037EE5">
      <w:pPr>
        <w:pStyle w:val="B1"/>
        <w:keepNext/>
        <w:keepLines/>
      </w:pPr>
      <w:r>
        <w:t>-</w:t>
      </w:r>
      <w:r>
        <w:tab/>
        <w:t>the target receives a notification of an incoming MMS;</w:t>
      </w:r>
    </w:p>
    <w:p w14:paraId="26592CF8" w14:textId="77777777" w:rsidR="007E56F4" w:rsidRDefault="007E56F4" w:rsidP="00037EE5">
      <w:pPr>
        <w:pStyle w:val="B1"/>
        <w:keepNext/>
        <w:keepLines/>
      </w:pPr>
      <w:r>
        <w:t>-</w:t>
      </w:r>
      <w:r>
        <w:tab/>
        <w:t>the target responds to the notification of an incoming MMS;</w:t>
      </w:r>
    </w:p>
    <w:p w14:paraId="461EFE49" w14:textId="77777777" w:rsidR="007E56F4" w:rsidRDefault="007E56F4" w:rsidP="007E56F4">
      <w:pPr>
        <w:pStyle w:val="B1"/>
      </w:pPr>
      <w:r>
        <w:t>-</w:t>
      </w:r>
      <w:r>
        <w:tab/>
        <w:t>an MMS is retrieved by the target;</w:t>
      </w:r>
    </w:p>
    <w:p w14:paraId="2E0E0858" w14:textId="77777777" w:rsidR="007E56F4" w:rsidRDefault="007E56F4" w:rsidP="007E56F4">
      <w:pPr>
        <w:pStyle w:val="B1"/>
      </w:pPr>
      <w:r>
        <w:t>-</w:t>
      </w:r>
      <w:r>
        <w:tab/>
        <w:t>the target acknowledges to the retrieved MMS;</w:t>
      </w:r>
    </w:p>
    <w:p w14:paraId="6B62D8EE" w14:textId="77777777" w:rsidR="007E56F4" w:rsidRDefault="007E56F4" w:rsidP="007E56F4">
      <w:pPr>
        <w:pStyle w:val="B1"/>
      </w:pPr>
      <w:r>
        <w:t>-</w:t>
      </w:r>
      <w:r>
        <w:tab/>
        <w:t>the target forwards an MMS;</w:t>
      </w:r>
    </w:p>
    <w:p w14:paraId="4A290ECF" w14:textId="77777777" w:rsidR="007E56F4" w:rsidRDefault="007E56F4" w:rsidP="007E56F4">
      <w:pPr>
        <w:pStyle w:val="B1"/>
      </w:pPr>
      <w:r>
        <w:t>-</w:t>
      </w:r>
      <w:r>
        <w:tab/>
        <w:t xml:space="preserve">the target stores an MMS in the </w:t>
      </w:r>
      <w:proofErr w:type="spellStart"/>
      <w:r>
        <w:t>Mmbox</w:t>
      </w:r>
      <w:proofErr w:type="spellEnd"/>
      <w:r>
        <w:t>;</w:t>
      </w:r>
    </w:p>
    <w:p w14:paraId="2429E7DA" w14:textId="77777777" w:rsidR="007E56F4" w:rsidRDefault="007E56F4" w:rsidP="007E56F4">
      <w:pPr>
        <w:pStyle w:val="B1"/>
      </w:pPr>
      <w:r>
        <w:t>-</w:t>
      </w:r>
      <w:r>
        <w:tab/>
        <w:t xml:space="preserve">the target uploads an MMS to the </w:t>
      </w:r>
      <w:proofErr w:type="spellStart"/>
      <w:r>
        <w:t>Mmbox</w:t>
      </w:r>
      <w:proofErr w:type="spellEnd"/>
      <w:r>
        <w:t>;</w:t>
      </w:r>
    </w:p>
    <w:p w14:paraId="76B06910" w14:textId="77777777" w:rsidR="007E56F4" w:rsidRDefault="007E56F4" w:rsidP="007E56F4">
      <w:pPr>
        <w:pStyle w:val="B1"/>
      </w:pPr>
      <w:r>
        <w:t>-</w:t>
      </w:r>
      <w:r>
        <w:tab/>
        <w:t xml:space="preserve">the target deletes a MMS stored in the </w:t>
      </w:r>
      <w:proofErr w:type="spellStart"/>
      <w:r>
        <w:t>Mmbox</w:t>
      </w:r>
      <w:proofErr w:type="spellEnd"/>
      <w:r>
        <w:t>;</w:t>
      </w:r>
    </w:p>
    <w:p w14:paraId="68BB86F7" w14:textId="77777777" w:rsidR="007E56F4" w:rsidRDefault="007E56F4" w:rsidP="007E56F4">
      <w:pPr>
        <w:pStyle w:val="B1"/>
      </w:pPr>
      <w:r>
        <w:t>-</w:t>
      </w:r>
      <w:r>
        <w:tab/>
        <w:t>the target receives a MMS Delivery report;</w:t>
      </w:r>
    </w:p>
    <w:p w14:paraId="7D35B12E" w14:textId="77777777" w:rsidR="007E56F4" w:rsidRDefault="007E56F4" w:rsidP="007E56F4">
      <w:pPr>
        <w:pStyle w:val="B1"/>
      </w:pPr>
      <w:r>
        <w:t>-</w:t>
      </w:r>
      <w:r>
        <w:tab/>
        <w:t>the target sends a MMS Read Reply;</w:t>
      </w:r>
    </w:p>
    <w:p w14:paraId="0FDB30CB" w14:textId="77777777" w:rsidR="007E56F4" w:rsidRDefault="007E56F4" w:rsidP="007E56F4">
      <w:pPr>
        <w:pStyle w:val="B1"/>
      </w:pPr>
      <w:r>
        <w:t>-</w:t>
      </w:r>
      <w:r>
        <w:tab/>
        <w:t>the target receives a MMS Read Reply;</w:t>
      </w:r>
    </w:p>
    <w:p w14:paraId="66EB919E" w14:textId="77777777" w:rsidR="007E56F4" w:rsidRDefault="007E56F4" w:rsidP="007E56F4">
      <w:pPr>
        <w:pStyle w:val="B1"/>
      </w:pPr>
      <w:r>
        <w:t>-</w:t>
      </w:r>
      <w:r>
        <w:tab/>
        <w:t>the target receives a MMS cancel request;</w:t>
      </w:r>
    </w:p>
    <w:p w14:paraId="763E4B3D" w14:textId="77777777" w:rsidR="007E56F4" w:rsidRDefault="007E56F4" w:rsidP="007E56F4">
      <w:pPr>
        <w:pStyle w:val="B1"/>
      </w:pPr>
      <w:r>
        <w:t>-</w:t>
      </w:r>
      <w:r>
        <w:tab/>
        <w:t xml:space="preserve">the target sends a </w:t>
      </w:r>
      <w:proofErr w:type="spellStart"/>
      <w:r>
        <w:t>MMbox</w:t>
      </w:r>
      <w:proofErr w:type="spellEnd"/>
      <w:r>
        <w:t xml:space="preserve"> view request;</w:t>
      </w:r>
    </w:p>
    <w:p w14:paraId="4ED95221" w14:textId="77777777" w:rsidR="007E56F4" w:rsidRDefault="007E56F4" w:rsidP="007E56F4">
      <w:pPr>
        <w:pStyle w:val="B1"/>
      </w:pPr>
      <w:r>
        <w:t>-</w:t>
      </w:r>
      <w:r>
        <w:tab/>
        <w:t xml:space="preserve">the target receives a confirmation of a sent </w:t>
      </w:r>
      <w:proofErr w:type="spellStart"/>
      <w:r>
        <w:t>MMbox</w:t>
      </w:r>
      <w:proofErr w:type="spellEnd"/>
      <w:r>
        <w:t xml:space="preserve"> View request.</w:t>
      </w:r>
    </w:p>
    <w:p w14:paraId="02309648" w14:textId="77777777" w:rsidR="007E56F4" w:rsidRPr="007460BE" w:rsidRDefault="007E56F4" w:rsidP="007E56F4">
      <w:pPr>
        <w:pStyle w:val="TH"/>
      </w:pPr>
      <w:r>
        <w:t xml:space="preserve">Table </w:t>
      </w:r>
      <w:r w:rsidR="00270635">
        <w:t>15.3</w:t>
      </w:r>
      <w:r>
        <w:t>.6.2.2.1</w:t>
      </w:r>
      <w:r w:rsidRPr="007460BE">
        <w:t xml:space="preserve">: </w:t>
      </w:r>
      <w:r>
        <w:t>MMS Send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2"/>
        <w:gridCol w:w="720"/>
        <w:gridCol w:w="5984"/>
      </w:tblGrid>
      <w:tr w:rsidR="007E56F4" w:rsidRPr="007460BE" w14:paraId="25FE715D" w14:textId="77777777" w:rsidTr="00B3790A">
        <w:trPr>
          <w:tblHeader/>
          <w:jc w:val="center"/>
        </w:trPr>
        <w:tc>
          <w:tcPr>
            <w:tcW w:w="2512" w:type="dxa"/>
            <w:shd w:val="pct12" w:color="auto" w:fill="auto"/>
          </w:tcPr>
          <w:p w14:paraId="1D01F6EA"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6F6A2FAC" w14:textId="77777777" w:rsidR="007E56F4" w:rsidRPr="007460BE" w:rsidRDefault="007E56F4" w:rsidP="00B3790A">
            <w:pPr>
              <w:pStyle w:val="TAH"/>
            </w:pPr>
            <w:r w:rsidRPr="007460BE">
              <w:t>MOC</w:t>
            </w:r>
          </w:p>
        </w:tc>
        <w:tc>
          <w:tcPr>
            <w:tcW w:w="5984" w:type="dxa"/>
            <w:tcBorders>
              <w:bottom w:val="single" w:sz="4" w:space="0" w:color="auto"/>
            </w:tcBorders>
            <w:shd w:val="pct12" w:color="auto" w:fill="auto"/>
          </w:tcPr>
          <w:p w14:paraId="57B3C0F6" w14:textId="77777777" w:rsidR="007E56F4" w:rsidRPr="007460BE" w:rsidRDefault="007E56F4" w:rsidP="00B3790A">
            <w:pPr>
              <w:pStyle w:val="TAH"/>
            </w:pPr>
            <w:r w:rsidRPr="007460BE">
              <w:t>Description/Conditions</w:t>
            </w:r>
          </w:p>
        </w:tc>
      </w:tr>
      <w:tr w:rsidR="007E56F4" w:rsidRPr="00ED474D" w14:paraId="7B28552F" w14:textId="77777777" w:rsidTr="00B3790A">
        <w:trPr>
          <w:jc w:val="center"/>
        </w:trPr>
        <w:tc>
          <w:tcPr>
            <w:tcW w:w="2512" w:type="dxa"/>
          </w:tcPr>
          <w:p w14:paraId="2D4FC804" w14:textId="77777777" w:rsidR="007E56F4" w:rsidRPr="00ED474D" w:rsidRDefault="007E56F4" w:rsidP="007E56F4">
            <w:pPr>
              <w:pStyle w:val="TAL"/>
            </w:pPr>
            <w:r w:rsidRPr="00ED474D">
              <w:t>observed</w:t>
            </w:r>
            <w:r w:rsidR="00B3790A">
              <w:t xml:space="preserve"> </w:t>
            </w:r>
            <w:r w:rsidRPr="00ED474D">
              <w:t>IMEI</w:t>
            </w:r>
          </w:p>
        </w:tc>
        <w:tc>
          <w:tcPr>
            <w:tcW w:w="720" w:type="dxa"/>
            <w:tcBorders>
              <w:bottom w:val="nil"/>
            </w:tcBorders>
          </w:tcPr>
          <w:p w14:paraId="68B90303" w14:textId="77777777" w:rsidR="007E56F4" w:rsidRPr="00ED474D" w:rsidRDefault="007E56F4" w:rsidP="00B3790A">
            <w:pPr>
              <w:pStyle w:val="TAC"/>
            </w:pPr>
          </w:p>
        </w:tc>
        <w:tc>
          <w:tcPr>
            <w:tcW w:w="5984" w:type="dxa"/>
            <w:tcBorders>
              <w:bottom w:val="nil"/>
            </w:tcBorders>
          </w:tcPr>
          <w:p w14:paraId="1CB587D2" w14:textId="77777777" w:rsidR="007E56F4" w:rsidRPr="00ED474D" w:rsidRDefault="007E56F4" w:rsidP="007E56F4">
            <w:pPr>
              <w:pStyle w:val="TAL"/>
            </w:pPr>
          </w:p>
        </w:tc>
      </w:tr>
      <w:tr w:rsidR="007E56F4" w:rsidRPr="007460BE" w14:paraId="35FC6019" w14:textId="77777777" w:rsidTr="00B3790A">
        <w:trPr>
          <w:jc w:val="center"/>
        </w:trPr>
        <w:tc>
          <w:tcPr>
            <w:tcW w:w="2512" w:type="dxa"/>
          </w:tcPr>
          <w:p w14:paraId="5558DA5E" w14:textId="77777777" w:rsidR="007E56F4" w:rsidRPr="007460BE" w:rsidRDefault="007E56F4" w:rsidP="007E56F4">
            <w:pPr>
              <w:pStyle w:val="TAL"/>
            </w:pPr>
            <w:r w:rsidRPr="007460BE">
              <w:t>observed</w:t>
            </w:r>
            <w:r w:rsidR="00B3790A">
              <w:t xml:space="preserve"> </w:t>
            </w:r>
            <w:r w:rsidRPr="007460BE">
              <w:t>IMSI</w:t>
            </w:r>
          </w:p>
        </w:tc>
        <w:tc>
          <w:tcPr>
            <w:tcW w:w="720" w:type="dxa"/>
            <w:vMerge w:val="restart"/>
            <w:tcBorders>
              <w:top w:val="nil"/>
            </w:tcBorders>
          </w:tcPr>
          <w:p w14:paraId="4CBE3060" w14:textId="77777777" w:rsidR="007E56F4" w:rsidRDefault="007E56F4" w:rsidP="00B3790A">
            <w:pPr>
              <w:pStyle w:val="TAC"/>
            </w:pPr>
          </w:p>
          <w:p w14:paraId="37529FC1" w14:textId="77777777" w:rsidR="007E56F4" w:rsidRPr="007460BE" w:rsidRDefault="007E56F4" w:rsidP="00B3790A">
            <w:pPr>
              <w:pStyle w:val="TAC"/>
            </w:pPr>
            <w:r w:rsidRPr="007460BE">
              <w:t>C</w:t>
            </w:r>
          </w:p>
        </w:tc>
        <w:tc>
          <w:tcPr>
            <w:tcW w:w="5984" w:type="dxa"/>
            <w:vMerge w:val="restart"/>
            <w:tcBorders>
              <w:top w:val="nil"/>
            </w:tcBorders>
          </w:tcPr>
          <w:p w14:paraId="77C77086" w14:textId="77777777" w:rsidR="007E56F4" w:rsidRDefault="007E56F4" w:rsidP="007E56F4">
            <w:pPr>
              <w:pStyle w:val="TAL"/>
            </w:pPr>
          </w:p>
          <w:p w14:paraId="3934B479" w14:textId="77777777" w:rsidR="007E56F4" w:rsidRPr="007460BE" w:rsidRDefault="007E56F4" w:rsidP="007E56F4">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7ECF5B8" w14:textId="77777777" w:rsidTr="00B3790A">
        <w:trPr>
          <w:jc w:val="center"/>
        </w:trPr>
        <w:tc>
          <w:tcPr>
            <w:tcW w:w="2512" w:type="dxa"/>
          </w:tcPr>
          <w:p w14:paraId="2DFF6644" w14:textId="77777777" w:rsidR="007E56F4" w:rsidRPr="007460BE" w:rsidRDefault="007E56F4" w:rsidP="007E56F4">
            <w:pPr>
              <w:pStyle w:val="TAL"/>
            </w:pPr>
            <w:r w:rsidRPr="007460BE">
              <w:t>observed</w:t>
            </w:r>
            <w:r w:rsidR="00B3790A">
              <w:t xml:space="preserve"> </w:t>
            </w:r>
            <w:r>
              <w:t>MSISDN</w:t>
            </w:r>
          </w:p>
        </w:tc>
        <w:tc>
          <w:tcPr>
            <w:tcW w:w="720" w:type="dxa"/>
            <w:vMerge/>
          </w:tcPr>
          <w:p w14:paraId="3A03079C" w14:textId="77777777" w:rsidR="007E56F4" w:rsidRPr="007460BE" w:rsidRDefault="007E56F4" w:rsidP="00B3790A">
            <w:pPr>
              <w:pStyle w:val="TAC"/>
            </w:pPr>
          </w:p>
        </w:tc>
        <w:tc>
          <w:tcPr>
            <w:tcW w:w="5984" w:type="dxa"/>
            <w:vMerge/>
          </w:tcPr>
          <w:p w14:paraId="2147BB66" w14:textId="77777777" w:rsidR="007E56F4" w:rsidRPr="007460BE" w:rsidRDefault="007E56F4" w:rsidP="007E56F4">
            <w:pPr>
              <w:pStyle w:val="TAL"/>
            </w:pPr>
          </w:p>
        </w:tc>
      </w:tr>
      <w:tr w:rsidR="007E56F4" w:rsidRPr="007460BE" w14:paraId="35F6BAEA" w14:textId="77777777" w:rsidTr="00B3790A">
        <w:trPr>
          <w:jc w:val="center"/>
        </w:trPr>
        <w:tc>
          <w:tcPr>
            <w:tcW w:w="2512" w:type="dxa"/>
          </w:tcPr>
          <w:p w14:paraId="389B807E" w14:textId="77777777" w:rsidR="007E56F4" w:rsidRPr="007460BE" w:rsidRDefault="007E56F4" w:rsidP="007E56F4">
            <w:pPr>
              <w:pStyle w:val="TAL"/>
            </w:pPr>
            <w:r>
              <w:t>Observed</w:t>
            </w:r>
            <w:r w:rsidR="00B3790A">
              <w:t xml:space="preserve"> </w:t>
            </w:r>
            <w:r>
              <w:t>IMPU/IMPI</w:t>
            </w:r>
          </w:p>
        </w:tc>
        <w:tc>
          <w:tcPr>
            <w:tcW w:w="720" w:type="dxa"/>
            <w:vMerge/>
          </w:tcPr>
          <w:p w14:paraId="409D23C9" w14:textId="77777777" w:rsidR="007E56F4" w:rsidRPr="007460BE" w:rsidRDefault="007E56F4" w:rsidP="00B3790A">
            <w:pPr>
              <w:pStyle w:val="TAC"/>
            </w:pPr>
          </w:p>
        </w:tc>
        <w:tc>
          <w:tcPr>
            <w:tcW w:w="5984" w:type="dxa"/>
            <w:vMerge/>
          </w:tcPr>
          <w:p w14:paraId="6772B0D5" w14:textId="77777777" w:rsidR="007E56F4" w:rsidRPr="007460BE" w:rsidRDefault="007E56F4" w:rsidP="007E56F4">
            <w:pPr>
              <w:pStyle w:val="TAL"/>
            </w:pPr>
          </w:p>
        </w:tc>
      </w:tr>
      <w:tr w:rsidR="007E56F4" w:rsidRPr="007460BE" w14:paraId="6C67B975" w14:textId="77777777" w:rsidTr="00B3790A">
        <w:trPr>
          <w:jc w:val="center"/>
        </w:trPr>
        <w:tc>
          <w:tcPr>
            <w:tcW w:w="2512" w:type="dxa"/>
          </w:tcPr>
          <w:p w14:paraId="556D6D30" w14:textId="77777777" w:rsidR="007E56F4" w:rsidRPr="007460BE" w:rsidRDefault="007E56F4" w:rsidP="007E56F4">
            <w:pPr>
              <w:pStyle w:val="TAL"/>
            </w:pPr>
            <w:r>
              <w:t>Observed</w:t>
            </w:r>
            <w:r w:rsidR="00B3790A">
              <w:t xml:space="preserve"> </w:t>
            </w:r>
            <w:r>
              <w:t>E.164</w:t>
            </w:r>
            <w:r w:rsidR="00B3790A">
              <w:t xml:space="preserve"> </w:t>
            </w:r>
            <w:r>
              <w:t>number</w:t>
            </w:r>
          </w:p>
        </w:tc>
        <w:tc>
          <w:tcPr>
            <w:tcW w:w="720" w:type="dxa"/>
            <w:vMerge/>
          </w:tcPr>
          <w:p w14:paraId="62029D88" w14:textId="77777777" w:rsidR="007E56F4" w:rsidRPr="007460BE" w:rsidRDefault="007E56F4" w:rsidP="00B3790A">
            <w:pPr>
              <w:pStyle w:val="TAC"/>
            </w:pPr>
          </w:p>
        </w:tc>
        <w:tc>
          <w:tcPr>
            <w:tcW w:w="5984" w:type="dxa"/>
            <w:vMerge/>
          </w:tcPr>
          <w:p w14:paraId="1962551B" w14:textId="77777777" w:rsidR="007E56F4" w:rsidRPr="007460BE" w:rsidRDefault="007E56F4" w:rsidP="007E56F4">
            <w:pPr>
              <w:pStyle w:val="TAL"/>
            </w:pPr>
          </w:p>
        </w:tc>
      </w:tr>
      <w:tr w:rsidR="007E56F4" w:rsidRPr="007460BE" w14:paraId="67B3090F" w14:textId="77777777" w:rsidTr="00B3790A">
        <w:trPr>
          <w:jc w:val="center"/>
        </w:trPr>
        <w:tc>
          <w:tcPr>
            <w:tcW w:w="2512" w:type="dxa"/>
          </w:tcPr>
          <w:p w14:paraId="6242B6BC" w14:textId="77777777" w:rsidR="007E56F4" w:rsidRPr="007460BE" w:rsidRDefault="007E56F4" w:rsidP="007E56F4">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3469469B" w14:textId="77777777" w:rsidR="007E56F4" w:rsidRPr="007460BE" w:rsidRDefault="007E56F4" w:rsidP="00B3790A">
            <w:pPr>
              <w:pStyle w:val="TAC"/>
            </w:pPr>
          </w:p>
        </w:tc>
        <w:tc>
          <w:tcPr>
            <w:tcW w:w="5984" w:type="dxa"/>
            <w:vMerge/>
          </w:tcPr>
          <w:p w14:paraId="45C668E6" w14:textId="77777777" w:rsidR="007E56F4" w:rsidRPr="007460BE" w:rsidRDefault="007E56F4" w:rsidP="007E56F4">
            <w:pPr>
              <w:pStyle w:val="TAL"/>
            </w:pPr>
          </w:p>
        </w:tc>
      </w:tr>
      <w:tr w:rsidR="007E56F4" w:rsidRPr="007460BE" w14:paraId="0AEC46DE" w14:textId="77777777" w:rsidTr="00B3790A">
        <w:trPr>
          <w:jc w:val="center"/>
        </w:trPr>
        <w:tc>
          <w:tcPr>
            <w:tcW w:w="2512" w:type="dxa"/>
          </w:tcPr>
          <w:p w14:paraId="5A6F658E" w14:textId="77777777" w:rsidR="007E56F4" w:rsidRPr="007460BE" w:rsidRDefault="007E56F4" w:rsidP="007E56F4">
            <w:pPr>
              <w:pStyle w:val="TAL"/>
            </w:pPr>
            <w:r>
              <w:t>observed</w:t>
            </w:r>
            <w:r w:rsidR="00B3790A">
              <w:t xml:space="preserve"> </w:t>
            </w:r>
            <w:r>
              <w:t>IPv4/IPv6</w:t>
            </w:r>
            <w:r w:rsidR="00B3790A">
              <w:t xml:space="preserve"> </w:t>
            </w:r>
            <w:r>
              <w:t>Address</w:t>
            </w:r>
          </w:p>
        </w:tc>
        <w:tc>
          <w:tcPr>
            <w:tcW w:w="720" w:type="dxa"/>
            <w:vMerge/>
          </w:tcPr>
          <w:p w14:paraId="7E97E202" w14:textId="77777777" w:rsidR="007E56F4" w:rsidRPr="007460BE" w:rsidRDefault="007E56F4" w:rsidP="00B3790A">
            <w:pPr>
              <w:pStyle w:val="TAC"/>
            </w:pPr>
          </w:p>
        </w:tc>
        <w:tc>
          <w:tcPr>
            <w:tcW w:w="5984" w:type="dxa"/>
            <w:vMerge/>
          </w:tcPr>
          <w:p w14:paraId="23C6565F" w14:textId="77777777" w:rsidR="007E56F4" w:rsidRPr="007460BE" w:rsidRDefault="007E56F4" w:rsidP="007E56F4">
            <w:pPr>
              <w:pStyle w:val="TAL"/>
            </w:pPr>
          </w:p>
        </w:tc>
      </w:tr>
      <w:tr w:rsidR="007E56F4" w:rsidRPr="007460BE" w14:paraId="205DF3C2" w14:textId="77777777" w:rsidTr="00B3790A">
        <w:trPr>
          <w:jc w:val="center"/>
        </w:trPr>
        <w:tc>
          <w:tcPr>
            <w:tcW w:w="2512" w:type="dxa"/>
          </w:tcPr>
          <w:p w14:paraId="256769A6" w14:textId="77777777" w:rsidR="007E56F4" w:rsidRPr="007460BE" w:rsidRDefault="007E56F4" w:rsidP="007E56F4">
            <w:pPr>
              <w:pStyle w:val="TAL"/>
            </w:pPr>
            <w:r w:rsidRPr="007460BE">
              <w:t>event</w:t>
            </w:r>
            <w:r w:rsidR="00B3790A">
              <w:t xml:space="preserve"> </w:t>
            </w:r>
            <w:r w:rsidRPr="007460BE">
              <w:t>type</w:t>
            </w:r>
          </w:p>
        </w:tc>
        <w:tc>
          <w:tcPr>
            <w:tcW w:w="720" w:type="dxa"/>
          </w:tcPr>
          <w:p w14:paraId="0B4CC539" w14:textId="77777777" w:rsidR="007E56F4" w:rsidRPr="007460BE" w:rsidRDefault="007E56F4" w:rsidP="00B3790A">
            <w:pPr>
              <w:pStyle w:val="TAC"/>
            </w:pPr>
            <w:r w:rsidRPr="007460BE">
              <w:t>M</w:t>
            </w:r>
          </w:p>
        </w:tc>
        <w:tc>
          <w:tcPr>
            <w:tcW w:w="5984" w:type="dxa"/>
          </w:tcPr>
          <w:p w14:paraId="1B36CCDD" w14:textId="77777777" w:rsidR="007E56F4" w:rsidRPr="007460BE" w:rsidRDefault="007E56F4" w:rsidP="007E56F4">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Send</w:t>
            </w:r>
            <w:r w:rsidRPr="007460BE">
              <w:t>).</w:t>
            </w:r>
          </w:p>
        </w:tc>
      </w:tr>
      <w:tr w:rsidR="007E56F4" w:rsidRPr="007460BE" w14:paraId="4BD02D6B" w14:textId="77777777" w:rsidTr="00B3790A">
        <w:trPr>
          <w:jc w:val="center"/>
        </w:trPr>
        <w:tc>
          <w:tcPr>
            <w:tcW w:w="2512" w:type="dxa"/>
          </w:tcPr>
          <w:p w14:paraId="4F5D192A" w14:textId="77777777" w:rsidR="007E56F4" w:rsidRPr="007460BE" w:rsidRDefault="007E56F4" w:rsidP="007E56F4">
            <w:pPr>
              <w:pStyle w:val="TAL"/>
            </w:pPr>
            <w:r w:rsidRPr="007460BE">
              <w:t>event</w:t>
            </w:r>
            <w:r w:rsidR="00B3790A">
              <w:t xml:space="preserve"> </w:t>
            </w:r>
            <w:r w:rsidRPr="007460BE">
              <w:t>date</w:t>
            </w:r>
          </w:p>
        </w:tc>
        <w:tc>
          <w:tcPr>
            <w:tcW w:w="720" w:type="dxa"/>
            <w:tcBorders>
              <w:top w:val="nil"/>
              <w:bottom w:val="nil"/>
            </w:tcBorders>
          </w:tcPr>
          <w:p w14:paraId="419B493C" w14:textId="77777777" w:rsidR="007E56F4" w:rsidRPr="007460BE" w:rsidRDefault="007E56F4" w:rsidP="00B3790A">
            <w:pPr>
              <w:pStyle w:val="TAC"/>
            </w:pPr>
            <w:r w:rsidRPr="007460BE">
              <w:t>M</w:t>
            </w:r>
          </w:p>
        </w:tc>
        <w:tc>
          <w:tcPr>
            <w:tcW w:w="5984" w:type="dxa"/>
            <w:tcBorders>
              <w:top w:val="nil"/>
              <w:bottom w:val="nil"/>
            </w:tcBorders>
          </w:tcPr>
          <w:p w14:paraId="7D5548A0" w14:textId="77777777" w:rsidR="007E56F4" w:rsidRPr="007460BE" w:rsidRDefault="007E56F4" w:rsidP="007E56F4">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6FD8F416" w14:textId="77777777" w:rsidTr="00B3790A">
        <w:trPr>
          <w:jc w:val="center"/>
        </w:trPr>
        <w:tc>
          <w:tcPr>
            <w:tcW w:w="2512" w:type="dxa"/>
          </w:tcPr>
          <w:p w14:paraId="0C6B2F20" w14:textId="77777777" w:rsidR="007E56F4" w:rsidRPr="00ED474D" w:rsidRDefault="007E56F4" w:rsidP="007E56F4">
            <w:pPr>
              <w:pStyle w:val="TAL"/>
            </w:pPr>
            <w:r w:rsidRPr="00ED474D">
              <w:t>event</w:t>
            </w:r>
            <w:r w:rsidR="00B3790A">
              <w:t xml:space="preserve"> </w:t>
            </w:r>
            <w:r w:rsidRPr="00ED474D">
              <w:t>time</w:t>
            </w:r>
          </w:p>
        </w:tc>
        <w:tc>
          <w:tcPr>
            <w:tcW w:w="720" w:type="dxa"/>
            <w:tcBorders>
              <w:top w:val="nil"/>
            </w:tcBorders>
          </w:tcPr>
          <w:p w14:paraId="06FB9C85" w14:textId="77777777" w:rsidR="007E56F4" w:rsidRPr="00ED474D" w:rsidRDefault="007E56F4" w:rsidP="00B3790A">
            <w:pPr>
              <w:pStyle w:val="TAC"/>
            </w:pPr>
          </w:p>
        </w:tc>
        <w:tc>
          <w:tcPr>
            <w:tcW w:w="5984" w:type="dxa"/>
            <w:tcBorders>
              <w:top w:val="nil"/>
            </w:tcBorders>
          </w:tcPr>
          <w:p w14:paraId="7DB04F23" w14:textId="77777777" w:rsidR="007E56F4" w:rsidRPr="00ED474D" w:rsidRDefault="007E56F4" w:rsidP="007E56F4">
            <w:pPr>
              <w:pStyle w:val="TAL"/>
            </w:pPr>
          </w:p>
        </w:tc>
      </w:tr>
      <w:tr w:rsidR="007E56F4" w:rsidRPr="007460BE" w14:paraId="23290C05" w14:textId="77777777" w:rsidTr="00B3790A">
        <w:trPr>
          <w:jc w:val="center"/>
        </w:trPr>
        <w:tc>
          <w:tcPr>
            <w:tcW w:w="2512" w:type="dxa"/>
          </w:tcPr>
          <w:p w14:paraId="7118F24A" w14:textId="77777777" w:rsidR="007E56F4" w:rsidRPr="007460BE" w:rsidRDefault="007E56F4" w:rsidP="007E56F4">
            <w:pPr>
              <w:pStyle w:val="TAL"/>
            </w:pPr>
            <w:r w:rsidRPr="007460BE">
              <w:t>network</w:t>
            </w:r>
            <w:r w:rsidR="00B3790A">
              <w:t xml:space="preserve"> </w:t>
            </w:r>
            <w:r w:rsidRPr="007460BE">
              <w:t>identifier</w:t>
            </w:r>
          </w:p>
        </w:tc>
        <w:tc>
          <w:tcPr>
            <w:tcW w:w="720" w:type="dxa"/>
          </w:tcPr>
          <w:p w14:paraId="6513FC4A" w14:textId="77777777" w:rsidR="007E56F4" w:rsidRPr="007460BE" w:rsidRDefault="007E56F4" w:rsidP="00B3790A">
            <w:pPr>
              <w:pStyle w:val="TAC"/>
            </w:pPr>
            <w:r w:rsidRPr="007460BE">
              <w:t>M</w:t>
            </w:r>
          </w:p>
        </w:tc>
        <w:tc>
          <w:tcPr>
            <w:tcW w:w="5984" w:type="dxa"/>
          </w:tcPr>
          <w:p w14:paraId="4AC28304"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74D3C6A" w14:textId="77777777" w:rsidTr="00B3790A">
        <w:trPr>
          <w:jc w:val="center"/>
        </w:trPr>
        <w:tc>
          <w:tcPr>
            <w:tcW w:w="2512" w:type="dxa"/>
          </w:tcPr>
          <w:p w14:paraId="78BECDF1" w14:textId="77777777" w:rsidR="007E56F4" w:rsidRPr="007460BE" w:rsidRDefault="007E56F4" w:rsidP="007E56F4">
            <w:pPr>
              <w:pStyle w:val="TAL"/>
            </w:pPr>
            <w:r w:rsidRPr="007460BE">
              <w:t>lawful</w:t>
            </w:r>
            <w:r w:rsidR="00B3790A">
              <w:t xml:space="preserve"> </w:t>
            </w:r>
            <w:r w:rsidRPr="007460BE">
              <w:t>intercept</w:t>
            </w:r>
            <w:r w:rsidR="00B3790A">
              <w:t xml:space="preserve"> </w:t>
            </w:r>
            <w:r w:rsidRPr="007460BE">
              <w:t>identifier</w:t>
            </w:r>
          </w:p>
        </w:tc>
        <w:tc>
          <w:tcPr>
            <w:tcW w:w="720" w:type="dxa"/>
          </w:tcPr>
          <w:p w14:paraId="4AEF843F" w14:textId="77777777" w:rsidR="007E56F4" w:rsidRPr="007460BE" w:rsidRDefault="007E56F4" w:rsidP="00B3790A">
            <w:pPr>
              <w:pStyle w:val="TAC"/>
            </w:pPr>
            <w:r w:rsidRPr="007460BE">
              <w:t>M</w:t>
            </w:r>
          </w:p>
        </w:tc>
        <w:tc>
          <w:tcPr>
            <w:tcW w:w="5984" w:type="dxa"/>
          </w:tcPr>
          <w:p w14:paraId="61B13BBA"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p>
        </w:tc>
      </w:tr>
      <w:tr w:rsidR="007E56F4" w:rsidRPr="007460BE" w14:paraId="04F52AF2" w14:textId="77777777" w:rsidTr="00B3790A">
        <w:trPr>
          <w:jc w:val="center"/>
        </w:trPr>
        <w:tc>
          <w:tcPr>
            <w:tcW w:w="2512" w:type="dxa"/>
          </w:tcPr>
          <w:p w14:paraId="1913934A" w14:textId="77777777" w:rsidR="007E56F4" w:rsidRPr="007460BE" w:rsidRDefault="007E56F4" w:rsidP="007E56F4">
            <w:pPr>
              <w:pStyle w:val="TAL"/>
            </w:pPr>
            <w:r w:rsidRPr="007460BE">
              <w:t>correlation</w:t>
            </w:r>
            <w:r w:rsidR="00B3790A">
              <w:t xml:space="preserve"> </w:t>
            </w:r>
            <w:r w:rsidRPr="007460BE">
              <w:t>number</w:t>
            </w:r>
          </w:p>
        </w:tc>
        <w:tc>
          <w:tcPr>
            <w:tcW w:w="720" w:type="dxa"/>
          </w:tcPr>
          <w:p w14:paraId="1F063D20" w14:textId="77777777" w:rsidR="007E56F4" w:rsidRPr="007460BE" w:rsidRDefault="007E56F4" w:rsidP="00B3790A">
            <w:pPr>
              <w:pStyle w:val="TAC"/>
            </w:pPr>
            <w:r>
              <w:t>C</w:t>
            </w:r>
          </w:p>
        </w:tc>
        <w:tc>
          <w:tcPr>
            <w:tcW w:w="5984" w:type="dxa"/>
          </w:tcPr>
          <w:p w14:paraId="4D63B3CA" w14:textId="77777777" w:rsidR="007E56F4" w:rsidRPr="007460BE" w:rsidRDefault="007E56F4" w:rsidP="007E56F4">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CC</w:t>
            </w:r>
            <w:r w:rsidR="00B3790A">
              <w:t xml:space="preserve"> </w:t>
            </w:r>
            <w:r>
              <w:t>is</w:t>
            </w:r>
            <w:r w:rsidR="00B3790A">
              <w:t xml:space="preserve"> </w:t>
            </w:r>
            <w:r>
              <w:t>authorized</w:t>
            </w:r>
            <w:r w:rsidRPr="007460BE">
              <w:t>.</w:t>
            </w:r>
          </w:p>
        </w:tc>
      </w:tr>
      <w:tr w:rsidR="007E56F4" w:rsidRPr="007460BE" w14:paraId="2C0E728E" w14:textId="77777777" w:rsidTr="00B3790A">
        <w:trPr>
          <w:jc w:val="center"/>
        </w:trPr>
        <w:tc>
          <w:tcPr>
            <w:tcW w:w="2512" w:type="dxa"/>
          </w:tcPr>
          <w:p w14:paraId="4C7D423B" w14:textId="77777777" w:rsidR="007E56F4" w:rsidRPr="007460BE" w:rsidRDefault="007E56F4" w:rsidP="007E56F4">
            <w:pPr>
              <w:pStyle w:val="TAL"/>
            </w:pPr>
            <w:r>
              <w:t>To</w:t>
            </w:r>
            <w:r w:rsidR="00B3790A">
              <w:t xml:space="preserve"> </w:t>
            </w:r>
            <w:r>
              <w:t>Recipients</w:t>
            </w:r>
          </w:p>
        </w:tc>
        <w:tc>
          <w:tcPr>
            <w:tcW w:w="720" w:type="dxa"/>
          </w:tcPr>
          <w:p w14:paraId="7C62B3BC" w14:textId="77777777" w:rsidR="007E56F4" w:rsidRPr="007460BE" w:rsidRDefault="007E56F4" w:rsidP="00B3790A">
            <w:pPr>
              <w:pStyle w:val="TAC"/>
            </w:pPr>
            <w:r>
              <w:t>M</w:t>
            </w:r>
          </w:p>
        </w:tc>
        <w:tc>
          <w:tcPr>
            <w:tcW w:w="5984" w:type="dxa"/>
          </w:tcPr>
          <w:p w14:paraId="71963F7C" w14:textId="77777777" w:rsidR="007E56F4" w:rsidRPr="007460BE" w:rsidRDefault="007E56F4" w:rsidP="007E56F4">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1E129B1C" w14:textId="77777777" w:rsidTr="00B3790A">
        <w:trPr>
          <w:jc w:val="center"/>
        </w:trPr>
        <w:tc>
          <w:tcPr>
            <w:tcW w:w="2512" w:type="dxa"/>
          </w:tcPr>
          <w:p w14:paraId="414D8AD3" w14:textId="77777777" w:rsidR="007E56F4" w:rsidRPr="007460BE" w:rsidRDefault="007E56F4" w:rsidP="007E56F4">
            <w:pPr>
              <w:pStyle w:val="TAL"/>
            </w:pPr>
            <w:r>
              <w:t>CC</w:t>
            </w:r>
            <w:r w:rsidR="00B3790A">
              <w:t xml:space="preserve"> </w:t>
            </w:r>
            <w:r>
              <w:t>Recipients</w:t>
            </w:r>
          </w:p>
        </w:tc>
        <w:tc>
          <w:tcPr>
            <w:tcW w:w="720" w:type="dxa"/>
          </w:tcPr>
          <w:p w14:paraId="56D3A74E" w14:textId="77777777" w:rsidR="007E56F4" w:rsidRPr="007460BE" w:rsidRDefault="007E56F4" w:rsidP="00B3790A">
            <w:pPr>
              <w:pStyle w:val="TAC"/>
            </w:pPr>
            <w:r>
              <w:t>C</w:t>
            </w:r>
          </w:p>
        </w:tc>
        <w:tc>
          <w:tcPr>
            <w:tcW w:w="5984" w:type="dxa"/>
          </w:tcPr>
          <w:p w14:paraId="10C62F55"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7655D909" w14:textId="77777777" w:rsidTr="00B3790A">
        <w:trPr>
          <w:jc w:val="center"/>
        </w:trPr>
        <w:tc>
          <w:tcPr>
            <w:tcW w:w="2512" w:type="dxa"/>
          </w:tcPr>
          <w:p w14:paraId="4AD542BC" w14:textId="77777777" w:rsidR="007E56F4" w:rsidRPr="007460BE" w:rsidRDefault="007E56F4" w:rsidP="007E56F4">
            <w:pPr>
              <w:pStyle w:val="TAL"/>
            </w:pPr>
            <w:r>
              <w:t>BCC</w:t>
            </w:r>
            <w:r w:rsidR="00B3790A">
              <w:t xml:space="preserve"> </w:t>
            </w:r>
            <w:r>
              <w:t>Recipients</w:t>
            </w:r>
          </w:p>
        </w:tc>
        <w:tc>
          <w:tcPr>
            <w:tcW w:w="720" w:type="dxa"/>
          </w:tcPr>
          <w:p w14:paraId="726DFDA9" w14:textId="77777777" w:rsidR="007E56F4" w:rsidRPr="007460BE" w:rsidRDefault="007E56F4" w:rsidP="00B3790A">
            <w:pPr>
              <w:pStyle w:val="TAC"/>
            </w:pPr>
            <w:r>
              <w:t>C</w:t>
            </w:r>
          </w:p>
        </w:tc>
        <w:tc>
          <w:tcPr>
            <w:tcW w:w="5984" w:type="dxa"/>
          </w:tcPr>
          <w:p w14:paraId="00A934A9"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2E2C4119" w14:textId="77777777" w:rsidTr="00B3790A">
        <w:trPr>
          <w:jc w:val="center"/>
        </w:trPr>
        <w:tc>
          <w:tcPr>
            <w:tcW w:w="2512" w:type="dxa"/>
          </w:tcPr>
          <w:p w14:paraId="56741D77" w14:textId="77777777" w:rsidR="007E56F4" w:rsidRPr="007460BE" w:rsidRDefault="007E56F4" w:rsidP="007E56F4">
            <w:pPr>
              <w:pStyle w:val="TAL"/>
            </w:pPr>
            <w:r>
              <w:t>From</w:t>
            </w:r>
            <w:r w:rsidR="00B3790A">
              <w:t xml:space="preserve"> </w:t>
            </w:r>
            <w:r>
              <w:t>address</w:t>
            </w:r>
          </w:p>
        </w:tc>
        <w:tc>
          <w:tcPr>
            <w:tcW w:w="720" w:type="dxa"/>
          </w:tcPr>
          <w:p w14:paraId="3F9B3286" w14:textId="77777777" w:rsidR="007E56F4" w:rsidRPr="007460BE" w:rsidRDefault="007E56F4" w:rsidP="00B3790A">
            <w:pPr>
              <w:pStyle w:val="TAC"/>
            </w:pPr>
            <w:r w:rsidRPr="007460BE">
              <w:t>M</w:t>
            </w:r>
          </w:p>
        </w:tc>
        <w:tc>
          <w:tcPr>
            <w:tcW w:w="5984" w:type="dxa"/>
          </w:tcPr>
          <w:p w14:paraId="3FEE25C8"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64E77671" w14:textId="77777777" w:rsidTr="00B3790A">
        <w:trPr>
          <w:jc w:val="center"/>
        </w:trPr>
        <w:tc>
          <w:tcPr>
            <w:tcW w:w="2512" w:type="dxa"/>
          </w:tcPr>
          <w:p w14:paraId="72CA34F2" w14:textId="77777777" w:rsidR="007E56F4" w:rsidRPr="007460BE" w:rsidRDefault="007E56F4" w:rsidP="007E56F4">
            <w:pPr>
              <w:pStyle w:val="TAL"/>
            </w:pPr>
            <w:r>
              <w:t>MMS</w:t>
            </w:r>
            <w:r w:rsidR="00B3790A">
              <w:t xml:space="preserve"> </w:t>
            </w:r>
            <w:r>
              <w:t>Version</w:t>
            </w:r>
          </w:p>
        </w:tc>
        <w:tc>
          <w:tcPr>
            <w:tcW w:w="720" w:type="dxa"/>
          </w:tcPr>
          <w:p w14:paraId="525E1216" w14:textId="77777777" w:rsidR="007E56F4" w:rsidRPr="007460BE" w:rsidRDefault="007E56F4" w:rsidP="00B3790A">
            <w:pPr>
              <w:pStyle w:val="TAC"/>
            </w:pPr>
            <w:r>
              <w:t>M</w:t>
            </w:r>
          </w:p>
        </w:tc>
        <w:tc>
          <w:tcPr>
            <w:tcW w:w="5984" w:type="dxa"/>
          </w:tcPr>
          <w:p w14:paraId="7DE8BEAA"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65C4E8AB" w14:textId="77777777" w:rsidTr="00B3790A">
        <w:trPr>
          <w:jc w:val="center"/>
        </w:trPr>
        <w:tc>
          <w:tcPr>
            <w:tcW w:w="2512" w:type="dxa"/>
          </w:tcPr>
          <w:p w14:paraId="1EB7C277" w14:textId="77777777" w:rsidR="007E56F4" w:rsidRPr="007460BE" w:rsidRDefault="007E56F4" w:rsidP="007E56F4">
            <w:pPr>
              <w:pStyle w:val="TAL"/>
            </w:pPr>
            <w:r>
              <w:t>Transaction</w:t>
            </w:r>
            <w:r w:rsidR="00B3790A">
              <w:t xml:space="preserve"> </w:t>
            </w:r>
            <w:r>
              <w:t>ID</w:t>
            </w:r>
          </w:p>
        </w:tc>
        <w:tc>
          <w:tcPr>
            <w:tcW w:w="720" w:type="dxa"/>
          </w:tcPr>
          <w:p w14:paraId="0AAC1AE9" w14:textId="77777777" w:rsidR="007E56F4" w:rsidRPr="007460BE" w:rsidRDefault="007E56F4" w:rsidP="00B3790A">
            <w:pPr>
              <w:pStyle w:val="TAC"/>
            </w:pPr>
            <w:r>
              <w:t>M</w:t>
            </w:r>
          </w:p>
        </w:tc>
        <w:tc>
          <w:tcPr>
            <w:tcW w:w="5984" w:type="dxa"/>
          </w:tcPr>
          <w:p w14:paraId="079121A8"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6809CDCF" w14:textId="77777777" w:rsidTr="00B3790A">
        <w:trPr>
          <w:jc w:val="center"/>
        </w:trPr>
        <w:tc>
          <w:tcPr>
            <w:tcW w:w="2512" w:type="dxa"/>
          </w:tcPr>
          <w:p w14:paraId="4E1EE2A1" w14:textId="77777777" w:rsidR="007E56F4" w:rsidRPr="007460BE" w:rsidRDefault="007E56F4" w:rsidP="007E56F4">
            <w:pPr>
              <w:pStyle w:val="TAL"/>
            </w:pPr>
            <w:r>
              <w:t>Message</w:t>
            </w:r>
            <w:r w:rsidR="00B3790A">
              <w:t xml:space="preserve"> </w:t>
            </w:r>
            <w:r>
              <w:t>ID</w:t>
            </w:r>
          </w:p>
        </w:tc>
        <w:tc>
          <w:tcPr>
            <w:tcW w:w="720" w:type="dxa"/>
          </w:tcPr>
          <w:p w14:paraId="11E913A8" w14:textId="77777777" w:rsidR="007E56F4" w:rsidRPr="007460BE" w:rsidRDefault="007E56F4" w:rsidP="00B3790A">
            <w:pPr>
              <w:pStyle w:val="TAC"/>
            </w:pPr>
            <w:r>
              <w:t>M</w:t>
            </w:r>
          </w:p>
        </w:tc>
        <w:tc>
          <w:tcPr>
            <w:tcW w:w="5984" w:type="dxa"/>
          </w:tcPr>
          <w:p w14:paraId="35A3CD5A"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7803830E" w14:textId="77777777" w:rsidTr="00B3790A">
        <w:trPr>
          <w:jc w:val="center"/>
        </w:trPr>
        <w:tc>
          <w:tcPr>
            <w:tcW w:w="2512" w:type="dxa"/>
          </w:tcPr>
          <w:p w14:paraId="5B296F6A" w14:textId="77777777" w:rsidR="007E56F4" w:rsidRPr="007460BE" w:rsidRDefault="007E56F4" w:rsidP="007E56F4">
            <w:pPr>
              <w:pStyle w:val="TAL"/>
            </w:pPr>
            <w:r>
              <w:t>MMS</w:t>
            </w:r>
            <w:r w:rsidR="00B3790A">
              <w:t xml:space="preserve"> </w:t>
            </w:r>
            <w:r>
              <w:t>Date/Time</w:t>
            </w:r>
          </w:p>
        </w:tc>
        <w:tc>
          <w:tcPr>
            <w:tcW w:w="720" w:type="dxa"/>
          </w:tcPr>
          <w:p w14:paraId="5FA420F4" w14:textId="77777777" w:rsidR="007E56F4" w:rsidRPr="007460BE" w:rsidRDefault="007E56F4" w:rsidP="00B3790A">
            <w:pPr>
              <w:pStyle w:val="TAC"/>
            </w:pPr>
            <w:r>
              <w:t>M</w:t>
            </w:r>
          </w:p>
        </w:tc>
        <w:tc>
          <w:tcPr>
            <w:tcW w:w="5984" w:type="dxa"/>
          </w:tcPr>
          <w:p w14:paraId="36911C9D"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1EE0A621" w14:textId="77777777" w:rsidTr="00B3790A">
        <w:trPr>
          <w:jc w:val="center"/>
        </w:trPr>
        <w:tc>
          <w:tcPr>
            <w:tcW w:w="2512" w:type="dxa"/>
          </w:tcPr>
          <w:p w14:paraId="39C7AFFD" w14:textId="77777777" w:rsidR="007E56F4" w:rsidRPr="007460BE" w:rsidRDefault="007E56F4" w:rsidP="007E56F4">
            <w:pPr>
              <w:pStyle w:val="TAL"/>
            </w:pPr>
            <w:r>
              <w:t>Message</w:t>
            </w:r>
            <w:r w:rsidR="00B3790A">
              <w:t xml:space="preserve"> </w:t>
            </w:r>
            <w:r>
              <w:t>Class</w:t>
            </w:r>
          </w:p>
        </w:tc>
        <w:tc>
          <w:tcPr>
            <w:tcW w:w="720" w:type="dxa"/>
          </w:tcPr>
          <w:p w14:paraId="3CB75926" w14:textId="77777777" w:rsidR="007E56F4" w:rsidRPr="007460BE" w:rsidRDefault="007E56F4" w:rsidP="00B3790A">
            <w:pPr>
              <w:pStyle w:val="TAC"/>
            </w:pPr>
            <w:r>
              <w:t>C</w:t>
            </w:r>
          </w:p>
        </w:tc>
        <w:tc>
          <w:tcPr>
            <w:tcW w:w="5984" w:type="dxa"/>
          </w:tcPr>
          <w:p w14:paraId="60E3D148"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message</w:t>
            </w:r>
            <w:r w:rsidR="00B3790A">
              <w:t xml:space="preserve"> </w:t>
            </w:r>
            <w:r>
              <w:t>class.</w:t>
            </w:r>
          </w:p>
        </w:tc>
      </w:tr>
      <w:tr w:rsidR="007E56F4" w:rsidRPr="007460BE" w14:paraId="048E85F2" w14:textId="77777777" w:rsidTr="00B3790A">
        <w:trPr>
          <w:jc w:val="center"/>
        </w:trPr>
        <w:tc>
          <w:tcPr>
            <w:tcW w:w="2512" w:type="dxa"/>
          </w:tcPr>
          <w:p w14:paraId="2B51F3D7" w14:textId="77777777" w:rsidR="007E56F4" w:rsidRDefault="007E56F4" w:rsidP="007E56F4">
            <w:pPr>
              <w:pStyle w:val="TAL"/>
            </w:pPr>
            <w:r>
              <w:t>Expiry</w:t>
            </w:r>
          </w:p>
        </w:tc>
        <w:tc>
          <w:tcPr>
            <w:tcW w:w="720" w:type="dxa"/>
          </w:tcPr>
          <w:p w14:paraId="02044D43" w14:textId="77777777" w:rsidR="007E56F4" w:rsidRDefault="007E56F4" w:rsidP="00B3790A">
            <w:pPr>
              <w:pStyle w:val="TAC"/>
            </w:pPr>
            <w:r>
              <w:t>M</w:t>
            </w:r>
          </w:p>
        </w:tc>
        <w:tc>
          <w:tcPr>
            <w:tcW w:w="5984" w:type="dxa"/>
          </w:tcPr>
          <w:p w14:paraId="7A14A1C2" w14:textId="77777777" w:rsidR="007E56F4" w:rsidRDefault="007E56F4" w:rsidP="007E56F4">
            <w:pPr>
              <w:pStyle w:val="TAL"/>
            </w:pPr>
            <w:r>
              <w:t>Shall</w:t>
            </w:r>
            <w:r w:rsidR="00B3790A">
              <w:t xml:space="preserve"> </w:t>
            </w:r>
            <w:r>
              <w:t>be</w:t>
            </w:r>
            <w:r w:rsidR="00B3790A">
              <w:t xml:space="preserve"> </w:t>
            </w:r>
            <w:r>
              <w:t>provided</w:t>
            </w:r>
            <w:r w:rsidR="00B3790A">
              <w:t xml:space="preserve"> </w:t>
            </w:r>
            <w:r>
              <w:t>(either</w:t>
            </w:r>
            <w:r w:rsidR="00B3790A">
              <w:t xml:space="preserve"> </w:t>
            </w:r>
            <w:r>
              <w:t>the</w:t>
            </w:r>
            <w:r w:rsidR="00B3790A">
              <w:t xml:space="preserve"> </w:t>
            </w:r>
            <w:r>
              <w:t>signalled</w:t>
            </w:r>
            <w:r w:rsidR="00B3790A">
              <w:t xml:space="preserve"> </w:t>
            </w:r>
            <w:r>
              <w:t>expiry</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681D6E08" w14:textId="77777777" w:rsidTr="00B3790A">
        <w:trPr>
          <w:jc w:val="center"/>
        </w:trPr>
        <w:tc>
          <w:tcPr>
            <w:tcW w:w="2512" w:type="dxa"/>
          </w:tcPr>
          <w:p w14:paraId="6AB53FB2" w14:textId="77777777" w:rsidR="007E56F4" w:rsidRDefault="007E56F4" w:rsidP="007E56F4">
            <w:pPr>
              <w:pStyle w:val="TAL"/>
            </w:pPr>
            <w:r>
              <w:t>Desired</w:t>
            </w:r>
            <w:r w:rsidR="00B3790A">
              <w:t xml:space="preserve"> </w:t>
            </w:r>
            <w:r>
              <w:t>Delivery</w:t>
            </w:r>
            <w:r w:rsidR="00B3790A">
              <w:t xml:space="preserve"> </w:t>
            </w:r>
            <w:r>
              <w:t>Time</w:t>
            </w:r>
          </w:p>
        </w:tc>
        <w:tc>
          <w:tcPr>
            <w:tcW w:w="720" w:type="dxa"/>
          </w:tcPr>
          <w:p w14:paraId="46598500" w14:textId="77777777" w:rsidR="007E56F4" w:rsidRDefault="007E56F4" w:rsidP="00B3790A">
            <w:pPr>
              <w:pStyle w:val="TAC"/>
            </w:pPr>
            <w:r>
              <w:t>C</w:t>
            </w:r>
          </w:p>
        </w:tc>
        <w:tc>
          <w:tcPr>
            <w:tcW w:w="5984" w:type="dxa"/>
          </w:tcPr>
          <w:p w14:paraId="73503C12"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delivery</w:t>
            </w:r>
            <w:r w:rsidR="00B3790A">
              <w:t xml:space="preserve"> </w:t>
            </w:r>
            <w:r>
              <w:t>time.</w:t>
            </w:r>
          </w:p>
        </w:tc>
      </w:tr>
      <w:tr w:rsidR="007E56F4" w:rsidRPr="007460BE" w14:paraId="3F0B9E88" w14:textId="77777777" w:rsidTr="00B3790A">
        <w:trPr>
          <w:jc w:val="center"/>
        </w:trPr>
        <w:tc>
          <w:tcPr>
            <w:tcW w:w="2512" w:type="dxa"/>
          </w:tcPr>
          <w:p w14:paraId="4C130D89" w14:textId="77777777" w:rsidR="007E56F4" w:rsidRDefault="007E56F4" w:rsidP="007E56F4">
            <w:pPr>
              <w:pStyle w:val="TAL"/>
            </w:pPr>
            <w:r>
              <w:t>Priority</w:t>
            </w:r>
          </w:p>
        </w:tc>
        <w:tc>
          <w:tcPr>
            <w:tcW w:w="720" w:type="dxa"/>
          </w:tcPr>
          <w:p w14:paraId="11FB1870" w14:textId="77777777" w:rsidR="007E56F4" w:rsidRDefault="007E56F4" w:rsidP="00B3790A">
            <w:pPr>
              <w:pStyle w:val="TAC"/>
            </w:pPr>
            <w:r>
              <w:t>C</w:t>
            </w:r>
          </w:p>
        </w:tc>
        <w:tc>
          <w:tcPr>
            <w:tcW w:w="5984" w:type="dxa"/>
          </w:tcPr>
          <w:p w14:paraId="68E54818"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priority.</w:t>
            </w:r>
          </w:p>
        </w:tc>
      </w:tr>
      <w:tr w:rsidR="007E56F4" w:rsidRPr="007460BE" w14:paraId="24A99D01" w14:textId="77777777" w:rsidTr="00B3790A">
        <w:trPr>
          <w:jc w:val="center"/>
        </w:trPr>
        <w:tc>
          <w:tcPr>
            <w:tcW w:w="2512" w:type="dxa"/>
          </w:tcPr>
          <w:p w14:paraId="3BCD8AC4" w14:textId="77777777" w:rsidR="007E56F4" w:rsidRDefault="007E56F4" w:rsidP="007E56F4">
            <w:pPr>
              <w:pStyle w:val="TAL"/>
            </w:pPr>
            <w:r>
              <w:t>Sender</w:t>
            </w:r>
            <w:r w:rsidR="00B3790A">
              <w:t xml:space="preserve"> </w:t>
            </w:r>
            <w:r>
              <w:t>visibility</w:t>
            </w:r>
          </w:p>
        </w:tc>
        <w:tc>
          <w:tcPr>
            <w:tcW w:w="720" w:type="dxa"/>
          </w:tcPr>
          <w:p w14:paraId="5751665B" w14:textId="77777777" w:rsidR="007E56F4" w:rsidRDefault="007E56F4" w:rsidP="00B3790A">
            <w:pPr>
              <w:pStyle w:val="TAC"/>
            </w:pPr>
            <w:r>
              <w:t>C</w:t>
            </w:r>
          </w:p>
        </w:tc>
        <w:tc>
          <w:tcPr>
            <w:tcW w:w="5984" w:type="dxa"/>
          </w:tcPr>
          <w:p w14:paraId="68D09323"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target</w:t>
            </w:r>
            <w:r w:rsidR="00195D92">
              <w:t>'</w:t>
            </w:r>
            <w:r>
              <w:t>s</w:t>
            </w:r>
            <w:r w:rsidR="00B3790A">
              <w:t xml:space="preserve"> </w:t>
            </w:r>
            <w:r>
              <w:t>visibility</w:t>
            </w:r>
            <w:r w:rsidR="00B3790A">
              <w:t xml:space="preserve"> </w:t>
            </w:r>
            <w:r>
              <w:t>to</w:t>
            </w:r>
            <w:r w:rsidR="00B3790A">
              <w:t xml:space="preserve"> </w:t>
            </w:r>
            <w:r>
              <w:t>the</w:t>
            </w:r>
            <w:r w:rsidR="00B3790A">
              <w:t xml:space="preserve"> </w:t>
            </w:r>
            <w:r>
              <w:t>other</w:t>
            </w:r>
            <w:r w:rsidR="00B3790A">
              <w:t xml:space="preserve"> </w:t>
            </w:r>
            <w:r>
              <w:t>party</w:t>
            </w:r>
            <w:r w:rsidR="00B3790A">
              <w:t xml:space="preserve"> </w:t>
            </w:r>
            <w:r>
              <w:t>or</w:t>
            </w:r>
            <w:r w:rsidR="00B3790A">
              <w:t xml:space="preserve"> </w:t>
            </w:r>
            <w:r>
              <w:t>if</w:t>
            </w:r>
            <w:r w:rsidR="00B3790A">
              <w:t xml:space="preserve"> </w:t>
            </w:r>
            <w:r>
              <w:t>not</w:t>
            </w:r>
            <w:r w:rsidR="00B3790A">
              <w:t xml:space="preserve"> </w:t>
            </w:r>
            <w:r>
              <w:t>signalled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the</w:t>
            </w:r>
            <w:r w:rsidR="00B3790A">
              <w:t xml:space="preserve"> </w:t>
            </w:r>
            <w:r>
              <w:t>default</w:t>
            </w:r>
            <w:r w:rsidR="00B3790A">
              <w:t xml:space="preserve"> </w:t>
            </w:r>
            <w:r>
              <w:t>is</w:t>
            </w:r>
            <w:r w:rsidR="00B3790A">
              <w:t xml:space="preserve"> </w:t>
            </w:r>
            <w:r>
              <w:t>to</w:t>
            </w:r>
            <w:r w:rsidR="00B3790A">
              <w:t xml:space="preserve"> </w:t>
            </w:r>
            <w:r>
              <w:t>not</w:t>
            </w:r>
            <w:r w:rsidR="00B3790A">
              <w:t xml:space="preserve"> </w:t>
            </w:r>
            <w:r>
              <w:t>make</w:t>
            </w:r>
            <w:r w:rsidR="00B3790A">
              <w:t xml:space="preserve"> </w:t>
            </w:r>
            <w:r>
              <w:t>target</w:t>
            </w:r>
            <w:r w:rsidR="00B3790A">
              <w:t xml:space="preserve"> </w:t>
            </w:r>
            <w:r>
              <w:t>visible</w:t>
            </w:r>
            <w:r w:rsidR="00B3790A">
              <w:t xml:space="preserve"> </w:t>
            </w:r>
            <w:r>
              <w:t>to</w:t>
            </w:r>
            <w:r w:rsidR="00B3790A">
              <w:t xml:space="preserve"> </w:t>
            </w:r>
            <w:r>
              <w:t>the</w:t>
            </w:r>
            <w:r w:rsidR="00B3790A">
              <w:t xml:space="preserve"> </w:t>
            </w:r>
            <w:r>
              <w:t>other</w:t>
            </w:r>
            <w:r w:rsidR="00B3790A">
              <w:t xml:space="preserve"> </w:t>
            </w:r>
            <w:r>
              <w:t>party.</w:t>
            </w:r>
          </w:p>
        </w:tc>
      </w:tr>
      <w:tr w:rsidR="007E56F4" w:rsidRPr="007460BE" w14:paraId="76B233B7" w14:textId="77777777" w:rsidTr="00B3790A">
        <w:trPr>
          <w:jc w:val="center"/>
        </w:trPr>
        <w:tc>
          <w:tcPr>
            <w:tcW w:w="2512" w:type="dxa"/>
          </w:tcPr>
          <w:p w14:paraId="19F8E96F" w14:textId="77777777" w:rsidR="007E56F4" w:rsidRDefault="007E56F4" w:rsidP="007E56F4">
            <w:pPr>
              <w:pStyle w:val="TAL"/>
            </w:pPr>
            <w:r>
              <w:t>Delivery</w:t>
            </w:r>
            <w:r w:rsidR="00B3790A">
              <w:t xml:space="preserve"> </w:t>
            </w:r>
            <w:r>
              <w:t>report</w:t>
            </w:r>
          </w:p>
        </w:tc>
        <w:tc>
          <w:tcPr>
            <w:tcW w:w="720" w:type="dxa"/>
          </w:tcPr>
          <w:p w14:paraId="7D201865" w14:textId="77777777" w:rsidR="007E56F4" w:rsidRDefault="007E56F4" w:rsidP="00B3790A">
            <w:pPr>
              <w:pStyle w:val="TAC"/>
            </w:pPr>
            <w:r>
              <w:t>C</w:t>
            </w:r>
          </w:p>
        </w:tc>
        <w:tc>
          <w:tcPr>
            <w:tcW w:w="5984" w:type="dxa"/>
          </w:tcPr>
          <w:p w14:paraId="5354C90F"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delivery</w:t>
            </w:r>
            <w:r w:rsidR="00B3790A">
              <w:t xml:space="preserve"> </w:t>
            </w:r>
            <w:r>
              <w:t>report.</w:t>
            </w:r>
          </w:p>
        </w:tc>
      </w:tr>
      <w:tr w:rsidR="007E56F4" w:rsidRPr="007460BE" w14:paraId="77DF6AA4" w14:textId="77777777" w:rsidTr="00B3790A">
        <w:trPr>
          <w:jc w:val="center"/>
        </w:trPr>
        <w:tc>
          <w:tcPr>
            <w:tcW w:w="2512" w:type="dxa"/>
          </w:tcPr>
          <w:p w14:paraId="2D76E992" w14:textId="77777777" w:rsidR="007E56F4" w:rsidRDefault="007E56F4" w:rsidP="007E56F4">
            <w:pPr>
              <w:pStyle w:val="TAL"/>
            </w:pPr>
            <w:r>
              <w:t>Read</w:t>
            </w:r>
            <w:r w:rsidR="00B3790A">
              <w:t xml:space="preserve"> </w:t>
            </w:r>
            <w:r>
              <w:t>report</w:t>
            </w:r>
          </w:p>
        </w:tc>
        <w:tc>
          <w:tcPr>
            <w:tcW w:w="720" w:type="dxa"/>
          </w:tcPr>
          <w:p w14:paraId="45EB43B4" w14:textId="77777777" w:rsidR="007E56F4" w:rsidRDefault="007E56F4" w:rsidP="00B3790A">
            <w:pPr>
              <w:pStyle w:val="TAC"/>
            </w:pPr>
            <w:r>
              <w:t>C</w:t>
            </w:r>
          </w:p>
        </w:tc>
        <w:tc>
          <w:tcPr>
            <w:tcW w:w="5984" w:type="dxa"/>
          </w:tcPr>
          <w:p w14:paraId="6D913D09"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04B3B53D" w14:textId="77777777" w:rsidTr="00B3790A">
        <w:trPr>
          <w:jc w:val="center"/>
        </w:trPr>
        <w:tc>
          <w:tcPr>
            <w:tcW w:w="2512" w:type="dxa"/>
          </w:tcPr>
          <w:p w14:paraId="510B16D4" w14:textId="77777777" w:rsidR="007E56F4" w:rsidRDefault="007E56F4" w:rsidP="007E56F4">
            <w:pPr>
              <w:pStyle w:val="TAL"/>
            </w:pPr>
            <w:r>
              <w:t>Store</w:t>
            </w:r>
          </w:p>
        </w:tc>
        <w:tc>
          <w:tcPr>
            <w:tcW w:w="720" w:type="dxa"/>
          </w:tcPr>
          <w:p w14:paraId="3177A998" w14:textId="77777777" w:rsidR="007E56F4" w:rsidRDefault="007E56F4" w:rsidP="00B3790A">
            <w:pPr>
              <w:pStyle w:val="TAC"/>
            </w:pPr>
            <w:r>
              <w:t>C</w:t>
            </w:r>
          </w:p>
        </w:tc>
        <w:tc>
          <w:tcPr>
            <w:tcW w:w="5984" w:type="dxa"/>
          </w:tcPr>
          <w:p w14:paraId="56B1F93E"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MMS</w:t>
            </w:r>
            <w:r w:rsidR="00B3790A">
              <w:t xml:space="preserve"> </w:t>
            </w:r>
            <w:r>
              <w:t>is</w:t>
            </w:r>
            <w:r w:rsidR="00B3790A">
              <w:t xml:space="preserve"> </w:t>
            </w:r>
            <w:r>
              <w:t>to</w:t>
            </w:r>
            <w:r w:rsidR="00B3790A">
              <w:t xml:space="preserve"> </w:t>
            </w:r>
            <w:r>
              <w:t>be</w:t>
            </w:r>
            <w:r w:rsidR="00B3790A">
              <w:t xml:space="preserve"> </w:t>
            </w:r>
            <w:r>
              <w:t>stored.</w:t>
            </w:r>
          </w:p>
        </w:tc>
      </w:tr>
      <w:tr w:rsidR="007E56F4" w:rsidRPr="007460BE" w14:paraId="6D84C3C2" w14:textId="77777777" w:rsidTr="00B3790A">
        <w:trPr>
          <w:jc w:val="center"/>
        </w:trPr>
        <w:tc>
          <w:tcPr>
            <w:tcW w:w="2512" w:type="dxa"/>
          </w:tcPr>
          <w:p w14:paraId="7D3CA658" w14:textId="77777777" w:rsidR="007E56F4" w:rsidRDefault="007E56F4" w:rsidP="007E56F4">
            <w:pPr>
              <w:pStyle w:val="TAL"/>
            </w:pPr>
            <w:proofErr w:type="spellStart"/>
            <w:r>
              <w:t>Applic</w:t>
            </w:r>
            <w:proofErr w:type="spellEnd"/>
            <w:r w:rsidR="00B3790A">
              <w:t xml:space="preserve"> </w:t>
            </w:r>
            <w:r>
              <w:t>ID</w:t>
            </w:r>
          </w:p>
        </w:tc>
        <w:tc>
          <w:tcPr>
            <w:tcW w:w="720" w:type="dxa"/>
          </w:tcPr>
          <w:p w14:paraId="1AC67F39" w14:textId="77777777" w:rsidR="007E56F4" w:rsidRDefault="007E56F4" w:rsidP="00B3790A">
            <w:pPr>
              <w:pStyle w:val="TAC"/>
            </w:pPr>
            <w:r>
              <w:t>C</w:t>
            </w:r>
          </w:p>
        </w:tc>
        <w:tc>
          <w:tcPr>
            <w:tcW w:w="5984" w:type="dxa"/>
          </w:tcPr>
          <w:p w14:paraId="4C0B6DEC"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application.</w:t>
            </w:r>
          </w:p>
        </w:tc>
      </w:tr>
      <w:tr w:rsidR="007E56F4" w:rsidRPr="007460BE" w14:paraId="1E644981" w14:textId="77777777" w:rsidTr="00B3790A">
        <w:trPr>
          <w:jc w:val="center"/>
        </w:trPr>
        <w:tc>
          <w:tcPr>
            <w:tcW w:w="2512" w:type="dxa"/>
          </w:tcPr>
          <w:p w14:paraId="1956DF31" w14:textId="77777777" w:rsidR="007E56F4" w:rsidRDefault="007E56F4" w:rsidP="007E56F4">
            <w:pPr>
              <w:pStyle w:val="TAL"/>
            </w:pPr>
            <w:r>
              <w:t>Reply</w:t>
            </w:r>
            <w:r w:rsidR="00B3790A">
              <w:t xml:space="preserve"> </w:t>
            </w:r>
            <w:proofErr w:type="spellStart"/>
            <w:r>
              <w:t>Applic</w:t>
            </w:r>
            <w:proofErr w:type="spellEnd"/>
            <w:r w:rsidR="00B3790A">
              <w:t xml:space="preserve"> </w:t>
            </w:r>
            <w:r>
              <w:t>ID</w:t>
            </w:r>
          </w:p>
        </w:tc>
        <w:tc>
          <w:tcPr>
            <w:tcW w:w="720" w:type="dxa"/>
          </w:tcPr>
          <w:p w14:paraId="34BD1C10" w14:textId="77777777" w:rsidR="007E56F4" w:rsidRDefault="007E56F4" w:rsidP="00B3790A">
            <w:pPr>
              <w:pStyle w:val="TAC"/>
            </w:pPr>
            <w:r>
              <w:t>C</w:t>
            </w:r>
          </w:p>
        </w:tc>
        <w:tc>
          <w:tcPr>
            <w:tcW w:w="5984" w:type="dxa"/>
          </w:tcPr>
          <w:p w14:paraId="55EA73AB"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the</w:t>
            </w:r>
            <w:r w:rsidR="00B3790A">
              <w:t xml:space="preserve"> </w:t>
            </w:r>
            <w:r>
              <w:t>application</w:t>
            </w:r>
            <w:r w:rsidR="00B3790A">
              <w:t xml:space="preserve"> </w:t>
            </w:r>
            <w:r>
              <w:t>to</w:t>
            </w:r>
            <w:r w:rsidR="00B3790A">
              <w:t xml:space="preserve"> </w:t>
            </w:r>
            <w:r>
              <w:t>which</w:t>
            </w:r>
            <w:r w:rsidR="00B3790A">
              <w:t xml:space="preserve"> </w:t>
            </w:r>
            <w:r>
              <w:t>replies,</w:t>
            </w:r>
            <w:r w:rsidR="00B3790A">
              <w:t xml:space="preserve"> </w:t>
            </w:r>
            <w:r>
              <w:t>delivery</w:t>
            </w:r>
            <w:r w:rsidR="00B3790A">
              <w:t xml:space="preserve"> </w:t>
            </w:r>
            <w:r>
              <w:t>reports,</w:t>
            </w:r>
            <w:r w:rsidR="00B3790A">
              <w:t xml:space="preserve"> </w:t>
            </w:r>
            <w:r>
              <w:t>and</w:t>
            </w:r>
            <w:r w:rsidR="00B3790A">
              <w:t xml:space="preserve"> </w:t>
            </w:r>
            <w:r>
              <w:t>read</w:t>
            </w:r>
            <w:r w:rsidR="00B3790A">
              <w:t xml:space="preserve"> </w:t>
            </w:r>
            <w:r>
              <w:t>reports</w:t>
            </w:r>
            <w:r w:rsidR="00B3790A">
              <w:t xml:space="preserve"> </w:t>
            </w:r>
            <w:r>
              <w:t>are</w:t>
            </w:r>
            <w:r w:rsidR="00B3790A">
              <w:t xml:space="preserve"> </w:t>
            </w:r>
            <w:r>
              <w:t>addressed.</w:t>
            </w:r>
          </w:p>
        </w:tc>
      </w:tr>
      <w:tr w:rsidR="007E56F4" w:rsidRPr="007460BE" w14:paraId="63B03999" w14:textId="77777777" w:rsidTr="00B3790A">
        <w:trPr>
          <w:jc w:val="center"/>
        </w:trPr>
        <w:tc>
          <w:tcPr>
            <w:tcW w:w="2512" w:type="dxa"/>
          </w:tcPr>
          <w:p w14:paraId="0864A04D" w14:textId="77777777" w:rsidR="007E56F4" w:rsidRDefault="007E56F4" w:rsidP="007E56F4">
            <w:pPr>
              <w:pStyle w:val="TAL"/>
            </w:pPr>
            <w:r>
              <w:t>Content</w:t>
            </w:r>
            <w:r w:rsidR="00B3790A">
              <w:t xml:space="preserve"> </w:t>
            </w:r>
            <w:r>
              <w:t>Class</w:t>
            </w:r>
          </w:p>
        </w:tc>
        <w:tc>
          <w:tcPr>
            <w:tcW w:w="720" w:type="dxa"/>
          </w:tcPr>
          <w:p w14:paraId="17665390" w14:textId="77777777" w:rsidR="007E56F4" w:rsidRDefault="007E56F4" w:rsidP="00B3790A">
            <w:pPr>
              <w:pStyle w:val="TAC"/>
            </w:pPr>
            <w:r>
              <w:t>C</w:t>
            </w:r>
          </w:p>
        </w:tc>
        <w:tc>
          <w:tcPr>
            <w:tcW w:w="5984" w:type="dxa"/>
          </w:tcPr>
          <w:p w14:paraId="4BA06785"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the</w:t>
            </w:r>
            <w:r w:rsidR="00B3790A">
              <w:t xml:space="preserve"> </w:t>
            </w:r>
            <w:r>
              <w:t>class</w:t>
            </w:r>
            <w:r w:rsidR="00B3790A">
              <w:t xml:space="preserve"> </w:t>
            </w:r>
            <w:r>
              <w:t>of</w:t>
            </w:r>
            <w:r w:rsidR="00B3790A">
              <w:t xml:space="preserve"> </w:t>
            </w:r>
            <w:r>
              <w:t>the</w:t>
            </w:r>
            <w:r w:rsidR="00B3790A">
              <w:t xml:space="preserve"> </w:t>
            </w:r>
            <w:r>
              <w:t>content.</w:t>
            </w:r>
          </w:p>
        </w:tc>
      </w:tr>
      <w:tr w:rsidR="007E56F4" w:rsidRPr="007460BE" w14:paraId="5ACE63F5" w14:textId="77777777" w:rsidTr="00B3790A">
        <w:trPr>
          <w:jc w:val="center"/>
        </w:trPr>
        <w:tc>
          <w:tcPr>
            <w:tcW w:w="2512" w:type="dxa"/>
          </w:tcPr>
          <w:p w14:paraId="7A9E8C14" w14:textId="77777777" w:rsidR="007E56F4" w:rsidRDefault="007E56F4" w:rsidP="007E56F4">
            <w:pPr>
              <w:pStyle w:val="TAL"/>
            </w:pPr>
            <w:r>
              <w:t>DRM</w:t>
            </w:r>
            <w:r w:rsidR="00B3790A">
              <w:t xml:space="preserve"> </w:t>
            </w:r>
            <w:r>
              <w:t>Content</w:t>
            </w:r>
          </w:p>
        </w:tc>
        <w:tc>
          <w:tcPr>
            <w:tcW w:w="720" w:type="dxa"/>
          </w:tcPr>
          <w:p w14:paraId="2F70D1E1" w14:textId="77777777" w:rsidR="007E56F4" w:rsidRDefault="007E56F4" w:rsidP="00B3790A">
            <w:pPr>
              <w:pStyle w:val="TAC"/>
            </w:pPr>
            <w:r>
              <w:t>C</w:t>
            </w:r>
          </w:p>
        </w:tc>
        <w:tc>
          <w:tcPr>
            <w:tcW w:w="5984" w:type="dxa"/>
          </w:tcPr>
          <w:p w14:paraId="16306CE6"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if</w:t>
            </w:r>
            <w:r w:rsidR="00B3790A">
              <w:t xml:space="preserve"> </w:t>
            </w:r>
            <w:r>
              <w:t>the</w:t>
            </w:r>
            <w:r w:rsidR="00B3790A">
              <w:t xml:space="preserve"> </w:t>
            </w:r>
            <w:r>
              <w:t>MM</w:t>
            </w:r>
            <w:r w:rsidR="00B3790A">
              <w:t xml:space="preserve"> </w:t>
            </w:r>
            <w:r>
              <w:t>contains</w:t>
            </w:r>
            <w:r w:rsidR="00B3790A">
              <w:t xml:space="preserve"> </w:t>
            </w:r>
            <w:r>
              <w:t>any</w:t>
            </w:r>
            <w:r w:rsidR="00B3790A">
              <w:t xml:space="preserve"> </w:t>
            </w:r>
            <w:r>
              <w:t>DRM-protected</w:t>
            </w:r>
            <w:r w:rsidR="00B3790A">
              <w:t xml:space="preserve"> </w:t>
            </w:r>
            <w:r>
              <w:t>element.</w:t>
            </w:r>
          </w:p>
        </w:tc>
      </w:tr>
      <w:tr w:rsidR="007E56F4" w:rsidRPr="007460BE" w14:paraId="63882619" w14:textId="77777777" w:rsidTr="00B3790A">
        <w:trPr>
          <w:jc w:val="center"/>
        </w:trPr>
        <w:tc>
          <w:tcPr>
            <w:tcW w:w="2512" w:type="dxa"/>
          </w:tcPr>
          <w:p w14:paraId="3ADD94E2" w14:textId="77777777" w:rsidR="007E56F4" w:rsidRDefault="007E56F4" w:rsidP="007E56F4">
            <w:pPr>
              <w:pStyle w:val="TAL"/>
            </w:pPr>
            <w:r>
              <w:t>Adaptation</w:t>
            </w:r>
            <w:r w:rsidR="00B3790A">
              <w:t xml:space="preserve"> </w:t>
            </w:r>
            <w:r>
              <w:t>Allowed</w:t>
            </w:r>
          </w:p>
        </w:tc>
        <w:tc>
          <w:tcPr>
            <w:tcW w:w="720" w:type="dxa"/>
          </w:tcPr>
          <w:p w14:paraId="61A564A3" w14:textId="77777777" w:rsidR="007E56F4" w:rsidRDefault="007E56F4" w:rsidP="00B3790A">
            <w:pPr>
              <w:pStyle w:val="TAC"/>
            </w:pPr>
            <w:r>
              <w:t>C</w:t>
            </w:r>
          </w:p>
        </w:tc>
        <w:tc>
          <w:tcPr>
            <w:tcW w:w="5984" w:type="dxa"/>
          </w:tcPr>
          <w:p w14:paraId="2112A672"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whether</w:t>
            </w:r>
            <w:r w:rsidR="00B3790A">
              <w:t xml:space="preserve"> </w:t>
            </w:r>
            <w:r>
              <w:t>the</w:t>
            </w:r>
            <w:r w:rsidR="00B3790A">
              <w:t xml:space="preserve"> </w:t>
            </w:r>
            <w:r>
              <w:t>target</w:t>
            </w:r>
            <w:r w:rsidR="00B3790A">
              <w:t xml:space="preserve"> </w:t>
            </w:r>
            <w:r>
              <w:t>wishes</w:t>
            </w:r>
            <w:r w:rsidR="00B3790A">
              <w:t xml:space="preserve"> </w:t>
            </w:r>
            <w:r>
              <w:t>the</w:t>
            </w:r>
            <w:r w:rsidR="00B3790A">
              <w:t xml:space="preserve"> </w:t>
            </w:r>
            <w:r>
              <w:t>MM</w:t>
            </w:r>
            <w:r w:rsidR="00B3790A">
              <w:t xml:space="preserve"> </w:t>
            </w:r>
            <w:r>
              <w:t>to</w:t>
            </w:r>
            <w:r w:rsidR="00B3790A">
              <w:t xml:space="preserve"> </w:t>
            </w:r>
            <w:r>
              <w:t>be</w:t>
            </w:r>
            <w:r w:rsidR="00B3790A">
              <w:t xml:space="preserve"> </w:t>
            </w:r>
            <w:r>
              <w:t>adapted</w:t>
            </w:r>
            <w:r w:rsidR="00B3790A">
              <w:t xml:space="preserve"> </w:t>
            </w:r>
            <w:r>
              <w:t>or</w:t>
            </w:r>
            <w:r w:rsidR="00B3790A">
              <w:t xml:space="preserve"> </w:t>
            </w:r>
            <w:r>
              <w:t>not.</w:t>
            </w:r>
            <w:r w:rsidR="00B3790A">
              <w:t xml:space="preserve">  </w:t>
            </w:r>
            <w:r>
              <w:t>If</w:t>
            </w:r>
            <w:r w:rsidR="00B3790A">
              <w:t xml:space="preserve"> </w:t>
            </w:r>
            <w:r>
              <w:t>overridden,</w:t>
            </w:r>
            <w:r w:rsidR="00B3790A">
              <w:t xml:space="preserve"> </w:t>
            </w:r>
            <w:r>
              <w:t>an</w:t>
            </w:r>
            <w:r w:rsidR="00B3790A">
              <w:t xml:space="preserve"> </w:t>
            </w:r>
            <w:r>
              <w:t>indication</w:t>
            </w:r>
            <w:r w:rsidR="00B3790A">
              <w:t xml:space="preserve"> </w:t>
            </w:r>
            <w:r>
              <w:t>shall</w:t>
            </w:r>
            <w:r w:rsidR="00B3790A">
              <w:t xml:space="preserve"> </w:t>
            </w:r>
            <w:r>
              <w:t>be</w:t>
            </w:r>
            <w:r w:rsidR="00B3790A">
              <w:t xml:space="preserve"> </w:t>
            </w:r>
            <w:r>
              <w:t>included</w:t>
            </w:r>
            <w:r w:rsidR="00B3790A">
              <w:t xml:space="preserve"> </w:t>
            </w:r>
            <w:r>
              <w:t>in</w:t>
            </w:r>
            <w:r w:rsidR="00B3790A">
              <w:t xml:space="preserve"> </w:t>
            </w:r>
            <w:r>
              <w:t>the</w:t>
            </w:r>
            <w:r w:rsidR="00B3790A">
              <w:t xml:space="preserve"> </w:t>
            </w:r>
            <w:r>
              <w:t>parameter.</w:t>
            </w:r>
            <w:r w:rsidR="00B3790A">
              <w:t xml:space="preserve">  </w:t>
            </w:r>
          </w:p>
        </w:tc>
      </w:tr>
      <w:tr w:rsidR="007E56F4" w:rsidRPr="007460BE" w14:paraId="13AF82D3" w14:textId="77777777" w:rsidTr="00B3790A">
        <w:trPr>
          <w:jc w:val="center"/>
        </w:trPr>
        <w:tc>
          <w:tcPr>
            <w:tcW w:w="2512" w:type="dxa"/>
          </w:tcPr>
          <w:p w14:paraId="792A803E" w14:textId="77777777" w:rsidR="007E56F4" w:rsidRDefault="007E56F4" w:rsidP="007E56F4">
            <w:pPr>
              <w:pStyle w:val="TAL"/>
            </w:pPr>
            <w:r>
              <w:t>Content</w:t>
            </w:r>
            <w:r w:rsidR="00B3790A">
              <w:t xml:space="preserve"> </w:t>
            </w:r>
            <w:r>
              <w:t>Type</w:t>
            </w:r>
          </w:p>
        </w:tc>
        <w:tc>
          <w:tcPr>
            <w:tcW w:w="720" w:type="dxa"/>
          </w:tcPr>
          <w:p w14:paraId="6E86D1B1" w14:textId="77777777" w:rsidR="007E56F4" w:rsidRDefault="007E56F4" w:rsidP="00B3790A">
            <w:pPr>
              <w:pStyle w:val="TAC"/>
            </w:pPr>
            <w:r>
              <w:t>M</w:t>
            </w:r>
          </w:p>
        </w:tc>
        <w:tc>
          <w:tcPr>
            <w:tcW w:w="5984" w:type="dxa"/>
          </w:tcPr>
          <w:p w14:paraId="45276737" w14:textId="77777777" w:rsidR="007E56F4" w:rsidRDefault="007E56F4" w:rsidP="007E56F4">
            <w:pPr>
              <w:pStyle w:val="TAL"/>
            </w:pPr>
            <w:r>
              <w:t>Shall</w:t>
            </w:r>
            <w:r w:rsidR="00B3790A">
              <w:t xml:space="preserve"> </w:t>
            </w:r>
            <w:r>
              <w:t>be</w:t>
            </w:r>
            <w:r w:rsidR="00B3790A">
              <w:t xml:space="preserve"> </w:t>
            </w:r>
            <w:r>
              <w:t>provided.</w:t>
            </w:r>
          </w:p>
        </w:tc>
      </w:tr>
      <w:tr w:rsidR="007E56F4" w:rsidRPr="007460BE" w14:paraId="43809A25" w14:textId="77777777" w:rsidTr="00B3790A">
        <w:trPr>
          <w:jc w:val="center"/>
        </w:trPr>
        <w:tc>
          <w:tcPr>
            <w:tcW w:w="2512" w:type="dxa"/>
          </w:tcPr>
          <w:p w14:paraId="4F3A83F6" w14:textId="77777777" w:rsidR="007E56F4" w:rsidRDefault="007E56F4" w:rsidP="007E56F4">
            <w:pPr>
              <w:pStyle w:val="TAL"/>
            </w:pPr>
            <w:r>
              <w:t>Content</w:t>
            </w:r>
            <w:r w:rsidR="00B3790A">
              <w:t xml:space="preserve"> </w:t>
            </w:r>
            <w:r>
              <w:t>Location</w:t>
            </w:r>
          </w:p>
        </w:tc>
        <w:tc>
          <w:tcPr>
            <w:tcW w:w="720" w:type="dxa"/>
          </w:tcPr>
          <w:p w14:paraId="12E54DC2" w14:textId="77777777" w:rsidR="007E56F4" w:rsidRDefault="007E56F4" w:rsidP="00B3790A">
            <w:pPr>
              <w:pStyle w:val="TAC"/>
            </w:pPr>
            <w:r>
              <w:t>C</w:t>
            </w:r>
          </w:p>
        </w:tc>
        <w:tc>
          <w:tcPr>
            <w:tcW w:w="5984" w:type="dxa"/>
          </w:tcPr>
          <w:p w14:paraId="01E4D9B5"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0D4036EF" w14:textId="77777777" w:rsidTr="00B3790A">
        <w:trPr>
          <w:jc w:val="center"/>
        </w:trPr>
        <w:tc>
          <w:tcPr>
            <w:tcW w:w="2512" w:type="dxa"/>
          </w:tcPr>
          <w:p w14:paraId="37A6496C" w14:textId="77777777" w:rsidR="007E56F4" w:rsidRDefault="007E56F4" w:rsidP="007E56F4">
            <w:pPr>
              <w:pStyle w:val="TAL"/>
            </w:pPr>
            <w:r>
              <w:t>Response</w:t>
            </w:r>
            <w:r w:rsidR="00B3790A">
              <w:t xml:space="preserve"> </w:t>
            </w:r>
            <w:r>
              <w:t>Status</w:t>
            </w:r>
          </w:p>
        </w:tc>
        <w:tc>
          <w:tcPr>
            <w:tcW w:w="720" w:type="dxa"/>
          </w:tcPr>
          <w:p w14:paraId="015B85C3" w14:textId="77777777" w:rsidR="007E56F4" w:rsidRDefault="007E56F4" w:rsidP="00B3790A">
            <w:pPr>
              <w:pStyle w:val="TAC"/>
            </w:pPr>
            <w:r>
              <w:t>C</w:t>
            </w:r>
          </w:p>
        </w:tc>
        <w:tc>
          <w:tcPr>
            <w:tcW w:w="5984" w:type="dxa"/>
          </w:tcPr>
          <w:p w14:paraId="2F272EEE"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01568E05" w14:textId="77777777" w:rsidTr="00B3790A">
        <w:trPr>
          <w:jc w:val="center"/>
        </w:trPr>
        <w:tc>
          <w:tcPr>
            <w:tcW w:w="2512" w:type="dxa"/>
          </w:tcPr>
          <w:p w14:paraId="73881EF6" w14:textId="77777777" w:rsidR="007E56F4" w:rsidRDefault="007E56F4" w:rsidP="007E56F4">
            <w:pPr>
              <w:pStyle w:val="TAL"/>
            </w:pPr>
            <w:r>
              <w:t>Response</w:t>
            </w:r>
            <w:r w:rsidR="00B3790A">
              <w:t xml:space="preserve"> </w:t>
            </w:r>
            <w:r>
              <w:t>Status</w:t>
            </w:r>
            <w:r w:rsidR="00B3790A">
              <w:t xml:space="preserve"> </w:t>
            </w:r>
            <w:r>
              <w:t>Text</w:t>
            </w:r>
          </w:p>
        </w:tc>
        <w:tc>
          <w:tcPr>
            <w:tcW w:w="720" w:type="dxa"/>
          </w:tcPr>
          <w:p w14:paraId="4818CB66" w14:textId="77777777" w:rsidR="007E56F4" w:rsidRDefault="007E56F4" w:rsidP="00B3790A">
            <w:pPr>
              <w:pStyle w:val="TAC"/>
            </w:pPr>
            <w:r>
              <w:t>C</w:t>
            </w:r>
          </w:p>
        </w:tc>
        <w:tc>
          <w:tcPr>
            <w:tcW w:w="5984" w:type="dxa"/>
          </w:tcPr>
          <w:p w14:paraId="7A3FEC3B"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2BE4FF2F" w14:textId="77777777" w:rsidTr="00B3790A">
        <w:trPr>
          <w:jc w:val="center"/>
        </w:trPr>
        <w:tc>
          <w:tcPr>
            <w:tcW w:w="2512" w:type="dxa"/>
          </w:tcPr>
          <w:p w14:paraId="70930F95" w14:textId="77777777" w:rsidR="007E56F4" w:rsidRDefault="007E56F4" w:rsidP="007E56F4">
            <w:pPr>
              <w:pStyle w:val="TAL"/>
            </w:pPr>
            <w:r>
              <w:t>Store</w:t>
            </w:r>
            <w:r w:rsidR="00B3790A">
              <w:t xml:space="preserve"> </w:t>
            </w:r>
            <w:r>
              <w:t>Status</w:t>
            </w:r>
          </w:p>
        </w:tc>
        <w:tc>
          <w:tcPr>
            <w:tcW w:w="720" w:type="dxa"/>
          </w:tcPr>
          <w:p w14:paraId="54C9C90E" w14:textId="77777777" w:rsidR="007E56F4" w:rsidRDefault="007E56F4" w:rsidP="00B3790A">
            <w:pPr>
              <w:pStyle w:val="TAC"/>
            </w:pPr>
            <w:r>
              <w:t>C</w:t>
            </w:r>
          </w:p>
        </w:tc>
        <w:tc>
          <w:tcPr>
            <w:tcW w:w="5984" w:type="dxa"/>
          </w:tcPr>
          <w:p w14:paraId="5C33021D"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4D0712B1" w14:textId="77777777" w:rsidTr="00B3790A">
        <w:trPr>
          <w:jc w:val="center"/>
        </w:trPr>
        <w:tc>
          <w:tcPr>
            <w:tcW w:w="2512" w:type="dxa"/>
          </w:tcPr>
          <w:p w14:paraId="0B1E7017" w14:textId="77777777" w:rsidR="007E56F4" w:rsidRDefault="007E56F4" w:rsidP="007E56F4">
            <w:pPr>
              <w:pStyle w:val="TAL"/>
            </w:pPr>
            <w:r>
              <w:t>Store</w:t>
            </w:r>
            <w:r w:rsidR="00B3790A">
              <w:t xml:space="preserve"> </w:t>
            </w:r>
            <w:r>
              <w:t>Status</w:t>
            </w:r>
            <w:r w:rsidR="00B3790A">
              <w:t xml:space="preserve"> </w:t>
            </w:r>
            <w:r>
              <w:t>Text</w:t>
            </w:r>
          </w:p>
        </w:tc>
        <w:tc>
          <w:tcPr>
            <w:tcW w:w="720" w:type="dxa"/>
          </w:tcPr>
          <w:p w14:paraId="29BED6CF" w14:textId="77777777" w:rsidR="007E56F4" w:rsidRDefault="007E56F4" w:rsidP="00B3790A">
            <w:pPr>
              <w:pStyle w:val="TAC"/>
            </w:pPr>
            <w:r>
              <w:t>C</w:t>
            </w:r>
          </w:p>
        </w:tc>
        <w:tc>
          <w:tcPr>
            <w:tcW w:w="5984" w:type="dxa"/>
          </w:tcPr>
          <w:p w14:paraId="19437C5F"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bl>
    <w:p w14:paraId="2364E366" w14:textId="77777777" w:rsidR="007E56F4" w:rsidRPr="00ED474D" w:rsidRDefault="007E56F4" w:rsidP="00B3790A"/>
    <w:p w14:paraId="70748463" w14:textId="77777777" w:rsidR="007E56F4" w:rsidRPr="007460BE" w:rsidRDefault="007E56F4" w:rsidP="007E56F4">
      <w:pPr>
        <w:pStyle w:val="TH"/>
      </w:pPr>
      <w:r>
        <w:t xml:space="preserve">Table </w:t>
      </w:r>
      <w:r w:rsidR="00270635">
        <w:t>15.3</w:t>
      </w:r>
      <w:r>
        <w:t>.6.2.2.2</w:t>
      </w:r>
      <w:r w:rsidRPr="007460BE">
        <w:t xml:space="preserve">: </w:t>
      </w:r>
      <w:r>
        <w:t>MMS Notification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0860CA6" w14:textId="77777777" w:rsidTr="00B3790A">
        <w:trPr>
          <w:tblHeader/>
          <w:jc w:val="center"/>
        </w:trPr>
        <w:tc>
          <w:tcPr>
            <w:tcW w:w="2628" w:type="dxa"/>
            <w:shd w:val="pct12" w:color="auto" w:fill="auto"/>
          </w:tcPr>
          <w:p w14:paraId="4107BCFB"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60E9BC21"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01E31AC1" w14:textId="77777777" w:rsidR="007E56F4" w:rsidRPr="007460BE" w:rsidRDefault="007E56F4" w:rsidP="00B3790A">
            <w:pPr>
              <w:pStyle w:val="TAH"/>
            </w:pPr>
            <w:r w:rsidRPr="007460BE">
              <w:t>Description/Conditions</w:t>
            </w:r>
          </w:p>
        </w:tc>
      </w:tr>
      <w:tr w:rsidR="007E56F4" w:rsidRPr="00ED474D" w14:paraId="2597B547" w14:textId="77777777" w:rsidTr="00B3790A">
        <w:trPr>
          <w:jc w:val="center"/>
        </w:trPr>
        <w:tc>
          <w:tcPr>
            <w:tcW w:w="2628" w:type="dxa"/>
          </w:tcPr>
          <w:p w14:paraId="319FE811" w14:textId="77777777" w:rsidR="007E56F4" w:rsidRPr="00ED474D" w:rsidRDefault="007E56F4" w:rsidP="007E56F4">
            <w:pPr>
              <w:pStyle w:val="TAL"/>
            </w:pPr>
            <w:r w:rsidRPr="00ED474D">
              <w:t>observed</w:t>
            </w:r>
            <w:r w:rsidR="00B3790A">
              <w:t xml:space="preserve"> </w:t>
            </w:r>
            <w:r w:rsidRPr="00ED474D">
              <w:t>IMEI</w:t>
            </w:r>
          </w:p>
        </w:tc>
        <w:tc>
          <w:tcPr>
            <w:tcW w:w="720" w:type="dxa"/>
            <w:tcBorders>
              <w:bottom w:val="nil"/>
            </w:tcBorders>
          </w:tcPr>
          <w:p w14:paraId="5E96A1A5" w14:textId="77777777" w:rsidR="007E56F4" w:rsidRPr="00ED474D" w:rsidRDefault="007E56F4" w:rsidP="00B3790A">
            <w:pPr>
              <w:pStyle w:val="TAC"/>
            </w:pPr>
          </w:p>
        </w:tc>
        <w:tc>
          <w:tcPr>
            <w:tcW w:w="5868" w:type="dxa"/>
            <w:tcBorders>
              <w:bottom w:val="nil"/>
            </w:tcBorders>
          </w:tcPr>
          <w:p w14:paraId="53C41CF5" w14:textId="77777777" w:rsidR="007E56F4" w:rsidRPr="00ED474D" w:rsidRDefault="007E56F4" w:rsidP="007E56F4">
            <w:pPr>
              <w:pStyle w:val="TAL"/>
            </w:pPr>
          </w:p>
        </w:tc>
      </w:tr>
      <w:tr w:rsidR="007E56F4" w:rsidRPr="007460BE" w14:paraId="3C6293A1" w14:textId="77777777" w:rsidTr="00B3790A">
        <w:trPr>
          <w:jc w:val="center"/>
        </w:trPr>
        <w:tc>
          <w:tcPr>
            <w:tcW w:w="2628" w:type="dxa"/>
          </w:tcPr>
          <w:p w14:paraId="48122934" w14:textId="77777777" w:rsidR="007E56F4" w:rsidRPr="007460BE" w:rsidRDefault="007E56F4" w:rsidP="007E56F4">
            <w:pPr>
              <w:pStyle w:val="TAL"/>
            </w:pPr>
            <w:r w:rsidRPr="007460BE">
              <w:t>observed</w:t>
            </w:r>
            <w:r w:rsidR="00B3790A">
              <w:t xml:space="preserve"> </w:t>
            </w:r>
            <w:r w:rsidRPr="007460BE">
              <w:t>IMSI</w:t>
            </w:r>
          </w:p>
        </w:tc>
        <w:tc>
          <w:tcPr>
            <w:tcW w:w="720" w:type="dxa"/>
            <w:vMerge w:val="restart"/>
            <w:tcBorders>
              <w:top w:val="nil"/>
            </w:tcBorders>
          </w:tcPr>
          <w:p w14:paraId="7BC38382" w14:textId="77777777" w:rsidR="007E56F4" w:rsidRDefault="007E56F4" w:rsidP="00B3790A">
            <w:pPr>
              <w:pStyle w:val="TAC"/>
            </w:pPr>
          </w:p>
          <w:p w14:paraId="16990758" w14:textId="77777777" w:rsidR="007E56F4" w:rsidRPr="007460BE" w:rsidRDefault="007E56F4" w:rsidP="00B3790A">
            <w:pPr>
              <w:pStyle w:val="TAC"/>
            </w:pPr>
            <w:r w:rsidRPr="007460BE">
              <w:t>C</w:t>
            </w:r>
          </w:p>
        </w:tc>
        <w:tc>
          <w:tcPr>
            <w:tcW w:w="5868" w:type="dxa"/>
            <w:vMerge w:val="restart"/>
            <w:tcBorders>
              <w:top w:val="nil"/>
            </w:tcBorders>
          </w:tcPr>
          <w:p w14:paraId="07BB6ADA" w14:textId="77777777" w:rsidR="007E56F4" w:rsidRDefault="007E56F4" w:rsidP="007E56F4">
            <w:pPr>
              <w:pStyle w:val="TAL"/>
            </w:pPr>
          </w:p>
          <w:p w14:paraId="3BFEE34B" w14:textId="77777777" w:rsidR="007E56F4" w:rsidRPr="007460BE" w:rsidRDefault="007E56F4" w:rsidP="007E56F4">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C3369F7" w14:textId="77777777" w:rsidTr="00B3790A">
        <w:trPr>
          <w:jc w:val="center"/>
        </w:trPr>
        <w:tc>
          <w:tcPr>
            <w:tcW w:w="2628" w:type="dxa"/>
          </w:tcPr>
          <w:p w14:paraId="2CC66A18" w14:textId="77777777" w:rsidR="007E56F4" w:rsidRPr="007460BE" w:rsidRDefault="007E56F4" w:rsidP="007E56F4">
            <w:pPr>
              <w:pStyle w:val="TAL"/>
            </w:pPr>
            <w:r w:rsidRPr="007460BE">
              <w:t>observed</w:t>
            </w:r>
            <w:r w:rsidR="00B3790A">
              <w:t xml:space="preserve"> </w:t>
            </w:r>
            <w:r>
              <w:t>MSISDN</w:t>
            </w:r>
          </w:p>
        </w:tc>
        <w:tc>
          <w:tcPr>
            <w:tcW w:w="720" w:type="dxa"/>
            <w:vMerge/>
          </w:tcPr>
          <w:p w14:paraId="52E0F60E" w14:textId="77777777" w:rsidR="007E56F4" w:rsidRPr="007460BE" w:rsidRDefault="007E56F4" w:rsidP="00B3790A">
            <w:pPr>
              <w:pStyle w:val="TAC"/>
            </w:pPr>
          </w:p>
        </w:tc>
        <w:tc>
          <w:tcPr>
            <w:tcW w:w="5868" w:type="dxa"/>
            <w:vMerge/>
          </w:tcPr>
          <w:p w14:paraId="1B4C6109" w14:textId="77777777" w:rsidR="007E56F4" w:rsidRPr="007460BE" w:rsidRDefault="007E56F4" w:rsidP="007E56F4">
            <w:pPr>
              <w:pStyle w:val="TAL"/>
            </w:pPr>
          </w:p>
        </w:tc>
      </w:tr>
      <w:tr w:rsidR="007E56F4" w:rsidRPr="007460BE" w14:paraId="2A691D4D" w14:textId="77777777" w:rsidTr="00B3790A">
        <w:trPr>
          <w:jc w:val="center"/>
        </w:trPr>
        <w:tc>
          <w:tcPr>
            <w:tcW w:w="2628" w:type="dxa"/>
          </w:tcPr>
          <w:p w14:paraId="3B74FE73" w14:textId="77777777" w:rsidR="007E56F4" w:rsidRPr="007460BE" w:rsidRDefault="007E56F4" w:rsidP="007E56F4">
            <w:pPr>
              <w:pStyle w:val="TAL"/>
            </w:pPr>
            <w:r>
              <w:t>observed</w:t>
            </w:r>
            <w:r w:rsidR="00B3790A">
              <w:t xml:space="preserve"> </w:t>
            </w:r>
            <w:r>
              <w:t>IMPU/IMPI</w:t>
            </w:r>
          </w:p>
        </w:tc>
        <w:tc>
          <w:tcPr>
            <w:tcW w:w="720" w:type="dxa"/>
            <w:vMerge/>
          </w:tcPr>
          <w:p w14:paraId="125253D4" w14:textId="77777777" w:rsidR="007E56F4" w:rsidRPr="007460BE" w:rsidRDefault="007E56F4" w:rsidP="00B3790A">
            <w:pPr>
              <w:pStyle w:val="TAC"/>
            </w:pPr>
          </w:p>
        </w:tc>
        <w:tc>
          <w:tcPr>
            <w:tcW w:w="5868" w:type="dxa"/>
            <w:vMerge/>
          </w:tcPr>
          <w:p w14:paraId="7B669B84" w14:textId="77777777" w:rsidR="007E56F4" w:rsidRPr="007460BE" w:rsidRDefault="007E56F4" w:rsidP="007E56F4">
            <w:pPr>
              <w:pStyle w:val="TAL"/>
            </w:pPr>
          </w:p>
        </w:tc>
      </w:tr>
      <w:tr w:rsidR="007E56F4" w:rsidRPr="007460BE" w14:paraId="64429AD0" w14:textId="77777777" w:rsidTr="00B3790A">
        <w:trPr>
          <w:jc w:val="center"/>
        </w:trPr>
        <w:tc>
          <w:tcPr>
            <w:tcW w:w="2628" w:type="dxa"/>
          </w:tcPr>
          <w:p w14:paraId="1D95E0AD" w14:textId="77777777" w:rsidR="007E56F4" w:rsidRDefault="007E56F4" w:rsidP="007E56F4">
            <w:pPr>
              <w:pStyle w:val="TAL"/>
            </w:pPr>
            <w:r>
              <w:t>observed</w:t>
            </w:r>
            <w:r w:rsidR="00B3790A">
              <w:t xml:space="preserve"> </w:t>
            </w:r>
            <w:r>
              <w:t>E.164</w:t>
            </w:r>
            <w:r w:rsidR="00B3790A">
              <w:t xml:space="preserve"> </w:t>
            </w:r>
            <w:r>
              <w:t>number</w:t>
            </w:r>
          </w:p>
        </w:tc>
        <w:tc>
          <w:tcPr>
            <w:tcW w:w="720" w:type="dxa"/>
            <w:vMerge/>
          </w:tcPr>
          <w:p w14:paraId="19D90E30" w14:textId="77777777" w:rsidR="007E56F4" w:rsidRPr="007460BE" w:rsidRDefault="007E56F4" w:rsidP="00B3790A">
            <w:pPr>
              <w:pStyle w:val="TAC"/>
            </w:pPr>
          </w:p>
        </w:tc>
        <w:tc>
          <w:tcPr>
            <w:tcW w:w="5868" w:type="dxa"/>
            <w:vMerge/>
          </w:tcPr>
          <w:p w14:paraId="370209E6" w14:textId="77777777" w:rsidR="007E56F4" w:rsidRPr="007460BE" w:rsidRDefault="007E56F4" w:rsidP="007E56F4">
            <w:pPr>
              <w:pStyle w:val="TAL"/>
            </w:pPr>
          </w:p>
        </w:tc>
      </w:tr>
      <w:tr w:rsidR="007E56F4" w:rsidRPr="007460BE" w14:paraId="43655CED" w14:textId="77777777" w:rsidTr="00B3790A">
        <w:trPr>
          <w:jc w:val="center"/>
        </w:trPr>
        <w:tc>
          <w:tcPr>
            <w:tcW w:w="2628" w:type="dxa"/>
          </w:tcPr>
          <w:p w14:paraId="6A3A0ABB" w14:textId="77777777" w:rsidR="007E56F4" w:rsidRPr="007460BE" w:rsidRDefault="007E56F4" w:rsidP="007E56F4">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4FBA9AB9" w14:textId="77777777" w:rsidR="007E56F4" w:rsidRPr="007460BE" w:rsidRDefault="007E56F4" w:rsidP="00B3790A">
            <w:pPr>
              <w:pStyle w:val="TAC"/>
            </w:pPr>
          </w:p>
        </w:tc>
        <w:tc>
          <w:tcPr>
            <w:tcW w:w="5868" w:type="dxa"/>
            <w:vMerge/>
          </w:tcPr>
          <w:p w14:paraId="44CE8F89" w14:textId="77777777" w:rsidR="007E56F4" w:rsidRPr="007460BE" w:rsidRDefault="007E56F4" w:rsidP="007E56F4">
            <w:pPr>
              <w:pStyle w:val="TAL"/>
            </w:pPr>
          </w:p>
        </w:tc>
      </w:tr>
      <w:tr w:rsidR="007E56F4" w:rsidRPr="007460BE" w14:paraId="4C568804" w14:textId="77777777" w:rsidTr="00B3790A">
        <w:trPr>
          <w:jc w:val="center"/>
        </w:trPr>
        <w:tc>
          <w:tcPr>
            <w:tcW w:w="2628" w:type="dxa"/>
          </w:tcPr>
          <w:p w14:paraId="22AAC7FE" w14:textId="77777777" w:rsidR="007E56F4" w:rsidRPr="007460BE" w:rsidRDefault="007E56F4" w:rsidP="007E56F4">
            <w:pPr>
              <w:pStyle w:val="TAL"/>
            </w:pPr>
            <w:r>
              <w:t>observed</w:t>
            </w:r>
            <w:r w:rsidR="00B3790A">
              <w:t xml:space="preserve"> </w:t>
            </w:r>
            <w:r>
              <w:t>IPv4/IPv6</w:t>
            </w:r>
            <w:r w:rsidR="00B3790A">
              <w:t xml:space="preserve"> </w:t>
            </w:r>
            <w:r>
              <w:t>Address</w:t>
            </w:r>
          </w:p>
        </w:tc>
        <w:tc>
          <w:tcPr>
            <w:tcW w:w="720" w:type="dxa"/>
            <w:vMerge/>
          </w:tcPr>
          <w:p w14:paraId="0CC7113A" w14:textId="77777777" w:rsidR="007E56F4" w:rsidRPr="007460BE" w:rsidRDefault="007E56F4" w:rsidP="00B3790A">
            <w:pPr>
              <w:pStyle w:val="TAC"/>
            </w:pPr>
          </w:p>
        </w:tc>
        <w:tc>
          <w:tcPr>
            <w:tcW w:w="5868" w:type="dxa"/>
            <w:vMerge/>
          </w:tcPr>
          <w:p w14:paraId="4BEC8927" w14:textId="77777777" w:rsidR="007E56F4" w:rsidRPr="007460BE" w:rsidRDefault="007E56F4" w:rsidP="007E56F4">
            <w:pPr>
              <w:pStyle w:val="TAL"/>
            </w:pPr>
          </w:p>
        </w:tc>
      </w:tr>
      <w:tr w:rsidR="007E56F4" w:rsidRPr="007460BE" w14:paraId="2EAC3E18" w14:textId="77777777" w:rsidTr="00B3790A">
        <w:trPr>
          <w:jc w:val="center"/>
        </w:trPr>
        <w:tc>
          <w:tcPr>
            <w:tcW w:w="2628" w:type="dxa"/>
          </w:tcPr>
          <w:p w14:paraId="2EACDC0B" w14:textId="77777777" w:rsidR="007E56F4" w:rsidRPr="007460BE" w:rsidRDefault="007E56F4" w:rsidP="007E56F4">
            <w:pPr>
              <w:pStyle w:val="TAL"/>
            </w:pPr>
            <w:r w:rsidRPr="007460BE">
              <w:t>event</w:t>
            </w:r>
            <w:r w:rsidR="00B3790A">
              <w:t xml:space="preserve"> </w:t>
            </w:r>
            <w:r w:rsidRPr="007460BE">
              <w:t>type</w:t>
            </w:r>
          </w:p>
        </w:tc>
        <w:tc>
          <w:tcPr>
            <w:tcW w:w="720" w:type="dxa"/>
          </w:tcPr>
          <w:p w14:paraId="38825CA0" w14:textId="77777777" w:rsidR="007E56F4" w:rsidRPr="007460BE" w:rsidRDefault="007E56F4" w:rsidP="00B3790A">
            <w:pPr>
              <w:pStyle w:val="TAC"/>
            </w:pPr>
            <w:r w:rsidRPr="007460BE">
              <w:t>M</w:t>
            </w:r>
          </w:p>
        </w:tc>
        <w:tc>
          <w:tcPr>
            <w:tcW w:w="5868" w:type="dxa"/>
          </w:tcPr>
          <w:p w14:paraId="7C283CAA" w14:textId="77777777" w:rsidR="007E56F4" w:rsidRPr="007460BE" w:rsidRDefault="007E56F4" w:rsidP="007E56F4">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Notification</w:t>
            </w:r>
            <w:r w:rsidRPr="007460BE">
              <w:t>).</w:t>
            </w:r>
          </w:p>
        </w:tc>
      </w:tr>
      <w:tr w:rsidR="007E56F4" w:rsidRPr="007460BE" w14:paraId="237FB146" w14:textId="77777777" w:rsidTr="00B3790A">
        <w:trPr>
          <w:jc w:val="center"/>
        </w:trPr>
        <w:tc>
          <w:tcPr>
            <w:tcW w:w="2628" w:type="dxa"/>
          </w:tcPr>
          <w:p w14:paraId="20D6EDC5" w14:textId="77777777" w:rsidR="007E56F4" w:rsidRPr="007460BE" w:rsidRDefault="007E56F4" w:rsidP="007E56F4">
            <w:pPr>
              <w:pStyle w:val="TAL"/>
            </w:pPr>
            <w:r w:rsidRPr="007460BE">
              <w:t>event</w:t>
            </w:r>
            <w:r w:rsidR="00B3790A">
              <w:t xml:space="preserve"> </w:t>
            </w:r>
            <w:r w:rsidRPr="007460BE">
              <w:t>date</w:t>
            </w:r>
          </w:p>
        </w:tc>
        <w:tc>
          <w:tcPr>
            <w:tcW w:w="720" w:type="dxa"/>
            <w:tcBorders>
              <w:top w:val="nil"/>
              <w:bottom w:val="nil"/>
            </w:tcBorders>
          </w:tcPr>
          <w:p w14:paraId="706C6A3E" w14:textId="77777777" w:rsidR="007E56F4" w:rsidRPr="007460BE" w:rsidRDefault="007E56F4" w:rsidP="00B3790A">
            <w:pPr>
              <w:pStyle w:val="TAC"/>
            </w:pPr>
            <w:r w:rsidRPr="007460BE">
              <w:t>M</w:t>
            </w:r>
          </w:p>
        </w:tc>
        <w:tc>
          <w:tcPr>
            <w:tcW w:w="5868" w:type="dxa"/>
            <w:tcBorders>
              <w:top w:val="nil"/>
              <w:bottom w:val="nil"/>
            </w:tcBorders>
          </w:tcPr>
          <w:p w14:paraId="0A34B7E6" w14:textId="77777777" w:rsidR="007E56F4" w:rsidRPr="007460BE" w:rsidRDefault="007E56F4" w:rsidP="007E56F4">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E992473" w14:textId="77777777" w:rsidTr="00B3790A">
        <w:trPr>
          <w:jc w:val="center"/>
        </w:trPr>
        <w:tc>
          <w:tcPr>
            <w:tcW w:w="2628" w:type="dxa"/>
          </w:tcPr>
          <w:p w14:paraId="74C07F2D" w14:textId="77777777" w:rsidR="007E56F4" w:rsidRPr="00ED474D" w:rsidRDefault="007E56F4" w:rsidP="007E56F4">
            <w:pPr>
              <w:pStyle w:val="TAL"/>
            </w:pPr>
            <w:r w:rsidRPr="00ED474D">
              <w:t>event</w:t>
            </w:r>
            <w:r w:rsidR="00B3790A">
              <w:t xml:space="preserve"> </w:t>
            </w:r>
            <w:r w:rsidRPr="00ED474D">
              <w:t>time</w:t>
            </w:r>
          </w:p>
        </w:tc>
        <w:tc>
          <w:tcPr>
            <w:tcW w:w="720" w:type="dxa"/>
            <w:tcBorders>
              <w:top w:val="nil"/>
            </w:tcBorders>
          </w:tcPr>
          <w:p w14:paraId="17DBDCC2" w14:textId="77777777" w:rsidR="007E56F4" w:rsidRPr="00ED474D" w:rsidRDefault="007E56F4" w:rsidP="00B3790A">
            <w:pPr>
              <w:pStyle w:val="TAC"/>
            </w:pPr>
          </w:p>
        </w:tc>
        <w:tc>
          <w:tcPr>
            <w:tcW w:w="5868" w:type="dxa"/>
            <w:tcBorders>
              <w:top w:val="nil"/>
            </w:tcBorders>
          </w:tcPr>
          <w:p w14:paraId="68B0B83E" w14:textId="77777777" w:rsidR="007E56F4" w:rsidRPr="00ED474D" w:rsidRDefault="007E56F4" w:rsidP="007E56F4">
            <w:pPr>
              <w:pStyle w:val="TAL"/>
            </w:pPr>
          </w:p>
        </w:tc>
      </w:tr>
      <w:tr w:rsidR="007E56F4" w:rsidRPr="007460BE" w14:paraId="3505D80A" w14:textId="77777777" w:rsidTr="00B3790A">
        <w:trPr>
          <w:jc w:val="center"/>
        </w:trPr>
        <w:tc>
          <w:tcPr>
            <w:tcW w:w="2628" w:type="dxa"/>
          </w:tcPr>
          <w:p w14:paraId="34182845" w14:textId="77777777" w:rsidR="007E56F4" w:rsidRPr="007460BE" w:rsidRDefault="007E56F4" w:rsidP="007E56F4">
            <w:pPr>
              <w:pStyle w:val="TAL"/>
            </w:pPr>
            <w:r w:rsidRPr="007460BE">
              <w:t>network</w:t>
            </w:r>
            <w:r w:rsidR="00B3790A">
              <w:t xml:space="preserve"> </w:t>
            </w:r>
            <w:r w:rsidRPr="007460BE">
              <w:t>identifier</w:t>
            </w:r>
          </w:p>
        </w:tc>
        <w:tc>
          <w:tcPr>
            <w:tcW w:w="720" w:type="dxa"/>
          </w:tcPr>
          <w:p w14:paraId="1DCDA667" w14:textId="77777777" w:rsidR="007E56F4" w:rsidRPr="007460BE" w:rsidRDefault="007E56F4" w:rsidP="00B3790A">
            <w:pPr>
              <w:pStyle w:val="TAC"/>
            </w:pPr>
            <w:r w:rsidRPr="007460BE">
              <w:t>M</w:t>
            </w:r>
          </w:p>
        </w:tc>
        <w:tc>
          <w:tcPr>
            <w:tcW w:w="5868" w:type="dxa"/>
          </w:tcPr>
          <w:p w14:paraId="75756DE5"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7141D127" w14:textId="77777777" w:rsidTr="00B3790A">
        <w:trPr>
          <w:jc w:val="center"/>
        </w:trPr>
        <w:tc>
          <w:tcPr>
            <w:tcW w:w="2628" w:type="dxa"/>
          </w:tcPr>
          <w:p w14:paraId="3C3DB633" w14:textId="77777777" w:rsidR="007E56F4" w:rsidRPr="007460BE" w:rsidRDefault="007E56F4" w:rsidP="007E56F4">
            <w:pPr>
              <w:pStyle w:val="TAL"/>
            </w:pPr>
            <w:r w:rsidRPr="007460BE">
              <w:t>lawful</w:t>
            </w:r>
            <w:r w:rsidR="00B3790A">
              <w:t xml:space="preserve"> </w:t>
            </w:r>
            <w:r w:rsidRPr="007460BE">
              <w:t>intercept</w:t>
            </w:r>
            <w:r w:rsidR="00B3790A">
              <w:t xml:space="preserve"> </w:t>
            </w:r>
            <w:r w:rsidRPr="007460BE">
              <w:t>identifier</w:t>
            </w:r>
          </w:p>
        </w:tc>
        <w:tc>
          <w:tcPr>
            <w:tcW w:w="720" w:type="dxa"/>
          </w:tcPr>
          <w:p w14:paraId="26838FB5" w14:textId="77777777" w:rsidR="007E56F4" w:rsidRPr="007460BE" w:rsidRDefault="007E56F4" w:rsidP="00B3790A">
            <w:pPr>
              <w:pStyle w:val="TAC"/>
            </w:pPr>
            <w:r w:rsidRPr="007460BE">
              <w:t>M</w:t>
            </w:r>
          </w:p>
        </w:tc>
        <w:tc>
          <w:tcPr>
            <w:tcW w:w="5868" w:type="dxa"/>
          </w:tcPr>
          <w:p w14:paraId="202CC9AE"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p>
        </w:tc>
      </w:tr>
      <w:tr w:rsidR="007E56F4" w:rsidRPr="007460BE" w14:paraId="30233D37" w14:textId="77777777" w:rsidTr="00B3790A">
        <w:trPr>
          <w:jc w:val="center"/>
        </w:trPr>
        <w:tc>
          <w:tcPr>
            <w:tcW w:w="2628" w:type="dxa"/>
          </w:tcPr>
          <w:p w14:paraId="0501C72C" w14:textId="77777777" w:rsidR="007E56F4" w:rsidRPr="007460BE" w:rsidRDefault="007E56F4" w:rsidP="007E56F4">
            <w:pPr>
              <w:pStyle w:val="TAL"/>
            </w:pPr>
            <w:r w:rsidRPr="007460BE">
              <w:t>correlation</w:t>
            </w:r>
            <w:r w:rsidR="00B3790A">
              <w:t xml:space="preserve"> </w:t>
            </w:r>
            <w:r w:rsidRPr="007460BE">
              <w:t>number</w:t>
            </w:r>
          </w:p>
        </w:tc>
        <w:tc>
          <w:tcPr>
            <w:tcW w:w="720" w:type="dxa"/>
          </w:tcPr>
          <w:p w14:paraId="30429C28" w14:textId="77777777" w:rsidR="007E56F4" w:rsidRPr="007460BE" w:rsidRDefault="007E56F4" w:rsidP="00B3790A">
            <w:pPr>
              <w:pStyle w:val="TAC"/>
            </w:pPr>
            <w:r>
              <w:t>C</w:t>
            </w:r>
          </w:p>
        </w:tc>
        <w:tc>
          <w:tcPr>
            <w:tcW w:w="5868" w:type="dxa"/>
          </w:tcPr>
          <w:p w14:paraId="066D74B7" w14:textId="77777777" w:rsidR="007E56F4" w:rsidRPr="007460BE" w:rsidRDefault="007E56F4" w:rsidP="007E56F4">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3A0AA582" w14:textId="77777777" w:rsidTr="00B3790A">
        <w:trPr>
          <w:jc w:val="center"/>
        </w:trPr>
        <w:tc>
          <w:tcPr>
            <w:tcW w:w="2628" w:type="dxa"/>
          </w:tcPr>
          <w:p w14:paraId="52F02B50" w14:textId="77777777" w:rsidR="007E56F4" w:rsidRPr="007460BE" w:rsidRDefault="007E56F4" w:rsidP="007E56F4">
            <w:pPr>
              <w:pStyle w:val="TAL"/>
            </w:pPr>
            <w:r>
              <w:t>To</w:t>
            </w:r>
            <w:r w:rsidR="00B3790A">
              <w:t xml:space="preserve"> </w:t>
            </w:r>
            <w:r>
              <w:t>Recipients</w:t>
            </w:r>
          </w:p>
        </w:tc>
        <w:tc>
          <w:tcPr>
            <w:tcW w:w="720" w:type="dxa"/>
          </w:tcPr>
          <w:p w14:paraId="62BA8F13" w14:textId="77777777" w:rsidR="007E56F4" w:rsidRPr="007460BE" w:rsidRDefault="007E56F4" w:rsidP="00B3790A">
            <w:pPr>
              <w:pStyle w:val="TAC"/>
            </w:pPr>
            <w:r>
              <w:t>M</w:t>
            </w:r>
          </w:p>
        </w:tc>
        <w:tc>
          <w:tcPr>
            <w:tcW w:w="5868" w:type="dxa"/>
          </w:tcPr>
          <w:p w14:paraId="2A0FC523" w14:textId="77777777" w:rsidR="007E56F4" w:rsidRPr="007460BE" w:rsidRDefault="007E56F4" w:rsidP="007E56F4">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30136FB4" w14:textId="77777777" w:rsidTr="00B3790A">
        <w:trPr>
          <w:jc w:val="center"/>
        </w:trPr>
        <w:tc>
          <w:tcPr>
            <w:tcW w:w="2628" w:type="dxa"/>
          </w:tcPr>
          <w:p w14:paraId="457C453E" w14:textId="77777777" w:rsidR="007E56F4" w:rsidRPr="007460BE" w:rsidRDefault="007E56F4" w:rsidP="007E56F4">
            <w:pPr>
              <w:pStyle w:val="TAL"/>
            </w:pPr>
            <w:r>
              <w:t>CC</w:t>
            </w:r>
            <w:r w:rsidR="00B3790A">
              <w:t xml:space="preserve"> </w:t>
            </w:r>
            <w:r>
              <w:t>Recipients</w:t>
            </w:r>
          </w:p>
        </w:tc>
        <w:tc>
          <w:tcPr>
            <w:tcW w:w="720" w:type="dxa"/>
          </w:tcPr>
          <w:p w14:paraId="4B792D45" w14:textId="77777777" w:rsidR="007E56F4" w:rsidRPr="007460BE" w:rsidRDefault="007E56F4" w:rsidP="00B3790A">
            <w:pPr>
              <w:pStyle w:val="TAC"/>
            </w:pPr>
            <w:r>
              <w:t>C</w:t>
            </w:r>
          </w:p>
        </w:tc>
        <w:tc>
          <w:tcPr>
            <w:tcW w:w="5868" w:type="dxa"/>
          </w:tcPr>
          <w:p w14:paraId="02CA906E"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2D0B79D3" w14:textId="77777777" w:rsidTr="00B3790A">
        <w:trPr>
          <w:jc w:val="center"/>
        </w:trPr>
        <w:tc>
          <w:tcPr>
            <w:tcW w:w="2628" w:type="dxa"/>
          </w:tcPr>
          <w:p w14:paraId="74B11884" w14:textId="77777777" w:rsidR="007E56F4" w:rsidRPr="007460BE" w:rsidRDefault="007E56F4" w:rsidP="007E56F4">
            <w:pPr>
              <w:pStyle w:val="TAL"/>
            </w:pPr>
            <w:r>
              <w:t>BCC</w:t>
            </w:r>
            <w:r w:rsidR="00B3790A">
              <w:t xml:space="preserve"> </w:t>
            </w:r>
            <w:r>
              <w:t>Recipients</w:t>
            </w:r>
          </w:p>
        </w:tc>
        <w:tc>
          <w:tcPr>
            <w:tcW w:w="720" w:type="dxa"/>
          </w:tcPr>
          <w:p w14:paraId="490685C6" w14:textId="77777777" w:rsidR="007E56F4" w:rsidRPr="007460BE" w:rsidRDefault="007E56F4" w:rsidP="00B3790A">
            <w:pPr>
              <w:pStyle w:val="TAC"/>
            </w:pPr>
            <w:r>
              <w:t>C</w:t>
            </w:r>
          </w:p>
        </w:tc>
        <w:tc>
          <w:tcPr>
            <w:tcW w:w="5868" w:type="dxa"/>
          </w:tcPr>
          <w:p w14:paraId="1A46E6A8"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2A3EDD8D" w14:textId="77777777" w:rsidTr="00B3790A">
        <w:trPr>
          <w:jc w:val="center"/>
        </w:trPr>
        <w:tc>
          <w:tcPr>
            <w:tcW w:w="2628" w:type="dxa"/>
          </w:tcPr>
          <w:p w14:paraId="2C4D4F5F" w14:textId="77777777" w:rsidR="007E56F4" w:rsidRPr="007460BE" w:rsidRDefault="007E56F4" w:rsidP="007E56F4">
            <w:pPr>
              <w:pStyle w:val="TAL"/>
            </w:pPr>
            <w:r>
              <w:t>From</w:t>
            </w:r>
            <w:r w:rsidR="00B3790A">
              <w:t xml:space="preserve"> </w:t>
            </w:r>
            <w:r>
              <w:t>address</w:t>
            </w:r>
          </w:p>
        </w:tc>
        <w:tc>
          <w:tcPr>
            <w:tcW w:w="720" w:type="dxa"/>
          </w:tcPr>
          <w:p w14:paraId="2CEAC070" w14:textId="77777777" w:rsidR="007E56F4" w:rsidRPr="007460BE" w:rsidRDefault="007E56F4" w:rsidP="00B3790A">
            <w:pPr>
              <w:pStyle w:val="TAC"/>
            </w:pPr>
            <w:r w:rsidRPr="007460BE">
              <w:t>M</w:t>
            </w:r>
          </w:p>
        </w:tc>
        <w:tc>
          <w:tcPr>
            <w:tcW w:w="5868" w:type="dxa"/>
          </w:tcPr>
          <w:p w14:paraId="44E542C2"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regardless</w:t>
            </w:r>
            <w:r w:rsidR="00B3790A">
              <w:t xml:space="preserve"> </w:t>
            </w:r>
            <w:r>
              <w:t>of</w:t>
            </w:r>
            <w:r w:rsidR="00B3790A">
              <w:t xml:space="preserve"> </w:t>
            </w:r>
            <w:r>
              <w:t>anonymity</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6F767FBA" w14:textId="77777777" w:rsidTr="00B3790A">
        <w:trPr>
          <w:jc w:val="center"/>
        </w:trPr>
        <w:tc>
          <w:tcPr>
            <w:tcW w:w="2628" w:type="dxa"/>
          </w:tcPr>
          <w:p w14:paraId="48C6323B" w14:textId="77777777" w:rsidR="007E56F4" w:rsidRPr="007460BE" w:rsidRDefault="007E56F4" w:rsidP="007E56F4">
            <w:pPr>
              <w:pStyle w:val="TAL"/>
            </w:pPr>
            <w:r>
              <w:t>MMS</w:t>
            </w:r>
            <w:r w:rsidR="00B3790A">
              <w:t xml:space="preserve"> </w:t>
            </w:r>
            <w:r>
              <w:t>Version</w:t>
            </w:r>
          </w:p>
        </w:tc>
        <w:tc>
          <w:tcPr>
            <w:tcW w:w="720" w:type="dxa"/>
          </w:tcPr>
          <w:p w14:paraId="7681CA43" w14:textId="77777777" w:rsidR="007E56F4" w:rsidRPr="007460BE" w:rsidRDefault="007E56F4" w:rsidP="00B3790A">
            <w:pPr>
              <w:pStyle w:val="TAC"/>
            </w:pPr>
            <w:r>
              <w:t>M</w:t>
            </w:r>
          </w:p>
        </w:tc>
        <w:tc>
          <w:tcPr>
            <w:tcW w:w="5868" w:type="dxa"/>
          </w:tcPr>
          <w:p w14:paraId="6C395B75"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48D5807B" w14:textId="77777777" w:rsidTr="00B3790A">
        <w:trPr>
          <w:jc w:val="center"/>
        </w:trPr>
        <w:tc>
          <w:tcPr>
            <w:tcW w:w="2628" w:type="dxa"/>
          </w:tcPr>
          <w:p w14:paraId="300EF5E3" w14:textId="77777777" w:rsidR="007E56F4" w:rsidRPr="007460BE" w:rsidRDefault="007E56F4" w:rsidP="007E56F4">
            <w:pPr>
              <w:pStyle w:val="TAL"/>
            </w:pPr>
            <w:r>
              <w:t>Transaction</w:t>
            </w:r>
            <w:r w:rsidR="00B3790A">
              <w:t xml:space="preserve"> </w:t>
            </w:r>
            <w:r>
              <w:t>ID</w:t>
            </w:r>
          </w:p>
        </w:tc>
        <w:tc>
          <w:tcPr>
            <w:tcW w:w="720" w:type="dxa"/>
          </w:tcPr>
          <w:p w14:paraId="48FBCDEC" w14:textId="77777777" w:rsidR="007E56F4" w:rsidRPr="007460BE" w:rsidRDefault="007E56F4" w:rsidP="00B3790A">
            <w:pPr>
              <w:pStyle w:val="TAC"/>
            </w:pPr>
            <w:r>
              <w:t>M</w:t>
            </w:r>
          </w:p>
        </w:tc>
        <w:tc>
          <w:tcPr>
            <w:tcW w:w="5868" w:type="dxa"/>
          </w:tcPr>
          <w:p w14:paraId="7F17A302"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15DF634F" w14:textId="77777777" w:rsidTr="00B3790A">
        <w:trPr>
          <w:jc w:val="center"/>
        </w:trPr>
        <w:tc>
          <w:tcPr>
            <w:tcW w:w="2628" w:type="dxa"/>
          </w:tcPr>
          <w:p w14:paraId="41AED928" w14:textId="77777777" w:rsidR="007E56F4" w:rsidRPr="007460BE" w:rsidRDefault="007E56F4" w:rsidP="007E56F4">
            <w:pPr>
              <w:pStyle w:val="TAL"/>
            </w:pPr>
            <w:r>
              <w:t>Message</w:t>
            </w:r>
            <w:r w:rsidR="00B3790A">
              <w:t xml:space="preserve"> </w:t>
            </w:r>
            <w:r>
              <w:t>ID</w:t>
            </w:r>
          </w:p>
        </w:tc>
        <w:tc>
          <w:tcPr>
            <w:tcW w:w="720" w:type="dxa"/>
          </w:tcPr>
          <w:p w14:paraId="6BCDB1A4" w14:textId="77777777" w:rsidR="007E56F4" w:rsidRPr="007460BE" w:rsidRDefault="007E56F4" w:rsidP="00B3790A">
            <w:pPr>
              <w:pStyle w:val="TAC"/>
            </w:pPr>
            <w:r>
              <w:t>M</w:t>
            </w:r>
          </w:p>
        </w:tc>
        <w:tc>
          <w:tcPr>
            <w:tcW w:w="5868" w:type="dxa"/>
          </w:tcPr>
          <w:p w14:paraId="4D24BFD0"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0460C6B3" w14:textId="77777777" w:rsidTr="00B3790A">
        <w:trPr>
          <w:jc w:val="center"/>
        </w:trPr>
        <w:tc>
          <w:tcPr>
            <w:tcW w:w="2628" w:type="dxa"/>
          </w:tcPr>
          <w:p w14:paraId="35F191E3" w14:textId="77777777" w:rsidR="007E56F4" w:rsidRPr="007460BE" w:rsidRDefault="007E56F4" w:rsidP="007E56F4">
            <w:pPr>
              <w:pStyle w:val="TAL"/>
            </w:pPr>
            <w:r>
              <w:t>MMS</w:t>
            </w:r>
            <w:r w:rsidR="00B3790A">
              <w:t xml:space="preserve"> </w:t>
            </w:r>
            <w:r>
              <w:t>Date/Time</w:t>
            </w:r>
          </w:p>
        </w:tc>
        <w:tc>
          <w:tcPr>
            <w:tcW w:w="720" w:type="dxa"/>
          </w:tcPr>
          <w:p w14:paraId="0F76702F" w14:textId="77777777" w:rsidR="007E56F4" w:rsidRPr="007460BE" w:rsidRDefault="007E56F4" w:rsidP="00B3790A">
            <w:pPr>
              <w:pStyle w:val="TAC"/>
            </w:pPr>
            <w:r>
              <w:t>M</w:t>
            </w:r>
          </w:p>
        </w:tc>
        <w:tc>
          <w:tcPr>
            <w:tcW w:w="5868" w:type="dxa"/>
          </w:tcPr>
          <w:p w14:paraId="4DBA6FD3"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7BC44AF2" w14:textId="77777777" w:rsidTr="00B3790A">
        <w:trPr>
          <w:jc w:val="center"/>
        </w:trPr>
        <w:tc>
          <w:tcPr>
            <w:tcW w:w="2628" w:type="dxa"/>
          </w:tcPr>
          <w:p w14:paraId="0FB37ABA" w14:textId="77777777" w:rsidR="007E56F4" w:rsidRPr="007460BE" w:rsidRDefault="007E56F4" w:rsidP="007E56F4">
            <w:pPr>
              <w:pStyle w:val="TAL"/>
            </w:pPr>
            <w:r>
              <w:t>Message</w:t>
            </w:r>
            <w:r w:rsidR="00B3790A">
              <w:t xml:space="preserve"> </w:t>
            </w:r>
            <w:r>
              <w:t>Class</w:t>
            </w:r>
          </w:p>
        </w:tc>
        <w:tc>
          <w:tcPr>
            <w:tcW w:w="720" w:type="dxa"/>
          </w:tcPr>
          <w:p w14:paraId="7377DFCC" w14:textId="77777777" w:rsidR="007E56F4" w:rsidRPr="007460BE" w:rsidRDefault="007E56F4" w:rsidP="00B3790A">
            <w:pPr>
              <w:pStyle w:val="TAC"/>
            </w:pPr>
            <w:r>
              <w:t>M</w:t>
            </w:r>
          </w:p>
        </w:tc>
        <w:tc>
          <w:tcPr>
            <w:tcW w:w="5868" w:type="dxa"/>
          </w:tcPr>
          <w:p w14:paraId="58D19815"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20BE6F64" w14:textId="77777777" w:rsidTr="00B3790A">
        <w:trPr>
          <w:jc w:val="center"/>
        </w:trPr>
        <w:tc>
          <w:tcPr>
            <w:tcW w:w="2628" w:type="dxa"/>
          </w:tcPr>
          <w:p w14:paraId="347C26A4" w14:textId="77777777" w:rsidR="007E56F4" w:rsidRDefault="007E56F4" w:rsidP="007E56F4">
            <w:pPr>
              <w:pStyle w:val="TAL"/>
            </w:pPr>
            <w:r>
              <w:t>Expiry</w:t>
            </w:r>
          </w:p>
        </w:tc>
        <w:tc>
          <w:tcPr>
            <w:tcW w:w="720" w:type="dxa"/>
          </w:tcPr>
          <w:p w14:paraId="19E33DD1" w14:textId="77777777" w:rsidR="007E56F4" w:rsidRDefault="007E56F4" w:rsidP="00B3790A">
            <w:pPr>
              <w:pStyle w:val="TAC"/>
            </w:pPr>
            <w:r>
              <w:t>M</w:t>
            </w:r>
          </w:p>
        </w:tc>
        <w:tc>
          <w:tcPr>
            <w:tcW w:w="5868" w:type="dxa"/>
          </w:tcPr>
          <w:p w14:paraId="3DC74568" w14:textId="77777777" w:rsidR="007E56F4" w:rsidRDefault="007E56F4" w:rsidP="007E56F4">
            <w:pPr>
              <w:pStyle w:val="TAL"/>
            </w:pPr>
            <w:r>
              <w:t>Shall</w:t>
            </w:r>
            <w:r w:rsidR="00B3790A">
              <w:t xml:space="preserve"> </w:t>
            </w:r>
            <w:r>
              <w:t>be</w:t>
            </w:r>
            <w:r w:rsidR="00B3790A">
              <w:t xml:space="preserve"> </w:t>
            </w:r>
            <w:r>
              <w:t>provided</w:t>
            </w:r>
            <w:r w:rsidR="00B3790A">
              <w:t xml:space="preserve"> </w:t>
            </w:r>
          </w:p>
        </w:tc>
      </w:tr>
      <w:tr w:rsidR="007E56F4" w:rsidRPr="007460BE" w14:paraId="5879CAA3" w14:textId="77777777" w:rsidTr="00B3790A">
        <w:trPr>
          <w:jc w:val="center"/>
        </w:trPr>
        <w:tc>
          <w:tcPr>
            <w:tcW w:w="2628" w:type="dxa"/>
          </w:tcPr>
          <w:p w14:paraId="44C4032E" w14:textId="77777777" w:rsidR="007E56F4" w:rsidRDefault="007E56F4" w:rsidP="007E56F4">
            <w:pPr>
              <w:pStyle w:val="TAL"/>
            </w:pPr>
            <w:r>
              <w:t>Distribution</w:t>
            </w:r>
            <w:r w:rsidR="00B3790A">
              <w:t xml:space="preserve"> </w:t>
            </w:r>
            <w:r>
              <w:t>indicator</w:t>
            </w:r>
          </w:p>
        </w:tc>
        <w:tc>
          <w:tcPr>
            <w:tcW w:w="720" w:type="dxa"/>
          </w:tcPr>
          <w:p w14:paraId="2EBAC9DD" w14:textId="77777777" w:rsidR="007E56F4" w:rsidRDefault="007E56F4" w:rsidP="00B3790A">
            <w:pPr>
              <w:pStyle w:val="TAC"/>
            </w:pPr>
            <w:r>
              <w:t>C</w:t>
            </w:r>
          </w:p>
        </w:tc>
        <w:tc>
          <w:tcPr>
            <w:tcW w:w="5868" w:type="dxa"/>
          </w:tcPr>
          <w:p w14:paraId="4EDEE812"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7305AEB" w14:textId="77777777" w:rsidTr="00B3790A">
        <w:trPr>
          <w:jc w:val="center"/>
        </w:trPr>
        <w:tc>
          <w:tcPr>
            <w:tcW w:w="2628" w:type="dxa"/>
          </w:tcPr>
          <w:p w14:paraId="535FAFB9" w14:textId="77777777" w:rsidR="007E56F4" w:rsidRDefault="007E56F4" w:rsidP="007E56F4">
            <w:pPr>
              <w:pStyle w:val="TAL"/>
            </w:pPr>
            <w:r>
              <w:t>Element</w:t>
            </w:r>
            <w:r w:rsidR="00B3790A">
              <w:t xml:space="preserve"> </w:t>
            </w:r>
            <w:r>
              <w:t>descriptor</w:t>
            </w:r>
          </w:p>
        </w:tc>
        <w:tc>
          <w:tcPr>
            <w:tcW w:w="720" w:type="dxa"/>
          </w:tcPr>
          <w:p w14:paraId="18E52440" w14:textId="77777777" w:rsidR="007E56F4" w:rsidRDefault="007E56F4" w:rsidP="00B3790A">
            <w:pPr>
              <w:pStyle w:val="TAC"/>
            </w:pPr>
            <w:r>
              <w:t>C</w:t>
            </w:r>
          </w:p>
        </w:tc>
        <w:tc>
          <w:tcPr>
            <w:tcW w:w="5868" w:type="dxa"/>
          </w:tcPr>
          <w:p w14:paraId="29AC6F23"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36A5BA9" w14:textId="77777777" w:rsidTr="00B3790A">
        <w:trPr>
          <w:jc w:val="center"/>
        </w:trPr>
        <w:tc>
          <w:tcPr>
            <w:tcW w:w="2628" w:type="dxa"/>
          </w:tcPr>
          <w:p w14:paraId="751CD4F7" w14:textId="77777777" w:rsidR="007E56F4" w:rsidRDefault="007E56F4" w:rsidP="007E56F4">
            <w:pPr>
              <w:pStyle w:val="TAL"/>
            </w:pPr>
            <w:r>
              <w:t>Retrieval</w:t>
            </w:r>
            <w:r w:rsidR="00B3790A">
              <w:t xml:space="preserve"> </w:t>
            </w:r>
            <w:r>
              <w:t>Mode</w:t>
            </w:r>
          </w:p>
        </w:tc>
        <w:tc>
          <w:tcPr>
            <w:tcW w:w="720" w:type="dxa"/>
          </w:tcPr>
          <w:p w14:paraId="6E2301A3" w14:textId="77777777" w:rsidR="007E56F4" w:rsidRDefault="007E56F4" w:rsidP="00B3790A">
            <w:pPr>
              <w:pStyle w:val="TAC"/>
            </w:pPr>
            <w:r>
              <w:t>C</w:t>
            </w:r>
          </w:p>
        </w:tc>
        <w:tc>
          <w:tcPr>
            <w:tcW w:w="5868" w:type="dxa"/>
          </w:tcPr>
          <w:p w14:paraId="5002B86F"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316EBC1" w14:textId="77777777" w:rsidTr="00B3790A">
        <w:trPr>
          <w:jc w:val="center"/>
        </w:trPr>
        <w:tc>
          <w:tcPr>
            <w:tcW w:w="2628" w:type="dxa"/>
          </w:tcPr>
          <w:p w14:paraId="724B13FF" w14:textId="77777777" w:rsidR="007E56F4" w:rsidRDefault="007E56F4" w:rsidP="007E56F4">
            <w:pPr>
              <w:pStyle w:val="TAL"/>
            </w:pPr>
            <w:r>
              <w:t>Retrieval</w:t>
            </w:r>
            <w:r w:rsidR="00B3790A">
              <w:t xml:space="preserve"> </w:t>
            </w:r>
            <w:r>
              <w:t>Mode</w:t>
            </w:r>
            <w:r w:rsidR="00B3790A">
              <w:t xml:space="preserve"> </w:t>
            </w:r>
            <w:r>
              <w:t>Text</w:t>
            </w:r>
          </w:p>
        </w:tc>
        <w:tc>
          <w:tcPr>
            <w:tcW w:w="720" w:type="dxa"/>
          </w:tcPr>
          <w:p w14:paraId="454B00EB" w14:textId="77777777" w:rsidR="007E56F4" w:rsidRDefault="007E56F4" w:rsidP="00B3790A">
            <w:pPr>
              <w:pStyle w:val="TAC"/>
            </w:pPr>
            <w:r>
              <w:t>C</w:t>
            </w:r>
          </w:p>
        </w:tc>
        <w:tc>
          <w:tcPr>
            <w:tcW w:w="5868" w:type="dxa"/>
          </w:tcPr>
          <w:p w14:paraId="696F04C5"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003734FF" w14:textId="77777777" w:rsidTr="00B3790A">
        <w:trPr>
          <w:jc w:val="center"/>
        </w:trPr>
        <w:tc>
          <w:tcPr>
            <w:tcW w:w="2628" w:type="dxa"/>
          </w:tcPr>
          <w:p w14:paraId="015F446D" w14:textId="77777777" w:rsidR="007E56F4" w:rsidRDefault="007E56F4" w:rsidP="007E56F4">
            <w:pPr>
              <w:pStyle w:val="TAL"/>
            </w:pPr>
            <w:r>
              <w:t>Sender</w:t>
            </w:r>
            <w:r w:rsidR="00B3790A">
              <w:t xml:space="preserve"> </w:t>
            </w:r>
            <w:r>
              <w:t>visibility</w:t>
            </w:r>
          </w:p>
        </w:tc>
        <w:tc>
          <w:tcPr>
            <w:tcW w:w="720" w:type="dxa"/>
          </w:tcPr>
          <w:p w14:paraId="3ED0BFFF" w14:textId="77777777" w:rsidR="007E56F4" w:rsidRDefault="007E56F4" w:rsidP="00B3790A">
            <w:pPr>
              <w:pStyle w:val="TAC"/>
            </w:pPr>
            <w:r>
              <w:t>C</w:t>
            </w:r>
          </w:p>
        </w:tc>
        <w:tc>
          <w:tcPr>
            <w:tcW w:w="5868" w:type="dxa"/>
          </w:tcPr>
          <w:p w14:paraId="69626E88" w14:textId="77777777" w:rsidR="007E56F4" w:rsidRDefault="007E56F4" w:rsidP="007E56F4">
            <w:pPr>
              <w:pStyle w:val="TAL"/>
            </w:pPr>
            <w:r>
              <w:t>If</w:t>
            </w:r>
            <w:r w:rsidR="00B3790A">
              <w:t xml:space="preserve"> </w:t>
            </w:r>
            <w:r>
              <w:t>the</w:t>
            </w:r>
            <w:r w:rsidR="00B3790A">
              <w:t xml:space="preserve"> </w:t>
            </w:r>
            <w:r>
              <w:t>originator</w:t>
            </w:r>
            <w:r w:rsidR="00B3790A">
              <w:t xml:space="preserve"> </w:t>
            </w:r>
            <w:r>
              <w:t>indicated</w:t>
            </w:r>
            <w:r w:rsidR="00B3790A">
              <w:t xml:space="preserve"> </w:t>
            </w:r>
            <w:r>
              <w:t>a</w:t>
            </w:r>
            <w:r w:rsidR="00B3790A">
              <w:t xml:space="preserve"> </w:t>
            </w:r>
            <w:r>
              <w:t>desire</w:t>
            </w:r>
            <w:r w:rsidR="00B3790A">
              <w:t xml:space="preserve"> </w:t>
            </w:r>
            <w:r>
              <w:t>to</w:t>
            </w:r>
            <w:r w:rsidR="00B3790A">
              <w:t xml:space="preserve"> </w:t>
            </w:r>
            <w:r>
              <w:t>withhold</w:t>
            </w:r>
            <w:r w:rsidR="00B3790A">
              <w:t xml:space="preserve"> </w:t>
            </w:r>
            <w:r>
              <w:t>their</w:t>
            </w:r>
            <w:r w:rsidR="00B3790A">
              <w:t xml:space="preserve"> </w:t>
            </w:r>
            <w:r>
              <w:t>address</w:t>
            </w:r>
            <w:r w:rsidR="00B3790A">
              <w:t xml:space="preserve"> </w:t>
            </w:r>
            <w:r>
              <w:t>from</w:t>
            </w:r>
            <w:r w:rsidR="00B3790A">
              <w:t xml:space="preserve"> </w:t>
            </w:r>
            <w:r>
              <w:t>the</w:t>
            </w:r>
            <w:r w:rsidR="00B3790A">
              <w:t xml:space="preserve"> </w:t>
            </w:r>
            <w:r>
              <w:t>MM</w:t>
            </w:r>
            <w:r w:rsidR="00B3790A">
              <w:t xml:space="preserve"> </w:t>
            </w:r>
            <w:r>
              <w:t>recipient,</w:t>
            </w:r>
            <w:r w:rsidR="00B3790A">
              <w:t xml:space="preserve"> </w:t>
            </w:r>
            <w:r>
              <w:t>then</w:t>
            </w:r>
            <w:r w:rsidR="00B3790A">
              <w:t xml:space="preserve"> </w:t>
            </w:r>
            <w:r>
              <w:t>this</w:t>
            </w:r>
            <w:r w:rsidR="00B3790A">
              <w:t xml:space="preserve"> </w:t>
            </w:r>
            <w:r>
              <w:t>parameter</w:t>
            </w:r>
            <w:r w:rsidR="00B3790A">
              <w:t xml:space="preserve"> </w:t>
            </w:r>
            <w:r>
              <w:t>shall</w:t>
            </w:r>
            <w:r w:rsidR="00B3790A">
              <w:t xml:space="preserve"> </w:t>
            </w:r>
            <w:r>
              <w:t>be</w:t>
            </w:r>
            <w:r w:rsidR="00B3790A">
              <w:t xml:space="preserve"> </w:t>
            </w:r>
            <w:r>
              <w:t>included.</w:t>
            </w:r>
          </w:p>
        </w:tc>
      </w:tr>
      <w:tr w:rsidR="007E56F4" w:rsidRPr="007460BE" w14:paraId="7F25D3BF" w14:textId="77777777" w:rsidTr="00B3790A">
        <w:trPr>
          <w:jc w:val="center"/>
        </w:trPr>
        <w:tc>
          <w:tcPr>
            <w:tcW w:w="2628" w:type="dxa"/>
          </w:tcPr>
          <w:p w14:paraId="60F8C917" w14:textId="77777777" w:rsidR="007E56F4" w:rsidRDefault="007E56F4" w:rsidP="007E56F4">
            <w:pPr>
              <w:pStyle w:val="TAL"/>
            </w:pPr>
            <w:r>
              <w:t>Delivery</w:t>
            </w:r>
            <w:r w:rsidR="00B3790A">
              <w:t xml:space="preserve"> </w:t>
            </w:r>
            <w:r>
              <w:t>report</w:t>
            </w:r>
          </w:p>
        </w:tc>
        <w:tc>
          <w:tcPr>
            <w:tcW w:w="720" w:type="dxa"/>
          </w:tcPr>
          <w:p w14:paraId="434768E0" w14:textId="77777777" w:rsidR="007E56F4" w:rsidRDefault="007E56F4" w:rsidP="00B3790A">
            <w:pPr>
              <w:pStyle w:val="TAC"/>
            </w:pPr>
            <w:r>
              <w:t>C</w:t>
            </w:r>
          </w:p>
        </w:tc>
        <w:tc>
          <w:tcPr>
            <w:tcW w:w="5868" w:type="dxa"/>
          </w:tcPr>
          <w:p w14:paraId="258F225B"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10BF4F9" w14:textId="77777777" w:rsidTr="00B3790A">
        <w:trPr>
          <w:jc w:val="center"/>
        </w:trPr>
        <w:tc>
          <w:tcPr>
            <w:tcW w:w="2628" w:type="dxa"/>
          </w:tcPr>
          <w:p w14:paraId="69394CA8" w14:textId="77777777" w:rsidR="007E56F4" w:rsidRDefault="007E56F4" w:rsidP="007E56F4">
            <w:pPr>
              <w:pStyle w:val="TAL"/>
            </w:pPr>
            <w:r>
              <w:t>Read</w:t>
            </w:r>
            <w:r w:rsidR="00B3790A">
              <w:t xml:space="preserve"> </w:t>
            </w:r>
            <w:r>
              <w:t>report</w:t>
            </w:r>
          </w:p>
        </w:tc>
        <w:tc>
          <w:tcPr>
            <w:tcW w:w="720" w:type="dxa"/>
          </w:tcPr>
          <w:p w14:paraId="563EB60D" w14:textId="77777777" w:rsidR="007E56F4" w:rsidRDefault="007E56F4" w:rsidP="00B3790A">
            <w:pPr>
              <w:pStyle w:val="TAC"/>
            </w:pPr>
            <w:r>
              <w:t>C</w:t>
            </w:r>
          </w:p>
        </w:tc>
        <w:tc>
          <w:tcPr>
            <w:tcW w:w="5868" w:type="dxa"/>
          </w:tcPr>
          <w:p w14:paraId="3EDAF594"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62E4276F" w14:textId="77777777" w:rsidTr="00B3790A">
        <w:trPr>
          <w:jc w:val="center"/>
        </w:trPr>
        <w:tc>
          <w:tcPr>
            <w:tcW w:w="2628" w:type="dxa"/>
          </w:tcPr>
          <w:p w14:paraId="72C1D5DC" w14:textId="77777777" w:rsidR="007E56F4" w:rsidRDefault="007E56F4" w:rsidP="007E56F4">
            <w:pPr>
              <w:pStyle w:val="TAL"/>
            </w:pPr>
            <w:proofErr w:type="spellStart"/>
            <w:r>
              <w:t>Applic</w:t>
            </w:r>
            <w:proofErr w:type="spellEnd"/>
            <w:r w:rsidR="00B3790A">
              <w:t xml:space="preserve"> </w:t>
            </w:r>
            <w:r>
              <w:t>ID</w:t>
            </w:r>
          </w:p>
        </w:tc>
        <w:tc>
          <w:tcPr>
            <w:tcW w:w="720" w:type="dxa"/>
          </w:tcPr>
          <w:p w14:paraId="11365E39" w14:textId="77777777" w:rsidR="007E56F4" w:rsidRDefault="007E56F4" w:rsidP="00B3790A">
            <w:pPr>
              <w:pStyle w:val="TAC"/>
            </w:pPr>
            <w:r>
              <w:t>C</w:t>
            </w:r>
          </w:p>
        </w:tc>
        <w:tc>
          <w:tcPr>
            <w:tcW w:w="5868" w:type="dxa"/>
          </w:tcPr>
          <w:p w14:paraId="6DC96993"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0ADAA2F" w14:textId="77777777" w:rsidTr="00B3790A">
        <w:trPr>
          <w:jc w:val="center"/>
        </w:trPr>
        <w:tc>
          <w:tcPr>
            <w:tcW w:w="2628" w:type="dxa"/>
          </w:tcPr>
          <w:p w14:paraId="65C9B10D" w14:textId="77777777" w:rsidR="007E56F4" w:rsidRDefault="007E56F4" w:rsidP="007E56F4">
            <w:pPr>
              <w:pStyle w:val="TAL"/>
            </w:pPr>
            <w:r>
              <w:t>Reply</w:t>
            </w:r>
            <w:r w:rsidR="00B3790A">
              <w:t xml:space="preserve"> </w:t>
            </w:r>
            <w:proofErr w:type="spellStart"/>
            <w:r>
              <w:t>Applic</w:t>
            </w:r>
            <w:proofErr w:type="spellEnd"/>
            <w:r w:rsidR="00B3790A">
              <w:t xml:space="preserve"> </w:t>
            </w:r>
            <w:r>
              <w:t>ID</w:t>
            </w:r>
          </w:p>
        </w:tc>
        <w:tc>
          <w:tcPr>
            <w:tcW w:w="720" w:type="dxa"/>
          </w:tcPr>
          <w:p w14:paraId="059A36DD" w14:textId="77777777" w:rsidR="007E56F4" w:rsidRDefault="007E56F4" w:rsidP="00B3790A">
            <w:pPr>
              <w:pStyle w:val="TAC"/>
            </w:pPr>
            <w:r>
              <w:t>C</w:t>
            </w:r>
          </w:p>
        </w:tc>
        <w:tc>
          <w:tcPr>
            <w:tcW w:w="5868" w:type="dxa"/>
          </w:tcPr>
          <w:p w14:paraId="0837686C"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12603B3" w14:textId="77777777" w:rsidTr="00B3790A">
        <w:trPr>
          <w:jc w:val="center"/>
        </w:trPr>
        <w:tc>
          <w:tcPr>
            <w:tcW w:w="2628" w:type="dxa"/>
          </w:tcPr>
          <w:p w14:paraId="3166BAB2" w14:textId="77777777" w:rsidR="007E56F4" w:rsidRDefault="007E56F4" w:rsidP="007E56F4">
            <w:pPr>
              <w:pStyle w:val="TAL"/>
            </w:pPr>
            <w:r>
              <w:t>Aux</w:t>
            </w:r>
            <w:r w:rsidR="00B3790A">
              <w:t xml:space="preserve"> </w:t>
            </w:r>
            <w:proofErr w:type="spellStart"/>
            <w:r>
              <w:t>Applic</w:t>
            </w:r>
            <w:proofErr w:type="spellEnd"/>
            <w:r w:rsidR="00B3790A">
              <w:t xml:space="preserve"> </w:t>
            </w:r>
            <w:r>
              <w:t>Info</w:t>
            </w:r>
          </w:p>
        </w:tc>
        <w:tc>
          <w:tcPr>
            <w:tcW w:w="720" w:type="dxa"/>
          </w:tcPr>
          <w:p w14:paraId="4D150E8A" w14:textId="77777777" w:rsidR="007E56F4" w:rsidRDefault="007E56F4" w:rsidP="00B3790A">
            <w:pPr>
              <w:pStyle w:val="TAC"/>
            </w:pPr>
            <w:r>
              <w:t>C</w:t>
            </w:r>
          </w:p>
        </w:tc>
        <w:tc>
          <w:tcPr>
            <w:tcW w:w="5868" w:type="dxa"/>
          </w:tcPr>
          <w:p w14:paraId="3BDB8FBC"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A4ED231" w14:textId="77777777" w:rsidTr="00B3790A">
        <w:trPr>
          <w:jc w:val="center"/>
        </w:trPr>
        <w:tc>
          <w:tcPr>
            <w:tcW w:w="2628" w:type="dxa"/>
          </w:tcPr>
          <w:p w14:paraId="5A68D327" w14:textId="77777777" w:rsidR="007E56F4" w:rsidRDefault="007E56F4" w:rsidP="007E56F4">
            <w:pPr>
              <w:pStyle w:val="TAL"/>
            </w:pPr>
            <w:r>
              <w:t>Content</w:t>
            </w:r>
            <w:r w:rsidR="00B3790A">
              <w:t xml:space="preserve"> </w:t>
            </w:r>
            <w:r>
              <w:t>Class</w:t>
            </w:r>
          </w:p>
        </w:tc>
        <w:tc>
          <w:tcPr>
            <w:tcW w:w="720" w:type="dxa"/>
          </w:tcPr>
          <w:p w14:paraId="02795304" w14:textId="77777777" w:rsidR="007E56F4" w:rsidRDefault="007E56F4" w:rsidP="00B3790A">
            <w:pPr>
              <w:pStyle w:val="TAC"/>
            </w:pPr>
            <w:r>
              <w:t>C</w:t>
            </w:r>
          </w:p>
        </w:tc>
        <w:tc>
          <w:tcPr>
            <w:tcW w:w="5868" w:type="dxa"/>
          </w:tcPr>
          <w:p w14:paraId="03727DC0"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C4C8999" w14:textId="77777777" w:rsidTr="00B3790A">
        <w:trPr>
          <w:jc w:val="center"/>
        </w:trPr>
        <w:tc>
          <w:tcPr>
            <w:tcW w:w="2628" w:type="dxa"/>
          </w:tcPr>
          <w:p w14:paraId="1CE28F6A" w14:textId="77777777" w:rsidR="007E56F4" w:rsidRDefault="007E56F4" w:rsidP="007E56F4">
            <w:pPr>
              <w:pStyle w:val="TAL"/>
            </w:pPr>
            <w:r>
              <w:t>DRM</w:t>
            </w:r>
            <w:r w:rsidR="00B3790A">
              <w:t xml:space="preserve"> </w:t>
            </w:r>
            <w:r>
              <w:t>Content</w:t>
            </w:r>
          </w:p>
        </w:tc>
        <w:tc>
          <w:tcPr>
            <w:tcW w:w="720" w:type="dxa"/>
          </w:tcPr>
          <w:p w14:paraId="3AA49619" w14:textId="77777777" w:rsidR="007E56F4" w:rsidRDefault="007E56F4" w:rsidP="00B3790A">
            <w:pPr>
              <w:pStyle w:val="TAC"/>
            </w:pPr>
            <w:r>
              <w:t>C</w:t>
            </w:r>
          </w:p>
        </w:tc>
        <w:tc>
          <w:tcPr>
            <w:tcW w:w="5868" w:type="dxa"/>
          </w:tcPr>
          <w:p w14:paraId="571F0696"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35243B4" w14:textId="77777777" w:rsidTr="00B3790A">
        <w:trPr>
          <w:jc w:val="center"/>
        </w:trPr>
        <w:tc>
          <w:tcPr>
            <w:tcW w:w="2628" w:type="dxa"/>
          </w:tcPr>
          <w:p w14:paraId="7F479C01" w14:textId="77777777" w:rsidR="007E56F4" w:rsidRDefault="007E56F4" w:rsidP="007E56F4">
            <w:pPr>
              <w:pStyle w:val="TAL"/>
            </w:pPr>
            <w:r>
              <w:t>Replace</w:t>
            </w:r>
            <w:r w:rsidR="00B3790A">
              <w:t xml:space="preserve"> </w:t>
            </w:r>
            <w:r>
              <w:t>ID</w:t>
            </w:r>
          </w:p>
        </w:tc>
        <w:tc>
          <w:tcPr>
            <w:tcW w:w="720" w:type="dxa"/>
          </w:tcPr>
          <w:p w14:paraId="7938C201" w14:textId="77777777" w:rsidR="007E56F4" w:rsidRDefault="007E56F4" w:rsidP="00B3790A">
            <w:pPr>
              <w:pStyle w:val="TAC"/>
            </w:pPr>
            <w:r>
              <w:t>C</w:t>
            </w:r>
          </w:p>
        </w:tc>
        <w:tc>
          <w:tcPr>
            <w:tcW w:w="5868" w:type="dxa"/>
          </w:tcPr>
          <w:p w14:paraId="11779315"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550C352" w14:textId="77777777" w:rsidTr="00B3790A">
        <w:trPr>
          <w:jc w:val="center"/>
        </w:trPr>
        <w:tc>
          <w:tcPr>
            <w:tcW w:w="2628" w:type="dxa"/>
          </w:tcPr>
          <w:p w14:paraId="75FC1745" w14:textId="77777777" w:rsidR="007E56F4" w:rsidRDefault="007E56F4" w:rsidP="007E56F4">
            <w:pPr>
              <w:pStyle w:val="TAL"/>
            </w:pPr>
            <w:r>
              <w:t>Content</w:t>
            </w:r>
            <w:r w:rsidR="00B3790A">
              <w:t xml:space="preserve"> </w:t>
            </w:r>
            <w:r>
              <w:t>Location</w:t>
            </w:r>
          </w:p>
        </w:tc>
        <w:tc>
          <w:tcPr>
            <w:tcW w:w="720" w:type="dxa"/>
          </w:tcPr>
          <w:p w14:paraId="6315ABD3" w14:textId="77777777" w:rsidR="007E56F4" w:rsidRDefault="007E56F4" w:rsidP="00B3790A">
            <w:pPr>
              <w:pStyle w:val="TAC"/>
            </w:pPr>
            <w:r>
              <w:t>C</w:t>
            </w:r>
          </w:p>
        </w:tc>
        <w:tc>
          <w:tcPr>
            <w:tcW w:w="5868" w:type="dxa"/>
          </w:tcPr>
          <w:p w14:paraId="516D9DEF"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36621767" w14:textId="77777777" w:rsidR="007E56F4" w:rsidRPr="00ED474D" w:rsidRDefault="007E56F4" w:rsidP="00B3790A"/>
    <w:p w14:paraId="6C289292" w14:textId="77777777" w:rsidR="007E56F4" w:rsidRPr="007460BE" w:rsidRDefault="007E56F4" w:rsidP="007E56F4">
      <w:pPr>
        <w:pStyle w:val="TH"/>
      </w:pPr>
      <w:r>
        <w:t xml:space="preserve">Table </w:t>
      </w:r>
      <w:r w:rsidR="00270635">
        <w:t>15.3</w:t>
      </w:r>
      <w:r>
        <w:t>.6.2.2.3</w:t>
      </w:r>
      <w:r w:rsidRPr="007460BE">
        <w:t xml:space="preserve">: </w:t>
      </w:r>
      <w:r>
        <w:t>MMS Notification Response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61221F39" w14:textId="77777777" w:rsidTr="00B3790A">
        <w:trPr>
          <w:tblHeader/>
          <w:jc w:val="center"/>
        </w:trPr>
        <w:tc>
          <w:tcPr>
            <w:tcW w:w="2628" w:type="dxa"/>
            <w:shd w:val="pct12" w:color="auto" w:fill="auto"/>
          </w:tcPr>
          <w:p w14:paraId="6B8BE82B"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7156A0A5"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235DD0DB" w14:textId="77777777" w:rsidR="007E56F4" w:rsidRPr="007460BE" w:rsidRDefault="007E56F4" w:rsidP="00B3790A">
            <w:pPr>
              <w:pStyle w:val="TAH"/>
            </w:pPr>
            <w:r w:rsidRPr="007460BE">
              <w:t>Description/Conditions</w:t>
            </w:r>
          </w:p>
        </w:tc>
      </w:tr>
      <w:tr w:rsidR="007E56F4" w:rsidRPr="00ED474D" w14:paraId="26B3641A" w14:textId="77777777" w:rsidTr="00B3790A">
        <w:trPr>
          <w:jc w:val="center"/>
        </w:trPr>
        <w:tc>
          <w:tcPr>
            <w:tcW w:w="2628" w:type="dxa"/>
          </w:tcPr>
          <w:p w14:paraId="7514BA5A" w14:textId="77777777" w:rsidR="007E56F4" w:rsidRPr="00ED474D" w:rsidRDefault="007E56F4" w:rsidP="007E56F4">
            <w:pPr>
              <w:pStyle w:val="TAL"/>
            </w:pPr>
            <w:r w:rsidRPr="00ED474D">
              <w:t>observed</w:t>
            </w:r>
            <w:r w:rsidR="00B3790A">
              <w:t xml:space="preserve"> </w:t>
            </w:r>
            <w:r w:rsidRPr="00ED474D">
              <w:t>IMEI</w:t>
            </w:r>
          </w:p>
        </w:tc>
        <w:tc>
          <w:tcPr>
            <w:tcW w:w="720" w:type="dxa"/>
            <w:tcBorders>
              <w:bottom w:val="nil"/>
            </w:tcBorders>
          </w:tcPr>
          <w:p w14:paraId="373DF712" w14:textId="77777777" w:rsidR="007E56F4" w:rsidRPr="00ED474D" w:rsidRDefault="007E56F4" w:rsidP="00B3790A">
            <w:pPr>
              <w:pStyle w:val="TAC"/>
            </w:pPr>
          </w:p>
        </w:tc>
        <w:tc>
          <w:tcPr>
            <w:tcW w:w="5868" w:type="dxa"/>
            <w:tcBorders>
              <w:bottom w:val="nil"/>
            </w:tcBorders>
          </w:tcPr>
          <w:p w14:paraId="5F3C486D" w14:textId="77777777" w:rsidR="007E56F4" w:rsidRPr="00ED474D" w:rsidRDefault="007E56F4" w:rsidP="007E56F4">
            <w:pPr>
              <w:pStyle w:val="TAL"/>
            </w:pPr>
          </w:p>
        </w:tc>
      </w:tr>
      <w:tr w:rsidR="007E56F4" w:rsidRPr="007460BE" w14:paraId="18446C4A" w14:textId="77777777" w:rsidTr="00B3790A">
        <w:trPr>
          <w:jc w:val="center"/>
        </w:trPr>
        <w:tc>
          <w:tcPr>
            <w:tcW w:w="2628" w:type="dxa"/>
          </w:tcPr>
          <w:p w14:paraId="4B13FF81" w14:textId="77777777" w:rsidR="007E56F4" w:rsidRPr="007460BE" w:rsidRDefault="007E56F4" w:rsidP="007E56F4">
            <w:pPr>
              <w:pStyle w:val="TAL"/>
            </w:pPr>
            <w:r w:rsidRPr="007460BE">
              <w:t>observed</w:t>
            </w:r>
            <w:r w:rsidR="00B3790A">
              <w:t xml:space="preserve"> </w:t>
            </w:r>
            <w:r w:rsidRPr="007460BE">
              <w:t>IMSI</w:t>
            </w:r>
          </w:p>
        </w:tc>
        <w:tc>
          <w:tcPr>
            <w:tcW w:w="720" w:type="dxa"/>
            <w:vMerge w:val="restart"/>
            <w:tcBorders>
              <w:top w:val="nil"/>
            </w:tcBorders>
          </w:tcPr>
          <w:p w14:paraId="593DCB55" w14:textId="77777777" w:rsidR="007E56F4" w:rsidRDefault="007E56F4" w:rsidP="00B3790A">
            <w:pPr>
              <w:pStyle w:val="TAC"/>
            </w:pPr>
          </w:p>
          <w:p w14:paraId="32AE630E" w14:textId="77777777" w:rsidR="007E56F4" w:rsidRPr="007460BE" w:rsidRDefault="007E56F4" w:rsidP="00B3790A">
            <w:pPr>
              <w:pStyle w:val="TAC"/>
            </w:pPr>
            <w:r w:rsidRPr="007460BE">
              <w:t>C</w:t>
            </w:r>
          </w:p>
        </w:tc>
        <w:tc>
          <w:tcPr>
            <w:tcW w:w="5868" w:type="dxa"/>
            <w:vMerge w:val="restart"/>
            <w:tcBorders>
              <w:top w:val="nil"/>
            </w:tcBorders>
          </w:tcPr>
          <w:p w14:paraId="671AEE7E" w14:textId="77777777" w:rsidR="007E56F4" w:rsidRDefault="007E56F4" w:rsidP="007E56F4">
            <w:pPr>
              <w:pStyle w:val="TAL"/>
            </w:pPr>
          </w:p>
          <w:p w14:paraId="0F3C52E2" w14:textId="77777777" w:rsidR="007E56F4" w:rsidRPr="007460BE" w:rsidRDefault="007E56F4" w:rsidP="007E56F4">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39739D0" w14:textId="77777777" w:rsidTr="00B3790A">
        <w:trPr>
          <w:jc w:val="center"/>
        </w:trPr>
        <w:tc>
          <w:tcPr>
            <w:tcW w:w="2628" w:type="dxa"/>
          </w:tcPr>
          <w:p w14:paraId="13FB119A" w14:textId="77777777" w:rsidR="007E56F4" w:rsidRPr="007460BE" w:rsidRDefault="007E56F4" w:rsidP="007E56F4">
            <w:pPr>
              <w:pStyle w:val="TAL"/>
            </w:pPr>
            <w:r w:rsidRPr="007460BE">
              <w:t>observed</w:t>
            </w:r>
            <w:r w:rsidR="00B3790A">
              <w:t xml:space="preserve"> </w:t>
            </w:r>
            <w:r>
              <w:t>MSISDN</w:t>
            </w:r>
          </w:p>
        </w:tc>
        <w:tc>
          <w:tcPr>
            <w:tcW w:w="720" w:type="dxa"/>
            <w:vMerge/>
          </w:tcPr>
          <w:p w14:paraId="21DEF5B2" w14:textId="77777777" w:rsidR="007E56F4" w:rsidRPr="007460BE" w:rsidRDefault="007E56F4" w:rsidP="00B3790A">
            <w:pPr>
              <w:pStyle w:val="TAC"/>
            </w:pPr>
          </w:p>
        </w:tc>
        <w:tc>
          <w:tcPr>
            <w:tcW w:w="5868" w:type="dxa"/>
            <w:vMerge/>
          </w:tcPr>
          <w:p w14:paraId="018482B6" w14:textId="77777777" w:rsidR="007E56F4" w:rsidRPr="007460BE" w:rsidRDefault="007E56F4" w:rsidP="007E56F4">
            <w:pPr>
              <w:pStyle w:val="TAL"/>
            </w:pPr>
          </w:p>
        </w:tc>
      </w:tr>
      <w:tr w:rsidR="007E56F4" w:rsidRPr="007460BE" w14:paraId="41C59290" w14:textId="77777777" w:rsidTr="00B3790A">
        <w:trPr>
          <w:jc w:val="center"/>
        </w:trPr>
        <w:tc>
          <w:tcPr>
            <w:tcW w:w="2628" w:type="dxa"/>
          </w:tcPr>
          <w:p w14:paraId="6B91B528" w14:textId="77777777" w:rsidR="007E56F4" w:rsidRPr="007460BE" w:rsidRDefault="007E56F4" w:rsidP="007E56F4">
            <w:pPr>
              <w:pStyle w:val="TAL"/>
            </w:pPr>
            <w:r>
              <w:t>observed</w:t>
            </w:r>
            <w:r w:rsidR="00B3790A">
              <w:t xml:space="preserve"> </w:t>
            </w:r>
            <w:r>
              <w:t>IMPU/IMPI</w:t>
            </w:r>
          </w:p>
        </w:tc>
        <w:tc>
          <w:tcPr>
            <w:tcW w:w="720" w:type="dxa"/>
            <w:vMerge/>
          </w:tcPr>
          <w:p w14:paraId="4FDFA79B" w14:textId="77777777" w:rsidR="007E56F4" w:rsidRPr="007460BE" w:rsidRDefault="007E56F4" w:rsidP="00B3790A">
            <w:pPr>
              <w:pStyle w:val="TAC"/>
            </w:pPr>
          </w:p>
        </w:tc>
        <w:tc>
          <w:tcPr>
            <w:tcW w:w="5868" w:type="dxa"/>
            <w:vMerge/>
          </w:tcPr>
          <w:p w14:paraId="522DCAB0" w14:textId="77777777" w:rsidR="007E56F4" w:rsidRPr="007460BE" w:rsidRDefault="007E56F4" w:rsidP="007E56F4">
            <w:pPr>
              <w:pStyle w:val="TAL"/>
            </w:pPr>
          </w:p>
        </w:tc>
      </w:tr>
      <w:tr w:rsidR="007E56F4" w:rsidRPr="007460BE" w14:paraId="296E12DA" w14:textId="77777777" w:rsidTr="00B3790A">
        <w:trPr>
          <w:jc w:val="center"/>
        </w:trPr>
        <w:tc>
          <w:tcPr>
            <w:tcW w:w="2628" w:type="dxa"/>
          </w:tcPr>
          <w:p w14:paraId="539462DF" w14:textId="77777777" w:rsidR="007E56F4" w:rsidRPr="007460BE" w:rsidRDefault="007E56F4" w:rsidP="007E56F4">
            <w:pPr>
              <w:pStyle w:val="TAL"/>
            </w:pPr>
            <w:r>
              <w:t>observed</w:t>
            </w:r>
            <w:r w:rsidR="00B3790A">
              <w:t xml:space="preserve"> </w:t>
            </w:r>
            <w:r>
              <w:t>E.164</w:t>
            </w:r>
            <w:r w:rsidR="00B3790A">
              <w:t xml:space="preserve"> </w:t>
            </w:r>
            <w:r>
              <w:t>number</w:t>
            </w:r>
          </w:p>
        </w:tc>
        <w:tc>
          <w:tcPr>
            <w:tcW w:w="720" w:type="dxa"/>
            <w:vMerge/>
          </w:tcPr>
          <w:p w14:paraId="7EA1E691" w14:textId="77777777" w:rsidR="007E56F4" w:rsidRPr="007460BE" w:rsidRDefault="007E56F4" w:rsidP="00B3790A">
            <w:pPr>
              <w:pStyle w:val="TAC"/>
            </w:pPr>
          </w:p>
        </w:tc>
        <w:tc>
          <w:tcPr>
            <w:tcW w:w="5868" w:type="dxa"/>
            <w:vMerge/>
          </w:tcPr>
          <w:p w14:paraId="2417358C" w14:textId="77777777" w:rsidR="007E56F4" w:rsidRPr="007460BE" w:rsidRDefault="007E56F4" w:rsidP="007E56F4">
            <w:pPr>
              <w:pStyle w:val="TAL"/>
            </w:pPr>
          </w:p>
        </w:tc>
      </w:tr>
      <w:tr w:rsidR="007E56F4" w:rsidRPr="007460BE" w14:paraId="19F1F2C3" w14:textId="77777777" w:rsidTr="00B3790A">
        <w:trPr>
          <w:jc w:val="center"/>
        </w:trPr>
        <w:tc>
          <w:tcPr>
            <w:tcW w:w="2628" w:type="dxa"/>
          </w:tcPr>
          <w:p w14:paraId="7ED60A9C" w14:textId="77777777" w:rsidR="007E56F4" w:rsidRPr="007460BE" w:rsidRDefault="007E56F4" w:rsidP="007E56F4">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74620592" w14:textId="77777777" w:rsidR="007E56F4" w:rsidRPr="007460BE" w:rsidRDefault="007E56F4" w:rsidP="00B3790A">
            <w:pPr>
              <w:pStyle w:val="TAC"/>
            </w:pPr>
          </w:p>
        </w:tc>
        <w:tc>
          <w:tcPr>
            <w:tcW w:w="5868" w:type="dxa"/>
            <w:vMerge/>
          </w:tcPr>
          <w:p w14:paraId="6F7C9877" w14:textId="77777777" w:rsidR="007E56F4" w:rsidRPr="007460BE" w:rsidRDefault="007E56F4" w:rsidP="007E56F4">
            <w:pPr>
              <w:pStyle w:val="TAL"/>
            </w:pPr>
          </w:p>
        </w:tc>
      </w:tr>
      <w:tr w:rsidR="007E56F4" w:rsidRPr="007460BE" w14:paraId="4B5F7FE6" w14:textId="77777777" w:rsidTr="00B3790A">
        <w:trPr>
          <w:jc w:val="center"/>
        </w:trPr>
        <w:tc>
          <w:tcPr>
            <w:tcW w:w="2628" w:type="dxa"/>
          </w:tcPr>
          <w:p w14:paraId="71FADB1C" w14:textId="77777777" w:rsidR="007E56F4" w:rsidRPr="007460BE" w:rsidRDefault="007E56F4" w:rsidP="007E56F4">
            <w:pPr>
              <w:pStyle w:val="TAL"/>
            </w:pPr>
            <w:r>
              <w:t>observed</w:t>
            </w:r>
            <w:r w:rsidR="00B3790A">
              <w:t xml:space="preserve"> </w:t>
            </w:r>
            <w:r>
              <w:t>IPv4/IPv6</w:t>
            </w:r>
            <w:r w:rsidR="00B3790A">
              <w:t xml:space="preserve"> </w:t>
            </w:r>
            <w:r>
              <w:t>Address</w:t>
            </w:r>
          </w:p>
        </w:tc>
        <w:tc>
          <w:tcPr>
            <w:tcW w:w="720" w:type="dxa"/>
            <w:vMerge/>
          </w:tcPr>
          <w:p w14:paraId="3FB4AAD2" w14:textId="77777777" w:rsidR="007E56F4" w:rsidRPr="007460BE" w:rsidRDefault="007E56F4" w:rsidP="00B3790A">
            <w:pPr>
              <w:pStyle w:val="TAC"/>
            </w:pPr>
          </w:p>
        </w:tc>
        <w:tc>
          <w:tcPr>
            <w:tcW w:w="5868" w:type="dxa"/>
            <w:vMerge/>
          </w:tcPr>
          <w:p w14:paraId="110A18A1" w14:textId="77777777" w:rsidR="007E56F4" w:rsidRPr="007460BE" w:rsidRDefault="007E56F4" w:rsidP="007E56F4">
            <w:pPr>
              <w:pStyle w:val="TAL"/>
            </w:pPr>
          </w:p>
        </w:tc>
      </w:tr>
      <w:tr w:rsidR="007E56F4" w:rsidRPr="007460BE" w14:paraId="11DE8205" w14:textId="77777777" w:rsidTr="00B3790A">
        <w:trPr>
          <w:jc w:val="center"/>
        </w:trPr>
        <w:tc>
          <w:tcPr>
            <w:tcW w:w="2628" w:type="dxa"/>
          </w:tcPr>
          <w:p w14:paraId="29BA893A" w14:textId="77777777" w:rsidR="007E56F4" w:rsidRPr="007460BE" w:rsidRDefault="007E56F4" w:rsidP="007E56F4">
            <w:pPr>
              <w:pStyle w:val="TAL"/>
            </w:pPr>
            <w:r w:rsidRPr="007460BE">
              <w:t>event</w:t>
            </w:r>
            <w:r w:rsidR="00B3790A">
              <w:t xml:space="preserve"> </w:t>
            </w:r>
            <w:r w:rsidRPr="007460BE">
              <w:t>type</w:t>
            </w:r>
          </w:p>
        </w:tc>
        <w:tc>
          <w:tcPr>
            <w:tcW w:w="720" w:type="dxa"/>
          </w:tcPr>
          <w:p w14:paraId="742F3468" w14:textId="77777777" w:rsidR="007E56F4" w:rsidRPr="007460BE" w:rsidRDefault="007E56F4" w:rsidP="00B3790A">
            <w:pPr>
              <w:pStyle w:val="TAC"/>
            </w:pPr>
            <w:r w:rsidRPr="007460BE">
              <w:t>M</w:t>
            </w:r>
          </w:p>
        </w:tc>
        <w:tc>
          <w:tcPr>
            <w:tcW w:w="5868" w:type="dxa"/>
          </w:tcPr>
          <w:p w14:paraId="51FA7EC7" w14:textId="77777777" w:rsidR="007E56F4" w:rsidRPr="007460BE" w:rsidRDefault="007E56F4" w:rsidP="007E56F4">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Notification</w:t>
            </w:r>
            <w:r w:rsidR="00B3790A">
              <w:t xml:space="preserve"> </w:t>
            </w:r>
            <w:r>
              <w:t>Response</w:t>
            </w:r>
            <w:r w:rsidRPr="007460BE">
              <w:t>).</w:t>
            </w:r>
          </w:p>
        </w:tc>
      </w:tr>
      <w:tr w:rsidR="007E56F4" w:rsidRPr="007460BE" w14:paraId="394D84AF" w14:textId="77777777" w:rsidTr="00B3790A">
        <w:trPr>
          <w:jc w:val="center"/>
        </w:trPr>
        <w:tc>
          <w:tcPr>
            <w:tcW w:w="2628" w:type="dxa"/>
          </w:tcPr>
          <w:p w14:paraId="202EB89C" w14:textId="77777777" w:rsidR="007E56F4" w:rsidRPr="007460BE" w:rsidRDefault="007E56F4" w:rsidP="007E56F4">
            <w:pPr>
              <w:pStyle w:val="TAL"/>
            </w:pPr>
            <w:r w:rsidRPr="007460BE">
              <w:t>event</w:t>
            </w:r>
            <w:r w:rsidR="00B3790A">
              <w:t xml:space="preserve"> </w:t>
            </w:r>
            <w:r w:rsidRPr="007460BE">
              <w:t>date</w:t>
            </w:r>
          </w:p>
        </w:tc>
        <w:tc>
          <w:tcPr>
            <w:tcW w:w="720" w:type="dxa"/>
            <w:tcBorders>
              <w:top w:val="nil"/>
              <w:bottom w:val="nil"/>
            </w:tcBorders>
          </w:tcPr>
          <w:p w14:paraId="3B6CF464" w14:textId="77777777" w:rsidR="007E56F4" w:rsidRPr="007460BE" w:rsidRDefault="007E56F4" w:rsidP="00B3790A">
            <w:pPr>
              <w:pStyle w:val="TAC"/>
            </w:pPr>
            <w:r w:rsidRPr="007460BE">
              <w:t>M</w:t>
            </w:r>
          </w:p>
        </w:tc>
        <w:tc>
          <w:tcPr>
            <w:tcW w:w="5868" w:type="dxa"/>
            <w:tcBorders>
              <w:top w:val="nil"/>
              <w:bottom w:val="nil"/>
            </w:tcBorders>
          </w:tcPr>
          <w:p w14:paraId="5DE87140" w14:textId="77777777" w:rsidR="007E56F4" w:rsidRPr="007460BE" w:rsidRDefault="007E56F4" w:rsidP="007E56F4">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40068E4" w14:textId="77777777" w:rsidTr="00B3790A">
        <w:trPr>
          <w:jc w:val="center"/>
        </w:trPr>
        <w:tc>
          <w:tcPr>
            <w:tcW w:w="2628" w:type="dxa"/>
          </w:tcPr>
          <w:p w14:paraId="6DE7FEA5" w14:textId="77777777" w:rsidR="007E56F4" w:rsidRPr="00ED474D" w:rsidRDefault="007E56F4" w:rsidP="007E56F4">
            <w:pPr>
              <w:pStyle w:val="TAL"/>
            </w:pPr>
            <w:r w:rsidRPr="00ED474D">
              <w:t>event</w:t>
            </w:r>
            <w:r w:rsidR="00B3790A">
              <w:t xml:space="preserve"> </w:t>
            </w:r>
            <w:r w:rsidRPr="00ED474D">
              <w:t>time</w:t>
            </w:r>
          </w:p>
        </w:tc>
        <w:tc>
          <w:tcPr>
            <w:tcW w:w="720" w:type="dxa"/>
            <w:tcBorders>
              <w:top w:val="nil"/>
            </w:tcBorders>
          </w:tcPr>
          <w:p w14:paraId="7820EE4F" w14:textId="77777777" w:rsidR="007E56F4" w:rsidRPr="00ED474D" w:rsidRDefault="007E56F4" w:rsidP="00B3790A">
            <w:pPr>
              <w:pStyle w:val="TAC"/>
            </w:pPr>
          </w:p>
        </w:tc>
        <w:tc>
          <w:tcPr>
            <w:tcW w:w="5868" w:type="dxa"/>
            <w:tcBorders>
              <w:top w:val="nil"/>
            </w:tcBorders>
          </w:tcPr>
          <w:p w14:paraId="22633BF8" w14:textId="77777777" w:rsidR="007E56F4" w:rsidRPr="00ED474D" w:rsidRDefault="007E56F4" w:rsidP="007E56F4">
            <w:pPr>
              <w:pStyle w:val="TAL"/>
            </w:pPr>
          </w:p>
        </w:tc>
      </w:tr>
      <w:tr w:rsidR="007E56F4" w:rsidRPr="007460BE" w14:paraId="281F9160" w14:textId="77777777" w:rsidTr="00B3790A">
        <w:trPr>
          <w:jc w:val="center"/>
        </w:trPr>
        <w:tc>
          <w:tcPr>
            <w:tcW w:w="2628" w:type="dxa"/>
          </w:tcPr>
          <w:p w14:paraId="2EC4DDD4" w14:textId="77777777" w:rsidR="007E56F4" w:rsidRPr="007460BE" w:rsidRDefault="007E56F4" w:rsidP="007E56F4">
            <w:pPr>
              <w:pStyle w:val="TAL"/>
            </w:pPr>
            <w:r w:rsidRPr="007460BE">
              <w:t>network</w:t>
            </w:r>
            <w:r w:rsidR="00B3790A">
              <w:t xml:space="preserve"> </w:t>
            </w:r>
            <w:r w:rsidRPr="007460BE">
              <w:t>identifier</w:t>
            </w:r>
          </w:p>
        </w:tc>
        <w:tc>
          <w:tcPr>
            <w:tcW w:w="720" w:type="dxa"/>
          </w:tcPr>
          <w:p w14:paraId="517ED02D" w14:textId="77777777" w:rsidR="007E56F4" w:rsidRPr="007460BE" w:rsidRDefault="007E56F4" w:rsidP="00B3790A">
            <w:pPr>
              <w:pStyle w:val="TAC"/>
            </w:pPr>
            <w:r w:rsidRPr="007460BE">
              <w:t>M</w:t>
            </w:r>
          </w:p>
        </w:tc>
        <w:tc>
          <w:tcPr>
            <w:tcW w:w="5868" w:type="dxa"/>
          </w:tcPr>
          <w:p w14:paraId="0905371A"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48C36BF9" w14:textId="77777777" w:rsidTr="00B3790A">
        <w:trPr>
          <w:jc w:val="center"/>
        </w:trPr>
        <w:tc>
          <w:tcPr>
            <w:tcW w:w="2628" w:type="dxa"/>
          </w:tcPr>
          <w:p w14:paraId="5E18DACD" w14:textId="77777777" w:rsidR="007E56F4" w:rsidRPr="007460BE" w:rsidRDefault="007E56F4" w:rsidP="007E56F4">
            <w:pPr>
              <w:pStyle w:val="TAL"/>
            </w:pPr>
            <w:r w:rsidRPr="007460BE">
              <w:t>lawful</w:t>
            </w:r>
            <w:r w:rsidR="00B3790A">
              <w:t xml:space="preserve"> </w:t>
            </w:r>
            <w:r w:rsidRPr="007460BE">
              <w:t>intercept</w:t>
            </w:r>
            <w:r w:rsidR="00B3790A">
              <w:t xml:space="preserve"> </w:t>
            </w:r>
            <w:r w:rsidRPr="007460BE">
              <w:t>identifier</w:t>
            </w:r>
          </w:p>
        </w:tc>
        <w:tc>
          <w:tcPr>
            <w:tcW w:w="720" w:type="dxa"/>
          </w:tcPr>
          <w:p w14:paraId="7A8EDCE3" w14:textId="77777777" w:rsidR="007E56F4" w:rsidRPr="007460BE" w:rsidRDefault="007E56F4" w:rsidP="00B3790A">
            <w:pPr>
              <w:pStyle w:val="TAC"/>
            </w:pPr>
            <w:r w:rsidRPr="007460BE">
              <w:t>M</w:t>
            </w:r>
          </w:p>
        </w:tc>
        <w:tc>
          <w:tcPr>
            <w:tcW w:w="5868" w:type="dxa"/>
          </w:tcPr>
          <w:p w14:paraId="55BCD851"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p>
        </w:tc>
      </w:tr>
      <w:tr w:rsidR="007E56F4" w:rsidRPr="007460BE" w14:paraId="20AD1576" w14:textId="77777777" w:rsidTr="00B3790A">
        <w:trPr>
          <w:jc w:val="center"/>
        </w:trPr>
        <w:tc>
          <w:tcPr>
            <w:tcW w:w="2628" w:type="dxa"/>
          </w:tcPr>
          <w:p w14:paraId="0C12136A" w14:textId="77777777" w:rsidR="007E56F4" w:rsidRPr="007460BE" w:rsidRDefault="007E56F4" w:rsidP="007E56F4">
            <w:pPr>
              <w:pStyle w:val="TAL"/>
            </w:pPr>
            <w:r>
              <w:t>MMS</w:t>
            </w:r>
            <w:r w:rsidR="00B3790A">
              <w:t xml:space="preserve"> </w:t>
            </w:r>
            <w:r>
              <w:t>Version</w:t>
            </w:r>
          </w:p>
        </w:tc>
        <w:tc>
          <w:tcPr>
            <w:tcW w:w="720" w:type="dxa"/>
          </w:tcPr>
          <w:p w14:paraId="2C7F88D3" w14:textId="77777777" w:rsidR="007E56F4" w:rsidRPr="007460BE" w:rsidRDefault="007E56F4" w:rsidP="00B3790A">
            <w:pPr>
              <w:pStyle w:val="TAC"/>
            </w:pPr>
            <w:r>
              <w:t>M</w:t>
            </w:r>
          </w:p>
        </w:tc>
        <w:tc>
          <w:tcPr>
            <w:tcW w:w="5868" w:type="dxa"/>
          </w:tcPr>
          <w:p w14:paraId="33B0CCC9"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4F8D9542" w14:textId="77777777" w:rsidTr="00B3790A">
        <w:trPr>
          <w:jc w:val="center"/>
        </w:trPr>
        <w:tc>
          <w:tcPr>
            <w:tcW w:w="2628" w:type="dxa"/>
          </w:tcPr>
          <w:p w14:paraId="2B1D0C90" w14:textId="77777777" w:rsidR="007E56F4" w:rsidRPr="007460BE" w:rsidRDefault="007E56F4" w:rsidP="007E56F4">
            <w:pPr>
              <w:pStyle w:val="TAL"/>
            </w:pPr>
            <w:r>
              <w:t>Transaction</w:t>
            </w:r>
            <w:r w:rsidR="00B3790A">
              <w:t xml:space="preserve"> </w:t>
            </w:r>
            <w:r>
              <w:t>ID</w:t>
            </w:r>
          </w:p>
        </w:tc>
        <w:tc>
          <w:tcPr>
            <w:tcW w:w="720" w:type="dxa"/>
          </w:tcPr>
          <w:p w14:paraId="1477A8BD" w14:textId="77777777" w:rsidR="007E56F4" w:rsidRPr="007460BE" w:rsidRDefault="007E56F4" w:rsidP="00B3790A">
            <w:pPr>
              <w:pStyle w:val="TAC"/>
            </w:pPr>
            <w:r>
              <w:t>M</w:t>
            </w:r>
          </w:p>
        </w:tc>
        <w:tc>
          <w:tcPr>
            <w:tcW w:w="5868" w:type="dxa"/>
          </w:tcPr>
          <w:p w14:paraId="4D910585"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2BE1B12B" w14:textId="77777777" w:rsidTr="00B3790A">
        <w:trPr>
          <w:jc w:val="center"/>
        </w:trPr>
        <w:tc>
          <w:tcPr>
            <w:tcW w:w="2628" w:type="dxa"/>
          </w:tcPr>
          <w:p w14:paraId="05A3EBEF" w14:textId="77777777" w:rsidR="007E56F4" w:rsidRPr="007460BE" w:rsidRDefault="007E56F4" w:rsidP="007E56F4">
            <w:pPr>
              <w:pStyle w:val="TAL"/>
            </w:pPr>
            <w:r>
              <w:t>Message</w:t>
            </w:r>
            <w:r w:rsidR="00B3790A">
              <w:t xml:space="preserve"> </w:t>
            </w:r>
            <w:r>
              <w:t>ID</w:t>
            </w:r>
          </w:p>
        </w:tc>
        <w:tc>
          <w:tcPr>
            <w:tcW w:w="720" w:type="dxa"/>
          </w:tcPr>
          <w:p w14:paraId="7C9ED2F6" w14:textId="77777777" w:rsidR="007E56F4" w:rsidRPr="007460BE" w:rsidRDefault="007E56F4" w:rsidP="00B3790A">
            <w:pPr>
              <w:pStyle w:val="TAC"/>
            </w:pPr>
            <w:r>
              <w:t>M</w:t>
            </w:r>
          </w:p>
        </w:tc>
        <w:tc>
          <w:tcPr>
            <w:tcW w:w="5868" w:type="dxa"/>
          </w:tcPr>
          <w:p w14:paraId="74102ED6"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16A77960" w14:textId="77777777" w:rsidTr="00B3790A">
        <w:trPr>
          <w:jc w:val="center"/>
        </w:trPr>
        <w:tc>
          <w:tcPr>
            <w:tcW w:w="2628" w:type="dxa"/>
          </w:tcPr>
          <w:p w14:paraId="0C5687FB" w14:textId="77777777" w:rsidR="007E56F4" w:rsidRDefault="007E56F4" w:rsidP="007E56F4">
            <w:pPr>
              <w:pStyle w:val="TAL"/>
            </w:pPr>
            <w:r>
              <w:t>MMS</w:t>
            </w:r>
            <w:r w:rsidR="00B3790A">
              <w:t xml:space="preserve"> </w:t>
            </w:r>
            <w:r>
              <w:t>Status</w:t>
            </w:r>
          </w:p>
        </w:tc>
        <w:tc>
          <w:tcPr>
            <w:tcW w:w="720" w:type="dxa"/>
          </w:tcPr>
          <w:p w14:paraId="6EAB54FD" w14:textId="77777777" w:rsidR="007E56F4" w:rsidRDefault="007E56F4" w:rsidP="00B3790A">
            <w:pPr>
              <w:pStyle w:val="TAC"/>
            </w:pPr>
            <w:r>
              <w:t>M</w:t>
            </w:r>
          </w:p>
        </w:tc>
        <w:tc>
          <w:tcPr>
            <w:tcW w:w="5868" w:type="dxa"/>
          </w:tcPr>
          <w:p w14:paraId="3DE85F94" w14:textId="77777777" w:rsidR="007E56F4" w:rsidRDefault="007E56F4" w:rsidP="007E56F4">
            <w:pPr>
              <w:pStyle w:val="TAL"/>
            </w:pPr>
            <w:r>
              <w:t>Shall</w:t>
            </w:r>
            <w:r w:rsidR="00B3790A">
              <w:t xml:space="preserve"> </w:t>
            </w:r>
            <w:r>
              <w:t>be</w:t>
            </w:r>
            <w:r w:rsidR="00B3790A">
              <w:t xml:space="preserve"> </w:t>
            </w:r>
            <w:r>
              <w:t>provided.</w:t>
            </w:r>
          </w:p>
        </w:tc>
      </w:tr>
      <w:tr w:rsidR="007E56F4" w:rsidRPr="007460BE" w14:paraId="3C3F555F" w14:textId="77777777" w:rsidTr="00B3790A">
        <w:trPr>
          <w:jc w:val="center"/>
        </w:trPr>
        <w:tc>
          <w:tcPr>
            <w:tcW w:w="2628" w:type="dxa"/>
          </w:tcPr>
          <w:p w14:paraId="31E80BBA" w14:textId="77777777" w:rsidR="007E56F4" w:rsidRDefault="007E56F4" w:rsidP="007E56F4">
            <w:pPr>
              <w:pStyle w:val="TAL"/>
            </w:pPr>
            <w:r>
              <w:t>Report</w:t>
            </w:r>
            <w:r w:rsidR="00B3790A">
              <w:t xml:space="preserve"> </w:t>
            </w:r>
            <w:r>
              <w:t>Allowed</w:t>
            </w:r>
          </w:p>
        </w:tc>
        <w:tc>
          <w:tcPr>
            <w:tcW w:w="720" w:type="dxa"/>
          </w:tcPr>
          <w:p w14:paraId="2E16ACB9" w14:textId="77777777" w:rsidR="007E56F4" w:rsidRDefault="007E56F4" w:rsidP="00B3790A">
            <w:pPr>
              <w:pStyle w:val="TAC"/>
            </w:pPr>
            <w:r>
              <w:t>C</w:t>
            </w:r>
          </w:p>
        </w:tc>
        <w:tc>
          <w:tcPr>
            <w:tcW w:w="5868" w:type="dxa"/>
          </w:tcPr>
          <w:p w14:paraId="36ECF9FE" w14:textId="77777777" w:rsidR="007E56F4" w:rsidRDefault="007E56F4" w:rsidP="007E56F4">
            <w:pPr>
              <w:pStyle w:val="TAL"/>
            </w:pPr>
            <w:r>
              <w:t>If</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64BAFE04" w14:textId="77777777" w:rsidR="007E56F4" w:rsidRPr="00ED474D" w:rsidRDefault="007E56F4" w:rsidP="00B3790A"/>
    <w:p w14:paraId="74AFDDDB" w14:textId="77777777" w:rsidR="007E56F4" w:rsidRPr="007460BE" w:rsidRDefault="007E56F4" w:rsidP="00270635">
      <w:pPr>
        <w:pStyle w:val="TH"/>
      </w:pPr>
      <w:r>
        <w:t xml:space="preserve">Table </w:t>
      </w:r>
      <w:r w:rsidR="00270635">
        <w:t>15.3</w:t>
      </w:r>
      <w:r>
        <w:t>.6.2.2.4</w:t>
      </w:r>
      <w:r w:rsidRPr="007460BE">
        <w:t xml:space="preserve">: </w:t>
      </w:r>
      <w:r>
        <w:t>MMS Retrieval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6D5F21C7" w14:textId="77777777" w:rsidTr="00B3790A">
        <w:trPr>
          <w:tblHeader/>
          <w:jc w:val="center"/>
        </w:trPr>
        <w:tc>
          <w:tcPr>
            <w:tcW w:w="2628" w:type="dxa"/>
            <w:shd w:val="pct12" w:color="auto" w:fill="auto"/>
          </w:tcPr>
          <w:p w14:paraId="19DF04CF"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1BC8428E"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6CAE14C1" w14:textId="77777777" w:rsidR="007E56F4" w:rsidRPr="007460BE" w:rsidRDefault="007E56F4" w:rsidP="00B3790A">
            <w:pPr>
              <w:pStyle w:val="TAH"/>
            </w:pPr>
            <w:r w:rsidRPr="007460BE">
              <w:t>Description/Conditions</w:t>
            </w:r>
          </w:p>
        </w:tc>
      </w:tr>
      <w:tr w:rsidR="007E56F4" w:rsidRPr="00ED474D" w14:paraId="6DCDBC34" w14:textId="77777777" w:rsidTr="00B3790A">
        <w:trPr>
          <w:jc w:val="center"/>
        </w:trPr>
        <w:tc>
          <w:tcPr>
            <w:tcW w:w="2628" w:type="dxa"/>
          </w:tcPr>
          <w:p w14:paraId="759FBE42"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0C52EAA2" w14:textId="77777777" w:rsidR="007E56F4" w:rsidRPr="00ED474D" w:rsidRDefault="007E56F4" w:rsidP="00B3790A">
            <w:pPr>
              <w:pStyle w:val="TAC"/>
            </w:pPr>
          </w:p>
        </w:tc>
        <w:tc>
          <w:tcPr>
            <w:tcW w:w="5868" w:type="dxa"/>
            <w:tcBorders>
              <w:bottom w:val="nil"/>
            </w:tcBorders>
          </w:tcPr>
          <w:p w14:paraId="63FFF7AE" w14:textId="77777777" w:rsidR="007E56F4" w:rsidRPr="00ED474D" w:rsidRDefault="007E56F4" w:rsidP="00270635">
            <w:pPr>
              <w:pStyle w:val="TAL"/>
            </w:pPr>
          </w:p>
        </w:tc>
      </w:tr>
      <w:tr w:rsidR="007E56F4" w:rsidRPr="007460BE" w14:paraId="03A2C270" w14:textId="77777777" w:rsidTr="00B3790A">
        <w:trPr>
          <w:jc w:val="center"/>
        </w:trPr>
        <w:tc>
          <w:tcPr>
            <w:tcW w:w="2628" w:type="dxa"/>
          </w:tcPr>
          <w:p w14:paraId="08BA099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640F5CBE" w14:textId="77777777" w:rsidR="007E56F4" w:rsidRDefault="007E56F4" w:rsidP="00B3790A">
            <w:pPr>
              <w:pStyle w:val="TAC"/>
            </w:pPr>
          </w:p>
          <w:p w14:paraId="3C65D245" w14:textId="77777777" w:rsidR="007E56F4" w:rsidRPr="007460BE" w:rsidRDefault="007E56F4" w:rsidP="00B3790A">
            <w:pPr>
              <w:pStyle w:val="TAC"/>
            </w:pPr>
            <w:r w:rsidRPr="007460BE">
              <w:t>C</w:t>
            </w:r>
          </w:p>
        </w:tc>
        <w:tc>
          <w:tcPr>
            <w:tcW w:w="5868" w:type="dxa"/>
            <w:vMerge w:val="restart"/>
            <w:tcBorders>
              <w:top w:val="nil"/>
            </w:tcBorders>
          </w:tcPr>
          <w:p w14:paraId="29407477" w14:textId="77777777" w:rsidR="007E56F4" w:rsidRDefault="007E56F4" w:rsidP="00270635">
            <w:pPr>
              <w:pStyle w:val="TAL"/>
            </w:pPr>
          </w:p>
          <w:p w14:paraId="28C0B314"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788AFB9E" w14:textId="77777777" w:rsidTr="00B3790A">
        <w:trPr>
          <w:jc w:val="center"/>
        </w:trPr>
        <w:tc>
          <w:tcPr>
            <w:tcW w:w="2628" w:type="dxa"/>
          </w:tcPr>
          <w:p w14:paraId="1609F0B2" w14:textId="77777777" w:rsidR="007E56F4" w:rsidRPr="007460BE" w:rsidRDefault="007E56F4" w:rsidP="00270635">
            <w:pPr>
              <w:pStyle w:val="TAL"/>
            </w:pPr>
            <w:r w:rsidRPr="007460BE">
              <w:t>observed</w:t>
            </w:r>
            <w:r w:rsidR="00B3790A">
              <w:t xml:space="preserve"> </w:t>
            </w:r>
            <w:r>
              <w:t>MSISDN</w:t>
            </w:r>
          </w:p>
        </w:tc>
        <w:tc>
          <w:tcPr>
            <w:tcW w:w="720" w:type="dxa"/>
            <w:vMerge/>
          </w:tcPr>
          <w:p w14:paraId="1663A460" w14:textId="77777777" w:rsidR="007E56F4" w:rsidRPr="007460BE" w:rsidRDefault="007E56F4" w:rsidP="00B3790A">
            <w:pPr>
              <w:pStyle w:val="TAC"/>
            </w:pPr>
          </w:p>
        </w:tc>
        <w:tc>
          <w:tcPr>
            <w:tcW w:w="5868" w:type="dxa"/>
            <w:vMerge/>
          </w:tcPr>
          <w:p w14:paraId="07A5A3D6" w14:textId="77777777" w:rsidR="007E56F4" w:rsidRPr="007460BE" w:rsidRDefault="007E56F4" w:rsidP="00270635">
            <w:pPr>
              <w:pStyle w:val="TAL"/>
            </w:pPr>
          </w:p>
        </w:tc>
      </w:tr>
      <w:tr w:rsidR="007E56F4" w:rsidRPr="007460BE" w14:paraId="7FCCD93E" w14:textId="77777777" w:rsidTr="00B3790A">
        <w:trPr>
          <w:jc w:val="center"/>
        </w:trPr>
        <w:tc>
          <w:tcPr>
            <w:tcW w:w="2628" w:type="dxa"/>
          </w:tcPr>
          <w:p w14:paraId="06E3C30E" w14:textId="77777777" w:rsidR="007E56F4" w:rsidRPr="007460BE" w:rsidRDefault="007E56F4" w:rsidP="00270635">
            <w:pPr>
              <w:pStyle w:val="TAL"/>
            </w:pPr>
            <w:r>
              <w:t>observed</w:t>
            </w:r>
            <w:r w:rsidR="00B3790A">
              <w:t xml:space="preserve"> </w:t>
            </w:r>
            <w:r>
              <w:t>IMPU/IMPI</w:t>
            </w:r>
          </w:p>
        </w:tc>
        <w:tc>
          <w:tcPr>
            <w:tcW w:w="720" w:type="dxa"/>
            <w:vMerge/>
          </w:tcPr>
          <w:p w14:paraId="6ABE9DDD" w14:textId="77777777" w:rsidR="007E56F4" w:rsidRPr="007460BE" w:rsidRDefault="007E56F4" w:rsidP="00B3790A">
            <w:pPr>
              <w:pStyle w:val="TAC"/>
            </w:pPr>
          </w:p>
        </w:tc>
        <w:tc>
          <w:tcPr>
            <w:tcW w:w="5868" w:type="dxa"/>
            <w:vMerge/>
          </w:tcPr>
          <w:p w14:paraId="2DBB26D1" w14:textId="77777777" w:rsidR="007E56F4" w:rsidRPr="007460BE" w:rsidRDefault="007E56F4" w:rsidP="00270635">
            <w:pPr>
              <w:pStyle w:val="TAL"/>
            </w:pPr>
          </w:p>
        </w:tc>
      </w:tr>
      <w:tr w:rsidR="007E56F4" w:rsidRPr="007460BE" w14:paraId="2CFFD571" w14:textId="77777777" w:rsidTr="00B3790A">
        <w:trPr>
          <w:jc w:val="center"/>
        </w:trPr>
        <w:tc>
          <w:tcPr>
            <w:tcW w:w="2628" w:type="dxa"/>
          </w:tcPr>
          <w:p w14:paraId="70B71E00"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3C06D738" w14:textId="77777777" w:rsidR="007E56F4" w:rsidRPr="007460BE" w:rsidRDefault="007E56F4" w:rsidP="00B3790A">
            <w:pPr>
              <w:pStyle w:val="TAC"/>
            </w:pPr>
          </w:p>
        </w:tc>
        <w:tc>
          <w:tcPr>
            <w:tcW w:w="5868" w:type="dxa"/>
            <w:vMerge/>
          </w:tcPr>
          <w:p w14:paraId="6D7B4480" w14:textId="77777777" w:rsidR="007E56F4" w:rsidRPr="007460BE" w:rsidRDefault="007E56F4" w:rsidP="00270635">
            <w:pPr>
              <w:pStyle w:val="TAL"/>
            </w:pPr>
          </w:p>
        </w:tc>
      </w:tr>
      <w:tr w:rsidR="007E56F4" w:rsidRPr="007460BE" w14:paraId="535C478F" w14:textId="77777777" w:rsidTr="00B3790A">
        <w:trPr>
          <w:jc w:val="center"/>
        </w:trPr>
        <w:tc>
          <w:tcPr>
            <w:tcW w:w="2628" w:type="dxa"/>
          </w:tcPr>
          <w:p w14:paraId="6DAC1C1A" w14:textId="77777777" w:rsidR="007E56F4" w:rsidRPr="007460BE" w:rsidRDefault="007E56F4" w:rsidP="00270635">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7EBEF94B" w14:textId="77777777" w:rsidR="007E56F4" w:rsidRPr="007460BE" w:rsidRDefault="007E56F4" w:rsidP="00B3790A">
            <w:pPr>
              <w:pStyle w:val="TAC"/>
            </w:pPr>
          </w:p>
        </w:tc>
        <w:tc>
          <w:tcPr>
            <w:tcW w:w="5868" w:type="dxa"/>
            <w:vMerge/>
          </w:tcPr>
          <w:p w14:paraId="7F6EA927" w14:textId="77777777" w:rsidR="007E56F4" w:rsidRPr="007460BE" w:rsidRDefault="007E56F4" w:rsidP="00270635">
            <w:pPr>
              <w:pStyle w:val="TAL"/>
            </w:pPr>
          </w:p>
        </w:tc>
      </w:tr>
      <w:tr w:rsidR="007E56F4" w:rsidRPr="007460BE" w14:paraId="17725CA5" w14:textId="77777777" w:rsidTr="00B3790A">
        <w:trPr>
          <w:jc w:val="center"/>
        </w:trPr>
        <w:tc>
          <w:tcPr>
            <w:tcW w:w="2628" w:type="dxa"/>
          </w:tcPr>
          <w:p w14:paraId="163225AC"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CDC0078" w14:textId="77777777" w:rsidR="007E56F4" w:rsidRPr="007460BE" w:rsidRDefault="007E56F4" w:rsidP="00B3790A">
            <w:pPr>
              <w:pStyle w:val="TAC"/>
            </w:pPr>
          </w:p>
        </w:tc>
        <w:tc>
          <w:tcPr>
            <w:tcW w:w="5868" w:type="dxa"/>
            <w:vMerge/>
          </w:tcPr>
          <w:p w14:paraId="3F0AABEC" w14:textId="77777777" w:rsidR="007E56F4" w:rsidRPr="007460BE" w:rsidRDefault="007E56F4" w:rsidP="00270635">
            <w:pPr>
              <w:pStyle w:val="TAL"/>
            </w:pPr>
          </w:p>
        </w:tc>
      </w:tr>
      <w:tr w:rsidR="007E56F4" w:rsidRPr="00457192" w14:paraId="42464699" w14:textId="77777777" w:rsidTr="00B3790A">
        <w:trPr>
          <w:jc w:val="center"/>
        </w:trPr>
        <w:tc>
          <w:tcPr>
            <w:tcW w:w="2628" w:type="dxa"/>
          </w:tcPr>
          <w:p w14:paraId="1958EC9A" w14:textId="77777777" w:rsidR="007E56F4" w:rsidRPr="007460BE" w:rsidRDefault="007E56F4" w:rsidP="00270635">
            <w:pPr>
              <w:pStyle w:val="TAL"/>
            </w:pPr>
            <w:r w:rsidRPr="007460BE">
              <w:t>event</w:t>
            </w:r>
            <w:r w:rsidR="00B3790A">
              <w:t xml:space="preserve"> </w:t>
            </w:r>
            <w:r w:rsidRPr="007460BE">
              <w:t>type</w:t>
            </w:r>
          </w:p>
        </w:tc>
        <w:tc>
          <w:tcPr>
            <w:tcW w:w="720" w:type="dxa"/>
          </w:tcPr>
          <w:p w14:paraId="03798E71" w14:textId="77777777" w:rsidR="007E56F4" w:rsidRPr="007460BE" w:rsidRDefault="007E56F4" w:rsidP="00B3790A">
            <w:pPr>
              <w:pStyle w:val="TAC"/>
            </w:pPr>
            <w:r w:rsidRPr="007460BE">
              <w:t>M</w:t>
            </w:r>
          </w:p>
        </w:tc>
        <w:tc>
          <w:tcPr>
            <w:tcW w:w="5868" w:type="dxa"/>
          </w:tcPr>
          <w:p w14:paraId="695A24E5" w14:textId="77777777" w:rsidR="007E56F4" w:rsidRPr="00457192" w:rsidRDefault="007E56F4" w:rsidP="00270635">
            <w:pPr>
              <w:pStyle w:val="TAL"/>
              <w:rPr>
                <w:lang w:val="fr-FR"/>
              </w:rPr>
            </w:pPr>
            <w:proofErr w:type="spellStart"/>
            <w:r w:rsidRPr="00457192">
              <w:rPr>
                <w:lang w:val="fr-FR"/>
              </w:rPr>
              <w:t>Provide</w:t>
            </w:r>
            <w:proofErr w:type="spellEnd"/>
            <w:r w:rsidR="00B3790A" w:rsidRPr="00457192">
              <w:rPr>
                <w:lang w:val="fr-FR"/>
              </w:rPr>
              <w:t xml:space="preserve"> </w:t>
            </w:r>
            <w:r w:rsidRPr="00457192">
              <w:rPr>
                <w:lang w:val="fr-FR"/>
              </w:rPr>
              <w:t>MMS</w:t>
            </w:r>
            <w:r w:rsidR="00B3790A" w:rsidRPr="00457192">
              <w:rPr>
                <w:lang w:val="fr-FR"/>
              </w:rPr>
              <w:t xml:space="preserve"> </w:t>
            </w:r>
            <w:proofErr w:type="spellStart"/>
            <w:r w:rsidRPr="00457192">
              <w:rPr>
                <w:lang w:val="fr-FR"/>
              </w:rPr>
              <w:t>event</w:t>
            </w:r>
            <w:proofErr w:type="spellEnd"/>
            <w:r w:rsidR="00B3790A" w:rsidRPr="00457192">
              <w:rPr>
                <w:lang w:val="fr-FR"/>
              </w:rPr>
              <w:t xml:space="preserve"> </w:t>
            </w:r>
            <w:r w:rsidRPr="00457192">
              <w:rPr>
                <w:lang w:val="fr-FR"/>
              </w:rPr>
              <w:t>type</w:t>
            </w:r>
            <w:r w:rsidR="00B3790A" w:rsidRPr="00457192">
              <w:rPr>
                <w:lang w:val="fr-FR"/>
              </w:rPr>
              <w:t xml:space="preserve"> </w:t>
            </w:r>
            <w:r w:rsidRPr="00457192">
              <w:rPr>
                <w:lang w:val="fr-FR"/>
              </w:rPr>
              <w:t>(i.e.,</w:t>
            </w:r>
            <w:r w:rsidR="00B3790A" w:rsidRPr="00457192">
              <w:rPr>
                <w:lang w:val="fr-FR"/>
              </w:rPr>
              <w:t xml:space="preserve"> </w:t>
            </w:r>
            <w:r w:rsidRPr="00457192">
              <w:rPr>
                <w:lang w:val="fr-FR"/>
              </w:rPr>
              <w:t>MMS</w:t>
            </w:r>
            <w:r w:rsidR="00B3790A" w:rsidRPr="00457192">
              <w:rPr>
                <w:lang w:val="fr-FR"/>
              </w:rPr>
              <w:t xml:space="preserve"> </w:t>
            </w:r>
            <w:proofErr w:type="spellStart"/>
            <w:r w:rsidRPr="00457192">
              <w:rPr>
                <w:lang w:val="fr-FR"/>
              </w:rPr>
              <w:t>Retrieval</w:t>
            </w:r>
            <w:proofErr w:type="spellEnd"/>
            <w:r w:rsidRPr="00457192">
              <w:rPr>
                <w:lang w:val="fr-FR"/>
              </w:rPr>
              <w:t>).</w:t>
            </w:r>
          </w:p>
        </w:tc>
      </w:tr>
      <w:tr w:rsidR="007E56F4" w:rsidRPr="007460BE" w14:paraId="417EF493" w14:textId="77777777" w:rsidTr="00B3790A">
        <w:trPr>
          <w:jc w:val="center"/>
        </w:trPr>
        <w:tc>
          <w:tcPr>
            <w:tcW w:w="2628" w:type="dxa"/>
          </w:tcPr>
          <w:p w14:paraId="1D0F3A85"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6C44B91C" w14:textId="77777777" w:rsidR="007E56F4" w:rsidRPr="007460BE" w:rsidRDefault="007E56F4" w:rsidP="00B3790A">
            <w:pPr>
              <w:pStyle w:val="TAC"/>
            </w:pPr>
            <w:r w:rsidRPr="007460BE">
              <w:t>M</w:t>
            </w:r>
          </w:p>
        </w:tc>
        <w:tc>
          <w:tcPr>
            <w:tcW w:w="5868" w:type="dxa"/>
            <w:tcBorders>
              <w:top w:val="nil"/>
              <w:bottom w:val="nil"/>
            </w:tcBorders>
          </w:tcPr>
          <w:p w14:paraId="237E5B3D"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6676A967" w14:textId="77777777" w:rsidTr="00B3790A">
        <w:trPr>
          <w:jc w:val="center"/>
        </w:trPr>
        <w:tc>
          <w:tcPr>
            <w:tcW w:w="2628" w:type="dxa"/>
          </w:tcPr>
          <w:p w14:paraId="3E7974D5"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5483E984" w14:textId="77777777" w:rsidR="007E56F4" w:rsidRPr="00ED474D" w:rsidRDefault="007E56F4" w:rsidP="00B3790A">
            <w:pPr>
              <w:pStyle w:val="TAC"/>
            </w:pPr>
          </w:p>
        </w:tc>
        <w:tc>
          <w:tcPr>
            <w:tcW w:w="5868" w:type="dxa"/>
            <w:tcBorders>
              <w:top w:val="nil"/>
            </w:tcBorders>
          </w:tcPr>
          <w:p w14:paraId="63A25A7F" w14:textId="77777777" w:rsidR="007E56F4" w:rsidRPr="00ED474D" w:rsidRDefault="007E56F4" w:rsidP="00270635">
            <w:pPr>
              <w:pStyle w:val="TAL"/>
            </w:pPr>
          </w:p>
        </w:tc>
      </w:tr>
      <w:tr w:rsidR="007E56F4" w:rsidRPr="007460BE" w14:paraId="50A02F34" w14:textId="77777777" w:rsidTr="00B3790A">
        <w:trPr>
          <w:jc w:val="center"/>
        </w:trPr>
        <w:tc>
          <w:tcPr>
            <w:tcW w:w="2628" w:type="dxa"/>
          </w:tcPr>
          <w:p w14:paraId="714DCA81"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05E9AE4" w14:textId="77777777" w:rsidR="007E56F4" w:rsidRPr="007460BE" w:rsidRDefault="007E56F4" w:rsidP="00B3790A">
            <w:pPr>
              <w:pStyle w:val="TAC"/>
            </w:pPr>
            <w:r w:rsidRPr="007460BE">
              <w:t>M</w:t>
            </w:r>
          </w:p>
        </w:tc>
        <w:tc>
          <w:tcPr>
            <w:tcW w:w="5868" w:type="dxa"/>
          </w:tcPr>
          <w:p w14:paraId="5869098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391C1BD" w14:textId="77777777" w:rsidTr="00B3790A">
        <w:trPr>
          <w:jc w:val="center"/>
        </w:trPr>
        <w:tc>
          <w:tcPr>
            <w:tcW w:w="2628" w:type="dxa"/>
          </w:tcPr>
          <w:p w14:paraId="2C3FB496"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22FF980A" w14:textId="77777777" w:rsidR="007E56F4" w:rsidRPr="007460BE" w:rsidRDefault="007E56F4" w:rsidP="00B3790A">
            <w:pPr>
              <w:pStyle w:val="TAC"/>
            </w:pPr>
            <w:r w:rsidRPr="007460BE">
              <w:t>M</w:t>
            </w:r>
          </w:p>
        </w:tc>
        <w:tc>
          <w:tcPr>
            <w:tcW w:w="5868" w:type="dxa"/>
          </w:tcPr>
          <w:p w14:paraId="42787E4A"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24CA95FA" w14:textId="77777777" w:rsidTr="00B3790A">
        <w:trPr>
          <w:jc w:val="center"/>
        </w:trPr>
        <w:tc>
          <w:tcPr>
            <w:tcW w:w="2628" w:type="dxa"/>
          </w:tcPr>
          <w:p w14:paraId="29C235DF"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1A99670F" w14:textId="77777777" w:rsidR="007E56F4" w:rsidRPr="007460BE" w:rsidRDefault="007E56F4" w:rsidP="00B3790A">
            <w:pPr>
              <w:pStyle w:val="TAC"/>
            </w:pPr>
            <w:r>
              <w:t>C</w:t>
            </w:r>
          </w:p>
        </w:tc>
        <w:tc>
          <w:tcPr>
            <w:tcW w:w="5868" w:type="dxa"/>
          </w:tcPr>
          <w:p w14:paraId="0A136306"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2983BB0E" w14:textId="77777777" w:rsidTr="00B3790A">
        <w:trPr>
          <w:jc w:val="center"/>
        </w:trPr>
        <w:tc>
          <w:tcPr>
            <w:tcW w:w="2628" w:type="dxa"/>
          </w:tcPr>
          <w:p w14:paraId="0AE86586" w14:textId="77777777" w:rsidR="007E56F4" w:rsidRPr="007460BE" w:rsidRDefault="007E56F4" w:rsidP="00270635">
            <w:pPr>
              <w:pStyle w:val="TAL"/>
            </w:pPr>
            <w:r>
              <w:t>To</w:t>
            </w:r>
            <w:r w:rsidR="00B3790A">
              <w:t xml:space="preserve"> </w:t>
            </w:r>
            <w:r>
              <w:t>Recipients</w:t>
            </w:r>
          </w:p>
        </w:tc>
        <w:tc>
          <w:tcPr>
            <w:tcW w:w="720" w:type="dxa"/>
          </w:tcPr>
          <w:p w14:paraId="108B8705" w14:textId="77777777" w:rsidR="007E56F4" w:rsidRPr="007460BE" w:rsidRDefault="007E56F4" w:rsidP="00B3790A">
            <w:pPr>
              <w:pStyle w:val="TAC"/>
            </w:pPr>
            <w:r>
              <w:t>M</w:t>
            </w:r>
          </w:p>
        </w:tc>
        <w:tc>
          <w:tcPr>
            <w:tcW w:w="5868" w:type="dxa"/>
          </w:tcPr>
          <w:p w14:paraId="53C78D47"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5FA939BA" w14:textId="77777777" w:rsidTr="00B3790A">
        <w:trPr>
          <w:jc w:val="center"/>
        </w:trPr>
        <w:tc>
          <w:tcPr>
            <w:tcW w:w="2628" w:type="dxa"/>
          </w:tcPr>
          <w:p w14:paraId="3DABCEE5" w14:textId="77777777" w:rsidR="007E56F4" w:rsidRPr="007460BE" w:rsidRDefault="007E56F4" w:rsidP="00270635">
            <w:pPr>
              <w:pStyle w:val="TAL"/>
            </w:pPr>
            <w:r>
              <w:t>CC</w:t>
            </w:r>
            <w:r w:rsidR="00B3790A">
              <w:t xml:space="preserve"> </w:t>
            </w:r>
            <w:r>
              <w:t>Recipients</w:t>
            </w:r>
          </w:p>
        </w:tc>
        <w:tc>
          <w:tcPr>
            <w:tcW w:w="720" w:type="dxa"/>
          </w:tcPr>
          <w:p w14:paraId="032CF39F" w14:textId="77777777" w:rsidR="007E56F4" w:rsidRPr="007460BE" w:rsidRDefault="007E56F4" w:rsidP="00B3790A">
            <w:pPr>
              <w:pStyle w:val="TAC"/>
            </w:pPr>
            <w:r>
              <w:t>C</w:t>
            </w:r>
          </w:p>
        </w:tc>
        <w:tc>
          <w:tcPr>
            <w:tcW w:w="5868" w:type="dxa"/>
          </w:tcPr>
          <w:p w14:paraId="6E8AD8BA"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5D84C4D4" w14:textId="77777777" w:rsidTr="00B3790A">
        <w:trPr>
          <w:jc w:val="center"/>
        </w:trPr>
        <w:tc>
          <w:tcPr>
            <w:tcW w:w="2628" w:type="dxa"/>
          </w:tcPr>
          <w:p w14:paraId="7A188389" w14:textId="77777777" w:rsidR="007E56F4" w:rsidRPr="007460BE" w:rsidRDefault="007E56F4" w:rsidP="00270635">
            <w:pPr>
              <w:pStyle w:val="TAL"/>
            </w:pPr>
            <w:r>
              <w:t>BCC</w:t>
            </w:r>
            <w:r w:rsidR="00B3790A">
              <w:t xml:space="preserve"> </w:t>
            </w:r>
            <w:r>
              <w:t>Recipients</w:t>
            </w:r>
          </w:p>
        </w:tc>
        <w:tc>
          <w:tcPr>
            <w:tcW w:w="720" w:type="dxa"/>
          </w:tcPr>
          <w:p w14:paraId="197B1F59" w14:textId="77777777" w:rsidR="007E56F4" w:rsidRPr="007460BE" w:rsidRDefault="007E56F4" w:rsidP="00B3790A">
            <w:pPr>
              <w:pStyle w:val="TAC"/>
            </w:pPr>
            <w:r>
              <w:t>C</w:t>
            </w:r>
          </w:p>
        </w:tc>
        <w:tc>
          <w:tcPr>
            <w:tcW w:w="5868" w:type="dxa"/>
          </w:tcPr>
          <w:p w14:paraId="236E677C"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1CC81F56" w14:textId="77777777" w:rsidTr="00B3790A">
        <w:trPr>
          <w:jc w:val="center"/>
        </w:trPr>
        <w:tc>
          <w:tcPr>
            <w:tcW w:w="2628" w:type="dxa"/>
          </w:tcPr>
          <w:p w14:paraId="497FEF7A" w14:textId="77777777" w:rsidR="007E56F4" w:rsidRPr="007460BE" w:rsidRDefault="007E56F4" w:rsidP="00270635">
            <w:pPr>
              <w:pStyle w:val="TAL"/>
            </w:pPr>
            <w:r>
              <w:t>From</w:t>
            </w:r>
            <w:r w:rsidR="00B3790A">
              <w:t xml:space="preserve"> </w:t>
            </w:r>
            <w:r>
              <w:t>address</w:t>
            </w:r>
          </w:p>
        </w:tc>
        <w:tc>
          <w:tcPr>
            <w:tcW w:w="720" w:type="dxa"/>
          </w:tcPr>
          <w:p w14:paraId="4C12FBD4" w14:textId="77777777" w:rsidR="007E56F4" w:rsidRPr="007460BE" w:rsidRDefault="007E56F4" w:rsidP="00B3790A">
            <w:pPr>
              <w:pStyle w:val="TAC"/>
            </w:pPr>
            <w:r w:rsidRPr="007460BE">
              <w:t>M</w:t>
            </w:r>
          </w:p>
        </w:tc>
        <w:tc>
          <w:tcPr>
            <w:tcW w:w="5868" w:type="dxa"/>
          </w:tcPr>
          <w:p w14:paraId="0F53CC0F"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regardless</w:t>
            </w:r>
            <w:r w:rsidR="00B3790A">
              <w:t xml:space="preserve"> </w:t>
            </w:r>
            <w:r>
              <w:t>of</w:t>
            </w:r>
            <w:r w:rsidR="00B3790A">
              <w:t xml:space="preserve"> </w:t>
            </w:r>
            <w:r>
              <w:t>anonymity</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556216FF" w14:textId="77777777" w:rsidTr="00B3790A">
        <w:trPr>
          <w:jc w:val="center"/>
        </w:trPr>
        <w:tc>
          <w:tcPr>
            <w:tcW w:w="2628" w:type="dxa"/>
          </w:tcPr>
          <w:p w14:paraId="4466EF72" w14:textId="77777777" w:rsidR="007E56F4" w:rsidRPr="007460BE" w:rsidRDefault="007E56F4" w:rsidP="00270635">
            <w:pPr>
              <w:pStyle w:val="TAL"/>
            </w:pPr>
            <w:r>
              <w:t>MMS</w:t>
            </w:r>
            <w:r w:rsidR="00B3790A">
              <w:t xml:space="preserve"> </w:t>
            </w:r>
            <w:r>
              <w:t>Version</w:t>
            </w:r>
          </w:p>
        </w:tc>
        <w:tc>
          <w:tcPr>
            <w:tcW w:w="720" w:type="dxa"/>
          </w:tcPr>
          <w:p w14:paraId="3BFCD403" w14:textId="77777777" w:rsidR="007E56F4" w:rsidRPr="007460BE" w:rsidRDefault="007E56F4" w:rsidP="00B3790A">
            <w:pPr>
              <w:pStyle w:val="TAC"/>
            </w:pPr>
            <w:r>
              <w:t>M</w:t>
            </w:r>
          </w:p>
        </w:tc>
        <w:tc>
          <w:tcPr>
            <w:tcW w:w="5868" w:type="dxa"/>
          </w:tcPr>
          <w:p w14:paraId="6D5E4AA2"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5EA55AF" w14:textId="77777777" w:rsidTr="00B3790A">
        <w:trPr>
          <w:jc w:val="center"/>
        </w:trPr>
        <w:tc>
          <w:tcPr>
            <w:tcW w:w="2628" w:type="dxa"/>
          </w:tcPr>
          <w:p w14:paraId="2F190F14" w14:textId="77777777" w:rsidR="007E56F4" w:rsidRPr="007460BE" w:rsidRDefault="007E56F4" w:rsidP="00270635">
            <w:pPr>
              <w:pStyle w:val="TAL"/>
            </w:pPr>
            <w:r>
              <w:t>Transaction</w:t>
            </w:r>
            <w:r w:rsidR="00B3790A">
              <w:t xml:space="preserve"> </w:t>
            </w:r>
            <w:r>
              <w:t>ID</w:t>
            </w:r>
          </w:p>
        </w:tc>
        <w:tc>
          <w:tcPr>
            <w:tcW w:w="720" w:type="dxa"/>
          </w:tcPr>
          <w:p w14:paraId="6F642EF4" w14:textId="77777777" w:rsidR="007E56F4" w:rsidRPr="007460BE" w:rsidRDefault="007E56F4" w:rsidP="00B3790A">
            <w:pPr>
              <w:pStyle w:val="TAC"/>
            </w:pPr>
            <w:r>
              <w:t>M</w:t>
            </w:r>
          </w:p>
        </w:tc>
        <w:tc>
          <w:tcPr>
            <w:tcW w:w="5868" w:type="dxa"/>
          </w:tcPr>
          <w:p w14:paraId="716A4BC9"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BE0925F" w14:textId="77777777" w:rsidTr="00B3790A">
        <w:trPr>
          <w:jc w:val="center"/>
        </w:trPr>
        <w:tc>
          <w:tcPr>
            <w:tcW w:w="2628" w:type="dxa"/>
          </w:tcPr>
          <w:p w14:paraId="59E5D132" w14:textId="77777777" w:rsidR="007E56F4" w:rsidRPr="007460BE" w:rsidRDefault="007E56F4" w:rsidP="00270635">
            <w:pPr>
              <w:pStyle w:val="TAL"/>
            </w:pPr>
            <w:r>
              <w:t>Message</w:t>
            </w:r>
            <w:r w:rsidR="00B3790A">
              <w:t xml:space="preserve"> </w:t>
            </w:r>
            <w:r>
              <w:t>ID</w:t>
            </w:r>
          </w:p>
        </w:tc>
        <w:tc>
          <w:tcPr>
            <w:tcW w:w="720" w:type="dxa"/>
          </w:tcPr>
          <w:p w14:paraId="609754F6" w14:textId="77777777" w:rsidR="007E56F4" w:rsidRPr="007460BE" w:rsidRDefault="007E56F4" w:rsidP="00B3790A">
            <w:pPr>
              <w:pStyle w:val="TAC"/>
            </w:pPr>
            <w:r>
              <w:t>M</w:t>
            </w:r>
          </w:p>
        </w:tc>
        <w:tc>
          <w:tcPr>
            <w:tcW w:w="5868" w:type="dxa"/>
          </w:tcPr>
          <w:p w14:paraId="28A34D7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072763F" w14:textId="77777777" w:rsidTr="00B3790A">
        <w:trPr>
          <w:jc w:val="center"/>
        </w:trPr>
        <w:tc>
          <w:tcPr>
            <w:tcW w:w="2628" w:type="dxa"/>
          </w:tcPr>
          <w:p w14:paraId="115C17D0" w14:textId="77777777" w:rsidR="007E56F4" w:rsidRPr="007460BE" w:rsidRDefault="007E56F4" w:rsidP="00270635">
            <w:pPr>
              <w:pStyle w:val="TAL"/>
            </w:pPr>
            <w:r>
              <w:t>MMS</w:t>
            </w:r>
            <w:r w:rsidR="00B3790A">
              <w:t xml:space="preserve"> </w:t>
            </w:r>
            <w:r>
              <w:t>Date/Time</w:t>
            </w:r>
          </w:p>
        </w:tc>
        <w:tc>
          <w:tcPr>
            <w:tcW w:w="720" w:type="dxa"/>
          </w:tcPr>
          <w:p w14:paraId="150A3D1D" w14:textId="77777777" w:rsidR="007E56F4" w:rsidRPr="007460BE" w:rsidRDefault="007E56F4" w:rsidP="00B3790A">
            <w:pPr>
              <w:pStyle w:val="TAC"/>
            </w:pPr>
            <w:r>
              <w:t>M</w:t>
            </w:r>
          </w:p>
        </w:tc>
        <w:tc>
          <w:tcPr>
            <w:tcW w:w="5868" w:type="dxa"/>
          </w:tcPr>
          <w:p w14:paraId="44D73E01"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5E7F998E" w14:textId="77777777" w:rsidTr="00B3790A">
        <w:trPr>
          <w:jc w:val="center"/>
        </w:trPr>
        <w:tc>
          <w:tcPr>
            <w:tcW w:w="2628" w:type="dxa"/>
          </w:tcPr>
          <w:p w14:paraId="122F061D" w14:textId="77777777" w:rsidR="007E56F4" w:rsidRDefault="007E56F4" w:rsidP="00270635">
            <w:pPr>
              <w:pStyle w:val="TAL"/>
            </w:pPr>
            <w:r>
              <w:t>Previously</w:t>
            </w:r>
            <w:r w:rsidR="00B3790A">
              <w:t xml:space="preserve"> </w:t>
            </w:r>
            <w:r>
              <w:t>sent</w:t>
            </w:r>
            <w:r w:rsidR="00B3790A">
              <w:t xml:space="preserve"> </w:t>
            </w:r>
            <w:r>
              <w:t>by</w:t>
            </w:r>
          </w:p>
        </w:tc>
        <w:tc>
          <w:tcPr>
            <w:tcW w:w="720" w:type="dxa"/>
          </w:tcPr>
          <w:p w14:paraId="310A34FE" w14:textId="77777777" w:rsidR="007E56F4" w:rsidRDefault="007E56F4" w:rsidP="00B3790A">
            <w:pPr>
              <w:pStyle w:val="TAC"/>
            </w:pPr>
            <w:r>
              <w:t>C</w:t>
            </w:r>
          </w:p>
        </w:tc>
        <w:tc>
          <w:tcPr>
            <w:tcW w:w="5868" w:type="dxa"/>
          </w:tcPr>
          <w:p w14:paraId="6F9FBF6D"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1CAE7899" w14:textId="77777777" w:rsidTr="00B3790A">
        <w:trPr>
          <w:jc w:val="center"/>
        </w:trPr>
        <w:tc>
          <w:tcPr>
            <w:tcW w:w="2628" w:type="dxa"/>
          </w:tcPr>
          <w:p w14:paraId="6032B839" w14:textId="77777777" w:rsidR="007E56F4" w:rsidRDefault="007E56F4" w:rsidP="00270635">
            <w:pPr>
              <w:pStyle w:val="TAL"/>
            </w:pPr>
            <w:r>
              <w:t>Previously</w:t>
            </w:r>
            <w:r w:rsidR="00B3790A">
              <w:t xml:space="preserve"> </w:t>
            </w:r>
            <w:r>
              <w:t>sent</w:t>
            </w:r>
            <w:r w:rsidR="00B3790A">
              <w:t xml:space="preserve"> </w:t>
            </w:r>
            <w:r>
              <w:t>by</w:t>
            </w:r>
            <w:r w:rsidR="00B3790A">
              <w:t xml:space="preserve"> </w:t>
            </w:r>
            <w:r>
              <w:t>Date/Time</w:t>
            </w:r>
          </w:p>
        </w:tc>
        <w:tc>
          <w:tcPr>
            <w:tcW w:w="720" w:type="dxa"/>
          </w:tcPr>
          <w:p w14:paraId="14D2422B" w14:textId="77777777" w:rsidR="007E56F4" w:rsidRDefault="007E56F4" w:rsidP="00B3790A">
            <w:pPr>
              <w:pStyle w:val="TAC"/>
            </w:pPr>
            <w:r>
              <w:t>C</w:t>
            </w:r>
          </w:p>
        </w:tc>
        <w:tc>
          <w:tcPr>
            <w:tcW w:w="5868" w:type="dxa"/>
          </w:tcPr>
          <w:p w14:paraId="61412ED4"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1962BD3F" w14:textId="77777777" w:rsidTr="00B3790A">
        <w:trPr>
          <w:jc w:val="center"/>
        </w:trPr>
        <w:tc>
          <w:tcPr>
            <w:tcW w:w="2628" w:type="dxa"/>
          </w:tcPr>
          <w:p w14:paraId="6C55498A" w14:textId="77777777" w:rsidR="007E56F4" w:rsidRDefault="007E56F4" w:rsidP="00270635">
            <w:pPr>
              <w:pStyle w:val="TAL"/>
            </w:pPr>
            <w:r>
              <w:t>MM</w:t>
            </w:r>
            <w:r w:rsidR="00B3790A">
              <w:t xml:space="preserve"> </w:t>
            </w:r>
            <w:r>
              <w:t>State</w:t>
            </w:r>
          </w:p>
        </w:tc>
        <w:tc>
          <w:tcPr>
            <w:tcW w:w="720" w:type="dxa"/>
          </w:tcPr>
          <w:p w14:paraId="1EF329AC" w14:textId="77777777" w:rsidR="007E56F4" w:rsidRDefault="007E56F4" w:rsidP="00B3790A">
            <w:pPr>
              <w:pStyle w:val="TAC"/>
            </w:pPr>
            <w:r>
              <w:t>C</w:t>
            </w:r>
          </w:p>
        </w:tc>
        <w:tc>
          <w:tcPr>
            <w:tcW w:w="5868" w:type="dxa"/>
          </w:tcPr>
          <w:p w14:paraId="71926CBF"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10ECFDAF" w14:textId="77777777" w:rsidTr="00B3790A">
        <w:trPr>
          <w:jc w:val="center"/>
        </w:trPr>
        <w:tc>
          <w:tcPr>
            <w:tcW w:w="2628" w:type="dxa"/>
          </w:tcPr>
          <w:p w14:paraId="7C02D60D" w14:textId="77777777" w:rsidR="007E56F4" w:rsidRPr="007460BE" w:rsidRDefault="007E56F4" w:rsidP="00270635">
            <w:pPr>
              <w:pStyle w:val="TAL"/>
            </w:pPr>
            <w:r>
              <w:t>Message</w:t>
            </w:r>
            <w:r w:rsidR="00B3790A">
              <w:t xml:space="preserve"> </w:t>
            </w:r>
            <w:r>
              <w:t>Class</w:t>
            </w:r>
          </w:p>
        </w:tc>
        <w:tc>
          <w:tcPr>
            <w:tcW w:w="720" w:type="dxa"/>
          </w:tcPr>
          <w:p w14:paraId="13DAAB75" w14:textId="77777777" w:rsidR="007E56F4" w:rsidRPr="007460BE" w:rsidRDefault="007E56F4" w:rsidP="00B3790A">
            <w:pPr>
              <w:pStyle w:val="TAC"/>
            </w:pPr>
            <w:r>
              <w:t>C</w:t>
            </w:r>
          </w:p>
        </w:tc>
        <w:tc>
          <w:tcPr>
            <w:tcW w:w="5868" w:type="dxa"/>
          </w:tcPr>
          <w:p w14:paraId="46F06F5C"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message</w:t>
            </w:r>
            <w:r w:rsidR="00B3790A">
              <w:t xml:space="preserve"> </w:t>
            </w:r>
            <w:r>
              <w:t>class.</w:t>
            </w:r>
          </w:p>
        </w:tc>
      </w:tr>
      <w:tr w:rsidR="007E56F4" w:rsidRPr="007460BE" w14:paraId="0AF199EE" w14:textId="77777777" w:rsidTr="00B3790A">
        <w:trPr>
          <w:jc w:val="center"/>
        </w:trPr>
        <w:tc>
          <w:tcPr>
            <w:tcW w:w="2628" w:type="dxa"/>
          </w:tcPr>
          <w:p w14:paraId="6ECCCD35" w14:textId="77777777" w:rsidR="007E56F4" w:rsidRDefault="007E56F4" w:rsidP="00270635">
            <w:pPr>
              <w:pStyle w:val="TAL"/>
            </w:pPr>
            <w:r>
              <w:t>Priority</w:t>
            </w:r>
          </w:p>
        </w:tc>
        <w:tc>
          <w:tcPr>
            <w:tcW w:w="720" w:type="dxa"/>
          </w:tcPr>
          <w:p w14:paraId="41E951A8" w14:textId="77777777" w:rsidR="007E56F4" w:rsidRDefault="007E56F4" w:rsidP="00B3790A">
            <w:pPr>
              <w:pStyle w:val="TAC"/>
            </w:pPr>
            <w:r>
              <w:t>M</w:t>
            </w:r>
          </w:p>
        </w:tc>
        <w:tc>
          <w:tcPr>
            <w:tcW w:w="5868" w:type="dxa"/>
          </w:tcPr>
          <w:p w14:paraId="2EEE66FC"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(either</w:t>
            </w:r>
            <w:r w:rsidR="00B3790A">
              <w:t xml:space="preserve"> </w:t>
            </w:r>
            <w:r>
              <w:t>the</w:t>
            </w:r>
            <w:r w:rsidR="00B3790A">
              <w:t xml:space="preserve"> </w:t>
            </w:r>
            <w:r>
              <w:t>signalled</w:t>
            </w:r>
            <w:r w:rsidR="00B3790A">
              <w:t xml:space="preserve"> </w:t>
            </w:r>
            <w:r>
              <w:t>priority</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29120A8C" w14:textId="77777777" w:rsidTr="00B3790A">
        <w:trPr>
          <w:jc w:val="center"/>
        </w:trPr>
        <w:tc>
          <w:tcPr>
            <w:tcW w:w="2628" w:type="dxa"/>
          </w:tcPr>
          <w:p w14:paraId="71AB04C4" w14:textId="77777777" w:rsidR="007E56F4" w:rsidRDefault="007E56F4" w:rsidP="00270635">
            <w:pPr>
              <w:pStyle w:val="TAL"/>
            </w:pPr>
            <w:r>
              <w:t>Delivery</w:t>
            </w:r>
            <w:r w:rsidR="00B3790A">
              <w:t xml:space="preserve"> </w:t>
            </w:r>
            <w:r>
              <w:t>report</w:t>
            </w:r>
          </w:p>
        </w:tc>
        <w:tc>
          <w:tcPr>
            <w:tcW w:w="720" w:type="dxa"/>
          </w:tcPr>
          <w:p w14:paraId="48E2D414" w14:textId="77777777" w:rsidR="007E56F4" w:rsidRDefault="007E56F4" w:rsidP="00B3790A">
            <w:pPr>
              <w:pStyle w:val="TAC"/>
            </w:pPr>
            <w:r>
              <w:t>C</w:t>
            </w:r>
          </w:p>
        </w:tc>
        <w:tc>
          <w:tcPr>
            <w:tcW w:w="5868" w:type="dxa"/>
          </w:tcPr>
          <w:p w14:paraId="40EEED4A"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delivery</w:t>
            </w:r>
            <w:r w:rsidR="00B3790A">
              <w:t xml:space="preserve"> </w:t>
            </w:r>
            <w:r>
              <w:t>report.</w:t>
            </w:r>
          </w:p>
        </w:tc>
      </w:tr>
      <w:tr w:rsidR="007E56F4" w:rsidRPr="007460BE" w14:paraId="1E80EECC" w14:textId="77777777" w:rsidTr="00B3790A">
        <w:trPr>
          <w:jc w:val="center"/>
        </w:trPr>
        <w:tc>
          <w:tcPr>
            <w:tcW w:w="2628" w:type="dxa"/>
          </w:tcPr>
          <w:p w14:paraId="342B6E75" w14:textId="77777777" w:rsidR="007E56F4" w:rsidRDefault="007E56F4" w:rsidP="00270635">
            <w:pPr>
              <w:pStyle w:val="TAL"/>
            </w:pPr>
            <w:r>
              <w:t>Read</w:t>
            </w:r>
            <w:r w:rsidR="00B3790A">
              <w:t xml:space="preserve"> </w:t>
            </w:r>
            <w:r>
              <w:t>report</w:t>
            </w:r>
          </w:p>
        </w:tc>
        <w:tc>
          <w:tcPr>
            <w:tcW w:w="720" w:type="dxa"/>
          </w:tcPr>
          <w:p w14:paraId="013950EE" w14:textId="77777777" w:rsidR="007E56F4" w:rsidRDefault="007E56F4" w:rsidP="00B3790A">
            <w:pPr>
              <w:pStyle w:val="TAC"/>
            </w:pPr>
            <w:r>
              <w:t>C</w:t>
            </w:r>
          </w:p>
        </w:tc>
        <w:tc>
          <w:tcPr>
            <w:tcW w:w="5868" w:type="dxa"/>
          </w:tcPr>
          <w:p w14:paraId="0EE26672"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092680BE" w14:textId="77777777" w:rsidTr="00B3790A">
        <w:trPr>
          <w:jc w:val="center"/>
        </w:trPr>
        <w:tc>
          <w:tcPr>
            <w:tcW w:w="2628" w:type="dxa"/>
          </w:tcPr>
          <w:p w14:paraId="5355BCBF" w14:textId="77777777" w:rsidR="007E56F4" w:rsidRDefault="007E56F4" w:rsidP="00270635">
            <w:pPr>
              <w:pStyle w:val="TAL"/>
            </w:pPr>
            <w:r>
              <w:t>Sender</w:t>
            </w:r>
            <w:r w:rsidR="00B3790A">
              <w:t xml:space="preserve"> </w:t>
            </w:r>
            <w:r>
              <w:t>visibility</w:t>
            </w:r>
          </w:p>
        </w:tc>
        <w:tc>
          <w:tcPr>
            <w:tcW w:w="720" w:type="dxa"/>
          </w:tcPr>
          <w:p w14:paraId="1B36C929" w14:textId="77777777" w:rsidR="007E56F4" w:rsidRDefault="007E56F4" w:rsidP="00B3790A">
            <w:pPr>
              <w:pStyle w:val="TAC"/>
            </w:pPr>
            <w:r>
              <w:t>C</w:t>
            </w:r>
          </w:p>
        </w:tc>
        <w:tc>
          <w:tcPr>
            <w:tcW w:w="5868" w:type="dxa"/>
          </w:tcPr>
          <w:p w14:paraId="1FCFFCEB" w14:textId="77777777" w:rsidR="007E56F4" w:rsidRDefault="007E56F4" w:rsidP="00270635">
            <w:pPr>
              <w:pStyle w:val="TAL"/>
            </w:pPr>
            <w:r>
              <w:t>If</w:t>
            </w:r>
            <w:r w:rsidR="00B3790A">
              <w:t xml:space="preserve"> </w:t>
            </w:r>
            <w:r>
              <w:t>the</w:t>
            </w:r>
            <w:r w:rsidR="00B3790A">
              <w:t xml:space="preserve"> </w:t>
            </w:r>
            <w:r>
              <w:t>originator</w:t>
            </w:r>
            <w:r w:rsidR="00B3790A">
              <w:t xml:space="preserve"> </w:t>
            </w:r>
            <w:r>
              <w:t>indicated</w:t>
            </w:r>
            <w:r w:rsidR="00B3790A">
              <w:t xml:space="preserve"> </w:t>
            </w:r>
            <w:r>
              <w:t>a</w:t>
            </w:r>
            <w:r w:rsidR="00B3790A">
              <w:t xml:space="preserve"> </w:t>
            </w:r>
            <w:r>
              <w:t>desire</w:t>
            </w:r>
            <w:r w:rsidR="00B3790A">
              <w:t xml:space="preserve"> </w:t>
            </w:r>
            <w:r>
              <w:t>to</w:t>
            </w:r>
            <w:r w:rsidR="00B3790A">
              <w:t xml:space="preserve"> </w:t>
            </w:r>
            <w:r>
              <w:t>withhold</w:t>
            </w:r>
            <w:r w:rsidR="00B3790A">
              <w:t xml:space="preserve"> </w:t>
            </w:r>
            <w:r>
              <w:t>their</w:t>
            </w:r>
            <w:r w:rsidR="00B3790A">
              <w:t xml:space="preserve"> </w:t>
            </w:r>
            <w:r>
              <w:t>address</w:t>
            </w:r>
            <w:r w:rsidR="00B3790A">
              <w:t xml:space="preserve"> </w:t>
            </w:r>
            <w:r>
              <w:t>from</w:t>
            </w:r>
            <w:r w:rsidR="00B3790A">
              <w:t xml:space="preserve"> </w:t>
            </w:r>
            <w:r>
              <w:t>the</w:t>
            </w:r>
            <w:r w:rsidR="00B3790A">
              <w:t xml:space="preserve"> </w:t>
            </w:r>
            <w:r>
              <w:t>MM</w:t>
            </w:r>
            <w:r w:rsidR="00B3790A">
              <w:t xml:space="preserve"> </w:t>
            </w:r>
            <w:r>
              <w:t>recipient,</w:t>
            </w:r>
            <w:r w:rsidR="00B3790A">
              <w:t xml:space="preserve"> </w:t>
            </w:r>
            <w:r>
              <w:t>then</w:t>
            </w:r>
            <w:r w:rsidR="00B3790A">
              <w:t xml:space="preserve"> </w:t>
            </w:r>
            <w:r>
              <w:t>this</w:t>
            </w:r>
            <w:r w:rsidR="00B3790A">
              <w:t xml:space="preserve"> </w:t>
            </w:r>
            <w:r>
              <w:t>parameter</w:t>
            </w:r>
            <w:r w:rsidR="00B3790A">
              <w:t xml:space="preserve"> </w:t>
            </w:r>
            <w:r>
              <w:t>shall</w:t>
            </w:r>
            <w:r w:rsidR="00B3790A">
              <w:t xml:space="preserve"> </w:t>
            </w:r>
            <w:r>
              <w:t>be</w:t>
            </w:r>
            <w:r w:rsidR="00B3790A">
              <w:t xml:space="preserve"> </w:t>
            </w:r>
            <w:r>
              <w:t>included.</w:t>
            </w:r>
          </w:p>
        </w:tc>
      </w:tr>
      <w:tr w:rsidR="007E56F4" w:rsidRPr="007460BE" w14:paraId="1D1BB191" w14:textId="77777777" w:rsidTr="00B3790A">
        <w:trPr>
          <w:jc w:val="center"/>
        </w:trPr>
        <w:tc>
          <w:tcPr>
            <w:tcW w:w="2628" w:type="dxa"/>
          </w:tcPr>
          <w:p w14:paraId="2525A36F" w14:textId="77777777" w:rsidR="007E56F4" w:rsidRDefault="007E56F4" w:rsidP="00270635">
            <w:pPr>
              <w:pStyle w:val="TAL"/>
            </w:pPr>
            <w:r>
              <w:t>Retrieve</w:t>
            </w:r>
            <w:r w:rsidR="00B3790A">
              <w:t xml:space="preserve"> </w:t>
            </w:r>
            <w:r>
              <w:t>Status</w:t>
            </w:r>
          </w:p>
        </w:tc>
        <w:tc>
          <w:tcPr>
            <w:tcW w:w="720" w:type="dxa"/>
          </w:tcPr>
          <w:p w14:paraId="2FFBABD2" w14:textId="77777777" w:rsidR="007E56F4" w:rsidRDefault="007E56F4" w:rsidP="00B3790A">
            <w:pPr>
              <w:pStyle w:val="TAC"/>
            </w:pPr>
            <w:r>
              <w:t>C</w:t>
            </w:r>
          </w:p>
        </w:tc>
        <w:tc>
          <w:tcPr>
            <w:tcW w:w="5868" w:type="dxa"/>
          </w:tcPr>
          <w:p w14:paraId="64FB709A"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4BDA1836" w14:textId="77777777" w:rsidTr="00B3790A">
        <w:trPr>
          <w:jc w:val="center"/>
        </w:trPr>
        <w:tc>
          <w:tcPr>
            <w:tcW w:w="2628" w:type="dxa"/>
          </w:tcPr>
          <w:p w14:paraId="4A77D78D" w14:textId="77777777" w:rsidR="007E56F4" w:rsidRDefault="007E56F4" w:rsidP="00270635">
            <w:pPr>
              <w:pStyle w:val="TAL"/>
            </w:pPr>
            <w:r>
              <w:t>Retrieve</w:t>
            </w:r>
            <w:r w:rsidR="00B3790A">
              <w:t xml:space="preserve"> </w:t>
            </w:r>
            <w:r>
              <w:t>Status</w:t>
            </w:r>
            <w:r w:rsidR="00B3790A">
              <w:t xml:space="preserve"> </w:t>
            </w:r>
            <w:r>
              <w:t>Text</w:t>
            </w:r>
          </w:p>
        </w:tc>
        <w:tc>
          <w:tcPr>
            <w:tcW w:w="720" w:type="dxa"/>
          </w:tcPr>
          <w:p w14:paraId="729507D3" w14:textId="77777777" w:rsidR="007E56F4" w:rsidRDefault="007E56F4" w:rsidP="00B3790A">
            <w:pPr>
              <w:pStyle w:val="TAC"/>
            </w:pPr>
            <w:r>
              <w:t>C</w:t>
            </w:r>
          </w:p>
        </w:tc>
        <w:tc>
          <w:tcPr>
            <w:tcW w:w="5868" w:type="dxa"/>
          </w:tcPr>
          <w:p w14:paraId="5A5A0E0E"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B389276" w14:textId="77777777" w:rsidTr="00B3790A">
        <w:trPr>
          <w:jc w:val="center"/>
        </w:trPr>
        <w:tc>
          <w:tcPr>
            <w:tcW w:w="2628" w:type="dxa"/>
          </w:tcPr>
          <w:p w14:paraId="08DFA364" w14:textId="77777777" w:rsidR="007E56F4" w:rsidRDefault="007E56F4" w:rsidP="00270635">
            <w:pPr>
              <w:pStyle w:val="TAL"/>
            </w:pPr>
            <w:r>
              <w:t>Distribution</w:t>
            </w:r>
            <w:r w:rsidR="00B3790A">
              <w:t xml:space="preserve"> </w:t>
            </w:r>
            <w:r>
              <w:t>indicator</w:t>
            </w:r>
          </w:p>
        </w:tc>
        <w:tc>
          <w:tcPr>
            <w:tcW w:w="720" w:type="dxa"/>
          </w:tcPr>
          <w:p w14:paraId="068BE9A8" w14:textId="77777777" w:rsidR="007E56F4" w:rsidRDefault="007E56F4" w:rsidP="00B3790A">
            <w:pPr>
              <w:pStyle w:val="TAC"/>
            </w:pPr>
            <w:r>
              <w:t>C</w:t>
            </w:r>
          </w:p>
        </w:tc>
        <w:tc>
          <w:tcPr>
            <w:tcW w:w="5868" w:type="dxa"/>
          </w:tcPr>
          <w:p w14:paraId="408F7998"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11E783B" w14:textId="77777777" w:rsidTr="00B3790A">
        <w:trPr>
          <w:jc w:val="center"/>
        </w:trPr>
        <w:tc>
          <w:tcPr>
            <w:tcW w:w="2628" w:type="dxa"/>
          </w:tcPr>
          <w:p w14:paraId="24579555" w14:textId="77777777" w:rsidR="007E56F4" w:rsidRDefault="007E56F4" w:rsidP="00270635">
            <w:pPr>
              <w:pStyle w:val="TAL"/>
            </w:pPr>
            <w:proofErr w:type="spellStart"/>
            <w:r>
              <w:t>Applic</w:t>
            </w:r>
            <w:proofErr w:type="spellEnd"/>
            <w:r w:rsidR="00B3790A">
              <w:t xml:space="preserve"> </w:t>
            </w:r>
            <w:r>
              <w:t>ID</w:t>
            </w:r>
          </w:p>
        </w:tc>
        <w:tc>
          <w:tcPr>
            <w:tcW w:w="720" w:type="dxa"/>
          </w:tcPr>
          <w:p w14:paraId="4F0896E6" w14:textId="77777777" w:rsidR="007E56F4" w:rsidRDefault="007E56F4" w:rsidP="00B3790A">
            <w:pPr>
              <w:pStyle w:val="TAC"/>
            </w:pPr>
            <w:r>
              <w:t>C</w:t>
            </w:r>
          </w:p>
        </w:tc>
        <w:tc>
          <w:tcPr>
            <w:tcW w:w="5868" w:type="dxa"/>
          </w:tcPr>
          <w:p w14:paraId="1791D82A"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609B58F" w14:textId="77777777" w:rsidTr="00B3790A">
        <w:trPr>
          <w:jc w:val="center"/>
        </w:trPr>
        <w:tc>
          <w:tcPr>
            <w:tcW w:w="2628" w:type="dxa"/>
          </w:tcPr>
          <w:p w14:paraId="18F75963" w14:textId="77777777" w:rsidR="007E56F4" w:rsidRDefault="007E56F4" w:rsidP="00270635">
            <w:pPr>
              <w:pStyle w:val="TAL"/>
            </w:pPr>
            <w:r>
              <w:t>Reply</w:t>
            </w:r>
            <w:r w:rsidR="00B3790A">
              <w:t xml:space="preserve"> </w:t>
            </w:r>
            <w:proofErr w:type="spellStart"/>
            <w:r>
              <w:t>Applic</w:t>
            </w:r>
            <w:proofErr w:type="spellEnd"/>
            <w:r w:rsidR="00B3790A">
              <w:t xml:space="preserve"> </w:t>
            </w:r>
            <w:r>
              <w:t>ID</w:t>
            </w:r>
          </w:p>
        </w:tc>
        <w:tc>
          <w:tcPr>
            <w:tcW w:w="720" w:type="dxa"/>
          </w:tcPr>
          <w:p w14:paraId="642CD84B" w14:textId="77777777" w:rsidR="007E56F4" w:rsidRDefault="007E56F4" w:rsidP="00B3790A">
            <w:pPr>
              <w:pStyle w:val="TAC"/>
            </w:pPr>
            <w:r>
              <w:t>C</w:t>
            </w:r>
          </w:p>
        </w:tc>
        <w:tc>
          <w:tcPr>
            <w:tcW w:w="5868" w:type="dxa"/>
          </w:tcPr>
          <w:p w14:paraId="2772B15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58FB857" w14:textId="77777777" w:rsidTr="00B3790A">
        <w:trPr>
          <w:jc w:val="center"/>
        </w:trPr>
        <w:tc>
          <w:tcPr>
            <w:tcW w:w="2628" w:type="dxa"/>
          </w:tcPr>
          <w:p w14:paraId="6D872B2E" w14:textId="77777777" w:rsidR="007E56F4" w:rsidRDefault="007E56F4" w:rsidP="00270635">
            <w:pPr>
              <w:pStyle w:val="TAL"/>
            </w:pPr>
            <w:r>
              <w:t>Aux</w:t>
            </w:r>
            <w:r w:rsidR="00B3790A">
              <w:t xml:space="preserve"> </w:t>
            </w:r>
            <w:proofErr w:type="spellStart"/>
            <w:r>
              <w:t>Applic</w:t>
            </w:r>
            <w:proofErr w:type="spellEnd"/>
            <w:r w:rsidR="00B3790A">
              <w:t xml:space="preserve"> </w:t>
            </w:r>
            <w:r>
              <w:t>Info</w:t>
            </w:r>
          </w:p>
        </w:tc>
        <w:tc>
          <w:tcPr>
            <w:tcW w:w="720" w:type="dxa"/>
          </w:tcPr>
          <w:p w14:paraId="759063D7" w14:textId="77777777" w:rsidR="007E56F4" w:rsidRDefault="007E56F4" w:rsidP="00B3790A">
            <w:pPr>
              <w:pStyle w:val="TAC"/>
            </w:pPr>
            <w:r>
              <w:t>C</w:t>
            </w:r>
          </w:p>
        </w:tc>
        <w:tc>
          <w:tcPr>
            <w:tcW w:w="5868" w:type="dxa"/>
          </w:tcPr>
          <w:p w14:paraId="3F53311B"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792B631" w14:textId="77777777" w:rsidTr="00B3790A">
        <w:trPr>
          <w:jc w:val="center"/>
        </w:trPr>
        <w:tc>
          <w:tcPr>
            <w:tcW w:w="2628" w:type="dxa"/>
          </w:tcPr>
          <w:p w14:paraId="259FD226" w14:textId="77777777" w:rsidR="007E56F4" w:rsidRDefault="007E56F4" w:rsidP="00270635">
            <w:pPr>
              <w:pStyle w:val="TAL"/>
            </w:pPr>
            <w:r>
              <w:t>Content</w:t>
            </w:r>
            <w:r w:rsidR="00B3790A">
              <w:t xml:space="preserve"> </w:t>
            </w:r>
            <w:r>
              <w:t>Class</w:t>
            </w:r>
          </w:p>
        </w:tc>
        <w:tc>
          <w:tcPr>
            <w:tcW w:w="720" w:type="dxa"/>
          </w:tcPr>
          <w:p w14:paraId="7F4DCF0C" w14:textId="77777777" w:rsidR="007E56F4" w:rsidRDefault="007E56F4" w:rsidP="00B3790A">
            <w:pPr>
              <w:pStyle w:val="TAC"/>
            </w:pPr>
            <w:r>
              <w:t>C</w:t>
            </w:r>
          </w:p>
        </w:tc>
        <w:tc>
          <w:tcPr>
            <w:tcW w:w="5868" w:type="dxa"/>
          </w:tcPr>
          <w:p w14:paraId="670CF7FE"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D686A6F" w14:textId="77777777" w:rsidTr="00B3790A">
        <w:trPr>
          <w:jc w:val="center"/>
        </w:trPr>
        <w:tc>
          <w:tcPr>
            <w:tcW w:w="2628" w:type="dxa"/>
          </w:tcPr>
          <w:p w14:paraId="52647DB8" w14:textId="77777777" w:rsidR="007E56F4" w:rsidRDefault="007E56F4" w:rsidP="00270635">
            <w:pPr>
              <w:pStyle w:val="TAL"/>
            </w:pPr>
            <w:r>
              <w:t>DRM</w:t>
            </w:r>
            <w:r w:rsidR="00B3790A">
              <w:t xml:space="preserve"> </w:t>
            </w:r>
            <w:r>
              <w:t>Content</w:t>
            </w:r>
          </w:p>
        </w:tc>
        <w:tc>
          <w:tcPr>
            <w:tcW w:w="720" w:type="dxa"/>
          </w:tcPr>
          <w:p w14:paraId="7437E8DD" w14:textId="77777777" w:rsidR="007E56F4" w:rsidRDefault="007E56F4" w:rsidP="00B3790A">
            <w:pPr>
              <w:pStyle w:val="TAC"/>
            </w:pPr>
            <w:r>
              <w:t>C</w:t>
            </w:r>
          </w:p>
        </w:tc>
        <w:tc>
          <w:tcPr>
            <w:tcW w:w="5868" w:type="dxa"/>
          </w:tcPr>
          <w:p w14:paraId="1FED4B2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95EC08B" w14:textId="77777777" w:rsidTr="00B3790A">
        <w:trPr>
          <w:jc w:val="center"/>
        </w:trPr>
        <w:tc>
          <w:tcPr>
            <w:tcW w:w="2628" w:type="dxa"/>
          </w:tcPr>
          <w:p w14:paraId="59C813AB" w14:textId="77777777" w:rsidR="007E56F4" w:rsidRDefault="007E56F4" w:rsidP="00270635">
            <w:pPr>
              <w:pStyle w:val="TAL"/>
            </w:pPr>
            <w:r>
              <w:t>Replace</w:t>
            </w:r>
            <w:r w:rsidR="00B3790A">
              <w:t xml:space="preserve"> </w:t>
            </w:r>
            <w:r>
              <w:t>ID</w:t>
            </w:r>
          </w:p>
        </w:tc>
        <w:tc>
          <w:tcPr>
            <w:tcW w:w="720" w:type="dxa"/>
          </w:tcPr>
          <w:p w14:paraId="6BA75DF6" w14:textId="77777777" w:rsidR="007E56F4" w:rsidRDefault="007E56F4" w:rsidP="00B3790A">
            <w:pPr>
              <w:pStyle w:val="TAC"/>
            </w:pPr>
            <w:r>
              <w:t>C</w:t>
            </w:r>
          </w:p>
        </w:tc>
        <w:tc>
          <w:tcPr>
            <w:tcW w:w="5868" w:type="dxa"/>
          </w:tcPr>
          <w:p w14:paraId="0ECC9437"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7C508D4" w14:textId="77777777" w:rsidTr="00B3790A">
        <w:trPr>
          <w:jc w:val="center"/>
        </w:trPr>
        <w:tc>
          <w:tcPr>
            <w:tcW w:w="2628" w:type="dxa"/>
          </w:tcPr>
          <w:p w14:paraId="230D880A" w14:textId="77777777" w:rsidR="007E56F4" w:rsidRDefault="007E56F4" w:rsidP="00270635">
            <w:pPr>
              <w:pStyle w:val="TAL"/>
            </w:pPr>
            <w:r>
              <w:t>Content</w:t>
            </w:r>
            <w:r w:rsidR="00B3790A">
              <w:t xml:space="preserve"> </w:t>
            </w:r>
            <w:r>
              <w:t>Type</w:t>
            </w:r>
          </w:p>
        </w:tc>
        <w:tc>
          <w:tcPr>
            <w:tcW w:w="720" w:type="dxa"/>
          </w:tcPr>
          <w:p w14:paraId="59289E8E" w14:textId="77777777" w:rsidR="007E56F4" w:rsidRDefault="007E56F4" w:rsidP="00B3790A">
            <w:pPr>
              <w:pStyle w:val="TAC"/>
            </w:pPr>
            <w:r>
              <w:t>C</w:t>
            </w:r>
          </w:p>
        </w:tc>
        <w:tc>
          <w:tcPr>
            <w:tcW w:w="5868" w:type="dxa"/>
          </w:tcPr>
          <w:p w14:paraId="06578CE6"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0CF08C7A" w14:textId="77777777" w:rsidR="007E56F4" w:rsidRPr="00ED474D" w:rsidRDefault="007E56F4" w:rsidP="00B3790A"/>
    <w:p w14:paraId="0349E789" w14:textId="77777777" w:rsidR="007E56F4" w:rsidRPr="007460BE" w:rsidRDefault="007E56F4" w:rsidP="00270635">
      <w:pPr>
        <w:pStyle w:val="TH"/>
      </w:pPr>
      <w:r>
        <w:t xml:space="preserve">Table </w:t>
      </w:r>
      <w:r w:rsidR="00270635">
        <w:t>15.3</w:t>
      </w:r>
      <w:r>
        <w:t>.6.2.2.5</w:t>
      </w:r>
      <w:r w:rsidRPr="007460BE">
        <w:t xml:space="preserve">: </w:t>
      </w:r>
      <w:r>
        <w:t>MMS Retrieval Acknowledgement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7853B407" w14:textId="77777777" w:rsidTr="00B3790A">
        <w:trPr>
          <w:tblHeader/>
          <w:jc w:val="center"/>
        </w:trPr>
        <w:tc>
          <w:tcPr>
            <w:tcW w:w="2628" w:type="dxa"/>
            <w:shd w:val="pct12" w:color="auto" w:fill="auto"/>
          </w:tcPr>
          <w:p w14:paraId="4544239F"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62177516"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38F3B42B" w14:textId="77777777" w:rsidR="007E56F4" w:rsidRPr="007460BE" w:rsidRDefault="007E56F4" w:rsidP="00037EE5">
            <w:pPr>
              <w:pStyle w:val="TAH"/>
            </w:pPr>
            <w:r w:rsidRPr="007460BE">
              <w:t>Description/Conditions</w:t>
            </w:r>
          </w:p>
        </w:tc>
      </w:tr>
      <w:tr w:rsidR="007E56F4" w:rsidRPr="00ED474D" w14:paraId="4498C36F" w14:textId="77777777" w:rsidTr="00B3790A">
        <w:trPr>
          <w:jc w:val="center"/>
        </w:trPr>
        <w:tc>
          <w:tcPr>
            <w:tcW w:w="2628" w:type="dxa"/>
          </w:tcPr>
          <w:p w14:paraId="3E2E6BA7"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15E4A9EE" w14:textId="77777777" w:rsidR="007E56F4" w:rsidRPr="00ED474D" w:rsidRDefault="007E56F4" w:rsidP="00270635">
            <w:pPr>
              <w:pStyle w:val="TAL"/>
            </w:pPr>
          </w:p>
        </w:tc>
        <w:tc>
          <w:tcPr>
            <w:tcW w:w="5868" w:type="dxa"/>
            <w:tcBorders>
              <w:bottom w:val="nil"/>
            </w:tcBorders>
          </w:tcPr>
          <w:p w14:paraId="0057D526" w14:textId="77777777" w:rsidR="007E56F4" w:rsidRPr="00ED474D" w:rsidRDefault="007E56F4" w:rsidP="00270635">
            <w:pPr>
              <w:pStyle w:val="TAL"/>
            </w:pPr>
          </w:p>
        </w:tc>
      </w:tr>
      <w:tr w:rsidR="007E56F4" w:rsidRPr="007460BE" w14:paraId="735ABA2F" w14:textId="77777777" w:rsidTr="00B3790A">
        <w:trPr>
          <w:jc w:val="center"/>
        </w:trPr>
        <w:tc>
          <w:tcPr>
            <w:tcW w:w="2628" w:type="dxa"/>
          </w:tcPr>
          <w:p w14:paraId="338E4EBF"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756FB9F1" w14:textId="77777777" w:rsidR="007E56F4" w:rsidRDefault="007E56F4" w:rsidP="00B3790A">
            <w:pPr>
              <w:pStyle w:val="TAC"/>
            </w:pPr>
          </w:p>
          <w:p w14:paraId="5A3D5A78" w14:textId="77777777" w:rsidR="007E56F4" w:rsidRPr="007460BE" w:rsidRDefault="007E56F4" w:rsidP="00B3790A">
            <w:pPr>
              <w:pStyle w:val="TAC"/>
            </w:pPr>
            <w:r w:rsidRPr="007460BE">
              <w:t>C</w:t>
            </w:r>
          </w:p>
        </w:tc>
        <w:tc>
          <w:tcPr>
            <w:tcW w:w="5868" w:type="dxa"/>
            <w:vMerge w:val="restart"/>
            <w:tcBorders>
              <w:top w:val="nil"/>
            </w:tcBorders>
          </w:tcPr>
          <w:p w14:paraId="7EC49A9C" w14:textId="77777777" w:rsidR="007E56F4" w:rsidRDefault="007E56F4" w:rsidP="00270635">
            <w:pPr>
              <w:pStyle w:val="TAL"/>
            </w:pPr>
          </w:p>
          <w:p w14:paraId="576C5DE3"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0A4AFC05" w14:textId="77777777" w:rsidTr="00B3790A">
        <w:trPr>
          <w:jc w:val="center"/>
        </w:trPr>
        <w:tc>
          <w:tcPr>
            <w:tcW w:w="2628" w:type="dxa"/>
          </w:tcPr>
          <w:p w14:paraId="7AA58C6A" w14:textId="77777777" w:rsidR="007E56F4" w:rsidRPr="007460BE" w:rsidRDefault="007E56F4" w:rsidP="00270635">
            <w:pPr>
              <w:pStyle w:val="TAL"/>
            </w:pPr>
            <w:r w:rsidRPr="007460BE">
              <w:t>observed</w:t>
            </w:r>
            <w:r w:rsidR="00B3790A">
              <w:t xml:space="preserve"> </w:t>
            </w:r>
            <w:r>
              <w:t>MSISDN</w:t>
            </w:r>
          </w:p>
        </w:tc>
        <w:tc>
          <w:tcPr>
            <w:tcW w:w="720" w:type="dxa"/>
            <w:vMerge/>
          </w:tcPr>
          <w:p w14:paraId="3C08BBB7" w14:textId="77777777" w:rsidR="007E56F4" w:rsidRPr="007460BE" w:rsidRDefault="007E56F4" w:rsidP="00B3790A">
            <w:pPr>
              <w:pStyle w:val="TAC"/>
            </w:pPr>
          </w:p>
        </w:tc>
        <w:tc>
          <w:tcPr>
            <w:tcW w:w="5868" w:type="dxa"/>
            <w:vMerge/>
          </w:tcPr>
          <w:p w14:paraId="3616230A" w14:textId="77777777" w:rsidR="007E56F4" w:rsidRPr="007460BE" w:rsidRDefault="007E56F4" w:rsidP="00270635">
            <w:pPr>
              <w:pStyle w:val="TAL"/>
            </w:pPr>
          </w:p>
        </w:tc>
      </w:tr>
      <w:tr w:rsidR="007E56F4" w:rsidRPr="007460BE" w14:paraId="4D57C4BF" w14:textId="77777777" w:rsidTr="00B3790A">
        <w:trPr>
          <w:jc w:val="center"/>
        </w:trPr>
        <w:tc>
          <w:tcPr>
            <w:tcW w:w="2628" w:type="dxa"/>
          </w:tcPr>
          <w:p w14:paraId="79B306EE" w14:textId="77777777" w:rsidR="007E56F4" w:rsidRPr="007460BE" w:rsidRDefault="007E56F4" w:rsidP="00270635">
            <w:pPr>
              <w:pStyle w:val="TAL"/>
            </w:pPr>
            <w:r>
              <w:t>observed</w:t>
            </w:r>
            <w:r w:rsidR="00B3790A">
              <w:t xml:space="preserve"> </w:t>
            </w:r>
            <w:r>
              <w:t>IMPU/IMPI</w:t>
            </w:r>
          </w:p>
        </w:tc>
        <w:tc>
          <w:tcPr>
            <w:tcW w:w="720" w:type="dxa"/>
            <w:vMerge/>
          </w:tcPr>
          <w:p w14:paraId="641DE4BA" w14:textId="77777777" w:rsidR="007E56F4" w:rsidRPr="007460BE" w:rsidRDefault="007E56F4" w:rsidP="00B3790A">
            <w:pPr>
              <w:pStyle w:val="TAC"/>
            </w:pPr>
          </w:p>
        </w:tc>
        <w:tc>
          <w:tcPr>
            <w:tcW w:w="5868" w:type="dxa"/>
            <w:vMerge/>
          </w:tcPr>
          <w:p w14:paraId="69DC8E9B" w14:textId="77777777" w:rsidR="007E56F4" w:rsidRPr="007460BE" w:rsidRDefault="007E56F4" w:rsidP="00270635">
            <w:pPr>
              <w:pStyle w:val="TAL"/>
            </w:pPr>
          </w:p>
        </w:tc>
      </w:tr>
      <w:tr w:rsidR="007E56F4" w:rsidRPr="007460BE" w14:paraId="232629B8" w14:textId="77777777" w:rsidTr="00B3790A">
        <w:trPr>
          <w:jc w:val="center"/>
        </w:trPr>
        <w:tc>
          <w:tcPr>
            <w:tcW w:w="2628" w:type="dxa"/>
          </w:tcPr>
          <w:p w14:paraId="3B23B791"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644609E5" w14:textId="77777777" w:rsidR="007E56F4" w:rsidRPr="007460BE" w:rsidRDefault="007E56F4" w:rsidP="00B3790A">
            <w:pPr>
              <w:pStyle w:val="TAC"/>
            </w:pPr>
          </w:p>
        </w:tc>
        <w:tc>
          <w:tcPr>
            <w:tcW w:w="5868" w:type="dxa"/>
            <w:vMerge/>
          </w:tcPr>
          <w:p w14:paraId="6DF67652" w14:textId="77777777" w:rsidR="007E56F4" w:rsidRPr="007460BE" w:rsidRDefault="007E56F4" w:rsidP="00270635">
            <w:pPr>
              <w:pStyle w:val="TAL"/>
            </w:pPr>
          </w:p>
        </w:tc>
      </w:tr>
      <w:tr w:rsidR="007E56F4" w:rsidRPr="007460BE" w14:paraId="1A5E20F6" w14:textId="77777777" w:rsidTr="00B3790A">
        <w:trPr>
          <w:jc w:val="center"/>
        </w:trPr>
        <w:tc>
          <w:tcPr>
            <w:tcW w:w="2628" w:type="dxa"/>
          </w:tcPr>
          <w:p w14:paraId="0A1B2A20" w14:textId="77777777" w:rsidR="007E56F4" w:rsidRPr="007460BE" w:rsidRDefault="007E56F4" w:rsidP="00270635">
            <w:pPr>
              <w:pStyle w:val="TAL"/>
            </w:pPr>
            <w:r w:rsidRPr="007460BE">
              <w:t>observed</w:t>
            </w:r>
            <w:r w:rsidR="00B3790A">
              <w:t xml:space="preserve"> </w:t>
            </w:r>
            <w:r>
              <w:t>MMS</w:t>
            </w:r>
            <w:r w:rsidR="00B3790A">
              <w:t xml:space="preserve"> </w:t>
            </w:r>
            <w:r>
              <w:t>Address/</w:t>
            </w:r>
            <w:proofErr w:type="spellStart"/>
            <w:r>
              <w:t>MMboxID</w:t>
            </w:r>
            <w:proofErr w:type="spellEnd"/>
          </w:p>
        </w:tc>
        <w:tc>
          <w:tcPr>
            <w:tcW w:w="720" w:type="dxa"/>
            <w:vMerge/>
          </w:tcPr>
          <w:p w14:paraId="4F2BBC88" w14:textId="77777777" w:rsidR="007E56F4" w:rsidRPr="007460BE" w:rsidRDefault="007E56F4" w:rsidP="00B3790A">
            <w:pPr>
              <w:pStyle w:val="TAC"/>
            </w:pPr>
          </w:p>
        </w:tc>
        <w:tc>
          <w:tcPr>
            <w:tcW w:w="5868" w:type="dxa"/>
            <w:vMerge/>
          </w:tcPr>
          <w:p w14:paraId="5BEC7C01" w14:textId="77777777" w:rsidR="007E56F4" w:rsidRPr="007460BE" w:rsidRDefault="007E56F4" w:rsidP="00270635">
            <w:pPr>
              <w:pStyle w:val="TAL"/>
            </w:pPr>
          </w:p>
        </w:tc>
      </w:tr>
      <w:tr w:rsidR="007E56F4" w:rsidRPr="007460BE" w14:paraId="2A8E3A5D" w14:textId="77777777" w:rsidTr="00B3790A">
        <w:trPr>
          <w:jc w:val="center"/>
        </w:trPr>
        <w:tc>
          <w:tcPr>
            <w:tcW w:w="2628" w:type="dxa"/>
          </w:tcPr>
          <w:p w14:paraId="282334BE"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69AB196A" w14:textId="77777777" w:rsidR="007E56F4" w:rsidRPr="007460BE" w:rsidRDefault="007E56F4" w:rsidP="00B3790A">
            <w:pPr>
              <w:pStyle w:val="TAC"/>
            </w:pPr>
          </w:p>
        </w:tc>
        <w:tc>
          <w:tcPr>
            <w:tcW w:w="5868" w:type="dxa"/>
            <w:vMerge/>
          </w:tcPr>
          <w:p w14:paraId="63FAE0C8" w14:textId="77777777" w:rsidR="007E56F4" w:rsidRPr="007460BE" w:rsidRDefault="007E56F4" w:rsidP="00270635">
            <w:pPr>
              <w:pStyle w:val="TAL"/>
            </w:pPr>
          </w:p>
        </w:tc>
      </w:tr>
      <w:tr w:rsidR="007E56F4" w:rsidRPr="007460BE" w14:paraId="4414F720" w14:textId="77777777" w:rsidTr="00B3790A">
        <w:trPr>
          <w:jc w:val="center"/>
        </w:trPr>
        <w:tc>
          <w:tcPr>
            <w:tcW w:w="2628" w:type="dxa"/>
          </w:tcPr>
          <w:p w14:paraId="2D61D63B" w14:textId="77777777" w:rsidR="007E56F4" w:rsidRPr="007460BE" w:rsidRDefault="007E56F4" w:rsidP="00270635">
            <w:pPr>
              <w:pStyle w:val="TAL"/>
            </w:pPr>
            <w:r w:rsidRPr="007460BE">
              <w:t>event</w:t>
            </w:r>
            <w:r w:rsidR="00B3790A">
              <w:t xml:space="preserve"> </w:t>
            </w:r>
            <w:r w:rsidRPr="007460BE">
              <w:t>type</w:t>
            </w:r>
          </w:p>
        </w:tc>
        <w:tc>
          <w:tcPr>
            <w:tcW w:w="720" w:type="dxa"/>
          </w:tcPr>
          <w:p w14:paraId="1D64641C" w14:textId="77777777" w:rsidR="007E56F4" w:rsidRPr="007460BE" w:rsidRDefault="007E56F4" w:rsidP="00B3790A">
            <w:pPr>
              <w:pStyle w:val="TAC"/>
            </w:pPr>
            <w:r w:rsidRPr="007460BE">
              <w:t>M</w:t>
            </w:r>
          </w:p>
        </w:tc>
        <w:tc>
          <w:tcPr>
            <w:tcW w:w="5868" w:type="dxa"/>
          </w:tcPr>
          <w:p w14:paraId="2F61555F"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Retrieval</w:t>
            </w:r>
            <w:r w:rsidR="00B3790A">
              <w:t xml:space="preserve"> </w:t>
            </w:r>
            <w:r>
              <w:t>Acknowledgement</w:t>
            </w:r>
            <w:r w:rsidRPr="007460BE">
              <w:t>).</w:t>
            </w:r>
          </w:p>
        </w:tc>
      </w:tr>
      <w:tr w:rsidR="007E56F4" w:rsidRPr="007460BE" w14:paraId="195AAED0" w14:textId="77777777" w:rsidTr="00B3790A">
        <w:trPr>
          <w:jc w:val="center"/>
        </w:trPr>
        <w:tc>
          <w:tcPr>
            <w:tcW w:w="2628" w:type="dxa"/>
          </w:tcPr>
          <w:p w14:paraId="735969C1"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483AF6DE" w14:textId="77777777" w:rsidR="007E56F4" w:rsidRPr="007460BE" w:rsidRDefault="007E56F4" w:rsidP="00B3790A">
            <w:pPr>
              <w:pStyle w:val="TAC"/>
            </w:pPr>
            <w:r w:rsidRPr="007460BE">
              <w:t>M</w:t>
            </w:r>
          </w:p>
        </w:tc>
        <w:tc>
          <w:tcPr>
            <w:tcW w:w="5868" w:type="dxa"/>
            <w:tcBorders>
              <w:top w:val="nil"/>
              <w:bottom w:val="nil"/>
            </w:tcBorders>
          </w:tcPr>
          <w:p w14:paraId="191D6FE7"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1BEE1873" w14:textId="77777777" w:rsidTr="00B3790A">
        <w:trPr>
          <w:jc w:val="center"/>
        </w:trPr>
        <w:tc>
          <w:tcPr>
            <w:tcW w:w="2628" w:type="dxa"/>
          </w:tcPr>
          <w:p w14:paraId="46F11663"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29F4AFFA" w14:textId="77777777" w:rsidR="007E56F4" w:rsidRPr="00ED474D" w:rsidRDefault="007E56F4" w:rsidP="00B3790A">
            <w:pPr>
              <w:pStyle w:val="TAC"/>
            </w:pPr>
          </w:p>
        </w:tc>
        <w:tc>
          <w:tcPr>
            <w:tcW w:w="5868" w:type="dxa"/>
            <w:tcBorders>
              <w:top w:val="nil"/>
            </w:tcBorders>
          </w:tcPr>
          <w:p w14:paraId="2B0FE5C2" w14:textId="77777777" w:rsidR="007E56F4" w:rsidRPr="00ED474D" w:rsidRDefault="007E56F4" w:rsidP="00270635">
            <w:pPr>
              <w:pStyle w:val="TAL"/>
            </w:pPr>
          </w:p>
        </w:tc>
      </w:tr>
      <w:tr w:rsidR="007E56F4" w:rsidRPr="007460BE" w14:paraId="774F25D7" w14:textId="77777777" w:rsidTr="00B3790A">
        <w:trPr>
          <w:jc w:val="center"/>
        </w:trPr>
        <w:tc>
          <w:tcPr>
            <w:tcW w:w="2628" w:type="dxa"/>
          </w:tcPr>
          <w:p w14:paraId="182CA682"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03FC7B95" w14:textId="77777777" w:rsidR="007E56F4" w:rsidRPr="007460BE" w:rsidRDefault="007E56F4" w:rsidP="00B3790A">
            <w:pPr>
              <w:pStyle w:val="TAC"/>
            </w:pPr>
            <w:r w:rsidRPr="007460BE">
              <w:t>M</w:t>
            </w:r>
          </w:p>
        </w:tc>
        <w:tc>
          <w:tcPr>
            <w:tcW w:w="5868" w:type="dxa"/>
          </w:tcPr>
          <w:p w14:paraId="081DB902"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6609D66" w14:textId="77777777" w:rsidTr="00B3790A">
        <w:trPr>
          <w:jc w:val="center"/>
        </w:trPr>
        <w:tc>
          <w:tcPr>
            <w:tcW w:w="2628" w:type="dxa"/>
          </w:tcPr>
          <w:p w14:paraId="326B9813"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64B5EB30" w14:textId="77777777" w:rsidR="007E56F4" w:rsidRPr="007460BE" w:rsidRDefault="007E56F4" w:rsidP="00B3790A">
            <w:pPr>
              <w:pStyle w:val="TAC"/>
            </w:pPr>
            <w:r w:rsidRPr="007460BE">
              <w:t>M</w:t>
            </w:r>
          </w:p>
        </w:tc>
        <w:tc>
          <w:tcPr>
            <w:tcW w:w="5868" w:type="dxa"/>
          </w:tcPr>
          <w:p w14:paraId="320C8BE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0F83D5BB" w14:textId="77777777" w:rsidTr="00B3790A">
        <w:trPr>
          <w:jc w:val="center"/>
        </w:trPr>
        <w:tc>
          <w:tcPr>
            <w:tcW w:w="2628" w:type="dxa"/>
          </w:tcPr>
          <w:p w14:paraId="63832287" w14:textId="77777777" w:rsidR="007E56F4" w:rsidRPr="007460BE" w:rsidRDefault="007E56F4" w:rsidP="00270635">
            <w:pPr>
              <w:pStyle w:val="TAL"/>
            </w:pPr>
            <w:r>
              <w:t>MMS</w:t>
            </w:r>
            <w:r w:rsidR="00B3790A">
              <w:t xml:space="preserve"> </w:t>
            </w:r>
            <w:r>
              <w:t>Version</w:t>
            </w:r>
          </w:p>
        </w:tc>
        <w:tc>
          <w:tcPr>
            <w:tcW w:w="720" w:type="dxa"/>
          </w:tcPr>
          <w:p w14:paraId="38D07208" w14:textId="77777777" w:rsidR="007E56F4" w:rsidRPr="007460BE" w:rsidRDefault="007E56F4" w:rsidP="00B3790A">
            <w:pPr>
              <w:pStyle w:val="TAC"/>
            </w:pPr>
            <w:r>
              <w:t>M</w:t>
            </w:r>
          </w:p>
        </w:tc>
        <w:tc>
          <w:tcPr>
            <w:tcW w:w="5868" w:type="dxa"/>
          </w:tcPr>
          <w:p w14:paraId="2FB36058"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771702CD" w14:textId="77777777" w:rsidTr="00B3790A">
        <w:trPr>
          <w:jc w:val="center"/>
        </w:trPr>
        <w:tc>
          <w:tcPr>
            <w:tcW w:w="2628" w:type="dxa"/>
          </w:tcPr>
          <w:p w14:paraId="4FAB1E88" w14:textId="77777777" w:rsidR="007E56F4" w:rsidRPr="007460BE" w:rsidRDefault="007E56F4" w:rsidP="00270635">
            <w:pPr>
              <w:pStyle w:val="TAL"/>
            </w:pPr>
            <w:r>
              <w:t>Transaction</w:t>
            </w:r>
            <w:r w:rsidR="00B3790A">
              <w:t xml:space="preserve"> </w:t>
            </w:r>
            <w:r>
              <w:t>ID</w:t>
            </w:r>
          </w:p>
        </w:tc>
        <w:tc>
          <w:tcPr>
            <w:tcW w:w="720" w:type="dxa"/>
          </w:tcPr>
          <w:p w14:paraId="72BF18B3" w14:textId="77777777" w:rsidR="007E56F4" w:rsidRPr="007460BE" w:rsidRDefault="007E56F4" w:rsidP="00B3790A">
            <w:pPr>
              <w:pStyle w:val="TAC"/>
            </w:pPr>
            <w:r>
              <w:t>M</w:t>
            </w:r>
          </w:p>
        </w:tc>
        <w:tc>
          <w:tcPr>
            <w:tcW w:w="5868" w:type="dxa"/>
          </w:tcPr>
          <w:p w14:paraId="28238E4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28AB9B9" w14:textId="77777777" w:rsidTr="00B3790A">
        <w:trPr>
          <w:jc w:val="center"/>
        </w:trPr>
        <w:tc>
          <w:tcPr>
            <w:tcW w:w="2628" w:type="dxa"/>
          </w:tcPr>
          <w:p w14:paraId="48D362B7" w14:textId="77777777" w:rsidR="007E56F4" w:rsidRPr="007460BE" w:rsidRDefault="007E56F4" w:rsidP="00270635">
            <w:pPr>
              <w:pStyle w:val="TAL"/>
            </w:pPr>
            <w:r>
              <w:t>Message</w:t>
            </w:r>
            <w:r w:rsidR="00B3790A">
              <w:t xml:space="preserve"> </w:t>
            </w:r>
            <w:r>
              <w:t>ID</w:t>
            </w:r>
          </w:p>
        </w:tc>
        <w:tc>
          <w:tcPr>
            <w:tcW w:w="720" w:type="dxa"/>
          </w:tcPr>
          <w:p w14:paraId="707EE437" w14:textId="77777777" w:rsidR="007E56F4" w:rsidRPr="007460BE" w:rsidRDefault="007E56F4" w:rsidP="00B3790A">
            <w:pPr>
              <w:pStyle w:val="TAC"/>
            </w:pPr>
            <w:r>
              <w:t>M</w:t>
            </w:r>
          </w:p>
        </w:tc>
        <w:tc>
          <w:tcPr>
            <w:tcW w:w="5868" w:type="dxa"/>
          </w:tcPr>
          <w:p w14:paraId="4F05F4BC"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2E8C4706" w14:textId="77777777" w:rsidTr="00B3790A">
        <w:trPr>
          <w:jc w:val="center"/>
        </w:trPr>
        <w:tc>
          <w:tcPr>
            <w:tcW w:w="2628" w:type="dxa"/>
          </w:tcPr>
          <w:p w14:paraId="0F03B77D" w14:textId="77777777" w:rsidR="007E56F4" w:rsidRDefault="007E56F4" w:rsidP="00270635">
            <w:pPr>
              <w:pStyle w:val="TAL"/>
            </w:pPr>
            <w:r>
              <w:t>Report</w:t>
            </w:r>
            <w:r w:rsidR="00B3790A">
              <w:t xml:space="preserve"> </w:t>
            </w:r>
            <w:r>
              <w:t>Allowed</w:t>
            </w:r>
          </w:p>
        </w:tc>
        <w:tc>
          <w:tcPr>
            <w:tcW w:w="720" w:type="dxa"/>
          </w:tcPr>
          <w:p w14:paraId="1CA3029D" w14:textId="77777777" w:rsidR="007E56F4" w:rsidRDefault="007E56F4" w:rsidP="00B3790A">
            <w:pPr>
              <w:pStyle w:val="TAC"/>
            </w:pPr>
            <w:r>
              <w:t>C</w:t>
            </w:r>
          </w:p>
        </w:tc>
        <w:tc>
          <w:tcPr>
            <w:tcW w:w="5868" w:type="dxa"/>
          </w:tcPr>
          <w:p w14:paraId="34A81076"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568D87F2" w14:textId="77777777" w:rsidR="007E56F4" w:rsidRPr="00ED474D" w:rsidRDefault="007E56F4" w:rsidP="00B3790A"/>
    <w:p w14:paraId="0EA535CB" w14:textId="77777777" w:rsidR="007E56F4" w:rsidRPr="007460BE" w:rsidRDefault="007E56F4" w:rsidP="00270635">
      <w:pPr>
        <w:pStyle w:val="TH"/>
      </w:pPr>
      <w:r>
        <w:t xml:space="preserve">Table </w:t>
      </w:r>
      <w:r w:rsidR="00270635">
        <w:t>15.3</w:t>
      </w:r>
      <w:r>
        <w:t>.6.2.2.6</w:t>
      </w:r>
      <w:r w:rsidRPr="007460BE">
        <w:t xml:space="preserve">: </w:t>
      </w:r>
      <w:r>
        <w:t>MMS Forwarding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1A857D58" w14:textId="77777777" w:rsidTr="00B3790A">
        <w:trPr>
          <w:tblHeader/>
          <w:jc w:val="center"/>
        </w:trPr>
        <w:tc>
          <w:tcPr>
            <w:tcW w:w="2628" w:type="dxa"/>
            <w:shd w:val="pct12" w:color="auto" w:fill="auto"/>
          </w:tcPr>
          <w:p w14:paraId="730D6F48"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65730262"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082F52BB" w14:textId="77777777" w:rsidR="007E56F4" w:rsidRPr="007460BE" w:rsidRDefault="007E56F4" w:rsidP="00037EE5">
            <w:pPr>
              <w:pStyle w:val="TAH"/>
            </w:pPr>
            <w:r w:rsidRPr="007460BE">
              <w:t>Description/Conditions</w:t>
            </w:r>
          </w:p>
        </w:tc>
      </w:tr>
      <w:tr w:rsidR="007E56F4" w:rsidRPr="00ED474D" w14:paraId="5FEFB19B" w14:textId="77777777" w:rsidTr="00B3790A">
        <w:trPr>
          <w:jc w:val="center"/>
        </w:trPr>
        <w:tc>
          <w:tcPr>
            <w:tcW w:w="2628" w:type="dxa"/>
          </w:tcPr>
          <w:p w14:paraId="0E264F4C"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6EBCBE2B" w14:textId="77777777" w:rsidR="007E56F4" w:rsidRPr="00ED474D" w:rsidRDefault="007E56F4" w:rsidP="00270635">
            <w:pPr>
              <w:pStyle w:val="TAL"/>
            </w:pPr>
          </w:p>
        </w:tc>
        <w:tc>
          <w:tcPr>
            <w:tcW w:w="5868" w:type="dxa"/>
            <w:tcBorders>
              <w:bottom w:val="nil"/>
            </w:tcBorders>
          </w:tcPr>
          <w:p w14:paraId="59D8743A" w14:textId="77777777" w:rsidR="007E56F4" w:rsidRPr="00ED474D" w:rsidRDefault="007E56F4" w:rsidP="00270635">
            <w:pPr>
              <w:pStyle w:val="TAL"/>
            </w:pPr>
          </w:p>
        </w:tc>
      </w:tr>
      <w:tr w:rsidR="007E56F4" w:rsidRPr="007460BE" w14:paraId="225089A4" w14:textId="77777777" w:rsidTr="00B3790A">
        <w:trPr>
          <w:jc w:val="center"/>
        </w:trPr>
        <w:tc>
          <w:tcPr>
            <w:tcW w:w="2628" w:type="dxa"/>
          </w:tcPr>
          <w:p w14:paraId="097D6DAA"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2BE4CAE1" w14:textId="77777777" w:rsidR="007E56F4" w:rsidRDefault="007E56F4" w:rsidP="00B3790A">
            <w:pPr>
              <w:pStyle w:val="TAC"/>
            </w:pPr>
          </w:p>
          <w:p w14:paraId="0347F574" w14:textId="77777777" w:rsidR="007E56F4" w:rsidRPr="007460BE" w:rsidRDefault="007E56F4" w:rsidP="00B3790A">
            <w:pPr>
              <w:pStyle w:val="TAC"/>
            </w:pPr>
            <w:r w:rsidRPr="007460BE">
              <w:t>C</w:t>
            </w:r>
          </w:p>
        </w:tc>
        <w:tc>
          <w:tcPr>
            <w:tcW w:w="5868" w:type="dxa"/>
            <w:vMerge w:val="restart"/>
            <w:tcBorders>
              <w:top w:val="nil"/>
            </w:tcBorders>
          </w:tcPr>
          <w:p w14:paraId="7AA02333" w14:textId="77777777" w:rsidR="007E56F4" w:rsidRDefault="007E56F4" w:rsidP="00270635">
            <w:pPr>
              <w:pStyle w:val="TAL"/>
            </w:pPr>
          </w:p>
          <w:p w14:paraId="6C736758"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59257B" w14:textId="77777777" w:rsidTr="00B3790A">
        <w:trPr>
          <w:jc w:val="center"/>
        </w:trPr>
        <w:tc>
          <w:tcPr>
            <w:tcW w:w="2628" w:type="dxa"/>
          </w:tcPr>
          <w:p w14:paraId="06BD16FF" w14:textId="77777777" w:rsidR="007E56F4" w:rsidRPr="007460BE" w:rsidRDefault="007E56F4" w:rsidP="00270635">
            <w:pPr>
              <w:pStyle w:val="TAL"/>
            </w:pPr>
            <w:r w:rsidRPr="007460BE">
              <w:t>observed</w:t>
            </w:r>
            <w:r w:rsidR="00B3790A">
              <w:t xml:space="preserve"> </w:t>
            </w:r>
            <w:r>
              <w:t>MSISDN</w:t>
            </w:r>
          </w:p>
        </w:tc>
        <w:tc>
          <w:tcPr>
            <w:tcW w:w="720" w:type="dxa"/>
            <w:vMerge/>
          </w:tcPr>
          <w:p w14:paraId="1F27F3E1" w14:textId="77777777" w:rsidR="007E56F4" w:rsidRPr="007460BE" w:rsidRDefault="007E56F4" w:rsidP="00B3790A">
            <w:pPr>
              <w:pStyle w:val="TAC"/>
            </w:pPr>
          </w:p>
        </w:tc>
        <w:tc>
          <w:tcPr>
            <w:tcW w:w="5868" w:type="dxa"/>
            <w:vMerge/>
          </w:tcPr>
          <w:p w14:paraId="5AC3BDE7" w14:textId="77777777" w:rsidR="007E56F4" w:rsidRPr="007460BE" w:rsidRDefault="007E56F4" w:rsidP="00270635">
            <w:pPr>
              <w:pStyle w:val="TAL"/>
            </w:pPr>
          </w:p>
        </w:tc>
      </w:tr>
      <w:tr w:rsidR="007E56F4" w:rsidRPr="007460BE" w14:paraId="521B1B67" w14:textId="77777777" w:rsidTr="00B3790A">
        <w:trPr>
          <w:jc w:val="center"/>
        </w:trPr>
        <w:tc>
          <w:tcPr>
            <w:tcW w:w="2628" w:type="dxa"/>
          </w:tcPr>
          <w:p w14:paraId="50FF9C00" w14:textId="77777777" w:rsidR="007E56F4" w:rsidRPr="007460BE" w:rsidRDefault="007E56F4" w:rsidP="00270635">
            <w:pPr>
              <w:pStyle w:val="TAL"/>
            </w:pPr>
            <w:r>
              <w:t>observed</w:t>
            </w:r>
            <w:r w:rsidR="00B3790A">
              <w:t xml:space="preserve"> </w:t>
            </w:r>
            <w:r>
              <w:t>IMPU/IMPI</w:t>
            </w:r>
          </w:p>
        </w:tc>
        <w:tc>
          <w:tcPr>
            <w:tcW w:w="720" w:type="dxa"/>
            <w:vMerge/>
          </w:tcPr>
          <w:p w14:paraId="79108E4E" w14:textId="77777777" w:rsidR="007E56F4" w:rsidRPr="007460BE" w:rsidRDefault="007E56F4" w:rsidP="00B3790A">
            <w:pPr>
              <w:pStyle w:val="TAC"/>
            </w:pPr>
          </w:p>
        </w:tc>
        <w:tc>
          <w:tcPr>
            <w:tcW w:w="5868" w:type="dxa"/>
            <w:vMerge/>
          </w:tcPr>
          <w:p w14:paraId="0B302C2B" w14:textId="77777777" w:rsidR="007E56F4" w:rsidRPr="007460BE" w:rsidRDefault="007E56F4" w:rsidP="00270635">
            <w:pPr>
              <w:pStyle w:val="TAL"/>
            </w:pPr>
          </w:p>
        </w:tc>
      </w:tr>
      <w:tr w:rsidR="007E56F4" w:rsidRPr="007460BE" w14:paraId="22AE52F0" w14:textId="77777777" w:rsidTr="00B3790A">
        <w:trPr>
          <w:jc w:val="center"/>
        </w:trPr>
        <w:tc>
          <w:tcPr>
            <w:tcW w:w="2628" w:type="dxa"/>
          </w:tcPr>
          <w:p w14:paraId="74F71794"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46508ED0" w14:textId="77777777" w:rsidR="007E56F4" w:rsidRPr="007460BE" w:rsidRDefault="007E56F4" w:rsidP="00B3790A">
            <w:pPr>
              <w:pStyle w:val="TAC"/>
            </w:pPr>
          </w:p>
        </w:tc>
        <w:tc>
          <w:tcPr>
            <w:tcW w:w="5868" w:type="dxa"/>
            <w:vMerge/>
          </w:tcPr>
          <w:p w14:paraId="1B8399C1" w14:textId="77777777" w:rsidR="007E56F4" w:rsidRPr="007460BE" w:rsidRDefault="007E56F4" w:rsidP="00270635">
            <w:pPr>
              <w:pStyle w:val="TAL"/>
            </w:pPr>
          </w:p>
        </w:tc>
      </w:tr>
      <w:tr w:rsidR="007E56F4" w:rsidRPr="007460BE" w14:paraId="0A8AB76C" w14:textId="77777777" w:rsidTr="00B3790A">
        <w:trPr>
          <w:jc w:val="center"/>
        </w:trPr>
        <w:tc>
          <w:tcPr>
            <w:tcW w:w="2628" w:type="dxa"/>
          </w:tcPr>
          <w:p w14:paraId="14B08227" w14:textId="77777777" w:rsidR="007E56F4" w:rsidRPr="007460BE" w:rsidRDefault="007E56F4" w:rsidP="00270635">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527DD826" w14:textId="77777777" w:rsidR="007E56F4" w:rsidRPr="007460BE" w:rsidRDefault="007E56F4" w:rsidP="00B3790A">
            <w:pPr>
              <w:pStyle w:val="TAC"/>
            </w:pPr>
          </w:p>
        </w:tc>
        <w:tc>
          <w:tcPr>
            <w:tcW w:w="5868" w:type="dxa"/>
            <w:vMerge/>
          </w:tcPr>
          <w:p w14:paraId="40DA1CAC" w14:textId="77777777" w:rsidR="007E56F4" w:rsidRPr="007460BE" w:rsidRDefault="007E56F4" w:rsidP="00270635">
            <w:pPr>
              <w:pStyle w:val="TAL"/>
            </w:pPr>
          </w:p>
        </w:tc>
      </w:tr>
      <w:tr w:rsidR="007E56F4" w:rsidRPr="007460BE" w14:paraId="566FCB95" w14:textId="77777777" w:rsidTr="00B3790A">
        <w:trPr>
          <w:jc w:val="center"/>
        </w:trPr>
        <w:tc>
          <w:tcPr>
            <w:tcW w:w="2628" w:type="dxa"/>
          </w:tcPr>
          <w:p w14:paraId="06AB61E9"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77D7D98B" w14:textId="77777777" w:rsidR="007E56F4" w:rsidRPr="007460BE" w:rsidRDefault="007E56F4" w:rsidP="00B3790A">
            <w:pPr>
              <w:pStyle w:val="TAC"/>
            </w:pPr>
          </w:p>
        </w:tc>
        <w:tc>
          <w:tcPr>
            <w:tcW w:w="5868" w:type="dxa"/>
            <w:vMerge/>
          </w:tcPr>
          <w:p w14:paraId="2EC1A8A7" w14:textId="77777777" w:rsidR="007E56F4" w:rsidRPr="007460BE" w:rsidRDefault="007E56F4" w:rsidP="00270635">
            <w:pPr>
              <w:pStyle w:val="TAL"/>
            </w:pPr>
          </w:p>
        </w:tc>
      </w:tr>
      <w:tr w:rsidR="007E56F4" w:rsidRPr="007460BE" w14:paraId="3AF8B266" w14:textId="77777777" w:rsidTr="00B3790A">
        <w:trPr>
          <w:jc w:val="center"/>
        </w:trPr>
        <w:tc>
          <w:tcPr>
            <w:tcW w:w="2628" w:type="dxa"/>
          </w:tcPr>
          <w:p w14:paraId="19E206D2" w14:textId="77777777" w:rsidR="007E56F4" w:rsidRPr="007460BE" w:rsidRDefault="007E56F4" w:rsidP="00270635">
            <w:pPr>
              <w:pStyle w:val="TAL"/>
            </w:pPr>
            <w:r w:rsidRPr="007460BE">
              <w:t>event</w:t>
            </w:r>
            <w:r w:rsidR="00B3790A">
              <w:t xml:space="preserve"> </w:t>
            </w:r>
            <w:r w:rsidRPr="007460BE">
              <w:t>type</w:t>
            </w:r>
          </w:p>
        </w:tc>
        <w:tc>
          <w:tcPr>
            <w:tcW w:w="720" w:type="dxa"/>
          </w:tcPr>
          <w:p w14:paraId="0F2C6B27" w14:textId="77777777" w:rsidR="007E56F4" w:rsidRPr="007460BE" w:rsidRDefault="007E56F4" w:rsidP="00B3790A">
            <w:pPr>
              <w:pStyle w:val="TAC"/>
            </w:pPr>
            <w:r w:rsidRPr="007460BE">
              <w:t>M</w:t>
            </w:r>
          </w:p>
        </w:tc>
        <w:tc>
          <w:tcPr>
            <w:tcW w:w="5868" w:type="dxa"/>
          </w:tcPr>
          <w:p w14:paraId="361767DF"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Forwarding</w:t>
            </w:r>
            <w:r w:rsidRPr="007460BE">
              <w:t>).</w:t>
            </w:r>
          </w:p>
        </w:tc>
      </w:tr>
      <w:tr w:rsidR="007E56F4" w:rsidRPr="007460BE" w14:paraId="0DBC1018" w14:textId="77777777" w:rsidTr="00B3790A">
        <w:trPr>
          <w:jc w:val="center"/>
        </w:trPr>
        <w:tc>
          <w:tcPr>
            <w:tcW w:w="2628" w:type="dxa"/>
          </w:tcPr>
          <w:p w14:paraId="71E0CB78"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57EAA152" w14:textId="77777777" w:rsidR="007E56F4" w:rsidRPr="007460BE" w:rsidRDefault="007E56F4" w:rsidP="00B3790A">
            <w:pPr>
              <w:pStyle w:val="TAC"/>
            </w:pPr>
            <w:r w:rsidRPr="007460BE">
              <w:t>M</w:t>
            </w:r>
          </w:p>
        </w:tc>
        <w:tc>
          <w:tcPr>
            <w:tcW w:w="5868" w:type="dxa"/>
            <w:tcBorders>
              <w:top w:val="nil"/>
              <w:bottom w:val="nil"/>
            </w:tcBorders>
          </w:tcPr>
          <w:p w14:paraId="5F3BA1D3"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66582B8F" w14:textId="77777777" w:rsidTr="00B3790A">
        <w:trPr>
          <w:jc w:val="center"/>
        </w:trPr>
        <w:tc>
          <w:tcPr>
            <w:tcW w:w="2628" w:type="dxa"/>
          </w:tcPr>
          <w:p w14:paraId="02C2268A"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6D4D29FD" w14:textId="77777777" w:rsidR="007E56F4" w:rsidRPr="00ED474D" w:rsidRDefault="007E56F4" w:rsidP="00B3790A">
            <w:pPr>
              <w:pStyle w:val="TAC"/>
            </w:pPr>
          </w:p>
        </w:tc>
        <w:tc>
          <w:tcPr>
            <w:tcW w:w="5868" w:type="dxa"/>
            <w:tcBorders>
              <w:top w:val="nil"/>
            </w:tcBorders>
          </w:tcPr>
          <w:p w14:paraId="4450AF0C" w14:textId="77777777" w:rsidR="007E56F4" w:rsidRPr="00ED474D" w:rsidRDefault="007E56F4" w:rsidP="00270635">
            <w:pPr>
              <w:pStyle w:val="TAL"/>
            </w:pPr>
          </w:p>
        </w:tc>
      </w:tr>
      <w:tr w:rsidR="007E56F4" w:rsidRPr="007460BE" w14:paraId="7EE5692C" w14:textId="77777777" w:rsidTr="00B3790A">
        <w:trPr>
          <w:jc w:val="center"/>
        </w:trPr>
        <w:tc>
          <w:tcPr>
            <w:tcW w:w="2628" w:type="dxa"/>
          </w:tcPr>
          <w:p w14:paraId="5F8C02BC"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1951D4D2" w14:textId="77777777" w:rsidR="007E56F4" w:rsidRPr="007460BE" w:rsidRDefault="007E56F4" w:rsidP="00B3790A">
            <w:pPr>
              <w:pStyle w:val="TAC"/>
            </w:pPr>
            <w:r w:rsidRPr="007460BE">
              <w:t>M</w:t>
            </w:r>
          </w:p>
        </w:tc>
        <w:tc>
          <w:tcPr>
            <w:tcW w:w="5868" w:type="dxa"/>
          </w:tcPr>
          <w:p w14:paraId="735E2CB1"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B0C2063" w14:textId="77777777" w:rsidTr="00B3790A">
        <w:trPr>
          <w:jc w:val="center"/>
        </w:trPr>
        <w:tc>
          <w:tcPr>
            <w:tcW w:w="2628" w:type="dxa"/>
          </w:tcPr>
          <w:p w14:paraId="4200CC53"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3AB5210" w14:textId="77777777" w:rsidR="007E56F4" w:rsidRPr="007460BE" w:rsidRDefault="007E56F4" w:rsidP="00B3790A">
            <w:pPr>
              <w:pStyle w:val="TAC"/>
            </w:pPr>
            <w:r w:rsidRPr="007460BE">
              <w:t>M</w:t>
            </w:r>
          </w:p>
        </w:tc>
        <w:tc>
          <w:tcPr>
            <w:tcW w:w="5868" w:type="dxa"/>
          </w:tcPr>
          <w:p w14:paraId="4E77F558"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586188E5" w14:textId="77777777" w:rsidTr="00B3790A">
        <w:trPr>
          <w:jc w:val="center"/>
        </w:trPr>
        <w:tc>
          <w:tcPr>
            <w:tcW w:w="2628" w:type="dxa"/>
          </w:tcPr>
          <w:p w14:paraId="4B4353A0"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70EBFD0F" w14:textId="77777777" w:rsidR="007E56F4" w:rsidRPr="007460BE" w:rsidRDefault="007E56F4" w:rsidP="00B3790A">
            <w:pPr>
              <w:pStyle w:val="TAC"/>
            </w:pPr>
            <w:r>
              <w:t>C</w:t>
            </w:r>
          </w:p>
        </w:tc>
        <w:tc>
          <w:tcPr>
            <w:tcW w:w="5868" w:type="dxa"/>
          </w:tcPr>
          <w:p w14:paraId="285823C8"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28A0ED6E" w14:textId="77777777" w:rsidTr="00B3790A">
        <w:trPr>
          <w:jc w:val="center"/>
        </w:trPr>
        <w:tc>
          <w:tcPr>
            <w:tcW w:w="2628" w:type="dxa"/>
          </w:tcPr>
          <w:p w14:paraId="30CD9FD8" w14:textId="77777777" w:rsidR="007E56F4" w:rsidRPr="007460BE" w:rsidRDefault="007E56F4" w:rsidP="00270635">
            <w:pPr>
              <w:pStyle w:val="TAL"/>
            </w:pPr>
            <w:r>
              <w:t>To</w:t>
            </w:r>
            <w:r w:rsidR="00B3790A">
              <w:t xml:space="preserve"> </w:t>
            </w:r>
            <w:r>
              <w:t>Recipients</w:t>
            </w:r>
          </w:p>
        </w:tc>
        <w:tc>
          <w:tcPr>
            <w:tcW w:w="720" w:type="dxa"/>
          </w:tcPr>
          <w:p w14:paraId="5B79F576" w14:textId="77777777" w:rsidR="007E56F4" w:rsidRPr="007460BE" w:rsidRDefault="007E56F4" w:rsidP="00B3790A">
            <w:pPr>
              <w:pStyle w:val="TAC"/>
            </w:pPr>
            <w:r>
              <w:t>M</w:t>
            </w:r>
          </w:p>
        </w:tc>
        <w:tc>
          <w:tcPr>
            <w:tcW w:w="5868" w:type="dxa"/>
          </w:tcPr>
          <w:p w14:paraId="70CAA175"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3DF1871E" w14:textId="77777777" w:rsidTr="00B3790A">
        <w:trPr>
          <w:jc w:val="center"/>
        </w:trPr>
        <w:tc>
          <w:tcPr>
            <w:tcW w:w="2628" w:type="dxa"/>
          </w:tcPr>
          <w:p w14:paraId="40C16C67" w14:textId="77777777" w:rsidR="007E56F4" w:rsidRPr="007460BE" w:rsidRDefault="007E56F4" w:rsidP="00270635">
            <w:pPr>
              <w:pStyle w:val="TAL"/>
            </w:pPr>
            <w:r>
              <w:t>CC</w:t>
            </w:r>
            <w:r w:rsidR="00B3790A">
              <w:t xml:space="preserve"> </w:t>
            </w:r>
            <w:r>
              <w:t>Recipients</w:t>
            </w:r>
          </w:p>
        </w:tc>
        <w:tc>
          <w:tcPr>
            <w:tcW w:w="720" w:type="dxa"/>
          </w:tcPr>
          <w:p w14:paraId="57688448" w14:textId="77777777" w:rsidR="007E56F4" w:rsidRPr="007460BE" w:rsidRDefault="007E56F4" w:rsidP="00B3790A">
            <w:pPr>
              <w:pStyle w:val="TAC"/>
            </w:pPr>
            <w:r>
              <w:t>C</w:t>
            </w:r>
          </w:p>
        </w:tc>
        <w:tc>
          <w:tcPr>
            <w:tcW w:w="5868" w:type="dxa"/>
          </w:tcPr>
          <w:p w14:paraId="5FA7A854"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348FA96D" w14:textId="77777777" w:rsidTr="00B3790A">
        <w:trPr>
          <w:jc w:val="center"/>
        </w:trPr>
        <w:tc>
          <w:tcPr>
            <w:tcW w:w="2628" w:type="dxa"/>
          </w:tcPr>
          <w:p w14:paraId="75D95340" w14:textId="77777777" w:rsidR="007E56F4" w:rsidRPr="007460BE" w:rsidRDefault="007E56F4" w:rsidP="00270635">
            <w:pPr>
              <w:pStyle w:val="TAL"/>
            </w:pPr>
            <w:r>
              <w:t>BCC</w:t>
            </w:r>
            <w:r w:rsidR="00B3790A">
              <w:t xml:space="preserve"> </w:t>
            </w:r>
            <w:r>
              <w:t>Recipients</w:t>
            </w:r>
          </w:p>
        </w:tc>
        <w:tc>
          <w:tcPr>
            <w:tcW w:w="720" w:type="dxa"/>
          </w:tcPr>
          <w:p w14:paraId="2D5BB7C9" w14:textId="77777777" w:rsidR="007E56F4" w:rsidRPr="007460BE" w:rsidRDefault="007E56F4" w:rsidP="00B3790A">
            <w:pPr>
              <w:pStyle w:val="TAC"/>
            </w:pPr>
            <w:r>
              <w:t>C</w:t>
            </w:r>
          </w:p>
        </w:tc>
        <w:tc>
          <w:tcPr>
            <w:tcW w:w="5868" w:type="dxa"/>
          </w:tcPr>
          <w:p w14:paraId="32A66579"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4D6099A4" w14:textId="77777777" w:rsidTr="00B3790A">
        <w:trPr>
          <w:jc w:val="center"/>
        </w:trPr>
        <w:tc>
          <w:tcPr>
            <w:tcW w:w="2628" w:type="dxa"/>
          </w:tcPr>
          <w:p w14:paraId="0663859B" w14:textId="77777777" w:rsidR="007E56F4" w:rsidRPr="007460BE" w:rsidRDefault="007E56F4" w:rsidP="00270635">
            <w:pPr>
              <w:pStyle w:val="TAL"/>
            </w:pPr>
            <w:r>
              <w:t>From</w:t>
            </w:r>
            <w:r w:rsidR="00B3790A">
              <w:t xml:space="preserve"> </w:t>
            </w:r>
            <w:r>
              <w:t>address</w:t>
            </w:r>
          </w:p>
        </w:tc>
        <w:tc>
          <w:tcPr>
            <w:tcW w:w="720" w:type="dxa"/>
          </w:tcPr>
          <w:p w14:paraId="330937F8" w14:textId="77777777" w:rsidR="007E56F4" w:rsidRPr="007460BE" w:rsidRDefault="007E56F4" w:rsidP="00B3790A">
            <w:pPr>
              <w:pStyle w:val="TAC"/>
            </w:pPr>
            <w:r w:rsidRPr="007460BE">
              <w:t>M</w:t>
            </w:r>
          </w:p>
        </w:tc>
        <w:tc>
          <w:tcPr>
            <w:tcW w:w="5868" w:type="dxa"/>
          </w:tcPr>
          <w:p w14:paraId="03B4E277"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34CA2BD2" w14:textId="77777777" w:rsidTr="00B3790A">
        <w:trPr>
          <w:jc w:val="center"/>
        </w:trPr>
        <w:tc>
          <w:tcPr>
            <w:tcW w:w="2628" w:type="dxa"/>
          </w:tcPr>
          <w:p w14:paraId="0DF2FB14" w14:textId="77777777" w:rsidR="007E56F4" w:rsidRPr="007460BE" w:rsidRDefault="007E56F4" w:rsidP="00270635">
            <w:pPr>
              <w:pStyle w:val="TAL"/>
            </w:pPr>
            <w:r>
              <w:t>MMS</w:t>
            </w:r>
            <w:r w:rsidR="00B3790A">
              <w:t xml:space="preserve"> </w:t>
            </w:r>
            <w:r>
              <w:t>Version</w:t>
            </w:r>
          </w:p>
        </w:tc>
        <w:tc>
          <w:tcPr>
            <w:tcW w:w="720" w:type="dxa"/>
          </w:tcPr>
          <w:p w14:paraId="3D96E138" w14:textId="77777777" w:rsidR="007E56F4" w:rsidRPr="007460BE" w:rsidRDefault="007E56F4" w:rsidP="00B3790A">
            <w:pPr>
              <w:pStyle w:val="TAC"/>
            </w:pPr>
            <w:r>
              <w:t>M</w:t>
            </w:r>
          </w:p>
        </w:tc>
        <w:tc>
          <w:tcPr>
            <w:tcW w:w="5868" w:type="dxa"/>
          </w:tcPr>
          <w:p w14:paraId="604AE899"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91E32B9" w14:textId="77777777" w:rsidTr="00B3790A">
        <w:trPr>
          <w:jc w:val="center"/>
        </w:trPr>
        <w:tc>
          <w:tcPr>
            <w:tcW w:w="2628" w:type="dxa"/>
          </w:tcPr>
          <w:p w14:paraId="4AFFE2E4" w14:textId="77777777" w:rsidR="007E56F4" w:rsidRPr="007460BE" w:rsidRDefault="007E56F4" w:rsidP="00270635">
            <w:pPr>
              <w:pStyle w:val="TAL"/>
            </w:pPr>
            <w:r>
              <w:t>Transaction</w:t>
            </w:r>
            <w:r w:rsidR="00B3790A">
              <w:t xml:space="preserve"> </w:t>
            </w:r>
            <w:r>
              <w:t>ID</w:t>
            </w:r>
          </w:p>
        </w:tc>
        <w:tc>
          <w:tcPr>
            <w:tcW w:w="720" w:type="dxa"/>
          </w:tcPr>
          <w:p w14:paraId="55B0293B" w14:textId="77777777" w:rsidR="007E56F4" w:rsidRPr="007460BE" w:rsidRDefault="007E56F4" w:rsidP="00B3790A">
            <w:pPr>
              <w:pStyle w:val="TAC"/>
            </w:pPr>
            <w:r>
              <w:t>M</w:t>
            </w:r>
          </w:p>
        </w:tc>
        <w:tc>
          <w:tcPr>
            <w:tcW w:w="5868" w:type="dxa"/>
          </w:tcPr>
          <w:p w14:paraId="622AA58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2035CCBA" w14:textId="77777777" w:rsidTr="00B3790A">
        <w:trPr>
          <w:jc w:val="center"/>
        </w:trPr>
        <w:tc>
          <w:tcPr>
            <w:tcW w:w="2628" w:type="dxa"/>
          </w:tcPr>
          <w:p w14:paraId="368C9988" w14:textId="77777777" w:rsidR="007E56F4" w:rsidRPr="007460BE" w:rsidRDefault="007E56F4" w:rsidP="00270635">
            <w:pPr>
              <w:pStyle w:val="TAL"/>
            </w:pPr>
            <w:r>
              <w:t>Message</w:t>
            </w:r>
            <w:r w:rsidR="00B3790A">
              <w:t xml:space="preserve"> </w:t>
            </w:r>
            <w:r>
              <w:t>ID</w:t>
            </w:r>
          </w:p>
        </w:tc>
        <w:tc>
          <w:tcPr>
            <w:tcW w:w="720" w:type="dxa"/>
          </w:tcPr>
          <w:p w14:paraId="4AEAC455" w14:textId="77777777" w:rsidR="007E56F4" w:rsidRPr="007460BE" w:rsidRDefault="007E56F4" w:rsidP="00B3790A">
            <w:pPr>
              <w:pStyle w:val="TAC"/>
            </w:pPr>
            <w:r>
              <w:t>M</w:t>
            </w:r>
          </w:p>
        </w:tc>
        <w:tc>
          <w:tcPr>
            <w:tcW w:w="5868" w:type="dxa"/>
          </w:tcPr>
          <w:p w14:paraId="2B7AC71F"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8CC35D7" w14:textId="77777777" w:rsidTr="00B3790A">
        <w:trPr>
          <w:jc w:val="center"/>
        </w:trPr>
        <w:tc>
          <w:tcPr>
            <w:tcW w:w="2628" w:type="dxa"/>
          </w:tcPr>
          <w:p w14:paraId="4AFBB497" w14:textId="77777777" w:rsidR="007E56F4" w:rsidRPr="007460BE" w:rsidRDefault="007E56F4" w:rsidP="00270635">
            <w:pPr>
              <w:pStyle w:val="TAL"/>
            </w:pPr>
            <w:r>
              <w:t>MMS</w:t>
            </w:r>
            <w:r w:rsidR="00B3790A">
              <w:t xml:space="preserve"> </w:t>
            </w:r>
            <w:r>
              <w:t>Forward</w:t>
            </w:r>
            <w:r w:rsidR="00B3790A">
              <w:t xml:space="preserve"> </w:t>
            </w:r>
            <w:proofErr w:type="spellStart"/>
            <w:r>
              <w:t>Req</w:t>
            </w:r>
            <w:proofErr w:type="spellEnd"/>
            <w:r w:rsidR="00B3790A">
              <w:t xml:space="preserve"> </w:t>
            </w:r>
            <w:r>
              <w:t>Date/Time</w:t>
            </w:r>
          </w:p>
        </w:tc>
        <w:tc>
          <w:tcPr>
            <w:tcW w:w="720" w:type="dxa"/>
          </w:tcPr>
          <w:p w14:paraId="354BE776" w14:textId="77777777" w:rsidR="007E56F4" w:rsidRPr="007460BE" w:rsidRDefault="007E56F4" w:rsidP="00B3790A">
            <w:pPr>
              <w:pStyle w:val="TAC"/>
            </w:pPr>
            <w:r>
              <w:t>M</w:t>
            </w:r>
          </w:p>
        </w:tc>
        <w:tc>
          <w:tcPr>
            <w:tcW w:w="5868" w:type="dxa"/>
          </w:tcPr>
          <w:p w14:paraId="3BFB7535"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502239B3" w14:textId="77777777" w:rsidTr="00B3790A">
        <w:trPr>
          <w:jc w:val="center"/>
        </w:trPr>
        <w:tc>
          <w:tcPr>
            <w:tcW w:w="2628" w:type="dxa"/>
          </w:tcPr>
          <w:p w14:paraId="0D3A4CCE" w14:textId="77777777" w:rsidR="007E56F4" w:rsidRPr="007460BE" w:rsidRDefault="007E56F4" w:rsidP="00270635">
            <w:pPr>
              <w:pStyle w:val="TAL"/>
            </w:pPr>
            <w:r>
              <w:t>Message</w:t>
            </w:r>
            <w:r w:rsidR="00B3790A">
              <w:t xml:space="preserve"> </w:t>
            </w:r>
            <w:r>
              <w:t>Class</w:t>
            </w:r>
          </w:p>
        </w:tc>
        <w:tc>
          <w:tcPr>
            <w:tcW w:w="720" w:type="dxa"/>
          </w:tcPr>
          <w:p w14:paraId="10A12A32" w14:textId="77777777" w:rsidR="007E56F4" w:rsidRPr="007460BE" w:rsidRDefault="007E56F4" w:rsidP="00B3790A">
            <w:pPr>
              <w:pStyle w:val="TAC"/>
            </w:pPr>
            <w:r>
              <w:t>C</w:t>
            </w:r>
          </w:p>
        </w:tc>
        <w:tc>
          <w:tcPr>
            <w:tcW w:w="5868" w:type="dxa"/>
          </w:tcPr>
          <w:p w14:paraId="11DC6BDA"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message</w:t>
            </w:r>
            <w:r w:rsidR="00B3790A">
              <w:t xml:space="preserve"> </w:t>
            </w:r>
            <w:r>
              <w:t>class.</w:t>
            </w:r>
          </w:p>
        </w:tc>
      </w:tr>
      <w:tr w:rsidR="007E56F4" w:rsidRPr="007460BE" w14:paraId="1F4C4591" w14:textId="77777777" w:rsidTr="00B3790A">
        <w:trPr>
          <w:jc w:val="center"/>
        </w:trPr>
        <w:tc>
          <w:tcPr>
            <w:tcW w:w="2628" w:type="dxa"/>
          </w:tcPr>
          <w:p w14:paraId="4C0C6803" w14:textId="77777777" w:rsidR="007E56F4" w:rsidRDefault="007E56F4" w:rsidP="00270635">
            <w:pPr>
              <w:pStyle w:val="TAL"/>
            </w:pPr>
            <w:r>
              <w:t>Expiry</w:t>
            </w:r>
          </w:p>
        </w:tc>
        <w:tc>
          <w:tcPr>
            <w:tcW w:w="720" w:type="dxa"/>
          </w:tcPr>
          <w:p w14:paraId="12FF08B8" w14:textId="77777777" w:rsidR="007E56F4" w:rsidRDefault="007E56F4" w:rsidP="00B3790A">
            <w:pPr>
              <w:pStyle w:val="TAC"/>
            </w:pPr>
            <w:r>
              <w:t>M</w:t>
            </w:r>
          </w:p>
        </w:tc>
        <w:tc>
          <w:tcPr>
            <w:tcW w:w="5868" w:type="dxa"/>
          </w:tcPr>
          <w:p w14:paraId="5CFE3536"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(either</w:t>
            </w:r>
            <w:r w:rsidR="00B3790A">
              <w:t xml:space="preserve"> </w:t>
            </w:r>
            <w:r>
              <w:t>the</w:t>
            </w:r>
            <w:r w:rsidR="00B3790A">
              <w:t xml:space="preserve"> </w:t>
            </w:r>
            <w:r>
              <w:t>signalled</w:t>
            </w:r>
            <w:r w:rsidR="00B3790A">
              <w:t xml:space="preserve"> </w:t>
            </w:r>
            <w:r>
              <w:t>expiry</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712D1A62" w14:textId="77777777" w:rsidTr="00B3790A">
        <w:trPr>
          <w:jc w:val="center"/>
        </w:trPr>
        <w:tc>
          <w:tcPr>
            <w:tcW w:w="2628" w:type="dxa"/>
          </w:tcPr>
          <w:p w14:paraId="4C158332" w14:textId="77777777" w:rsidR="007E56F4" w:rsidRDefault="007E56F4" w:rsidP="00270635">
            <w:pPr>
              <w:pStyle w:val="TAL"/>
            </w:pPr>
            <w:r>
              <w:t>Desired</w:t>
            </w:r>
            <w:r w:rsidR="00B3790A">
              <w:t xml:space="preserve"> </w:t>
            </w:r>
            <w:r>
              <w:t>Delivery</w:t>
            </w:r>
            <w:r w:rsidR="00B3790A">
              <w:t xml:space="preserve"> </w:t>
            </w:r>
            <w:r>
              <w:t>Time</w:t>
            </w:r>
          </w:p>
        </w:tc>
        <w:tc>
          <w:tcPr>
            <w:tcW w:w="720" w:type="dxa"/>
          </w:tcPr>
          <w:p w14:paraId="705705DB" w14:textId="77777777" w:rsidR="007E56F4" w:rsidRDefault="007E56F4" w:rsidP="00B3790A">
            <w:pPr>
              <w:pStyle w:val="TAC"/>
            </w:pPr>
            <w:r>
              <w:t>C</w:t>
            </w:r>
          </w:p>
        </w:tc>
        <w:tc>
          <w:tcPr>
            <w:tcW w:w="5868" w:type="dxa"/>
          </w:tcPr>
          <w:p w14:paraId="55888397"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delivery</w:t>
            </w:r>
            <w:r w:rsidR="00B3790A">
              <w:t xml:space="preserve"> </w:t>
            </w:r>
            <w:r>
              <w:t>time.</w:t>
            </w:r>
          </w:p>
        </w:tc>
      </w:tr>
      <w:tr w:rsidR="007E56F4" w:rsidRPr="007460BE" w14:paraId="44ECC99A" w14:textId="77777777" w:rsidTr="00B3790A">
        <w:trPr>
          <w:jc w:val="center"/>
        </w:trPr>
        <w:tc>
          <w:tcPr>
            <w:tcW w:w="2628" w:type="dxa"/>
          </w:tcPr>
          <w:p w14:paraId="6A5A1C55" w14:textId="77777777" w:rsidR="007E56F4" w:rsidRDefault="007E56F4" w:rsidP="00270635">
            <w:pPr>
              <w:pStyle w:val="TAL"/>
            </w:pPr>
            <w:r>
              <w:t>Priority</w:t>
            </w:r>
          </w:p>
        </w:tc>
        <w:tc>
          <w:tcPr>
            <w:tcW w:w="720" w:type="dxa"/>
          </w:tcPr>
          <w:p w14:paraId="1DFDD71A" w14:textId="77777777" w:rsidR="007E56F4" w:rsidRDefault="007E56F4" w:rsidP="00B3790A">
            <w:pPr>
              <w:pStyle w:val="TAC"/>
            </w:pPr>
            <w:r>
              <w:t>C</w:t>
            </w:r>
          </w:p>
        </w:tc>
        <w:tc>
          <w:tcPr>
            <w:tcW w:w="5868" w:type="dxa"/>
          </w:tcPr>
          <w:p w14:paraId="2E31BB57"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priority.</w:t>
            </w:r>
          </w:p>
        </w:tc>
      </w:tr>
      <w:tr w:rsidR="007E56F4" w:rsidRPr="007460BE" w14:paraId="5774B63A" w14:textId="77777777" w:rsidTr="00B3790A">
        <w:trPr>
          <w:jc w:val="center"/>
        </w:trPr>
        <w:tc>
          <w:tcPr>
            <w:tcW w:w="2628" w:type="dxa"/>
          </w:tcPr>
          <w:p w14:paraId="4AFF0059" w14:textId="77777777" w:rsidR="007E56F4" w:rsidRDefault="007E56F4" w:rsidP="00270635">
            <w:pPr>
              <w:pStyle w:val="TAL"/>
            </w:pPr>
            <w:r>
              <w:t>Sender</w:t>
            </w:r>
            <w:r w:rsidR="00B3790A">
              <w:t xml:space="preserve"> </w:t>
            </w:r>
            <w:r>
              <w:t>visibility</w:t>
            </w:r>
          </w:p>
        </w:tc>
        <w:tc>
          <w:tcPr>
            <w:tcW w:w="720" w:type="dxa"/>
          </w:tcPr>
          <w:p w14:paraId="33BD2349" w14:textId="77777777" w:rsidR="007E56F4" w:rsidRDefault="007E56F4" w:rsidP="00B3790A">
            <w:pPr>
              <w:pStyle w:val="TAC"/>
            </w:pPr>
            <w:r>
              <w:t>C</w:t>
            </w:r>
          </w:p>
        </w:tc>
        <w:tc>
          <w:tcPr>
            <w:tcW w:w="5868" w:type="dxa"/>
          </w:tcPr>
          <w:p w14:paraId="79FF6FE6"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target</w:t>
            </w:r>
            <w:r w:rsidR="00195D92">
              <w:t>'</w:t>
            </w:r>
            <w:r>
              <w:t>s</w:t>
            </w:r>
            <w:r w:rsidR="00B3790A">
              <w:t xml:space="preserve"> </w:t>
            </w:r>
            <w:r>
              <w:t>visibility</w:t>
            </w:r>
            <w:r w:rsidR="00B3790A">
              <w:t xml:space="preserve"> </w:t>
            </w:r>
            <w:r>
              <w:t>to</w:t>
            </w:r>
            <w:r w:rsidR="00B3790A">
              <w:t xml:space="preserve"> </w:t>
            </w:r>
            <w:r>
              <w:t>the</w:t>
            </w:r>
            <w:r w:rsidR="00B3790A">
              <w:t xml:space="preserve"> </w:t>
            </w:r>
            <w:r>
              <w:t>other</w:t>
            </w:r>
            <w:r w:rsidR="00B3790A">
              <w:t xml:space="preserve"> </w:t>
            </w:r>
            <w:r>
              <w:t>party</w:t>
            </w:r>
            <w:r w:rsidR="00B3790A">
              <w:t xml:space="preserve"> </w:t>
            </w:r>
            <w:r>
              <w:t>or</w:t>
            </w:r>
            <w:r w:rsidR="00B3790A">
              <w:t xml:space="preserve"> </w:t>
            </w:r>
            <w:r>
              <w:t>if</w:t>
            </w:r>
            <w:r w:rsidR="00B3790A">
              <w:t xml:space="preserve"> </w:t>
            </w:r>
            <w:r>
              <w:t>not</w:t>
            </w:r>
            <w:r w:rsidR="00B3790A">
              <w:t xml:space="preserve"> </w:t>
            </w:r>
            <w:r>
              <w:t>signalled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the</w:t>
            </w:r>
            <w:r w:rsidR="00B3790A">
              <w:t xml:space="preserve"> </w:t>
            </w:r>
            <w:r>
              <w:t>default</w:t>
            </w:r>
            <w:r w:rsidR="00B3790A">
              <w:t xml:space="preserve"> </w:t>
            </w:r>
            <w:r>
              <w:t>is</w:t>
            </w:r>
            <w:r w:rsidR="00B3790A">
              <w:t xml:space="preserve"> </w:t>
            </w:r>
            <w:r>
              <w:t>to</w:t>
            </w:r>
            <w:r w:rsidR="00B3790A">
              <w:t xml:space="preserve"> </w:t>
            </w:r>
            <w:r>
              <w:t>not</w:t>
            </w:r>
            <w:r w:rsidR="00B3790A">
              <w:t xml:space="preserve"> </w:t>
            </w:r>
            <w:r>
              <w:t>make</w:t>
            </w:r>
            <w:r w:rsidR="00B3790A">
              <w:t xml:space="preserve"> </w:t>
            </w:r>
            <w:r>
              <w:t>target</w:t>
            </w:r>
            <w:r w:rsidR="00B3790A">
              <w:t xml:space="preserve"> </w:t>
            </w:r>
            <w:r>
              <w:t>visible</w:t>
            </w:r>
            <w:r w:rsidR="00B3790A">
              <w:t xml:space="preserve"> </w:t>
            </w:r>
            <w:r>
              <w:t>to</w:t>
            </w:r>
            <w:r w:rsidR="00B3790A">
              <w:t xml:space="preserve"> </w:t>
            </w:r>
            <w:r>
              <w:t>the</w:t>
            </w:r>
            <w:r w:rsidR="00B3790A">
              <w:t xml:space="preserve"> </w:t>
            </w:r>
            <w:r>
              <w:t>other</w:t>
            </w:r>
            <w:r w:rsidR="00B3790A">
              <w:t xml:space="preserve"> </w:t>
            </w:r>
            <w:r>
              <w:t>party.</w:t>
            </w:r>
          </w:p>
        </w:tc>
      </w:tr>
      <w:tr w:rsidR="007E56F4" w:rsidRPr="007460BE" w14:paraId="58A7B22D" w14:textId="77777777" w:rsidTr="00B3790A">
        <w:trPr>
          <w:jc w:val="center"/>
        </w:trPr>
        <w:tc>
          <w:tcPr>
            <w:tcW w:w="2628" w:type="dxa"/>
          </w:tcPr>
          <w:p w14:paraId="337FA9A9" w14:textId="77777777" w:rsidR="007E56F4" w:rsidRDefault="007E56F4" w:rsidP="00270635">
            <w:pPr>
              <w:pStyle w:val="TAL"/>
            </w:pPr>
            <w:r>
              <w:t>Delivery</w:t>
            </w:r>
            <w:r w:rsidR="00B3790A">
              <w:t xml:space="preserve"> </w:t>
            </w:r>
            <w:r>
              <w:t>report</w:t>
            </w:r>
            <w:r w:rsidR="00B3790A">
              <w:t xml:space="preserve"> </w:t>
            </w:r>
            <w:r>
              <w:t>allowed</w:t>
            </w:r>
          </w:p>
        </w:tc>
        <w:tc>
          <w:tcPr>
            <w:tcW w:w="720" w:type="dxa"/>
          </w:tcPr>
          <w:p w14:paraId="439C8306" w14:textId="77777777" w:rsidR="007E56F4" w:rsidRDefault="007E56F4" w:rsidP="00B3790A">
            <w:pPr>
              <w:pStyle w:val="TAC"/>
            </w:pPr>
            <w:r>
              <w:t>M</w:t>
            </w:r>
          </w:p>
        </w:tc>
        <w:tc>
          <w:tcPr>
            <w:tcW w:w="5868" w:type="dxa"/>
          </w:tcPr>
          <w:p w14:paraId="665B53B8"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to</w:t>
            </w:r>
            <w:r w:rsidR="00B3790A">
              <w:t xml:space="preserve"> </w:t>
            </w:r>
            <w:r>
              <w:t>report</w:t>
            </w:r>
            <w:r w:rsidR="00B3790A">
              <w:t xml:space="preserve"> </w:t>
            </w:r>
            <w:r>
              <w:t>the</w:t>
            </w:r>
            <w:r w:rsidR="00B3790A">
              <w:t xml:space="preserve"> </w:t>
            </w:r>
            <w:r>
              <w:t>target</w:t>
            </w:r>
            <w:r w:rsidR="00B3790A">
              <w:t xml:space="preserve"> </w:t>
            </w:r>
            <w:r>
              <w:t>requested</w:t>
            </w:r>
            <w:r w:rsidR="00B3790A">
              <w:t xml:space="preserve"> </w:t>
            </w:r>
            <w:r>
              <w:t>reporting</w:t>
            </w:r>
            <w:r w:rsidR="00B3790A">
              <w:t xml:space="preserve"> </w:t>
            </w:r>
            <w:r>
              <w:t>to</w:t>
            </w:r>
            <w:r w:rsidR="00B3790A">
              <w:t xml:space="preserve"> </w:t>
            </w:r>
            <w:r>
              <w:t>the</w:t>
            </w:r>
            <w:r w:rsidR="00B3790A">
              <w:t xml:space="preserve"> </w:t>
            </w:r>
            <w:r>
              <w:t>original</w:t>
            </w:r>
            <w:r w:rsidR="00B3790A">
              <w:t xml:space="preserve"> </w:t>
            </w:r>
            <w:r>
              <w:t>sender</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2CA5B0C0" w14:textId="77777777" w:rsidTr="00B3790A">
        <w:trPr>
          <w:jc w:val="center"/>
        </w:trPr>
        <w:tc>
          <w:tcPr>
            <w:tcW w:w="2628" w:type="dxa"/>
          </w:tcPr>
          <w:p w14:paraId="346B5D9D" w14:textId="77777777" w:rsidR="007E56F4" w:rsidRDefault="007E56F4" w:rsidP="00270635">
            <w:pPr>
              <w:pStyle w:val="TAL"/>
            </w:pPr>
            <w:r>
              <w:t>Delivery</w:t>
            </w:r>
            <w:r w:rsidR="00B3790A">
              <w:t xml:space="preserve"> </w:t>
            </w:r>
            <w:r>
              <w:t>report</w:t>
            </w:r>
          </w:p>
        </w:tc>
        <w:tc>
          <w:tcPr>
            <w:tcW w:w="720" w:type="dxa"/>
          </w:tcPr>
          <w:p w14:paraId="15F30DC7" w14:textId="77777777" w:rsidR="007E56F4" w:rsidRDefault="007E56F4" w:rsidP="00B3790A">
            <w:pPr>
              <w:pStyle w:val="TAC"/>
            </w:pPr>
            <w:r>
              <w:t>C</w:t>
            </w:r>
          </w:p>
        </w:tc>
        <w:tc>
          <w:tcPr>
            <w:tcW w:w="5868" w:type="dxa"/>
          </w:tcPr>
          <w:p w14:paraId="2864588C"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delivery</w:t>
            </w:r>
            <w:r w:rsidR="00B3790A">
              <w:t xml:space="preserve"> </w:t>
            </w:r>
            <w:r>
              <w:t>report.</w:t>
            </w:r>
          </w:p>
        </w:tc>
      </w:tr>
      <w:tr w:rsidR="007E56F4" w:rsidRPr="007460BE" w14:paraId="5892A533" w14:textId="77777777" w:rsidTr="00B3790A">
        <w:trPr>
          <w:jc w:val="center"/>
        </w:trPr>
        <w:tc>
          <w:tcPr>
            <w:tcW w:w="2628" w:type="dxa"/>
          </w:tcPr>
          <w:p w14:paraId="6B7A90EF" w14:textId="77777777" w:rsidR="007E56F4" w:rsidRDefault="007E56F4" w:rsidP="00270635">
            <w:pPr>
              <w:pStyle w:val="TAL"/>
            </w:pPr>
            <w:r>
              <w:t>Read</w:t>
            </w:r>
            <w:r w:rsidR="00B3790A">
              <w:t xml:space="preserve"> </w:t>
            </w:r>
            <w:r>
              <w:t>report</w:t>
            </w:r>
          </w:p>
        </w:tc>
        <w:tc>
          <w:tcPr>
            <w:tcW w:w="720" w:type="dxa"/>
          </w:tcPr>
          <w:p w14:paraId="58172333" w14:textId="77777777" w:rsidR="007E56F4" w:rsidRDefault="007E56F4" w:rsidP="00B3790A">
            <w:pPr>
              <w:pStyle w:val="TAC"/>
            </w:pPr>
            <w:r>
              <w:t>C</w:t>
            </w:r>
          </w:p>
        </w:tc>
        <w:tc>
          <w:tcPr>
            <w:tcW w:w="5868" w:type="dxa"/>
          </w:tcPr>
          <w:p w14:paraId="0AAE3778"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3EE7B669" w14:textId="77777777" w:rsidTr="00B3790A">
        <w:trPr>
          <w:jc w:val="center"/>
        </w:trPr>
        <w:tc>
          <w:tcPr>
            <w:tcW w:w="2628" w:type="dxa"/>
          </w:tcPr>
          <w:p w14:paraId="0CD86E9F" w14:textId="77777777" w:rsidR="007E56F4" w:rsidRDefault="007E56F4" w:rsidP="00270635">
            <w:pPr>
              <w:pStyle w:val="TAL"/>
            </w:pPr>
            <w:r>
              <w:t>Store</w:t>
            </w:r>
          </w:p>
        </w:tc>
        <w:tc>
          <w:tcPr>
            <w:tcW w:w="720" w:type="dxa"/>
          </w:tcPr>
          <w:p w14:paraId="66187C1D" w14:textId="77777777" w:rsidR="007E56F4" w:rsidRDefault="007E56F4" w:rsidP="00B3790A">
            <w:pPr>
              <w:pStyle w:val="TAC"/>
            </w:pPr>
            <w:r>
              <w:t>C</w:t>
            </w:r>
          </w:p>
        </w:tc>
        <w:tc>
          <w:tcPr>
            <w:tcW w:w="5868" w:type="dxa"/>
          </w:tcPr>
          <w:p w14:paraId="545E40C5"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have</w:t>
            </w:r>
            <w:r w:rsidR="00B3790A">
              <w:t xml:space="preserve"> </w:t>
            </w:r>
            <w:r>
              <w:t>the</w:t>
            </w:r>
            <w:r w:rsidR="00B3790A">
              <w:t xml:space="preserve"> </w:t>
            </w:r>
            <w:r>
              <w:t>forwarded</w:t>
            </w:r>
            <w:r w:rsidR="00B3790A">
              <w:t xml:space="preserve"> </w:t>
            </w:r>
            <w:r>
              <w:t>MM</w:t>
            </w:r>
            <w:r w:rsidR="00B3790A">
              <w:t xml:space="preserve"> </w:t>
            </w:r>
            <w:r>
              <w:t>stored.</w:t>
            </w:r>
          </w:p>
        </w:tc>
      </w:tr>
      <w:tr w:rsidR="007E56F4" w:rsidRPr="007460BE" w14:paraId="007290F7" w14:textId="77777777" w:rsidTr="00B3790A">
        <w:trPr>
          <w:jc w:val="center"/>
        </w:trPr>
        <w:tc>
          <w:tcPr>
            <w:tcW w:w="2628" w:type="dxa"/>
          </w:tcPr>
          <w:p w14:paraId="5A4DA2C0" w14:textId="77777777" w:rsidR="007E56F4" w:rsidRDefault="007E56F4" w:rsidP="00270635">
            <w:pPr>
              <w:pStyle w:val="TAL"/>
            </w:pPr>
            <w:r>
              <w:t>MM</w:t>
            </w:r>
            <w:r w:rsidR="00B3790A">
              <w:t xml:space="preserve"> </w:t>
            </w:r>
            <w:r>
              <w:t>State</w:t>
            </w:r>
          </w:p>
        </w:tc>
        <w:tc>
          <w:tcPr>
            <w:tcW w:w="720" w:type="dxa"/>
          </w:tcPr>
          <w:p w14:paraId="6F6979F6" w14:textId="77777777" w:rsidR="007E56F4" w:rsidRDefault="007E56F4" w:rsidP="00B3790A">
            <w:pPr>
              <w:pStyle w:val="TAC"/>
            </w:pPr>
            <w:r>
              <w:t>C</w:t>
            </w:r>
          </w:p>
        </w:tc>
        <w:tc>
          <w:tcPr>
            <w:tcW w:w="5868" w:type="dxa"/>
          </w:tcPr>
          <w:p w14:paraId="3C78C6E2"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set</w:t>
            </w:r>
            <w:r w:rsidR="00B3790A">
              <w:t xml:space="preserve"> </w:t>
            </w:r>
            <w:r>
              <w:t>the</w:t>
            </w:r>
            <w:r w:rsidR="00B3790A">
              <w:t xml:space="preserve"> </w:t>
            </w:r>
            <w:r>
              <w:t>state</w:t>
            </w:r>
            <w:r w:rsidR="00B3790A">
              <w:t xml:space="preserve"> </w:t>
            </w:r>
            <w:r>
              <w:t>for</w:t>
            </w:r>
            <w:r w:rsidR="00B3790A">
              <w:t xml:space="preserve"> </w:t>
            </w:r>
            <w:r>
              <w:t>the</w:t>
            </w:r>
            <w:r w:rsidR="00B3790A">
              <w:t xml:space="preserve"> </w:t>
            </w:r>
            <w:r>
              <w:t>forwarded</w:t>
            </w:r>
            <w:r w:rsidR="00B3790A">
              <w:t xml:space="preserve"> </w:t>
            </w:r>
            <w:r>
              <w:t>MM</w:t>
            </w:r>
            <w:r w:rsidR="00B3790A">
              <w:t xml:space="preserve"> </w:t>
            </w:r>
            <w:r>
              <w:t>when</w:t>
            </w:r>
            <w:r w:rsidR="00B3790A">
              <w:t xml:space="preserve"> </w:t>
            </w:r>
            <w:r>
              <w:t>it</w:t>
            </w:r>
            <w:r w:rsidR="00B3790A">
              <w:t xml:space="preserve"> </w:t>
            </w:r>
            <w:r>
              <w:t>is</w:t>
            </w:r>
            <w:r w:rsidR="00B3790A">
              <w:t xml:space="preserve"> </w:t>
            </w:r>
            <w:r>
              <w:t>stored.</w:t>
            </w:r>
          </w:p>
        </w:tc>
      </w:tr>
      <w:tr w:rsidR="007E56F4" w:rsidRPr="007460BE" w14:paraId="2F1DFC59" w14:textId="77777777" w:rsidTr="00B3790A">
        <w:trPr>
          <w:jc w:val="center"/>
        </w:trPr>
        <w:tc>
          <w:tcPr>
            <w:tcW w:w="2628" w:type="dxa"/>
          </w:tcPr>
          <w:p w14:paraId="4630046F" w14:textId="77777777" w:rsidR="007E56F4" w:rsidRDefault="007E56F4" w:rsidP="00270635">
            <w:pPr>
              <w:pStyle w:val="TAL"/>
            </w:pPr>
            <w:r>
              <w:t>Content</w:t>
            </w:r>
            <w:r w:rsidR="00B3790A">
              <w:t xml:space="preserve"> </w:t>
            </w:r>
            <w:r>
              <w:t>Location</w:t>
            </w:r>
          </w:p>
        </w:tc>
        <w:tc>
          <w:tcPr>
            <w:tcW w:w="720" w:type="dxa"/>
          </w:tcPr>
          <w:p w14:paraId="3B26F2B6" w14:textId="77777777" w:rsidR="007E56F4" w:rsidRDefault="007E56F4" w:rsidP="00B3790A">
            <w:pPr>
              <w:pStyle w:val="TAC"/>
            </w:pPr>
            <w:r>
              <w:t>M</w:t>
            </w:r>
          </w:p>
        </w:tc>
        <w:tc>
          <w:tcPr>
            <w:tcW w:w="5868" w:type="dxa"/>
          </w:tcPr>
          <w:p w14:paraId="603A13F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71741E5B" w14:textId="77777777" w:rsidTr="00B3790A">
        <w:trPr>
          <w:jc w:val="center"/>
        </w:trPr>
        <w:tc>
          <w:tcPr>
            <w:tcW w:w="2628" w:type="dxa"/>
          </w:tcPr>
          <w:p w14:paraId="2C66AC96" w14:textId="77777777" w:rsidR="007E56F4" w:rsidRDefault="007E56F4" w:rsidP="00270635">
            <w:pPr>
              <w:pStyle w:val="TAL"/>
            </w:pPr>
            <w:r>
              <w:t>Response</w:t>
            </w:r>
            <w:r w:rsidR="00B3790A">
              <w:t xml:space="preserve"> </w:t>
            </w:r>
            <w:r>
              <w:t>Status</w:t>
            </w:r>
          </w:p>
        </w:tc>
        <w:tc>
          <w:tcPr>
            <w:tcW w:w="720" w:type="dxa"/>
          </w:tcPr>
          <w:p w14:paraId="79F7D08E" w14:textId="77777777" w:rsidR="007E56F4" w:rsidRDefault="007E56F4" w:rsidP="00B3790A">
            <w:pPr>
              <w:pStyle w:val="TAC"/>
            </w:pPr>
            <w:r>
              <w:t>M</w:t>
            </w:r>
          </w:p>
        </w:tc>
        <w:tc>
          <w:tcPr>
            <w:tcW w:w="5868" w:type="dxa"/>
          </w:tcPr>
          <w:p w14:paraId="3308BE2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5E538861" w14:textId="77777777" w:rsidTr="00B3790A">
        <w:trPr>
          <w:jc w:val="center"/>
        </w:trPr>
        <w:tc>
          <w:tcPr>
            <w:tcW w:w="2628" w:type="dxa"/>
          </w:tcPr>
          <w:p w14:paraId="0EBD85BE" w14:textId="77777777" w:rsidR="007E56F4" w:rsidRDefault="007E56F4" w:rsidP="00270635">
            <w:pPr>
              <w:pStyle w:val="TAL"/>
            </w:pPr>
            <w:r>
              <w:t>Response</w:t>
            </w:r>
            <w:r w:rsidR="00B3790A">
              <w:t xml:space="preserve"> </w:t>
            </w:r>
            <w:r>
              <w:t>Status</w:t>
            </w:r>
            <w:r w:rsidR="00B3790A">
              <w:t xml:space="preserve"> </w:t>
            </w:r>
            <w:r>
              <w:t>Text</w:t>
            </w:r>
          </w:p>
        </w:tc>
        <w:tc>
          <w:tcPr>
            <w:tcW w:w="720" w:type="dxa"/>
          </w:tcPr>
          <w:p w14:paraId="17C08718" w14:textId="77777777" w:rsidR="007E56F4" w:rsidRDefault="007E56F4" w:rsidP="00B3790A">
            <w:pPr>
              <w:pStyle w:val="TAC"/>
            </w:pPr>
            <w:r>
              <w:t>C</w:t>
            </w:r>
          </w:p>
        </w:tc>
        <w:tc>
          <w:tcPr>
            <w:tcW w:w="5868" w:type="dxa"/>
          </w:tcPr>
          <w:p w14:paraId="500B589E" w14:textId="77777777" w:rsidR="007E56F4" w:rsidRDefault="007E56F4" w:rsidP="00270635">
            <w:pPr>
              <w:pStyle w:val="TAL"/>
            </w:pPr>
            <w:r>
              <w:t>If</w:t>
            </w:r>
            <w:r w:rsidR="00B3790A">
              <w:t xml:space="preserve"> </w:t>
            </w:r>
            <w:r>
              <w:t>provided</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21775D85" w14:textId="77777777" w:rsidTr="00B3790A">
        <w:trPr>
          <w:jc w:val="center"/>
        </w:trPr>
        <w:tc>
          <w:tcPr>
            <w:tcW w:w="2628" w:type="dxa"/>
          </w:tcPr>
          <w:p w14:paraId="45A3C90E" w14:textId="77777777" w:rsidR="007E56F4" w:rsidRDefault="007E56F4" w:rsidP="00270635">
            <w:pPr>
              <w:pStyle w:val="TAL"/>
            </w:pPr>
            <w:r>
              <w:t>Store</w:t>
            </w:r>
            <w:r w:rsidR="00B3790A">
              <w:t xml:space="preserve"> </w:t>
            </w:r>
            <w:r>
              <w:t>Status</w:t>
            </w:r>
          </w:p>
        </w:tc>
        <w:tc>
          <w:tcPr>
            <w:tcW w:w="720" w:type="dxa"/>
          </w:tcPr>
          <w:p w14:paraId="3764F36E" w14:textId="77777777" w:rsidR="007E56F4" w:rsidRDefault="007E56F4" w:rsidP="00B3790A">
            <w:pPr>
              <w:pStyle w:val="TAC"/>
            </w:pPr>
            <w:r>
              <w:t>C</w:t>
            </w:r>
          </w:p>
        </w:tc>
        <w:tc>
          <w:tcPr>
            <w:tcW w:w="5868" w:type="dxa"/>
          </w:tcPr>
          <w:p w14:paraId="36DB9888"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F66A4FE" w14:textId="77777777" w:rsidTr="00B3790A">
        <w:trPr>
          <w:jc w:val="center"/>
        </w:trPr>
        <w:tc>
          <w:tcPr>
            <w:tcW w:w="2628" w:type="dxa"/>
          </w:tcPr>
          <w:p w14:paraId="7B4B6F0F" w14:textId="77777777" w:rsidR="007E56F4" w:rsidRDefault="007E56F4" w:rsidP="00270635">
            <w:pPr>
              <w:pStyle w:val="TAL"/>
            </w:pPr>
            <w:r>
              <w:t>Store</w:t>
            </w:r>
            <w:r w:rsidR="00B3790A">
              <w:t xml:space="preserve"> </w:t>
            </w:r>
            <w:r>
              <w:t>Status</w:t>
            </w:r>
            <w:r w:rsidR="00B3790A">
              <w:t xml:space="preserve"> </w:t>
            </w:r>
            <w:r>
              <w:t>Text</w:t>
            </w:r>
          </w:p>
        </w:tc>
        <w:tc>
          <w:tcPr>
            <w:tcW w:w="720" w:type="dxa"/>
          </w:tcPr>
          <w:p w14:paraId="17F0980D" w14:textId="77777777" w:rsidR="007E56F4" w:rsidRDefault="007E56F4" w:rsidP="00B3790A">
            <w:pPr>
              <w:pStyle w:val="TAC"/>
            </w:pPr>
            <w:r>
              <w:t>C</w:t>
            </w:r>
          </w:p>
        </w:tc>
        <w:tc>
          <w:tcPr>
            <w:tcW w:w="5868" w:type="dxa"/>
          </w:tcPr>
          <w:p w14:paraId="0405D91B"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4FD4895A" w14:textId="77777777" w:rsidR="007E56F4" w:rsidRPr="00ED474D" w:rsidRDefault="007E56F4" w:rsidP="00B3790A"/>
    <w:p w14:paraId="27A61CE3" w14:textId="77777777" w:rsidR="007E56F4" w:rsidRPr="007460BE" w:rsidRDefault="007E56F4" w:rsidP="00270635">
      <w:pPr>
        <w:pStyle w:val="TH"/>
      </w:pPr>
      <w:r>
        <w:t xml:space="preserve">Table </w:t>
      </w:r>
      <w:r w:rsidR="00270635">
        <w:t>15.3</w:t>
      </w:r>
      <w:r>
        <w:t>.6.2.2.7</w:t>
      </w:r>
      <w:r w:rsidRPr="007460BE">
        <w:t xml:space="preserve">: </w:t>
      </w:r>
      <w:r>
        <w:t>MMS Store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58F40D30" w14:textId="77777777" w:rsidTr="00B3790A">
        <w:trPr>
          <w:tblHeader/>
          <w:jc w:val="center"/>
        </w:trPr>
        <w:tc>
          <w:tcPr>
            <w:tcW w:w="2628" w:type="dxa"/>
            <w:shd w:val="pct12" w:color="auto" w:fill="auto"/>
          </w:tcPr>
          <w:p w14:paraId="2AAEE61D"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12BEC27A"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3B3770ED" w14:textId="77777777" w:rsidR="007E56F4" w:rsidRPr="007460BE" w:rsidRDefault="007E56F4" w:rsidP="00037EE5">
            <w:pPr>
              <w:pStyle w:val="TAH"/>
            </w:pPr>
            <w:r w:rsidRPr="007460BE">
              <w:t>Description/Conditions</w:t>
            </w:r>
          </w:p>
        </w:tc>
      </w:tr>
      <w:tr w:rsidR="007E56F4" w:rsidRPr="00ED474D" w14:paraId="64E6D5F2" w14:textId="77777777" w:rsidTr="00B3790A">
        <w:trPr>
          <w:jc w:val="center"/>
        </w:trPr>
        <w:tc>
          <w:tcPr>
            <w:tcW w:w="2628" w:type="dxa"/>
          </w:tcPr>
          <w:p w14:paraId="25AAC328"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230D8B68" w14:textId="77777777" w:rsidR="007E56F4" w:rsidRPr="00ED474D" w:rsidRDefault="007E56F4" w:rsidP="00B3790A">
            <w:pPr>
              <w:pStyle w:val="TAC"/>
            </w:pPr>
          </w:p>
        </w:tc>
        <w:tc>
          <w:tcPr>
            <w:tcW w:w="5868" w:type="dxa"/>
            <w:tcBorders>
              <w:bottom w:val="nil"/>
            </w:tcBorders>
          </w:tcPr>
          <w:p w14:paraId="59A9DF42" w14:textId="77777777" w:rsidR="007E56F4" w:rsidRPr="00ED474D" w:rsidRDefault="007E56F4" w:rsidP="00270635">
            <w:pPr>
              <w:pStyle w:val="TAL"/>
            </w:pPr>
          </w:p>
        </w:tc>
      </w:tr>
      <w:tr w:rsidR="007E56F4" w:rsidRPr="007460BE" w14:paraId="50793815" w14:textId="77777777" w:rsidTr="00B3790A">
        <w:trPr>
          <w:jc w:val="center"/>
        </w:trPr>
        <w:tc>
          <w:tcPr>
            <w:tcW w:w="2628" w:type="dxa"/>
          </w:tcPr>
          <w:p w14:paraId="06AA7F22"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55DBE323" w14:textId="77777777" w:rsidR="007E56F4" w:rsidRDefault="007E56F4" w:rsidP="00B3790A">
            <w:pPr>
              <w:pStyle w:val="TAC"/>
            </w:pPr>
          </w:p>
          <w:p w14:paraId="6FA5A0DC" w14:textId="77777777" w:rsidR="007E56F4" w:rsidRPr="007460BE" w:rsidRDefault="007E56F4" w:rsidP="00B3790A">
            <w:pPr>
              <w:pStyle w:val="TAC"/>
            </w:pPr>
            <w:r w:rsidRPr="007460BE">
              <w:t>C</w:t>
            </w:r>
          </w:p>
        </w:tc>
        <w:tc>
          <w:tcPr>
            <w:tcW w:w="5868" w:type="dxa"/>
            <w:vMerge w:val="restart"/>
            <w:tcBorders>
              <w:top w:val="nil"/>
            </w:tcBorders>
          </w:tcPr>
          <w:p w14:paraId="40190E62" w14:textId="77777777" w:rsidR="007E56F4" w:rsidRDefault="007E56F4" w:rsidP="00270635">
            <w:pPr>
              <w:pStyle w:val="TAL"/>
            </w:pPr>
          </w:p>
          <w:p w14:paraId="1C49A630"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5D1233" w14:textId="77777777" w:rsidTr="00B3790A">
        <w:trPr>
          <w:jc w:val="center"/>
        </w:trPr>
        <w:tc>
          <w:tcPr>
            <w:tcW w:w="2628" w:type="dxa"/>
          </w:tcPr>
          <w:p w14:paraId="556963C1" w14:textId="77777777" w:rsidR="007E56F4" w:rsidRPr="007460BE" w:rsidRDefault="007E56F4" w:rsidP="00270635">
            <w:pPr>
              <w:pStyle w:val="TAL"/>
            </w:pPr>
            <w:r w:rsidRPr="007460BE">
              <w:t>observed</w:t>
            </w:r>
            <w:r w:rsidR="00B3790A">
              <w:t xml:space="preserve"> </w:t>
            </w:r>
            <w:r>
              <w:t>MSISDN</w:t>
            </w:r>
          </w:p>
        </w:tc>
        <w:tc>
          <w:tcPr>
            <w:tcW w:w="720" w:type="dxa"/>
            <w:vMerge/>
          </w:tcPr>
          <w:p w14:paraId="4724D30E" w14:textId="77777777" w:rsidR="007E56F4" w:rsidRPr="007460BE" w:rsidRDefault="007E56F4" w:rsidP="00B3790A">
            <w:pPr>
              <w:pStyle w:val="TAC"/>
            </w:pPr>
          </w:p>
        </w:tc>
        <w:tc>
          <w:tcPr>
            <w:tcW w:w="5868" w:type="dxa"/>
            <w:vMerge/>
          </w:tcPr>
          <w:p w14:paraId="6AC1A829" w14:textId="77777777" w:rsidR="007E56F4" w:rsidRPr="007460BE" w:rsidRDefault="007E56F4" w:rsidP="00270635">
            <w:pPr>
              <w:pStyle w:val="TAL"/>
            </w:pPr>
          </w:p>
        </w:tc>
      </w:tr>
      <w:tr w:rsidR="007E56F4" w:rsidRPr="007460BE" w14:paraId="679D29A3" w14:textId="77777777" w:rsidTr="00B3790A">
        <w:trPr>
          <w:jc w:val="center"/>
        </w:trPr>
        <w:tc>
          <w:tcPr>
            <w:tcW w:w="2628" w:type="dxa"/>
          </w:tcPr>
          <w:p w14:paraId="678FF82E" w14:textId="77777777" w:rsidR="007E56F4" w:rsidRPr="007460BE" w:rsidRDefault="007E56F4" w:rsidP="00270635">
            <w:pPr>
              <w:pStyle w:val="TAL"/>
            </w:pPr>
            <w:r>
              <w:t>observed</w:t>
            </w:r>
            <w:r w:rsidR="00B3790A">
              <w:t xml:space="preserve"> </w:t>
            </w:r>
            <w:r>
              <w:t>IMPU/IMPI</w:t>
            </w:r>
          </w:p>
        </w:tc>
        <w:tc>
          <w:tcPr>
            <w:tcW w:w="720" w:type="dxa"/>
            <w:vMerge/>
          </w:tcPr>
          <w:p w14:paraId="1930EBC2" w14:textId="77777777" w:rsidR="007E56F4" w:rsidRPr="007460BE" w:rsidRDefault="007E56F4" w:rsidP="00B3790A">
            <w:pPr>
              <w:pStyle w:val="TAC"/>
            </w:pPr>
          </w:p>
        </w:tc>
        <w:tc>
          <w:tcPr>
            <w:tcW w:w="5868" w:type="dxa"/>
            <w:vMerge/>
          </w:tcPr>
          <w:p w14:paraId="04D12C4D" w14:textId="77777777" w:rsidR="007E56F4" w:rsidRPr="007460BE" w:rsidRDefault="007E56F4" w:rsidP="00270635">
            <w:pPr>
              <w:pStyle w:val="TAL"/>
            </w:pPr>
          </w:p>
        </w:tc>
      </w:tr>
      <w:tr w:rsidR="007E56F4" w:rsidRPr="007460BE" w14:paraId="331BF7CD" w14:textId="77777777" w:rsidTr="00B3790A">
        <w:trPr>
          <w:jc w:val="center"/>
        </w:trPr>
        <w:tc>
          <w:tcPr>
            <w:tcW w:w="2628" w:type="dxa"/>
          </w:tcPr>
          <w:p w14:paraId="13533DBD"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7B74483C" w14:textId="77777777" w:rsidR="007E56F4" w:rsidRPr="007460BE" w:rsidRDefault="007E56F4" w:rsidP="00B3790A">
            <w:pPr>
              <w:pStyle w:val="TAC"/>
            </w:pPr>
          </w:p>
        </w:tc>
        <w:tc>
          <w:tcPr>
            <w:tcW w:w="5868" w:type="dxa"/>
            <w:vMerge/>
          </w:tcPr>
          <w:p w14:paraId="37041810" w14:textId="77777777" w:rsidR="007E56F4" w:rsidRPr="007460BE" w:rsidRDefault="007E56F4" w:rsidP="00270635">
            <w:pPr>
              <w:pStyle w:val="TAL"/>
            </w:pPr>
          </w:p>
        </w:tc>
      </w:tr>
      <w:tr w:rsidR="007E56F4" w:rsidRPr="007460BE" w14:paraId="186F5DC8" w14:textId="77777777" w:rsidTr="00B3790A">
        <w:trPr>
          <w:jc w:val="center"/>
        </w:trPr>
        <w:tc>
          <w:tcPr>
            <w:tcW w:w="2628" w:type="dxa"/>
          </w:tcPr>
          <w:p w14:paraId="52FE5315" w14:textId="77777777" w:rsidR="007E56F4" w:rsidRPr="007460BE" w:rsidRDefault="007E56F4" w:rsidP="00270635">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01C61DC8" w14:textId="77777777" w:rsidR="007E56F4" w:rsidRPr="007460BE" w:rsidRDefault="007E56F4" w:rsidP="00B3790A">
            <w:pPr>
              <w:pStyle w:val="TAC"/>
            </w:pPr>
          </w:p>
        </w:tc>
        <w:tc>
          <w:tcPr>
            <w:tcW w:w="5868" w:type="dxa"/>
            <w:vMerge/>
          </w:tcPr>
          <w:p w14:paraId="28712A45" w14:textId="77777777" w:rsidR="007E56F4" w:rsidRPr="007460BE" w:rsidRDefault="007E56F4" w:rsidP="00270635">
            <w:pPr>
              <w:pStyle w:val="TAL"/>
            </w:pPr>
          </w:p>
        </w:tc>
      </w:tr>
      <w:tr w:rsidR="007E56F4" w:rsidRPr="007460BE" w14:paraId="22E3664C" w14:textId="77777777" w:rsidTr="00B3790A">
        <w:trPr>
          <w:jc w:val="center"/>
        </w:trPr>
        <w:tc>
          <w:tcPr>
            <w:tcW w:w="2628" w:type="dxa"/>
          </w:tcPr>
          <w:p w14:paraId="036D7B6E"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A24E02A" w14:textId="77777777" w:rsidR="007E56F4" w:rsidRPr="007460BE" w:rsidRDefault="007E56F4" w:rsidP="00B3790A">
            <w:pPr>
              <w:pStyle w:val="TAC"/>
            </w:pPr>
          </w:p>
        </w:tc>
        <w:tc>
          <w:tcPr>
            <w:tcW w:w="5868" w:type="dxa"/>
            <w:vMerge/>
          </w:tcPr>
          <w:p w14:paraId="13B85D63" w14:textId="77777777" w:rsidR="007E56F4" w:rsidRPr="007460BE" w:rsidRDefault="007E56F4" w:rsidP="00270635">
            <w:pPr>
              <w:pStyle w:val="TAL"/>
            </w:pPr>
          </w:p>
        </w:tc>
      </w:tr>
      <w:tr w:rsidR="007E56F4" w:rsidRPr="007460BE" w14:paraId="0D3504D0" w14:textId="77777777" w:rsidTr="00B3790A">
        <w:trPr>
          <w:jc w:val="center"/>
        </w:trPr>
        <w:tc>
          <w:tcPr>
            <w:tcW w:w="2628" w:type="dxa"/>
          </w:tcPr>
          <w:p w14:paraId="08D84874" w14:textId="77777777" w:rsidR="007E56F4" w:rsidRPr="007460BE" w:rsidRDefault="007E56F4" w:rsidP="00270635">
            <w:pPr>
              <w:pStyle w:val="TAL"/>
            </w:pPr>
            <w:r w:rsidRPr="007460BE">
              <w:t>event</w:t>
            </w:r>
            <w:r w:rsidR="00B3790A">
              <w:t xml:space="preserve"> </w:t>
            </w:r>
            <w:r w:rsidRPr="007460BE">
              <w:t>type</w:t>
            </w:r>
          </w:p>
        </w:tc>
        <w:tc>
          <w:tcPr>
            <w:tcW w:w="720" w:type="dxa"/>
          </w:tcPr>
          <w:p w14:paraId="6C60519F" w14:textId="77777777" w:rsidR="007E56F4" w:rsidRPr="007460BE" w:rsidRDefault="007E56F4" w:rsidP="00B3790A">
            <w:pPr>
              <w:pStyle w:val="TAC"/>
            </w:pPr>
            <w:r w:rsidRPr="007460BE">
              <w:t>M</w:t>
            </w:r>
          </w:p>
        </w:tc>
        <w:tc>
          <w:tcPr>
            <w:tcW w:w="5868" w:type="dxa"/>
          </w:tcPr>
          <w:p w14:paraId="4628258A"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Forwarding</w:t>
            </w:r>
            <w:r w:rsidRPr="007460BE">
              <w:t>).</w:t>
            </w:r>
          </w:p>
        </w:tc>
      </w:tr>
      <w:tr w:rsidR="007E56F4" w:rsidRPr="007460BE" w14:paraId="43A4AD6F" w14:textId="77777777" w:rsidTr="00B3790A">
        <w:trPr>
          <w:jc w:val="center"/>
        </w:trPr>
        <w:tc>
          <w:tcPr>
            <w:tcW w:w="2628" w:type="dxa"/>
          </w:tcPr>
          <w:p w14:paraId="460665B2"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7E783819" w14:textId="77777777" w:rsidR="007E56F4" w:rsidRPr="007460BE" w:rsidRDefault="007E56F4" w:rsidP="00B3790A">
            <w:pPr>
              <w:pStyle w:val="TAC"/>
            </w:pPr>
            <w:r w:rsidRPr="007460BE">
              <w:t>M</w:t>
            </w:r>
          </w:p>
        </w:tc>
        <w:tc>
          <w:tcPr>
            <w:tcW w:w="5868" w:type="dxa"/>
            <w:tcBorders>
              <w:top w:val="nil"/>
              <w:bottom w:val="nil"/>
            </w:tcBorders>
          </w:tcPr>
          <w:p w14:paraId="650D2080"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3A95F3D1" w14:textId="77777777" w:rsidTr="00B3790A">
        <w:trPr>
          <w:jc w:val="center"/>
        </w:trPr>
        <w:tc>
          <w:tcPr>
            <w:tcW w:w="2628" w:type="dxa"/>
          </w:tcPr>
          <w:p w14:paraId="1F9E5A7C"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190214C0" w14:textId="77777777" w:rsidR="007E56F4" w:rsidRPr="00ED474D" w:rsidRDefault="007E56F4" w:rsidP="00B3790A">
            <w:pPr>
              <w:pStyle w:val="TAC"/>
            </w:pPr>
          </w:p>
        </w:tc>
        <w:tc>
          <w:tcPr>
            <w:tcW w:w="5868" w:type="dxa"/>
            <w:tcBorders>
              <w:top w:val="nil"/>
            </w:tcBorders>
          </w:tcPr>
          <w:p w14:paraId="7FE2CB15" w14:textId="77777777" w:rsidR="007E56F4" w:rsidRPr="00ED474D" w:rsidRDefault="007E56F4" w:rsidP="00270635">
            <w:pPr>
              <w:pStyle w:val="TAL"/>
            </w:pPr>
          </w:p>
        </w:tc>
      </w:tr>
      <w:tr w:rsidR="007E56F4" w:rsidRPr="007460BE" w14:paraId="71DA6597" w14:textId="77777777" w:rsidTr="00B3790A">
        <w:trPr>
          <w:jc w:val="center"/>
        </w:trPr>
        <w:tc>
          <w:tcPr>
            <w:tcW w:w="2628" w:type="dxa"/>
          </w:tcPr>
          <w:p w14:paraId="25B77743"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0A67131E" w14:textId="77777777" w:rsidR="007E56F4" w:rsidRPr="007460BE" w:rsidRDefault="007E56F4" w:rsidP="00B3790A">
            <w:pPr>
              <w:pStyle w:val="TAC"/>
            </w:pPr>
            <w:r w:rsidRPr="007460BE">
              <w:t>M</w:t>
            </w:r>
          </w:p>
        </w:tc>
        <w:tc>
          <w:tcPr>
            <w:tcW w:w="5868" w:type="dxa"/>
          </w:tcPr>
          <w:p w14:paraId="2F552E3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5A5A04C2" w14:textId="77777777" w:rsidTr="00B3790A">
        <w:trPr>
          <w:jc w:val="center"/>
        </w:trPr>
        <w:tc>
          <w:tcPr>
            <w:tcW w:w="2628" w:type="dxa"/>
          </w:tcPr>
          <w:p w14:paraId="627856DA"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DA8D2EB" w14:textId="77777777" w:rsidR="007E56F4" w:rsidRPr="007460BE" w:rsidRDefault="007E56F4" w:rsidP="00B3790A">
            <w:pPr>
              <w:pStyle w:val="TAC"/>
            </w:pPr>
            <w:r w:rsidRPr="007460BE">
              <w:t>M</w:t>
            </w:r>
          </w:p>
        </w:tc>
        <w:tc>
          <w:tcPr>
            <w:tcW w:w="5868" w:type="dxa"/>
          </w:tcPr>
          <w:p w14:paraId="10B06687"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3CA184DF" w14:textId="77777777" w:rsidTr="00B3790A">
        <w:trPr>
          <w:jc w:val="center"/>
        </w:trPr>
        <w:tc>
          <w:tcPr>
            <w:tcW w:w="2628" w:type="dxa"/>
          </w:tcPr>
          <w:p w14:paraId="4A757DC3" w14:textId="77777777" w:rsidR="007E56F4" w:rsidRPr="007460BE" w:rsidRDefault="007E56F4" w:rsidP="00270635">
            <w:pPr>
              <w:pStyle w:val="TAL"/>
            </w:pPr>
            <w:r>
              <w:t>MMS</w:t>
            </w:r>
            <w:r w:rsidR="00B3790A">
              <w:t xml:space="preserve"> </w:t>
            </w:r>
            <w:r>
              <w:t>Version</w:t>
            </w:r>
          </w:p>
        </w:tc>
        <w:tc>
          <w:tcPr>
            <w:tcW w:w="720" w:type="dxa"/>
          </w:tcPr>
          <w:p w14:paraId="18668246" w14:textId="77777777" w:rsidR="007E56F4" w:rsidRPr="007460BE" w:rsidRDefault="007E56F4" w:rsidP="00B3790A">
            <w:pPr>
              <w:pStyle w:val="TAC"/>
            </w:pPr>
            <w:r>
              <w:t>M</w:t>
            </w:r>
          </w:p>
        </w:tc>
        <w:tc>
          <w:tcPr>
            <w:tcW w:w="5868" w:type="dxa"/>
          </w:tcPr>
          <w:p w14:paraId="2FA08881"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0ADA89D5" w14:textId="77777777" w:rsidTr="00B3790A">
        <w:trPr>
          <w:jc w:val="center"/>
        </w:trPr>
        <w:tc>
          <w:tcPr>
            <w:tcW w:w="2628" w:type="dxa"/>
          </w:tcPr>
          <w:p w14:paraId="1B7327D8" w14:textId="77777777" w:rsidR="007E56F4" w:rsidRPr="007460BE" w:rsidRDefault="007E56F4" w:rsidP="00270635">
            <w:pPr>
              <w:pStyle w:val="TAL"/>
            </w:pPr>
            <w:r>
              <w:t>Transaction</w:t>
            </w:r>
            <w:r w:rsidR="00B3790A">
              <w:t xml:space="preserve"> </w:t>
            </w:r>
            <w:r>
              <w:t>ID</w:t>
            </w:r>
          </w:p>
        </w:tc>
        <w:tc>
          <w:tcPr>
            <w:tcW w:w="720" w:type="dxa"/>
          </w:tcPr>
          <w:p w14:paraId="2BCC523A" w14:textId="77777777" w:rsidR="007E56F4" w:rsidRPr="007460BE" w:rsidRDefault="007E56F4" w:rsidP="00B3790A">
            <w:pPr>
              <w:pStyle w:val="TAC"/>
            </w:pPr>
            <w:r>
              <w:t>M</w:t>
            </w:r>
          </w:p>
        </w:tc>
        <w:tc>
          <w:tcPr>
            <w:tcW w:w="5868" w:type="dxa"/>
          </w:tcPr>
          <w:p w14:paraId="587B3CDB"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710BA79D" w14:textId="77777777" w:rsidTr="00B3790A">
        <w:trPr>
          <w:jc w:val="center"/>
        </w:trPr>
        <w:tc>
          <w:tcPr>
            <w:tcW w:w="2628" w:type="dxa"/>
          </w:tcPr>
          <w:p w14:paraId="7CE675E9" w14:textId="77777777" w:rsidR="007E56F4" w:rsidRDefault="007E56F4" w:rsidP="00270635">
            <w:pPr>
              <w:pStyle w:val="TAL"/>
            </w:pPr>
            <w:r>
              <w:t>MM</w:t>
            </w:r>
            <w:r w:rsidR="00B3790A">
              <w:t xml:space="preserve"> </w:t>
            </w:r>
            <w:r>
              <w:t>State</w:t>
            </w:r>
          </w:p>
        </w:tc>
        <w:tc>
          <w:tcPr>
            <w:tcW w:w="720" w:type="dxa"/>
          </w:tcPr>
          <w:p w14:paraId="30465B10" w14:textId="77777777" w:rsidR="007E56F4" w:rsidRDefault="007E56F4" w:rsidP="00B3790A">
            <w:pPr>
              <w:pStyle w:val="TAC"/>
            </w:pPr>
            <w:r>
              <w:t>C</w:t>
            </w:r>
          </w:p>
        </w:tc>
        <w:tc>
          <w:tcPr>
            <w:tcW w:w="5868" w:type="dxa"/>
          </w:tcPr>
          <w:p w14:paraId="1620528D"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2956AA4" w14:textId="77777777" w:rsidTr="00B3790A">
        <w:trPr>
          <w:jc w:val="center"/>
        </w:trPr>
        <w:tc>
          <w:tcPr>
            <w:tcW w:w="2628" w:type="dxa"/>
          </w:tcPr>
          <w:p w14:paraId="672A1B4F" w14:textId="77777777" w:rsidR="007E56F4" w:rsidRDefault="007E56F4" w:rsidP="00270635">
            <w:pPr>
              <w:pStyle w:val="TAL"/>
            </w:pPr>
            <w:r>
              <w:t>MM</w:t>
            </w:r>
            <w:r w:rsidR="00B3790A">
              <w:t xml:space="preserve"> </w:t>
            </w:r>
            <w:r>
              <w:t>Flags</w:t>
            </w:r>
          </w:p>
        </w:tc>
        <w:tc>
          <w:tcPr>
            <w:tcW w:w="720" w:type="dxa"/>
          </w:tcPr>
          <w:p w14:paraId="5566877B" w14:textId="77777777" w:rsidR="007E56F4" w:rsidRDefault="007E56F4" w:rsidP="00B3790A">
            <w:pPr>
              <w:pStyle w:val="TAC"/>
            </w:pPr>
            <w:r>
              <w:t>C</w:t>
            </w:r>
          </w:p>
        </w:tc>
        <w:tc>
          <w:tcPr>
            <w:tcW w:w="5868" w:type="dxa"/>
          </w:tcPr>
          <w:p w14:paraId="59685518"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BBF2D17" w14:textId="77777777" w:rsidTr="00B3790A">
        <w:trPr>
          <w:jc w:val="center"/>
        </w:trPr>
        <w:tc>
          <w:tcPr>
            <w:tcW w:w="2628" w:type="dxa"/>
          </w:tcPr>
          <w:p w14:paraId="0928BECB" w14:textId="77777777" w:rsidR="007E56F4" w:rsidRDefault="007E56F4" w:rsidP="00270635">
            <w:pPr>
              <w:pStyle w:val="TAL"/>
            </w:pPr>
            <w:r>
              <w:t>Content</w:t>
            </w:r>
            <w:r w:rsidR="00B3790A">
              <w:t xml:space="preserve"> </w:t>
            </w:r>
            <w:r>
              <w:t>Location</w:t>
            </w:r>
          </w:p>
        </w:tc>
        <w:tc>
          <w:tcPr>
            <w:tcW w:w="720" w:type="dxa"/>
          </w:tcPr>
          <w:p w14:paraId="7B2C2179" w14:textId="77777777" w:rsidR="007E56F4" w:rsidRDefault="007E56F4" w:rsidP="00B3790A">
            <w:pPr>
              <w:pStyle w:val="TAC"/>
            </w:pPr>
            <w:r>
              <w:t>M</w:t>
            </w:r>
          </w:p>
        </w:tc>
        <w:tc>
          <w:tcPr>
            <w:tcW w:w="5868" w:type="dxa"/>
          </w:tcPr>
          <w:p w14:paraId="670D13D8"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268026BE" w14:textId="77777777" w:rsidTr="00B3790A">
        <w:trPr>
          <w:jc w:val="center"/>
        </w:trPr>
        <w:tc>
          <w:tcPr>
            <w:tcW w:w="2628" w:type="dxa"/>
          </w:tcPr>
          <w:p w14:paraId="7031D393" w14:textId="77777777" w:rsidR="007E56F4" w:rsidRDefault="007E56F4" w:rsidP="00270635">
            <w:pPr>
              <w:pStyle w:val="TAL"/>
            </w:pPr>
            <w:r>
              <w:t>Store</w:t>
            </w:r>
            <w:r w:rsidR="00B3790A">
              <w:t xml:space="preserve"> </w:t>
            </w:r>
            <w:r>
              <w:t>Status</w:t>
            </w:r>
          </w:p>
        </w:tc>
        <w:tc>
          <w:tcPr>
            <w:tcW w:w="720" w:type="dxa"/>
          </w:tcPr>
          <w:p w14:paraId="428E90EF" w14:textId="77777777" w:rsidR="007E56F4" w:rsidRDefault="007E56F4" w:rsidP="00B3790A">
            <w:pPr>
              <w:pStyle w:val="TAC"/>
            </w:pPr>
            <w:r>
              <w:t>M</w:t>
            </w:r>
          </w:p>
        </w:tc>
        <w:tc>
          <w:tcPr>
            <w:tcW w:w="5868" w:type="dxa"/>
          </w:tcPr>
          <w:p w14:paraId="725AF544"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F0CAB88" w14:textId="77777777" w:rsidTr="00B3790A">
        <w:trPr>
          <w:jc w:val="center"/>
        </w:trPr>
        <w:tc>
          <w:tcPr>
            <w:tcW w:w="2628" w:type="dxa"/>
          </w:tcPr>
          <w:p w14:paraId="1D5B1660" w14:textId="77777777" w:rsidR="007E56F4" w:rsidRDefault="007E56F4" w:rsidP="00270635">
            <w:pPr>
              <w:pStyle w:val="TAL"/>
            </w:pPr>
            <w:r>
              <w:t>Store</w:t>
            </w:r>
            <w:r w:rsidR="00B3790A">
              <w:t xml:space="preserve"> </w:t>
            </w:r>
            <w:r>
              <w:t>Status</w:t>
            </w:r>
            <w:r w:rsidR="00B3790A">
              <w:t xml:space="preserve"> </w:t>
            </w:r>
            <w:r>
              <w:t>Text</w:t>
            </w:r>
          </w:p>
        </w:tc>
        <w:tc>
          <w:tcPr>
            <w:tcW w:w="720" w:type="dxa"/>
          </w:tcPr>
          <w:p w14:paraId="4A762210" w14:textId="77777777" w:rsidR="007E56F4" w:rsidRDefault="007E56F4" w:rsidP="00B3790A">
            <w:pPr>
              <w:pStyle w:val="TAC"/>
            </w:pPr>
            <w:r>
              <w:t>C</w:t>
            </w:r>
          </w:p>
        </w:tc>
        <w:tc>
          <w:tcPr>
            <w:tcW w:w="5868" w:type="dxa"/>
          </w:tcPr>
          <w:p w14:paraId="31059AB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provided.</w:t>
            </w:r>
          </w:p>
        </w:tc>
      </w:tr>
    </w:tbl>
    <w:p w14:paraId="641D4676" w14:textId="77777777" w:rsidR="007E56F4" w:rsidRPr="00ED474D" w:rsidRDefault="007E56F4" w:rsidP="00B3790A"/>
    <w:p w14:paraId="522516B3" w14:textId="77777777" w:rsidR="007E56F4" w:rsidRPr="007460BE" w:rsidRDefault="007E56F4" w:rsidP="00270635">
      <w:pPr>
        <w:pStyle w:val="TH"/>
      </w:pPr>
      <w:r>
        <w:t xml:space="preserve">Table </w:t>
      </w:r>
      <w:r w:rsidR="00270635">
        <w:t>15.3</w:t>
      </w:r>
      <w:r>
        <w:t>.6.2.2.8</w:t>
      </w:r>
      <w:r w:rsidRPr="007460BE">
        <w:t xml:space="preserve">: </w:t>
      </w:r>
      <w:r>
        <w:t>MMS Upload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72BC607" w14:textId="77777777" w:rsidTr="00B3790A">
        <w:trPr>
          <w:tblHeader/>
          <w:jc w:val="center"/>
        </w:trPr>
        <w:tc>
          <w:tcPr>
            <w:tcW w:w="2628" w:type="dxa"/>
            <w:shd w:val="pct12" w:color="auto" w:fill="auto"/>
          </w:tcPr>
          <w:p w14:paraId="73E4B833"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287B814D"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251C3BB8" w14:textId="77777777" w:rsidR="007E56F4" w:rsidRPr="007460BE" w:rsidRDefault="007E56F4" w:rsidP="00037EE5">
            <w:pPr>
              <w:pStyle w:val="TAH"/>
            </w:pPr>
            <w:r w:rsidRPr="007460BE">
              <w:t>Description/Conditions</w:t>
            </w:r>
          </w:p>
        </w:tc>
      </w:tr>
      <w:tr w:rsidR="007E56F4" w:rsidRPr="00ED474D" w14:paraId="1A52F002" w14:textId="77777777" w:rsidTr="00B3790A">
        <w:trPr>
          <w:jc w:val="center"/>
        </w:trPr>
        <w:tc>
          <w:tcPr>
            <w:tcW w:w="2628" w:type="dxa"/>
          </w:tcPr>
          <w:p w14:paraId="7558DF9E"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6D87B1DF" w14:textId="77777777" w:rsidR="007E56F4" w:rsidRPr="00ED474D" w:rsidRDefault="007E56F4" w:rsidP="00B3790A">
            <w:pPr>
              <w:pStyle w:val="TAC"/>
            </w:pPr>
          </w:p>
        </w:tc>
        <w:tc>
          <w:tcPr>
            <w:tcW w:w="5868" w:type="dxa"/>
            <w:tcBorders>
              <w:bottom w:val="nil"/>
            </w:tcBorders>
          </w:tcPr>
          <w:p w14:paraId="09BFB36C" w14:textId="77777777" w:rsidR="007E56F4" w:rsidRPr="00ED474D" w:rsidRDefault="007E56F4" w:rsidP="00270635">
            <w:pPr>
              <w:pStyle w:val="TAL"/>
            </w:pPr>
          </w:p>
        </w:tc>
      </w:tr>
      <w:tr w:rsidR="007E56F4" w:rsidRPr="007460BE" w14:paraId="75791831" w14:textId="77777777" w:rsidTr="00B3790A">
        <w:trPr>
          <w:jc w:val="center"/>
        </w:trPr>
        <w:tc>
          <w:tcPr>
            <w:tcW w:w="2628" w:type="dxa"/>
          </w:tcPr>
          <w:p w14:paraId="7ACE31E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535E2996" w14:textId="77777777" w:rsidR="007E56F4" w:rsidRDefault="007E56F4" w:rsidP="00B3790A">
            <w:pPr>
              <w:pStyle w:val="TAC"/>
            </w:pPr>
          </w:p>
          <w:p w14:paraId="5E6E4D43" w14:textId="77777777" w:rsidR="007E56F4" w:rsidRPr="007460BE" w:rsidRDefault="007E56F4" w:rsidP="00B3790A">
            <w:pPr>
              <w:pStyle w:val="TAC"/>
            </w:pPr>
            <w:r w:rsidRPr="007460BE">
              <w:t>C</w:t>
            </w:r>
          </w:p>
        </w:tc>
        <w:tc>
          <w:tcPr>
            <w:tcW w:w="5868" w:type="dxa"/>
            <w:vMerge w:val="restart"/>
            <w:tcBorders>
              <w:top w:val="nil"/>
            </w:tcBorders>
          </w:tcPr>
          <w:p w14:paraId="4896E126" w14:textId="77777777" w:rsidR="007E56F4" w:rsidRDefault="007E56F4" w:rsidP="00270635">
            <w:pPr>
              <w:pStyle w:val="TAL"/>
            </w:pPr>
          </w:p>
          <w:p w14:paraId="5F485887"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0BC33D1" w14:textId="77777777" w:rsidTr="00B3790A">
        <w:trPr>
          <w:jc w:val="center"/>
        </w:trPr>
        <w:tc>
          <w:tcPr>
            <w:tcW w:w="2628" w:type="dxa"/>
          </w:tcPr>
          <w:p w14:paraId="41A2183F" w14:textId="77777777" w:rsidR="007E56F4" w:rsidRPr="007460BE" w:rsidRDefault="007E56F4" w:rsidP="00270635">
            <w:pPr>
              <w:pStyle w:val="TAL"/>
            </w:pPr>
            <w:r w:rsidRPr="007460BE">
              <w:t>observed</w:t>
            </w:r>
            <w:r w:rsidR="00B3790A">
              <w:t xml:space="preserve"> </w:t>
            </w:r>
            <w:r>
              <w:t>MSISDN</w:t>
            </w:r>
          </w:p>
        </w:tc>
        <w:tc>
          <w:tcPr>
            <w:tcW w:w="720" w:type="dxa"/>
            <w:vMerge/>
          </w:tcPr>
          <w:p w14:paraId="0288F9E3" w14:textId="77777777" w:rsidR="007E56F4" w:rsidRPr="007460BE" w:rsidRDefault="007E56F4" w:rsidP="00B3790A">
            <w:pPr>
              <w:pStyle w:val="TAC"/>
            </w:pPr>
          </w:p>
        </w:tc>
        <w:tc>
          <w:tcPr>
            <w:tcW w:w="5868" w:type="dxa"/>
            <w:vMerge/>
          </w:tcPr>
          <w:p w14:paraId="5BE73A80" w14:textId="77777777" w:rsidR="007E56F4" w:rsidRPr="007460BE" w:rsidRDefault="007E56F4" w:rsidP="00270635">
            <w:pPr>
              <w:pStyle w:val="TAL"/>
            </w:pPr>
          </w:p>
        </w:tc>
      </w:tr>
      <w:tr w:rsidR="007E56F4" w:rsidRPr="007460BE" w14:paraId="19010883" w14:textId="77777777" w:rsidTr="00B3790A">
        <w:trPr>
          <w:jc w:val="center"/>
        </w:trPr>
        <w:tc>
          <w:tcPr>
            <w:tcW w:w="2628" w:type="dxa"/>
          </w:tcPr>
          <w:p w14:paraId="5F1CB84F" w14:textId="77777777" w:rsidR="007E56F4" w:rsidRPr="007460BE" w:rsidRDefault="007E56F4" w:rsidP="00270635">
            <w:pPr>
              <w:pStyle w:val="TAL"/>
            </w:pPr>
            <w:r>
              <w:t>observed</w:t>
            </w:r>
            <w:r w:rsidR="00B3790A">
              <w:t xml:space="preserve"> </w:t>
            </w:r>
            <w:r>
              <w:t>IMPU/IMPI</w:t>
            </w:r>
          </w:p>
        </w:tc>
        <w:tc>
          <w:tcPr>
            <w:tcW w:w="720" w:type="dxa"/>
            <w:vMerge/>
          </w:tcPr>
          <w:p w14:paraId="6BD7914D" w14:textId="77777777" w:rsidR="007E56F4" w:rsidRPr="007460BE" w:rsidRDefault="007E56F4" w:rsidP="00B3790A">
            <w:pPr>
              <w:pStyle w:val="TAC"/>
            </w:pPr>
          </w:p>
        </w:tc>
        <w:tc>
          <w:tcPr>
            <w:tcW w:w="5868" w:type="dxa"/>
            <w:vMerge/>
          </w:tcPr>
          <w:p w14:paraId="47EE38AC" w14:textId="77777777" w:rsidR="007E56F4" w:rsidRPr="007460BE" w:rsidRDefault="007E56F4" w:rsidP="00270635">
            <w:pPr>
              <w:pStyle w:val="TAL"/>
            </w:pPr>
          </w:p>
        </w:tc>
      </w:tr>
      <w:tr w:rsidR="007E56F4" w:rsidRPr="007460BE" w14:paraId="019E272B" w14:textId="77777777" w:rsidTr="00B3790A">
        <w:trPr>
          <w:jc w:val="center"/>
        </w:trPr>
        <w:tc>
          <w:tcPr>
            <w:tcW w:w="2628" w:type="dxa"/>
          </w:tcPr>
          <w:p w14:paraId="57B03DE4" w14:textId="77777777" w:rsidR="007E56F4" w:rsidRPr="007460BE" w:rsidRDefault="007E56F4" w:rsidP="00270635">
            <w:pPr>
              <w:pStyle w:val="TAL"/>
            </w:pPr>
            <w:r>
              <w:t>observed</w:t>
            </w:r>
            <w:r w:rsidR="00B3790A">
              <w:t xml:space="preserve"> </w:t>
            </w:r>
            <w:r>
              <w:t>E.164</w:t>
            </w:r>
          </w:p>
        </w:tc>
        <w:tc>
          <w:tcPr>
            <w:tcW w:w="720" w:type="dxa"/>
            <w:vMerge/>
          </w:tcPr>
          <w:p w14:paraId="1F43256D" w14:textId="77777777" w:rsidR="007E56F4" w:rsidRPr="007460BE" w:rsidRDefault="007E56F4" w:rsidP="00B3790A">
            <w:pPr>
              <w:pStyle w:val="TAC"/>
            </w:pPr>
          </w:p>
        </w:tc>
        <w:tc>
          <w:tcPr>
            <w:tcW w:w="5868" w:type="dxa"/>
            <w:vMerge/>
          </w:tcPr>
          <w:p w14:paraId="6DFF9904" w14:textId="77777777" w:rsidR="007E56F4" w:rsidRPr="007460BE" w:rsidRDefault="007E56F4" w:rsidP="00270635">
            <w:pPr>
              <w:pStyle w:val="TAL"/>
            </w:pPr>
          </w:p>
        </w:tc>
      </w:tr>
      <w:tr w:rsidR="007E56F4" w:rsidRPr="007460BE" w14:paraId="6E6F6957" w14:textId="77777777" w:rsidTr="00B3790A">
        <w:trPr>
          <w:jc w:val="center"/>
        </w:trPr>
        <w:tc>
          <w:tcPr>
            <w:tcW w:w="2628" w:type="dxa"/>
          </w:tcPr>
          <w:p w14:paraId="2B5141B6" w14:textId="77777777" w:rsidR="007E56F4" w:rsidRPr="007460BE" w:rsidRDefault="007E56F4" w:rsidP="00270635">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6752B995" w14:textId="77777777" w:rsidR="007E56F4" w:rsidRPr="007460BE" w:rsidRDefault="007E56F4" w:rsidP="00B3790A">
            <w:pPr>
              <w:pStyle w:val="TAC"/>
            </w:pPr>
          </w:p>
        </w:tc>
        <w:tc>
          <w:tcPr>
            <w:tcW w:w="5868" w:type="dxa"/>
            <w:vMerge/>
          </w:tcPr>
          <w:p w14:paraId="6BA685FF" w14:textId="77777777" w:rsidR="007E56F4" w:rsidRPr="007460BE" w:rsidRDefault="007E56F4" w:rsidP="00270635">
            <w:pPr>
              <w:pStyle w:val="TAL"/>
            </w:pPr>
          </w:p>
        </w:tc>
      </w:tr>
      <w:tr w:rsidR="007E56F4" w:rsidRPr="007460BE" w14:paraId="1BF9B8F0" w14:textId="77777777" w:rsidTr="00B3790A">
        <w:trPr>
          <w:jc w:val="center"/>
        </w:trPr>
        <w:tc>
          <w:tcPr>
            <w:tcW w:w="2628" w:type="dxa"/>
          </w:tcPr>
          <w:p w14:paraId="4329296A"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D269643" w14:textId="77777777" w:rsidR="007E56F4" w:rsidRPr="007460BE" w:rsidRDefault="007E56F4" w:rsidP="00B3790A">
            <w:pPr>
              <w:pStyle w:val="TAC"/>
            </w:pPr>
          </w:p>
        </w:tc>
        <w:tc>
          <w:tcPr>
            <w:tcW w:w="5868" w:type="dxa"/>
            <w:vMerge/>
          </w:tcPr>
          <w:p w14:paraId="6C5F3824" w14:textId="77777777" w:rsidR="007E56F4" w:rsidRPr="007460BE" w:rsidRDefault="007E56F4" w:rsidP="00270635">
            <w:pPr>
              <w:pStyle w:val="TAL"/>
            </w:pPr>
          </w:p>
        </w:tc>
      </w:tr>
      <w:tr w:rsidR="007E56F4" w:rsidRPr="007460BE" w14:paraId="023B5349" w14:textId="77777777" w:rsidTr="00B3790A">
        <w:trPr>
          <w:jc w:val="center"/>
        </w:trPr>
        <w:tc>
          <w:tcPr>
            <w:tcW w:w="2628" w:type="dxa"/>
          </w:tcPr>
          <w:p w14:paraId="56388C67" w14:textId="77777777" w:rsidR="007E56F4" w:rsidRPr="007460BE" w:rsidRDefault="007E56F4" w:rsidP="00270635">
            <w:pPr>
              <w:pStyle w:val="TAL"/>
            </w:pPr>
            <w:r w:rsidRPr="007460BE">
              <w:t>event</w:t>
            </w:r>
            <w:r w:rsidR="00B3790A">
              <w:t xml:space="preserve"> </w:t>
            </w:r>
            <w:r w:rsidRPr="007460BE">
              <w:t>type</w:t>
            </w:r>
          </w:p>
        </w:tc>
        <w:tc>
          <w:tcPr>
            <w:tcW w:w="720" w:type="dxa"/>
          </w:tcPr>
          <w:p w14:paraId="526F349E" w14:textId="77777777" w:rsidR="007E56F4" w:rsidRPr="007460BE" w:rsidRDefault="007E56F4" w:rsidP="00B3790A">
            <w:pPr>
              <w:pStyle w:val="TAC"/>
            </w:pPr>
            <w:r w:rsidRPr="007460BE">
              <w:t>M</w:t>
            </w:r>
          </w:p>
        </w:tc>
        <w:tc>
          <w:tcPr>
            <w:tcW w:w="5868" w:type="dxa"/>
          </w:tcPr>
          <w:p w14:paraId="0F426C24"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Upload</w:t>
            </w:r>
            <w:r w:rsidRPr="007460BE">
              <w:t>).</w:t>
            </w:r>
          </w:p>
        </w:tc>
      </w:tr>
      <w:tr w:rsidR="007E56F4" w:rsidRPr="007460BE" w14:paraId="0D4DA3CE" w14:textId="77777777" w:rsidTr="00B3790A">
        <w:trPr>
          <w:jc w:val="center"/>
        </w:trPr>
        <w:tc>
          <w:tcPr>
            <w:tcW w:w="2628" w:type="dxa"/>
          </w:tcPr>
          <w:p w14:paraId="38F6BF75"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6D1BBE3A" w14:textId="77777777" w:rsidR="007E56F4" w:rsidRPr="007460BE" w:rsidRDefault="007E56F4" w:rsidP="00B3790A">
            <w:pPr>
              <w:pStyle w:val="TAC"/>
            </w:pPr>
            <w:r w:rsidRPr="007460BE">
              <w:t>M</w:t>
            </w:r>
          </w:p>
        </w:tc>
        <w:tc>
          <w:tcPr>
            <w:tcW w:w="5868" w:type="dxa"/>
            <w:tcBorders>
              <w:top w:val="nil"/>
              <w:bottom w:val="nil"/>
            </w:tcBorders>
          </w:tcPr>
          <w:p w14:paraId="5C5D95EE"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3DCC4A0D" w14:textId="77777777" w:rsidTr="00B3790A">
        <w:trPr>
          <w:jc w:val="center"/>
        </w:trPr>
        <w:tc>
          <w:tcPr>
            <w:tcW w:w="2628" w:type="dxa"/>
          </w:tcPr>
          <w:p w14:paraId="7691CF3A"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52C7E984" w14:textId="77777777" w:rsidR="007E56F4" w:rsidRPr="00ED474D" w:rsidRDefault="007E56F4" w:rsidP="00B3790A">
            <w:pPr>
              <w:pStyle w:val="TAC"/>
            </w:pPr>
          </w:p>
        </w:tc>
        <w:tc>
          <w:tcPr>
            <w:tcW w:w="5868" w:type="dxa"/>
            <w:tcBorders>
              <w:top w:val="nil"/>
            </w:tcBorders>
          </w:tcPr>
          <w:p w14:paraId="5A565A1F" w14:textId="77777777" w:rsidR="007E56F4" w:rsidRPr="00ED474D" w:rsidRDefault="007E56F4" w:rsidP="00270635">
            <w:pPr>
              <w:pStyle w:val="TAL"/>
            </w:pPr>
          </w:p>
        </w:tc>
      </w:tr>
      <w:tr w:rsidR="007E56F4" w:rsidRPr="007460BE" w14:paraId="7B4200CC" w14:textId="77777777" w:rsidTr="00B3790A">
        <w:trPr>
          <w:jc w:val="center"/>
        </w:trPr>
        <w:tc>
          <w:tcPr>
            <w:tcW w:w="2628" w:type="dxa"/>
          </w:tcPr>
          <w:p w14:paraId="6141B90D"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316509E1" w14:textId="77777777" w:rsidR="007E56F4" w:rsidRPr="007460BE" w:rsidRDefault="007E56F4" w:rsidP="00B3790A">
            <w:pPr>
              <w:pStyle w:val="TAC"/>
            </w:pPr>
            <w:r w:rsidRPr="007460BE">
              <w:t>M</w:t>
            </w:r>
          </w:p>
        </w:tc>
        <w:tc>
          <w:tcPr>
            <w:tcW w:w="5868" w:type="dxa"/>
          </w:tcPr>
          <w:p w14:paraId="0C38D4A2"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C0AEA7E" w14:textId="77777777" w:rsidTr="00B3790A">
        <w:trPr>
          <w:jc w:val="center"/>
        </w:trPr>
        <w:tc>
          <w:tcPr>
            <w:tcW w:w="2628" w:type="dxa"/>
          </w:tcPr>
          <w:p w14:paraId="2E2589EC"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7128E74B" w14:textId="77777777" w:rsidR="007E56F4" w:rsidRPr="007460BE" w:rsidRDefault="007E56F4" w:rsidP="00B3790A">
            <w:pPr>
              <w:pStyle w:val="TAC"/>
            </w:pPr>
            <w:r w:rsidRPr="007460BE">
              <w:t>M</w:t>
            </w:r>
          </w:p>
        </w:tc>
        <w:tc>
          <w:tcPr>
            <w:tcW w:w="5868" w:type="dxa"/>
          </w:tcPr>
          <w:p w14:paraId="493E09CD"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41365920" w14:textId="77777777" w:rsidTr="00B3790A">
        <w:trPr>
          <w:jc w:val="center"/>
        </w:trPr>
        <w:tc>
          <w:tcPr>
            <w:tcW w:w="2628" w:type="dxa"/>
          </w:tcPr>
          <w:p w14:paraId="79D2C8A0" w14:textId="77777777" w:rsidR="007E56F4" w:rsidRPr="007460BE" w:rsidRDefault="007E56F4" w:rsidP="00270635">
            <w:pPr>
              <w:pStyle w:val="TAL"/>
            </w:pPr>
            <w:r>
              <w:t>MMS</w:t>
            </w:r>
            <w:r w:rsidR="00B3790A">
              <w:t xml:space="preserve"> </w:t>
            </w:r>
            <w:r>
              <w:t>Version</w:t>
            </w:r>
          </w:p>
        </w:tc>
        <w:tc>
          <w:tcPr>
            <w:tcW w:w="720" w:type="dxa"/>
          </w:tcPr>
          <w:p w14:paraId="26678ED9" w14:textId="77777777" w:rsidR="007E56F4" w:rsidRPr="007460BE" w:rsidRDefault="007E56F4" w:rsidP="00B3790A">
            <w:pPr>
              <w:pStyle w:val="TAC"/>
            </w:pPr>
            <w:r>
              <w:t>M</w:t>
            </w:r>
          </w:p>
        </w:tc>
        <w:tc>
          <w:tcPr>
            <w:tcW w:w="5868" w:type="dxa"/>
          </w:tcPr>
          <w:p w14:paraId="6DDFE3E2"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365DD9A" w14:textId="77777777" w:rsidTr="00B3790A">
        <w:trPr>
          <w:jc w:val="center"/>
        </w:trPr>
        <w:tc>
          <w:tcPr>
            <w:tcW w:w="2628" w:type="dxa"/>
          </w:tcPr>
          <w:p w14:paraId="5D05FC90" w14:textId="77777777" w:rsidR="007E56F4" w:rsidRPr="007460BE" w:rsidRDefault="007E56F4" w:rsidP="00270635">
            <w:pPr>
              <w:pStyle w:val="TAL"/>
            </w:pPr>
            <w:r>
              <w:t>Transaction</w:t>
            </w:r>
            <w:r w:rsidR="00B3790A">
              <w:t xml:space="preserve"> </w:t>
            </w:r>
            <w:r>
              <w:t>ID</w:t>
            </w:r>
          </w:p>
        </w:tc>
        <w:tc>
          <w:tcPr>
            <w:tcW w:w="720" w:type="dxa"/>
          </w:tcPr>
          <w:p w14:paraId="49B6F548" w14:textId="77777777" w:rsidR="007E56F4" w:rsidRPr="007460BE" w:rsidRDefault="007E56F4" w:rsidP="00B3790A">
            <w:pPr>
              <w:pStyle w:val="TAC"/>
            </w:pPr>
            <w:r>
              <w:t>M</w:t>
            </w:r>
          </w:p>
        </w:tc>
        <w:tc>
          <w:tcPr>
            <w:tcW w:w="5868" w:type="dxa"/>
          </w:tcPr>
          <w:p w14:paraId="0AECA440"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53EF5C03" w14:textId="77777777" w:rsidTr="00B3790A">
        <w:trPr>
          <w:jc w:val="center"/>
        </w:trPr>
        <w:tc>
          <w:tcPr>
            <w:tcW w:w="2628" w:type="dxa"/>
          </w:tcPr>
          <w:p w14:paraId="65F3392E" w14:textId="77777777" w:rsidR="007E56F4" w:rsidRDefault="007E56F4" w:rsidP="00270635">
            <w:pPr>
              <w:pStyle w:val="TAL"/>
            </w:pPr>
            <w:r>
              <w:t>MM</w:t>
            </w:r>
            <w:r w:rsidR="00B3790A">
              <w:t xml:space="preserve"> </w:t>
            </w:r>
            <w:r>
              <w:t>State</w:t>
            </w:r>
          </w:p>
        </w:tc>
        <w:tc>
          <w:tcPr>
            <w:tcW w:w="720" w:type="dxa"/>
          </w:tcPr>
          <w:p w14:paraId="3EE58A8E" w14:textId="77777777" w:rsidR="007E56F4" w:rsidRDefault="007E56F4" w:rsidP="00B3790A">
            <w:pPr>
              <w:pStyle w:val="TAC"/>
            </w:pPr>
            <w:r>
              <w:t>C</w:t>
            </w:r>
          </w:p>
        </w:tc>
        <w:tc>
          <w:tcPr>
            <w:tcW w:w="5868" w:type="dxa"/>
          </w:tcPr>
          <w:p w14:paraId="07013232" w14:textId="77777777" w:rsidR="007E56F4" w:rsidRDefault="007E56F4" w:rsidP="00270635">
            <w:pPr>
              <w:pStyle w:val="TAL"/>
            </w:pPr>
            <w:r>
              <w:t>If</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C41506F" w14:textId="77777777" w:rsidTr="00B3790A">
        <w:trPr>
          <w:jc w:val="center"/>
        </w:trPr>
        <w:tc>
          <w:tcPr>
            <w:tcW w:w="2628" w:type="dxa"/>
          </w:tcPr>
          <w:p w14:paraId="20A9D39B" w14:textId="77777777" w:rsidR="007E56F4" w:rsidRDefault="007E56F4" w:rsidP="00270635">
            <w:pPr>
              <w:pStyle w:val="TAL"/>
            </w:pPr>
            <w:r>
              <w:t>MM</w:t>
            </w:r>
            <w:r w:rsidR="00B3790A">
              <w:t xml:space="preserve"> </w:t>
            </w:r>
            <w:r>
              <w:t>Flags</w:t>
            </w:r>
          </w:p>
        </w:tc>
        <w:tc>
          <w:tcPr>
            <w:tcW w:w="720" w:type="dxa"/>
          </w:tcPr>
          <w:p w14:paraId="2E27A618" w14:textId="77777777" w:rsidR="007E56F4" w:rsidRDefault="007E56F4" w:rsidP="00B3790A">
            <w:pPr>
              <w:pStyle w:val="TAC"/>
            </w:pPr>
            <w:r>
              <w:t>C</w:t>
            </w:r>
          </w:p>
        </w:tc>
        <w:tc>
          <w:tcPr>
            <w:tcW w:w="5868" w:type="dxa"/>
          </w:tcPr>
          <w:p w14:paraId="421BB6D1" w14:textId="77777777" w:rsidR="007E56F4" w:rsidRDefault="007E56F4" w:rsidP="00270635">
            <w:pPr>
              <w:pStyle w:val="TAL"/>
            </w:pPr>
            <w:r>
              <w:t>If</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EBA438D" w14:textId="77777777" w:rsidTr="00B3790A">
        <w:trPr>
          <w:jc w:val="center"/>
        </w:trPr>
        <w:tc>
          <w:tcPr>
            <w:tcW w:w="2628" w:type="dxa"/>
          </w:tcPr>
          <w:p w14:paraId="30B78A5E" w14:textId="77777777" w:rsidR="007E56F4" w:rsidRDefault="007E56F4" w:rsidP="00270635">
            <w:pPr>
              <w:pStyle w:val="TAL"/>
            </w:pPr>
            <w:r>
              <w:t>Content</w:t>
            </w:r>
            <w:r w:rsidR="00B3790A">
              <w:t xml:space="preserve"> </w:t>
            </w:r>
            <w:r>
              <w:t>Type</w:t>
            </w:r>
          </w:p>
        </w:tc>
        <w:tc>
          <w:tcPr>
            <w:tcW w:w="720" w:type="dxa"/>
          </w:tcPr>
          <w:p w14:paraId="0C43FC09" w14:textId="77777777" w:rsidR="007E56F4" w:rsidRDefault="007E56F4" w:rsidP="00B3790A">
            <w:pPr>
              <w:pStyle w:val="TAC"/>
            </w:pPr>
            <w:r>
              <w:t>M</w:t>
            </w:r>
          </w:p>
        </w:tc>
        <w:tc>
          <w:tcPr>
            <w:tcW w:w="5868" w:type="dxa"/>
          </w:tcPr>
          <w:p w14:paraId="2728AE7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42C76CB2" w14:textId="77777777" w:rsidTr="00B3790A">
        <w:trPr>
          <w:jc w:val="center"/>
        </w:trPr>
        <w:tc>
          <w:tcPr>
            <w:tcW w:w="2628" w:type="dxa"/>
          </w:tcPr>
          <w:p w14:paraId="2ABE7222" w14:textId="77777777" w:rsidR="007E56F4" w:rsidRDefault="007E56F4" w:rsidP="00270635">
            <w:pPr>
              <w:pStyle w:val="TAL"/>
            </w:pPr>
            <w:r>
              <w:t>Content</w:t>
            </w:r>
            <w:r w:rsidR="00B3790A">
              <w:t xml:space="preserve"> </w:t>
            </w:r>
            <w:r>
              <w:t>Location</w:t>
            </w:r>
          </w:p>
        </w:tc>
        <w:tc>
          <w:tcPr>
            <w:tcW w:w="720" w:type="dxa"/>
          </w:tcPr>
          <w:p w14:paraId="672D4A21" w14:textId="77777777" w:rsidR="007E56F4" w:rsidRDefault="007E56F4" w:rsidP="00B3790A">
            <w:pPr>
              <w:pStyle w:val="TAC"/>
            </w:pPr>
            <w:r>
              <w:t>C</w:t>
            </w:r>
          </w:p>
        </w:tc>
        <w:tc>
          <w:tcPr>
            <w:tcW w:w="5868" w:type="dxa"/>
          </w:tcPr>
          <w:p w14:paraId="4F81D4A4"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included.</w:t>
            </w:r>
          </w:p>
        </w:tc>
      </w:tr>
      <w:tr w:rsidR="007E56F4" w:rsidRPr="007460BE" w14:paraId="2D1AB38D" w14:textId="77777777" w:rsidTr="00B3790A">
        <w:trPr>
          <w:jc w:val="center"/>
        </w:trPr>
        <w:tc>
          <w:tcPr>
            <w:tcW w:w="2628" w:type="dxa"/>
          </w:tcPr>
          <w:p w14:paraId="77A1CFB0" w14:textId="77777777" w:rsidR="007E56F4" w:rsidRDefault="007E56F4" w:rsidP="00270635">
            <w:pPr>
              <w:pStyle w:val="TAL"/>
            </w:pPr>
            <w:r>
              <w:t>Store</w:t>
            </w:r>
            <w:r w:rsidR="00B3790A">
              <w:t xml:space="preserve"> </w:t>
            </w:r>
            <w:r>
              <w:t>Status</w:t>
            </w:r>
          </w:p>
        </w:tc>
        <w:tc>
          <w:tcPr>
            <w:tcW w:w="720" w:type="dxa"/>
          </w:tcPr>
          <w:p w14:paraId="15A989C7" w14:textId="77777777" w:rsidR="007E56F4" w:rsidRDefault="007E56F4" w:rsidP="00B3790A">
            <w:pPr>
              <w:pStyle w:val="TAC"/>
            </w:pPr>
            <w:r>
              <w:t>M</w:t>
            </w:r>
          </w:p>
        </w:tc>
        <w:tc>
          <w:tcPr>
            <w:tcW w:w="5868" w:type="dxa"/>
          </w:tcPr>
          <w:p w14:paraId="24174E11"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2A4E5945" w14:textId="77777777" w:rsidTr="00B3790A">
        <w:trPr>
          <w:jc w:val="center"/>
        </w:trPr>
        <w:tc>
          <w:tcPr>
            <w:tcW w:w="2628" w:type="dxa"/>
          </w:tcPr>
          <w:p w14:paraId="7466E5BC" w14:textId="77777777" w:rsidR="007E56F4" w:rsidRDefault="007E56F4" w:rsidP="00270635">
            <w:pPr>
              <w:pStyle w:val="TAL"/>
            </w:pPr>
            <w:r>
              <w:t>Store</w:t>
            </w:r>
            <w:r w:rsidR="00B3790A">
              <w:t xml:space="preserve"> </w:t>
            </w:r>
            <w:r>
              <w:t>Status</w:t>
            </w:r>
            <w:r w:rsidR="00B3790A">
              <w:t xml:space="preserve"> </w:t>
            </w:r>
            <w:r>
              <w:t>Text</w:t>
            </w:r>
          </w:p>
        </w:tc>
        <w:tc>
          <w:tcPr>
            <w:tcW w:w="720" w:type="dxa"/>
          </w:tcPr>
          <w:p w14:paraId="2A88625F" w14:textId="77777777" w:rsidR="007E56F4" w:rsidRDefault="007E56F4" w:rsidP="00B3790A">
            <w:pPr>
              <w:pStyle w:val="TAC"/>
            </w:pPr>
            <w:r>
              <w:t>C</w:t>
            </w:r>
          </w:p>
        </w:tc>
        <w:tc>
          <w:tcPr>
            <w:tcW w:w="5868" w:type="dxa"/>
          </w:tcPr>
          <w:p w14:paraId="4D32A0C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2E0F3C8" w14:textId="77777777" w:rsidTr="00B3790A">
        <w:trPr>
          <w:jc w:val="center"/>
        </w:trPr>
        <w:tc>
          <w:tcPr>
            <w:tcW w:w="2628" w:type="dxa"/>
          </w:tcPr>
          <w:p w14:paraId="1AC36C48" w14:textId="77777777" w:rsidR="007E56F4" w:rsidRDefault="007E56F4" w:rsidP="00270635">
            <w:pPr>
              <w:pStyle w:val="TAL"/>
            </w:pPr>
            <w:proofErr w:type="spellStart"/>
            <w:r>
              <w:t>MMBox</w:t>
            </w:r>
            <w:proofErr w:type="spellEnd"/>
            <w:r w:rsidR="00B3790A">
              <w:t xml:space="preserve"> </w:t>
            </w:r>
            <w:r>
              <w:t>Description</w:t>
            </w:r>
            <w:r w:rsidR="00B3790A">
              <w:t xml:space="preserve"> </w:t>
            </w:r>
            <w:proofErr w:type="spellStart"/>
            <w:r>
              <w:t>pdu</w:t>
            </w:r>
            <w:proofErr w:type="spellEnd"/>
          </w:p>
        </w:tc>
        <w:tc>
          <w:tcPr>
            <w:tcW w:w="720" w:type="dxa"/>
          </w:tcPr>
          <w:p w14:paraId="561DD32E" w14:textId="77777777" w:rsidR="007E56F4" w:rsidRDefault="007E56F4" w:rsidP="00B3790A">
            <w:pPr>
              <w:pStyle w:val="TAC"/>
            </w:pPr>
            <w:r>
              <w:t>M</w:t>
            </w:r>
          </w:p>
        </w:tc>
        <w:tc>
          <w:tcPr>
            <w:tcW w:w="5868" w:type="dxa"/>
          </w:tcPr>
          <w:p w14:paraId="513B816C"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The</w:t>
            </w:r>
            <w:r w:rsidR="00B3790A">
              <w:t xml:space="preserve"> </w:t>
            </w:r>
            <w:proofErr w:type="spellStart"/>
            <w:r>
              <w:t>MMBox</w:t>
            </w:r>
            <w:proofErr w:type="spellEnd"/>
            <w:r w:rsidR="00B3790A">
              <w:t xml:space="preserve"> </w:t>
            </w:r>
            <w:r>
              <w:t>description</w:t>
            </w:r>
            <w:r w:rsidR="00B3790A">
              <w:t xml:space="preserve"> </w:t>
            </w:r>
            <w:r>
              <w:t>PDU</w:t>
            </w:r>
            <w:r w:rsidR="00B3790A">
              <w:t xml:space="preserve"> </w:t>
            </w:r>
            <w:r>
              <w:t>(as</w:t>
            </w:r>
            <w:r w:rsidR="00B3790A">
              <w:t xml:space="preserve"> </w:t>
            </w:r>
            <w:r>
              <w:t>described</w:t>
            </w:r>
            <w:r w:rsidR="00B3790A">
              <w:t xml:space="preserve"> </w:t>
            </w:r>
            <w:r>
              <w:t>in</w:t>
            </w:r>
            <w:r w:rsidR="00B3790A">
              <w:t xml:space="preserve"> </w:t>
            </w:r>
            <w:r>
              <w:t>Table</w:t>
            </w:r>
            <w:r w:rsidR="00B3790A">
              <w:t xml:space="preserve"> </w:t>
            </w:r>
            <w:r w:rsidR="00270635">
              <w:t>15.3</w:t>
            </w:r>
            <w:r>
              <w:t>.6.2.2.16)</w:t>
            </w:r>
            <w:r w:rsidR="00B3790A">
              <w:t xml:space="preserve"> </w:t>
            </w:r>
            <w:r>
              <w:t>corresponds</w:t>
            </w:r>
            <w:r w:rsidR="00B3790A">
              <w:t xml:space="preserve"> </w:t>
            </w:r>
            <w:r>
              <w:t>to</w:t>
            </w:r>
            <w:r w:rsidR="00B3790A">
              <w:t xml:space="preserve"> </w:t>
            </w:r>
            <w:r>
              <w:t>the</w:t>
            </w:r>
            <w:r w:rsidR="00B3790A">
              <w:t xml:space="preserve"> </w:t>
            </w:r>
            <w:r>
              <w:t>particular</w:t>
            </w:r>
            <w:r w:rsidR="00B3790A">
              <w:t xml:space="preserve"> </w:t>
            </w:r>
            <w:r>
              <w:t>MM</w:t>
            </w:r>
            <w:r w:rsidR="00B3790A">
              <w:t xml:space="preserve"> </w:t>
            </w:r>
            <w:r>
              <w:t>being</w:t>
            </w:r>
            <w:r w:rsidR="00B3790A">
              <w:t xml:space="preserve"> </w:t>
            </w:r>
            <w:r>
              <w:t>uploaded.</w:t>
            </w:r>
          </w:p>
        </w:tc>
      </w:tr>
    </w:tbl>
    <w:p w14:paraId="3AF540E8" w14:textId="77777777" w:rsidR="007E56F4" w:rsidRPr="00ED474D" w:rsidRDefault="007E56F4" w:rsidP="00B3790A"/>
    <w:p w14:paraId="6DC7EADB" w14:textId="77777777" w:rsidR="007E56F4" w:rsidRPr="007460BE" w:rsidRDefault="007E56F4" w:rsidP="00270635">
      <w:pPr>
        <w:pStyle w:val="TH"/>
      </w:pPr>
      <w:r>
        <w:t xml:space="preserve">Table </w:t>
      </w:r>
      <w:r w:rsidR="00270635">
        <w:t>15.3</w:t>
      </w:r>
      <w:r>
        <w:t>.6.2.2.9</w:t>
      </w:r>
      <w:r w:rsidRPr="007460BE">
        <w:t xml:space="preserve">: </w:t>
      </w:r>
      <w:r>
        <w:t>MMS Delete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D0E23BC" w14:textId="77777777" w:rsidTr="00B3790A">
        <w:trPr>
          <w:tblHeader/>
          <w:jc w:val="center"/>
        </w:trPr>
        <w:tc>
          <w:tcPr>
            <w:tcW w:w="2628" w:type="dxa"/>
            <w:shd w:val="pct12" w:color="auto" w:fill="auto"/>
          </w:tcPr>
          <w:p w14:paraId="2989C6F3"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25A227A1"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58D70CAD" w14:textId="77777777" w:rsidR="007E56F4" w:rsidRPr="007460BE" w:rsidRDefault="007E56F4" w:rsidP="00B3790A">
            <w:pPr>
              <w:pStyle w:val="TAH"/>
            </w:pPr>
            <w:r w:rsidRPr="007460BE">
              <w:t>Description/Conditions</w:t>
            </w:r>
          </w:p>
        </w:tc>
      </w:tr>
      <w:tr w:rsidR="007E56F4" w:rsidRPr="00ED474D" w14:paraId="439F378D" w14:textId="77777777" w:rsidTr="00B3790A">
        <w:trPr>
          <w:jc w:val="center"/>
        </w:trPr>
        <w:tc>
          <w:tcPr>
            <w:tcW w:w="2628" w:type="dxa"/>
          </w:tcPr>
          <w:p w14:paraId="327DC9CD"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1EB38388" w14:textId="77777777" w:rsidR="007E56F4" w:rsidRPr="00ED474D" w:rsidRDefault="007E56F4" w:rsidP="00270635">
            <w:pPr>
              <w:pStyle w:val="TAL"/>
            </w:pPr>
          </w:p>
        </w:tc>
        <w:tc>
          <w:tcPr>
            <w:tcW w:w="5868" w:type="dxa"/>
            <w:tcBorders>
              <w:bottom w:val="nil"/>
            </w:tcBorders>
          </w:tcPr>
          <w:p w14:paraId="67C9CBE0" w14:textId="77777777" w:rsidR="007E56F4" w:rsidRPr="00ED474D" w:rsidRDefault="007E56F4" w:rsidP="00270635">
            <w:pPr>
              <w:pStyle w:val="TAL"/>
            </w:pPr>
          </w:p>
        </w:tc>
      </w:tr>
      <w:tr w:rsidR="007E56F4" w:rsidRPr="007460BE" w14:paraId="6FAB731C" w14:textId="77777777" w:rsidTr="00B3790A">
        <w:trPr>
          <w:jc w:val="center"/>
        </w:trPr>
        <w:tc>
          <w:tcPr>
            <w:tcW w:w="2628" w:type="dxa"/>
          </w:tcPr>
          <w:p w14:paraId="4E22FAA2"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2EF5ED99" w14:textId="77777777" w:rsidR="007E56F4" w:rsidRDefault="007E56F4" w:rsidP="00B3790A">
            <w:pPr>
              <w:pStyle w:val="TAC"/>
            </w:pPr>
          </w:p>
          <w:p w14:paraId="2BA8CAC5" w14:textId="77777777" w:rsidR="007E56F4" w:rsidRPr="007460BE" w:rsidRDefault="007E56F4" w:rsidP="00B3790A">
            <w:pPr>
              <w:pStyle w:val="TAC"/>
            </w:pPr>
            <w:r w:rsidRPr="007460BE">
              <w:t>C</w:t>
            </w:r>
          </w:p>
        </w:tc>
        <w:tc>
          <w:tcPr>
            <w:tcW w:w="5868" w:type="dxa"/>
            <w:vMerge w:val="restart"/>
            <w:tcBorders>
              <w:top w:val="nil"/>
            </w:tcBorders>
          </w:tcPr>
          <w:p w14:paraId="0577A649" w14:textId="77777777" w:rsidR="007E56F4" w:rsidRDefault="007E56F4" w:rsidP="00270635">
            <w:pPr>
              <w:pStyle w:val="TAL"/>
            </w:pPr>
          </w:p>
          <w:p w14:paraId="5A32F345"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DE68745" w14:textId="77777777" w:rsidTr="00B3790A">
        <w:trPr>
          <w:jc w:val="center"/>
        </w:trPr>
        <w:tc>
          <w:tcPr>
            <w:tcW w:w="2628" w:type="dxa"/>
          </w:tcPr>
          <w:p w14:paraId="1F6BD93B" w14:textId="77777777" w:rsidR="007E56F4" w:rsidRPr="007460BE" w:rsidRDefault="007E56F4" w:rsidP="00270635">
            <w:pPr>
              <w:pStyle w:val="TAL"/>
            </w:pPr>
            <w:r w:rsidRPr="007460BE">
              <w:t>observed</w:t>
            </w:r>
            <w:r w:rsidR="00B3790A">
              <w:t xml:space="preserve"> </w:t>
            </w:r>
            <w:r>
              <w:t>MSISDN</w:t>
            </w:r>
          </w:p>
        </w:tc>
        <w:tc>
          <w:tcPr>
            <w:tcW w:w="720" w:type="dxa"/>
            <w:vMerge/>
          </w:tcPr>
          <w:p w14:paraId="0779812E" w14:textId="77777777" w:rsidR="007E56F4" w:rsidRPr="007460BE" w:rsidRDefault="007E56F4" w:rsidP="00B3790A">
            <w:pPr>
              <w:pStyle w:val="TAC"/>
            </w:pPr>
          </w:p>
        </w:tc>
        <w:tc>
          <w:tcPr>
            <w:tcW w:w="5868" w:type="dxa"/>
            <w:vMerge/>
          </w:tcPr>
          <w:p w14:paraId="5B5D85E5" w14:textId="77777777" w:rsidR="007E56F4" w:rsidRPr="007460BE" w:rsidRDefault="007E56F4" w:rsidP="00270635">
            <w:pPr>
              <w:pStyle w:val="TAL"/>
            </w:pPr>
          </w:p>
        </w:tc>
      </w:tr>
      <w:tr w:rsidR="007E56F4" w:rsidRPr="007460BE" w14:paraId="7CA7DA72" w14:textId="77777777" w:rsidTr="00B3790A">
        <w:trPr>
          <w:jc w:val="center"/>
        </w:trPr>
        <w:tc>
          <w:tcPr>
            <w:tcW w:w="2628" w:type="dxa"/>
          </w:tcPr>
          <w:p w14:paraId="7FE03D2D" w14:textId="77777777" w:rsidR="007E56F4" w:rsidRPr="007460BE" w:rsidRDefault="007E56F4" w:rsidP="00270635">
            <w:pPr>
              <w:pStyle w:val="TAL"/>
            </w:pPr>
            <w:r>
              <w:t>observed</w:t>
            </w:r>
            <w:r w:rsidR="00B3790A">
              <w:t xml:space="preserve"> </w:t>
            </w:r>
            <w:r>
              <w:t>IMPU/IMPI</w:t>
            </w:r>
          </w:p>
        </w:tc>
        <w:tc>
          <w:tcPr>
            <w:tcW w:w="720" w:type="dxa"/>
            <w:vMerge/>
          </w:tcPr>
          <w:p w14:paraId="5897E2C1" w14:textId="77777777" w:rsidR="007E56F4" w:rsidRPr="007460BE" w:rsidRDefault="007E56F4" w:rsidP="00B3790A">
            <w:pPr>
              <w:pStyle w:val="TAC"/>
            </w:pPr>
          </w:p>
        </w:tc>
        <w:tc>
          <w:tcPr>
            <w:tcW w:w="5868" w:type="dxa"/>
            <w:vMerge/>
          </w:tcPr>
          <w:p w14:paraId="55E2E63F" w14:textId="77777777" w:rsidR="007E56F4" w:rsidRPr="007460BE" w:rsidRDefault="007E56F4" w:rsidP="00270635">
            <w:pPr>
              <w:pStyle w:val="TAL"/>
            </w:pPr>
          </w:p>
        </w:tc>
      </w:tr>
      <w:tr w:rsidR="007E56F4" w:rsidRPr="007460BE" w14:paraId="5888D7ED" w14:textId="77777777" w:rsidTr="00B3790A">
        <w:trPr>
          <w:jc w:val="center"/>
        </w:trPr>
        <w:tc>
          <w:tcPr>
            <w:tcW w:w="2628" w:type="dxa"/>
          </w:tcPr>
          <w:p w14:paraId="4E744644"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5DB88C79" w14:textId="77777777" w:rsidR="007E56F4" w:rsidRPr="007460BE" w:rsidRDefault="007E56F4" w:rsidP="00B3790A">
            <w:pPr>
              <w:pStyle w:val="TAC"/>
            </w:pPr>
          </w:p>
        </w:tc>
        <w:tc>
          <w:tcPr>
            <w:tcW w:w="5868" w:type="dxa"/>
            <w:vMerge/>
          </w:tcPr>
          <w:p w14:paraId="0BF1DBC5" w14:textId="77777777" w:rsidR="007E56F4" w:rsidRPr="007460BE" w:rsidRDefault="007E56F4" w:rsidP="00270635">
            <w:pPr>
              <w:pStyle w:val="TAL"/>
            </w:pPr>
          </w:p>
        </w:tc>
      </w:tr>
      <w:tr w:rsidR="007E56F4" w:rsidRPr="007460BE" w14:paraId="7C8E66E7" w14:textId="77777777" w:rsidTr="00B3790A">
        <w:trPr>
          <w:jc w:val="center"/>
        </w:trPr>
        <w:tc>
          <w:tcPr>
            <w:tcW w:w="2628" w:type="dxa"/>
          </w:tcPr>
          <w:p w14:paraId="14D08441" w14:textId="77777777" w:rsidR="007E56F4" w:rsidRPr="007460BE" w:rsidRDefault="007E56F4" w:rsidP="00270635">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1E6E6D55" w14:textId="77777777" w:rsidR="007E56F4" w:rsidRPr="007460BE" w:rsidRDefault="007E56F4" w:rsidP="00B3790A">
            <w:pPr>
              <w:pStyle w:val="TAC"/>
            </w:pPr>
          </w:p>
        </w:tc>
        <w:tc>
          <w:tcPr>
            <w:tcW w:w="5868" w:type="dxa"/>
            <w:vMerge/>
          </w:tcPr>
          <w:p w14:paraId="0D6526CE" w14:textId="77777777" w:rsidR="007E56F4" w:rsidRPr="007460BE" w:rsidRDefault="007E56F4" w:rsidP="00270635">
            <w:pPr>
              <w:pStyle w:val="TAL"/>
            </w:pPr>
          </w:p>
        </w:tc>
      </w:tr>
      <w:tr w:rsidR="007E56F4" w:rsidRPr="007460BE" w14:paraId="6F2ADC22" w14:textId="77777777" w:rsidTr="00B3790A">
        <w:trPr>
          <w:jc w:val="center"/>
        </w:trPr>
        <w:tc>
          <w:tcPr>
            <w:tcW w:w="2628" w:type="dxa"/>
          </w:tcPr>
          <w:p w14:paraId="7E0EA35A"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29DA238" w14:textId="77777777" w:rsidR="007E56F4" w:rsidRPr="007460BE" w:rsidRDefault="007E56F4" w:rsidP="00B3790A">
            <w:pPr>
              <w:pStyle w:val="TAC"/>
            </w:pPr>
          </w:p>
        </w:tc>
        <w:tc>
          <w:tcPr>
            <w:tcW w:w="5868" w:type="dxa"/>
            <w:vMerge/>
          </w:tcPr>
          <w:p w14:paraId="4464EED3" w14:textId="77777777" w:rsidR="007E56F4" w:rsidRPr="007460BE" w:rsidRDefault="007E56F4" w:rsidP="00270635">
            <w:pPr>
              <w:pStyle w:val="TAL"/>
            </w:pPr>
          </w:p>
        </w:tc>
      </w:tr>
      <w:tr w:rsidR="007E56F4" w:rsidRPr="007460BE" w14:paraId="1D6E020E" w14:textId="77777777" w:rsidTr="00B3790A">
        <w:trPr>
          <w:jc w:val="center"/>
        </w:trPr>
        <w:tc>
          <w:tcPr>
            <w:tcW w:w="2628" w:type="dxa"/>
          </w:tcPr>
          <w:p w14:paraId="5A4BE921" w14:textId="77777777" w:rsidR="007E56F4" w:rsidRPr="007460BE" w:rsidRDefault="007E56F4" w:rsidP="00270635">
            <w:pPr>
              <w:pStyle w:val="TAL"/>
            </w:pPr>
            <w:r w:rsidRPr="007460BE">
              <w:t>event</w:t>
            </w:r>
            <w:r w:rsidR="00B3790A">
              <w:t xml:space="preserve"> </w:t>
            </w:r>
            <w:r w:rsidRPr="007460BE">
              <w:t>type</w:t>
            </w:r>
          </w:p>
        </w:tc>
        <w:tc>
          <w:tcPr>
            <w:tcW w:w="720" w:type="dxa"/>
          </w:tcPr>
          <w:p w14:paraId="2D3B7CAB" w14:textId="77777777" w:rsidR="007E56F4" w:rsidRPr="007460BE" w:rsidRDefault="007E56F4" w:rsidP="00B3790A">
            <w:pPr>
              <w:pStyle w:val="TAC"/>
            </w:pPr>
            <w:r w:rsidRPr="007460BE">
              <w:t>M</w:t>
            </w:r>
          </w:p>
        </w:tc>
        <w:tc>
          <w:tcPr>
            <w:tcW w:w="5868" w:type="dxa"/>
          </w:tcPr>
          <w:p w14:paraId="5E2A7241"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Delete</w:t>
            </w:r>
            <w:r w:rsidRPr="007460BE">
              <w:t>).</w:t>
            </w:r>
          </w:p>
        </w:tc>
      </w:tr>
      <w:tr w:rsidR="007E56F4" w:rsidRPr="007460BE" w14:paraId="673FE55A" w14:textId="77777777" w:rsidTr="00B3790A">
        <w:trPr>
          <w:jc w:val="center"/>
        </w:trPr>
        <w:tc>
          <w:tcPr>
            <w:tcW w:w="2628" w:type="dxa"/>
          </w:tcPr>
          <w:p w14:paraId="20518FC8"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7405A413" w14:textId="77777777" w:rsidR="007E56F4" w:rsidRPr="007460BE" w:rsidRDefault="007E56F4" w:rsidP="00B3790A">
            <w:pPr>
              <w:pStyle w:val="TAC"/>
            </w:pPr>
            <w:r w:rsidRPr="007460BE">
              <w:t>M</w:t>
            </w:r>
          </w:p>
        </w:tc>
        <w:tc>
          <w:tcPr>
            <w:tcW w:w="5868" w:type="dxa"/>
            <w:tcBorders>
              <w:top w:val="nil"/>
              <w:bottom w:val="nil"/>
            </w:tcBorders>
          </w:tcPr>
          <w:p w14:paraId="1774647E"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11AEBCC3" w14:textId="77777777" w:rsidTr="00B3790A">
        <w:trPr>
          <w:jc w:val="center"/>
        </w:trPr>
        <w:tc>
          <w:tcPr>
            <w:tcW w:w="2628" w:type="dxa"/>
          </w:tcPr>
          <w:p w14:paraId="194E94A6"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76A96DCE" w14:textId="77777777" w:rsidR="007E56F4" w:rsidRPr="00ED474D" w:rsidRDefault="007E56F4" w:rsidP="00B3790A">
            <w:pPr>
              <w:pStyle w:val="TAC"/>
            </w:pPr>
          </w:p>
        </w:tc>
        <w:tc>
          <w:tcPr>
            <w:tcW w:w="5868" w:type="dxa"/>
            <w:tcBorders>
              <w:top w:val="nil"/>
            </w:tcBorders>
          </w:tcPr>
          <w:p w14:paraId="5CE67F4E" w14:textId="77777777" w:rsidR="007E56F4" w:rsidRPr="00ED474D" w:rsidRDefault="007E56F4" w:rsidP="00270635">
            <w:pPr>
              <w:pStyle w:val="TAL"/>
            </w:pPr>
          </w:p>
        </w:tc>
      </w:tr>
      <w:tr w:rsidR="007E56F4" w:rsidRPr="007460BE" w14:paraId="2E6EA80F" w14:textId="77777777" w:rsidTr="00B3790A">
        <w:trPr>
          <w:jc w:val="center"/>
        </w:trPr>
        <w:tc>
          <w:tcPr>
            <w:tcW w:w="2628" w:type="dxa"/>
          </w:tcPr>
          <w:p w14:paraId="778C4E1E"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C9DC776" w14:textId="77777777" w:rsidR="007E56F4" w:rsidRPr="007460BE" w:rsidRDefault="007E56F4" w:rsidP="00B3790A">
            <w:pPr>
              <w:pStyle w:val="TAC"/>
            </w:pPr>
            <w:r w:rsidRPr="007460BE">
              <w:t>M</w:t>
            </w:r>
          </w:p>
        </w:tc>
        <w:tc>
          <w:tcPr>
            <w:tcW w:w="5868" w:type="dxa"/>
          </w:tcPr>
          <w:p w14:paraId="2BF9EFB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A899E95" w14:textId="77777777" w:rsidTr="00B3790A">
        <w:trPr>
          <w:jc w:val="center"/>
        </w:trPr>
        <w:tc>
          <w:tcPr>
            <w:tcW w:w="2628" w:type="dxa"/>
          </w:tcPr>
          <w:p w14:paraId="66321A18"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2B1FF1F9" w14:textId="77777777" w:rsidR="007E56F4" w:rsidRPr="007460BE" w:rsidRDefault="007E56F4" w:rsidP="00B3790A">
            <w:pPr>
              <w:pStyle w:val="TAC"/>
            </w:pPr>
            <w:r w:rsidRPr="007460BE">
              <w:t>M</w:t>
            </w:r>
          </w:p>
        </w:tc>
        <w:tc>
          <w:tcPr>
            <w:tcW w:w="5868" w:type="dxa"/>
          </w:tcPr>
          <w:p w14:paraId="03929C7A"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0D77A59A" w14:textId="77777777" w:rsidTr="00B3790A">
        <w:trPr>
          <w:jc w:val="center"/>
        </w:trPr>
        <w:tc>
          <w:tcPr>
            <w:tcW w:w="2628" w:type="dxa"/>
          </w:tcPr>
          <w:p w14:paraId="7C957EAF" w14:textId="77777777" w:rsidR="007E56F4" w:rsidRPr="007460BE" w:rsidRDefault="007E56F4" w:rsidP="00270635">
            <w:pPr>
              <w:pStyle w:val="TAL"/>
            </w:pPr>
            <w:r>
              <w:t>MMS</w:t>
            </w:r>
            <w:r w:rsidR="00B3790A">
              <w:t xml:space="preserve"> </w:t>
            </w:r>
            <w:r>
              <w:t>Version</w:t>
            </w:r>
          </w:p>
        </w:tc>
        <w:tc>
          <w:tcPr>
            <w:tcW w:w="720" w:type="dxa"/>
          </w:tcPr>
          <w:p w14:paraId="0E2A077F" w14:textId="77777777" w:rsidR="007E56F4" w:rsidRPr="007460BE" w:rsidRDefault="007E56F4" w:rsidP="00B3790A">
            <w:pPr>
              <w:pStyle w:val="TAC"/>
            </w:pPr>
            <w:r>
              <w:t>M</w:t>
            </w:r>
          </w:p>
        </w:tc>
        <w:tc>
          <w:tcPr>
            <w:tcW w:w="5868" w:type="dxa"/>
          </w:tcPr>
          <w:p w14:paraId="7D6E59CA"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40E028CF" w14:textId="77777777" w:rsidTr="00B3790A">
        <w:trPr>
          <w:jc w:val="center"/>
        </w:trPr>
        <w:tc>
          <w:tcPr>
            <w:tcW w:w="2628" w:type="dxa"/>
          </w:tcPr>
          <w:p w14:paraId="4218CB4E" w14:textId="77777777" w:rsidR="007E56F4" w:rsidRPr="007460BE" w:rsidRDefault="007E56F4" w:rsidP="00270635">
            <w:pPr>
              <w:pStyle w:val="TAL"/>
            </w:pPr>
            <w:r>
              <w:t>Transaction</w:t>
            </w:r>
            <w:r w:rsidR="00B3790A">
              <w:t xml:space="preserve"> </w:t>
            </w:r>
            <w:r>
              <w:t>ID</w:t>
            </w:r>
          </w:p>
        </w:tc>
        <w:tc>
          <w:tcPr>
            <w:tcW w:w="720" w:type="dxa"/>
          </w:tcPr>
          <w:p w14:paraId="4C3C3851" w14:textId="77777777" w:rsidR="007E56F4" w:rsidRPr="007460BE" w:rsidRDefault="007E56F4" w:rsidP="00B3790A">
            <w:pPr>
              <w:pStyle w:val="TAC"/>
            </w:pPr>
            <w:r>
              <w:t>M</w:t>
            </w:r>
          </w:p>
        </w:tc>
        <w:tc>
          <w:tcPr>
            <w:tcW w:w="5868" w:type="dxa"/>
          </w:tcPr>
          <w:p w14:paraId="3D49521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4C549AA1" w14:textId="77777777" w:rsidTr="00B3790A">
        <w:trPr>
          <w:jc w:val="center"/>
        </w:trPr>
        <w:tc>
          <w:tcPr>
            <w:tcW w:w="2628" w:type="dxa"/>
          </w:tcPr>
          <w:p w14:paraId="728A53DB" w14:textId="77777777" w:rsidR="007E56F4" w:rsidRDefault="007E56F4" w:rsidP="00270635">
            <w:pPr>
              <w:pStyle w:val="TAL"/>
            </w:pPr>
            <w:r>
              <w:t>Content</w:t>
            </w:r>
            <w:r w:rsidR="00B3790A">
              <w:t xml:space="preserve"> </w:t>
            </w:r>
            <w:r>
              <w:t>Location</w:t>
            </w:r>
          </w:p>
        </w:tc>
        <w:tc>
          <w:tcPr>
            <w:tcW w:w="720" w:type="dxa"/>
          </w:tcPr>
          <w:p w14:paraId="3FBFDD6A" w14:textId="77777777" w:rsidR="007E56F4" w:rsidRDefault="007E56F4" w:rsidP="00B3790A">
            <w:pPr>
              <w:pStyle w:val="TAC"/>
            </w:pPr>
            <w:r>
              <w:t>M</w:t>
            </w:r>
          </w:p>
        </w:tc>
        <w:tc>
          <w:tcPr>
            <w:tcW w:w="5868" w:type="dxa"/>
          </w:tcPr>
          <w:p w14:paraId="3E9DF1DE"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153650BA" w14:textId="77777777" w:rsidTr="00B3790A">
        <w:trPr>
          <w:jc w:val="center"/>
        </w:trPr>
        <w:tc>
          <w:tcPr>
            <w:tcW w:w="2628" w:type="dxa"/>
          </w:tcPr>
          <w:p w14:paraId="64BCE92E" w14:textId="77777777" w:rsidR="007E56F4" w:rsidRDefault="007E56F4" w:rsidP="00270635">
            <w:pPr>
              <w:pStyle w:val="TAL"/>
            </w:pPr>
            <w:r>
              <w:t>Response</w:t>
            </w:r>
            <w:r w:rsidR="00B3790A">
              <w:t xml:space="preserve"> </w:t>
            </w:r>
            <w:r>
              <w:t>Status</w:t>
            </w:r>
          </w:p>
        </w:tc>
        <w:tc>
          <w:tcPr>
            <w:tcW w:w="720" w:type="dxa"/>
          </w:tcPr>
          <w:p w14:paraId="3E4A699F" w14:textId="77777777" w:rsidR="007E56F4" w:rsidRDefault="007E56F4" w:rsidP="00B3790A">
            <w:pPr>
              <w:pStyle w:val="TAC"/>
            </w:pPr>
            <w:r>
              <w:t>M</w:t>
            </w:r>
          </w:p>
        </w:tc>
        <w:tc>
          <w:tcPr>
            <w:tcW w:w="5868" w:type="dxa"/>
          </w:tcPr>
          <w:p w14:paraId="47C2BF6B"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7CB1D9A" w14:textId="77777777" w:rsidTr="00B3790A">
        <w:trPr>
          <w:jc w:val="center"/>
        </w:trPr>
        <w:tc>
          <w:tcPr>
            <w:tcW w:w="2628" w:type="dxa"/>
          </w:tcPr>
          <w:p w14:paraId="5FC3B5C7" w14:textId="77777777" w:rsidR="007E56F4" w:rsidRDefault="007E56F4" w:rsidP="00270635">
            <w:pPr>
              <w:pStyle w:val="TAL"/>
            </w:pPr>
            <w:r>
              <w:t>Response</w:t>
            </w:r>
            <w:r w:rsidR="00B3790A">
              <w:t xml:space="preserve"> </w:t>
            </w:r>
            <w:r>
              <w:t>Status</w:t>
            </w:r>
            <w:r w:rsidR="00B3790A">
              <w:t xml:space="preserve"> </w:t>
            </w:r>
            <w:r>
              <w:t>Text</w:t>
            </w:r>
          </w:p>
        </w:tc>
        <w:tc>
          <w:tcPr>
            <w:tcW w:w="720" w:type="dxa"/>
          </w:tcPr>
          <w:p w14:paraId="722174B2" w14:textId="77777777" w:rsidR="007E56F4" w:rsidRDefault="007E56F4" w:rsidP="00B3790A">
            <w:pPr>
              <w:pStyle w:val="TAC"/>
            </w:pPr>
            <w:r>
              <w:t>C</w:t>
            </w:r>
          </w:p>
        </w:tc>
        <w:tc>
          <w:tcPr>
            <w:tcW w:w="5868" w:type="dxa"/>
          </w:tcPr>
          <w:p w14:paraId="0886D5F7"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063B719E" w14:textId="77777777" w:rsidR="007E56F4" w:rsidRPr="00ED474D" w:rsidRDefault="007E56F4" w:rsidP="00B3790A"/>
    <w:p w14:paraId="3182779E" w14:textId="77777777" w:rsidR="007E56F4" w:rsidRPr="007460BE" w:rsidRDefault="007E56F4" w:rsidP="00270635">
      <w:pPr>
        <w:pStyle w:val="TH"/>
      </w:pPr>
      <w:r>
        <w:t xml:space="preserve">Table </w:t>
      </w:r>
      <w:r w:rsidR="00270635">
        <w:t>15.3</w:t>
      </w:r>
      <w:r>
        <w:t>.6.2.2.10</w:t>
      </w:r>
      <w:r w:rsidRPr="007460BE">
        <w:t xml:space="preserve">: </w:t>
      </w:r>
      <w:r>
        <w:t>MMS Delivery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FB5606B" w14:textId="77777777" w:rsidTr="00B3790A">
        <w:trPr>
          <w:tblHeader/>
          <w:jc w:val="center"/>
        </w:trPr>
        <w:tc>
          <w:tcPr>
            <w:tcW w:w="2628" w:type="dxa"/>
            <w:shd w:val="pct12" w:color="auto" w:fill="auto"/>
          </w:tcPr>
          <w:p w14:paraId="7533AB3B"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5A3CF789"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6FF11B68" w14:textId="77777777" w:rsidR="007E56F4" w:rsidRPr="007460BE" w:rsidRDefault="007E56F4" w:rsidP="00B3790A">
            <w:pPr>
              <w:pStyle w:val="TAH"/>
            </w:pPr>
            <w:r w:rsidRPr="007460BE">
              <w:t>Description/Conditions</w:t>
            </w:r>
          </w:p>
        </w:tc>
      </w:tr>
      <w:tr w:rsidR="007E56F4" w:rsidRPr="00ED474D" w14:paraId="1ED27355" w14:textId="77777777" w:rsidTr="00B3790A">
        <w:trPr>
          <w:jc w:val="center"/>
        </w:trPr>
        <w:tc>
          <w:tcPr>
            <w:tcW w:w="2628" w:type="dxa"/>
          </w:tcPr>
          <w:p w14:paraId="3C409142"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14116726" w14:textId="77777777" w:rsidR="007E56F4" w:rsidRPr="00ED474D" w:rsidRDefault="007E56F4" w:rsidP="00270635">
            <w:pPr>
              <w:pStyle w:val="TAL"/>
            </w:pPr>
          </w:p>
        </w:tc>
        <w:tc>
          <w:tcPr>
            <w:tcW w:w="5868" w:type="dxa"/>
            <w:tcBorders>
              <w:bottom w:val="nil"/>
            </w:tcBorders>
          </w:tcPr>
          <w:p w14:paraId="7AAECBEE" w14:textId="77777777" w:rsidR="007E56F4" w:rsidRPr="00ED474D" w:rsidRDefault="007E56F4" w:rsidP="00270635">
            <w:pPr>
              <w:pStyle w:val="TAL"/>
            </w:pPr>
          </w:p>
        </w:tc>
      </w:tr>
      <w:tr w:rsidR="007E56F4" w:rsidRPr="007460BE" w14:paraId="07004DC7" w14:textId="77777777" w:rsidTr="00B3790A">
        <w:trPr>
          <w:jc w:val="center"/>
        </w:trPr>
        <w:tc>
          <w:tcPr>
            <w:tcW w:w="2628" w:type="dxa"/>
          </w:tcPr>
          <w:p w14:paraId="0A9F3FC0"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1A5D6140" w14:textId="77777777" w:rsidR="007E56F4" w:rsidRDefault="007E56F4" w:rsidP="00B3790A">
            <w:pPr>
              <w:pStyle w:val="TAC"/>
            </w:pPr>
          </w:p>
          <w:p w14:paraId="0B688615" w14:textId="77777777" w:rsidR="007E56F4" w:rsidRPr="007460BE" w:rsidRDefault="007E56F4" w:rsidP="00B3790A">
            <w:pPr>
              <w:pStyle w:val="TAC"/>
            </w:pPr>
            <w:r w:rsidRPr="007460BE">
              <w:t>C</w:t>
            </w:r>
          </w:p>
        </w:tc>
        <w:tc>
          <w:tcPr>
            <w:tcW w:w="5868" w:type="dxa"/>
            <w:vMerge w:val="restart"/>
            <w:tcBorders>
              <w:top w:val="nil"/>
            </w:tcBorders>
          </w:tcPr>
          <w:p w14:paraId="43EC7F16" w14:textId="77777777" w:rsidR="007E56F4" w:rsidRDefault="007E56F4" w:rsidP="00270635">
            <w:pPr>
              <w:pStyle w:val="TAL"/>
            </w:pPr>
          </w:p>
          <w:p w14:paraId="62D45651"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3F0CD96E" w14:textId="77777777" w:rsidTr="00B3790A">
        <w:trPr>
          <w:jc w:val="center"/>
        </w:trPr>
        <w:tc>
          <w:tcPr>
            <w:tcW w:w="2628" w:type="dxa"/>
          </w:tcPr>
          <w:p w14:paraId="31B4716F" w14:textId="77777777" w:rsidR="007E56F4" w:rsidRPr="007460BE" w:rsidRDefault="007E56F4" w:rsidP="00270635">
            <w:pPr>
              <w:pStyle w:val="TAL"/>
            </w:pPr>
            <w:r w:rsidRPr="007460BE">
              <w:t>observed</w:t>
            </w:r>
            <w:r w:rsidR="00B3790A">
              <w:t xml:space="preserve"> </w:t>
            </w:r>
            <w:r>
              <w:t>MSISDN</w:t>
            </w:r>
          </w:p>
        </w:tc>
        <w:tc>
          <w:tcPr>
            <w:tcW w:w="720" w:type="dxa"/>
            <w:vMerge/>
          </w:tcPr>
          <w:p w14:paraId="72707441" w14:textId="77777777" w:rsidR="007E56F4" w:rsidRPr="007460BE" w:rsidRDefault="007E56F4" w:rsidP="00B3790A">
            <w:pPr>
              <w:pStyle w:val="TAC"/>
            </w:pPr>
          </w:p>
        </w:tc>
        <w:tc>
          <w:tcPr>
            <w:tcW w:w="5868" w:type="dxa"/>
            <w:vMerge/>
          </w:tcPr>
          <w:p w14:paraId="5F28E603" w14:textId="77777777" w:rsidR="007E56F4" w:rsidRPr="007460BE" w:rsidRDefault="007E56F4" w:rsidP="00270635">
            <w:pPr>
              <w:pStyle w:val="TAL"/>
            </w:pPr>
          </w:p>
        </w:tc>
      </w:tr>
      <w:tr w:rsidR="007E56F4" w:rsidRPr="007460BE" w14:paraId="661AD97E" w14:textId="77777777" w:rsidTr="00B3790A">
        <w:trPr>
          <w:jc w:val="center"/>
        </w:trPr>
        <w:tc>
          <w:tcPr>
            <w:tcW w:w="2628" w:type="dxa"/>
          </w:tcPr>
          <w:p w14:paraId="6AFE30B8" w14:textId="77777777" w:rsidR="007E56F4" w:rsidRPr="007460BE" w:rsidRDefault="007E56F4" w:rsidP="00270635">
            <w:pPr>
              <w:pStyle w:val="TAL"/>
            </w:pPr>
            <w:r>
              <w:t>observed</w:t>
            </w:r>
            <w:r w:rsidR="00B3790A">
              <w:t xml:space="preserve"> </w:t>
            </w:r>
            <w:r>
              <w:t>IMPU/IMPI</w:t>
            </w:r>
          </w:p>
        </w:tc>
        <w:tc>
          <w:tcPr>
            <w:tcW w:w="720" w:type="dxa"/>
            <w:vMerge/>
          </w:tcPr>
          <w:p w14:paraId="349FE1EE" w14:textId="77777777" w:rsidR="007E56F4" w:rsidRPr="007460BE" w:rsidRDefault="007E56F4" w:rsidP="00B3790A">
            <w:pPr>
              <w:pStyle w:val="TAC"/>
            </w:pPr>
          </w:p>
        </w:tc>
        <w:tc>
          <w:tcPr>
            <w:tcW w:w="5868" w:type="dxa"/>
            <w:vMerge/>
          </w:tcPr>
          <w:p w14:paraId="74AB2E44" w14:textId="77777777" w:rsidR="007E56F4" w:rsidRPr="007460BE" w:rsidRDefault="007E56F4" w:rsidP="00270635">
            <w:pPr>
              <w:pStyle w:val="TAL"/>
            </w:pPr>
          </w:p>
        </w:tc>
      </w:tr>
      <w:tr w:rsidR="007E56F4" w:rsidRPr="007460BE" w14:paraId="3DBB930E" w14:textId="77777777" w:rsidTr="00B3790A">
        <w:trPr>
          <w:jc w:val="center"/>
        </w:trPr>
        <w:tc>
          <w:tcPr>
            <w:tcW w:w="2628" w:type="dxa"/>
          </w:tcPr>
          <w:p w14:paraId="2F169B1B" w14:textId="77777777" w:rsidR="007E56F4" w:rsidRPr="007460BE" w:rsidRDefault="007E56F4" w:rsidP="00270635">
            <w:pPr>
              <w:pStyle w:val="TAL"/>
            </w:pPr>
            <w:r>
              <w:t>observed</w:t>
            </w:r>
            <w:r w:rsidR="00B3790A">
              <w:t xml:space="preserve"> </w:t>
            </w:r>
            <w:r>
              <w:t>E.164</w:t>
            </w:r>
          </w:p>
        </w:tc>
        <w:tc>
          <w:tcPr>
            <w:tcW w:w="720" w:type="dxa"/>
            <w:vMerge/>
          </w:tcPr>
          <w:p w14:paraId="1149169B" w14:textId="77777777" w:rsidR="007E56F4" w:rsidRPr="007460BE" w:rsidRDefault="007E56F4" w:rsidP="00B3790A">
            <w:pPr>
              <w:pStyle w:val="TAC"/>
            </w:pPr>
          </w:p>
        </w:tc>
        <w:tc>
          <w:tcPr>
            <w:tcW w:w="5868" w:type="dxa"/>
            <w:vMerge/>
          </w:tcPr>
          <w:p w14:paraId="3BF4E9D6" w14:textId="77777777" w:rsidR="007E56F4" w:rsidRPr="007460BE" w:rsidRDefault="007E56F4" w:rsidP="00270635">
            <w:pPr>
              <w:pStyle w:val="TAL"/>
            </w:pPr>
          </w:p>
        </w:tc>
      </w:tr>
      <w:tr w:rsidR="007E56F4" w:rsidRPr="007460BE" w14:paraId="2D7D0E85" w14:textId="77777777" w:rsidTr="00B3790A">
        <w:trPr>
          <w:jc w:val="center"/>
        </w:trPr>
        <w:tc>
          <w:tcPr>
            <w:tcW w:w="2628" w:type="dxa"/>
          </w:tcPr>
          <w:p w14:paraId="60055188" w14:textId="77777777" w:rsidR="007E56F4" w:rsidRPr="007460BE" w:rsidRDefault="007E56F4" w:rsidP="00270635">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4715B941" w14:textId="77777777" w:rsidR="007E56F4" w:rsidRPr="007460BE" w:rsidRDefault="007E56F4" w:rsidP="00B3790A">
            <w:pPr>
              <w:pStyle w:val="TAC"/>
            </w:pPr>
          </w:p>
        </w:tc>
        <w:tc>
          <w:tcPr>
            <w:tcW w:w="5868" w:type="dxa"/>
            <w:vMerge/>
          </w:tcPr>
          <w:p w14:paraId="2770CD34" w14:textId="77777777" w:rsidR="007E56F4" w:rsidRPr="007460BE" w:rsidRDefault="007E56F4" w:rsidP="00270635">
            <w:pPr>
              <w:pStyle w:val="TAL"/>
            </w:pPr>
          </w:p>
        </w:tc>
      </w:tr>
      <w:tr w:rsidR="007E56F4" w:rsidRPr="007460BE" w14:paraId="75C50975" w14:textId="77777777" w:rsidTr="00B3790A">
        <w:trPr>
          <w:jc w:val="center"/>
        </w:trPr>
        <w:tc>
          <w:tcPr>
            <w:tcW w:w="2628" w:type="dxa"/>
          </w:tcPr>
          <w:p w14:paraId="31A2DADC"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4FB2FBE5" w14:textId="77777777" w:rsidR="007E56F4" w:rsidRPr="007460BE" w:rsidRDefault="007E56F4" w:rsidP="00B3790A">
            <w:pPr>
              <w:pStyle w:val="TAC"/>
            </w:pPr>
          </w:p>
        </w:tc>
        <w:tc>
          <w:tcPr>
            <w:tcW w:w="5868" w:type="dxa"/>
            <w:vMerge/>
          </w:tcPr>
          <w:p w14:paraId="20764F18" w14:textId="77777777" w:rsidR="007E56F4" w:rsidRPr="007460BE" w:rsidRDefault="007E56F4" w:rsidP="00270635">
            <w:pPr>
              <w:pStyle w:val="TAL"/>
            </w:pPr>
          </w:p>
        </w:tc>
      </w:tr>
      <w:tr w:rsidR="007E56F4" w:rsidRPr="007460BE" w14:paraId="326F6FF6" w14:textId="77777777" w:rsidTr="00B3790A">
        <w:trPr>
          <w:jc w:val="center"/>
        </w:trPr>
        <w:tc>
          <w:tcPr>
            <w:tcW w:w="2628" w:type="dxa"/>
          </w:tcPr>
          <w:p w14:paraId="2308C11F" w14:textId="77777777" w:rsidR="007E56F4" w:rsidRPr="007460BE" w:rsidRDefault="007E56F4" w:rsidP="00270635">
            <w:pPr>
              <w:pStyle w:val="TAL"/>
            </w:pPr>
            <w:r w:rsidRPr="007460BE">
              <w:t>event</w:t>
            </w:r>
            <w:r w:rsidR="00B3790A">
              <w:t xml:space="preserve"> </w:t>
            </w:r>
            <w:r w:rsidRPr="007460BE">
              <w:t>type</w:t>
            </w:r>
          </w:p>
        </w:tc>
        <w:tc>
          <w:tcPr>
            <w:tcW w:w="720" w:type="dxa"/>
          </w:tcPr>
          <w:p w14:paraId="21E5803B" w14:textId="77777777" w:rsidR="007E56F4" w:rsidRPr="007460BE" w:rsidRDefault="007E56F4" w:rsidP="00B3790A">
            <w:pPr>
              <w:pStyle w:val="TAC"/>
            </w:pPr>
            <w:r w:rsidRPr="007460BE">
              <w:t>M</w:t>
            </w:r>
          </w:p>
        </w:tc>
        <w:tc>
          <w:tcPr>
            <w:tcW w:w="5868" w:type="dxa"/>
          </w:tcPr>
          <w:p w14:paraId="7C751339"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Delivery</w:t>
            </w:r>
            <w:r w:rsidRPr="007460BE">
              <w:t>).</w:t>
            </w:r>
          </w:p>
        </w:tc>
      </w:tr>
      <w:tr w:rsidR="007E56F4" w:rsidRPr="007460BE" w14:paraId="04BB7D89" w14:textId="77777777" w:rsidTr="00B3790A">
        <w:trPr>
          <w:jc w:val="center"/>
        </w:trPr>
        <w:tc>
          <w:tcPr>
            <w:tcW w:w="2628" w:type="dxa"/>
          </w:tcPr>
          <w:p w14:paraId="78270CC0"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0D212088" w14:textId="77777777" w:rsidR="007E56F4" w:rsidRPr="007460BE" w:rsidRDefault="007E56F4" w:rsidP="00B3790A">
            <w:pPr>
              <w:pStyle w:val="TAC"/>
            </w:pPr>
            <w:r w:rsidRPr="007460BE">
              <w:t>M</w:t>
            </w:r>
          </w:p>
        </w:tc>
        <w:tc>
          <w:tcPr>
            <w:tcW w:w="5868" w:type="dxa"/>
            <w:tcBorders>
              <w:top w:val="nil"/>
              <w:bottom w:val="nil"/>
            </w:tcBorders>
          </w:tcPr>
          <w:p w14:paraId="4AE9C1C5"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0DF5623" w14:textId="77777777" w:rsidTr="00B3790A">
        <w:trPr>
          <w:jc w:val="center"/>
        </w:trPr>
        <w:tc>
          <w:tcPr>
            <w:tcW w:w="2628" w:type="dxa"/>
          </w:tcPr>
          <w:p w14:paraId="27CB9184"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479A36E4" w14:textId="77777777" w:rsidR="007E56F4" w:rsidRPr="00ED474D" w:rsidRDefault="007E56F4" w:rsidP="00B3790A">
            <w:pPr>
              <w:pStyle w:val="TAC"/>
            </w:pPr>
          </w:p>
        </w:tc>
        <w:tc>
          <w:tcPr>
            <w:tcW w:w="5868" w:type="dxa"/>
            <w:tcBorders>
              <w:top w:val="nil"/>
            </w:tcBorders>
          </w:tcPr>
          <w:p w14:paraId="02389CAD" w14:textId="77777777" w:rsidR="007E56F4" w:rsidRPr="00ED474D" w:rsidRDefault="007E56F4" w:rsidP="00270635">
            <w:pPr>
              <w:pStyle w:val="TAL"/>
            </w:pPr>
          </w:p>
        </w:tc>
      </w:tr>
      <w:tr w:rsidR="007E56F4" w:rsidRPr="007460BE" w14:paraId="1CF6353C" w14:textId="77777777" w:rsidTr="00B3790A">
        <w:trPr>
          <w:jc w:val="center"/>
        </w:trPr>
        <w:tc>
          <w:tcPr>
            <w:tcW w:w="2628" w:type="dxa"/>
          </w:tcPr>
          <w:p w14:paraId="22F86CE3"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2F7607B9" w14:textId="77777777" w:rsidR="007E56F4" w:rsidRPr="007460BE" w:rsidRDefault="007E56F4" w:rsidP="00B3790A">
            <w:pPr>
              <w:pStyle w:val="TAC"/>
            </w:pPr>
            <w:r w:rsidRPr="007460BE">
              <w:t>M</w:t>
            </w:r>
          </w:p>
        </w:tc>
        <w:tc>
          <w:tcPr>
            <w:tcW w:w="5868" w:type="dxa"/>
          </w:tcPr>
          <w:p w14:paraId="5E131414"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5A26D38E" w14:textId="77777777" w:rsidTr="00B3790A">
        <w:trPr>
          <w:jc w:val="center"/>
        </w:trPr>
        <w:tc>
          <w:tcPr>
            <w:tcW w:w="2628" w:type="dxa"/>
          </w:tcPr>
          <w:p w14:paraId="2C64FCD7"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94486DE" w14:textId="77777777" w:rsidR="007E56F4" w:rsidRPr="007460BE" w:rsidRDefault="007E56F4" w:rsidP="00B3790A">
            <w:pPr>
              <w:pStyle w:val="TAC"/>
            </w:pPr>
            <w:r w:rsidRPr="007460BE">
              <w:t>M</w:t>
            </w:r>
          </w:p>
        </w:tc>
        <w:tc>
          <w:tcPr>
            <w:tcW w:w="5868" w:type="dxa"/>
          </w:tcPr>
          <w:p w14:paraId="14F6C66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559DE54E" w14:textId="77777777" w:rsidTr="00B3790A">
        <w:trPr>
          <w:jc w:val="center"/>
        </w:trPr>
        <w:tc>
          <w:tcPr>
            <w:tcW w:w="2628" w:type="dxa"/>
          </w:tcPr>
          <w:p w14:paraId="1E8EE2E1" w14:textId="77777777" w:rsidR="007E56F4" w:rsidRPr="007460BE" w:rsidRDefault="007E56F4" w:rsidP="00270635">
            <w:pPr>
              <w:pStyle w:val="TAL"/>
            </w:pPr>
            <w:r>
              <w:t>To</w:t>
            </w:r>
            <w:r w:rsidR="00B3790A">
              <w:t xml:space="preserve"> </w:t>
            </w:r>
            <w:r>
              <w:t>Recipients</w:t>
            </w:r>
          </w:p>
        </w:tc>
        <w:tc>
          <w:tcPr>
            <w:tcW w:w="720" w:type="dxa"/>
          </w:tcPr>
          <w:p w14:paraId="6AA2819D" w14:textId="77777777" w:rsidR="007E56F4" w:rsidRPr="007460BE" w:rsidRDefault="007E56F4" w:rsidP="00B3790A">
            <w:pPr>
              <w:pStyle w:val="TAC"/>
            </w:pPr>
            <w:r>
              <w:t>M</w:t>
            </w:r>
          </w:p>
        </w:tc>
        <w:tc>
          <w:tcPr>
            <w:tcW w:w="5868" w:type="dxa"/>
          </w:tcPr>
          <w:p w14:paraId="775366DB"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AEA0368" w14:textId="77777777" w:rsidTr="00B3790A">
        <w:trPr>
          <w:jc w:val="center"/>
        </w:trPr>
        <w:tc>
          <w:tcPr>
            <w:tcW w:w="2628" w:type="dxa"/>
          </w:tcPr>
          <w:p w14:paraId="2572C405" w14:textId="77777777" w:rsidR="007E56F4" w:rsidRPr="007460BE" w:rsidRDefault="007E56F4" w:rsidP="00270635">
            <w:pPr>
              <w:pStyle w:val="TAL"/>
            </w:pPr>
            <w:r>
              <w:t>MMS</w:t>
            </w:r>
            <w:r w:rsidR="00B3790A">
              <w:t xml:space="preserve"> </w:t>
            </w:r>
            <w:r>
              <w:t>date/time</w:t>
            </w:r>
          </w:p>
        </w:tc>
        <w:tc>
          <w:tcPr>
            <w:tcW w:w="720" w:type="dxa"/>
          </w:tcPr>
          <w:p w14:paraId="3ED6AFC2" w14:textId="77777777" w:rsidR="007E56F4" w:rsidRPr="007460BE" w:rsidRDefault="007E56F4" w:rsidP="00B3790A">
            <w:pPr>
              <w:pStyle w:val="TAC"/>
            </w:pPr>
            <w:r>
              <w:t>M</w:t>
            </w:r>
          </w:p>
        </w:tc>
        <w:tc>
          <w:tcPr>
            <w:tcW w:w="5868" w:type="dxa"/>
          </w:tcPr>
          <w:p w14:paraId="4D218B4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8D62006" w14:textId="77777777" w:rsidTr="00B3790A">
        <w:trPr>
          <w:jc w:val="center"/>
        </w:trPr>
        <w:tc>
          <w:tcPr>
            <w:tcW w:w="2628" w:type="dxa"/>
          </w:tcPr>
          <w:p w14:paraId="1E917EFB" w14:textId="77777777" w:rsidR="007E56F4" w:rsidRDefault="007E56F4" w:rsidP="00270635">
            <w:pPr>
              <w:pStyle w:val="TAL"/>
            </w:pPr>
            <w:r>
              <w:t>Message</w:t>
            </w:r>
            <w:r w:rsidR="00B3790A">
              <w:t xml:space="preserve"> </w:t>
            </w:r>
            <w:r>
              <w:t>id</w:t>
            </w:r>
          </w:p>
        </w:tc>
        <w:tc>
          <w:tcPr>
            <w:tcW w:w="720" w:type="dxa"/>
          </w:tcPr>
          <w:p w14:paraId="4EC120A0" w14:textId="77777777" w:rsidR="007E56F4" w:rsidRDefault="007E56F4" w:rsidP="00B3790A">
            <w:pPr>
              <w:pStyle w:val="TAC"/>
            </w:pPr>
            <w:r>
              <w:t>M</w:t>
            </w:r>
          </w:p>
        </w:tc>
        <w:tc>
          <w:tcPr>
            <w:tcW w:w="5868" w:type="dxa"/>
          </w:tcPr>
          <w:p w14:paraId="620D71DD"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22AC634B" w14:textId="77777777" w:rsidTr="00B3790A">
        <w:trPr>
          <w:jc w:val="center"/>
        </w:trPr>
        <w:tc>
          <w:tcPr>
            <w:tcW w:w="2628" w:type="dxa"/>
          </w:tcPr>
          <w:p w14:paraId="09975FDF" w14:textId="77777777" w:rsidR="007E56F4" w:rsidRDefault="007E56F4" w:rsidP="00270635">
            <w:pPr>
              <w:pStyle w:val="TAL"/>
            </w:pPr>
            <w:r>
              <w:t>MMS</w:t>
            </w:r>
            <w:r w:rsidR="00B3790A">
              <w:t xml:space="preserve"> </w:t>
            </w:r>
            <w:r>
              <w:t>Status</w:t>
            </w:r>
          </w:p>
        </w:tc>
        <w:tc>
          <w:tcPr>
            <w:tcW w:w="720" w:type="dxa"/>
          </w:tcPr>
          <w:p w14:paraId="0F45B1C0" w14:textId="77777777" w:rsidR="007E56F4" w:rsidRDefault="007E56F4" w:rsidP="00B3790A">
            <w:pPr>
              <w:pStyle w:val="TAC"/>
            </w:pPr>
            <w:r>
              <w:t>M</w:t>
            </w:r>
          </w:p>
        </w:tc>
        <w:tc>
          <w:tcPr>
            <w:tcW w:w="5868" w:type="dxa"/>
          </w:tcPr>
          <w:p w14:paraId="7FC0CE04"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19F5DF61" w14:textId="77777777" w:rsidTr="00B3790A">
        <w:trPr>
          <w:jc w:val="center"/>
        </w:trPr>
        <w:tc>
          <w:tcPr>
            <w:tcW w:w="2628" w:type="dxa"/>
          </w:tcPr>
          <w:p w14:paraId="4A6A0731" w14:textId="77777777" w:rsidR="007E56F4" w:rsidRDefault="007E56F4" w:rsidP="00270635">
            <w:pPr>
              <w:pStyle w:val="TAL"/>
            </w:pPr>
            <w:r>
              <w:t>MMS</w:t>
            </w:r>
            <w:r w:rsidR="00B3790A">
              <w:t xml:space="preserve"> </w:t>
            </w:r>
            <w:r>
              <w:t>Status</w:t>
            </w:r>
            <w:r w:rsidR="00B3790A">
              <w:t xml:space="preserve"> </w:t>
            </w:r>
            <w:r>
              <w:t>Text</w:t>
            </w:r>
          </w:p>
        </w:tc>
        <w:tc>
          <w:tcPr>
            <w:tcW w:w="720" w:type="dxa"/>
          </w:tcPr>
          <w:p w14:paraId="60A2BF8F" w14:textId="77777777" w:rsidR="007E56F4" w:rsidRDefault="007E56F4" w:rsidP="00B3790A">
            <w:pPr>
              <w:pStyle w:val="TAC"/>
            </w:pPr>
            <w:r>
              <w:t>C</w:t>
            </w:r>
          </w:p>
        </w:tc>
        <w:tc>
          <w:tcPr>
            <w:tcW w:w="5868" w:type="dxa"/>
          </w:tcPr>
          <w:p w14:paraId="5E9BCC34"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included.</w:t>
            </w:r>
          </w:p>
        </w:tc>
      </w:tr>
      <w:tr w:rsidR="007E56F4" w:rsidRPr="007460BE" w14:paraId="4659FA49" w14:textId="77777777" w:rsidTr="00B3790A">
        <w:trPr>
          <w:jc w:val="center"/>
        </w:trPr>
        <w:tc>
          <w:tcPr>
            <w:tcW w:w="2628" w:type="dxa"/>
          </w:tcPr>
          <w:p w14:paraId="088742B7" w14:textId="77777777" w:rsidR="007E56F4" w:rsidRDefault="007E56F4" w:rsidP="00270635">
            <w:pPr>
              <w:pStyle w:val="TAL"/>
            </w:pPr>
            <w:proofErr w:type="spellStart"/>
            <w:r>
              <w:t>Applic</w:t>
            </w:r>
            <w:proofErr w:type="spellEnd"/>
            <w:r>
              <w:t>-ID</w:t>
            </w:r>
          </w:p>
        </w:tc>
        <w:tc>
          <w:tcPr>
            <w:tcW w:w="720" w:type="dxa"/>
          </w:tcPr>
          <w:p w14:paraId="48171BFB" w14:textId="77777777" w:rsidR="007E56F4" w:rsidRDefault="007E56F4" w:rsidP="00B3790A">
            <w:pPr>
              <w:pStyle w:val="TAC"/>
            </w:pPr>
            <w:r>
              <w:t>C</w:t>
            </w:r>
          </w:p>
        </w:tc>
        <w:tc>
          <w:tcPr>
            <w:tcW w:w="5868" w:type="dxa"/>
          </w:tcPr>
          <w:p w14:paraId="39993A2F"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2EA4E558" w14:textId="77777777" w:rsidTr="00B3790A">
        <w:trPr>
          <w:jc w:val="center"/>
        </w:trPr>
        <w:tc>
          <w:tcPr>
            <w:tcW w:w="2628" w:type="dxa"/>
          </w:tcPr>
          <w:p w14:paraId="04E39ADD" w14:textId="77777777" w:rsidR="007E56F4" w:rsidRDefault="007E56F4" w:rsidP="00270635">
            <w:pPr>
              <w:pStyle w:val="TAL"/>
            </w:pPr>
            <w:r>
              <w:t>Reply-</w:t>
            </w:r>
            <w:proofErr w:type="spellStart"/>
            <w:r>
              <w:t>Applic</w:t>
            </w:r>
            <w:proofErr w:type="spellEnd"/>
            <w:r>
              <w:t>-id</w:t>
            </w:r>
          </w:p>
        </w:tc>
        <w:tc>
          <w:tcPr>
            <w:tcW w:w="720" w:type="dxa"/>
          </w:tcPr>
          <w:p w14:paraId="2AB8C9AF" w14:textId="77777777" w:rsidR="007E56F4" w:rsidRDefault="007E56F4" w:rsidP="00B3790A">
            <w:pPr>
              <w:pStyle w:val="TAC"/>
            </w:pPr>
            <w:r>
              <w:t>C</w:t>
            </w:r>
          </w:p>
        </w:tc>
        <w:tc>
          <w:tcPr>
            <w:tcW w:w="5868" w:type="dxa"/>
          </w:tcPr>
          <w:p w14:paraId="0E1DF74C"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0AA2E27F" w14:textId="77777777" w:rsidTr="00B3790A">
        <w:trPr>
          <w:jc w:val="center"/>
        </w:trPr>
        <w:tc>
          <w:tcPr>
            <w:tcW w:w="2628" w:type="dxa"/>
          </w:tcPr>
          <w:p w14:paraId="06FF266E" w14:textId="77777777" w:rsidR="007E56F4" w:rsidRDefault="007E56F4" w:rsidP="00270635">
            <w:pPr>
              <w:pStyle w:val="TAL"/>
            </w:pPr>
            <w:r>
              <w:t>Aux-</w:t>
            </w:r>
            <w:proofErr w:type="spellStart"/>
            <w:r>
              <w:t>Applic</w:t>
            </w:r>
            <w:proofErr w:type="spellEnd"/>
            <w:r>
              <w:t>-Info</w:t>
            </w:r>
          </w:p>
        </w:tc>
        <w:tc>
          <w:tcPr>
            <w:tcW w:w="720" w:type="dxa"/>
          </w:tcPr>
          <w:p w14:paraId="05720C0D" w14:textId="77777777" w:rsidR="007E56F4" w:rsidRDefault="007E56F4" w:rsidP="00B3790A">
            <w:pPr>
              <w:pStyle w:val="TAC"/>
            </w:pPr>
            <w:r>
              <w:t>C</w:t>
            </w:r>
          </w:p>
        </w:tc>
        <w:tc>
          <w:tcPr>
            <w:tcW w:w="5868" w:type="dxa"/>
          </w:tcPr>
          <w:p w14:paraId="03450A25"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25D7C655" w14:textId="77777777" w:rsidR="007E56F4" w:rsidRPr="00ED474D" w:rsidRDefault="007E56F4" w:rsidP="00B3790A"/>
    <w:p w14:paraId="61E06B15" w14:textId="77777777" w:rsidR="007E56F4" w:rsidRPr="007460BE" w:rsidRDefault="007E56F4" w:rsidP="00270635">
      <w:pPr>
        <w:pStyle w:val="TH"/>
      </w:pPr>
      <w:r>
        <w:t xml:space="preserve">Table </w:t>
      </w:r>
      <w:r w:rsidR="00270635">
        <w:t>15.3</w:t>
      </w:r>
      <w:r>
        <w:t>.6.2.2.11</w:t>
      </w:r>
      <w:r w:rsidRPr="007460BE">
        <w:t xml:space="preserve">: </w:t>
      </w:r>
      <w:r>
        <w:t>MMS Read Reply From Target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5CE55C82" w14:textId="77777777" w:rsidTr="00B3790A">
        <w:trPr>
          <w:tblHeader/>
          <w:jc w:val="center"/>
        </w:trPr>
        <w:tc>
          <w:tcPr>
            <w:tcW w:w="2628" w:type="dxa"/>
            <w:shd w:val="pct12" w:color="auto" w:fill="auto"/>
          </w:tcPr>
          <w:p w14:paraId="7978E8C4"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2E86B186"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00552126" w14:textId="77777777" w:rsidR="007E56F4" w:rsidRPr="007460BE" w:rsidRDefault="007E56F4" w:rsidP="00B3790A">
            <w:pPr>
              <w:pStyle w:val="TAH"/>
            </w:pPr>
            <w:r w:rsidRPr="007460BE">
              <w:t>Description/Conditions</w:t>
            </w:r>
          </w:p>
        </w:tc>
      </w:tr>
      <w:tr w:rsidR="007E56F4" w:rsidRPr="00ED474D" w14:paraId="25932713" w14:textId="77777777" w:rsidTr="00B3790A">
        <w:trPr>
          <w:jc w:val="center"/>
        </w:trPr>
        <w:tc>
          <w:tcPr>
            <w:tcW w:w="2628" w:type="dxa"/>
          </w:tcPr>
          <w:p w14:paraId="661ADFC9"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30081436" w14:textId="77777777" w:rsidR="007E56F4" w:rsidRPr="00ED474D" w:rsidRDefault="007E56F4" w:rsidP="00B3790A">
            <w:pPr>
              <w:pStyle w:val="TAC"/>
            </w:pPr>
          </w:p>
        </w:tc>
        <w:tc>
          <w:tcPr>
            <w:tcW w:w="5868" w:type="dxa"/>
            <w:tcBorders>
              <w:bottom w:val="nil"/>
            </w:tcBorders>
          </w:tcPr>
          <w:p w14:paraId="40FC2E90" w14:textId="77777777" w:rsidR="007E56F4" w:rsidRPr="00ED474D" w:rsidRDefault="007E56F4" w:rsidP="00270635">
            <w:pPr>
              <w:pStyle w:val="TAL"/>
            </w:pPr>
          </w:p>
        </w:tc>
      </w:tr>
      <w:tr w:rsidR="007E56F4" w:rsidRPr="007460BE" w14:paraId="02B6C245" w14:textId="77777777" w:rsidTr="00B3790A">
        <w:trPr>
          <w:jc w:val="center"/>
        </w:trPr>
        <w:tc>
          <w:tcPr>
            <w:tcW w:w="2628" w:type="dxa"/>
          </w:tcPr>
          <w:p w14:paraId="194ED8C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00DFDC3C" w14:textId="77777777" w:rsidR="007E56F4" w:rsidRDefault="007E56F4" w:rsidP="00B3790A">
            <w:pPr>
              <w:pStyle w:val="TAC"/>
            </w:pPr>
          </w:p>
          <w:p w14:paraId="2710A046" w14:textId="77777777" w:rsidR="007E56F4" w:rsidRPr="007460BE" w:rsidRDefault="007E56F4" w:rsidP="00B3790A">
            <w:pPr>
              <w:pStyle w:val="TAC"/>
            </w:pPr>
            <w:r w:rsidRPr="007460BE">
              <w:t>C</w:t>
            </w:r>
          </w:p>
        </w:tc>
        <w:tc>
          <w:tcPr>
            <w:tcW w:w="5868" w:type="dxa"/>
            <w:vMerge w:val="restart"/>
            <w:tcBorders>
              <w:top w:val="nil"/>
            </w:tcBorders>
          </w:tcPr>
          <w:p w14:paraId="43E152EE" w14:textId="77777777" w:rsidR="007E56F4" w:rsidRDefault="007E56F4" w:rsidP="00270635">
            <w:pPr>
              <w:pStyle w:val="TAL"/>
            </w:pPr>
          </w:p>
          <w:p w14:paraId="36374DF7"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325CB532" w14:textId="77777777" w:rsidTr="00B3790A">
        <w:trPr>
          <w:jc w:val="center"/>
        </w:trPr>
        <w:tc>
          <w:tcPr>
            <w:tcW w:w="2628" w:type="dxa"/>
          </w:tcPr>
          <w:p w14:paraId="384773C2" w14:textId="77777777" w:rsidR="007E56F4" w:rsidRPr="007460BE" w:rsidRDefault="007E56F4" w:rsidP="00270635">
            <w:pPr>
              <w:pStyle w:val="TAL"/>
            </w:pPr>
            <w:r w:rsidRPr="007460BE">
              <w:t>observed</w:t>
            </w:r>
            <w:r w:rsidR="00B3790A">
              <w:t xml:space="preserve"> </w:t>
            </w:r>
            <w:r>
              <w:t>MSISDN</w:t>
            </w:r>
          </w:p>
        </w:tc>
        <w:tc>
          <w:tcPr>
            <w:tcW w:w="720" w:type="dxa"/>
            <w:vMerge/>
          </w:tcPr>
          <w:p w14:paraId="2830B724" w14:textId="77777777" w:rsidR="007E56F4" w:rsidRPr="007460BE" w:rsidRDefault="007E56F4" w:rsidP="00B3790A">
            <w:pPr>
              <w:pStyle w:val="TAC"/>
            </w:pPr>
          </w:p>
        </w:tc>
        <w:tc>
          <w:tcPr>
            <w:tcW w:w="5868" w:type="dxa"/>
            <w:vMerge/>
          </w:tcPr>
          <w:p w14:paraId="6FEEAC81" w14:textId="77777777" w:rsidR="007E56F4" w:rsidRPr="007460BE" w:rsidRDefault="007E56F4" w:rsidP="00270635">
            <w:pPr>
              <w:pStyle w:val="TAL"/>
            </w:pPr>
          </w:p>
        </w:tc>
      </w:tr>
      <w:tr w:rsidR="007E56F4" w:rsidRPr="007460BE" w14:paraId="3A6C2F97" w14:textId="77777777" w:rsidTr="00B3790A">
        <w:trPr>
          <w:jc w:val="center"/>
        </w:trPr>
        <w:tc>
          <w:tcPr>
            <w:tcW w:w="2628" w:type="dxa"/>
          </w:tcPr>
          <w:p w14:paraId="299FFB09" w14:textId="77777777" w:rsidR="007E56F4" w:rsidRPr="007460BE" w:rsidRDefault="007E56F4" w:rsidP="00270635">
            <w:pPr>
              <w:pStyle w:val="TAL"/>
            </w:pPr>
            <w:r>
              <w:t>observed</w:t>
            </w:r>
            <w:r w:rsidR="00B3790A">
              <w:t xml:space="preserve"> </w:t>
            </w:r>
            <w:r>
              <w:t>IMPU/IMPI</w:t>
            </w:r>
          </w:p>
        </w:tc>
        <w:tc>
          <w:tcPr>
            <w:tcW w:w="720" w:type="dxa"/>
            <w:vMerge/>
          </w:tcPr>
          <w:p w14:paraId="796E40C3" w14:textId="77777777" w:rsidR="007E56F4" w:rsidRPr="007460BE" w:rsidRDefault="007E56F4" w:rsidP="00B3790A">
            <w:pPr>
              <w:pStyle w:val="TAC"/>
            </w:pPr>
          </w:p>
        </w:tc>
        <w:tc>
          <w:tcPr>
            <w:tcW w:w="5868" w:type="dxa"/>
            <w:vMerge/>
          </w:tcPr>
          <w:p w14:paraId="15B77766" w14:textId="77777777" w:rsidR="007E56F4" w:rsidRPr="007460BE" w:rsidRDefault="007E56F4" w:rsidP="00270635">
            <w:pPr>
              <w:pStyle w:val="TAL"/>
            </w:pPr>
          </w:p>
        </w:tc>
      </w:tr>
      <w:tr w:rsidR="007E56F4" w:rsidRPr="007460BE" w14:paraId="136C2F9E" w14:textId="77777777" w:rsidTr="00B3790A">
        <w:trPr>
          <w:jc w:val="center"/>
        </w:trPr>
        <w:tc>
          <w:tcPr>
            <w:tcW w:w="2628" w:type="dxa"/>
          </w:tcPr>
          <w:p w14:paraId="636A7BC9"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071BB640" w14:textId="77777777" w:rsidR="007E56F4" w:rsidRPr="007460BE" w:rsidRDefault="007E56F4" w:rsidP="00B3790A">
            <w:pPr>
              <w:pStyle w:val="TAC"/>
            </w:pPr>
          </w:p>
        </w:tc>
        <w:tc>
          <w:tcPr>
            <w:tcW w:w="5868" w:type="dxa"/>
            <w:vMerge/>
          </w:tcPr>
          <w:p w14:paraId="4D2B5BC3" w14:textId="77777777" w:rsidR="007E56F4" w:rsidRPr="007460BE" w:rsidRDefault="007E56F4" w:rsidP="00270635">
            <w:pPr>
              <w:pStyle w:val="TAL"/>
            </w:pPr>
          </w:p>
        </w:tc>
      </w:tr>
      <w:tr w:rsidR="007E56F4" w:rsidRPr="007460BE" w14:paraId="2AC54A63" w14:textId="77777777" w:rsidTr="00B3790A">
        <w:trPr>
          <w:jc w:val="center"/>
        </w:trPr>
        <w:tc>
          <w:tcPr>
            <w:tcW w:w="2628" w:type="dxa"/>
          </w:tcPr>
          <w:p w14:paraId="386B89D4" w14:textId="77777777" w:rsidR="007E56F4" w:rsidRPr="007460BE" w:rsidRDefault="007E56F4" w:rsidP="00270635">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10936428" w14:textId="77777777" w:rsidR="007E56F4" w:rsidRPr="007460BE" w:rsidRDefault="007E56F4" w:rsidP="00B3790A">
            <w:pPr>
              <w:pStyle w:val="TAC"/>
            </w:pPr>
          </w:p>
        </w:tc>
        <w:tc>
          <w:tcPr>
            <w:tcW w:w="5868" w:type="dxa"/>
            <w:vMerge/>
          </w:tcPr>
          <w:p w14:paraId="017619B8" w14:textId="77777777" w:rsidR="007E56F4" w:rsidRPr="007460BE" w:rsidRDefault="007E56F4" w:rsidP="00270635">
            <w:pPr>
              <w:pStyle w:val="TAL"/>
            </w:pPr>
          </w:p>
        </w:tc>
      </w:tr>
      <w:tr w:rsidR="007E56F4" w:rsidRPr="007460BE" w14:paraId="7BB08745" w14:textId="77777777" w:rsidTr="00B3790A">
        <w:trPr>
          <w:jc w:val="center"/>
        </w:trPr>
        <w:tc>
          <w:tcPr>
            <w:tcW w:w="2628" w:type="dxa"/>
          </w:tcPr>
          <w:p w14:paraId="6DC387B0"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01395A79" w14:textId="77777777" w:rsidR="007E56F4" w:rsidRPr="007460BE" w:rsidRDefault="007E56F4" w:rsidP="00B3790A">
            <w:pPr>
              <w:pStyle w:val="TAC"/>
            </w:pPr>
          </w:p>
        </w:tc>
        <w:tc>
          <w:tcPr>
            <w:tcW w:w="5868" w:type="dxa"/>
            <w:vMerge/>
          </w:tcPr>
          <w:p w14:paraId="105082A4" w14:textId="77777777" w:rsidR="007E56F4" w:rsidRPr="007460BE" w:rsidRDefault="007E56F4" w:rsidP="00270635">
            <w:pPr>
              <w:pStyle w:val="TAL"/>
            </w:pPr>
          </w:p>
        </w:tc>
      </w:tr>
      <w:tr w:rsidR="007E56F4" w:rsidRPr="007460BE" w14:paraId="1DEBD6B8" w14:textId="77777777" w:rsidTr="00B3790A">
        <w:trPr>
          <w:jc w:val="center"/>
        </w:trPr>
        <w:tc>
          <w:tcPr>
            <w:tcW w:w="2628" w:type="dxa"/>
          </w:tcPr>
          <w:p w14:paraId="3E426887" w14:textId="77777777" w:rsidR="007E56F4" w:rsidRPr="007460BE" w:rsidRDefault="007E56F4" w:rsidP="00270635">
            <w:pPr>
              <w:pStyle w:val="TAL"/>
            </w:pPr>
            <w:r w:rsidRPr="007460BE">
              <w:t>event</w:t>
            </w:r>
            <w:r w:rsidR="00B3790A">
              <w:t xml:space="preserve"> </w:t>
            </w:r>
            <w:r w:rsidRPr="007460BE">
              <w:t>type</w:t>
            </w:r>
          </w:p>
        </w:tc>
        <w:tc>
          <w:tcPr>
            <w:tcW w:w="720" w:type="dxa"/>
          </w:tcPr>
          <w:p w14:paraId="14B0C80E" w14:textId="77777777" w:rsidR="007E56F4" w:rsidRPr="007460BE" w:rsidRDefault="007E56F4" w:rsidP="00B3790A">
            <w:pPr>
              <w:pStyle w:val="TAC"/>
            </w:pPr>
            <w:r w:rsidRPr="007460BE">
              <w:t>M</w:t>
            </w:r>
          </w:p>
        </w:tc>
        <w:tc>
          <w:tcPr>
            <w:tcW w:w="5868" w:type="dxa"/>
          </w:tcPr>
          <w:p w14:paraId="5CF77FB9"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Read</w:t>
            </w:r>
            <w:r w:rsidR="00B3790A">
              <w:t xml:space="preserve"> </w:t>
            </w:r>
            <w:r>
              <w:t>Reply</w:t>
            </w:r>
            <w:r w:rsidR="00B3790A">
              <w:t xml:space="preserve"> </w:t>
            </w:r>
            <w:r>
              <w:t>From</w:t>
            </w:r>
            <w:r w:rsidR="00B3790A">
              <w:t xml:space="preserve"> </w:t>
            </w:r>
            <w:r>
              <w:t>Target</w:t>
            </w:r>
            <w:r w:rsidRPr="007460BE">
              <w:t>).</w:t>
            </w:r>
          </w:p>
        </w:tc>
      </w:tr>
      <w:tr w:rsidR="007E56F4" w:rsidRPr="007460BE" w14:paraId="15746F40" w14:textId="77777777" w:rsidTr="00B3790A">
        <w:trPr>
          <w:jc w:val="center"/>
        </w:trPr>
        <w:tc>
          <w:tcPr>
            <w:tcW w:w="2628" w:type="dxa"/>
          </w:tcPr>
          <w:p w14:paraId="7B9903A4"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382DB0A0" w14:textId="77777777" w:rsidR="007E56F4" w:rsidRPr="007460BE" w:rsidRDefault="007E56F4" w:rsidP="00B3790A">
            <w:pPr>
              <w:pStyle w:val="TAC"/>
            </w:pPr>
            <w:r w:rsidRPr="007460BE">
              <w:t>M</w:t>
            </w:r>
          </w:p>
        </w:tc>
        <w:tc>
          <w:tcPr>
            <w:tcW w:w="5868" w:type="dxa"/>
            <w:tcBorders>
              <w:top w:val="nil"/>
              <w:bottom w:val="nil"/>
            </w:tcBorders>
          </w:tcPr>
          <w:p w14:paraId="4BDDC251"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25AC04BC" w14:textId="77777777" w:rsidTr="00B3790A">
        <w:trPr>
          <w:jc w:val="center"/>
        </w:trPr>
        <w:tc>
          <w:tcPr>
            <w:tcW w:w="2628" w:type="dxa"/>
          </w:tcPr>
          <w:p w14:paraId="2EDCAB37"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62A122F6" w14:textId="77777777" w:rsidR="007E56F4" w:rsidRPr="00ED474D" w:rsidRDefault="007E56F4" w:rsidP="00B3790A">
            <w:pPr>
              <w:pStyle w:val="TAC"/>
            </w:pPr>
          </w:p>
        </w:tc>
        <w:tc>
          <w:tcPr>
            <w:tcW w:w="5868" w:type="dxa"/>
            <w:tcBorders>
              <w:top w:val="nil"/>
            </w:tcBorders>
          </w:tcPr>
          <w:p w14:paraId="5AC72A3B" w14:textId="77777777" w:rsidR="007E56F4" w:rsidRPr="00ED474D" w:rsidRDefault="007E56F4" w:rsidP="00270635">
            <w:pPr>
              <w:pStyle w:val="TAL"/>
            </w:pPr>
          </w:p>
        </w:tc>
      </w:tr>
      <w:tr w:rsidR="007E56F4" w:rsidRPr="007460BE" w14:paraId="34BB19D3" w14:textId="77777777" w:rsidTr="00B3790A">
        <w:trPr>
          <w:jc w:val="center"/>
        </w:trPr>
        <w:tc>
          <w:tcPr>
            <w:tcW w:w="2628" w:type="dxa"/>
          </w:tcPr>
          <w:p w14:paraId="533E57F8"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19C19D5D" w14:textId="77777777" w:rsidR="007E56F4" w:rsidRPr="007460BE" w:rsidRDefault="007E56F4" w:rsidP="00B3790A">
            <w:pPr>
              <w:pStyle w:val="TAC"/>
            </w:pPr>
            <w:r w:rsidRPr="007460BE">
              <w:t>M</w:t>
            </w:r>
          </w:p>
        </w:tc>
        <w:tc>
          <w:tcPr>
            <w:tcW w:w="5868" w:type="dxa"/>
          </w:tcPr>
          <w:p w14:paraId="33BEAB37"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E54FA57" w14:textId="77777777" w:rsidTr="00B3790A">
        <w:trPr>
          <w:jc w:val="center"/>
        </w:trPr>
        <w:tc>
          <w:tcPr>
            <w:tcW w:w="2628" w:type="dxa"/>
          </w:tcPr>
          <w:p w14:paraId="08DA7A04"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40878E12" w14:textId="77777777" w:rsidR="007E56F4" w:rsidRPr="007460BE" w:rsidRDefault="007E56F4" w:rsidP="00B3790A">
            <w:pPr>
              <w:pStyle w:val="TAC"/>
            </w:pPr>
            <w:r w:rsidRPr="007460BE">
              <w:t>M</w:t>
            </w:r>
          </w:p>
        </w:tc>
        <w:tc>
          <w:tcPr>
            <w:tcW w:w="5868" w:type="dxa"/>
          </w:tcPr>
          <w:p w14:paraId="2B621F3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24E274A1" w14:textId="77777777" w:rsidTr="00B3790A">
        <w:trPr>
          <w:jc w:val="center"/>
        </w:trPr>
        <w:tc>
          <w:tcPr>
            <w:tcW w:w="2628" w:type="dxa"/>
          </w:tcPr>
          <w:p w14:paraId="4D14C8A0" w14:textId="77777777" w:rsidR="007E56F4" w:rsidRPr="007460BE" w:rsidRDefault="007E56F4" w:rsidP="00270635">
            <w:pPr>
              <w:pStyle w:val="TAL"/>
            </w:pPr>
            <w:r>
              <w:t>To</w:t>
            </w:r>
            <w:r w:rsidR="00B3790A">
              <w:t xml:space="preserve"> </w:t>
            </w:r>
            <w:r>
              <w:t>Recipients</w:t>
            </w:r>
          </w:p>
        </w:tc>
        <w:tc>
          <w:tcPr>
            <w:tcW w:w="720" w:type="dxa"/>
          </w:tcPr>
          <w:p w14:paraId="3161870E" w14:textId="77777777" w:rsidR="007E56F4" w:rsidRPr="007460BE" w:rsidRDefault="007E56F4" w:rsidP="00B3790A">
            <w:pPr>
              <w:pStyle w:val="TAC"/>
            </w:pPr>
            <w:r>
              <w:t>M</w:t>
            </w:r>
          </w:p>
        </w:tc>
        <w:tc>
          <w:tcPr>
            <w:tcW w:w="5868" w:type="dxa"/>
          </w:tcPr>
          <w:p w14:paraId="0586F144"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recipient</w:t>
            </w:r>
            <w:r w:rsidR="00B3790A">
              <w:t xml:space="preserve"> </w:t>
            </w:r>
            <w:r>
              <w:t>of</w:t>
            </w:r>
            <w:r w:rsidR="00B3790A">
              <w:t xml:space="preserve"> </w:t>
            </w:r>
            <w:r>
              <w:t>the</w:t>
            </w:r>
            <w:r w:rsidR="00B3790A">
              <w:t xml:space="preserve"> </w:t>
            </w:r>
            <w:r>
              <w:t>read</w:t>
            </w:r>
            <w:r w:rsidR="00B3790A">
              <w:t xml:space="preserve"> </w:t>
            </w:r>
            <w:r>
              <w:t>report.</w:t>
            </w:r>
          </w:p>
        </w:tc>
      </w:tr>
      <w:tr w:rsidR="007E56F4" w:rsidRPr="007460BE" w14:paraId="1662EA3B" w14:textId="77777777" w:rsidTr="00B3790A">
        <w:trPr>
          <w:jc w:val="center"/>
        </w:trPr>
        <w:tc>
          <w:tcPr>
            <w:tcW w:w="2628" w:type="dxa"/>
          </w:tcPr>
          <w:p w14:paraId="1EA0FD70" w14:textId="77777777" w:rsidR="007E56F4" w:rsidRPr="007460BE" w:rsidRDefault="007E56F4" w:rsidP="00270635">
            <w:pPr>
              <w:pStyle w:val="TAL"/>
            </w:pPr>
            <w:r>
              <w:t>From</w:t>
            </w:r>
            <w:r w:rsidR="00B3790A">
              <w:t xml:space="preserve"> </w:t>
            </w:r>
            <w:r>
              <w:t>address</w:t>
            </w:r>
          </w:p>
        </w:tc>
        <w:tc>
          <w:tcPr>
            <w:tcW w:w="720" w:type="dxa"/>
          </w:tcPr>
          <w:p w14:paraId="212766F7" w14:textId="77777777" w:rsidR="007E56F4" w:rsidRPr="007460BE" w:rsidRDefault="007E56F4" w:rsidP="00B3790A">
            <w:pPr>
              <w:pStyle w:val="TAC"/>
            </w:pPr>
            <w:r>
              <w:t>M</w:t>
            </w:r>
          </w:p>
        </w:tc>
        <w:tc>
          <w:tcPr>
            <w:tcW w:w="5868" w:type="dxa"/>
          </w:tcPr>
          <w:p w14:paraId="7FA5CAD3"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include</w:t>
            </w:r>
            <w:r w:rsidR="00B3790A">
              <w:t xml:space="preserve"> </w:t>
            </w:r>
            <w:r>
              <w:t>target</w:t>
            </w:r>
            <w:r w:rsidR="00195D92">
              <w:t>'</w:t>
            </w:r>
            <w:r>
              <w:t>s</w:t>
            </w:r>
            <w:r w:rsidR="00B3790A">
              <w:t xml:space="preserve"> </w:t>
            </w:r>
            <w:r>
              <w:t>MMS</w:t>
            </w:r>
            <w:r w:rsidR="00B3790A">
              <w:t xml:space="preserve"> </w:t>
            </w:r>
            <w:r>
              <w:t>address.</w:t>
            </w:r>
            <w:r w:rsidR="00B3790A">
              <w:t xml:space="preserve"> </w:t>
            </w:r>
          </w:p>
        </w:tc>
      </w:tr>
      <w:tr w:rsidR="007E56F4" w:rsidRPr="007460BE" w14:paraId="7EEE5D41" w14:textId="77777777" w:rsidTr="00B3790A">
        <w:trPr>
          <w:jc w:val="center"/>
        </w:trPr>
        <w:tc>
          <w:tcPr>
            <w:tcW w:w="2628" w:type="dxa"/>
          </w:tcPr>
          <w:p w14:paraId="6BC08A5C" w14:textId="77777777" w:rsidR="007E56F4" w:rsidRDefault="007E56F4" w:rsidP="00270635">
            <w:pPr>
              <w:pStyle w:val="TAL"/>
            </w:pPr>
            <w:r>
              <w:t>Message</w:t>
            </w:r>
            <w:r w:rsidR="00B3790A">
              <w:t xml:space="preserve"> </w:t>
            </w:r>
            <w:r>
              <w:t>id</w:t>
            </w:r>
          </w:p>
        </w:tc>
        <w:tc>
          <w:tcPr>
            <w:tcW w:w="720" w:type="dxa"/>
          </w:tcPr>
          <w:p w14:paraId="5488DCB6" w14:textId="77777777" w:rsidR="007E56F4" w:rsidRDefault="007E56F4" w:rsidP="00B3790A">
            <w:pPr>
              <w:pStyle w:val="TAC"/>
            </w:pPr>
            <w:r>
              <w:t>M</w:t>
            </w:r>
          </w:p>
        </w:tc>
        <w:tc>
          <w:tcPr>
            <w:tcW w:w="5868" w:type="dxa"/>
          </w:tcPr>
          <w:p w14:paraId="21882489" w14:textId="77777777" w:rsidR="007E56F4" w:rsidRDefault="007E56F4" w:rsidP="00270635">
            <w:pPr>
              <w:pStyle w:val="TAL"/>
            </w:pPr>
            <w:r>
              <w:t>S</w:t>
            </w:r>
            <w:r w:rsidRPr="007460BE">
              <w:t>hall</w:t>
            </w:r>
            <w:r w:rsidR="00B3790A">
              <w:t xml:space="preserve"> </w:t>
            </w:r>
            <w:r w:rsidRPr="007460BE">
              <w:t>be</w:t>
            </w:r>
            <w:r w:rsidR="00B3790A">
              <w:t xml:space="preserve"> </w:t>
            </w:r>
            <w:r w:rsidRPr="007460BE">
              <w:t>provided.</w:t>
            </w:r>
          </w:p>
        </w:tc>
      </w:tr>
      <w:tr w:rsidR="007E56F4" w:rsidRPr="007460BE" w14:paraId="57E91606" w14:textId="77777777" w:rsidTr="00B3790A">
        <w:trPr>
          <w:jc w:val="center"/>
        </w:trPr>
        <w:tc>
          <w:tcPr>
            <w:tcW w:w="2628" w:type="dxa"/>
          </w:tcPr>
          <w:p w14:paraId="197C7D61" w14:textId="77777777" w:rsidR="007E56F4" w:rsidRDefault="007E56F4" w:rsidP="00270635">
            <w:pPr>
              <w:pStyle w:val="TAL"/>
            </w:pPr>
            <w:r>
              <w:t>Read</w:t>
            </w:r>
            <w:r w:rsidR="00B3790A">
              <w:t xml:space="preserve"> </w:t>
            </w:r>
            <w:r>
              <w:t>Status</w:t>
            </w:r>
          </w:p>
        </w:tc>
        <w:tc>
          <w:tcPr>
            <w:tcW w:w="720" w:type="dxa"/>
          </w:tcPr>
          <w:p w14:paraId="57E2A1F7" w14:textId="77777777" w:rsidR="007E56F4" w:rsidRDefault="007E56F4" w:rsidP="00B3790A">
            <w:pPr>
              <w:pStyle w:val="TAC"/>
            </w:pPr>
            <w:r>
              <w:t>M</w:t>
            </w:r>
          </w:p>
        </w:tc>
        <w:tc>
          <w:tcPr>
            <w:tcW w:w="5868" w:type="dxa"/>
          </w:tcPr>
          <w:p w14:paraId="2C6C759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499F5F65" w14:textId="77777777" w:rsidTr="00B3790A">
        <w:trPr>
          <w:jc w:val="center"/>
        </w:trPr>
        <w:tc>
          <w:tcPr>
            <w:tcW w:w="2628" w:type="dxa"/>
          </w:tcPr>
          <w:p w14:paraId="23FEC60A" w14:textId="77777777" w:rsidR="007E56F4" w:rsidRDefault="007E56F4" w:rsidP="00270635">
            <w:pPr>
              <w:pStyle w:val="TAL"/>
            </w:pPr>
            <w:r>
              <w:t>MMS</w:t>
            </w:r>
            <w:r w:rsidR="00B3790A">
              <w:t xml:space="preserve"> </w:t>
            </w:r>
            <w:r>
              <w:t>date</w:t>
            </w:r>
            <w:r w:rsidR="00B3790A">
              <w:t xml:space="preserve"> </w:t>
            </w:r>
            <w:r>
              <w:t>time</w:t>
            </w:r>
          </w:p>
        </w:tc>
        <w:tc>
          <w:tcPr>
            <w:tcW w:w="720" w:type="dxa"/>
          </w:tcPr>
          <w:p w14:paraId="000029A8" w14:textId="77777777" w:rsidR="007E56F4" w:rsidRDefault="007E56F4" w:rsidP="00B3790A">
            <w:pPr>
              <w:pStyle w:val="TAC"/>
            </w:pPr>
            <w:r>
              <w:t>M</w:t>
            </w:r>
          </w:p>
        </w:tc>
        <w:tc>
          <w:tcPr>
            <w:tcW w:w="5868" w:type="dxa"/>
          </w:tcPr>
          <w:p w14:paraId="214AB21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786051F9" w14:textId="77777777" w:rsidTr="00B3790A">
        <w:trPr>
          <w:jc w:val="center"/>
        </w:trPr>
        <w:tc>
          <w:tcPr>
            <w:tcW w:w="2628" w:type="dxa"/>
          </w:tcPr>
          <w:p w14:paraId="021B860E" w14:textId="77777777" w:rsidR="007E56F4" w:rsidRDefault="007E56F4" w:rsidP="00270635">
            <w:pPr>
              <w:pStyle w:val="TAL"/>
            </w:pPr>
            <w:proofErr w:type="spellStart"/>
            <w:r>
              <w:t>Applic</w:t>
            </w:r>
            <w:proofErr w:type="spellEnd"/>
            <w:r>
              <w:t>-ID</w:t>
            </w:r>
          </w:p>
        </w:tc>
        <w:tc>
          <w:tcPr>
            <w:tcW w:w="720" w:type="dxa"/>
          </w:tcPr>
          <w:p w14:paraId="74F26AD3" w14:textId="77777777" w:rsidR="007E56F4" w:rsidRDefault="007E56F4" w:rsidP="00B3790A">
            <w:pPr>
              <w:pStyle w:val="TAC"/>
            </w:pPr>
            <w:r>
              <w:t>C</w:t>
            </w:r>
          </w:p>
        </w:tc>
        <w:tc>
          <w:tcPr>
            <w:tcW w:w="5868" w:type="dxa"/>
          </w:tcPr>
          <w:p w14:paraId="12F91326"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66F0514E" w14:textId="77777777" w:rsidTr="00B3790A">
        <w:trPr>
          <w:jc w:val="center"/>
        </w:trPr>
        <w:tc>
          <w:tcPr>
            <w:tcW w:w="2628" w:type="dxa"/>
          </w:tcPr>
          <w:p w14:paraId="2235AE00" w14:textId="77777777" w:rsidR="007E56F4" w:rsidRDefault="007E56F4" w:rsidP="00270635">
            <w:pPr>
              <w:pStyle w:val="TAL"/>
            </w:pPr>
            <w:r>
              <w:t>Reply-</w:t>
            </w:r>
            <w:proofErr w:type="spellStart"/>
            <w:r>
              <w:t>Applic</w:t>
            </w:r>
            <w:proofErr w:type="spellEnd"/>
            <w:r>
              <w:t>-id</w:t>
            </w:r>
          </w:p>
        </w:tc>
        <w:tc>
          <w:tcPr>
            <w:tcW w:w="720" w:type="dxa"/>
          </w:tcPr>
          <w:p w14:paraId="00610940" w14:textId="77777777" w:rsidR="007E56F4" w:rsidRDefault="007E56F4" w:rsidP="00B3790A">
            <w:pPr>
              <w:pStyle w:val="TAC"/>
            </w:pPr>
            <w:r>
              <w:t>C</w:t>
            </w:r>
          </w:p>
        </w:tc>
        <w:tc>
          <w:tcPr>
            <w:tcW w:w="5868" w:type="dxa"/>
          </w:tcPr>
          <w:p w14:paraId="25AC8829"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AF95D95" w14:textId="77777777" w:rsidTr="00B3790A">
        <w:trPr>
          <w:jc w:val="center"/>
        </w:trPr>
        <w:tc>
          <w:tcPr>
            <w:tcW w:w="2628" w:type="dxa"/>
          </w:tcPr>
          <w:p w14:paraId="2C6BFF58" w14:textId="77777777" w:rsidR="007E56F4" w:rsidRDefault="007E56F4" w:rsidP="00270635">
            <w:pPr>
              <w:pStyle w:val="TAL"/>
            </w:pPr>
            <w:r>
              <w:t>Aux-</w:t>
            </w:r>
            <w:proofErr w:type="spellStart"/>
            <w:r>
              <w:t>Applic</w:t>
            </w:r>
            <w:proofErr w:type="spellEnd"/>
            <w:r>
              <w:t>-Info</w:t>
            </w:r>
          </w:p>
        </w:tc>
        <w:tc>
          <w:tcPr>
            <w:tcW w:w="720" w:type="dxa"/>
          </w:tcPr>
          <w:p w14:paraId="462F9CEC" w14:textId="77777777" w:rsidR="007E56F4" w:rsidRDefault="007E56F4" w:rsidP="00B3790A">
            <w:pPr>
              <w:pStyle w:val="TAC"/>
            </w:pPr>
            <w:r>
              <w:t>C</w:t>
            </w:r>
          </w:p>
        </w:tc>
        <w:tc>
          <w:tcPr>
            <w:tcW w:w="5868" w:type="dxa"/>
          </w:tcPr>
          <w:p w14:paraId="2BA3EE4A"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5B87E8A8" w14:textId="77777777" w:rsidR="007E56F4" w:rsidRPr="00ED474D" w:rsidRDefault="007E56F4" w:rsidP="00B3790A"/>
    <w:p w14:paraId="07F55278" w14:textId="77777777" w:rsidR="007E56F4" w:rsidRPr="007460BE" w:rsidRDefault="007E56F4" w:rsidP="00270635">
      <w:pPr>
        <w:pStyle w:val="TH"/>
      </w:pPr>
      <w:r>
        <w:t xml:space="preserve">Table </w:t>
      </w:r>
      <w:r w:rsidR="00270635">
        <w:t>15.3</w:t>
      </w:r>
      <w:r>
        <w:t>.6.2.2.12</w:t>
      </w:r>
      <w:r w:rsidRPr="007460BE">
        <w:t xml:space="preserve">: </w:t>
      </w:r>
      <w:r>
        <w:t>MMS Read Reply To Target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3DDCD78" w14:textId="77777777" w:rsidTr="00B3790A">
        <w:trPr>
          <w:tblHeader/>
          <w:jc w:val="center"/>
        </w:trPr>
        <w:tc>
          <w:tcPr>
            <w:tcW w:w="2628" w:type="dxa"/>
            <w:shd w:val="pct12" w:color="auto" w:fill="auto"/>
          </w:tcPr>
          <w:p w14:paraId="69698C79"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113EF7B8"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37B207B0" w14:textId="77777777" w:rsidR="007E56F4" w:rsidRPr="007460BE" w:rsidRDefault="007E56F4" w:rsidP="00B3790A">
            <w:pPr>
              <w:pStyle w:val="TAH"/>
            </w:pPr>
            <w:r w:rsidRPr="007460BE">
              <w:t>Description/Conditions</w:t>
            </w:r>
          </w:p>
        </w:tc>
      </w:tr>
      <w:tr w:rsidR="007E56F4" w:rsidRPr="00ED474D" w14:paraId="67CF9CF7" w14:textId="77777777" w:rsidTr="00B3790A">
        <w:trPr>
          <w:jc w:val="center"/>
        </w:trPr>
        <w:tc>
          <w:tcPr>
            <w:tcW w:w="2628" w:type="dxa"/>
          </w:tcPr>
          <w:p w14:paraId="2F2048F7"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049BF371" w14:textId="77777777" w:rsidR="007E56F4" w:rsidRPr="00ED474D" w:rsidRDefault="007E56F4" w:rsidP="00B3790A">
            <w:pPr>
              <w:pStyle w:val="TAC"/>
            </w:pPr>
          </w:p>
        </w:tc>
        <w:tc>
          <w:tcPr>
            <w:tcW w:w="5868" w:type="dxa"/>
            <w:tcBorders>
              <w:bottom w:val="nil"/>
            </w:tcBorders>
          </w:tcPr>
          <w:p w14:paraId="6DD6E301" w14:textId="77777777" w:rsidR="007E56F4" w:rsidRPr="00ED474D" w:rsidRDefault="007E56F4" w:rsidP="00270635">
            <w:pPr>
              <w:pStyle w:val="TAL"/>
            </w:pPr>
          </w:p>
        </w:tc>
      </w:tr>
      <w:tr w:rsidR="007E56F4" w:rsidRPr="007460BE" w14:paraId="57347D13" w14:textId="77777777" w:rsidTr="00B3790A">
        <w:trPr>
          <w:jc w:val="center"/>
        </w:trPr>
        <w:tc>
          <w:tcPr>
            <w:tcW w:w="2628" w:type="dxa"/>
          </w:tcPr>
          <w:p w14:paraId="22C59676"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1129E178" w14:textId="77777777" w:rsidR="007E56F4" w:rsidRDefault="007E56F4" w:rsidP="00B3790A">
            <w:pPr>
              <w:pStyle w:val="TAC"/>
            </w:pPr>
          </w:p>
          <w:p w14:paraId="0EBB7FB4" w14:textId="77777777" w:rsidR="007E56F4" w:rsidRPr="007460BE" w:rsidRDefault="007E56F4" w:rsidP="00B3790A">
            <w:pPr>
              <w:pStyle w:val="TAC"/>
            </w:pPr>
            <w:r w:rsidRPr="007460BE">
              <w:t>C</w:t>
            </w:r>
          </w:p>
        </w:tc>
        <w:tc>
          <w:tcPr>
            <w:tcW w:w="5868" w:type="dxa"/>
            <w:vMerge w:val="restart"/>
            <w:tcBorders>
              <w:top w:val="nil"/>
            </w:tcBorders>
          </w:tcPr>
          <w:p w14:paraId="4A1EDE54" w14:textId="77777777" w:rsidR="007E56F4" w:rsidRDefault="007E56F4" w:rsidP="00270635">
            <w:pPr>
              <w:pStyle w:val="TAL"/>
            </w:pPr>
          </w:p>
          <w:p w14:paraId="1D44105D"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B492BD" w14:textId="77777777" w:rsidTr="00B3790A">
        <w:trPr>
          <w:jc w:val="center"/>
        </w:trPr>
        <w:tc>
          <w:tcPr>
            <w:tcW w:w="2628" w:type="dxa"/>
          </w:tcPr>
          <w:p w14:paraId="13AF3213" w14:textId="77777777" w:rsidR="007E56F4" w:rsidRPr="007460BE" w:rsidRDefault="007E56F4" w:rsidP="00270635">
            <w:pPr>
              <w:pStyle w:val="TAL"/>
            </w:pPr>
            <w:r w:rsidRPr="007460BE">
              <w:t>observed</w:t>
            </w:r>
            <w:r w:rsidR="00B3790A">
              <w:t xml:space="preserve"> </w:t>
            </w:r>
            <w:r>
              <w:t>MSISDN</w:t>
            </w:r>
          </w:p>
        </w:tc>
        <w:tc>
          <w:tcPr>
            <w:tcW w:w="720" w:type="dxa"/>
            <w:vMerge/>
          </w:tcPr>
          <w:p w14:paraId="4320B328" w14:textId="77777777" w:rsidR="007E56F4" w:rsidRPr="007460BE" w:rsidRDefault="007E56F4" w:rsidP="00B3790A">
            <w:pPr>
              <w:pStyle w:val="TAC"/>
            </w:pPr>
          </w:p>
        </w:tc>
        <w:tc>
          <w:tcPr>
            <w:tcW w:w="5868" w:type="dxa"/>
            <w:vMerge/>
          </w:tcPr>
          <w:p w14:paraId="5885DE78" w14:textId="77777777" w:rsidR="007E56F4" w:rsidRPr="007460BE" w:rsidRDefault="007E56F4" w:rsidP="00270635">
            <w:pPr>
              <w:pStyle w:val="TAL"/>
            </w:pPr>
          </w:p>
        </w:tc>
      </w:tr>
      <w:tr w:rsidR="007E56F4" w:rsidRPr="007460BE" w14:paraId="2E1C6114" w14:textId="77777777" w:rsidTr="00B3790A">
        <w:trPr>
          <w:jc w:val="center"/>
        </w:trPr>
        <w:tc>
          <w:tcPr>
            <w:tcW w:w="2628" w:type="dxa"/>
          </w:tcPr>
          <w:p w14:paraId="046E1AC8" w14:textId="77777777" w:rsidR="007E56F4" w:rsidRPr="007460BE" w:rsidRDefault="007E56F4" w:rsidP="00270635">
            <w:pPr>
              <w:pStyle w:val="TAL"/>
            </w:pPr>
            <w:r>
              <w:t>observed</w:t>
            </w:r>
            <w:r w:rsidR="00B3790A">
              <w:t xml:space="preserve"> </w:t>
            </w:r>
            <w:r>
              <w:t>IMPU/IMPI</w:t>
            </w:r>
          </w:p>
        </w:tc>
        <w:tc>
          <w:tcPr>
            <w:tcW w:w="720" w:type="dxa"/>
            <w:vMerge/>
          </w:tcPr>
          <w:p w14:paraId="0F060E07" w14:textId="77777777" w:rsidR="007E56F4" w:rsidRPr="007460BE" w:rsidRDefault="007E56F4" w:rsidP="00B3790A">
            <w:pPr>
              <w:pStyle w:val="TAC"/>
            </w:pPr>
          </w:p>
        </w:tc>
        <w:tc>
          <w:tcPr>
            <w:tcW w:w="5868" w:type="dxa"/>
            <w:vMerge/>
          </w:tcPr>
          <w:p w14:paraId="7654CBD3" w14:textId="77777777" w:rsidR="007E56F4" w:rsidRPr="007460BE" w:rsidRDefault="007E56F4" w:rsidP="00270635">
            <w:pPr>
              <w:pStyle w:val="TAL"/>
            </w:pPr>
          </w:p>
        </w:tc>
      </w:tr>
      <w:tr w:rsidR="007E56F4" w:rsidRPr="007460BE" w14:paraId="03BCD8C4" w14:textId="77777777" w:rsidTr="00B3790A">
        <w:trPr>
          <w:jc w:val="center"/>
        </w:trPr>
        <w:tc>
          <w:tcPr>
            <w:tcW w:w="2628" w:type="dxa"/>
          </w:tcPr>
          <w:p w14:paraId="11C506D3"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4EA375DD" w14:textId="77777777" w:rsidR="007E56F4" w:rsidRPr="007460BE" w:rsidRDefault="007E56F4" w:rsidP="00B3790A">
            <w:pPr>
              <w:pStyle w:val="TAC"/>
            </w:pPr>
          </w:p>
        </w:tc>
        <w:tc>
          <w:tcPr>
            <w:tcW w:w="5868" w:type="dxa"/>
            <w:vMerge/>
          </w:tcPr>
          <w:p w14:paraId="6FED7560" w14:textId="77777777" w:rsidR="007E56F4" w:rsidRPr="007460BE" w:rsidRDefault="007E56F4" w:rsidP="00270635">
            <w:pPr>
              <w:pStyle w:val="TAL"/>
            </w:pPr>
          </w:p>
        </w:tc>
      </w:tr>
      <w:tr w:rsidR="007E56F4" w:rsidRPr="007460BE" w14:paraId="30F5460D" w14:textId="77777777" w:rsidTr="00B3790A">
        <w:trPr>
          <w:jc w:val="center"/>
        </w:trPr>
        <w:tc>
          <w:tcPr>
            <w:tcW w:w="2628" w:type="dxa"/>
          </w:tcPr>
          <w:p w14:paraId="7ED49876" w14:textId="77777777" w:rsidR="007E56F4" w:rsidRPr="007460BE" w:rsidRDefault="007E56F4" w:rsidP="00270635">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3CE9EF16" w14:textId="77777777" w:rsidR="007E56F4" w:rsidRPr="007460BE" w:rsidRDefault="007E56F4" w:rsidP="00B3790A">
            <w:pPr>
              <w:pStyle w:val="TAC"/>
            </w:pPr>
          </w:p>
        </w:tc>
        <w:tc>
          <w:tcPr>
            <w:tcW w:w="5868" w:type="dxa"/>
            <w:vMerge/>
          </w:tcPr>
          <w:p w14:paraId="75860185" w14:textId="77777777" w:rsidR="007E56F4" w:rsidRPr="007460BE" w:rsidRDefault="007E56F4" w:rsidP="00270635">
            <w:pPr>
              <w:pStyle w:val="TAL"/>
            </w:pPr>
          </w:p>
        </w:tc>
      </w:tr>
      <w:tr w:rsidR="007E56F4" w:rsidRPr="007460BE" w14:paraId="17D4AFC0" w14:textId="77777777" w:rsidTr="00B3790A">
        <w:trPr>
          <w:jc w:val="center"/>
        </w:trPr>
        <w:tc>
          <w:tcPr>
            <w:tcW w:w="2628" w:type="dxa"/>
          </w:tcPr>
          <w:p w14:paraId="4C8D2894"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5E5A9705" w14:textId="77777777" w:rsidR="007E56F4" w:rsidRPr="007460BE" w:rsidRDefault="007E56F4" w:rsidP="00B3790A">
            <w:pPr>
              <w:pStyle w:val="TAC"/>
            </w:pPr>
          </w:p>
        </w:tc>
        <w:tc>
          <w:tcPr>
            <w:tcW w:w="5868" w:type="dxa"/>
            <w:vMerge/>
          </w:tcPr>
          <w:p w14:paraId="5460922D" w14:textId="77777777" w:rsidR="007E56F4" w:rsidRPr="007460BE" w:rsidRDefault="007E56F4" w:rsidP="00270635">
            <w:pPr>
              <w:pStyle w:val="TAL"/>
            </w:pPr>
          </w:p>
        </w:tc>
      </w:tr>
      <w:tr w:rsidR="007E56F4" w:rsidRPr="007460BE" w14:paraId="2FE64DC0" w14:textId="77777777" w:rsidTr="00B3790A">
        <w:trPr>
          <w:jc w:val="center"/>
        </w:trPr>
        <w:tc>
          <w:tcPr>
            <w:tcW w:w="2628" w:type="dxa"/>
          </w:tcPr>
          <w:p w14:paraId="556725B3" w14:textId="77777777" w:rsidR="007E56F4" w:rsidRPr="007460BE" w:rsidRDefault="007E56F4" w:rsidP="00270635">
            <w:pPr>
              <w:pStyle w:val="TAL"/>
            </w:pPr>
            <w:r w:rsidRPr="007460BE">
              <w:t>event</w:t>
            </w:r>
            <w:r w:rsidR="00B3790A">
              <w:t xml:space="preserve"> </w:t>
            </w:r>
            <w:r w:rsidRPr="007460BE">
              <w:t>type</w:t>
            </w:r>
          </w:p>
        </w:tc>
        <w:tc>
          <w:tcPr>
            <w:tcW w:w="720" w:type="dxa"/>
          </w:tcPr>
          <w:p w14:paraId="711E32C5" w14:textId="77777777" w:rsidR="007E56F4" w:rsidRPr="007460BE" w:rsidRDefault="007E56F4" w:rsidP="00B3790A">
            <w:pPr>
              <w:pStyle w:val="TAC"/>
            </w:pPr>
            <w:r w:rsidRPr="007460BE">
              <w:t>M</w:t>
            </w:r>
          </w:p>
        </w:tc>
        <w:tc>
          <w:tcPr>
            <w:tcW w:w="5868" w:type="dxa"/>
          </w:tcPr>
          <w:p w14:paraId="2E8E9B3D"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Read</w:t>
            </w:r>
            <w:r w:rsidR="00B3790A">
              <w:t xml:space="preserve"> </w:t>
            </w:r>
            <w:r>
              <w:t>Reply</w:t>
            </w:r>
            <w:r w:rsidR="00B3790A">
              <w:t xml:space="preserve"> </w:t>
            </w:r>
            <w:r>
              <w:t>To</w:t>
            </w:r>
            <w:r w:rsidR="00B3790A">
              <w:t xml:space="preserve"> </w:t>
            </w:r>
            <w:r>
              <w:t>Target</w:t>
            </w:r>
            <w:r w:rsidRPr="007460BE">
              <w:t>).</w:t>
            </w:r>
          </w:p>
        </w:tc>
      </w:tr>
      <w:tr w:rsidR="007E56F4" w:rsidRPr="007460BE" w14:paraId="469C9563" w14:textId="77777777" w:rsidTr="00B3790A">
        <w:trPr>
          <w:jc w:val="center"/>
        </w:trPr>
        <w:tc>
          <w:tcPr>
            <w:tcW w:w="2628" w:type="dxa"/>
          </w:tcPr>
          <w:p w14:paraId="31418961"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3A4024C8" w14:textId="77777777" w:rsidR="007E56F4" w:rsidRPr="007460BE" w:rsidRDefault="007E56F4" w:rsidP="00B3790A">
            <w:pPr>
              <w:pStyle w:val="TAC"/>
            </w:pPr>
            <w:r w:rsidRPr="007460BE">
              <w:t>M</w:t>
            </w:r>
          </w:p>
        </w:tc>
        <w:tc>
          <w:tcPr>
            <w:tcW w:w="5868" w:type="dxa"/>
            <w:tcBorders>
              <w:top w:val="nil"/>
              <w:bottom w:val="nil"/>
            </w:tcBorders>
          </w:tcPr>
          <w:p w14:paraId="49CFDEA1"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177A39CB" w14:textId="77777777" w:rsidTr="00B3790A">
        <w:trPr>
          <w:jc w:val="center"/>
        </w:trPr>
        <w:tc>
          <w:tcPr>
            <w:tcW w:w="2628" w:type="dxa"/>
          </w:tcPr>
          <w:p w14:paraId="001BDB13"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47B00ECA" w14:textId="77777777" w:rsidR="007E56F4" w:rsidRPr="00ED474D" w:rsidRDefault="007E56F4" w:rsidP="00B3790A">
            <w:pPr>
              <w:pStyle w:val="TAC"/>
            </w:pPr>
          </w:p>
        </w:tc>
        <w:tc>
          <w:tcPr>
            <w:tcW w:w="5868" w:type="dxa"/>
            <w:tcBorders>
              <w:top w:val="nil"/>
            </w:tcBorders>
          </w:tcPr>
          <w:p w14:paraId="48343FA3" w14:textId="77777777" w:rsidR="007E56F4" w:rsidRPr="00ED474D" w:rsidRDefault="007E56F4" w:rsidP="00270635">
            <w:pPr>
              <w:pStyle w:val="TAL"/>
            </w:pPr>
          </w:p>
        </w:tc>
      </w:tr>
      <w:tr w:rsidR="007E56F4" w:rsidRPr="007460BE" w14:paraId="7AACF19D" w14:textId="77777777" w:rsidTr="00B3790A">
        <w:trPr>
          <w:jc w:val="center"/>
        </w:trPr>
        <w:tc>
          <w:tcPr>
            <w:tcW w:w="2628" w:type="dxa"/>
          </w:tcPr>
          <w:p w14:paraId="4707D199"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1200C4E9" w14:textId="77777777" w:rsidR="007E56F4" w:rsidRPr="007460BE" w:rsidRDefault="007E56F4" w:rsidP="00B3790A">
            <w:pPr>
              <w:pStyle w:val="TAC"/>
            </w:pPr>
            <w:r w:rsidRPr="007460BE">
              <w:t>M</w:t>
            </w:r>
          </w:p>
        </w:tc>
        <w:tc>
          <w:tcPr>
            <w:tcW w:w="5868" w:type="dxa"/>
          </w:tcPr>
          <w:p w14:paraId="428EC874"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126D88C7" w14:textId="77777777" w:rsidTr="00B3790A">
        <w:trPr>
          <w:jc w:val="center"/>
        </w:trPr>
        <w:tc>
          <w:tcPr>
            <w:tcW w:w="2628" w:type="dxa"/>
          </w:tcPr>
          <w:p w14:paraId="57BE0E51"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138240D" w14:textId="77777777" w:rsidR="007E56F4" w:rsidRPr="007460BE" w:rsidRDefault="007E56F4" w:rsidP="00B3790A">
            <w:pPr>
              <w:pStyle w:val="TAC"/>
            </w:pPr>
            <w:r w:rsidRPr="007460BE">
              <w:t>M</w:t>
            </w:r>
          </w:p>
        </w:tc>
        <w:tc>
          <w:tcPr>
            <w:tcW w:w="5868" w:type="dxa"/>
          </w:tcPr>
          <w:p w14:paraId="51CBCC68"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6E704C7B" w14:textId="77777777" w:rsidTr="00B3790A">
        <w:trPr>
          <w:jc w:val="center"/>
        </w:trPr>
        <w:tc>
          <w:tcPr>
            <w:tcW w:w="2628" w:type="dxa"/>
          </w:tcPr>
          <w:p w14:paraId="0F24E95A" w14:textId="77777777" w:rsidR="007E56F4" w:rsidRPr="007460BE" w:rsidRDefault="007E56F4" w:rsidP="00270635">
            <w:pPr>
              <w:pStyle w:val="TAL"/>
            </w:pPr>
            <w:r>
              <w:t>To</w:t>
            </w:r>
            <w:r w:rsidR="00B3790A">
              <w:t xml:space="preserve"> </w:t>
            </w:r>
            <w:r>
              <w:t>Recipients</w:t>
            </w:r>
          </w:p>
        </w:tc>
        <w:tc>
          <w:tcPr>
            <w:tcW w:w="720" w:type="dxa"/>
          </w:tcPr>
          <w:p w14:paraId="1618D7DF" w14:textId="77777777" w:rsidR="007E56F4" w:rsidRPr="007460BE" w:rsidRDefault="007E56F4" w:rsidP="00B3790A">
            <w:pPr>
              <w:pStyle w:val="TAC"/>
            </w:pPr>
            <w:r>
              <w:t>M</w:t>
            </w:r>
          </w:p>
        </w:tc>
        <w:tc>
          <w:tcPr>
            <w:tcW w:w="5868" w:type="dxa"/>
          </w:tcPr>
          <w:p w14:paraId="521E4600"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include</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read</w:t>
            </w:r>
            <w:r w:rsidR="00B3790A">
              <w:t xml:space="preserve"> </w:t>
            </w:r>
            <w:r>
              <w:t>recipient</w:t>
            </w:r>
            <w:r w:rsidR="00B3790A">
              <w:t xml:space="preserve"> </w:t>
            </w:r>
            <w:r>
              <w:t>(i.e.,</w:t>
            </w:r>
            <w:r w:rsidR="00B3790A">
              <w:t xml:space="preserve"> </w:t>
            </w:r>
            <w:r>
              <w:t>the</w:t>
            </w:r>
            <w:r w:rsidR="00B3790A">
              <w:t xml:space="preserve"> </w:t>
            </w:r>
            <w:r>
              <w:t>target).</w:t>
            </w:r>
          </w:p>
        </w:tc>
      </w:tr>
      <w:tr w:rsidR="007E56F4" w:rsidRPr="007460BE" w14:paraId="203A9F41" w14:textId="77777777" w:rsidTr="00B3790A">
        <w:trPr>
          <w:jc w:val="center"/>
        </w:trPr>
        <w:tc>
          <w:tcPr>
            <w:tcW w:w="2628" w:type="dxa"/>
          </w:tcPr>
          <w:p w14:paraId="65330CC2" w14:textId="77777777" w:rsidR="007E56F4" w:rsidRPr="007460BE" w:rsidRDefault="007E56F4" w:rsidP="00270635">
            <w:pPr>
              <w:pStyle w:val="TAL"/>
            </w:pPr>
            <w:r>
              <w:t>From</w:t>
            </w:r>
            <w:r w:rsidR="00B3790A">
              <w:t xml:space="preserve"> </w:t>
            </w:r>
            <w:r>
              <w:t>address</w:t>
            </w:r>
          </w:p>
        </w:tc>
        <w:tc>
          <w:tcPr>
            <w:tcW w:w="720" w:type="dxa"/>
          </w:tcPr>
          <w:p w14:paraId="727D54E7" w14:textId="77777777" w:rsidR="007E56F4" w:rsidRPr="007460BE" w:rsidRDefault="007E56F4" w:rsidP="00B3790A">
            <w:pPr>
              <w:pStyle w:val="TAC"/>
            </w:pPr>
            <w:r>
              <w:t>M</w:t>
            </w:r>
          </w:p>
        </w:tc>
        <w:tc>
          <w:tcPr>
            <w:tcW w:w="5868" w:type="dxa"/>
          </w:tcPr>
          <w:p w14:paraId="4D2F075F"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include</w:t>
            </w:r>
            <w:r w:rsidR="00B3790A">
              <w:t xml:space="preserve"> </w:t>
            </w:r>
            <w:r>
              <w:t>the</w:t>
            </w:r>
            <w:r w:rsidR="00B3790A">
              <w:t xml:space="preserve"> </w:t>
            </w:r>
            <w:r>
              <w:t>address</w:t>
            </w:r>
            <w:r w:rsidR="00B3790A">
              <w:t xml:space="preserve"> </w:t>
            </w:r>
            <w:r>
              <w:t>of</w:t>
            </w:r>
            <w:r w:rsidR="00B3790A">
              <w:t xml:space="preserve"> </w:t>
            </w:r>
            <w:r>
              <w:t>read</w:t>
            </w:r>
            <w:r w:rsidR="00B3790A">
              <w:t xml:space="preserve"> </w:t>
            </w:r>
            <w:r>
              <w:t>reply</w:t>
            </w:r>
            <w:r w:rsidR="00B3790A">
              <w:t xml:space="preserve"> </w:t>
            </w:r>
            <w:r>
              <w:t>source.</w:t>
            </w:r>
            <w:r w:rsidR="00B3790A">
              <w:t xml:space="preserve"> </w:t>
            </w:r>
          </w:p>
        </w:tc>
      </w:tr>
      <w:tr w:rsidR="007E56F4" w:rsidRPr="007460BE" w14:paraId="15C5B0D9" w14:textId="77777777" w:rsidTr="00B3790A">
        <w:trPr>
          <w:jc w:val="center"/>
        </w:trPr>
        <w:tc>
          <w:tcPr>
            <w:tcW w:w="2628" w:type="dxa"/>
          </w:tcPr>
          <w:p w14:paraId="03FC4EFE" w14:textId="77777777" w:rsidR="007E56F4" w:rsidRDefault="007E56F4" w:rsidP="00270635">
            <w:pPr>
              <w:pStyle w:val="TAL"/>
            </w:pPr>
            <w:r>
              <w:t>Message</w:t>
            </w:r>
            <w:r w:rsidR="00B3790A">
              <w:t xml:space="preserve"> </w:t>
            </w:r>
            <w:r>
              <w:t>id</w:t>
            </w:r>
          </w:p>
        </w:tc>
        <w:tc>
          <w:tcPr>
            <w:tcW w:w="720" w:type="dxa"/>
          </w:tcPr>
          <w:p w14:paraId="016F199A" w14:textId="77777777" w:rsidR="007E56F4" w:rsidRDefault="007E56F4" w:rsidP="00B3790A">
            <w:pPr>
              <w:pStyle w:val="TAC"/>
            </w:pPr>
            <w:r>
              <w:t>M</w:t>
            </w:r>
          </w:p>
        </w:tc>
        <w:tc>
          <w:tcPr>
            <w:tcW w:w="5868" w:type="dxa"/>
          </w:tcPr>
          <w:p w14:paraId="1E35ECA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97292BF" w14:textId="77777777" w:rsidTr="00B3790A">
        <w:trPr>
          <w:jc w:val="center"/>
        </w:trPr>
        <w:tc>
          <w:tcPr>
            <w:tcW w:w="2628" w:type="dxa"/>
          </w:tcPr>
          <w:p w14:paraId="5C1E2772" w14:textId="77777777" w:rsidR="007E56F4" w:rsidRDefault="007E56F4" w:rsidP="00270635">
            <w:pPr>
              <w:pStyle w:val="TAL"/>
            </w:pPr>
            <w:r>
              <w:t>Read</w:t>
            </w:r>
            <w:r w:rsidR="00B3790A">
              <w:t xml:space="preserve"> </w:t>
            </w:r>
            <w:r>
              <w:t>Status</w:t>
            </w:r>
          </w:p>
        </w:tc>
        <w:tc>
          <w:tcPr>
            <w:tcW w:w="720" w:type="dxa"/>
          </w:tcPr>
          <w:p w14:paraId="0BDC21DD" w14:textId="77777777" w:rsidR="007E56F4" w:rsidRDefault="007E56F4" w:rsidP="00B3790A">
            <w:pPr>
              <w:pStyle w:val="TAC"/>
            </w:pPr>
            <w:r>
              <w:t>M</w:t>
            </w:r>
          </w:p>
        </w:tc>
        <w:tc>
          <w:tcPr>
            <w:tcW w:w="5868" w:type="dxa"/>
          </w:tcPr>
          <w:p w14:paraId="170BC433"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0A5B9999" w14:textId="77777777" w:rsidTr="00B3790A">
        <w:trPr>
          <w:jc w:val="center"/>
        </w:trPr>
        <w:tc>
          <w:tcPr>
            <w:tcW w:w="2628" w:type="dxa"/>
          </w:tcPr>
          <w:p w14:paraId="7B748864" w14:textId="77777777" w:rsidR="007E56F4" w:rsidRDefault="007E56F4" w:rsidP="00270635">
            <w:pPr>
              <w:pStyle w:val="TAL"/>
            </w:pPr>
            <w:r>
              <w:t>MMS</w:t>
            </w:r>
            <w:r w:rsidR="00B3790A">
              <w:t xml:space="preserve"> </w:t>
            </w:r>
            <w:r>
              <w:t>date</w:t>
            </w:r>
            <w:r w:rsidR="00B3790A">
              <w:t xml:space="preserve"> </w:t>
            </w:r>
            <w:r>
              <w:t>time</w:t>
            </w:r>
          </w:p>
        </w:tc>
        <w:tc>
          <w:tcPr>
            <w:tcW w:w="720" w:type="dxa"/>
          </w:tcPr>
          <w:p w14:paraId="40A170D2" w14:textId="77777777" w:rsidR="007E56F4" w:rsidRDefault="007E56F4" w:rsidP="00B3790A">
            <w:pPr>
              <w:pStyle w:val="TAC"/>
            </w:pPr>
            <w:r>
              <w:t>C</w:t>
            </w:r>
          </w:p>
        </w:tc>
        <w:tc>
          <w:tcPr>
            <w:tcW w:w="5868" w:type="dxa"/>
          </w:tcPr>
          <w:p w14:paraId="0C71F1F2"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599DB5C3" w14:textId="77777777" w:rsidTr="00B3790A">
        <w:trPr>
          <w:jc w:val="center"/>
        </w:trPr>
        <w:tc>
          <w:tcPr>
            <w:tcW w:w="2628" w:type="dxa"/>
          </w:tcPr>
          <w:p w14:paraId="77203D66" w14:textId="77777777" w:rsidR="007E56F4" w:rsidRDefault="007E56F4" w:rsidP="00270635">
            <w:pPr>
              <w:pStyle w:val="TAL"/>
            </w:pPr>
            <w:proofErr w:type="spellStart"/>
            <w:r>
              <w:t>Applic</w:t>
            </w:r>
            <w:proofErr w:type="spellEnd"/>
            <w:r>
              <w:t>-ID</w:t>
            </w:r>
          </w:p>
        </w:tc>
        <w:tc>
          <w:tcPr>
            <w:tcW w:w="720" w:type="dxa"/>
          </w:tcPr>
          <w:p w14:paraId="2AE06273" w14:textId="77777777" w:rsidR="007E56F4" w:rsidRDefault="007E56F4" w:rsidP="00B3790A">
            <w:pPr>
              <w:pStyle w:val="TAC"/>
            </w:pPr>
            <w:r>
              <w:t>C</w:t>
            </w:r>
          </w:p>
        </w:tc>
        <w:tc>
          <w:tcPr>
            <w:tcW w:w="5868" w:type="dxa"/>
          </w:tcPr>
          <w:p w14:paraId="7D2D9AEF"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15C1082" w14:textId="77777777" w:rsidTr="00B3790A">
        <w:trPr>
          <w:jc w:val="center"/>
        </w:trPr>
        <w:tc>
          <w:tcPr>
            <w:tcW w:w="2628" w:type="dxa"/>
          </w:tcPr>
          <w:p w14:paraId="1252EC42" w14:textId="77777777" w:rsidR="007E56F4" w:rsidRDefault="007E56F4" w:rsidP="00270635">
            <w:pPr>
              <w:pStyle w:val="TAL"/>
            </w:pPr>
            <w:r>
              <w:t>Reply-</w:t>
            </w:r>
            <w:proofErr w:type="spellStart"/>
            <w:r>
              <w:t>Applic</w:t>
            </w:r>
            <w:proofErr w:type="spellEnd"/>
            <w:r>
              <w:t>-id</w:t>
            </w:r>
          </w:p>
        </w:tc>
        <w:tc>
          <w:tcPr>
            <w:tcW w:w="720" w:type="dxa"/>
          </w:tcPr>
          <w:p w14:paraId="123E6178" w14:textId="77777777" w:rsidR="007E56F4" w:rsidRDefault="007E56F4" w:rsidP="00B3790A">
            <w:pPr>
              <w:pStyle w:val="TAC"/>
            </w:pPr>
            <w:r>
              <w:t>C</w:t>
            </w:r>
          </w:p>
        </w:tc>
        <w:tc>
          <w:tcPr>
            <w:tcW w:w="5868" w:type="dxa"/>
          </w:tcPr>
          <w:p w14:paraId="7E2DE2A0"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B23CB88" w14:textId="77777777" w:rsidTr="00B3790A">
        <w:trPr>
          <w:jc w:val="center"/>
        </w:trPr>
        <w:tc>
          <w:tcPr>
            <w:tcW w:w="2628" w:type="dxa"/>
          </w:tcPr>
          <w:p w14:paraId="03F212C9" w14:textId="77777777" w:rsidR="007E56F4" w:rsidRDefault="007E56F4" w:rsidP="00270635">
            <w:pPr>
              <w:pStyle w:val="TAL"/>
            </w:pPr>
            <w:r>
              <w:t>Aux-</w:t>
            </w:r>
            <w:proofErr w:type="spellStart"/>
            <w:r>
              <w:t>Applic</w:t>
            </w:r>
            <w:proofErr w:type="spellEnd"/>
            <w:r>
              <w:t>-Info</w:t>
            </w:r>
          </w:p>
        </w:tc>
        <w:tc>
          <w:tcPr>
            <w:tcW w:w="720" w:type="dxa"/>
          </w:tcPr>
          <w:p w14:paraId="78C76E66" w14:textId="77777777" w:rsidR="007E56F4" w:rsidRDefault="007E56F4" w:rsidP="00B3790A">
            <w:pPr>
              <w:pStyle w:val="TAC"/>
            </w:pPr>
            <w:r>
              <w:t>C</w:t>
            </w:r>
          </w:p>
        </w:tc>
        <w:tc>
          <w:tcPr>
            <w:tcW w:w="5868" w:type="dxa"/>
          </w:tcPr>
          <w:p w14:paraId="15E346E7"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3744026A" w14:textId="77777777" w:rsidR="007E56F4" w:rsidRPr="00ED474D" w:rsidRDefault="007E56F4" w:rsidP="00B3790A"/>
    <w:p w14:paraId="471D6676" w14:textId="77777777" w:rsidR="007E56F4" w:rsidRPr="007460BE" w:rsidRDefault="007E56F4" w:rsidP="00270635">
      <w:pPr>
        <w:pStyle w:val="TH"/>
      </w:pPr>
      <w:r>
        <w:t xml:space="preserve">Table </w:t>
      </w:r>
      <w:r w:rsidR="00270635">
        <w:t>15.3</w:t>
      </w:r>
      <w:r>
        <w:t>.6.2.2.13</w:t>
      </w:r>
      <w:r w:rsidRPr="007460BE">
        <w:t xml:space="preserve">: </w:t>
      </w:r>
      <w:r>
        <w:t>MMS Cancel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5C6D6221" w14:textId="77777777" w:rsidTr="00B3790A">
        <w:trPr>
          <w:tblHeader/>
          <w:jc w:val="center"/>
        </w:trPr>
        <w:tc>
          <w:tcPr>
            <w:tcW w:w="2628" w:type="dxa"/>
            <w:shd w:val="pct12" w:color="auto" w:fill="auto"/>
          </w:tcPr>
          <w:p w14:paraId="4DF0A16C"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236D7CEF"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3A5EA85A" w14:textId="77777777" w:rsidR="007E56F4" w:rsidRPr="007460BE" w:rsidRDefault="007E56F4" w:rsidP="00B3790A">
            <w:pPr>
              <w:pStyle w:val="TAH"/>
            </w:pPr>
            <w:r w:rsidRPr="007460BE">
              <w:t>Description/Conditions</w:t>
            </w:r>
          </w:p>
        </w:tc>
      </w:tr>
      <w:tr w:rsidR="007E56F4" w:rsidRPr="00ED474D" w14:paraId="4272DD21" w14:textId="77777777" w:rsidTr="00B3790A">
        <w:trPr>
          <w:jc w:val="center"/>
        </w:trPr>
        <w:tc>
          <w:tcPr>
            <w:tcW w:w="2628" w:type="dxa"/>
          </w:tcPr>
          <w:p w14:paraId="6B5A793B"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08E9C632" w14:textId="77777777" w:rsidR="007E56F4" w:rsidRPr="00ED474D" w:rsidRDefault="007E56F4" w:rsidP="00B3790A">
            <w:pPr>
              <w:pStyle w:val="TAC"/>
            </w:pPr>
          </w:p>
        </w:tc>
        <w:tc>
          <w:tcPr>
            <w:tcW w:w="5868" w:type="dxa"/>
            <w:tcBorders>
              <w:bottom w:val="nil"/>
            </w:tcBorders>
          </w:tcPr>
          <w:p w14:paraId="0B652616" w14:textId="77777777" w:rsidR="007E56F4" w:rsidRPr="00ED474D" w:rsidRDefault="007E56F4" w:rsidP="00270635">
            <w:pPr>
              <w:pStyle w:val="TAL"/>
            </w:pPr>
          </w:p>
        </w:tc>
      </w:tr>
      <w:tr w:rsidR="007E56F4" w:rsidRPr="007460BE" w14:paraId="398CC302" w14:textId="77777777" w:rsidTr="00B3790A">
        <w:trPr>
          <w:jc w:val="center"/>
        </w:trPr>
        <w:tc>
          <w:tcPr>
            <w:tcW w:w="2628" w:type="dxa"/>
          </w:tcPr>
          <w:p w14:paraId="4B9A0B3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6FADEB3D" w14:textId="77777777" w:rsidR="007E56F4" w:rsidRDefault="007E56F4" w:rsidP="00B3790A">
            <w:pPr>
              <w:pStyle w:val="TAC"/>
            </w:pPr>
          </w:p>
          <w:p w14:paraId="7E267952" w14:textId="77777777" w:rsidR="007E56F4" w:rsidRPr="007460BE" w:rsidRDefault="007E56F4" w:rsidP="00B3790A">
            <w:pPr>
              <w:pStyle w:val="TAC"/>
            </w:pPr>
            <w:r w:rsidRPr="007460BE">
              <w:t>C</w:t>
            </w:r>
          </w:p>
        </w:tc>
        <w:tc>
          <w:tcPr>
            <w:tcW w:w="5868" w:type="dxa"/>
            <w:vMerge w:val="restart"/>
            <w:tcBorders>
              <w:top w:val="nil"/>
            </w:tcBorders>
          </w:tcPr>
          <w:p w14:paraId="250929DD" w14:textId="77777777" w:rsidR="007E56F4" w:rsidRDefault="007E56F4" w:rsidP="00270635">
            <w:pPr>
              <w:pStyle w:val="TAL"/>
            </w:pPr>
          </w:p>
          <w:p w14:paraId="6B97CC7D"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69267A" w14:textId="77777777" w:rsidTr="00B3790A">
        <w:trPr>
          <w:jc w:val="center"/>
        </w:trPr>
        <w:tc>
          <w:tcPr>
            <w:tcW w:w="2628" w:type="dxa"/>
          </w:tcPr>
          <w:p w14:paraId="6821F745" w14:textId="77777777" w:rsidR="007E56F4" w:rsidRPr="007460BE" w:rsidRDefault="007E56F4" w:rsidP="00270635">
            <w:pPr>
              <w:pStyle w:val="TAL"/>
            </w:pPr>
            <w:r w:rsidRPr="007460BE">
              <w:t>observed</w:t>
            </w:r>
            <w:r w:rsidR="00B3790A">
              <w:t xml:space="preserve"> </w:t>
            </w:r>
            <w:r>
              <w:t>MSISDN</w:t>
            </w:r>
          </w:p>
        </w:tc>
        <w:tc>
          <w:tcPr>
            <w:tcW w:w="720" w:type="dxa"/>
            <w:vMerge/>
          </w:tcPr>
          <w:p w14:paraId="7A180035" w14:textId="77777777" w:rsidR="007E56F4" w:rsidRPr="007460BE" w:rsidRDefault="007E56F4" w:rsidP="00B3790A">
            <w:pPr>
              <w:pStyle w:val="TAC"/>
            </w:pPr>
          </w:p>
        </w:tc>
        <w:tc>
          <w:tcPr>
            <w:tcW w:w="5868" w:type="dxa"/>
            <w:vMerge/>
          </w:tcPr>
          <w:p w14:paraId="05CCF1E9" w14:textId="77777777" w:rsidR="007E56F4" w:rsidRPr="007460BE" w:rsidRDefault="007E56F4" w:rsidP="00270635">
            <w:pPr>
              <w:pStyle w:val="TAL"/>
            </w:pPr>
          </w:p>
        </w:tc>
      </w:tr>
      <w:tr w:rsidR="007E56F4" w:rsidRPr="007460BE" w14:paraId="48F5D321" w14:textId="77777777" w:rsidTr="00B3790A">
        <w:trPr>
          <w:jc w:val="center"/>
        </w:trPr>
        <w:tc>
          <w:tcPr>
            <w:tcW w:w="2628" w:type="dxa"/>
          </w:tcPr>
          <w:p w14:paraId="36F5DDF4" w14:textId="77777777" w:rsidR="007E56F4" w:rsidRPr="007460BE" w:rsidRDefault="007E56F4" w:rsidP="00270635">
            <w:pPr>
              <w:pStyle w:val="TAL"/>
            </w:pPr>
            <w:r>
              <w:t>observed</w:t>
            </w:r>
            <w:r w:rsidR="00B3790A">
              <w:t xml:space="preserve"> </w:t>
            </w:r>
            <w:r>
              <w:t>IMPU/IMPI</w:t>
            </w:r>
          </w:p>
        </w:tc>
        <w:tc>
          <w:tcPr>
            <w:tcW w:w="720" w:type="dxa"/>
            <w:vMerge/>
          </w:tcPr>
          <w:p w14:paraId="1150A5FF" w14:textId="77777777" w:rsidR="007E56F4" w:rsidRPr="007460BE" w:rsidRDefault="007E56F4" w:rsidP="00B3790A">
            <w:pPr>
              <w:pStyle w:val="TAC"/>
            </w:pPr>
          </w:p>
        </w:tc>
        <w:tc>
          <w:tcPr>
            <w:tcW w:w="5868" w:type="dxa"/>
            <w:vMerge/>
          </w:tcPr>
          <w:p w14:paraId="5DFCDEA2" w14:textId="77777777" w:rsidR="007E56F4" w:rsidRPr="007460BE" w:rsidRDefault="007E56F4" w:rsidP="00270635">
            <w:pPr>
              <w:pStyle w:val="TAL"/>
            </w:pPr>
          </w:p>
        </w:tc>
      </w:tr>
      <w:tr w:rsidR="007E56F4" w:rsidRPr="007460BE" w14:paraId="26D86375" w14:textId="77777777" w:rsidTr="00B3790A">
        <w:trPr>
          <w:jc w:val="center"/>
        </w:trPr>
        <w:tc>
          <w:tcPr>
            <w:tcW w:w="2628" w:type="dxa"/>
          </w:tcPr>
          <w:p w14:paraId="19B17082" w14:textId="77777777" w:rsidR="007E56F4" w:rsidRPr="007460BE" w:rsidRDefault="007E56F4" w:rsidP="00270635">
            <w:pPr>
              <w:pStyle w:val="TAL"/>
            </w:pPr>
            <w:r>
              <w:t>observed</w:t>
            </w:r>
            <w:r w:rsidR="00B3790A">
              <w:t xml:space="preserve"> </w:t>
            </w:r>
            <w:r>
              <w:t>E.164</w:t>
            </w:r>
          </w:p>
        </w:tc>
        <w:tc>
          <w:tcPr>
            <w:tcW w:w="720" w:type="dxa"/>
            <w:vMerge/>
          </w:tcPr>
          <w:p w14:paraId="4735E4B2" w14:textId="77777777" w:rsidR="007E56F4" w:rsidRPr="007460BE" w:rsidRDefault="007E56F4" w:rsidP="00B3790A">
            <w:pPr>
              <w:pStyle w:val="TAC"/>
            </w:pPr>
          </w:p>
        </w:tc>
        <w:tc>
          <w:tcPr>
            <w:tcW w:w="5868" w:type="dxa"/>
            <w:vMerge/>
          </w:tcPr>
          <w:p w14:paraId="799366B7" w14:textId="77777777" w:rsidR="007E56F4" w:rsidRPr="007460BE" w:rsidRDefault="007E56F4" w:rsidP="00270635">
            <w:pPr>
              <w:pStyle w:val="TAL"/>
            </w:pPr>
          </w:p>
        </w:tc>
      </w:tr>
      <w:tr w:rsidR="007E56F4" w:rsidRPr="007460BE" w14:paraId="02546463" w14:textId="77777777" w:rsidTr="00B3790A">
        <w:trPr>
          <w:jc w:val="center"/>
        </w:trPr>
        <w:tc>
          <w:tcPr>
            <w:tcW w:w="2628" w:type="dxa"/>
          </w:tcPr>
          <w:p w14:paraId="566C4569" w14:textId="77777777" w:rsidR="007E56F4" w:rsidRPr="007460BE" w:rsidRDefault="007E56F4" w:rsidP="00270635">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12AFB90B" w14:textId="77777777" w:rsidR="007E56F4" w:rsidRPr="007460BE" w:rsidRDefault="007E56F4" w:rsidP="00B3790A">
            <w:pPr>
              <w:pStyle w:val="TAC"/>
            </w:pPr>
          </w:p>
        </w:tc>
        <w:tc>
          <w:tcPr>
            <w:tcW w:w="5868" w:type="dxa"/>
            <w:vMerge/>
          </w:tcPr>
          <w:p w14:paraId="7A5AA40C" w14:textId="77777777" w:rsidR="007E56F4" w:rsidRPr="007460BE" w:rsidRDefault="007E56F4" w:rsidP="00270635">
            <w:pPr>
              <w:pStyle w:val="TAL"/>
            </w:pPr>
          </w:p>
        </w:tc>
      </w:tr>
      <w:tr w:rsidR="007E56F4" w:rsidRPr="007460BE" w14:paraId="3029F4A7" w14:textId="77777777" w:rsidTr="00B3790A">
        <w:trPr>
          <w:jc w:val="center"/>
        </w:trPr>
        <w:tc>
          <w:tcPr>
            <w:tcW w:w="2628" w:type="dxa"/>
          </w:tcPr>
          <w:p w14:paraId="7A9BDF89"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48DB861B" w14:textId="77777777" w:rsidR="007E56F4" w:rsidRPr="007460BE" w:rsidRDefault="007E56F4" w:rsidP="00B3790A">
            <w:pPr>
              <w:pStyle w:val="TAC"/>
            </w:pPr>
          </w:p>
        </w:tc>
        <w:tc>
          <w:tcPr>
            <w:tcW w:w="5868" w:type="dxa"/>
            <w:vMerge/>
          </w:tcPr>
          <w:p w14:paraId="28B4839D" w14:textId="77777777" w:rsidR="007E56F4" w:rsidRPr="007460BE" w:rsidRDefault="007E56F4" w:rsidP="00270635">
            <w:pPr>
              <w:pStyle w:val="TAL"/>
            </w:pPr>
          </w:p>
        </w:tc>
      </w:tr>
      <w:tr w:rsidR="007E56F4" w:rsidRPr="007460BE" w14:paraId="244E9FC8" w14:textId="77777777" w:rsidTr="00B3790A">
        <w:trPr>
          <w:jc w:val="center"/>
        </w:trPr>
        <w:tc>
          <w:tcPr>
            <w:tcW w:w="2628" w:type="dxa"/>
          </w:tcPr>
          <w:p w14:paraId="549B839B" w14:textId="77777777" w:rsidR="007E56F4" w:rsidRPr="007460BE" w:rsidRDefault="007E56F4" w:rsidP="00270635">
            <w:pPr>
              <w:pStyle w:val="TAL"/>
            </w:pPr>
            <w:r w:rsidRPr="007460BE">
              <w:t>event</w:t>
            </w:r>
            <w:r w:rsidR="00B3790A">
              <w:t xml:space="preserve"> </w:t>
            </w:r>
            <w:r w:rsidRPr="007460BE">
              <w:t>type</w:t>
            </w:r>
          </w:p>
        </w:tc>
        <w:tc>
          <w:tcPr>
            <w:tcW w:w="720" w:type="dxa"/>
          </w:tcPr>
          <w:p w14:paraId="6D14C273" w14:textId="77777777" w:rsidR="007E56F4" w:rsidRPr="007460BE" w:rsidRDefault="007E56F4" w:rsidP="00B3790A">
            <w:pPr>
              <w:pStyle w:val="TAC"/>
            </w:pPr>
            <w:r w:rsidRPr="007460BE">
              <w:t>M</w:t>
            </w:r>
          </w:p>
        </w:tc>
        <w:tc>
          <w:tcPr>
            <w:tcW w:w="5868" w:type="dxa"/>
          </w:tcPr>
          <w:p w14:paraId="50749A41"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Cancel</w:t>
            </w:r>
            <w:r w:rsidRPr="007460BE">
              <w:t>).</w:t>
            </w:r>
          </w:p>
        </w:tc>
      </w:tr>
      <w:tr w:rsidR="007E56F4" w:rsidRPr="007460BE" w14:paraId="5D7DC63C" w14:textId="77777777" w:rsidTr="00B3790A">
        <w:trPr>
          <w:jc w:val="center"/>
        </w:trPr>
        <w:tc>
          <w:tcPr>
            <w:tcW w:w="2628" w:type="dxa"/>
          </w:tcPr>
          <w:p w14:paraId="77549245"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027C6060" w14:textId="77777777" w:rsidR="007E56F4" w:rsidRPr="007460BE" w:rsidRDefault="007E56F4" w:rsidP="00B3790A">
            <w:pPr>
              <w:pStyle w:val="TAC"/>
            </w:pPr>
            <w:r w:rsidRPr="007460BE">
              <w:t>M</w:t>
            </w:r>
          </w:p>
        </w:tc>
        <w:tc>
          <w:tcPr>
            <w:tcW w:w="5868" w:type="dxa"/>
            <w:tcBorders>
              <w:top w:val="nil"/>
              <w:bottom w:val="nil"/>
            </w:tcBorders>
          </w:tcPr>
          <w:p w14:paraId="7889E75D"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7917577C" w14:textId="77777777" w:rsidTr="00B3790A">
        <w:trPr>
          <w:jc w:val="center"/>
        </w:trPr>
        <w:tc>
          <w:tcPr>
            <w:tcW w:w="2628" w:type="dxa"/>
          </w:tcPr>
          <w:p w14:paraId="3D2AC87C"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2D5A0AF9" w14:textId="77777777" w:rsidR="007E56F4" w:rsidRPr="00ED474D" w:rsidRDefault="007E56F4" w:rsidP="00B3790A">
            <w:pPr>
              <w:pStyle w:val="TAC"/>
            </w:pPr>
          </w:p>
        </w:tc>
        <w:tc>
          <w:tcPr>
            <w:tcW w:w="5868" w:type="dxa"/>
            <w:tcBorders>
              <w:top w:val="nil"/>
            </w:tcBorders>
          </w:tcPr>
          <w:p w14:paraId="7263C8B2" w14:textId="77777777" w:rsidR="007E56F4" w:rsidRPr="00ED474D" w:rsidRDefault="007E56F4" w:rsidP="00270635">
            <w:pPr>
              <w:pStyle w:val="TAL"/>
            </w:pPr>
          </w:p>
        </w:tc>
      </w:tr>
      <w:tr w:rsidR="007E56F4" w:rsidRPr="007460BE" w14:paraId="17226627" w14:textId="77777777" w:rsidTr="00B3790A">
        <w:trPr>
          <w:jc w:val="center"/>
        </w:trPr>
        <w:tc>
          <w:tcPr>
            <w:tcW w:w="2628" w:type="dxa"/>
          </w:tcPr>
          <w:p w14:paraId="0F8435F2"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E164F2B" w14:textId="77777777" w:rsidR="007E56F4" w:rsidRPr="007460BE" w:rsidRDefault="007E56F4" w:rsidP="00B3790A">
            <w:pPr>
              <w:pStyle w:val="TAC"/>
            </w:pPr>
            <w:r w:rsidRPr="007460BE">
              <w:t>M</w:t>
            </w:r>
          </w:p>
        </w:tc>
        <w:tc>
          <w:tcPr>
            <w:tcW w:w="5868" w:type="dxa"/>
          </w:tcPr>
          <w:p w14:paraId="18E7FEB0"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0E67F8F8" w14:textId="77777777" w:rsidTr="00B3790A">
        <w:trPr>
          <w:jc w:val="center"/>
        </w:trPr>
        <w:tc>
          <w:tcPr>
            <w:tcW w:w="2628" w:type="dxa"/>
          </w:tcPr>
          <w:p w14:paraId="1DB5B332"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5EA85483" w14:textId="77777777" w:rsidR="007E56F4" w:rsidRPr="007460BE" w:rsidRDefault="007E56F4" w:rsidP="00B3790A">
            <w:pPr>
              <w:pStyle w:val="TAC"/>
            </w:pPr>
            <w:r w:rsidRPr="007460BE">
              <w:t>M</w:t>
            </w:r>
          </w:p>
        </w:tc>
        <w:tc>
          <w:tcPr>
            <w:tcW w:w="5868" w:type="dxa"/>
          </w:tcPr>
          <w:p w14:paraId="7ABF0D23"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12ED5A00" w14:textId="77777777" w:rsidTr="00B3790A">
        <w:trPr>
          <w:jc w:val="center"/>
        </w:trPr>
        <w:tc>
          <w:tcPr>
            <w:tcW w:w="2628" w:type="dxa"/>
          </w:tcPr>
          <w:p w14:paraId="45C7024F" w14:textId="77777777" w:rsidR="007E56F4" w:rsidRPr="007460BE" w:rsidRDefault="007E56F4" w:rsidP="00270635">
            <w:pPr>
              <w:pStyle w:val="TAL"/>
            </w:pPr>
            <w:r>
              <w:t>MMS</w:t>
            </w:r>
            <w:r w:rsidR="00B3790A">
              <w:t xml:space="preserve"> </w:t>
            </w:r>
            <w:r>
              <w:t>Version</w:t>
            </w:r>
          </w:p>
        </w:tc>
        <w:tc>
          <w:tcPr>
            <w:tcW w:w="720" w:type="dxa"/>
          </w:tcPr>
          <w:p w14:paraId="7EB05DB9" w14:textId="77777777" w:rsidR="007E56F4" w:rsidRPr="007460BE" w:rsidRDefault="007E56F4" w:rsidP="00B3790A">
            <w:pPr>
              <w:pStyle w:val="TAC"/>
            </w:pPr>
            <w:r>
              <w:t>M</w:t>
            </w:r>
          </w:p>
        </w:tc>
        <w:tc>
          <w:tcPr>
            <w:tcW w:w="5868" w:type="dxa"/>
          </w:tcPr>
          <w:p w14:paraId="4F0877E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03140CAF" w14:textId="77777777" w:rsidTr="00B3790A">
        <w:trPr>
          <w:jc w:val="center"/>
        </w:trPr>
        <w:tc>
          <w:tcPr>
            <w:tcW w:w="2628" w:type="dxa"/>
          </w:tcPr>
          <w:p w14:paraId="36A26D7E" w14:textId="77777777" w:rsidR="007E56F4" w:rsidRDefault="007E56F4" w:rsidP="00270635">
            <w:pPr>
              <w:pStyle w:val="TAL"/>
            </w:pPr>
            <w:r>
              <w:t>Cancel</w:t>
            </w:r>
            <w:r w:rsidR="00B3790A">
              <w:t xml:space="preserve"> </w:t>
            </w:r>
            <w:r>
              <w:t>id</w:t>
            </w:r>
          </w:p>
        </w:tc>
        <w:tc>
          <w:tcPr>
            <w:tcW w:w="720" w:type="dxa"/>
          </w:tcPr>
          <w:p w14:paraId="104F5D28" w14:textId="77777777" w:rsidR="007E56F4" w:rsidRDefault="007E56F4" w:rsidP="00B3790A">
            <w:pPr>
              <w:pStyle w:val="TAC"/>
            </w:pPr>
            <w:r>
              <w:t>M</w:t>
            </w:r>
          </w:p>
        </w:tc>
        <w:tc>
          <w:tcPr>
            <w:tcW w:w="5868" w:type="dxa"/>
          </w:tcPr>
          <w:p w14:paraId="4FB58DF7" w14:textId="77777777" w:rsidR="007E56F4"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1C92E57C" w14:textId="77777777" w:rsidTr="00B3790A">
        <w:trPr>
          <w:jc w:val="center"/>
        </w:trPr>
        <w:tc>
          <w:tcPr>
            <w:tcW w:w="2628" w:type="dxa"/>
          </w:tcPr>
          <w:p w14:paraId="333741C8" w14:textId="77777777" w:rsidR="007E56F4" w:rsidRDefault="007E56F4" w:rsidP="00270635">
            <w:pPr>
              <w:pStyle w:val="TAL"/>
            </w:pPr>
            <w:r>
              <w:t>Cancel</w:t>
            </w:r>
            <w:r w:rsidR="00B3790A">
              <w:t xml:space="preserve"> </w:t>
            </w:r>
            <w:r>
              <w:t>Status</w:t>
            </w:r>
          </w:p>
        </w:tc>
        <w:tc>
          <w:tcPr>
            <w:tcW w:w="720" w:type="dxa"/>
          </w:tcPr>
          <w:p w14:paraId="69E375F0" w14:textId="77777777" w:rsidR="007E56F4" w:rsidRDefault="007E56F4" w:rsidP="00B3790A">
            <w:pPr>
              <w:pStyle w:val="TAC"/>
            </w:pPr>
            <w:r>
              <w:t>C</w:t>
            </w:r>
          </w:p>
        </w:tc>
        <w:tc>
          <w:tcPr>
            <w:tcW w:w="5868" w:type="dxa"/>
          </w:tcPr>
          <w:p w14:paraId="563078B0"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4A7A8EF4" w14:textId="77777777" w:rsidR="007E56F4" w:rsidRPr="00ED474D" w:rsidRDefault="007E56F4" w:rsidP="00B3790A"/>
    <w:p w14:paraId="5ACAF65D" w14:textId="77777777" w:rsidR="007E56F4" w:rsidRPr="007460BE" w:rsidRDefault="007E56F4" w:rsidP="00270635">
      <w:pPr>
        <w:pStyle w:val="TH"/>
      </w:pPr>
      <w:r>
        <w:t xml:space="preserve">Table </w:t>
      </w:r>
      <w:r w:rsidR="00270635">
        <w:t>15.3</w:t>
      </w:r>
      <w:r>
        <w:t>.6.2.2.14</w:t>
      </w:r>
      <w:r w:rsidRPr="007460BE">
        <w:t xml:space="preserve">: </w:t>
      </w:r>
      <w:r>
        <w:t>MMS View Request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34F9D4D" w14:textId="77777777" w:rsidTr="00B3790A">
        <w:trPr>
          <w:tblHeader/>
          <w:jc w:val="center"/>
        </w:trPr>
        <w:tc>
          <w:tcPr>
            <w:tcW w:w="2628" w:type="dxa"/>
            <w:shd w:val="pct12" w:color="auto" w:fill="auto"/>
          </w:tcPr>
          <w:p w14:paraId="375A31D1"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1A35E536"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20A70AA2" w14:textId="77777777" w:rsidR="007E56F4" w:rsidRPr="007460BE" w:rsidRDefault="007E56F4" w:rsidP="00B3790A">
            <w:pPr>
              <w:pStyle w:val="TAH"/>
            </w:pPr>
            <w:r w:rsidRPr="007460BE">
              <w:t>Description/Conditions</w:t>
            </w:r>
          </w:p>
        </w:tc>
      </w:tr>
      <w:tr w:rsidR="007E56F4" w:rsidRPr="00ED474D" w14:paraId="06E3AB14" w14:textId="77777777" w:rsidTr="00B3790A">
        <w:trPr>
          <w:jc w:val="center"/>
        </w:trPr>
        <w:tc>
          <w:tcPr>
            <w:tcW w:w="2628" w:type="dxa"/>
          </w:tcPr>
          <w:p w14:paraId="60527281"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55FFAF68" w14:textId="77777777" w:rsidR="007E56F4" w:rsidRPr="00ED474D" w:rsidRDefault="007E56F4" w:rsidP="00B3790A">
            <w:pPr>
              <w:pStyle w:val="TAC"/>
            </w:pPr>
          </w:p>
        </w:tc>
        <w:tc>
          <w:tcPr>
            <w:tcW w:w="5868" w:type="dxa"/>
            <w:tcBorders>
              <w:bottom w:val="nil"/>
            </w:tcBorders>
          </w:tcPr>
          <w:p w14:paraId="4CF8FBE0" w14:textId="77777777" w:rsidR="007E56F4" w:rsidRPr="00ED474D" w:rsidRDefault="007E56F4" w:rsidP="00270635">
            <w:pPr>
              <w:pStyle w:val="TAL"/>
            </w:pPr>
          </w:p>
        </w:tc>
      </w:tr>
      <w:tr w:rsidR="007E56F4" w:rsidRPr="007460BE" w14:paraId="6529AA5E" w14:textId="77777777" w:rsidTr="00B3790A">
        <w:trPr>
          <w:jc w:val="center"/>
        </w:trPr>
        <w:tc>
          <w:tcPr>
            <w:tcW w:w="2628" w:type="dxa"/>
          </w:tcPr>
          <w:p w14:paraId="6726C48D"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554F4E75" w14:textId="77777777" w:rsidR="007E56F4" w:rsidRDefault="007E56F4" w:rsidP="00B3790A">
            <w:pPr>
              <w:pStyle w:val="TAC"/>
            </w:pPr>
          </w:p>
          <w:p w14:paraId="5E81B44C" w14:textId="77777777" w:rsidR="007E56F4" w:rsidRPr="007460BE" w:rsidRDefault="007E56F4" w:rsidP="00B3790A">
            <w:pPr>
              <w:pStyle w:val="TAC"/>
            </w:pPr>
            <w:r w:rsidRPr="007460BE">
              <w:t>C</w:t>
            </w:r>
          </w:p>
        </w:tc>
        <w:tc>
          <w:tcPr>
            <w:tcW w:w="5868" w:type="dxa"/>
            <w:vMerge w:val="restart"/>
            <w:tcBorders>
              <w:top w:val="nil"/>
            </w:tcBorders>
          </w:tcPr>
          <w:p w14:paraId="30EEA0A0" w14:textId="77777777" w:rsidR="007E56F4" w:rsidRDefault="007E56F4" w:rsidP="00270635">
            <w:pPr>
              <w:pStyle w:val="TAL"/>
            </w:pPr>
          </w:p>
          <w:p w14:paraId="4D94EBDF"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1128FADB" w14:textId="77777777" w:rsidTr="00B3790A">
        <w:trPr>
          <w:jc w:val="center"/>
        </w:trPr>
        <w:tc>
          <w:tcPr>
            <w:tcW w:w="2628" w:type="dxa"/>
          </w:tcPr>
          <w:p w14:paraId="0A79C89F" w14:textId="77777777" w:rsidR="007E56F4" w:rsidRPr="007460BE" w:rsidRDefault="007E56F4" w:rsidP="00270635">
            <w:pPr>
              <w:pStyle w:val="TAL"/>
            </w:pPr>
            <w:r w:rsidRPr="007460BE">
              <w:t>observed</w:t>
            </w:r>
            <w:r w:rsidR="00B3790A">
              <w:t xml:space="preserve"> </w:t>
            </w:r>
            <w:r>
              <w:t>MSISDN</w:t>
            </w:r>
          </w:p>
        </w:tc>
        <w:tc>
          <w:tcPr>
            <w:tcW w:w="720" w:type="dxa"/>
            <w:vMerge/>
          </w:tcPr>
          <w:p w14:paraId="7D122186" w14:textId="77777777" w:rsidR="007E56F4" w:rsidRPr="007460BE" w:rsidRDefault="007E56F4" w:rsidP="00B3790A">
            <w:pPr>
              <w:pStyle w:val="TAC"/>
            </w:pPr>
          </w:p>
        </w:tc>
        <w:tc>
          <w:tcPr>
            <w:tcW w:w="5868" w:type="dxa"/>
            <w:vMerge/>
          </w:tcPr>
          <w:p w14:paraId="3B9D0080" w14:textId="77777777" w:rsidR="007E56F4" w:rsidRPr="007460BE" w:rsidRDefault="007E56F4" w:rsidP="00270635">
            <w:pPr>
              <w:pStyle w:val="TAL"/>
            </w:pPr>
          </w:p>
        </w:tc>
      </w:tr>
      <w:tr w:rsidR="007E56F4" w:rsidRPr="007460BE" w14:paraId="5A7A9040" w14:textId="77777777" w:rsidTr="00B3790A">
        <w:trPr>
          <w:jc w:val="center"/>
        </w:trPr>
        <w:tc>
          <w:tcPr>
            <w:tcW w:w="2628" w:type="dxa"/>
          </w:tcPr>
          <w:p w14:paraId="6C2C5A8E" w14:textId="77777777" w:rsidR="007E56F4" w:rsidRPr="007460BE" w:rsidRDefault="007E56F4" w:rsidP="00270635">
            <w:pPr>
              <w:pStyle w:val="TAL"/>
            </w:pPr>
            <w:r>
              <w:t>observed</w:t>
            </w:r>
            <w:r w:rsidR="00B3790A">
              <w:t xml:space="preserve"> </w:t>
            </w:r>
            <w:r>
              <w:t>IMPU/IMPI</w:t>
            </w:r>
          </w:p>
        </w:tc>
        <w:tc>
          <w:tcPr>
            <w:tcW w:w="720" w:type="dxa"/>
            <w:vMerge/>
          </w:tcPr>
          <w:p w14:paraId="7C9ADFDC" w14:textId="77777777" w:rsidR="007E56F4" w:rsidRPr="007460BE" w:rsidRDefault="007E56F4" w:rsidP="00B3790A">
            <w:pPr>
              <w:pStyle w:val="TAC"/>
            </w:pPr>
          </w:p>
        </w:tc>
        <w:tc>
          <w:tcPr>
            <w:tcW w:w="5868" w:type="dxa"/>
            <w:vMerge/>
          </w:tcPr>
          <w:p w14:paraId="5C8AF8E0" w14:textId="77777777" w:rsidR="007E56F4" w:rsidRPr="007460BE" w:rsidRDefault="007E56F4" w:rsidP="00270635">
            <w:pPr>
              <w:pStyle w:val="TAL"/>
            </w:pPr>
          </w:p>
        </w:tc>
      </w:tr>
      <w:tr w:rsidR="007E56F4" w:rsidRPr="007460BE" w14:paraId="74D6F1CD" w14:textId="77777777" w:rsidTr="00B3790A">
        <w:trPr>
          <w:jc w:val="center"/>
        </w:trPr>
        <w:tc>
          <w:tcPr>
            <w:tcW w:w="2628" w:type="dxa"/>
          </w:tcPr>
          <w:p w14:paraId="2AFCD027"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3FCA2708" w14:textId="77777777" w:rsidR="007E56F4" w:rsidRPr="007460BE" w:rsidRDefault="007E56F4" w:rsidP="00B3790A">
            <w:pPr>
              <w:pStyle w:val="TAC"/>
            </w:pPr>
          </w:p>
        </w:tc>
        <w:tc>
          <w:tcPr>
            <w:tcW w:w="5868" w:type="dxa"/>
            <w:vMerge/>
          </w:tcPr>
          <w:p w14:paraId="494846F5" w14:textId="77777777" w:rsidR="007E56F4" w:rsidRPr="007460BE" w:rsidRDefault="007E56F4" w:rsidP="00270635">
            <w:pPr>
              <w:pStyle w:val="TAL"/>
            </w:pPr>
          </w:p>
        </w:tc>
      </w:tr>
      <w:tr w:rsidR="007E56F4" w:rsidRPr="007460BE" w14:paraId="0A13C2B6" w14:textId="77777777" w:rsidTr="00B3790A">
        <w:trPr>
          <w:jc w:val="center"/>
        </w:trPr>
        <w:tc>
          <w:tcPr>
            <w:tcW w:w="2628" w:type="dxa"/>
          </w:tcPr>
          <w:p w14:paraId="75074CA4" w14:textId="77777777" w:rsidR="007E56F4" w:rsidRPr="007460BE" w:rsidRDefault="007E56F4" w:rsidP="00270635">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3414237E" w14:textId="77777777" w:rsidR="007E56F4" w:rsidRPr="007460BE" w:rsidRDefault="007E56F4" w:rsidP="00B3790A">
            <w:pPr>
              <w:pStyle w:val="TAC"/>
            </w:pPr>
          </w:p>
        </w:tc>
        <w:tc>
          <w:tcPr>
            <w:tcW w:w="5868" w:type="dxa"/>
            <w:vMerge/>
          </w:tcPr>
          <w:p w14:paraId="03A2729E" w14:textId="77777777" w:rsidR="007E56F4" w:rsidRPr="007460BE" w:rsidRDefault="007E56F4" w:rsidP="00270635">
            <w:pPr>
              <w:pStyle w:val="TAL"/>
            </w:pPr>
          </w:p>
        </w:tc>
      </w:tr>
      <w:tr w:rsidR="007E56F4" w:rsidRPr="007460BE" w14:paraId="4AA15C5A" w14:textId="77777777" w:rsidTr="00B3790A">
        <w:trPr>
          <w:jc w:val="center"/>
        </w:trPr>
        <w:tc>
          <w:tcPr>
            <w:tcW w:w="2628" w:type="dxa"/>
          </w:tcPr>
          <w:p w14:paraId="33217325"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254B20AB" w14:textId="77777777" w:rsidR="007E56F4" w:rsidRPr="007460BE" w:rsidRDefault="007E56F4" w:rsidP="00B3790A">
            <w:pPr>
              <w:pStyle w:val="TAC"/>
            </w:pPr>
          </w:p>
        </w:tc>
        <w:tc>
          <w:tcPr>
            <w:tcW w:w="5868" w:type="dxa"/>
            <w:vMerge/>
          </w:tcPr>
          <w:p w14:paraId="4E310BE0" w14:textId="77777777" w:rsidR="007E56F4" w:rsidRPr="007460BE" w:rsidRDefault="007E56F4" w:rsidP="00270635">
            <w:pPr>
              <w:pStyle w:val="TAL"/>
            </w:pPr>
          </w:p>
        </w:tc>
      </w:tr>
      <w:tr w:rsidR="007E56F4" w:rsidRPr="007460BE" w14:paraId="3FFC8356" w14:textId="77777777" w:rsidTr="00B3790A">
        <w:trPr>
          <w:jc w:val="center"/>
        </w:trPr>
        <w:tc>
          <w:tcPr>
            <w:tcW w:w="2628" w:type="dxa"/>
          </w:tcPr>
          <w:p w14:paraId="2B60C994" w14:textId="77777777" w:rsidR="007E56F4" w:rsidRPr="007460BE" w:rsidRDefault="007E56F4" w:rsidP="00270635">
            <w:pPr>
              <w:pStyle w:val="TAL"/>
            </w:pPr>
            <w:r w:rsidRPr="007460BE">
              <w:t>event</w:t>
            </w:r>
            <w:r w:rsidR="00B3790A">
              <w:t xml:space="preserve"> </w:t>
            </w:r>
            <w:r w:rsidRPr="007460BE">
              <w:t>type</w:t>
            </w:r>
          </w:p>
        </w:tc>
        <w:tc>
          <w:tcPr>
            <w:tcW w:w="720" w:type="dxa"/>
          </w:tcPr>
          <w:p w14:paraId="3B220749" w14:textId="77777777" w:rsidR="007E56F4" w:rsidRPr="007460BE" w:rsidRDefault="007E56F4" w:rsidP="00B3790A">
            <w:pPr>
              <w:pStyle w:val="TAC"/>
            </w:pPr>
            <w:r w:rsidRPr="007460BE">
              <w:t>M</w:t>
            </w:r>
          </w:p>
        </w:tc>
        <w:tc>
          <w:tcPr>
            <w:tcW w:w="5868" w:type="dxa"/>
          </w:tcPr>
          <w:p w14:paraId="237E512A"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View</w:t>
            </w:r>
            <w:r w:rsidR="00B3790A">
              <w:t xml:space="preserve"> </w:t>
            </w:r>
            <w:r>
              <w:t>Request</w:t>
            </w:r>
            <w:r w:rsidRPr="007460BE">
              <w:t>).</w:t>
            </w:r>
          </w:p>
        </w:tc>
      </w:tr>
      <w:tr w:rsidR="007E56F4" w:rsidRPr="007460BE" w14:paraId="0A29E86B" w14:textId="77777777" w:rsidTr="00B3790A">
        <w:trPr>
          <w:jc w:val="center"/>
        </w:trPr>
        <w:tc>
          <w:tcPr>
            <w:tcW w:w="2628" w:type="dxa"/>
          </w:tcPr>
          <w:p w14:paraId="5547543B"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2C773B0B" w14:textId="77777777" w:rsidR="007E56F4" w:rsidRPr="007460BE" w:rsidRDefault="007E56F4" w:rsidP="00B3790A">
            <w:pPr>
              <w:pStyle w:val="TAC"/>
            </w:pPr>
            <w:r w:rsidRPr="007460BE">
              <w:t>M</w:t>
            </w:r>
          </w:p>
        </w:tc>
        <w:tc>
          <w:tcPr>
            <w:tcW w:w="5868" w:type="dxa"/>
            <w:tcBorders>
              <w:top w:val="nil"/>
              <w:bottom w:val="nil"/>
            </w:tcBorders>
          </w:tcPr>
          <w:p w14:paraId="7520E624"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FF48861" w14:textId="77777777" w:rsidTr="00B3790A">
        <w:trPr>
          <w:jc w:val="center"/>
        </w:trPr>
        <w:tc>
          <w:tcPr>
            <w:tcW w:w="2628" w:type="dxa"/>
          </w:tcPr>
          <w:p w14:paraId="04C615BC"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3E3C7E00" w14:textId="77777777" w:rsidR="007E56F4" w:rsidRPr="00ED474D" w:rsidRDefault="007E56F4" w:rsidP="00B3790A">
            <w:pPr>
              <w:pStyle w:val="TAC"/>
            </w:pPr>
          </w:p>
        </w:tc>
        <w:tc>
          <w:tcPr>
            <w:tcW w:w="5868" w:type="dxa"/>
            <w:tcBorders>
              <w:top w:val="nil"/>
            </w:tcBorders>
          </w:tcPr>
          <w:p w14:paraId="31BAA263" w14:textId="77777777" w:rsidR="007E56F4" w:rsidRPr="00ED474D" w:rsidRDefault="007E56F4" w:rsidP="00270635">
            <w:pPr>
              <w:pStyle w:val="TAL"/>
            </w:pPr>
          </w:p>
        </w:tc>
      </w:tr>
      <w:tr w:rsidR="007E56F4" w:rsidRPr="007460BE" w14:paraId="4D3AB5DE" w14:textId="77777777" w:rsidTr="00B3790A">
        <w:trPr>
          <w:jc w:val="center"/>
        </w:trPr>
        <w:tc>
          <w:tcPr>
            <w:tcW w:w="2628" w:type="dxa"/>
          </w:tcPr>
          <w:p w14:paraId="4320D7F7"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E09F9B1" w14:textId="77777777" w:rsidR="007E56F4" w:rsidRPr="007460BE" w:rsidRDefault="007E56F4" w:rsidP="00B3790A">
            <w:pPr>
              <w:pStyle w:val="TAC"/>
            </w:pPr>
            <w:r w:rsidRPr="007460BE">
              <w:t>M</w:t>
            </w:r>
          </w:p>
        </w:tc>
        <w:tc>
          <w:tcPr>
            <w:tcW w:w="5868" w:type="dxa"/>
          </w:tcPr>
          <w:p w14:paraId="3FBCE8C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6D430D2" w14:textId="77777777" w:rsidTr="00B3790A">
        <w:trPr>
          <w:jc w:val="center"/>
        </w:trPr>
        <w:tc>
          <w:tcPr>
            <w:tcW w:w="2628" w:type="dxa"/>
          </w:tcPr>
          <w:p w14:paraId="605FD97E"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58279A6D" w14:textId="77777777" w:rsidR="007E56F4" w:rsidRPr="007460BE" w:rsidRDefault="007E56F4" w:rsidP="00B3790A">
            <w:pPr>
              <w:pStyle w:val="TAC"/>
            </w:pPr>
            <w:r w:rsidRPr="007460BE">
              <w:t>M</w:t>
            </w:r>
          </w:p>
        </w:tc>
        <w:tc>
          <w:tcPr>
            <w:tcW w:w="5868" w:type="dxa"/>
          </w:tcPr>
          <w:p w14:paraId="025C37C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64D0083F" w14:textId="77777777" w:rsidTr="00B3790A">
        <w:trPr>
          <w:jc w:val="center"/>
        </w:trPr>
        <w:tc>
          <w:tcPr>
            <w:tcW w:w="2628" w:type="dxa"/>
          </w:tcPr>
          <w:p w14:paraId="3561C13B" w14:textId="77777777" w:rsidR="007E56F4" w:rsidRPr="007460BE" w:rsidRDefault="007E56F4" w:rsidP="00270635">
            <w:pPr>
              <w:pStyle w:val="TAL"/>
            </w:pPr>
            <w:r>
              <w:t>MMS</w:t>
            </w:r>
            <w:r w:rsidR="00B3790A">
              <w:t xml:space="preserve"> </w:t>
            </w:r>
            <w:r>
              <w:t>Version</w:t>
            </w:r>
          </w:p>
        </w:tc>
        <w:tc>
          <w:tcPr>
            <w:tcW w:w="720" w:type="dxa"/>
          </w:tcPr>
          <w:p w14:paraId="023ED638" w14:textId="77777777" w:rsidR="007E56F4" w:rsidRPr="007460BE" w:rsidRDefault="007E56F4" w:rsidP="00B3790A">
            <w:pPr>
              <w:pStyle w:val="TAC"/>
            </w:pPr>
            <w:r>
              <w:t>M</w:t>
            </w:r>
          </w:p>
        </w:tc>
        <w:tc>
          <w:tcPr>
            <w:tcW w:w="5868" w:type="dxa"/>
          </w:tcPr>
          <w:p w14:paraId="3FACD76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4907CBC7" w14:textId="77777777" w:rsidTr="00B3790A">
        <w:trPr>
          <w:jc w:val="center"/>
        </w:trPr>
        <w:tc>
          <w:tcPr>
            <w:tcW w:w="2628" w:type="dxa"/>
          </w:tcPr>
          <w:p w14:paraId="1BD93F77" w14:textId="77777777" w:rsidR="007E56F4" w:rsidRDefault="007E56F4" w:rsidP="00270635">
            <w:pPr>
              <w:pStyle w:val="TAL"/>
            </w:pPr>
            <w:r>
              <w:t>Transaction</w:t>
            </w:r>
            <w:r w:rsidR="00B3790A">
              <w:t xml:space="preserve"> </w:t>
            </w:r>
            <w:r>
              <w:t>id</w:t>
            </w:r>
          </w:p>
        </w:tc>
        <w:tc>
          <w:tcPr>
            <w:tcW w:w="720" w:type="dxa"/>
          </w:tcPr>
          <w:p w14:paraId="78648541" w14:textId="77777777" w:rsidR="007E56F4" w:rsidRDefault="007E56F4" w:rsidP="00B3790A">
            <w:pPr>
              <w:pStyle w:val="TAC"/>
            </w:pPr>
            <w:r>
              <w:t>M</w:t>
            </w:r>
          </w:p>
        </w:tc>
        <w:tc>
          <w:tcPr>
            <w:tcW w:w="5868" w:type="dxa"/>
          </w:tcPr>
          <w:p w14:paraId="43590453" w14:textId="77777777" w:rsidR="007E56F4"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2F7268F6" w14:textId="77777777" w:rsidTr="00B3790A">
        <w:trPr>
          <w:jc w:val="center"/>
        </w:trPr>
        <w:tc>
          <w:tcPr>
            <w:tcW w:w="2628" w:type="dxa"/>
          </w:tcPr>
          <w:p w14:paraId="4B217326" w14:textId="77777777" w:rsidR="007E56F4" w:rsidRDefault="007E56F4" w:rsidP="00270635">
            <w:pPr>
              <w:pStyle w:val="TAL"/>
            </w:pPr>
            <w:r>
              <w:t>MM</w:t>
            </w:r>
            <w:r w:rsidR="00B3790A">
              <w:t xml:space="preserve"> </w:t>
            </w:r>
            <w:r>
              <w:t>State</w:t>
            </w:r>
          </w:p>
        </w:tc>
        <w:tc>
          <w:tcPr>
            <w:tcW w:w="720" w:type="dxa"/>
          </w:tcPr>
          <w:p w14:paraId="5D4B5B2F" w14:textId="77777777" w:rsidR="007E56F4" w:rsidRDefault="007E56F4" w:rsidP="00B3790A">
            <w:pPr>
              <w:pStyle w:val="TAC"/>
            </w:pPr>
            <w:r>
              <w:t>C</w:t>
            </w:r>
          </w:p>
        </w:tc>
        <w:tc>
          <w:tcPr>
            <w:tcW w:w="5868" w:type="dxa"/>
          </w:tcPr>
          <w:p w14:paraId="2EF606DF"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64ABBF8" w14:textId="77777777" w:rsidTr="00B3790A">
        <w:trPr>
          <w:jc w:val="center"/>
        </w:trPr>
        <w:tc>
          <w:tcPr>
            <w:tcW w:w="2628" w:type="dxa"/>
          </w:tcPr>
          <w:p w14:paraId="533177F0" w14:textId="77777777" w:rsidR="007E56F4" w:rsidRDefault="007E56F4" w:rsidP="00270635">
            <w:pPr>
              <w:pStyle w:val="TAL"/>
            </w:pPr>
            <w:r>
              <w:t>MM</w:t>
            </w:r>
            <w:r w:rsidR="00B3790A">
              <w:t xml:space="preserve"> </w:t>
            </w:r>
            <w:r>
              <w:t>Flags</w:t>
            </w:r>
          </w:p>
        </w:tc>
        <w:tc>
          <w:tcPr>
            <w:tcW w:w="720" w:type="dxa"/>
          </w:tcPr>
          <w:p w14:paraId="2BD31279" w14:textId="77777777" w:rsidR="007E56F4" w:rsidRDefault="007E56F4" w:rsidP="00B3790A">
            <w:pPr>
              <w:pStyle w:val="TAC"/>
            </w:pPr>
            <w:r>
              <w:t>C</w:t>
            </w:r>
          </w:p>
        </w:tc>
        <w:tc>
          <w:tcPr>
            <w:tcW w:w="5868" w:type="dxa"/>
          </w:tcPr>
          <w:p w14:paraId="5B786F17"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9D35216" w14:textId="77777777" w:rsidTr="00B3790A">
        <w:trPr>
          <w:jc w:val="center"/>
        </w:trPr>
        <w:tc>
          <w:tcPr>
            <w:tcW w:w="2628" w:type="dxa"/>
          </w:tcPr>
          <w:p w14:paraId="6C19E12C" w14:textId="77777777" w:rsidR="007E56F4" w:rsidRDefault="007E56F4" w:rsidP="00270635">
            <w:pPr>
              <w:pStyle w:val="TAL"/>
            </w:pPr>
            <w:r>
              <w:t>Content</w:t>
            </w:r>
            <w:r w:rsidR="00B3790A">
              <w:t xml:space="preserve"> </w:t>
            </w:r>
            <w:r>
              <w:t>Location</w:t>
            </w:r>
          </w:p>
        </w:tc>
        <w:tc>
          <w:tcPr>
            <w:tcW w:w="720" w:type="dxa"/>
          </w:tcPr>
          <w:p w14:paraId="37E04B26" w14:textId="77777777" w:rsidR="007E56F4" w:rsidRDefault="007E56F4" w:rsidP="00B3790A">
            <w:pPr>
              <w:pStyle w:val="TAC"/>
            </w:pPr>
            <w:r>
              <w:t>C</w:t>
            </w:r>
          </w:p>
        </w:tc>
        <w:tc>
          <w:tcPr>
            <w:tcW w:w="5868" w:type="dxa"/>
          </w:tcPr>
          <w:p w14:paraId="32AFB584"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436C0824" w14:textId="77777777" w:rsidTr="00B3790A">
        <w:trPr>
          <w:jc w:val="center"/>
        </w:trPr>
        <w:tc>
          <w:tcPr>
            <w:tcW w:w="2628" w:type="dxa"/>
          </w:tcPr>
          <w:p w14:paraId="5B00D442" w14:textId="77777777" w:rsidR="007E56F4" w:rsidRDefault="007E56F4" w:rsidP="00270635">
            <w:pPr>
              <w:pStyle w:val="TAL"/>
            </w:pPr>
            <w:r>
              <w:t>MMS</w:t>
            </w:r>
            <w:r w:rsidR="00B3790A">
              <w:t xml:space="preserve"> </w:t>
            </w:r>
            <w:r>
              <w:t>Start</w:t>
            </w:r>
          </w:p>
        </w:tc>
        <w:tc>
          <w:tcPr>
            <w:tcW w:w="720" w:type="dxa"/>
          </w:tcPr>
          <w:p w14:paraId="49DBBFA4" w14:textId="77777777" w:rsidR="007E56F4" w:rsidRDefault="007E56F4" w:rsidP="00B3790A">
            <w:pPr>
              <w:pStyle w:val="TAC"/>
            </w:pPr>
            <w:r>
              <w:t>C</w:t>
            </w:r>
          </w:p>
        </w:tc>
        <w:tc>
          <w:tcPr>
            <w:tcW w:w="5868" w:type="dxa"/>
          </w:tcPr>
          <w:p w14:paraId="0E53E45A"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BFE012D" w14:textId="77777777" w:rsidTr="00B3790A">
        <w:trPr>
          <w:jc w:val="center"/>
        </w:trPr>
        <w:tc>
          <w:tcPr>
            <w:tcW w:w="2628" w:type="dxa"/>
          </w:tcPr>
          <w:p w14:paraId="228136CE" w14:textId="77777777" w:rsidR="007E56F4" w:rsidRDefault="007E56F4" w:rsidP="00270635">
            <w:pPr>
              <w:pStyle w:val="TAL"/>
            </w:pPr>
            <w:r>
              <w:t>MMS</w:t>
            </w:r>
            <w:r w:rsidR="00B3790A">
              <w:t xml:space="preserve"> </w:t>
            </w:r>
            <w:r>
              <w:t>Limit</w:t>
            </w:r>
          </w:p>
        </w:tc>
        <w:tc>
          <w:tcPr>
            <w:tcW w:w="720" w:type="dxa"/>
          </w:tcPr>
          <w:p w14:paraId="52203BA0" w14:textId="77777777" w:rsidR="007E56F4" w:rsidRDefault="007E56F4" w:rsidP="00B3790A">
            <w:pPr>
              <w:pStyle w:val="TAC"/>
            </w:pPr>
            <w:r>
              <w:t>C</w:t>
            </w:r>
          </w:p>
        </w:tc>
        <w:tc>
          <w:tcPr>
            <w:tcW w:w="5868" w:type="dxa"/>
          </w:tcPr>
          <w:p w14:paraId="399C4B35"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4B061761" w14:textId="77777777" w:rsidTr="00B3790A">
        <w:trPr>
          <w:jc w:val="center"/>
        </w:trPr>
        <w:tc>
          <w:tcPr>
            <w:tcW w:w="2628" w:type="dxa"/>
          </w:tcPr>
          <w:p w14:paraId="1A7FFBC8" w14:textId="77777777" w:rsidR="007E56F4" w:rsidRDefault="007E56F4" w:rsidP="00270635">
            <w:pPr>
              <w:pStyle w:val="TAL"/>
            </w:pPr>
            <w:r>
              <w:t>MMS</w:t>
            </w:r>
            <w:r w:rsidR="00B3790A">
              <w:t xml:space="preserve"> </w:t>
            </w:r>
            <w:r>
              <w:t>Attributes</w:t>
            </w:r>
          </w:p>
        </w:tc>
        <w:tc>
          <w:tcPr>
            <w:tcW w:w="720" w:type="dxa"/>
          </w:tcPr>
          <w:p w14:paraId="3AEAF8BB" w14:textId="77777777" w:rsidR="007E56F4" w:rsidRDefault="007E56F4" w:rsidP="00B3790A">
            <w:pPr>
              <w:pStyle w:val="TAC"/>
            </w:pPr>
            <w:r>
              <w:t>C</w:t>
            </w:r>
          </w:p>
        </w:tc>
        <w:tc>
          <w:tcPr>
            <w:tcW w:w="5868" w:type="dxa"/>
          </w:tcPr>
          <w:p w14:paraId="6354E5F0"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87C8B94" w14:textId="77777777" w:rsidTr="00B3790A">
        <w:trPr>
          <w:jc w:val="center"/>
        </w:trPr>
        <w:tc>
          <w:tcPr>
            <w:tcW w:w="2628" w:type="dxa"/>
          </w:tcPr>
          <w:p w14:paraId="43BBD35B" w14:textId="77777777" w:rsidR="007E56F4" w:rsidRDefault="007E56F4" w:rsidP="00270635">
            <w:pPr>
              <w:pStyle w:val="TAL"/>
            </w:pPr>
            <w:r>
              <w:t>MMS</w:t>
            </w:r>
            <w:r w:rsidR="00B3790A">
              <w:t xml:space="preserve"> </w:t>
            </w:r>
            <w:r>
              <w:t>Totals</w:t>
            </w:r>
          </w:p>
        </w:tc>
        <w:tc>
          <w:tcPr>
            <w:tcW w:w="720" w:type="dxa"/>
          </w:tcPr>
          <w:p w14:paraId="17A83236" w14:textId="77777777" w:rsidR="007E56F4" w:rsidRDefault="007E56F4" w:rsidP="00B3790A">
            <w:pPr>
              <w:pStyle w:val="TAC"/>
            </w:pPr>
            <w:r>
              <w:t>C</w:t>
            </w:r>
          </w:p>
        </w:tc>
        <w:tc>
          <w:tcPr>
            <w:tcW w:w="5868" w:type="dxa"/>
          </w:tcPr>
          <w:p w14:paraId="2A9B0787"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B6886F3" w14:textId="77777777" w:rsidTr="00B3790A">
        <w:trPr>
          <w:jc w:val="center"/>
        </w:trPr>
        <w:tc>
          <w:tcPr>
            <w:tcW w:w="2628" w:type="dxa"/>
          </w:tcPr>
          <w:p w14:paraId="7D0375D1" w14:textId="77777777" w:rsidR="007E56F4" w:rsidRDefault="007E56F4" w:rsidP="00270635">
            <w:pPr>
              <w:pStyle w:val="TAL"/>
            </w:pPr>
            <w:r>
              <w:t>MMS</w:t>
            </w:r>
            <w:r w:rsidR="00B3790A">
              <w:t xml:space="preserve"> </w:t>
            </w:r>
            <w:r>
              <w:t>Quotas</w:t>
            </w:r>
          </w:p>
        </w:tc>
        <w:tc>
          <w:tcPr>
            <w:tcW w:w="720" w:type="dxa"/>
          </w:tcPr>
          <w:p w14:paraId="08CBD6F4" w14:textId="77777777" w:rsidR="007E56F4" w:rsidRDefault="007E56F4" w:rsidP="00B3790A">
            <w:pPr>
              <w:pStyle w:val="TAC"/>
            </w:pPr>
            <w:r>
              <w:t>C</w:t>
            </w:r>
          </w:p>
        </w:tc>
        <w:tc>
          <w:tcPr>
            <w:tcW w:w="5868" w:type="dxa"/>
          </w:tcPr>
          <w:p w14:paraId="0F020438"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540DF15E" w14:textId="77777777" w:rsidR="007E56F4" w:rsidRPr="00ED474D" w:rsidRDefault="007E56F4" w:rsidP="00B3790A"/>
    <w:p w14:paraId="35F17BDD" w14:textId="77777777" w:rsidR="007E56F4" w:rsidRPr="007460BE" w:rsidRDefault="007E56F4" w:rsidP="00270635">
      <w:pPr>
        <w:pStyle w:val="TH"/>
      </w:pPr>
      <w:r>
        <w:t xml:space="preserve">Table </w:t>
      </w:r>
      <w:r w:rsidR="00270635">
        <w:t>15.3</w:t>
      </w:r>
      <w:r>
        <w:t>.6.2.2.15</w:t>
      </w:r>
      <w:r w:rsidRPr="007460BE">
        <w:t xml:space="preserve">: </w:t>
      </w:r>
      <w:r>
        <w:t>MMS View Confirm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67885B7" w14:textId="77777777" w:rsidTr="00B3790A">
        <w:trPr>
          <w:tblHeader/>
          <w:jc w:val="center"/>
        </w:trPr>
        <w:tc>
          <w:tcPr>
            <w:tcW w:w="2628" w:type="dxa"/>
            <w:shd w:val="pct12" w:color="auto" w:fill="auto"/>
          </w:tcPr>
          <w:p w14:paraId="0C29A986"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35594429"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3C98A180" w14:textId="77777777" w:rsidR="007E56F4" w:rsidRPr="007460BE" w:rsidRDefault="007E56F4" w:rsidP="00B3790A">
            <w:pPr>
              <w:pStyle w:val="TAH"/>
            </w:pPr>
            <w:r w:rsidRPr="007460BE">
              <w:t>Description/Conditions</w:t>
            </w:r>
          </w:p>
        </w:tc>
      </w:tr>
      <w:tr w:rsidR="007E56F4" w:rsidRPr="00ED474D" w14:paraId="45E360A5" w14:textId="77777777" w:rsidTr="00B3790A">
        <w:trPr>
          <w:jc w:val="center"/>
        </w:trPr>
        <w:tc>
          <w:tcPr>
            <w:tcW w:w="2628" w:type="dxa"/>
          </w:tcPr>
          <w:p w14:paraId="18AE8BA2"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7B2F8AA2" w14:textId="77777777" w:rsidR="007E56F4" w:rsidRPr="00ED474D" w:rsidRDefault="007E56F4" w:rsidP="00B3790A">
            <w:pPr>
              <w:pStyle w:val="TAC"/>
            </w:pPr>
          </w:p>
        </w:tc>
        <w:tc>
          <w:tcPr>
            <w:tcW w:w="5868" w:type="dxa"/>
            <w:tcBorders>
              <w:bottom w:val="nil"/>
            </w:tcBorders>
          </w:tcPr>
          <w:p w14:paraId="69E65F50" w14:textId="77777777" w:rsidR="007E56F4" w:rsidRPr="00ED474D" w:rsidRDefault="007E56F4" w:rsidP="00270635">
            <w:pPr>
              <w:pStyle w:val="TAL"/>
            </w:pPr>
          </w:p>
        </w:tc>
      </w:tr>
      <w:tr w:rsidR="007E56F4" w:rsidRPr="007460BE" w14:paraId="46610DB5" w14:textId="77777777" w:rsidTr="00B3790A">
        <w:trPr>
          <w:jc w:val="center"/>
        </w:trPr>
        <w:tc>
          <w:tcPr>
            <w:tcW w:w="2628" w:type="dxa"/>
          </w:tcPr>
          <w:p w14:paraId="3EFF78F3"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69CFE867" w14:textId="77777777" w:rsidR="007E56F4" w:rsidRDefault="007E56F4" w:rsidP="00B3790A">
            <w:pPr>
              <w:pStyle w:val="TAC"/>
            </w:pPr>
          </w:p>
          <w:p w14:paraId="6813A75C" w14:textId="77777777" w:rsidR="007E56F4" w:rsidRPr="007460BE" w:rsidRDefault="007E56F4" w:rsidP="00B3790A">
            <w:pPr>
              <w:pStyle w:val="TAC"/>
            </w:pPr>
            <w:r w:rsidRPr="007460BE">
              <w:t>C</w:t>
            </w:r>
          </w:p>
        </w:tc>
        <w:tc>
          <w:tcPr>
            <w:tcW w:w="5868" w:type="dxa"/>
            <w:vMerge w:val="restart"/>
            <w:tcBorders>
              <w:top w:val="nil"/>
            </w:tcBorders>
          </w:tcPr>
          <w:p w14:paraId="55085C7F" w14:textId="77777777" w:rsidR="007E56F4" w:rsidRDefault="007E56F4" w:rsidP="00270635">
            <w:pPr>
              <w:pStyle w:val="TAL"/>
            </w:pPr>
          </w:p>
          <w:p w14:paraId="3CD15971"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1F6EBA24" w14:textId="77777777" w:rsidTr="00B3790A">
        <w:trPr>
          <w:jc w:val="center"/>
        </w:trPr>
        <w:tc>
          <w:tcPr>
            <w:tcW w:w="2628" w:type="dxa"/>
          </w:tcPr>
          <w:p w14:paraId="1457A170" w14:textId="77777777" w:rsidR="007E56F4" w:rsidRPr="007460BE" w:rsidRDefault="007E56F4" w:rsidP="00270635">
            <w:pPr>
              <w:pStyle w:val="TAL"/>
            </w:pPr>
            <w:r w:rsidRPr="007460BE">
              <w:t>observed</w:t>
            </w:r>
            <w:r w:rsidR="00B3790A">
              <w:t xml:space="preserve"> </w:t>
            </w:r>
            <w:r>
              <w:t>MSISDN</w:t>
            </w:r>
          </w:p>
        </w:tc>
        <w:tc>
          <w:tcPr>
            <w:tcW w:w="720" w:type="dxa"/>
            <w:vMerge/>
          </w:tcPr>
          <w:p w14:paraId="00D90083" w14:textId="77777777" w:rsidR="007E56F4" w:rsidRPr="007460BE" w:rsidRDefault="007E56F4" w:rsidP="00B3790A">
            <w:pPr>
              <w:pStyle w:val="TAC"/>
            </w:pPr>
          </w:p>
        </w:tc>
        <w:tc>
          <w:tcPr>
            <w:tcW w:w="5868" w:type="dxa"/>
            <w:vMerge/>
          </w:tcPr>
          <w:p w14:paraId="1FF54542" w14:textId="77777777" w:rsidR="007E56F4" w:rsidRPr="007460BE" w:rsidRDefault="007E56F4" w:rsidP="00270635">
            <w:pPr>
              <w:pStyle w:val="TAL"/>
            </w:pPr>
          </w:p>
        </w:tc>
      </w:tr>
      <w:tr w:rsidR="007E56F4" w:rsidRPr="007460BE" w14:paraId="4E7F736A" w14:textId="77777777" w:rsidTr="00B3790A">
        <w:trPr>
          <w:jc w:val="center"/>
        </w:trPr>
        <w:tc>
          <w:tcPr>
            <w:tcW w:w="2628" w:type="dxa"/>
          </w:tcPr>
          <w:p w14:paraId="75E7A8CA" w14:textId="77777777" w:rsidR="007E56F4" w:rsidRPr="007460BE" w:rsidRDefault="007E56F4" w:rsidP="00270635">
            <w:pPr>
              <w:pStyle w:val="TAL"/>
            </w:pPr>
            <w:r>
              <w:t>observed</w:t>
            </w:r>
            <w:r w:rsidR="00B3790A">
              <w:t xml:space="preserve"> </w:t>
            </w:r>
            <w:r>
              <w:t>IMPU/IMPI</w:t>
            </w:r>
          </w:p>
        </w:tc>
        <w:tc>
          <w:tcPr>
            <w:tcW w:w="720" w:type="dxa"/>
            <w:vMerge/>
          </w:tcPr>
          <w:p w14:paraId="53434E4C" w14:textId="77777777" w:rsidR="007E56F4" w:rsidRPr="007460BE" w:rsidRDefault="007E56F4" w:rsidP="00B3790A">
            <w:pPr>
              <w:pStyle w:val="TAC"/>
            </w:pPr>
          </w:p>
        </w:tc>
        <w:tc>
          <w:tcPr>
            <w:tcW w:w="5868" w:type="dxa"/>
            <w:vMerge/>
          </w:tcPr>
          <w:p w14:paraId="581F940C" w14:textId="77777777" w:rsidR="007E56F4" w:rsidRPr="007460BE" w:rsidRDefault="007E56F4" w:rsidP="00270635">
            <w:pPr>
              <w:pStyle w:val="TAL"/>
            </w:pPr>
          </w:p>
        </w:tc>
      </w:tr>
      <w:tr w:rsidR="007E56F4" w:rsidRPr="007460BE" w14:paraId="513C01B8" w14:textId="77777777" w:rsidTr="00B3790A">
        <w:trPr>
          <w:jc w:val="center"/>
        </w:trPr>
        <w:tc>
          <w:tcPr>
            <w:tcW w:w="2628" w:type="dxa"/>
          </w:tcPr>
          <w:p w14:paraId="0A7B884C" w14:textId="77777777" w:rsidR="007E56F4" w:rsidRPr="007460BE" w:rsidRDefault="007E56F4" w:rsidP="00270635">
            <w:pPr>
              <w:pStyle w:val="TAL"/>
            </w:pPr>
            <w:r>
              <w:t>observed</w:t>
            </w:r>
            <w:r w:rsidR="00B3790A">
              <w:t xml:space="preserve"> </w:t>
            </w:r>
            <w:r>
              <w:t>E.164</w:t>
            </w:r>
          </w:p>
        </w:tc>
        <w:tc>
          <w:tcPr>
            <w:tcW w:w="720" w:type="dxa"/>
            <w:vMerge/>
          </w:tcPr>
          <w:p w14:paraId="40287678" w14:textId="77777777" w:rsidR="007E56F4" w:rsidRPr="007460BE" w:rsidRDefault="007E56F4" w:rsidP="00B3790A">
            <w:pPr>
              <w:pStyle w:val="TAC"/>
            </w:pPr>
          </w:p>
        </w:tc>
        <w:tc>
          <w:tcPr>
            <w:tcW w:w="5868" w:type="dxa"/>
            <w:vMerge/>
          </w:tcPr>
          <w:p w14:paraId="6B55AF89" w14:textId="77777777" w:rsidR="007E56F4" w:rsidRPr="007460BE" w:rsidRDefault="007E56F4" w:rsidP="00270635">
            <w:pPr>
              <w:pStyle w:val="TAL"/>
            </w:pPr>
          </w:p>
        </w:tc>
      </w:tr>
      <w:tr w:rsidR="007E56F4" w:rsidRPr="007460BE" w14:paraId="21BDA00A" w14:textId="77777777" w:rsidTr="00B3790A">
        <w:trPr>
          <w:jc w:val="center"/>
        </w:trPr>
        <w:tc>
          <w:tcPr>
            <w:tcW w:w="2628" w:type="dxa"/>
          </w:tcPr>
          <w:p w14:paraId="061ADFDE" w14:textId="77777777" w:rsidR="007E56F4" w:rsidRPr="007460BE" w:rsidRDefault="007E56F4" w:rsidP="00270635">
            <w:pPr>
              <w:pStyle w:val="TAL"/>
            </w:pPr>
            <w:r w:rsidRPr="007460BE">
              <w:t>observed</w:t>
            </w:r>
            <w:r w:rsidR="00B3790A">
              <w:t xml:space="preserve"> </w:t>
            </w:r>
            <w:r>
              <w:t>MMS</w:t>
            </w:r>
            <w:r w:rsidR="00B3790A">
              <w:t xml:space="preserve"> </w:t>
            </w:r>
            <w:r>
              <w:t>Address/</w:t>
            </w:r>
            <w:proofErr w:type="spellStart"/>
            <w:r>
              <w:t>MMbox</w:t>
            </w:r>
            <w:proofErr w:type="spellEnd"/>
            <w:r w:rsidR="00B3790A">
              <w:t xml:space="preserve"> </w:t>
            </w:r>
            <w:r>
              <w:t>ID</w:t>
            </w:r>
          </w:p>
        </w:tc>
        <w:tc>
          <w:tcPr>
            <w:tcW w:w="720" w:type="dxa"/>
            <w:vMerge/>
          </w:tcPr>
          <w:p w14:paraId="500AE9F7" w14:textId="77777777" w:rsidR="007E56F4" w:rsidRPr="007460BE" w:rsidRDefault="007E56F4" w:rsidP="00B3790A">
            <w:pPr>
              <w:pStyle w:val="TAC"/>
            </w:pPr>
          </w:p>
        </w:tc>
        <w:tc>
          <w:tcPr>
            <w:tcW w:w="5868" w:type="dxa"/>
            <w:vMerge/>
          </w:tcPr>
          <w:p w14:paraId="4DBE89E9" w14:textId="77777777" w:rsidR="007E56F4" w:rsidRPr="007460BE" w:rsidRDefault="007E56F4" w:rsidP="00270635">
            <w:pPr>
              <w:pStyle w:val="TAL"/>
            </w:pPr>
          </w:p>
        </w:tc>
      </w:tr>
      <w:tr w:rsidR="007E56F4" w:rsidRPr="007460BE" w14:paraId="46FFC201" w14:textId="77777777" w:rsidTr="00B3790A">
        <w:trPr>
          <w:jc w:val="center"/>
        </w:trPr>
        <w:tc>
          <w:tcPr>
            <w:tcW w:w="2628" w:type="dxa"/>
          </w:tcPr>
          <w:p w14:paraId="02B164CC"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6A748C52" w14:textId="77777777" w:rsidR="007E56F4" w:rsidRPr="007460BE" w:rsidRDefault="007E56F4" w:rsidP="00B3790A">
            <w:pPr>
              <w:pStyle w:val="TAC"/>
            </w:pPr>
          </w:p>
        </w:tc>
        <w:tc>
          <w:tcPr>
            <w:tcW w:w="5868" w:type="dxa"/>
            <w:vMerge/>
          </w:tcPr>
          <w:p w14:paraId="1438180F" w14:textId="77777777" w:rsidR="007E56F4" w:rsidRPr="007460BE" w:rsidRDefault="007E56F4" w:rsidP="00270635">
            <w:pPr>
              <w:pStyle w:val="TAL"/>
            </w:pPr>
          </w:p>
        </w:tc>
      </w:tr>
      <w:tr w:rsidR="007E56F4" w:rsidRPr="007460BE" w14:paraId="7A7752D5" w14:textId="77777777" w:rsidTr="00B3790A">
        <w:trPr>
          <w:jc w:val="center"/>
        </w:trPr>
        <w:tc>
          <w:tcPr>
            <w:tcW w:w="2628" w:type="dxa"/>
          </w:tcPr>
          <w:p w14:paraId="5CC26FF0" w14:textId="77777777" w:rsidR="007E56F4" w:rsidRPr="007460BE" w:rsidRDefault="007E56F4" w:rsidP="00270635">
            <w:pPr>
              <w:pStyle w:val="TAL"/>
            </w:pPr>
            <w:r w:rsidRPr="007460BE">
              <w:t>event</w:t>
            </w:r>
            <w:r w:rsidR="00B3790A">
              <w:t xml:space="preserve"> </w:t>
            </w:r>
            <w:r w:rsidRPr="007460BE">
              <w:t>type</w:t>
            </w:r>
          </w:p>
        </w:tc>
        <w:tc>
          <w:tcPr>
            <w:tcW w:w="720" w:type="dxa"/>
          </w:tcPr>
          <w:p w14:paraId="2A4D2048" w14:textId="77777777" w:rsidR="007E56F4" w:rsidRPr="007460BE" w:rsidRDefault="007E56F4" w:rsidP="00B3790A">
            <w:pPr>
              <w:pStyle w:val="TAC"/>
            </w:pPr>
            <w:r w:rsidRPr="007460BE">
              <w:t>M</w:t>
            </w:r>
          </w:p>
        </w:tc>
        <w:tc>
          <w:tcPr>
            <w:tcW w:w="5868" w:type="dxa"/>
          </w:tcPr>
          <w:p w14:paraId="6BDC38AE"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View</w:t>
            </w:r>
            <w:r w:rsidR="00B3790A">
              <w:t xml:space="preserve"> </w:t>
            </w:r>
            <w:r>
              <w:t>Confirm</w:t>
            </w:r>
            <w:r w:rsidRPr="007460BE">
              <w:t>).</w:t>
            </w:r>
          </w:p>
        </w:tc>
      </w:tr>
      <w:tr w:rsidR="007E56F4" w:rsidRPr="007460BE" w14:paraId="2DC96F4D" w14:textId="77777777" w:rsidTr="00B3790A">
        <w:trPr>
          <w:jc w:val="center"/>
        </w:trPr>
        <w:tc>
          <w:tcPr>
            <w:tcW w:w="2628" w:type="dxa"/>
          </w:tcPr>
          <w:p w14:paraId="4EB1BDAC"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13C658E9" w14:textId="77777777" w:rsidR="007E56F4" w:rsidRPr="007460BE" w:rsidRDefault="007E56F4" w:rsidP="00B3790A">
            <w:pPr>
              <w:pStyle w:val="TAC"/>
            </w:pPr>
            <w:r w:rsidRPr="007460BE">
              <w:t>M</w:t>
            </w:r>
          </w:p>
        </w:tc>
        <w:tc>
          <w:tcPr>
            <w:tcW w:w="5868" w:type="dxa"/>
            <w:tcBorders>
              <w:top w:val="nil"/>
              <w:bottom w:val="nil"/>
            </w:tcBorders>
          </w:tcPr>
          <w:p w14:paraId="3B4DABED"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72BEC17A" w14:textId="77777777" w:rsidTr="00B3790A">
        <w:trPr>
          <w:jc w:val="center"/>
        </w:trPr>
        <w:tc>
          <w:tcPr>
            <w:tcW w:w="2628" w:type="dxa"/>
          </w:tcPr>
          <w:p w14:paraId="23BFAC66"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0B458D37" w14:textId="77777777" w:rsidR="007E56F4" w:rsidRPr="00ED474D" w:rsidRDefault="007E56F4" w:rsidP="00B3790A">
            <w:pPr>
              <w:pStyle w:val="TAC"/>
            </w:pPr>
          </w:p>
        </w:tc>
        <w:tc>
          <w:tcPr>
            <w:tcW w:w="5868" w:type="dxa"/>
            <w:tcBorders>
              <w:top w:val="nil"/>
            </w:tcBorders>
          </w:tcPr>
          <w:p w14:paraId="06472763" w14:textId="77777777" w:rsidR="007E56F4" w:rsidRPr="00ED474D" w:rsidRDefault="007E56F4" w:rsidP="00270635">
            <w:pPr>
              <w:pStyle w:val="TAL"/>
            </w:pPr>
          </w:p>
        </w:tc>
      </w:tr>
      <w:tr w:rsidR="007E56F4" w:rsidRPr="007460BE" w14:paraId="68917828" w14:textId="77777777" w:rsidTr="00B3790A">
        <w:trPr>
          <w:jc w:val="center"/>
        </w:trPr>
        <w:tc>
          <w:tcPr>
            <w:tcW w:w="2628" w:type="dxa"/>
          </w:tcPr>
          <w:p w14:paraId="1B114E39"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01F29F93" w14:textId="77777777" w:rsidR="007E56F4" w:rsidRPr="007460BE" w:rsidRDefault="007E56F4" w:rsidP="00B3790A">
            <w:pPr>
              <w:pStyle w:val="TAC"/>
            </w:pPr>
            <w:r w:rsidRPr="007460BE">
              <w:t>M</w:t>
            </w:r>
          </w:p>
        </w:tc>
        <w:tc>
          <w:tcPr>
            <w:tcW w:w="5868" w:type="dxa"/>
          </w:tcPr>
          <w:p w14:paraId="53E08D16"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E2AF68F" w14:textId="77777777" w:rsidTr="00B3790A">
        <w:trPr>
          <w:jc w:val="center"/>
        </w:trPr>
        <w:tc>
          <w:tcPr>
            <w:tcW w:w="2628" w:type="dxa"/>
          </w:tcPr>
          <w:p w14:paraId="2FBB8E58"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49508A74" w14:textId="77777777" w:rsidR="007E56F4" w:rsidRPr="007460BE" w:rsidRDefault="007E56F4" w:rsidP="00B3790A">
            <w:pPr>
              <w:pStyle w:val="TAC"/>
            </w:pPr>
            <w:r w:rsidRPr="007460BE">
              <w:t>M</w:t>
            </w:r>
          </w:p>
        </w:tc>
        <w:tc>
          <w:tcPr>
            <w:tcW w:w="5868" w:type="dxa"/>
          </w:tcPr>
          <w:p w14:paraId="31DC5EB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39425CCC" w14:textId="77777777" w:rsidTr="00B3790A">
        <w:trPr>
          <w:jc w:val="center"/>
        </w:trPr>
        <w:tc>
          <w:tcPr>
            <w:tcW w:w="2628" w:type="dxa"/>
          </w:tcPr>
          <w:p w14:paraId="0141C8DC" w14:textId="77777777" w:rsidR="007E56F4" w:rsidRPr="007460BE" w:rsidRDefault="007E56F4" w:rsidP="00270635">
            <w:pPr>
              <w:pStyle w:val="TAL"/>
            </w:pPr>
            <w:r>
              <w:t>MMS</w:t>
            </w:r>
            <w:r w:rsidR="00B3790A">
              <w:t xml:space="preserve"> </w:t>
            </w:r>
            <w:r>
              <w:t>Version</w:t>
            </w:r>
          </w:p>
        </w:tc>
        <w:tc>
          <w:tcPr>
            <w:tcW w:w="720" w:type="dxa"/>
          </w:tcPr>
          <w:p w14:paraId="53C34B9B" w14:textId="77777777" w:rsidR="007E56F4" w:rsidRPr="007460BE" w:rsidRDefault="007E56F4" w:rsidP="00B3790A">
            <w:pPr>
              <w:pStyle w:val="TAC"/>
            </w:pPr>
            <w:r>
              <w:t>M</w:t>
            </w:r>
          </w:p>
        </w:tc>
        <w:tc>
          <w:tcPr>
            <w:tcW w:w="5868" w:type="dxa"/>
          </w:tcPr>
          <w:p w14:paraId="06384F2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F59B4AD" w14:textId="77777777" w:rsidTr="00B3790A">
        <w:trPr>
          <w:jc w:val="center"/>
        </w:trPr>
        <w:tc>
          <w:tcPr>
            <w:tcW w:w="2628" w:type="dxa"/>
          </w:tcPr>
          <w:p w14:paraId="41EEC3B8" w14:textId="77777777" w:rsidR="007E56F4" w:rsidRDefault="007E56F4" w:rsidP="00270635">
            <w:pPr>
              <w:pStyle w:val="TAL"/>
            </w:pPr>
            <w:r>
              <w:t>Transaction</w:t>
            </w:r>
            <w:r w:rsidR="00B3790A">
              <w:t xml:space="preserve"> </w:t>
            </w:r>
            <w:r>
              <w:t>id</w:t>
            </w:r>
          </w:p>
        </w:tc>
        <w:tc>
          <w:tcPr>
            <w:tcW w:w="720" w:type="dxa"/>
          </w:tcPr>
          <w:p w14:paraId="7FD739DD" w14:textId="77777777" w:rsidR="007E56F4" w:rsidRDefault="007E56F4" w:rsidP="00B3790A">
            <w:pPr>
              <w:pStyle w:val="TAC"/>
            </w:pPr>
            <w:r>
              <w:t>M</w:t>
            </w:r>
          </w:p>
        </w:tc>
        <w:tc>
          <w:tcPr>
            <w:tcW w:w="5868" w:type="dxa"/>
          </w:tcPr>
          <w:p w14:paraId="7ED3D32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B10A7AD" w14:textId="77777777" w:rsidTr="00B3790A">
        <w:trPr>
          <w:jc w:val="center"/>
        </w:trPr>
        <w:tc>
          <w:tcPr>
            <w:tcW w:w="2628" w:type="dxa"/>
          </w:tcPr>
          <w:p w14:paraId="4F751B67" w14:textId="77777777" w:rsidR="007E56F4" w:rsidRDefault="007E56F4" w:rsidP="00270635">
            <w:pPr>
              <w:pStyle w:val="TAL"/>
            </w:pPr>
            <w:r>
              <w:t>MM</w:t>
            </w:r>
            <w:r w:rsidR="00B3790A">
              <w:t xml:space="preserve"> </w:t>
            </w:r>
            <w:r>
              <w:t>State</w:t>
            </w:r>
          </w:p>
        </w:tc>
        <w:tc>
          <w:tcPr>
            <w:tcW w:w="720" w:type="dxa"/>
          </w:tcPr>
          <w:p w14:paraId="5AA90DFE" w14:textId="77777777" w:rsidR="007E56F4" w:rsidRDefault="007E56F4" w:rsidP="00B3790A">
            <w:pPr>
              <w:pStyle w:val="TAC"/>
            </w:pPr>
            <w:r>
              <w:t>C</w:t>
            </w:r>
          </w:p>
        </w:tc>
        <w:tc>
          <w:tcPr>
            <w:tcW w:w="5868" w:type="dxa"/>
          </w:tcPr>
          <w:p w14:paraId="228A9F5E"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3E3B319B" w14:textId="77777777" w:rsidTr="00B3790A">
        <w:trPr>
          <w:jc w:val="center"/>
        </w:trPr>
        <w:tc>
          <w:tcPr>
            <w:tcW w:w="2628" w:type="dxa"/>
          </w:tcPr>
          <w:p w14:paraId="08FD591D" w14:textId="77777777" w:rsidR="007E56F4" w:rsidRDefault="007E56F4" w:rsidP="00270635">
            <w:pPr>
              <w:pStyle w:val="TAL"/>
            </w:pPr>
            <w:r>
              <w:t>MM</w:t>
            </w:r>
            <w:r w:rsidR="00B3790A">
              <w:t xml:space="preserve"> </w:t>
            </w:r>
            <w:r>
              <w:t>Flags</w:t>
            </w:r>
          </w:p>
        </w:tc>
        <w:tc>
          <w:tcPr>
            <w:tcW w:w="720" w:type="dxa"/>
          </w:tcPr>
          <w:p w14:paraId="7A506906" w14:textId="77777777" w:rsidR="007E56F4" w:rsidRDefault="007E56F4" w:rsidP="00B3790A">
            <w:pPr>
              <w:pStyle w:val="TAC"/>
            </w:pPr>
            <w:r>
              <w:t>C</w:t>
            </w:r>
          </w:p>
        </w:tc>
        <w:tc>
          <w:tcPr>
            <w:tcW w:w="5868" w:type="dxa"/>
          </w:tcPr>
          <w:p w14:paraId="79DA13EC"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32A769B7" w14:textId="77777777" w:rsidTr="00B3790A">
        <w:trPr>
          <w:jc w:val="center"/>
        </w:trPr>
        <w:tc>
          <w:tcPr>
            <w:tcW w:w="2628" w:type="dxa"/>
          </w:tcPr>
          <w:p w14:paraId="7FEADE4C" w14:textId="77777777" w:rsidR="007E56F4" w:rsidRDefault="007E56F4" w:rsidP="00270635">
            <w:pPr>
              <w:pStyle w:val="TAL"/>
            </w:pPr>
            <w:r>
              <w:t>Content</w:t>
            </w:r>
            <w:r w:rsidR="00B3790A">
              <w:t xml:space="preserve"> </w:t>
            </w:r>
            <w:r>
              <w:t>Location</w:t>
            </w:r>
          </w:p>
        </w:tc>
        <w:tc>
          <w:tcPr>
            <w:tcW w:w="720" w:type="dxa"/>
          </w:tcPr>
          <w:p w14:paraId="705F0563" w14:textId="77777777" w:rsidR="007E56F4" w:rsidRDefault="007E56F4" w:rsidP="00B3790A">
            <w:pPr>
              <w:pStyle w:val="TAC"/>
            </w:pPr>
            <w:r>
              <w:t>C</w:t>
            </w:r>
          </w:p>
        </w:tc>
        <w:tc>
          <w:tcPr>
            <w:tcW w:w="5868" w:type="dxa"/>
          </w:tcPr>
          <w:p w14:paraId="085EA9DE"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5EFC8BD0" w14:textId="77777777" w:rsidTr="00B3790A">
        <w:trPr>
          <w:jc w:val="center"/>
        </w:trPr>
        <w:tc>
          <w:tcPr>
            <w:tcW w:w="2628" w:type="dxa"/>
          </w:tcPr>
          <w:p w14:paraId="5B8F5092" w14:textId="77777777" w:rsidR="007E56F4" w:rsidRDefault="007E56F4" w:rsidP="00270635">
            <w:pPr>
              <w:pStyle w:val="TAL"/>
            </w:pPr>
            <w:r>
              <w:t>MMS</w:t>
            </w:r>
            <w:r w:rsidR="00B3790A">
              <w:t xml:space="preserve"> </w:t>
            </w:r>
            <w:r>
              <w:t>Start</w:t>
            </w:r>
          </w:p>
        </w:tc>
        <w:tc>
          <w:tcPr>
            <w:tcW w:w="720" w:type="dxa"/>
          </w:tcPr>
          <w:p w14:paraId="2412C8A2" w14:textId="77777777" w:rsidR="007E56F4" w:rsidRDefault="007E56F4" w:rsidP="00B3790A">
            <w:pPr>
              <w:pStyle w:val="TAC"/>
            </w:pPr>
            <w:r>
              <w:t>C</w:t>
            </w:r>
          </w:p>
        </w:tc>
        <w:tc>
          <w:tcPr>
            <w:tcW w:w="5868" w:type="dxa"/>
          </w:tcPr>
          <w:p w14:paraId="7FA7AF49"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404273CA" w14:textId="77777777" w:rsidTr="00B3790A">
        <w:trPr>
          <w:jc w:val="center"/>
        </w:trPr>
        <w:tc>
          <w:tcPr>
            <w:tcW w:w="2628" w:type="dxa"/>
          </w:tcPr>
          <w:p w14:paraId="198C93FD" w14:textId="77777777" w:rsidR="007E56F4" w:rsidRDefault="007E56F4" w:rsidP="00270635">
            <w:pPr>
              <w:pStyle w:val="TAL"/>
            </w:pPr>
            <w:r>
              <w:t>MMS</w:t>
            </w:r>
            <w:r w:rsidR="00B3790A">
              <w:t xml:space="preserve"> </w:t>
            </w:r>
            <w:r>
              <w:t>Limit</w:t>
            </w:r>
          </w:p>
        </w:tc>
        <w:tc>
          <w:tcPr>
            <w:tcW w:w="720" w:type="dxa"/>
          </w:tcPr>
          <w:p w14:paraId="41161A31" w14:textId="77777777" w:rsidR="007E56F4" w:rsidRDefault="007E56F4" w:rsidP="00B3790A">
            <w:pPr>
              <w:pStyle w:val="TAC"/>
            </w:pPr>
            <w:r>
              <w:t>C</w:t>
            </w:r>
          </w:p>
        </w:tc>
        <w:tc>
          <w:tcPr>
            <w:tcW w:w="5868" w:type="dxa"/>
          </w:tcPr>
          <w:p w14:paraId="07F79602"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7E8F52DB" w14:textId="77777777" w:rsidTr="00B3790A">
        <w:trPr>
          <w:jc w:val="center"/>
        </w:trPr>
        <w:tc>
          <w:tcPr>
            <w:tcW w:w="2628" w:type="dxa"/>
          </w:tcPr>
          <w:p w14:paraId="5060D48A" w14:textId="77777777" w:rsidR="007E56F4" w:rsidRDefault="007E56F4" w:rsidP="00270635">
            <w:pPr>
              <w:pStyle w:val="TAL"/>
            </w:pPr>
            <w:r>
              <w:t>MMS</w:t>
            </w:r>
            <w:r w:rsidR="00B3790A">
              <w:t xml:space="preserve"> </w:t>
            </w:r>
            <w:r>
              <w:t>Attributes</w:t>
            </w:r>
          </w:p>
        </w:tc>
        <w:tc>
          <w:tcPr>
            <w:tcW w:w="720" w:type="dxa"/>
          </w:tcPr>
          <w:p w14:paraId="2DC688E7" w14:textId="77777777" w:rsidR="007E56F4" w:rsidRDefault="007E56F4" w:rsidP="00B3790A">
            <w:pPr>
              <w:pStyle w:val="TAC"/>
            </w:pPr>
            <w:r>
              <w:t>C</w:t>
            </w:r>
          </w:p>
        </w:tc>
        <w:tc>
          <w:tcPr>
            <w:tcW w:w="5868" w:type="dxa"/>
          </w:tcPr>
          <w:p w14:paraId="347EC66F"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5241A71E" w14:textId="77777777" w:rsidTr="00B3790A">
        <w:trPr>
          <w:jc w:val="center"/>
        </w:trPr>
        <w:tc>
          <w:tcPr>
            <w:tcW w:w="2628" w:type="dxa"/>
          </w:tcPr>
          <w:p w14:paraId="5B6AA726" w14:textId="77777777" w:rsidR="007E56F4" w:rsidRDefault="007E56F4" w:rsidP="00270635">
            <w:pPr>
              <w:pStyle w:val="TAL"/>
            </w:pPr>
            <w:r>
              <w:t>MMS</w:t>
            </w:r>
            <w:r w:rsidR="00B3790A">
              <w:t xml:space="preserve"> </w:t>
            </w:r>
            <w:r>
              <w:t>Totals</w:t>
            </w:r>
          </w:p>
        </w:tc>
        <w:tc>
          <w:tcPr>
            <w:tcW w:w="720" w:type="dxa"/>
          </w:tcPr>
          <w:p w14:paraId="259B45EE" w14:textId="77777777" w:rsidR="007E56F4" w:rsidRDefault="007E56F4" w:rsidP="00B3790A">
            <w:pPr>
              <w:pStyle w:val="TAC"/>
            </w:pPr>
            <w:r>
              <w:t>C</w:t>
            </w:r>
          </w:p>
        </w:tc>
        <w:tc>
          <w:tcPr>
            <w:tcW w:w="5868" w:type="dxa"/>
          </w:tcPr>
          <w:p w14:paraId="50D68F3B"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68A38DDE" w14:textId="77777777" w:rsidTr="00B3790A">
        <w:trPr>
          <w:jc w:val="center"/>
        </w:trPr>
        <w:tc>
          <w:tcPr>
            <w:tcW w:w="2628" w:type="dxa"/>
          </w:tcPr>
          <w:p w14:paraId="3BB51E30" w14:textId="77777777" w:rsidR="007E56F4" w:rsidRDefault="007E56F4" w:rsidP="00270635">
            <w:pPr>
              <w:pStyle w:val="TAL"/>
            </w:pPr>
            <w:r>
              <w:t>MMS</w:t>
            </w:r>
            <w:r w:rsidR="00B3790A">
              <w:t xml:space="preserve"> </w:t>
            </w:r>
            <w:r>
              <w:t>Quotas</w:t>
            </w:r>
          </w:p>
        </w:tc>
        <w:tc>
          <w:tcPr>
            <w:tcW w:w="720" w:type="dxa"/>
          </w:tcPr>
          <w:p w14:paraId="2E53EDAE" w14:textId="77777777" w:rsidR="007E56F4" w:rsidRDefault="007E56F4" w:rsidP="00B3790A">
            <w:pPr>
              <w:pStyle w:val="TAC"/>
            </w:pPr>
            <w:r>
              <w:t>C</w:t>
            </w:r>
          </w:p>
        </w:tc>
        <w:tc>
          <w:tcPr>
            <w:tcW w:w="5868" w:type="dxa"/>
          </w:tcPr>
          <w:p w14:paraId="64D208AC"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400E40EA" w14:textId="77777777" w:rsidTr="00B3790A">
        <w:trPr>
          <w:jc w:val="center"/>
        </w:trPr>
        <w:tc>
          <w:tcPr>
            <w:tcW w:w="2628" w:type="dxa"/>
          </w:tcPr>
          <w:p w14:paraId="65866041" w14:textId="77777777" w:rsidR="007E56F4" w:rsidRDefault="007E56F4" w:rsidP="00270635">
            <w:pPr>
              <w:pStyle w:val="TAL"/>
            </w:pPr>
            <w:r>
              <w:t>Response</w:t>
            </w:r>
            <w:r w:rsidR="00B3790A">
              <w:t xml:space="preserve"> </w:t>
            </w:r>
            <w:r>
              <w:t>Status</w:t>
            </w:r>
          </w:p>
        </w:tc>
        <w:tc>
          <w:tcPr>
            <w:tcW w:w="720" w:type="dxa"/>
          </w:tcPr>
          <w:p w14:paraId="6F2778F3" w14:textId="77777777" w:rsidR="007E56F4" w:rsidRDefault="007E56F4" w:rsidP="00B3790A">
            <w:pPr>
              <w:pStyle w:val="TAC"/>
            </w:pPr>
            <w:r>
              <w:t>M</w:t>
            </w:r>
          </w:p>
        </w:tc>
        <w:tc>
          <w:tcPr>
            <w:tcW w:w="5868" w:type="dxa"/>
          </w:tcPr>
          <w:p w14:paraId="5857EC3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41E38446" w14:textId="77777777" w:rsidTr="00B3790A">
        <w:trPr>
          <w:jc w:val="center"/>
        </w:trPr>
        <w:tc>
          <w:tcPr>
            <w:tcW w:w="2628" w:type="dxa"/>
          </w:tcPr>
          <w:p w14:paraId="7DDD34A9" w14:textId="77777777" w:rsidR="007E56F4" w:rsidRDefault="007E56F4" w:rsidP="00270635">
            <w:pPr>
              <w:pStyle w:val="TAL"/>
            </w:pPr>
            <w:r>
              <w:t>Response</w:t>
            </w:r>
            <w:r w:rsidR="00B3790A">
              <w:t xml:space="preserve"> </w:t>
            </w:r>
            <w:r>
              <w:t>Status</w:t>
            </w:r>
            <w:r w:rsidR="00B3790A">
              <w:t xml:space="preserve"> </w:t>
            </w:r>
            <w:r>
              <w:t>Text</w:t>
            </w:r>
          </w:p>
        </w:tc>
        <w:tc>
          <w:tcPr>
            <w:tcW w:w="720" w:type="dxa"/>
          </w:tcPr>
          <w:p w14:paraId="2A3A2790" w14:textId="77777777" w:rsidR="007E56F4" w:rsidRDefault="007E56F4" w:rsidP="00B3790A">
            <w:pPr>
              <w:pStyle w:val="TAC"/>
            </w:pPr>
            <w:r>
              <w:t>C</w:t>
            </w:r>
          </w:p>
        </w:tc>
        <w:tc>
          <w:tcPr>
            <w:tcW w:w="5868" w:type="dxa"/>
          </w:tcPr>
          <w:p w14:paraId="140C9602"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4C39680A" w14:textId="77777777" w:rsidTr="00B3790A">
        <w:trPr>
          <w:jc w:val="center"/>
        </w:trPr>
        <w:tc>
          <w:tcPr>
            <w:tcW w:w="2628" w:type="dxa"/>
          </w:tcPr>
          <w:p w14:paraId="50563816" w14:textId="77777777" w:rsidR="007E56F4" w:rsidRDefault="007E56F4" w:rsidP="00270635">
            <w:pPr>
              <w:pStyle w:val="TAL"/>
            </w:pPr>
            <w:r>
              <w:t>MMS</w:t>
            </w:r>
            <w:r w:rsidR="00B3790A">
              <w:t xml:space="preserve"> </w:t>
            </w:r>
            <w:r>
              <w:t>Message</w:t>
            </w:r>
            <w:r w:rsidR="00B3790A">
              <w:t xml:space="preserve"> </w:t>
            </w:r>
            <w:r>
              <w:t>Count</w:t>
            </w:r>
          </w:p>
        </w:tc>
        <w:tc>
          <w:tcPr>
            <w:tcW w:w="720" w:type="dxa"/>
          </w:tcPr>
          <w:p w14:paraId="16B288D9" w14:textId="77777777" w:rsidR="007E56F4" w:rsidRDefault="007E56F4" w:rsidP="00B3790A">
            <w:pPr>
              <w:pStyle w:val="TAC"/>
            </w:pPr>
            <w:r>
              <w:t>C</w:t>
            </w:r>
          </w:p>
        </w:tc>
        <w:tc>
          <w:tcPr>
            <w:tcW w:w="5868" w:type="dxa"/>
          </w:tcPr>
          <w:p w14:paraId="5A38B30A"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3211B8C1" w14:textId="77777777" w:rsidTr="00B3790A">
        <w:trPr>
          <w:jc w:val="center"/>
        </w:trPr>
        <w:tc>
          <w:tcPr>
            <w:tcW w:w="2628" w:type="dxa"/>
          </w:tcPr>
          <w:p w14:paraId="51592691" w14:textId="77777777" w:rsidR="007E56F4" w:rsidRDefault="007E56F4" w:rsidP="00270635">
            <w:pPr>
              <w:pStyle w:val="TAL"/>
            </w:pPr>
            <w:r>
              <w:t>Content</w:t>
            </w:r>
            <w:r w:rsidR="00B3790A">
              <w:t xml:space="preserve"> </w:t>
            </w:r>
            <w:r>
              <w:t>type</w:t>
            </w:r>
          </w:p>
        </w:tc>
        <w:tc>
          <w:tcPr>
            <w:tcW w:w="720" w:type="dxa"/>
          </w:tcPr>
          <w:p w14:paraId="642967D5" w14:textId="77777777" w:rsidR="007E56F4" w:rsidRDefault="007E56F4" w:rsidP="00B3790A">
            <w:pPr>
              <w:pStyle w:val="TAC"/>
            </w:pPr>
            <w:r>
              <w:t>M</w:t>
            </w:r>
          </w:p>
        </w:tc>
        <w:tc>
          <w:tcPr>
            <w:tcW w:w="5868" w:type="dxa"/>
          </w:tcPr>
          <w:p w14:paraId="23814A72"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1543F1D9" w14:textId="77777777" w:rsidTr="00B3790A">
        <w:trPr>
          <w:jc w:val="center"/>
        </w:trPr>
        <w:tc>
          <w:tcPr>
            <w:tcW w:w="2628" w:type="dxa"/>
          </w:tcPr>
          <w:p w14:paraId="6CE98692" w14:textId="77777777" w:rsidR="007E56F4" w:rsidRDefault="007E56F4" w:rsidP="00270635">
            <w:pPr>
              <w:pStyle w:val="TAL"/>
            </w:pPr>
            <w:proofErr w:type="spellStart"/>
            <w:r>
              <w:t>MMBox</w:t>
            </w:r>
            <w:proofErr w:type="spellEnd"/>
            <w:r w:rsidR="00B3790A">
              <w:t xml:space="preserve"> </w:t>
            </w:r>
            <w:r>
              <w:t>Description</w:t>
            </w:r>
            <w:r w:rsidR="00B3790A">
              <w:t xml:space="preserve"> </w:t>
            </w:r>
            <w:proofErr w:type="spellStart"/>
            <w:r>
              <w:t>pdu</w:t>
            </w:r>
            <w:proofErr w:type="spellEnd"/>
          </w:p>
        </w:tc>
        <w:tc>
          <w:tcPr>
            <w:tcW w:w="720" w:type="dxa"/>
          </w:tcPr>
          <w:p w14:paraId="55DC93A9" w14:textId="77777777" w:rsidR="007E56F4" w:rsidRDefault="007E56F4" w:rsidP="00B3790A">
            <w:pPr>
              <w:pStyle w:val="TAC"/>
            </w:pPr>
            <w:r>
              <w:t>M</w:t>
            </w:r>
          </w:p>
        </w:tc>
        <w:tc>
          <w:tcPr>
            <w:tcW w:w="5868" w:type="dxa"/>
          </w:tcPr>
          <w:p w14:paraId="0A19A7B8" w14:textId="77777777" w:rsidR="007E56F4" w:rsidRDefault="007E56F4" w:rsidP="00270635">
            <w:pPr>
              <w:pStyle w:val="TAL"/>
            </w:pPr>
            <w:r>
              <w:t>Shall</w:t>
            </w:r>
            <w:r w:rsidR="00B3790A">
              <w:t xml:space="preserve"> </w:t>
            </w:r>
            <w:r>
              <w:t>provide</w:t>
            </w:r>
            <w:r w:rsidR="00B3790A">
              <w:t xml:space="preserve"> </w:t>
            </w:r>
            <w:r>
              <w:t>one</w:t>
            </w:r>
            <w:r w:rsidR="00B3790A">
              <w:t xml:space="preserve"> </w:t>
            </w:r>
            <w:r>
              <w:t>or</w:t>
            </w:r>
            <w:r w:rsidR="00B3790A">
              <w:t xml:space="preserve"> </w:t>
            </w:r>
            <w:r>
              <w:t>more</w:t>
            </w:r>
            <w:r w:rsidR="00B3790A">
              <w:t xml:space="preserve"> </w:t>
            </w:r>
            <w:proofErr w:type="spellStart"/>
            <w:r>
              <w:t>MMBox</w:t>
            </w:r>
            <w:proofErr w:type="spellEnd"/>
            <w:r w:rsidR="00B3790A">
              <w:t xml:space="preserve"> </w:t>
            </w:r>
            <w:r>
              <w:t>description</w:t>
            </w:r>
            <w:r w:rsidR="00B3790A">
              <w:t xml:space="preserve"> </w:t>
            </w:r>
            <w:r>
              <w:t>PDUs</w:t>
            </w:r>
            <w:r w:rsidR="00B3790A">
              <w:t xml:space="preserve"> </w:t>
            </w:r>
            <w:r>
              <w:t>where</w:t>
            </w:r>
            <w:r w:rsidR="00B3790A">
              <w:t xml:space="preserve"> </w:t>
            </w:r>
            <w:r>
              <w:t>each</w:t>
            </w:r>
            <w:r w:rsidR="00B3790A">
              <w:t xml:space="preserve"> </w:t>
            </w:r>
            <w:proofErr w:type="spellStart"/>
            <w:r>
              <w:t>MMBox</w:t>
            </w:r>
            <w:proofErr w:type="spellEnd"/>
            <w:r w:rsidR="00B3790A">
              <w:t xml:space="preserve"> </w:t>
            </w:r>
            <w:r>
              <w:t>description</w:t>
            </w:r>
            <w:r w:rsidR="00B3790A">
              <w:t xml:space="preserve"> </w:t>
            </w:r>
            <w:r>
              <w:t>PDU</w:t>
            </w:r>
            <w:r w:rsidR="00B3790A">
              <w:t xml:space="preserve"> </w:t>
            </w:r>
            <w:r>
              <w:t>(as</w:t>
            </w:r>
            <w:r w:rsidR="00B3790A">
              <w:t xml:space="preserve"> </w:t>
            </w:r>
            <w:r>
              <w:t>described</w:t>
            </w:r>
            <w:r w:rsidR="00B3790A">
              <w:t xml:space="preserve"> </w:t>
            </w:r>
            <w:r>
              <w:t>in</w:t>
            </w:r>
            <w:r w:rsidR="00B3790A">
              <w:t xml:space="preserve"> </w:t>
            </w:r>
            <w:r>
              <w:t>Table</w:t>
            </w:r>
            <w:r w:rsidR="00B3790A">
              <w:t xml:space="preserve"> </w:t>
            </w:r>
            <w:r w:rsidR="00270635">
              <w:t>15.3</w:t>
            </w:r>
            <w:r>
              <w:t>.6.2.2.16)</w:t>
            </w:r>
            <w:r w:rsidR="00B3790A">
              <w:t xml:space="preserve"> </w:t>
            </w:r>
            <w:r>
              <w:t>corresponds</w:t>
            </w:r>
            <w:r w:rsidR="00B3790A">
              <w:t xml:space="preserve"> </w:t>
            </w:r>
            <w:r>
              <w:t>to</w:t>
            </w:r>
            <w:r w:rsidR="00B3790A">
              <w:t xml:space="preserve"> </w:t>
            </w:r>
            <w:r>
              <w:t>a</w:t>
            </w:r>
            <w:r w:rsidR="00B3790A">
              <w:t xml:space="preserve"> </w:t>
            </w:r>
            <w:r>
              <w:t>particular</w:t>
            </w:r>
            <w:r w:rsidR="00B3790A">
              <w:t xml:space="preserve"> </w:t>
            </w:r>
            <w:r>
              <w:t>MM.</w:t>
            </w:r>
          </w:p>
        </w:tc>
      </w:tr>
    </w:tbl>
    <w:p w14:paraId="6AA1C78E" w14:textId="77777777" w:rsidR="007E56F4" w:rsidRPr="00ED474D" w:rsidRDefault="007E56F4" w:rsidP="00B3790A"/>
    <w:p w14:paraId="5B71757D" w14:textId="77777777" w:rsidR="007E56F4" w:rsidRPr="00270635" w:rsidRDefault="007E56F4" w:rsidP="00270635">
      <w:pPr>
        <w:pStyle w:val="TH"/>
        <w:rPr>
          <w:lang w:val="fr-FR"/>
        </w:rPr>
      </w:pPr>
      <w:r w:rsidRPr="00270635">
        <w:rPr>
          <w:lang w:val="fr-FR"/>
        </w:rPr>
        <w:t xml:space="preserve">Table </w:t>
      </w:r>
      <w:r w:rsidR="00270635">
        <w:rPr>
          <w:lang w:val="fr-FR"/>
        </w:rPr>
        <w:t>15.3</w:t>
      </w:r>
      <w:r w:rsidRPr="00270635">
        <w:rPr>
          <w:lang w:val="fr-FR"/>
        </w:rPr>
        <w:t>.6.2.2.16: MMS Description PDU</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8B37A57" w14:textId="77777777" w:rsidTr="00B3790A">
        <w:trPr>
          <w:tblHeader/>
          <w:jc w:val="center"/>
        </w:trPr>
        <w:tc>
          <w:tcPr>
            <w:tcW w:w="2628" w:type="dxa"/>
            <w:shd w:val="pct12" w:color="auto" w:fill="auto"/>
          </w:tcPr>
          <w:p w14:paraId="2AB5339F"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048A343B"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45026A44" w14:textId="77777777" w:rsidR="007E56F4" w:rsidRPr="007460BE" w:rsidRDefault="007E56F4" w:rsidP="00B3790A">
            <w:pPr>
              <w:pStyle w:val="TAH"/>
            </w:pPr>
            <w:r w:rsidRPr="007460BE">
              <w:t>Description/Conditions</w:t>
            </w:r>
          </w:p>
        </w:tc>
      </w:tr>
      <w:tr w:rsidR="007E56F4" w:rsidRPr="007460BE" w14:paraId="0CA98A84" w14:textId="77777777" w:rsidTr="00B3790A">
        <w:trPr>
          <w:jc w:val="center"/>
        </w:trPr>
        <w:tc>
          <w:tcPr>
            <w:tcW w:w="2628" w:type="dxa"/>
          </w:tcPr>
          <w:p w14:paraId="68690198"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1F6F0195" w14:textId="77777777" w:rsidR="007E56F4" w:rsidRPr="007460BE" w:rsidRDefault="007E56F4" w:rsidP="00B3790A">
            <w:pPr>
              <w:pStyle w:val="TAC"/>
            </w:pPr>
            <w:r>
              <w:t>C</w:t>
            </w:r>
          </w:p>
        </w:tc>
        <w:tc>
          <w:tcPr>
            <w:tcW w:w="5868" w:type="dxa"/>
          </w:tcPr>
          <w:p w14:paraId="009C710C"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15E75D41" w14:textId="77777777" w:rsidTr="00B3790A">
        <w:trPr>
          <w:jc w:val="center"/>
        </w:trPr>
        <w:tc>
          <w:tcPr>
            <w:tcW w:w="2628" w:type="dxa"/>
          </w:tcPr>
          <w:p w14:paraId="5F33A36C" w14:textId="77777777" w:rsidR="007E56F4" w:rsidRPr="007460BE" w:rsidRDefault="007E56F4" w:rsidP="00270635">
            <w:pPr>
              <w:pStyle w:val="TAL"/>
            </w:pPr>
            <w:r>
              <w:t>To</w:t>
            </w:r>
            <w:r w:rsidR="00B3790A">
              <w:t xml:space="preserve"> </w:t>
            </w:r>
            <w:r>
              <w:t>Recipients</w:t>
            </w:r>
          </w:p>
        </w:tc>
        <w:tc>
          <w:tcPr>
            <w:tcW w:w="720" w:type="dxa"/>
          </w:tcPr>
          <w:p w14:paraId="5B1157C9" w14:textId="77777777" w:rsidR="007E56F4" w:rsidRDefault="007E56F4" w:rsidP="00B3790A">
            <w:pPr>
              <w:pStyle w:val="TAC"/>
            </w:pPr>
            <w:r>
              <w:t>M</w:t>
            </w:r>
          </w:p>
        </w:tc>
        <w:tc>
          <w:tcPr>
            <w:tcW w:w="5868" w:type="dxa"/>
          </w:tcPr>
          <w:p w14:paraId="4361B19B" w14:textId="77777777" w:rsidR="007E56F4" w:rsidRPr="007460BE" w:rsidRDefault="007E56F4" w:rsidP="00270635">
            <w:pPr>
              <w:pStyle w:val="TAL"/>
            </w:pPr>
            <w:r>
              <w:t>Shall</w:t>
            </w:r>
            <w:r w:rsidR="00B3790A">
              <w:t xml:space="preserve"> </w:t>
            </w:r>
            <w:r>
              <w:t>be</w:t>
            </w:r>
            <w:r w:rsidR="00B3790A">
              <w:t xml:space="preserve"> </w:t>
            </w:r>
            <w:r>
              <w:t>included.</w:t>
            </w:r>
          </w:p>
        </w:tc>
      </w:tr>
      <w:tr w:rsidR="007E56F4" w:rsidRPr="007460BE" w14:paraId="0965298A" w14:textId="77777777" w:rsidTr="00B3790A">
        <w:trPr>
          <w:jc w:val="center"/>
        </w:trPr>
        <w:tc>
          <w:tcPr>
            <w:tcW w:w="2628" w:type="dxa"/>
          </w:tcPr>
          <w:p w14:paraId="67F14733" w14:textId="77777777" w:rsidR="007E56F4" w:rsidRPr="007460BE" w:rsidRDefault="007E56F4" w:rsidP="00270635">
            <w:pPr>
              <w:pStyle w:val="TAL"/>
            </w:pPr>
            <w:r>
              <w:t>CC</w:t>
            </w:r>
            <w:r w:rsidR="00B3790A">
              <w:t xml:space="preserve"> </w:t>
            </w:r>
            <w:r>
              <w:t>Recipients</w:t>
            </w:r>
            <w:r w:rsidR="00B3790A">
              <w:t xml:space="preserve"> </w:t>
            </w:r>
          </w:p>
        </w:tc>
        <w:tc>
          <w:tcPr>
            <w:tcW w:w="720" w:type="dxa"/>
          </w:tcPr>
          <w:p w14:paraId="2E455F66" w14:textId="77777777" w:rsidR="007E56F4" w:rsidRDefault="007E56F4" w:rsidP="00B3790A">
            <w:pPr>
              <w:pStyle w:val="TAC"/>
            </w:pPr>
            <w:r>
              <w:t>C</w:t>
            </w:r>
          </w:p>
        </w:tc>
        <w:tc>
          <w:tcPr>
            <w:tcW w:w="5868" w:type="dxa"/>
          </w:tcPr>
          <w:p w14:paraId="366986CD" w14:textId="77777777" w:rsidR="007E56F4" w:rsidRPr="007460BE" w:rsidRDefault="007E56F4" w:rsidP="00270635">
            <w:pPr>
              <w:pStyle w:val="TAL"/>
            </w:pPr>
            <w:r>
              <w:t>Provide</w:t>
            </w:r>
            <w:r w:rsidR="00B3790A">
              <w:t xml:space="preserve"> </w:t>
            </w:r>
            <w:r>
              <w:t>if</w:t>
            </w:r>
            <w:r w:rsidR="00B3790A">
              <w:t xml:space="preserve"> </w:t>
            </w:r>
            <w:r>
              <w:t>available.</w:t>
            </w:r>
          </w:p>
        </w:tc>
      </w:tr>
      <w:tr w:rsidR="007E56F4" w:rsidRPr="007460BE" w14:paraId="5BDE3FD6" w14:textId="77777777" w:rsidTr="00B3790A">
        <w:trPr>
          <w:jc w:val="center"/>
        </w:trPr>
        <w:tc>
          <w:tcPr>
            <w:tcW w:w="2628" w:type="dxa"/>
          </w:tcPr>
          <w:p w14:paraId="08F7360E" w14:textId="77777777" w:rsidR="007E56F4" w:rsidRPr="007460BE" w:rsidRDefault="007E56F4" w:rsidP="00270635">
            <w:pPr>
              <w:pStyle w:val="TAL"/>
            </w:pPr>
            <w:r>
              <w:t>BCC</w:t>
            </w:r>
            <w:r w:rsidR="00B3790A">
              <w:t xml:space="preserve"> </w:t>
            </w:r>
            <w:r>
              <w:t>Recipients</w:t>
            </w:r>
            <w:r w:rsidR="00B3790A">
              <w:t xml:space="preserve"> </w:t>
            </w:r>
          </w:p>
        </w:tc>
        <w:tc>
          <w:tcPr>
            <w:tcW w:w="720" w:type="dxa"/>
          </w:tcPr>
          <w:p w14:paraId="0EE15CEE" w14:textId="77777777" w:rsidR="007E56F4" w:rsidRDefault="007E56F4" w:rsidP="00B3790A">
            <w:pPr>
              <w:pStyle w:val="TAC"/>
            </w:pPr>
            <w:r>
              <w:t>C</w:t>
            </w:r>
          </w:p>
        </w:tc>
        <w:tc>
          <w:tcPr>
            <w:tcW w:w="5868" w:type="dxa"/>
          </w:tcPr>
          <w:p w14:paraId="76B6BF85" w14:textId="77777777" w:rsidR="007E56F4" w:rsidRPr="007460BE" w:rsidRDefault="007E56F4" w:rsidP="00270635">
            <w:pPr>
              <w:pStyle w:val="TAL"/>
            </w:pPr>
            <w:r>
              <w:t>Provide</w:t>
            </w:r>
            <w:r w:rsidR="00B3790A">
              <w:t xml:space="preserve"> </w:t>
            </w:r>
            <w:r>
              <w:t>if</w:t>
            </w:r>
            <w:r w:rsidR="00B3790A">
              <w:t xml:space="preserve"> </w:t>
            </w:r>
            <w:r>
              <w:t>available.</w:t>
            </w:r>
          </w:p>
        </w:tc>
      </w:tr>
      <w:tr w:rsidR="007E56F4" w:rsidRPr="007460BE" w14:paraId="65CCE424" w14:textId="77777777" w:rsidTr="00B3790A">
        <w:trPr>
          <w:jc w:val="center"/>
        </w:trPr>
        <w:tc>
          <w:tcPr>
            <w:tcW w:w="2628" w:type="dxa"/>
          </w:tcPr>
          <w:p w14:paraId="7843CB95" w14:textId="77777777" w:rsidR="007E56F4" w:rsidRPr="007460BE" w:rsidRDefault="007E56F4" w:rsidP="00270635">
            <w:pPr>
              <w:pStyle w:val="TAL"/>
            </w:pPr>
            <w:r>
              <w:t>From</w:t>
            </w:r>
            <w:r w:rsidR="00B3790A">
              <w:t xml:space="preserve"> </w:t>
            </w:r>
            <w:r>
              <w:t>address</w:t>
            </w:r>
          </w:p>
        </w:tc>
        <w:tc>
          <w:tcPr>
            <w:tcW w:w="720" w:type="dxa"/>
          </w:tcPr>
          <w:p w14:paraId="5BE600F9" w14:textId="77777777" w:rsidR="007E56F4" w:rsidRDefault="007E56F4" w:rsidP="00B3790A">
            <w:pPr>
              <w:pStyle w:val="TAC"/>
            </w:pPr>
            <w:r>
              <w:t>M</w:t>
            </w:r>
          </w:p>
        </w:tc>
        <w:tc>
          <w:tcPr>
            <w:tcW w:w="5868" w:type="dxa"/>
          </w:tcPr>
          <w:p w14:paraId="21C03563"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regardless</w:t>
            </w:r>
            <w:r w:rsidR="00B3790A">
              <w:t xml:space="preserve"> </w:t>
            </w:r>
            <w:r>
              <w:t>of</w:t>
            </w:r>
            <w:r w:rsidR="00B3790A">
              <w:t xml:space="preserve"> </w:t>
            </w:r>
            <w:r>
              <w:t>anonymity</w:t>
            </w:r>
          </w:p>
        </w:tc>
      </w:tr>
      <w:tr w:rsidR="007E56F4" w:rsidRPr="007460BE" w14:paraId="2219A9FB" w14:textId="77777777" w:rsidTr="00B3790A">
        <w:trPr>
          <w:jc w:val="center"/>
        </w:trPr>
        <w:tc>
          <w:tcPr>
            <w:tcW w:w="2628" w:type="dxa"/>
          </w:tcPr>
          <w:p w14:paraId="0059165E" w14:textId="77777777" w:rsidR="007E56F4" w:rsidRDefault="007E56F4" w:rsidP="00270635">
            <w:pPr>
              <w:pStyle w:val="TAL"/>
            </w:pPr>
            <w:r>
              <w:t>Message</w:t>
            </w:r>
            <w:r w:rsidR="00B3790A">
              <w:t xml:space="preserve"> </w:t>
            </w:r>
            <w:r>
              <w:t>ID</w:t>
            </w:r>
          </w:p>
        </w:tc>
        <w:tc>
          <w:tcPr>
            <w:tcW w:w="720" w:type="dxa"/>
          </w:tcPr>
          <w:p w14:paraId="74BBCD17" w14:textId="77777777" w:rsidR="007E56F4" w:rsidRDefault="007E56F4" w:rsidP="00B3790A">
            <w:pPr>
              <w:pStyle w:val="TAC"/>
            </w:pPr>
            <w:r>
              <w:t>C</w:t>
            </w:r>
          </w:p>
        </w:tc>
        <w:tc>
          <w:tcPr>
            <w:tcW w:w="5868" w:type="dxa"/>
          </w:tcPr>
          <w:p w14:paraId="63B7ED5B"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unconditionally</w:t>
            </w:r>
            <w:r w:rsidR="00B3790A">
              <w:t xml:space="preserve"> </w:t>
            </w:r>
            <w:r>
              <w:t>for</w:t>
            </w:r>
            <w:r w:rsidR="00B3790A">
              <w:t xml:space="preserve"> </w:t>
            </w:r>
            <w:r>
              <w:t>the</w:t>
            </w:r>
            <w:r w:rsidR="00B3790A">
              <w:t xml:space="preserve"> </w:t>
            </w:r>
            <w:r>
              <w:t>MMS</w:t>
            </w:r>
            <w:r w:rsidR="00B3790A">
              <w:t xml:space="preserve"> </w:t>
            </w:r>
            <w:r>
              <w:t>View</w:t>
            </w:r>
            <w:r w:rsidR="00B3790A">
              <w:t xml:space="preserve"> </w:t>
            </w:r>
            <w:r>
              <w:t>Confirm</w:t>
            </w:r>
            <w:r w:rsidR="00B3790A">
              <w:t xml:space="preserve"> </w:t>
            </w:r>
            <w:r>
              <w:t>report</w:t>
            </w:r>
            <w:r w:rsidR="00B3790A">
              <w:t xml:space="preserve"> </w:t>
            </w:r>
            <w:r>
              <w:t>record</w:t>
            </w:r>
            <w:r w:rsidR="00B3790A">
              <w:t xml:space="preserve"> </w:t>
            </w:r>
            <w:r>
              <w:t>and</w:t>
            </w:r>
            <w:r w:rsidR="00B3790A">
              <w:t xml:space="preserve"> </w:t>
            </w:r>
            <w:r>
              <w:t>shall</w:t>
            </w:r>
            <w:r w:rsidR="00B3790A">
              <w:t xml:space="preserve"> </w:t>
            </w:r>
            <w:r>
              <w:t>be</w:t>
            </w:r>
            <w:r w:rsidR="00B3790A">
              <w:t xml:space="preserve"> </w:t>
            </w:r>
            <w:r>
              <w:t>included</w:t>
            </w:r>
            <w:r w:rsidR="00B3790A">
              <w:t xml:space="preserve"> </w:t>
            </w:r>
            <w:r>
              <w:t>for</w:t>
            </w:r>
            <w:r w:rsidR="00B3790A">
              <w:t xml:space="preserve"> </w:t>
            </w:r>
            <w:r>
              <w:t>the</w:t>
            </w:r>
            <w:r w:rsidR="00B3790A">
              <w:t xml:space="preserve"> </w:t>
            </w:r>
            <w:r>
              <w:t>MMS</w:t>
            </w:r>
            <w:r w:rsidR="00B3790A">
              <w:t xml:space="preserve"> </w:t>
            </w:r>
            <w:r>
              <w:t>Upload</w:t>
            </w:r>
            <w:r w:rsidR="00B3790A">
              <w:t xml:space="preserve"> </w:t>
            </w:r>
            <w:r>
              <w:t>report</w:t>
            </w:r>
            <w:r w:rsidR="00B3790A">
              <w:t xml:space="preserve"> </w:t>
            </w:r>
            <w:r>
              <w:t>record</w:t>
            </w:r>
            <w:r w:rsidR="00B3790A">
              <w:t xml:space="preserve"> </w:t>
            </w:r>
            <w:r>
              <w:t>if</w:t>
            </w:r>
            <w:r w:rsidR="00B3790A">
              <w:t xml:space="preserve"> </w:t>
            </w:r>
            <w:r>
              <w:t>a</w:t>
            </w:r>
            <w:r w:rsidR="00B3790A">
              <w:t xml:space="preserve"> </w:t>
            </w:r>
            <w:r>
              <w:t>Message</w:t>
            </w:r>
            <w:r w:rsidR="00B3790A">
              <w:t xml:space="preserve"> </w:t>
            </w:r>
            <w:r>
              <w:t>ID</w:t>
            </w:r>
            <w:r w:rsidR="00B3790A">
              <w:t xml:space="preserve"> </w:t>
            </w:r>
            <w:r>
              <w:t>was</w:t>
            </w:r>
            <w:r w:rsidR="00B3790A">
              <w:t xml:space="preserve"> </w:t>
            </w:r>
            <w:r>
              <w:t>previously</w:t>
            </w:r>
            <w:r w:rsidR="00B3790A">
              <w:t xml:space="preserve"> </w:t>
            </w:r>
            <w:r>
              <w:t>assigned</w:t>
            </w:r>
            <w:r w:rsidR="00B3790A">
              <w:t xml:space="preserve"> </w:t>
            </w:r>
            <w:r>
              <w:t>to</w:t>
            </w:r>
            <w:r w:rsidR="00B3790A">
              <w:t xml:space="preserve"> </w:t>
            </w:r>
            <w:r>
              <w:t>the</w:t>
            </w:r>
            <w:r w:rsidR="00B3790A">
              <w:t xml:space="preserve"> </w:t>
            </w:r>
            <w:r>
              <w:t>MM.</w:t>
            </w:r>
            <w:r w:rsidR="00B3790A">
              <w:t xml:space="preserve">  </w:t>
            </w:r>
            <w:r>
              <w:t>In</w:t>
            </w:r>
            <w:r w:rsidR="00B3790A">
              <w:t xml:space="preserve"> </w:t>
            </w:r>
            <w:r>
              <w:t>this</w:t>
            </w:r>
            <w:r w:rsidR="00B3790A">
              <w:t xml:space="preserve"> </w:t>
            </w:r>
            <w:r>
              <w:t>latter</w:t>
            </w:r>
            <w:r w:rsidR="00B3790A">
              <w:t xml:space="preserve"> </w:t>
            </w:r>
            <w:r>
              <w:t>case,</w:t>
            </w:r>
            <w:r w:rsidR="00B3790A">
              <w:t xml:space="preserve"> </w:t>
            </w:r>
            <w:r>
              <w:t>if</w:t>
            </w:r>
            <w:r w:rsidR="00B3790A">
              <w:t xml:space="preserve"> </w:t>
            </w:r>
            <w:r>
              <w:t>a</w:t>
            </w:r>
            <w:r w:rsidR="00B3790A">
              <w:t xml:space="preserve"> </w:t>
            </w:r>
            <w:r>
              <w:t>Message</w:t>
            </w:r>
            <w:r w:rsidR="00B3790A">
              <w:t xml:space="preserve"> </w:t>
            </w:r>
            <w:r>
              <w:t>ID</w:t>
            </w:r>
            <w:r w:rsidR="00B3790A">
              <w:t xml:space="preserve"> </w:t>
            </w:r>
            <w:r>
              <w:t>was</w:t>
            </w:r>
            <w:r w:rsidR="00B3790A">
              <w:t xml:space="preserve"> </w:t>
            </w:r>
            <w:r>
              <w:t>not</w:t>
            </w:r>
            <w:r w:rsidR="00B3790A">
              <w:t xml:space="preserve"> </w:t>
            </w:r>
            <w:r>
              <w:t>previously</w:t>
            </w:r>
            <w:r w:rsidR="00B3790A">
              <w:t xml:space="preserve"> </w:t>
            </w:r>
            <w:r>
              <w:t>assigned,</w:t>
            </w:r>
            <w:r w:rsidR="00B3790A">
              <w:t xml:space="preserve"> </w:t>
            </w:r>
            <w:r>
              <w:t>this</w:t>
            </w:r>
            <w:r w:rsidR="00B3790A">
              <w:t xml:space="preserve"> </w:t>
            </w:r>
            <w:r>
              <w:t>parameter</w:t>
            </w:r>
            <w:r w:rsidR="00B3790A">
              <w:t xml:space="preserve"> </w:t>
            </w:r>
            <w:r>
              <w:t>is</w:t>
            </w:r>
            <w:r w:rsidR="00B3790A">
              <w:t xml:space="preserve"> </w:t>
            </w:r>
            <w:r>
              <w:t>excluded.</w:t>
            </w:r>
          </w:p>
        </w:tc>
      </w:tr>
      <w:tr w:rsidR="007E56F4" w:rsidRPr="007460BE" w14:paraId="72A8B05C" w14:textId="77777777" w:rsidTr="00B3790A">
        <w:trPr>
          <w:jc w:val="center"/>
        </w:trPr>
        <w:tc>
          <w:tcPr>
            <w:tcW w:w="2628" w:type="dxa"/>
          </w:tcPr>
          <w:p w14:paraId="4D9AC791" w14:textId="77777777" w:rsidR="007E56F4" w:rsidRDefault="007E56F4" w:rsidP="00270635">
            <w:pPr>
              <w:pStyle w:val="TAL"/>
            </w:pPr>
            <w:r>
              <w:t>MMS</w:t>
            </w:r>
            <w:r w:rsidR="00B3790A">
              <w:t xml:space="preserve"> </w:t>
            </w:r>
            <w:r>
              <w:t>Date</w:t>
            </w:r>
            <w:r w:rsidR="00B3790A">
              <w:t xml:space="preserve"> </w:t>
            </w:r>
            <w:r>
              <w:t>Time</w:t>
            </w:r>
          </w:p>
        </w:tc>
        <w:tc>
          <w:tcPr>
            <w:tcW w:w="720" w:type="dxa"/>
          </w:tcPr>
          <w:p w14:paraId="45E6E728" w14:textId="77777777" w:rsidR="007E56F4" w:rsidRDefault="007E56F4" w:rsidP="00B3790A">
            <w:pPr>
              <w:pStyle w:val="TAC"/>
            </w:pPr>
            <w:r>
              <w:t>C</w:t>
            </w:r>
          </w:p>
        </w:tc>
        <w:tc>
          <w:tcPr>
            <w:tcW w:w="5868" w:type="dxa"/>
          </w:tcPr>
          <w:p w14:paraId="463ECF6F" w14:textId="77777777" w:rsidR="007E56F4" w:rsidRDefault="007E56F4" w:rsidP="00270635">
            <w:pPr>
              <w:pStyle w:val="TAL"/>
            </w:pPr>
            <w:r>
              <w:t>If</w:t>
            </w:r>
            <w:r w:rsidR="00B3790A">
              <w:t xml:space="preserve"> </w:t>
            </w:r>
            <w:r>
              <w:t>available</w:t>
            </w:r>
            <w:r w:rsidR="00B3790A">
              <w:t xml:space="preserve"> </w:t>
            </w:r>
            <w:r>
              <w:t>for</w:t>
            </w:r>
            <w:r w:rsidR="00B3790A">
              <w:t xml:space="preserve"> </w:t>
            </w:r>
            <w:r>
              <w:t>the</w:t>
            </w:r>
            <w:r w:rsidR="00B3790A">
              <w:t xml:space="preserve"> </w:t>
            </w:r>
            <w:r>
              <w:t>MM,</w:t>
            </w:r>
            <w:r w:rsidR="00B3790A">
              <w:t xml:space="preserve"> </w:t>
            </w:r>
            <w:r>
              <w:t>shall</w:t>
            </w:r>
            <w:r w:rsidR="00B3790A">
              <w:t xml:space="preserve"> </w:t>
            </w:r>
            <w:r>
              <w:t>be</w:t>
            </w:r>
            <w:r w:rsidR="00B3790A">
              <w:t xml:space="preserve"> </w:t>
            </w:r>
            <w:r>
              <w:t>provided.</w:t>
            </w:r>
          </w:p>
        </w:tc>
      </w:tr>
      <w:tr w:rsidR="007E56F4" w:rsidRPr="007460BE" w14:paraId="4B5F7FAC" w14:textId="77777777" w:rsidTr="00B3790A">
        <w:trPr>
          <w:jc w:val="center"/>
        </w:trPr>
        <w:tc>
          <w:tcPr>
            <w:tcW w:w="2628" w:type="dxa"/>
          </w:tcPr>
          <w:p w14:paraId="4C82ADDC" w14:textId="77777777" w:rsidR="007E56F4" w:rsidRDefault="007E56F4" w:rsidP="00270635">
            <w:pPr>
              <w:pStyle w:val="TAL"/>
            </w:pPr>
            <w:r>
              <w:t>Previously</w:t>
            </w:r>
            <w:r w:rsidR="00B3790A">
              <w:t xml:space="preserve"> </w:t>
            </w:r>
            <w:r>
              <w:t>Sent</w:t>
            </w:r>
            <w:r w:rsidR="00B3790A">
              <w:t xml:space="preserve"> </w:t>
            </w:r>
            <w:r>
              <w:t>by</w:t>
            </w:r>
          </w:p>
        </w:tc>
        <w:tc>
          <w:tcPr>
            <w:tcW w:w="720" w:type="dxa"/>
          </w:tcPr>
          <w:p w14:paraId="4C54B540" w14:textId="77777777" w:rsidR="007E56F4" w:rsidRDefault="007E56F4" w:rsidP="00B3790A">
            <w:pPr>
              <w:pStyle w:val="TAC"/>
            </w:pPr>
            <w:r>
              <w:t>C</w:t>
            </w:r>
          </w:p>
        </w:tc>
        <w:tc>
          <w:tcPr>
            <w:tcW w:w="5868" w:type="dxa"/>
          </w:tcPr>
          <w:p w14:paraId="68BA3A67" w14:textId="77777777" w:rsidR="007E56F4" w:rsidRDefault="007E56F4" w:rsidP="00270635">
            <w:pPr>
              <w:pStyle w:val="TAL"/>
            </w:pPr>
            <w:r>
              <w:t>If</w:t>
            </w:r>
            <w:r w:rsidR="00B3790A">
              <w:t xml:space="preserve"> </w:t>
            </w:r>
            <w:r>
              <w:t>available</w:t>
            </w:r>
            <w:r w:rsidR="00B3790A">
              <w:t xml:space="preserve"> </w:t>
            </w:r>
            <w:r>
              <w:t>for</w:t>
            </w:r>
            <w:r w:rsidR="00B3790A">
              <w:t xml:space="preserve"> </w:t>
            </w:r>
            <w:r>
              <w:t>the</w:t>
            </w:r>
            <w:r w:rsidR="00B3790A">
              <w:t xml:space="preserve"> </w:t>
            </w:r>
            <w:r>
              <w:t>MM,</w:t>
            </w:r>
            <w:r w:rsidR="00B3790A">
              <w:t xml:space="preserve"> </w:t>
            </w:r>
            <w:r>
              <w:t>shall</w:t>
            </w:r>
            <w:r w:rsidR="00B3790A">
              <w:t xml:space="preserve"> </w:t>
            </w:r>
            <w:r>
              <w:t>be</w:t>
            </w:r>
            <w:r w:rsidR="00B3790A">
              <w:t xml:space="preserve"> </w:t>
            </w:r>
            <w:r>
              <w:t>provided.</w:t>
            </w:r>
          </w:p>
        </w:tc>
      </w:tr>
      <w:tr w:rsidR="007E56F4" w:rsidRPr="007460BE" w14:paraId="557E3AE9" w14:textId="77777777" w:rsidTr="00B3790A">
        <w:trPr>
          <w:jc w:val="center"/>
        </w:trPr>
        <w:tc>
          <w:tcPr>
            <w:tcW w:w="2628" w:type="dxa"/>
          </w:tcPr>
          <w:p w14:paraId="29B1C5CC" w14:textId="77777777" w:rsidR="007E56F4" w:rsidRDefault="007E56F4" w:rsidP="00270635">
            <w:pPr>
              <w:pStyle w:val="TAL"/>
            </w:pPr>
            <w:r>
              <w:t>Previously</w:t>
            </w:r>
            <w:r w:rsidR="00B3790A">
              <w:t xml:space="preserve"> </w:t>
            </w:r>
            <w:r>
              <w:t>Sent</w:t>
            </w:r>
            <w:r w:rsidR="00B3790A">
              <w:t xml:space="preserve"> </w:t>
            </w:r>
            <w:r>
              <w:t>by</w:t>
            </w:r>
            <w:r w:rsidR="00B3790A">
              <w:t xml:space="preserve"> </w:t>
            </w:r>
            <w:r>
              <w:t>Date</w:t>
            </w:r>
            <w:r w:rsidR="00B3790A">
              <w:t xml:space="preserve"> </w:t>
            </w:r>
            <w:r>
              <w:t>Time</w:t>
            </w:r>
          </w:p>
        </w:tc>
        <w:tc>
          <w:tcPr>
            <w:tcW w:w="720" w:type="dxa"/>
          </w:tcPr>
          <w:p w14:paraId="23FDF48F" w14:textId="77777777" w:rsidR="007E56F4" w:rsidRDefault="007E56F4" w:rsidP="00B3790A">
            <w:pPr>
              <w:pStyle w:val="TAC"/>
            </w:pPr>
            <w:r>
              <w:t>C</w:t>
            </w:r>
          </w:p>
        </w:tc>
        <w:tc>
          <w:tcPr>
            <w:tcW w:w="5868" w:type="dxa"/>
          </w:tcPr>
          <w:p w14:paraId="609BD66F" w14:textId="77777777" w:rsidR="007E56F4" w:rsidRDefault="007E56F4" w:rsidP="00270635">
            <w:pPr>
              <w:pStyle w:val="TAL"/>
            </w:pPr>
            <w:r>
              <w:t>If</w:t>
            </w:r>
            <w:r w:rsidR="00B3790A">
              <w:t xml:space="preserve"> </w:t>
            </w:r>
            <w:r>
              <w:t>available</w:t>
            </w:r>
            <w:r w:rsidR="00B3790A">
              <w:t xml:space="preserve"> </w:t>
            </w:r>
            <w:r>
              <w:t>for</w:t>
            </w:r>
            <w:r w:rsidR="00B3790A">
              <w:t xml:space="preserve"> </w:t>
            </w:r>
            <w:r>
              <w:t>the</w:t>
            </w:r>
            <w:r w:rsidR="00B3790A">
              <w:t xml:space="preserve"> </w:t>
            </w:r>
            <w:r>
              <w:t>MM,</w:t>
            </w:r>
            <w:r w:rsidR="00B3790A">
              <w:t xml:space="preserve"> </w:t>
            </w:r>
            <w:r>
              <w:t>shall</w:t>
            </w:r>
            <w:r w:rsidR="00B3790A">
              <w:t xml:space="preserve"> </w:t>
            </w:r>
            <w:r>
              <w:t>be</w:t>
            </w:r>
            <w:r w:rsidR="00B3790A">
              <w:t xml:space="preserve"> </w:t>
            </w:r>
            <w:r>
              <w:t>provided.</w:t>
            </w:r>
          </w:p>
        </w:tc>
      </w:tr>
      <w:tr w:rsidR="007E56F4" w:rsidRPr="007460BE" w14:paraId="42511AAD" w14:textId="77777777" w:rsidTr="00B3790A">
        <w:trPr>
          <w:jc w:val="center"/>
        </w:trPr>
        <w:tc>
          <w:tcPr>
            <w:tcW w:w="2628" w:type="dxa"/>
          </w:tcPr>
          <w:p w14:paraId="66A6EDA2" w14:textId="77777777" w:rsidR="007E56F4" w:rsidRDefault="007E56F4" w:rsidP="00270635">
            <w:pPr>
              <w:pStyle w:val="TAL"/>
            </w:pPr>
            <w:r>
              <w:t>MM</w:t>
            </w:r>
            <w:r w:rsidR="00B3790A">
              <w:t xml:space="preserve"> </w:t>
            </w:r>
            <w:r>
              <w:t>State</w:t>
            </w:r>
          </w:p>
        </w:tc>
        <w:tc>
          <w:tcPr>
            <w:tcW w:w="720" w:type="dxa"/>
          </w:tcPr>
          <w:p w14:paraId="2CF75CC2" w14:textId="77777777" w:rsidR="007E56F4" w:rsidRDefault="007E56F4" w:rsidP="00B3790A">
            <w:pPr>
              <w:pStyle w:val="TAC"/>
            </w:pPr>
            <w:r>
              <w:t>C</w:t>
            </w:r>
          </w:p>
        </w:tc>
        <w:tc>
          <w:tcPr>
            <w:tcW w:w="5868" w:type="dxa"/>
          </w:tcPr>
          <w:p w14:paraId="28AE5073" w14:textId="77777777" w:rsidR="007E56F4" w:rsidRDefault="007E56F4" w:rsidP="00270635">
            <w:pPr>
              <w:pStyle w:val="TAL"/>
            </w:pPr>
            <w:r>
              <w:t>Shall</w:t>
            </w:r>
            <w:r w:rsidR="00B3790A">
              <w:t xml:space="preserve"> </w:t>
            </w:r>
            <w:r>
              <w:t>be</w:t>
            </w:r>
            <w:r w:rsidR="00B3790A">
              <w:t xml:space="preserve"> </w:t>
            </w:r>
            <w:r>
              <w:t>included</w:t>
            </w:r>
            <w:r w:rsidR="00B3790A">
              <w:t xml:space="preserve"> </w:t>
            </w:r>
            <w:r>
              <w:t>for</w:t>
            </w:r>
            <w:r w:rsidR="00B3790A">
              <w:t xml:space="preserve"> </w:t>
            </w:r>
            <w:r>
              <w:t>the</w:t>
            </w:r>
            <w:r w:rsidR="00B3790A">
              <w:t xml:space="preserve"> </w:t>
            </w:r>
            <w:r>
              <w:t>MMS</w:t>
            </w:r>
            <w:r w:rsidR="00B3790A">
              <w:t xml:space="preserve"> </w:t>
            </w:r>
            <w:r>
              <w:t>View</w:t>
            </w:r>
            <w:r w:rsidR="00B3790A">
              <w:t xml:space="preserve"> </w:t>
            </w:r>
            <w:r>
              <w:t>Confirm</w:t>
            </w:r>
            <w:r w:rsidR="00B3790A">
              <w:t xml:space="preserve"> </w:t>
            </w:r>
            <w:r>
              <w:t>report</w:t>
            </w:r>
            <w:r w:rsidR="00B3790A">
              <w:t xml:space="preserve"> </w:t>
            </w:r>
            <w:r>
              <w:t>record</w:t>
            </w:r>
            <w:r w:rsidR="00B3790A">
              <w:t xml:space="preserve"> </w:t>
            </w:r>
            <w:r>
              <w:t>and</w:t>
            </w:r>
            <w:r w:rsidR="00B3790A">
              <w:t xml:space="preserve"> </w:t>
            </w:r>
            <w:r>
              <w:t>shall</w:t>
            </w:r>
            <w:r w:rsidR="00B3790A">
              <w:t xml:space="preserve"> </w:t>
            </w:r>
            <w:r>
              <w:t>be</w:t>
            </w:r>
            <w:r w:rsidR="00B3790A">
              <w:t xml:space="preserve"> </w:t>
            </w:r>
            <w:r>
              <w:t>included</w:t>
            </w:r>
            <w:r w:rsidR="00B3790A">
              <w:t xml:space="preserve"> </w:t>
            </w:r>
            <w:r>
              <w:t>in</w:t>
            </w:r>
            <w:r w:rsidR="00B3790A">
              <w:t xml:space="preserve"> </w:t>
            </w:r>
            <w:r>
              <w:t>the</w:t>
            </w:r>
            <w:r w:rsidR="00B3790A">
              <w:t xml:space="preserve"> </w:t>
            </w:r>
            <w:r>
              <w:t>MMS</w:t>
            </w:r>
            <w:r w:rsidR="00B3790A">
              <w:t xml:space="preserve"> </w:t>
            </w:r>
            <w:r>
              <w:t>Upload</w:t>
            </w:r>
            <w:r w:rsidR="00B3790A">
              <w:t xml:space="preserve"> </w:t>
            </w:r>
            <w:r>
              <w:t>report</w:t>
            </w:r>
            <w:r w:rsidR="00B3790A">
              <w:t xml:space="preserve"> </w:t>
            </w:r>
            <w:r>
              <w:t>record</w:t>
            </w:r>
            <w:r w:rsidR="00B3790A">
              <w:t xml:space="preserve"> </w:t>
            </w:r>
            <w:r>
              <w:t>if</w:t>
            </w:r>
            <w:r w:rsidR="00B3790A">
              <w:t xml:space="preserve"> </w:t>
            </w:r>
            <w:r>
              <w:t>provided</w:t>
            </w:r>
            <w:r w:rsidR="00B3790A">
              <w:t xml:space="preserve"> </w:t>
            </w:r>
            <w:r>
              <w:t>by</w:t>
            </w:r>
            <w:r w:rsidR="00B3790A">
              <w:t xml:space="preserve"> </w:t>
            </w:r>
            <w:r>
              <w:t>the</w:t>
            </w:r>
            <w:r w:rsidR="00B3790A">
              <w:t xml:space="preserve"> </w:t>
            </w:r>
            <w:r>
              <w:t>target.</w:t>
            </w:r>
          </w:p>
        </w:tc>
      </w:tr>
      <w:tr w:rsidR="007E56F4" w:rsidRPr="007460BE" w14:paraId="75BBC2D0" w14:textId="77777777" w:rsidTr="00B3790A">
        <w:trPr>
          <w:jc w:val="center"/>
        </w:trPr>
        <w:tc>
          <w:tcPr>
            <w:tcW w:w="2628" w:type="dxa"/>
          </w:tcPr>
          <w:p w14:paraId="3C7942F4" w14:textId="77777777" w:rsidR="007E56F4" w:rsidRDefault="007E56F4" w:rsidP="00270635">
            <w:pPr>
              <w:pStyle w:val="TAL"/>
            </w:pPr>
            <w:r>
              <w:t>MM</w:t>
            </w:r>
            <w:r w:rsidR="00B3790A">
              <w:t xml:space="preserve"> </w:t>
            </w:r>
            <w:r>
              <w:t>Flags</w:t>
            </w:r>
          </w:p>
        </w:tc>
        <w:tc>
          <w:tcPr>
            <w:tcW w:w="720" w:type="dxa"/>
          </w:tcPr>
          <w:p w14:paraId="130A57E5" w14:textId="77777777" w:rsidR="007E56F4" w:rsidRDefault="007E56F4" w:rsidP="00B3790A">
            <w:pPr>
              <w:pStyle w:val="TAC"/>
            </w:pPr>
            <w:r>
              <w:t>C</w:t>
            </w:r>
          </w:p>
        </w:tc>
        <w:tc>
          <w:tcPr>
            <w:tcW w:w="5868" w:type="dxa"/>
          </w:tcPr>
          <w:p w14:paraId="0EDAAA16" w14:textId="77777777" w:rsidR="007E56F4" w:rsidRDefault="007E56F4" w:rsidP="00270635">
            <w:pPr>
              <w:pStyle w:val="TAL"/>
            </w:pPr>
            <w:r>
              <w:t>If</w:t>
            </w:r>
            <w:r w:rsidR="00B3790A">
              <w:t xml:space="preserve"> </w:t>
            </w:r>
            <w:r>
              <w:t>at</w:t>
            </w:r>
            <w:r w:rsidR="00B3790A">
              <w:t xml:space="preserve"> </w:t>
            </w:r>
            <w:r>
              <w:t>least</w:t>
            </w:r>
            <w:r w:rsidR="00B3790A">
              <w:t xml:space="preserve"> </w:t>
            </w:r>
            <w:r>
              <w:t>one</w:t>
            </w:r>
            <w:r w:rsidR="00B3790A">
              <w:t xml:space="preserve"> </w:t>
            </w:r>
            <w:r>
              <w:t>keyword</w:t>
            </w:r>
            <w:r w:rsidR="00B3790A">
              <w:t xml:space="preserve"> </w:t>
            </w:r>
            <w:r>
              <w:t>is</w:t>
            </w:r>
            <w:r w:rsidR="00B3790A">
              <w:t xml:space="preserve"> </w:t>
            </w:r>
            <w:r>
              <w:t>associated</w:t>
            </w:r>
            <w:r w:rsidR="00B3790A">
              <w:t xml:space="preserve"> </w:t>
            </w:r>
            <w:r>
              <w:t>with</w:t>
            </w:r>
            <w:r w:rsidR="00B3790A">
              <w:t xml:space="preserve"> </w:t>
            </w:r>
            <w:r>
              <w:t>the</w:t>
            </w:r>
            <w:r w:rsidR="00B3790A">
              <w:t xml:space="preserve"> </w:t>
            </w:r>
            <w:r>
              <w:t>MM,</w:t>
            </w:r>
            <w:r w:rsidR="00B3790A">
              <w:t xml:space="preserve"> </w:t>
            </w:r>
            <w:r>
              <w:t>then</w:t>
            </w:r>
            <w:r w:rsidR="00B3790A">
              <w:t xml:space="preserve"> </w:t>
            </w:r>
            <w:r>
              <w:t>this</w:t>
            </w:r>
            <w:r w:rsidR="00B3790A">
              <w:t xml:space="preserve"> </w:t>
            </w:r>
            <w:r>
              <w:t>parameter</w:t>
            </w:r>
            <w:r w:rsidR="00B3790A">
              <w:t xml:space="preserve"> </w:t>
            </w:r>
            <w:r>
              <w:t>shall</w:t>
            </w:r>
            <w:r w:rsidR="00B3790A">
              <w:t xml:space="preserve"> </w:t>
            </w:r>
            <w:r>
              <w:t>be</w:t>
            </w:r>
            <w:r w:rsidR="00B3790A">
              <w:t xml:space="preserve"> </w:t>
            </w:r>
            <w:r>
              <w:t>included.</w:t>
            </w:r>
            <w:r w:rsidR="00B3790A">
              <w:t xml:space="preserve">  </w:t>
            </w:r>
            <w:r>
              <w:t>This</w:t>
            </w:r>
            <w:r w:rsidR="00B3790A">
              <w:t xml:space="preserve"> </w:t>
            </w:r>
            <w:r>
              <w:t>parameter</w:t>
            </w:r>
            <w:r w:rsidR="00B3790A">
              <w:t xml:space="preserve"> </w:t>
            </w:r>
            <w:r>
              <w:t>may</w:t>
            </w:r>
            <w:r w:rsidR="00B3790A">
              <w:t xml:space="preserve"> </w:t>
            </w:r>
            <w:r>
              <w:t>convey</w:t>
            </w:r>
            <w:r w:rsidR="00B3790A">
              <w:t xml:space="preserve"> </w:t>
            </w:r>
            <w:r>
              <w:t>all</w:t>
            </w:r>
            <w:r w:rsidR="00B3790A">
              <w:t xml:space="preserve"> </w:t>
            </w:r>
            <w:r>
              <w:t>the</w:t>
            </w:r>
            <w:r w:rsidR="00B3790A">
              <w:t xml:space="preserve"> </w:t>
            </w:r>
            <w:r>
              <w:t>keywords</w:t>
            </w:r>
            <w:r w:rsidR="00B3790A">
              <w:t xml:space="preserve"> </w:t>
            </w:r>
            <w:r>
              <w:t>associated</w:t>
            </w:r>
            <w:r w:rsidR="00B3790A">
              <w:t xml:space="preserve"> </w:t>
            </w:r>
            <w:r>
              <w:t>with</w:t>
            </w:r>
            <w:r w:rsidR="00B3790A">
              <w:t xml:space="preserve"> </w:t>
            </w:r>
            <w:r>
              <w:t>the</w:t>
            </w:r>
            <w:r w:rsidR="00B3790A">
              <w:t xml:space="preserve"> </w:t>
            </w:r>
            <w:r>
              <w:t>MM.</w:t>
            </w:r>
            <w:r w:rsidR="00B3790A">
              <w:t xml:space="preserve">  </w:t>
            </w:r>
            <w:r>
              <w:t>If</w:t>
            </w:r>
            <w:r w:rsidR="00B3790A">
              <w:t xml:space="preserve"> </w:t>
            </w:r>
            <w:r>
              <w:t>no</w:t>
            </w:r>
            <w:r w:rsidR="00B3790A">
              <w:t xml:space="preserve"> </w:t>
            </w:r>
            <w:r>
              <w:t>keywords</w:t>
            </w:r>
            <w:r w:rsidR="00B3790A">
              <w:t xml:space="preserve"> </w:t>
            </w:r>
            <w:r>
              <w:t>are</w:t>
            </w:r>
            <w:r w:rsidR="00B3790A">
              <w:t xml:space="preserve"> </w:t>
            </w:r>
            <w:r>
              <w:t>associated</w:t>
            </w:r>
            <w:r w:rsidR="00B3790A">
              <w:t xml:space="preserve"> </w:t>
            </w:r>
            <w:r>
              <w:t>with</w:t>
            </w:r>
            <w:r w:rsidR="00B3790A">
              <w:t xml:space="preserve"> </w:t>
            </w:r>
            <w:r>
              <w:t>the</w:t>
            </w:r>
            <w:r w:rsidR="00B3790A">
              <w:t xml:space="preserve"> </w:t>
            </w:r>
            <w:r>
              <w:t>MM,</w:t>
            </w:r>
            <w:r w:rsidR="00B3790A">
              <w:t xml:space="preserve"> </w:t>
            </w:r>
            <w:r>
              <w:t>then</w:t>
            </w:r>
            <w:r w:rsidR="00B3790A">
              <w:t xml:space="preserve"> </w:t>
            </w:r>
            <w:r>
              <w:t>this</w:t>
            </w:r>
            <w:r w:rsidR="00B3790A">
              <w:t xml:space="preserve"> </w:t>
            </w:r>
            <w:r>
              <w:t>parameter</w:t>
            </w:r>
            <w:r w:rsidR="00B3790A">
              <w:t xml:space="preserve"> </w:t>
            </w:r>
            <w:r>
              <w:t>may</w:t>
            </w:r>
            <w:r w:rsidR="00B3790A">
              <w:t xml:space="preserve"> </w:t>
            </w:r>
            <w:r>
              <w:t>be</w:t>
            </w:r>
            <w:r w:rsidR="00B3790A">
              <w:t xml:space="preserve"> </w:t>
            </w:r>
            <w:r>
              <w:t>excluded.</w:t>
            </w:r>
          </w:p>
        </w:tc>
      </w:tr>
      <w:tr w:rsidR="007E56F4" w:rsidRPr="007460BE" w14:paraId="6BC3AE4E" w14:textId="77777777" w:rsidTr="00B3790A">
        <w:trPr>
          <w:jc w:val="center"/>
        </w:trPr>
        <w:tc>
          <w:tcPr>
            <w:tcW w:w="2628" w:type="dxa"/>
          </w:tcPr>
          <w:p w14:paraId="3F2DA7F0" w14:textId="77777777" w:rsidR="007E56F4" w:rsidRDefault="007E56F4" w:rsidP="00270635">
            <w:pPr>
              <w:pStyle w:val="TAL"/>
            </w:pPr>
            <w:r>
              <w:t>Message</w:t>
            </w:r>
            <w:r w:rsidR="00B3790A">
              <w:t xml:space="preserve"> </w:t>
            </w:r>
            <w:r>
              <w:t>Class</w:t>
            </w:r>
          </w:p>
        </w:tc>
        <w:tc>
          <w:tcPr>
            <w:tcW w:w="720" w:type="dxa"/>
          </w:tcPr>
          <w:p w14:paraId="55907E20" w14:textId="77777777" w:rsidR="007E56F4" w:rsidRDefault="007E56F4" w:rsidP="00B3790A">
            <w:pPr>
              <w:pStyle w:val="TAC"/>
            </w:pPr>
            <w:r>
              <w:t>C</w:t>
            </w:r>
          </w:p>
        </w:tc>
        <w:tc>
          <w:tcPr>
            <w:tcW w:w="5868" w:type="dxa"/>
          </w:tcPr>
          <w:p w14:paraId="23436699"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included.</w:t>
            </w:r>
          </w:p>
        </w:tc>
      </w:tr>
      <w:tr w:rsidR="007E56F4" w:rsidRPr="007460BE" w14:paraId="659CD941" w14:textId="77777777" w:rsidTr="00B3790A">
        <w:trPr>
          <w:jc w:val="center"/>
        </w:trPr>
        <w:tc>
          <w:tcPr>
            <w:tcW w:w="2628" w:type="dxa"/>
          </w:tcPr>
          <w:p w14:paraId="4D02E56A" w14:textId="77777777" w:rsidR="007E56F4" w:rsidRDefault="007E56F4" w:rsidP="00270635">
            <w:pPr>
              <w:pStyle w:val="TAL"/>
            </w:pPr>
            <w:r>
              <w:t>Priority</w:t>
            </w:r>
          </w:p>
        </w:tc>
        <w:tc>
          <w:tcPr>
            <w:tcW w:w="720" w:type="dxa"/>
          </w:tcPr>
          <w:p w14:paraId="0327EFC0" w14:textId="77777777" w:rsidR="007E56F4" w:rsidRDefault="007E56F4" w:rsidP="00B3790A">
            <w:pPr>
              <w:pStyle w:val="TAC"/>
            </w:pPr>
            <w:r>
              <w:t>C</w:t>
            </w:r>
          </w:p>
        </w:tc>
        <w:tc>
          <w:tcPr>
            <w:tcW w:w="5868" w:type="dxa"/>
          </w:tcPr>
          <w:p w14:paraId="2E253CDE"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7DEAB920" w14:textId="77777777" w:rsidTr="00B3790A">
        <w:trPr>
          <w:jc w:val="center"/>
        </w:trPr>
        <w:tc>
          <w:tcPr>
            <w:tcW w:w="2628" w:type="dxa"/>
          </w:tcPr>
          <w:p w14:paraId="4D4783D4" w14:textId="77777777" w:rsidR="007E56F4" w:rsidRDefault="007E56F4" w:rsidP="00270635">
            <w:pPr>
              <w:pStyle w:val="TAL"/>
            </w:pPr>
            <w:r>
              <w:t>Delivery</w:t>
            </w:r>
            <w:r w:rsidR="00B3790A">
              <w:t xml:space="preserve"> </w:t>
            </w:r>
            <w:r>
              <w:t>Time</w:t>
            </w:r>
          </w:p>
        </w:tc>
        <w:tc>
          <w:tcPr>
            <w:tcW w:w="720" w:type="dxa"/>
          </w:tcPr>
          <w:p w14:paraId="4B994776" w14:textId="77777777" w:rsidR="007E56F4" w:rsidRDefault="007E56F4" w:rsidP="00B3790A">
            <w:pPr>
              <w:pStyle w:val="TAC"/>
            </w:pPr>
            <w:r>
              <w:t>C</w:t>
            </w:r>
          </w:p>
        </w:tc>
        <w:tc>
          <w:tcPr>
            <w:tcW w:w="5868" w:type="dxa"/>
          </w:tcPr>
          <w:p w14:paraId="525765D7"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72A508D1" w14:textId="77777777" w:rsidTr="00B3790A">
        <w:trPr>
          <w:jc w:val="center"/>
        </w:trPr>
        <w:tc>
          <w:tcPr>
            <w:tcW w:w="2628" w:type="dxa"/>
          </w:tcPr>
          <w:p w14:paraId="30CD0087" w14:textId="77777777" w:rsidR="007E56F4" w:rsidRDefault="007E56F4" w:rsidP="00270635">
            <w:pPr>
              <w:pStyle w:val="TAL"/>
            </w:pPr>
            <w:r>
              <w:t>Expiry</w:t>
            </w:r>
          </w:p>
        </w:tc>
        <w:tc>
          <w:tcPr>
            <w:tcW w:w="720" w:type="dxa"/>
          </w:tcPr>
          <w:p w14:paraId="439A1748" w14:textId="77777777" w:rsidR="007E56F4" w:rsidRDefault="007E56F4" w:rsidP="00B3790A">
            <w:pPr>
              <w:pStyle w:val="TAC"/>
            </w:pPr>
            <w:r>
              <w:t>C</w:t>
            </w:r>
          </w:p>
        </w:tc>
        <w:tc>
          <w:tcPr>
            <w:tcW w:w="5868" w:type="dxa"/>
          </w:tcPr>
          <w:p w14:paraId="097BEFA3"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AD8B742" w14:textId="77777777" w:rsidTr="00B3790A">
        <w:trPr>
          <w:jc w:val="center"/>
        </w:trPr>
        <w:tc>
          <w:tcPr>
            <w:tcW w:w="2628" w:type="dxa"/>
          </w:tcPr>
          <w:p w14:paraId="40503A81" w14:textId="77777777" w:rsidR="007E56F4" w:rsidRDefault="007E56F4" w:rsidP="00270635">
            <w:pPr>
              <w:pStyle w:val="TAL"/>
            </w:pPr>
            <w:r>
              <w:t>Delivery</w:t>
            </w:r>
            <w:r w:rsidR="00B3790A">
              <w:t xml:space="preserve"> </w:t>
            </w:r>
            <w:r>
              <w:t>report</w:t>
            </w:r>
          </w:p>
        </w:tc>
        <w:tc>
          <w:tcPr>
            <w:tcW w:w="720" w:type="dxa"/>
          </w:tcPr>
          <w:p w14:paraId="60E13503" w14:textId="77777777" w:rsidR="007E56F4" w:rsidRDefault="007E56F4" w:rsidP="00B3790A">
            <w:pPr>
              <w:pStyle w:val="TAC"/>
            </w:pPr>
            <w:r>
              <w:t>C</w:t>
            </w:r>
          </w:p>
        </w:tc>
        <w:tc>
          <w:tcPr>
            <w:tcW w:w="5868" w:type="dxa"/>
          </w:tcPr>
          <w:p w14:paraId="3ABB9F3D"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3346619A" w14:textId="77777777" w:rsidTr="00B3790A">
        <w:trPr>
          <w:jc w:val="center"/>
        </w:trPr>
        <w:tc>
          <w:tcPr>
            <w:tcW w:w="2628" w:type="dxa"/>
          </w:tcPr>
          <w:p w14:paraId="76FB3F7B" w14:textId="77777777" w:rsidR="007E56F4" w:rsidRDefault="007E56F4" w:rsidP="00270635">
            <w:pPr>
              <w:pStyle w:val="TAL"/>
            </w:pPr>
            <w:r>
              <w:t>Read</w:t>
            </w:r>
            <w:r w:rsidR="00B3790A">
              <w:t xml:space="preserve"> </w:t>
            </w:r>
            <w:r>
              <w:t>report</w:t>
            </w:r>
          </w:p>
        </w:tc>
        <w:tc>
          <w:tcPr>
            <w:tcW w:w="720" w:type="dxa"/>
          </w:tcPr>
          <w:p w14:paraId="1FBF5017" w14:textId="77777777" w:rsidR="007E56F4" w:rsidRDefault="007E56F4" w:rsidP="00B3790A">
            <w:pPr>
              <w:pStyle w:val="TAC"/>
            </w:pPr>
            <w:r>
              <w:t>C</w:t>
            </w:r>
          </w:p>
        </w:tc>
        <w:tc>
          <w:tcPr>
            <w:tcW w:w="5868" w:type="dxa"/>
          </w:tcPr>
          <w:p w14:paraId="09704652"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656DB69C" w14:textId="77777777" w:rsidTr="00B3790A">
        <w:trPr>
          <w:jc w:val="center"/>
        </w:trPr>
        <w:tc>
          <w:tcPr>
            <w:tcW w:w="2628" w:type="dxa"/>
          </w:tcPr>
          <w:p w14:paraId="2E1B120F" w14:textId="77777777" w:rsidR="007E56F4" w:rsidRDefault="007E56F4" w:rsidP="00270635">
            <w:pPr>
              <w:pStyle w:val="TAL"/>
            </w:pPr>
            <w:r>
              <w:t>Message</w:t>
            </w:r>
            <w:r w:rsidR="00B3790A">
              <w:t xml:space="preserve"> </w:t>
            </w:r>
            <w:r>
              <w:t>size</w:t>
            </w:r>
          </w:p>
        </w:tc>
        <w:tc>
          <w:tcPr>
            <w:tcW w:w="720" w:type="dxa"/>
          </w:tcPr>
          <w:p w14:paraId="5F909D5E" w14:textId="77777777" w:rsidR="007E56F4" w:rsidRDefault="007E56F4" w:rsidP="00B3790A">
            <w:pPr>
              <w:pStyle w:val="TAC"/>
            </w:pPr>
            <w:r>
              <w:t>C</w:t>
            </w:r>
          </w:p>
        </w:tc>
        <w:tc>
          <w:tcPr>
            <w:tcW w:w="5868" w:type="dxa"/>
          </w:tcPr>
          <w:p w14:paraId="49F209C5"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57A9CE45" w14:textId="77777777" w:rsidTr="00B3790A">
        <w:trPr>
          <w:jc w:val="center"/>
        </w:trPr>
        <w:tc>
          <w:tcPr>
            <w:tcW w:w="2628" w:type="dxa"/>
          </w:tcPr>
          <w:p w14:paraId="3D037C07" w14:textId="77777777" w:rsidR="007E56F4" w:rsidRDefault="007E56F4" w:rsidP="00270635">
            <w:pPr>
              <w:pStyle w:val="TAL"/>
            </w:pPr>
            <w:r>
              <w:t>Content</w:t>
            </w:r>
            <w:r w:rsidR="00B3790A">
              <w:t xml:space="preserve"> </w:t>
            </w:r>
            <w:r>
              <w:t>Location</w:t>
            </w:r>
          </w:p>
        </w:tc>
        <w:tc>
          <w:tcPr>
            <w:tcW w:w="720" w:type="dxa"/>
          </w:tcPr>
          <w:p w14:paraId="49B9EDF6" w14:textId="77777777" w:rsidR="007E56F4" w:rsidRDefault="007E56F4" w:rsidP="00B3790A">
            <w:pPr>
              <w:pStyle w:val="TAC"/>
            </w:pPr>
            <w:r>
              <w:t>C</w:t>
            </w:r>
          </w:p>
        </w:tc>
        <w:tc>
          <w:tcPr>
            <w:tcW w:w="5868" w:type="dxa"/>
          </w:tcPr>
          <w:p w14:paraId="7CEAD2E6" w14:textId="77777777" w:rsidR="007E56F4" w:rsidRDefault="007E56F4" w:rsidP="00270635">
            <w:pPr>
              <w:pStyle w:val="TAL"/>
            </w:pPr>
            <w:r>
              <w:t>Shall</w:t>
            </w:r>
            <w:r w:rsidR="00B3790A">
              <w:t xml:space="preserve"> </w:t>
            </w:r>
            <w:r>
              <w:t>only</w:t>
            </w:r>
            <w:r w:rsidR="00B3790A">
              <w:t xml:space="preserve"> </w:t>
            </w:r>
            <w:r>
              <w:t>be</w:t>
            </w:r>
            <w:r w:rsidR="00B3790A">
              <w:t xml:space="preserve"> </w:t>
            </w:r>
            <w:r>
              <w:t>used</w:t>
            </w:r>
            <w:r w:rsidR="00B3790A">
              <w:t xml:space="preserve"> </w:t>
            </w:r>
            <w:r>
              <w:t>in</w:t>
            </w:r>
            <w:r w:rsidR="00B3790A">
              <w:t xml:space="preserve"> </w:t>
            </w:r>
            <w:r>
              <w:t>conjunction</w:t>
            </w:r>
            <w:r w:rsidR="00B3790A">
              <w:t xml:space="preserve"> </w:t>
            </w:r>
            <w:r>
              <w:t>with</w:t>
            </w:r>
            <w:r w:rsidR="00B3790A">
              <w:t xml:space="preserve"> </w:t>
            </w:r>
            <w:r>
              <w:t>the</w:t>
            </w:r>
            <w:r w:rsidR="00B3790A">
              <w:t xml:space="preserve"> </w:t>
            </w:r>
            <w:r>
              <w:t>MMS</w:t>
            </w:r>
            <w:r w:rsidR="00B3790A">
              <w:t xml:space="preserve"> </w:t>
            </w:r>
            <w:r>
              <w:t>View</w:t>
            </w:r>
            <w:r w:rsidR="00B3790A">
              <w:t xml:space="preserve"> </w:t>
            </w:r>
            <w:r>
              <w:t>Confirm</w:t>
            </w:r>
            <w:r w:rsidR="00B3790A">
              <w:t xml:space="preserve"> </w:t>
            </w:r>
            <w:r>
              <w:t>report</w:t>
            </w:r>
            <w:r w:rsidR="00B3790A">
              <w:t xml:space="preserve"> </w:t>
            </w:r>
            <w:r>
              <w:t>record</w:t>
            </w:r>
          </w:p>
        </w:tc>
      </w:tr>
      <w:tr w:rsidR="007E56F4" w:rsidRPr="007460BE" w14:paraId="21A5AB1C" w14:textId="77777777" w:rsidTr="00B3790A">
        <w:trPr>
          <w:jc w:val="center"/>
        </w:trPr>
        <w:tc>
          <w:tcPr>
            <w:tcW w:w="2628" w:type="dxa"/>
          </w:tcPr>
          <w:p w14:paraId="285B0BB4" w14:textId="77777777" w:rsidR="007E56F4" w:rsidRDefault="007E56F4" w:rsidP="00270635">
            <w:pPr>
              <w:pStyle w:val="TAL"/>
            </w:pPr>
            <w:r>
              <w:t>Content</w:t>
            </w:r>
            <w:r w:rsidR="00B3790A">
              <w:t xml:space="preserve"> </w:t>
            </w:r>
            <w:r>
              <w:t>type</w:t>
            </w:r>
          </w:p>
        </w:tc>
        <w:tc>
          <w:tcPr>
            <w:tcW w:w="720" w:type="dxa"/>
          </w:tcPr>
          <w:p w14:paraId="47DCBBAD" w14:textId="77777777" w:rsidR="007E56F4" w:rsidRDefault="007E56F4" w:rsidP="00B3790A">
            <w:pPr>
              <w:pStyle w:val="TAC"/>
            </w:pPr>
            <w:r>
              <w:t>M</w:t>
            </w:r>
          </w:p>
        </w:tc>
        <w:tc>
          <w:tcPr>
            <w:tcW w:w="5868" w:type="dxa"/>
          </w:tcPr>
          <w:p w14:paraId="7A18BA08" w14:textId="77777777" w:rsidR="007E56F4" w:rsidRDefault="007E56F4" w:rsidP="00270635">
            <w:pPr>
              <w:pStyle w:val="TAL"/>
            </w:pPr>
            <w:r>
              <w:t>Shall</w:t>
            </w:r>
            <w:r w:rsidR="00B3790A">
              <w:t xml:space="preserve"> </w:t>
            </w:r>
            <w:r>
              <w:t>be</w:t>
            </w:r>
            <w:r w:rsidR="00B3790A">
              <w:t xml:space="preserve"> </w:t>
            </w:r>
            <w:r>
              <w:t>provided.</w:t>
            </w:r>
          </w:p>
        </w:tc>
      </w:tr>
    </w:tbl>
    <w:p w14:paraId="6BA221B8" w14:textId="77777777" w:rsidR="007E56F4" w:rsidRPr="00ED474D" w:rsidRDefault="007E56F4" w:rsidP="00B3790A"/>
    <w:p w14:paraId="45F473CC" w14:textId="77777777" w:rsidR="007E56F4" w:rsidRPr="008107EB" w:rsidRDefault="00270635" w:rsidP="00270635">
      <w:pPr>
        <w:pStyle w:val="Heading3"/>
      </w:pPr>
      <w:bookmarkStart w:id="333" w:name="_Toc153137954"/>
      <w:r>
        <w:t>15.3</w:t>
      </w:r>
      <w:r w:rsidR="007E56F4">
        <w:t>.7</w:t>
      </w:r>
      <w:r w:rsidR="007E56F4" w:rsidRPr="008107EB">
        <w:tab/>
      </w:r>
      <w:r w:rsidR="007E56F4">
        <w:t>CC</w:t>
      </w:r>
      <w:r w:rsidR="007E56F4" w:rsidRPr="008107EB">
        <w:t xml:space="preserve"> for </w:t>
      </w:r>
      <w:r w:rsidR="007E56F4">
        <w:t>MMS</w:t>
      </w:r>
      <w:bookmarkEnd w:id="333"/>
    </w:p>
    <w:p w14:paraId="4E0B3EF0" w14:textId="77777777" w:rsidR="007E56F4" w:rsidRPr="008107EB" w:rsidRDefault="00270635" w:rsidP="00270635">
      <w:pPr>
        <w:pStyle w:val="Heading4"/>
      </w:pPr>
      <w:bookmarkStart w:id="334" w:name="_Toc153137955"/>
      <w:r>
        <w:t>15.3</w:t>
      </w:r>
      <w:r w:rsidR="007E56F4">
        <w:t>.7</w:t>
      </w:r>
      <w:r w:rsidR="007E56F4" w:rsidRPr="008107EB">
        <w:t>.1</w:t>
      </w:r>
      <w:r w:rsidR="007E56F4" w:rsidRPr="008107EB">
        <w:tab/>
        <w:t>General</w:t>
      </w:r>
      <w:bookmarkEnd w:id="334"/>
    </w:p>
    <w:p w14:paraId="207A5142" w14:textId="77777777" w:rsidR="007E56F4" w:rsidRDefault="007E56F4" w:rsidP="007E56F4">
      <w:pPr>
        <w:keepNext/>
        <w:keepLines/>
      </w:pPr>
      <w:r w:rsidRPr="008107EB">
        <w:t xml:space="preserve">The </w:t>
      </w:r>
      <w:r>
        <w:t>CC</w:t>
      </w:r>
      <w:r w:rsidRPr="008107EB">
        <w:t xml:space="preserve"> </w:t>
      </w:r>
      <w:r>
        <w:t>for an MMS shall be provided by the ICE to DF3 which will then handle delivery over HI3 to the LEMF.</w:t>
      </w:r>
    </w:p>
    <w:p w14:paraId="0F8C232D" w14:textId="77777777" w:rsidR="007E56F4" w:rsidRDefault="007E56F4" w:rsidP="007E56F4">
      <w:pPr>
        <w:keepNext/>
        <w:keepLines/>
      </w:pPr>
      <w:r>
        <w:t xml:space="preserve">Correlation information shall be included in the CC to allow for correlation of the CC to the IRI to which it pertains.  Table </w:t>
      </w:r>
      <w:r w:rsidR="00270635">
        <w:t>15.3</w:t>
      </w:r>
      <w:r>
        <w:t>.7.1 shows the contents of the MMS CC PDU to be sent to the LEMF when CC is reported.</w:t>
      </w:r>
    </w:p>
    <w:p w14:paraId="0E2E32CB" w14:textId="77777777" w:rsidR="007E56F4" w:rsidRPr="00270635" w:rsidRDefault="007E56F4" w:rsidP="00270635">
      <w:pPr>
        <w:pStyle w:val="TH"/>
        <w:rPr>
          <w:lang w:val="fr-FR"/>
        </w:rPr>
      </w:pPr>
      <w:r w:rsidRPr="00270635">
        <w:rPr>
          <w:lang w:val="fr-FR"/>
        </w:rPr>
        <w:t xml:space="preserve">Table </w:t>
      </w:r>
      <w:r w:rsidR="00270635">
        <w:rPr>
          <w:lang w:val="fr-FR"/>
        </w:rPr>
        <w:t>15.3</w:t>
      </w:r>
      <w:r w:rsidRPr="00270635">
        <w:rPr>
          <w:lang w:val="fr-FR"/>
        </w:rPr>
        <w:t>.7.1: MMS CC PDU</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3E06C1D" w14:textId="77777777" w:rsidTr="00B3790A">
        <w:trPr>
          <w:tblHeader/>
          <w:jc w:val="center"/>
        </w:trPr>
        <w:tc>
          <w:tcPr>
            <w:tcW w:w="2628" w:type="dxa"/>
            <w:shd w:val="pct12" w:color="auto" w:fill="auto"/>
          </w:tcPr>
          <w:p w14:paraId="1D5F4720"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6B3864FF"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6D878AB0" w14:textId="77777777" w:rsidR="007E56F4" w:rsidRPr="007460BE" w:rsidRDefault="007E56F4" w:rsidP="00B3790A">
            <w:pPr>
              <w:pStyle w:val="TAH"/>
            </w:pPr>
            <w:r w:rsidRPr="007460BE">
              <w:t>Description/Conditions</w:t>
            </w:r>
          </w:p>
        </w:tc>
      </w:tr>
      <w:tr w:rsidR="007E56F4" w:rsidRPr="007460BE" w14:paraId="3C1003CF" w14:textId="77777777" w:rsidTr="00B3790A">
        <w:trPr>
          <w:jc w:val="center"/>
        </w:trPr>
        <w:tc>
          <w:tcPr>
            <w:tcW w:w="2628" w:type="dxa"/>
          </w:tcPr>
          <w:p w14:paraId="53A056D9"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49309328" w14:textId="77777777" w:rsidR="007E56F4" w:rsidRPr="007460BE" w:rsidRDefault="007E56F4" w:rsidP="00B3790A">
            <w:pPr>
              <w:pStyle w:val="TAC"/>
            </w:pPr>
            <w:r w:rsidRPr="007460BE">
              <w:t>M</w:t>
            </w:r>
          </w:p>
        </w:tc>
        <w:tc>
          <w:tcPr>
            <w:tcW w:w="5868" w:type="dxa"/>
            <w:tcBorders>
              <w:top w:val="nil"/>
              <w:bottom w:val="nil"/>
            </w:tcBorders>
          </w:tcPr>
          <w:p w14:paraId="678A3494"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36EEC16D" w14:textId="77777777" w:rsidTr="00B3790A">
        <w:trPr>
          <w:jc w:val="center"/>
        </w:trPr>
        <w:tc>
          <w:tcPr>
            <w:tcW w:w="2628" w:type="dxa"/>
          </w:tcPr>
          <w:p w14:paraId="4D6EE135"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31C29342" w14:textId="77777777" w:rsidR="007E56F4" w:rsidRPr="00ED474D" w:rsidRDefault="007E56F4" w:rsidP="00B3790A">
            <w:pPr>
              <w:pStyle w:val="TAC"/>
            </w:pPr>
          </w:p>
        </w:tc>
        <w:tc>
          <w:tcPr>
            <w:tcW w:w="5868" w:type="dxa"/>
            <w:tcBorders>
              <w:top w:val="nil"/>
            </w:tcBorders>
          </w:tcPr>
          <w:p w14:paraId="10981F20" w14:textId="77777777" w:rsidR="007E56F4" w:rsidRPr="00ED474D" w:rsidRDefault="007E56F4" w:rsidP="00270635">
            <w:pPr>
              <w:pStyle w:val="TAL"/>
            </w:pPr>
          </w:p>
        </w:tc>
      </w:tr>
      <w:tr w:rsidR="007E56F4" w:rsidRPr="007460BE" w14:paraId="0DF1B51C" w14:textId="77777777" w:rsidTr="00B3790A">
        <w:trPr>
          <w:jc w:val="center"/>
        </w:trPr>
        <w:tc>
          <w:tcPr>
            <w:tcW w:w="2628" w:type="dxa"/>
          </w:tcPr>
          <w:p w14:paraId="007F5249"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2F846C46" w14:textId="77777777" w:rsidR="007E56F4" w:rsidRPr="007460BE" w:rsidRDefault="007E56F4" w:rsidP="00B3790A">
            <w:pPr>
              <w:pStyle w:val="TAC"/>
            </w:pPr>
            <w:r w:rsidRPr="007460BE">
              <w:t>M</w:t>
            </w:r>
          </w:p>
        </w:tc>
        <w:tc>
          <w:tcPr>
            <w:tcW w:w="5868" w:type="dxa"/>
          </w:tcPr>
          <w:p w14:paraId="063A844A"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D2FD5C6" w14:textId="77777777" w:rsidTr="00B3790A">
        <w:trPr>
          <w:jc w:val="center"/>
        </w:trPr>
        <w:tc>
          <w:tcPr>
            <w:tcW w:w="2628" w:type="dxa"/>
          </w:tcPr>
          <w:p w14:paraId="0CBDA112"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61D8D99C" w14:textId="77777777" w:rsidR="007E56F4" w:rsidRPr="007460BE" w:rsidRDefault="007E56F4" w:rsidP="00B3790A">
            <w:pPr>
              <w:pStyle w:val="TAC"/>
            </w:pPr>
            <w:r w:rsidRPr="007460BE">
              <w:t>M</w:t>
            </w:r>
          </w:p>
        </w:tc>
        <w:tc>
          <w:tcPr>
            <w:tcW w:w="5868" w:type="dxa"/>
          </w:tcPr>
          <w:p w14:paraId="5721225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402CAC03" w14:textId="77777777" w:rsidTr="00B3790A">
        <w:trPr>
          <w:jc w:val="center"/>
        </w:trPr>
        <w:tc>
          <w:tcPr>
            <w:tcW w:w="2628" w:type="dxa"/>
          </w:tcPr>
          <w:p w14:paraId="1F28E92B"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7F85E119" w14:textId="77777777" w:rsidR="007E56F4" w:rsidRPr="007460BE" w:rsidRDefault="007E56F4" w:rsidP="00B3790A">
            <w:pPr>
              <w:pStyle w:val="TAC"/>
            </w:pPr>
            <w:r>
              <w:t>M</w:t>
            </w:r>
          </w:p>
        </w:tc>
        <w:tc>
          <w:tcPr>
            <w:tcW w:w="5868" w:type="dxa"/>
          </w:tcPr>
          <w:p w14:paraId="4E196B0D"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p>
        </w:tc>
      </w:tr>
      <w:tr w:rsidR="007E56F4" w:rsidRPr="007460BE" w14:paraId="5F985B79" w14:textId="77777777" w:rsidTr="00B3790A">
        <w:trPr>
          <w:jc w:val="center"/>
        </w:trPr>
        <w:tc>
          <w:tcPr>
            <w:tcW w:w="2628" w:type="dxa"/>
          </w:tcPr>
          <w:p w14:paraId="0CCFC436" w14:textId="77777777" w:rsidR="007E56F4" w:rsidRPr="007460BE" w:rsidRDefault="007E56F4" w:rsidP="00270635">
            <w:pPr>
              <w:pStyle w:val="TAL"/>
            </w:pPr>
            <w:r>
              <w:t>MMS</w:t>
            </w:r>
            <w:r w:rsidR="00B3790A">
              <w:t xml:space="preserve"> </w:t>
            </w:r>
            <w:r>
              <w:t>Version</w:t>
            </w:r>
          </w:p>
        </w:tc>
        <w:tc>
          <w:tcPr>
            <w:tcW w:w="720" w:type="dxa"/>
          </w:tcPr>
          <w:p w14:paraId="19A70C48" w14:textId="77777777" w:rsidR="007E56F4" w:rsidRPr="007460BE" w:rsidRDefault="007E56F4" w:rsidP="00B3790A">
            <w:pPr>
              <w:pStyle w:val="TAC"/>
            </w:pPr>
            <w:r>
              <w:t>M</w:t>
            </w:r>
          </w:p>
        </w:tc>
        <w:tc>
          <w:tcPr>
            <w:tcW w:w="5868" w:type="dxa"/>
          </w:tcPr>
          <w:p w14:paraId="388EF6A1"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if</w:t>
            </w:r>
            <w:r w:rsidR="00B3790A">
              <w:t xml:space="preserve"> </w:t>
            </w:r>
            <w:r>
              <w:t>available.</w:t>
            </w:r>
          </w:p>
        </w:tc>
      </w:tr>
      <w:tr w:rsidR="007E56F4" w:rsidRPr="007460BE" w14:paraId="22246CB9" w14:textId="77777777" w:rsidTr="00B3790A">
        <w:trPr>
          <w:jc w:val="center"/>
        </w:trPr>
        <w:tc>
          <w:tcPr>
            <w:tcW w:w="2628" w:type="dxa"/>
          </w:tcPr>
          <w:p w14:paraId="72FA1AC1" w14:textId="77777777" w:rsidR="007E56F4" w:rsidRDefault="007E56F4" w:rsidP="00270635">
            <w:pPr>
              <w:pStyle w:val="TAL"/>
            </w:pPr>
            <w:r>
              <w:t>Transaction</w:t>
            </w:r>
            <w:r w:rsidR="00B3790A">
              <w:t xml:space="preserve"> </w:t>
            </w:r>
            <w:r>
              <w:t>id</w:t>
            </w:r>
          </w:p>
        </w:tc>
        <w:tc>
          <w:tcPr>
            <w:tcW w:w="720" w:type="dxa"/>
          </w:tcPr>
          <w:p w14:paraId="7FE14A3B" w14:textId="77777777" w:rsidR="007E56F4" w:rsidRDefault="007E56F4" w:rsidP="00B3790A">
            <w:pPr>
              <w:pStyle w:val="TAC"/>
            </w:pPr>
            <w:r>
              <w:t>M</w:t>
            </w:r>
          </w:p>
        </w:tc>
        <w:tc>
          <w:tcPr>
            <w:tcW w:w="5868" w:type="dxa"/>
          </w:tcPr>
          <w:p w14:paraId="00E9BDD6"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if</w:t>
            </w:r>
            <w:r w:rsidR="00B3790A">
              <w:t xml:space="preserve"> </w:t>
            </w:r>
            <w:r>
              <w:t>available.</w:t>
            </w:r>
          </w:p>
        </w:tc>
      </w:tr>
      <w:tr w:rsidR="007E56F4" w:rsidRPr="007460BE" w14:paraId="6613ED30" w14:textId="77777777" w:rsidTr="00B3790A">
        <w:trPr>
          <w:jc w:val="center"/>
        </w:trPr>
        <w:tc>
          <w:tcPr>
            <w:tcW w:w="2628" w:type="dxa"/>
          </w:tcPr>
          <w:p w14:paraId="6A6BAE9A" w14:textId="77777777" w:rsidR="007E56F4" w:rsidRDefault="007E56F4" w:rsidP="00270635">
            <w:pPr>
              <w:pStyle w:val="TAL"/>
            </w:pPr>
            <w:r>
              <w:t>MMS</w:t>
            </w:r>
            <w:r w:rsidR="00B3790A">
              <w:t xml:space="preserve"> </w:t>
            </w:r>
            <w:r>
              <w:t>Content</w:t>
            </w:r>
          </w:p>
        </w:tc>
        <w:tc>
          <w:tcPr>
            <w:tcW w:w="720" w:type="dxa"/>
          </w:tcPr>
          <w:p w14:paraId="40163488" w14:textId="77777777" w:rsidR="007E56F4" w:rsidRDefault="007E56F4" w:rsidP="00B3790A">
            <w:pPr>
              <w:pStyle w:val="TAC"/>
            </w:pPr>
            <w:r>
              <w:t>M</w:t>
            </w:r>
          </w:p>
        </w:tc>
        <w:tc>
          <w:tcPr>
            <w:tcW w:w="5868" w:type="dxa"/>
          </w:tcPr>
          <w:p w14:paraId="2EEA1AD3" w14:textId="77777777" w:rsidR="007E56F4" w:rsidRDefault="007E56F4" w:rsidP="00270635">
            <w:pPr>
              <w:pStyle w:val="TAL"/>
            </w:pPr>
            <w:r>
              <w:t>Shall</w:t>
            </w:r>
            <w:r w:rsidR="00B3790A">
              <w:t xml:space="preserve"> </w:t>
            </w:r>
            <w:r>
              <w:t>be</w:t>
            </w:r>
            <w:r w:rsidR="00B3790A">
              <w:t xml:space="preserve"> </w:t>
            </w:r>
            <w:r>
              <w:t>provided.</w:t>
            </w:r>
          </w:p>
        </w:tc>
      </w:tr>
    </w:tbl>
    <w:p w14:paraId="257F30CB" w14:textId="77777777" w:rsidR="00B3790A" w:rsidRDefault="00B3790A" w:rsidP="00B3790A"/>
    <w:p w14:paraId="1B7F93DF" w14:textId="77777777" w:rsidR="00A06574" w:rsidRDefault="00A06574" w:rsidP="00A06574">
      <w:pPr>
        <w:pStyle w:val="Heading1"/>
        <w:rPr>
          <w:noProof/>
        </w:rPr>
      </w:pPr>
      <w:bookmarkStart w:id="335" w:name="_Toc153137956"/>
      <w:r>
        <w:t>16</w:t>
      </w:r>
      <w:r w:rsidRPr="00777617">
        <w:tab/>
      </w:r>
      <w:r>
        <w:rPr>
          <w:noProof/>
        </w:rPr>
        <w:t>Cell Site Reporting</w:t>
      </w:r>
      <w:bookmarkEnd w:id="335"/>
    </w:p>
    <w:p w14:paraId="0858875D" w14:textId="77777777" w:rsidR="00A06574" w:rsidRDefault="00A06574" w:rsidP="00A06574">
      <w:pPr>
        <w:pStyle w:val="Heading2"/>
      </w:pPr>
      <w:bookmarkStart w:id="336" w:name="_Toc153137957"/>
      <w:r>
        <w:t>16.</w:t>
      </w:r>
      <w:r w:rsidRPr="00777617">
        <w:t>1</w:t>
      </w:r>
      <w:r w:rsidRPr="00777617">
        <w:tab/>
      </w:r>
      <w:r>
        <w:t>Overview</w:t>
      </w:r>
      <w:bookmarkEnd w:id="336"/>
    </w:p>
    <w:p w14:paraId="474DBAD9" w14:textId="77777777" w:rsidR="00A06574" w:rsidRPr="00A80F83" w:rsidRDefault="00A06574" w:rsidP="00A06574">
      <w:pPr>
        <w:rPr>
          <w:color w:val="000000"/>
        </w:rPr>
      </w:pPr>
      <w:r>
        <w:rPr>
          <w:lang w:eastAsia="x-none"/>
        </w:rPr>
        <w:t xml:space="preserve">When a Cell </w:t>
      </w:r>
      <w:r>
        <w:rPr>
          <w:color w:val="000000"/>
        </w:rPr>
        <w:t xml:space="preserve">Site </w:t>
      </w:r>
      <w:r>
        <w:rPr>
          <w:lang w:eastAsia="x-none"/>
        </w:rPr>
        <w:t xml:space="preserve">Identity is provided in an IRI event, the CSP may provide the </w:t>
      </w:r>
      <w:r>
        <w:rPr>
          <w:color w:val="000000"/>
        </w:rPr>
        <w:t xml:space="preserve">specific Cell Site Supplemental Information records from their Cell Site database. This information should be placed in the events location parameter if the IRI message is still available in the MF before its delivery or use a </w:t>
      </w:r>
      <w:r>
        <w:rPr>
          <w:lang w:eastAsia="x-none"/>
        </w:rPr>
        <w:t xml:space="preserve">separate Cell Site Report (CSR) capability as described in TS 33.107 [19] Clause 22 Cell </w:t>
      </w:r>
      <w:r>
        <w:rPr>
          <w:color w:val="000000"/>
        </w:rPr>
        <w:t xml:space="preserve">Site </w:t>
      </w:r>
      <w:r>
        <w:rPr>
          <w:lang w:eastAsia="x-none"/>
        </w:rPr>
        <w:t xml:space="preserve">Supplemental Information Reporting. </w:t>
      </w:r>
      <w:r>
        <w:rPr>
          <w:color w:val="000000"/>
        </w:rPr>
        <w:t>If the Cell Site Supplemental information for a Cell Site Identity has already been sent for an intercept and it has not changed, the CSP is not requ</w:t>
      </w:r>
      <w:r w:rsidR="00A64B44">
        <w:rPr>
          <w:color w:val="000000"/>
        </w:rPr>
        <w:t>ired to send the record again.</w:t>
      </w:r>
    </w:p>
    <w:p w14:paraId="0C05FC4A" w14:textId="77777777" w:rsidR="00A06574" w:rsidRPr="00334AD0" w:rsidRDefault="00A64B44" w:rsidP="00A06574">
      <w:pPr>
        <w:pStyle w:val="Heading2"/>
      </w:pPr>
      <w:bookmarkStart w:id="337" w:name="_Toc153137958"/>
      <w:r>
        <w:t>16</w:t>
      </w:r>
      <w:r w:rsidR="00855195">
        <w:t>.2</w:t>
      </w:r>
      <w:r w:rsidR="00855195">
        <w:tab/>
      </w:r>
      <w:r w:rsidR="00A06574">
        <w:rPr>
          <w:color w:val="000000"/>
        </w:rPr>
        <w:t>LI_CELL_INFO</w:t>
      </w:r>
      <w:r w:rsidR="00A06574" w:rsidRPr="00334AD0">
        <w:t xml:space="preserve"> Interface</w:t>
      </w:r>
      <w:bookmarkEnd w:id="337"/>
    </w:p>
    <w:p w14:paraId="5CAC541C" w14:textId="77777777" w:rsidR="00A06574" w:rsidRDefault="00A06574" w:rsidP="00F447CE">
      <w:pPr>
        <w:keepNext/>
        <w:keepLines/>
        <w:rPr>
          <w:color w:val="000000"/>
        </w:rPr>
      </w:pPr>
      <w:r w:rsidRPr="00334AD0">
        <w:t xml:space="preserve">The </w:t>
      </w:r>
      <w:r>
        <w:rPr>
          <w:color w:val="000000"/>
        </w:rPr>
        <w:t>LI_CELL_INFO</w:t>
      </w:r>
      <w:r w:rsidRPr="00334AD0">
        <w:t xml:space="preserve"> interface</w:t>
      </w:r>
      <w:r>
        <w:t>,</w:t>
      </w:r>
      <w:r w:rsidRPr="00334AD0">
        <w:t xml:space="preserve"> </w:t>
      </w:r>
      <w:r>
        <w:t xml:space="preserve">as </w:t>
      </w:r>
      <w:r w:rsidRPr="00334AD0">
        <w:t xml:space="preserve">identified </w:t>
      </w:r>
      <w:r>
        <w:t>in its</w:t>
      </w:r>
      <w:r w:rsidRPr="00C93BB1">
        <w:rPr>
          <w:color w:val="000000"/>
        </w:rPr>
        <w:t xml:space="preserve"> configuration</w:t>
      </w:r>
      <w:r>
        <w:t xml:space="preserve"> in [19] clause 4 </w:t>
      </w:r>
      <w:r w:rsidRPr="00334AD0">
        <w:t>figure 1m</w:t>
      </w:r>
      <w:r>
        <w:t>,</w:t>
      </w:r>
      <w:r w:rsidRPr="00334AD0">
        <w:t xml:space="preserve"> is </w:t>
      </w:r>
      <w:r>
        <w:t>used by the M</w:t>
      </w:r>
      <w:r w:rsidRPr="00334AD0">
        <w:t xml:space="preserve">F to </w:t>
      </w:r>
      <w:r>
        <w:t>access a</w:t>
      </w:r>
      <w:r w:rsidRPr="00334AD0">
        <w:t xml:space="preserve"> CSP cell </w:t>
      </w:r>
      <w:r>
        <w:t xml:space="preserve">site </w:t>
      </w:r>
      <w:r w:rsidRPr="00334AD0">
        <w:t>database</w:t>
      </w:r>
      <w:r>
        <w:t>(s)</w:t>
      </w:r>
      <w:r w:rsidRPr="00334AD0">
        <w:t xml:space="preserve"> </w:t>
      </w:r>
      <w:r>
        <w:t xml:space="preserve">that have additional Cell Site Supplemental Information. The MF will query or the MF will be provided from/to </w:t>
      </w:r>
      <w:r w:rsidRPr="00334AD0">
        <w:rPr>
          <w:color w:val="000000"/>
        </w:rPr>
        <w:t>the CSP database</w:t>
      </w:r>
      <w:r>
        <w:rPr>
          <w:color w:val="000000"/>
        </w:rPr>
        <w:t xml:space="preserve"> any supplemental information</w:t>
      </w:r>
      <w:r w:rsidRPr="00334AD0">
        <w:rPr>
          <w:color w:val="000000"/>
        </w:rPr>
        <w:t xml:space="preserve"> </w:t>
      </w:r>
      <w:r>
        <w:rPr>
          <w:color w:val="000000"/>
        </w:rPr>
        <w:t xml:space="preserve">for a Cell Site Identity across this LI_CELL_INFO interface and shall place this information into the Location parameter of the IRI event, however, if this IRI event is not available in the MF, the MF shall have the ability to create a CSR to be delivered to the LEMF. </w:t>
      </w:r>
    </w:p>
    <w:p w14:paraId="5A239CF9" w14:textId="77777777" w:rsidR="00A06574" w:rsidRPr="000B21E1" w:rsidRDefault="00A64B44" w:rsidP="00A06574">
      <w:pPr>
        <w:pStyle w:val="Heading2"/>
      </w:pPr>
      <w:bookmarkStart w:id="338" w:name="_Toc153137959"/>
      <w:r>
        <w:t>16</w:t>
      </w:r>
      <w:r w:rsidR="00A06574" w:rsidRPr="0046349B">
        <w:t>.</w:t>
      </w:r>
      <w:r w:rsidR="00A06574">
        <w:t>3</w:t>
      </w:r>
      <w:r w:rsidR="00A06574" w:rsidRPr="0046349B">
        <w:tab/>
      </w:r>
      <w:r w:rsidR="00A06574" w:rsidRPr="008818DA">
        <w:t>Ce</w:t>
      </w:r>
      <w:r w:rsidR="00A06574">
        <w:t>ll</w:t>
      </w:r>
      <w:r w:rsidR="00A06574" w:rsidRPr="008818DA">
        <w:t xml:space="preserve"> S</w:t>
      </w:r>
      <w:r w:rsidR="00A06574">
        <w:t>ite</w:t>
      </w:r>
      <w:r w:rsidR="00A06574" w:rsidRPr="008818DA">
        <w:t xml:space="preserve"> Report</w:t>
      </w:r>
      <w:r w:rsidR="00A06574">
        <w:t>ing in IRI event</w:t>
      </w:r>
      <w:bookmarkEnd w:id="338"/>
    </w:p>
    <w:p w14:paraId="2349DE64" w14:textId="77777777" w:rsidR="00A06574" w:rsidRDefault="00A06574" w:rsidP="00F447CE">
      <w:pPr>
        <w:keepNext/>
        <w:keepLines/>
      </w:pPr>
      <w:r>
        <w:t xml:space="preserve">If an IRI event Record from the network contains a Cell </w:t>
      </w:r>
      <w:r>
        <w:rPr>
          <w:color w:val="000000"/>
        </w:rPr>
        <w:t xml:space="preserve">Site </w:t>
      </w:r>
      <w:r>
        <w:t>Identity (e.g. Cell Global Identifier), the MF should enrich the IRI Record with Cell Site Supplemental Information retrieved from the CSP</w:t>
      </w:r>
      <w:r w:rsidR="00195D92">
        <w:t>'</w:t>
      </w:r>
      <w:r>
        <w:t>s Cell Site Database prior to delivery of the IRI to the LEMF. Th</w:t>
      </w:r>
      <w:r w:rsidR="00A64B44">
        <w:t>e parameters as shown in Table 16</w:t>
      </w:r>
      <w:r>
        <w:t>.1 shall be included within the location parameter. However, if the MF cannot insert this information without undue delay into the IRI event Record, the MF should create and deliver a separate CSR as shown in 16.4 Table 16.2.</w:t>
      </w:r>
    </w:p>
    <w:p w14:paraId="63E56550" w14:textId="77777777" w:rsidR="00A06574" w:rsidRPr="00B84E49" w:rsidRDefault="00A06574" w:rsidP="00A06574">
      <w:pPr>
        <w:pStyle w:val="TH"/>
        <w:rPr>
          <w:lang w:val="en-US"/>
        </w:rPr>
      </w:pPr>
      <w:r>
        <w:t>Table 16</w:t>
      </w:r>
      <w:r>
        <w:rPr>
          <w:lang w:val="en-US"/>
        </w:rPr>
        <w:t>.1</w:t>
      </w:r>
      <w:r>
        <w:t xml:space="preserve">: </w:t>
      </w:r>
      <w:r>
        <w:rPr>
          <w:lang w:val="en-US"/>
        </w:rPr>
        <w:t>Cell Site Supplemental information Parameters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20" w:firstRow="1" w:lastRow="0" w:firstColumn="0" w:lastColumn="0" w:noHBand="0" w:noVBand="0"/>
      </w:tblPr>
      <w:tblGrid>
        <w:gridCol w:w="2167"/>
        <w:gridCol w:w="3724"/>
        <w:gridCol w:w="3872"/>
      </w:tblGrid>
      <w:tr w:rsidR="00A06574" w:rsidRPr="00B84E49" w14:paraId="40E36343" w14:textId="77777777" w:rsidTr="00B431EA">
        <w:trPr>
          <w:cantSplit/>
          <w:jc w:val="center"/>
        </w:trPr>
        <w:tc>
          <w:tcPr>
            <w:tcW w:w="2167" w:type="dxa"/>
            <w:shd w:val="clear" w:color="auto" w:fill="BFBFBF"/>
          </w:tcPr>
          <w:p w14:paraId="726C96BC" w14:textId="77777777" w:rsidR="00A06574" w:rsidRPr="00A06574" w:rsidRDefault="00A06574" w:rsidP="00A06574">
            <w:pPr>
              <w:pStyle w:val="TAL"/>
              <w:jc w:val="center"/>
              <w:rPr>
                <w:b/>
              </w:rPr>
            </w:pPr>
            <w:r w:rsidRPr="00A06574">
              <w:rPr>
                <w:b/>
              </w:rPr>
              <w:t>Parameter</w:t>
            </w:r>
          </w:p>
        </w:tc>
        <w:tc>
          <w:tcPr>
            <w:tcW w:w="3724" w:type="dxa"/>
            <w:shd w:val="clear" w:color="auto" w:fill="BFBFBF"/>
          </w:tcPr>
          <w:p w14:paraId="4ADFA0FC" w14:textId="77777777" w:rsidR="00A06574" w:rsidRPr="00A06574" w:rsidRDefault="00A06574" w:rsidP="00A06574">
            <w:pPr>
              <w:pStyle w:val="TAL"/>
              <w:jc w:val="center"/>
              <w:rPr>
                <w:b/>
              </w:rPr>
            </w:pPr>
            <w:r w:rsidRPr="00A06574">
              <w:rPr>
                <w:b/>
              </w:rPr>
              <w:t>Description</w:t>
            </w:r>
          </w:p>
        </w:tc>
        <w:tc>
          <w:tcPr>
            <w:tcW w:w="3872" w:type="dxa"/>
            <w:shd w:val="clear" w:color="auto" w:fill="BFBFBF"/>
          </w:tcPr>
          <w:p w14:paraId="002FB29A" w14:textId="77777777" w:rsidR="00A06574" w:rsidRPr="00A06574" w:rsidRDefault="00A06574" w:rsidP="00A06574">
            <w:pPr>
              <w:pStyle w:val="TAL"/>
              <w:jc w:val="center"/>
              <w:rPr>
                <w:b/>
              </w:rPr>
            </w:pPr>
            <w:r w:rsidRPr="00A06574">
              <w:rPr>
                <w:b/>
              </w:rPr>
              <w:t>ASN.1</w:t>
            </w:r>
            <w:r w:rsidR="00B3790A">
              <w:rPr>
                <w:b/>
              </w:rPr>
              <w:t xml:space="preserve"> </w:t>
            </w:r>
            <w:r w:rsidRPr="00A06574">
              <w:rPr>
                <w:b/>
              </w:rPr>
              <w:t>parameter</w:t>
            </w:r>
          </w:p>
        </w:tc>
      </w:tr>
      <w:tr w:rsidR="00A06574" w:rsidRPr="00482841" w14:paraId="6895277D" w14:textId="77777777" w:rsidTr="00B431EA">
        <w:trPr>
          <w:cantSplit/>
          <w:jc w:val="center"/>
        </w:trPr>
        <w:tc>
          <w:tcPr>
            <w:tcW w:w="2167" w:type="dxa"/>
          </w:tcPr>
          <w:p w14:paraId="6E63C659" w14:textId="77777777" w:rsidR="00A06574" w:rsidRPr="00F36801" w:rsidRDefault="00A06574" w:rsidP="00A06574">
            <w:pPr>
              <w:pStyle w:val="TAL"/>
              <w:rPr>
                <w:b/>
                <w:sz w:val="16"/>
              </w:rPr>
            </w:pPr>
            <w:r>
              <w:rPr>
                <w:b/>
              </w:rPr>
              <w:t>a</w:t>
            </w:r>
            <w:r w:rsidRPr="00F36801">
              <w:rPr>
                <w:b/>
              </w:rPr>
              <w:t>zimuth</w:t>
            </w:r>
          </w:p>
        </w:tc>
        <w:tc>
          <w:tcPr>
            <w:tcW w:w="3724" w:type="dxa"/>
          </w:tcPr>
          <w:p w14:paraId="04BD37BA" w14:textId="77777777" w:rsidR="00A06574" w:rsidRPr="00482841" w:rsidRDefault="00A06574" w:rsidP="00A06574">
            <w:pPr>
              <w:pStyle w:val="TAL"/>
              <w:rPr>
                <w:bCs/>
                <w:sz w:val="16"/>
              </w:rPr>
            </w:pPr>
            <w:r>
              <w:t>If</w:t>
            </w:r>
            <w:r w:rsidR="00B3790A">
              <w:t xml:space="preserve"> </w:t>
            </w:r>
            <w:r>
              <w:t>known,</w:t>
            </w:r>
            <w:r w:rsidR="00B3790A">
              <w:t xml:space="preserve"> </w:t>
            </w:r>
            <w:r>
              <w:t>t</w:t>
            </w:r>
            <w:r w:rsidRPr="00044E12">
              <w:t>he</w:t>
            </w:r>
            <w:r w:rsidR="00B3790A">
              <w:t xml:space="preserve"> </w:t>
            </w:r>
            <w:r w:rsidRPr="00044E12">
              <w:t>median</w:t>
            </w:r>
            <w:r w:rsidR="00B3790A">
              <w:t xml:space="preserve"> </w:t>
            </w:r>
            <w:r w:rsidRPr="00044E12">
              <w:t>of</w:t>
            </w:r>
            <w:r w:rsidR="00B3790A">
              <w:t xml:space="preserve"> </w:t>
            </w:r>
            <w:r w:rsidRPr="00044E12">
              <w:t>the</w:t>
            </w:r>
            <w:r w:rsidR="00B3790A">
              <w:t xml:space="preserve"> </w:t>
            </w:r>
            <w:r>
              <w:t>Cell</w:t>
            </w:r>
            <w:r w:rsidR="00B3790A">
              <w:t xml:space="preserve"> </w:t>
            </w:r>
            <w:r>
              <w:t>antenna</w:t>
            </w:r>
            <w:r w:rsidR="00B3790A">
              <w:t xml:space="preserve"> </w:t>
            </w:r>
            <w:r w:rsidRPr="00044E12">
              <w:t>sector</w:t>
            </w:r>
            <w:r w:rsidR="00B3790A">
              <w:t xml:space="preserve"> </w:t>
            </w:r>
            <w:r w:rsidRPr="00044E12">
              <w:t>accessed</w:t>
            </w:r>
            <w:r w:rsidR="00B3790A">
              <w:t xml:space="preserve"> </w:t>
            </w:r>
            <w:r>
              <w:t>in</w:t>
            </w:r>
            <w:r w:rsidR="00B3790A">
              <w:t xml:space="preserve"> </w:t>
            </w:r>
            <w:r>
              <w:t>degrees.</w:t>
            </w:r>
            <w:r w:rsidR="00B3790A">
              <w:t xml:space="preserve"> </w:t>
            </w:r>
          </w:p>
        </w:tc>
        <w:tc>
          <w:tcPr>
            <w:tcW w:w="3872" w:type="dxa"/>
          </w:tcPr>
          <w:p w14:paraId="6A0F838E" w14:textId="77777777" w:rsidR="00A06574" w:rsidRDefault="00A06574" w:rsidP="00A06574">
            <w:pPr>
              <w:pStyle w:val="TAL"/>
            </w:pPr>
            <w:proofErr w:type="spellStart"/>
            <w:r w:rsidRPr="00A742CE">
              <w:t>locationOfTheTarget</w:t>
            </w:r>
            <w:proofErr w:type="spellEnd"/>
            <w:r>
              <w:t>/Location/</w:t>
            </w:r>
            <w:proofErr w:type="spellStart"/>
            <w:r w:rsidRPr="004F4EB4">
              <w:t>gsmLocation</w:t>
            </w:r>
            <w:proofErr w:type="spellEnd"/>
            <w:r>
              <w:t>/</w:t>
            </w:r>
            <w:r w:rsidR="00B3790A">
              <w:t xml:space="preserve"> </w:t>
            </w:r>
            <w:proofErr w:type="spellStart"/>
            <w:r w:rsidRPr="004F4EB4">
              <w:t>GSMLocation</w:t>
            </w:r>
            <w:proofErr w:type="spellEnd"/>
            <w:r>
              <w:t>/</w:t>
            </w:r>
            <w:proofErr w:type="spellStart"/>
            <w:r w:rsidRPr="00A742CE">
              <w:t>geoCoordinates</w:t>
            </w:r>
            <w:proofErr w:type="spellEnd"/>
            <w:r>
              <w:t>/</w:t>
            </w:r>
            <w:r w:rsidRPr="00A742CE">
              <w:t>azimuth</w:t>
            </w:r>
            <w:r w:rsidR="00B3790A">
              <w:t xml:space="preserve"> </w:t>
            </w:r>
            <w:r>
              <w:t>(for</w:t>
            </w:r>
            <w:r w:rsidR="00B3790A">
              <w:t xml:space="preserve"> </w:t>
            </w:r>
            <w:r>
              <w:t>2G/3G)</w:t>
            </w:r>
          </w:p>
          <w:p w14:paraId="7036C622" w14:textId="77777777" w:rsidR="00A06574" w:rsidRDefault="00A06574" w:rsidP="00A06574">
            <w:pPr>
              <w:pStyle w:val="TAL"/>
            </w:pPr>
          </w:p>
          <w:p w14:paraId="005C079B" w14:textId="77777777" w:rsidR="00A06574" w:rsidRDefault="00A06574" w:rsidP="00A06574">
            <w:pPr>
              <w:pStyle w:val="TAL"/>
            </w:pPr>
            <w:r>
              <w:t>or</w:t>
            </w:r>
          </w:p>
          <w:p w14:paraId="659C8585" w14:textId="77777777" w:rsidR="00A06574" w:rsidRDefault="00A06574" w:rsidP="00A06574">
            <w:pPr>
              <w:pStyle w:val="TAL"/>
            </w:pPr>
          </w:p>
          <w:p w14:paraId="40BB32B5" w14:textId="77777777" w:rsidR="00A06574" w:rsidRPr="00044E12" w:rsidRDefault="00A06574" w:rsidP="00A06574">
            <w:pPr>
              <w:pStyle w:val="TAL"/>
            </w:pPr>
            <w:proofErr w:type="spellStart"/>
            <w:r w:rsidRPr="00F25482">
              <w:t>ePSlocationOfTheTarget</w:t>
            </w:r>
            <w:proofErr w:type="spellEnd"/>
            <w:r>
              <w:t>/</w:t>
            </w:r>
            <w:proofErr w:type="spellStart"/>
            <w:r>
              <w:t>EPSLocation</w:t>
            </w:r>
            <w:proofErr w:type="spellEnd"/>
            <w:r>
              <w:t>/</w:t>
            </w:r>
            <w:proofErr w:type="spellStart"/>
            <w:r>
              <w:t>gsmLocation</w:t>
            </w:r>
            <w:proofErr w:type="spellEnd"/>
            <w:r>
              <w:t>/</w:t>
            </w:r>
            <w:proofErr w:type="spellStart"/>
            <w:r>
              <w:t>GSMLocation</w:t>
            </w:r>
            <w:proofErr w:type="spellEnd"/>
            <w:r>
              <w:t>/</w:t>
            </w:r>
            <w:r w:rsidR="00B3790A">
              <w:t xml:space="preserve"> </w:t>
            </w:r>
            <w:proofErr w:type="spellStart"/>
            <w:r w:rsidRPr="00A742CE">
              <w:t>geoCoordinates</w:t>
            </w:r>
            <w:proofErr w:type="spellEnd"/>
            <w:r>
              <w:t>/</w:t>
            </w:r>
            <w:r w:rsidRPr="00A742CE">
              <w:t>azimuth</w:t>
            </w:r>
            <w:r w:rsidR="00B3790A">
              <w:t xml:space="preserve"> </w:t>
            </w:r>
            <w:r>
              <w:t>(for</w:t>
            </w:r>
            <w:r w:rsidR="00B3790A">
              <w:t xml:space="preserve"> </w:t>
            </w:r>
            <w:r>
              <w:t>4G)</w:t>
            </w:r>
          </w:p>
        </w:tc>
      </w:tr>
      <w:tr w:rsidR="00A06574" w:rsidRPr="00482841" w14:paraId="20808BC8" w14:textId="77777777" w:rsidTr="00B431EA">
        <w:trPr>
          <w:cantSplit/>
          <w:jc w:val="center"/>
        </w:trPr>
        <w:tc>
          <w:tcPr>
            <w:tcW w:w="2167" w:type="dxa"/>
          </w:tcPr>
          <w:p w14:paraId="3D18C92B" w14:textId="77777777" w:rsidR="00A06574" w:rsidRDefault="00A06574" w:rsidP="00A06574">
            <w:pPr>
              <w:pStyle w:val="TAL"/>
              <w:rPr>
                <w:b/>
              </w:rPr>
            </w:pPr>
            <w:r>
              <w:rPr>
                <w:b/>
              </w:rPr>
              <w:t>latitude</w:t>
            </w:r>
          </w:p>
          <w:p w14:paraId="7AEA3987" w14:textId="77777777" w:rsidR="00A06574" w:rsidRPr="00F36801" w:rsidRDefault="00A06574" w:rsidP="00A06574">
            <w:pPr>
              <w:pStyle w:val="TAL"/>
              <w:rPr>
                <w:b/>
              </w:rPr>
            </w:pPr>
            <w:r>
              <w:rPr>
                <w:b/>
              </w:rPr>
              <w:t>longitude</w:t>
            </w:r>
          </w:p>
        </w:tc>
        <w:tc>
          <w:tcPr>
            <w:tcW w:w="3724" w:type="dxa"/>
          </w:tcPr>
          <w:p w14:paraId="06ADF81E" w14:textId="77777777" w:rsidR="00A06574" w:rsidRPr="00044E12" w:rsidRDefault="00A06574" w:rsidP="00A06574">
            <w:pPr>
              <w:pStyle w:val="TAL"/>
            </w:pPr>
            <w:r w:rsidRPr="008818DA">
              <w:t>If</w:t>
            </w:r>
            <w:r w:rsidR="00B3790A">
              <w:t xml:space="preserve"> </w:t>
            </w:r>
            <w:r w:rsidRPr="008818DA">
              <w:t>known,</w:t>
            </w:r>
            <w:r w:rsidR="00B3790A">
              <w:t xml:space="preserve"> </w:t>
            </w:r>
            <w:r w:rsidRPr="008818DA">
              <w:t>the</w:t>
            </w:r>
            <w:r w:rsidR="00B3790A">
              <w:t xml:space="preserve"> </w:t>
            </w:r>
            <w:proofErr w:type="spellStart"/>
            <w:r w:rsidRPr="00A742CE">
              <w:t>geoCoordinates</w:t>
            </w:r>
            <w:proofErr w:type="spellEnd"/>
            <w:r w:rsidR="00B3790A">
              <w:t xml:space="preserve"> </w:t>
            </w:r>
            <w:r>
              <w:t>of</w:t>
            </w:r>
            <w:r w:rsidR="00B3790A">
              <w:t xml:space="preserve"> </w:t>
            </w:r>
            <w:r>
              <w:t>the</w:t>
            </w:r>
            <w:r w:rsidR="00B3790A">
              <w:t xml:space="preserve"> </w:t>
            </w:r>
            <w:r>
              <w:t>cell</w:t>
            </w:r>
            <w:r w:rsidR="00B3790A">
              <w:t xml:space="preserve"> </w:t>
            </w:r>
            <w:r>
              <w:t>site</w:t>
            </w:r>
            <w:r w:rsidR="00B3790A">
              <w:t xml:space="preserve"> </w:t>
            </w:r>
            <w:r>
              <w:t>(latitude</w:t>
            </w:r>
            <w:r w:rsidR="00B3790A">
              <w:t xml:space="preserve"> </w:t>
            </w:r>
            <w:r>
              <w:t>and</w:t>
            </w:r>
            <w:r w:rsidR="00B3790A">
              <w:t xml:space="preserve"> </w:t>
            </w:r>
            <w:r>
              <w:t>longitude).</w:t>
            </w:r>
          </w:p>
        </w:tc>
        <w:tc>
          <w:tcPr>
            <w:tcW w:w="3872" w:type="dxa"/>
          </w:tcPr>
          <w:p w14:paraId="5B1444FA" w14:textId="77777777" w:rsidR="00A06574" w:rsidRDefault="00A06574" w:rsidP="00A06574">
            <w:pPr>
              <w:pStyle w:val="TAL"/>
            </w:pPr>
            <w:proofErr w:type="spellStart"/>
            <w:r w:rsidRPr="00A742CE">
              <w:t>locationOfTheTarget</w:t>
            </w:r>
            <w:proofErr w:type="spellEnd"/>
            <w:r>
              <w:t>/Location/</w:t>
            </w:r>
            <w:proofErr w:type="spellStart"/>
            <w:r w:rsidRPr="004F4EB4">
              <w:t>gsmLocation</w:t>
            </w:r>
            <w:proofErr w:type="spellEnd"/>
            <w:r>
              <w:t>/</w:t>
            </w:r>
            <w:r w:rsidR="00B3790A">
              <w:t xml:space="preserve"> </w:t>
            </w:r>
            <w:proofErr w:type="spellStart"/>
            <w:r w:rsidRPr="004F4EB4">
              <w:t>GSMLocation</w:t>
            </w:r>
            <w:proofErr w:type="spellEnd"/>
            <w:r>
              <w:t>/</w:t>
            </w:r>
            <w:proofErr w:type="spellStart"/>
            <w:r w:rsidRPr="00A742CE">
              <w:t>geoCoordinates</w:t>
            </w:r>
            <w:proofErr w:type="spellEnd"/>
            <w:r>
              <w:t>/latitude</w:t>
            </w:r>
            <w:r w:rsidR="00B3790A">
              <w:t xml:space="preserve"> </w:t>
            </w:r>
            <w:r>
              <w:t>(for</w:t>
            </w:r>
            <w:r w:rsidR="00B3790A">
              <w:t xml:space="preserve"> </w:t>
            </w:r>
            <w:r>
              <w:t>2G/3G)</w:t>
            </w:r>
          </w:p>
          <w:p w14:paraId="33A71FDC" w14:textId="77777777" w:rsidR="00A06574" w:rsidRDefault="00A06574" w:rsidP="00A06574">
            <w:pPr>
              <w:pStyle w:val="TAL"/>
            </w:pPr>
          </w:p>
          <w:p w14:paraId="2D7E0A1F" w14:textId="77777777" w:rsidR="00A06574" w:rsidRDefault="00A06574" w:rsidP="00A06574">
            <w:pPr>
              <w:pStyle w:val="TAL"/>
            </w:pPr>
            <w:r>
              <w:t>or</w:t>
            </w:r>
            <w:r w:rsidR="00B3790A">
              <w:t xml:space="preserve"> </w:t>
            </w:r>
          </w:p>
          <w:p w14:paraId="575720E0" w14:textId="77777777" w:rsidR="00A06574" w:rsidRDefault="00A06574" w:rsidP="00A06574">
            <w:pPr>
              <w:pStyle w:val="TAL"/>
            </w:pPr>
          </w:p>
          <w:p w14:paraId="44951481" w14:textId="77777777" w:rsidR="00A06574" w:rsidRDefault="00A06574" w:rsidP="00A06574">
            <w:pPr>
              <w:pStyle w:val="TAL"/>
            </w:pPr>
            <w:r w:rsidRPr="00F25482">
              <w:t>ePSlocationOfTheTarget</w:t>
            </w:r>
            <w:r>
              <w:t>/EPSLocation/gsmLocation/GSMLocation/</w:t>
            </w:r>
            <w:r w:rsidRPr="00A742CE">
              <w:t>geoCoordinates</w:t>
            </w:r>
            <w:r>
              <w:t>/</w:t>
            </w:r>
            <w:r w:rsidR="00B3790A">
              <w:t xml:space="preserve"> </w:t>
            </w:r>
            <w:r>
              <w:t>latitude</w:t>
            </w:r>
            <w:r w:rsidR="00B3790A">
              <w:t xml:space="preserve"> </w:t>
            </w:r>
            <w:r>
              <w:t>(for</w:t>
            </w:r>
            <w:r w:rsidR="00B3790A">
              <w:t xml:space="preserve"> </w:t>
            </w:r>
            <w:r>
              <w:t>4G)</w:t>
            </w:r>
          </w:p>
          <w:p w14:paraId="26407E9E" w14:textId="77777777" w:rsidR="00A06574" w:rsidRDefault="00A06574" w:rsidP="00A06574">
            <w:pPr>
              <w:pStyle w:val="TAL"/>
            </w:pPr>
          </w:p>
          <w:p w14:paraId="13464081" w14:textId="77777777" w:rsidR="00A06574" w:rsidRDefault="00A06574" w:rsidP="00A06574">
            <w:pPr>
              <w:pStyle w:val="TAL"/>
            </w:pPr>
            <w:r>
              <w:t>and</w:t>
            </w:r>
          </w:p>
          <w:p w14:paraId="092544D2" w14:textId="77777777" w:rsidR="00A06574" w:rsidRDefault="00A06574" w:rsidP="00A06574">
            <w:pPr>
              <w:pStyle w:val="TAL"/>
            </w:pPr>
          </w:p>
          <w:p w14:paraId="75CDE95A" w14:textId="77777777" w:rsidR="00A06574" w:rsidRDefault="00A06574" w:rsidP="00A06574">
            <w:pPr>
              <w:pStyle w:val="TAL"/>
            </w:pPr>
            <w:proofErr w:type="spellStart"/>
            <w:r w:rsidRPr="00A742CE">
              <w:t>locationOfTheTarget</w:t>
            </w:r>
            <w:proofErr w:type="spellEnd"/>
            <w:r>
              <w:t>/Location/</w:t>
            </w:r>
            <w:proofErr w:type="spellStart"/>
            <w:r w:rsidRPr="004F4EB4">
              <w:t>gsmLocation</w:t>
            </w:r>
            <w:proofErr w:type="spellEnd"/>
            <w:r>
              <w:t>/</w:t>
            </w:r>
            <w:r w:rsidR="00B3790A">
              <w:t xml:space="preserve"> </w:t>
            </w:r>
            <w:proofErr w:type="spellStart"/>
            <w:r w:rsidRPr="004F4EB4">
              <w:t>GSMLocation</w:t>
            </w:r>
            <w:proofErr w:type="spellEnd"/>
            <w:r>
              <w:t>/</w:t>
            </w:r>
            <w:proofErr w:type="spellStart"/>
            <w:r w:rsidRPr="00A742CE">
              <w:t>geoCoordinates</w:t>
            </w:r>
            <w:proofErr w:type="spellEnd"/>
            <w:r>
              <w:t>/longitude</w:t>
            </w:r>
            <w:r w:rsidR="00B3790A">
              <w:t xml:space="preserve"> </w:t>
            </w:r>
            <w:r>
              <w:t>(for</w:t>
            </w:r>
            <w:r w:rsidR="00B3790A">
              <w:t xml:space="preserve"> </w:t>
            </w:r>
            <w:r>
              <w:t>2G/3G)</w:t>
            </w:r>
          </w:p>
          <w:p w14:paraId="777E2351" w14:textId="77777777" w:rsidR="00A06574" w:rsidRDefault="00A06574" w:rsidP="00A06574">
            <w:pPr>
              <w:pStyle w:val="TAL"/>
            </w:pPr>
          </w:p>
          <w:p w14:paraId="3D1DE3EB" w14:textId="77777777" w:rsidR="00A06574" w:rsidRDefault="00A06574" w:rsidP="00A06574">
            <w:pPr>
              <w:pStyle w:val="TAL"/>
            </w:pPr>
            <w:r>
              <w:t>or</w:t>
            </w:r>
          </w:p>
          <w:p w14:paraId="3EBD9433" w14:textId="77777777" w:rsidR="00A06574" w:rsidRDefault="00A06574" w:rsidP="00A06574">
            <w:pPr>
              <w:pStyle w:val="TAL"/>
            </w:pPr>
          </w:p>
          <w:p w14:paraId="09EB3C9A" w14:textId="77777777" w:rsidR="00A06574" w:rsidRPr="00B84E49" w:rsidRDefault="00A06574" w:rsidP="00A06574">
            <w:pPr>
              <w:pStyle w:val="TAL"/>
            </w:pPr>
            <w:r w:rsidRPr="00F25482">
              <w:t>ePSlocationOfTheTarget</w:t>
            </w:r>
            <w:r>
              <w:t>/EPSLocation/gsmLocation/GSMLocation/</w:t>
            </w:r>
            <w:r w:rsidRPr="00A742CE">
              <w:t>geoCoordinates</w:t>
            </w:r>
            <w:r>
              <w:t>/longitude</w:t>
            </w:r>
            <w:r w:rsidR="00B3790A">
              <w:t xml:space="preserve"> </w:t>
            </w:r>
            <w:r>
              <w:t>(for</w:t>
            </w:r>
            <w:r w:rsidR="00B3790A">
              <w:t xml:space="preserve"> </w:t>
            </w:r>
            <w:r>
              <w:t>4G)</w:t>
            </w:r>
          </w:p>
        </w:tc>
      </w:tr>
      <w:tr w:rsidR="00A06574" w:rsidRPr="00482841" w14:paraId="49DA263E" w14:textId="77777777" w:rsidTr="00B431EA">
        <w:trPr>
          <w:cantSplit/>
          <w:jc w:val="center"/>
        </w:trPr>
        <w:tc>
          <w:tcPr>
            <w:tcW w:w="2167" w:type="dxa"/>
          </w:tcPr>
          <w:p w14:paraId="7E7F3518" w14:textId="77777777" w:rsidR="00A06574" w:rsidRPr="00F36801" w:rsidRDefault="00A06574" w:rsidP="00A06574">
            <w:pPr>
              <w:pStyle w:val="TAL"/>
              <w:rPr>
                <w:b/>
              </w:rPr>
            </w:pPr>
            <w:proofErr w:type="spellStart"/>
            <w:r>
              <w:rPr>
                <w:b/>
              </w:rPr>
              <w:t>civic</w:t>
            </w:r>
            <w:r w:rsidRPr="00F36801">
              <w:rPr>
                <w:b/>
              </w:rPr>
              <w:t>Address</w:t>
            </w:r>
            <w:proofErr w:type="spellEnd"/>
          </w:p>
        </w:tc>
        <w:tc>
          <w:tcPr>
            <w:tcW w:w="3724" w:type="dxa"/>
          </w:tcPr>
          <w:p w14:paraId="7124D7D2" w14:textId="77777777" w:rsidR="00A06574" w:rsidRDefault="00A06574" w:rsidP="00A06574">
            <w:pPr>
              <w:pStyle w:val="TAL"/>
            </w:pPr>
            <w:r w:rsidRPr="008818DA">
              <w:t>If</w:t>
            </w:r>
            <w:r w:rsidR="00B3790A">
              <w:t xml:space="preserve"> </w:t>
            </w:r>
            <w:r w:rsidRPr="008818DA">
              <w:t>known,</w:t>
            </w:r>
            <w:r w:rsidR="00B3790A">
              <w:t xml:space="preserve"> </w:t>
            </w:r>
            <w:r w:rsidRPr="008818DA">
              <w:t>the</w:t>
            </w:r>
            <w:r w:rsidR="00B3790A">
              <w:t xml:space="preserve"> </w:t>
            </w:r>
            <w:r>
              <w:t>civic</w:t>
            </w:r>
            <w:r w:rsidR="00B3790A">
              <w:t xml:space="preserve"> </w:t>
            </w:r>
            <w:r w:rsidRPr="008818DA">
              <w:t>address</w:t>
            </w:r>
            <w:r w:rsidR="00B3790A">
              <w:t xml:space="preserve"> </w:t>
            </w:r>
            <w:r>
              <w:t>of</w:t>
            </w:r>
            <w:r w:rsidR="00B3790A">
              <w:t xml:space="preserve"> </w:t>
            </w:r>
            <w:r>
              <w:t>the</w:t>
            </w:r>
            <w:r w:rsidR="00B3790A">
              <w:t xml:space="preserve"> </w:t>
            </w:r>
            <w:r>
              <w:t>cell</w:t>
            </w:r>
            <w:r w:rsidR="00B3790A">
              <w:t xml:space="preserve"> </w:t>
            </w:r>
            <w:r>
              <w:t>site</w:t>
            </w:r>
            <w:r w:rsidRPr="008818DA">
              <w:t>.</w:t>
            </w:r>
            <w:r w:rsidR="00B3790A">
              <w:t xml:space="preserve"> </w:t>
            </w:r>
          </w:p>
        </w:tc>
        <w:tc>
          <w:tcPr>
            <w:tcW w:w="3872" w:type="dxa"/>
          </w:tcPr>
          <w:p w14:paraId="2D78881B" w14:textId="77777777" w:rsidR="00A06574" w:rsidRDefault="00A06574" w:rsidP="00A06574">
            <w:pPr>
              <w:pStyle w:val="TAL"/>
            </w:pPr>
            <w:proofErr w:type="spellStart"/>
            <w:r w:rsidRPr="00A742CE">
              <w:t>locationOfTheTarget</w:t>
            </w:r>
            <w:proofErr w:type="spellEnd"/>
            <w:r>
              <w:t>/Location/</w:t>
            </w:r>
            <w:proofErr w:type="spellStart"/>
            <w:r w:rsidRPr="00A742CE">
              <w:t>civicAddress</w:t>
            </w:r>
            <w:proofErr w:type="spellEnd"/>
            <w:r w:rsidR="00B3790A">
              <w:t xml:space="preserve"> </w:t>
            </w:r>
            <w:r>
              <w:t>(for</w:t>
            </w:r>
            <w:r w:rsidR="00B3790A">
              <w:t xml:space="preserve"> </w:t>
            </w:r>
            <w:r>
              <w:t>2G/3G)</w:t>
            </w:r>
          </w:p>
          <w:p w14:paraId="040A2E2F" w14:textId="77777777" w:rsidR="00A06574" w:rsidRDefault="00A06574" w:rsidP="00A06574">
            <w:pPr>
              <w:pStyle w:val="TAL"/>
            </w:pPr>
          </w:p>
          <w:p w14:paraId="159A614C" w14:textId="77777777" w:rsidR="00A06574" w:rsidRDefault="00A06574" w:rsidP="00A06574">
            <w:pPr>
              <w:pStyle w:val="TAL"/>
            </w:pPr>
            <w:r>
              <w:t>or</w:t>
            </w:r>
            <w:r w:rsidR="00B3790A">
              <w:t xml:space="preserve"> </w:t>
            </w:r>
          </w:p>
          <w:p w14:paraId="5E935821" w14:textId="77777777" w:rsidR="00A06574" w:rsidRDefault="00A06574" w:rsidP="00A06574">
            <w:pPr>
              <w:pStyle w:val="TAL"/>
            </w:pPr>
          </w:p>
          <w:p w14:paraId="55A8DAAE" w14:textId="77777777" w:rsidR="00A06574" w:rsidRDefault="00A06574" w:rsidP="00A06574">
            <w:pPr>
              <w:pStyle w:val="TAL"/>
            </w:pPr>
            <w:proofErr w:type="spellStart"/>
            <w:r w:rsidRPr="00F25482">
              <w:t>ePSlocationOfTheTarget</w:t>
            </w:r>
            <w:proofErr w:type="spellEnd"/>
            <w:r>
              <w:t>/</w:t>
            </w:r>
            <w:proofErr w:type="spellStart"/>
            <w:r>
              <w:t>EPSLocation</w:t>
            </w:r>
            <w:proofErr w:type="spellEnd"/>
            <w:r w:rsidR="00B3790A">
              <w:t xml:space="preserve"> </w:t>
            </w:r>
            <w:r>
              <w:t>/</w:t>
            </w:r>
            <w:proofErr w:type="spellStart"/>
            <w:r w:rsidRPr="00A742CE">
              <w:t>civicAddress</w:t>
            </w:r>
            <w:proofErr w:type="spellEnd"/>
            <w:r w:rsidR="00B3790A">
              <w:t xml:space="preserve"> </w:t>
            </w:r>
            <w:r>
              <w:t>(for</w:t>
            </w:r>
            <w:r w:rsidR="00B3790A">
              <w:t xml:space="preserve"> </w:t>
            </w:r>
            <w:r>
              <w:t>4G)</w:t>
            </w:r>
          </w:p>
        </w:tc>
      </w:tr>
      <w:tr w:rsidR="00A06574" w:rsidRPr="00482841" w14:paraId="6BC9500F" w14:textId="77777777" w:rsidTr="00B431EA">
        <w:trPr>
          <w:cantSplit/>
          <w:jc w:val="center"/>
        </w:trPr>
        <w:tc>
          <w:tcPr>
            <w:tcW w:w="2167" w:type="dxa"/>
          </w:tcPr>
          <w:p w14:paraId="50F9FAFA" w14:textId="77777777" w:rsidR="00A06574" w:rsidRPr="00F36801" w:rsidRDefault="00A06574" w:rsidP="00A06574">
            <w:pPr>
              <w:pStyle w:val="TAL"/>
              <w:rPr>
                <w:b/>
                <w:noProof/>
              </w:rPr>
            </w:pPr>
            <w:r>
              <w:rPr>
                <w:b/>
                <w:noProof/>
              </w:rPr>
              <w:t>o</w:t>
            </w:r>
            <w:r w:rsidRPr="00F36801">
              <w:rPr>
                <w:b/>
                <w:noProof/>
              </w:rPr>
              <w:t>perator</w:t>
            </w:r>
            <w:r>
              <w:rPr>
                <w:b/>
                <w:noProof/>
              </w:rPr>
              <w:t>S</w:t>
            </w:r>
            <w:r w:rsidRPr="00F36801">
              <w:rPr>
                <w:b/>
                <w:noProof/>
              </w:rPr>
              <w:t>pecific</w:t>
            </w:r>
            <w:r>
              <w:rPr>
                <w:b/>
                <w:noProof/>
              </w:rPr>
              <w:t>Info</w:t>
            </w:r>
          </w:p>
        </w:tc>
        <w:tc>
          <w:tcPr>
            <w:tcW w:w="3724" w:type="dxa"/>
          </w:tcPr>
          <w:p w14:paraId="211E3C96" w14:textId="77777777" w:rsidR="00A06574" w:rsidRPr="0046349B" w:rsidRDefault="00A06574" w:rsidP="00A06574">
            <w:pPr>
              <w:pStyle w:val="TAL"/>
              <w:rPr>
                <w:noProof/>
              </w:rPr>
            </w:pPr>
            <w:r>
              <w:t>If</w:t>
            </w:r>
            <w:r w:rsidR="00B3790A">
              <w:t xml:space="preserve"> </w:t>
            </w:r>
            <w:r>
              <w:t>provided,</w:t>
            </w:r>
            <w:r w:rsidR="00B3790A">
              <w:t xml:space="preserve"> </w:t>
            </w:r>
            <w:r>
              <w:t>other</w:t>
            </w:r>
            <w:r w:rsidR="00B3790A">
              <w:rPr>
                <w:lang w:val="en-US"/>
              </w:rPr>
              <w:t xml:space="preserve"> </w:t>
            </w:r>
            <w:r w:rsidRPr="0018233B">
              <w:rPr>
                <w:lang w:val="en-US"/>
              </w:rPr>
              <w:t>Carrier-specific</w:t>
            </w:r>
            <w:r w:rsidR="00B3790A">
              <w:rPr>
                <w:lang w:val="en-US"/>
              </w:rPr>
              <w:t xml:space="preserve"> </w:t>
            </w:r>
            <w:r w:rsidRPr="0018233B">
              <w:rPr>
                <w:lang w:val="en-US"/>
              </w:rPr>
              <w:t>information</w:t>
            </w:r>
            <w:r w:rsidR="00B3790A">
              <w:rPr>
                <w:lang w:val="en-US"/>
              </w:rPr>
              <w:t xml:space="preserve"> </w:t>
            </w:r>
            <w:r w:rsidRPr="0018233B">
              <w:rPr>
                <w:lang w:val="en-US"/>
              </w:rPr>
              <w:t>whose</w:t>
            </w:r>
            <w:r w:rsidR="00B3790A">
              <w:rPr>
                <w:lang w:val="en-US"/>
              </w:rPr>
              <w:t xml:space="preserve"> </w:t>
            </w:r>
            <w:r w:rsidRPr="0018233B">
              <w:rPr>
                <w:lang w:val="en-US"/>
              </w:rPr>
              <w:t>format</w:t>
            </w:r>
            <w:r w:rsidR="00B3790A">
              <w:rPr>
                <w:lang w:val="en-US"/>
              </w:rPr>
              <w:t xml:space="preserve"> </w:t>
            </w:r>
            <w:r w:rsidRPr="0018233B">
              <w:rPr>
                <w:lang w:val="en-US"/>
              </w:rPr>
              <w:t>is</w:t>
            </w:r>
            <w:r w:rsidR="00B3790A">
              <w:rPr>
                <w:lang w:val="en-US"/>
              </w:rPr>
              <w:t xml:space="preserve"> </w:t>
            </w:r>
            <w:r w:rsidRPr="0018233B">
              <w:rPr>
                <w:lang w:val="en-US"/>
              </w:rPr>
              <w:t>not</w:t>
            </w:r>
            <w:r w:rsidR="00B3790A">
              <w:rPr>
                <w:lang w:val="en-US"/>
              </w:rPr>
              <w:t xml:space="preserve"> </w:t>
            </w:r>
            <w:r w:rsidRPr="0018233B">
              <w:rPr>
                <w:lang w:val="en-US"/>
              </w:rPr>
              <w:t>standardized</w:t>
            </w:r>
            <w:r w:rsidR="00B3790A">
              <w:rPr>
                <w:lang w:val="en-US"/>
              </w:rPr>
              <w:t xml:space="preserve"> </w:t>
            </w:r>
            <w:r>
              <w:rPr>
                <w:lang w:val="en-US"/>
              </w:rPr>
              <w:t>inserted</w:t>
            </w:r>
            <w:r w:rsidR="00B3790A">
              <w:rPr>
                <w:lang w:val="en-US"/>
              </w:rPr>
              <w:t xml:space="preserve"> </w:t>
            </w:r>
            <w:r>
              <w:rPr>
                <w:lang w:val="en-US"/>
              </w:rPr>
              <w:t>here</w:t>
            </w:r>
            <w:r w:rsidRPr="0018233B">
              <w:rPr>
                <w:lang w:val="en-US"/>
              </w:rPr>
              <w:t>.</w:t>
            </w:r>
            <w:r w:rsidR="00B3790A">
              <w:rPr>
                <w:lang w:val="en-US"/>
              </w:rPr>
              <w:t xml:space="preserve">  </w:t>
            </w:r>
          </w:p>
        </w:tc>
        <w:tc>
          <w:tcPr>
            <w:tcW w:w="3872" w:type="dxa"/>
          </w:tcPr>
          <w:p w14:paraId="20071252" w14:textId="77777777" w:rsidR="00A06574" w:rsidRDefault="00A06574" w:rsidP="00A06574">
            <w:pPr>
              <w:pStyle w:val="TAL"/>
            </w:pPr>
            <w:proofErr w:type="spellStart"/>
            <w:r w:rsidRPr="00A742CE">
              <w:t>locationOfTheTarget</w:t>
            </w:r>
            <w:proofErr w:type="spellEnd"/>
            <w:r>
              <w:t>/Location/</w:t>
            </w:r>
            <w:proofErr w:type="spellStart"/>
            <w:r>
              <w:t>operatorSpecificInfo</w:t>
            </w:r>
            <w:proofErr w:type="spellEnd"/>
            <w:r w:rsidR="00B3790A">
              <w:t xml:space="preserve"> </w:t>
            </w:r>
            <w:r>
              <w:t>(for</w:t>
            </w:r>
            <w:r w:rsidR="00B3790A">
              <w:t xml:space="preserve"> </w:t>
            </w:r>
            <w:r>
              <w:t>2G/3G)</w:t>
            </w:r>
          </w:p>
          <w:p w14:paraId="4A56A6BC" w14:textId="77777777" w:rsidR="00A06574" w:rsidRDefault="00A06574" w:rsidP="00A06574">
            <w:pPr>
              <w:pStyle w:val="TAL"/>
            </w:pPr>
          </w:p>
          <w:p w14:paraId="7947570E" w14:textId="77777777" w:rsidR="00A06574" w:rsidRDefault="00A06574" w:rsidP="00A06574">
            <w:pPr>
              <w:pStyle w:val="TAL"/>
            </w:pPr>
            <w:r>
              <w:t>or</w:t>
            </w:r>
          </w:p>
          <w:p w14:paraId="40E3AF58" w14:textId="77777777" w:rsidR="00A06574" w:rsidRDefault="00A06574" w:rsidP="00A06574">
            <w:pPr>
              <w:pStyle w:val="TAL"/>
            </w:pPr>
          </w:p>
          <w:p w14:paraId="79CA9529" w14:textId="77777777" w:rsidR="00A06574" w:rsidRDefault="00A06574" w:rsidP="00A06574">
            <w:pPr>
              <w:pStyle w:val="TAL"/>
            </w:pPr>
            <w:proofErr w:type="spellStart"/>
            <w:r w:rsidRPr="00F25482">
              <w:t>ePSlocationOfTheTarget</w:t>
            </w:r>
            <w:proofErr w:type="spellEnd"/>
            <w:r>
              <w:t>/</w:t>
            </w:r>
            <w:proofErr w:type="spellStart"/>
            <w:r>
              <w:t>EPSLocation</w:t>
            </w:r>
            <w:proofErr w:type="spellEnd"/>
            <w:r>
              <w:t>/</w:t>
            </w:r>
            <w:r w:rsidR="00B3790A">
              <w:t xml:space="preserve"> </w:t>
            </w:r>
            <w:proofErr w:type="spellStart"/>
            <w:r>
              <w:t>operatorSpecificInfo</w:t>
            </w:r>
            <w:proofErr w:type="spellEnd"/>
            <w:r w:rsidR="00B3790A">
              <w:t xml:space="preserve"> </w:t>
            </w:r>
            <w:r>
              <w:t>(for</w:t>
            </w:r>
            <w:r w:rsidR="00B3790A">
              <w:t xml:space="preserve"> </w:t>
            </w:r>
            <w:r>
              <w:t>4G)</w:t>
            </w:r>
          </w:p>
        </w:tc>
      </w:tr>
    </w:tbl>
    <w:p w14:paraId="25114D8E" w14:textId="77777777" w:rsidR="00A06574" w:rsidRPr="000B21E1" w:rsidRDefault="00A06574" w:rsidP="00A06574">
      <w:pPr>
        <w:pStyle w:val="Heading2"/>
      </w:pPr>
      <w:bookmarkStart w:id="339" w:name="_Toc153137960"/>
      <w:r>
        <w:t>16</w:t>
      </w:r>
      <w:r w:rsidRPr="0046349B">
        <w:t>.</w:t>
      </w:r>
      <w:r>
        <w:t>4</w:t>
      </w:r>
      <w:r w:rsidRPr="0046349B">
        <w:tab/>
      </w:r>
      <w:r w:rsidRPr="008818DA">
        <w:t>Ce</w:t>
      </w:r>
      <w:r>
        <w:t>ll</w:t>
      </w:r>
      <w:r w:rsidRPr="008818DA">
        <w:t xml:space="preserve"> S</w:t>
      </w:r>
      <w:r>
        <w:t>ite</w:t>
      </w:r>
      <w:r w:rsidRPr="008818DA">
        <w:t xml:space="preserve"> Report</w:t>
      </w:r>
      <w:bookmarkEnd w:id="339"/>
    </w:p>
    <w:p w14:paraId="23D90F0A" w14:textId="77777777" w:rsidR="00A06574" w:rsidRDefault="00A06574" w:rsidP="00A06574">
      <w:pPr>
        <w:tabs>
          <w:tab w:val="num" w:pos="-851"/>
        </w:tabs>
      </w:pPr>
      <w:r>
        <w:t xml:space="preserve">A dedicated Cell Site Report Record shall be created when the MF could not enrich an IRI event message as described in clause 16.3. </w:t>
      </w:r>
    </w:p>
    <w:p w14:paraId="5922ACED" w14:textId="77777777" w:rsidR="00A06574" w:rsidRDefault="00A06574" w:rsidP="00A06574">
      <w:pPr>
        <w:tabs>
          <w:tab w:val="num" w:pos="-851"/>
        </w:tabs>
      </w:pPr>
      <w:r w:rsidRPr="000129C7">
        <w:t>If the Cell Site Supplemental information for a Cell Identity has already been sent for an intercept and it has not changed, the CSP is not requ</w:t>
      </w:r>
      <w:r>
        <w:t>ired to send the record again.</w:t>
      </w:r>
    </w:p>
    <w:p w14:paraId="2250E614" w14:textId="77777777" w:rsidR="00A87DC9" w:rsidRDefault="00A87DC9" w:rsidP="00A87DC9">
      <w:pPr>
        <w:pStyle w:val="B1"/>
      </w:pPr>
      <w:r>
        <w:t>-</w:t>
      </w:r>
      <w:r>
        <w:tab/>
        <w:t>The type of this IRI report shall use the IRI-Report-record</w:t>
      </w:r>
    </w:p>
    <w:p w14:paraId="149748E9" w14:textId="77777777" w:rsidR="00A06574" w:rsidRDefault="00A06574" w:rsidP="00A06574">
      <w:pPr>
        <w:pStyle w:val="TH"/>
      </w:pPr>
      <w:r>
        <w:t>Table 16.</w:t>
      </w:r>
      <w:r>
        <w:rPr>
          <w:lang w:val="en-US"/>
        </w:rPr>
        <w:t>2</w:t>
      </w:r>
      <w:r>
        <w:t>: Cell Site R</w:t>
      </w:r>
      <w:proofErr w:type="spellStart"/>
      <w:r>
        <w:rPr>
          <w:lang w:val="en-US"/>
        </w:rPr>
        <w:t>eport</w:t>
      </w:r>
      <w:proofErr w:type="spellEnd"/>
      <w:r>
        <w:rPr>
          <w:lang w:val="en-US"/>
        </w:rPr>
        <w:t xml:space="preserve"> Record</w:t>
      </w:r>
      <w:r>
        <w:t xml:space="preserve"> </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A06574" w14:paraId="64184F09" w14:textId="77777777" w:rsidTr="00B3790A">
        <w:trPr>
          <w:tblHeader/>
          <w:jc w:val="center"/>
        </w:trPr>
        <w:tc>
          <w:tcPr>
            <w:tcW w:w="2628" w:type="dxa"/>
            <w:shd w:val="pct12" w:color="auto" w:fill="auto"/>
          </w:tcPr>
          <w:p w14:paraId="0AD4DC9A" w14:textId="77777777" w:rsidR="00A06574" w:rsidRPr="00A06574" w:rsidRDefault="00A06574" w:rsidP="00A06574">
            <w:pPr>
              <w:pStyle w:val="TAL"/>
              <w:jc w:val="center"/>
              <w:rPr>
                <w:b/>
              </w:rPr>
            </w:pPr>
            <w:r w:rsidRPr="00A06574">
              <w:rPr>
                <w:b/>
              </w:rPr>
              <w:t>Parameter</w:t>
            </w:r>
          </w:p>
        </w:tc>
        <w:tc>
          <w:tcPr>
            <w:tcW w:w="720" w:type="dxa"/>
            <w:tcBorders>
              <w:bottom w:val="single" w:sz="4" w:space="0" w:color="auto"/>
            </w:tcBorders>
            <w:shd w:val="pct12" w:color="auto" w:fill="auto"/>
          </w:tcPr>
          <w:p w14:paraId="231FBE23" w14:textId="77777777" w:rsidR="00A06574" w:rsidRPr="00A06574" w:rsidRDefault="00A06574" w:rsidP="00A06574">
            <w:pPr>
              <w:pStyle w:val="TAL"/>
              <w:jc w:val="center"/>
              <w:rPr>
                <w:b/>
              </w:rPr>
            </w:pPr>
            <w:r w:rsidRPr="00A06574">
              <w:rPr>
                <w:b/>
              </w:rPr>
              <w:t>MOC</w:t>
            </w:r>
          </w:p>
        </w:tc>
        <w:tc>
          <w:tcPr>
            <w:tcW w:w="5868" w:type="dxa"/>
            <w:tcBorders>
              <w:bottom w:val="single" w:sz="4" w:space="0" w:color="auto"/>
            </w:tcBorders>
            <w:shd w:val="pct12" w:color="auto" w:fill="auto"/>
          </w:tcPr>
          <w:p w14:paraId="13CE156A" w14:textId="77777777" w:rsidR="00A06574" w:rsidRPr="00A06574" w:rsidRDefault="00A06574" w:rsidP="00A06574">
            <w:pPr>
              <w:pStyle w:val="TAL"/>
              <w:jc w:val="center"/>
              <w:rPr>
                <w:b/>
              </w:rPr>
            </w:pPr>
            <w:r w:rsidRPr="00A06574">
              <w:rPr>
                <w:b/>
              </w:rPr>
              <w:t>Description/Conditions</w:t>
            </w:r>
          </w:p>
        </w:tc>
      </w:tr>
      <w:tr w:rsidR="00A06574" w14:paraId="6366A3E1" w14:textId="77777777" w:rsidTr="00B3790A">
        <w:trPr>
          <w:jc w:val="center"/>
        </w:trPr>
        <w:tc>
          <w:tcPr>
            <w:tcW w:w="2628" w:type="dxa"/>
          </w:tcPr>
          <w:p w14:paraId="139CE9B5" w14:textId="77777777" w:rsidR="00A06574" w:rsidRDefault="00A06574" w:rsidP="00A06574">
            <w:pPr>
              <w:pStyle w:val="TAL"/>
            </w:pPr>
            <w:r>
              <w:t>Event</w:t>
            </w:r>
            <w:r w:rsidR="00B3790A">
              <w:t xml:space="preserve"> </w:t>
            </w:r>
            <w:r>
              <w:t>Type</w:t>
            </w:r>
          </w:p>
        </w:tc>
        <w:tc>
          <w:tcPr>
            <w:tcW w:w="720" w:type="dxa"/>
            <w:tcBorders>
              <w:top w:val="nil"/>
              <w:bottom w:val="nil"/>
            </w:tcBorders>
          </w:tcPr>
          <w:p w14:paraId="05BE8BA4" w14:textId="77777777" w:rsidR="00A06574" w:rsidRDefault="00A06574" w:rsidP="00A06574">
            <w:pPr>
              <w:pStyle w:val="TAL"/>
              <w:jc w:val="center"/>
            </w:pPr>
            <w:r>
              <w:t>M</w:t>
            </w:r>
          </w:p>
        </w:tc>
        <w:tc>
          <w:tcPr>
            <w:tcW w:w="5868" w:type="dxa"/>
            <w:tcBorders>
              <w:top w:val="nil"/>
              <w:bottom w:val="nil"/>
            </w:tcBorders>
          </w:tcPr>
          <w:p w14:paraId="79FFBF9B" w14:textId="77777777" w:rsidR="00A06574" w:rsidRDefault="00A06574" w:rsidP="00A06574">
            <w:pPr>
              <w:pStyle w:val="TAL"/>
            </w:pPr>
            <w:r>
              <w:t>Shall</w:t>
            </w:r>
            <w:r w:rsidR="00B3790A">
              <w:t xml:space="preserve"> </w:t>
            </w:r>
            <w:r>
              <w:t>indicate</w:t>
            </w:r>
            <w:r w:rsidR="00B3790A">
              <w:t xml:space="preserve"> </w:t>
            </w:r>
            <w:r>
              <w:t>a</w:t>
            </w:r>
            <w:r w:rsidR="00B3790A">
              <w:t xml:space="preserve"> </w:t>
            </w:r>
            <w:r>
              <w:t>CSR</w:t>
            </w:r>
            <w:r w:rsidR="00B3790A">
              <w:t xml:space="preserve"> </w:t>
            </w:r>
            <w:r>
              <w:t>report.</w:t>
            </w:r>
            <w:r w:rsidR="00B3790A">
              <w:t xml:space="preserve"> </w:t>
            </w:r>
          </w:p>
        </w:tc>
      </w:tr>
      <w:tr w:rsidR="00A06574" w14:paraId="7DC7DDC0" w14:textId="77777777" w:rsidTr="00B3790A">
        <w:trPr>
          <w:jc w:val="center"/>
        </w:trPr>
        <w:tc>
          <w:tcPr>
            <w:tcW w:w="2628" w:type="dxa"/>
          </w:tcPr>
          <w:p w14:paraId="73A9D144" w14:textId="77777777" w:rsidR="00A06574" w:rsidRPr="00A742CE" w:rsidRDefault="00A06574" w:rsidP="00A06574">
            <w:pPr>
              <w:pStyle w:val="TAL"/>
            </w:pPr>
            <w:proofErr w:type="spellStart"/>
            <w:r>
              <w:t>TimeStamp</w:t>
            </w:r>
            <w:proofErr w:type="spellEnd"/>
          </w:p>
        </w:tc>
        <w:tc>
          <w:tcPr>
            <w:tcW w:w="720" w:type="dxa"/>
          </w:tcPr>
          <w:p w14:paraId="54CE186F" w14:textId="77777777" w:rsidR="00A06574" w:rsidRDefault="00A06574" w:rsidP="00A06574">
            <w:pPr>
              <w:pStyle w:val="TAL"/>
              <w:jc w:val="center"/>
            </w:pPr>
            <w:r>
              <w:t>M</w:t>
            </w:r>
          </w:p>
        </w:tc>
        <w:tc>
          <w:tcPr>
            <w:tcW w:w="5868" w:type="dxa"/>
          </w:tcPr>
          <w:p w14:paraId="018C488C" w14:textId="77777777" w:rsidR="00A06574" w:rsidRDefault="00A06574" w:rsidP="00A06574">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A06574" w14:paraId="124F2B5E" w14:textId="77777777" w:rsidTr="00B3790A">
        <w:trPr>
          <w:jc w:val="center"/>
        </w:trPr>
        <w:tc>
          <w:tcPr>
            <w:tcW w:w="2628" w:type="dxa"/>
          </w:tcPr>
          <w:p w14:paraId="7793061C" w14:textId="77777777" w:rsidR="00A06574" w:rsidRDefault="00A06574" w:rsidP="00A06574">
            <w:pPr>
              <w:pStyle w:val="TAL"/>
            </w:pPr>
            <w:r w:rsidRPr="00A742CE">
              <w:t>Network-Identifier</w:t>
            </w:r>
          </w:p>
        </w:tc>
        <w:tc>
          <w:tcPr>
            <w:tcW w:w="720" w:type="dxa"/>
          </w:tcPr>
          <w:p w14:paraId="5E5E532F" w14:textId="77777777" w:rsidR="00A06574" w:rsidRDefault="00A06574" w:rsidP="00A06574">
            <w:pPr>
              <w:pStyle w:val="TAL"/>
              <w:jc w:val="center"/>
            </w:pPr>
            <w:r>
              <w:t>M</w:t>
            </w:r>
          </w:p>
        </w:tc>
        <w:tc>
          <w:tcPr>
            <w:tcW w:w="5868" w:type="dxa"/>
          </w:tcPr>
          <w:p w14:paraId="63AA2B62" w14:textId="77777777" w:rsidR="00A06574" w:rsidRDefault="00A06574" w:rsidP="00A06574">
            <w:pPr>
              <w:pStyle w:val="TAL"/>
            </w:pPr>
            <w:r>
              <w:t>Shall</w:t>
            </w:r>
            <w:r w:rsidR="00B3790A">
              <w:t xml:space="preserve"> </w:t>
            </w:r>
            <w:r>
              <w:t>be</w:t>
            </w:r>
            <w:r w:rsidR="00B3790A">
              <w:t xml:space="preserve"> </w:t>
            </w:r>
            <w:r>
              <w:t>provided.</w:t>
            </w:r>
          </w:p>
        </w:tc>
      </w:tr>
      <w:tr w:rsidR="00A06574" w14:paraId="4D5AB058" w14:textId="77777777" w:rsidTr="00B3790A">
        <w:trPr>
          <w:jc w:val="center"/>
        </w:trPr>
        <w:tc>
          <w:tcPr>
            <w:tcW w:w="2628" w:type="dxa"/>
          </w:tcPr>
          <w:p w14:paraId="023F63AF" w14:textId="77777777" w:rsidR="00A06574" w:rsidRPr="00550DBB" w:rsidRDefault="00A06574" w:rsidP="00A06574">
            <w:pPr>
              <w:pStyle w:val="TAL"/>
              <w:rPr>
                <w:noProof/>
                <w:color w:val="000000"/>
              </w:rPr>
            </w:pPr>
            <w:proofErr w:type="spellStart"/>
            <w:r w:rsidRPr="00A742CE">
              <w:t>LawfulInterceptionIdentifier</w:t>
            </w:r>
            <w:proofErr w:type="spellEnd"/>
            <w:r w:rsidR="00B3790A">
              <w:t xml:space="preserve">  </w:t>
            </w:r>
          </w:p>
        </w:tc>
        <w:tc>
          <w:tcPr>
            <w:tcW w:w="720" w:type="dxa"/>
          </w:tcPr>
          <w:p w14:paraId="54DFDC55" w14:textId="77777777" w:rsidR="00A06574" w:rsidRDefault="00A06574" w:rsidP="00A06574">
            <w:pPr>
              <w:pStyle w:val="TAL"/>
              <w:jc w:val="center"/>
              <w:rPr>
                <w:color w:val="000000"/>
              </w:rPr>
            </w:pPr>
            <w:r>
              <w:t>M</w:t>
            </w:r>
          </w:p>
        </w:tc>
        <w:tc>
          <w:tcPr>
            <w:tcW w:w="5868" w:type="dxa"/>
          </w:tcPr>
          <w:p w14:paraId="2B1485B8" w14:textId="77777777" w:rsidR="00A06574" w:rsidRDefault="00A06574" w:rsidP="00A06574">
            <w:pPr>
              <w:pStyle w:val="TAL"/>
              <w:rPr>
                <w:color w:val="000000"/>
              </w:rPr>
            </w:pPr>
            <w:r>
              <w:t>The</w:t>
            </w:r>
            <w:r w:rsidR="00B3790A">
              <w:t xml:space="preserve"> </w:t>
            </w:r>
            <w:r>
              <w:t>Lawful</w:t>
            </w:r>
            <w:r w:rsidR="00B3790A">
              <w:t xml:space="preserve"> </w:t>
            </w:r>
            <w:r>
              <w:t>Interception</w:t>
            </w:r>
            <w:r w:rsidR="00B3790A">
              <w:t xml:space="preserve"> </w:t>
            </w:r>
            <w:r>
              <w:t>Identifier.</w:t>
            </w:r>
          </w:p>
        </w:tc>
      </w:tr>
      <w:tr w:rsidR="00A06574" w14:paraId="59B33FAC" w14:textId="77777777" w:rsidTr="00B3790A">
        <w:trPr>
          <w:jc w:val="center"/>
        </w:trPr>
        <w:tc>
          <w:tcPr>
            <w:tcW w:w="2628" w:type="dxa"/>
          </w:tcPr>
          <w:p w14:paraId="2B2C0B45" w14:textId="77777777" w:rsidR="00A06574" w:rsidRDefault="00A06574" w:rsidP="00A06574">
            <w:pPr>
              <w:pStyle w:val="TAL"/>
            </w:pPr>
            <w:r>
              <w:t>Location</w:t>
            </w:r>
          </w:p>
        </w:tc>
        <w:tc>
          <w:tcPr>
            <w:tcW w:w="720" w:type="dxa"/>
          </w:tcPr>
          <w:p w14:paraId="53B90DBD" w14:textId="77777777" w:rsidR="00A06574" w:rsidRDefault="00A06574" w:rsidP="00A06574">
            <w:pPr>
              <w:pStyle w:val="TAL"/>
              <w:jc w:val="center"/>
            </w:pPr>
            <w:r>
              <w:t>C</w:t>
            </w:r>
          </w:p>
        </w:tc>
        <w:tc>
          <w:tcPr>
            <w:tcW w:w="5868" w:type="dxa"/>
          </w:tcPr>
          <w:p w14:paraId="7D50E3EC" w14:textId="77777777" w:rsidR="00A06574" w:rsidRDefault="00A06574" w:rsidP="00A06574">
            <w:pPr>
              <w:pStyle w:val="TAL"/>
            </w:pPr>
            <w:r>
              <w:t>Shall</w:t>
            </w:r>
            <w:r w:rsidR="00B3790A">
              <w:t xml:space="preserve"> </w:t>
            </w:r>
            <w:r>
              <w:t>provide</w:t>
            </w:r>
            <w:r w:rsidR="00B3790A">
              <w:t xml:space="preserve"> </w:t>
            </w:r>
            <w:r>
              <w:t>the</w:t>
            </w:r>
            <w:r w:rsidR="00B3790A">
              <w:t xml:space="preserve"> </w:t>
            </w:r>
            <w:r>
              <w:t>reported</w:t>
            </w:r>
            <w:r w:rsidR="00B3790A">
              <w:t xml:space="preserve"> </w:t>
            </w:r>
            <w:r>
              <w:t>Cell</w:t>
            </w:r>
            <w:r w:rsidR="00B3790A">
              <w:t xml:space="preserve"> </w:t>
            </w:r>
            <w:r>
              <w:t>Supplemental</w:t>
            </w:r>
            <w:r w:rsidR="00B3790A">
              <w:t xml:space="preserve"> </w:t>
            </w:r>
            <w:r>
              <w:t>Information</w:t>
            </w:r>
            <w:r w:rsidR="00B3790A">
              <w:t xml:space="preserve"> </w:t>
            </w:r>
            <w:r>
              <w:t>for</w:t>
            </w:r>
            <w:r w:rsidR="00B3790A">
              <w:t xml:space="preserve"> </w:t>
            </w:r>
            <w:r>
              <w:t>the</w:t>
            </w:r>
            <w:r w:rsidR="00B3790A">
              <w:t xml:space="preserve"> </w:t>
            </w:r>
            <w:r>
              <w:t>Cell</w:t>
            </w:r>
            <w:r w:rsidR="00B3790A">
              <w:t xml:space="preserve"> </w:t>
            </w:r>
            <w:r>
              <w:t>Identity</w:t>
            </w:r>
            <w:r w:rsidR="00B3790A">
              <w:t xml:space="preserve"> </w:t>
            </w:r>
            <w:r w:rsidR="00A64B44">
              <w:t>as</w:t>
            </w:r>
            <w:r w:rsidR="00B3790A">
              <w:t xml:space="preserve"> </w:t>
            </w:r>
            <w:r w:rsidR="00A64B44">
              <w:t>define</w:t>
            </w:r>
            <w:r w:rsidR="00B3790A">
              <w:t xml:space="preserve"> </w:t>
            </w:r>
            <w:r w:rsidR="00A64B44">
              <w:t>in</w:t>
            </w:r>
            <w:r w:rsidR="00B3790A">
              <w:t xml:space="preserve"> </w:t>
            </w:r>
            <w:r w:rsidR="00A64B44">
              <w:t>Table</w:t>
            </w:r>
            <w:r w:rsidR="00B3790A">
              <w:t xml:space="preserve"> </w:t>
            </w:r>
            <w:r w:rsidR="00A64B44">
              <w:t>16</w:t>
            </w:r>
            <w:r>
              <w:t>.1</w:t>
            </w:r>
            <w:r w:rsidR="00B3790A">
              <w:t xml:space="preserve"> </w:t>
            </w:r>
            <w:r>
              <w:t>when</w:t>
            </w:r>
            <w:r w:rsidR="00B3790A">
              <w:t xml:space="preserve"> </w:t>
            </w:r>
            <w:r>
              <w:t>reporting</w:t>
            </w:r>
            <w:r w:rsidR="00B3790A">
              <w:t xml:space="preserve"> </w:t>
            </w:r>
            <w:r>
              <w:t>a</w:t>
            </w:r>
            <w:r w:rsidR="00B3790A">
              <w:t xml:space="preserve"> </w:t>
            </w:r>
            <w:r>
              <w:t>2G/3G</w:t>
            </w:r>
            <w:r w:rsidR="00B3790A">
              <w:t xml:space="preserve"> </w:t>
            </w:r>
            <w:r>
              <w:t>location</w:t>
            </w:r>
          </w:p>
          <w:p w14:paraId="2344D3E4" w14:textId="77777777" w:rsidR="00A06574" w:rsidRDefault="00A06574" w:rsidP="00A06574">
            <w:pPr>
              <w:pStyle w:val="TAL"/>
            </w:pPr>
          </w:p>
          <w:p w14:paraId="22818EBF" w14:textId="77777777" w:rsidR="00A06574" w:rsidRDefault="00A06574" w:rsidP="00A06574">
            <w:pPr>
              <w:pStyle w:val="TAL"/>
            </w:pPr>
            <w:r>
              <w:t>The</w:t>
            </w:r>
            <w:r w:rsidR="00B3790A">
              <w:t xml:space="preserve"> </w:t>
            </w:r>
            <w:r>
              <w:t>Location</w:t>
            </w:r>
            <w:r w:rsidR="00B3790A">
              <w:t xml:space="preserve"> </w:t>
            </w:r>
            <w:r>
              <w:t>parameter</w:t>
            </w:r>
            <w:r w:rsidR="00B3790A">
              <w:t xml:space="preserve"> </w:t>
            </w:r>
            <w:r>
              <w:t>shall</w:t>
            </w:r>
            <w:r w:rsidR="00B3790A">
              <w:t xml:space="preserve"> </w:t>
            </w:r>
            <w:r>
              <w:t>also</w:t>
            </w:r>
            <w:r w:rsidR="00B3790A">
              <w:t xml:space="preserve"> </w:t>
            </w:r>
            <w:r>
              <w:t>include</w:t>
            </w:r>
            <w:r w:rsidR="00B3790A">
              <w:t xml:space="preserve"> </w:t>
            </w:r>
            <w:r>
              <w:t>the</w:t>
            </w:r>
            <w:r w:rsidR="00B3790A">
              <w:t xml:space="preserve"> </w:t>
            </w:r>
            <w:r>
              <w:t>identity</w:t>
            </w:r>
            <w:r w:rsidR="00B3790A">
              <w:t xml:space="preserve"> </w:t>
            </w:r>
            <w:r>
              <w:t>of</w:t>
            </w:r>
            <w:r w:rsidR="00B3790A">
              <w:t xml:space="preserve"> </w:t>
            </w:r>
            <w:r>
              <w:t>the</w:t>
            </w:r>
            <w:r w:rsidR="00B3790A">
              <w:t xml:space="preserve"> </w:t>
            </w:r>
            <w:r>
              <w:t>cell</w:t>
            </w:r>
            <w:r w:rsidR="00B3790A">
              <w:t xml:space="preserve"> </w:t>
            </w:r>
            <w:r>
              <w:t>location</w:t>
            </w:r>
            <w:r w:rsidR="00B3790A">
              <w:t xml:space="preserve"> </w:t>
            </w:r>
            <w:r>
              <w:t>(in</w:t>
            </w:r>
            <w:r w:rsidR="00B3790A">
              <w:t xml:space="preserve"> </w:t>
            </w:r>
            <w:proofErr w:type="spellStart"/>
            <w:r>
              <w:t>globalCellID</w:t>
            </w:r>
            <w:proofErr w:type="spellEnd"/>
            <w:r w:rsidR="00B3790A">
              <w:t xml:space="preserve"> </w:t>
            </w:r>
            <w:r>
              <w:t>for</w:t>
            </w:r>
            <w:r w:rsidR="00B3790A">
              <w:t xml:space="preserve"> </w:t>
            </w:r>
            <w:r>
              <w:t>instance).</w:t>
            </w:r>
          </w:p>
          <w:p w14:paraId="5F4E02B6" w14:textId="77777777" w:rsidR="00A06574" w:rsidRDefault="00A06574" w:rsidP="00A06574">
            <w:pPr>
              <w:pStyle w:val="TAL"/>
            </w:pPr>
          </w:p>
          <w:p w14:paraId="4ECAEB57" w14:textId="77777777" w:rsidR="00A06574" w:rsidRDefault="00A06574" w:rsidP="00A06574">
            <w:pPr>
              <w:pStyle w:val="TAL"/>
            </w:pPr>
            <w:r>
              <w:t>Either</w:t>
            </w:r>
            <w:r w:rsidR="00B3790A">
              <w:t xml:space="preserve"> </w:t>
            </w:r>
            <w:r>
              <w:t>Location</w:t>
            </w:r>
            <w:r w:rsidR="00B3790A">
              <w:t xml:space="preserve"> </w:t>
            </w:r>
            <w:r>
              <w:t>or</w:t>
            </w:r>
            <w:r w:rsidR="00B3790A">
              <w:t xml:space="preserve"> </w:t>
            </w:r>
            <w:proofErr w:type="spellStart"/>
            <w:r>
              <w:t>EPSLocation</w:t>
            </w:r>
            <w:proofErr w:type="spellEnd"/>
            <w:r w:rsidR="00B3790A">
              <w:t xml:space="preserve"> </w:t>
            </w:r>
            <w:r>
              <w:t>shall</w:t>
            </w:r>
            <w:r w:rsidR="00B3790A">
              <w:t xml:space="preserve"> </w:t>
            </w:r>
            <w:r>
              <w:t>be</w:t>
            </w:r>
            <w:r w:rsidR="00B3790A">
              <w:t xml:space="preserve"> </w:t>
            </w:r>
            <w:r>
              <w:t>used.</w:t>
            </w:r>
          </w:p>
        </w:tc>
      </w:tr>
      <w:tr w:rsidR="00A06574" w14:paraId="15D1C98F" w14:textId="77777777" w:rsidTr="00B3790A">
        <w:trPr>
          <w:jc w:val="center"/>
        </w:trPr>
        <w:tc>
          <w:tcPr>
            <w:tcW w:w="2628" w:type="dxa"/>
          </w:tcPr>
          <w:p w14:paraId="4C9E85DF" w14:textId="77777777" w:rsidR="00A06574" w:rsidRDefault="00A06574" w:rsidP="00A06574">
            <w:pPr>
              <w:pStyle w:val="TAL"/>
            </w:pPr>
            <w:proofErr w:type="spellStart"/>
            <w:r>
              <w:t>EPSLocation</w:t>
            </w:r>
            <w:proofErr w:type="spellEnd"/>
          </w:p>
        </w:tc>
        <w:tc>
          <w:tcPr>
            <w:tcW w:w="720" w:type="dxa"/>
          </w:tcPr>
          <w:p w14:paraId="7882946D" w14:textId="77777777" w:rsidR="00A06574" w:rsidRDefault="00A06574" w:rsidP="00A06574">
            <w:pPr>
              <w:pStyle w:val="TAL"/>
              <w:jc w:val="center"/>
            </w:pPr>
            <w:r>
              <w:t>C</w:t>
            </w:r>
          </w:p>
        </w:tc>
        <w:tc>
          <w:tcPr>
            <w:tcW w:w="5868" w:type="dxa"/>
          </w:tcPr>
          <w:p w14:paraId="44850053" w14:textId="77777777" w:rsidR="00A06574" w:rsidRDefault="00A06574" w:rsidP="00A06574">
            <w:pPr>
              <w:pStyle w:val="TAL"/>
            </w:pPr>
            <w:r>
              <w:t>Shall</w:t>
            </w:r>
            <w:r w:rsidR="00B3790A">
              <w:t xml:space="preserve"> </w:t>
            </w:r>
            <w:r>
              <w:t>provide</w:t>
            </w:r>
            <w:r w:rsidR="00B3790A">
              <w:t xml:space="preserve"> </w:t>
            </w:r>
            <w:r>
              <w:t>the</w:t>
            </w:r>
            <w:r w:rsidR="00B3790A">
              <w:t xml:space="preserve"> </w:t>
            </w:r>
            <w:r>
              <w:t>reported</w:t>
            </w:r>
            <w:r w:rsidR="00B3790A">
              <w:t xml:space="preserve"> </w:t>
            </w:r>
            <w:r>
              <w:t>Cell</w:t>
            </w:r>
            <w:r w:rsidR="00B3790A">
              <w:t xml:space="preserve"> </w:t>
            </w:r>
            <w:r>
              <w:t>Supplemental</w:t>
            </w:r>
            <w:r w:rsidR="00B3790A">
              <w:t xml:space="preserve"> </w:t>
            </w:r>
            <w:r>
              <w:t>Information</w:t>
            </w:r>
            <w:r w:rsidR="00B3790A">
              <w:t xml:space="preserve"> </w:t>
            </w:r>
            <w:r>
              <w:t>for</w:t>
            </w:r>
            <w:r w:rsidR="00B3790A">
              <w:t xml:space="preserve"> </w:t>
            </w:r>
            <w:r>
              <w:t>the</w:t>
            </w:r>
            <w:r w:rsidR="00B3790A">
              <w:t xml:space="preserve"> </w:t>
            </w:r>
            <w:r>
              <w:t>Ce</w:t>
            </w:r>
            <w:r w:rsidR="00A64B44">
              <w:t>ll</w:t>
            </w:r>
            <w:r w:rsidR="00B3790A">
              <w:t xml:space="preserve"> </w:t>
            </w:r>
            <w:r w:rsidR="00A64B44">
              <w:t>Identity</w:t>
            </w:r>
            <w:r w:rsidR="00B3790A">
              <w:t xml:space="preserve"> </w:t>
            </w:r>
            <w:r w:rsidR="00A64B44">
              <w:t>as</w:t>
            </w:r>
            <w:r w:rsidR="00B3790A">
              <w:t xml:space="preserve"> </w:t>
            </w:r>
            <w:r w:rsidR="00A64B44">
              <w:t>define</w:t>
            </w:r>
            <w:r w:rsidR="00B3790A">
              <w:t xml:space="preserve"> </w:t>
            </w:r>
            <w:r w:rsidR="00A64B44">
              <w:t>in</w:t>
            </w:r>
            <w:r w:rsidR="00B3790A">
              <w:t xml:space="preserve"> </w:t>
            </w:r>
            <w:r w:rsidR="00A64B44">
              <w:t>Table</w:t>
            </w:r>
            <w:r w:rsidR="00B3790A">
              <w:t xml:space="preserve"> </w:t>
            </w:r>
            <w:r w:rsidR="00A64B44">
              <w:t>16</w:t>
            </w:r>
            <w:r>
              <w:t>.1</w:t>
            </w:r>
            <w:r w:rsidR="00B3790A">
              <w:t xml:space="preserve"> </w:t>
            </w:r>
            <w:r>
              <w:t>when</w:t>
            </w:r>
            <w:r w:rsidR="00B3790A">
              <w:t xml:space="preserve"> </w:t>
            </w:r>
            <w:r>
              <w:t>reporting</w:t>
            </w:r>
            <w:r w:rsidR="00B3790A">
              <w:t xml:space="preserve"> </w:t>
            </w:r>
            <w:r>
              <w:t>a</w:t>
            </w:r>
            <w:r w:rsidR="00B3790A">
              <w:t xml:space="preserve"> </w:t>
            </w:r>
            <w:r>
              <w:t>4G</w:t>
            </w:r>
            <w:r w:rsidR="00B3790A">
              <w:t xml:space="preserve"> </w:t>
            </w:r>
            <w:r>
              <w:t>location.</w:t>
            </w:r>
          </w:p>
          <w:p w14:paraId="3D6A4B31" w14:textId="77777777" w:rsidR="00A06574" w:rsidRDefault="00A06574" w:rsidP="00A06574">
            <w:pPr>
              <w:pStyle w:val="TAL"/>
            </w:pPr>
          </w:p>
          <w:p w14:paraId="31D364E1" w14:textId="77777777" w:rsidR="00A06574" w:rsidRDefault="00A06574" w:rsidP="00A06574">
            <w:pPr>
              <w:pStyle w:val="TAL"/>
            </w:pPr>
            <w:r>
              <w:t>The</w:t>
            </w:r>
            <w:r w:rsidR="00B3790A">
              <w:t xml:space="preserve"> </w:t>
            </w:r>
            <w:proofErr w:type="spellStart"/>
            <w:r>
              <w:t>EPSLocation</w:t>
            </w:r>
            <w:proofErr w:type="spellEnd"/>
            <w:r w:rsidR="00B3790A">
              <w:t xml:space="preserve"> </w:t>
            </w:r>
            <w:r>
              <w:t>parameter</w:t>
            </w:r>
            <w:r w:rsidR="00B3790A">
              <w:t xml:space="preserve"> </w:t>
            </w:r>
            <w:r>
              <w:t>shall</w:t>
            </w:r>
            <w:r w:rsidR="00B3790A">
              <w:t xml:space="preserve"> </w:t>
            </w:r>
            <w:r>
              <w:t>also</w:t>
            </w:r>
            <w:r w:rsidR="00B3790A">
              <w:t xml:space="preserve"> </w:t>
            </w:r>
            <w:r>
              <w:t>include</w:t>
            </w:r>
            <w:r w:rsidR="00B3790A">
              <w:t xml:space="preserve"> </w:t>
            </w:r>
            <w:r>
              <w:t>the</w:t>
            </w:r>
            <w:r w:rsidR="00B3790A">
              <w:t xml:space="preserve"> </w:t>
            </w:r>
            <w:r>
              <w:t>identity</w:t>
            </w:r>
            <w:r w:rsidR="00B3790A">
              <w:t xml:space="preserve"> </w:t>
            </w:r>
            <w:r>
              <w:t>of</w:t>
            </w:r>
            <w:r w:rsidR="00B3790A">
              <w:t xml:space="preserve"> </w:t>
            </w:r>
            <w:r>
              <w:t>the</w:t>
            </w:r>
            <w:r w:rsidR="00B3790A">
              <w:t xml:space="preserve"> </w:t>
            </w:r>
            <w:r>
              <w:t>cell</w:t>
            </w:r>
            <w:r w:rsidR="00B3790A">
              <w:t xml:space="preserve"> </w:t>
            </w:r>
            <w:r>
              <w:t>location</w:t>
            </w:r>
            <w:r w:rsidR="00B3790A">
              <w:t xml:space="preserve"> </w:t>
            </w:r>
            <w:r>
              <w:t>(in</w:t>
            </w:r>
            <w:r w:rsidR="00B3790A">
              <w:t xml:space="preserve"> </w:t>
            </w:r>
            <w:proofErr w:type="spellStart"/>
            <w:r>
              <w:t>userLocationInfo</w:t>
            </w:r>
            <w:proofErr w:type="spellEnd"/>
            <w:r w:rsidR="00B3790A">
              <w:t xml:space="preserve"> </w:t>
            </w:r>
            <w:r>
              <w:t>for</w:t>
            </w:r>
            <w:r w:rsidR="00B3790A">
              <w:t xml:space="preserve"> </w:t>
            </w:r>
            <w:r>
              <w:t>instance).</w:t>
            </w:r>
          </w:p>
        </w:tc>
      </w:tr>
    </w:tbl>
    <w:p w14:paraId="2C2E20CF" w14:textId="77777777" w:rsidR="00A06574" w:rsidRDefault="00A06574" w:rsidP="00A06574">
      <w:pPr>
        <w:rPr>
          <w:lang w:eastAsia="x-none"/>
        </w:rPr>
      </w:pPr>
    </w:p>
    <w:p w14:paraId="00AD5EF9" w14:textId="77777777" w:rsidR="00F01992" w:rsidRPr="00E13D79" w:rsidRDefault="00913DC2" w:rsidP="00F01992">
      <w:pPr>
        <w:pStyle w:val="Heading1"/>
        <w:rPr>
          <w:rFonts w:cs="Arial"/>
          <w:noProof/>
          <w:color w:val="000000"/>
        </w:rPr>
      </w:pPr>
      <w:bookmarkStart w:id="340" w:name="_Toc153137961"/>
      <w:r>
        <w:rPr>
          <w:rFonts w:cs="Arial"/>
          <w:color w:val="000000"/>
        </w:rPr>
        <w:t>17</w:t>
      </w:r>
      <w:r w:rsidR="00F01992" w:rsidRPr="00E13D79">
        <w:rPr>
          <w:rFonts w:cs="Arial"/>
          <w:color w:val="000000"/>
        </w:rPr>
        <w:tab/>
      </w:r>
      <w:r w:rsidR="00F01992" w:rsidRPr="00E13D79">
        <w:rPr>
          <w:rFonts w:cs="Arial"/>
          <w:noProof/>
          <w:color w:val="000000"/>
        </w:rPr>
        <w:t>Interception of PTC</w:t>
      </w:r>
      <w:bookmarkEnd w:id="340"/>
    </w:p>
    <w:p w14:paraId="16212BA9" w14:textId="77777777" w:rsidR="00F01992" w:rsidRPr="00E13D79" w:rsidRDefault="00913DC2" w:rsidP="00F01992">
      <w:pPr>
        <w:pStyle w:val="Heading2"/>
        <w:spacing w:after="0"/>
        <w:rPr>
          <w:rFonts w:cs="Arial"/>
          <w:color w:val="000000"/>
        </w:rPr>
      </w:pPr>
      <w:bookmarkStart w:id="341" w:name="_Toc153137962"/>
      <w:r>
        <w:rPr>
          <w:rFonts w:cs="Arial"/>
          <w:color w:val="000000"/>
        </w:rPr>
        <w:t>17</w:t>
      </w:r>
      <w:r w:rsidR="00F01992" w:rsidRPr="00E13D79">
        <w:rPr>
          <w:rFonts w:cs="Arial"/>
          <w:color w:val="000000"/>
        </w:rPr>
        <w:t>.1</w:t>
      </w:r>
      <w:r w:rsidR="00F01992" w:rsidRPr="00E13D79">
        <w:rPr>
          <w:rFonts w:cs="Arial"/>
          <w:color w:val="000000"/>
        </w:rPr>
        <w:tab/>
      </w:r>
      <w:r w:rsidR="00681492">
        <w:rPr>
          <w:rFonts w:cs="Arial"/>
          <w:color w:val="000000"/>
        </w:rPr>
        <w:t>Capabilities when the PTC service is supported by a CSP</w:t>
      </w:r>
      <w:bookmarkEnd w:id="341"/>
    </w:p>
    <w:p w14:paraId="1194A487" w14:textId="77777777" w:rsidR="00681492" w:rsidRPr="00634494" w:rsidRDefault="00913DC2" w:rsidP="00681492">
      <w:pPr>
        <w:pStyle w:val="Heading3"/>
        <w:ind w:left="1170" w:hanging="1170"/>
        <w:rPr>
          <w:rFonts w:cs="Arial"/>
          <w:color w:val="000000"/>
        </w:rPr>
      </w:pPr>
      <w:bookmarkStart w:id="342" w:name="_Toc153137963"/>
      <w:r>
        <w:rPr>
          <w:rFonts w:cs="Arial"/>
          <w:color w:val="000000"/>
        </w:rPr>
        <w:t>17.</w:t>
      </w:r>
      <w:r w:rsidR="00681492">
        <w:rPr>
          <w:rFonts w:cs="Arial"/>
          <w:color w:val="000000"/>
        </w:rPr>
        <w:t>1.0</w:t>
      </w:r>
      <w:r w:rsidR="00681492">
        <w:rPr>
          <w:rFonts w:cs="Arial"/>
          <w:color w:val="000000"/>
        </w:rPr>
        <w:tab/>
        <w:t>Introduction</w:t>
      </w:r>
      <w:bookmarkEnd w:id="342"/>
    </w:p>
    <w:p w14:paraId="0E787B84" w14:textId="77777777" w:rsidR="00F01992" w:rsidRPr="00E13D79" w:rsidRDefault="00F01992" w:rsidP="00F01992">
      <w:pPr>
        <w:rPr>
          <w:color w:val="000000"/>
        </w:rPr>
      </w:pPr>
      <w:r w:rsidRPr="00E13D79">
        <w:rPr>
          <w:color w:val="000000"/>
        </w:rPr>
        <w:t>The capabilities defined in this clause apply when the Push to Talk over Cellular (PTC) service is supported by a CSP. The term PTC, when used in the present document, represents either a Push to talk Over Cellular (PoC) or Mission Critical Push To Talk (MCPTT) type service.  PoC and MCPTT, which use similar architectures for service delivery, shall be intercepted and delivered separated from the interception of all other services for LI purposes.</w:t>
      </w:r>
    </w:p>
    <w:p w14:paraId="3F273615" w14:textId="77777777" w:rsidR="00F01992" w:rsidRPr="00E13D79" w:rsidRDefault="00F01992" w:rsidP="00F01992">
      <w:pPr>
        <w:rPr>
          <w:color w:val="000000"/>
        </w:rPr>
      </w:pPr>
      <w:r w:rsidRPr="00E13D79">
        <w:rPr>
          <w:color w:val="000000"/>
        </w:rPr>
        <w:t xml:space="preserve">This clause applies to the PTC services identified in Clause 21 of TS 33.107 [19]. </w:t>
      </w:r>
    </w:p>
    <w:p w14:paraId="5E528B85" w14:textId="77777777" w:rsidR="00F01992" w:rsidRPr="00E13D79" w:rsidRDefault="00F01992" w:rsidP="00F01992">
      <w:pPr>
        <w:rPr>
          <w:color w:val="000000"/>
        </w:rPr>
      </w:pPr>
      <w:r w:rsidRPr="00E13D79">
        <w:rPr>
          <w:color w:val="000000"/>
        </w:rPr>
        <w:t>When PTC events are detected the CSP shall be able to use existing intercept capabilities defined in this specification but isolatable to only deliver PTC events when specified by a lawful authorization. TS 33.107 [19] defines the PTC events to be reported. This clause will identify the set of event Records that are to be sent from the DF to the LEMF based on capabilities that already exist in this specification.</w:t>
      </w:r>
    </w:p>
    <w:p w14:paraId="1FBF6534" w14:textId="77777777" w:rsidR="00F01992" w:rsidRPr="00E13D79" w:rsidRDefault="00F01992" w:rsidP="00F01992">
      <w:pPr>
        <w:rPr>
          <w:color w:val="000000"/>
        </w:rPr>
      </w:pPr>
      <w:r w:rsidRPr="00E13D79">
        <w:rPr>
          <w:color w:val="000000"/>
        </w:rPr>
        <w:t>The network nodes, involved in providing the interception of PTC services, shall be determined based on the deployment configuration and the particular PTC type service scenarios.</w:t>
      </w:r>
    </w:p>
    <w:p w14:paraId="0C9A4759" w14:textId="77777777" w:rsidR="00F01992" w:rsidRPr="00E13D79" w:rsidRDefault="00F01992" w:rsidP="00F01992">
      <w:pPr>
        <w:rPr>
          <w:color w:val="000000"/>
        </w:rPr>
      </w:pPr>
      <w:r w:rsidRPr="00E13D79">
        <w:rPr>
          <w:color w:val="000000"/>
        </w:rPr>
        <w:t>When lawfully authorized, Law Enforcement requires access to CC and IRI for the events pertaining to the target's authorization, access to, and use of PTC services, independent of the deployed service architecture. This includes where the communications between the target and associates are sent and received over separate channels, or may be accessed at different Intercept Control Elements (ICE) at different geographical locations in the service provider's network.</w:t>
      </w:r>
    </w:p>
    <w:p w14:paraId="15AFD170" w14:textId="77777777" w:rsidR="00F01992" w:rsidRPr="00634494" w:rsidRDefault="00913DC2" w:rsidP="00F01992">
      <w:pPr>
        <w:pStyle w:val="Heading3"/>
        <w:ind w:left="1170" w:hanging="1170"/>
        <w:rPr>
          <w:rFonts w:cs="Arial"/>
          <w:color w:val="000000"/>
        </w:rPr>
      </w:pPr>
      <w:bookmarkStart w:id="343" w:name="_Toc153137964"/>
      <w:r>
        <w:rPr>
          <w:rFonts w:cs="Arial"/>
          <w:color w:val="000000"/>
        </w:rPr>
        <w:t>17.</w:t>
      </w:r>
      <w:r w:rsidR="00681492">
        <w:rPr>
          <w:rFonts w:cs="Arial"/>
          <w:color w:val="000000"/>
        </w:rPr>
        <w:t>1.1</w:t>
      </w:r>
      <w:r w:rsidR="00F01992">
        <w:rPr>
          <w:rFonts w:cs="Arial"/>
          <w:color w:val="000000"/>
        </w:rPr>
        <w:tab/>
      </w:r>
      <w:r w:rsidR="00F01992" w:rsidRPr="00634494">
        <w:rPr>
          <w:rFonts w:cs="Arial"/>
          <w:color w:val="000000"/>
        </w:rPr>
        <w:t>Lawful interception identifier</w:t>
      </w:r>
      <w:bookmarkEnd w:id="343"/>
    </w:p>
    <w:p w14:paraId="150280B2" w14:textId="77777777" w:rsidR="00F01992" w:rsidRPr="00E13D79" w:rsidRDefault="00F01992" w:rsidP="00F01992">
      <w:pPr>
        <w:rPr>
          <w:color w:val="000000"/>
        </w:rPr>
      </w:pPr>
      <w:r w:rsidRPr="00E13D79">
        <w:rPr>
          <w:color w:val="000000"/>
        </w:rPr>
        <w:t xml:space="preserve">For each target identity related to an interception measure, the authorized </w:t>
      </w:r>
      <w:r>
        <w:rPr>
          <w:color w:val="000000"/>
        </w:rPr>
        <w:t>CSP</w:t>
      </w:r>
      <w:r w:rsidRPr="00E13D79">
        <w:rPr>
          <w:color w:val="000000"/>
        </w:rPr>
        <w:t xml:space="preserve"> shall assign a special Lawful Interception Identifier (LIID), which has been agreed between the LEA and the </w:t>
      </w:r>
      <w:r>
        <w:rPr>
          <w:color w:val="000000"/>
        </w:rPr>
        <w:t>CSP</w:t>
      </w:r>
      <w:r w:rsidRPr="00E13D79">
        <w:rPr>
          <w:color w:val="000000"/>
        </w:rPr>
        <w:t>.</w:t>
      </w:r>
    </w:p>
    <w:p w14:paraId="1C0FD953" w14:textId="77777777" w:rsidR="00F01992" w:rsidRPr="00E13D79" w:rsidRDefault="00F01992" w:rsidP="00F01992">
      <w:pPr>
        <w:rPr>
          <w:color w:val="000000"/>
        </w:rPr>
      </w:pPr>
      <w:r w:rsidRPr="00E13D79">
        <w:rPr>
          <w:color w:val="000000"/>
        </w:rPr>
        <w:t xml:space="preserve">Using an indirect identification, pointing to a target identity makes it easier to keep the knowledge about a specific target limited within the authorized </w:t>
      </w:r>
      <w:r>
        <w:rPr>
          <w:color w:val="000000"/>
        </w:rPr>
        <w:t>CSP</w:t>
      </w:r>
      <w:r w:rsidRPr="00E13D79">
        <w:rPr>
          <w:color w:val="000000"/>
        </w:rPr>
        <w:t xml:space="preserve"> and the handling agents at the LEA.</w:t>
      </w:r>
    </w:p>
    <w:p w14:paraId="27110285" w14:textId="77777777" w:rsidR="00F01992" w:rsidRPr="00E13D79" w:rsidRDefault="00F01992" w:rsidP="00F01992">
      <w:pPr>
        <w:rPr>
          <w:color w:val="000000"/>
        </w:rPr>
      </w:pPr>
      <w:r w:rsidRPr="00E13D79">
        <w:rPr>
          <w:color w:val="000000"/>
        </w:rPr>
        <w:t>The LIID is a component of the CC delivery procedure and of the IRI records. It shall be used within any information exchanged at the handover interfaces HI2 and HI3 for identification and correlation purposes.</w:t>
      </w:r>
    </w:p>
    <w:p w14:paraId="529A7917" w14:textId="77777777" w:rsidR="00F01992" w:rsidRPr="00E13D79" w:rsidRDefault="00F01992" w:rsidP="00F01992">
      <w:pPr>
        <w:rPr>
          <w:color w:val="000000"/>
        </w:rPr>
      </w:pPr>
      <w:r w:rsidRPr="00E13D79">
        <w:rPr>
          <w:color w:val="000000"/>
        </w:rPr>
        <w:t>The LIID format shall consist of alphanumeric characters. It might for example, among other information, contain a lawful authorization reference number, and the date, when the lawful authorization was issued.</w:t>
      </w:r>
    </w:p>
    <w:p w14:paraId="0B2439DB" w14:textId="77777777" w:rsidR="00F01992" w:rsidRPr="00E13D79" w:rsidRDefault="00F01992" w:rsidP="00F01992">
      <w:pPr>
        <w:rPr>
          <w:color w:val="000000"/>
        </w:rPr>
      </w:pPr>
      <w:r w:rsidRPr="00E13D79">
        <w:rPr>
          <w:color w:val="000000"/>
        </w:rPr>
        <w:t xml:space="preserve">The authorized </w:t>
      </w:r>
      <w:r>
        <w:rPr>
          <w:color w:val="000000"/>
        </w:rPr>
        <w:t>CSP</w:t>
      </w:r>
      <w:r w:rsidRPr="00E13D79">
        <w:rPr>
          <w:color w:val="000000"/>
        </w:rPr>
        <w:t xml:space="preserve"> shall either enter a unique LIID for each target identity of the target or a single LIID for multiple target identities all pertaining to the same target.</w:t>
      </w:r>
    </w:p>
    <w:p w14:paraId="07CC3983" w14:textId="77777777" w:rsidR="00F01992" w:rsidRPr="00E13D79" w:rsidRDefault="00F01992" w:rsidP="00F01992">
      <w:pPr>
        <w:rPr>
          <w:color w:val="000000"/>
        </w:rPr>
      </w:pPr>
      <w:r w:rsidRPr="00E13D79">
        <w:rPr>
          <w:color w:val="000000"/>
        </w:rPr>
        <w:t>If more than one LEA intercepts the same target identity, there shall be unique LIIDs assigned relating to each LEA.</w:t>
      </w:r>
    </w:p>
    <w:p w14:paraId="40C71DD9" w14:textId="77777777" w:rsidR="00F01992" w:rsidRPr="00400452" w:rsidRDefault="00913DC2" w:rsidP="00F01992">
      <w:pPr>
        <w:pStyle w:val="Heading3"/>
      </w:pPr>
      <w:bookmarkStart w:id="344" w:name="_Toc153137965"/>
      <w:r>
        <w:t>17.</w:t>
      </w:r>
      <w:r w:rsidR="00681492">
        <w:t>1.2</w:t>
      </w:r>
      <w:r w:rsidR="00F01992">
        <w:tab/>
      </w:r>
      <w:r w:rsidR="00F01992" w:rsidRPr="00400452">
        <w:t>Network identifier</w:t>
      </w:r>
      <w:bookmarkEnd w:id="344"/>
    </w:p>
    <w:p w14:paraId="31D0DDB5" w14:textId="77777777" w:rsidR="00F01992" w:rsidRPr="00E13D79" w:rsidRDefault="00F01992" w:rsidP="00F01992">
      <w:pPr>
        <w:rPr>
          <w:color w:val="000000"/>
        </w:rPr>
      </w:pPr>
      <w:r w:rsidRPr="00E13D79">
        <w:rPr>
          <w:color w:val="000000"/>
        </w:rPr>
        <w:t>The network identifier (NID) is a mandatory parameter; it should be internationally unique. It consists of the following two identifiers.</w:t>
      </w:r>
    </w:p>
    <w:p w14:paraId="34D6345C" w14:textId="77777777" w:rsidR="00F01992" w:rsidRPr="00E13D79" w:rsidRDefault="00F01992" w:rsidP="00B431EA">
      <w:pPr>
        <w:pStyle w:val="B1"/>
      </w:pPr>
      <w:r w:rsidRPr="00E13D79">
        <w:t>1)</w:t>
      </w:r>
      <w:r w:rsidRPr="00E13D79">
        <w:tab/>
      </w:r>
      <w:r>
        <w:t>CSP</w:t>
      </w:r>
      <w:r w:rsidRPr="00E13D79">
        <w:t xml:space="preserve"> identifier (mandatory):</w:t>
      </w:r>
      <w:r w:rsidRPr="00E13D79">
        <w:br/>
        <w:t xml:space="preserve">Unique identification of </w:t>
      </w:r>
      <w:r>
        <w:t>the CSP</w:t>
      </w:r>
      <w:r w:rsidRPr="00E13D79">
        <w:t>.</w:t>
      </w:r>
    </w:p>
    <w:p w14:paraId="18A36B77" w14:textId="77777777" w:rsidR="00F01992" w:rsidRPr="00E13D79" w:rsidRDefault="00F01992" w:rsidP="00B431EA">
      <w:pPr>
        <w:pStyle w:val="B1"/>
      </w:pPr>
      <w:r w:rsidRPr="00E13D79">
        <w:t>2)</w:t>
      </w:r>
      <w:r w:rsidRPr="00E13D79">
        <w:tab/>
        <w:t xml:space="preserve">Network Element </w:t>
      </w:r>
      <w:proofErr w:type="spellStart"/>
      <w:r w:rsidRPr="00E13D79">
        <w:t>IDentifier</w:t>
      </w:r>
      <w:proofErr w:type="spellEnd"/>
      <w:r w:rsidRPr="00E13D79">
        <w:t xml:space="preserve"> NEID (mandatory):</w:t>
      </w:r>
      <w:r w:rsidRPr="00E13D79">
        <w:br/>
        <w:t>The purpose of the network element identifier is to uniquely identify the relevant network element carrying out the LI operations, such as LI activation, IRI record sending, etc.</w:t>
      </w:r>
    </w:p>
    <w:p w14:paraId="505E76FE" w14:textId="77777777" w:rsidR="00F01992" w:rsidRPr="00E13D79" w:rsidRDefault="00F01992" w:rsidP="00F01992">
      <w:pPr>
        <w:rPr>
          <w:color w:val="000000"/>
        </w:rPr>
      </w:pPr>
      <w:r w:rsidRPr="00E13D79">
        <w:rPr>
          <w:color w:val="000000"/>
        </w:rPr>
        <w:t xml:space="preserve">A network element identifier may be an IP address or other identifier. </w:t>
      </w:r>
    </w:p>
    <w:p w14:paraId="5307C20B" w14:textId="77777777" w:rsidR="00F01992" w:rsidRPr="00E13D79" w:rsidRDefault="00913DC2" w:rsidP="00F01992">
      <w:pPr>
        <w:pStyle w:val="Heading3"/>
        <w:rPr>
          <w:color w:val="000000"/>
        </w:rPr>
      </w:pPr>
      <w:bookmarkStart w:id="345" w:name="_Toc153137966"/>
      <w:r>
        <w:rPr>
          <w:color w:val="000000"/>
        </w:rPr>
        <w:t>17.</w:t>
      </w:r>
      <w:r w:rsidR="00F01992" w:rsidRPr="00E13D79">
        <w:rPr>
          <w:color w:val="000000"/>
        </w:rPr>
        <w:t>1.3</w:t>
      </w:r>
      <w:r w:rsidR="00F01992">
        <w:rPr>
          <w:color w:val="000000"/>
        </w:rPr>
        <w:tab/>
      </w:r>
      <w:r w:rsidR="00F01992" w:rsidRPr="00E13D79">
        <w:rPr>
          <w:color w:val="000000"/>
        </w:rPr>
        <w:t>PTC IRI Events</w:t>
      </w:r>
      <w:bookmarkEnd w:id="345"/>
    </w:p>
    <w:p w14:paraId="6BABFCAE" w14:textId="77777777" w:rsidR="00F01992" w:rsidRPr="00E13D79" w:rsidRDefault="00F01992" w:rsidP="00F01992">
      <w:pPr>
        <w:rPr>
          <w:color w:val="000000"/>
        </w:rPr>
      </w:pPr>
      <w:r w:rsidRPr="00E13D79">
        <w:rPr>
          <w:color w:val="000000"/>
        </w:rPr>
        <w:t>Intercept Related Information (IRI) events are necessary at the PTC Mobile Station Attach, PTC Mobile Station Detach, PTC session Activation, Start of intercept with PTC context active, PTC Context Deactivation, PTC Serving System, and other PTC events that are defined in this clause.</w:t>
      </w:r>
    </w:p>
    <w:p w14:paraId="40099380" w14:textId="77777777" w:rsidR="00F01992" w:rsidRPr="00E13D79" w:rsidRDefault="00F01992" w:rsidP="00F01992">
      <w:pPr>
        <w:rPr>
          <w:color w:val="000000"/>
        </w:rPr>
      </w:pPr>
      <w:r w:rsidRPr="00E13D79">
        <w:rPr>
          <w:color w:val="000000"/>
        </w:rPr>
        <w:t>TS 33.107 [19] Figure 21.1.1 shows the transfer of intercept related information to the DF2. If an event for / from a PTC MS occurs, the Shared XDMS/PTC common core servers or the Home Subscriber Service (HSS) sends the relevant data to the DF2 for delivery to the LEA.</w:t>
      </w:r>
    </w:p>
    <w:p w14:paraId="4A6C6BBE" w14:textId="77777777" w:rsidR="00F01992" w:rsidRPr="00E13D79" w:rsidRDefault="00F01992" w:rsidP="00F01992">
      <w:pPr>
        <w:rPr>
          <w:color w:val="000000"/>
        </w:rPr>
      </w:pPr>
      <w:r w:rsidRPr="00E13D79">
        <w:rPr>
          <w:color w:val="000000"/>
        </w:rPr>
        <w:t xml:space="preserve">The following </w:t>
      </w:r>
      <w:r>
        <w:rPr>
          <w:color w:val="000000"/>
        </w:rPr>
        <w:t xml:space="preserve">report records </w:t>
      </w:r>
      <w:r w:rsidRPr="00E13D79">
        <w:rPr>
          <w:color w:val="000000"/>
        </w:rPr>
        <w:t>shall be mapped to appropriate records that are sent by DF2 to the LEMF:</w:t>
      </w:r>
    </w:p>
    <w:p w14:paraId="3C6E347C" w14:textId="77777777" w:rsidR="00F01992" w:rsidRPr="00E13D79" w:rsidRDefault="00B431EA" w:rsidP="00B431EA">
      <w:pPr>
        <w:pStyle w:val="B1"/>
      </w:pPr>
      <w:r>
        <w:t>-</w:t>
      </w:r>
      <w:r>
        <w:tab/>
      </w:r>
      <w:r w:rsidR="00F01992" w:rsidRPr="00E13D79">
        <w:t>PTC IRI defined events as applicable to both PoC and MCPTT service as defined in [19] (21.3.3.1).</w:t>
      </w:r>
    </w:p>
    <w:p w14:paraId="6AE0586E" w14:textId="77777777" w:rsidR="00F01992" w:rsidRPr="00E13D79" w:rsidRDefault="00B431EA" w:rsidP="00B431EA">
      <w:pPr>
        <w:pStyle w:val="B1"/>
      </w:pPr>
      <w:r>
        <w:t>-</w:t>
      </w:r>
      <w:r>
        <w:tab/>
      </w:r>
      <w:r w:rsidR="00F01992" w:rsidRPr="00E13D79">
        <w:t>In addition, this clause also specifies IRI reporting from the HSS handling subscriber data. Target identities to be used for interception of IRI at the HSS are specified in TS 33.107 [19]:</w:t>
      </w:r>
    </w:p>
    <w:p w14:paraId="3BAD5691" w14:textId="77777777" w:rsidR="00F01992" w:rsidRPr="00E13D79" w:rsidRDefault="00B431EA" w:rsidP="00B431EA">
      <w:pPr>
        <w:pStyle w:val="B2"/>
      </w:pPr>
      <w:r>
        <w:t>-</w:t>
      </w:r>
      <w:r>
        <w:tab/>
      </w:r>
      <w:r w:rsidR="00F01992" w:rsidRPr="00E13D79">
        <w:t>Serving System;</w:t>
      </w:r>
    </w:p>
    <w:p w14:paraId="03DED404" w14:textId="77777777" w:rsidR="00F01992" w:rsidRPr="00E13D79" w:rsidRDefault="00B431EA" w:rsidP="00B431EA">
      <w:pPr>
        <w:pStyle w:val="B2"/>
      </w:pPr>
      <w:r>
        <w:t>-</w:t>
      </w:r>
      <w:r>
        <w:tab/>
      </w:r>
      <w:r w:rsidR="00F01992" w:rsidRPr="00E13D79">
        <w:t>Cancel location;</w:t>
      </w:r>
    </w:p>
    <w:p w14:paraId="1678610B" w14:textId="77777777" w:rsidR="00F01992" w:rsidRPr="00E13D79" w:rsidRDefault="00B431EA" w:rsidP="00B431EA">
      <w:pPr>
        <w:pStyle w:val="B2"/>
      </w:pPr>
      <w:r>
        <w:t>-</w:t>
      </w:r>
      <w:r>
        <w:tab/>
      </w:r>
      <w:r w:rsidR="00F01992" w:rsidRPr="00E13D79">
        <w:t>Register location;</w:t>
      </w:r>
    </w:p>
    <w:p w14:paraId="232F9054" w14:textId="77777777" w:rsidR="00F01992" w:rsidRPr="00E13D79" w:rsidRDefault="00B431EA" w:rsidP="00B431EA">
      <w:pPr>
        <w:pStyle w:val="B2"/>
      </w:pPr>
      <w:r>
        <w:t>-</w:t>
      </w:r>
      <w:r>
        <w:tab/>
      </w:r>
      <w:r w:rsidR="00F01992" w:rsidRPr="00E13D79">
        <w:t>Location information request.</w:t>
      </w:r>
    </w:p>
    <w:p w14:paraId="72C0BC3B" w14:textId="77777777" w:rsidR="00F01992" w:rsidRPr="00E13D79" w:rsidRDefault="00B431EA" w:rsidP="00B431EA">
      <w:pPr>
        <w:pStyle w:val="B1"/>
      </w:pPr>
      <w:r>
        <w:t>-</w:t>
      </w:r>
      <w:r>
        <w:tab/>
      </w:r>
      <w:r w:rsidR="00F01992" w:rsidRPr="00E13D79">
        <w:t>The following events are applicable to the SIP Core:</w:t>
      </w:r>
    </w:p>
    <w:p w14:paraId="67021BD7" w14:textId="77777777" w:rsidR="00F01992" w:rsidRPr="00E13D79" w:rsidRDefault="00B431EA" w:rsidP="00B431EA">
      <w:pPr>
        <w:pStyle w:val="B2"/>
      </w:pPr>
      <w:r>
        <w:t>-</w:t>
      </w:r>
      <w:r>
        <w:tab/>
      </w:r>
      <w:r w:rsidR="00F01992" w:rsidRPr="00E13D79">
        <w:t>Service Registration</w:t>
      </w:r>
    </w:p>
    <w:p w14:paraId="56F30369" w14:textId="77777777" w:rsidR="00F01992" w:rsidRPr="00E13D79" w:rsidRDefault="00F01992" w:rsidP="00F01992">
      <w:pPr>
        <w:rPr>
          <w:color w:val="000000"/>
        </w:rPr>
      </w:pPr>
      <w:r w:rsidRPr="00E13D79">
        <w:rPr>
          <w:color w:val="000000"/>
        </w:rPr>
        <w:t xml:space="preserve">The above REPORT Records </w:t>
      </w:r>
      <w:r>
        <w:rPr>
          <w:color w:val="000000"/>
        </w:rPr>
        <w:t xml:space="preserve">and those in clause </w:t>
      </w:r>
      <w:r w:rsidR="00913DC2">
        <w:rPr>
          <w:color w:val="000000"/>
        </w:rPr>
        <w:t>17.</w:t>
      </w:r>
      <w:r>
        <w:rPr>
          <w:color w:val="000000"/>
        </w:rPr>
        <w:t xml:space="preserve">2 </w:t>
      </w:r>
      <w:r w:rsidRPr="00E13D79">
        <w:rPr>
          <w:color w:val="000000"/>
        </w:rPr>
        <w:t>shall be reported from DF2 to the LEMF independent of any other services that may or may not be intercepted.</w:t>
      </w:r>
    </w:p>
    <w:p w14:paraId="43D6BA19" w14:textId="77777777" w:rsidR="00F01992" w:rsidRPr="00E13D79" w:rsidRDefault="00913DC2" w:rsidP="00F01992">
      <w:pPr>
        <w:pStyle w:val="Heading3"/>
        <w:rPr>
          <w:color w:val="000000"/>
        </w:rPr>
      </w:pPr>
      <w:bookmarkStart w:id="346" w:name="_Toc153137967"/>
      <w:r>
        <w:rPr>
          <w:color w:val="000000"/>
        </w:rPr>
        <w:t>17.</w:t>
      </w:r>
      <w:r w:rsidR="00F01992" w:rsidRPr="00E13D79">
        <w:rPr>
          <w:color w:val="000000"/>
        </w:rPr>
        <w:t>1.</w:t>
      </w:r>
      <w:r w:rsidR="00F01992">
        <w:rPr>
          <w:color w:val="000000"/>
        </w:rPr>
        <w:t>4</w:t>
      </w:r>
      <w:r w:rsidR="00F01992" w:rsidRPr="00E13D79">
        <w:rPr>
          <w:color w:val="000000"/>
        </w:rPr>
        <w:tab/>
        <w:t>CC for PTC-based VoIP</w:t>
      </w:r>
      <w:bookmarkEnd w:id="346"/>
    </w:p>
    <w:p w14:paraId="1FAE1A97" w14:textId="77777777" w:rsidR="00F01992" w:rsidRPr="00E13D79" w:rsidRDefault="00F01992" w:rsidP="00F01992">
      <w:pPr>
        <w:rPr>
          <w:color w:val="000000"/>
        </w:rPr>
      </w:pPr>
      <w:r w:rsidRPr="00E13D79">
        <w:rPr>
          <w:color w:val="000000"/>
        </w:rPr>
        <w:t>The CSP shall report Communication Content (CC) for all talk burst in a target</w:t>
      </w:r>
      <w:r w:rsidR="00195D92">
        <w:rPr>
          <w:color w:val="000000"/>
        </w:rPr>
        <w:t>'</w:t>
      </w:r>
      <w:r w:rsidRPr="00E13D79">
        <w:rPr>
          <w:color w:val="000000"/>
        </w:rPr>
        <w:t xml:space="preserve">s PTC session, when authorized. The CC ICE </w:t>
      </w:r>
      <w:r w:rsidR="0094047B">
        <w:rPr>
          <w:color w:val="000000"/>
        </w:rPr>
        <w:t>has to</w:t>
      </w:r>
      <w:r w:rsidRPr="00E13D79">
        <w:rPr>
          <w:color w:val="000000"/>
        </w:rPr>
        <w:t xml:space="preserve"> intercept all PTC session content (i.e., talk burst) between the PTC LI target and associate(s) and deliver the PTC session content to the LEMF. The CSP shall deliver CC for the duration of all of the different types of PTC sessions (</w:t>
      </w:r>
      <w:r w:rsidR="00195D92">
        <w:rPr>
          <w:color w:val="000000"/>
        </w:rPr>
        <w:t>e.g.</w:t>
      </w:r>
      <w:r w:rsidRPr="00E13D79">
        <w:rPr>
          <w:color w:val="000000"/>
        </w:rPr>
        <w:t xml:space="preserve"> Pre-arranged PTC group, PTC Chat group, One-to-One, and other type group calls) that are originated by or terminated at the PTC target</w:t>
      </w:r>
      <w:r w:rsidR="00195D92">
        <w:rPr>
          <w:color w:val="000000"/>
        </w:rPr>
        <w:t>'</w:t>
      </w:r>
      <w:r w:rsidRPr="00E13D79">
        <w:rPr>
          <w:color w:val="000000"/>
        </w:rPr>
        <w:t xml:space="preserve">s MS, facilities, or service when authorized. PTC communications are based on SIP/IP signalling within the CSP core and PTC client as per [97]. The PTC CC shall use the provisions in B.12 Contents of Communication (HI3 IMS-based VoIP) to provide PTC CC to the LEMF. </w:t>
      </w:r>
    </w:p>
    <w:p w14:paraId="753ECD99" w14:textId="77777777" w:rsidR="00F01992" w:rsidRPr="00E13D79" w:rsidRDefault="00F01992" w:rsidP="00F01992">
      <w:pPr>
        <w:rPr>
          <w:color w:val="000000"/>
        </w:rPr>
      </w:pPr>
      <w:r w:rsidRPr="00E13D79">
        <w:rPr>
          <w:color w:val="000000"/>
        </w:rPr>
        <w:t xml:space="preserve">Annex B.12 provides the definitions of the data structures to be used for the delivery of CC for IMS-based VoIP (see Annex K for the detailed description). The Correlation Number received from the CC Intercept Triggering Function shall be used in the CC Data sent over the HI3. </w:t>
      </w:r>
    </w:p>
    <w:p w14:paraId="05625003" w14:textId="77777777" w:rsidR="00F01992" w:rsidRPr="00E13D79" w:rsidRDefault="00913DC2" w:rsidP="00F01992">
      <w:pPr>
        <w:pStyle w:val="Heading3"/>
        <w:ind w:left="1080" w:hanging="1080"/>
        <w:rPr>
          <w:rFonts w:cs="Arial"/>
          <w:color w:val="000000"/>
        </w:rPr>
      </w:pPr>
      <w:bookmarkStart w:id="347" w:name="_Toc153137968"/>
      <w:r>
        <w:rPr>
          <w:rFonts w:cs="Arial"/>
          <w:color w:val="000000"/>
        </w:rPr>
        <w:t>17.</w:t>
      </w:r>
      <w:r w:rsidR="00F01992" w:rsidRPr="00E13D79">
        <w:rPr>
          <w:rFonts w:cs="Arial"/>
          <w:color w:val="000000"/>
        </w:rPr>
        <w:t>1.</w:t>
      </w:r>
      <w:r w:rsidR="00F01992">
        <w:rPr>
          <w:rFonts w:cs="Arial"/>
          <w:color w:val="000000"/>
        </w:rPr>
        <w:t>5</w:t>
      </w:r>
      <w:r w:rsidR="00F01992" w:rsidRPr="00E13D79">
        <w:rPr>
          <w:rFonts w:cs="Arial"/>
          <w:color w:val="000000"/>
        </w:rPr>
        <w:tab/>
        <w:t>IRI for PTC based Communications</w:t>
      </w:r>
      <w:bookmarkEnd w:id="347"/>
    </w:p>
    <w:p w14:paraId="27A42615" w14:textId="77777777" w:rsidR="00F01992" w:rsidRDefault="00F01992" w:rsidP="00134B4B">
      <w:r w:rsidRPr="00E13D79">
        <w:rPr>
          <w:lang w:val="en-US"/>
        </w:rPr>
        <w:t xml:space="preserve">The IRI event information sent to the DF2/DF3 is triggered by different PTC session related and non-call related events/reports. </w:t>
      </w:r>
      <w:r w:rsidRPr="00E13D79">
        <w:t>A set of information is used to generate the IRI records. The records used transmit the information from mediation function to LEMF. The following table gives the mapping between information received per event or report and information sent in records.</w:t>
      </w:r>
    </w:p>
    <w:p w14:paraId="5F55C6CC" w14:textId="77777777" w:rsidR="00F01992" w:rsidRPr="00134B4B" w:rsidRDefault="00134B4B" w:rsidP="00F01992">
      <w:pPr>
        <w:pStyle w:val="TH"/>
      </w:pPr>
      <w:r w:rsidRPr="00E13D79">
        <w:t xml:space="preserve">Table </w:t>
      </w:r>
      <w:r>
        <w:t>17.</w:t>
      </w:r>
      <w:r w:rsidRPr="00E13D79">
        <w:t>1</w:t>
      </w:r>
      <w:r w:rsidRPr="00A01CEB">
        <w:t>.</w:t>
      </w:r>
      <w:r>
        <w:t>5</w:t>
      </w:r>
      <w:r w:rsidRPr="00E13D79">
        <w:t>: Mapping between Events information and IRI information</w:t>
      </w:r>
    </w:p>
    <w:tbl>
      <w:tblPr>
        <w:tblpPr w:leftFromText="180" w:rightFromText="180" w:vertAnchor="text" w:tblpXSpec="center" w:tblpY="1"/>
        <w:tblOverlap w:val="neve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305"/>
        <w:gridCol w:w="4576"/>
        <w:gridCol w:w="2864"/>
      </w:tblGrid>
      <w:tr w:rsidR="00F01992" w:rsidRPr="001B219F" w14:paraId="582175D3" w14:textId="77777777" w:rsidTr="00B3790A">
        <w:trPr>
          <w:tblHeader/>
          <w:jc w:val="center"/>
        </w:trPr>
        <w:tc>
          <w:tcPr>
            <w:tcW w:w="2305" w:type="dxa"/>
            <w:shd w:val="clear" w:color="auto" w:fill="BFBFBF"/>
          </w:tcPr>
          <w:p w14:paraId="78B871C6" w14:textId="77777777" w:rsidR="00F01992" w:rsidRPr="00B431EA" w:rsidRDefault="00F01992" w:rsidP="00B431EA">
            <w:pPr>
              <w:pStyle w:val="TAH"/>
              <w:rPr>
                <w:noProof/>
              </w:rPr>
            </w:pPr>
            <w:r w:rsidRPr="00B431EA">
              <w:rPr>
                <w:noProof/>
              </w:rPr>
              <w:t>Parameter</w:t>
            </w:r>
          </w:p>
        </w:tc>
        <w:tc>
          <w:tcPr>
            <w:tcW w:w="4576" w:type="dxa"/>
            <w:shd w:val="clear" w:color="auto" w:fill="BFBFBF"/>
          </w:tcPr>
          <w:p w14:paraId="56F1A7D3" w14:textId="77777777" w:rsidR="00F01992" w:rsidRPr="00134B4B" w:rsidRDefault="00F01992" w:rsidP="00B431EA">
            <w:pPr>
              <w:pStyle w:val="TAH"/>
              <w:rPr>
                <w:noProof/>
              </w:rPr>
            </w:pPr>
            <w:r w:rsidRPr="00134B4B">
              <w:rPr>
                <w:noProof/>
              </w:rPr>
              <w:t>Definition</w:t>
            </w:r>
          </w:p>
        </w:tc>
        <w:tc>
          <w:tcPr>
            <w:tcW w:w="2864" w:type="dxa"/>
            <w:shd w:val="clear" w:color="auto" w:fill="BFBFBF"/>
          </w:tcPr>
          <w:p w14:paraId="0FC01CE7" w14:textId="77777777" w:rsidR="00F01992" w:rsidRPr="00134B4B" w:rsidRDefault="00F01992" w:rsidP="00B431EA">
            <w:pPr>
              <w:pStyle w:val="TAH"/>
              <w:rPr>
                <w:noProof/>
              </w:rPr>
            </w:pPr>
            <w:r w:rsidRPr="00134B4B">
              <w:rPr>
                <w:noProof/>
              </w:rPr>
              <w:t>ASN.1</w:t>
            </w:r>
            <w:r w:rsidR="00B3790A">
              <w:rPr>
                <w:noProof/>
              </w:rPr>
              <w:t xml:space="preserve"> </w:t>
            </w:r>
            <w:r w:rsidRPr="00134B4B">
              <w:rPr>
                <w:noProof/>
              </w:rPr>
              <w:t>parameter</w:t>
            </w:r>
          </w:p>
        </w:tc>
      </w:tr>
      <w:tr w:rsidR="00F01992" w:rsidRPr="00E13D79" w14:paraId="46CA58E3" w14:textId="77777777" w:rsidTr="00B3790A">
        <w:trPr>
          <w:jc w:val="center"/>
        </w:trPr>
        <w:tc>
          <w:tcPr>
            <w:tcW w:w="2305" w:type="dxa"/>
          </w:tcPr>
          <w:p w14:paraId="16B20A6E" w14:textId="77777777" w:rsidR="00F01992" w:rsidRPr="00B431EA" w:rsidRDefault="00134B4B" w:rsidP="00B431EA">
            <w:pPr>
              <w:pStyle w:val="TAL"/>
              <w:rPr>
                <w:rFonts w:cs="Arial"/>
                <w:noProof/>
                <w:color w:val="000000"/>
                <w:szCs w:val="18"/>
              </w:rPr>
            </w:pPr>
            <w:r w:rsidRPr="00B431EA">
              <w:rPr>
                <w:rFonts w:cs="Arial"/>
                <w:noProof/>
                <w:color w:val="000000"/>
                <w:szCs w:val="18"/>
              </w:rPr>
              <w:t>Abandon</w:t>
            </w:r>
            <w:r w:rsidR="00B3790A" w:rsidRPr="00B431EA">
              <w:rPr>
                <w:rFonts w:cs="Arial"/>
                <w:noProof/>
                <w:color w:val="000000"/>
                <w:szCs w:val="18"/>
              </w:rPr>
              <w:t xml:space="preserve"> </w:t>
            </w:r>
            <w:r w:rsidRPr="00B431EA">
              <w:rPr>
                <w:rFonts w:cs="Arial"/>
                <w:noProof/>
                <w:color w:val="000000"/>
                <w:szCs w:val="18"/>
              </w:rPr>
              <w:t>Cause</w:t>
            </w:r>
          </w:p>
        </w:tc>
        <w:tc>
          <w:tcPr>
            <w:tcW w:w="4576" w:type="dxa"/>
          </w:tcPr>
          <w:p w14:paraId="4746CB38" w14:textId="77777777" w:rsidR="00F01992" w:rsidRPr="00E13D79" w:rsidRDefault="00F01992" w:rsidP="00B431EA">
            <w:pPr>
              <w:pStyle w:val="TAL"/>
              <w:rPr>
                <w:b/>
                <w:noProof/>
              </w:rPr>
            </w:pPr>
            <w:r w:rsidRPr="00E13D79">
              <w:rPr>
                <w:noProof/>
              </w:rPr>
              <w:t>Identifies</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c>
          <w:tcPr>
            <w:tcW w:w="2864" w:type="dxa"/>
          </w:tcPr>
          <w:p w14:paraId="01EEF219" w14:textId="77777777" w:rsidR="00F01992" w:rsidRPr="00E13D79" w:rsidRDefault="00F01992" w:rsidP="00B431EA">
            <w:pPr>
              <w:pStyle w:val="TAL"/>
              <w:rPr>
                <w:noProof/>
              </w:rPr>
            </w:pPr>
            <w:r>
              <w:rPr>
                <w:noProof/>
              </w:rPr>
              <w:t>a</w:t>
            </w:r>
            <w:r w:rsidR="00134B4B">
              <w:rPr>
                <w:noProof/>
              </w:rPr>
              <w:t>bandonCause</w:t>
            </w:r>
          </w:p>
        </w:tc>
      </w:tr>
      <w:tr w:rsidR="00F01992" w:rsidRPr="00E13D79" w14:paraId="11CF2BCD" w14:textId="77777777" w:rsidTr="00B3790A">
        <w:trPr>
          <w:jc w:val="center"/>
        </w:trPr>
        <w:tc>
          <w:tcPr>
            <w:tcW w:w="2305" w:type="dxa"/>
          </w:tcPr>
          <w:p w14:paraId="5BC0D1F6" w14:textId="77777777" w:rsidR="00F01992" w:rsidRPr="00B431EA" w:rsidRDefault="00F01992" w:rsidP="00B431EA">
            <w:pPr>
              <w:pStyle w:val="TAL"/>
              <w:rPr>
                <w:rFonts w:cs="Arial"/>
                <w:iCs/>
                <w:color w:val="000000"/>
                <w:szCs w:val="18"/>
              </w:rPr>
            </w:pPr>
            <w:r w:rsidRPr="00B431EA">
              <w:rPr>
                <w:rFonts w:cs="Arial"/>
                <w:color w:val="000000"/>
                <w:szCs w:val="18"/>
              </w:rPr>
              <w:t>Access</w:t>
            </w:r>
            <w:r w:rsidR="00B3790A" w:rsidRPr="00B431EA">
              <w:rPr>
                <w:rFonts w:cs="Arial"/>
                <w:color w:val="000000"/>
                <w:szCs w:val="18"/>
              </w:rPr>
              <w:t xml:space="preserve"> </w:t>
            </w:r>
            <w:r w:rsidRPr="00B431EA">
              <w:rPr>
                <w:rFonts w:cs="Arial"/>
                <w:color w:val="000000"/>
                <w:szCs w:val="18"/>
              </w:rPr>
              <w:t>Policy</w:t>
            </w:r>
            <w:r w:rsidR="00B3790A" w:rsidRPr="00B431EA">
              <w:rPr>
                <w:rFonts w:cs="Arial"/>
                <w:color w:val="000000"/>
                <w:szCs w:val="18"/>
              </w:rPr>
              <w:t xml:space="preserve"> </w:t>
            </w:r>
            <w:r w:rsidRPr="00B431EA">
              <w:rPr>
                <w:rFonts w:cs="Arial"/>
                <w:color w:val="000000"/>
                <w:szCs w:val="18"/>
              </w:rPr>
              <w:t>Failure</w:t>
            </w:r>
            <w:r w:rsidR="00B3790A" w:rsidRPr="00B431EA">
              <w:rPr>
                <w:rFonts w:cs="Arial"/>
                <w:color w:val="000000"/>
                <w:szCs w:val="18"/>
              </w:rPr>
              <w:t xml:space="preserve"> </w:t>
            </w:r>
          </w:p>
        </w:tc>
        <w:tc>
          <w:tcPr>
            <w:tcW w:w="4576" w:type="dxa"/>
          </w:tcPr>
          <w:p w14:paraId="0F439E84" w14:textId="77777777" w:rsidR="00F01992" w:rsidRPr="00E13D79" w:rsidRDefault="00F01992" w:rsidP="00B431EA">
            <w:pPr>
              <w:pStyle w:val="TAL"/>
              <w:rPr>
                <w:b/>
              </w:rPr>
            </w:pPr>
            <w:r w:rsidRPr="00E13D79">
              <w:t>Reports</w:t>
            </w:r>
            <w:r w:rsidR="00B3790A">
              <w:t xml:space="preserve"> </w:t>
            </w:r>
            <w:r w:rsidRPr="00E13D79">
              <w:t>the</w:t>
            </w:r>
            <w:r w:rsidR="00B3790A">
              <w:t xml:space="preserve"> </w:t>
            </w:r>
            <w:r w:rsidRPr="00E13D79">
              <w:t>error</w:t>
            </w:r>
            <w:r w:rsidR="00B3790A">
              <w:t xml:space="preserve"> </w:t>
            </w:r>
            <w:r w:rsidRPr="00E13D79">
              <w:t>code</w:t>
            </w:r>
            <w:r w:rsidR="00B3790A">
              <w:t xml:space="preserve"> </w:t>
            </w:r>
            <w:r w:rsidRPr="00E13D79">
              <w:t>or</w:t>
            </w:r>
            <w:r w:rsidR="00B3790A">
              <w:t xml:space="preserve"> </w:t>
            </w:r>
            <w:r w:rsidRPr="00E13D79">
              <w:t>reason</w:t>
            </w:r>
            <w:r w:rsidR="00B3790A">
              <w:t xml:space="preserve"> </w:t>
            </w:r>
            <w:r w:rsidRPr="00E13D79">
              <w:t>for</w:t>
            </w:r>
            <w:r w:rsidR="00B3790A">
              <w:t xml:space="preserve"> </w:t>
            </w:r>
            <w:r w:rsidRPr="00E13D79">
              <w:t>failure</w:t>
            </w:r>
            <w:r w:rsidR="00B3790A">
              <w:t xml:space="preserve"> </w:t>
            </w:r>
            <w:r w:rsidRPr="00E13D79">
              <w:t>when</w:t>
            </w:r>
            <w:r w:rsidR="00B3790A">
              <w:t xml:space="preserve"> </w:t>
            </w:r>
            <w:r w:rsidRPr="00E13D79">
              <w:t>Access</w:t>
            </w:r>
            <w:r w:rsidR="00B3790A">
              <w:t xml:space="preserve"> </w:t>
            </w:r>
            <w:r w:rsidRPr="00E13D79">
              <w:t>Policy</w:t>
            </w:r>
            <w:r w:rsidR="00B3790A">
              <w:t xml:space="preserve"> </w:t>
            </w:r>
            <w:r w:rsidRPr="00E13D79">
              <w:t>Request</w:t>
            </w:r>
            <w:r w:rsidR="00B3790A">
              <w:t xml:space="preserve"> </w:t>
            </w:r>
            <w:r w:rsidRPr="00E13D79">
              <w:t>is</w:t>
            </w:r>
            <w:r w:rsidR="00B3790A">
              <w:t xml:space="preserve"> </w:t>
            </w:r>
            <w:r w:rsidRPr="00E13D79">
              <w:rPr>
                <w:iCs/>
              </w:rPr>
              <w:t>unsuccessful.</w:t>
            </w:r>
          </w:p>
        </w:tc>
        <w:tc>
          <w:tcPr>
            <w:tcW w:w="2864" w:type="dxa"/>
          </w:tcPr>
          <w:p w14:paraId="3024E0C1" w14:textId="77777777" w:rsidR="00F01992" w:rsidRPr="00E13D79" w:rsidRDefault="00F01992" w:rsidP="00B431EA">
            <w:pPr>
              <w:pStyle w:val="TAL"/>
              <w:rPr>
                <w:iCs/>
              </w:rPr>
            </w:pPr>
            <w:proofErr w:type="spellStart"/>
            <w:r>
              <w:t>a</w:t>
            </w:r>
            <w:r w:rsidRPr="00E13D79">
              <w:t>ccessPolicyFailure</w:t>
            </w:r>
            <w:proofErr w:type="spellEnd"/>
            <w:r w:rsidR="00B3790A">
              <w:t xml:space="preserve"> </w:t>
            </w:r>
          </w:p>
        </w:tc>
      </w:tr>
      <w:tr w:rsidR="00F01992" w:rsidRPr="00E13D79" w14:paraId="203915D6" w14:textId="77777777" w:rsidTr="00B3790A">
        <w:trPr>
          <w:jc w:val="center"/>
        </w:trPr>
        <w:tc>
          <w:tcPr>
            <w:tcW w:w="2305" w:type="dxa"/>
          </w:tcPr>
          <w:p w14:paraId="53D00939" w14:textId="77777777" w:rsidR="00F01992" w:rsidRPr="00B431EA" w:rsidRDefault="00F01992" w:rsidP="00B431EA">
            <w:pPr>
              <w:pStyle w:val="TAL"/>
              <w:rPr>
                <w:rFonts w:cs="Arial"/>
                <w:color w:val="000000"/>
                <w:szCs w:val="18"/>
              </w:rPr>
            </w:pPr>
            <w:r w:rsidRPr="00B431EA">
              <w:rPr>
                <w:rFonts w:cs="Arial"/>
                <w:color w:val="000000"/>
                <w:szCs w:val="18"/>
              </w:rPr>
              <w:t>Access</w:t>
            </w:r>
            <w:r w:rsidR="00B3790A" w:rsidRPr="00B431EA">
              <w:rPr>
                <w:rFonts w:cs="Arial"/>
                <w:color w:val="000000"/>
                <w:szCs w:val="18"/>
              </w:rPr>
              <w:t xml:space="preserve"> </w:t>
            </w:r>
            <w:r w:rsidRPr="00B431EA">
              <w:rPr>
                <w:rFonts w:cs="Arial"/>
                <w:color w:val="000000"/>
                <w:szCs w:val="18"/>
              </w:rPr>
              <w:t>Policy</w:t>
            </w:r>
            <w:r w:rsidR="00B3790A" w:rsidRPr="00B431EA">
              <w:rPr>
                <w:rFonts w:cs="Arial"/>
                <w:color w:val="000000"/>
                <w:szCs w:val="18"/>
              </w:rPr>
              <w:t xml:space="preserve"> </w:t>
            </w:r>
            <w:r w:rsidRPr="00B431EA">
              <w:rPr>
                <w:rFonts w:cs="Arial"/>
                <w:color w:val="000000"/>
                <w:szCs w:val="18"/>
              </w:rPr>
              <w:t>Type</w:t>
            </w:r>
            <w:r w:rsidR="00B3790A" w:rsidRPr="00B431EA">
              <w:rPr>
                <w:rFonts w:cs="Arial"/>
                <w:color w:val="000000"/>
                <w:szCs w:val="18"/>
              </w:rPr>
              <w:t xml:space="preserve"> </w:t>
            </w:r>
          </w:p>
        </w:tc>
        <w:tc>
          <w:tcPr>
            <w:tcW w:w="4576" w:type="dxa"/>
          </w:tcPr>
          <w:p w14:paraId="6EFEC0EC" w14:textId="77777777" w:rsidR="00F01992" w:rsidRPr="00E13D79" w:rsidRDefault="00F01992" w:rsidP="00B431EA">
            <w:pPr>
              <w:pStyle w:val="TAL"/>
              <w:rPr>
                <w:b/>
              </w:rPr>
            </w:pPr>
            <w:r w:rsidRPr="00E13D79">
              <w:t>Identifies</w:t>
            </w:r>
            <w:r w:rsidR="00B3790A">
              <w:t xml:space="preserve"> </w:t>
            </w:r>
            <w:r w:rsidRPr="00E13D79">
              <w:t>the</w:t>
            </w:r>
            <w:r w:rsidR="00B3790A">
              <w:t xml:space="preserve"> </w:t>
            </w:r>
            <w:r w:rsidRPr="00E13D79">
              <w:t>type</w:t>
            </w:r>
            <w:r w:rsidR="00B3790A">
              <w:t xml:space="preserve"> </w:t>
            </w:r>
            <w:r w:rsidRPr="00E13D79">
              <w:t>of</w:t>
            </w:r>
            <w:r w:rsidR="00B3790A">
              <w:t xml:space="preserve"> </w:t>
            </w:r>
            <w:r w:rsidRPr="00E13D79">
              <w:t>access</w:t>
            </w:r>
            <w:r w:rsidR="00B3790A">
              <w:t xml:space="preserve"> </w:t>
            </w:r>
            <w:r w:rsidRPr="00E13D79">
              <w:t>policy</w:t>
            </w:r>
            <w:r w:rsidR="00B3790A">
              <w:t xml:space="preserve"> </w:t>
            </w:r>
            <w:r w:rsidRPr="00E13D79">
              <w:t>list</w:t>
            </w:r>
            <w:r w:rsidR="00B3790A">
              <w:t xml:space="preserve"> </w:t>
            </w:r>
            <w:r w:rsidRPr="00E13D79">
              <w:t>being</w:t>
            </w:r>
            <w:r w:rsidR="00B3790A">
              <w:t xml:space="preserve"> </w:t>
            </w:r>
            <w:r w:rsidRPr="00E13D79">
              <w:t>managed</w:t>
            </w:r>
            <w:r w:rsidR="00B3790A">
              <w:t xml:space="preserve"> </w:t>
            </w:r>
            <w:r w:rsidRPr="00E13D79">
              <w:t>or</w:t>
            </w:r>
            <w:r w:rsidR="00B3790A">
              <w:t xml:space="preserve"> </w:t>
            </w:r>
            <w:r w:rsidRPr="00E13D79">
              <w:t>queried</w:t>
            </w:r>
            <w:r w:rsidR="00B3790A">
              <w:t xml:space="preserve"> </w:t>
            </w:r>
            <w:r w:rsidRPr="00E13D79">
              <w:t>by</w:t>
            </w:r>
            <w:r w:rsidR="00B3790A">
              <w:t xml:space="preserve"> </w:t>
            </w:r>
            <w:r w:rsidRPr="00E13D79">
              <w:t>the</w:t>
            </w:r>
            <w:r w:rsidR="00B3790A">
              <w:t xml:space="preserve"> </w:t>
            </w:r>
            <w:r w:rsidRPr="00E13D79">
              <w:t>PTC</w:t>
            </w:r>
            <w:r w:rsidR="00B3790A">
              <w:t xml:space="preserve"> </w:t>
            </w:r>
            <w:r w:rsidRPr="00E13D79">
              <w:t>Intercept</w:t>
            </w:r>
            <w:r w:rsidR="00B3790A">
              <w:t xml:space="preserve"> </w:t>
            </w:r>
            <w:r w:rsidRPr="00E13D79">
              <w:t>target.</w:t>
            </w:r>
          </w:p>
        </w:tc>
        <w:tc>
          <w:tcPr>
            <w:tcW w:w="2864" w:type="dxa"/>
          </w:tcPr>
          <w:p w14:paraId="3E3C092F" w14:textId="77777777" w:rsidR="00F01992" w:rsidRPr="00E13D79" w:rsidRDefault="00F01992" w:rsidP="00B431EA">
            <w:pPr>
              <w:pStyle w:val="TAL"/>
            </w:pPr>
            <w:proofErr w:type="spellStart"/>
            <w:r>
              <w:t>a</w:t>
            </w:r>
            <w:r w:rsidRPr="00E13D79">
              <w:t>ccessPolicyType</w:t>
            </w:r>
            <w:proofErr w:type="spellEnd"/>
            <w:r w:rsidR="00B3790A">
              <w:t xml:space="preserve"> </w:t>
            </w:r>
          </w:p>
        </w:tc>
      </w:tr>
      <w:tr w:rsidR="00F01992" w:rsidRPr="00E13D79" w14:paraId="20BB35D9" w14:textId="77777777" w:rsidTr="00B3790A">
        <w:trPr>
          <w:jc w:val="center"/>
        </w:trPr>
        <w:tc>
          <w:tcPr>
            <w:tcW w:w="2305" w:type="dxa"/>
          </w:tcPr>
          <w:p w14:paraId="49076A57" w14:textId="77777777" w:rsidR="00F01992" w:rsidRPr="00B431EA" w:rsidRDefault="00F01992" w:rsidP="00B431EA">
            <w:pPr>
              <w:pStyle w:val="TAL"/>
              <w:rPr>
                <w:rFonts w:cs="Arial"/>
                <w:noProof/>
                <w:color w:val="000000"/>
                <w:szCs w:val="18"/>
              </w:rPr>
            </w:pPr>
            <w:r w:rsidRPr="00B431EA">
              <w:rPr>
                <w:rFonts w:cs="Arial"/>
                <w:noProof/>
                <w:color w:val="000000"/>
                <w:szCs w:val="18"/>
              </w:rPr>
              <w:t>Alert</w:t>
            </w:r>
            <w:r w:rsidR="00B3790A" w:rsidRPr="00B431EA">
              <w:rPr>
                <w:rFonts w:cs="Arial"/>
                <w:noProof/>
                <w:color w:val="000000"/>
                <w:szCs w:val="18"/>
              </w:rPr>
              <w:t xml:space="preserve"> </w:t>
            </w:r>
            <w:r w:rsidRPr="00B431EA">
              <w:rPr>
                <w:rFonts w:cs="Arial"/>
                <w:noProof/>
                <w:color w:val="000000"/>
                <w:szCs w:val="18"/>
              </w:rPr>
              <w:t>indicator</w:t>
            </w:r>
            <w:r w:rsidR="00B3790A" w:rsidRPr="00B431EA">
              <w:rPr>
                <w:rFonts w:cs="Arial"/>
                <w:noProof/>
                <w:color w:val="000000"/>
                <w:szCs w:val="18"/>
              </w:rPr>
              <w:t xml:space="preserve">   </w:t>
            </w:r>
          </w:p>
        </w:tc>
        <w:tc>
          <w:tcPr>
            <w:tcW w:w="4576" w:type="dxa"/>
          </w:tcPr>
          <w:p w14:paraId="3C875CE7" w14:textId="77777777" w:rsidR="00F01992" w:rsidRPr="00E13D79" w:rsidRDefault="00F01992" w:rsidP="00B431EA">
            <w:pPr>
              <w:pStyle w:val="TAL"/>
              <w:rPr>
                <w:b/>
                <w:noProof/>
              </w:rPr>
            </w:pPr>
            <w:r w:rsidRPr="00E13D79">
              <w:t>Indicates</w:t>
            </w:r>
            <w:r w:rsidR="00B3790A">
              <w:t xml:space="preserve"> </w:t>
            </w:r>
            <w:r w:rsidRPr="00E13D79">
              <w:t>an</w:t>
            </w:r>
            <w:r w:rsidR="00B3790A">
              <w:t xml:space="preserve"> </w:t>
            </w:r>
            <w:r w:rsidRPr="00E13D79">
              <w:t>emergency</w:t>
            </w:r>
            <w:r w:rsidR="00B3790A">
              <w:t xml:space="preserve"> </w:t>
            </w:r>
            <w:r w:rsidRPr="00E13D79">
              <w:t>alert</w:t>
            </w:r>
            <w:r w:rsidR="00B3790A">
              <w:t xml:space="preserve"> </w:t>
            </w:r>
            <w:r>
              <w:t>condition</w:t>
            </w:r>
            <w:r w:rsidR="00B3790A">
              <w:t xml:space="preserve"> </w:t>
            </w:r>
            <w:r>
              <w:t>was</w:t>
            </w:r>
            <w:r w:rsidR="00B3790A">
              <w:t xml:space="preserve"> </w:t>
            </w:r>
            <w:r w:rsidRPr="00E13D79">
              <w:t>sent,</w:t>
            </w:r>
            <w:r w:rsidR="00B3790A">
              <w:t xml:space="preserve"> </w:t>
            </w:r>
            <w:r w:rsidRPr="00E13D79">
              <w:t>received</w:t>
            </w:r>
            <w:r w:rsidR="00B3790A">
              <w:t xml:space="preserve"> </w:t>
            </w:r>
            <w:r w:rsidRPr="00E13D79">
              <w:t>or</w:t>
            </w:r>
            <w:r w:rsidR="00B3790A">
              <w:t xml:space="preserve"> </w:t>
            </w:r>
            <w:r w:rsidRPr="00E13D79">
              <w:t>cancelled.</w:t>
            </w:r>
          </w:p>
        </w:tc>
        <w:tc>
          <w:tcPr>
            <w:tcW w:w="2864" w:type="dxa"/>
          </w:tcPr>
          <w:p w14:paraId="3003E6D5" w14:textId="77777777" w:rsidR="00F01992" w:rsidRPr="00E13D79" w:rsidRDefault="00F01992" w:rsidP="00B431EA">
            <w:pPr>
              <w:pStyle w:val="TAL"/>
              <w:rPr>
                <w:noProof/>
              </w:rPr>
            </w:pPr>
            <w:r>
              <w:rPr>
                <w:noProof/>
              </w:rPr>
              <w:t>a</w:t>
            </w:r>
            <w:r w:rsidRPr="00E13D79">
              <w:rPr>
                <w:noProof/>
              </w:rPr>
              <w:t>lertIndicator</w:t>
            </w:r>
          </w:p>
        </w:tc>
      </w:tr>
      <w:tr w:rsidR="00F01992" w:rsidRPr="00E13D79" w14:paraId="3AC2F732" w14:textId="77777777" w:rsidTr="00B3790A">
        <w:trPr>
          <w:jc w:val="center"/>
        </w:trPr>
        <w:tc>
          <w:tcPr>
            <w:tcW w:w="2305" w:type="dxa"/>
          </w:tcPr>
          <w:p w14:paraId="490D8FB6" w14:textId="77777777" w:rsidR="00F01992" w:rsidRPr="00B431EA" w:rsidRDefault="00F01992" w:rsidP="00B431EA">
            <w:pPr>
              <w:pStyle w:val="TAL"/>
              <w:rPr>
                <w:rFonts w:cs="Arial"/>
                <w:color w:val="000000"/>
                <w:szCs w:val="18"/>
              </w:rPr>
            </w:pPr>
            <w:r w:rsidRPr="00B431EA">
              <w:rPr>
                <w:rFonts w:cs="Arial"/>
                <w:color w:val="000000"/>
                <w:szCs w:val="18"/>
              </w:rPr>
              <w:t>Associate</w:t>
            </w:r>
            <w:r w:rsidR="00B3790A" w:rsidRPr="00B431EA">
              <w:rPr>
                <w:rFonts w:cs="Arial"/>
                <w:color w:val="000000"/>
                <w:szCs w:val="18"/>
              </w:rPr>
              <w:t xml:space="preserve"> </w:t>
            </w:r>
            <w:r w:rsidRPr="00B431EA">
              <w:rPr>
                <w:rFonts w:cs="Arial"/>
                <w:color w:val="000000"/>
                <w:szCs w:val="18"/>
              </w:rPr>
              <w:t>Presence</w:t>
            </w:r>
            <w:r w:rsidR="00B3790A" w:rsidRPr="00B431EA">
              <w:rPr>
                <w:rFonts w:cs="Arial"/>
                <w:color w:val="000000"/>
                <w:szCs w:val="18"/>
              </w:rPr>
              <w:t xml:space="preserve"> </w:t>
            </w:r>
            <w:r w:rsidRPr="00B431EA">
              <w:rPr>
                <w:rFonts w:cs="Arial"/>
                <w:color w:val="000000"/>
                <w:szCs w:val="18"/>
              </w:rPr>
              <w:t>Status</w:t>
            </w:r>
            <w:r w:rsidR="00B3790A" w:rsidRPr="00B431EA">
              <w:rPr>
                <w:rFonts w:cs="Arial"/>
                <w:color w:val="000000"/>
                <w:szCs w:val="18"/>
              </w:rPr>
              <w:t xml:space="preserve"> </w:t>
            </w:r>
          </w:p>
          <w:p w14:paraId="284F16B4" w14:textId="77777777" w:rsidR="00F01992" w:rsidRPr="00B431EA" w:rsidRDefault="00F01992" w:rsidP="00B431EA">
            <w:pPr>
              <w:pStyle w:val="TAL"/>
              <w:rPr>
                <w:rFonts w:cs="Arial"/>
                <w:color w:val="000000"/>
                <w:szCs w:val="18"/>
              </w:rPr>
            </w:pPr>
          </w:p>
        </w:tc>
        <w:tc>
          <w:tcPr>
            <w:tcW w:w="4576" w:type="dxa"/>
          </w:tcPr>
          <w:p w14:paraId="7D26CC35" w14:textId="77777777" w:rsidR="00F01992" w:rsidRDefault="00F01992" w:rsidP="00B431EA">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5474FEC5" w14:textId="77777777" w:rsidR="001E6219" w:rsidRPr="001E6219" w:rsidRDefault="001E6219" w:rsidP="001E6219">
            <w:pPr>
              <w:pStyle w:val="B1"/>
              <w:spacing w:after="0"/>
              <w:rPr>
                <w:rFonts w:ascii="Arial" w:hAnsi="Arial" w:cs="Arial"/>
                <w:color w:val="000000"/>
                <w:sz w:val="18"/>
                <w:szCs w:val="18"/>
              </w:rPr>
            </w:pPr>
            <w:r>
              <w:t>-</w:t>
            </w:r>
            <w:r w:rsidRPr="001E6219">
              <w:rPr>
                <w:rFonts w:ascii="Arial" w:hAnsi="Arial" w:cs="Arial"/>
                <w:sz w:val="18"/>
                <w:szCs w:val="18"/>
              </w:rPr>
              <w:tab/>
            </w:r>
            <w:proofErr w:type="spellStart"/>
            <w:r w:rsidRPr="001E6219">
              <w:rPr>
                <w:rFonts w:ascii="Arial" w:hAnsi="Arial" w:cs="Arial"/>
                <w:i/>
                <w:color w:val="000000"/>
                <w:sz w:val="18"/>
                <w:szCs w:val="18"/>
              </w:rPr>
              <w:t>PresenceID</w:t>
            </w:r>
            <w:proofErr w:type="spellEnd"/>
            <w:r w:rsidRPr="001E6219">
              <w:rPr>
                <w:rFonts w:ascii="Arial" w:hAnsi="Arial" w:cs="Arial"/>
                <w:color w:val="000000"/>
                <w:sz w:val="18"/>
                <w:szCs w:val="18"/>
              </w:rPr>
              <w:t>: Identity of PTC Client(s) or PTC group, when known.</w:t>
            </w:r>
          </w:p>
          <w:p w14:paraId="275EAC9A" w14:textId="77777777" w:rsidR="001E6219" w:rsidRPr="001E6219" w:rsidRDefault="001E6219" w:rsidP="001E6219">
            <w:pPr>
              <w:pStyle w:val="B1"/>
              <w:spacing w:after="0"/>
              <w:rPr>
                <w:rFonts w:ascii="Arial" w:hAnsi="Arial" w:cs="Arial"/>
                <w:sz w:val="18"/>
                <w:szCs w:val="18"/>
              </w:rPr>
            </w:pPr>
            <w:r w:rsidRPr="001E6219">
              <w:rPr>
                <w:rFonts w:ascii="Arial" w:hAnsi="Arial" w:cs="Arial"/>
                <w:color w:val="000000"/>
                <w:sz w:val="18"/>
                <w:szCs w:val="18"/>
              </w:rPr>
              <w:t>-</w:t>
            </w:r>
            <w:r w:rsidRPr="001E6219">
              <w:rPr>
                <w:rFonts w:ascii="Arial" w:hAnsi="Arial" w:cs="Arial"/>
                <w:sz w:val="18"/>
                <w:szCs w:val="18"/>
              </w:rPr>
              <w:tab/>
            </w:r>
            <w:proofErr w:type="spellStart"/>
            <w:r w:rsidRPr="001E6219">
              <w:rPr>
                <w:rFonts w:ascii="Arial" w:hAnsi="Arial" w:cs="Arial"/>
                <w:i/>
                <w:color w:val="000000"/>
                <w:sz w:val="18"/>
                <w:szCs w:val="18"/>
              </w:rPr>
              <w:t>PresenceType</w:t>
            </w:r>
            <w:proofErr w:type="spellEnd"/>
            <w:r w:rsidRPr="001E6219">
              <w:rPr>
                <w:rFonts w:ascii="Arial" w:hAnsi="Arial" w:cs="Arial"/>
                <w:color w:val="000000"/>
                <w:sz w:val="18"/>
                <w:szCs w:val="18"/>
              </w:rPr>
              <w:t>: Identifies type of ID [PTC Client(s) or PTC group].</w:t>
            </w:r>
          </w:p>
          <w:p w14:paraId="76104C09" w14:textId="77777777" w:rsidR="00F01992"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proofErr w:type="spellStart"/>
            <w:r w:rsidRPr="001E6219">
              <w:rPr>
                <w:rFonts w:ascii="Arial" w:hAnsi="Arial" w:cs="Arial"/>
                <w:i/>
                <w:color w:val="000000"/>
                <w:sz w:val="18"/>
                <w:szCs w:val="18"/>
              </w:rPr>
              <w:t>PresenceStatus</w:t>
            </w:r>
            <w:proofErr w:type="spellEnd"/>
            <w:r w:rsidRPr="001E6219">
              <w:rPr>
                <w:rFonts w:ascii="Arial" w:hAnsi="Arial" w:cs="Arial"/>
                <w:color w:val="000000"/>
                <w:sz w:val="18"/>
                <w:szCs w:val="18"/>
              </w:rPr>
              <w:t>: Presence state of each ID.</w:t>
            </w:r>
          </w:p>
          <w:p w14:paraId="6A41E908" w14:textId="77777777" w:rsidR="00F01992" w:rsidRPr="00E13D79" w:rsidRDefault="00F01992" w:rsidP="00B431EA">
            <w:pPr>
              <w:pStyle w:val="TAL"/>
              <w:rPr>
                <w:b/>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c>
          <w:tcPr>
            <w:tcW w:w="2864" w:type="dxa"/>
          </w:tcPr>
          <w:p w14:paraId="7D95CA2B" w14:textId="77777777" w:rsidR="00F01992" w:rsidRPr="00E13D79" w:rsidRDefault="00F01992" w:rsidP="00B431EA">
            <w:pPr>
              <w:pStyle w:val="TAL"/>
            </w:pPr>
            <w:proofErr w:type="spellStart"/>
            <w:r>
              <w:t>a</w:t>
            </w:r>
            <w:r w:rsidRPr="00E13D79">
              <w:t>ssociatePresenceStatus</w:t>
            </w:r>
            <w:proofErr w:type="spellEnd"/>
            <w:r w:rsidR="00B3790A">
              <w:t xml:space="preserve"> </w:t>
            </w:r>
          </w:p>
          <w:p w14:paraId="7679D3E5" w14:textId="77777777" w:rsidR="00F01992" w:rsidRPr="00E13D79" w:rsidRDefault="00F01992" w:rsidP="00B431EA">
            <w:pPr>
              <w:pStyle w:val="TAL"/>
            </w:pPr>
          </w:p>
        </w:tc>
      </w:tr>
      <w:tr w:rsidR="00F01992" w:rsidRPr="00E13D79" w14:paraId="5BD09674" w14:textId="77777777" w:rsidTr="00B3790A">
        <w:trPr>
          <w:jc w:val="center"/>
        </w:trPr>
        <w:tc>
          <w:tcPr>
            <w:tcW w:w="2305" w:type="dxa"/>
          </w:tcPr>
          <w:p w14:paraId="64920E81" w14:textId="77777777" w:rsidR="00F01992" w:rsidRPr="00B431EA" w:rsidRDefault="00F01992" w:rsidP="00B431EA">
            <w:pPr>
              <w:pStyle w:val="TAL"/>
              <w:rPr>
                <w:rFonts w:cs="Arial"/>
                <w:color w:val="000000"/>
                <w:szCs w:val="18"/>
                <w:lang w:eastAsia="zh-CN"/>
              </w:rPr>
            </w:pPr>
            <w:r w:rsidRPr="00B431EA">
              <w:rPr>
                <w:rFonts w:cs="Arial"/>
                <w:color w:val="000000"/>
                <w:szCs w:val="18"/>
                <w:lang w:val="en-US" w:eastAsia="zh-CN"/>
              </w:rPr>
              <w:t>Bearer</w:t>
            </w:r>
            <w:r w:rsidR="00B3790A" w:rsidRPr="00B431EA">
              <w:rPr>
                <w:rFonts w:cs="Arial"/>
                <w:color w:val="000000"/>
                <w:szCs w:val="18"/>
                <w:lang w:val="en-US" w:eastAsia="zh-CN"/>
              </w:rPr>
              <w:t xml:space="preserve"> </w:t>
            </w:r>
            <w:r w:rsidRPr="00B431EA">
              <w:rPr>
                <w:rFonts w:cs="Arial"/>
                <w:color w:val="000000"/>
                <w:szCs w:val="18"/>
                <w:lang w:val="en-US" w:eastAsia="zh-CN"/>
              </w:rPr>
              <w:t>Capability</w:t>
            </w:r>
          </w:p>
        </w:tc>
        <w:tc>
          <w:tcPr>
            <w:tcW w:w="4576" w:type="dxa"/>
          </w:tcPr>
          <w:p w14:paraId="524366CB" w14:textId="77777777" w:rsidR="00F01992" w:rsidRPr="00E13D79" w:rsidRDefault="00F01992" w:rsidP="00B431EA">
            <w:pPr>
              <w:pStyle w:val="TAL"/>
              <w:rPr>
                <w:lang w:eastAsia="zh-CN"/>
              </w:rPr>
            </w:pPr>
            <w:r w:rsidRPr="00E13D79">
              <w:rPr>
                <w:lang w:val="en-US" w:eastAsia="zh-CN"/>
              </w:rPr>
              <w:t>Provide</w:t>
            </w:r>
            <w:r w:rsidR="00B3790A">
              <w:rPr>
                <w:lang w:val="en-US" w:eastAsia="zh-CN"/>
              </w:rPr>
              <w:t xml:space="preserve"> </w:t>
            </w:r>
            <w:r w:rsidRPr="00E13D79">
              <w:rPr>
                <w:lang w:val="en-US" w:eastAsia="zh-CN"/>
              </w:rPr>
              <w:t>when</w:t>
            </w:r>
            <w:r w:rsidR="00B3790A">
              <w:rPr>
                <w:lang w:val="en-US" w:eastAsia="zh-CN"/>
              </w:rPr>
              <w:t xml:space="preserve"> </w:t>
            </w:r>
            <w:r w:rsidRPr="00E13D79">
              <w:rPr>
                <w:lang w:val="en-US" w:eastAsia="zh-CN"/>
              </w:rPr>
              <w:t>known</w:t>
            </w:r>
            <w:r w:rsidR="00B3790A">
              <w:rPr>
                <w:lang w:val="en-US" w:eastAsia="zh-CN"/>
              </w:rPr>
              <w:t xml:space="preserve"> </w:t>
            </w:r>
            <w:r w:rsidRPr="00E13D79">
              <w:rPr>
                <w:lang w:val="en-US" w:eastAsia="zh-CN"/>
              </w:rPr>
              <w:t>the</w:t>
            </w:r>
            <w:r w:rsidR="00B3790A">
              <w:rPr>
                <w:lang w:val="en-US" w:eastAsia="zh-CN"/>
              </w:rPr>
              <w:t xml:space="preserve"> </w:t>
            </w:r>
            <w:r w:rsidRPr="00E13D79">
              <w:rPr>
                <w:lang w:val="en-US" w:eastAsia="zh-CN"/>
              </w:rPr>
              <w:t>media</w:t>
            </w:r>
            <w:r w:rsidR="00B3790A">
              <w:rPr>
                <w:lang w:val="en-US" w:eastAsia="zh-CN"/>
              </w:rPr>
              <w:t xml:space="preserve"> </w:t>
            </w:r>
            <w:r w:rsidRPr="00E13D79">
              <w:rPr>
                <w:lang w:val="en-US" w:eastAsia="zh-CN"/>
              </w:rPr>
              <w:t>characteristics</w:t>
            </w:r>
            <w:r w:rsidR="00B3790A">
              <w:rPr>
                <w:lang w:val="en-US" w:eastAsia="zh-CN"/>
              </w:rPr>
              <w:t xml:space="preserve"> </w:t>
            </w:r>
            <w:r w:rsidRPr="00E13D79">
              <w:rPr>
                <w:lang w:val="en-US" w:eastAsia="zh-CN"/>
              </w:rPr>
              <w:t>information</w:t>
            </w:r>
            <w:r w:rsidR="00B3790A">
              <w:rPr>
                <w:lang w:val="en-US" w:eastAsia="zh-CN"/>
              </w:rPr>
              <w:t xml:space="preserve"> </w:t>
            </w:r>
            <w:r w:rsidRPr="00E13D79">
              <w:rPr>
                <w:lang w:val="en-US" w:eastAsia="zh-CN"/>
              </w:rPr>
              <w:t>Elements</w:t>
            </w:r>
            <w:r w:rsidR="00B3790A">
              <w:rPr>
                <w:lang w:val="en-US" w:eastAsia="zh-CN"/>
              </w:rPr>
              <w:t xml:space="preserve"> </w:t>
            </w:r>
            <w:r w:rsidRPr="00E13D79">
              <w:rPr>
                <w:lang w:val="en-US" w:eastAsia="zh-CN"/>
              </w:rPr>
              <w:t>of</w:t>
            </w:r>
            <w:r w:rsidR="00B3790A">
              <w:rPr>
                <w:lang w:val="en-US" w:eastAsia="zh-CN"/>
              </w:rPr>
              <w:t xml:space="preserve"> </w:t>
            </w:r>
            <w:r w:rsidRPr="00E13D79">
              <w:rPr>
                <w:lang w:val="en-US" w:eastAsia="zh-CN"/>
              </w:rPr>
              <w:t>the</w:t>
            </w:r>
            <w:r w:rsidR="00B3790A">
              <w:rPr>
                <w:lang w:val="en-US" w:eastAsia="zh-CN"/>
              </w:rPr>
              <w:t xml:space="preserve"> </w:t>
            </w:r>
            <w:r w:rsidRPr="00E13D79">
              <w:rPr>
                <w:lang w:val="en-US" w:eastAsia="zh-CN"/>
              </w:rPr>
              <w:t>PTC</w:t>
            </w:r>
            <w:r w:rsidR="00B3790A">
              <w:rPr>
                <w:lang w:val="en-US" w:eastAsia="zh-CN"/>
              </w:rPr>
              <w:t xml:space="preserve"> </w:t>
            </w:r>
            <w:r w:rsidRPr="00E13D79">
              <w:rPr>
                <w:lang w:val="en-US" w:eastAsia="zh-CN"/>
              </w:rPr>
              <w:t>session,</w:t>
            </w:r>
            <w:r w:rsidR="00B3790A">
              <w:rPr>
                <w:lang w:val="en-US" w:eastAsia="zh-CN"/>
              </w:rPr>
              <w:t xml:space="preserve"> </w:t>
            </w:r>
            <w:r w:rsidR="00195D92">
              <w:rPr>
                <w:lang w:val="en-US" w:eastAsia="zh-CN"/>
              </w:rPr>
              <w:t>e.g.</w:t>
            </w:r>
            <w:r w:rsidR="00B3790A">
              <w:rPr>
                <w:lang w:val="en-US" w:eastAsia="zh-CN"/>
              </w:rPr>
              <w:t xml:space="preserve"> </w:t>
            </w:r>
            <w:r w:rsidRPr="00E13D79">
              <w:rPr>
                <w:lang w:val="en-US" w:eastAsia="zh-CN"/>
              </w:rPr>
              <w:t>SDP</w:t>
            </w:r>
            <w:r w:rsidR="00B3790A">
              <w:rPr>
                <w:lang w:val="en-US" w:eastAsia="zh-CN"/>
              </w:rPr>
              <w:t xml:space="preserve"> </w:t>
            </w:r>
            <w:r w:rsidRPr="00E13D79">
              <w:rPr>
                <w:lang w:val="en-US" w:eastAsia="zh-CN"/>
              </w:rPr>
              <w:t>information,</w:t>
            </w:r>
            <w:r w:rsidR="00B3790A">
              <w:rPr>
                <w:lang w:val="en-US" w:eastAsia="zh-CN"/>
              </w:rPr>
              <w:t xml:space="preserve"> </w:t>
            </w:r>
            <w:r w:rsidRPr="00E13D79">
              <w:rPr>
                <w:lang w:val="en-US" w:eastAsia="zh-CN"/>
              </w:rPr>
              <w:t>media</w:t>
            </w:r>
            <w:r w:rsidR="00B3790A">
              <w:rPr>
                <w:lang w:val="en-US" w:eastAsia="zh-CN"/>
              </w:rPr>
              <w:t xml:space="preserve"> </w:t>
            </w:r>
            <w:r w:rsidRPr="00E13D79">
              <w:rPr>
                <w:lang w:val="en-US" w:eastAsia="zh-CN"/>
              </w:rPr>
              <w:t>format,</w:t>
            </w:r>
            <w:r w:rsidR="00B3790A">
              <w:rPr>
                <w:lang w:val="en-US" w:eastAsia="zh-CN"/>
              </w:rPr>
              <w:t xml:space="preserve"> </w:t>
            </w:r>
            <w:r w:rsidRPr="00E13D79">
              <w:rPr>
                <w:lang w:val="en-US" w:eastAsia="zh-CN"/>
              </w:rPr>
              <w:t>vocoder</w:t>
            </w:r>
            <w:r w:rsidR="00B3790A">
              <w:rPr>
                <w:lang w:val="en-US" w:eastAsia="zh-CN"/>
              </w:rPr>
              <w:t xml:space="preserve"> </w:t>
            </w:r>
            <w:r w:rsidRPr="00E13D79">
              <w:rPr>
                <w:lang w:val="en-US" w:eastAsia="zh-CN"/>
              </w:rPr>
              <w:t>type.</w:t>
            </w:r>
            <w:r w:rsidR="00B3790A">
              <w:rPr>
                <w:lang w:val="en-US" w:eastAsia="zh-CN"/>
              </w:rPr>
              <w:t xml:space="preserve"> </w:t>
            </w:r>
          </w:p>
        </w:tc>
        <w:tc>
          <w:tcPr>
            <w:tcW w:w="2864" w:type="dxa"/>
          </w:tcPr>
          <w:p w14:paraId="7ECB6437" w14:textId="77777777" w:rsidR="00F01992" w:rsidRPr="00E13D79" w:rsidRDefault="00F01992" w:rsidP="00B431EA">
            <w:pPr>
              <w:pStyle w:val="TAL"/>
              <w:rPr>
                <w:lang w:eastAsia="zh-CN"/>
              </w:rPr>
            </w:pPr>
            <w:r w:rsidRPr="00E13D79">
              <w:rPr>
                <w:lang w:val="en-US" w:eastAsia="zh-CN"/>
              </w:rPr>
              <w:t>bearer-capability</w:t>
            </w:r>
          </w:p>
        </w:tc>
      </w:tr>
      <w:tr w:rsidR="00F01992" w:rsidRPr="00E13D79" w14:paraId="3FA243EB" w14:textId="77777777" w:rsidTr="00B3790A">
        <w:trPr>
          <w:jc w:val="center"/>
        </w:trPr>
        <w:tc>
          <w:tcPr>
            <w:tcW w:w="2305" w:type="dxa"/>
          </w:tcPr>
          <w:p w14:paraId="6C28BF5F" w14:textId="77777777" w:rsidR="00F01992" w:rsidRPr="00B431EA" w:rsidRDefault="00F01992" w:rsidP="00B431EA">
            <w:pPr>
              <w:pStyle w:val="TAL"/>
              <w:rPr>
                <w:rFonts w:cs="Arial"/>
                <w:color w:val="000000"/>
                <w:szCs w:val="18"/>
              </w:rPr>
            </w:pPr>
            <w:r w:rsidRPr="00B431EA">
              <w:rPr>
                <w:rFonts w:cs="Arial"/>
                <w:color w:val="000000"/>
                <w:szCs w:val="18"/>
                <w:lang w:eastAsia="zh-CN"/>
              </w:rPr>
              <w:t>Broadcast</w:t>
            </w:r>
            <w:r w:rsidR="00B3790A" w:rsidRPr="00B431EA">
              <w:rPr>
                <w:rFonts w:cs="Arial"/>
                <w:color w:val="000000"/>
                <w:szCs w:val="18"/>
                <w:lang w:eastAsia="zh-CN"/>
              </w:rPr>
              <w:t xml:space="preserve"> </w:t>
            </w:r>
            <w:r w:rsidRPr="00B431EA">
              <w:rPr>
                <w:rFonts w:cs="Arial"/>
                <w:color w:val="000000"/>
                <w:szCs w:val="18"/>
                <w:lang w:eastAsia="zh-CN"/>
              </w:rPr>
              <w:t>Indicator</w:t>
            </w:r>
          </w:p>
        </w:tc>
        <w:tc>
          <w:tcPr>
            <w:tcW w:w="4576" w:type="dxa"/>
          </w:tcPr>
          <w:p w14:paraId="72429A8B" w14:textId="77777777" w:rsidR="00F01992" w:rsidRPr="00E13D79" w:rsidRDefault="00F01992" w:rsidP="00B431EA">
            <w:pPr>
              <w:pStyle w:val="TAL"/>
              <w:rPr>
                <w:b/>
                <w:lang w:eastAsia="zh-CN"/>
              </w:rPr>
            </w:pPr>
            <w:r w:rsidRPr="00E13D79">
              <w:rPr>
                <w:lang w:eastAsia="zh-CN"/>
              </w:rPr>
              <w:t>Indicates</w:t>
            </w:r>
            <w:r w:rsidR="00B3790A">
              <w:rPr>
                <w:lang w:eastAsia="zh-CN"/>
              </w:rPr>
              <w:t xml:space="preserve"> </w:t>
            </w:r>
            <w:r w:rsidRPr="00E13D79">
              <w:rPr>
                <w:lang w:eastAsia="zh-CN"/>
              </w:rPr>
              <w:t>that</w:t>
            </w:r>
            <w:r w:rsidR="00B3790A">
              <w:rPr>
                <w:lang w:eastAsia="zh-CN"/>
              </w:rPr>
              <w:t xml:space="preserve"> </w:t>
            </w:r>
            <w:r w:rsidRPr="00E13D79">
              <w:rPr>
                <w:lang w:eastAsia="zh-CN"/>
              </w:rPr>
              <w:t>this</w:t>
            </w:r>
            <w:r w:rsidR="00B3790A">
              <w:rPr>
                <w:lang w:eastAsia="zh-CN"/>
              </w:rPr>
              <w:t xml:space="preserve"> </w:t>
            </w:r>
            <w:r w:rsidRPr="00E13D79">
              <w:rPr>
                <w:lang w:eastAsia="zh-CN"/>
              </w:rPr>
              <w:t>was</w:t>
            </w:r>
            <w:r w:rsidR="00B3790A">
              <w:rPr>
                <w:lang w:eastAsia="zh-CN"/>
              </w:rPr>
              <w:t xml:space="preserve"> </w:t>
            </w:r>
            <w:r w:rsidRPr="00E13D79">
              <w:rPr>
                <w:lang w:eastAsia="zh-CN"/>
              </w:rPr>
              <w:t>a</w:t>
            </w:r>
            <w:r w:rsidR="00B3790A">
              <w:rPr>
                <w:lang w:eastAsia="zh-CN"/>
              </w:rPr>
              <w:t xml:space="preserve"> </w:t>
            </w:r>
            <w:r w:rsidRPr="00E13D79">
              <w:rPr>
                <w:lang w:eastAsia="zh-CN"/>
              </w:rPr>
              <w:t>broadcast</w:t>
            </w:r>
            <w:r w:rsidR="00B3790A">
              <w:rPr>
                <w:lang w:eastAsia="zh-CN"/>
              </w:rPr>
              <w:t xml:space="preserve"> </w:t>
            </w:r>
            <w:r w:rsidRPr="00E13D79">
              <w:rPr>
                <w:lang w:eastAsia="zh-CN"/>
              </w:rPr>
              <w:t>destined</w:t>
            </w:r>
            <w:r w:rsidR="00B3790A">
              <w:rPr>
                <w:lang w:eastAsia="zh-CN"/>
              </w:rPr>
              <w:t xml:space="preserve"> </w:t>
            </w:r>
            <w:r w:rsidRPr="00E13D79">
              <w:rPr>
                <w:lang w:eastAsia="zh-CN"/>
              </w:rPr>
              <w:t>for</w:t>
            </w:r>
            <w:r w:rsidR="00B3790A">
              <w:rPr>
                <w:lang w:eastAsia="zh-CN"/>
              </w:rPr>
              <w:t xml:space="preserve"> </w:t>
            </w:r>
            <w:r w:rsidRPr="00E13D79">
              <w:rPr>
                <w:lang w:eastAsia="zh-CN"/>
              </w:rPr>
              <w:t>the</w:t>
            </w:r>
            <w:r w:rsidR="00B3790A">
              <w:rPr>
                <w:lang w:eastAsia="zh-CN"/>
              </w:rPr>
              <w:t xml:space="preserve"> </w:t>
            </w:r>
            <w:r w:rsidRPr="00E13D79">
              <w:rPr>
                <w:lang w:eastAsia="zh-CN"/>
              </w:rPr>
              <w:t>group</w:t>
            </w:r>
            <w:r w:rsidR="00B3790A">
              <w:rPr>
                <w:lang w:eastAsia="zh-CN"/>
              </w:rPr>
              <w:t xml:space="preserve"> </w:t>
            </w:r>
          </w:p>
        </w:tc>
        <w:tc>
          <w:tcPr>
            <w:tcW w:w="2864" w:type="dxa"/>
          </w:tcPr>
          <w:p w14:paraId="002FAA3B" w14:textId="77777777" w:rsidR="00F01992" w:rsidRPr="00E13D79" w:rsidRDefault="00F01992" w:rsidP="00B431EA">
            <w:pPr>
              <w:pStyle w:val="TAL"/>
            </w:pPr>
            <w:proofErr w:type="spellStart"/>
            <w:r>
              <w:rPr>
                <w:lang w:eastAsia="zh-CN"/>
              </w:rPr>
              <w:t>b</w:t>
            </w:r>
            <w:r w:rsidRPr="00E13D79">
              <w:rPr>
                <w:lang w:eastAsia="zh-CN"/>
              </w:rPr>
              <w:t>roadcastIndicator</w:t>
            </w:r>
            <w:proofErr w:type="spellEnd"/>
          </w:p>
        </w:tc>
      </w:tr>
      <w:tr w:rsidR="00F01992" w:rsidRPr="00E13D79" w14:paraId="63D14EA5" w14:textId="77777777" w:rsidTr="00B3790A">
        <w:trPr>
          <w:jc w:val="center"/>
        </w:trPr>
        <w:tc>
          <w:tcPr>
            <w:tcW w:w="2305" w:type="dxa"/>
          </w:tcPr>
          <w:p w14:paraId="4F1467D6" w14:textId="77777777" w:rsidR="00F01992" w:rsidRPr="00B431EA" w:rsidRDefault="00F01992" w:rsidP="00B431EA">
            <w:pPr>
              <w:pStyle w:val="TAL"/>
              <w:rPr>
                <w:rFonts w:cs="Arial"/>
                <w:color w:val="000000"/>
                <w:szCs w:val="18"/>
              </w:rPr>
            </w:pPr>
            <w:r w:rsidRPr="00B431EA">
              <w:rPr>
                <w:rFonts w:cs="Arial"/>
                <w:color w:val="000000"/>
                <w:szCs w:val="18"/>
              </w:rPr>
              <w:t>Contact</w:t>
            </w:r>
            <w:r w:rsidR="00B3790A" w:rsidRPr="00B431EA">
              <w:rPr>
                <w:rFonts w:cs="Arial"/>
                <w:color w:val="000000"/>
                <w:szCs w:val="18"/>
              </w:rPr>
              <w:t xml:space="preserve"> </w:t>
            </w:r>
            <w:r w:rsidRPr="00B431EA">
              <w:rPr>
                <w:rFonts w:cs="Arial"/>
                <w:color w:val="000000"/>
                <w:szCs w:val="18"/>
              </w:rPr>
              <w:t>Identity</w:t>
            </w:r>
            <w:r w:rsidR="00B3790A" w:rsidRPr="00B431EA">
              <w:rPr>
                <w:rFonts w:cs="Arial"/>
                <w:color w:val="000000"/>
                <w:szCs w:val="18"/>
              </w:rPr>
              <w:t xml:space="preserve">   </w:t>
            </w:r>
          </w:p>
        </w:tc>
        <w:tc>
          <w:tcPr>
            <w:tcW w:w="4576" w:type="dxa"/>
          </w:tcPr>
          <w:p w14:paraId="5CE06052" w14:textId="77777777" w:rsidR="00F01992" w:rsidRPr="00E13D79" w:rsidRDefault="00F01992" w:rsidP="00B431EA">
            <w:pPr>
              <w:pStyle w:val="TAL"/>
              <w:rPr>
                <w:b/>
              </w:rPr>
            </w:pPr>
            <w:r w:rsidRPr="00E13D79">
              <w:t>Identity</w:t>
            </w:r>
            <w:r w:rsidR="00B3790A">
              <w:t xml:space="preserve"> </w:t>
            </w:r>
            <w:r w:rsidRPr="00E13D79">
              <w:t>of</w:t>
            </w:r>
            <w:r w:rsidR="00B3790A">
              <w:t xml:space="preserve"> </w:t>
            </w:r>
            <w:r w:rsidRPr="00E13D79">
              <w:t>the</w:t>
            </w:r>
            <w:r w:rsidR="00B3790A">
              <w:t xml:space="preserve"> </w:t>
            </w:r>
            <w:r w:rsidRPr="00E13D79">
              <w:t>contact</w:t>
            </w:r>
            <w:r w:rsidR="00B3790A">
              <w:t xml:space="preserve"> </w:t>
            </w:r>
            <w:r w:rsidRPr="00E13D79">
              <w:t>in</w:t>
            </w:r>
            <w:r w:rsidR="00B3790A">
              <w:t xml:space="preserve"> </w:t>
            </w:r>
            <w:r w:rsidRPr="00E13D79">
              <w:t>the</w:t>
            </w:r>
            <w:r w:rsidR="00B3790A">
              <w:t xml:space="preserve"> </w:t>
            </w:r>
            <w:r w:rsidRPr="00E13D79">
              <w:t>list,</w:t>
            </w:r>
            <w:r w:rsidR="00B3790A">
              <w:t xml:space="preserve"> </w:t>
            </w:r>
            <w:r w:rsidRPr="00E13D79">
              <w:t>one</w:t>
            </w:r>
            <w:r w:rsidR="00B3790A">
              <w:t xml:space="preserve"> </w:t>
            </w:r>
            <w:r w:rsidRPr="00E13D79">
              <w:t>contact</w:t>
            </w:r>
            <w:r w:rsidR="00B3790A">
              <w:t xml:space="preserve"> </w:t>
            </w:r>
            <w:r w:rsidRPr="00E13D79">
              <w:t>per</w:t>
            </w:r>
            <w:r w:rsidR="00B3790A">
              <w:t xml:space="preserve"> </w:t>
            </w:r>
            <w:r w:rsidRPr="00E13D79">
              <w:t>Contact</w:t>
            </w:r>
            <w:r w:rsidR="00B3790A">
              <w:t xml:space="preserve"> </w:t>
            </w:r>
            <w:r w:rsidRPr="00E13D79">
              <w:t>List</w:t>
            </w:r>
            <w:r w:rsidR="00B3790A">
              <w:t xml:space="preserve"> </w:t>
            </w:r>
            <w:r w:rsidRPr="00E13D79">
              <w:t>or</w:t>
            </w:r>
            <w:r w:rsidR="00B3790A">
              <w:t xml:space="preserve"> </w:t>
            </w:r>
            <w:r w:rsidRPr="00E13D79">
              <w:t>Group</w:t>
            </w:r>
            <w:r w:rsidR="00B3790A">
              <w:t xml:space="preserve"> </w:t>
            </w:r>
            <w:r w:rsidRPr="00E13D79">
              <w:t>List</w:t>
            </w:r>
          </w:p>
        </w:tc>
        <w:tc>
          <w:tcPr>
            <w:tcW w:w="2864" w:type="dxa"/>
          </w:tcPr>
          <w:p w14:paraId="26DC12FE" w14:textId="77777777" w:rsidR="00F01992" w:rsidRPr="00E13D79" w:rsidRDefault="00F01992" w:rsidP="00B431EA">
            <w:pPr>
              <w:pStyle w:val="TAL"/>
            </w:pPr>
            <w:proofErr w:type="spellStart"/>
            <w:r>
              <w:t>c</w:t>
            </w:r>
            <w:r w:rsidRPr="00E13D79">
              <w:t>ontactID</w:t>
            </w:r>
            <w:proofErr w:type="spellEnd"/>
            <w:r w:rsidR="00B3790A">
              <w:t xml:space="preserve">  </w:t>
            </w:r>
          </w:p>
        </w:tc>
      </w:tr>
      <w:tr w:rsidR="00F01992" w:rsidRPr="00E13D79" w14:paraId="3C0A00BF" w14:textId="77777777" w:rsidTr="00B3790A">
        <w:trPr>
          <w:jc w:val="center"/>
        </w:trPr>
        <w:tc>
          <w:tcPr>
            <w:tcW w:w="2305" w:type="dxa"/>
          </w:tcPr>
          <w:p w14:paraId="6FC30EDE" w14:textId="77777777" w:rsidR="00F01992" w:rsidRPr="00B431EA" w:rsidRDefault="00F01992" w:rsidP="00B431EA">
            <w:pPr>
              <w:pStyle w:val="TAL"/>
              <w:rPr>
                <w:rFonts w:cs="Arial"/>
                <w:bCs/>
                <w:color w:val="000000"/>
                <w:szCs w:val="18"/>
              </w:rPr>
            </w:pPr>
            <w:r w:rsidRPr="00B431EA">
              <w:rPr>
                <w:rFonts w:cs="Arial"/>
                <w:bCs/>
                <w:color w:val="000000"/>
                <w:szCs w:val="18"/>
              </w:rPr>
              <w:t>Correlation</w:t>
            </w:r>
          </w:p>
        </w:tc>
        <w:tc>
          <w:tcPr>
            <w:tcW w:w="4576" w:type="dxa"/>
          </w:tcPr>
          <w:p w14:paraId="291E4F50" w14:textId="77777777" w:rsidR="00F01992" w:rsidRPr="00E13D79" w:rsidRDefault="00F01992" w:rsidP="00B431EA">
            <w:pPr>
              <w:pStyle w:val="TAL"/>
              <w:rPr>
                <w:bCs/>
              </w:rPr>
            </w:pPr>
            <w:r w:rsidRPr="00E13D79">
              <w:rPr>
                <w:bCs/>
              </w:rPr>
              <w:t>Uniquely</w:t>
            </w:r>
            <w:r w:rsidR="00B3790A">
              <w:rPr>
                <w:bCs/>
              </w:rPr>
              <w:t xml:space="preserve"> </w:t>
            </w:r>
            <w:r w:rsidRPr="00E13D79">
              <w:rPr>
                <w:bCs/>
              </w:rPr>
              <w:t>identifies</w:t>
            </w:r>
            <w:r w:rsidR="00B3790A">
              <w:rPr>
                <w:bCs/>
              </w:rPr>
              <w:t xml:space="preserve"> </w:t>
            </w:r>
            <w:r w:rsidRPr="00E13D79">
              <w:rPr>
                <w:bCs/>
              </w:rPr>
              <w:t>the</w:t>
            </w:r>
            <w:r w:rsidR="00B3790A">
              <w:rPr>
                <w:bCs/>
              </w:rPr>
              <w:t xml:space="preserve"> </w:t>
            </w:r>
            <w:r w:rsidRPr="00E13D79">
              <w:rPr>
                <w:bCs/>
              </w:rPr>
              <w:t>PTC</w:t>
            </w:r>
            <w:r w:rsidR="00B3790A">
              <w:rPr>
                <w:bCs/>
              </w:rPr>
              <w:t xml:space="preserve"> </w:t>
            </w:r>
            <w:r w:rsidRPr="00E13D79">
              <w:rPr>
                <w:bCs/>
              </w:rPr>
              <w:t>Session,</w:t>
            </w:r>
            <w:r w:rsidR="00B3790A">
              <w:rPr>
                <w:bCs/>
              </w:rPr>
              <w:t xml:space="preserve"> </w:t>
            </w:r>
            <w:r w:rsidRPr="00E13D79">
              <w:rPr>
                <w:bCs/>
              </w:rPr>
              <w:t>and</w:t>
            </w:r>
            <w:r w:rsidR="00B3790A">
              <w:rPr>
                <w:bCs/>
              </w:rPr>
              <w:t xml:space="preserve"> </w:t>
            </w:r>
            <w:r w:rsidRPr="00E13D79">
              <w:rPr>
                <w:bCs/>
              </w:rPr>
              <w:t>correlates</w:t>
            </w:r>
            <w:r w:rsidR="00B3790A">
              <w:rPr>
                <w:bCs/>
              </w:rPr>
              <w:t xml:space="preserve"> </w:t>
            </w:r>
            <w:r w:rsidRPr="00E13D79">
              <w:rPr>
                <w:bCs/>
              </w:rPr>
              <w:t>related</w:t>
            </w:r>
            <w:r w:rsidR="00B3790A">
              <w:rPr>
                <w:bCs/>
              </w:rPr>
              <w:t xml:space="preserve"> </w:t>
            </w:r>
            <w:r w:rsidRPr="00E13D79">
              <w:rPr>
                <w:bCs/>
              </w:rPr>
              <w:t>CII</w:t>
            </w:r>
            <w:r w:rsidR="00B3790A">
              <w:rPr>
                <w:bCs/>
              </w:rPr>
              <w:t xml:space="preserve"> </w:t>
            </w:r>
            <w:r w:rsidRPr="00E13D79">
              <w:rPr>
                <w:bCs/>
              </w:rPr>
              <w:t>as</w:t>
            </w:r>
            <w:r w:rsidR="00B3790A">
              <w:rPr>
                <w:bCs/>
              </w:rPr>
              <w:t xml:space="preserve"> </w:t>
            </w:r>
            <w:r w:rsidRPr="00E13D79">
              <w:rPr>
                <w:bCs/>
              </w:rPr>
              <w:t>well</w:t>
            </w:r>
            <w:r w:rsidR="00B3790A">
              <w:rPr>
                <w:bCs/>
              </w:rPr>
              <w:t xml:space="preserve"> </w:t>
            </w:r>
            <w:r w:rsidRPr="00E13D79">
              <w:rPr>
                <w:bCs/>
              </w:rPr>
              <w:t>as</w:t>
            </w:r>
            <w:r w:rsidR="00B3790A">
              <w:rPr>
                <w:bCs/>
              </w:rPr>
              <w:t xml:space="preserve"> </w:t>
            </w:r>
            <w:r w:rsidRPr="00E13D79">
              <w:rPr>
                <w:bCs/>
              </w:rPr>
              <w:t>related</w:t>
            </w:r>
            <w:r w:rsidR="00B3790A">
              <w:rPr>
                <w:bCs/>
              </w:rPr>
              <w:t xml:space="preserve"> </w:t>
            </w:r>
            <w:r w:rsidRPr="00E13D79">
              <w:rPr>
                <w:bCs/>
              </w:rPr>
              <w:t>CII</w:t>
            </w:r>
            <w:r w:rsidR="00B3790A">
              <w:rPr>
                <w:bCs/>
              </w:rPr>
              <w:t xml:space="preserve"> </w:t>
            </w:r>
            <w:r w:rsidRPr="00E13D79">
              <w:rPr>
                <w:bCs/>
              </w:rPr>
              <w:t>and</w:t>
            </w:r>
            <w:r w:rsidR="00B3790A">
              <w:rPr>
                <w:bCs/>
              </w:rPr>
              <w:t xml:space="preserve"> </w:t>
            </w:r>
            <w:r w:rsidRPr="00E13D79">
              <w:rPr>
                <w:bCs/>
              </w:rPr>
              <w:t>CC.</w:t>
            </w:r>
          </w:p>
        </w:tc>
        <w:tc>
          <w:tcPr>
            <w:tcW w:w="2864" w:type="dxa"/>
          </w:tcPr>
          <w:p w14:paraId="0AD582DD" w14:textId="77777777" w:rsidR="00F01992" w:rsidRPr="00E13D79" w:rsidRDefault="00F01992" w:rsidP="00B431EA">
            <w:pPr>
              <w:pStyle w:val="TAL"/>
              <w:rPr>
                <w:bCs/>
              </w:rPr>
            </w:pPr>
            <w:r>
              <w:rPr>
                <w:bCs/>
              </w:rPr>
              <w:t>c</w:t>
            </w:r>
            <w:r w:rsidRPr="00E13D79">
              <w:rPr>
                <w:bCs/>
              </w:rPr>
              <w:t>orrelation</w:t>
            </w:r>
            <w:r w:rsidR="00B3790A">
              <w:rPr>
                <w:bCs/>
              </w:rPr>
              <w:t xml:space="preserve"> </w:t>
            </w:r>
          </w:p>
        </w:tc>
      </w:tr>
      <w:tr w:rsidR="00F01992" w:rsidRPr="00E13D79" w14:paraId="02C7B2A9" w14:textId="77777777" w:rsidTr="00B3790A">
        <w:trPr>
          <w:jc w:val="center"/>
        </w:trPr>
        <w:tc>
          <w:tcPr>
            <w:tcW w:w="2305" w:type="dxa"/>
          </w:tcPr>
          <w:p w14:paraId="66CB7C85" w14:textId="77777777" w:rsidR="00F01992" w:rsidRPr="00B431EA" w:rsidRDefault="00F01992" w:rsidP="00B431EA">
            <w:pPr>
              <w:pStyle w:val="TAL"/>
              <w:rPr>
                <w:rFonts w:cs="Arial"/>
                <w:noProof/>
                <w:color w:val="000000"/>
                <w:szCs w:val="18"/>
              </w:rPr>
            </w:pPr>
            <w:r w:rsidRPr="00B431EA">
              <w:rPr>
                <w:rFonts w:cs="Arial"/>
                <w:color w:val="000000"/>
                <w:szCs w:val="18"/>
              </w:rPr>
              <w:t>Event</w:t>
            </w:r>
            <w:r w:rsidR="00B3790A" w:rsidRPr="00B431EA">
              <w:rPr>
                <w:rFonts w:cs="Arial"/>
                <w:color w:val="000000"/>
                <w:szCs w:val="18"/>
              </w:rPr>
              <w:t xml:space="preserve"> </w:t>
            </w:r>
            <w:r w:rsidRPr="00B431EA">
              <w:rPr>
                <w:rFonts w:cs="Arial"/>
                <w:color w:val="000000"/>
                <w:szCs w:val="18"/>
              </w:rPr>
              <w:t>Type</w:t>
            </w:r>
          </w:p>
        </w:tc>
        <w:tc>
          <w:tcPr>
            <w:tcW w:w="4576" w:type="dxa"/>
          </w:tcPr>
          <w:p w14:paraId="2774F20E" w14:textId="77777777" w:rsidR="00F01992" w:rsidRPr="00E13D79" w:rsidRDefault="00F01992" w:rsidP="00B431EA">
            <w:pPr>
              <w:pStyle w:val="TAL"/>
              <w:rPr>
                <w:b/>
              </w:rPr>
            </w:pPr>
            <w:r w:rsidRPr="00E13D79">
              <w:t>Description</w:t>
            </w:r>
            <w:r w:rsidR="00B3790A">
              <w:t xml:space="preserve"> </w:t>
            </w:r>
            <w:r w:rsidRPr="00E13D79">
              <w:t>of</w:t>
            </w:r>
            <w:r w:rsidR="00B3790A">
              <w:t xml:space="preserve"> </w:t>
            </w:r>
            <w:r w:rsidRPr="00E13D79">
              <w:t>which</w:t>
            </w:r>
            <w:r w:rsidR="00B3790A">
              <w:t xml:space="preserve"> </w:t>
            </w:r>
            <w:r w:rsidRPr="00E13D79">
              <w:t>PTC</w:t>
            </w:r>
            <w:r w:rsidR="00B3790A">
              <w:t xml:space="preserve"> </w:t>
            </w:r>
            <w:r w:rsidRPr="00E13D79">
              <w:t>type</w:t>
            </w:r>
            <w:r w:rsidR="00B3790A">
              <w:t xml:space="preserve"> </w:t>
            </w:r>
            <w:r w:rsidRPr="00E13D79">
              <w:t>of</w:t>
            </w:r>
            <w:r w:rsidR="00B3790A">
              <w:t xml:space="preserve"> </w:t>
            </w:r>
            <w:r w:rsidRPr="00E13D79">
              <w:t>event</w:t>
            </w:r>
            <w:r w:rsidR="00B3790A">
              <w:t xml:space="preserve"> </w:t>
            </w:r>
            <w:r w:rsidRPr="00E13D79">
              <w:t>is</w:t>
            </w:r>
            <w:r w:rsidR="00B3790A">
              <w:t xml:space="preserve"> </w:t>
            </w:r>
            <w:r w:rsidRPr="00E13D79">
              <w:t>delivered:</w:t>
            </w:r>
            <w:r w:rsidR="00B3790A">
              <w:t xml:space="preserve">  </w:t>
            </w:r>
            <w:r w:rsidRPr="00E13D79">
              <w:t>Session</w:t>
            </w:r>
            <w:r w:rsidR="00B3790A">
              <w:t xml:space="preserve"> </w:t>
            </w:r>
            <w:r w:rsidRPr="00E13D79">
              <w:t>Initiation,</w:t>
            </w:r>
            <w:r w:rsidR="00B3790A">
              <w:t xml:space="preserve"> </w:t>
            </w:r>
            <w:r w:rsidRPr="00E13D79">
              <w:t>Session</w:t>
            </w:r>
            <w:r w:rsidR="00B3790A">
              <w:t xml:space="preserve"> </w:t>
            </w:r>
            <w:r w:rsidRPr="00E13D79">
              <w:t>Abandon,</w:t>
            </w:r>
            <w:r w:rsidR="00B3790A">
              <w:t xml:space="preserve">   </w:t>
            </w:r>
            <w:r w:rsidRPr="00E13D79">
              <w:t>Session</w:t>
            </w:r>
            <w:r w:rsidR="00B3790A">
              <w:t xml:space="preserve"> </w:t>
            </w:r>
            <w:r w:rsidRPr="00E13D79">
              <w:t>Start,</w:t>
            </w:r>
            <w:r w:rsidR="00B3790A">
              <w:t xml:space="preserve">  </w:t>
            </w:r>
            <w:r w:rsidRPr="00E13D79">
              <w:t>session</w:t>
            </w:r>
            <w:r w:rsidR="00B3790A">
              <w:t xml:space="preserve"> </w:t>
            </w:r>
            <w:r w:rsidRPr="00E13D79">
              <w:t>end,</w:t>
            </w:r>
            <w:r w:rsidR="00B3790A">
              <w:t xml:space="preserve">  </w:t>
            </w:r>
            <w:r w:rsidRPr="00E13D79">
              <w:t>Registration,</w:t>
            </w:r>
            <w:r w:rsidR="00B3790A">
              <w:t xml:space="preserve">  </w:t>
            </w:r>
            <w:r w:rsidRPr="00E13D79">
              <w:t>Serving</w:t>
            </w:r>
            <w:r w:rsidR="00B3790A">
              <w:t xml:space="preserve"> </w:t>
            </w:r>
            <w:r w:rsidRPr="00E13D79">
              <w:t>system,</w:t>
            </w:r>
            <w:r w:rsidR="00B3790A">
              <w:t xml:space="preserve">  </w:t>
            </w:r>
            <w:r w:rsidRPr="00E13D79">
              <w:t>Start</w:t>
            </w:r>
            <w:r w:rsidR="00B3790A">
              <w:t xml:space="preserve"> </w:t>
            </w:r>
            <w:r w:rsidRPr="00E13D79">
              <w:t>of</w:t>
            </w:r>
            <w:r w:rsidR="00B3790A">
              <w:t xml:space="preserve"> </w:t>
            </w:r>
            <w:r w:rsidRPr="00E13D79">
              <w:t>Interception,</w:t>
            </w:r>
            <w:r w:rsidR="00B3790A">
              <w:t xml:space="preserve">  </w:t>
            </w:r>
            <w:r w:rsidRPr="00E13D79">
              <w:t>Pre-Established</w:t>
            </w:r>
            <w:r w:rsidR="00B3790A">
              <w:t xml:space="preserve"> </w:t>
            </w:r>
            <w:r w:rsidRPr="00E13D79">
              <w:t>Session,</w:t>
            </w:r>
            <w:r w:rsidR="00B3790A">
              <w:t xml:space="preserve">  </w:t>
            </w:r>
            <w:r w:rsidRPr="00E13D79">
              <w:t>Instant</w:t>
            </w:r>
            <w:r w:rsidR="00B3790A">
              <w:t xml:space="preserve"> </w:t>
            </w:r>
            <w:r w:rsidRPr="00E13D79">
              <w:t>Personal</w:t>
            </w:r>
            <w:r w:rsidR="00B3790A">
              <w:t xml:space="preserve"> </w:t>
            </w:r>
            <w:r w:rsidRPr="00E13D79">
              <w:t>Alert,</w:t>
            </w:r>
            <w:r w:rsidR="00B3790A">
              <w:t xml:space="preserve">  </w:t>
            </w:r>
            <w:r w:rsidRPr="00E13D79">
              <w:t>Party</w:t>
            </w:r>
            <w:r w:rsidR="00B3790A">
              <w:t xml:space="preserve"> </w:t>
            </w:r>
            <w:r w:rsidRPr="00E13D79">
              <w:t>Join</w:t>
            </w:r>
            <w:r w:rsidR="00B3790A">
              <w:t xml:space="preserve"> </w:t>
            </w:r>
            <w:r w:rsidRPr="00E13D79">
              <w:t>Party</w:t>
            </w:r>
            <w:r w:rsidR="00B3790A">
              <w:t xml:space="preserve"> </w:t>
            </w:r>
            <w:r w:rsidRPr="00E13D79">
              <w:t>Drop,</w:t>
            </w:r>
            <w:r w:rsidR="00B3790A">
              <w:t xml:space="preserve"> </w:t>
            </w:r>
            <w:r w:rsidRPr="00E13D79">
              <w:t>Party</w:t>
            </w:r>
            <w:r w:rsidR="00B3790A">
              <w:t xml:space="preserve"> </w:t>
            </w:r>
            <w:r w:rsidRPr="00E13D79">
              <w:t>Hold,</w:t>
            </w:r>
            <w:r w:rsidR="00B3790A">
              <w:t xml:space="preserve"> </w:t>
            </w:r>
            <w:r w:rsidRPr="00E13D79">
              <w:t>Party</w:t>
            </w:r>
            <w:r w:rsidR="00B3790A">
              <w:t xml:space="preserve"> </w:t>
            </w:r>
            <w:r w:rsidRPr="00E13D79">
              <w:t>Retrieve,</w:t>
            </w:r>
            <w:r w:rsidR="00B3790A">
              <w:t xml:space="preserve">  </w:t>
            </w:r>
            <w:r w:rsidRPr="00E13D79">
              <w:t>Media</w:t>
            </w:r>
            <w:r w:rsidR="00B3790A">
              <w:t xml:space="preserve"> </w:t>
            </w:r>
            <w:r w:rsidRPr="00E13D79">
              <w:t>Modification,</w:t>
            </w:r>
            <w:r w:rsidR="00B3790A">
              <w:t xml:space="preserve">  </w:t>
            </w:r>
            <w:r w:rsidRPr="00E13D79">
              <w:t>Group</w:t>
            </w:r>
            <w:r w:rsidR="00B3790A">
              <w:t xml:space="preserve"> </w:t>
            </w:r>
            <w:r w:rsidRPr="00E13D79">
              <w:t>Advertisement,</w:t>
            </w:r>
            <w:r w:rsidR="00B3790A">
              <w:t xml:space="preserve">  </w:t>
            </w:r>
            <w:r w:rsidRPr="00E13D79">
              <w:t>Floor</w:t>
            </w:r>
            <w:r w:rsidR="00B3790A">
              <w:t xml:space="preserve"> </w:t>
            </w:r>
            <w:r w:rsidRPr="00E13D79">
              <w:t>Control,</w:t>
            </w:r>
            <w:r w:rsidR="00B3790A">
              <w:t xml:space="preserve">  </w:t>
            </w:r>
            <w:r w:rsidRPr="00E13D79">
              <w:t>Target</w:t>
            </w:r>
            <w:r w:rsidR="00B3790A">
              <w:t xml:space="preserve"> </w:t>
            </w:r>
            <w:r w:rsidRPr="00E13D79">
              <w:t>Presence,</w:t>
            </w:r>
            <w:r w:rsidR="00B3790A">
              <w:t xml:space="preserve"> </w:t>
            </w:r>
            <w:r w:rsidRPr="00E13D79">
              <w:t>Associate</w:t>
            </w:r>
            <w:r w:rsidR="00B3790A">
              <w:t xml:space="preserve"> </w:t>
            </w:r>
            <w:r w:rsidRPr="00E13D79">
              <w:t>Presence,</w:t>
            </w:r>
            <w:r w:rsidR="00B3790A">
              <w:t xml:space="preserve"> </w:t>
            </w:r>
            <w:r w:rsidRPr="00E13D79">
              <w:t>List</w:t>
            </w:r>
            <w:r w:rsidR="00B3790A">
              <w:t xml:space="preserve"> </w:t>
            </w:r>
            <w:r w:rsidRPr="00E13D79">
              <w:t>Management</w:t>
            </w:r>
            <w:r w:rsidR="00B3790A">
              <w:t xml:space="preserve"> </w:t>
            </w:r>
            <w:r w:rsidRPr="00E13D79">
              <w:t>Events,</w:t>
            </w:r>
            <w:r w:rsidR="00B3790A">
              <w:t xml:space="preserve"> </w:t>
            </w:r>
            <w:r w:rsidRPr="00E13D79">
              <w:t>Access</w:t>
            </w:r>
            <w:r w:rsidR="00B3790A">
              <w:t xml:space="preserve"> </w:t>
            </w:r>
            <w:r w:rsidRPr="00E13D79">
              <w:t>Policy</w:t>
            </w:r>
            <w:r w:rsidR="00B3790A">
              <w:t xml:space="preserve"> </w:t>
            </w:r>
            <w:r w:rsidRPr="00E13D79">
              <w:t>event,</w:t>
            </w:r>
            <w:r w:rsidR="00B3790A">
              <w:t xml:space="preserve"> </w:t>
            </w:r>
            <w:r w:rsidRPr="00E13D79">
              <w:t>Media</w:t>
            </w:r>
            <w:r w:rsidR="00B3790A">
              <w:t xml:space="preserve"> </w:t>
            </w:r>
            <w:r w:rsidRPr="00E13D79">
              <w:t>Type</w:t>
            </w:r>
            <w:r w:rsidR="00B3790A">
              <w:t xml:space="preserve"> </w:t>
            </w:r>
            <w:r w:rsidRPr="00E13D79">
              <w:t>Notification,</w:t>
            </w:r>
            <w:r w:rsidR="00B3790A">
              <w:t xml:space="preserve"> </w:t>
            </w:r>
            <w:r w:rsidRPr="00E13D79">
              <w:t>Encryption</w:t>
            </w:r>
            <w:r w:rsidR="00B3790A">
              <w:t xml:space="preserve"> </w:t>
            </w:r>
            <w:r w:rsidRPr="00E13D79">
              <w:t>Parameters,</w:t>
            </w:r>
            <w:r w:rsidR="00B3790A">
              <w:t xml:space="preserve"> </w:t>
            </w:r>
            <w:r w:rsidRPr="00E13D79">
              <w:t>Group</w:t>
            </w:r>
            <w:r w:rsidR="00B3790A">
              <w:t xml:space="preserve"> </w:t>
            </w:r>
            <w:r w:rsidRPr="00E13D79">
              <w:t>Call</w:t>
            </w:r>
            <w:r w:rsidR="00B3790A">
              <w:t xml:space="preserve"> </w:t>
            </w:r>
            <w:r w:rsidRPr="00E13D79">
              <w:t>Request,</w:t>
            </w:r>
            <w:r w:rsidR="00B3790A">
              <w:t xml:space="preserve"> </w:t>
            </w:r>
            <w:r w:rsidRPr="00E13D79">
              <w:t>Group</w:t>
            </w:r>
            <w:r w:rsidR="00B3790A">
              <w:t xml:space="preserve"> </w:t>
            </w:r>
            <w:r w:rsidRPr="00E13D79">
              <w:t>Call</w:t>
            </w:r>
            <w:r w:rsidR="00B3790A">
              <w:t xml:space="preserve"> </w:t>
            </w:r>
            <w:r w:rsidRPr="00E13D79">
              <w:t>Cancel,</w:t>
            </w:r>
            <w:r w:rsidR="00B3790A">
              <w:t xml:space="preserve"> </w:t>
            </w:r>
            <w:r w:rsidRPr="00E13D79">
              <w:t>Group</w:t>
            </w:r>
            <w:r w:rsidR="00B3790A">
              <w:t xml:space="preserve"> </w:t>
            </w:r>
            <w:r w:rsidRPr="00E13D79">
              <w:t>Call</w:t>
            </w:r>
            <w:r w:rsidR="00B3790A">
              <w:t xml:space="preserve"> </w:t>
            </w:r>
            <w:r w:rsidRPr="00E13D79">
              <w:t>Response,</w:t>
            </w:r>
            <w:r w:rsidR="00B3790A">
              <w:t xml:space="preserve"> </w:t>
            </w:r>
            <w:r w:rsidRPr="00E13D79">
              <w:t>Group</w:t>
            </w:r>
            <w:r w:rsidR="00B3790A">
              <w:t xml:space="preserve"> </w:t>
            </w:r>
            <w:r w:rsidRPr="00E13D79">
              <w:t>Call</w:t>
            </w:r>
            <w:r w:rsidR="00B3790A">
              <w:t xml:space="preserve"> </w:t>
            </w:r>
            <w:r w:rsidRPr="00E13D79">
              <w:t>Interrogate,</w:t>
            </w:r>
            <w:r w:rsidR="00B3790A">
              <w:t xml:space="preserve"> </w:t>
            </w:r>
            <w:r w:rsidRPr="00E13D79">
              <w:t>MCPTT</w:t>
            </w:r>
            <w:r w:rsidR="00B3790A">
              <w:t xml:space="preserve"> </w:t>
            </w:r>
            <w:r w:rsidRPr="00E13D79">
              <w:t>Imminent</w:t>
            </w:r>
            <w:r w:rsidR="00B3790A">
              <w:t xml:space="preserve"> </w:t>
            </w:r>
            <w:r w:rsidRPr="00E13D79">
              <w:t>Peril</w:t>
            </w:r>
            <w:r w:rsidR="00B3790A">
              <w:t xml:space="preserve"> </w:t>
            </w:r>
            <w:r w:rsidRPr="00E13D79">
              <w:t>Group</w:t>
            </w:r>
            <w:r w:rsidR="00B3790A">
              <w:t xml:space="preserve"> </w:t>
            </w:r>
            <w:r w:rsidRPr="00E13D79">
              <w:t>Call,</w:t>
            </w:r>
            <w:r w:rsidR="00B3790A">
              <w:t xml:space="preserve"> </w:t>
            </w:r>
            <w:r w:rsidRPr="00E13D79">
              <w:t>Communication</w:t>
            </w:r>
            <w:r w:rsidR="00B3790A">
              <w:t xml:space="preserve"> </w:t>
            </w:r>
            <w:r w:rsidRPr="00E13D79">
              <w:t>Content.</w:t>
            </w:r>
          </w:p>
        </w:tc>
        <w:tc>
          <w:tcPr>
            <w:tcW w:w="2864" w:type="dxa"/>
          </w:tcPr>
          <w:p w14:paraId="4C76C09A" w14:textId="77777777" w:rsidR="00F01992" w:rsidRPr="00E13D79" w:rsidRDefault="00F01992" w:rsidP="00B431EA">
            <w:pPr>
              <w:pStyle w:val="TAL"/>
              <w:rPr>
                <w:noProof/>
              </w:rPr>
            </w:pPr>
            <w:proofErr w:type="spellStart"/>
            <w:r>
              <w:t>e</w:t>
            </w:r>
            <w:r w:rsidRPr="00E13D79">
              <w:t>ventType</w:t>
            </w:r>
            <w:proofErr w:type="spellEnd"/>
          </w:p>
        </w:tc>
      </w:tr>
    </w:tbl>
    <w:p w14:paraId="421DA149" w14:textId="77777777" w:rsidR="00F01992" w:rsidRPr="00E13D79" w:rsidRDefault="00F01992" w:rsidP="00134B4B"/>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273"/>
        <w:gridCol w:w="4602"/>
        <w:gridCol w:w="2877"/>
      </w:tblGrid>
      <w:tr w:rsidR="00F01992" w:rsidRPr="001B219F" w14:paraId="5BDD6D70" w14:textId="77777777" w:rsidTr="00B3790A">
        <w:trPr>
          <w:tblHeader/>
          <w:jc w:val="center"/>
        </w:trPr>
        <w:tc>
          <w:tcPr>
            <w:tcW w:w="2275" w:type="dxa"/>
            <w:shd w:val="clear" w:color="auto" w:fill="BFBFBF"/>
          </w:tcPr>
          <w:p w14:paraId="05C14797" w14:textId="77777777" w:rsidR="00F01992" w:rsidRPr="00134B4B" w:rsidRDefault="00F01992" w:rsidP="00AD2FF2">
            <w:pPr>
              <w:pStyle w:val="TAH"/>
              <w:rPr>
                <w:noProof/>
              </w:rPr>
            </w:pPr>
            <w:r w:rsidRPr="00134B4B">
              <w:rPr>
                <w:noProof/>
              </w:rPr>
              <w:t>Parameter</w:t>
            </w:r>
          </w:p>
        </w:tc>
        <w:tc>
          <w:tcPr>
            <w:tcW w:w="4606" w:type="dxa"/>
            <w:shd w:val="clear" w:color="auto" w:fill="BFBFBF"/>
          </w:tcPr>
          <w:p w14:paraId="62E41CB5" w14:textId="77777777" w:rsidR="00F01992" w:rsidRPr="00134B4B" w:rsidRDefault="00F01992" w:rsidP="00AD2FF2">
            <w:pPr>
              <w:pStyle w:val="TAH"/>
              <w:rPr>
                <w:noProof/>
              </w:rPr>
            </w:pPr>
            <w:r w:rsidRPr="00134B4B">
              <w:rPr>
                <w:noProof/>
              </w:rPr>
              <w:t>Definition</w:t>
            </w:r>
          </w:p>
        </w:tc>
        <w:tc>
          <w:tcPr>
            <w:tcW w:w="2864" w:type="dxa"/>
            <w:shd w:val="clear" w:color="auto" w:fill="BFBFBF"/>
          </w:tcPr>
          <w:p w14:paraId="642E3613"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E13D79" w14:paraId="5CE1E224" w14:textId="77777777" w:rsidTr="00B3790A">
        <w:trPr>
          <w:jc w:val="center"/>
        </w:trPr>
        <w:tc>
          <w:tcPr>
            <w:tcW w:w="2275" w:type="dxa"/>
          </w:tcPr>
          <w:p w14:paraId="58BC492A" w14:textId="77777777" w:rsidR="00F01992" w:rsidRPr="00E13D79" w:rsidRDefault="00F01992" w:rsidP="00AD2FF2">
            <w:pPr>
              <w:pStyle w:val="TAL"/>
            </w:pPr>
            <w:r w:rsidRPr="00E13D79">
              <w:t>Failure</w:t>
            </w:r>
            <w:r w:rsidR="00B3790A">
              <w:t xml:space="preserve"> </w:t>
            </w:r>
            <w:r w:rsidR="00134B4B">
              <w:t>Code</w:t>
            </w:r>
          </w:p>
        </w:tc>
        <w:tc>
          <w:tcPr>
            <w:tcW w:w="4606" w:type="dxa"/>
          </w:tcPr>
          <w:p w14:paraId="4A4FA42D" w14:textId="77777777" w:rsidR="00F01992" w:rsidRPr="00E13D79" w:rsidRDefault="00F01992" w:rsidP="00AD2FF2">
            <w:pPr>
              <w:pStyle w:val="TAL"/>
            </w:pPr>
            <w:r w:rsidRPr="00E13D79">
              <w:t>The</w:t>
            </w:r>
            <w:r w:rsidR="00B3790A">
              <w:t xml:space="preserve"> </w:t>
            </w:r>
            <w:r w:rsidRPr="00E13D79">
              <w:t>reason</w:t>
            </w:r>
            <w:r w:rsidR="00B3790A">
              <w:t xml:space="preserve"> </w:t>
            </w:r>
            <w:r w:rsidRPr="00E13D79">
              <w:t>or</w:t>
            </w:r>
            <w:r w:rsidR="00B3790A">
              <w:t xml:space="preserve"> </w:t>
            </w:r>
            <w:r w:rsidRPr="00E13D79">
              <w:t>code</w:t>
            </w:r>
            <w:r w:rsidR="00B3790A">
              <w:t xml:space="preserve"> </w:t>
            </w:r>
            <w:r w:rsidRPr="00E13D79">
              <w:t>for</w:t>
            </w:r>
            <w:r w:rsidR="00B3790A">
              <w:t xml:space="preserve"> </w:t>
            </w:r>
            <w:r w:rsidRPr="00E13D79">
              <w:t>the</w:t>
            </w:r>
            <w:r w:rsidR="00B3790A">
              <w:t xml:space="preserve"> </w:t>
            </w:r>
            <w:r w:rsidRPr="00E13D79">
              <w:t>failure</w:t>
            </w:r>
            <w:r w:rsidR="00B3790A">
              <w:t xml:space="preserve"> </w:t>
            </w:r>
            <w:r w:rsidRPr="00E13D79">
              <w:t>or</w:t>
            </w:r>
            <w:r w:rsidR="00B3790A">
              <w:t xml:space="preserve"> </w:t>
            </w:r>
            <w:r w:rsidRPr="00E13D79">
              <w:t>closing</w:t>
            </w:r>
            <w:r w:rsidR="00B3790A">
              <w:t xml:space="preserve"> </w:t>
            </w:r>
            <w:r w:rsidRPr="00E13D79">
              <w:t>of</w:t>
            </w:r>
            <w:r w:rsidR="00B3790A">
              <w:t xml:space="preserve"> </w:t>
            </w:r>
            <w:r w:rsidRPr="00E13D79">
              <w:t>the</w:t>
            </w:r>
            <w:r w:rsidR="00B3790A">
              <w:t xml:space="preserve"> </w:t>
            </w:r>
            <w:r w:rsidRPr="00E13D79">
              <w:t>session.</w:t>
            </w:r>
          </w:p>
        </w:tc>
        <w:tc>
          <w:tcPr>
            <w:tcW w:w="2864" w:type="dxa"/>
          </w:tcPr>
          <w:p w14:paraId="6C5A3CF8" w14:textId="77777777" w:rsidR="00F01992" w:rsidRPr="00E13D79" w:rsidRDefault="00F01992" w:rsidP="00AD2FF2">
            <w:pPr>
              <w:pStyle w:val="TAL"/>
            </w:pPr>
            <w:proofErr w:type="spellStart"/>
            <w:r>
              <w:t>f</w:t>
            </w:r>
            <w:r w:rsidRPr="00E13D79">
              <w:t>ailureCode</w:t>
            </w:r>
            <w:proofErr w:type="spellEnd"/>
          </w:p>
        </w:tc>
      </w:tr>
      <w:tr w:rsidR="00F01992" w:rsidRPr="00E13D79" w14:paraId="7DFD48F6" w14:textId="77777777" w:rsidTr="00B3790A">
        <w:trPr>
          <w:jc w:val="center"/>
        </w:trPr>
        <w:tc>
          <w:tcPr>
            <w:tcW w:w="2275" w:type="dxa"/>
          </w:tcPr>
          <w:p w14:paraId="60AD5638" w14:textId="77777777" w:rsidR="00F01992" w:rsidRPr="00E13D79" w:rsidRDefault="00F01992" w:rsidP="00AD2FF2">
            <w:pPr>
              <w:pStyle w:val="TAL"/>
            </w:pPr>
            <w:r w:rsidRPr="00E13D79">
              <w:t>Floor</w:t>
            </w:r>
            <w:r w:rsidR="00B3790A">
              <w:t xml:space="preserve"> </w:t>
            </w:r>
            <w:r w:rsidRPr="00E13D79">
              <w:t>Activity</w:t>
            </w:r>
          </w:p>
        </w:tc>
        <w:tc>
          <w:tcPr>
            <w:tcW w:w="4606" w:type="dxa"/>
          </w:tcPr>
          <w:p w14:paraId="74D185B2" w14:textId="77777777" w:rsidR="00F01992" w:rsidRPr="00E13D79" w:rsidRDefault="00F01992" w:rsidP="00AD2FF2">
            <w:pPr>
              <w:pStyle w:val="TAL"/>
            </w:pPr>
            <w:r w:rsidRPr="00E13D79">
              <w:t>The</w:t>
            </w:r>
            <w:r w:rsidR="00B3790A">
              <w:t xml:space="preserve"> </w:t>
            </w:r>
            <w:r w:rsidRPr="00E13D79">
              <w:t>type</w:t>
            </w:r>
            <w:r w:rsidR="00B3790A">
              <w:t xml:space="preserve"> </w:t>
            </w:r>
            <w:r w:rsidRPr="00E13D79">
              <w:t>of</w:t>
            </w:r>
            <w:r w:rsidR="00B3790A">
              <w:t xml:space="preserve"> </w:t>
            </w:r>
            <w:r w:rsidRPr="00E13D79">
              <w:t>request</w:t>
            </w:r>
            <w:r w:rsidR="00B3790A">
              <w:t xml:space="preserve"> </w:t>
            </w:r>
            <w:r w:rsidRPr="00E13D79">
              <w:t>granted</w:t>
            </w:r>
            <w:r w:rsidR="00B3790A">
              <w:t xml:space="preserve"> </w:t>
            </w:r>
            <w:r w:rsidRPr="00E13D79">
              <w:t>e.g.</w:t>
            </w:r>
            <w:r w:rsidR="00B3790A">
              <w:t xml:space="preserve"> </w:t>
            </w:r>
            <w:r w:rsidRPr="00E13D79">
              <w:t>TBCP</w:t>
            </w:r>
            <w:r w:rsidR="00B3790A">
              <w:t xml:space="preserve"> </w:t>
            </w:r>
            <w:r w:rsidRPr="00E13D79">
              <w:t>request,</w:t>
            </w:r>
            <w:r w:rsidR="00B3790A">
              <w:t xml:space="preserve"> </w:t>
            </w:r>
            <w:r w:rsidRPr="00E13D79">
              <w:t>TBCP</w:t>
            </w:r>
            <w:r w:rsidR="00B3790A">
              <w:t xml:space="preserve"> </w:t>
            </w:r>
            <w:r w:rsidRPr="00E13D79">
              <w:t>deny,</w:t>
            </w:r>
            <w:r w:rsidR="00B3790A">
              <w:t xml:space="preserve"> </w:t>
            </w:r>
            <w:r w:rsidRPr="00E13D79">
              <w:t>TBCP</w:t>
            </w:r>
            <w:r w:rsidR="00B3790A">
              <w:t xml:space="preserve"> </w:t>
            </w:r>
            <w:r w:rsidRPr="00E13D79">
              <w:t>release</w:t>
            </w:r>
            <w:r w:rsidR="00B3790A">
              <w:t xml:space="preserve"> </w:t>
            </w:r>
            <w:r w:rsidRPr="00E13D79">
              <w:t>etc.</w:t>
            </w:r>
            <w:r w:rsidR="00B3790A">
              <w:t xml:space="preserve"> </w:t>
            </w:r>
          </w:p>
        </w:tc>
        <w:tc>
          <w:tcPr>
            <w:tcW w:w="2864" w:type="dxa"/>
          </w:tcPr>
          <w:p w14:paraId="2502F853" w14:textId="77777777" w:rsidR="00F01992" w:rsidRPr="00E13D79" w:rsidRDefault="00F01992" w:rsidP="00AD2FF2">
            <w:pPr>
              <w:pStyle w:val="TAL"/>
            </w:pPr>
            <w:proofErr w:type="spellStart"/>
            <w:r>
              <w:t>f</w:t>
            </w:r>
            <w:r w:rsidRPr="00E13D79">
              <w:t>loorActivity</w:t>
            </w:r>
            <w:proofErr w:type="spellEnd"/>
          </w:p>
        </w:tc>
      </w:tr>
      <w:tr w:rsidR="00F01992" w:rsidRPr="00E13D79" w14:paraId="578863B1" w14:textId="77777777" w:rsidTr="00B3790A">
        <w:trPr>
          <w:jc w:val="center"/>
        </w:trPr>
        <w:tc>
          <w:tcPr>
            <w:tcW w:w="2275" w:type="dxa"/>
          </w:tcPr>
          <w:p w14:paraId="78E50A23" w14:textId="77777777" w:rsidR="00F01992" w:rsidRPr="00E13D79" w:rsidRDefault="00F01992" w:rsidP="00AD2FF2">
            <w:pPr>
              <w:pStyle w:val="TAL"/>
            </w:pPr>
            <w:r w:rsidRPr="00E13D79">
              <w:t>Floor</w:t>
            </w:r>
            <w:r w:rsidR="00B3790A">
              <w:t xml:space="preserve"> </w:t>
            </w:r>
            <w:r w:rsidRPr="00E13D79">
              <w:t>Speaker</w:t>
            </w:r>
            <w:r w:rsidR="00B3790A">
              <w:t xml:space="preserve"> </w:t>
            </w:r>
            <w:r w:rsidRPr="00E13D79">
              <w:t>Identity</w:t>
            </w:r>
            <w:r w:rsidR="00B3790A">
              <w:t xml:space="preserve">   </w:t>
            </w:r>
          </w:p>
        </w:tc>
        <w:tc>
          <w:tcPr>
            <w:tcW w:w="4606" w:type="dxa"/>
          </w:tcPr>
          <w:p w14:paraId="05C2DBD3" w14:textId="77777777" w:rsidR="00F01992" w:rsidRPr="00E13D79" w:rsidRDefault="00F01992" w:rsidP="00AD2FF2">
            <w:pPr>
              <w:pStyle w:val="TAL"/>
            </w:pPr>
            <w:r w:rsidRPr="00E13D79">
              <w:t>Identification</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Client</w:t>
            </w:r>
            <w:r w:rsidR="00B3790A">
              <w:t xml:space="preserve"> </w:t>
            </w:r>
            <w:r w:rsidRPr="00E13D79">
              <w:t>that</w:t>
            </w:r>
            <w:r w:rsidR="00B3790A">
              <w:t xml:space="preserve"> </w:t>
            </w:r>
            <w:r w:rsidRPr="00E13D79">
              <w:t>has</w:t>
            </w:r>
            <w:r w:rsidR="00B3790A">
              <w:t xml:space="preserve"> </w:t>
            </w:r>
            <w:r w:rsidRPr="00E13D79">
              <w:t>been</w:t>
            </w:r>
            <w:r w:rsidR="00B3790A">
              <w:t xml:space="preserve"> </w:t>
            </w:r>
            <w:r w:rsidRPr="00E13D79">
              <w:t>given</w:t>
            </w:r>
            <w:r w:rsidR="00B3790A">
              <w:t xml:space="preserve"> </w:t>
            </w:r>
            <w:r w:rsidRPr="00E13D79">
              <w:t>the</w:t>
            </w:r>
            <w:r w:rsidR="00B3790A">
              <w:t xml:space="preserve"> </w:t>
            </w:r>
            <w:r w:rsidRPr="00E13D79">
              <w:t>floor.]</w:t>
            </w:r>
          </w:p>
        </w:tc>
        <w:tc>
          <w:tcPr>
            <w:tcW w:w="2864" w:type="dxa"/>
          </w:tcPr>
          <w:p w14:paraId="1F77F1EA" w14:textId="77777777" w:rsidR="00F01992" w:rsidRPr="00E13D79" w:rsidRDefault="00F01992" w:rsidP="00AD2FF2">
            <w:pPr>
              <w:pStyle w:val="TAL"/>
            </w:pPr>
            <w:proofErr w:type="spellStart"/>
            <w:r>
              <w:t>f</w:t>
            </w:r>
            <w:r w:rsidRPr="00E13D79">
              <w:t>loorSpeakerID</w:t>
            </w:r>
            <w:proofErr w:type="spellEnd"/>
          </w:p>
        </w:tc>
      </w:tr>
      <w:tr w:rsidR="00F01992" w:rsidRPr="00E13D79" w14:paraId="747622E3" w14:textId="77777777" w:rsidTr="00B3790A">
        <w:tblPrEx>
          <w:tblCellMar>
            <w:right w:w="108" w:type="dxa"/>
          </w:tblCellMar>
          <w:tblLook w:val="04A0" w:firstRow="1" w:lastRow="0" w:firstColumn="1" w:lastColumn="0" w:noHBand="0" w:noVBand="1"/>
        </w:tblPrEx>
        <w:trPr>
          <w:jc w:val="center"/>
        </w:trPr>
        <w:tc>
          <w:tcPr>
            <w:tcW w:w="2275" w:type="dxa"/>
          </w:tcPr>
          <w:p w14:paraId="2665544B" w14:textId="77777777" w:rsidR="00F01992" w:rsidRPr="000F6BF7" w:rsidRDefault="00F01992" w:rsidP="00AD2FF2">
            <w:pPr>
              <w:pStyle w:val="TAL"/>
            </w:pPr>
            <w:proofErr w:type="spellStart"/>
            <w:r w:rsidRPr="000F6BF7">
              <w:t>GroupAuthRule</w:t>
            </w:r>
            <w:proofErr w:type="spellEnd"/>
          </w:p>
        </w:tc>
        <w:tc>
          <w:tcPr>
            <w:tcW w:w="4590" w:type="dxa"/>
          </w:tcPr>
          <w:p w14:paraId="185F96AB" w14:textId="77777777" w:rsidR="00F01992" w:rsidRDefault="00F01992" w:rsidP="00AD2FF2">
            <w:pPr>
              <w:pStyle w:val="TAL"/>
              <w:rPr>
                <w:lang w:val="en-US"/>
              </w:rPr>
            </w:pPr>
            <w:r w:rsidRPr="000F6BF7">
              <w:rPr>
                <w:lang w:val="en-US"/>
              </w:rPr>
              <w:t>Identifie</w:t>
            </w:r>
            <w:r>
              <w:rPr>
                <w:lang w:val="en-US"/>
              </w:rPr>
              <w:t>s</w:t>
            </w:r>
            <w:r w:rsidR="00B3790A">
              <w:rPr>
                <w:lang w:val="en-US"/>
              </w:rPr>
              <w:t xml:space="preserve"> </w:t>
            </w:r>
            <w:r>
              <w:rPr>
                <w:lang w:val="en-US"/>
              </w:rPr>
              <w:t>the</w:t>
            </w:r>
            <w:r w:rsidR="00B3790A">
              <w:rPr>
                <w:lang w:val="en-US"/>
              </w:rPr>
              <w:t xml:space="preserve"> </w:t>
            </w:r>
            <w:r>
              <w:rPr>
                <w:lang w:val="en-US"/>
              </w:rPr>
              <w:t>action</w:t>
            </w:r>
            <w:r w:rsidR="00B3790A">
              <w:rPr>
                <w:lang w:val="en-US"/>
              </w:rPr>
              <w:t xml:space="preserve"> </w:t>
            </w:r>
            <w:r>
              <w:rPr>
                <w:lang w:val="en-US"/>
              </w:rPr>
              <w:t>requested</w:t>
            </w:r>
            <w:r w:rsidR="00B3790A">
              <w:rPr>
                <w:lang w:val="en-US"/>
              </w:rPr>
              <w:t xml:space="preserve"> </w:t>
            </w:r>
            <w:r>
              <w:rPr>
                <w:lang w:val="en-US"/>
              </w:rPr>
              <w:t>by</w:t>
            </w:r>
            <w:r w:rsidR="00B3790A">
              <w:rPr>
                <w:lang w:val="en-US"/>
              </w:rPr>
              <w:t xml:space="preserve"> </w:t>
            </w:r>
            <w:r>
              <w:rPr>
                <w:lang w:val="en-US"/>
              </w:rPr>
              <w:t>the</w:t>
            </w:r>
            <w:r w:rsidR="00B3790A">
              <w:rPr>
                <w:lang w:val="en-US"/>
              </w:rPr>
              <w:t xml:space="preserve"> </w:t>
            </w:r>
            <w:r>
              <w:rPr>
                <w:lang w:val="en-US"/>
              </w:rPr>
              <w:t>PT</w:t>
            </w:r>
            <w:r w:rsidRPr="000F6BF7">
              <w:rPr>
                <w:lang w:val="en-US"/>
              </w:rPr>
              <w:t>C</w:t>
            </w:r>
            <w:r w:rsidR="00B3790A">
              <w:rPr>
                <w:lang w:val="en-US"/>
              </w:rPr>
              <w:t xml:space="preserve"> </w:t>
            </w:r>
            <w:r>
              <w:rPr>
                <w:lang w:val="en-US"/>
              </w:rPr>
              <w:t>Target</w:t>
            </w:r>
            <w:r w:rsidR="00B3790A">
              <w:rPr>
                <w:lang w:val="en-US"/>
              </w:rPr>
              <w:t xml:space="preserve"> </w:t>
            </w:r>
            <w:r w:rsidRPr="000F6BF7">
              <w:rPr>
                <w:lang w:val="en-US"/>
              </w:rPr>
              <w:t>to</w:t>
            </w:r>
            <w:r w:rsidR="00B3790A">
              <w:rPr>
                <w:lang w:val="en-US"/>
              </w:rPr>
              <w:t xml:space="preserve"> </w:t>
            </w:r>
            <w:r w:rsidRPr="000F6BF7">
              <w:rPr>
                <w:lang w:val="en-US"/>
              </w:rPr>
              <w:t>the</w:t>
            </w:r>
            <w:r w:rsidR="00B3790A">
              <w:rPr>
                <w:lang w:val="en-US"/>
              </w:rPr>
              <w:t xml:space="preserve"> </w:t>
            </w:r>
            <w:r>
              <w:rPr>
                <w:lang w:val="en-US"/>
              </w:rPr>
              <w:t>PT</w:t>
            </w:r>
            <w:r w:rsidRPr="000F6BF7">
              <w:rPr>
                <w:lang w:val="en-US"/>
              </w:rPr>
              <w:t>C</w:t>
            </w:r>
            <w:r w:rsidR="00B3790A">
              <w:rPr>
                <w:lang w:val="en-US"/>
              </w:rPr>
              <w:t xml:space="preserve"> </w:t>
            </w:r>
            <w:r w:rsidRPr="000F6BF7">
              <w:rPr>
                <w:lang w:val="en-US"/>
              </w:rPr>
              <w:t>Group</w:t>
            </w:r>
            <w:r w:rsidR="00B3790A">
              <w:rPr>
                <w:lang w:val="en-US"/>
              </w:rPr>
              <w:t xml:space="preserve"> </w:t>
            </w:r>
            <w:r w:rsidRPr="000F6BF7">
              <w:rPr>
                <w:lang w:val="en-US"/>
              </w:rPr>
              <w:t>Authorization</w:t>
            </w:r>
            <w:r w:rsidR="00B3790A">
              <w:rPr>
                <w:lang w:val="en-US"/>
              </w:rPr>
              <w:t xml:space="preserve"> </w:t>
            </w:r>
            <w:r w:rsidRPr="000F6BF7">
              <w:rPr>
                <w:lang w:val="en-US"/>
              </w:rPr>
              <w:t>Rules</w:t>
            </w:r>
            <w:r w:rsidR="001E6219">
              <w:rPr>
                <w:lang w:val="en-US"/>
              </w:rPr>
              <w:t>:</w:t>
            </w:r>
          </w:p>
          <w:p w14:paraId="2623D44C" w14:textId="77777777" w:rsidR="001E6219" w:rsidRPr="001E6219" w:rsidRDefault="001E6219" w:rsidP="001E6219">
            <w:pPr>
              <w:pStyle w:val="B1"/>
              <w:spacing w:after="0"/>
              <w:rPr>
                <w:rFonts w:ascii="Arial" w:hAnsi="Arial" w:cs="Arial"/>
                <w:sz w:val="18"/>
                <w:szCs w:val="18"/>
              </w:rPr>
            </w:pPr>
            <w:r>
              <w:rPr>
                <w:lang w:val="en-US"/>
              </w:rPr>
              <w:t>-</w:t>
            </w:r>
            <w:r w:rsidRPr="001E6219">
              <w:rPr>
                <w:rFonts w:ascii="Arial" w:hAnsi="Arial" w:cs="Arial"/>
                <w:sz w:val="18"/>
                <w:szCs w:val="18"/>
              </w:rPr>
              <w:tab/>
            </w:r>
            <w:r w:rsidRPr="001E6219">
              <w:rPr>
                <w:rFonts w:ascii="Arial" w:hAnsi="Arial" w:cs="Arial"/>
                <w:color w:val="000000"/>
                <w:sz w:val="18"/>
                <w:szCs w:val="18"/>
                <w:lang w:val="en-US"/>
              </w:rPr>
              <w:t>Report when action requested to the PTC Group Authorization Rules by the target</w:t>
            </w:r>
          </w:p>
          <w:p w14:paraId="47942799" w14:textId="77777777" w:rsidR="00F01992" w:rsidRPr="001E6219" w:rsidRDefault="001E6219" w:rsidP="001E6219">
            <w:pPr>
              <w:pStyle w:val="B1"/>
              <w:spacing w:after="0"/>
              <w:rPr>
                <w:lang w:val="en-US"/>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color w:val="000000"/>
                <w:sz w:val="18"/>
                <w:szCs w:val="18"/>
                <w:lang w:val="en-US"/>
              </w:rPr>
              <w:t>Report when the PTC Target attempts a change or queries the Access Control List(s).</w:t>
            </w:r>
          </w:p>
        </w:tc>
        <w:tc>
          <w:tcPr>
            <w:tcW w:w="2880" w:type="dxa"/>
          </w:tcPr>
          <w:p w14:paraId="19BFF712" w14:textId="77777777" w:rsidR="00F01992" w:rsidRPr="000F6BF7" w:rsidRDefault="00F01992" w:rsidP="00AD2FF2">
            <w:pPr>
              <w:pStyle w:val="TAL"/>
            </w:pPr>
            <w:proofErr w:type="spellStart"/>
            <w:r>
              <w:t>g</w:t>
            </w:r>
            <w:r w:rsidRPr="000F6BF7">
              <w:t>roupAuthRule</w:t>
            </w:r>
            <w:proofErr w:type="spellEnd"/>
          </w:p>
        </w:tc>
      </w:tr>
      <w:tr w:rsidR="00F01992" w:rsidRPr="00E13D79" w14:paraId="528C3106" w14:textId="77777777" w:rsidTr="00B3790A">
        <w:tblPrEx>
          <w:tblCellMar>
            <w:right w:w="108" w:type="dxa"/>
          </w:tblCellMar>
          <w:tblLook w:val="04A0" w:firstRow="1" w:lastRow="0" w:firstColumn="1" w:lastColumn="0" w:noHBand="0" w:noVBand="1"/>
        </w:tblPrEx>
        <w:trPr>
          <w:jc w:val="center"/>
        </w:trPr>
        <w:tc>
          <w:tcPr>
            <w:tcW w:w="2275" w:type="dxa"/>
          </w:tcPr>
          <w:p w14:paraId="732544E4" w14:textId="77777777" w:rsidR="00F01992" w:rsidRPr="00E13D79" w:rsidRDefault="00F01992" w:rsidP="00AD2FF2">
            <w:pPr>
              <w:pStyle w:val="TAL"/>
            </w:pPr>
            <w:r w:rsidRPr="00E13D79">
              <w:t>Group</w:t>
            </w:r>
            <w:r w:rsidR="00B3790A">
              <w:t xml:space="preserve"> </w:t>
            </w:r>
            <w:r w:rsidRPr="00E13D79">
              <w:t>Ad</w:t>
            </w:r>
            <w:r w:rsidR="00B3790A">
              <w:t xml:space="preserve"> </w:t>
            </w:r>
            <w:r w:rsidRPr="00E13D79">
              <w:t>Sender</w:t>
            </w:r>
            <w:r w:rsidR="00B3790A">
              <w:t xml:space="preserve">   </w:t>
            </w:r>
          </w:p>
        </w:tc>
        <w:tc>
          <w:tcPr>
            <w:tcW w:w="4590" w:type="dxa"/>
          </w:tcPr>
          <w:p w14:paraId="77D0C45A" w14:textId="77777777" w:rsidR="00F01992" w:rsidRPr="00E13D79" w:rsidRDefault="00F01992" w:rsidP="00AD2FF2">
            <w:pPr>
              <w:pStyle w:val="TAL"/>
              <w:rPr>
                <w:b/>
              </w:rPr>
            </w:pPr>
            <w:r>
              <w:t>Identifies</w:t>
            </w:r>
            <w:r w:rsidR="00B3790A">
              <w:t xml:space="preserve"> </w:t>
            </w:r>
            <w:r>
              <w:t>t</w:t>
            </w:r>
            <w:r w:rsidRPr="00E13D79">
              <w:t>he</w:t>
            </w:r>
            <w:r w:rsidR="00B3790A">
              <w:rPr>
                <w:b/>
              </w:rPr>
              <w:t xml:space="preserve"> </w:t>
            </w:r>
            <w:r w:rsidRPr="00E13D79">
              <w:t>group</w:t>
            </w:r>
            <w:r w:rsidR="00B3790A">
              <w:t xml:space="preserve"> </w:t>
            </w:r>
            <w:r w:rsidRPr="00E13D79">
              <w:t>administrator</w:t>
            </w:r>
            <w:r w:rsidR="00B3790A">
              <w:t xml:space="preserve"> </w:t>
            </w:r>
            <w:r w:rsidRPr="00E13D79">
              <w:t>who</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group</w:t>
            </w:r>
            <w:r w:rsidR="00B3790A">
              <w:t xml:space="preserve"> </w:t>
            </w:r>
            <w:r w:rsidRPr="00E13D79">
              <w:t>call.</w:t>
            </w:r>
          </w:p>
        </w:tc>
        <w:tc>
          <w:tcPr>
            <w:tcW w:w="2880" w:type="dxa"/>
          </w:tcPr>
          <w:p w14:paraId="1F09B5B2" w14:textId="77777777" w:rsidR="00F01992" w:rsidRPr="00E13D79" w:rsidRDefault="00F01992" w:rsidP="00AD2FF2">
            <w:pPr>
              <w:pStyle w:val="TAL"/>
            </w:pPr>
            <w:proofErr w:type="spellStart"/>
            <w:r>
              <w:t>g</w:t>
            </w:r>
            <w:r w:rsidRPr="00E13D79">
              <w:t>roupAdSender</w:t>
            </w:r>
            <w:proofErr w:type="spellEnd"/>
          </w:p>
        </w:tc>
      </w:tr>
      <w:tr w:rsidR="00F01992" w:rsidRPr="00E13D79" w14:paraId="79C33350" w14:textId="77777777" w:rsidTr="00B3790A">
        <w:tblPrEx>
          <w:tblCellMar>
            <w:right w:w="108" w:type="dxa"/>
          </w:tblCellMar>
          <w:tblLook w:val="04A0" w:firstRow="1" w:lastRow="0" w:firstColumn="1" w:lastColumn="0" w:noHBand="0" w:noVBand="1"/>
        </w:tblPrEx>
        <w:trPr>
          <w:jc w:val="center"/>
        </w:trPr>
        <w:tc>
          <w:tcPr>
            <w:tcW w:w="2275" w:type="dxa"/>
          </w:tcPr>
          <w:p w14:paraId="67419855" w14:textId="77777777" w:rsidR="00F01992" w:rsidRPr="00E13D79" w:rsidRDefault="00F01992" w:rsidP="00AD2FF2">
            <w:pPr>
              <w:pStyle w:val="TAL"/>
            </w:pPr>
            <w:r w:rsidRPr="00E13D79">
              <w:t>Group</w:t>
            </w:r>
            <w:r w:rsidR="00B3790A">
              <w:t xml:space="preserve">  </w:t>
            </w:r>
            <w:r w:rsidRPr="00E13D79">
              <w:t>Characteristics</w:t>
            </w:r>
          </w:p>
        </w:tc>
        <w:tc>
          <w:tcPr>
            <w:tcW w:w="4590" w:type="dxa"/>
          </w:tcPr>
          <w:p w14:paraId="5A7DD6F5" w14:textId="77777777" w:rsidR="00F01992" w:rsidRPr="00E13D79" w:rsidRDefault="00F01992" w:rsidP="00AD2FF2">
            <w:pPr>
              <w:pStyle w:val="TAL"/>
            </w:pPr>
            <w:r w:rsidRPr="00E13D79">
              <w:t>PTC</w:t>
            </w:r>
            <w:r w:rsidR="00B3790A">
              <w:t xml:space="preserve"> </w:t>
            </w:r>
            <w:r w:rsidRPr="00E13D79">
              <w:t>group</w:t>
            </w:r>
            <w:r w:rsidR="00B3790A">
              <w:t xml:space="preserve"> </w:t>
            </w:r>
            <w:r w:rsidRPr="00E13D79">
              <w:t>identifying</w:t>
            </w:r>
            <w:r w:rsidR="00B3790A">
              <w:t xml:space="preserve"> </w:t>
            </w:r>
            <w:r w:rsidRPr="00E13D79">
              <w:t>feature</w:t>
            </w:r>
            <w:r w:rsidR="00B3790A">
              <w:t xml:space="preserve"> </w:t>
            </w:r>
            <w:r w:rsidRPr="00E13D79">
              <w:t>or</w:t>
            </w:r>
            <w:r w:rsidR="00B3790A">
              <w:t xml:space="preserve"> </w:t>
            </w:r>
            <w:r w:rsidRPr="00E13D79">
              <w:t>any</w:t>
            </w:r>
            <w:r w:rsidR="00B3790A">
              <w:t xml:space="preserve"> </w:t>
            </w:r>
            <w:r w:rsidRPr="00E13D79">
              <w:t>identifying</w:t>
            </w:r>
            <w:r w:rsidR="00B3790A">
              <w:t xml:space="preserve"> </w:t>
            </w:r>
            <w:r w:rsidRPr="00E13D79">
              <w:t>specific</w:t>
            </w:r>
            <w:r w:rsidR="00B3790A">
              <w:t xml:space="preserve"> </w:t>
            </w:r>
            <w:r w:rsidRPr="00E13D79">
              <w:t>characteristics</w:t>
            </w:r>
            <w:r w:rsidR="00B3790A">
              <w:t xml:space="preserve"> </w:t>
            </w:r>
            <w:r w:rsidRPr="00E13D79">
              <w:t>for</w:t>
            </w:r>
            <w:r w:rsidR="00B3790A">
              <w:t xml:space="preserve"> </w:t>
            </w:r>
            <w:r w:rsidRPr="00E13D79">
              <w:t>the</w:t>
            </w:r>
            <w:r w:rsidR="00B3790A">
              <w:t xml:space="preserve"> </w:t>
            </w:r>
            <w:r w:rsidRPr="00E13D79">
              <w:t>group</w:t>
            </w:r>
            <w:r w:rsidR="00B3790A">
              <w:t xml:space="preserve"> </w:t>
            </w:r>
            <w:r w:rsidR="00195D92">
              <w:t>e.g.</w:t>
            </w:r>
            <w:r w:rsidR="00B3790A">
              <w:t xml:space="preserve"> </w:t>
            </w:r>
            <w:r w:rsidRPr="00E13D79">
              <w:t>MCPTT</w:t>
            </w:r>
            <w:r w:rsidR="00B3790A">
              <w:t xml:space="preserve"> </w:t>
            </w:r>
            <w:r w:rsidRPr="00E13D79">
              <w:t>specific.</w:t>
            </w:r>
            <w:r w:rsidR="00B3790A">
              <w:t xml:space="preserve"> </w:t>
            </w:r>
          </w:p>
        </w:tc>
        <w:tc>
          <w:tcPr>
            <w:tcW w:w="2880" w:type="dxa"/>
          </w:tcPr>
          <w:p w14:paraId="28AC6C4B" w14:textId="77777777" w:rsidR="00F01992" w:rsidRPr="00E13D79" w:rsidRDefault="00F01992" w:rsidP="00AD2FF2">
            <w:pPr>
              <w:pStyle w:val="TAL"/>
            </w:pPr>
            <w:proofErr w:type="spellStart"/>
            <w:r>
              <w:t>g</w:t>
            </w:r>
            <w:r w:rsidRPr="00E13D79">
              <w:t>roupCharacteristics</w:t>
            </w:r>
            <w:proofErr w:type="spellEnd"/>
          </w:p>
        </w:tc>
      </w:tr>
      <w:tr w:rsidR="00F01992" w:rsidRPr="00E13D79" w14:paraId="7F211D22" w14:textId="77777777" w:rsidTr="00B3790A">
        <w:tblPrEx>
          <w:tblCellMar>
            <w:right w:w="108" w:type="dxa"/>
          </w:tblCellMar>
          <w:tblLook w:val="04A0" w:firstRow="1" w:lastRow="0" w:firstColumn="1" w:lastColumn="0" w:noHBand="0" w:noVBand="1"/>
        </w:tblPrEx>
        <w:trPr>
          <w:jc w:val="center"/>
        </w:trPr>
        <w:tc>
          <w:tcPr>
            <w:tcW w:w="2275" w:type="dxa"/>
          </w:tcPr>
          <w:p w14:paraId="50947B7F" w14:textId="77777777" w:rsidR="00F01992" w:rsidRPr="00E13D79" w:rsidRDefault="00F01992" w:rsidP="00AD2FF2">
            <w:pPr>
              <w:pStyle w:val="TAL"/>
            </w:pPr>
            <w:r w:rsidRPr="00E13D79">
              <w:t>Hold</w:t>
            </w:r>
            <w:r w:rsidR="00B3790A">
              <w:t xml:space="preserve"> </w:t>
            </w:r>
            <w:r w:rsidRPr="00E13D79">
              <w:t>Retrieve</w:t>
            </w:r>
            <w:r w:rsidR="00B3790A">
              <w:t xml:space="preserve"> </w:t>
            </w:r>
            <w:r w:rsidRPr="00E13D79">
              <w:t>Indication</w:t>
            </w:r>
            <w:r w:rsidR="00B3790A">
              <w:t xml:space="preserve">   </w:t>
            </w:r>
          </w:p>
        </w:tc>
        <w:tc>
          <w:tcPr>
            <w:tcW w:w="4590" w:type="dxa"/>
          </w:tcPr>
          <w:p w14:paraId="6B52A5A7" w14:textId="77777777" w:rsidR="00F01992" w:rsidRPr="00E13D79" w:rsidRDefault="00F01992" w:rsidP="00AD2FF2">
            <w:pPr>
              <w:pStyle w:val="TAL"/>
              <w:rPr>
                <w:b/>
              </w:rPr>
            </w:pPr>
            <w:r>
              <w:t>Shall</w:t>
            </w:r>
            <w:r w:rsidR="00B3790A">
              <w:t xml:space="preserve"> </w:t>
            </w:r>
            <w:r>
              <w:t>indicate</w:t>
            </w:r>
            <w:r w:rsidR="00B3790A">
              <w:t xml:space="preserve"> </w:t>
            </w:r>
            <w:r>
              <w:t>t</w:t>
            </w:r>
            <w:r w:rsidRPr="00E13D79">
              <w:t>he</w:t>
            </w:r>
            <w:r w:rsidR="00B3790A">
              <w:t xml:space="preserve"> </w:t>
            </w:r>
            <w:r w:rsidRPr="00E13D79">
              <w:t>PTC</w:t>
            </w:r>
            <w:r w:rsidR="00B3790A">
              <w:t xml:space="preserve"> </w:t>
            </w:r>
            <w:r w:rsidRPr="00E13D79">
              <w:t>Session</w:t>
            </w:r>
            <w:r w:rsidR="00B3790A">
              <w:t xml:space="preserve"> </w:t>
            </w:r>
            <w:r w:rsidRPr="00E13D79">
              <w:t>is</w:t>
            </w:r>
            <w:r w:rsidR="00B3790A">
              <w:t xml:space="preserve"> </w:t>
            </w:r>
            <w:r w:rsidRPr="00E13D79">
              <w:t>put</w:t>
            </w:r>
            <w:r w:rsidR="00B3790A">
              <w:t xml:space="preserve"> </w:t>
            </w:r>
            <w:r w:rsidRPr="00E13D79">
              <w:t>on</w:t>
            </w:r>
            <w:r w:rsidR="00B3790A">
              <w:t xml:space="preserve"> </w:t>
            </w:r>
            <w:r w:rsidRPr="00E13D79">
              <w:t>ho</w:t>
            </w:r>
            <w:r>
              <w:t>ld</w:t>
            </w:r>
            <w:r w:rsidR="00B3790A">
              <w:t xml:space="preserve"> </w:t>
            </w:r>
            <w:r>
              <w:t>((deactivate</w:t>
            </w:r>
            <w:r w:rsidR="00B3790A">
              <w:t xml:space="preserve"> </w:t>
            </w:r>
            <w:r>
              <w:t>Media</w:t>
            </w:r>
            <w:r w:rsidR="00B3790A">
              <w:t xml:space="preserve"> </w:t>
            </w:r>
            <w:r>
              <w:t>Bursts)</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is</w:t>
            </w:r>
            <w:r w:rsidR="00B3790A">
              <w:t xml:space="preserve"> </w:t>
            </w:r>
            <w:r w:rsidRPr="00E13D79">
              <w:t>locked</w:t>
            </w:r>
            <w:r w:rsidR="00B3790A">
              <w:t xml:space="preserve"> </w:t>
            </w:r>
            <w:r w:rsidRPr="00E13D79">
              <w:t>for</w:t>
            </w:r>
            <w:r w:rsidR="00B3790A">
              <w:t xml:space="preserve"> </w:t>
            </w:r>
            <w:r w:rsidRPr="00E13D79">
              <w:t>talking/listening</w:t>
            </w:r>
            <w:r>
              <w:t>))</w:t>
            </w:r>
            <w:r w:rsidR="00B3790A">
              <w:t xml:space="preserve"> </w:t>
            </w:r>
            <w:r>
              <w:t>or</w:t>
            </w:r>
            <w:r w:rsidR="00B3790A">
              <w:t xml:space="preserve"> </w:t>
            </w:r>
            <w:r>
              <w:t>released</w:t>
            </w:r>
            <w:r w:rsidR="00B3790A">
              <w:t xml:space="preserve"> </w:t>
            </w:r>
            <w:r>
              <w:t>from</w:t>
            </w:r>
            <w:r w:rsidR="00B3790A">
              <w:t xml:space="preserve"> </w:t>
            </w:r>
            <w:r>
              <w:t>hold</w:t>
            </w:r>
            <w:r w:rsidRPr="00E13D79">
              <w:t>.</w:t>
            </w:r>
            <w:r w:rsidR="00B3790A">
              <w:t xml:space="preserve"> </w:t>
            </w:r>
            <w:r w:rsidRPr="00E13D79">
              <w:t>True</w:t>
            </w:r>
            <w:r w:rsidR="00B3790A">
              <w:t xml:space="preserve"> </w:t>
            </w:r>
            <w:r w:rsidRPr="00E13D79">
              <w:t>indication</w:t>
            </w:r>
            <w:r w:rsidR="00B3790A">
              <w:t xml:space="preserve"> </w:t>
            </w:r>
            <w:r w:rsidRPr="00E13D79">
              <w:t>equals</w:t>
            </w:r>
            <w:r w:rsidR="00B3790A">
              <w:t xml:space="preserve"> </w:t>
            </w:r>
            <w:r w:rsidRPr="00E13D79">
              <w:t>placed</w:t>
            </w:r>
            <w:r w:rsidR="00B3790A">
              <w:t xml:space="preserve"> </w:t>
            </w:r>
            <w:r w:rsidRPr="00E13D79">
              <w:t>on</w:t>
            </w:r>
            <w:r w:rsidR="00B3790A">
              <w:t xml:space="preserve"> </w:t>
            </w:r>
            <w:r w:rsidRPr="00E13D79">
              <w:t>hold,</w:t>
            </w:r>
            <w:r w:rsidR="00B3790A">
              <w:t xml:space="preserve"> </w:t>
            </w:r>
            <w:r w:rsidRPr="00E13D79">
              <w:t>false</w:t>
            </w:r>
            <w:r w:rsidR="00B3790A">
              <w:t xml:space="preserve"> </w:t>
            </w:r>
            <w:r w:rsidRPr="00E13D79">
              <w:t>indication</w:t>
            </w:r>
            <w:r w:rsidR="00B3790A">
              <w:t xml:space="preserve"> </w:t>
            </w:r>
            <w:r w:rsidRPr="00E13D79">
              <w:t>was</w:t>
            </w:r>
            <w:r w:rsidR="00B3790A">
              <w:t xml:space="preserve"> </w:t>
            </w:r>
            <w:r w:rsidRPr="00E13D79">
              <w:t>retrieved</w:t>
            </w:r>
            <w:r w:rsidR="00B3790A">
              <w:t xml:space="preserve"> </w:t>
            </w:r>
            <w:r w:rsidRPr="00E13D79">
              <w:t>from</w:t>
            </w:r>
            <w:r w:rsidR="00B3790A">
              <w:t xml:space="preserve"> </w:t>
            </w:r>
            <w:r w:rsidRPr="00E13D79">
              <w:t>hold.</w:t>
            </w:r>
          </w:p>
        </w:tc>
        <w:tc>
          <w:tcPr>
            <w:tcW w:w="2880" w:type="dxa"/>
          </w:tcPr>
          <w:p w14:paraId="5CA9F4CC" w14:textId="77777777" w:rsidR="00F01992" w:rsidRPr="00E13D79" w:rsidRDefault="00F01992" w:rsidP="00AD2FF2">
            <w:pPr>
              <w:pStyle w:val="TAL"/>
            </w:pPr>
            <w:proofErr w:type="spellStart"/>
            <w:r>
              <w:t>h</w:t>
            </w:r>
            <w:r w:rsidRPr="00E13D79">
              <w:t>oldRetrieveInd</w:t>
            </w:r>
            <w:proofErr w:type="spellEnd"/>
          </w:p>
        </w:tc>
      </w:tr>
      <w:tr w:rsidR="00F01992" w:rsidRPr="00E13D79" w14:paraId="62BDFDCF" w14:textId="77777777" w:rsidTr="00B3790A">
        <w:tblPrEx>
          <w:tblCellMar>
            <w:right w:w="108" w:type="dxa"/>
          </w:tblCellMar>
          <w:tblLook w:val="04A0" w:firstRow="1" w:lastRow="0" w:firstColumn="1" w:lastColumn="0" w:noHBand="0" w:noVBand="1"/>
        </w:tblPrEx>
        <w:trPr>
          <w:jc w:val="center"/>
        </w:trPr>
        <w:tc>
          <w:tcPr>
            <w:tcW w:w="2275" w:type="dxa"/>
          </w:tcPr>
          <w:p w14:paraId="34679830" w14:textId="77777777" w:rsidR="00F01992" w:rsidRPr="00E13D79" w:rsidRDefault="00F01992" w:rsidP="00AD2FF2">
            <w:pPr>
              <w:pStyle w:val="TAL"/>
            </w:pPr>
            <w:r w:rsidRPr="00E13D79">
              <w:t>Imminent</w:t>
            </w:r>
            <w:r w:rsidR="00B3790A">
              <w:t xml:space="preserve"> </w:t>
            </w:r>
            <w:r w:rsidRPr="00E13D79">
              <w:t>Peril</w:t>
            </w:r>
            <w:r w:rsidR="00B3790A">
              <w:t xml:space="preserve"> </w:t>
            </w:r>
            <w:r w:rsidRPr="00E13D79">
              <w:t>Indicator</w:t>
            </w:r>
            <w:r w:rsidR="00B3790A">
              <w:t xml:space="preserve">   </w:t>
            </w:r>
          </w:p>
        </w:tc>
        <w:tc>
          <w:tcPr>
            <w:tcW w:w="4590" w:type="dxa"/>
          </w:tcPr>
          <w:p w14:paraId="05464694" w14:textId="77777777" w:rsidR="00F01992" w:rsidRPr="00E13D79" w:rsidRDefault="00F01992" w:rsidP="00AD2FF2">
            <w:pPr>
              <w:pStyle w:val="TAL"/>
              <w:rPr>
                <w:b/>
              </w:rPr>
            </w:pPr>
            <w:r w:rsidRPr="00E13D79">
              <w:t>Indicates</w:t>
            </w:r>
            <w:r w:rsidR="00B3790A">
              <w:t xml:space="preserve"> </w:t>
            </w:r>
            <w:r w:rsidRPr="00E13D79">
              <w:t>that</w:t>
            </w:r>
            <w:r w:rsidR="00B3790A">
              <w:t xml:space="preserve"> </w:t>
            </w:r>
            <w:r w:rsidRPr="00E13D79">
              <w:t>the</w:t>
            </w:r>
            <w:r w:rsidR="00B3790A">
              <w:t xml:space="preserve"> </w:t>
            </w:r>
            <w:r w:rsidRPr="00E13D79">
              <w:t>PTC</w:t>
            </w:r>
            <w:r w:rsidR="00B3790A">
              <w:t xml:space="preserve"> </w:t>
            </w:r>
            <w:r w:rsidRPr="00E13D79">
              <w:t>call</w:t>
            </w:r>
            <w:r w:rsidR="00B3790A">
              <w:t xml:space="preserve"> </w:t>
            </w:r>
            <w:r w:rsidRPr="00E13D79">
              <w:t>is</w:t>
            </w:r>
            <w:r w:rsidR="00B3790A">
              <w:t xml:space="preserve"> </w:t>
            </w:r>
            <w:r w:rsidRPr="00E13D79">
              <w:t>an</w:t>
            </w:r>
            <w:r w:rsidR="00B3790A">
              <w:t xml:space="preserve"> </w:t>
            </w:r>
            <w:r w:rsidRPr="00E13D79">
              <w:t>imminent</w:t>
            </w:r>
            <w:r w:rsidR="00B3790A">
              <w:t xml:space="preserve"> </w:t>
            </w:r>
            <w:r w:rsidRPr="00E13D79">
              <w:t>peril</w:t>
            </w:r>
            <w:r w:rsidR="00B3790A">
              <w:t xml:space="preserve"> </w:t>
            </w:r>
            <w:r w:rsidRPr="00E13D79">
              <w:t>notification</w:t>
            </w:r>
            <w:r w:rsidR="00B3790A">
              <w:t xml:space="preserve"> </w:t>
            </w:r>
            <w:r w:rsidRPr="00E13D79">
              <w:t>and</w:t>
            </w:r>
            <w:r w:rsidR="00B3790A">
              <w:t xml:space="preserve"> </w:t>
            </w:r>
            <w:r w:rsidRPr="00E13D79">
              <w:t>indicates</w:t>
            </w:r>
            <w:r w:rsidR="00B3790A">
              <w:t xml:space="preserve"> </w:t>
            </w:r>
            <w:r w:rsidRPr="00E13D79">
              <w:t>what</w:t>
            </w:r>
            <w:r w:rsidR="00B3790A">
              <w:t xml:space="preserve"> </w:t>
            </w:r>
            <w:r w:rsidRPr="00E13D79">
              <w:t>the</w:t>
            </w:r>
            <w:r w:rsidR="00B3790A">
              <w:t xml:space="preserve"> </w:t>
            </w:r>
            <w:r w:rsidRPr="00E13D79">
              <w:t>imminent</w:t>
            </w:r>
            <w:r w:rsidR="00B3790A">
              <w:t xml:space="preserve"> </w:t>
            </w:r>
            <w:r w:rsidRPr="00E13D79">
              <w:t>peril</w:t>
            </w:r>
            <w:r w:rsidR="00B3790A">
              <w:t xml:space="preserve"> </w:t>
            </w:r>
            <w:r w:rsidRPr="00E13D79">
              <w:t>level</w:t>
            </w:r>
            <w:r w:rsidR="00B3790A">
              <w:t xml:space="preserve"> </w:t>
            </w:r>
            <w:r w:rsidRPr="00E13D79">
              <w:t>is</w:t>
            </w:r>
            <w:r w:rsidR="00B3790A">
              <w:t xml:space="preserve"> </w:t>
            </w:r>
            <w:r w:rsidRPr="00E13D79">
              <w:t>set</w:t>
            </w:r>
            <w:r w:rsidR="00B3790A">
              <w:t xml:space="preserve"> </w:t>
            </w:r>
            <w:r w:rsidRPr="00E13D79">
              <w:t>to.</w:t>
            </w:r>
            <w:r w:rsidR="00B3790A">
              <w:t xml:space="preserve"> </w:t>
            </w:r>
          </w:p>
        </w:tc>
        <w:tc>
          <w:tcPr>
            <w:tcW w:w="2880" w:type="dxa"/>
          </w:tcPr>
          <w:p w14:paraId="740E46C6" w14:textId="77777777" w:rsidR="00F01992" w:rsidRPr="00E13D79" w:rsidRDefault="00F01992" w:rsidP="00AD2FF2">
            <w:pPr>
              <w:pStyle w:val="TAL"/>
            </w:pPr>
            <w:proofErr w:type="spellStart"/>
            <w:r>
              <w:t>i</w:t>
            </w:r>
            <w:r w:rsidRPr="00E13D79">
              <w:t>mminentPerilInd</w:t>
            </w:r>
            <w:proofErr w:type="spellEnd"/>
            <w:r w:rsidR="00B3790A">
              <w:t xml:space="preserve"> </w:t>
            </w:r>
          </w:p>
        </w:tc>
      </w:tr>
      <w:tr w:rsidR="00F01992" w:rsidRPr="00E13D79" w14:paraId="7919A12D" w14:textId="77777777" w:rsidTr="00B3790A">
        <w:tblPrEx>
          <w:tblCellMar>
            <w:right w:w="108" w:type="dxa"/>
          </w:tblCellMar>
          <w:tblLook w:val="04A0" w:firstRow="1" w:lastRow="0" w:firstColumn="1" w:lastColumn="0" w:noHBand="0" w:noVBand="1"/>
        </w:tblPrEx>
        <w:trPr>
          <w:jc w:val="center"/>
        </w:trPr>
        <w:tc>
          <w:tcPr>
            <w:tcW w:w="2275" w:type="dxa"/>
          </w:tcPr>
          <w:p w14:paraId="2DBECCFC" w14:textId="77777777" w:rsidR="00F01992" w:rsidRPr="00E13D79" w:rsidRDefault="00F01992" w:rsidP="00AD2FF2">
            <w:pPr>
              <w:pStyle w:val="TAL"/>
            </w:pPr>
            <w:r>
              <w:t>Implicit</w:t>
            </w:r>
            <w:r w:rsidR="00B3790A">
              <w:t xml:space="preserve"> </w:t>
            </w:r>
            <w:r>
              <w:t>Floor</w:t>
            </w:r>
            <w:r w:rsidR="00B3790A">
              <w:t xml:space="preserve"> </w:t>
            </w:r>
            <w:r>
              <w:t>R</w:t>
            </w:r>
            <w:r w:rsidRPr="00E13D79">
              <w:t>equest</w:t>
            </w:r>
            <w:r w:rsidR="00B3790A">
              <w:t xml:space="preserve">   </w:t>
            </w:r>
          </w:p>
        </w:tc>
        <w:tc>
          <w:tcPr>
            <w:tcW w:w="4590" w:type="dxa"/>
          </w:tcPr>
          <w:p w14:paraId="0BCAB0C6" w14:textId="77777777" w:rsidR="00F01992" w:rsidRPr="00E13D79" w:rsidRDefault="00F01992" w:rsidP="00AD2FF2">
            <w:pPr>
              <w:pStyle w:val="TAL"/>
              <w:rPr>
                <w:b/>
              </w:rPr>
            </w:pPr>
            <w:r w:rsidRPr="00E13D79">
              <w:t>Indicates</w:t>
            </w:r>
            <w:r w:rsidR="00B3790A">
              <w:t xml:space="preserve"> </w:t>
            </w:r>
            <w:r w:rsidRPr="00E13D79">
              <w:t>the</w:t>
            </w:r>
            <w:r w:rsidR="00B3790A">
              <w:t xml:space="preserve"> </w:t>
            </w:r>
            <w:r w:rsidRPr="00E13D79">
              <w:t>client</w:t>
            </w:r>
            <w:r w:rsidR="00B3790A">
              <w:t xml:space="preserve"> </w:t>
            </w:r>
            <w:r w:rsidRPr="00E13D79">
              <w:t>who</w:t>
            </w:r>
            <w:r w:rsidR="00B3790A">
              <w:t xml:space="preserve"> </w:t>
            </w:r>
            <w:r w:rsidRPr="00E13D79">
              <w:t>has</w:t>
            </w:r>
            <w:r w:rsidR="00B3790A">
              <w:t xml:space="preserve"> </w:t>
            </w:r>
            <w:r w:rsidRPr="00E13D79">
              <w:t>request</w:t>
            </w:r>
            <w:r w:rsidR="00B3790A">
              <w:t xml:space="preserve"> </w:t>
            </w:r>
            <w:r w:rsidRPr="00E13D79">
              <w:t>the</w:t>
            </w:r>
            <w:r w:rsidR="00B3790A">
              <w:t xml:space="preserve"> </w:t>
            </w:r>
            <w:r w:rsidRPr="00E13D79">
              <w:t>floor.</w:t>
            </w:r>
          </w:p>
        </w:tc>
        <w:tc>
          <w:tcPr>
            <w:tcW w:w="2880" w:type="dxa"/>
          </w:tcPr>
          <w:p w14:paraId="79EC4B82" w14:textId="77777777" w:rsidR="00F01992" w:rsidRPr="00E13D79" w:rsidRDefault="00F01992" w:rsidP="00AD2FF2">
            <w:pPr>
              <w:pStyle w:val="TAL"/>
            </w:pPr>
            <w:proofErr w:type="spellStart"/>
            <w:r>
              <w:t>i</w:t>
            </w:r>
            <w:r w:rsidRPr="00E13D79">
              <w:t>mplicitFloorReq</w:t>
            </w:r>
            <w:proofErr w:type="spellEnd"/>
          </w:p>
        </w:tc>
      </w:tr>
      <w:tr w:rsidR="00F01992" w:rsidRPr="00E13D79" w14:paraId="683B4B98" w14:textId="77777777" w:rsidTr="00B3790A">
        <w:tblPrEx>
          <w:tblCellMar>
            <w:right w:w="108" w:type="dxa"/>
          </w:tblCellMar>
          <w:tblLook w:val="04A0" w:firstRow="1" w:lastRow="0" w:firstColumn="1" w:lastColumn="0" w:noHBand="0" w:noVBand="1"/>
        </w:tblPrEx>
        <w:trPr>
          <w:jc w:val="center"/>
        </w:trPr>
        <w:tc>
          <w:tcPr>
            <w:tcW w:w="2275" w:type="dxa"/>
          </w:tcPr>
          <w:p w14:paraId="67492B5D" w14:textId="77777777" w:rsidR="00F01992" w:rsidRPr="00E13D79" w:rsidRDefault="00F01992" w:rsidP="00AD2FF2">
            <w:pPr>
              <w:pStyle w:val="TAL"/>
            </w:pPr>
            <w:r w:rsidRPr="00E13D79">
              <w:rPr>
                <w:lang w:val="en-US"/>
              </w:rPr>
              <w:t>Initiation</w:t>
            </w:r>
            <w:r w:rsidR="00B3790A">
              <w:rPr>
                <w:lang w:val="en-US"/>
              </w:rPr>
              <w:t xml:space="preserve"> </w:t>
            </w:r>
            <w:r w:rsidRPr="00E13D79">
              <w:rPr>
                <w:lang w:val="en-US"/>
              </w:rPr>
              <w:t>Cause</w:t>
            </w:r>
          </w:p>
        </w:tc>
        <w:tc>
          <w:tcPr>
            <w:tcW w:w="4590" w:type="dxa"/>
          </w:tcPr>
          <w:p w14:paraId="7D117DE7" w14:textId="77777777" w:rsidR="00F01992" w:rsidRPr="00E13D79" w:rsidRDefault="00F01992" w:rsidP="00AD2FF2">
            <w:pPr>
              <w:pStyle w:val="TAL"/>
              <w:rPr>
                <w:b/>
              </w:rPr>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c>
          <w:tcPr>
            <w:tcW w:w="2880" w:type="dxa"/>
          </w:tcPr>
          <w:p w14:paraId="2317EF12" w14:textId="77777777" w:rsidR="00F01992" w:rsidRPr="00E13D79" w:rsidRDefault="00F01992" w:rsidP="00AD2FF2">
            <w:pPr>
              <w:pStyle w:val="TAL"/>
            </w:pPr>
            <w:proofErr w:type="spellStart"/>
            <w:r>
              <w:rPr>
                <w:lang w:val="en-US"/>
              </w:rPr>
              <w:t>i</w:t>
            </w:r>
            <w:r w:rsidRPr="00E13D79">
              <w:rPr>
                <w:lang w:val="en-US"/>
              </w:rPr>
              <w:t>nitiationCause</w:t>
            </w:r>
            <w:proofErr w:type="spellEnd"/>
          </w:p>
        </w:tc>
      </w:tr>
      <w:tr w:rsidR="00F01992" w:rsidRPr="00E13D79" w14:paraId="7AEF1A79" w14:textId="77777777" w:rsidTr="00B3790A">
        <w:tblPrEx>
          <w:tblCellMar>
            <w:right w:w="108" w:type="dxa"/>
          </w:tblCellMar>
          <w:tblLook w:val="04A0" w:firstRow="1" w:lastRow="0" w:firstColumn="1" w:lastColumn="0" w:noHBand="0" w:noVBand="1"/>
        </w:tblPrEx>
        <w:trPr>
          <w:jc w:val="center"/>
        </w:trPr>
        <w:tc>
          <w:tcPr>
            <w:tcW w:w="2275" w:type="dxa"/>
          </w:tcPr>
          <w:p w14:paraId="45D0000D" w14:textId="77777777" w:rsidR="00F01992" w:rsidRPr="00E13D79" w:rsidRDefault="00F01992" w:rsidP="00AD2FF2">
            <w:pPr>
              <w:pStyle w:val="TAL"/>
            </w:pPr>
            <w:r w:rsidRPr="00E13D79">
              <w:t>IPA</w:t>
            </w:r>
            <w:r w:rsidR="00B3790A">
              <w:t xml:space="preserve"> </w:t>
            </w:r>
            <w:r w:rsidRPr="00E13D79">
              <w:t>Party</w:t>
            </w:r>
            <w:r w:rsidR="00B3790A">
              <w:t xml:space="preserve"> </w:t>
            </w:r>
            <w:r w:rsidRPr="00E13D79">
              <w:t>Identity</w:t>
            </w:r>
            <w:r w:rsidR="00B3790A">
              <w:t xml:space="preserve"> </w:t>
            </w:r>
          </w:p>
        </w:tc>
        <w:tc>
          <w:tcPr>
            <w:tcW w:w="4590" w:type="dxa"/>
          </w:tcPr>
          <w:p w14:paraId="579ED9E6" w14:textId="77777777" w:rsidR="00F01992" w:rsidRPr="00E13D79" w:rsidRDefault="00F01992" w:rsidP="00AD2FF2">
            <w:pPr>
              <w:pStyle w:val="TAL"/>
              <w:rPr>
                <w:b/>
              </w:rPr>
            </w:pPr>
            <w:r w:rsidRPr="00782753">
              <w:t>Identifies</w:t>
            </w:r>
            <w:r w:rsidR="00B3790A">
              <w:t xml:space="preserve"> </w:t>
            </w:r>
            <w:r w:rsidRPr="00782753">
              <w:t>the</w:t>
            </w:r>
            <w:r w:rsidR="00B3790A">
              <w:t xml:space="preserve"> </w:t>
            </w:r>
            <w:r w:rsidRPr="00782753">
              <w:t>PTC</w:t>
            </w:r>
            <w:r w:rsidR="00B3790A">
              <w:t xml:space="preserve"> </w:t>
            </w:r>
            <w:r w:rsidRPr="00782753">
              <w:t>associate</w:t>
            </w:r>
            <w:r w:rsidR="00B3790A">
              <w:t xml:space="preserve"> </w:t>
            </w:r>
            <w:r w:rsidRPr="00782753">
              <w:t>that</w:t>
            </w:r>
            <w:r w:rsidR="00B3790A">
              <w:t xml:space="preserve"> </w:t>
            </w:r>
            <w:r w:rsidRPr="00782753">
              <w:t>receives</w:t>
            </w:r>
            <w:r w:rsidR="00B3790A">
              <w:t xml:space="preserve"> </w:t>
            </w:r>
            <w:r w:rsidRPr="00782753">
              <w:t>or</w:t>
            </w:r>
            <w:r w:rsidR="00B3790A">
              <w:t xml:space="preserve"> </w:t>
            </w:r>
            <w:r w:rsidRPr="00782753">
              <w:t>has</w:t>
            </w:r>
            <w:r w:rsidR="00B3790A">
              <w:t xml:space="preserve"> </w:t>
            </w:r>
            <w:r w:rsidRPr="00782753">
              <w:t>sent</w:t>
            </w:r>
            <w:r w:rsidR="00B3790A">
              <w:t xml:space="preserve"> </w:t>
            </w:r>
            <w:r w:rsidRPr="00782753">
              <w:t>the</w:t>
            </w:r>
            <w:r w:rsidR="00B3790A">
              <w:t xml:space="preserve"> </w:t>
            </w:r>
            <w:r w:rsidRPr="00782753">
              <w:t>Instant</w:t>
            </w:r>
            <w:r w:rsidR="00B3790A">
              <w:t xml:space="preserve"> </w:t>
            </w:r>
            <w:r w:rsidRPr="00782753">
              <w:t>Personal</w:t>
            </w:r>
            <w:r w:rsidR="00B3790A">
              <w:t xml:space="preserve"> </w:t>
            </w:r>
            <w:r w:rsidRPr="00782753">
              <w:t>Alert</w:t>
            </w:r>
            <w:r w:rsidR="00B3790A">
              <w:t xml:space="preserve"> </w:t>
            </w:r>
            <w:r w:rsidRPr="00782753">
              <w:t>to</w:t>
            </w:r>
            <w:r w:rsidR="00B3790A">
              <w:t xml:space="preserve"> </w:t>
            </w:r>
            <w:r w:rsidRPr="00782753">
              <w:t>the</w:t>
            </w:r>
            <w:r w:rsidR="00B3790A">
              <w:t xml:space="preserve"> </w:t>
            </w:r>
            <w:r w:rsidRPr="00782753">
              <w:t>target.</w:t>
            </w:r>
          </w:p>
        </w:tc>
        <w:tc>
          <w:tcPr>
            <w:tcW w:w="2880" w:type="dxa"/>
          </w:tcPr>
          <w:p w14:paraId="041A2AF8" w14:textId="77777777" w:rsidR="00F01992" w:rsidRPr="00E13D79" w:rsidRDefault="00F01992" w:rsidP="00AD2FF2">
            <w:pPr>
              <w:pStyle w:val="TAL"/>
            </w:pPr>
            <w:proofErr w:type="spellStart"/>
            <w:r>
              <w:t>i</w:t>
            </w:r>
            <w:r w:rsidRPr="00E13D79">
              <w:t>PAPartyID</w:t>
            </w:r>
            <w:proofErr w:type="spellEnd"/>
          </w:p>
        </w:tc>
      </w:tr>
      <w:tr w:rsidR="00F01992" w:rsidRPr="00E13D79" w14:paraId="38547196" w14:textId="77777777" w:rsidTr="00B3790A">
        <w:tblPrEx>
          <w:tblCellMar>
            <w:right w:w="108" w:type="dxa"/>
          </w:tblCellMar>
          <w:tblLook w:val="04A0" w:firstRow="1" w:lastRow="0" w:firstColumn="1" w:lastColumn="0" w:noHBand="0" w:noVBand="1"/>
        </w:tblPrEx>
        <w:trPr>
          <w:jc w:val="center"/>
        </w:trPr>
        <w:tc>
          <w:tcPr>
            <w:tcW w:w="2275" w:type="dxa"/>
          </w:tcPr>
          <w:p w14:paraId="41D77E81" w14:textId="77777777" w:rsidR="00F01992" w:rsidRPr="00E13D79" w:rsidRDefault="00F01992" w:rsidP="00AD2FF2">
            <w:pPr>
              <w:pStyle w:val="TAL"/>
            </w:pPr>
            <w:r>
              <w:t>Lawful</w:t>
            </w:r>
            <w:r w:rsidR="00B3790A">
              <w:t xml:space="preserve"> </w:t>
            </w:r>
            <w:r>
              <w:t>Interception</w:t>
            </w:r>
            <w:r w:rsidR="00B3790A">
              <w:t xml:space="preserve"> </w:t>
            </w:r>
            <w:r>
              <w:t>I</w:t>
            </w:r>
            <w:r w:rsidRPr="00E13D79">
              <w:t>dentifier</w:t>
            </w:r>
          </w:p>
        </w:tc>
        <w:tc>
          <w:tcPr>
            <w:tcW w:w="4590" w:type="dxa"/>
          </w:tcPr>
          <w:p w14:paraId="031D0018" w14:textId="77777777" w:rsidR="00F01992" w:rsidRPr="00E13D79" w:rsidRDefault="00F01992" w:rsidP="00AD2FF2">
            <w:pPr>
              <w:pStyle w:val="TAL"/>
            </w:pP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c>
          <w:tcPr>
            <w:tcW w:w="2880" w:type="dxa"/>
          </w:tcPr>
          <w:p w14:paraId="0A995B69" w14:textId="77777777" w:rsidR="00F01992" w:rsidRPr="00E13D79" w:rsidRDefault="00F01992" w:rsidP="00AD2FF2">
            <w:pPr>
              <w:pStyle w:val="TAL"/>
            </w:pPr>
            <w:proofErr w:type="spellStart"/>
            <w:r w:rsidRPr="00E13D79">
              <w:t>lawfulInterceptionIdentifer</w:t>
            </w:r>
            <w:proofErr w:type="spellEnd"/>
            <w:r w:rsidR="00B3790A">
              <w:t xml:space="preserve"> </w:t>
            </w:r>
            <w:r w:rsidRPr="00E13D79">
              <w:t>(LIID)</w:t>
            </w:r>
          </w:p>
        </w:tc>
      </w:tr>
      <w:tr w:rsidR="00F01992" w:rsidRPr="00E13D79" w14:paraId="210F81D1" w14:textId="77777777" w:rsidTr="00B3790A">
        <w:tblPrEx>
          <w:tblCellMar>
            <w:right w:w="108" w:type="dxa"/>
          </w:tblCellMar>
          <w:tblLook w:val="04A0" w:firstRow="1" w:lastRow="0" w:firstColumn="1" w:lastColumn="0" w:noHBand="0" w:noVBand="1"/>
        </w:tblPrEx>
        <w:trPr>
          <w:jc w:val="center"/>
        </w:trPr>
        <w:tc>
          <w:tcPr>
            <w:tcW w:w="2275" w:type="dxa"/>
          </w:tcPr>
          <w:p w14:paraId="1A9658EF" w14:textId="77777777" w:rsidR="00F01992" w:rsidRPr="00E13D79" w:rsidRDefault="00F01992" w:rsidP="00AD2FF2">
            <w:pPr>
              <w:pStyle w:val="TAL"/>
            </w:pPr>
            <w:r w:rsidRPr="00E13D79">
              <w:t>List</w:t>
            </w:r>
            <w:r w:rsidR="00B3790A">
              <w:t xml:space="preserve"> </w:t>
            </w:r>
            <w:r w:rsidRPr="00E13D79">
              <w:t>Management</w:t>
            </w:r>
            <w:r w:rsidR="00B3790A">
              <w:t xml:space="preserve"> </w:t>
            </w:r>
            <w:r w:rsidRPr="00E13D79">
              <w:t>Action</w:t>
            </w:r>
            <w:r w:rsidR="00B3790A">
              <w:t xml:space="preserve"> </w:t>
            </w:r>
            <w:r w:rsidR="00195D92">
              <w:t>-</w:t>
            </w:r>
          </w:p>
        </w:tc>
        <w:tc>
          <w:tcPr>
            <w:tcW w:w="4590" w:type="dxa"/>
          </w:tcPr>
          <w:p w14:paraId="14DE7E07" w14:textId="77777777" w:rsidR="00F01992" w:rsidRPr="00E13D79" w:rsidRDefault="00F01992" w:rsidP="00AD2FF2">
            <w:pPr>
              <w:pStyle w:val="TAL"/>
              <w:rPr>
                <w:b/>
              </w:rPr>
            </w:pPr>
            <w:r w:rsidRPr="00E13D79">
              <w:t>Identifies</w:t>
            </w:r>
            <w:r w:rsidR="00B3790A">
              <w:t xml:space="preserve"> </w:t>
            </w:r>
            <w:r w:rsidRPr="00E13D79">
              <w:t>the</w:t>
            </w:r>
            <w:r w:rsidR="00B3790A">
              <w:t xml:space="preserve"> </w:t>
            </w:r>
            <w:r w:rsidRPr="00E13D79">
              <w:t>action</w:t>
            </w:r>
            <w:r w:rsidR="00B3790A">
              <w:t xml:space="preserve"> </w:t>
            </w:r>
            <w:r w:rsidRPr="00E13D79">
              <w:t>requested</w:t>
            </w:r>
            <w:r w:rsidR="00B3790A">
              <w:t xml:space="preserve"> </w:t>
            </w:r>
            <w:r w:rsidRPr="00E13D79">
              <w:t>by</w:t>
            </w:r>
            <w:r w:rsidR="00B3790A">
              <w:t xml:space="preserve"> </w:t>
            </w:r>
            <w:r w:rsidRPr="00E13D79">
              <w:t>the</w:t>
            </w:r>
            <w:r w:rsidR="00B3790A">
              <w:t xml:space="preserve"> </w:t>
            </w:r>
            <w:r w:rsidRPr="00E13D79">
              <w:t>target</w:t>
            </w:r>
            <w:r w:rsidR="00B3790A">
              <w:t xml:space="preserve"> </w:t>
            </w:r>
            <w:r w:rsidRPr="00E13D79">
              <w:t>to</w:t>
            </w:r>
            <w:r w:rsidR="00B3790A">
              <w:t xml:space="preserve"> </w:t>
            </w:r>
            <w:r w:rsidRPr="00E13D79">
              <w:t>the</w:t>
            </w:r>
            <w:r w:rsidR="00B3790A">
              <w:t xml:space="preserve"> </w:t>
            </w:r>
            <w:r w:rsidRPr="00E13D79">
              <w:t>Contact</w:t>
            </w:r>
            <w:r w:rsidR="00B3790A">
              <w:t xml:space="preserve"> </w:t>
            </w:r>
            <w:r w:rsidRPr="00E13D79">
              <w:t>Lists</w:t>
            </w:r>
            <w:r w:rsidR="00B3790A">
              <w:t xml:space="preserve"> </w:t>
            </w:r>
            <w:r w:rsidRPr="00E13D79">
              <w:t>(i.e.,</w:t>
            </w:r>
            <w:r w:rsidR="00B3790A">
              <w:t xml:space="preserve"> </w:t>
            </w:r>
            <w:r w:rsidRPr="00E13D79">
              <w:t>individuals)</w:t>
            </w:r>
            <w:r w:rsidR="00B3790A">
              <w:t xml:space="preserve"> </w:t>
            </w:r>
            <w:r w:rsidRPr="00E13D79">
              <w:t>or</w:t>
            </w:r>
            <w:r w:rsidR="00B3790A">
              <w:t xml:space="preserve"> </w:t>
            </w:r>
            <w:r w:rsidRPr="00E13D79">
              <w:t>Group</w:t>
            </w:r>
            <w:r w:rsidR="00B3790A">
              <w:t xml:space="preserve"> </w:t>
            </w:r>
            <w:r w:rsidRPr="00E13D79">
              <w:t>Lists.</w:t>
            </w:r>
          </w:p>
        </w:tc>
        <w:tc>
          <w:tcPr>
            <w:tcW w:w="2880" w:type="dxa"/>
          </w:tcPr>
          <w:p w14:paraId="369584AC" w14:textId="77777777" w:rsidR="00F01992" w:rsidRPr="00E13D79" w:rsidRDefault="00F01992" w:rsidP="00AD2FF2">
            <w:pPr>
              <w:pStyle w:val="TAL"/>
            </w:pPr>
            <w:proofErr w:type="spellStart"/>
            <w:r>
              <w:t>l</w:t>
            </w:r>
            <w:r w:rsidRPr="00E13D79">
              <w:t>istManagementAction</w:t>
            </w:r>
            <w:proofErr w:type="spellEnd"/>
          </w:p>
        </w:tc>
      </w:tr>
      <w:tr w:rsidR="00F01992" w:rsidRPr="00E13D79" w14:paraId="796FBF0E" w14:textId="77777777" w:rsidTr="00B3790A">
        <w:tblPrEx>
          <w:tblCellMar>
            <w:right w:w="108" w:type="dxa"/>
          </w:tblCellMar>
          <w:tblLook w:val="04A0" w:firstRow="1" w:lastRow="0" w:firstColumn="1" w:lastColumn="0" w:noHBand="0" w:noVBand="1"/>
        </w:tblPrEx>
        <w:trPr>
          <w:jc w:val="center"/>
        </w:trPr>
        <w:tc>
          <w:tcPr>
            <w:tcW w:w="2275" w:type="dxa"/>
          </w:tcPr>
          <w:p w14:paraId="6AF405C4" w14:textId="77777777" w:rsidR="00F01992" w:rsidRPr="00E13D79" w:rsidRDefault="00F01992" w:rsidP="00AD2FF2">
            <w:pPr>
              <w:pStyle w:val="TAL"/>
            </w:pPr>
            <w:r w:rsidRPr="00E13D79">
              <w:t>List</w:t>
            </w:r>
            <w:r w:rsidR="00B3790A">
              <w:t xml:space="preserve">  </w:t>
            </w:r>
            <w:r w:rsidRPr="00E13D79">
              <w:t>Management</w:t>
            </w:r>
            <w:r w:rsidR="00B3790A">
              <w:t xml:space="preserve"> </w:t>
            </w:r>
            <w:r w:rsidRPr="00E13D79">
              <w:t>Failure</w:t>
            </w:r>
            <w:r w:rsidR="00B3790A">
              <w:t xml:space="preserve">   </w:t>
            </w:r>
          </w:p>
        </w:tc>
        <w:tc>
          <w:tcPr>
            <w:tcW w:w="4590" w:type="dxa"/>
          </w:tcPr>
          <w:p w14:paraId="2E8E1E0D" w14:textId="77777777" w:rsidR="00F01992" w:rsidRPr="00E13D79" w:rsidRDefault="00F01992" w:rsidP="00AD2FF2">
            <w:pPr>
              <w:pStyle w:val="TAL"/>
              <w:rPr>
                <w:b/>
              </w:rPr>
            </w:pPr>
            <w:r w:rsidRPr="00E13D79">
              <w:t>Reports</w:t>
            </w:r>
            <w:r w:rsidR="00B3790A">
              <w:t xml:space="preserve"> </w:t>
            </w:r>
            <w:r w:rsidRPr="00E13D79">
              <w:t>the</w:t>
            </w:r>
            <w:r w:rsidR="00B3790A">
              <w:t xml:space="preserve"> </w:t>
            </w:r>
            <w:r w:rsidRPr="00E13D79">
              <w:t>error</w:t>
            </w:r>
            <w:r w:rsidR="00B3790A">
              <w:t xml:space="preserve"> </w:t>
            </w:r>
            <w:r w:rsidRPr="00E13D79">
              <w:t>code</w:t>
            </w:r>
            <w:r w:rsidR="00B3790A">
              <w:t xml:space="preserve"> </w:t>
            </w:r>
            <w:r w:rsidRPr="00E13D79">
              <w:t>or</w:t>
            </w:r>
            <w:r w:rsidR="00B3790A">
              <w:t xml:space="preserve"> </w:t>
            </w:r>
            <w:r w:rsidRPr="00E13D79">
              <w:t>reason</w:t>
            </w:r>
            <w:r w:rsidR="00B3790A">
              <w:t xml:space="preserve"> </w:t>
            </w:r>
            <w:r w:rsidRPr="00E13D79">
              <w:t>for</w:t>
            </w:r>
            <w:r w:rsidR="00B3790A">
              <w:t xml:space="preserve"> </w:t>
            </w:r>
            <w:r w:rsidRPr="00E13D79">
              <w:t>failure.</w:t>
            </w:r>
            <w:r w:rsidR="00B3790A">
              <w:t xml:space="preserve"> </w:t>
            </w:r>
          </w:p>
        </w:tc>
        <w:tc>
          <w:tcPr>
            <w:tcW w:w="2880" w:type="dxa"/>
          </w:tcPr>
          <w:p w14:paraId="1D23974A" w14:textId="77777777" w:rsidR="00F01992" w:rsidRPr="00E13D79" w:rsidRDefault="00F01992" w:rsidP="00AD2FF2">
            <w:pPr>
              <w:pStyle w:val="TAL"/>
            </w:pPr>
            <w:proofErr w:type="spellStart"/>
            <w:r>
              <w:t>l</w:t>
            </w:r>
            <w:r w:rsidRPr="00E13D79">
              <w:t>istManagementFailure</w:t>
            </w:r>
            <w:proofErr w:type="spellEnd"/>
          </w:p>
        </w:tc>
      </w:tr>
      <w:tr w:rsidR="00F01992" w:rsidRPr="00E13D79" w14:paraId="76D05F3E" w14:textId="77777777" w:rsidTr="00B3790A">
        <w:tblPrEx>
          <w:tblCellMar>
            <w:right w:w="108" w:type="dxa"/>
          </w:tblCellMar>
          <w:tblLook w:val="04A0" w:firstRow="1" w:lastRow="0" w:firstColumn="1" w:lastColumn="0" w:noHBand="0" w:noVBand="1"/>
        </w:tblPrEx>
        <w:trPr>
          <w:jc w:val="center"/>
        </w:trPr>
        <w:tc>
          <w:tcPr>
            <w:tcW w:w="2275" w:type="dxa"/>
          </w:tcPr>
          <w:p w14:paraId="4F017FBC" w14:textId="77777777" w:rsidR="00F01992" w:rsidRPr="00E13D79" w:rsidRDefault="00F01992" w:rsidP="00AD2FF2">
            <w:pPr>
              <w:pStyle w:val="TAL"/>
            </w:pPr>
            <w:r w:rsidRPr="00E13D79">
              <w:t>List</w:t>
            </w:r>
            <w:r w:rsidR="00B3790A">
              <w:t xml:space="preserve"> </w:t>
            </w:r>
            <w:r w:rsidRPr="00E13D79">
              <w:t>Management</w:t>
            </w:r>
            <w:r w:rsidR="00B3790A">
              <w:t xml:space="preserve"> </w:t>
            </w:r>
            <w:r w:rsidRPr="00E13D79">
              <w:t>Type</w:t>
            </w:r>
            <w:r w:rsidR="00B3790A">
              <w:t xml:space="preserve">   </w:t>
            </w:r>
          </w:p>
        </w:tc>
        <w:tc>
          <w:tcPr>
            <w:tcW w:w="4590" w:type="dxa"/>
          </w:tcPr>
          <w:p w14:paraId="078E2EAF" w14:textId="77777777" w:rsidR="00F01992" w:rsidRPr="00E13D79" w:rsidRDefault="00F01992" w:rsidP="00AD2FF2">
            <w:pPr>
              <w:pStyle w:val="TAL"/>
            </w:pPr>
            <w:r w:rsidRPr="00E13D79">
              <w:t>Identifies</w:t>
            </w:r>
            <w:r w:rsidR="00B3790A">
              <w:t xml:space="preserve"> </w:t>
            </w:r>
            <w:r w:rsidRPr="00E13D79">
              <w:t>the</w:t>
            </w:r>
            <w:r w:rsidR="00B3790A">
              <w:t xml:space="preserve"> </w:t>
            </w:r>
            <w:r w:rsidRPr="00E13D79">
              <w:t>specific</w:t>
            </w:r>
            <w:r w:rsidR="00B3790A">
              <w:t xml:space="preserve"> </w:t>
            </w:r>
            <w:r w:rsidRPr="00E13D79">
              <w:t>PTC</w:t>
            </w:r>
            <w:r w:rsidR="00B3790A">
              <w:t xml:space="preserve"> </w:t>
            </w:r>
            <w:r w:rsidRPr="00E13D79">
              <w:t>Group</w:t>
            </w:r>
            <w:r w:rsidR="00B3790A">
              <w:t xml:space="preserve"> </w:t>
            </w:r>
            <w:r w:rsidRPr="00E13D79">
              <w:t>lists</w:t>
            </w:r>
            <w:r w:rsidR="00B3790A">
              <w:t xml:space="preserve"> </w:t>
            </w:r>
            <w:r w:rsidRPr="00E13D79">
              <w:t>accessed</w:t>
            </w:r>
            <w:r w:rsidR="00B3790A">
              <w:t xml:space="preserve"> </w:t>
            </w:r>
            <w:r w:rsidRPr="00E13D79">
              <w:t>by</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Intercept</w:t>
            </w:r>
            <w:r w:rsidR="00B3790A">
              <w:t xml:space="preserve"> </w:t>
            </w:r>
            <w:r w:rsidRPr="00E13D79">
              <w:t>target</w:t>
            </w:r>
            <w:r w:rsidR="00195D92">
              <w:t>'</w:t>
            </w:r>
            <w:r w:rsidRPr="00E13D79">
              <w:t>s</w:t>
            </w:r>
            <w:r w:rsidR="00B3790A">
              <w:t xml:space="preserve"> </w:t>
            </w:r>
            <w:r w:rsidRPr="00E13D79">
              <w:t>PTC</w:t>
            </w:r>
            <w:r w:rsidR="00B3790A">
              <w:t xml:space="preserve"> </w:t>
            </w:r>
            <w:r w:rsidRPr="00E13D79">
              <w:t>Client</w:t>
            </w:r>
            <w:r w:rsidR="00B3790A">
              <w:t xml:space="preserve"> </w:t>
            </w:r>
            <w:r w:rsidRPr="00E13D79">
              <w:t>of</w:t>
            </w:r>
            <w:r w:rsidR="00B3790A">
              <w:t xml:space="preserve"> </w:t>
            </w:r>
            <w:r w:rsidRPr="00E13D79">
              <w:t>changes</w:t>
            </w:r>
            <w:r w:rsidR="00B3790A">
              <w:t xml:space="preserve"> </w:t>
            </w:r>
            <w:r w:rsidRPr="00E13D79">
              <w:t>made</w:t>
            </w:r>
            <w:r w:rsidR="00B3790A">
              <w:t xml:space="preserve"> </w:t>
            </w:r>
            <w:r w:rsidRPr="00E13D79">
              <w:t>to</w:t>
            </w:r>
            <w:r w:rsidR="00B3790A">
              <w:t xml:space="preserve"> </w:t>
            </w:r>
            <w:r w:rsidRPr="00E13D79">
              <w:t>their</w:t>
            </w:r>
            <w:r w:rsidR="00B3790A">
              <w:t xml:space="preserve"> </w:t>
            </w:r>
            <w:r w:rsidRPr="00E13D79">
              <w:t>PTC-specific</w:t>
            </w:r>
            <w:r w:rsidR="00B3790A">
              <w:t xml:space="preserve"> </w:t>
            </w:r>
            <w:r w:rsidRPr="00E13D79">
              <w:t>documents</w:t>
            </w:r>
            <w:r w:rsidR="00B3790A">
              <w:t xml:space="preserve"> </w:t>
            </w:r>
            <w:r w:rsidRPr="00E13D79">
              <w:t>stored</w:t>
            </w:r>
            <w:r w:rsidR="00B3790A">
              <w:t xml:space="preserve"> </w:t>
            </w:r>
            <w:r w:rsidRPr="00E13D79">
              <w:t>in</w:t>
            </w:r>
            <w:r w:rsidR="00B3790A">
              <w:t xml:space="preserve"> </w:t>
            </w:r>
            <w:r w:rsidRPr="00E13D79">
              <w:t>the</w:t>
            </w:r>
            <w:r w:rsidR="00B3790A">
              <w:t xml:space="preserve"> </w:t>
            </w:r>
            <w:r w:rsidRPr="00E13D79">
              <w:t>network:</w:t>
            </w:r>
            <w:r w:rsidR="00B3790A">
              <w:t xml:space="preserve"> </w:t>
            </w:r>
          </w:p>
          <w:p w14:paraId="74A1ABD0" w14:textId="77777777" w:rsidR="00F01992" w:rsidRPr="00E13D79" w:rsidRDefault="00F01992" w:rsidP="00AD2FF2">
            <w:pPr>
              <w:pStyle w:val="TAL"/>
            </w:pPr>
            <w:proofErr w:type="spellStart"/>
            <w:r w:rsidRPr="00E13D79">
              <w:t>ContactListManagementAttempt</w:t>
            </w:r>
            <w:proofErr w:type="spellEnd"/>
            <w:r w:rsidR="00B3790A">
              <w:t xml:space="preserve"> </w:t>
            </w:r>
            <w:r w:rsidRPr="00E13D79">
              <w:t>or</w:t>
            </w:r>
            <w:r w:rsidR="00B3790A">
              <w:t xml:space="preserve"> </w:t>
            </w:r>
            <w:proofErr w:type="spellStart"/>
            <w:r w:rsidRPr="00E13D79">
              <w:t>GroupListManagementAttempt</w:t>
            </w:r>
            <w:proofErr w:type="spellEnd"/>
            <w:r w:rsidRPr="00E13D79">
              <w:t>,</w:t>
            </w:r>
            <w:r w:rsidR="00B3790A">
              <w:t xml:space="preserve"> </w:t>
            </w:r>
            <w:r w:rsidRPr="00E13D79">
              <w:t>and</w:t>
            </w:r>
            <w:r w:rsidR="00B3790A">
              <w:t xml:space="preserve"> </w:t>
            </w:r>
            <w:proofErr w:type="spellStart"/>
            <w:r w:rsidRPr="00E13D79">
              <w:t>ContactListManagementResult</w:t>
            </w:r>
            <w:proofErr w:type="spellEnd"/>
            <w:r w:rsidR="00B3790A">
              <w:t xml:space="preserve"> </w:t>
            </w:r>
            <w:r w:rsidRPr="00E13D79">
              <w:t>or</w:t>
            </w:r>
          </w:p>
          <w:p w14:paraId="79494C43" w14:textId="77777777" w:rsidR="00F01992" w:rsidRPr="00E13D79" w:rsidRDefault="00F01992" w:rsidP="00AD2FF2">
            <w:pPr>
              <w:pStyle w:val="TAL"/>
            </w:pPr>
            <w:proofErr w:type="spellStart"/>
            <w:r w:rsidRPr="00E13D79">
              <w:t>GroupListManagementResult</w:t>
            </w:r>
            <w:proofErr w:type="spellEnd"/>
            <w:r w:rsidR="00B3790A">
              <w:t xml:space="preserve"> </w:t>
            </w:r>
            <w:r w:rsidRPr="00E13D79">
              <w:t>and</w:t>
            </w:r>
            <w:r w:rsidR="00B3790A">
              <w:t xml:space="preserve"> </w:t>
            </w:r>
          </w:p>
          <w:p w14:paraId="0BFF905E" w14:textId="77777777" w:rsidR="00F01992" w:rsidRPr="00E13D79" w:rsidRDefault="00F01992" w:rsidP="00AD2FF2">
            <w:pPr>
              <w:pStyle w:val="TAL"/>
              <w:rPr>
                <w:b/>
              </w:rPr>
            </w:pPr>
            <w:r w:rsidRPr="00E13D79">
              <w:t>Whether</w:t>
            </w:r>
            <w:r w:rsidR="00B3790A">
              <w:t xml:space="preserve"> </w:t>
            </w:r>
            <w:r w:rsidRPr="00E13D79">
              <w:t>the</w:t>
            </w:r>
            <w:r w:rsidR="00B3790A">
              <w:t xml:space="preserve"> </w:t>
            </w:r>
            <w:r w:rsidRPr="00E13D79">
              <w:t>request</w:t>
            </w:r>
            <w:r w:rsidR="00B3790A">
              <w:t xml:space="preserve"> </w:t>
            </w:r>
            <w:r w:rsidRPr="00E13D79">
              <w:t>was</w:t>
            </w:r>
            <w:r w:rsidR="00B3790A">
              <w:t xml:space="preserve"> </w:t>
            </w:r>
            <w:r w:rsidRPr="00E13D79">
              <w:t>a</w:t>
            </w:r>
            <w:r w:rsidR="00B3790A">
              <w:t xml:space="preserve"> </w:t>
            </w:r>
            <w:r w:rsidRPr="00E13D79">
              <w:t>success</w:t>
            </w:r>
            <w:r w:rsidR="00B3790A">
              <w:t xml:space="preserve"> </w:t>
            </w:r>
            <w:r w:rsidRPr="00E13D79">
              <w:t>or</w:t>
            </w:r>
            <w:r w:rsidR="00B3790A">
              <w:t xml:space="preserve"> </w:t>
            </w:r>
            <w:r w:rsidRPr="00E13D79">
              <w:t>failure.</w:t>
            </w:r>
          </w:p>
        </w:tc>
        <w:tc>
          <w:tcPr>
            <w:tcW w:w="2880" w:type="dxa"/>
          </w:tcPr>
          <w:p w14:paraId="66521A85" w14:textId="77777777" w:rsidR="00F01992" w:rsidRPr="00E13D79" w:rsidRDefault="00F01992" w:rsidP="00AD2FF2">
            <w:pPr>
              <w:pStyle w:val="TAL"/>
            </w:pPr>
            <w:proofErr w:type="spellStart"/>
            <w:r>
              <w:t>l</w:t>
            </w:r>
            <w:r w:rsidRPr="00E13D79">
              <w:t>istManagementType</w:t>
            </w:r>
            <w:proofErr w:type="spellEnd"/>
            <w:r w:rsidR="00B3790A">
              <w:t xml:space="preserve"> </w:t>
            </w:r>
          </w:p>
        </w:tc>
      </w:tr>
    </w:tbl>
    <w:p w14:paraId="32E2C230" w14:textId="77777777" w:rsidR="00F01992" w:rsidRDefault="00F01992" w:rsidP="00F01992"/>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277"/>
        <w:gridCol w:w="4773"/>
        <w:gridCol w:w="2702"/>
      </w:tblGrid>
      <w:tr w:rsidR="00F01992" w:rsidRPr="00134B4B" w14:paraId="770EDAEC" w14:textId="77777777" w:rsidTr="00B3790A">
        <w:trPr>
          <w:tblHeader/>
          <w:jc w:val="center"/>
        </w:trPr>
        <w:tc>
          <w:tcPr>
            <w:tcW w:w="2275" w:type="dxa"/>
            <w:shd w:val="clear" w:color="auto" w:fill="BFBFBF"/>
          </w:tcPr>
          <w:p w14:paraId="40407E3C" w14:textId="77777777" w:rsidR="00F01992" w:rsidRPr="00134B4B" w:rsidRDefault="00F01992" w:rsidP="00AD2FF2">
            <w:pPr>
              <w:pStyle w:val="TAH"/>
              <w:rPr>
                <w:noProof/>
              </w:rPr>
            </w:pPr>
            <w:r w:rsidRPr="00134B4B">
              <w:rPr>
                <w:noProof/>
              </w:rPr>
              <w:t>Parameter</w:t>
            </w:r>
          </w:p>
        </w:tc>
        <w:tc>
          <w:tcPr>
            <w:tcW w:w="4770" w:type="dxa"/>
            <w:shd w:val="clear" w:color="auto" w:fill="BFBFBF"/>
          </w:tcPr>
          <w:p w14:paraId="053792A0" w14:textId="77777777" w:rsidR="00F01992" w:rsidRPr="00134B4B" w:rsidRDefault="00F01992" w:rsidP="00AD2FF2">
            <w:pPr>
              <w:pStyle w:val="TAH"/>
              <w:rPr>
                <w:noProof/>
              </w:rPr>
            </w:pPr>
            <w:r w:rsidRPr="00134B4B">
              <w:rPr>
                <w:noProof/>
              </w:rPr>
              <w:t>Definition</w:t>
            </w:r>
          </w:p>
        </w:tc>
        <w:tc>
          <w:tcPr>
            <w:tcW w:w="2700" w:type="dxa"/>
            <w:shd w:val="clear" w:color="auto" w:fill="BFBFBF"/>
          </w:tcPr>
          <w:p w14:paraId="4000BAE6"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AD2FF2" w14:paraId="6960F059" w14:textId="77777777" w:rsidTr="00B3790A">
        <w:tblPrEx>
          <w:tblCellMar>
            <w:right w:w="108" w:type="dxa"/>
          </w:tblCellMar>
          <w:tblLook w:val="04A0" w:firstRow="1" w:lastRow="0" w:firstColumn="1" w:lastColumn="0" w:noHBand="0" w:noVBand="1"/>
        </w:tblPrEx>
        <w:trPr>
          <w:jc w:val="center"/>
        </w:trPr>
        <w:tc>
          <w:tcPr>
            <w:tcW w:w="2275" w:type="dxa"/>
          </w:tcPr>
          <w:p w14:paraId="0FF199FB" w14:textId="77777777" w:rsidR="00F01992" w:rsidRPr="00E13D79" w:rsidRDefault="00F01992" w:rsidP="00AD2FF2">
            <w:pPr>
              <w:pStyle w:val="TAL"/>
              <w:rPr>
                <w:noProof/>
              </w:rPr>
            </w:pPr>
            <w:r w:rsidRPr="00E13D79">
              <w:rPr>
                <w:noProof/>
              </w:rPr>
              <w:t>Location</w:t>
            </w:r>
          </w:p>
        </w:tc>
        <w:tc>
          <w:tcPr>
            <w:tcW w:w="4770" w:type="dxa"/>
          </w:tcPr>
          <w:p w14:paraId="42ACEA9B" w14:textId="77777777" w:rsidR="00F01992" w:rsidRPr="00AD2FF2" w:rsidRDefault="00F01992" w:rsidP="00AD2FF2">
            <w:pPr>
              <w:pStyle w:val="TAL"/>
            </w:pPr>
            <w:r w:rsidRPr="00AD2FF2">
              <w:rPr>
                <w:noProof/>
              </w:rPr>
              <w:t>Identifies</w:t>
            </w:r>
            <w:r w:rsidR="00B3790A" w:rsidRPr="00AD2FF2">
              <w:rPr>
                <w:noProof/>
              </w:rPr>
              <w:t xml:space="preserve"> </w:t>
            </w:r>
            <w:r w:rsidRPr="00AD2FF2">
              <w:rPr>
                <w:noProof/>
              </w:rPr>
              <w:t>the</w:t>
            </w:r>
            <w:r w:rsidR="00B3790A" w:rsidRPr="00AD2FF2">
              <w:rPr>
                <w:noProof/>
              </w:rPr>
              <w:t xml:space="preserve"> </w:t>
            </w:r>
            <w:r w:rsidRPr="00AD2FF2">
              <w:rPr>
                <w:noProof/>
              </w:rPr>
              <w:t>location</w:t>
            </w:r>
            <w:r w:rsidR="00B3790A" w:rsidRPr="00AD2FF2">
              <w:rPr>
                <w:noProof/>
              </w:rPr>
              <w:t xml:space="preserve"> </w:t>
            </w:r>
            <w:r w:rsidRPr="00AD2FF2">
              <w:rPr>
                <w:noProof/>
              </w:rPr>
              <w:t>of</w:t>
            </w:r>
            <w:r w:rsidR="00B3790A" w:rsidRPr="00AD2FF2">
              <w:rPr>
                <w:noProof/>
              </w:rPr>
              <w:t xml:space="preserve"> </w:t>
            </w:r>
            <w:r w:rsidRPr="00AD2FF2">
              <w:rPr>
                <w:noProof/>
              </w:rPr>
              <w:t>the</w:t>
            </w:r>
            <w:r w:rsidR="00B3790A" w:rsidRPr="00AD2FF2">
              <w:rPr>
                <w:noProof/>
              </w:rPr>
              <w:t xml:space="preserve"> </w:t>
            </w:r>
            <w:r w:rsidRPr="00AD2FF2">
              <w:rPr>
                <w:noProof/>
              </w:rPr>
              <w:t>target.</w:t>
            </w:r>
            <w:r w:rsidR="00B3790A" w:rsidRPr="00AD2FF2">
              <w:rPr>
                <w:noProof/>
              </w:rPr>
              <w:t xml:space="preserve"> </w:t>
            </w:r>
            <w:r w:rsidRPr="00AD2FF2">
              <w:rPr>
                <w:noProof/>
              </w:rPr>
              <w:t>Shall</w:t>
            </w:r>
            <w:r w:rsidR="00B3790A" w:rsidRPr="00AD2FF2">
              <w:rPr>
                <w:noProof/>
              </w:rPr>
              <w:t xml:space="preserve"> </w:t>
            </w:r>
            <w:r w:rsidRPr="00AD2FF2">
              <w:rPr>
                <w:noProof/>
              </w:rPr>
              <w:t>include</w:t>
            </w:r>
            <w:r w:rsidR="00B3790A" w:rsidRPr="00AD2FF2">
              <w:rPr>
                <w:noProof/>
              </w:rPr>
              <w:t xml:space="preserve"> </w:t>
            </w:r>
            <w:r w:rsidRPr="00AD2FF2">
              <w:rPr>
                <w:noProof/>
              </w:rPr>
              <w:t>when</w:t>
            </w:r>
            <w:r w:rsidR="00B3790A" w:rsidRPr="00AD2FF2">
              <w:rPr>
                <w:noProof/>
              </w:rPr>
              <w:t xml:space="preserve"> </w:t>
            </w:r>
            <w:r w:rsidRPr="00AD2FF2">
              <w:rPr>
                <w:noProof/>
              </w:rPr>
              <w:t>reporting</w:t>
            </w:r>
            <w:r w:rsidR="00B3790A" w:rsidRPr="00AD2FF2">
              <w:rPr>
                <w:noProof/>
              </w:rPr>
              <w:t xml:space="preserve"> </w:t>
            </w:r>
            <w:r w:rsidRPr="00AD2FF2">
              <w:rPr>
                <w:noProof/>
              </w:rPr>
              <w:t>of</w:t>
            </w:r>
            <w:r w:rsidR="00B3790A" w:rsidRPr="00AD2FF2">
              <w:rPr>
                <w:noProof/>
              </w:rPr>
              <w:t xml:space="preserve"> </w:t>
            </w:r>
            <w:r w:rsidRPr="00AD2FF2">
              <w:rPr>
                <w:noProof/>
              </w:rPr>
              <w:t>the</w:t>
            </w:r>
            <w:r w:rsidR="00B3790A" w:rsidRPr="00AD2FF2">
              <w:rPr>
                <w:noProof/>
              </w:rPr>
              <w:t xml:space="preserve"> </w:t>
            </w:r>
            <w:r w:rsidRPr="00AD2FF2">
              <w:rPr>
                <w:noProof/>
              </w:rPr>
              <w:t>PTC</w:t>
            </w:r>
            <w:r w:rsidR="00B3790A" w:rsidRPr="00AD2FF2">
              <w:rPr>
                <w:noProof/>
              </w:rPr>
              <w:t xml:space="preserve"> </w:t>
            </w:r>
            <w:r w:rsidRPr="00AD2FF2">
              <w:rPr>
                <w:noProof/>
              </w:rPr>
              <w:t>Intercept</w:t>
            </w:r>
            <w:r w:rsidR="00B3790A" w:rsidRPr="00AD2FF2">
              <w:rPr>
                <w:noProof/>
              </w:rPr>
              <w:t xml:space="preserve"> </w:t>
            </w:r>
            <w:r w:rsidRPr="00AD2FF2">
              <w:rPr>
                <w:noProof/>
              </w:rPr>
              <w:t>Target</w:t>
            </w:r>
            <w:r w:rsidR="00195D92">
              <w:rPr>
                <w:noProof/>
              </w:rPr>
              <w:t>'</w:t>
            </w:r>
            <w:r w:rsidRPr="00AD2FF2">
              <w:rPr>
                <w:noProof/>
              </w:rPr>
              <w:t>s</w:t>
            </w:r>
            <w:r w:rsidR="00B3790A" w:rsidRPr="00AD2FF2">
              <w:rPr>
                <w:noProof/>
              </w:rPr>
              <w:t xml:space="preserve"> </w:t>
            </w:r>
            <w:r w:rsidRPr="00AD2FF2">
              <w:rPr>
                <w:noProof/>
              </w:rPr>
              <w:t>location</w:t>
            </w:r>
            <w:r w:rsidR="00B3790A" w:rsidRPr="00AD2FF2">
              <w:rPr>
                <w:noProof/>
              </w:rPr>
              <w:t xml:space="preserve"> </w:t>
            </w:r>
            <w:r w:rsidRPr="00AD2FF2">
              <w:rPr>
                <w:noProof/>
              </w:rPr>
              <w:t>information</w:t>
            </w:r>
            <w:r w:rsidR="00B3790A" w:rsidRPr="00AD2FF2">
              <w:rPr>
                <w:noProof/>
              </w:rPr>
              <w:t xml:space="preserve"> </w:t>
            </w:r>
            <w:r w:rsidRPr="00AD2FF2">
              <w:rPr>
                <w:noProof/>
              </w:rPr>
              <w:t>is</w:t>
            </w:r>
            <w:r w:rsidR="00B3790A" w:rsidRPr="00AD2FF2">
              <w:rPr>
                <w:noProof/>
              </w:rPr>
              <w:t xml:space="preserve"> </w:t>
            </w:r>
            <w:r w:rsidRPr="00AD2FF2">
              <w:rPr>
                <w:noProof/>
              </w:rPr>
              <w:t>authorized.</w:t>
            </w:r>
            <w:r w:rsidR="00B3790A" w:rsidRPr="00AD2FF2">
              <w:rPr>
                <w:noProof/>
              </w:rPr>
              <w:t xml:space="preserve"> </w:t>
            </w:r>
          </w:p>
        </w:tc>
        <w:tc>
          <w:tcPr>
            <w:tcW w:w="2700" w:type="dxa"/>
          </w:tcPr>
          <w:p w14:paraId="7EB10D87" w14:textId="77777777" w:rsidR="00F01992" w:rsidRPr="00AD2FF2" w:rsidRDefault="00F01992" w:rsidP="00AD2FF2">
            <w:pPr>
              <w:pStyle w:val="TAL"/>
              <w:rPr>
                <w:noProof/>
              </w:rPr>
            </w:pPr>
            <w:r w:rsidRPr="00AD2FF2">
              <w:rPr>
                <w:noProof/>
              </w:rPr>
              <w:t>location</w:t>
            </w:r>
          </w:p>
        </w:tc>
      </w:tr>
      <w:tr w:rsidR="00F01992" w:rsidRPr="00AD2FF2" w14:paraId="64C1A025" w14:textId="77777777" w:rsidTr="00B3790A">
        <w:tblPrEx>
          <w:tblCellMar>
            <w:right w:w="108" w:type="dxa"/>
          </w:tblCellMar>
          <w:tblLook w:val="04A0" w:firstRow="1" w:lastRow="0" w:firstColumn="1" w:lastColumn="0" w:noHBand="0" w:noVBand="1"/>
        </w:tblPrEx>
        <w:trPr>
          <w:jc w:val="center"/>
        </w:trPr>
        <w:tc>
          <w:tcPr>
            <w:tcW w:w="2275" w:type="dxa"/>
          </w:tcPr>
          <w:p w14:paraId="46F16D5C" w14:textId="77777777" w:rsidR="00F01992" w:rsidRPr="00E13D79" w:rsidRDefault="00F01992" w:rsidP="00AD2FF2">
            <w:pPr>
              <w:pStyle w:val="TAL"/>
              <w:rPr>
                <w:noProof/>
              </w:rPr>
            </w:pPr>
            <w:r w:rsidRPr="00E13D79">
              <w:t>MCPTT</w:t>
            </w:r>
            <w:r w:rsidR="00B3790A">
              <w:t xml:space="preserve"> </w:t>
            </w:r>
            <w:r w:rsidRPr="00E13D79">
              <w:t>Group</w:t>
            </w:r>
            <w:r w:rsidR="00B3790A">
              <w:t xml:space="preserve"> </w:t>
            </w:r>
            <w:r w:rsidRPr="00E13D79">
              <w:t>Identity</w:t>
            </w:r>
          </w:p>
        </w:tc>
        <w:tc>
          <w:tcPr>
            <w:tcW w:w="4770" w:type="dxa"/>
          </w:tcPr>
          <w:p w14:paraId="36FD32E5" w14:textId="77777777" w:rsidR="00F01992" w:rsidRPr="00AD2FF2" w:rsidRDefault="00F01992" w:rsidP="00AD2FF2">
            <w:pPr>
              <w:pStyle w:val="TAL"/>
            </w:pPr>
            <w:r w:rsidRPr="00AD2FF2">
              <w:t>Identifies</w:t>
            </w:r>
            <w:r w:rsidR="00B3790A" w:rsidRPr="00AD2FF2">
              <w:t xml:space="preserve"> </w:t>
            </w:r>
            <w:r w:rsidRPr="00AD2FF2">
              <w:t>the</w:t>
            </w:r>
            <w:r w:rsidR="00B3790A" w:rsidRPr="00AD2FF2">
              <w:t xml:space="preserve"> </w:t>
            </w:r>
            <w:r w:rsidRPr="00AD2FF2">
              <w:t>Mission</w:t>
            </w:r>
            <w:r w:rsidR="00B3790A" w:rsidRPr="00AD2FF2">
              <w:t xml:space="preserve"> </w:t>
            </w:r>
            <w:r w:rsidRPr="00AD2FF2">
              <w:t>Critical</w:t>
            </w:r>
            <w:r w:rsidR="00B3790A" w:rsidRPr="00AD2FF2">
              <w:t xml:space="preserve"> </w:t>
            </w:r>
            <w:r w:rsidRPr="00AD2FF2">
              <w:t>Push</w:t>
            </w:r>
            <w:r w:rsidR="00B3790A" w:rsidRPr="00AD2FF2">
              <w:t xml:space="preserve"> </w:t>
            </w:r>
            <w:r w:rsidRPr="00AD2FF2">
              <w:t>To</w:t>
            </w:r>
            <w:r w:rsidR="00B3790A" w:rsidRPr="00AD2FF2">
              <w:t xml:space="preserve"> </w:t>
            </w:r>
            <w:r w:rsidRPr="00AD2FF2">
              <w:t>Talk</w:t>
            </w:r>
            <w:r w:rsidR="00B3790A" w:rsidRPr="00AD2FF2">
              <w:t xml:space="preserve"> </w:t>
            </w:r>
            <w:r w:rsidRPr="00AD2FF2">
              <w:t>group</w:t>
            </w:r>
            <w:r w:rsidR="00B3790A" w:rsidRPr="00AD2FF2">
              <w:t xml:space="preserve"> </w:t>
            </w:r>
            <w:r w:rsidRPr="00AD2FF2">
              <w:t>Identity</w:t>
            </w:r>
          </w:p>
        </w:tc>
        <w:tc>
          <w:tcPr>
            <w:tcW w:w="2700" w:type="dxa"/>
          </w:tcPr>
          <w:p w14:paraId="2A96582E" w14:textId="77777777" w:rsidR="00F01992" w:rsidRPr="00AD2FF2" w:rsidRDefault="00F01992" w:rsidP="00AD2FF2">
            <w:pPr>
              <w:pStyle w:val="TAL"/>
              <w:rPr>
                <w:noProof/>
              </w:rPr>
            </w:pPr>
            <w:proofErr w:type="spellStart"/>
            <w:r w:rsidRPr="00AD2FF2">
              <w:t>mCPTTGroupID</w:t>
            </w:r>
            <w:proofErr w:type="spellEnd"/>
          </w:p>
        </w:tc>
      </w:tr>
      <w:tr w:rsidR="00F01992" w:rsidRPr="00AD2FF2" w14:paraId="65374739" w14:textId="77777777" w:rsidTr="00B3790A">
        <w:tblPrEx>
          <w:tblCellMar>
            <w:right w:w="108" w:type="dxa"/>
          </w:tblCellMar>
          <w:tblLook w:val="04A0" w:firstRow="1" w:lastRow="0" w:firstColumn="1" w:lastColumn="0" w:noHBand="0" w:noVBand="1"/>
        </w:tblPrEx>
        <w:trPr>
          <w:jc w:val="center"/>
        </w:trPr>
        <w:tc>
          <w:tcPr>
            <w:tcW w:w="2275" w:type="dxa"/>
          </w:tcPr>
          <w:p w14:paraId="7329978F" w14:textId="77777777" w:rsidR="00F01992" w:rsidRPr="00E13D79" w:rsidRDefault="00F01992" w:rsidP="00AD2FF2">
            <w:pPr>
              <w:pStyle w:val="TAL"/>
              <w:rPr>
                <w:noProof/>
              </w:rPr>
            </w:pPr>
            <w:r w:rsidRPr="00E13D79">
              <w:rPr>
                <w:noProof/>
              </w:rPr>
              <w:t>MCPTT</w:t>
            </w:r>
            <w:r w:rsidR="00B3790A">
              <w:rPr>
                <w:noProof/>
              </w:rPr>
              <w:t xml:space="preserve"> </w:t>
            </w:r>
            <w:r w:rsidRPr="00E13D79">
              <w:rPr>
                <w:noProof/>
              </w:rPr>
              <w:t>ID</w:t>
            </w:r>
            <w:r w:rsidR="00B3790A">
              <w:t xml:space="preserve">   </w:t>
            </w:r>
          </w:p>
        </w:tc>
        <w:tc>
          <w:tcPr>
            <w:tcW w:w="4770" w:type="dxa"/>
          </w:tcPr>
          <w:p w14:paraId="1DA84D46" w14:textId="77777777" w:rsidR="00F01992" w:rsidRPr="00AD2FF2" w:rsidRDefault="00F01992" w:rsidP="00AD2FF2">
            <w:pPr>
              <w:pStyle w:val="TAL"/>
              <w:rPr>
                <w:noProof/>
              </w:rPr>
            </w:pPr>
            <w:r w:rsidRPr="00AD2FF2">
              <w:t>MCPTT</w:t>
            </w:r>
            <w:r w:rsidR="00B3790A" w:rsidRPr="00AD2FF2">
              <w:t xml:space="preserve"> </w:t>
            </w:r>
            <w:r w:rsidRPr="00AD2FF2">
              <w:t>Identity,</w:t>
            </w:r>
            <w:r w:rsidR="00B3790A" w:rsidRPr="00AD2FF2">
              <w:t xml:space="preserve"> </w:t>
            </w:r>
            <w:r w:rsidRPr="00AD2FF2">
              <w:t>if</w:t>
            </w:r>
            <w:r w:rsidR="00B3790A" w:rsidRPr="00AD2FF2">
              <w:t xml:space="preserve"> </w:t>
            </w:r>
            <w:r w:rsidRPr="00AD2FF2">
              <w:t>available.</w:t>
            </w:r>
          </w:p>
        </w:tc>
        <w:tc>
          <w:tcPr>
            <w:tcW w:w="2700" w:type="dxa"/>
          </w:tcPr>
          <w:p w14:paraId="5CA947E0" w14:textId="77777777" w:rsidR="00F01992" w:rsidRPr="00AD2FF2" w:rsidRDefault="00F01992" w:rsidP="00AD2FF2">
            <w:pPr>
              <w:pStyle w:val="TAL"/>
              <w:rPr>
                <w:noProof/>
              </w:rPr>
            </w:pPr>
            <w:r w:rsidRPr="00AD2FF2">
              <w:rPr>
                <w:noProof/>
              </w:rPr>
              <w:t>mCPTTID</w:t>
            </w:r>
          </w:p>
        </w:tc>
      </w:tr>
      <w:tr w:rsidR="00F01992" w:rsidRPr="00AD2FF2" w14:paraId="6436AB5C" w14:textId="77777777" w:rsidTr="00B3790A">
        <w:tblPrEx>
          <w:tblCellMar>
            <w:right w:w="108" w:type="dxa"/>
          </w:tblCellMar>
          <w:tblLook w:val="04A0" w:firstRow="1" w:lastRow="0" w:firstColumn="1" w:lastColumn="0" w:noHBand="0" w:noVBand="1"/>
        </w:tblPrEx>
        <w:trPr>
          <w:jc w:val="center"/>
        </w:trPr>
        <w:tc>
          <w:tcPr>
            <w:tcW w:w="2275" w:type="dxa"/>
          </w:tcPr>
          <w:p w14:paraId="14B4304C" w14:textId="77777777" w:rsidR="00F01992" w:rsidRPr="00E13D79" w:rsidRDefault="00F01992" w:rsidP="00AD2FF2">
            <w:pPr>
              <w:pStyle w:val="TAL"/>
              <w:rPr>
                <w:noProof/>
              </w:rPr>
            </w:pPr>
            <w:r w:rsidRPr="00E13D79">
              <w:t>MCPTT</w:t>
            </w:r>
            <w:r w:rsidR="00B3790A">
              <w:t xml:space="preserve"> </w:t>
            </w:r>
            <w:r w:rsidRPr="00E13D79">
              <w:t>indicator</w:t>
            </w:r>
            <w:r w:rsidR="00B3790A">
              <w:t xml:space="preserve">   </w:t>
            </w:r>
          </w:p>
        </w:tc>
        <w:tc>
          <w:tcPr>
            <w:tcW w:w="4770" w:type="dxa"/>
          </w:tcPr>
          <w:p w14:paraId="5FAD9E3D" w14:textId="77777777" w:rsidR="00F01992" w:rsidRPr="00AD2FF2" w:rsidRDefault="00F01992" w:rsidP="00AD2FF2">
            <w:pPr>
              <w:pStyle w:val="TAL"/>
            </w:pPr>
            <w:r w:rsidRPr="00AD2FF2">
              <w:t>Indicates</w:t>
            </w:r>
            <w:r w:rsidR="00B3790A" w:rsidRPr="00AD2FF2">
              <w:t xml:space="preserve"> </w:t>
            </w:r>
            <w:r w:rsidRPr="00AD2FF2">
              <w:t>direction</w:t>
            </w:r>
            <w:r w:rsidR="00B3790A" w:rsidRPr="00AD2FF2">
              <w:t xml:space="preserve"> </w:t>
            </w:r>
            <w:r w:rsidRPr="00AD2FF2">
              <w:t>of</w:t>
            </w:r>
            <w:r w:rsidR="00B3790A" w:rsidRPr="00AD2FF2">
              <w:t xml:space="preserve"> </w:t>
            </w:r>
            <w:r w:rsidRPr="00AD2FF2">
              <w:t>the</w:t>
            </w:r>
            <w:r w:rsidR="00B3790A" w:rsidRPr="00AD2FF2">
              <w:t xml:space="preserve"> </w:t>
            </w:r>
            <w:r w:rsidRPr="00AD2FF2">
              <w:t>emergency</w:t>
            </w:r>
            <w:r w:rsidR="00B3790A" w:rsidRPr="00AD2FF2">
              <w:t xml:space="preserve"> </w:t>
            </w:r>
            <w:r w:rsidRPr="00AD2FF2">
              <w:t>state,</w:t>
            </w:r>
            <w:r w:rsidR="00B3790A" w:rsidRPr="00AD2FF2">
              <w:t xml:space="preserve"> </w:t>
            </w:r>
            <w:r w:rsidRPr="00AD2FF2">
              <w:t>or</w:t>
            </w:r>
            <w:r w:rsidR="00B3790A" w:rsidRPr="00AD2FF2">
              <w:t xml:space="preserve"> </w:t>
            </w:r>
            <w:r w:rsidRPr="00AD2FF2">
              <w:t>condition,</w:t>
            </w:r>
            <w:r w:rsidR="00B3790A" w:rsidRPr="00AD2FF2">
              <w:t xml:space="preserve"> </w:t>
            </w:r>
            <w:r w:rsidRPr="00AD2FF2">
              <w:t>as</w:t>
            </w:r>
            <w:r w:rsidR="00B3790A" w:rsidRPr="00AD2FF2">
              <w:t xml:space="preserve"> </w:t>
            </w:r>
            <w:r w:rsidRPr="00AD2FF2">
              <w:t>either</w:t>
            </w:r>
            <w:r w:rsidR="00B3790A" w:rsidRPr="00AD2FF2">
              <w:t xml:space="preserve"> </w:t>
            </w:r>
            <w:r w:rsidRPr="00AD2FF2">
              <w:t>from</w:t>
            </w:r>
            <w:r w:rsidR="00B3790A" w:rsidRPr="00AD2FF2">
              <w:t xml:space="preserve"> </w:t>
            </w:r>
            <w:r w:rsidRPr="00AD2FF2">
              <w:t>the</w:t>
            </w:r>
            <w:r w:rsidR="00B3790A" w:rsidRPr="00AD2FF2">
              <w:t xml:space="preserve"> </w:t>
            </w:r>
            <w:r w:rsidRPr="00AD2FF2">
              <w:t>MCPPT</w:t>
            </w:r>
            <w:r w:rsidR="00B3790A" w:rsidRPr="00AD2FF2">
              <w:t xml:space="preserve"> </w:t>
            </w:r>
            <w:r w:rsidRPr="00AD2FF2">
              <w:t>target</w:t>
            </w:r>
            <w:r w:rsidR="00B3790A" w:rsidRPr="00AD2FF2">
              <w:t xml:space="preserve"> </w:t>
            </w:r>
            <w:r w:rsidRPr="00AD2FF2">
              <w:t>or</w:t>
            </w:r>
            <w:r w:rsidR="00B3790A" w:rsidRPr="00AD2FF2">
              <w:t xml:space="preserve"> </w:t>
            </w:r>
            <w:r w:rsidRPr="00AD2FF2">
              <w:t>from</w:t>
            </w:r>
            <w:r w:rsidR="00B3790A" w:rsidRPr="00AD2FF2">
              <w:t xml:space="preserve"> </w:t>
            </w:r>
            <w:r w:rsidRPr="00AD2FF2">
              <w:t>a</w:t>
            </w:r>
            <w:r w:rsidR="00B3790A" w:rsidRPr="00AD2FF2">
              <w:t xml:space="preserve"> </w:t>
            </w:r>
            <w:r w:rsidRPr="00AD2FF2">
              <w:t>MCPTT</w:t>
            </w:r>
            <w:r w:rsidR="00B3790A" w:rsidRPr="00AD2FF2">
              <w:t xml:space="preserve"> </w:t>
            </w:r>
            <w:r w:rsidRPr="00AD2FF2">
              <w:t>group</w:t>
            </w:r>
            <w:r w:rsidR="00B3790A" w:rsidRPr="00AD2FF2">
              <w:t xml:space="preserve"> </w:t>
            </w:r>
            <w:r w:rsidRPr="00AD2FF2">
              <w:t>to</w:t>
            </w:r>
            <w:r w:rsidR="00B3790A" w:rsidRPr="00AD2FF2">
              <w:t xml:space="preserve"> </w:t>
            </w:r>
            <w:r w:rsidRPr="00AD2FF2">
              <w:t>the</w:t>
            </w:r>
            <w:r w:rsidR="00B3790A" w:rsidRPr="00AD2FF2">
              <w:t xml:space="preserve"> </w:t>
            </w:r>
            <w:r w:rsidRPr="00AD2FF2">
              <w:t>target.</w:t>
            </w:r>
            <w:r w:rsidR="00B3790A" w:rsidRPr="00AD2FF2">
              <w:rPr>
                <w:noProof/>
              </w:rPr>
              <w:t xml:space="preserve"> </w:t>
            </w:r>
          </w:p>
        </w:tc>
        <w:tc>
          <w:tcPr>
            <w:tcW w:w="2700" w:type="dxa"/>
          </w:tcPr>
          <w:p w14:paraId="229C60B4" w14:textId="77777777" w:rsidR="00F01992" w:rsidRPr="00AD2FF2" w:rsidRDefault="00F01992" w:rsidP="00AD2FF2">
            <w:pPr>
              <w:pStyle w:val="TAL"/>
              <w:rPr>
                <w:noProof/>
              </w:rPr>
            </w:pPr>
            <w:proofErr w:type="spellStart"/>
            <w:r w:rsidRPr="00AD2FF2">
              <w:t>mCPTTInd</w:t>
            </w:r>
            <w:proofErr w:type="spellEnd"/>
          </w:p>
        </w:tc>
      </w:tr>
      <w:tr w:rsidR="00F01992" w:rsidRPr="00AD2FF2" w14:paraId="4801091F" w14:textId="77777777" w:rsidTr="00B3790A">
        <w:tblPrEx>
          <w:tblCellMar>
            <w:right w:w="108" w:type="dxa"/>
          </w:tblCellMar>
          <w:tblLook w:val="04A0" w:firstRow="1" w:lastRow="0" w:firstColumn="1" w:lastColumn="0" w:noHBand="0" w:noVBand="1"/>
        </w:tblPrEx>
        <w:trPr>
          <w:jc w:val="center"/>
        </w:trPr>
        <w:tc>
          <w:tcPr>
            <w:tcW w:w="2275" w:type="dxa"/>
          </w:tcPr>
          <w:p w14:paraId="2058DDB0" w14:textId="77777777" w:rsidR="00F01992" w:rsidRPr="00E13D79" w:rsidRDefault="00F01992" w:rsidP="00AD2FF2">
            <w:pPr>
              <w:pStyle w:val="TAL"/>
              <w:rPr>
                <w:noProof/>
              </w:rPr>
            </w:pPr>
            <w:r w:rsidRPr="00E13D79">
              <w:t>MCPTT</w:t>
            </w:r>
            <w:r w:rsidR="00B3790A">
              <w:t xml:space="preserve"> </w:t>
            </w:r>
            <w:r w:rsidRPr="00E13D79">
              <w:t>Organization</w:t>
            </w:r>
            <w:r w:rsidR="00B3790A">
              <w:t xml:space="preserve"> </w:t>
            </w:r>
            <w:r w:rsidRPr="00E13D79">
              <w:t>Name</w:t>
            </w:r>
            <w:r w:rsidR="00B3790A">
              <w:t xml:space="preserve">   </w:t>
            </w:r>
          </w:p>
        </w:tc>
        <w:tc>
          <w:tcPr>
            <w:tcW w:w="4770" w:type="dxa"/>
          </w:tcPr>
          <w:p w14:paraId="0C3D66AF" w14:textId="77777777" w:rsidR="00F01992" w:rsidRPr="00AD2FF2" w:rsidRDefault="00F01992" w:rsidP="00AD2FF2">
            <w:pPr>
              <w:pStyle w:val="TAL"/>
            </w:pPr>
            <w:r w:rsidRPr="00AD2FF2">
              <w:t>Include</w:t>
            </w:r>
            <w:r w:rsidR="00B3790A" w:rsidRPr="00AD2FF2">
              <w:t xml:space="preserve"> </w:t>
            </w:r>
            <w:r w:rsidRPr="00AD2FF2">
              <w:t>the</w:t>
            </w:r>
            <w:r w:rsidR="00B3790A" w:rsidRPr="00AD2FF2">
              <w:t xml:space="preserve"> </w:t>
            </w:r>
            <w:r w:rsidRPr="00AD2FF2">
              <w:t>name</w:t>
            </w:r>
            <w:r w:rsidR="00B3790A" w:rsidRPr="00AD2FF2">
              <w:t xml:space="preserve"> </w:t>
            </w:r>
            <w:r w:rsidRPr="00AD2FF2">
              <w:t>of</w:t>
            </w:r>
            <w:r w:rsidR="00B3790A" w:rsidRPr="00AD2FF2">
              <w:t xml:space="preserve"> </w:t>
            </w:r>
            <w:r w:rsidRPr="00AD2FF2">
              <w:t>the</w:t>
            </w:r>
            <w:r w:rsidR="00B3790A" w:rsidRPr="00AD2FF2">
              <w:t xml:space="preserve"> </w:t>
            </w:r>
            <w:r w:rsidRPr="00AD2FF2">
              <w:t>organization</w:t>
            </w:r>
            <w:r w:rsidR="00B3790A" w:rsidRPr="00AD2FF2">
              <w:t xml:space="preserve"> </w:t>
            </w:r>
            <w:r w:rsidRPr="00AD2FF2">
              <w:t>that</w:t>
            </w:r>
            <w:r w:rsidR="00B3790A" w:rsidRPr="00AD2FF2">
              <w:t xml:space="preserve"> </w:t>
            </w:r>
            <w:r w:rsidRPr="00AD2FF2">
              <w:t>the</w:t>
            </w:r>
            <w:r w:rsidR="00B3790A" w:rsidRPr="00AD2FF2">
              <w:t xml:space="preserve"> </w:t>
            </w:r>
            <w:r w:rsidRPr="00AD2FF2">
              <w:t>MCPTT</w:t>
            </w:r>
            <w:r w:rsidR="00B3790A" w:rsidRPr="00AD2FF2">
              <w:t xml:space="preserve"> </w:t>
            </w:r>
            <w:r w:rsidRPr="00AD2FF2">
              <w:t>device</w:t>
            </w:r>
            <w:r w:rsidR="00B3790A" w:rsidRPr="00AD2FF2">
              <w:t xml:space="preserve"> </w:t>
            </w:r>
            <w:r w:rsidRPr="00AD2FF2">
              <w:t>belongs</w:t>
            </w:r>
            <w:r w:rsidR="00B3790A" w:rsidRPr="00AD2FF2">
              <w:t xml:space="preserve"> </w:t>
            </w:r>
            <w:r w:rsidRPr="00AD2FF2">
              <w:t>to,</w:t>
            </w:r>
            <w:r w:rsidR="00B3790A" w:rsidRPr="00AD2FF2">
              <w:t xml:space="preserve"> </w:t>
            </w:r>
            <w:r w:rsidRPr="00AD2FF2">
              <w:t>if</w:t>
            </w:r>
            <w:r w:rsidR="00B3790A" w:rsidRPr="00AD2FF2">
              <w:t xml:space="preserve"> </w:t>
            </w:r>
            <w:r w:rsidRPr="00AD2FF2">
              <w:t>known.</w:t>
            </w:r>
          </w:p>
        </w:tc>
        <w:tc>
          <w:tcPr>
            <w:tcW w:w="2700" w:type="dxa"/>
          </w:tcPr>
          <w:p w14:paraId="2A98EE77" w14:textId="77777777" w:rsidR="00F01992" w:rsidRPr="00AD2FF2" w:rsidRDefault="00F01992" w:rsidP="00AD2FF2">
            <w:pPr>
              <w:pStyle w:val="TAL"/>
              <w:rPr>
                <w:noProof/>
              </w:rPr>
            </w:pPr>
            <w:proofErr w:type="spellStart"/>
            <w:r w:rsidRPr="00AD2FF2">
              <w:t>mCPTTOrganizationName</w:t>
            </w:r>
            <w:proofErr w:type="spellEnd"/>
          </w:p>
        </w:tc>
      </w:tr>
      <w:tr w:rsidR="00F01992" w:rsidRPr="00AD2FF2" w14:paraId="121403C3" w14:textId="77777777" w:rsidTr="00B3790A">
        <w:tblPrEx>
          <w:tblCellMar>
            <w:right w:w="108" w:type="dxa"/>
          </w:tblCellMar>
          <w:tblLook w:val="04A0" w:firstRow="1" w:lastRow="0" w:firstColumn="1" w:lastColumn="0" w:noHBand="0" w:noVBand="1"/>
        </w:tblPrEx>
        <w:trPr>
          <w:jc w:val="center"/>
        </w:trPr>
        <w:tc>
          <w:tcPr>
            <w:tcW w:w="2275" w:type="dxa"/>
          </w:tcPr>
          <w:p w14:paraId="6AC7C572" w14:textId="77777777" w:rsidR="00F01992" w:rsidRPr="00E13D79" w:rsidRDefault="00F01992" w:rsidP="00AD2FF2">
            <w:pPr>
              <w:pStyle w:val="TAL"/>
              <w:rPr>
                <w:noProof/>
              </w:rPr>
            </w:pPr>
            <w:r w:rsidRPr="00E13D79">
              <w:rPr>
                <w:noProof/>
              </w:rPr>
              <w:t>MediaStream</w:t>
            </w:r>
            <w:r w:rsidR="00B3790A">
              <w:rPr>
                <w:noProof/>
              </w:rPr>
              <w:t xml:space="preserve"> </w:t>
            </w:r>
            <w:r w:rsidRPr="00E13D79">
              <w:rPr>
                <w:noProof/>
              </w:rPr>
              <w:t>Availability</w:t>
            </w:r>
            <w:r w:rsidR="00B3790A">
              <w:rPr>
                <w:noProof/>
              </w:rPr>
              <w:t xml:space="preserve">   </w:t>
            </w:r>
          </w:p>
        </w:tc>
        <w:tc>
          <w:tcPr>
            <w:tcW w:w="4770" w:type="dxa"/>
          </w:tcPr>
          <w:p w14:paraId="0CEEA8CB" w14:textId="77777777" w:rsidR="00F01992" w:rsidRPr="00AD2FF2" w:rsidRDefault="00F01992" w:rsidP="00AD2FF2">
            <w:pPr>
              <w:pStyle w:val="TAL"/>
              <w:rPr>
                <w:noProof/>
              </w:rPr>
            </w:pPr>
            <w:r w:rsidRPr="00AD2FF2">
              <w:t>Indicates</w:t>
            </w:r>
            <w:r w:rsidR="00B3790A" w:rsidRPr="00AD2FF2">
              <w:t xml:space="preserve"> </w:t>
            </w:r>
            <w:r w:rsidRPr="00AD2FF2">
              <w:t>if</w:t>
            </w:r>
            <w:r w:rsidR="00B3790A" w:rsidRPr="00AD2FF2">
              <w:t xml:space="preserve"> </w:t>
            </w:r>
            <w:r w:rsidRPr="00AD2FF2">
              <w:t>the</w:t>
            </w:r>
            <w:r w:rsidR="00B3790A" w:rsidRPr="00AD2FF2">
              <w:t xml:space="preserve"> </w:t>
            </w:r>
            <w:r w:rsidRPr="00AD2FF2">
              <w:t>PTC</w:t>
            </w:r>
            <w:r w:rsidR="00B3790A" w:rsidRPr="00AD2FF2">
              <w:t xml:space="preserve"> </w:t>
            </w:r>
            <w:r w:rsidRPr="00AD2FF2">
              <w:t>intercept</w:t>
            </w:r>
            <w:r w:rsidR="00B3790A" w:rsidRPr="00AD2FF2">
              <w:t xml:space="preserve"> </w:t>
            </w:r>
            <w:r w:rsidRPr="00AD2FF2">
              <w:t>target</w:t>
            </w:r>
            <w:r w:rsidR="00195D92">
              <w:t>'</w:t>
            </w:r>
            <w:r w:rsidRPr="00AD2FF2">
              <w:t>s</w:t>
            </w:r>
            <w:r w:rsidR="00B3790A" w:rsidRPr="00AD2FF2">
              <w:t xml:space="preserve"> </w:t>
            </w:r>
            <w:r w:rsidRPr="00AD2FF2">
              <w:t>PTC</w:t>
            </w:r>
            <w:r w:rsidR="00B3790A" w:rsidRPr="00AD2FF2">
              <w:t xml:space="preserve"> </w:t>
            </w:r>
            <w:r w:rsidRPr="00AD2FF2">
              <w:t>Client</w:t>
            </w:r>
            <w:r w:rsidR="00B3790A" w:rsidRPr="00AD2FF2">
              <w:t xml:space="preserve"> </w:t>
            </w:r>
            <w:r w:rsidRPr="00AD2FF2">
              <w:t>is</w:t>
            </w:r>
            <w:r w:rsidR="00B3790A" w:rsidRPr="00AD2FF2">
              <w:t xml:space="preserve"> </w:t>
            </w:r>
            <w:r w:rsidRPr="00AD2FF2">
              <w:t>not</w:t>
            </w:r>
            <w:r w:rsidR="00B3790A" w:rsidRPr="00AD2FF2">
              <w:t xml:space="preserve"> </w:t>
            </w:r>
            <w:r w:rsidRPr="00AD2FF2">
              <w:t>able/willing</w:t>
            </w:r>
            <w:r w:rsidR="00B3790A" w:rsidRPr="00AD2FF2">
              <w:t xml:space="preserve"> </w:t>
            </w:r>
            <w:r w:rsidRPr="00AD2FF2">
              <w:t>to</w:t>
            </w:r>
            <w:r w:rsidR="00B3790A" w:rsidRPr="00AD2FF2">
              <w:t xml:space="preserve"> </w:t>
            </w:r>
            <w:r w:rsidRPr="00AD2FF2">
              <w:t>receive</w:t>
            </w:r>
            <w:r w:rsidR="00B3790A" w:rsidRPr="00AD2FF2">
              <w:t xml:space="preserve"> </w:t>
            </w:r>
            <w:r w:rsidRPr="00AD2FF2">
              <w:t>media</w:t>
            </w:r>
            <w:r w:rsidR="00B3790A" w:rsidRPr="00AD2FF2">
              <w:t xml:space="preserve"> </w:t>
            </w:r>
            <w:r w:rsidRPr="00AD2FF2">
              <w:t>streams</w:t>
            </w:r>
            <w:r w:rsidR="00B3790A" w:rsidRPr="00AD2FF2">
              <w:t xml:space="preserve"> </w:t>
            </w:r>
            <w:r w:rsidRPr="00AD2FF2">
              <w:t>immediately.</w:t>
            </w:r>
            <w:r w:rsidR="00B3790A" w:rsidRPr="00AD2FF2">
              <w:t xml:space="preserve">  </w:t>
            </w:r>
            <w:r w:rsidRPr="00AD2FF2">
              <w:t>Provide</w:t>
            </w:r>
            <w:r w:rsidR="00B3790A" w:rsidRPr="00AD2FF2">
              <w:t xml:space="preserve"> </w:t>
            </w:r>
            <w:r w:rsidRPr="00AD2FF2">
              <w:t>when</w:t>
            </w:r>
            <w:r w:rsidR="00B3790A" w:rsidRPr="00AD2FF2">
              <w:t xml:space="preserve"> </w:t>
            </w:r>
            <w:r w:rsidRPr="00AD2FF2">
              <w:t>Pre-established</w:t>
            </w:r>
            <w:r w:rsidR="00B3790A" w:rsidRPr="00AD2FF2">
              <w:t xml:space="preserve"> </w:t>
            </w:r>
            <w:r w:rsidRPr="00AD2FF2">
              <w:t>session</w:t>
            </w:r>
            <w:r w:rsidR="00B3790A" w:rsidRPr="00AD2FF2">
              <w:t xml:space="preserve"> </w:t>
            </w:r>
            <w:r w:rsidRPr="00AD2FF2">
              <w:t>is</w:t>
            </w:r>
            <w:r w:rsidR="00B3790A" w:rsidRPr="00AD2FF2">
              <w:t xml:space="preserve"> </w:t>
            </w:r>
            <w:r w:rsidRPr="00AD2FF2">
              <w:t>established.</w:t>
            </w:r>
          </w:p>
        </w:tc>
        <w:tc>
          <w:tcPr>
            <w:tcW w:w="2700" w:type="dxa"/>
          </w:tcPr>
          <w:p w14:paraId="3ACE2952" w14:textId="77777777" w:rsidR="00F01992" w:rsidRPr="00AD2FF2" w:rsidRDefault="00F01992" w:rsidP="00AD2FF2">
            <w:pPr>
              <w:pStyle w:val="TAL"/>
              <w:rPr>
                <w:noProof/>
              </w:rPr>
            </w:pPr>
            <w:r w:rsidRPr="00AD2FF2">
              <w:rPr>
                <w:noProof/>
              </w:rPr>
              <w:t>mediaStreamAvail</w:t>
            </w:r>
            <w:r w:rsidR="00B3790A" w:rsidRPr="00AD2FF2">
              <w:rPr>
                <w:noProof/>
              </w:rPr>
              <w:t xml:space="preserve"> </w:t>
            </w:r>
          </w:p>
        </w:tc>
      </w:tr>
      <w:tr w:rsidR="00F01992" w:rsidRPr="00AD2FF2" w14:paraId="3FF17228" w14:textId="77777777" w:rsidTr="00B3790A">
        <w:tblPrEx>
          <w:tblCellMar>
            <w:right w:w="108" w:type="dxa"/>
          </w:tblCellMar>
          <w:tblLook w:val="04A0" w:firstRow="1" w:lastRow="0" w:firstColumn="1" w:lastColumn="0" w:noHBand="0" w:noVBand="1"/>
        </w:tblPrEx>
        <w:trPr>
          <w:jc w:val="center"/>
        </w:trPr>
        <w:tc>
          <w:tcPr>
            <w:tcW w:w="2275" w:type="dxa"/>
          </w:tcPr>
          <w:p w14:paraId="24E10291" w14:textId="77777777" w:rsidR="00F01992" w:rsidRPr="00E13D79" w:rsidRDefault="00F01992" w:rsidP="00AD2FF2">
            <w:pPr>
              <w:pStyle w:val="TAL"/>
            </w:pPr>
            <w:r w:rsidRPr="00E13D79">
              <w:t>Network</w:t>
            </w:r>
            <w:r w:rsidR="00B3790A">
              <w:t xml:space="preserve"> </w:t>
            </w:r>
            <w:r w:rsidRPr="00E13D79">
              <w:t>Identifier</w:t>
            </w:r>
            <w:r w:rsidR="00B3790A">
              <w:t xml:space="preserve"> </w:t>
            </w:r>
          </w:p>
        </w:tc>
        <w:tc>
          <w:tcPr>
            <w:tcW w:w="4770" w:type="dxa"/>
          </w:tcPr>
          <w:p w14:paraId="672C4D64" w14:textId="77777777" w:rsidR="00F01992" w:rsidRPr="00AD2FF2" w:rsidRDefault="00F01992" w:rsidP="00AD2FF2">
            <w:pPr>
              <w:pStyle w:val="TAL"/>
            </w:pPr>
            <w:r w:rsidRPr="00AD2FF2">
              <w:t>Unique</w:t>
            </w:r>
            <w:r w:rsidR="00B3790A" w:rsidRPr="00AD2FF2">
              <w:t xml:space="preserve"> </w:t>
            </w:r>
            <w:r w:rsidRPr="00AD2FF2">
              <w:t>identifier</w:t>
            </w:r>
            <w:r w:rsidR="00B3790A" w:rsidRPr="00AD2FF2">
              <w:t xml:space="preserve"> </w:t>
            </w:r>
            <w:r w:rsidRPr="00AD2FF2">
              <w:t>for</w:t>
            </w:r>
            <w:r w:rsidR="00B3790A" w:rsidRPr="00AD2FF2">
              <w:t xml:space="preserve"> </w:t>
            </w:r>
            <w:r w:rsidRPr="00AD2FF2">
              <w:t>the</w:t>
            </w:r>
            <w:r w:rsidR="00B3790A" w:rsidRPr="00AD2FF2">
              <w:t xml:space="preserve"> </w:t>
            </w:r>
            <w:r w:rsidRPr="00AD2FF2">
              <w:t>network</w:t>
            </w:r>
            <w:r w:rsidR="00B3790A" w:rsidRPr="00AD2FF2">
              <w:t xml:space="preserve"> </w:t>
            </w:r>
            <w:r w:rsidRPr="00AD2FF2">
              <w:t>element</w:t>
            </w:r>
            <w:r w:rsidR="00B3790A" w:rsidRPr="00AD2FF2">
              <w:t xml:space="preserve"> </w:t>
            </w:r>
            <w:r w:rsidRPr="00AD2FF2">
              <w:t>reporting</w:t>
            </w:r>
            <w:r w:rsidR="00B3790A" w:rsidRPr="00AD2FF2">
              <w:t xml:space="preserve"> </w:t>
            </w:r>
            <w:r w:rsidRPr="00AD2FF2">
              <w:t>the</w:t>
            </w:r>
            <w:r w:rsidR="00B3790A" w:rsidRPr="00AD2FF2">
              <w:t xml:space="preserve"> </w:t>
            </w:r>
            <w:r w:rsidRPr="00AD2FF2">
              <w:t>event</w:t>
            </w:r>
          </w:p>
        </w:tc>
        <w:tc>
          <w:tcPr>
            <w:tcW w:w="2700" w:type="dxa"/>
          </w:tcPr>
          <w:p w14:paraId="29A1D191" w14:textId="77777777" w:rsidR="00F01992" w:rsidRPr="00AD2FF2" w:rsidRDefault="00F01992" w:rsidP="00AD2FF2">
            <w:pPr>
              <w:pStyle w:val="TAL"/>
            </w:pPr>
            <w:r w:rsidRPr="00AD2FF2">
              <w:t>network-Identifier</w:t>
            </w:r>
            <w:r w:rsidR="00B3790A" w:rsidRPr="00AD2FF2">
              <w:t xml:space="preserve"> </w:t>
            </w:r>
          </w:p>
        </w:tc>
      </w:tr>
      <w:tr w:rsidR="00F01992" w:rsidRPr="00AD2FF2" w14:paraId="7CE23862" w14:textId="77777777" w:rsidTr="00B3790A">
        <w:tblPrEx>
          <w:tblCellMar>
            <w:right w:w="108" w:type="dxa"/>
          </w:tblCellMar>
          <w:tblLook w:val="04A0" w:firstRow="1" w:lastRow="0" w:firstColumn="1" w:lastColumn="0" w:noHBand="0" w:noVBand="1"/>
        </w:tblPrEx>
        <w:trPr>
          <w:jc w:val="center"/>
        </w:trPr>
        <w:tc>
          <w:tcPr>
            <w:tcW w:w="2275" w:type="dxa"/>
            <w:tcBorders>
              <w:top w:val="single" w:sz="4" w:space="0" w:color="auto"/>
              <w:left w:val="single" w:sz="4" w:space="0" w:color="auto"/>
              <w:bottom w:val="single" w:sz="4" w:space="0" w:color="auto"/>
              <w:right w:val="single" w:sz="4" w:space="0" w:color="auto"/>
            </w:tcBorders>
          </w:tcPr>
          <w:p w14:paraId="2CB53123" w14:textId="77777777" w:rsidR="00F01992" w:rsidRPr="00E13D79" w:rsidRDefault="00F01992" w:rsidP="00AD2FF2">
            <w:pPr>
              <w:pStyle w:val="TAL"/>
            </w:pPr>
            <w:r w:rsidRPr="00E13D79">
              <w:t>Observed</w:t>
            </w:r>
            <w:r w:rsidR="00B3790A">
              <w:t xml:space="preserve"> </w:t>
            </w:r>
            <w:r w:rsidRPr="00E13D79">
              <w:t>IMPU</w:t>
            </w:r>
          </w:p>
          <w:p w14:paraId="3E2AE5EE" w14:textId="77777777" w:rsidR="00F01992" w:rsidRPr="00E13D79" w:rsidRDefault="00F01992" w:rsidP="00AD2FF2">
            <w:pPr>
              <w:pStyle w:val="TAL"/>
            </w:pPr>
          </w:p>
        </w:tc>
        <w:tc>
          <w:tcPr>
            <w:tcW w:w="4770" w:type="dxa"/>
          </w:tcPr>
          <w:p w14:paraId="0EC3A99D" w14:textId="77777777" w:rsidR="00F01992" w:rsidRPr="00AD2FF2" w:rsidRDefault="00F01992" w:rsidP="00AD2FF2">
            <w:pPr>
              <w:pStyle w:val="TAL"/>
            </w:pPr>
            <w:r w:rsidRPr="00AD2FF2">
              <w:t>Observed</w:t>
            </w:r>
            <w:r w:rsidR="00B3790A" w:rsidRPr="00AD2FF2">
              <w:t xml:space="preserve"> </w:t>
            </w:r>
            <w:r w:rsidRPr="00AD2FF2">
              <w:t>IMS</w:t>
            </w:r>
            <w:r w:rsidR="00B3790A" w:rsidRPr="00AD2FF2">
              <w:t xml:space="preserve"> </w:t>
            </w:r>
            <w:r w:rsidRPr="00AD2FF2">
              <w:t>Public</w:t>
            </w:r>
            <w:r w:rsidR="00B3790A" w:rsidRPr="00AD2FF2">
              <w:t xml:space="preserve"> </w:t>
            </w:r>
            <w:r w:rsidRPr="00AD2FF2">
              <w:t>User</w:t>
            </w:r>
            <w:r w:rsidR="00B3790A" w:rsidRPr="00AD2FF2">
              <w:t xml:space="preserve"> </w:t>
            </w:r>
            <w:r w:rsidRPr="00AD2FF2">
              <w:t>identity</w:t>
            </w:r>
            <w:r w:rsidR="00B3790A" w:rsidRPr="00AD2FF2">
              <w:t xml:space="preserve"> </w:t>
            </w:r>
            <w:r w:rsidRPr="00AD2FF2">
              <w:t>(IMPU)</w:t>
            </w:r>
            <w:r w:rsidR="00B3790A" w:rsidRPr="00AD2FF2">
              <w:t xml:space="preserve"> </w:t>
            </w:r>
            <w:r w:rsidRPr="00AD2FF2">
              <w:t>of</w:t>
            </w:r>
            <w:r w:rsidR="00B3790A" w:rsidRPr="00AD2FF2">
              <w:t xml:space="preserve"> </w:t>
            </w:r>
            <w:r w:rsidRPr="00AD2FF2">
              <w:t>the</w:t>
            </w:r>
            <w:r w:rsidR="00B3790A" w:rsidRPr="00AD2FF2">
              <w:t xml:space="preserve"> </w:t>
            </w:r>
            <w:r w:rsidRPr="00AD2FF2">
              <w:t>target.</w:t>
            </w:r>
          </w:p>
        </w:tc>
        <w:tc>
          <w:tcPr>
            <w:tcW w:w="2700" w:type="dxa"/>
          </w:tcPr>
          <w:p w14:paraId="034EB0D3" w14:textId="77777777" w:rsidR="00F01992" w:rsidRPr="00AD2FF2" w:rsidRDefault="00F01992" w:rsidP="00AD2FF2">
            <w:pPr>
              <w:pStyle w:val="TAL"/>
            </w:pPr>
            <w:proofErr w:type="spellStart"/>
            <w:r w:rsidRPr="00AD2FF2">
              <w:t>partyInformation</w:t>
            </w:r>
            <w:proofErr w:type="spellEnd"/>
            <w:r w:rsidRPr="00AD2FF2">
              <w:t>/</w:t>
            </w:r>
            <w:proofErr w:type="spellStart"/>
            <w:r w:rsidRPr="00AD2FF2">
              <w:t>partyIdentity</w:t>
            </w:r>
            <w:proofErr w:type="spellEnd"/>
          </w:p>
        </w:tc>
      </w:tr>
      <w:tr w:rsidR="00F01992" w:rsidRPr="00AD2FF2" w14:paraId="2AB3EE3F" w14:textId="77777777" w:rsidTr="00B3790A">
        <w:tblPrEx>
          <w:tblCellMar>
            <w:right w:w="108" w:type="dxa"/>
          </w:tblCellMar>
          <w:tblLook w:val="04A0" w:firstRow="1" w:lastRow="0" w:firstColumn="1" w:lastColumn="0" w:noHBand="0" w:noVBand="1"/>
        </w:tblPrEx>
        <w:trPr>
          <w:jc w:val="center"/>
        </w:trPr>
        <w:tc>
          <w:tcPr>
            <w:tcW w:w="2275" w:type="dxa"/>
            <w:tcBorders>
              <w:top w:val="single" w:sz="4" w:space="0" w:color="auto"/>
              <w:left w:val="single" w:sz="4" w:space="0" w:color="auto"/>
              <w:bottom w:val="single" w:sz="4" w:space="0" w:color="auto"/>
              <w:right w:val="single" w:sz="4" w:space="0" w:color="auto"/>
            </w:tcBorders>
          </w:tcPr>
          <w:p w14:paraId="0D9A0E7A" w14:textId="77777777" w:rsidR="00F01992" w:rsidRPr="00E13D79" w:rsidRDefault="00F01992" w:rsidP="00AD2FF2">
            <w:pPr>
              <w:pStyle w:val="TAL"/>
            </w:pPr>
            <w:r w:rsidRPr="00E13D79">
              <w:t>Observed</w:t>
            </w:r>
            <w:r w:rsidR="00B3790A">
              <w:t xml:space="preserve"> </w:t>
            </w:r>
            <w:r w:rsidRPr="00E13D79">
              <w:t>IMPI</w:t>
            </w:r>
          </w:p>
          <w:p w14:paraId="6A2A2713" w14:textId="77777777" w:rsidR="00F01992" w:rsidRPr="00E13D79" w:rsidRDefault="00F01992" w:rsidP="00AD2FF2">
            <w:pPr>
              <w:pStyle w:val="TAL"/>
            </w:pPr>
          </w:p>
        </w:tc>
        <w:tc>
          <w:tcPr>
            <w:tcW w:w="4770" w:type="dxa"/>
          </w:tcPr>
          <w:p w14:paraId="6E29EC0D" w14:textId="77777777" w:rsidR="00F01992" w:rsidRPr="00AD2FF2" w:rsidRDefault="00F01992" w:rsidP="00AD2FF2">
            <w:pPr>
              <w:pStyle w:val="TAL"/>
            </w:pPr>
            <w:r w:rsidRPr="00AD2FF2">
              <w:t>Observed</w:t>
            </w:r>
            <w:r w:rsidR="00B3790A" w:rsidRPr="00AD2FF2">
              <w:t xml:space="preserve"> </w:t>
            </w:r>
            <w:r w:rsidRPr="00AD2FF2">
              <w:t>IMS</w:t>
            </w:r>
            <w:r w:rsidR="00B3790A" w:rsidRPr="00AD2FF2">
              <w:t xml:space="preserve"> </w:t>
            </w:r>
            <w:r w:rsidRPr="00AD2FF2">
              <w:t>Private</w:t>
            </w:r>
            <w:r w:rsidR="00B3790A" w:rsidRPr="00AD2FF2">
              <w:t xml:space="preserve"> </w:t>
            </w:r>
            <w:r w:rsidRPr="00AD2FF2">
              <w:t>User</w:t>
            </w:r>
            <w:r w:rsidR="00B3790A" w:rsidRPr="00AD2FF2">
              <w:t xml:space="preserve"> </w:t>
            </w:r>
            <w:r w:rsidRPr="00AD2FF2">
              <w:t>identity</w:t>
            </w:r>
            <w:r w:rsidR="00B3790A" w:rsidRPr="00AD2FF2">
              <w:t xml:space="preserve"> </w:t>
            </w:r>
            <w:r w:rsidRPr="00AD2FF2">
              <w:t>(IMPI)</w:t>
            </w:r>
            <w:r w:rsidR="00B3790A" w:rsidRPr="00AD2FF2">
              <w:t xml:space="preserve"> </w:t>
            </w:r>
            <w:r w:rsidRPr="00AD2FF2">
              <w:t>of</w:t>
            </w:r>
            <w:r w:rsidR="00B3790A" w:rsidRPr="00AD2FF2">
              <w:t xml:space="preserve"> </w:t>
            </w:r>
            <w:r w:rsidRPr="00AD2FF2">
              <w:t>the</w:t>
            </w:r>
            <w:r w:rsidR="00B3790A" w:rsidRPr="00AD2FF2">
              <w:t xml:space="preserve"> </w:t>
            </w:r>
            <w:r w:rsidRPr="00AD2FF2">
              <w:t>target.</w:t>
            </w:r>
            <w:r w:rsidR="00B3790A" w:rsidRPr="00AD2FF2">
              <w:t xml:space="preserve"> </w:t>
            </w:r>
          </w:p>
        </w:tc>
        <w:tc>
          <w:tcPr>
            <w:tcW w:w="2700" w:type="dxa"/>
          </w:tcPr>
          <w:p w14:paraId="59519AFE" w14:textId="77777777" w:rsidR="00F01992" w:rsidRPr="00AD2FF2" w:rsidRDefault="00F01992" w:rsidP="00AD2FF2">
            <w:pPr>
              <w:pStyle w:val="TAL"/>
            </w:pPr>
            <w:proofErr w:type="spellStart"/>
            <w:r w:rsidRPr="00AD2FF2">
              <w:t>partyInformation</w:t>
            </w:r>
            <w:proofErr w:type="spellEnd"/>
            <w:r w:rsidRPr="00AD2FF2">
              <w:t>/</w:t>
            </w:r>
            <w:proofErr w:type="spellStart"/>
            <w:r w:rsidRPr="00AD2FF2">
              <w:t>partyIdentity</w:t>
            </w:r>
            <w:proofErr w:type="spellEnd"/>
          </w:p>
        </w:tc>
      </w:tr>
      <w:tr w:rsidR="00F01992" w:rsidRPr="00AD2FF2" w14:paraId="68E644AB" w14:textId="77777777" w:rsidTr="00B3790A">
        <w:tblPrEx>
          <w:tblCellMar>
            <w:right w:w="108" w:type="dxa"/>
          </w:tblCellMar>
          <w:tblLook w:val="04A0" w:firstRow="1" w:lastRow="0" w:firstColumn="1" w:lastColumn="0" w:noHBand="0" w:noVBand="1"/>
        </w:tblPrEx>
        <w:trPr>
          <w:jc w:val="center"/>
        </w:trPr>
        <w:tc>
          <w:tcPr>
            <w:tcW w:w="2275" w:type="dxa"/>
          </w:tcPr>
          <w:p w14:paraId="53C7B6E9" w14:textId="77777777" w:rsidR="00F01992" w:rsidRPr="00E13D79" w:rsidRDefault="00F01992" w:rsidP="00AD2FF2">
            <w:pPr>
              <w:pStyle w:val="TAL"/>
              <w:rPr>
                <w:noProof/>
              </w:rPr>
            </w:pPr>
            <w:r w:rsidRPr="00E13D79">
              <w:rPr>
                <w:noProof/>
              </w:rPr>
              <w:t>Pre</w:t>
            </w:r>
            <w:r w:rsidR="00B3790A">
              <w:rPr>
                <w:noProof/>
              </w:rPr>
              <w:t xml:space="preserve"> </w:t>
            </w:r>
            <w:r w:rsidRPr="00E13D79">
              <w:rPr>
                <w:noProof/>
              </w:rPr>
              <w:t>Established</w:t>
            </w:r>
            <w:r w:rsidR="00B3790A">
              <w:rPr>
                <w:noProof/>
              </w:rPr>
              <w:t xml:space="preserve"> </w:t>
            </w:r>
            <w:r w:rsidRPr="00E13D79">
              <w:rPr>
                <w:noProof/>
              </w:rPr>
              <w:t>Session</w:t>
            </w:r>
            <w:r w:rsidR="00B3790A">
              <w:rPr>
                <w:noProof/>
              </w:rPr>
              <w:t xml:space="preserve"> </w:t>
            </w:r>
            <w:r w:rsidRPr="00E13D79">
              <w:rPr>
                <w:noProof/>
              </w:rPr>
              <w:t>ID</w:t>
            </w:r>
            <w:r w:rsidR="00B3790A">
              <w:rPr>
                <w:noProof/>
              </w:rPr>
              <w:t xml:space="preserve">   </w:t>
            </w:r>
          </w:p>
        </w:tc>
        <w:tc>
          <w:tcPr>
            <w:tcW w:w="4770" w:type="dxa"/>
          </w:tcPr>
          <w:p w14:paraId="2FC0E22F" w14:textId="77777777" w:rsidR="00F01992" w:rsidRPr="00AD2FF2" w:rsidRDefault="00F01992" w:rsidP="00AD2FF2">
            <w:pPr>
              <w:pStyle w:val="TAL"/>
              <w:rPr>
                <w:noProof/>
              </w:rPr>
            </w:pPr>
            <w:r w:rsidRPr="00AD2FF2">
              <w:t>Identifies</w:t>
            </w:r>
            <w:r w:rsidR="00B3790A" w:rsidRPr="00AD2FF2">
              <w:t xml:space="preserve"> </w:t>
            </w:r>
            <w:r w:rsidRPr="00AD2FF2">
              <w:t>PTC</w:t>
            </w:r>
            <w:r w:rsidR="00B3790A" w:rsidRPr="00AD2FF2">
              <w:t xml:space="preserve"> </w:t>
            </w:r>
            <w:r w:rsidRPr="00AD2FF2">
              <w:t>Session</w:t>
            </w:r>
            <w:r w:rsidR="00B3790A" w:rsidRPr="00AD2FF2">
              <w:t xml:space="preserve"> </w:t>
            </w:r>
            <w:r w:rsidRPr="00AD2FF2">
              <w:t>information</w:t>
            </w:r>
            <w:r w:rsidR="00B3790A" w:rsidRPr="00AD2FF2">
              <w:t xml:space="preserve"> </w:t>
            </w:r>
            <w:r w:rsidRPr="00AD2FF2">
              <w:t>such</w:t>
            </w:r>
            <w:r w:rsidR="00B3790A" w:rsidRPr="00AD2FF2">
              <w:t xml:space="preserve"> </w:t>
            </w:r>
            <w:r w:rsidRPr="00AD2FF2">
              <w:t>as</w:t>
            </w:r>
            <w:r w:rsidR="00B3790A" w:rsidRPr="00AD2FF2">
              <w:t xml:space="preserve"> </w:t>
            </w:r>
            <w:r w:rsidRPr="00AD2FF2">
              <w:t>PTC</w:t>
            </w:r>
            <w:r w:rsidR="00B3790A" w:rsidRPr="00AD2FF2">
              <w:t xml:space="preserve"> </w:t>
            </w:r>
            <w:r w:rsidRPr="00AD2FF2">
              <w:t>Session</w:t>
            </w:r>
            <w:r w:rsidR="00B3790A" w:rsidRPr="00AD2FF2">
              <w:t xml:space="preserve"> </w:t>
            </w:r>
            <w:r w:rsidRPr="00AD2FF2">
              <w:t>URI,</w:t>
            </w:r>
            <w:r w:rsidR="00B3790A" w:rsidRPr="00AD2FF2">
              <w:t xml:space="preserve"> </w:t>
            </w:r>
            <w:r w:rsidRPr="00AD2FF2">
              <w:t>PTC</w:t>
            </w:r>
            <w:r w:rsidR="00B3790A" w:rsidRPr="00AD2FF2">
              <w:t xml:space="preserve"> </w:t>
            </w:r>
            <w:r w:rsidRPr="00AD2FF2">
              <w:t>Session</w:t>
            </w:r>
            <w:r w:rsidR="00B3790A" w:rsidRPr="00AD2FF2">
              <w:t xml:space="preserve"> </w:t>
            </w:r>
            <w:r w:rsidRPr="00AD2FF2">
              <w:t>type,</w:t>
            </w:r>
            <w:r w:rsidR="00B3790A" w:rsidRPr="00AD2FF2">
              <w:t xml:space="preserve"> </w:t>
            </w:r>
            <w:r w:rsidRPr="00AD2FF2">
              <w:t>and</w:t>
            </w:r>
            <w:r w:rsidR="00B3790A" w:rsidRPr="00AD2FF2">
              <w:t xml:space="preserve"> </w:t>
            </w:r>
            <w:r w:rsidRPr="00AD2FF2">
              <w:t>Nickname.</w:t>
            </w:r>
          </w:p>
        </w:tc>
        <w:tc>
          <w:tcPr>
            <w:tcW w:w="2700" w:type="dxa"/>
          </w:tcPr>
          <w:p w14:paraId="15B2013D" w14:textId="77777777" w:rsidR="00F01992" w:rsidRPr="00AD2FF2" w:rsidRDefault="00F01992" w:rsidP="00AD2FF2">
            <w:pPr>
              <w:pStyle w:val="TAL"/>
              <w:rPr>
                <w:noProof/>
              </w:rPr>
            </w:pPr>
            <w:r w:rsidRPr="00AD2FF2">
              <w:rPr>
                <w:noProof/>
              </w:rPr>
              <w:t>preEstSessionID</w:t>
            </w:r>
          </w:p>
        </w:tc>
      </w:tr>
      <w:tr w:rsidR="00F01992" w:rsidRPr="00AD2FF2" w14:paraId="1BC6E5BD" w14:textId="77777777" w:rsidTr="00B3790A">
        <w:tblPrEx>
          <w:tblCellMar>
            <w:right w:w="108" w:type="dxa"/>
          </w:tblCellMar>
          <w:tblLook w:val="04A0" w:firstRow="1" w:lastRow="0" w:firstColumn="1" w:lastColumn="0" w:noHBand="0" w:noVBand="1"/>
        </w:tblPrEx>
        <w:trPr>
          <w:jc w:val="center"/>
        </w:trPr>
        <w:tc>
          <w:tcPr>
            <w:tcW w:w="2275" w:type="dxa"/>
          </w:tcPr>
          <w:p w14:paraId="64E54736" w14:textId="77777777" w:rsidR="00F01992" w:rsidRPr="00E13D79" w:rsidRDefault="00F01992" w:rsidP="00AD2FF2">
            <w:pPr>
              <w:pStyle w:val="TAL"/>
              <w:rPr>
                <w:noProof/>
              </w:rPr>
            </w:pPr>
            <w:r w:rsidRPr="00E13D79">
              <w:rPr>
                <w:noProof/>
              </w:rPr>
              <w:t>Pre</w:t>
            </w:r>
            <w:r w:rsidR="00B3790A">
              <w:rPr>
                <w:noProof/>
              </w:rPr>
              <w:t xml:space="preserve"> </w:t>
            </w:r>
            <w:r w:rsidRPr="00E13D79">
              <w:rPr>
                <w:noProof/>
              </w:rPr>
              <w:t>Established</w:t>
            </w:r>
            <w:r w:rsidR="00B3790A">
              <w:rPr>
                <w:noProof/>
              </w:rPr>
              <w:t xml:space="preserve"> </w:t>
            </w:r>
            <w:r w:rsidRPr="00E13D79">
              <w:rPr>
                <w:noProof/>
              </w:rPr>
              <w:t>Status</w:t>
            </w:r>
            <w:r w:rsidR="00B3790A">
              <w:rPr>
                <w:noProof/>
              </w:rPr>
              <w:t xml:space="preserve">   </w:t>
            </w:r>
          </w:p>
        </w:tc>
        <w:tc>
          <w:tcPr>
            <w:tcW w:w="4770" w:type="dxa"/>
          </w:tcPr>
          <w:p w14:paraId="4AE9BC75" w14:textId="77777777" w:rsidR="00F01992" w:rsidRPr="00AD2FF2" w:rsidRDefault="00F01992" w:rsidP="00AD2FF2">
            <w:pPr>
              <w:pStyle w:val="TAL"/>
              <w:rPr>
                <w:noProof/>
              </w:rPr>
            </w:pPr>
            <w:r w:rsidRPr="00AD2FF2">
              <w:t>Indicates</w:t>
            </w:r>
            <w:r w:rsidR="00B3790A" w:rsidRPr="00AD2FF2">
              <w:t xml:space="preserve"> </w:t>
            </w:r>
            <w:r w:rsidRPr="00AD2FF2">
              <w:t>if</w:t>
            </w:r>
            <w:r w:rsidR="00B3790A" w:rsidRPr="00AD2FF2">
              <w:t xml:space="preserve"> </w:t>
            </w:r>
            <w:r w:rsidRPr="00AD2FF2">
              <w:t>the</w:t>
            </w:r>
            <w:r w:rsidR="00B3790A" w:rsidRPr="00AD2FF2">
              <w:t xml:space="preserve"> </w:t>
            </w:r>
            <w:r w:rsidRPr="00AD2FF2">
              <w:t>Pre</w:t>
            </w:r>
            <w:r w:rsidR="00B3790A" w:rsidRPr="00AD2FF2">
              <w:t xml:space="preserve"> </w:t>
            </w:r>
            <w:r w:rsidRPr="00AD2FF2">
              <w:t>Established</w:t>
            </w:r>
            <w:r w:rsidR="00B3790A" w:rsidRPr="00AD2FF2">
              <w:t xml:space="preserve"> </w:t>
            </w:r>
            <w:r w:rsidRPr="00AD2FF2">
              <w:t>Session</w:t>
            </w:r>
            <w:r w:rsidR="00B3790A" w:rsidRPr="00AD2FF2">
              <w:t xml:space="preserve"> </w:t>
            </w:r>
            <w:r w:rsidRPr="00AD2FF2">
              <w:t>is</w:t>
            </w:r>
            <w:r w:rsidR="00B3790A" w:rsidRPr="00AD2FF2">
              <w:t xml:space="preserve"> </w:t>
            </w:r>
            <w:r w:rsidRPr="00AD2FF2">
              <w:t>established</w:t>
            </w:r>
            <w:r w:rsidR="00B3790A" w:rsidRPr="00AD2FF2">
              <w:t xml:space="preserve"> </w:t>
            </w:r>
            <w:r w:rsidRPr="00AD2FF2">
              <w:t>(setup</w:t>
            </w:r>
            <w:r w:rsidR="00B3790A" w:rsidRPr="00AD2FF2">
              <w:t xml:space="preserve"> </w:t>
            </w:r>
            <w:r w:rsidRPr="00AD2FF2">
              <w:t>completed),</w:t>
            </w:r>
            <w:r w:rsidR="00B3790A" w:rsidRPr="00AD2FF2">
              <w:t xml:space="preserve"> </w:t>
            </w:r>
            <w:r w:rsidRPr="00AD2FF2">
              <w:t>modified,</w:t>
            </w:r>
            <w:r w:rsidR="00B3790A" w:rsidRPr="00AD2FF2">
              <w:t xml:space="preserve"> </w:t>
            </w:r>
            <w:r w:rsidRPr="00AD2FF2">
              <w:t>or</w:t>
            </w:r>
            <w:r w:rsidR="00B3790A" w:rsidRPr="00AD2FF2">
              <w:t xml:space="preserve"> </w:t>
            </w:r>
            <w:r w:rsidRPr="00AD2FF2">
              <w:t>released.</w:t>
            </w:r>
          </w:p>
        </w:tc>
        <w:tc>
          <w:tcPr>
            <w:tcW w:w="2700" w:type="dxa"/>
          </w:tcPr>
          <w:p w14:paraId="03EFA62E" w14:textId="77777777" w:rsidR="00F01992" w:rsidRPr="00AD2FF2" w:rsidRDefault="00F01992" w:rsidP="00AD2FF2">
            <w:pPr>
              <w:pStyle w:val="TAL"/>
              <w:rPr>
                <w:noProof/>
              </w:rPr>
            </w:pPr>
            <w:r w:rsidRPr="00AD2FF2">
              <w:rPr>
                <w:noProof/>
              </w:rPr>
              <w:t>preEstStatus</w:t>
            </w:r>
          </w:p>
        </w:tc>
      </w:tr>
      <w:tr w:rsidR="00F01992" w:rsidRPr="00AD2FF2" w14:paraId="0A8E7FAD" w14:textId="77777777" w:rsidTr="00B3790A">
        <w:tblPrEx>
          <w:tblCellMar>
            <w:right w:w="108" w:type="dxa"/>
          </w:tblCellMar>
          <w:tblLook w:val="04A0" w:firstRow="1" w:lastRow="0" w:firstColumn="1" w:lastColumn="0" w:noHBand="0" w:noVBand="1"/>
        </w:tblPrEx>
        <w:trPr>
          <w:jc w:val="center"/>
        </w:trPr>
        <w:tc>
          <w:tcPr>
            <w:tcW w:w="2275" w:type="dxa"/>
          </w:tcPr>
          <w:p w14:paraId="386851E3" w14:textId="77777777" w:rsidR="00F01992" w:rsidRPr="00BA22C6" w:rsidRDefault="00F01992" w:rsidP="00AD2FF2">
            <w:pPr>
              <w:pStyle w:val="TAL"/>
            </w:pPr>
            <w:r w:rsidRPr="00BA22C6">
              <w:rPr>
                <w:lang w:val="en-US"/>
              </w:rPr>
              <w:t>Priority</w:t>
            </w:r>
            <w:r w:rsidR="00B3790A">
              <w:rPr>
                <w:lang w:val="en-US"/>
              </w:rPr>
              <w:t xml:space="preserve"> </w:t>
            </w:r>
            <w:r w:rsidRPr="00BA22C6">
              <w:rPr>
                <w:lang w:val="en-US"/>
              </w:rPr>
              <w:t>Level</w:t>
            </w:r>
          </w:p>
        </w:tc>
        <w:tc>
          <w:tcPr>
            <w:tcW w:w="4770" w:type="dxa"/>
          </w:tcPr>
          <w:p w14:paraId="151A3D38" w14:textId="77777777" w:rsidR="00F01992" w:rsidRPr="00AD2FF2" w:rsidRDefault="00F01992" w:rsidP="00AD2FF2">
            <w:pPr>
              <w:pStyle w:val="TAL"/>
            </w:pPr>
            <w:r w:rsidRPr="00AD2FF2">
              <w:t>If</w:t>
            </w:r>
            <w:r w:rsidR="00B3790A" w:rsidRPr="00AD2FF2">
              <w:t xml:space="preserve"> </w:t>
            </w:r>
            <w:r w:rsidRPr="00AD2FF2">
              <w:t>more</w:t>
            </w:r>
            <w:r w:rsidR="00B3790A" w:rsidRPr="00AD2FF2">
              <w:t xml:space="preserve"> </w:t>
            </w:r>
            <w:r w:rsidRPr="00AD2FF2">
              <w:t>than</w:t>
            </w:r>
            <w:r w:rsidR="00B3790A" w:rsidRPr="00AD2FF2">
              <w:t xml:space="preserve"> </w:t>
            </w:r>
            <w:r w:rsidRPr="00AD2FF2">
              <w:t>one</w:t>
            </w:r>
            <w:r w:rsidR="00B3790A" w:rsidRPr="00AD2FF2">
              <w:t xml:space="preserve"> </w:t>
            </w:r>
            <w:r w:rsidRPr="00AD2FF2">
              <w:t>level</w:t>
            </w:r>
            <w:r w:rsidR="00B3790A" w:rsidRPr="00AD2FF2">
              <w:t xml:space="preserve"> </w:t>
            </w:r>
            <w:r w:rsidRPr="00AD2FF2">
              <w:t>of</w:t>
            </w:r>
            <w:r w:rsidR="00B3790A" w:rsidRPr="00AD2FF2">
              <w:t xml:space="preserve"> </w:t>
            </w:r>
            <w:r w:rsidRPr="00AD2FF2">
              <w:t>priority</w:t>
            </w:r>
            <w:r w:rsidR="00B3790A" w:rsidRPr="00AD2FF2">
              <w:t xml:space="preserve"> </w:t>
            </w:r>
            <w:r w:rsidRPr="00AD2FF2">
              <w:t>is</w:t>
            </w:r>
            <w:r w:rsidR="00B3790A" w:rsidRPr="00AD2FF2">
              <w:t xml:space="preserve"> </w:t>
            </w:r>
            <w:r w:rsidRPr="00AD2FF2">
              <w:t>supported,</w:t>
            </w:r>
            <w:r w:rsidR="00B3790A" w:rsidRPr="00AD2FF2">
              <w:t xml:space="preserve"> </w:t>
            </w:r>
            <w:r w:rsidRPr="00AD2FF2">
              <w:t>indicates</w:t>
            </w:r>
            <w:r w:rsidR="00B3790A" w:rsidRPr="00AD2FF2">
              <w:t xml:space="preserve"> </w:t>
            </w:r>
            <w:r w:rsidRPr="00AD2FF2">
              <w:t>the</w:t>
            </w:r>
            <w:r w:rsidR="00B3790A" w:rsidRPr="00AD2FF2">
              <w:t xml:space="preserve"> </w:t>
            </w:r>
            <w:r w:rsidRPr="00AD2FF2">
              <w:t>Talk</w:t>
            </w:r>
            <w:r w:rsidR="00B3790A" w:rsidRPr="00AD2FF2">
              <w:t xml:space="preserve"> </w:t>
            </w:r>
            <w:r w:rsidRPr="00AD2FF2">
              <w:t>Burst</w:t>
            </w:r>
            <w:r w:rsidR="00B3790A" w:rsidRPr="00AD2FF2">
              <w:t xml:space="preserve"> </w:t>
            </w:r>
            <w:r w:rsidRPr="00AD2FF2">
              <w:t>priority</w:t>
            </w:r>
            <w:r w:rsidR="00B3790A" w:rsidRPr="00AD2FF2">
              <w:t xml:space="preserve"> </w:t>
            </w:r>
            <w:r w:rsidRPr="00AD2FF2">
              <w:t>level</w:t>
            </w:r>
            <w:r w:rsidR="00B3790A" w:rsidRPr="00AD2FF2">
              <w:t xml:space="preserve"> </w:t>
            </w:r>
            <w:r w:rsidRPr="00AD2FF2">
              <w:t>of</w:t>
            </w:r>
            <w:r w:rsidR="00B3790A" w:rsidRPr="00AD2FF2">
              <w:t xml:space="preserve"> </w:t>
            </w:r>
            <w:r w:rsidRPr="00AD2FF2">
              <w:t>the</w:t>
            </w:r>
            <w:r w:rsidR="00B3790A" w:rsidRPr="00AD2FF2">
              <w:t xml:space="preserve"> </w:t>
            </w:r>
            <w:r w:rsidRPr="00AD2FF2">
              <w:t>PTC</w:t>
            </w:r>
            <w:r w:rsidR="00B3790A" w:rsidRPr="00AD2FF2">
              <w:t xml:space="preserve"> </w:t>
            </w:r>
            <w:r w:rsidRPr="00AD2FF2">
              <w:t>Client</w:t>
            </w:r>
            <w:r w:rsidR="00B3790A" w:rsidRPr="00AD2FF2">
              <w:t xml:space="preserve"> </w:t>
            </w:r>
            <w:r w:rsidRPr="00AD2FF2">
              <w:t>(OMA-PoC-AD</w:t>
            </w:r>
            <w:r w:rsidR="00B3790A" w:rsidRPr="00AD2FF2">
              <w:t xml:space="preserve"> </w:t>
            </w:r>
            <w:r w:rsidRPr="00AD2FF2">
              <w:t>[97]).</w:t>
            </w:r>
            <w:r w:rsidR="00B3790A" w:rsidRPr="00AD2FF2">
              <w:t xml:space="preserve">  </w:t>
            </w:r>
          </w:p>
        </w:tc>
        <w:tc>
          <w:tcPr>
            <w:tcW w:w="2700" w:type="dxa"/>
          </w:tcPr>
          <w:p w14:paraId="2AAB5953" w14:textId="77777777" w:rsidR="00F01992" w:rsidRPr="00AD2FF2" w:rsidRDefault="00F01992" w:rsidP="00AD2FF2">
            <w:pPr>
              <w:pStyle w:val="TAL"/>
            </w:pPr>
            <w:proofErr w:type="spellStart"/>
            <w:r w:rsidRPr="00AD2FF2">
              <w:rPr>
                <w:lang w:val="en-US"/>
              </w:rPr>
              <w:t>priority_Level</w:t>
            </w:r>
            <w:proofErr w:type="spellEnd"/>
          </w:p>
        </w:tc>
      </w:tr>
      <w:tr w:rsidR="00F01992" w:rsidRPr="00AD2FF2" w14:paraId="7CDCA5F9" w14:textId="77777777" w:rsidTr="00B3790A">
        <w:tblPrEx>
          <w:tblCellMar>
            <w:right w:w="108" w:type="dxa"/>
          </w:tblCellMar>
          <w:tblLook w:val="04A0" w:firstRow="1" w:lastRow="0" w:firstColumn="1" w:lastColumn="0" w:noHBand="0" w:noVBand="1"/>
        </w:tblPrEx>
        <w:trPr>
          <w:jc w:val="center"/>
        </w:trPr>
        <w:tc>
          <w:tcPr>
            <w:tcW w:w="2275" w:type="dxa"/>
          </w:tcPr>
          <w:p w14:paraId="17C4BE02" w14:textId="77777777" w:rsidR="00F01992" w:rsidRPr="00E13D79" w:rsidRDefault="00F01992" w:rsidP="00AD2FF2">
            <w:pPr>
              <w:pStyle w:val="TAL"/>
              <w:rPr>
                <w:noProof/>
              </w:rPr>
            </w:pPr>
            <w:r w:rsidRPr="00E13D79">
              <w:t>PTC</w:t>
            </w:r>
            <w:r w:rsidR="00B3790A">
              <w:t xml:space="preserve"> </w:t>
            </w:r>
            <w:r w:rsidRPr="00E13D79">
              <w:t>CC</w:t>
            </w:r>
            <w:r w:rsidR="00B3790A">
              <w:t xml:space="preserve"> </w:t>
            </w:r>
            <w:r w:rsidRPr="00E13D79">
              <w:t>Payload</w:t>
            </w:r>
          </w:p>
        </w:tc>
        <w:tc>
          <w:tcPr>
            <w:tcW w:w="4770" w:type="dxa"/>
          </w:tcPr>
          <w:p w14:paraId="71BA0201" w14:textId="77777777" w:rsidR="00F01992" w:rsidRPr="00AD2FF2" w:rsidRDefault="00F01992" w:rsidP="00AD2FF2">
            <w:pPr>
              <w:pStyle w:val="TAL"/>
            </w:pPr>
            <w:r w:rsidRPr="00AD2FF2">
              <w:t>Includes</w:t>
            </w:r>
            <w:r w:rsidR="00B3790A" w:rsidRPr="00AD2FF2">
              <w:t xml:space="preserve"> </w:t>
            </w:r>
            <w:r w:rsidRPr="00AD2FF2">
              <w:t>the</w:t>
            </w:r>
            <w:r w:rsidR="00B3790A" w:rsidRPr="00AD2FF2">
              <w:t xml:space="preserve"> </w:t>
            </w:r>
            <w:r w:rsidRPr="00AD2FF2">
              <w:t>intercepted</w:t>
            </w:r>
            <w:r w:rsidR="00B3790A" w:rsidRPr="00AD2FF2">
              <w:t xml:space="preserve"> </w:t>
            </w:r>
            <w:r w:rsidRPr="00AD2FF2">
              <w:t>TALK</w:t>
            </w:r>
            <w:r w:rsidR="00B3790A" w:rsidRPr="00AD2FF2">
              <w:t xml:space="preserve"> </w:t>
            </w:r>
            <w:r w:rsidRPr="00AD2FF2">
              <w:t>Burst</w:t>
            </w:r>
            <w:r w:rsidR="00B3790A" w:rsidRPr="00AD2FF2">
              <w:t xml:space="preserve"> </w:t>
            </w:r>
            <w:r w:rsidRPr="00AD2FF2">
              <w:t>communication</w:t>
            </w:r>
            <w:r w:rsidR="00B3790A" w:rsidRPr="00AD2FF2">
              <w:t xml:space="preserve"> </w:t>
            </w:r>
            <w:r w:rsidRPr="00AD2FF2">
              <w:t>encapsulated</w:t>
            </w:r>
            <w:r w:rsidR="00B3790A" w:rsidRPr="00AD2FF2">
              <w:t xml:space="preserve"> </w:t>
            </w:r>
            <w:r w:rsidRPr="00AD2FF2">
              <w:t>in</w:t>
            </w:r>
            <w:r w:rsidR="00B3790A" w:rsidRPr="00AD2FF2">
              <w:t xml:space="preserve"> </w:t>
            </w:r>
            <w:r w:rsidRPr="00AD2FF2">
              <w:t>the</w:t>
            </w:r>
            <w:r w:rsidR="00B3790A" w:rsidRPr="00AD2FF2">
              <w:t xml:space="preserve"> </w:t>
            </w:r>
            <w:r w:rsidRPr="00AD2FF2">
              <w:t>RTP</w:t>
            </w:r>
            <w:r w:rsidR="00B3790A" w:rsidRPr="00AD2FF2">
              <w:t xml:space="preserve"> </w:t>
            </w:r>
            <w:r w:rsidRPr="00AD2FF2">
              <w:t>packets</w:t>
            </w:r>
            <w:r w:rsidR="00B3790A" w:rsidRPr="00AD2FF2">
              <w:t xml:space="preserve"> </w:t>
            </w:r>
            <w:r w:rsidRPr="00AD2FF2">
              <w:t>with</w:t>
            </w:r>
            <w:r w:rsidR="00B3790A" w:rsidRPr="00AD2FF2">
              <w:t xml:space="preserve"> </w:t>
            </w:r>
            <w:r w:rsidRPr="00AD2FF2">
              <w:t>media</w:t>
            </w:r>
            <w:r w:rsidR="00B3790A" w:rsidRPr="00AD2FF2">
              <w:t xml:space="preserve"> </w:t>
            </w:r>
            <w:r w:rsidRPr="00AD2FF2">
              <w:t>specific</w:t>
            </w:r>
            <w:r w:rsidR="00B3790A" w:rsidRPr="00AD2FF2">
              <w:t xml:space="preserve"> </w:t>
            </w:r>
            <w:r w:rsidRPr="00AD2FF2">
              <w:t>RTP</w:t>
            </w:r>
            <w:r w:rsidR="00B3790A" w:rsidRPr="00AD2FF2">
              <w:t xml:space="preserve"> </w:t>
            </w:r>
            <w:r w:rsidRPr="00AD2FF2">
              <w:t>payload</w:t>
            </w:r>
            <w:r w:rsidR="00B3790A" w:rsidRPr="00AD2FF2">
              <w:t xml:space="preserve"> </w:t>
            </w:r>
            <w:r w:rsidRPr="00AD2FF2">
              <w:t>formats.</w:t>
            </w:r>
            <w:r w:rsidR="00B3790A" w:rsidRPr="00AD2FF2">
              <w:t xml:space="preserve"> </w:t>
            </w:r>
            <w:r w:rsidRPr="00AD2FF2">
              <w:t>The</w:t>
            </w:r>
            <w:r w:rsidR="00B3790A" w:rsidRPr="00AD2FF2">
              <w:t xml:space="preserve"> </w:t>
            </w:r>
            <w:r w:rsidRPr="00AD2FF2">
              <w:t>PTC</w:t>
            </w:r>
            <w:r w:rsidR="00B3790A" w:rsidRPr="00AD2FF2">
              <w:t xml:space="preserve"> </w:t>
            </w:r>
            <w:r w:rsidRPr="00AD2FF2">
              <w:t>Payload</w:t>
            </w:r>
            <w:r w:rsidR="00B3790A" w:rsidRPr="00AD2FF2">
              <w:t xml:space="preserve"> </w:t>
            </w:r>
            <w:r w:rsidRPr="00AD2FF2">
              <w:t>shall</w:t>
            </w:r>
            <w:r w:rsidR="00B3790A" w:rsidRPr="00AD2FF2">
              <w:t xml:space="preserve"> </w:t>
            </w:r>
            <w:r w:rsidRPr="00AD2FF2">
              <w:t>contain</w:t>
            </w:r>
            <w:r w:rsidR="00B3790A" w:rsidRPr="00AD2FF2">
              <w:t xml:space="preserve"> </w:t>
            </w:r>
            <w:r w:rsidRPr="00AD2FF2">
              <w:t>the</w:t>
            </w:r>
            <w:r w:rsidR="00B3790A" w:rsidRPr="00AD2FF2">
              <w:t xml:space="preserve"> </w:t>
            </w:r>
            <w:r w:rsidRPr="00AD2FF2">
              <w:t>media</w:t>
            </w:r>
            <w:r w:rsidR="00B3790A" w:rsidRPr="00AD2FF2">
              <w:t xml:space="preserve"> </w:t>
            </w:r>
            <w:r w:rsidRPr="00AD2FF2">
              <w:t>at</w:t>
            </w:r>
            <w:r w:rsidR="00B3790A" w:rsidRPr="00AD2FF2">
              <w:t xml:space="preserve"> </w:t>
            </w:r>
            <w:r w:rsidRPr="00AD2FF2">
              <w:t>the</w:t>
            </w:r>
            <w:r w:rsidR="00B3790A" w:rsidRPr="00AD2FF2">
              <w:t xml:space="preserve"> </w:t>
            </w:r>
            <w:r w:rsidRPr="00AD2FF2">
              <w:t>network</w:t>
            </w:r>
            <w:r w:rsidR="00B3790A" w:rsidRPr="00AD2FF2">
              <w:t xml:space="preserve"> </w:t>
            </w:r>
            <w:r w:rsidRPr="00AD2FF2">
              <w:t>layer</w:t>
            </w:r>
            <w:r w:rsidR="00B3790A" w:rsidRPr="00AD2FF2">
              <w:t xml:space="preserve"> </w:t>
            </w:r>
            <w:r w:rsidRPr="00AD2FF2">
              <w:t>(i.e.,</w:t>
            </w:r>
            <w:r w:rsidR="00B3790A" w:rsidRPr="00AD2FF2">
              <w:t xml:space="preserve"> </w:t>
            </w:r>
            <w:r w:rsidRPr="00AD2FF2">
              <w:t>the</w:t>
            </w:r>
            <w:r w:rsidR="00B3790A" w:rsidRPr="00AD2FF2">
              <w:t xml:space="preserve"> </w:t>
            </w:r>
            <w:r w:rsidRPr="00AD2FF2">
              <w:t>RTP/UDP/IP</w:t>
            </w:r>
            <w:r w:rsidR="00B3790A" w:rsidRPr="00AD2FF2">
              <w:t xml:space="preserve"> </w:t>
            </w:r>
            <w:r w:rsidRPr="00AD2FF2">
              <w:t>datagrams</w:t>
            </w:r>
            <w:r w:rsidR="00B3790A" w:rsidRPr="00AD2FF2">
              <w:t xml:space="preserve"> </w:t>
            </w:r>
            <w:r w:rsidRPr="00AD2FF2">
              <w:t>for</w:t>
            </w:r>
            <w:r w:rsidR="00B3790A" w:rsidRPr="00AD2FF2">
              <w:t xml:space="preserve"> </w:t>
            </w:r>
            <w:r w:rsidRPr="00AD2FF2">
              <w:t>a</w:t>
            </w:r>
            <w:r w:rsidR="00B3790A" w:rsidRPr="00AD2FF2">
              <w:t xml:space="preserve"> </w:t>
            </w:r>
            <w:r w:rsidRPr="00AD2FF2">
              <w:t>PTC</w:t>
            </w:r>
            <w:r w:rsidR="00B3790A" w:rsidRPr="00AD2FF2">
              <w:t xml:space="preserve"> </w:t>
            </w:r>
            <w:r w:rsidRPr="00AD2FF2">
              <w:t>service).</w:t>
            </w:r>
          </w:p>
        </w:tc>
        <w:tc>
          <w:tcPr>
            <w:tcW w:w="2700" w:type="dxa"/>
          </w:tcPr>
          <w:p w14:paraId="07EBD1CF" w14:textId="77777777" w:rsidR="00F01992" w:rsidRPr="00AD2FF2" w:rsidRDefault="00F01992" w:rsidP="00AD2FF2">
            <w:pPr>
              <w:pStyle w:val="TAL"/>
              <w:rPr>
                <w:noProof/>
              </w:rPr>
            </w:pPr>
            <w:proofErr w:type="spellStart"/>
            <w:r w:rsidRPr="00AD2FF2">
              <w:t>pTCPayload</w:t>
            </w:r>
            <w:proofErr w:type="spellEnd"/>
          </w:p>
        </w:tc>
      </w:tr>
      <w:tr w:rsidR="00F01992" w:rsidRPr="00AD2FF2" w14:paraId="12505D59" w14:textId="77777777" w:rsidTr="00B3790A">
        <w:tblPrEx>
          <w:tblCellMar>
            <w:right w:w="108" w:type="dxa"/>
          </w:tblCellMar>
          <w:tblLook w:val="04A0" w:firstRow="1" w:lastRow="0" w:firstColumn="1" w:lastColumn="0" w:noHBand="0" w:noVBand="1"/>
        </w:tblPrEx>
        <w:trPr>
          <w:jc w:val="center"/>
        </w:trPr>
        <w:tc>
          <w:tcPr>
            <w:tcW w:w="2275" w:type="dxa"/>
          </w:tcPr>
          <w:p w14:paraId="37D82F01" w14:textId="77777777" w:rsidR="00F01992" w:rsidRPr="00E13D79" w:rsidRDefault="00F01992" w:rsidP="00AD2FF2">
            <w:pPr>
              <w:pStyle w:val="TAL"/>
            </w:pPr>
            <w:r w:rsidRPr="00E13D79">
              <w:rPr>
                <w:noProof/>
              </w:rPr>
              <w:t>PTC</w:t>
            </w:r>
            <w:r w:rsidR="00B3790A">
              <w:rPr>
                <w:noProof/>
              </w:rPr>
              <w:t xml:space="preserve"> </w:t>
            </w:r>
            <w:r w:rsidRPr="00E13D79">
              <w:rPr>
                <w:noProof/>
              </w:rPr>
              <w:t>Group</w:t>
            </w:r>
            <w:r w:rsidR="00B3790A">
              <w:rPr>
                <w:noProof/>
              </w:rPr>
              <w:t xml:space="preserve"> </w:t>
            </w:r>
            <w:r w:rsidRPr="00E13D79">
              <w:rPr>
                <w:noProof/>
              </w:rPr>
              <w:t>ID</w:t>
            </w:r>
            <w:r w:rsidR="00B3790A">
              <w:rPr>
                <w:noProof/>
              </w:rPr>
              <w:t xml:space="preserve">  </w:t>
            </w:r>
            <w:r w:rsidR="00B3790A">
              <w:t xml:space="preserve"> </w:t>
            </w:r>
          </w:p>
        </w:tc>
        <w:tc>
          <w:tcPr>
            <w:tcW w:w="4770" w:type="dxa"/>
          </w:tcPr>
          <w:p w14:paraId="7B90026A" w14:textId="77777777" w:rsidR="00F01992" w:rsidRPr="00AD2FF2" w:rsidRDefault="00F01992" w:rsidP="00AD2FF2">
            <w:pPr>
              <w:pStyle w:val="TAL"/>
              <w:rPr>
                <w:noProof/>
              </w:rPr>
            </w:pPr>
            <w:r w:rsidRPr="00AD2FF2">
              <w:t>Identifies</w:t>
            </w:r>
            <w:r w:rsidR="00B3790A" w:rsidRPr="00AD2FF2">
              <w:t xml:space="preserve"> </w:t>
            </w:r>
            <w:r w:rsidRPr="00AD2FF2">
              <w:t>the</w:t>
            </w:r>
            <w:r w:rsidR="00B3790A" w:rsidRPr="00AD2FF2">
              <w:t xml:space="preserve"> </w:t>
            </w:r>
            <w:r w:rsidRPr="00AD2FF2">
              <w:t>PTC</w:t>
            </w:r>
            <w:r w:rsidR="00B3790A" w:rsidRPr="00AD2FF2">
              <w:t xml:space="preserve"> </w:t>
            </w:r>
            <w:r w:rsidRPr="00AD2FF2">
              <w:t>Group</w:t>
            </w:r>
            <w:r w:rsidR="00B3790A" w:rsidRPr="00AD2FF2">
              <w:t xml:space="preserve"> </w:t>
            </w:r>
            <w:r w:rsidRPr="00AD2FF2">
              <w:t>Identity,</w:t>
            </w:r>
            <w:r w:rsidR="00B3790A" w:rsidRPr="00AD2FF2">
              <w:t xml:space="preserve"> </w:t>
            </w:r>
            <w:r w:rsidRPr="00AD2FF2">
              <w:t>Nick</w:t>
            </w:r>
            <w:r w:rsidR="00B3790A" w:rsidRPr="00AD2FF2">
              <w:t xml:space="preserve"> </w:t>
            </w:r>
            <w:r w:rsidRPr="00AD2FF2">
              <w:t>Name,</w:t>
            </w:r>
            <w:r w:rsidR="00B3790A" w:rsidRPr="00AD2FF2">
              <w:t xml:space="preserve"> </w:t>
            </w:r>
            <w:r w:rsidRPr="00AD2FF2">
              <w:t>and</w:t>
            </w:r>
            <w:r w:rsidR="00B3790A" w:rsidRPr="00AD2FF2">
              <w:t xml:space="preserve"> </w:t>
            </w:r>
            <w:r w:rsidRPr="00AD2FF2">
              <w:t>characteristics.</w:t>
            </w:r>
          </w:p>
        </w:tc>
        <w:tc>
          <w:tcPr>
            <w:tcW w:w="2700" w:type="dxa"/>
          </w:tcPr>
          <w:p w14:paraId="5EB9A088" w14:textId="77777777" w:rsidR="00F01992" w:rsidRPr="00AD2FF2" w:rsidRDefault="00F01992" w:rsidP="00AD2FF2">
            <w:pPr>
              <w:pStyle w:val="TAL"/>
            </w:pPr>
            <w:r w:rsidRPr="00AD2FF2">
              <w:rPr>
                <w:noProof/>
              </w:rPr>
              <w:t>pTCGroupID</w:t>
            </w:r>
          </w:p>
        </w:tc>
      </w:tr>
      <w:tr w:rsidR="00F01992" w:rsidRPr="00AD2FF2" w14:paraId="119CB477" w14:textId="77777777" w:rsidTr="00B3790A">
        <w:tblPrEx>
          <w:tblCellMar>
            <w:right w:w="108" w:type="dxa"/>
          </w:tblCellMar>
          <w:tblLook w:val="04A0" w:firstRow="1" w:lastRow="0" w:firstColumn="1" w:lastColumn="0" w:noHBand="0" w:noVBand="1"/>
        </w:tblPrEx>
        <w:trPr>
          <w:jc w:val="center"/>
        </w:trPr>
        <w:tc>
          <w:tcPr>
            <w:tcW w:w="2275" w:type="dxa"/>
          </w:tcPr>
          <w:p w14:paraId="3019CDF0" w14:textId="77777777" w:rsidR="00F01992" w:rsidRPr="00E13D79" w:rsidRDefault="00F01992" w:rsidP="00AD2FF2">
            <w:pPr>
              <w:pStyle w:val="TAL"/>
              <w:rPr>
                <w:noProof/>
              </w:rPr>
            </w:pPr>
            <w:r w:rsidRPr="00E13D79">
              <w:rPr>
                <w:noProof/>
              </w:rPr>
              <w:t>PTC</w:t>
            </w:r>
            <w:r w:rsidR="00B3790A">
              <w:rPr>
                <w:noProof/>
              </w:rPr>
              <w:t xml:space="preserve"> </w:t>
            </w:r>
            <w:r w:rsidRPr="00E13D79">
              <w:rPr>
                <w:noProof/>
              </w:rPr>
              <w:t>Host</w:t>
            </w:r>
          </w:p>
        </w:tc>
        <w:tc>
          <w:tcPr>
            <w:tcW w:w="4770" w:type="dxa"/>
          </w:tcPr>
          <w:p w14:paraId="68FE4946" w14:textId="77777777" w:rsidR="00F01992" w:rsidRPr="00AD2FF2" w:rsidRDefault="00F01992" w:rsidP="00AD2FF2">
            <w:pPr>
              <w:pStyle w:val="TAL"/>
              <w:rPr>
                <w:lang w:val="en-US"/>
              </w:rPr>
            </w:pPr>
            <w:r w:rsidRPr="00AD2FF2">
              <w:rPr>
                <w:lang w:val="en-US"/>
              </w:rPr>
              <w:t>Identifies</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participant</w:t>
            </w:r>
            <w:r w:rsidR="00B3790A" w:rsidRPr="00AD2FF2">
              <w:rPr>
                <w:lang w:val="en-US"/>
              </w:rPr>
              <w:t xml:space="preserve"> </w:t>
            </w:r>
            <w:r w:rsidRPr="00AD2FF2">
              <w:rPr>
                <w:lang w:val="en-US"/>
              </w:rPr>
              <w:t>who</w:t>
            </w:r>
            <w:r w:rsidR="00B3790A" w:rsidRPr="00AD2FF2">
              <w:rPr>
                <w:lang w:val="en-US"/>
              </w:rPr>
              <w:t xml:space="preserve"> </w:t>
            </w:r>
            <w:r w:rsidRPr="00AD2FF2">
              <w:rPr>
                <w:lang w:val="en-US"/>
              </w:rPr>
              <w:t>has</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authority</w:t>
            </w:r>
            <w:r w:rsidR="00B3790A" w:rsidRPr="00AD2FF2">
              <w:rPr>
                <w:lang w:val="en-US"/>
              </w:rPr>
              <w:t xml:space="preserve"> </w:t>
            </w:r>
            <w:r w:rsidRPr="00AD2FF2">
              <w:rPr>
                <w:lang w:val="en-US"/>
              </w:rPr>
              <w:t>to</w:t>
            </w:r>
            <w:r w:rsidR="00B3790A" w:rsidRPr="00AD2FF2">
              <w:rPr>
                <w:lang w:val="en-US"/>
              </w:rPr>
              <w:t xml:space="preserve"> </w:t>
            </w:r>
            <w:r w:rsidRPr="00AD2FF2">
              <w:rPr>
                <w:lang w:val="en-US"/>
              </w:rPr>
              <w:t>initiate</w:t>
            </w:r>
            <w:r w:rsidR="00B3790A" w:rsidRPr="00AD2FF2">
              <w:rPr>
                <w:lang w:val="en-US"/>
              </w:rPr>
              <w:t xml:space="preserve"> </w:t>
            </w:r>
            <w:r w:rsidRPr="00AD2FF2">
              <w:rPr>
                <w:lang w:val="en-US"/>
              </w:rPr>
              <w:t>and</w:t>
            </w:r>
            <w:r w:rsidR="00B3790A" w:rsidRPr="00AD2FF2">
              <w:rPr>
                <w:lang w:val="en-US"/>
              </w:rPr>
              <w:t xml:space="preserve"> </w:t>
            </w:r>
            <w:r w:rsidRPr="00AD2FF2">
              <w:rPr>
                <w:lang w:val="en-US"/>
              </w:rPr>
              <w:t>administrate</w:t>
            </w:r>
            <w:r w:rsidR="00B3790A" w:rsidRPr="00AD2FF2">
              <w:rPr>
                <w:lang w:val="en-US"/>
              </w:rPr>
              <w:t xml:space="preserve"> </w:t>
            </w:r>
            <w:r w:rsidRPr="00AD2FF2">
              <w:rPr>
                <w:lang w:val="en-US"/>
              </w:rPr>
              <w:t>an</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Session,</w:t>
            </w:r>
            <w:r w:rsidR="00B3790A" w:rsidRPr="00AD2FF2">
              <w:rPr>
                <w:lang w:val="en-US"/>
              </w:rPr>
              <w:t xml:space="preserve"> </w:t>
            </w:r>
            <w:r w:rsidRPr="00AD2FF2">
              <w:rPr>
                <w:lang w:val="en-US"/>
              </w:rPr>
              <w:t>provide</w:t>
            </w:r>
            <w:r w:rsidR="00B3790A" w:rsidRPr="00AD2FF2">
              <w:rPr>
                <w:lang w:val="en-US"/>
              </w:rPr>
              <w:t xml:space="preserve"> </w:t>
            </w:r>
            <w:r w:rsidRPr="00AD2FF2">
              <w:rPr>
                <w:lang w:val="en-US"/>
              </w:rPr>
              <w:t>if</w:t>
            </w:r>
            <w:r w:rsidR="00B3790A" w:rsidRPr="00AD2FF2">
              <w:rPr>
                <w:lang w:val="en-US"/>
              </w:rPr>
              <w:t xml:space="preserve"> </w:t>
            </w:r>
            <w:r w:rsidRPr="00AD2FF2">
              <w:rPr>
                <w:lang w:val="en-US"/>
              </w:rPr>
              <w:t>known.</w:t>
            </w:r>
          </w:p>
        </w:tc>
        <w:tc>
          <w:tcPr>
            <w:tcW w:w="2700" w:type="dxa"/>
          </w:tcPr>
          <w:p w14:paraId="7E4E0181" w14:textId="77777777" w:rsidR="00F01992" w:rsidRPr="00AD2FF2" w:rsidRDefault="00F01992" w:rsidP="00AD2FF2">
            <w:pPr>
              <w:pStyle w:val="TAL"/>
              <w:rPr>
                <w:noProof/>
              </w:rPr>
            </w:pPr>
            <w:r w:rsidRPr="00AD2FF2">
              <w:rPr>
                <w:noProof/>
              </w:rPr>
              <w:t>pTCHost</w:t>
            </w:r>
          </w:p>
        </w:tc>
      </w:tr>
      <w:tr w:rsidR="00F01992" w:rsidRPr="00AD2FF2" w14:paraId="46EDC196" w14:textId="77777777" w:rsidTr="00B3790A">
        <w:tblPrEx>
          <w:tblCellMar>
            <w:right w:w="108" w:type="dxa"/>
          </w:tblCellMar>
          <w:tblLook w:val="04A0" w:firstRow="1" w:lastRow="0" w:firstColumn="1" w:lastColumn="0" w:noHBand="0" w:noVBand="1"/>
        </w:tblPrEx>
        <w:trPr>
          <w:jc w:val="center"/>
        </w:trPr>
        <w:tc>
          <w:tcPr>
            <w:tcW w:w="2275" w:type="dxa"/>
          </w:tcPr>
          <w:p w14:paraId="43C403C9" w14:textId="77777777" w:rsidR="00F01992" w:rsidRPr="00E13D79" w:rsidRDefault="00F01992" w:rsidP="00AD2FF2">
            <w:pPr>
              <w:pStyle w:val="TAL"/>
              <w:rPr>
                <w:noProof/>
              </w:rPr>
            </w:pPr>
            <w:r w:rsidRPr="00E13D79">
              <w:rPr>
                <w:noProof/>
              </w:rPr>
              <w:t>PTC</w:t>
            </w:r>
            <w:r w:rsidR="00B3790A">
              <w:rPr>
                <w:noProof/>
              </w:rPr>
              <w:t xml:space="preserve"> </w:t>
            </w:r>
            <w:r w:rsidRPr="00E13D79">
              <w:rPr>
                <w:noProof/>
              </w:rPr>
              <w:t>ID</w:t>
            </w:r>
            <w:r w:rsidR="00B3790A">
              <w:rPr>
                <w:noProof/>
              </w:rPr>
              <w:t xml:space="preserve"> </w:t>
            </w:r>
            <w:r w:rsidRPr="00E13D79">
              <w:rPr>
                <w:noProof/>
              </w:rPr>
              <w:t>List</w:t>
            </w:r>
            <w:r w:rsidR="00B3790A">
              <w:rPr>
                <w:noProof/>
              </w:rPr>
              <w:t xml:space="preserve"> </w:t>
            </w:r>
            <w:r w:rsidR="00B3790A">
              <w:t xml:space="preserve">  </w:t>
            </w:r>
          </w:p>
        </w:tc>
        <w:tc>
          <w:tcPr>
            <w:tcW w:w="4770" w:type="dxa"/>
          </w:tcPr>
          <w:p w14:paraId="51D20598" w14:textId="77777777" w:rsidR="00F01992" w:rsidRPr="00AD2FF2" w:rsidRDefault="00F01992" w:rsidP="00AD2FF2">
            <w:pPr>
              <w:pStyle w:val="TAL"/>
              <w:rPr>
                <w:noProof/>
              </w:rPr>
            </w:pPr>
            <w:r w:rsidRPr="00AD2FF2">
              <w:rPr>
                <w:lang w:val="en-US"/>
              </w:rPr>
              <w:t>Identifies</w:t>
            </w:r>
            <w:r w:rsidR="00B3790A" w:rsidRPr="00AD2FF2">
              <w:rPr>
                <w:lang w:val="en-US"/>
              </w:rPr>
              <w:t xml:space="preserve"> </w:t>
            </w:r>
            <w:r w:rsidRPr="00AD2FF2">
              <w:rPr>
                <w:lang w:val="en-US"/>
              </w:rPr>
              <w:t>each</w:t>
            </w:r>
            <w:r w:rsidR="00B3790A" w:rsidRPr="00AD2FF2">
              <w:rPr>
                <w:lang w:val="en-US"/>
              </w:rPr>
              <w:t xml:space="preserve"> </w:t>
            </w:r>
            <w:r w:rsidRPr="00AD2FF2">
              <w:rPr>
                <w:lang w:val="en-US"/>
              </w:rPr>
              <w:t>participant</w:t>
            </w:r>
            <w:r w:rsidR="00B3790A" w:rsidRPr="00AD2FF2">
              <w:rPr>
                <w:lang w:val="en-US"/>
              </w:rPr>
              <w:t xml:space="preserve"> </w:t>
            </w:r>
            <w:r w:rsidRPr="00AD2FF2">
              <w:rPr>
                <w:lang w:val="en-US"/>
              </w:rPr>
              <w:t>from</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Target</w:t>
            </w:r>
            <w:r w:rsidR="00195D92">
              <w:rPr>
                <w:lang w:val="en-US"/>
              </w:rPr>
              <w:t>'</w:t>
            </w:r>
            <w:r w:rsidRPr="00AD2FF2">
              <w:rPr>
                <w:lang w:val="en-US"/>
              </w:rPr>
              <w:t>s</w:t>
            </w:r>
            <w:r w:rsidR="00B3790A" w:rsidRPr="00AD2FF2">
              <w:rPr>
                <w:lang w:val="en-US"/>
              </w:rPr>
              <w:t xml:space="preserve"> </w:t>
            </w:r>
            <w:r w:rsidRPr="00AD2FF2">
              <w:rPr>
                <w:lang w:val="en-US"/>
              </w:rPr>
              <w:t>contact</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(i.e.,</w:t>
            </w:r>
            <w:r w:rsidR="00B3790A" w:rsidRPr="00AD2FF2">
              <w:rPr>
                <w:lang w:val="en-US"/>
              </w:rPr>
              <w:t xml:space="preserve"> </w:t>
            </w:r>
            <w:r w:rsidRPr="00AD2FF2">
              <w:rPr>
                <w:lang w:val="en-US"/>
              </w:rPr>
              <w:t>individuals)</w:t>
            </w:r>
            <w:r w:rsidR="00B3790A" w:rsidRPr="00AD2FF2">
              <w:rPr>
                <w:lang w:val="en-US"/>
              </w:rPr>
              <w:t xml:space="preserve"> </w:t>
            </w:r>
            <w:r w:rsidRPr="00AD2FF2">
              <w:rPr>
                <w:lang w:val="en-US"/>
              </w:rPr>
              <w:t>and</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(i.e.,</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of</w:t>
            </w:r>
            <w:r w:rsidR="00B3790A" w:rsidRPr="00AD2FF2">
              <w:rPr>
                <w:lang w:val="en-US"/>
              </w:rPr>
              <w:t xml:space="preserve"> </w:t>
            </w:r>
            <w:r w:rsidRPr="00AD2FF2">
              <w:rPr>
                <w:lang w:val="en-US"/>
              </w:rPr>
              <w:t>pre-identified</w:t>
            </w:r>
            <w:r w:rsidR="00B3790A" w:rsidRPr="00AD2FF2">
              <w:rPr>
                <w:lang w:val="en-US"/>
              </w:rPr>
              <w:t xml:space="preserve"> </w:t>
            </w:r>
            <w:r w:rsidRPr="00AD2FF2">
              <w:rPr>
                <w:lang w:val="en-US"/>
              </w:rPr>
              <w:t>individuals</w:t>
            </w:r>
            <w:r w:rsidR="00B3790A" w:rsidRPr="00AD2FF2">
              <w:rPr>
                <w:lang w:val="en-US"/>
              </w:rPr>
              <w:t xml:space="preserve"> </w:t>
            </w:r>
            <w:r w:rsidRPr="00AD2FF2">
              <w:rPr>
                <w:lang w:val="en-US"/>
              </w:rPr>
              <w:t>using</w:t>
            </w:r>
            <w:r w:rsidR="00B3790A" w:rsidRPr="00AD2FF2">
              <w:rPr>
                <w:lang w:val="en-US"/>
              </w:rPr>
              <w:t xml:space="preserve"> </w:t>
            </w:r>
            <w:r w:rsidRPr="00AD2FF2">
              <w:rPr>
                <w:lang w:val="en-US"/>
              </w:rPr>
              <w:t>a</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identification)</w:t>
            </w:r>
            <w:r w:rsidR="00B3790A" w:rsidRPr="00AD2FF2">
              <w:rPr>
                <w:lang w:val="en-US"/>
              </w:rPr>
              <w:t xml:space="preserve"> </w:t>
            </w:r>
            <w:r w:rsidRPr="00AD2FF2">
              <w:rPr>
                <w:lang w:val="en-US"/>
              </w:rPr>
              <w:t>for</w:t>
            </w:r>
            <w:r w:rsidR="00B3790A" w:rsidRPr="00AD2FF2">
              <w:rPr>
                <w:lang w:val="en-US"/>
              </w:rPr>
              <w:t xml:space="preserve"> </w:t>
            </w:r>
            <w:r w:rsidRPr="00AD2FF2">
              <w:rPr>
                <w:lang w:val="en-US"/>
              </w:rPr>
              <w:t>a</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call.</w:t>
            </w:r>
            <w:r w:rsidR="00B3790A" w:rsidRPr="00AD2FF2">
              <w:rPr>
                <w:lang w:val="en-US"/>
              </w:rPr>
              <w:t xml:space="preserve"> </w:t>
            </w:r>
          </w:p>
        </w:tc>
        <w:tc>
          <w:tcPr>
            <w:tcW w:w="2700" w:type="dxa"/>
          </w:tcPr>
          <w:p w14:paraId="012D6E51" w14:textId="77777777" w:rsidR="00F01992" w:rsidRPr="00AD2FF2" w:rsidRDefault="00F01992" w:rsidP="00AD2FF2">
            <w:pPr>
              <w:pStyle w:val="TAL"/>
              <w:rPr>
                <w:noProof/>
              </w:rPr>
            </w:pPr>
            <w:r w:rsidRPr="00AD2FF2">
              <w:rPr>
                <w:noProof/>
              </w:rPr>
              <w:t>pTCIDList</w:t>
            </w:r>
          </w:p>
        </w:tc>
      </w:tr>
      <w:tr w:rsidR="00F01992" w:rsidRPr="00AD2FF2" w14:paraId="6D7FC8FD" w14:textId="77777777" w:rsidTr="00B3790A">
        <w:tblPrEx>
          <w:tblCellMar>
            <w:right w:w="108" w:type="dxa"/>
          </w:tblCellMar>
          <w:tblLook w:val="04A0" w:firstRow="1" w:lastRow="0" w:firstColumn="1" w:lastColumn="0" w:noHBand="0" w:noVBand="1"/>
        </w:tblPrEx>
        <w:trPr>
          <w:jc w:val="center"/>
        </w:trPr>
        <w:tc>
          <w:tcPr>
            <w:tcW w:w="2275" w:type="dxa"/>
          </w:tcPr>
          <w:p w14:paraId="2A287F1F" w14:textId="77777777" w:rsidR="00F01992" w:rsidRPr="00E13D79" w:rsidRDefault="00F01992" w:rsidP="00AD2FF2">
            <w:pPr>
              <w:pStyle w:val="TAL"/>
            </w:pPr>
            <w:r w:rsidRPr="00E13D79">
              <w:rPr>
                <w:rFonts w:eastAsia="MS Mincho"/>
              </w:rPr>
              <w:t>PTC</w:t>
            </w:r>
            <w:r w:rsidR="00B3790A">
              <w:rPr>
                <w:rFonts w:eastAsia="MS Mincho"/>
              </w:rPr>
              <w:t xml:space="preserve"> </w:t>
            </w:r>
            <w:r w:rsidRPr="00E13D79">
              <w:rPr>
                <w:rFonts w:eastAsia="MS Mincho"/>
              </w:rPr>
              <w:t>Media</w:t>
            </w:r>
            <w:r w:rsidR="00B3790A">
              <w:rPr>
                <w:rFonts w:eastAsia="MS Mincho"/>
              </w:rPr>
              <w:t xml:space="preserve"> </w:t>
            </w:r>
            <w:r w:rsidRPr="00E13D79">
              <w:rPr>
                <w:rFonts w:eastAsia="MS Mincho"/>
              </w:rPr>
              <w:t>Capability</w:t>
            </w:r>
          </w:p>
        </w:tc>
        <w:tc>
          <w:tcPr>
            <w:tcW w:w="4770" w:type="dxa"/>
          </w:tcPr>
          <w:p w14:paraId="6EA18F37" w14:textId="77777777" w:rsidR="00F01992" w:rsidRPr="00AD2FF2" w:rsidRDefault="00F01992" w:rsidP="00AD2FF2">
            <w:pPr>
              <w:pStyle w:val="TAL"/>
            </w:pPr>
            <w:r w:rsidRPr="00AD2FF2">
              <w:t>Identify</w:t>
            </w:r>
            <w:r w:rsidR="00B3790A" w:rsidRPr="00AD2FF2">
              <w:t xml:space="preserve"> </w:t>
            </w:r>
            <w:r w:rsidRPr="00AD2FF2">
              <w:t>the</w:t>
            </w:r>
            <w:r w:rsidR="00B3790A" w:rsidRPr="00AD2FF2">
              <w:t xml:space="preserve"> </w:t>
            </w:r>
            <w:r w:rsidRPr="00AD2FF2">
              <w:t>type</w:t>
            </w:r>
            <w:r w:rsidR="00B3790A" w:rsidRPr="00AD2FF2">
              <w:t xml:space="preserve"> </w:t>
            </w:r>
            <w:r w:rsidRPr="00AD2FF2">
              <w:t>of</w:t>
            </w:r>
            <w:r w:rsidR="00B3790A" w:rsidRPr="00AD2FF2">
              <w:t xml:space="preserve"> </w:t>
            </w:r>
            <w:r w:rsidRPr="00AD2FF2">
              <w:t>codec(s)</w:t>
            </w:r>
            <w:r w:rsidR="00B3790A" w:rsidRPr="00AD2FF2">
              <w:t xml:space="preserve"> </w:t>
            </w:r>
            <w:r w:rsidRPr="00AD2FF2">
              <w:t>and</w:t>
            </w:r>
            <w:r w:rsidR="00B3790A" w:rsidRPr="00AD2FF2">
              <w:t xml:space="preserve"> </w:t>
            </w:r>
            <w:r w:rsidRPr="00AD2FF2">
              <w:t>Media</w:t>
            </w:r>
            <w:r w:rsidR="00B3790A" w:rsidRPr="00AD2FF2">
              <w:t xml:space="preserve"> </w:t>
            </w:r>
            <w:r w:rsidRPr="00AD2FF2">
              <w:t>Parameters</w:t>
            </w:r>
            <w:r w:rsidR="00B3790A" w:rsidRPr="00AD2FF2">
              <w:t xml:space="preserve"> </w:t>
            </w:r>
            <w:r w:rsidRPr="00AD2FF2">
              <w:t>selected</w:t>
            </w:r>
            <w:r w:rsidR="00B3790A" w:rsidRPr="00AD2FF2">
              <w:t xml:space="preserve"> </w:t>
            </w:r>
            <w:r w:rsidRPr="00AD2FF2">
              <w:t>by</w:t>
            </w:r>
            <w:r w:rsidR="00B3790A" w:rsidRPr="00AD2FF2">
              <w:t xml:space="preserve"> </w:t>
            </w:r>
            <w:r w:rsidRPr="00AD2FF2">
              <w:t>the</w:t>
            </w:r>
            <w:r w:rsidR="00B3790A" w:rsidRPr="00AD2FF2">
              <w:t xml:space="preserve"> </w:t>
            </w:r>
            <w:r w:rsidRPr="00AD2FF2">
              <w:t>PTC</w:t>
            </w:r>
            <w:r w:rsidR="00B3790A" w:rsidRPr="00AD2FF2">
              <w:t xml:space="preserve"> </w:t>
            </w:r>
            <w:r w:rsidRPr="00AD2FF2">
              <w:t>Server</w:t>
            </w:r>
            <w:r w:rsidR="00B3790A" w:rsidRPr="00AD2FF2">
              <w:t xml:space="preserve"> </w:t>
            </w:r>
            <w:r w:rsidRPr="00AD2FF2">
              <w:t>from</w:t>
            </w:r>
            <w:r w:rsidR="00B3790A" w:rsidRPr="00AD2FF2">
              <w:t xml:space="preserve"> </w:t>
            </w:r>
            <w:r w:rsidRPr="00AD2FF2">
              <w:t>those</w:t>
            </w:r>
            <w:r w:rsidR="00B3790A" w:rsidRPr="00AD2FF2">
              <w:t xml:space="preserve"> </w:t>
            </w:r>
            <w:r w:rsidRPr="00AD2FF2">
              <w:t>contained</w:t>
            </w:r>
            <w:r w:rsidR="00B3790A" w:rsidRPr="00AD2FF2">
              <w:t xml:space="preserve"> </w:t>
            </w:r>
            <w:r w:rsidRPr="00AD2FF2">
              <w:t>in</w:t>
            </w:r>
            <w:r w:rsidR="00B3790A" w:rsidRPr="00AD2FF2">
              <w:t xml:space="preserve"> </w:t>
            </w:r>
            <w:r w:rsidRPr="00AD2FF2">
              <w:t>the</w:t>
            </w:r>
            <w:r w:rsidR="00B3790A" w:rsidRPr="00AD2FF2">
              <w:t xml:space="preserve"> </w:t>
            </w:r>
            <w:r w:rsidRPr="00AD2FF2">
              <w:t>original</w:t>
            </w:r>
            <w:r w:rsidR="00B3790A" w:rsidRPr="00AD2FF2">
              <w:t xml:space="preserve"> </w:t>
            </w:r>
            <w:r w:rsidRPr="00AD2FF2">
              <w:t>SDP</w:t>
            </w:r>
            <w:r w:rsidR="00B3790A" w:rsidRPr="00AD2FF2">
              <w:t xml:space="preserve"> </w:t>
            </w:r>
            <w:r w:rsidRPr="00AD2FF2">
              <w:t>offer</w:t>
            </w:r>
            <w:r w:rsidR="00B3790A" w:rsidRPr="00AD2FF2">
              <w:t xml:space="preserve"> </w:t>
            </w:r>
            <w:r w:rsidRPr="00AD2FF2">
              <w:t>from</w:t>
            </w:r>
            <w:r w:rsidR="00B3790A" w:rsidRPr="00AD2FF2">
              <w:t xml:space="preserve"> </w:t>
            </w:r>
            <w:r w:rsidRPr="00AD2FF2">
              <w:t>the</w:t>
            </w:r>
            <w:r w:rsidR="00B3790A" w:rsidRPr="00AD2FF2">
              <w:t xml:space="preserve"> </w:t>
            </w:r>
            <w:r w:rsidRPr="00AD2FF2">
              <w:t>PTC</w:t>
            </w:r>
            <w:r w:rsidR="00B3790A" w:rsidRPr="00AD2FF2">
              <w:t xml:space="preserve"> </w:t>
            </w:r>
            <w:r w:rsidRPr="00AD2FF2">
              <w:t>Target</w:t>
            </w:r>
            <w:r w:rsidR="00195D92">
              <w:t>'</w:t>
            </w:r>
            <w:r w:rsidRPr="00AD2FF2">
              <w:t>s</w:t>
            </w:r>
            <w:r w:rsidR="00B3790A" w:rsidRPr="00AD2FF2">
              <w:t xml:space="preserve"> </w:t>
            </w:r>
            <w:r w:rsidRPr="00AD2FF2">
              <w:t>PTC</w:t>
            </w:r>
            <w:r w:rsidR="00B3790A" w:rsidRPr="00AD2FF2">
              <w:t xml:space="preserve"> </w:t>
            </w:r>
            <w:r w:rsidRPr="00AD2FF2">
              <w:t>Client.</w:t>
            </w:r>
            <w:r w:rsidR="00B3790A" w:rsidRPr="00AD2FF2">
              <w:t xml:space="preserve"> </w:t>
            </w:r>
          </w:p>
        </w:tc>
        <w:tc>
          <w:tcPr>
            <w:tcW w:w="2700" w:type="dxa"/>
          </w:tcPr>
          <w:p w14:paraId="470031B5" w14:textId="77777777" w:rsidR="00F01992" w:rsidRPr="00AD2FF2" w:rsidRDefault="00F01992" w:rsidP="00AD2FF2">
            <w:pPr>
              <w:pStyle w:val="TAL"/>
            </w:pPr>
            <w:proofErr w:type="spellStart"/>
            <w:r w:rsidRPr="00AD2FF2">
              <w:rPr>
                <w:rFonts w:eastAsia="MS Mincho"/>
              </w:rPr>
              <w:t>pTCMediaCapability</w:t>
            </w:r>
            <w:proofErr w:type="spellEnd"/>
          </w:p>
        </w:tc>
      </w:tr>
      <w:tr w:rsidR="00F01992" w:rsidRPr="00AD2FF2" w14:paraId="7E345861" w14:textId="77777777" w:rsidTr="00B3790A">
        <w:tblPrEx>
          <w:tblCellMar>
            <w:right w:w="108" w:type="dxa"/>
          </w:tblCellMar>
          <w:tblLook w:val="04A0" w:firstRow="1" w:lastRow="0" w:firstColumn="1" w:lastColumn="0" w:noHBand="0" w:noVBand="1"/>
        </w:tblPrEx>
        <w:trPr>
          <w:jc w:val="center"/>
        </w:trPr>
        <w:tc>
          <w:tcPr>
            <w:tcW w:w="2275" w:type="dxa"/>
          </w:tcPr>
          <w:p w14:paraId="5A4E82C0" w14:textId="77777777" w:rsidR="00F01992" w:rsidRPr="00E13D79" w:rsidRDefault="00F01992" w:rsidP="00AD2FF2">
            <w:pPr>
              <w:pStyle w:val="TAL"/>
            </w:pPr>
            <w:r w:rsidRPr="00E13D79">
              <w:t>PTC</w:t>
            </w:r>
            <w:r w:rsidR="00B3790A">
              <w:t xml:space="preserve"> </w:t>
            </w:r>
            <w:r w:rsidRPr="00E13D79">
              <w:t>Originating</w:t>
            </w:r>
            <w:r w:rsidR="00B3790A">
              <w:t xml:space="preserve"> </w:t>
            </w:r>
            <w:r w:rsidRPr="00E13D79">
              <w:t>Identity</w:t>
            </w:r>
            <w:r w:rsidR="00B3790A">
              <w:t xml:space="preserve"> </w:t>
            </w:r>
          </w:p>
        </w:tc>
        <w:tc>
          <w:tcPr>
            <w:tcW w:w="4770" w:type="dxa"/>
          </w:tcPr>
          <w:p w14:paraId="10FAEEDF" w14:textId="77777777" w:rsidR="00F01992" w:rsidRPr="00AD2FF2" w:rsidRDefault="00F01992" w:rsidP="00AD2FF2">
            <w:pPr>
              <w:pStyle w:val="TAL"/>
            </w:pPr>
            <w:r w:rsidRPr="00AD2FF2">
              <w:t>Shall</w:t>
            </w:r>
            <w:r w:rsidR="00B3790A" w:rsidRPr="00AD2FF2">
              <w:t xml:space="preserve"> </w:t>
            </w:r>
            <w:r w:rsidRPr="00AD2FF2">
              <w:t>include</w:t>
            </w:r>
            <w:r w:rsidR="00B3790A" w:rsidRPr="00AD2FF2">
              <w:t xml:space="preserve"> </w:t>
            </w:r>
            <w:r w:rsidRPr="00AD2FF2">
              <w:t>to</w:t>
            </w:r>
            <w:r w:rsidR="00B3790A" w:rsidRPr="00AD2FF2">
              <w:t xml:space="preserve"> </w:t>
            </w:r>
            <w:r w:rsidRPr="00AD2FF2">
              <w:t>Identify</w:t>
            </w:r>
            <w:r w:rsidR="00B3790A" w:rsidRPr="00AD2FF2">
              <w:t xml:space="preserve"> </w:t>
            </w:r>
            <w:r w:rsidRPr="00AD2FF2">
              <w:t>the</w:t>
            </w:r>
            <w:r w:rsidR="00B3790A" w:rsidRPr="00AD2FF2">
              <w:t xml:space="preserve"> </w:t>
            </w:r>
            <w:r w:rsidRPr="00AD2FF2">
              <w:t>originating</w:t>
            </w:r>
            <w:r w:rsidR="00B3790A" w:rsidRPr="00AD2FF2">
              <w:t xml:space="preserve"> </w:t>
            </w:r>
            <w:r w:rsidRPr="00AD2FF2">
              <w:t>party,</w:t>
            </w:r>
            <w:r w:rsidR="00B3790A" w:rsidRPr="00AD2FF2">
              <w:t xml:space="preserve"> </w:t>
            </w:r>
            <w:r w:rsidRPr="00AD2FF2">
              <w:t>when</w:t>
            </w:r>
            <w:r w:rsidR="00B3790A" w:rsidRPr="00AD2FF2">
              <w:t xml:space="preserve"> </w:t>
            </w:r>
            <w:r w:rsidRPr="00AD2FF2">
              <w:t>known.</w:t>
            </w:r>
          </w:p>
        </w:tc>
        <w:tc>
          <w:tcPr>
            <w:tcW w:w="2700" w:type="dxa"/>
          </w:tcPr>
          <w:p w14:paraId="05AAA2CD" w14:textId="77777777" w:rsidR="00F01992" w:rsidRPr="00AD2FF2" w:rsidRDefault="00F01992" w:rsidP="00AD2FF2">
            <w:pPr>
              <w:pStyle w:val="TAL"/>
            </w:pPr>
            <w:proofErr w:type="spellStart"/>
            <w:r w:rsidRPr="00AD2FF2">
              <w:t>pTCOriginatingId</w:t>
            </w:r>
            <w:proofErr w:type="spellEnd"/>
            <w:r w:rsidR="00B3790A" w:rsidRPr="00AD2FF2">
              <w:t xml:space="preserve">   </w:t>
            </w:r>
          </w:p>
        </w:tc>
      </w:tr>
      <w:tr w:rsidR="00F01992" w:rsidRPr="00AD2FF2" w14:paraId="0F952403" w14:textId="77777777" w:rsidTr="00B3790A">
        <w:tblPrEx>
          <w:tblCellMar>
            <w:right w:w="108" w:type="dxa"/>
          </w:tblCellMar>
          <w:tblLook w:val="04A0" w:firstRow="1" w:lastRow="0" w:firstColumn="1" w:lastColumn="0" w:noHBand="0" w:noVBand="1"/>
        </w:tblPrEx>
        <w:trPr>
          <w:jc w:val="center"/>
        </w:trPr>
        <w:tc>
          <w:tcPr>
            <w:tcW w:w="2275" w:type="dxa"/>
          </w:tcPr>
          <w:p w14:paraId="392F6D23" w14:textId="77777777" w:rsidR="00F01992" w:rsidRPr="00E13D79" w:rsidRDefault="00F01992" w:rsidP="00AD2FF2">
            <w:pPr>
              <w:pStyle w:val="TAL"/>
            </w:pPr>
            <w:r w:rsidRPr="00E13D79">
              <w:t>PTC</w:t>
            </w:r>
            <w:r w:rsidR="00B3790A">
              <w:t xml:space="preserve"> </w:t>
            </w:r>
            <w:r w:rsidRPr="00E13D79">
              <w:t>Other</w:t>
            </w:r>
          </w:p>
        </w:tc>
        <w:tc>
          <w:tcPr>
            <w:tcW w:w="4770" w:type="dxa"/>
          </w:tcPr>
          <w:p w14:paraId="6B7AA0C5" w14:textId="77777777" w:rsidR="00F01992" w:rsidRPr="00AD2FF2" w:rsidRDefault="00F01992" w:rsidP="00AD2FF2">
            <w:pPr>
              <w:pStyle w:val="TAL"/>
            </w:pPr>
            <w:r w:rsidRPr="00AD2FF2">
              <w:t>Other</w:t>
            </w:r>
            <w:r w:rsidR="00B3790A" w:rsidRPr="00AD2FF2">
              <w:t xml:space="preserve"> </w:t>
            </w:r>
            <w:r w:rsidRPr="00AD2FF2">
              <w:t>information</w:t>
            </w:r>
            <w:r w:rsidR="00B3790A" w:rsidRPr="00AD2FF2">
              <w:t xml:space="preserve"> </w:t>
            </w:r>
            <w:r w:rsidRPr="00AD2FF2">
              <w:t>that</w:t>
            </w:r>
            <w:r w:rsidR="00B3790A" w:rsidRPr="00AD2FF2">
              <w:t xml:space="preserve"> </w:t>
            </w:r>
            <w:r w:rsidRPr="00AD2FF2">
              <w:t>is</w:t>
            </w:r>
            <w:r w:rsidR="00B3790A" w:rsidRPr="00AD2FF2">
              <w:t xml:space="preserve"> </w:t>
            </w:r>
            <w:r w:rsidRPr="00AD2FF2">
              <w:t>required</w:t>
            </w:r>
            <w:r w:rsidR="00B3790A" w:rsidRPr="00AD2FF2">
              <w:t xml:space="preserve"> </w:t>
            </w:r>
            <w:r w:rsidRPr="00AD2FF2">
              <w:t>to</w:t>
            </w:r>
            <w:r w:rsidR="00B3790A" w:rsidRPr="00AD2FF2">
              <w:t xml:space="preserve"> </w:t>
            </w:r>
            <w:r w:rsidRPr="00AD2FF2">
              <w:t>decrypt</w:t>
            </w:r>
            <w:r w:rsidR="00B3790A" w:rsidRPr="00AD2FF2">
              <w:t xml:space="preserve"> </w:t>
            </w:r>
            <w:r w:rsidRPr="00AD2FF2">
              <w:t>the</w:t>
            </w:r>
            <w:r w:rsidR="00B3790A" w:rsidRPr="00AD2FF2">
              <w:t xml:space="preserve"> </w:t>
            </w:r>
            <w:r w:rsidRPr="00AD2FF2">
              <w:t>data.</w:t>
            </w:r>
            <w:r w:rsidR="00B3790A" w:rsidRPr="00AD2FF2">
              <w:t xml:space="preserve"> </w:t>
            </w:r>
          </w:p>
        </w:tc>
        <w:tc>
          <w:tcPr>
            <w:tcW w:w="2700" w:type="dxa"/>
          </w:tcPr>
          <w:p w14:paraId="5A76833A" w14:textId="77777777" w:rsidR="00F01992" w:rsidRPr="00AD2FF2" w:rsidRDefault="00F01992" w:rsidP="00AD2FF2">
            <w:pPr>
              <w:pStyle w:val="TAL"/>
            </w:pPr>
            <w:proofErr w:type="spellStart"/>
            <w:r w:rsidRPr="00AD2FF2">
              <w:t>pTCOther</w:t>
            </w:r>
            <w:proofErr w:type="spellEnd"/>
          </w:p>
        </w:tc>
      </w:tr>
      <w:tr w:rsidR="00F01992" w:rsidRPr="00AD2FF2" w14:paraId="1CF14B41" w14:textId="77777777" w:rsidTr="00B3790A">
        <w:tblPrEx>
          <w:tblCellMar>
            <w:right w:w="108" w:type="dxa"/>
          </w:tblCellMar>
          <w:tblLook w:val="04A0" w:firstRow="1" w:lastRow="0" w:firstColumn="1" w:lastColumn="0" w:noHBand="0" w:noVBand="1"/>
        </w:tblPrEx>
        <w:trPr>
          <w:jc w:val="center"/>
        </w:trPr>
        <w:tc>
          <w:tcPr>
            <w:tcW w:w="2275" w:type="dxa"/>
          </w:tcPr>
          <w:p w14:paraId="679335B1" w14:textId="77777777" w:rsidR="00F01992" w:rsidRPr="00E13D79" w:rsidRDefault="00F01992" w:rsidP="00AD2FF2">
            <w:pPr>
              <w:pStyle w:val="TAL"/>
            </w:pPr>
            <w:r w:rsidRPr="00E13D79">
              <w:t>PTC</w:t>
            </w:r>
            <w:r w:rsidR="00B3790A">
              <w:t xml:space="preserve"> </w:t>
            </w:r>
            <w:r w:rsidRPr="00E13D79">
              <w:t>Participants</w:t>
            </w:r>
            <w:r w:rsidR="00B3790A">
              <w:t xml:space="preserve">   </w:t>
            </w:r>
          </w:p>
        </w:tc>
        <w:tc>
          <w:tcPr>
            <w:tcW w:w="4770" w:type="dxa"/>
          </w:tcPr>
          <w:p w14:paraId="157FC6C2" w14:textId="77777777" w:rsidR="00F01992" w:rsidRPr="00AD2FF2" w:rsidRDefault="00F01992" w:rsidP="00AD2FF2">
            <w:pPr>
              <w:pStyle w:val="TAL"/>
            </w:pPr>
            <w:r w:rsidRPr="00AD2FF2">
              <w:t>Shall</w:t>
            </w:r>
            <w:r w:rsidR="00B3790A" w:rsidRPr="00AD2FF2">
              <w:t xml:space="preserve"> </w:t>
            </w:r>
            <w:r w:rsidRPr="00AD2FF2">
              <w:t>Identify</w:t>
            </w:r>
            <w:r w:rsidR="00B3790A" w:rsidRPr="00AD2FF2">
              <w:t xml:space="preserve"> </w:t>
            </w:r>
            <w:r w:rsidRPr="00AD2FF2">
              <w:t>all</w:t>
            </w:r>
            <w:r w:rsidR="00B3790A" w:rsidRPr="00AD2FF2">
              <w:t xml:space="preserve"> </w:t>
            </w:r>
            <w:r w:rsidRPr="00AD2FF2">
              <w:t>known</w:t>
            </w:r>
            <w:r w:rsidR="00B3790A" w:rsidRPr="00AD2FF2">
              <w:t xml:space="preserve"> </w:t>
            </w:r>
            <w:r w:rsidRPr="00AD2FF2">
              <w:t>individual</w:t>
            </w:r>
            <w:r w:rsidR="00B3790A" w:rsidRPr="00AD2FF2">
              <w:t xml:space="preserve"> </w:t>
            </w:r>
            <w:r w:rsidRPr="00AD2FF2">
              <w:t>PTC</w:t>
            </w:r>
            <w:r w:rsidR="00B3790A" w:rsidRPr="00AD2FF2">
              <w:t xml:space="preserve"> </w:t>
            </w:r>
            <w:r w:rsidRPr="00AD2FF2">
              <w:t>participants.</w:t>
            </w:r>
          </w:p>
        </w:tc>
        <w:tc>
          <w:tcPr>
            <w:tcW w:w="2700" w:type="dxa"/>
          </w:tcPr>
          <w:p w14:paraId="61F8B2D4" w14:textId="77777777" w:rsidR="00F01992" w:rsidRPr="00AD2FF2" w:rsidRDefault="00F01992" w:rsidP="00AD2FF2">
            <w:pPr>
              <w:pStyle w:val="TAL"/>
            </w:pPr>
            <w:proofErr w:type="spellStart"/>
            <w:r w:rsidRPr="00AD2FF2">
              <w:t>pTCParticipants</w:t>
            </w:r>
            <w:proofErr w:type="spellEnd"/>
            <w:r w:rsidR="00B3790A" w:rsidRPr="00AD2FF2">
              <w:t xml:space="preserve">   </w:t>
            </w:r>
          </w:p>
        </w:tc>
      </w:tr>
    </w:tbl>
    <w:p w14:paraId="6FE0C717" w14:textId="77777777" w:rsidR="00F01992" w:rsidRDefault="00F01992" w:rsidP="00F01992"/>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367"/>
        <w:gridCol w:w="4593"/>
        <w:gridCol w:w="2792"/>
      </w:tblGrid>
      <w:tr w:rsidR="00F01992" w:rsidRPr="001B219F" w14:paraId="752602A5" w14:textId="77777777" w:rsidTr="00B3790A">
        <w:trPr>
          <w:tblHeader/>
          <w:jc w:val="center"/>
        </w:trPr>
        <w:tc>
          <w:tcPr>
            <w:tcW w:w="2365" w:type="dxa"/>
            <w:shd w:val="clear" w:color="auto" w:fill="BFBFBF"/>
          </w:tcPr>
          <w:p w14:paraId="1D42AC54" w14:textId="77777777" w:rsidR="00F01992" w:rsidRPr="00134B4B" w:rsidRDefault="00F01992" w:rsidP="00AD2FF2">
            <w:pPr>
              <w:pStyle w:val="TAH"/>
              <w:rPr>
                <w:noProof/>
              </w:rPr>
            </w:pPr>
            <w:r w:rsidRPr="00134B4B">
              <w:rPr>
                <w:noProof/>
              </w:rPr>
              <w:t>Parameter</w:t>
            </w:r>
          </w:p>
        </w:tc>
        <w:tc>
          <w:tcPr>
            <w:tcW w:w="4590" w:type="dxa"/>
            <w:shd w:val="clear" w:color="auto" w:fill="BFBFBF"/>
          </w:tcPr>
          <w:p w14:paraId="21D9C671" w14:textId="77777777" w:rsidR="00F01992" w:rsidRPr="00134B4B" w:rsidRDefault="00F01992" w:rsidP="00AD2FF2">
            <w:pPr>
              <w:pStyle w:val="TAH"/>
              <w:rPr>
                <w:noProof/>
              </w:rPr>
            </w:pPr>
            <w:r w:rsidRPr="00134B4B">
              <w:rPr>
                <w:noProof/>
              </w:rPr>
              <w:t>Definition</w:t>
            </w:r>
          </w:p>
        </w:tc>
        <w:tc>
          <w:tcPr>
            <w:tcW w:w="2790" w:type="dxa"/>
            <w:shd w:val="clear" w:color="auto" w:fill="BFBFBF"/>
          </w:tcPr>
          <w:p w14:paraId="3A9EB22C"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E13D79" w14:paraId="6EF512C1" w14:textId="77777777" w:rsidTr="00B3790A">
        <w:tblPrEx>
          <w:tblCellMar>
            <w:right w:w="108" w:type="dxa"/>
          </w:tblCellMar>
          <w:tblLook w:val="04A0" w:firstRow="1" w:lastRow="0" w:firstColumn="1" w:lastColumn="0" w:noHBand="0" w:noVBand="1"/>
        </w:tblPrEx>
        <w:trPr>
          <w:jc w:val="center"/>
        </w:trPr>
        <w:tc>
          <w:tcPr>
            <w:tcW w:w="2365" w:type="dxa"/>
          </w:tcPr>
          <w:p w14:paraId="4E406AC7" w14:textId="77777777" w:rsidR="00F01992" w:rsidRPr="00E13D79" w:rsidRDefault="00F01992" w:rsidP="00AD2FF2">
            <w:pPr>
              <w:pStyle w:val="TAL"/>
              <w:rPr>
                <w:lang w:val="en-US"/>
              </w:rPr>
            </w:pPr>
            <w:r w:rsidRPr="00E13D79">
              <w:t>PTC</w:t>
            </w:r>
            <w:r w:rsidR="00B3790A">
              <w:t xml:space="preserve"> </w:t>
            </w:r>
            <w:r w:rsidRPr="00E13D79">
              <w:t>Party</w:t>
            </w:r>
            <w:r w:rsidR="00B3790A">
              <w:t xml:space="preserve"> </w:t>
            </w:r>
          </w:p>
        </w:tc>
        <w:tc>
          <w:tcPr>
            <w:tcW w:w="4590" w:type="dxa"/>
          </w:tcPr>
          <w:p w14:paraId="184D316E" w14:textId="77777777" w:rsidR="00F01992" w:rsidRPr="00E13D79" w:rsidRDefault="00F01992" w:rsidP="00AD2FF2">
            <w:pPr>
              <w:pStyle w:val="TAL"/>
            </w:pP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associate</w:t>
            </w:r>
            <w:r w:rsidR="00B3790A">
              <w:t xml:space="preserve"> </w:t>
            </w:r>
            <w:r w:rsidRPr="00E13D79">
              <w:t>who</w:t>
            </w:r>
            <w:r w:rsidR="00B3790A">
              <w:t xml:space="preserve"> </w:t>
            </w:r>
            <w:r w:rsidRPr="00E13D79">
              <w:t>Joined</w:t>
            </w:r>
            <w:r w:rsidR="00B3790A">
              <w:t xml:space="preserve"> </w:t>
            </w:r>
            <w:r w:rsidRPr="00E13D79">
              <w:t>a</w:t>
            </w:r>
            <w:r w:rsidR="00B3790A">
              <w:t xml:space="preserve"> </w:t>
            </w:r>
            <w:r w:rsidRPr="00E13D79">
              <w:t>session,</w:t>
            </w:r>
            <w:r w:rsidR="00B3790A">
              <w:t xml:space="preserve"> </w:t>
            </w:r>
            <w:r w:rsidRPr="00E13D79">
              <w:t>Dropped</w:t>
            </w:r>
            <w:r w:rsidR="00B3790A">
              <w:t xml:space="preserve"> </w:t>
            </w:r>
            <w:r w:rsidRPr="00E13D79">
              <w:t>from</w:t>
            </w:r>
            <w:r w:rsidR="00B3790A">
              <w:t xml:space="preserve"> </w:t>
            </w:r>
            <w:r w:rsidRPr="00E13D79">
              <w:t>a</w:t>
            </w:r>
            <w:r w:rsidR="00B3790A">
              <w:t xml:space="preserve"> </w:t>
            </w:r>
            <w:r w:rsidRPr="00E13D79">
              <w:t>session,</w:t>
            </w:r>
            <w:r w:rsidR="00B3790A">
              <w:t xml:space="preserve"> </w:t>
            </w:r>
            <w:r w:rsidRPr="00E13D79">
              <w:t>placed</w:t>
            </w:r>
            <w:r w:rsidR="00B3790A">
              <w:t xml:space="preserve"> </w:t>
            </w:r>
            <w:r w:rsidRPr="00E13D79">
              <w:t>on</w:t>
            </w:r>
            <w:r w:rsidR="00B3790A">
              <w:t xml:space="preserve"> </w:t>
            </w:r>
            <w:r w:rsidRPr="00E13D79">
              <w:t>hold,</w:t>
            </w:r>
            <w:r w:rsidR="00B3790A">
              <w:t xml:space="preserve"> </w:t>
            </w:r>
            <w:r w:rsidRPr="00E13D79">
              <w:t>retrieved</w:t>
            </w:r>
            <w:r w:rsidR="00B3790A">
              <w:t xml:space="preserve"> </w:t>
            </w:r>
            <w:r w:rsidRPr="00E13D79">
              <w:t>from</w:t>
            </w:r>
            <w:r w:rsidR="00B3790A">
              <w:t xml:space="preserve"> </w:t>
            </w:r>
            <w:r w:rsidRPr="00E13D79">
              <w:t>hold,</w:t>
            </w:r>
            <w:r w:rsidR="00B3790A">
              <w:t xml:space="preserve"> </w:t>
            </w:r>
            <w:r w:rsidRPr="00E13D79">
              <w:t>to</w:t>
            </w:r>
            <w:r w:rsidR="00B3790A">
              <w:t xml:space="preserve"> </w:t>
            </w:r>
            <w:r w:rsidRPr="00782753">
              <w:t>include</w:t>
            </w:r>
            <w:r w:rsidR="00B3790A">
              <w:t xml:space="preserve"> </w:t>
            </w:r>
            <w:r w:rsidRPr="00782753">
              <w:t>the</w:t>
            </w:r>
            <w:r w:rsidR="00B3790A">
              <w:t xml:space="preserve"> </w:t>
            </w:r>
            <w:r w:rsidRPr="00782753">
              <w:t>identity</w:t>
            </w:r>
            <w:r w:rsidR="00B3790A">
              <w:t xml:space="preserve"> </w:t>
            </w:r>
            <w:r w:rsidRPr="00782753">
              <w:t>of</w:t>
            </w:r>
            <w:r w:rsidR="00B3790A">
              <w:t xml:space="preserve"> </w:t>
            </w:r>
            <w:r w:rsidRPr="00782753">
              <w:t>an</w:t>
            </w:r>
            <w:r w:rsidR="00B3790A">
              <w:t xml:space="preserve"> </w:t>
            </w:r>
            <w:r w:rsidRPr="00782753">
              <w:t>MCPPT</w:t>
            </w:r>
            <w:r w:rsidR="00B3790A">
              <w:t xml:space="preserve"> </w:t>
            </w:r>
            <w:r>
              <w:t>type</w:t>
            </w:r>
            <w:r w:rsidR="00B3790A">
              <w:t xml:space="preserve"> </w:t>
            </w:r>
            <w:r w:rsidRPr="00782753">
              <w:t>emergency/imminent</w:t>
            </w:r>
            <w:r w:rsidR="00B3790A">
              <w:t xml:space="preserve"> </w:t>
            </w:r>
            <w:r w:rsidRPr="00782753">
              <w:t>group/peril</w:t>
            </w:r>
            <w:r w:rsidR="00B3790A">
              <w:t xml:space="preserve"> </w:t>
            </w:r>
            <w:r>
              <w:t>PTC</w:t>
            </w:r>
            <w:r w:rsidR="00B3790A">
              <w:t xml:space="preserve"> </w:t>
            </w:r>
            <w:r>
              <w:t>associate</w:t>
            </w:r>
            <w:r w:rsidR="00B3790A">
              <w:t xml:space="preserve"> </w:t>
            </w:r>
            <w:r>
              <w:t>of</w:t>
            </w:r>
            <w:r w:rsidR="00B3790A">
              <w:t xml:space="preserve"> </w:t>
            </w:r>
            <w:r>
              <w:t>the</w:t>
            </w:r>
            <w:r w:rsidR="00B3790A">
              <w:t xml:space="preserve"> </w:t>
            </w:r>
            <w:r>
              <w:t>Target</w:t>
            </w:r>
            <w:r w:rsidRPr="00782753">
              <w:t>.</w:t>
            </w:r>
            <w:r w:rsidR="00B3790A">
              <w:t xml:space="preserve"> </w:t>
            </w:r>
          </w:p>
        </w:tc>
        <w:tc>
          <w:tcPr>
            <w:tcW w:w="2790" w:type="dxa"/>
          </w:tcPr>
          <w:p w14:paraId="646E1A55" w14:textId="77777777" w:rsidR="00F01992" w:rsidRPr="00E13D79" w:rsidRDefault="00F01992" w:rsidP="00AD2FF2">
            <w:pPr>
              <w:pStyle w:val="TAL"/>
              <w:rPr>
                <w:lang w:val="en-US"/>
              </w:rPr>
            </w:pPr>
            <w:proofErr w:type="spellStart"/>
            <w:r>
              <w:t>p</w:t>
            </w:r>
            <w:r w:rsidRPr="00E13D79">
              <w:t>TCParty</w:t>
            </w:r>
            <w:proofErr w:type="spellEnd"/>
          </w:p>
        </w:tc>
      </w:tr>
      <w:tr w:rsidR="00F01992" w:rsidRPr="00E13D79" w14:paraId="7813305C" w14:textId="77777777" w:rsidTr="00B3790A">
        <w:tblPrEx>
          <w:tblCellMar>
            <w:right w:w="108" w:type="dxa"/>
          </w:tblCellMar>
          <w:tblLook w:val="04A0" w:firstRow="1" w:lastRow="0" w:firstColumn="1" w:lastColumn="0" w:noHBand="0" w:noVBand="1"/>
        </w:tblPrEx>
        <w:trPr>
          <w:jc w:val="center"/>
        </w:trPr>
        <w:tc>
          <w:tcPr>
            <w:tcW w:w="2365" w:type="dxa"/>
          </w:tcPr>
          <w:p w14:paraId="4ADD7B30" w14:textId="77777777" w:rsidR="00F01992" w:rsidRPr="00E13D79" w:rsidRDefault="00F01992" w:rsidP="00AD2FF2">
            <w:pPr>
              <w:pStyle w:val="TAL"/>
            </w:pPr>
            <w:r w:rsidRPr="00E13D79">
              <w:t>PTC</w:t>
            </w:r>
            <w:r w:rsidR="00B3790A">
              <w:t xml:space="preserve"> </w:t>
            </w:r>
            <w:r w:rsidRPr="00E13D79">
              <w:t>Party</w:t>
            </w:r>
            <w:r w:rsidR="00B3790A">
              <w:t xml:space="preserve">  </w:t>
            </w:r>
            <w:r w:rsidRPr="00E13D79">
              <w:t>Drop</w:t>
            </w:r>
            <w:r w:rsidR="00B3790A">
              <w:t xml:space="preserve">   </w:t>
            </w:r>
          </w:p>
        </w:tc>
        <w:tc>
          <w:tcPr>
            <w:tcW w:w="4590" w:type="dxa"/>
          </w:tcPr>
          <w:p w14:paraId="2DCBAAB1" w14:textId="77777777" w:rsidR="00F01992" w:rsidRPr="00E13D79" w:rsidRDefault="00F01992" w:rsidP="00AD2FF2">
            <w:pPr>
              <w:pStyle w:val="TAL"/>
            </w:pPr>
            <w:r w:rsidRPr="00782753">
              <w:t>Shall</w:t>
            </w:r>
            <w:r w:rsidR="00B3790A">
              <w:t xml:space="preserve"> </w:t>
            </w:r>
            <w:r w:rsidRPr="00782753">
              <w:t>provide</w:t>
            </w:r>
            <w:r w:rsidR="00B3790A">
              <w:t xml:space="preserve"> </w:t>
            </w:r>
            <w:r>
              <w:t>t</w:t>
            </w:r>
            <w:r w:rsidRPr="00782753">
              <w:t>he</w:t>
            </w:r>
            <w:r w:rsidR="00B3790A">
              <w:t xml:space="preserve"> </w:t>
            </w:r>
            <w:r w:rsidRPr="00782753">
              <w:t>identity</w:t>
            </w:r>
            <w:r w:rsidR="00B3790A">
              <w:t xml:space="preserve"> </w:t>
            </w:r>
            <w:r w:rsidRPr="00782753">
              <w:t>of</w:t>
            </w:r>
            <w:r w:rsidR="00B3790A">
              <w:t xml:space="preserve"> </w:t>
            </w:r>
            <w:r w:rsidRPr="00782753">
              <w:t>the</w:t>
            </w:r>
            <w:r w:rsidR="00B3790A">
              <w:t xml:space="preserve"> </w:t>
            </w:r>
            <w:r w:rsidRPr="00782753">
              <w:t>associate</w:t>
            </w:r>
            <w:r w:rsidR="00B3790A">
              <w:t xml:space="preserve"> </w:t>
            </w:r>
            <w:r w:rsidRPr="00782753">
              <w:t>that</w:t>
            </w:r>
            <w:r w:rsidR="00B3790A">
              <w:t xml:space="preserve"> </w:t>
            </w:r>
            <w:r w:rsidRPr="00782753">
              <w:t>leaves</w:t>
            </w:r>
            <w:r w:rsidR="00B3790A">
              <w:t xml:space="preserve"> </w:t>
            </w:r>
            <w:r w:rsidRPr="00782753">
              <w:t>the</w:t>
            </w:r>
            <w:r w:rsidR="00B3790A">
              <w:t xml:space="preserve"> </w:t>
            </w:r>
            <w:r w:rsidRPr="00782753">
              <w:t>PTC</w:t>
            </w:r>
            <w:r w:rsidR="00B3790A">
              <w:t xml:space="preserve"> </w:t>
            </w:r>
            <w:r w:rsidRPr="00782753">
              <w:t>Session</w:t>
            </w:r>
          </w:p>
        </w:tc>
        <w:tc>
          <w:tcPr>
            <w:tcW w:w="2790" w:type="dxa"/>
          </w:tcPr>
          <w:p w14:paraId="7960225D" w14:textId="77777777" w:rsidR="00F01992" w:rsidRPr="00E13D79" w:rsidRDefault="00F01992" w:rsidP="00AD2FF2">
            <w:pPr>
              <w:pStyle w:val="TAL"/>
            </w:pPr>
            <w:proofErr w:type="spellStart"/>
            <w:r>
              <w:t>p</w:t>
            </w:r>
            <w:r w:rsidRPr="00E13D79">
              <w:t>TCPartyDrop</w:t>
            </w:r>
            <w:proofErr w:type="spellEnd"/>
          </w:p>
        </w:tc>
      </w:tr>
      <w:tr w:rsidR="00F01992" w:rsidRPr="00E13D79" w14:paraId="77AB8324" w14:textId="77777777" w:rsidTr="00B3790A">
        <w:tblPrEx>
          <w:tblCellMar>
            <w:right w:w="108" w:type="dxa"/>
          </w:tblCellMar>
          <w:tblLook w:val="04A0" w:firstRow="1" w:lastRow="0" w:firstColumn="1" w:lastColumn="0" w:noHBand="0" w:noVBand="1"/>
        </w:tblPrEx>
        <w:trPr>
          <w:jc w:val="center"/>
        </w:trPr>
        <w:tc>
          <w:tcPr>
            <w:tcW w:w="2365" w:type="dxa"/>
          </w:tcPr>
          <w:p w14:paraId="13332CE4" w14:textId="77777777" w:rsidR="00F01992" w:rsidRPr="00E13D79" w:rsidRDefault="00F01992" w:rsidP="00AD2FF2">
            <w:pPr>
              <w:pStyle w:val="TAL"/>
              <w:rPr>
                <w:noProof/>
              </w:rPr>
            </w:pPr>
            <w:r w:rsidRPr="00E13D79">
              <w:rPr>
                <w:noProof/>
                <w:lang w:val="en-US"/>
              </w:rPr>
              <w:t>PTC</w:t>
            </w:r>
            <w:r w:rsidR="00B3790A">
              <w:rPr>
                <w:noProof/>
                <w:lang w:val="en-US"/>
              </w:rPr>
              <w:t xml:space="preserve"> </w:t>
            </w:r>
            <w:r w:rsidRPr="00E13D79">
              <w:rPr>
                <w:noProof/>
                <w:lang w:val="en-US"/>
              </w:rPr>
              <w:t>Server</w:t>
            </w:r>
            <w:r w:rsidR="00B3790A">
              <w:rPr>
                <w:noProof/>
                <w:lang w:val="en-US"/>
              </w:rPr>
              <w:t xml:space="preserve"> </w:t>
            </w:r>
            <w:r w:rsidRPr="00E13D79">
              <w:rPr>
                <w:noProof/>
                <w:lang w:val="en-US"/>
              </w:rPr>
              <w:t>URI</w:t>
            </w:r>
          </w:p>
        </w:tc>
        <w:tc>
          <w:tcPr>
            <w:tcW w:w="4590" w:type="dxa"/>
          </w:tcPr>
          <w:p w14:paraId="2D4DD6DC" w14:textId="77777777" w:rsidR="00F01992" w:rsidRPr="00E13D79" w:rsidRDefault="00F01992" w:rsidP="00AD2FF2">
            <w:pPr>
              <w:pStyle w:val="TAL"/>
              <w:rPr>
                <w:noProof/>
              </w:rPr>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r w:rsidR="00B3790A">
              <w:rPr>
                <w:noProof/>
                <w:lang w:val="en-US"/>
              </w:rPr>
              <w:t xml:space="preserve"> </w:t>
            </w:r>
          </w:p>
        </w:tc>
        <w:tc>
          <w:tcPr>
            <w:tcW w:w="2790" w:type="dxa"/>
          </w:tcPr>
          <w:p w14:paraId="1E3879F6" w14:textId="77777777" w:rsidR="00F01992" w:rsidRPr="00E13D79" w:rsidRDefault="00F01992" w:rsidP="00AD2FF2">
            <w:pPr>
              <w:pStyle w:val="TAL"/>
              <w:rPr>
                <w:noProof/>
              </w:rPr>
            </w:pPr>
            <w:r>
              <w:rPr>
                <w:noProof/>
                <w:lang w:val="en-US"/>
              </w:rPr>
              <w:t>p</w:t>
            </w:r>
            <w:r w:rsidRPr="00E13D79">
              <w:rPr>
                <w:noProof/>
                <w:lang w:val="en-US"/>
              </w:rPr>
              <w:t>TCServerURI</w:t>
            </w:r>
          </w:p>
        </w:tc>
      </w:tr>
      <w:tr w:rsidR="00F01992" w:rsidRPr="00E13D79" w14:paraId="2B2506B1" w14:textId="77777777" w:rsidTr="00B3790A">
        <w:tblPrEx>
          <w:tblCellMar>
            <w:right w:w="108" w:type="dxa"/>
          </w:tblCellMar>
          <w:tblLook w:val="04A0" w:firstRow="1" w:lastRow="0" w:firstColumn="1" w:lastColumn="0" w:noHBand="0" w:noVBand="1"/>
        </w:tblPrEx>
        <w:trPr>
          <w:jc w:val="center"/>
        </w:trPr>
        <w:tc>
          <w:tcPr>
            <w:tcW w:w="2365" w:type="dxa"/>
          </w:tcPr>
          <w:p w14:paraId="09D305CD" w14:textId="77777777" w:rsidR="00F01992" w:rsidRPr="00E13D79" w:rsidRDefault="00F01992" w:rsidP="00AD2FF2">
            <w:pPr>
              <w:pStyle w:val="TAL"/>
            </w:pPr>
            <w:r w:rsidRPr="00E13D79">
              <w:rPr>
                <w:noProof/>
              </w:rPr>
              <w:t>PTC</w:t>
            </w:r>
            <w:r w:rsidR="00B3790A">
              <w:rPr>
                <w:noProof/>
              </w:rPr>
              <w:t xml:space="preserve"> </w:t>
            </w:r>
            <w:r w:rsidRPr="00E13D79">
              <w:rPr>
                <w:noProof/>
              </w:rPr>
              <w:t>Session</w:t>
            </w:r>
            <w:r w:rsidR="00B3790A">
              <w:rPr>
                <w:noProof/>
              </w:rPr>
              <w:t xml:space="preserve"> </w:t>
            </w:r>
            <w:r w:rsidRPr="00E13D79">
              <w:rPr>
                <w:noProof/>
              </w:rPr>
              <w:t>Info</w:t>
            </w:r>
            <w:r w:rsidR="00B3790A">
              <w:rPr>
                <w:noProof/>
              </w:rPr>
              <w:t xml:space="preserve">   </w:t>
            </w:r>
          </w:p>
        </w:tc>
        <w:tc>
          <w:tcPr>
            <w:tcW w:w="4590" w:type="dxa"/>
          </w:tcPr>
          <w:p w14:paraId="7F92378D" w14:textId="77777777" w:rsidR="00F01992" w:rsidRPr="00E13D79" w:rsidRDefault="00F01992" w:rsidP="00AD2FF2">
            <w:pPr>
              <w:pStyle w:val="TAL"/>
              <w:rPr>
                <w:noProof/>
              </w:rPr>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c>
          <w:tcPr>
            <w:tcW w:w="2790" w:type="dxa"/>
          </w:tcPr>
          <w:p w14:paraId="276A1143" w14:textId="77777777" w:rsidR="00F01992" w:rsidRPr="00E13D79" w:rsidRDefault="00F01992" w:rsidP="00AD2FF2">
            <w:pPr>
              <w:pStyle w:val="TAL"/>
            </w:pPr>
            <w:r>
              <w:rPr>
                <w:noProof/>
              </w:rPr>
              <w:t>p</w:t>
            </w:r>
            <w:r w:rsidRPr="00E13D79">
              <w:rPr>
                <w:noProof/>
              </w:rPr>
              <w:t>TCSessionInfo</w:t>
            </w:r>
            <w:r w:rsidR="00B3790A">
              <w:rPr>
                <w:noProof/>
              </w:rPr>
              <w:t xml:space="preserve">   </w:t>
            </w:r>
          </w:p>
        </w:tc>
      </w:tr>
      <w:tr w:rsidR="00F01992" w:rsidRPr="00E13D79" w14:paraId="304B0F98" w14:textId="77777777" w:rsidTr="00B3790A">
        <w:tblPrEx>
          <w:tblCellMar>
            <w:right w:w="108" w:type="dxa"/>
          </w:tblCellMar>
          <w:tblLook w:val="04A0" w:firstRow="1" w:lastRow="0" w:firstColumn="1" w:lastColumn="0" w:noHBand="0" w:noVBand="1"/>
        </w:tblPrEx>
        <w:trPr>
          <w:jc w:val="center"/>
        </w:trPr>
        <w:tc>
          <w:tcPr>
            <w:tcW w:w="2365" w:type="dxa"/>
          </w:tcPr>
          <w:p w14:paraId="467E757D" w14:textId="77777777" w:rsidR="00F01992" w:rsidRPr="00E13D79" w:rsidRDefault="00F01992" w:rsidP="00AD2FF2">
            <w:pPr>
              <w:pStyle w:val="TAL"/>
            </w:pPr>
            <w:r w:rsidRPr="00E13D79">
              <w:t>PTC</w:t>
            </w:r>
            <w:r w:rsidR="00B3790A">
              <w:t xml:space="preserve"> </w:t>
            </w:r>
            <w:r w:rsidRPr="00E13D79">
              <w:t>User</w:t>
            </w:r>
            <w:r w:rsidR="00B3790A">
              <w:t xml:space="preserve"> </w:t>
            </w:r>
            <w:r w:rsidRPr="00E13D79">
              <w:t>Access</w:t>
            </w:r>
            <w:r w:rsidR="00B3790A">
              <w:t xml:space="preserve"> </w:t>
            </w:r>
            <w:r w:rsidRPr="00E13D79">
              <w:t>Policy</w:t>
            </w:r>
            <w:r w:rsidR="00B3790A">
              <w:t xml:space="preserve">   </w:t>
            </w:r>
          </w:p>
        </w:tc>
        <w:tc>
          <w:tcPr>
            <w:tcW w:w="4590" w:type="dxa"/>
          </w:tcPr>
          <w:p w14:paraId="7C6E174B" w14:textId="77777777" w:rsidR="00F01992" w:rsidRPr="00E13D79" w:rsidRDefault="00F01992" w:rsidP="00AD2FF2">
            <w:pPr>
              <w:pStyle w:val="TAL"/>
            </w:pPr>
            <w:r w:rsidRPr="00E13D79">
              <w:t>Identifies</w:t>
            </w:r>
            <w:r w:rsidR="00B3790A">
              <w:t xml:space="preserve"> </w:t>
            </w:r>
            <w:r w:rsidRPr="00E13D79">
              <w:t>the</w:t>
            </w:r>
            <w:r w:rsidR="00B3790A">
              <w:t xml:space="preserve"> </w:t>
            </w:r>
            <w:r w:rsidRPr="00E13D79">
              <w:t>action</w:t>
            </w:r>
            <w:r w:rsidR="00B3790A">
              <w:t xml:space="preserve"> </w:t>
            </w:r>
            <w:r w:rsidRPr="00E13D79">
              <w:t>requested</w:t>
            </w:r>
            <w:r w:rsidR="00B3790A">
              <w:t xml:space="preserve"> </w:t>
            </w:r>
            <w:r w:rsidRPr="00E13D79">
              <w:t>by</w:t>
            </w:r>
            <w:r w:rsidR="00B3790A">
              <w:t xml:space="preserve"> </w:t>
            </w:r>
            <w:r w:rsidRPr="00E13D79">
              <w:t>the</w:t>
            </w:r>
            <w:r w:rsidR="00B3790A">
              <w:t xml:space="preserve"> </w:t>
            </w:r>
            <w:r w:rsidRPr="00E13D79">
              <w:t>PTC</w:t>
            </w:r>
            <w:r w:rsidR="00B3790A">
              <w:t xml:space="preserve"> </w:t>
            </w:r>
            <w:r w:rsidRPr="00E13D79">
              <w:t>Target</w:t>
            </w:r>
            <w:r w:rsidR="00B3790A">
              <w:t xml:space="preserve"> </w:t>
            </w:r>
            <w:r w:rsidRPr="00E13D79">
              <w:t>to</w:t>
            </w:r>
            <w:r w:rsidR="00B3790A">
              <w:t xml:space="preserve"> </w:t>
            </w:r>
            <w:r w:rsidRPr="00E13D79">
              <w:t>the</w:t>
            </w:r>
            <w:r w:rsidR="00B3790A">
              <w:t xml:space="preserve"> </w:t>
            </w:r>
            <w:r w:rsidRPr="00E13D79">
              <w:t>PTC</w:t>
            </w:r>
            <w:r w:rsidR="00B3790A">
              <w:t xml:space="preserve"> </w:t>
            </w:r>
            <w:r w:rsidRPr="00E13D79">
              <w:t>user</w:t>
            </w:r>
            <w:r w:rsidR="00B3790A">
              <w:t xml:space="preserve"> </w:t>
            </w:r>
            <w:r w:rsidRPr="00E13D79">
              <w:t>or</w:t>
            </w:r>
            <w:r w:rsidR="00B3790A">
              <w:t xml:space="preserve"> </w:t>
            </w:r>
            <w:r w:rsidRPr="00E13D79">
              <w:t>group</w:t>
            </w:r>
            <w:r w:rsidR="00B3790A">
              <w:t xml:space="preserve"> </w:t>
            </w:r>
            <w:r w:rsidRPr="00E13D79">
              <w:t>access</w:t>
            </w:r>
            <w:r w:rsidR="00B3790A">
              <w:t xml:space="preserve"> </w:t>
            </w:r>
            <w:r w:rsidRPr="00E13D79">
              <w:t>policy.</w:t>
            </w:r>
          </w:p>
        </w:tc>
        <w:tc>
          <w:tcPr>
            <w:tcW w:w="2790" w:type="dxa"/>
          </w:tcPr>
          <w:p w14:paraId="2680A51D" w14:textId="77777777" w:rsidR="00F01992" w:rsidRPr="00E13D79" w:rsidRDefault="00F01992" w:rsidP="00AD2FF2">
            <w:pPr>
              <w:pStyle w:val="TAL"/>
            </w:pPr>
            <w:proofErr w:type="spellStart"/>
            <w:r>
              <w:t>p</w:t>
            </w:r>
            <w:r w:rsidRPr="00E13D79">
              <w:t>TCUserAccessPolicy</w:t>
            </w:r>
            <w:proofErr w:type="spellEnd"/>
            <w:r w:rsidR="00B3790A">
              <w:t xml:space="preserve">   </w:t>
            </w:r>
          </w:p>
        </w:tc>
      </w:tr>
      <w:tr w:rsidR="00F01992" w:rsidRPr="00E13D79" w14:paraId="0F09B6A9" w14:textId="77777777" w:rsidTr="00B3790A">
        <w:tblPrEx>
          <w:tblCellMar>
            <w:right w:w="108" w:type="dxa"/>
          </w:tblCellMar>
          <w:tblLook w:val="04A0" w:firstRow="1" w:lastRow="0" w:firstColumn="1" w:lastColumn="0" w:noHBand="0" w:noVBand="1"/>
        </w:tblPrEx>
        <w:trPr>
          <w:jc w:val="center"/>
        </w:trPr>
        <w:tc>
          <w:tcPr>
            <w:tcW w:w="2365" w:type="dxa"/>
          </w:tcPr>
          <w:p w14:paraId="4AA20DB0" w14:textId="77777777" w:rsidR="00F01992" w:rsidRPr="00E13D79" w:rsidRDefault="00F01992" w:rsidP="00AD2FF2">
            <w:pPr>
              <w:pStyle w:val="TAL"/>
            </w:pPr>
            <w:r w:rsidRPr="00E13D79">
              <w:t>Registration</w:t>
            </w:r>
            <w:r w:rsidR="00B3790A">
              <w:t xml:space="preserve"> </w:t>
            </w:r>
            <w:r w:rsidRPr="00E13D79">
              <w:t>Request</w:t>
            </w:r>
            <w:r w:rsidR="00B3790A">
              <w:t xml:space="preserve"> </w:t>
            </w:r>
          </w:p>
        </w:tc>
        <w:tc>
          <w:tcPr>
            <w:tcW w:w="4590" w:type="dxa"/>
          </w:tcPr>
          <w:p w14:paraId="45F4001D" w14:textId="77777777" w:rsidR="00F01992" w:rsidRPr="00E13D79" w:rsidRDefault="00B3790A" w:rsidP="00AD2FF2">
            <w:pPr>
              <w:pStyle w:val="TAL"/>
            </w:pPr>
            <w:r>
              <w:t xml:space="preserve">  </w:t>
            </w:r>
            <w:r w:rsidR="00F01992" w:rsidRPr="00E13D79">
              <w:t>Identifies</w:t>
            </w:r>
            <w:r>
              <w:t xml:space="preserve"> </w:t>
            </w:r>
            <w:r w:rsidR="00F01992" w:rsidRPr="00E13D79">
              <w:t>the</w:t>
            </w:r>
            <w:r>
              <w:t xml:space="preserve"> </w:t>
            </w:r>
            <w:r w:rsidR="00F01992" w:rsidRPr="00E13D79">
              <w:t>type</w:t>
            </w:r>
            <w:r>
              <w:t xml:space="preserve"> </w:t>
            </w:r>
            <w:r w:rsidR="00F01992" w:rsidRPr="00E13D79">
              <w:t>of</w:t>
            </w:r>
            <w:r>
              <w:t xml:space="preserve"> </w:t>
            </w:r>
            <w:r w:rsidR="00F01992" w:rsidRPr="00E13D79">
              <w:t>registration</w:t>
            </w:r>
            <w:r>
              <w:t xml:space="preserve"> </w:t>
            </w:r>
            <w:r w:rsidR="00F01992" w:rsidRPr="00E13D79">
              <w:t>request</w:t>
            </w:r>
            <w:r>
              <w:t xml:space="preserve"> </w:t>
            </w:r>
            <w:r w:rsidR="00F01992" w:rsidRPr="00E13D79">
              <w:t>(</w:t>
            </w:r>
            <w:r w:rsidR="00195D92">
              <w:t>e.g.</w:t>
            </w:r>
            <w:r>
              <w:t xml:space="preserve"> </w:t>
            </w:r>
            <w:r w:rsidR="00F01992" w:rsidRPr="00E13D79">
              <w:t>register,</w:t>
            </w:r>
            <w:r>
              <w:t xml:space="preserve"> </w:t>
            </w:r>
            <w:r w:rsidR="00F01992" w:rsidRPr="00E13D79">
              <w:t>re</w:t>
            </w:r>
            <w:r>
              <w:t xml:space="preserve"> </w:t>
            </w:r>
            <w:r w:rsidR="00F01992" w:rsidRPr="00E13D79">
              <w:t>register,</w:t>
            </w:r>
            <w:r>
              <w:t xml:space="preserve"> </w:t>
            </w:r>
            <w:r w:rsidR="00F01992" w:rsidRPr="00E13D79">
              <w:t>de</w:t>
            </w:r>
            <w:r>
              <w:t xml:space="preserve"> </w:t>
            </w:r>
            <w:r w:rsidR="00F01992" w:rsidRPr="00E13D79">
              <w:t>register).</w:t>
            </w:r>
          </w:p>
        </w:tc>
        <w:tc>
          <w:tcPr>
            <w:tcW w:w="2790" w:type="dxa"/>
          </w:tcPr>
          <w:p w14:paraId="3CB536F2" w14:textId="77777777" w:rsidR="00F01992" w:rsidRPr="00E13D79" w:rsidRDefault="00F01992" w:rsidP="00AD2FF2">
            <w:pPr>
              <w:pStyle w:val="TAL"/>
            </w:pPr>
            <w:proofErr w:type="spellStart"/>
            <w:r>
              <w:t>r</w:t>
            </w:r>
            <w:r w:rsidRPr="00E13D79">
              <w:t>egistrationRequest</w:t>
            </w:r>
            <w:proofErr w:type="spellEnd"/>
            <w:r w:rsidR="00B3790A">
              <w:t xml:space="preserve"> </w:t>
            </w:r>
          </w:p>
        </w:tc>
      </w:tr>
      <w:tr w:rsidR="00F01992" w:rsidRPr="00E13D79" w14:paraId="7FB8202C" w14:textId="77777777" w:rsidTr="00B3790A">
        <w:tblPrEx>
          <w:tblCellMar>
            <w:right w:w="108" w:type="dxa"/>
          </w:tblCellMar>
          <w:tblLook w:val="04A0" w:firstRow="1" w:lastRow="0" w:firstColumn="1" w:lastColumn="0" w:noHBand="0" w:noVBand="1"/>
        </w:tblPrEx>
        <w:trPr>
          <w:jc w:val="center"/>
        </w:trPr>
        <w:tc>
          <w:tcPr>
            <w:tcW w:w="2365" w:type="dxa"/>
          </w:tcPr>
          <w:p w14:paraId="02B13595" w14:textId="77777777" w:rsidR="00F01992" w:rsidRPr="00E13D79" w:rsidRDefault="00F01992" w:rsidP="00AD2FF2">
            <w:pPr>
              <w:pStyle w:val="TAL"/>
            </w:pPr>
            <w:r w:rsidRPr="00E13D79">
              <w:t>Registration</w:t>
            </w:r>
            <w:r w:rsidR="00B3790A">
              <w:t xml:space="preserve"> </w:t>
            </w:r>
            <w:r w:rsidRPr="00E13D79">
              <w:t>Outcome</w:t>
            </w:r>
            <w:r w:rsidR="00B3790A">
              <w:t xml:space="preserve">   </w:t>
            </w:r>
          </w:p>
        </w:tc>
        <w:tc>
          <w:tcPr>
            <w:tcW w:w="4590" w:type="dxa"/>
          </w:tcPr>
          <w:p w14:paraId="636153D8" w14:textId="77777777" w:rsidR="00F01992" w:rsidRPr="00E13D79" w:rsidRDefault="00F01992" w:rsidP="00AD2FF2">
            <w:pPr>
              <w:pStyle w:val="TAL"/>
            </w:pPr>
            <w:r w:rsidRPr="00E13D79">
              <w:t>Identifies</w:t>
            </w:r>
            <w:r w:rsidR="00B3790A">
              <w:t xml:space="preserve"> </w:t>
            </w:r>
            <w:r w:rsidRPr="00E13D79">
              <w:t>success</w:t>
            </w:r>
            <w:r w:rsidR="00B3790A">
              <w:t xml:space="preserve"> </w:t>
            </w:r>
            <w:r w:rsidRPr="00E13D79">
              <w:t>or</w:t>
            </w:r>
            <w:r w:rsidR="00B3790A">
              <w:t xml:space="preserve"> </w:t>
            </w:r>
            <w:r w:rsidRPr="00E13D79">
              <w:t>failure</w:t>
            </w:r>
            <w:r w:rsidR="00B3790A">
              <w:t xml:space="preserve"> </w:t>
            </w:r>
            <w:r w:rsidRPr="00E13D79">
              <w:t>of</w:t>
            </w:r>
            <w:r w:rsidR="00B3790A">
              <w:t xml:space="preserve"> </w:t>
            </w:r>
            <w:r w:rsidRPr="00E13D79">
              <w:t>registration</w:t>
            </w:r>
            <w:r w:rsidR="00B3790A">
              <w:t xml:space="preserve"> </w:t>
            </w:r>
            <w:r w:rsidRPr="00E13D79">
              <w:t>and</w:t>
            </w:r>
            <w:r w:rsidR="00B3790A">
              <w:t xml:space="preserve"> </w:t>
            </w:r>
            <w:r w:rsidRPr="00E13D79">
              <w:t>the</w:t>
            </w:r>
            <w:r w:rsidR="00B3790A">
              <w:t xml:space="preserve"> </w:t>
            </w:r>
            <w:r w:rsidRPr="00E13D79">
              <w:t>failure</w:t>
            </w:r>
            <w:r w:rsidR="00B3790A">
              <w:t xml:space="preserve"> </w:t>
            </w:r>
            <w:r w:rsidRPr="00E13D79">
              <w:t>reason.</w:t>
            </w:r>
          </w:p>
        </w:tc>
        <w:tc>
          <w:tcPr>
            <w:tcW w:w="2790" w:type="dxa"/>
          </w:tcPr>
          <w:p w14:paraId="27DA6096" w14:textId="77777777" w:rsidR="00F01992" w:rsidRPr="00E13D79" w:rsidRDefault="00F01992" w:rsidP="00AD2FF2">
            <w:pPr>
              <w:pStyle w:val="TAL"/>
            </w:pPr>
            <w:proofErr w:type="spellStart"/>
            <w:r>
              <w:t>r</w:t>
            </w:r>
            <w:r w:rsidRPr="00E13D79">
              <w:t>egistrationOutcome</w:t>
            </w:r>
            <w:proofErr w:type="spellEnd"/>
            <w:r w:rsidR="00B3790A">
              <w:t xml:space="preserve">   </w:t>
            </w:r>
          </w:p>
        </w:tc>
      </w:tr>
      <w:tr w:rsidR="00F01992" w:rsidRPr="00E13D79" w14:paraId="272956BA" w14:textId="77777777" w:rsidTr="00B3790A">
        <w:tblPrEx>
          <w:tblCellMar>
            <w:right w:w="108" w:type="dxa"/>
          </w:tblCellMar>
          <w:tblLook w:val="04A0" w:firstRow="1" w:lastRow="0" w:firstColumn="1" w:lastColumn="0" w:noHBand="0" w:noVBand="1"/>
        </w:tblPrEx>
        <w:trPr>
          <w:jc w:val="center"/>
        </w:trPr>
        <w:tc>
          <w:tcPr>
            <w:tcW w:w="2365" w:type="dxa"/>
          </w:tcPr>
          <w:p w14:paraId="55B73557" w14:textId="77777777" w:rsidR="00F01992" w:rsidRPr="00E13D79" w:rsidRDefault="00F01992" w:rsidP="00AD2FF2">
            <w:pPr>
              <w:pStyle w:val="TAL"/>
              <w:rPr>
                <w:noProof/>
              </w:rPr>
            </w:pPr>
            <w:r w:rsidRPr="00E13D79">
              <w:rPr>
                <w:noProof/>
              </w:rPr>
              <w:t>Retrieve</w:t>
            </w:r>
            <w:r w:rsidR="00B3790A">
              <w:rPr>
                <w:noProof/>
              </w:rPr>
              <w:t xml:space="preserve"> </w:t>
            </w:r>
            <w:r w:rsidRPr="00E13D79">
              <w:rPr>
                <w:noProof/>
              </w:rPr>
              <w:t>Identity</w:t>
            </w:r>
          </w:p>
        </w:tc>
        <w:tc>
          <w:tcPr>
            <w:tcW w:w="4590" w:type="dxa"/>
          </w:tcPr>
          <w:p w14:paraId="70862019" w14:textId="77777777" w:rsidR="00F01992" w:rsidRPr="00E13D79" w:rsidRDefault="00F01992" w:rsidP="00AD2FF2">
            <w:pPr>
              <w:pStyle w:val="TAL"/>
              <w:rPr>
                <w:noProof/>
              </w:rPr>
            </w:pPr>
            <w:r w:rsidRPr="00E13D79">
              <w:rPr>
                <w:noProof/>
              </w:rPr>
              <w:t>Identifies</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Subscriber</w:t>
            </w:r>
            <w:r w:rsidR="00B3790A">
              <w:rPr>
                <w:noProof/>
              </w:rPr>
              <w:t xml:space="preserve"> </w:t>
            </w:r>
            <w:r w:rsidRPr="00E13D79">
              <w:rPr>
                <w:noProof/>
              </w:rPr>
              <w:t>that</w:t>
            </w:r>
            <w:r w:rsidR="00B3790A">
              <w:rPr>
                <w:noProof/>
              </w:rPr>
              <w:t xml:space="preserve"> </w:t>
            </w:r>
            <w:r w:rsidRPr="00E13D79">
              <w:t>retrieved</w:t>
            </w:r>
            <w:r w:rsidR="00B3790A">
              <w:t xml:space="preserve"> </w:t>
            </w:r>
            <w:r w:rsidRPr="00E13D79">
              <w:t>from</w:t>
            </w:r>
            <w:r w:rsidR="00B3790A">
              <w:t xml:space="preserve"> </w:t>
            </w:r>
            <w:r w:rsidRPr="00E13D79">
              <w:t>hold</w:t>
            </w:r>
            <w:r w:rsidR="00B3790A">
              <w:t xml:space="preserve"> </w:t>
            </w:r>
            <w:r w:rsidRPr="00E13D79">
              <w:t>an</w:t>
            </w:r>
            <w:r w:rsidR="00B3790A">
              <w:t xml:space="preserve"> </w:t>
            </w:r>
            <w:r w:rsidRPr="00E13D79">
              <w:t>on-going</w:t>
            </w:r>
            <w:r w:rsidR="00B3790A">
              <w:t xml:space="preserve"> </w:t>
            </w:r>
            <w:r w:rsidRPr="00E13D79">
              <w:t>PTC</w:t>
            </w:r>
            <w:r w:rsidR="00B3790A">
              <w:t xml:space="preserve"> </w:t>
            </w:r>
            <w:r w:rsidRPr="00E13D79">
              <w:t>Session.</w:t>
            </w:r>
            <w:r w:rsidR="00B3790A">
              <w:t xml:space="preserve"> </w:t>
            </w:r>
            <w:r w:rsidR="00B3790A">
              <w:rPr>
                <w:noProof/>
              </w:rPr>
              <w:t xml:space="preserve"> </w:t>
            </w:r>
          </w:p>
        </w:tc>
        <w:tc>
          <w:tcPr>
            <w:tcW w:w="2790" w:type="dxa"/>
          </w:tcPr>
          <w:p w14:paraId="648A4296" w14:textId="77777777" w:rsidR="00F01992" w:rsidRPr="00E13D79" w:rsidRDefault="00F01992" w:rsidP="00AD2FF2">
            <w:pPr>
              <w:pStyle w:val="TAL"/>
              <w:rPr>
                <w:noProof/>
              </w:rPr>
            </w:pPr>
            <w:r>
              <w:rPr>
                <w:noProof/>
                <w:lang w:val="en-US"/>
              </w:rPr>
              <w:t>r</w:t>
            </w:r>
            <w:r w:rsidRPr="00E13D79">
              <w:rPr>
                <w:noProof/>
                <w:lang w:val="en-US"/>
              </w:rPr>
              <w:t>etrieveID</w:t>
            </w:r>
          </w:p>
        </w:tc>
      </w:tr>
      <w:tr w:rsidR="00F01992" w:rsidRPr="00E13D79" w14:paraId="0B128E5E" w14:textId="77777777" w:rsidTr="00B3790A">
        <w:tblPrEx>
          <w:tblCellMar>
            <w:right w:w="108" w:type="dxa"/>
          </w:tblCellMar>
          <w:tblLook w:val="04A0" w:firstRow="1" w:lastRow="0" w:firstColumn="1" w:lastColumn="0" w:noHBand="0" w:noVBand="1"/>
        </w:tblPrEx>
        <w:trPr>
          <w:jc w:val="center"/>
        </w:trPr>
        <w:tc>
          <w:tcPr>
            <w:tcW w:w="2365" w:type="dxa"/>
          </w:tcPr>
          <w:p w14:paraId="77F0D610" w14:textId="77777777" w:rsidR="00F01992" w:rsidRPr="00E13D79" w:rsidRDefault="00F01992" w:rsidP="00AD2FF2">
            <w:pPr>
              <w:pStyle w:val="TAL"/>
            </w:pPr>
            <w:r w:rsidRPr="00E13D79">
              <w:rPr>
                <w:noProof/>
              </w:rPr>
              <w:t>RTP</w:t>
            </w:r>
            <w:r w:rsidR="00B3790A">
              <w:rPr>
                <w:noProof/>
              </w:rPr>
              <w:t xml:space="preserve"> </w:t>
            </w:r>
            <w:r w:rsidRPr="00E13D79">
              <w:rPr>
                <w:noProof/>
              </w:rPr>
              <w:t>Setting</w:t>
            </w:r>
            <w:r w:rsidR="00B3790A">
              <w:rPr>
                <w:noProof/>
              </w:rPr>
              <w:t xml:space="preserve"> </w:t>
            </w:r>
            <w:r w:rsidR="00B3790A">
              <w:t xml:space="preserve">  </w:t>
            </w:r>
          </w:p>
        </w:tc>
        <w:tc>
          <w:tcPr>
            <w:tcW w:w="4590" w:type="dxa"/>
          </w:tcPr>
          <w:p w14:paraId="6D51225D" w14:textId="77777777" w:rsidR="00F01992" w:rsidRPr="00E13D79" w:rsidRDefault="00F01992" w:rsidP="00AD2FF2">
            <w:pPr>
              <w:pStyle w:val="TAL"/>
              <w:rPr>
                <w:noProof/>
              </w:rPr>
            </w:pPr>
            <w:r w:rsidRPr="00E13D79">
              <w:t>T</w:t>
            </w:r>
            <w:r w:rsidRPr="00F42FBE">
              <w:t>he</w:t>
            </w:r>
            <w:r w:rsidR="00B3790A">
              <w:t xml:space="preserve"> </w:t>
            </w:r>
            <w:r w:rsidRPr="00F42FBE">
              <w:t>IP</w:t>
            </w:r>
            <w:r w:rsidR="00B3790A">
              <w:t xml:space="preserve"> </w:t>
            </w:r>
            <w:r w:rsidRPr="00F42FBE">
              <w:t>address</w:t>
            </w:r>
            <w:r w:rsidR="00B3790A">
              <w:t xml:space="preserve"> </w:t>
            </w:r>
            <w:r w:rsidRPr="00F42FBE">
              <w:t>and</w:t>
            </w:r>
            <w:r w:rsidR="00B3790A">
              <w:t xml:space="preserve"> </w:t>
            </w:r>
            <w:r w:rsidRPr="00F42FBE">
              <w:t>port</w:t>
            </w:r>
            <w:r w:rsidR="00B3790A">
              <w:t xml:space="preserve"> </w:t>
            </w:r>
            <w:r w:rsidRPr="00F42FBE">
              <w:t>number</w:t>
            </w:r>
            <w:r w:rsidR="00B3790A">
              <w:t xml:space="preserve"> </w:t>
            </w:r>
            <w:r w:rsidRPr="00F42FBE">
              <w:t>at</w:t>
            </w:r>
            <w:r w:rsidR="00B3790A">
              <w:t xml:space="preserve"> </w:t>
            </w:r>
            <w:r w:rsidRPr="00F42FBE">
              <w:t>the</w:t>
            </w:r>
            <w:r w:rsidR="00B3790A">
              <w:t xml:space="preserve"> </w:t>
            </w:r>
            <w:r w:rsidRPr="00F42FBE">
              <w:t>PTC</w:t>
            </w:r>
            <w:r w:rsidR="00B3790A">
              <w:t xml:space="preserve"> </w:t>
            </w:r>
            <w:r w:rsidRPr="00F42FBE">
              <w:t>Server</w:t>
            </w:r>
            <w:r w:rsidR="00B3790A">
              <w:t xml:space="preserve"> </w:t>
            </w:r>
            <w:r w:rsidRPr="00F42FBE">
              <w:t>for</w:t>
            </w:r>
            <w:r w:rsidR="00B3790A">
              <w:t xml:space="preserve"> </w:t>
            </w:r>
            <w:r w:rsidRPr="00F42FBE">
              <w:t>the</w:t>
            </w:r>
            <w:r w:rsidR="00B3790A">
              <w:t xml:space="preserve"> </w:t>
            </w:r>
            <w:r w:rsidRPr="00F42FBE">
              <w:t>RTP</w:t>
            </w:r>
            <w:r w:rsidR="00B3790A">
              <w:t xml:space="preserve"> </w:t>
            </w:r>
            <w:r w:rsidRPr="00F42FBE">
              <w:t>Session</w:t>
            </w:r>
            <w:r>
              <w:t>.</w:t>
            </w:r>
          </w:p>
        </w:tc>
        <w:tc>
          <w:tcPr>
            <w:tcW w:w="2790" w:type="dxa"/>
          </w:tcPr>
          <w:p w14:paraId="5CA0420B" w14:textId="77777777" w:rsidR="00F01992" w:rsidRPr="00E13D79" w:rsidRDefault="00F01992" w:rsidP="00AD2FF2">
            <w:pPr>
              <w:pStyle w:val="TAL"/>
            </w:pPr>
            <w:r>
              <w:rPr>
                <w:noProof/>
              </w:rPr>
              <w:t>r</w:t>
            </w:r>
            <w:r w:rsidRPr="00E13D79">
              <w:rPr>
                <w:noProof/>
              </w:rPr>
              <w:t>TPSetting</w:t>
            </w:r>
            <w:r w:rsidR="00B3790A">
              <w:rPr>
                <w:noProof/>
              </w:rPr>
              <w:t xml:space="preserve"> </w:t>
            </w:r>
            <w:r w:rsidR="00B3790A">
              <w:t xml:space="preserve">  </w:t>
            </w:r>
          </w:p>
        </w:tc>
      </w:tr>
      <w:tr w:rsidR="00F01992" w:rsidRPr="00E13D79" w14:paraId="67556383" w14:textId="77777777" w:rsidTr="00B3790A">
        <w:tblPrEx>
          <w:tblCellMar>
            <w:right w:w="108" w:type="dxa"/>
          </w:tblCellMar>
          <w:tblLook w:val="04A0" w:firstRow="1" w:lastRow="0" w:firstColumn="1" w:lastColumn="0" w:noHBand="0" w:noVBand="1"/>
        </w:tblPrEx>
        <w:trPr>
          <w:jc w:val="center"/>
        </w:trPr>
        <w:tc>
          <w:tcPr>
            <w:tcW w:w="2365" w:type="dxa"/>
          </w:tcPr>
          <w:p w14:paraId="61EC74FA" w14:textId="77777777" w:rsidR="00F01992" w:rsidRPr="00E13D79" w:rsidRDefault="00F01992" w:rsidP="00AD2FF2">
            <w:pPr>
              <w:pStyle w:val="TAL"/>
            </w:pPr>
            <w:r w:rsidRPr="00E13D79">
              <w:rPr>
                <w:lang w:val="en-US"/>
              </w:rPr>
              <w:t>Serving</w:t>
            </w:r>
            <w:r w:rsidR="00B3790A">
              <w:rPr>
                <w:lang w:val="en-US"/>
              </w:rPr>
              <w:t xml:space="preserve"> </w:t>
            </w:r>
            <w:r w:rsidRPr="00E13D79">
              <w:rPr>
                <w:lang w:val="en-US"/>
              </w:rPr>
              <w:t>system</w:t>
            </w:r>
            <w:r w:rsidR="00B3790A">
              <w:rPr>
                <w:lang w:val="en-US"/>
              </w:rPr>
              <w:t xml:space="preserve"> </w:t>
            </w:r>
            <w:r w:rsidRPr="00E13D79">
              <w:rPr>
                <w:lang w:val="en-US"/>
              </w:rPr>
              <w:t>identifier</w:t>
            </w:r>
          </w:p>
        </w:tc>
        <w:tc>
          <w:tcPr>
            <w:tcW w:w="4590" w:type="dxa"/>
          </w:tcPr>
          <w:p w14:paraId="475089F0" w14:textId="77777777" w:rsidR="00F01992" w:rsidRPr="00E13D79" w:rsidRDefault="00F01992" w:rsidP="00AD2FF2">
            <w:pPr>
              <w:pStyle w:val="TAL"/>
            </w:pPr>
            <w:r w:rsidRPr="00E13D79">
              <w:t>VPLMN</w:t>
            </w:r>
            <w:r w:rsidR="00B3790A">
              <w:t xml:space="preserve"> </w:t>
            </w:r>
            <w:r w:rsidRPr="00E13D79">
              <w:t>ID</w:t>
            </w:r>
            <w:r w:rsidR="00B3790A">
              <w:t xml:space="preserve"> </w:t>
            </w:r>
            <w:r w:rsidRPr="00E13D79">
              <w:t>of</w:t>
            </w:r>
            <w:r w:rsidR="00B3790A">
              <w:t xml:space="preserve"> </w:t>
            </w:r>
            <w:r w:rsidRPr="00E13D79">
              <w:t>the</w:t>
            </w:r>
            <w:r w:rsidR="00B3790A">
              <w:t xml:space="preserve"> </w:t>
            </w:r>
            <w:r w:rsidRPr="00E13D79">
              <w:t>serving</w:t>
            </w:r>
            <w:r w:rsidR="00B3790A">
              <w:t xml:space="preserve"> </w:t>
            </w:r>
            <w:r w:rsidRPr="00E13D79">
              <w:t>system</w:t>
            </w:r>
            <w:r w:rsidR="00B3790A">
              <w:t xml:space="preserve"> </w:t>
            </w:r>
            <w:r w:rsidRPr="00E13D79">
              <w:t>or</w:t>
            </w:r>
            <w:r w:rsidR="00B3790A">
              <w:t xml:space="preserve"> </w:t>
            </w:r>
            <w:r w:rsidRPr="00E13D79">
              <w:t>of</w:t>
            </w:r>
            <w:r w:rsidR="00B3790A">
              <w:t xml:space="preserve"> </w:t>
            </w:r>
            <w:r w:rsidRPr="00E13D79">
              <w:t>the</w:t>
            </w:r>
            <w:r w:rsidR="00B3790A">
              <w:t xml:space="preserve"> </w:t>
            </w:r>
            <w:r w:rsidRPr="00E13D79">
              <w:t>third</w:t>
            </w:r>
            <w:r w:rsidR="00B3790A">
              <w:t xml:space="preserve"> </w:t>
            </w:r>
            <w:r w:rsidRPr="00E13D79">
              <w:t>party</w:t>
            </w:r>
            <w:r w:rsidR="00B3790A">
              <w:t xml:space="preserve"> </w:t>
            </w:r>
            <w:r w:rsidRPr="00E13D79">
              <w:t>network</w:t>
            </w:r>
            <w:r w:rsidR="00B3790A">
              <w:t xml:space="preserve"> </w:t>
            </w:r>
            <w:r w:rsidRPr="00E13D79">
              <w:t>interworking,</w:t>
            </w:r>
            <w:r w:rsidR="00B3790A">
              <w:t xml:space="preserve"> </w:t>
            </w:r>
            <w:r w:rsidRPr="00E13D79">
              <w:t>included</w:t>
            </w:r>
            <w:r w:rsidR="00B3790A">
              <w:t xml:space="preserve"> </w:t>
            </w:r>
            <w:r w:rsidRPr="00E13D79">
              <w:t>in</w:t>
            </w:r>
            <w:r w:rsidR="00B3790A">
              <w:t xml:space="preserve"> </w:t>
            </w:r>
            <w:r w:rsidRPr="00E13D79">
              <w:t>the</w:t>
            </w:r>
            <w:r w:rsidR="00B3790A">
              <w:t xml:space="preserve"> </w:t>
            </w:r>
            <w:r w:rsidRPr="00E13D79">
              <w:t>Diameter</w:t>
            </w:r>
            <w:r w:rsidR="00B3790A">
              <w:t xml:space="preserve"> </w:t>
            </w:r>
            <w:r w:rsidRPr="00E13D79">
              <w:t>AVP</w:t>
            </w:r>
            <w:r w:rsidR="00B3790A">
              <w:t xml:space="preserve"> </w:t>
            </w:r>
            <w:r w:rsidRPr="00E13D79">
              <w:t>message</w:t>
            </w:r>
            <w:r w:rsidR="00B3790A">
              <w:t xml:space="preserve"> </w:t>
            </w:r>
            <w:r w:rsidRPr="00E13D79">
              <w:t>with</w:t>
            </w:r>
            <w:r w:rsidR="00B3790A">
              <w:t xml:space="preserve"> </w:t>
            </w:r>
            <w:r w:rsidRPr="00E13D79">
              <w:t>the</w:t>
            </w:r>
            <w:r w:rsidR="00B3790A">
              <w:t xml:space="preserve"> </w:t>
            </w:r>
            <w:r w:rsidRPr="00E13D79">
              <w:t>HSS.</w:t>
            </w:r>
          </w:p>
        </w:tc>
        <w:tc>
          <w:tcPr>
            <w:tcW w:w="2790" w:type="dxa"/>
          </w:tcPr>
          <w:p w14:paraId="77C8A456" w14:textId="77777777" w:rsidR="00F01992" w:rsidRPr="00E13D79" w:rsidRDefault="00F01992" w:rsidP="00AD2FF2">
            <w:pPr>
              <w:pStyle w:val="TAL"/>
            </w:pPr>
            <w:r w:rsidRPr="00E13D79">
              <w:t>serving-System-Identifier</w:t>
            </w:r>
          </w:p>
        </w:tc>
      </w:tr>
      <w:tr w:rsidR="00F01992" w:rsidRPr="00E13D79" w14:paraId="390E93F3" w14:textId="77777777" w:rsidTr="00B3790A">
        <w:tblPrEx>
          <w:tblCellMar>
            <w:right w:w="108" w:type="dxa"/>
          </w:tblCellMar>
          <w:tblLook w:val="04A0" w:firstRow="1" w:lastRow="0" w:firstColumn="1" w:lastColumn="0" w:noHBand="0" w:noVBand="1"/>
        </w:tblPrEx>
        <w:trPr>
          <w:jc w:val="center"/>
        </w:trPr>
        <w:tc>
          <w:tcPr>
            <w:tcW w:w="2365" w:type="dxa"/>
          </w:tcPr>
          <w:p w14:paraId="51D78490" w14:textId="77777777" w:rsidR="00F01992" w:rsidRPr="00E13D79" w:rsidRDefault="00F01992" w:rsidP="00AD2FF2">
            <w:pPr>
              <w:pStyle w:val="TAL"/>
            </w:pPr>
            <w:r w:rsidRPr="00E13D79">
              <w:t>SDP</w:t>
            </w:r>
            <w:r w:rsidR="00B3790A">
              <w:t xml:space="preserve">   </w:t>
            </w:r>
          </w:p>
        </w:tc>
        <w:tc>
          <w:tcPr>
            <w:tcW w:w="4590" w:type="dxa"/>
          </w:tcPr>
          <w:p w14:paraId="54055856" w14:textId="77777777" w:rsidR="00F01992" w:rsidRPr="00E13D79" w:rsidRDefault="00F01992" w:rsidP="00AD2FF2">
            <w:pPr>
              <w:pStyle w:val="TAL"/>
            </w:pPr>
            <w:r>
              <w:t>Identifies</w:t>
            </w:r>
            <w:r w:rsidR="00B3790A">
              <w:t xml:space="preserve"> </w:t>
            </w:r>
            <w:r>
              <w:t>the</w:t>
            </w:r>
            <w:r w:rsidR="00B3790A">
              <w:t xml:space="preserve"> </w:t>
            </w:r>
            <w:r>
              <w:t>SDP</w:t>
            </w:r>
            <w:r w:rsidR="00B3790A">
              <w:t xml:space="preserve"> </w:t>
            </w:r>
            <w:r>
              <w:t>media</w:t>
            </w:r>
            <w:r w:rsidR="00B3790A">
              <w:t xml:space="preserve"> </w:t>
            </w:r>
            <w:r>
              <w:t>format</w:t>
            </w:r>
            <w:r w:rsidR="00B3790A">
              <w:t xml:space="preserve"> </w:t>
            </w:r>
            <w:r>
              <w:t>and</w:t>
            </w:r>
            <w:r w:rsidR="00B3790A">
              <w:t xml:space="preserve"> </w:t>
            </w:r>
            <w:r>
              <w:t>any</w:t>
            </w:r>
            <w:r w:rsidR="00B3790A">
              <w:t xml:space="preserve"> </w:t>
            </w:r>
            <w:r>
              <w:t>extra</w:t>
            </w:r>
            <w:r w:rsidR="00B3790A">
              <w:t xml:space="preserve"> </w:t>
            </w:r>
            <w:r>
              <w:t>information</w:t>
            </w:r>
            <w:r w:rsidR="00B3790A">
              <w:t xml:space="preserve"> </w:t>
            </w:r>
            <w:r>
              <w:t>that</w:t>
            </w:r>
            <w:r w:rsidR="00B3790A">
              <w:t xml:space="preserve"> </w:t>
            </w:r>
            <w:r>
              <w:t>is</w:t>
            </w:r>
            <w:r w:rsidR="00B3790A">
              <w:t xml:space="preserve"> </w:t>
            </w:r>
            <w:r>
              <w:t>needed</w:t>
            </w:r>
            <w:r w:rsidR="00B3790A">
              <w:t xml:space="preserve"> </w:t>
            </w:r>
            <w:r>
              <w:t>for</w:t>
            </w:r>
            <w:r w:rsidR="00B3790A">
              <w:t xml:space="preserve"> </w:t>
            </w:r>
            <w:r>
              <w:t>a</w:t>
            </w:r>
            <w:r w:rsidR="00B3790A">
              <w:t xml:space="preserve"> </w:t>
            </w:r>
            <w:r>
              <w:t>SDP</w:t>
            </w:r>
            <w:r w:rsidR="00B3790A">
              <w:t xml:space="preserve"> </w:t>
            </w:r>
            <w:r w:rsidRPr="00E13D79">
              <w:t>Answer,</w:t>
            </w:r>
            <w:r w:rsidR="00B3790A">
              <w:t xml:space="preserve"> </w:t>
            </w:r>
            <w:r>
              <w:t>SDP</w:t>
            </w:r>
            <w:r w:rsidR="00B3790A">
              <w:t xml:space="preserve"> </w:t>
            </w:r>
            <w:r w:rsidRPr="00E13D79">
              <w:t>offer</w:t>
            </w:r>
            <w:r w:rsidR="00B3790A">
              <w:t xml:space="preserve"> </w:t>
            </w:r>
            <w:r>
              <w:t>and</w:t>
            </w:r>
            <w:r w:rsidR="00B3790A">
              <w:t xml:space="preserve"> </w:t>
            </w:r>
            <w:r>
              <w:t>SDP</w:t>
            </w:r>
            <w:r w:rsidR="00B3790A">
              <w:t xml:space="preserve"> </w:t>
            </w:r>
            <w:r>
              <w:t>parameter</w:t>
            </w:r>
            <w:r w:rsidR="00B3790A">
              <w:t xml:space="preserve"> </w:t>
            </w:r>
            <w:r>
              <w:t>negotiations.</w:t>
            </w:r>
            <w:r w:rsidR="00B3790A">
              <w:t xml:space="preserve"> </w:t>
            </w:r>
          </w:p>
        </w:tc>
        <w:tc>
          <w:tcPr>
            <w:tcW w:w="2790" w:type="dxa"/>
          </w:tcPr>
          <w:p w14:paraId="6C1AB4C7" w14:textId="77777777" w:rsidR="00F01992" w:rsidRPr="00E13D79" w:rsidRDefault="00F01992" w:rsidP="00AD2FF2">
            <w:pPr>
              <w:pStyle w:val="TAL"/>
            </w:pPr>
            <w:proofErr w:type="spellStart"/>
            <w:r w:rsidRPr="00E13D79">
              <w:t>sdpOffer</w:t>
            </w:r>
            <w:proofErr w:type="spellEnd"/>
          </w:p>
          <w:p w14:paraId="579638D1" w14:textId="77777777" w:rsidR="00F01992" w:rsidRPr="00E13D79" w:rsidRDefault="00F01992" w:rsidP="00AD2FF2">
            <w:pPr>
              <w:pStyle w:val="TAL"/>
            </w:pPr>
            <w:proofErr w:type="spellStart"/>
            <w:r w:rsidRPr="00E13D79">
              <w:t>sdpAnswer</w:t>
            </w:r>
            <w:proofErr w:type="spellEnd"/>
            <w:r w:rsidR="00B3790A">
              <w:t xml:space="preserve">   </w:t>
            </w:r>
          </w:p>
        </w:tc>
      </w:tr>
      <w:tr w:rsidR="00F01992" w:rsidRPr="00121E1E" w14:paraId="5E6A5549" w14:textId="77777777" w:rsidTr="00B3790A">
        <w:tblPrEx>
          <w:tblCellMar>
            <w:right w:w="108" w:type="dxa"/>
          </w:tblCellMar>
          <w:tblLook w:val="04A0" w:firstRow="1" w:lastRow="0" w:firstColumn="1" w:lastColumn="0" w:noHBand="0" w:noVBand="1"/>
        </w:tblPrEx>
        <w:trPr>
          <w:jc w:val="center"/>
        </w:trPr>
        <w:tc>
          <w:tcPr>
            <w:tcW w:w="2365" w:type="dxa"/>
          </w:tcPr>
          <w:p w14:paraId="7F4EABF0" w14:textId="77777777" w:rsidR="00F01992" w:rsidRPr="00121E1E" w:rsidRDefault="00F01992" w:rsidP="00AD2FF2">
            <w:pPr>
              <w:pStyle w:val="TAL"/>
              <w:rPr>
                <w:noProof/>
              </w:rPr>
            </w:pPr>
            <w:r w:rsidRPr="00121E1E">
              <w:t>Target</w:t>
            </w:r>
            <w:r w:rsidR="00B3790A">
              <w:t xml:space="preserve"> </w:t>
            </w:r>
            <w:r w:rsidRPr="00121E1E">
              <w:t>Presence</w:t>
            </w:r>
            <w:r w:rsidR="00B3790A">
              <w:t xml:space="preserve"> </w:t>
            </w:r>
            <w:r w:rsidRPr="00121E1E">
              <w:t>Status</w:t>
            </w:r>
            <w:r w:rsidR="00B3790A">
              <w:t xml:space="preserve">   </w:t>
            </w:r>
          </w:p>
        </w:tc>
        <w:tc>
          <w:tcPr>
            <w:tcW w:w="4590" w:type="dxa"/>
          </w:tcPr>
          <w:p w14:paraId="08270E27" w14:textId="77777777" w:rsidR="00F01992" w:rsidRPr="00121E1E" w:rsidRDefault="00F01992" w:rsidP="00AD2FF2">
            <w:pPr>
              <w:pStyle w:val="TAL"/>
            </w:pPr>
            <w:r w:rsidRPr="00121E1E">
              <w:t>Shall</w:t>
            </w:r>
            <w:r w:rsidR="00B3790A">
              <w:t xml:space="preserve"> </w:t>
            </w:r>
            <w:r w:rsidRPr="00121E1E">
              <w:t>identify</w:t>
            </w:r>
            <w:r w:rsidR="00B3790A">
              <w:t xml:space="preserve"> </w:t>
            </w:r>
            <w:r w:rsidRPr="00121E1E">
              <w:t>any</w:t>
            </w:r>
            <w:r w:rsidR="00B3790A">
              <w:t xml:space="preserve"> </w:t>
            </w:r>
            <w:r w:rsidRPr="00121E1E">
              <w:t>PTC</w:t>
            </w:r>
            <w:r w:rsidR="00B3790A">
              <w:t xml:space="preserve"> </w:t>
            </w:r>
            <w:r w:rsidRPr="00121E1E">
              <w:t>related</w:t>
            </w:r>
            <w:r w:rsidR="00B3790A">
              <w:t xml:space="preserve"> </w:t>
            </w:r>
            <w:r w:rsidRPr="00121E1E">
              <w:t>presence</w:t>
            </w:r>
            <w:r w:rsidR="00B3790A">
              <w:t xml:space="preserve"> </w:t>
            </w:r>
            <w:r w:rsidRPr="00121E1E">
              <w:t>information</w:t>
            </w:r>
            <w:r w:rsidR="00B3790A">
              <w:t xml:space="preserve"> </w:t>
            </w:r>
            <w:r w:rsidRPr="00121E1E">
              <w:t>of</w:t>
            </w:r>
            <w:r w:rsidR="00B3790A">
              <w:t xml:space="preserve"> </w:t>
            </w:r>
            <w:r w:rsidRPr="00121E1E">
              <w:t>the</w:t>
            </w:r>
            <w:r w:rsidR="00B3790A">
              <w:t xml:space="preserve"> </w:t>
            </w:r>
            <w:r w:rsidRPr="00121E1E">
              <w:t>PTC</w:t>
            </w:r>
            <w:r w:rsidR="00B3790A">
              <w:t xml:space="preserve"> </w:t>
            </w:r>
            <w:r w:rsidRPr="00121E1E">
              <w:t>target,</w:t>
            </w:r>
            <w:r w:rsidR="00B3790A">
              <w:t xml:space="preserve"> </w:t>
            </w:r>
            <w:r w:rsidRPr="00121E1E">
              <w:t>if</w:t>
            </w:r>
            <w:r w:rsidR="00B3790A">
              <w:t xml:space="preserve"> </w:t>
            </w:r>
            <w:r w:rsidRPr="00121E1E">
              <w:t>changed.</w:t>
            </w:r>
          </w:p>
        </w:tc>
        <w:tc>
          <w:tcPr>
            <w:tcW w:w="2790" w:type="dxa"/>
          </w:tcPr>
          <w:p w14:paraId="5D569A4D" w14:textId="77777777" w:rsidR="00F01992" w:rsidRPr="00121E1E" w:rsidRDefault="00F01992" w:rsidP="00AD2FF2">
            <w:pPr>
              <w:pStyle w:val="TAL"/>
              <w:rPr>
                <w:noProof/>
              </w:rPr>
            </w:pPr>
            <w:proofErr w:type="spellStart"/>
            <w:r>
              <w:t>t</w:t>
            </w:r>
            <w:r w:rsidRPr="00121E1E">
              <w:t>argetPresenceStatus</w:t>
            </w:r>
            <w:proofErr w:type="spellEnd"/>
            <w:r w:rsidR="00B3790A">
              <w:t xml:space="preserve">   </w:t>
            </w:r>
          </w:p>
        </w:tc>
      </w:tr>
    </w:tbl>
    <w:p w14:paraId="3056BF24" w14:textId="77777777" w:rsidR="00AD2FF2" w:rsidRDefault="00AD2FF2" w:rsidP="00AD2FF2"/>
    <w:p w14:paraId="0AEF97F5" w14:textId="77777777" w:rsidR="00F01992" w:rsidRPr="00E13D79" w:rsidRDefault="00134B4B" w:rsidP="00F01992">
      <w:pPr>
        <w:pStyle w:val="NO"/>
      </w:pPr>
      <w:r>
        <w:t>NOTE</w:t>
      </w:r>
      <w:r w:rsidR="00F01992" w:rsidRPr="00E13D79">
        <w:t>:</w:t>
      </w:r>
      <w:r w:rsidR="00F01992">
        <w:tab/>
      </w:r>
      <w:r w:rsidR="00F01992" w:rsidRPr="00E13D79">
        <w:t xml:space="preserve">LIID parameter </w:t>
      </w:r>
      <w:r w:rsidR="0094047B">
        <w:t>has to</w:t>
      </w:r>
      <w:r w:rsidR="0094047B" w:rsidRPr="00E13D79">
        <w:t xml:space="preserve"> </w:t>
      </w:r>
      <w:r w:rsidR="00F01992" w:rsidRPr="00E13D79">
        <w:t>be present in each record sent to the LEMF.</w:t>
      </w:r>
    </w:p>
    <w:p w14:paraId="24A5373F" w14:textId="77777777" w:rsidR="00F01992" w:rsidRPr="00E13D79" w:rsidRDefault="00913DC2" w:rsidP="00F01992">
      <w:pPr>
        <w:pStyle w:val="Heading2"/>
        <w:rPr>
          <w:color w:val="000000"/>
        </w:rPr>
      </w:pPr>
      <w:bookmarkStart w:id="348" w:name="_Toc153137969"/>
      <w:r>
        <w:rPr>
          <w:color w:val="000000"/>
        </w:rPr>
        <w:t>17.</w:t>
      </w:r>
      <w:r w:rsidR="00F01992" w:rsidRPr="00E13D79">
        <w:rPr>
          <w:color w:val="000000"/>
        </w:rPr>
        <w:t>2</w:t>
      </w:r>
      <w:r w:rsidR="00F01992" w:rsidRPr="00E13D79">
        <w:rPr>
          <w:color w:val="000000"/>
        </w:rPr>
        <w:tab/>
        <w:t>PTC Event Records</w:t>
      </w:r>
      <w:bookmarkEnd w:id="348"/>
    </w:p>
    <w:p w14:paraId="714529ED" w14:textId="77777777" w:rsidR="00F01992" w:rsidRPr="00665F25" w:rsidRDefault="00913DC2" w:rsidP="00F01992">
      <w:pPr>
        <w:pStyle w:val="Heading3"/>
        <w:rPr>
          <w:rFonts w:cs="Arial"/>
          <w:color w:val="000000"/>
        </w:rPr>
      </w:pPr>
      <w:bookmarkStart w:id="349" w:name="_Toc153137970"/>
      <w:r>
        <w:rPr>
          <w:rFonts w:cs="Arial"/>
          <w:color w:val="000000"/>
        </w:rPr>
        <w:t>17.</w:t>
      </w:r>
      <w:r w:rsidR="00F01992">
        <w:rPr>
          <w:rFonts w:cs="Arial"/>
          <w:color w:val="000000"/>
        </w:rPr>
        <w:t>2.0</w:t>
      </w:r>
      <w:r w:rsidR="00F01992" w:rsidRPr="00665F25">
        <w:rPr>
          <w:rFonts w:cs="Arial"/>
          <w:color w:val="000000"/>
        </w:rPr>
        <w:tab/>
      </w:r>
      <w:r w:rsidR="00F01992">
        <w:rPr>
          <w:rFonts w:cs="Arial"/>
          <w:color w:val="000000"/>
        </w:rPr>
        <w:t>Introduction</w:t>
      </w:r>
      <w:bookmarkEnd w:id="349"/>
    </w:p>
    <w:p w14:paraId="0566523A" w14:textId="77777777" w:rsidR="00F01992" w:rsidRPr="00E13D79" w:rsidRDefault="00F01992" w:rsidP="00F01992">
      <w:pPr>
        <w:rPr>
          <w:color w:val="000000"/>
        </w:rPr>
      </w:pPr>
      <w:r w:rsidRPr="00E13D79">
        <w:rPr>
          <w:color w:val="000000"/>
        </w:rPr>
        <w:t xml:space="preserve">PTC event records defined below are applicable for both types of service that may be provided by the CSP </w:t>
      </w:r>
      <w:r w:rsidR="00195D92">
        <w:rPr>
          <w:color w:val="000000"/>
        </w:rPr>
        <w:t>e.g.</w:t>
      </w:r>
      <w:r w:rsidRPr="00E13D79">
        <w:rPr>
          <w:color w:val="000000"/>
        </w:rPr>
        <w:t xml:space="preserve"> PoC or MCPTT. </w:t>
      </w:r>
    </w:p>
    <w:p w14:paraId="416D288D" w14:textId="77777777" w:rsidR="00F01992" w:rsidRPr="00665F25" w:rsidRDefault="00913DC2" w:rsidP="00F01992">
      <w:pPr>
        <w:pStyle w:val="Heading3"/>
        <w:rPr>
          <w:rFonts w:cs="Arial"/>
          <w:color w:val="000000"/>
        </w:rPr>
      </w:pPr>
      <w:bookmarkStart w:id="350" w:name="_Toc153137971"/>
      <w:r>
        <w:rPr>
          <w:rFonts w:cs="Arial"/>
          <w:color w:val="000000"/>
        </w:rPr>
        <w:t>17.</w:t>
      </w:r>
      <w:r w:rsidR="00F01992">
        <w:rPr>
          <w:rFonts w:cs="Arial"/>
          <w:color w:val="000000"/>
        </w:rPr>
        <w:t>2.1</w:t>
      </w:r>
      <w:r w:rsidR="00F01992" w:rsidRPr="00665F25">
        <w:rPr>
          <w:rFonts w:cs="Arial"/>
          <w:color w:val="000000"/>
        </w:rPr>
        <w:tab/>
        <w:t>PTC Registration</w:t>
      </w:r>
      <w:bookmarkEnd w:id="350"/>
    </w:p>
    <w:p w14:paraId="13B98CE1" w14:textId="77777777" w:rsidR="00F01992" w:rsidRPr="00E13D79" w:rsidRDefault="00F01992" w:rsidP="00F01992">
      <w:pPr>
        <w:rPr>
          <w:color w:val="000000"/>
        </w:rPr>
      </w:pPr>
      <w:r w:rsidRPr="00E13D79">
        <w:rPr>
          <w:color w:val="000000"/>
        </w:rPr>
        <w:t xml:space="preserve">The PTC Registration Report Record shall be reported by the MF/DF to the LEMF when the target registers, re-registers, or deregisters for a PTC service, regardless of whether it is successful or unsuccessful. </w:t>
      </w:r>
    </w:p>
    <w:p w14:paraId="505E5D8B" w14:textId="77777777" w:rsidR="00F01992" w:rsidRPr="00E13D79" w:rsidRDefault="00F01992" w:rsidP="00AD2FF2">
      <w:pPr>
        <w:pStyle w:val="TH"/>
      </w:pPr>
      <w:r w:rsidRPr="00E13D79">
        <w:t xml:space="preserve">Table </w:t>
      </w:r>
      <w:r w:rsidR="00913DC2">
        <w:t>17.</w:t>
      </w:r>
      <w:r w:rsidRPr="00E13D79">
        <w:t>2</w:t>
      </w:r>
      <w:r>
        <w:t>.1</w:t>
      </w:r>
      <w:r w:rsidRPr="00E13D79">
        <w:t>: PTC Registration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4B5B6F" w14:paraId="0D8E4790" w14:textId="77777777" w:rsidTr="00B3790A">
        <w:trPr>
          <w:jc w:val="center"/>
        </w:trPr>
        <w:tc>
          <w:tcPr>
            <w:tcW w:w="2520" w:type="dxa"/>
            <w:shd w:val="clear" w:color="auto" w:fill="B3B3B3"/>
          </w:tcPr>
          <w:p w14:paraId="4F37741D" w14:textId="77777777" w:rsidR="00F01992" w:rsidRPr="004B5B6F" w:rsidRDefault="00F01992" w:rsidP="00854DBC">
            <w:pPr>
              <w:pStyle w:val="TAH"/>
            </w:pPr>
            <w:r w:rsidRPr="004B5B6F">
              <w:t>Parameter</w:t>
            </w:r>
          </w:p>
        </w:tc>
        <w:tc>
          <w:tcPr>
            <w:tcW w:w="540" w:type="dxa"/>
            <w:shd w:val="clear" w:color="auto" w:fill="B3B3B3"/>
          </w:tcPr>
          <w:p w14:paraId="1D6E557A" w14:textId="77777777" w:rsidR="00F01992" w:rsidRPr="004B5B6F" w:rsidRDefault="00F01992" w:rsidP="00854DBC">
            <w:pPr>
              <w:pStyle w:val="TAH"/>
            </w:pPr>
            <w:r w:rsidRPr="004B5B6F">
              <w:t>M</w:t>
            </w:r>
            <w:r w:rsidR="00DC5AF3">
              <w:t>OC</w:t>
            </w:r>
          </w:p>
        </w:tc>
        <w:tc>
          <w:tcPr>
            <w:tcW w:w="4500" w:type="dxa"/>
            <w:shd w:val="clear" w:color="auto" w:fill="B3B3B3"/>
          </w:tcPr>
          <w:p w14:paraId="2CD1F41A" w14:textId="77777777" w:rsidR="00F01992" w:rsidRPr="004B5B6F" w:rsidRDefault="00F01992" w:rsidP="00854DBC">
            <w:pPr>
              <w:pStyle w:val="TAH"/>
            </w:pPr>
            <w:r w:rsidRPr="004B5B6F">
              <w:t>Description/Conditions</w:t>
            </w:r>
          </w:p>
        </w:tc>
      </w:tr>
      <w:tr w:rsidR="00DC5AF3" w:rsidRPr="00E13D79" w14:paraId="4CAE75C4" w14:textId="77777777" w:rsidTr="00CA7D7D">
        <w:trPr>
          <w:jc w:val="center"/>
        </w:trPr>
        <w:tc>
          <w:tcPr>
            <w:tcW w:w="2520" w:type="dxa"/>
          </w:tcPr>
          <w:p w14:paraId="265C290B" w14:textId="77777777" w:rsidR="00DC5AF3" w:rsidRPr="00E13D79" w:rsidRDefault="00DC5AF3" w:rsidP="00DC5AF3">
            <w:pPr>
              <w:pStyle w:val="TAL"/>
            </w:pPr>
            <w:r>
              <w:t>observed IMPI</w:t>
            </w:r>
          </w:p>
        </w:tc>
        <w:tc>
          <w:tcPr>
            <w:tcW w:w="540" w:type="dxa"/>
            <w:vMerge w:val="restart"/>
            <w:vAlign w:val="center"/>
          </w:tcPr>
          <w:p w14:paraId="389F5AA5" w14:textId="77777777" w:rsidR="00DC5AF3" w:rsidRPr="00E13D79" w:rsidDel="00BE2D1D" w:rsidRDefault="00DC5AF3" w:rsidP="00DC5AF3">
            <w:pPr>
              <w:pStyle w:val="TAC"/>
            </w:pPr>
            <w:r w:rsidRPr="00E13D79">
              <w:t>M</w:t>
            </w:r>
          </w:p>
        </w:tc>
        <w:tc>
          <w:tcPr>
            <w:tcW w:w="4500" w:type="dxa"/>
            <w:vMerge w:val="restart"/>
            <w:vAlign w:val="center"/>
          </w:tcPr>
          <w:p w14:paraId="54654900" w14:textId="77777777" w:rsidR="00DC5AF3" w:rsidRPr="00E13D79" w:rsidRDefault="00DC5AF3" w:rsidP="00DC5AF3">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C5AF3" w:rsidRPr="00E13D79" w14:paraId="3D79AC23" w14:textId="77777777" w:rsidTr="00CA7D7D">
        <w:trPr>
          <w:jc w:val="center"/>
        </w:trPr>
        <w:tc>
          <w:tcPr>
            <w:tcW w:w="2520" w:type="dxa"/>
          </w:tcPr>
          <w:p w14:paraId="5BE8C834" w14:textId="77777777" w:rsidR="00DC5AF3" w:rsidRPr="00E13D79" w:rsidRDefault="00DC5AF3" w:rsidP="00DC5AF3">
            <w:pPr>
              <w:pStyle w:val="TAL"/>
            </w:pPr>
            <w:r>
              <w:t>observed IMPU</w:t>
            </w:r>
          </w:p>
        </w:tc>
        <w:tc>
          <w:tcPr>
            <w:tcW w:w="540" w:type="dxa"/>
            <w:vMerge/>
            <w:vAlign w:val="center"/>
          </w:tcPr>
          <w:p w14:paraId="0C55513B" w14:textId="77777777" w:rsidR="00DC5AF3" w:rsidRPr="00E13D79" w:rsidRDefault="00DC5AF3" w:rsidP="00DC5AF3">
            <w:pPr>
              <w:pStyle w:val="TAC"/>
            </w:pPr>
          </w:p>
        </w:tc>
        <w:tc>
          <w:tcPr>
            <w:tcW w:w="4500" w:type="dxa"/>
            <w:vMerge/>
            <w:vAlign w:val="center"/>
          </w:tcPr>
          <w:p w14:paraId="4019EBD9" w14:textId="77777777" w:rsidR="00DC5AF3" w:rsidRPr="00E13D79" w:rsidRDefault="00DC5AF3" w:rsidP="00DC5AF3">
            <w:pPr>
              <w:pStyle w:val="TAL"/>
            </w:pPr>
          </w:p>
        </w:tc>
      </w:tr>
      <w:tr w:rsidR="00DC5AF3" w:rsidRPr="00E13D79" w14:paraId="68865FA5" w14:textId="77777777" w:rsidTr="00CA7D7D">
        <w:trPr>
          <w:jc w:val="center"/>
        </w:trPr>
        <w:tc>
          <w:tcPr>
            <w:tcW w:w="2520" w:type="dxa"/>
          </w:tcPr>
          <w:p w14:paraId="7FCD9F6A" w14:textId="77777777" w:rsidR="00DC5AF3" w:rsidRPr="00E13D79" w:rsidRDefault="00DC5AF3" w:rsidP="00DC5AF3">
            <w:pPr>
              <w:pStyle w:val="TAL"/>
            </w:pPr>
            <w:r w:rsidRPr="00E13D79">
              <w:t>observed</w:t>
            </w:r>
            <w:r>
              <w:t xml:space="preserve"> </w:t>
            </w:r>
            <w:r w:rsidRPr="00E13D79">
              <w:t>IPv4/IPv6</w:t>
            </w:r>
            <w:r>
              <w:t xml:space="preserve"> </w:t>
            </w:r>
            <w:r w:rsidRPr="00E13D79">
              <w:t>Address</w:t>
            </w:r>
          </w:p>
        </w:tc>
        <w:tc>
          <w:tcPr>
            <w:tcW w:w="540" w:type="dxa"/>
            <w:vMerge/>
            <w:vAlign w:val="center"/>
          </w:tcPr>
          <w:p w14:paraId="0E69AA82" w14:textId="77777777" w:rsidR="00DC5AF3" w:rsidRPr="00E13D79" w:rsidRDefault="00DC5AF3" w:rsidP="00DC5AF3">
            <w:pPr>
              <w:pStyle w:val="TAC"/>
            </w:pPr>
          </w:p>
        </w:tc>
        <w:tc>
          <w:tcPr>
            <w:tcW w:w="4500" w:type="dxa"/>
            <w:vMerge/>
            <w:vAlign w:val="center"/>
          </w:tcPr>
          <w:p w14:paraId="06BF0097" w14:textId="77777777" w:rsidR="00DC5AF3" w:rsidRPr="00E13D79" w:rsidRDefault="00DC5AF3" w:rsidP="00DC5AF3">
            <w:pPr>
              <w:pStyle w:val="TAL"/>
            </w:pPr>
          </w:p>
        </w:tc>
      </w:tr>
      <w:tr w:rsidR="00DC5AF3" w:rsidRPr="00E13D79" w14:paraId="17EC63D0" w14:textId="77777777" w:rsidTr="00CA7D7D">
        <w:trPr>
          <w:jc w:val="center"/>
        </w:trPr>
        <w:tc>
          <w:tcPr>
            <w:tcW w:w="2520" w:type="dxa"/>
          </w:tcPr>
          <w:p w14:paraId="06101F07" w14:textId="77777777" w:rsidR="00DC5AF3" w:rsidRPr="00E13D79" w:rsidRDefault="00DC5AF3" w:rsidP="00DC5AF3">
            <w:pPr>
              <w:pStyle w:val="TAL"/>
            </w:pPr>
            <w:r w:rsidRPr="00E13D79">
              <w:t>observed</w:t>
            </w:r>
            <w:r>
              <w:t xml:space="preserve"> </w:t>
            </w:r>
            <w:r w:rsidRPr="00E13D79">
              <w:t>MCPPTID</w:t>
            </w:r>
          </w:p>
        </w:tc>
        <w:tc>
          <w:tcPr>
            <w:tcW w:w="540" w:type="dxa"/>
            <w:vMerge/>
            <w:vAlign w:val="center"/>
          </w:tcPr>
          <w:p w14:paraId="3382FA1A" w14:textId="77777777" w:rsidR="00DC5AF3" w:rsidRPr="00E13D79" w:rsidRDefault="00DC5AF3" w:rsidP="00DC5AF3">
            <w:pPr>
              <w:pStyle w:val="TAC"/>
            </w:pPr>
          </w:p>
        </w:tc>
        <w:tc>
          <w:tcPr>
            <w:tcW w:w="4500" w:type="dxa"/>
            <w:vMerge/>
            <w:vAlign w:val="center"/>
          </w:tcPr>
          <w:p w14:paraId="42C197E1" w14:textId="77777777" w:rsidR="00DC5AF3" w:rsidRPr="00E13D79" w:rsidRDefault="00DC5AF3" w:rsidP="00DC5AF3">
            <w:pPr>
              <w:pStyle w:val="TAL"/>
            </w:pPr>
          </w:p>
        </w:tc>
      </w:tr>
      <w:tr w:rsidR="00C071FC" w:rsidRPr="00E13D79" w14:paraId="7D06115A" w14:textId="77777777" w:rsidTr="00CA7D7D">
        <w:trPr>
          <w:jc w:val="center"/>
        </w:trPr>
        <w:tc>
          <w:tcPr>
            <w:tcW w:w="2520" w:type="dxa"/>
          </w:tcPr>
          <w:p w14:paraId="62BDEA91" w14:textId="77777777" w:rsidR="00C071FC" w:rsidRPr="00E13D79" w:rsidRDefault="00C071FC" w:rsidP="00C071FC">
            <w:pPr>
              <w:pStyle w:val="TAL"/>
            </w:pPr>
            <w:proofErr w:type="spellStart"/>
            <w:r w:rsidRPr="00E13D79">
              <w:t>EventType</w:t>
            </w:r>
            <w:proofErr w:type="spellEnd"/>
          </w:p>
        </w:tc>
        <w:tc>
          <w:tcPr>
            <w:tcW w:w="540" w:type="dxa"/>
          </w:tcPr>
          <w:p w14:paraId="2ADCABDF" w14:textId="77777777" w:rsidR="00C071FC" w:rsidRPr="00E13D79" w:rsidRDefault="00C071FC" w:rsidP="00C071FC">
            <w:pPr>
              <w:pStyle w:val="TAC"/>
            </w:pPr>
            <w:r w:rsidRPr="00E13D79">
              <w:t>M</w:t>
            </w:r>
          </w:p>
        </w:tc>
        <w:tc>
          <w:tcPr>
            <w:tcW w:w="4500" w:type="dxa"/>
          </w:tcPr>
          <w:p w14:paraId="6EBA52C4" w14:textId="77777777" w:rsidR="00C071FC" w:rsidRPr="00E13D79" w:rsidRDefault="00C071FC" w:rsidP="00C071FC">
            <w:pPr>
              <w:pStyle w:val="TAL"/>
            </w:pPr>
            <w:r w:rsidRPr="00E13D79">
              <w:t>Shall</w:t>
            </w:r>
            <w:r>
              <w:t xml:space="preserve"> </w:t>
            </w:r>
            <w:r w:rsidRPr="00E13D79">
              <w:t>indicate</w:t>
            </w:r>
            <w:r>
              <w:t xml:space="preserve"> </w:t>
            </w:r>
            <w:r w:rsidRPr="00E13D79">
              <w:t>registration</w:t>
            </w:r>
            <w:r>
              <w:t xml:space="preserve"> </w:t>
            </w:r>
            <w:r w:rsidRPr="00E13D79">
              <w:t>event.</w:t>
            </w:r>
            <w:r>
              <w:t xml:space="preserve"> </w:t>
            </w:r>
          </w:p>
        </w:tc>
      </w:tr>
      <w:tr w:rsidR="00C071FC" w:rsidRPr="00E13D79" w14:paraId="7338D152" w14:textId="77777777" w:rsidTr="00B3790A">
        <w:trPr>
          <w:jc w:val="center"/>
        </w:trPr>
        <w:tc>
          <w:tcPr>
            <w:tcW w:w="2520" w:type="dxa"/>
          </w:tcPr>
          <w:p w14:paraId="6CD4961D" w14:textId="77777777" w:rsidR="00C071FC" w:rsidRPr="00E13D79" w:rsidRDefault="00C071FC" w:rsidP="00C071FC">
            <w:pPr>
              <w:pStyle w:val="TAL"/>
            </w:pPr>
            <w:r w:rsidRPr="00E13D79">
              <w:rPr>
                <w:lang w:val="en-US"/>
              </w:rPr>
              <w:t>LIID</w:t>
            </w:r>
          </w:p>
        </w:tc>
        <w:tc>
          <w:tcPr>
            <w:tcW w:w="540" w:type="dxa"/>
          </w:tcPr>
          <w:p w14:paraId="328FD072" w14:textId="77777777" w:rsidR="00C071FC" w:rsidRPr="00E13D79" w:rsidRDefault="00C071FC" w:rsidP="00C071FC">
            <w:pPr>
              <w:pStyle w:val="TAC"/>
            </w:pPr>
            <w:r w:rsidRPr="00E13D79">
              <w:t>M</w:t>
            </w:r>
          </w:p>
        </w:tc>
        <w:tc>
          <w:tcPr>
            <w:tcW w:w="4500" w:type="dxa"/>
          </w:tcPr>
          <w:p w14:paraId="523C6D45" w14:textId="77777777" w:rsidR="00C071FC" w:rsidRPr="00E13D79" w:rsidRDefault="00C071FC" w:rsidP="00C071FC">
            <w:pPr>
              <w:pStyle w:val="TAL"/>
            </w:pP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C071FC" w:rsidRPr="00E13D79" w14:paraId="7A673086" w14:textId="77777777" w:rsidTr="00B3790A">
        <w:trPr>
          <w:jc w:val="center"/>
        </w:trPr>
        <w:tc>
          <w:tcPr>
            <w:tcW w:w="2520" w:type="dxa"/>
          </w:tcPr>
          <w:p w14:paraId="65C32E26" w14:textId="77777777" w:rsidR="00C071FC" w:rsidRPr="00E13D79" w:rsidRDefault="00C071FC" w:rsidP="00C071FC">
            <w:pPr>
              <w:pStyle w:val="TAL"/>
            </w:pPr>
            <w:proofErr w:type="spellStart"/>
            <w:r w:rsidRPr="00E13D79">
              <w:t>TimeStamp</w:t>
            </w:r>
            <w:proofErr w:type="spellEnd"/>
          </w:p>
        </w:tc>
        <w:tc>
          <w:tcPr>
            <w:tcW w:w="540" w:type="dxa"/>
          </w:tcPr>
          <w:p w14:paraId="0BCE4F49" w14:textId="77777777" w:rsidR="00C071FC" w:rsidRPr="00E13D79" w:rsidRDefault="00C071FC" w:rsidP="00C071FC">
            <w:pPr>
              <w:pStyle w:val="TAC"/>
            </w:pPr>
            <w:r w:rsidRPr="00E13D79">
              <w:t>M</w:t>
            </w:r>
          </w:p>
        </w:tc>
        <w:tc>
          <w:tcPr>
            <w:tcW w:w="4500" w:type="dxa"/>
          </w:tcPr>
          <w:p w14:paraId="04C45114"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C071FC" w:rsidRPr="00E13D79" w14:paraId="5C53F166" w14:textId="77777777" w:rsidTr="00B3790A">
        <w:trPr>
          <w:jc w:val="center"/>
        </w:trPr>
        <w:tc>
          <w:tcPr>
            <w:tcW w:w="2520" w:type="dxa"/>
          </w:tcPr>
          <w:p w14:paraId="63BD70B9" w14:textId="77777777" w:rsidR="00C071FC" w:rsidRPr="00E13D79" w:rsidRDefault="00C071FC" w:rsidP="00C071FC">
            <w:pPr>
              <w:pStyle w:val="TAL"/>
            </w:pPr>
            <w:r w:rsidRPr="00E13D79">
              <w:t>Network</w:t>
            </w:r>
            <w:r>
              <w:t xml:space="preserve"> </w:t>
            </w:r>
            <w:r w:rsidRPr="00E13D79">
              <w:t>Identifier</w:t>
            </w:r>
          </w:p>
        </w:tc>
        <w:tc>
          <w:tcPr>
            <w:tcW w:w="540" w:type="dxa"/>
          </w:tcPr>
          <w:p w14:paraId="759A66B5" w14:textId="77777777" w:rsidR="00C071FC" w:rsidRPr="00E13D79" w:rsidRDefault="00C071FC" w:rsidP="00C071FC">
            <w:pPr>
              <w:pStyle w:val="TAC"/>
            </w:pPr>
            <w:r w:rsidRPr="00E13D79">
              <w:t>M</w:t>
            </w:r>
          </w:p>
        </w:tc>
        <w:tc>
          <w:tcPr>
            <w:tcW w:w="4500" w:type="dxa"/>
          </w:tcPr>
          <w:p w14:paraId="3F633779" w14:textId="77777777" w:rsidR="00C071FC" w:rsidRPr="00E13D79" w:rsidRDefault="00C071FC" w:rsidP="00C07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p>
        </w:tc>
      </w:tr>
      <w:tr w:rsidR="00C071FC" w:rsidRPr="00E13D79" w14:paraId="4B704CAD" w14:textId="77777777" w:rsidTr="00B3790A">
        <w:trPr>
          <w:jc w:val="center"/>
        </w:trPr>
        <w:tc>
          <w:tcPr>
            <w:tcW w:w="2520" w:type="dxa"/>
          </w:tcPr>
          <w:p w14:paraId="1B60CB18" w14:textId="77777777" w:rsidR="00C071FC" w:rsidRPr="00E13D79" w:rsidRDefault="00C071FC" w:rsidP="00C071FC">
            <w:pPr>
              <w:pStyle w:val="TAL"/>
            </w:pPr>
            <w:proofErr w:type="spellStart"/>
            <w:r w:rsidRPr="00E13D79">
              <w:t>PTCServerURI</w:t>
            </w:r>
            <w:proofErr w:type="spellEnd"/>
          </w:p>
        </w:tc>
        <w:tc>
          <w:tcPr>
            <w:tcW w:w="540" w:type="dxa"/>
          </w:tcPr>
          <w:p w14:paraId="6B5C26EA" w14:textId="77777777" w:rsidR="00C071FC" w:rsidRPr="00E13D79" w:rsidRDefault="00C071FC" w:rsidP="00C071FC">
            <w:pPr>
              <w:pStyle w:val="TAC"/>
            </w:pPr>
            <w:r w:rsidRPr="00E13D79">
              <w:t>C</w:t>
            </w:r>
          </w:p>
        </w:tc>
        <w:tc>
          <w:tcPr>
            <w:tcW w:w="4500" w:type="dxa"/>
          </w:tcPr>
          <w:p w14:paraId="494DDEFC"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server</w:t>
            </w:r>
            <w:r>
              <w:t xml:space="preserve"> </w:t>
            </w:r>
            <w:r w:rsidRPr="00E13D79">
              <w:t>serving</w:t>
            </w:r>
            <w:r>
              <w:t xml:space="preserve"> </w:t>
            </w:r>
            <w:r w:rsidRPr="00E13D79">
              <w:t>the</w:t>
            </w:r>
            <w:r>
              <w:t xml:space="preserve"> </w:t>
            </w:r>
            <w:r w:rsidRPr="00E13D79">
              <w:t>target</w:t>
            </w:r>
            <w:r>
              <w:t xml:space="preserve"> </w:t>
            </w:r>
            <w:r w:rsidRPr="00E13D79">
              <w:t>or</w:t>
            </w:r>
            <w:r>
              <w:t xml:space="preserve"> </w:t>
            </w:r>
            <w:r w:rsidRPr="00E13D79">
              <w:t>the</w:t>
            </w:r>
            <w:r>
              <w:t xml:space="preserve"> </w:t>
            </w:r>
            <w:r w:rsidRPr="00E13D79">
              <w:t>server</w:t>
            </w:r>
            <w:r>
              <w:t xml:space="preserve"> </w:t>
            </w:r>
            <w:r w:rsidRPr="00E13D79">
              <w:t>the</w:t>
            </w:r>
            <w:r>
              <w:t xml:space="preserve"> </w:t>
            </w:r>
            <w:r w:rsidRPr="00E13D79">
              <w:t>target</w:t>
            </w:r>
            <w:r>
              <w:t xml:space="preserve"> </w:t>
            </w:r>
            <w:r w:rsidRPr="00E13D79">
              <w:t>is</w:t>
            </w:r>
            <w:r>
              <w:t xml:space="preserve"> </w:t>
            </w:r>
            <w:r w:rsidRPr="00E13D79">
              <w:t>a</w:t>
            </w:r>
            <w:r>
              <w:t xml:space="preserve"> </w:t>
            </w:r>
            <w:r w:rsidRPr="00E13D79">
              <w:t>participant</w:t>
            </w:r>
            <w:r>
              <w:t xml:space="preserve"> </w:t>
            </w:r>
            <w:r w:rsidRPr="00E13D79">
              <w:t>of,</w:t>
            </w:r>
            <w:r>
              <w:t xml:space="preserve"> </w:t>
            </w:r>
            <w:r w:rsidRPr="00E13D79">
              <w:t>if</w:t>
            </w:r>
            <w:r>
              <w:t xml:space="preserve"> </w:t>
            </w:r>
            <w:r w:rsidRPr="00E13D79">
              <w:t>known.</w:t>
            </w:r>
            <w:r>
              <w:t xml:space="preserve"> </w:t>
            </w:r>
          </w:p>
        </w:tc>
      </w:tr>
      <w:tr w:rsidR="00C071FC" w:rsidRPr="00E13D79" w14:paraId="7DE07946" w14:textId="77777777" w:rsidTr="00B3790A">
        <w:trPr>
          <w:jc w:val="center"/>
        </w:trPr>
        <w:tc>
          <w:tcPr>
            <w:tcW w:w="2520" w:type="dxa"/>
          </w:tcPr>
          <w:p w14:paraId="2E3A6E9A" w14:textId="77777777" w:rsidR="00C071FC" w:rsidRPr="00E13D79" w:rsidRDefault="00C071FC" w:rsidP="00C071FC">
            <w:pPr>
              <w:pStyle w:val="TAL"/>
            </w:pPr>
            <w:proofErr w:type="spellStart"/>
            <w:r w:rsidRPr="00E13D79">
              <w:rPr>
                <w:lang w:val="en-US"/>
              </w:rPr>
              <w:t>RegistrationRequest</w:t>
            </w:r>
            <w:proofErr w:type="spellEnd"/>
            <w:r>
              <w:rPr>
                <w:lang w:val="en-US"/>
              </w:rPr>
              <w:t xml:space="preserve"> </w:t>
            </w:r>
          </w:p>
        </w:tc>
        <w:tc>
          <w:tcPr>
            <w:tcW w:w="540" w:type="dxa"/>
          </w:tcPr>
          <w:p w14:paraId="12B1D70D" w14:textId="77777777" w:rsidR="00C071FC" w:rsidRPr="00E13D79" w:rsidRDefault="00C071FC" w:rsidP="00C071FC">
            <w:pPr>
              <w:pStyle w:val="TAC"/>
              <w:rPr>
                <w:lang w:val="en-US"/>
              </w:rPr>
            </w:pPr>
            <w:r w:rsidRPr="00E13D79">
              <w:rPr>
                <w:lang w:val="en-US"/>
              </w:rPr>
              <w:t>M</w:t>
            </w:r>
          </w:p>
        </w:tc>
        <w:tc>
          <w:tcPr>
            <w:tcW w:w="4500" w:type="dxa"/>
          </w:tcPr>
          <w:p w14:paraId="4B93BDAD" w14:textId="77777777" w:rsidR="00C071FC" w:rsidRPr="00E13D79" w:rsidRDefault="00C071FC" w:rsidP="00C071FC">
            <w:pPr>
              <w:pStyle w:val="TAL"/>
              <w:rPr>
                <w:lang w:val="en-US"/>
              </w:rPr>
            </w:pPr>
            <w:r w:rsidRPr="00E13D79">
              <w:t>Identifies</w:t>
            </w:r>
            <w:r>
              <w:t xml:space="preserve"> </w:t>
            </w:r>
            <w:r w:rsidRPr="00E13D79">
              <w:t>the</w:t>
            </w:r>
            <w:r>
              <w:t xml:space="preserve"> </w:t>
            </w:r>
            <w:r w:rsidRPr="00E13D79">
              <w:t>type</w:t>
            </w:r>
            <w:r>
              <w:t xml:space="preserve"> </w:t>
            </w:r>
            <w:r w:rsidRPr="00E13D79">
              <w:t>of</w:t>
            </w:r>
            <w:r>
              <w:t xml:space="preserve"> </w:t>
            </w:r>
            <w:r w:rsidRPr="00E13D79">
              <w:t>registration</w:t>
            </w:r>
            <w:r>
              <w:t xml:space="preserve"> </w:t>
            </w:r>
            <w:r w:rsidRPr="00E13D79">
              <w:t>request</w:t>
            </w:r>
            <w:r>
              <w:t xml:space="preserve"> </w:t>
            </w:r>
            <w:r w:rsidRPr="00E13D79">
              <w:t>(register,</w:t>
            </w:r>
            <w:r>
              <w:t xml:space="preserve"> </w:t>
            </w:r>
            <w:r w:rsidRPr="00E13D79">
              <w:t>re</w:t>
            </w:r>
            <w:r>
              <w:noBreakHyphen/>
            </w:r>
            <w:r w:rsidRPr="00E13D79">
              <w:t>register,</w:t>
            </w:r>
            <w:r>
              <w:t xml:space="preserve"> </w:t>
            </w:r>
            <w:r w:rsidRPr="00E13D79">
              <w:t>or</w:t>
            </w:r>
            <w:r>
              <w:t xml:space="preserve"> </w:t>
            </w:r>
            <w:r w:rsidRPr="00E13D79">
              <w:t>de-register).</w:t>
            </w:r>
          </w:p>
        </w:tc>
      </w:tr>
      <w:tr w:rsidR="00C071FC" w:rsidRPr="00E13D79" w14:paraId="2C77D066" w14:textId="77777777" w:rsidTr="00B3790A">
        <w:trPr>
          <w:jc w:val="center"/>
        </w:trPr>
        <w:tc>
          <w:tcPr>
            <w:tcW w:w="2520" w:type="dxa"/>
          </w:tcPr>
          <w:p w14:paraId="2799740F" w14:textId="77777777" w:rsidR="00C071FC" w:rsidRPr="00E13D79" w:rsidRDefault="00C071FC" w:rsidP="00C071FC">
            <w:pPr>
              <w:pStyle w:val="TAL"/>
              <w:rPr>
                <w:lang w:val="en-US"/>
              </w:rPr>
            </w:pPr>
            <w:proofErr w:type="spellStart"/>
            <w:r w:rsidRPr="00E13D79">
              <w:rPr>
                <w:lang w:val="en-US"/>
              </w:rPr>
              <w:t>RegistrationOutcome</w:t>
            </w:r>
            <w:proofErr w:type="spellEnd"/>
          </w:p>
        </w:tc>
        <w:tc>
          <w:tcPr>
            <w:tcW w:w="540" w:type="dxa"/>
          </w:tcPr>
          <w:p w14:paraId="45062037" w14:textId="77777777" w:rsidR="00C071FC" w:rsidRPr="00E13D79" w:rsidRDefault="00C071FC" w:rsidP="00C071FC">
            <w:pPr>
              <w:pStyle w:val="TAC"/>
              <w:rPr>
                <w:lang w:val="en-US"/>
              </w:rPr>
            </w:pPr>
            <w:r w:rsidRPr="00E13D79">
              <w:rPr>
                <w:lang w:val="en-US"/>
              </w:rPr>
              <w:t>M</w:t>
            </w:r>
          </w:p>
        </w:tc>
        <w:tc>
          <w:tcPr>
            <w:tcW w:w="4500" w:type="dxa"/>
          </w:tcPr>
          <w:p w14:paraId="170EC3BC" w14:textId="77777777" w:rsidR="00C071FC" w:rsidRPr="00E13D79" w:rsidRDefault="00C071FC" w:rsidP="00C071FC">
            <w:pPr>
              <w:pStyle w:val="TAL"/>
              <w:rPr>
                <w:lang w:val="en-US"/>
              </w:rPr>
            </w:pPr>
            <w:r w:rsidRPr="00E13D79">
              <w:t>Identifies</w:t>
            </w:r>
            <w:r>
              <w:t xml:space="preserve"> </w:t>
            </w:r>
            <w:r w:rsidRPr="00E13D79">
              <w:t>success</w:t>
            </w:r>
            <w:r>
              <w:t xml:space="preserve"> </w:t>
            </w:r>
            <w:r w:rsidRPr="00E13D79">
              <w:t>or</w:t>
            </w:r>
            <w:r>
              <w:t xml:space="preserve"> </w:t>
            </w:r>
            <w:r w:rsidRPr="00E13D79">
              <w:t>failure</w:t>
            </w:r>
            <w:r>
              <w:t xml:space="preserve"> </w:t>
            </w:r>
            <w:r w:rsidRPr="00E13D79">
              <w:t>of</w:t>
            </w:r>
            <w:r>
              <w:t xml:space="preserve"> </w:t>
            </w:r>
            <w:r w:rsidRPr="00E13D79">
              <w:t>registration</w:t>
            </w:r>
            <w:r>
              <w:t xml:space="preserve"> </w:t>
            </w:r>
            <w:r w:rsidRPr="00E13D79">
              <w:t>and</w:t>
            </w:r>
            <w:r>
              <w:t xml:space="preserve"> </w:t>
            </w:r>
            <w:r w:rsidRPr="00E13D79">
              <w:t>the</w:t>
            </w:r>
            <w:r>
              <w:t xml:space="preserve"> </w:t>
            </w:r>
            <w:r w:rsidRPr="00E13D79">
              <w:t>failure</w:t>
            </w:r>
            <w:r>
              <w:t xml:space="preserve"> </w:t>
            </w:r>
            <w:r w:rsidRPr="00E13D79">
              <w:t>reason.</w:t>
            </w:r>
          </w:p>
        </w:tc>
      </w:tr>
    </w:tbl>
    <w:p w14:paraId="0B82AF60" w14:textId="77777777" w:rsidR="00F01992" w:rsidRPr="00E13D79" w:rsidRDefault="00F01992" w:rsidP="00F01992">
      <w:pPr>
        <w:rPr>
          <w:color w:val="000000"/>
        </w:rPr>
      </w:pPr>
    </w:p>
    <w:p w14:paraId="2F8EB2F1" w14:textId="77777777" w:rsidR="00F01992" w:rsidRPr="00665F25" w:rsidRDefault="00913DC2" w:rsidP="00F01992">
      <w:pPr>
        <w:pStyle w:val="Heading3"/>
        <w:rPr>
          <w:rFonts w:cs="Arial"/>
          <w:color w:val="000000"/>
        </w:rPr>
      </w:pPr>
      <w:bookmarkStart w:id="351" w:name="_Toc153137972"/>
      <w:r>
        <w:rPr>
          <w:rFonts w:cs="Arial"/>
          <w:color w:val="000000"/>
        </w:rPr>
        <w:t>17.</w:t>
      </w:r>
      <w:r w:rsidR="00F01992" w:rsidRPr="00665F25">
        <w:rPr>
          <w:rFonts w:cs="Arial"/>
          <w:color w:val="000000"/>
        </w:rPr>
        <w:t>2.2</w:t>
      </w:r>
      <w:r w:rsidR="00F01992" w:rsidRPr="00665F25">
        <w:rPr>
          <w:rFonts w:cs="Arial"/>
          <w:color w:val="000000"/>
        </w:rPr>
        <w:tab/>
        <w:t>PTC Start of Interception</w:t>
      </w:r>
      <w:bookmarkEnd w:id="351"/>
    </w:p>
    <w:p w14:paraId="1073A2D1" w14:textId="77777777" w:rsidR="00F01992" w:rsidRDefault="00F01992" w:rsidP="00F01992">
      <w:pPr>
        <w:rPr>
          <w:color w:val="000000"/>
        </w:rPr>
      </w:pPr>
      <w:r>
        <w:rPr>
          <w:color w:val="000000"/>
        </w:rPr>
        <w:t xml:space="preserve">The PTC </w:t>
      </w:r>
      <w:r w:rsidRPr="00812BA1">
        <w:rPr>
          <w:color w:val="000000"/>
        </w:rPr>
        <w:t xml:space="preserve">Start of Interception Begin Record shall be reported by the MF/DF to the LEMF </w:t>
      </w:r>
      <w:r>
        <w:rPr>
          <w:color w:val="000000"/>
        </w:rPr>
        <w:t xml:space="preserve">for two separate conditions. The first reporting of a </w:t>
      </w:r>
      <w:r w:rsidRPr="00E13D79">
        <w:rPr>
          <w:color w:val="000000"/>
        </w:rPr>
        <w:t>PTC Start of Interception Begin Record</w:t>
      </w:r>
      <w:r>
        <w:rPr>
          <w:color w:val="000000"/>
        </w:rPr>
        <w:t xml:space="preserve"> is for a PTC session that has been initiated but has not been established, either from/to the target. The second conditional reporting of a </w:t>
      </w:r>
      <w:r w:rsidRPr="00E13D79">
        <w:rPr>
          <w:color w:val="000000"/>
        </w:rPr>
        <w:t xml:space="preserve">PTC Start of Interception Begin Record </w:t>
      </w:r>
      <w:r>
        <w:rPr>
          <w:color w:val="000000"/>
        </w:rPr>
        <w:t>s</w:t>
      </w:r>
      <w:r w:rsidRPr="00E13D79">
        <w:rPr>
          <w:color w:val="000000"/>
        </w:rPr>
        <w:t xml:space="preserve">hall be reported </w:t>
      </w:r>
      <w:r>
        <w:rPr>
          <w:color w:val="000000"/>
        </w:rPr>
        <w:t xml:space="preserve">when LI is first </w:t>
      </w:r>
      <w:r w:rsidRPr="00E13D79">
        <w:rPr>
          <w:color w:val="000000"/>
        </w:rPr>
        <w:t>started and the PTC target has at least one PTC Session active in progress. If multiple PTC Sessions are active at the start of the interception, a PTC Start of Interception Record is generated for each active PTC Session and sent to the LEMF. The PTC Start of Interception Begin Record is not reported for an Instant Personal Alert type of PTC Session.</w:t>
      </w:r>
    </w:p>
    <w:p w14:paraId="3F39E88B" w14:textId="77777777" w:rsidR="00F01992" w:rsidRPr="00E13D79" w:rsidRDefault="00F01992" w:rsidP="00AD2FF2">
      <w:pPr>
        <w:pStyle w:val="TH"/>
      </w:pPr>
      <w:r w:rsidRPr="00E13D79">
        <w:t xml:space="preserve">Table </w:t>
      </w:r>
      <w:r w:rsidR="00913DC2">
        <w:t>17.</w:t>
      </w:r>
      <w:r>
        <w:t>2.2</w:t>
      </w:r>
      <w:r w:rsidRPr="00E13D79">
        <w:t>: PTC Start of Interception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787CC5F4" w14:textId="77777777" w:rsidTr="00B3790A">
        <w:trPr>
          <w:jc w:val="center"/>
        </w:trPr>
        <w:tc>
          <w:tcPr>
            <w:tcW w:w="2520" w:type="dxa"/>
            <w:shd w:val="clear" w:color="auto" w:fill="B3B3B3"/>
          </w:tcPr>
          <w:p w14:paraId="2B9AF450" w14:textId="77777777" w:rsidR="00F01992" w:rsidRPr="00B74B9D" w:rsidRDefault="00F01992" w:rsidP="00854DBC">
            <w:pPr>
              <w:pStyle w:val="TAH"/>
            </w:pPr>
            <w:r w:rsidRPr="00B74B9D">
              <w:t>Parameter</w:t>
            </w:r>
          </w:p>
        </w:tc>
        <w:tc>
          <w:tcPr>
            <w:tcW w:w="540" w:type="dxa"/>
            <w:shd w:val="clear" w:color="auto" w:fill="B3B3B3"/>
          </w:tcPr>
          <w:p w14:paraId="729B7667" w14:textId="77777777" w:rsidR="00F01992" w:rsidRPr="00B74B9D" w:rsidRDefault="00F01992" w:rsidP="00854DBC">
            <w:pPr>
              <w:pStyle w:val="TAH"/>
            </w:pPr>
            <w:r w:rsidRPr="00B74B9D">
              <w:t>M</w:t>
            </w:r>
            <w:r w:rsidR="00DC5AF3">
              <w:t>OC</w:t>
            </w:r>
          </w:p>
        </w:tc>
        <w:tc>
          <w:tcPr>
            <w:tcW w:w="4500" w:type="dxa"/>
            <w:shd w:val="clear" w:color="auto" w:fill="B3B3B3"/>
          </w:tcPr>
          <w:p w14:paraId="511A4959" w14:textId="77777777" w:rsidR="00F01992" w:rsidRPr="00B74B9D" w:rsidRDefault="00F01992" w:rsidP="00854DBC">
            <w:pPr>
              <w:pStyle w:val="TAH"/>
            </w:pPr>
            <w:r w:rsidRPr="00B74B9D">
              <w:t>Description/Conditions</w:t>
            </w:r>
          </w:p>
        </w:tc>
      </w:tr>
      <w:tr w:rsidR="004041FC" w:rsidRPr="00E13D79" w14:paraId="2FD2320F" w14:textId="77777777" w:rsidTr="00CA7D7D">
        <w:trPr>
          <w:jc w:val="center"/>
        </w:trPr>
        <w:tc>
          <w:tcPr>
            <w:tcW w:w="2520" w:type="dxa"/>
          </w:tcPr>
          <w:p w14:paraId="65C30DAF" w14:textId="77777777" w:rsidR="004041FC" w:rsidRPr="00E13D79" w:rsidRDefault="004041FC" w:rsidP="004041FC">
            <w:pPr>
              <w:pStyle w:val="TAL"/>
            </w:pPr>
            <w:r>
              <w:t>observed IMPI</w:t>
            </w:r>
          </w:p>
        </w:tc>
        <w:tc>
          <w:tcPr>
            <w:tcW w:w="540" w:type="dxa"/>
            <w:vMerge w:val="restart"/>
            <w:vAlign w:val="center"/>
          </w:tcPr>
          <w:p w14:paraId="06F0F015" w14:textId="77777777" w:rsidR="004041FC" w:rsidRPr="00E13D79" w:rsidDel="00BE2D1D" w:rsidRDefault="004041FC" w:rsidP="004041FC">
            <w:pPr>
              <w:pStyle w:val="TAC"/>
            </w:pPr>
            <w:r w:rsidRPr="00E13D79">
              <w:t>M</w:t>
            </w:r>
          </w:p>
        </w:tc>
        <w:tc>
          <w:tcPr>
            <w:tcW w:w="4500" w:type="dxa"/>
            <w:vMerge w:val="restart"/>
            <w:vAlign w:val="center"/>
          </w:tcPr>
          <w:p w14:paraId="6437129E" w14:textId="77777777" w:rsidR="004041FC" w:rsidRPr="00E13D79" w:rsidRDefault="004041FC" w:rsidP="004041FC">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4041FC" w:rsidRPr="00E13D79" w14:paraId="0514681F" w14:textId="77777777" w:rsidTr="00CA7D7D">
        <w:trPr>
          <w:jc w:val="center"/>
        </w:trPr>
        <w:tc>
          <w:tcPr>
            <w:tcW w:w="2520" w:type="dxa"/>
          </w:tcPr>
          <w:p w14:paraId="2DD72A30" w14:textId="77777777" w:rsidR="004041FC" w:rsidRPr="00E13D79" w:rsidRDefault="004041FC" w:rsidP="004041FC">
            <w:pPr>
              <w:pStyle w:val="TAL"/>
            </w:pPr>
            <w:r>
              <w:t>observed IMPU</w:t>
            </w:r>
          </w:p>
        </w:tc>
        <w:tc>
          <w:tcPr>
            <w:tcW w:w="540" w:type="dxa"/>
            <w:vMerge/>
            <w:vAlign w:val="center"/>
          </w:tcPr>
          <w:p w14:paraId="327A4AE1" w14:textId="77777777" w:rsidR="004041FC" w:rsidRPr="00E13D79" w:rsidRDefault="004041FC" w:rsidP="004041FC">
            <w:pPr>
              <w:pStyle w:val="TAC"/>
            </w:pPr>
          </w:p>
        </w:tc>
        <w:tc>
          <w:tcPr>
            <w:tcW w:w="4500" w:type="dxa"/>
            <w:vMerge/>
            <w:vAlign w:val="center"/>
          </w:tcPr>
          <w:p w14:paraId="1897729B" w14:textId="77777777" w:rsidR="004041FC" w:rsidRPr="00E13D79" w:rsidRDefault="004041FC" w:rsidP="004041FC">
            <w:pPr>
              <w:pStyle w:val="TAL"/>
            </w:pPr>
          </w:p>
        </w:tc>
      </w:tr>
      <w:tr w:rsidR="004041FC" w:rsidRPr="00E13D79" w14:paraId="4FDC1F1B" w14:textId="77777777" w:rsidTr="00CA7D7D">
        <w:trPr>
          <w:jc w:val="center"/>
        </w:trPr>
        <w:tc>
          <w:tcPr>
            <w:tcW w:w="2520" w:type="dxa"/>
          </w:tcPr>
          <w:p w14:paraId="7AEB2F7F" w14:textId="77777777" w:rsidR="004041FC" w:rsidRPr="00E13D79" w:rsidRDefault="004041FC" w:rsidP="004041FC">
            <w:pPr>
              <w:pStyle w:val="TAL"/>
            </w:pPr>
            <w:r w:rsidRPr="00E13D79">
              <w:t>observed</w:t>
            </w:r>
            <w:r>
              <w:t xml:space="preserve"> </w:t>
            </w:r>
            <w:r w:rsidRPr="00E13D79">
              <w:t>IPv4/IPv6</w:t>
            </w:r>
            <w:r>
              <w:t xml:space="preserve"> </w:t>
            </w:r>
            <w:r w:rsidRPr="00E13D79">
              <w:t>Address</w:t>
            </w:r>
          </w:p>
        </w:tc>
        <w:tc>
          <w:tcPr>
            <w:tcW w:w="540" w:type="dxa"/>
            <w:vMerge/>
            <w:vAlign w:val="center"/>
          </w:tcPr>
          <w:p w14:paraId="2B8A0ADB" w14:textId="77777777" w:rsidR="004041FC" w:rsidRPr="00E13D79" w:rsidRDefault="004041FC" w:rsidP="004041FC">
            <w:pPr>
              <w:pStyle w:val="TAC"/>
            </w:pPr>
          </w:p>
        </w:tc>
        <w:tc>
          <w:tcPr>
            <w:tcW w:w="4500" w:type="dxa"/>
            <w:vMerge/>
            <w:vAlign w:val="center"/>
          </w:tcPr>
          <w:p w14:paraId="69CF46CD" w14:textId="77777777" w:rsidR="004041FC" w:rsidRPr="00E13D79" w:rsidRDefault="004041FC" w:rsidP="004041FC">
            <w:pPr>
              <w:pStyle w:val="TAL"/>
            </w:pPr>
          </w:p>
        </w:tc>
      </w:tr>
      <w:tr w:rsidR="004041FC" w:rsidRPr="00E13D79" w14:paraId="2D4A84AB" w14:textId="77777777" w:rsidTr="00CA7D7D">
        <w:trPr>
          <w:jc w:val="center"/>
        </w:trPr>
        <w:tc>
          <w:tcPr>
            <w:tcW w:w="2520" w:type="dxa"/>
          </w:tcPr>
          <w:p w14:paraId="4AA23995" w14:textId="77777777" w:rsidR="004041FC" w:rsidRPr="00E13D79" w:rsidRDefault="004041FC" w:rsidP="004041FC">
            <w:pPr>
              <w:pStyle w:val="TAL"/>
            </w:pPr>
            <w:r w:rsidRPr="00E13D79">
              <w:t>observed</w:t>
            </w:r>
            <w:r>
              <w:t xml:space="preserve"> </w:t>
            </w:r>
            <w:r w:rsidRPr="00E13D79">
              <w:t>MCPPTID</w:t>
            </w:r>
          </w:p>
        </w:tc>
        <w:tc>
          <w:tcPr>
            <w:tcW w:w="540" w:type="dxa"/>
            <w:vMerge/>
            <w:vAlign w:val="center"/>
          </w:tcPr>
          <w:p w14:paraId="4C87DCC0" w14:textId="77777777" w:rsidR="004041FC" w:rsidRPr="00E13D79" w:rsidRDefault="004041FC" w:rsidP="004041FC">
            <w:pPr>
              <w:pStyle w:val="TAC"/>
            </w:pPr>
          </w:p>
        </w:tc>
        <w:tc>
          <w:tcPr>
            <w:tcW w:w="4500" w:type="dxa"/>
            <w:vMerge/>
            <w:vAlign w:val="center"/>
          </w:tcPr>
          <w:p w14:paraId="132C8081" w14:textId="77777777" w:rsidR="004041FC" w:rsidRPr="00E13D79" w:rsidRDefault="004041FC" w:rsidP="004041FC">
            <w:pPr>
              <w:pStyle w:val="TAL"/>
            </w:pPr>
          </w:p>
        </w:tc>
      </w:tr>
      <w:tr w:rsidR="004041FC" w:rsidRPr="00E13D79" w14:paraId="309F65A5" w14:textId="77777777" w:rsidTr="00CA7D7D">
        <w:trPr>
          <w:jc w:val="center"/>
        </w:trPr>
        <w:tc>
          <w:tcPr>
            <w:tcW w:w="2520" w:type="dxa"/>
          </w:tcPr>
          <w:p w14:paraId="1ED0699E" w14:textId="77777777" w:rsidR="004041FC" w:rsidRPr="00E13D79" w:rsidRDefault="004041FC" w:rsidP="004041FC">
            <w:pPr>
              <w:pStyle w:val="TAL"/>
            </w:pPr>
            <w:proofErr w:type="spellStart"/>
            <w:r w:rsidRPr="00E13D79">
              <w:t>EventType</w:t>
            </w:r>
            <w:proofErr w:type="spellEnd"/>
          </w:p>
        </w:tc>
        <w:tc>
          <w:tcPr>
            <w:tcW w:w="540" w:type="dxa"/>
            <w:vAlign w:val="center"/>
          </w:tcPr>
          <w:p w14:paraId="3C708F8A" w14:textId="77777777" w:rsidR="004041FC" w:rsidRPr="00E13D79" w:rsidRDefault="004041FC" w:rsidP="004041FC">
            <w:pPr>
              <w:pStyle w:val="TAC"/>
            </w:pPr>
          </w:p>
        </w:tc>
        <w:tc>
          <w:tcPr>
            <w:tcW w:w="4500" w:type="dxa"/>
          </w:tcPr>
          <w:p w14:paraId="453F835D" w14:textId="77777777" w:rsidR="004041FC" w:rsidRPr="00E13D79" w:rsidRDefault="004041FC" w:rsidP="004041FC">
            <w:pPr>
              <w:pStyle w:val="TAL"/>
            </w:pPr>
            <w:r w:rsidRPr="00E13D79">
              <w:t>Shall</w:t>
            </w:r>
            <w:r>
              <w:t xml:space="preserve"> </w:t>
            </w:r>
            <w:r w:rsidRPr="00E13D79">
              <w:t>indicate</w:t>
            </w:r>
            <w:r>
              <w:t xml:space="preserve"> </w:t>
            </w:r>
            <w:r w:rsidRPr="00E13D79">
              <w:t>a</w:t>
            </w:r>
            <w:r>
              <w:t xml:space="preserve"> </w:t>
            </w:r>
            <w:r w:rsidRPr="00E13D79">
              <w:t>Start</w:t>
            </w:r>
            <w:r>
              <w:t xml:space="preserve"> </w:t>
            </w:r>
            <w:r w:rsidRPr="00E13D79">
              <w:t>of</w:t>
            </w:r>
            <w:r>
              <w:t xml:space="preserve"> </w:t>
            </w:r>
            <w:r w:rsidRPr="00E13D79">
              <w:t>Interception</w:t>
            </w:r>
            <w:r>
              <w:t xml:space="preserve"> </w:t>
            </w:r>
            <w:r w:rsidRPr="00E13D79">
              <w:t>Begin</w:t>
            </w:r>
            <w:r>
              <w:t xml:space="preserve"> </w:t>
            </w:r>
            <w:r w:rsidRPr="00E13D79">
              <w:t>Record</w:t>
            </w:r>
            <w:r>
              <w:t xml:space="preserve"> </w:t>
            </w:r>
            <w:r w:rsidRPr="00E13D79">
              <w:t>event.</w:t>
            </w:r>
            <w:r>
              <w:t xml:space="preserve"> </w:t>
            </w:r>
          </w:p>
        </w:tc>
      </w:tr>
      <w:tr w:rsidR="004041FC" w:rsidRPr="00E13D79" w14:paraId="126AEF0C" w14:textId="77777777" w:rsidTr="00B3790A">
        <w:trPr>
          <w:jc w:val="center"/>
        </w:trPr>
        <w:tc>
          <w:tcPr>
            <w:tcW w:w="2520" w:type="dxa"/>
          </w:tcPr>
          <w:p w14:paraId="6E0B4321" w14:textId="77777777" w:rsidR="004041FC" w:rsidRPr="00E13D79" w:rsidRDefault="004041FC" w:rsidP="004041FC">
            <w:pPr>
              <w:pStyle w:val="TAL"/>
            </w:pPr>
            <w:r w:rsidRPr="00E13D79">
              <w:rPr>
                <w:lang w:val="en-US"/>
              </w:rPr>
              <w:t>LIID</w:t>
            </w:r>
          </w:p>
        </w:tc>
        <w:tc>
          <w:tcPr>
            <w:tcW w:w="540" w:type="dxa"/>
          </w:tcPr>
          <w:p w14:paraId="411B412C" w14:textId="77777777" w:rsidR="004041FC" w:rsidRPr="00E13D79" w:rsidRDefault="004041FC" w:rsidP="004041FC">
            <w:pPr>
              <w:pStyle w:val="TAC"/>
            </w:pPr>
          </w:p>
        </w:tc>
        <w:tc>
          <w:tcPr>
            <w:tcW w:w="4500" w:type="dxa"/>
          </w:tcPr>
          <w:p w14:paraId="4DA01C4F" w14:textId="77777777" w:rsidR="004041FC" w:rsidRPr="00E13D79" w:rsidRDefault="004041FC" w:rsidP="004041FC">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4041FC" w:rsidRPr="00E13D79" w14:paraId="53BDAD81" w14:textId="77777777" w:rsidTr="00B3790A">
        <w:trPr>
          <w:jc w:val="center"/>
        </w:trPr>
        <w:tc>
          <w:tcPr>
            <w:tcW w:w="2520" w:type="dxa"/>
          </w:tcPr>
          <w:p w14:paraId="2B616BDD" w14:textId="77777777" w:rsidR="004041FC" w:rsidRPr="00E13D79" w:rsidRDefault="004041FC" w:rsidP="004041FC">
            <w:pPr>
              <w:pStyle w:val="TAL"/>
            </w:pPr>
            <w:proofErr w:type="spellStart"/>
            <w:r w:rsidRPr="00E13D79">
              <w:t>TimeStamp</w:t>
            </w:r>
            <w:proofErr w:type="spellEnd"/>
          </w:p>
        </w:tc>
        <w:tc>
          <w:tcPr>
            <w:tcW w:w="540" w:type="dxa"/>
          </w:tcPr>
          <w:p w14:paraId="5373C238" w14:textId="77777777" w:rsidR="004041FC" w:rsidRPr="00E13D79" w:rsidRDefault="004041FC" w:rsidP="004041FC">
            <w:pPr>
              <w:pStyle w:val="TAC"/>
            </w:pPr>
          </w:p>
        </w:tc>
        <w:tc>
          <w:tcPr>
            <w:tcW w:w="4500" w:type="dxa"/>
          </w:tcPr>
          <w:p w14:paraId="1AEEBC62" w14:textId="77777777" w:rsidR="004041FC" w:rsidRPr="00E13D79" w:rsidRDefault="004041FC" w:rsidP="00404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4041FC" w:rsidRPr="00E13D79" w14:paraId="10EF9F48" w14:textId="77777777" w:rsidTr="00B3790A">
        <w:trPr>
          <w:jc w:val="center"/>
        </w:trPr>
        <w:tc>
          <w:tcPr>
            <w:tcW w:w="2520" w:type="dxa"/>
          </w:tcPr>
          <w:p w14:paraId="2EB606A8" w14:textId="77777777" w:rsidR="004041FC" w:rsidRPr="00E13D79" w:rsidRDefault="004041FC" w:rsidP="004041FC">
            <w:pPr>
              <w:pStyle w:val="TAL"/>
            </w:pPr>
            <w:r w:rsidRPr="00E13D79">
              <w:t>Network</w:t>
            </w:r>
            <w:r>
              <w:t xml:space="preserve"> </w:t>
            </w:r>
            <w:r w:rsidRPr="00E13D79">
              <w:t>Identifier</w:t>
            </w:r>
          </w:p>
        </w:tc>
        <w:tc>
          <w:tcPr>
            <w:tcW w:w="540" w:type="dxa"/>
          </w:tcPr>
          <w:p w14:paraId="182A17E0" w14:textId="77777777" w:rsidR="004041FC" w:rsidRPr="00E13D79" w:rsidRDefault="004041FC" w:rsidP="004041FC">
            <w:pPr>
              <w:pStyle w:val="TAC"/>
            </w:pPr>
          </w:p>
        </w:tc>
        <w:tc>
          <w:tcPr>
            <w:tcW w:w="4500" w:type="dxa"/>
          </w:tcPr>
          <w:p w14:paraId="21E2B2BC" w14:textId="77777777" w:rsidR="004041FC" w:rsidRPr="00E13D79" w:rsidRDefault="004041FC" w:rsidP="00404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4041FC" w:rsidRPr="00E13D79" w14:paraId="6E63E63F" w14:textId="77777777" w:rsidTr="00B3790A">
        <w:trPr>
          <w:jc w:val="center"/>
        </w:trPr>
        <w:tc>
          <w:tcPr>
            <w:tcW w:w="2520" w:type="dxa"/>
          </w:tcPr>
          <w:p w14:paraId="53BE3D7C" w14:textId="77777777" w:rsidR="004041FC" w:rsidRPr="00E13D79" w:rsidRDefault="004041FC" w:rsidP="004041FC">
            <w:pPr>
              <w:pStyle w:val="TAL"/>
              <w:rPr>
                <w:lang w:val="en-US"/>
              </w:rPr>
            </w:pPr>
            <w:r w:rsidRPr="00E13D79">
              <w:rPr>
                <w:bCs/>
              </w:rPr>
              <w:t>Correlation</w:t>
            </w:r>
          </w:p>
        </w:tc>
        <w:tc>
          <w:tcPr>
            <w:tcW w:w="540" w:type="dxa"/>
          </w:tcPr>
          <w:p w14:paraId="44499DF5" w14:textId="77777777" w:rsidR="004041FC" w:rsidRPr="00E13D79" w:rsidRDefault="004041FC" w:rsidP="004041FC">
            <w:pPr>
              <w:pStyle w:val="TAC"/>
            </w:pPr>
          </w:p>
        </w:tc>
        <w:tc>
          <w:tcPr>
            <w:tcW w:w="4500" w:type="dxa"/>
          </w:tcPr>
          <w:p w14:paraId="573D86A9" w14:textId="77777777" w:rsidR="004041FC" w:rsidRPr="00E13D79" w:rsidRDefault="004041FC" w:rsidP="004041FC">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4041FC" w:rsidRPr="00E13D79" w14:paraId="4F3183D1" w14:textId="77777777" w:rsidTr="00B3790A">
        <w:trPr>
          <w:jc w:val="center"/>
        </w:trPr>
        <w:tc>
          <w:tcPr>
            <w:tcW w:w="2520" w:type="dxa"/>
          </w:tcPr>
          <w:p w14:paraId="0984EB76" w14:textId="77777777" w:rsidR="004041FC" w:rsidRDefault="004041FC" w:rsidP="004041FC">
            <w:pPr>
              <w:pStyle w:val="TAL"/>
            </w:pPr>
            <w:proofErr w:type="spellStart"/>
            <w:r>
              <w:t>PreEstSessionID</w:t>
            </w:r>
            <w:proofErr w:type="spellEnd"/>
          </w:p>
        </w:tc>
        <w:tc>
          <w:tcPr>
            <w:tcW w:w="540" w:type="dxa"/>
          </w:tcPr>
          <w:p w14:paraId="4B49C8FC" w14:textId="77777777" w:rsidR="004041FC" w:rsidRDefault="004041FC" w:rsidP="004041FC">
            <w:pPr>
              <w:pStyle w:val="TAC"/>
            </w:pPr>
            <w:r>
              <w:t>C</w:t>
            </w:r>
          </w:p>
        </w:tc>
        <w:tc>
          <w:tcPr>
            <w:tcW w:w="4500" w:type="dxa"/>
          </w:tcPr>
          <w:p w14:paraId="68B05172" w14:textId="77777777" w:rsidR="004041FC" w:rsidRDefault="00C071FC" w:rsidP="004041FC">
            <w:pPr>
              <w:pStyle w:val="TAL"/>
            </w:pPr>
            <w:r>
              <w:t xml:space="preserve">For a </w:t>
            </w:r>
            <w:r w:rsidRPr="003B5455">
              <w:t>PTC</w:t>
            </w:r>
            <w:r>
              <w:t xml:space="preserve"> Pre-Established </w:t>
            </w:r>
            <w:r w:rsidRPr="003B5455">
              <w:t>Session</w:t>
            </w:r>
            <w:r>
              <w:t xml:space="preserve">, shall provide PTC Session </w:t>
            </w:r>
            <w:r w:rsidRPr="003B5455">
              <w:t>information</w:t>
            </w:r>
            <w:r>
              <w:t xml:space="preserve"> </w:t>
            </w:r>
            <w:r w:rsidRPr="003B5455">
              <w:t>such</w:t>
            </w:r>
            <w:r>
              <w:t xml:space="preserve"> </w:t>
            </w:r>
            <w:r w:rsidRPr="003B5455">
              <w:t>as</w:t>
            </w:r>
            <w:r>
              <w:t xml:space="preserve"> </w:t>
            </w:r>
            <w:r w:rsidRPr="003B5455">
              <w:t>PTC</w:t>
            </w:r>
            <w:r>
              <w:t xml:space="preserve"> </w:t>
            </w:r>
            <w:r w:rsidRPr="003B5455">
              <w:t>Session</w:t>
            </w:r>
            <w:r>
              <w:t xml:space="preserve"> </w:t>
            </w:r>
            <w:r w:rsidRPr="003B5455">
              <w:t>URI,</w:t>
            </w:r>
            <w:r>
              <w:t xml:space="preserve"> </w:t>
            </w:r>
            <w:r w:rsidRPr="003B5455">
              <w:t>PTC</w:t>
            </w:r>
            <w:r>
              <w:t xml:space="preserve"> </w:t>
            </w:r>
            <w:r w:rsidRPr="003B5455">
              <w:t>Session</w:t>
            </w:r>
            <w:r>
              <w:t xml:space="preserve"> </w:t>
            </w:r>
            <w:r w:rsidRPr="003B5455">
              <w:t>type,</w:t>
            </w:r>
            <w:r>
              <w:t xml:space="preserve"> </w:t>
            </w:r>
            <w:r w:rsidRPr="003B5455">
              <w:t>and</w:t>
            </w:r>
            <w:r>
              <w:t xml:space="preserve"> </w:t>
            </w:r>
            <w:r w:rsidRPr="003B5455">
              <w:t>Nickname.</w:t>
            </w:r>
          </w:p>
        </w:tc>
      </w:tr>
      <w:tr w:rsidR="004041FC" w:rsidRPr="00E13D79" w14:paraId="101AF999" w14:textId="77777777" w:rsidTr="00B3790A">
        <w:trPr>
          <w:jc w:val="center"/>
        </w:trPr>
        <w:tc>
          <w:tcPr>
            <w:tcW w:w="2520" w:type="dxa"/>
          </w:tcPr>
          <w:p w14:paraId="399AB700" w14:textId="77777777" w:rsidR="004041FC" w:rsidRPr="00E13D79" w:rsidRDefault="004041FC" w:rsidP="004041FC">
            <w:pPr>
              <w:pStyle w:val="TAL"/>
            </w:pPr>
            <w:proofErr w:type="spellStart"/>
            <w:r w:rsidRPr="00E13D79">
              <w:t>PTCOriginatingId</w:t>
            </w:r>
            <w:proofErr w:type="spellEnd"/>
          </w:p>
        </w:tc>
        <w:tc>
          <w:tcPr>
            <w:tcW w:w="540" w:type="dxa"/>
          </w:tcPr>
          <w:p w14:paraId="7F6B5F2D" w14:textId="77777777" w:rsidR="004041FC" w:rsidRPr="00E13D79" w:rsidRDefault="004041FC" w:rsidP="004041FC">
            <w:pPr>
              <w:pStyle w:val="TAC"/>
            </w:pPr>
            <w:r w:rsidRPr="00E13D79">
              <w:t>C</w:t>
            </w:r>
          </w:p>
        </w:tc>
        <w:tc>
          <w:tcPr>
            <w:tcW w:w="4500" w:type="dxa"/>
          </w:tcPr>
          <w:p w14:paraId="552F3BEE" w14:textId="77777777" w:rsidR="004041FC" w:rsidRPr="00E13D79" w:rsidRDefault="004041FC" w:rsidP="004041FC">
            <w:pPr>
              <w:pStyle w:val="TAL"/>
            </w:pPr>
            <w:r w:rsidRPr="00E13D79">
              <w:t>Shall</w:t>
            </w:r>
            <w:r>
              <w:t xml:space="preserve"> </w:t>
            </w:r>
            <w:r w:rsidRPr="00E13D79">
              <w:t>include</w:t>
            </w:r>
            <w:r>
              <w:t xml:space="preserve"> </w:t>
            </w:r>
            <w:r w:rsidRPr="00E13D79">
              <w:t>to</w:t>
            </w:r>
            <w:r>
              <w:t xml:space="preserve"> </w:t>
            </w:r>
            <w:r w:rsidRPr="00E13D79">
              <w:t>Identify</w:t>
            </w:r>
            <w:r>
              <w:t xml:space="preserve"> </w:t>
            </w:r>
            <w:r w:rsidRPr="00E13D79">
              <w:t>the</w:t>
            </w:r>
            <w:r>
              <w:t xml:space="preserve"> </w:t>
            </w:r>
            <w:r w:rsidRPr="00E13D79">
              <w:t>originating</w:t>
            </w:r>
            <w:r>
              <w:t xml:space="preserve"> </w:t>
            </w:r>
            <w:r w:rsidRPr="00E13D79">
              <w:t>party,</w:t>
            </w:r>
            <w:r>
              <w:t xml:space="preserve"> </w:t>
            </w:r>
            <w:r w:rsidRPr="00E13D79">
              <w:t>when</w:t>
            </w:r>
            <w:r>
              <w:t xml:space="preserve"> </w:t>
            </w:r>
            <w:r w:rsidRPr="00E13D79">
              <w:t>known.</w:t>
            </w:r>
          </w:p>
        </w:tc>
      </w:tr>
      <w:tr w:rsidR="004041FC" w:rsidRPr="00E13D79" w14:paraId="1322766E" w14:textId="77777777" w:rsidTr="00B3790A">
        <w:trPr>
          <w:jc w:val="center"/>
        </w:trPr>
        <w:tc>
          <w:tcPr>
            <w:tcW w:w="2520" w:type="dxa"/>
          </w:tcPr>
          <w:p w14:paraId="75E617C7" w14:textId="77777777" w:rsidR="004041FC" w:rsidRPr="00E13D79" w:rsidRDefault="004041FC" w:rsidP="004041FC">
            <w:pPr>
              <w:pStyle w:val="TAL"/>
            </w:pPr>
            <w:proofErr w:type="spellStart"/>
            <w:r w:rsidRPr="00E13D79">
              <w:t>PTCSessionInfo</w:t>
            </w:r>
            <w:proofErr w:type="spellEnd"/>
          </w:p>
        </w:tc>
        <w:tc>
          <w:tcPr>
            <w:tcW w:w="540" w:type="dxa"/>
          </w:tcPr>
          <w:p w14:paraId="172B2C26" w14:textId="77777777" w:rsidR="004041FC" w:rsidRPr="00E13D79" w:rsidRDefault="00C071FC" w:rsidP="004041FC">
            <w:pPr>
              <w:pStyle w:val="TAC"/>
              <w:rPr>
                <w:lang w:val="en-US"/>
              </w:rPr>
            </w:pPr>
            <w:r>
              <w:rPr>
                <w:lang w:val="en-US"/>
              </w:rPr>
              <w:t>C</w:t>
            </w:r>
          </w:p>
        </w:tc>
        <w:tc>
          <w:tcPr>
            <w:tcW w:w="4500" w:type="dxa"/>
          </w:tcPr>
          <w:p w14:paraId="6E497535" w14:textId="77777777" w:rsidR="004041FC" w:rsidRPr="00E13D79" w:rsidRDefault="00C071FC" w:rsidP="004041FC">
            <w:pPr>
              <w:pStyle w:val="TAL"/>
            </w:pPr>
            <w:r w:rsidRPr="002A5C1E">
              <w:rPr>
                <w:rFonts w:cs="Arial"/>
                <w:szCs w:val="18"/>
              </w:rPr>
              <w:t>When not associated with a Pre-Established session, s</w:t>
            </w:r>
            <w:r w:rsidR="004041FC" w:rsidRPr="00E13D79">
              <w:t>hall</w:t>
            </w:r>
            <w:r w:rsidR="004041FC">
              <w:t xml:space="preserve"> </w:t>
            </w:r>
            <w:r w:rsidR="004041FC" w:rsidRPr="00E13D79">
              <w:t>provide</w:t>
            </w:r>
            <w:r w:rsidR="004041FC">
              <w:t xml:space="preserve"> </w:t>
            </w:r>
            <w:r w:rsidR="004041FC" w:rsidRPr="00E13D79">
              <w:t>PTC</w:t>
            </w:r>
            <w:r w:rsidR="004041FC">
              <w:t xml:space="preserve"> </w:t>
            </w:r>
            <w:r w:rsidR="004041FC" w:rsidRPr="00E13D79">
              <w:t>Session</w:t>
            </w:r>
            <w:r w:rsidR="004041FC">
              <w:t xml:space="preserve"> </w:t>
            </w:r>
            <w:r w:rsidR="004041FC" w:rsidRPr="00E13D79">
              <w:t>information</w:t>
            </w:r>
            <w:r w:rsidR="004041FC">
              <w:t xml:space="preserve"> </w:t>
            </w:r>
            <w:r w:rsidR="004041FC" w:rsidRPr="00E13D79">
              <w:t>such</w:t>
            </w:r>
            <w:r w:rsidR="004041FC">
              <w:t xml:space="preserve"> </w:t>
            </w:r>
            <w:r w:rsidR="004041FC" w:rsidRPr="00E13D79">
              <w:t>as</w:t>
            </w:r>
            <w:r w:rsidR="004041FC">
              <w:t xml:space="preserve"> </w:t>
            </w:r>
            <w:r w:rsidR="004041FC" w:rsidRPr="00E13D79">
              <w:t>PTC</w:t>
            </w:r>
            <w:r w:rsidR="004041FC">
              <w:t xml:space="preserve"> </w:t>
            </w:r>
            <w:r w:rsidR="004041FC" w:rsidRPr="00E13D79">
              <w:t>Session</w:t>
            </w:r>
            <w:r w:rsidR="004041FC">
              <w:t xml:space="preserve"> </w:t>
            </w:r>
            <w:r w:rsidR="004041FC" w:rsidRPr="00E13D79">
              <w:t>URI,</w:t>
            </w:r>
            <w:r w:rsidR="004041FC">
              <w:t xml:space="preserve"> </w:t>
            </w:r>
            <w:r w:rsidR="004041FC" w:rsidRPr="00E13D79">
              <w:t>PTC</w:t>
            </w:r>
            <w:r w:rsidR="004041FC">
              <w:t xml:space="preserve"> </w:t>
            </w:r>
            <w:r w:rsidR="004041FC" w:rsidRPr="00E13D79">
              <w:t>Session</w:t>
            </w:r>
            <w:r w:rsidR="004041FC">
              <w:t xml:space="preserve"> </w:t>
            </w:r>
            <w:r w:rsidR="004041FC" w:rsidRPr="00E13D79">
              <w:t>type,</w:t>
            </w:r>
            <w:r w:rsidR="004041FC">
              <w:t xml:space="preserve"> </w:t>
            </w:r>
            <w:r w:rsidR="004041FC" w:rsidRPr="00E13D79">
              <w:t>and</w:t>
            </w:r>
            <w:r w:rsidR="004041FC">
              <w:t xml:space="preserve"> </w:t>
            </w:r>
            <w:r w:rsidR="004041FC" w:rsidRPr="00E13D79">
              <w:t>Nickname.</w:t>
            </w:r>
          </w:p>
        </w:tc>
      </w:tr>
      <w:tr w:rsidR="004041FC" w:rsidRPr="00E13D79" w14:paraId="7BED69C5" w14:textId="77777777" w:rsidTr="00B3790A">
        <w:trPr>
          <w:jc w:val="center"/>
        </w:trPr>
        <w:tc>
          <w:tcPr>
            <w:tcW w:w="2520" w:type="dxa"/>
          </w:tcPr>
          <w:p w14:paraId="2C261D53" w14:textId="77777777" w:rsidR="004041FC" w:rsidRPr="00E13D79" w:rsidRDefault="004041FC" w:rsidP="004041FC">
            <w:pPr>
              <w:pStyle w:val="TAL"/>
            </w:pPr>
            <w:proofErr w:type="spellStart"/>
            <w:r w:rsidRPr="00E13D79">
              <w:t>PTCHost</w:t>
            </w:r>
            <w:proofErr w:type="spellEnd"/>
          </w:p>
        </w:tc>
        <w:tc>
          <w:tcPr>
            <w:tcW w:w="540" w:type="dxa"/>
          </w:tcPr>
          <w:p w14:paraId="4D3FB7F1" w14:textId="77777777" w:rsidR="004041FC" w:rsidRPr="00E13D79" w:rsidRDefault="004041FC" w:rsidP="004041FC">
            <w:pPr>
              <w:pStyle w:val="TAC"/>
              <w:rPr>
                <w:lang w:val="en-US"/>
              </w:rPr>
            </w:pPr>
            <w:r w:rsidRPr="00E13D79">
              <w:rPr>
                <w:lang w:val="en-US"/>
              </w:rPr>
              <w:t>C</w:t>
            </w:r>
          </w:p>
        </w:tc>
        <w:tc>
          <w:tcPr>
            <w:tcW w:w="4500" w:type="dxa"/>
          </w:tcPr>
          <w:p w14:paraId="20807AA2" w14:textId="77777777" w:rsidR="004041FC" w:rsidRPr="00E13D79" w:rsidRDefault="004041FC" w:rsidP="004041FC">
            <w:pPr>
              <w:pStyle w:val="TAL"/>
            </w:pPr>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w:t>
            </w:r>
            <w:r w:rsidRPr="00E13D79">
              <w:t>Session,</w:t>
            </w:r>
            <w:r>
              <w:t xml:space="preserve"> </w:t>
            </w:r>
            <w:r w:rsidRPr="00E13D79">
              <w:t>if</w:t>
            </w:r>
            <w:r>
              <w:t xml:space="preserve"> </w:t>
            </w:r>
            <w:r w:rsidRPr="00E13D79">
              <w:t>known.</w:t>
            </w:r>
          </w:p>
        </w:tc>
      </w:tr>
      <w:tr w:rsidR="004041FC" w:rsidRPr="00E13D79" w14:paraId="7676752E" w14:textId="77777777" w:rsidTr="00B3790A">
        <w:trPr>
          <w:jc w:val="center"/>
        </w:trPr>
        <w:tc>
          <w:tcPr>
            <w:tcW w:w="2520" w:type="dxa"/>
          </w:tcPr>
          <w:p w14:paraId="5DFFB15C" w14:textId="77777777" w:rsidR="004041FC" w:rsidRPr="00E13D79" w:rsidRDefault="004041FC" w:rsidP="004041FC">
            <w:pPr>
              <w:pStyle w:val="TAL"/>
            </w:pPr>
            <w:proofErr w:type="spellStart"/>
            <w:r w:rsidRPr="00E13D79">
              <w:t>PTCParticipants</w:t>
            </w:r>
            <w:proofErr w:type="spellEnd"/>
            <w:r>
              <w:rPr>
                <w:lang w:val="en-US"/>
              </w:rPr>
              <w:t xml:space="preserve"> </w:t>
            </w:r>
          </w:p>
        </w:tc>
        <w:tc>
          <w:tcPr>
            <w:tcW w:w="540" w:type="dxa"/>
          </w:tcPr>
          <w:p w14:paraId="35440DEF" w14:textId="77777777" w:rsidR="004041FC" w:rsidRPr="00E13D79" w:rsidRDefault="004041FC" w:rsidP="004041FC">
            <w:pPr>
              <w:pStyle w:val="TAC"/>
              <w:rPr>
                <w:lang w:val="en-US"/>
              </w:rPr>
            </w:pPr>
            <w:r w:rsidRPr="00E13D79">
              <w:rPr>
                <w:lang w:val="en-US"/>
              </w:rPr>
              <w:t>M</w:t>
            </w:r>
          </w:p>
        </w:tc>
        <w:tc>
          <w:tcPr>
            <w:tcW w:w="4500" w:type="dxa"/>
          </w:tcPr>
          <w:p w14:paraId="0ED758CD" w14:textId="77777777" w:rsidR="004041FC" w:rsidRPr="00E13D79" w:rsidRDefault="004041FC" w:rsidP="004041FC">
            <w:pPr>
              <w:pStyle w:val="TAL"/>
              <w:rPr>
                <w:lang w:val="en-US"/>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p>
        </w:tc>
      </w:tr>
      <w:tr w:rsidR="004041FC" w:rsidRPr="00E13D79" w14:paraId="2D942BF4" w14:textId="77777777" w:rsidTr="00B3790A">
        <w:trPr>
          <w:jc w:val="center"/>
        </w:trPr>
        <w:tc>
          <w:tcPr>
            <w:tcW w:w="2520" w:type="dxa"/>
          </w:tcPr>
          <w:p w14:paraId="397A5534" w14:textId="77777777" w:rsidR="004041FC" w:rsidRPr="00E13D79" w:rsidRDefault="004041FC" w:rsidP="004041FC">
            <w:pPr>
              <w:pStyle w:val="TAL"/>
            </w:pPr>
            <w:r w:rsidRPr="00E13D79">
              <w:rPr>
                <w:noProof/>
              </w:rPr>
              <w:t>MediaStreamAvail</w:t>
            </w:r>
            <w:r>
              <w:rPr>
                <w:noProof/>
              </w:rPr>
              <w:t xml:space="preserve"> </w:t>
            </w:r>
          </w:p>
        </w:tc>
        <w:tc>
          <w:tcPr>
            <w:tcW w:w="540" w:type="dxa"/>
          </w:tcPr>
          <w:p w14:paraId="25239085" w14:textId="77777777" w:rsidR="004041FC" w:rsidRPr="00E13D79" w:rsidRDefault="004041FC" w:rsidP="004041FC">
            <w:pPr>
              <w:pStyle w:val="TAC"/>
            </w:pPr>
            <w:r w:rsidRPr="00E13D79">
              <w:rPr>
                <w:noProof/>
              </w:rPr>
              <w:t>C</w:t>
            </w:r>
            <w:r>
              <w:rPr>
                <w:noProof/>
              </w:rPr>
              <w:t xml:space="preserve"> </w:t>
            </w:r>
          </w:p>
        </w:tc>
        <w:tc>
          <w:tcPr>
            <w:tcW w:w="4500" w:type="dxa"/>
          </w:tcPr>
          <w:p w14:paraId="606C15FB" w14:textId="77777777" w:rsidR="004041FC" w:rsidRPr="00E13D79" w:rsidRDefault="004041FC" w:rsidP="004041FC">
            <w:pPr>
              <w:pStyle w:val="TAL"/>
            </w:pPr>
            <w:r w:rsidRPr="00E13D79">
              <w:t>Shall</w:t>
            </w:r>
            <w:r>
              <w:t xml:space="preserve"> </w:t>
            </w:r>
            <w:r w:rsidRPr="00E13D79">
              <w:t>include</w:t>
            </w:r>
            <w:r>
              <w:t xml:space="preserve"> </w:t>
            </w:r>
            <w:r w:rsidRPr="00E13D79">
              <w:t>for</w:t>
            </w:r>
            <w:r>
              <w:t xml:space="preserve"> </w:t>
            </w:r>
            <w:r w:rsidRPr="00E13D79">
              <w:t>a</w:t>
            </w:r>
            <w:r>
              <w:t xml:space="preserve"> </w:t>
            </w:r>
            <w:r w:rsidRPr="00E13D79">
              <w:t>Pre-established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Pre-established</w:t>
            </w:r>
            <w:r>
              <w:t xml:space="preserve"> </w:t>
            </w:r>
            <w:r w:rsidRPr="00E13D79">
              <w:t>session</w:t>
            </w:r>
            <w:r>
              <w:t xml:space="preserve"> </w:t>
            </w:r>
            <w:r w:rsidRPr="00E13D79">
              <w:t>is</w:t>
            </w:r>
            <w:r>
              <w:t xml:space="preserve"> </w:t>
            </w:r>
            <w:r w:rsidRPr="00E13D79">
              <w:t>established.</w:t>
            </w:r>
          </w:p>
        </w:tc>
      </w:tr>
      <w:tr w:rsidR="004041FC" w:rsidRPr="00E13D79" w14:paraId="62C61DBF" w14:textId="77777777" w:rsidTr="00B3790A">
        <w:trPr>
          <w:jc w:val="center"/>
        </w:trPr>
        <w:tc>
          <w:tcPr>
            <w:tcW w:w="2520" w:type="dxa"/>
          </w:tcPr>
          <w:p w14:paraId="28670D74" w14:textId="77777777" w:rsidR="004041FC" w:rsidRPr="00E13D79" w:rsidRDefault="004041FC" w:rsidP="004041FC">
            <w:pPr>
              <w:pStyle w:val="TAL"/>
            </w:pPr>
            <w:r w:rsidRPr="00E13D79">
              <w:t>Bearer-Capability</w:t>
            </w:r>
          </w:p>
        </w:tc>
        <w:tc>
          <w:tcPr>
            <w:tcW w:w="540" w:type="dxa"/>
          </w:tcPr>
          <w:p w14:paraId="147BDE81" w14:textId="77777777" w:rsidR="004041FC" w:rsidRPr="00E13D79" w:rsidRDefault="004041FC" w:rsidP="004041FC">
            <w:pPr>
              <w:pStyle w:val="TAC"/>
            </w:pPr>
            <w:r w:rsidRPr="00E13D79">
              <w:t>C</w:t>
            </w:r>
          </w:p>
        </w:tc>
        <w:tc>
          <w:tcPr>
            <w:tcW w:w="4500" w:type="dxa"/>
          </w:tcPr>
          <w:p w14:paraId="6F13B9A7" w14:textId="77777777" w:rsidR="004041FC" w:rsidRPr="00E13D79" w:rsidRDefault="004041FC" w:rsidP="004041FC">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65701FBF" w14:textId="77777777" w:rsidR="00F01992" w:rsidRPr="00E13D79" w:rsidRDefault="00F01992" w:rsidP="00F01992">
      <w:pPr>
        <w:rPr>
          <w:color w:val="000000"/>
        </w:rPr>
      </w:pPr>
    </w:p>
    <w:p w14:paraId="197EC9CA" w14:textId="77777777" w:rsidR="00F01992" w:rsidRPr="00665F25" w:rsidRDefault="00913DC2" w:rsidP="00F01992">
      <w:pPr>
        <w:pStyle w:val="Heading3"/>
        <w:rPr>
          <w:rFonts w:cs="Arial"/>
          <w:color w:val="000000"/>
        </w:rPr>
      </w:pPr>
      <w:bookmarkStart w:id="352" w:name="_Toc153137973"/>
      <w:r>
        <w:rPr>
          <w:rFonts w:cs="Arial"/>
          <w:color w:val="000000"/>
        </w:rPr>
        <w:t>17.</w:t>
      </w:r>
      <w:r w:rsidR="00F01992" w:rsidRPr="00665F25">
        <w:rPr>
          <w:rFonts w:cs="Arial"/>
          <w:color w:val="000000"/>
        </w:rPr>
        <w:t>2.3</w:t>
      </w:r>
      <w:r w:rsidR="00F01992" w:rsidRPr="00665F25">
        <w:rPr>
          <w:rFonts w:cs="Arial"/>
          <w:color w:val="000000"/>
        </w:rPr>
        <w:tab/>
        <w:t>PTC Serving System</w:t>
      </w:r>
      <w:bookmarkEnd w:id="352"/>
    </w:p>
    <w:p w14:paraId="30101756" w14:textId="77777777" w:rsidR="00F01992" w:rsidRPr="00E13D79" w:rsidRDefault="00F01992" w:rsidP="00F01992">
      <w:pPr>
        <w:keepNext/>
        <w:rPr>
          <w:color w:val="000000"/>
        </w:rPr>
      </w:pPr>
      <w:r w:rsidRPr="00E13D79">
        <w:rPr>
          <w:color w:val="000000"/>
        </w:rPr>
        <w:t xml:space="preserve">A PTC Serving System Report Record shall be reported by the MF/DF to the LEMF when there is a change to the CSP serving the PTC target access network (i.e. for mobility). </w:t>
      </w:r>
    </w:p>
    <w:p w14:paraId="745C069F" w14:textId="77777777" w:rsidR="00F01992" w:rsidRPr="00E13D79" w:rsidRDefault="00F01992" w:rsidP="00AD2FF2">
      <w:pPr>
        <w:pStyle w:val="TH"/>
      </w:pPr>
      <w:r w:rsidRPr="00E13D79">
        <w:t xml:space="preserve">Table </w:t>
      </w:r>
      <w:r w:rsidR="00913DC2">
        <w:t>17.</w:t>
      </w:r>
      <w:r w:rsidRPr="004B5B6F">
        <w:t>2.3</w:t>
      </w:r>
      <w:r w:rsidRPr="00E13D79">
        <w:t>: PTC Serving System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1836CFC3" w14:textId="77777777" w:rsidTr="00B3790A">
        <w:trPr>
          <w:jc w:val="center"/>
        </w:trPr>
        <w:tc>
          <w:tcPr>
            <w:tcW w:w="2520" w:type="dxa"/>
            <w:shd w:val="clear" w:color="auto" w:fill="B3B3B3"/>
          </w:tcPr>
          <w:p w14:paraId="0976ED70" w14:textId="77777777" w:rsidR="00F01992" w:rsidRPr="00B74B9D" w:rsidRDefault="00F01992" w:rsidP="00854DBC">
            <w:pPr>
              <w:pStyle w:val="TAH"/>
            </w:pPr>
            <w:r w:rsidRPr="00B74B9D">
              <w:t>Parameter</w:t>
            </w:r>
          </w:p>
        </w:tc>
        <w:tc>
          <w:tcPr>
            <w:tcW w:w="540" w:type="dxa"/>
            <w:shd w:val="clear" w:color="auto" w:fill="B3B3B3"/>
          </w:tcPr>
          <w:p w14:paraId="327F95EA" w14:textId="77777777" w:rsidR="00F01992" w:rsidRPr="00B74B9D" w:rsidRDefault="00C071FC" w:rsidP="00854DBC">
            <w:pPr>
              <w:pStyle w:val="TAH"/>
            </w:pPr>
            <w:r>
              <w:t>MOC</w:t>
            </w:r>
          </w:p>
        </w:tc>
        <w:tc>
          <w:tcPr>
            <w:tcW w:w="4500" w:type="dxa"/>
            <w:shd w:val="clear" w:color="auto" w:fill="B3B3B3"/>
          </w:tcPr>
          <w:p w14:paraId="63A6FCA2" w14:textId="77777777" w:rsidR="00F01992" w:rsidRPr="00B74B9D" w:rsidRDefault="00F01992" w:rsidP="00854DBC">
            <w:pPr>
              <w:pStyle w:val="TAH"/>
            </w:pPr>
            <w:r w:rsidRPr="00B74B9D">
              <w:t>Description/Conditions</w:t>
            </w:r>
          </w:p>
        </w:tc>
      </w:tr>
      <w:tr w:rsidR="00C071FC" w:rsidRPr="00E13D79" w14:paraId="091C3AE5" w14:textId="77777777" w:rsidTr="00CA7D7D">
        <w:trPr>
          <w:jc w:val="center"/>
        </w:trPr>
        <w:tc>
          <w:tcPr>
            <w:tcW w:w="2520" w:type="dxa"/>
          </w:tcPr>
          <w:p w14:paraId="09CD1774" w14:textId="77777777" w:rsidR="00C071FC" w:rsidRPr="00E13D79" w:rsidRDefault="00C071FC" w:rsidP="00C071FC">
            <w:pPr>
              <w:pStyle w:val="TAL"/>
            </w:pPr>
            <w:r>
              <w:t>observed IMPI</w:t>
            </w:r>
          </w:p>
        </w:tc>
        <w:tc>
          <w:tcPr>
            <w:tcW w:w="540" w:type="dxa"/>
            <w:vMerge w:val="restart"/>
            <w:vAlign w:val="center"/>
          </w:tcPr>
          <w:p w14:paraId="1C0965AE" w14:textId="77777777" w:rsidR="00C071FC" w:rsidRPr="00E13D79" w:rsidDel="00BE2D1D" w:rsidRDefault="00C071FC" w:rsidP="00C071FC">
            <w:pPr>
              <w:pStyle w:val="TAC"/>
            </w:pPr>
            <w:r w:rsidRPr="00E13D79">
              <w:t>M</w:t>
            </w:r>
          </w:p>
        </w:tc>
        <w:tc>
          <w:tcPr>
            <w:tcW w:w="4500" w:type="dxa"/>
            <w:vMerge w:val="restart"/>
            <w:vAlign w:val="center"/>
          </w:tcPr>
          <w:p w14:paraId="2F8E81F4" w14:textId="77777777" w:rsidR="00C071FC" w:rsidRPr="00E13D79" w:rsidRDefault="00C071FC" w:rsidP="00C071FC">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C071FC" w:rsidRPr="00E13D79" w14:paraId="4C7FD120" w14:textId="77777777" w:rsidTr="00CA7D7D">
        <w:trPr>
          <w:jc w:val="center"/>
        </w:trPr>
        <w:tc>
          <w:tcPr>
            <w:tcW w:w="2520" w:type="dxa"/>
          </w:tcPr>
          <w:p w14:paraId="1B0C2116" w14:textId="77777777" w:rsidR="00C071FC" w:rsidRPr="00E13D79" w:rsidRDefault="00C071FC" w:rsidP="00C071FC">
            <w:pPr>
              <w:pStyle w:val="TAL"/>
            </w:pPr>
            <w:r>
              <w:t>observed IMPU</w:t>
            </w:r>
          </w:p>
        </w:tc>
        <w:tc>
          <w:tcPr>
            <w:tcW w:w="540" w:type="dxa"/>
            <w:vMerge/>
            <w:vAlign w:val="center"/>
          </w:tcPr>
          <w:p w14:paraId="3B5DFDD1" w14:textId="77777777" w:rsidR="00C071FC" w:rsidRPr="00E13D79" w:rsidRDefault="00C071FC" w:rsidP="00C071FC">
            <w:pPr>
              <w:pStyle w:val="TAC"/>
            </w:pPr>
          </w:p>
        </w:tc>
        <w:tc>
          <w:tcPr>
            <w:tcW w:w="4500" w:type="dxa"/>
            <w:vMerge/>
            <w:vAlign w:val="center"/>
          </w:tcPr>
          <w:p w14:paraId="1FDF16F1" w14:textId="77777777" w:rsidR="00C071FC" w:rsidRPr="00E13D79" w:rsidRDefault="00C071FC" w:rsidP="00C071FC">
            <w:pPr>
              <w:pStyle w:val="TAL"/>
            </w:pPr>
          </w:p>
        </w:tc>
      </w:tr>
      <w:tr w:rsidR="00C071FC" w:rsidRPr="00E13D79" w14:paraId="46EFB2BF" w14:textId="77777777" w:rsidTr="00CA7D7D">
        <w:trPr>
          <w:jc w:val="center"/>
        </w:trPr>
        <w:tc>
          <w:tcPr>
            <w:tcW w:w="2520" w:type="dxa"/>
          </w:tcPr>
          <w:p w14:paraId="5E868D98" w14:textId="77777777" w:rsidR="00C071FC" w:rsidRPr="00E13D79" w:rsidRDefault="00C071FC" w:rsidP="00C071FC">
            <w:pPr>
              <w:pStyle w:val="TAL"/>
            </w:pPr>
            <w:r w:rsidRPr="00E13D79">
              <w:t>observed</w:t>
            </w:r>
            <w:r>
              <w:t xml:space="preserve"> </w:t>
            </w:r>
            <w:r w:rsidRPr="00E13D79">
              <w:t>IPv4/IPv6</w:t>
            </w:r>
            <w:r>
              <w:t xml:space="preserve"> </w:t>
            </w:r>
            <w:r w:rsidRPr="00E13D79">
              <w:t>Address</w:t>
            </w:r>
          </w:p>
        </w:tc>
        <w:tc>
          <w:tcPr>
            <w:tcW w:w="540" w:type="dxa"/>
            <w:vMerge/>
            <w:vAlign w:val="center"/>
          </w:tcPr>
          <w:p w14:paraId="6AF2D94E" w14:textId="77777777" w:rsidR="00C071FC" w:rsidRPr="00E13D79" w:rsidRDefault="00C071FC" w:rsidP="00C071FC">
            <w:pPr>
              <w:pStyle w:val="TAC"/>
            </w:pPr>
          </w:p>
        </w:tc>
        <w:tc>
          <w:tcPr>
            <w:tcW w:w="4500" w:type="dxa"/>
            <w:vMerge/>
            <w:vAlign w:val="center"/>
          </w:tcPr>
          <w:p w14:paraId="0187846B" w14:textId="77777777" w:rsidR="00C071FC" w:rsidRPr="00E13D79" w:rsidRDefault="00C071FC" w:rsidP="00C071FC">
            <w:pPr>
              <w:pStyle w:val="TAL"/>
            </w:pPr>
          </w:p>
        </w:tc>
      </w:tr>
      <w:tr w:rsidR="00C071FC" w:rsidRPr="00E13D79" w14:paraId="45CD0B2E" w14:textId="77777777" w:rsidTr="00CA7D7D">
        <w:trPr>
          <w:jc w:val="center"/>
        </w:trPr>
        <w:tc>
          <w:tcPr>
            <w:tcW w:w="2520" w:type="dxa"/>
          </w:tcPr>
          <w:p w14:paraId="74A913DD" w14:textId="77777777" w:rsidR="00C071FC" w:rsidRPr="00E13D79" w:rsidRDefault="00C071FC" w:rsidP="00C071FC">
            <w:pPr>
              <w:pStyle w:val="TAL"/>
            </w:pPr>
            <w:r w:rsidRPr="00E13D79">
              <w:t>observed</w:t>
            </w:r>
            <w:r>
              <w:t xml:space="preserve"> </w:t>
            </w:r>
            <w:r w:rsidRPr="00E13D79">
              <w:t>MCPPTID</w:t>
            </w:r>
          </w:p>
        </w:tc>
        <w:tc>
          <w:tcPr>
            <w:tcW w:w="540" w:type="dxa"/>
            <w:vMerge/>
            <w:vAlign w:val="center"/>
          </w:tcPr>
          <w:p w14:paraId="156BFFB9" w14:textId="77777777" w:rsidR="00C071FC" w:rsidRPr="00E13D79" w:rsidRDefault="00C071FC" w:rsidP="00C071FC">
            <w:pPr>
              <w:pStyle w:val="TAC"/>
            </w:pPr>
          </w:p>
        </w:tc>
        <w:tc>
          <w:tcPr>
            <w:tcW w:w="4500" w:type="dxa"/>
            <w:vMerge/>
            <w:vAlign w:val="center"/>
          </w:tcPr>
          <w:p w14:paraId="6B3E0830" w14:textId="77777777" w:rsidR="00C071FC" w:rsidRPr="00E13D79" w:rsidRDefault="00C071FC" w:rsidP="00C071FC">
            <w:pPr>
              <w:pStyle w:val="TAL"/>
            </w:pPr>
          </w:p>
        </w:tc>
      </w:tr>
      <w:tr w:rsidR="00C071FC" w:rsidRPr="00E13D79" w14:paraId="0FED7BC8" w14:textId="77777777" w:rsidTr="00CA7D7D">
        <w:trPr>
          <w:jc w:val="center"/>
        </w:trPr>
        <w:tc>
          <w:tcPr>
            <w:tcW w:w="2520" w:type="dxa"/>
          </w:tcPr>
          <w:p w14:paraId="6632B35C" w14:textId="77777777" w:rsidR="00C071FC" w:rsidRPr="00E13D79" w:rsidRDefault="00C071FC" w:rsidP="00C071FC">
            <w:pPr>
              <w:pStyle w:val="TAL"/>
            </w:pPr>
            <w:proofErr w:type="spellStart"/>
            <w:r w:rsidRPr="00E13D79">
              <w:t>EventType</w:t>
            </w:r>
            <w:proofErr w:type="spellEnd"/>
          </w:p>
        </w:tc>
        <w:tc>
          <w:tcPr>
            <w:tcW w:w="540" w:type="dxa"/>
          </w:tcPr>
          <w:p w14:paraId="4217AD7C" w14:textId="77777777" w:rsidR="00C071FC" w:rsidRPr="00E13D79" w:rsidRDefault="00C071FC" w:rsidP="00C071FC">
            <w:pPr>
              <w:pStyle w:val="TAC"/>
            </w:pPr>
            <w:r w:rsidRPr="00E13D79">
              <w:t>M</w:t>
            </w:r>
          </w:p>
        </w:tc>
        <w:tc>
          <w:tcPr>
            <w:tcW w:w="4500" w:type="dxa"/>
          </w:tcPr>
          <w:p w14:paraId="21673874" w14:textId="77777777" w:rsidR="00C071FC" w:rsidRPr="00E13D79" w:rsidRDefault="00C071FC" w:rsidP="00C071FC">
            <w:pPr>
              <w:pStyle w:val="TAL"/>
            </w:pPr>
            <w:r w:rsidRPr="00E13D79">
              <w:t>Shall</w:t>
            </w:r>
            <w:r>
              <w:t xml:space="preserve"> </w:t>
            </w:r>
            <w:r w:rsidRPr="00E13D79">
              <w:t>indicate</w:t>
            </w:r>
            <w:r>
              <w:t xml:space="preserve"> </w:t>
            </w:r>
            <w:r w:rsidRPr="00E13D79">
              <w:t>a</w:t>
            </w:r>
            <w:r>
              <w:t xml:space="preserve"> </w:t>
            </w:r>
            <w:r w:rsidRPr="00E13D79">
              <w:t>Serving</w:t>
            </w:r>
            <w:r>
              <w:t xml:space="preserve"> </w:t>
            </w:r>
            <w:r w:rsidRPr="00E13D79">
              <w:t>System</w:t>
            </w:r>
            <w:r>
              <w:t xml:space="preserve"> </w:t>
            </w:r>
            <w:r w:rsidRPr="00E13D79">
              <w:t>Report</w:t>
            </w:r>
            <w:r>
              <w:t xml:space="preserve"> </w:t>
            </w:r>
            <w:r w:rsidRPr="00E13D79">
              <w:t>Record</w:t>
            </w:r>
            <w:r>
              <w:t xml:space="preserve"> </w:t>
            </w:r>
            <w:r w:rsidRPr="00E13D79">
              <w:t>event.</w:t>
            </w:r>
            <w:r>
              <w:t xml:space="preserve"> </w:t>
            </w:r>
          </w:p>
        </w:tc>
      </w:tr>
      <w:tr w:rsidR="00C071FC" w:rsidRPr="00E13D79" w14:paraId="5FC45F6E" w14:textId="77777777" w:rsidTr="00B3790A">
        <w:trPr>
          <w:jc w:val="center"/>
        </w:trPr>
        <w:tc>
          <w:tcPr>
            <w:tcW w:w="2520" w:type="dxa"/>
          </w:tcPr>
          <w:p w14:paraId="24B25FA1" w14:textId="77777777" w:rsidR="00C071FC" w:rsidRPr="00E13D79" w:rsidRDefault="00C071FC" w:rsidP="00C071FC">
            <w:pPr>
              <w:pStyle w:val="TAL"/>
            </w:pPr>
            <w:r w:rsidRPr="00E13D79">
              <w:rPr>
                <w:lang w:val="en-US"/>
              </w:rPr>
              <w:t>LIID</w:t>
            </w:r>
          </w:p>
        </w:tc>
        <w:tc>
          <w:tcPr>
            <w:tcW w:w="540" w:type="dxa"/>
          </w:tcPr>
          <w:p w14:paraId="6A0B7143" w14:textId="77777777" w:rsidR="00C071FC" w:rsidRPr="00E13D79" w:rsidRDefault="00C071FC" w:rsidP="00C071FC">
            <w:pPr>
              <w:pStyle w:val="TAC"/>
            </w:pPr>
            <w:r w:rsidRPr="00E13D79">
              <w:t>M</w:t>
            </w:r>
          </w:p>
        </w:tc>
        <w:tc>
          <w:tcPr>
            <w:tcW w:w="4500" w:type="dxa"/>
          </w:tcPr>
          <w:p w14:paraId="54050602" w14:textId="77777777" w:rsidR="00C071FC" w:rsidRPr="00E13D79" w:rsidRDefault="00C071FC" w:rsidP="00C071FC">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C071FC" w:rsidRPr="00E13D79" w14:paraId="015DAC96" w14:textId="77777777" w:rsidTr="00B3790A">
        <w:trPr>
          <w:jc w:val="center"/>
        </w:trPr>
        <w:tc>
          <w:tcPr>
            <w:tcW w:w="2520" w:type="dxa"/>
          </w:tcPr>
          <w:p w14:paraId="0B8DDD99" w14:textId="77777777" w:rsidR="00C071FC" w:rsidRPr="00E13D79" w:rsidRDefault="00C071FC" w:rsidP="00C071FC">
            <w:pPr>
              <w:pStyle w:val="TAL"/>
            </w:pPr>
            <w:proofErr w:type="spellStart"/>
            <w:r w:rsidRPr="00E13D79">
              <w:t>TimeStamp</w:t>
            </w:r>
            <w:proofErr w:type="spellEnd"/>
          </w:p>
        </w:tc>
        <w:tc>
          <w:tcPr>
            <w:tcW w:w="540" w:type="dxa"/>
          </w:tcPr>
          <w:p w14:paraId="5C7AF9DE" w14:textId="77777777" w:rsidR="00C071FC" w:rsidRPr="00E13D79" w:rsidRDefault="00C071FC" w:rsidP="00C071FC">
            <w:pPr>
              <w:pStyle w:val="TAC"/>
            </w:pPr>
            <w:r w:rsidRPr="00E13D79">
              <w:t>M</w:t>
            </w:r>
          </w:p>
        </w:tc>
        <w:tc>
          <w:tcPr>
            <w:tcW w:w="4500" w:type="dxa"/>
          </w:tcPr>
          <w:p w14:paraId="74D097D5"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C071FC" w:rsidRPr="00E13D79" w14:paraId="139E997D" w14:textId="77777777" w:rsidTr="00B3790A">
        <w:trPr>
          <w:jc w:val="center"/>
        </w:trPr>
        <w:tc>
          <w:tcPr>
            <w:tcW w:w="2520" w:type="dxa"/>
          </w:tcPr>
          <w:p w14:paraId="01B2A0AE" w14:textId="77777777" w:rsidR="00C071FC" w:rsidRPr="00E13D79" w:rsidRDefault="00C071FC" w:rsidP="00C071FC">
            <w:pPr>
              <w:pStyle w:val="TAL"/>
            </w:pPr>
            <w:r w:rsidRPr="00E13D79">
              <w:t>Network</w:t>
            </w:r>
            <w:r>
              <w:t xml:space="preserve"> </w:t>
            </w:r>
            <w:r w:rsidRPr="00E13D79">
              <w:t>Identifier</w:t>
            </w:r>
          </w:p>
        </w:tc>
        <w:tc>
          <w:tcPr>
            <w:tcW w:w="540" w:type="dxa"/>
          </w:tcPr>
          <w:p w14:paraId="3CCAF0CE" w14:textId="77777777" w:rsidR="00C071FC" w:rsidRPr="00E13D79" w:rsidRDefault="00C071FC" w:rsidP="00C071FC">
            <w:pPr>
              <w:pStyle w:val="TAC"/>
            </w:pPr>
            <w:r w:rsidRPr="00E13D79">
              <w:t>M</w:t>
            </w:r>
          </w:p>
        </w:tc>
        <w:tc>
          <w:tcPr>
            <w:tcW w:w="4500" w:type="dxa"/>
          </w:tcPr>
          <w:p w14:paraId="5084D9A6" w14:textId="77777777" w:rsidR="00C071FC" w:rsidRPr="00E13D79" w:rsidRDefault="00C071FC" w:rsidP="00C07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C071FC" w:rsidRPr="00E13D79" w14:paraId="723327D3" w14:textId="77777777" w:rsidTr="00B3790A">
        <w:trPr>
          <w:jc w:val="center"/>
        </w:trPr>
        <w:tc>
          <w:tcPr>
            <w:tcW w:w="2520" w:type="dxa"/>
          </w:tcPr>
          <w:p w14:paraId="4672FE44" w14:textId="77777777" w:rsidR="00C071FC" w:rsidRPr="00E13D79" w:rsidRDefault="00C071FC" w:rsidP="00C071FC">
            <w:pPr>
              <w:pStyle w:val="TAL"/>
            </w:pPr>
            <w:r w:rsidRPr="00E13D79">
              <w:t>serving-System-Identifier</w:t>
            </w:r>
          </w:p>
        </w:tc>
        <w:tc>
          <w:tcPr>
            <w:tcW w:w="540" w:type="dxa"/>
          </w:tcPr>
          <w:p w14:paraId="449156D6" w14:textId="77777777" w:rsidR="00C071FC" w:rsidRPr="00E13D79" w:rsidRDefault="00C071FC" w:rsidP="00C071FC">
            <w:pPr>
              <w:pStyle w:val="TAC"/>
            </w:pPr>
            <w:r w:rsidRPr="00E13D79">
              <w:t>M</w:t>
            </w:r>
          </w:p>
        </w:tc>
        <w:tc>
          <w:tcPr>
            <w:tcW w:w="4500" w:type="dxa"/>
          </w:tcPr>
          <w:p w14:paraId="16BD2B4F"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serving</w:t>
            </w:r>
            <w:r>
              <w:t xml:space="preserve"> </w:t>
            </w:r>
            <w:r w:rsidRPr="00E13D79">
              <w:t>system</w:t>
            </w:r>
            <w:r>
              <w:t xml:space="preserve"> </w:t>
            </w:r>
            <w:r w:rsidRPr="00E13D79">
              <w:t>currently</w:t>
            </w:r>
            <w:r>
              <w:t xml:space="preserve"> </w:t>
            </w:r>
            <w:r w:rsidRPr="00E13D79">
              <w:t>serving</w:t>
            </w:r>
            <w:r>
              <w:t xml:space="preserve"> </w:t>
            </w:r>
            <w:r w:rsidRPr="00E13D79">
              <w:t>the</w:t>
            </w:r>
            <w:r>
              <w:t xml:space="preserve"> </w:t>
            </w:r>
            <w:r w:rsidRPr="00E13D79">
              <w:t>Target.</w:t>
            </w:r>
          </w:p>
        </w:tc>
      </w:tr>
    </w:tbl>
    <w:p w14:paraId="2F8BB759" w14:textId="77777777" w:rsidR="00AD2FF2" w:rsidRDefault="00AD2FF2" w:rsidP="00AD2FF2"/>
    <w:p w14:paraId="1E05A82D" w14:textId="77777777" w:rsidR="00F01992" w:rsidRPr="00665F25" w:rsidRDefault="00913DC2" w:rsidP="00F01992">
      <w:pPr>
        <w:pStyle w:val="Heading3"/>
        <w:rPr>
          <w:rFonts w:cs="Arial"/>
          <w:color w:val="000000"/>
        </w:rPr>
      </w:pPr>
      <w:bookmarkStart w:id="353" w:name="_Toc153137974"/>
      <w:r>
        <w:rPr>
          <w:rFonts w:cs="Arial"/>
          <w:color w:val="000000"/>
        </w:rPr>
        <w:t>17.</w:t>
      </w:r>
      <w:r w:rsidR="00F01992" w:rsidRPr="00665F25">
        <w:rPr>
          <w:rFonts w:cs="Arial"/>
          <w:color w:val="000000"/>
        </w:rPr>
        <w:t>2.4</w:t>
      </w:r>
      <w:r w:rsidR="00F01992" w:rsidRPr="00665F25">
        <w:rPr>
          <w:rFonts w:cs="Arial"/>
          <w:color w:val="000000"/>
        </w:rPr>
        <w:tab/>
        <w:t>PTC Session Initiation</w:t>
      </w:r>
      <w:bookmarkEnd w:id="353"/>
    </w:p>
    <w:p w14:paraId="5A118DD4" w14:textId="77777777" w:rsidR="00F01992" w:rsidRDefault="00F01992" w:rsidP="00F01992">
      <w:pPr>
        <w:keepNext/>
        <w:rPr>
          <w:color w:val="000000"/>
        </w:rPr>
      </w:pPr>
      <w:r w:rsidRPr="00E13D79">
        <w:rPr>
          <w:color w:val="000000"/>
        </w:rPr>
        <w:t>A PTC Session Initiation Begin Record shall be reported by the MF/DF to the LEMF when the target initiates a session or the target receives an invitation to join a session regardless of the success or the final disposition of the invitation.</w:t>
      </w:r>
    </w:p>
    <w:p w14:paraId="6E7AE2CB" w14:textId="77777777" w:rsidR="00F01992" w:rsidRPr="00E13D79" w:rsidRDefault="00F01992" w:rsidP="00AD2FF2">
      <w:pPr>
        <w:pStyle w:val="TH"/>
      </w:pPr>
      <w:r w:rsidRPr="00E13D79">
        <w:t xml:space="preserve">Table </w:t>
      </w:r>
      <w:r w:rsidR="00913DC2">
        <w:t>17.</w:t>
      </w:r>
      <w:r w:rsidRPr="004B5B6F">
        <w:t>2.4</w:t>
      </w:r>
      <w:r w:rsidRPr="00E13D79">
        <w:t>: PTC Session Initiation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7815594F" w14:textId="77777777" w:rsidTr="00B3790A">
        <w:trPr>
          <w:jc w:val="center"/>
        </w:trPr>
        <w:tc>
          <w:tcPr>
            <w:tcW w:w="2520" w:type="dxa"/>
            <w:shd w:val="clear" w:color="auto" w:fill="B3B3B3"/>
          </w:tcPr>
          <w:p w14:paraId="7B5B6B58" w14:textId="77777777" w:rsidR="00F01992" w:rsidRPr="00B74B9D" w:rsidRDefault="00F01992" w:rsidP="00854DBC">
            <w:pPr>
              <w:pStyle w:val="TAH"/>
            </w:pPr>
            <w:r w:rsidRPr="00B74B9D">
              <w:t>Parameter</w:t>
            </w:r>
          </w:p>
        </w:tc>
        <w:tc>
          <w:tcPr>
            <w:tcW w:w="540" w:type="dxa"/>
            <w:shd w:val="clear" w:color="auto" w:fill="B3B3B3"/>
          </w:tcPr>
          <w:p w14:paraId="7D321ADB" w14:textId="77777777" w:rsidR="00F01992" w:rsidRPr="00B74B9D" w:rsidRDefault="00C071FC" w:rsidP="00854DBC">
            <w:pPr>
              <w:pStyle w:val="TAH"/>
            </w:pPr>
            <w:r>
              <w:t>MOC</w:t>
            </w:r>
          </w:p>
        </w:tc>
        <w:tc>
          <w:tcPr>
            <w:tcW w:w="4500" w:type="dxa"/>
            <w:shd w:val="clear" w:color="auto" w:fill="B3B3B3"/>
          </w:tcPr>
          <w:p w14:paraId="063D488F" w14:textId="77777777" w:rsidR="00F01992" w:rsidRPr="00B74B9D" w:rsidRDefault="00F01992" w:rsidP="00854DBC">
            <w:pPr>
              <w:pStyle w:val="TAH"/>
            </w:pPr>
            <w:r w:rsidRPr="00B74B9D">
              <w:t>Description/Conditions</w:t>
            </w:r>
          </w:p>
        </w:tc>
      </w:tr>
      <w:tr w:rsidR="00F01992" w:rsidRPr="00E13D79" w14:paraId="2DA19360" w14:textId="77777777" w:rsidTr="00B3790A">
        <w:trPr>
          <w:jc w:val="center"/>
        </w:trPr>
        <w:tc>
          <w:tcPr>
            <w:tcW w:w="2520" w:type="dxa"/>
          </w:tcPr>
          <w:p w14:paraId="661010DA" w14:textId="77777777" w:rsidR="00F01992" w:rsidRPr="00E13D79" w:rsidRDefault="00F01992" w:rsidP="00AD2FF2">
            <w:pPr>
              <w:pStyle w:val="TAL"/>
            </w:pPr>
            <w:r>
              <w:t>observed</w:t>
            </w:r>
            <w:r w:rsidR="00B3790A">
              <w:t xml:space="preserve"> </w:t>
            </w:r>
            <w:r>
              <w:t>IMPI</w:t>
            </w:r>
          </w:p>
        </w:tc>
        <w:tc>
          <w:tcPr>
            <w:tcW w:w="540" w:type="dxa"/>
            <w:vMerge w:val="restart"/>
          </w:tcPr>
          <w:p w14:paraId="11635D6E" w14:textId="77777777" w:rsidR="002D3FA0" w:rsidRDefault="002D3FA0" w:rsidP="00AD2FF2">
            <w:pPr>
              <w:pStyle w:val="TAC"/>
            </w:pPr>
          </w:p>
          <w:p w14:paraId="2C03FD75" w14:textId="77777777" w:rsidR="002D3FA0" w:rsidRPr="00E13D79" w:rsidRDefault="002D3FA0" w:rsidP="00AD2FF2">
            <w:pPr>
              <w:pStyle w:val="TAC"/>
            </w:pPr>
            <w:r>
              <w:t>M</w:t>
            </w:r>
          </w:p>
        </w:tc>
        <w:tc>
          <w:tcPr>
            <w:tcW w:w="4500" w:type="dxa"/>
            <w:vMerge w:val="restart"/>
          </w:tcPr>
          <w:p w14:paraId="301F49B2" w14:textId="77777777" w:rsidR="00F01992" w:rsidRDefault="00F01992" w:rsidP="00AD2FF2">
            <w:pPr>
              <w:pStyle w:val="TAL"/>
            </w:pPr>
          </w:p>
          <w:p w14:paraId="3B5B037D" w14:textId="77777777" w:rsidR="002D3FA0" w:rsidRPr="00E13D79" w:rsidRDefault="002D3FA0" w:rsidP="00AD2FF2">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F01992" w:rsidRPr="00E13D79" w14:paraId="7D086070" w14:textId="77777777" w:rsidTr="00B3790A">
        <w:trPr>
          <w:jc w:val="center"/>
        </w:trPr>
        <w:tc>
          <w:tcPr>
            <w:tcW w:w="2520" w:type="dxa"/>
          </w:tcPr>
          <w:p w14:paraId="2A9F8FDC" w14:textId="77777777" w:rsidR="00F01992" w:rsidRPr="00E13D79" w:rsidRDefault="00F01992" w:rsidP="00AD2FF2">
            <w:pPr>
              <w:pStyle w:val="TAL"/>
            </w:pPr>
            <w:r>
              <w:t>observed</w:t>
            </w:r>
            <w:r w:rsidR="00B3790A">
              <w:t xml:space="preserve"> </w:t>
            </w:r>
            <w:r>
              <w:t>IMPU</w:t>
            </w:r>
          </w:p>
        </w:tc>
        <w:tc>
          <w:tcPr>
            <w:tcW w:w="540" w:type="dxa"/>
            <w:vMerge/>
          </w:tcPr>
          <w:p w14:paraId="465EB76C" w14:textId="77777777" w:rsidR="00F01992" w:rsidRPr="00E13D79" w:rsidRDefault="00F01992" w:rsidP="00AD2FF2">
            <w:pPr>
              <w:pStyle w:val="TAC"/>
            </w:pPr>
          </w:p>
        </w:tc>
        <w:tc>
          <w:tcPr>
            <w:tcW w:w="4500" w:type="dxa"/>
            <w:vMerge/>
          </w:tcPr>
          <w:p w14:paraId="3AAF9588" w14:textId="77777777" w:rsidR="00F01992" w:rsidRPr="00E13D79" w:rsidRDefault="00F01992" w:rsidP="00AD2FF2">
            <w:pPr>
              <w:pStyle w:val="TAL"/>
            </w:pPr>
          </w:p>
        </w:tc>
      </w:tr>
      <w:tr w:rsidR="00F01992" w:rsidRPr="00E13D79" w14:paraId="7060E793" w14:textId="77777777" w:rsidTr="00B3790A">
        <w:trPr>
          <w:jc w:val="center"/>
        </w:trPr>
        <w:tc>
          <w:tcPr>
            <w:tcW w:w="2520" w:type="dxa"/>
          </w:tcPr>
          <w:p w14:paraId="4568A751"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5AE7A75D" w14:textId="77777777" w:rsidR="00F01992" w:rsidRPr="00E13D79" w:rsidRDefault="00F01992" w:rsidP="00AD2FF2">
            <w:pPr>
              <w:pStyle w:val="TAC"/>
            </w:pPr>
          </w:p>
        </w:tc>
        <w:tc>
          <w:tcPr>
            <w:tcW w:w="4500" w:type="dxa"/>
            <w:vMerge/>
          </w:tcPr>
          <w:p w14:paraId="040C8BEE" w14:textId="77777777" w:rsidR="00F01992" w:rsidRPr="00E13D79" w:rsidRDefault="00F01992" w:rsidP="00AD2FF2">
            <w:pPr>
              <w:pStyle w:val="TAL"/>
            </w:pPr>
          </w:p>
        </w:tc>
      </w:tr>
      <w:tr w:rsidR="00F01992" w:rsidRPr="00E13D79" w14:paraId="1B84B509" w14:textId="77777777" w:rsidTr="00B3790A">
        <w:trPr>
          <w:jc w:val="center"/>
        </w:trPr>
        <w:tc>
          <w:tcPr>
            <w:tcW w:w="2520" w:type="dxa"/>
          </w:tcPr>
          <w:p w14:paraId="50A0E27F"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471DF1C9" w14:textId="77777777" w:rsidR="00F01992" w:rsidRPr="00E13D79" w:rsidRDefault="00F01992" w:rsidP="00AD2FF2">
            <w:pPr>
              <w:pStyle w:val="TAC"/>
            </w:pPr>
          </w:p>
        </w:tc>
        <w:tc>
          <w:tcPr>
            <w:tcW w:w="4500" w:type="dxa"/>
            <w:vMerge/>
          </w:tcPr>
          <w:p w14:paraId="62D18914" w14:textId="77777777" w:rsidR="00F01992" w:rsidRPr="00E13D79" w:rsidRDefault="00F01992" w:rsidP="00AD2FF2">
            <w:pPr>
              <w:pStyle w:val="TAL"/>
            </w:pPr>
          </w:p>
        </w:tc>
      </w:tr>
      <w:tr w:rsidR="00F01992" w:rsidRPr="00E13D79" w14:paraId="3857AEA7" w14:textId="77777777" w:rsidTr="00B3790A">
        <w:trPr>
          <w:jc w:val="center"/>
        </w:trPr>
        <w:tc>
          <w:tcPr>
            <w:tcW w:w="2520" w:type="dxa"/>
          </w:tcPr>
          <w:p w14:paraId="4D21DBE8" w14:textId="77777777" w:rsidR="00F01992" w:rsidRPr="00E13D79" w:rsidRDefault="00F01992" w:rsidP="00AD2FF2">
            <w:pPr>
              <w:pStyle w:val="TAL"/>
            </w:pPr>
            <w:proofErr w:type="spellStart"/>
            <w:r w:rsidRPr="00E13D79">
              <w:t>EventType</w:t>
            </w:r>
            <w:proofErr w:type="spellEnd"/>
          </w:p>
        </w:tc>
        <w:tc>
          <w:tcPr>
            <w:tcW w:w="540" w:type="dxa"/>
          </w:tcPr>
          <w:p w14:paraId="26FE319E" w14:textId="77777777" w:rsidR="00F01992" w:rsidRPr="00E13D79" w:rsidRDefault="00F01992" w:rsidP="00AD2FF2">
            <w:pPr>
              <w:pStyle w:val="TAC"/>
            </w:pPr>
            <w:r w:rsidRPr="00E13D79">
              <w:t>M</w:t>
            </w:r>
          </w:p>
        </w:tc>
        <w:tc>
          <w:tcPr>
            <w:tcW w:w="4500" w:type="dxa"/>
          </w:tcPr>
          <w:p w14:paraId="00C2482E"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Initiation</w:t>
            </w:r>
            <w:r w:rsidR="00B3790A">
              <w:t xml:space="preserve"> </w:t>
            </w:r>
            <w:r w:rsidRPr="00E13D79">
              <w:t>Begin</w:t>
            </w:r>
            <w:r w:rsidR="00B3790A">
              <w:t xml:space="preserve"> </w:t>
            </w:r>
            <w:r w:rsidRPr="00E13D79">
              <w:t>Record</w:t>
            </w:r>
            <w:r w:rsidR="00B3790A">
              <w:t xml:space="preserve"> </w:t>
            </w:r>
            <w:r w:rsidRPr="00E13D79">
              <w:t>event.</w:t>
            </w:r>
            <w:r w:rsidR="00B3790A">
              <w:t xml:space="preserve"> </w:t>
            </w:r>
          </w:p>
        </w:tc>
      </w:tr>
      <w:tr w:rsidR="00F01992" w:rsidRPr="00E13D79" w14:paraId="655BF2CF" w14:textId="77777777" w:rsidTr="00B3790A">
        <w:trPr>
          <w:jc w:val="center"/>
        </w:trPr>
        <w:tc>
          <w:tcPr>
            <w:tcW w:w="2520" w:type="dxa"/>
          </w:tcPr>
          <w:p w14:paraId="16D42160" w14:textId="77777777" w:rsidR="00F01992" w:rsidRPr="00E13D79" w:rsidRDefault="00F01992" w:rsidP="00AD2FF2">
            <w:pPr>
              <w:pStyle w:val="TAL"/>
            </w:pPr>
            <w:r w:rsidRPr="00E13D79">
              <w:rPr>
                <w:lang w:val="en-US"/>
              </w:rPr>
              <w:t>LIID</w:t>
            </w:r>
          </w:p>
        </w:tc>
        <w:tc>
          <w:tcPr>
            <w:tcW w:w="540" w:type="dxa"/>
          </w:tcPr>
          <w:p w14:paraId="6311239C" w14:textId="77777777" w:rsidR="00F01992" w:rsidRPr="00E13D79" w:rsidRDefault="00F01992" w:rsidP="00AD2FF2">
            <w:pPr>
              <w:pStyle w:val="TAC"/>
            </w:pPr>
            <w:r w:rsidRPr="00E13D79">
              <w:t>M</w:t>
            </w:r>
          </w:p>
        </w:tc>
        <w:tc>
          <w:tcPr>
            <w:tcW w:w="4500" w:type="dxa"/>
          </w:tcPr>
          <w:p w14:paraId="238FF94E"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528FED8D" w14:textId="77777777" w:rsidTr="00B3790A">
        <w:trPr>
          <w:jc w:val="center"/>
        </w:trPr>
        <w:tc>
          <w:tcPr>
            <w:tcW w:w="2520" w:type="dxa"/>
          </w:tcPr>
          <w:p w14:paraId="137EE85C" w14:textId="77777777" w:rsidR="00F01992" w:rsidRPr="00E13D79" w:rsidRDefault="00F01992" w:rsidP="00AD2FF2">
            <w:pPr>
              <w:pStyle w:val="TAL"/>
            </w:pPr>
            <w:proofErr w:type="spellStart"/>
            <w:r w:rsidRPr="00E13D79">
              <w:t>TimeStamp</w:t>
            </w:r>
            <w:proofErr w:type="spellEnd"/>
          </w:p>
        </w:tc>
        <w:tc>
          <w:tcPr>
            <w:tcW w:w="540" w:type="dxa"/>
          </w:tcPr>
          <w:p w14:paraId="06A4E040" w14:textId="77777777" w:rsidR="00F01992" w:rsidRPr="00E13D79" w:rsidRDefault="00F01992" w:rsidP="00AD2FF2">
            <w:pPr>
              <w:pStyle w:val="TAC"/>
            </w:pPr>
            <w:r w:rsidRPr="00E13D79">
              <w:t>M</w:t>
            </w:r>
          </w:p>
        </w:tc>
        <w:tc>
          <w:tcPr>
            <w:tcW w:w="4500" w:type="dxa"/>
          </w:tcPr>
          <w:p w14:paraId="7E3BAE05"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48977B4E" w14:textId="77777777" w:rsidTr="00B3790A">
        <w:trPr>
          <w:jc w:val="center"/>
        </w:trPr>
        <w:tc>
          <w:tcPr>
            <w:tcW w:w="2520" w:type="dxa"/>
          </w:tcPr>
          <w:p w14:paraId="76991E40" w14:textId="77777777" w:rsidR="00F01992" w:rsidRPr="00E13D79" w:rsidRDefault="00F01992" w:rsidP="00AD2FF2">
            <w:pPr>
              <w:pStyle w:val="TAL"/>
              <w:rPr>
                <w:lang w:val="en-US"/>
              </w:rPr>
            </w:pPr>
            <w:r w:rsidRPr="00E13D79">
              <w:rPr>
                <w:bCs/>
              </w:rPr>
              <w:t>Correlation</w:t>
            </w:r>
          </w:p>
        </w:tc>
        <w:tc>
          <w:tcPr>
            <w:tcW w:w="540" w:type="dxa"/>
          </w:tcPr>
          <w:p w14:paraId="6B2A69E5" w14:textId="77777777" w:rsidR="00F01992" w:rsidRPr="00E13D79" w:rsidRDefault="00F01992" w:rsidP="00AD2FF2">
            <w:pPr>
              <w:pStyle w:val="TAC"/>
              <w:rPr>
                <w:lang w:val="en-US"/>
              </w:rPr>
            </w:pPr>
            <w:r w:rsidRPr="00E13D79">
              <w:rPr>
                <w:lang w:val="en-US"/>
              </w:rPr>
              <w:t>M</w:t>
            </w:r>
          </w:p>
        </w:tc>
        <w:tc>
          <w:tcPr>
            <w:tcW w:w="4500" w:type="dxa"/>
          </w:tcPr>
          <w:p w14:paraId="552D5EB7"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6173DD50" w14:textId="77777777" w:rsidTr="00B3790A">
        <w:trPr>
          <w:jc w:val="center"/>
        </w:trPr>
        <w:tc>
          <w:tcPr>
            <w:tcW w:w="2520" w:type="dxa"/>
          </w:tcPr>
          <w:p w14:paraId="76623D98"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31E1DD64" w14:textId="77777777" w:rsidR="00F01992" w:rsidRPr="00E13D79" w:rsidRDefault="00F01992" w:rsidP="00AD2FF2">
            <w:pPr>
              <w:pStyle w:val="TAC"/>
            </w:pPr>
            <w:r w:rsidRPr="00E13D79">
              <w:t>M</w:t>
            </w:r>
          </w:p>
        </w:tc>
        <w:tc>
          <w:tcPr>
            <w:tcW w:w="4500" w:type="dxa"/>
          </w:tcPr>
          <w:p w14:paraId="40F711D5"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4026DE78" w14:textId="77777777" w:rsidTr="00B3790A">
        <w:trPr>
          <w:jc w:val="center"/>
        </w:trPr>
        <w:tc>
          <w:tcPr>
            <w:tcW w:w="2520" w:type="dxa"/>
          </w:tcPr>
          <w:p w14:paraId="34FE2419" w14:textId="77777777" w:rsidR="00F01992" w:rsidRPr="00E13D79" w:rsidRDefault="00F01992" w:rsidP="00AD2FF2">
            <w:pPr>
              <w:pStyle w:val="TAL"/>
            </w:pPr>
            <w:proofErr w:type="spellStart"/>
            <w:r w:rsidRPr="00E13D79">
              <w:t>PTCServerURI</w:t>
            </w:r>
            <w:proofErr w:type="spellEnd"/>
          </w:p>
        </w:tc>
        <w:tc>
          <w:tcPr>
            <w:tcW w:w="540" w:type="dxa"/>
          </w:tcPr>
          <w:p w14:paraId="14BBAB5A" w14:textId="77777777" w:rsidR="00F01992" w:rsidRPr="00E13D79" w:rsidRDefault="00F01992" w:rsidP="00AD2FF2">
            <w:pPr>
              <w:pStyle w:val="TAC"/>
            </w:pPr>
            <w:r w:rsidRPr="00E13D79">
              <w:t>C</w:t>
            </w:r>
          </w:p>
        </w:tc>
        <w:tc>
          <w:tcPr>
            <w:tcW w:w="4500" w:type="dxa"/>
          </w:tcPr>
          <w:p w14:paraId="7EA94E1E"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7C8EE80C" w14:textId="77777777" w:rsidTr="00B3790A">
        <w:trPr>
          <w:jc w:val="center"/>
        </w:trPr>
        <w:tc>
          <w:tcPr>
            <w:tcW w:w="2520" w:type="dxa"/>
          </w:tcPr>
          <w:p w14:paraId="2E3167F4" w14:textId="77777777" w:rsidR="00F01992" w:rsidRPr="00E13D79" w:rsidRDefault="00F01992" w:rsidP="00AD2FF2">
            <w:pPr>
              <w:pStyle w:val="TAL"/>
            </w:pPr>
            <w:proofErr w:type="spellStart"/>
            <w:r w:rsidRPr="00E13D79">
              <w:t>PTCSessionInfo</w:t>
            </w:r>
            <w:proofErr w:type="spellEnd"/>
          </w:p>
        </w:tc>
        <w:tc>
          <w:tcPr>
            <w:tcW w:w="540" w:type="dxa"/>
          </w:tcPr>
          <w:p w14:paraId="386DC49F" w14:textId="77777777" w:rsidR="00F01992" w:rsidRPr="00E13D79" w:rsidRDefault="00F01992" w:rsidP="00AD2FF2">
            <w:pPr>
              <w:pStyle w:val="TAC"/>
              <w:rPr>
                <w:lang w:val="en-US"/>
              </w:rPr>
            </w:pPr>
            <w:r w:rsidRPr="00E13D79">
              <w:rPr>
                <w:lang w:val="en-US"/>
              </w:rPr>
              <w:t>M</w:t>
            </w:r>
          </w:p>
        </w:tc>
        <w:tc>
          <w:tcPr>
            <w:tcW w:w="4500" w:type="dxa"/>
          </w:tcPr>
          <w:p w14:paraId="661CDE74"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19F15866" w14:textId="77777777" w:rsidTr="00B3790A">
        <w:trPr>
          <w:jc w:val="center"/>
        </w:trPr>
        <w:tc>
          <w:tcPr>
            <w:tcW w:w="2520" w:type="dxa"/>
          </w:tcPr>
          <w:p w14:paraId="11690162" w14:textId="77777777" w:rsidR="00F01992" w:rsidRPr="00E13D79" w:rsidRDefault="00F01992" w:rsidP="00AD2FF2">
            <w:pPr>
              <w:pStyle w:val="TAL"/>
            </w:pPr>
            <w:proofErr w:type="spellStart"/>
            <w:r w:rsidRPr="00E13D79">
              <w:t>PTCOriginatingID</w:t>
            </w:r>
            <w:proofErr w:type="spellEnd"/>
          </w:p>
        </w:tc>
        <w:tc>
          <w:tcPr>
            <w:tcW w:w="540" w:type="dxa"/>
          </w:tcPr>
          <w:p w14:paraId="0466CB2C" w14:textId="77777777" w:rsidR="00F01992" w:rsidRPr="00E13D79" w:rsidRDefault="00F01992" w:rsidP="00AD2FF2">
            <w:pPr>
              <w:pStyle w:val="TAC"/>
            </w:pPr>
            <w:r w:rsidRPr="00E13D79">
              <w:t>C</w:t>
            </w:r>
          </w:p>
        </w:tc>
        <w:tc>
          <w:tcPr>
            <w:tcW w:w="4500" w:type="dxa"/>
          </w:tcPr>
          <w:p w14:paraId="768CFDCB"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Provided</w:t>
            </w:r>
            <w:r w:rsidR="00B3790A">
              <w:t xml:space="preserve"> </w:t>
            </w:r>
            <w:r w:rsidRPr="00E13D79">
              <w:t>when</w:t>
            </w:r>
            <w:r w:rsidR="00B3790A">
              <w:t xml:space="preserve"> </w:t>
            </w:r>
            <w:r w:rsidRPr="00E13D79">
              <w:t>known.</w:t>
            </w:r>
          </w:p>
        </w:tc>
      </w:tr>
      <w:tr w:rsidR="00F01992" w:rsidRPr="00E13D79" w14:paraId="7B9B7142" w14:textId="77777777" w:rsidTr="00B3790A">
        <w:trPr>
          <w:jc w:val="center"/>
        </w:trPr>
        <w:tc>
          <w:tcPr>
            <w:tcW w:w="2520" w:type="dxa"/>
          </w:tcPr>
          <w:p w14:paraId="5AD8FA13" w14:textId="77777777" w:rsidR="00F01992" w:rsidRPr="00E13D79" w:rsidRDefault="00F01992" w:rsidP="00AD2FF2">
            <w:pPr>
              <w:pStyle w:val="TAL"/>
            </w:pPr>
            <w:proofErr w:type="spellStart"/>
            <w:r w:rsidRPr="00E13D79">
              <w:t>PTCParticipants</w:t>
            </w:r>
            <w:proofErr w:type="spellEnd"/>
          </w:p>
        </w:tc>
        <w:tc>
          <w:tcPr>
            <w:tcW w:w="540" w:type="dxa"/>
          </w:tcPr>
          <w:p w14:paraId="50FE8D82" w14:textId="77777777" w:rsidR="00F01992" w:rsidRPr="00E13D79" w:rsidRDefault="00F01992" w:rsidP="00AD2FF2">
            <w:pPr>
              <w:pStyle w:val="TAC"/>
            </w:pPr>
            <w:r w:rsidRPr="00E13D79">
              <w:t>C</w:t>
            </w:r>
          </w:p>
        </w:tc>
        <w:tc>
          <w:tcPr>
            <w:tcW w:w="4500" w:type="dxa"/>
          </w:tcPr>
          <w:p w14:paraId="50878F90"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11F15893" w14:textId="77777777" w:rsidTr="00B3790A">
        <w:trPr>
          <w:jc w:val="center"/>
        </w:trPr>
        <w:tc>
          <w:tcPr>
            <w:tcW w:w="2520" w:type="dxa"/>
          </w:tcPr>
          <w:p w14:paraId="1554EB0A" w14:textId="77777777" w:rsidR="00F01992" w:rsidRPr="00E13D79" w:rsidRDefault="00F01992" w:rsidP="00AD2FF2">
            <w:pPr>
              <w:pStyle w:val="TAL"/>
            </w:pPr>
            <w:r w:rsidRPr="00E13D79">
              <w:rPr>
                <w:noProof/>
                <w:lang w:val="en-US"/>
              </w:rPr>
              <w:t>AssociatePresenceStatus</w:t>
            </w:r>
          </w:p>
        </w:tc>
        <w:tc>
          <w:tcPr>
            <w:tcW w:w="540" w:type="dxa"/>
          </w:tcPr>
          <w:p w14:paraId="75C98E0F" w14:textId="77777777" w:rsidR="00F01992" w:rsidRPr="00E13D79" w:rsidRDefault="00F01992" w:rsidP="00AD2FF2">
            <w:pPr>
              <w:pStyle w:val="TAC"/>
            </w:pPr>
            <w:r w:rsidRPr="00E13D79">
              <w:t>C</w:t>
            </w:r>
          </w:p>
        </w:tc>
        <w:tc>
          <w:tcPr>
            <w:tcW w:w="4500" w:type="dxa"/>
          </w:tcPr>
          <w:p w14:paraId="505BD4D4" w14:textId="77777777" w:rsidR="00F01992" w:rsidRDefault="00F01992" w:rsidP="00AD2FF2">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6E009AC3" w14:textId="77777777" w:rsidR="001E6219" w:rsidRPr="001E6219" w:rsidRDefault="001E6219" w:rsidP="001E6219">
            <w:pPr>
              <w:pStyle w:val="B1"/>
              <w:spacing w:after="0"/>
              <w:rPr>
                <w:rFonts w:ascii="Arial" w:hAnsi="Arial" w:cs="Arial"/>
                <w:sz w:val="18"/>
                <w:szCs w:val="18"/>
              </w:rPr>
            </w:pPr>
            <w:r>
              <w:t>-</w:t>
            </w:r>
            <w:r>
              <w:tab/>
            </w:r>
            <w:proofErr w:type="spellStart"/>
            <w:r w:rsidRPr="001E6219">
              <w:rPr>
                <w:rFonts w:ascii="Arial" w:hAnsi="Arial" w:cs="Arial"/>
                <w:i/>
                <w:color w:val="000000"/>
                <w:sz w:val="18"/>
                <w:szCs w:val="18"/>
              </w:rPr>
              <w:t>PresenceID</w:t>
            </w:r>
            <w:proofErr w:type="spellEnd"/>
            <w:r w:rsidRPr="001E6219">
              <w:rPr>
                <w:rFonts w:ascii="Arial" w:hAnsi="Arial" w:cs="Arial"/>
                <w:color w:val="000000"/>
                <w:sz w:val="18"/>
                <w:szCs w:val="18"/>
              </w:rPr>
              <w:t>: Identity of PTC Client(s) or PTC group, when known.</w:t>
            </w:r>
          </w:p>
          <w:p w14:paraId="283E0B33"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proofErr w:type="spellStart"/>
            <w:r w:rsidRPr="001E6219">
              <w:rPr>
                <w:rFonts w:ascii="Arial" w:hAnsi="Arial" w:cs="Arial"/>
                <w:i/>
                <w:color w:val="000000"/>
                <w:sz w:val="18"/>
                <w:szCs w:val="18"/>
              </w:rPr>
              <w:t>PresenceType</w:t>
            </w:r>
            <w:proofErr w:type="spellEnd"/>
            <w:r w:rsidRPr="001E6219">
              <w:rPr>
                <w:rFonts w:ascii="Arial" w:hAnsi="Arial" w:cs="Arial"/>
                <w:color w:val="000000"/>
                <w:sz w:val="18"/>
                <w:szCs w:val="18"/>
              </w:rPr>
              <w:t>: Identifies type of ID [PTC Client(s) or PTC group].</w:t>
            </w:r>
          </w:p>
          <w:p w14:paraId="6F406DC7" w14:textId="77777777" w:rsidR="00F01992"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proofErr w:type="spellStart"/>
            <w:r w:rsidRPr="001E6219">
              <w:rPr>
                <w:rFonts w:ascii="Arial" w:hAnsi="Arial" w:cs="Arial"/>
                <w:i/>
                <w:color w:val="000000"/>
                <w:sz w:val="18"/>
                <w:szCs w:val="18"/>
              </w:rPr>
              <w:t>PresenceStatus</w:t>
            </w:r>
            <w:proofErr w:type="spellEnd"/>
            <w:r w:rsidRPr="001E6219">
              <w:rPr>
                <w:rFonts w:ascii="Arial" w:hAnsi="Arial" w:cs="Arial"/>
                <w:color w:val="000000"/>
                <w:sz w:val="18"/>
                <w:szCs w:val="18"/>
              </w:rPr>
              <w:t>: Presence state of each ID.</w:t>
            </w:r>
          </w:p>
          <w:p w14:paraId="15C06BB9" w14:textId="77777777" w:rsidR="00F01992" w:rsidRPr="00E13D79" w:rsidRDefault="00F01992" w:rsidP="00AD2FF2">
            <w:pPr>
              <w:pStyle w:val="TAL"/>
              <w:rPr>
                <w:highlight w:val="green"/>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r>
      <w:tr w:rsidR="00F01992" w:rsidRPr="00E13D79" w14:paraId="053A14E9" w14:textId="77777777" w:rsidTr="00B3790A">
        <w:trPr>
          <w:jc w:val="center"/>
        </w:trPr>
        <w:tc>
          <w:tcPr>
            <w:tcW w:w="2520" w:type="dxa"/>
          </w:tcPr>
          <w:p w14:paraId="72DFB400" w14:textId="77777777" w:rsidR="00F01992" w:rsidRPr="00E13D79" w:rsidRDefault="00F01992" w:rsidP="00AD2FF2">
            <w:pPr>
              <w:pStyle w:val="TAL"/>
            </w:pPr>
            <w:r w:rsidRPr="00E13D79">
              <w:t>Location</w:t>
            </w:r>
          </w:p>
        </w:tc>
        <w:tc>
          <w:tcPr>
            <w:tcW w:w="540" w:type="dxa"/>
          </w:tcPr>
          <w:p w14:paraId="0B095179" w14:textId="77777777" w:rsidR="00F01992" w:rsidRPr="00E13D79" w:rsidRDefault="00F01992" w:rsidP="00AD2FF2">
            <w:pPr>
              <w:pStyle w:val="TAC"/>
            </w:pPr>
            <w:r w:rsidRPr="00E13D79">
              <w:t>C</w:t>
            </w:r>
          </w:p>
        </w:tc>
        <w:tc>
          <w:tcPr>
            <w:tcW w:w="4500" w:type="dxa"/>
          </w:tcPr>
          <w:p w14:paraId="7F8750F7" w14:textId="77777777" w:rsidR="00F01992" w:rsidRPr="00E13D79" w:rsidRDefault="00F01992" w:rsidP="00AD2FF2">
            <w:pPr>
              <w:pStyle w:val="TAL"/>
              <w:rPr>
                <w:highlight w:val="green"/>
              </w:rPr>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764EADB0" w14:textId="77777777" w:rsidTr="00B3790A">
        <w:trPr>
          <w:jc w:val="center"/>
        </w:trPr>
        <w:tc>
          <w:tcPr>
            <w:tcW w:w="2520" w:type="dxa"/>
          </w:tcPr>
          <w:p w14:paraId="2040E7D1" w14:textId="77777777" w:rsidR="00F01992" w:rsidRPr="00E13D79" w:rsidRDefault="00F01992" w:rsidP="00AD2FF2">
            <w:pPr>
              <w:pStyle w:val="TAL"/>
            </w:pPr>
            <w:proofErr w:type="spellStart"/>
            <w:r w:rsidRPr="00E13D79">
              <w:t>InitiationCause</w:t>
            </w:r>
            <w:proofErr w:type="spellEnd"/>
          </w:p>
        </w:tc>
        <w:tc>
          <w:tcPr>
            <w:tcW w:w="540" w:type="dxa"/>
          </w:tcPr>
          <w:p w14:paraId="750A071A" w14:textId="77777777" w:rsidR="00F01992" w:rsidRPr="00E13D79" w:rsidRDefault="00F01992" w:rsidP="00AD2FF2">
            <w:pPr>
              <w:pStyle w:val="TAC"/>
            </w:pPr>
            <w:r w:rsidRPr="00E13D79">
              <w:t>M</w:t>
            </w:r>
          </w:p>
        </w:tc>
        <w:tc>
          <w:tcPr>
            <w:tcW w:w="4500" w:type="dxa"/>
          </w:tcPr>
          <w:p w14:paraId="1CBF69E8"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r>
      <w:tr w:rsidR="00F01992" w:rsidRPr="00E13D79" w14:paraId="5AD27879" w14:textId="77777777" w:rsidTr="00B3790A">
        <w:trPr>
          <w:jc w:val="center"/>
        </w:trPr>
        <w:tc>
          <w:tcPr>
            <w:tcW w:w="2520" w:type="dxa"/>
          </w:tcPr>
          <w:p w14:paraId="436A32EC" w14:textId="77777777" w:rsidR="00F01992" w:rsidRPr="00E13D79" w:rsidRDefault="00F01992" w:rsidP="00AD2FF2">
            <w:pPr>
              <w:pStyle w:val="TAL"/>
            </w:pPr>
            <w:r w:rsidRPr="00E13D79">
              <w:t>Bearer-Capability</w:t>
            </w:r>
          </w:p>
        </w:tc>
        <w:tc>
          <w:tcPr>
            <w:tcW w:w="540" w:type="dxa"/>
          </w:tcPr>
          <w:p w14:paraId="5C30567C" w14:textId="77777777" w:rsidR="00F01992" w:rsidRPr="00E13D79" w:rsidRDefault="00F01992" w:rsidP="00AD2FF2">
            <w:pPr>
              <w:pStyle w:val="TAC"/>
            </w:pPr>
            <w:r w:rsidRPr="00E13D79">
              <w:t>C</w:t>
            </w:r>
          </w:p>
        </w:tc>
        <w:tc>
          <w:tcPr>
            <w:tcW w:w="4500" w:type="dxa"/>
          </w:tcPr>
          <w:p w14:paraId="4572A937"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r w:rsidR="00F01992" w:rsidRPr="00E13D79" w14:paraId="2933E8BE" w14:textId="77777777" w:rsidTr="00B3790A">
        <w:trPr>
          <w:jc w:val="center"/>
        </w:trPr>
        <w:tc>
          <w:tcPr>
            <w:tcW w:w="2520" w:type="dxa"/>
          </w:tcPr>
          <w:p w14:paraId="57649D76" w14:textId="77777777" w:rsidR="00F01992" w:rsidRPr="00E13D79" w:rsidRDefault="00F01992" w:rsidP="00AD2FF2">
            <w:pPr>
              <w:pStyle w:val="TAL"/>
            </w:pPr>
            <w:proofErr w:type="spellStart"/>
            <w:r w:rsidRPr="00E13D79">
              <w:t>PTCHost</w:t>
            </w:r>
            <w:proofErr w:type="spellEnd"/>
          </w:p>
        </w:tc>
        <w:tc>
          <w:tcPr>
            <w:tcW w:w="540" w:type="dxa"/>
          </w:tcPr>
          <w:p w14:paraId="49F99A19" w14:textId="77777777" w:rsidR="00F01992" w:rsidRPr="00E13D79" w:rsidRDefault="00F01992" w:rsidP="00AD2FF2">
            <w:pPr>
              <w:pStyle w:val="TAC"/>
              <w:rPr>
                <w:lang w:val="en-US"/>
              </w:rPr>
            </w:pPr>
            <w:r w:rsidRPr="00E13D79">
              <w:rPr>
                <w:lang w:val="en-US"/>
              </w:rPr>
              <w:t>C</w:t>
            </w:r>
          </w:p>
        </w:tc>
        <w:tc>
          <w:tcPr>
            <w:tcW w:w="4500" w:type="dxa"/>
          </w:tcPr>
          <w:p w14:paraId="07998FF2"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PTC</w:t>
            </w:r>
            <w:r w:rsidR="00B3790A">
              <w:t xml:space="preserve"> </w:t>
            </w:r>
            <w:r w:rsidRPr="00E13D79">
              <w:t>participant</w:t>
            </w:r>
            <w:r w:rsidR="00B3790A">
              <w:t xml:space="preserve"> </w:t>
            </w:r>
            <w:r w:rsidRPr="00E13D79">
              <w:t>who</w:t>
            </w:r>
            <w:r w:rsidR="00B3790A">
              <w:t xml:space="preserve"> </w:t>
            </w:r>
            <w:r w:rsidRPr="00E13D79">
              <w:t>has</w:t>
            </w:r>
            <w:r w:rsidR="00B3790A">
              <w:t xml:space="preserve"> </w:t>
            </w:r>
            <w:r w:rsidRPr="00E13D79">
              <w:t>the</w:t>
            </w:r>
            <w:r w:rsidR="00B3790A">
              <w:t xml:space="preserve"> </w:t>
            </w:r>
            <w:r w:rsidRPr="00E13D79">
              <w:t>authority</w:t>
            </w:r>
            <w:r w:rsidR="00B3790A">
              <w:t xml:space="preserve"> </w:t>
            </w:r>
            <w:r w:rsidRPr="00E13D79">
              <w:t>to</w:t>
            </w:r>
            <w:r w:rsidR="00B3790A">
              <w:t xml:space="preserve"> </w:t>
            </w:r>
            <w:r w:rsidRPr="00E13D79">
              <w:t>initiate</w:t>
            </w:r>
            <w:r w:rsidR="00B3790A">
              <w:t xml:space="preserve"> </w:t>
            </w:r>
            <w:r w:rsidRPr="00E13D79">
              <w:t>and</w:t>
            </w:r>
            <w:r w:rsidR="00B3790A">
              <w:t xml:space="preserve"> </w:t>
            </w:r>
            <w:r w:rsidRPr="00E13D79">
              <w:t>administrate</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if</w:t>
            </w:r>
            <w:r w:rsidR="00B3790A">
              <w:t xml:space="preserve"> </w:t>
            </w:r>
            <w:r w:rsidRPr="00E13D79">
              <w:t>known.</w:t>
            </w:r>
          </w:p>
        </w:tc>
      </w:tr>
    </w:tbl>
    <w:p w14:paraId="477492D8" w14:textId="77777777" w:rsidR="00AD2FF2" w:rsidRDefault="00AD2FF2" w:rsidP="00AD2FF2"/>
    <w:p w14:paraId="5E324FCB" w14:textId="77777777" w:rsidR="00F01992" w:rsidRPr="004B1FEB" w:rsidRDefault="00913DC2" w:rsidP="00F01992">
      <w:pPr>
        <w:pStyle w:val="Heading3"/>
        <w:rPr>
          <w:rFonts w:cs="Arial"/>
          <w:color w:val="000000"/>
        </w:rPr>
      </w:pPr>
      <w:bookmarkStart w:id="354" w:name="_Toc153137975"/>
      <w:r>
        <w:rPr>
          <w:rFonts w:cs="Arial"/>
          <w:color w:val="000000"/>
        </w:rPr>
        <w:t>17.</w:t>
      </w:r>
      <w:r w:rsidR="00F01992" w:rsidRPr="004B1FEB">
        <w:rPr>
          <w:rFonts w:cs="Arial"/>
          <w:color w:val="000000"/>
        </w:rPr>
        <w:t>2.5</w:t>
      </w:r>
      <w:r w:rsidR="00F01992" w:rsidRPr="004B1FEB">
        <w:rPr>
          <w:rFonts w:cs="Arial"/>
          <w:color w:val="000000"/>
        </w:rPr>
        <w:tab/>
        <w:t>PTC Session Abandon End Record</w:t>
      </w:r>
      <w:bookmarkEnd w:id="354"/>
    </w:p>
    <w:p w14:paraId="4B2C0B18" w14:textId="77777777" w:rsidR="00F01992" w:rsidRPr="00E13D79" w:rsidRDefault="00F01992" w:rsidP="00F01992">
      <w:pPr>
        <w:keepNext/>
        <w:rPr>
          <w:color w:val="000000"/>
        </w:rPr>
      </w:pPr>
      <w:r w:rsidRPr="00E13D79">
        <w:rPr>
          <w:color w:val="000000"/>
        </w:rPr>
        <w:t>The PTC Session Abandon End Record shall be reported by the MF/DF to the LEMF when the PTC Session is not established and the request is abandoned before the PTC Session established end to end connectivity.</w:t>
      </w:r>
    </w:p>
    <w:p w14:paraId="73B26438" w14:textId="77777777" w:rsidR="00F01992" w:rsidRPr="00E13D79" w:rsidRDefault="00F01992" w:rsidP="00AD2FF2">
      <w:pPr>
        <w:pStyle w:val="TH"/>
      </w:pPr>
      <w:r w:rsidRPr="00E13D79">
        <w:t xml:space="preserve">Table </w:t>
      </w:r>
      <w:r w:rsidR="00913DC2">
        <w:t>17.</w:t>
      </w:r>
      <w:r w:rsidRPr="004B5B6F">
        <w:t>2.5</w:t>
      </w:r>
      <w:r w:rsidRPr="00E13D79">
        <w:t>: PTC Session Abandon End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263DCDC4" w14:textId="77777777" w:rsidTr="00B3790A">
        <w:trPr>
          <w:jc w:val="center"/>
        </w:trPr>
        <w:tc>
          <w:tcPr>
            <w:tcW w:w="2520" w:type="dxa"/>
            <w:shd w:val="clear" w:color="auto" w:fill="B3B3B3"/>
          </w:tcPr>
          <w:p w14:paraId="1DBBA3A5" w14:textId="77777777" w:rsidR="00F01992" w:rsidRPr="00B74B9D" w:rsidRDefault="00F01992" w:rsidP="00854DBC">
            <w:pPr>
              <w:pStyle w:val="TAH"/>
            </w:pPr>
            <w:r w:rsidRPr="00B74B9D">
              <w:t>Parameter</w:t>
            </w:r>
          </w:p>
        </w:tc>
        <w:tc>
          <w:tcPr>
            <w:tcW w:w="540" w:type="dxa"/>
            <w:shd w:val="clear" w:color="auto" w:fill="B3B3B3"/>
          </w:tcPr>
          <w:p w14:paraId="4281A89D" w14:textId="77777777" w:rsidR="00F01992" w:rsidRPr="00B74B9D" w:rsidRDefault="00F01992" w:rsidP="00854DBC">
            <w:pPr>
              <w:pStyle w:val="TAH"/>
            </w:pPr>
            <w:r w:rsidRPr="00B74B9D">
              <w:t>M</w:t>
            </w:r>
            <w:r w:rsidR="0058265A">
              <w:t>OC</w:t>
            </w:r>
          </w:p>
        </w:tc>
        <w:tc>
          <w:tcPr>
            <w:tcW w:w="4500" w:type="dxa"/>
            <w:shd w:val="clear" w:color="auto" w:fill="B3B3B3"/>
          </w:tcPr>
          <w:p w14:paraId="032E674E" w14:textId="77777777" w:rsidR="00F01992" w:rsidRPr="00B74B9D" w:rsidRDefault="00F01992" w:rsidP="00854DBC">
            <w:pPr>
              <w:pStyle w:val="TAH"/>
            </w:pPr>
            <w:r w:rsidRPr="00B74B9D">
              <w:t>Description/Conditions</w:t>
            </w:r>
          </w:p>
        </w:tc>
      </w:tr>
      <w:tr w:rsidR="007F6E1B" w:rsidRPr="00E13D79" w14:paraId="5AA50BC7" w14:textId="77777777" w:rsidTr="007F4D39">
        <w:trPr>
          <w:jc w:val="center"/>
        </w:trPr>
        <w:tc>
          <w:tcPr>
            <w:tcW w:w="2520" w:type="dxa"/>
          </w:tcPr>
          <w:p w14:paraId="2C0B950C" w14:textId="77777777" w:rsidR="007F6E1B" w:rsidRPr="00E13D79" w:rsidRDefault="007F6E1B" w:rsidP="007F6E1B">
            <w:pPr>
              <w:pStyle w:val="TAL"/>
            </w:pPr>
            <w:r>
              <w:t>observed IMPI</w:t>
            </w:r>
          </w:p>
        </w:tc>
        <w:tc>
          <w:tcPr>
            <w:tcW w:w="540" w:type="dxa"/>
            <w:vMerge w:val="restart"/>
            <w:vAlign w:val="center"/>
          </w:tcPr>
          <w:p w14:paraId="5361CAB8"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69AADB1E" w14:textId="77777777" w:rsidR="007F6E1B" w:rsidRPr="009D3063" w:rsidRDefault="007F6E1B" w:rsidP="007F6E1B">
            <w:pPr>
              <w:pStyle w:val="TAL"/>
            </w:pPr>
            <w:r w:rsidRPr="009D3063">
              <w:rPr>
                <w:color w:val="000000"/>
              </w:rPr>
              <w:t>Provide at least one and others when available.</w:t>
            </w:r>
          </w:p>
        </w:tc>
      </w:tr>
      <w:tr w:rsidR="00F01992" w:rsidRPr="00E13D79" w14:paraId="7C87337B" w14:textId="77777777" w:rsidTr="00B3790A">
        <w:trPr>
          <w:jc w:val="center"/>
        </w:trPr>
        <w:tc>
          <w:tcPr>
            <w:tcW w:w="2520" w:type="dxa"/>
          </w:tcPr>
          <w:p w14:paraId="08C1B121" w14:textId="77777777" w:rsidR="00F01992" w:rsidRPr="00E13D79" w:rsidRDefault="00F01992" w:rsidP="00AD2FF2">
            <w:pPr>
              <w:pStyle w:val="TAL"/>
            </w:pPr>
            <w:r>
              <w:t>observed</w:t>
            </w:r>
            <w:r w:rsidR="00B3790A">
              <w:t xml:space="preserve"> </w:t>
            </w:r>
            <w:r>
              <w:t>IMPU</w:t>
            </w:r>
          </w:p>
        </w:tc>
        <w:tc>
          <w:tcPr>
            <w:tcW w:w="540" w:type="dxa"/>
            <w:vMerge/>
          </w:tcPr>
          <w:p w14:paraId="09B4FEAE" w14:textId="77777777" w:rsidR="00F01992" w:rsidRPr="00E13D79" w:rsidRDefault="00F01992" w:rsidP="00AD2FF2">
            <w:pPr>
              <w:pStyle w:val="TAC"/>
            </w:pPr>
          </w:p>
        </w:tc>
        <w:tc>
          <w:tcPr>
            <w:tcW w:w="4500" w:type="dxa"/>
            <w:vMerge/>
          </w:tcPr>
          <w:p w14:paraId="7F9B1BD2" w14:textId="77777777" w:rsidR="00F01992" w:rsidRPr="00E13D79" w:rsidRDefault="00F01992" w:rsidP="00AD2FF2">
            <w:pPr>
              <w:pStyle w:val="TAL"/>
            </w:pPr>
          </w:p>
        </w:tc>
      </w:tr>
      <w:tr w:rsidR="00F01992" w:rsidRPr="00E13D79" w14:paraId="3BCF28EF" w14:textId="77777777" w:rsidTr="00B3790A">
        <w:trPr>
          <w:jc w:val="center"/>
        </w:trPr>
        <w:tc>
          <w:tcPr>
            <w:tcW w:w="2520" w:type="dxa"/>
          </w:tcPr>
          <w:p w14:paraId="69CF00F9"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45654412" w14:textId="77777777" w:rsidR="00F01992" w:rsidRPr="00E13D79" w:rsidRDefault="00F01992" w:rsidP="00AD2FF2">
            <w:pPr>
              <w:pStyle w:val="TAC"/>
            </w:pPr>
          </w:p>
        </w:tc>
        <w:tc>
          <w:tcPr>
            <w:tcW w:w="4500" w:type="dxa"/>
            <w:vMerge/>
          </w:tcPr>
          <w:p w14:paraId="58F14ACB" w14:textId="77777777" w:rsidR="00F01992" w:rsidRPr="00E13D79" w:rsidRDefault="00F01992" w:rsidP="00AD2FF2">
            <w:pPr>
              <w:pStyle w:val="TAL"/>
            </w:pPr>
          </w:p>
        </w:tc>
      </w:tr>
      <w:tr w:rsidR="00F01992" w:rsidRPr="00E13D79" w14:paraId="12701EF4" w14:textId="77777777" w:rsidTr="00B3790A">
        <w:trPr>
          <w:jc w:val="center"/>
        </w:trPr>
        <w:tc>
          <w:tcPr>
            <w:tcW w:w="2520" w:type="dxa"/>
          </w:tcPr>
          <w:p w14:paraId="156234D7"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7391D1AD" w14:textId="77777777" w:rsidR="00F01992" w:rsidRPr="00E13D79" w:rsidRDefault="00F01992" w:rsidP="00AD2FF2">
            <w:pPr>
              <w:pStyle w:val="TAC"/>
            </w:pPr>
          </w:p>
        </w:tc>
        <w:tc>
          <w:tcPr>
            <w:tcW w:w="4500" w:type="dxa"/>
            <w:vMerge/>
          </w:tcPr>
          <w:p w14:paraId="3C25D52E" w14:textId="77777777" w:rsidR="00F01992" w:rsidRPr="00E13D79" w:rsidRDefault="00F01992" w:rsidP="00AD2FF2">
            <w:pPr>
              <w:pStyle w:val="TAL"/>
            </w:pPr>
          </w:p>
        </w:tc>
      </w:tr>
      <w:tr w:rsidR="00F01992" w:rsidRPr="00E13D79" w14:paraId="05ABF0CF" w14:textId="77777777" w:rsidTr="00B3790A">
        <w:trPr>
          <w:jc w:val="center"/>
        </w:trPr>
        <w:tc>
          <w:tcPr>
            <w:tcW w:w="2520" w:type="dxa"/>
          </w:tcPr>
          <w:p w14:paraId="726036ED" w14:textId="77777777" w:rsidR="00F01992" w:rsidRPr="00E13D79" w:rsidRDefault="00F01992" w:rsidP="00AD2FF2">
            <w:pPr>
              <w:pStyle w:val="TAL"/>
            </w:pPr>
            <w:proofErr w:type="spellStart"/>
            <w:r w:rsidRPr="00E13D79">
              <w:t>EventType</w:t>
            </w:r>
            <w:proofErr w:type="spellEnd"/>
          </w:p>
        </w:tc>
        <w:tc>
          <w:tcPr>
            <w:tcW w:w="540" w:type="dxa"/>
          </w:tcPr>
          <w:p w14:paraId="70281C74" w14:textId="77777777" w:rsidR="00F01992" w:rsidRPr="00E13D79" w:rsidRDefault="00F01992" w:rsidP="00AD2FF2">
            <w:pPr>
              <w:pStyle w:val="TAC"/>
            </w:pPr>
            <w:r w:rsidRPr="00E13D79">
              <w:t>M</w:t>
            </w:r>
          </w:p>
        </w:tc>
        <w:tc>
          <w:tcPr>
            <w:tcW w:w="4500" w:type="dxa"/>
          </w:tcPr>
          <w:p w14:paraId="4DD87FCE"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Abandon</w:t>
            </w:r>
            <w:r w:rsidR="00B3790A">
              <w:t xml:space="preserve"> </w:t>
            </w:r>
            <w:r w:rsidRPr="00E13D79">
              <w:t>End</w:t>
            </w:r>
            <w:r w:rsidR="00B3790A">
              <w:t xml:space="preserve"> </w:t>
            </w:r>
            <w:r w:rsidRPr="00E13D79">
              <w:t>Record</w:t>
            </w:r>
            <w:r w:rsidR="00B3790A">
              <w:t xml:space="preserve"> </w:t>
            </w:r>
            <w:r w:rsidRPr="00E13D79">
              <w:t>event.</w:t>
            </w:r>
            <w:r w:rsidR="00B3790A">
              <w:t xml:space="preserve"> </w:t>
            </w:r>
          </w:p>
        </w:tc>
      </w:tr>
      <w:tr w:rsidR="00F01992" w:rsidRPr="00E13D79" w14:paraId="38528025" w14:textId="77777777" w:rsidTr="00B3790A">
        <w:trPr>
          <w:jc w:val="center"/>
        </w:trPr>
        <w:tc>
          <w:tcPr>
            <w:tcW w:w="2520" w:type="dxa"/>
          </w:tcPr>
          <w:p w14:paraId="3041E90D" w14:textId="77777777" w:rsidR="00F01992" w:rsidRPr="00E13D79" w:rsidRDefault="00F01992" w:rsidP="00AD2FF2">
            <w:pPr>
              <w:pStyle w:val="TAL"/>
            </w:pPr>
            <w:r w:rsidRPr="00E13D79">
              <w:rPr>
                <w:lang w:val="en-US"/>
              </w:rPr>
              <w:t>LIID</w:t>
            </w:r>
          </w:p>
        </w:tc>
        <w:tc>
          <w:tcPr>
            <w:tcW w:w="540" w:type="dxa"/>
          </w:tcPr>
          <w:p w14:paraId="6B9665DF" w14:textId="77777777" w:rsidR="00F01992" w:rsidRPr="00E13D79" w:rsidRDefault="00F01992" w:rsidP="00AD2FF2">
            <w:pPr>
              <w:pStyle w:val="TAC"/>
            </w:pPr>
            <w:r w:rsidRPr="00E13D79">
              <w:t>M</w:t>
            </w:r>
          </w:p>
        </w:tc>
        <w:tc>
          <w:tcPr>
            <w:tcW w:w="4500" w:type="dxa"/>
          </w:tcPr>
          <w:p w14:paraId="03CF072A"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3635B5F4" w14:textId="77777777" w:rsidTr="00B3790A">
        <w:trPr>
          <w:jc w:val="center"/>
        </w:trPr>
        <w:tc>
          <w:tcPr>
            <w:tcW w:w="2520" w:type="dxa"/>
          </w:tcPr>
          <w:p w14:paraId="500AD386" w14:textId="77777777" w:rsidR="00F01992" w:rsidRPr="00E13D79" w:rsidRDefault="00F01992" w:rsidP="00AD2FF2">
            <w:pPr>
              <w:pStyle w:val="TAL"/>
            </w:pPr>
            <w:proofErr w:type="spellStart"/>
            <w:r w:rsidRPr="00E13D79">
              <w:t>TimeStamp</w:t>
            </w:r>
            <w:proofErr w:type="spellEnd"/>
          </w:p>
        </w:tc>
        <w:tc>
          <w:tcPr>
            <w:tcW w:w="540" w:type="dxa"/>
          </w:tcPr>
          <w:p w14:paraId="4A618B7A" w14:textId="77777777" w:rsidR="00F01992" w:rsidRPr="00E13D79" w:rsidRDefault="00F01992" w:rsidP="00AD2FF2">
            <w:pPr>
              <w:pStyle w:val="TAC"/>
            </w:pPr>
            <w:r w:rsidRPr="00E13D79">
              <w:t>M</w:t>
            </w:r>
          </w:p>
        </w:tc>
        <w:tc>
          <w:tcPr>
            <w:tcW w:w="4500" w:type="dxa"/>
          </w:tcPr>
          <w:p w14:paraId="1B30B252"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76131D89" w14:textId="77777777" w:rsidTr="00B3790A">
        <w:trPr>
          <w:jc w:val="center"/>
        </w:trPr>
        <w:tc>
          <w:tcPr>
            <w:tcW w:w="2520" w:type="dxa"/>
          </w:tcPr>
          <w:p w14:paraId="45921407" w14:textId="77777777" w:rsidR="00F01992" w:rsidRPr="00E13D79" w:rsidRDefault="00F01992" w:rsidP="00AD2FF2">
            <w:pPr>
              <w:pStyle w:val="TAL"/>
              <w:rPr>
                <w:lang w:val="en-US"/>
              </w:rPr>
            </w:pPr>
            <w:r w:rsidRPr="00E13D79">
              <w:rPr>
                <w:bCs/>
              </w:rPr>
              <w:t>Correlation</w:t>
            </w:r>
          </w:p>
        </w:tc>
        <w:tc>
          <w:tcPr>
            <w:tcW w:w="540" w:type="dxa"/>
          </w:tcPr>
          <w:p w14:paraId="101727D6" w14:textId="77777777" w:rsidR="00F01992" w:rsidRPr="00E13D79" w:rsidRDefault="00F01992" w:rsidP="00AD2FF2">
            <w:pPr>
              <w:pStyle w:val="TAC"/>
              <w:rPr>
                <w:lang w:val="en-US"/>
              </w:rPr>
            </w:pPr>
            <w:r w:rsidRPr="00E13D79">
              <w:rPr>
                <w:lang w:val="en-US"/>
              </w:rPr>
              <w:t>M</w:t>
            </w:r>
          </w:p>
        </w:tc>
        <w:tc>
          <w:tcPr>
            <w:tcW w:w="4500" w:type="dxa"/>
          </w:tcPr>
          <w:p w14:paraId="636007AB"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313B1A59" w14:textId="77777777" w:rsidTr="00B3790A">
        <w:trPr>
          <w:jc w:val="center"/>
        </w:trPr>
        <w:tc>
          <w:tcPr>
            <w:tcW w:w="2520" w:type="dxa"/>
          </w:tcPr>
          <w:p w14:paraId="5660F89E"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612EBC4F" w14:textId="77777777" w:rsidR="00F01992" w:rsidRPr="00E13D79" w:rsidRDefault="00F01992" w:rsidP="00AD2FF2">
            <w:pPr>
              <w:pStyle w:val="TAC"/>
            </w:pPr>
            <w:r w:rsidRPr="00E13D79">
              <w:t>M</w:t>
            </w:r>
          </w:p>
        </w:tc>
        <w:tc>
          <w:tcPr>
            <w:tcW w:w="4500" w:type="dxa"/>
          </w:tcPr>
          <w:p w14:paraId="58FB06A7"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6CE66121" w14:textId="77777777" w:rsidTr="00B3790A">
        <w:trPr>
          <w:jc w:val="center"/>
        </w:trPr>
        <w:tc>
          <w:tcPr>
            <w:tcW w:w="2520" w:type="dxa"/>
          </w:tcPr>
          <w:p w14:paraId="436E8E77" w14:textId="77777777" w:rsidR="00F01992" w:rsidRPr="00E13D79" w:rsidRDefault="00F01992" w:rsidP="00AD2FF2">
            <w:pPr>
              <w:pStyle w:val="TAL"/>
            </w:pPr>
            <w:proofErr w:type="spellStart"/>
            <w:r w:rsidRPr="00E13D79">
              <w:t>PTCSessionInfo</w:t>
            </w:r>
            <w:proofErr w:type="spellEnd"/>
          </w:p>
        </w:tc>
        <w:tc>
          <w:tcPr>
            <w:tcW w:w="540" w:type="dxa"/>
          </w:tcPr>
          <w:p w14:paraId="035C45AC" w14:textId="77777777" w:rsidR="00F01992" w:rsidRPr="00E13D79" w:rsidRDefault="00F01992" w:rsidP="00AD2FF2">
            <w:pPr>
              <w:pStyle w:val="TAC"/>
              <w:rPr>
                <w:lang w:val="en-US"/>
              </w:rPr>
            </w:pPr>
            <w:r w:rsidRPr="00E13D79">
              <w:rPr>
                <w:lang w:val="en-US"/>
              </w:rPr>
              <w:t>M</w:t>
            </w:r>
          </w:p>
        </w:tc>
        <w:tc>
          <w:tcPr>
            <w:tcW w:w="4500" w:type="dxa"/>
          </w:tcPr>
          <w:p w14:paraId="05E9942E"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0AF4683E" w14:textId="77777777" w:rsidTr="00B3790A">
        <w:trPr>
          <w:jc w:val="center"/>
        </w:trPr>
        <w:tc>
          <w:tcPr>
            <w:tcW w:w="2520" w:type="dxa"/>
          </w:tcPr>
          <w:p w14:paraId="5D292693" w14:textId="77777777" w:rsidR="00F01992" w:rsidRPr="00E13D79" w:rsidRDefault="00F01992" w:rsidP="00AD2FF2">
            <w:pPr>
              <w:pStyle w:val="TAL"/>
            </w:pPr>
            <w:r w:rsidRPr="00E13D79">
              <w:t>Location</w:t>
            </w:r>
          </w:p>
        </w:tc>
        <w:tc>
          <w:tcPr>
            <w:tcW w:w="540" w:type="dxa"/>
          </w:tcPr>
          <w:p w14:paraId="0EB9AB59" w14:textId="77777777" w:rsidR="00F01992" w:rsidRPr="00E13D79" w:rsidRDefault="00F01992" w:rsidP="00AD2FF2">
            <w:pPr>
              <w:pStyle w:val="TAC"/>
            </w:pPr>
            <w:r w:rsidRPr="00E13D79">
              <w:t>C</w:t>
            </w:r>
          </w:p>
        </w:tc>
        <w:tc>
          <w:tcPr>
            <w:tcW w:w="4500" w:type="dxa"/>
          </w:tcPr>
          <w:p w14:paraId="03EF35ED" w14:textId="77777777" w:rsidR="00F01992" w:rsidRPr="00E13D79" w:rsidRDefault="00F01992" w:rsidP="00AD2FF2">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6D567D44" w14:textId="77777777" w:rsidTr="00B3790A">
        <w:trPr>
          <w:jc w:val="center"/>
        </w:trPr>
        <w:tc>
          <w:tcPr>
            <w:tcW w:w="2520" w:type="dxa"/>
          </w:tcPr>
          <w:p w14:paraId="5D4FCD44" w14:textId="77777777" w:rsidR="00F01992" w:rsidRPr="00E13D79" w:rsidRDefault="00F01992" w:rsidP="00AD2FF2">
            <w:pPr>
              <w:pStyle w:val="TAL"/>
            </w:pPr>
            <w:r w:rsidRPr="00E13D79">
              <w:rPr>
                <w:noProof/>
              </w:rPr>
              <w:t>AbandonCause</w:t>
            </w:r>
          </w:p>
        </w:tc>
        <w:tc>
          <w:tcPr>
            <w:tcW w:w="540" w:type="dxa"/>
          </w:tcPr>
          <w:p w14:paraId="59829320" w14:textId="77777777" w:rsidR="00F01992" w:rsidRPr="00E13D79" w:rsidRDefault="00F01992" w:rsidP="00AD2FF2">
            <w:pPr>
              <w:pStyle w:val="TAC"/>
            </w:pPr>
            <w:r w:rsidRPr="00E13D79">
              <w:t>M</w:t>
            </w:r>
          </w:p>
        </w:tc>
        <w:tc>
          <w:tcPr>
            <w:tcW w:w="4500" w:type="dxa"/>
          </w:tcPr>
          <w:p w14:paraId="01532246" w14:textId="77777777" w:rsidR="00F01992" w:rsidRPr="00E13D79" w:rsidRDefault="00F01992" w:rsidP="00AD2FF2">
            <w:pPr>
              <w:pStyle w:val="TAL"/>
            </w:pPr>
            <w:r w:rsidRPr="00E13D79">
              <w:rPr>
                <w:noProof/>
              </w:rPr>
              <w:t>Shall</w:t>
            </w:r>
            <w:r w:rsidR="00B3790A">
              <w:rPr>
                <w:noProof/>
              </w:rPr>
              <w:t xml:space="preserve"> </w:t>
            </w:r>
            <w:r w:rsidRPr="00E13D79">
              <w:rPr>
                <w:noProof/>
              </w:rPr>
              <w:t>identify</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r>
    </w:tbl>
    <w:p w14:paraId="2A108F7E" w14:textId="77777777" w:rsidR="00AD2FF2" w:rsidRDefault="00AD2FF2" w:rsidP="00AD2FF2"/>
    <w:p w14:paraId="585DA878" w14:textId="77777777" w:rsidR="00F01992" w:rsidRPr="004B1FEB" w:rsidRDefault="00913DC2" w:rsidP="00F01992">
      <w:pPr>
        <w:pStyle w:val="Heading3"/>
        <w:rPr>
          <w:rFonts w:cs="Arial"/>
          <w:color w:val="000000"/>
        </w:rPr>
      </w:pPr>
      <w:bookmarkStart w:id="355" w:name="_Toc153137976"/>
      <w:r>
        <w:rPr>
          <w:rFonts w:cs="Arial"/>
          <w:color w:val="000000"/>
        </w:rPr>
        <w:t>17.</w:t>
      </w:r>
      <w:r w:rsidR="00F01992" w:rsidRPr="004B1FEB">
        <w:rPr>
          <w:rFonts w:cs="Arial"/>
          <w:color w:val="000000"/>
        </w:rPr>
        <w:t>2.6</w:t>
      </w:r>
      <w:r w:rsidR="00F01992" w:rsidRPr="004B1FEB">
        <w:rPr>
          <w:rFonts w:cs="Arial"/>
          <w:color w:val="000000"/>
        </w:rPr>
        <w:tab/>
        <w:t>PTC Session Start Continue Record</w:t>
      </w:r>
      <w:bookmarkEnd w:id="355"/>
    </w:p>
    <w:p w14:paraId="1C14D950" w14:textId="77777777" w:rsidR="00F01992" w:rsidRPr="00E13D79" w:rsidRDefault="00F01992" w:rsidP="00F01992">
      <w:pPr>
        <w:keepNext/>
        <w:rPr>
          <w:color w:val="000000"/>
        </w:rPr>
      </w:pPr>
      <w:r w:rsidRPr="00E13D79">
        <w:rPr>
          <w:color w:val="000000"/>
        </w:rPr>
        <w:t>A PTC Session (e.g. One-to-One, One-to-Many, or One-to-Many-to-One) Start Continue Record shall be reported by the MF/DF to the LEMF when a PTC Session is established, and communication begins.</w:t>
      </w:r>
    </w:p>
    <w:p w14:paraId="66E1A41B" w14:textId="77777777" w:rsidR="00F01992" w:rsidRPr="00E13D79" w:rsidRDefault="00F01992" w:rsidP="00AD2FF2">
      <w:pPr>
        <w:pStyle w:val="TH"/>
      </w:pPr>
      <w:r w:rsidRPr="00E13D79">
        <w:t xml:space="preserve">Table </w:t>
      </w:r>
      <w:r w:rsidR="00913DC2">
        <w:t>17.</w:t>
      </w:r>
      <w:r w:rsidRPr="004B5B6F">
        <w:t>2.6</w:t>
      </w:r>
      <w:r w:rsidRPr="00E13D79">
        <w:t>: PTC Session Start Continue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51C6F8C8" w14:textId="77777777" w:rsidTr="00B3790A">
        <w:trPr>
          <w:jc w:val="center"/>
        </w:trPr>
        <w:tc>
          <w:tcPr>
            <w:tcW w:w="2520" w:type="dxa"/>
            <w:shd w:val="clear" w:color="auto" w:fill="B3B3B3"/>
          </w:tcPr>
          <w:p w14:paraId="79619C09" w14:textId="77777777" w:rsidR="00F01992" w:rsidRPr="00B74B9D" w:rsidRDefault="00F01992" w:rsidP="00854DBC">
            <w:pPr>
              <w:pStyle w:val="TAH"/>
            </w:pPr>
            <w:r w:rsidRPr="00B74B9D">
              <w:t>Parameter</w:t>
            </w:r>
          </w:p>
        </w:tc>
        <w:tc>
          <w:tcPr>
            <w:tcW w:w="540" w:type="dxa"/>
            <w:shd w:val="clear" w:color="auto" w:fill="B3B3B3"/>
          </w:tcPr>
          <w:p w14:paraId="30AC0B9E" w14:textId="77777777" w:rsidR="00F01992" w:rsidRPr="00B74B9D" w:rsidRDefault="0058265A" w:rsidP="00854DBC">
            <w:pPr>
              <w:pStyle w:val="TAH"/>
            </w:pPr>
            <w:r>
              <w:t>MOC</w:t>
            </w:r>
          </w:p>
        </w:tc>
        <w:tc>
          <w:tcPr>
            <w:tcW w:w="4500" w:type="dxa"/>
            <w:shd w:val="clear" w:color="auto" w:fill="B3B3B3"/>
          </w:tcPr>
          <w:p w14:paraId="53467A19" w14:textId="77777777" w:rsidR="00F01992" w:rsidRPr="00B74B9D" w:rsidRDefault="00F01992" w:rsidP="00854DBC">
            <w:pPr>
              <w:pStyle w:val="TAH"/>
            </w:pPr>
            <w:r w:rsidRPr="00B74B9D">
              <w:t>Description/Conditions</w:t>
            </w:r>
          </w:p>
        </w:tc>
      </w:tr>
      <w:tr w:rsidR="007F6E1B" w:rsidRPr="00E13D79" w14:paraId="29FAB0B6" w14:textId="77777777" w:rsidTr="007F4D39">
        <w:trPr>
          <w:jc w:val="center"/>
        </w:trPr>
        <w:tc>
          <w:tcPr>
            <w:tcW w:w="2520" w:type="dxa"/>
          </w:tcPr>
          <w:p w14:paraId="5942F97B" w14:textId="77777777" w:rsidR="007F6E1B" w:rsidRPr="00E13D79" w:rsidRDefault="007F6E1B" w:rsidP="007F6E1B">
            <w:pPr>
              <w:pStyle w:val="TAL"/>
            </w:pPr>
            <w:r>
              <w:t>observed IMPI</w:t>
            </w:r>
          </w:p>
        </w:tc>
        <w:tc>
          <w:tcPr>
            <w:tcW w:w="540" w:type="dxa"/>
            <w:vMerge w:val="restart"/>
            <w:vAlign w:val="center"/>
          </w:tcPr>
          <w:p w14:paraId="7969C1F1"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694227B8" w14:textId="77777777" w:rsidR="007F6E1B" w:rsidRPr="009D3063" w:rsidRDefault="007F6E1B" w:rsidP="007F6E1B">
            <w:pPr>
              <w:pStyle w:val="TAL"/>
            </w:pPr>
            <w:r w:rsidRPr="009D3063">
              <w:rPr>
                <w:color w:val="000000"/>
              </w:rPr>
              <w:t>Provide at least one and others when available.</w:t>
            </w:r>
          </w:p>
        </w:tc>
      </w:tr>
      <w:tr w:rsidR="00F01992" w:rsidRPr="00E13D79" w14:paraId="142A8AD1" w14:textId="77777777" w:rsidTr="00B3790A">
        <w:trPr>
          <w:jc w:val="center"/>
        </w:trPr>
        <w:tc>
          <w:tcPr>
            <w:tcW w:w="2520" w:type="dxa"/>
          </w:tcPr>
          <w:p w14:paraId="1159FB0E" w14:textId="77777777" w:rsidR="00F01992" w:rsidRPr="00E13D79" w:rsidRDefault="00F01992" w:rsidP="00AD2FF2">
            <w:pPr>
              <w:pStyle w:val="TAL"/>
            </w:pPr>
            <w:r>
              <w:t>observed</w:t>
            </w:r>
            <w:r w:rsidR="00B3790A">
              <w:t xml:space="preserve"> </w:t>
            </w:r>
            <w:r>
              <w:t>IMPU</w:t>
            </w:r>
          </w:p>
        </w:tc>
        <w:tc>
          <w:tcPr>
            <w:tcW w:w="540" w:type="dxa"/>
            <w:vMerge/>
          </w:tcPr>
          <w:p w14:paraId="4400FFC2" w14:textId="77777777" w:rsidR="00F01992" w:rsidRPr="00E13D79" w:rsidRDefault="00F01992" w:rsidP="00AD2FF2">
            <w:pPr>
              <w:pStyle w:val="TAC"/>
            </w:pPr>
          </w:p>
        </w:tc>
        <w:tc>
          <w:tcPr>
            <w:tcW w:w="4500" w:type="dxa"/>
            <w:vMerge/>
          </w:tcPr>
          <w:p w14:paraId="75608DBD" w14:textId="77777777" w:rsidR="00F01992" w:rsidRPr="00E13D79" w:rsidRDefault="00F01992" w:rsidP="00AD2FF2">
            <w:pPr>
              <w:pStyle w:val="TAL"/>
            </w:pPr>
          </w:p>
        </w:tc>
      </w:tr>
      <w:tr w:rsidR="00F01992" w:rsidRPr="00E13D79" w14:paraId="7DF6F228" w14:textId="77777777" w:rsidTr="00B3790A">
        <w:trPr>
          <w:jc w:val="center"/>
        </w:trPr>
        <w:tc>
          <w:tcPr>
            <w:tcW w:w="2520" w:type="dxa"/>
          </w:tcPr>
          <w:p w14:paraId="3F1C30D8"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378A9BCC" w14:textId="77777777" w:rsidR="00F01992" w:rsidRPr="00E13D79" w:rsidRDefault="00F01992" w:rsidP="00AD2FF2">
            <w:pPr>
              <w:pStyle w:val="TAC"/>
            </w:pPr>
          </w:p>
        </w:tc>
        <w:tc>
          <w:tcPr>
            <w:tcW w:w="4500" w:type="dxa"/>
            <w:vMerge/>
          </w:tcPr>
          <w:p w14:paraId="5B87A5F8" w14:textId="77777777" w:rsidR="00F01992" w:rsidRPr="00E13D79" w:rsidRDefault="00F01992" w:rsidP="00AD2FF2">
            <w:pPr>
              <w:pStyle w:val="TAL"/>
            </w:pPr>
          </w:p>
        </w:tc>
      </w:tr>
      <w:tr w:rsidR="00F01992" w:rsidRPr="00E13D79" w14:paraId="49E5B80E" w14:textId="77777777" w:rsidTr="00B3790A">
        <w:trPr>
          <w:jc w:val="center"/>
        </w:trPr>
        <w:tc>
          <w:tcPr>
            <w:tcW w:w="2520" w:type="dxa"/>
          </w:tcPr>
          <w:p w14:paraId="05B4EB49"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08B301A6" w14:textId="77777777" w:rsidR="00F01992" w:rsidRPr="00E13D79" w:rsidRDefault="00F01992" w:rsidP="00AD2FF2">
            <w:pPr>
              <w:pStyle w:val="TAC"/>
            </w:pPr>
          </w:p>
        </w:tc>
        <w:tc>
          <w:tcPr>
            <w:tcW w:w="4500" w:type="dxa"/>
            <w:vMerge/>
          </w:tcPr>
          <w:p w14:paraId="565304A3" w14:textId="77777777" w:rsidR="00F01992" w:rsidRPr="00E13D79" w:rsidRDefault="00F01992" w:rsidP="00AD2FF2">
            <w:pPr>
              <w:pStyle w:val="TAL"/>
            </w:pPr>
          </w:p>
        </w:tc>
      </w:tr>
      <w:tr w:rsidR="00F01992" w:rsidRPr="00E13D79" w14:paraId="12C3005F" w14:textId="77777777" w:rsidTr="00B3790A">
        <w:trPr>
          <w:jc w:val="center"/>
        </w:trPr>
        <w:tc>
          <w:tcPr>
            <w:tcW w:w="2520" w:type="dxa"/>
          </w:tcPr>
          <w:p w14:paraId="0CD2DEEF" w14:textId="77777777" w:rsidR="00F01992" w:rsidRPr="00E13D79" w:rsidRDefault="00F01992" w:rsidP="00AD2FF2">
            <w:pPr>
              <w:pStyle w:val="TAL"/>
            </w:pPr>
            <w:proofErr w:type="spellStart"/>
            <w:r w:rsidRPr="00E13D79">
              <w:t>EventType</w:t>
            </w:r>
            <w:proofErr w:type="spellEnd"/>
          </w:p>
        </w:tc>
        <w:tc>
          <w:tcPr>
            <w:tcW w:w="540" w:type="dxa"/>
          </w:tcPr>
          <w:p w14:paraId="10BF353E" w14:textId="77777777" w:rsidR="00F01992" w:rsidRPr="00E13D79" w:rsidRDefault="00F01992" w:rsidP="00AD2FF2">
            <w:pPr>
              <w:pStyle w:val="TAC"/>
            </w:pPr>
            <w:r w:rsidRPr="00E13D79">
              <w:t>M</w:t>
            </w:r>
          </w:p>
        </w:tc>
        <w:tc>
          <w:tcPr>
            <w:tcW w:w="4500" w:type="dxa"/>
          </w:tcPr>
          <w:p w14:paraId="126A4AC4"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Start</w:t>
            </w:r>
            <w:r w:rsidR="00B3790A">
              <w:t xml:space="preserve"> </w:t>
            </w:r>
            <w:r w:rsidRPr="00E13D79">
              <w:t>Continue</w:t>
            </w:r>
            <w:r w:rsidR="00B3790A">
              <w:t xml:space="preserve"> </w:t>
            </w:r>
            <w:r w:rsidRPr="00E13D79">
              <w:t>Record</w:t>
            </w:r>
            <w:r w:rsidR="00B3790A">
              <w:t xml:space="preserve"> </w:t>
            </w:r>
            <w:r w:rsidRPr="00E13D79">
              <w:t>event.</w:t>
            </w:r>
            <w:r w:rsidR="00B3790A">
              <w:t xml:space="preserve"> </w:t>
            </w:r>
          </w:p>
        </w:tc>
      </w:tr>
      <w:tr w:rsidR="00F01992" w:rsidRPr="00E13D79" w14:paraId="28B35051" w14:textId="77777777" w:rsidTr="00B3790A">
        <w:trPr>
          <w:jc w:val="center"/>
        </w:trPr>
        <w:tc>
          <w:tcPr>
            <w:tcW w:w="2520" w:type="dxa"/>
          </w:tcPr>
          <w:p w14:paraId="5DF1F4B5" w14:textId="77777777" w:rsidR="00F01992" w:rsidRPr="00E13D79" w:rsidRDefault="00F01992" w:rsidP="00AD2FF2">
            <w:pPr>
              <w:pStyle w:val="TAL"/>
            </w:pPr>
            <w:r w:rsidRPr="00E13D79">
              <w:rPr>
                <w:lang w:val="en-US"/>
              </w:rPr>
              <w:t>LIID</w:t>
            </w:r>
          </w:p>
        </w:tc>
        <w:tc>
          <w:tcPr>
            <w:tcW w:w="540" w:type="dxa"/>
          </w:tcPr>
          <w:p w14:paraId="2645A670" w14:textId="77777777" w:rsidR="00F01992" w:rsidRPr="00E13D79" w:rsidRDefault="00F01992" w:rsidP="00AD2FF2">
            <w:pPr>
              <w:pStyle w:val="TAC"/>
            </w:pPr>
            <w:r w:rsidRPr="00E13D79">
              <w:t>M</w:t>
            </w:r>
          </w:p>
        </w:tc>
        <w:tc>
          <w:tcPr>
            <w:tcW w:w="4500" w:type="dxa"/>
          </w:tcPr>
          <w:p w14:paraId="590ED2A1"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34339552" w14:textId="77777777" w:rsidTr="00B3790A">
        <w:trPr>
          <w:jc w:val="center"/>
        </w:trPr>
        <w:tc>
          <w:tcPr>
            <w:tcW w:w="2520" w:type="dxa"/>
          </w:tcPr>
          <w:p w14:paraId="021D0780" w14:textId="77777777" w:rsidR="00F01992" w:rsidRPr="00E13D79" w:rsidRDefault="00F01992" w:rsidP="00AD2FF2">
            <w:pPr>
              <w:pStyle w:val="TAL"/>
            </w:pPr>
            <w:proofErr w:type="spellStart"/>
            <w:r w:rsidRPr="00E13D79">
              <w:t>TimeStamp</w:t>
            </w:r>
            <w:proofErr w:type="spellEnd"/>
          </w:p>
        </w:tc>
        <w:tc>
          <w:tcPr>
            <w:tcW w:w="540" w:type="dxa"/>
          </w:tcPr>
          <w:p w14:paraId="2EB56556" w14:textId="77777777" w:rsidR="00F01992" w:rsidRPr="00E13D79" w:rsidRDefault="00F01992" w:rsidP="00AD2FF2">
            <w:pPr>
              <w:pStyle w:val="TAC"/>
            </w:pPr>
            <w:r w:rsidRPr="00E13D79">
              <w:t>M</w:t>
            </w:r>
          </w:p>
        </w:tc>
        <w:tc>
          <w:tcPr>
            <w:tcW w:w="4500" w:type="dxa"/>
          </w:tcPr>
          <w:p w14:paraId="7FFD51AF"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692E2397" w14:textId="77777777" w:rsidTr="00B3790A">
        <w:trPr>
          <w:jc w:val="center"/>
        </w:trPr>
        <w:tc>
          <w:tcPr>
            <w:tcW w:w="2520" w:type="dxa"/>
          </w:tcPr>
          <w:p w14:paraId="39F43040" w14:textId="77777777" w:rsidR="00F01992" w:rsidRPr="00E13D79" w:rsidRDefault="00F01992" w:rsidP="00AD2FF2">
            <w:pPr>
              <w:pStyle w:val="TAL"/>
              <w:rPr>
                <w:lang w:val="en-US"/>
              </w:rPr>
            </w:pPr>
            <w:r w:rsidRPr="00E13D79">
              <w:rPr>
                <w:bCs/>
              </w:rPr>
              <w:t>Correlation</w:t>
            </w:r>
          </w:p>
        </w:tc>
        <w:tc>
          <w:tcPr>
            <w:tcW w:w="540" w:type="dxa"/>
          </w:tcPr>
          <w:p w14:paraId="67EBC956" w14:textId="77777777" w:rsidR="00F01992" w:rsidRPr="00E13D79" w:rsidRDefault="00F01992" w:rsidP="00AD2FF2">
            <w:pPr>
              <w:pStyle w:val="TAC"/>
              <w:rPr>
                <w:lang w:val="en-US"/>
              </w:rPr>
            </w:pPr>
            <w:r w:rsidRPr="00E13D79">
              <w:rPr>
                <w:lang w:val="en-US"/>
              </w:rPr>
              <w:t>M</w:t>
            </w:r>
          </w:p>
        </w:tc>
        <w:tc>
          <w:tcPr>
            <w:tcW w:w="4500" w:type="dxa"/>
          </w:tcPr>
          <w:p w14:paraId="5B97CA06"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54FFC287" w14:textId="77777777" w:rsidTr="00B3790A">
        <w:trPr>
          <w:jc w:val="center"/>
        </w:trPr>
        <w:tc>
          <w:tcPr>
            <w:tcW w:w="2520" w:type="dxa"/>
          </w:tcPr>
          <w:p w14:paraId="2A1848C6"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00ACA382" w14:textId="77777777" w:rsidR="00F01992" w:rsidRPr="00E13D79" w:rsidRDefault="00F01992" w:rsidP="00AD2FF2">
            <w:pPr>
              <w:pStyle w:val="TAC"/>
            </w:pPr>
            <w:r w:rsidRPr="00E13D79">
              <w:t>M</w:t>
            </w:r>
          </w:p>
        </w:tc>
        <w:tc>
          <w:tcPr>
            <w:tcW w:w="4500" w:type="dxa"/>
          </w:tcPr>
          <w:p w14:paraId="7A0961F4"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6B067A8C" w14:textId="77777777" w:rsidTr="00B3790A">
        <w:trPr>
          <w:jc w:val="center"/>
        </w:trPr>
        <w:tc>
          <w:tcPr>
            <w:tcW w:w="2520" w:type="dxa"/>
          </w:tcPr>
          <w:p w14:paraId="72D6A834" w14:textId="77777777" w:rsidR="00F01992" w:rsidRPr="00E13D79" w:rsidRDefault="00F01992" w:rsidP="00AD2FF2">
            <w:pPr>
              <w:pStyle w:val="TAL"/>
            </w:pPr>
            <w:proofErr w:type="spellStart"/>
            <w:r w:rsidRPr="00E13D79">
              <w:t>PTCServerURI</w:t>
            </w:r>
            <w:proofErr w:type="spellEnd"/>
          </w:p>
        </w:tc>
        <w:tc>
          <w:tcPr>
            <w:tcW w:w="540" w:type="dxa"/>
          </w:tcPr>
          <w:p w14:paraId="2FFFDA10" w14:textId="77777777" w:rsidR="00F01992" w:rsidRPr="00E13D79" w:rsidRDefault="00F01992" w:rsidP="00AD2FF2">
            <w:pPr>
              <w:pStyle w:val="TAC"/>
            </w:pPr>
            <w:r w:rsidRPr="00E13D79">
              <w:t>C</w:t>
            </w:r>
          </w:p>
        </w:tc>
        <w:tc>
          <w:tcPr>
            <w:tcW w:w="4500" w:type="dxa"/>
          </w:tcPr>
          <w:p w14:paraId="055D655E"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279D3DB8" w14:textId="77777777" w:rsidTr="00B3790A">
        <w:trPr>
          <w:jc w:val="center"/>
        </w:trPr>
        <w:tc>
          <w:tcPr>
            <w:tcW w:w="2520" w:type="dxa"/>
          </w:tcPr>
          <w:p w14:paraId="72983DEC" w14:textId="77777777" w:rsidR="00F01992" w:rsidRPr="00E13D79" w:rsidRDefault="00F01992" w:rsidP="00AD2FF2">
            <w:pPr>
              <w:pStyle w:val="TAL"/>
            </w:pPr>
            <w:proofErr w:type="spellStart"/>
            <w:r w:rsidRPr="00E13D79">
              <w:t>PTCSessionInfo</w:t>
            </w:r>
            <w:proofErr w:type="spellEnd"/>
          </w:p>
        </w:tc>
        <w:tc>
          <w:tcPr>
            <w:tcW w:w="540" w:type="dxa"/>
          </w:tcPr>
          <w:p w14:paraId="558C8AAF" w14:textId="77777777" w:rsidR="00F01992" w:rsidRPr="00E13D79" w:rsidRDefault="00F01992" w:rsidP="00AD2FF2">
            <w:pPr>
              <w:pStyle w:val="TAC"/>
              <w:rPr>
                <w:lang w:val="en-US"/>
              </w:rPr>
            </w:pPr>
            <w:r w:rsidRPr="00E13D79">
              <w:rPr>
                <w:lang w:val="en-US"/>
              </w:rPr>
              <w:t>M</w:t>
            </w:r>
          </w:p>
        </w:tc>
        <w:tc>
          <w:tcPr>
            <w:tcW w:w="4500" w:type="dxa"/>
          </w:tcPr>
          <w:p w14:paraId="0BB13079"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61530050" w14:textId="77777777" w:rsidTr="00B3790A">
        <w:trPr>
          <w:jc w:val="center"/>
        </w:trPr>
        <w:tc>
          <w:tcPr>
            <w:tcW w:w="2520" w:type="dxa"/>
          </w:tcPr>
          <w:p w14:paraId="56557251" w14:textId="77777777" w:rsidR="00F01992" w:rsidRPr="00E13D79" w:rsidRDefault="00F01992" w:rsidP="00AD2FF2">
            <w:pPr>
              <w:pStyle w:val="TAL"/>
            </w:pPr>
            <w:proofErr w:type="spellStart"/>
            <w:r w:rsidRPr="00E13D79">
              <w:t>PTCOriginatingID</w:t>
            </w:r>
            <w:proofErr w:type="spellEnd"/>
          </w:p>
        </w:tc>
        <w:tc>
          <w:tcPr>
            <w:tcW w:w="540" w:type="dxa"/>
          </w:tcPr>
          <w:p w14:paraId="270F694A" w14:textId="77777777" w:rsidR="00F01992" w:rsidRPr="00E13D79" w:rsidRDefault="00F01992" w:rsidP="00AD2FF2">
            <w:pPr>
              <w:pStyle w:val="TAC"/>
            </w:pPr>
            <w:r w:rsidRPr="00E13D79">
              <w:t>C</w:t>
            </w:r>
          </w:p>
        </w:tc>
        <w:tc>
          <w:tcPr>
            <w:tcW w:w="4500" w:type="dxa"/>
          </w:tcPr>
          <w:p w14:paraId="154709E3"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w:t>
            </w:r>
            <w:r w:rsidR="00B3790A">
              <w:t xml:space="preserve"> </w:t>
            </w:r>
            <w:r w:rsidRPr="00E13D79">
              <w:t>when</w:t>
            </w:r>
            <w:r w:rsidR="00B3790A">
              <w:t xml:space="preserve"> </w:t>
            </w:r>
            <w:r w:rsidRPr="00E13D79">
              <w:t>known.</w:t>
            </w:r>
          </w:p>
        </w:tc>
      </w:tr>
      <w:tr w:rsidR="00F01992" w:rsidRPr="00E13D79" w14:paraId="51BFA20E" w14:textId="77777777" w:rsidTr="00B3790A">
        <w:trPr>
          <w:jc w:val="center"/>
        </w:trPr>
        <w:tc>
          <w:tcPr>
            <w:tcW w:w="2520" w:type="dxa"/>
          </w:tcPr>
          <w:p w14:paraId="483FD567" w14:textId="77777777" w:rsidR="00F01992" w:rsidRPr="00E13D79" w:rsidRDefault="00F01992" w:rsidP="00AD2FF2">
            <w:pPr>
              <w:pStyle w:val="TAL"/>
            </w:pPr>
            <w:proofErr w:type="spellStart"/>
            <w:r w:rsidRPr="00E13D79">
              <w:t>PTCParticipants</w:t>
            </w:r>
            <w:proofErr w:type="spellEnd"/>
          </w:p>
        </w:tc>
        <w:tc>
          <w:tcPr>
            <w:tcW w:w="540" w:type="dxa"/>
          </w:tcPr>
          <w:p w14:paraId="53EAB02D" w14:textId="77777777" w:rsidR="00F01992" w:rsidRPr="00E13D79" w:rsidRDefault="00F01992" w:rsidP="00AD2FF2">
            <w:pPr>
              <w:pStyle w:val="TAC"/>
            </w:pPr>
            <w:r w:rsidRPr="00E13D79">
              <w:t>C</w:t>
            </w:r>
          </w:p>
        </w:tc>
        <w:tc>
          <w:tcPr>
            <w:tcW w:w="4500" w:type="dxa"/>
          </w:tcPr>
          <w:p w14:paraId="6D758D6E"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65883D64" w14:textId="77777777" w:rsidTr="00B3790A">
        <w:trPr>
          <w:jc w:val="center"/>
        </w:trPr>
        <w:tc>
          <w:tcPr>
            <w:tcW w:w="2520" w:type="dxa"/>
          </w:tcPr>
          <w:p w14:paraId="3FB8DEE8" w14:textId="77777777" w:rsidR="00F01992" w:rsidRPr="00E13D79" w:rsidRDefault="00F01992" w:rsidP="00AD2FF2">
            <w:pPr>
              <w:pStyle w:val="TAL"/>
            </w:pPr>
            <w:r w:rsidRPr="00E13D79">
              <w:rPr>
                <w:noProof/>
                <w:lang w:val="en-US"/>
              </w:rPr>
              <w:t>AssociatePresenceStatus</w:t>
            </w:r>
          </w:p>
        </w:tc>
        <w:tc>
          <w:tcPr>
            <w:tcW w:w="540" w:type="dxa"/>
          </w:tcPr>
          <w:p w14:paraId="324C52BC" w14:textId="77777777" w:rsidR="00F01992" w:rsidRPr="00E13D79" w:rsidRDefault="00F01992" w:rsidP="00AD2FF2">
            <w:pPr>
              <w:pStyle w:val="TAC"/>
            </w:pPr>
            <w:r w:rsidRPr="00E13D79">
              <w:t>C</w:t>
            </w:r>
          </w:p>
        </w:tc>
        <w:tc>
          <w:tcPr>
            <w:tcW w:w="4500" w:type="dxa"/>
          </w:tcPr>
          <w:p w14:paraId="350EB1B7" w14:textId="77777777" w:rsidR="00F01992" w:rsidRDefault="00F01992" w:rsidP="00AD2FF2">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0FC494E5" w14:textId="77777777" w:rsidR="001E6219" w:rsidRPr="001E6219" w:rsidRDefault="001E6219" w:rsidP="001E6219">
            <w:pPr>
              <w:pStyle w:val="B1"/>
              <w:spacing w:after="0"/>
              <w:rPr>
                <w:rFonts w:ascii="Arial" w:hAnsi="Arial" w:cs="Arial"/>
                <w:sz w:val="18"/>
                <w:szCs w:val="18"/>
              </w:rPr>
            </w:pPr>
            <w:r>
              <w:t>-</w:t>
            </w:r>
            <w:r>
              <w:tab/>
            </w:r>
            <w:proofErr w:type="spellStart"/>
            <w:r w:rsidRPr="001E6219">
              <w:rPr>
                <w:rFonts w:ascii="Arial" w:hAnsi="Arial" w:cs="Arial"/>
                <w:i/>
                <w:color w:val="000000"/>
                <w:sz w:val="18"/>
                <w:szCs w:val="18"/>
              </w:rPr>
              <w:t>PresenceID</w:t>
            </w:r>
            <w:proofErr w:type="spellEnd"/>
            <w:r w:rsidRPr="001E6219">
              <w:rPr>
                <w:rFonts w:ascii="Arial" w:hAnsi="Arial" w:cs="Arial"/>
                <w:color w:val="000000"/>
                <w:sz w:val="18"/>
                <w:szCs w:val="18"/>
              </w:rPr>
              <w:t>: Identity of PTC Client(s) or PTC group, when known.</w:t>
            </w:r>
          </w:p>
          <w:p w14:paraId="0390DFC0"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proofErr w:type="spellStart"/>
            <w:r w:rsidRPr="001E6219">
              <w:rPr>
                <w:rFonts w:ascii="Arial" w:hAnsi="Arial" w:cs="Arial"/>
                <w:i/>
                <w:color w:val="000000"/>
                <w:sz w:val="18"/>
                <w:szCs w:val="18"/>
              </w:rPr>
              <w:t>PresenceType</w:t>
            </w:r>
            <w:proofErr w:type="spellEnd"/>
            <w:r w:rsidRPr="001E6219">
              <w:rPr>
                <w:rFonts w:ascii="Arial" w:hAnsi="Arial" w:cs="Arial"/>
                <w:color w:val="000000"/>
                <w:sz w:val="18"/>
                <w:szCs w:val="18"/>
              </w:rPr>
              <w:t>: Identifies type of ID [PTC Client(s) or PTC group].</w:t>
            </w:r>
          </w:p>
          <w:p w14:paraId="67E471F5" w14:textId="77777777" w:rsidR="00F01992"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proofErr w:type="spellStart"/>
            <w:r w:rsidRPr="001E6219">
              <w:rPr>
                <w:rFonts w:ascii="Arial" w:hAnsi="Arial" w:cs="Arial"/>
                <w:i/>
                <w:color w:val="000000"/>
                <w:sz w:val="18"/>
                <w:szCs w:val="18"/>
              </w:rPr>
              <w:t>PresenceStatus</w:t>
            </w:r>
            <w:proofErr w:type="spellEnd"/>
            <w:r w:rsidRPr="001E6219">
              <w:rPr>
                <w:rFonts w:ascii="Arial" w:hAnsi="Arial" w:cs="Arial"/>
                <w:color w:val="000000"/>
                <w:sz w:val="18"/>
                <w:szCs w:val="18"/>
              </w:rPr>
              <w:t>: Presence state of each ID.</w:t>
            </w:r>
          </w:p>
          <w:p w14:paraId="41F4C076" w14:textId="77777777" w:rsidR="00F01992" w:rsidRPr="00E13D79" w:rsidRDefault="00F01992" w:rsidP="00AD2FF2">
            <w:pPr>
              <w:pStyle w:val="TAL"/>
              <w:rPr>
                <w:highlight w:val="green"/>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r>
      <w:tr w:rsidR="00F01992" w:rsidRPr="00E13D79" w14:paraId="5A1974BF" w14:textId="77777777" w:rsidTr="00B3790A">
        <w:trPr>
          <w:jc w:val="center"/>
        </w:trPr>
        <w:tc>
          <w:tcPr>
            <w:tcW w:w="2520" w:type="dxa"/>
          </w:tcPr>
          <w:p w14:paraId="36A80CF4" w14:textId="77777777" w:rsidR="00F01992" w:rsidRPr="00E13D79" w:rsidRDefault="00F01992" w:rsidP="00AD2FF2">
            <w:pPr>
              <w:pStyle w:val="TAL"/>
            </w:pPr>
            <w:r w:rsidRPr="00E13D79">
              <w:t>Location</w:t>
            </w:r>
          </w:p>
        </w:tc>
        <w:tc>
          <w:tcPr>
            <w:tcW w:w="540" w:type="dxa"/>
          </w:tcPr>
          <w:p w14:paraId="6805CE7F" w14:textId="77777777" w:rsidR="00F01992" w:rsidRPr="00E13D79" w:rsidRDefault="00F01992" w:rsidP="00AD2FF2">
            <w:pPr>
              <w:pStyle w:val="TAC"/>
            </w:pPr>
            <w:r w:rsidRPr="00E13D79">
              <w:t>C</w:t>
            </w:r>
          </w:p>
        </w:tc>
        <w:tc>
          <w:tcPr>
            <w:tcW w:w="4500" w:type="dxa"/>
          </w:tcPr>
          <w:p w14:paraId="41CFC085" w14:textId="77777777" w:rsidR="00F01992" w:rsidRPr="00E13D79" w:rsidRDefault="00F01992" w:rsidP="00AD2FF2">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193AAAC9" w14:textId="77777777" w:rsidTr="00B3790A">
        <w:trPr>
          <w:jc w:val="center"/>
        </w:trPr>
        <w:tc>
          <w:tcPr>
            <w:tcW w:w="2520" w:type="dxa"/>
          </w:tcPr>
          <w:p w14:paraId="1DA0B9B3" w14:textId="77777777" w:rsidR="00F01992" w:rsidRPr="00E13D79" w:rsidRDefault="00F01992" w:rsidP="00AD2FF2">
            <w:pPr>
              <w:pStyle w:val="TAL"/>
            </w:pPr>
            <w:proofErr w:type="spellStart"/>
            <w:r w:rsidRPr="00E13D79">
              <w:t>initiationCause</w:t>
            </w:r>
            <w:proofErr w:type="spellEnd"/>
          </w:p>
        </w:tc>
        <w:tc>
          <w:tcPr>
            <w:tcW w:w="540" w:type="dxa"/>
          </w:tcPr>
          <w:p w14:paraId="3A00DA99" w14:textId="77777777" w:rsidR="00F01992" w:rsidRPr="00E13D79" w:rsidRDefault="00F01992" w:rsidP="00AD2FF2">
            <w:pPr>
              <w:pStyle w:val="TAC"/>
            </w:pPr>
            <w:r w:rsidRPr="00E13D79">
              <w:t>C</w:t>
            </w:r>
          </w:p>
        </w:tc>
        <w:tc>
          <w:tcPr>
            <w:tcW w:w="4500" w:type="dxa"/>
          </w:tcPr>
          <w:p w14:paraId="4DCEFFDD"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r>
      <w:tr w:rsidR="00F01992" w:rsidRPr="00E13D79" w14:paraId="2AEC67B0" w14:textId="77777777" w:rsidTr="00B3790A">
        <w:trPr>
          <w:jc w:val="center"/>
        </w:trPr>
        <w:tc>
          <w:tcPr>
            <w:tcW w:w="2520" w:type="dxa"/>
          </w:tcPr>
          <w:p w14:paraId="7AB6B144" w14:textId="77777777" w:rsidR="00F01992" w:rsidRPr="00E13D79" w:rsidRDefault="00F01992" w:rsidP="00AD2FF2">
            <w:pPr>
              <w:pStyle w:val="TAL"/>
            </w:pPr>
            <w:proofErr w:type="spellStart"/>
            <w:r w:rsidRPr="00E13D79">
              <w:t>PTCHost</w:t>
            </w:r>
            <w:proofErr w:type="spellEnd"/>
          </w:p>
        </w:tc>
        <w:tc>
          <w:tcPr>
            <w:tcW w:w="540" w:type="dxa"/>
          </w:tcPr>
          <w:p w14:paraId="4DBB6C26" w14:textId="77777777" w:rsidR="00F01992" w:rsidRPr="00E13D79" w:rsidRDefault="00F01992" w:rsidP="00AD2FF2">
            <w:pPr>
              <w:pStyle w:val="TAC"/>
            </w:pPr>
            <w:r w:rsidRPr="00E13D79">
              <w:t>C</w:t>
            </w:r>
          </w:p>
        </w:tc>
        <w:tc>
          <w:tcPr>
            <w:tcW w:w="4500" w:type="dxa"/>
          </w:tcPr>
          <w:p w14:paraId="2A30BDC1"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PTC</w:t>
            </w:r>
            <w:r w:rsidR="00B3790A">
              <w:t xml:space="preserve"> </w:t>
            </w:r>
            <w:r w:rsidRPr="00E13D79">
              <w:t>participant</w:t>
            </w:r>
            <w:r w:rsidR="00B3790A">
              <w:t xml:space="preserve"> </w:t>
            </w:r>
            <w:r w:rsidRPr="00E13D79">
              <w:t>who</w:t>
            </w:r>
            <w:r w:rsidR="00B3790A">
              <w:t xml:space="preserve"> </w:t>
            </w:r>
            <w:r w:rsidRPr="00E13D79">
              <w:t>has</w:t>
            </w:r>
            <w:r w:rsidR="00B3790A">
              <w:t xml:space="preserve"> </w:t>
            </w:r>
            <w:r w:rsidRPr="00E13D79">
              <w:t>the</w:t>
            </w:r>
            <w:r w:rsidR="00B3790A">
              <w:t xml:space="preserve"> </w:t>
            </w:r>
            <w:r w:rsidRPr="00E13D79">
              <w:t>authority</w:t>
            </w:r>
            <w:r w:rsidR="00B3790A">
              <w:t xml:space="preserve"> </w:t>
            </w:r>
            <w:r w:rsidRPr="00E13D79">
              <w:t>to</w:t>
            </w:r>
            <w:r w:rsidR="00B3790A">
              <w:t xml:space="preserve"> </w:t>
            </w:r>
            <w:r w:rsidRPr="00E13D79">
              <w:t>initiate</w:t>
            </w:r>
            <w:r w:rsidR="00B3790A">
              <w:t xml:space="preserve"> </w:t>
            </w:r>
            <w:r w:rsidRPr="00E13D79">
              <w:t>and</w:t>
            </w:r>
            <w:r w:rsidR="00B3790A">
              <w:t xml:space="preserve"> </w:t>
            </w:r>
            <w:r w:rsidRPr="00E13D79">
              <w:t>administrate</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if</w:t>
            </w:r>
            <w:r w:rsidR="00B3790A">
              <w:t xml:space="preserve"> </w:t>
            </w:r>
            <w:r w:rsidRPr="00E13D79">
              <w:t>known.</w:t>
            </w:r>
          </w:p>
        </w:tc>
      </w:tr>
      <w:tr w:rsidR="00F01992" w:rsidRPr="00E13D79" w14:paraId="018D751D" w14:textId="77777777" w:rsidTr="00B3790A">
        <w:trPr>
          <w:jc w:val="center"/>
        </w:trPr>
        <w:tc>
          <w:tcPr>
            <w:tcW w:w="2520" w:type="dxa"/>
          </w:tcPr>
          <w:p w14:paraId="4A5284DB" w14:textId="77777777" w:rsidR="00F01992" w:rsidRPr="00E13D79" w:rsidRDefault="00F01992" w:rsidP="00AD2FF2">
            <w:pPr>
              <w:pStyle w:val="TAL"/>
            </w:pPr>
            <w:r w:rsidRPr="00E13D79">
              <w:t>Bearer-Capability</w:t>
            </w:r>
          </w:p>
        </w:tc>
        <w:tc>
          <w:tcPr>
            <w:tcW w:w="540" w:type="dxa"/>
          </w:tcPr>
          <w:p w14:paraId="5ABFAF0E" w14:textId="77777777" w:rsidR="00F01992" w:rsidRPr="00E13D79" w:rsidRDefault="00F01992" w:rsidP="00AD2FF2">
            <w:pPr>
              <w:pStyle w:val="TAC"/>
            </w:pPr>
            <w:r w:rsidRPr="00E13D79">
              <w:t>C</w:t>
            </w:r>
          </w:p>
        </w:tc>
        <w:tc>
          <w:tcPr>
            <w:tcW w:w="4500" w:type="dxa"/>
          </w:tcPr>
          <w:p w14:paraId="06ABA2B4"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bl>
    <w:p w14:paraId="2AD282F9" w14:textId="77777777" w:rsidR="00AD2FF2" w:rsidRDefault="00AD2FF2" w:rsidP="00AD2FF2"/>
    <w:p w14:paraId="68F74F17" w14:textId="77777777" w:rsidR="00F01992" w:rsidRPr="004B1FEB" w:rsidRDefault="00913DC2" w:rsidP="00F01992">
      <w:pPr>
        <w:pStyle w:val="Heading3"/>
        <w:rPr>
          <w:rFonts w:cs="Arial"/>
          <w:color w:val="000000"/>
        </w:rPr>
      </w:pPr>
      <w:bookmarkStart w:id="356" w:name="_Toc153137977"/>
      <w:r>
        <w:rPr>
          <w:rFonts w:cs="Arial"/>
          <w:color w:val="000000"/>
        </w:rPr>
        <w:t>17.</w:t>
      </w:r>
      <w:r w:rsidR="00F01992" w:rsidRPr="004B1FEB">
        <w:rPr>
          <w:rFonts w:cs="Arial"/>
          <w:color w:val="000000"/>
        </w:rPr>
        <w:t>2.7</w:t>
      </w:r>
      <w:r w:rsidR="00F01992" w:rsidRPr="004B1FEB">
        <w:rPr>
          <w:rFonts w:cs="Arial"/>
          <w:color w:val="000000"/>
        </w:rPr>
        <w:tab/>
        <w:t>PTC Session End Record</w:t>
      </w:r>
      <w:bookmarkEnd w:id="356"/>
    </w:p>
    <w:p w14:paraId="72A21961" w14:textId="77777777" w:rsidR="00F01992" w:rsidRPr="00E13D79" w:rsidRDefault="00F01992" w:rsidP="00F01992">
      <w:pPr>
        <w:keepNext/>
        <w:rPr>
          <w:color w:val="000000"/>
        </w:rPr>
      </w:pPr>
      <w:r w:rsidRPr="00E13D79">
        <w:rPr>
          <w:color w:val="000000"/>
        </w:rPr>
        <w:t>The PTC Session End Report Record shall be reported by the MF/DF to the LEMF when the PTC Session is released for any reason (i.e. normal or abnormal release) and voice communications ends.</w:t>
      </w:r>
    </w:p>
    <w:p w14:paraId="4FB495AC" w14:textId="77777777" w:rsidR="00F01992" w:rsidRPr="00E13D79" w:rsidRDefault="00F01992" w:rsidP="00AD2FF2">
      <w:pPr>
        <w:pStyle w:val="TH"/>
      </w:pPr>
      <w:r w:rsidRPr="00E13D79">
        <w:t xml:space="preserve">Table </w:t>
      </w:r>
      <w:r w:rsidR="00913DC2">
        <w:t>17.</w:t>
      </w:r>
      <w:r w:rsidRPr="004B5B6F">
        <w:t>2.7</w:t>
      </w:r>
      <w:r w:rsidRPr="00E13D79">
        <w:t>: PTC Session End Record</w:t>
      </w:r>
    </w:p>
    <w:tbl>
      <w:tblPr>
        <w:tblW w:w="75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32"/>
        <w:gridCol w:w="543"/>
        <w:gridCol w:w="4521"/>
      </w:tblGrid>
      <w:tr w:rsidR="00F01992" w:rsidRPr="00B74B9D" w14:paraId="7C3F522E" w14:textId="77777777" w:rsidTr="0058265A">
        <w:trPr>
          <w:jc w:val="center"/>
        </w:trPr>
        <w:tc>
          <w:tcPr>
            <w:tcW w:w="2520" w:type="dxa"/>
            <w:shd w:val="clear" w:color="auto" w:fill="B3B3B3"/>
          </w:tcPr>
          <w:p w14:paraId="5DDED601" w14:textId="77777777" w:rsidR="00F01992" w:rsidRPr="00B74B9D" w:rsidRDefault="00F01992" w:rsidP="00854DBC">
            <w:pPr>
              <w:pStyle w:val="TAH"/>
            </w:pPr>
            <w:r w:rsidRPr="00B74B9D">
              <w:t>Parameter</w:t>
            </w:r>
          </w:p>
        </w:tc>
        <w:tc>
          <w:tcPr>
            <w:tcW w:w="540" w:type="dxa"/>
            <w:shd w:val="clear" w:color="auto" w:fill="B3B3B3"/>
          </w:tcPr>
          <w:p w14:paraId="48C4BB21" w14:textId="77777777" w:rsidR="00F01992" w:rsidRPr="00B74B9D" w:rsidRDefault="00F01992" w:rsidP="00854DBC">
            <w:pPr>
              <w:pStyle w:val="TAH"/>
            </w:pPr>
            <w:r w:rsidRPr="00B74B9D">
              <w:t>M</w:t>
            </w:r>
            <w:r w:rsidR="0058265A">
              <w:t>OC</w:t>
            </w:r>
          </w:p>
        </w:tc>
        <w:tc>
          <w:tcPr>
            <w:tcW w:w="4500" w:type="dxa"/>
            <w:shd w:val="clear" w:color="auto" w:fill="B3B3B3"/>
          </w:tcPr>
          <w:p w14:paraId="3E4BC7DE" w14:textId="77777777" w:rsidR="00F01992" w:rsidRPr="00B74B9D" w:rsidRDefault="00F01992" w:rsidP="00854DBC">
            <w:pPr>
              <w:pStyle w:val="TAH"/>
            </w:pPr>
            <w:r w:rsidRPr="00B74B9D">
              <w:t>Description/Conditions</w:t>
            </w:r>
          </w:p>
        </w:tc>
      </w:tr>
      <w:tr w:rsidR="007F6E1B" w:rsidRPr="00E13D79" w14:paraId="1A8B7EE2" w14:textId="77777777" w:rsidTr="007F4D39">
        <w:trPr>
          <w:jc w:val="center"/>
        </w:trPr>
        <w:tc>
          <w:tcPr>
            <w:tcW w:w="2520" w:type="dxa"/>
          </w:tcPr>
          <w:p w14:paraId="2440BA4E" w14:textId="77777777" w:rsidR="007F6E1B" w:rsidRPr="00E13D79" w:rsidRDefault="007F6E1B" w:rsidP="007F6E1B">
            <w:pPr>
              <w:pStyle w:val="TAL"/>
            </w:pPr>
            <w:r>
              <w:t>observed IMPI</w:t>
            </w:r>
          </w:p>
        </w:tc>
        <w:tc>
          <w:tcPr>
            <w:tcW w:w="540" w:type="dxa"/>
            <w:vMerge w:val="restart"/>
            <w:vAlign w:val="center"/>
          </w:tcPr>
          <w:p w14:paraId="62380518"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1A2863DB" w14:textId="77777777" w:rsidR="007F6E1B" w:rsidRPr="009D3063" w:rsidRDefault="007F6E1B" w:rsidP="007F6E1B">
            <w:pPr>
              <w:pStyle w:val="TAL"/>
            </w:pPr>
            <w:r w:rsidRPr="009D3063">
              <w:rPr>
                <w:color w:val="000000"/>
              </w:rPr>
              <w:t>Provide at least one and others when available.</w:t>
            </w:r>
          </w:p>
        </w:tc>
      </w:tr>
      <w:tr w:rsidR="00F01992" w:rsidRPr="00E13D79" w14:paraId="449F08F0" w14:textId="77777777" w:rsidTr="0058265A">
        <w:trPr>
          <w:jc w:val="center"/>
        </w:trPr>
        <w:tc>
          <w:tcPr>
            <w:tcW w:w="2520" w:type="dxa"/>
          </w:tcPr>
          <w:p w14:paraId="748F7206" w14:textId="77777777" w:rsidR="00F01992" w:rsidRPr="00E13D79" w:rsidRDefault="00F01992" w:rsidP="00195D92">
            <w:pPr>
              <w:pStyle w:val="TAL"/>
            </w:pPr>
            <w:r>
              <w:t>observed</w:t>
            </w:r>
            <w:r w:rsidR="00B3790A">
              <w:t xml:space="preserve"> </w:t>
            </w:r>
            <w:r>
              <w:t>IMPU</w:t>
            </w:r>
          </w:p>
        </w:tc>
        <w:tc>
          <w:tcPr>
            <w:tcW w:w="540" w:type="dxa"/>
            <w:vMerge/>
          </w:tcPr>
          <w:p w14:paraId="3E164CC9" w14:textId="77777777" w:rsidR="00F01992" w:rsidRPr="00E13D79" w:rsidRDefault="00F01992" w:rsidP="00195D92">
            <w:pPr>
              <w:pStyle w:val="TAC"/>
            </w:pPr>
          </w:p>
        </w:tc>
        <w:tc>
          <w:tcPr>
            <w:tcW w:w="4500" w:type="dxa"/>
            <w:vMerge/>
          </w:tcPr>
          <w:p w14:paraId="788C978E" w14:textId="77777777" w:rsidR="00F01992" w:rsidRPr="00E13D79" w:rsidRDefault="00F01992" w:rsidP="00195D92">
            <w:pPr>
              <w:pStyle w:val="TAL"/>
            </w:pPr>
          </w:p>
        </w:tc>
      </w:tr>
      <w:tr w:rsidR="00F01992" w:rsidRPr="00E13D79" w14:paraId="73555DC9" w14:textId="77777777" w:rsidTr="0058265A">
        <w:trPr>
          <w:jc w:val="center"/>
        </w:trPr>
        <w:tc>
          <w:tcPr>
            <w:tcW w:w="2520" w:type="dxa"/>
          </w:tcPr>
          <w:p w14:paraId="2426BDD3" w14:textId="77777777" w:rsidR="00F01992" w:rsidRPr="00E13D79" w:rsidRDefault="00F01992" w:rsidP="00195D9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7D4D0AEF" w14:textId="77777777" w:rsidR="00F01992" w:rsidRPr="00E13D79" w:rsidRDefault="00F01992" w:rsidP="00195D92">
            <w:pPr>
              <w:pStyle w:val="TAC"/>
            </w:pPr>
          </w:p>
        </w:tc>
        <w:tc>
          <w:tcPr>
            <w:tcW w:w="4500" w:type="dxa"/>
            <w:vMerge/>
          </w:tcPr>
          <w:p w14:paraId="0FA97760" w14:textId="77777777" w:rsidR="00F01992" w:rsidRPr="00E13D79" w:rsidRDefault="00F01992" w:rsidP="00195D92">
            <w:pPr>
              <w:pStyle w:val="TAL"/>
            </w:pPr>
          </w:p>
        </w:tc>
      </w:tr>
      <w:tr w:rsidR="00F01992" w:rsidRPr="00E13D79" w14:paraId="3142966E" w14:textId="77777777" w:rsidTr="0058265A">
        <w:trPr>
          <w:jc w:val="center"/>
        </w:trPr>
        <w:tc>
          <w:tcPr>
            <w:tcW w:w="2520" w:type="dxa"/>
          </w:tcPr>
          <w:p w14:paraId="2CFBE5E7" w14:textId="77777777" w:rsidR="00F01992" w:rsidRPr="00E13D79" w:rsidRDefault="00F01992" w:rsidP="00195D92">
            <w:pPr>
              <w:pStyle w:val="TAL"/>
            </w:pPr>
            <w:r w:rsidRPr="00E13D79">
              <w:t>observed</w:t>
            </w:r>
            <w:r w:rsidR="00B3790A">
              <w:t xml:space="preserve"> </w:t>
            </w:r>
            <w:r w:rsidRPr="00E13D79">
              <w:t>MCPPTID</w:t>
            </w:r>
          </w:p>
        </w:tc>
        <w:tc>
          <w:tcPr>
            <w:tcW w:w="540" w:type="dxa"/>
            <w:vMerge/>
          </w:tcPr>
          <w:p w14:paraId="56AF8863" w14:textId="77777777" w:rsidR="00F01992" w:rsidRPr="00E13D79" w:rsidRDefault="00F01992" w:rsidP="00195D92">
            <w:pPr>
              <w:pStyle w:val="TAC"/>
            </w:pPr>
          </w:p>
        </w:tc>
        <w:tc>
          <w:tcPr>
            <w:tcW w:w="4500" w:type="dxa"/>
            <w:vMerge/>
          </w:tcPr>
          <w:p w14:paraId="27102405" w14:textId="77777777" w:rsidR="00F01992" w:rsidRPr="00E13D79" w:rsidRDefault="00F01992" w:rsidP="00195D92">
            <w:pPr>
              <w:pStyle w:val="TAL"/>
            </w:pPr>
          </w:p>
        </w:tc>
      </w:tr>
      <w:tr w:rsidR="00F01992" w:rsidRPr="00E13D79" w14:paraId="6DDDE077" w14:textId="77777777" w:rsidTr="0058265A">
        <w:trPr>
          <w:jc w:val="center"/>
        </w:trPr>
        <w:tc>
          <w:tcPr>
            <w:tcW w:w="2520" w:type="dxa"/>
          </w:tcPr>
          <w:p w14:paraId="6291BFCB" w14:textId="77777777" w:rsidR="00F01992" w:rsidRPr="00E13D79" w:rsidRDefault="00F01992" w:rsidP="00195D92">
            <w:pPr>
              <w:pStyle w:val="TAL"/>
            </w:pPr>
            <w:proofErr w:type="spellStart"/>
            <w:r w:rsidRPr="00E13D79">
              <w:t>EventType</w:t>
            </w:r>
            <w:proofErr w:type="spellEnd"/>
          </w:p>
        </w:tc>
        <w:tc>
          <w:tcPr>
            <w:tcW w:w="540" w:type="dxa"/>
          </w:tcPr>
          <w:p w14:paraId="0C77B3AE" w14:textId="77777777" w:rsidR="00F01992" w:rsidRPr="00E13D79" w:rsidRDefault="00F01992" w:rsidP="00195D92">
            <w:pPr>
              <w:pStyle w:val="TAC"/>
            </w:pPr>
            <w:r w:rsidRPr="00E13D79">
              <w:t>M</w:t>
            </w:r>
          </w:p>
        </w:tc>
        <w:tc>
          <w:tcPr>
            <w:tcW w:w="4500" w:type="dxa"/>
          </w:tcPr>
          <w:p w14:paraId="6734C106" w14:textId="77777777" w:rsidR="00F01992" w:rsidRPr="00E13D79" w:rsidRDefault="00F01992" w:rsidP="00195D9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End</w:t>
            </w:r>
            <w:r w:rsidR="00B3790A">
              <w:t xml:space="preserve"> </w:t>
            </w:r>
            <w:r w:rsidRPr="00E13D79">
              <w:t>Record</w:t>
            </w:r>
            <w:r w:rsidR="00B3790A">
              <w:t xml:space="preserve"> </w:t>
            </w:r>
            <w:r w:rsidRPr="00E13D79">
              <w:t>event.</w:t>
            </w:r>
            <w:r w:rsidR="00B3790A">
              <w:t xml:space="preserve"> </w:t>
            </w:r>
          </w:p>
        </w:tc>
      </w:tr>
      <w:tr w:rsidR="00F01992" w:rsidRPr="00E13D79" w14:paraId="626C559F" w14:textId="77777777" w:rsidTr="0058265A">
        <w:trPr>
          <w:jc w:val="center"/>
        </w:trPr>
        <w:tc>
          <w:tcPr>
            <w:tcW w:w="2520" w:type="dxa"/>
          </w:tcPr>
          <w:p w14:paraId="73F91489" w14:textId="77777777" w:rsidR="00F01992" w:rsidRPr="00E13D79" w:rsidRDefault="00F01992" w:rsidP="00195D92">
            <w:pPr>
              <w:pStyle w:val="TAL"/>
            </w:pPr>
            <w:r w:rsidRPr="00E13D79">
              <w:rPr>
                <w:lang w:val="en-US"/>
              </w:rPr>
              <w:t>LIID</w:t>
            </w:r>
          </w:p>
        </w:tc>
        <w:tc>
          <w:tcPr>
            <w:tcW w:w="540" w:type="dxa"/>
          </w:tcPr>
          <w:p w14:paraId="3595CDC5" w14:textId="77777777" w:rsidR="00F01992" w:rsidRPr="00E13D79" w:rsidRDefault="00F01992" w:rsidP="00195D92">
            <w:pPr>
              <w:pStyle w:val="TAC"/>
            </w:pPr>
            <w:r w:rsidRPr="00E13D79">
              <w:t>M</w:t>
            </w:r>
          </w:p>
        </w:tc>
        <w:tc>
          <w:tcPr>
            <w:tcW w:w="4500" w:type="dxa"/>
          </w:tcPr>
          <w:p w14:paraId="4F03DE19"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53E38A2D" w14:textId="77777777" w:rsidTr="0058265A">
        <w:trPr>
          <w:jc w:val="center"/>
        </w:trPr>
        <w:tc>
          <w:tcPr>
            <w:tcW w:w="2520" w:type="dxa"/>
          </w:tcPr>
          <w:p w14:paraId="711DAE38" w14:textId="77777777" w:rsidR="00F01992" w:rsidRPr="00E13D79" w:rsidRDefault="00F01992" w:rsidP="00195D92">
            <w:pPr>
              <w:pStyle w:val="TAL"/>
            </w:pPr>
            <w:proofErr w:type="spellStart"/>
            <w:r w:rsidRPr="00E13D79">
              <w:t>TimeStamp</w:t>
            </w:r>
            <w:proofErr w:type="spellEnd"/>
          </w:p>
        </w:tc>
        <w:tc>
          <w:tcPr>
            <w:tcW w:w="540" w:type="dxa"/>
          </w:tcPr>
          <w:p w14:paraId="1AB1850B" w14:textId="77777777" w:rsidR="00F01992" w:rsidRPr="00E13D79" w:rsidRDefault="00F01992" w:rsidP="00195D92">
            <w:pPr>
              <w:pStyle w:val="TAC"/>
            </w:pPr>
            <w:r w:rsidRPr="00E13D79">
              <w:t>M</w:t>
            </w:r>
          </w:p>
        </w:tc>
        <w:tc>
          <w:tcPr>
            <w:tcW w:w="4500" w:type="dxa"/>
          </w:tcPr>
          <w:p w14:paraId="2749C3A6"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73357396" w14:textId="77777777" w:rsidTr="0058265A">
        <w:trPr>
          <w:jc w:val="center"/>
        </w:trPr>
        <w:tc>
          <w:tcPr>
            <w:tcW w:w="2520" w:type="dxa"/>
          </w:tcPr>
          <w:p w14:paraId="5B38B624" w14:textId="77777777" w:rsidR="00F01992" w:rsidRPr="00E13D79" w:rsidRDefault="00F01992" w:rsidP="00195D92">
            <w:pPr>
              <w:pStyle w:val="TAL"/>
              <w:rPr>
                <w:lang w:val="en-US"/>
              </w:rPr>
            </w:pPr>
            <w:r w:rsidRPr="00E13D79">
              <w:rPr>
                <w:bCs/>
              </w:rPr>
              <w:t>Correlation</w:t>
            </w:r>
          </w:p>
        </w:tc>
        <w:tc>
          <w:tcPr>
            <w:tcW w:w="540" w:type="dxa"/>
          </w:tcPr>
          <w:p w14:paraId="29B05C18" w14:textId="77777777" w:rsidR="00F01992" w:rsidRPr="00E13D79" w:rsidRDefault="00F01992" w:rsidP="00195D92">
            <w:pPr>
              <w:pStyle w:val="TAC"/>
              <w:rPr>
                <w:lang w:val="en-US"/>
              </w:rPr>
            </w:pPr>
            <w:r w:rsidRPr="00E13D79">
              <w:rPr>
                <w:lang w:val="en-US"/>
              </w:rPr>
              <w:t>M</w:t>
            </w:r>
          </w:p>
        </w:tc>
        <w:tc>
          <w:tcPr>
            <w:tcW w:w="4500" w:type="dxa"/>
          </w:tcPr>
          <w:p w14:paraId="6DC9D677"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3E9CD3F1" w14:textId="77777777" w:rsidTr="0058265A">
        <w:trPr>
          <w:jc w:val="center"/>
        </w:trPr>
        <w:tc>
          <w:tcPr>
            <w:tcW w:w="2520" w:type="dxa"/>
          </w:tcPr>
          <w:p w14:paraId="64A0321C" w14:textId="77777777" w:rsidR="00F01992" w:rsidRPr="00E13D79" w:rsidRDefault="00F01992" w:rsidP="00195D92">
            <w:pPr>
              <w:pStyle w:val="TAL"/>
            </w:pPr>
            <w:r w:rsidRPr="00E13D79">
              <w:t>Network</w:t>
            </w:r>
            <w:r w:rsidR="00B3790A">
              <w:t xml:space="preserve"> </w:t>
            </w:r>
            <w:r w:rsidRPr="00E13D79">
              <w:t>Identifier</w:t>
            </w:r>
          </w:p>
        </w:tc>
        <w:tc>
          <w:tcPr>
            <w:tcW w:w="540" w:type="dxa"/>
          </w:tcPr>
          <w:p w14:paraId="70AF364F" w14:textId="77777777" w:rsidR="00F01992" w:rsidRPr="00E13D79" w:rsidRDefault="00F01992" w:rsidP="00195D92">
            <w:pPr>
              <w:pStyle w:val="TAC"/>
            </w:pPr>
            <w:r w:rsidRPr="00E13D79">
              <w:t>M</w:t>
            </w:r>
          </w:p>
        </w:tc>
        <w:tc>
          <w:tcPr>
            <w:tcW w:w="4500" w:type="dxa"/>
          </w:tcPr>
          <w:p w14:paraId="0CC3623F" w14:textId="77777777" w:rsidR="00F01992" w:rsidRPr="00E13D79" w:rsidRDefault="00F01992" w:rsidP="00195D9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75F56DE4" w14:textId="77777777" w:rsidTr="0058265A">
        <w:trPr>
          <w:jc w:val="center"/>
        </w:trPr>
        <w:tc>
          <w:tcPr>
            <w:tcW w:w="2520" w:type="dxa"/>
          </w:tcPr>
          <w:p w14:paraId="217BA237" w14:textId="77777777" w:rsidR="00F01992" w:rsidRPr="00E13D79" w:rsidRDefault="00F01992" w:rsidP="00195D92">
            <w:pPr>
              <w:pStyle w:val="TAL"/>
            </w:pPr>
            <w:proofErr w:type="spellStart"/>
            <w:r w:rsidRPr="00E13D79">
              <w:t>PTCServerURI</w:t>
            </w:r>
            <w:proofErr w:type="spellEnd"/>
          </w:p>
        </w:tc>
        <w:tc>
          <w:tcPr>
            <w:tcW w:w="540" w:type="dxa"/>
          </w:tcPr>
          <w:p w14:paraId="1F0ACD68" w14:textId="77777777" w:rsidR="00F01992" w:rsidRPr="00E13D79" w:rsidRDefault="00F01992" w:rsidP="00195D92">
            <w:pPr>
              <w:pStyle w:val="TAC"/>
            </w:pPr>
            <w:r w:rsidRPr="00E13D79">
              <w:t>C</w:t>
            </w:r>
          </w:p>
        </w:tc>
        <w:tc>
          <w:tcPr>
            <w:tcW w:w="4500" w:type="dxa"/>
          </w:tcPr>
          <w:p w14:paraId="7C76D5CF"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5AA734C8" w14:textId="77777777" w:rsidTr="0058265A">
        <w:trPr>
          <w:jc w:val="center"/>
        </w:trPr>
        <w:tc>
          <w:tcPr>
            <w:tcW w:w="2520" w:type="dxa"/>
          </w:tcPr>
          <w:p w14:paraId="6385C23B" w14:textId="77777777" w:rsidR="00F01992" w:rsidRPr="00E13D79" w:rsidRDefault="00F01992" w:rsidP="00195D92">
            <w:pPr>
              <w:pStyle w:val="TAL"/>
            </w:pPr>
            <w:proofErr w:type="spellStart"/>
            <w:r w:rsidRPr="00E13D79">
              <w:t>PTCSessionInfo</w:t>
            </w:r>
            <w:proofErr w:type="spellEnd"/>
          </w:p>
        </w:tc>
        <w:tc>
          <w:tcPr>
            <w:tcW w:w="540" w:type="dxa"/>
          </w:tcPr>
          <w:p w14:paraId="1D793BC2" w14:textId="77777777" w:rsidR="00F01992" w:rsidRPr="00E13D79" w:rsidRDefault="00F01992" w:rsidP="00195D92">
            <w:pPr>
              <w:pStyle w:val="TAC"/>
              <w:rPr>
                <w:lang w:val="en-US"/>
              </w:rPr>
            </w:pPr>
            <w:r w:rsidRPr="00E13D79">
              <w:rPr>
                <w:lang w:val="en-US"/>
              </w:rPr>
              <w:t>M</w:t>
            </w:r>
          </w:p>
        </w:tc>
        <w:tc>
          <w:tcPr>
            <w:tcW w:w="4500" w:type="dxa"/>
          </w:tcPr>
          <w:p w14:paraId="4EF651A6"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58265A" w:rsidRPr="00394978" w14:paraId="09044411" w14:textId="77777777" w:rsidTr="0058265A">
        <w:trPr>
          <w:jc w:val="center"/>
        </w:trPr>
        <w:tc>
          <w:tcPr>
            <w:tcW w:w="2520" w:type="dxa"/>
          </w:tcPr>
          <w:p w14:paraId="5BA0B093" w14:textId="77777777" w:rsidR="0058265A" w:rsidRPr="00394978" w:rsidRDefault="0058265A" w:rsidP="00CA7D7D">
            <w:pPr>
              <w:pStyle w:val="TAL"/>
              <w:rPr>
                <w:rFonts w:cs="Arial"/>
                <w:szCs w:val="18"/>
              </w:rPr>
            </w:pPr>
            <w:r w:rsidRPr="00394978">
              <w:rPr>
                <w:rFonts w:cs="Arial"/>
                <w:noProof/>
                <w:szCs w:val="18"/>
              </w:rPr>
              <w:t>PreEstStatus</w:t>
            </w:r>
          </w:p>
        </w:tc>
        <w:tc>
          <w:tcPr>
            <w:tcW w:w="540" w:type="dxa"/>
          </w:tcPr>
          <w:p w14:paraId="3EA2E207" w14:textId="77777777" w:rsidR="0058265A" w:rsidRPr="000F6EEB" w:rsidRDefault="0058265A" w:rsidP="00CA7D7D">
            <w:pPr>
              <w:pStyle w:val="TAC"/>
              <w:rPr>
                <w:rFonts w:cs="Arial"/>
                <w:szCs w:val="18"/>
                <w:lang w:val="en-US"/>
              </w:rPr>
            </w:pPr>
            <w:r w:rsidRPr="000F6EEB">
              <w:rPr>
                <w:rFonts w:cs="Arial"/>
                <w:szCs w:val="18"/>
                <w:lang w:val="en-US"/>
              </w:rPr>
              <w:t>C</w:t>
            </w:r>
          </w:p>
        </w:tc>
        <w:tc>
          <w:tcPr>
            <w:tcW w:w="4500" w:type="dxa"/>
          </w:tcPr>
          <w:p w14:paraId="09C5EC3B" w14:textId="77777777" w:rsidR="0058265A" w:rsidRPr="00051062" w:rsidRDefault="0058265A" w:rsidP="00CA7D7D">
            <w:pPr>
              <w:pStyle w:val="TAL"/>
              <w:rPr>
                <w:rFonts w:cs="Arial"/>
                <w:szCs w:val="18"/>
              </w:rPr>
            </w:pPr>
            <w:r w:rsidRPr="002A5C1E">
              <w:rPr>
                <w:rFonts w:cs="Arial"/>
                <w:szCs w:val="18"/>
              </w:rPr>
              <w:t>When a Pre-Established Session is used for a PTC session</w:t>
            </w:r>
            <w:r w:rsidRPr="00B81995">
              <w:rPr>
                <w:rFonts w:cs="Arial"/>
                <w:szCs w:val="18"/>
              </w:rPr>
              <w:t xml:space="preserve"> being released, shall indicate a Pre-Established Session remains</w:t>
            </w:r>
            <w:r w:rsidRPr="00051062">
              <w:rPr>
                <w:rFonts w:cs="Arial"/>
                <w:szCs w:val="18"/>
              </w:rPr>
              <w:t xml:space="preserve"> established or released.</w:t>
            </w:r>
          </w:p>
        </w:tc>
      </w:tr>
      <w:tr w:rsidR="00F01992" w:rsidRPr="00E13D79" w14:paraId="6319F9E6" w14:textId="77777777" w:rsidTr="0058265A">
        <w:trPr>
          <w:jc w:val="center"/>
        </w:trPr>
        <w:tc>
          <w:tcPr>
            <w:tcW w:w="2520" w:type="dxa"/>
          </w:tcPr>
          <w:p w14:paraId="03B3EF3C" w14:textId="77777777" w:rsidR="00F01992" w:rsidRPr="00E13D79" w:rsidRDefault="00F01992" w:rsidP="00195D92">
            <w:pPr>
              <w:pStyle w:val="TAL"/>
            </w:pPr>
            <w:proofErr w:type="spellStart"/>
            <w:r w:rsidRPr="00E13D79">
              <w:t>PTCOriginatingID</w:t>
            </w:r>
            <w:proofErr w:type="spellEnd"/>
          </w:p>
        </w:tc>
        <w:tc>
          <w:tcPr>
            <w:tcW w:w="540" w:type="dxa"/>
          </w:tcPr>
          <w:p w14:paraId="28ED86F9" w14:textId="77777777" w:rsidR="00F01992" w:rsidRPr="00E13D79" w:rsidRDefault="00F01992" w:rsidP="00195D92">
            <w:pPr>
              <w:pStyle w:val="TAC"/>
            </w:pPr>
            <w:r w:rsidRPr="00E13D79">
              <w:t>C</w:t>
            </w:r>
          </w:p>
        </w:tc>
        <w:tc>
          <w:tcPr>
            <w:tcW w:w="4500" w:type="dxa"/>
          </w:tcPr>
          <w:p w14:paraId="3B5FBE72" w14:textId="77777777" w:rsidR="00F01992" w:rsidRPr="00E13D79" w:rsidRDefault="00F01992" w:rsidP="00195D9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w:t>
            </w:r>
            <w:r w:rsidR="00B3790A">
              <w:t xml:space="preserve"> </w:t>
            </w:r>
            <w:r w:rsidRPr="00E13D79">
              <w:t>when</w:t>
            </w:r>
            <w:r w:rsidR="00B3790A">
              <w:t xml:space="preserve"> </w:t>
            </w:r>
            <w:r w:rsidRPr="00E13D79">
              <w:t>known.</w:t>
            </w:r>
          </w:p>
        </w:tc>
      </w:tr>
      <w:tr w:rsidR="00F01992" w:rsidRPr="00E13D79" w14:paraId="75C9B882" w14:textId="77777777" w:rsidTr="0058265A">
        <w:trPr>
          <w:jc w:val="center"/>
        </w:trPr>
        <w:tc>
          <w:tcPr>
            <w:tcW w:w="2520" w:type="dxa"/>
          </w:tcPr>
          <w:p w14:paraId="7694C844" w14:textId="77777777" w:rsidR="00F01992" w:rsidRPr="00E13D79" w:rsidRDefault="00F01992" w:rsidP="00195D92">
            <w:pPr>
              <w:pStyle w:val="TAL"/>
            </w:pPr>
            <w:proofErr w:type="spellStart"/>
            <w:r w:rsidRPr="00E13D79">
              <w:t>PTCParticipants</w:t>
            </w:r>
            <w:proofErr w:type="spellEnd"/>
          </w:p>
        </w:tc>
        <w:tc>
          <w:tcPr>
            <w:tcW w:w="540" w:type="dxa"/>
          </w:tcPr>
          <w:p w14:paraId="44D3BF21" w14:textId="77777777" w:rsidR="00F01992" w:rsidRPr="00E13D79" w:rsidRDefault="00F01992" w:rsidP="00195D92">
            <w:pPr>
              <w:pStyle w:val="TAC"/>
            </w:pPr>
            <w:r w:rsidRPr="00E13D79">
              <w:t>C</w:t>
            </w:r>
          </w:p>
        </w:tc>
        <w:tc>
          <w:tcPr>
            <w:tcW w:w="4500" w:type="dxa"/>
          </w:tcPr>
          <w:p w14:paraId="0A583A85" w14:textId="77777777" w:rsidR="00F01992" w:rsidRPr="00E13D79" w:rsidRDefault="00F01992" w:rsidP="00195D9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68122E90" w14:textId="77777777" w:rsidTr="0058265A">
        <w:trPr>
          <w:jc w:val="center"/>
        </w:trPr>
        <w:tc>
          <w:tcPr>
            <w:tcW w:w="2520" w:type="dxa"/>
          </w:tcPr>
          <w:p w14:paraId="56B85C45" w14:textId="77777777" w:rsidR="00F01992" w:rsidRPr="00E13D79" w:rsidRDefault="00F01992" w:rsidP="00195D92">
            <w:pPr>
              <w:pStyle w:val="TAL"/>
            </w:pPr>
            <w:r w:rsidRPr="00E13D79">
              <w:t>Location</w:t>
            </w:r>
          </w:p>
        </w:tc>
        <w:tc>
          <w:tcPr>
            <w:tcW w:w="540" w:type="dxa"/>
          </w:tcPr>
          <w:p w14:paraId="79B8A572" w14:textId="77777777" w:rsidR="00F01992" w:rsidRPr="00E13D79" w:rsidRDefault="00F01992" w:rsidP="00195D92">
            <w:pPr>
              <w:pStyle w:val="TAC"/>
            </w:pPr>
            <w:r w:rsidRPr="00E13D79">
              <w:t>C</w:t>
            </w:r>
          </w:p>
        </w:tc>
        <w:tc>
          <w:tcPr>
            <w:tcW w:w="4500" w:type="dxa"/>
          </w:tcPr>
          <w:p w14:paraId="3BAFF336" w14:textId="77777777" w:rsidR="00F01992" w:rsidRPr="00E13D79" w:rsidRDefault="00F01992" w:rsidP="00195D92">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421C6C83" w14:textId="77777777" w:rsidTr="0058265A">
        <w:trPr>
          <w:jc w:val="center"/>
        </w:trPr>
        <w:tc>
          <w:tcPr>
            <w:tcW w:w="2520" w:type="dxa"/>
          </w:tcPr>
          <w:p w14:paraId="1C914340" w14:textId="77777777" w:rsidR="00F01992" w:rsidRPr="00E13D79" w:rsidRDefault="00F01992" w:rsidP="00195D92">
            <w:pPr>
              <w:pStyle w:val="TAL"/>
            </w:pPr>
            <w:r w:rsidRPr="00E13D79">
              <w:rPr>
                <w:noProof/>
              </w:rPr>
              <w:t>AbandonCause</w:t>
            </w:r>
          </w:p>
        </w:tc>
        <w:tc>
          <w:tcPr>
            <w:tcW w:w="540" w:type="dxa"/>
          </w:tcPr>
          <w:p w14:paraId="0BCDA82C" w14:textId="77777777" w:rsidR="00F01992" w:rsidRPr="00E13D79" w:rsidRDefault="00F01992" w:rsidP="00195D92">
            <w:pPr>
              <w:pStyle w:val="TAC"/>
            </w:pPr>
            <w:r w:rsidRPr="00E13D79">
              <w:t>M</w:t>
            </w:r>
          </w:p>
        </w:tc>
        <w:tc>
          <w:tcPr>
            <w:tcW w:w="4500" w:type="dxa"/>
          </w:tcPr>
          <w:p w14:paraId="6BB9631E" w14:textId="77777777" w:rsidR="00F01992" w:rsidRPr="00E13D79" w:rsidRDefault="00F01992" w:rsidP="00195D92">
            <w:pPr>
              <w:pStyle w:val="TAL"/>
            </w:pPr>
            <w:r w:rsidRPr="00E13D79">
              <w:rPr>
                <w:noProof/>
              </w:rPr>
              <w:t>Shall</w:t>
            </w:r>
            <w:r w:rsidR="00B3790A">
              <w:rPr>
                <w:noProof/>
              </w:rPr>
              <w:t xml:space="preserve"> </w:t>
            </w:r>
            <w:r w:rsidRPr="00E13D79">
              <w:rPr>
                <w:noProof/>
              </w:rPr>
              <w:t>identify</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r>
    </w:tbl>
    <w:p w14:paraId="577BA5BF" w14:textId="77777777" w:rsidR="00195D92" w:rsidRDefault="00195D92" w:rsidP="00195D92"/>
    <w:p w14:paraId="3D926727" w14:textId="77777777" w:rsidR="00F01992" w:rsidRPr="004B1FEB" w:rsidRDefault="00913DC2" w:rsidP="00F01992">
      <w:pPr>
        <w:pStyle w:val="Heading3"/>
        <w:rPr>
          <w:rFonts w:cs="Arial"/>
          <w:color w:val="000000"/>
        </w:rPr>
      </w:pPr>
      <w:bookmarkStart w:id="357" w:name="_Toc153137978"/>
      <w:r>
        <w:rPr>
          <w:rFonts w:cs="Arial"/>
          <w:color w:val="000000"/>
        </w:rPr>
        <w:t>17.</w:t>
      </w:r>
      <w:r w:rsidR="00F01992" w:rsidRPr="004B1FEB">
        <w:rPr>
          <w:rFonts w:cs="Arial"/>
          <w:color w:val="000000"/>
        </w:rPr>
        <w:t>2.</w:t>
      </w:r>
      <w:r w:rsidR="00F01992">
        <w:rPr>
          <w:rFonts w:cs="Arial"/>
          <w:color w:val="000000"/>
        </w:rPr>
        <w:t>8</w:t>
      </w:r>
      <w:r w:rsidR="00F01992" w:rsidRPr="004B1FEB">
        <w:rPr>
          <w:rFonts w:cs="Arial"/>
          <w:color w:val="000000"/>
        </w:rPr>
        <w:tab/>
        <w:t>PTC Instant Personal Alert</w:t>
      </w:r>
      <w:bookmarkEnd w:id="357"/>
    </w:p>
    <w:p w14:paraId="348C2A0C" w14:textId="77777777" w:rsidR="00F01992" w:rsidRPr="00E13D79" w:rsidRDefault="00F01992" w:rsidP="00F01992">
      <w:pPr>
        <w:keepNext/>
        <w:rPr>
          <w:color w:val="000000"/>
        </w:rPr>
      </w:pPr>
      <w:r w:rsidRPr="00E13D79">
        <w:rPr>
          <w:color w:val="000000"/>
        </w:rPr>
        <w:t>The PTC Instant Personal Alert Report Record shall be sent from the MF/DF to the LEMF when an Instant Personal Alert (IPA) (i.e. a request for one PTC subscriber to initiate a one-to-one PTC Session) is initiated or sent to the PTC target.</w:t>
      </w:r>
    </w:p>
    <w:p w14:paraId="0035D0E6" w14:textId="77777777" w:rsidR="00F01992" w:rsidRPr="00E13D79" w:rsidRDefault="00F01992" w:rsidP="00195D92">
      <w:pPr>
        <w:pStyle w:val="TH"/>
      </w:pPr>
      <w:r w:rsidRPr="00E13D79">
        <w:t xml:space="preserve">Table </w:t>
      </w:r>
      <w:r w:rsidR="00913DC2">
        <w:t>17.</w:t>
      </w:r>
      <w:r w:rsidRPr="004B5B6F">
        <w:t>2.8</w:t>
      </w:r>
      <w:r w:rsidRPr="00E13D79">
        <w:t>: PTC Instant Personal Alert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3"/>
        <w:gridCol w:w="644"/>
        <w:gridCol w:w="4295"/>
      </w:tblGrid>
      <w:tr w:rsidR="00F01992" w:rsidRPr="003B12D0" w14:paraId="5965A8BF" w14:textId="77777777" w:rsidTr="00B3790A">
        <w:trPr>
          <w:jc w:val="center"/>
        </w:trPr>
        <w:tc>
          <w:tcPr>
            <w:tcW w:w="2983" w:type="dxa"/>
            <w:shd w:val="clear" w:color="auto" w:fill="B3B3B3"/>
          </w:tcPr>
          <w:p w14:paraId="2B9BC66C" w14:textId="77777777" w:rsidR="00F01992" w:rsidRPr="003B12D0" w:rsidRDefault="00F01992" w:rsidP="00854DBC">
            <w:pPr>
              <w:pStyle w:val="TAL"/>
              <w:jc w:val="center"/>
              <w:rPr>
                <w:b/>
                <w:color w:val="000000"/>
              </w:rPr>
            </w:pPr>
            <w:r w:rsidRPr="003B12D0">
              <w:rPr>
                <w:b/>
                <w:color w:val="000000"/>
              </w:rPr>
              <w:t>Parameter</w:t>
            </w:r>
          </w:p>
        </w:tc>
        <w:tc>
          <w:tcPr>
            <w:tcW w:w="644" w:type="dxa"/>
            <w:shd w:val="clear" w:color="auto" w:fill="B3B3B3"/>
            <w:vAlign w:val="center"/>
          </w:tcPr>
          <w:p w14:paraId="1217DFED" w14:textId="77777777" w:rsidR="00F01992" w:rsidRPr="00C3044B" w:rsidRDefault="00C3044B" w:rsidP="00854DBC">
            <w:pPr>
              <w:pStyle w:val="TAL"/>
              <w:jc w:val="center"/>
              <w:rPr>
                <w:b/>
                <w:color w:val="000000"/>
              </w:rPr>
            </w:pPr>
            <w:r w:rsidRPr="00C3044B">
              <w:rPr>
                <w:b/>
                <w:color w:val="000000"/>
              </w:rPr>
              <w:t>MOC</w:t>
            </w:r>
          </w:p>
        </w:tc>
        <w:tc>
          <w:tcPr>
            <w:tcW w:w="4295" w:type="dxa"/>
            <w:shd w:val="clear" w:color="auto" w:fill="B3B3B3"/>
            <w:vAlign w:val="center"/>
          </w:tcPr>
          <w:p w14:paraId="38F63BEC" w14:textId="77777777" w:rsidR="00F01992" w:rsidRPr="00C3044B" w:rsidRDefault="00F01992" w:rsidP="00854DBC">
            <w:pPr>
              <w:pStyle w:val="TAL"/>
              <w:jc w:val="center"/>
              <w:rPr>
                <w:b/>
                <w:color w:val="000000"/>
              </w:rPr>
            </w:pPr>
            <w:r w:rsidRPr="00C3044B">
              <w:rPr>
                <w:b/>
                <w:color w:val="000000"/>
              </w:rPr>
              <w:t>Description/Conditions</w:t>
            </w:r>
          </w:p>
        </w:tc>
      </w:tr>
      <w:tr w:rsidR="007F6E1B" w:rsidRPr="00ED474D" w14:paraId="266ED76A" w14:textId="77777777" w:rsidTr="007F4D39">
        <w:trPr>
          <w:jc w:val="center"/>
        </w:trPr>
        <w:tc>
          <w:tcPr>
            <w:tcW w:w="2983" w:type="dxa"/>
          </w:tcPr>
          <w:p w14:paraId="2C078353" w14:textId="77777777" w:rsidR="007F6E1B" w:rsidRPr="00ED474D" w:rsidRDefault="007F6E1B" w:rsidP="007F6E1B">
            <w:pPr>
              <w:pStyle w:val="TAL"/>
            </w:pPr>
            <w:r w:rsidRPr="00ED474D">
              <w:t>observed</w:t>
            </w:r>
            <w:r>
              <w:t xml:space="preserve"> </w:t>
            </w:r>
            <w:r w:rsidRPr="00ED474D">
              <w:t>IMPI</w:t>
            </w:r>
          </w:p>
        </w:tc>
        <w:tc>
          <w:tcPr>
            <w:tcW w:w="644" w:type="dxa"/>
            <w:vMerge w:val="restart"/>
            <w:vAlign w:val="center"/>
          </w:tcPr>
          <w:p w14:paraId="3745DC1F" w14:textId="77777777" w:rsidR="007F6E1B" w:rsidRPr="009D3063" w:rsidRDefault="007F6E1B" w:rsidP="007F6E1B">
            <w:pPr>
              <w:pStyle w:val="TAL"/>
              <w:jc w:val="center"/>
            </w:pPr>
            <w:r w:rsidRPr="009D3063">
              <w:rPr>
                <w:color w:val="000000"/>
              </w:rPr>
              <w:t>M</w:t>
            </w:r>
          </w:p>
        </w:tc>
        <w:tc>
          <w:tcPr>
            <w:tcW w:w="4295" w:type="dxa"/>
            <w:vMerge w:val="restart"/>
            <w:vAlign w:val="center"/>
          </w:tcPr>
          <w:p w14:paraId="0E1A6A5B" w14:textId="77777777" w:rsidR="007F6E1B" w:rsidRPr="009D3063" w:rsidRDefault="007F6E1B" w:rsidP="007F6E1B">
            <w:pPr>
              <w:pStyle w:val="TAL"/>
            </w:pPr>
            <w:r w:rsidRPr="009D3063">
              <w:rPr>
                <w:color w:val="000000"/>
              </w:rPr>
              <w:t>Provide at least one and others when available.</w:t>
            </w:r>
          </w:p>
        </w:tc>
      </w:tr>
      <w:tr w:rsidR="00F01992" w:rsidRPr="00ED474D" w14:paraId="64259702" w14:textId="77777777" w:rsidTr="00B3790A">
        <w:trPr>
          <w:jc w:val="center"/>
        </w:trPr>
        <w:tc>
          <w:tcPr>
            <w:tcW w:w="2983" w:type="dxa"/>
          </w:tcPr>
          <w:p w14:paraId="054AB363" w14:textId="77777777" w:rsidR="00F01992" w:rsidRPr="00ED474D" w:rsidRDefault="00F01992" w:rsidP="00195D92">
            <w:pPr>
              <w:pStyle w:val="TAL"/>
            </w:pPr>
            <w:r w:rsidRPr="00ED474D">
              <w:t>observed</w:t>
            </w:r>
            <w:r w:rsidR="00B3790A">
              <w:t xml:space="preserve"> </w:t>
            </w:r>
            <w:r w:rsidRPr="00ED474D">
              <w:t>IMPU</w:t>
            </w:r>
          </w:p>
        </w:tc>
        <w:tc>
          <w:tcPr>
            <w:tcW w:w="644" w:type="dxa"/>
            <w:vMerge/>
          </w:tcPr>
          <w:p w14:paraId="1DD08115" w14:textId="77777777" w:rsidR="00F01992" w:rsidRPr="00ED474D" w:rsidRDefault="00F01992" w:rsidP="00195D92">
            <w:pPr>
              <w:pStyle w:val="TAC"/>
            </w:pPr>
          </w:p>
        </w:tc>
        <w:tc>
          <w:tcPr>
            <w:tcW w:w="4295" w:type="dxa"/>
            <w:vMerge/>
          </w:tcPr>
          <w:p w14:paraId="62F4CB3C" w14:textId="77777777" w:rsidR="00F01992" w:rsidRPr="00ED474D" w:rsidRDefault="00F01992" w:rsidP="00195D92">
            <w:pPr>
              <w:pStyle w:val="TAL"/>
            </w:pPr>
          </w:p>
        </w:tc>
      </w:tr>
      <w:tr w:rsidR="00F01992" w:rsidRPr="00ED474D" w14:paraId="11A413B2" w14:textId="77777777" w:rsidTr="00B3790A">
        <w:trPr>
          <w:jc w:val="center"/>
        </w:trPr>
        <w:tc>
          <w:tcPr>
            <w:tcW w:w="2983" w:type="dxa"/>
          </w:tcPr>
          <w:p w14:paraId="111F1C3E" w14:textId="77777777" w:rsidR="00F01992" w:rsidRPr="00ED474D" w:rsidRDefault="00F01992" w:rsidP="00195D92">
            <w:pPr>
              <w:pStyle w:val="TAL"/>
            </w:pPr>
            <w:r w:rsidRPr="00ED474D">
              <w:t>observed</w:t>
            </w:r>
            <w:r w:rsidR="00B3790A">
              <w:t xml:space="preserve"> </w:t>
            </w:r>
            <w:r w:rsidRPr="00ED474D">
              <w:t>IPv4/IPv6</w:t>
            </w:r>
            <w:r w:rsidR="00B3790A">
              <w:t xml:space="preserve"> </w:t>
            </w:r>
            <w:r w:rsidRPr="00ED474D">
              <w:t>Address</w:t>
            </w:r>
          </w:p>
        </w:tc>
        <w:tc>
          <w:tcPr>
            <w:tcW w:w="644" w:type="dxa"/>
            <w:vMerge/>
          </w:tcPr>
          <w:p w14:paraId="718B3B4E" w14:textId="77777777" w:rsidR="00F01992" w:rsidRPr="00ED474D" w:rsidRDefault="00F01992" w:rsidP="00195D92">
            <w:pPr>
              <w:pStyle w:val="TAC"/>
            </w:pPr>
          </w:p>
        </w:tc>
        <w:tc>
          <w:tcPr>
            <w:tcW w:w="4295" w:type="dxa"/>
            <w:vMerge/>
          </w:tcPr>
          <w:p w14:paraId="056F15CD" w14:textId="77777777" w:rsidR="00F01992" w:rsidRPr="00ED474D" w:rsidRDefault="00F01992" w:rsidP="00195D92">
            <w:pPr>
              <w:pStyle w:val="TAL"/>
            </w:pPr>
          </w:p>
        </w:tc>
      </w:tr>
      <w:tr w:rsidR="00F01992" w:rsidRPr="00ED474D" w14:paraId="3CE45D72" w14:textId="77777777" w:rsidTr="00B3790A">
        <w:trPr>
          <w:jc w:val="center"/>
        </w:trPr>
        <w:tc>
          <w:tcPr>
            <w:tcW w:w="2983" w:type="dxa"/>
          </w:tcPr>
          <w:p w14:paraId="5E944C4F" w14:textId="77777777" w:rsidR="00F01992" w:rsidRPr="00ED474D" w:rsidRDefault="00F01992" w:rsidP="00195D92">
            <w:pPr>
              <w:pStyle w:val="TAL"/>
            </w:pPr>
            <w:r w:rsidRPr="00ED474D">
              <w:t>observed</w:t>
            </w:r>
            <w:r w:rsidR="00B3790A">
              <w:t xml:space="preserve"> </w:t>
            </w:r>
            <w:r w:rsidRPr="00ED474D">
              <w:t>MCPPTID</w:t>
            </w:r>
          </w:p>
        </w:tc>
        <w:tc>
          <w:tcPr>
            <w:tcW w:w="644" w:type="dxa"/>
            <w:vMerge/>
          </w:tcPr>
          <w:p w14:paraId="7A4058D3" w14:textId="77777777" w:rsidR="00F01992" w:rsidRPr="00ED474D" w:rsidRDefault="00F01992" w:rsidP="00195D92">
            <w:pPr>
              <w:pStyle w:val="TAC"/>
            </w:pPr>
          </w:p>
        </w:tc>
        <w:tc>
          <w:tcPr>
            <w:tcW w:w="4295" w:type="dxa"/>
            <w:vMerge/>
          </w:tcPr>
          <w:p w14:paraId="119C8699" w14:textId="77777777" w:rsidR="00F01992" w:rsidRPr="00ED474D" w:rsidRDefault="00F01992" w:rsidP="00195D92">
            <w:pPr>
              <w:pStyle w:val="TAL"/>
            </w:pPr>
          </w:p>
        </w:tc>
      </w:tr>
      <w:tr w:rsidR="00F01992" w:rsidRPr="00E13D79" w14:paraId="7C8969CA" w14:textId="77777777" w:rsidTr="00B3790A">
        <w:trPr>
          <w:jc w:val="center"/>
        </w:trPr>
        <w:tc>
          <w:tcPr>
            <w:tcW w:w="2983" w:type="dxa"/>
          </w:tcPr>
          <w:p w14:paraId="1FE1AB4B" w14:textId="77777777" w:rsidR="00F01992" w:rsidRPr="00E13D79" w:rsidRDefault="00F01992" w:rsidP="00195D92">
            <w:pPr>
              <w:pStyle w:val="TAL"/>
            </w:pPr>
            <w:proofErr w:type="spellStart"/>
            <w:r w:rsidRPr="00E13D79">
              <w:t>EventType</w:t>
            </w:r>
            <w:proofErr w:type="spellEnd"/>
          </w:p>
        </w:tc>
        <w:tc>
          <w:tcPr>
            <w:tcW w:w="644" w:type="dxa"/>
          </w:tcPr>
          <w:p w14:paraId="2F751DA9" w14:textId="77777777" w:rsidR="00F01992" w:rsidRPr="00E13D79" w:rsidRDefault="00F01992" w:rsidP="00195D92">
            <w:pPr>
              <w:pStyle w:val="TAC"/>
            </w:pPr>
            <w:r w:rsidRPr="00E13D79">
              <w:t>M</w:t>
            </w:r>
          </w:p>
        </w:tc>
        <w:tc>
          <w:tcPr>
            <w:tcW w:w="4295" w:type="dxa"/>
          </w:tcPr>
          <w:p w14:paraId="3AFFA5D3" w14:textId="77777777" w:rsidR="00F01992" w:rsidRPr="00E13D79" w:rsidRDefault="00F01992" w:rsidP="00195D92">
            <w:pPr>
              <w:pStyle w:val="TAL"/>
            </w:pPr>
            <w:r w:rsidRPr="00E13D79">
              <w:t>Shall</w:t>
            </w:r>
            <w:r w:rsidR="00B3790A">
              <w:t xml:space="preserve"> </w:t>
            </w:r>
            <w:r w:rsidRPr="00E13D79">
              <w:t>indicate</w:t>
            </w:r>
            <w:r w:rsidR="00B3790A">
              <w:t xml:space="preserve"> </w:t>
            </w:r>
            <w:r w:rsidRPr="00E13D79">
              <w:t>an</w:t>
            </w:r>
            <w:r w:rsidR="00B3790A">
              <w:t xml:space="preserve"> </w:t>
            </w:r>
            <w:r w:rsidRPr="00E13D79">
              <w:t>Instant</w:t>
            </w:r>
            <w:r w:rsidR="00B3790A">
              <w:t xml:space="preserve"> </w:t>
            </w:r>
            <w:r w:rsidRPr="00E13D79">
              <w:t>Personal</w:t>
            </w:r>
            <w:r w:rsidR="00B3790A">
              <w:t xml:space="preserve"> </w:t>
            </w:r>
            <w:r w:rsidRPr="00E13D79">
              <w:t>Alert</w:t>
            </w:r>
            <w:r w:rsidR="00B3790A">
              <w:t xml:space="preserve"> </w:t>
            </w:r>
            <w:r w:rsidRPr="00E13D79">
              <w:t>Report</w:t>
            </w:r>
            <w:r w:rsidR="00B3790A">
              <w:t xml:space="preserve"> </w:t>
            </w:r>
            <w:r w:rsidRPr="00E13D79">
              <w:t>Record</w:t>
            </w:r>
            <w:r w:rsidR="00B3790A">
              <w:t xml:space="preserve"> </w:t>
            </w:r>
            <w:r w:rsidRPr="00E13D79">
              <w:t>event.</w:t>
            </w:r>
            <w:r w:rsidR="00B3790A">
              <w:t xml:space="preserve"> </w:t>
            </w:r>
          </w:p>
        </w:tc>
      </w:tr>
      <w:tr w:rsidR="00F01992" w:rsidRPr="00E13D79" w14:paraId="4BC551F9" w14:textId="77777777" w:rsidTr="00B3790A">
        <w:trPr>
          <w:jc w:val="center"/>
        </w:trPr>
        <w:tc>
          <w:tcPr>
            <w:tcW w:w="2983" w:type="dxa"/>
          </w:tcPr>
          <w:p w14:paraId="3EAC57EE" w14:textId="77777777" w:rsidR="00F01992" w:rsidRPr="00E13D79" w:rsidRDefault="00F01992" w:rsidP="00195D92">
            <w:pPr>
              <w:pStyle w:val="TAL"/>
            </w:pPr>
            <w:r w:rsidRPr="00E13D79">
              <w:rPr>
                <w:lang w:val="en-US"/>
              </w:rPr>
              <w:t>LIID</w:t>
            </w:r>
          </w:p>
        </w:tc>
        <w:tc>
          <w:tcPr>
            <w:tcW w:w="644" w:type="dxa"/>
          </w:tcPr>
          <w:p w14:paraId="74B60E83" w14:textId="77777777" w:rsidR="00F01992" w:rsidRPr="00E13D79" w:rsidRDefault="00F01992" w:rsidP="00195D92">
            <w:pPr>
              <w:pStyle w:val="TAC"/>
            </w:pPr>
            <w:r w:rsidRPr="00E13D79">
              <w:t>M</w:t>
            </w:r>
          </w:p>
        </w:tc>
        <w:tc>
          <w:tcPr>
            <w:tcW w:w="4295" w:type="dxa"/>
          </w:tcPr>
          <w:p w14:paraId="0757BB9E"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052812C7" w14:textId="77777777" w:rsidTr="00B3790A">
        <w:trPr>
          <w:jc w:val="center"/>
        </w:trPr>
        <w:tc>
          <w:tcPr>
            <w:tcW w:w="2983" w:type="dxa"/>
          </w:tcPr>
          <w:p w14:paraId="6BE6926C" w14:textId="77777777" w:rsidR="00F01992" w:rsidRPr="00E13D79" w:rsidRDefault="00F01992" w:rsidP="00195D92">
            <w:pPr>
              <w:pStyle w:val="TAL"/>
            </w:pPr>
            <w:proofErr w:type="spellStart"/>
            <w:r w:rsidRPr="00E13D79">
              <w:t>TimeStamp</w:t>
            </w:r>
            <w:proofErr w:type="spellEnd"/>
          </w:p>
        </w:tc>
        <w:tc>
          <w:tcPr>
            <w:tcW w:w="644" w:type="dxa"/>
          </w:tcPr>
          <w:p w14:paraId="078C38B1" w14:textId="77777777" w:rsidR="00F01992" w:rsidRPr="00E13D79" w:rsidRDefault="00F01992" w:rsidP="00195D92">
            <w:pPr>
              <w:pStyle w:val="TAC"/>
            </w:pPr>
            <w:r w:rsidRPr="00E13D79">
              <w:t>M</w:t>
            </w:r>
          </w:p>
        </w:tc>
        <w:tc>
          <w:tcPr>
            <w:tcW w:w="4295" w:type="dxa"/>
          </w:tcPr>
          <w:p w14:paraId="296790BB" w14:textId="77777777" w:rsidR="00F01992" w:rsidRPr="00E13D79" w:rsidRDefault="00F01992" w:rsidP="00195D92">
            <w:pPr>
              <w:pStyle w:val="TAL"/>
              <w:rPr>
                <w:highlight w:val="green"/>
              </w:rPr>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67FC2549" w14:textId="77777777" w:rsidTr="00B3790A">
        <w:trPr>
          <w:jc w:val="center"/>
        </w:trPr>
        <w:tc>
          <w:tcPr>
            <w:tcW w:w="2983" w:type="dxa"/>
          </w:tcPr>
          <w:p w14:paraId="6D6522A6" w14:textId="77777777" w:rsidR="00F01992" w:rsidRPr="00E13D79" w:rsidRDefault="00F01992" w:rsidP="00195D92">
            <w:pPr>
              <w:pStyle w:val="TAL"/>
            </w:pPr>
            <w:proofErr w:type="spellStart"/>
            <w:r w:rsidRPr="00E13D79">
              <w:t>PTCSessionInfo</w:t>
            </w:r>
            <w:proofErr w:type="spellEnd"/>
          </w:p>
        </w:tc>
        <w:tc>
          <w:tcPr>
            <w:tcW w:w="644" w:type="dxa"/>
          </w:tcPr>
          <w:p w14:paraId="5BEF29A6" w14:textId="77777777" w:rsidR="00F01992" w:rsidRPr="00E13D79" w:rsidRDefault="00F01992" w:rsidP="00195D92">
            <w:pPr>
              <w:pStyle w:val="TAC"/>
              <w:rPr>
                <w:lang w:val="en-US"/>
              </w:rPr>
            </w:pPr>
            <w:r w:rsidRPr="00E13D79">
              <w:rPr>
                <w:lang w:val="en-US"/>
              </w:rPr>
              <w:t>M</w:t>
            </w:r>
          </w:p>
        </w:tc>
        <w:tc>
          <w:tcPr>
            <w:tcW w:w="4295" w:type="dxa"/>
          </w:tcPr>
          <w:p w14:paraId="011D9C27"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4EE84B46" w14:textId="77777777" w:rsidTr="00B3790A">
        <w:trPr>
          <w:jc w:val="center"/>
        </w:trPr>
        <w:tc>
          <w:tcPr>
            <w:tcW w:w="2983" w:type="dxa"/>
          </w:tcPr>
          <w:p w14:paraId="4F2F464C" w14:textId="77777777" w:rsidR="00F01992" w:rsidRPr="00E13D79" w:rsidRDefault="00F01992" w:rsidP="00195D92">
            <w:pPr>
              <w:pStyle w:val="TAL"/>
            </w:pPr>
            <w:proofErr w:type="spellStart"/>
            <w:r w:rsidRPr="00E13D79">
              <w:t>IPAPartyID</w:t>
            </w:r>
            <w:proofErr w:type="spellEnd"/>
          </w:p>
        </w:tc>
        <w:tc>
          <w:tcPr>
            <w:tcW w:w="644" w:type="dxa"/>
          </w:tcPr>
          <w:p w14:paraId="63A8C2AD" w14:textId="77777777" w:rsidR="00F01992" w:rsidRPr="00E13D79" w:rsidRDefault="00F01992" w:rsidP="00195D92">
            <w:pPr>
              <w:pStyle w:val="TAC"/>
            </w:pPr>
            <w:r w:rsidRPr="00E13D79">
              <w:t>M</w:t>
            </w:r>
          </w:p>
        </w:tc>
        <w:tc>
          <w:tcPr>
            <w:tcW w:w="4295" w:type="dxa"/>
          </w:tcPr>
          <w:p w14:paraId="5C41445B" w14:textId="77777777" w:rsidR="00F01992" w:rsidRPr="00E13D79" w:rsidRDefault="00F01992" w:rsidP="00195D92">
            <w:pPr>
              <w:pStyle w:val="TAL"/>
            </w:pPr>
            <w:r w:rsidRPr="00782753">
              <w:t>Identifies</w:t>
            </w:r>
            <w:r w:rsidR="00B3790A">
              <w:t xml:space="preserve"> </w:t>
            </w:r>
            <w:r w:rsidRPr="00782753">
              <w:t>the</w:t>
            </w:r>
            <w:r w:rsidR="00B3790A">
              <w:t xml:space="preserve"> </w:t>
            </w:r>
            <w:r w:rsidRPr="00782753">
              <w:t>PTC</w:t>
            </w:r>
            <w:r w:rsidR="00B3790A">
              <w:t xml:space="preserve"> </w:t>
            </w:r>
            <w:r w:rsidRPr="00782753">
              <w:t>associate</w:t>
            </w:r>
            <w:r w:rsidR="00B3790A">
              <w:t xml:space="preserve"> </w:t>
            </w:r>
            <w:r w:rsidRPr="00782753">
              <w:t>that</w:t>
            </w:r>
            <w:r w:rsidR="00B3790A">
              <w:t xml:space="preserve"> </w:t>
            </w:r>
            <w:r w:rsidRPr="00782753">
              <w:t>receives</w:t>
            </w:r>
            <w:r w:rsidR="00B3790A">
              <w:t xml:space="preserve"> </w:t>
            </w:r>
            <w:r w:rsidRPr="00782753">
              <w:t>or</w:t>
            </w:r>
            <w:r w:rsidR="00B3790A">
              <w:t xml:space="preserve"> </w:t>
            </w:r>
            <w:r w:rsidRPr="00782753">
              <w:t>has</w:t>
            </w:r>
            <w:r w:rsidR="00B3790A">
              <w:t xml:space="preserve"> </w:t>
            </w:r>
            <w:r w:rsidRPr="00782753">
              <w:t>sent</w:t>
            </w:r>
            <w:r w:rsidR="00B3790A">
              <w:t xml:space="preserve"> </w:t>
            </w:r>
            <w:r w:rsidRPr="00782753">
              <w:t>the</w:t>
            </w:r>
            <w:r w:rsidR="00B3790A">
              <w:t xml:space="preserve"> </w:t>
            </w:r>
            <w:r w:rsidRPr="00782753">
              <w:t>Instant</w:t>
            </w:r>
            <w:r w:rsidR="00B3790A">
              <w:t xml:space="preserve"> </w:t>
            </w:r>
            <w:r w:rsidRPr="00782753">
              <w:t>Personal</w:t>
            </w:r>
            <w:r w:rsidR="00B3790A">
              <w:t xml:space="preserve"> </w:t>
            </w:r>
            <w:r w:rsidRPr="00782753">
              <w:t>Alert</w:t>
            </w:r>
            <w:r w:rsidR="00B3790A">
              <w:t xml:space="preserve"> </w:t>
            </w:r>
            <w:r w:rsidRPr="00782753">
              <w:t>to</w:t>
            </w:r>
            <w:r w:rsidR="00B3790A">
              <w:t xml:space="preserve"> </w:t>
            </w:r>
            <w:r w:rsidRPr="00782753">
              <w:t>the</w:t>
            </w:r>
            <w:r w:rsidR="00B3790A">
              <w:t xml:space="preserve"> </w:t>
            </w:r>
            <w:r w:rsidRPr="00782753">
              <w:t>target.</w:t>
            </w:r>
          </w:p>
        </w:tc>
      </w:tr>
      <w:tr w:rsidR="00F01992" w:rsidRPr="00121E1E" w14:paraId="3478E65C" w14:textId="77777777" w:rsidTr="00B3790A">
        <w:trPr>
          <w:jc w:val="center"/>
        </w:trPr>
        <w:tc>
          <w:tcPr>
            <w:tcW w:w="2983" w:type="dxa"/>
          </w:tcPr>
          <w:p w14:paraId="409C8BB4" w14:textId="77777777" w:rsidR="00F01992" w:rsidRPr="00121E1E" w:rsidRDefault="00F01992" w:rsidP="00195D92">
            <w:pPr>
              <w:pStyle w:val="TAL"/>
            </w:pPr>
            <w:proofErr w:type="spellStart"/>
            <w:r w:rsidRPr="00121E1E">
              <w:t>IPADirection</w:t>
            </w:r>
            <w:proofErr w:type="spellEnd"/>
          </w:p>
        </w:tc>
        <w:tc>
          <w:tcPr>
            <w:tcW w:w="644" w:type="dxa"/>
          </w:tcPr>
          <w:p w14:paraId="50A858F9" w14:textId="77777777" w:rsidR="00F01992" w:rsidRPr="00121E1E" w:rsidRDefault="00F01992" w:rsidP="00195D92">
            <w:pPr>
              <w:pStyle w:val="TAC"/>
            </w:pPr>
            <w:r w:rsidRPr="00121E1E">
              <w:t>M</w:t>
            </w:r>
          </w:p>
        </w:tc>
        <w:tc>
          <w:tcPr>
            <w:tcW w:w="4295" w:type="dxa"/>
          </w:tcPr>
          <w:p w14:paraId="656A2777" w14:textId="77777777" w:rsidR="00F01992" w:rsidRPr="00121E1E" w:rsidRDefault="00F01992" w:rsidP="00195D92">
            <w:pPr>
              <w:pStyle w:val="TAL"/>
            </w:pPr>
            <w:r w:rsidRPr="00121E1E">
              <w:t>Identifies</w:t>
            </w:r>
            <w:r w:rsidR="00B3790A">
              <w:t xml:space="preserve"> </w:t>
            </w:r>
            <w:r w:rsidRPr="00121E1E">
              <w:t>the</w:t>
            </w:r>
            <w:r w:rsidR="00B3790A">
              <w:t xml:space="preserve"> </w:t>
            </w:r>
            <w:r w:rsidRPr="00121E1E">
              <w:t>direction</w:t>
            </w:r>
            <w:r w:rsidR="00B3790A">
              <w:t xml:space="preserve"> </w:t>
            </w:r>
            <w:r w:rsidRPr="00121E1E">
              <w:t>(TO</w:t>
            </w:r>
            <w:r w:rsidR="00B3790A">
              <w:t xml:space="preserve"> </w:t>
            </w:r>
            <w:r w:rsidRPr="00121E1E">
              <w:t>PTC</w:t>
            </w:r>
            <w:r w:rsidR="00B3790A">
              <w:t xml:space="preserve"> </w:t>
            </w:r>
            <w:r w:rsidRPr="00121E1E">
              <w:t>Target</w:t>
            </w:r>
            <w:r w:rsidR="00B3790A">
              <w:t xml:space="preserve"> </w:t>
            </w:r>
            <w:r w:rsidRPr="00121E1E">
              <w:t>or</w:t>
            </w:r>
            <w:r w:rsidR="00B3790A">
              <w:t xml:space="preserve"> </w:t>
            </w:r>
            <w:r w:rsidRPr="00121E1E">
              <w:t>FROM</w:t>
            </w:r>
            <w:r w:rsidR="00B3790A">
              <w:t xml:space="preserve"> </w:t>
            </w:r>
            <w:r w:rsidRPr="00121E1E">
              <w:t>a</w:t>
            </w:r>
            <w:r w:rsidR="00B3790A">
              <w:t xml:space="preserve"> </w:t>
            </w:r>
            <w:r w:rsidRPr="00121E1E">
              <w:t>PTC</w:t>
            </w:r>
            <w:r w:rsidR="00B3790A">
              <w:t xml:space="preserve"> </w:t>
            </w:r>
            <w:r w:rsidRPr="00121E1E">
              <w:t>Target)</w:t>
            </w:r>
            <w:r w:rsidR="00B3790A">
              <w:t xml:space="preserve"> </w:t>
            </w:r>
            <w:r w:rsidRPr="00121E1E">
              <w:t>of</w:t>
            </w:r>
            <w:r w:rsidR="00B3790A">
              <w:t xml:space="preserve"> </w:t>
            </w:r>
            <w:r w:rsidRPr="00121E1E">
              <w:t>the</w:t>
            </w:r>
            <w:r w:rsidR="00B3790A">
              <w:t xml:space="preserve"> </w:t>
            </w:r>
            <w:r w:rsidRPr="00121E1E">
              <w:t>Instant</w:t>
            </w:r>
            <w:r w:rsidR="00B3790A">
              <w:t xml:space="preserve"> </w:t>
            </w:r>
            <w:r w:rsidRPr="00121E1E">
              <w:t>Personal</w:t>
            </w:r>
            <w:r w:rsidR="00B3790A">
              <w:t xml:space="preserve"> </w:t>
            </w:r>
            <w:r w:rsidRPr="00121E1E">
              <w:t>Alert.</w:t>
            </w:r>
          </w:p>
        </w:tc>
      </w:tr>
    </w:tbl>
    <w:p w14:paraId="1D2A2101" w14:textId="77777777" w:rsidR="00195D92" w:rsidRDefault="00195D92" w:rsidP="00195D92"/>
    <w:p w14:paraId="7440E513" w14:textId="77777777" w:rsidR="00F01992" w:rsidRPr="004B1FEB" w:rsidRDefault="00913DC2" w:rsidP="00F01992">
      <w:pPr>
        <w:pStyle w:val="Heading3"/>
        <w:rPr>
          <w:rFonts w:cs="Arial"/>
          <w:color w:val="000000"/>
        </w:rPr>
      </w:pPr>
      <w:bookmarkStart w:id="358" w:name="_Toc153137979"/>
      <w:r>
        <w:rPr>
          <w:rFonts w:cs="Arial"/>
          <w:color w:val="000000"/>
        </w:rPr>
        <w:t>17.</w:t>
      </w:r>
      <w:r w:rsidR="00F01992" w:rsidRPr="004B1FEB">
        <w:rPr>
          <w:rFonts w:cs="Arial"/>
          <w:color w:val="000000"/>
        </w:rPr>
        <w:t>2.</w:t>
      </w:r>
      <w:r w:rsidR="00F01992">
        <w:rPr>
          <w:rFonts w:cs="Arial"/>
          <w:color w:val="000000"/>
        </w:rPr>
        <w:t>9</w:t>
      </w:r>
      <w:r w:rsidR="00F01992" w:rsidRPr="004B1FEB">
        <w:rPr>
          <w:rFonts w:cs="Arial"/>
          <w:color w:val="000000"/>
        </w:rPr>
        <w:tab/>
        <w:t>PTC Party Join</w:t>
      </w:r>
      <w:bookmarkEnd w:id="358"/>
    </w:p>
    <w:p w14:paraId="78A0EF34" w14:textId="77777777" w:rsidR="00F01992" w:rsidRPr="00E13D79" w:rsidRDefault="00F01992" w:rsidP="00F01992">
      <w:pPr>
        <w:keepNext/>
        <w:rPr>
          <w:color w:val="000000"/>
        </w:rPr>
      </w:pPr>
      <w:r w:rsidRPr="00E13D79">
        <w:rPr>
          <w:color w:val="000000"/>
        </w:rPr>
        <w:t>The Party Join Continue Record shall be sent from the MF/DF to the LEMF when a request to join (or re-joins) a PTC Group Session (</w:t>
      </w:r>
      <w:r w:rsidR="008448C7">
        <w:rPr>
          <w:color w:val="000000"/>
        </w:rPr>
        <w:t>i.e.</w:t>
      </w:r>
      <w:r w:rsidRPr="00E13D79">
        <w:rPr>
          <w:color w:val="000000"/>
        </w:rPr>
        <w:t xml:space="preserve"> Chat Group) that is already in progress i</w:t>
      </w:r>
      <w:r w:rsidR="00195D92">
        <w:rPr>
          <w:color w:val="000000"/>
        </w:rPr>
        <w:t>s received from the PTC target.</w:t>
      </w:r>
    </w:p>
    <w:p w14:paraId="51058DE8" w14:textId="77777777" w:rsidR="00F01992" w:rsidRPr="00E13D79" w:rsidRDefault="00F01992" w:rsidP="00195D92">
      <w:pPr>
        <w:pStyle w:val="TH"/>
      </w:pPr>
      <w:r w:rsidRPr="00E13D79">
        <w:t xml:space="preserve">Table </w:t>
      </w:r>
      <w:r w:rsidR="00913DC2">
        <w:t>17.</w:t>
      </w:r>
      <w:r w:rsidRPr="004B5B6F">
        <w:t>2.9</w:t>
      </w:r>
      <w:r w:rsidRPr="00E13D79">
        <w:t>: PTC Party Join Continue Record</w:t>
      </w:r>
    </w:p>
    <w:tbl>
      <w:tblPr>
        <w:tblW w:w="80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1"/>
        <w:gridCol w:w="649"/>
        <w:gridCol w:w="4379"/>
      </w:tblGrid>
      <w:tr w:rsidR="00195D92" w:rsidRPr="00E13D79" w14:paraId="031CA0DF" w14:textId="77777777" w:rsidTr="00195D92">
        <w:trPr>
          <w:jc w:val="center"/>
        </w:trPr>
        <w:tc>
          <w:tcPr>
            <w:tcW w:w="2981" w:type="dxa"/>
            <w:shd w:val="clear" w:color="auto" w:fill="B3B3B3"/>
          </w:tcPr>
          <w:p w14:paraId="5D21EC66" w14:textId="77777777" w:rsidR="00195D92" w:rsidRPr="00B74B9D" w:rsidRDefault="00195D92" w:rsidP="00195D92">
            <w:pPr>
              <w:pStyle w:val="TAH"/>
            </w:pPr>
            <w:r w:rsidRPr="00B74B9D">
              <w:t>Parameter</w:t>
            </w:r>
          </w:p>
        </w:tc>
        <w:tc>
          <w:tcPr>
            <w:tcW w:w="649" w:type="dxa"/>
            <w:shd w:val="clear" w:color="auto" w:fill="B3B3B3"/>
          </w:tcPr>
          <w:p w14:paraId="7976ED34" w14:textId="77777777" w:rsidR="00195D92" w:rsidRPr="00B74B9D" w:rsidRDefault="00195D92" w:rsidP="00195D92">
            <w:pPr>
              <w:pStyle w:val="TAH"/>
            </w:pPr>
            <w:r w:rsidRPr="00B74B9D">
              <w:t>M</w:t>
            </w:r>
            <w:r w:rsidR="00C3044B">
              <w:t>OC</w:t>
            </w:r>
          </w:p>
        </w:tc>
        <w:tc>
          <w:tcPr>
            <w:tcW w:w="4372" w:type="dxa"/>
            <w:shd w:val="clear" w:color="auto" w:fill="B3B3B3"/>
          </w:tcPr>
          <w:p w14:paraId="6276D029" w14:textId="77777777" w:rsidR="00195D92" w:rsidRPr="00B74B9D" w:rsidRDefault="00195D92" w:rsidP="00195D92">
            <w:pPr>
              <w:pStyle w:val="TAH"/>
            </w:pPr>
            <w:r w:rsidRPr="00B74B9D">
              <w:t>Description/Conditions</w:t>
            </w:r>
          </w:p>
        </w:tc>
      </w:tr>
      <w:tr w:rsidR="007F6E1B" w:rsidRPr="00ED474D" w14:paraId="451089C7" w14:textId="77777777" w:rsidTr="007F4D39">
        <w:trPr>
          <w:jc w:val="center"/>
        </w:trPr>
        <w:tc>
          <w:tcPr>
            <w:tcW w:w="2981" w:type="dxa"/>
          </w:tcPr>
          <w:p w14:paraId="7C5434AB" w14:textId="77777777" w:rsidR="007F6E1B" w:rsidRPr="00ED474D" w:rsidRDefault="007F6E1B" w:rsidP="007F6E1B">
            <w:pPr>
              <w:pStyle w:val="TAL"/>
            </w:pPr>
            <w:r w:rsidRPr="00ED474D">
              <w:t>observed</w:t>
            </w:r>
            <w:r>
              <w:t xml:space="preserve"> </w:t>
            </w:r>
            <w:r w:rsidRPr="00ED474D">
              <w:t>IMPI</w:t>
            </w:r>
          </w:p>
        </w:tc>
        <w:tc>
          <w:tcPr>
            <w:tcW w:w="649" w:type="dxa"/>
            <w:vMerge w:val="restart"/>
            <w:vAlign w:val="center"/>
          </w:tcPr>
          <w:p w14:paraId="45758407" w14:textId="77777777" w:rsidR="007F6E1B" w:rsidRPr="009D3063" w:rsidRDefault="007F6E1B" w:rsidP="007F6E1B">
            <w:pPr>
              <w:pStyle w:val="TAL"/>
              <w:jc w:val="center"/>
            </w:pPr>
            <w:r w:rsidRPr="009D3063">
              <w:rPr>
                <w:color w:val="000000"/>
              </w:rPr>
              <w:t>M</w:t>
            </w:r>
          </w:p>
        </w:tc>
        <w:tc>
          <w:tcPr>
            <w:tcW w:w="4372" w:type="dxa"/>
            <w:vMerge w:val="restart"/>
            <w:vAlign w:val="center"/>
          </w:tcPr>
          <w:p w14:paraId="4856CD58" w14:textId="77777777" w:rsidR="007F6E1B" w:rsidRPr="009D3063" w:rsidRDefault="007F6E1B" w:rsidP="007F6E1B">
            <w:pPr>
              <w:pStyle w:val="TAL"/>
            </w:pPr>
            <w:r w:rsidRPr="009D3063">
              <w:rPr>
                <w:color w:val="000000"/>
              </w:rPr>
              <w:t>Provide at least one and others when available.</w:t>
            </w:r>
          </w:p>
        </w:tc>
      </w:tr>
      <w:tr w:rsidR="00195D92" w:rsidRPr="00ED474D" w14:paraId="393EA016" w14:textId="77777777" w:rsidTr="00195D92">
        <w:trPr>
          <w:jc w:val="center"/>
        </w:trPr>
        <w:tc>
          <w:tcPr>
            <w:tcW w:w="2981" w:type="dxa"/>
          </w:tcPr>
          <w:p w14:paraId="268264D8" w14:textId="77777777" w:rsidR="00195D92" w:rsidRPr="00ED474D" w:rsidRDefault="00195D92" w:rsidP="00195D92">
            <w:pPr>
              <w:pStyle w:val="TAL"/>
            </w:pPr>
            <w:r w:rsidRPr="00ED474D">
              <w:t>observed</w:t>
            </w:r>
            <w:r>
              <w:t xml:space="preserve"> </w:t>
            </w:r>
            <w:r w:rsidRPr="00ED474D">
              <w:t>IMPU</w:t>
            </w:r>
          </w:p>
        </w:tc>
        <w:tc>
          <w:tcPr>
            <w:tcW w:w="649" w:type="dxa"/>
            <w:vMerge/>
          </w:tcPr>
          <w:p w14:paraId="73638C3B" w14:textId="77777777" w:rsidR="00195D92" w:rsidRPr="00ED474D" w:rsidRDefault="00195D92" w:rsidP="00195D92">
            <w:pPr>
              <w:pStyle w:val="TAC"/>
            </w:pPr>
          </w:p>
        </w:tc>
        <w:tc>
          <w:tcPr>
            <w:tcW w:w="4372" w:type="dxa"/>
            <w:vMerge/>
          </w:tcPr>
          <w:p w14:paraId="4D07A480" w14:textId="77777777" w:rsidR="00195D92" w:rsidRPr="00ED474D" w:rsidRDefault="00195D92" w:rsidP="00195D92">
            <w:pPr>
              <w:pStyle w:val="TAL"/>
            </w:pPr>
          </w:p>
        </w:tc>
      </w:tr>
      <w:tr w:rsidR="00195D92" w:rsidRPr="00ED474D" w14:paraId="3723032D" w14:textId="77777777" w:rsidTr="00195D92">
        <w:trPr>
          <w:jc w:val="center"/>
        </w:trPr>
        <w:tc>
          <w:tcPr>
            <w:tcW w:w="2981" w:type="dxa"/>
          </w:tcPr>
          <w:p w14:paraId="329040D0" w14:textId="77777777" w:rsidR="00195D92" w:rsidRPr="00ED474D" w:rsidRDefault="00195D92" w:rsidP="00195D92">
            <w:pPr>
              <w:pStyle w:val="TAL"/>
            </w:pPr>
            <w:r w:rsidRPr="00ED474D">
              <w:t>observed</w:t>
            </w:r>
            <w:r>
              <w:t xml:space="preserve"> </w:t>
            </w:r>
            <w:r w:rsidRPr="00ED474D">
              <w:t>IPv4/IPv6</w:t>
            </w:r>
            <w:r>
              <w:t xml:space="preserve"> </w:t>
            </w:r>
            <w:r w:rsidRPr="00ED474D">
              <w:t>Address</w:t>
            </w:r>
          </w:p>
        </w:tc>
        <w:tc>
          <w:tcPr>
            <w:tcW w:w="649" w:type="dxa"/>
            <w:vMerge/>
          </w:tcPr>
          <w:p w14:paraId="631336B7" w14:textId="77777777" w:rsidR="00195D92" w:rsidRPr="00ED474D" w:rsidRDefault="00195D92" w:rsidP="00195D92">
            <w:pPr>
              <w:pStyle w:val="TAC"/>
            </w:pPr>
          </w:p>
        </w:tc>
        <w:tc>
          <w:tcPr>
            <w:tcW w:w="4372" w:type="dxa"/>
            <w:vMerge/>
          </w:tcPr>
          <w:p w14:paraId="7326EB6F" w14:textId="77777777" w:rsidR="00195D92" w:rsidRPr="00ED474D" w:rsidRDefault="00195D92" w:rsidP="00195D92">
            <w:pPr>
              <w:pStyle w:val="TAL"/>
            </w:pPr>
          </w:p>
        </w:tc>
      </w:tr>
      <w:tr w:rsidR="00195D92" w:rsidRPr="00ED474D" w14:paraId="6B04B13B" w14:textId="77777777" w:rsidTr="00195D92">
        <w:trPr>
          <w:jc w:val="center"/>
        </w:trPr>
        <w:tc>
          <w:tcPr>
            <w:tcW w:w="2981" w:type="dxa"/>
          </w:tcPr>
          <w:p w14:paraId="553DA6F2" w14:textId="77777777" w:rsidR="00195D92" w:rsidRPr="00ED474D" w:rsidRDefault="00195D92" w:rsidP="00195D92">
            <w:pPr>
              <w:pStyle w:val="TAL"/>
            </w:pPr>
            <w:r w:rsidRPr="00ED474D">
              <w:t>observed</w:t>
            </w:r>
            <w:r>
              <w:t xml:space="preserve"> </w:t>
            </w:r>
            <w:r w:rsidRPr="00ED474D">
              <w:t>MCPPTID</w:t>
            </w:r>
          </w:p>
        </w:tc>
        <w:tc>
          <w:tcPr>
            <w:tcW w:w="649" w:type="dxa"/>
            <w:vMerge/>
          </w:tcPr>
          <w:p w14:paraId="393A6456" w14:textId="77777777" w:rsidR="00195D92" w:rsidRPr="00ED474D" w:rsidRDefault="00195D92" w:rsidP="00195D92">
            <w:pPr>
              <w:pStyle w:val="TAC"/>
            </w:pPr>
          </w:p>
        </w:tc>
        <w:tc>
          <w:tcPr>
            <w:tcW w:w="4372" w:type="dxa"/>
            <w:vMerge/>
          </w:tcPr>
          <w:p w14:paraId="10280997" w14:textId="77777777" w:rsidR="00195D92" w:rsidRPr="00ED474D" w:rsidRDefault="00195D92" w:rsidP="00195D92">
            <w:pPr>
              <w:pStyle w:val="TAL"/>
            </w:pPr>
          </w:p>
        </w:tc>
      </w:tr>
      <w:tr w:rsidR="00195D92" w:rsidRPr="00E13D79" w14:paraId="569978B1" w14:textId="77777777" w:rsidTr="00195D92">
        <w:trPr>
          <w:jc w:val="center"/>
        </w:trPr>
        <w:tc>
          <w:tcPr>
            <w:tcW w:w="2981" w:type="dxa"/>
          </w:tcPr>
          <w:p w14:paraId="2E101A4C" w14:textId="77777777" w:rsidR="00195D92" w:rsidRPr="00E13D79" w:rsidRDefault="00195D92" w:rsidP="00195D92">
            <w:pPr>
              <w:pStyle w:val="TAL"/>
            </w:pPr>
            <w:proofErr w:type="spellStart"/>
            <w:r w:rsidRPr="00E13D79">
              <w:t>EventType</w:t>
            </w:r>
            <w:proofErr w:type="spellEnd"/>
          </w:p>
        </w:tc>
        <w:tc>
          <w:tcPr>
            <w:tcW w:w="649" w:type="dxa"/>
          </w:tcPr>
          <w:p w14:paraId="3ACDA4CF" w14:textId="77777777" w:rsidR="00195D92" w:rsidRPr="00E13D79" w:rsidRDefault="00195D92" w:rsidP="00195D92">
            <w:pPr>
              <w:pStyle w:val="TAC"/>
            </w:pPr>
            <w:r w:rsidRPr="00E13D79">
              <w:t>M</w:t>
            </w:r>
          </w:p>
        </w:tc>
        <w:tc>
          <w:tcPr>
            <w:tcW w:w="4372" w:type="dxa"/>
          </w:tcPr>
          <w:p w14:paraId="7E3872CF"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Party</w:t>
            </w:r>
            <w:r>
              <w:t xml:space="preserve"> </w:t>
            </w:r>
            <w:r w:rsidRPr="00E13D79">
              <w:t>Join</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10FF54C0" w14:textId="77777777" w:rsidTr="00195D92">
        <w:trPr>
          <w:jc w:val="center"/>
        </w:trPr>
        <w:tc>
          <w:tcPr>
            <w:tcW w:w="2981" w:type="dxa"/>
          </w:tcPr>
          <w:p w14:paraId="58B80421" w14:textId="77777777" w:rsidR="00195D92" w:rsidRPr="00E13D79" w:rsidRDefault="00195D92" w:rsidP="00195D92">
            <w:pPr>
              <w:pStyle w:val="TAL"/>
            </w:pPr>
            <w:r w:rsidRPr="00E13D79">
              <w:rPr>
                <w:lang w:val="en-US"/>
              </w:rPr>
              <w:t>LIID</w:t>
            </w:r>
          </w:p>
        </w:tc>
        <w:tc>
          <w:tcPr>
            <w:tcW w:w="649" w:type="dxa"/>
          </w:tcPr>
          <w:p w14:paraId="26833A0F" w14:textId="77777777" w:rsidR="00195D92" w:rsidRPr="00E13D79" w:rsidRDefault="00195D92" w:rsidP="00195D92">
            <w:pPr>
              <w:pStyle w:val="TAC"/>
            </w:pPr>
            <w:r w:rsidRPr="00E13D79">
              <w:t>M</w:t>
            </w:r>
          </w:p>
        </w:tc>
        <w:tc>
          <w:tcPr>
            <w:tcW w:w="4372" w:type="dxa"/>
          </w:tcPr>
          <w:p w14:paraId="135723A6"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2666B80F" w14:textId="77777777" w:rsidTr="00195D92">
        <w:trPr>
          <w:jc w:val="center"/>
        </w:trPr>
        <w:tc>
          <w:tcPr>
            <w:tcW w:w="2981" w:type="dxa"/>
          </w:tcPr>
          <w:p w14:paraId="2E62FB21" w14:textId="77777777" w:rsidR="00195D92" w:rsidRPr="00E13D79" w:rsidRDefault="00195D92" w:rsidP="00195D92">
            <w:pPr>
              <w:pStyle w:val="TAL"/>
            </w:pPr>
            <w:proofErr w:type="spellStart"/>
            <w:r w:rsidRPr="00E13D79">
              <w:t>TimeStamp</w:t>
            </w:r>
            <w:proofErr w:type="spellEnd"/>
          </w:p>
        </w:tc>
        <w:tc>
          <w:tcPr>
            <w:tcW w:w="649" w:type="dxa"/>
          </w:tcPr>
          <w:p w14:paraId="2648EF5D" w14:textId="77777777" w:rsidR="00195D92" w:rsidRPr="00E13D79" w:rsidRDefault="00195D92" w:rsidP="00195D92">
            <w:pPr>
              <w:pStyle w:val="TAC"/>
            </w:pPr>
            <w:r w:rsidRPr="00E13D79">
              <w:t>M</w:t>
            </w:r>
          </w:p>
        </w:tc>
        <w:tc>
          <w:tcPr>
            <w:tcW w:w="4372" w:type="dxa"/>
          </w:tcPr>
          <w:p w14:paraId="57139C79"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657CEF64" w14:textId="77777777" w:rsidTr="00195D92">
        <w:trPr>
          <w:jc w:val="center"/>
        </w:trPr>
        <w:tc>
          <w:tcPr>
            <w:tcW w:w="2981" w:type="dxa"/>
          </w:tcPr>
          <w:p w14:paraId="4DAFD2B8" w14:textId="77777777" w:rsidR="00195D92" w:rsidRPr="00E13D79" w:rsidRDefault="00195D92" w:rsidP="00195D92">
            <w:pPr>
              <w:pStyle w:val="TAL"/>
              <w:rPr>
                <w:lang w:val="en-US"/>
              </w:rPr>
            </w:pPr>
            <w:r w:rsidRPr="00E13D79">
              <w:rPr>
                <w:bCs/>
              </w:rPr>
              <w:t>Correlation</w:t>
            </w:r>
          </w:p>
        </w:tc>
        <w:tc>
          <w:tcPr>
            <w:tcW w:w="649" w:type="dxa"/>
          </w:tcPr>
          <w:p w14:paraId="6D33AA51" w14:textId="77777777" w:rsidR="00195D92" w:rsidRPr="00E13D79" w:rsidRDefault="00195D92" w:rsidP="00195D92">
            <w:pPr>
              <w:pStyle w:val="TAC"/>
              <w:rPr>
                <w:lang w:val="en-US"/>
              </w:rPr>
            </w:pPr>
            <w:r w:rsidRPr="00E13D79">
              <w:rPr>
                <w:lang w:val="en-US"/>
              </w:rPr>
              <w:t>M</w:t>
            </w:r>
          </w:p>
        </w:tc>
        <w:tc>
          <w:tcPr>
            <w:tcW w:w="4379" w:type="dxa"/>
          </w:tcPr>
          <w:p w14:paraId="7219DE95"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6CC65D6B" w14:textId="77777777" w:rsidTr="00195D92">
        <w:trPr>
          <w:jc w:val="center"/>
        </w:trPr>
        <w:tc>
          <w:tcPr>
            <w:tcW w:w="2981" w:type="dxa"/>
          </w:tcPr>
          <w:p w14:paraId="04F8B383" w14:textId="77777777" w:rsidR="00195D92" w:rsidRPr="00E13D79" w:rsidRDefault="00195D92" w:rsidP="00195D92">
            <w:pPr>
              <w:pStyle w:val="TAL"/>
            </w:pPr>
            <w:r w:rsidRPr="00E13D79">
              <w:t>Network</w:t>
            </w:r>
            <w:r>
              <w:t xml:space="preserve"> </w:t>
            </w:r>
            <w:r w:rsidRPr="00E13D79">
              <w:t>Identifier</w:t>
            </w:r>
          </w:p>
        </w:tc>
        <w:tc>
          <w:tcPr>
            <w:tcW w:w="649" w:type="dxa"/>
          </w:tcPr>
          <w:p w14:paraId="540B5672" w14:textId="77777777" w:rsidR="00195D92" w:rsidRPr="00E13D79" w:rsidRDefault="00195D92" w:rsidP="00195D92">
            <w:pPr>
              <w:pStyle w:val="TAC"/>
            </w:pPr>
            <w:r w:rsidRPr="00E13D79">
              <w:t>M</w:t>
            </w:r>
          </w:p>
        </w:tc>
        <w:tc>
          <w:tcPr>
            <w:tcW w:w="4372" w:type="dxa"/>
          </w:tcPr>
          <w:p w14:paraId="5200338C"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5BC3F436" w14:textId="77777777" w:rsidTr="00195D92">
        <w:trPr>
          <w:jc w:val="center"/>
        </w:trPr>
        <w:tc>
          <w:tcPr>
            <w:tcW w:w="2981" w:type="dxa"/>
          </w:tcPr>
          <w:p w14:paraId="10FAD0BA" w14:textId="77777777" w:rsidR="00195D92" w:rsidRPr="00E13D79" w:rsidRDefault="00195D92" w:rsidP="00195D92">
            <w:pPr>
              <w:pStyle w:val="TAL"/>
            </w:pPr>
            <w:proofErr w:type="spellStart"/>
            <w:r w:rsidRPr="00E13D79">
              <w:t>IPAPartyID</w:t>
            </w:r>
            <w:proofErr w:type="spellEnd"/>
          </w:p>
        </w:tc>
        <w:tc>
          <w:tcPr>
            <w:tcW w:w="649" w:type="dxa"/>
          </w:tcPr>
          <w:p w14:paraId="012636FB" w14:textId="77777777" w:rsidR="00195D92" w:rsidRPr="00E13D79" w:rsidRDefault="00195D92" w:rsidP="00195D92">
            <w:pPr>
              <w:pStyle w:val="TAC"/>
            </w:pPr>
            <w:r w:rsidRPr="00E13D79">
              <w:t>M</w:t>
            </w:r>
          </w:p>
        </w:tc>
        <w:tc>
          <w:tcPr>
            <w:tcW w:w="4372" w:type="dxa"/>
          </w:tcPr>
          <w:p w14:paraId="3217F2A2" w14:textId="77777777" w:rsidR="00195D92" w:rsidRPr="00E13D79" w:rsidRDefault="00195D92" w:rsidP="00195D92">
            <w:pPr>
              <w:pStyle w:val="TAL"/>
            </w:pPr>
            <w:r w:rsidRPr="00E13D79">
              <w:t>Identifies</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receives</w:t>
            </w:r>
            <w:r>
              <w:t xml:space="preserve"> </w:t>
            </w:r>
            <w:r w:rsidRPr="00E13D79">
              <w:t>or</w:t>
            </w:r>
            <w:r>
              <w:t xml:space="preserve"> </w:t>
            </w:r>
            <w:r w:rsidRPr="00E13D79">
              <w:t>has</w:t>
            </w:r>
            <w:r>
              <w:t xml:space="preserve"> </w:t>
            </w:r>
            <w:r w:rsidRPr="00E13D79">
              <w:t>sent</w:t>
            </w:r>
            <w:r>
              <w:t xml:space="preserve"> </w:t>
            </w:r>
            <w:r w:rsidRPr="00E13D79">
              <w:t>the</w:t>
            </w:r>
            <w:r>
              <w:t xml:space="preserve"> </w:t>
            </w:r>
            <w:r w:rsidRPr="00E13D79">
              <w:t>Instant</w:t>
            </w:r>
            <w:r>
              <w:t xml:space="preserve"> </w:t>
            </w:r>
            <w:r w:rsidRPr="00E13D79">
              <w:t>Personal</w:t>
            </w:r>
            <w:r>
              <w:t xml:space="preserve"> </w:t>
            </w:r>
            <w:r w:rsidRPr="00E13D79">
              <w:t>Alert</w:t>
            </w:r>
            <w:r>
              <w:t xml:space="preserve"> </w:t>
            </w:r>
            <w:r w:rsidRPr="00E13D79">
              <w:t>to</w:t>
            </w:r>
            <w:r>
              <w:t xml:space="preserve"> </w:t>
            </w:r>
            <w:r w:rsidRPr="00E13D79">
              <w:t>the</w:t>
            </w:r>
            <w:r>
              <w:t xml:space="preserve"> </w:t>
            </w:r>
            <w:r w:rsidRPr="00E13D79">
              <w:t>target.</w:t>
            </w:r>
          </w:p>
        </w:tc>
      </w:tr>
      <w:tr w:rsidR="00195D92" w:rsidRPr="00E13D79" w14:paraId="70F0BFAE" w14:textId="77777777" w:rsidTr="00195D92">
        <w:trPr>
          <w:jc w:val="center"/>
        </w:trPr>
        <w:tc>
          <w:tcPr>
            <w:tcW w:w="2981" w:type="dxa"/>
          </w:tcPr>
          <w:p w14:paraId="077CAC47" w14:textId="77777777" w:rsidR="00195D92" w:rsidRPr="00E13D79" w:rsidRDefault="00195D92" w:rsidP="00195D92">
            <w:pPr>
              <w:pStyle w:val="TAL"/>
            </w:pPr>
            <w:proofErr w:type="spellStart"/>
            <w:r w:rsidRPr="00E13D79">
              <w:t>PTCSessionInfo</w:t>
            </w:r>
            <w:proofErr w:type="spellEnd"/>
          </w:p>
        </w:tc>
        <w:tc>
          <w:tcPr>
            <w:tcW w:w="649" w:type="dxa"/>
          </w:tcPr>
          <w:p w14:paraId="54E9C3C2" w14:textId="77777777" w:rsidR="00195D92" w:rsidRPr="00E13D79" w:rsidRDefault="00195D92" w:rsidP="00195D92">
            <w:pPr>
              <w:pStyle w:val="TAC"/>
              <w:rPr>
                <w:lang w:val="en-US"/>
              </w:rPr>
            </w:pPr>
            <w:r w:rsidRPr="00E13D79">
              <w:rPr>
                <w:lang w:val="en-US"/>
              </w:rPr>
              <w:t>M</w:t>
            </w:r>
          </w:p>
        </w:tc>
        <w:tc>
          <w:tcPr>
            <w:tcW w:w="4372" w:type="dxa"/>
          </w:tcPr>
          <w:p w14:paraId="2707CA83"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E13D79" w14:paraId="19A8C3E8" w14:textId="77777777" w:rsidTr="00195D92">
        <w:trPr>
          <w:jc w:val="center"/>
        </w:trPr>
        <w:tc>
          <w:tcPr>
            <w:tcW w:w="2981" w:type="dxa"/>
          </w:tcPr>
          <w:p w14:paraId="5EF669F9" w14:textId="77777777" w:rsidR="00195D92" w:rsidRPr="00E13D79" w:rsidRDefault="00195D92" w:rsidP="00195D92">
            <w:pPr>
              <w:pStyle w:val="TAL"/>
            </w:pPr>
            <w:proofErr w:type="spellStart"/>
            <w:r w:rsidRPr="00E13D79">
              <w:t>PTCParticipants</w:t>
            </w:r>
            <w:proofErr w:type="spellEnd"/>
          </w:p>
        </w:tc>
        <w:tc>
          <w:tcPr>
            <w:tcW w:w="649" w:type="dxa"/>
          </w:tcPr>
          <w:p w14:paraId="2E4C67B9" w14:textId="77777777" w:rsidR="00195D92" w:rsidRPr="00E13D79" w:rsidRDefault="00195D92" w:rsidP="00195D92">
            <w:pPr>
              <w:pStyle w:val="TAC"/>
            </w:pPr>
            <w:r w:rsidRPr="00E13D79">
              <w:t>C</w:t>
            </w:r>
          </w:p>
        </w:tc>
        <w:tc>
          <w:tcPr>
            <w:tcW w:w="4372" w:type="dxa"/>
          </w:tcPr>
          <w:p w14:paraId="4433FE1F" w14:textId="77777777" w:rsidR="00195D92" w:rsidRPr="00E13D79" w:rsidRDefault="00195D92" w:rsidP="00195D92">
            <w:pPr>
              <w:pStyle w:val="TAL"/>
              <w:rPr>
                <w:highlight w:val="green"/>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p>
        </w:tc>
      </w:tr>
      <w:tr w:rsidR="00195D92" w:rsidRPr="00121E1E" w14:paraId="661E8FEA" w14:textId="77777777" w:rsidTr="00195D92">
        <w:trPr>
          <w:jc w:val="center"/>
        </w:trPr>
        <w:tc>
          <w:tcPr>
            <w:tcW w:w="2981" w:type="dxa"/>
          </w:tcPr>
          <w:p w14:paraId="7A704A2F" w14:textId="77777777" w:rsidR="00195D92" w:rsidRPr="00121E1E" w:rsidRDefault="00195D92" w:rsidP="00195D92">
            <w:pPr>
              <w:pStyle w:val="TAL"/>
            </w:pPr>
            <w:r w:rsidRPr="00121E1E">
              <w:rPr>
                <w:noProof/>
                <w:lang w:val="en-US"/>
              </w:rPr>
              <w:t>AssociatePresenceStatus</w:t>
            </w:r>
          </w:p>
        </w:tc>
        <w:tc>
          <w:tcPr>
            <w:tcW w:w="649" w:type="dxa"/>
          </w:tcPr>
          <w:p w14:paraId="40DAE20A" w14:textId="77777777" w:rsidR="00195D92" w:rsidRPr="00121E1E" w:rsidRDefault="00195D92" w:rsidP="00195D92">
            <w:pPr>
              <w:pStyle w:val="TAC"/>
            </w:pPr>
            <w:r w:rsidRPr="00121E1E">
              <w:t>C</w:t>
            </w:r>
          </w:p>
        </w:tc>
        <w:tc>
          <w:tcPr>
            <w:tcW w:w="4372" w:type="dxa"/>
          </w:tcPr>
          <w:p w14:paraId="281E61F1" w14:textId="77777777" w:rsidR="00195D92" w:rsidRDefault="00195D92" w:rsidP="00195D92">
            <w:pPr>
              <w:pStyle w:val="TAL"/>
            </w:pPr>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p>
          <w:p w14:paraId="30A018E4" w14:textId="77777777" w:rsidR="001E6219" w:rsidRPr="001E6219" w:rsidRDefault="001E6219" w:rsidP="001E6219">
            <w:pPr>
              <w:pStyle w:val="B1"/>
              <w:spacing w:after="0"/>
              <w:rPr>
                <w:rFonts w:ascii="Arial" w:hAnsi="Arial" w:cs="Arial"/>
                <w:sz w:val="18"/>
                <w:szCs w:val="18"/>
              </w:rPr>
            </w:pPr>
            <w:r>
              <w:t>-</w:t>
            </w:r>
            <w:r w:rsidRPr="001E6219">
              <w:rPr>
                <w:rFonts w:ascii="Arial" w:hAnsi="Arial" w:cs="Arial"/>
                <w:sz w:val="18"/>
                <w:szCs w:val="18"/>
              </w:rPr>
              <w:tab/>
            </w:r>
            <w:proofErr w:type="spellStart"/>
            <w:r w:rsidRPr="001E6219">
              <w:rPr>
                <w:rFonts w:ascii="Arial" w:hAnsi="Arial" w:cs="Arial"/>
                <w:i/>
                <w:color w:val="000000"/>
                <w:sz w:val="18"/>
                <w:szCs w:val="18"/>
              </w:rPr>
              <w:t>PresenceID</w:t>
            </w:r>
            <w:proofErr w:type="spellEnd"/>
            <w:r w:rsidRPr="001E6219">
              <w:rPr>
                <w:rFonts w:ascii="Arial" w:hAnsi="Arial" w:cs="Arial"/>
                <w:color w:val="000000"/>
                <w:sz w:val="18"/>
                <w:szCs w:val="18"/>
              </w:rPr>
              <w:t>: Identity of PTC Client(s) or PTC group, when known.</w:t>
            </w:r>
          </w:p>
          <w:p w14:paraId="08E7C177"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proofErr w:type="spellStart"/>
            <w:r w:rsidRPr="001E6219">
              <w:rPr>
                <w:rFonts w:ascii="Arial" w:hAnsi="Arial" w:cs="Arial"/>
                <w:i/>
                <w:color w:val="000000"/>
                <w:sz w:val="18"/>
                <w:szCs w:val="18"/>
              </w:rPr>
              <w:t>PresenceType</w:t>
            </w:r>
            <w:proofErr w:type="spellEnd"/>
            <w:r w:rsidRPr="001E6219">
              <w:rPr>
                <w:rFonts w:ascii="Arial" w:hAnsi="Arial" w:cs="Arial"/>
                <w:color w:val="000000"/>
                <w:sz w:val="18"/>
                <w:szCs w:val="18"/>
              </w:rPr>
              <w:t>: Identifies type of ID [PTC Client(s) or PTC group].</w:t>
            </w:r>
          </w:p>
          <w:p w14:paraId="3DF5B584" w14:textId="77777777" w:rsidR="00195D92" w:rsidRPr="001E6219" w:rsidRDefault="001E6219" w:rsidP="001E6219">
            <w:pPr>
              <w:pStyle w:val="B1"/>
              <w:spacing w:after="0"/>
              <w:rPr>
                <w:rFonts w:ascii="Arial" w:hAnsi="Arial" w:cs="Arial"/>
                <w:sz w:val="18"/>
                <w:szCs w:val="18"/>
              </w:rPr>
            </w:pPr>
            <w:r w:rsidRPr="001E6219">
              <w:rPr>
                <w:rFonts w:ascii="Arial" w:hAnsi="Arial" w:cs="Arial"/>
                <w:sz w:val="18"/>
                <w:szCs w:val="18"/>
              </w:rPr>
              <w:softHyphen/>
            </w:r>
            <w:r w:rsidRPr="001E6219">
              <w:rPr>
                <w:rFonts w:ascii="Arial" w:hAnsi="Arial" w:cs="Arial"/>
                <w:sz w:val="18"/>
                <w:szCs w:val="18"/>
              </w:rPr>
              <w:tab/>
            </w:r>
            <w:proofErr w:type="spellStart"/>
            <w:r w:rsidRPr="001E6219">
              <w:rPr>
                <w:rFonts w:ascii="Arial" w:hAnsi="Arial" w:cs="Arial"/>
                <w:i/>
                <w:color w:val="000000"/>
                <w:sz w:val="18"/>
                <w:szCs w:val="18"/>
              </w:rPr>
              <w:t>PresenceStatus</w:t>
            </w:r>
            <w:proofErr w:type="spellEnd"/>
            <w:r w:rsidRPr="001E6219">
              <w:rPr>
                <w:rFonts w:ascii="Arial" w:hAnsi="Arial" w:cs="Arial"/>
                <w:color w:val="000000"/>
                <w:sz w:val="18"/>
                <w:szCs w:val="18"/>
              </w:rPr>
              <w:t>: Presence state of each ID.</w:t>
            </w:r>
          </w:p>
          <w:p w14:paraId="16416724" w14:textId="77777777" w:rsidR="00195D92" w:rsidRPr="00121E1E" w:rsidRDefault="00195D92" w:rsidP="00195D92">
            <w:pPr>
              <w:pStyle w:val="TAL"/>
              <w:rPr>
                <w:highlight w:val="green"/>
              </w:rPr>
            </w:pPr>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w:t>
            </w:r>
            <w:r w:rsidRPr="00121E1E">
              <w:rPr>
                <w:lang w:val="en-US"/>
              </w:rPr>
              <w:t>PTC</w:t>
            </w:r>
            <w:r>
              <w:rPr>
                <w:lang w:val="en-US"/>
              </w:rPr>
              <w:t xml:space="preserve"> </w:t>
            </w:r>
            <w:r w:rsidRPr="00121E1E">
              <w:rPr>
                <w:lang w:val="en-US"/>
              </w:rPr>
              <w:t>target.</w:t>
            </w:r>
          </w:p>
        </w:tc>
      </w:tr>
      <w:tr w:rsidR="00195D92" w:rsidRPr="00E13D79" w14:paraId="1496A784" w14:textId="77777777" w:rsidTr="00195D92">
        <w:trPr>
          <w:jc w:val="center"/>
        </w:trPr>
        <w:tc>
          <w:tcPr>
            <w:tcW w:w="2981" w:type="dxa"/>
          </w:tcPr>
          <w:p w14:paraId="3D83FAEB" w14:textId="77777777" w:rsidR="00195D92" w:rsidRPr="00E13D79" w:rsidRDefault="00195D92" w:rsidP="00195D92">
            <w:pPr>
              <w:pStyle w:val="TAL"/>
            </w:pPr>
            <w:r w:rsidRPr="00E13D79">
              <w:rPr>
                <w:noProof/>
              </w:rPr>
              <w:t>MediaStreamAvail</w:t>
            </w:r>
            <w:r>
              <w:rPr>
                <w:noProof/>
              </w:rPr>
              <w:t xml:space="preserve"> </w:t>
            </w:r>
          </w:p>
        </w:tc>
        <w:tc>
          <w:tcPr>
            <w:tcW w:w="649" w:type="dxa"/>
          </w:tcPr>
          <w:p w14:paraId="0B3DED54" w14:textId="77777777" w:rsidR="00195D92" w:rsidRPr="00E13D79" w:rsidRDefault="00195D92" w:rsidP="00195D92">
            <w:pPr>
              <w:pStyle w:val="TAC"/>
            </w:pPr>
            <w:r w:rsidRPr="00E13D79">
              <w:rPr>
                <w:noProof/>
              </w:rPr>
              <w:t>C</w:t>
            </w:r>
            <w:r>
              <w:rPr>
                <w:noProof/>
              </w:rPr>
              <w:t xml:space="preserve"> </w:t>
            </w:r>
          </w:p>
        </w:tc>
        <w:tc>
          <w:tcPr>
            <w:tcW w:w="4372" w:type="dxa"/>
          </w:tcPr>
          <w:p w14:paraId="61C66ED4" w14:textId="77777777" w:rsidR="00195D92" w:rsidRPr="00E13D79" w:rsidRDefault="00195D92" w:rsidP="00195D92">
            <w:pPr>
              <w:pStyle w:val="TAL"/>
            </w:pPr>
            <w:r w:rsidRPr="00E13D79">
              <w:t>Shall</w:t>
            </w:r>
            <w:r>
              <w:t xml:space="preserve"> </w:t>
            </w:r>
            <w:r w:rsidRPr="00E13D79">
              <w:t>include</w:t>
            </w:r>
            <w:r>
              <w:t xml:space="preserve"> </w:t>
            </w:r>
            <w:r w:rsidRPr="00E13D79">
              <w:t>for</w:t>
            </w:r>
            <w:r>
              <w:t xml:space="preserve"> </w:t>
            </w:r>
            <w:r w:rsidRPr="00E13D79">
              <w:t>a</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session</w:t>
            </w:r>
            <w:r>
              <w:t xml:space="preserve"> </w:t>
            </w:r>
            <w:r w:rsidRPr="00E13D79">
              <w:t>is</w:t>
            </w:r>
            <w:r>
              <w:t xml:space="preserve"> </w:t>
            </w:r>
            <w:r w:rsidRPr="00E13D79">
              <w:t>established.</w:t>
            </w:r>
          </w:p>
        </w:tc>
      </w:tr>
      <w:tr w:rsidR="00195D92" w:rsidRPr="00E13D79" w14:paraId="087F2D1E" w14:textId="77777777" w:rsidTr="00195D92">
        <w:trPr>
          <w:jc w:val="center"/>
        </w:trPr>
        <w:tc>
          <w:tcPr>
            <w:tcW w:w="2981" w:type="dxa"/>
          </w:tcPr>
          <w:p w14:paraId="72A52707" w14:textId="77777777" w:rsidR="00195D92" w:rsidRPr="00E13D79" w:rsidRDefault="00195D92" w:rsidP="00195D92">
            <w:pPr>
              <w:pStyle w:val="TAL"/>
            </w:pPr>
            <w:r w:rsidRPr="00E13D79">
              <w:t>Bearer-Capability</w:t>
            </w:r>
          </w:p>
        </w:tc>
        <w:tc>
          <w:tcPr>
            <w:tcW w:w="649" w:type="dxa"/>
          </w:tcPr>
          <w:p w14:paraId="44D71A99" w14:textId="77777777" w:rsidR="00195D92" w:rsidRPr="00E13D79" w:rsidRDefault="00195D92" w:rsidP="00195D92">
            <w:pPr>
              <w:pStyle w:val="TAC"/>
            </w:pPr>
            <w:r w:rsidRPr="00E13D79">
              <w:t>C</w:t>
            </w:r>
          </w:p>
        </w:tc>
        <w:tc>
          <w:tcPr>
            <w:tcW w:w="4372" w:type="dxa"/>
          </w:tcPr>
          <w:p w14:paraId="0B243E85" w14:textId="77777777" w:rsidR="00195D92" w:rsidRPr="00E13D79" w:rsidRDefault="00195D92" w:rsidP="00195D92">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11F27F3D" w14:textId="77777777" w:rsidR="00195D92" w:rsidRDefault="00195D92" w:rsidP="00195D92"/>
    <w:p w14:paraId="1F080880" w14:textId="77777777" w:rsidR="00F01992" w:rsidRPr="004B1FEB" w:rsidRDefault="00913DC2" w:rsidP="00F01992">
      <w:pPr>
        <w:pStyle w:val="Heading3"/>
        <w:rPr>
          <w:rFonts w:cs="Arial"/>
          <w:color w:val="000000"/>
        </w:rPr>
      </w:pPr>
      <w:bookmarkStart w:id="359" w:name="_Toc153137980"/>
      <w:r>
        <w:rPr>
          <w:rFonts w:cs="Arial"/>
          <w:color w:val="000000"/>
        </w:rPr>
        <w:t>17.</w:t>
      </w:r>
      <w:r w:rsidR="00F01992" w:rsidRPr="004B1FEB">
        <w:rPr>
          <w:rFonts w:cs="Arial"/>
          <w:color w:val="000000"/>
        </w:rPr>
        <w:t>2.</w:t>
      </w:r>
      <w:r w:rsidR="00F01992">
        <w:rPr>
          <w:rFonts w:cs="Arial"/>
          <w:color w:val="000000"/>
        </w:rPr>
        <w:t>10</w:t>
      </w:r>
      <w:r w:rsidR="00F01992" w:rsidRPr="004B1FEB">
        <w:rPr>
          <w:rFonts w:cs="Arial"/>
          <w:color w:val="000000"/>
        </w:rPr>
        <w:tab/>
        <w:t>PTC Party Drop</w:t>
      </w:r>
      <w:bookmarkEnd w:id="359"/>
    </w:p>
    <w:p w14:paraId="123AD8F7" w14:textId="77777777" w:rsidR="00F01992" w:rsidRPr="00E13D79" w:rsidRDefault="00F01992" w:rsidP="00F01992">
      <w:pPr>
        <w:keepNext/>
        <w:rPr>
          <w:color w:val="000000"/>
        </w:rPr>
      </w:pPr>
      <w:r w:rsidRPr="00E13D79">
        <w:rPr>
          <w:color w:val="000000"/>
        </w:rPr>
        <w:t>The Party Join Continue Record shall be sent from the MF/DF to the LEMF when an associate leaves the PTC Group Session in which the PTC target is al</w:t>
      </w:r>
      <w:r w:rsidR="00195D92">
        <w:rPr>
          <w:color w:val="000000"/>
        </w:rPr>
        <w:t>so participating.</w:t>
      </w:r>
    </w:p>
    <w:p w14:paraId="76A233A0" w14:textId="77777777" w:rsidR="00F01992" w:rsidRPr="00E13D79" w:rsidRDefault="00F01992" w:rsidP="00195D92">
      <w:pPr>
        <w:pStyle w:val="TH"/>
      </w:pPr>
      <w:r w:rsidRPr="00E13D79">
        <w:t xml:space="preserve">Table </w:t>
      </w:r>
      <w:r w:rsidR="00913DC2">
        <w:t>17.</w:t>
      </w:r>
      <w:r w:rsidRPr="004B5B6F">
        <w:t>2.</w:t>
      </w:r>
      <w:r w:rsidRPr="00E13D79">
        <w:t>1</w:t>
      </w:r>
      <w:r w:rsidRPr="004B5B6F">
        <w:t>0</w:t>
      </w:r>
      <w:r w:rsidRPr="00E13D79">
        <w:t>: PTC Party Drop Continue Record</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52"/>
        <w:gridCol w:w="760"/>
        <w:gridCol w:w="4329"/>
      </w:tblGrid>
      <w:tr w:rsidR="00195D92" w:rsidRPr="00E13D79" w14:paraId="2A3338A1" w14:textId="77777777" w:rsidTr="00195D92">
        <w:trPr>
          <w:jc w:val="center"/>
        </w:trPr>
        <w:tc>
          <w:tcPr>
            <w:tcW w:w="2852" w:type="dxa"/>
            <w:shd w:val="clear" w:color="auto" w:fill="B3B3B3"/>
          </w:tcPr>
          <w:p w14:paraId="47A36E4C" w14:textId="77777777" w:rsidR="00195D92" w:rsidRPr="00B74B9D" w:rsidRDefault="00195D92" w:rsidP="00195D92">
            <w:pPr>
              <w:pStyle w:val="TAH"/>
            </w:pPr>
            <w:r w:rsidRPr="00B74B9D">
              <w:t>Parameter</w:t>
            </w:r>
          </w:p>
        </w:tc>
        <w:tc>
          <w:tcPr>
            <w:tcW w:w="760" w:type="dxa"/>
            <w:shd w:val="clear" w:color="auto" w:fill="B3B3B3"/>
          </w:tcPr>
          <w:p w14:paraId="63CB261C" w14:textId="77777777" w:rsidR="00195D92" w:rsidRPr="00B74B9D" w:rsidRDefault="00195D92" w:rsidP="00195D92">
            <w:pPr>
              <w:pStyle w:val="TAH"/>
            </w:pPr>
            <w:r w:rsidRPr="00B74B9D">
              <w:t>M</w:t>
            </w:r>
            <w:r w:rsidR="00C3044B">
              <w:t>OC</w:t>
            </w:r>
          </w:p>
        </w:tc>
        <w:tc>
          <w:tcPr>
            <w:tcW w:w="4329" w:type="dxa"/>
            <w:shd w:val="clear" w:color="auto" w:fill="B3B3B3"/>
          </w:tcPr>
          <w:p w14:paraId="0381EB79" w14:textId="77777777" w:rsidR="00195D92" w:rsidRPr="00B74B9D" w:rsidRDefault="00195D92" w:rsidP="00195D92">
            <w:pPr>
              <w:pStyle w:val="TAH"/>
            </w:pPr>
            <w:r w:rsidRPr="00B74B9D">
              <w:t>Description/Conditions</w:t>
            </w:r>
          </w:p>
        </w:tc>
      </w:tr>
      <w:tr w:rsidR="007F6E1B" w:rsidRPr="00E13D79" w14:paraId="4EC9E2FB" w14:textId="77777777" w:rsidTr="007F4D39">
        <w:trPr>
          <w:jc w:val="center"/>
        </w:trPr>
        <w:tc>
          <w:tcPr>
            <w:tcW w:w="2852" w:type="dxa"/>
          </w:tcPr>
          <w:p w14:paraId="0A1050C2" w14:textId="77777777" w:rsidR="007F6E1B" w:rsidRPr="00E13D79" w:rsidRDefault="007F6E1B" w:rsidP="007F6E1B">
            <w:pPr>
              <w:pStyle w:val="TAL"/>
            </w:pPr>
            <w:r>
              <w:t>observed IMPI</w:t>
            </w:r>
          </w:p>
        </w:tc>
        <w:tc>
          <w:tcPr>
            <w:tcW w:w="760" w:type="dxa"/>
            <w:vMerge w:val="restart"/>
            <w:vAlign w:val="center"/>
          </w:tcPr>
          <w:p w14:paraId="2EF6D4E8" w14:textId="77777777" w:rsidR="007F6E1B" w:rsidRPr="007F6E1B" w:rsidRDefault="007F6E1B" w:rsidP="007F6E1B">
            <w:pPr>
              <w:pStyle w:val="TAL"/>
              <w:jc w:val="center"/>
              <w:rPr>
                <w:color w:val="000000"/>
              </w:rPr>
            </w:pPr>
            <w:r w:rsidRPr="009D3063">
              <w:rPr>
                <w:color w:val="000000"/>
              </w:rPr>
              <w:t>M</w:t>
            </w:r>
          </w:p>
        </w:tc>
        <w:tc>
          <w:tcPr>
            <w:tcW w:w="4329" w:type="dxa"/>
            <w:vMerge w:val="restart"/>
            <w:vAlign w:val="center"/>
          </w:tcPr>
          <w:p w14:paraId="4E52851F" w14:textId="77777777" w:rsidR="007F6E1B" w:rsidRPr="007F6E1B" w:rsidRDefault="007F6E1B" w:rsidP="007F6E1B">
            <w:pPr>
              <w:pStyle w:val="TAL"/>
              <w:rPr>
                <w:color w:val="000000"/>
              </w:rPr>
            </w:pPr>
            <w:r w:rsidRPr="009D3063">
              <w:rPr>
                <w:color w:val="000000"/>
              </w:rPr>
              <w:t>Provide at least one and others when available.</w:t>
            </w:r>
          </w:p>
        </w:tc>
      </w:tr>
      <w:tr w:rsidR="00195D92" w:rsidRPr="00E13D79" w14:paraId="2C65AAEA" w14:textId="77777777" w:rsidTr="00B3790A">
        <w:trPr>
          <w:jc w:val="center"/>
        </w:trPr>
        <w:tc>
          <w:tcPr>
            <w:tcW w:w="2852" w:type="dxa"/>
          </w:tcPr>
          <w:p w14:paraId="3215A687" w14:textId="77777777" w:rsidR="00195D92" w:rsidRPr="00E13D79" w:rsidRDefault="00195D92" w:rsidP="00195D92">
            <w:pPr>
              <w:pStyle w:val="TAL"/>
            </w:pPr>
            <w:r>
              <w:t>observed IMPU</w:t>
            </w:r>
          </w:p>
        </w:tc>
        <w:tc>
          <w:tcPr>
            <w:tcW w:w="760" w:type="dxa"/>
            <w:vMerge/>
          </w:tcPr>
          <w:p w14:paraId="03A25FBD" w14:textId="77777777" w:rsidR="00195D92" w:rsidRPr="007F6E1B" w:rsidRDefault="00195D92" w:rsidP="00195D92">
            <w:pPr>
              <w:pStyle w:val="TAL"/>
              <w:jc w:val="center"/>
              <w:rPr>
                <w:color w:val="000000"/>
              </w:rPr>
            </w:pPr>
          </w:p>
        </w:tc>
        <w:tc>
          <w:tcPr>
            <w:tcW w:w="4329" w:type="dxa"/>
            <w:vMerge/>
          </w:tcPr>
          <w:p w14:paraId="073F8F35" w14:textId="77777777" w:rsidR="00195D92" w:rsidRPr="007F6E1B" w:rsidRDefault="00195D92" w:rsidP="00195D92">
            <w:pPr>
              <w:pStyle w:val="TAL"/>
              <w:rPr>
                <w:color w:val="000000"/>
              </w:rPr>
            </w:pPr>
          </w:p>
        </w:tc>
      </w:tr>
      <w:tr w:rsidR="00195D92" w:rsidRPr="00E13D79" w14:paraId="3D08C9D4" w14:textId="77777777" w:rsidTr="00B3790A">
        <w:trPr>
          <w:jc w:val="center"/>
        </w:trPr>
        <w:tc>
          <w:tcPr>
            <w:tcW w:w="2852" w:type="dxa"/>
          </w:tcPr>
          <w:p w14:paraId="535A917F"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760" w:type="dxa"/>
            <w:vMerge/>
          </w:tcPr>
          <w:p w14:paraId="548CA1B5" w14:textId="77777777" w:rsidR="00195D92" w:rsidRPr="007F6E1B" w:rsidRDefault="00195D92" w:rsidP="00195D92">
            <w:pPr>
              <w:pStyle w:val="TAL"/>
              <w:jc w:val="center"/>
              <w:rPr>
                <w:color w:val="000000"/>
              </w:rPr>
            </w:pPr>
          </w:p>
        </w:tc>
        <w:tc>
          <w:tcPr>
            <w:tcW w:w="4329" w:type="dxa"/>
            <w:vMerge/>
          </w:tcPr>
          <w:p w14:paraId="32247E29" w14:textId="77777777" w:rsidR="00195D92" w:rsidRPr="007F6E1B" w:rsidRDefault="00195D92" w:rsidP="00195D92">
            <w:pPr>
              <w:pStyle w:val="TAL"/>
              <w:rPr>
                <w:color w:val="000000"/>
              </w:rPr>
            </w:pPr>
          </w:p>
        </w:tc>
      </w:tr>
      <w:tr w:rsidR="00195D92" w:rsidRPr="00E13D79" w14:paraId="53DDC546" w14:textId="77777777" w:rsidTr="00B3790A">
        <w:trPr>
          <w:jc w:val="center"/>
        </w:trPr>
        <w:tc>
          <w:tcPr>
            <w:tcW w:w="2852" w:type="dxa"/>
          </w:tcPr>
          <w:p w14:paraId="1533A92D" w14:textId="77777777" w:rsidR="00195D92" w:rsidRPr="00E13D79" w:rsidRDefault="00195D92" w:rsidP="00195D92">
            <w:pPr>
              <w:pStyle w:val="TAL"/>
            </w:pPr>
            <w:r w:rsidRPr="00E13D79">
              <w:t>observed</w:t>
            </w:r>
            <w:r>
              <w:t xml:space="preserve"> </w:t>
            </w:r>
            <w:r w:rsidRPr="00E13D79">
              <w:t>MCPPTID</w:t>
            </w:r>
          </w:p>
        </w:tc>
        <w:tc>
          <w:tcPr>
            <w:tcW w:w="760" w:type="dxa"/>
            <w:vMerge/>
          </w:tcPr>
          <w:p w14:paraId="79EDF10C" w14:textId="77777777" w:rsidR="00195D92" w:rsidRPr="007F6E1B" w:rsidRDefault="00195D92" w:rsidP="00195D92">
            <w:pPr>
              <w:pStyle w:val="TAL"/>
              <w:jc w:val="center"/>
              <w:rPr>
                <w:color w:val="000000"/>
              </w:rPr>
            </w:pPr>
          </w:p>
        </w:tc>
        <w:tc>
          <w:tcPr>
            <w:tcW w:w="4329" w:type="dxa"/>
            <w:vMerge/>
          </w:tcPr>
          <w:p w14:paraId="38454110" w14:textId="77777777" w:rsidR="00195D92" w:rsidRPr="007F6E1B" w:rsidRDefault="00195D92" w:rsidP="00195D92">
            <w:pPr>
              <w:pStyle w:val="TAL"/>
              <w:rPr>
                <w:color w:val="000000"/>
              </w:rPr>
            </w:pPr>
          </w:p>
        </w:tc>
      </w:tr>
      <w:tr w:rsidR="00195D92" w:rsidRPr="00E13D79" w14:paraId="589908DB" w14:textId="77777777" w:rsidTr="00B3790A">
        <w:trPr>
          <w:jc w:val="center"/>
        </w:trPr>
        <w:tc>
          <w:tcPr>
            <w:tcW w:w="2845" w:type="dxa"/>
          </w:tcPr>
          <w:p w14:paraId="7DE5ECB0" w14:textId="77777777" w:rsidR="00195D92" w:rsidRPr="00E13D79" w:rsidRDefault="00195D92" w:rsidP="00195D92">
            <w:pPr>
              <w:pStyle w:val="TAL"/>
            </w:pPr>
            <w:proofErr w:type="spellStart"/>
            <w:r w:rsidRPr="00E13D79">
              <w:t>EventType</w:t>
            </w:r>
            <w:proofErr w:type="spellEnd"/>
          </w:p>
        </w:tc>
        <w:tc>
          <w:tcPr>
            <w:tcW w:w="760" w:type="dxa"/>
          </w:tcPr>
          <w:p w14:paraId="78B6091B" w14:textId="77777777" w:rsidR="00195D92" w:rsidRPr="007F6E1B" w:rsidRDefault="00195D92" w:rsidP="007F6E1B">
            <w:pPr>
              <w:pStyle w:val="TAL"/>
              <w:jc w:val="center"/>
              <w:rPr>
                <w:color w:val="000000"/>
              </w:rPr>
            </w:pPr>
            <w:r w:rsidRPr="007F6E1B">
              <w:rPr>
                <w:color w:val="000000"/>
              </w:rPr>
              <w:t>M</w:t>
            </w:r>
          </w:p>
        </w:tc>
        <w:tc>
          <w:tcPr>
            <w:tcW w:w="4329" w:type="dxa"/>
          </w:tcPr>
          <w:p w14:paraId="7A8843AC" w14:textId="77777777" w:rsidR="00195D92" w:rsidRPr="007F6E1B" w:rsidRDefault="00195D92" w:rsidP="007F6E1B">
            <w:pPr>
              <w:pStyle w:val="TAL"/>
              <w:rPr>
                <w:color w:val="000000"/>
              </w:rPr>
            </w:pPr>
            <w:r w:rsidRPr="007F6E1B">
              <w:rPr>
                <w:color w:val="000000"/>
              </w:rPr>
              <w:t xml:space="preserve">Shall indicate a Party Drop Continue Record event. </w:t>
            </w:r>
          </w:p>
        </w:tc>
      </w:tr>
      <w:tr w:rsidR="00195D92" w:rsidRPr="00E13D79" w14:paraId="6EE9E202" w14:textId="77777777" w:rsidTr="00B3790A">
        <w:trPr>
          <w:jc w:val="center"/>
        </w:trPr>
        <w:tc>
          <w:tcPr>
            <w:tcW w:w="2845" w:type="dxa"/>
          </w:tcPr>
          <w:p w14:paraId="01F59EA4" w14:textId="77777777" w:rsidR="00195D92" w:rsidRPr="00E13D79" w:rsidRDefault="00195D92" w:rsidP="00195D92">
            <w:pPr>
              <w:pStyle w:val="TAL"/>
            </w:pPr>
            <w:r w:rsidRPr="00E13D79">
              <w:rPr>
                <w:lang w:val="en-US"/>
              </w:rPr>
              <w:t>LIID</w:t>
            </w:r>
          </w:p>
        </w:tc>
        <w:tc>
          <w:tcPr>
            <w:tcW w:w="760" w:type="dxa"/>
          </w:tcPr>
          <w:p w14:paraId="46D3AE54" w14:textId="77777777" w:rsidR="00195D92" w:rsidRPr="007F6E1B" w:rsidRDefault="00195D92" w:rsidP="007F6E1B">
            <w:pPr>
              <w:pStyle w:val="TAL"/>
              <w:jc w:val="center"/>
              <w:rPr>
                <w:color w:val="000000"/>
              </w:rPr>
            </w:pPr>
            <w:r w:rsidRPr="007F6E1B">
              <w:rPr>
                <w:color w:val="000000"/>
              </w:rPr>
              <w:t>M</w:t>
            </w:r>
          </w:p>
        </w:tc>
        <w:tc>
          <w:tcPr>
            <w:tcW w:w="4329" w:type="dxa"/>
          </w:tcPr>
          <w:p w14:paraId="41D3A190" w14:textId="77777777" w:rsidR="00195D92" w:rsidRPr="007F6E1B" w:rsidRDefault="00195D92" w:rsidP="007F6E1B">
            <w:pPr>
              <w:pStyle w:val="TAL"/>
              <w:rPr>
                <w:color w:val="000000"/>
              </w:rPr>
            </w:pPr>
            <w:r w:rsidRPr="007F6E1B">
              <w:rPr>
                <w:color w:val="000000"/>
              </w:rPr>
              <w:t>Shall include a unique number for each lawful authorization.</w:t>
            </w:r>
          </w:p>
        </w:tc>
      </w:tr>
      <w:tr w:rsidR="00195D92" w:rsidRPr="00E13D79" w14:paraId="42A35785" w14:textId="77777777" w:rsidTr="00B3790A">
        <w:trPr>
          <w:jc w:val="center"/>
        </w:trPr>
        <w:tc>
          <w:tcPr>
            <w:tcW w:w="2845" w:type="dxa"/>
          </w:tcPr>
          <w:p w14:paraId="1D90589F" w14:textId="77777777" w:rsidR="00195D92" w:rsidRPr="00E13D79" w:rsidRDefault="00195D92" w:rsidP="00195D92">
            <w:pPr>
              <w:pStyle w:val="TAL"/>
            </w:pPr>
            <w:proofErr w:type="spellStart"/>
            <w:r w:rsidRPr="00E13D79">
              <w:t>TimeStamp</w:t>
            </w:r>
            <w:proofErr w:type="spellEnd"/>
          </w:p>
        </w:tc>
        <w:tc>
          <w:tcPr>
            <w:tcW w:w="760" w:type="dxa"/>
          </w:tcPr>
          <w:p w14:paraId="45A482D6" w14:textId="77777777" w:rsidR="00195D92" w:rsidRPr="007F6E1B" w:rsidRDefault="00195D92" w:rsidP="007F6E1B">
            <w:pPr>
              <w:pStyle w:val="TAL"/>
              <w:jc w:val="center"/>
              <w:rPr>
                <w:color w:val="000000"/>
              </w:rPr>
            </w:pPr>
            <w:r w:rsidRPr="007F6E1B">
              <w:rPr>
                <w:color w:val="000000"/>
              </w:rPr>
              <w:t>M</w:t>
            </w:r>
          </w:p>
        </w:tc>
        <w:tc>
          <w:tcPr>
            <w:tcW w:w="4329" w:type="dxa"/>
          </w:tcPr>
          <w:p w14:paraId="533C12A0" w14:textId="77777777" w:rsidR="00195D92" w:rsidRPr="007F6E1B" w:rsidRDefault="00195D92" w:rsidP="007F6E1B">
            <w:pPr>
              <w:pStyle w:val="TAL"/>
              <w:rPr>
                <w:color w:val="000000"/>
              </w:rPr>
            </w:pPr>
            <w:r w:rsidRPr="007F6E1B">
              <w:rPr>
                <w:color w:val="000000"/>
              </w:rPr>
              <w:t>Shall include the Time and date of the event generation.</w:t>
            </w:r>
          </w:p>
        </w:tc>
      </w:tr>
      <w:tr w:rsidR="00195D92" w:rsidRPr="00E13D79" w14:paraId="6ADA0C9D" w14:textId="77777777" w:rsidTr="00B3790A">
        <w:trPr>
          <w:jc w:val="center"/>
        </w:trPr>
        <w:tc>
          <w:tcPr>
            <w:tcW w:w="2845" w:type="dxa"/>
          </w:tcPr>
          <w:p w14:paraId="0F616987" w14:textId="77777777" w:rsidR="00195D92" w:rsidRPr="00E13D79" w:rsidRDefault="00195D92" w:rsidP="00195D92">
            <w:pPr>
              <w:pStyle w:val="TAL"/>
              <w:rPr>
                <w:lang w:val="en-US"/>
              </w:rPr>
            </w:pPr>
            <w:r w:rsidRPr="00E13D79">
              <w:rPr>
                <w:bCs/>
              </w:rPr>
              <w:t>Correlation</w:t>
            </w:r>
          </w:p>
        </w:tc>
        <w:tc>
          <w:tcPr>
            <w:tcW w:w="760" w:type="dxa"/>
          </w:tcPr>
          <w:p w14:paraId="271A1C36" w14:textId="77777777" w:rsidR="00195D92" w:rsidRPr="007F6E1B" w:rsidRDefault="00195D92" w:rsidP="007F6E1B">
            <w:pPr>
              <w:pStyle w:val="TAL"/>
              <w:jc w:val="center"/>
              <w:rPr>
                <w:color w:val="000000"/>
              </w:rPr>
            </w:pPr>
            <w:r w:rsidRPr="007F6E1B">
              <w:rPr>
                <w:color w:val="000000"/>
              </w:rPr>
              <w:t>M</w:t>
            </w:r>
          </w:p>
        </w:tc>
        <w:tc>
          <w:tcPr>
            <w:tcW w:w="4329" w:type="dxa"/>
          </w:tcPr>
          <w:p w14:paraId="2FB917FD" w14:textId="77777777" w:rsidR="00195D92" w:rsidRPr="007F6E1B" w:rsidRDefault="00195D92" w:rsidP="007F6E1B">
            <w:pPr>
              <w:pStyle w:val="TAL"/>
              <w:rPr>
                <w:color w:val="000000"/>
              </w:rPr>
            </w:pPr>
            <w:r w:rsidRPr="007F6E1B">
              <w:rPr>
                <w:color w:val="000000"/>
              </w:rPr>
              <w:t>Shall provide to allow correlation of CC and IRI records as well as related IRI records.</w:t>
            </w:r>
          </w:p>
        </w:tc>
      </w:tr>
      <w:tr w:rsidR="00195D92" w:rsidRPr="00E13D79" w14:paraId="12BB1227" w14:textId="77777777" w:rsidTr="00B3790A">
        <w:trPr>
          <w:jc w:val="center"/>
        </w:trPr>
        <w:tc>
          <w:tcPr>
            <w:tcW w:w="2845" w:type="dxa"/>
          </w:tcPr>
          <w:p w14:paraId="4A22DCB8" w14:textId="77777777" w:rsidR="00195D92" w:rsidRPr="00E13D79" w:rsidRDefault="00195D92" w:rsidP="00195D92">
            <w:pPr>
              <w:pStyle w:val="TAL"/>
            </w:pPr>
            <w:r w:rsidRPr="00E13D79">
              <w:t>Network</w:t>
            </w:r>
            <w:r>
              <w:t xml:space="preserve"> </w:t>
            </w:r>
            <w:r w:rsidRPr="00E13D79">
              <w:t>Identifier</w:t>
            </w:r>
          </w:p>
        </w:tc>
        <w:tc>
          <w:tcPr>
            <w:tcW w:w="760" w:type="dxa"/>
          </w:tcPr>
          <w:p w14:paraId="367A5816" w14:textId="77777777" w:rsidR="00195D92" w:rsidRPr="007F6E1B" w:rsidRDefault="00195D92" w:rsidP="007F6E1B">
            <w:pPr>
              <w:pStyle w:val="TAL"/>
              <w:jc w:val="center"/>
              <w:rPr>
                <w:color w:val="000000"/>
              </w:rPr>
            </w:pPr>
            <w:r w:rsidRPr="007F6E1B">
              <w:rPr>
                <w:color w:val="000000"/>
              </w:rPr>
              <w:t>M</w:t>
            </w:r>
          </w:p>
        </w:tc>
        <w:tc>
          <w:tcPr>
            <w:tcW w:w="4329" w:type="dxa"/>
          </w:tcPr>
          <w:p w14:paraId="0E920449" w14:textId="77777777" w:rsidR="00195D92" w:rsidRPr="007F6E1B" w:rsidRDefault="00195D92" w:rsidP="007F6E1B">
            <w:pPr>
              <w:pStyle w:val="TAL"/>
              <w:rPr>
                <w:color w:val="000000"/>
              </w:rPr>
            </w:pPr>
            <w:r w:rsidRPr="007F6E1B">
              <w:rPr>
                <w:color w:val="000000"/>
              </w:rPr>
              <w:t>Unique identifier for the network element reporting the event.</w:t>
            </w:r>
          </w:p>
        </w:tc>
      </w:tr>
      <w:tr w:rsidR="00195D92" w:rsidRPr="00E13D79" w14:paraId="1418E041" w14:textId="77777777" w:rsidTr="00B3790A">
        <w:trPr>
          <w:jc w:val="center"/>
        </w:trPr>
        <w:tc>
          <w:tcPr>
            <w:tcW w:w="2845" w:type="dxa"/>
          </w:tcPr>
          <w:p w14:paraId="2DB42D66" w14:textId="77777777" w:rsidR="00195D92" w:rsidRPr="00E13D79" w:rsidRDefault="00195D92" w:rsidP="00195D92">
            <w:pPr>
              <w:pStyle w:val="TAL"/>
            </w:pPr>
            <w:proofErr w:type="spellStart"/>
            <w:r w:rsidRPr="00E13D79">
              <w:t>PTCSessionInfo</w:t>
            </w:r>
            <w:proofErr w:type="spellEnd"/>
          </w:p>
        </w:tc>
        <w:tc>
          <w:tcPr>
            <w:tcW w:w="760" w:type="dxa"/>
          </w:tcPr>
          <w:p w14:paraId="743E639D" w14:textId="77777777" w:rsidR="00195D92" w:rsidRPr="007F6E1B" w:rsidRDefault="00195D92" w:rsidP="007F6E1B">
            <w:pPr>
              <w:pStyle w:val="TAL"/>
              <w:jc w:val="center"/>
              <w:rPr>
                <w:color w:val="000000"/>
              </w:rPr>
            </w:pPr>
            <w:r w:rsidRPr="007F6E1B">
              <w:rPr>
                <w:color w:val="000000"/>
              </w:rPr>
              <w:t>M</w:t>
            </w:r>
          </w:p>
        </w:tc>
        <w:tc>
          <w:tcPr>
            <w:tcW w:w="4329" w:type="dxa"/>
          </w:tcPr>
          <w:p w14:paraId="18807BC4" w14:textId="77777777" w:rsidR="00195D92" w:rsidRPr="007F6E1B" w:rsidRDefault="00195D92" w:rsidP="007F6E1B">
            <w:pPr>
              <w:pStyle w:val="TAL"/>
              <w:rPr>
                <w:color w:val="000000"/>
              </w:rPr>
            </w:pPr>
            <w:r w:rsidRPr="007F6E1B">
              <w:rPr>
                <w:color w:val="000000"/>
              </w:rPr>
              <w:t>Shall provide PTC Session information such as PTC Session URI, PTC Session type, and Nickname.</w:t>
            </w:r>
          </w:p>
        </w:tc>
      </w:tr>
      <w:tr w:rsidR="00195D92" w:rsidRPr="00E13D79" w14:paraId="6B8EAE4D" w14:textId="77777777" w:rsidTr="00B3790A">
        <w:trPr>
          <w:jc w:val="center"/>
        </w:trPr>
        <w:tc>
          <w:tcPr>
            <w:tcW w:w="2845" w:type="dxa"/>
          </w:tcPr>
          <w:p w14:paraId="195FCD1F" w14:textId="77777777" w:rsidR="00195D92" w:rsidRPr="00E13D79" w:rsidRDefault="00195D92" w:rsidP="00195D92">
            <w:pPr>
              <w:pStyle w:val="TAL"/>
            </w:pPr>
            <w:proofErr w:type="spellStart"/>
            <w:r w:rsidRPr="00E13D79">
              <w:t>PTCPartyDrop</w:t>
            </w:r>
            <w:proofErr w:type="spellEnd"/>
          </w:p>
        </w:tc>
        <w:tc>
          <w:tcPr>
            <w:tcW w:w="760" w:type="dxa"/>
          </w:tcPr>
          <w:p w14:paraId="0B4CD7E3" w14:textId="77777777" w:rsidR="00195D92" w:rsidRPr="007F6E1B" w:rsidRDefault="00195D92" w:rsidP="007F6E1B">
            <w:pPr>
              <w:pStyle w:val="TAL"/>
              <w:jc w:val="center"/>
              <w:rPr>
                <w:color w:val="000000"/>
              </w:rPr>
            </w:pPr>
            <w:r w:rsidRPr="007F6E1B">
              <w:rPr>
                <w:color w:val="000000"/>
              </w:rPr>
              <w:t>M</w:t>
            </w:r>
          </w:p>
        </w:tc>
        <w:tc>
          <w:tcPr>
            <w:tcW w:w="4329" w:type="dxa"/>
          </w:tcPr>
          <w:p w14:paraId="1E02C6BB" w14:textId="77777777" w:rsidR="00195D92" w:rsidRPr="007F6E1B" w:rsidRDefault="00195D92" w:rsidP="007F6E1B">
            <w:pPr>
              <w:pStyle w:val="TAL"/>
              <w:rPr>
                <w:color w:val="000000"/>
              </w:rPr>
            </w:pPr>
            <w:r w:rsidRPr="007F6E1B">
              <w:rPr>
                <w:color w:val="000000"/>
              </w:rPr>
              <w:t>Shall provide the identity of the associate that leaves the PTC Sessio</w:t>
            </w:r>
            <w:r w:rsidR="007F6E1B">
              <w:rPr>
                <w:color w:val="000000"/>
              </w:rPr>
              <w:t>n.</w:t>
            </w:r>
          </w:p>
        </w:tc>
      </w:tr>
      <w:tr w:rsidR="00195D92" w:rsidRPr="00E13D79" w14:paraId="155C0B60" w14:textId="77777777" w:rsidTr="00B3790A">
        <w:trPr>
          <w:jc w:val="center"/>
        </w:trPr>
        <w:tc>
          <w:tcPr>
            <w:tcW w:w="2845" w:type="dxa"/>
          </w:tcPr>
          <w:p w14:paraId="5BC1ACEB" w14:textId="77777777" w:rsidR="00195D92" w:rsidRPr="00E13D79" w:rsidRDefault="00195D92" w:rsidP="00195D92">
            <w:pPr>
              <w:pStyle w:val="TAL"/>
            </w:pPr>
            <w:r w:rsidRPr="00E13D79">
              <w:rPr>
                <w:noProof/>
                <w:lang w:val="en-US"/>
              </w:rPr>
              <w:t>AssociatePresenceStatus</w:t>
            </w:r>
          </w:p>
        </w:tc>
        <w:tc>
          <w:tcPr>
            <w:tcW w:w="760" w:type="dxa"/>
          </w:tcPr>
          <w:p w14:paraId="30139168" w14:textId="77777777" w:rsidR="00195D92" w:rsidRPr="007F6E1B" w:rsidRDefault="00195D92" w:rsidP="007F6E1B">
            <w:pPr>
              <w:pStyle w:val="TAL"/>
              <w:jc w:val="center"/>
              <w:rPr>
                <w:rFonts w:cs="Arial"/>
                <w:szCs w:val="18"/>
              </w:rPr>
            </w:pPr>
            <w:r w:rsidRPr="007F6E1B">
              <w:rPr>
                <w:rFonts w:cs="Arial"/>
                <w:szCs w:val="18"/>
              </w:rPr>
              <w:t>C</w:t>
            </w:r>
          </w:p>
        </w:tc>
        <w:tc>
          <w:tcPr>
            <w:tcW w:w="4329" w:type="dxa"/>
          </w:tcPr>
          <w:p w14:paraId="79BE1B0B" w14:textId="77777777" w:rsidR="00195D92" w:rsidRPr="00E13D79" w:rsidRDefault="00195D92" w:rsidP="00195D92">
            <w:pPr>
              <w:pStyle w:val="TAL"/>
            </w:pPr>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0D207427" w14:textId="77777777" w:rsidR="001E6219" w:rsidRPr="001E6219" w:rsidRDefault="001E6219" w:rsidP="001E6219">
            <w:pPr>
              <w:pStyle w:val="B1"/>
              <w:spacing w:after="0"/>
              <w:rPr>
                <w:rFonts w:ascii="Arial" w:hAnsi="Arial" w:cs="Arial"/>
                <w:sz w:val="18"/>
                <w:szCs w:val="18"/>
              </w:rPr>
            </w:pPr>
            <w:r>
              <w:t>-</w:t>
            </w:r>
            <w:r w:rsidRPr="001E6219">
              <w:rPr>
                <w:rFonts w:ascii="Arial" w:hAnsi="Arial" w:cs="Arial"/>
                <w:sz w:val="18"/>
                <w:szCs w:val="18"/>
              </w:rPr>
              <w:tab/>
            </w:r>
            <w:proofErr w:type="spellStart"/>
            <w:r w:rsidRPr="001E6219">
              <w:rPr>
                <w:rFonts w:ascii="Arial" w:hAnsi="Arial" w:cs="Arial"/>
                <w:i/>
                <w:color w:val="000000"/>
                <w:sz w:val="18"/>
                <w:szCs w:val="18"/>
              </w:rPr>
              <w:t>PresenceID</w:t>
            </w:r>
            <w:proofErr w:type="spellEnd"/>
            <w:r w:rsidRPr="001E6219">
              <w:rPr>
                <w:rFonts w:ascii="Arial" w:hAnsi="Arial" w:cs="Arial"/>
                <w:color w:val="000000"/>
                <w:sz w:val="18"/>
                <w:szCs w:val="18"/>
              </w:rPr>
              <w:t>: Identity of PTC Client(s) or PTC group, when known.</w:t>
            </w:r>
          </w:p>
          <w:p w14:paraId="3114B916"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proofErr w:type="spellStart"/>
            <w:r w:rsidRPr="001E6219">
              <w:rPr>
                <w:rFonts w:ascii="Arial" w:hAnsi="Arial" w:cs="Arial"/>
                <w:i/>
                <w:color w:val="000000"/>
                <w:sz w:val="18"/>
                <w:szCs w:val="18"/>
              </w:rPr>
              <w:t>PresenceType</w:t>
            </w:r>
            <w:proofErr w:type="spellEnd"/>
            <w:r w:rsidRPr="001E6219">
              <w:rPr>
                <w:rFonts w:ascii="Arial" w:hAnsi="Arial" w:cs="Arial"/>
                <w:color w:val="000000"/>
                <w:sz w:val="18"/>
                <w:szCs w:val="18"/>
              </w:rPr>
              <w:t>: Identifies type of ID [PTC Client(s) or PTC group].</w:t>
            </w:r>
          </w:p>
          <w:p w14:paraId="030D4E52"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softHyphen/>
            </w:r>
            <w:r w:rsidRPr="001E6219">
              <w:rPr>
                <w:rFonts w:ascii="Arial" w:hAnsi="Arial" w:cs="Arial"/>
                <w:sz w:val="18"/>
                <w:szCs w:val="18"/>
              </w:rPr>
              <w:tab/>
            </w:r>
            <w:proofErr w:type="spellStart"/>
            <w:r w:rsidRPr="001E6219">
              <w:rPr>
                <w:rFonts w:ascii="Arial" w:hAnsi="Arial" w:cs="Arial"/>
                <w:i/>
                <w:color w:val="000000"/>
                <w:sz w:val="18"/>
                <w:szCs w:val="18"/>
              </w:rPr>
              <w:t>PresenceStatus</w:t>
            </w:r>
            <w:proofErr w:type="spellEnd"/>
            <w:r w:rsidRPr="001E6219">
              <w:rPr>
                <w:rFonts w:ascii="Arial" w:hAnsi="Arial" w:cs="Arial"/>
                <w:color w:val="000000"/>
                <w:sz w:val="18"/>
                <w:szCs w:val="18"/>
              </w:rPr>
              <w:t>: Presence state of each ID.</w:t>
            </w:r>
          </w:p>
          <w:p w14:paraId="308264A6" w14:textId="77777777" w:rsidR="00195D92" w:rsidRPr="00E13D79" w:rsidRDefault="00195D92" w:rsidP="00195D92">
            <w:pPr>
              <w:pStyle w:val="TAL"/>
              <w:rPr>
                <w:highlight w:val="green"/>
              </w:rPr>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p>
        </w:tc>
      </w:tr>
    </w:tbl>
    <w:p w14:paraId="072D2EE8" w14:textId="77777777" w:rsidR="00195D92" w:rsidRDefault="00195D92" w:rsidP="00195D92"/>
    <w:p w14:paraId="6B6D2344" w14:textId="77777777" w:rsidR="00F01992" w:rsidRPr="004B1FEB" w:rsidRDefault="00913DC2" w:rsidP="00F01992">
      <w:pPr>
        <w:pStyle w:val="Heading3"/>
        <w:rPr>
          <w:rFonts w:cs="Arial"/>
          <w:color w:val="000000"/>
        </w:rPr>
      </w:pPr>
      <w:bookmarkStart w:id="360" w:name="_Toc153137981"/>
      <w:r>
        <w:rPr>
          <w:rFonts w:cs="Arial"/>
          <w:color w:val="000000"/>
        </w:rPr>
        <w:t>17.</w:t>
      </w:r>
      <w:r w:rsidR="00F01992" w:rsidRPr="004B1FEB">
        <w:rPr>
          <w:rFonts w:cs="Arial"/>
          <w:color w:val="000000"/>
        </w:rPr>
        <w:t>2.1</w:t>
      </w:r>
      <w:r w:rsidR="00F01992">
        <w:rPr>
          <w:rFonts w:cs="Arial"/>
          <w:color w:val="000000"/>
        </w:rPr>
        <w:t>1</w:t>
      </w:r>
      <w:r w:rsidR="00F01992" w:rsidRPr="004B1FEB">
        <w:rPr>
          <w:rFonts w:cs="Arial"/>
          <w:color w:val="000000"/>
        </w:rPr>
        <w:tab/>
        <w:t>PTC Party Hold-Retrieve Record</w:t>
      </w:r>
      <w:bookmarkEnd w:id="360"/>
    </w:p>
    <w:p w14:paraId="54EECF41" w14:textId="77777777" w:rsidR="00F01992" w:rsidRPr="00E13D79" w:rsidRDefault="00F01992" w:rsidP="00F01992">
      <w:pPr>
        <w:keepNext/>
        <w:rPr>
          <w:color w:val="000000"/>
        </w:rPr>
      </w:pPr>
      <w:r w:rsidRPr="00E13D79">
        <w:rPr>
          <w:color w:val="000000"/>
        </w:rPr>
        <w:t xml:space="preserve">A PTC Party Hold Continue Record shall be sent from the MF/DF to the LEMF when an on-going PTC Session with the target is placed on hold or retrieved from hold. </w:t>
      </w:r>
    </w:p>
    <w:p w14:paraId="6891CBA6"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1</w:t>
      </w:r>
      <w:r w:rsidRPr="00E13D79">
        <w:t>: PTC Party Hold Continue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6"/>
        <w:gridCol w:w="630"/>
        <w:gridCol w:w="4410"/>
      </w:tblGrid>
      <w:tr w:rsidR="00195D92" w:rsidRPr="00E13D79" w14:paraId="7A5CB94D" w14:textId="77777777" w:rsidTr="00195D92">
        <w:trPr>
          <w:jc w:val="center"/>
        </w:trPr>
        <w:tc>
          <w:tcPr>
            <w:tcW w:w="2866" w:type="dxa"/>
            <w:shd w:val="clear" w:color="auto" w:fill="B3B3B3"/>
          </w:tcPr>
          <w:p w14:paraId="3C3E93BE" w14:textId="77777777" w:rsidR="00195D92" w:rsidRPr="00B74B9D" w:rsidRDefault="00195D92" w:rsidP="00195D92">
            <w:pPr>
              <w:pStyle w:val="TAH"/>
            </w:pPr>
            <w:r w:rsidRPr="00B74B9D">
              <w:t>Parameter</w:t>
            </w:r>
          </w:p>
        </w:tc>
        <w:tc>
          <w:tcPr>
            <w:tcW w:w="630" w:type="dxa"/>
            <w:shd w:val="clear" w:color="auto" w:fill="B3B3B3"/>
          </w:tcPr>
          <w:p w14:paraId="47B6C434" w14:textId="77777777" w:rsidR="00195D92" w:rsidRPr="00B74B9D" w:rsidRDefault="00195D92" w:rsidP="00195D92">
            <w:pPr>
              <w:pStyle w:val="TAH"/>
            </w:pPr>
            <w:r w:rsidRPr="00B74B9D">
              <w:t>M</w:t>
            </w:r>
            <w:r w:rsidR="00C3044B">
              <w:t>OC</w:t>
            </w:r>
          </w:p>
        </w:tc>
        <w:tc>
          <w:tcPr>
            <w:tcW w:w="4410" w:type="dxa"/>
            <w:shd w:val="clear" w:color="auto" w:fill="B3B3B3"/>
          </w:tcPr>
          <w:p w14:paraId="4991D31C" w14:textId="77777777" w:rsidR="00195D92" w:rsidRPr="00B74B9D" w:rsidRDefault="00195D92" w:rsidP="00195D92">
            <w:pPr>
              <w:pStyle w:val="TAH"/>
            </w:pPr>
            <w:r w:rsidRPr="00B74B9D">
              <w:t>Description/Conditions</w:t>
            </w:r>
          </w:p>
        </w:tc>
      </w:tr>
      <w:tr w:rsidR="007F6E1B" w:rsidRPr="00E13D79" w14:paraId="053C27EE" w14:textId="77777777" w:rsidTr="007F4D39">
        <w:trPr>
          <w:jc w:val="center"/>
        </w:trPr>
        <w:tc>
          <w:tcPr>
            <w:tcW w:w="2866" w:type="dxa"/>
          </w:tcPr>
          <w:p w14:paraId="523DC0E6" w14:textId="77777777" w:rsidR="007F6E1B" w:rsidRPr="00E13D79" w:rsidRDefault="007F6E1B" w:rsidP="007F6E1B">
            <w:pPr>
              <w:pStyle w:val="TAL"/>
            </w:pPr>
            <w:r>
              <w:t>observed IMPI</w:t>
            </w:r>
          </w:p>
        </w:tc>
        <w:tc>
          <w:tcPr>
            <w:tcW w:w="630" w:type="dxa"/>
            <w:vMerge w:val="restart"/>
            <w:vAlign w:val="center"/>
          </w:tcPr>
          <w:p w14:paraId="261E1032" w14:textId="77777777" w:rsidR="007F6E1B" w:rsidRPr="009D3063" w:rsidRDefault="007F6E1B" w:rsidP="007F6E1B">
            <w:pPr>
              <w:pStyle w:val="TAL"/>
              <w:jc w:val="center"/>
            </w:pPr>
            <w:r w:rsidRPr="009D3063">
              <w:rPr>
                <w:color w:val="000000"/>
              </w:rPr>
              <w:t>M</w:t>
            </w:r>
          </w:p>
        </w:tc>
        <w:tc>
          <w:tcPr>
            <w:tcW w:w="4410" w:type="dxa"/>
            <w:vMerge w:val="restart"/>
            <w:vAlign w:val="center"/>
          </w:tcPr>
          <w:p w14:paraId="6A60236E" w14:textId="77777777" w:rsidR="007F6E1B" w:rsidRPr="009D3063" w:rsidRDefault="007F6E1B" w:rsidP="007F6E1B">
            <w:pPr>
              <w:pStyle w:val="TAL"/>
            </w:pPr>
            <w:r w:rsidRPr="009D3063">
              <w:rPr>
                <w:color w:val="000000"/>
              </w:rPr>
              <w:t>Provide at least one and others when available.</w:t>
            </w:r>
          </w:p>
        </w:tc>
      </w:tr>
      <w:tr w:rsidR="00195D92" w:rsidRPr="00E13D79" w14:paraId="2714A883" w14:textId="77777777" w:rsidTr="00B3790A">
        <w:trPr>
          <w:jc w:val="center"/>
        </w:trPr>
        <w:tc>
          <w:tcPr>
            <w:tcW w:w="2866" w:type="dxa"/>
          </w:tcPr>
          <w:p w14:paraId="6FD47753" w14:textId="77777777" w:rsidR="00195D92" w:rsidRPr="00E13D79" w:rsidRDefault="00195D92" w:rsidP="00195D92">
            <w:pPr>
              <w:pStyle w:val="TAL"/>
            </w:pPr>
            <w:r>
              <w:t>observed IMPU</w:t>
            </w:r>
          </w:p>
        </w:tc>
        <w:tc>
          <w:tcPr>
            <w:tcW w:w="630" w:type="dxa"/>
            <w:vMerge/>
          </w:tcPr>
          <w:p w14:paraId="44F2AF40" w14:textId="77777777" w:rsidR="00195D92" w:rsidRPr="00E13D79" w:rsidRDefault="00195D92" w:rsidP="00195D92">
            <w:pPr>
              <w:pStyle w:val="TAC"/>
            </w:pPr>
          </w:p>
        </w:tc>
        <w:tc>
          <w:tcPr>
            <w:tcW w:w="4410" w:type="dxa"/>
            <w:vMerge/>
          </w:tcPr>
          <w:p w14:paraId="2D3A0D15" w14:textId="77777777" w:rsidR="00195D92" w:rsidRPr="00E13D79" w:rsidRDefault="00195D92" w:rsidP="00195D92">
            <w:pPr>
              <w:pStyle w:val="TAL"/>
            </w:pPr>
          </w:p>
        </w:tc>
      </w:tr>
      <w:tr w:rsidR="00195D92" w:rsidRPr="00E13D79" w14:paraId="65A3FF12" w14:textId="77777777" w:rsidTr="00B3790A">
        <w:trPr>
          <w:jc w:val="center"/>
        </w:trPr>
        <w:tc>
          <w:tcPr>
            <w:tcW w:w="2866" w:type="dxa"/>
          </w:tcPr>
          <w:p w14:paraId="5E9160CF"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630" w:type="dxa"/>
            <w:vMerge/>
          </w:tcPr>
          <w:p w14:paraId="0A3BE063" w14:textId="77777777" w:rsidR="00195D92" w:rsidRPr="00E13D79" w:rsidRDefault="00195D92" w:rsidP="00195D92">
            <w:pPr>
              <w:pStyle w:val="TAC"/>
            </w:pPr>
          </w:p>
        </w:tc>
        <w:tc>
          <w:tcPr>
            <w:tcW w:w="4410" w:type="dxa"/>
            <w:vMerge/>
          </w:tcPr>
          <w:p w14:paraId="361BDAC1" w14:textId="77777777" w:rsidR="00195D92" w:rsidRPr="00E13D79" w:rsidRDefault="00195D92" w:rsidP="00195D92">
            <w:pPr>
              <w:pStyle w:val="TAL"/>
            </w:pPr>
          </w:p>
        </w:tc>
      </w:tr>
      <w:tr w:rsidR="00195D92" w:rsidRPr="00E13D79" w14:paraId="6224D4F4" w14:textId="77777777" w:rsidTr="00B3790A">
        <w:trPr>
          <w:jc w:val="center"/>
        </w:trPr>
        <w:tc>
          <w:tcPr>
            <w:tcW w:w="2866" w:type="dxa"/>
          </w:tcPr>
          <w:p w14:paraId="5F7D3106" w14:textId="77777777" w:rsidR="00195D92" w:rsidRPr="00E13D79" w:rsidRDefault="00195D92" w:rsidP="00195D92">
            <w:pPr>
              <w:pStyle w:val="TAL"/>
            </w:pPr>
            <w:r w:rsidRPr="00E13D79">
              <w:t>observed</w:t>
            </w:r>
            <w:r>
              <w:t xml:space="preserve"> </w:t>
            </w:r>
            <w:r w:rsidRPr="00E13D79">
              <w:t>MCPPTID</w:t>
            </w:r>
          </w:p>
        </w:tc>
        <w:tc>
          <w:tcPr>
            <w:tcW w:w="630" w:type="dxa"/>
            <w:vMerge/>
          </w:tcPr>
          <w:p w14:paraId="60CEAB10" w14:textId="77777777" w:rsidR="00195D92" w:rsidRPr="00E13D79" w:rsidRDefault="00195D92" w:rsidP="00195D92">
            <w:pPr>
              <w:pStyle w:val="TAC"/>
            </w:pPr>
          </w:p>
        </w:tc>
        <w:tc>
          <w:tcPr>
            <w:tcW w:w="4410" w:type="dxa"/>
            <w:vMerge/>
          </w:tcPr>
          <w:p w14:paraId="738576A0" w14:textId="77777777" w:rsidR="00195D92" w:rsidRPr="00E13D79" w:rsidRDefault="00195D92" w:rsidP="00195D92">
            <w:pPr>
              <w:pStyle w:val="TAL"/>
            </w:pPr>
          </w:p>
        </w:tc>
      </w:tr>
      <w:tr w:rsidR="00195D92" w:rsidRPr="00E13D79" w14:paraId="04457C15" w14:textId="77777777" w:rsidTr="00B3790A">
        <w:trPr>
          <w:jc w:val="center"/>
        </w:trPr>
        <w:tc>
          <w:tcPr>
            <w:tcW w:w="2866" w:type="dxa"/>
          </w:tcPr>
          <w:p w14:paraId="3A0A8628" w14:textId="77777777" w:rsidR="00195D92" w:rsidRPr="00E13D79" w:rsidRDefault="00195D92" w:rsidP="00195D92">
            <w:pPr>
              <w:pStyle w:val="TAL"/>
            </w:pPr>
            <w:proofErr w:type="spellStart"/>
            <w:r w:rsidRPr="00E13D79">
              <w:t>EventType</w:t>
            </w:r>
            <w:proofErr w:type="spellEnd"/>
          </w:p>
        </w:tc>
        <w:tc>
          <w:tcPr>
            <w:tcW w:w="630" w:type="dxa"/>
          </w:tcPr>
          <w:p w14:paraId="40C98D7D" w14:textId="77777777" w:rsidR="00195D92" w:rsidRPr="00E13D79" w:rsidRDefault="00195D92" w:rsidP="00195D92">
            <w:pPr>
              <w:pStyle w:val="TAC"/>
            </w:pPr>
            <w:r w:rsidRPr="00E13D79">
              <w:t>M</w:t>
            </w:r>
          </w:p>
        </w:tc>
        <w:tc>
          <w:tcPr>
            <w:tcW w:w="4410" w:type="dxa"/>
          </w:tcPr>
          <w:p w14:paraId="0F45CFE7"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Party</w:t>
            </w:r>
            <w:r>
              <w:t xml:space="preserve"> </w:t>
            </w:r>
            <w:r w:rsidRPr="00E13D79">
              <w:t>Hold</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6CC26603" w14:textId="77777777" w:rsidTr="00B3790A">
        <w:trPr>
          <w:jc w:val="center"/>
        </w:trPr>
        <w:tc>
          <w:tcPr>
            <w:tcW w:w="2866" w:type="dxa"/>
          </w:tcPr>
          <w:p w14:paraId="78B5D6B7" w14:textId="77777777" w:rsidR="00195D92" w:rsidRPr="00E13D79" w:rsidRDefault="00195D92" w:rsidP="00195D92">
            <w:pPr>
              <w:pStyle w:val="TAL"/>
            </w:pPr>
            <w:r w:rsidRPr="00E13D79">
              <w:rPr>
                <w:lang w:val="en-US"/>
              </w:rPr>
              <w:t>LIID</w:t>
            </w:r>
          </w:p>
        </w:tc>
        <w:tc>
          <w:tcPr>
            <w:tcW w:w="630" w:type="dxa"/>
          </w:tcPr>
          <w:p w14:paraId="72FB274F" w14:textId="77777777" w:rsidR="00195D92" w:rsidRPr="00E13D79" w:rsidRDefault="00195D92" w:rsidP="00195D92">
            <w:pPr>
              <w:pStyle w:val="TAC"/>
            </w:pPr>
            <w:r w:rsidRPr="00E13D79">
              <w:t>M</w:t>
            </w:r>
          </w:p>
        </w:tc>
        <w:tc>
          <w:tcPr>
            <w:tcW w:w="4410" w:type="dxa"/>
          </w:tcPr>
          <w:p w14:paraId="281FF338"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6B4AAD4B" w14:textId="77777777" w:rsidTr="00B3790A">
        <w:trPr>
          <w:jc w:val="center"/>
        </w:trPr>
        <w:tc>
          <w:tcPr>
            <w:tcW w:w="2866" w:type="dxa"/>
          </w:tcPr>
          <w:p w14:paraId="78D0638B" w14:textId="77777777" w:rsidR="00195D92" w:rsidRPr="00E13D79" w:rsidRDefault="00195D92" w:rsidP="00195D92">
            <w:pPr>
              <w:pStyle w:val="TAL"/>
            </w:pPr>
            <w:proofErr w:type="spellStart"/>
            <w:r w:rsidRPr="00E13D79">
              <w:t>TimeStamp</w:t>
            </w:r>
            <w:proofErr w:type="spellEnd"/>
          </w:p>
        </w:tc>
        <w:tc>
          <w:tcPr>
            <w:tcW w:w="630" w:type="dxa"/>
          </w:tcPr>
          <w:p w14:paraId="6D87BF68" w14:textId="77777777" w:rsidR="00195D92" w:rsidRPr="00E13D79" w:rsidRDefault="00195D92" w:rsidP="00195D92">
            <w:pPr>
              <w:pStyle w:val="TAC"/>
            </w:pPr>
            <w:r w:rsidRPr="00E13D79">
              <w:t>M</w:t>
            </w:r>
          </w:p>
        </w:tc>
        <w:tc>
          <w:tcPr>
            <w:tcW w:w="4410" w:type="dxa"/>
          </w:tcPr>
          <w:p w14:paraId="0BC6F8FD"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7DDF3199" w14:textId="77777777" w:rsidTr="00B3790A">
        <w:trPr>
          <w:jc w:val="center"/>
        </w:trPr>
        <w:tc>
          <w:tcPr>
            <w:tcW w:w="2866" w:type="dxa"/>
          </w:tcPr>
          <w:p w14:paraId="2AE6F69B" w14:textId="77777777" w:rsidR="00195D92" w:rsidRPr="00E13D79" w:rsidRDefault="00195D92" w:rsidP="00195D92">
            <w:pPr>
              <w:pStyle w:val="TAL"/>
              <w:rPr>
                <w:lang w:val="en-US"/>
              </w:rPr>
            </w:pPr>
            <w:r w:rsidRPr="00E13D79">
              <w:rPr>
                <w:bCs/>
              </w:rPr>
              <w:t>Correlation</w:t>
            </w:r>
          </w:p>
        </w:tc>
        <w:tc>
          <w:tcPr>
            <w:tcW w:w="630" w:type="dxa"/>
          </w:tcPr>
          <w:p w14:paraId="798F628F" w14:textId="77777777" w:rsidR="00195D92" w:rsidRPr="00E13D79" w:rsidRDefault="00195D92" w:rsidP="00195D92">
            <w:pPr>
              <w:pStyle w:val="TAC"/>
              <w:rPr>
                <w:lang w:val="en-US"/>
              </w:rPr>
            </w:pPr>
            <w:r w:rsidRPr="00E13D79">
              <w:rPr>
                <w:lang w:val="en-US"/>
              </w:rPr>
              <w:t>M</w:t>
            </w:r>
          </w:p>
        </w:tc>
        <w:tc>
          <w:tcPr>
            <w:tcW w:w="4410" w:type="dxa"/>
          </w:tcPr>
          <w:p w14:paraId="0CC50861"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1647504C" w14:textId="77777777" w:rsidTr="00B3790A">
        <w:trPr>
          <w:jc w:val="center"/>
        </w:trPr>
        <w:tc>
          <w:tcPr>
            <w:tcW w:w="2866" w:type="dxa"/>
          </w:tcPr>
          <w:p w14:paraId="767EBBE8" w14:textId="77777777" w:rsidR="00195D92" w:rsidRPr="00E13D79" w:rsidRDefault="00195D92" w:rsidP="00195D92">
            <w:pPr>
              <w:pStyle w:val="TAL"/>
            </w:pPr>
            <w:r w:rsidRPr="00E13D79">
              <w:t>Network</w:t>
            </w:r>
            <w:r>
              <w:t xml:space="preserve"> </w:t>
            </w:r>
            <w:r w:rsidRPr="00E13D79">
              <w:t>Identifier</w:t>
            </w:r>
          </w:p>
        </w:tc>
        <w:tc>
          <w:tcPr>
            <w:tcW w:w="630" w:type="dxa"/>
          </w:tcPr>
          <w:p w14:paraId="76FBA0E6" w14:textId="77777777" w:rsidR="00195D92" w:rsidRPr="00E13D79" w:rsidRDefault="00195D92" w:rsidP="00195D92">
            <w:pPr>
              <w:pStyle w:val="TAC"/>
            </w:pPr>
            <w:r w:rsidRPr="00E13D79">
              <w:t>M</w:t>
            </w:r>
          </w:p>
        </w:tc>
        <w:tc>
          <w:tcPr>
            <w:tcW w:w="4410" w:type="dxa"/>
          </w:tcPr>
          <w:p w14:paraId="2E588DDE"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6E954353" w14:textId="77777777" w:rsidTr="00B3790A">
        <w:trPr>
          <w:jc w:val="center"/>
        </w:trPr>
        <w:tc>
          <w:tcPr>
            <w:tcW w:w="2866" w:type="dxa"/>
          </w:tcPr>
          <w:p w14:paraId="48E0347F" w14:textId="77777777" w:rsidR="00195D92" w:rsidRPr="00E13D79" w:rsidRDefault="00195D92" w:rsidP="00195D92">
            <w:pPr>
              <w:pStyle w:val="TAL"/>
            </w:pPr>
            <w:proofErr w:type="spellStart"/>
            <w:r w:rsidRPr="00E13D79">
              <w:t>PTCSessionInfo</w:t>
            </w:r>
            <w:proofErr w:type="spellEnd"/>
          </w:p>
        </w:tc>
        <w:tc>
          <w:tcPr>
            <w:tcW w:w="630" w:type="dxa"/>
          </w:tcPr>
          <w:p w14:paraId="5C4AD183" w14:textId="77777777" w:rsidR="00195D92" w:rsidRPr="00E13D79" w:rsidRDefault="00195D92" w:rsidP="00195D92">
            <w:pPr>
              <w:pStyle w:val="TAC"/>
              <w:rPr>
                <w:lang w:val="en-US"/>
              </w:rPr>
            </w:pPr>
            <w:r w:rsidRPr="00E13D79">
              <w:rPr>
                <w:lang w:val="en-US"/>
              </w:rPr>
              <w:t>M</w:t>
            </w:r>
          </w:p>
        </w:tc>
        <w:tc>
          <w:tcPr>
            <w:tcW w:w="4410" w:type="dxa"/>
          </w:tcPr>
          <w:p w14:paraId="3D548594"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E13D79" w14:paraId="69E8C919" w14:textId="77777777" w:rsidTr="00B3790A">
        <w:trPr>
          <w:jc w:val="center"/>
        </w:trPr>
        <w:tc>
          <w:tcPr>
            <w:tcW w:w="2866" w:type="dxa"/>
          </w:tcPr>
          <w:p w14:paraId="6F44A8B5" w14:textId="77777777" w:rsidR="00195D92" w:rsidRPr="00E13D79" w:rsidRDefault="00195D92" w:rsidP="00195D92">
            <w:pPr>
              <w:pStyle w:val="TAL"/>
            </w:pPr>
            <w:proofErr w:type="spellStart"/>
            <w:r w:rsidRPr="00E13D79">
              <w:t>PTCParticipants</w:t>
            </w:r>
            <w:proofErr w:type="spellEnd"/>
          </w:p>
        </w:tc>
        <w:tc>
          <w:tcPr>
            <w:tcW w:w="630" w:type="dxa"/>
          </w:tcPr>
          <w:p w14:paraId="380914C6" w14:textId="77777777" w:rsidR="00195D92" w:rsidRPr="00E13D79" w:rsidRDefault="00195D92" w:rsidP="00195D92">
            <w:pPr>
              <w:pStyle w:val="TAC"/>
            </w:pPr>
            <w:r w:rsidRPr="00E13D79">
              <w:t>C</w:t>
            </w:r>
          </w:p>
        </w:tc>
        <w:tc>
          <w:tcPr>
            <w:tcW w:w="4410" w:type="dxa"/>
          </w:tcPr>
          <w:p w14:paraId="4F6ED4DC" w14:textId="77777777" w:rsidR="00195D92" w:rsidRPr="00E13D79" w:rsidRDefault="00195D92" w:rsidP="00195D92">
            <w:pPr>
              <w:pStyle w:val="TAL"/>
              <w:rPr>
                <w:highlight w:val="green"/>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p>
        </w:tc>
      </w:tr>
      <w:tr w:rsidR="00195D92" w:rsidRPr="00E13D79" w14:paraId="471E1A89" w14:textId="77777777" w:rsidTr="00B3790A">
        <w:trPr>
          <w:jc w:val="center"/>
        </w:trPr>
        <w:tc>
          <w:tcPr>
            <w:tcW w:w="2866" w:type="dxa"/>
          </w:tcPr>
          <w:p w14:paraId="2277A15F" w14:textId="77777777" w:rsidR="00195D92" w:rsidRPr="00E13D79" w:rsidRDefault="00195D92" w:rsidP="00195D92">
            <w:pPr>
              <w:pStyle w:val="TAL"/>
            </w:pPr>
            <w:proofErr w:type="spellStart"/>
            <w:r w:rsidRPr="00E13D79">
              <w:t>PTCParty</w:t>
            </w:r>
            <w:proofErr w:type="spellEnd"/>
          </w:p>
        </w:tc>
        <w:tc>
          <w:tcPr>
            <w:tcW w:w="630" w:type="dxa"/>
          </w:tcPr>
          <w:p w14:paraId="62767275" w14:textId="77777777" w:rsidR="00195D92" w:rsidRPr="00E13D79" w:rsidRDefault="00195D92" w:rsidP="00195D92">
            <w:pPr>
              <w:pStyle w:val="TAC"/>
            </w:pPr>
            <w:r w:rsidRPr="00E13D79">
              <w:t>M</w:t>
            </w:r>
          </w:p>
        </w:tc>
        <w:tc>
          <w:tcPr>
            <w:tcW w:w="4410" w:type="dxa"/>
          </w:tcPr>
          <w:p w14:paraId="7511CE23" w14:textId="77777777" w:rsidR="00195D92" w:rsidRPr="00E13D79" w:rsidRDefault="00195D92" w:rsidP="00195D92">
            <w:pPr>
              <w:pStyle w:val="TAL"/>
              <w:rPr>
                <w:noProof/>
              </w:rPr>
            </w:pP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p>
        </w:tc>
      </w:tr>
      <w:tr w:rsidR="00195D92" w:rsidRPr="00E13D79" w14:paraId="5CE5A8A2" w14:textId="77777777" w:rsidTr="00B3790A">
        <w:trPr>
          <w:jc w:val="center"/>
        </w:trPr>
        <w:tc>
          <w:tcPr>
            <w:tcW w:w="2866" w:type="dxa"/>
          </w:tcPr>
          <w:p w14:paraId="68ECE37E" w14:textId="77777777" w:rsidR="00195D92" w:rsidRPr="00E13D79" w:rsidRDefault="00195D92" w:rsidP="00195D92">
            <w:pPr>
              <w:pStyle w:val="TAL"/>
            </w:pPr>
            <w:proofErr w:type="spellStart"/>
            <w:r w:rsidRPr="00E13D79">
              <w:rPr>
                <w:lang w:val="en-US"/>
              </w:rPr>
              <w:t>RetrieveID</w:t>
            </w:r>
            <w:proofErr w:type="spellEnd"/>
          </w:p>
        </w:tc>
        <w:tc>
          <w:tcPr>
            <w:tcW w:w="630" w:type="dxa"/>
          </w:tcPr>
          <w:p w14:paraId="62E03DED" w14:textId="77777777" w:rsidR="00195D92" w:rsidRPr="00E13D79" w:rsidRDefault="00195D92" w:rsidP="00195D92">
            <w:pPr>
              <w:pStyle w:val="TAC"/>
            </w:pPr>
            <w:r w:rsidRPr="00E13D79">
              <w:t>M</w:t>
            </w:r>
          </w:p>
        </w:tc>
        <w:tc>
          <w:tcPr>
            <w:tcW w:w="4410" w:type="dxa"/>
          </w:tcPr>
          <w:p w14:paraId="4FB48F2E" w14:textId="77777777" w:rsidR="00195D92" w:rsidRPr="00E13D79" w:rsidRDefault="00195D92" w:rsidP="00195D92">
            <w:pPr>
              <w:pStyle w:val="TAL"/>
              <w:rPr>
                <w:highlight w:val="green"/>
              </w:rPr>
            </w:pPr>
            <w:r w:rsidRPr="00E13D79">
              <w:rPr>
                <w:noProof/>
              </w:rPr>
              <w:t>Identifies</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associate</w:t>
            </w:r>
            <w:r>
              <w:rPr>
                <w:noProof/>
              </w:rPr>
              <w:t xml:space="preserve"> </w:t>
            </w:r>
            <w:r w:rsidRPr="00E13D79">
              <w:rPr>
                <w:noProof/>
              </w:rPr>
              <w:t>that</w:t>
            </w:r>
            <w:r>
              <w:rPr>
                <w:noProof/>
              </w:rPr>
              <w:t xml:space="preserve"> </w:t>
            </w:r>
            <w:r w:rsidRPr="00E13D79">
              <w:t>retrieved</w:t>
            </w:r>
            <w:r>
              <w:t xml:space="preserve"> </w:t>
            </w:r>
            <w:r w:rsidRPr="00E13D79">
              <w:t>from</w:t>
            </w:r>
            <w:r>
              <w:t xml:space="preserve"> </w:t>
            </w:r>
            <w:r w:rsidRPr="00E13D79">
              <w:t>hold</w:t>
            </w:r>
            <w:r>
              <w:t xml:space="preserve"> </w:t>
            </w:r>
            <w:r w:rsidRPr="00E13D79">
              <w:t>an</w:t>
            </w:r>
            <w:r>
              <w:t xml:space="preserve"> </w:t>
            </w:r>
            <w:r w:rsidRPr="00E13D79">
              <w:t>on-going</w:t>
            </w:r>
            <w:r>
              <w:t xml:space="preserve"> </w:t>
            </w:r>
            <w:r w:rsidRPr="00E13D79">
              <w:t>PTC</w:t>
            </w:r>
            <w:r>
              <w:t xml:space="preserve"> </w:t>
            </w:r>
            <w:r w:rsidRPr="00E13D79">
              <w:t>Session.</w:t>
            </w:r>
          </w:p>
        </w:tc>
      </w:tr>
      <w:tr w:rsidR="00195D92" w:rsidRPr="00E13D79" w14:paraId="7DABA0A3" w14:textId="77777777" w:rsidTr="00B3790A">
        <w:trPr>
          <w:jc w:val="center"/>
        </w:trPr>
        <w:tc>
          <w:tcPr>
            <w:tcW w:w="2866" w:type="dxa"/>
          </w:tcPr>
          <w:p w14:paraId="71832F48" w14:textId="77777777" w:rsidR="00195D92" w:rsidRPr="00474EED" w:rsidRDefault="00195D92" w:rsidP="00195D92">
            <w:pPr>
              <w:pStyle w:val="TAL"/>
            </w:pPr>
            <w:proofErr w:type="spellStart"/>
            <w:r w:rsidRPr="00474EED">
              <w:t>HoldRetrieveInd</w:t>
            </w:r>
            <w:proofErr w:type="spellEnd"/>
          </w:p>
        </w:tc>
        <w:tc>
          <w:tcPr>
            <w:tcW w:w="630" w:type="dxa"/>
          </w:tcPr>
          <w:p w14:paraId="50B9D497" w14:textId="77777777" w:rsidR="00195D92" w:rsidRPr="00474EED" w:rsidRDefault="00195D92" w:rsidP="00195D92">
            <w:pPr>
              <w:pStyle w:val="TAC"/>
            </w:pPr>
            <w:r w:rsidRPr="00474EED">
              <w:t>M</w:t>
            </w:r>
          </w:p>
        </w:tc>
        <w:tc>
          <w:tcPr>
            <w:tcW w:w="4410" w:type="dxa"/>
          </w:tcPr>
          <w:p w14:paraId="041D9361" w14:textId="77777777" w:rsidR="00195D92" w:rsidRPr="00474EED" w:rsidRDefault="00195D92" w:rsidP="00195D92">
            <w:pPr>
              <w:pStyle w:val="TAL"/>
            </w:pPr>
            <w:r>
              <w:t>Shall indicate t</w:t>
            </w:r>
            <w:r w:rsidRPr="00E13D79">
              <w:t>he</w:t>
            </w:r>
            <w:r>
              <w:t xml:space="preserve"> </w:t>
            </w:r>
            <w:r w:rsidRPr="00E13D79">
              <w:t>PTC</w:t>
            </w:r>
            <w:r>
              <w:t xml:space="preserve"> </w:t>
            </w:r>
            <w:r w:rsidRPr="00E13D79">
              <w:t>Session</w:t>
            </w:r>
            <w:r>
              <w:t xml:space="preserve"> </w:t>
            </w:r>
            <w:r w:rsidRPr="00E13D79">
              <w:t>is</w:t>
            </w:r>
            <w:r>
              <w:t xml:space="preserve"> </w:t>
            </w:r>
            <w:r w:rsidRPr="00E13D79">
              <w:t>put</w:t>
            </w:r>
            <w:r>
              <w:t xml:space="preserve"> </w:t>
            </w:r>
            <w:r w:rsidRPr="00E13D79">
              <w:t>on</w:t>
            </w:r>
            <w:r>
              <w:t xml:space="preserve"> </w:t>
            </w:r>
            <w:r w:rsidRPr="00E13D79">
              <w:t>ho</w:t>
            </w:r>
            <w:r>
              <w:t xml:space="preserve">ld ((deactivate Media Bursts) </w:t>
            </w:r>
            <w:r w:rsidRPr="00E13D79">
              <w:t>a</w:t>
            </w:r>
            <w:r>
              <w:t xml:space="preserve"> </w:t>
            </w:r>
            <w:r w:rsidRPr="00E13D79">
              <w:t>PTC</w:t>
            </w:r>
            <w:r>
              <w:t xml:space="preserve"> </w:t>
            </w:r>
            <w:r w:rsidRPr="00E13D79">
              <w:t>Session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p>
        </w:tc>
      </w:tr>
    </w:tbl>
    <w:p w14:paraId="3C3E9A75" w14:textId="77777777" w:rsidR="00195D92" w:rsidRDefault="00195D92" w:rsidP="00195D92"/>
    <w:p w14:paraId="48B83D1D" w14:textId="77777777" w:rsidR="00F01992" w:rsidRPr="004B1FEB" w:rsidRDefault="00913DC2" w:rsidP="00044680">
      <w:pPr>
        <w:pStyle w:val="Heading3"/>
        <w:rPr>
          <w:rFonts w:cs="Arial"/>
          <w:color w:val="000000"/>
        </w:rPr>
      </w:pPr>
      <w:bookmarkStart w:id="361" w:name="_Toc153137982"/>
      <w:r>
        <w:rPr>
          <w:rFonts w:cs="Arial"/>
          <w:color w:val="000000"/>
        </w:rPr>
        <w:t>17.</w:t>
      </w:r>
      <w:r w:rsidR="00F01992" w:rsidRPr="004B1FEB">
        <w:rPr>
          <w:rFonts w:cs="Arial"/>
          <w:color w:val="000000"/>
        </w:rPr>
        <w:t>2.1</w:t>
      </w:r>
      <w:r w:rsidR="00F01992">
        <w:rPr>
          <w:rFonts w:cs="Arial"/>
          <w:color w:val="000000"/>
        </w:rPr>
        <w:t>2</w:t>
      </w:r>
      <w:r w:rsidR="00F01992" w:rsidRPr="004B1FEB">
        <w:rPr>
          <w:rFonts w:cs="Arial"/>
          <w:color w:val="000000"/>
        </w:rPr>
        <w:tab/>
        <w:t>PTC Media Modification</w:t>
      </w:r>
      <w:bookmarkEnd w:id="361"/>
    </w:p>
    <w:p w14:paraId="5F0D6DBB" w14:textId="77777777" w:rsidR="00F01992" w:rsidRPr="00E13D79" w:rsidRDefault="00F01992" w:rsidP="00044680">
      <w:pPr>
        <w:keepNext/>
        <w:keepLines/>
        <w:rPr>
          <w:color w:val="000000"/>
        </w:rPr>
      </w:pPr>
      <w:r w:rsidRPr="00E13D79">
        <w:rPr>
          <w:color w:val="000000"/>
        </w:rPr>
        <w:t xml:space="preserve">During the PTC Session, a PTC Client may modify the voice frame packetization or voice codec mode by Out-of-band signalling using SDP payload within SIP messages. The Media Modification Continue Record shall be sent from the MF/DF to the LEMF when a re-negotiation of the media parameters occurs during a PTC Session involving the target MS. </w:t>
      </w:r>
    </w:p>
    <w:p w14:paraId="213783DD" w14:textId="77777777" w:rsidR="00F01992" w:rsidRPr="00457192" w:rsidRDefault="00F01992" w:rsidP="00195D92">
      <w:pPr>
        <w:pStyle w:val="TH"/>
        <w:rPr>
          <w:lang w:val="fr-FR"/>
        </w:rPr>
      </w:pPr>
      <w:r w:rsidRPr="00457192">
        <w:rPr>
          <w:lang w:val="fr-FR"/>
        </w:rPr>
        <w:t xml:space="preserve">Table </w:t>
      </w:r>
      <w:r w:rsidR="00913DC2" w:rsidRPr="00457192">
        <w:rPr>
          <w:lang w:val="fr-FR"/>
        </w:rPr>
        <w:t>17.</w:t>
      </w:r>
      <w:r w:rsidRPr="00457192">
        <w:rPr>
          <w:lang w:val="fr-FR"/>
        </w:rPr>
        <w:t>2.12: PTC Media Modification Continue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5"/>
        <w:gridCol w:w="736"/>
        <w:gridCol w:w="4318"/>
      </w:tblGrid>
      <w:tr w:rsidR="00F01992" w:rsidRPr="00B74B9D" w14:paraId="70F214F4" w14:textId="77777777" w:rsidTr="00B3790A">
        <w:trPr>
          <w:jc w:val="center"/>
        </w:trPr>
        <w:tc>
          <w:tcPr>
            <w:tcW w:w="2862" w:type="dxa"/>
            <w:shd w:val="clear" w:color="auto" w:fill="B3B3B3"/>
          </w:tcPr>
          <w:p w14:paraId="69CA8276" w14:textId="77777777" w:rsidR="00F01992" w:rsidRPr="00B74B9D" w:rsidRDefault="00F01992" w:rsidP="00044680">
            <w:pPr>
              <w:pStyle w:val="TAH"/>
            </w:pPr>
            <w:r w:rsidRPr="00B74B9D">
              <w:t>Parameter</w:t>
            </w:r>
          </w:p>
        </w:tc>
        <w:tc>
          <w:tcPr>
            <w:tcW w:w="738" w:type="dxa"/>
            <w:shd w:val="clear" w:color="auto" w:fill="B3B3B3"/>
          </w:tcPr>
          <w:p w14:paraId="18FBC628" w14:textId="77777777" w:rsidR="00F01992" w:rsidRPr="00B74B9D" w:rsidRDefault="00F01992" w:rsidP="00044680">
            <w:pPr>
              <w:pStyle w:val="TAH"/>
            </w:pPr>
            <w:r w:rsidRPr="00B74B9D">
              <w:t>M</w:t>
            </w:r>
            <w:r w:rsidR="00C3044B">
              <w:t>OC</w:t>
            </w:r>
          </w:p>
        </w:tc>
        <w:tc>
          <w:tcPr>
            <w:tcW w:w="4301" w:type="dxa"/>
            <w:shd w:val="clear" w:color="auto" w:fill="B3B3B3"/>
          </w:tcPr>
          <w:p w14:paraId="0DEDA57B" w14:textId="77777777" w:rsidR="00F01992" w:rsidRPr="00B74B9D" w:rsidRDefault="00F01992" w:rsidP="00044680">
            <w:pPr>
              <w:pStyle w:val="TAH"/>
            </w:pPr>
            <w:r w:rsidRPr="00B74B9D">
              <w:t>Description/Conditions</w:t>
            </w:r>
          </w:p>
        </w:tc>
      </w:tr>
      <w:tr w:rsidR="007F6E1B" w:rsidRPr="00E13D79" w14:paraId="08EC76D0" w14:textId="77777777" w:rsidTr="007F4D39">
        <w:trPr>
          <w:jc w:val="center"/>
        </w:trPr>
        <w:tc>
          <w:tcPr>
            <w:tcW w:w="2875" w:type="dxa"/>
          </w:tcPr>
          <w:p w14:paraId="121ADA77" w14:textId="77777777" w:rsidR="007F6E1B" w:rsidRPr="00E13D79" w:rsidRDefault="007F6E1B" w:rsidP="00044680">
            <w:pPr>
              <w:pStyle w:val="TAL"/>
            </w:pPr>
            <w:r>
              <w:t>observed IMPI</w:t>
            </w:r>
          </w:p>
        </w:tc>
        <w:tc>
          <w:tcPr>
            <w:tcW w:w="711" w:type="dxa"/>
            <w:vMerge w:val="restart"/>
            <w:vAlign w:val="center"/>
          </w:tcPr>
          <w:p w14:paraId="2B3BCA98" w14:textId="77777777" w:rsidR="007F6E1B" w:rsidRPr="009D3063" w:rsidRDefault="007F6E1B" w:rsidP="00044680">
            <w:pPr>
              <w:pStyle w:val="TAL"/>
              <w:jc w:val="center"/>
            </w:pPr>
            <w:r w:rsidRPr="009D3063">
              <w:rPr>
                <w:color w:val="000000"/>
              </w:rPr>
              <w:t>M</w:t>
            </w:r>
          </w:p>
        </w:tc>
        <w:tc>
          <w:tcPr>
            <w:tcW w:w="4333" w:type="dxa"/>
            <w:vMerge w:val="restart"/>
            <w:vAlign w:val="center"/>
          </w:tcPr>
          <w:p w14:paraId="2FD7E803" w14:textId="77777777" w:rsidR="007F6E1B" w:rsidRPr="009D3063" w:rsidRDefault="007F6E1B" w:rsidP="00044680">
            <w:pPr>
              <w:pStyle w:val="TAL"/>
            </w:pPr>
            <w:r w:rsidRPr="009D3063">
              <w:rPr>
                <w:color w:val="000000"/>
              </w:rPr>
              <w:t>Provide at least one and others when available.</w:t>
            </w:r>
          </w:p>
        </w:tc>
      </w:tr>
      <w:tr w:rsidR="00F01992" w:rsidRPr="00E13D79" w14:paraId="1596548A" w14:textId="77777777" w:rsidTr="00B3790A">
        <w:trPr>
          <w:jc w:val="center"/>
        </w:trPr>
        <w:tc>
          <w:tcPr>
            <w:tcW w:w="2875" w:type="dxa"/>
          </w:tcPr>
          <w:p w14:paraId="7296B41E" w14:textId="77777777" w:rsidR="00F01992" w:rsidRPr="00E13D79" w:rsidRDefault="00F01992" w:rsidP="00044680">
            <w:pPr>
              <w:pStyle w:val="TAL"/>
            </w:pPr>
            <w:r>
              <w:t>observed</w:t>
            </w:r>
            <w:r w:rsidR="00B3790A">
              <w:t xml:space="preserve"> </w:t>
            </w:r>
            <w:r>
              <w:t>IMPU</w:t>
            </w:r>
          </w:p>
        </w:tc>
        <w:tc>
          <w:tcPr>
            <w:tcW w:w="711" w:type="dxa"/>
            <w:vMerge/>
          </w:tcPr>
          <w:p w14:paraId="1A88E9B2" w14:textId="77777777" w:rsidR="00F01992" w:rsidRPr="00E13D79" w:rsidRDefault="00F01992" w:rsidP="00044680">
            <w:pPr>
              <w:pStyle w:val="TAC"/>
            </w:pPr>
          </w:p>
        </w:tc>
        <w:tc>
          <w:tcPr>
            <w:tcW w:w="4333" w:type="dxa"/>
            <w:vMerge/>
          </w:tcPr>
          <w:p w14:paraId="117A22D1" w14:textId="77777777" w:rsidR="00F01992" w:rsidRPr="00E13D79" w:rsidRDefault="00F01992" w:rsidP="00044680">
            <w:pPr>
              <w:pStyle w:val="TAL"/>
            </w:pPr>
          </w:p>
        </w:tc>
      </w:tr>
      <w:tr w:rsidR="00F01992" w:rsidRPr="00E13D79" w14:paraId="47C0A648" w14:textId="77777777" w:rsidTr="00B3790A">
        <w:trPr>
          <w:jc w:val="center"/>
        </w:trPr>
        <w:tc>
          <w:tcPr>
            <w:tcW w:w="2875" w:type="dxa"/>
          </w:tcPr>
          <w:p w14:paraId="4335F6D8" w14:textId="77777777" w:rsidR="00F01992" w:rsidRPr="00E13D79" w:rsidRDefault="00F01992" w:rsidP="00044680">
            <w:pPr>
              <w:pStyle w:val="TAL"/>
            </w:pPr>
            <w:r w:rsidRPr="00E13D79">
              <w:t>observed</w:t>
            </w:r>
            <w:r w:rsidR="00B3790A">
              <w:t xml:space="preserve"> </w:t>
            </w:r>
            <w:r w:rsidRPr="00E13D79">
              <w:t>IPv4/IPv6</w:t>
            </w:r>
            <w:r w:rsidR="00B3790A">
              <w:t xml:space="preserve"> </w:t>
            </w:r>
            <w:r w:rsidRPr="00E13D79">
              <w:t>Address</w:t>
            </w:r>
          </w:p>
        </w:tc>
        <w:tc>
          <w:tcPr>
            <w:tcW w:w="711" w:type="dxa"/>
            <w:vMerge/>
          </w:tcPr>
          <w:p w14:paraId="084B859A" w14:textId="77777777" w:rsidR="00F01992" w:rsidRPr="00E13D79" w:rsidRDefault="00F01992" w:rsidP="00044680">
            <w:pPr>
              <w:pStyle w:val="TAC"/>
            </w:pPr>
          </w:p>
        </w:tc>
        <w:tc>
          <w:tcPr>
            <w:tcW w:w="4333" w:type="dxa"/>
            <w:vMerge/>
          </w:tcPr>
          <w:p w14:paraId="54512336" w14:textId="77777777" w:rsidR="00F01992" w:rsidRPr="00E13D79" w:rsidRDefault="00F01992" w:rsidP="00044680">
            <w:pPr>
              <w:pStyle w:val="TAL"/>
            </w:pPr>
          </w:p>
        </w:tc>
      </w:tr>
      <w:tr w:rsidR="00F01992" w:rsidRPr="00E13D79" w14:paraId="394C8384" w14:textId="77777777" w:rsidTr="00B3790A">
        <w:trPr>
          <w:jc w:val="center"/>
        </w:trPr>
        <w:tc>
          <w:tcPr>
            <w:tcW w:w="2875" w:type="dxa"/>
          </w:tcPr>
          <w:p w14:paraId="44B805ED" w14:textId="77777777" w:rsidR="00F01992" w:rsidRPr="00E13D79" w:rsidRDefault="00F01992" w:rsidP="00044680">
            <w:pPr>
              <w:pStyle w:val="TAL"/>
            </w:pPr>
            <w:r w:rsidRPr="00E13D79">
              <w:t>observed</w:t>
            </w:r>
            <w:r w:rsidR="00B3790A">
              <w:t xml:space="preserve"> </w:t>
            </w:r>
            <w:r w:rsidRPr="00E13D79">
              <w:t>MCPPTID</w:t>
            </w:r>
          </w:p>
        </w:tc>
        <w:tc>
          <w:tcPr>
            <w:tcW w:w="711" w:type="dxa"/>
            <w:vMerge/>
          </w:tcPr>
          <w:p w14:paraId="62C832E8" w14:textId="77777777" w:rsidR="00F01992" w:rsidRPr="00E13D79" w:rsidRDefault="00F01992" w:rsidP="00044680">
            <w:pPr>
              <w:pStyle w:val="TAC"/>
            </w:pPr>
          </w:p>
        </w:tc>
        <w:tc>
          <w:tcPr>
            <w:tcW w:w="4333" w:type="dxa"/>
            <w:vMerge/>
          </w:tcPr>
          <w:p w14:paraId="3555D802" w14:textId="77777777" w:rsidR="00F01992" w:rsidRPr="00E13D79" w:rsidRDefault="00F01992" w:rsidP="00044680">
            <w:pPr>
              <w:pStyle w:val="TAL"/>
            </w:pPr>
          </w:p>
        </w:tc>
      </w:tr>
      <w:tr w:rsidR="00F01992" w:rsidRPr="00E13D79" w14:paraId="157E65DF" w14:textId="77777777" w:rsidTr="00B3790A">
        <w:trPr>
          <w:jc w:val="center"/>
        </w:trPr>
        <w:tc>
          <w:tcPr>
            <w:tcW w:w="2875" w:type="dxa"/>
          </w:tcPr>
          <w:p w14:paraId="475E4109" w14:textId="77777777" w:rsidR="00F01992" w:rsidRPr="00E13D79" w:rsidRDefault="00F01992" w:rsidP="00044680">
            <w:pPr>
              <w:pStyle w:val="TAL"/>
            </w:pPr>
            <w:proofErr w:type="spellStart"/>
            <w:r w:rsidRPr="00E13D79">
              <w:t>EventType</w:t>
            </w:r>
            <w:proofErr w:type="spellEnd"/>
          </w:p>
        </w:tc>
        <w:tc>
          <w:tcPr>
            <w:tcW w:w="711" w:type="dxa"/>
          </w:tcPr>
          <w:p w14:paraId="05F1C732" w14:textId="77777777" w:rsidR="00F01992" w:rsidRPr="00E13D79" w:rsidRDefault="00F01992" w:rsidP="00044680">
            <w:pPr>
              <w:pStyle w:val="TAC"/>
            </w:pPr>
            <w:r w:rsidRPr="00E13D79">
              <w:t>M</w:t>
            </w:r>
          </w:p>
        </w:tc>
        <w:tc>
          <w:tcPr>
            <w:tcW w:w="4333" w:type="dxa"/>
          </w:tcPr>
          <w:p w14:paraId="2773833C" w14:textId="77777777" w:rsidR="00F01992" w:rsidRPr="00E13D79" w:rsidRDefault="00F01992" w:rsidP="00044680">
            <w:pPr>
              <w:pStyle w:val="TAL"/>
            </w:pPr>
            <w:r w:rsidRPr="00E13D79">
              <w:t>Shall</w:t>
            </w:r>
            <w:r w:rsidR="00B3790A">
              <w:t xml:space="preserve"> </w:t>
            </w:r>
            <w:r w:rsidRPr="00E13D79">
              <w:t>indicate</w:t>
            </w:r>
            <w:r w:rsidR="00B3790A">
              <w:t xml:space="preserve"> </w:t>
            </w:r>
            <w:r w:rsidRPr="00E13D79">
              <w:t>a</w:t>
            </w:r>
            <w:r w:rsidR="00B3790A">
              <w:t xml:space="preserve"> </w:t>
            </w:r>
            <w:r w:rsidRPr="00E13D79">
              <w:t>Media</w:t>
            </w:r>
            <w:r w:rsidR="00B3790A">
              <w:t xml:space="preserve"> </w:t>
            </w:r>
            <w:r w:rsidRPr="00E13D79">
              <w:t>Modification</w:t>
            </w:r>
            <w:r w:rsidR="00B3790A">
              <w:t xml:space="preserve"> </w:t>
            </w:r>
            <w:r w:rsidRPr="00E13D79">
              <w:t>Continue</w:t>
            </w:r>
            <w:r w:rsidR="00B3790A">
              <w:t xml:space="preserve"> </w:t>
            </w:r>
            <w:r w:rsidRPr="00E13D79">
              <w:t>Record</w:t>
            </w:r>
            <w:r w:rsidR="00B3790A">
              <w:t xml:space="preserve"> </w:t>
            </w:r>
            <w:r w:rsidRPr="00E13D79">
              <w:t>event.</w:t>
            </w:r>
            <w:r w:rsidR="00B3790A">
              <w:t xml:space="preserve"> </w:t>
            </w:r>
          </w:p>
        </w:tc>
      </w:tr>
      <w:tr w:rsidR="00F01992" w:rsidRPr="00E13D79" w14:paraId="716DC899" w14:textId="77777777" w:rsidTr="00B3790A">
        <w:trPr>
          <w:jc w:val="center"/>
        </w:trPr>
        <w:tc>
          <w:tcPr>
            <w:tcW w:w="2875" w:type="dxa"/>
          </w:tcPr>
          <w:p w14:paraId="2D16E405" w14:textId="77777777" w:rsidR="00F01992" w:rsidRPr="00E13D79" w:rsidRDefault="00F01992" w:rsidP="00044680">
            <w:pPr>
              <w:pStyle w:val="TAL"/>
            </w:pPr>
            <w:r w:rsidRPr="00E13D79">
              <w:rPr>
                <w:lang w:val="en-US"/>
              </w:rPr>
              <w:t>LIID</w:t>
            </w:r>
          </w:p>
        </w:tc>
        <w:tc>
          <w:tcPr>
            <w:tcW w:w="711" w:type="dxa"/>
          </w:tcPr>
          <w:p w14:paraId="62365CA5" w14:textId="77777777" w:rsidR="00F01992" w:rsidRPr="00E13D79" w:rsidRDefault="00F01992" w:rsidP="00044680">
            <w:pPr>
              <w:pStyle w:val="TAC"/>
            </w:pPr>
            <w:r w:rsidRPr="00E13D79">
              <w:t>M</w:t>
            </w:r>
          </w:p>
        </w:tc>
        <w:tc>
          <w:tcPr>
            <w:tcW w:w="4333" w:type="dxa"/>
          </w:tcPr>
          <w:p w14:paraId="5A8D150F"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1F64447C" w14:textId="77777777" w:rsidTr="00B3790A">
        <w:trPr>
          <w:jc w:val="center"/>
        </w:trPr>
        <w:tc>
          <w:tcPr>
            <w:tcW w:w="2875" w:type="dxa"/>
          </w:tcPr>
          <w:p w14:paraId="1BB581DB" w14:textId="77777777" w:rsidR="00F01992" w:rsidRPr="00E13D79" w:rsidRDefault="00F01992" w:rsidP="00044680">
            <w:pPr>
              <w:pStyle w:val="TAL"/>
            </w:pPr>
            <w:proofErr w:type="spellStart"/>
            <w:r w:rsidRPr="00E13D79">
              <w:t>TimeStamp</w:t>
            </w:r>
            <w:proofErr w:type="spellEnd"/>
          </w:p>
        </w:tc>
        <w:tc>
          <w:tcPr>
            <w:tcW w:w="711" w:type="dxa"/>
          </w:tcPr>
          <w:p w14:paraId="1D43742B" w14:textId="77777777" w:rsidR="00F01992" w:rsidRPr="00E13D79" w:rsidRDefault="00F01992" w:rsidP="00044680">
            <w:pPr>
              <w:pStyle w:val="TAC"/>
            </w:pPr>
            <w:r w:rsidRPr="00E13D79">
              <w:t>M</w:t>
            </w:r>
          </w:p>
        </w:tc>
        <w:tc>
          <w:tcPr>
            <w:tcW w:w="4333" w:type="dxa"/>
          </w:tcPr>
          <w:p w14:paraId="3FCC65A5"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3B599082" w14:textId="77777777" w:rsidTr="00B3790A">
        <w:trPr>
          <w:jc w:val="center"/>
        </w:trPr>
        <w:tc>
          <w:tcPr>
            <w:tcW w:w="2875" w:type="dxa"/>
          </w:tcPr>
          <w:p w14:paraId="64A3FED8" w14:textId="77777777" w:rsidR="00F01992" w:rsidRPr="00E13D79" w:rsidRDefault="00F01992" w:rsidP="00044680">
            <w:pPr>
              <w:pStyle w:val="TAL"/>
              <w:rPr>
                <w:lang w:val="en-US"/>
              </w:rPr>
            </w:pPr>
            <w:r w:rsidRPr="00E13D79">
              <w:rPr>
                <w:bCs/>
              </w:rPr>
              <w:t>Correlation</w:t>
            </w:r>
          </w:p>
        </w:tc>
        <w:tc>
          <w:tcPr>
            <w:tcW w:w="711" w:type="dxa"/>
          </w:tcPr>
          <w:p w14:paraId="02748E59" w14:textId="77777777" w:rsidR="00F01992" w:rsidRPr="00E13D79" w:rsidRDefault="00F01992" w:rsidP="00044680">
            <w:pPr>
              <w:pStyle w:val="TAC"/>
              <w:rPr>
                <w:lang w:val="en-US"/>
              </w:rPr>
            </w:pPr>
            <w:r w:rsidRPr="00E13D79">
              <w:rPr>
                <w:lang w:val="en-US"/>
              </w:rPr>
              <w:t>M</w:t>
            </w:r>
          </w:p>
        </w:tc>
        <w:tc>
          <w:tcPr>
            <w:tcW w:w="4333" w:type="dxa"/>
          </w:tcPr>
          <w:p w14:paraId="4C8592B2"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7ABB5D43" w14:textId="77777777" w:rsidTr="00B3790A">
        <w:trPr>
          <w:jc w:val="center"/>
        </w:trPr>
        <w:tc>
          <w:tcPr>
            <w:tcW w:w="2875" w:type="dxa"/>
          </w:tcPr>
          <w:p w14:paraId="76098D89" w14:textId="77777777" w:rsidR="00F01992" w:rsidRPr="00E13D79" w:rsidRDefault="00F01992" w:rsidP="00044680">
            <w:pPr>
              <w:pStyle w:val="TAL"/>
            </w:pPr>
            <w:r w:rsidRPr="00E13D79">
              <w:t>Network</w:t>
            </w:r>
            <w:r w:rsidR="00B3790A">
              <w:t xml:space="preserve"> </w:t>
            </w:r>
            <w:r w:rsidRPr="00E13D79">
              <w:t>Identifier</w:t>
            </w:r>
          </w:p>
        </w:tc>
        <w:tc>
          <w:tcPr>
            <w:tcW w:w="711" w:type="dxa"/>
          </w:tcPr>
          <w:p w14:paraId="6787B774" w14:textId="77777777" w:rsidR="00F01992" w:rsidRPr="00E13D79" w:rsidRDefault="00F01992" w:rsidP="00044680">
            <w:pPr>
              <w:pStyle w:val="TAC"/>
            </w:pPr>
            <w:r w:rsidRPr="00E13D79">
              <w:t>M</w:t>
            </w:r>
          </w:p>
        </w:tc>
        <w:tc>
          <w:tcPr>
            <w:tcW w:w="4333" w:type="dxa"/>
          </w:tcPr>
          <w:p w14:paraId="5C95D28D" w14:textId="77777777" w:rsidR="00F01992" w:rsidRPr="00E13D79" w:rsidRDefault="00F01992" w:rsidP="00044680">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21375261" w14:textId="77777777" w:rsidTr="00B3790A">
        <w:trPr>
          <w:jc w:val="center"/>
        </w:trPr>
        <w:tc>
          <w:tcPr>
            <w:tcW w:w="2875" w:type="dxa"/>
          </w:tcPr>
          <w:p w14:paraId="00F5BEB7" w14:textId="77777777" w:rsidR="00F01992" w:rsidRPr="00E13D79" w:rsidRDefault="00F01992" w:rsidP="00044680">
            <w:pPr>
              <w:pStyle w:val="TAL"/>
            </w:pPr>
            <w:proofErr w:type="spellStart"/>
            <w:r w:rsidRPr="00E13D79">
              <w:t>PTCSessionInfo</w:t>
            </w:r>
            <w:proofErr w:type="spellEnd"/>
          </w:p>
        </w:tc>
        <w:tc>
          <w:tcPr>
            <w:tcW w:w="711" w:type="dxa"/>
          </w:tcPr>
          <w:p w14:paraId="6EA23131" w14:textId="77777777" w:rsidR="00F01992" w:rsidRPr="00E13D79" w:rsidRDefault="00F01992" w:rsidP="00044680">
            <w:pPr>
              <w:pStyle w:val="TAC"/>
              <w:rPr>
                <w:lang w:val="en-US"/>
              </w:rPr>
            </w:pPr>
            <w:r w:rsidRPr="00E13D79">
              <w:rPr>
                <w:lang w:val="en-US"/>
              </w:rPr>
              <w:t>M</w:t>
            </w:r>
          </w:p>
        </w:tc>
        <w:tc>
          <w:tcPr>
            <w:tcW w:w="4333" w:type="dxa"/>
          </w:tcPr>
          <w:p w14:paraId="5F462647"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47B2F32A" w14:textId="77777777" w:rsidTr="00B3790A">
        <w:trPr>
          <w:jc w:val="center"/>
        </w:trPr>
        <w:tc>
          <w:tcPr>
            <w:tcW w:w="2875" w:type="dxa"/>
          </w:tcPr>
          <w:p w14:paraId="62600BE2" w14:textId="77777777" w:rsidR="00F01992" w:rsidRPr="00E13D79" w:rsidRDefault="00F01992" w:rsidP="00044680">
            <w:pPr>
              <w:pStyle w:val="TAL"/>
            </w:pPr>
            <w:r w:rsidRPr="00E13D79">
              <w:rPr>
                <w:noProof/>
              </w:rPr>
              <w:t>MediaStreamAvail</w:t>
            </w:r>
            <w:r w:rsidR="00B3790A">
              <w:rPr>
                <w:noProof/>
              </w:rPr>
              <w:t xml:space="preserve"> </w:t>
            </w:r>
          </w:p>
        </w:tc>
        <w:tc>
          <w:tcPr>
            <w:tcW w:w="711" w:type="dxa"/>
          </w:tcPr>
          <w:p w14:paraId="19B4C33B" w14:textId="77777777" w:rsidR="00F01992" w:rsidRPr="00E13D79" w:rsidRDefault="00F01992" w:rsidP="00044680">
            <w:pPr>
              <w:pStyle w:val="TAC"/>
            </w:pPr>
            <w:r w:rsidRPr="00E13D79">
              <w:rPr>
                <w:noProof/>
              </w:rPr>
              <w:t>C</w:t>
            </w:r>
          </w:p>
        </w:tc>
        <w:tc>
          <w:tcPr>
            <w:tcW w:w="4333" w:type="dxa"/>
          </w:tcPr>
          <w:p w14:paraId="46B27803"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to</w:t>
            </w:r>
            <w:r w:rsidR="00B3790A">
              <w:t xml:space="preserve"> </w:t>
            </w:r>
            <w:r w:rsidRPr="00E13D79">
              <w:t>indicate</w:t>
            </w:r>
            <w:r w:rsidR="00B3790A">
              <w:t xml:space="preserve"> </w:t>
            </w:r>
            <w:r w:rsidRPr="00E13D79">
              <w:t>if</w:t>
            </w:r>
            <w:r w:rsidR="00B3790A">
              <w:t xml:space="preserve"> </w:t>
            </w:r>
            <w:r w:rsidRPr="00E13D79">
              <w:t>the</w:t>
            </w:r>
            <w:r w:rsidR="00B3790A">
              <w:t xml:space="preserve"> </w:t>
            </w:r>
            <w:r w:rsidRPr="00E13D79">
              <w:t>PTC</w:t>
            </w:r>
            <w:r w:rsidR="00B3790A">
              <w:t xml:space="preserve"> </w:t>
            </w:r>
            <w:r w:rsidRPr="00E13D79">
              <w:t>target</w:t>
            </w:r>
            <w:r w:rsidR="00195D92">
              <w:t>'</w:t>
            </w:r>
            <w:r w:rsidRPr="00E13D79">
              <w:t>s</w:t>
            </w:r>
            <w:r w:rsidR="00B3790A">
              <w:t xml:space="preserve"> </w:t>
            </w:r>
            <w:r w:rsidRPr="00E13D79">
              <w:t>PTC</w:t>
            </w:r>
            <w:r w:rsidR="00B3790A">
              <w:t xml:space="preserve"> </w:t>
            </w:r>
            <w:r w:rsidRPr="00E13D79">
              <w:t>Client</w:t>
            </w:r>
            <w:r w:rsidR="00B3790A">
              <w:t xml:space="preserve"> </w:t>
            </w:r>
            <w:r w:rsidRPr="00E13D79">
              <w:t>is</w:t>
            </w:r>
            <w:r w:rsidR="00B3790A">
              <w:t xml:space="preserve"> </w:t>
            </w:r>
            <w:r w:rsidRPr="00E13D79">
              <w:t>not</w:t>
            </w:r>
            <w:r w:rsidR="00B3790A">
              <w:t xml:space="preserve"> </w:t>
            </w:r>
            <w:r w:rsidRPr="00E13D79">
              <w:t>able/willing</w:t>
            </w:r>
            <w:r w:rsidR="00B3790A">
              <w:t xml:space="preserve"> </w:t>
            </w:r>
            <w:r w:rsidRPr="00E13D79">
              <w:t>to</w:t>
            </w:r>
            <w:r w:rsidR="00B3790A">
              <w:t xml:space="preserve"> </w:t>
            </w:r>
            <w:r w:rsidRPr="00E13D79">
              <w:t>receive</w:t>
            </w:r>
            <w:r w:rsidR="00B3790A">
              <w:t xml:space="preserve"> </w:t>
            </w:r>
            <w:r w:rsidRPr="00E13D79">
              <w:t>media</w:t>
            </w:r>
            <w:r w:rsidR="00B3790A">
              <w:t xml:space="preserve"> </w:t>
            </w:r>
            <w:r w:rsidRPr="00E13D79">
              <w:t>streams</w:t>
            </w:r>
            <w:r w:rsidR="00B3790A">
              <w:t xml:space="preserve"> </w:t>
            </w:r>
            <w:r w:rsidRPr="00E13D79">
              <w:t>immediately.</w:t>
            </w:r>
          </w:p>
        </w:tc>
      </w:tr>
      <w:tr w:rsidR="00F01992" w:rsidRPr="00E13D79" w14:paraId="739CCF1C" w14:textId="77777777" w:rsidTr="00B3790A">
        <w:trPr>
          <w:jc w:val="center"/>
        </w:trPr>
        <w:tc>
          <w:tcPr>
            <w:tcW w:w="2875" w:type="dxa"/>
          </w:tcPr>
          <w:p w14:paraId="37277790" w14:textId="77777777" w:rsidR="00F01992" w:rsidRPr="00E13D79" w:rsidRDefault="00F01992" w:rsidP="00044680">
            <w:pPr>
              <w:pStyle w:val="TAL"/>
            </w:pPr>
            <w:r w:rsidRPr="00E13D79">
              <w:t>Bearer-Capability</w:t>
            </w:r>
          </w:p>
        </w:tc>
        <w:tc>
          <w:tcPr>
            <w:tcW w:w="711" w:type="dxa"/>
          </w:tcPr>
          <w:p w14:paraId="002298F9" w14:textId="77777777" w:rsidR="00F01992" w:rsidRPr="00E13D79" w:rsidRDefault="00F01992" w:rsidP="00044680">
            <w:pPr>
              <w:pStyle w:val="TAC"/>
            </w:pPr>
            <w:r w:rsidRPr="00E13D79">
              <w:t>M</w:t>
            </w:r>
          </w:p>
        </w:tc>
        <w:tc>
          <w:tcPr>
            <w:tcW w:w="4333" w:type="dxa"/>
          </w:tcPr>
          <w:p w14:paraId="4A532AC6"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bl>
    <w:p w14:paraId="61C263F3" w14:textId="77777777" w:rsidR="00195D92" w:rsidRDefault="00195D92" w:rsidP="00195D92"/>
    <w:p w14:paraId="79814800" w14:textId="77777777" w:rsidR="00F01992" w:rsidRPr="004B1FEB" w:rsidRDefault="00913DC2" w:rsidP="00F01992">
      <w:pPr>
        <w:pStyle w:val="Heading3"/>
        <w:rPr>
          <w:rFonts w:cs="Arial"/>
          <w:color w:val="000000"/>
        </w:rPr>
      </w:pPr>
      <w:bookmarkStart w:id="362" w:name="_Toc153137983"/>
      <w:r>
        <w:rPr>
          <w:rFonts w:cs="Arial"/>
          <w:color w:val="000000"/>
        </w:rPr>
        <w:t>17.</w:t>
      </w:r>
      <w:r w:rsidR="00F01992" w:rsidRPr="004B1FEB">
        <w:rPr>
          <w:rFonts w:cs="Arial"/>
          <w:color w:val="000000"/>
        </w:rPr>
        <w:t>2.1</w:t>
      </w:r>
      <w:r w:rsidR="00F01992">
        <w:rPr>
          <w:rFonts w:cs="Arial"/>
          <w:color w:val="000000"/>
        </w:rPr>
        <w:t>3</w:t>
      </w:r>
      <w:r w:rsidR="00F01992" w:rsidRPr="004B1FEB">
        <w:rPr>
          <w:rFonts w:cs="Arial"/>
          <w:color w:val="000000"/>
        </w:rPr>
        <w:tab/>
        <w:t>PTC Group Advertisement</w:t>
      </w:r>
      <w:bookmarkEnd w:id="362"/>
    </w:p>
    <w:p w14:paraId="6FB42953" w14:textId="77777777" w:rsidR="00F01992" w:rsidRPr="00E13D79" w:rsidRDefault="00F01992" w:rsidP="00F01992">
      <w:pPr>
        <w:keepNext/>
        <w:rPr>
          <w:color w:val="000000"/>
        </w:rPr>
      </w:pPr>
      <w:r w:rsidRPr="00E13D79">
        <w:rPr>
          <w:color w:val="000000"/>
        </w:rPr>
        <w:t>The PTC Group Advertisement Report Record shall be sent from the MF/DF to the LEMF is generated when a PTC Intercept Target sends Group Advertisement information to a single PTC user, a list of PTC users or to all members of the G</w:t>
      </w:r>
      <w:r w:rsidR="00195D92">
        <w:rPr>
          <w:color w:val="000000"/>
        </w:rPr>
        <w:t>roup using the Group Identity.</w:t>
      </w:r>
    </w:p>
    <w:p w14:paraId="6DA242C5"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3</w:t>
      </w:r>
      <w:r w:rsidRPr="00E13D79">
        <w:t>: PTC Group Advertisement Report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8"/>
        <w:gridCol w:w="708"/>
        <w:gridCol w:w="4320"/>
      </w:tblGrid>
      <w:tr w:rsidR="00195D92" w:rsidRPr="00E13D79" w14:paraId="58D5B192" w14:textId="77777777" w:rsidTr="00195D92">
        <w:trPr>
          <w:jc w:val="center"/>
        </w:trPr>
        <w:tc>
          <w:tcPr>
            <w:tcW w:w="2878" w:type="dxa"/>
            <w:shd w:val="clear" w:color="auto" w:fill="B3B3B3"/>
          </w:tcPr>
          <w:p w14:paraId="04E875E2" w14:textId="77777777" w:rsidR="00195D92" w:rsidRPr="00B74B9D" w:rsidRDefault="00195D92" w:rsidP="00195D92">
            <w:pPr>
              <w:pStyle w:val="TAH"/>
            </w:pPr>
            <w:r w:rsidRPr="00B74B9D">
              <w:t>Parameter</w:t>
            </w:r>
          </w:p>
        </w:tc>
        <w:tc>
          <w:tcPr>
            <w:tcW w:w="708" w:type="dxa"/>
            <w:shd w:val="clear" w:color="auto" w:fill="B3B3B3"/>
          </w:tcPr>
          <w:p w14:paraId="64FF0B62" w14:textId="77777777" w:rsidR="00195D92" w:rsidRPr="00B74B9D" w:rsidRDefault="00195D92" w:rsidP="00195D92">
            <w:pPr>
              <w:pStyle w:val="TAH"/>
            </w:pPr>
            <w:r w:rsidRPr="00B74B9D">
              <w:t>M</w:t>
            </w:r>
            <w:r w:rsidR="00C3044B">
              <w:t>OC</w:t>
            </w:r>
          </w:p>
        </w:tc>
        <w:tc>
          <w:tcPr>
            <w:tcW w:w="4320" w:type="dxa"/>
            <w:shd w:val="clear" w:color="auto" w:fill="B3B3B3"/>
          </w:tcPr>
          <w:p w14:paraId="276495DB" w14:textId="77777777" w:rsidR="00195D92" w:rsidRPr="00B74B9D" w:rsidRDefault="00195D92" w:rsidP="00195D92">
            <w:pPr>
              <w:pStyle w:val="TAH"/>
            </w:pPr>
            <w:r w:rsidRPr="00B74B9D">
              <w:t>Description/Conditions</w:t>
            </w:r>
          </w:p>
        </w:tc>
      </w:tr>
      <w:tr w:rsidR="007F6E1B" w:rsidRPr="00E13D79" w14:paraId="36F009DF" w14:textId="77777777" w:rsidTr="007F4D39">
        <w:trPr>
          <w:jc w:val="center"/>
        </w:trPr>
        <w:tc>
          <w:tcPr>
            <w:tcW w:w="2878" w:type="dxa"/>
          </w:tcPr>
          <w:p w14:paraId="190A2507" w14:textId="77777777" w:rsidR="007F6E1B" w:rsidRPr="00E13D79" w:rsidRDefault="007F6E1B" w:rsidP="007F6E1B">
            <w:pPr>
              <w:pStyle w:val="TAL"/>
            </w:pPr>
            <w:r>
              <w:t>observed IMPI</w:t>
            </w:r>
          </w:p>
        </w:tc>
        <w:tc>
          <w:tcPr>
            <w:tcW w:w="708" w:type="dxa"/>
            <w:vMerge w:val="restart"/>
            <w:vAlign w:val="center"/>
          </w:tcPr>
          <w:p w14:paraId="353B421A" w14:textId="77777777" w:rsidR="007F6E1B" w:rsidRPr="009D3063" w:rsidRDefault="007F6E1B" w:rsidP="007F6E1B">
            <w:pPr>
              <w:pStyle w:val="TAL"/>
              <w:jc w:val="center"/>
            </w:pPr>
            <w:r w:rsidRPr="009D3063">
              <w:rPr>
                <w:color w:val="000000"/>
              </w:rPr>
              <w:t>M</w:t>
            </w:r>
          </w:p>
        </w:tc>
        <w:tc>
          <w:tcPr>
            <w:tcW w:w="4320" w:type="dxa"/>
            <w:vMerge w:val="restart"/>
            <w:vAlign w:val="center"/>
          </w:tcPr>
          <w:p w14:paraId="3D63C101" w14:textId="77777777" w:rsidR="007F6E1B" w:rsidRPr="009D3063" w:rsidRDefault="007F6E1B" w:rsidP="007F6E1B">
            <w:pPr>
              <w:pStyle w:val="TAL"/>
            </w:pPr>
            <w:r w:rsidRPr="009D3063">
              <w:rPr>
                <w:color w:val="000000"/>
              </w:rPr>
              <w:t>Provide at least one and others when available.</w:t>
            </w:r>
          </w:p>
        </w:tc>
      </w:tr>
      <w:tr w:rsidR="00195D92" w:rsidRPr="00E13D79" w14:paraId="088304F4" w14:textId="77777777" w:rsidTr="00B3790A">
        <w:trPr>
          <w:jc w:val="center"/>
        </w:trPr>
        <w:tc>
          <w:tcPr>
            <w:tcW w:w="2878" w:type="dxa"/>
          </w:tcPr>
          <w:p w14:paraId="31B786EE" w14:textId="77777777" w:rsidR="00195D92" w:rsidRPr="00E13D79" w:rsidRDefault="00195D92" w:rsidP="00195D92">
            <w:pPr>
              <w:pStyle w:val="TAL"/>
            </w:pPr>
            <w:r>
              <w:t>observed IMPU</w:t>
            </w:r>
          </w:p>
        </w:tc>
        <w:tc>
          <w:tcPr>
            <w:tcW w:w="708" w:type="dxa"/>
            <w:vMerge/>
          </w:tcPr>
          <w:p w14:paraId="68C026E9" w14:textId="77777777" w:rsidR="00195D92" w:rsidRPr="00E13D79" w:rsidRDefault="00195D92" w:rsidP="00195D92">
            <w:pPr>
              <w:pStyle w:val="TAC"/>
            </w:pPr>
          </w:p>
        </w:tc>
        <w:tc>
          <w:tcPr>
            <w:tcW w:w="4320" w:type="dxa"/>
            <w:vMerge/>
          </w:tcPr>
          <w:p w14:paraId="2EA1994E" w14:textId="77777777" w:rsidR="00195D92" w:rsidRPr="00E13D79" w:rsidRDefault="00195D92" w:rsidP="00195D92">
            <w:pPr>
              <w:pStyle w:val="TAL"/>
            </w:pPr>
          </w:p>
        </w:tc>
      </w:tr>
      <w:tr w:rsidR="00195D92" w:rsidRPr="00E13D79" w14:paraId="79256A49" w14:textId="77777777" w:rsidTr="00B3790A">
        <w:trPr>
          <w:jc w:val="center"/>
        </w:trPr>
        <w:tc>
          <w:tcPr>
            <w:tcW w:w="2878" w:type="dxa"/>
          </w:tcPr>
          <w:p w14:paraId="2561C049"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708" w:type="dxa"/>
            <w:vMerge/>
          </w:tcPr>
          <w:p w14:paraId="321A7A7A" w14:textId="77777777" w:rsidR="00195D92" w:rsidRPr="00E13D79" w:rsidRDefault="00195D92" w:rsidP="00195D92">
            <w:pPr>
              <w:pStyle w:val="TAC"/>
            </w:pPr>
          </w:p>
        </w:tc>
        <w:tc>
          <w:tcPr>
            <w:tcW w:w="4320" w:type="dxa"/>
            <w:vMerge/>
          </w:tcPr>
          <w:p w14:paraId="3CD95883" w14:textId="77777777" w:rsidR="00195D92" w:rsidRPr="00E13D79" w:rsidRDefault="00195D92" w:rsidP="00195D92">
            <w:pPr>
              <w:pStyle w:val="TAL"/>
            </w:pPr>
          </w:p>
        </w:tc>
      </w:tr>
      <w:tr w:rsidR="00195D92" w:rsidRPr="00E13D79" w14:paraId="65722A7C" w14:textId="77777777" w:rsidTr="00B3790A">
        <w:trPr>
          <w:jc w:val="center"/>
        </w:trPr>
        <w:tc>
          <w:tcPr>
            <w:tcW w:w="2878" w:type="dxa"/>
          </w:tcPr>
          <w:p w14:paraId="2B6B646A" w14:textId="77777777" w:rsidR="00195D92" w:rsidRPr="00E13D79" w:rsidRDefault="00195D92" w:rsidP="00195D92">
            <w:pPr>
              <w:pStyle w:val="TAL"/>
            </w:pPr>
            <w:r w:rsidRPr="00E13D79">
              <w:t>observed</w:t>
            </w:r>
            <w:r>
              <w:t xml:space="preserve"> </w:t>
            </w:r>
            <w:r w:rsidRPr="00E13D79">
              <w:t>MCPPTID</w:t>
            </w:r>
          </w:p>
        </w:tc>
        <w:tc>
          <w:tcPr>
            <w:tcW w:w="708" w:type="dxa"/>
            <w:vMerge/>
          </w:tcPr>
          <w:p w14:paraId="51F7ED94" w14:textId="77777777" w:rsidR="00195D92" w:rsidRPr="00E13D79" w:rsidRDefault="00195D92" w:rsidP="00195D92">
            <w:pPr>
              <w:pStyle w:val="TAC"/>
            </w:pPr>
          </w:p>
        </w:tc>
        <w:tc>
          <w:tcPr>
            <w:tcW w:w="4320" w:type="dxa"/>
            <w:vMerge/>
          </w:tcPr>
          <w:p w14:paraId="2F623403" w14:textId="77777777" w:rsidR="00195D92" w:rsidRPr="00E13D79" w:rsidRDefault="00195D92" w:rsidP="00195D92">
            <w:pPr>
              <w:pStyle w:val="TAL"/>
            </w:pPr>
          </w:p>
        </w:tc>
      </w:tr>
      <w:tr w:rsidR="00195D92" w:rsidRPr="00E13D79" w14:paraId="0EF5A946" w14:textId="77777777" w:rsidTr="00B3790A">
        <w:trPr>
          <w:jc w:val="center"/>
        </w:trPr>
        <w:tc>
          <w:tcPr>
            <w:tcW w:w="2878" w:type="dxa"/>
          </w:tcPr>
          <w:p w14:paraId="67D4B741" w14:textId="77777777" w:rsidR="00195D92" w:rsidRPr="00E13D79" w:rsidRDefault="00195D92" w:rsidP="00195D92">
            <w:pPr>
              <w:pStyle w:val="TAL"/>
            </w:pPr>
            <w:proofErr w:type="spellStart"/>
            <w:r w:rsidRPr="00E13D79">
              <w:t>EventType</w:t>
            </w:r>
            <w:proofErr w:type="spellEnd"/>
          </w:p>
        </w:tc>
        <w:tc>
          <w:tcPr>
            <w:tcW w:w="708" w:type="dxa"/>
          </w:tcPr>
          <w:p w14:paraId="66871B24" w14:textId="77777777" w:rsidR="00195D92" w:rsidRPr="00E13D79" w:rsidRDefault="00195D92" w:rsidP="00195D92">
            <w:pPr>
              <w:pStyle w:val="TAC"/>
            </w:pPr>
            <w:r w:rsidRPr="00E13D79">
              <w:t>M</w:t>
            </w:r>
          </w:p>
        </w:tc>
        <w:tc>
          <w:tcPr>
            <w:tcW w:w="4320" w:type="dxa"/>
          </w:tcPr>
          <w:p w14:paraId="68292ECF"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Group</w:t>
            </w:r>
            <w:r>
              <w:t xml:space="preserve"> </w:t>
            </w:r>
            <w:r w:rsidRPr="00E13D79">
              <w:t>Advertisement</w:t>
            </w:r>
            <w:r>
              <w:t xml:space="preserve"> </w:t>
            </w:r>
            <w:r w:rsidRPr="00E13D79">
              <w:t>Report</w:t>
            </w:r>
            <w:r>
              <w:t xml:space="preserve"> </w:t>
            </w:r>
            <w:r w:rsidRPr="00E13D79">
              <w:t>Record</w:t>
            </w:r>
            <w:r>
              <w:t xml:space="preserve"> </w:t>
            </w:r>
            <w:r w:rsidRPr="00E13D79">
              <w:t>event.</w:t>
            </w:r>
            <w:r>
              <w:t xml:space="preserve"> </w:t>
            </w:r>
          </w:p>
        </w:tc>
      </w:tr>
      <w:tr w:rsidR="00195D92" w:rsidRPr="00E13D79" w14:paraId="39AD32FE" w14:textId="77777777" w:rsidTr="00B3790A">
        <w:trPr>
          <w:jc w:val="center"/>
        </w:trPr>
        <w:tc>
          <w:tcPr>
            <w:tcW w:w="2878" w:type="dxa"/>
          </w:tcPr>
          <w:p w14:paraId="016B8F64" w14:textId="77777777" w:rsidR="00195D92" w:rsidRPr="00E13D79" w:rsidRDefault="00195D92" w:rsidP="00195D92">
            <w:pPr>
              <w:pStyle w:val="TAL"/>
            </w:pPr>
            <w:r w:rsidRPr="00E13D79">
              <w:rPr>
                <w:lang w:val="en-US"/>
              </w:rPr>
              <w:t>LIID</w:t>
            </w:r>
          </w:p>
        </w:tc>
        <w:tc>
          <w:tcPr>
            <w:tcW w:w="708" w:type="dxa"/>
          </w:tcPr>
          <w:p w14:paraId="1668A235" w14:textId="77777777" w:rsidR="00195D92" w:rsidRPr="00E13D79" w:rsidRDefault="00195D92" w:rsidP="00195D92">
            <w:pPr>
              <w:pStyle w:val="TAC"/>
            </w:pPr>
            <w:r w:rsidRPr="00E13D79">
              <w:t>M</w:t>
            </w:r>
          </w:p>
        </w:tc>
        <w:tc>
          <w:tcPr>
            <w:tcW w:w="4320" w:type="dxa"/>
          </w:tcPr>
          <w:p w14:paraId="47238B8B"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7FC9985E" w14:textId="77777777" w:rsidTr="00B3790A">
        <w:trPr>
          <w:jc w:val="center"/>
        </w:trPr>
        <w:tc>
          <w:tcPr>
            <w:tcW w:w="2878" w:type="dxa"/>
          </w:tcPr>
          <w:p w14:paraId="448A1430" w14:textId="77777777" w:rsidR="00195D92" w:rsidRPr="00E13D79" w:rsidRDefault="00195D92" w:rsidP="00195D92">
            <w:pPr>
              <w:pStyle w:val="TAL"/>
            </w:pPr>
            <w:proofErr w:type="spellStart"/>
            <w:r w:rsidRPr="00E13D79">
              <w:t>TimeStamp</w:t>
            </w:r>
            <w:proofErr w:type="spellEnd"/>
          </w:p>
        </w:tc>
        <w:tc>
          <w:tcPr>
            <w:tcW w:w="708" w:type="dxa"/>
          </w:tcPr>
          <w:p w14:paraId="00354E15" w14:textId="77777777" w:rsidR="00195D92" w:rsidRPr="00E13D79" w:rsidRDefault="00195D92" w:rsidP="00195D92">
            <w:pPr>
              <w:pStyle w:val="TAC"/>
            </w:pPr>
            <w:r w:rsidRPr="00E13D79">
              <w:t>M</w:t>
            </w:r>
          </w:p>
        </w:tc>
        <w:tc>
          <w:tcPr>
            <w:tcW w:w="4320" w:type="dxa"/>
          </w:tcPr>
          <w:p w14:paraId="18012A89"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764C6AD2" w14:textId="77777777" w:rsidTr="00B3790A">
        <w:trPr>
          <w:jc w:val="center"/>
        </w:trPr>
        <w:tc>
          <w:tcPr>
            <w:tcW w:w="2878" w:type="dxa"/>
          </w:tcPr>
          <w:p w14:paraId="73E74B1B" w14:textId="77777777" w:rsidR="00195D92" w:rsidRPr="00E13D79" w:rsidRDefault="00195D92" w:rsidP="00195D92">
            <w:pPr>
              <w:pStyle w:val="TAL"/>
              <w:rPr>
                <w:lang w:val="en-US"/>
              </w:rPr>
            </w:pPr>
            <w:r w:rsidRPr="00E13D79">
              <w:rPr>
                <w:bCs/>
              </w:rPr>
              <w:t>Correlation</w:t>
            </w:r>
          </w:p>
        </w:tc>
        <w:tc>
          <w:tcPr>
            <w:tcW w:w="708" w:type="dxa"/>
          </w:tcPr>
          <w:p w14:paraId="0B39520F" w14:textId="77777777" w:rsidR="00195D92" w:rsidRPr="00E13D79" w:rsidRDefault="00195D92" w:rsidP="00195D92">
            <w:pPr>
              <w:pStyle w:val="TAC"/>
              <w:rPr>
                <w:lang w:val="en-US"/>
              </w:rPr>
            </w:pPr>
            <w:r w:rsidRPr="00E13D79">
              <w:rPr>
                <w:lang w:val="en-US"/>
              </w:rPr>
              <w:t>M</w:t>
            </w:r>
          </w:p>
        </w:tc>
        <w:tc>
          <w:tcPr>
            <w:tcW w:w="4320" w:type="dxa"/>
          </w:tcPr>
          <w:p w14:paraId="310DB7AE"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163AE6CE" w14:textId="77777777" w:rsidTr="00B3790A">
        <w:trPr>
          <w:jc w:val="center"/>
        </w:trPr>
        <w:tc>
          <w:tcPr>
            <w:tcW w:w="2878" w:type="dxa"/>
          </w:tcPr>
          <w:p w14:paraId="6CAAE79B" w14:textId="77777777" w:rsidR="00195D92" w:rsidRPr="00E13D79" w:rsidRDefault="00195D92" w:rsidP="00195D92">
            <w:pPr>
              <w:pStyle w:val="TAL"/>
            </w:pPr>
            <w:r w:rsidRPr="00E13D79">
              <w:t>Network</w:t>
            </w:r>
            <w:r>
              <w:t xml:space="preserve"> </w:t>
            </w:r>
            <w:r w:rsidRPr="00E13D79">
              <w:t>Identifier</w:t>
            </w:r>
          </w:p>
        </w:tc>
        <w:tc>
          <w:tcPr>
            <w:tcW w:w="708" w:type="dxa"/>
          </w:tcPr>
          <w:p w14:paraId="7384261C" w14:textId="77777777" w:rsidR="00195D92" w:rsidRPr="00E13D79" w:rsidRDefault="00195D92" w:rsidP="00195D92">
            <w:pPr>
              <w:pStyle w:val="TAC"/>
            </w:pPr>
            <w:r w:rsidRPr="00E13D79">
              <w:t>M</w:t>
            </w:r>
          </w:p>
        </w:tc>
        <w:tc>
          <w:tcPr>
            <w:tcW w:w="4320" w:type="dxa"/>
          </w:tcPr>
          <w:p w14:paraId="2FB6E34E"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5AF41D7E" w14:textId="77777777" w:rsidTr="00B3790A">
        <w:trPr>
          <w:jc w:val="center"/>
        </w:trPr>
        <w:tc>
          <w:tcPr>
            <w:tcW w:w="2878" w:type="dxa"/>
          </w:tcPr>
          <w:p w14:paraId="6CB51A8A" w14:textId="77777777" w:rsidR="00195D92" w:rsidRPr="00E13D79" w:rsidRDefault="00195D92" w:rsidP="00195D92">
            <w:pPr>
              <w:pStyle w:val="TAL"/>
              <w:rPr>
                <w:lang w:eastAsia="zh-CN"/>
              </w:rPr>
            </w:pPr>
            <w:proofErr w:type="spellStart"/>
            <w:r w:rsidRPr="00E13D79">
              <w:rPr>
                <w:lang w:eastAsia="zh-CN"/>
              </w:rPr>
              <w:t>PTCIDList</w:t>
            </w:r>
            <w:proofErr w:type="spellEnd"/>
          </w:p>
        </w:tc>
        <w:tc>
          <w:tcPr>
            <w:tcW w:w="708" w:type="dxa"/>
          </w:tcPr>
          <w:p w14:paraId="7AC818B0" w14:textId="77777777" w:rsidR="00195D92" w:rsidRPr="00E13D79" w:rsidRDefault="00195D92" w:rsidP="00195D92">
            <w:pPr>
              <w:pStyle w:val="TAC"/>
            </w:pPr>
            <w:r w:rsidRPr="00E13D79">
              <w:t>C</w:t>
            </w:r>
          </w:p>
        </w:tc>
        <w:tc>
          <w:tcPr>
            <w:tcW w:w="4320" w:type="dxa"/>
          </w:tcPr>
          <w:p w14:paraId="6968222E" w14:textId="77777777" w:rsidR="00195D92" w:rsidRPr="00E13D79" w:rsidRDefault="00195D92" w:rsidP="00195D92">
            <w:pPr>
              <w:pStyle w:val="TAL"/>
              <w:rPr>
                <w:highlight w:val="green"/>
              </w:rPr>
            </w:pPr>
            <w:r w:rsidRPr="00E13D79">
              <w:rPr>
                <w:lang w:val="en-US"/>
              </w:rPr>
              <w:t>Identifies</w:t>
            </w:r>
            <w:r>
              <w:rPr>
                <w:lang w:val="en-US"/>
              </w:rPr>
              <w:t xml:space="preserve">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w:t>
            </w:r>
            <w:r w:rsidRPr="00E13D79">
              <w:rPr>
                <w:lang w:val="en-US"/>
              </w:rPr>
              <w:t>Group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p>
        </w:tc>
      </w:tr>
      <w:tr w:rsidR="00195D92" w:rsidRPr="00E13D79" w14:paraId="5D149B50" w14:textId="77777777" w:rsidTr="00B3790A">
        <w:trPr>
          <w:jc w:val="center"/>
        </w:trPr>
        <w:tc>
          <w:tcPr>
            <w:tcW w:w="2878" w:type="dxa"/>
          </w:tcPr>
          <w:p w14:paraId="621C625B" w14:textId="77777777" w:rsidR="00195D92" w:rsidRPr="00E13D79" w:rsidRDefault="00195D92" w:rsidP="00195D92">
            <w:pPr>
              <w:pStyle w:val="TAL"/>
            </w:pPr>
            <w:proofErr w:type="spellStart"/>
            <w:r w:rsidRPr="00E13D79">
              <w:t>PTCGroupID</w:t>
            </w:r>
            <w:proofErr w:type="spellEnd"/>
          </w:p>
        </w:tc>
        <w:tc>
          <w:tcPr>
            <w:tcW w:w="708" w:type="dxa"/>
          </w:tcPr>
          <w:p w14:paraId="75F6395D" w14:textId="77777777" w:rsidR="00195D92" w:rsidRPr="00E13D79" w:rsidRDefault="00195D92" w:rsidP="00195D92">
            <w:pPr>
              <w:pStyle w:val="TAC"/>
            </w:pPr>
            <w:r w:rsidRPr="00E13D79">
              <w:t>C</w:t>
            </w:r>
          </w:p>
        </w:tc>
        <w:tc>
          <w:tcPr>
            <w:tcW w:w="4320" w:type="dxa"/>
          </w:tcPr>
          <w:p w14:paraId="02038BBE" w14:textId="77777777" w:rsidR="00195D92" w:rsidRPr="00E13D79" w:rsidRDefault="00195D92" w:rsidP="00195D92">
            <w:pPr>
              <w:pStyle w:val="TAL"/>
              <w:rPr>
                <w:highlight w:val="green"/>
              </w:rPr>
            </w:pPr>
            <w:r w:rsidRPr="00E13D79">
              <w:t>Identifies</w:t>
            </w:r>
            <w:r>
              <w:t xml:space="preserve"> </w:t>
            </w:r>
            <w:r w:rsidRPr="00E13D79">
              <w:t>the</w:t>
            </w:r>
            <w:r>
              <w:t xml:space="preserve"> </w:t>
            </w:r>
            <w:r w:rsidRPr="00E13D79">
              <w:t>PTC</w:t>
            </w:r>
            <w:r>
              <w:t xml:space="preserve"> </w:t>
            </w:r>
            <w:r w:rsidRPr="00E13D79">
              <w:t>Group</w:t>
            </w:r>
            <w:r>
              <w:t xml:space="preserve"> </w:t>
            </w:r>
            <w:r w:rsidRPr="00E13D79">
              <w:t>Identity,</w:t>
            </w:r>
            <w:r>
              <w:t xml:space="preserve"> </w:t>
            </w:r>
            <w:r w:rsidRPr="00E13D79">
              <w:t>Nick</w:t>
            </w:r>
            <w:r>
              <w:t xml:space="preserve"> </w:t>
            </w:r>
            <w:r w:rsidRPr="00E13D79">
              <w:t>Name,</w:t>
            </w:r>
            <w:r>
              <w:t xml:space="preserve"> </w:t>
            </w:r>
            <w:r w:rsidRPr="00E13D79">
              <w:t>and</w:t>
            </w:r>
            <w:r>
              <w:t xml:space="preserve"> </w:t>
            </w:r>
            <w:r w:rsidRPr="00E13D79">
              <w:t>characteristics.</w:t>
            </w:r>
          </w:p>
        </w:tc>
      </w:tr>
      <w:tr w:rsidR="00195D92" w:rsidRPr="00E13D79" w14:paraId="410FECAA" w14:textId="77777777" w:rsidTr="00B3790A">
        <w:trPr>
          <w:jc w:val="center"/>
        </w:trPr>
        <w:tc>
          <w:tcPr>
            <w:tcW w:w="2878" w:type="dxa"/>
          </w:tcPr>
          <w:p w14:paraId="7A973B1B" w14:textId="77777777" w:rsidR="00195D92" w:rsidRPr="00E13D79" w:rsidRDefault="00195D92" w:rsidP="00195D92">
            <w:pPr>
              <w:pStyle w:val="TAL"/>
            </w:pPr>
            <w:proofErr w:type="spellStart"/>
            <w:r w:rsidRPr="00E13D79">
              <w:t>GroupAuthRule</w:t>
            </w:r>
            <w:proofErr w:type="spellEnd"/>
          </w:p>
        </w:tc>
        <w:tc>
          <w:tcPr>
            <w:tcW w:w="708" w:type="dxa"/>
          </w:tcPr>
          <w:p w14:paraId="16C372FF" w14:textId="77777777" w:rsidR="00195D92" w:rsidRPr="00E13D79" w:rsidRDefault="00195D92" w:rsidP="00195D92">
            <w:pPr>
              <w:pStyle w:val="TAC"/>
            </w:pPr>
            <w:r w:rsidRPr="00E13D79">
              <w:t>C</w:t>
            </w:r>
          </w:p>
        </w:tc>
        <w:tc>
          <w:tcPr>
            <w:tcW w:w="4320" w:type="dxa"/>
          </w:tcPr>
          <w:p w14:paraId="631F6199" w14:textId="77777777" w:rsidR="00195D92" w:rsidRDefault="00195D92" w:rsidP="00195D92">
            <w:pPr>
              <w:pStyle w:val="TAL"/>
              <w:rPr>
                <w:lang w:val="en-US"/>
              </w:rPr>
            </w:pPr>
            <w:r w:rsidRPr="000F6BF7">
              <w:rPr>
                <w:lang w:val="en-US"/>
              </w:rPr>
              <w:t>Identifie</w:t>
            </w:r>
            <w:r>
              <w:rPr>
                <w:lang w:val="en-US"/>
              </w:rPr>
              <w:t>s the action requested by the PT</w:t>
            </w:r>
            <w:r w:rsidRPr="000F6BF7">
              <w:rPr>
                <w:lang w:val="en-US"/>
              </w:rPr>
              <w:t>C</w:t>
            </w:r>
            <w:r>
              <w:rPr>
                <w:lang w:val="en-US"/>
              </w:rPr>
              <w:t xml:space="preserve">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sidR="001E6219">
              <w:rPr>
                <w:lang w:val="en-US"/>
              </w:rPr>
              <w:t>:</w:t>
            </w:r>
          </w:p>
          <w:p w14:paraId="45F016EE" w14:textId="77777777" w:rsidR="001E6219" w:rsidRPr="001E6219" w:rsidRDefault="001E6219" w:rsidP="001E6219">
            <w:pPr>
              <w:pStyle w:val="B1"/>
              <w:spacing w:after="0"/>
              <w:rPr>
                <w:rFonts w:ascii="Arial" w:hAnsi="Arial" w:cs="Arial"/>
                <w:sz w:val="18"/>
                <w:szCs w:val="18"/>
              </w:rPr>
            </w:pPr>
            <w:r>
              <w:rPr>
                <w:lang w:val="en-US"/>
              </w:rPr>
              <w:t>-</w:t>
            </w:r>
            <w:r>
              <w:tab/>
            </w:r>
            <w:r w:rsidRPr="001E6219">
              <w:rPr>
                <w:rFonts w:ascii="Arial" w:hAnsi="Arial" w:cs="Arial"/>
                <w:color w:val="000000"/>
                <w:sz w:val="18"/>
                <w:szCs w:val="18"/>
                <w:lang w:val="en-US"/>
              </w:rPr>
              <w:t>Report when action requested to the PTC Group Authorization Rules by the target.</w:t>
            </w:r>
          </w:p>
          <w:p w14:paraId="26AC74F7" w14:textId="77777777" w:rsidR="00195D92" w:rsidRPr="001E6219" w:rsidRDefault="001E6219" w:rsidP="001E6219">
            <w:pPr>
              <w:pStyle w:val="B1"/>
              <w:spacing w:after="0"/>
              <w:rPr>
                <w:lang w:val="en-US"/>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color w:val="000000"/>
                <w:sz w:val="18"/>
                <w:szCs w:val="18"/>
                <w:lang w:val="en-US"/>
              </w:rPr>
              <w:t>Report when the PTC Target attempts a change or queries the Access Control List(s).</w:t>
            </w:r>
          </w:p>
        </w:tc>
      </w:tr>
      <w:tr w:rsidR="00195D92" w:rsidRPr="00E13D79" w14:paraId="20FC9CF2" w14:textId="77777777" w:rsidTr="00B3790A">
        <w:trPr>
          <w:jc w:val="center"/>
        </w:trPr>
        <w:tc>
          <w:tcPr>
            <w:tcW w:w="2878" w:type="dxa"/>
          </w:tcPr>
          <w:p w14:paraId="1AF713CC" w14:textId="77777777" w:rsidR="00195D92" w:rsidRPr="00465E82" w:rsidRDefault="00195D92" w:rsidP="00195D92">
            <w:pPr>
              <w:pStyle w:val="TAL"/>
            </w:pPr>
            <w:proofErr w:type="spellStart"/>
            <w:r w:rsidRPr="00465E82">
              <w:t>GroupAdSender</w:t>
            </w:r>
            <w:proofErr w:type="spellEnd"/>
          </w:p>
        </w:tc>
        <w:tc>
          <w:tcPr>
            <w:tcW w:w="708" w:type="dxa"/>
          </w:tcPr>
          <w:p w14:paraId="13BF2B04" w14:textId="77777777" w:rsidR="00195D92" w:rsidRPr="00465E82" w:rsidRDefault="00195D92" w:rsidP="00195D92">
            <w:pPr>
              <w:pStyle w:val="TAC"/>
            </w:pPr>
            <w:r w:rsidRPr="00465E82">
              <w:t>M</w:t>
            </w:r>
          </w:p>
        </w:tc>
        <w:tc>
          <w:tcPr>
            <w:tcW w:w="4320" w:type="dxa"/>
          </w:tcPr>
          <w:p w14:paraId="27E1EAE2" w14:textId="77777777" w:rsidR="00195D92" w:rsidRPr="00465E82" w:rsidRDefault="00195D92" w:rsidP="00195D92">
            <w:pPr>
              <w:pStyle w:val="TAL"/>
            </w:pPr>
            <w:r>
              <w:t>Identifies t</w:t>
            </w:r>
            <w:r w:rsidRPr="00465E82">
              <w:t>he</w:t>
            </w:r>
            <w:r>
              <w:rPr>
                <w:b/>
              </w:rPr>
              <w:t xml:space="preserve"> </w:t>
            </w:r>
            <w:r w:rsidRPr="00465E82">
              <w:t>group</w:t>
            </w:r>
            <w:r>
              <w:t xml:space="preserve"> </w:t>
            </w:r>
            <w:r w:rsidRPr="00465E82">
              <w:t>administrator</w:t>
            </w:r>
            <w:r>
              <w:t xml:space="preserve"> </w:t>
            </w:r>
            <w:r w:rsidRPr="00465E82">
              <w:t>who</w:t>
            </w:r>
            <w:r>
              <w:t xml:space="preserve"> </w:t>
            </w:r>
            <w:r w:rsidRPr="00465E82">
              <w:t>was</w:t>
            </w:r>
            <w:r>
              <w:t xml:space="preserve"> </w:t>
            </w:r>
            <w:r w:rsidRPr="00465E82">
              <w:t>the</w:t>
            </w:r>
            <w:r>
              <w:t xml:space="preserve"> </w:t>
            </w:r>
            <w:r w:rsidRPr="00465E82">
              <w:t>originator</w:t>
            </w:r>
            <w:r>
              <w:t xml:space="preserve"> </w:t>
            </w:r>
            <w:r w:rsidRPr="00465E82">
              <w:t>of</w:t>
            </w:r>
            <w:r>
              <w:t xml:space="preserve"> </w:t>
            </w:r>
            <w:r w:rsidRPr="00465E82">
              <w:t>the</w:t>
            </w:r>
            <w:r>
              <w:t xml:space="preserve"> </w:t>
            </w:r>
            <w:r w:rsidRPr="00465E82">
              <w:t>group</w:t>
            </w:r>
            <w:r>
              <w:t xml:space="preserve"> </w:t>
            </w:r>
            <w:r w:rsidRPr="00465E82">
              <w:t>call.</w:t>
            </w:r>
          </w:p>
        </w:tc>
      </w:tr>
      <w:tr w:rsidR="00195D92" w:rsidRPr="00E13D79" w14:paraId="06F27FA7" w14:textId="77777777" w:rsidTr="00B3790A">
        <w:trPr>
          <w:jc w:val="center"/>
        </w:trPr>
        <w:tc>
          <w:tcPr>
            <w:tcW w:w="2878" w:type="dxa"/>
          </w:tcPr>
          <w:p w14:paraId="161DB646" w14:textId="77777777" w:rsidR="00195D92" w:rsidRPr="00E13D79" w:rsidRDefault="00195D92" w:rsidP="00195D92">
            <w:pPr>
              <w:pStyle w:val="TAL"/>
            </w:pPr>
            <w:proofErr w:type="spellStart"/>
            <w:r w:rsidRPr="00E13D79">
              <w:t>PTCHost</w:t>
            </w:r>
            <w:proofErr w:type="spellEnd"/>
          </w:p>
        </w:tc>
        <w:tc>
          <w:tcPr>
            <w:tcW w:w="708" w:type="dxa"/>
          </w:tcPr>
          <w:p w14:paraId="0CE6646A" w14:textId="77777777" w:rsidR="00195D92" w:rsidRPr="00E13D79" w:rsidRDefault="00195D92" w:rsidP="00195D92">
            <w:pPr>
              <w:pStyle w:val="TAC"/>
            </w:pPr>
            <w:r w:rsidRPr="00E13D79">
              <w:t>C</w:t>
            </w:r>
          </w:p>
        </w:tc>
        <w:tc>
          <w:tcPr>
            <w:tcW w:w="4320" w:type="dxa"/>
          </w:tcPr>
          <w:p w14:paraId="7DA6E6D5" w14:textId="77777777" w:rsidR="00195D92" w:rsidRPr="00E13D79" w:rsidRDefault="00195D92" w:rsidP="00195D92">
            <w:pPr>
              <w:pStyle w:val="TAL"/>
              <w:rPr>
                <w:highlight w:val="green"/>
              </w:rPr>
            </w:pPr>
            <w:r w:rsidRPr="00E13D79">
              <w:t>Identifies</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an</w:t>
            </w:r>
            <w:r>
              <w:t xml:space="preserve"> </w:t>
            </w:r>
            <w:r w:rsidRPr="00E13D79">
              <w:t>active</w:t>
            </w:r>
            <w:r>
              <w:t xml:space="preserve"> </w:t>
            </w:r>
            <w:r w:rsidRPr="00E13D79">
              <w:t>PTC</w:t>
            </w:r>
            <w:r>
              <w:t xml:space="preserve"> </w:t>
            </w:r>
            <w:r w:rsidRPr="00E13D79">
              <w:t>Group</w:t>
            </w:r>
            <w:r>
              <w:t xml:space="preserve"> </w:t>
            </w:r>
            <w:r w:rsidRPr="00E13D79">
              <w:t>Session.</w:t>
            </w:r>
            <w:r>
              <w:t xml:space="preserve"> </w:t>
            </w:r>
            <w:r w:rsidRPr="00E13D79">
              <w:t>Provide</w:t>
            </w:r>
            <w:r>
              <w:t xml:space="preserve"> </w:t>
            </w:r>
            <w:r w:rsidRPr="00E13D79">
              <w:t>when</w:t>
            </w:r>
            <w:r>
              <w:t xml:space="preserve"> </w:t>
            </w:r>
            <w:r w:rsidRPr="00E13D79">
              <w:t>known.</w:t>
            </w:r>
          </w:p>
        </w:tc>
      </w:tr>
      <w:tr w:rsidR="00195D92" w:rsidRPr="00E13D79" w14:paraId="6938A93B" w14:textId="77777777" w:rsidTr="00B3790A">
        <w:trPr>
          <w:jc w:val="center"/>
        </w:trPr>
        <w:tc>
          <w:tcPr>
            <w:tcW w:w="2878" w:type="dxa"/>
          </w:tcPr>
          <w:p w14:paraId="2017F054" w14:textId="77777777" w:rsidR="00195D92" w:rsidRPr="00E13D79" w:rsidRDefault="00195D92" w:rsidP="00195D92">
            <w:pPr>
              <w:pStyle w:val="TAL"/>
            </w:pPr>
            <w:proofErr w:type="spellStart"/>
            <w:r w:rsidRPr="00E13D79">
              <w:t>GroupCharacteristics</w:t>
            </w:r>
            <w:proofErr w:type="spellEnd"/>
          </w:p>
        </w:tc>
        <w:tc>
          <w:tcPr>
            <w:tcW w:w="708" w:type="dxa"/>
          </w:tcPr>
          <w:p w14:paraId="516B8501" w14:textId="77777777" w:rsidR="00195D92" w:rsidRPr="00E13D79" w:rsidRDefault="00195D92" w:rsidP="00195D92">
            <w:pPr>
              <w:pStyle w:val="TAC"/>
            </w:pPr>
            <w:r w:rsidRPr="00E13D79">
              <w:t>C</w:t>
            </w:r>
          </w:p>
        </w:tc>
        <w:tc>
          <w:tcPr>
            <w:tcW w:w="4320" w:type="dxa"/>
          </w:tcPr>
          <w:p w14:paraId="24DA63F0" w14:textId="77777777" w:rsidR="00195D92" w:rsidRPr="00E13D79" w:rsidRDefault="00195D92" w:rsidP="00195D92">
            <w:pPr>
              <w:pStyle w:val="TAL"/>
              <w:rPr>
                <w:highlight w:val="green"/>
              </w:rPr>
            </w:pPr>
            <w:r w:rsidRPr="00E13D79">
              <w:t>PTC</w:t>
            </w:r>
            <w:r>
              <w:t xml:space="preserve"> </w:t>
            </w:r>
            <w:r w:rsidRPr="00E13D79">
              <w:t>group</w:t>
            </w:r>
            <w:r>
              <w:t xml:space="preserve"> </w:t>
            </w:r>
            <w:r w:rsidRPr="00E13D79">
              <w:t>identifying</w:t>
            </w:r>
            <w:r>
              <w:t xml:space="preserve"> </w:t>
            </w:r>
            <w:r w:rsidRPr="00E13D79">
              <w:t>feature</w:t>
            </w:r>
            <w:r>
              <w:t xml:space="preserve"> </w:t>
            </w:r>
            <w:r w:rsidRPr="00E13D79">
              <w:t>or</w:t>
            </w:r>
            <w:r>
              <w:t xml:space="preserve"> </w:t>
            </w:r>
            <w:r w:rsidRPr="00E13D79">
              <w:t>any</w:t>
            </w:r>
            <w:r>
              <w:t xml:space="preserve"> </w:t>
            </w:r>
            <w:r w:rsidRPr="00E13D79">
              <w:t>identifying</w:t>
            </w:r>
            <w:r>
              <w:t xml:space="preserve"> </w:t>
            </w:r>
            <w:r w:rsidRPr="00E13D79">
              <w:t>specific</w:t>
            </w:r>
            <w:r>
              <w:t xml:space="preserve"> </w:t>
            </w:r>
            <w:r w:rsidRPr="00E13D79">
              <w:t>characteristics</w:t>
            </w:r>
            <w:r>
              <w:t xml:space="preserve"> </w:t>
            </w:r>
            <w:r w:rsidRPr="00E13D79">
              <w:t>for</w:t>
            </w:r>
            <w:r>
              <w:t xml:space="preserve"> </w:t>
            </w:r>
            <w:r w:rsidRPr="00E13D79">
              <w:t>the</w:t>
            </w:r>
            <w:r>
              <w:t xml:space="preserve"> </w:t>
            </w:r>
            <w:r w:rsidRPr="00E13D79">
              <w:t>group</w:t>
            </w:r>
            <w:r>
              <w:t xml:space="preserve"> e.g. </w:t>
            </w:r>
            <w:r w:rsidRPr="00E13D79">
              <w:t>MCPTT</w:t>
            </w:r>
            <w:r>
              <w:t xml:space="preserve"> </w:t>
            </w:r>
            <w:r w:rsidRPr="00E13D79">
              <w:t>specific.</w:t>
            </w:r>
            <w:r>
              <w:t xml:space="preserve"> </w:t>
            </w:r>
          </w:p>
        </w:tc>
      </w:tr>
    </w:tbl>
    <w:p w14:paraId="3DC11B5E" w14:textId="77777777" w:rsidR="00195D92" w:rsidRDefault="00195D92" w:rsidP="00195D92"/>
    <w:p w14:paraId="3443C44F" w14:textId="77777777" w:rsidR="00F01992" w:rsidRPr="004B1FEB" w:rsidRDefault="00913DC2" w:rsidP="00F01992">
      <w:pPr>
        <w:pStyle w:val="Heading3"/>
        <w:rPr>
          <w:rFonts w:cs="Arial"/>
          <w:color w:val="000000"/>
        </w:rPr>
      </w:pPr>
      <w:bookmarkStart w:id="363" w:name="_Toc153137984"/>
      <w:r>
        <w:rPr>
          <w:rFonts w:cs="Arial"/>
          <w:color w:val="000000"/>
        </w:rPr>
        <w:t>17.</w:t>
      </w:r>
      <w:r w:rsidR="00F01992" w:rsidRPr="004B1FEB">
        <w:rPr>
          <w:rFonts w:cs="Arial"/>
          <w:color w:val="000000"/>
        </w:rPr>
        <w:t>2.1</w:t>
      </w:r>
      <w:r w:rsidR="00F01992">
        <w:rPr>
          <w:rFonts w:cs="Arial"/>
          <w:color w:val="000000"/>
        </w:rPr>
        <w:t>4</w:t>
      </w:r>
      <w:r w:rsidR="00F01992" w:rsidRPr="004B1FEB">
        <w:rPr>
          <w:rFonts w:cs="Arial"/>
          <w:color w:val="000000"/>
        </w:rPr>
        <w:tab/>
        <w:t>PTC Floor Control</w:t>
      </w:r>
      <w:bookmarkEnd w:id="363"/>
    </w:p>
    <w:p w14:paraId="26CED867" w14:textId="77777777" w:rsidR="00F01992" w:rsidRPr="00E13D79" w:rsidRDefault="00F01992" w:rsidP="00F01992">
      <w:pPr>
        <w:keepNext/>
        <w:rPr>
          <w:color w:val="000000"/>
        </w:rPr>
      </w:pPr>
      <w:r w:rsidRPr="00E13D79">
        <w:rPr>
          <w:color w:val="000000"/>
        </w:rPr>
        <w:t xml:space="preserve">Floor Control arbitrates requests from the PTC Clients for the right to send media (i.e. the right to speak).  Note, the term </w:t>
      </w:r>
      <w:r w:rsidR="00195D92">
        <w:rPr>
          <w:color w:val="000000"/>
        </w:rPr>
        <w:t>"</w:t>
      </w:r>
      <w:r w:rsidRPr="00E13D79">
        <w:rPr>
          <w:color w:val="000000"/>
        </w:rPr>
        <w:t xml:space="preserve">Floor Control" is used to mean the same as </w:t>
      </w:r>
      <w:r>
        <w:rPr>
          <w:color w:val="000000"/>
        </w:rPr>
        <w:t xml:space="preserve">the </w:t>
      </w:r>
      <w:r w:rsidRPr="00E13D79">
        <w:rPr>
          <w:color w:val="000000"/>
        </w:rPr>
        <w:t xml:space="preserve">term </w:t>
      </w:r>
      <w:r w:rsidR="00195D92">
        <w:rPr>
          <w:color w:val="000000"/>
        </w:rPr>
        <w:t>"</w:t>
      </w:r>
      <w:r w:rsidRPr="00E13D79">
        <w:rPr>
          <w:color w:val="000000"/>
        </w:rPr>
        <w:t xml:space="preserve">Talk Burst Control". </w:t>
      </w:r>
      <w:r>
        <w:rPr>
          <w:color w:val="000000"/>
        </w:rPr>
        <w:t>Talk Burst Control Protocol [TBCP] is a protocol for performing floor control and these aspects are defined in (OMA-PoC-AD [97])</w:t>
      </w:r>
      <w:r w:rsidRPr="00C61AB7">
        <w:rPr>
          <w:color w:val="000000"/>
        </w:rPr>
        <w:t xml:space="preserve"> and [OMA-PoC-UP</w:t>
      </w:r>
      <w:r>
        <w:rPr>
          <w:color w:val="000000"/>
        </w:rPr>
        <w:t xml:space="preserve"> [98]). </w:t>
      </w:r>
      <w:r w:rsidRPr="00E13D79">
        <w:rPr>
          <w:color w:val="000000"/>
        </w:rPr>
        <w:t>When the PTC target is participating in a PTC Session, a Floor Control event Continue Record shall be sent from the MF/DF to the LEMF when the target requests to speak (</w:t>
      </w:r>
      <w:r w:rsidR="00195D92">
        <w:rPr>
          <w:color w:val="000000"/>
        </w:rPr>
        <w:t>e.g.</w:t>
      </w:r>
      <w:r w:rsidRPr="00E13D79">
        <w:rPr>
          <w:color w:val="000000"/>
        </w:rPr>
        <w:t> presses the PTC mechanism) or the target is given permission to speak in response to a request (e.g. the network responds positively to the PTC Subscriber</w:t>
      </w:r>
      <w:r w:rsidR="00195D92">
        <w:rPr>
          <w:color w:val="000000"/>
        </w:rPr>
        <w:t>'</w:t>
      </w:r>
      <w:r w:rsidRPr="00E13D79">
        <w:rPr>
          <w:color w:val="000000"/>
        </w:rPr>
        <w:t xml:space="preserve">s request) or is refused the request to speak and when the target is finished speaking (e.g. the PTC Intercept target releases the PTC mechanism). </w:t>
      </w:r>
    </w:p>
    <w:p w14:paraId="6850A8C1" w14:textId="77777777" w:rsidR="00F01992" w:rsidRPr="00E13D79" w:rsidRDefault="00F01992" w:rsidP="00F01992">
      <w:pPr>
        <w:rPr>
          <w:color w:val="000000"/>
          <w:szCs w:val="22"/>
        </w:rPr>
      </w:pPr>
      <w:r w:rsidRPr="00E13D79">
        <w:rPr>
          <w:color w:val="000000"/>
        </w:rPr>
        <w:t xml:space="preserve">When the </w:t>
      </w:r>
      <w:r w:rsidRPr="00E13D79">
        <w:rPr>
          <w:color w:val="000000"/>
          <w:szCs w:val="22"/>
        </w:rPr>
        <w:t>PTC target</w:t>
      </w:r>
      <w:r w:rsidRPr="00E13D79">
        <w:rPr>
          <w:color w:val="000000"/>
        </w:rPr>
        <w:t xml:space="preserve"> is participating in a PTC Session, a Floor Control </w:t>
      </w:r>
      <w:r>
        <w:rPr>
          <w:color w:val="000000"/>
        </w:rPr>
        <w:t>Continue Record</w:t>
      </w:r>
      <w:r w:rsidRPr="00E13D79">
        <w:rPr>
          <w:color w:val="000000"/>
        </w:rPr>
        <w:t xml:space="preserve"> is triggered when: </w:t>
      </w:r>
    </w:p>
    <w:p w14:paraId="7966DCEF"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request to speak is received (</w:t>
      </w:r>
      <w:r>
        <w:t>e.g.</w:t>
      </w:r>
      <w:r w:rsidR="00F01992" w:rsidRPr="00E13D79">
        <w:t> when the PTC Intercept target presses the Push To Talk (PTT)).</w:t>
      </w:r>
    </w:p>
    <w:p w14:paraId="7A36C172"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is given permission to speak in response to a request (</w:t>
      </w:r>
      <w:r>
        <w:t>e.g.</w:t>
      </w:r>
      <w:r w:rsidR="00F01992" w:rsidRPr="00E13D79">
        <w:t> the network responds positively to the PTC Subscriber</w:t>
      </w:r>
      <w:r>
        <w:t>'</w:t>
      </w:r>
      <w:r w:rsidR="00F01992" w:rsidRPr="00E13D79">
        <w:t>s request).</w:t>
      </w:r>
    </w:p>
    <w:p w14:paraId="21A81FBD" w14:textId="77777777" w:rsidR="00F01992" w:rsidRPr="00E13D79" w:rsidRDefault="00195D92" w:rsidP="00195D92">
      <w:pPr>
        <w:pStyle w:val="B1"/>
      </w:pPr>
      <w:r>
        <w:t>-</w:t>
      </w:r>
      <w:r>
        <w:tab/>
      </w:r>
      <w:r w:rsidR="00F01992" w:rsidRPr="00E13D79">
        <w:t xml:space="preserve">The </w:t>
      </w:r>
      <w:r w:rsidR="00F01992" w:rsidRPr="00E13D79">
        <w:rPr>
          <w:szCs w:val="22"/>
        </w:rPr>
        <w:t>PTC target who initiates a PTC session is given permission to speak automatically when the PTC session starts (i.e., </w:t>
      </w:r>
      <w:r w:rsidR="00F01992" w:rsidRPr="00E13D79">
        <w:t>if the service allows the initiating PTC participant the floor automatically and there is no request).</w:t>
      </w:r>
    </w:p>
    <w:p w14:paraId="49D649BC" w14:textId="77777777" w:rsidR="00F01992" w:rsidRPr="00E13D79" w:rsidRDefault="00195D92" w:rsidP="00195D92">
      <w:pPr>
        <w:pStyle w:val="B1"/>
      </w:pPr>
      <w:r>
        <w:t>-</w:t>
      </w:r>
      <w:r>
        <w:tab/>
      </w:r>
      <w:r w:rsidR="00F01992" w:rsidRPr="00E13D79">
        <w:t xml:space="preserve">The </w:t>
      </w:r>
      <w:r w:rsidR="00F01992" w:rsidRPr="00E13D79">
        <w:rPr>
          <w:szCs w:val="22"/>
        </w:rPr>
        <w:t>PTC target's</w:t>
      </w:r>
      <w:r w:rsidR="00F01992" w:rsidRPr="00E13D79">
        <w:t xml:space="preserve"> request to speak is refused (</w:t>
      </w:r>
      <w:r>
        <w:t>e.g.</w:t>
      </w:r>
      <w:r w:rsidR="00F01992" w:rsidRPr="00E13D79">
        <w:t> the network responds negatively to the PTC Subscriber</w:t>
      </w:r>
      <w:r>
        <w:t>'</w:t>
      </w:r>
      <w:r w:rsidR="00F01992" w:rsidRPr="00E13D79">
        <w:t>s request).</w:t>
      </w:r>
    </w:p>
    <w:p w14:paraId="3CD7945A"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request to release the floor control is received (</w:t>
      </w:r>
      <w:r>
        <w:t>e.g.</w:t>
      </w:r>
      <w:r w:rsidR="00F01992" w:rsidRPr="00E13D79">
        <w:t xml:space="preserve"> when the </w:t>
      </w:r>
      <w:r w:rsidR="00F01992" w:rsidRPr="00E13D79">
        <w:rPr>
          <w:szCs w:val="22"/>
        </w:rPr>
        <w:t>PTC target</w:t>
      </w:r>
      <w:r w:rsidR="00F01992" w:rsidRPr="00E13D79">
        <w:t xml:space="preserve"> releases the PTT).</w:t>
      </w:r>
    </w:p>
    <w:p w14:paraId="35631F7B" w14:textId="77777777" w:rsidR="00F01992" w:rsidRPr="00E13D79" w:rsidRDefault="00195D92" w:rsidP="00195D92">
      <w:pPr>
        <w:pStyle w:val="B1"/>
      </w:pPr>
      <w:r>
        <w:t>-</w:t>
      </w:r>
      <w:r>
        <w:tab/>
      </w:r>
      <w:r w:rsidR="00F01992" w:rsidRPr="00E13D79">
        <w:t xml:space="preserve">The service revokes the </w:t>
      </w:r>
      <w:r w:rsidR="00F01992" w:rsidRPr="00E13D79">
        <w:rPr>
          <w:szCs w:val="22"/>
        </w:rPr>
        <w:t>PTC target's</w:t>
      </w:r>
      <w:r w:rsidR="00F01992" w:rsidRPr="00E13D79">
        <w:t xml:space="preserve"> permission to speak (</w:t>
      </w:r>
      <w:r>
        <w:t>e.g.</w:t>
      </w:r>
      <w:r w:rsidR="00F01992" w:rsidRPr="00E13D79">
        <w:t> network response, possibly to time out or host</w:t>
      </w:r>
      <w:r>
        <w:t>'</w:t>
      </w:r>
      <w:r w:rsidR="00F01992" w:rsidRPr="00E13D79">
        <w:t>s instructions).</w:t>
      </w:r>
    </w:p>
    <w:p w14:paraId="36BB82E8" w14:textId="77777777" w:rsidR="00F01992" w:rsidRPr="00E13D79" w:rsidRDefault="00195D92" w:rsidP="00195D92">
      <w:pPr>
        <w:pStyle w:val="B1"/>
      </w:pPr>
      <w:r>
        <w:t>-</w:t>
      </w:r>
      <w:r>
        <w:tab/>
      </w:r>
      <w:r w:rsidR="00F01992" w:rsidRPr="00E13D79">
        <w:t>The floor becomes idle (i.e., no one has requested nor has permission to speak).</w:t>
      </w:r>
    </w:p>
    <w:p w14:paraId="5299D439" w14:textId="77777777" w:rsidR="00F01992" w:rsidRPr="00E13D79" w:rsidRDefault="00195D92" w:rsidP="00195D92">
      <w:pPr>
        <w:pStyle w:val="B1"/>
      </w:pPr>
      <w:r>
        <w:t>-</w:t>
      </w:r>
      <w:r>
        <w:tab/>
      </w:r>
      <w:r w:rsidR="00F01992" w:rsidRPr="00E13D79">
        <w:t xml:space="preserve">An associate (i.e., another member of the PTC Session other than the </w:t>
      </w:r>
      <w:r w:rsidR="00F01992" w:rsidRPr="00E13D79">
        <w:rPr>
          <w:szCs w:val="22"/>
        </w:rPr>
        <w:t>PTC target</w:t>
      </w:r>
      <w:r w:rsidR="00F01992" w:rsidRPr="00E13D79">
        <w:t xml:space="preserve">) is given permission to speak and the </w:t>
      </w:r>
      <w:r w:rsidR="00F01992" w:rsidRPr="00E13D79">
        <w:rPr>
          <w:szCs w:val="22"/>
        </w:rPr>
        <w:t>PTC target's</w:t>
      </w:r>
      <w:r w:rsidR="00F01992" w:rsidRPr="00E13D79">
        <w:t xml:space="preserve"> service is aware of the request.</w:t>
      </w:r>
    </w:p>
    <w:p w14:paraId="726F75A8"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cancels the request to speak.</w:t>
      </w:r>
    </w:p>
    <w:p w14:paraId="39019DE6"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request to speak is queued.</w:t>
      </w:r>
    </w:p>
    <w:p w14:paraId="0E1361BD"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query to determine their position in the floor-control-request queue is received.</w:t>
      </w:r>
    </w:p>
    <w:p w14:paraId="189959B1" w14:textId="77777777" w:rsidR="00F01992" w:rsidRPr="00E13D79" w:rsidRDefault="00195D92" w:rsidP="00195D92">
      <w:pPr>
        <w:pStyle w:val="B1"/>
      </w:pPr>
      <w:r>
        <w:t>-</w:t>
      </w:r>
      <w:r>
        <w:tab/>
      </w:r>
      <w:r w:rsidR="00F01992" w:rsidRPr="00E13D79">
        <w:t xml:space="preserve">The position of the </w:t>
      </w:r>
      <w:r w:rsidR="00F01992" w:rsidRPr="00E13D79">
        <w:rPr>
          <w:szCs w:val="22"/>
        </w:rPr>
        <w:t>PTC target</w:t>
      </w:r>
      <w:r>
        <w:t>'</w:t>
      </w:r>
      <w:r w:rsidR="00F01992" w:rsidRPr="00E13D79">
        <w:t xml:space="preserve">s request in the queue is changed due to differing priority levels in the queue </w:t>
      </w:r>
      <w:r w:rsidR="00F01992">
        <w:t>(OMA-PoC-AD [97])</w:t>
      </w:r>
      <w:r w:rsidR="00F01992" w:rsidRPr="00E13D79">
        <w:t>.</w:t>
      </w:r>
    </w:p>
    <w:p w14:paraId="4E12A076"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request to speak is de-queued and permission to speak is granted (i.e., when the request for permission to speak was previously queued).</w:t>
      </w:r>
    </w:p>
    <w:p w14:paraId="3BA29B72" w14:textId="77777777" w:rsidR="00F01992" w:rsidRPr="00E13D79" w:rsidRDefault="00C3044B" w:rsidP="00C3044B">
      <w:pPr>
        <w:pStyle w:val="B1"/>
      </w:pPr>
      <w:r>
        <w:t>-</w:t>
      </w:r>
      <w:r>
        <w:tab/>
      </w:r>
      <w:r w:rsidR="00F01992" w:rsidRPr="00E13D79">
        <w:t>When the PTC associate</w:t>
      </w:r>
      <w:r w:rsidR="00195D92">
        <w:t>'</w:t>
      </w:r>
      <w:r w:rsidR="00F01992" w:rsidRPr="00E13D79">
        <w:t xml:space="preserve">s request permission to speak is queued or de-queued (i.e., permission to speak is granted) and the </w:t>
      </w:r>
      <w:r w:rsidR="00F01992" w:rsidRPr="00E13D79">
        <w:rPr>
          <w:szCs w:val="22"/>
        </w:rPr>
        <w:t>PTC target</w:t>
      </w:r>
      <w:r w:rsidR="00195D92">
        <w:t>'</w:t>
      </w:r>
      <w:r w:rsidR="00F01992" w:rsidRPr="00E13D79">
        <w:t>s service is aware of the event.</w:t>
      </w:r>
    </w:p>
    <w:p w14:paraId="68323050"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4</w:t>
      </w:r>
      <w:r w:rsidRPr="00E13D79">
        <w:t>: PTC Floor Control Continue Record</w:t>
      </w:r>
    </w:p>
    <w:tbl>
      <w:tblPr>
        <w:tblW w:w="79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7"/>
        <w:gridCol w:w="619"/>
        <w:gridCol w:w="4404"/>
      </w:tblGrid>
      <w:tr w:rsidR="00195D92" w:rsidRPr="00E13D79" w14:paraId="1828CE22" w14:textId="77777777" w:rsidTr="00195D92">
        <w:trPr>
          <w:jc w:val="center"/>
        </w:trPr>
        <w:tc>
          <w:tcPr>
            <w:tcW w:w="2877" w:type="dxa"/>
            <w:shd w:val="clear" w:color="auto" w:fill="B3B3B3"/>
          </w:tcPr>
          <w:p w14:paraId="68746D56" w14:textId="77777777" w:rsidR="00195D92" w:rsidRPr="00B74B9D" w:rsidRDefault="00195D92" w:rsidP="00195D92">
            <w:pPr>
              <w:pStyle w:val="TAH"/>
            </w:pPr>
            <w:r w:rsidRPr="00B74B9D">
              <w:t>Parameter</w:t>
            </w:r>
          </w:p>
        </w:tc>
        <w:tc>
          <w:tcPr>
            <w:tcW w:w="619" w:type="dxa"/>
            <w:shd w:val="clear" w:color="auto" w:fill="B3B3B3"/>
          </w:tcPr>
          <w:p w14:paraId="55937B3F" w14:textId="77777777" w:rsidR="00195D92" w:rsidRPr="00B74B9D" w:rsidRDefault="00195D92" w:rsidP="00195D92">
            <w:pPr>
              <w:pStyle w:val="TAH"/>
            </w:pPr>
            <w:r w:rsidRPr="00B74B9D">
              <w:t>M</w:t>
            </w:r>
            <w:r w:rsidR="00C3044B">
              <w:t>OC</w:t>
            </w:r>
          </w:p>
        </w:tc>
        <w:tc>
          <w:tcPr>
            <w:tcW w:w="4404" w:type="dxa"/>
            <w:shd w:val="clear" w:color="auto" w:fill="B3B3B3"/>
          </w:tcPr>
          <w:p w14:paraId="15EBF528" w14:textId="77777777" w:rsidR="00195D92" w:rsidRPr="00B74B9D" w:rsidRDefault="00195D92" w:rsidP="00195D92">
            <w:pPr>
              <w:pStyle w:val="TAH"/>
            </w:pPr>
            <w:r w:rsidRPr="00B74B9D">
              <w:t>Description/Conditions</w:t>
            </w:r>
          </w:p>
        </w:tc>
      </w:tr>
      <w:tr w:rsidR="007F6E1B" w:rsidRPr="00E13D79" w14:paraId="2A47ACC8" w14:textId="77777777" w:rsidTr="007F4D39">
        <w:trPr>
          <w:jc w:val="center"/>
        </w:trPr>
        <w:tc>
          <w:tcPr>
            <w:tcW w:w="2877" w:type="dxa"/>
          </w:tcPr>
          <w:p w14:paraId="7078B694" w14:textId="77777777" w:rsidR="007F6E1B" w:rsidRPr="00E13D79" w:rsidRDefault="007F6E1B" w:rsidP="007F6E1B">
            <w:pPr>
              <w:pStyle w:val="TAL"/>
            </w:pPr>
            <w:r>
              <w:t>observed IMPI</w:t>
            </w:r>
          </w:p>
        </w:tc>
        <w:tc>
          <w:tcPr>
            <w:tcW w:w="619" w:type="dxa"/>
            <w:vMerge w:val="restart"/>
            <w:vAlign w:val="center"/>
          </w:tcPr>
          <w:p w14:paraId="62014FDD" w14:textId="77777777" w:rsidR="007F6E1B" w:rsidRPr="009D3063" w:rsidRDefault="007F6E1B" w:rsidP="007F6E1B">
            <w:pPr>
              <w:pStyle w:val="TAL"/>
              <w:jc w:val="center"/>
            </w:pPr>
            <w:r w:rsidRPr="009D3063">
              <w:rPr>
                <w:color w:val="000000"/>
              </w:rPr>
              <w:t>M</w:t>
            </w:r>
          </w:p>
        </w:tc>
        <w:tc>
          <w:tcPr>
            <w:tcW w:w="4404" w:type="dxa"/>
            <w:vMerge w:val="restart"/>
            <w:vAlign w:val="center"/>
          </w:tcPr>
          <w:p w14:paraId="6761B41D" w14:textId="77777777" w:rsidR="007F6E1B" w:rsidRPr="009D3063" w:rsidRDefault="007F6E1B" w:rsidP="007F6E1B">
            <w:pPr>
              <w:pStyle w:val="TAL"/>
            </w:pPr>
            <w:r w:rsidRPr="009D3063">
              <w:rPr>
                <w:color w:val="000000"/>
              </w:rPr>
              <w:t>Provide at least one and others when available.</w:t>
            </w:r>
          </w:p>
        </w:tc>
      </w:tr>
      <w:tr w:rsidR="00195D92" w:rsidRPr="00E13D79" w14:paraId="2C223E67" w14:textId="77777777" w:rsidTr="00B3790A">
        <w:trPr>
          <w:jc w:val="center"/>
        </w:trPr>
        <w:tc>
          <w:tcPr>
            <w:tcW w:w="2877" w:type="dxa"/>
          </w:tcPr>
          <w:p w14:paraId="1ABC2BE2" w14:textId="77777777" w:rsidR="00195D92" w:rsidRPr="00E13D79" w:rsidRDefault="00195D92" w:rsidP="00195D92">
            <w:pPr>
              <w:pStyle w:val="TAL"/>
            </w:pPr>
            <w:r>
              <w:t>observed IMPU</w:t>
            </w:r>
          </w:p>
        </w:tc>
        <w:tc>
          <w:tcPr>
            <w:tcW w:w="619" w:type="dxa"/>
            <w:vMerge/>
          </w:tcPr>
          <w:p w14:paraId="3FEC2B8F" w14:textId="77777777" w:rsidR="00195D92" w:rsidRPr="00E13D79" w:rsidRDefault="00195D92" w:rsidP="00195D92">
            <w:pPr>
              <w:pStyle w:val="TAC"/>
            </w:pPr>
          </w:p>
        </w:tc>
        <w:tc>
          <w:tcPr>
            <w:tcW w:w="4404" w:type="dxa"/>
            <w:vMerge/>
          </w:tcPr>
          <w:p w14:paraId="624FD81A" w14:textId="77777777" w:rsidR="00195D92" w:rsidRPr="00E13D79" w:rsidRDefault="00195D92" w:rsidP="00195D92">
            <w:pPr>
              <w:pStyle w:val="TAL"/>
            </w:pPr>
          </w:p>
        </w:tc>
      </w:tr>
      <w:tr w:rsidR="00195D92" w:rsidRPr="00E13D79" w14:paraId="47D1BC5A" w14:textId="77777777" w:rsidTr="00B3790A">
        <w:trPr>
          <w:jc w:val="center"/>
        </w:trPr>
        <w:tc>
          <w:tcPr>
            <w:tcW w:w="2877" w:type="dxa"/>
          </w:tcPr>
          <w:p w14:paraId="38C0D0E8"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619" w:type="dxa"/>
            <w:vMerge/>
          </w:tcPr>
          <w:p w14:paraId="581B25CD" w14:textId="77777777" w:rsidR="00195D92" w:rsidRPr="00E13D79" w:rsidRDefault="00195D92" w:rsidP="00195D92">
            <w:pPr>
              <w:pStyle w:val="TAC"/>
            </w:pPr>
          </w:p>
        </w:tc>
        <w:tc>
          <w:tcPr>
            <w:tcW w:w="4404" w:type="dxa"/>
            <w:vMerge/>
          </w:tcPr>
          <w:p w14:paraId="24861B4A" w14:textId="77777777" w:rsidR="00195D92" w:rsidRPr="00E13D79" w:rsidRDefault="00195D92" w:rsidP="00195D92">
            <w:pPr>
              <w:pStyle w:val="TAL"/>
            </w:pPr>
          </w:p>
        </w:tc>
      </w:tr>
      <w:tr w:rsidR="00195D92" w:rsidRPr="00E13D79" w14:paraId="280F6821" w14:textId="77777777" w:rsidTr="00B3790A">
        <w:trPr>
          <w:jc w:val="center"/>
        </w:trPr>
        <w:tc>
          <w:tcPr>
            <w:tcW w:w="2877" w:type="dxa"/>
          </w:tcPr>
          <w:p w14:paraId="543393B3" w14:textId="77777777" w:rsidR="00195D92" w:rsidRPr="00E13D79" w:rsidRDefault="00195D92" w:rsidP="00195D92">
            <w:pPr>
              <w:pStyle w:val="TAL"/>
            </w:pPr>
            <w:r w:rsidRPr="00E13D79">
              <w:t>observed</w:t>
            </w:r>
            <w:r>
              <w:t xml:space="preserve"> </w:t>
            </w:r>
            <w:r w:rsidRPr="00E13D79">
              <w:t>MCPPTID</w:t>
            </w:r>
          </w:p>
        </w:tc>
        <w:tc>
          <w:tcPr>
            <w:tcW w:w="619" w:type="dxa"/>
            <w:vMerge/>
          </w:tcPr>
          <w:p w14:paraId="59B60D0C" w14:textId="77777777" w:rsidR="00195D92" w:rsidRPr="00E13D79" w:rsidRDefault="00195D92" w:rsidP="00195D92">
            <w:pPr>
              <w:pStyle w:val="TAC"/>
            </w:pPr>
          </w:p>
        </w:tc>
        <w:tc>
          <w:tcPr>
            <w:tcW w:w="4404" w:type="dxa"/>
            <w:vMerge/>
          </w:tcPr>
          <w:p w14:paraId="381F6917" w14:textId="77777777" w:rsidR="00195D92" w:rsidRPr="00E13D79" w:rsidRDefault="00195D92" w:rsidP="00195D92">
            <w:pPr>
              <w:pStyle w:val="TAL"/>
            </w:pPr>
          </w:p>
        </w:tc>
      </w:tr>
      <w:tr w:rsidR="00195D92" w:rsidRPr="00E13D79" w14:paraId="58B50AF2" w14:textId="77777777" w:rsidTr="00B3790A">
        <w:trPr>
          <w:jc w:val="center"/>
        </w:trPr>
        <w:tc>
          <w:tcPr>
            <w:tcW w:w="2877" w:type="dxa"/>
          </w:tcPr>
          <w:p w14:paraId="721A8C7B" w14:textId="77777777" w:rsidR="00195D92" w:rsidRPr="00E13D79" w:rsidRDefault="00195D92" w:rsidP="00195D92">
            <w:pPr>
              <w:pStyle w:val="TAL"/>
            </w:pPr>
            <w:proofErr w:type="spellStart"/>
            <w:r w:rsidRPr="00E13D79">
              <w:t>EventType</w:t>
            </w:r>
            <w:proofErr w:type="spellEnd"/>
          </w:p>
        </w:tc>
        <w:tc>
          <w:tcPr>
            <w:tcW w:w="619" w:type="dxa"/>
          </w:tcPr>
          <w:p w14:paraId="7F8C4A5C" w14:textId="77777777" w:rsidR="00195D92" w:rsidRPr="00E13D79" w:rsidRDefault="00195D92" w:rsidP="00195D92">
            <w:pPr>
              <w:pStyle w:val="TAC"/>
            </w:pPr>
            <w:r w:rsidRPr="00E13D79">
              <w:t>M</w:t>
            </w:r>
          </w:p>
        </w:tc>
        <w:tc>
          <w:tcPr>
            <w:tcW w:w="4404" w:type="dxa"/>
          </w:tcPr>
          <w:p w14:paraId="440D990B"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Floor</w:t>
            </w:r>
            <w:r>
              <w:t xml:space="preserve"> </w:t>
            </w:r>
            <w:r w:rsidRPr="00E13D79">
              <w:t>Control</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125D5EB4" w14:textId="77777777" w:rsidTr="00B3790A">
        <w:trPr>
          <w:jc w:val="center"/>
        </w:trPr>
        <w:tc>
          <w:tcPr>
            <w:tcW w:w="2877" w:type="dxa"/>
          </w:tcPr>
          <w:p w14:paraId="3471B87C" w14:textId="77777777" w:rsidR="00195D92" w:rsidRPr="00E13D79" w:rsidRDefault="00195D92" w:rsidP="00195D92">
            <w:pPr>
              <w:pStyle w:val="TAL"/>
            </w:pPr>
            <w:r w:rsidRPr="00E13D79">
              <w:rPr>
                <w:lang w:val="en-US"/>
              </w:rPr>
              <w:t>LIID</w:t>
            </w:r>
          </w:p>
        </w:tc>
        <w:tc>
          <w:tcPr>
            <w:tcW w:w="619" w:type="dxa"/>
          </w:tcPr>
          <w:p w14:paraId="09BF4D55" w14:textId="77777777" w:rsidR="00195D92" w:rsidRPr="00E13D79" w:rsidRDefault="00195D92" w:rsidP="00195D92">
            <w:pPr>
              <w:pStyle w:val="TAC"/>
            </w:pPr>
            <w:r w:rsidRPr="00E13D79">
              <w:t>M</w:t>
            </w:r>
          </w:p>
        </w:tc>
        <w:tc>
          <w:tcPr>
            <w:tcW w:w="4404" w:type="dxa"/>
          </w:tcPr>
          <w:p w14:paraId="0B067905"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1A00F1B3" w14:textId="77777777" w:rsidTr="00B3790A">
        <w:trPr>
          <w:jc w:val="center"/>
        </w:trPr>
        <w:tc>
          <w:tcPr>
            <w:tcW w:w="2877" w:type="dxa"/>
          </w:tcPr>
          <w:p w14:paraId="2306E779" w14:textId="77777777" w:rsidR="00195D92" w:rsidRPr="00E13D79" w:rsidRDefault="00195D92" w:rsidP="00195D92">
            <w:pPr>
              <w:pStyle w:val="TAL"/>
            </w:pPr>
            <w:proofErr w:type="spellStart"/>
            <w:r w:rsidRPr="00E13D79">
              <w:t>TimeStamp</w:t>
            </w:r>
            <w:proofErr w:type="spellEnd"/>
          </w:p>
        </w:tc>
        <w:tc>
          <w:tcPr>
            <w:tcW w:w="619" w:type="dxa"/>
          </w:tcPr>
          <w:p w14:paraId="5AEADCC1" w14:textId="77777777" w:rsidR="00195D92" w:rsidRPr="00E13D79" w:rsidRDefault="00195D92" w:rsidP="00195D92">
            <w:pPr>
              <w:pStyle w:val="TAC"/>
            </w:pPr>
            <w:r w:rsidRPr="00E13D79">
              <w:t>M</w:t>
            </w:r>
          </w:p>
        </w:tc>
        <w:tc>
          <w:tcPr>
            <w:tcW w:w="4404" w:type="dxa"/>
          </w:tcPr>
          <w:p w14:paraId="7F23C31B"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76B50DAC" w14:textId="77777777" w:rsidTr="00B3790A">
        <w:trPr>
          <w:jc w:val="center"/>
        </w:trPr>
        <w:tc>
          <w:tcPr>
            <w:tcW w:w="2877" w:type="dxa"/>
          </w:tcPr>
          <w:p w14:paraId="3145227D" w14:textId="77777777" w:rsidR="00195D92" w:rsidRPr="00E13D79" w:rsidRDefault="00195D92" w:rsidP="00195D92">
            <w:pPr>
              <w:pStyle w:val="TAL"/>
              <w:rPr>
                <w:lang w:val="en-US"/>
              </w:rPr>
            </w:pPr>
            <w:r w:rsidRPr="00E13D79">
              <w:rPr>
                <w:bCs/>
              </w:rPr>
              <w:t>Correlation</w:t>
            </w:r>
          </w:p>
        </w:tc>
        <w:tc>
          <w:tcPr>
            <w:tcW w:w="619" w:type="dxa"/>
          </w:tcPr>
          <w:p w14:paraId="4448F3AC" w14:textId="77777777" w:rsidR="00195D92" w:rsidRPr="00E13D79" w:rsidRDefault="00195D92" w:rsidP="00195D92">
            <w:pPr>
              <w:pStyle w:val="TAC"/>
              <w:rPr>
                <w:lang w:val="en-US"/>
              </w:rPr>
            </w:pPr>
            <w:r w:rsidRPr="00E13D79">
              <w:rPr>
                <w:lang w:val="en-US"/>
              </w:rPr>
              <w:t>M</w:t>
            </w:r>
          </w:p>
        </w:tc>
        <w:tc>
          <w:tcPr>
            <w:tcW w:w="4404" w:type="dxa"/>
          </w:tcPr>
          <w:p w14:paraId="3DB8D44B"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31A51880" w14:textId="77777777" w:rsidTr="00B3790A">
        <w:trPr>
          <w:jc w:val="center"/>
        </w:trPr>
        <w:tc>
          <w:tcPr>
            <w:tcW w:w="2877" w:type="dxa"/>
          </w:tcPr>
          <w:p w14:paraId="1ADA63D1" w14:textId="77777777" w:rsidR="00195D92" w:rsidRPr="00E13D79" w:rsidRDefault="00195D92" w:rsidP="00195D92">
            <w:pPr>
              <w:pStyle w:val="TAL"/>
            </w:pPr>
            <w:r w:rsidRPr="00E13D79">
              <w:t>Network</w:t>
            </w:r>
            <w:r>
              <w:t xml:space="preserve"> </w:t>
            </w:r>
            <w:r w:rsidRPr="00E13D79">
              <w:t>Identifier</w:t>
            </w:r>
          </w:p>
        </w:tc>
        <w:tc>
          <w:tcPr>
            <w:tcW w:w="619" w:type="dxa"/>
          </w:tcPr>
          <w:p w14:paraId="473404CB" w14:textId="77777777" w:rsidR="00195D92" w:rsidRPr="00E13D79" w:rsidRDefault="00195D92" w:rsidP="00195D92">
            <w:pPr>
              <w:pStyle w:val="TAC"/>
            </w:pPr>
            <w:r w:rsidRPr="00E13D79">
              <w:t>M</w:t>
            </w:r>
          </w:p>
        </w:tc>
        <w:tc>
          <w:tcPr>
            <w:tcW w:w="4404" w:type="dxa"/>
          </w:tcPr>
          <w:p w14:paraId="31A8BE9B"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6B916FC0" w14:textId="77777777" w:rsidTr="00B3790A">
        <w:trPr>
          <w:jc w:val="center"/>
        </w:trPr>
        <w:tc>
          <w:tcPr>
            <w:tcW w:w="2877" w:type="dxa"/>
          </w:tcPr>
          <w:p w14:paraId="25A9B853" w14:textId="77777777" w:rsidR="00195D92" w:rsidRPr="00E13D79" w:rsidRDefault="00195D92" w:rsidP="00195D92">
            <w:pPr>
              <w:pStyle w:val="TAL"/>
            </w:pPr>
            <w:proofErr w:type="spellStart"/>
            <w:r w:rsidRPr="00E13D79">
              <w:t>PTCSessionInfo</w:t>
            </w:r>
            <w:proofErr w:type="spellEnd"/>
          </w:p>
        </w:tc>
        <w:tc>
          <w:tcPr>
            <w:tcW w:w="619" w:type="dxa"/>
          </w:tcPr>
          <w:p w14:paraId="7B11091D" w14:textId="77777777" w:rsidR="00195D92" w:rsidRPr="00E13D79" w:rsidRDefault="00195D92" w:rsidP="00195D92">
            <w:pPr>
              <w:pStyle w:val="TAC"/>
              <w:rPr>
                <w:lang w:val="en-US"/>
              </w:rPr>
            </w:pPr>
            <w:r w:rsidRPr="00E13D79">
              <w:rPr>
                <w:lang w:val="en-US"/>
              </w:rPr>
              <w:t>M</w:t>
            </w:r>
          </w:p>
        </w:tc>
        <w:tc>
          <w:tcPr>
            <w:tcW w:w="4404" w:type="dxa"/>
          </w:tcPr>
          <w:p w14:paraId="579789E1"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121E1E" w14:paraId="12AAB82A" w14:textId="77777777" w:rsidTr="00B3790A">
        <w:trPr>
          <w:jc w:val="center"/>
        </w:trPr>
        <w:tc>
          <w:tcPr>
            <w:tcW w:w="2877" w:type="dxa"/>
          </w:tcPr>
          <w:p w14:paraId="457911FC" w14:textId="77777777" w:rsidR="00195D92" w:rsidRPr="00121E1E" w:rsidRDefault="00195D92" w:rsidP="00195D92">
            <w:pPr>
              <w:pStyle w:val="TAL"/>
            </w:pPr>
            <w:proofErr w:type="spellStart"/>
            <w:r w:rsidRPr="00121E1E">
              <w:t>FloorActivity</w:t>
            </w:r>
            <w:proofErr w:type="spellEnd"/>
          </w:p>
          <w:p w14:paraId="50B3C67D" w14:textId="77777777" w:rsidR="00195D92" w:rsidRPr="00121E1E" w:rsidRDefault="00195D92" w:rsidP="00195D92">
            <w:pPr>
              <w:pStyle w:val="TAL"/>
            </w:pPr>
          </w:p>
        </w:tc>
        <w:tc>
          <w:tcPr>
            <w:tcW w:w="619" w:type="dxa"/>
          </w:tcPr>
          <w:p w14:paraId="1BD2905D" w14:textId="77777777" w:rsidR="00195D92" w:rsidRPr="00121E1E" w:rsidRDefault="00195D92" w:rsidP="00195D92">
            <w:pPr>
              <w:pStyle w:val="TAC"/>
            </w:pPr>
            <w:r w:rsidRPr="00121E1E">
              <w:t>M</w:t>
            </w:r>
          </w:p>
        </w:tc>
        <w:tc>
          <w:tcPr>
            <w:tcW w:w="4404" w:type="dxa"/>
          </w:tcPr>
          <w:p w14:paraId="77F90949" w14:textId="77777777" w:rsidR="00195D92" w:rsidRDefault="00195D92" w:rsidP="00195D92">
            <w:pPr>
              <w:pStyle w:val="TAL"/>
              <w:rPr>
                <w:rFonts w:cs="Arial"/>
                <w:szCs w:val="18"/>
              </w:rPr>
            </w:pPr>
            <w:r w:rsidRPr="00195D92">
              <w:rPr>
                <w:rFonts w:cs="Arial"/>
                <w:szCs w:val="18"/>
              </w:rPr>
              <w:t>Choice of:</w:t>
            </w:r>
          </w:p>
          <w:p w14:paraId="27E63CFE"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a) </w:t>
            </w:r>
            <w:r w:rsidRPr="001E6219">
              <w:rPr>
                <w:rFonts w:ascii="Arial" w:hAnsi="Arial" w:cs="Arial"/>
                <w:sz w:val="18"/>
                <w:szCs w:val="18"/>
              </w:rPr>
              <w:tab/>
            </w:r>
            <w:proofErr w:type="spellStart"/>
            <w:r w:rsidRPr="001E6219">
              <w:rPr>
                <w:rFonts w:ascii="Arial" w:hAnsi="Arial" w:cs="Arial"/>
                <w:color w:val="000000"/>
                <w:sz w:val="18"/>
                <w:szCs w:val="18"/>
              </w:rPr>
              <w:t>TBCP_Request</w:t>
            </w:r>
            <w:proofErr w:type="spellEnd"/>
            <w:r w:rsidRPr="001E6219">
              <w:rPr>
                <w:rFonts w:ascii="Arial" w:hAnsi="Arial" w:cs="Arial"/>
                <w:color w:val="000000"/>
                <w:sz w:val="18"/>
                <w:szCs w:val="18"/>
              </w:rPr>
              <w:t>: Used by the PTC Client to request permission from the PTC Server to send a Talk Burst.</w:t>
            </w:r>
          </w:p>
          <w:p w14:paraId="46BE9F56"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b) </w:t>
            </w:r>
            <w:r w:rsidRPr="001E6219">
              <w:rPr>
                <w:rFonts w:ascii="Arial" w:hAnsi="Arial" w:cs="Arial"/>
                <w:sz w:val="18"/>
                <w:szCs w:val="18"/>
              </w:rPr>
              <w:tab/>
            </w:r>
            <w:proofErr w:type="spellStart"/>
            <w:r w:rsidRPr="001E6219">
              <w:rPr>
                <w:rFonts w:ascii="Arial" w:hAnsi="Arial" w:cs="Arial"/>
                <w:color w:val="000000"/>
                <w:sz w:val="18"/>
                <w:szCs w:val="18"/>
              </w:rPr>
              <w:t>TBCP_Granted</w:t>
            </w:r>
            <w:proofErr w:type="spellEnd"/>
            <w:r w:rsidRPr="001E6219">
              <w:rPr>
                <w:rFonts w:ascii="Arial" w:hAnsi="Arial" w:cs="Arial"/>
                <w:color w:val="000000"/>
                <w:sz w:val="18"/>
                <w:szCs w:val="18"/>
              </w:rPr>
              <w:t>: Used by the PTC Server to notify the PTC Client that it has been granted permission to send a Talk Burst.</w:t>
            </w:r>
          </w:p>
          <w:p w14:paraId="19F36F86"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c) </w:t>
            </w:r>
            <w:r w:rsidRPr="001E6219">
              <w:rPr>
                <w:rFonts w:ascii="Arial" w:hAnsi="Arial" w:cs="Arial"/>
                <w:sz w:val="18"/>
                <w:szCs w:val="18"/>
              </w:rPr>
              <w:tab/>
            </w:r>
            <w:proofErr w:type="spellStart"/>
            <w:r w:rsidRPr="001E6219">
              <w:rPr>
                <w:rFonts w:ascii="Arial" w:hAnsi="Arial" w:cs="Arial"/>
                <w:color w:val="000000"/>
                <w:sz w:val="18"/>
                <w:szCs w:val="18"/>
              </w:rPr>
              <w:t>TBCP_Deny</w:t>
            </w:r>
            <w:proofErr w:type="spellEnd"/>
            <w:r w:rsidRPr="001E6219">
              <w:rPr>
                <w:rFonts w:ascii="Arial" w:hAnsi="Arial" w:cs="Arial"/>
                <w:color w:val="000000"/>
                <w:sz w:val="18"/>
                <w:szCs w:val="18"/>
              </w:rPr>
              <w:t>: Used by the PTC Server to notify a PTC Client that it has been denied permission to send a Talk Burst.</w:t>
            </w:r>
          </w:p>
          <w:p w14:paraId="2B0A33E2"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d) </w:t>
            </w:r>
            <w:r w:rsidRPr="001E6219">
              <w:rPr>
                <w:rFonts w:ascii="Arial" w:hAnsi="Arial" w:cs="Arial"/>
                <w:sz w:val="18"/>
                <w:szCs w:val="18"/>
              </w:rPr>
              <w:tab/>
            </w:r>
            <w:proofErr w:type="spellStart"/>
            <w:r w:rsidRPr="001E6219">
              <w:rPr>
                <w:rFonts w:ascii="Arial" w:hAnsi="Arial" w:cs="Arial"/>
                <w:color w:val="000000"/>
                <w:sz w:val="18"/>
                <w:szCs w:val="18"/>
              </w:rPr>
              <w:t>TBCP_Idle</w:t>
            </w:r>
            <w:proofErr w:type="spellEnd"/>
            <w:r w:rsidRPr="001E6219">
              <w:rPr>
                <w:rFonts w:ascii="Arial" w:hAnsi="Arial" w:cs="Arial"/>
                <w:color w:val="000000"/>
                <w:sz w:val="18"/>
                <w:szCs w:val="18"/>
              </w:rPr>
              <w:t>: Used by the PTC Server to notify all PTC Clients that no one has the permission to send a Talk Burst at the moment and that it may accept the TBCP Talk Burst Request message.</w:t>
            </w:r>
          </w:p>
          <w:p w14:paraId="41753487"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e) </w:t>
            </w:r>
            <w:r w:rsidRPr="001E6219">
              <w:rPr>
                <w:rFonts w:ascii="Arial" w:hAnsi="Arial" w:cs="Arial"/>
                <w:sz w:val="18"/>
                <w:szCs w:val="18"/>
              </w:rPr>
              <w:tab/>
            </w:r>
            <w:proofErr w:type="spellStart"/>
            <w:r w:rsidRPr="001E6219">
              <w:rPr>
                <w:rFonts w:ascii="Arial" w:hAnsi="Arial" w:cs="Arial"/>
                <w:color w:val="000000"/>
                <w:sz w:val="18"/>
                <w:szCs w:val="18"/>
              </w:rPr>
              <w:t>TBCP_Taken</w:t>
            </w:r>
            <w:proofErr w:type="spellEnd"/>
            <w:r w:rsidRPr="001E6219">
              <w:rPr>
                <w:rFonts w:ascii="Arial" w:hAnsi="Arial" w:cs="Arial"/>
                <w:color w:val="000000"/>
                <w:sz w:val="18"/>
                <w:szCs w:val="18"/>
              </w:rPr>
              <w:t>: Used by the PTC Server to notify all PTC Clients, except the PTC Client that has been given permission to send a Talk Burst, that another PTC Client has been given permission to send a Talk Burst.</w:t>
            </w:r>
          </w:p>
          <w:p w14:paraId="486CE733"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f) </w:t>
            </w:r>
            <w:r w:rsidRPr="001E6219">
              <w:rPr>
                <w:rFonts w:ascii="Arial" w:hAnsi="Arial" w:cs="Arial"/>
                <w:sz w:val="18"/>
                <w:szCs w:val="18"/>
              </w:rPr>
              <w:tab/>
            </w:r>
            <w:proofErr w:type="spellStart"/>
            <w:r w:rsidRPr="001E6219">
              <w:rPr>
                <w:rFonts w:ascii="Arial" w:hAnsi="Arial" w:cs="Arial"/>
                <w:color w:val="000000"/>
                <w:sz w:val="18"/>
                <w:szCs w:val="18"/>
              </w:rPr>
              <w:t>TBCP_Revoke</w:t>
            </w:r>
            <w:proofErr w:type="spellEnd"/>
            <w:r w:rsidRPr="001E6219">
              <w:rPr>
                <w:rFonts w:ascii="Arial" w:hAnsi="Arial" w:cs="Arial"/>
                <w:color w:val="000000"/>
                <w:sz w:val="18"/>
                <w:szCs w:val="18"/>
              </w:rPr>
              <w:t>: Used by the PTC Server to revoke the media resource from a PTC Client and can be used for pre-emption functionality but is also used by the system to prevent overly long use of the media resource.</w:t>
            </w:r>
          </w:p>
          <w:p w14:paraId="14EE664C"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g) </w:t>
            </w:r>
            <w:r w:rsidRPr="001E6219">
              <w:rPr>
                <w:rFonts w:ascii="Arial" w:hAnsi="Arial" w:cs="Arial"/>
                <w:sz w:val="18"/>
                <w:szCs w:val="18"/>
              </w:rPr>
              <w:tab/>
            </w:r>
            <w:proofErr w:type="spellStart"/>
            <w:r w:rsidRPr="001E6219">
              <w:rPr>
                <w:rFonts w:ascii="Arial" w:hAnsi="Arial" w:cs="Arial"/>
                <w:color w:val="000000"/>
                <w:sz w:val="18"/>
                <w:szCs w:val="18"/>
              </w:rPr>
              <w:t>TBCP_Queued</w:t>
            </w:r>
            <w:proofErr w:type="spellEnd"/>
            <w:r w:rsidRPr="001E6219">
              <w:rPr>
                <w:rFonts w:ascii="Arial" w:hAnsi="Arial" w:cs="Arial"/>
                <w:color w:val="000000"/>
                <w:sz w:val="18"/>
                <w:szCs w:val="18"/>
              </w:rPr>
              <w:t>: Indicates the request to talk is queued, if queued floor control is supported.  Include identification of the PTC Client that has the queued Talk Burst, if known.</w:t>
            </w:r>
          </w:p>
          <w:p w14:paraId="18D73220" w14:textId="77777777" w:rsidR="00195D92" w:rsidRPr="001E6219" w:rsidRDefault="001E6219" w:rsidP="001E6219">
            <w:pPr>
              <w:pStyle w:val="ListParagraph"/>
              <w:spacing w:after="0"/>
            </w:pPr>
            <w:r w:rsidRPr="001E6219">
              <w:rPr>
                <w:rFonts w:ascii="Arial" w:hAnsi="Arial" w:cs="Arial"/>
                <w:sz w:val="18"/>
                <w:szCs w:val="18"/>
              </w:rPr>
              <w:t xml:space="preserve">h) </w:t>
            </w:r>
            <w:r w:rsidRPr="001E6219">
              <w:rPr>
                <w:rFonts w:ascii="Arial" w:hAnsi="Arial" w:cs="Arial"/>
                <w:sz w:val="18"/>
                <w:szCs w:val="18"/>
              </w:rPr>
              <w:tab/>
            </w:r>
            <w:proofErr w:type="spellStart"/>
            <w:r w:rsidRPr="001E6219">
              <w:rPr>
                <w:rFonts w:ascii="Arial" w:hAnsi="Arial" w:cs="Arial"/>
                <w:color w:val="000000"/>
                <w:sz w:val="18"/>
                <w:szCs w:val="18"/>
              </w:rPr>
              <w:t>TBCP_Release</w:t>
            </w:r>
            <w:proofErr w:type="spellEnd"/>
            <w:r w:rsidRPr="001E6219">
              <w:rPr>
                <w:rFonts w:ascii="Arial" w:hAnsi="Arial" w:cs="Arial"/>
                <w:color w:val="000000"/>
                <w:sz w:val="18"/>
                <w:szCs w:val="18"/>
              </w:rPr>
              <w:t>: Indicates the request to talk has completed.</w:t>
            </w:r>
          </w:p>
        </w:tc>
      </w:tr>
      <w:tr w:rsidR="00195D92" w:rsidRPr="00E13D79" w14:paraId="5C3AEC17" w14:textId="77777777" w:rsidTr="00B3790A">
        <w:trPr>
          <w:jc w:val="center"/>
        </w:trPr>
        <w:tc>
          <w:tcPr>
            <w:tcW w:w="2877" w:type="dxa"/>
          </w:tcPr>
          <w:p w14:paraId="3A67E220" w14:textId="77777777" w:rsidR="00195D92" w:rsidRPr="00E13D79" w:rsidRDefault="00195D92" w:rsidP="00195D92">
            <w:pPr>
              <w:pStyle w:val="TAL"/>
            </w:pPr>
            <w:proofErr w:type="spellStart"/>
            <w:r w:rsidRPr="00E13D79">
              <w:t>FloorSpeakerID</w:t>
            </w:r>
            <w:proofErr w:type="spellEnd"/>
          </w:p>
        </w:tc>
        <w:tc>
          <w:tcPr>
            <w:tcW w:w="619" w:type="dxa"/>
          </w:tcPr>
          <w:p w14:paraId="3E5AA850" w14:textId="77777777" w:rsidR="00195D92" w:rsidRPr="00E13D79" w:rsidRDefault="00195D92" w:rsidP="00195D92">
            <w:pPr>
              <w:pStyle w:val="TAC"/>
            </w:pPr>
            <w:r w:rsidRPr="00E13D79">
              <w:t>C</w:t>
            </w:r>
          </w:p>
        </w:tc>
        <w:tc>
          <w:tcPr>
            <w:tcW w:w="4404" w:type="dxa"/>
          </w:tcPr>
          <w:p w14:paraId="36F7D1DD" w14:textId="77777777" w:rsidR="00195D92" w:rsidRPr="00E13D79" w:rsidRDefault="00195D92" w:rsidP="00195D92">
            <w:pPr>
              <w:pStyle w:val="TAL"/>
              <w:rPr>
                <w:noProof/>
                <w:highlight w:val="green"/>
              </w:rPr>
            </w:pPr>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E13D79">
              <w:t>that</w:t>
            </w:r>
            <w:r>
              <w:t xml:space="preserve"> </w:t>
            </w:r>
            <w:r w:rsidRPr="00E13D79">
              <w:t>has</w:t>
            </w:r>
            <w:r>
              <w:t xml:space="preserve"> </w:t>
            </w:r>
            <w:r w:rsidRPr="00E13D79">
              <w:t>the</w:t>
            </w:r>
            <w:r>
              <w:t xml:space="preserve"> </w:t>
            </w:r>
            <w:r w:rsidRPr="00E13D79">
              <w:t>Talk</w:t>
            </w:r>
            <w:r>
              <w:t xml:space="preserve"> </w:t>
            </w:r>
            <w:r w:rsidRPr="00E13D79">
              <w:t>Burst,</w:t>
            </w:r>
            <w:r>
              <w:t xml:space="preserve"> </w:t>
            </w:r>
            <w:r w:rsidRPr="00E13D79">
              <w:t>if</w:t>
            </w:r>
            <w:r>
              <w:t xml:space="preserve"> </w:t>
            </w:r>
            <w:r w:rsidRPr="00E13D79">
              <w:t>known.</w:t>
            </w:r>
            <w:r>
              <w:t xml:space="preserve">  </w:t>
            </w:r>
            <w:r w:rsidRPr="00E13D79">
              <w:t>Do</w:t>
            </w:r>
            <w:r>
              <w:t xml:space="preserve"> </w:t>
            </w:r>
            <w:r w:rsidRPr="00E13D79">
              <w:t>not</w:t>
            </w:r>
            <w:r>
              <w:t xml:space="preserve"> </w:t>
            </w:r>
            <w:r w:rsidRPr="00E13D79">
              <w:t>include</w:t>
            </w:r>
            <w:r>
              <w:t xml:space="preserve"> </w:t>
            </w:r>
            <w:r w:rsidRPr="00E13D79">
              <w:t>if</w:t>
            </w:r>
            <w:r>
              <w:t xml:space="preserve"> </w:t>
            </w:r>
            <w:r w:rsidRPr="00E13D79">
              <w:t>TBCP</w:t>
            </w:r>
            <w:r>
              <w:t xml:space="preserve"> </w:t>
            </w:r>
            <w:r w:rsidRPr="00E13D79">
              <w:t>Idle</w:t>
            </w:r>
            <w:r>
              <w:t xml:space="preserve"> </w:t>
            </w:r>
            <w:r w:rsidRPr="00E13D79">
              <w:t>parameter</w:t>
            </w:r>
            <w:r>
              <w:t xml:space="preserve"> </w:t>
            </w:r>
            <w:r w:rsidRPr="00E13D79">
              <w:t>is</w:t>
            </w:r>
            <w:r>
              <w:t xml:space="preserve"> </w:t>
            </w:r>
            <w:r w:rsidRPr="00E13D79">
              <w:t>present.</w:t>
            </w:r>
            <w:r>
              <w:t xml:space="preserve"> </w:t>
            </w:r>
          </w:p>
        </w:tc>
      </w:tr>
      <w:tr w:rsidR="00195D92" w:rsidRPr="00E13D79" w14:paraId="3B077B24" w14:textId="77777777" w:rsidTr="00B3790A">
        <w:trPr>
          <w:jc w:val="center"/>
        </w:trPr>
        <w:tc>
          <w:tcPr>
            <w:tcW w:w="2877" w:type="dxa"/>
          </w:tcPr>
          <w:p w14:paraId="5B802245" w14:textId="77777777" w:rsidR="00195D92" w:rsidRPr="00E13D79" w:rsidRDefault="00195D92" w:rsidP="00195D92">
            <w:pPr>
              <w:pStyle w:val="TAL"/>
            </w:pPr>
            <w:proofErr w:type="spellStart"/>
            <w:r w:rsidRPr="00E13D79">
              <w:rPr>
                <w:rFonts w:eastAsia="MS Mincho"/>
              </w:rPr>
              <w:t>MaxTBTime</w:t>
            </w:r>
            <w:proofErr w:type="spellEnd"/>
          </w:p>
        </w:tc>
        <w:tc>
          <w:tcPr>
            <w:tcW w:w="619" w:type="dxa"/>
          </w:tcPr>
          <w:p w14:paraId="5DAF8AD4" w14:textId="77777777" w:rsidR="00195D92" w:rsidRPr="00E13D79" w:rsidRDefault="00195D92" w:rsidP="00195D92">
            <w:pPr>
              <w:pStyle w:val="TAC"/>
            </w:pPr>
            <w:r w:rsidRPr="00E13D79">
              <w:t>C</w:t>
            </w:r>
          </w:p>
        </w:tc>
        <w:tc>
          <w:tcPr>
            <w:tcW w:w="4404" w:type="dxa"/>
          </w:tcPr>
          <w:p w14:paraId="326DD815" w14:textId="77777777" w:rsidR="00195D92" w:rsidRPr="00E13D79" w:rsidRDefault="00195D92" w:rsidP="00195D92">
            <w:pPr>
              <w:pStyle w:val="TAL"/>
              <w:rPr>
                <w:noProof/>
                <w:highlight w:val="green"/>
              </w:rPr>
            </w:pPr>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w:t>
            </w:r>
            <w:r w:rsidRPr="00E13D79">
              <w:t>Talk</w:t>
            </w:r>
            <w:r>
              <w:t xml:space="preserve"> </w:t>
            </w:r>
            <w:r w:rsidRPr="00E13D79">
              <w:t>Burst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w:t>
            </w:r>
            <w:r w:rsidRPr="00E13D79">
              <w:t>Provide</w:t>
            </w:r>
            <w:r>
              <w:t xml:space="preserve"> </w:t>
            </w:r>
            <w:r w:rsidRPr="00E13D79">
              <w:t>when</w:t>
            </w:r>
            <w:r>
              <w:t xml:space="preserve"> </w:t>
            </w:r>
            <w:r w:rsidRPr="00E13D79">
              <w:t>known</w:t>
            </w:r>
          </w:p>
        </w:tc>
      </w:tr>
      <w:tr w:rsidR="00195D92" w:rsidRPr="00E13D79" w14:paraId="024758C0" w14:textId="77777777" w:rsidTr="00B3790A">
        <w:trPr>
          <w:jc w:val="center"/>
        </w:trPr>
        <w:tc>
          <w:tcPr>
            <w:tcW w:w="2877" w:type="dxa"/>
          </w:tcPr>
          <w:p w14:paraId="290BE1EE" w14:textId="77777777" w:rsidR="00195D92" w:rsidRPr="00E13D79" w:rsidRDefault="00195D92" w:rsidP="00195D92">
            <w:pPr>
              <w:pStyle w:val="TAL"/>
            </w:pPr>
            <w:proofErr w:type="spellStart"/>
            <w:r>
              <w:t>Queued</w:t>
            </w:r>
            <w:r w:rsidRPr="00E13D79">
              <w:t>FloorControl</w:t>
            </w:r>
            <w:proofErr w:type="spellEnd"/>
          </w:p>
        </w:tc>
        <w:tc>
          <w:tcPr>
            <w:tcW w:w="619" w:type="dxa"/>
          </w:tcPr>
          <w:p w14:paraId="47E736BC" w14:textId="77777777" w:rsidR="00195D92" w:rsidRPr="00E13D79" w:rsidRDefault="00195D92" w:rsidP="00195D92">
            <w:pPr>
              <w:pStyle w:val="TAC"/>
            </w:pPr>
            <w:r w:rsidRPr="00E13D79">
              <w:t>C</w:t>
            </w:r>
          </w:p>
        </w:tc>
        <w:tc>
          <w:tcPr>
            <w:tcW w:w="4404" w:type="dxa"/>
          </w:tcPr>
          <w:p w14:paraId="0C2BAAE2" w14:textId="77777777" w:rsidR="00195D92" w:rsidRPr="00E13D79" w:rsidRDefault="00195D92" w:rsidP="00195D92">
            <w:pPr>
              <w:pStyle w:val="TAL"/>
            </w:pPr>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w:t>
            </w:r>
            <w:r w:rsidRPr="00E13D79">
              <w:t>Server</w:t>
            </w:r>
            <w:r>
              <w:t xml:space="preserve"> </w:t>
            </w:r>
            <w:r w:rsidRPr="00E13D79">
              <w:t>and</w:t>
            </w:r>
            <w:r>
              <w:t xml:space="preserve"> </w:t>
            </w:r>
            <w:r w:rsidRPr="00E13D79">
              <w:t>the</w:t>
            </w:r>
            <w:r>
              <w:t xml:space="preserve"> </w:t>
            </w:r>
            <w:r w:rsidRPr="00E13D79">
              <w:t>PTC</w:t>
            </w:r>
            <w:r>
              <w:t xml:space="preserve"> </w:t>
            </w:r>
            <w:r w:rsidRPr="00E13D79">
              <w:t>Intercept</w:t>
            </w:r>
            <w:r>
              <w:t xml:space="preserve"> </w:t>
            </w:r>
            <w:r w:rsidRPr="00E13D79">
              <w:t>Subject</w:t>
            </w:r>
            <w:r>
              <w:t>'</w:t>
            </w:r>
            <w:r w:rsidRPr="00E13D79">
              <w:t>s</w:t>
            </w:r>
            <w:r>
              <w:t xml:space="preserve"> </w:t>
            </w:r>
            <w:r w:rsidRPr="00E13D79">
              <w:t>PTC</w:t>
            </w:r>
            <w:r>
              <w:t xml:space="preserve"> </w:t>
            </w:r>
            <w:r w:rsidRPr="00E13D79">
              <w:t>Client.</w:t>
            </w:r>
            <w:r>
              <w:t xml:space="preserve"> </w:t>
            </w:r>
          </w:p>
        </w:tc>
      </w:tr>
      <w:tr w:rsidR="00195D92" w:rsidRPr="00E13D79" w14:paraId="187C3F46" w14:textId="77777777" w:rsidTr="00B3790A">
        <w:trPr>
          <w:jc w:val="center"/>
        </w:trPr>
        <w:tc>
          <w:tcPr>
            <w:tcW w:w="2877" w:type="dxa"/>
          </w:tcPr>
          <w:p w14:paraId="06247D85" w14:textId="77777777" w:rsidR="00195D92" w:rsidRPr="00E13D79" w:rsidRDefault="00195D92" w:rsidP="00195D92">
            <w:pPr>
              <w:pStyle w:val="TAL"/>
            </w:pPr>
            <w:proofErr w:type="spellStart"/>
            <w:r>
              <w:t>QueuedP</w:t>
            </w:r>
            <w:r w:rsidRPr="00E13D79">
              <w:t>osition</w:t>
            </w:r>
            <w:proofErr w:type="spellEnd"/>
          </w:p>
        </w:tc>
        <w:tc>
          <w:tcPr>
            <w:tcW w:w="619" w:type="dxa"/>
          </w:tcPr>
          <w:p w14:paraId="40EFFA89" w14:textId="77777777" w:rsidR="00195D92" w:rsidRPr="00E13D79" w:rsidRDefault="00195D92" w:rsidP="00195D92">
            <w:pPr>
              <w:pStyle w:val="TAC"/>
            </w:pPr>
            <w:r w:rsidRPr="00E13D79">
              <w:t>C</w:t>
            </w:r>
          </w:p>
        </w:tc>
        <w:tc>
          <w:tcPr>
            <w:tcW w:w="4404" w:type="dxa"/>
          </w:tcPr>
          <w:p w14:paraId="516B3279" w14:textId="77777777" w:rsidR="00195D92" w:rsidRPr="00E13D79" w:rsidRDefault="00195D92" w:rsidP="00195D92">
            <w:pPr>
              <w:pStyle w:val="TAL"/>
            </w:pPr>
            <w:r w:rsidRPr="00E13D79">
              <w:t>If</w:t>
            </w:r>
            <w:r>
              <w:t xml:space="preserve"> </w:t>
            </w:r>
            <w:r w:rsidRPr="00E13D79">
              <w:t>queued</w:t>
            </w:r>
            <w:r>
              <w:t xml:space="preserve"> </w:t>
            </w:r>
            <w:r w:rsidRPr="00E13D79">
              <w:t>floor</w:t>
            </w:r>
            <w:r>
              <w:t xml:space="preserve"> </w:t>
            </w:r>
            <w:r w:rsidRPr="00E13D79">
              <w:t>control</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queue</w:t>
            </w:r>
            <w:r>
              <w:t xml:space="preserve"> </w:t>
            </w:r>
            <w:r w:rsidRPr="00E13D79">
              <w:t>position.</w:t>
            </w:r>
            <w:r>
              <w:t xml:space="preserve">  </w:t>
            </w:r>
          </w:p>
        </w:tc>
      </w:tr>
      <w:tr w:rsidR="00195D92" w:rsidRPr="00E13D79" w14:paraId="1E052794" w14:textId="77777777" w:rsidTr="00B3790A">
        <w:trPr>
          <w:jc w:val="center"/>
        </w:trPr>
        <w:tc>
          <w:tcPr>
            <w:tcW w:w="2877" w:type="dxa"/>
          </w:tcPr>
          <w:p w14:paraId="719428CF" w14:textId="77777777" w:rsidR="00195D92" w:rsidRPr="00E13D79" w:rsidRDefault="00195D92" w:rsidP="00195D92">
            <w:pPr>
              <w:pStyle w:val="TAL"/>
              <w:rPr>
                <w:rFonts w:eastAsia="MS Mincho"/>
              </w:rPr>
            </w:pPr>
            <w:proofErr w:type="spellStart"/>
            <w:r>
              <w:t>TalkBurstP</w:t>
            </w:r>
            <w:r w:rsidRPr="00E13D79">
              <w:t>riority</w:t>
            </w:r>
            <w:proofErr w:type="spellEnd"/>
          </w:p>
        </w:tc>
        <w:tc>
          <w:tcPr>
            <w:tcW w:w="619" w:type="dxa"/>
          </w:tcPr>
          <w:p w14:paraId="5BEE78DF" w14:textId="77777777" w:rsidR="00195D92" w:rsidRPr="00E13D79" w:rsidRDefault="00195D92" w:rsidP="00195D92">
            <w:pPr>
              <w:pStyle w:val="TAC"/>
            </w:pPr>
            <w:r w:rsidRPr="00E13D79">
              <w:t>C</w:t>
            </w:r>
          </w:p>
        </w:tc>
        <w:tc>
          <w:tcPr>
            <w:tcW w:w="4404" w:type="dxa"/>
          </w:tcPr>
          <w:p w14:paraId="669FDD99" w14:textId="77777777" w:rsidR="00195D92" w:rsidRPr="00E13D79" w:rsidRDefault="00195D92" w:rsidP="00195D92">
            <w:pPr>
              <w:pStyle w:val="TAL"/>
            </w:pPr>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Talk</w:t>
            </w:r>
            <w:r>
              <w:t xml:space="preserve"> </w:t>
            </w:r>
            <w:r w:rsidRPr="00E13D79">
              <w:t>Burst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C61AB7">
              <w:t>(OMA-PoC-AD</w:t>
            </w:r>
            <w:r>
              <w:t xml:space="preserve"> </w:t>
            </w:r>
            <w:r w:rsidRPr="00C61AB7">
              <w:t>[97])</w:t>
            </w:r>
            <w:r w:rsidRPr="00E13D79">
              <w:t>.</w:t>
            </w:r>
            <w:r>
              <w:t xml:space="preserve">  </w:t>
            </w:r>
          </w:p>
        </w:tc>
      </w:tr>
      <w:tr w:rsidR="00195D92" w:rsidRPr="00E13D79" w14:paraId="0FB61FE5" w14:textId="77777777" w:rsidTr="00B3790A">
        <w:trPr>
          <w:jc w:val="center"/>
        </w:trPr>
        <w:tc>
          <w:tcPr>
            <w:tcW w:w="2877" w:type="dxa"/>
          </w:tcPr>
          <w:p w14:paraId="46CC08F2" w14:textId="77777777" w:rsidR="00195D92" w:rsidRPr="00E13D79" w:rsidRDefault="00195D92" w:rsidP="00195D92">
            <w:pPr>
              <w:pStyle w:val="TAL"/>
            </w:pPr>
            <w:proofErr w:type="spellStart"/>
            <w:r w:rsidRPr="00E13D79">
              <w:t>T</w:t>
            </w:r>
            <w:r>
              <w:t>alkburst</w:t>
            </w:r>
            <w:r w:rsidRPr="00E13D79">
              <w:t>reason</w:t>
            </w:r>
            <w:proofErr w:type="spellEnd"/>
          </w:p>
        </w:tc>
        <w:tc>
          <w:tcPr>
            <w:tcW w:w="619" w:type="dxa"/>
          </w:tcPr>
          <w:p w14:paraId="1C7FFDE3" w14:textId="77777777" w:rsidR="00195D92" w:rsidRPr="00E13D79" w:rsidRDefault="00195D92" w:rsidP="00195D92">
            <w:pPr>
              <w:pStyle w:val="TAC"/>
            </w:pPr>
            <w:r w:rsidRPr="00E13D79">
              <w:t>C</w:t>
            </w:r>
          </w:p>
        </w:tc>
        <w:tc>
          <w:tcPr>
            <w:tcW w:w="4404" w:type="dxa"/>
          </w:tcPr>
          <w:p w14:paraId="753BBC5D" w14:textId="77777777" w:rsidR="00195D92" w:rsidRPr="00E13D79" w:rsidRDefault="00195D92" w:rsidP="00195D92">
            <w:pPr>
              <w:pStyle w:val="TAL"/>
            </w:pPr>
            <w:r w:rsidRPr="00E13D79">
              <w:t>The</w:t>
            </w:r>
            <w:r>
              <w:t xml:space="preserve"> </w:t>
            </w:r>
            <w:r w:rsidRPr="00E13D79">
              <w:t>reason</w:t>
            </w:r>
            <w:r>
              <w:t xml:space="preserve"> </w:t>
            </w:r>
            <w:r w:rsidRPr="00E13D79">
              <w:t>code</w:t>
            </w:r>
            <w:r>
              <w:t xml:space="preserve"> </w:t>
            </w:r>
            <w:r w:rsidRPr="00E13D79">
              <w:t>for</w:t>
            </w:r>
            <w:r>
              <w:t xml:space="preserve"> </w:t>
            </w:r>
            <w:r w:rsidRPr="00E13D79">
              <w:t>the</w:t>
            </w:r>
            <w:r>
              <w:t xml:space="preserve"> </w:t>
            </w:r>
            <w:r w:rsidRPr="00E13D79">
              <w:t>denial</w:t>
            </w:r>
            <w:r>
              <w:t xml:space="preserve"> </w:t>
            </w:r>
            <w:r w:rsidRPr="00E13D79">
              <w:t>or</w:t>
            </w:r>
            <w:r>
              <w:t xml:space="preserve"> </w:t>
            </w:r>
            <w:r w:rsidRPr="00E13D79">
              <w:t>revoke</w:t>
            </w:r>
            <w:r>
              <w:t xml:space="preserve"> </w:t>
            </w:r>
            <w:r w:rsidRPr="00E13D79">
              <w:t>of</w:t>
            </w:r>
            <w:r>
              <w:t xml:space="preserve"> </w:t>
            </w:r>
            <w:r w:rsidRPr="00E13D79">
              <w:t>a</w:t>
            </w:r>
            <w:r>
              <w:t xml:space="preserve"> </w:t>
            </w:r>
            <w:r w:rsidRPr="00E13D79">
              <w:t>Talk</w:t>
            </w:r>
            <w:r>
              <w:t xml:space="preserve"> </w:t>
            </w:r>
            <w:r w:rsidRPr="00E13D79">
              <w:t>Burst.</w:t>
            </w:r>
            <w:r>
              <w:t xml:space="preserve"> </w:t>
            </w:r>
            <w:r w:rsidRPr="00E13D79">
              <w:t>Provide</w:t>
            </w:r>
            <w:r>
              <w:t xml:space="preserve"> </w:t>
            </w:r>
            <w:r w:rsidRPr="00E13D79">
              <w:t>if</w:t>
            </w:r>
            <w:r>
              <w:t xml:space="preserve"> </w:t>
            </w:r>
            <w:r w:rsidRPr="00E13D79">
              <w:t>known.</w:t>
            </w:r>
          </w:p>
        </w:tc>
      </w:tr>
    </w:tbl>
    <w:p w14:paraId="58F23B14" w14:textId="77777777" w:rsidR="00195D92" w:rsidRDefault="00195D92" w:rsidP="00195D92"/>
    <w:p w14:paraId="5FD15285" w14:textId="77777777" w:rsidR="00F01992" w:rsidRPr="004B1FEB" w:rsidRDefault="00913DC2" w:rsidP="00F01992">
      <w:pPr>
        <w:pStyle w:val="Heading3"/>
        <w:rPr>
          <w:rFonts w:cs="Arial"/>
          <w:color w:val="000000"/>
        </w:rPr>
      </w:pPr>
      <w:bookmarkStart w:id="364" w:name="_Toc153137985"/>
      <w:r>
        <w:rPr>
          <w:rFonts w:cs="Arial"/>
          <w:color w:val="000000"/>
        </w:rPr>
        <w:t>17.</w:t>
      </w:r>
      <w:r w:rsidR="00F01992" w:rsidRPr="004B1FEB">
        <w:rPr>
          <w:rFonts w:cs="Arial"/>
          <w:color w:val="000000"/>
        </w:rPr>
        <w:t>2.1</w:t>
      </w:r>
      <w:r w:rsidR="00F01992">
        <w:rPr>
          <w:rFonts w:cs="Arial"/>
          <w:color w:val="000000"/>
        </w:rPr>
        <w:t>5</w:t>
      </w:r>
      <w:r w:rsidR="00F01992" w:rsidRPr="004B1FEB">
        <w:rPr>
          <w:rFonts w:cs="Arial"/>
          <w:color w:val="000000"/>
        </w:rPr>
        <w:tab/>
        <w:t>PTC Target Presence</w:t>
      </w:r>
      <w:bookmarkEnd w:id="364"/>
    </w:p>
    <w:p w14:paraId="7C579380" w14:textId="77777777" w:rsidR="00F01992" w:rsidRPr="00121E1E" w:rsidRDefault="00F01992" w:rsidP="00F01992">
      <w:pPr>
        <w:keepNext/>
        <w:rPr>
          <w:color w:val="000000"/>
        </w:rPr>
      </w:pPr>
      <w:r w:rsidRPr="00121E1E">
        <w:rPr>
          <w:color w:val="000000"/>
        </w:rPr>
        <w:t>If the Presence functionality is supported by the PTC Server and the PTC Server assumes the role of a Presence Source, the PTC Target Presence Report Record shall be sent from the MF/DF to the LEMF when the PTC Server</w:t>
      </w:r>
      <w:r w:rsidRPr="00121E1E" w:rsidDel="00B15EEB">
        <w:rPr>
          <w:color w:val="000000"/>
        </w:rPr>
        <w:t xml:space="preserve"> </w:t>
      </w:r>
      <w:r w:rsidRPr="00121E1E">
        <w:rPr>
          <w:color w:val="000000"/>
        </w:rPr>
        <w:t xml:space="preserve">publishes network presence information to the Presence server on behalf of PTC target. </w:t>
      </w:r>
    </w:p>
    <w:p w14:paraId="46C297E0" w14:textId="77777777" w:rsidR="00F01992" w:rsidRPr="00121E1E" w:rsidRDefault="00F01992" w:rsidP="00195D92">
      <w:pPr>
        <w:pStyle w:val="TH"/>
      </w:pPr>
      <w:r w:rsidRPr="00121E1E">
        <w:t xml:space="preserve">Table </w:t>
      </w:r>
      <w:r w:rsidR="00913DC2">
        <w:t>17.</w:t>
      </w:r>
      <w:r w:rsidRPr="004B5B6F">
        <w:t>2.</w:t>
      </w:r>
      <w:r w:rsidRPr="00121E1E">
        <w:rPr>
          <w:lang w:val="en-US"/>
        </w:rPr>
        <w:t>1</w:t>
      </w:r>
      <w:r>
        <w:rPr>
          <w:lang w:val="en-US"/>
        </w:rPr>
        <w:t>5</w:t>
      </w:r>
      <w:r w:rsidRPr="00121E1E">
        <w:t>: PTC Target Presence Report Record</w:t>
      </w:r>
    </w:p>
    <w:tbl>
      <w:tblPr>
        <w:tblW w:w="79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3"/>
        <w:gridCol w:w="637"/>
        <w:gridCol w:w="4410"/>
      </w:tblGrid>
      <w:tr w:rsidR="00195D92" w:rsidRPr="00121E1E" w14:paraId="6024585A" w14:textId="77777777" w:rsidTr="00195D92">
        <w:trPr>
          <w:jc w:val="center"/>
        </w:trPr>
        <w:tc>
          <w:tcPr>
            <w:tcW w:w="2873" w:type="dxa"/>
            <w:shd w:val="clear" w:color="auto" w:fill="B3B3B3"/>
          </w:tcPr>
          <w:p w14:paraId="32494850" w14:textId="77777777" w:rsidR="00195D92" w:rsidRPr="00B74B9D" w:rsidRDefault="00195D92" w:rsidP="00195D92">
            <w:pPr>
              <w:pStyle w:val="TAH"/>
            </w:pPr>
            <w:r w:rsidRPr="00B74B9D">
              <w:t>Parameter</w:t>
            </w:r>
          </w:p>
        </w:tc>
        <w:tc>
          <w:tcPr>
            <w:tcW w:w="637" w:type="dxa"/>
            <w:shd w:val="clear" w:color="auto" w:fill="B3B3B3"/>
          </w:tcPr>
          <w:p w14:paraId="4067FA08" w14:textId="77777777" w:rsidR="00195D92" w:rsidRPr="00B74B9D" w:rsidRDefault="00195D92" w:rsidP="00195D92">
            <w:pPr>
              <w:pStyle w:val="TAH"/>
            </w:pPr>
            <w:r w:rsidRPr="00B74B9D">
              <w:t>M</w:t>
            </w:r>
            <w:r w:rsidR="00C3044B">
              <w:t>OC</w:t>
            </w:r>
          </w:p>
        </w:tc>
        <w:tc>
          <w:tcPr>
            <w:tcW w:w="4410" w:type="dxa"/>
            <w:shd w:val="clear" w:color="auto" w:fill="B3B3B3"/>
          </w:tcPr>
          <w:p w14:paraId="6FEFDDFE" w14:textId="77777777" w:rsidR="00195D92" w:rsidRPr="00B74B9D" w:rsidRDefault="00195D92" w:rsidP="00195D92">
            <w:pPr>
              <w:pStyle w:val="TAH"/>
            </w:pPr>
            <w:r w:rsidRPr="00B74B9D">
              <w:t>Description/Conditions</w:t>
            </w:r>
          </w:p>
        </w:tc>
      </w:tr>
      <w:tr w:rsidR="007F6E1B" w:rsidRPr="00121E1E" w14:paraId="36DA9282" w14:textId="77777777" w:rsidTr="007F4D39">
        <w:trPr>
          <w:jc w:val="center"/>
        </w:trPr>
        <w:tc>
          <w:tcPr>
            <w:tcW w:w="2873" w:type="dxa"/>
          </w:tcPr>
          <w:p w14:paraId="6D5E50EE" w14:textId="77777777" w:rsidR="007F6E1B" w:rsidRPr="00121E1E" w:rsidRDefault="007F6E1B" w:rsidP="007F6E1B">
            <w:pPr>
              <w:pStyle w:val="TAL"/>
            </w:pPr>
            <w:r w:rsidRPr="00121E1E">
              <w:t>observed</w:t>
            </w:r>
            <w:r>
              <w:t xml:space="preserve"> </w:t>
            </w:r>
            <w:r w:rsidRPr="00121E1E">
              <w:t>IMPI</w:t>
            </w:r>
          </w:p>
        </w:tc>
        <w:tc>
          <w:tcPr>
            <w:tcW w:w="637" w:type="dxa"/>
            <w:vMerge w:val="restart"/>
            <w:vAlign w:val="center"/>
          </w:tcPr>
          <w:p w14:paraId="5653AB4D" w14:textId="77777777" w:rsidR="007F6E1B" w:rsidRPr="009D3063" w:rsidRDefault="007F6E1B" w:rsidP="007F6E1B">
            <w:pPr>
              <w:pStyle w:val="TAL"/>
              <w:jc w:val="center"/>
            </w:pPr>
            <w:r w:rsidRPr="009D3063">
              <w:rPr>
                <w:color w:val="000000"/>
              </w:rPr>
              <w:t>M</w:t>
            </w:r>
          </w:p>
        </w:tc>
        <w:tc>
          <w:tcPr>
            <w:tcW w:w="4410" w:type="dxa"/>
            <w:vMerge w:val="restart"/>
            <w:vAlign w:val="center"/>
          </w:tcPr>
          <w:p w14:paraId="62DF9817" w14:textId="77777777" w:rsidR="007F6E1B" w:rsidRPr="009D3063" w:rsidRDefault="007F6E1B" w:rsidP="007F6E1B">
            <w:pPr>
              <w:pStyle w:val="TAL"/>
            </w:pPr>
            <w:r w:rsidRPr="009D3063">
              <w:rPr>
                <w:color w:val="000000"/>
              </w:rPr>
              <w:t>Provide at least one and others when available.</w:t>
            </w:r>
          </w:p>
        </w:tc>
      </w:tr>
      <w:tr w:rsidR="00195D92" w:rsidRPr="00121E1E" w14:paraId="152B0900" w14:textId="77777777" w:rsidTr="00B3790A">
        <w:trPr>
          <w:jc w:val="center"/>
        </w:trPr>
        <w:tc>
          <w:tcPr>
            <w:tcW w:w="2873" w:type="dxa"/>
          </w:tcPr>
          <w:p w14:paraId="7A334B22" w14:textId="77777777" w:rsidR="00195D92" w:rsidRPr="00121E1E" w:rsidRDefault="00195D92" w:rsidP="00195D92">
            <w:pPr>
              <w:pStyle w:val="TAL"/>
            </w:pPr>
            <w:r w:rsidRPr="00121E1E">
              <w:t>observed</w:t>
            </w:r>
            <w:r>
              <w:t xml:space="preserve"> </w:t>
            </w:r>
            <w:r w:rsidRPr="00121E1E">
              <w:t>IMPU</w:t>
            </w:r>
          </w:p>
        </w:tc>
        <w:tc>
          <w:tcPr>
            <w:tcW w:w="637" w:type="dxa"/>
            <w:vMerge/>
          </w:tcPr>
          <w:p w14:paraId="1CD64340" w14:textId="77777777" w:rsidR="00195D92" w:rsidRPr="00121E1E" w:rsidRDefault="00195D92" w:rsidP="00195D92">
            <w:pPr>
              <w:pStyle w:val="TAL"/>
            </w:pPr>
          </w:p>
        </w:tc>
        <w:tc>
          <w:tcPr>
            <w:tcW w:w="4410" w:type="dxa"/>
            <w:vMerge/>
          </w:tcPr>
          <w:p w14:paraId="62DEB74E" w14:textId="77777777" w:rsidR="00195D92" w:rsidRPr="00121E1E" w:rsidRDefault="00195D92" w:rsidP="00195D92">
            <w:pPr>
              <w:pStyle w:val="TAL"/>
            </w:pPr>
          </w:p>
        </w:tc>
      </w:tr>
      <w:tr w:rsidR="00195D92" w:rsidRPr="00121E1E" w14:paraId="7DB38B54" w14:textId="77777777" w:rsidTr="00B3790A">
        <w:trPr>
          <w:jc w:val="center"/>
        </w:trPr>
        <w:tc>
          <w:tcPr>
            <w:tcW w:w="2873" w:type="dxa"/>
          </w:tcPr>
          <w:p w14:paraId="2F04FA6D" w14:textId="77777777" w:rsidR="00195D92" w:rsidRPr="00121E1E" w:rsidRDefault="00195D92" w:rsidP="00195D92">
            <w:pPr>
              <w:pStyle w:val="TAL"/>
            </w:pPr>
            <w:r w:rsidRPr="00121E1E">
              <w:t>observed</w:t>
            </w:r>
            <w:r>
              <w:t xml:space="preserve"> </w:t>
            </w:r>
            <w:r w:rsidRPr="00121E1E">
              <w:t>IPv4/IPv6</w:t>
            </w:r>
            <w:r>
              <w:t xml:space="preserve"> </w:t>
            </w:r>
            <w:r w:rsidRPr="00121E1E">
              <w:t>Address</w:t>
            </w:r>
          </w:p>
        </w:tc>
        <w:tc>
          <w:tcPr>
            <w:tcW w:w="637" w:type="dxa"/>
            <w:vMerge/>
          </w:tcPr>
          <w:p w14:paraId="6D07EEA1" w14:textId="77777777" w:rsidR="00195D92" w:rsidRPr="00121E1E" w:rsidRDefault="00195D92" w:rsidP="00195D92">
            <w:pPr>
              <w:pStyle w:val="TAL"/>
            </w:pPr>
          </w:p>
        </w:tc>
        <w:tc>
          <w:tcPr>
            <w:tcW w:w="4410" w:type="dxa"/>
            <w:vMerge/>
          </w:tcPr>
          <w:p w14:paraId="645A77D1" w14:textId="77777777" w:rsidR="00195D92" w:rsidRPr="00121E1E" w:rsidRDefault="00195D92" w:rsidP="00195D92">
            <w:pPr>
              <w:pStyle w:val="TAL"/>
            </w:pPr>
          </w:p>
        </w:tc>
      </w:tr>
      <w:tr w:rsidR="00195D92" w:rsidRPr="00121E1E" w14:paraId="07CE5070" w14:textId="77777777" w:rsidTr="00B3790A">
        <w:trPr>
          <w:jc w:val="center"/>
        </w:trPr>
        <w:tc>
          <w:tcPr>
            <w:tcW w:w="2873" w:type="dxa"/>
          </w:tcPr>
          <w:p w14:paraId="6BF4FFC3" w14:textId="77777777" w:rsidR="00195D92" w:rsidRPr="00121E1E" w:rsidRDefault="00195D92" w:rsidP="00195D92">
            <w:pPr>
              <w:pStyle w:val="TAL"/>
            </w:pPr>
            <w:r w:rsidRPr="00121E1E">
              <w:t>observed</w:t>
            </w:r>
            <w:r>
              <w:t xml:space="preserve"> </w:t>
            </w:r>
            <w:r w:rsidRPr="00121E1E">
              <w:t>MCPPTID</w:t>
            </w:r>
          </w:p>
        </w:tc>
        <w:tc>
          <w:tcPr>
            <w:tcW w:w="637" w:type="dxa"/>
            <w:vMerge/>
          </w:tcPr>
          <w:p w14:paraId="3104CB8F" w14:textId="77777777" w:rsidR="00195D92" w:rsidRPr="00121E1E" w:rsidRDefault="00195D92" w:rsidP="00195D92">
            <w:pPr>
              <w:pStyle w:val="TAL"/>
            </w:pPr>
          </w:p>
        </w:tc>
        <w:tc>
          <w:tcPr>
            <w:tcW w:w="4410" w:type="dxa"/>
            <w:vMerge/>
          </w:tcPr>
          <w:p w14:paraId="20020032" w14:textId="77777777" w:rsidR="00195D92" w:rsidRPr="00121E1E" w:rsidRDefault="00195D92" w:rsidP="00195D92">
            <w:pPr>
              <w:pStyle w:val="TAL"/>
            </w:pPr>
          </w:p>
        </w:tc>
      </w:tr>
      <w:tr w:rsidR="00195D92" w:rsidRPr="00121E1E" w14:paraId="005D9653" w14:textId="77777777" w:rsidTr="00B3790A">
        <w:trPr>
          <w:jc w:val="center"/>
        </w:trPr>
        <w:tc>
          <w:tcPr>
            <w:tcW w:w="2866" w:type="dxa"/>
          </w:tcPr>
          <w:p w14:paraId="10F09D1A" w14:textId="77777777" w:rsidR="00195D92" w:rsidRPr="00121E1E" w:rsidRDefault="00195D92" w:rsidP="00195D92">
            <w:pPr>
              <w:pStyle w:val="TAL"/>
            </w:pPr>
            <w:proofErr w:type="spellStart"/>
            <w:r w:rsidRPr="00121E1E">
              <w:t>EventType</w:t>
            </w:r>
            <w:proofErr w:type="spellEnd"/>
          </w:p>
        </w:tc>
        <w:tc>
          <w:tcPr>
            <w:tcW w:w="637" w:type="dxa"/>
          </w:tcPr>
          <w:p w14:paraId="79C79BB3" w14:textId="77777777" w:rsidR="00195D92" w:rsidRPr="00121E1E" w:rsidRDefault="00195D92" w:rsidP="00195D92">
            <w:pPr>
              <w:pStyle w:val="TAC"/>
            </w:pPr>
            <w:r w:rsidRPr="00121E1E">
              <w:t>M</w:t>
            </w:r>
          </w:p>
        </w:tc>
        <w:tc>
          <w:tcPr>
            <w:tcW w:w="4410" w:type="dxa"/>
          </w:tcPr>
          <w:p w14:paraId="79AD1723" w14:textId="77777777" w:rsidR="00195D92" w:rsidRPr="00121E1E" w:rsidRDefault="00195D92" w:rsidP="00195D92">
            <w:pPr>
              <w:pStyle w:val="TAL"/>
            </w:pPr>
            <w:r w:rsidRPr="00121E1E">
              <w:t>Shall</w:t>
            </w:r>
            <w:r>
              <w:t xml:space="preserve"> </w:t>
            </w:r>
            <w:r w:rsidRPr="00121E1E">
              <w:t>indicate</w:t>
            </w:r>
            <w:r>
              <w:t xml:space="preserve"> </w:t>
            </w:r>
            <w:r w:rsidRPr="00121E1E">
              <w:t>a</w:t>
            </w:r>
            <w:r>
              <w:t xml:space="preserve"> </w:t>
            </w:r>
            <w:r w:rsidRPr="00121E1E">
              <w:t>Target</w:t>
            </w:r>
            <w:r>
              <w:t xml:space="preserve"> </w:t>
            </w:r>
            <w:r w:rsidRPr="00121E1E">
              <w:t>Presence</w:t>
            </w:r>
            <w:r>
              <w:t xml:space="preserve"> </w:t>
            </w:r>
            <w:r w:rsidRPr="00121E1E">
              <w:t>Report</w:t>
            </w:r>
            <w:r>
              <w:t xml:space="preserve"> </w:t>
            </w:r>
            <w:r w:rsidRPr="00121E1E">
              <w:t>Record</w:t>
            </w:r>
            <w:r>
              <w:t xml:space="preserve"> </w:t>
            </w:r>
            <w:r w:rsidRPr="00121E1E">
              <w:t>event.</w:t>
            </w:r>
            <w:r>
              <w:t xml:space="preserve"> </w:t>
            </w:r>
          </w:p>
        </w:tc>
      </w:tr>
      <w:tr w:rsidR="00195D92" w:rsidRPr="00121E1E" w14:paraId="17D85A4B" w14:textId="77777777" w:rsidTr="00B3790A">
        <w:trPr>
          <w:jc w:val="center"/>
        </w:trPr>
        <w:tc>
          <w:tcPr>
            <w:tcW w:w="2866" w:type="dxa"/>
          </w:tcPr>
          <w:p w14:paraId="215CA454" w14:textId="77777777" w:rsidR="00195D92" w:rsidRPr="00121E1E" w:rsidRDefault="00195D92" w:rsidP="00195D92">
            <w:pPr>
              <w:pStyle w:val="TAL"/>
            </w:pPr>
            <w:r w:rsidRPr="00121E1E">
              <w:rPr>
                <w:lang w:val="en-US"/>
              </w:rPr>
              <w:t>LIID</w:t>
            </w:r>
          </w:p>
        </w:tc>
        <w:tc>
          <w:tcPr>
            <w:tcW w:w="637" w:type="dxa"/>
          </w:tcPr>
          <w:p w14:paraId="7A18EA81" w14:textId="77777777" w:rsidR="00195D92" w:rsidRPr="00121E1E" w:rsidRDefault="00195D92" w:rsidP="00195D92">
            <w:pPr>
              <w:pStyle w:val="TAC"/>
            </w:pPr>
            <w:r w:rsidRPr="00121E1E">
              <w:t>M</w:t>
            </w:r>
          </w:p>
        </w:tc>
        <w:tc>
          <w:tcPr>
            <w:tcW w:w="4410" w:type="dxa"/>
          </w:tcPr>
          <w:p w14:paraId="28E943BC" w14:textId="77777777" w:rsidR="00195D92" w:rsidRPr="00121E1E" w:rsidRDefault="00195D92" w:rsidP="00195D92">
            <w:pPr>
              <w:pStyle w:val="TAL"/>
            </w:pPr>
            <w:r w:rsidRPr="00121E1E">
              <w:t>Shall</w:t>
            </w:r>
            <w:r>
              <w:t xml:space="preserve"> </w:t>
            </w:r>
            <w:r w:rsidRPr="00121E1E">
              <w:t>include</w:t>
            </w:r>
            <w:r>
              <w:t xml:space="preserve"> </w:t>
            </w:r>
            <w:r w:rsidRPr="00121E1E">
              <w:t>a</w:t>
            </w:r>
            <w:r>
              <w:t xml:space="preserve"> </w:t>
            </w:r>
            <w:r w:rsidRPr="00121E1E">
              <w:t>unique</w:t>
            </w:r>
            <w:r>
              <w:t xml:space="preserve"> </w:t>
            </w:r>
            <w:r w:rsidRPr="00121E1E">
              <w:t>number</w:t>
            </w:r>
            <w:r>
              <w:t xml:space="preserve"> </w:t>
            </w:r>
            <w:r w:rsidRPr="00121E1E">
              <w:t>for</w:t>
            </w:r>
            <w:r>
              <w:t xml:space="preserve"> </w:t>
            </w:r>
            <w:r w:rsidRPr="00121E1E">
              <w:t>each</w:t>
            </w:r>
            <w:r>
              <w:t xml:space="preserve"> </w:t>
            </w:r>
            <w:r w:rsidRPr="00121E1E">
              <w:t>lawful</w:t>
            </w:r>
            <w:r>
              <w:t xml:space="preserve"> </w:t>
            </w:r>
            <w:r w:rsidRPr="00121E1E">
              <w:t>authorization.</w:t>
            </w:r>
          </w:p>
        </w:tc>
      </w:tr>
      <w:tr w:rsidR="00195D92" w:rsidRPr="00121E1E" w14:paraId="27717541" w14:textId="77777777" w:rsidTr="00B3790A">
        <w:trPr>
          <w:jc w:val="center"/>
        </w:trPr>
        <w:tc>
          <w:tcPr>
            <w:tcW w:w="2866" w:type="dxa"/>
          </w:tcPr>
          <w:p w14:paraId="620C9E4D" w14:textId="77777777" w:rsidR="00195D92" w:rsidRPr="00121E1E" w:rsidRDefault="00195D92" w:rsidP="00195D92">
            <w:pPr>
              <w:pStyle w:val="TAL"/>
            </w:pPr>
            <w:proofErr w:type="spellStart"/>
            <w:r w:rsidRPr="00121E1E">
              <w:t>TimeStamp</w:t>
            </w:r>
            <w:proofErr w:type="spellEnd"/>
          </w:p>
        </w:tc>
        <w:tc>
          <w:tcPr>
            <w:tcW w:w="637" w:type="dxa"/>
          </w:tcPr>
          <w:p w14:paraId="1921CC83" w14:textId="77777777" w:rsidR="00195D92" w:rsidRPr="00121E1E" w:rsidRDefault="00195D92" w:rsidP="00195D92">
            <w:pPr>
              <w:pStyle w:val="TAC"/>
            </w:pPr>
            <w:r w:rsidRPr="00121E1E">
              <w:t>M</w:t>
            </w:r>
          </w:p>
        </w:tc>
        <w:tc>
          <w:tcPr>
            <w:tcW w:w="4410" w:type="dxa"/>
          </w:tcPr>
          <w:p w14:paraId="40AF7D94" w14:textId="77777777" w:rsidR="00195D92" w:rsidRPr="00121E1E" w:rsidRDefault="00195D92" w:rsidP="00195D92">
            <w:pPr>
              <w:pStyle w:val="TAL"/>
            </w:pPr>
            <w:r w:rsidRPr="00121E1E">
              <w:t>Shall</w:t>
            </w:r>
            <w:r>
              <w:t xml:space="preserve"> </w:t>
            </w:r>
            <w:r w:rsidRPr="00121E1E">
              <w:t>include</w:t>
            </w:r>
            <w:r>
              <w:t xml:space="preserve"> </w:t>
            </w:r>
            <w:r w:rsidRPr="00121E1E">
              <w:t>the</w:t>
            </w:r>
            <w:r>
              <w:t xml:space="preserve"> </w:t>
            </w:r>
            <w:r w:rsidRPr="00121E1E">
              <w:t>Time</w:t>
            </w:r>
            <w:r>
              <w:t xml:space="preserve"> </w:t>
            </w:r>
            <w:r w:rsidRPr="00121E1E">
              <w:t>and</w:t>
            </w:r>
            <w:r>
              <w:t xml:space="preserve"> </w:t>
            </w:r>
            <w:r w:rsidRPr="00121E1E">
              <w:t>date</w:t>
            </w:r>
            <w:r>
              <w:t xml:space="preserve"> </w:t>
            </w:r>
            <w:r w:rsidRPr="00121E1E">
              <w:t>of</w:t>
            </w:r>
            <w:r>
              <w:t xml:space="preserve"> </w:t>
            </w:r>
            <w:r w:rsidRPr="00121E1E">
              <w:t>the</w:t>
            </w:r>
            <w:r>
              <w:t xml:space="preserve"> </w:t>
            </w:r>
            <w:r w:rsidRPr="00121E1E">
              <w:t>event</w:t>
            </w:r>
            <w:r>
              <w:t xml:space="preserve"> </w:t>
            </w:r>
            <w:r w:rsidRPr="00121E1E">
              <w:t>generation.</w:t>
            </w:r>
          </w:p>
        </w:tc>
      </w:tr>
      <w:tr w:rsidR="00195D92" w:rsidRPr="00121E1E" w14:paraId="7C13C31D" w14:textId="77777777" w:rsidTr="00B3790A">
        <w:trPr>
          <w:jc w:val="center"/>
        </w:trPr>
        <w:tc>
          <w:tcPr>
            <w:tcW w:w="2866" w:type="dxa"/>
          </w:tcPr>
          <w:p w14:paraId="46ABF3F6" w14:textId="77777777" w:rsidR="00195D92" w:rsidRPr="00121E1E" w:rsidRDefault="00195D92" w:rsidP="00195D92">
            <w:pPr>
              <w:pStyle w:val="TAL"/>
            </w:pPr>
            <w:r w:rsidRPr="00121E1E">
              <w:t>Network</w:t>
            </w:r>
            <w:r>
              <w:t xml:space="preserve"> </w:t>
            </w:r>
            <w:r w:rsidRPr="00121E1E">
              <w:t>Identifier</w:t>
            </w:r>
          </w:p>
        </w:tc>
        <w:tc>
          <w:tcPr>
            <w:tcW w:w="637" w:type="dxa"/>
          </w:tcPr>
          <w:p w14:paraId="4DBB0ACB" w14:textId="77777777" w:rsidR="00195D92" w:rsidRPr="00121E1E" w:rsidRDefault="00195D92" w:rsidP="00195D92">
            <w:pPr>
              <w:pStyle w:val="TAC"/>
            </w:pPr>
            <w:r w:rsidRPr="00121E1E">
              <w:t>M</w:t>
            </w:r>
          </w:p>
        </w:tc>
        <w:tc>
          <w:tcPr>
            <w:tcW w:w="4410" w:type="dxa"/>
          </w:tcPr>
          <w:p w14:paraId="1B99F334" w14:textId="77777777" w:rsidR="00195D92" w:rsidRPr="00121E1E" w:rsidRDefault="00195D92" w:rsidP="00195D92">
            <w:pPr>
              <w:pStyle w:val="TAL"/>
            </w:pPr>
            <w:r w:rsidRPr="00121E1E">
              <w:t>Unique</w:t>
            </w:r>
            <w:r>
              <w:t xml:space="preserve"> </w:t>
            </w:r>
            <w:r w:rsidRPr="00121E1E">
              <w:t>identifier</w:t>
            </w:r>
            <w:r>
              <w:t xml:space="preserve"> </w:t>
            </w:r>
            <w:r w:rsidRPr="00121E1E">
              <w:t>for</w:t>
            </w:r>
            <w:r>
              <w:t xml:space="preserve"> </w:t>
            </w:r>
            <w:r w:rsidRPr="00121E1E">
              <w:t>the</w:t>
            </w:r>
            <w:r>
              <w:t xml:space="preserve"> </w:t>
            </w:r>
            <w:r w:rsidRPr="00121E1E">
              <w:t>network</w:t>
            </w:r>
            <w:r>
              <w:t xml:space="preserve"> </w:t>
            </w:r>
            <w:r w:rsidRPr="00121E1E">
              <w:t>element</w:t>
            </w:r>
            <w:r>
              <w:t xml:space="preserve"> </w:t>
            </w:r>
            <w:r w:rsidRPr="00121E1E">
              <w:t>reporting</w:t>
            </w:r>
            <w:r>
              <w:t xml:space="preserve"> </w:t>
            </w:r>
            <w:r w:rsidRPr="00121E1E">
              <w:t>the</w:t>
            </w:r>
            <w:r>
              <w:t xml:space="preserve"> </w:t>
            </w:r>
            <w:r w:rsidRPr="00121E1E">
              <w:t>event.</w:t>
            </w:r>
            <w:r>
              <w:t xml:space="preserve"> </w:t>
            </w:r>
          </w:p>
        </w:tc>
      </w:tr>
      <w:tr w:rsidR="00195D92" w:rsidRPr="00121E1E" w14:paraId="44C8055F" w14:textId="77777777" w:rsidTr="00B3790A">
        <w:trPr>
          <w:jc w:val="center"/>
        </w:trPr>
        <w:tc>
          <w:tcPr>
            <w:tcW w:w="2866" w:type="dxa"/>
          </w:tcPr>
          <w:p w14:paraId="1D313CB4" w14:textId="77777777" w:rsidR="00195D92" w:rsidRPr="00121E1E" w:rsidRDefault="00195D92" w:rsidP="00195D92">
            <w:pPr>
              <w:pStyle w:val="TAL"/>
            </w:pPr>
            <w:proofErr w:type="spellStart"/>
            <w:r w:rsidRPr="00121E1E">
              <w:t>TargetPresenceStatus</w:t>
            </w:r>
            <w:proofErr w:type="spellEnd"/>
          </w:p>
        </w:tc>
        <w:tc>
          <w:tcPr>
            <w:tcW w:w="637" w:type="dxa"/>
          </w:tcPr>
          <w:p w14:paraId="04F280F6" w14:textId="77777777" w:rsidR="00195D92" w:rsidRPr="00121E1E" w:rsidRDefault="00195D92" w:rsidP="00195D92">
            <w:pPr>
              <w:pStyle w:val="TAC"/>
            </w:pPr>
            <w:r w:rsidRPr="00121E1E">
              <w:t>C</w:t>
            </w:r>
          </w:p>
        </w:tc>
        <w:tc>
          <w:tcPr>
            <w:tcW w:w="4410" w:type="dxa"/>
          </w:tcPr>
          <w:p w14:paraId="664A205A" w14:textId="77777777" w:rsidR="00195D92" w:rsidRPr="00121E1E" w:rsidRDefault="00195D92" w:rsidP="00195D92">
            <w:pPr>
              <w:pStyle w:val="TAL"/>
            </w:pPr>
            <w:r w:rsidRPr="00121E1E">
              <w:t>Shall</w:t>
            </w:r>
            <w:r>
              <w:t xml:space="preserve"> </w:t>
            </w:r>
            <w:r w:rsidRPr="00121E1E">
              <w:t>identify</w:t>
            </w:r>
            <w:r>
              <w:t xml:space="preserve"> </w:t>
            </w:r>
            <w:r w:rsidRPr="00121E1E">
              <w:t>any</w:t>
            </w:r>
            <w:r>
              <w:t xml:space="preserve"> </w:t>
            </w:r>
            <w:r w:rsidRPr="00121E1E">
              <w:t>PTC</w:t>
            </w:r>
            <w:r>
              <w:t xml:space="preserve"> </w:t>
            </w:r>
            <w:r w:rsidRPr="00121E1E">
              <w:t>related</w:t>
            </w:r>
            <w:r>
              <w:t xml:space="preserve"> </w:t>
            </w:r>
            <w:r w:rsidRPr="00121E1E">
              <w:t>presence</w:t>
            </w:r>
            <w:r>
              <w:t xml:space="preserve"> </w:t>
            </w:r>
            <w:r w:rsidRPr="00121E1E">
              <w:t>information</w:t>
            </w:r>
            <w:r>
              <w:t xml:space="preserve"> </w:t>
            </w:r>
            <w:r w:rsidRPr="00121E1E">
              <w:t>of</w:t>
            </w:r>
            <w:r>
              <w:t xml:space="preserve"> </w:t>
            </w:r>
            <w:r w:rsidRPr="00121E1E">
              <w:t>the</w:t>
            </w:r>
            <w:r>
              <w:t xml:space="preserve"> </w:t>
            </w:r>
            <w:r w:rsidRPr="00121E1E">
              <w:t>PTC</w:t>
            </w:r>
            <w:r>
              <w:t xml:space="preserve"> </w:t>
            </w:r>
            <w:r w:rsidRPr="00121E1E">
              <w:t>target,</w:t>
            </w:r>
            <w:r>
              <w:t xml:space="preserve"> </w:t>
            </w:r>
            <w:r w:rsidRPr="00121E1E">
              <w:t>if</w:t>
            </w:r>
            <w:r>
              <w:t xml:space="preserve"> </w:t>
            </w:r>
            <w:r w:rsidRPr="00121E1E">
              <w:t>changed.</w:t>
            </w:r>
          </w:p>
        </w:tc>
      </w:tr>
    </w:tbl>
    <w:p w14:paraId="4882DDD6" w14:textId="77777777" w:rsidR="00195D92" w:rsidRDefault="00195D92" w:rsidP="00195D92"/>
    <w:p w14:paraId="5F8529CA" w14:textId="77777777" w:rsidR="00F01992" w:rsidRPr="004B1FEB" w:rsidRDefault="00913DC2" w:rsidP="00F01992">
      <w:pPr>
        <w:pStyle w:val="Heading3"/>
        <w:rPr>
          <w:rFonts w:cs="Arial"/>
          <w:color w:val="000000"/>
        </w:rPr>
      </w:pPr>
      <w:bookmarkStart w:id="365" w:name="_Toc153137986"/>
      <w:r>
        <w:rPr>
          <w:rFonts w:cs="Arial"/>
          <w:color w:val="000000"/>
        </w:rPr>
        <w:t>17.</w:t>
      </w:r>
      <w:r w:rsidR="00F01992" w:rsidRPr="004B1FEB">
        <w:rPr>
          <w:rFonts w:cs="Arial"/>
          <w:color w:val="000000"/>
        </w:rPr>
        <w:t>2.1</w:t>
      </w:r>
      <w:r w:rsidR="00F01992">
        <w:rPr>
          <w:rFonts w:cs="Arial"/>
          <w:color w:val="000000"/>
        </w:rPr>
        <w:t>6</w:t>
      </w:r>
      <w:r w:rsidR="00F01992" w:rsidRPr="004B1FEB">
        <w:rPr>
          <w:rFonts w:cs="Arial"/>
          <w:color w:val="000000"/>
        </w:rPr>
        <w:tab/>
        <w:t>PTC Associate Presence</w:t>
      </w:r>
      <w:bookmarkEnd w:id="365"/>
    </w:p>
    <w:p w14:paraId="12A11C6D" w14:textId="77777777" w:rsidR="00F01992" w:rsidRPr="00E13D79" w:rsidRDefault="00F01992" w:rsidP="00F01992">
      <w:pPr>
        <w:keepNext/>
        <w:rPr>
          <w:color w:val="000000"/>
        </w:rPr>
      </w:pPr>
      <w:r w:rsidRPr="00E13D79">
        <w:rPr>
          <w:color w:val="000000"/>
        </w:rPr>
        <w:t>The PTC Associate Presence Report Record shall be sent from the MF/DF to the LEMF when the PTC Server receives presence status notifications from the Presence Servers after having subscribed to the PTC presence status of other PTC Clients (i.e. Associates of the PTC Intercept target).</w:t>
      </w:r>
    </w:p>
    <w:p w14:paraId="49CC469B"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6</w:t>
      </w:r>
      <w:r w:rsidRPr="00E13D79">
        <w:t>: PTC Associate Presence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9"/>
        <w:gridCol w:w="591"/>
        <w:gridCol w:w="4462"/>
      </w:tblGrid>
      <w:tr w:rsidR="00F01992" w:rsidRPr="00B74B9D" w14:paraId="0C4B248F" w14:textId="77777777" w:rsidTr="00F91754">
        <w:trPr>
          <w:jc w:val="center"/>
        </w:trPr>
        <w:tc>
          <w:tcPr>
            <w:tcW w:w="2859" w:type="dxa"/>
            <w:shd w:val="clear" w:color="auto" w:fill="B3B3B3"/>
          </w:tcPr>
          <w:p w14:paraId="3CBD8D50" w14:textId="77777777" w:rsidR="00F01992" w:rsidRPr="00B74B9D" w:rsidRDefault="00F01992" w:rsidP="00854DBC">
            <w:pPr>
              <w:pStyle w:val="TAH"/>
            </w:pPr>
            <w:r w:rsidRPr="00B74B9D">
              <w:t>Parameter</w:t>
            </w:r>
          </w:p>
        </w:tc>
        <w:tc>
          <w:tcPr>
            <w:tcW w:w="592" w:type="dxa"/>
            <w:shd w:val="clear" w:color="auto" w:fill="B3B3B3"/>
          </w:tcPr>
          <w:p w14:paraId="4EE30A35" w14:textId="77777777" w:rsidR="00F01992" w:rsidRPr="00B74B9D" w:rsidRDefault="00F01992" w:rsidP="00854DBC">
            <w:pPr>
              <w:pStyle w:val="TAH"/>
            </w:pPr>
            <w:r w:rsidRPr="00B74B9D">
              <w:t>O/C/M</w:t>
            </w:r>
          </w:p>
        </w:tc>
        <w:tc>
          <w:tcPr>
            <w:tcW w:w="4453" w:type="dxa"/>
            <w:shd w:val="clear" w:color="auto" w:fill="B3B3B3"/>
          </w:tcPr>
          <w:p w14:paraId="770B6C6A" w14:textId="77777777" w:rsidR="00F01992" w:rsidRPr="00B74B9D" w:rsidRDefault="00F01992" w:rsidP="00854DBC">
            <w:pPr>
              <w:pStyle w:val="TAH"/>
            </w:pPr>
            <w:r w:rsidRPr="00B74B9D">
              <w:t>Description/Conditions</w:t>
            </w:r>
          </w:p>
        </w:tc>
      </w:tr>
      <w:tr w:rsidR="00F01992" w:rsidRPr="00E13D79" w14:paraId="2D118A45" w14:textId="77777777" w:rsidTr="00F91754">
        <w:trPr>
          <w:jc w:val="center"/>
        </w:trPr>
        <w:tc>
          <w:tcPr>
            <w:tcW w:w="2874" w:type="dxa"/>
          </w:tcPr>
          <w:p w14:paraId="39C633C7" w14:textId="77777777" w:rsidR="00F01992" w:rsidRPr="00E13D79" w:rsidRDefault="00F01992" w:rsidP="00195D92">
            <w:pPr>
              <w:pStyle w:val="TAL"/>
            </w:pPr>
            <w:r w:rsidRPr="00E13D79">
              <w:t>observed</w:t>
            </w:r>
            <w:r w:rsidR="00B3790A">
              <w:t xml:space="preserve"> </w:t>
            </w:r>
            <w:r w:rsidR="00F91754">
              <w:t>IMPI</w:t>
            </w:r>
          </w:p>
        </w:tc>
        <w:tc>
          <w:tcPr>
            <w:tcW w:w="577" w:type="dxa"/>
            <w:vMerge w:val="restart"/>
            <w:vAlign w:val="center"/>
          </w:tcPr>
          <w:p w14:paraId="03BD2B1E" w14:textId="77777777" w:rsidR="00F01992" w:rsidRPr="00F91754" w:rsidRDefault="00F91754" w:rsidP="00F91754">
            <w:pPr>
              <w:pStyle w:val="TAC"/>
            </w:pPr>
            <w:r w:rsidRPr="00F91754">
              <w:t>M</w:t>
            </w:r>
          </w:p>
        </w:tc>
        <w:tc>
          <w:tcPr>
            <w:tcW w:w="4471" w:type="dxa"/>
            <w:vMerge w:val="restart"/>
            <w:vAlign w:val="center"/>
          </w:tcPr>
          <w:p w14:paraId="0B2BDEDD" w14:textId="77777777" w:rsidR="00F01992" w:rsidRPr="00F91754" w:rsidRDefault="00F91754" w:rsidP="00F91754">
            <w:pPr>
              <w:pStyle w:val="TAC"/>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F01992" w:rsidRPr="00E13D79" w14:paraId="79D65609" w14:textId="77777777" w:rsidTr="00F91754">
        <w:trPr>
          <w:jc w:val="center"/>
        </w:trPr>
        <w:tc>
          <w:tcPr>
            <w:tcW w:w="2874" w:type="dxa"/>
          </w:tcPr>
          <w:p w14:paraId="14F24592" w14:textId="77777777" w:rsidR="00F01992" w:rsidRPr="00E13D79" w:rsidRDefault="00F01992" w:rsidP="00195D92">
            <w:pPr>
              <w:pStyle w:val="TAL"/>
            </w:pPr>
            <w:r w:rsidRPr="00E13D79">
              <w:t>observed</w:t>
            </w:r>
            <w:r w:rsidR="00B3790A">
              <w:t xml:space="preserve"> </w:t>
            </w:r>
            <w:r w:rsidR="00F91754">
              <w:t>IMPU</w:t>
            </w:r>
          </w:p>
        </w:tc>
        <w:tc>
          <w:tcPr>
            <w:tcW w:w="577" w:type="dxa"/>
            <w:vMerge/>
          </w:tcPr>
          <w:p w14:paraId="2D63B6F9" w14:textId="77777777" w:rsidR="00F01992" w:rsidRPr="00F91754" w:rsidRDefault="00F01992" w:rsidP="00F91754">
            <w:pPr>
              <w:pStyle w:val="TAC"/>
            </w:pPr>
          </w:p>
        </w:tc>
        <w:tc>
          <w:tcPr>
            <w:tcW w:w="4471" w:type="dxa"/>
            <w:vMerge/>
          </w:tcPr>
          <w:p w14:paraId="656F4C7D" w14:textId="77777777" w:rsidR="00F01992" w:rsidRPr="00F91754" w:rsidRDefault="00F01992" w:rsidP="00F91754">
            <w:pPr>
              <w:pStyle w:val="TAC"/>
            </w:pPr>
          </w:p>
        </w:tc>
      </w:tr>
      <w:tr w:rsidR="00F01992" w:rsidRPr="00E13D79" w14:paraId="32C6C004" w14:textId="77777777" w:rsidTr="00F91754">
        <w:trPr>
          <w:jc w:val="center"/>
        </w:trPr>
        <w:tc>
          <w:tcPr>
            <w:tcW w:w="2874" w:type="dxa"/>
          </w:tcPr>
          <w:p w14:paraId="2EAF966D" w14:textId="77777777" w:rsidR="00F01992" w:rsidRPr="00E13D79" w:rsidRDefault="00F01992" w:rsidP="00195D92">
            <w:pPr>
              <w:pStyle w:val="TAL"/>
            </w:pPr>
            <w:r w:rsidRPr="00E13D79">
              <w:t>observed</w:t>
            </w:r>
            <w:r w:rsidR="00B3790A">
              <w:t xml:space="preserve"> </w:t>
            </w:r>
            <w:r w:rsidRPr="00E13D79">
              <w:t>IPv4/IPv6</w:t>
            </w:r>
            <w:r w:rsidR="00B3790A">
              <w:t xml:space="preserve"> </w:t>
            </w:r>
            <w:r w:rsidRPr="00E13D79">
              <w:t>Address</w:t>
            </w:r>
          </w:p>
        </w:tc>
        <w:tc>
          <w:tcPr>
            <w:tcW w:w="577" w:type="dxa"/>
            <w:vMerge/>
          </w:tcPr>
          <w:p w14:paraId="212A9084" w14:textId="77777777" w:rsidR="00F01992" w:rsidRPr="00F91754" w:rsidRDefault="00F01992" w:rsidP="00F91754">
            <w:pPr>
              <w:pStyle w:val="TAC"/>
            </w:pPr>
          </w:p>
        </w:tc>
        <w:tc>
          <w:tcPr>
            <w:tcW w:w="4471" w:type="dxa"/>
            <w:vMerge/>
          </w:tcPr>
          <w:p w14:paraId="78F6E547" w14:textId="77777777" w:rsidR="00F01992" w:rsidRPr="00F91754" w:rsidRDefault="00F01992" w:rsidP="00F91754">
            <w:pPr>
              <w:pStyle w:val="TAC"/>
            </w:pPr>
          </w:p>
        </w:tc>
      </w:tr>
      <w:tr w:rsidR="00F01992" w:rsidRPr="00E13D79" w14:paraId="5F1B8CC4" w14:textId="77777777" w:rsidTr="00F91754">
        <w:trPr>
          <w:jc w:val="center"/>
        </w:trPr>
        <w:tc>
          <w:tcPr>
            <w:tcW w:w="2874" w:type="dxa"/>
          </w:tcPr>
          <w:p w14:paraId="0DC13099" w14:textId="77777777" w:rsidR="00F01992" w:rsidRPr="00E13D79" w:rsidRDefault="00F01992" w:rsidP="00195D92">
            <w:pPr>
              <w:pStyle w:val="TAL"/>
            </w:pPr>
            <w:r w:rsidRPr="00E13D79">
              <w:t>observed</w:t>
            </w:r>
            <w:r w:rsidR="00B3790A">
              <w:t xml:space="preserve"> </w:t>
            </w:r>
            <w:r w:rsidRPr="00E13D79">
              <w:t>MCPPTID</w:t>
            </w:r>
          </w:p>
        </w:tc>
        <w:tc>
          <w:tcPr>
            <w:tcW w:w="577" w:type="dxa"/>
            <w:vMerge/>
          </w:tcPr>
          <w:p w14:paraId="47721A93" w14:textId="77777777" w:rsidR="00F01992" w:rsidRPr="00F91754" w:rsidRDefault="00F01992" w:rsidP="00F91754">
            <w:pPr>
              <w:pStyle w:val="TAC"/>
            </w:pPr>
          </w:p>
        </w:tc>
        <w:tc>
          <w:tcPr>
            <w:tcW w:w="4471" w:type="dxa"/>
            <w:vMerge/>
          </w:tcPr>
          <w:p w14:paraId="7F724DB1" w14:textId="77777777" w:rsidR="00F01992" w:rsidRPr="00F91754" w:rsidRDefault="00F01992" w:rsidP="00F91754">
            <w:pPr>
              <w:pStyle w:val="TAC"/>
            </w:pPr>
          </w:p>
        </w:tc>
      </w:tr>
      <w:tr w:rsidR="00F01992" w:rsidRPr="00E13D79" w14:paraId="33E93654" w14:textId="77777777" w:rsidTr="00F91754">
        <w:trPr>
          <w:jc w:val="center"/>
        </w:trPr>
        <w:tc>
          <w:tcPr>
            <w:tcW w:w="2868" w:type="dxa"/>
          </w:tcPr>
          <w:p w14:paraId="3EF412A5" w14:textId="77777777" w:rsidR="00F01992" w:rsidRPr="00E13D79" w:rsidRDefault="00F01992" w:rsidP="00195D92">
            <w:pPr>
              <w:pStyle w:val="TAL"/>
            </w:pPr>
            <w:proofErr w:type="spellStart"/>
            <w:r w:rsidRPr="00E13D79">
              <w:t>EventType</w:t>
            </w:r>
            <w:proofErr w:type="spellEnd"/>
          </w:p>
        </w:tc>
        <w:tc>
          <w:tcPr>
            <w:tcW w:w="575" w:type="dxa"/>
          </w:tcPr>
          <w:p w14:paraId="347C1CCF" w14:textId="77777777" w:rsidR="00F01992" w:rsidRPr="00E13D79" w:rsidRDefault="00F01992" w:rsidP="00195D92">
            <w:pPr>
              <w:pStyle w:val="TAC"/>
            </w:pPr>
            <w:r w:rsidRPr="00E13D79">
              <w:t>M</w:t>
            </w:r>
          </w:p>
        </w:tc>
        <w:tc>
          <w:tcPr>
            <w:tcW w:w="4471" w:type="dxa"/>
          </w:tcPr>
          <w:p w14:paraId="1869F503" w14:textId="77777777" w:rsidR="00F01992" w:rsidRPr="00F91754" w:rsidRDefault="00F01992" w:rsidP="00195D92">
            <w:pPr>
              <w:pStyle w:val="TAL"/>
            </w:pPr>
            <w:r w:rsidRPr="00F91754">
              <w:t>Shall</w:t>
            </w:r>
            <w:r w:rsidR="00B3790A" w:rsidRPr="00F91754">
              <w:t xml:space="preserve"> </w:t>
            </w:r>
            <w:r w:rsidRPr="00F91754">
              <w:t>indicate</w:t>
            </w:r>
            <w:r w:rsidR="00B3790A" w:rsidRPr="00F91754">
              <w:t xml:space="preserve"> </w:t>
            </w:r>
            <w:proofErr w:type="spellStart"/>
            <w:r w:rsidRPr="00F91754">
              <w:t>a</w:t>
            </w:r>
            <w:proofErr w:type="spellEnd"/>
            <w:r w:rsidR="00B3790A" w:rsidRPr="00F91754">
              <w:t xml:space="preserve"> </w:t>
            </w:r>
            <w:r w:rsidRPr="00F91754">
              <w:t>Associate</w:t>
            </w:r>
            <w:r w:rsidR="00B3790A" w:rsidRPr="00F91754">
              <w:t xml:space="preserve"> </w:t>
            </w:r>
            <w:r w:rsidRPr="00F91754">
              <w:t>Presence</w:t>
            </w:r>
            <w:r w:rsidR="00B3790A" w:rsidRPr="00F91754">
              <w:t xml:space="preserve"> </w:t>
            </w:r>
            <w:r w:rsidRPr="00F91754">
              <w:t>Report</w:t>
            </w:r>
            <w:r w:rsidR="00B3790A" w:rsidRPr="00F91754">
              <w:t xml:space="preserve"> </w:t>
            </w:r>
            <w:r w:rsidRPr="00F91754">
              <w:t>Record</w:t>
            </w:r>
            <w:r w:rsidR="00B3790A" w:rsidRPr="00F91754">
              <w:t xml:space="preserve"> </w:t>
            </w:r>
            <w:r w:rsidRPr="00F91754">
              <w:t>event.</w:t>
            </w:r>
            <w:r w:rsidR="00B3790A" w:rsidRPr="00F91754">
              <w:t xml:space="preserve"> </w:t>
            </w:r>
          </w:p>
        </w:tc>
      </w:tr>
      <w:tr w:rsidR="00F01992" w:rsidRPr="00E13D79" w14:paraId="3CFEAED8" w14:textId="77777777" w:rsidTr="00F91754">
        <w:trPr>
          <w:jc w:val="center"/>
        </w:trPr>
        <w:tc>
          <w:tcPr>
            <w:tcW w:w="2868" w:type="dxa"/>
          </w:tcPr>
          <w:p w14:paraId="14D5FDE0" w14:textId="77777777" w:rsidR="00F01992" w:rsidRPr="00E13D79" w:rsidRDefault="00F01992" w:rsidP="00195D92">
            <w:pPr>
              <w:pStyle w:val="TAL"/>
            </w:pPr>
            <w:r w:rsidRPr="00E13D79">
              <w:rPr>
                <w:lang w:val="en-US"/>
              </w:rPr>
              <w:t>LIID</w:t>
            </w:r>
          </w:p>
        </w:tc>
        <w:tc>
          <w:tcPr>
            <w:tcW w:w="575" w:type="dxa"/>
          </w:tcPr>
          <w:p w14:paraId="7079272E" w14:textId="77777777" w:rsidR="00F01992" w:rsidRPr="00F91754" w:rsidRDefault="00F01992" w:rsidP="00195D92">
            <w:pPr>
              <w:pStyle w:val="TAC"/>
            </w:pPr>
            <w:r w:rsidRPr="00F91754">
              <w:t>M</w:t>
            </w:r>
          </w:p>
        </w:tc>
        <w:tc>
          <w:tcPr>
            <w:tcW w:w="4471" w:type="dxa"/>
          </w:tcPr>
          <w:p w14:paraId="72E10160"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66E1FC6F" w14:textId="77777777" w:rsidTr="00F91754">
        <w:trPr>
          <w:jc w:val="center"/>
        </w:trPr>
        <w:tc>
          <w:tcPr>
            <w:tcW w:w="2868" w:type="dxa"/>
          </w:tcPr>
          <w:p w14:paraId="11866EC3" w14:textId="77777777" w:rsidR="00F01992" w:rsidRPr="00E13D79" w:rsidRDefault="00F01992" w:rsidP="00195D92">
            <w:pPr>
              <w:pStyle w:val="TAL"/>
            </w:pPr>
            <w:proofErr w:type="spellStart"/>
            <w:r w:rsidRPr="00E13D79">
              <w:t>TimeStamp</w:t>
            </w:r>
            <w:proofErr w:type="spellEnd"/>
          </w:p>
        </w:tc>
        <w:tc>
          <w:tcPr>
            <w:tcW w:w="575" w:type="dxa"/>
          </w:tcPr>
          <w:p w14:paraId="6D53DD98" w14:textId="77777777" w:rsidR="00F01992" w:rsidRPr="00F91754" w:rsidRDefault="00F01992" w:rsidP="00195D92">
            <w:pPr>
              <w:pStyle w:val="TAC"/>
            </w:pPr>
            <w:r w:rsidRPr="00F91754">
              <w:t>M</w:t>
            </w:r>
          </w:p>
        </w:tc>
        <w:tc>
          <w:tcPr>
            <w:tcW w:w="4471" w:type="dxa"/>
          </w:tcPr>
          <w:p w14:paraId="4568F73F"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5D807FCB" w14:textId="77777777" w:rsidTr="00F91754">
        <w:trPr>
          <w:jc w:val="center"/>
        </w:trPr>
        <w:tc>
          <w:tcPr>
            <w:tcW w:w="2868" w:type="dxa"/>
          </w:tcPr>
          <w:p w14:paraId="069E1248" w14:textId="77777777" w:rsidR="00F01992" w:rsidRPr="00E13D79" w:rsidRDefault="00F01992" w:rsidP="00195D92">
            <w:pPr>
              <w:pStyle w:val="TAL"/>
            </w:pPr>
            <w:r w:rsidRPr="00E13D79">
              <w:t>Network</w:t>
            </w:r>
            <w:r w:rsidR="00B3790A">
              <w:t xml:space="preserve"> </w:t>
            </w:r>
            <w:r w:rsidRPr="00E13D79">
              <w:t>Identifier</w:t>
            </w:r>
          </w:p>
        </w:tc>
        <w:tc>
          <w:tcPr>
            <w:tcW w:w="575" w:type="dxa"/>
          </w:tcPr>
          <w:p w14:paraId="79301378" w14:textId="77777777" w:rsidR="00F01992" w:rsidRPr="00E13D79" w:rsidRDefault="00F01992" w:rsidP="00195D92">
            <w:pPr>
              <w:pStyle w:val="TAC"/>
            </w:pPr>
            <w:r w:rsidRPr="00E13D79">
              <w:t>M</w:t>
            </w:r>
          </w:p>
        </w:tc>
        <w:tc>
          <w:tcPr>
            <w:tcW w:w="4471" w:type="dxa"/>
          </w:tcPr>
          <w:p w14:paraId="4467CF17" w14:textId="77777777" w:rsidR="00F01992" w:rsidRPr="00F91754" w:rsidRDefault="00F01992" w:rsidP="00195D92">
            <w:pPr>
              <w:pStyle w:val="TAL"/>
            </w:pPr>
            <w:r w:rsidRPr="00F91754">
              <w:t>Unique</w:t>
            </w:r>
            <w:r w:rsidR="00B3790A" w:rsidRPr="00F91754">
              <w:t xml:space="preserve"> </w:t>
            </w:r>
            <w:r w:rsidRPr="00F91754">
              <w:t>identifier</w:t>
            </w:r>
            <w:r w:rsidR="00B3790A" w:rsidRPr="00F91754">
              <w:t xml:space="preserve"> </w:t>
            </w:r>
            <w:r w:rsidRPr="00F91754">
              <w:t>for</w:t>
            </w:r>
            <w:r w:rsidR="00B3790A" w:rsidRPr="00F91754">
              <w:t xml:space="preserve"> </w:t>
            </w:r>
            <w:r w:rsidRPr="00F91754">
              <w:t>the</w:t>
            </w:r>
            <w:r w:rsidR="00B3790A" w:rsidRPr="00F91754">
              <w:t xml:space="preserve"> </w:t>
            </w:r>
            <w:r w:rsidRPr="00F91754">
              <w:t>network</w:t>
            </w:r>
            <w:r w:rsidR="00B3790A" w:rsidRPr="00F91754">
              <w:t xml:space="preserve"> </w:t>
            </w:r>
            <w:r w:rsidRPr="00F91754">
              <w:t>element</w:t>
            </w:r>
            <w:r w:rsidR="00B3790A" w:rsidRPr="00F91754">
              <w:t xml:space="preserve"> </w:t>
            </w:r>
            <w:r w:rsidRPr="00F91754">
              <w:t>reporting</w:t>
            </w:r>
            <w:r w:rsidR="00B3790A" w:rsidRPr="00F91754">
              <w:t xml:space="preserve"> </w:t>
            </w:r>
            <w:r w:rsidRPr="00F91754">
              <w:t>the</w:t>
            </w:r>
            <w:r w:rsidR="00B3790A" w:rsidRPr="00F91754">
              <w:t xml:space="preserve"> </w:t>
            </w:r>
            <w:r w:rsidRPr="00F91754">
              <w:t>event.</w:t>
            </w:r>
            <w:r w:rsidR="00B3790A" w:rsidRPr="00F91754">
              <w:t xml:space="preserve"> </w:t>
            </w:r>
          </w:p>
        </w:tc>
      </w:tr>
      <w:tr w:rsidR="00F01992" w:rsidRPr="00195D92" w14:paraId="30762141" w14:textId="77777777" w:rsidTr="00F91754">
        <w:trPr>
          <w:jc w:val="center"/>
        </w:trPr>
        <w:tc>
          <w:tcPr>
            <w:tcW w:w="2868" w:type="dxa"/>
          </w:tcPr>
          <w:p w14:paraId="25B371CE" w14:textId="77777777" w:rsidR="00F01992" w:rsidRPr="00195D92" w:rsidRDefault="00F01992" w:rsidP="00195D92">
            <w:pPr>
              <w:pStyle w:val="TAL"/>
              <w:rPr>
                <w:rFonts w:cs="Arial"/>
                <w:szCs w:val="18"/>
              </w:rPr>
            </w:pPr>
            <w:r w:rsidRPr="00195D92">
              <w:rPr>
                <w:rFonts w:cs="Arial"/>
                <w:noProof/>
                <w:szCs w:val="18"/>
                <w:lang w:val="en-US"/>
              </w:rPr>
              <w:t>AssociatePresenceStatus</w:t>
            </w:r>
          </w:p>
        </w:tc>
        <w:tc>
          <w:tcPr>
            <w:tcW w:w="575" w:type="dxa"/>
          </w:tcPr>
          <w:p w14:paraId="7021A441" w14:textId="77777777" w:rsidR="00F01992" w:rsidRPr="00F91754" w:rsidRDefault="00F01992" w:rsidP="00195D92">
            <w:pPr>
              <w:pStyle w:val="TAC"/>
            </w:pPr>
            <w:r w:rsidRPr="00F91754">
              <w:t>C</w:t>
            </w:r>
          </w:p>
        </w:tc>
        <w:tc>
          <w:tcPr>
            <w:tcW w:w="4471" w:type="dxa"/>
          </w:tcPr>
          <w:p w14:paraId="55A74933" w14:textId="77777777" w:rsidR="00F01992" w:rsidRDefault="00F01992" w:rsidP="00195D92">
            <w:pPr>
              <w:pStyle w:val="TAL"/>
            </w:pPr>
            <w:r w:rsidRPr="00F91754">
              <w:t>Shall</w:t>
            </w:r>
            <w:r w:rsidR="00B3790A" w:rsidRPr="00F91754">
              <w:t xml:space="preserve"> </w:t>
            </w:r>
            <w:r w:rsidRPr="00F91754">
              <w:t>provide</w:t>
            </w:r>
            <w:r w:rsidR="00B3790A" w:rsidRPr="00F91754">
              <w:t xml:space="preserve"> </w:t>
            </w:r>
            <w:r w:rsidRPr="00F91754">
              <w:t>the</w:t>
            </w:r>
            <w:r w:rsidR="00B3790A" w:rsidRPr="00F91754">
              <w:t xml:space="preserve"> </w:t>
            </w:r>
            <w:r w:rsidRPr="00F91754">
              <w:t>Associate</w:t>
            </w:r>
            <w:r w:rsidR="00B3790A" w:rsidRPr="00F91754">
              <w:t xml:space="preserve"> </w:t>
            </w:r>
            <w:r w:rsidRPr="00F91754">
              <w:t>Presence</w:t>
            </w:r>
            <w:r w:rsidR="00B3790A" w:rsidRPr="00F91754">
              <w:t xml:space="preserve"> </w:t>
            </w:r>
            <w:r w:rsidRPr="00F91754">
              <w:t>Status,</w:t>
            </w:r>
            <w:r w:rsidR="00B3790A" w:rsidRPr="00F91754">
              <w:t xml:space="preserve"> </w:t>
            </w:r>
            <w:r w:rsidRPr="00F91754">
              <w:t>which</w:t>
            </w:r>
            <w:r w:rsidR="00B3790A" w:rsidRPr="00F91754">
              <w:t xml:space="preserve"> </w:t>
            </w:r>
            <w:r w:rsidRPr="00F91754">
              <w:t>is</w:t>
            </w:r>
            <w:r w:rsidR="00B3790A" w:rsidRPr="00F91754">
              <w:t xml:space="preserve"> </w:t>
            </w:r>
            <w:r w:rsidRPr="00F91754">
              <w:t>a</w:t>
            </w:r>
            <w:r w:rsidR="00B3790A" w:rsidRPr="00F91754">
              <w:t xml:space="preserve"> </w:t>
            </w:r>
            <w:r w:rsidRPr="00F91754">
              <w:t>list</w:t>
            </w:r>
            <w:r w:rsidR="00B3790A" w:rsidRPr="00F91754">
              <w:t xml:space="preserve"> </w:t>
            </w:r>
            <w:r w:rsidRPr="00F91754">
              <w:t>of:</w:t>
            </w:r>
          </w:p>
          <w:p w14:paraId="0DAFFF79" w14:textId="77777777" w:rsidR="006B1D06" w:rsidRPr="006B1D06" w:rsidRDefault="006B1D06" w:rsidP="006B1D06">
            <w:pPr>
              <w:pStyle w:val="B1"/>
              <w:spacing w:after="0"/>
              <w:rPr>
                <w:rFonts w:ascii="Arial" w:hAnsi="Arial" w:cs="Arial"/>
                <w:sz w:val="18"/>
                <w:szCs w:val="18"/>
              </w:rPr>
            </w:pPr>
            <w:r>
              <w:t>-</w:t>
            </w:r>
            <w:r>
              <w:tab/>
            </w:r>
            <w:proofErr w:type="spellStart"/>
            <w:r w:rsidRPr="006B1D06">
              <w:rPr>
                <w:rFonts w:ascii="Arial" w:hAnsi="Arial" w:cs="Arial"/>
                <w:sz w:val="18"/>
                <w:szCs w:val="18"/>
              </w:rPr>
              <w:t>PresenceID</w:t>
            </w:r>
            <w:proofErr w:type="spellEnd"/>
            <w:r w:rsidRPr="006B1D06">
              <w:rPr>
                <w:rFonts w:ascii="Arial" w:hAnsi="Arial" w:cs="Arial"/>
                <w:sz w:val="18"/>
                <w:szCs w:val="18"/>
              </w:rPr>
              <w:t>: Identity of PTC Client(s) or PTC group, when known.</w:t>
            </w:r>
          </w:p>
          <w:p w14:paraId="33E8858C" w14:textId="77777777" w:rsidR="006B1D06" w:rsidRPr="006B1D06" w:rsidRDefault="006B1D06" w:rsidP="006B1D06">
            <w:pPr>
              <w:pStyle w:val="B1"/>
              <w:spacing w:after="0"/>
              <w:rPr>
                <w:rFonts w:ascii="Arial" w:hAnsi="Arial" w:cs="Arial"/>
                <w:sz w:val="18"/>
                <w:szCs w:val="18"/>
              </w:rPr>
            </w:pPr>
            <w:r w:rsidRPr="006B1D06">
              <w:rPr>
                <w:rFonts w:ascii="Arial" w:hAnsi="Arial" w:cs="Arial"/>
                <w:sz w:val="18"/>
                <w:szCs w:val="18"/>
              </w:rPr>
              <w:t>-</w:t>
            </w:r>
            <w:r w:rsidRPr="006B1D06">
              <w:rPr>
                <w:rFonts w:ascii="Arial" w:hAnsi="Arial" w:cs="Arial"/>
                <w:sz w:val="18"/>
                <w:szCs w:val="18"/>
              </w:rPr>
              <w:tab/>
            </w:r>
            <w:proofErr w:type="spellStart"/>
            <w:r w:rsidRPr="006B1D06">
              <w:rPr>
                <w:rFonts w:ascii="Arial" w:hAnsi="Arial" w:cs="Arial"/>
                <w:sz w:val="18"/>
                <w:szCs w:val="18"/>
              </w:rPr>
              <w:t>PresenceType</w:t>
            </w:r>
            <w:proofErr w:type="spellEnd"/>
            <w:r w:rsidRPr="006B1D06">
              <w:rPr>
                <w:rFonts w:ascii="Arial" w:hAnsi="Arial" w:cs="Arial"/>
                <w:sz w:val="18"/>
                <w:szCs w:val="18"/>
              </w:rPr>
              <w:t>: Identifies type of ID [PTC Client(s) or PTC group].</w:t>
            </w:r>
          </w:p>
          <w:p w14:paraId="7A58155C" w14:textId="77777777" w:rsidR="00F01992" w:rsidRPr="006B1D06" w:rsidRDefault="006B1D06" w:rsidP="006B1D06">
            <w:pPr>
              <w:pStyle w:val="B1"/>
              <w:spacing w:after="0"/>
              <w:rPr>
                <w:rFonts w:ascii="Arial" w:hAnsi="Arial" w:cs="Arial"/>
                <w:sz w:val="18"/>
                <w:szCs w:val="18"/>
              </w:rPr>
            </w:pPr>
            <w:r w:rsidRPr="006B1D06">
              <w:rPr>
                <w:rFonts w:ascii="Arial" w:hAnsi="Arial" w:cs="Arial"/>
                <w:sz w:val="18"/>
                <w:szCs w:val="18"/>
              </w:rPr>
              <w:t>-</w:t>
            </w:r>
            <w:r w:rsidRPr="006B1D06">
              <w:rPr>
                <w:rFonts w:ascii="Arial" w:hAnsi="Arial" w:cs="Arial"/>
                <w:sz w:val="18"/>
                <w:szCs w:val="18"/>
              </w:rPr>
              <w:tab/>
            </w:r>
            <w:proofErr w:type="spellStart"/>
            <w:r w:rsidRPr="006B1D06">
              <w:rPr>
                <w:rFonts w:ascii="Arial" w:hAnsi="Arial" w:cs="Arial"/>
                <w:sz w:val="18"/>
                <w:szCs w:val="18"/>
              </w:rPr>
              <w:t>PresenceStatus</w:t>
            </w:r>
            <w:proofErr w:type="spellEnd"/>
            <w:r w:rsidRPr="006B1D06">
              <w:rPr>
                <w:rFonts w:ascii="Arial" w:hAnsi="Arial" w:cs="Arial"/>
                <w:sz w:val="18"/>
                <w:szCs w:val="18"/>
              </w:rPr>
              <w:t>: Presence state of each ID.</w:t>
            </w:r>
          </w:p>
          <w:p w14:paraId="203871E5" w14:textId="77777777" w:rsidR="00F01992" w:rsidRPr="00F91754" w:rsidRDefault="00F01992" w:rsidP="00195D92">
            <w:pPr>
              <w:pStyle w:val="TAL"/>
            </w:pPr>
            <w:r w:rsidRPr="00F91754">
              <w:t>Report</w:t>
            </w:r>
            <w:r w:rsidR="00B3790A" w:rsidRPr="00F91754">
              <w:t xml:space="preserve"> </w:t>
            </w:r>
            <w:r w:rsidRPr="00F91754">
              <w:t>when</w:t>
            </w:r>
            <w:r w:rsidR="00B3790A" w:rsidRPr="00F91754">
              <w:t xml:space="preserve"> </w:t>
            </w:r>
            <w:r w:rsidRPr="00F91754">
              <w:t>the</w:t>
            </w:r>
            <w:r w:rsidR="00B3790A" w:rsidRPr="00F91754">
              <w:t xml:space="preserve"> </w:t>
            </w:r>
            <w:r w:rsidRPr="00F91754">
              <w:t>Presence</w:t>
            </w:r>
            <w:r w:rsidR="00B3790A" w:rsidRPr="00F91754">
              <w:t xml:space="preserve"> </w:t>
            </w:r>
            <w:r w:rsidRPr="00F91754">
              <w:t>functionality</w:t>
            </w:r>
            <w:r w:rsidR="00B3790A" w:rsidRPr="00F91754">
              <w:t xml:space="preserve"> </w:t>
            </w:r>
            <w:r w:rsidRPr="00F91754">
              <w:t>is</w:t>
            </w:r>
            <w:r w:rsidR="00B3790A" w:rsidRPr="00F91754">
              <w:t xml:space="preserve"> </w:t>
            </w:r>
            <w:r w:rsidRPr="00F91754">
              <w:t>supported</w:t>
            </w:r>
            <w:r w:rsidR="00B3790A" w:rsidRPr="00F91754">
              <w:t xml:space="preserve"> </w:t>
            </w:r>
            <w:r w:rsidRPr="00F91754">
              <w:t>by</w:t>
            </w:r>
            <w:r w:rsidR="00B3790A" w:rsidRPr="00F91754">
              <w:t xml:space="preserve"> </w:t>
            </w:r>
            <w:r w:rsidRPr="00F91754">
              <w:t>the</w:t>
            </w:r>
            <w:r w:rsidR="00B3790A" w:rsidRPr="00F91754">
              <w:t xml:space="preserve"> </w:t>
            </w:r>
            <w:r w:rsidRPr="00F91754">
              <w:t>PTC</w:t>
            </w:r>
            <w:r w:rsidR="00B3790A" w:rsidRPr="00F91754">
              <w:t xml:space="preserve"> </w:t>
            </w:r>
            <w:r w:rsidRPr="00F91754">
              <w:t>Server</w:t>
            </w:r>
            <w:r w:rsidR="00B3790A" w:rsidRPr="00F91754">
              <w:t xml:space="preserve"> </w:t>
            </w:r>
            <w:r w:rsidRPr="00F91754">
              <w:t>and</w:t>
            </w:r>
            <w:r w:rsidR="00B3790A" w:rsidRPr="00F91754">
              <w:t xml:space="preserve"> </w:t>
            </w:r>
            <w:r w:rsidRPr="00F91754">
              <w:t>the</w:t>
            </w:r>
            <w:r w:rsidR="00B3790A" w:rsidRPr="00F91754">
              <w:t xml:space="preserve"> </w:t>
            </w:r>
            <w:r w:rsidRPr="00F91754">
              <w:t>PTC</w:t>
            </w:r>
            <w:r w:rsidR="00B3790A" w:rsidRPr="00F91754">
              <w:t xml:space="preserve"> </w:t>
            </w:r>
            <w:r w:rsidRPr="00F91754">
              <w:t>Server</w:t>
            </w:r>
            <w:r w:rsidR="00B3790A" w:rsidRPr="00F91754">
              <w:t xml:space="preserve"> </w:t>
            </w:r>
            <w:r w:rsidRPr="00F91754">
              <w:t>assumes</w:t>
            </w:r>
            <w:r w:rsidR="00B3790A" w:rsidRPr="00F91754">
              <w:t xml:space="preserve"> </w:t>
            </w:r>
            <w:r w:rsidRPr="00F91754">
              <w:t>the</w:t>
            </w:r>
            <w:r w:rsidR="00B3790A" w:rsidRPr="00F91754">
              <w:t xml:space="preserve"> </w:t>
            </w:r>
            <w:r w:rsidRPr="00F91754">
              <w:t>role</w:t>
            </w:r>
            <w:r w:rsidR="00B3790A" w:rsidRPr="00F91754">
              <w:t xml:space="preserve"> </w:t>
            </w:r>
            <w:r w:rsidRPr="00F91754">
              <w:t>of</w:t>
            </w:r>
            <w:r w:rsidR="00B3790A" w:rsidRPr="00F91754">
              <w:t xml:space="preserve"> </w:t>
            </w:r>
            <w:r w:rsidRPr="00F91754">
              <w:t>the</w:t>
            </w:r>
            <w:r w:rsidR="00B3790A" w:rsidRPr="00F91754">
              <w:t xml:space="preserve"> </w:t>
            </w:r>
            <w:r w:rsidRPr="00F91754">
              <w:t>Watcher</w:t>
            </w:r>
            <w:r w:rsidR="00B3790A" w:rsidRPr="00F91754">
              <w:t xml:space="preserve"> </w:t>
            </w:r>
            <w:r w:rsidRPr="00F91754">
              <w:t>on</w:t>
            </w:r>
            <w:r w:rsidR="00B3790A" w:rsidRPr="00F91754">
              <w:t xml:space="preserve"> </w:t>
            </w:r>
            <w:r w:rsidRPr="00F91754">
              <w:t>behalf</w:t>
            </w:r>
            <w:r w:rsidR="00B3790A" w:rsidRPr="00F91754">
              <w:t xml:space="preserve"> </w:t>
            </w:r>
            <w:r w:rsidRPr="00F91754">
              <w:t>of</w:t>
            </w:r>
            <w:r w:rsidR="00B3790A" w:rsidRPr="00F91754">
              <w:t xml:space="preserve"> </w:t>
            </w:r>
            <w:r w:rsidRPr="00F91754">
              <w:t>PTC</w:t>
            </w:r>
            <w:r w:rsidR="00B3790A" w:rsidRPr="00F91754">
              <w:t xml:space="preserve"> </w:t>
            </w:r>
            <w:r w:rsidRPr="00F91754">
              <w:t>target.</w:t>
            </w:r>
          </w:p>
        </w:tc>
      </w:tr>
    </w:tbl>
    <w:p w14:paraId="3EE683E5" w14:textId="77777777" w:rsidR="00195D92" w:rsidRDefault="00195D92" w:rsidP="00195D92"/>
    <w:p w14:paraId="2C5EB465" w14:textId="77777777" w:rsidR="00F01992" w:rsidRPr="004B1FEB" w:rsidRDefault="00913DC2" w:rsidP="00F01992">
      <w:pPr>
        <w:pStyle w:val="Heading3"/>
        <w:rPr>
          <w:rFonts w:cs="Arial"/>
          <w:color w:val="000000"/>
        </w:rPr>
      </w:pPr>
      <w:bookmarkStart w:id="366" w:name="_Toc153137987"/>
      <w:r>
        <w:rPr>
          <w:rFonts w:cs="Arial"/>
          <w:color w:val="000000"/>
        </w:rPr>
        <w:t>17.</w:t>
      </w:r>
      <w:r w:rsidR="00F01992" w:rsidRPr="004B1FEB">
        <w:rPr>
          <w:rFonts w:cs="Arial"/>
          <w:color w:val="000000"/>
        </w:rPr>
        <w:t>2.1</w:t>
      </w:r>
      <w:r w:rsidR="00F01992">
        <w:rPr>
          <w:rFonts w:cs="Arial"/>
          <w:color w:val="000000"/>
        </w:rPr>
        <w:t>7</w:t>
      </w:r>
      <w:r w:rsidR="00F01992" w:rsidRPr="004B1FEB">
        <w:rPr>
          <w:rFonts w:cs="Arial"/>
          <w:color w:val="000000"/>
        </w:rPr>
        <w:tab/>
        <w:t>PTC List Management Events</w:t>
      </w:r>
      <w:bookmarkEnd w:id="366"/>
    </w:p>
    <w:p w14:paraId="483B561D" w14:textId="77777777" w:rsidR="00F01992" w:rsidRPr="00E13D79" w:rsidRDefault="00F01992" w:rsidP="00F01992">
      <w:pPr>
        <w:keepNext/>
        <w:rPr>
          <w:color w:val="000000"/>
        </w:rPr>
      </w:pPr>
      <w:r w:rsidRPr="00E13D79">
        <w:rPr>
          <w:color w:val="000000"/>
        </w:rPr>
        <w:t>When the targets PTC Client attempts to change their own contact list or their own</w:t>
      </w:r>
      <w:r w:rsidRPr="00E13D79" w:rsidDel="008C6849">
        <w:rPr>
          <w:color w:val="000000"/>
        </w:rPr>
        <w:t xml:space="preserve"> </w:t>
      </w:r>
      <w:r w:rsidRPr="00E13D79">
        <w:rPr>
          <w:color w:val="000000"/>
        </w:rPr>
        <w:t>PTC Group list(s), the PTC List Management Events Report Record shall be sent from the MF/DF to the LEMF. Also when the network notifies the Intercept target</w:t>
      </w:r>
      <w:r w:rsidR="00195D92">
        <w:rPr>
          <w:color w:val="000000"/>
        </w:rPr>
        <w:t>'</w:t>
      </w:r>
      <w:r w:rsidRPr="00E13D79">
        <w:rPr>
          <w:color w:val="000000"/>
        </w:rPr>
        <w:t xml:space="preserve">s PTC Client of changes made to their PTC-specific documents stored in the network (i.e. contact lists or PTC Group lists), the PTC List Management Events Report Record shall be sent from the MF/DF to the LEMF. </w:t>
      </w:r>
    </w:p>
    <w:p w14:paraId="2763850E" w14:textId="77777777" w:rsidR="00F01992" w:rsidRPr="00E13D79" w:rsidRDefault="00F01992" w:rsidP="00F01992">
      <w:pPr>
        <w:rPr>
          <w:color w:val="000000"/>
        </w:rPr>
      </w:pPr>
      <w:r w:rsidRPr="00E13D79">
        <w:rPr>
          <w:color w:val="000000"/>
        </w:rPr>
        <w:t>The PTC</w:t>
      </w:r>
      <w:r w:rsidRPr="00E13D79">
        <w:rPr>
          <w:i/>
          <w:color w:val="000000"/>
        </w:rPr>
        <w:t xml:space="preserve"> </w:t>
      </w:r>
      <w:r w:rsidRPr="00E13D79">
        <w:rPr>
          <w:color w:val="000000"/>
        </w:rPr>
        <w:t xml:space="preserve">List Management </w:t>
      </w:r>
      <w:r w:rsidRPr="00E13D79">
        <w:rPr>
          <w:iCs/>
          <w:color w:val="000000"/>
        </w:rPr>
        <w:t>Events Report Record</w:t>
      </w:r>
      <w:r w:rsidRPr="00E13D79">
        <w:rPr>
          <w:color w:val="000000"/>
        </w:rPr>
        <w:t xml:space="preserve"> is triggered when:</w:t>
      </w:r>
    </w:p>
    <w:p w14:paraId="2FF440DB" w14:textId="77777777" w:rsidR="00F01992" w:rsidRPr="00E13D79" w:rsidRDefault="00195D92" w:rsidP="00195D92">
      <w:pPr>
        <w:pStyle w:val="B1"/>
        <w:rPr>
          <w:rFonts w:cs="Book Antiqua"/>
        </w:rPr>
      </w:pPr>
      <w:r>
        <w:t>-</w:t>
      </w:r>
      <w:r>
        <w:tab/>
      </w:r>
      <w:r w:rsidR="00F01992" w:rsidRPr="00E13D79">
        <w:t>The PTC Target</w:t>
      </w:r>
      <w:r>
        <w:t>'</w:t>
      </w:r>
      <w:r w:rsidR="00F01992" w:rsidRPr="00E13D79">
        <w:t>s PTC Client attempts to change his contact list  (</w:t>
      </w:r>
      <w:r>
        <w:t>e.g.</w:t>
      </w:r>
      <w:r w:rsidR="00F01992" w:rsidRPr="00E13D79">
        <w:t xml:space="preserve"> create, modify, retrieve</w:t>
      </w:r>
      <w:r w:rsidR="00F01992" w:rsidRPr="00E13D79">
        <w:rPr>
          <w:rFonts w:cs="Book Antiqua"/>
        </w:rPr>
        <w:t>, delete);</w:t>
      </w:r>
    </w:p>
    <w:p w14:paraId="4868D212" w14:textId="77777777" w:rsidR="00F01992" w:rsidRPr="00E13D79" w:rsidRDefault="00195D92" w:rsidP="00195D92">
      <w:pPr>
        <w:pStyle w:val="B1"/>
        <w:rPr>
          <w:rFonts w:cs="Book Antiqua"/>
        </w:rPr>
      </w:pPr>
      <w:r>
        <w:rPr>
          <w:rFonts w:cs="Book Antiqua"/>
        </w:rPr>
        <w:t>-</w:t>
      </w:r>
      <w:r>
        <w:rPr>
          <w:rFonts w:cs="Book Antiqua"/>
        </w:rPr>
        <w:tab/>
      </w:r>
      <w:r w:rsidR="00F01992" w:rsidRPr="00E13D79">
        <w:rPr>
          <w:rFonts w:cs="Book Antiqua"/>
        </w:rPr>
        <w:t xml:space="preserve">The PTC </w:t>
      </w:r>
      <w:r w:rsidR="00F01992" w:rsidRPr="00E13D79">
        <w:t>Target</w:t>
      </w:r>
      <w:r>
        <w:rPr>
          <w:rFonts w:cs="Book Antiqua"/>
        </w:rPr>
        <w:t>'</w:t>
      </w:r>
      <w:r w:rsidR="00F01992" w:rsidRPr="00E13D79">
        <w:rPr>
          <w:rFonts w:cs="Book Antiqua"/>
        </w:rPr>
        <w:t>s PTC Client attempts to change his PTC Group list (</w:t>
      </w:r>
      <w:r>
        <w:rPr>
          <w:rFonts w:cs="Book Antiqua"/>
        </w:rPr>
        <w:t>e.g.</w:t>
      </w:r>
      <w:r w:rsidR="00F01992" w:rsidRPr="00E13D79">
        <w:rPr>
          <w:rFonts w:cs="Book Antiqua"/>
        </w:rPr>
        <w:t xml:space="preserve"> create, modify, retrieve, delete; or add or delete a contact from a PTC Group);</w:t>
      </w:r>
    </w:p>
    <w:p w14:paraId="784FE570" w14:textId="77777777" w:rsidR="00F01992" w:rsidRPr="00E13D79" w:rsidRDefault="00195D92" w:rsidP="00195D92">
      <w:pPr>
        <w:pStyle w:val="B1"/>
        <w:rPr>
          <w:rFonts w:cs="Book Antiqua"/>
        </w:rPr>
      </w:pPr>
      <w:r>
        <w:rPr>
          <w:rFonts w:cs="Book Antiqua"/>
        </w:rPr>
        <w:t>-</w:t>
      </w:r>
      <w:r>
        <w:rPr>
          <w:rFonts w:cs="Book Antiqua"/>
        </w:rPr>
        <w:tab/>
      </w:r>
      <w:r w:rsidR="00F01992" w:rsidRPr="00E13D79">
        <w:rPr>
          <w:rFonts w:cs="Book Antiqua"/>
        </w:rPr>
        <w:t xml:space="preserve">The network notifies the PTC </w:t>
      </w:r>
      <w:r w:rsidR="00F01992" w:rsidRPr="00E13D79">
        <w:t>Target</w:t>
      </w:r>
      <w:r>
        <w:rPr>
          <w:rFonts w:cs="Book Antiqua"/>
        </w:rPr>
        <w:t>'</w:t>
      </w:r>
      <w:r w:rsidR="00F01992" w:rsidRPr="00E13D79">
        <w:rPr>
          <w:rFonts w:cs="Book Antiqua"/>
        </w:rPr>
        <w:t>s PTC Client of changes made to his contact list, or his PTC Group list; or</w:t>
      </w:r>
    </w:p>
    <w:p w14:paraId="2C21DEEB" w14:textId="77777777" w:rsidR="00F01992" w:rsidRPr="00E13D79" w:rsidRDefault="00195D92" w:rsidP="00195D92">
      <w:pPr>
        <w:pStyle w:val="B1"/>
      </w:pPr>
      <w:r>
        <w:rPr>
          <w:rFonts w:cs="Book Antiqua"/>
        </w:rPr>
        <w:t>-</w:t>
      </w:r>
      <w:r>
        <w:rPr>
          <w:rFonts w:cs="Book Antiqua"/>
        </w:rPr>
        <w:tab/>
      </w:r>
      <w:r w:rsidR="00F01992" w:rsidRPr="00E13D79">
        <w:rPr>
          <w:rFonts w:cs="Book Antiqua"/>
        </w:rPr>
        <w:t xml:space="preserve">If the PTC </w:t>
      </w:r>
      <w:r w:rsidR="00F01992" w:rsidRPr="00E13D79">
        <w:t>Target is a member of a PTC Group and the network notifies the PTC Target</w:t>
      </w:r>
      <w:r>
        <w:t>'</w:t>
      </w:r>
      <w:r w:rsidR="00F01992" w:rsidRPr="00E13D79">
        <w:t>s PTC Client of changes made to that PTC Group List.</w:t>
      </w:r>
    </w:p>
    <w:p w14:paraId="2A71A022" w14:textId="77777777" w:rsidR="00F01992" w:rsidRPr="00E13D79" w:rsidRDefault="00F01992" w:rsidP="00F01992">
      <w:pPr>
        <w:tabs>
          <w:tab w:val="left" w:pos="0"/>
        </w:tabs>
        <w:rPr>
          <w:color w:val="000000"/>
        </w:rPr>
      </w:pPr>
      <w:r w:rsidRPr="00E13D79">
        <w:rPr>
          <w:color w:val="000000"/>
        </w:rPr>
        <w:t xml:space="preserve">The PTC List Management Events Report Record is triggered if the event is </w:t>
      </w:r>
      <w:r w:rsidRPr="00E13D79">
        <w:rPr>
          <w:i/>
          <w:color w:val="000000"/>
        </w:rPr>
        <w:t>successful</w:t>
      </w:r>
      <w:r w:rsidRPr="00E13D79">
        <w:rPr>
          <w:color w:val="000000"/>
        </w:rPr>
        <w:t xml:space="preserve"> or </w:t>
      </w:r>
      <w:r w:rsidRPr="00E13D79">
        <w:rPr>
          <w:i/>
          <w:color w:val="000000"/>
        </w:rPr>
        <w:t>unsuccessful</w:t>
      </w:r>
      <w:r w:rsidRPr="00E13D79">
        <w:rPr>
          <w:color w:val="000000"/>
        </w:rPr>
        <w:t>.</w:t>
      </w:r>
    </w:p>
    <w:p w14:paraId="64190C1F" w14:textId="77777777" w:rsidR="00F01992" w:rsidRPr="00E13D79" w:rsidRDefault="00F01992" w:rsidP="00195D92">
      <w:pPr>
        <w:pStyle w:val="TH"/>
      </w:pPr>
      <w:r w:rsidRPr="00E13D79">
        <w:t xml:space="preserve">Table </w:t>
      </w:r>
      <w:r w:rsidR="00913DC2">
        <w:t>17.</w:t>
      </w:r>
      <w:r w:rsidRPr="00E13D79">
        <w:rPr>
          <w:lang w:val="en-US"/>
        </w:rPr>
        <w:t>2</w:t>
      </w:r>
      <w:r>
        <w:rPr>
          <w:lang w:val="en-US"/>
        </w:rPr>
        <w:t>.17</w:t>
      </w:r>
      <w:r w:rsidRPr="00E13D79">
        <w:t>: PTC List Management Events Report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07"/>
        <w:gridCol w:w="559"/>
        <w:gridCol w:w="4453"/>
      </w:tblGrid>
      <w:tr w:rsidR="00F01992" w:rsidRPr="00195D92" w14:paraId="4CD9BAD0" w14:textId="77777777" w:rsidTr="00B3790A">
        <w:trPr>
          <w:jc w:val="center"/>
        </w:trPr>
        <w:tc>
          <w:tcPr>
            <w:tcW w:w="2899" w:type="dxa"/>
            <w:shd w:val="clear" w:color="auto" w:fill="B3B3B3"/>
          </w:tcPr>
          <w:p w14:paraId="2FF2DDF3" w14:textId="77777777" w:rsidR="00F01992" w:rsidRPr="00195D92" w:rsidRDefault="00F01992" w:rsidP="00854DBC">
            <w:pPr>
              <w:pStyle w:val="TAH"/>
              <w:rPr>
                <w:rFonts w:cs="Arial"/>
                <w:szCs w:val="18"/>
              </w:rPr>
            </w:pPr>
            <w:r w:rsidRPr="00195D92">
              <w:rPr>
                <w:rFonts w:cs="Arial"/>
                <w:szCs w:val="18"/>
              </w:rPr>
              <w:t>Parameter</w:t>
            </w:r>
          </w:p>
        </w:tc>
        <w:tc>
          <w:tcPr>
            <w:tcW w:w="554" w:type="dxa"/>
            <w:shd w:val="clear" w:color="auto" w:fill="B3B3B3"/>
          </w:tcPr>
          <w:p w14:paraId="13398135"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460" w:type="dxa"/>
            <w:shd w:val="clear" w:color="auto" w:fill="B3B3B3"/>
          </w:tcPr>
          <w:p w14:paraId="201E7E23"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15CCD79F" w14:textId="77777777" w:rsidTr="007F4D39">
        <w:trPr>
          <w:jc w:val="center"/>
        </w:trPr>
        <w:tc>
          <w:tcPr>
            <w:tcW w:w="2912" w:type="dxa"/>
          </w:tcPr>
          <w:p w14:paraId="57E09CF2"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560" w:type="dxa"/>
            <w:vMerge w:val="restart"/>
            <w:vAlign w:val="center"/>
          </w:tcPr>
          <w:p w14:paraId="5EF1D285" w14:textId="77777777" w:rsidR="007F6E1B" w:rsidRPr="009D3063" w:rsidRDefault="007F6E1B" w:rsidP="007F6E1B">
            <w:pPr>
              <w:pStyle w:val="TAL"/>
              <w:jc w:val="center"/>
            </w:pPr>
            <w:r w:rsidRPr="009D3063">
              <w:rPr>
                <w:color w:val="000000"/>
              </w:rPr>
              <w:t>M</w:t>
            </w:r>
          </w:p>
        </w:tc>
        <w:tc>
          <w:tcPr>
            <w:tcW w:w="4447" w:type="dxa"/>
            <w:vMerge w:val="restart"/>
            <w:vAlign w:val="center"/>
          </w:tcPr>
          <w:p w14:paraId="7E2613A7" w14:textId="77777777" w:rsidR="007F6E1B" w:rsidRPr="009D3063" w:rsidRDefault="007F6E1B" w:rsidP="007F6E1B">
            <w:pPr>
              <w:pStyle w:val="TAL"/>
            </w:pPr>
            <w:r w:rsidRPr="009D3063">
              <w:rPr>
                <w:color w:val="000000"/>
              </w:rPr>
              <w:t>Provide at least one and others when available.</w:t>
            </w:r>
          </w:p>
        </w:tc>
      </w:tr>
      <w:tr w:rsidR="00F01992" w:rsidRPr="00195D92" w14:paraId="49BBBE50" w14:textId="77777777" w:rsidTr="00B3790A">
        <w:trPr>
          <w:jc w:val="center"/>
        </w:trPr>
        <w:tc>
          <w:tcPr>
            <w:tcW w:w="2912" w:type="dxa"/>
          </w:tcPr>
          <w:p w14:paraId="6E789C3E"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60" w:type="dxa"/>
            <w:vMerge/>
          </w:tcPr>
          <w:p w14:paraId="240EDA2E" w14:textId="77777777" w:rsidR="00F01992" w:rsidRPr="00195D92" w:rsidRDefault="00F01992" w:rsidP="00854DBC">
            <w:pPr>
              <w:pStyle w:val="TAL"/>
              <w:jc w:val="center"/>
              <w:rPr>
                <w:rFonts w:cs="Arial"/>
                <w:color w:val="000000"/>
                <w:szCs w:val="18"/>
              </w:rPr>
            </w:pPr>
          </w:p>
        </w:tc>
        <w:tc>
          <w:tcPr>
            <w:tcW w:w="4447" w:type="dxa"/>
            <w:vMerge/>
          </w:tcPr>
          <w:p w14:paraId="68D4E0AA" w14:textId="77777777" w:rsidR="00F01992" w:rsidRPr="00195D92" w:rsidRDefault="00F01992" w:rsidP="00854DBC">
            <w:pPr>
              <w:pStyle w:val="TAL"/>
              <w:rPr>
                <w:rFonts w:cs="Arial"/>
                <w:color w:val="000000"/>
                <w:szCs w:val="18"/>
              </w:rPr>
            </w:pPr>
          </w:p>
        </w:tc>
      </w:tr>
      <w:tr w:rsidR="00F01992" w:rsidRPr="00195D92" w14:paraId="234CCB60" w14:textId="77777777" w:rsidTr="00B3790A">
        <w:trPr>
          <w:jc w:val="center"/>
        </w:trPr>
        <w:tc>
          <w:tcPr>
            <w:tcW w:w="2912" w:type="dxa"/>
          </w:tcPr>
          <w:p w14:paraId="4280D3C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60" w:type="dxa"/>
            <w:vMerge/>
          </w:tcPr>
          <w:p w14:paraId="6348AB5E" w14:textId="77777777" w:rsidR="00F01992" w:rsidRPr="00195D92" w:rsidRDefault="00F01992" w:rsidP="00854DBC">
            <w:pPr>
              <w:pStyle w:val="TAL"/>
              <w:jc w:val="center"/>
              <w:rPr>
                <w:rFonts w:cs="Arial"/>
                <w:color w:val="000000"/>
                <w:szCs w:val="18"/>
              </w:rPr>
            </w:pPr>
          </w:p>
        </w:tc>
        <w:tc>
          <w:tcPr>
            <w:tcW w:w="4447" w:type="dxa"/>
            <w:vMerge/>
          </w:tcPr>
          <w:p w14:paraId="75E31295" w14:textId="77777777" w:rsidR="00F01992" w:rsidRPr="00195D92" w:rsidRDefault="00F01992" w:rsidP="00854DBC">
            <w:pPr>
              <w:pStyle w:val="TAL"/>
              <w:rPr>
                <w:rFonts w:cs="Arial"/>
                <w:color w:val="000000"/>
                <w:szCs w:val="18"/>
              </w:rPr>
            </w:pPr>
          </w:p>
        </w:tc>
      </w:tr>
      <w:tr w:rsidR="00F01992" w:rsidRPr="00195D92" w14:paraId="464DCD24" w14:textId="77777777" w:rsidTr="00B3790A">
        <w:trPr>
          <w:jc w:val="center"/>
        </w:trPr>
        <w:tc>
          <w:tcPr>
            <w:tcW w:w="2912" w:type="dxa"/>
          </w:tcPr>
          <w:p w14:paraId="5422F56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60" w:type="dxa"/>
            <w:vMerge/>
          </w:tcPr>
          <w:p w14:paraId="5C2DF804" w14:textId="77777777" w:rsidR="00F01992" w:rsidRPr="00195D92" w:rsidRDefault="00F01992" w:rsidP="00854DBC">
            <w:pPr>
              <w:pStyle w:val="TAL"/>
              <w:jc w:val="center"/>
              <w:rPr>
                <w:rFonts w:cs="Arial"/>
                <w:color w:val="000000"/>
                <w:szCs w:val="18"/>
              </w:rPr>
            </w:pPr>
          </w:p>
        </w:tc>
        <w:tc>
          <w:tcPr>
            <w:tcW w:w="4447" w:type="dxa"/>
            <w:vMerge/>
          </w:tcPr>
          <w:p w14:paraId="6A908BBD" w14:textId="77777777" w:rsidR="00F01992" w:rsidRPr="00195D92" w:rsidRDefault="00F01992" w:rsidP="00854DBC">
            <w:pPr>
              <w:pStyle w:val="TAL"/>
              <w:rPr>
                <w:rFonts w:cs="Arial"/>
                <w:color w:val="000000"/>
                <w:szCs w:val="18"/>
              </w:rPr>
            </w:pPr>
          </w:p>
        </w:tc>
      </w:tr>
      <w:tr w:rsidR="00F01992" w:rsidRPr="00195D92" w14:paraId="15D78EE1" w14:textId="77777777" w:rsidTr="00B3790A">
        <w:trPr>
          <w:jc w:val="center"/>
        </w:trPr>
        <w:tc>
          <w:tcPr>
            <w:tcW w:w="2912" w:type="dxa"/>
          </w:tcPr>
          <w:p w14:paraId="31C3C51B" w14:textId="77777777" w:rsidR="00F01992" w:rsidRPr="00195D92" w:rsidRDefault="00F01992" w:rsidP="00854DBC">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560" w:type="dxa"/>
          </w:tcPr>
          <w:p w14:paraId="3E6D6D48"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47" w:type="dxa"/>
          </w:tcPr>
          <w:p w14:paraId="07064025"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List</w:t>
            </w:r>
            <w:r w:rsidR="00B3790A" w:rsidRPr="00195D92">
              <w:rPr>
                <w:rFonts w:ascii="Arial" w:hAnsi="Arial" w:cs="Arial"/>
                <w:color w:val="000000"/>
                <w:sz w:val="18"/>
                <w:szCs w:val="18"/>
              </w:rPr>
              <w:t xml:space="preserve"> </w:t>
            </w:r>
            <w:r w:rsidRPr="00195D92">
              <w:rPr>
                <w:rFonts w:ascii="Arial" w:hAnsi="Arial" w:cs="Arial"/>
                <w:color w:val="000000"/>
                <w:sz w:val="18"/>
                <w:szCs w:val="18"/>
              </w:rPr>
              <w:t>Management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Events</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0806AB27" w14:textId="77777777" w:rsidTr="00B3790A">
        <w:trPr>
          <w:jc w:val="center"/>
        </w:trPr>
        <w:tc>
          <w:tcPr>
            <w:tcW w:w="2912" w:type="dxa"/>
          </w:tcPr>
          <w:p w14:paraId="09911380"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60" w:type="dxa"/>
          </w:tcPr>
          <w:p w14:paraId="1DA5CD19"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47" w:type="dxa"/>
          </w:tcPr>
          <w:p w14:paraId="7CBA0960"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57A62827" w14:textId="77777777" w:rsidTr="00B3790A">
        <w:trPr>
          <w:jc w:val="center"/>
        </w:trPr>
        <w:tc>
          <w:tcPr>
            <w:tcW w:w="2912" w:type="dxa"/>
          </w:tcPr>
          <w:p w14:paraId="02E0B3A4" w14:textId="77777777" w:rsidR="00F01992" w:rsidRPr="00195D92" w:rsidRDefault="00F01992" w:rsidP="00854DBC">
            <w:pPr>
              <w:pStyle w:val="TAL"/>
              <w:rPr>
                <w:rFonts w:cs="Arial"/>
                <w:color w:val="000000"/>
                <w:szCs w:val="18"/>
              </w:rPr>
            </w:pPr>
            <w:proofErr w:type="spellStart"/>
            <w:r w:rsidRPr="00195D92">
              <w:rPr>
                <w:rFonts w:cs="Arial"/>
                <w:color w:val="000000"/>
                <w:szCs w:val="18"/>
              </w:rPr>
              <w:t>TimeStamp</w:t>
            </w:r>
            <w:proofErr w:type="spellEnd"/>
          </w:p>
        </w:tc>
        <w:tc>
          <w:tcPr>
            <w:tcW w:w="560" w:type="dxa"/>
          </w:tcPr>
          <w:p w14:paraId="01583E19"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47" w:type="dxa"/>
          </w:tcPr>
          <w:p w14:paraId="3152FC4F"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609B2E51" w14:textId="77777777" w:rsidTr="00B3790A">
        <w:trPr>
          <w:jc w:val="center"/>
        </w:trPr>
        <w:tc>
          <w:tcPr>
            <w:tcW w:w="2912" w:type="dxa"/>
          </w:tcPr>
          <w:p w14:paraId="1C5F357A"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60" w:type="dxa"/>
          </w:tcPr>
          <w:p w14:paraId="0B934843"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47" w:type="dxa"/>
          </w:tcPr>
          <w:p w14:paraId="2C47FBFF"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23FC8FCD" w14:textId="77777777" w:rsidTr="00B3790A">
        <w:trPr>
          <w:jc w:val="center"/>
        </w:trPr>
        <w:tc>
          <w:tcPr>
            <w:tcW w:w="2912" w:type="dxa"/>
          </w:tcPr>
          <w:p w14:paraId="3C4CBA9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60" w:type="dxa"/>
          </w:tcPr>
          <w:p w14:paraId="669FBCB3"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47" w:type="dxa"/>
          </w:tcPr>
          <w:p w14:paraId="19170A8D"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398D1073" w14:textId="77777777" w:rsidTr="00B3790A">
        <w:trPr>
          <w:jc w:val="center"/>
        </w:trPr>
        <w:tc>
          <w:tcPr>
            <w:tcW w:w="2912" w:type="dxa"/>
          </w:tcPr>
          <w:p w14:paraId="2B257760" w14:textId="77777777" w:rsidR="00F01992" w:rsidRPr="00195D92" w:rsidRDefault="00F01992" w:rsidP="00854DBC">
            <w:pPr>
              <w:pStyle w:val="TAL"/>
              <w:rPr>
                <w:rFonts w:cs="Arial"/>
                <w:color w:val="000000"/>
                <w:szCs w:val="18"/>
              </w:rPr>
            </w:pPr>
            <w:proofErr w:type="spellStart"/>
            <w:r w:rsidRPr="00195D92">
              <w:rPr>
                <w:rFonts w:cs="Arial"/>
                <w:color w:val="000000"/>
                <w:szCs w:val="18"/>
              </w:rPr>
              <w:t>TargetPresenceStatus</w:t>
            </w:r>
            <w:proofErr w:type="spellEnd"/>
          </w:p>
        </w:tc>
        <w:tc>
          <w:tcPr>
            <w:tcW w:w="560" w:type="dxa"/>
          </w:tcPr>
          <w:p w14:paraId="576177C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47" w:type="dxa"/>
          </w:tcPr>
          <w:p w14:paraId="513D5906"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presence</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changed.</w:t>
            </w:r>
          </w:p>
        </w:tc>
      </w:tr>
      <w:tr w:rsidR="00F01992" w:rsidRPr="00195D92" w14:paraId="6C8089DD" w14:textId="77777777" w:rsidTr="00B3790A">
        <w:trPr>
          <w:jc w:val="center"/>
        </w:trPr>
        <w:tc>
          <w:tcPr>
            <w:tcW w:w="2912" w:type="dxa"/>
          </w:tcPr>
          <w:p w14:paraId="73BCDA60" w14:textId="77777777" w:rsidR="00F01992" w:rsidRPr="00195D92" w:rsidRDefault="00F01992" w:rsidP="00854DBC">
            <w:pPr>
              <w:pStyle w:val="TAL"/>
              <w:rPr>
                <w:rFonts w:cs="Arial"/>
                <w:color w:val="000000"/>
                <w:szCs w:val="18"/>
              </w:rPr>
            </w:pPr>
            <w:proofErr w:type="spellStart"/>
            <w:r w:rsidRPr="00195D92">
              <w:rPr>
                <w:rFonts w:cs="Arial"/>
                <w:color w:val="000000"/>
                <w:szCs w:val="18"/>
              </w:rPr>
              <w:t>ListManagementType</w:t>
            </w:r>
            <w:proofErr w:type="spellEnd"/>
          </w:p>
          <w:p w14:paraId="2F128378"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744A7054"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r>
            <w:proofErr w:type="spellStart"/>
            <w:r w:rsidRPr="00195D92">
              <w:rPr>
                <w:rFonts w:cs="Arial"/>
                <w:color w:val="000000"/>
                <w:szCs w:val="18"/>
              </w:rPr>
              <w:t>ContactListManagementAttempt</w:t>
            </w:r>
            <w:proofErr w:type="spellEnd"/>
          </w:p>
          <w:p w14:paraId="66C42945" w14:textId="77777777" w:rsidR="00F01992" w:rsidRPr="00195D92" w:rsidRDefault="00F01992" w:rsidP="00854DBC">
            <w:pPr>
              <w:pStyle w:val="TAL"/>
              <w:rPr>
                <w:rFonts w:cs="Arial"/>
                <w:color w:val="000000"/>
                <w:szCs w:val="18"/>
              </w:rPr>
            </w:pPr>
            <w:r w:rsidRPr="00195D92">
              <w:rPr>
                <w:rFonts w:cs="Arial"/>
                <w:color w:val="000000"/>
                <w:szCs w:val="18"/>
              </w:rPr>
              <w:t>b)</w:t>
            </w:r>
            <w:r w:rsidRPr="00195D92">
              <w:rPr>
                <w:rFonts w:cs="Arial"/>
                <w:color w:val="000000"/>
                <w:szCs w:val="18"/>
              </w:rPr>
              <w:tab/>
            </w:r>
            <w:proofErr w:type="spellStart"/>
            <w:r w:rsidRPr="00195D92">
              <w:rPr>
                <w:rFonts w:cs="Arial"/>
                <w:color w:val="000000"/>
                <w:szCs w:val="18"/>
              </w:rPr>
              <w:t>GroupListManagementAttempt</w:t>
            </w:r>
            <w:proofErr w:type="spellEnd"/>
          </w:p>
          <w:p w14:paraId="0E70257E"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r>
            <w:proofErr w:type="spellStart"/>
            <w:r w:rsidRPr="00195D92">
              <w:rPr>
                <w:rFonts w:cs="Arial"/>
                <w:color w:val="000000"/>
                <w:szCs w:val="18"/>
              </w:rPr>
              <w:t>ContactListManagementResult</w:t>
            </w:r>
            <w:proofErr w:type="spellEnd"/>
          </w:p>
          <w:p w14:paraId="7F5B1C0D"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r>
            <w:proofErr w:type="spellStart"/>
            <w:r w:rsidRPr="00195D92">
              <w:rPr>
                <w:rFonts w:cs="Arial"/>
                <w:color w:val="000000"/>
                <w:szCs w:val="18"/>
              </w:rPr>
              <w:t>GroupListManagementResult</w:t>
            </w:r>
            <w:proofErr w:type="spellEnd"/>
          </w:p>
          <w:p w14:paraId="65501149" w14:textId="77777777" w:rsidR="00F01992" w:rsidRPr="00195D92" w:rsidRDefault="00F01992" w:rsidP="00854DBC">
            <w:pPr>
              <w:pStyle w:val="TAL"/>
              <w:rPr>
                <w:rFonts w:cs="Arial"/>
                <w:color w:val="000000"/>
                <w:szCs w:val="18"/>
              </w:rPr>
            </w:pPr>
            <w:r w:rsidRPr="00195D92">
              <w:rPr>
                <w:rFonts w:cs="Arial"/>
                <w:color w:val="000000"/>
                <w:szCs w:val="18"/>
              </w:rPr>
              <w:t>e)</w:t>
            </w:r>
            <w:r w:rsidRPr="00195D92">
              <w:rPr>
                <w:rFonts w:cs="Arial"/>
                <w:color w:val="000000"/>
                <w:szCs w:val="18"/>
              </w:rPr>
              <w:tab/>
              <w:t>Request</w:t>
            </w:r>
            <w:r w:rsidR="00B3790A" w:rsidRPr="00195D92">
              <w:rPr>
                <w:rFonts w:cs="Arial"/>
                <w:color w:val="000000"/>
                <w:szCs w:val="18"/>
              </w:rPr>
              <w:t xml:space="preserve"> </w:t>
            </w:r>
            <w:r w:rsidRPr="00195D92">
              <w:rPr>
                <w:rFonts w:cs="Arial"/>
                <w:color w:val="000000"/>
                <w:szCs w:val="18"/>
              </w:rPr>
              <w:t>unsuccessful</w:t>
            </w:r>
          </w:p>
        </w:tc>
        <w:tc>
          <w:tcPr>
            <w:tcW w:w="560" w:type="dxa"/>
          </w:tcPr>
          <w:p w14:paraId="4BB4136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47" w:type="dxa"/>
          </w:tcPr>
          <w:p w14:paraId="565865BA"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00195D92">
              <w:rPr>
                <w:rFonts w:cs="Arial"/>
                <w:color w:val="000000"/>
                <w:szCs w:val="18"/>
              </w:rPr>
              <w:t>"</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Management</w:t>
            </w:r>
            <w:r w:rsidR="00B3790A" w:rsidRPr="00195D92">
              <w:rPr>
                <w:rFonts w:cs="Arial"/>
                <w:color w:val="000000"/>
                <w:szCs w:val="18"/>
              </w:rPr>
              <w:t xml:space="preserve"> </w:t>
            </w:r>
            <w:r w:rsidRPr="00195D92">
              <w:rPr>
                <w:rFonts w:cs="Arial"/>
                <w:color w:val="000000"/>
                <w:szCs w:val="18"/>
              </w:rPr>
              <w:t>Attempts</w:t>
            </w:r>
            <w:r w:rsidR="00195D92">
              <w:rPr>
                <w:rFonts w:cs="Arial"/>
                <w:color w:val="000000"/>
                <w:szCs w:val="18"/>
              </w:rPr>
              <w:t>"</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being</w:t>
            </w:r>
            <w:r w:rsidR="00B3790A" w:rsidRPr="00195D92">
              <w:rPr>
                <w:rFonts w:cs="Arial"/>
                <w:color w:val="000000"/>
                <w:szCs w:val="18"/>
              </w:rPr>
              <w:t xml:space="preserve"> </w:t>
            </w:r>
            <w:r w:rsidRPr="00195D92">
              <w:rPr>
                <w:rFonts w:cs="Arial"/>
                <w:color w:val="000000"/>
                <w:szCs w:val="18"/>
              </w:rPr>
              <w:t>managed</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p>
          <w:p w14:paraId="18436338" w14:textId="77777777" w:rsidR="00F01992" w:rsidRPr="00195D92" w:rsidRDefault="00F01992" w:rsidP="00854DBC">
            <w:pPr>
              <w:pStyle w:val="TAL"/>
              <w:rPr>
                <w:rFonts w:cs="Arial"/>
                <w:color w:val="000000"/>
                <w:szCs w:val="18"/>
              </w:rPr>
            </w:pP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example,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are</w:t>
            </w:r>
            <w:r w:rsidR="00B3790A" w:rsidRPr="00195D92">
              <w:rPr>
                <w:rFonts w:cs="Arial"/>
                <w:color w:val="000000"/>
                <w:szCs w:val="18"/>
              </w:rPr>
              <w:t xml:space="preserve"> </w:t>
            </w:r>
            <w:r w:rsidRPr="00195D92">
              <w:rPr>
                <w:rFonts w:cs="Arial"/>
                <w:color w:val="000000"/>
                <w:szCs w:val="18"/>
              </w:rPr>
              <w:t>reported</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Target's</w:t>
            </w:r>
            <w:r w:rsidR="00B3790A" w:rsidRPr="00195D92">
              <w:rPr>
                <w:rFonts w:cs="Arial"/>
                <w:color w:val="000000"/>
                <w:szCs w:val="18"/>
              </w:rPr>
              <w:t xml:space="preserve"> </w:t>
            </w:r>
            <w:r w:rsidRPr="00195D92">
              <w:rPr>
                <w:rFonts w:cs="Arial"/>
                <w:color w:val="000000"/>
                <w:szCs w:val="18"/>
              </w:rPr>
              <w:t>Client</w:t>
            </w:r>
            <w:r w:rsidR="00B3790A" w:rsidRPr="00195D92">
              <w:rPr>
                <w:rFonts w:cs="Arial"/>
                <w:color w:val="000000"/>
                <w:szCs w:val="18"/>
              </w:rPr>
              <w:t xml:space="preserve"> </w:t>
            </w:r>
            <w:r w:rsidRPr="00195D92">
              <w:rPr>
                <w:rFonts w:cs="Arial"/>
                <w:color w:val="000000"/>
                <w:szCs w:val="18"/>
              </w:rPr>
              <w:t>attempt</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p w14:paraId="6C421C3B" w14:textId="77777777" w:rsidR="00F01992" w:rsidRPr="00195D92" w:rsidRDefault="00F01992" w:rsidP="00854DBC">
            <w:pPr>
              <w:pStyle w:val="TAL"/>
              <w:rPr>
                <w:rFonts w:cs="Arial"/>
                <w:color w:val="000000"/>
                <w:szCs w:val="18"/>
              </w:rPr>
            </w:pPr>
          </w:p>
          <w:p w14:paraId="3F41E8D0"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00195D92">
              <w:rPr>
                <w:rFonts w:cs="Arial"/>
                <w:color w:val="000000"/>
                <w:szCs w:val="18"/>
              </w:rPr>
              <w:t>"</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Management</w:t>
            </w:r>
            <w:r w:rsidR="00B3790A" w:rsidRPr="00195D92">
              <w:rPr>
                <w:rFonts w:cs="Arial"/>
                <w:color w:val="000000"/>
                <w:szCs w:val="18"/>
              </w:rPr>
              <w:t xml:space="preserve"> </w:t>
            </w:r>
            <w:r w:rsidRPr="00195D92">
              <w:rPr>
                <w:rFonts w:cs="Arial"/>
                <w:color w:val="000000"/>
                <w:szCs w:val="18"/>
              </w:rPr>
              <w:t>Results</w:t>
            </w:r>
            <w:r w:rsidR="00195D92">
              <w:rPr>
                <w:rFonts w:cs="Arial"/>
                <w:color w:val="000000"/>
                <w:szCs w:val="18"/>
              </w:rPr>
              <w:t>"</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network</w:t>
            </w:r>
            <w:r w:rsidR="00B3790A" w:rsidRPr="00195D92">
              <w:rPr>
                <w:rFonts w:cs="Arial"/>
                <w:color w:val="000000"/>
                <w:szCs w:val="18"/>
              </w:rPr>
              <w:t xml:space="preserve"> </w:t>
            </w:r>
            <w:r w:rsidRPr="00195D92">
              <w:rPr>
                <w:rFonts w:cs="Arial"/>
                <w:color w:val="000000"/>
                <w:szCs w:val="18"/>
              </w:rPr>
              <w:t>response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modification</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p>
          <w:p w14:paraId="5E8D4442" w14:textId="77777777" w:rsidR="00F01992" w:rsidRPr="00195D92" w:rsidRDefault="00F01992" w:rsidP="00854DBC">
            <w:pPr>
              <w:pStyle w:val="TAL"/>
              <w:rPr>
                <w:rFonts w:cs="Arial"/>
                <w:color w:val="000000"/>
                <w:szCs w:val="18"/>
              </w:rPr>
            </w:pP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example,</w:t>
            </w:r>
            <w:r w:rsidR="00B3790A" w:rsidRPr="00195D92">
              <w:rPr>
                <w:rFonts w:cs="Arial"/>
                <w:color w:val="000000"/>
                <w:szCs w:val="18"/>
              </w:rPr>
              <w:t xml:space="preserve"> </w:t>
            </w:r>
            <w:r w:rsidRPr="00195D92">
              <w:rPr>
                <w:rFonts w:cs="Arial"/>
                <w:color w:val="000000"/>
                <w:szCs w:val="18"/>
              </w:rPr>
              <w:t>c),</w:t>
            </w:r>
            <w:r w:rsidR="00B3790A" w:rsidRPr="00195D92">
              <w:rPr>
                <w:rFonts w:cs="Arial"/>
                <w:color w:val="000000"/>
                <w:szCs w:val="18"/>
              </w:rPr>
              <w:t xml:space="preserve"> </w:t>
            </w:r>
            <w:r w:rsidRPr="00195D92">
              <w:rPr>
                <w:rFonts w:cs="Arial"/>
                <w:color w:val="000000"/>
                <w:szCs w:val="18"/>
              </w:rPr>
              <w:t>d),</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e)</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reported</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network</w:t>
            </w:r>
            <w:r w:rsidR="00B3790A" w:rsidRPr="00195D92">
              <w:rPr>
                <w:rFonts w:cs="Arial"/>
                <w:color w:val="000000"/>
                <w:szCs w:val="18"/>
              </w:rPr>
              <w:t xml:space="preserve"> </w:t>
            </w:r>
            <w:r w:rsidRPr="00195D92">
              <w:rPr>
                <w:rFonts w:cs="Arial"/>
                <w:color w:val="000000"/>
                <w:szCs w:val="18"/>
              </w:rPr>
              <w:t>notifies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tc>
      </w:tr>
      <w:tr w:rsidR="00F01992" w:rsidRPr="00195D92" w14:paraId="769AA385" w14:textId="77777777" w:rsidTr="00B3790A">
        <w:trPr>
          <w:jc w:val="center"/>
        </w:trPr>
        <w:tc>
          <w:tcPr>
            <w:tcW w:w="2912" w:type="dxa"/>
          </w:tcPr>
          <w:p w14:paraId="1A35E716" w14:textId="77777777" w:rsidR="00F01992" w:rsidRPr="00195D92" w:rsidRDefault="00F01992" w:rsidP="00854DBC">
            <w:pPr>
              <w:pStyle w:val="TAL"/>
              <w:rPr>
                <w:rFonts w:cs="Arial"/>
                <w:color w:val="000000"/>
                <w:szCs w:val="18"/>
              </w:rPr>
            </w:pPr>
            <w:proofErr w:type="spellStart"/>
            <w:r w:rsidRPr="00195D92">
              <w:rPr>
                <w:rFonts w:cs="Arial"/>
                <w:color w:val="000000"/>
                <w:szCs w:val="18"/>
              </w:rPr>
              <w:t>ListManagmentAction</w:t>
            </w:r>
            <w:proofErr w:type="spellEnd"/>
          </w:p>
          <w:p w14:paraId="20EEFDF4"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0B912DA5" w14:textId="77777777" w:rsidR="00F01992" w:rsidRPr="00195D92" w:rsidRDefault="00F01992" w:rsidP="00854DBC">
            <w:pPr>
              <w:pStyle w:val="TAL"/>
              <w:ind w:left="352"/>
              <w:rPr>
                <w:rFonts w:cs="Arial"/>
                <w:color w:val="000000"/>
                <w:szCs w:val="18"/>
              </w:rPr>
            </w:pPr>
            <w:r w:rsidRPr="00195D92">
              <w:rPr>
                <w:rFonts w:cs="Arial"/>
                <w:color w:val="000000"/>
                <w:szCs w:val="18"/>
              </w:rPr>
              <w:t>a)</w:t>
            </w:r>
            <w:r w:rsidRPr="00195D92">
              <w:rPr>
                <w:rFonts w:cs="Arial"/>
                <w:color w:val="000000"/>
                <w:szCs w:val="18"/>
              </w:rPr>
              <w:tab/>
              <w:t>Create</w:t>
            </w:r>
          </w:p>
          <w:p w14:paraId="5B90C8AA" w14:textId="77777777" w:rsidR="00F01992" w:rsidRPr="00195D92" w:rsidRDefault="00F01992" w:rsidP="00854DBC">
            <w:pPr>
              <w:pStyle w:val="TAL"/>
              <w:ind w:left="352"/>
              <w:rPr>
                <w:rFonts w:cs="Arial"/>
                <w:color w:val="000000"/>
                <w:szCs w:val="18"/>
              </w:rPr>
            </w:pPr>
            <w:r w:rsidRPr="00195D92">
              <w:rPr>
                <w:rFonts w:cs="Arial"/>
                <w:color w:val="000000"/>
                <w:szCs w:val="18"/>
              </w:rPr>
              <w:t>b)</w:t>
            </w:r>
            <w:r w:rsidRPr="00195D92">
              <w:rPr>
                <w:rFonts w:cs="Arial"/>
                <w:color w:val="000000"/>
                <w:szCs w:val="18"/>
              </w:rPr>
              <w:tab/>
              <w:t>Modify</w:t>
            </w:r>
          </w:p>
          <w:p w14:paraId="5C6F04A9"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c)</w:t>
            </w:r>
            <w:r w:rsidRPr="00457192">
              <w:rPr>
                <w:rFonts w:cs="Arial"/>
                <w:color w:val="000000"/>
                <w:szCs w:val="18"/>
                <w:lang w:val="it-IT"/>
              </w:rPr>
              <w:tab/>
              <w:t>Retrieve</w:t>
            </w:r>
          </w:p>
          <w:p w14:paraId="2A12BE9B"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d)</w:t>
            </w:r>
            <w:r w:rsidRPr="00457192">
              <w:rPr>
                <w:rFonts w:cs="Arial"/>
                <w:color w:val="000000"/>
                <w:szCs w:val="18"/>
                <w:lang w:val="it-IT"/>
              </w:rPr>
              <w:tab/>
              <w:t>Delete</w:t>
            </w:r>
          </w:p>
          <w:p w14:paraId="2C2719C6"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e)</w:t>
            </w:r>
            <w:r w:rsidRPr="00457192">
              <w:rPr>
                <w:rFonts w:cs="Arial"/>
                <w:color w:val="000000"/>
                <w:szCs w:val="18"/>
                <w:lang w:val="it-IT"/>
              </w:rPr>
              <w:tab/>
              <w:t>Notify</w:t>
            </w:r>
          </w:p>
        </w:tc>
        <w:tc>
          <w:tcPr>
            <w:tcW w:w="560" w:type="dxa"/>
          </w:tcPr>
          <w:p w14:paraId="7314961F"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77D01141" w14:textId="77777777" w:rsidR="00F01992" w:rsidRPr="00195D92" w:rsidRDefault="00F01992" w:rsidP="00854DBC">
            <w:pPr>
              <w:pStyle w:val="tl"/>
              <w:jc w:val="both"/>
              <w:rPr>
                <w:rFonts w:ascii="Arial" w:hAnsi="Arial" w:cs="Arial"/>
                <w:color w:val="000000"/>
                <w:szCs w:val="18"/>
              </w:rPr>
            </w:pPr>
            <w:r w:rsidRPr="00195D92">
              <w:rPr>
                <w:rFonts w:ascii="Arial" w:hAnsi="Arial" w:cs="Arial"/>
                <w:color w:val="000000"/>
                <w:szCs w:val="18"/>
              </w:rPr>
              <w:t>Identifies</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action</w:t>
            </w:r>
            <w:r w:rsidR="00B3790A" w:rsidRPr="00195D92">
              <w:rPr>
                <w:rFonts w:ascii="Arial" w:hAnsi="Arial" w:cs="Arial"/>
                <w:color w:val="000000"/>
                <w:szCs w:val="18"/>
              </w:rPr>
              <w:t xml:space="preserve"> </w:t>
            </w:r>
            <w:r w:rsidRPr="00195D92">
              <w:rPr>
                <w:rFonts w:ascii="Arial" w:hAnsi="Arial" w:cs="Arial"/>
                <w:color w:val="000000"/>
                <w:szCs w:val="18"/>
              </w:rPr>
              <w:t>requested</w:t>
            </w:r>
            <w:r w:rsidR="00B3790A" w:rsidRPr="00195D92">
              <w:rPr>
                <w:rFonts w:ascii="Arial" w:hAnsi="Arial" w:cs="Arial"/>
                <w:color w:val="000000"/>
                <w:szCs w:val="18"/>
              </w:rPr>
              <w:t xml:space="preserve"> </w:t>
            </w:r>
            <w:r w:rsidRPr="00195D92">
              <w:rPr>
                <w:rFonts w:ascii="Arial" w:hAnsi="Arial" w:cs="Arial"/>
                <w:color w:val="000000"/>
                <w:szCs w:val="18"/>
              </w:rPr>
              <w:t>by</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Intercept</w:t>
            </w:r>
            <w:r w:rsidR="00B3790A" w:rsidRPr="00195D92">
              <w:rPr>
                <w:rFonts w:ascii="Arial" w:hAnsi="Arial" w:cs="Arial"/>
                <w:color w:val="000000"/>
                <w:szCs w:val="18"/>
              </w:rPr>
              <w:t xml:space="preserve"> </w:t>
            </w:r>
            <w:r w:rsidRPr="00195D92">
              <w:rPr>
                <w:rFonts w:ascii="Arial" w:hAnsi="Arial" w:cs="Arial"/>
                <w:color w:val="000000"/>
                <w:szCs w:val="18"/>
              </w:rPr>
              <w:t>Subject</w:t>
            </w:r>
            <w:r w:rsidR="00B3790A" w:rsidRPr="00195D92">
              <w:rPr>
                <w:rFonts w:ascii="Arial" w:hAnsi="Arial" w:cs="Arial"/>
                <w:color w:val="000000"/>
                <w:szCs w:val="18"/>
              </w:rPr>
              <w:t xml:space="preserve"> </w:t>
            </w:r>
            <w:r w:rsidRPr="00195D92">
              <w:rPr>
                <w:rFonts w:ascii="Arial" w:hAnsi="Arial" w:cs="Arial"/>
                <w:color w:val="000000"/>
                <w:szCs w:val="18"/>
              </w:rPr>
              <w:t>to</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Contact</w:t>
            </w:r>
            <w:r w:rsidR="00B3790A" w:rsidRPr="00195D92">
              <w:rPr>
                <w:rFonts w:ascii="Arial" w:hAnsi="Arial" w:cs="Arial"/>
                <w:color w:val="000000"/>
                <w:szCs w:val="18"/>
              </w:rPr>
              <w:t xml:space="preserve"> </w:t>
            </w:r>
            <w:r w:rsidRPr="00195D92">
              <w:rPr>
                <w:rFonts w:ascii="Arial" w:hAnsi="Arial" w:cs="Arial"/>
                <w:color w:val="000000"/>
                <w:szCs w:val="18"/>
              </w:rPr>
              <w:t>Lists</w:t>
            </w:r>
            <w:r w:rsidR="00B3790A" w:rsidRPr="00195D92">
              <w:rPr>
                <w:rFonts w:ascii="Arial" w:hAnsi="Arial" w:cs="Arial"/>
                <w:color w:val="000000"/>
                <w:szCs w:val="18"/>
              </w:rPr>
              <w:t xml:space="preserve"> </w:t>
            </w:r>
            <w:r w:rsidRPr="00195D92">
              <w:rPr>
                <w:rFonts w:ascii="Arial" w:hAnsi="Arial" w:cs="Arial"/>
                <w:color w:val="000000"/>
                <w:szCs w:val="18"/>
              </w:rPr>
              <w:t>or</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Group</w:t>
            </w:r>
            <w:r w:rsidR="00B3790A" w:rsidRPr="00195D92">
              <w:rPr>
                <w:rFonts w:ascii="Arial" w:hAnsi="Arial" w:cs="Arial"/>
                <w:color w:val="000000"/>
                <w:szCs w:val="18"/>
              </w:rPr>
              <w:t xml:space="preserve"> </w:t>
            </w:r>
            <w:r w:rsidRPr="00195D92">
              <w:rPr>
                <w:rFonts w:ascii="Arial" w:hAnsi="Arial" w:cs="Arial"/>
                <w:color w:val="000000"/>
                <w:szCs w:val="18"/>
              </w:rPr>
              <w:t>List(s).</w:t>
            </w:r>
            <w:r w:rsidR="00B3790A" w:rsidRPr="00195D92">
              <w:rPr>
                <w:rFonts w:ascii="Arial" w:hAnsi="Arial" w:cs="Arial"/>
                <w:color w:val="000000"/>
                <w:szCs w:val="18"/>
              </w:rPr>
              <w:t xml:space="preserve"> </w:t>
            </w:r>
            <w:r w:rsidRPr="00195D92">
              <w:rPr>
                <w:rFonts w:ascii="Arial" w:hAnsi="Arial" w:cs="Arial"/>
                <w:color w:val="000000"/>
                <w:szCs w:val="18"/>
              </w:rPr>
              <w:t>Report</w:t>
            </w:r>
            <w:r w:rsidR="00B3790A" w:rsidRPr="00195D92">
              <w:rPr>
                <w:rFonts w:ascii="Arial" w:hAnsi="Arial" w:cs="Arial"/>
                <w:color w:val="000000"/>
                <w:szCs w:val="18"/>
              </w:rPr>
              <w:t xml:space="preserve"> </w:t>
            </w:r>
            <w:r w:rsidRPr="00195D92">
              <w:rPr>
                <w:rFonts w:ascii="Arial" w:hAnsi="Arial" w:cs="Arial"/>
                <w:color w:val="000000"/>
                <w:szCs w:val="18"/>
              </w:rPr>
              <w:t>when</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Intercept</w:t>
            </w:r>
            <w:r w:rsidR="00B3790A" w:rsidRPr="00195D92">
              <w:rPr>
                <w:rFonts w:ascii="Arial" w:hAnsi="Arial" w:cs="Arial"/>
                <w:color w:val="000000"/>
                <w:szCs w:val="18"/>
              </w:rPr>
              <w:t xml:space="preserve"> </w:t>
            </w:r>
            <w:r w:rsidRPr="00195D92">
              <w:rPr>
                <w:rFonts w:ascii="Arial" w:hAnsi="Arial" w:cs="Arial"/>
                <w:color w:val="000000"/>
                <w:szCs w:val="18"/>
              </w:rPr>
              <w:t>Subject</w:t>
            </w:r>
            <w:r w:rsidR="00B3790A" w:rsidRPr="00195D92">
              <w:rPr>
                <w:rFonts w:ascii="Arial" w:hAnsi="Arial" w:cs="Arial"/>
                <w:color w:val="000000"/>
                <w:szCs w:val="18"/>
              </w:rPr>
              <w:t xml:space="preserve"> </w:t>
            </w:r>
            <w:r w:rsidRPr="00195D92">
              <w:rPr>
                <w:rFonts w:ascii="Arial" w:hAnsi="Arial" w:cs="Arial"/>
                <w:color w:val="000000"/>
                <w:szCs w:val="18"/>
              </w:rPr>
              <w:t>attempts</w:t>
            </w:r>
            <w:r w:rsidR="00B3790A" w:rsidRPr="00195D92">
              <w:rPr>
                <w:rFonts w:ascii="Arial" w:hAnsi="Arial" w:cs="Arial"/>
                <w:color w:val="000000"/>
                <w:szCs w:val="18"/>
              </w:rPr>
              <w:t xml:space="preserve"> </w:t>
            </w:r>
            <w:r w:rsidRPr="00195D92">
              <w:rPr>
                <w:rFonts w:ascii="Arial" w:hAnsi="Arial" w:cs="Arial"/>
                <w:color w:val="000000"/>
                <w:szCs w:val="18"/>
              </w:rPr>
              <w:t>changes</w:t>
            </w:r>
            <w:r w:rsidR="00B3790A" w:rsidRPr="00195D92">
              <w:rPr>
                <w:rFonts w:ascii="Arial" w:hAnsi="Arial" w:cs="Arial"/>
                <w:color w:val="000000"/>
                <w:szCs w:val="18"/>
              </w:rPr>
              <w:t xml:space="preserve"> </w:t>
            </w:r>
            <w:r w:rsidRPr="00195D92">
              <w:rPr>
                <w:rFonts w:ascii="Arial" w:hAnsi="Arial" w:cs="Arial"/>
                <w:color w:val="000000"/>
                <w:szCs w:val="18"/>
              </w:rPr>
              <w:t>to</w:t>
            </w:r>
            <w:r w:rsidR="00B3790A" w:rsidRPr="00195D92">
              <w:rPr>
                <w:rFonts w:ascii="Arial" w:hAnsi="Arial" w:cs="Arial"/>
                <w:color w:val="000000"/>
                <w:szCs w:val="18"/>
              </w:rPr>
              <w:t xml:space="preserve"> </w:t>
            </w:r>
            <w:r w:rsidRPr="00195D92">
              <w:rPr>
                <w:rFonts w:ascii="Arial" w:hAnsi="Arial" w:cs="Arial"/>
                <w:color w:val="000000"/>
                <w:szCs w:val="18"/>
              </w:rPr>
              <w:t>his</w:t>
            </w:r>
            <w:r w:rsidR="00B3790A" w:rsidRPr="00195D92">
              <w:rPr>
                <w:rFonts w:ascii="Arial" w:hAnsi="Arial" w:cs="Arial"/>
                <w:color w:val="000000"/>
                <w:szCs w:val="18"/>
              </w:rPr>
              <w:t xml:space="preserve"> </w:t>
            </w:r>
            <w:r w:rsidRPr="00195D92">
              <w:rPr>
                <w:rFonts w:ascii="Arial" w:hAnsi="Arial" w:cs="Arial"/>
                <w:color w:val="000000"/>
                <w:szCs w:val="18"/>
              </w:rPr>
              <w:t>Contact</w:t>
            </w:r>
            <w:r w:rsidR="00B3790A" w:rsidRPr="00195D92">
              <w:rPr>
                <w:rFonts w:ascii="Arial" w:hAnsi="Arial" w:cs="Arial"/>
                <w:color w:val="000000"/>
                <w:szCs w:val="18"/>
              </w:rPr>
              <w:t xml:space="preserve"> </w:t>
            </w:r>
            <w:r w:rsidRPr="00195D92">
              <w:rPr>
                <w:rFonts w:ascii="Arial" w:hAnsi="Arial" w:cs="Arial"/>
                <w:color w:val="000000"/>
                <w:szCs w:val="18"/>
              </w:rPr>
              <w:t>List</w:t>
            </w:r>
            <w:r w:rsidR="00B3790A" w:rsidRPr="00195D92">
              <w:rPr>
                <w:rFonts w:ascii="Arial" w:hAnsi="Arial" w:cs="Arial"/>
                <w:color w:val="000000"/>
                <w:szCs w:val="18"/>
              </w:rPr>
              <w:t xml:space="preserve"> </w:t>
            </w:r>
            <w:r w:rsidRPr="00195D92">
              <w:rPr>
                <w:rFonts w:ascii="Arial" w:hAnsi="Arial" w:cs="Arial"/>
                <w:color w:val="000000"/>
                <w:szCs w:val="18"/>
              </w:rPr>
              <w:t>or</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Group</w:t>
            </w:r>
            <w:r w:rsidR="00B3790A" w:rsidRPr="00195D92">
              <w:rPr>
                <w:rFonts w:ascii="Arial" w:hAnsi="Arial" w:cs="Arial"/>
                <w:color w:val="000000"/>
                <w:szCs w:val="18"/>
              </w:rPr>
              <w:t xml:space="preserve"> </w:t>
            </w:r>
            <w:r w:rsidRPr="00195D92">
              <w:rPr>
                <w:rFonts w:ascii="Arial" w:hAnsi="Arial" w:cs="Arial"/>
                <w:color w:val="000000"/>
                <w:szCs w:val="18"/>
              </w:rPr>
              <w:t>List(s).</w:t>
            </w:r>
          </w:p>
          <w:p w14:paraId="0432DD55" w14:textId="77777777" w:rsidR="00F01992" w:rsidRPr="00195D92" w:rsidRDefault="00F01992" w:rsidP="00854DBC">
            <w:pPr>
              <w:pStyle w:val="tl"/>
              <w:jc w:val="both"/>
              <w:rPr>
                <w:rFonts w:ascii="Arial" w:hAnsi="Arial" w:cs="Arial"/>
                <w:color w:val="000000"/>
                <w:szCs w:val="18"/>
              </w:rPr>
            </w:pPr>
          </w:p>
          <w:p w14:paraId="2E61BCF4" w14:textId="77777777" w:rsidR="00F01992" w:rsidRPr="00195D92" w:rsidRDefault="00F01992" w:rsidP="00854DBC">
            <w:pPr>
              <w:pStyle w:val="TAL"/>
              <w:rPr>
                <w:rFonts w:cs="Arial"/>
                <w:color w:val="000000"/>
                <w:szCs w:val="18"/>
                <w:highlight w:val="green"/>
              </w:rPr>
            </w:pPr>
            <w:r w:rsidRPr="00195D92">
              <w:rPr>
                <w:rFonts w:cs="Arial"/>
                <w:color w:val="000000"/>
                <w:szCs w:val="18"/>
              </w:rPr>
              <w:t>Also</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sent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Subject</w:t>
            </w:r>
            <w:r w:rsidR="00B3790A" w:rsidRPr="00195D92">
              <w:rPr>
                <w:rFonts w:cs="Arial"/>
                <w:color w:val="000000"/>
                <w:szCs w:val="18"/>
              </w:rPr>
              <w:t xml:space="preserve"> </w:t>
            </w:r>
            <w:r w:rsidRPr="00195D92">
              <w:rPr>
                <w:rFonts w:cs="Arial"/>
                <w:color w:val="000000"/>
                <w:szCs w:val="18"/>
              </w:rPr>
              <w:t>due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proofErr w:type="spellStart"/>
            <w:r w:rsidRPr="00195D92">
              <w:rPr>
                <w:rFonts w:cs="Arial"/>
                <w:color w:val="000000"/>
                <w:szCs w:val="18"/>
              </w:rPr>
              <w:t>occuring</w:t>
            </w:r>
            <w:proofErr w:type="spellEnd"/>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tc>
      </w:tr>
      <w:tr w:rsidR="00F01992" w:rsidRPr="00195D92" w14:paraId="2A4057A7" w14:textId="77777777" w:rsidTr="00B3790A">
        <w:trPr>
          <w:jc w:val="center"/>
        </w:trPr>
        <w:tc>
          <w:tcPr>
            <w:tcW w:w="2912" w:type="dxa"/>
          </w:tcPr>
          <w:p w14:paraId="25801F14" w14:textId="77777777" w:rsidR="00F01992" w:rsidRPr="00195D92" w:rsidRDefault="00F01992" w:rsidP="00854DBC">
            <w:pPr>
              <w:pStyle w:val="TAL"/>
              <w:rPr>
                <w:rFonts w:cs="Arial"/>
                <w:color w:val="000000"/>
                <w:szCs w:val="18"/>
              </w:rPr>
            </w:pPr>
            <w:proofErr w:type="spellStart"/>
            <w:r w:rsidRPr="00195D92">
              <w:rPr>
                <w:rFonts w:cs="Arial"/>
                <w:color w:val="000000"/>
                <w:szCs w:val="18"/>
              </w:rPr>
              <w:t>ListManagementFailure</w:t>
            </w:r>
            <w:proofErr w:type="spellEnd"/>
          </w:p>
        </w:tc>
        <w:tc>
          <w:tcPr>
            <w:tcW w:w="560" w:type="dxa"/>
          </w:tcPr>
          <w:p w14:paraId="3F34FC30"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6EBB8092" w14:textId="77777777" w:rsidR="00F01992" w:rsidRPr="00195D92" w:rsidRDefault="00F01992" w:rsidP="00854DBC">
            <w:pPr>
              <w:pStyle w:val="TAL"/>
              <w:rPr>
                <w:rFonts w:cs="Arial"/>
                <w:color w:val="000000"/>
                <w:szCs w:val="18"/>
                <w:highlight w:val="green"/>
              </w:rPr>
            </w:pPr>
            <w:r w:rsidRPr="00195D92">
              <w:rPr>
                <w:rFonts w:cs="Arial"/>
                <w:color w:val="000000"/>
                <w:szCs w:val="18"/>
                <w:lang w:val="en-US"/>
              </w:rPr>
              <w:t>Reports</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error</w:t>
            </w:r>
            <w:r w:rsidR="00B3790A" w:rsidRPr="00195D92">
              <w:rPr>
                <w:rFonts w:cs="Arial"/>
                <w:color w:val="000000"/>
                <w:szCs w:val="18"/>
                <w:lang w:val="en-US"/>
              </w:rPr>
              <w:t xml:space="preserve"> </w:t>
            </w:r>
            <w:r w:rsidRPr="00195D92">
              <w:rPr>
                <w:rFonts w:cs="Arial"/>
                <w:color w:val="000000"/>
                <w:szCs w:val="18"/>
                <w:lang w:val="en-US"/>
              </w:rPr>
              <w:t>code</w:t>
            </w:r>
            <w:r w:rsidR="00B3790A" w:rsidRPr="00195D92">
              <w:rPr>
                <w:rFonts w:cs="Arial"/>
                <w:color w:val="000000"/>
                <w:szCs w:val="18"/>
                <w:lang w:val="en-US"/>
              </w:rPr>
              <w:t xml:space="preserve"> </w:t>
            </w:r>
            <w:r w:rsidRPr="00195D92">
              <w:rPr>
                <w:rFonts w:cs="Arial"/>
                <w:color w:val="000000"/>
                <w:szCs w:val="18"/>
                <w:lang w:val="en-US"/>
              </w:rPr>
              <w:t>or</w:t>
            </w:r>
            <w:r w:rsidR="00B3790A" w:rsidRPr="00195D92">
              <w:rPr>
                <w:rFonts w:cs="Arial"/>
                <w:color w:val="000000"/>
                <w:szCs w:val="18"/>
                <w:lang w:val="en-US"/>
              </w:rPr>
              <w:t xml:space="preserve"> </w:t>
            </w:r>
            <w:r w:rsidRPr="00195D92">
              <w:rPr>
                <w:rFonts w:cs="Arial"/>
                <w:color w:val="000000"/>
                <w:szCs w:val="18"/>
                <w:lang w:val="en-US"/>
              </w:rPr>
              <w:t>reason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failure.</w:t>
            </w:r>
            <w:r w:rsidR="00B3790A" w:rsidRPr="00195D92">
              <w:rPr>
                <w:rFonts w:cs="Arial"/>
                <w:color w:val="000000"/>
                <w:szCs w:val="18"/>
                <w:lang w:val="en-US"/>
              </w:rPr>
              <w:t xml:space="preserve"> </w:t>
            </w:r>
            <w:r w:rsidRPr="00195D92">
              <w:rPr>
                <w:rFonts w:cs="Arial"/>
                <w:color w:val="000000"/>
                <w:szCs w:val="18"/>
                <w:lang w:val="en-US"/>
              </w:rPr>
              <w:t>Report</w:t>
            </w:r>
            <w:r w:rsidR="00B3790A" w:rsidRPr="00195D92">
              <w:rPr>
                <w:rFonts w:cs="Arial"/>
                <w:color w:val="000000"/>
                <w:szCs w:val="18"/>
                <w:lang w:val="en-US"/>
              </w:rPr>
              <w:t xml:space="preserve"> </w:t>
            </w:r>
            <w:r w:rsidRPr="00195D92">
              <w:rPr>
                <w:rFonts w:cs="Arial"/>
                <w:color w:val="000000"/>
                <w:szCs w:val="18"/>
                <w:lang w:val="en-US"/>
              </w:rPr>
              <w:t>when</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Management</w:t>
            </w:r>
            <w:r w:rsidR="00B3790A" w:rsidRPr="00195D92">
              <w:rPr>
                <w:rFonts w:cs="Arial"/>
                <w:color w:val="000000"/>
                <w:szCs w:val="18"/>
                <w:lang w:val="en-US"/>
              </w:rPr>
              <w:t xml:space="preserve"> </w:t>
            </w:r>
            <w:r w:rsidRPr="00195D92">
              <w:rPr>
                <w:rFonts w:cs="Arial"/>
                <w:color w:val="000000"/>
                <w:szCs w:val="18"/>
                <w:lang w:val="en-US"/>
              </w:rPr>
              <w:t>request</w:t>
            </w:r>
            <w:r w:rsidR="00B3790A" w:rsidRPr="00195D92">
              <w:rPr>
                <w:rFonts w:cs="Arial"/>
                <w:color w:val="000000"/>
                <w:szCs w:val="18"/>
                <w:lang w:val="en-US"/>
              </w:rPr>
              <w:t xml:space="preserve"> </w:t>
            </w:r>
            <w:r w:rsidRPr="00195D92">
              <w:rPr>
                <w:rFonts w:cs="Arial"/>
                <w:color w:val="000000"/>
                <w:szCs w:val="18"/>
                <w:lang w:val="en-US"/>
              </w:rPr>
              <w:t>is</w:t>
            </w:r>
            <w:r w:rsidR="00B3790A" w:rsidRPr="00195D92">
              <w:rPr>
                <w:rFonts w:cs="Arial"/>
                <w:color w:val="000000"/>
                <w:szCs w:val="18"/>
                <w:lang w:val="en-US"/>
              </w:rPr>
              <w:t xml:space="preserve"> </w:t>
            </w:r>
            <w:r w:rsidRPr="00195D92">
              <w:rPr>
                <w:rFonts w:cs="Arial"/>
                <w:color w:val="000000"/>
                <w:szCs w:val="18"/>
                <w:lang w:val="en-US"/>
              </w:rPr>
              <w:t>unsuccessful.</w:t>
            </w:r>
          </w:p>
        </w:tc>
      </w:tr>
      <w:tr w:rsidR="00F01992" w:rsidRPr="00195D92" w14:paraId="4FA450CA" w14:textId="77777777" w:rsidTr="00B3790A">
        <w:trPr>
          <w:jc w:val="center"/>
        </w:trPr>
        <w:tc>
          <w:tcPr>
            <w:tcW w:w="2912" w:type="dxa"/>
          </w:tcPr>
          <w:p w14:paraId="016F69D4" w14:textId="77777777" w:rsidR="00F01992" w:rsidRPr="00195D92" w:rsidRDefault="00F01992" w:rsidP="00854DBC">
            <w:pPr>
              <w:pStyle w:val="TAL"/>
              <w:rPr>
                <w:rFonts w:cs="Arial"/>
                <w:color w:val="000000"/>
                <w:szCs w:val="18"/>
              </w:rPr>
            </w:pPr>
            <w:proofErr w:type="spellStart"/>
            <w:r w:rsidRPr="00195D92">
              <w:rPr>
                <w:rFonts w:cs="Arial"/>
                <w:color w:val="000000"/>
                <w:szCs w:val="18"/>
              </w:rPr>
              <w:t>ContactID</w:t>
            </w:r>
            <w:proofErr w:type="spellEnd"/>
          </w:p>
        </w:tc>
        <w:tc>
          <w:tcPr>
            <w:tcW w:w="560" w:type="dxa"/>
          </w:tcPr>
          <w:p w14:paraId="2A3B9A6C"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4B9FE1C0" w14:textId="77777777" w:rsidR="00F01992" w:rsidRPr="00195D92" w:rsidRDefault="00F01992" w:rsidP="00854DBC">
            <w:pPr>
              <w:pStyle w:val="TAL"/>
              <w:rPr>
                <w:rFonts w:cs="Arial"/>
                <w:color w:val="000000"/>
                <w:szCs w:val="18"/>
                <w:highlight w:val="green"/>
              </w:rPr>
            </w:pP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in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per</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778CDE20" w14:textId="77777777" w:rsidTr="00B3790A">
        <w:trPr>
          <w:jc w:val="center"/>
        </w:trPr>
        <w:tc>
          <w:tcPr>
            <w:tcW w:w="2912" w:type="dxa"/>
          </w:tcPr>
          <w:p w14:paraId="6DBC22DB"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PTCGroupID</w:t>
            </w:r>
            <w:proofErr w:type="spellEnd"/>
          </w:p>
        </w:tc>
        <w:tc>
          <w:tcPr>
            <w:tcW w:w="560" w:type="dxa"/>
          </w:tcPr>
          <w:p w14:paraId="659224B7"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329775BF"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0007BC71" w14:textId="77777777" w:rsidTr="00B3790A">
        <w:trPr>
          <w:jc w:val="center"/>
        </w:trPr>
        <w:tc>
          <w:tcPr>
            <w:tcW w:w="2912" w:type="dxa"/>
          </w:tcPr>
          <w:p w14:paraId="7232653D" w14:textId="77777777" w:rsidR="00F01992" w:rsidRPr="00195D92" w:rsidRDefault="00F01992" w:rsidP="00854DBC">
            <w:pPr>
              <w:pStyle w:val="TAL"/>
              <w:rPr>
                <w:rFonts w:cs="Arial"/>
                <w:color w:val="000000"/>
                <w:szCs w:val="18"/>
                <w:lang w:eastAsia="zh-CN"/>
              </w:rPr>
            </w:pPr>
            <w:proofErr w:type="spellStart"/>
            <w:r w:rsidRPr="00195D92">
              <w:rPr>
                <w:rFonts w:cs="Arial"/>
                <w:color w:val="000000"/>
                <w:szCs w:val="18"/>
                <w:lang w:eastAsia="zh-CN"/>
              </w:rPr>
              <w:t>PTCIDList</w:t>
            </w:r>
            <w:proofErr w:type="spellEnd"/>
          </w:p>
        </w:tc>
        <w:tc>
          <w:tcPr>
            <w:tcW w:w="560" w:type="dxa"/>
          </w:tcPr>
          <w:p w14:paraId="1262B97E"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7072D2A3" w14:textId="77777777" w:rsidR="00F01992" w:rsidRPr="00195D92" w:rsidRDefault="00F01992" w:rsidP="00854DBC">
            <w:pPr>
              <w:pStyle w:val="TAL"/>
              <w:rPr>
                <w:rFonts w:cs="Arial"/>
                <w:color w:val="000000"/>
                <w:szCs w:val="18"/>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each</w:t>
            </w:r>
            <w:r w:rsidR="00B3790A" w:rsidRPr="00195D92">
              <w:rPr>
                <w:rFonts w:cs="Arial"/>
                <w:color w:val="000000"/>
                <w:szCs w:val="18"/>
                <w:lang w:val="en-US"/>
              </w:rPr>
              <w:t xml:space="preserve"> </w:t>
            </w:r>
            <w:r w:rsidRPr="00195D92">
              <w:rPr>
                <w:rFonts w:cs="Arial"/>
                <w:color w:val="000000"/>
                <w:szCs w:val="18"/>
                <w:lang w:val="en-US"/>
              </w:rPr>
              <w:t>participant</w:t>
            </w:r>
            <w:r w:rsidR="00B3790A" w:rsidRPr="00195D92">
              <w:rPr>
                <w:rFonts w:cs="Arial"/>
                <w:color w:val="000000"/>
                <w:szCs w:val="18"/>
                <w:lang w:val="en-US"/>
              </w:rPr>
              <w:t xml:space="preserve"> </w:t>
            </w:r>
            <w:r w:rsidRPr="00195D92">
              <w:rPr>
                <w:rFonts w:cs="Arial"/>
                <w:color w:val="000000"/>
                <w:szCs w:val="18"/>
                <w:lang w:val="en-US"/>
              </w:rPr>
              <w:t>from</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195D92" w:rsidRPr="00195D92">
              <w:rPr>
                <w:rFonts w:cs="Arial"/>
                <w:color w:val="000000"/>
                <w:szCs w:val="18"/>
                <w:lang w:val="en-US"/>
              </w:rPr>
              <w:t>'</w:t>
            </w:r>
            <w:r w:rsidRPr="00195D92">
              <w:rPr>
                <w:rFonts w:cs="Arial"/>
                <w:color w:val="000000"/>
                <w:szCs w:val="18"/>
                <w:lang w:val="en-US"/>
              </w:rPr>
              <w:t>s</w:t>
            </w:r>
            <w:r w:rsidR="00B3790A" w:rsidRPr="00195D92">
              <w:rPr>
                <w:rFonts w:cs="Arial"/>
                <w:color w:val="000000"/>
                <w:szCs w:val="18"/>
                <w:lang w:val="en-US"/>
              </w:rPr>
              <w:t xml:space="preserve"> </w:t>
            </w:r>
            <w:r w:rsidRPr="00195D92">
              <w:rPr>
                <w:rFonts w:cs="Arial"/>
                <w:color w:val="000000"/>
                <w:szCs w:val="18"/>
                <w:lang w:val="en-US"/>
              </w:rPr>
              <w:t>contact</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and</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of</w:t>
            </w:r>
            <w:r w:rsidR="00B3790A" w:rsidRPr="00195D92">
              <w:rPr>
                <w:rFonts w:cs="Arial"/>
                <w:color w:val="000000"/>
                <w:szCs w:val="18"/>
                <w:lang w:val="en-US"/>
              </w:rPr>
              <w:t xml:space="preserve"> </w:t>
            </w:r>
            <w:r w:rsidRPr="00195D92">
              <w:rPr>
                <w:rFonts w:cs="Arial"/>
                <w:color w:val="000000"/>
                <w:szCs w:val="18"/>
                <w:lang w:val="en-US"/>
              </w:rPr>
              <w:t>pre-identified</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using</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identification)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call.</w:t>
            </w:r>
          </w:p>
        </w:tc>
      </w:tr>
      <w:tr w:rsidR="00F01992" w:rsidRPr="00195D92" w14:paraId="310940A5" w14:textId="77777777" w:rsidTr="00B3790A">
        <w:trPr>
          <w:jc w:val="center"/>
        </w:trPr>
        <w:tc>
          <w:tcPr>
            <w:tcW w:w="2912" w:type="dxa"/>
          </w:tcPr>
          <w:p w14:paraId="43D4ED07" w14:textId="77777777" w:rsidR="00F01992" w:rsidRPr="00195D92" w:rsidRDefault="00F01992" w:rsidP="00854DBC">
            <w:pPr>
              <w:pStyle w:val="TAL"/>
              <w:rPr>
                <w:rFonts w:cs="Arial"/>
                <w:color w:val="000000"/>
                <w:szCs w:val="18"/>
                <w:lang w:eastAsia="zh-CN"/>
              </w:rPr>
            </w:pPr>
            <w:proofErr w:type="spellStart"/>
            <w:r w:rsidRPr="00195D92">
              <w:rPr>
                <w:rFonts w:cs="Arial"/>
                <w:color w:val="000000"/>
                <w:szCs w:val="18"/>
              </w:rPr>
              <w:t>PTCHost</w:t>
            </w:r>
            <w:proofErr w:type="spellEnd"/>
          </w:p>
        </w:tc>
        <w:tc>
          <w:tcPr>
            <w:tcW w:w="560" w:type="dxa"/>
          </w:tcPr>
          <w:p w14:paraId="5A96054D"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485647B2" w14:textId="77777777" w:rsidR="00F01992" w:rsidRPr="00195D92" w:rsidRDefault="00F01992" w:rsidP="00854DBC">
            <w:pPr>
              <w:pStyle w:val="TAL"/>
              <w:rPr>
                <w:rFonts w:cs="Arial"/>
                <w:color w:val="000000"/>
                <w:szCs w:val="18"/>
                <w:lang w:val="en-US"/>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who</w:t>
            </w:r>
            <w:r w:rsidR="00B3790A" w:rsidRPr="00195D92">
              <w:rPr>
                <w:rFonts w:cs="Arial"/>
                <w:color w:val="000000"/>
                <w:szCs w:val="18"/>
              </w:rPr>
              <w:t xml:space="preserve"> </w:t>
            </w:r>
            <w:r w:rsidRPr="00195D92">
              <w:rPr>
                <w:rFonts w:cs="Arial"/>
                <w:color w:val="000000"/>
                <w:szCs w:val="18"/>
              </w:rPr>
              <w:t>has</w:t>
            </w:r>
            <w:r w:rsidR="00B3790A" w:rsidRPr="00195D92">
              <w:rPr>
                <w:rFonts w:cs="Arial"/>
                <w:color w:val="000000"/>
                <w:szCs w:val="18"/>
              </w:rPr>
              <w:t xml:space="preserve"> </w:t>
            </w:r>
            <w:r w:rsidRPr="00195D92">
              <w:rPr>
                <w:rFonts w:cs="Arial"/>
                <w:color w:val="000000"/>
                <w:szCs w:val="18"/>
              </w:rPr>
              <w:t>authority</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initiate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administrate</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active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known.</w:t>
            </w:r>
          </w:p>
        </w:tc>
      </w:tr>
    </w:tbl>
    <w:p w14:paraId="4B01D0A2" w14:textId="77777777" w:rsidR="00195D92" w:rsidRDefault="00195D92" w:rsidP="00195D92"/>
    <w:p w14:paraId="1FADB6C3" w14:textId="77777777" w:rsidR="00F01992" w:rsidRPr="004B1FEB" w:rsidRDefault="00913DC2" w:rsidP="00F01992">
      <w:pPr>
        <w:pStyle w:val="Heading3"/>
        <w:rPr>
          <w:rFonts w:cs="Arial"/>
          <w:color w:val="000000"/>
        </w:rPr>
      </w:pPr>
      <w:bookmarkStart w:id="367" w:name="_Toc153137988"/>
      <w:r>
        <w:rPr>
          <w:rFonts w:cs="Arial"/>
          <w:color w:val="000000"/>
        </w:rPr>
        <w:t>17.</w:t>
      </w:r>
      <w:r w:rsidR="00F01992" w:rsidRPr="004B1FEB">
        <w:rPr>
          <w:rFonts w:cs="Arial"/>
          <w:color w:val="000000"/>
        </w:rPr>
        <w:t>2.1</w:t>
      </w:r>
      <w:r w:rsidR="00F01992">
        <w:rPr>
          <w:rFonts w:cs="Arial"/>
          <w:color w:val="000000"/>
        </w:rPr>
        <w:t>8</w:t>
      </w:r>
      <w:r w:rsidR="00F01992" w:rsidRPr="004B1FEB">
        <w:rPr>
          <w:rFonts w:cs="Arial"/>
          <w:color w:val="000000"/>
        </w:rPr>
        <w:tab/>
        <w:t>PTC Access Policy</w:t>
      </w:r>
      <w:bookmarkEnd w:id="367"/>
    </w:p>
    <w:p w14:paraId="66491D7F" w14:textId="77777777" w:rsidR="00F01992" w:rsidRPr="00E13D79" w:rsidRDefault="00F01992" w:rsidP="00F01992">
      <w:pPr>
        <w:keepNext/>
        <w:rPr>
          <w:color w:val="000000"/>
        </w:rPr>
      </w:pPr>
      <w:r w:rsidRPr="00E13D79">
        <w:rPr>
          <w:color w:val="000000"/>
        </w:rPr>
        <w:t>The PTC Access Policy Report Record shall be sent from the MF/DF to the LEMF when the PTC Intercept target attempts to change the access control lists (e.g. PTC user access policy and PTC Group authorization rules)</w:t>
      </w:r>
      <w:r>
        <w:rPr>
          <w:color w:val="000000"/>
        </w:rPr>
        <w:t xml:space="preserve"> </w:t>
      </w:r>
      <w:r w:rsidRPr="009B7195">
        <w:t>located in the P</w:t>
      </w:r>
      <w:r>
        <w:t>T</w:t>
      </w:r>
      <w:r w:rsidRPr="009B7195">
        <w:t xml:space="preserve">C </w:t>
      </w:r>
      <w:r>
        <w:t>XML Document Management Server (</w:t>
      </w:r>
      <w:r w:rsidRPr="009B7195">
        <w:t>XDMS</w:t>
      </w:r>
      <w:r>
        <w:t xml:space="preserve">) see ref </w:t>
      </w:r>
      <w:r>
        <w:rPr>
          <w:color w:val="000000"/>
        </w:rPr>
        <w:t>(OMA-PoC-AD [97])</w:t>
      </w:r>
      <w:r w:rsidRPr="00E13D79">
        <w:rPr>
          <w:color w:val="000000"/>
        </w:rPr>
        <w:t xml:space="preserve">.  In addition the PTC Access Policy Report Record shall be sent from the MF/DF to the LEMF when the network responds to a modification or query by the PTC Intercept target to the access control lists (e.g. PTC user access policy and PTC Group authorization rules).  </w:t>
      </w:r>
    </w:p>
    <w:p w14:paraId="1DFD75FE" w14:textId="77777777" w:rsidR="00F01992" w:rsidRPr="00E13D79" w:rsidRDefault="00F01992" w:rsidP="00F01992">
      <w:pPr>
        <w:rPr>
          <w:color w:val="000000"/>
        </w:rPr>
      </w:pPr>
      <w:r w:rsidRPr="00E13D79">
        <w:rPr>
          <w:color w:val="000000"/>
        </w:rPr>
        <w:t>The</w:t>
      </w:r>
      <w:r w:rsidRPr="00E13D79">
        <w:rPr>
          <w:i/>
          <w:color w:val="000000"/>
        </w:rPr>
        <w:t xml:space="preserve"> </w:t>
      </w:r>
      <w:r w:rsidRPr="00E13D79">
        <w:rPr>
          <w:color w:val="000000"/>
        </w:rPr>
        <w:t xml:space="preserve">PTC Access policy </w:t>
      </w:r>
      <w:r w:rsidRPr="00E13D79">
        <w:rPr>
          <w:iCs/>
          <w:color w:val="000000"/>
        </w:rPr>
        <w:t>message</w:t>
      </w:r>
      <w:r w:rsidRPr="00E13D79">
        <w:rPr>
          <w:color w:val="000000"/>
        </w:rPr>
        <w:t xml:space="preserve"> is triggered when:</w:t>
      </w:r>
    </w:p>
    <w:p w14:paraId="1FA4577C" w14:textId="77777777" w:rsidR="00F01992" w:rsidRPr="00E13D79" w:rsidRDefault="00195D92" w:rsidP="00195D92">
      <w:pPr>
        <w:pStyle w:val="B1"/>
      </w:pPr>
      <w:r>
        <w:t>-</w:t>
      </w:r>
      <w:r>
        <w:tab/>
      </w:r>
      <w:r w:rsidR="00F01992" w:rsidRPr="00E13D79">
        <w:t>The PTC Target requests changes to the access control lists.</w:t>
      </w:r>
    </w:p>
    <w:p w14:paraId="7EBCEB16" w14:textId="77777777" w:rsidR="00F01992" w:rsidRPr="00E13D79" w:rsidRDefault="00195D92" w:rsidP="00195D92">
      <w:pPr>
        <w:pStyle w:val="B1"/>
      </w:pPr>
      <w:r>
        <w:t>-</w:t>
      </w:r>
      <w:r>
        <w:tab/>
      </w:r>
      <w:r w:rsidR="00F01992" w:rsidRPr="00E13D79">
        <w:t>The PTC Target is the PTC Group owner and modifies the PTC User permissions to access a PTC Group.</w:t>
      </w:r>
    </w:p>
    <w:p w14:paraId="3093B04A" w14:textId="77777777" w:rsidR="00F01992" w:rsidRPr="00E13D79" w:rsidRDefault="00195D92" w:rsidP="00195D92">
      <w:pPr>
        <w:pStyle w:val="B1"/>
      </w:pPr>
      <w:r>
        <w:t>-</w:t>
      </w:r>
      <w:r>
        <w:tab/>
      </w:r>
      <w:r w:rsidR="00F01992" w:rsidRPr="00E13D79">
        <w:t>The PTC Target attempts a change or queries the access control lists (</w:t>
      </w:r>
      <w:r>
        <w:t>e.g.</w:t>
      </w:r>
      <w:r w:rsidR="00F01992" w:rsidRPr="00E13D79">
        <w:t xml:space="preserve"> PTC User access policy and PTC Group authorization rules) regardless if the change or query to the access control list was successful or unsuccessful.</w:t>
      </w:r>
    </w:p>
    <w:p w14:paraId="2CDEE61E" w14:textId="77777777" w:rsidR="00F01992" w:rsidRPr="00E13D79" w:rsidRDefault="00195D92" w:rsidP="00195D92">
      <w:pPr>
        <w:pStyle w:val="B1"/>
      </w:pPr>
      <w:r>
        <w:t>-</w:t>
      </w:r>
      <w:r>
        <w:tab/>
      </w:r>
      <w:r w:rsidR="00F01992" w:rsidRPr="00E13D79">
        <w:t>The PTC Target is the owner of a PTC Group (i.e., the creator of the Chat PTC Group or Pre-Arranged PTC Group) and attempts a change or queries to the PTC Group authorization rules regardless if the request was successful or unsuccessful.</w:t>
      </w:r>
    </w:p>
    <w:p w14:paraId="7E2EE190" w14:textId="77777777" w:rsidR="00F01992" w:rsidRPr="00E13D79" w:rsidRDefault="00195D92" w:rsidP="00195D92">
      <w:pPr>
        <w:pStyle w:val="B1"/>
      </w:pPr>
      <w:r>
        <w:t>-</w:t>
      </w:r>
      <w:r>
        <w:tab/>
      </w:r>
      <w:r w:rsidR="00F01992" w:rsidRPr="00E13D79">
        <w:t>The network responds to a change to the PTC Group authorization rules by the PTC Target when the PTC Target is the owner of a PTC Group (i.e., the creator of the Chat PTC Group or Pre-Arranged PTC Group), or the network responds to a query by the PTC Target for his PTC user access policy and PTC group authorization rules.</w:t>
      </w:r>
    </w:p>
    <w:p w14:paraId="67905B41" w14:textId="77777777" w:rsidR="00F01992" w:rsidRPr="00E13D79" w:rsidRDefault="00195D92" w:rsidP="00195D92">
      <w:pPr>
        <w:pStyle w:val="B1"/>
      </w:pPr>
      <w:r>
        <w:t>-</w:t>
      </w:r>
      <w:r>
        <w:tab/>
      </w:r>
      <w:r w:rsidR="00F01992" w:rsidRPr="00E13D79">
        <w:t>The network notifies the PTC Target of changes to his access control lists (</w:t>
      </w:r>
      <w:r>
        <w:t>e.g.</w:t>
      </w:r>
      <w:r w:rsidR="00F01992" w:rsidRPr="00E13D79">
        <w:t xml:space="preserve"> PTC User access policy and PTC Group authorization rules) regardless if the change to the access control list was </w:t>
      </w:r>
      <w:r w:rsidR="00F01992" w:rsidRPr="00E13D79">
        <w:rPr>
          <w:i/>
          <w:iCs/>
        </w:rPr>
        <w:t>successful</w:t>
      </w:r>
      <w:r w:rsidR="00F01992" w:rsidRPr="00E13D79">
        <w:t xml:space="preserve"> or </w:t>
      </w:r>
      <w:r w:rsidR="00F01992" w:rsidRPr="00E13D79">
        <w:rPr>
          <w:i/>
          <w:iCs/>
        </w:rPr>
        <w:t>unsuccessful</w:t>
      </w:r>
      <w:r w:rsidR="00F01992" w:rsidRPr="00E13D79">
        <w:t>.</w:t>
      </w:r>
    </w:p>
    <w:p w14:paraId="2809B5E4" w14:textId="77777777" w:rsidR="00F01992" w:rsidRPr="00E13D79" w:rsidRDefault="00F01992" w:rsidP="00195D92">
      <w:pPr>
        <w:pStyle w:val="TH"/>
        <w:rPr>
          <w:lang w:val="en-US"/>
        </w:rPr>
      </w:pPr>
      <w:r w:rsidRPr="00E13D79">
        <w:t xml:space="preserve">Table </w:t>
      </w:r>
      <w:r w:rsidR="00913DC2">
        <w:t>17.</w:t>
      </w:r>
      <w:r w:rsidRPr="00E13D79">
        <w:t>2</w:t>
      </w:r>
      <w:r w:rsidRPr="004B5B6F">
        <w:t>.</w:t>
      </w:r>
      <w:r w:rsidRPr="00E13D79">
        <w:rPr>
          <w:lang w:val="en-US"/>
        </w:rPr>
        <w:t>1</w:t>
      </w:r>
      <w:r>
        <w:rPr>
          <w:lang w:val="en-US"/>
        </w:rPr>
        <w:t>8</w:t>
      </w:r>
      <w:r w:rsidRPr="00E13D79">
        <w:t>: PTC Access Policy event</w:t>
      </w:r>
      <w:r w:rsidRPr="00E13D79">
        <w:rPr>
          <w:lang w:val="en-US"/>
        </w:rPr>
        <w:t xml:space="preserve"> Record</w:t>
      </w:r>
    </w:p>
    <w:tbl>
      <w:tblPr>
        <w:tblW w:w="8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3294"/>
        <w:gridCol w:w="717"/>
        <w:gridCol w:w="4334"/>
      </w:tblGrid>
      <w:tr w:rsidR="00F01992" w:rsidRPr="00195D92" w14:paraId="701B2D69" w14:textId="77777777" w:rsidTr="00B3790A">
        <w:trPr>
          <w:jc w:val="center"/>
        </w:trPr>
        <w:tc>
          <w:tcPr>
            <w:tcW w:w="3264" w:type="dxa"/>
            <w:shd w:val="clear" w:color="auto" w:fill="B3B3B3"/>
          </w:tcPr>
          <w:p w14:paraId="1793A72D" w14:textId="77777777" w:rsidR="00F01992" w:rsidRPr="00195D92" w:rsidRDefault="00F01992" w:rsidP="00854DBC">
            <w:pPr>
              <w:pStyle w:val="TAH"/>
              <w:rPr>
                <w:rFonts w:cs="Arial"/>
                <w:szCs w:val="18"/>
              </w:rPr>
            </w:pPr>
            <w:r w:rsidRPr="00195D92">
              <w:rPr>
                <w:rFonts w:cs="Arial"/>
                <w:szCs w:val="18"/>
              </w:rPr>
              <w:t>Parameter</w:t>
            </w:r>
          </w:p>
        </w:tc>
        <w:tc>
          <w:tcPr>
            <w:tcW w:w="720" w:type="dxa"/>
            <w:shd w:val="clear" w:color="auto" w:fill="B3B3B3"/>
          </w:tcPr>
          <w:p w14:paraId="1681176E"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355" w:type="dxa"/>
            <w:shd w:val="clear" w:color="auto" w:fill="B3B3B3"/>
          </w:tcPr>
          <w:p w14:paraId="716CA5A2"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3735F7D3" w14:textId="77777777" w:rsidTr="007F4D39">
        <w:trPr>
          <w:jc w:val="center"/>
        </w:trPr>
        <w:tc>
          <w:tcPr>
            <w:tcW w:w="3310" w:type="dxa"/>
          </w:tcPr>
          <w:p w14:paraId="5DAA1532"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720" w:type="dxa"/>
            <w:vMerge w:val="restart"/>
            <w:vAlign w:val="center"/>
          </w:tcPr>
          <w:p w14:paraId="60FC0956" w14:textId="77777777" w:rsidR="007F6E1B" w:rsidRPr="009D3063" w:rsidRDefault="007F6E1B" w:rsidP="007F6E1B">
            <w:pPr>
              <w:pStyle w:val="TAL"/>
              <w:jc w:val="center"/>
            </w:pPr>
            <w:r w:rsidRPr="009D3063">
              <w:rPr>
                <w:color w:val="000000"/>
              </w:rPr>
              <w:t>M</w:t>
            </w:r>
          </w:p>
        </w:tc>
        <w:tc>
          <w:tcPr>
            <w:tcW w:w="4315" w:type="dxa"/>
            <w:vMerge w:val="restart"/>
            <w:vAlign w:val="center"/>
          </w:tcPr>
          <w:p w14:paraId="3FFF10D8" w14:textId="77777777" w:rsidR="007F6E1B" w:rsidRPr="009D3063" w:rsidRDefault="007F6E1B" w:rsidP="007F6E1B">
            <w:pPr>
              <w:pStyle w:val="TAL"/>
            </w:pPr>
            <w:r w:rsidRPr="009D3063">
              <w:rPr>
                <w:color w:val="000000"/>
              </w:rPr>
              <w:t>Provide at least one and others when available.</w:t>
            </w:r>
          </w:p>
        </w:tc>
      </w:tr>
      <w:tr w:rsidR="00F01992" w:rsidRPr="00195D92" w14:paraId="57EFCB04" w14:textId="77777777" w:rsidTr="00B3790A">
        <w:trPr>
          <w:jc w:val="center"/>
        </w:trPr>
        <w:tc>
          <w:tcPr>
            <w:tcW w:w="3310" w:type="dxa"/>
          </w:tcPr>
          <w:p w14:paraId="2C712CD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720" w:type="dxa"/>
            <w:vMerge/>
          </w:tcPr>
          <w:p w14:paraId="0CD165F5" w14:textId="77777777" w:rsidR="00F01992" w:rsidRPr="00195D92" w:rsidRDefault="00F01992" w:rsidP="00854DBC">
            <w:pPr>
              <w:pStyle w:val="TAL"/>
              <w:jc w:val="center"/>
              <w:rPr>
                <w:rFonts w:cs="Arial"/>
                <w:color w:val="000000"/>
                <w:szCs w:val="18"/>
              </w:rPr>
            </w:pPr>
          </w:p>
        </w:tc>
        <w:tc>
          <w:tcPr>
            <w:tcW w:w="4315" w:type="dxa"/>
            <w:vMerge/>
          </w:tcPr>
          <w:p w14:paraId="58413089" w14:textId="77777777" w:rsidR="00F01992" w:rsidRPr="00195D92" w:rsidRDefault="00F01992" w:rsidP="00854DBC">
            <w:pPr>
              <w:pStyle w:val="TAL"/>
              <w:rPr>
                <w:rFonts w:cs="Arial"/>
                <w:color w:val="000000"/>
                <w:szCs w:val="18"/>
              </w:rPr>
            </w:pPr>
          </w:p>
        </w:tc>
      </w:tr>
      <w:tr w:rsidR="00F01992" w:rsidRPr="00195D92" w14:paraId="42AA2A96" w14:textId="77777777" w:rsidTr="00B3790A">
        <w:trPr>
          <w:jc w:val="center"/>
        </w:trPr>
        <w:tc>
          <w:tcPr>
            <w:tcW w:w="3310" w:type="dxa"/>
          </w:tcPr>
          <w:p w14:paraId="254C2AB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720" w:type="dxa"/>
            <w:vMerge/>
          </w:tcPr>
          <w:p w14:paraId="760FE5FA" w14:textId="77777777" w:rsidR="00F01992" w:rsidRPr="00195D92" w:rsidRDefault="00F01992" w:rsidP="00854DBC">
            <w:pPr>
              <w:pStyle w:val="TAL"/>
              <w:jc w:val="center"/>
              <w:rPr>
                <w:rFonts w:cs="Arial"/>
                <w:color w:val="000000"/>
                <w:szCs w:val="18"/>
              </w:rPr>
            </w:pPr>
          </w:p>
        </w:tc>
        <w:tc>
          <w:tcPr>
            <w:tcW w:w="4315" w:type="dxa"/>
            <w:vMerge/>
          </w:tcPr>
          <w:p w14:paraId="5AF6A1CD" w14:textId="77777777" w:rsidR="00F01992" w:rsidRPr="00195D92" w:rsidRDefault="00F01992" w:rsidP="00854DBC">
            <w:pPr>
              <w:pStyle w:val="TAL"/>
              <w:rPr>
                <w:rFonts w:cs="Arial"/>
                <w:color w:val="000000"/>
                <w:szCs w:val="18"/>
              </w:rPr>
            </w:pPr>
          </w:p>
        </w:tc>
      </w:tr>
      <w:tr w:rsidR="00F01992" w:rsidRPr="00195D92" w14:paraId="78063952" w14:textId="77777777" w:rsidTr="00B3790A">
        <w:trPr>
          <w:jc w:val="center"/>
        </w:trPr>
        <w:tc>
          <w:tcPr>
            <w:tcW w:w="3310" w:type="dxa"/>
          </w:tcPr>
          <w:p w14:paraId="153092A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720" w:type="dxa"/>
            <w:vMerge/>
          </w:tcPr>
          <w:p w14:paraId="037732E4" w14:textId="77777777" w:rsidR="00F01992" w:rsidRPr="00195D92" w:rsidRDefault="00F01992" w:rsidP="00854DBC">
            <w:pPr>
              <w:pStyle w:val="TAL"/>
              <w:jc w:val="center"/>
              <w:rPr>
                <w:rFonts w:cs="Arial"/>
                <w:color w:val="000000"/>
                <w:szCs w:val="18"/>
              </w:rPr>
            </w:pPr>
          </w:p>
        </w:tc>
        <w:tc>
          <w:tcPr>
            <w:tcW w:w="4315" w:type="dxa"/>
            <w:vMerge/>
          </w:tcPr>
          <w:p w14:paraId="0EE811F9" w14:textId="77777777" w:rsidR="00F01992" w:rsidRPr="00195D92" w:rsidRDefault="00F01992" w:rsidP="00854DBC">
            <w:pPr>
              <w:pStyle w:val="TAL"/>
              <w:rPr>
                <w:rFonts w:cs="Arial"/>
                <w:color w:val="000000"/>
                <w:szCs w:val="18"/>
              </w:rPr>
            </w:pPr>
          </w:p>
        </w:tc>
      </w:tr>
      <w:tr w:rsidR="00F01992" w:rsidRPr="00195D92" w14:paraId="5B5D77ED" w14:textId="77777777" w:rsidTr="00B3790A">
        <w:trPr>
          <w:jc w:val="center"/>
        </w:trPr>
        <w:tc>
          <w:tcPr>
            <w:tcW w:w="3310" w:type="dxa"/>
          </w:tcPr>
          <w:p w14:paraId="21D20404" w14:textId="77777777" w:rsidR="00F01992" w:rsidRPr="00195D92" w:rsidRDefault="00F01992" w:rsidP="00854DBC">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720" w:type="dxa"/>
          </w:tcPr>
          <w:p w14:paraId="10F0BF6F"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315" w:type="dxa"/>
          </w:tcPr>
          <w:p w14:paraId="7EECBEB7"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an</w:t>
            </w:r>
            <w:r w:rsidR="00B3790A" w:rsidRPr="00195D92">
              <w:rPr>
                <w:rFonts w:ascii="Arial" w:hAnsi="Arial" w:cs="Arial"/>
                <w:color w:val="000000"/>
                <w:sz w:val="18"/>
                <w:szCs w:val="18"/>
              </w:rPr>
              <w:t xml:space="preserve"> </w:t>
            </w:r>
            <w:r w:rsidRPr="00195D92">
              <w:rPr>
                <w:rFonts w:ascii="Arial" w:hAnsi="Arial" w:cs="Arial"/>
                <w:color w:val="000000"/>
                <w:sz w:val="18"/>
                <w:szCs w:val="18"/>
              </w:rPr>
              <w:t>Access</w:t>
            </w:r>
            <w:r w:rsidR="00B3790A" w:rsidRPr="00195D92">
              <w:rPr>
                <w:rFonts w:ascii="Arial" w:hAnsi="Arial" w:cs="Arial"/>
                <w:color w:val="000000"/>
                <w:sz w:val="18"/>
                <w:szCs w:val="18"/>
              </w:rPr>
              <w:t xml:space="preserve"> </w:t>
            </w:r>
            <w:r w:rsidRPr="00195D92">
              <w:rPr>
                <w:rFonts w:ascii="Arial" w:hAnsi="Arial" w:cs="Arial"/>
                <w:color w:val="000000"/>
                <w:sz w:val="18"/>
                <w:szCs w:val="18"/>
              </w:rPr>
              <w:t>Policy</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lang w:val="en-US"/>
              </w:rPr>
              <w:t xml:space="preserve"> </w:t>
            </w:r>
            <w:r w:rsidRPr="00195D92">
              <w:rPr>
                <w:rFonts w:ascii="Arial" w:hAnsi="Arial" w:cs="Arial"/>
                <w:color w:val="000000"/>
                <w:sz w:val="18"/>
                <w:szCs w:val="18"/>
                <w:lang w:val="en-US"/>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396A8C9A" w14:textId="77777777" w:rsidTr="00B3790A">
        <w:trPr>
          <w:jc w:val="center"/>
        </w:trPr>
        <w:tc>
          <w:tcPr>
            <w:tcW w:w="3310" w:type="dxa"/>
          </w:tcPr>
          <w:p w14:paraId="2BCEAC45"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720" w:type="dxa"/>
          </w:tcPr>
          <w:p w14:paraId="32B39F7F"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tcPr>
          <w:p w14:paraId="2FFA891B"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40E10F54" w14:textId="77777777" w:rsidTr="00B3790A">
        <w:trPr>
          <w:jc w:val="center"/>
        </w:trPr>
        <w:tc>
          <w:tcPr>
            <w:tcW w:w="3310" w:type="dxa"/>
          </w:tcPr>
          <w:p w14:paraId="47A0C7D6" w14:textId="77777777" w:rsidR="00F01992" w:rsidRPr="00195D92" w:rsidRDefault="00F01992" w:rsidP="00854DBC">
            <w:pPr>
              <w:pStyle w:val="TAL"/>
              <w:rPr>
                <w:rFonts w:cs="Arial"/>
                <w:color w:val="000000"/>
                <w:szCs w:val="18"/>
              </w:rPr>
            </w:pPr>
            <w:proofErr w:type="spellStart"/>
            <w:r w:rsidRPr="00195D92">
              <w:rPr>
                <w:rFonts w:cs="Arial"/>
                <w:color w:val="000000"/>
                <w:szCs w:val="18"/>
              </w:rPr>
              <w:t>TimeStamp</w:t>
            </w:r>
            <w:proofErr w:type="spellEnd"/>
          </w:p>
        </w:tc>
        <w:tc>
          <w:tcPr>
            <w:tcW w:w="720" w:type="dxa"/>
          </w:tcPr>
          <w:p w14:paraId="7E1F390D"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tcPr>
          <w:p w14:paraId="0EDC9F89"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54EF0943" w14:textId="77777777" w:rsidTr="00B3790A">
        <w:trPr>
          <w:jc w:val="center"/>
        </w:trPr>
        <w:tc>
          <w:tcPr>
            <w:tcW w:w="3310" w:type="dxa"/>
          </w:tcPr>
          <w:p w14:paraId="1515EB13"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720" w:type="dxa"/>
          </w:tcPr>
          <w:p w14:paraId="04E7FE6A"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315" w:type="dxa"/>
          </w:tcPr>
          <w:p w14:paraId="5317D90F"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49B65BD2" w14:textId="77777777" w:rsidTr="00B3790A">
        <w:trPr>
          <w:jc w:val="center"/>
        </w:trPr>
        <w:tc>
          <w:tcPr>
            <w:tcW w:w="3310" w:type="dxa"/>
          </w:tcPr>
          <w:p w14:paraId="71432FFF"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720" w:type="dxa"/>
          </w:tcPr>
          <w:p w14:paraId="39952F9D"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315" w:type="dxa"/>
          </w:tcPr>
          <w:p w14:paraId="2B507C1E"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4A263AE7" w14:textId="77777777" w:rsidTr="00B3790A">
        <w:trPr>
          <w:jc w:val="center"/>
        </w:trPr>
        <w:tc>
          <w:tcPr>
            <w:tcW w:w="3310" w:type="dxa"/>
          </w:tcPr>
          <w:p w14:paraId="73ED67B8" w14:textId="77777777" w:rsidR="00F01992" w:rsidRPr="00195D92" w:rsidRDefault="00F01992" w:rsidP="00854DBC">
            <w:pPr>
              <w:pStyle w:val="TAL"/>
              <w:rPr>
                <w:rFonts w:cs="Arial"/>
                <w:color w:val="000000"/>
                <w:szCs w:val="18"/>
              </w:rPr>
            </w:pPr>
            <w:proofErr w:type="spellStart"/>
            <w:r w:rsidRPr="00195D92">
              <w:rPr>
                <w:rFonts w:cs="Arial"/>
                <w:color w:val="000000"/>
                <w:szCs w:val="18"/>
              </w:rPr>
              <w:t>TargetPresenceStatus</w:t>
            </w:r>
            <w:proofErr w:type="spellEnd"/>
          </w:p>
        </w:tc>
        <w:tc>
          <w:tcPr>
            <w:tcW w:w="720" w:type="dxa"/>
          </w:tcPr>
          <w:p w14:paraId="75B0F547"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tcPr>
          <w:p w14:paraId="20BE9350"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presence</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changed.</w:t>
            </w:r>
          </w:p>
        </w:tc>
      </w:tr>
      <w:tr w:rsidR="00F01992" w:rsidRPr="00195D92" w14:paraId="597636DF" w14:textId="77777777" w:rsidTr="00B3790A">
        <w:trPr>
          <w:jc w:val="center"/>
        </w:trPr>
        <w:tc>
          <w:tcPr>
            <w:tcW w:w="3310" w:type="dxa"/>
          </w:tcPr>
          <w:p w14:paraId="37AE9DC4" w14:textId="77777777" w:rsidR="00F01992" w:rsidRPr="00195D92" w:rsidRDefault="00F01992" w:rsidP="00854DBC">
            <w:pPr>
              <w:pStyle w:val="TAL"/>
              <w:rPr>
                <w:rFonts w:cs="Arial"/>
                <w:color w:val="000000"/>
                <w:szCs w:val="18"/>
              </w:rPr>
            </w:pPr>
            <w:proofErr w:type="spellStart"/>
            <w:r w:rsidRPr="00195D92">
              <w:rPr>
                <w:rFonts w:cs="Arial"/>
                <w:color w:val="000000"/>
                <w:szCs w:val="18"/>
              </w:rPr>
              <w:t>AccessPolicyType</w:t>
            </w:r>
            <w:proofErr w:type="spellEnd"/>
          </w:p>
          <w:p w14:paraId="40E7269E"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7EC160FF"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r>
            <w:proofErr w:type="spellStart"/>
            <w:r w:rsidRPr="00195D92">
              <w:rPr>
                <w:rFonts w:cs="Arial"/>
                <w:color w:val="000000"/>
                <w:szCs w:val="18"/>
              </w:rPr>
              <w:t>PTCUserAccessPolicyAttempt</w:t>
            </w:r>
            <w:proofErr w:type="spellEnd"/>
          </w:p>
          <w:p w14:paraId="5BB32287" w14:textId="77777777" w:rsidR="00F01992" w:rsidRPr="00195D92" w:rsidRDefault="00F01992" w:rsidP="00854DBC">
            <w:pPr>
              <w:pStyle w:val="TAL"/>
              <w:rPr>
                <w:rFonts w:cs="Arial"/>
                <w:color w:val="000000"/>
                <w:szCs w:val="18"/>
              </w:rPr>
            </w:pPr>
            <w:r w:rsidRPr="00195D92">
              <w:rPr>
                <w:rFonts w:cs="Arial"/>
                <w:color w:val="000000"/>
                <w:szCs w:val="18"/>
              </w:rPr>
              <w:t>b)</w:t>
            </w:r>
            <w:r w:rsidR="00B3790A" w:rsidRPr="00195D92">
              <w:rPr>
                <w:rFonts w:cs="Arial"/>
                <w:color w:val="000000"/>
                <w:szCs w:val="18"/>
              </w:rPr>
              <w:t xml:space="preserve">  </w:t>
            </w:r>
            <w:proofErr w:type="spellStart"/>
            <w:r w:rsidRPr="00195D92">
              <w:rPr>
                <w:rFonts w:cs="Arial"/>
                <w:color w:val="000000"/>
                <w:szCs w:val="18"/>
              </w:rPr>
              <w:t>GroupAuthorizationRulesAttempt</w:t>
            </w:r>
            <w:proofErr w:type="spellEnd"/>
          </w:p>
          <w:p w14:paraId="024073AE"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r>
            <w:proofErr w:type="spellStart"/>
            <w:r w:rsidRPr="00195D92">
              <w:rPr>
                <w:rFonts w:cs="Arial"/>
                <w:color w:val="000000"/>
                <w:szCs w:val="18"/>
              </w:rPr>
              <w:t>PTCUserAccessPolicyQuery</w:t>
            </w:r>
            <w:proofErr w:type="spellEnd"/>
          </w:p>
          <w:p w14:paraId="7DA29D7E"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r>
            <w:proofErr w:type="spellStart"/>
            <w:r w:rsidRPr="00195D92">
              <w:rPr>
                <w:rFonts w:cs="Arial"/>
                <w:color w:val="000000"/>
                <w:szCs w:val="18"/>
              </w:rPr>
              <w:t>GroupAuthorizationRulesQuery</w:t>
            </w:r>
            <w:proofErr w:type="spellEnd"/>
          </w:p>
          <w:p w14:paraId="6280EF52" w14:textId="77777777" w:rsidR="00F01992" w:rsidRPr="00195D92" w:rsidRDefault="00F01992" w:rsidP="00854DBC">
            <w:pPr>
              <w:pStyle w:val="TAL"/>
              <w:ind w:right="-264"/>
              <w:rPr>
                <w:rFonts w:cs="Arial"/>
                <w:color w:val="000000"/>
                <w:szCs w:val="18"/>
              </w:rPr>
            </w:pPr>
            <w:r w:rsidRPr="00195D92">
              <w:rPr>
                <w:rFonts w:cs="Arial"/>
                <w:color w:val="000000"/>
                <w:szCs w:val="18"/>
              </w:rPr>
              <w:t>e)</w:t>
            </w:r>
            <w:r w:rsidRPr="00195D92">
              <w:rPr>
                <w:rFonts w:cs="Arial"/>
                <w:color w:val="000000"/>
                <w:szCs w:val="18"/>
              </w:rPr>
              <w:tab/>
            </w:r>
            <w:proofErr w:type="spellStart"/>
            <w:r w:rsidRPr="00195D92">
              <w:rPr>
                <w:rFonts w:cs="Arial"/>
                <w:color w:val="000000"/>
                <w:szCs w:val="18"/>
              </w:rPr>
              <w:t>PTCUserAccessPolicyResult</w:t>
            </w:r>
            <w:proofErr w:type="spellEnd"/>
          </w:p>
          <w:p w14:paraId="076A19FF" w14:textId="77777777" w:rsidR="00F01992" w:rsidRPr="00195D92" w:rsidRDefault="00F01992" w:rsidP="00854DBC">
            <w:pPr>
              <w:pStyle w:val="TAL"/>
              <w:rPr>
                <w:rFonts w:cs="Arial"/>
                <w:color w:val="000000"/>
                <w:szCs w:val="18"/>
              </w:rPr>
            </w:pPr>
            <w:r w:rsidRPr="00195D92">
              <w:rPr>
                <w:rFonts w:cs="Arial"/>
                <w:color w:val="000000"/>
                <w:szCs w:val="18"/>
              </w:rPr>
              <w:t>f)</w:t>
            </w:r>
            <w:r w:rsidRPr="00195D92">
              <w:rPr>
                <w:rFonts w:cs="Arial"/>
                <w:color w:val="000000"/>
                <w:szCs w:val="18"/>
              </w:rPr>
              <w:tab/>
            </w:r>
            <w:proofErr w:type="spellStart"/>
            <w:r w:rsidRPr="00195D92">
              <w:rPr>
                <w:rFonts w:cs="Arial"/>
                <w:color w:val="000000"/>
                <w:szCs w:val="18"/>
              </w:rPr>
              <w:t>GroupAuthorizationRulesResult</w:t>
            </w:r>
            <w:proofErr w:type="spellEnd"/>
          </w:p>
          <w:p w14:paraId="0C74131F" w14:textId="77777777" w:rsidR="00F01992" w:rsidRPr="00195D92" w:rsidRDefault="00F01992" w:rsidP="00854DBC">
            <w:pPr>
              <w:pStyle w:val="TAL"/>
              <w:rPr>
                <w:rFonts w:cs="Arial"/>
                <w:color w:val="000000"/>
                <w:szCs w:val="18"/>
              </w:rPr>
            </w:pPr>
            <w:r w:rsidRPr="00195D92">
              <w:rPr>
                <w:rFonts w:cs="Arial"/>
                <w:color w:val="000000"/>
                <w:szCs w:val="18"/>
              </w:rPr>
              <w:t>g)</w:t>
            </w:r>
            <w:r w:rsidRPr="00195D92">
              <w:rPr>
                <w:rFonts w:cs="Arial"/>
                <w:color w:val="000000"/>
                <w:szCs w:val="18"/>
              </w:rPr>
              <w:tab/>
              <w:t>Request</w:t>
            </w:r>
            <w:r w:rsidR="00B3790A" w:rsidRPr="00195D92">
              <w:rPr>
                <w:rFonts w:cs="Arial"/>
                <w:color w:val="000000"/>
                <w:szCs w:val="18"/>
              </w:rPr>
              <w:t xml:space="preserve"> </w:t>
            </w:r>
            <w:r w:rsidRPr="00195D92">
              <w:rPr>
                <w:rFonts w:cs="Arial"/>
                <w:color w:val="000000"/>
                <w:szCs w:val="18"/>
              </w:rPr>
              <w:t>unsuccessful</w:t>
            </w:r>
          </w:p>
        </w:tc>
        <w:tc>
          <w:tcPr>
            <w:tcW w:w="720" w:type="dxa"/>
          </w:tcPr>
          <w:p w14:paraId="5C0E4AAD"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2B53B474" w14:textId="77777777" w:rsidR="00F01992" w:rsidRPr="006B1D06" w:rsidRDefault="00F01992" w:rsidP="00854DBC">
            <w:pPr>
              <w:pStyle w:val="TAL"/>
              <w:rPr>
                <w:rFonts w:cs="Arial"/>
                <w:color w:val="000000"/>
                <w:szCs w:val="18"/>
              </w:rPr>
            </w:pPr>
            <w:r w:rsidRPr="006B1D06">
              <w:rPr>
                <w:rFonts w:cs="Arial"/>
                <w:color w:val="000000"/>
                <w:szCs w:val="18"/>
              </w:rPr>
              <w:t>Identifies</w:t>
            </w:r>
            <w:r w:rsidR="00B3790A" w:rsidRPr="006B1D06">
              <w:rPr>
                <w:rFonts w:cs="Arial"/>
                <w:color w:val="000000"/>
                <w:szCs w:val="18"/>
              </w:rPr>
              <w:t xml:space="preserve"> </w:t>
            </w:r>
            <w:r w:rsidRPr="006B1D06">
              <w:rPr>
                <w:rFonts w:cs="Arial"/>
                <w:color w:val="000000"/>
                <w:szCs w:val="18"/>
              </w:rPr>
              <w:t>the</w:t>
            </w:r>
            <w:r w:rsidR="00B3790A" w:rsidRPr="006B1D06">
              <w:rPr>
                <w:rFonts w:cs="Arial"/>
                <w:color w:val="000000"/>
                <w:szCs w:val="18"/>
              </w:rPr>
              <w:t xml:space="preserve"> </w:t>
            </w:r>
            <w:r w:rsidRPr="006B1D06">
              <w:rPr>
                <w:rFonts w:cs="Arial"/>
                <w:color w:val="000000"/>
                <w:szCs w:val="18"/>
              </w:rPr>
              <w:t>type</w:t>
            </w:r>
            <w:r w:rsidR="00B3790A" w:rsidRPr="006B1D06">
              <w:rPr>
                <w:rFonts w:cs="Arial"/>
                <w:color w:val="000000"/>
                <w:szCs w:val="18"/>
              </w:rPr>
              <w:t xml:space="preserve"> </w:t>
            </w:r>
            <w:r w:rsidRPr="006B1D06">
              <w:rPr>
                <w:rFonts w:cs="Arial"/>
                <w:color w:val="000000"/>
                <w:szCs w:val="18"/>
              </w:rPr>
              <w:t>of</w:t>
            </w:r>
            <w:r w:rsidR="00B3790A" w:rsidRPr="006B1D06">
              <w:rPr>
                <w:rFonts w:cs="Arial"/>
                <w:color w:val="000000"/>
                <w:szCs w:val="18"/>
              </w:rPr>
              <w:t xml:space="preserve"> </w:t>
            </w:r>
            <w:r w:rsidRPr="006B1D06">
              <w:rPr>
                <w:rFonts w:cs="Arial"/>
                <w:color w:val="000000"/>
                <w:szCs w:val="18"/>
              </w:rPr>
              <w:t>Access</w:t>
            </w:r>
            <w:r w:rsidR="00B3790A" w:rsidRPr="006B1D06">
              <w:rPr>
                <w:rFonts w:cs="Arial"/>
                <w:color w:val="000000"/>
                <w:szCs w:val="18"/>
              </w:rPr>
              <w:t xml:space="preserve"> </w:t>
            </w:r>
            <w:r w:rsidRPr="006B1D06">
              <w:rPr>
                <w:rFonts w:cs="Arial"/>
                <w:color w:val="000000"/>
                <w:szCs w:val="18"/>
              </w:rPr>
              <w:t>Policy</w:t>
            </w:r>
            <w:r w:rsidR="00B3790A" w:rsidRPr="006B1D06">
              <w:rPr>
                <w:rFonts w:cs="Arial"/>
                <w:color w:val="000000"/>
                <w:szCs w:val="18"/>
              </w:rPr>
              <w:t xml:space="preserve"> </w:t>
            </w:r>
            <w:r w:rsidRPr="006B1D06">
              <w:rPr>
                <w:rFonts w:cs="Arial"/>
                <w:color w:val="000000"/>
                <w:szCs w:val="18"/>
              </w:rPr>
              <w:t>list</w:t>
            </w:r>
            <w:r w:rsidR="00B3790A" w:rsidRPr="006B1D06">
              <w:rPr>
                <w:rFonts w:cs="Arial"/>
                <w:color w:val="000000"/>
                <w:szCs w:val="18"/>
              </w:rPr>
              <w:t xml:space="preserve"> </w:t>
            </w:r>
            <w:r w:rsidRPr="006B1D06">
              <w:rPr>
                <w:rFonts w:cs="Arial"/>
                <w:color w:val="000000"/>
                <w:szCs w:val="18"/>
              </w:rPr>
              <w:t>being</w:t>
            </w:r>
            <w:r w:rsidR="00B3790A" w:rsidRPr="006B1D06">
              <w:rPr>
                <w:rFonts w:cs="Arial"/>
                <w:color w:val="000000"/>
                <w:szCs w:val="18"/>
              </w:rPr>
              <w:t xml:space="preserve"> </w:t>
            </w:r>
            <w:r w:rsidRPr="006B1D06">
              <w:rPr>
                <w:rFonts w:cs="Arial"/>
                <w:color w:val="000000"/>
                <w:szCs w:val="18"/>
              </w:rPr>
              <w:t>managed</w:t>
            </w:r>
            <w:r w:rsidR="00B3790A" w:rsidRPr="006B1D06">
              <w:rPr>
                <w:rFonts w:cs="Arial"/>
                <w:color w:val="000000"/>
                <w:szCs w:val="18"/>
              </w:rPr>
              <w:t xml:space="preserve"> </w:t>
            </w:r>
            <w:r w:rsidRPr="006B1D06">
              <w:rPr>
                <w:rFonts w:cs="Arial"/>
                <w:color w:val="000000"/>
                <w:szCs w:val="18"/>
              </w:rPr>
              <w:t>or</w:t>
            </w:r>
            <w:r w:rsidR="00B3790A" w:rsidRPr="006B1D06">
              <w:rPr>
                <w:rFonts w:cs="Arial"/>
                <w:color w:val="000000"/>
                <w:szCs w:val="18"/>
              </w:rPr>
              <w:t xml:space="preserve"> </w:t>
            </w:r>
            <w:r w:rsidRPr="006B1D06">
              <w:rPr>
                <w:rFonts w:cs="Arial"/>
                <w:color w:val="000000"/>
                <w:szCs w:val="18"/>
              </w:rPr>
              <w:t>queried</w:t>
            </w:r>
            <w:r w:rsidR="00B3790A" w:rsidRPr="006B1D06">
              <w:rPr>
                <w:rFonts w:cs="Arial"/>
                <w:color w:val="000000"/>
                <w:szCs w:val="18"/>
              </w:rPr>
              <w:t xml:space="preserve"> </w:t>
            </w:r>
            <w:r w:rsidRPr="006B1D06">
              <w:rPr>
                <w:rFonts w:cs="Arial"/>
                <w:color w:val="000000"/>
                <w:szCs w:val="18"/>
              </w:rPr>
              <w:t>by</w:t>
            </w:r>
            <w:r w:rsidR="00B3790A" w:rsidRPr="006B1D06">
              <w:rPr>
                <w:rFonts w:cs="Arial"/>
                <w:color w:val="000000"/>
                <w:szCs w:val="18"/>
              </w:rPr>
              <w:t xml:space="preserve"> </w:t>
            </w:r>
            <w:r w:rsidRPr="006B1D06">
              <w:rPr>
                <w:rFonts w:cs="Arial"/>
                <w:color w:val="000000"/>
                <w:szCs w:val="18"/>
              </w:rPr>
              <w:t>the</w:t>
            </w:r>
            <w:r w:rsidR="00B3790A" w:rsidRPr="006B1D06">
              <w:rPr>
                <w:rFonts w:cs="Arial"/>
                <w:color w:val="000000"/>
                <w:szCs w:val="18"/>
              </w:rPr>
              <w:t xml:space="preserve"> </w:t>
            </w:r>
            <w:r w:rsidRPr="006B1D06">
              <w:rPr>
                <w:rFonts w:cs="Arial"/>
                <w:color w:val="000000"/>
                <w:szCs w:val="18"/>
              </w:rPr>
              <w:t>PTC</w:t>
            </w:r>
            <w:r w:rsidR="00B3790A" w:rsidRPr="006B1D06">
              <w:rPr>
                <w:rFonts w:cs="Arial"/>
                <w:color w:val="000000"/>
                <w:szCs w:val="18"/>
              </w:rPr>
              <w:t xml:space="preserve"> </w:t>
            </w:r>
            <w:r w:rsidRPr="006B1D06">
              <w:rPr>
                <w:rFonts w:cs="Arial"/>
                <w:color w:val="000000"/>
                <w:szCs w:val="18"/>
              </w:rPr>
              <w:t>Target</w:t>
            </w:r>
            <w:r w:rsidR="006B1D06" w:rsidRPr="006B1D06">
              <w:rPr>
                <w:rFonts w:cs="Arial"/>
                <w:color w:val="000000"/>
                <w:szCs w:val="18"/>
              </w:rPr>
              <w:t>:</w:t>
            </w:r>
          </w:p>
          <w:p w14:paraId="453E854E" w14:textId="77777777" w:rsidR="006B1D06" w:rsidRPr="006B1D06" w:rsidRDefault="006B1D06" w:rsidP="006B1D06">
            <w:pPr>
              <w:pStyle w:val="B1"/>
              <w:spacing w:after="0"/>
              <w:rPr>
                <w:rFonts w:ascii="Arial" w:hAnsi="Arial" w:cs="Arial"/>
                <w:sz w:val="18"/>
                <w:szCs w:val="18"/>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rPr>
              <w:t>Report a), b), c), or d) when the PTC Target attempts a change or queries the Access Control list(s).</w:t>
            </w:r>
          </w:p>
          <w:p w14:paraId="0A8CDFE6" w14:textId="77777777" w:rsidR="00F01992" w:rsidRPr="006B1D06" w:rsidRDefault="006B1D06" w:rsidP="006B1D06">
            <w:pPr>
              <w:pStyle w:val="B1"/>
              <w:spacing w:after="0"/>
              <w:rPr>
                <w:rFonts w:ascii="Arial" w:hAnsi="Arial" w:cs="Arial"/>
                <w:sz w:val="18"/>
                <w:szCs w:val="18"/>
                <w:lang w:val="en-US"/>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rPr>
              <w:t>Report e), f), or g) when the network notifies the PTC Target of changes to the Access Control list(s) or the request was unsuccessful.</w:t>
            </w:r>
          </w:p>
        </w:tc>
      </w:tr>
      <w:tr w:rsidR="00F01992" w:rsidRPr="00195D92" w14:paraId="35F5FE73" w14:textId="77777777" w:rsidTr="00B3790A">
        <w:trPr>
          <w:jc w:val="center"/>
        </w:trPr>
        <w:tc>
          <w:tcPr>
            <w:tcW w:w="3310" w:type="dxa"/>
          </w:tcPr>
          <w:p w14:paraId="2723EB52"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PTCUserAccessPolicy</w:t>
            </w:r>
            <w:proofErr w:type="spellEnd"/>
          </w:p>
          <w:p w14:paraId="28076841"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3F3759AF" w14:textId="77777777" w:rsidR="00F01992" w:rsidRPr="00195D92" w:rsidRDefault="00F01992" w:rsidP="00854DBC">
            <w:pPr>
              <w:pStyle w:val="TAL"/>
              <w:rPr>
                <w:rFonts w:cs="Arial"/>
                <w:color w:val="000000"/>
                <w:szCs w:val="18"/>
              </w:rPr>
            </w:pP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Incoming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request</w:t>
            </w:r>
          </w:p>
          <w:p w14:paraId="497860C5" w14:textId="77777777" w:rsidR="00F01992" w:rsidRPr="00195D92" w:rsidRDefault="00F01992" w:rsidP="00854DBC">
            <w:pPr>
              <w:pStyle w:val="TAL"/>
              <w:rPr>
                <w:rFonts w:cs="Arial"/>
                <w:color w:val="000000"/>
                <w:szCs w:val="18"/>
              </w:rPr>
            </w:pP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Block</w:t>
            </w:r>
            <w:r w:rsidR="00B3790A" w:rsidRPr="00195D92">
              <w:rPr>
                <w:rFonts w:cs="Arial"/>
                <w:color w:val="000000"/>
                <w:szCs w:val="18"/>
              </w:rPr>
              <w:t xml:space="preserve"> </w:t>
            </w:r>
            <w:r w:rsidRPr="00195D92">
              <w:rPr>
                <w:rFonts w:cs="Arial"/>
                <w:color w:val="000000"/>
                <w:szCs w:val="18"/>
              </w:rPr>
              <w:t>Incoming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request</w:t>
            </w:r>
          </w:p>
          <w:p w14:paraId="2A25495F" w14:textId="77777777" w:rsidR="00F01992" w:rsidRPr="00195D92" w:rsidRDefault="00F01992" w:rsidP="00854DBC">
            <w:pPr>
              <w:pStyle w:val="TAL"/>
              <w:rPr>
                <w:rFonts w:cs="Arial"/>
                <w:color w:val="000000"/>
                <w:szCs w:val="18"/>
              </w:rPr>
            </w:pPr>
            <w:r w:rsidRPr="00195D92">
              <w:rPr>
                <w:rFonts w:cs="Arial"/>
                <w:color w:val="000000"/>
                <w:szCs w:val="18"/>
              </w:rPr>
              <w:t>c)</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Auto</w:t>
            </w:r>
            <w:r w:rsidR="00B3790A" w:rsidRPr="00195D92">
              <w:rPr>
                <w:rFonts w:cs="Arial"/>
                <w:color w:val="000000"/>
                <w:szCs w:val="18"/>
              </w:rPr>
              <w:t xml:space="preserve"> </w:t>
            </w:r>
            <w:r w:rsidRPr="00195D92">
              <w:rPr>
                <w:rFonts w:cs="Arial"/>
                <w:color w:val="000000"/>
                <w:szCs w:val="18"/>
              </w:rPr>
              <w:t>Answer</w:t>
            </w:r>
            <w:r w:rsidR="00B3790A" w:rsidRPr="00195D92">
              <w:rPr>
                <w:rFonts w:cs="Arial"/>
                <w:color w:val="000000"/>
                <w:szCs w:val="18"/>
              </w:rPr>
              <w:t xml:space="preserve"> </w:t>
            </w:r>
            <w:r w:rsidRPr="00195D92">
              <w:rPr>
                <w:rFonts w:cs="Arial"/>
                <w:color w:val="000000"/>
                <w:szCs w:val="18"/>
              </w:rPr>
              <w:t>Mode</w:t>
            </w:r>
          </w:p>
          <w:p w14:paraId="737C9940" w14:textId="77777777" w:rsidR="00F01992" w:rsidRPr="00195D92" w:rsidRDefault="00F01992" w:rsidP="00854DBC">
            <w:pPr>
              <w:pStyle w:val="TAL"/>
              <w:rPr>
                <w:rFonts w:cs="Arial"/>
                <w:color w:val="000000"/>
                <w:szCs w:val="18"/>
              </w:rPr>
            </w:pPr>
            <w:r w:rsidRPr="00195D92">
              <w:rPr>
                <w:rFonts w:cs="Arial"/>
                <w:color w:val="000000"/>
                <w:szCs w:val="18"/>
              </w:rPr>
              <w:t>d)</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Override</w:t>
            </w:r>
            <w:r w:rsidR="00B3790A" w:rsidRPr="00195D92">
              <w:rPr>
                <w:rFonts w:cs="Arial"/>
                <w:color w:val="000000"/>
                <w:szCs w:val="18"/>
              </w:rPr>
              <w:t xml:space="preserve"> </w:t>
            </w:r>
            <w:r w:rsidRPr="00195D92">
              <w:rPr>
                <w:rFonts w:cs="Arial"/>
                <w:color w:val="000000"/>
                <w:szCs w:val="18"/>
              </w:rPr>
              <w:t>Manual</w:t>
            </w:r>
            <w:r w:rsidR="00B3790A" w:rsidRPr="00195D92">
              <w:rPr>
                <w:rFonts w:cs="Arial"/>
                <w:color w:val="000000"/>
                <w:szCs w:val="18"/>
              </w:rPr>
              <w:t xml:space="preserve"> </w:t>
            </w:r>
            <w:r w:rsidRPr="00195D92">
              <w:rPr>
                <w:rFonts w:cs="Arial"/>
                <w:color w:val="000000"/>
                <w:szCs w:val="18"/>
              </w:rPr>
              <w:t>Answer</w:t>
            </w:r>
            <w:r w:rsidR="00B3790A" w:rsidRPr="00195D92">
              <w:rPr>
                <w:rFonts w:cs="Arial"/>
                <w:color w:val="000000"/>
                <w:szCs w:val="18"/>
              </w:rPr>
              <w:t xml:space="preserve"> </w:t>
            </w:r>
            <w:r w:rsidRPr="00195D92">
              <w:rPr>
                <w:rFonts w:cs="Arial"/>
                <w:color w:val="000000"/>
                <w:szCs w:val="18"/>
              </w:rPr>
              <w:t>Mode</w:t>
            </w:r>
            <w:r w:rsidR="00B3790A" w:rsidRPr="00195D92">
              <w:rPr>
                <w:rFonts w:cs="Arial"/>
                <w:color w:val="000000"/>
                <w:szCs w:val="18"/>
              </w:rPr>
              <w:t xml:space="preserve"> </w:t>
            </w:r>
          </w:p>
          <w:p w14:paraId="0E1020FE" w14:textId="77777777" w:rsidR="00F01992" w:rsidRPr="00195D92" w:rsidRDefault="00F01992" w:rsidP="00854DBC">
            <w:pPr>
              <w:pStyle w:val="TAL"/>
              <w:rPr>
                <w:rFonts w:cs="Arial"/>
                <w:color w:val="000000"/>
                <w:szCs w:val="18"/>
              </w:rPr>
            </w:pPr>
          </w:p>
        </w:tc>
        <w:tc>
          <w:tcPr>
            <w:tcW w:w="720" w:type="dxa"/>
          </w:tcPr>
          <w:p w14:paraId="1BCE63C0"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57D58E6C" w14:textId="77777777" w:rsidR="00F019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action</w:t>
            </w:r>
            <w:r w:rsidR="00B3790A" w:rsidRPr="00195D92">
              <w:rPr>
                <w:rFonts w:cs="Arial"/>
                <w:color w:val="000000"/>
                <w:szCs w:val="18"/>
              </w:rPr>
              <w:t xml:space="preserve"> </w:t>
            </w:r>
            <w:r w:rsidRPr="00195D92">
              <w:rPr>
                <w:rFonts w:cs="Arial"/>
                <w:color w:val="000000"/>
                <w:szCs w:val="18"/>
              </w:rPr>
              <w:t>requested</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user</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policy</w:t>
            </w:r>
            <w:r w:rsidR="006B1D06">
              <w:rPr>
                <w:rFonts w:cs="Arial"/>
                <w:color w:val="000000"/>
                <w:szCs w:val="18"/>
              </w:rPr>
              <w:t>:</w:t>
            </w:r>
          </w:p>
          <w:p w14:paraId="36C59EA0" w14:textId="77777777" w:rsidR="006B1D06" w:rsidRPr="006B1D06" w:rsidRDefault="006B1D06" w:rsidP="006B1D06">
            <w:pPr>
              <w:pStyle w:val="B1"/>
              <w:spacing w:after="0"/>
              <w:rPr>
                <w:rFonts w:ascii="Arial" w:hAnsi="Arial" w:cs="Arial"/>
                <w:sz w:val="18"/>
                <w:szCs w:val="18"/>
              </w:rPr>
            </w:pPr>
            <w:r>
              <w:t>-</w:t>
            </w:r>
            <w:r>
              <w:tab/>
            </w:r>
            <w:r w:rsidRPr="006B1D06">
              <w:rPr>
                <w:rFonts w:ascii="Arial" w:hAnsi="Arial" w:cs="Arial"/>
                <w:color w:val="000000"/>
                <w:sz w:val="18"/>
                <w:szCs w:val="18"/>
              </w:rPr>
              <w:t>Report when action requested to the PTC User Access Policy.</w:t>
            </w:r>
          </w:p>
          <w:p w14:paraId="56632E59" w14:textId="77777777" w:rsidR="00F01992" w:rsidRPr="006B1D06" w:rsidRDefault="006B1D06" w:rsidP="006B1D06">
            <w:pPr>
              <w:pStyle w:val="B1"/>
              <w:spacing w:after="0"/>
              <w:rPr>
                <w:lang w:val="en-US"/>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rPr>
              <w:t>Report when the PTC Intercept Subject attempts a change or queries the Access Control list(s).</w:t>
            </w:r>
          </w:p>
        </w:tc>
      </w:tr>
      <w:tr w:rsidR="00F01992" w:rsidRPr="00195D92" w14:paraId="3494063B" w14:textId="77777777" w:rsidTr="00B3790A">
        <w:trPr>
          <w:jc w:val="center"/>
        </w:trPr>
        <w:tc>
          <w:tcPr>
            <w:tcW w:w="3310" w:type="dxa"/>
          </w:tcPr>
          <w:p w14:paraId="392F4DC1" w14:textId="77777777" w:rsidR="00F01992" w:rsidRPr="00195D92" w:rsidRDefault="00F01992" w:rsidP="00854DBC">
            <w:pPr>
              <w:pStyle w:val="TAL"/>
              <w:rPr>
                <w:rFonts w:cs="Arial"/>
                <w:color w:val="000000"/>
                <w:szCs w:val="18"/>
              </w:rPr>
            </w:pPr>
            <w:proofErr w:type="spellStart"/>
            <w:r w:rsidRPr="00195D92">
              <w:rPr>
                <w:rFonts w:cs="Arial"/>
                <w:color w:val="000000"/>
                <w:szCs w:val="18"/>
              </w:rPr>
              <w:t>GroupAuthRule</w:t>
            </w:r>
            <w:proofErr w:type="spellEnd"/>
          </w:p>
          <w:p w14:paraId="66C6C5FE"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72A69C27"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Initiating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7CC1802C" w14:textId="77777777" w:rsidR="00F01992" w:rsidRPr="00195D92" w:rsidRDefault="00F01992" w:rsidP="00854DBC">
            <w:pPr>
              <w:pStyle w:val="TAL"/>
              <w:rPr>
                <w:rFonts w:cs="Arial"/>
                <w:color w:val="000000"/>
                <w:szCs w:val="18"/>
              </w:rPr>
            </w:pPr>
            <w:r w:rsidRPr="00195D92">
              <w:rPr>
                <w:rFonts w:cs="Arial"/>
                <w:color w:val="000000"/>
                <w:szCs w:val="18"/>
              </w:rPr>
              <w:t>b)</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Initiating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265F0981"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Joining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26FC5489"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Joining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3943C7DD" w14:textId="77777777" w:rsidR="00F01992" w:rsidRPr="00195D92" w:rsidRDefault="00F01992" w:rsidP="00854DBC">
            <w:pPr>
              <w:pStyle w:val="TAL"/>
              <w:rPr>
                <w:rFonts w:cs="Arial"/>
                <w:color w:val="000000"/>
                <w:szCs w:val="18"/>
              </w:rPr>
            </w:pPr>
            <w:r w:rsidRPr="00195D92">
              <w:rPr>
                <w:rFonts w:cs="Arial"/>
                <w:color w:val="000000"/>
                <w:szCs w:val="18"/>
              </w:rPr>
              <w:t>e)</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Add</w:t>
            </w:r>
            <w:r w:rsidR="00B3790A" w:rsidRPr="00195D92">
              <w:rPr>
                <w:rFonts w:cs="Arial"/>
                <w:color w:val="000000"/>
                <w:szCs w:val="18"/>
              </w:rPr>
              <w:t xml:space="preserve"> </w:t>
            </w:r>
            <w:r w:rsidRPr="00195D92">
              <w:rPr>
                <w:rFonts w:cs="Arial"/>
                <w:color w:val="000000"/>
                <w:szCs w:val="18"/>
              </w:rPr>
              <w:t>Participants</w:t>
            </w:r>
          </w:p>
          <w:p w14:paraId="785736AF" w14:textId="77777777" w:rsidR="00F01992" w:rsidRPr="00195D92" w:rsidRDefault="00F01992" w:rsidP="00854DBC">
            <w:pPr>
              <w:pStyle w:val="TAL"/>
              <w:rPr>
                <w:rFonts w:cs="Arial"/>
                <w:color w:val="000000"/>
                <w:szCs w:val="18"/>
              </w:rPr>
            </w:pPr>
            <w:r w:rsidRPr="00195D92">
              <w:rPr>
                <w:rFonts w:cs="Arial"/>
                <w:color w:val="000000"/>
                <w:szCs w:val="18"/>
              </w:rPr>
              <w:t>f)</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Add</w:t>
            </w:r>
            <w:r w:rsidR="00B3790A" w:rsidRPr="00195D92">
              <w:rPr>
                <w:rFonts w:cs="Arial"/>
                <w:color w:val="000000"/>
                <w:szCs w:val="18"/>
              </w:rPr>
              <w:t xml:space="preserve"> </w:t>
            </w:r>
            <w:r w:rsidRPr="00195D92">
              <w:rPr>
                <w:rFonts w:cs="Arial"/>
                <w:color w:val="000000"/>
                <w:szCs w:val="18"/>
              </w:rPr>
              <w:t>Participants</w:t>
            </w:r>
          </w:p>
          <w:p w14:paraId="44D9C9C4" w14:textId="77777777" w:rsidR="00F01992" w:rsidRPr="00195D92" w:rsidRDefault="00F01992" w:rsidP="00854DBC">
            <w:pPr>
              <w:pStyle w:val="TAL"/>
              <w:rPr>
                <w:rFonts w:cs="Arial"/>
                <w:color w:val="000000"/>
                <w:szCs w:val="18"/>
              </w:rPr>
            </w:pPr>
            <w:r w:rsidRPr="00195D92">
              <w:rPr>
                <w:rFonts w:cs="Arial"/>
                <w:color w:val="000000"/>
                <w:szCs w:val="18"/>
              </w:rPr>
              <w:t>g)</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Subscription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p>
          <w:p w14:paraId="721E3725" w14:textId="77777777" w:rsidR="00F01992" w:rsidRPr="00195D92" w:rsidRDefault="00B3790A" w:rsidP="00854DBC">
            <w:pPr>
              <w:pStyle w:val="TAL"/>
              <w:rPr>
                <w:rFonts w:cs="Arial"/>
                <w:color w:val="000000"/>
                <w:szCs w:val="18"/>
              </w:rPr>
            </w:pPr>
            <w:r w:rsidRPr="00195D92">
              <w:rPr>
                <w:rFonts w:cs="Arial"/>
                <w:color w:val="000000"/>
                <w:szCs w:val="18"/>
              </w:rPr>
              <w:t xml:space="preserve">      </w:t>
            </w:r>
            <w:r w:rsidR="00F01992" w:rsidRPr="00195D92">
              <w:rPr>
                <w:rFonts w:cs="Arial"/>
                <w:color w:val="000000"/>
                <w:szCs w:val="18"/>
              </w:rPr>
              <w:t>State</w:t>
            </w:r>
          </w:p>
          <w:p w14:paraId="0C368992" w14:textId="77777777" w:rsidR="00F01992" w:rsidRPr="00195D92" w:rsidRDefault="00F01992" w:rsidP="00854DBC">
            <w:pPr>
              <w:pStyle w:val="TAL"/>
              <w:rPr>
                <w:rFonts w:cs="Arial"/>
                <w:color w:val="000000"/>
                <w:szCs w:val="18"/>
              </w:rPr>
            </w:pPr>
            <w:r w:rsidRPr="00195D92">
              <w:rPr>
                <w:rFonts w:cs="Arial"/>
                <w:color w:val="000000"/>
                <w:szCs w:val="18"/>
              </w:rPr>
              <w:t>h)</w:t>
            </w:r>
            <w:r w:rsidR="00B3790A" w:rsidRPr="00195D92">
              <w:rPr>
                <w:rFonts w:cs="Arial"/>
                <w:color w:val="000000"/>
                <w:szCs w:val="18"/>
              </w:rPr>
              <w:t xml:space="preserve"> </w:t>
            </w:r>
            <w:r w:rsidRPr="00195D92">
              <w:rPr>
                <w:rFonts w:cs="Arial"/>
                <w:color w:val="000000"/>
                <w:szCs w:val="18"/>
              </w:rPr>
              <w:t>Block</w:t>
            </w:r>
            <w:r w:rsidR="00B3790A" w:rsidRPr="00195D92">
              <w:rPr>
                <w:rFonts w:cs="Arial"/>
                <w:color w:val="000000"/>
                <w:szCs w:val="18"/>
              </w:rPr>
              <w:t xml:space="preserve"> </w:t>
            </w:r>
            <w:r w:rsidRPr="00195D92">
              <w:rPr>
                <w:rFonts w:cs="Arial"/>
                <w:color w:val="000000"/>
                <w:szCs w:val="18"/>
              </w:rPr>
              <w:t>Subscription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234854B9" w14:textId="77777777" w:rsidR="00F01992" w:rsidRPr="00195D92" w:rsidRDefault="00B3790A" w:rsidP="00854DBC">
            <w:pPr>
              <w:pStyle w:val="TAL"/>
              <w:rPr>
                <w:rFonts w:cs="Arial"/>
                <w:color w:val="000000"/>
                <w:szCs w:val="18"/>
              </w:rPr>
            </w:pPr>
            <w:r w:rsidRPr="00195D92">
              <w:rPr>
                <w:rFonts w:cs="Arial"/>
                <w:color w:val="000000"/>
                <w:szCs w:val="18"/>
              </w:rPr>
              <w:t xml:space="preserve">      </w:t>
            </w:r>
            <w:r w:rsidR="00F01992" w:rsidRPr="00195D92">
              <w:rPr>
                <w:rFonts w:cs="Arial"/>
                <w:color w:val="000000"/>
                <w:szCs w:val="18"/>
              </w:rPr>
              <w:t>State</w:t>
            </w:r>
          </w:p>
          <w:p w14:paraId="28E6F6E7" w14:textId="77777777" w:rsidR="00F01992" w:rsidRPr="00195D92" w:rsidRDefault="00F01992" w:rsidP="00854DBC">
            <w:pPr>
              <w:pStyle w:val="TAL"/>
              <w:rPr>
                <w:rFonts w:cs="Arial"/>
                <w:color w:val="000000"/>
                <w:szCs w:val="18"/>
              </w:rPr>
            </w:pPr>
            <w:r w:rsidRPr="00195D92">
              <w:rPr>
                <w:rFonts w:cs="Arial"/>
                <w:color w:val="000000"/>
                <w:szCs w:val="18"/>
              </w:rPr>
              <w:t>i)</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Anonymity</w:t>
            </w:r>
          </w:p>
          <w:p w14:paraId="3F9AD083" w14:textId="77777777" w:rsidR="00F01992" w:rsidRPr="00195D92" w:rsidRDefault="00F01992" w:rsidP="00854DBC">
            <w:pPr>
              <w:pStyle w:val="TAL"/>
              <w:rPr>
                <w:rFonts w:cs="Arial"/>
                <w:color w:val="000000"/>
                <w:szCs w:val="18"/>
              </w:rPr>
            </w:pPr>
            <w:r w:rsidRPr="00195D92">
              <w:rPr>
                <w:rFonts w:cs="Arial"/>
                <w:color w:val="000000"/>
                <w:szCs w:val="18"/>
              </w:rPr>
              <w:t>j)</w:t>
            </w:r>
            <w:r w:rsidRPr="00195D92">
              <w:rPr>
                <w:rFonts w:cs="Arial"/>
                <w:color w:val="000000"/>
                <w:szCs w:val="18"/>
              </w:rPr>
              <w:tab/>
              <w:t>Forbid</w:t>
            </w:r>
            <w:r w:rsidR="00B3790A" w:rsidRPr="00195D92">
              <w:rPr>
                <w:rFonts w:cs="Arial"/>
                <w:color w:val="000000"/>
                <w:szCs w:val="18"/>
              </w:rPr>
              <w:t xml:space="preserve"> </w:t>
            </w:r>
            <w:r w:rsidRPr="00195D92">
              <w:rPr>
                <w:rFonts w:cs="Arial"/>
                <w:color w:val="000000"/>
                <w:szCs w:val="18"/>
              </w:rPr>
              <w:t>Anonymity</w:t>
            </w:r>
          </w:p>
        </w:tc>
        <w:tc>
          <w:tcPr>
            <w:tcW w:w="720" w:type="dxa"/>
          </w:tcPr>
          <w:p w14:paraId="313E0E34"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34B3A7D9" w14:textId="77777777" w:rsidR="00F01992" w:rsidRDefault="00F01992" w:rsidP="00854DBC">
            <w:pPr>
              <w:pStyle w:val="TAL"/>
              <w:rPr>
                <w:rFonts w:cs="Arial"/>
                <w:color w:val="000000"/>
                <w:szCs w:val="18"/>
                <w:lang w:val="en-US"/>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action</w:t>
            </w:r>
            <w:r w:rsidR="00B3790A" w:rsidRPr="00195D92">
              <w:rPr>
                <w:rFonts w:cs="Arial"/>
                <w:color w:val="000000"/>
                <w:szCs w:val="18"/>
                <w:lang w:val="en-US"/>
              </w:rPr>
              <w:t xml:space="preserve"> </w:t>
            </w:r>
            <w:r w:rsidRPr="00195D92">
              <w:rPr>
                <w:rFonts w:cs="Arial"/>
                <w:color w:val="000000"/>
                <w:szCs w:val="18"/>
                <w:lang w:val="en-US"/>
              </w:rPr>
              <w:t>requested</w:t>
            </w:r>
            <w:r w:rsidR="00B3790A" w:rsidRPr="00195D92">
              <w:rPr>
                <w:rFonts w:cs="Arial"/>
                <w:color w:val="000000"/>
                <w:szCs w:val="18"/>
                <w:lang w:val="en-US"/>
              </w:rPr>
              <w:t xml:space="preserve"> </w:t>
            </w:r>
            <w:r w:rsidRPr="00195D92">
              <w:rPr>
                <w:rFonts w:cs="Arial"/>
                <w:color w:val="000000"/>
                <w:szCs w:val="18"/>
                <w:lang w:val="en-US"/>
              </w:rPr>
              <w:t>by</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Authorization</w:t>
            </w:r>
            <w:r w:rsidR="00B3790A" w:rsidRPr="00195D92">
              <w:rPr>
                <w:rFonts w:cs="Arial"/>
                <w:color w:val="000000"/>
                <w:szCs w:val="18"/>
                <w:lang w:val="en-US"/>
              </w:rPr>
              <w:t xml:space="preserve"> </w:t>
            </w:r>
            <w:r w:rsidRPr="00195D92">
              <w:rPr>
                <w:rFonts w:cs="Arial"/>
                <w:color w:val="000000"/>
                <w:szCs w:val="18"/>
                <w:lang w:val="en-US"/>
              </w:rPr>
              <w:t>Rules</w:t>
            </w:r>
            <w:r w:rsidR="006B1D06">
              <w:rPr>
                <w:rFonts w:cs="Arial"/>
                <w:color w:val="000000"/>
                <w:szCs w:val="18"/>
                <w:lang w:val="en-US"/>
              </w:rPr>
              <w:t>:</w:t>
            </w:r>
          </w:p>
          <w:p w14:paraId="6B3B0A31" w14:textId="77777777" w:rsidR="006B1D06" w:rsidRPr="006B1D06" w:rsidRDefault="006B1D06" w:rsidP="006B1D06">
            <w:pPr>
              <w:pStyle w:val="B1"/>
              <w:spacing w:after="0"/>
              <w:rPr>
                <w:rFonts w:ascii="Arial" w:hAnsi="Arial" w:cs="Arial"/>
                <w:sz w:val="18"/>
                <w:szCs w:val="18"/>
              </w:rPr>
            </w:pPr>
            <w:r>
              <w:rPr>
                <w:lang w:val="en-US"/>
              </w:rPr>
              <w:t>-</w:t>
            </w:r>
            <w:r>
              <w:tab/>
            </w:r>
            <w:r w:rsidRPr="006B1D06">
              <w:rPr>
                <w:rFonts w:ascii="Arial" w:hAnsi="Arial" w:cs="Arial"/>
                <w:color w:val="000000"/>
                <w:sz w:val="18"/>
                <w:szCs w:val="18"/>
                <w:lang w:val="en-US"/>
              </w:rPr>
              <w:t>Report when action requested to the PTC Group Authorization Rules by the target.</w:t>
            </w:r>
          </w:p>
          <w:p w14:paraId="5302FC40" w14:textId="77777777" w:rsidR="00F01992" w:rsidRPr="006B1D06" w:rsidRDefault="006B1D06" w:rsidP="006B1D06">
            <w:pPr>
              <w:pStyle w:val="B1"/>
              <w:spacing w:after="0"/>
              <w:rPr>
                <w:lang w:val="en-US"/>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lang w:val="en-US"/>
              </w:rPr>
              <w:t>Report when the PTC Target attempts a change or queries the Access Control List(s).</w:t>
            </w:r>
          </w:p>
        </w:tc>
      </w:tr>
      <w:tr w:rsidR="00F01992" w:rsidRPr="00195D92" w14:paraId="1700D27F" w14:textId="77777777" w:rsidTr="00B3790A">
        <w:trPr>
          <w:jc w:val="center"/>
        </w:trPr>
        <w:tc>
          <w:tcPr>
            <w:tcW w:w="3310" w:type="dxa"/>
          </w:tcPr>
          <w:p w14:paraId="2DBFDD40" w14:textId="77777777" w:rsidR="00F01992" w:rsidRPr="00195D92" w:rsidRDefault="00F01992" w:rsidP="00854DBC">
            <w:pPr>
              <w:pStyle w:val="TAL"/>
              <w:rPr>
                <w:rFonts w:cs="Arial"/>
                <w:color w:val="000000"/>
                <w:szCs w:val="18"/>
              </w:rPr>
            </w:pPr>
            <w:proofErr w:type="spellStart"/>
            <w:r w:rsidRPr="00195D92">
              <w:rPr>
                <w:rFonts w:cs="Arial"/>
                <w:color w:val="000000"/>
                <w:szCs w:val="18"/>
              </w:rPr>
              <w:t>ContactID</w:t>
            </w:r>
            <w:proofErr w:type="spellEnd"/>
          </w:p>
        </w:tc>
        <w:tc>
          <w:tcPr>
            <w:tcW w:w="720" w:type="dxa"/>
          </w:tcPr>
          <w:p w14:paraId="3497B59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3B1E5DCA" w14:textId="77777777" w:rsidR="00F01992" w:rsidRPr="00195D92" w:rsidRDefault="00F01992" w:rsidP="00854DBC">
            <w:pPr>
              <w:pStyle w:val="TAL"/>
              <w:rPr>
                <w:rFonts w:cs="Arial"/>
                <w:color w:val="000000"/>
                <w:szCs w:val="18"/>
              </w:rPr>
            </w:pP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in</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lists.</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per</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Control</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Required</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requests.</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3EECDB3A" w14:textId="77777777" w:rsidTr="00B3790A">
        <w:trPr>
          <w:jc w:val="center"/>
        </w:trPr>
        <w:tc>
          <w:tcPr>
            <w:tcW w:w="3310" w:type="dxa"/>
          </w:tcPr>
          <w:p w14:paraId="159809E3"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PTCGroupID</w:t>
            </w:r>
            <w:proofErr w:type="spellEnd"/>
          </w:p>
        </w:tc>
        <w:tc>
          <w:tcPr>
            <w:tcW w:w="720" w:type="dxa"/>
          </w:tcPr>
          <w:p w14:paraId="04C00257"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552671E9"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2AA6EEA4" w14:textId="77777777" w:rsidTr="00B3790A">
        <w:trPr>
          <w:jc w:val="center"/>
        </w:trPr>
        <w:tc>
          <w:tcPr>
            <w:tcW w:w="3310" w:type="dxa"/>
          </w:tcPr>
          <w:p w14:paraId="1FA302E9" w14:textId="77777777" w:rsidR="00F01992" w:rsidRPr="00195D92" w:rsidRDefault="00F01992" w:rsidP="00854DBC">
            <w:pPr>
              <w:pStyle w:val="TAL"/>
              <w:rPr>
                <w:rFonts w:cs="Arial"/>
                <w:color w:val="000000"/>
                <w:szCs w:val="18"/>
              </w:rPr>
            </w:pPr>
            <w:proofErr w:type="spellStart"/>
            <w:r w:rsidRPr="00195D92">
              <w:rPr>
                <w:rFonts w:cs="Arial"/>
                <w:color w:val="000000"/>
                <w:szCs w:val="18"/>
              </w:rPr>
              <w:t>AccessPolicyFailure</w:t>
            </w:r>
            <w:proofErr w:type="spellEnd"/>
          </w:p>
          <w:p w14:paraId="4BB35905" w14:textId="77777777" w:rsidR="00F01992" w:rsidRPr="00195D92" w:rsidRDefault="00F01992" w:rsidP="00854DBC">
            <w:pPr>
              <w:pStyle w:val="TAL"/>
              <w:rPr>
                <w:rFonts w:cs="Arial"/>
                <w:color w:val="000000"/>
                <w:szCs w:val="18"/>
              </w:rPr>
            </w:pPr>
          </w:p>
        </w:tc>
        <w:tc>
          <w:tcPr>
            <w:tcW w:w="720" w:type="dxa"/>
          </w:tcPr>
          <w:p w14:paraId="3A6AED6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332196E7" w14:textId="77777777" w:rsidR="00F01992" w:rsidRPr="00195D92" w:rsidRDefault="00F01992" w:rsidP="00854DBC">
            <w:pPr>
              <w:pStyle w:val="TAL"/>
              <w:rPr>
                <w:rFonts w:cs="Arial"/>
                <w:color w:val="000000"/>
                <w:szCs w:val="18"/>
              </w:rPr>
            </w:pPr>
            <w:r w:rsidRPr="00195D92">
              <w:rPr>
                <w:rFonts w:cs="Arial"/>
                <w:color w:val="000000"/>
                <w:szCs w:val="18"/>
              </w:rPr>
              <w:t>Reports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error</w:t>
            </w:r>
            <w:r w:rsidR="00B3790A" w:rsidRPr="00195D92">
              <w:rPr>
                <w:rFonts w:cs="Arial"/>
                <w:color w:val="000000"/>
                <w:szCs w:val="18"/>
              </w:rPr>
              <w:t xml:space="preserve"> </w:t>
            </w:r>
            <w:r w:rsidRPr="00195D92">
              <w:rPr>
                <w:rFonts w:cs="Arial"/>
                <w:color w:val="000000"/>
                <w:szCs w:val="18"/>
              </w:rPr>
              <w:t>code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reason</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failure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Policy</w:t>
            </w:r>
            <w:r w:rsidR="00B3790A" w:rsidRPr="00195D92">
              <w:rPr>
                <w:rFonts w:cs="Arial"/>
                <w:color w:val="000000"/>
                <w:szCs w:val="18"/>
              </w:rPr>
              <w:t xml:space="preserve"> </w:t>
            </w:r>
            <w:r w:rsidRPr="00195D92">
              <w:rPr>
                <w:rFonts w:cs="Arial"/>
                <w:color w:val="000000"/>
                <w:szCs w:val="18"/>
              </w:rPr>
              <w:t>Request</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iCs/>
                <w:color w:val="000000"/>
                <w:szCs w:val="18"/>
              </w:rPr>
              <w:t>unsuccessful.</w:t>
            </w:r>
          </w:p>
        </w:tc>
      </w:tr>
    </w:tbl>
    <w:p w14:paraId="611DD16F" w14:textId="77777777" w:rsidR="00195D92" w:rsidRDefault="00195D92" w:rsidP="00195D92"/>
    <w:p w14:paraId="4FF87095" w14:textId="77777777" w:rsidR="00F01992" w:rsidRPr="004B1FEB" w:rsidRDefault="00913DC2" w:rsidP="00F01992">
      <w:pPr>
        <w:pStyle w:val="Heading3"/>
        <w:rPr>
          <w:rFonts w:cs="Arial"/>
          <w:color w:val="000000"/>
        </w:rPr>
      </w:pPr>
      <w:bookmarkStart w:id="368" w:name="_Toc153137989"/>
      <w:r>
        <w:rPr>
          <w:rFonts w:cs="Arial"/>
          <w:color w:val="000000"/>
        </w:rPr>
        <w:t>17.</w:t>
      </w:r>
      <w:r w:rsidR="00F01992" w:rsidRPr="004B1FEB">
        <w:rPr>
          <w:rFonts w:cs="Arial"/>
          <w:color w:val="000000"/>
        </w:rPr>
        <w:t>2.1</w:t>
      </w:r>
      <w:r w:rsidR="00F01992">
        <w:rPr>
          <w:rFonts w:cs="Arial"/>
          <w:color w:val="000000"/>
        </w:rPr>
        <w:t>9</w:t>
      </w:r>
      <w:r w:rsidR="00F01992" w:rsidRPr="004B1FEB">
        <w:rPr>
          <w:rFonts w:cs="Arial"/>
          <w:color w:val="000000"/>
        </w:rPr>
        <w:tab/>
        <w:t>PTC Media Type Notification</w:t>
      </w:r>
      <w:bookmarkEnd w:id="368"/>
    </w:p>
    <w:p w14:paraId="0903D521" w14:textId="77777777" w:rsidR="00F01992" w:rsidRPr="00E13D79" w:rsidRDefault="00F01992" w:rsidP="00F01992">
      <w:pPr>
        <w:keepNext/>
        <w:rPr>
          <w:color w:val="000000"/>
        </w:rPr>
      </w:pPr>
      <w:r w:rsidRPr="00E13D79">
        <w:rPr>
          <w:color w:val="000000"/>
        </w:rPr>
        <w:t>The PTC Media Type Notification Continue Record shall be sent from the MF/DF to the LEMF when media is detected at the ICE for media types other than PTC speech (e.g. video, images, text, and files) directed to/from the target</w:t>
      </w:r>
      <w:r w:rsidR="00195D92">
        <w:rPr>
          <w:color w:val="000000"/>
        </w:rPr>
        <w:t>'</w:t>
      </w:r>
      <w:r w:rsidRPr="00E13D79">
        <w:rPr>
          <w:color w:val="000000"/>
        </w:rPr>
        <w:t>s PTC client. Media Types are either real-time or non-real time, i.e., Audio (e.g. music), Video, Discrete Media (e.g. still image, formatted and non-formatted text, file), or Real Time Streaming Media (RTSP). Media parameters are SIP/SDP based information exchanged between the PTC server and the targets PTC client, between the PTC server and the PoC Box and between PTC servers that specify the characteristics of the Media for a PTC session being established or that already exists.</w:t>
      </w:r>
    </w:p>
    <w:p w14:paraId="73141406" w14:textId="77777777" w:rsidR="00F01992" w:rsidRPr="00E13D79" w:rsidRDefault="00F01992" w:rsidP="00195D92">
      <w:pPr>
        <w:pStyle w:val="TH"/>
      </w:pPr>
      <w:r w:rsidRPr="00E13D79">
        <w:t xml:space="preserve">Table </w:t>
      </w:r>
      <w:r w:rsidR="00913DC2">
        <w:t>17.</w:t>
      </w:r>
      <w:r w:rsidRPr="00E13D79">
        <w:t>2</w:t>
      </w:r>
      <w:r w:rsidRPr="004B5B6F">
        <w:t>.19</w:t>
      </w:r>
      <w:r w:rsidRPr="00E13D79">
        <w:t>: PTC Media Type Notification Continue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793"/>
        <w:gridCol w:w="655"/>
        <w:gridCol w:w="4458"/>
      </w:tblGrid>
      <w:tr w:rsidR="00F01992" w:rsidRPr="00195D92" w14:paraId="72A62687" w14:textId="77777777" w:rsidTr="00F91754">
        <w:trPr>
          <w:jc w:val="center"/>
        </w:trPr>
        <w:tc>
          <w:tcPr>
            <w:tcW w:w="2786" w:type="dxa"/>
            <w:shd w:val="clear" w:color="auto" w:fill="B3B3B3"/>
          </w:tcPr>
          <w:p w14:paraId="64511D7E" w14:textId="77777777" w:rsidR="00F01992" w:rsidRPr="00195D92" w:rsidRDefault="00F01992" w:rsidP="00854DBC">
            <w:pPr>
              <w:pStyle w:val="TAH"/>
              <w:rPr>
                <w:rFonts w:cs="Arial"/>
                <w:szCs w:val="18"/>
              </w:rPr>
            </w:pPr>
            <w:r w:rsidRPr="00195D92">
              <w:rPr>
                <w:rFonts w:cs="Arial"/>
                <w:szCs w:val="18"/>
              </w:rPr>
              <w:t>Parameter</w:t>
            </w:r>
          </w:p>
        </w:tc>
        <w:tc>
          <w:tcPr>
            <w:tcW w:w="639" w:type="dxa"/>
            <w:shd w:val="clear" w:color="auto" w:fill="B3B3B3"/>
          </w:tcPr>
          <w:p w14:paraId="16E55998"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469" w:type="dxa"/>
            <w:shd w:val="clear" w:color="auto" w:fill="B3B3B3"/>
          </w:tcPr>
          <w:p w14:paraId="77AAE87E"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01CF10CB" w14:textId="77777777" w:rsidTr="007F4D39">
        <w:trPr>
          <w:jc w:val="center"/>
        </w:trPr>
        <w:tc>
          <w:tcPr>
            <w:tcW w:w="2801" w:type="dxa"/>
          </w:tcPr>
          <w:p w14:paraId="6B20F384"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641" w:type="dxa"/>
            <w:vMerge w:val="restart"/>
            <w:vAlign w:val="center"/>
          </w:tcPr>
          <w:p w14:paraId="6A2AED23" w14:textId="77777777" w:rsidR="007F6E1B" w:rsidRPr="009D3063" w:rsidRDefault="007F6E1B" w:rsidP="007F6E1B">
            <w:pPr>
              <w:pStyle w:val="TAL"/>
              <w:jc w:val="center"/>
            </w:pPr>
            <w:r w:rsidRPr="009D3063">
              <w:rPr>
                <w:color w:val="000000"/>
              </w:rPr>
              <w:t>M</w:t>
            </w:r>
          </w:p>
        </w:tc>
        <w:tc>
          <w:tcPr>
            <w:tcW w:w="4464" w:type="dxa"/>
            <w:vMerge w:val="restart"/>
            <w:vAlign w:val="center"/>
          </w:tcPr>
          <w:p w14:paraId="0BD83DFF" w14:textId="77777777" w:rsidR="007F6E1B" w:rsidRPr="009D3063" w:rsidRDefault="007F6E1B" w:rsidP="007F6E1B">
            <w:pPr>
              <w:pStyle w:val="TAL"/>
            </w:pPr>
            <w:r w:rsidRPr="009D3063">
              <w:rPr>
                <w:color w:val="000000"/>
              </w:rPr>
              <w:t>Provide at least one and others when available.</w:t>
            </w:r>
          </w:p>
        </w:tc>
      </w:tr>
      <w:tr w:rsidR="00F01992" w:rsidRPr="00195D92" w14:paraId="4B2ED81A" w14:textId="77777777" w:rsidTr="00F91754">
        <w:trPr>
          <w:jc w:val="center"/>
        </w:trPr>
        <w:tc>
          <w:tcPr>
            <w:tcW w:w="2801" w:type="dxa"/>
          </w:tcPr>
          <w:p w14:paraId="7FC3F53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641" w:type="dxa"/>
            <w:vMerge/>
          </w:tcPr>
          <w:p w14:paraId="1BA3250A" w14:textId="77777777" w:rsidR="00F01992" w:rsidRPr="00195D92" w:rsidRDefault="00F01992" w:rsidP="00854DBC">
            <w:pPr>
              <w:pStyle w:val="TAL"/>
              <w:jc w:val="center"/>
              <w:rPr>
                <w:rFonts w:cs="Arial"/>
                <w:color w:val="000000"/>
                <w:szCs w:val="18"/>
              </w:rPr>
            </w:pPr>
          </w:p>
        </w:tc>
        <w:tc>
          <w:tcPr>
            <w:tcW w:w="4464" w:type="dxa"/>
            <w:vMerge/>
          </w:tcPr>
          <w:p w14:paraId="5CD0A3F5" w14:textId="77777777" w:rsidR="00F01992" w:rsidRPr="00195D92" w:rsidRDefault="00F01992" w:rsidP="00854DBC">
            <w:pPr>
              <w:pStyle w:val="TAL"/>
              <w:rPr>
                <w:rFonts w:cs="Arial"/>
                <w:color w:val="000000"/>
                <w:szCs w:val="18"/>
              </w:rPr>
            </w:pPr>
          </w:p>
        </w:tc>
      </w:tr>
      <w:tr w:rsidR="00F01992" w:rsidRPr="00195D92" w14:paraId="1943ED1E" w14:textId="77777777" w:rsidTr="00F91754">
        <w:trPr>
          <w:jc w:val="center"/>
        </w:trPr>
        <w:tc>
          <w:tcPr>
            <w:tcW w:w="2801" w:type="dxa"/>
          </w:tcPr>
          <w:p w14:paraId="5F253F1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641" w:type="dxa"/>
            <w:vMerge/>
          </w:tcPr>
          <w:p w14:paraId="32F1AFBE" w14:textId="77777777" w:rsidR="00F01992" w:rsidRPr="00195D92" w:rsidRDefault="00F01992" w:rsidP="00854DBC">
            <w:pPr>
              <w:pStyle w:val="TAL"/>
              <w:jc w:val="center"/>
              <w:rPr>
                <w:rFonts w:cs="Arial"/>
                <w:color w:val="000000"/>
                <w:szCs w:val="18"/>
              </w:rPr>
            </w:pPr>
          </w:p>
        </w:tc>
        <w:tc>
          <w:tcPr>
            <w:tcW w:w="4464" w:type="dxa"/>
            <w:vMerge/>
          </w:tcPr>
          <w:p w14:paraId="7CEFDED1" w14:textId="77777777" w:rsidR="00F01992" w:rsidRPr="00195D92" w:rsidRDefault="00F01992" w:rsidP="00854DBC">
            <w:pPr>
              <w:pStyle w:val="TAL"/>
              <w:rPr>
                <w:rFonts w:cs="Arial"/>
                <w:color w:val="000000"/>
                <w:szCs w:val="18"/>
              </w:rPr>
            </w:pPr>
          </w:p>
        </w:tc>
      </w:tr>
      <w:tr w:rsidR="00F01992" w:rsidRPr="00195D92" w14:paraId="77EB7D65" w14:textId="77777777" w:rsidTr="00F91754">
        <w:trPr>
          <w:jc w:val="center"/>
        </w:trPr>
        <w:tc>
          <w:tcPr>
            <w:tcW w:w="2801" w:type="dxa"/>
          </w:tcPr>
          <w:p w14:paraId="5DEC4EA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641" w:type="dxa"/>
            <w:vMerge/>
          </w:tcPr>
          <w:p w14:paraId="4D92EDDB" w14:textId="77777777" w:rsidR="00F01992" w:rsidRPr="00195D92" w:rsidRDefault="00F01992" w:rsidP="00854DBC">
            <w:pPr>
              <w:pStyle w:val="TAL"/>
              <w:jc w:val="center"/>
              <w:rPr>
                <w:rFonts w:cs="Arial"/>
                <w:color w:val="000000"/>
                <w:szCs w:val="18"/>
              </w:rPr>
            </w:pPr>
          </w:p>
        </w:tc>
        <w:tc>
          <w:tcPr>
            <w:tcW w:w="4464" w:type="dxa"/>
            <w:vMerge/>
          </w:tcPr>
          <w:p w14:paraId="18BBCE71" w14:textId="77777777" w:rsidR="00F01992" w:rsidRPr="00195D92" w:rsidRDefault="00F01992" w:rsidP="00854DBC">
            <w:pPr>
              <w:pStyle w:val="TAL"/>
              <w:rPr>
                <w:rFonts w:cs="Arial"/>
                <w:color w:val="000000"/>
                <w:szCs w:val="18"/>
              </w:rPr>
            </w:pPr>
          </w:p>
        </w:tc>
      </w:tr>
      <w:tr w:rsidR="00F01992" w:rsidRPr="00195D92" w14:paraId="5E8D1EC9" w14:textId="77777777" w:rsidTr="00F91754">
        <w:trPr>
          <w:jc w:val="center"/>
        </w:trPr>
        <w:tc>
          <w:tcPr>
            <w:tcW w:w="2794" w:type="dxa"/>
          </w:tcPr>
          <w:p w14:paraId="20367C50" w14:textId="77777777" w:rsidR="00F01992" w:rsidRPr="00195D92" w:rsidRDefault="00F01992" w:rsidP="00854DBC">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641" w:type="dxa"/>
          </w:tcPr>
          <w:p w14:paraId="654BBCD6"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1" w:type="dxa"/>
          </w:tcPr>
          <w:p w14:paraId="25984B4A" w14:textId="77777777" w:rsidR="00F01992" w:rsidRPr="00195D92" w:rsidRDefault="00F01992" w:rsidP="00854DBC">
            <w:pPr>
              <w:spacing w:after="0"/>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Media</w:t>
            </w:r>
            <w:r w:rsidR="00B3790A" w:rsidRPr="00195D92">
              <w:rPr>
                <w:rFonts w:ascii="Arial" w:hAnsi="Arial" w:cs="Arial"/>
                <w:color w:val="000000"/>
                <w:sz w:val="18"/>
                <w:szCs w:val="18"/>
              </w:rPr>
              <w:t xml:space="preserve"> </w:t>
            </w:r>
            <w:r w:rsidRPr="00195D92">
              <w:rPr>
                <w:rFonts w:ascii="Arial" w:hAnsi="Arial" w:cs="Arial"/>
                <w:color w:val="000000"/>
                <w:sz w:val="18"/>
                <w:szCs w:val="18"/>
              </w:rPr>
              <w:t>Type</w:t>
            </w:r>
            <w:r w:rsidR="00B3790A" w:rsidRPr="00195D92">
              <w:rPr>
                <w:rFonts w:ascii="Arial" w:hAnsi="Arial" w:cs="Arial"/>
                <w:color w:val="000000"/>
                <w:sz w:val="18"/>
                <w:szCs w:val="18"/>
              </w:rPr>
              <w:t xml:space="preserve"> </w:t>
            </w:r>
            <w:r w:rsidRPr="00195D92">
              <w:rPr>
                <w:rFonts w:ascii="Arial" w:hAnsi="Arial" w:cs="Arial"/>
                <w:color w:val="000000"/>
                <w:sz w:val="18"/>
                <w:szCs w:val="18"/>
              </w:rPr>
              <w:t>Notification</w:t>
            </w:r>
            <w:r w:rsidR="00B3790A" w:rsidRPr="00195D92">
              <w:rPr>
                <w:rFonts w:ascii="Arial" w:hAnsi="Arial" w:cs="Arial"/>
                <w:color w:val="000000"/>
                <w:sz w:val="18"/>
                <w:szCs w:val="18"/>
              </w:rPr>
              <w:t xml:space="preserve"> </w:t>
            </w:r>
            <w:r w:rsidRPr="00195D92">
              <w:rPr>
                <w:rFonts w:ascii="Arial" w:hAnsi="Arial" w:cs="Arial"/>
                <w:color w:val="000000"/>
                <w:sz w:val="18"/>
                <w:szCs w:val="18"/>
              </w:rPr>
              <w:t>Continue</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716D9256" w14:textId="77777777" w:rsidTr="00F91754">
        <w:trPr>
          <w:jc w:val="center"/>
        </w:trPr>
        <w:tc>
          <w:tcPr>
            <w:tcW w:w="2794" w:type="dxa"/>
          </w:tcPr>
          <w:p w14:paraId="66E2FB1B"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641" w:type="dxa"/>
          </w:tcPr>
          <w:p w14:paraId="2CC81ED7"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1" w:type="dxa"/>
          </w:tcPr>
          <w:p w14:paraId="1453E464"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01680178" w14:textId="77777777" w:rsidTr="00F91754">
        <w:trPr>
          <w:jc w:val="center"/>
        </w:trPr>
        <w:tc>
          <w:tcPr>
            <w:tcW w:w="2794" w:type="dxa"/>
          </w:tcPr>
          <w:p w14:paraId="1393EE6C" w14:textId="77777777" w:rsidR="00F01992" w:rsidRPr="00195D92" w:rsidRDefault="00F01992" w:rsidP="00854DBC">
            <w:pPr>
              <w:pStyle w:val="TAL"/>
              <w:rPr>
                <w:rFonts w:cs="Arial"/>
                <w:color w:val="000000"/>
                <w:szCs w:val="18"/>
              </w:rPr>
            </w:pPr>
            <w:proofErr w:type="spellStart"/>
            <w:r w:rsidRPr="00195D92">
              <w:rPr>
                <w:rFonts w:cs="Arial"/>
                <w:color w:val="000000"/>
                <w:szCs w:val="18"/>
              </w:rPr>
              <w:t>TimeStamp</w:t>
            </w:r>
            <w:proofErr w:type="spellEnd"/>
          </w:p>
        </w:tc>
        <w:tc>
          <w:tcPr>
            <w:tcW w:w="641" w:type="dxa"/>
          </w:tcPr>
          <w:p w14:paraId="2D2E5E68"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1" w:type="dxa"/>
          </w:tcPr>
          <w:p w14:paraId="66E885F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67DDD9E7" w14:textId="77777777" w:rsidTr="00F91754">
        <w:trPr>
          <w:jc w:val="center"/>
        </w:trPr>
        <w:tc>
          <w:tcPr>
            <w:tcW w:w="2794" w:type="dxa"/>
          </w:tcPr>
          <w:p w14:paraId="0E0CF692"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641" w:type="dxa"/>
          </w:tcPr>
          <w:p w14:paraId="225BE555"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1" w:type="dxa"/>
          </w:tcPr>
          <w:p w14:paraId="3A79A5E3"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77202230" w14:textId="77777777" w:rsidTr="00F91754">
        <w:trPr>
          <w:jc w:val="center"/>
        </w:trPr>
        <w:tc>
          <w:tcPr>
            <w:tcW w:w="2794" w:type="dxa"/>
          </w:tcPr>
          <w:p w14:paraId="44FD72BF"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641" w:type="dxa"/>
          </w:tcPr>
          <w:p w14:paraId="4A27DE94"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1" w:type="dxa"/>
          </w:tcPr>
          <w:p w14:paraId="7692C1C2" w14:textId="77777777" w:rsidR="00F01992" w:rsidRPr="00195D92" w:rsidRDefault="00F01992" w:rsidP="00854DBC">
            <w:pPr>
              <w:spacing w:after="0"/>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p>
        </w:tc>
      </w:tr>
      <w:tr w:rsidR="00F01992" w:rsidRPr="00195D92" w14:paraId="3A05896D" w14:textId="77777777" w:rsidTr="00F91754">
        <w:trPr>
          <w:jc w:val="center"/>
        </w:trPr>
        <w:tc>
          <w:tcPr>
            <w:tcW w:w="2794" w:type="dxa"/>
          </w:tcPr>
          <w:p w14:paraId="26CC8F3D" w14:textId="77777777" w:rsidR="00F01992" w:rsidRPr="00195D92" w:rsidRDefault="00F01992" w:rsidP="00854DBC">
            <w:pPr>
              <w:pStyle w:val="TAL"/>
              <w:rPr>
                <w:rFonts w:cs="Arial"/>
                <w:color w:val="000000"/>
                <w:szCs w:val="18"/>
              </w:rPr>
            </w:pPr>
            <w:r w:rsidRPr="00195D92">
              <w:rPr>
                <w:rFonts w:cs="Arial"/>
                <w:noProof/>
                <w:color w:val="000000"/>
                <w:szCs w:val="18"/>
              </w:rPr>
              <w:t>MediaStreamAvail</w:t>
            </w:r>
            <w:r w:rsidR="00B3790A" w:rsidRPr="00195D92">
              <w:rPr>
                <w:rFonts w:cs="Arial"/>
                <w:noProof/>
                <w:color w:val="000000"/>
                <w:szCs w:val="18"/>
              </w:rPr>
              <w:t xml:space="preserve"> </w:t>
            </w:r>
          </w:p>
        </w:tc>
        <w:tc>
          <w:tcPr>
            <w:tcW w:w="641" w:type="dxa"/>
          </w:tcPr>
          <w:p w14:paraId="109FDE1F" w14:textId="77777777" w:rsidR="00F01992" w:rsidRPr="00195D92" w:rsidRDefault="00F01992" w:rsidP="00854DBC">
            <w:pPr>
              <w:pStyle w:val="TAL"/>
              <w:jc w:val="center"/>
              <w:rPr>
                <w:rFonts w:cs="Arial"/>
                <w:color w:val="000000"/>
                <w:szCs w:val="18"/>
              </w:rPr>
            </w:pPr>
            <w:r w:rsidRPr="00195D92">
              <w:rPr>
                <w:rFonts w:cs="Arial"/>
                <w:noProof/>
                <w:color w:val="000000"/>
                <w:szCs w:val="18"/>
              </w:rPr>
              <w:t>C</w:t>
            </w:r>
            <w:r w:rsidR="00B3790A" w:rsidRPr="00195D92">
              <w:rPr>
                <w:rFonts w:cs="Arial"/>
                <w:noProof/>
                <w:color w:val="000000"/>
                <w:szCs w:val="18"/>
              </w:rPr>
              <w:t xml:space="preserve"> </w:t>
            </w:r>
          </w:p>
        </w:tc>
        <w:tc>
          <w:tcPr>
            <w:tcW w:w="4471" w:type="dxa"/>
          </w:tcPr>
          <w:p w14:paraId="6018FF43"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Pre-established</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target</w:t>
            </w:r>
            <w:r w:rsidR="00195D92" w:rsidRPr="00195D92">
              <w:rPr>
                <w:rFonts w:cs="Arial"/>
                <w:color w:val="000000"/>
                <w:szCs w:val="18"/>
              </w:rPr>
              <w:t>'</w:t>
            </w:r>
            <w:r w:rsidRPr="00195D92">
              <w:rPr>
                <w:rFonts w:cs="Arial"/>
                <w:color w:val="000000"/>
                <w:szCs w:val="18"/>
              </w:rPr>
              <w:t>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Client</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not</w:t>
            </w:r>
            <w:r w:rsidR="00B3790A" w:rsidRPr="00195D92">
              <w:rPr>
                <w:rFonts w:cs="Arial"/>
                <w:color w:val="000000"/>
                <w:szCs w:val="18"/>
              </w:rPr>
              <w:t xml:space="preserve"> </w:t>
            </w:r>
            <w:r w:rsidRPr="00195D92">
              <w:rPr>
                <w:rFonts w:cs="Arial"/>
                <w:color w:val="000000"/>
                <w:szCs w:val="18"/>
              </w:rPr>
              <w:t>able/willing</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receive</w:t>
            </w:r>
            <w:r w:rsidR="00B3790A" w:rsidRPr="00195D92">
              <w:rPr>
                <w:rFonts w:cs="Arial"/>
                <w:color w:val="000000"/>
                <w:szCs w:val="18"/>
              </w:rPr>
              <w:t xml:space="preserve"> </w:t>
            </w:r>
            <w:r w:rsidRPr="00195D92">
              <w:rPr>
                <w:rFonts w:cs="Arial"/>
                <w:color w:val="000000"/>
                <w:szCs w:val="18"/>
              </w:rPr>
              <w:t>media</w:t>
            </w:r>
            <w:r w:rsidR="00B3790A" w:rsidRPr="00195D92">
              <w:rPr>
                <w:rFonts w:cs="Arial"/>
                <w:color w:val="000000"/>
                <w:szCs w:val="18"/>
              </w:rPr>
              <w:t xml:space="preserve"> </w:t>
            </w:r>
            <w:r w:rsidRPr="00195D92">
              <w:rPr>
                <w:rFonts w:cs="Arial"/>
                <w:color w:val="000000"/>
                <w:szCs w:val="18"/>
              </w:rPr>
              <w:t>streams</w:t>
            </w:r>
            <w:r w:rsidR="00B3790A" w:rsidRPr="00195D92">
              <w:rPr>
                <w:rFonts w:cs="Arial"/>
                <w:color w:val="000000"/>
                <w:szCs w:val="18"/>
              </w:rPr>
              <w:t xml:space="preserve"> </w:t>
            </w:r>
            <w:r w:rsidRPr="00195D92">
              <w:rPr>
                <w:rFonts w:cs="Arial"/>
                <w:color w:val="000000"/>
                <w:szCs w:val="18"/>
              </w:rPr>
              <w:t>immediately,</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Pre-established</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established.</w:t>
            </w:r>
          </w:p>
        </w:tc>
      </w:tr>
      <w:tr w:rsidR="00F01992" w:rsidRPr="00195D92" w14:paraId="4BD475D3" w14:textId="77777777" w:rsidTr="00F91754">
        <w:trPr>
          <w:jc w:val="center"/>
        </w:trPr>
        <w:tc>
          <w:tcPr>
            <w:tcW w:w="2794" w:type="dxa"/>
          </w:tcPr>
          <w:p w14:paraId="0175FD82"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PTCSessionInfo</w:t>
            </w:r>
            <w:proofErr w:type="spellEnd"/>
          </w:p>
        </w:tc>
        <w:tc>
          <w:tcPr>
            <w:tcW w:w="657" w:type="dxa"/>
          </w:tcPr>
          <w:p w14:paraId="268B0EB6"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55" w:type="dxa"/>
          </w:tcPr>
          <w:p w14:paraId="3FC0359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such</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Nickname.</w:t>
            </w:r>
          </w:p>
        </w:tc>
      </w:tr>
    </w:tbl>
    <w:p w14:paraId="30B8F5F9" w14:textId="77777777" w:rsidR="007F6E1B" w:rsidRDefault="007F6E1B" w:rsidP="007F6E1B"/>
    <w:p w14:paraId="42C10E86" w14:textId="77777777" w:rsidR="00F91754" w:rsidRDefault="00F91754" w:rsidP="00F91754">
      <w:pPr>
        <w:pStyle w:val="Heading3"/>
      </w:pPr>
      <w:bookmarkStart w:id="369" w:name="_Toc153137990"/>
      <w:r>
        <w:t>17.2.20</w:t>
      </w:r>
      <w:r w:rsidRPr="004B1FEB">
        <w:tab/>
        <w:t xml:space="preserve">PTC </w:t>
      </w:r>
      <w:r>
        <w:t>Pre-established Session Record</w:t>
      </w:r>
      <w:bookmarkEnd w:id="369"/>
    </w:p>
    <w:p w14:paraId="035705F2" w14:textId="77777777" w:rsidR="00F91754" w:rsidRDefault="00F91754" w:rsidP="00F91754">
      <w:r w:rsidRPr="00AA57E2">
        <w:rPr>
          <w:lang w:val="en-US"/>
        </w:rPr>
        <w:t xml:space="preserve">The </w:t>
      </w:r>
      <w:r>
        <w:rPr>
          <w:lang w:val="en-US"/>
        </w:rPr>
        <w:t>PT</w:t>
      </w:r>
      <w:r w:rsidRPr="00AA57E2">
        <w:rPr>
          <w:lang w:val="en-US"/>
        </w:rPr>
        <w:t xml:space="preserve">C Pre-Established Session </w:t>
      </w:r>
      <w:r>
        <w:rPr>
          <w:lang w:val="en-US"/>
        </w:rPr>
        <w:t xml:space="preserve">Record shall be reported </w:t>
      </w:r>
      <w:r w:rsidRPr="007F18B6">
        <w:t>when</w:t>
      </w:r>
      <w:r>
        <w:t xml:space="preserve"> </w:t>
      </w:r>
      <w:r w:rsidRPr="00470B77">
        <w:t>a pre-established session is setup</w:t>
      </w:r>
      <w:r>
        <w:t>/modified/released</w:t>
      </w:r>
      <w:r w:rsidRPr="00470B77">
        <w:t xml:space="preserve"> between the client present within the target’s UE and the PTC server associated with the PTC client</w:t>
      </w:r>
      <w:r>
        <w:t>.</w:t>
      </w:r>
    </w:p>
    <w:p w14:paraId="3C8BD188" w14:textId="77777777" w:rsidR="00F91754" w:rsidRPr="00E15BE6" w:rsidRDefault="00F91754" w:rsidP="00F91754">
      <w:pPr>
        <w:pStyle w:val="TH"/>
      </w:pPr>
      <w:r w:rsidRPr="00E15BE6">
        <w:t xml:space="preserve">Table </w:t>
      </w:r>
      <w:r w:rsidRPr="007C66A8">
        <w:t>17.2.</w:t>
      </w:r>
      <w:r>
        <w:t>20:</w:t>
      </w:r>
      <w:r w:rsidRPr="00E15BE6">
        <w:t xml:space="preserve"> PTC Pre-Established Session</w:t>
      </w:r>
      <w:r>
        <w:t xml:space="preserve"> Record</w:t>
      </w:r>
    </w:p>
    <w:tbl>
      <w:tblPr>
        <w:tblW w:w="930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18"/>
        <w:gridCol w:w="5868"/>
      </w:tblGrid>
      <w:tr w:rsidR="00F91754" w:rsidRPr="00F91754" w14:paraId="1339C75C" w14:textId="77777777" w:rsidTr="00CA7D7D">
        <w:trPr>
          <w:tblHeader/>
        </w:trPr>
        <w:tc>
          <w:tcPr>
            <w:tcW w:w="2520" w:type="dxa"/>
            <w:shd w:val="pct12" w:color="auto" w:fill="auto"/>
          </w:tcPr>
          <w:p w14:paraId="5AF22639" w14:textId="77777777" w:rsidR="00F91754" w:rsidRPr="00F91754" w:rsidRDefault="00F91754" w:rsidP="00F91754">
            <w:pPr>
              <w:pStyle w:val="TAL"/>
              <w:rPr>
                <w:b/>
              </w:rPr>
            </w:pPr>
            <w:r w:rsidRPr="00F91754">
              <w:rPr>
                <w:b/>
              </w:rPr>
              <w:t>Parameter</w:t>
            </w:r>
          </w:p>
        </w:tc>
        <w:tc>
          <w:tcPr>
            <w:tcW w:w="918" w:type="dxa"/>
            <w:tcBorders>
              <w:bottom w:val="single" w:sz="4" w:space="0" w:color="auto"/>
            </w:tcBorders>
            <w:shd w:val="pct12" w:color="auto" w:fill="auto"/>
          </w:tcPr>
          <w:p w14:paraId="16B12E0E" w14:textId="77777777" w:rsidR="00F91754" w:rsidRPr="00F91754" w:rsidRDefault="00F91754" w:rsidP="00F91754">
            <w:pPr>
              <w:pStyle w:val="TAL"/>
              <w:rPr>
                <w:b/>
              </w:rPr>
            </w:pPr>
            <w:r w:rsidRPr="00F91754">
              <w:rPr>
                <w:b/>
              </w:rPr>
              <w:t>MOC</w:t>
            </w:r>
          </w:p>
        </w:tc>
        <w:tc>
          <w:tcPr>
            <w:tcW w:w="5868" w:type="dxa"/>
            <w:tcBorders>
              <w:bottom w:val="single" w:sz="4" w:space="0" w:color="auto"/>
            </w:tcBorders>
            <w:shd w:val="pct12" w:color="auto" w:fill="auto"/>
          </w:tcPr>
          <w:p w14:paraId="26407E4B" w14:textId="77777777" w:rsidR="00F91754" w:rsidRPr="00F91754" w:rsidRDefault="00F91754" w:rsidP="00F91754">
            <w:pPr>
              <w:pStyle w:val="TAL"/>
              <w:rPr>
                <w:b/>
              </w:rPr>
            </w:pPr>
            <w:r w:rsidRPr="00F91754">
              <w:rPr>
                <w:b/>
              </w:rPr>
              <w:t>Description/Conditions</w:t>
            </w:r>
          </w:p>
        </w:tc>
      </w:tr>
      <w:tr w:rsidR="00F91754" w:rsidRPr="009D3063" w14:paraId="5611AEA6" w14:textId="77777777" w:rsidTr="00CA7D7D">
        <w:tc>
          <w:tcPr>
            <w:tcW w:w="2520" w:type="dxa"/>
            <w:tcBorders>
              <w:top w:val="single" w:sz="4" w:space="0" w:color="auto"/>
            </w:tcBorders>
          </w:tcPr>
          <w:p w14:paraId="2AA1CC2C" w14:textId="77777777" w:rsidR="00F91754" w:rsidRPr="009D3063" w:rsidRDefault="00F91754" w:rsidP="00F91754">
            <w:pPr>
              <w:pStyle w:val="TAL"/>
            </w:pPr>
            <w:r w:rsidRPr="009D3063">
              <w:rPr>
                <w:color w:val="000000"/>
              </w:rPr>
              <w:t>observed IMPI</w:t>
            </w:r>
          </w:p>
        </w:tc>
        <w:tc>
          <w:tcPr>
            <w:tcW w:w="918" w:type="dxa"/>
            <w:vMerge w:val="restart"/>
            <w:vAlign w:val="center"/>
          </w:tcPr>
          <w:p w14:paraId="1C226CDC" w14:textId="77777777" w:rsidR="00F91754" w:rsidRPr="009D3063" w:rsidRDefault="00F91754" w:rsidP="007F6E1B">
            <w:pPr>
              <w:pStyle w:val="TAL"/>
              <w:jc w:val="center"/>
            </w:pPr>
            <w:r w:rsidRPr="009D3063">
              <w:rPr>
                <w:color w:val="000000"/>
              </w:rPr>
              <w:t>M</w:t>
            </w:r>
          </w:p>
        </w:tc>
        <w:tc>
          <w:tcPr>
            <w:tcW w:w="5868" w:type="dxa"/>
            <w:vMerge w:val="restart"/>
            <w:vAlign w:val="center"/>
          </w:tcPr>
          <w:p w14:paraId="6FB6E23A" w14:textId="77777777" w:rsidR="00F91754" w:rsidRPr="009D3063" w:rsidRDefault="00F91754" w:rsidP="00F91754">
            <w:pPr>
              <w:pStyle w:val="TAL"/>
            </w:pPr>
            <w:r w:rsidRPr="009D3063">
              <w:rPr>
                <w:color w:val="000000"/>
              </w:rPr>
              <w:t>Provide at least one and others when available.</w:t>
            </w:r>
          </w:p>
        </w:tc>
      </w:tr>
      <w:tr w:rsidR="00F91754" w:rsidRPr="009D3063" w14:paraId="48AF5E18" w14:textId="77777777" w:rsidTr="00CA7D7D">
        <w:tc>
          <w:tcPr>
            <w:tcW w:w="2520" w:type="dxa"/>
            <w:tcBorders>
              <w:top w:val="single" w:sz="4" w:space="0" w:color="auto"/>
            </w:tcBorders>
          </w:tcPr>
          <w:p w14:paraId="7F65FF93" w14:textId="77777777" w:rsidR="00F91754" w:rsidRPr="009D3063" w:rsidRDefault="00F91754" w:rsidP="00F91754">
            <w:pPr>
              <w:pStyle w:val="TAL"/>
            </w:pPr>
            <w:r w:rsidRPr="009D3063">
              <w:rPr>
                <w:color w:val="000000"/>
              </w:rPr>
              <w:t>observed IMPU</w:t>
            </w:r>
          </w:p>
        </w:tc>
        <w:tc>
          <w:tcPr>
            <w:tcW w:w="918" w:type="dxa"/>
            <w:vMerge/>
            <w:vAlign w:val="center"/>
          </w:tcPr>
          <w:p w14:paraId="070AB27A" w14:textId="77777777" w:rsidR="00F91754" w:rsidRPr="009D3063" w:rsidRDefault="00F91754" w:rsidP="007F6E1B">
            <w:pPr>
              <w:pStyle w:val="TAL"/>
              <w:jc w:val="center"/>
            </w:pPr>
          </w:p>
        </w:tc>
        <w:tc>
          <w:tcPr>
            <w:tcW w:w="5868" w:type="dxa"/>
            <w:vMerge/>
            <w:vAlign w:val="center"/>
          </w:tcPr>
          <w:p w14:paraId="406DA067" w14:textId="77777777" w:rsidR="00F91754" w:rsidRPr="009D3063" w:rsidRDefault="00F91754" w:rsidP="00F91754">
            <w:pPr>
              <w:pStyle w:val="TAL"/>
            </w:pPr>
          </w:p>
        </w:tc>
      </w:tr>
      <w:tr w:rsidR="00F91754" w:rsidRPr="009D3063" w14:paraId="2885719A" w14:textId="77777777" w:rsidTr="00CA7D7D">
        <w:tc>
          <w:tcPr>
            <w:tcW w:w="2520" w:type="dxa"/>
            <w:tcBorders>
              <w:top w:val="single" w:sz="4" w:space="0" w:color="auto"/>
            </w:tcBorders>
          </w:tcPr>
          <w:p w14:paraId="0AB98DEC" w14:textId="77777777" w:rsidR="00F91754" w:rsidRPr="009D3063" w:rsidRDefault="00F91754" w:rsidP="00F91754">
            <w:pPr>
              <w:pStyle w:val="TAL"/>
            </w:pPr>
            <w:r w:rsidRPr="009D3063">
              <w:rPr>
                <w:color w:val="000000"/>
              </w:rPr>
              <w:t>observed IPv4/IPv6 Address</w:t>
            </w:r>
          </w:p>
        </w:tc>
        <w:tc>
          <w:tcPr>
            <w:tcW w:w="918" w:type="dxa"/>
            <w:vMerge/>
            <w:vAlign w:val="center"/>
          </w:tcPr>
          <w:p w14:paraId="0B8649FD" w14:textId="77777777" w:rsidR="00F91754" w:rsidRPr="009D3063" w:rsidRDefault="00F91754" w:rsidP="007F6E1B">
            <w:pPr>
              <w:pStyle w:val="TAL"/>
              <w:jc w:val="center"/>
            </w:pPr>
          </w:p>
        </w:tc>
        <w:tc>
          <w:tcPr>
            <w:tcW w:w="5868" w:type="dxa"/>
            <w:vMerge/>
            <w:vAlign w:val="center"/>
          </w:tcPr>
          <w:p w14:paraId="39D12BAD" w14:textId="77777777" w:rsidR="00F91754" w:rsidRPr="009D3063" w:rsidRDefault="00F91754" w:rsidP="00F91754">
            <w:pPr>
              <w:pStyle w:val="TAL"/>
            </w:pPr>
          </w:p>
        </w:tc>
      </w:tr>
      <w:tr w:rsidR="00F91754" w:rsidRPr="009D3063" w14:paraId="0D0BE722" w14:textId="77777777" w:rsidTr="00CA7D7D">
        <w:tc>
          <w:tcPr>
            <w:tcW w:w="2520" w:type="dxa"/>
            <w:tcBorders>
              <w:top w:val="single" w:sz="4" w:space="0" w:color="auto"/>
            </w:tcBorders>
          </w:tcPr>
          <w:p w14:paraId="2263EE0C" w14:textId="77777777" w:rsidR="00F91754" w:rsidRPr="009D3063" w:rsidRDefault="00F91754" w:rsidP="00F91754">
            <w:pPr>
              <w:pStyle w:val="TAL"/>
            </w:pPr>
            <w:r w:rsidRPr="009D3063">
              <w:rPr>
                <w:color w:val="000000"/>
              </w:rPr>
              <w:t>observed MCPPTID</w:t>
            </w:r>
          </w:p>
        </w:tc>
        <w:tc>
          <w:tcPr>
            <w:tcW w:w="918" w:type="dxa"/>
            <w:vMerge/>
          </w:tcPr>
          <w:p w14:paraId="6EB018AD" w14:textId="77777777" w:rsidR="00F91754" w:rsidRPr="009D3063" w:rsidRDefault="00F91754" w:rsidP="007F6E1B">
            <w:pPr>
              <w:pStyle w:val="TAL"/>
              <w:jc w:val="center"/>
            </w:pPr>
          </w:p>
        </w:tc>
        <w:tc>
          <w:tcPr>
            <w:tcW w:w="5868" w:type="dxa"/>
            <w:vMerge/>
          </w:tcPr>
          <w:p w14:paraId="74AF8846" w14:textId="77777777" w:rsidR="00F91754" w:rsidRPr="009D3063" w:rsidRDefault="00F91754" w:rsidP="00F91754">
            <w:pPr>
              <w:pStyle w:val="TAL"/>
            </w:pPr>
          </w:p>
        </w:tc>
      </w:tr>
      <w:tr w:rsidR="00F91754" w:rsidRPr="009D3063" w14:paraId="4D8C199D" w14:textId="77777777" w:rsidTr="00CA7D7D">
        <w:tc>
          <w:tcPr>
            <w:tcW w:w="2520" w:type="dxa"/>
          </w:tcPr>
          <w:p w14:paraId="1CAEC704" w14:textId="77777777" w:rsidR="00F91754" w:rsidRPr="009D3063" w:rsidRDefault="00F91754" w:rsidP="00F91754">
            <w:pPr>
              <w:pStyle w:val="TAL"/>
            </w:pPr>
            <w:proofErr w:type="spellStart"/>
            <w:r w:rsidRPr="009D3063">
              <w:rPr>
                <w:color w:val="000000"/>
              </w:rPr>
              <w:t>EventType</w:t>
            </w:r>
            <w:proofErr w:type="spellEnd"/>
          </w:p>
        </w:tc>
        <w:tc>
          <w:tcPr>
            <w:tcW w:w="918" w:type="dxa"/>
          </w:tcPr>
          <w:p w14:paraId="781598C0" w14:textId="77777777" w:rsidR="00F91754" w:rsidRPr="009D3063" w:rsidRDefault="00F91754" w:rsidP="007F6E1B">
            <w:pPr>
              <w:pStyle w:val="TAL"/>
              <w:jc w:val="center"/>
            </w:pPr>
            <w:r w:rsidRPr="009D3063">
              <w:rPr>
                <w:color w:val="000000"/>
              </w:rPr>
              <w:t>M</w:t>
            </w:r>
          </w:p>
        </w:tc>
        <w:tc>
          <w:tcPr>
            <w:tcW w:w="5868" w:type="dxa"/>
          </w:tcPr>
          <w:p w14:paraId="6F91F5B5" w14:textId="77777777" w:rsidR="00F91754" w:rsidRPr="009D3063" w:rsidRDefault="00F91754" w:rsidP="00F91754">
            <w:pPr>
              <w:pStyle w:val="TAL"/>
            </w:pPr>
            <w:r w:rsidRPr="009D3063">
              <w:rPr>
                <w:color w:val="000000"/>
              </w:rPr>
              <w:t xml:space="preserve">Shall indicate a PTC Pre-Established Session event. </w:t>
            </w:r>
          </w:p>
        </w:tc>
      </w:tr>
      <w:tr w:rsidR="00F91754" w:rsidRPr="009D3063" w14:paraId="5BD7A7C2" w14:textId="77777777" w:rsidTr="00CA7D7D">
        <w:tc>
          <w:tcPr>
            <w:tcW w:w="2520" w:type="dxa"/>
          </w:tcPr>
          <w:p w14:paraId="12BF756D" w14:textId="77777777" w:rsidR="00F91754" w:rsidRPr="009D3063" w:rsidRDefault="00F91754" w:rsidP="00F91754">
            <w:pPr>
              <w:pStyle w:val="TAL"/>
            </w:pPr>
            <w:r w:rsidRPr="009D3063">
              <w:rPr>
                <w:color w:val="000000"/>
                <w:lang w:val="en-US"/>
              </w:rPr>
              <w:t>LIID</w:t>
            </w:r>
          </w:p>
        </w:tc>
        <w:tc>
          <w:tcPr>
            <w:tcW w:w="918" w:type="dxa"/>
          </w:tcPr>
          <w:p w14:paraId="5608A4D2" w14:textId="77777777" w:rsidR="00F91754" w:rsidRPr="009D3063" w:rsidRDefault="00F91754" w:rsidP="007F6E1B">
            <w:pPr>
              <w:pStyle w:val="TAL"/>
              <w:jc w:val="center"/>
            </w:pPr>
            <w:r w:rsidRPr="009D3063">
              <w:rPr>
                <w:color w:val="000000"/>
              </w:rPr>
              <w:t>M</w:t>
            </w:r>
          </w:p>
        </w:tc>
        <w:tc>
          <w:tcPr>
            <w:tcW w:w="5868" w:type="dxa"/>
          </w:tcPr>
          <w:p w14:paraId="24A7FE68" w14:textId="77777777" w:rsidR="00F91754" w:rsidRPr="009D3063" w:rsidRDefault="00F91754" w:rsidP="00F91754">
            <w:pPr>
              <w:pStyle w:val="TAL"/>
            </w:pPr>
            <w:r w:rsidRPr="009D3063">
              <w:rPr>
                <w:color w:val="000000"/>
              </w:rPr>
              <w:t>Shall include a unique number for each lawful authorization.</w:t>
            </w:r>
          </w:p>
        </w:tc>
      </w:tr>
      <w:tr w:rsidR="00F91754" w:rsidRPr="009D3063" w14:paraId="06A6EB3F" w14:textId="77777777" w:rsidTr="00CA7D7D">
        <w:tc>
          <w:tcPr>
            <w:tcW w:w="2520" w:type="dxa"/>
            <w:tcBorders>
              <w:top w:val="single" w:sz="4" w:space="0" w:color="auto"/>
            </w:tcBorders>
          </w:tcPr>
          <w:p w14:paraId="7B4B9E5B" w14:textId="77777777" w:rsidR="00F91754" w:rsidRPr="009D3063" w:rsidRDefault="00F91754" w:rsidP="00F91754">
            <w:pPr>
              <w:pStyle w:val="TAL"/>
            </w:pPr>
            <w:proofErr w:type="spellStart"/>
            <w:r w:rsidRPr="009D3063">
              <w:rPr>
                <w:color w:val="000000"/>
              </w:rPr>
              <w:t>TimeStamp</w:t>
            </w:r>
            <w:proofErr w:type="spellEnd"/>
          </w:p>
        </w:tc>
        <w:tc>
          <w:tcPr>
            <w:tcW w:w="918" w:type="dxa"/>
            <w:tcBorders>
              <w:top w:val="single" w:sz="4" w:space="0" w:color="auto"/>
              <w:bottom w:val="nil"/>
            </w:tcBorders>
          </w:tcPr>
          <w:p w14:paraId="1F0703F1" w14:textId="77777777" w:rsidR="00F91754" w:rsidRPr="009D3063" w:rsidRDefault="00F91754" w:rsidP="007F6E1B">
            <w:pPr>
              <w:pStyle w:val="TAL"/>
              <w:jc w:val="center"/>
            </w:pPr>
            <w:r w:rsidRPr="009D3063">
              <w:rPr>
                <w:color w:val="000000"/>
              </w:rPr>
              <w:t>M</w:t>
            </w:r>
          </w:p>
        </w:tc>
        <w:tc>
          <w:tcPr>
            <w:tcW w:w="5868" w:type="dxa"/>
            <w:tcBorders>
              <w:top w:val="single" w:sz="4" w:space="0" w:color="auto"/>
              <w:bottom w:val="nil"/>
            </w:tcBorders>
          </w:tcPr>
          <w:p w14:paraId="6B2F0A31" w14:textId="77777777" w:rsidR="00F91754" w:rsidRPr="009D3063" w:rsidRDefault="00F91754" w:rsidP="00F91754">
            <w:pPr>
              <w:pStyle w:val="TAL"/>
            </w:pPr>
            <w:r w:rsidRPr="009D3063">
              <w:rPr>
                <w:color w:val="000000"/>
              </w:rPr>
              <w:t>Shall include the Time and date of the event generation.</w:t>
            </w:r>
          </w:p>
        </w:tc>
      </w:tr>
      <w:tr w:rsidR="00F91754" w:rsidRPr="009D3063" w14:paraId="02AFB53B" w14:textId="77777777" w:rsidTr="00CA7D7D">
        <w:tc>
          <w:tcPr>
            <w:tcW w:w="2520" w:type="dxa"/>
            <w:tcBorders>
              <w:top w:val="single" w:sz="4" w:space="0" w:color="auto"/>
            </w:tcBorders>
          </w:tcPr>
          <w:p w14:paraId="4C9B83A9" w14:textId="77777777" w:rsidR="00F91754" w:rsidRPr="009D3063" w:rsidRDefault="00F91754" w:rsidP="00F91754">
            <w:pPr>
              <w:pStyle w:val="TAL"/>
            </w:pPr>
            <w:r w:rsidRPr="009D3063">
              <w:rPr>
                <w:bCs/>
                <w:color w:val="000000"/>
              </w:rPr>
              <w:t>Correlation</w:t>
            </w:r>
          </w:p>
        </w:tc>
        <w:tc>
          <w:tcPr>
            <w:tcW w:w="918" w:type="dxa"/>
            <w:tcBorders>
              <w:top w:val="single" w:sz="4" w:space="0" w:color="auto"/>
              <w:bottom w:val="nil"/>
            </w:tcBorders>
          </w:tcPr>
          <w:p w14:paraId="0516D7F2" w14:textId="77777777" w:rsidR="00F91754" w:rsidRPr="009D3063" w:rsidRDefault="00F91754" w:rsidP="007F6E1B">
            <w:pPr>
              <w:pStyle w:val="TAL"/>
              <w:jc w:val="center"/>
            </w:pPr>
            <w:r w:rsidRPr="009D3063">
              <w:rPr>
                <w:color w:val="000000"/>
                <w:lang w:val="en-US"/>
              </w:rPr>
              <w:t>M</w:t>
            </w:r>
          </w:p>
        </w:tc>
        <w:tc>
          <w:tcPr>
            <w:tcW w:w="5868" w:type="dxa"/>
            <w:tcBorders>
              <w:top w:val="single" w:sz="4" w:space="0" w:color="auto"/>
              <w:bottom w:val="nil"/>
            </w:tcBorders>
          </w:tcPr>
          <w:p w14:paraId="58670174" w14:textId="77777777" w:rsidR="00F91754" w:rsidRPr="009D3063" w:rsidRDefault="00F91754" w:rsidP="00F91754">
            <w:pPr>
              <w:pStyle w:val="TAL"/>
            </w:pPr>
            <w:r w:rsidRPr="009D3063">
              <w:rPr>
                <w:color w:val="000000"/>
              </w:rPr>
              <w:t>Shall provide to allow correlation of CC and IRI records as well as related IRI records.</w:t>
            </w:r>
          </w:p>
        </w:tc>
      </w:tr>
      <w:tr w:rsidR="00F91754" w:rsidRPr="009D3063" w14:paraId="636CD306" w14:textId="77777777" w:rsidTr="00CA7D7D">
        <w:tc>
          <w:tcPr>
            <w:tcW w:w="2520" w:type="dxa"/>
            <w:tcBorders>
              <w:top w:val="single" w:sz="4" w:space="0" w:color="auto"/>
            </w:tcBorders>
          </w:tcPr>
          <w:p w14:paraId="29C8561A" w14:textId="77777777" w:rsidR="00F91754" w:rsidRPr="009D3063" w:rsidRDefault="00F91754" w:rsidP="00F91754">
            <w:pPr>
              <w:pStyle w:val="TAL"/>
            </w:pPr>
            <w:r w:rsidRPr="009D3063">
              <w:rPr>
                <w:color w:val="000000"/>
              </w:rPr>
              <w:t>Network Identifier</w:t>
            </w:r>
          </w:p>
        </w:tc>
        <w:tc>
          <w:tcPr>
            <w:tcW w:w="918" w:type="dxa"/>
            <w:tcBorders>
              <w:top w:val="single" w:sz="4" w:space="0" w:color="auto"/>
              <w:bottom w:val="nil"/>
            </w:tcBorders>
          </w:tcPr>
          <w:p w14:paraId="059BE9BC" w14:textId="77777777" w:rsidR="00F91754" w:rsidRPr="009D3063" w:rsidRDefault="00F91754" w:rsidP="007F6E1B">
            <w:pPr>
              <w:pStyle w:val="TAL"/>
              <w:jc w:val="center"/>
            </w:pPr>
            <w:r w:rsidRPr="009D3063">
              <w:rPr>
                <w:color w:val="000000"/>
              </w:rPr>
              <w:t>M</w:t>
            </w:r>
          </w:p>
        </w:tc>
        <w:tc>
          <w:tcPr>
            <w:tcW w:w="5868" w:type="dxa"/>
            <w:tcBorders>
              <w:top w:val="single" w:sz="4" w:space="0" w:color="auto"/>
              <w:bottom w:val="nil"/>
            </w:tcBorders>
          </w:tcPr>
          <w:p w14:paraId="496283F3" w14:textId="77777777" w:rsidR="00F91754" w:rsidRPr="009D3063" w:rsidRDefault="00F91754" w:rsidP="00F91754">
            <w:pPr>
              <w:pStyle w:val="TAL"/>
            </w:pPr>
            <w:r w:rsidRPr="009D3063">
              <w:rPr>
                <w:color w:val="000000"/>
              </w:rPr>
              <w:t xml:space="preserve">Unique identifier for the network element reporting the event. </w:t>
            </w:r>
          </w:p>
        </w:tc>
      </w:tr>
      <w:tr w:rsidR="00F91754" w:rsidRPr="009D3063" w14:paraId="0F416857" w14:textId="77777777" w:rsidTr="00CA7D7D">
        <w:tc>
          <w:tcPr>
            <w:tcW w:w="2520" w:type="dxa"/>
          </w:tcPr>
          <w:p w14:paraId="60E86D89" w14:textId="77777777" w:rsidR="00F91754" w:rsidRPr="009D3063" w:rsidRDefault="00F91754" w:rsidP="00F91754">
            <w:pPr>
              <w:pStyle w:val="TAL"/>
            </w:pPr>
            <w:r w:rsidRPr="009D3063">
              <w:rPr>
                <w:noProof/>
                <w:lang w:val="en-US"/>
              </w:rPr>
              <w:t>PTCServerURI</w:t>
            </w:r>
          </w:p>
        </w:tc>
        <w:tc>
          <w:tcPr>
            <w:tcW w:w="918" w:type="dxa"/>
          </w:tcPr>
          <w:p w14:paraId="4FBF113C" w14:textId="77777777" w:rsidR="00F91754" w:rsidRPr="009D3063" w:rsidRDefault="00F91754" w:rsidP="007F6E1B">
            <w:pPr>
              <w:pStyle w:val="TAL"/>
              <w:jc w:val="center"/>
            </w:pPr>
            <w:r w:rsidRPr="009D3063">
              <w:t>M</w:t>
            </w:r>
          </w:p>
        </w:tc>
        <w:tc>
          <w:tcPr>
            <w:tcW w:w="5868" w:type="dxa"/>
          </w:tcPr>
          <w:p w14:paraId="70051D49" w14:textId="77777777" w:rsidR="00F91754" w:rsidRPr="009D3063" w:rsidRDefault="00F91754" w:rsidP="00F91754">
            <w:pPr>
              <w:pStyle w:val="TAL"/>
            </w:pPr>
            <w:r w:rsidRPr="009D3063">
              <w:rPr>
                <w:lang w:val="en-US"/>
              </w:rPr>
              <w:t xml:space="preserve">The participating PTC Server URI </w:t>
            </w:r>
            <w:r w:rsidRPr="009D3063">
              <w:t>associated with the PTC client</w:t>
            </w:r>
            <w:r w:rsidRPr="009D3063">
              <w:rPr>
                <w:lang w:val="en-US"/>
              </w:rPr>
              <w:t xml:space="preserve"> originating the PTC Pre-Established Session request.</w:t>
            </w:r>
          </w:p>
        </w:tc>
      </w:tr>
      <w:tr w:rsidR="00F91754" w:rsidRPr="009D3063" w14:paraId="59EB4054" w14:textId="77777777" w:rsidTr="00CA7D7D">
        <w:tc>
          <w:tcPr>
            <w:tcW w:w="2520" w:type="dxa"/>
          </w:tcPr>
          <w:p w14:paraId="5B4C9DF5" w14:textId="77777777" w:rsidR="00F91754" w:rsidRPr="009D3063" w:rsidRDefault="00F91754" w:rsidP="00F91754">
            <w:pPr>
              <w:pStyle w:val="TAL"/>
            </w:pPr>
            <w:proofErr w:type="spellStart"/>
            <w:r w:rsidRPr="009D3063">
              <w:t>RTPSetting</w:t>
            </w:r>
            <w:proofErr w:type="spellEnd"/>
          </w:p>
        </w:tc>
        <w:tc>
          <w:tcPr>
            <w:tcW w:w="918" w:type="dxa"/>
          </w:tcPr>
          <w:p w14:paraId="25549D5E" w14:textId="77777777" w:rsidR="00F91754" w:rsidRPr="009D3063" w:rsidRDefault="00F91754" w:rsidP="007F6E1B">
            <w:pPr>
              <w:pStyle w:val="TAL"/>
              <w:jc w:val="center"/>
            </w:pPr>
            <w:r w:rsidRPr="009D3063">
              <w:t>M</w:t>
            </w:r>
          </w:p>
        </w:tc>
        <w:tc>
          <w:tcPr>
            <w:tcW w:w="5868" w:type="dxa"/>
          </w:tcPr>
          <w:p w14:paraId="3A25DF10" w14:textId="77777777" w:rsidR="00F91754" w:rsidRPr="009D3063" w:rsidRDefault="00F91754" w:rsidP="00F91754">
            <w:pPr>
              <w:pStyle w:val="TAL"/>
            </w:pPr>
            <w:r w:rsidRPr="009D3063">
              <w:t>The IP address and the port number of the target at the PTC Server for the RTP Session</w:t>
            </w:r>
          </w:p>
        </w:tc>
      </w:tr>
      <w:tr w:rsidR="00F91754" w:rsidRPr="009D3063" w14:paraId="341CD59A" w14:textId="77777777" w:rsidTr="00CA7D7D">
        <w:tc>
          <w:tcPr>
            <w:tcW w:w="2520" w:type="dxa"/>
          </w:tcPr>
          <w:p w14:paraId="310FB65A" w14:textId="77777777" w:rsidR="00F91754" w:rsidRPr="009D3063" w:rsidRDefault="00F91754" w:rsidP="00F91754">
            <w:pPr>
              <w:pStyle w:val="TAL"/>
            </w:pPr>
            <w:proofErr w:type="spellStart"/>
            <w:r w:rsidRPr="009D3063">
              <w:t>PTCMediaCapability</w:t>
            </w:r>
            <w:proofErr w:type="spellEnd"/>
          </w:p>
        </w:tc>
        <w:tc>
          <w:tcPr>
            <w:tcW w:w="918" w:type="dxa"/>
          </w:tcPr>
          <w:p w14:paraId="42D35A62" w14:textId="77777777" w:rsidR="00F91754" w:rsidRPr="009D3063" w:rsidRDefault="00F91754" w:rsidP="007F6E1B">
            <w:pPr>
              <w:pStyle w:val="TAL"/>
              <w:jc w:val="center"/>
            </w:pPr>
            <w:r w:rsidRPr="009D3063">
              <w:t>M</w:t>
            </w:r>
          </w:p>
        </w:tc>
        <w:tc>
          <w:tcPr>
            <w:tcW w:w="5868" w:type="dxa"/>
          </w:tcPr>
          <w:p w14:paraId="413F4A94" w14:textId="77777777" w:rsidR="00F91754" w:rsidRPr="009D3063" w:rsidRDefault="00F91754" w:rsidP="00F91754">
            <w:pPr>
              <w:pStyle w:val="TAL"/>
            </w:pPr>
            <w:r w:rsidRPr="009D3063">
              <w:rPr>
                <w:lang w:val="en-US"/>
              </w:rPr>
              <w:t xml:space="preserve">The codec(s) and Media Parameters selected by the PTC Server from those contained in the original SDP offer from the targets PTC Client. </w:t>
            </w:r>
          </w:p>
        </w:tc>
      </w:tr>
      <w:tr w:rsidR="00F91754" w:rsidRPr="009D3063" w14:paraId="6D0BC3B7" w14:textId="77777777" w:rsidTr="00CA7D7D">
        <w:tc>
          <w:tcPr>
            <w:tcW w:w="2520" w:type="dxa"/>
          </w:tcPr>
          <w:p w14:paraId="513B3382" w14:textId="77777777" w:rsidR="00F91754" w:rsidRPr="009D3063" w:rsidRDefault="00F91754" w:rsidP="00F91754">
            <w:pPr>
              <w:pStyle w:val="TAL"/>
            </w:pPr>
            <w:r w:rsidRPr="009D3063">
              <w:rPr>
                <w:noProof/>
              </w:rPr>
              <w:t>PreEstSessionID</w:t>
            </w:r>
          </w:p>
        </w:tc>
        <w:tc>
          <w:tcPr>
            <w:tcW w:w="918" w:type="dxa"/>
          </w:tcPr>
          <w:p w14:paraId="6733F5C4" w14:textId="77777777" w:rsidR="00F91754" w:rsidRPr="009D3063" w:rsidRDefault="00F91754" w:rsidP="007F6E1B">
            <w:pPr>
              <w:pStyle w:val="TAL"/>
              <w:jc w:val="center"/>
            </w:pPr>
            <w:r w:rsidRPr="009D3063">
              <w:t>M</w:t>
            </w:r>
          </w:p>
        </w:tc>
        <w:tc>
          <w:tcPr>
            <w:tcW w:w="5868" w:type="dxa"/>
            <w:tcBorders>
              <w:top w:val="single" w:sz="4" w:space="0" w:color="auto"/>
              <w:left w:val="single" w:sz="4" w:space="0" w:color="auto"/>
              <w:bottom w:val="single" w:sz="4" w:space="0" w:color="auto"/>
              <w:right w:val="single" w:sz="4" w:space="0" w:color="auto"/>
            </w:tcBorders>
          </w:tcPr>
          <w:p w14:paraId="4F683D7D" w14:textId="77777777" w:rsidR="00F91754" w:rsidRPr="009D3063" w:rsidRDefault="00F91754" w:rsidP="00F91754">
            <w:pPr>
              <w:pStyle w:val="TAL"/>
            </w:pPr>
            <w:r w:rsidRPr="009D3063">
              <w:t>Identifies the PTC Pre-established Session identity.</w:t>
            </w:r>
          </w:p>
        </w:tc>
      </w:tr>
      <w:tr w:rsidR="00F91754" w:rsidRPr="009D3063" w14:paraId="1A9D14A6" w14:textId="77777777" w:rsidTr="00CA7D7D">
        <w:tc>
          <w:tcPr>
            <w:tcW w:w="2520" w:type="dxa"/>
          </w:tcPr>
          <w:p w14:paraId="7760457A" w14:textId="77777777" w:rsidR="00F91754" w:rsidRPr="009D3063" w:rsidRDefault="00F91754" w:rsidP="00F91754">
            <w:pPr>
              <w:pStyle w:val="TAL"/>
            </w:pPr>
            <w:r w:rsidRPr="009D3063">
              <w:rPr>
                <w:noProof/>
              </w:rPr>
              <w:t>PreEstStatus</w:t>
            </w:r>
          </w:p>
        </w:tc>
        <w:tc>
          <w:tcPr>
            <w:tcW w:w="918" w:type="dxa"/>
          </w:tcPr>
          <w:p w14:paraId="43565F38" w14:textId="77777777" w:rsidR="00F91754" w:rsidRPr="009D3063" w:rsidRDefault="00F91754" w:rsidP="007F6E1B">
            <w:pPr>
              <w:pStyle w:val="TAL"/>
              <w:jc w:val="center"/>
            </w:pPr>
            <w:r w:rsidRPr="009D3063">
              <w:t>M</w:t>
            </w:r>
          </w:p>
        </w:tc>
        <w:tc>
          <w:tcPr>
            <w:tcW w:w="5868" w:type="dxa"/>
            <w:tcBorders>
              <w:top w:val="single" w:sz="4" w:space="0" w:color="auto"/>
              <w:left w:val="single" w:sz="4" w:space="0" w:color="auto"/>
              <w:bottom w:val="single" w:sz="4" w:space="0" w:color="auto"/>
              <w:right w:val="single" w:sz="4" w:space="0" w:color="auto"/>
            </w:tcBorders>
          </w:tcPr>
          <w:p w14:paraId="638FB199" w14:textId="77777777" w:rsidR="00F91754" w:rsidRPr="009D3063" w:rsidRDefault="00F91754" w:rsidP="00F91754">
            <w:pPr>
              <w:pStyle w:val="TAL"/>
            </w:pPr>
            <w:r w:rsidRPr="009D3063">
              <w:t>Indicates if the Pre-Established Session is established (setup completed), modified, or released.</w:t>
            </w:r>
          </w:p>
        </w:tc>
      </w:tr>
      <w:tr w:rsidR="00F91754" w:rsidRPr="009D3063" w14:paraId="052BF4FB" w14:textId="77777777" w:rsidTr="00CA7D7D">
        <w:tc>
          <w:tcPr>
            <w:tcW w:w="2520" w:type="dxa"/>
          </w:tcPr>
          <w:p w14:paraId="172DE485" w14:textId="77777777" w:rsidR="00F91754" w:rsidRPr="009D3063" w:rsidRDefault="00F91754" w:rsidP="00F91754">
            <w:pPr>
              <w:pStyle w:val="TAL"/>
            </w:pPr>
            <w:r w:rsidRPr="009D3063">
              <w:rPr>
                <w:noProof/>
              </w:rPr>
              <w:t>MediaStreamAvail</w:t>
            </w:r>
          </w:p>
        </w:tc>
        <w:tc>
          <w:tcPr>
            <w:tcW w:w="918" w:type="dxa"/>
          </w:tcPr>
          <w:p w14:paraId="56A48F57" w14:textId="77777777" w:rsidR="00F91754" w:rsidRPr="009D3063" w:rsidRDefault="00F91754" w:rsidP="007F6E1B">
            <w:pPr>
              <w:pStyle w:val="TAL"/>
              <w:jc w:val="center"/>
            </w:pPr>
            <w:r w:rsidRPr="009D3063">
              <w:t>C</w:t>
            </w:r>
          </w:p>
        </w:tc>
        <w:tc>
          <w:tcPr>
            <w:tcW w:w="5868" w:type="dxa"/>
          </w:tcPr>
          <w:p w14:paraId="021BF252" w14:textId="77777777" w:rsidR="00F91754" w:rsidRPr="009D3063" w:rsidRDefault="00F91754" w:rsidP="00F91754">
            <w:pPr>
              <w:pStyle w:val="TAL"/>
            </w:pPr>
            <w:r w:rsidRPr="009D3063">
              <w:t>Indicates if the target’s PTC Client is not able/willing to receive media streams immediately.  Provide when Pre-established session is established</w:t>
            </w:r>
          </w:p>
        </w:tc>
      </w:tr>
      <w:tr w:rsidR="00F91754" w:rsidRPr="009D3063" w14:paraId="5B5AB3EF" w14:textId="77777777" w:rsidTr="00CA7D7D">
        <w:tc>
          <w:tcPr>
            <w:tcW w:w="2520" w:type="dxa"/>
          </w:tcPr>
          <w:p w14:paraId="0261F5B7" w14:textId="77777777" w:rsidR="00F91754" w:rsidRPr="009D3063" w:rsidRDefault="00F91754" w:rsidP="00F91754">
            <w:pPr>
              <w:pStyle w:val="TAL"/>
            </w:pPr>
            <w:r w:rsidRPr="009D3063">
              <w:t>Location</w:t>
            </w:r>
          </w:p>
        </w:tc>
        <w:tc>
          <w:tcPr>
            <w:tcW w:w="918" w:type="dxa"/>
          </w:tcPr>
          <w:p w14:paraId="031C1E41" w14:textId="77777777" w:rsidR="00F91754" w:rsidRPr="009D3063" w:rsidRDefault="00F91754" w:rsidP="007F6E1B">
            <w:pPr>
              <w:pStyle w:val="TAL"/>
              <w:jc w:val="center"/>
            </w:pPr>
            <w:r w:rsidRPr="009D3063">
              <w:t>C</w:t>
            </w:r>
          </w:p>
        </w:tc>
        <w:tc>
          <w:tcPr>
            <w:tcW w:w="5868" w:type="dxa"/>
          </w:tcPr>
          <w:p w14:paraId="68C15159" w14:textId="77777777" w:rsidR="00F91754" w:rsidRPr="009D3063" w:rsidRDefault="00F91754" w:rsidP="00F91754">
            <w:pPr>
              <w:pStyle w:val="TAL"/>
            </w:pPr>
            <w:r w:rsidRPr="009D3063">
              <w:t>When authorized, reports when a PTC Pre-Established Session is first established or terminated by the intercept target.</w:t>
            </w:r>
          </w:p>
        </w:tc>
      </w:tr>
      <w:tr w:rsidR="00F91754" w:rsidRPr="009D3063" w14:paraId="2D3E4E94" w14:textId="77777777" w:rsidTr="00CA7D7D">
        <w:tc>
          <w:tcPr>
            <w:tcW w:w="2520" w:type="dxa"/>
          </w:tcPr>
          <w:p w14:paraId="41B5C166" w14:textId="77777777" w:rsidR="00F91754" w:rsidRPr="009D3063" w:rsidRDefault="00F91754" w:rsidP="00F91754">
            <w:pPr>
              <w:pStyle w:val="TAL"/>
            </w:pPr>
            <w:proofErr w:type="spellStart"/>
            <w:r w:rsidRPr="009D3063">
              <w:t>FailureCode</w:t>
            </w:r>
            <w:proofErr w:type="spellEnd"/>
          </w:p>
        </w:tc>
        <w:tc>
          <w:tcPr>
            <w:tcW w:w="918" w:type="dxa"/>
          </w:tcPr>
          <w:p w14:paraId="74C93D45" w14:textId="77777777" w:rsidR="00F91754" w:rsidRPr="009D3063" w:rsidRDefault="00F91754" w:rsidP="007F6E1B">
            <w:pPr>
              <w:pStyle w:val="TAL"/>
              <w:jc w:val="center"/>
            </w:pPr>
            <w:r w:rsidRPr="009D3063">
              <w:t>C</w:t>
            </w:r>
          </w:p>
        </w:tc>
        <w:tc>
          <w:tcPr>
            <w:tcW w:w="5868" w:type="dxa"/>
          </w:tcPr>
          <w:p w14:paraId="67406A63" w14:textId="77777777" w:rsidR="00F91754" w:rsidRPr="009D3063" w:rsidRDefault="00F91754" w:rsidP="00F91754">
            <w:pPr>
              <w:pStyle w:val="TAL"/>
            </w:pPr>
            <w:r w:rsidRPr="009D3063">
              <w:t>Provide when the Pre-Established Session cannot be established or modified.</w:t>
            </w:r>
          </w:p>
        </w:tc>
      </w:tr>
    </w:tbl>
    <w:p w14:paraId="4A594BD9" w14:textId="77777777" w:rsidR="00F91754" w:rsidRDefault="00F91754" w:rsidP="00F91754"/>
    <w:p w14:paraId="5EBF93A1" w14:textId="77777777" w:rsidR="00F01992" w:rsidRPr="004B1FEB" w:rsidRDefault="00913DC2" w:rsidP="00F01992">
      <w:pPr>
        <w:pStyle w:val="Heading2"/>
        <w:rPr>
          <w:rFonts w:cs="Arial"/>
          <w:color w:val="000000"/>
        </w:rPr>
      </w:pPr>
      <w:bookmarkStart w:id="370" w:name="_Toc153137991"/>
      <w:r>
        <w:rPr>
          <w:rFonts w:cs="Arial"/>
          <w:color w:val="000000"/>
        </w:rPr>
        <w:t>17.</w:t>
      </w:r>
      <w:r w:rsidR="00F01992" w:rsidRPr="004B1FEB">
        <w:rPr>
          <w:rFonts w:cs="Arial"/>
          <w:color w:val="000000"/>
        </w:rPr>
        <w:t>3</w:t>
      </w:r>
      <w:r w:rsidR="00F01992" w:rsidRPr="004B1FEB">
        <w:rPr>
          <w:rFonts w:cs="Arial"/>
          <w:color w:val="000000"/>
        </w:rPr>
        <w:tab/>
        <w:t>PTC Group Calls</w:t>
      </w:r>
      <w:bookmarkEnd w:id="370"/>
    </w:p>
    <w:p w14:paraId="768F727C" w14:textId="77777777" w:rsidR="00F01992" w:rsidRPr="004B1FEB" w:rsidRDefault="00913DC2" w:rsidP="00F01992">
      <w:pPr>
        <w:pStyle w:val="Heading3"/>
        <w:rPr>
          <w:rFonts w:cs="Arial"/>
          <w:color w:val="000000"/>
        </w:rPr>
      </w:pPr>
      <w:bookmarkStart w:id="371" w:name="_Toc153137992"/>
      <w:r>
        <w:rPr>
          <w:rFonts w:cs="Arial"/>
          <w:color w:val="000000"/>
        </w:rPr>
        <w:t>17.</w:t>
      </w:r>
      <w:r w:rsidR="00F01992">
        <w:rPr>
          <w:rFonts w:cs="Arial"/>
          <w:color w:val="000000"/>
        </w:rPr>
        <w:t>3</w:t>
      </w:r>
      <w:r w:rsidR="00F01992" w:rsidRPr="004B1FEB">
        <w:rPr>
          <w:rFonts w:cs="Arial"/>
          <w:color w:val="000000"/>
        </w:rPr>
        <w:t>.1</w:t>
      </w:r>
      <w:r w:rsidR="00F01992" w:rsidRPr="004B1FEB">
        <w:rPr>
          <w:rFonts w:cs="Arial"/>
          <w:color w:val="000000"/>
        </w:rPr>
        <w:tab/>
        <w:t>Introduction</w:t>
      </w:r>
      <w:bookmarkEnd w:id="371"/>
    </w:p>
    <w:p w14:paraId="7827E792" w14:textId="77777777" w:rsidR="00F01992" w:rsidRPr="00E13D79" w:rsidRDefault="00F01992" w:rsidP="00F01992">
      <w:pPr>
        <w:keepNext/>
        <w:rPr>
          <w:color w:val="000000"/>
        </w:rPr>
      </w:pPr>
      <w:r w:rsidRPr="00E13D79">
        <w:rPr>
          <w:color w:val="000000"/>
        </w:rPr>
        <w:t>A PTC Group Session supports a One-to-One, One-to-Many, or One-to-Many-to-One with the following events; Session initiation request/response, Session modification, joining/leaving, termination, voice communication begins, ends, or forced disconnected. When detected at the ICE, these events can originate from the target</w:t>
      </w:r>
      <w:r w:rsidR="00195D92">
        <w:rPr>
          <w:color w:val="000000"/>
        </w:rPr>
        <w:t>'</w:t>
      </w:r>
      <w:r w:rsidRPr="00E13D79">
        <w:rPr>
          <w:color w:val="000000"/>
        </w:rPr>
        <w:t>s PTC Client to the PTC Server or from the PTC Server to the target</w:t>
      </w:r>
      <w:r w:rsidR="00195D92">
        <w:rPr>
          <w:color w:val="000000"/>
        </w:rPr>
        <w:t>'</w:t>
      </w:r>
      <w:r w:rsidRPr="00E13D79">
        <w:rPr>
          <w:color w:val="000000"/>
        </w:rPr>
        <w:t xml:space="preserve">s PTC Client or PTC server to PTC Server on the behalf of the target. </w:t>
      </w:r>
    </w:p>
    <w:p w14:paraId="2DEBB4DD" w14:textId="77777777" w:rsidR="00F01992" w:rsidRPr="004B1FEB" w:rsidRDefault="00913DC2" w:rsidP="00F01992">
      <w:pPr>
        <w:pStyle w:val="Heading3"/>
        <w:rPr>
          <w:rFonts w:cs="Arial"/>
          <w:color w:val="000000"/>
        </w:rPr>
      </w:pPr>
      <w:bookmarkStart w:id="372" w:name="_Toc153137993"/>
      <w:r>
        <w:rPr>
          <w:rFonts w:cs="Arial"/>
          <w:color w:val="000000"/>
        </w:rPr>
        <w:t>17.</w:t>
      </w:r>
      <w:r w:rsidR="00F01992" w:rsidRPr="004B1FEB">
        <w:rPr>
          <w:rFonts w:cs="Arial"/>
          <w:color w:val="000000"/>
        </w:rPr>
        <w:t>3.2</w:t>
      </w:r>
      <w:r w:rsidR="00F01992" w:rsidRPr="004B1FEB">
        <w:rPr>
          <w:rFonts w:cs="Arial"/>
          <w:color w:val="000000"/>
        </w:rPr>
        <w:tab/>
        <w:t>Group Call Request</w:t>
      </w:r>
      <w:bookmarkEnd w:id="372"/>
    </w:p>
    <w:p w14:paraId="4686609F" w14:textId="77777777" w:rsidR="00F01992" w:rsidRPr="00E13D79" w:rsidRDefault="00F01992" w:rsidP="00F01992">
      <w:pPr>
        <w:keepNext/>
        <w:rPr>
          <w:color w:val="000000"/>
        </w:rPr>
      </w:pPr>
      <w:r w:rsidRPr="00E13D79">
        <w:rPr>
          <w:color w:val="000000"/>
        </w:rPr>
        <w:t>The Group Call Request Begin Record shall be sent from the MF/DF to the LEMF when the PTC server serving the target receives a request for a group session or sends to the target</w:t>
      </w:r>
      <w:r w:rsidR="00195D92">
        <w:rPr>
          <w:color w:val="000000"/>
        </w:rPr>
        <w:t>'</w:t>
      </w:r>
      <w:r w:rsidRPr="00E13D79">
        <w:rPr>
          <w:color w:val="000000"/>
        </w:rPr>
        <w:t xml:space="preserve">s PTC client for a PTC Group Call request to join, rejoin, or release of the group call. This can be a Group Call Request event received at the PTC Server serving the target from a separate PTC server (outside the SP architecture) to the target. </w:t>
      </w:r>
    </w:p>
    <w:p w14:paraId="2C35818A" w14:textId="77777777" w:rsidR="00F01992" w:rsidRPr="00E13D79" w:rsidRDefault="00F01992" w:rsidP="00195D92">
      <w:pPr>
        <w:pStyle w:val="TH"/>
      </w:pPr>
      <w:r w:rsidRPr="00E13D79">
        <w:t xml:space="preserve">Table </w:t>
      </w:r>
      <w:r w:rsidR="00913DC2">
        <w:t>17.</w:t>
      </w:r>
      <w:r w:rsidRPr="004B5B6F">
        <w:t>3</w:t>
      </w:r>
      <w:r w:rsidRPr="00E13D79">
        <w:t>.2: Group Call Request Begin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81"/>
        <w:gridCol w:w="562"/>
        <w:gridCol w:w="4463"/>
      </w:tblGrid>
      <w:tr w:rsidR="00F01992" w:rsidRPr="00195D92" w14:paraId="091E6D05" w14:textId="77777777" w:rsidTr="00B3790A">
        <w:trPr>
          <w:jc w:val="center"/>
        </w:trPr>
        <w:tc>
          <w:tcPr>
            <w:tcW w:w="2869" w:type="dxa"/>
            <w:shd w:val="clear" w:color="auto" w:fill="B3B3B3"/>
          </w:tcPr>
          <w:p w14:paraId="1BB75371" w14:textId="77777777" w:rsidR="00F01992" w:rsidRPr="00195D92" w:rsidRDefault="00F01992" w:rsidP="00854DBC">
            <w:pPr>
              <w:pStyle w:val="TAH"/>
              <w:rPr>
                <w:rFonts w:cs="Arial"/>
                <w:szCs w:val="18"/>
              </w:rPr>
            </w:pPr>
            <w:r w:rsidRPr="00195D92">
              <w:rPr>
                <w:rFonts w:cs="Arial"/>
                <w:szCs w:val="18"/>
              </w:rPr>
              <w:t>Parameter</w:t>
            </w:r>
          </w:p>
        </w:tc>
        <w:tc>
          <w:tcPr>
            <w:tcW w:w="558" w:type="dxa"/>
            <w:shd w:val="clear" w:color="auto" w:fill="B3B3B3"/>
          </w:tcPr>
          <w:p w14:paraId="6308D464" w14:textId="77777777" w:rsidR="00F01992" w:rsidRPr="00195D92" w:rsidRDefault="00F01992" w:rsidP="00854DBC">
            <w:pPr>
              <w:pStyle w:val="TAH"/>
              <w:rPr>
                <w:rFonts w:cs="Arial"/>
                <w:szCs w:val="18"/>
              </w:rPr>
            </w:pPr>
            <w:r w:rsidRPr="00195D92">
              <w:rPr>
                <w:rFonts w:cs="Arial"/>
                <w:szCs w:val="18"/>
              </w:rPr>
              <w:t>O/C/M</w:t>
            </w:r>
          </w:p>
        </w:tc>
        <w:tc>
          <w:tcPr>
            <w:tcW w:w="4467" w:type="dxa"/>
            <w:shd w:val="clear" w:color="auto" w:fill="B3B3B3"/>
          </w:tcPr>
          <w:p w14:paraId="64C8DEF6"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79503CD2" w14:textId="77777777" w:rsidTr="00B3790A">
        <w:trPr>
          <w:jc w:val="center"/>
        </w:trPr>
        <w:tc>
          <w:tcPr>
            <w:tcW w:w="2877" w:type="dxa"/>
          </w:tcPr>
          <w:p w14:paraId="6F4910A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562" w:type="dxa"/>
            <w:vAlign w:val="center"/>
          </w:tcPr>
          <w:p w14:paraId="6110236A"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0" w:type="dxa"/>
            <w:vAlign w:val="center"/>
          </w:tcPr>
          <w:p w14:paraId="432B906B"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1E0CEBFE" w14:textId="77777777" w:rsidTr="00B3790A">
        <w:trPr>
          <w:jc w:val="center"/>
        </w:trPr>
        <w:tc>
          <w:tcPr>
            <w:tcW w:w="2884" w:type="dxa"/>
          </w:tcPr>
          <w:p w14:paraId="163A505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562" w:type="dxa"/>
            <w:vMerge w:val="restart"/>
            <w:vAlign w:val="center"/>
          </w:tcPr>
          <w:p w14:paraId="56289316" w14:textId="77777777" w:rsidR="00F01992" w:rsidRPr="00195D92" w:rsidRDefault="00F01992" w:rsidP="00854DBC">
            <w:pPr>
              <w:pStyle w:val="TAL"/>
              <w:jc w:val="center"/>
              <w:rPr>
                <w:rFonts w:cs="Arial"/>
                <w:color w:val="000000"/>
                <w:szCs w:val="18"/>
              </w:rPr>
            </w:pPr>
          </w:p>
        </w:tc>
        <w:tc>
          <w:tcPr>
            <w:tcW w:w="4460" w:type="dxa"/>
            <w:vMerge w:val="restart"/>
            <w:vAlign w:val="center"/>
          </w:tcPr>
          <w:p w14:paraId="6D9F9466" w14:textId="77777777" w:rsidR="00F01992" w:rsidRPr="00195D92" w:rsidRDefault="00F01992" w:rsidP="00854DBC">
            <w:pPr>
              <w:pStyle w:val="TAL"/>
              <w:rPr>
                <w:rFonts w:cs="Arial"/>
                <w:color w:val="000000"/>
                <w:szCs w:val="18"/>
              </w:rPr>
            </w:pPr>
          </w:p>
        </w:tc>
      </w:tr>
      <w:tr w:rsidR="00F01992" w:rsidRPr="00195D92" w14:paraId="66EE37C3" w14:textId="77777777" w:rsidTr="00B3790A">
        <w:trPr>
          <w:jc w:val="center"/>
        </w:trPr>
        <w:tc>
          <w:tcPr>
            <w:tcW w:w="2884" w:type="dxa"/>
          </w:tcPr>
          <w:p w14:paraId="70C6282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562" w:type="dxa"/>
            <w:vMerge/>
            <w:vAlign w:val="center"/>
          </w:tcPr>
          <w:p w14:paraId="7CFEE81B" w14:textId="77777777" w:rsidR="00F01992" w:rsidRPr="00195D92" w:rsidRDefault="00F01992" w:rsidP="00854DBC">
            <w:pPr>
              <w:pStyle w:val="TAL"/>
              <w:jc w:val="center"/>
              <w:rPr>
                <w:rFonts w:cs="Arial"/>
                <w:color w:val="000000"/>
                <w:szCs w:val="18"/>
              </w:rPr>
            </w:pPr>
          </w:p>
        </w:tc>
        <w:tc>
          <w:tcPr>
            <w:tcW w:w="4460" w:type="dxa"/>
            <w:vMerge/>
            <w:vAlign w:val="center"/>
          </w:tcPr>
          <w:p w14:paraId="5A1B5DE6" w14:textId="77777777" w:rsidR="00F01992" w:rsidRPr="00195D92" w:rsidRDefault="00F01992" w:rsidP="00854DBC">
            <w:pPr>
              <w:pStyle w:val="TAL"/>
              <w:rPr>
                <w:rFonts w:cs="Arial"/>
                <w:color w:val="000000"/>
                <w:szCs w:val="18"/>
              </w:rPr>
            </w:pPr>
          </w:p>
        </w:tc>
      </w:tr>
      <w:tr w:rsidR="00F01992" w:rsidRPr="00195D92" w14:paraId="12C046CE" w14:textId="77777777" w:rsidTr="00B3790A">
        <w:trPr>
          <w:jc w:val="center"/>
        </w:trPr>
        <w:tc>
          <w:tcPr>
            <w:tcW w:w="2884" w:type="dxa"/>
          </w:tcPr>
          <w:p w14:paraId="5BDE33A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562" w:type="dxa"/>
            <w:vMerge/>
            <w:vAlign w:val="center"/>
          </w:tcPr>
          <w:p w14:paraId="7670FC50" w14:textId="77777777" w:rsidR="00F01992" w:rsidRPr="00195D92" w:rsidRDefault="00F01992" w:rsidP="00854DBC">
            <w:pPr>
              <w:pStyle w:val="TAL"/>
              <w:jc w:val="center"/>
              <w:rPr>
                <w:rFonts w:cs="Arial"/>
                <w:color w:val="000000"/>
                <w:szCs w:val="18"/>
              </w:rPr>
            </w:pPr>
          </w:p>
        </w:tc>
        <w:tc>
          <w:tcPr>
            <w:tcW w:w="4460" w:type="dxa"/>
            <w:vMerge/>
            <w:vAlign w:val="center"/>
          </w:tcPr>
          <w:p w14:paraId="678C770E" w14:textId="77777777" w:rsidR="00F01992" w:rsidRPr="00195D92" w:rsidRDefault="00F01992" w:rsidP="00854DBC">
            <w:pPr>
              <w:pStyle w:val="TAL"/>
              <w:rPr>
                <w:rFonts w:cs="Arial"/>
                <w:color w:val="000000"/>
                <w:szCs w:val="18"/>
              </w:rPr>
            </w:pPr>
          </w:p>
        </w:tc>
      </w:tr>
      <w:tr w:rsidR="00F01992" w:rsidRPr="00195D92" w14:paraId="466E5690" w14:textId="77777777" w:rsidTr="00B3790A">
        <w:trPr>
          <w:jc w:val="center"/>
        </w:trPr>
        <w:tc>
          <w:tcPr>
            <w:tcW w:w="2884" w:type="dxa"/>
          </w:tcPr>
          <w:p w14:paraId="756903D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562" w:type="dxa"/>
            <w:vMerge/>
          </w:tcPr>
          <w:p w14:paraId="58C4E8A8" w14:textId="77777777" w:rsidR="00F01992" w:rsidRPr="00195D92" w:rsidRDefault="00F01992" w:rsidP="00854DBC">
            <w:pPr>
              <w:pStyle w:val="TAL"/>
              <w:jc w:val="center"/>
              <w:rPr>
                <w:rFonts w:cs="Arial"/>
                <w:color w:val="000000"/>
                <w:szCs w:val="18"/>
              </w:rPr>
            </w:pPr>
          </w:p>
        </w:tc>
        <w:tc>
          <w:tcPr>
            <w:tcW w:w="4460" w:type="dxa"/>
            <w:vMerge/>
          </w:tcPr>
          <w:p w14:paraId="151E4CA0" w14:textId="77777777" w:rsidR="00F01992" w:rsidRPr="00195D92" w:rsidRDefault="00F01992" w:rsidP="00854DBC">
            <w:pPr>
              <w:pStyle w:val="TAL"/>
              <w:rPr>
                <w:rFonts w:cs="Arial"/>
                <w:color w:val="000000"/>
                <w:szCs w:val="18"/>
              </w:rPr>
            </w:pPr>
          </w:p>
        </w:tc>
      </w:tr>
      <w:tr w:rsidR="00F01992" w:rsidRPr="00195D92" w14:paraId="6AECE643" w14:textId="77777777" w:rsidTr="00B3790A">
        <w:trPr>
          <w:jc w:val="center"/>
        </w:trPr>
        <w:tc>
          <w:tcPr>
            <w:tcW w:w="2884" w:type="dxa"/>
          </w:tcPr>
          <w:p w14:paraId="11FBB43F"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562" w:type="dxa"/>
            <w:vMerge/>
          </w:tcPr>
          <w:p w14:paraId="003E97E0" w14:textId="77777777" w:rsidR="00F01992" w:rsidRPr="00195D92" w:rsidRDefault="00F01992" w:rsidP="00854DBC">
            <w:pPr>
              <w:pStyle w:val="TAL"/>
              <w:jc w:val="center"/>
              <w:rPr>
                <w:rFonts w:cs="Arial"/>
                <w:color w:val="000000"/>
                <w:szCs w:val="18"/>
              </w:rPr>
            </w:pPr>
          </w:p>
        </w:tc>
        <w:tc>
          <w:tcPr>
            <w:tcW w:w="4460" w:type="dxa"/>
            <w:vMerge/>
          </w:tcPr>
          <w:p w14:paraId="7C552EAF" w14:textId="77777777" w:rsidR="00F01992" w:rsidRPr="00195D92" w:rsidRDefault="00F01992" w:rsidP="00854DBC">
            <w:pPr>
              <w:pStyle w:val="TAL"/>
              <w:rPr>
                <w:rFonts w:cs="Arial"/>
                <w:color w:val="000000"/>
                <w:szCs w:val="18"/>
              </w:rPr>
            </w:pPr>
          </w:p>
        </w:tc>
      </w:tr>
      <w:tr w:rsidR="00F01992" w:rsidRPr="00195D92" w14:paraId="6254DA1F" w14:textId="77777777" w:rsidTr="00B3790A">
        <w:trPr>
          <w:jc w:val="center"/>
        </w:trPr>
        <w:tc>
          <w:tcPr>
            <w:tcW w:w="2884" w:type="dxa"/>
          </w:tcPr>
          <w:p w14:paraId="1D4A75C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62" w:type="dxa"/>
            <w:vMerge/>
          </w:tcPr>
          <w:p w14:paraId="4C951A40" w14:textId="77777777" w:rsidR="00F01992" w:rsidRPr="00195D92" w:rsidRDefault="00F01992" w:rsidP="00854DBC">
            <w:pPr>
              <w:pStyle w:val="TAL"/>
              <w:jc w:val="center"/>
              <w:rPr>
                <w:rFonts w:cs="Arial"/>
                <w:color w:val="000000"/>
                <w:szCs w:val="18"/>
              </w:rPr>
            </w:pPr>
          </w:p>
        </w:tc>
        <w:tc>
          <w:tcPr>
            <w:tcW w:w="4460" w:type="dxa"/>
            <w:vMerge/>
          </w:tcPr>
          <w:p w14:paraId="0F1CE39E" w14:textId="77777777" w:rsidR="00F01992" w:rsidRPr="00195D92" w:rsidRDefault="00F01992" w:rsidP="00854DBC">
            <w:pPr>
              <w:pStyle w:val="TAL"/>
              <w:rPr>
                <w:rFonts w:cs="Arial"/>
                <w:color w:val="000000"/>
                <w:szCs w:val="18"/>
              </w:rPr>
            </w:pPr>
          </w:p>
        </w:tc>
      </w:tr>
      <w:tr w:rsidR="00F01992" w:rsidRPr="00195D92" w14:paraId="3D4FC984" w14:textId="77777777" w:rsidTr="00B3790A">
        <w:trPr>
          <w:jc w:val="center"/>
        </w:trPr>
        <w:tc>
          <w:tcPr>
            <w:tcW w:w="2884" w:type="dxa"/>
          </w:tcPr>
          <w:p w14:paraId="6C40BA2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62" w:type="dxa"/>
            <w:vMerge/>
          </w:tcPr>
          <w:p w14:paraId="0A32D479" w14:textId="77777777" w:rsidR="00F01992" w:rsidRPr="00195D92" w:rsidRDefault="00F01992" w:rsidP="00854DBC">
            <w:pPr>
              <w:pStyle w:val="TAL"/>
              <w:jc w:val="center"/>
              <w:rPr>
                <w:rFonts w:cs="Arial"/>
                <w:color w:val="000000"/>
                <w:szCs w:val="18"/>
              </w:rPr>
            </w:pPr>
          </w:p>
        </w:tc>
        <w:tc>
          <w:tcPr>
            <w:tcW w:w="4460" w:type="dxa"/>
            <w:vMerge/>
          </w:tcPr>
          <w:p w14:paraId="5B0DD922" w14:textId="77777777" w:rsidR="00F01992" w:rsidRPr="00195D92" w:rsidRDefault="00F01992" w:rsidP="00854DBC">
            <w:pPr>
              <w:pStyle w:val="TAL"/>
              <w:rPr>
                <w:rFonts w:cs="Arial"/>
                <w:color w:val="000000"/>
                <w:szCs w:val="18"/>
              </w:rPr>
            </w:pPr>
          </w:p>
        </w:tc>
      </w:tr>
      <w:tr w:rsidR="00F01992" w:rsidRPr="00195D92" w14:paraId="2BB4B924" w14:textId="77777777" w:rsidTr="00B3790A">
        <w:trPr>
          <w:jc w:val="center"/>
        </w:trPr>
        <w:tc>
          <w:tcPr>
            <w:tcW w:w="2884" w:type="dxa"/>
          </w:tcPr>
          <w:p w14:paraId="38F2907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62" w:type="dxa"/>
            <w:vMerge/>
          </w:tcPr>
          <w:p w14:paraId="4C9CF1F5" w14:textId="77777777" w:rsidR="00F01992" w:rsidRPr="00195D92" w:rsidRDefault="00F01992" w:rsidP="00854DBC">
            <w:pPr>
              <w:pStyle w:val="TAL"/>
              <w:jc w:val="center"/>
              <w:rPr>
                <w:rFonts w:cs="Arial"/>
                <w:color w:val="000000"/>
                <w:szCs w:val="18"/>
              </w:rPr>
            </w:pPr>
          </w:p>
        </w:tc>
        <w:tc>
          <w:tcPr>
            <w:tcW w:w="4460" w:type="dxa"/>
            <w:vMerge/>
          </w:tcPr>
          <w:p w14:paraId="3BFB1DD8" w14:textId="77777777" w:rsidR="00F01992" w:rsidRPr="00195D92" w:rsidRDefault="00F01992" w:rsidP="00854DBC">
            <w:pPr>
              <w:pStyle w:val="TAL"/>
              <w:rPr>
                <w:rFonts w:cs="Arial"/>
                <w:color w:val="000000"/>
                <w:szCs w:val="18"/>
              </w:rPr>
            </w:pPr>
          </w:p>
        </w:tc>
      </w:tr>
      <w:tr w:rsidR="00F01992" w:rsidRPr="00195D92" w14:paraId="6F9135F9" w14:textId="77777777" w:rsidTr="00B3790A">
        <w:trPr>
          <w:jc w:val="center"/>
        </w:trPr>
        <w:tc>
          <w:tcPr>
            <w:tcW w:w="2877" w:type="dxa"/>
          </w:tcPr>
          <w:p w14:paraId="4F2F7378" w14:textId="77777777" w:rsidR="00F01992" w:rsidRPr="00195D92" w:rsidRDefault="00F01992" w:rsidP="00854DBC">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562" w:type="dxa"/>
          </w:tcPr>
          <w:p w14:paraId="6A6D90D1"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67" w:type="dxa"/>
          </w:tcPr>
          <w:p w14:paraId="0859940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Call</w:t>
            </w:r>
            <w:r w:rsidR="00B3790A" w:rsidRPr="00195D92">
              <w:rPr>
                <w:rFonts w:ascii="Arial" w:hAnsi="Arial" w:cs="Arial"/>
                <w:color w:val="000000"/>
                <w:sz w:val="18"/>
                <w:szCs w:val="18"/>
              </w:rPr>
              <w:t xml:space="preserve"> </w:t>
            </w:r>
            <w:r w:rsidRPr="00195D92">
              <w:rPr>
                <w:rFonts w:ascii="Arial" w:hAnsi="Arial" w:cs="Arial"/>
                <w:color w:val="000000"/>
                <w:sz w:val="18"/>
                <w:szCs w:val="18"/>
              </w:rPr>
              <w:t>Request</w:t>
            </w:r>
            <w:r w:rsidR="00B3790A" w:rsidRPr="00195D92">
              <w:rPr>
                <w:rFonts w:ascii="Arial" w:hAnsi="Arial" w:cs="Arial"/>
                <w:color w:val="000000"/>
                <w:sz w:val="18"/>
                <w:szCs w:val="18"/>
              </w:rPr>
              <w:t xml:space="preserve"> </w:t>
            </w:r>
            <w:r w:rsidRPr="00195D92">
              <w:rPr>
                <w:rFonts w:ascii="Arial" w:hAnsi="Arial" w:cs="Arial"/>
                <w:color w:val="000000"/>
                <w:sz w:val="18"/>
                <w:szCs w:val="18"/>
              </w:rPr>
              <w:t>Begin</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42029109" w14:textId="77777777" w:rsidTr="00B3790A">
        <w:trPr>
          <w:jc w:val="center"/>
        </w:trPr>
        <w:tc>
          <w:tcPr>
            <w:tcW w:w="2877" w:type="dxa"/>
          </w:tcPr>
          <w:p w14:paraId="30D07257"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62" w:type="dxa"/>
          </w:tcPr>
          <w:p w14:paraId="47BF4833"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1041A924"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08FE8D84" w14:textId="77777777" w:rsidTr="00B3790A">
        <w:trPr>
          <w:jc w:val="center"/>
        </w:trPr>
        <w:tc>
          <w:tcPr>
            <w:tcW w:w="2877" w:type="dxa"/>
          </w:tcPr>
          <w:p w14:paraId="7782E0A1" w14:textId="77777777" w:rsidR="00F01992" w:rsidRPr="00195D92" w:rsidRDefault="00F01992" w:rsidP="00854DBC">
            <w:pPr>
              <w:pStyle w:val="TAL"/>
              <w:rPr>
                <w:rFonts w:cs="Arial"/>
                <w:color w:val="000000"/>
                <w:szCs w:val="18"/>
              </w:rPr>
            </w:pPr>
            <w:proofErr w:type="spellStart"/>
            <w:r w:rsidRPr="00195D92">
              <w:rPr>
                <w:rFonts w:cs="Arial"/>
                <w:color w:val="000000"/>
                <w:szCs w:val="18"/>
              </w:rPr>
              <w:t>TimeStamp</w:t>
            </w:r>
            <w:proofErr w:type="spellEnd"/>
          </w:p>
        </w:tc>
        <w:tc>
          <w:tcPr>
            <w:tcW w:w="562" w:type="dxa"/>
          </w:tcPr>
          <w:p w14:paraId="72F082F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0FDC142C"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714A0896" w14:textId="77777777" w:rsidTr="00B3790A">
        <w:trPr>
          <w:jc w:val="center"/>
        </w:trPr>
        <w:tc>
          <w:tcPr>
            <w:tcW w:w="2877" w:type="dxa"/>
          </w:tcPr>
          <w:p w14:paraId="2887B6E7"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62" w:type="dxa"/>
          </w:tcPr>
          <w:p w14:paraId="79808D5D"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67" w:type="dxa"/>
          </w:tcPr>
          <w:p w14:paraId="53BC13A2"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7993B968" w14:textId="77777777" w:rsidTr="00B3790A">
        <w:trPr>
          <w:jc w:val="center"/>
        </w:trPr>
        <w:tc>
          <w:tcPr>
            <w:tcW w:w="2877" w:type="dxa"/>
          </w:tcPr>
          <w:p w14:paraId="4038616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62" w:type="dxa"/>
          </w:tcPr>
          <w:p w14:paraId="4DFE3AAF"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67" w:type="dxa"/>
          </w:tcPr>
          <w:p w14:paraId="2D1E2C3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5A24389F" w14:textId="77777777" w:rsidTr="00B3790A">
        <w:trPr>
          <w:jc w:val="center"/>
        </w:trPr>
        <w:tc>
          <w:tcPr>
            <w:tcW w:w="2877" w:type="dxa"/>
          </w:tcPr>
          <w:p w14:paraId="333CD327" w14:textId="77777777" w:rsidR="00F01992" w:rsidRPr="00195D92" w:rsidRDefault="00F01992" w:rsidP="00854DBC">
            <w:pPr>
              <w:pStyle w:val="TAL"/>
              <w:rPr>
                <w:rFonts w:cs="Arial"/>
                <w:color w:val="000000"/>
                <w:szCs w:val="18"/>
              </w:rPr>
            </w:pPr>
            <w:proofErr w:type="spellStart"/>
            <w:r w:rsidRPr="00195D92">
              <w:rPr>
                <w:rFonts w:cs="Arial"/>
                <w:color w:val="000000"/>
                <w:szCs w:val="18"/>
                <w:lang w:eastAsia="zh-CN"/>
              </w:rPr>
              <w:t>PTCG</w:t>
            </w:r>
            <w:r w:rsidRPr="00195D92">
              <w:rPr>
                <w:rFonts w:cs="Arial"/>
                <w:color w:val="000000"/>
                <w:szCs w:val="18"/>
              </w:rPr>
              <w:t>roupID</w:t>
            </w:r>
            <w:proofErr w:type="spellEnd"/>
          </w:p>
        </w:tc>
        <w:tc>
          <w:tcPr>
            <w:tcW w:w="562" w:type="dxa"/>
          </w:tcPr>
          <w:p w14:paraId="3F7D491F"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446B0ED1"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203D38B3" w14:textId="77777777" w:rsidTr="00B3790A">
        <w:trPr>
          <w:jc w:val="center"/>
        </w:trPr>
        <w:tc>
          <w:tcPr>
            <w:tcW w:w="2877" w:type="dxa"/>
          </w:tcPr>
          <w:p w14:paraId="3A9D1DA7"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PTCParticipants</w:t>
            </w:r>
            <w:proofErr w:type="spellEnd"/>
          </w:p>
        </w:tc>
        <w:tc>
          <w:tcPr>
            <w:tcW w:w="562" w:type="dxa"/>
          </w:tcPr>
          <w:p w14:paraId="38876D1B"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3E716BB1"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3333FD5B" w14:textId="77777777" w:rsidTr="00B3790A">
        <w:trPr>
          <w:jc w:val="center"/>
        </w:trPr>
        <w:tc>
          <w:tcPr>
            <w:tcW w:w="2877" w:type="dxa"/>
          </w:tcPr>
          <w:p w14:paraId="67B4E4DF" w14:textId="77777777" w:rsidR="00F01992" w:rsidRPr="00195D92" w:rsidRDefault="00F01992" w:rsidP="00854DBC">
            <w:pPr>
              <w:pStyle w:val="TAL"/>
              <w:rPr>
                <w:rFonts w:cs="Arial"/>
                <w:color w:val="000000"/>
                <w:szCs w:val="18"/>
                <w:lang w:eastAsia="zh-CN"/>
              </w:rPr>
            </w:pPr>
            <w:proofErr w:type="spellStart"/>
            <w:r w:rsidRPr="00195D92">
              <w:rPr>
                <w:rFonts w:cs="Arial"/>
                <w:color w:val="000000"/>
                <w:szCs w:val="18"/>
                <w:lang w:eastAsia="zh-CN"/>
              </w:rPr>
              <w:t>PTCIDList</w:t>
            </w:r>
            <w:proofErr w:type="spellEnd"/>
          </w:p>
        </w:tc>
        <w:tc>
          <w:tcPr>
            <w:tcW w:w="562" w:type="dxa"/>
          </w:tcPr>
          <w:p w14:paraId="21BD218B"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6FBCA5DD" w14:textId="77777777" w:rsidR="00F01992" w:rsidRPr="00195D92" w:rsidRDefault="00F01992" w:rsidP="00854DBC">
            <w:pPr>
              <w:pStyle w:val="TAL"/>
              <w:rPr>
                <w:rFonts w:cs="Arial"/>
                <w:color w:val="000000"/>
                <w:szCs w:val="18"/>
                <w:highlight w:val="green"/>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195D92" w:rsidRPr="00195D92">
              <w:rPr>
                <w:rFonts w:cs="Arial"/>
                <w:color w:val="000000"/>
                <w:szCs w:val="18"/>
              </w:rPr>
              <w:t>'</w:t>
            </w:r>
            <w:r w:rsidRPr="00195D92">
              <w:rPr>
                <w:rFonts w:cs="Arial"/>
                <w:color w:val="000000"/>
                <w:szCs w:val="18"/>
              </w:rPr>
              <w:t>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individuals)</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pre-identified</w:t>
            </w:r>
            <w:r w:rsidR="00B3790A" w:rsidRPr="00195D92">
              <w:rPr>
                <w:rFonts w:cs="Arial"/>
                <w:color w:val="000000"/>
                <w:szCs w:val="18"/>
              </w:rPr>
              <w:t xml:space="preserve"> </w:t>
            </w:r>
            <w:r w:rsidRPr="00195D92">
              <w:rPr>
                <w:rFonts w:cs="Arial"/>
                <w:color w:val="000000"/>
                <w:szCs w:val="18"/>
              </w:rPr>
              <w:t>individuals</w:t>
            </w:r>
            <w:r w:rsidR="00B3790A" w:rsidRPr="00195D92">
              <w:rPr>
                <w:rFonts w:cs="Arial"/>
                <w:color w:val="000000"/>
                <w:szCs w:val="18"/>
              </w:rPr>
              <w:t xml:space="preserve"> </w:t>
            </w:r>
            <w:r w:rsidRPr="00195D92">
              <w:rPr>
                <w:rFonts w:cs="Arial"/>
                <w:color w:val="000000"/>
                <w:szCs w:val="18"/>
              </w:rPr>
              <w:t>using</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identification)</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p>
        </w:tc>
      </w:tr>
      <w:tr w:rsidR="00F01992" w:rsidRPr="00195D92" w14:paraId="0570F7A9" w14:textId="77777777" w:rsidTr="00B3790A">
        <w:trPr>
          <w:jc w:val="center"/>
        </w:trPr>
        <w:tc>
          <w:tcPr>
            <w:tcW w:w="2877" w:type="dxa"/>
          </w:tcPr>
          <w:p w14:paraId="6C8B5F74"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PTCHost</w:t>
            </w:r>
            <w:proofErr w:type="spellEnd"/>
          </w:p>
        </w:tc>
        <w:tc>
          <w:tcPr>
            <w:tcW w:w="562" w:type="dxa"/>
          </w:tcPr>
          <w:p w14:paraId="39D9C559"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7274C9DC" w14:textId="77777777" w:rsidR="00F01992" w:rsidRPr="00195D92" w:rsidRDefault="00F01992" w:rsidP="00854DBC">
            <w:pPr>
              <w:pStyle w:val="TAL"/>
              <w:rPr>
                <w:rFonts w:cs="Arial"/>
                <w:color w:val="000000"/>
                <w:szCs w:val="18"/>
                <w:highlight w:val="green"/>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who</w:t>
            </w:r>
            <w:r w:rsidR="00B3790A" w:rsidRPr="00195D92">
              <w:rPr>
                <w:rFonts w:cs="Arial"/>
                <w:color w:val="000000"/>
                <w:szCs w:val="18"/>
              </w:rPr>
              <w:t xml:space="preserve"> </w:t>
            </w:r>
            <w:r w:rsidRPr="00195D92">
              <w:rPr>
                <w:rFonts w:cs="Arial"/>
                <w:color w:val="000000"/>
                <w:szCs w:val="18"/>
              </w:rPr>
              <w:t>has</w:t>
            </w:r>
            <w:r w:rsidR="00B3790A" w:rsidRPr="00195D92">
              <w:rPr>
                <w:rFonts w:cs="Arial"/>
                <w:color w:val="000000"/>
                <w:szCs w:val="18"/>
              </w:rPr>
              <w:t xml:space="preserve"> </w:t>
            </w:r>
            <w:r w:rsidRPr="00195D92">
              <w:rPr>
                <w:rFonts w:cs="Arial"/>
                <w:color w:val="000000"/>
                <w:szCs w:val="18"/>
              </w:rPr>
              <w:t>authority</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initiate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administrate</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active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known.</w:t>
            </w:r>
          </w:p>
        </w:tc>
      </w:tr>
      <w:tr w:rsidR="00F01992" w:rsidRPr="00195D92" w14:paraId="5E260C4A" w14:textId="77777777" w:rsidTr="00B3790A">
        <w:trPr>
          <w:jc w:val="center"/>
        </w:trPr>
        <w:tc>
          <w:tcPr>
            <w:tcW w:w="2877" w:type="dxa"/>
          </w:tcPr>
          <w:p w14:paraId="59D9AFE3" w14:textId="77777777" w:rsidR="00F01992" w:rsidRPr="00195D92" w:rsidRDefault="00F01992" w:rsidP="00854DBC">
            <w:pPr>
              <w:pStyle w:val="TAL"/>
              <w:rPr>
                <w:rFonts w:cs="Arial"/>
                <w:color w:val="000000"/>
                <w:szCs w:val="18"/>
              </w:rPr>
            </w:pPr>
            <w:proofErr w:type="spellStart"/>
            <w:r w:rsidRPr="00195D92">
              <w:rPr>
                <w:rFonts w:cs="Arial"/>
                <w:color w:val="000000"/>
                <w:szCs w:val="18"/>
              </w:rPr>
              <w:t>GroupCharacteristics</w:t>
            </w:r>
            <w:proofErr w:type="spellEnd"/>
          </w:p>
        </w:tc>
        <w:tc>
          <w:tcPr>
            <w:tcW w:w="562" w:type="dxa"/>
          </w:tcPr>
          <w:p w14:paraId="0F3D78B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444D2234"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337487F9" w14:textId="77777777" w:rsidTr="00B3790A">
        <w:trPr>
          <w:jc w:val="center"/>
        </w:trPr>
        <w:tc>
          <w:tcPr>
            <w:tcW w:w="2877" w:type="dxa"/>
          </w:tcPr>
          <w:p w14:paraId="74B26632" w14:textId="77777777" w:rsidR="00F01992" w:rsidRPr="00195D92" w:rsidRDefault="00F01992" w:rsidP="00854DBC">
            <w:pPr>
              <w:pStyle w:val="TAL"/>
              <w:rPr>
                <w:rFonts w:cs="Arial"/>
                <w:color w:val="000000"/>
                <w:szCs w:val="18"/>
              </w:rPr>
            </w:pPr>
            <w:proofErr w:type="spellStart"/>
            <w:r w:rsidRPr="00195D92">
              <w:rPr>
                <w:rFonts w:cs="Arial"/>
                <w:color w:val="000000"/>
                <w:szCs w:val="18"/>
                <w:lang w:eastAsia="zh-CN"/>
              </w:rPr>
              <w:t>BroadcastIndicator</w:t>
            </w:r>
            <w:proofErr w:type="spellEnd"/>
          </w:p>
        </w:tc>
        <w:tc>
          <w:tcPr>
            <w:tcW w:w="562" w:type="dxa"/>
          </w:tcPr>
          <w:p w14:paraId="7B077AE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6903021A" w14:textId="77777777" w:rsidR="00F01992" w:rsidRPr="00195D92" w:rsidRDefault="00F01992" w:rsidP="00854DBC">
            <w:pPr>
              <w:pStyle w:val="TAL"/>
              <w:rPr>
                <w:rFonts w:cs="Arial"/>
                <w:color w:val="000000"/>
                <w:szCs w:val="18"/>
              </w:rPr>
            </w:pPr>
            <w:r w:rsidRPr="00195D92">
              <w:rPr>
                <w:rFonts w:cs="Arial"/>
                <w:color w:val="000000"/>
                <w:szCs w:val="18"/>
                <w:lang w:eastAsia="zh-CN"/>
              </w:rPr>
              <w:t>Shall</w:t>
            </w:r>
            <w:r w:rsidR="00B3790A" w:rsidRPr="00195D92">
              <w:rPr>
                <w:rFonts w:cs="Arial"/>
                <w:color w:val="000000"/>
                <w:szCs w:val="18"/>
                <w:lang w:eastAsia="zh-CN"/>
              </w:rPr>
              <w:t xml:space="preserve"> </w:t>
            </w:r>
            <w:r w:rsidRPr="00195D92">
              <w:rPr>
                <w:rFonts w:cs="Arial"/>
                <w:color w:val="000000"/>
                <w:szCs w:val="18"/>
                <w:lang w:eastAsia="zh-CN"/>
              </w:rPr>
              <w:t>indicates</w:t>
            </w:r>
            <w:r w:rsidR="00B3790A" w:rsidRPr="00195D92">
              <w:rPr>
                <w:rFonts w:cs="Arial"/>
                <w:color w:val="000000"/>
                <w:szCs w:val="18"/>
                <w:lang w:eastAsia="zh-CN"/>
              </w:rPr>
              <w:t xml:space="preserve"> </w:t>
            </w:r>
            <w:r w:rsidRPr="00195D92">
              <w:rPr>
                <w:rFonts w:cs="Arial"/>
                <w:color w:val="000000"/>
                <w:szCs w:val="18"/>
                <w:lang w:eastAsia="zh-CN"/>
              </w:rPr>
              <w:t>that</w:t>
            </w:r>
            <w:r w:rsidR="00B3790A" w:rsidRPr="00195D92">
              <w:rPr>
                <w:rFonts w:cs="Arial"/>
                <w:color w:val="000000"/>
                <w:szCs w:val="18"/>
                <w:lang w:eastAsia="zh-CN"/>
              </w:rPr>
              <w:t xml:space="preserve"> </w:t>
            </w:r>
            <w:r w:rsidRPr="00195D92">
              <w:rPr>
                <w:rFonts w:cs="Arial"/>
                <w:color w:val="000000"/>
                <w:szCs w:val="18"/>
                <w:lang w:eastAsia="zh-CN"/>
              </w:rPr>
              <w:t>this</w:t>
            </w:r>
            <w:r w:rsidR="00B3790A" w:rsidRPr="00195D92">
              <w:rPr>
                <w:rFonts w:cs="Arial"/>
                <w:color w:val="000000"/>
                <w:szCs w:val="18"/>
                <w:lang w:eastAsia="zh-CN"/>
              </w:rPr>
              <w:t xml:space="preserve"> </w:t>
            </w:r>
            <w:r w:rsidRPr="00195D92">
              <w:rPr>
                <w:rFonts w:cs="Arial"/>
                <w:color w:val="000000"/>
                <w:szCs w:val="18"/>
                <w:lang w:eastAsia="zh-CN"/>
              </w:rPr>
              <w:t>was</w:t>
            </w:r>
            <w:r w:rsidR="00B3790A" w:rsidRPr="00195D92">
              <w:rPr>
                <w:rFonts w:cs="Arial"/>
                <w:color w:val="000000"/>
                <w:szCs w:val="18"/>
                <w:lang w:eastAsia="zh-CN"/>
              </w:rPr>
              <w:t xml:space="preserve"> </w:t>
            </w:r>
            <w:r w:rsidRPr="00195D92">
              <w:rPr>
                <w:rFonts w:cs="Arial"/>
                <w:color w:val="000000"/>
                <w:szCs w:val="18"/>
                <w:lang w:eastAsia="zh-CN"/>
              </w:rPr>
              <w:t>a</w:t>
            </w:r>
            <w:r w:rsidR="00B3790A" w:rsidRPr="00195D92">
              <w:rPr>
                <w:rFonts w:cs="Arial"/>
                <w:color w:val="000000"/>
                <w:szCs w:val="18"/>
                <w:lang w:eastAsia="zh-CN"/>
              </w:rPr>
              <w:t xml:space="preserve"> </w:t>
            </w:r>
            <w:r w:rsidRPr="00195D92">
              <w:rPr>
                <w:rFonts w:cs="Arial"/>
                <w:color w:val="000000"/>
                <w:szCs w:val="18"/>
                <w:lang w:eastAsia="zh-CN"/>
              </w:rPr>
              <w:t>broadcast</w:t>
            </w:r>
            <w:r w:rsidR="00B3790A" w:rsidRPr="00195D92">
              <w:rPr>
                <w:rFonts w:cs="Arial"/>
                <w:color w:val="000000"/>
                <w:szCs w:val="18"/>
                <w:lang w:eastAsia="zh-CN"/>
              </w:rPr>
              <w:t xml:space="preserve"> </w:t>
            </w:r>
            <w:r w:rsidRPr="00195D92">
              <w:rPr>
                <w:rFonts w:cs="Arial"/>
                <w:color w:val="000000"/>
                <w:szCs w:val="18"/>
                <w:lang w:eastAsia="zh-CN"/>
              </w:rPr>
              <w:t>destined</w:t>
            </w:r>
            <w:r w:rsidR="00B3790A" w:rsidRPr="00195D92">
              <w:rPr>
                <w:rFonts w:cs="Arial"/>
                <w:color w:val="000000"/>
                <w:szCs w:val="18"/>
                <w:lang w:eastAsia="zh-CN"/>
              </w:rPr>
              <w:t xml:space="preserve"> </w:t>
            </w:r>
            <w:r w:rsidRPr="00195D92">
              <w:rPr>
                <w:rFonts w:cs="Arial"/>
                <w:color w:val="000000"/>
                <w:szCs w:val="18"/>
                <w:lang w:eastAsia="zh-CN"/>
              </w:rPr>
              <w:t>for</w:t>
            </w:r>
            <w:r w:rsidR="00B3790A" w:rsidRPr="00195D92">
              <w:rPr>
                <w:rFonts w:cs="Arial"/>
                <w:color w:val="000000"/>
                <w:szCs w:val="18"/>
                <w:lang w:eastAsia="zh-CN"/>
              </w:rPr>
              <w:t xml:space="preserve"> </w:t>
            </w:r>
            <w:r w:rsidRPr="00195D92">
              <w:rPr>
                <w:rFonts w:cs="Arial"/>
                <w:color w:val="000000"/>
                <w:szCs w:val="18"/>
                <w:lang w:eastAsia="zh-CN"/>
              </w:rPr>
              <w:t>the</w:t>
            </w:r>
            <w:r w:rsidR="00B3790A" w:rsidRPr="00195D92">
              <w:rPr>
                <w:rFonts w:cs="Arial"/>
                <w:color w:val="000000"/>
                <w:szCs w:val="18"/>
                <w:lang w:eastAsia="zh-CN"/>
              </w:rPr>
              <w:t xml:space="preserve"> </w:t>
            </w:r>
            <w:r w:rsidRPr="00195D92">
              <w:rPr>
                <w:rFonts w:cs="Arial"/>
                <w:color w:val="000000"/>
                <w:szCs w:val="18"/>
                <w:lang w:eastAsia="zh-CN"/>
              </w:rPr>
              <w:t>group</w:t>
            </w:r>
            <w:r w:rsidR="00B3790A" w:rsidRPr="00195D92">
              <w:rPr>
                <w:rFonts w:cs="Arial"/>
                <w:color w:val="000000"/>
                <w:szCs w:val="18"/>
                <w:lang w:eastAsia="zh-CN"/>
              </w:rPr>
              <w:t xml:space="preserve"> </w:t>
            </w:r>
          </w:p>
        </w:tc>
      </w:tr>
      <w:tr w:rsidR="00F01992" w:rsidRPr="00195D92" w14:paraId="37FC969F" w14:textId="77777777" w:rsidTr="00B3790A">
        <w:trPr>
          <w:jc w:val="center"/>
        </w:trPr>
        <w:tc>
          <w:tcPr>
            <w:tcW w:w="2877" w:type="dxa"/>
          </w:tcPr>
          <w:p w14:paraId="18911DD9" w14:textId="77777777" w:rsidR="00F01992" w:rsidRPr="00195D92" w:rsidRDefault="00F01992" w:rsidP="00854DBC">
            <w:pPr>
              <w:pStyle w:val="TAL"/>
              <w:rPr>
                <w:rFonts w:cs="Arial"/>
                <w:color w:val="000000"/>
                <w:szCs w:val="18"/>
              </w:rPr>
            </w:pPr>
            <w:r w:rsidRPr="00195D92">
              <w:rPr>
                <w:rFonts w:cs="Arial"/>
                <w:color w:val="000000"/>
                <w:szCs w:val="18"/>
              </w:rPr>
              <w:t>Emergency</w:t>
            </w:r>
          </w:p>
        </w:tc>
        <w:tc>
          <w:tcPr>
            <w:tcW w:w="562" w:type="dxa"/>
          </w:tcPr>
          <w:p w14:paraId="1232BEC3"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3FCD09C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this</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p>
        </w:tc>
      </w:tr>
      <w:tr w:rsidR="00F01992" w:rsidRPr="00195D92" w14:paraId="39247395" w14:textId="77777777" w:rsidTr="00B3790A">
        <w:trPr>
          <w:jc w:val="center"/>
        </w:trPr>
        <w:tc>
          <w:tcPr>
            <w:tcW w:w="2877" w:type="dxa"/>
          </w:tcPr>
          <w:p w14:paraId="702B133F" w14:textId="77777777" w:rsidR="00F01992" w:rsidRPr="00195D92" w:rsidRDefault="00F01992" w:rsidP="00854DBC">
            <w:pPr>
              <w:pStyle w:val="TAL"/>
              <w:rPr>
                <w:rFonts w:cs="Arial"/>
                <w:color w:val="000000"/>
                <w:szCs w:val="18"/>
                <w:lang w:eastAsia="zh-CN"/>
              </w:rPr>
            </w:pPr>
            <w:proofErr w:type="spellStart"/>
            <w:r w:rsidRPr="00195D92">
              <w:rPr>
                <w:rFonts w:cs="Arial"/>
                <w:color w:val="000000"/>
                <w:szCs w:val="18"/>
              </w:rPr>
              <w:t>EmergencyGroupState</w:t>
            </w:r>
            <w:proofErr w:type="spellEnd"/>
          </w:p>
        </w:tc>
        <w:tc>
          <w:tcPr>
            <w:tcW w:w="562" w:type="dxa"/>
          </w:tcPr>
          <w:p w14:paraId="3F8E4EA6"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516C0C66" w14:textId="77777777" w:rsidR="00F01992" w:rsidRPr="00195D92" w:rsidRDefault="00F01992" w:rsidP="00854DBC">
            <w:pPr>
              <w:pStyle w:val="TAL"/>
              <w:rPr>
                <w:rFonts w:cs="Arial"/>
                <w:color w:val="000000"/>
                <w:szCs w:val="18"/>
                <w:lang w:eastAsia="zh-C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indicated.</w:t>
            </w:r>
            <w:r w:rsidR="00B3790A" w:rsidRPr="00195D92">
              <w:rPr>
                <w:rFonts w:cs="Arial"/>
                <w:color w:val="000000"/>
                <w:szCs w:val="18"/>
              </w:rPr>
              <w:t xml:space="preserve"> </w:t>
            </w:r>
          </w:p>
        </w:tc>
      </w:tr>
      <w:tr w:rsidR="00F01992" w:rsidRPr="00195D92" w14:paraId="546F01F0" w14:textId="77777777" w:rsidTr="00B3790A">
        <w:trPr>
          <w:jc w:val="center"/>
        </w:trPr>
        <w:tc>
          <w:tcPr>
            <w:tcW w:w="2877" w:type="dxa"/>
          </w:tcPr>
          <w:p w14:paraId="4672DC64" w14:textId="77777777" w:rsidR="00F01992" w:rsidRPr="00195D92" w:rsidRDefault="00F01992" w:rsidP="00854DBC">
            <w:pPr>
              <w:pStyle w:val="TAL"/>
              <w:rPr>
                <w:rFonts w:cs="Arial"/>
                <w:color w:val="000000"/>
                <w:szCs w:val="18"/>
              </w:rPr>
            </w:pPr>
            <w:proofErr w:type="spellStart"/>
            <w:r w:rsidRPr="00195D92">
              <w:rPr>
                <w:rFonts w:cs="Arial"/>
                <w:color w:val="000000"/>
                <w:szCs w:val="18"/>
              </w:rPr>
              <w:t>AlertIndicator</w:t>
            </w:r>
            <w:proofErr w:type="spellEnd"/>
          </w:p>
        </w:tc>
        <w:tc>
          <w:tcPr>
            <w:tcW w:w="562" w:type="dxa"/>
          </w:tcPr>
          <w:p w14:paraId="3F7DCA2F"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57C24F74"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was</w:t>
            </w:r>
            <w:r w:rsidR="00B3790A" w:rsidRPr="00195D92">
              <w:rPr>
                <w:rFonts w:cs="Arial"/>
                <w:color w:val="000000"/>
                <w:szCs w:val="18"/>
              </w:rPr>
              <w:t xml:space="preserve"> </w:t>
            </w:r>
            <w:r w:rsidRPr="00195D92">
              <w:rPr>
                <w:rFonts w:cs="Arial"/>
                <w:color w:val="000000"/>
                <w:szCs w:val="18"/>
              </w:rPr>
              <w:t>indicated.</w:t>
            </w:r>
          </w:p>
        </w:tc>
      </w:tr>
      <w:tr w:rsidR="00F01992" w:rsidRPr="00195D92" w14:paraId="22E13EF9" w14:textId="77777777" w:rsidTr="00B3790A">
        <w:trPr>
          <w:jc w:val="center"/>
        </w:trPr>
        <w:tc>
          <w:tcPr>
            <w:tcW w:w="2877" w:type="dxa"/>
          </w:tcPr>
          <w:p w14:paraId="41AA2423" w14:textId="77777777" w:rsidR="00F01992" w:rsidRPr="00195D92" w:rsidRDefault="00F01992" w:rsidP="00854DBC">
            <w:pPr>
              <w:pStyle w:val="TAL"/>
              <w:rPr>
                <w:rFonts w:cs="Arial"/>
                <w:color w:val="000000"/>
                <w:szCs w:val="18"/>
              </w:rPr>
            </w:pPr>
            <w:proofErr w:type="spellStart"/>
            <w:r w:rsidRPr="00195D92">
              <w:rPr>
                <w:rFonts w:cs="Arial"/>
                <w:color w:val="000000"/>
                <w:szCs w:val="18"/>
              </w:rPr>
              <w:t>MCPTTInd</w:t>
            </w:r>
            <w:proofErr w:type="spellEnd"/>
          </w:p>
        </w:tc>
        <w:tc>
          <w:tcPr>
            <w:tcW w:w="562" w:type="dxa"/>
          </w:tcPr>
          <w:p w14:paraId="37392549"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265841CE"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2F84F322" w14:textId="77777777" w:rsidTr="00B3790A">
        <w:trPr>
          <w:jc w:val="center"/>
        </w:trPr>
        <w:tc>
          <w:tcPr>
            <w:tcW w:w="2877" w:type="dxa"/>
          </w:tcPr>
          <w:p w14:paraId="3639A6B5" w14:textId="77777777" w:rsidR="00F01992" w:rsidRPr="00195D92" w:rsidRDefault="00F01992" w:rsidP="00854DBC">
            <w:pPr>
              <w:pStyle w:val="TAL"/>
              <w:rPr>
                <w:rFonts w:cs="Arial"/>
                <w:color w:val="000000"/>
                <w:szCs w:val="18"/>
              </w:rPr>
            </w:pPr>
            <w:proofErr w:type="spellStart"/>
            <w:r w:rsidRPr="00195D92">
              <w:rPr>
                <w:rFonts w:cs="Arial"/>
                <w:color w:val="000000"/>
                <w:szCs w:val="18"/>
              </w:rPr>
              <w:t>MCPTTOrganizationName</w:t>
            </w:r>
            <w:proofErr w:type="spellEnd"/>
          </w:p>
        </w:tc>
        <w:tc>
          <w:tcPr>
            <w:tcW w:w="562" w:type="dxa"/>
          </w:tcPr>
          <w:p w14:paraId="5CBD35D5"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61C7228A" w14:textId="77777777" w:rsidR="00F01992" w:rsidRPr="00195D92" w:rsidRDefault="00F01992" w:rsidP="00854DBC">
            <w:pPr>
              <w:pStyle w:val="TAL"/>
              <w:rPr>
                <w:rFonts w:cs="Arial"/>
                <w:color w:val="000000"/>
                <w:szCs w:val="18"/>
              </w:rPr>
            </w:pP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organization</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device</w:t>
            </w:r>
            <w:r w:rsidR="00B3790A" w:rsidRPr="00195D92">
              <w:rPr>
                <w:rFonts w:cs="Arial"/>
                <w:color w:val="000000"/>
                <w:szCs w:val="18"/>
              </w:rPr>
              <w:t xml:space="preserve"> </w:t>
            </w:r>
            <w:r w:rsidRPr="00195D92">
              <w:rPr>
                <w:rFonts w:cs="Arial"/>
                <w:color w:val="000000"/>
                <w:szCs w:val="18"/>
              </w:rPr>
              <w:t>belongs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643CA17B" w14:textId="77777777" w:rsidTr="00B3790A">
        <w:trPr>
          <w:jc w:val="center"/>
        </w:trPr>
        <w:tc>
          <w:tcPr>
            <w:tcW w:w="2877" w:type="dxa"/>
          </w:tcPr>
          <w:p w14:paraId="1A702184" w14:textId="77777777" w:rsidR="00F01992" w:rsidRPr="00195D92" w:rsidRDefault="00F01992" w:rsidP="00854DBC">
            <w:pPr>
              <w:pStyle w:val="TAL"/>
              <w:rPr>
                <w:rFonts w:cs="Arial"/>
                <w:color w:val="000000"/>
                <w:szCs w:val="18"/>
              </w:rPr>
            </w:pPr>
            <w:r w:rsidRPr="00195D92">
              <w:rPr>
                <w:rFonts w:cs="Arial"/>
                <w:color w:val="000000"/>
                <w:szCs w:val="18"/>
              </w:rPr>
              <w:t>Location</w:t>
            </w:r>
          </w:p>
        </w:tc>
        <w:tc>
          <w:tcPr>
            <w:tcW w:w="562" w:type="dxa"/>
          </w:tcPr>
          <w:p w14:paraId="5AC28757"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73CEEBE5" w14:textId="77777777" w:rsidR="00F01992" w:rsidRPr="00195D92" w:rsidRDefault="00F01992" w:rsidP="00854DBC">
            <w:pPr>
              <w:pStyle w:val="TAL"/>
              <w:rPr>
                <w:rFonts w:cs="Arial"/>
                <w:color w:val="000000"/>
                <w:szCs w:val="18"/>
              </w:rPr>
            </w:pPr>
            <w:r w:rsidRPr="00195D92">
              <w:rPr>
                <w:rFonts w:cs="Arial"/>
                <w:noProof/>
                <w:color w:val="000000"/>
                <w:szCs w:val="18"/>
              </w:rPr>
              <w:t>Shall</w:t>
            </w:r>
            <w:r w:rsidR="00B3790A" w:rsidRPr="00195D92">
              <w:rPr>
                <w:rFonts w:cs="Arial"/>
                <w:noProof/>
                <w:color w:val="000000"/>
                <w:szCs w:val="18"/>
              </w:rPr>
              <w:t xml:space="preserve"> </w:t>
            </w:r>
            <w:r w:rsidRPr="00195D92">
              <w:rPr>
                <w:rFonts w:cs="Arial"/>
                <w:noProof/>
                <w:color w:val="000000"/>
                <w:szCs w:val="18"/>
              </w:rPr>
              <w:t>include</w:t>
            </w:r>
            <w:r w:rsidR="00B3790A" w:rsidRPr="00195D92">
              <w:rPr>
                <w:rFonts w:cs="Arial"/>
                <w:noProof/>
                <w:color w:val="000000"/>
                <w:szCs w:val="18"/>
              </w:rPr>
              <w:t xml:space="preserve"> </w:t>
            </w:r>
            <w:r w:rsidRPr="00195D92">
              <w:rPr>
                <w:rFonts w:cs="Arial"/>
                <w:noProof/>
                <w:color w:val="000000"/>
                <w:szCs w:val="18"/>
              </w:rPr>
              <w:t>when</w:t>
            </w:r>
            <w:r w:rsidR="00B3790A" w:rsidRPr="00195D92">
              <w:rPr>
                <w:rFonts w:cs="Arial"/>
                <w:noProof/>
                <w:color w:val="000000"/>
                <w:szCs w:val="18"/>
              </w:rPr>
              <w:t xml:space="preserve"> </w:t>
            </w:r>
            <w:r w:rsidRPr="00195D92">
              <w:rPr>
                <w:rFonts w:cs="Arial"/>
                <w:noProof/>
                <w:color w:val="000000"/>
                <w:szCs w:val="18"/>
              </w:rPr>
              <w:t>reporting</w:t>
            </w:r>
            <w:r w:rsidR="00B3790A" w:rsidRPr="00195D92">
              <w:rPr>
                <w:rFonts w:cs="Arial"/>
                <w:noProof/>
                <w:color w:val="000000"/>
                <w:szCs w:val="18"/>
              </w:rPr>
              <w:t xml:space="preserve"> </w:t>
            </w:r>
            <w:r w:rsidRPr="00195D92">
              <w:rPr>
                <w:rFonts w:cs="Arial"/>
                <w:noProof/>
                <w:color w:val="000000"/>
                <w:szCs w:val="18"/>
              </w:rPr>
              <w:t>of</w:t>
            </w:r>
            <w:r w:rsidR="00B3790A" w:rsidRPr="00195D92">
              <w:rPr>
                <w:rFonts w:cs="Arial"/>
                <w:noProof/>
                <w:color w:val="000000"/>
                <w:szCs w:val="18"/>
              </w:rPr>
              <w:t xml:space="preserve"> </w:t>
            </w:r>
            <w:r w:rsidRPr="00195D92">
              <w:rPr>
                <w:rFonts w:cs="Arial"/>
                <w:noProof/>
                <w:color w:val="000000"/>
                <w:szCs w:val="18"/>
              </w:rPr>
              <w:t>the</w:t>
            </w:r>
            <w:r w:rsidR="00B3790A" w:rsidRPr="00195D92">
              <w:rPr>
                <w:rFonts w:cs="Arial"/>
                <w:noProof/>
                <w:color w:val="000000"/>
                <w:szCs w:val="18"/>
              </w:rPr>
              <w:t xml:space="preserve"> </w:t>
            </w:r>
            <w:r w:rsidRPr="00195D92">
              <w:rPr>
                <w:rFonts w:cs="Arial"/>
                <w:noProof/>
                <w:color w:val="000000"/>
                <w:szCs w:val="18"/>
              </w:rPr>
              <w:t>PTC</w:t>
            </w:r>
            <w:r w:rsidR="00B3790A" w:rsidRPr="00195D92">
              <w:rPr>
                <w:rFonts w:cs="Arial"/>
                <w:noProof/>
                <w:color w:val="000000"/>
                <w:szCs w:val="18"/>
              </w:rPr>
              <w:t xml:space="preserve"> </w:t>
            </w:r>
            <w:r w:rsidRPr="00195D92">
              <w:rPr>
                <w:rFonts w:cs="Arial"/>
                <w:noProof/>
                <w:color w:val="000000"/>
                <w:szCs w:val="18"/>
              </w:rPr>
              <w:t>Intercept</w:t>
            </w:r>
            <w:r w:rsidR="00B3790A" w:rsidRPr="00195D92">
              <w:rPr>
                <w:rFonts w:cs="Arial"/>
                <w:noProof/>
                <w:color w:val="000000"/>
                <w:szCs w:val="18"/>
              </w:rPr>
              <w:t xml:space="preserve"> </w:t>
            </w:r>
            <w:r w:rsidRPr="00195D92">
              <w:rPr>
                <w:rFonts w:cs="Arial"/>
                <w:noProof/>
                <w:color w:val="000000"/>
                <w:szCs w:val="18"/>
              </w:rPr>
              <w:t>Target</w:t>
            </w:r>
            <w:r w:rsidR="00195D92" w:rsidRPr="00195D92">
              <w:rPr>
                <w:rFonts w:cs="Arial"/>
                <w:noProof/>
                <w:color w:val="000000"/>
                <w:szCs w:val="18"/>
              </w:rPr>
              <w:t>'</w:t>
            </w:r>
            <w:r w:rsidRPr="00195D92">
              <w:rPr>
                <w:rFonts w:cs="Arial"/>
                <w:noProof/>
                <w:color w:val="000000"/>
                <w:szCs w:val="18"/>
              </w:rPr>
              <w:t>s</w:t>
            </w:r>
            <w:r w:rsidR="00B3790A" w:rsidRPr="00195D92">
              <w:rPr>
                <w:rFonts w:cs="Arial"/>
                <w:noProof/>
                <w:color w:val="000000"/>
                <w:szCs w:val="18"/>
              </w:rPr>
              <w:t xml:space="preserve"> </w:t>
            </w:r>
            <w:r w:rsidRPr="00195D92">
              <w:rPr>
                <w:rFonts w:cs="Arial"/>
                <w:noProof/>
                <w:color w:val="000000"/>
                <w:szCs w:val="18"/>
              </w:rPr>
              <w:t>location</w:t>
            </w:r>
            <w:r w:rsidR="00B3790A" w:rsidRPr="00195D92">
              <w:rPr>
                <w:rFonts w:cs="Arial"/>
                <w:noProof/>
                <w:color w:val="000000"/>
                <w:szCs w:val="18"/>
              </w:rPr>
              <w:t xml:space="preserve"> </w:t>
            </w:r>
            <w:r w:rsidRPr="00195D92">
              <w:rPr>
                <w:rFonts w:cs="Arial"/>
                <w:noProof/>
                <w:color w:val="000000"/>
                <w:szCs w:val="18"/>
              </w:rPr>
              <w:t>information</w:t>
            </w:r>
            <w:r w:rsidR="00B3790A" w:rsidRPr="00195D92">
              <w:rPr>
                <w:rFonts w:cs="Arial"/>
                <w:noProof/>
                <w:color w:val="000000"/>
                <w:szCs w:val="18"/>
              </w:rPr>
              <w:t xml:space="preserve"> </w:t>
            </w:r>
            <w:r w:rsidRPr="00195D92">
              <w:rPr>
                <w:rFonts w:cs="Arial"/>
                <w:noProof/>
                <w:color w:val="000000"/>
                <w:szCs w:val="18"/>
              </w:rPr>
              <w:t>is</w:t>
            </w:r>
            <w:r w:rsidR="00B3790A" w:rsidRPr="00195D92">
              <w:rPr>
                <w:rFonts w:cs="Arial"/>
                <w:noProof/>
                <w:color w:val="000000"/>
                <w:szCs w:val="18"/>
              </w:rPr>
              <w:t xml:space="preserve"> </w:t>
            </w:r>
            <w:r w:rsidRPr="00195D92">
              <w:rPr>
                <w:rFonts w:cs="Arial"/>
                <w:noProof/>
                <w:color w:val="000000"/>
                <w:szCs w:val="18"/>
              </w:rPr>
              <w:t>authorized</w:t>
            </w:r>
            <w:r w:rsidR="00B3790A" w:rsidRPr="00195D92">
              <w:rPr>
                <w:rFonts w:cs="Arial"/>
                <w:noProof/>
                <w:color w:val="000000"/>
                <w:szCs w:val="18"/>
              </w:rPr>
              <w:t xml:space="preserve"> </w:t>
            </w:r>
          </w:p>
        </w:tc>
      </w:tr>
    </w:tbl>
    <w:p w14:paraId="050BDE1A" w14:textId="77777777" w:rsidR="00195D92" w:rsidRDefault="00195D92" w:rsidP="00195D92"/>
    <w:p w14:paraId="33544CEF" w14:textId="77777777" w:rsidR="00F01992" w:rsidRPr="004B1FEB" w:rsidRDefault="00913DC2" w:rsidP="00F01992">
      <w:pPr>
        <w:pStyle w:val="Heading3"/>
        <w:rPr>
          <w:rFonts w:cs="Arial"/>
          <w:color w:val="000000"/>
        </w:rPr>
      </w:pPr>
      <w:bookmarkStart w:id="373" w:name="_Toc153137994"/>
      <w:r>
        <w:rPr>
          <w:rFonts w:cs="Arial"/>
          <w:color w:val="000000"/>
        </w:rPr>
        <w:t>17.</w:t>
      </w:r>
      <w:r w:rsidR="00F01992" w:rsidRPr="004B1FEB">
        <w:rPr>
          <w:rFonts w:cs="Arial"/>
          <w:color w:val="000000"/>
        </w:rPr>
        <w:t>3.3</w:t>
      </w:r>
      <w:r w:rsidR="00F01992" w:rsidRPr="004B1FEB">
        <w:rPr>
          <w:rFonts w:cs="Arial"/>
          <w:color w:val="000000"/>
        </w:rPr>
        <w:tab/>
        <w:t>Group Call Cancel</w:t>
      </w:r>
      <w:bookmarkEnd w:id="373"/>
    </w:p>
    <w:p w14:paraId="44183D39" w14:textId="77777777" w:rsidR="00F01992" w:rsidRPr="00E13D79" w:rsidRDefault="00F01992" w:rsidP="00F01992">
      <w:pPr>
        <w:keepNext/>
        <w:rPr>
          <w:color w:val="000000"/>
        </w:rPr>
      </w:pPr>
      <w:r w:rsidRPr="00E13D79">
        <w:rPr>
          <w:color w:val="000000"/>
        </w:rPr>
        <w:t>When a Group Call Cancel is detected it can originate from the target</w:t>
      </w:r>
      <w:r w:rsidR="00195D92">
        <w:rPr>
          <w:color w:val="000000"/>
        </w:rPr>
        <w:t>'</w:t>
      </w:r>
      <w:r w:rsidRPr="00E13D79">
        <w:rPr>
          <w:color w:val="000000"/>
        </w:rPr>
        <w:t xml:space="preserve">s client or from the Group. In either case, a Group Call Cancel End Record shall be sent from the MF/DF to the LEMF. This event is generated when received at the PTC server serving the target or sent to the targets PTC client for a PTC Group Call request to release of the group call. This Group Call Cancel can be received at the PTC Server serving the target from a separate PTC server (outside the SP architecture) to the target. </w:t>
      </w:r>
    </w:p>
    <w:p w14:paraId="70F189B9" w14:textId="77777777" w:rsidR="00F01992" w:rsidRPr="00E13D79" w:rsidRDefault="00F01992" w:rsidP="00195D92">
      <w:pPr>
        <w:pStyle w:val="TH"/>
      </w:pPr>
      <w:r w:rsidRPr="00E13D79">
        <w:t xml:space="preserve">Table </w:t>
      </w:r>
      <w:r w:rsidR="00913DC2">
        <w:t>17.</w:t>
      </w:r>
      <w:r w:rsidRPr="004B5B6F">
        <w:t>3</w:t>
      </w:r>
      <w:r w:rsidRPr="00E13D79">
        <w:t>.</w:t>
      </w:r>
      <w:r w:rsidRPr="004B5B6F">
        <w:t>3</w:t>
      </w:r>
      <w:r w:rsidRPr="00E13D79">
        <w:t>: Group Call Cancel End Record</w:t>
      </w:r>
    </w:p>
    <w:tbl>
      <w:tblPr>
        <w:tblW w:w="78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10"/>
        <w:gridCol w:w="720"/>
        <w:gridCol w:w="4277"/>
      </w:tblGrid>
      <w:tr w:rsidR="00195D92" w:rsidRPr="00195D92" w14:paraId="393A93F0" w14:textId="77777777" w:rsidTr="00195D92">
        <w:trPr>
          <w:jc w:val="center"/>
        </w:trPr>
        <w:tc>
          <w:tcPr>
            <w:tcW w:w="2810" w:type="dxa"/>
            <w:shd w:val="clear" w:color="auto" w:fill="B3B3B3"/>
          </w:tcPr>
          <w:p w14:paraId="7D3D6C20" w14:textId="77777777" w:rsidR="00195D92" w:rsidRPr="00195D92" w:rsidRDefault="00195D92" w:rsidP="00195D92">
            <w:pPr>
              <w:pStyle w:val="TAH"/>
              <w:rPr>
                <w:rFonts w:cs="Arial"/>
                <w:szCs w:val="18"/>
              </w:rPr>
            </w:pPr>
            <w:r w:rsidRPr="00195D92">
              <w:rPr>
                <w:rFonts w:cs="Arial"/>
                <w:szCs w:val="18"/>
              </w:rPr>
              <w:t>Parameter</w:t>
            </w:r>
          </w:p>
        </w:tc>
        <w:tc>
          <w:tcPr>
            <w:tcW w:w="720" w:type="dxa"/>
            <w:shd w:val="clear" w:color="auto" w:fill="B3B3B3"/>
          </w:tcPr>
          <w:p w14:paraId="3869F373" w14:textId="77777777" w:rsidR="00195D92" w:rsidRPr="00195D92" w:rsidRDefault="00195D92" w:rsidP="00195D92">
            <w:pPr>
              <w:pStyle w:val="TAH"/>
              <w:rPr>
                <w:rFonts w:cs="Arial"/>
                <w:szCs w:val="18"/>
              </w:rPr>
            </w:pPr>
            <w:r w:rsidRPr="00195D92">
              <w:rPr>
                <w:rFonts w:cs="Arial"/>
                <w:szCs w:val="18"/>
              </w:rPr>
              <w:t>O/C/M</w:t>
            </w:r>
          </w:p>
        </w:tc>
        <w:tc>
          <w:tcPr>
            <w:tcW w:w="4277" w:type="dxa"/>
            <w:shd w:val="clear" w:color="auto" w:fill="B3B3B3"/>
          </w:tcPr>
          <w:p w14:paraId="53AD44F0" w14:textId="77777777" w:rsidR="00195D92" w:rsidRPr="00195D92" w:rsidRDefault="00195D92" w:rsidP="00195D92">
            <w:pPr>
              <w:pStyle w:val="TAH"/>
              <w:rPr>
                <w:rFonts w:cs="Arial"/>
                <w:szCs w:val="18"/>
              </w:rPr>
            </w:pPr>
            <w:r w:rsidRPr="00195D92">
              <w:rPr>
                <w:rFonts w:cs="Arial"/>
                <w:szCs w:val="18"/>
              </w:rPr>
              <w:t>Description/Conditions</w:t>
            </w:r>
          </w:p>
        </w:tc>
      </w:tr>
      <w:tr w:rsidR="00195D92" w:rsidRPr="00195D92" w14:paraId="580824D7" w14:textId="77777777" w:rsidTr="00B3790A">
        <w:trPr>
          <w:jc w:val="center"/>
        </w:trPr>
        <w:tc>
          <w:tcPr>
            <w:tcW w:w="2810" w:type="dxa"/>
          </w:tcPr>
          <w:p w14:paraId="174A357B" w14:textId="77777777" w:rsidR="00195D92" w:rsidRPr="00195D92" w:rsidRDefault="00195D92" w:rsidP="00195D92">
            <w:pPr>
              <w:pStyle w:val="TAL"/>
              <w:rPr>
                <w:rFonts w:cs="Arial"/>
                <w:color w:val="000000"/>
                <w:szCs w:val="18"/>
              </w:rPr>
            </w:pPr>
            <w:r w:rsidRPr="00195D92">
              <w:rPr>
                <w:rFonts w:cs="Arial"/>
                <w:color w:val="000000"/>
                <w:szCs w:val="18"/>
              </w:rPr>
              <w:t>observed MSISDN</w:t>
            </w:r>
          </w:p>
        </w:tc>
        <w:tc>
          <w:tcPr>
            <w:tcW w:w="720" w:type="dxa"/>
            <w:vMerge w:val="restart"/>
            <w:vAlign w:val="center"/>
          </w:tcPr>
          <w:p w14:paraId="14F27A9D"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vMerge w:val="restart"/>
            <w:vAlign w:val="center"/>
          </w:tcPr>
          <w:p w14:paraId="3556A517" w14:textId="77777777" w:rsidR="00195D92" w:rsidRPr="00195D92" w:rsidRDefault="00195D92" w:rsidP="00195D92">
            <w:pPr>
              <w:pStyle w:val="TAL"/>
              <w:rPr>
                <w:rFonts w:cs="Arial"/>
                <w:color w:val="000000"/>
                <w:szCs w:val="18"/>
              </w:rPr>
            </w:pPr>
            <w:r w:rsidRPr="00195D92">
              <w:rPr>
                <w:rFonts w:cs="Arial"/>
                <w:color w:val="000000"/>
                <w:szCs w:val="18"/>
              </w:rPr>
              <w:t>Provide at least one and others when available.</w:t>
            </w:r>
          </w:p>
        </w:tc>
      </w:tr>
      <w:tr w:rsidR="00195D92" w:rsidRPr="00195D92" w14:paraId="54BBF798" w14:textId="77777777" w:rsidTr="00B3790A">
        <w:trPr>
          <w:jc w:val="center"/>
        </w:trPr>
        <w:tc>
          <w:tcPr>
            <w:tcW w:w="2810" w:type="dxa"/>
          </w:tcPr>
          <w:p w14:paraId="4B7A42DE" w14:textId="77777777" w:rsidR="00195D92" w:rsidRPr="00195D92" w:rsidRDefault="00195D92" w:rsidP="00195D92">
            <w:pPr>
              <w:pStyle w:val="TAL"/>
              <w:rPr>
                <w:rFonts w:cs="Arial"/>
                <w:color w:val="000000"/>
                <w:szCs w:val="18"/>
              </w:rPr>
            </w:pPr>
            <w:r w:rsidRPr="00195D92">
              <w:rPr>
                <w:rFonts w:cs="Arial"/>
                <w:color w:val="000000"/>
                <w:szCs w:val="18"/>
              </w:rPr>
              <w:t>observed IMSI</w:t>
            </w:r>
          </w:p>
        </w:tc>
        <w:tc>
          <w:tcPr>
            <w:tcW w:w="720" w:type="dxa"/>
            <w:vMerge/>
            <w:vAlign w:val="center"/>
          </w:tcPr>
          <w:p w14:paraId="2C6414AB" w14:textId="77777777" w:rsidR="00195D92" w:rsidRPr="00195D92" w:rsidRDefault="00195D92" w:rsidP="00195D92">
            <w:pPr>
              <w:pStyle w:val="TAL"/>
              <w:jc w:val="center"/>
              <w:rPr>
                <w:rFonts w:cs="Arial"/>
                <w:color w:val="000000"/>
                <w:szCs w:val="18"/>
              </w:rPr>
            </w:pPr>
          </w:p>
        </w:tc>
        <w:tc>
          <w:tcPr>
            <w:tcW w:w="4277" w:type="dxa"/>
            <w:vMerge/>
            <w:vAlign w:val="center"/>
          </w:tcPr>
          <w:p w14:paraId="1679ABAE" w14:textId="77777777" w:rsidR="00195D92" w:rsidRPr="00195D92" w:rsidRDefault="00195D92" w:rsidP="00195D92">
            <w:pPr>
              <w:pStyle w:val="TAL"/>
              <w:rPr>
                <w:rFonts w:cs="Arial"/>
                <w:color w:val="000000"/>
                <w:szCs w:val="18"/>
              </w:rPr>
            </w:pPr>
          </w:p>
        </w:tc>
      </w:tr>
      <w:tr w:rsidR="00195D92" w:rsidRPr="00195D92" w14:paraId="254DB494" w14:textId="77777777" w:rsidTr="00B3790A">
        <w:trPr>
          <w:jc w:val="center"/>
        </w:trPr>
        <w:tc>
          <w:tcPr>
            <w:tcW w:w="2810" w:type="dxa"/>
          </w:tcPr>
          <w:p w14:paraId="4A1663B3" w14:textId="77777777" w:rsidR="00195D92" w:rsidRPr="00195D92" w:rsidRDefault="00195D92" w:rsidP="00195D92">
            <w:pPr>
              <w:pStyle w:val="TAL"/>
              <w:rPr>
                <w:rFonts w:cs="Arial"/>
                <w:color w:val="000000"/>
                <w:szCs w:val="18"/>
              </w:rPr>
            </w:pPr>
            <w:r w:rsidRPr="00195D92">
              <w:rPr>
                <w:rFonts w:cs="Arial"/>
                <w:color w:val="000000"/>
                <w:szCs w:val="18"/>
              </w:rPr>
              <w:t>observed IMEI</w:t>
            </w:r>
          </w:p>
        </w:tc>
        <w:tc>
          <w:tcPr>
            <w:tcW w:w="720" w:type="dxa"/>
            <w:vMerge/>
            <w:vAlign w:val="center"/>
          </w:tcPr>
          <w:p w14:paraId="57FBAFEE" w14:textId="77777777" w:rsidR="00195D92" w:rsidRPr="00195D92" w:rsidRDefault="00195D92" w:rsidP="00195D92">
            <w:pPr>
              <w:pStyle w:val="TAL"/>
              <w:jc w:val="center"/>
              <w:rPr>
                <w:rFonts w:cs="Arial"/>
                <w:color w:val="000000"/>
                <w:szCs w:val="18"/>
              </w:rPr>
            </w:pPr>
          </w:p>
        </w:tc>
        <w:tc>
          <w:tcPr>
            <w:tcW w:w="4277" w:type="dxa"/>
            <w:vMerge/>
            <w:vAlign w:val="center"/>
          </w:tcPr>
          <w:p w14:paraId="6D99187F" w14:textId="77777777" w:rsidR="00195D92" w:rsidRPr="00195D92" w:rsidRDefault="00195D92" w:rsidP="00195D92">
            <w:pPr>
              <w:pStyle w:val="TAL"/>
              <w:rPr>
                <w:rFonts w:cs="Arial"/>
                <w:color w:val="000000"/>
                <w:szCs w:val="18"/>
              </w:rPr>
            </w:pPr>
          </w:p>
        </w:tc>
      </w:tr>
      <w:tr w:rsidR="00195D92" w:rsidRPr="00195D92" w14:paraId="3185E233" w14:textId="77777777" w:rsidTr="00B3790A">
        <w:trPr>
          <w:jc w:val="center"/>
        </w:trPr>
        <w:tc>
          <w:tcPr>
            <w:tcW w:w="2810" w:type="dxa"/>
          </w:tcPr>
          <w:p w14:paraId="31154FBC" w14:textId="77777777" w:rsidR="00195D92" w:rsidRPr="00195D92" w:rsidRDefault="00195D92" w:rsidP="00195D92">
            <w:pPr>
              <w:pStyle w:val="TAL"/>
              <w:rPr>
                <w:rFonts w:cs="Arial"/>
                <w:color w:val="000000"/>
                <w:szCs w:val="18"/>
              </w:rPr>
            </w:pPr>
            <w:r w:rsidRPr="00195D92">
              <w:rPr>
                <w:rFonts w:cs="Arial"/>
                <w:color w:val="000000"/>
                <w:szCs w:val="18"/>
              </w:rPr>
              <w:t>observed SIP URI</w:t>
            </w:r>
          </w:p>
        </w:tc>
        <w:tc>
          <w:tcPr>
            <w:tcW w:w="720" w:type="dxa"/>
            <w:vMerge/>
            <w:vAlign w:val="center"/>
          </w:tcPr>
          <w:p w14:paraId="19A09B18" w14:textId="77777777" w:rsidR="00195D92" w:rsidRPr="00195D92" w:rsidRDefault="00195D92" w:rsidP="00195D92">
            <w:pPr>
              <w:pStyle w:val="TAL"/>
              <w:jc w:val="center"/>
              <w:rPr>
                <w:rFonts w:cs="Arial"/>
                <w:color w:val="000000"/>
                <w:szCs w:val="18"/>
              </w:rPr>
            </w:pPr>
          </w:p>
        </w:tc>
        <w:tc>
          <w:tcPr>
            <w:tcW w:w="4277" w:type="dxa"/>
            <w:vMerge/>
            <w:vAlign w:val="center"/>
          </w:tcPr>
          <w:p w14:paraId="416A993F" w14:textId="77777777" w:rsidR="00195D92" w:rsidRPr="00195D92" w:rsidRDefault="00195D92" w:rsidP="00195D92">
            <w:pPr>
              <w:pStyle w:val="TAL"/>
              <w:rPr>
                <w:rFonts w:cs="Arial"/>
                <w:color w:val="000000"/>
                <w:szCs w:val="18"/>
              </w:rPr>
            </w:pPr>
          </w:p>
        </w:tc>
      </w:tr>
      <w:tr w:rsidR="00195D92" w:rsidRPr="00195D92" w14:paraId="0AA54E79" w14:textId="77777777" w:rsidTr="00B3790A">
        <w:trPr>
          <w:jc w:val="center"/>
        </w:trPr>
        <w:tc>
          <w:tcPr>
            <w:tcW w:w="2810" w:type="dxa"/>
          </w:tcPr>
          <w:p w14:paraId="78438FF9" w14:textId="77777777" w:rsidR="00195D92" w:rsidRPr="00195D92" w:rsidRDefault="00195D92" w:rsidP="00195D92">
            <w:pPr>
              <w:pStyle w:val="TAL"/>
              <w:rPr>
                <w:rFonts w:cs="Arial"/>
                <w:color w:val="000000"/>
                <w:szCs w:val="18"/>
              </w:rPr>
            </w:pPr>
            <w:r w:rsidRPr="00195D92">
              <w:rPr>
                <w:rFonts w:cs="Arial"/>
                <w:color w:val="000000"/>
                <w:szCs w:val="18"/>
              </w:rPr>
              <w:t xml:space="preserve">observed TEL URI </w:t>
            </w:r>
          </w:p>
        </w:tc>
        <w:tc>
          <w:tcPr>
            <w:tcW w:w="720" w:type="dxa"/>
            <w:vMerge/>
          </w:tcPr>
          <w:p w14:paraId="52F72E4E" w14:textId="77777777" w:rsidR="00195D92" w:rsidRPr="00195D92" w:rsidRDefault="00195D92" w:rsidP="00195D92">
            <w:pPr>
              <w:pStyle w:val="TAL"/>
              <w:jc w:val="center"/>
              <w:rPr>
                <w:rFonts w:cs="Arial"/>
                <w:color w:val="000000"/>
                <w:szCs w:val="18"/>
              </w:rPr>
            </w:pPr>
          </w:p>
        </w:tc>
        <w:tc>
          <w:tcPr>
            <w:tcW w:w="4277" w:type="dxa"/>
            <w:vMerge/>
          </w:tcPr>
          <w:p w14:paraId="6FB84112" w14:textId="77777777" w:rsidR="00195D92" w:rsidRPr="00195D92" w:rsidRDefault="00195D92" w:rsidP="00195D92">
            <w:pPr>
              <w:pStyle w:val="TAL"/>
              <w:rPr>
                <w:rFonts w:cs="Arial"/>
                <w:color w:val="000000"/>
                <w:szCs w:val="18"/>
              </w:rPr>
            </w:pPr>
          </w:p>
        </w:tc>
      </w:tr>
      <w:tr w:rsidR="00195D92" w:rsidRPr="00195D92" w14:paraId="110A44F4" w14:textId="77777777" w:rsidTr="00B3790A">
        <w:trPr>
          <w:jc w:val="center"/>
        </w:trPr>
        <w:tc>
          <w:tcPr>
            <w:tcW w:w="2810" w:type="dxa"/>
          </w:tcPr>
          <w:p w14:paraId="02C0200C" w14:textId="77777777" w:rsidR="00195D92" w:rsidRPr="00195D92" w:rsidRDefault="00195D92" w:rsidP="00195D92">
            <w:pPr>
              <w:pStyle w:val="TAL"/>
              <w:rPr>
                <w:rFonts w:cs="Arial"/>
                <w:color w:val="000000"/>
                <w:szCs w:val="18"/>
              </w:rPr>
            </w:pPr>
            <w:r w:rsidRPr="00195D92">
              <w:rPr>
                <w:rFonts w:cs="Arial"/>
                <w:color w:val="000000"/>
                <w:szCs w:val="18"/>
              </w:rPr>
              <w:t>observed IMPI</w:t>
            </w:r>
          </w:p>
        </w:tc>
        <w:tc>
          <w:tcPr>
            <w:tcW w:w="720" w:type="dxa"/>
            <w:vMerge/>
          </w:tcPr>
          <w:p w14:paraId="1F9A26A8" w14:textId="77777777" w:rsidR="00195D92" w:rsidRPr="00195D92" w:rsidRDefault="00195D92" w:rsidP="00195D92">
            <w:pPr>
              <w:pStyle w:val="TAL"/>
              <w:jc w:val="center"/>
              <w:rPr>
                <w:rFonts w:cs="Arial"/>
                <w:color w:val="000000"/>
                <w:szCs w:val="18"/>
              </w:rPr>
            </w:pPr>
          </w:p>
        </w:tc>
        <w:tc>
          <w:tcPr>
            <w:tcW w:w="4277" w:type="dxa"/>
            <w:vMerge/>
          </w:tcPr>
          <w:p w14:paraId="77C9BAA5" w14:textId="77777777" w:rsidR="00195D92" w:rsidRPr="00195D92" w:rsidRDefault="00195D92" w:rsidP="00195D92">
            <w:pPr>
              <w:pStyle w:val="TAL"/>
              <w:rPr>
                <w:rFonts w:cs="Arial"/>
                <w:color w:val="000000"/>
                <w:szCs w:val="18"/>
              </w:rPr>
            </w:pPr>
          </w:p>
        </w:tc>
      </w:tr>
      <w:tr w:rsidR="00195D92" w:rsidRPr="00195D92" w14:paraId="447AE8C2" w14:textId="77777777" w:rsidTr="00B3790A">
        <w:trPr>
          <w:jc w:val="center"/>
        </w:trPr>
        <w:tc>
          <w:tcPr>
            <w:tcW w:w="2810" w:type="dxa"/>
          </w:tcPr>
          <w:p w14:paraId="5204059A" w14:textId="77777777" w:rsidR="00195D92" w:rsidRPr="00195D92" w:rsidRDefault="00195D92" w:rsidP="00195D92">
            <w:pPr>
              <w:pStyle w:val="TAL"/>
              <w:rPr>
                <w:rFonts w:cs="Arial"/>
                <w:color w:val="000000"/>
                <w:szCs w:val="18"/>
              </w:rPr>
            </w:pPr>
            <w:r w:rsidRPr="00195D92">
              <w:rPr>
                <w:rFonts w:cs="Arial"/>
                <w:color w:val="000000"/>
                <w:szCs w:val="18"/>
              </w:rPr>
              <w:t>observed IMPU</w:t>
            </w:r>
          </w:p>
        </w:tc>
        <w:tc>
          <w:tcPr>
            <w:tcW w:w="720" w:type="dxa"/>
            <w:vMerge/>
          </w:tcPr>
          <w:p w14:paraId="7F57D14A" w14:textId="77777777" w:rsidR="00195D92" w:rsidRPr="00195D92" w:rsidRDefault="00195D92" w:rsidP="00195D92">
            <w:pPr>
              <w:pStyle w:val="TAL"/>
              <w:jc w:val="center"/>
              <w:rPr>
                <w:rFonts w:cs="Arial"/>
                <w:color w:val="000000"/>
                <w:szCs w:val="18"/>
              </w:rPr>
            </w:pPr>
          </w:p>
        </w:tc>
        <w:tc>
          <w:tcPr>
            <w:tcW w:w="4277" w:type="dxa"/>
            <w:vMerge/>
          </w:tcPr>
          <w:p w14:paraId="6704F6BF" w14:textId="77777777" w:rsidR="00195D92" w:rsidRPr="00195D92" w:rsidRDefault="00195D92" w:rsidP="00195D92">
            <w:pPr>
              <w:pStyle w:val="TAL"/>
              <w:rPr>
                <w:rFonts w:cs="Arial"/>
                <w:color w:val="000000"/>
                <w:szCs w:val="18"/>
              </w:rPr>
            </w:pPr>
          </w:p>
        </w:tc>
      </w:tr>
      <w:tr w:rsidR="00195D92" w:rsidRPr="00195D92" w14:paraId="787B3764" w14:textId="77777777" w:rsidTr="00B3790A">
        <w:trPr>
          <w:jc w:val="center"/>
        </w:trPr>
        <w:tc>
          <w:tcPr>
            <w:tcW w:w="2810" w:type="dxa"/>
          </w:tcPr>
          <w:p w14:paraId="3A403F7B" w14:textId="77777777" w:rsidR="00195D92" w:rsidRPr="00195D92" w:rsidRDefault="00195D92" w:rsidP="00195D92">
            <w:pPr>
              <w:pStyle w:val="TAL"/>
              <w:rPr>
                <w:rFonts w:cs="Arial"/>
                <w:color w:val="000000"/>
                <w:szCs w:val="18"/>
              </w:rPr>
            </w:pPr>
            <w:r w:rsidRPr="00195D92">
              <w:rPr>
                <w:rFonts w:cs="Arial"/>
                <w:color w:val="000000"/>
                <w:szCs w:val="18"/>
              </w:rPr>
              <w:t>observed IPv4/IPv6 Address</w:t>
            </w:r>
          </w:p>
        </w:tc>
        <w:tc>
          <w:tcPr>
            <w:tcW w:w="720" w:type="dxa"/>
            <w:vMerge/>
          </w:tcPr>
          <w:p w14:paraId="4DD025D4" w14:textId="77777777" w:rsidR="00195D92" w:rsidRPr="00195D92" w:rsidRDefault="00195D92" w:rsidP="00195D92">
            <w:pPr>
              <w:pStyle w:val="TAL"/>
              <w:jc w:val="center"/>
              <w:rPr>
                <w:rFonts w:cs="Arial"/>
                <w:color w:val="000000"/>
                <w:szCs w:val="18"/>
              </w:rPr>
            </w:pPr>
          </w:p>
        </w:tc>
        <w:tc>
          <w:tcPr>
            <w:tcW w:w="4277" w:type="dxa"/>
            <w:vMerge/>
          </w:tcPr>
          <w:p w14:paraId="45480F2E" w14:textId="77777777" w:rsidR="00195D92" w:rsidRPr="00195D92" w:rsidRDefault="00195D92" w:rsidP="00195D92">
            <w:pPr>
              <w:pStyle w:val="TAL"/>
              <w:rPr>
                <w:rFonts w:cs="Arial"/>
                <w:color w:val="000000"/>
                <w:szCs w:val="18"/>
              </w:rPr>
            </w:pPr>
          </w:p>
        </w:tc>
      </w:tr>
      <w:tr w:rsidR="00195D92" w:rsidRPr="00195D92" w14:paraId="42F91C98" w14:textId="77777777" w:rsidTr="00B3790A">
        <w:trPr>
          <w:jc w:val="center"/>
        </w:trPr>
        <w:tc>
          <w:tcPr>
            <w:tcW w:w="2810" w:type="dxa"/>
          </w:tcPr>
          <w:p w14:paraId="2A08F5CF" w14:textId="77777777" w:rsidR="00195D92" w:rsidRPr="00195D92" w:rsidRDefault="00195D92" w:rsidP="00195D92">
            <w:pPr>
              <w:pStyle w:val="TAL"/>
              <w:rPr>
                <w:rFonts w:cs="Arial"/>
                <w:color w:val="000000"/>
                <w:szCs w:val="18"/>
              </w:rPr>
            </w:pPr>
            <w:r w:rsidRPr="00195D92">
              <w:rPr>
                <w:rFonts w:cs="Arial"/>
                <w:color w:val="000000"/>
                <w:szCs w:val="18"/>
              </w:rPr>
              <w:t>observed MCPPTID</w:t>
            </w:r>
          </w:p>
        </w:tc>
        <w:tc>
          <w:tcPr>
            <w:tcW w:w="720" w:type="dxa"/>
            <w:vMerge/>
          </w:tcPr>
          <w:p w14:paraId="34CAD10E" w14:textId="77777777" w:rsidR="00195D92" w:rsidRPr="00195D92" w:rsidRDefault="00195D92" w:rsidP="00195D92">
            <w:pPr>
              <w:pStyle w:val="TAL"/>
              <w:jc w:val="center"/>
              <w:rPr>
                <w:rFonts w:cs="Arial"/>
                <w:color w:val="000000"/>
                <w:szCs w:val="18"/>
              </w:rPr>
            </w:pPr>
          </w:p>
        </w:tc>
        <w:tc>
          <w:tcPr>
            <w:tcW w:w="4277" w:type="dxa"/>
            <w:vMerge/>
          </w:tcPr>
          <w:p w14:paraId="63C2CB2B" w14:textId="77777777" w:rsidR="00195D92" w:rsidRPr="00195D92" w:rsidRDefault="00195D92" w:rsidP="00195D92">
            <w:pPr>
              <w:pStyle w:val="TAL"/>
              <w:rPr>
                <w:rFonts w:cs="Arial"/>
                <w:color w:val="000000"/>
                <w:szCs w:val="18"/>
              </w:rPr>
            </w:pPr>
          </w:p>
        </w:tc>
      </w:tr>
      <w:tr w:rsidR="00195D92" w:rsidRPr="00195D92" w14:paraId="5EA6EA54" w14:textId="77777777" w:rsidTr="00B3790A">
        <w:trPr>
          <w:jc w:val="center"/>
        </w:trPr>
        <w:tc>
          <w:tcPr>
            <w:tcW w:w="2810" w:type="dxa"/>
          </w:tcPr>
          <w:p w14:paraId="69CAC33D" w14:textId="77777777" w:rsidR="00195D92" w:rsidRPr="00195D92" w:rsidRDefault="00195D92" w:rsidP="00195D92">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720" w:type="dxa"/>
          </w:tcPr>
          <w:p w14:paraId="22B0FB11"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277" w:type="dxa"/>
          </w:tcPr>
          <w:p w14:paraId="7A9C70F9"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Shall indicate a Session Abandon End Record event. </w:t>
            </w:r>
          </w:p>
        </w:tc>
      </w:tr>
      <w:tr w:rsidR="00195D92" w:rsidRPr="00195D92" w14:paraId="25A173EA" w14:textId="77777777" w:rsidTr="00B3790A">
        <w:trPr>
          <w:jc w:val="center"/>
        </w:trPr>
        <w:tc>
          <w:tcPr>
            <w:tcW w:w="2810" w:type="dxa"/>
          </w:tcPr>
          <w:p w14:paraId="44788BAE" w14:textId="77777777" w:rsidR="00195D92" w:rsidRPr="00195D92" w:rsidRDefault="00195D92" w:rsidP="00195D92">
            <w:pPr>
              <w:pStyle w:val="TAL"/>
              <w:rPr>
                <w:rFonts w:cs="Arial"/>
                <w:color w:val="000000"/>
                <w:szCs w:val="18"/>
              </w:rPr>
            </w:pPr>
            <w:r w:rsidRPr="00195D92">
              <w:rPr>
                <w:rFonts w:cs="Arial"/>
                <w:color w:val="000000"/>
                <w:szCs w:val="18"/>
                <w:lang w:val="en-US"/>
              </w:rPr>
              <w:t>LIID</w:t>
            </w:r>
          </w:p>
        </w:tc>
        <w:tc>
          <w:tcPr>
            <w:tcW w:w="720" w:type="dxa"/>
          </w:tcPr>
          <w:p w14:paraId="5F937304"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36B0545E" w14:textId="77777777" w:rsidR="00195D92" w:rsidRPr="00195D92" w:rsidRDefault="00195D92" w:rsidP="00195D92">
            <w:pPr>
              <w:pStyle w:val="TAL"/>
              <w:rPr>
                <w:rFonts w:cs="Arial"/>
                <w:color w:val="000000"/>
                <w:szCs w:val="18"/>
              </w:rPr>
            </w:pPr>
            <w:r w:rsidRPr="00195D92">
              <w:rPr>
                <w:rFonts w:cs="Arial"/>
                <w:color w:val="000000"/>
                <w:szCs w:val="18"/>
              </w:rPr>
              <w:t>Shall include a unique number for each lawful authorization.</w:t>
            </w:r>
          </w:p>
        </w:tc>
      </w:tr>
      <w:tr w:rsidR="00195D92" w:rsidRPr="00195D92" w14:paraId="7E4DF3E0" w14:textId="77777777" w:rsidTr="00B3790A">
        <w:trPr>
          <w:jc w:val="center"/>
        </w:trPr>
        <w:tc>
          <w:tcPr>
            <w:tcW w:w="2810" w:type="dxa"/>
          </w:tcPr>
          <w:p w14:paraId="3DE8A2B6" w14:textId="77777777" w:rsidR="00195D92" w:rsidRPr="00195D92" w:rsidRDefault="00195D92" w:rsidP="00195D92">
            <w:pPr>
              <w:pStyle w:val="TAL"/>
              <w:rPr>
                <w:rFonts w:cs="Arial"/>
                <w:color w:val="000000"/>
                <w:szCs w:val="18"/>
              </w:rPr>
            </w:pPr>
            <w:r w:rsidRPr="00195D92">
              <w:rPr>
                <w:rFonts w:cs="Arial"/>
                <w:color w:val="000000"/>
                <w:szCs w:val="18"/>
                <w:lang w:val="en-US"/>
              </w:rPr>
              <w:t>Lawful intercept identifier</w:t>
            </w:r>
          </w:p>
        </w:tc>
        <w:tc>
          <w:tcPr>
            <w:tcW w:w="720" w:type="dxa"/>
          </w:tcPr>
          <w:p w14:paraId="20B6FDA1"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272CD757" w14:textId="77777777" w:rsidR="00195D92" w:rsidRPr="00195D92" w:rsidRDefault="00195D92" w:rsidP="00195D92">
            <w:pPr>
              <w:pStyle w:val="TAL"/>
              <w:rPr>
                <w:rFonts w:cs="Arial"/>
                <w:color w:val="000000"/>
                <w:szCs w:val="18"/>
              </w:rPr>
            </w:pPr>
            <w:r w:rsidRPr="00195D92">
              <w:rPr>
                <w:rFonts w:cs="Arial"/>
                <w:color w:val="000000"/>
                <w:szCs w:val="18"/>
              </w:rPr>
              <w:t>Shall be delivered.</w:t>
            </w:r>
          </w:p>
        </w:tc>
      </w:tr>
      <w:tr w:rsidR="00195D92" w:rsidRPr="00195D92" w14:paraId="1E50B2A2" w14:textId="77777777" w:rsidTr="00B3790A">
        <w:trPr>
          <w:jc w:val="center"/>
        </w:trPr>
        <w:tc>
          <w:tcPr>
            <w:tcW w:w="2810" w:type="dxa"/>
          </w:tcPr>
          <w:p w14:paraId="0F91DF53" w14:textId="77777777" w:rsidR="00195D92" w:rsidRPr="00195D92" w:rsidRDefault="00195D92" w:rsidP="00195D92">
            <w:pPr>
              <w:pStyle w:val="TAL"/>
              <w:rPr>
                <w:rFonts w:cs="Arial"/>
                <w:color w:val="000000"/>
                <w:szCs w:val="18"/>
              </w:rPr>
            </w:pPr>
            <w:proofErr w:type="spellStart"/>
            <w:r w:rsidRPr="00195D92">
              <w:rPr>
                <w:rFonts w:cs="Arial"/>
                <w:color w:val="000000"/>
                <w:szCs w:val="18"/>
              </w:rPr>
              <w:t>TimeStamp</w:t>
            </w:r>
            <w:proofErr w:type="spellEnd"/>
          </w:p>
        </w:tc>
        <w:tc>
          <w:tcPr>
            <w:tcW w:w="720" w:type="dxa"/>
          </w:tcPr>
          <w:p w14:paraId="6A312BDF"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7B6CF71B" w14:textId="77777777" w:rsidR="00195D92" w:rsidRPr="00195D92" w:rsidRDefault="00195D92" w:rsidP="00195D92">
            <w:pPr>
              <w:pStyle w:val="TAL"/>
              <w:rPr>
                <w:rFonts w:cs="Arial"/>
                <w:color w:val="000000"/>
                <w:szCs w:val="18"/>
              </w:rPr>
            </w:pPr>
            <w:r w:rsidRPr="00195D92">
              <w:rPr>
                <w:rFonts w:cs="Arial"/>
                <w:color w:val="000000"/>
                <w:szCs w:val="18"/>
              </w:rPr>
              <w:t>Shall include the Time and date of the event generation.</w:t>
            </w:r>
          </w:p>
        </w:tc>
      </w:tr>
      <w:tr w:rsidR="00195D92" w:rsidRPr="00195D92" w14:paraId="02A078FD" w14:textId="77777777" w:rsidTr="00B3790A">
        <w:trPr>
          <w:jc w:val="center"/>
        </w:trPr>
        <w:tc>
          <w:tcPr>
            <w:tcW w:w="2810" w:type="dxa"/>
          </w:tcPr>
          <w:p w14:paraId="18E1B304" w14:textId="77777777" w:rsidR="00195D92" w:rsidRPr="00195D92" w:rsidRDefault="00195D92" w:rsidP="00195D92">
            <w:pPr>
              <w:pStyle w:val="TAL"/>
              <w:rPr>
                <w:rFonts w:cs="Arial"/>
                <w:color w:val="000000"/>
                <w:szCs w:val="18"/>
                <w:lang w:val="en-US"/>
              </w:rPr>
            </w:pPr>
            <w:r w:rsidRPr="00195D92">
              <w:rPr>
                <w:rFonts w:cs="Arial"/>
                <w:bCs/>
                <w:color w:val="000000"/>
                <w:szCs w:val="18"/>
              </w:rPr>
              <w:t>Correlation</w:t>
            </w:r>
          </w:p>
        </w:tc>
        <w:tc>
          <w:tcPr>
            <w:tcW w:w="720" w:type="dxa"/>
          </w:tcPr>
          <w:p w14:paraId="259D62D7"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277" w:type="dxa"/>
          </w:tcPr>
          <w:p w14:paraId="21E5A966" w14:textId="77777777" w:rsidR="00195D92" w:rsidRPr="00195D92" w:rsidRDefault="00195D92" w:rsidP="00195D92">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195D92" w:rsidRPr="00195D92" w14:paraId="1F9B7186" w14:textId="77777777" w:rsidTr="00B3790A">
        <w:trPr>
          <w:jc w:val="center"/>
        </w:trPr>
        <w:tc>
          <w:tcPr>
            <w:tcW w:w="2810" w:type="dxa"/>
          </w:tcPr>
          <w:p w14:paraId="614E2799"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Network Identifier</w:t>
            </w:r>
          </w:p>
        </w:tc>
        <w:tc>
          <w:tcPr>
            <w:tcW w:w="720" w:type="dxa"/>
          </w:tcPr>
          <w:p w14:paraId="0E520070"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277" w:type="dxa"/>
          </w:tcPr>
          <w:p w14:paraId="7AE789B9"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Unique identifier for the network element reporting the event. </w:t>
            </w:r>
          </w:p>
        </w:tc>
      </w:tr>
      <w:tr w:rsidR="00195D92" w:rsidRPr="00195D92" w14:paraId="66FE5E27" w14:textId="77777777" w:rsidTr="00B3790A">
        <w:trPr>
          <w:jc w:val="center"/>
        </w:trPr>
        <w:tc>
          <w:tcPr>
            <w:tcW w:w="2810" w:type="dxa"/>
          </w:tcPr>
          <w:p w14:paraId="295EEA23" w14:textId="77777777" w:rsidR="00195D92" w:rsidRPr="00195D92" w:rsidRDefault="00195D92" w:rsidP="00195D92">
            <w:pPr>
              <w:pStyle w:val="TAL"/>
              <w:rPr>
                <w:rFonts w:cs="Arial"/>
                <w:color w:val="000000"/>
                <w:szCs w:val="18"/>
              </w:rPr>
            </w:pPr>
            <w:proofErr w:type="spellStart"/>
            <w:r w:rsidRPr="00195D92">
              <w:rPr>
                <w:rFonts w:cs="Arial"/>
                <w:color w:val="000000"/>
                <w:szCs w:val="18"/>
                <w:lang w:eastAsia="zh-CN"/>
              </w:rPr>
              <w:t>PTCG</w:t>
            </w:r>
            <w:r w:rsidRPr="00195D92">
              <w:rPr>
                <w:rFonts w:cs="Arial"/>
                <w:color w:val="000000"/>
                <w:szCs w:val="18"/>
              </w:rPr>
              <w:t>roupID</w:t>
            </w:r>
            <w:proofErr w:type="spellEnd"/>
          </w:p>
        </w:tc>
        <w:tc>
          <w:tcPr>
            <w:tcW w:w="720" w:type="dxa"/>
          </w:tcPr>
          <w:p w14:paraId="39490CFE"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428442AA" w14:textId="77777777" w:rsidR="00195D92" w:rsidRPr="00195D92" w:rsidRDefault="00195D92" w:rsidP="00195D92">
            <w:pPr>
              <w:pStyle w:val="TAL"/>
              <w:rPr>
                <w:rFonts w:cs="Arial"/>
                <w:color w:val="000000"/>
                <w:szCs w:val="18"/>
              </w:rPr>
            </w:pPr>
            <w:r w:rsidRPr="00195D92">
              <w:rPr>
                <w:rFonts w:cs="Arial"/>
                <w:color w:val="000000"/>
                <w:szCs w:val="18"/>
              </w:rPr>
              <w:t>Identifies the PTC Group Identity, Nick Name, and characteristics.</w:t>
            </w:r>
          </w:p>
        </w:tc>
      </w:tr>
      <w:tr w:rsidR="00195D92" w:rsidRPr="00195D92" w14:paraId="17A42429" w14:textId="77777777" w:rsidTr="00B3790A">
        <w:trPr>
          <w:jc w:val="center"/>
        </w:trPr>
        <w:tc>
          <w:tcPr>
            <w:tcW w:w="2810" w:type="dxa"/>
          </w:tcPr>
          <w:p w14:paraId="476EFBAC" w14:textId="77777777" w:rsidR="00195D92" w:rsidRPr="00195D92" w:rsidRDefault="00195D92" w:rsidP="00195D92">
            <w:pPr>
              <w:pStyle w:val="TAL"/>
              <w:rPr>
                <w:rFonts w:cs="Arial"/>
                <w:color w:val="000000"/>
                <w:szCs w:val="18"/>
              </w:rPr>
            </w:pPr>
            <w:proofErr w:type="spellStart"/>
            <w:r w:rsidRPr="00195D92">
              <w:rPr>
                <w:rFonts w:cs="Arial"/>
                <w:color w:val="000000"/>
                <w:szCs w:val="18"/>
              </w:rPr>
              <w:t>PTCParty</w:t>
            </w:r>
            <w:proofErr w:type="spellEnd"/>
          </w:p>
        </w:tc>
        <w:tc>
          <w:tcPr>
            <w:tcW w:w="720" w:type="dxa"/>
          </w:tcPr>
          <w:p w14:paraId="07B9D8D8"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7FC08465" w14:textId="77777777" w:rsidR="00195D92" w:rsidRPr="00195D92" w:rsidRDefault="00195D92" w:rsidP="00195D92">
            <w:pPr>
              <w:pStyle w:val="TAL"/>
              <w:rPr>
                <w:rFonts w:cs="Arial"/>
                <w:color w:val="000000"/>
                <w:szCs w:val="18"/>
              </w:rPr>
            </w:pPr>
            <w:r w:rsidRPr="00195D92">
              <w:rPr>
                <w:rFonts w:cs="Arial"/>
                <w:color w:val="000000"/>
                <w:szCs w:val="18"/>
              </w:rPr>
              <w:t>The identity of the associate</w:t>
            </w:r>
            <w:r w:rsidRPr="00195D92">
              <w:rPr>
                <w:rFonts w:cs="Arial"/>
                <w:color w:val="000000"/>
                <w:szCs w:val="18"/>
                <w:lang w:val="en-US"/>
              </w:rPr>
              <w:t xml:space="preserve"> that cancelled the session. </w:t>
            </w:r>
          </w:p>
        </w:tc>
      </w:tr>
      <w:tr w:rsidR="00195D92" w:rsidRPr="00195D92" w14:paraId="4ED60AF7" w14:textId="77777777" w:rsidTr="00B3790A">
        <w:trPr>
          <w:jc w:val="center"/>
        </w:trPr>
        <w:tc>
          <w:tcPr>
            <w:tcW w:w="2810" w:type="dxa"/>
          </w:tcPr>
          <w:p w14:paraId="0F0BE9FA" w14:textId="77777777" w:rsidR="00195D92" w:rsidRPr="00195D92" w:rsidRDefault="00195D92" w:rsidP="00195D92">
            <w:pPr>
              <w:pStyle w:val="TAL"/>
              <w:rPr>
                <w:rFonts w:cs="Arial"/>
                <w:color w:val="000000"/>
                <w:szCs w:val="18"/>
                <w:lang w:eastAsia="zh-CN"/>
              </w:rPr>
            </w:pPr>
            <w:proofErr w:type="spellStart"/>
            <w:r w:rsidRPr="00195D92">
              <w:rPr>
                <w:rFonts w:cs="Arial"/>
                <w:color w:val="000000"/>
                <w:szCs w:val="18"/>
                <w:lang w:eastAsia="zh-CN"/>
              </w:rPr>
              <w:t>PTCIDList</w:t>
            </w:r>
            <w:proofErr w:type="spellEnd"/>
          </w:p>
        </w:tc>
        <w:tc>
          <w:tcPr>
            <w:tcW w:w="720" w:type="dxa"/>
          </w:tcPr>
          <w:p w14:paraId="571BCE52"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60C709F6" w14:textId="77777777" w:rsidR="00195D92" w:rsidRPr="00195D92" w:rsidRDefault="00195D92" w:rsidP="00195D92">
            <w:pPr>
              <w:pStyle w:val="TAL"/>
              <w:rPr>
                <w:rFonts w:cs="Arial"/>
                <w:color w:val="000000"/>
                <w:szCs w:val="18"/>
                <w:highlight w:val="green"/>
              </w:rPr>
            </w:pPr>
            <w:r w:rsidRPr="00195D92">
              <w:rPr>
                <w:rFonts w:cs="Arial"/>
                <w:color w:val="000000"/>
                <w:szCs w:val="18"/>
                <w:lang w:val="en-US"/>
              </w:rPr>
              <w:t>Identifies each participant from the PTC Target's contact list (i.e., individuals) and PTC Group list (i.e., list of pre-identified individuals using a group identification) for a group call.</w:t>
            </w:r>
          </w:p>
        </w:tc>
      </w:tr>
      <w:tr w:rsidR="00195D92" w:rsidRPr="00195D92" w14:paraId="486644A9" w14:textId="77777777" w:rsidTr="00B3790A">
        <w:trPr>
          <w:jc w:val="center"/>
        </w:trPr>
        <w:tc>
          <w:tcPr>
            <w:tcW w:w="2810" w:type="dxa"/>
          </w:tcPr>
          <w:p w14:paraId="046F9574" w14:textId="77777777" w:rsidR="00195D92" w:rsidRPr="00195D92" w:rsidRDefault="00195D92" w:rsidP="00195D92">
            <w:pPr>
              <w:pStyle w:val="TAL"/>
              <w:rPr>
                <w:rFonts w:cs="Arial"/>
                <w:color w:val="000000"/>
                <w:szCs w:val="18"/>
              </w:rPr>
            </w:pPr>
            <w:proofErr w:type="spellStart"/>
            <w:r w:rsidRPr="00195D92">
              <w:rPr>
                <w:rFonts w:cs="Arial"/>
                <w:color w:val="000000"/>
                <w:szCs w:val="18"/>
              </w:rPr>
              <w:t>GroupCharacteristics</w:t>
            </w:r>
            <w:proofErr w:type="spellEnd"/>
          </w:p>
        </w:tc>
        <w:tc>
          <w:tcPr>
            <w:tcW w:w="720" w:type="dxa"/>
          </w:tcPr>
          <w:p w14:paraId="47C52FF3"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72CD4894" w14:textId="77777777" w:rsidR="00195D92" w:rsidRPr="00195D92" w:rsidRDefault="00195D92" w:rsidP="00195D92">
            <w:pPr>
              <w:pStyle w:val="TAL"/>
              <w:rPr>
                <w:rFonts w:cs="Arial"/>
                <w:color w:val="000000"/>
                <w:szCs w:val="18"/>
                <w:highlight w:val="green"/>
              </w:rPr>
            </w:pPr>
            <w:r w:rsidRPr="00195D92">
              <w:rPr>
                <w:rFonts w:cs="Arial"/>
                <w:color w:val="000000"/>
                <w:szCs w:val="18"/>
              </w:rPr>
              <w:t xml:space="preserve">PTC group identifying feature or any identifying specific characteristics for the group e.g. MCPTT specific. </w:t>
            </w:r>
          </w:p>
        </w:tc>
      </w:tr>
      <w:tr w:rsidR="00195D92" w:rsidRPr="00195D92" w14:paraId="6854EFED" w14:textId="77777777" w:rsidTr="00B3790A">
        <w:trPr>
          <w:jc w:val="center"/>
        </w:trPr>
        <w:tc>
          <w:tcPr>
            <w:tcW w:w="2810" w:type="dxa"/>
          </w:tcPr>
          <w:p w14:paraId="1664DAA5" w14:textId="77777777" w:rsidR="00195D92" w:rsidRPr="00195D92" w:rsidRDefault="00195D92" w:rsidP="00195D92">
            <w:pPr>
              <w:pStyle w:val="TAL"/>
              <w:rPr>
                <w:rFonts w:cs="Arial"/>
                <w:color w:val="000000"/>
                <w:szCs w:val="18"/>
              </w:rPr>
            </w:pPr>
            <w:proofErr w:type="spellStart"/>
            <w:r w:rsidRPr="00195D92">
              <w:rPr>
                <w:rFonts w:cs="Arial"/>
                <w:color w:val="000000"/>
                <w:szCs w:val="18"/>
                <w:lang w:eastAsia="zh-CN"/>
              </w:rPr>
              <w:t>BroadcastIndicator</w:t>
            </w:r>
            <w:proofErr w:type="spellEnd"/>
          </w:p>
        </w:tc>
        <w:tc>
          <w:tcPr>
            <w:tcW w:w="720" w:type="dxa"/>
          </w:tcPr>
          <w:p w14:paraId="362497DA"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34E24A9B" w14:textId="77777777" w:rsidR="00195D92" w:rsidRPr="00195D92" w:rsidRDefault="00195D92" w:rsidP="00195D92">
            <w:pPr>
              <w:pStyle w:val="TAL"/>
              <w:rPr>
                <w:rFonts w:cs="Arial"/>
                <w:color w:val="000000"/>
                <w:szCs w:val="18"/>
              </w:rPr>
            </w:pPr>
            <w:r w:rsidRPr="00195D92">
              <w:rPr>
                <w:rFonts w:cs="Arial"/>
                <w:color w:val="000000"/>
                <w:szCs w:val="18"/>
                <w:lang w:eastAsia="zh-CN"/>
              </w:rPr>
              <w:t xml:space="preserve">Shall indicate that this was a broadcast destined for the group </w:t>
            </w:r>
          </w:p>
        </w:tc>
      </w:tr>
      <w:tr w:rsidR="00195D92" w:rsidRPr="00195D92" w14:paraId="3E54BA18" w14:textId="77777777" w:rsidTr="00B3790A">
        <w:trPr>
          <w:jc w:val="center"/>
        </w:trPr>
        <w:tc>
          <w:tcPr>
            <w:tcW w:w="2810" w:type="dxa"/>
          </w:tcPr>
          <w:p w14:paraId="1D854C37" w14:textId="77777777" w:rsidR="00195D92" w:rsidRPr="00195D92" w:rsidRDefault="00195D92" w:rsidP="00195D92">
            <w:pPr>
              <w:pStyle w:val="TAL"/>
              <w:rPr>
                <w:rFonts w:cs="Arial"/>
                <w:color w:val="000000"/>
                <w:szCs w:val="18"/>
              </w:rPr>
            </w:pPr>
            <w:r w:rsidRPr="00195D92">
              <w:rPr>
                <w:rFonts w:cs="Arial"/>
                <w:color w:val="000000"/>
                <w:szCs w:val="18"/>
              </w:rPr>
              <w:t>Emergency</w:t>
            </w:r>
          </w:p>
        </w:tc>
        <w:tc>
          <w:tcPr>
            <w:tcW w:w="720" w:type="dxa"/>
          </w:tcPr>
          <w:p w14:paraId="1DC989CA"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57B7B983" w14:textId="77777777" w:rsidR="00195D92" w:rsidRPr="00195D92" w:rsidRDefault="00195D92" w:rsidP="00195D92">
            <w:pPr>
              <w:pStyle w:val="TAL"/>
              <w:rPr>
                <w:rFonts w:cs="Arial"/>
                <w:color w:val="000000"/>
                <w:szCs w:val="18"/>
              </w:rPr>
            </w:pPr>
            <w:r w:rsidRPr="00195D92">
              <w:rPr>
                <w:rFonts w:cs="Arial"/>
                <w:color w:val="000000"/>
                <w:szCs w:val="18"/>
              </w:rPr>
              <w:t xml:space="preserve">Shall indicate emergency type, if this is a peril or an imminent peril condition alert cancel. </w:t>
            </w:r>
          </w:p>
        </w:tc>
      </w:tr>
      <w:tr w:rsidR="00195D92" w:rsidRPr="00195D92" w14:paraId="0241211B" w14:textId="77777777" w:rsidTr="00B3790A">
        <w:trPr>
          <w:jc w:val="center"/>
        </w:trPr>
        <w:tc>
          <w:tcPr>
            <w:tcW w:w="2810" w:type="dxa"/>
          </w:tcPr>
          <w:p w14:paraId="53740CF3" w14:textId="77777777" w:rsidR="00195D92" w:rsidRPr="00195D92" w:rsidRDefault="00195D92" w:rsidP="00195D92">
            <w:pPr>
              <w:pStyle w:val="TAL"/>
              <w:rPr>
                <w:rFonts w:cs="Arial"/>
                <w:color w:val="000000"/>
                <w:szCs w:val="18"/>
                <w:lang w:eastAsia="zh-CN"/>
              </w:rPr>
            </w:pPr>
            <w:proofErr w:type="spellStart"/>
            <w:r w:rsidRPr="00195D92">
              <w:rPr>
                <w:rFonts w:cs="Arial"/>
                <w:color w:val="000000"/>
                <w:szCs w:val="18"/>
              </w:rPr>
              <w:t>EmergencyGroupState</w:t>
            </w:r>
            <w:proofErr w:type="spellEnd"/>
          </w:p>
        </w:tc>
        <w:tc>
          <w:tcPr>
            <w:tcW w:w="720" w:type="dxa"/>
          </w:tcPr>
          <w:p w14:paraId="2621A523"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73C907E7" w14:textId="77777777" w:rsidR="00195D92" w:rsidRPr="00195D92" w:rsidRDefault="00195D92" w:rsidP="00195D92">
            <w:pPr>
              <w:pStyle w:val="TAL"/>
              <w:rPr>
                <w:rFonts w:cs="Arial"/>
                <w:color w:val="000000"/>
                <w:szCs w:val="18"/>
                <w:lang w:eastAsia="zh-CN"/>
              </w:rPr>
            </w:pPr>
            <w:r w:rsidRPr="00195D92">
              <w:rPr>
                <w:rFonts w:cs="Arial"/>
                <w:color w:val="000000"/>
                <w:szCs w:val="18"/>
              </w:rPr>
              <w:t xml:space="preserve">Shall indicate the emergency state for the group was cancelled. </w:t>
            </w:r>
          </w:p>
        </w:tc>
      </w:tr>
      <w:tr w:rsidR="00195D92" w:rsidRPr="00195D92" w14:paraId="08AACDD3" w14:textId="77777777" w:rsidTr="00B3790A">
        <w:trPr>
          <w:jc w:val="center"/>
        </w:trPr>
        <w:tc>
          <w:tcPr>
            <w:tcW w:w="2810" w:type="dxa"/>
          </w:tcPr>
          <w:p w14:paraId="179FC9C6" w14:textId="77777777" w:rsidR="00195D92" w:rsidRPr="00195D92" w:rsidRDefault="00195D92" w:rsidP="00195D92">
            <w:pPr>
              <w:pStyle w:val="TAL"/>
              <w:rPr>
                <w:rFonts w:cs="Arial"/>
                <w:color w:val="000000"/>
                <w:szCs w:val="18"/>
              </w:rPr>
            </w:pPr>
            <w:proofErr w:type="spellStart"/>
            <w:r w:rsidRPr="00195D92">
              <w:rPr>
                <w:rFonts w:cs="Arial"/>
                <w:color w:val="000000"/>
                <w:szCs w:val="18"/>
              </w:rPr>
              <w:t>AlertIndicator</w:t>
            </w:r>
            <w:proofErr w:type="spellEnd"/>
          </w:p>
        </w:tc>
        <w:tc>
          <w:tcPr>
            <w:tcW w:w="720" w:type="dxa"/>
          </w:tcPr>
          <w:p w14:paraId="680C76EA"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413AD283" w14:textId="77777777" w:rsidR="00195D92" w:rsidRPr="00195D92" w:rsidRDefault="00195D92" w:rsidP="00195D92">
            <w:pPr>
              <w:pStyle w:val="TAL"/>
              <w:rPr>
                <w:rFonts w:cs="Arial"/>
                <w:color w:val="000000"/>
                <w:szCs w:val="18"/>
              </w:rPr>
            </w:pPr>
            <w:r w:rsidRPr="00195D92">
              <w:rPr>
                <w:rFonts w:cs="Arial"/>
                <w:color w:val="000000"/>
                <w:szCs w:val="18"/>
              </w:rPr>
              <w:t>Indicates an emergency alert signalling was cancelled.</w:t>
            </w:r>
          </w:p>
        </w:tc>
      </w:tr>
      <w:tr w:rsidR="00195D92" w:rsidRPr="00195D92" w14:paraId="044CF8D6" w14:textId="77777777" w:rsidTr="00B3790A">
        <w:trPr>
          <w:jc w:val="center"/>
        </w:trPr>
        <w:tc>
          <w:tcPr>
            <w:tcW w:w="2810" w:type="dxa"/>
          </w:tcPr>
          <w:p w14:paraId="1BA6D027" w14:textId="77777777" w:rsidR="00195D92" w:rsidRPr="00195D92" w:rsidRDefault="00195D92" w:rsidP="00195D92">
            <w:pPr>
              <w:pStyle w:val="TAL"/>
              <w:rPr>
                <w:rFonts w:cs="Arial"/>
                <w:color w:val="000000"/>
                <w:szCs w:val="18"/>
              </w:rPr>
            </w:pPr>
            <w:proofErr w:type="spellStart"/>
            <w:r w:rsidRPr="00195D92">
              <w:rPr>
                <w:rFonts w:cs="Arial"/>
                <w:color w:val="000000"/>
                <w:szCs w:val="18"/>
              </w:rPr>
              <w:t>MCPTTInd</w:t>
            </w:r>
            <w:proofErr w:type="spellEnd"/>
          </w:p>
        </w:tc>
        <w:tc>
          <w:tcPr>
            <w:tcW w:w="720" w:type="dxa"/>
          </w:tcPr>
          <w:p w14:paraId="698C19FE"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3ECE1D75" w14:textId="77777777" w:rsidR="00195D92" w:rsidRPr="00195D92" w:rsidRDefault="00195D92" w:rsidP="00195D92">
            <w:pPr>
              <w:pStyle w:val="TAL"/>
              <w:rPr>
                <w:rFonts w:cs="Arial"/>
                <w:color w:val="000000"/>
                <w:szCs w:val="18"/>
              </w:rPr>
            </w:pPr>
            <w:r w:rsidRPr="00195D92">
              <w:rPr>
                <w:rFonts w:cs="Arial"/>
                <w:color w:val="000000"/>
                <w:szCs w:val="18"/>
              </w:rPr>
              <w:t>Indicates direction of the received cancel as either from the MCPPT target or from a MCPTT group to the target.</w:t>
            </w:r>
            <w:r w:rsidRPr="00195D92">
              <w:rPr>
                <w:rFonts w:cs="Arial"/>
                <w:noProof/>
                <w:color w:val="000000"/>
                <w:szCs w:val="18"/>
              </w:rPr>
              <w:t xml:space="preserve">  </w:t>
            </w:r>
          </w:p>
        </w:tc>
      </w:tr>
      <w:tr w:rsidR="00195D92" w:rsidRPr="00195D92" w14:paraId="15E847F7" w14:textId="77777777" w:rsidTr="00B3790A">
        <w:trPr>
          <w:jc w:val="center"/>
        </w:trPr>
        <w:tc>
          <w:tcPr>
            <w:tcW w:w="2810" w:type="dxa"/>
          </w:tcPr>
          <w:p w14:paraId="17F2C95D" w14:textId="77777777" w:rsidR="00195D92" w:rsidRPr="00195D92" w:rsidRDefault="00195D92" w:rsidP="00195D92">
            <w:pPr>
              <w:pStyle w:val="TAL"/>
              <w:rPr>
                <w:rFonts w:cs="Arial"/>
                <w:color w:val="000000"/>
                <w:szCs w:val="18"/>
              </w:rPr>
            </w:pPr>
            <w:proofErr w:type="spellStart"/>
            <w:r w:rsidRPr="00195D92">
              <w:rPr>
                <w:rFonts w:cs="Arial"/>
                <w:color w:val="000000"/>
                <w:szCs w:val="18"/>
              </w:rPr>
              <w:t>MCPTTOrganizationName</w:t>
            </w:r>
            <w:proofErr w:type="spellEnd"/>
          </w:p>
        </w:tc>
        <w:tc>
          <w:tcPr>
            <w:tcW w:w="720" w:type="dxa"/>
          </w:tcPr>
          <w:p w14:paraId="5823C149"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6EBAF8D0" w14:textId="77777777" w:rsidR="00195D92" w:rsidRPr="00195D92" w:rsidRDefault="00195D92" w:rsidP="00195D92">
            <w:pPr>
              <w:pStyle w:val="TAL"/>
              <w:rPr>
                <w:rFonts w:cs="Arial"/>
                <w:color w:val="000000"/>
                <w:szCs w:val="18"/>
              </w:rPr>
            </w:pPr>
            <w:r w:rsidRPr="00195D92">
              <w:rPr>
                <w:rFonts w:cs="Arial"/>
                <w:color w:val="000000"/>
                <w:szCs w:val="18"/>
              </w:rPr>
              <w:t>Include the name of the organization that the MCPTT device belongs to, if known.</w:t>
            </w:r>
          </w:p>
        </w:tc>
      </w:tr>
      <w:tr w:rsidR="00195D92" w:rsidRPr="00195D92" w14:paraId="2732EA95" w14:textId="77777777" w:rsidTr="00B3790A">
        <w:trPr>
          <w:jc w:val="center"/>
        </w:trPr>
        <w:tc>
          <w:tcPr>
            <w:tcW w:w="2810" w:type="dxa"/>
          </w:tcPr>
          <w:p w14:paraId="0B1D80B6" w14:textId="77777777" w:rsidR="00195D92" w:rsidRPr="00195D92" w:rsidRDefault="00195D92" w:rsidP="00195D92">
            <w:pPr>
              <w:pStyle w:val="TAL"/>
              <w:rPr>
                <w:rFonts w:cs="Arial"/>
                <w:color w:val="000000"/>
                <w:szCs w:val="18"/>
              </w:rPr>
            </w:pPr>
            <w:r w:rsidRPr="00195D92">
              <w:rPr>
                <w:rFonts w:cs="Arial"/>
                <w:color w:val="000000"/>
                <w:szCs w:val="18"/>
              </w:rPr>
              <w:t>Location</w:t>
            </w:r>
          </w:p>
        </w:tc>
        <w:tc>
          <w:tcPr>
            <w:tcW w:w="720" w:type="dxa"/>
          </w:tcPr>
          <w:p w14:paraId="05DF7F84"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6A2BA3AC" w14:textId="77777777" w:rsidR="00195D92" w:rsidRPr="00195D92" w:rsidRDefault="00195D92" w:rsidP="00195D92">
            <w:pPr>
              <w:pStyle w:val="TAL"/>
              <w:rPr>
                <w:rFonts w:cs="Arial"/>
                <w:color w:val="000000"/>
                <w:szCs w:val="18"/>
                <w:highlight w:val="green"/>
              </w:rPr>
            </w:pPr>
            <w:r w:rsidRPr="00195D92">
              <w:rPr>
                <w:rFonts w:cs="Arial"/>
                <w:noProof/>
                <w:color w:val="000000"/>
                <w:szCs w:val="18"/>
              </w:rPr>
              <w:t xml:space="preserve">Shall include when reporting of the PTC Intercept Target's location information is authorized </w:t>
            </w:r>
          </w:p>
        </w:tc>
      </w:tr>
    </w:tbl>
    <w:p w14:paraId="675E1B96" w14:textId="77777777" w:rsidR="00195D92" w:rsidRDefault="00195D92" w:rsidP="00195D92"/>
    <w:p w14:paraId="205531F2" w14:textId="77777777" w:rsidR="00F01992" w:rsidRPr="004B1FEB" w:rsidRDefault="00913DC2" w:rsidP="00F01992">
      <w:pPr>
        <w:pStyle w:val="Heading3"/>
        <w:rPr>
          <w:rFonts w:cs="Arial"/>
          <w:color w:val="000000"/>
        </w:rPr>
      </w:pPr>
      <w:bookmarkStart w:id="374" w:name="_Toc153137995"/>
      <w:r>
        <w:rPr>
          <w:rFonts w:cs="Arial"/>
          <w:color w:val="000000"/>
        </w:rPr>
        <w:t>17.</w:t>
      </w:r>
      <w:r w:rsidR="00F01992" w:rsidRPr="004B1FEB">
        <w:rPr>
          <w:rFonts w:cs="Arial"/>
          <w:color w:val="000000"/>
        </w:rPr>
        <w:t>3.4</w:t>
      </w:r>
      <w:r w:rsidR="00F01992" w:rsidRPr="004B1FEB">
        <w:rPr>
          <w:rFonts w:cs="Arial"/>
          <w:color w:val="000000"/>
        </w:rPr>
        <w:tab/>
        <w:t>Group Call Response</w:t>
      </w:r>
      <w:bookmarkEnd w:id="374"/>
    </w:p>
    <w:p w14:paraId="7F69CC54" w14:textId="77777777" w:rsidR="00F01992" w:rsidRPr="00E13D79" w:rsidRDefault="00F01992" w:rsidP="00F01992">
      <w:pPr>
        <w:keepNext/>
        <w:rPr>
          <w:color w:val="000000"/>
        </w:rPr>
      </w:pPr>
      <w:r w:rsidRPr="00E13D79">
        <w:rPr>
          <w:color w:val="000000"/>
        </w:rPr>
        <w:t>A Group Call Response Continue Record shall be sent from the MF/DF to the LEMF</w:t>
      </w:r>
      <w:r w:rsidRPr="00E13D79" w:rsidDel="007B232F">
        <w:rPr>
          <w:color w:val="000000"/>
        </w:rPr>
        <w:t xml:space="preserve"> </w:t>
      </w:r>
      <w:r w:rsidRPr="00E13D79">
        <w:rPr>
          <w:color w:val="000000"/>
        </w:rPr>
        <w:t>upon sending a group call response to the target or receiving a group call response at the PTC Server from the target or on behalf of the target sends a group call response to a separate PTC server (outside the SP architecture).</w:t>
      </w:r>
    </w:p>
    <w:p w14:paraId="18D0B44B" w14:textId="77777777" w:rsidR="00F01992" w:rsidRPr="00E13D79" w:rsidRDefault="00F01992" w:rsidP="00195D92">
      <w:pPr>
        <w:pStyle w:val="TH"/>
      </w:pPr>
      <w:r w:rsidRPr="00E13D79">
        <w:t xml:space="preserve">Table </w:t>
      </w:r>
      <w:r w:rsidR="00913DC2">
        <w:t>17.</w:t>
      </w:r>
      <w:r w:rsidRPr="004B5B6F">
        <w:t>3</w:t>
      </w:r>
      <w:r w:rsidRPr="00E13D79">
        <w:t>.</w:t>
      </w:r>
      <w:r w:rsidRPr="004B5B6F">
        <w:t>4</w:t>
      </w:r>
      <w:r w:rsidRPr="00E13D79">
        <w:t>: Group Call Response End Record</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9"/>
        <w:gridCol w:w="628"/>
        <w:gridCol w:w="4434"/>
      </w:tblGrid>
      <w:tr w:rsidR="00195D92" w:rsidRPr="00195D92" w14:paraId="58CFE9AA" w14:textId="77777777" w:rsidTr="00195D92">
        <w:trPr>
          <w:jc w:val="center"/>
        </w:trPr>
        <w:tc>
          <w:tcPr>
            <w:tcW w:w="2879" w:type="dxa"/>
            <w:shd w:val="clear" w:color="auto" w:fill="B3B3B3"/>
          </w:tcPr>
          <w:p w14:paraId="19A16BCD" w14:textId="77777777" w:rsidR="00195D92" w:rsidRPr="00195D92" w:rsidRDefault="00195D92" w:rsidP="00195D92">
            <w:pPr>
              <w:pStyle w:val="TAH"/>
              <w:rPr>
                <w:rFonts w:cs="Arial"/>
                <w:szCs w:val="18"/>
              </w:rPr>
            </w:pPr>
            <w:r w:rsidRPr="00195D92">
              <w:rPr>
                <w:rFonts w:cs="Arial"/>
                <w:szCs w:val="18"/>
              </w:rPr>
              <w:t>Parameter</w:t>
            </w:r>
          </w:p>
        </w:tc>
        <w:tc>
          <w:tcPr>
            <w:tcW w:w="628" w:type="dxa"/>
            <w:shd w:val="clear" w:color="auto" w:fill="B3B3B3"/>
          </w:tcPr>
          <w:p w14:paraId="60B1670B" w14:textId="77777777" w:rsidR="00195D92" w:rsidRPr="00195D92" w:rsidRDefault="00195D92" w:rsidP="00195D92">
            <w:pPr>
              <w:pStyle w:val="TAH"/>
              <w:rPr>
                <w:rFonts w:cs="Arial"/>
                <w:szCs w:val="18"/>
              </w:rPr>
            </w:pPr>
            <w:r w:rsidRPr="00195D92">
              <w:rPr>
                <w:rFonts w:cs="Arial"/>
                <w:szCs w:val="18"/>
              </w:rPr>
              <w:t>O/C/M</w:t>
            </w:r>
          </w:p>
        </w:tc>
        <w:tc>
          <w:tcPr>
            <w:tcW w:w="4434" w:type="dxa"/>
            <w:shd w:val="clear" w:color="auto" w:fill="B3B3B3"/>
          </w:tcPr>
          <w:p w14:paraId="10CB0D75" w14:textId="77777777" w:rsidR="00195D92" w:rsidRPr="00195D92" w:rsidRDefault="00195D92" w:rsidP="00195D92">
            <w:pPr>
              <w:pStyle w:val="TAH"/>
              <w:rPr>
                <w:rFonts w:cs="Arial"/>
                <w:szCs w:val="18"/>
              </w:rPr>
            </w:pPr>
            <w:r w:rsidRPr="00195D92">
              <w:rPr>
                <w:rFonts w:cs="Arial"/>
                <w:szCs w:val="18"/>
              </w:rPr>
              <w:t>Description/Conditions</w:t>
            </w:r>
          </w:p>
        </w:tc>
      </w:tr>
      <w:tr w:rsidR="00195D92" w:rsidRPr="00195D92" w14:paraId="09AD43E7" w14:textId="77777777" w:rsidTr="00B3790A">
        <w:trPr>
          <w:jc w:val="center"/>
        </w:trPr>
        <w:tc>
          <w:tcPr>
            <w:tcW w:w="2879" w:type="dxa"/>
          </w:tcPr>
          <w:p w14:paraId="3B440662" w14:textId="77777777" w:rsidR="00195D92" w:rsidRPr="00195D92" w:rsidRDefault="00195D92" w:rsidP="00195D92">
            <w:pPr>
              <w:pStyle w:val="TAL"/>
              <w:rPr>
                <w:rFonts w:cs="Arial"/>
                <w:color w:val="000000"/>
                <w:szCs w:val="18"/>
              </w:rPr>
            </w:pPr>
            <w:r w:rsidRPr="00195D92">
              <w:rPr>
                <w:rFonts w:cs="Arial"/>
                <w:color w:val="000000"/>
                <w:szCs w:val="18"/>
              </w:rPr>
              <w:t>observed MSISDN</w:t>
            </w:r>
          </w:p>
        </w:tc>
        <w:tc>
          <w:tcPr>
            <w:tcW w:w="628" w:type="dxa"/>
            <w:vMerge w:val="restart"/>
            <w:vAlign w:val="center"/>
          </w:tcPr>
          <w:p w14:paraId="3BB5BF75"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vMerge w:val="restart"/>
            <w:vAlign w:val="center"/>
          </w:tcPr>
          <w:p w14:paraId="467ECDE2" w14:textId="77777777" w:rsidR="00195D92" w:rsidRPr="00195D92" w:rsidRDefault="00195D92" w:rsidP="00195D92">
            <w:pPr>
              <w:pStyle w:val="TAL"/>
              <w:rPr>
                <w:rFonts w:cs="Arial"/>
                <w:color w:val="000000"/>
                <w:szCs w:val="18"/>
              </w:rPr>
            </w:pPr>
            <w:r w:rsidRPr="00195D92">
              <w:rPr>
                <w:rFonts w:cs="Arial"/>
                <w:color w:val="000000"/>
                <w:szCs w:val="18"/>
              </w:rPr>
              <w:t>Provide at least one and others when available.</w:t>
            </w:r>
          </w:p>
        </w:tc>
      </w:tr>
      <w:tr w:rsidR="00195D92" w:rsidRPr="00195D92" w14:paraId="70FF12CE" w14:textId="77777777" w:rsidTr="00B3790A">
        <w:trPr>
          <w:jc w:val="center"/>
        </w:trPr>
        <w:tc>
          <w:tcPr>
            <w:tcW w:w="2879" w:type="dxa"/>
          </w:tcPr>
          <w:p w14:paraId="57129E81" w14:textId="77777777" w:rsidR="00195D92" w:rsidRPr="00195D92" w:rsidRDefault="00195D92" w:rsidP="00195D92">
            <w:pPr>
              <w:pStyle w:val="TAL"/>
              <w:rPr>
                <w:rFonts w:cs="Arial"/>
                <w:color w:val="000000"/>
                <w:szCs w:val="18"/>
              </w:rPr>
            </w:pPr>
            <w:r w:rsidRPr="00195D92">
              <w:rPr>
                <w:rFonts w:cs="Arial"/>
                <w:color w:val="000000"/>
                <w:szCs w:val="18"/>
              </w:rPr>
              <w:t>observed IMSI</w:t>
            </w:r>
          </w:p>
        </w:tc>
        <w:tc>
          <w:tcPr>
            <w:tcW w:w="628" w:type="dxa"/>
            <w:vMerge/>
            <w:vAlign w:val="center"/>
          </w:tcPr>
          <w:p w14:paraId="00578D70" w14:textId="77777777" w:rsidR="00195D92" w:rsidRPr="00195D92" w:rsidRDefault="00195D92" w:rsidP="00195D92">
            <w:pPr>
              <w:pStyle w:val="TAL"/>
              <w:jc w:val="center"/>
              <w:rPr>
                <w:rFonts w:cs="Arial"/>
                <w:color w:val="000000"/>
                <w:szCs w:val="18"/>
              </w:rPr>
            </w:pPr>
          </w:p>
        </w:tc>
        <w:tc>
          <w:tcPr>
            <w:tcW w:w="4434" w:type="dxa"/>
            <w:vMerge/>
            <w:vAlign w:val="center"/>
          </w:tcPr>
          <w:p w14:paraId="39D9BB9C" w14:textId="77777777" w:rsidR="00195D92" w:rsidRPr="00195D92" w:rsidRDefault="00195D92" w:rsidP="00195D92">
            <w:pPr>
              <w:pStyle w:val="TAL"/>
              <w:rPr>
                <w:rFonts w:cs="Arial"/>
                <w:color w:val="000000"/>
                <w:szCs w:val="18"/>
              </w:rPr>
            </w:pPr>
          </w:p>
        </w:tc>
      </w:tr>
      <w:tr w:rsidR="00195D92" w:rsidRPr="00195D92" w14:paraId="535C8FD0" w14:textId="77777777" w:rsidTr="00B3790A">
        <w:trPr>
          <w:jc w:val="center"/>
        </w:trPr>
        <w:tc>
          <w:tcPr>
            <w:tcW w:w="2879" w:type="dxa"/>
          </w:tcPr>
          <w:p w14:paraId="04816DD6" w14:textId="77777777" w:rsidR="00195D92" w:rsidRPr="00195D92" w:rsidRDefault="00195D92" w:rsidP="00195D92">
            <w:pPr>
              <w:pStyle w:val="TAL"/>
              <w:rPr>
                <w:rFonts w:cs="Arial"/>
                <w:color w:val="000000"/>
                <w:szCs w:val="18"/>
              </w:rPr>
            </w:pPr>
            <w:r w:rsidRPr="00195D92">
              <w:rPr>
                <w:rFonts w:cs="Arial"/>
                <w:color w:val="000000"/>
                <w:szCs w:val="18"/>
              </w:rPr>
              <w:t>observed IMEI</w:t>
            </w:r>
          </w:p>
        </w:tc>
        <w:tc>
          <w:tcPr>
            <w:tcW w:w="628" w:type="dxa"/>
            <w:vMerge/>
            <w:vAlign w:val="center"/>
          </w:tcPr>
          <w:p w14:paraId="745F6E1A" w14:textId="77777777" w:rsidR="00195D92" w:rsidRPr="00195D92" w:rsidRDefault="00195D92" w:rsidP="00195D92">
            <w:pPr>
              <w:pStyle w:val="TAL"/>
              <w:jc w:val="center"/>
              <w:rPr>
                <w:rFonts w:cs="Arial"/>
                <w:color w:val="000000"/>
                <w:szCs w:val="18"/>
              </w:rPr>
            </w:pPr>
          </w:p>
        </w:tc>
        <w:tc>
          <w:tcPr>
            <w:tcW w:w="4434" w:type="dxa"/>
            <w:vMerge/>
            <w:vAlign w:val="center"/>
          </w:tcPr>
          <w:p w14:paraId="0C0FC09A" w14:textId="77777777" w:rsidR="00195D92" w:rsidRPr="00195D92" w:rsidRDefault="00195D92" w:rsidP="00195D92">
            <w:pPr>
              <w:pStyle w:val="TAL"/>
              <w:rPr>
                <w:rFonts w:cs="Arial"/>
                <w:color w:val="000000"/>
                <w:szCs w:val="18"/>
              </w:rPr>
            </w:pPr>
          </w:p>
        </w:tc>
      </w:tr>
      <w:tr w:rsidR="00195D92" w:rsidRPr="00195D92" w14:paraId="13398B33" w14:textId="77777777" w:rsidTr="00B3790A">
        <w:trPr>
          <w:jc w:val="center"/>
        </w:trPr>
        <w:tc>
          <w:tcPr>
            <w:tcW w:w="2879" w:type="dxa"/>
          </w:tcPr>
          <w:p w14:paraId="2105FD6D" w14:textId="77777777" w:rsidR="00195D92" w:rsidRPr="00195D92" w:rsidRDefault="00195D92" w:rsidP="00195D92">
            <w:pPr>
              <w:pStyle w:val="TAL"/>
              <w:rPr>
                <w:rFonts w:cs="Arial"/>
                <w:color w:val="000000"/>
                <w:szCs w:val="18"/>
              </w:rPr>
            </w:pPr>
            <w:r w:rsidRPr="00195D92">
              <w:rPr>
                <w:rFonts w:cs="Arial"/>
                <w:color w:val="000000"/>
                <w:szCs w:val="18"/>
              </w:rPr>
              <w:t>observed SIP URI</w:t>
            </w:r>
          </w:p>
        </w:tc>
        <w:tc>
          <w:tcPr>
            <w:tcW w:w="628" w:type="dxa"/>
            <w:vMerge/>
            <w:vAlign w:val="center"/>
          </w:tcPr>
          <w:p w14:paraId="7DD7F06C" w14:textId="77777777" w:rsidR="00195D92" w:rsidRPr="00195D92" w:rsidRDefault="00195D92" w:rsidP="00195D92">
            <w:pPr>
              <w:pStyle w:val="TAL"/>
              <w:jc w:val="center"/>
              <w:rPr>
                <w:rFonts w:cs="Arial"/>
                <w:color w:val="000000"/>
                <w:szCs w:val="18"/>
              </w:rPr>
            </w:pPr>
          </w:p>
        </w:tc>
        <w:tc>
          <w:tcPr>
            <w:tcW w:w="4434" w:type="dxa"/>
            <w:vMerge/>
            <w:vAlign w:val="center"/>
          </w:tcPr>
          <w:p w14:paraId="602F576B" w14:textId="77777777" w:rsidR="00195D92" w:rsidRPr="00195D92" w:rsidRDefault="00195D92" w:rsidP="00195D92">
            <w:pPr>
              <w:pStyle w:val="TAL"/>
              <w:rPr>
                <w:rFonts w:cs="Arial"/>
                <w:color w:val="000000"/>
                <w:szCs w:val="18"/>
              </w:rPr>
            </w:pPr>
          </w:p>
        </w:tc>
      </w:tr>
      <w:tr w:rsidR="00195D92" w:rsidRPr="00195D92" w14:paraId="3EAF98B4" w14:textId="77777777" w:rsidTr="00B3790A">
        <w:trPr>
          <w:jc w:val="center"/>
        </w:trPr>
        <w:tc>
          <w:tcPr>
            <w:tcW w:w="2879" w:type="dxa"/>
          </w:tcPr>
          <w:p w14:paraId="219DE983" w14:textId="77777777" w:rsidR="00195D92" w:rsidRPr="00195D92" w:rsidRDefault="00195D92" w:rsidP="00195D92">
            <w:pPr>
              <w:pStyle w:val="TAL"/>
              <w:rPr>
                <w:rFonts w:cs="Arial"/>
                <w:color w:val="000000"/>
                <w:szCs w:val="18"/>
              </w:rPr>
            </w:pPr>
            <w:r w:rsidRPr="00195D92">
              <w:rPr>
                <w:rFonts w:cs="Arial"/>
                <w:color w:val="000000"/>
                <w:szCs w:val="18"/>
              </w:rPr>
              <w:t xml:space="preserve">observed TEL URI </w:t>
            </w:r>
          </w:p>
        </w:tc>
        <w:tc>
          <w:tcPr>
            <w:tcW w:w="628" w:type="dxa"/>
            <w:vMerge/>
          </w:tcPr>
          <w:p w14:paraId="42141318" w14:textId="77777777" w:rsidR="00195D92" w:rsidRPr="00195D92" w:rsidRDefault="00195D92" w:rsidP="00195D92">
            <w:pPr>
              <w:pStyle w:val="TAL"/>
              <w:jc w:val="center"/>
              <w:rPr>
                <w:rFonts w:cs="Arial"/>
                <w:color w:val="000000"/>
                <w:szCs w:val="18"/>
              </w:rPr>
            </w:pPr>
          </w:p>
        </w:tc>
        <w:tc>
          <w:tcPr>
            <w:tcW w:w="4434" w:type="dxa"/>
            <w:vMerge/>
          </w:tcPr>
          <w:p w14:paraId="172D44A8" w14:textId="77777777" w:rsidR="00195D92" w:rsidRPr="00195D92" w:rsidRDefault="00195D92" w:rsidP="00195D92">
            <w:pPr>
              <w:pStyle w:val="TAL"/>
              <w:rPr>
                <w:rFonts w:cs="Arial"/>
                <w:color w:val="000000"/>
                <w:szCs w:val="18"/>
              </w:rPr>
            </w:pPr>
          </w:p>
        </w:tc>
      </w:tr>
      <w:tr w:rsidR="00195D92" w:rsidRPr="00195D92" w14:paraId="66DED75D" w14:textId="77777777" w:rsidTr="00B3790A">
        <w:trPr>
          <w:jc w:val="center"/>
        </w:trPr>
        <w:tc>
          <w:tcPr>
            <w:tcW w:w="2879" w:type="dxa"/>
          </w:tcPr>
          <w:p w14:paraId="718209A7" w14:textId="77777777" w:rsidR="00195D92" w:rsidRPr="00195D92" w:rsidRDefault="00195D92" w:rsidP="00195D92">
            <w:pPr>
              <w:pStyle w:val="TAL"/>
              <w:rPr>
                <w:rFonts w:cs="Arial"/>
                <w:color w:val="000000"/>
                <w:szCs w:val="18"/>
              </w:rPr>
            </w:pPr>
            <w:r w:rsidRPr="00195D92">
              <w:rPr>
                <w:rFonts w:cs="Arial"/>
                <w:color w:val="000000"/>
                <w:szCs w:val="18"/>
              </w:rPr>
              <w:t>observed IMPI</w:t>
            </w:r>
          </w:p>
        </w:tc>
        <w:tc>
          <w:tcPr>
            <w:tcW w:w="628" w:type="dxa"/>
            <w:vMerge/>
          </w:tcPr>
          <w:p w14:paraId="24B94AD3" w14:textId="77777777" w:rsidR="00195D92" w:rsidRPr="00195D92" w:rsidRDefault="00195D92" w:rsidP="00195D92">
            <w:pPr>
              <w:pStyle w:val="TAL"/>
              <w:jc w:val="center"/>
              <w:rPr>
                <w:rFonts w:cs="Arial"/>
                <w:color w:val="000000"/>
                <w:szCs w:val="18"/>
              </w:rPr>
            </w:pPr>
          </w:p>
        </w:tc>
        <w:tc>
          <w:tcPr>
            <w:tcW w:w="4434" w:type="dxa"/>
            <w:vMerge/>
          </w:tcPr>
          <w:p w14:paraId="73783D91" w14:textId="77777777" w:rsidR="00195D92" w:rsidRPr="00195D92" w:rsidRDefault="00195D92" w:rsidP="00195D92">
            <w:pPr>
              <w:pStyle w:val="TAL"/>
              <w:rPr>
                <w:rFonts w:cs="Arial"/>
                <w:color w:val="000000"/>
                <w:szCs w:val="18"/>
              </w:rPr>
            </w:pPr>
          </w:p>
        </w:tc>
      </w:tr>
      <w:tr w:rsidR="00195D92" w:rsidRPr="00195D92" w14:paraId="7BAF61C3" w14:textId="77777777" w:rsidTr="00B3790A">
        <w:trPr>
          <w:jc w:val="center"/>
        </w:trPr>
        <w:tc>
          <w:tcPr>
            <w:tcW w:w="2879" w:type="dxa"/>
          </w:tcPr>
          <w:p w14:paraId="0DF8F603" w14:textId="77777777" w:rsidR="00195D92" w:rsidRPr="00195D92" w:rsidRDefault="00195D92" w:rsidP="00195D92">
            <w:pPr>
              <w:pStyle w:val="TAL"/>
              <w:rPr>
                <w:rFonts w:cs="Arial"/>
                <w:color w:val="000000"/>
                <w:szCs w:val="18"/>
              </w:rPr>
            </w:pPr>
            <w:r w:rsidRPr="00195D92">
              <w:rPr>
                <w:rFonts w:cs="Arial"/>
                <w:color w:val="000000"/>
                <w:szCs w:val="18"/>
              </w:rPr>
              <w:t>observed IMPU</w:t>
            </w:r>
          </w:p>
        </w:tc>
        <w:tc>
          <w:tcPr>
            <w:tcW w:w="628" w:type="dxa"/>
            <w:vMerge/>
          </w:tcPr>
          <w:p w14:paraId="230281CC" w14:textId="77777777" w:rsidR="00195D92" w:rsidRPr="00195D92" w:rsidRDefault="00195D92" w:rsidP="00195D92">
            <w:pPr>
              <w:pStyle w:val="TAL"/>
              <w:jc w:val="center"/>
              <w:rPr>
                <w:rFonts w:cs="Arial"/>
                <w:color w:val="000000"/>
                <w:szCs w:val="18"/>
              </w:rPr>
            </w:pPr>
          </w:p>
        </w:tc>
        <w:tc>
          <w:tcPr>
            <w:tcW w:w="4434" w:type="dxa"/>
            <w:vMerge/>
          </w:tcPr>
          <w:p w14:paraId="323A2522" w14:textId="77777777" w:rsidR="00195D92" w:rsidRPr="00195D92" w:rsidRDefault="00195D92" w:rsidP="00195D92">
            <w:pPr>
              <w:pStyle w:val="TAL"/>
              <w:rPr>
                <w:rFonts w:cs="Arial"/>
                <w:color w:val="000000"/>
                <w:szCs w:val="18"/>
              </w:rPr>
            </w:pPr>
          </w:p>
        </w:tc>
      </w:tr>
      <w:tr w:rsidR="00195D92" w:rsidRPr="00195D92" w14:paraId="32636E95" w14:textId="77777777" w:rsidTr="00B3790A">
        <w:trPr>
          <w:jc w:val="center"/>
        </w:trPr>
        <w:tc>
          <w:tcPr>
            <w:tcW w:w="2879" w:type="dxa"/>
          </w:tcPr>
          <w:p w14:paraId="124682EF" w14:textId="77777777" w:rsidR="00195D92" w:rsidRPr="00195D92" w:rsidRDefault="00195D92" w:rsidP="00195D92">
            <w:pPr>
              <w:pStyle w:val="TAL"/>
              <w:rPr>
                <w:rFonts w:cs="Arial"/>
                <w:color w:val="000000"/>
                <w:szCs w:val="18"/>
              </w:rPr>
            </w:pPr>
            <w:r w:rsidRPr="00195D92">
              <w:rPr>
                <w:rFonts w:cs="Arial"/>
                <w:color w:val="000000"/>
                <w:szCs w:val="18"/>
              </w:rPr>
              <w:t>observed IPv4/IPv6 Address</w:t>
            </w:r>
          </w:p>
        </w:tc>
        <w:tc>
          <w:tcPr>
            <w:tcW w:w="628" w:type="dxa"/>
            <w:vMerge/>
          </w:tcPr>
          <w:p w14:paraId="3619BF80" w14:textId="77777777" w:rsidR="00195D92" w:rsidRPr="00195D92" w:rsidRDefault="00195D92" w:rsidP="00195D92">
            <w:pPr>
              <w:pStyle w:val="TAL"/>
              <w:jc w:val="center"/>
              <w:rPr>
                <w:rFonts w:cs="Arial"/>
                <w:color w:val="000000"/>
                <w:szCs w:val="18"/>
              </w:rPr>
            </w:pPr>
          </w:p>
        </w:tc>
        <w:tc>
          <w:tcPr>
            <w:tcW w:w="4434" w:type="dxa"/>
            <w:vMerge/>
          </w:tcPr>
          <w:p w14:paraId="14D45F94" w14:textId="77777777" w:rsidR="00195D92" w:rsidRPr="00195D92" w:rsidRDefault="00195D92" w:rsidP="00195D92">
            <w:pPr>
              <w:pStyle w:val="TAL"/>
              <w:rPr>
                <w:rFonts w:cs="Arial"/>
                <w:color w:val="000000"/>
                <w:szCs w:val="18"/>
              </w:rPr>
            </w:pPr>
          </w:p>
        </w:tc>
      </w:tr>
      <w:tr w:rsidR="00195D92" w:rsidRPr="00195D92" w14:paraId="4A42303C" w14:textId="77777777" w:rsidTr="00B3790A">
        <w:trPr>
          <w:jc w:val="center"/>
        </w:trPr>
        <w:tc>
          <w:tcPr>
            <w:tcW w:w="2879" w:type="dxa"/>
          </w:tcPr>
          <w:p w14:paraId="2B961E5A" w14:textId="77777777" w:rsidR="00195D92" w:rsidRPr="00195D92" w:rsidRDefault="00195D92" w:rsidP="00195D92">
            <w:pPr>
              <w:pStyle w:val="TAL"/>
              <w:rPr>
                <w:rFonts w:cs="Arial"/>
                <w:color w:val="000000"/>
                <w:szCs w:val="18"/>
              </w:rPr>
            </w:pPr>
            <w:r w:rsidRPr="00195D92">
              <w:rPr>
                <w:rFonts w:cs="Arial"/>
                <w:color w:val="000000"/>
                <w:szCs w:val="18"/>
              </w:rPr>
              <w:t>observed MCPPTID</w:t>
            </w:r>
          </w:p>
        </w:tc>
        <w:tc>
          <w:tcPr>
            <w:tcW w:w="628" w:type="dxa"/>
            <w:vMerge/>
          </w:tcPr>
          <w:p w14:paraId="39171C77" w14:textId="77777777" w:rsidR="00195D92" w:rsidRPr="00195D92" w:rsidRDefault="00195D92" w:rsidP="00195D92">
            <w:pPr>
              <w:pStyle w:val="TAL"/>
              <w:jc w:val="center"/>
              <w:rPr>
                <w:rFonts w:cs="Arial"/>
                <w:color w:val="000000"/>
                <w:szCs w:val="18"/>
              </w:rPr>
            </w:pPr>
          </w:p>
        </w:tc>
        <w:tc>
          <w:tcPr>
            <w:tcW w:w="4434" w:type="dxa"/>
            <w:vMerge/>
          </w:tcPr>
          <w:p w14:paraId="46ABDCCB" w14:textId="77777777" w:rsidR="00195D92" w:rsidRPr="00195D92" w:rsidRDefault="00195D92" w:rsidP="00195D92">
            <w:pPr>
              <w:pStyle w:val="TAL"/>
              <w:rPr>
                <w:rFonts w:cs="Arial"/>
                <w:color w:val="000000"/>
                <w:szCs w:val="18"/>
              </w:rPr>
            </w:pPr>
          </w:p>
        </w:tc>
      </w:tr>
      <w:tr w:rsidR="00195D92" w:rsidRPr="00195D92" w14:paraId="78C2FF84" w14:textId="77777777" w:rsidTr="00B3790A">
        <w:trPr>
          <w:jc w:val="center"/>
        </w:trPr>
        <w:tc>
          <w:tcPr>
            <w:tcW w:w="2879" w:type="dxa"/>
          </w:tcPr>
          <w:p w14:paraId="68415B7D" w14:textId="77777777" w:rsidR="00195D92" w:rsidRPr="00195D92" w:rsidRDefault="00195D92" w:rsidP="00195D92">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628" w:type="dxa"/>
          </w:tcPr>
          <w:p w14:paraId="2E5FC79E"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434" w:type="dxa"/>
          </w:tcPr>
          <w:p w14:paraId="2B79BFE2"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Shall indicate a Group Call Response End Record event. </w:t>
            </w:r>
          </w:p>
        </w:tc>
      </w:tr>
      <w:tr w:rsidR="00195D92" w:rsidRPr="00195D92" w14:paraId="2C233B46" w14:textId="77777777" w:rsidTr="00B3790A">
        <w:trPr>
          <w:jc w:val="center"/>
        </w:trPr>
        <w:tc>
          <w:tcPr>
            <w:tcW w:w="2879" w:type="dxa"/>
          </w:tcPr>
          <w:p w14:paraId="6BD1508E" w14:textId="77777777" w:rsidR="00195D92" w:rsidRPr="00195D92" w:rsidRDefault="00195D92" w:rsidP="00195D92">
            <w:pPr>
              <w:pStyle w:val="TAL"/>
              <w:rPr>
                <w:rFonts w:cs="Arial"/>
                <w:color w:val="000000"/>
                <w:szCs w:val="18"/>
              </w:rPr>
            </w:pPr>
            <w:r w:rsidRPr="00195D92">
              <w:rPr>
                <w:rFonts w:cs="Arial"/>
                <w:color w:val="000000"/>
                <w:szCs w:val="18"/>
                <w:lang w:val="en-US"/>
              </w:rPr>
              <w:t>LIID</w:t>
            </w:r>
          </w:p>
        </w:tc>
        <w:tc>
          <w:tcPr>
            <w:tcW w:w="628" w:type="dxa"/>
          </w:tcPr>
          <w:p w14:paraId="580C3D1D"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6891602B" w14:textId="77777777" w:rsidR="00195D92" w:rsidRPr="00195D92" w:rsidRDefault="00195D92" w:rsidP="00195D92">
            <w:pPr>
              <w:pStyle w:val="TAL"/>
              <w:rPr>
                <w:rFonts w:cs="Arial"/>
                <w:color w:val="000000"/>
                <w:szCs w:val="18"/>
              </w:rPr>
            </w:pPr>
            <w:r w:rsidRPr="00195D92">
              <w:rPr>
                <w:rFonts w:cs="Arial"/>
                <w:color w:val="000000"/>
                <w:szCs w:val="18"/>
              </w:rPr>
              <w:t>Shall include a unique number for each lawful authorization.</w:t>
            </w:r>
          </w:p>
        </w:tc>
      </w:tr>
      <w:tr w:rsidR="00195D92" w:rsidRPr="00195D92" w14:paraId="7FD8C6E3" w14:textId="77777777" w:rsidTr="00B3790A">
        <w:trPr>
          <w:jc w:val="center"/>
        </w:trPr>
        <w:tc>
          <w:tcPr>
            <w:tcW w:w="2879" w:type="dxa"/>
          </w:tcPr>
          <w:p w14:paraId="5EA5A440" w14:textId="77777777" w:rsidR="00195D92" w:rsidRPr="00195D92" w:rsidRDefault="00195D92" w:rsidP="00195D92">
            <w:pPr>
              <w:pStyle w:val="TAL"/>
              <w:rPr>
                <w:rFonts w:cs="Arial"/>
                <w:color w:val="000000"/>
                <w:szCs w:val="18"/>
              </w:rPr>
            </w:pPr>
            <w:proofErr w:type="spellStart"/>
            <w:r w:rsidRPr="00195D92">
              <w:rPr>
                <w:rFonts w:cs="Arial"/>
                <w:color w:val="000000"/>
                <w:szCs w:val="18"/>
              </w:rPr>
              <w:t>TimeStamp</w:t>
            </w:r>
            <w:proofErr w:type="spellEnd"/>
          </w:p>
        </w:tc>
        <w:tc>
          <w:tcPr>
            <w:tcW w:w="628" w:type="dxa"/>
          </w:tcPr>
          <w:p w14:paraId="139B1175"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3EF95FB0" w14:textId="77777777" w:rsidR="00195D92" w:rsidRPr="00195D92" w:rsidRDefault="00195D92" w:rsidP="00195D92">
            <w:pPr>
              <w:pStyle w:val="TAL"/>
              <w:rPr>
                <w:rFonts w:cs="Arial"/>
                <w:color w:val="000000"/>
                <w:szCs w:val="18"/>
                <w:highlight w:val="green"/>
              </w:rPr>
            </w:pPr>
            <w:r w:rsidRPr="00195D92">
              <w:rPr>
                <w:rFonts w:cs="Arial"/>
                <w:color w:val="000000"/>
                <w:szCs w:val="18"/>
              </w:rPr>
              <w:t>Shall include the Time and date of the event generation.</w:t>
            </w:r>
          </w:p>
        </w:tc>
      </w:tr>
      <w:tr w:rsidR="00195D92" w:rsidRPr="00195D92" w14:paraId="45B27ADE" w14:textId="77777777" w:rsidTr="00B3790A">
        <w:trPr>
          <w:jc w:val="center"/>
        </w:trPr>
        <w:tc>
          <w:tcPr>
            <w:tcW w:w="2879" w:type="dxa"/>
          </w:tcPr>
          <w:p w14:paraId="3A52FE82" w14:textId="77777777" w:rsidR="00195D92" w:rsidRPr="00195D92" w:rsidRDefault="00195D92" w:rsidP="00195D92">
            <w:pPr>
              <w:pStyle w:val="TAL"/>
              <w:rPr>
                <w:rFonts w:cs="Arial"/>
                <w:color w:val="000000"/>
                <w:szCs w:val="18"/>
                <w:lang w:val="en-US"/>
              </w:rPr>
            </w:pPr>
            <w:r w:rsidRPr="00195D92">
              <w:rPr>
                <w:rFonts w:cs="Arial"/>
                <w:bCs/>
                <w:color w:val="000000"/>
                <w:szCs w:val="18"/>
              </w:rPr>
              <w:t>Correlation</w:t>
            </w:r>
          </w:p>
        </w:tc>
        <w:tc>
          <w:tcPr>
            <w:tcW w:w="628" w:type="dxa"/>
          </w:tcPr>
          <w:p w14:paraId="1CFA8770"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434" w:type="dxa"/>
          </w:tcPr>
          <w:p w14:paraId="522A8EBB" w14:textId="77777777" w:rsidR="00195D92" w:rsidRPr="00195D92" w:rsidRDefault="00195D92" w:rsidP="00195D92">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195D92" w:rsidRPr="00195D92" w14:paraId="42E5344F" w14:textId="77777777" w:rsidTr="00B3790A">
        <w:trPr>
          <w:jc w:val="center"/>
        </w:trPr>
        <w:tc>
          <w:tcPr>
            <w:tcW w:w="2879" w:type="dxa"/>
          </w:tcPr>
          <w:p w14:paraId="6B2075CE"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Network Identifier</w:t>
            </w:r>
          </w:p>
        </w:tc>
        <w:tc>
          <w:tcPr>
            <w:tcW w:w="628" w:type="dxa"/>
          </w:tcPr>
          <w:p w14:paraId="575453E6"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434" w:type="dxa"/>
          </w:tcPr>
          <w:p w14:paraId="59238654"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Unique identifier for the network element reporting the event. </w:t>
            </w:r>
          </w:p>
        </w:tc>
      </w:tr>
      <w:tr w:rsidR="00195D92" w:rsidRPr="00195D92" w14:paraId="0394F2DA" w14:textId="77777777" w:rsidTr="00B3790A">
        <w:trPr>
          <w:jc w:val="center"/>
        </w:trPr>
        <w:tc>
          <w:tcPr>
            <w:tcW w:w="2879" w:type="dxa"/>
          </w:tcPr>
          <w:p w14:paraId="6E1494D6" w14:textId="77777777" w:rsidR="00195D92" w:rsidRPr="00195D92" w:rsidRDefault="00195D92" w:rsidP="00195D92">
            <w:pPr>
              <w:pStyle w:val="TAL"/>
              <w:rPr>
                <w:rFonts w:cs="Arial"/>
                <w:color w:val="000000"/>
                <w:szCs w:val="18"/>
              </w:rPr>
            </w:pPr>
            <w:proofErr w:type="spellStart"/>
            <w:r w:rsidRPr="00195D92">
              <w:rPr>
                <w:rFonts w:cs="Arial"/>
                <w:color w:val="000000"/>
                <w:szCs w:val="18"/>
                <w:lang w:eastAsia="zh-CN"/>
              </w:rPr>
              <w:t>PTCG</w:t>
            </w:r>
            <w:r w:rsidRPr="00195D92">
              <w:rPr>
                <w:rFonts w:cs="Arial"/>
                <w:color w:val="000000"/>
                <w:szCs w:val="18"/>
              </w:rPr>
              <w:t>roupID</w:t>
            </w:r>
            <w:proofErr w:type="spellEnd"/>
          </w:p>
        </w:tc>
        <w:tc>
          <w:tcPr>
            <w:tcW w:w="628" w:type="dxa"/>
          </w:tcPr>
          <w:p w14:paraId="269EC34A"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33B6B6F0" w14:textId="77777777" w:rsidR="00195D92" w:rsidRPr="00195D92" w:rsidRDefault="00195D92" w:rsidP="00195D92">
            <w:pPr>
              <w:pStyle w:val="TAL"/>
              <w:rPr>
                <w:rFonts w:cs="Arial"/>
                <w:color w:val="000000"/>
                <w:szCs w:val="18"/>
              </w:rPr>
            </w:pPr>
            <w:r w:rsidRPr="00195D92">
              <w:rPr>
                <w:rFonts w:cs="Arial"/>
                <w:color w:val="000000"/>
                <w:szCs w:val="18"/>
              </w:rPr>
              <w:t>Identifies the PTC Group Identity, Nick Name, and characteristics.</w:t>
            </w:r>
          </w:p>
        </w:tc>
      </w:tr>
      <w:tr w:rsidR="00195D92" w:rsidRPr="00195D92" w14:paraId="57822C3B" w14:textId="77777777" w:rsidTr="00B3790A">
        <w:trPr>
          <w:jc w:val="center"/>
        </w:trPr>
        <w:tc>
          <w:tcPr>
            <w:tcW w:w="2879" w:type="dxa"/>
          </w:tcPr>
          <w:p w14:paraId="04354AA0" w14:textId="77777777" w:rsidR="00195D92" w:rsidRPr="00195D92" w:rsidRDefault="00195D92" w:rsidP="00195D92">
            <w:pPr>
              <w:pStyle w:val="TAL"/>
              <w:rPr>
                <w:rFonts w:cs="Arial"/>
                <w:color w:val="000000"/>
                <w:szCs w:val="18"/>
              </w:rPr>
            </w:pPr>
            <w:proofErr w:type="spellStart"/>
            <w:r w:rsidRPr="00195D92">
              <w:rPr>
                <w:rFonts w:cs="Arial"/>
                <w:color w:val="000000"/>
                <w:szCs w:val="18"/>
              </w:rPr>
              <w:t>PTCParty</w:t>
            </w:r>
            <w:proofErr w:type="spellEnd"/>
          </w:p>
        </w:tc>
        <w:tc>
          <w:tcPr>
            <w:tcW w:w="628" w:type="dxa"/>
          </w:tcPr>
          <w:p w14:paraId="0B7C7CCC"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41CC5914" w14:textId="77777777" w:rsidR="00195D92" w:rsidRPr="00195D92" w:rsidRDefault="00195D92" w:rsidP="00195D92">
            <w:pPr>
              <w:pStyle w:val="TAL"/>
              <w:rPr>
                <w:rFonts w:cs="Arial"/>
                <w:color w:val="000000"/>
                <w:szCs w:val="18"/>
              </w:rPr>
            </w:pPr>
            <w:r w:rsidRPr="00195D92">
              <w:rPr>
                <w:rFonts w:cs="Arial"/>
                <w:color w:val="000000"/>
                <w:szCs w:val="18"/>
              </w:rPr>
              <w:t xml:space="preserve">The identity of the associate </w:t>
            </w:r>
            <w:r w:rsidRPr="00195D92">
              <w:rPr>
                <w:rFonts w:cs="Arial"/>
                <w:color w:val="000000"/>
                <w:szCs w:val="18"/>
                <w:lang w:val="en-US"/>
              </w:rPr>
              <w:t xml:space="preserve">that requested the session, if requested by the associate. </w:t>
            </w:r>
          </w:p>
        </w:tc>
      </w:tr>
      <w:tr w:rsidR="00195D92" w:rsidRPr="00195D92" w14:paraId="2553C785" w14:textId="77777777" w:rsidTr="00B3790A">
        <w:trPr>
          <w:jc w:val="center"/>
        </w:trPr>
        <w:tc>
          <w:tcPr>
            <w:tcW w:w="2879" w:type="dxa"/>
          </w:tcPr>
          <w:p w14:paraId="37E7B6B7" w14:textId="77777777" w:rsidR="00195D92" w:rsidRPr="00195D92" w:rsidRDefault="00195D92" w:rsidP="00195D92">
            <w:pPr>
              <w:pStyle w:val="TAL"/>
              <w:rPr>
                <w:rFonts w:cs="Arial"/>
                <w:color w:val="000000"/>
                <w:szCs w:val="18"/>
              </w:rPr>
            </w:pPr>
            <w:proofErr w:type="spellStart"/>
            <w:r w:rsidRPr="00195D92">
              <w:rPr>
                <w:rFonts w:cs="Arial"/>
                <w:color w:val="000000"/>
                <w:szCs w:val="18"/>
              </w:rPr>
              <w:t>PTCParticipants</w:t>
            </w:r>
            <w:proofErr w:type="spellEnd"/>
            <w:r w:rsidRPr="00195D92">
              <w:rPr>
                <w:rFonts w:cs="Arial"/>
                <w:color w:val="000000"/>
                <w:szCs w:val="18"/>
                <w:lang w:val="en-US"/>
              </w:rPr>
              <w:t xml:space="preserve"> </w:t>
            </w:r>
          </w:p>
        </w:tc>
        <w:tc>
          <w:tcPr>
            <w:tcW w:w="628" w:type="dxa"/>
          </w:tcPr>
          <w:p w14:paraId="4F5957CE"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434" w:type="dxa"/>
          </w:tcPr>
          <w:p w14:paraId="318A650F" w14:textId="77777777" w:rsidR="00195D92" w:rsidRPr="00195D92" w:rsidRDefault="00195D92" w:rsidP="00195D92">
            <w:pPr>
              <w:pStyle w:val="TAL"/>
              <w:rPr>
                <w:rFonts w:cs="Arial"/>
                <w:color w:val="000000"/>
                <w:szCs w:val="18"/>
                <w:lang w:val="en-US"/>
              </w:rPr>
            </w:pPr>
            <w:r w:rsidRPr="00195D92">
              <w:rPr>
                <w:rFonts w:cs="Arial"/>
                <w:color w:val="000000"/>
                <w:szCs w:val="18"/>
              </w:rPr>
              <w:t>Shall Identify all known individual PTC participants.</w:t>
            </w:r>
          </w:p>
        </w:tc>
      </w:tr>
      <w:tr w:rsidR="00195D92" w:rsidRPr="00195D92" w14:paraId="39211A89" w14:textId="77777777" w:rsidTr="00B3790A">
        <w:trPr>
          <w:jc w:val="center"/>
        </w:trPr>
        <w:tc>
          <w:tcPr>
            <w:tcW w:w="2879" w:type="dxa"/>
          </w:tcPr>
          <w:p w14:paraId="1A19EF58" w14:textId="77777777" w:rsidR="00195D92" w:rsidRPr="00195D92" w:rsidRDefault="00195D92" w:rsidP="00195D92">
            <w:pPr>
              <w:pStyle w:val="TAL"/>
              <w:rPr>
                <w:rFonts w:cs="Arial"/>
                <w:color w:val="000000"/>
                <w:szCs w:val="18"/>
              </w:rPr>
            </w:pPr>
            <w:proofErr w:type="spellStart"/>
            <w:r w:rsidRPr="00195D92">
              <w:rPr>
                <w:rFonts w:cs="Arial"/>
                <w:color w:val="000000"/>
                <w:szCs w:val="18"/>
              </w:rPr>
              <w:t>GroupCharacteristics</w:t>
            </w:r>
            <w:proofErr w:type="spellEnd"/>
          </w:p>
        </w:tc>
        <w:tc>
          <w:tcPr>
            <w:tcW w:w="628" w:type="dxa"/>
          </w:tcPr>
          <w:p w14:paraId="6FFFB505"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3FD0678B" w14:textId="77777777" w:rsidR="00195D92" w:rsidRPr="00195D92" w:rsidRDefault="00195D92" w:rsidP="00195D92">
            <w:pPr>
              <w:pStyle w:val="TAL"/>
              <w:rPr>
                <w:rFonts w:cs="Arial"/>
                <w:color w:val="000000"/>
                <w:szCs w:val="18"/>
                <w:highlight w:val="green"/>
              </w:rPr>
            </w:pPr>
            <w:r w:rsidRPr="00195D92">
              <w:rPr>
                <w:rFonts w:cs="Arial"/>
                <w:color w:val="000000"/>
                <w:szCs w:val="18"/>
              </w:rPr>
              <w:t xml:space="preserve">PTC group identifying feature or any identifying specific characteristics for the group e.g. MCPTT specific. </w:t>
            </w:r>
          </w:p>
        </w:tc>
      </w:tr>
      <w:tr w:rsidR="00195D92" w:rsidRPr="00195D92" w14:paraId="65590DD0" w14:textId="77777777" w:rsidTr="00B3790A">
        <w:trPr>
          <w:jc w:val="center"/>
        </w:trPr>
        <w:tc>
          <w:tcPr>
            <w:tcW w:w="2879" w:type="dxa"/>
          </w:tcPr>
          <w:p w14:paraId="4603C7D8" w14:textId="77777777" w:rsidR="00195D92" w:rsidRPr="00195D92" w:rsidRDefault="00195D92" w:rsidP="00195D92">
            <w:pPr>
              <w:pStyle w:val="TAL"/>
              <w:rPr>
                <w:rFonts w:cs="Arial"/>
                <w:color w:val="000000"/>
                <w:szCs w:val="18"/>
              </w:rPr>
            </w:pPr>
            <w:proofErr w:type="spellStart"/>
            <w:r w:rsidRPr="00195D92">
              <w:rPr>
                <w:rFonts w:cs="Arial"/>
                <w:color w:val="000000"/>
                <w:szCs w:val="18"/>
                <w:lang w:eastAsia="zh-CN"/>
              </w:rPr>
              <w:t>BroadcastIndicator</w:t>
            </w:r>
            <w:proofErr w:type="spellEnd"/>
          </w:p>
        </w:tc>
        <w:tc>
          <w:tcPr>
            <w:tcW w:w="628" w:type="dxa"/>
          </w:tcPr>
          <w:p w14:paraId="1A168DA7"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6E44ED86" w14:textId="77777777" w:rsidR="00195D92" w:rsidRPr="00195D92" w:rsidRDefault="00195D92" w:rsidP="00195D92">
            <w:pPr>
              <w:pStyle w:val="TAL"/>
              <w:rPr>
                <w:rFonts w:cs="Arial"/>
                <w:color w:val="000000"/>
                <w:szCs w:val="18"/>
              </w:rPr>
            </w:pPr>
            <w:r w:rsidRPr="00195D92">
              <w:rPr>
                <w:rFonts w:cs="Arial"/>
                <w:color w:val="000000"/>
                <w:szCs w:val="18"/>
                <w:lang w:eastAsia="zh-CN"/>
              </w:rPr>
              <w:t xml:space="preserve">Shall indicates that this was a broadcast destined for the group </w:t>
            </w:r>
          </w:p>
        </w:tc>
      </w:tr>
      <w:tr w:rsidR="00195D92" w:rsidRPr="00195D92" w14:paraId="0B3CF07B" w14:textId="77777777" w:rsidTr="00B3790A">
        <w:trPr>
          <w:jc w:val="center"/>
        </w:trPr>
        <w:tc>
          <w:tcPr>
            <w:tcW w:w="2879" w:type="dxa"/>
          </w:tcPr>
          <w:p w14:paraId="2473C034" w14:textId="77777777" w:rsidR="00195D92" w:rsidRPr="00195D92" w:rsidRDefault="00195D92" w:rsidP="00195D92">
            <w:pPr>
              <w:pStyle w:val="TAL"/>
              <w:rPr>
                <w:rFonts w:cs="Arial"/>
                <w:color w:val="000000"/>
                <w:szCs w:val="18"/>
              </w:rPr>
            </w:pPr>
            <w:proofErr w:type="spellStart"/>
            <w:r w:rsidRPr="00195D92">
              <w:rPr>
                <w:rFonts w:cs="Arial"/>
                <w:color w:val="000000"/>
                <w:szCs w:val="18"/>
              </w:rPr>
              <w:t>AlertIndicator</w:t>
            </w:r>
            <w:proofErr w:type="spellEnd"/>
          </w:p>
        </w:tc>
        <w:tc>
          <w:tcPr>
            <w:tcW w:w="628" w:type="dxa"/>
          </w:tcPr>
          <w:p w14:paraId="07A143FD"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50BA041F" w14:textId="77777777" w:rsidR="00195D92" w:rsidRPr="00195D92" w:rsidRDefault="00195D92" w:rsidP="00195D92">
            <w:pPr>
              <w:pStyle w:val="TAL"/>
              <w:rPr>
                <w:rFonts w:cs="Arial"/>
                <w:color w:val="000000"/>
                <w:szCs w:val="18"/>
              </w:rPr>
            </w:pPr>
            <w:r w:rsidRPr="00195D92">
              <w:rPr>
                <w:rFonts w:cs="Arial"/>
                <w:color w:val="000000"/>
                <w:szCs w:val="18"/>
              </w:rPr>
              <w:t>Indicates an emergency alert condition was indicated.</w:t>
            </w:r>
          </w:p>
        </w:tc>
      </w:tr>
      <w:tr w:rsidR="00195D92" w:rsidRPr="00195D92" w14:paraId="4B28CB16" w14:textId="77777777" w:rsidTr="00B3790A">
        <w:trPr>
          <w:jc w:val="center"/>
        </w:trPr>
        <w:tc>
          <w:tcPr>
            <w:tcW w:w="2879" w:type="dxa"/>
          </w:tcPr>
          <w:p w14:paraId="3BE262A5" w14:textId="77777777" w:rsidR="00195D92" w:rsidRPr="00195D92" w:rsidRDefault="00195D92" w:rsidP="00195D92">
            <w:pPr>
              <w:pStyle w:val="TAL"/>
              <w:rPr>
                <w:rFonts w:cs="Arial"/>
                <w:color w:val="000000"/>
                <w:szCs w:val="18"/>
              </w:rPr>
            </w:pPr>
            <w:r w:rsidRPr="00195D92">
              <w:rPr>
                <w:rFonts w:cs="Arial"/>
                <w:color w:val="000000"/>
                <w:szCs w:val="18"/>
              </w:rPr>
              <w:t>Emergency</w:t>
            </w:r>
          </w:p>
        </w:tc>
        <w:tc>
          <w:tcPr>
            <w:tcW w:w="628" w:type="dxa"/>
          </w:tcPr>
          <w:p w14:paraId="76EF241D"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4F495403" w14:textId="77777777" w:rsidR="00195D92" w:rsidRPr="00195D92" w:rsidRDefault="00195D92" w:rsidP="00195D92">
            <w:pPr>
              <w:pStyle w:val="TAL"/>
              <w:rPr>
                <w:rFonts w:cs="Arial"/>
                <w:color w:val="000000"/>
                <w:szCs w:val="18"/>
              </w:rPr>
            </w:pPr>
            <w:r w:rsidRPr="00195D92">
              <w:rPr>
                <w:rFonts w:cs="Arial"/>
                <w:color w:val="000000"/>
                <w:szCs w:val="18"/>
              </w:rPr>
              <w:t xml:space="preserve">Shall indicate emergency type, if this is a peril or an imminent peril condition alert. </w:t>
            </w:r>
          </w:p>
        </w:tc>
      </w:tr>
      <w:tr w:rsidR="00195D92" w:rsidRPr="00195D92" w14:paraId="4877E417" w14:textId="77777777" w:rsidTr="00B3790A">
        <w:trPr>
          <w:jc w:val="center"/>
        </w:trPr>
        <w:tc>
          <w:tcPr>
            <w:tcW w:w="2879" w:type="dxa"/>
          </w:tcPr>
          <w:p w14:paraId="7703D638" w14:textId="77777777" w:rsidR="00195D92" w:rsidRPr="00195D92" w:rsidRDefault="00195D92" w:rsidP="00195D92">
            <w:pPr>
              <w:pStyle w:val="TAL"/>
              <w:rPr>
                <w:rFonts w:cs="Arial"/>
                <w:color w:val="000000"/>
                <w:szCs w:val="18"/>
                <w:lang w:eastAsia="zh-CN"/>
              </w:rPr>
            </w:pPr>
            <w:proofErr w:type="spellStart"/>
            <w:r w:rsidRPr="00195D92">
              <w:rPr>
                <w:rFonts w:cs="Arial"/>
                <w:color w:val="000000"/>
                <w:szCs w:val="18"/>
              </w:rPr>
              <w:t>EmergencyGroupState</w:t>
            </w:r>
            <w:proofErr w:type="spellEnd"/>
          </w:p>
        </w:tc>
        <w:tc>
          <w:tcPr>
            <w:tcW w:w="628" w:type="dxa"/>
          </w:tcPr>
          <w:p w14:paraId="693E0A44"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0C1CD083" w14:textId="77777777" w:rsidR="00195D92" w:rsidRPr="00195D92" w:rsidRDefault="00195D92" w:rsidP="00195D92">
            <w:pPr>
              <w:pStyle w:val="TAL"/>
              <w:rPr>
                <w:rFonts w:cs="Arial"/>
                <w:color w:val="000000"/>
                <w:szCs w:val="18"/>
                <w:lang w:eastAsia="zh-CN"/>
              </w:rPr>
            </w:pPr>
            <w:r w:rsidRPr="00195D92">
              <w:rPr>
                <w:rFonts w:cs="Arial"/>
                <w:color w:val="000000"/>
                <w:szCs w:val="18"/>
              </w:rPr>
              <w:t xml:space="preserve">Shall indicate the emergency state or condition of an MCPTT emergency call, if an emergency is indicated. </w:t>
            </w:r>
          </w:p>
        </w:tc>
      </w:tr>
      <w:tr w:rsidR="00195D92" w:rsidRPr="00195D92" w14:paraId="73D538C7" w14:textId="77777777" w:rsidTr="00B3790A">
        <w:trPr>
          <w:jc w:val="center"/>
        </w:trPr>
        <w:tc>
          <w:tcPr>
            <w:tcW w:w="2879" w:type="dxa"/>
          </w:tcPr>
          <w:p w14:paraId="3A763088" w14:textId="77777777" w:rsidR="00195D92" w:rsidRPr="00195D92" w:rsidRDefault="00195D92" w:rsidP="00195D92">
            <w:pPr>
              <w:pStyle w:val="TAL"/>
              <w:rPr>
                <w:rFonts w:cs="Arial"/>
                <w:color w:val="000000"/>
                <w:szCs w:val="18"/>
              </w:rPr>
            </w:pPr>
            <w:proofErr w:type="spellStart"/>
            <w:r w:rsidRPr="00195D92">
              <w:rPr>
                <w:rFonts w:cs="Arial"/>
                <w:color w:val="000000"/>
                <w:szCs w:val="18"/>
              </w:rPr>
              <w:t>MCPTTInd</w:t>
            </w:r>
            <w:proofErr w:type="spellEnd"/>
          </w:p>
        </w:tc>
        <w:tc>
          <w:tcPr>
            <w:tcW w:w="628" w:type="dxa"/>
          </w:tcPr>
          <w:p w14:paraId="633093A4"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599CEA4C" w14:textId="77777777" w:rsidR="00195D92" w:rsidRPr="00195D92" w:rsidRDefault="00195D92" w:rsidP="00195D92">
            <w:pPr>
              <w:pStyle w:val="TAL"/>
              <w:rPr>
                <w:rFonts w:cs="Arial"/>
                <w:color w:val="000000"/>
                <w:szCs w:val="18"/>
                <w:highlight w:val="green"/>
              </w:rPr>
            </w:pPr>
            <w:r w:rsidRPr="00195D92">
              <w:rPr>
                <w:rFonts w:cs="Arial"/>
                <w:color w:val="000000"/>
                <w:szCs w:val="18"/>
              </w:rPr>
              <w:t>Indicates direction of the emergency state, or condition, as either from the MCPPT target or from a MCPTT group to the target.</w:t>
            </w:r>
          </w:p>
        </w:tc>
      </w:tr>
      <w:tr w:rsidR="00195D92" w:rsidRPr="00195D92" w14:paraId="0E2FEAA3" w14:textId="77777777" w:rsidTr="00B3790A">
        <w:trPr>
          <w:jc w:val="center"/>
        </w:trPr>
        <w:tc>
          <w:tcPr>
            <w:tcW w:w="2879" w:type="dxa"/>
          </w:tcPr>
          <w:p w14:paraId="55F01BF5" w14:textId="77777777" w:rsidR="00195D92" w:rsidRPr="00195D92" w:rsidRDefault="00195D92" w:rsidP="00195D92">
            <w:pPr>
              <w:pStyle w:val="TAL"/>
              <w:rPr>
                <w:rFonts w:cs="Arial"/>
                <w:color w:val="000000"/>
                <w:szCs w:val="18"/>
              </w:rPr>
            </w:pPr>
            <w:proofErr w:type="spellStart"/>
            <w:r w:rsidRPr="00195D92">
              <w:rPr>
                <w:rFonts w:cs="Arial"/>
                <w:color w:val="000000"/>
                <w:szCs w:val="18"/>
              </w:rPr>
              <w:t>MCPTTOrganizationName</w:t>
            </w:r>
            <w:proofErr w:type="spellEnd"/>
          </w:p>
        </w:tc>
        <w:tc>
          <w:tcPr>
            <w:tcW w:w="628" w:type="dxa"/>
          </w:tcPr>
          <w:p w14:paraId="776D74F8"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3D2D4EAC" w14:textId="77777777" w:rsidR="00195D92" w:rsidRPr="00195D92" w:rsidRDefault="00195D92" w:rsidP="00195D92">
            <w:pPr>
              <w:pStyle w:val="TAL"/>
              <w:rPr>
                <w:rFonts w:cs="Arial"/>
                <w:color w:val="000000"/>
                <w:szCs w:val="18"/>
                <w:highlight w:val="green"/>
              </w:rPr>
            </w:pPr>
            <w:r w:rsidRPr="00195D92">
              <w:rPr>
                <w:rFonts w:cs="Arial"/>
                <w:color w:val="000000"/>
                <w:szCs w:val="18"/>
              </w:rPr>
              <w:t>Include the name of the organization that the MCPTT device belongs to, if known.</w:t>
            </w:r>
          </w:p>
        </w:tc>
      </w:tr>
    </w:tbl>
    <w:p w14:paraId="5F4933FF" w14:textId="77777777" w:rsidR="00195D92" w:rsidRDefault="00195D92" w:rsidP="00195D92"/>
    <w:p w14:paraId="165CB41A" w14:textId="77777777" w:rsidR="00F01992" w:rsidRPr="00DD53D2" w:rsidRDefault="00913DC2" w:rsidP="00F01992">
      <w:pPr>
        <w:pStyle w:val="Heading3"/>
        <w:rPr>
          <w:rFonts w:cs="Arial"/>
          <w:color w:val="000000"/>
        </w:rPr>
      </w:pPr>
      <w:bookmarkStart w:id="375" w:name="_Toc153137996"/>
      <w:r>
        <w:rPr>
          <w:rFonts w:cs="Arial"/>
          <w:color w:val="000000"/>
        </w:rPr>
        <w:t>17.</w:t>
      </w:r>
      <w:r w:rsidR="00F01992" w:rsidRPr="00DD53D2">
        <w:rPr>
          <w:rFonts w:cs="Arial"/>
          <w:color w:val="000000"/>
        </w:rPr>
        <w:t>3.5</w:t>
      </w:r>
      <w:r w:rsidR="00F01992" w:rsidRPr="00DD53D2">
        <w:rPr>
          <w:rFonts w:cs="Arial"/>
          <w:color w:val="000000"/>
        </w:rPr>
        <w:tab/>
        <w:t>PTC Group Interrogate</w:t>
      </w:r>
      <w:bookmarkEnd w:id="375"/>
    </w:p>
    <w:p w14:paraId="7D760396" w14:textId="77777777" w:rsidR="00F01992" w:rsidRPr="00E732C2" w:rsidRDefault="00F01992" w:rsidP="00F01992">
      <w:pPr>
        <w:keepNext/>
        <w:rPr>
          <w:color w:val="000000"/>
        </w:rPr>
      </w:pPr>
      <w:r w:rsidRPr="007F26BC">
        <w:rPr>
          <w:color w:val="000000"/>
        </w:rPr>
        <w:t>A PTC Group Interrogate Continue Record shall be sent from the MF/</w:t>
      </w:r>
      <w:r w:rsidRPr="00E732C2">
        <w:rPr>
          <w:color w:val="000000"/>
        </w:rPr>
        <w:t>DF to the LEMF</w:t>
      </w:r>
      <w:r w:rsidRPr="00E732C2" w:rsidDel="007B232F">
        <w:rPr>
          <w:color w:val="000000"/>
        </w:rPr>
        <w:t xml:space="preserve"> </w:t>
      </w:r>
      <w:r w:rsidRPr="00E732C2">
        <w:rPr>
          <w:color w:val="000000"/>
        </w:rPr>
        <w:t>when a group interrogate request or a response is received at the PTC Server se</w:t>
      </w:r>
      <w:r w:rsidR="00195D92">
        <w:rPr>
          <w:color w:val="000000"/>
        </w:rPr>
        <w:t>rving the target.</w:t>
      </w:r>
    </w:p>
    <w:p w14:paraId="33748FE6" w14:textId="77777777" w:rsidR="00F01992" w:rsidRPr="00E13D79" w:rsidRDefault="00F01992" w:rsidP="00195D92">
      <w:pPr>
        <w:pStyle w:val="TH"/>
      </w:pPr>
      <w:r w:rsidRPr="00E732C2">
        <w:t xml:space="preserve">Table </w:t>
      </w:r>
      <w:r w:rsidR="00913DC2">
        <w:t>17.</w:t>
      </w:r>
      <w:r w:rsidRPr="004B5B6F">
        <w:t>3</w:t>
      </w:r>
      <w:r w:rsidRPr="00DD53D2">
        <w:t>.</w:t>
      </w:r>
      <w:r w:rsidRPr="004B5B6F">
        <w:t>5</w:t>
      </w:r>
      <w:r w:rsidRPr="00DD53D2">
        <w:t>: Group Interrogate Continue Record</w:t>
      </w:r>
    </w:p>
    <w:tbl>
      <w:tblPr>
        <w:tblW w:w="7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99"/>
        <w:gridCol w:w="565"/>
        <w:gridCol w:w="4461"/>
      </w:tblGrid>
      <w:tr w:rsidR="00F01992" w:rsidRPr="00195D92" w14:paraId="2C95FE5E" w14:textId="77777777" w:rsidTr="00B3790A">
        <w:trPr>
          <w:jc w:val="center"/>
        </w:trPr>
        <w:tc>
          <w:tcPr>
            <w:tcW w:w="2886" w:type="dxa"/>
            <w:shd w:val="clear" w:color="auto" w:fill="B3B3B3"/>
          </w:tcPr>
          <w:p w14:paraId="19C12E84" w14:textId="77777777" w:rsidR="00F01992" w:rsidRPr="00195D92" w:rsidRDefault="00F01992" w:rsidP="00854DBC">
            <w:pPr>
              <w:pStyle w:val="TAH"/>
              <w:rPr>
                <w:rFonts w:cs="Arial"/>
                <w:szCs w:val="18"/>
              </w:rPr>
            </w:pPr>
            <w:r w:rsidRPr="00195D92">
              <w:rPr>
                <w:rFonts w:cs="Arial"/>
                <w:szCs w:val="18"/>
              </w:rPr>
              <w:t>Parameter</w:t>
            </w:r>
          </w:p>
        </w:tc>
        <w:tc>
          <w:tcPr>
            <w:tcW w:w="567" w:type="dxa"/>
            <w:shd w:val="clear" w:color="auto" w:fill="B3B3B3"/>
          </w:tcPr>
          <w:p w14:paraId="23224E21" w14:textId="77777777" w:rsidR="00F01992" w:rsidRPr="00195D92" w:rsidRDefault="00F01992" w:rsidP="00854DBC">
            <w:pPr>
              <w:pStyle w:val="TAH"/>
              <w:rPr>
                <w:rFonts w:cs="Arial"/>
                <w:szCs w:val="18"/>
              </w:rPr>
            </w:pPr>
            <w:r w:rsidRPr="00195D92">
              <w:rPr>
                <w:rFonts w:cs="Arial"/>
                <w:szCs w:val="18"/>
              </w:rPr>
              <w:t>O/C/M</w:t>
            </w:r>
          </w:p>
        </w:tc>
        <w:tc>
          <w:tcPr>
            <w:tcW w:w="4461" w:type="dxa"/>
            <w:shd w:val="clear" w:color="auto" w:fill="B3B3B3"/>
          </w:tcPr>
          <w:p w14:paraId="761C0919"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5C84B725" w14:textId="77777777" w:rsidTr="00B3790A">
        <w:trPr>
          <w:jc w:val="center"/>
        </w:trPr>
        <w:tc>
          <w:tcPr>
            <w:tcW w:w="2909" w:type="dxa"/>
          </w:tcPr>
          <w:p w14:paraId="114C2069"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540" w:type="dxa"/>
            <w:vMerge w:val="restart"/>
            <w:vAlign w:val="center"/>
          </w:tcPr>
          <w:p w14:paraId="308421D4"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vMerge w:val="restart"/>
            <w:vAlign w:val="center"/>
          </w:tcPr>
          <w:p w14:paraId="58129902"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5BB7244E" w14:textId="77777777" w:rsidTr="00B3790A">
        <w:trPr>
          <w:jc w:val="center"/>
        </w:trPr>
        <w:tc>
          <w:tcPr>
            <w:tcW w:w="2909" w:type="dxa"/>
          </w:tcPr>
          <w:p w14:paraId="6A72E2F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540" w:type="dxa"/>
            <w:vMerge/>
            <w:vAlign w:val="center"/>
          </w:tcPr>
          <w:p w14:paraId="547A772C" w14:textId="77777777" w:rsidR="00F01992" w:rsidRPr="00195D92" w:rsidRDefault="00F01992" w:rsidP="00854DBC">
            <w:pPr>
              <w:pStyle w:val="TAL"/>
              <w:jc w:val="center"/>
              <w:rPr>
                <w:rFonts w:cs="Arial"/>
                <w:color w:val="000000"/>
                <w:szCs w:val="18"/>
              </w:rPr>
            </w:pPr>
          </w:p>
        </w:tc>
        <w:tc>
          <w:tcPr>
            <w:tcW w:w="4476" w:type="dxa"/>
            <w:vMerge/>
            <w:vAlign w:val="center"/>
          </w:tcPr>
          <w:p w14:paraId="793AB177" w14:textId="77777777" w:rsidR="00F01992" w:rsidRPr="00195D92" w:rsidRDefault="00F01992" w:rsidP="00854DBC">
            <w:pPr>
              <w:pStyle w:val="TAL"/>
              <w:rPr>
                <w:rFonts w:cs="Arial"/>
                <w:color w:val="000000"/>
                <w:szCs w:val="18"/>
              </w:rPr>
            </w:pPr>
          </w:p>
        </w:tc>
      </w:tr>
      <w:tr w:rsidR="00F01992" w:rsidRPr="00195D92" w14:paraId="42C71C8B" w14:textId="77777777" w:rsidTr="00B3790A">
        <w:trPr>
          <w:jc w:val="center"/>
        </w:trPr>
        <w:tc>
          <w:tcPr>
            <w:tcW w:w="2909" w:type="dxa"/>
          </w:tcPr>
          <w:p w14:paraId="1BF8AAC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540" w:type="dxa"/>
            <w:vMerge/>
            <w:vAlign w:val="center"/>
          </w:tcPr>
          <w:p w14:paraId="2DBBE04B" w14:textId="77777777" w:rsidR="00F01992" w:rsidRPr="00195D92" w:rsidRDefault="00F01992" w:rsidP="00854DBC">
            <w:pPr>
              <w:pStyle w:val="TAL"/>
              <w:jc w:val="center"/>
              <w:rPr>
                <w:rFonts w:cs="Arial"/>
                <w:color w:val="000000"/>
                <w:szCs w:val="18"/>
              </w:rPr>
            </w:pPr>
          </w:p>
        </w:tc>
        <w:tc>
          <w:tcPr>
            <w:tcW w:w="4476" w:type="dxa"/>
            <w:vMerge/>
            <w:vAlign w:val="center"/>
          </w:tcPr>
          <w:p w14:paraId="1B9874D7" w14:textId="77777777" w:rsidR="00F01992" w:rsidRPr="00195D92" w:rsidRDefault="00F01992" w:rsidP="00854DBC">
            <w:pPr>
              <w:pStyle w:val="TAL"/>
              <w:rPr>
                <w:rFonts w:cs="Arial"/>
                <w:color w:val="000000"/>
                <w:szCs w:val="18"/>
              </w:rPr>
            </w:pPr>
          </w:p>
        </w:tc>
      </w:tr>
      <w:tr w:rsidR="00F01992" w:rsidRPr="00195D92" w14:paraId="6BF444EB" w14:textId="77777777" w:rsidTr="00B3790A">
        <w:trPr>
          <w:jc w:val="center"/>
        </w:trPr>
        <w:tc>
          <w:tcPr>
            <w:tcW w:w="2909" w:type="dxa"/>
          </w:tcPr>
          <w:p w14:paraId="6B9EE26D"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540" w:type="dxa"/>
            <w:vMerge/>
            <w:vAlign w:val="center"/>
          </w:tcPr>
          <w:p w14:paraId="496158F2" w14:textId="77777777" w:rsidR="00F01992" w:rsidRPr="00195D92" w:rsidRDefault="00F01992" w:rsidP="00854DBC">
            <w:pPr>
              <w:pStyle w:val="TAL"/>
              <w:jc w:val="center"/>
              <w:rPr>
                <w:rFonts w:cs="Arial"/>
                <w:color w:val="000000"/>
                <w:szCs w:val="18"/>
              </w:rPr>
            </w:pPr>
          </w:p>
        </w:tc>
        <w:tc>
          <w:tcPr>
            <w:tcW w:w="4476" w:type="dxa"/>
            <w:vMerge/>
            <w:vAlign w:val="center"/>
          </w:tcPr>
          <w:p w14:paraId="369E24BD" w14:textId="77777777" w:rsidR="00F01992" w:rsidRPr="00195D92" w:rsidRDefault="00F01992" w:rsidP="00854DBC">
            <w:pPr>
              <w:pStyle w:val="TAL"/>
              <w:rPr>
                <w:rFonts w:cs="Arial"/>
                <w:color w:val="000000"/>
                <w:szCs w:val="18"/>
              </w:rPr>
            </w:pPr>
          </w:p>
        </w:tc>
      </w:tr>
      <w:tr w:rsidR="00F01992" w:rsidRPr="00195D92" w14:paraId="4E0883DC" w14:textId="77777777" w:rsidTr="00B3790A">
        <w:trPr>
          <w:jc w:val="center"/>
        </w:trPr>
        <w:tc>
          <w:tcPr>
            <w:tcW w:w="2909" w:type="dxa"/>
          </w:tcPr>
          <w:p w14:paraId="1504D88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540" w:type="dxa"/>
            <w:vMerge/>
          </w:tcPr>
          <w:p w14:paraId="75F418FF" w14:textId="77777777" w:rsidR="00F01992" w:rsidRPr="00195D92" w:rsidRDefault="00F01992" w:rsidP="00854DBC">
            <w:pPr>
              <w:pStyle w:val="TAL"/>
              <w:jc w:val="center"/>
              <w:rPr>
                <w:rFonts w:cs="Arial"/>
                <w:color w:val="000000"/>
                <w:szCs w:val="18"/>
              </w:rPr>
            </w:pPr>
          </w:p>
        </w:tc>
        <w:tc>
          <w:tcPr>
            <w:tcW w:w="4476" w:type="dxa"/>
            <w:vMerge/>
          </w:tcPr>
          <w:p w14:paraId="306FD9EF" w14:textId="77777777" w:rsidR="00F01992" w:rsidRPr="00195D92" w:rsidRDefault="00F01992" w:rsidP="00854DBC">
            <w:pPr>
              <w:pStyle w:val="TAL"/>
              <w:rPr>
                <w:rFonts w:cs="Arial"/>
                <w:color w:val="000000"/>
                <w:szCs w:val="18"/>
              </w:rPr>
            </w:pPr>
          </w:p>
        </w:tc>
      </w:tr>
      <w:tr w:rsidR="00F01992" w:rsidRPr="00195D92" w14:paraId="6E110B26" w14:textId="77777777" w:rsidTr="00B3790A">
        <w:trPr>
          <w:jc w:val="center"/>
        </w:trPr>
        <w:tc>
          <w:tcPr>
            <w:tcW w:w="2909" w:type="dxa"/>
          </w:tcPr>
          <w:p w14:paraId="37B76730"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540" w:type="dxa"/>
            <w:vMerge/>
          </w:tcPr>
          <w:p w14:paraId="11FE753B" w14:textId="77777777" w:rsidR="00F01992" w:rsidRPr="00195D92" w:rsidRDefault="00F01992" w:rsidP="00854DBC">
            <w:pPr>
              <w:pStyle w:val="TAL"/>
              <w:jc w:val="center"/>
              <w:rPr>
                <w:rFonts w:cs="Arial"/>
                <w:color w:val="000000"/>
                <w:szCs w:val="18"/>
              </w:rPr>
            </w:pPr>
          </w:p>
        </w:tc>
        <w:tc>
          <w:tcPr>
            <w:tcW w:w="4476" w:type="dxa"/>
            <w:vMerge/>
          </w:tcPr>
          <w:p w14:paraId="69E41546" w14:textId="77777777" w:rsidR="00F01992" w:rsidRPr="00195D92" w:rsidRDefault="00F01992" w:rsidP="00854DBC">
            <w:pPr>
              <w:pStyle w:val="TAL"/>
              <w:rPr>
                <w:rFonts w:cs="Arial"/>
                <w:color w:val="000000"/>
                <w:szCs w:val="18"/>
              </w:rPr>
            </w:pPr>
          </w:p>
        </w:tc>
      </w:tr>
      <w:tr w:rsidR="00F01992" w:rsidRPr="00195D92" w14:paraId="561396CC" w14:textId="77777777" w:rsidTr="00B3790A">
        <w:trPr>
          <w:jc w:val="center"/>
        </w:trPr>
        <w:tc>
          <w:tcPr>
            <w:tcW w:w="2909" w:type="dxa"/>
          </w:tcPr>
          <w:p w14:paraId="1EE5A02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40" w:type="dxa"/>
            <w:vMerge/>
          </w:tcPr>
          <w:p w14:paraId="6A3DA8A5" w14:textId="77777777" w:rsidR="00F01992" w:rsidRPr="00195D92" w:rsidRDefault="00F01992" w:rsidP="00854DBC">
            <w:pPr>
              <w:pStyle w:val="TAL"/>
              <w:jc w:val="center"/>
              <w:rPr>
                <w:rFonts w:cs="Arial"/>
                <w:color w:val="000000"/>
                <w:szCs w:val="18"/>
              </w:rPr>
            </w:pPr>
          </w:p>
        </w:tc>
        <w:tc>
          <w:tcPr>
            <w:tcW w:w="4476" w:type="dxa"/>
            <w:vMerge/>
          </w:tcPr>
          <w:p w14:paraId="5A7BAFC9" w14:textId="77777777" w:rsidR="00F01992" w:rsidRPr="00195D92" w:rsidRDefault="00F01992" w:rsidP="00854DBC">
            <w:pPr>
              <w:pStyle w:val="TAL"/>
              <w:rPr>
                <w:rFonts w:cs="Arial"/>
                <w:color w:val="000000"/>
                <w:szCs w:val="18"/>
              </w:rPr>
            </w:pPr>
          </w:p>
        </w:tc>
      </w:tr>
      <w:tr w:rsidR="00F01992" w:rsidRPr="00195D92" w14:paraId="14C9D52F" w14:textId="77777777" w:rsidTr="00B3790A">
        <w:trPr>
          <w:jc w:val="center"/>
        </w:trPr>
        <w:tc>
          <w:tcPr>
            <w:tcW w:w="2909" w:type="dxa"/>
          </w:tcPr>
          <w:p w14:paraId="488CF5B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40" w:type="dxa"/>
            <w:vMerge/>
          </w:tcPr>
          <w:p w14:paraId="62BB2CA5" w14:textId="77777777" w:rsidR="00F01992" w:rsidRPr="00195D92" w:rsidRDefault="00F01992" w:rsidP="00854DBC">
            <w:pPr>
              <w:pStyle w:val="TAL"/>
              <w:jc w:val="center"/>
              <w:rPr>
                <w:rFonts w:cs="Arial"/>
                <w:color w:val="000000"/>
                <w:szCs w:val="18"/>
              </w:rPr>
            </w:pPr>
          </w:p>
        </w:tc>
        <w:tc>
          <w:tcPr>
            <w:tcW w:w="4476" w:type="dxa"/>
            <w:vMerge/>
          </w:tcPr>
          <w:p w14:paraId="41AC9480" w14:textId="77777777" w:rsidR="00F01992" w:rsidRPr="00195D92" w:rsidRDefault="00F01992" w:rsidP="00854DBC">
            <w:pPr>
              <w:pStyle w:val="TAL"/>
              <w:rPr>
                <w:rFonts w:cs="Arial"/>
                <w:color w:val="000000"/>
                <w:szCs w:val="18"/>
              </w:rPr>
            </w:pPr>
          </w:p>
        </w:tc>
      </w:tr>
      <w:tr w:rsidR="00F01992" w:rsidRPr="00195D92" w14:paraId="36CE6844" w14:textId="77777777" w:rsidTr="00B3790A">
        <w:trPr>
          <w:jc w:val="center"/>
        </w:trPr>
        <w:tc>
          <w:tcPr>
            <w:tcW w:w="2909" w:type="dxa"/>
          </w:tcPr>
          <w:p w14:paraId="1E04280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40" w:type="dxa"/>
            <w:vMerge/>
          </w:tcPr>
          <w:p w14:paraId="20800748" w14:textId="77777777" w:rsidR="00F01992" w:rsidRPr="00195D92" w:rsidRDefault="00F01992" w:rsidP="00854DBC">
            <w:pPr>
              <w:pStyle w:val="TAL"/>
              <w:jc w:val="center"/>
              <w:rPr>
                <w:rFonts w:cs="Arial"/>
                <w:color w:val="000000"/>
                <w:szCs w:val="18"/>
              </w:rPr>
            </w:pPr>
          </w:p>
        </w:tc>
        <w:tc>
          <w:tcPr>
            <w:tcW w:w="4476" w:type="dxa"/>
            <w:vMerge/>
          </w:tcPr>
          <w:p w14:paraId="6AA42939" w14:textId="77777777" w:rsidR="00F01992" w:rsidRPr="00195D92" w:rsidRDefault="00F01992" w:rsidP="00854DBC">
            <w:pPr>
              <w:pStyle w:val="TAL"/>
              <w:rPr>
                <w:rFonts w:cs="Arial"/>
                <w:color w:val="000000"/>
                <w:szCs w:val="18"/>
              </w:rPr>
            </w:pPr>
          </w:p>
        </w:tc>
      </w:tr>
      <w:tr w:rsidR="00F01992" w:rsidRPr="00195D92" w14:paraId="136E9B49" w14:textId="77777777" w:rsidTr="00B3790A">
        <w:trPr>
          <w:jc w:val="center"/>
        </w:trPr>
        <w:tc>
          <w:tcPr>
            <w:tcW w:w="2903" w:type="dxa"/>
          </w:tcPr>
          <w:p w14:paraId="2782DC82" w14:textId="77777777" w:rsidR="00F01992" w:rsidRPr="00195D92" w:rsidRDefault="00F01992" w:rsidP="00854DBC">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540" w:type="dxa"/>
          </w:tcPr>
          <w:p w14:paraId="62523EF7"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6" w:type="dxa"/>
          </w:tcPr>
          <w:p w14:paraId="08467E7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Interrogate</w:t>
            </w:r>
            <w:r w:rsidR="00B3790A" w:rsidRPr="00195D92">
              <w:rPr>
                <w:rFonts w:ascii="Arial" w:hAnsi="Arial" w:cs="Arial"/>
                <w:color w:val="000000"/>
                <w:sz w:val="18"/>
                <w:szCs w:val="18"/>
              </w:rPr>
              <w:t xml:space="preserve"> </w:t>
            </w:r>
            <w:r w:rsidRPr="00195D92">
              <w:rPr>
                <w:rFonts w:ascii="Arial" w:hAnsi="Arial" w:cs="Arial"/>
                <w:color w:val="000000"/>
                <w:sz w:val="18"/>
                <w:szCs w:val="18"/>
              </w:rPr>
              <w:t>Continue</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7E492E94" w14:textId="77777777" w:rsidTr="00B3790A">
        <w:trPr>
          <w:jc w:val="center"/>
        </w:trPr>
        <w:tc>
          <w:tcPr>
            <w:tcW w:w="2903" w:type="dxa"/>
          </w:tcPr>
          <w:p w14:paraId="15480342"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40" w:type="dxa"/>
          </w:tcPr>
          <w:p w14:paraId="06B1B64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tcPr>
          <w:p w14:paraId="6AA95C5C"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439D61A3" w14:textId="77777777" w:rsidTr="00B3790A">
        <w:trPr>
          <w:jc w:val="center"/>
        </w:trPr>
        <w:tc>
          <w:tcPr>
            <w:tcW w:w="2903" w:type="dxa"/>
          </w:tcPr>
          <w:p w14:paraId="588CD8F4" w14:textId="77777777" w:rsidR="00F01992" w:rsidRPr="00195D92" w:rsidRDefault="00F01992" w:rsidP="00854DBC">
            <w:pPr>
              <w:pStyle w:val="TAL"/>
              <w:rPr>
                <w:rFonts w:cs="Arial"/>
                <w:color w:val="000000"/>
                <w:szCs w:val="18"/>
              </w:rPr>
            </w:pPr>
            <w:proofErr w:type="spellStart"/>
            <w:r w:rsidRPr="00195D92">
              <w:rPr>
                <w:rFonts w:cs="Arial"/>
                <w:color w:val="000000"/>
                <w:szCs w:val="18"/>
              </w:rPr>
              <w:t>TimeStamp</w:t>
            </w:r>
            <w:proofErr w:type="spellEnd"/>
          </w:p>
        </w:tc>
        <w:tc>
          <w:tcPr>
            <w:tcW w:w="540" w:type="dxa"/>
          </w:tcPr>
          <w:p w14:paraId="2E6BE5C7"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tcPr>
          <w:p w14:paraId="7C5AD4A9"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35246D42" w14:textId="77777777" w:rsidTr="00B3790A">
        <w:trPr>
          <w:jc w:val="center"/>
        </w:trPr>
        <w:tc>
          <w:tcPr>
            <w:tcW w:w="2903" w:type="dxa"/>
          </w:tcPr>
          <w:p w14:paraId="07B78901"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40" w:type="dxa"/>
          </w:tcPr>
          <w:p w14:paraId="270F9639"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6" w:type="dxa"/>
          </w:tcPr>
          <w:p w14:paraId="1C02DEA7"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3CC8E97B" w14:textId="77777777" w:rsidTr="00B3790A">
        <w:trPr>
          <w:jc w:val="center"/>
        </w:trPr>
        <w:tc>
          <w:tcPr>
            <w:tcW w:w="2903" w:type="dxa"/>
          </w:tcPr>
          <w:p w14:paraId="5180467B"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40" w:type="dxa"/>
          </w:tcPr>
          <w:p w14:paraId="411CBDCA"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6" w:type="dxa"/>
          </w:tcPr>
          <w:p w14:paraId="06A9D7D0"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1A68A152" w14:textId="77777777" w:rsidTr="00B3790A">
        <w:trPr>
          <w:jc w:val="center"/>
        </w:trPr>
        <w:tc>
          <w:tcPr>
            <w:tcW w:w="2903" w:type="dxa"/>
          </w:tcPr>
          <w:p w14:paraId="02B1DFE4" w14:textId="77777777" w:rsidR="00F01992" w:rsidRPr="00195D92" w:rsidRDefault="00F01992" w:rsidP="00854DBC">
            <w:pPr>
              <w:pStyle w:val="TAL"/>
              <w:rPr>
                <w:rFonts w:cs="Arial"/>
                <w:color w:val="000000"/>
                <w:szCs w:val="18"/>
              </w:rPr>
            </w:pPr>
            <w:proofErr w:type="spellStart"/>
            <w:r w:rsidRPr="00195D92">
              <w:rPr>
                <w:rFonts w:cs="Arial"/>
                <w:color w:val="000000"/>
                <w:szCs w:val="18"/>
                <w:lang w:eastAsia="zh-CN"/>
              </w:rPr>
              <w:t>PTCG</w:t>
            </w:r>
            <w:r w:rsidRPr="00195D92">
              <w:rPr>
                <w:rFonts w:cs="Arial"/>
                <w:color w:val="000000"/>
                <w:szCs w:val="18"/>
              </w:rPr>
              <w:t>roupID</w:t>
            </w:r>
            <w:proofErr w:type="spellEnd"/>
          </w:p>
        </w:tc>
        <w:tc>
          <w:tcPr>
            <w:tcW w:w="540" w:type="dxa"/>
          </w:tcPr>
          <w:p w14:paraId="7CE6D6E3"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tcPr>
          <w:p w14:paraId="3ECEB0FD"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0E8712C6" w14:textId="77777777" w:rsidTr="00B3790A">
        <w:trPr>
          <w:jc w:val="center"/>
        </w:trPr>
        <w:tc>
          <w:tcPr>
            <w:tcW w:w="2903" w:type="dxa"/>
          </w:tcPr>
          <w:p w14:paraId="3B017E3D"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PTCParty</w:t>
            </w:r>
            <w:proofErr w:type="spellEnd"/>
          </w:p>
        </w:tc>
        <w:tc>
          <w:tcPr>
            <w:tcW w:w="540" w:type="dxa"/>
          </w:tcPr>
          <w:p w14:paraId="4354AD85" w14:textId="77777777" w:rsidR="00F01992" w:rsidRPr="00195D92" w:rsidRDefault="00F01992" w:rsidP="00854DBC">
            <w:pPr>
              <w:pStyle w:val="TAL"/>
              <w:jc w:val="center"/>
              <w:rPr>
                <w:rFonts w:cs="Arial"/>
                <w:color w:val="000000"/>
                <w:szCs w:val="18"/>
              </w:rPr>
            </w:pPr>
            <w:r w:rsidRPr="00195D92">
              <w:rPr>
                <w:rFonts w:cs="Arial"/>
                <w:color w:val="000000"/>
                <w:szCs w:val="18"/>
              </w:rPr>
              <w:t>C</w:t>
            </w:r>
          </w:p>
          <w:p w14:paraId="2291AC79" w14:textId="77777777" w:rsidR="00F01992" w:rsidRPr="00195D92" w:rsidRDefault="00F01992" w:rsidP="00854DBC">
            <w:pPr>
              <w:pStyle w:val="TAL"/>
              <w:jc w:val="center"/>
              <w:rPr>
                <w:rFonts w:cs="Arial"/>
                <w:color w:val="000000"/>
                <w:szCs w:val="18"/>
              </w:rPr>
            </w:pPr>
          </w:p>
        </w:tc>
        <w:tc>
          <w:tcPr>
            <w:tcW w:w="4476" w:type="dxa"/>
          </w:tcPr>
          <w:p w14:paraId="499259AD"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associate</w:t>
            </w:r>
            <w:r w:rsidR="00B3790A" w:rsidRPr="00195D92">
              <w:rPr>
                <w:rFonts w:cs="Arial"/>
                <w:color w:val="000000"/>
                <w:szCs w:val="18"/>
                <w:lang w:val="en-US"/>
              </w:rPr>
              <w:t xml:space="preserve"> </w:t>
            </w:r>
            <w:r w:rsidRPr="00195D92">
              <w:rPr>
                <w:rFonts w:cs="Arial"/>
                <w:color w:val="000000"/>
                <w:szCs w:val="18"/>
                <w:lang w:val="en-US"/>
              </w:rPr>
              <w:t>that</w:t>
            </w:r>
            <w:r w:rsidR="00B3790A" w:rsidRPr="00195D92">
              <w:rPr>
                <w:rFonts w:cs="Arial"/>
                <w:color w:val="000000"/>
                <w:szCs w:val="18"/>
                <w:lang w:val="en-US"/>
              </w:rPr>
              <w:t xml:space="preserve"> </w:t>
            </w:r>
            <w:r w:rsidRPr="00195D92">
              <w:rPr>
                <w:rFonts w:cs="Arial"/>
                <w:color w:val="000000"/>
                <w:szCs w:val="18"/>
                <w:lang w:val="en-US"/>
              </w:rPr>
              <w:t>generated</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request</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r w:rsidRPr="00195D92">
              <w:rPr>
                <w:rFonts w:cs="Arial"/>
                <w:color w:val="000000"/>
                <w:szCs w:val="18"/>
                <w:lang w:val="en-US"/>
              </w:rPr>
              <w:t>if</w:t>
            </w:r>
            <w:r w:rsidR="00B3790A" w:rsidRPr="00195D92">
              <w:rPr>
                <w:rFonts w:cs="Arial"/>
                <w:color w:val="000000"/>
                <w:szCs w:val="18"/>
                <w:lang w:val="en-US"/>
              </w:rPr>
              <w:t xml:space="preserve"> </w:t>
            </w:r>
            <w:r w:rsidRPr="00195D92">
              <w:rPr>
                <w:rFonts w:cs="Arial"/>
                <w:color w:val="000000"/>
                <w:szCs w:val="18"/>
                <w:lang w:val="en-US"/>
              </w:rPr>
              <w:t>initiated</w:t>
            </w:r>
            <w:r w:rsidR="00B3790A" w:rsidRPr="00195D92">
              <w:rPr>
                <w:rFonts w:cs="Arial"/>
                <w:color w:val="000000"/>
                <w:szCs w:val="18"/>
                <w:lang w:val="en-US"/>
              </w:rPr>
              <w:t xml:space="preserve"> </w:t>
            </w:r>
            <w:r w:rsidRPr="00195D92">
              <w:rPr>
                <w:rFonts w:cs="Arial"/>
                <w:color w:val="000000"/>
                <w:szCs w:val="18"/>
                <w:lang w:val="en-US"/>
              </w:rPr>
              <w:t>by</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associate.</w:t>
            </w:r>
            <w:r w:rsidR="00B3790A" w:rsidRPr="00195D92">
              <w:rPr>
                <w:rFonts w:cs="Arial"/>
                <w:color w:val="000000"/>
                <w:szCs w:val="18"/>
                <w:lang w:val="en-US"/>
              </w:rPr>
              <w:t xml:space="preserve">  </w:t>
            </w:r>
          </w:p>
        </w:tc>
      </w:tr>
      <w:tr w:rsidR="00F01992" w:rsidRPr="00195D92" w14:paraId="12075C38" w14:textId="77777777" w:rsidTr="00B3790A">
        <w:trPr>
          <w:jc w:val="center"/>
        </w:trPr>
        <w:tc>
          <w:tcPr>
            <w:tcW w:w="2903" w:type="dxa"/>
          </w:tcPr>
          <w:p w14:paraId="6EE7EFFF"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PTCParticipants</w:t>
            </w:r>
            <w:proofErr w:type="spellEnd"/>
            <w:r w:rsidR="00B3790A" w:rsidRPr="00195D92">
              <w:rPr>
                <w:rFonts w:cs="Arial"/>
                <w:color w:val="000000"/>
                <w:szCs w:val="18"/>
                <w:lang w:val="en-US"/>
              </w:rPr>
              <w:t xml:space="preserve"> </w:t>
            </w:r>
          </w:p>
        </w:tc>
        <w:tc>
          <w:tcPr>
            <w:tcW w:w="540" w:type="dxa"/>
          </w:tcPr>
          <w:p w14:paraId="52EF0112"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6" w:type="dxa"/>
          </w:tcPr>
          <w:p w14:paraId="3608FE0F" w14:textId="77777777" w:rsidR="00F01992" w:rsidRPr="00195D92" w:rsidRDefault="00F01992" w:rsidP="00854DBC">
            <w:pPr>
              <w:pStyle w:val="TAL"/>
              <w:rPr>
                <w:rFonts w:cs="Arial"/>
                <w:color w:val="000000"/>
                <w:szCs w:val="18"/>
                <w:lang w:val="en-US"/>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p>
        </w:tc>
      </w:tr>
      <w:tr w:rsidR="00F01992" w:rsidRPr="00195D92" w14:paraId="3E2D61FC" w14:textId="77777777" w:rsidTr="00B3790A">
        <w:trPr>
          <w:jc w:val="center"/>
        </w:trPr>
        <w:tc>
          <w:tcPr>
            <w:tcW w:w="2903" w:type="dxa"/>
          </w:tcPr>
          <w:p w14:paraId="3F6990DB" w14:textId="77777777" w:rsidR="00F01992" w:rsidRPr="00195D92" w:rsidRDefault="00F01992" w:rsidP="00854DBC">
            <w:pPr>
              <w:pStyle w:val="TAL"/>
              <w:rPr>
                <w:rFonts w:cs="Arial"/>
                <w:color w:val="000000"/>
                <w:szCs w:val="18"/>
              </w:rPr>
            </w:pPr>
            <w:proofErr w:type="spellStart"/>
            <w:r w:rsidRPr="00195D92">
              <w:rPr>
                <w:rFonts w:cs="Arial"/>
                <w:color w:val="000000"/>
                <w:szCs w:val="18"/>
              </w:rPr>
              <w:t>GroupCharacteristics</w:t>
            </w:r>
            <w:proofErr w:type="spellEnd"/>
          </w:p>
        </w:tc>
        <w:tc>
          <w:tcPr>
            <w:tcW w:w="540" w:type="dxa"/>
          </w:tcPr>
          <w:p w14:paraId="4FE70A75"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6D890FBB"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338BB466" w14:textId="77777777" w:rsidTr="00B3790A">
        <w:trPr>
          <w:jc w:val="center"/>
        </w:trPr>
        <w:tc>
          <w:tcPr>
            <w:tcW w:w="2903" w:type="dxa"/>
          </w:tcPr>
          <w:p w14:paraId="6E14CD7F" w14:textId="77777777" w:rsidR="00F01992" w:rsidRPr="00195D92" w:rsidRDefault="00F01992" w:rsidP="00854DBC">
            <w:pPr>
              <w:pStyle w:val="TAL"/>
              <w:rPr>
                <w:rFonts w:cs="Arial"/>
                <w:color w:val="000000"/>
                <w:szCs w:val="18"/>
              </w:rPr>
            </w:pPr>
            <w:r w:rsidRPr="00195D92">
              <w:rPr>
                <w:rFonts w:cs="Arial"/>
                <w:color w:val="000000"/>
                <w:szCs w:val="18"/>
              </w:rPr>
              <w:t>Emergency</w:t>
            </w:r>
          </w:p>
        </w:tc>
        <w:tc>
          <w:tcPr>
            <w:tcW w:w="540" w:type="dxa"/>
          </w:tcPr>
          <w:p w14:paraId="2F1C6FE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70FCF68F"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this</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p>
        </w:tc>
      </w:tr>
      <w:tr w:rsidR="00F01992" w:rsidRPr="00195D92" w14:paraId="06679BFA" w14:textId="77777777" w:rsidTr="00B3790A">
        <w:trPr>
          <w:jc w:val="center"/>
        </w:trPr>
        <w:tc>
          <w:tcPr>
            <w:tcW w:w="2903" w:type="dxa"/>
          </w:tcPr>
          <w:p w14:paraId="11948EFD" w14:textId="77777777" w:rsidR="00F01992" w:rsidRPr="00195D92" w:rsidRDefault="00F01992" w:rsidP="00854DBC">
            <w:pPr>
              <w:pStyle w:val="TAL"/>
              <w:rPr>
                <w:rFonts w:cs="Arial"/>
                <w:color w:val="000000"/>
                <w:szCs w:val="18"/>
                <w:lang w:eastAsia="zh-CN"/>
              </w:rPr>
            </w:pPr>
            <w:proofErr w:type="spellStart"/>
            <w:r w:rsidRPr="00195D92">
              <w:rPr>
                <w:rFonts w:cs="Arial"/>
                <w:color w:val="000000"/>
                <w:szCs w:val="18"/>
              </w:rPr>
              <w:t>EmergencyGroupState</w:t>
            </w:r>
            <w:proofErr w:type="spellEnd"/>
          </w:p>
        </w:tc>
        <w:tc>
          <w:tcPr>
            <w:tcW w:w="540" w:type="dxa"/>
          </w:tcPr>
          <w:p w14:paraId="0B3E42E6"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6E9933DD" w14:textId="77777777" w:rsidR="00F01992" w:rsidRPr="00195D92" w:rsidRDefault="00F01992" w:rsidP="00854DBC">
            <w:pPr>
              <w:pStyle w:val="TAL"/>
              <w:rPr>
                <w:rFonts w:cs="Arial"/>
                <w:color w:val="000000"/>
                <w:szCs w:val="18"/>
                <w:lang w:eastAsia="zh-C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indicated.</w:t>
            </w:r>
            <w:r w:rsidR="00B3790A" w:rsidRPr="00195D92">
              <w:rPr>
                <w:rFonts w:cs="Arial"/>
                <w:color w:val="000000"/>
                <w:szCs w:val="18"/>
              </w:rPr>
              <w:t xml:space="preserve"> </w:t>
            </w:r>
          </w:p>
        </w:tc>
      </w:tr>
      <w:tr w:rsidR="00F01992" w:rsidRPr="00195D92" w14:paraId="6ADCDCE2" w14:textId="77777777" w:rsidTr="00B3790A">
        <w:trPr>
          <w:jc w:val="center"/>
        </w:trPr>
        <w:tc>
          <w:tcPr>
            <w:tcW w:w="2903" w:type="dxa"/>
          </w:tcPr>
          <w:p w14:paraId="4FD76E81" w14:textId="77777777" w:rsidR="00F01992" w:rsidRPr="00195D92" w:rsidRDefault="00F01992" w:rsidP="00854DBC">
            <w:pPr>
              <w:pStyle w:val="TAL"/>
              <w:rPr>
                <w:rFonts w:cs="Arial"/>
                <w:color w:val="000000"/>
                <w:szCs w:val="18"/>
              </w:rPr>
            </w:pPr>
            <w:proofErr w:type="spellStart"/>
            <w:r w:rsidRPr="00195D92">
              <w:rPr>
                <w:rFonts w:cs="Arial"/>
                <w:color w:val="000000"/>
                <w:szCs w:val="18"/>
              </w:rPr>
              <w:t>MCPTTInd</w:t>
            </w:r>
            <w:proofErr w:type="spellEnd"/>
          </w:p>
        </w:tc>
        <w:tc>
          <w:tcPr>
            <w:tcW w:w="540" w:type="dxa"/>
          </w:tcPr>
          <w:p w14:paraId="16B73CE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0EA8554B"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6C80B99A" w14:textId="77777777" w:rsidTr="00B3790A">
        <w:trPr>
          <w:jc w:val="center"/>
        </w:trPr>
        <w:tc>
          <w:tcPr>
            <w:tcW w:w="2903" w:type="dxa"/>
          </w:tcPr>
          <w:p w14:paraId="3612C49C" w14:textId="77777777" w:rsidR="00F01992" w:rsidRPr="00195D92" w:rsidRDefault="00F01992" w:rsidP="00854DBC">
            <w:pPr>
              <w:pStyle w:val="TAL"/>
              <w:rPr>
                <w:rFonts w:cs="Arial"/>
                <w:color w:val="000000"/>
                <w:szCs w:val="18"/>
              </w:rPr>
            </w:pPr>
            <w:proofErr w:type="spellStart"/>
            <w:r w:rsidRPr="00195D92">
              <w:rPr>
                <w:rFonts w:cs="Arial"/>
                <w:color w:val="000000"/>
                <w:szCs w:val="18"/>
              </w:rPr>
              <w:t>MCPTTOrganizationName</w:t>
            </w:r>
            <w:proofErr w:type="spellEnd"/>
          </w:p>
        </w:tc>
        <w:tc>
          <w:tcPr>
            <w:tcW w:w="540" w:type="dxa"/>
          </w:tcPr>
          <w:p w14:paraId="090D6DE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633E6A4B" w14:textId="77777777" w:rsidR="00F01992" w:rsidRPr="00195D92" w:rsidRDefault="00F01992" w:rsidP="00854DBC">
            <w:pPr>
              <w:pStyle w:val="TAL"/>
              <w:rPr>
                <w:rFonts w:cs="Arial"/>
                <w:color w:val="000000"/>
                <w:szCs w:val="18"/>
                <w:highlight w:val="green"/>
              </w:rPr>
            </w:pP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organization</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device</w:t>
            </w:r>
            <w:r w:rsidR="00B3790A" w:rsidRPr="00195D92">
              <w:rPr>
                <w:rFonts w:cs="Arial"/>
                <w:color w:val="000000"/>
                <w:szCs w:val="18"/>
              </w:rPr>
              <w:t xml:space="preserve"> </w:t>
            </w:r>
            <w:r w:rsidRPr="00195D92">
              <w:rPr>
                <w:rFonts w:cs="Arial"/>
                <w:color w:val="000000"/>
                <w:szCs w:val="18"/>
              </w:rPr>
              <w:t>belongs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6D5641CD" w14:textId="77777777" w:rsidTr="00B3790A">
        <w:trPr>
          <w:jc w:val="center"/>
        </w:trPr>
        <w:tc>
          <w:tcPr>
            <w:tcW w:w="2903" w:type="dxa"/>
          </w:tcPr>
          <w:p w14:paraId="215D3A8A" w14:textId="77777777" w:rsidR="00F01992" w:rsidRPr="00195D92" w:rsidRDefault="00F01992" w:rsidP="00854DBC">
            <w:pPr>
              <w:pStyle w:val="TAL"/>
              <w:rPr>
                <w:rFonts w:cs="Arial"/>
                <w:color w:val="000000"/>
                <w:szCs w:val="18"/>
              </w:rPr>
            </w:pPr>
            <w:proofErr w:type="spellStart"/>
            <w:r w:rsidRPr="00195D92">
              <w:rPr>
                <w:rFonts w:cs="Arial"/>
                <w:color w:val="000000"/>
                <w:szCs w:val="18"/>
                <w:lang w:eastAsia="zh-CN"/>
              </w:rPr>
              <w:t>PTCIDList</w:t>
            </w:r>
            <w:proofErr w:type="spellEnd"/>
          </w:p>
        </w:tc>
        <w:tc>
          <w:tcPr>
            <w:tcW w:w="540" w:type="dxa"/>
          </w:tcPr>
          <w:p w14:paraId="109B81B3"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38CB6108" w14:textId="77777777" w:rsidR="00F01992" w:rsidRPr="00195D92" w:rsidRDefault="00F01992" w:rsidP="00854DBC">
            <w:pPr>
              <w:pStyle w:val="TAL"/>
              <w:rPr>
                <w:rFonts w:cs="Arial"/>
                <w:color w:val="000000"/>
                <w:szCs w:val="18"/>
                <w:highlight w:val="green"/>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each</w:t>
            </w:r>
            <w:r w:rsidR="00B3790A" w:rsidRPr="00195D92">
              <w:rPr>
                <w:rFonts w:cs="Arial"/>
                <w:color w:val="000000"/>
                <w:szCs w:val="18"/>
                <w:lang w:val="en-US"/>
              </w:rPr>
              <w:t xml:space="preserve"> </w:t>
            </w:r>
            <w:r w:rsidRPr="00195D92">
              <w:rPr>
                <w:rFonts w:cs="Arial"/>
                <w:color w:val="000000"/>
                <w:szCs w:val="18"/>
                <w:lang w:val="en-US"/>
              </w:rPr>
              <w:t>participant</w:t>
            </w:r>
            <w:r w:rsidR="00B3790A" w:rsidRPr="00195D92">
              <w:rPr>
                <w:rFonts w:cs="Arial"/>
                <w:color w:val="000000"/>
                <w:szCs w:val="18"/>
                <w:lang w:val="en-US"/>
              </w:rPr>
              <w:t xml:space="preserve"> </w:t>
            </w:r>
            <w:r w:rsidRPr="00195D92">
              <w:rPr>
                <w:rFonts w:cs="Arial"/>
                <w:color w:val="000000"/>
                <w:szCs w:val="18"/>
                <w:lang w:val="en-US"/>
              </w:rPr>
              <w:t>from</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195D92" w:rsidRPr="00195D92">
              <w:rPr>
                <w:rFonts w:cs="Arial"/>
                <w:color w:val="000000"/>
                <w:szCs w:val="18"/>
                <w:lang w:val="en-US"/>
              </w:rPr>
              <w:t>'</w:t>
            </w:r>
            <w:r w:rsidRPr="00195D92">
              <w:rPr>
                <w:rFonts w:cs="Arial"/>
                <w:color w:val="000000"/>
                <w:szCs w:val="18"/>
                <w:lang w:val="en-US"/>
              </w:rPr>
              <w:t>s</w:t>
            </w:r>
            <w:r w:rsidR="00B3790A" w:rsidRPr="00195D92">
              <w:rPr>
                <w:rFonts w:cs="Arial"/>
                <w:color w:val="000000"/>
                <w:szCs w:val="18"/>
                <w:lang w:val="en-US"/>
              </w:rPr>
              <w:t xml:space="preserve"> </w:t>
            </w:r>
            <w:r w:rsidRPr="00195D92">
              <w:rPr>
                <w:rFonts w:cs="Arial"/>
                <w:color w:val="000000"/>
                <w:szCs w:val="18"/>
                <w:lang w:val="en-US"/>
              </w:rPr>
              <w:t>contact</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and</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of</w:t>
            </w:r>
            <w:r w:rsidR="00B3790A" w:rsidRPr="00195D92">
              <w:rPr>
                <w:rFonts w:cs="Arial"/>
                <w:color w:val="000000"/>
                <w:szCs w:val="18"/>
                <w:lang w:val="en-US"/>
              </w:rPr>
              <w:t xml:space="preserve"> </w:t>
            </w:r>
            <w:r w:rsidRPr="00195D92">
              <w:rPr>
                <w:rFonts w:cs="Arial"/>
                <w:color w:val="000000"/>
                <w:szCs w:val="18"/>
                <w:lang w:val="en-US"/>
              </w:rPr>
              <w:t>pre-identified</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using</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identification)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call.</w:t>
            </w:r>
          </w:p>
        </w:tc>
      </w:tr>
    </w:tbl>
    <w:p w14:paraId="212743C5" w14:textId="77777777" w:rsidR="00195D92" w:rsidRDefault="00195D92" w:rsidP="00195D92"/>
    <w:p w14:paraId="7A5F9E6D" w14:textId="77777777" w:rsidR="00F01992" w:rsidRPr="004B1FEB" w:rsidRDefault="00913DC2" w:rsidP="00F01992">
      <w:pPr>
        <w:pStyle w:val="Heading3"/>
        <w:rPr>
          <w:rFonts w:cs="Arial"/>
          <w:color w:val="000000"/>
          <w:szCs w:val="28"/>
        </w:rPr>
      </w:pPr>
      <w:bookmarkStart w:id="376" w:name="_Toc153137997"/>
      <w:r>
        <w:rPr>
          <w:rFonts w:cs="Arial"/>
          <w:color w:val="000000"/>
          <w:szCs w:val="28"/>
        </w:rPr>
        <w:t>17.</w:t>
      </w:r>
      <w:r w:rsidR="00F01992" w:rsidRPr="004B5B6F">
        <w:rPr>
          <w:rFonts w:cs="Arial"/>
          <w:color w:val="000000"/>
          <w:szCs w:val="28"/>
        </w:rPr>
        <w:t>3</w:t>
      </w:r>
      <w:r w:rsidR="00F01992" w:rsidRPr="004B1FEB">
        <w:rPr>
          <w:rFonts w:cs="Arial"/>
          <w:color w:val="000000"/>
          <w:szCs w:val="28"/>
        </w:rPr>
        <w:t>.6</w:t>
      </w:r>
      <w:r w:rsidR="00F01992" w:rsidRPr="004B1FEB">
        <w:rPr>
          <w:rFonts w:cs="Arial"/>
          <w:color w:val="000000"/>
          <w:szCs w:val="28"/>
        </w:rPr>
        <w:tab/>
        <w:t>MCPTT Imminent Peril Group Call</w:t>
      </w:r>
      <w:bookmarkEnd w:id="376"/>
    </w:p>
    <w:p w14:paraId="414DAED6" w14:textId="77777777" w:rsidR="00F01992" w:rsidRPr="00E13D79" w:rsidRDefault="00F01992" w:rsidP="00F01992">
      <w:pPr>
        <w:pStyle w:val="TH"/>
        <w:jc w:val="left"/>
        <w:rPr>
          <w:rFonts w:ascii="Times New Roman" w:hAnsi="Times New Roman"/>
          <w:b w:val="0"/>
          <w:color w:val="000000"/>
          <w:lang w:val="en-US"/>
        </w:rPr>
      </w:pPr>
      <w:r w:rsidRPr="00E13D79">
        <w:rPr>
          <w:rFonts w:ascii="Times New Roman" w:hAnsi="Times New Roman"/>
          <w:b w:val="0"/>
          <w:color w:val="000000"/>
          <w:lang w:val="en-US"/>
        </w:rPr>
        <w:t xml:space="preserve">When the MCPTT Imminent Peril Group Call Request, Response or Cancel is detected at the MCPTT Server, </w:t>
      </w:r>
      <w:r w:rsidRPr="00E13D79">
        <w:rPr>
          <w:rFonts w:ascii="Times New Roman" w:hAnsi="Times New Roman"/>
          <w:b w:val="0"/>
          <w:color w:val="000000"/>
        </w:rPr>
        <w:t>a MCPTT Imminent Peril Group Call Report Record shall be sent from the MF/DF to the LEMF</w:t>
      </w:r>
      <w:r w:rsidRPr="00E13D79" w:rsidDel="007B232F">
        <w:rPr>
          <w:rFonts w:ascii="Times New Roman" w:hAnsi="Times New Roman"/>
          <w:b w:val="0"/>
          <w:color w:val="000000"/>
        </w:rPr>
        <w:t xml:space="preserve"> </w:t>
      </w:r>
      <w:r w:rsidRPr="00E13D79">
        <w:rPr>
          <w:rFonts w:ascii="Times New Roman" w:hAnsi="Times New Roman"/>
          <w:b w:val="0"/>
          <w:color w:val="000000"/>
          <w:lang w:val="en-US"/>
        </w:rPr>
        <w:t xml:space="preserve">it can originate from the targets MCPTT client or to the targets MCPTT client from a MCPTT Group. </w:t>
      </w:r>
    </w:p>
    <w:p w14:paraId="5C392FAB" w14:textId="77777777" w:rsidR="00F01992" w:rsidRPr="00E13D79" w:rsidRDefault="00F01992" w:rsidP="00195D92">
      <w:pPr>
        <w:pStyle w:val="TH"/>
      </w:pPr>
      <w:r w:rsidRPr="00E13D79">
        <w:t xml:space="preserve">Table </w:t>
      </w:r>
      <w:r w:rsidR="00913DC2">
        <w:t>17.</w:t>
      </w:r>
      <w:r>
        <w:t>3</w:t>
      </w:r>
      <w:r w:rsidRPr="00E13D79">
        <w:t>.6: Imminent Peril Group Call Report Record</w:t>
      </w:r>
    </w:p>
    <w:tbl>
      <w:tblPr>
        <w:tblW w:w="79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758"/>
        <w:gridCol w:w="932"/>
        <w:gridCol w:w="4258"/>
      </w:tblGrid>
      <w:tr w:rsidR="00F01992" w:rsidRPr="00195D92" w14:paraId="3AB9D5B7" w14:textId="77777777" w:rsidTr="00B3790A">
        <w:trPr>
          <w:jc w:val="center"/>
        </w:trPr>
        <w:tc>
          <w:tcPr>
            <w:tcW w:w="2758" w:type="dxa"/>
            <w:shd w:val="clear" w:color="auto" w:fill="B3B3B3"/>
          </w:tcPr>
          <w:p w14:paraId="18E68A7D" w14:textId="77777777" w:rsidR="00F01992" w:rsidRPr="00195D92" w:rsidRDefault="00F01992" w:rsidP="00854DBC">
            <w:pPr>
              <w:pStyle w:val="TAH"/>
              <w:rPr>
                <w:rFonts w:cs="Arial"/>
                <w:szCs w:val="18"/>
              </w:rPr>
            </w:pPr>
            <w:r w:rsidRPr="00195D92">
              <w:rPr>
                <w:rFonts w:cs="Arial"/>
                <w:szCs w:val="18"/>
              </w:rPr>
              <w:t>Parameter</w:t>
            </w:r>
          </w:p>
        </w:tc>
        <w:tc>
          <w:tcPr>
            <w:tcW w:w="932" w:type="dxa"/>
            <w:shd w:val="clear" w:color="auto" w:fill="B3B3B3"/>
          </w:tcPr>
          <w:p w14:paraId="5F5BAF4E" w14:textId="77777777" w:rsidR="00F01992" w:rsidRPr="00195D92" w:rsidRDefault="00F01992" w:rsidP="00854DBC">
            <w:pPr>
              <w:pStyle w:val="TAH"/>
              <w:rPr>
                <w:rFonts w:cs="Arial"/>
                <w:szCs w:val="18"/>
              </w:rPr>
            </w:pPr>
            <w:r w:rsidRPr="00195D92">
              <w:rPr>
                <w:rFonts w:cs="Arial"/>
                <w:szCs w:val="18"/>
              </w:rPr>
              <w:t>O/C/M</w:t>
            </w:r>
          </w:p>
        </w:tc>
        <w:tc>
          <w:tcPr>
            <w:tcW w:w="4252" w:type="dxa"/>
            <w:shd w:val="clear" w:color="auto" w:fill="B3B3B3"/>
          </w:tcPr>
          <w:p w14:paraId="5B6131A1"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3E545D20" w14:textId="77777777" w:rsidTr="00B3790A">
        <w:trPr>
          <w:jc w:val="center"/>
        </w:trPr>
        <w:tc>
          <w:tcPr>
            <w:tcW w:w="2758" w:type="dxa"/>
          </w:tcPr>
          <w:p w14:paraId="06489A5C"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932" w:type="dxa"/>
            <w:vMerge w:val="restart"/>
            <w:vAlign w:val="center"/>
          </w:tcPr>
          <w:p w14:paraId="2A567CD6"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vMerge w:val="restart"/>
            <w:vAlign w:val="center"/>
          </w:tcPr>
          <w:p w14:paraId="52FFE72C"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5AF0596F" w14:textId="77777777" w:rsidTr="00B3790A">
        <w:trPr>
          <w:jc w:val="center"/>
        </w:trPr>
        <w:tc>
          <w:tcPr>
            <w:tcW w:w="2758" w:type="dxa"/>
          </w:tcPr>
          <w:p w14:paraId="45855BCF"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932" w:type="dxa"/>
            <w:vMerge/>
            <w:vAlign w:val="center"/>
          </w:tcPr>
          <w:p w14:paraId="281FDD1B" w14:textId="77777777" w:rsidR="00F01992" w:rsidRPr="00195D92" w:rsidRDefault="00F01992" w:rsidP="00854DBC">
            <w:pPr>
              <w:pStyle w:val="TAL"/>
              <w:jc w:val="center"/>
              <w:rPr>
                <w:rFonts w:cs="Arial"/>
                <w:color w:val="000000"/>
                <w:szCs w:val="18"/>
              </w:rPr>
            </w:pPr>
          </w:p>
        </w:tc>
        <w:tc>
          <w:tcPr>
            <w:tcW w:w="4258" w:type="dxa"/>
            <w:vMerge/>
            <w:vAlign w:val="center"/>
          </w:tcPr>
          <w:p w14:paraId="69722488" w14:textId="77777777" w:rsidR="00F01992" w:rsidRPr="00195D92" w:rsidRDefault="00F01992" w:rsidP="00854DBC">
            <w:pPr>
              <w:pStyle w:val="TAL"/>
              <w:rPr>
                <w:rFonts w:cs="Arial"/>
                <w:color w:val="000000"/>
                <w:szCs w:val="18"/>
              </w:rPr>
            </w:pPr>
          </w:p>
        </w:tc>
      </w:tr>
      <w:tr w:rsidR="00F01992" w:rsidRPr="00195D92" w14:paraId="0339C452" w14:textId="77777777" w:rsidTr="00B3790A">
        <w:trPr>
          <w:jc w:val="center"/>
        </w:trPr>
        <w:tc>
          <w:tcPr>
            <w:tcW w:w="2758" w:type="dxa"/>
          </w:tcPr>
          <w:p w14:paraId="51A3E3F8"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932" w:type="dxa"/>
            <w:vMerge/>
            <w:vAlign w:val="center"/>
          </w:tcPr>
          <w:p w14:paraId="176D8979" w14:textId="77777777" w:rsidR="00F01992" w:rsidRPr="00195D92" w:rsidRDefault="00F01992" w:rsidP="00854DBC">
            <w:pPr>
              <w:pStyle w:val="TAL"/>
              <w:jc w:val="center"/>
              <w:rPr>
                <w:rFonts w:cs="Arial"/>
                <w:color w:val="000000"/>
                <w:szCs w:val="18"/>
              </w:rPr>
            </w:pPr>
          </w:p>
        </w:tc>
        <w:tc>
          <w:tcPr>
            <w:tcW w:w="4258" w:type="dxa"/>
            <w:vMerge/>
            <w:vAlign w:val="center"/>
          </w:tcPr>
          <w:p w14:paraId="603F9B68" w14:textId="77777777" w:rsidR="00F01992" w:rsidRPr="00195D92" w:rsidRDefault="00F01992" w:rsidP="00854DBC">
            <w:pPr>
              <w:pStyle w:val="TAL"/>
              <w:rPr>
                <w:rFonts w:cs="Arial"/>
                <w:color w:val="000000"/>
                <w:szCs w:val="18"/>
              </w:rPr>
            </w:pPr>
          </w:p>
        </w:tc>
      </w:tr>
      <w:tr w:rsidR="00F01992" w:rsidRPr="00195D92" w14:paraId="04BD4FDA" w14:textId="77777777" w:rsidTr="00B3790A">
        <w:trPr>
          <w:jc w:val="center"/>
        </w:trPr>
        <w:tc>
          <w:tcPr>
            <w:tcW w:w="2758" w:type="dxa"/>
          </w:tcPr>
          <w:p w14:paraId="5A2D219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932" w:type="dxa"/>
            <w:vMerge/>
            <w:vAlign w:val="center"/>
          </w:tcPr>
          <w:p w14:paraId="106F0A69" w14:textId="77777777" w:rsidR="00F01992" w:rsidRPr="00195D92" w:rsidRDefault="00F01992" w:rsidP="00854DBC">
            <w:pPr>
              <w:pStyle w:val="TAL"/>
              <w:jc w:val="center"/>
              <w:rPr>
                <w:rFonts w:cs="Arial"/>
                <w:color w:val="000000"/>
                <w:szCs w:val="18"/>
              </w:rPr>
            </w:pPr>
          </w:p>
        </w:tc>
        <w:tc>
          <w:tcPr>
            <w:tcW w:w="4258" w:type="dxa"/>
            <w:vMerge/>
            <w:vAlign w:val="center"/>
          </w:tcPr>
          <w:p w14:paraId="0EEF131F" w14:textId="77777777" w:rsidR="00F01992" w:rsidRPr="00195D92" w:rsidRDefault="00F01992" w:rsidP="00854DBC">
            <w:pPr>
              <w:pStyle w:val="TAL"/>
              <w:rPr>
                <w:rFonts w:cs="Arial"/>
                <w:color w:val="000000"/>
                <w:szCs w:val="18"/>
              </w:rPr>
            </w:pPr>
          </w:p>
        </w:tc>
      </w:tr>
      <w:tr w:rsidR="00F01992" w:rsidRPr="00195D92" w14:paraId="42AF4355" w14:textId="77777777" w:rsidTr="00B3790A">
        <w:trPr>
          <w:jc w:val="center"/>
        </w:trPr>
        <w:tc>
          <w:tcPr>
            <w:tcW w:w="2758" w:type="dxa"/>
          </w:tcPr>
          <w:p w14:paraId="6DAD0B8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932" w:type="dxa"/>
            <w:vMerge/>
          </w:tcPr>
          <w:p w14:paraId="22A00FC3" w14:textId="77777777" w:rsidR="00F01992" w:rsidRPr="00195D92" w:rsidRDefault="00F01992" w:rsidP="00854DBC">
            <w:pPr>
              <w:pStyle w:val="TAL"/>
              <w:jc w:val="center"/>
              <w:rPr>
                <w:rFonts w:cs="Arial"/>
                <w:color w:val="000000"/>
                <w:szCs w:val="18"/>
              </w:rPr>
            </w:pPr>
          </w:p>
        </w:tc>
        <w:tc>
          <w:tcPr>
            <w:tcW w:w="4258" w:type="dxa"/>
            <w:vMerge/>
          </w:tcPr>
          <w:p w14:paraId="71897DE2" w14:textId="77777777" w:rsidR="00F01992" w:rsidRPr="00195D92" w:rsidRDefault="00F01992" w:rsidP="00854DBC">
            <w:pPr>
              <w:pStyle w:val="TAL"/>
              <w:rPr>
                <w:rFonts w:cs="Arial"/>
                <w:color w:val="000000"/>
                <w:szCs w:val="18"/>
              </w:rPr>
            </w:pPr>
          </w:p>
        </w:tc>
      </w:tr>
      <w:tr w:rsidR="00F01992" w:rsidRPr="00195D92" w14:paraId="1F29F14E" w14:textId="77777777" w:rsidTr="00B3790A">
        <w:trPr>
          <w:jc w:val="center"/>
        </w:trPr>
        <w:tc>
          <w:tcPr>
            <w:tcW w:w="2758" w:type="dxa"/>
          </w:tcPr>
          <w:p w14:paraId="58B6F40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932" w:type="dxa"/>
            <w:vMerge/>
          </w:tcPr>
          <w:p w14:paraId="7DBBF2A6" w14:textId="77777777" w:rsidR="00F01992" w:rsidRPr="00195D92" w:rsidRDefault="00F01992" w:rsidP="00854DBC">
            <w:pPr>
              <w:pStyle w:val="TAL"/>
              <w:jc w:val="center"/>
              <w:rPr>
                <w:rFonts w:cs="Arial"/>
                <w:color w:val="000000"/>
                <w:szCs w:val="18"/>
              </w:rPr>
            </w:pPr>
          </w:p>
        </w:tc>
        <w:tc>
          <w:tcPr>
            <w:tcW w:w="4258" w:type="dxa"/>
            <w:vMerge/>
          </w:tcPr>
          <w:p w14:paraId="2E58C929" w14:textId="77777777" w:rsidR="00F01992" w:rsidRPr="00195D92" w:rsidRDefault="00F01992" w:rsidP="00854DBC">
            <w:pPr>
              <w:pStyle w:val="TAL"/>
              <w:rPr>
                <w:rFonts w:cs="Arial"/>
                <w:color w:val="000000"/>
                <w:szCs w:val="18"/>
              </w:rPr>
            </w:pPr>
          </w:p>
        </w:tc>
      </w:tr>
      <w:tr w:rsidR="00F01992" w:rsidRPr="00195D92" w14:paraId="10130A6A" w14:textId="77777777" w:rsidTr="00B3790A">
        <w:trPr>
          <w:jc w:val="center"/>
        </w:trPr>
        <w:tc>
          <w:tcPr>
            <w:tcW w:w="2758" w:type="dxa"/>
          </w:tcPr>
          <w:p w14:paraId="271AF4C9"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932" w:type="dxa"/>
            <w:vMerge/>
          </w:tcPr>
          <w:p w14:paraId="502D8661" w14:textId="77777777" w:rsidR="00F01992" w:rsidRPr="00195D92" w:rsidRDefault="00F01992" w:rsidP="00854DBC">
            <w:pPr>
              <w:pStyle w:val="TAL"/>
              <w:jc w:val="center"/>
              <w:rPr>
                <w:rFonts w:cs="Arial"/>
                <w:color w:val="000000"/>
                <w:szCs w:val="18"/>
              </w:rPr>
            </w:pPr>
          </w:p>
        </w:tc>
        <w:tc>
          <w:tcPr>
            <w:tcW w:w="4258" w:type="dxa"/>
            <w:vMerge/>
          </w:tcPr>
          <w:p w14:paraId="7D891C63" w14:textId="77777777" w:rsidR="00F01992" w:rsidRPr="00195D92" w:rsidRDefault="00F01992" w:rsidP="00854DBC">
            <w:pPr>
              <w:pStyle w:val="TAL"/>
              <w:rPr>
                <w:rFonts w:cs="Arial"/>
                <w:color w:val="000000"/>
                <w:szCs w:val="18"/>
              </w:rPr>
            </w:pPr>
          </w:p>
        </w:tc>
      </w:tr>
      <w:tr w:rsidR="00F01992" w:rsidRPr="00195D92" w14:paraId="25013B99" w14:textId="77777777" w:rsidTr="00B3790A">
        <w:trPr>
          <w:jc w:val="center"/>
        </w:trPr>
        <w:tc>
          <w:tcPr>
            <w:tcW w:w="2758" w:type="dxa"/>
          </w:tcPr>
          <w:p w14:paraId="45832F2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932" w:type="dxa"/>
            <w:vMerge/>
          </w:tcPr>
          <w:p w14:paraId="54B45F7A" w14:textId="77777777" w:rsidR="00F01992" w:rsidRPr="00195D92" w:rsidRDefault="00F01992" w:rsidP="00854DBC">
            <w:pPr>
              <w:pStyle w:val="TAL"/>
              <w:jc w:val="center"/>
              <w:rPr>
                <w:rFonts w:cs="Arial"/>
                <w:color w:val="000000"/>
                <w:szCs w:val="18"/>
              </w:rPr>
            </w:pPr>
          </w:p>
        </w:tc>
        <w:tc>
          <w:tcPr>
            <w:tcW w:w="4258" w:type="dxa"/>
            <w:vMerge/>
          </w:tcPr>
          <w:p w14:paraId="26BFBEA3" w14:textId="77777777" w:rsidR="00F01992" w:rsidRPr="00195D92" w:rsidRDefault="00F01992" w:rsidP="00854DBC">
            <w:pPr>
              <w:pStyle w:val="TAL"/>
              <w:rPr>
                <w:rFonts w:cs="Arial"/>
                <w:color w:val="000000"/>
                <w:szCs w:val="18"/>
              </w:rPr>
            </w:pPr>
          </w:p>
        </w:tc>
      </w:tr>
      <w:tr w:rsidR="00F01992" w:rsidRPr="00195D92" w14:paraId="4CC0D427" w14:textId="77777777" w:rsidTr="00B3790A">
        <w:trPr>
          <w:jc w:val="center"/>
        </w:trPr>
        <w:tc>
          <w:tcPr>
            <w:tcW w:w="2758" w:type="dxa"/>
          </w:tcPr>
          <w:p w14:paraId="3B5821E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932" w:type="dxa"/>
            <w:vMerge/>
          </w:tcPr>
          <w:p w14:paraId="3F190258" w14:textId="77777777" w:rsidR="00F01992" w:rsidRPr="00195D92" w:rsidRDefault="00F01992" w:rsidP="00854DBC">
            <w:pPr>
              <w:pStyle w:val="TAL"/>
              <w:jc w:val="center"/>
              <w:rPr>
                <w:rFonts w:cs="Arial"/>
                <w:color w:val="000000"/>
                <w:szCs w:val="18"/>
              </w:rPr>
            </w:pPr>
          </w:p>
        </w:tc>
        <w:tc>
          <w:tcPr>
            <w:tcW w:w="4258" w:type="dxa"/>
            <w:vMerge/>
          </w:tcPr>
          <w:p w14:paraId="3D7BADA1" w14:textId="77777777" w:rsidR="00F01992" w:rsidRPr="00195D92" w:rsidRDefault="00F01992" w:rsidP="00854DBC">
            <w:pPr>
              <w:pStyle w:val="TAL"/>
              <w:rPr>
                <w:rFonts w:cs="Arial"/>
                <w:color w:val="000000"/>
                <w:szCs w:val="18"/>
              </w:rPr>
            </w:pPr>
          </w:p>
        </w:tc>
      </w:tr>
      <w:tr w:rsidR="00F01992" w:rsidRPr="00195D92" w14:paraId="1C30E357" w14:textId="77777777" w:rsidTr="00B3790A">
        <w:trPr>
          <w:jc w:val="center"/>
        </w:trPr>
        <w:tc>
          <w:tcPr>
            <w:tcW w:w="2758" w:type="dxa"/>
          </w:tcPr>
          <w:p w14:paraId="1C97ADC4" w14:textId="77777777" w:rsidR="00F01992" w:rsidRPr="00195D92" w:rsidRDefault="00F01992" w:rsidP="00854DBC">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932" w:type="dxa"/>
          </w:tcPr>
          <w:p w14:paraId="01F20AA1"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258" w:type="dxa"/>
          </w:tcPr>
          <w:p w14:paraId="3D8E6E7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proofErr w:type="spellStart"/>
            <w:r w:rsidRPr="00195D92">
              <w:rPr>
                <w:rFonts w:ascii="Arial" w:hAnsi="Arial" w:cs="Arial"/>
                <w:color w:val="000000"/>
                <w:sz w:val="18"/>
                <w:szCs w:val="18"/>
              </w:rPr>
              <w:t>a</w:t>
            </w:r>
            <w:proofErr w:type="spellEnd"/>
            <w:r w:rsidR="00B3790A" w:rsidRPr="00195D92">
              <w:rPr>
                <w:rFonts w:ascii="Arial" w:hAnsi="Arial" w:cs="Arial"/>
                <w:color w:val="000000"/>
                <w:sz w:val="18"/>
                <w:szCs w:val="18"/>
              </w:rPr>
              <w:t xml:space="preserve"> </w:t>
            </w:r>
            <w:r w:rsidRPr="00195D92">
              <w:rPr>
                <w:rFonts w:ascii="Arial" w:hAnsi="Arial" w:cs="Arial"/>
                <w:color w:val="000000"/>
                <w:sz w:val="18"/>
                <w:szCs w:val="18"/>
              </w:rPr>
              <w:t>Imminent</w:t>
            </w:r>
            <w:r w:rsidR="00B3790A" w:rsidRPr="00195D92">
              <w:rPr>
                <w:rFonts w:ascii="Arial" w:hAnsi="Arial" w:cs="Arial"/>
                <w:color w:val="000000"/>
                <w:sz w:val="18"/>
                <w:szCs w:val="18"/>
              </w:rPr>
              <w:t xml:space="preserve"> </w:t>
            </w:r>
            <w:r w:rsidRPr="00195D92">
              <w:rPr>
                <w:rFonts w:ascii="Arial" w:hAnsi="Arial" w:cs="Arial"/>
                <w:color w:val="000000"/>
                <w:sz w:val="18"/>
                <w:szCs w:val="18"/>
              </w:rPr>
              <w:t>Peril</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Call</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0A549A48" w14:textId="77777777" w:rsidTr="00B3790A">
        <w:trPr>
          <w:jc w:val="center"/>
        </w:trPr>
        <w:tc>
          <w:tcPr>
            <w:tcW w:w="2758" w:type="dxa"/>
          </w:tcPr>
          <w:p w14:paraId="1A8E40BF"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932" w:type="dxa"/>
          </w:tcPr>
          <w:p w14:paraId="5E56A571"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3D15D9E2"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5E861622" w14:textId="77777777" w:rsidTr="00B3790A">
        <w:trPr>
          <w:jc w:val="center"/>
        </w:trPr>
        <w:tc>
          <w:tcPr>
            <w:tcW w:w="2758" w:type="dxa"/>
          </w:tcPr>
          <w:p w14:paraId="6AAF7433" w14:textId="77777777" w:rsidR="00F01992" w:rsidRPr="00195D92" w:rsidRDefault="00F01992" w:rsidP="00854DBC">
            <w:pPr>
              <w:pStyle w:val="TAL"/>
              <w:rPr>
                <w:rFonts w:cs="Arial"/>
                <w:color w:val="000000"/>
                <w:szCs w:val="18"/>
              </w:rPr>
            </w:pPr>
            <w:proofErr w:type="spellStart"/>
            <w:r w:rsidRPr="00195D92">
              <w:rPr>
                <w:rFonts w:cs="Arial"/>
                <w:color w:val="000000"/>
                <w:szCs w:val="18"/>
              </w:rPr>
              <w:t>TimeStamp</w:t>
            </w:r>
            <w:proofErr w:type="spellEnd"/>
          </w:p>
        </w:tc>
        <w:tc>
          <w:tcPr>
            <w:tcW w:w="932" w:type="dxa"/>
          </w:tcPr>
          <w:p w14:paraId="6809C3A2"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59A30866"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63838801" w14:textId="77777777" w:rsidTr="00B3790A">
        <w:trPr>
          <w:jc w:val="center"/>
        </w:trPr>
        <w:tc>
          <w:tcPr>
            <w:tcW w:w="2758" w:type="dxa"/>
          </w:tcPr>
          <w:p w14:paraId="590BF177"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932" w:type="dxa"/>
          </w:tcPr>
          <w:p w14:paraId="3A3B3746"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258" w:type="dxa"/>
          </w:tcPr>
          <w:p w14:paraId="0CC4587E"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44947C1E" w14:textId="77777777" w:rsidTr="00B3790A">
        <w:trPr>
          <w:jc w:val="center"/>
        </w:trPr>
        <w:tc>
          <w:tcPr>
            <w:tcW w:w="2758" w:type="dxa"/>
          </w:tcPr>
          <w:p w14:paraId="48056AF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932" w:type="dxa"/>
          </w:tcPr>
          <w:p w14:paraId="12E5BFC8"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258" w:type="dxa"/>
          </w:tcPr>
          <w:p w14:paraId="12FB0FA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34CDC3D4" w14:textId="77777777" w:rsidTr="00B3790A">
        <w:trPr>
          <w:jc w:val="center"/>
        </w:trPr>
        <w:tc>
          <w:tcPr>
            <w:tcW w:w="2758" w:type="dxa"/>
          </w:tcPr>
          <w:p w14:paraId="0F6A6DCF" w14:textId="77777777" w:rsidR="00F01992" w:rsidRPr="00195D92" w:rsidRDefault="00F01992" w:rsidP="00854DBC">
            <w:pPr>
              <w:pStyle w:val="TAL"/>
              <w:rPr>
                <w:rFonts w:cs="Arial"/>
                <w:color w:val="000000"/>
                <w:szCs w:val="18"/>
              </w:rPr>
            </w:pPr>
            <w:proofErr w:type="spellStart"/>
            <w:r w:rsidRPr="00195D92">
              <w:rPr>
                <w:rFonts w:cs="Arial"/>
                <w:color w:val="000000"/>
                <w:szCs w:val="18"/>
              </w:rPr>
              <w:t>MCPTTGroupID</w:t>
            </w:r>
            <w:proofErr w:type="spellEnd"/>
          </w:p>
        </w:tc>
        <w:tc>
          <w:tcPr>
            <w:tcW w:w="932" w:type="dxa"/>
          </w:tcPr>
          <w:p w14:paraId="010348B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76083B09"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Mission</w:t>
            </w:r>
            <w:r w:rsidR="00B3790A" w:rsidRPr="00195D92">
              <w:rPr>
                <w:rFonts w:cs="Arial"/>
                <w:color w:val="000000"/>
                <w:szCs w:val="18"/>
              </w:rPr>
              <w:t xml:space="preserve"> </w:t>
            </w:r>
            <w:r w:rsidRPr="00195D92">
              <w:rPr>
                <w:rFonts w:cs="Arial"/>
                <w:color w:val="000000"/>
                <w:szCs w:val="18"/>
              </w:rPr>
              <w:t>Critical</w:t>
            </w:r>
            <w:r w:rsidR="00B3790A" w:rsidRPr="00195D92">
              <w:rPr>
                <w:rFonts w:cs="Arial"/>
                <w:color w:val="000000"/>
                <w:szCs w:val="18"/>
              </w:rPr>
              <w:t xml:space="preserve"> </w:t>
            </w:r>
            <w:r w:rsidRPr="00195D92">
              <w:rPr>
                <w:rFonts w:cs="Arial"/>
                <w:color w:val="000000"/>
                <w:szCs w:val="18"/>
              </w:rPr>
              <w:t>Push</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Talk</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p>
        </w:tc>
      </w:tr>
      <w:tr w:rsidR="00F01992" w:rsidRPr="00195D92" w14:paraId="0FDE0F1D" w14:textId="77777777" w:rsidTr="00B3790A">
        <w:trPr>
          <w:jc w:val="center"/>
        </w:trPr>
        <w:tc>
          <w:tcPr>
            <w:tcW w:w="2758" w:type="dxa"/>
          </w:tcPr>
          <w:p w14:paraId="54DE6F43"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PTCParticipants</w:t>
            </w:r>
            <w:proofErr w:type="spellEnd"/>
            <w:r w:rsidR="00B3790A" w:rsidRPr="00195D92">
              <w:rPr>
                <w:rFonts w:cs="Arial"/>
                <w:color w:val="000000"/>
                <w:szCs w:val="18"/>
                <w:lang w:val="en-US"/>
              </w:rPr>
              <w:t xml:space="preserve"> </w:t>
            </w:r>
          </w:p>
        </w:tc>
        <w:tc>
          <w:tcPr>
            <w:tcW w:w="932" w:type="dxa"/>
          </w:tcPr>
          <w:p w14:paraId="745F2F9C"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258" w:type="dxa"/>
          </w:tcPr>
          <w:p w14:paraId="02B25E73" w14:textId="77777777" w:rsidR="00F01992" w:rsidRPr="00195D92" w:rsidRDefault="00F01992" w:rsidP="00854DBC">
            <w:pPr>
              <w:pStyle w:val="TAL"/>
              <w:rPr>
                <w:rFonts w:cs="Arial"/>
                <w:color w:val="000000"/>
                <w:szCs w:val="18"/>
                <w:lang w:val="en-US"/>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p>
        </w:tc>
      </w:tr>
      <w:tr w:rsidR="00F01992" w:rsidRPr="00195D92" w14:paraId="6EBCCFF0" w14:textId="77777777" w:rsidTr="00B3790A">
        <w:trPr>
          <w:jc w:val="center"/>
        </w:trPr>
        <w:tc>
          <w:tcPr>
            <w:tcW w:w="2758" w:type="dxa"/>
          </w:tcPr>
          <w:p w14:paraId="54F67AE4" w14:textId="77777777" w:rsidR="00F01992" w:rsidRPr="00195D92" w:rsidRDefault="00F01992" w:rsidP="00854DBC">
            <w:pPr>
              <w:pStyle w:val="TAL"/>
              <w:rPr>
                <w:rFonts w:cs="Arial"/>
                <w:color w:val="000000"/>
                <w:szCs w:val="18"/>
              </w:rPr>
            </w:pPr>
            <w:proofErr w:type="spellStart"/>
            <w:r w:rsidRPr="00195D92">
              <w:rPr>
                <w:rFonts w:cs="Arial"/>
                <w:color w:val="000000"/>
                <w:szCs w:val="18"/>
              </w:rPr>
              <w:t>GroupCharacteristics</w:t>
            </w:r>
            <w:proofErr w:type="spellEnd"/>
          </w:p>
        </w:tc>
        <w:tc>
          <w:tcPr>
            <w:tcW w:w="932" w:type="dxa"/>
          </w:tcPr>
          <w:p w14:paraId="0ED565E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258" w:type="dxa"/>
          </w:tcPr>
          <w:p w14:paraId="2BB2358B"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47A53831" w14:textId="77777777" w:rsidTr="00B3790A">
        <w:trPr>
          <w:jc w:val="center"/>
        </w:trPr>
        <w:tc>
          <w:tcPr>
            <w:tcW w:w="2758" w:type="dxa"/>
          </w:tcPr>
          <w:p w14:paraId="5C821E1A" w14:textId="77777777" w:rsidR="00F01992" w:rsidRPr="00195D92" w:rsidRDefault="00F01992" w:rsidP="00854DBC">
            <w:pPr>
              <w:pStyle w:val="TAL"/>
              <w:rPr>
                <w:rFonts w:cs="Arial"/>
                <w:color w:val="000000"/>
                <w:szCs w:val="18"/>
              </w:rPr>
            </w:pPr>
            <w:proofErr w:type="spellStart"/>
            <w:r w:rsidRPr="00195D92">
              <w:rPr>
                <w:rFonts w:cs="Arial"/>
                <w:color w:val="000000"/>
                <w:szCs w:val="18"/>
              </w:rPr>
              <w:t>ImminentPerilInd</w:t>
            </w:r>
            <w:proofErr w:type="spellEnd"/>
            <w:r w:rsidR="00B3790A" w:rsidRPr="00195D92">
              <w:rPr>
                <w:rFonts w:cs="Arial"/>
                <w:color w:val="000000"/>
                <w:szCs w:val="18"/>
              </w:rPr>
              <w:t xml:space="preserve"> </w:t>
            </w:r>
          </w:p>
        </w:tc>
        <w:tc>
          <w:tcPr>
            <w:tcW w:w="932" w:type="dxa"/>
          </w:tcPr>
          <w:p w14:paraId="06C9A54A"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00D6B332"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to/from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request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response</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cancel).</w:t>
            </w:r>
            <w:r w:rsidR="00B3790A" w:rsidRPr="00195D92">
              <w:rPr>
                <w:rFonts w:cs="Arial"/>
                <w:color w:val="000000"/>
                <w:szCs w:val="18"/>
              </w:rPr>
              <w:t xml:space="preserve"> </w:t>
            </w:r>
          </w:p>
        </w:tc>
      </w:tr>
      <w:tr w:rsidR="00F01992" w:rsidRPr="00195D92" w14:paraId="709B1249" w14:textId="77777777" w:rsidTr="00B3790A">
        <w:trPr>
          <w:jc w:val="center"/>
        </w:trPr>
        <w:tc>
          <w:tcPr>
            <w:tcW w:w="2758" w:type="dxa"/>
          </w:tcPr>
          <w:p w14:paraId="28697E07"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PTCParty</w:t>
            </w:r>
            <w:proofErr w:type="spellEnd"/>
          </w:p>
        </w:tc>
        <w:tc>
          <w:tcPr>
            <w:tcW w:w="932" w:type="dxa"/>
          </w:tcPr>
          <w:p w14:paraId="7214A9C2" w14:textId="77777777" w:rsidR="00F01992" w:rsidRPr="00195D92" w:rsidRDefault="00F01992" w:rsidP="00854DBC">
            <w:pPr>
              <w:pStyle w:val="TAL"/>
              <w:jc w:val="center"/>
              <w:rPr>
                <w:rFonts w:cs="Arial"/>
                <w:color w:val="000000"/>
                <w:szCs w:val="18"/>
              </w:rPr>
            </w:pPr>
            <w:r w:rsidRPr="00195D92">
              <w:rPr>
                <w:rFonts w:cs="Arial"/>
                <w:color w:val="000000"/>
                <w:szCs w:val="18"/>
              </w:rPr>
              <w:t>M</w:t>
            </w:r>
          </w:p>
          <w:p w14:paraId="1DC161CD" w14:textId="77777777" w:rsidR="00F01992" w:rsidRPr="00195D92" w:rsidRDefault="00F01992" w:rsidP="00854DBC">
            <w:pPr>
              <w:pStyle w:val="TAL"/>
              <w:jc w:val="center"/>
              <w:rPr>
                <w:rFonts w:cs="Arial"/>
                <w:color w:val="000000"/>
                <w:szCs w:val="18"/>
              </w:rPr>
            </w:pPr>
          </w:p>
        </w:tc>
        <w:tc>
          <w:tcPr>
            <w:tcW w:w="4258" w:type="dxa"/>
          </w:tcPr>
          <w:p w14:paraId="1ED1C5B9"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associate</w:t>
            </w:r>
            <w:r w:rsidR="00B3790A" w:rsidRPr="00195D92">
              <w:rPr>
                <w:rFonts w:cs="Arial"/>
                <w:color w:val="000000"/>
                <w:szCs w:val="18"/>
                <w:lang w:val="en-US"/>
              </w:rPr>
              <w:t xml:space="preserve"> </w:t>
            </w:r>
            <w:r w:rsidRPr="00195D92">
              <w:rPr>
                <w:rFonts w:cs="Arial"/>
                <w:color w:val="000000"/>
                <w:szCs w:val="18"/>
                <w:lang w:val="en-US"/>
              </w:rPr>
              <w:t>that</w:t>
            </w:r>
            <w:r w:rsidR="00B3790A" w:rsidRPr="00195D92">
              <w:rPr>
                <w:rFonts w:cs="Arial"/>
                <w:color w:val="000000"/>
                <w:szCs w:val="18"/>
                <w:lang w:val="en-US"/>
              </w:rPr>
              <w:t xml:space="preserve"> </w:t>
            </w:r>
            <w:r w:rsidRPr="00195D92">
              <w:rPr>
                <w:rFonts w:cs="Arial"/>
                <w:color w:val="000000"/>
                <w:szCs w:val="18"/>
                <w:lang w:val="en-US"/>
              </w:rPr>
              <w:t>initiated</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session</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p>
        </w:tc>
      </w:tr>
      <w:tr w:rsidR="00F01992" w:rsidRPr="00195D92" w14:paraId="6D5C97EE" w14:textId="77777777" w:rsidTr="00B3790A">
        <w:trPr>
          <w:jc w:val="center"/>
        </w:trPr>
        <w:tc>
          <w:tcPr>
            <w:tcW w:w="2758" w:type="dxa"/>
          </w:tcPr>
          <w:p w14:paraId="081970AF" w14:textId="77777777" w:rsidR="00F01992" w:rsidRPr="00195D92" w:rsidRDefault="00F01992" w:rsidP="00854DBC">
            <w:pPr>
              <w:pStyle w:val="TAL"/>
              <w:rPr>
                <w:rFonts w:cs="Arial"/>
                <w:color w:val="000000"/>
                <w:szCs w:val="18"/>
              </w:rPr>
            </w:pPr>
            <w:proofErr w:type="spellStart"/>
            <w:r w:rsidRPr="00195D92">
              <w:rPr>
                <w:rFonts w:cs="Arial"/>
                <w:color w:val="000000"/>
                <w:szCs w:val="18"/>
              </w:rPr>
              <w:t>MCPTTInd</w:t>
            </w:r>
            <w:proofErr w:type="spellEnd"/>
          </w:p>
        </w:tc>
        <w:tc>
          <w:tcPr>
            <w:tcW w:w="932" w:type="dxa"/>
          </w:tcPr>
          <w:p w14:paraId="5304AE48"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759EEFA6"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00D94C23" w14:textId="77777777" w:rsidTr="00B3790A">
        <w:trPr>
          <w:jc w:val="center"/>
        </w:trPr>
        <w:tc>
          <w:tcPr>
            <w:tcW w:w="2758" w:type="dxa"/>
          </w:tcPr>
          <w:p w14:paraId="143D8391" w14:textId="77777777" w:rsidR="00F01992" w:rsidRPr="00195D92" w:rsidRDefault="00F01992" w:rsidP="00854DBC">
            <w:pPr>
              <w:pStyle w:val="TAL"/>
              <w:rPr>
                <w:rFonts w:cs="Arial"/>
                <w:color w:val="000000"/>
                <w:szCs w:val="18"/>
              </w:rPr>
            </w:pPr>
            <w:r w:rsidRPr="00195D92">
              <w:rPr>
                <w:rFonts w:cs="Arial"/>
                <w:color w:val="000000"/>
                <w:szCs w:val="18"/>
              </w:rPr>
              <w:t>Location</w:t>
            </w:r>
          </w:p>
        </w:tc>
        <w:tc>
          <w:tcPr>
            <w:tcW w:w="932" w:type="dxa"/>
          </w:tcPr>
          <w:p w14:paraId="16ED2021"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258" w:type="dxa"/>
          </w:tcPr>
          <w:p w14:paraId="21F64C49" w14:textId="77777777" w:rsidR="00F01992" w:rsidRPr="00195D92" w:rsidRDefault="00F01992" w:rsidP="00854DBC">
            <w:pPr>
              <w:pStyle w:val="TAL"/>
              <w:rPr>
                <w:rFonts w:cs="Arial"/>
                <w:color w:val="000000"/>
                <w:szCs w:val="18"/>
                <w:highlight w:val="green"/>
              </w:rPr>
            </w:pPr>
            <w:r w:rsidRPr="00195D92">
              <w:rPr>
                <w:rFonts w:cs="Arial"/>
                <w:noProof/>
                <w:color w:val="000000"/>
                <w:szCs w:val="18"/>
              </w:rPr>
              <w:t>Shall</w:t>
            </w:r>
            <w:r w:rsidR="00B3790A" w:rsidRPr="00195D92">
              <w:rPr>
                <w:rFonts w:cs="Arial"/>
                <w:noProof/>
                <w:color w:val="000000"/>
                <w:szCs w:val="18"/>
              </w:rPr>
              <w:t xml:space="preserve"> </w:t>
            </w:r>
            <w:r w:rsidRPr="00195D92">
              <w:rPr>
                <w:rFonts w:cs="Arial"/>
                <w:noProof/>
                <w:color w:val="000000"/>
                <w:szCs w:val="18"/>
              </w:rPr>
              <w:t>include</w:t>
            </w:r>
            <w:r w:rsidR="00B3790A" w:rsidRPr="00195D92">
              <w:rPr>
                <w:rFonts w:cs="Arial"/>
                <w:noProof/>
                <w:color w:val="000000"/>
                <w:szCs w:val="18"/>
              </w:rPr>
              <w:t xml:space="preserve"> </w:t>
            </w:r>
            <w:r w:rsidRPr="00195D92">
              <w:rPr>
                <w:rFonts w:cs="Arial"/>
                <w:noProof/>
                <w:color w:val="000000"/>
                <w:szCs w:val="18"/>
              </w:rPr>
              <w:t>when</w:t>
            </w:r>
            <w:r w:rsidR="00B3790A" w:rsidRPr="00195D92">
              <w:rPr>
                <w:rFonts w:cs="Arial"/>
                <w:noProof/>
                <w:color w:val="000000"/>
                <w:szCs w:val="18"/>
              </w:rPr>
              <w:t xml:space="preserve"> </w:t>
            </w:r>
            <w:r w:rsidRPr="00195D92">
              <w:rPr>
                <w:rFonts w:cs="Arial"/>
                <w:noProof/>
                <w:color w:val="000000"/>
                <w:szCs w:val="18"/>
              </w:rPr>
              <w:t>reporting</w:t>
            </w:r>
            <w:r w:rsidR="00B3790A" w:rsidRPr="00195D92">
              <w:rPr>
                <w:rFonts w:cs="Arial"/>
                <w:noProof/>
                <w:color w:val="000000"/>
                <w:szCs w:val="18"/>
              </w:rPr>
              <w:t xml:space="preserve"> </w:t>
            </w:r>
            <w:r w:rsidRPr="00195D92">
              <w:rPr>
                <w:rFonts w:cs="Arial"/>
                <w:noProof/>
                <w:color w:val="000000"/>
                <w:szCs w:val="18"/>
              </w:rPr>
              <w:t>of</w:t>
            </w:r>
            <w:r w:rsidR="00B3790A" w:rsidRPr="00195D92">
              <w:rPr>
                <w:rFonts w:cs="Arial"/>
                <w:noProof/>
                <w:color w:val="000000"/>
                <w:szCs w:val="18"/>
              </w:rPr>
              <w:t xml:space="preserve"> </w:t>
            </w:r>
            <w:r w:rsidRPr="00195D92">
              <w:rPr>
                <w:rFonts w:cs="Arial"/>
                <w:noProof/>
                <w:color w:val="000000"/>
                <w:szCs w:val="18"/>
              </w:rPr>
              <w:t>the</w:t>
            </w:r>
            <w:r w:rsidR="00B3790A" w:rsidRPr="00195D92">
              <w:rPr>
                <w:rFonts w:cs="Arial"/>
                <w:noProof/>
                <w:color w:val="000000"/>
                <w:szCs w:val="18"/>
              </w:rPr>
              <w:t xml:space="preserve"> </w:t>
            </w:r>
            <w:r w:rsidRPr="00195D92">
              <w:rPr>
                <w:rFonts w:cs="Arial"/>
                <w:noProof/>
                <w:color w:val="000000"/>
                <w:szCs w:val="18"/>
              </w:rPr>
              <w:t>PTC</w:t>
            </w:r>
            <w:r w:rsidR="00B3790A" w:rsidRPr="00195D92">
              <w:rPr>
                <w:rFonts w:cs="Arial"/>
                <w:noProof/>
                <w:color w:val="000000"/>
                <w:szCs w:val="18"/>
              </w:rPr>
              <w:t xml:space="preserve"> </w:t>
            </w:r>
            <w:r w:rsidRPr="00195D92">
              <w:rPr>
                <w:rFonts w:cs="Arial"/>
                <w:noProof/>
                <w:color w:val="000000"/>
                <w:szCs w:val="18"/>
              </w:rPr>
              <w:t>Intercept</w:t>
            </w:r>
            <w:r w:rsidR="00B3790A" w:rsidRPr="00195D92">
              <w:rPr>
                <w:rFonts w:cs="Arial"/>
                <w:noProof/>
                <w:color w:val="000000"/>
                <w:szCs w:val="18"/>
              </w:rPr>
              <w:t xml:space="preserve"> </w:t>
            </w:r>
            <w:r w:rsidRPr="00195D92">
              <w:rPr>
                <w:rFonts w:cs="Arial"/>
                <w:noProof/>
                <w:color w:val="000000"/>
                <w:szCs w:val="18"/>
              </w:rPr>
              <w:t>Target</w:t>
            </w:r>
            <w:r w:rsidR="00195D92" w:rsidRPr="00195D92">
              <w:rPr>
                <w:rFonts w:cs="Arial"/>
                <w:noProof/>
                <w:color w:val="000000"/>
                <w:szCs w:val="18"/>
              </w:rPr>
              <w:t>'</w:t>
            </w:r>
            <w:r w:rsidRPr="00195D92">
              <w:rPr>
                <w:rFonts w:cs="Arial"/>
                <w:noProof/>
                <w:color w:val="000000"/>
                <w:szCs w:val="18"/>
              </w:rPr>
              <w:t>s</w:t>
            </w:r>
            <w:r w:rsidR="00B3790A" w:rsidRPr="00195D92">
              <w:rPr>
                <w:rFonts w:cs="Arial"/>
                <w:noProof/>
                <w:color w:val="000000"/>
                <w:szCs w:val="18"/>
              </w:rPr>
              <w:t xml:space="preserve"> </w:t>
            </w:r>
            <w:r w:rsidRPr="00195D92">
              <w:rPr>
                <w:rFonts w:cs="Arial"/>
                <w:noProof/>
                <w:color w:val="000000"/>
                <w:szCs w:val="18"/>
              </w:rPr>
              <w:t>location</w:t>
            </w:r>
            <w:r w:rsidR="00B3790A" w:rsidRPr="00195D92">
              <w:rPr>
                <w:rFonts w:cs="Arial"/>
                <w:noProof/>
                <w:color w:val="000000"/>
                <w:szCs w:val="18"/>
              </w:rPr>
              <w:t xml:space="preserve"> </w:t>
            </w:r>
            <w:r w:rsidRPr="00195D92">
              <w:rPr>
                <w:rFonts w:cs="Arial"/>
                <w:noProof/>
                <w:color w:val="000000"/>
                <w:szCs w:val="18"/>
              </w:rPr>
              <w:t>information</w:t>
            </w:r>
            <w:r w:rsidR="00B3790A" w:rsidRPr="00195D92">
              <w:rPr>
                <w:rFonts w:cs="Arial"/>
                <w:noProof/>
                <w:color w:val="000000"/>
                <w:szCs w:val="18"/>
              </w:rPr>
              <w:t xml:space="preserve"> </w:t>
            </w:r>
            <w:r w:rsidRPr="00195D92">
              <w:rPr>
                <w:rFonts w:cs="Arial"/>
                <w:noProof/>
                <w:color w:val="000000"/>
                <w:szCs w:val="18"/>
              </w:rPr>
              <w:t>is</w:t>
            </w:r>
            <w:r w:rsidR="00B3790A" w:rsidRPr="00195D92">
              <w:rPr>
                <w:rFonts w:cs="Arial"/>
                <w:noProof/>
                <w:color w:val="000000"/>
                <w:szCs w:val="18"/>
              </w:rPr>
              <w:t xml:space="preserve"> </w:t>
            </w:r>
            <w:r w:rsidRPr="00195D92">
              <w:rPr>
                <w:rFonts w:cs="Arial"/>
                <w:noProof/>
                <w:color w:val="000000"/>
                <w:szCs w:val="18"/>
              </w:rPr>
              <w:t>authorized</w:t>
            </w:r>
            <w:r w:rsidR="00B3790A" w:rsidRPr="00195D92">
              <w:rPr>
                <w:rFonts w:cs="Arial"/>
                <w:noProof/>
                <w:color w:val="000000"/>
                <w:szCs w:val="18"/>
              </w:rPr>
              <w:t xml:space="preserve"> </w:t>
            </w:r>
          </w:p>
        </w:tc>
      </w:tr>
    </w:tbl>
    <w:p w14:paraId="2B4A965C" w14:textId="77777777" w:rsidR="00195D92" w:rsidRDefault="00195D92" w:rsidP="00195D92"/>
    <w:p w14:paraId="67771160" w14:textId="77777777" w:rsidR="00EE6086" w:rsidRPr="001809F3" w:rsidRDefault="00EE6086" w:rsidP="00EE6086">
      <w:pPr>
        <w:pStyle w:val="Heading1"/>
      </w:pPr>
      <w:bookmarkStart w:id="377" w:name="_Toc153137998"/>
      <w:r>
        <w:t>18</w:t>
      </w:r>
      <w:r>
        <w:tab/>
        <w:t>PTC Encryption</w:t>
      </w:r>
      <w:bookmarkEnd w:id="377"/>
    </w:p>
    <w:p w14:paraId="5DE27FEE" w14:textId="77777777" w:rsidR="00EE6086" w:rsidRPr="001809F3" w:rsidRDefault="00EE6086" w:rsidP="00EE6086">
      <w:pPr>
        <w:spacing w:before="60"/>
        <w:jc w:val="both"/>
        <w:rPr>
          <w:color w:val="000000"/>
        </w:rPr>
      </w:pPr>
      <w:r>
        <w:rPr>
          <w:color w:val="000000"/>
        </w:rPr>
        <w:t>When a CSP has PTC services with Security options t</w:t>
      </w:r>
      <w:r w:rsidRPr="001809F3">
        <w:rPr>
          <w:color w:val="000000"/>
        </w:rPr>
        <w:t xml:space="preserve">he CSP shall provide the encryption method, specific parameters, and the </w:t>
      </w:r>
      <w:r>
        <w:rPr>
          <w:color w:val="000000"/>
        </w:rPr>
        <w:t>Security</w:t>
      </w:r>
      <w:r w:rsidRPr="001809F3">
        <w:rPr>
          <w:color w:val="000000"/>
        </w:rPr>
        <w:t xml:space="preserve"> </w:t>
      </w:r>
      <w:r>
        <w:rPr>
          <w:color w:val="000000"/>
        </w:rPr>
        <w:t xml:space="preserve">to decrypt </w:t>
      </w:r>
      <w:r w:rsidRPr="001809F3">
        <w:rPr>
          <w:color w:val="000000"/>
        </w:rPr>
        <w:t xml:space="preserve"> to LE</w:t>
      </w:r>
      <w:r>
        <w:rPr>
          <w:color w:val="000000"/>
        </w:rPr>
        <w:t>A</w:t>
      </w:r>
      <w:r w:rsidRPr="001809F3">
        <w:rPr>
          <w:color w:val="000000"/>
        </w:rPr>
        <w:t xml:space="preserve"> when a service uses encryption that is provided or managed by the CSP.</w:t>
      </w:r>
    </w:p>
    <w:p w14:paraId="5552ACC5" w14:textId="77777777" w:rsidR="00EE6086" w:rsidRPr="001809F3" w:rsidRDefault="00EE6086" w:rsidP="00EE6086">
      <w:pPr>
        <w:pStyle w:val="TH"/>
      </w:pPr>
      <w:r>
        <w:t>Table 18</w:t>
      </w:r>
      <w:r w:rsidRPr="001809F3">
        <w:t>.1</w:t>
      </w:r>
      <w:r w:rsidR="00195D92">
        <w:t>:</w:t>
      </w:r>
      <w:r w:rsidRPr="001809F3">
        <w:t xml:space="preserve"> Encryption Parameters</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9"/>
        <w:gridCol w:w="540"/>
        <w:gridCol w:w="4500"/>
      </w:tblGrid>
      <w:tr w:rsidR="00EE6086" w:rsidRPr="00A01CEB" w14:paraId="361C4980" w14:textId="77777777" w:rsidTr="00195D92">
        <w:trPr>
          <w:jc w:val="center"/>
        </w:trPr>
        <w:tc>
          <w:tcPr>
            <w:tcW w:w="2879" w:type="dxa"/>
          </w:tcPr>
          <w:p w14:paraId="5FBADD34"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MSISDN</w:t>
            </w:r>
          </w:p>
        </w:tc>
        <w:tc>
          <w:tcPr>
            <w:tcW w:w="540" w:type="dxa"/>
            <w:vMerge w:val="restart"/>
            <w:vAlign w:val="center"/>
          </w:tcPr>
          <w:p w14:paraId="1EC4F35A" w14:textId="77777777" w:rsidR="00EE6086" w:rsidRPr="001809F3" w:rsidRDefault="00EE6086" w:rsidP="00195D92">
            <w:pPr>
              <w:pStyle w:val="TAL"/>
              <w:jc w:val="center"/>
            </w:pPr>
            <w:r w:rsidRPr="001809F3">
              <w:t>M</w:t>
            </w:r>
          </w:p>
        </w:tc>
        <w:tc>
          <w:tcPr>
            <w:tcW w:w="4500" w:type="dxa"/>
            <w:vMerge w:val="restart"/>
            <w:vAlign w:val="center"/>
          </w:tcPr>
          <w:p w14:paraId="04B886E9" w14:textId="77777777" w:rsidR="00EE6086" w:rsidRPr="001809F3" w:rsidRDefault="00EE6086" w:rsidP="00EE6086">
            <w:pPr>
              <w:pStyle w:val="TAL"/>
            </w:pPr>
            <w:r w:rsidRPr="001809F3">
              <w:t>Provide</w:t>
            </w:r>
            <w:r w:rsidR="00B3790A">
              <w:t xml:space="preserve"> </w:t>
            </w:r>
            <w:r w:rsidRPr="001809F3">
              <w:t>at</w:t>
            </w:r>
            <w:r w:rsidR="00B3790A">
              <w:t xml:space="preserve"> </w:t>
            </w:r>
            <w:r w:rsidRPr="001809F3">
              <w:t>least</w:t>
            </w:r>
            <w:r w:rsidR="00B3790A">
              <w:t xml:space="preserve"> </w:t>
            </w:r>
            <w:r w:rsidRPr="001809F3">
              <w:t>one</w:t>
            </w:r>
            <w:r w:rsidR="00B3790A">
              <w:t xml:space="preserve"> </w:t>
            </w:r>
            <w:r w:rsidRPr="001809F3">
              <w:t>and</w:t>
            </w:r>
            <w:r w:rsidR="00B3790A">
              <w:t xml:space="preserve"> </w:t>
            </w:r>
            <w:r w:rsidRPr="001809F3">
              <w:t>others</w:t>
            </w:r>
            <w:r w:rsidR="00B3790A">
              <w:t xml:space="preserve"> </w:t>
            </w:r>
            <w:r w:rsidRPr="001809F3">
              <w:t>when</w:t>
            </w:r>
            <w:r w:rsidR="00B3790A">
              <w:t xml:space="preserve"> </w:t>
            </w:r>
            <w:r w:rsidRPr="001809F3">
              <w:t>available.</w:t>
            </w:r>
          </w:p>
        </w:tc>
      </w:tr>
      <w:tr w:rsidR="00EE6086" w:rsidRPr="00A01CEB" w14:paraId="43773AD5" w14:textId="77777777" w:rsidTr="00B3790A">
        <w:trPr>
          <w:jc w:val="center"/>
        </w:trPr>
        <w:tc>
          <w:tcPr>
            <w:tcW w:w="2879" w:type="dxa"/>
          </w:tcPr>
          <w:p w14:paraId="763C7775" w14:textId="77777777" w:rsidR="00EE6086" w:rsidRPr="001809F3" w:rsidRDefault="00EE6086" w:rsidP="00EE6086">
            <w:pPr>
              <w:pStyle w:val="TAL"/>
            </w:pPr>
            <w:r>
              <w:rPr>
                <w:lang w:val="en-US"/>
              </w:rPr>
              <w:t>Ob</w:t>
            </w:r>
            <w:r w:rsidRPr="00CA3B37">
              <w:rPr>
                <w:lang w:val="en-US"/>
              </w:rPr>
              <w:t>served</w:t>
            </w:r>
            <w:r w:rsidR="00B3790A">
              <w:rPr>
                <w:lang w:val="en-US"/>
              </w:rPr>
              <w:t xml:space="preserve"> </w:t>
            </w:r>
            <w:r w:rsidRPr="00CA3B37">
              <w:rPr>
                <w:lang w:val="en-US"/>
              </w:rPr>
              <w:t>IMSI</w:t>
            </w:r>
          </w:p>
        </w:tc>
        <w:tc>
          <w:tcPr>
            <w:tcW w:w="540" w:type="dxa"/>
            <w:vMerge/>
          </w:tcPr>
          <w:p w14:paraId="08BFBA0B" w14:textId="77777777" w:rsidR="00EE6086" w:rsidRPr="001809F3" w:rsidRDefault="00EE6086" w:rsidP="00EE6086">
            <w:pPr>
              <w:pStyle w:val="TAL"/>
              <w:jc w:val="center"/>
            </w:pPr>
          </w:p>
        </w:tc>
        <w:tc>
          <w:tcPr>
            <w:tcW w:w="4500" w:type="dxa"/>
            <w:vMerge/>
            <w:vAlign w:val="center"/>
          </w:tcPr>
          <w:p w14:paraId="3E50F942" w14:textId="77777777" w:rsidR="00EE6086" w:rsidRPr="001809F3" w:rsidRDefault="00EE6086" w:rsidP="00EE6086">
            <w:pPr>
              <w:pStyle w:val="TAL"/>
            </w:pPr>
          </w:p>
        </w:tc>
      </w:tr>
      <w:tr w:rsidR="00EE6086" w:rsidRPr="00A01CEB" w14:paraId="49F0E6CF" w14:textId="77777777" w:rsidTr="00B3790A">
        <w:trPr>
          <w:jc w:val="center"/>
        </w:trPr>
        <w:tc>
          <w:tcPr>
            <w:tcW w:w="2879" w:type="dxa"/>
          </w:tcPr>
          <w:p w14:paraId="5018DFC2" w14:textId="77777777" w:rsidR="00EE6086" w:rsidRPr="001809F3" w:rsidRDefault="00EE6086" w:rsidP="00EE6086">
            <w:pPr>
              <w:pStyle w:val="TAL"/>
            </w:pPr>
            <w:r>
              <w:rPr>
                <w:lang w:val="en-US"/>
              </w:rPr>
              <w:t>O</w:t>
            </w:r>
            <w:r w:rsidRPr="00CA3B37">
              <w:rPr>
                <w:lang w:val="en-US"/>
              </w:rPr>
              <w:t>bserved</w:t>
            </w:r>
            <w:r w:rsidR="00B3790A">
              <w:rPr>
                <w:lang w:val="en-US"/>
              </w:rPr>
              <w:t xml:space="preserve"> </w:t>
            </w:r>
            <w:r w:rsidRPr="00CA3B37">
              <w:rPr>
                <w:lang w:val="en-US"/>
              </w:rPr>
              <w:t>IMEI</w:t>
            </w:r>
          </w:p>
        </w:tc>
        <w:tc>
          <w:tcPr>
            <w:tcW w:w="540" w:type="dxa"/>
            <w:vMerge/>
          </w:tcPr>
          <w:p w14:paraId="654D0245" w14:textId="77777777" w:rsidR="00EE6086" w:rsidRPr="001809F3" w:rsidRDefault="00EE6086" w:rsidP="00EE6086">
            <w:pPr>
              <w:pStyle w:val="TAL"/>
              <w:jc w:val="center"/>
            </w:pPr>
          </w:p>
        </w:tc>
        <w:tc>
          <w:tcPr>
            <w:tcW w:w="4500" w:type="dxa"/>
            <w:vMerge/>
            <w:vAlign w:val="center"/>
          </w:tcPr>
          <w:p w14:paraId="565D0761" w14:textId="77777777" w:rsidR="00EE6086" w:rsidRPr="001809F3" w:rsidRDefault="00EE6086" w:rsidP="00EE6086">
            <w:pPr>
              <w:pStyle w:val="TAL"/>
            </w:pPr>
          </w:p>
        </w:tc>
      </w:tr>
      <w:tr w:rsidR="00EE6086" w:rsidRPr="00A01CEB" w14:paraId="175F1E3D" w14:textId="77777777" w:rsidTr="00B3790A">
        <w:trPr>
          <w:jc w:val="center"/>
        </w:trPr>
        <w:tc>
          <w:tcPr>
            <w:tcW w:w="2879" w:type="dxa"/>
          </w:tcPr>
          <w:p w14:paraId="39D3737C"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SIP</w:t>
            </w:r>
            <w:r w:rsidR="00B3790A">
              <w:rPr>
                <w:lang w:val="en-US"/>
              </w:rPr>
              <w:t xml:space="preserve"> </w:t>
            </w:r>
            <w:r w:rsidRPr="001809F3">
              <w:rPr>
                <w:lang w:val="en-US"/>
              </w:rPr>
              <w:t>URI</w:t>
            </w:r>
          </w:p>
        </w:tc>
        <w:tc>
          <w:tcPr>
            <w:tcW w:w="540" w:type="dxa"/>
            <w:vMerge/>
          </w:tcPr>
          <w:p w14:paraId="00021F30" w14:textId="77777777" w:rsidR="00EE6086" w:rsidRPr="001809F3" w:rsidRDefault="00EE6086" w:rsidP="00EE6086">
            <w:pPr>
              <w:pStyle w:val="TAL"/>
              <w:jc w:val="center"/>
            </w:pPr>
          </w:p>
        </w:tc>
        <w:tc>
          <w:tcPr>
            <w:tcW w:w="4500" w:type="dxa"/>
            <w:vMerge/>
          </w:tcPr>
          <w:p w14:paraId="6C731E52" w14:textId="77777777" w:rsidR="00EE6086" w:rsidRPr="001809F3" w:rsidRDefault="00EE6086" w:rsidP="00EE6086">
            <w:pPr>
              <w:pStyle w:val="TAL"/>
            </w:pPr>
          </w:p>
        </w:tc>
      </w:tr>
      <w:tr w:rsidR="00EE6086" w:rsidRPr="00A01CEB" w14:paraId="12A49255" w14:textId="77777777" w:rsidTr="00B3790A">
        <w:trPr>
          <w:jc w:val="center"/>
        </w:trPr>
        <w:tc>
          <w:tcPr>
            <w:tcW w:w="2879" w:type="dxa"/>
          </w:tcPr>
          <w:p w14:paraId="3717C188"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TEL</w:t>
            </w:r>
            <w:r w:rsidR="00B3790A">
              <w:rPr>
                <w:lang w:val="en-US"/>
              </w:rPr>
              <w:t xml:space="preserve"> </w:t>
            </w:r>
            <w:r w:rsidRPr="001809F3">
              <w:rPr>
                <w:lang w:val="en-US"/>
              </w:rPr>
              <w:t>URI</w:t>
            </w:r>
          </w:p>
        </w:tc>
        <w:tc>
          <w:tcPr>
            <w:tcW w:w="540" w:type="dxa"/>
            <w:vMerge/>
          </w:tcPr>
          <w:p w14:paraId="2568612A" w14:textId="77777777" w:rsidR="00EE6086" w:rsidRPr="001809F3" w:rsidRDefault="00EE6086" w:rsidP="00EE6086">
            <w:pPr>
              <w:pStyle w:val="TAL"/>
              <w:jc w:val="center"/>
            </w:pPr>
          </w:p>
        </w:tc>
        <w:tc>
          <w:tcPr>
            <w:tcW w:w="4500" w:type="dxa"/>
            <w:vMerge/>
          </w:tcPr>
          <w:p w14:paraId="30644B2C" w14:textId="77777777" w:rsidR="00EE6086" w:rsidRPr="001809F3" w:rsidRDefault="00EE6086" w:rsidP="00EE6086">
            <w:pPr>
              <w:pStyle w:val="TAL"/>
            </w:pPr>
          </w:p>
        </w:tc>
      </w:tr>
      <w:tr w:rsidR="00EE6086" w:rsidRPr="00A01CEB" w14:paraId="5E1728C7" w14:textId="77777777" w:rsidTr="00B3790A">
        <w:trPr>
          <w:jc w:val="center"/>
        </w:trPr>
        <w:tc>
          <w:tcPr>
            <w:tcW w:w="2879" w:type="dxa"/>
          </w:tcPr>
          <w:p w14:paraId="4E8E74F6" w14:textId="77777777" w:rsidR="00EE6086" w:rsidRPr="001809F3" w:rsidRDefault="00EE6086" w:rsidP="00EE6086">
            <w:pPr>
              <w:pStyle w:val="TAL"/>
            </w:pPr>
            <w:r>
              <w:rPr>
                <w:lang w:val="en-US"/>
              </w:rPr>
              <w:t>Ob</w:t>
            </w:r>
            <w:r w:rsidRPr="001809F3">
              <w:rPr>
                <w:lang w:val="en-US"/>
              </w:rPr>
              <w:t>served</w:t>
            </w:r>
            <w:r w:rsidR="00B3790A">
              <w:rPr>
                <w:lang w:val="en-US"/>
              </w:rPr>
              <w:t xml:space="preserve"> </w:t>
            </w:r>
            <w:r w:rsidRPr="001809F3">
              <w:rPr>
                <w:lang w:val="en-US"/>
              </w:rPr>
              <w:t>IPv4/IPv6</w:t>
            </w:r>
            <w:r w:rsidR="00B3790A">
              <w:rPr>
                <w:lang w:val="en-US"/>
              </w:rPr>
              <w:t xml:space="preserve"> </w:t>
            </w:r>
            <w:r w:rsidRPr="001809F3">
              <w:rPr>
                <w:lang w:val="en-US"/>
              </w:rPr>
              <w:t>Address</w:t>
            </w:r>
          </w:p>
        </w:tc>
        <w:tc>
          <w:tcPr>
            <w:tcW w:w="540" w:type="dxa"/>
            <w:vMerge/>
          </w:tcPr>
          <w:p w14:paraId="4A29D00B" w14:textId="77777777" w:rsidR="00EE6086" w:rsidRPr="001809F3" w:rsidRDefault="00EE6086" w:rsidP="00EE6086">
            <w:pPr>
              <w:pStyle w:val="TAL"/>
              <w:jc w:val="center"/>
            </w:pPr>
          </w:p>
        </w:tc>
        <w:tc>
          <w:tcPr>
            <w:tcW w:w="4500" w:type="dxa"/>
            <w:vMerge/>
          </w:tcPr>
          <w:p w14:paraId="411F0532" w14:textId="77777777" w:rsidR="00EE6086" w:rsidRPr="001809F3" w:rsidRDefault="00EE6086" w:rsidP="00EE6086">
            <w:pPr>
              <w:pStyle w:val="TAL"/>
            </w:pPr>
          </w:p>
        </w:tc>
      </w:tr>
      <w:tr w:rsidR="00EE6086" w:rsidRPr="00A01CEB" w14:paraId="6779A968" w14:textId="77777777" w:rsidTr="00B3790A">
        <w:trPr>
          <w:jc w:val="center"/>
        </w:trPr>
        <w:tc>
          <w:tcPr>
            <w:tcW w:w="2879" w:type="dxa"/>
          </w:tcPr>
          <w:p w14:paraId="39843D6C"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MCPPTID</w:t>
            </w:r>
          </w:p>
        </w:tc>
        <w:tc>
          <w:tcPr>
            <w:tcW w:w="540" w:type="dxa"/>
            <w:vMerge/>
          </w:tcPr>
          <w:p w14:paraId="21353DFD" w14:textId="77777777" w:rsidR="00EE6086" w:rsidRPr="001809F3" w:rsidRDefault="00EE6086" w:rsidP="00EE6086">
            <w:pPr>
              <w:pStyle w:val="TAL"/>
              <w:jc w:val="center"/>
            </w:pPr>
          </w:p>
        </w:tc>
        <w:tc>
          <w:tcPr>
            <w:tcW w:w="4500" w:type="dxa"/>
            <w:vMerge/>
          </w:tcPr>
          <w:p w14:paraId="1297E004" w14:textId="77777777" w:rsidR="00EE6086" w:rsidRPr="001809F3" w:rsidRDefault="00EE6086" w:rsidP="00EE6086">
            <w:pPr>
              <w:pStyle w:val="TAL"/>
            </w:pPr>
          </w:p>
        </w:tc>
      </w:tr>
      <w:tr w:rsidR="00EE6086" w:rsidRPr="00A01CEB" w14:paraId="3C76B4A9" w14:textId="77777777" w:rsidTr="00B3790A">
        <w:trPr>
          <w:jc w:val="center"/>
        </w:trPr>
        <w:tc>
          <w:tcPr>
            <w:tcW w:w="2879" w:type="dxa"/>
          </w:tcPr>
          <w:p w14:paraId="4164DE36" w14:textId="77777777" w:rsidR="00EE6086" w:rsidRPr="001809F3" w:rsidRDefault="00EE6086" w:rsidP="00EE6086">
            <w:pPr>
              <w:pStyle w:val="TAL"/>
            </w:pPr>
            <w:proofErr w:type="spellStart"/>
            <w:r w:rsidRPr="001809F3">
              <w:t>PTCType</w:t>
            </w:r>
            <w:proofErr w:type="spellEnd"/>
          </w:p>
        </w:tc>
        <w:tc>
          <w:tcPr>
            <w:tcW w:w="540" w:type="dxa"/>
          </w:tcPr>
          <w:p w14:paraId="55AD98E1" w14:textId="77777777" w:rsidR="00EE6086" w:rsidRPr="001809F3" w:rsidRDefault="00EE6086" w:rsidP="00EE6086">
            <w:pPr>
              <w:pStyle w:val="TAL"/>
              <w:jc w:val="center"/>
            </w:pPr>
            <w:r w:rsidRPr="001809F3">
              <w:t>M</w:t>
            </w:r>
          </w:p>
        </w:tc>
        <w:tc>
          <w:tcPr>
            <w:tcW w:w="4500" w:type="dxa"/>
          </w:tcPr>
          <w:p w14:paraId="7FCED2B7" w14:textId="77777777" w:rsidR="00EE6086" w:rsidRPr="001809F3" w:rsidRDefault="00EE6086" w:rsidP="00EE6086">
            <w:pPr>
              <w:pStyle w:val="TAL"/>
            </w:pPr>
            <w:r w:rsidRPr="001809F3">
              <w:t>Shall</w:t>
            </w:r>
            <w:r w:rsidR="00B3790A">
              <w:t xml:space="preserve"> </w:t>
            </w:r>
            <w:r w:rsidRPr="001809F3">
              <w:t>indicate</w:t>
            </w:r>
            <w:r w:rsidR="00B3790A">
              <w:t xml:space="preserve"> </w:t>
            </w:r>
            <w:r w:rsidRPr="001809F3">
              <w:t>PTC</w:t>
            </w:r>
            <w:r w:rsidR="00B3790A">
              <w:t xml:space="preserve"> </w:t>
            </w:r>
            <w:r w:rsidRPr="001809F3">
              <w:t>Encryption</w:t>
            </w:r>
            <w:r w:rsidR="00B3790A">
              <w:t xml:space="preserve"> </w:t>
            </w:r>
            <w:r w:rsidRPr="001809F3">
              <w:t>event</w:t>
            </w:r>
            <w:r w:rsidR="00B3790A">
              <w:t xml:space="preserve"> </w:t>
            </w:r>
          </w:p>
        </w:tc>
      </w:tr>
      <w:tr w:rsidR="00EE6086" w:rsidRPr="00A01CEB" w14:paraId="2329259C" w14:textId="77777777" w:rsidTr="00B3790A">
        <w:trPr>
          <w:jc w:val="center"/>
        </w:trPr>
        <w:tc>
          <w:tcPr>
            <w:tcW w:w="2879" w:type="dxa"/>
          </w:tcPr>
          <w:p w14:paraId="30FD8CBD" w14:textId="77777777" w:rsidR="00EE6086" w:rsidRPr="001809F3" w:rsidRDefault="00EE6086" w:rsidP="00EE6086">
            <w:pPr>
              <w:pStyle w:val="TAL"/>
            </w:pPr>
            <w:proofErr w:type="spellStart"/>
            <w:r w:rsidRPr="001809F3">
              <w:rPr>
                <w:lang w:val="en-US"/>
              </w:rPr>
              <w:t>LawfulInterceptionIdentifier</w:t>
            </w:r>
            <w:proofErr w:type="spellEnd"/>
          </w:p>
        </w:tc>
        <w:tc>
          <w:tcPr>
            <w:tcW w:w="540" w:type="dxa"/>
          </w:tcPr>
          <w:p w14:paraId="0A0D043B" w14:textId="77777777" w:rsidR="00EE6086" w:rsidRPr="001809F3" w:rsidRDefault="00EE6086" w:rsidP="00EE6086">
            <w:pPr>
              <w:pStyle w:val="TAL"/>
              <w:jc w:val="center"/>
            </w:pPr>
            <w:r w:rsidRPr="001809F3">
              <w:t>M</w:t>
            </w:r>
          </w:p>
        </w:tc>
        <w:tc>
          <w:tcPr>
            <w:tcW w:w="4500" w:type="dxa"/>
          </w:tcPr>
          <w:p w14:paraId="30680F8B" w14:textId="77777777" w:rsidR="00EE6086" w:rsidRPr="001809F3" w:rsidRDefault="00EE6086" w:rsidP="00EE6086">
            <w:pPr>
              <w:pStyle w:val="TAL"/>
              <w:rPr>
                <w:highlight w:val="green"/>
              </w:rPr>
            </w:pPr>
            <w:r w:rsidRPr="001809F3">
              <w:t>Unique</w:t>
            </w:r>
            <w:r w:rsidR="00B3790A">
              <w:t xml:space="preserve"> </w:t>
            </w:r>
            <w:r w:rsidRPr="001809F3">
              <w:t>number</w:t>
            </w:r>
            <w:r w:rsidR="00B3790A">
              <w:t xml:space="preserve"> </w:t>
            </w:r>
            <w:r w:rsidRPr="001809F3">
              <w:t>for</w:t>
            </w:r>
            <w:r w:rsidR="00B3790A">
              <w:t xml:space="preserve"> </w:t>
            </w:r>
            <w:r w:rsidRPr="001809F3">
              <w:t>each</w:t>
            </w:r>
            <w:r w:rsidR="00B3790A">
              <w:t xml:space="preserve"> </w:t>
            </w:r>
            <w:r w:rsidRPr="001809F3">
              <w:t>surveillance</w:t>
            </w:r>
            <w:r w:rsidR="00B3790A">
              <w:t xml:space="preserve"> </w:t>
            </w:r>
            <w:r w:rsidRPr="001809F3">
              <w:t>lawful</w:t>
            </w:r>
            <w:r w:rsidR="00B3790A">
              <w:t xml:space="preserve"> </w:t>
            </w:r>
            <w:r w:rsidRPr="001809F3">
              <w:t>authorization.</w:t>
            </w:r>
          </w:p>
        </w:tc>
      </w:tr>
      <w:tr w:rsidR="00EE6086" w:rsidRPr="00A01CEB" w14:paraId="40E7D3AF" w14:textId="77777777" w:rsidTr="00B3790A">
        <w:trPr>
          <w:jc w:val="center"/>
        </w:trPr>
        <w:tc>
          <w:tcPr>
            <w:tcW w:w="2879" w:type="dxa"/>
          </w:tcPr>
          <w:p w14:paraId="7C948A8A" w14:textId="77777777" w:rsidR="00EE6086" w:rsidRPr="001809F3" w:rsidRDefault="00EE6086" w:rsidP="00EE6086">
            <w:pPr>
              <w:pStyle w:val="TAL"/>
            </w:pPr>
            <w:r w:rsidRPr="001809F3">
              <w:t>Event</w:t>
            </w:r>
            <w:r w:rsidR="00B3790A">
              <w:t xml:space="preserve"> </w:t>
            </w:r>
            <w:r w:rsidRPr="001809F3">
              <w:t>Date</w:t>
            </w:r>
          </w:p>
        </w:tc>
        <w:tc>
          <w:tcPr>
            <w:tcW w:w="540" w:type="dxa"/>
            <w:vMerge w:val="restart"/>
          </w:tcPr>
          <w:p w14:paraId="6993CB2A" w14:textId="77777777" w:rsidR="00EE6086" w:rsidRPr="001809F3" w:rsidRDefault="00EE6086" w:rsidP="00EE6086">
            <w:pPr>
              <w:pStyle w:val="TAL"/>
              <w:jc w:val="center"/>
            </w:pPr>
            <w:r w:rsidRPr="001809F3">
              <w:t>M</w:t>
            </w:r>
          </w:p>
        </w:tc>
        <w:tc>
          <w:tcPr>
            <w:tcW w:w="4500" w:type="dxa"/>
          </w:tcPr>
          <w:p w14:paraId="65E5EDFC" w14:textId="77777777" w:rsidR="00EE6086" w:rsidRPr="001809F3" w:rsidRDefault="00EE6086" w:rsidP="00EE6086">
            <w:pPr>
              <w:pStyle w:val="TAL"/>
            </w:pPr>
            <w:r w:rsidRPr="001809F3">
              <w:rPr>
                <w:lang w:val="en-US"/>
              </w:rPr>
              <w:t>Date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event</w:t>
            </w:r>
            <w:r w:rsidR="00B3790A">
              <w:rPr>
                <w:lang w:val="en-US"/>
              </w:rPr>
              <w:t xml:space="preserve"> </w:t>
            </w:r>
            <w:r w:rsidRPr="001809F3">
              <w:rPr>
                <w:lang w:val="en-US"/>
              </w:rPr>
              <w:t>generation.</w:t>
            </w:r>
          </w:p>
        </w:tc>
      </w:tr>
      <w:tr w:rsidR="00EE6086" w:rsidRPr="00A01CEB" w14:paraId="3D6AFBCD" w14:textId="77777777" w:rsidTr="00B3790A">
        <w:trPr>
          <w:jc w:val="center"/>
        </w:trPr>
        <w:tc>
          <w:tcPr>
            <w:tcW w:w="2879" w:type="dxa"/>
          </w:tcPr>
          <w:p w14:paraId="18B0B313" w14:textId="77777777" w:rsidR="00EE6086" w:rsidRPr="001809F3" w:rsidRDefault="00EE6086" w:rsidP="00EE6086">
            <w:pPr>
              <w:pStyle w:val="TAL"/>
            </w:pPr>
            <w:r w:rsidRPr="001809F3">
              <w:t>Event</w:t>
            </w:r>
            <w:r w:rsidR="00B3790A">
              <w:t xml:space="preserve"> </w:t>
            </w:r>
            <w:r w:rsidRPr="001809F3">
              <w:t>Time</w:t>
            </w:r>
          </w:p>
        </w:tc>
        <w:tc>
          <w:tcPr>
            <w:tcW w:w="540" w:type="dxa"/>
            <w:vMerge/>
          </w:tcPr>
          <w:p w14:paraId="4DD292DA" w14:textId="77777777" w:rsidR="00EE6086" w:rsidRPr="00A01CEB" w:rsidRDefault="00EE6086" w:rsidP="00EE6086">
            <w:pPr>
              <w:pStyle w:val="TAL"/>
              <w:jc w:val="center"/>
            </w:pPr>
          </w:p>
        </w:tc>
        <w:tc>
          <w:tcPr>
            <w:tcW w:w="4500" w:type="dxa"/>
          </w:tcPr>
          <w:p w14:paraId="2258A2D1" w14:textId="77777777" w:rsidR="00EE6086" w:rsidRPr="001809F3" w:rsidRDefault="00EE6086" w:rsidP="00EE6086">
            <w:pPr>
              <w:pStyle w:val="TAL"/>
            </w:pPr>
            <w:r w:rsidRPr="001809F3">
              <w:rPr>
                <w:lang w:val="en-US"/>
              </w:rPr>
              <w:t>Time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event</w:t>
            </w:r>
            <w:r w:rsidR="00B3790A">
              <w:rPr>
                <w:lang w:val="en-US"/>
              </w:rPr>
              <w:t xml:space="preserve"> </w:t>
            </w:r>
            <w:r w:rsidRPr="001809F3">
              <w:rPr>
                <w:lang w:val="en-US"/>
              </w:rPr>
              <w:t>generation.</w:t>
            </w:r>
          </w:p>
        </w:tc>
      </w:tr>
      <w:tr w:rsidR="00EE6086" w:rsidRPr="00A01CEB" w14:paraId="5CF5FBA3" w14:textId="77777777" w:rsidTr="00B3790A">
        <w:trPr>
          <w:jc w:val="center"/>
        </w:trPr>
        <w:tc>
          <w:tcPr>
            <w:tcW w:w="2879" w:type="dxa"/>
            <w:vAlign w:val="center"/>
          </w:tcPr>
          <w:p w14:paraId="4C4AB313" w14:textId="77777777" w:rsidR="00EE6086" w:rsidRPr="001809F3" w:rsidRDefault="00EE6086" w:rsidP="00EE6086">
            <w:pPr>
              <w:pStyle w:val="TAL"/>
              <w:rPr>
                <w:bCs/>
              </w:rPr>
            </w:pPr>
            <w:proofErr w:type="spellStart"/>
            <w:r w:rsidRPr="001809F3">
              <w:rPr>
                <w:bCs/>
              </w:rPr>
              <w:t>CryptoContext</w:t>
            </w:r>
            <w:proofErr w:type="spellEnd"/>
          </w:p>
        </w:tc>
        <w:tc>
          <w:tcPr>
            <w:tcW w:w="540" w:type="dxa"/>
            <w:vAlign w:val="center"/>
          </w:tcPr>
          <w:p w14:paraId="68C4C44E" w14:textId="77777777" w:rsidR="00EE6086" w:rsidRPr="001809F3" w:rsidRDefault="00EE6086" w:rsidP="00EE6086">
            <w:pPr>
              <w:pStyle w:val="TAL"/>
              <w:jc w:val="center"/>
              <w:rPr>
                <w:bCs/>
              </w:rPr>
            </w:pPr>
            <w:r w:rsidRPr="001809F3">
              <w:rPr>
                <w:bCs/>
              </w:rPr>
              <w:t>C</w:t>
            </w:r>
          </w:p>
        </w:tc>
        <w:tc>
          <w:tcPr>
            <w:tcW w:w="4500" w:type="dxa"/>
          </w:tcPr>
          <w:p w14:paraId="5FABCD75" w14:textId="77777777" w:rsidR="00EE6086" w:rsidRPr="001809F3" w:rsidRDefault="00EE6086" w:rsidP="00EE6086">
            <w:pPr>
              <w:pStyle w:val="TAL"/>
              <w:rPr>
                <w:bCs/>
              </w:rPr>
            </w:pPr>
            <w:r w:rsidRPr="001809F3">
              <w:rPr>
                <w:bCs/>
              </w:rPr>
              <w:t>If</w:t>
            </w:r>
            <w:r w:rsidR="00B3790A">
              <w:rPr>
                <w:bCs/>
              </w:rPr>
              <w:t xml:space="preserve"> </w:t>
            </w:r>
            <w:r w:rsidRPr="001809F3">
              <w:rPr>
                <w:bCs/>
              </w:rPr>
              <w:t>further</w:t>
            </w:r>
            <w:r w:rsidR="00B3790A">
              <w:rPr>
                <w:bCs/>
              </w:rPr>
              <w:t xml:space="preserve"> </w:t>
            </w:r>
            <w:r w:rsidRPr="001809F3">
              <w:rPr>
                <w:bCs/>
              </w:rPr>
              <w:t>information</w:t>
            </w:r>
            <w:r w:rsidR="00B3790A">
              <w:rPr>
                <w:bCs/>
              </w:rPr>
              <w:t xml:space="preserve"> </w:t>
            </w:r>
            <w:r w:rsidRPr="001809F3">
              <w:rPr>
                <w:bCs/>
              </w:rPr>
              <w:t>is</w:t>
            </w:r>
            <w:r w:rsidR="00B3790A">
              <w:rPr>
                <w:bCs/>
              </w:rPr>
              <w:t xml:space="preserve"> </w:t>
            </w:r>
            <w:r w:rsidRPr="001809F3">
              <w:rPr>
                <w:bCs/>
              </w:rPr>
              <w:t>needed</w:t>
            </w:r>
            <w:r w:rsidR="00B3790A">
              <w:rPr>
                <w:bCs/>
              </w:rPr>
              <w:t xml:space="preserve"> </w:t>
            </w:r>
            <w:r w:rsidRPr="001809F3">
              <w:rPr>
                <w:bCs/>
              </w:rPr>
              <w:t>to</w:t>
            </w:r>
            <w:r w:rsidR="00B3790A">
              <w:rPr>
                <w:bCs/>
              </w:rPr>
              <w:t xml:space="preserve"> </w:t>
            </w:r>
            <w:r w:rsidRPr="001809F3">
              <w:rPr>
                <w:bCs/>
              </w:rPr>
              <w:t>associate</w:t>
            </w:r>
            <w:r w:rsidR="00B3790A">
              <w:rPr>
                <w:bCs/>
              </w:rPr>
              <w:t xml:space="preserve"> </w:t>
            </w:r>
            <w:r w:rsidRPr="001809F3">
              <w:rPr>
                <w:bCs/>
              </w:rPr>
              <w:t>the</w:t>
            </w:r>
            <w:r w:rsidR="00B3790A">
              <w:rPr>
                <w:bCs/>
              </w:rPr>
              <w:t xml:space="preserve"> </w:t>
            </w:r>
            <w:r w:rsidRPr="001809F3">
              <w:rPr>
                <w:bCs/>
              </w:rPr>
              <w:t>encryption</w:t>
            </w:r>
            <w:r w:rsidR="00B3790A">
              <w:rPr>
                <w:bCs/>
              </w:rPr>
              <w:t xml:space="preserve"> </w:t>
            </w:r>
            <w:r w:rsidRPr="001809F3">
              <w:rPr>
                <w:bCs/>
              </w:rPr>
              <w:t>information</w:t>
            </w:r>
            <w:r w:rsidR="00B3790A">
              <w:rPr>
                <w:bCs/>
              </w:rPr>
              <w:t xml:space="preserve"> </w:t>
            </w:r>
            <w:r w:rsidRPr="001809F3">
              <w:rPr>
                <w:bCs/>
              </w:rPr>
              <w:t>with</w:t>
            </w:r>
            <w:r w:rsidR="00B3790A">
              <w:rPr>
                <w:bCs/>
              </w:rPr>
              <w:t xml:space="preserve"> </w:t>
            </w:r>
            <w:r w:rsidRPr="001809F3">
              <w:rPr>
                <w:bCs/>
              </w:rPr>
              <w:t>a</w:t>
            </w:r>
            <w:r w:rsidR="00B3790A">
              <w:rPr>
                <w:bCs/>
              </w:rPr>
              <w:t xml:space="preserve"> </w:t>
            </w:r>
            <w:r w:rsidRPr="001809F3">
              <w:rPr>
                <w:bCs/>
              </w:rPr>
              <w:t>specific</w:t>
            </w:r>
            <w:r w:rsidR="00B3790A">
              <w:rPr>
                <w:bCs/>
              </w:rPr>
              <w:t xml:space="preserve"> </w:t>
            </w:r>
            <w:r w:rsidRPr="001809F3">
              <w:rPr>
                <w:bCs/>
              </w:rPr>
              <w:t>session</w:t>
            </w:r>
            <w:r w:rsidR="00B3790A">
              <w:rPr>
                <w:bCs/>
              </w:rPr>
              <w:t xml:space="preserve"> </w:t>
            </w:r>
            <w:r w:rsidRPr="001809F3">
              <w:rPr>
                <w:bCs/>
              </w:rPr>
              <w:t>or</w:t>
            </w:r>
            <w:r w:rsidR="00B3790A">
              <w:rPr>
                <w:bCs/>
              </w:rPr>
              <w:t xml:space="preserve"> </w:t>
            </w:r>
            <w:r w:rsidRPr="001809F3">
              <w:rPr>
                <w:bCs/>
              </w:rPr>
              <w:t>stream,</w:t>
            </w:r>
            <w:r w:rsidR="00B3790A">
              <w:rPr>
                <w:bCs/>
              </w:rPr>
              <w:t xml:space="preserve"> </w:t>
            </w:r>
            <w:r w:rsidRPr="001809F3">
              <w:rPr>
                <w:bCs/>
              </w:rPr>
              <w:t>this</w:t>
            </w:r>
            <w:r w:rsidR="00B3790A">
              <w:rPr>
                <w:bCs/>
              </w:rPr>
              <w:t xml:space="preserve"> </w:t>
            </w:r>
            <w:r w:rsidRPr="001809F3">
              <w:rPr>
                <w:bCs/>
              </w:rPr>
              <w:t>parameter</w:t>
            </w:r>
            <w:r w:rsidR="00B3790A">
              <w:rPr>
                <w:bCs/>
              </w:rPr>
              <w:t xml:space="preserve"> </w:t>
            </w:r>
            <w:r w:rsidRPr="001809F3">
              <w:rPr>
                <w:bCs/>
              </w:rPr>
              <w:t>shall</w:t>
            </w:r>
            <w:r w:rsidR="00B3790A">
              <w:rPr>
                <w:bCs/>
              </w:rPr>
              <w:t xml:space="preserve"> </w:t>
            </w:r>
            <w:r w:rsidRPr="001809F3">
              <w:rPr>
                <w:bCs/>
              </w:rPr>
              <w:t>identify</w:t>
            </w:r>
            <w:r w:rsidR="00B3790A">
              <w:rPr>
                <w:bCs/>
              </w:rPr>
              <w:t xml:space="preserve"> </w:t>
            </w:r>
            <w:r w:rsidRPr="001809F3">
              <w:rPr>
                <w:bCs/>
              </w:rPr>
              <w:t>the</w:t>
            </w:r>
            <w:r w:rsidR="00B3790A">
              <w:rPr>
                <w:bCs/>
              </w:rPr>
              <w:t xml:space="preserve"> </w:t>
            </w:r>
            <w:r w:rsidRPr="001809F3">
              <w:rPr>
                <w:bCs/>
              </w:rPr>
              <w:t>context</w:t>
            </w:r>
            <w:r w:rsidR="00B3790A">
              <w:rPr>
                <w:bCs/>
              </w:rPr>
              <w:t xml:space="preserve"> </w:t>
            </w:r>
            <w:r w:rsidRPr="001809F3">
              <w:rPr>
                <w:bCs/>
              </w:rPr>
              <w:t>to</w:t>
            </w:r>
            <w:r w:rsidR="00B3790A">
              <w:rPr>
                <w:bCs/>
              </w:rPr>
              <w:t xml:space="preserve"> </w:t>
            </w:r>
            <w:r w:rsidRPr="001809F3">
              <w:rPr>
                <w:bCs/>
              </w:rPr>
              <w:t>which</w:t>
            </w:r>
            <w:r w:rsidR="00B3790A">
              <w:rPr>
                <w:bCs/>
              </w:rPr>
              <w:t xml:space="preserve"> </w:t>
            </w:r>
            <w:r w:rsidRPr="001809F3">
              <w:rPr>
                <w:bCs/>
              </w:rPr>
              <w:t>this</w:t>
            </w:r>
            <w:r w:rsidR="00B3790A">
              <w:rPr>
                <w:bCs/>
              </w:rPr>
              <w:t xml:space="preserve"> </w:t>
            </w:r>
            <w:r w:rsidRPr="001809F3">
              <w:rPr>
                <w:bCs/>
              </w:rPr>
              <w:t>encryption</w:t>
            </w:r>
            <w:r w:rsidR="00B3790A">
              <w:rPr>
                <w:bCs/>
              </w:rPr>
              <w:t xml:space="preserve"> </w:t>
            </w:r>
            <w:r w:rsidRPr="001809F3">
              <w:rPr>
                <w:bCs/>
              </w:rPr>
              <w:t>message</w:t>
            </w:r>
            <w:r w:rsidR="00B3790A">
              <w:rPr>
                <w:bCs/>
              </w:rPr>
              <w:t xml:space="preserve"> </w:t>
            </w:r>
            <w:r w:rsidRPr="001809F3">
              <w:rPr>
                <w:bCs/>
              </w:rPr>
              <w:t>applies.</w:t>
            </w:r>
            <w:r w:rsidR="00B3790A">
              <w:rPr>
                <w:bCs/>
              </w:rPr>
              <w:t xml:space="preserve">  </w:t>
            </w:r>
          </w:p>
        </w:tc>
      </w:tr>
      <w:tr w:rsidR="00EE6086" w:rsidRPr="00A01CEB" w14:paraId="70176193" w14:textId="77777777" w:rsidTr="00B3790A">
        <w:trPr>
          <w:jc w:val="center"/>
        </w:trPr>
        <w:tc>
          <w:tcPr>
            <w:tcW w:w="2879" w:type="dxa"/>
            <w:vAlign w:val="center"/>
          </w:tcPr>
          <w:p w14:paraId="63C378E6" w14:textId="77777777" w:rsidR="00EE6086" w:rsidRPr="001809F3" w:rsidRDefault="00EE6086" w:rsidP="00EE6086">
            <w:pPr>
              <w:pStyle w:val="TAL"/>
              <w:rPr>
                <w:bCs/>
              </w:rPr>
            </w:pPr>
            <w:r w:rsidRPr="001809F3">
              <w:rPr>
                <w:bCs/>
              </w:rPr>
              <w:t>Cipher</w:t>
            </w:r>
          </w:p>
        </w:tc>
        <w:tc>
          <w:tcPr>
            <w:tcW w:w="540" w:type="dxa"/>
            <w:vAlign w:val="center"/>
          </w:tcPr>
          <w:p w14:paraId="5D0203D8" w14:textId="77777777" w:rsidR="00EE6086" w:rsidRPr="001809F3" w:rsidRDefault="00EE6086" w:rsidP="00EE6086">
            <w:pPr>
              <w:pStyle w:val="TAL"/>
              <w:jc w:val="center"/>
              <w:rPr>
                <w:bCs/>
              </w:rPr>
            </w:pPr>
            <w:r w:rsidRPr="001809F3">
              <w:rPr>
                <w:bCs/>
              </w:rPr>
              <w:t>M</w:t>
            </w:r>
          </w:p>
        </w:tc>
        <w:tc>
          <w:tcPr>
            <w:tcW w:w="4500" w:type="dxa"/>
          </w:tcPr>
          <w:p w14:paraId="315A4BB6"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name</w:t>
            </w:r>
            <w:r w:rsidR="00B3790A">
              <w:rPr>
                <w:bCs/>
              </w:rPr>
              <w:t xml:space="preserve"> </w:t>
            </w:r>
            <w:r w:rsidRPr="001809F3">
              <w:rPr>
                <w:bCs/>
              </w:rPr>
              <w:t>of</w:t>
            </w:r>
            <w:r w:rsidR="00B3790A">
              <w:rPr>
                <w:bCs/>
              </w:rPr>
              <w:t xml:space="preserve"> </w:t>
            </w:r>
            <w:r w:rsidRPr="001809F3">
              <w:rPr>
                <w:bCs/>
              </w:rPr>
              <w:t>the</w:t>
            </w:r>
            <w:r w:rsidR="00B3790A">
              <w:rPr>
                <w:bCs/>
              </w:rPr>
              <w:t xml:space="preserve"> </w:t>
            </w:r>
            <w:r w:rsidRPr="001809F3">
              <w:rPr>
                <w:bCs/>
              </w:rPr>
              <w:t>cipher.</w:t>
            </w:r>
            <w:r w:rsidR="00B3790A">
              <w:rPr>
                <w:bCs/>
              </w:rPr>
              <w:t xml:space="preserve"> </w:t>
            </w:r>
          </w:p>
        </w:tc>
      </w:tr>
      <w:tr w:rsidR="00EE6086" w:rsidRPr="00A01CEB" w14:paraId="32014386" w14:textId="77777777" w:rsidTr="00B3790A">
        <w:trPr>
          <w:jc w:val="center"/>
        </w:trPr>
        <w:tc>
          <w:tcPr>
            <w:tcW w:w="2879" w:type="dxa"/>
            <w:vAlign w:val="center"/>
          </w:tcPr>
          <w:p w14:paraId="4C074A26" w14:textId="77777777" w:rsidR="00EE6086" w:rsidRPr="001809F3" w:rsidRDefault="00EE6086" w:rsidP="00EE6086">
            <w:pPr>
              <w:pStyle w:val="TAL"/>
              <w:rPr>
                <w:bCs/>
              </w:rPr>
            </w:pPr>
            <w:r w:rsidRPr="001809F3">
              <w:rPr>
                <w:bCs/>
              </w:rPr>
              <w:t>Key</w:t>
            </w:r>
          </w:p>
        </w:tc>
        <w:tc>
          <w:tcPr>
            <w:tcW w:w="540" w:type="dxa"/>
            <w:vAlign w:val="center"/>
          </w:tcPr>
          <w:p w14:paraId="4EB4767C" w14:textId="77777777" w:rsidR="00EE6086" w:rsidRPr="001809F3" w:rsidRDefault="00EE6086" w:rsidP="00EE6086">
            <w:pPr>
              <w:pStyle w:val="TAL"/>
              <w:jc w:val="center"/>
              <w:rPr>
                <w:bCs/>
              </w:rPr>
            </w:pPr>
            <w:r w:rsidRPr="001809F3">
              <w:rPr>
                <w:bCs/>
              </w:rPr>
              <w:t>M</w:t>
            </w:r>
          </w:p>
        </w:tc>
        <w:tc>
          <w:tcPr>
            <w:tcW w:w="4500" w:type="dxa"/>
          </w:tcPr>
          <w:p w14:paraId="7C325559"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key</w:t>
            </w:r>
            <w:r w:rsidR="00B3790A">
              <w:rPr>
                <w:bCs/>
              </w:rPr>
              <w:t xml:space="preserve"> </w:t>
            </w:r>
            <w:r w:rsidRPr="001809F3">
              <w:rPr>
                <w:bCs/>
              </w:rPr>
              <w:t>needed</w:t>
            </w:r>
            <w:r w:rsidR="00B3790A">
              <w:rPr>
                <w:bCs/>
              </w:rPr>
              <w:t xml:space="preserve"> </w:t>
            </w:r>
            <w:r w:rsidRPr="001809F3">
              <w:rPr>
                <w:bCs/>
              </w:rPr>
              <w:t>to</w:t>
            </w:r>
            <w:r w:rsidR="00B3790A">
              <w:rPr>
                <w:bCs/>
              </w:rPr>
              <w:t xml:space="preserve"> </w:t>
            </w:r>
            <w:r w:rsidRPr="001809F3">
              <w:rPr>
                <w:bCs/>
              </w:rPr>
              <w:t>decipher.</w:t>
            </w:r>
          </w:p>
        </w:tc>
      </w:tr>
      <w:tr w:rsidR="00EE6086" w:rsidRPr="00A01CEB" w14:paraId="26236F88" w14:textId="77777777" w:rsidTr="00B3790A">
        <w:trPr>
          <w:jc w:val="center"/>
        </w:trPr>
        <w:tc>
          <w:tcPr>
            <w:tcW w:w="2879" w:type="dxa"/>
            <w:vAlign w:val="center"/>
          </w:tcPr>
          <w:p w14:paraId="75883FD2" w14:textId="77777777" w:rsidR="00EE6086" w:rsidRPr="001809F3" w:rsidRDefault="00EE6086" w:rsidP="00EE6086">
            <w:pPr>
              <w:pStyle w:val="TAL"/>
              <w:rPr>
                <w:bCs/>
              </w:rPr>
            </w:pPr>
            <w:r w:rsidRPr="001809F3">
              <w:rPr>
                <w:bCs/>
              </w:rPr>
              <w:t>Salt</w:t>
            </w:r>
          </w:p>
        </w:tc>
        <w:tc>
          <w:tcPr>
            <w:tcW w:w="540" w:type="dxa"/>
            <w:vAlign w:val="center"/>
          </w:tcPr>
          <w:p w14:paraId="07055AD2" w14:textId="77777777" w:rsidR="00EE6086" w:rsidRPr="001809F3" w:rsidRDefault="00EE6086" w:rsidP="00EE6086">
            <w:pPr>
              <w:pStyle w:val="TAL"/>
              <w:jc w:val="center"/>
              <w:rPr>
                <w:bCs/>
              </w:rPr>
            </w:pPr>
            <w:r w:rsidRPr="001809F3">
              <w:rPr>
                <w:bCs/>
              </w:rPr>
              <w:t>C</w:t>
            </w:r>
          </w:p>
        </w:tc>
        <w:tc>
          <w:tcPr>
            <w:tcW w:w="4500" w:type="dxa"/>
          </w:tcPr>
          <w:p w14:paraId="7379E3C2"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initial</w:t>
            </w:r>
            <w:r w:rsidR="00B3790A">
              <w:rPr>
                <w:bCs/>
              </w:rPr>
              <w:t xml:space="preserve"> </w:t>
            </w:r>
            <w:r w:rsidRPr="001809F3">
              <w:rPr>
                <w:bCs/>
              </w:rPr>
              <w:t>salt</w:t>
            </w:r>
            <w:r w:rsidR="00B3790A">
              <w:rPr>
                <w:bCs/>
              </w:rPr>
              <w:t xml:space="preserve"> </w:t>
            </w:r>
            <w:r w:rsidRPr="001809F3">
              <w:rPr>
                <w:bCs/>
              </w:rPr>
              <w:t>value,</w:t>
            </w:r>
            <w:r w:rsidR="00B3790A">
              <w:rPr>
                <w:bCs/>
              </w:rPr>
              <w:t xml:space="preserve"> </w:t>
            </w:r>
            <w:r w:rsidRPr="001809F3">
              <w:rPr>
                <w:bCs/>
              </w:rPr>
              <w:t>if</w:t>
            </w:r>
            <w:r w:rsidR="00B3790A">
              <w:rPr>
                <w:bCs/>
              </w:rPr>
              <w:t xml:space="preserve"> </w:t>
            </w:r>
            <w:r w:rsidRPr="001809F3">
              <w:rPr>
                <w:bCs/>
              </w:rPr>
              <w:t>the</w:t>
            </w:r>
            <w:r w:rsidR="00B3790A">
              <w:rPr>
                <w:bCs/>
              </w:rPr>
              <w:t xml:space="preserve"> </w:t>
            </w:r>
            <w:r w:rsidRPr="001809F3">
              <w:rPr>
                <w:bCs/>
              </w:rPr>
              <w:t>cipher</w:t>
            </w:r>
            <w:r w:rsidR="00B3790A">
              <w:rPr>
                <w:bCs/>
              </w:rPr>
              <w:t xml:space="preserve"> </w:t>
            </w:r>
            <w:r w:rsidRPr="001809F3">
              <w:rPr>
                <w:bCs/>
              </w:rPr>
              <w:t>requires</w:t>
            </w:r>
            <w:r w:rsidR="00B3790A">
              <w:rPr>
                <w:bCs/>
              </w:rPr>
              <w:t xml:space="preserve"> </w:t>
            </w:r>
            <w:r w:rsidRPr="001809F3">
              <w:rPr>
                <w:bCs/>
              </w:rPr>
              <w:t>a</w:t>
            </w:r>
            <w:r w:rsidR="00B3790A">
              <w:rPr>
                <w:bCs/>
              </w:rPr>
              <w:t xml:space="preserve"> </w:t>
            </w:r>
            <w:r w:rsidRPr="001809F3">
              <w:rPr>
                <w:bCs/>
              </w:rPr>
              <w:t>salt</w:t>
            </w:r>
            <w:r w:rsidR="00B3790A">
              <w:rPr>
                <w:bCs/>
              </w:rPr>
              <w:t xml:space="preserve"> </w:t>
            </w:r>
            <w:r w:rsidRPr="001809F3">
              <w:rPr>
                <w:bCs/>
              </w:rPr>
              <w:t>value.</w:t>
            </w:r>
          </w:p>
        </w:tc>
      </w:tr>
      <w:tr w:rsidR="00EE6086" w:rsidRPr="00A01CEB" w14:paraId="69CFBC60" w14:textId="77777777" w:rsidTr="00B3790A">
        <w:trPr>
          <w:jc w:val="center"/>
        </w:trPr>
        <w:tc>
          <w:tcPr>
            <w:tcW w:w="2879" w:type="dxa"/>
            <w:vAlign w:val="center"/>
          </w:tcPr>
          <w:p w14:paraId="387A772B" w14:textId="77777777" w:rsidR="00EE6086" w:rsidRPr="001809F3" w:rsidRDefault="00EE6086" w:rsidP="00EE6086">
            <w:pPr>
              <w:pStyle w:val="TAL"/>
              <w:rPr>
                <w:bCs/>
              </w:rPr>
            </w:pPr>
            <w:proofErr w:type="spellStart"/>
            <w:r w:rsidRPr="001809F3">
              <w:rPr>
                <w:bCs/>
              </w:rPr>
              <w:t>KeyEncoding</w:t>
            </w:r>
            <w:proofErr w:type="spellEnd"/>
          </w:p>
        </w:tc>
        <w:tc>
          <w:tcPr>
            <w:tcW w:w="540" w:type="dxa"/>
            <w:vAlign w:val="center"/>
          </w:tcPr>
          <w:p w14:paraId="4D3A8064" w14:textId="77777777" w:rsidR="00EE6086" w:rsidRPr="001809F3" w:rsidRDefault="00EE6086" w:rsidP="00EE6086">
            <w:pPr>
              <w:pStyle w:val="TAL"/>
              <w:jc w:val="center"/>
              <w:rPr>
                <w:bCs/>
              </w:rPr>
            </w:pPr>
            <w:r w:rsidRPr="001809F3">
              <w:rPr>
                <w:bCs/>
              </w:rPr>
              <w:t>C</w:t>
            </w:r>
          </w:p>
        </w:tc>
        <w:tc>
          <w:tcPr>
            <w:tcW w:w="4500" w:type="dxa"/>
          </w:tcPr>
          <w:p w14:paraId="585C5903"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encoding</w:t>
            </w:r>
            <w:r w:rsidR="00B3790A">
              <w:rPr>
                <w:bCs/>
              </w:rPr>
              <w:t xml:space="preserve"> </w:t>
            </w:r>
            <w:r w:rsidRPr="001809F3">
              <w:rPr>
                <w:bCs/>
              </w:rPr>
              <w:t>of</w:t>
            </w:r>
            <w:r w:rsidR="00B3790A">
              <w:rPr>
                <w:bCs/>
              </w:rPr>
              <w:t xml:space="preserve"> </w:t>
            </w:r>
            <w:r w:rsidRPr="001809F3">
              <w:rPr>
                <w:bCs/>
              </w:rPr>
              <w:t>the</w:t>
            </w:r>
            <w:r w:rsidR="00B3790A">
              <w:rPr>
                <w:bCs/>
              </w:rPr>
              <w:t xml:space="preserve"> </w:t>
            </w:r>
            <w:r w:rsidRPr="001809F3">
              <w:rPr>
                <w:bCs/>
              </w:rPr>
              <w:t>key</w:t>
            </w:r>
            <w:r w:rsidR="00B3790A">
              <w:rPr>
                <w:bCs/>
              </w:rPr>
              <w:t xml:space="preserve"> </w:t>
            </w:r>
            <w:r w:rsidRPr="001809F3">
              <w:rPr>
                <w:bCs/>
              </w:rPr>
              <w:t>if</w:t>
            </w:r>
            <w:r w:rsidR="00B3790A">
              <w:rPr>
                <w:bCs/>
              </w:rPr>
              <w:t xml:space="preserve"> </w:t>
            </w:r>
            <w:r w:rsidRPr="001809F3">
              <w:rPr>
                <w:bCs/>
              </w:rPr>
              <w:t>the</w:t>
            </w:r>
            <w:r w:rsidR="00B3790A">
              <w:rPr>
                <w:bCs/>
              </w:rPr>
              <w:t xml:space="preserve"> </w:t>
            </w:r>
            <w:r w:rsidRPr="001809F3">
              <w:rPr>
                <w:bCs/>
              </w:rPr>
              <w:t>encoding</w:t>
            </w:r>
            <w:r w:rsidR="00B3790A">
              <w:rPr>
                <w:bCs/>
              </w:rPr>
              <w:t xml:space="preserve"> </w:t>
            </w:r>
            <w:r w:rsidRPr="001809F3">
              <w:rPr>
                <w:bCs/>
              </w:rPr>
              <w:t>is</w:t>
            </w:r>
            <w:r w:rsidR="00B3790A">
              <w:rPr>
                <w:bCs/>
              </w:rPr>
              <w:t xml:space="preserve"> </w:t>
            </w:r>
            <w:r w:rsidRPr="001809F3">
              <w:rPr>
                <w:bCs/>
              </w:rPr>
              <w:t>other</w:t>
            </w:r>
            <w:r w:rsidR="00B3790A">
              <w:rPr>
                <w:bCs/>
              </w:rPr>
              <w:t xml:space="preserve"> </w:t>
            </w:r>
            <w:r w:rsidRPr="001809F3">
              <w:rPr>
                <w:bCs/>
              </w:rPr>
              <w:t>than</w:t>
            </w:r>
            <w:r w:rsidR="00B3790A">
              <w:rPr>
                <w:bCs/>
              </w:rPr>
              <w:t xml:space="preserve"> </w:t>
            </w:r>
            <w:r w:rsidRPr="001809F3">
              <w:rPr>
                <w:bCs/>
              </w:rPr>
              <w:t>binary.</w:t>
            </w:r>
          </w:p>
        </w:tc>
      </w:tr>
      <w:tr w:rsidR="00EE6086" w:rsidRPr="00A01CEB" w14:paraId="35873D42" w14:textId="77777777" w:rsidTr="00B3790A">
        <w:trPr>
          <w:jc w:val="center"/>
        </w:trPr>
        <w:tc>
          <w:tcPr>
            <w:tcW w:w="2879" w:type="dxa"/>
            <w:vAlign w:val="center"/>
          </w:tcPr>
          <w:p w14:paraId="617AAB7B" w14:textId="77777777" w:rsidR="00EE6086" w:rsidRPr="001809F3" w:rsidRDefault="00EE6086" w:rsidP="00EE6086">
            <w:pPr>
              <w:pStyle w:val="TAL"/>
              <w:rPr>
                <w:bCs/>
              </w:rPr>
            </w:pPr>
            <w:proofErr w:type="spellStart"/>
            <w:r w:rsidRPr="001809F3">
              <w:rPr>
                <w:lang w:val="en-US"/>
              </w:rPr>
              <w:t>PTCOther</w:t>
            </w:r>
            <w:proofErr w:type="spellEnd"/>
          </w:p>
        </w:tc>
        <w:tc>
          <w:tcPr>
            <w:tcW w:w="540" w:type="dxa"/>
            <w:vAlign w:val="center"/>
          </w:tcPr>
          <w:p w14:paraId="3A116A25" w14:textId="77777777" w:rsidR="00EE6086" w:rsidRPr="001809F3" w:rsidRDefault="00EE6086" w:rsidP="00EE6086">
            <w:pPr>
              <w:pStyle w:val="TAL"/>
              <w:jc w:val="center"/>
              <w:rPr>
                <w:bCs/>
              </w:rPr>
            </w:pPr>
            <w:r w:rsidRPr="001809F3">
              <w:rPr>
                <w:bCs/>
              </w:rPr>
              <w:t>C</w:t>
            </w:r>
          </w:p>
        </w:tc>
        <w:tc>
          <w:tcPr>
            <w:tcW w:w="4500" w:type="dxa"/>
          </w:tcPr>
          <w:p w14:paraId="4921ECD3" w14:textId="77777777" w:rsidR="00EE6086" w:rsidRPr="001809F3" w:rsidRDefault="00EE6086" w:rsidP="00EE6086">
            <w:pPr>
              <w:pStyle w:val="TAL"/>
              <w:rPr>
                <w:bCs/>
              </w:rPr>
            </w:pPr>
            <w:r w:rsidRPr="001809F3">
              <w:rPr>
                <w:lang w:val="en-US"/>
              </w:rPr>
              <w:t>Shall</w:t>
            </w:r>
            <w:r w:rsidR="00B3790A">
              <w:rPr>
                <w:lang w:val="en-US"/>
              </w:rPr>
              <w:t xml:space="preserve"> </w:t>
            </w:r>
            <w:r w:rsidRPr="001809F3">
              <w:rPr>
                <w:lang w:val="en-US"/>
              </w:rPr>
              <w:t>be</w:t>
            </w:r>
            <w:r w:rsidR="00B3790A">
              <w:rPr>
                <w:lang w:val="en-US"/>
              </w:rPr>
              <w:t xml:space="preserve"> </w:t>
            </w:r>
            <w:r w:rsidRPr="001809F3">
              <w:rPr>
                <w:lang w:val="en-US"/>
              </w:rPr>
              <w:t>included</w:t>
            </w:r>
            <w:r w:rsidR="00B3790A">
              <w:rPr>
                <w:lang w:val="en-US"/>
              </w:rPr>
              <w:t xml:space="preserve"> </w:t>
            </w:r>
            <w:r w:rsidRPr="001809F3">
              <w:rPr>
                <w:lang w:val="en-US"/>
              </w:rPr>
              <w:t>if</w:t>
            </w:r>
            <w:r w:rsidR="00B3790A">
              <w:rPr>
                <w:lang w:val="en-US"/>
              </w:rPr>
              <w:t xml:space="preserve"> </w:t>
            </w:r>
            <w:r w:rsidRPr="001809F3">
              <w:rPr>
                <w:lang w:val="en-US"/>
              </w:rPr>
              <w:t>other</w:t>
            </w:r>
            <w:r w:rsidR="00B3790A">
              <w:rPr>
                <w:lang w:val="en-US"/>
              </w:rPr>
              <w:t xml:space="preserve"> </w:t>
            </w:r>
            <w:r w:rsidRPr="001809F3">
              <w:rPr>
                <w:lang w:val="en-US"/>
              </w:rPr>
              <w:t>information</w:t>
            </w:r>
            <w:r w:rsidR="00B3790A">
              <w:rPr>
                <w:lang w:val="en-US"/>
              </w:rPr>
              <w:t xml:space="preserve"> </w:t>
            </w:r>
            <w:r w:rsidRPr="001809F3">
              <w:rPr>
                <w:lang w:val="en-US"/>
              </w:rPr>
              <w:t>is</w:t>
            </w:r>
            <w:r w:rsidR="00B3790A">
              <w:rPr>
                <w:lang w:val="en-US"/>
              </w:rPr>
              <w:t xml:space="preserve"> </w:t>
            </w:r>
            <w:r w:rsidRPr="001809F3">
              <w:rPr>
                <w:lang w:val="en-US"/>
              </w:rPr>
              <w:t>required</w:t>
            </w:r>
            <w:r w:rsidR="00B3790A">
              <w:rPr>
                <w:lang w:val="en-US"/>
              </w:rPr>
              <w:t xml:space="preserve"> </w:t>
            </w:r>
            <w:r w:rsidRPr="001809F3">
              <w:rPr>
                <w:lang w:val="en-US"/>
              </w:rPr>
              <w:t>to</w:t>
            </w:r>
            <w:r w:rsidR="00B3790A">
              <w:rPr>
                <w:lang w:val="en-US"/>
              </w:rPr>
              <w:t xml:space="preserve"> </w:t>
            </w:r>
            <w:r w:rsidRPr="001809F3">
              <w:rPr>
                <w:lang w:val="en-US"/>
              </w:rPr>
              <w:t>decrypt</w:t>
            </w:r>
            <w:r w:rsidR="00B3790A">
              <w:rPr>
                <w:lang w:val="en-US"/>
              </w:rPr>
              <w:t xml:space="preserve"> </w:t>
            </w:r>
            <w:r w:rsidRPr="001809F3">
              <w:rPr>
                <w:lang w:val="en-US"/>
              </w:rPr>
              <w:t>the</w:t>
            </w:r>
            <w:r w:rsidR="00B3790A">
              <w:rPr>
                <w:lang w:val="en-US"/>
              </w:rPr>
              <w:t xml:space="preserve"> </w:t>
            </w:r>
            <w:r w:rsidRPr="001809F3">
              <w:rPr>
                <w:lang w:val="en-US"/>
              </w:rPr>
              <w:t>data.</w:t>
            </w:r>
            <w:r w:rsidR="00B3790A">
              <w:rPr>
                <w:lang w:val="en-US"/>
              </w:rPr>
              <w:t xml:space="preserve"> </w:t>
            </w:r>
          </w:p>
        </w:tc>
      </w:tr>
      <w:tr w:rsidR="00EE6086" w:rsidRPr="00A01CEB" w14:paraId="34EE2F03" w14:textId="77777777" w:rsidTr="00B3790A">
        <w:trPr>
          <w:jc w:val="center"/>
        </w:trPr>
        <w:tc>
          <w:tcPr>
            <w:tcW w:w="7919" w:type="dxa"/>
            <w:gridSpan w:val="3"/>
            <w:vAlign w:val="center"/>
          </w:tcPr>
          <w:p w14:paraId="2045E851" w14:textId="77777777" w:rsidR="00EE6086" w:rsidRPr="001809F3" w:rsidRDefault="00EE6086" w:rsidP="00EE6086">
            <w:pPr>
              <w:pStyle w:val="TAL"/>
              <w:rPr>
                <w:lang w:val="en-US"/>
              </w:rPr>
            </w:pPr>
            <w:r w:rsidRPr="001809F3">
              <w:t>NOTE</w:t>
            </w:r>
            <w:r w:rsidR="00B3790A">
              <w:t xml:space="preserve"> </w:t>
            </w:r>
            <w:r w:rsidRPr="001809F3">
              <w:t>1:</w:t>
            </w:r>
            <w:r w:rsidRPr="001809F3">
              <w:tab/>
              <w:t>LIID</w:t>
            </w:r>
            <w:r w:rsidR="00B3790A">
              <w:t xml:space="preserve"> </w:t>
            </w:r>
            <w:r w:rsidRPr="001809F3">
              <w:t>parameter</w:t>
            </w:r>
            <w:r w:rsidR="00B3790A">
              <w:t xml:space="preserve"> </w:t>
            </w:r>
            <w:r>
              <w:t>shall</w:t>
            </w:r>
            <w:r w:rsidR="00B3790A">
              <w:t xml:space="preserve"> </w:t>
            </w:r>
            <w:r w:rsidRPr="001809F3">
              <w:t>be</w:t>
            </w:r>
            <w:r w:rsidR="00B3790A">
              <w:t xml:space="preserve"> </w:t>
            </w:r>
            <w:r w:rsidRPr="001809F3">
              <w:t>present</w:t>
            </w:r>
            <w:r w:rsidR="00B3790A">
              <w:t xml:space="preserve"> </w:t>
            </w:r>
            <w:r w:rsidRPr="001809F3">
              <w:t>in</w:t>
            </w:r>
            <w:r w:rsidR="00B3790A">
              <w:t xml:space="preserve"> </w:t>
            </w:r>
            <w:r w:rsidRPr="001809F3">
              <w:t>each</w:t>
            </w:r>
            <w:r w:rsidR="00B3790A">
              <w:t xml:space="preserve"> </w:t>
            </w:r>
            <w:r w:rsidRPr="001809F3">
              <w:t>record</w:t>
            </w:r>
            <w:r w:rsidR="00B3790A">
              <w:t xml:space="preserve"> </w:t>
            </w:r>
            <w:r w:rsidRPr="001809F3">
              <w:t>sent</w:t>
            </w:r>
            <w:r w:rsidR="00B3790A">
              <w:t xml:space="preserve"> </w:t>
            </w:r>
            <w:r w:rsidRPr="001809F3">
              <w:t>to</w:t>
            </w:r>
            <w:r w:rsidR="00B3790A">
              <w:t xml:space="preserve"> </w:t>
            </w:r>
            <w:r w:rsidRPr="001809F3">
              <w:t>the</w:t>
            </w:r>
            <w:r w:rsidR="00B3790A">
              <w:t xml:space="preserve"> </w:t>
            </w:r>
            <w:r w:rsidRPr="001809F3">
              <w:t>LEMF</w:t>
            </w:r>
          </w:p>
        </w:tc>
      </w:tr>
    </w:tbl>
    <w:p w14:paraId="308E59C9" w14:textId="77777777" w:rsidR="00EE6086" w:rsidRPr="001809F3" w:rsidRDefault="00EE6086" w:rsidP="00195D92"/>
    <w:p w14:paraId="601749BC" w14:textId="77777777" w:rsidR="00EE6086" w:rsidRPr="00ED474D" w:rsidRDefault="00EE6086" w:rsidP="00EE6086">
      <w:pPr>
        <w:spacing w:before="60"/>
        <w:jc w:val="both"/>
        <w:rPr>
          <w:color w:val="000000"/>
        </w:rPr>
      </w:pPr>
      <w:r w:rsidRPr="001809F3">
        <w:rPr>
          <w:color w:val="000000"/>
        </w:rPr>
        <w:t xml:space="preserve">The </w:t>
      </w:r>
      <w:proofErr w:type="spellStart"/>
      <w:r w:rsidRPr="001809F3">
        <w:rPr>
          <w:color w:val="000000"/>
        </w:rPr>
        <w:t>PTCEncryptionInfo</w:t>
      </w:r>
      <w:proofErr w:type="spellEnd"/>
      <w:r w:rsidRPr="001809F3">
        <w:rPr>
          <w:color w:val="000000"/>
        </w:rPr>
        <w:t xml:space="preserve"> Encryption message can be sent when there is a need to pass the decryption information assoc</w:t>
      </w:r>
      <w:r>
        <w:rPr>
          <w:color w:val="000000"/>
        </w:rPr>
        <w:t>iated with intercepted content.</w:t>
      </w:r>
      <w:r w:rsidRPr="001809F3">
        <w:rPr>
          <w:color w:val="000000"/>
        </w:rPr>
        <w:t xml:space="preserve"> If rekeying is deployed, one or more new Encryption messages are sent coincid</w:t>
      </w:r>
      <w:r w:rsidR="00195D92">
        <w:rPr>
          <w:color w:val="000000"/>
        </w:rPr>
        <w:t>ent with the change in keys.</w:t>
      </w:r>
    </w:p>
    <w:p w14:paraId="7874A9B4" w14:textId="77777777" w:rsidR="00EE6086" w:rsidRPr="001809F3" w:rsidRDefault="00EE6086" w:rsidP="00EE6086">
      <w:pPr>
        <w:pStyle w:val="TH"/>
      </w:pPr>
      <w:r>
        <w:t>Table 18</w:t>
      </w:r>
      <w:r w:rsidRPr="001809F3">
        <w:t>.2: Mapping between Events information and IRI information</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6"/>
        <w:gridCol w:w="4508"/>
        <w:gridCol w:w="3211"/>
      </w:tblGrid>
      <w:tr w:rsidR="00EE6086" w:rsidRPr="001809F3" w14:paraId="06390D9C" w14:textId="77777777" w:rsidTr="00195D92">
        <w:trPr>
          <w:jc w:val="center"/>
        </w:trPr>
        <w:tc>
          <w:tcPr>
            <w:tcW w:w="1966" w:type="dxa"/>
            <w:shd w:val="clear" w:color="auto" w:fill="BFBFBF"/>
          </w:tcPr>
          <w:p w14:paraId="2E9F5AA0" w14:textId="77777777" w:rsidR="00EE6086" w:rsidRPr="00EE6086" w:rsidRDefault="00EE6086" w:rsidP="00EE6086">
            <w:pPr>
              <w:pStyle w:val="TAL"/>
              <w:rPr>
                <w:b/>
                <w:noProof/>
              </w:rPr>
            </w:pPr>
            <w:r w:rsidRPr="00EE6086">
              <w:rPr>
                <w:b/>
                <w:noProof/>
              </w:rPr>
              <w:t>Parameter</w:t>
            </w:r>
          </w:p>
        </w:tc>
        <w:tc>
          <w:tcPr>
            <w:tcW w:w="4508" w:type="dxa"/>
            <w:shd w:val="clear" w:color="auto" w:fill="BFBFBF"/>
          </w:tcPr>
          <w:p w14:paraId="326465E5" w14:textId="77777777" w:rsidR="00EE6086" w:rsidRPr="001809F3" w:rsidRDefault="00EE6086" w:rsidP="00EE6086">
            <w:pPr>
              <w:pStyle w:val="TAL"/>
              <w:rPr>
                <w:noProof/>
              </w:rPr>
            </w:pPr>
            <w:r w:rsidRPr="001809F3">
              <w:rPr>
                <w:noProof/>
              </w:rPr>
              <w:t>Definition</w:t>
            </w:r>
          </w:p>
        </w:tc>
        <w:tc>
          <w:tcPr>
            <w:tcW w:w="3211" w:type="dxa"/>
            <w:shd w:val="clear" w:color="auto" w:fill="BFBFBF"/>
          </w:tcPr>
          <w:p w14:paraId="50A5DDC1" w14:textId="77777777" w:rsidR="00EE6086" w:rsidRPr="00EE6086" w:rsidRDefault="00EE6086" w:rsidP="00EE6086">
            <w:pPr>
              <w:pStyle w:val="TAL"/>
              <w:rPr>
                <w:b/>
                <w:noProof/>
              </w:rPr>
            </w:pPr>
            <w:r w:rsidRPr="00EE6086">
              <w:rPr>
                <w:b/>
                <w:noProof/>
              </w:rPr>
              <w:t>ASN.1</w:t>
            </w:r>
            <w:r w:rsidR="00B3790A">
              <w:rPr>
                <w:b/>
                <w:noProof/>
              </w:rPr>
              <w:t xml:space="preserve"> </w:t>
            </w:r>
            <w:r w:rsidRPr="00EE6086">
              <w:rPr>
                <w:b/>
                <w:noProof/>
              </w:rPr>
              <w:t>parameter</w:t>
            </w:r>
          </w:p>
        </w:tc>
      </w:tr>
      <w:tr w:rsidR="00EE6086" w:rsidRPr="001809F3" w14:paraId="6B1E8B42" w14:textId="77777777" w:rsidTr="00195D92">
        <w:trPr>
          <w:jc w:val="center"/>
        </w:trPr>
        <w:tc>
          <w:tcPr>
            <w:tcW w:w="1966" w:type="dxa"/>
          </w:tcPr>
          <w:p w14:paraId="55CBBAA4" w14:textId="77777777" w:rsidR="00EE6086" w:rsidRPr="00EE6086" w:rsidRDefault="00EE6086" w:rsidP="00EE6086">
            <w:pPr>
              <w:pStyle w:val="TAL"/>
              <w:rPr>
                <w:b/>
                <w:lang w:val="en-US"/>
              </w:rPr>
            </w:pPr>
            <w:r w:rsidRPr="00EE6086">
              <w:rPr>
                <w:b/>
                <w:lang w:val="en-US"/>
              </w:rPr>
              <w:t>Observed</w:t>
            </w:r>
            <w:r w:rsidR="00B3790A">
              <w:rPr>
                <w:b/>
                <w:lang w:val="en-US"/>
              </w:rPr>
              <w:t xml:space="preserve"> </w:t>
            </w:r>
            <w:r w:rsidRPr="00EE6086">
              <w:rPr>
                <w:b/>
                <w:lang w:val="en-US"/>
              </w:rPr>
              <w:t>MSISDN</w:t>
            </w:r>
          </w:p>
        </w:tc>
        <w:tc>
          <w:tcPr>
            <w:tcW w:w="4508" w:type="dxa"/>
          </w:tcPr>
          <w:p w14:paraId="03C3FC6D" w14:textId="77777777" w:rsidR="00EE6086" w:rsidRPr="001809F3" w:rsidRDefault="00EE6086" w:rsidP="00EE6086">
            <w:pPr>
              <w:pStyle w:val="TAL"/>
              <w:rPr>
                <w:lang w:val="en-US"/>
              </w:rPr>
            </w:pPr>
            <w:r w:rsidRPr="001809F3">
              <w:rPr>
                <w:lang w:val="en-US"/>
              </w:rPr>
              <w:t>Target</w:t>
            </w:r>
            <w:r w:rsidR="00B3790A">
              <w:rPr>
                <w:lang w:val="en-US"/>
              </w:rPr>
              <w:t xml:space="preserve"> </w:t>
            </w:r>
            <w:r w:rsidRPr="001809F3">
              <w:rPr>
                <w:lang w:val="en-US"/>
              </w:rPr>
              <w:t>Identifier</w:t>
            </w:r>
            <w:r w:rsidR="00B3790A">
              <w:rPr>
                <w:lang w:val="en-US"/>
              </w:rPr>
              <w:t xml:space="preserve"> </w:t>
            </w:r>
            <w:r w:rsidRPr="001809F3">
              <w:rPr>
                <w:lang w:val="en-US"/>
              </w:rPr>
              <w:t>with</w:t>
            </w:r>
            <w:r w:rsidR="00B3790A">
              <w:rPr>
                <w:lang w:val="en-US"/>
              </w:rPr>
              <w:t xml:space="preserve"> </w:t>
            </w:r>
            <w:r w:rsidRPr="001809F3">
              <w:rPr>
                <w:lang w:val="en-US"/>
              </w:rPr>
              <w:t>the</w:t>
            </w:r>
            <w:r w:rsidR="00B3790A">
              <w:rPr>
                <w:lang w:val="en-US"/>
              </w:rPr>
              <w:t xml:space="preserve"> </w:t>
            </w:r>
            <w:r w:rsidRPr="001809F3">
              <w:rPr>
                <w:lang w:val="en-US"/>
              </w:rPr>
              <w:t>MSISDN</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target</w:t>
            </w:r>
            <w:r>
              <w:rPr>
                <w:lang w:val="en-US"/>
              </w:rPr>
              <w:t>.</w:t>
            </w:r>
          </w:p>
        </w:tc>
        <w:tc>
          <w:tcPr>
            <w:tcW w:w="3211" w:type="dxa"/>
          </w:tcPr>
          <w:p w14:paraId="10B782B8" w14:textId="77777777" w:rsidR="00EE6086" w:rsidRPr="00EE6086" w:rsidRDefault="00EE6086" w:rsidP="00EE6086">
            <w:pPr>
              <w:pStyle w:val="TAL"/>
              <w:rPr>
                <w:b/>
                <w:lang w:val="en-US"/>
              </w:rPr>
            </w:pPr>
            <w:proofErr w:type="spellStart"/>
            <w:r w:rsidRPr="00EE6086">
              <w:rPr>
                <w:b/>
                <w:lang w:val="en-US"/>
              </w:rPr>
              <w:t>partyInformation</w:t>
            </w:r>
            <w:proofErr w:type="spellEnd"/>
            <w:r w:rsidR="00B3790A">
              <w:rPr>
                <w:b/>
                <w:lang w:val="en-US"/>
              </w:rPr>
              <w:t xml:space="preserve"> </w:t>
            </w:r>
            <w:r w:rsidRPr="00EE6086">
              <w:rPr>
                <w:b/>
                <w:lang w:val="en-US"/>
              </w:rPr>
              <w:t>(</w:t>
            </w:r>
            <w:proofErr w:type="spellStart"/>
            <w:r w:rsidRPr="00EE6086">
              <w:rPr>
                <w:b/>
                <w:lang w:val="en-US"/>
              </w:rPr>
              <w:t>partyIdentity</w:t>
            </w:r>
            <w:proofErr w:type="spellEnd"/>
            <w:r w:rsidRPr="00EE6086">
              <w:rPr>
                <w:b/>
                <w:lang w:val="en-US"/>
              </w:rPr>
              <w:t>)</w:t>
            </w:r>
          </w:p>
        </w:tc>
      </w:tr>
      <w:tr w:rsidR="00EE6086" w:rsidRPr="001809F3" w14:paraId="04D6E385" w14:textId="77777777" w:rsidTr="00195D92">
        <w:trPr>
          <w:jc w:val="center"/>
        </w:trPr>
        <w:tc>
          <w:tcPr>
            <w:tcW w:w="1966" w:type="dxa"/>
          </w:tcPr>
          <w:p w14:paraId="0DD14895" w14:textId="77777777" w:rsidR="00EE6086" w:rsidRPr="00EE6086" w:rsidRDefault="00EE6086" w:rsidP="00EE6086">
            <w:pPr>
              <w:pStyle w:val="TAL"/>
              <w:rPr>
                <w:b/>
                <w:lang w:val="en-US"/>
              </w:rPr>
            </w:pPr>
            <w:r w:rsidRPr="00EE6086">
              <w:rPr>
                <w:b/>
                <w:lang w:val="en-US"/>
              </w:rPr>
              <w:t>Observed</w:t>
            </w:r>
            <w:r w:rsidR="00B3790A">
              <w:rPr>
                <w:b/>
                <w:lang w:val="en-US"/>
              </w:rPr>
              <w:t xml:space="preserve"> </w:t>
            </w:r>
            <w:r w:rsidRPr="00EE6086">
              <w:rPr>
                <w:b/>
                <w:lang w:val="en-US"/>
              </w:rPr>
              <w:t>IMSI</w:t>
            </w:r>
          </w:p>
        </w:tc>
        <w:tc>
          <w:tcPr>
            <w:tcW w:w="4508" w:type="dxa"/>
          </w:tcPr>
          <w:p w14:paraId="30DA3B4B" w14:textId="77777777" w:rsidR="00EE6086" w:rsidRPr="001809F3" w:rsidRDefault="00EE6086" w:rsidP="00EE6086">
            <w:pPr>
              <w:pStyle w:val="TAL"/>
              <w:rPr>
                <w:lang w:val="en-US"/>
              </w:rPr>
            </w:pPr>
            <w:r w:rsidRPr="001809F3">
              <w:rPr>
                <w:lang w:val="en-US"/>
              </w:rPr>
              <w:t>Target</w:t>
            </w:r>
            <w:r w:rsidR="00B3790A">
              <w:rPr>
                <w:lang w:val="en-US"/>
              </w:rPr>
              <w:t xml:space="preserve"> </w:t>
            </w:r>
            <w:r w:rsidRPr="001809F3">
              <w:rPr>
                <w:lang w:val="en-US"/>
              </w:rPr>
              <w:t>Identifier</w:t>
            </w:r>
            <w:r w:rsidR="00B3790A">
              <w:rPr>
                <w:lang w:val="en-US"/>
              </w:rPr>
              <w:t xml:space="preserve"> </w:t>
            </w:r>
            <w:r w:rsidRPr="001809F3">
              <w:rPr>
                <w:lang w:val="en-US"/>
              </w:rPr>
              <w:t>with</w:t>
            </w:r>
            <w:r w:rsidR="00B3790A">
              <w:rPr>
                <w:lang w:val="en-US"/>
              </w:rPr>
              <w:t xml:space="preserve"> </w:t>
            </w:r>
            <w:r w:rsidRPr="001809F3">
              <w:rPr>
                <w:lang w:val="en-US"/>
              </w:rPr>
              <w:t>the</w:t>
            </w:r>
            <w:r w:rsidR="00B3790A">
              <w:rPr>
                <w:lang w:val="en-US"/>
              </w:rPr>
              <w:t xml:space="preserve"> </w:t>
            </w:r>
            <w:r w:rsidRPr="001809F3">
              <w:rPr>
                <w:lang w:val="en-US"/>
              </w:rPr>
              <w:t>IMSI</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target</w:t>
            </w:r>
            <w:r>
              <w:rPr>
                <w:lang w:val="en-US"/>
              </w:rPr>
              <w:t>.</w:t>
            </w:r>
          </w:p>
        </w:tc>
        <w:tc>
          <w:tcPr>
            <w:tcW w:w="3211" w:type="dxa"/>
          </w:tcPr>
          <w:p w14:paraId="3F218ACE" w14:textId="77777777" w:rsidR="00EE6086" w:rsidRPr="00EE6086" w:rsidRDefault="00EE6086" w:rsidP="00EE6086">
            <w:pPr>
              <w:pStyle w:val="TAL"/>
              <w:rPr>
                <w:b/>
                <w:lang w:val="en-US"/>
              </w:rPr>
            </w:pPr>
            <w:proofErr w:type="spellStart"/>
            <w:r w:rsidRPr="00EE6086">
              <w:rPr>
                <w:b/>
                <w:lang w:val="en-US"/>
              </w:rPr>
              <w:t>partyInformation</w:t>
            </w:r>
            <w:proofErr w:type="spellEnd"/>
            <w:r w:rsidR="00B3790A">
              <w:rPr>
                <w:b/>
                <w:lang w:val="en-US"/>
              </w:rPr>
              <w:t xml:space="preserve"> </w:t>
            </w:r>
            <w:r w:rsidRPr="00EE6086">
              <w:rPr>
                <w:b/>
                <w:lang w:val="en-US"/>
              </w:rPr>
              <w:t>(</w:t>
            </w:r>
            <w:proofErr w:type="spellStart"/>
            <w:r w:rsidRPr="00EE6086">
              <w:rPr>
                <w:b/>
                <w:lang w:val="en-US"/>
              </w:rPr>
              <w:t>partyIdentity</w:t>
            </w:r>
            <w:proofErr w:type="spellEnd"/>
            <w:r w:rsidRPr="00EE6086">
              <w:rPr>
                <w:b/>
                <w:lang w:val="en-US"/>
              </w:rPr>
              <w:t>)</w:t>
            </w:r>
          </w:p>
        </w:tc>
      </w:tr>
      <w:tr w:rsidR="00EE6086" w:rsidRPr="001809F3" w14:paraId="77FBB679" w14:textId="77777777" w:rsidTr="00195D92">
        <w:trPr>
          <w:jc w:val="center"/>
        </w:trPr>
        <w:tc>
          <w:tcPr>
            <w:tcW w:w="1966" w:type="dxa"/>
          </w:tcPr>
          <w:p w14:paraId="42E32142" w14:textId="77777777" w:rsidR="00EE6086" w:rsidRPr="00EE6086" w:rsidRDefault="00EE6086" w:rsidP="00EE6086">
            <w:pPr>
              <w:pStyle w:val="TAL"/>
              <w:rPr>
                <w:b/>
                <w:lang w:val="en-US"/>
              </w:rPr>
            </w:pPr>
            <w:r w:rsidRPr="00EE6086">
              <w:rPr>
                <w:b/>
                <w:lang w:val="en-US"/>
              </w:rPr>
              <w:t>Observed</w:t>
            </w:r>
            <w:r w:rsidR="00B3790A">
              <w:rPr>
                <w:b/>
                <w:lang w:val="en-US"/>
              </w:rPr>
              <w:t xml:space="preserve"> </w:t>
            </w:r>
            <w:r w:rsidRPr="00EE6086">
              <w:rPr>
                <w:b/>
                <w:lang w:val="en-US"/>
              </w:rPr>
              <w:t>IMEI</w:t>
            </w:r>
          </w:p>
        </w:tc>
        <w:tc>
          <w:tcPr>
            <w:tcW w:w="4508" w:type="dxa"/>
          </w:tcPr>
          <w:p w14:paraId="1E7FC6CE" w14:textId="77777777" w:rsidR="00EE6086" w:rsidRPr="001809F3" w:rsidRDefault="00EE6086" w:rsidP="00EE6086">
            <w:pPr>
              <w:pStyle w:val="TAL"/>
              <w:rPr>
                <w:lang w:val="en-US"/>
              </w:rPr>
            </w:pPr>
            <w:r w:rsidRPr="001809F3">
              <w:rPr>
                <w:lang w:val="en-US"/>
              </w:rPr>
              <w:t>Target</w:t>
            </w:r>
            <w:r w:rsidR="00B3790A">
              <w:rPr>
                <w:lang w:val="en-US"/>
              </w:rPr>
              <w:t xml:space="preserve"> </w:t>
            </w:r>
            <w:r w:rsidRPr="001809F3">
              <w:rPr>
                <w:lang w:val="en-US"/>
              </w:rPr>
              <w:t>Identifier</w:t>
            </w:r>
            <w:r w:rsidR="00B3790A">
              <w:rPr>
                <w:lang w:val="en-US"/>
              </w:rPr>
              <w:t xml:space="preserve"> </w:t>
            </w:r>
            <w:r w:rsidRPr="001809F3">
              <w:rPr>
                <w:lang w:val="en-US"/>
              </w:rPr>
              <w:t>with</w:t>
            </w:r>
            <w:r w:rsidR="00B3790A">
              <w:rPr>
                <w:lang w:val="en-US"/>
              </w:rPr>
              <w:t xml:space="preserve"> </w:t>
            </w:r>
            <w:r w:rsidRPr="001809F3">
              <w:rPr>
                <w:lang w:val="en-US"/>
              </w:rPr>
              <w:t>the</w:t>
            </w:r>
            <w:r w:rsidR="00B3790A">
              <w:rPr>
                <w:lang w:val="en-US"/>
              </w:rPr>
              <w:t xml:space="preserve"> </w:t>
            </w:r>
            <w:r w:rsidRPr="001809F3">
              <w:rPr>
                <w:lang w:val="en-US"/>
              </w:rPr>
              <w:t>IMEI</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target</w:t>
            </w:r>
            <w:r>
              <w:rPr>
                <w:lang w:val="en-US"/>
              </w:rPr>
              <w:t>.</w:t>
            </w:r>
          </w:p>
        </w:tc>
        <w:tc>
          <w:tcPr>
            <w:tcW w:w="3211" w:type="dxa"/>
          </w:tcPr>
          <w:p w14:paraId="26FAA0E8" w14:textId="77777777" w:rsidR="00EE6086" w:rsidRPr="00EE6086" w:rsidRDefault="00EE6086" w:rsidP="00EE6086">
            <w:pPr>
              <w:pStyle w:val="TAL"/>
              <w:rPr>
                <w:b/>
                <w:lang w:val="en-US"/>
              </w:rPr>
            </w:pPr>
            <w:proofErr w:type="spellStart"/>
            <w:r w:rsidRPr="00EE6086">
              <w:rPr>
                <w:b/>
                <w:lang w:val="en-US"/>
              </w:rPr>
              <w:t>partyInformation</w:t>
            </w:r>
            <w:proofErr w:type="spellEnd"/>
            <w:r w:rsidR="00B3790A">
              <w:rPr>
                <w:b/>
                <w:lang w:val="en-US"/>
              </w:rPr>
              <w:t xml:space="preserve"> </w:t>
            </w:r>
            <w:r w:rsidRPr="00EE6086">
              <w:rPr>
                <w:b/>
                <w:lang w:val="en-US"/>
              </w:rPr>
              <w:t>(</w:t>
            </w:r>
            <w:proofErr w:type="spellStart"/>
            <w:r w:rsidRPr="00EE6086">
              <w:rPr>
                <w:b/>
                <w:lang w:val="en-US"/>
              </w:rPr>
              <w:t>partyIdentity</w:t>
            </w:r>
            <w:proofErr w:type="spellEnd"/>
            <w:r w:rsidRPr="00EE6086">
              <w:rPr>
                <w:b/>
                <w:lang w:val="en-US"/>
              </w:rPr>
              <w:t>)</w:t>
            </w:r>
          </w:p>
        </w:tc>
      </w:tr>
      <w:tr w:rsidR="00EE6086" w:rsidRPr="001809F3" w14:paraId="75A32F5E" w14:textId="77777777" w:rsidTr="00195D92">
        <w:trPr>
          <w:jc w:val="center"/>
        </w:trPr>
        <w:tc>
          <w:tcPr>
            <w:tcW w:w="1966" w:type="dxa"/>
          </w:tcPr>
          <w:p w14:paraId="0E944A21" w14:textId="77777777" w:rsidR="00EE6086" w:rsidRPr="00EE6086" w:rsidRDefault="00EE6086" w:rsidP="00EE6086">
            <w:pPr>
              <w:pStyle w:val="TAL"/>
              <w:rPr>
                <w:b/>
                <w:lang w:val="en-US"/>
              </w:rPr>
            </w:pPr>
            <w:r w:rsidRPr="00EE6086">
              <w:rPr>
                <w:b/>
                <w:color w:val="000000"/>
                <w:lang w:val="en-US"/>
              </w:rPr>
              <w:t>Observed</w:t>
            </w:r>
            <w:r w:rsidR="00B3790A">
              <w:rPr>
                <w:b/>
                <w:color w:val="000000"/>
                <w:lang w:val="en-US"/>
              </w:rPr>
              <w:t xml:space="preserve"> </w:t>
            </w:r>
            <w:r w:rsidRPr="00EE6086">
              <w:rPr>
                <w:b/>
                <w:color w:val="000000"/>
                <w:lang w:val="en-US"/>
              </w:rPr>
              <w:t>SIP</w:t>
            </w:r>
            <w:r w:rsidR="00B3790A">
              <w:rPr>
                <w:b/>
                <w:color w:val="000000"/>
                <w:lang w:val="en-US"/>
              </w:rPr>
              <w:t xml:space="preserve"> </w:t>
            </w:r>
            <w:r w:rsidRPr="00EE6086">
              <w:rPr>
                <w:b/>
                <w:color w:val="000000"/>
                <w:lang w:val="en-US"/>
              </w:rPr>
              <w:t>URI</w:t>
            </w:r>
          </w:p>
        </w:tc>
        <w:tc>
          <w:tcPr>
            <w:tcW w:w="4508" w:type="dxa"/>
          </w:tcPr>
          <w:p w14:paraId="69EC855D" w14:textId="77777777" w:rsidR="00EE6086" w:rsidRPr="001809F3" w:rsidRDefault="00EE6086" w:rsidP="00EE6086">
            <w:pPr>
              <w:pStyle w:val="TAL"/>
              <w:rPr>
                <w:lang w:val="en-US"/>
              </w:rPr>
            </w:pPr>
            <w:r w:rsidRPr="001809F3">
              <w:rPr>
                <w:lang w:val="en-US"/>
              </w:rPr>
              <w:t>Observed</w:t>
            </w:r>
            <w:r w:rsidR="00B3790A">
              <w:rPr>
                <w:lang w:val="en-US"/>
              </w:rPr>
              <w:t xml:space="preserve"> </w:t>
            </w:r>
            <w:r w:rsidRPr="001809F3">
              <w:rPr>
                <w:lang w:val="en-US"/>
              </w:rPr>
              <w:t>SIP</w:t>
            </w:r>
            <w:r w:rsidR="00B3790A">
              <w:rPr>
                <w:lang w:val="en-US"/>
              </w:rPr>
              <w:t xml:space="preserve"> </w:t>
            </w:r>
            <w:r w:rsidRPr="001809F3">
              <w:rPr>
                <w:lang w:val="en-US"/>
              </w:rPr>
              <w:t>URI</w:t>
            </w:r>
            <w:r>
              <w:rPr>
                <w:lang w:val="en-US"/>
              </w:rPr>
              <w:t>.</w:t>
            </w:r>
          </w:p>
        </w:tc>
        <w:tc>
          <w:tcPr>
            <w:tcW w:w="3211" w:type="dxa"/>
          </w:tcPr>
          <w:p w14:paraId="31C53586" w14:textId="77777777" w:rsidR="00EE6086" w:rsidRPr="00EE6086" w:rsidRDefault="00EE6086" w:rsidP="00EE6086">
            <w:pPr>
              <w:pStyle w:val="TAL"/>
              <w:rPr>
                <w:b/>
                <w:lang w:val="en-US"/>
              </w:rPr>
            </w:pPr>
            <w:proofErr w:type="spellStart"/>
            <w:r w:rsidRPr="00EE6086">
              <w:rPr>
                <w:b/>
                <w:lang w:val="en-US"/>
              </w:rPr>
              <w:t>partyInformation</w:t>
            </w:r>
            <w:proofErr w:type="spellEnd"/>
            <w:r w:rsidR="00B3790A">
              <w:rPr>
                <w:b/>
                <w:lang w:val="en-US"/>
              </w:rPr>
              <w:t xml:space="preserve"> </w:t>
            </w:r>
            <w:r w:rsidRPr="00EE6086">
              <w:rPr>
                <w:b/>
                <w:lang w:val="en-US"/>
              </w:rPr>
              <w:t>(</w:t>
            </w:r>
            <w:proofErr w:type="spellStart"/>
            <w:r w:rsidRPr="00EE6086">
              <w:rPr>
                <w:b/>
                <w:lang w:val="en-US"/>
              </w:rPr>
              <w:t>partyIdentity</w:t>
            </w:r>
            <w:proofErr w:type="spellEnd"/>
            <w:r w:rsidRPr="00EE6086">
              <w:rPr>
                <w:b/>
                <w:lang w:val="en-US"/>
              </w:rPr>
              <w:t>)</w:t>
            </w:r>
          </w:p>
        </w:tc>
      </w:tr>
      <w:tr w:rsidR="00EE6086" w:rsidRPr="001809F3" w14:paraId="708AEE8A" w14:textId="77777777" w:rsidTr="00195D92">
        <w:trPr>
          <w:jc w:val="center"/>
        </w:trPr>
        <w:tc>
          <w:tcPr>
            <w:tcW w:w="1966" w:type="dxa"/>
          </w:tcPr>
          <w:p w14:paraId="105D1340" w14:textId="77777777" w:rsidR="00EE6086" w:rsidRPr="00EE6086" w:rsidRDefault="00EE6086" w:rsidP="00EE6086">
            <w:pPr>
              <w:pStyle w:val="TAL"/>
              <w:rPr>
                <w:b/>
                <w:lang w:val="en-US"/>
              </w:rPr>
            </w:pPr>
            <w:r w:rsidRPr="00EE6086">
              <w:rPr>
                <w:b/>
                <w:color w:val="000000"/>
                <w:lang w:val="en-US"/>
              </w:rPr>
              <w:t>Observed</w:t>
            </w:r>
            <w:r w:rsidR="00B3790A">
              <w:rPr>
                <w:b/>
                <w:color w:val="000000"/>
                <w:lang w:val="en-US"/>
              </w:rPr>
              <w:t xml:space="preserve"> </w:t>
            </w:r>
            <w:r w:rsidRPr="00EE6086">
              <w:rPr>
                <w:b/>
                <w:color w:val="000000"/>
                <w:lang w:val="en-US"/>
              </w:rPr>
              <w:t>TEL</w:t>
            </w:r>
            <w:r w:rsidR="00B3790A">
              <w:rPr>
                <w:b/>
                <w:color w:val="000000"/>
                <w:lang w:val="en-US"/>
              </w:rPr>
              <w:t xml:space="preserve"> </w:t>
            </w:r>
            <w:r w:rsidRPr="00EE6086">
              <w:rPr>
                <w:b/>
                <w:color w:val="000000"/>
                <w:lang w:val="en-US"/>
              </w:rPr>
              <w:t>URI</w:t>
            </w:r>
            <w:r w:rsidR="00B3790A">
              <w:rPr>
                <w:b/>
                <w:color w:val="000000"/>
                <w:lang w:val="en-US"/>
              </w:rPr>
              <w:t xml:space="preserve"> </w:t>
            </w:r>
          </w:p>
        </w:tc>
        <w:tc>
          <w:tcPr>
            <w:tcW w:w="4508" w:type="dxa"/>
          </w:tcPr>
          <w:p w14:paraId="5DB83984" w14:textId="77777777" w:rsidR="00EE6086" w:rsidRPr="001809F3" w:rsidRDefault="00EE6086" w:rsidP="00EE6086">
            <w:pPr>
              <w:pStyle w:val="TAL"/>
              <w:rPr>
                <w:lang w:val="en-US"/>
              </w:rPr>
            </w:pPr>
            <w:r w:rsidRPr="001809F3">
              <w:rPr>
                <w:lang w:val="en-US"/>
              </w:rPr>
              <w:t>Observed</w:t>
            </w:r>
            <w:r w:rsidR="00B3790A">
              <w:rPr>
                <w:lang w:val="en-US"/>
              </w:rPr>
              <w:t xml:space="preserve"> </w:t>
            </w:r>
            <w:r w:rsidRPr="001809F3">
              <w:rPr>
                <w:lang w:val="en-US"/>
              </w:rPr>
              <w:t>TEL</w:t>
            </w:r>
            <w:r w:rsidR="00B3790A">
              <w:rPr>
                <w:lang w:val="en-US"/>
              </w:rPr>
              <w:t xml:space="preserve"> </w:t>
            </w:r>
            <w:r w:rsidRPr="001809F3">
              <w:rPr>
                <w:lang w:val="en-US"/>
              </w:rPr>
              <w:t>URI</w:t>
            </w:r>
            <w:r>
              <w:rPr>
                <w:lang w:val="en-US"/>
              </w:rPr>
              <w:t>.</w:t>
            </w:r>
          </w:p>
        </w:tc>
        <w:tc>
          <w:tcPr>
            <w:tcW w:w="3211" w:type="dxa"/>
          </w:tcPr>
          <w:p w14:paraId="7F8370CA" w14:textId="77777777" w:rsidR="00EE6086" w:rsidRPr="00EE6086" w:rsidRDefault="00EE6086" w:rsidP="00EE6086">
            <w:pPr>
              <w:pStyle w:val="TAL"/>
              <w:rPr>
                <w:b/>
                <w:lang w:val="en-US"/>
              </w:rPr>
            </w:pPr>
            <w:proofErr w:type="spellStart"/>
            <w:r w:rsidRPr="00EE6086">
              <w:rPr>
                <w:b/>
                <w:lang w:val="en-US"/>
              </w:rPr>
              <w:t>partyInformation</w:t>
            </w:r>
            <w:proofErr w:type="spellEnd"/>
            <w:r w:rsidR="00B3790A">
              <w:rPr>
                <w:b/>
                <w:lang w:val="en-US"/>
              </w:rPr>
              <w:t xml:space="preserve"> </w:t>
            </w:r>
            <w:r w:rsidRPr="00EE6086">
              <w:rPr>
                <w:b/>
                <w:lang w:val="en-US"/>
              </w:rPr>
              <w:t>(</w:t>
            </w:r>
            <w:proofErr w:type="spellStart"/>
            <w:r w:rsidRPr="00EE6086">
              <w:rPr>
                <w:b/>
                <w:lang w:val="en-US"/>
              </w:rPr>
              <w:t>partyIdentity</w:t>
            </w:r>
            <w:proofErr w:type="spellEnd"/>
            <w:r w:rsidRPr="00EE6086">
              <w:rPr>
                <w:b/>
                <w:lang w:val="en-US"/>
              </w:rPr>
              <w:t>)</w:t>
            </w:r>
          </w:p>
        </w:tc>
      </w:tr>
      <w:tr w:rsidR="00EE6086" w:rsidRPr="001809F3" w14:paraId="7AD9CD90" w14:textId="77777777" w:rsidTr="00195D92">
        <w:trPr>
          <w:jc w:val="center"/>
        </w:trPr>
        <w:tc>
          <w:tcPr>
            <w:tcW w:w="1966" w:type="dxa"/>
          </w:tcPr>
          <w:p w14:paraId="1CEE1966" w14:textId="77777777" w:rsidR="00EE6086" w:rsidRPr="00EE6086" w:rsidRDefault="00EE6086" w:rsidP="00EE6086">
            <w:pPr>
              <w:pStyle w:val="TAL"/>
              <w:rPr>
                <w:b/>
                <w:lang w:val="en-US"/>
              </w:rPr>
            </w:pPr>
            <w:r w:rsidRPr="00EE6086">
              <w:rPr>
                <w:b/>
                <w:color w:val="000000"/>
                <w:lang w:val="en-US"/>
              </w:rPr>
              <w:t>Observed</w:t>
            </w:r>
            <w:r w:rsidR="00B3790A">
              <w:rPr>
                <w:b/>
                <w:color w:val="000000"/>
                <w:lang w:val="en-US"/>
              </w:rPr>
              <w:t xml:space="preserve"> </w:t>
            </w:r>
            <w:r w:rsidRPr="00EE6086">
              <w:rPr>
                <w:b/>
                <w:lang w:val="en-US"/>
              </w:rPr>
              <w:t>MCPTT</w:t>
            </w:r>
            <w:r w:rsidR="00B3790A">
              <w:rPr>
                <w:b/>
                <w:lang w:val="en-US"/>
              </w:rPr>
              <w:t xml:space="preserve"> </w:t>
            </w:r>
            <w:r w:rsidRPr="00EE6086">
              <w:rPr>
                <w:b/>
                <w:lang w:val="en-US"/>
              </w:rPr>
              <w:t>ID</w:t>
            </w:r>
          </w:p>
        </w:tc>
        <w:tc>
          <w:tcPr>
            <w:tcW w:w="4508" w:type="dxa"/>
          </w:tcPr>
          <w:p w14:paraId="75511BDE" w14:textId="77777777" w:rsidR="00EE6086" w:rsidRPr="001809F3" w:rsidRDefault="00EE6086" w:rsidP="00EE6086">
            <w:pPr>
              <w:pStyle w:val="TAL"/>
              <w:rPr>
                <w:lang w:val="en-US"/>
              </w:rPr>
            </w:pPr>
            <w:r w:rsidRPr="001809F3">
              <w:rPr>
                <w:lang w:val="en-US"/>
              </w:rPr>
              <w:t>Observed</w:t>
            </w:r>
            <w:r w:rsidR="00B3790A">
              <w:rPr>
                <w:lang w:val="en-US"/>
              </w:rPr>
              <w:t xml:space="preserve"> </w:t>
            </w:r>
            <w:r w:rsidRPr="001809F3">
              <w:rPr>
                <w:lang w:val="en-US"/>
              </w:rPr>
              <w:t>MCPTT</w:t>
            </w:r>
            <w:r w:rsidR="00B3790A">
              <w:rPr>
                <w:lang w:val="en-US"/>
              </w:rPr>
              <w:t xml:space="preserve"> </w:t>
            </w:r>
            <w:r w:rsidRPr="001809F3">
              <w:rPr>
                <w:lang w:val="en-US"/>
              </w:rPr>
              <w:t>Identity,</w:t>
            </w:r>
            <w:r w:rsidR="00B3790A">
              <w:rPr>
                <w:lang w:val="en-US"/>
              </w:rPr>
              <w:t xml:space="preserve"> </w:t>
            </w:r>
            <w:r w:rsidRPr="001809F3">
              <w:rPr>
                <w:lang w:val="en-US"/>
              </w:rPr>
              <w:t>if</w:t>
            </w:r>
            <w:r w:rsidR="00B3790A">
              <w:rPr>
                <w:lang w:val="en-US"/>
              </w:rPr>
              <w:t xml:space="preserve"> </w:t>
            </w:r>
            <w:r w:rsidRPr="001809F3">
              <w:rPr>
                <w:lang w:val="en-US"/>
              </w:rPr>
              <w:t>available.</w:t>
            </w:r>
          </w:p>
        </w:tc>
        <w:tc>
          <w:tcPr>
            <w:tcW w:w="3211" w:type="dxa"/>
          </w:tcPr>
          <w:p w14:paraId="43A70E3B" w14:textId="77777777" w:rsidR="00EE6086" w:rsidRPr="00EE6086" w:rsidRDefault="00EE6086" w:rsidP="00EE6086">
            <w:pPr>
              <w:pStyle w:val="TAL"/>
              <w:rPr>
                <w:b/>
                <w:lang w:val="en-US"/>
              </w:rPr>
            </w:pPr>
            <w:proofErr w:type="spellStart"/>
            <w:r w:rsidRPr="00EE6086">
              <w:rPr>
                <w:b/>
                <w:lang w:val="en-US"/>
              </w:rPr>
              <w:t>mCPTTID</w:t>
            </w:r>
            <w:proofErr w:type="spellEnd"/>
          </w:p>
        </w:tc>
      </w:tr>
      <w:tr w:rsidR="00EE6086" w:rsidRPr="001809F3" w14:paraId="3060A7A0" w14:textId="77777777" w:rsidTr="00195D92">
        <w:trPr>
          <w:jc w:val="center"/>
        </w:trPr>
        <w:tc>
          <w:tcPr>
            <w:tcW w:w="1966" w:type="dxa"/>
          </w:tcPr>
          <w:p w14:paraId="10B00F3E" w14:textId="77777777" w:rsidR="00EE6086" w:rsidRPr="00EE6086" w:rsidRDefault="00EE6086" w:rsidP="00EE6086">
            <w:pPr>
              <w:pStyle w:val="TAL"/>
              <w:rPr>
                <w:b/>
                <w:lang w:val="en-US"/>
              </w:rPr>
            </w:pPr>
            <w:r w:rsidRPr="00EE6086">
              <w:rPr>
                <w:b/>
                <w:lang w:val="en-US"/>
              </w:rPr>
              <w:t>Event</w:t>
            </w:r>
            <w:r w:rsidR="00B3790A">
              <w:rPr>
                <w:b/>
                <w:lang w:val="en-US"/>
              </w:rPr>
              <w:t xml:space="preserve"> </w:t>
            </w:r>
            <w:r w:rsidRPr="00EE6086">
              <w:rPr>
                <w:b/>
                <w:lang w:val="en-US"/>
              </w:rPr>
              <w:t>Type</w:t>
            </w:r>
          </w:p>
        </w:tc>
        <w:tc>
          <w:tcPr>
            <w:tcW w:w="4508" w:type="dxa"/>
          </w:tcPr>
          <w:p w14:paraId="4D456FCD" w14:textId="77777777" w:rsidR="00EE6086" w:rsidRPr="001809F3" w:rsidRDefault="00EE6086" w:rsidP="00EE6086">
            <w:pPr>
              <w:pStyle w:val="TAL"/>
              <w:rPr>
                <w:lang w:val="en-US"/>
              </w:rPr>
            </w:pPr>
            <w:r w:rsidRPr="001809F3">
              <w:rPr>
                <w:lang w:val="en-US"/>
              </w:rPr>
              <w:t>Description</w:t>
            </w:r>
            <w:r w:rsidR="00B3790A">
              <w:rPr>
                <w:lang w:val="en-US"/>
              </w:rPr>
              <w:t xml:space="preserve"> </w:t>
            </w:r>
            <w:r w:rsidRPr="001809F3">
              <w:rPr>
                <w:lang w:val="en-US"/>
              </w:rPr>
              <w:t>of</w:t>
            </w:r>
            <w:r w:rsidR="00B3790A">
              <w:rPr>
                <w:lang w:val="en-US"/>
              </w:rPr>
              <w:t xml:space="preserve"> </w:t>
            </w:r>
            <w:r w:rsidRPr="001809F3">
              <w:rPr>
                <w:lang w:val="en-US"/>
              </w:rPr>
              <w:t>which</w:t>
            </w:r>
            <w:r w:rsidR="00B3790A">
              <w:rPr>
                <w:lang w:val="en-US"/>
              </w:rPr>
              <w:t xml:space="preserve"> </w:t>
            </w:r>
            <w:r w:rsidRPr="001809F3">
              <w:rPr>
                <w:lang w:val="en-US"/>
              </w:rPr>
              <w:t>type</w:t>
            </w:r>
            <w:r w:rsidR="00B3790A">
              <w:rPr>
                <w:lang w:val="en-US"/>
              </w:rPr>
              <w:t xml:space="preserve"> </w:t>
            </w:r>
            <w:r w:rsidRPr="001809F3">
              <w:rPr>
                <w:lang w:val="en-US"/>
              </w:rPr>
              <w:t>of</w:t>
            </w:r>
            <w:r w:rsidR="00B3790A">
              <w:rPr>
                <w:lang w:val="en-US"/>
              </w:rPr>
              <w:t xml:space="preserve"> </w:t>
            </w:r>
            <w:r w:rsidRPr="001809F3">
              <w:rPr>
                <w:lang w:val="en-US"/>
              </w:rPr>
              <w:t>event</w:t>
            </w:r>
            <w:r w:rsidR="00B3790A">
              <w:rPr>
                <w:lang w:val="en-US"/>
              </w:rPr>
              <w:t xml:space="preserve"> </w:t>
            </w:r>
            <w:r w:rsidRPr="001809F3">
              <w:rPr>
                <w:lang w:val="en-US"/>
              </w:rPr>
              <w:t>is</w:t>
            </w:r>
            <w:r w:rsidR="00B3790A">
              <w:rPr>
                <w:lang w:val="en-US"/>
              </w:rPr>
              <w:t xml:space="preserve"> </w:t>
            </w:r>
            <w:r w:rsidRPr="001809F3">
              <w:rPr>
                <w:lang w:val="en-US"/>
              </w:rPr>
              <w:t>deliver</w:t>
            </w:r>
            <w:r>
              <w:rPr>
                <w:lang w:val="en-US"/>
              </w:rPr>
              <w:t>ed:</w:t>
            </w:r>
            <w:r w:rsidR="00B3790A">
              <w:rPr>
                <w:lang w:val="en-US"/>
              </w:rPr>
              <w:t xml:space="preserve"> </w:t>
            </w:r>
            <w:r>
              <w:rPr>
                <w:lang w:val="en-US"/>
              </w:rPr>
              <w:t>PTC</w:t>
            </w:r>
            <w:r w:rsidR="00B3790A">
              <w:rPr>
                <w:lang w:val="en-US"/>
              </w:rPr>
              <w:t xml:space="preserve"> </w:t>
            </w:r>
            <w:r>
              <w:rPr>
                <w:lang w:val="en-US"/>
              </w:rPr>
              <w:t>Encryption</w:t>
            </w:r>
            <w:r w:rsidR="00B3790A">
              <w:rPr>
                <w:lang w:val="en-US"/>
              </w:rPr>
              <w:t xml:space="preserve"> </w:t>
            </w:r>
            <w:r>
              <w:rPr>
                <w:lang w:val="en-US"/>
              </w:rPr>
              <w:t>Parameters.</w:t>
            </w:r>
          </w:p>
        </w:tc>
        <w:tc>
          <w:tcPr>
            <w:tcW w:w="3211" w:type="dxa"/>
          </w:tcPr>
          <w:p w14:paraId="7BDEE0BD" w14:textId="77777777" w:rsidR="00EE6086" w:rsidRPr="00EE6086" w:rsidRDefault="00EE6086" w:rsidP="00EE6086">
            <w:pPr>
              <w:pStyle w:val="TAL"/>
              <w:rPr>
                <w:b/>
                <w:lang w:val="en-US"/>
              </w:rPr>
            </w:pPr>
            <w:proofErr w:type="spellStart"/>
            <w:r w:rsidRPr="00EE6086">
              <w:rPr>
                <w:b/>
                <w:lang w:val="en-US"/>
              </w:rPr>
              <w:t>pTCEvent</w:t>
            </w:r>
            <w:proofErr w:type="spellEnd"/>
          </w:p>
        </w:tc>
      </w:tr>
      <w:tr w:rsidR="00EE6086" w:rsidRPr="001809F3" w14:paraId="74277B01" w14:textId="77777777" w:rsidTr="00195D92">
        <w:trPr>
          <w:jc w:val="center"/>
        </w:trPr>
        <w:tc>
          <w:tcPr>
            <w:tcW w:w="1966" w:type="dxa"/>
          </w:tcPr>
          <w:p w14:paraId="070B6D6F" w14:textId="77777777" w:rsidR="00EE6086" w:rsidRPr="00EE6086" w:rsidRDefault="00EE6086" w:rsidP="00EE6086">
            <w:pPr>
              <w:pStyle w:val="TAL"/>
              <w:rPr>
                <w:b/>
                <w:lang w:val="en-US"/>
              </w:rPr>
            </w:pPr>
            <w:r w:rsidRPr="00EE6086">
              <w:rPr>
                <w:b/>
                <w:lang w:val="en-US"/>
              </w:rPr>
              <w:t>Event</w:t>
            </w:r>
            <w:r w:rsidR="00B3790A">
              <w:rPr>
                <w:b/>
                <w:lang w:val="en-US"/>
              </w:rPr>
              <w:t xml:space="preserve"> </w:t>
            </w:r>
            <w:r w:rsidRPr="00EE6086">
              <w:rPr>
                <w:b/>
                <w:lang w:val="en-US"/>
              </w:rPr>
              <w:t>TIME</w:t>
            </w:r>
            <w:r w:rsidR="00B3790A">
              <w:rPr>
                <w:b/>
                <w:lang w:val="en-US"/>
              </w:rPr>
              <w:t xml:space="preserve"> </w:t>
            </w:r>
          </w:p>
          <w:p w14:paraId="5C71F9AA" w14:textId="77777777" w:rsidR="00EE6086" w:rsidRPr="00EE6086" w:rsidRDefault="00EE6086" w:rsidP="00EE6086">
            <w:pPr>
              <w:pStyle w:val="TAL"/>
              <w:rPr>
                <w:b/>
                <w:lang w:val="en-US"/>
              </w:rPr>
            </w:pPr>
            <w:r w:rsidRPr="00EE6086">
              <w:rPr>
                <w:b/>
                <w:lang w:val="en-US"/>
              </w:rPr>
              <w:t>Event</w:t>
            </w:r>
            <w:r w:rsidR="00B3790A">
              <w:rPr>
                <w:b/>
                <w:lang w:val="en-US"/>
              </w:rPr>
              <w:t xml:space="preserve"> </w:t>
            </w:r>
            <w:r w:rsidRPr="00EE6086">
              <w:rPr>
                <w:b/>
                <w:lang w:val="en-US"/>
              </w:rPr>
              <w:t>Date</w:t>
            </w:r>
            <w:r w:rsidR="00B3790A">
              <w:rPr>
                <w:b/>
                <w:lang w:val="en-US"/>
              </w:rPr>
              <w:t xml:space="preserve"> </w:t>
            </w:r>
          </w:p>
        </w:tc>
        <w:tc>
          <w:tcPr>
            <w:tcW w:w="4508" w:type="dxa"/>
          </w:tcPr>
          <w:p w14:paraId="1B83CD65" w14:textId="77777777" w:rsidR="00EE6086" w:rsidRPr="001809F3" w:rsidRDefault="00EE6086" w:rsidP="00EE6086">
            <w:pPr>
              <w:pStyle w:val="TAL"/>
              <w:rPr>
                <w:lang w:val="en-US"/>
              </w:rPr>
            </w:pPr>
            <w:r w:rsidRPr="001809F3">
              <w:rPr>
                <w:lang w:val="en-US"/>
              </w:rPr>
              <w:t>Time</w:t>
            </w:r>
            <w:r w:rsidR="00B3790A">
              <w:rPr>
                <w:lang w:val="en-US"/>
              </w:rPr>
              <w:t xml:space="preserve"> </w:t>
            </w:r>
            <w:r w:rsidRPr="001809F3">
              <w:rPr>
                <w:lang w:val="en-US"/>
              </w:rPr>
              <w:t>and</w:t>
            </w:r>
            <w:r w:rsidR="00B3790A">
              <w:rPr>
                <w:lang w:val="en-US"/>
              </w:rPr>
              <w:t xml:space="preserve"> </w:t>
            </w:r>
            <w:r w:rsidRPr="001809F3">
              <w:rPr>
                <w:lang w:val="en-US"/>
              </w:rPr>
              <w:t>date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event</w:t>
            </w:r>
            <w:r w:rsidR="00B3790A">
              <w:rPr>
                <w:lang w:val="en-US"/>
              </w:rPr>
              <w:t xml:space="preserve"> </w:t>
            </w:r>
            <w:r w:rsidRPr="001809F3">
              <w:rPr>
                <w:lang w:val="en-US"/>
              </w:rPr>
              <w:t>generation</w:t>
            </w:r>
            <w:r w:rsidR="00B3790A">
              <w:rPr>
                <w:lang w:val="en-US"/>
              </w:rPr>
              <w:t xml:space="preserve"> </w:t>
            </w:r>
            <w:r w:rsidRPr="001809F3">
              <w:rPr>
                <w:lang w:val="en-US"/>
              </w:rPr>
              <w:t>in</w:t>
            </w:r>
            <w:r w:rsidR="00B3790A">
              <w:rPr>
                <w:lang w:val="en-US"/>
              </w:rPr>
              <w:t xml:space="preserve"> </w:t>
            </w:r>
            <w:r w:rsidRPr="001809F3">
              <w:rPr>
                <w:lang w:val="en-US"/>
              </w:rPr>
              <w:t>the</w:t>
            </w:r>
            <w:r w:rsidR="00B3790A">
              <w:rPr>
                <w:lang w:val="en-US"/>
              </w:rPr>
              <w:t xml:space="preserve"> </w:t>
            </w:r>
            <w:r w:rsidRPr="001809F3">
              <w:rPr>
                <w:lang w:val="en-US"/>
              </w:rPr>
              <w:t>PTC</w:t>
            </w:r>
            <w:r w:rsidR="00B3790A">
              <w:rPr>
                <w:lang w:val="en-US"/>
              </w:rPr>
              <w:t xml:space="preserve"> </w:t>
            </w:r>
            <w:r w:rsidRPr="001809F3">
              <w:rPr>
                <w:lang w:val="en-US"/>
              </w:rPr>
              <w:t>Server</w:t>
            </w:r>
            <w:r w:rsidR="00B3790A">
              <w:rPr>
                <w:lang w:val="en-US"/>
              </w:rPr>
              <w:t xml:space="preserve"> </w:t>
            </w:r>
            <w:r w:rsidRPr="001809F3">
              <w:rPr>
                <w:lang w:val="en-US"/>
              </w:rPr>
              <w:t>or</w:t>
            </w:r>
            <w:r w:rsidR="00B3790A">
              <w:rPr>
                <w:lang w:val="en-US"/>
              </w:rPr>
              <w:t xml:space="preserve"> </w:t>
            </w:r>
            <w:r w:rsidRPr="001809F3">
              <w:rPr>
                <w:lang w:val="en-US"/>
              </w:rPr>
              <w:t>Client.</w:t>
            </w:r>
          </w:p>
        </w:tc>
        <w:tc>
          <w:tcPr>
            <w:tcW w:w="3211" w:type="dxa"/>
          </w:tcPr>
          <w:p w14:paraId="2A6B5EFB" w14:textId="77777777" w:rsidR="00EE6086" w:rsidRPr="00EE6086" w:rsidRDefault="00EE6086" w:rsidP="00EE6086">
            <w:pPr>
              <w:pStyle w:val="TAL"/>
              <w:rPr>
                <w:b/>
                <w:lang w:val="en-US"/>
              </w:rPr>
            </w:pPr>
            <w:proofErr w:type="spellStart"/>
            <w:r w:rsidRPr="00EE6086">
              <w:rPr>
                <w:b/>
                <w:lang w:val="en-US"/>
              </w:rPr>
              <w:t>timeStamp</w:t>
            </w:r>
            <w:proofErr w:type="spellEnd"/>
          </w:p>
        </w:tc>
      </w:tr>
      <w:tr w:rsidR="00EE6086" w:rsidRPr="001809F3" w14:paraId="575AF939" w14:textId="77777777" w:rsidTr="00195D92">
        <w:trPr>
          <w:jc w:val="center"/>
        </w:trPr>
        <w:tc>
          <w:tcPr>
            <w:tcW w:w="1966" w:type="dxa"/>
          </w:tcPr>
          <w:p w14:paraId="29A6BB91" w14:textId="77777777" w:rsidR="00EE6086" w:rsidRPr="00EE6086" w:rsidRDefault="00EE6086" w:rsidP="00EE6086">
            <w:pPr>
              <w:pStyle w:val="TAL"/>
              <w:rPr>
                <w:b/>
                <w:lang w:val="en-US"/>
              </w:rPr>
            </w:pPr>
            <w:r w:rsidRPr="00EE6086">
              <w:rPr>
                <w:b/>
                <w:lang w:val="en-US"/>
              </w:rPr>
              <w:t>Crypto</w:t>
            </w:r>
            <w:r w:rsidR="00B3790A">
              <w:rPr>
                <w:b/>
                <w:lang w:val="en-US"/>
              </w:rPr>
              <w:t xml:space="preserve"> </w:t>
            </w:r>
            <w:r w:rsidRPr="00EE6086">
              <w:rPr>
                <w:b/>
                <w:lang w:val="en-US"/>
              </w:rPr>
              <w:t>Context</w:t>
            </w:r>
          </w:p>
        </w:tc>
        <w:tc>
          <w:tcPr>
            <w:tcW w:w="4508" w:type="dxa"/>
          </w:tcPr>
          <w:p w14:paraId="7C767A38" w14:textId="77777777" w:rsidR="00EE6086" w:rsidRPr="001809F3" w:rsidRDefault="00EE6086" w:rsidP="00EE6086">
            <w:pPr>
              <w:pStyle w:val="TAL"/>
              <w:rPr>
                <w:lang w:val="en-US"/>
              </w:rPr>
            </w:pPr>
            <w:r w:rsidRPr="001809F3">
              <w:rPr>
                <w:lang w:val="en-US"/>
              </w:rPr>
              <w:t>If</w:t>
            </w:r>
            <w:r w:rsidR="00B3790A">
              <w:rPr>
                <w:lang w:val="en-US"/>
              </w:rPr>
              <w:t xml:space="preserve"> </w:t>
            </w:r>
            <w:r w:rsidRPr="001809F3">
              <w:rPr>
                <w:lang w:val="en-US"/>
              </w:rPr>
              <w:t>further</w:t>
            </w:r>
            <w:r w:rsidR="00B3790A">
              <w:rPr>
                <w:lang w:val="en-US"/>
              </w:rPr>
              <w:t xml:space="preserve"> </w:t>
            </w:r>
            <w:r w:rsidRPr="001809F3">
              <w:rPr>
                <w:lang w:val="en-US"/>
              </w:rPr>
              <w:t>information</w:t>
            </w:r>
            <w:r w:rsidR="00B3790A">
              <w:rPr>
                <w:lang w:val="en-US"/>
              </w:rPr>
              <w:t xml:space="preserve"> </w:t>
            </w:r>
            <w:r w:rsidRPr="001809F3">
              <w:rPr>
                <w:lang w:val="en-US"/>
              </w:rPr>
              <w:t>is</w:t>
            </w:r>
            <w:r w:rsidR="00B3790A">
              <w:rPr>
                <w:lang w:val="en-US"/>
              </w:rPr>
              <w:t xml:space="preserve"> </w:t>
            </w:r>
            <w:r w:rsidRPr="001809F3">
              <w:rPr>
                <w:lang w:val="en-US"/>
              </w:rPr>
              <w:t>needed</w:t>
            </w:r>
            <w:r w:rsidR="00B3790A">
              <w:rPr>
                <w:lang w:val="en-US"/>
              </w:rPr>
              <w:t xml:space="preserve"> </w:t>
            </w:r>
            <w:r w:rsidRPr="001809F3">
              <w:rPr>
                <w:lang w:val="en-US"/>
              </w:rPr>
              <w:t>to</w:t>
            </w:r>
            <w:r w:rsidR="00B3790A">
              <w:rPr>
                <w:lang w:val="en-US"/>
              </w:rPr>
              <w:t xml:space="preserve"> </w:t>
            </w:r>
            <w:r w:rsidRPr="001809F3">
              <w:rPr>
                <w:lang w:val="en-US"/>
              </w:rPr>
              <w:t>associate</w:t>
            </w:r>
            <w:r w:rsidR="00B3790A">
              <w:rPr>
                <w:lang w:val="en-US"/>
              </w:rPr>
              <w:t xml:space="preserve"> </w:t>
            </w:r>
            <w:r w:rsidRPr="001809F3">
              <w:rPr>
                <w:lang w:val="en-US"/>
              </w:rPr>
              <w:t>the</w:t>
            </w:r>
            <w:r w:rsidR="00B3790A">
              <w:rPr>
                <w:lang w:val="en-US"/>
              </w:rPr>
              <w:t xml:space="preserve"> </w:t>
            </w:r>
            <w:r w:rsidRPr="001809F3">
              <w:rPr>
                <w:lang w:val="en-US"/>
              </w:rPr>
              <w:t>encryption</w:t>
            </w:r>
            <w:r w:rsidR="00B3790A">
              <w:rPr>
                <w:lang w:val="en-US"/>
              </w:rPr>
              <w:t xml:space="preserve"> </w:t>
            </w:r>
            <w:r w:rsidRPr="001809F3">
              <w:rPr>
                <w:lang w:val="en-US"/>
              </w:rPr>
              <w:t>information</w:t>
            </w:r>
            <w:r w:rsidR="00B3790A">
              <w:rPr>
                <w:lang w:val="en-US"/>
              </w:rPr>
              <w:t xml:space="preserve"> </w:t>
            </w:r>
            <w:r w:rsidRPr="001809F3">
              <w:rPr>
                <w:lang w:val="en-US"/>
              </w:rPr>
              <w:t>with</w:t>
            </w:r>
            <w:r w:rsidR="00B3790A">
              <w:rPr>
                <w:lang w:val="en-US"/>
              </w:rPr>
              <w:t xml:space="preserve"> </w:t>
            </w:r>
            <w:r w:rsidRPr="001809F3">
              <w:rPr>
                <w:lang w:val="en-US"/>
              </w:rPr>
              <w:t>a</w:t>
            </w:r>
            <w:r w:rsidR="00B3790A">
              <w:rPr>
                <w:lang w:val="en-US"/>
              </w:rPr>
              <w:t xml:space="preserve"> </w:t>
            </w:r>
            <w:r w:rsidRPr="001809F3">
              <w:rPr>
                <w:lang w:val="en-US"/>
              </w:rPr>
              <w:t>specific</w:t>
            </w:r>
            <w:r w:rsidR="00B3790A">
              <w:rPr>
                <w:lang w:val="en-US"/>
              </w:rPr>
              <w:t xml:space="preserve"> </w:t>
            </w:r>
            <w:r w:rsidRPr="001809F3">
              <w:rPr>
                <w:lang w:val="en-US"/>
              </w:rPr>
              <w:t>session</w:t>
            </w:r>
            <w:r w:rsidR="00B3790A">
              <w:rPr>
                <w:lang w:val="en-US"/>
              </w:rPr>
              <w:t xml:space="preserve"> </w:t>
            </w:r>
            <w:r w:rsidRPr="001809F3">
              <w:rPr>
                <w:lang w:val="en-US"/>
              </w:rPr>
              <w:t>or</w:t>
            </w:r>
            <w:r w:rsidR="00B3790A">
              <w:rPr>
                <w:lang w:val="en-US"/>
              </w:rPr>
              <w:t xml:space="preserve"> </w:t>
            </w:r>
            <w:r w:rsidRPr="001809F3">
              <w:rPr>
                <w:lang w:val="en-US"/>
              </w:rPr>
              <w:t>stream,</w:t>
            </w:r>
            <w:r w:rsidR="00B3790A">
              <w:rPr>
                <w:lang w:val="en-US"/>
              </w:rPr>
              <w:t xml:space="preserve"> </w:t>
            </w:r>
            <w:r w:rsidRPr="001809F3">
              <w:rPr>
                <w:lang w:val="en-US"/>
              </w:rPr>
              <w:t>this</w:t>
            </w:r>
            <w:r w:rsidR="00B3790A">
              <w:rPr>
                <w:lang w:val="en-US"/>
              </w:rPr>
              <w:t xml:space="preserve"> </w:t>
            </w:r>
            <w:r w:rsidRPr="001809F3">
              <w:rPr>
                <w:lang w:val="en-US"/>
              </w:rPr>
              <w:t>parameter</w:t>
            </w:r>
            <w:r w:rsidR="00B3790A">
              <w:rPr>
                <w:lang w:val="en-US"/>
              </w:rPr>
              <w:t xml:space="preserve"> </w:t>
            </w:r>
            <w:r w:rsidRPr="001809F3">
              <w:rPr>
                <w:lang w:val="en-US"/>
              </w:rPr>
              <w:t>shall</w:t>
            </w:r>
            <w:r w:rsidR="00B3790A">
              <w:rPr>
                <w:lang w:val="en-US"/>
              </w:rPr>
              <w:t xml:space="preserve"> </w:t>
            </w:r>
            <w:r w:rsidRPr="001809F3">
              <w:rPr>
                <w:lang w:val="en-US"/>
              </w:rPr>
              <w:t>be</w:t>
            </w:r>
            <w:r w:rsidR="00B3790A">
              <w:rPr>
                <w:lang w:val="en-US"/>
              </w:rPr>
              <w:t xml:space="preserve"> </w:t>
            </w:r>
            <w:r w:rsidRPr="001809F3">
              <w:rPr>
                <w:lang w:val="en-US"/>
              </w:rPr>
              <w:t>included</w:t>
            </w:r>
            <w:r w:rsidR="00B3790A">
              <w:rPr>
                <w:lang w:val="en-US"/>
              </w:rPr>
              <w:t xml:space="preserve"> </w:t>
            </w:r>
            <w:r w:rsidRPr="001809F3">
              <w:rPr>
                <w:lang w:val="en-US"/>
              </w:rPr>
              <w:t>to</w:t>
            </w:r>
            <w:r w:rsidR="00B3790A">
              <w:rPr>
                <w:lang w:val="en-US"/>
              </w:rPr>
              <w:t xml:space="preserve"> </w:t>
            </w:r>
            <w:r w:rsidRPr="001809F3">
              <w:rPr>
                <w:lang w:val="en-US"/>
              </w:rPr>
              <w:t>identify</w:t>
            </w:r>
            <w:r w:rsidR="00B3790A">
              <w:rPr>
                <w:lang w:val="en-US"/>
              </w:rPr>
              <w:t xml:space="preserve"> </w:t>
            </w:r>
            <w:r w:rsidRPr="001809F3">
              <w:rPr>
                <w:lang w:val="en-US"/>
              </w:rPr>
              <w:t>the</w:t>
            </w:r>
            <w:r w:rsidR="00B3790A">
              <w:rPr>
                <w:lang w:val="en-US"/>
              </w:rPr>
              <w:t xml:space="preserve"> </w:t>
            </w:r>
            <w:r w:rsidRPr="001809F3">
              <w:rPr>
                <w:lang w:val="en-US"/>
              </w:rPr>
              <w:t>context</w:t>
            </w:r>
            <w:r w:rsidR="00B3790A">
              <w:rPr>
                <w:lang w:val="en-US"/>
              </w:rPr>
              <w:t xml:space="preserve"> </w:t>
            </w:r>
            <w:r w:rsidRPr="001809F3">
              <w:rPr>
                <w:lang w:val="en-US"/>
              </w:rPr>
              <w:t>to</w:t>
            </w:r>
            <w:r w:rsidR="00B3790A">
              <w:rPr>
                <w:lang w:val="en-US"/>
              </w:rPr>
              <w:t xml:space="preserve"> </w:t>
            </w:r>
            <w:r w:rsidRPr="001809F3">
              <w:rPr>
                <w:lang w:val="en-US"/>
              </w:rPr>
              <w:t>which</w:t>
            </w:r>
            <w:r w:rsidR="00B3790A">
              <w:rPr>
                <w:lang w:val="en-US"/>
              </w:rPr>
              <w:t xml:space="preserve"> </w:t>
            </w:r>
            <w:r w:rsidRPr="001809F3">
              <w:rPr>
                <w:lang w:val="en-US"/>
              </w:rPr>
              <w:t>this</w:t>
            </w:r>
            <w:r w:rsidR="00B3790A">
              <w:rPr>
                <w:lang w:val="en-US"/>
              </w:rPr>
              <w:t xml:space="preserve"> </w:t>
            </w:r>
            <w:r w:rsidRPr="001809F3">
              <w:rPr>
                <w:lang w:val="en-US"/>
              </w:rPr>
              <w:t>encryption</w:t>
            </w:r>
            <w:r w:rsidR="00B3790A">
              <w:rPr>
                <w:lang w:val="en-US"/>
              </w:rPr>
              <w:t xml:space="preserve"> </w:t>
            </w:r>
            <w:r w:rsidRPr="001809F3">
              <w:rPr>
                <w:lang w:val="en-US"/>
              </w:rPr>
              <w:t>message</w:t>
            </w:r>
            <w:r w:rsidR="00B3790A">
              <w:rPr>
                <w:lang w:val="en-US"/>
              </w:rPr>
              <w:t xml:space="preserve"> </w:t>
            </w:r>
            <w:r w:rsidRPr="001809F3">
              <w:rPr>
                <w:lang w:val="en-US"/>
              </w:rPr>
              <w:t>applies.</w:t>
            </w:r>
          </w:p>
        </w:tc>
        <w:tc>
          <w:tcPr>
            <w:tcW w:w="3211" w:type="dxa"/>
          </w:tcPr>
          <w:p w14:paraId="683BC0A9" w14:textId="77777777" w:rsidR="00EE6086" w:rsidRPr="00EE6086" w:rsidRDefault="00EE6086" w:rsidP="00EE6086">
            <w:pPr>
              <w:pStyle w:val="TAL"/>
              <w:rPr>
                <w:b/>
                <w:lang w:val="en-US"/>
              </w:rPr>
            </w:pPr>
            <w:r w:rsidRPr="00EE6086">
              <w:rPr>
                <w:b/>
              </w:rPr>
              <w:t>(</w:t>
            </w:r>
            <w:proofErr w:type="spellStart"/>
            <w:r w:rsidRPr="00EE6086">
              <w:rPr>
                <w:b/>
              </w:rPr>
              <w:t>PTCEncryptionInfo</w:t>
            </w:r>
            <w:proofErr w:type="spellEnd"/>
            <w:r w:rsidRPr="00EE6086">
              <w:rPr>
                <w:b/>
              </w:rPr>
              <w:t>)</w:t>
            </w:r>
            <w:r w:rsidR="00B3790A">
              <w:rPr>
                <w:b/>
              </w:rPr>
              <w:t xml:space="preserve"> </w:t>
            </w:r>
            <w:r w:rsidRPr="00EE6086">
              <w:rPr>
                <w:b/>
              </w:rPr>
              <w:t>c</w:t>
            </w:r>
            <w:proofErr w:type="spellStart"/>
            <w:r w:rsidRPr="00EE6086">
              <w:rPr>
                <w:b/>
                <w:lang w:val="en-US"/>
              </w:rPr>
              <w:t>ryptoContext</w:t>
            </w:r>
            <w:proofErr w:type="spellEnd"/>
          </w:p>
        </w:tc>
      </w:tr>
      <w:tr w:rsidR="00EE6086" w:rsidRPr="001809F3" w14:paraId="1109BBBA" w14:textId="77777777" w:rsidTr="00195D92">
        <w:trPr>
          <w:jc w:val="center"/>
        </w:trPr>
        <w:tc>
          <w:tcPr>
            <w:tcW w:w="1966" w:type="dxa"/>
          </w:tcPr>
          <w:p w14:paraId="5817D3C7" w14:textId="77777777" w:rsidR="00EE6086" w:rsidRPr="00EE6086" w:rsidRDefault="00EE6086" w:rsidP="00EE6086">
            <w:pPr>
              <w:pStyle w:val="TAL"/>
              <w:rPr>
                <w:b/>
                <w:lang w:val="en-US"/>
              </w:rPr>
            </w:pPr>
            <w:r w:rsidRPr="00EE6086">
              <w:rPr>
                <w:b/>
                <w:lang w:val="en-US"/>
              </w:rPr>
              <w:t>Cipher</w:t>
            </w:r>
          </w:p>
        </w:tc>
        <w:tc>
          <w:tcPr>
            <w:tcW w:w="4508" w:type="dxa"/>
          </w:tcPr>
          <w:p w14:paraId="25244B7E" w14:textId="77777777" w:rsidR="00EE6086" w:rsidRPr="001809F3" w:rsidRDefault="00EE6086" w:rsidP="00EE6086">
            <w:pPr>
              <w:pStyle w:val="TAL"/>
              <w:rPr>
                <w:lang w:val="en-US"/>
              </w:rPr>
            </w:pPr>
            <w:r w:rsidRPr="001809F3">
              <w:rPr>
                <w:lang w:val="en-US"/>
              </w:rPr>
              <w:t>The</w:t>
            </w:r>
            <w:r w:rsidR="00B3790A">
              <w:rPr>
                <w:lang w:val="en-US"/>
              </w:rPr>
              <w:t xml:space="preserve"> </w:t>
            </w:r>
            <w:r w:rsidRPr="001809F3">
              <w:rPr>
                <w:lang w:val="en-US"/>
              </w:rPr>
              <w:t>name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cipher</w:t>
            </w:r>
            <w:r w:rsidR="00B3790A">
              <w:rPr>
                <w:lang w:val="en-US"/>
              </w:rPr>
              <w:t xml:space="preserve"> </w:t>
            </w:r>
            <w:r w:rsidRPr="001809F3">
              <w:rPr>
                <w:lang w:val="en-US"/>
              </w:rPr>
              <w:t>used</w:t>
            </w:r>
          </w:p>
        </w:tc>
        <w:tc>
          <w:tcPr>
            <w:tcW w:w="3211" w:type="dxa"/>
          </w:tcPr>
          <w:p w14:paraId="7C70DE36" w14:textId="77777777" w:rsidR="00EE6086" w:rsidRPr="00EE6086" w:rsidRDefault="00EE6086" w:rsidP="00EE6086">
            <w:pPr>
              <w:pStyle w:val="TAL"/>
              <w:rPr>
                <w:b/>
                <w:lang w:val="en-US"/>
              </w:rPr>
            </w:pPr>
            <w:r w:rsidRPr="00EE6086">
              <w:rPr>
                <w:b/>
              </w:rPr>
              <w:t>(</w:t>
            </w:r>
            <w:proofErr w:type="spellStart"/>
            <w:r w:rsidRPr="00EE6086">
              <w:rPr>
                <w:b/>
              </w:rPr>
              <w:t>PTCEncryptionInfo</w:t>
            </w:r>
            <w:proofErr w:type="spellEnd"/>
            <w:r w:rsidRPr="00EE6086">
              <w:rPr>
                <w:b/>
              </w:rPr>
              <w:t>)</w:t>
            </w:r>
            <w:r w:rsidR="00B3790A">
              <w:rPr>
                <w:b/>
              </w:rPr>
              <w:t xml:space="preserve"> </w:t>
            </w:r>
            <w:r w:rsidRPr="00EE6086">
              <w:rPr>
                <w:b/>
              </w:rPr>
              <w:t>c</w:t>
            </w:r>
            <w:proofErr w:type="spellStart"/>
            <w:r w:rsidRPr="00EE6086">
              <w:rPr>
                <w:b/>
                <w:lang w:val="en-US"/>
              </w:rPr>
              <w:t>ipher</w:t>
            </w:r>
            <w:proofErr w:type="spellEnd"/>
          </w:p>
        </w:tc>
      </w:tr>
      <w:tr w:rsidR="00EE6086" w:rsidRPr="001809F3" w14:paraId="119C8704" w14:textId="77777777" w:rsidTr="00195D92">
        <w:trPr>
          <w:jc w:val="center"/>
        </w:trPr>
        <w:tc>
          <w:tcPr>
            <w:tcW w:w="1966" w:type="dxa"/>
          </w:tcPr>
          <w:p w14:paraId="3D7376A8" w14:textId="77777777" w:rsidR="00EE6086" w:rsidRPr="00EE6086" w:rsidRDefault="00EE6086" w:rsidP="00EE6086">
            <w:pPr>
              <w:pStyle w:val="TAL"/>
              <w:rPr>
                <w:b/>
                <w:lang w:val="en-US"/>
              </w:rPr>
            </w:pPr>
            <w:r w:rsidRPr="00EE6086">
              <w:rPr>
                <w:b/>
                <w:lang w:val="en-US"/>
              </w:rPr>
              <w:t>Key</w:t>
            </w:r>
          </w:p>
        </w:tc>
        <w:tc>
          <w:tcPr>
            <w:tcW w:w="4508" w:type="dxa"/>
          </w:tcPr>
          <w:p w14:paraId="119BEBB1" w14:textId="77777777" w:rsidR="00EE6086" w:rsidRPr="001809F3" w:rsidRDefault="00EE6086" w:rsidP="00EE6086">
            <w:pPr>
              <w:pStyle w:val="TAL"/>
              <w:rPr>
                <w:lang w:val="en-US"/>
              </w:rPr>
            </w:pPr>
            <w:r w:rsidRPr="001809F3">
              <w:rPr>
                <w:lang w:val="en-US"/>
              </w:rPr>
              <w:t>The</w:t>
            </w:r>
            <w:r w:rsidR="00B3790A">
              <w:rPr>
                <w:lang w:val="en-US"/>
              </w:rPr>
              <w:t xml:space="preserve"> </w:t>
            </w:r>
            <w:r w:rsidRPr="001809F3">
              <w:rPr>
                <w:lang w:val="en-US"/>
              </w:rPr>
              <w:t>key</w:t>
            </w:r>
            <w:r w:rsidR="00B3790A">
              <w:rPr>
                <w:lang w:val="en-US"/>
              </w:rPr>
              <w:t xml:space="preserve"> </w:t>
            </w:r>
            <w:r w:rsidRPr="001809F3">
              <w:rPr>
                <w:lang w:val="en-US"/>
              </w:rPr>
              <w:t>needed</w:t>
            </w:r>
            <w:r w:rsidR="00B3790A">
              <w:rPr>
                <w:lang w:val="en-US"/>
              </w:rPr>
              <w:t xml:space="preserve"> </w:t>
            </w:r>
            <w:r w:rsidRPr="001809F3">
              <w:rPr>
                <w:lang w:val="en-US"/>
              </w:rPr>
              <w:t>to</w:t>
            </w:r>
            <w:r w:rsidR="00B3790A">
              <w:rPr>
                <w:lang w:val="en-US"/>
              </w:rPr>
              <w:t xml:space="preserve"> </w:t>
            </w:r>
            <w:r w:rsidRPr="001809F3">
              <w:rPr>
                <w:lang w:val="en-US"/>
              </w:rPr>
              <w:t>decipher.</w:t>
            </w:r>
          </w:p>
        </w:tc>
        <w:tc>
          <w:tcPr>
            <w:tcW w:w="3211" w:type="dxa"/>
          </w:tcPr>
          <w:p w14:paraId="25ADA4EB" w14:textId="77777777" w:rsidR="00EE6086" w:rsidRPr="00EE6086" w:rsidRDefault="00EE6086" w:rsidP="00EE6086">
            <w:pPr>
              <w:pStyle w:val="TAL"/>
              <w:rPr>
                <w:b/>
                <w:lang w:val="en-US"/>
              </w:rPr>
            </w:pPr>
            <w:r w:rsidRPr="00EE6086">
              <w:rPr>
                <w:b/>
              </w:rPr>
              <w:t>(</w:t>
            </w:r>
            <w:proofErr w:type="spellStart"/>
            <w:r w:rsidRPr="00EE6086">
              <w:rPr>
                <w:b/>
              </w:rPr>
              <w:t>PTCEncryptionInfo</w:t>
            </w:r>
            <w:proofErr w:type="spellEnd"/>
            <w:r w:rsidRPr="00EE6086">
              <w:rPr>
                <w:b/>
              </w:rPr>
              <w:t>)</w:t>
            </w:r>
            <w:r w:rsidR="00B3790A">
              <w:rPr>
                <w:b/>
              </w:rPr>
              <w:t xml:space="preserve"> </w:t>
            </w:r>
            <w:r w:rsidRPr="00EE6086">
              <w:rPr>
                <w:b/>
              </w:rPr>
              <w:t>k</w:t>
            </w:r>
            <w:proofErr w:type="spellStart"/>
            <w:r w:rsidRPr="00EE6086">
              <w:rPr>
                <w:b/>
                <w:lang w:val="en-US"/>
              </w:rPr>
              <w:t>ey</w:t>
            </w:r>
            <w:proofErr w:type="spellEnd"/>
          </w:p>
        </w:tc>
      </w:tr>
      <w:tr w:rsidR="00EE6086" w:rsidRPr="001809F3" w14:paraId="6A3CE014" w14:textId="77777777" w:rsidTr="00195D92">
        <w:trPr>
          <w:jc w:val="center"/>
        </w:trPr>
        <w:tc>
          <w:tcPr>
            <w:tcW w:w="1966" w:type="dxa"/>
          </w:tcPr>
          <w:p w14:paraId="3CF46E68" w14:textId="77777777" w:rsidR="00EE6086" w:rsidRPr="00EE6086" w:rsidRDefault="00EE6086" w:rsidP="00EE6086">
            <w:pPr>
              <w:pStyle w:val="TAL"/>
              <w:rPr>
                <w:b/>
                <w:lang w:val="en-US"/>
              </w:rPr>
            </w:pPr>
            <w:proofErr w:type="spellStart"/>
            <w:r w:rsidRPr="00EE6086">
              <w:rPr>
                <w:b/>
                <w:lang w:val="en-US"/>
              </w:rPr>
              <w:t>KeyEncoding</w:t>
            </w:r>
            <w:proofErr w:type="spellEnd"/>
          </w:p>
        </w:tc>
        <w:tc>
          <w:tcPr>
            <w:tcW w:w="4508" w:type="dxa"/>
          </w:tcPr>
          <w:p w14:paraId="083C7057" w14:textId="77777777" w:rsidR="00EE6086" w:rsidRPr="001809F3" w:rsidRDefault="00EE6086" w:rsidP="00EE6086">
            <w:pPr>
              <w:pStyle w:val="TAL"/>
              <w:rPr>
                <w:lang w:val="en-US"/>
              </w:rPr>
            </w:pPr>
            <w:r w:rsidRPr="001809F3">
              <w:rPr>
                <w:lang w:val="en-US"/>
              </w:rPr>
              <w:t>Shall</w:t>
            </w:r>
            <w:r w:rsidR="00B3790A">
              <w:rPr>
                <w:lang w:val="en-US"/>
              </w:rPr>
              <w:t xml:space="preserve"> </w:t>
            </w:r>
            <w:r w:rsidRPr="001809F3">
              <w:rPr>
                <w:lang w:val="en-US"/>
              </w:rPr>
              <w:t>be</w:t>
            </w:r>
            <w:r w:rsidR="00B3790A">
              <w:rPr>
                <w:lang w:val="en-US"/>
              </w:rPr>
              <w:t xml:space="preserve"> </w:t>
            </w:r>
            <w:r w:rsidRPr="001809F3">
              <w:rPr>
                <w:lang w:val="en-US"/>
              </w:rPr>
              <w:t>included</w:t>
            </w:r>
            <w:r w:rsidR="00B3790A">
              <w:rPr>
                <w:lang w:val="en-US"/>
              </w:rPr>
              <w:t xml:space="preserve"> </w:t>
            </w:r>
            <w:r w:rsidRPr="001809F3">
              <w:rPr>
                <w:lang w:val="en-US"/>
              </w:rPr>
              <w:t>to</w:t>
            </w:r>
            <w:r w:rsidR="00B3790A">
              <w:rPr>
                <w:lang w:val="en-US"/>
              </w:rPr>
              <w:t xml:space="preserve"> </w:t>
            </w:r>
            <w:r w:rsidRPr="001809F3">
              <w:rPr>
                <w:lang w:val="en-US"/>
              </w:rPr>
              <w:t>provide</w:t>
            </w:r>
            <w:r w:rsidR="00B3790A">
              <w:rPr>
                <w:lang w:val="en-US"/>
              </w:rPr>
              <w:t xml:space="preserve"> </w:t>
            </w:r>
            <w:r w:rsidRPr="001809F3">
              <w:rPr>
                <w:lang w:val="en-US"/>
              </w:rPr>
              <w:t>the</w:t>
            </w:r>
            <w:r w:rsidR="00B3790A">
              <w:rPr>
                <w:lang w:val="en-US"/>
              </w:rPr>
              <w:t xml:space="preserve"> </w:t>
            </w:r>
            <w:r w:rsidRPr="001809F3">
              <w:rPr>
                <w:lang w:val="en-US"/>
              </w:rPr>
              <w:t>encoding</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key</w:t>
            </w:r>
            <w:r w:rsidR="00B3790A">
              <w:rPr>
                <w:lang w:val="en-US"/>
              </w:rPr>
              <w:t xml:space="preserve"> </w:t>
            </w:r>
            <w:r w:rsidRPr="001809F3">
              <w:rPr>
                <w:lang w:val="en-US"/>
              </w:rPr>
              <w:t>if</w:t>
            </w:r>
            <w:r w:rsidR="00B3790A">
              <w:rPr>
                <w:lang w:val="en-US"/>
              </w:rPr>
              <w:t xml:space="preserve"> </w:t>
            </w:r>
            <w:r w:rsidRPr="001809F3">
              <w:rPr>
                <w:lang w:val="en-US"/>
              </w:rPr>
              <w:t>the</w:t>
            </w:r>
            <w:r w:rsidR="00B3790A">
              <w:rPr>
                <w:lang w:val="en-US"/>
              </w:rPr>
              <w:t xml:space="preserve"> </w:t>
            </w:r>
            <w:r w:rsidRPr="001809F3">
              <w:rPr>
                <w:lang w:val="en-US"/>
              </w:rPr>
              <w:t>encoding</w:t>
            </w:r>
            <w:r w:rsidR="00B3790A">
              <w:rPr>
                <w:lang w:val="en-US"/>
              </w:rPr>
              <w:t xml:space="preserve"> </w:t>
            </w:r>
            <w:r w:rsidRPr="001809F3">
              <w:rPr>
                <w:lang w:val="en-US"/>
              </w:rPr>
              <w:t>is</w:t>
            </w:r>
            <w:r w:rsidR="00B3790A">
              <w:rPr>
                <w:lang w:val="en-US"/>
              </w:rPr>
              <w:t xml:space="preserve"> </w:t>
            </w:r>
            <w:r w:rsidRPr="001809F3">
              <w:rPr>
                <w:lang w:val="en-US"/>
              </w:rPr>
              <w:t>other</w:t>
            </w:r>
            <w:r w:rsidR="00B3790A">
              <w:rPr>
                <w:lang w:val="en-US"/>
              </w:rPr>
              <w:t xml:space="preserve"> </w:t>
            </w:r>
            <w:r w:rsidRPr="001809F3">
              <w:rPr>
                <w:lang w:val="en-US"/>
              </w:rPr>
              <w:t>than</w:t>
            </w:r>
            <w:r w:rsidR="00B3790A">
              <w:rPr>
                <w:lang w:val="en-US"/>
              </w:rPr>
              <w:t xml:space="preserve"> </w:t>
            </w:r>
            <w:r w:rsidRPr="001809F3">
              <w:rPr>
                <w:lang w:val="en-US"/>
              </w:rPr>
              <w:t>binary.</w:t>
            </w:r>
          </w:p>
        </w:tc>
        <w:tc>
          <w:tcPr>
            <w:tcW w:w="3211" w:type="dxa"/>
          </w:tcPr>
          <w:p w14:paraId="11AE63F1" w14:textId="77777777" w:rsidR="00EE6086" w:rsidRPr="00EE6086" w:rsidRDefault="00EE6086" w:rsidP="00EE6086">
            <w:pPr>
              <w:pStyle w:val="TAL"/>
              <w:rPr>
                <w:b/>
                <w:lang w:val="en-US"/>
              </w:rPr>
            </w:pPr>
            <w:r w:rsidRPr="00EE6086">
              <w:rPr>
                <w:b/>
              </w:rPr>
              <w:t>(</w:t>
            </w:r>
            <w:proofErr w:type="spellStart"/>
            <w:r w:rsidRPr="00EE6086">
              <w:rPr>
                <w:b/>
              </w:rPr>
              <w:t>PTCEncryptionInfo</w:t>
            </w:r>
            <w:proofErr w:type="spellEnd"/>
            <w:r w:rsidRPr="00EE6086">
              <w:rPr>
                <w:b/>
              </w:rPr>
              <w:t>)</w:t>
            </w:r>
            <w:r w:rsidR="00B3790A">
              <w:rPr>
                <w:b/>
              </w:rPr>
              <w:t xml:space="preserve"> </w:t>
            </w:r>
            <w:r w:rsidRPr="00EE6086">
              <w:rPr>
                <w:b/>
              </w:rPr>
              <w:t>k</w:t>
            </w:r>
            <w:proofErr w:type="spellStart"/>
            <w:r w:rsidRPr="00EE6086">
              <w:rPr>
                <w:b/>
                <w:lang w:val="en-US"/>
              </w:rPr>
              <w:t>eyEncoding</w:t>
            </w:r>
            <w:proofErr w:type="spellEnd"/>
          </w:p>
        </w:tc>
      </w:tr>
      <w:tr w:rsidR="00EE6086" w:rsidRPr="001809F3" w14:paraId="4C7C7ADC" w14:textId="77777777" w:rsidTr="00195D92">
        <w:trPr>
          <w:jc w:val="center"/>
        </w:trPr>
        <w:tc>
          <w:tcPr>
            <w:tcW w:w="1966" w:type="dxa"/>
          </w:tcPr>
          <w:p w14:paraId="3C6D3CB4" w14:textId="77777777" w:rsidR="00EE6086" w:rsidRPr="00EE6086" w:rsidRDefault="00EE6086" w:rsidP="00EE6086">
            <w:pPr>
              <w:pStyle w:val="TAL"/>
              <w:rPr>
                <w:b/>
                <w:lang w:val="en-US"/>
              </w:rPr>
            </w:pPr>
            <w:r w:rsidRPr="00EE6086">
              <w:rPr>
                <w:b/>
                <w:lang w:val="en-US"/>
              </w:rPr>
              <w:t>Salt</w:t>
            </w:r>
          </w:p>
        </w:tc>
        <w:tc>
          <w:tcPr>
            <w:tcW w:w="4508" w:type="dxa"/>
          </w:tcPr>
          <w:p w14:paraId="45BE8C46" w14:textId="77777777" w:rsidR="00EE6086" w:rsidRPr="001809F3" w:rsidRDefault="00EE6086" w:rsidP="00EE6086">
            <w:pPr>
              <w:pStyle w:val="TAL"/>
              <w:rPr>
                <w:lang w:val="en-US"/>
              </w:rPr>
            </w:pPr>
            <w:r w:rsidRPr="001809F3">
              <w:rPr>
                <w:lang w:val="en-US"/>
              </w:rPr>
              <w:t>Include</w:t>
            </w:r>
            <w:r w:rsidR="00B3790A">
              <w:rPr>
                <w:lang w:val="en-US"/>
              </w:rPr>
              <w:t xml:space="preserve"> </w:t>
            </w:r>
            <w:r w:rsidRPr="001809F3">
              <w:rPr>
                <w:lang w:val="en-US"/>
              </w:rPr>
              <w:t>to</w:t>
            </w:r>
            <w:r w:rsidR="00B3790A">
              <w:rPr>
                <w:lang w:val="en-US"/>
              </w:rPr>
              <w:t xml:space="preserve"> </w:t>
            </w:r>
            <w:r w:rsidRPr="001809F3">
              <w:rPr>
                <w:lang w:val="en-US"/>
              </w:rPr>
              <w:t>provide</w:t>
            </w:r>
            <w:r w:rsidR="00B3790A">
              <w:rPr>
                <w:lang w:val="en-US"/>
              </w:rPr>
              <w:t xml:space="preserve"> </w:t>
            </w:r>
            <w:r w:rsidRPr="001809F3">
              <w:rPr>
                <w:lang w:val="en-US"/>
              </w:rPr>
              <w:t>the</w:t>
            </w:r>
            <w:r w:rsidR="00B3790A">
              <w:rPr>
                <w:lang w:val="en-US"/>
              </w:rPr>
              <w:t xml:space="preserve"> </w:t>
            </w:r>
            <w:r w:rsidRPr="001809F3">
              <w:rPr>
                <w:lang w:val="en-US"/>
              </w:rPr>
              <w:t>initial</w:t>
            </w:r>
            <w:r w:rsidR="00B3790A">
              <w:rPr>
                <w:lang w:val="en-US"/>
              </w:rPr>
              <w:t xml:space="preserve"> </w:t>
            </w:r>
            <w:r w:rsidRPr="001809F3">
              <w:rPr>
                <w:lang w:val="en-US"/>
              </w:rPr>
              <w:t>salt</w:t>
            </w:r>
            <w:r w:rsidR="00B3790A">
              <w:rPr>
                <w:lang w:val="en-US"/>
              </w:rPr>
              <w:t xml:space="preserve"> </w:t>
            </w:r>
            <w:r w:rsidRPr="001809F3">
              <w:rPr>
                <w:lang w:val="en-US"/>
              </w:rPr>
              <w:t>value</w:t>
            </w:r>
            <w:r w:rsidR="00B3790A">
              <w:rPr>
                <w:lang w:val="en-US"/>
              </w:rPr>
              <w:t xml:space="preserve"> </w:t>
            </w:r>
            <w:r w:rsidRPr="001809F3">
              <w:rPr>
                <w:lang w:val="en-US"/>
              </w:rPr>
              <w:t>if</w:t>
            </w:r>
            <w:r w:rsidR="00B3790A">
              <w:rPr>
                <w:lang w:val="en-US"/>
              </w:rPr>
              <w:t xml:space="preserve"> </w:t>
            </w:r>
            <w:r w:rsidRPr="001809F3">
              <w:rPr>
                <w:lang w:val="en-US"/>
              </w:rPr>
              <w:t>the</w:t>
            </w:r>
            <w:r w:rsidR="00B3790A">
              <w:rPr>
                <w:lang w:val="en-US"/>
              </w:rPr>
              <w:t xml:space="preserve"> </w:t>
            </w:r>
            <w:r w:rsidRPr="001809F3">
              <w:rPr>
                <w:lang w:val="en-US"/>
              </w:rPr>
              <w:t>cipher</w:t>
            </w:r>
            <w:r w:rsidR="00B3790A">
              <w:rPr>
                <w:lang w:val="en-US"/>
              </w:rPr>
              <w:t xml:space="preserve"> </w:t>
            </w:r>
            <w:r w:rsidRPr="001809F3">
              <w:rPr>
                <w:lang w:val="en-US"/>
              </w:rPr>
              <w:t>requires</w:t>
            </w:r>
            <w:r w:rsidR="00B3790A">
              <w:rPr>
                <w:lang w:val="en-US"/>
              </w:rPr>
              <w:t xml:space="preserve"> </w:t>
            </w:r>
            <w:r w:rsidRPr="001809F3">
              <w:rPr>
                <w:lang w:val="en-US"/>
              </w:rPr>
              <w:t>a</w:t>
            </w:r>
            <w:r w:rsidR="00B3790A">
              <w:rPr>
                <w:lang w:val="en-US"/>
              </w:rPr>
              <w:t xml:space="preserve"> </w:t>
            </w:r>
            <w:r w:rsidRPr="001809F3">
              <w:rPr>
                <w:lang w:val="en-US"/>
              </w:rPr>
              <w:t>salt</w:t>
            </w:r>
            <w:r w:rsidR="00B3790A">
              <w:rPr>
                <w:lang w:val="en-US"/>
              </w:rPr>
              <w:t xml:space="preserve"> </w:t>
            </w:r>
            <w:r w:rsidRPr="001809F3">
              <w:rPr>
                <w:lang w:val="en-US"/>
              </w:rPr>
              <w:t>value.</w:t>
            </w:r>
          </w:p>
        </w:tc>
        <w:tc>
          <w:tcPr>
            <w:tcW w:w="3211" w:type="dxa"/>
          </w:tcPr>
          <w:p w14:paraId="3A182CD3" w14:textId="77777777" w:rsidR="00EE6086" w:rsidRPr="00EE6086" w:rsidRDefault="00EE6086" w:rsidP="00EE6086">
            <w:pPr>
              <w:pStyle w:val="TAL"/>
              <w:rPr>
                <w:b/>
                <w:lang w:val="en-US"/>
              </w:rPr>
            </w:pPr>
            <w:r w:rsidRPr="00EE6086">
              <w:rPr>
                <w:b/>
              </w:rPr>
              <w:t>(</w:t>
            </w:r>
            <w:proofErr w:type="spellStart"/>
            <w:r w:rsidRPr="00EE6086">
              <w:rPr>
                <w:b/>
              </w:rPr>
              <w:t>PTCEncryptionInfo</w:t>
            </w:r>
            <w:proofErr w:type="spellEnd"/>
            <w:r w:rsidRPr="00EE6086">
              <w:rPr>
                <w:b/>
              </w:rPr>
              <w:t>)</w:t>
            </w:r>
            <w:r w:rsidR="00B3790A">
              <w:rPr>
                <w:b/>
              </w:rPr>
              <w:t xml:space="preserve"> </w:t>
            </w:r>
            <w:r w:rsidRPr="00EE6086">
              <w:rPr>
                <w:b/>
              </w:rPr>
              <w:t>s</w:t>
            </w:r>
            <w:r w:rsidRPr="00EE6086">
              <w:rPr>
                <w:b/>
                <w:lang w:val="en-US"/>
              </w:rPr>
              <w:t>alt</w:t>
            </w:r>
            <w:r w:rsidR="00B3790A">
              <w:rPr>
                <w:b/>
                <w:lang w:val="en-US"/>
              </w:rPr>
              <w:t xml:space="preserve"> </w:t>
            </w:r>
          </w:p>
        </w:tc>
      </w:tr>
      <w:tr w:rsidR="00EE6086" w:rsidRPr="001809F3" w14:paraId="76F59DED" w14:textId="77777777" w:rsidTr="00195D92">
        <w:trPr>
          <w:jc w:val="center"/>
        </w:trPr>
        <w:tc>
          <w:tcPr>
            <w:tcW w:w="1966" w:type="dxa"/>
          </w:tcPr>
          <w:p w14:paraId="5E822C73" w14:textId="77777777" w:rsidR="00EE6086" w:rsidRPr="00EE6086" w:rsidRDefault="00EE6086" w:rsidP="00EE6086">
            <w:pPr>
              <w:pStyle w:val="TAL"/>
              <w:rPr>
                <w:b/>
                <w:lang w:val="en-US"/>
              </w:rPr>
            </w:pPr>
            <w:proofErr w:type="spellStart"/>
            <w:r w:rsidRPr="00EE6086">
              <w:rPr>
                <w:b/>
                <w:lang w:val="en-US"/>
              </w:rPr>
              <w:t>PTCOther</w:t>
            </w:r>
            <w:proofErr w:type="spellEnd"/>
          </w:p>
        </w:tc>
        <w:tc>
          <w:tcPr>
            <w:tcW w:w="4508" w:type="dxa"/>
          </w:tcPr>
          <w:p w14:paraId="42F03283" w14:textId="77777777" w:rsidR="00EE6086" w:rsidRPr="001809F3" w:rsidRDefault="00EE6086" w:rsidP="00EE6086">
            <w:pPr>
              <w:pStyle w:val="TAL"/>
              <w:rPr>
                <w:lang w:val="en-US"/>
              </w:rPr>
            </w:pPr>
            <w:r w:rsidRPr="001809F3">
              <w:rPr>
                <w:lang w:val="en-US"/>
              </w:rPr>
              <w:t>Other</w:t>
            </w:r>
            <w:r w:rsidR="00B3790A">
              <w:rPr>
                <w:lang w:val="en-US"/>
              </w:rPr>
              <w:t xml:space="preserve"> </w:t>
            </w:r>
            <w:r w:rsidRPr="001809F3">
              <w:rPr>
                <w:lang w:val="en-US"/>
              </w:rPr>
              <w:t>information</w:t>
            </w:r>
            <w:r w:rsidR="00B3790A">
              <w:rPr>
                <w:lang w:val="en-US"/>
              </w:rPr>
              <w:t xml:space="preserve"> </w:t>
            </w:r>
            <w:r w:rsidRPr="001809F3">
              <w:rPr>
                <w:lang w:val="en-US"/>
              </w:rPr>
              <w:t>that</w:t>
            </w:r>
            <w:r w:rsidR="00B3790A">
              <w:rPr>
                <w:lang w:val="en-US"/>
              </w:rPr>
              <w:t xml:space="preserve"> </w:t>
            </w:r>
            <w:r w:rsidRPr="001809F3">
              <w:rPr>
                <w:lang w:val="en-US"/>
              </w:rPr>
              <w:t>is</w:t>
            </w:r>
            <w:r w:rsidR="00B3790A">
              <w:rPr>
                <w:lang w:val="en-US"/>
              </w:rPr>
              <w:t xml:space="preserve"> </w:t>
            </w:r>
            <w:r w:rsidRPr="001809F3">
              <w:rPr>
                <w:lang w:val="en-US"/>
              </w:rPr>
              <w:t>required</w:t>
            </w:r>
            <w:r w:rsidR="00B3790A">
              <w:rPr>
                <w:lang w:val="en-US"/>
              </w:rPr>
              <w:t xml:space="preserve"> </w:t>
            </w:r>
            <w:r w:rsidRPr="001809F3">
              <w:rPr>
                <w:lang w:val="en-US"/>
              </w:rPr>
              <w:t>to</w:t>
            </w:r>
            <w:r w:rsidR="00B3790A">
              <w:rPr>
                <w:lang w:val="en-US"/>
              </w:rPr>
              <w:t xml:space="preserve"> </w:t>
            </w:r>
            <w:r w:rsidRPr="001809F3">
              <w:rPr>
                <w:lang w:val="en-US"/>
              </w:rPr>
              <w:t>decrypt</w:t>
            </w:r>
            <w:r w:rsidR="00B3790A">
              <w:rPr>
                <w:lang w:val="en-US"/>
              </w:rPr>
              <w:t xml:space="preserve"> </w:t>
            </w:r>
            <w:r w:rsidRPr="001809F3">
              <w:rPr>
                <w:lang w:val="en-US"/>
              </w:rPr>
              <w:t>the</w:t>
            </w:r>
            <w:r w:rsidR="00B3790A">
              <w:rPr>
                <w:lang w:val="en-US"/>
              </w:rPr>
              <w:t xml:space="preserve"> </w:t>
            </w:r>
            <w:r w:rsidRPr="001809F3">
              <w:rPr>
                <w:lang w:val="en-US"/>
              </w:rPr>
              <w:t>data.</w:t>
            </w:r>
            <w:r w:rsidR="00B3790A">
              <w:rPr>
                <w:lang w:val="en-US"/>
              </w:rPr>
              <w:t xml:space="preserve"> </w:t>
            </w:r>
          </w:p>
        </w:tc>
        <w:tc>
          <w:tcPr>
            <w:tcW w:w="3211" w:type="dxa"/>
          </w:tcPr>
          <w:p w14:paraId="13CE934D" w14:textId="77777777" w:rsidR="00EE6086" w:rsidRPr="00EE6086" w:rsidRDefault="00EE6086" w:rsidP="00EE6086">
            <w:pPr>
              <w:pStyle w:val="TAL"/>
              <w:rPr>
                <w:b/>
                <w:lang w:val="en-US"/>
              </w:rPr>
            </w:pPr>
            <w:r w:rsidRPr="00EE6086">
              <w:rPr>
                <w:b/>
              </w:rPr>
              <w:t>(</w:t>
            </w:r>
            <w:proofErr w:type="spellStart"/>
            <w:r w:rsidRPr="00EE6086">
              <w:rPr>
                <w:b/>
              </w:rPr>
              <w:t>PTCEncryptionInfo</w:t>
            </w:r>
            <w:proofErr w:type="spellEnd"/>
            <w:r w:rsidRPr="00EE6086">
              <w:rPr>
                <w:b/>
              </w:rPr>
              <w:t>)</w:t>
            </w:r>
            <w:r w:rsidR="00B3790A">
              <w:rPr>
                <w:b/>
              </w:rPr>
              <w:t xml:space="preserve"> </w:t>
            </w:r>
            <w:r w:rsidRPr="00EE6086">
              <w:rPr>
                <w:b/>
              </w:rPr>
              <w:t>p</w:t>
            </w:r>
            <w:proofErr w:type="spellStart"/>
            <w:r w:rsidRPr="00EE6086">
              <w:rPr>
                <w:b/>
                <w:lang w:val="en-US"/>
              </w:rPr>
              <w:t>TCOther</w:t>
            </w:r>
            <w:proofErr w:type="spellEnd"/>
          </w:p>
        </w:tc>
      </w:tr>
    </w:tbl>
    <w:p w14:paraId="47B88CB3" w14:textId="77777777" w:rsidR="00195D92" w:rsidRDefault="00195D92" w:rsidP="00195D92"/>
    <w:p w14:paraId="0DFA95C2" w14:textId="77777777" w:rsidR="008B45D8" w:rsidRDefault="008B45D8" w:rsidP="008B45D8">
      <w:pPr>
        <w:pStyle w:val="Heading8"/>
        <w:rPr>
          <w:i/>
          <w:iCs/>
        </w:rPr>
      </w:pPr>
      <w:r>
        <w:br w:type="page"/>
      </w:r>
      <w:bookmarkStart w:id="378" w:name="_Toc153137999"/>
      <w:r>
        <w:t>Annex A (normative):</w:t>
      </w:r>
      <w:r>
        <w:br/>
        <w:t>HI2 delivery mechanisms and procedures</w:t>
      </w:r>
      <w:bookmarkEnd w:id="378"/>
    </w:p>
    <w:p w14:paraId="614FE813" w14:textId="77777777" w:rsidR="008B45D8" w:rsidRDefault="008B45D8" w:rsidP="008B45D8">
      <w:pPr>
        <w:pStyle w:val="Heading1"/>
      </w:pPr>
      <w:bookmarkStart w:id="379" w:name="_Toc153138000"/>
      <w:r>
        <w:t>A.0</w:t>
      </w:r>
      <w:r>
        <w:tab/>
        <w:t>Introduction</w:t>
      </w:r>
      <w:bookmarkEnd w:id="379"/>
    </w:p>
    <w:p w14:paraId="51870E5F" w14:textId="77777777" w:rsidR="008B45D8" w:rsidRDefault="008B45D8" w:rsidP="008B45D8">
      <w:r>
        <w:t>There are two possible methods for delivery of IRI to the LEMF standardized in this document:</w:t>
      </w:r>
    </w:p>
    <w:p w14:paraId="453F3AD0" w14:textId="77777777" w:rsidR="008B45D8" w:rsidRDefault="00F7744A" w:rsidP="008B45D8">
      <w:pPr>
        <w:pStyle w:val="B1"/>
      </w:pPr>
      <w:r>
        <w:t>a</w:t>
      </w:r>
      <w:r w:rsidR="008B45D8">
        <w:t>)</w:t>
      </w:r>
      <w:r w:rsidR="008B45D8">
        <w:tab/>
        <w:t>FTP</w:t>
      </w:r>
      <w:r>
        <w:t>.</w:t>
      </w:r>
    </w:p>
    <w:p w14:paraId="25C01169" w14:textId="77777777" w:rsidR="00F7744A" w:rsidRDefault="00F7744A" w:rsidP="00F7744A">
      <w:pPr>
        <w:pStyle w:val="B1"/>
      </w:pPr>
      <w:r>
        <w:t>b)</w:t>
      </w:r>
      <w:r>
        <w:tab/>
      </w:r>
      <w:r w:rsidRPr="004E299F">
        <w:t>ETSI TS 102 232-1 [10</w:t>
      </w:r>
      <w:r>
        <w:t>4</w:t>
      </w:r>
      <w:r w:rsidRPr="004E299F">
        <w:t>] and ETSI TS 102 232-7 [10</w:t>
      </w:r>
      <w:r>
        <w:t>5</w:t>
      </w:r>
      <w:r w:rsidRPr="004E299F">
        <w:t>]</w:t>
      </w:r>
      <w:r>
        <w:t>.</w:t>
      </w:r>
    </w:p>
    <w:p w14:paraId="5468A66F" w14:textId="77777777" w:rsidR="00F7744A" w:rsidRDefault="00F7744A" w:rsidP="00F7744A">
      <w:pPr>
        <w:pStyle w:val="B1"/>
        <w:ind w:left="0" w:firstLine="0"/>
      </w:pPr>
      <w:r>
        <w:t>The present document recommends that option b) is used.</w:t>
      </w:r>
    </w:p>
    <w:p w14:paraId="4DC5E07E" w14:textId="77777777" w:rsidR="00F7744A" w:rsidRDefault="00F7744A" w:rsidP="008B45D8">
      <w:pPr>
        <w:pStyle w:val="B1"/>
      </w:pPr>
    </w:p>
    <w:p w14:paraId="3B421864" w14:textId="77777777" w:rsidR="008B45D8" w:rsidRDefault="008B45D8" w:rsidP="008B45D8">
      <w:pPr>
        <w:pStyle w:val="Heading1"/>
      </w:pPr>
      <w:bookmarkStart w:id="380" w:name="_Toc153138001"/>
      <w:r>
        <w:t>A.1</w:t>
      </w:r>
      <w:r>
        <w:tab/>
      </w:r>
      <w:r w:rsidR="00F7744A">
        <w:t>Void</w:t>
      </w:r>
      <w:bookmarkEnd w:id="380"/>
    </w:p>
    <w:p w14:paraId="71AE8D44" w14:textId="77777777" w:rsidR="008B45D8" w:rsidRDefault="008B45D8" w:rsidP="008B45D8">
      <w:pPr>
        <w:pStyle w:val="Heading1"/>
      </w:pPr>
      <w:bookmarkStart w:id="381" w:name="_Toc153138002"/>
      <w:r>
        <w:t>A.2</w:t>
      </w:r>
      <w:r>
        <w:tab/>
        <w:t>FTP</w:t>
      </w:r>
      <w:bookmarkEnd w:id="381"/>
    </w:p>
    <w:p w14:paraId="506E5AD8" w14:textId="77777777" w:rsidR="008B45D8" w:rsidRDefault="008B45D8" w:rsidP="008B45D8">
      <w:pPr>
        <w:pStyle w:val="Heading2"/>
      </w:pPr>
      <w:bookmarkStart w:id="382" w:name="_Toc153138003"/>
      <w:r>
        <w:t>A.2.1</w:t>
      </w:r>
      <w:r>
        <w:tab/>
        <w:t>Introduction</w:t>
      </w:r>
      <w:bookmarkEnd w:id="382"/>
    </w:p>
    <w:p w14:paraId="349FF519" w14:textId="77777777" w:rsidR="008B45D8" w:rsidRDefault="008B45D8" w:rsidP="008B45D8">
      <w:r>
        <w:t>At HI2 interface FTP is used over internet protocol stack for the delivery of the IRI. The FTP is defined in IETF STD 9 [13]. The IP is defined in IETF STD0005 [15]. The TCP is defined in IETF STD0007 [16].</w:t>
      </w:r>
    </w:p>
    <w:p w14:paraId="778A97BF" w14:textId="77777777" w:rsidR="008B45D8" w:rsidRDefault="008B45D8" w:rsidP="008B45D8">
      <w:r>
        <w:t>FTP supports reliable delivery of data. The data may be temporarily buffered in the mediation function (MF) in case of link failure. FTP is independent of the payload data it carries.</w:t>
      </w:r>
    </w:p>
    <w:p w14:paraId="1AEC6829" w14:textId="77777777" w:rsidR="008B45D8" w:rsidRDefault="008B45D8" w:rsidP="008B45D8">
      <w:pPr>
        <w:pStyle w:val="Heading2"/>
      </w:pPr>
      <w:bookmarkStart w:id="383" w:name="_Toc153138004"/>
      <w:r>
        <w:t>A.2.2</w:t>
      </w:r>
      <w:r>
        <w:tab/>
        <w:t>Usage of the FTP</w:t>
      </w:r>
      <w:bookmarkEnd w:id="383"/>
    </w:p>
    <w:p w14:paraId="7A64A46A" w14:textId="77777777" w:rsidR="008B45D8" w:rsidRDefault="008B45D8" w:rsidP="008B45D8">
      <w:pPr>
        <w:spacing w:after="120"/>
      </w:pPr>
      <w:r>
        <w:t>The MF acts as the FTP client and the LEMF acts as the FTP server . The client pushes the data to the server.</w:t>
      </w:r>
    </w:p>
    <w:p w14:paraId="02046734" w14:textId="77777777" w:rsidR="008B45D8" w:rsidRDefault="008B45D8" w:rsidP="008B45D8">
      <w:pPr>
        <w:spacing w:after="120"/>
      </w:pPr>
      <w:r>
        <w:t>The receiving node LEMF stores the received data as files. The MF may buffer files.</w:t>
      </w:r>
    </w:p>
    <w:p w14:paraId="7DF7F08E" w14:textId="77777777" w:rsidR="008B45D8" w:rsidRDefault="008B45D8" w:rsidP="008B45D8">
      <w:pPr>
        <w:spacing w:after="120"/>
      </w:pPr>
      <w:r>
        <w:t>Several records may be gathered into bigger packages prior to sending, to increase bandwidth efficiency.</w:t>
      </w:r>
    </w:p>
    <w:p w14:paraId="2BD48069" w14:textId="77777777" w:rsidR="008B45D8" w:rsidRDefault="008B45D8" w:rsidP="008B45D8">
      <w:pPr>
        <w:spacing w:after="120"/>
      </w:pPr>
      <w:r>
        <w:t>The following configurable intercept data collection (= transfer package closing / file change) threshold parameters should be supported:</w:t>
      </w:r>
    </w:p>
    <w:p w14:paraId="124EFA43" w14:textId="77777777" w:rsidR="008B45D8" w:rsidRDefault="008B45D8" w:rsidP="008B45D8">
      <w:pPr>
        <w:pStyle w:val="B1"/>
        <w:spacing w:after="120"/>
      </w:pPr>
      <w:r>
        <w:t>-</w:t>
      </w:r>
      <w:r>
        <w:tab/>
        <w:t xml:space="preserve">frequency of transfer, based on send timeout, e.g. X </w:t>
      </w:r>
      <w:proofErr w:type="spellStart"/>
      <w:r>
        <w:t>ms</w:t>
      </w:r>
      <w:proofErr w:type="spellEnd"/>
      <w:r>
        <w:t>;</w:t>
      </w:r>
    </w:p>
    <w:p w14:paraId="7AE3A611" w14:textId="77777777" w:rsidR="008B45D8" w:rsidRDefault="008B45D8" w:rsidP="008B45D8">
      <w:pPr>
        <w:pStyle w:val="B1"/>
        <w:spacing w:after="120"/>
      </w:pPr>
      <w:r>
        <w:t>-</w:t>
      </w:r>
      <w:r>
        <w:tab/>
        <w:t>frequency of transfer, based on volume trigger, e.g. X octets.</w:t>
      </w:r>
    </w:p>
    <w:p w14:paraId="0A66D031" w14:textId="77777777" w:rsidR="008B45D8" w:rsidRDefault="008B45D8" w:rsidP="008B45D8">
      <w:pPr>
        <w:spacing w:after="120"/>
      </w:pPr>
      <w:r>
        <w:t>Every file shall contain only complete IRI records. The single IRI record shall not be divided into several files.</w:t>
      </w:r>
    </w:p>
    <w:p w14:paraId="254D9E93" w14:textId="77777777" w:rsidR="008B45D8" w:rsidRDefault="008B45D8" w:rsidP="00037EE5">
      <w:pPr>
        <w:keepNext/>
        <w:keepLines/>
        <w:spacing w:after="120"/>
      </w:pPr>
      <w:r>
        <w:t>There are two possible ways as to how the interception data may be sent from the MF to the LEMF. One way is to produce files that contain interception data only for one observed target (see: "File naming method A)"). The other way is to multiplex all the intercepted data that MF receives to the same sequence of general purpose interception files sent by the MF (see: "File naming method B)").</w:t>
      </w:r>
    </w:p>
    <w:p w14:paraId="2DC93EC7" w14:textId="77777777" w:rsidR="008B45D8" w:rsidRDefault="008B45D8" w:rsidP="008B45D8">
      <w:pPr>
        <w:rPr>
          <w:b/>
          <w:bCs/>
          <w:u w:val="single"/>
        </w:rPr>
      </w:pPr>
      <w:r>
        <w:rPr>
          <w:b/>
          <w:bCs/>
          <w:u w:val="single"/>
        </w:rPr>
        <w:t>File naming:</w:t>
      </w:r>
    </w:p>
    <w:p w14:paraId="1C7A15D0" w14:textId="77777777" w:rsidR="008B45D8" w:rsidRDefault="008B45D8" w:rsidP="008B45D8">
      <w:pPr>
        <w:spacing w:after="120"/>
      </w:pPr>
      <w:r>
        <w:t>The names for the files transferred to a LEA are formed according to one of the 2 available formats, depending on the delivery file strategy chosen (e.g. due to national convention or operator preference).</w:t>
      </w:r>
    </w:p>
    <w:p w14:paraId="12A384E9" w14:textId="77777777" w:rsidR="008B45D8" w:rsidRDefault="008B45D8" w:rsidP="008B45D8">
      <w:pPr>
        <w:spacing w:after="120"/>
      </w:pPr>
      <w:r>
        <w:t>Either each file contains data of only one observed target (as in method A) or several targets' data is put to files common to all observed target traffic through MF (as in method B).</w:t>
      </w:r>
    </w:p>
    <w:p w14:paraId="262EA8E6" w14:textId="77777777" w:rsidR="008B45D8" w:rsidRDefault="008B45D8" w:rsidP="008B45D8">
      <w:pPr>
        <w:spacing w:after="120"/>
      </w:pPr>
      <w:r>
        <w:t xml:space="preserve">The maximum set of allowed characters in interception file names are </w:t>
      </w:r>
      <w:r>
        <w:rPr>
          <w:snapToGrid w:val="0"/>
        </w:rPr>
        <w:t>"a"…"z", "A"…"Z", "-", "_", ".", and decimals "0"…"9".</w:t>
      </w:r>
    </w:p>
    <w:p w14:paraId="6712599E" w14:textId="77777777" w:rsidR="008B45D8" w:rsidRDefault="008B45D8" w:rsidP="008B45D8">
      <w:pPr>
        <w:keepNext/>
        <w:rPr>
          <w:b/>
          <w:u w:val="single"/>
        </w:rPr>
      </w:pPr>
      <w:r>
        <w:rPr>
          <w:b/>
          <w:u w:val="single"/>
        </w:rPr>
        <w:t>File naming method A):</w:t>
      </w:r>
    </w:p>
    <w:p w14:paraId="4604E8FA" w14:textId="77777777" w:rsidR="008B45D8" w:rsidRDefault="008B45D8" w:rsidP="008B45D8">
      <w:pPr>
        <w:pStyle w:val="B2"/>
        <w:keepNext/>
      </w:pPr>
      <w:r>
        <w:tab/>
        <w:t>&lt;LIID&gt;_&lt;</w:t>
      </w:r>
      <w:proofErr w:type="spellStart"/>
      <w:r>
        <w:t>seq</w:t>
      </w:r>
      <w:proofErr w:type="spellEnd"/>
      <w:r>
        <w:t>&gt;.&lt;ext&gt;</w:t>
      </w:r>
    </w:p>
    <w:p w14:paraId="456A8BD9" w14:textId="77777777" w:rsidR="008B45D8" w:rsidRDefault="008B45D8" w:rsidP="008B45D8">
      <w:pPr>
        <w:pStyle w:val="EW"/>
        <w:keepNext/>
      </w:pPr>
      <w:r>
        <w:rPr>
          <w:b/>
        </w:rPr>
        <w:t>LIID</w:t>
      </w:r>
      <w:r>
        <w:t xml:space="preserve"> =</w:t>
      </w:r>
      <w:r>
        <w:tab/>
        <w:t>See clause 7.1.</w:t>
      </w:r>
    </w:p>
    <w:p w14:paraId="2383D32F" w14:textId="77777777" w:rsidR="008B45D8" w:rsidRDefault="008B45D8" w:rsidP="008B45D8">
      <w:pPr>
        <w:pStyle w:val="EW"/>
        <w:keepNext/>
      </w:pPr>
      <w:proofErr w:type="spellStart"/>
      <w:r>
        <w:rPr>
          <w:b/>
        </w:rPr>
        <w:t>seq</w:t>
      </w:r>
      <w:proofErr w:type="spellEnd"/>
      <w:r>
        <w:t xml:space="preserve"> =</w:t>
      </w:r>
      <w:r>
        <w:tab/>
        <w:t>integer ranging between [0..2^64-1], in ASCII form (not exceeding 20 ASCII digits), identifying the sequence number for file transfer from this node per a specific target.</w:t>
      </w:r>
    </w:p>
    <w:p w14:paraId="13497344" w14:textId="77777777" w:rsidR="008B45D8" w:rsidRDefault="008B45D8" w:rsidP="008B45D8">
      <w:pPr>
        <w:pStyle w:val="EW"/>
      </w:pPr>
      <w:r>
        <w:rPr>
          <w:b/>
        </w:rPr>
        <w:t>ext</w:t>
      </w:r>
      <w:r>
        <w:t xml:space="preserve"> =</w:t>
      </w:r>
      <w:r>
        <w:tab/>
        <w:t>ASCII integer ranging between ["1".."8"] (in hex: 31H…38H), identifying the file type. The possible file types are shown in table A.1. Type "1" is reserved for IRI data files and type "8" is reserved for data files according to a national requirement by using the same file naming concept.</w:t>
      </w:r>
    </w:p>
    <w:p w14:paraId="03D7AC3B" w14:textId="77777777" w:rsidR="008B45D8" w:rsidRDefault="008B45D8" w:rsidP="008B45D8">
      <w:pPr>
        <w:pStyle w:val="EW"/>
      </w:pPr>
    </w:p>
    <w:p w14:paraId="03F71394" w14:textId="77777777" w:rsidR="008B45D8" w:rsidRDefault="008B45D8" w:rsidP="008B45D8">
      <w:pPr>
        <w:pStyle w:val="TH"/>
      </w:pPr>
      <w:r>
        <w:t>Table A.1: Possible file types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450"/>
        <w:gridCol w:w="2575"/>
      </w:tblGrid>
      <w:tr w:rsidR="008B45D8" w14:paraId="32D2586B" w14:textId="77777777" w:rsidTr="00B3790A">
        <w:trPr>
          <w:jc w:val="center"/>
        </w:trPr>
        <w:tc>
          <w:tcPr>
            <w:tcW w:w="3450" w:type="dxa"/>
            <w:shd w:val="clear" w:color="auto" w:fill="FFFFFF"/>
          </w:tcPr>
          <w:p w14:paraId="38B6B476" w14:textId="77777777" w:rsidR="008B45D8" w:rsidRDefault="008B45D8" w:rsidP="003C65AA">
            <w:pPr>
              <w:pStyle w:val="TAH"/>
              <w:rPr>
                <w:snapToGrid w:val="0"/>
              </w:rPr>
            </w:pPr>
            <w:r>
              <w:rPr>
                <w:snapToGrid w:val="0"/>
              </w:rPr>
              <w:t>File</w:t>
            </w:r>
            <w:r w:rsidR="00B3790A">
              <w:rPr>
                <w:snapToGrid w:val="0"/>
              </w:rPr>
              <w:t xml:space="preserve"> </w:t>
            </w:r>
            <w:r>
              <w:rPr>
                <w:snapToGrid w:val="0"/>
              </w:rPr>
              <w:t>types</w:t>
            </w:r>
            <w:r w:rsidR="00B3790A">
              <w:rPr>
                <w:snapToGrid w:val="0"/>
              </w:rPr>
              <w:t xml:space="preserve"> </w:t>
            </w:r>
            <w:r>
              <w:rPr>
                <w:snapToGrid w:val="0"/>
              </w:rPr>
              <w:t>that</w:t>
            </w:r>
            <w:r w:rsidR="00B3790A">
              <w:rPr>
                <w:snapToGrid w:val="0"/>
              </w:rPr>
              <w:t xml:space="preserve"> </w:t>
            </w:r>
            <w:r>
              <w:rPr>
                <w:snapToGrid w:val="0"/>
              </w:rPr>
              <w:t>the</w:t>
            </w:r>
            <w:r w:rsidR="00B3790A">
              <w:rPr>
                <w:snapToGrid w:val="0"/>
              </w:rPr>
              <w:t xml:space="preserve"> </w:t>
            </w:r>
            <w:r>
              <w:rPr>
                <w:snapToGrid w:val="0"/>
              </w:rPr>
              <w:t>LEA</w:t>
            </w:r>
            <w:r w:rsidR="00B3790A">
              <w:rPr>
                <w:snapToGrid w:val="0"/>
              </w:rPr>
              <w:t xml:space="preserve"> </w:t>
            </w:r>
            <w:r>
              <w:rPr>
                <w:snapToGrid w:val="0"/>
              </w:rPr>
              <w:t>may</w:t>
            </w:r>
            <w:r w:rsidR="00B3790A">
              <w:rPr>
                <w:snapToGrid w:val="0"/>
              </w:rPr>
              <w:t xml:space="preserve"> </w:t>
            </w:r>
            <w:r>
              <w:rPr>
                <w:snapToGrid w:val="0"/>
              </w:rPr>
              <w:t>get</w:t>
            </w:r>
          </w:p>
        </w:tc>
        <w:tc>
          <w:tcPr>
            <w:tcW w:w="2575" w:type="dxa"/>
            <w:shd w:val="clear" w:color="auto" w:fill="FFFFFF"/>
          </w:tcPr>
          <w:p w14:paraId="5435E656" w14:textId="77777777" w:rsidR="008B45D8" w:rsidRDefault="008B45D8" w:rsidP="003C65AA">
            <w:pPr>
              <w:pStyle w:val="TAH"/>
              <w:rPr>
                <w:snapToGrid w:val="0"/>
              </w:rPr>
            </w:pPr>
            <w:r>
              <w:rPr>
                <w:snapToGrid w:val="0"/>
              </w:rPr>
              <w:t>Intercepted</w:t>
            </w:r>
            <w:r w:rsidR="00B3790A">
              <w:rPr>
                <w:snapToGrid w:val="0"/>
              </w:rPr>
              <w:t xml:space="preserve"> </w:t>
            </w:r>
            <w:r>
              <w:rPr>
                <w:snapToGrid w:val="0"/>
              </w:rPr>
              <w:t>data</w:t>
            </w:r>
            <w:r w:rsidR="00B3790A">
              <w:rPr>
                <w:snapToGrid w:val="0"/>
              </w:rPr>
              <w:t xml:space="preserve"> </w:t>
            </w:r>
            <w:r>
              <w:rPr>
                <w:snapToGrid w:val="0"/>
              </w:rPr>
              <w:t>types</w:t>
            </w:r>
          </w:p>
        </w:tc>
      </w:tr>
      <w:tr w:rsidR="008B45D8" w14:paraId="484FDF1A" w14:textId="77777777" w:rsidTr="00B3790A">
        <w:trPr>
          <w:jc w:val="center"/>
        </w:trPr>
        <w:tc>
          <w:tcPr>
            <w:tcW w:w="3450" w:type="dxa"/>
          </w:tcPr>
          <w:p w14:paraId="4A96DF48" w14:textId="77777777" w:rsidR="008B45D8" w:rsidRDefault="008B45D8" w:rsidP="003C65AA">
            <w:pPr>
              <w:pStyle w:val="TAL"/>
              <w:rPr>
                <w:snapToGrid w:val="0"/>
              </w:rPr>
            </w:pPr>
            <w:r>
              <w:rPr>
                <w:snapToGrid w:val="0"/>
              </w:rPr>
              <w:t>"1"</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0001)</w:t>
            </w:r>
          </w:p>
        </w:tc>
        <w:tc>
          <w:tcPr>
            <w:tcW w:w="2575" w:type="dxa"/>
          </w:tcPr>
          <w:p w14:paraId="1900A1E7" w14:textId="77777777" w:rsidR="008B45D8" w:rsidRDefault="008B45D8" w:rsidP="003C65AA">
            <w:pPr>
              <w:pStyle w:val="TAL"/>
              <w:rPr>
                <w:snapToGrid w:val="0"/>
              </w:rPr>
            </w:pPr>
            <w:r>
              <w:rPr>
                <w:snapToGrid w:val="0"/>
              </w:rPr>
              <w:t>IRI</w:t>
            </w:r>
            <w:r w:rsidR="00B3790A">
              <w:rPr>
                <w:snapToGrid w:val="0"/>
              </w:rPr>
              <w:t xml:space="preserve"> </w:t>
            </w:r>
            <w:r>
              <w:rPr>
                <w:rFonts w:cs="Arial"/>
                <w:snapToGrid w:val="0"/>
                <w:szCs w:val="18"/>
              </w:rPr>
              <w:t>/</w:t>
            </w:r>
            <w:r w:rsidR="00B3790A">
              <w:rPr>
                <w:rFonts w:cs="Arial"/>
                <w:snapToGrid w:val="0"/>
                <w:szCs w:val="18"/>
              </w:rPr>
              <w:t xml:space="preserve"> </w:t>
            </w:r>
            <w:r>
              <w:rPr>
                <w:rFonts w:cs="Arial"/>
                <w:snapToGrid w:val="0"/>
                <w:szCs w:val="18"/>
              </w:rPr>
              <w:t>as</w:t>
            </w:r>
            <w:r w:rsidR="00B3790A">
              <w:rPr>
                <w:rFonts w:cs="Arial"/>
                <w:snapToGrid w:val="0"/>
                <w:szCs w:val="18"/>
              </w:rPr>
              <w:t xml:space="preserve"> </w:t>
            </w:r>
            <w:r>
              <w:rPr>
                <w:rFonts w:cs="Arial"/>
                <w:snapToGrid w:val="0"/>
                <w:szCs w:val="18"/>
              </w:rPr>
              <w:t>option</w:t>
            </w:r>
            <w:r w:rsidR="00B3790A">
              <w:rPr>
                <w:rFonts w:cs="Arial"/>
                <w:snapToGrid w:val="0"/>
                <w:szCs w:val="18"/>
              </w:rPr>
              <w:t xml:space="preserve"> </w:t>
            </w:r>
            <w:r>
              <w:rPr>
                <w:rFonts w:cs="Arial"/>
                <w:snapToGrid w:val="0"/>
                <w:szCs w:val="18"/>
              </w:rPr>
              <w:t>HI1</w:t>
            </w:r>
            <w:r w:rsidR="00B3790A">
              <w:rPr>
                <w:rFonts w:cs="Arial"/>
                <w:snapToGrid w:val="0"/>
                <w:szCs w:val="18"/>
              </w:rPr>
              <w:t xml:space="preserve"> </w:t>
            </w:r>
            <w:r>
              <w:rPr>
                <w:rFonts w:cs="Arial"/>
                <w:snapToGrid w:val="0"/>
                <w:szCs w:val="18"/>
              </w:rPr>
              <w:t>notifications</w:t>
            </w:r>
          </w:p>
        </w:tc>
      </w:tr>
      <w:tr w:rsidR="008B45D8" w14:paraId="51B408CA" w14:textId="77777777" w:rsidTr="00B3790A">
        <w:trPr>
          <w:jc w:val="center"/>
        </w:trPr>
        <w:tc>
          <w:tcPr>
            <w:tcW w:w="3450" w:type="dxa"/>
            <w:vAlign w:val="center"/>
          </w:tcPr>
          <w:p w14:paraId="3B2ECD86" w14:textId="77777777" w:rsidR="008B45D8" w:rsidRDefault="008B45D8" w:rsidP="003C65AA">
            <w:pPr>
              <w:pStyle w:val="TAL"/>
              <w:rPr>
                <w:snapToGrid w:val="0"/>
              </w:rPr>
            </w:pPr>
            <w:r>
              <w:rPr>
                <w:rFonts w:cs="Arial"/>
                <w:snapToGrid w:val="0"/>
                <w:szCs w:val="18"/>
              </w:rPr>
              <w:t>"2"</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0010)</w:t>
            </w:r>
          </w:p>
        </w:tc>
        <w:tc>
          <w:tcPr>
            <w:tcW w:w="2575" w:type="dxa"/>
            <w:vAlign w:val="center"/>
          </w:tcPr>
          <w:p w14:paraId="0D8F68CC" w14:textId="77777777" w:rsidR="008B45D8" w:rsidRDefault="008B45D8" w:rsidP="003C65AA">
            <w:pPr>
              <w:pStyle w:val="TAL"/>
              <w:rPr>
                <w:snapToGrid w:val="0"/>
              </w:rPr>
            </w:pPr>
            <w:r>
              <w:rPr>
                <w:rFonts w:cs="Arial"/>
                <w:snapToGrid w:val="0"/>
                <w:szCs w:val="18"/>
              </w:rPr>
              <w:t>CC</w:t>
            </w:r>
            <w:r w:rsidR="00B3790A">
              <w:rPr>
                <w:rFonts w:cs="Arial"/>
                <w:snapToGrid w:val="0"/>
                <w:szCs w:val="18"/>
              </w:rPr>
              <w:t xml:space="preserve"> </w:t>
            </w:r>
            <w:r>
              <w:rPr>
                <w:rFonts w:cs="Arial"/>
                <w:snapToGrid w:val="0"/>
                <w:szCs w:val="18"/>
              </w:rPr>
              <w:t>(MO)</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00DCA28F" w14:textId="77777777" w:rsidTr="00B3790A">
        <w:trPr>
          <w:jc w:val="center"/>
        </w:trPr>
        <w:tc>
          <w:tcPr>
            <w:tcW w:w="3450" w:type="dxa"/>
            <w:vAlign w:val="center"/>
          </w:tcPr>
          <w:p w14:paraId="02C20D72" w14:textId="77777777" w:rsidR="008B45D8" w:rsidRDefault="008B45D8" w:rsidP="003C65AA">
            <w:pPr>
              <w:pStyle w:val="TAL"/>
              <w:rPr>
                <w:rFonts w:cs="Arial"/>
                <w:snapToGrid w:val="0"/>
                <w:szCs w:val="18"/>
              </w:rPr>
            </w:pPr>
            <w:r>
              <w:rPr>
                <w:rFonts w:cs="Arial"/>
                <w:snapToGrid w:val="0"/>
                <w:szCs w:val="18"/>
              </w:rPr>
              <w:t>"4"</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0100)</w:t>
            </w:r>
          </w:p>
        </w:tc>
        <w:tc>
          <w:tcPr>
            <w:tcW w:w="2575" w:type="dxa"/>
            <w:vAlign w:val="center"/>
          </w:tcPr>
          <w:p w14:paraId="698A7CA5" w14:textId="77777777" w:rsidR="008B45D8" w:rsidRDefault="008B45D8" w:rsidP="003C65AA">
            <w:pPr>
              <w:pStyle w:val="TAL"/>
              <w:rPr>
                <w:rFonts w:cs="Arial"/>
                <w:snapToGrid w:val="0"/>
                <w:szCs w:val="18"/>
              </w:rPr>
            </w:pPr>
            <w:r>
              <w:rPr>
                <w:rFonts w:cs="Arial"/>
                <w:snapToGrid w:val="0"/>
                <w:szCs w:val="18"/>
              </w:rPr>
              <w:t>CC</w:t>
            </w:r>
            <w:r w:rsidR="00B3790A">
              <w:rPr>
                <w:rFonts w:cs="Arial"/>
                <w:snapToGrid w:val="0"/>
                <w:szCs w:val="18"/>
              </w:rPr>
              <w:t xml:space="preserve"> </w:t>
            </w:r>
            <w:r>
              <w:rPr>
                <w:rFonts w:cs="Arial"/>
                <w:snapToGrid w:val="0"/>
                <w:szCs w:val="18"/>
              </w:rPr>
              <w:t>(MT)</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01A139F3" w14:textId="77777777" w:rsidTr="00B3790A">
        <w:trPr>
          <w:jc w:val="center"/>
        </w:trPr>
        <w:tc>
          <w:tcPr>
            <w:tcW w:w="3450" w:type="dxa"/>
            <w:vAlign w:val="center"/>
          </w:tcPr>
          <w:p w14:paraId="2B54FF8C" w14:textId="77777777" w:rsidR="008B45D8" w:rsidRDefault="008B45D8" w:rsidP="003C65AA">
            <w:pPr>
              <w:pStyle w:val="TAL"/>
              <w:rPr>
                <w:rFonts w:cs="Arial"/>
                <w:snapToGrid w:val="0"/>
                <w:szCs w:val="18"/>
              </w:rPr>
            </w:pPr>
            <w:r>
              <w:rPr>
                <w:rFonts w:cs="Arial"/>
                <w:snapToGrid w:val="0"/>
                <w:szCs w:val="18"/>
              </w:rPr>
              <w:t>"6"</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0110)</w:t>
            </w:r>
          </w:p>
        </w:tc>
        <w:tc>
          <w:tcPr>
            <w:tcW w:w="2575" w:type="dxa"/>
            <w:vAlign w:val="center"/>
          </w:tcPr>
          <w:p w14:paraId="76DC6F28" w14:textId="77777777" w:rsidR="008B45D8" w:rsidRDefault="008B45D8" w:rsidP="003C65AA">
            <w:pPr>
              <w:pStyle w:val="TAL"/>
              <w:rPr>
                <w:rFonts w:cs="Arial"/>
                <w:snapToGrid w:val="0"/>
                <w:szCs w:val="18"/>
              </w:rPr>
            </w:pPr>
            <w:r>
              <w:rPr>
                <w:rFonts w:cs="Arial"/>
                <w:snapToGrid w:val="0"/>
                <w:szCs w:val="18"/>
              </w:rPr>
              <w:t>CC</w:t>
            </w:r>
            <w:r w:rsidR="00B3790A">
              <w:rPr>
                <w:rFonts w:cs="Arial"/>
                <w:snapToGrid w:val="0"/>
                <w:szCs w:val="18"/>
              </w:rPr>
              <w:t xml:space="preserve"> </w:t>
            </w:r>
            <w:r>
              <w:rPr>
                <w:rFonts w:cs="Arial"/>
                <w:snapToGrid w:val="0"/>
                <w:szCs w:val="18"/>
              </w:rPr>
              <w:t>(MO&amp;MT)</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74207C56" w14:textId="77777777" w:rsidTr="00B3790A">
        <w:trPr>
          <w:jc w:val="center"/>
        </w:trPr>
        <w:tc>
          <w:tcPr>
            <w:tcW w:w="3450" w:type="dxa"/>
            <w:vAlign w:val="center"/>
          </w:tcPr>
          <w:p w14:paraId="2138C412" w14:textId="77777777" w:rsidR="008B45D8" w:rsidRDefault="008B45D8" w:rsidP="003C65AA">
            <w:pPr>
              <w:pStyle w:val="TAL"/>
              <w:rPr>
                <w:rFonts w:cs="Arial"/>
                <w:snapToGrid w:val="0"/>
                <w:szCs w:val="18"/>
              </w:rPr>
            </w:pPr>
            <w:r>
              <w:rPr>
                <w:rFonts w:cs="Arial"/>
                <w:snapToGrid w:val="0"/>
                <w:szCs w:val="18"/>
              </w:rPr>
              <w:t>"7"</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0111)</w:t>
            </w:r>
          </w:p>
        </w:tc>
        <w:tc>
          <w:tcPr>
            <w:tcW w:w="2575" w:type="dxa"/>
            <w:vAlign w:val="center"/>
          </w:tcPr>
          <w:p w14:paraId="19C6A123" w14:textId="77777777" w:rsidR="008B45D8" w:rsidRDefault="008B45D8" w:rsidP="003C65AA">
            <w:pPr>
              <w:pStyle w:val="TAL"/>
              <w:rPr>
                <w:rFonts w:cs="Arial"/>
                <w:snapToGrid w:val="0"/>
                <w:szCs w:val="18"/>
              </w:rPr>
            </w:pPr>
            <w:r>
              <w:rPr>
                <w:rFonts w:cs="Arial"/>
                <w:snapToGrid w:val="0"/>
                <w:szCs w:val="18"/>
              </w:rPr>
              <w:t>IRI</w:t>
            </w:r>
            <w:r w:rsidR="00B3790A">
              <w:rPr>
                <w:rFonts w:cs="Arial"/>
                <w:snapToGrid w:val="0"/>
                <w:szCs w:val="18"/>
              </w:rPr>
              <w:t xml:space="preserve"> </w:t>
            </w:r>
            <w:r>
              <w:rPr>
                <w:rFonts w:cs="Arial"/>
                <w:snapToGrid w:val="0"/>
                <w:szCs w:val="18"/>
              </w:rPr>
              <w:t>+</w:t>
            </w:r>
            <w:r w:rsidR="00B3790A">
              <w:rPr>
                <w:rFonts w:cs="Arial"/>
                <w:snapToGrid w:val="0"/>
                <w:szCs w:val="18"/>
              </w:rPr>
              <w:t xml:space="preserve"> </w:t>
            </w:r>
            <w:r>
              <w:rPr>
                <w:rFonts w:cs="Arial"/>
                <w:snapToGrid w:val="0"/>
                <w:szCs w:val="18"/>
              </w:rPr>
              <w:t>CC</w:t>
            </w:r>
            <w:r w:rsidR="00B3790A">
              <w:rPr>
                <w:rFonts w:cs="Arial"/>
                <w:snapToGrid w:val="0"/>
                <w:szCs w:val="18"/>
              </w:rPr>
              <w:t xml:space="preserve"> </w:t>
            </w:r>
            <w:r>
              <w:rPr>
                <w:rFonts w:cs="Arial"/>
                <w:snapToGrid w:val="0"/>
                <w:szCs w:val="18"/>
              </w:rPr>
              <w:t>(MO&amp;MT)</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65E31B13" w14:textId="77777777" w:rsidTr="00B3790A">
        <w:trPr>
          <w:jc w:val="center"/>
        </w:trPr>
        <w:tc>
          <w:tcPr>
            <w:tcW w:w="3450" w:type="dxa"/>
          </w:tcPr>
          <w:p w14:paraId="1D4EF5C7" w14:textId="77777777" w:rsidR="008B45D8" w:rsidRDefault="008B45D8" w:rsidP="003C65AA">
            <w:pPr>
              <w:pStyle w:val="TAL"/>
              <w:rPr>
                <w:snapToGrid w:val="0"/>
              </w:rPr>
            </w:pPr>
            <w:r>
              <w:rPr>
                <w:snapToGrid w:val="0"/>
              </w:rPr>
              <w:t>"8"</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1000)</w:t>
            </w:r>
          </w:p>
        </w:tc>
        <w:tc>
          <w:tcPr>
            <w:tcW w:w="2575" w:type="dxa"/>
          </w:tcPr>
          <w:p w14:paraId="79379F31" w14:textId="77777777" w:rsidR="008B45D8" w:rsidRDefault="008B45D8" w:rsidP="003C65AA">
            <w:pPr>
              <w:pStyle w:val="TAL"/>
              <w:rPr>
                <w:snapToGrid w:val="0"/>
              </w:rPr>
            </w:pPr>
            <w:r>
              <w:rPr>
                <w:snapToGrid w:val="0"/>
              </w:rPr>
              <w:t>for</w:t>
            </w:r>
            <w:r w:rsidR="00B3790A">
              <w:rPr>
                <w:snapToGrid w:val="0"/>
              </w:rPr>
              <w:t xml:space="preserve"> </w:t>
            </w:r>
            <w:r>
              <w:rPr>
                <w:snapToGrid w:val="0"/>
              </w:rPr>
              <w:t>national</w:t>
            </w:r>
            <w:r w:rsidR="00B3790A">
              <w:rPr>
                <w:snapToGrid w:val="0"/>
              </w:rPr>
              <w:t xml:space="preserve"> </w:t>
            </w:r>
            <w:r>
              <w:rPr>
                <w:snapToGrid w:val="0"/>
              </w:rPr>
              <w:t>use</w:t>
            </w:r>
          </w:p>
        </w:tc>
      </w:tr>
    </w:tbl>
    <w:p w14:paraId="5492A6E8" w14:textId="77777777" w:rsidR="008B45D8" w:rsidRDefault="008B45D8" w:rsidP="00A77147">
      <w:pPr>
        <w:rPr>
          <w:snapToGrid w:val="0"/>
        </w:rPr>
      </w:pPr>
    </w:p>
    <w:p w14:paraId="1919E78D" w14:textId="77777777" w:rsidR="008B45D8" w:rsidRDefault="008B45D8" w:rsidP="008B45D8">
      <w:pPr>
        <w:rPr>
          <w:snapToGrid w:val="0"/>
        </w:rPr>
      </w:pPr>
      <w:r>
        <w:rPr>
          <w:snapToGrid w:val="0"/>
        </w:rPr>
        <w:t>This alternative A is used when each target's IRI is gathered per observed target to dedicated delivery files. This method provides the result of interception in a very refined form to the LEAs, but requires somewhat more resources in the MF than alternative B. With this method, the data sorting and interpretation tasks of the LEMF are considerably easier to facilitate in near real time than in alternative B.</w:t>
      </w:r>
    </w:p>
    <w:p w14:paraId="11D4DAD3" w14:textId="77777777" w:rsidR="008B45D8" w:rsidRDefault="008B45D8" w:rsidP="008B45D8">
      <w:pPr>
        <w:rPr>
          <w:b/>
          <w:bCs/>
          <w:u w:val="single"/>
        </w:rPr>
      </w:pPr>
      <w:r>
        <w:rPr>
          <w:b/>
          <w:bCs/>
          <w:u w:val="single"/>
        </w:rPr>
        <w:t>File naming method B):</w:t>
      </w:r>
    </w:p>
    <w:p w14:paraId="2DDB98E2" w14:textId="77777777" w:rsidR="008B45D8" w:rsidRDefault="008B45D8" w:rsidP="008B45D8">
      <w:pPr>
        <w:spacing w:after="120"/>
        <w:rPr>
          <w:snapToGrid w:val="0"/>
        </w:rPr>
      </w:pPr>
      <w:r>
        <w:rPr>
          <w:snapToGrid w:val="0"/>
        </w:rPr>
        <w:t>The other choice is to use monolithic fixed format file names (with no trailing file type part in the file name):</w:t>
      </w:r>
    </w:p>
    <w:p w14:paraId="5C84F3D6" w14:textId="77777777" w:rsidR="008B45D8" w:rsidRDefault="008B45D8" w:rsidP="008B45D8">
      <w:pPr>
        <w:pStyle w:val="B2"/>
        <w:spacing w:after="120"/>
      </w:pPr>
      <w:r>
        <w:tab/>
        <w:t>&lt;</w:t>
      </w:r>
      <w:proofErr w:type="spellStart"/>
      <w:r>
        <w:t>filenamestring</w:t>
      </w:r>
      <w:proofErr w:type="spellEnd"/>
      <w:r>
        <w:t>&gt; (e.g. ABXY00041014084400001)</w:t>
      </w:r>
    </w:p>
    <w:p w14:paraId="738B3B7F" w14:textId="77777777" w:rsidR="008B45D8" w:rsidRDefault="008B45D8" w:rsidP="008B45D8">
      <w:pPr>
        <w:spacing w:after="120"/>
        <w:rPr>
          <w:snapToGrid w:val="0"/>
        </w:rPr>
      </w:pPr>
      <w:r>
        <w:rPr>
          <w:snapToGrid w:val="0"/>
        </w:rPr>
        <w:t>where:</w:t>
      </w:r>
    </w:p>
    <w:p w14:paraId="3F766069" w14:textId="77777777" w:rsidR="008B45D8" w:rsidRDefault="008B45D8" w:rsidP="008B45D8">
      <w:pPr>
        <w:pStyle w:val="NO"/>
        <w:rPr>
          <w:snapToGrid w:val="0"/>
        </w:rPr>
      </w:pPr>
      <w:r>
        <w:rPr>
          <w:snapToGrid w:val="0"/>
        </w:rPr>
        <w:t>ABXY =</w:t>
      </w:r>
      <w:r>
        <w:rPr>
          <w:snapToGrid w:val="0"/>
        </w:rPr>
        <w:tab/>
        <w:t>Source node identifier part, used for all files by the mobile network operator "AB" from this MF node named "XY".</w:t>
      </w:r>
    </w:p>
    <w:p w14:paraId="3B5D7DED" w14:textId="77777777" w:rsidR="008B45D8" w:rsidRDefault="008B45D8" w:rsidP="008B45D8">
      <w:pPr>
        <w:pStyle w:val="B1"/>
        <w:ind w:left="1560" w:hanging="1276"/>
        <w:rPr>
          <w:snapToGrid w:val="0"/>
        </w:rPr>
      </w:pPr>
      <w:r>
        <w:rPr>
          <w:snapToGrid w:val="0"/>
        </w:rPr>
        <w:t>00 =</w:t>
      </w:r>
      <w:r>
        <w:rPr>
          <w:snapToGrid w:val="0"/>
        </w:rPr>
        <w:tab/>
        <w:t>year 2000</w:t>
      </w:r>
    </w:p>
    <w:p w14:paraId="0CB4C883" w14:textId="77777777" w:rsidR="008B45D8" w:rsidRDefault="008B45D8" w:rsidP="008B45D8">
      <w:pPr>
        <w:pStyle w:val="B1"/>
        <w:ind w:left="1560" w:hanging="1276"/>
        <w:rPr>
          <w:snapToGrid w:val="0"/>
        </w:rPr>
      </w:pPr>
      <w:r>
        <w:rPr>
          <w:snapToGrid w:val="0"/>
        </w:rPr>
        <w:t>04 =</w:t>
      </w:r>
      <w:r>
        <w:rPr>
          <w:snapToGrid w:val="0"/>
        </w:rPr>
        <w:tab/>
        <w:t>month April</w:t>
      </w:r>
    </w:p>
    <w:p w14:paraId="0E7D1426" w14:textId="77777777" w:rsidR="008B45D8" w:rsidRDefault="008B45D8" w:rsidP="008B45D8">
      <w:pPr>
        <w:pStyle w:val="B1"/>
        <w:ind w:left="1560" w:hanging="1276"/>
        <w:rPr>
          <w:snapToGrid w:val="0"/>
        </w:rPr>
      </w:pPr>
      <w:r>
        <w:rPr>
          <w:snapToGrid w:val="0"/>
        </w:rPr>
        <w:t>10=</w:t>
      </w:r>
      <w:r>
        <w:rPr>
          <w:snapToGrid w:val="0"/>
        </w:rPr>
        <w:tab/>
        <w:t>day 10</w:t>
      </w:r>
    </w:p>
    <w:p w14:paraId="6F7A9F03" w14:textId="77777777" w:rsidR="008B45D8" w:rsidRDefault="008B45D8" w:rsidP="008B45D8">
      <w:pPr>
        <w:pStyle w:val="B1"/>
        <w:ind w:left="1560" w:hanging="1276"/>
        <w:rPr>
          <w:snapToGrid w:val="0"/>
        </w:rPr>
      </w:pPr>
      <w:r>
        <w:rPr>
          <w:snapToGrid w:val="0"/>
        </w:rPr>
        <w:t>14 =</w:t>
      </w:r>
      <w:r>
        <w:rPr>
          <w:snapToGrid w:val="0"/>
        </w:rPr>
        <w:tab/>
        <w:t>hour</w:t>
      </w:r>
    </w:p>
    <w:p w14:paraId="4E33328C" w14:textId="77777777" w:rsidR="008B45D8" w:rsidRDefault="008B45D8" w:rsidP="008B45D8">
      <w:pPr>
        <w:pStyle w:val="B1"/>
        <w:ind w:left="1560" w:hanging="1276"/>
        <w:rPr>
          <w:snapToGrid w:val="0"/>
        </w:rPr>
      </w:pPr>
      <w:r>
        <w:rPr>
          <w:snapToGrid w:val="0"/>
        </w:rPr>
        <w:t>08 =</w:t>
      </w:r>
      <w:r>
        <w:rPr>
          <w:snapToGrid w:val="0"/>
        </w:rPr>
        <w:tab/>
        <w:t>minutes</w:t>
      </w:r>
    </w:p>
    <w:p w14:paraId="1D26F376" w14:textId="77777777" w:rsidR="008B45D8" w:rsidRPr="00457192" w:rsidRDefault="008B45D8" w:rsidP="008B45D8">
      <w:pPr>
        <w:pStyle w:val="B1"/>
        <w:ind w:left="1560" w:hanging="1276"/>
        <w:rPr>
          <w:snapToGrid w:val="0"/>
          <w:lang w:val="fr-FR"/>
        </w:rPr>
      </w:pPr>
      <w:r w:rsidRPr="00457192">
        <w:rPr>
          <w:snapToGrid w:val="0"/>
          <w:lang w:val="fr-FR"/>
        </w:rPr>
        <w:t>44 =</w:t>
      </w:r>
      <w:r w:rsidRPr="00457192">
        <w:rPr>
          <w:snapToGrid w:val="0"/>
          <w:lang w:val="fr-FR"/>
        </w:rPr>
        <w:tab/>
        <w:t>seconds</w:t>
      </w:r>
    </w:p>
    <w:p w14:paraId="7A56BE18" w14:textId="77777777" w:rsidR="008B45D8" w:rsidRPr="00457192" w:rsidRDefault="008B45D8" w:rsidP="008B45D8">
      <w:pPr>
        <w:pStyle w:val="B1"/>
        <w:ind w:left="1560" w:hanging="1276"/>
        <w:rPr>
          <w:snapToGrid w:val="0"/>
          <w:lang w:val="fr-FR"/>
        </w:rPr>
      </w:pPr>
      <w:r w:rsidRPr="00457192">
        <w:rPr>
          <w:snapToGrid w:val="0"/>
          <w:lang w:val="fr-FR"/>
        </w:rPr>
        <w:t>0000 =</w:t>
      </w:r>
      <w:r w:rsidRPr="00457192">
        <w:rPr>
          <w:snapToGrid w:val="0"/>
          <w:lang w:val="fr-FR"/>
        </w:rPr>
        <w:tab/>
        <w:t>extension</w:t>
      </w:r>
    </w:p>
    <w:p w14:paraId="6CC7A2D1" w14:textId="77777777" w:rsidR="008B45D8" w:rsidRDefault="008B45D8" w:rsidP="008B45D8">
      <w:pPr>
        <w:pStyle w:val="B1"/>
        <w:ind w:left="1560" w:hanging="1276"/>
        <w:rPr>
          <w:snapToGrid w:val="0"/>
        </w:rPr>
      </w:pPr>
      <w:r w:rsidRPr="00457192">
        <w:rPr>
          <w:snapToGrid w:val="0"/>
          <w:lang w:val="fr-FR"/>
        </w:rPr>
        <w:t>ext =</w:t>
      </w:r>
      <w:r w:rsidRPr="00457192">
        <w:rPr>
          <w:snapToGrid w:val="0"/>
          <w:lang w:val="fr-FR"/>
        </w:rPr>
        <w:tab/>
        <w:t xml:space="preserve">file type. </w:t>
      </w:r>
      <w:r>
        <w:rPr>
          <w:snapToGrid w:val="0"/>
        </w:rPr>
        <w:t>The type "1" is reserved for IRI data files and type "8" is reserved for national use. (</w:t>
      </w:r>
      <w:proofErr w:type="spellStart"/>
      <w:r>
        <w:rPr>
          <w:snapToGrid w:val="0"/>
        </w:rPr>
        <w:t>Codings</w:t>
      </w:r>
      <w:proofErr w:type="spellEnd"/>
      <w:r>
        <w:rPr>
          <w:snapToGrid w:val="0"/>
        </w:rPr>
        <w:t xml:space="preserve"> "2" = CC(MO), "4" = CC(MT), "6" = CC(MO&amp;MT) are reserved for HI3).</w:t>
      </w:r>
    </w:p>
    <w:p w14:paraId="41BE0EC2" w14:textId="77777777" w:rsidR="008B45D8" w:rsidRDefault="008B45D8" w:rsidP="008B45D8">
      <w:pPr>
        <w:rPr>
          <w:snapToGrid w:val="0"/>
        </w:rPr>
      </w:pPr>
      <w:r>
        <w:rPr>
          <w:snapToGrid w:val="0"/>
        </w:rPr>
        <w:t>This alternative B is used when several targets' intercepted data is gathered to common delivery files. This method does not provide the result of interception in as refined form to the LEAs as the alternative A, but it is faster in performance for the MF point of view. With this method, the MF does not need to keep many files open like in alternative A.</w:t>
      </w:r>
    </w:p>
    <w:p w14:paraId="3348F26F" w14:textId="77777777" w:rsidR="008B45D8" w:rsidRDefault="008B45D8" w:rsidP="008B45D8">
      <w:pPr>
        <w:pStyle w:val="Heading3"/>
      </w:pPr>
      <w:bookmarkStart w:id="384" w:name="_Toc153138005"/>
      <w:r>
        <w:t>A.2.3</w:t>
      </w:r>
      <w:r>
        <w:tab/>
        <w:t>Profiles (informative)</w:t>
      </w:r>
      <w:bookmarkEnd w:id="384"/>
    </w:p>
    <w:p w14:paraId="10894A85" w14:textId="77777777" w:rsidR="008B45D8" w:rsidRDefault="008B45D8" w:rsidP="008B45D8">
      <w:r>
        <w:t>As there are several ways (usage profiles) how data transfer can be arranged by using the FTP, this chapter contains practical considerations how the communications can be set up.</w:t>
      </w:r>
      <w:r>
        <w:rPr>
          <w:snapToGrid w:val="0"/>
        </w:rPr>
        <w:t xml:space="preserve"> </w:t>
      </w:r>
      <w:r>
        <w:t>Guidance is given for client-server arrangements, session establishments, time outs, the handling of the files (in RAM or disk). Example batch file is described for the case that the sending FTP client uses files. If instead (logical) files are sent directly from the client's RAM memory, then the procedure can be in principle similar though no script file would then be needed.</w:t>
      </w:r>
    </w:p>
    <w:p w14:paraId="7DFC7AA6" w14:textId="77777777" w:rsidR="008B45D8" w:rsidRDefault="008B45D8" w:rsidP="008B45D8">
      <w:r>
        <w:t>At the LEMF side, FTP server process is run, and at MF, FTP client. No FTP server (which could be accessed from outside the operator network) shall run in the MF. The FTP client can be implemented in many ways, and here the FTP usage is presented with an example only. The FTP client can be implemented by a batch file or a file sender program that uses FTP via an API. The login needs to occur only once per e.g. &lt;</w:t>
      </w:r>
      <w:proofErr w:type="spellStart"/>
      <w:r>
        <w:t>destaddr</w:t>
      </w:r>
      <w:proofErr w:type="spellEnd"/>
      <w:r>
        <w:t>&gt; &amp; &lt;</w:t>
      </w:r>
      <w:proofErr w:type="spellStart"/>
      <w:r>
        <w:t>leauser</w:t>
      </w:r>
      <w:proofErr w:type="spellEnd"/>
      <w:r>
        <w:t>&gt; -pair. Once the login is done, the files can then be transferred just by repeating '</w:t>
      </w:r>
      <w:proofErr w:type="spellStart"/>
      <w:r>
        <w:t>mput</w:t>
      </w:r>
      <w:proofErr w:type="spellEnd"/>
      <w:r>
        <w:t>' command and checking the transfer status (e.g. from the API routine return value). To prevent inactivity timer triggering, a dummy command (e.g. '</w:t>
      </w:r>
      <w:proofErr w:type="spellStart"/>
      <w:r>
        <w:t>pwd</w:t>
      </w:r>
      <w:proofErr w:type="spellEnd"/>
      <w:r>
        <w:t>') can be sent every T seconds (T should be less than L, the actual idle time limit). If the number of FTP connections is wanted to be as minimised as possible, the FTP file transfer method "B" is to be preferred to the method A (though the method A helps more the LEMF by pre-sorting the data sent).</w:t>
      </w:r>
    </w:p>
    <w:p w14:paraId="59FA2432" w14:textId="77777777" w:rsidR="008B45D8" w:rsidRDefault="008B45D8" w:rsidP="008B45D8">
      <w:pPr>
        <w:rPr>
          <w:i/>
        </w:rPr>
      </w:pPr>
      <w:r>
        <w:rPr>
          <w:i/>
        </w:rPr>
        <w:t>Simple example of a batch file extract:</w:t>
      </w:r>
    </w:p>
    <w:p w14:paraId="6C4B6F99" w14:textId="77777777" w:rsidR="008B45D8" w:rsidRDefault="008B45D8" w:rsidP="008B45D8">
      <w:r>
        <w:rPr>
          <w:snapToGrid w:val="0"/>
        </w:rPr>
        <w:t>FTP commands usage scenario for transferring a list of files:</w:t>
      </w:r>
    </w:p>
    <w:p w14:paraId="25052DD4" w14:textId="77777777" w:rsidR="008B45D8" w:rsidRDefault="008B45D8" w:rsidP="008B45D8">
      <w:r>
        <w:rPr>
          <w:snapToGrid w:val="0"/>
        </w:rPr>
        <w:t xml:space="preserve">To prevent FTP </w:t>
      </w:r>
      <w:proofErr w:type="spellStart"/>
      <w:r>
        <w:rPr>
          <w:snapToGrid w:val="0"/>
        </w:rPr>
        <w:t>cmd</w:t>
      </w:r>
      <w:proofErr w:type="spellEnd"/>
      <w:r>
        <w:rPr>
          <w:snapToGrid w:val="0"/>
        </w:rPr>
        <w:t xml:space="preserve"> line buffer overflow the best way is to use wild-carded file names, and let the FTP implementation do the file name expansion (instead of shell). The number of files for one </w:t>
      </w:r>
      <w:proofErr w:type="spellStart"/>
      <w:r>
        <w:rPr>
          <w:snapToGrid w:val="0"/>
        </w:rPr>
        <w:t>mput</w:t>
      </w:r>
      <w:proofErr w:type="spellEnd"/>
      <w:r>
        <w:rPr>
          <w:snapToGrid w:val="0"/>
        </w:rPr>
        <w:t xml:space="preserve"> is not limited this way:</w:t>
      </w:r>
    </w:p>
    <w:p w14:paraId="52BBF18F" w14:textId="77777777" w:rsidR="008B45D8" w:rsidRPr="00457192" w:rsidRDefault="008B45D8" w:rsidP="008B45D8">
      <w:pPr>
        <w:pStyle w:val="PL"/>
      </w:pPr>
      <w:r w:rsidRPr="00457192">
        <w:t>ftp &lt;flags&gt; &lt;destaddr&gt;</w:t>
      </w:r>
    </w:p>
    <w:p w14:paraId="0F2EE919" w14:textId="77777777" w:rsidR="008B45D8" w:rsidRPr="00457192" w:rsidRDefault="008B45D8" w:rsidP="008B45D8">
      <w:pPr>
        <w:pStyle w:val="PL"/>
      </w:pPr>
      <w:r w:rsidRPr="00457192">
        <w:t xml:space="preserve">  user &lt;leauser&gt; &lt;leapasswd&gt;</w:t>
      </w:r>
    </w:p>
    <w:p w14:paraId="15B11803" w14:textId="77777777" w:rsidR="008B45D8" w:rsidRPr="00A742CE" w:rsidRDefault="008B45D8" w:rsidP="008B45D8">
      <w:pPr>
        <w:pStyle w:val="PL"/>
      </w:pPr>
      <w:r w:rsidRPr="00457192">
        <w:t xml:space="preserve">  </w:t>
      </w:r>
      <w:r w:rsidRPr="00A742CE">
        <w:t>cd &lt;destpath&gt;</w:t>
      </w:r>
    </w:p>
    <w:p w14:paraId="45F2D9D8" w14:textId="77777777" w:rsidR="008B45D8" w:rsidRPr="00A742CE" w:rsidRDefault="008B45D8" w:rsidP="008B45D8">
      <w:pPr>
        <w:pStyle w:val="PL"/>
      </w:pPr>
      <w:r w:rsidRPr="00A742CE">
        <w:t xml:space="preserve">  lcd &lt;srcpath&gt;</w:t>
      </w:r>
    </w:p>
    <w:p w14:paraId="109C1A80" w14:textId="77777777" w:rsidR="008B45D8" w:rsidRPr="00A742CE" w:rsidRDefault="008B45D8" w:rsidP="008B45D8">
      <w:pPr>
        <w:pStyle w:val="PL"/>
      </w:pPr>
      <w:r w:rsidRPr="00A742CE">
        <w:t xml:space="preserve">  bin</w:t>
      </w:r>
    </w:p>
    <w:p w14:paraId="4FB14A9C" w14:textId="77777777" w:rsidR="008B45D8" w:rsidRPr="00A742CE" w:rsidRDefault="008B45D8" w:rsidP="008B45D8">
      <w:pPr>
        <w:pStyle w:val="PL"/>
      </w:pPr>
      <w:r w:rsidRPr="00A742CE">
        <w:t xml:space="preserve">  mput &lt;files&gt;</w:t>
      </w:r>
    </w:p>
    <w:p w14:paraId="5F881FA8" w14:textId="77777777" w:rsidR="008B45D8" w:rsidRPr="00A742CE" w:rsidRDefault="008B45D8" w:rsidP="008B45D8">
      <w:pPr>
        <w:pStyle w:val="PL"/>
      </w:pPr>
      <w:r w:rsidRPr="00A742CE">
        <w:t xml:space="preserve">  nlist &lt;lastfile&gt; &lt;checkfile&gt;</w:t>
      </w:r>
    </w:p>
    <w:p w14:paraId="043359D5" w14:textId="77777777" w:rsidR="008B45D8" w:rsidRPr="00A742CE" w:rsidRDefault="008B45D8" w:rsidP="008B45D8">
      <w:pPr>
        <w:pStyle w:val="PL"/>
      </w:pPr>
      <w:r w:rsidRPr="00A742CE">
        <w:t xml:space="preserve">  close</w:t>
      </w:r>
    </w:p>
    <w:p w14:paraId="410A0623" w14:textId="77777777" w:rsidR="008B45D8" w:rsidRPr="00A742CE" w:rsidRDefault="008B45D8" w:rsidP="008B45D8">
      <w:pPr>
        <w:pStyle w:val="PL"/>
      </w:pPr>
      <w:r w:rsidRPr="00A742CE">
        <w:t>EOF</w:t>
      </w:r>
    </w:p>
    <w:p w14:paraId="389A4AAD" w14:textId="77777777" w:rsidR="008B45D8" w:rsidRDefault="008B45D8" w:rsidP="008B45D8">
      <w:pPr>
        <w:pStyle w:val="PL"/>
        <w:rPr>
          <w:snapToGrid w:val="0"/>
        </w:rPr>
      </w:pPr>
    </w:p>
    <w:p w14:paraId="122FA026" w14:textId="77777777" w:rsidR="008B45D8" w:rsidRDefault="008B45D8" w:rsidP="008B45D8">
      <w:pPr>
        <w:rPr>
          <w:snapToGrid w:val="0"/>
        </w:rPr>
      </w:pPr>
      <w:r>
        <w:rPr>
          <w:snapToGrid w:val="0"/>
        </w:rPr>
        <w:t>This set of commands opens an FTP connection to a LEA site, logs in with a given account (auto-login is disabled), transfers a list of files in binary mode, and checks the transfer status in a simplified way.</w:t>
      </w:r>
    </w:p>
    <w:p w14:paraId="481F885A" w14:textId="77777777" w:rsidR="008B45D8" w:rsidRDefault="008B45D8" w:rsidP="008B45D8">
      <w:pPr>
        <w:rPr>
          <w:snapToGrid w:val="0"/>
        </w:rPr>
      </w:pPr>
      <w:r>
        <w:rPr>
          <w:snapToGrid w:val="0"/>
        </w:rPr>
        <w:t>Brief descriptions for the FTP commands used in the example:</w:t>
      </w:r>
    </w:p>
    <w:p w14:paraId="7CBEC786" w14:textId="77777777" w:rsidR="008B45D8" w:rsidRPr="00A742CE" w:rsidRDefault="008B45D8" w:rsidP="008B45D8">
      <w:pPr>
        <w:pStyle w:val="FP"/>
        <w:spacing w:after="120"/>
        <w:ind w:left="3600" w:hanging="3398"/>
      </w:pPr>
      <w:r w:rsidRPr="00A742CE">
        <w:t>user &lt;user-name&gt; &lt;password&gt;</w:t>
      </w:r>
      <w:r w:rsidRPr="00A742CE">
        <w:tab/>
        <w:t>Identify the client to the remote FTP server.</w:t>
      </w:r>
    </w:p>
    <w:p w14:paraId="3DF94FEC" w14:textId="77777777" w:rsidR="008B45D8" w:rsidRPr="00A742CE" w:rsidRDefault="008B45D8" w:rsidP="008B45D8">
      <w:pPr>
        <w:pStyle w:val="FP"/>
        <w:spacing w:after="120"/>
        <w:ind w:left="3600" w:hanging="3398"/>
      </w:pPr>
      <w:r w:rsidRPr="00A742CE">
        <w:t>cd &lt;remote-directory&gt;</w:t>
      </w:r>
      <w:r w:rsidRPr="00A742CE">
        <w:tab/>
        <w:t>Change the working directory on the remote machine to remote-directory.</w:t>
      </w:r>
    </w:p>
    <w:p w14:paraId="207BEE79" w14:textId="77777777" w:rsidR="008B45D8" w:rsidRPr="00A742CE" w:rsidRDefault="008B45D8" w:rsidP="008B45D8">
      <w:pPr>
        <w:pStyle w:val="FP"/>
        <w:spacing w:after="120"/>
        <w:ind w:left="3600" w:hanging="3398"/>
      </w:pPr>
      <w:r w:rsidRPr="00A742CE">
        <w:t>lcd &lt;directory&gt;</w:t>
      </w:r>
      <w:r w:rsidRPr="00A742CE">
        <w:tab/>
        <w:t>Change the working directory on the local machine.</w:t>
      </w:r>
    </w:p>
    <w:p w14:paraId="4D785459" w14:textId="77777777" w:rsidR="008B45D8" w:rsidRPr="00A742CE" w:rsidRDefault="008B45D8" w:rsidP="008B45D8">
      <w:pPr>
        <w:pStyle w:val="FP"/>
        <w:spacing w:after="120"/>
        <w:ind w:left="3600" w:hanging="3398"/>
      </w:pPr>
      <w:r w:rsidRPr="00A742CE">
        <w:t>bin</w:t>
      </w:r>
      <w:r w:rsidRPr="00A742CE">
        <w:tab/>
        <w:t>Set the file transfer type to support binary image transfer.</w:t>
      </w:r>
    </w:p>
    <w:p w14:paraId="1C48C39C" w14:textId="77777777" w:rsidR="008B45D8" w:rsidRPr="00A742CE" w:rsidRDefault="008B45D8" w:rsidP="008B45D8">
      <w:pPr>
        <w:pStyle w:val="FP"/>
        <w:spacing w:after="120"/>
        <w:ind w:left="3600" w:hanging="3398"/>
      </w:pPr>
      <w:proofErr w:type="spellStart"/>
      <w:r w:rsidRPr="00A742CE">
        <w:t>mput</w:t>
      </w:r>
      <w:proofErr w:type="spellEnd"/>
      <w:r w:rsidRPr="00A742CE">
        <w:t xml:space="preserve"> &lt;local-files&gt;</w:t>
      </w:r>
      <w:r w:rsidRPr="00A742CE">
        <w:tab/>
        <w:t>Expand wild cards in the list of local files given as arguments and do a put for each file in the resulting list. Store each local file on the remote machine.</w:t>
      </w:r>
    </w:p>
    <w:p w14:paraId="2E84F304" w14:textId="77777777" w:rsidR="008B45D8" w:rsidRPr="00A742CE" w:rsidRDefault="008B45D8" w:rsidP="008B45D8">
      <w:pPr>
        <w:pStyle w:val="FP"/>
        <w:spacing w:after="120"/>
        <w:ind w:left="3600" w:hanging="3398"/>
      </w:pPr>
      <w:proofErr w:type="spellStart"/>
      <w:r w:rsidRPr="00A742CE">
        <w:t>nlist</w:t>
      </w:r>
      <w:proofErr w:type="spellEnd"/>
      <w:r w:rsidRPr="00A742CE">
        <w:t xml:space="preserve"> &lt;remote-directory&gt; &lt;local-file&gt;</w:t>
      </w:r>
      <w:r w:rsidRPr="00A742CE">
        <w:tab/>
        <w:t>Print a list of the files in a directory on the remote machine. Send the output to local-file.</w:t>
      </w:r>
    </w:p>
    <w:p w14:paraId="3D6BB4E6" w14:textId="77777777" w:rsidR="008B45D8" w:rsidRPr="00A742CE" w:rsidRDefault="008B45D8" w:rsidP="008B45D8">
      <w:pPr>
        <w:pStyle w:val="FP"/>
        <w:spacing w:after="120"/>
        <w:ind w:left="3600" w:hanging="3398"/>
      </w:pPr>
      <w:r w:rsidRPr="00A742CE">
        <w:t>close</w:t>
      </w:r>
      <w:r w:rsidRPr="00A742CE">
        <w:tab/>
        <w:t>Terminate the FTP session with the remote server, and return to the command interpreter. Any defined macros are erased.</w:t>
      </w:r>
    </w:p>
    <w:p w14:paraId="6807AA3A" w14:textId="77777777" w:rsidR="008B45D8" w:rsidRPr="00A742CE" w:rsidRDefault="008B45D8" w:rsidP="00037EE5">
      <w:pPr>
        <w:keepNext/>
        <w:keepLines/>
      </w:pPr>
      <w:r w:rsidRPr="00A742CE">
        <w:t>The parameters are as follows:</w:t>
      </w:r>
    </w:p>
    <w:p w14:paraId="091A68A3" w14:textId="77777777" w:rsidR="008B45D8" w:rsidRDefault="008B45D8" w:rsidP="008B45D8">
      <w:pPr>
        <w:pStyle w:val="EX"/>
      </w:pPr>
      <w:r>
        <w:rPr>
          <w:b/>
          <w:snapToGrid w:val="0"/>
        </w:rPr>
        <w:t>&lt;flags&gt;</w:t>
      </w:r>
      <w:r>
        <w:rPr>
          <w:snapToGrid w:val="0"/>
        </w:rPr>
        <w:tab/>
        <w:t xml:space="preserve">contains the FTP command options, e.g. "-i -n -V -p" which equals to 'interactive prompting off', 'auto-login disabled', 'verbose mode disabled', and 'passive mode enabled'. </w:t>
      </w:r>
      <w:r>
        <w:t>(These are dependent on the used ftp- version.)</w:t>
      </w:r>
    </w:p>
    <w:p w14:paraId="552CE877" w14:textId="77777777" w:rsidR="008B45D8" w:rsidRDefault="008B45D8" w:rsidP="008B45D8">
      <w:pPr>
        <w:pStyle w:val="EX"/>
        <w:rPr>
          <w:snapToGrid w:val="0"/>
        </w:rPr>
      </w:pPr>
      <w:r>
        <w:rPr>
          <w:b/>
          <w:snapToGrid w:val="0"/>
        </w:rPr>
        <w:t>&lt;</w:t>
      </w:r>
      <w:proofErr w:type="spellStart"/>
      <w:r>
        <w:rPr>
          <w:b/>
          <w:snapToGrid w:val="0"/>
        </w:rPr>
        <w:t>destaddr</w:t>
      </w:r>
      <w:proofErr w:type="spellEnd"/>
      <w:r>
        <w:rPr>
          <w:b/>
          <w:snapToGrid w:val="0"/>
        </w:rPr>
        <w:t>&gt;</w:t>
      </w:r>
      <w:r>
        <w:rPr>
          <w:snapToGrid w:val="0"/>
        </w:rPr>
        <w:tab/>
        <w:t>contains the IP address or DNS address of the destination (LEA).</w:t>
      </w:r>
    </w:p>
    <w:p w14:paraId="36DF005D" w14:textId="77777777" w:rsidR="008B45D8" w:rsidRDefault="008B45D8" w:rsidP="008B45D8">
      <w:pPr>
        <w:pStyle w:val="EX"/>
        <w:rPr>
          <w:snapToGrid w:val="0"/>
        </w:rPr>
      </w:pPr>
      <w:r>
        <w:rPr>
          <w:b/>
          <w:snapToGrid w:val="0"/>
        </w:rPr>
        <w:t>&lt;</w:t>
      </w:r>
      <w:proofErr w:type="spellStart"/>
      <w:r>
        <w:rPr>
          <w:b/>
          <w:snapToGrid w:val="0"/>
        </w:rPr>
        <w:t>leauser</w:t>
      </w:r>
      <w:proofErr w:type="spellEnd"/>
      <w:r>
        <w:rPr>
          <w:b/>
          <w:snapToGrid w:val="0"/>
        </w:rPr>
        <w:t>&gt;</w:t>
      </w:r>
      <w:r>
        <w:rPr>
          <w:snapToGrid w:val="0"/>
        </w:rPr>
        <w:tab/>
        <w:t>contains the receiving (LEA) username.</w:t>
      </w:r>
    </w:p>
    <w:p w14:paraId="241DAF2D" w14:textId="77777777" w:rsidR="008B45D8" w:rsidRDefault="008B45D8" w:rsidP="008B45D8">
      <w:pPr>
        <w:pStyle w:val="EX"/>
        <w:rPr>
          <w:snapToGrid w:val="0"/>
        </w:rPr>
      </w:pPr>
      <w:r>
        <w:rPr>
          <w:b/>
          <w:snapToGrid w:val="0"/>
        </w:rPr>
        <w:t>&lt;</w:t>
      </w:r>
      <w:proofErr w:type="spellStart"/>
      <w:r>
        <w:rPr>
          <w:b/>
          <w:snapToGrid w:val="0"/>
        </w:rPr>
        <w:t>leapasswd</w:t>
      </w:r>
      <w:proofErr w:type="spellEnd"/>
      <w:r>
        <w:rPr>
          <w:b/>
          <w:snapToGrid w:val="0"/>
        </w:rPr>
        <w:t>&gt;</w:t>
      </w:r>
      <w:r>
        <w:rPr>
          <w:snapToGrid w:val="0"/>
        </w:rPr>
        <w:tab/>
        <w:t>contains the receiving (LEA) user's password.</w:t>
      </w:r>
    </w:p>
    <w:p w14:paraId="21D61E73" w14:textId="77777777" w:rsidR="008B45D8" w:rsidRDefault="008B45D8" w:rsidP="008B45D8">
      <w:pPr>
        <w:pStyle w:val="EX"/>
        <w:rPr>
          <w:snapToGrid w:val="0"/>
        </w:rPr>
      </w:pPr>
      <w:r>
        <w:rPr>
          <w:b/>
          <w:snapToGrid w:val="0"/>
        </w:rPr>
        <w:t>&lt;</w:t>
      </w:r>
      <w:proofErr w:type="spellStart"/>
      <w:r>
        <w:rPr>
          <w:b/>
          <w:snapToGrid w:val="0"/>
        </w:rPr>
        <w:t>destpath</w:t>
      </w:r>
      <w:proofErr w:type="spellEnd"/>
      <w:r>
        <w:rPr>
          <w:b/>
          <w:snapToGrid w:val="0"/>
        </w:rPr>
        <w:t>&gt;</w:t>
      </w:r>
      <w:r>
        <w:rPr>
          <w:snapToGrid w:val="0"/>
        </w:rPr>
        <w:tab/>
        <w:t>contains the destination path.</w:t>
      </w:r>
    </w:p>
    <w:p w14:paraId="2E5AF819" w14:textId="77777777" w:rsidR="008B45D8" w:rsidRDefault="008B45D8" w:rsidP="008B45D8">
      <w:pPr>
        <w:pStyle w:val="EX"/>
        <w:rPr>
          <w:snapToGrid w:val="0"/>
        </w:rPr>
      </w:pPr>
      <w:r>
        <w:rPr>
          <w:b/>
          <w:snapToGrid w:val="0"/>
        </w:rPr>
        <w:t>&lt;</w:t>
      </w:r>
      <w:proofErr w:type="spellStart"/>
      <w:r>
        <w:rPr>
          <w:b/>
          <w:snapToGrid w:val="0"/>
        </w:rPr>
        <w:t>srcpath</w:t>
      </w:r>
      <w:proofErr w:type="spellEnd"/>
      <w:r>
        <w:rPr>
          <w:b/>
          <w:snapToGrid w:val="0"/>
        </w:rPr>
        <w:t>&gt;</w:t>
      </w:r>
      <w:r>
        <w:rPr>
          <w:snapToGrid w:val="0"/>
        </w:rPr>
        <w:tab/>
        <w:t>contains the source path.</w:t>
      </w:r>
    </w:p>
    <w:p w14:paraId="72EC9425" w14:textId="77777777" w:rsidR="008B45D8" w:rsidRDefault="008B45D8" w:rsidP="008B45D8">
      <w:pPr>
        <w:pStyle w:val="EX"/>
        <w:rPr>
          <w:snapToGrid w:val="0"/>
        </w:rPr>
      </w:pPr>
      <w:r>
        <w:rPr>
          <w:b/>
          <w:snapToGrid w:val="0"/>
        </w:rPr>
        <w:t>&lt;files&gt;</w:t>
      </w:r>
      <w:r>
        <w:rPr>
          <w:snapToGrid w:val="0"/>
        </w:rPr>
        <w:tab/>
        <w:t>wildcarded file specification (matching the files to be transferred).</w:t>
      </w:r>
    </w:p>
    <w:p w14:paraId="78FC5110" w14:textId="77777777" w:rsidR="008B45D8" w:rsidRDefault="008B45D8" w:rsidP="008B45D8">
      <w:pPr>
        <w:pStyle w:val="EX"/>
        <w:rPr>
          <w:snapToGrid w:val="0"/>
        </w:rPr>
      </w:pPr>
      <w:r>
        <w:rPr>
          <w:b/>
          <w:snapToGrid w:val="0"/>
        </w:rPr>
        <w:t>&lt;</w:t>
      </w:r>
      <w:proofErr w:type="spellStart"/>
      <w:r>
        <w:rPr>
          <w:b/>
          <w:snapToGrid w:val="0"/>
        </w:rPr>
        <w:t>lastfile</w:t>
      </w:r>
      <w:proofErr w:type="spellEnd"/>
      <w:r>
        <w:rPr>
          <w:b/>
          <w:snapToGrid w:val="0"/>
        </w:rPr>
        <w:t>&gt;</w:t>
      </w:r>
      <w:r>
        <w:rPr>
          <w:snapToGrid w:val="0"/>
        </w:rPr>
        <w:tab/>
        <w:t>the name of the last file to be transferred.</w:t>
      </w:r>
    </w:p>
    <w:p w14:paraId="02BEDC4F" w14:textId="77777777" w:rsidR="008B45D8" w:rsidRDefault="008B45D8" w:rsidP="008B45D8">
      <w:pPr>
        <w:pStyle w:val="EX"/>
        <w:rPr>
          <w:snapToGrid w:val="0"/>
        </w:rPr>
      </w:pPr>
      <w:r>
        <w:rPr>
          <w:b/>
          <w:snapToGrid w:val="0"/>
        </w:rPr>
        <w:t>&lt;</w:t>
      </w:r>
      <w:proofErr w:type="spellStart"/>
      <w:r>
        <w:rPr>
          <w:b/>
          <w:snapToGrid w:val="0"/>
        </w:rPr>
        <w:t>checkfile</w:t>
      </w:r>
      <w:proofErr w:type="spellEnd"/>
      <w:r>
        <w:rPr>
          <w:b/>
          <w:snapToGrid w:val="0"/>
        </w:rPr>
        <w:t>&gt;</w:t>
      </w:r>
      <w:r>
        <w:rPr>
          <w:snapToGrid w:val="0"/>
        </w:rPr>
        <w:tab/>
        <w:t>is a (local) file to be checked upon transfer completion; if it exists then the transfer is considered successful.</w:t>
      </w:r>
    </w:p>
    <w:p w14:paraId="6F168229" w14:textId="77777777" w:rsidR="008B45D8" w:rsidRDefault="008B45D8" w:rsidP="008B45D8">
      <w:pPr>
        <w:keepNext/>
        <w:rPr>
          <w:snapToGrid w:val="0"/>
        </w:rPr>
      </w:pPr>
      <w:r>
        <w:rPr>
          <w:snapToGrid w:val="0"/>
        </w:rPr>
        <w:t xml:space="preserve">The FTP application should to do the following things if the </w:t>
      </w:r>
      <w:proofErr w:type="spellStart"/>
      <w:r>
        <w:rPr>
          <w:snapToGrid w:val="0"/>
        </w:rPr>
        <w:t>checkfile</w:t>
      </w:r>
      <w:proofErr w:type="spellEnd"/>
      <w:r>
        <w:rPr>
          <w:snapToGrid w:val="0"/>
        </w:rPr>
        <w:t xml:space="preserve"> is not found:</w:t>
      </w:r>
    </w:p>
    <w:p w14:paraId="4D8C5954" w14:textId="77777777" w:rsidR="008B45D8" w:rsidRDefault="008B45D8" w:rsidP="008B45D8">
      <w:pPr>
        <w:pStyle w:val="B1"/>
        <w:keepNext/>
        <w:spacing w:after="120"/>
        <w:rPr>
          <w:snapToGrid w:val="0"/>
        </w:rPr>
      </w:pPr>
      <w:r>
        <w:rPr>
          <w:snapToGrid w:val="0"/>
        </w:rPr>
        <w:t>-</w:t>
      </w:r>
      <w:r>
        <w:rPr>
          <w:snapToGrid w:val="0"/>
        </w:rPr>
        <w:tab/>
        <w:t>keep the failed files.</w:t>
      </w:r>
    </w:p>
    <w:p w14:paraId="1C4BD4CB" w14:textId="77777777" w:rsidR="008B45D8" w:rsidRDefault="008B45D8" w:rsidP="008B45D8">
      <w:pPr>
        <w:pStyle w:val="B1"/>
        <w:keepNext/>
        <w:spacing w:after="120"/>
        <w:rPr>
          <w:snapToGrid w:val="0"/>
        </w:rPr>
      </w:pPr>
      <w:r>
        <w:rPr>
          <w:snapToGrid w:val="0"/>
        </w:rPr>
        <w:t>-</w:t>
      </w:r>
      <w:r>
        <w:rPr>
          <w:snapToGrid w:val="0"/>
        </w:rPr>
        <w:tab/>
        <w:t>raise 'file transfer failure' error condition (i.e. send alarm to the corresponding LEA).</w:t>
      </w:r>
    </w:p>
    <w:p w14:paraId="242F2B17" w14:textId="77777777" w:rsidR="008B45D8" w:rsidRDefault="008B45D8" w:rsidP="008B45D8">
      <w:pPr>
        <w:pStyle w:val="B1"/>
        <w:spacing w:after="120"/>
        <w:rPr>
          <w:snapToGrid w:val="0"/>
        </w:rPr>
      </w:pPr>
      <w:r>
        <w:rPr>
          <w:snapToGrid w:val="0"/>
        </w:rPr>
        <w:t>-</w:t>
      </w:r>
      <w:r>
        <w:rPr>
          <w:snapToGrid w:val="0"/>
        </w:rPr>
        <w:tab/>
        <w:t>the data can be buffered for a time that the buffer size allows. If that would finally be exhausted, DF would start dropping the corresponding target's data until the transfer failure is fixed.</w:t>
      </w:r>
    </w:p>
    <w:p w14:paraId="4094E5CD" w14:textId="77777777" w:rsidR="008B45D8" w:rsidRDefault="008B45D8" w:rsidP="008B45D8">
      <w:pPr>
        <w:pStyle w:val="B1"/>
        <w:spacing w:after="120"/>
        <w:rPr>
          <w:snapToGrid w:val="0"/>
        </w:rPr>
      </w:pPr>
      <w:r>
        <w:rPr>
          <w:snapToGrid w:val="0"/>
        </w:rPr>
        <w:t>-</w:t>
      </w:r>
      <w:r>
        <w:rPr>
          <w:snapToGrid w:val="0"/>
        </w:rPr>
        <w:tab/>
        <w:t>the transmission of the failed files is retried until the transfer eventually succeeds. Then the DF would again start collecting the data.</w:t>
      </w:r>
    </w:p>
    <w:p w14:paraId="2B40B826" w14:textId="77777777" w:rsidR="008B45D8" w:rsidRDefault="008B45D8" w:rsidP="008B45D8">
      <w:pPr>
        <w:pStyle w:val="B1"/>
        <w:spacing w:after="120"/>
        <w:rPr>
          <w:snapToGrid w:val="0"/>
        </w:rPr>
      </w:pPr>
      <w:r>
        <w:rPr>
          <w:snapToGrid w:val="0"/>
        </w:rPr>
        <w:t>-</w:t>
      </w:r>
      <w:r>
        <w:rPr>
          <w:snapToGrid w:val="0"/>
        </w:rPr>
        <w:tab/>
        <w:t>upon successful file transfer the sent files are deleted from the DF.</w:t>
      </w:r>
    </w:p>
    <w:p w14:paraId="6CE55900" w14:textId="77777777" w:rsidR="008B45D8" w:rsidRDefault="008B45D8" w:rsidP="008B45D8">
      <w:pPr>
        <w:rPr>
          <w:snapToGrid w:val="0"/>
        </w:rPr>
      </w:pPr>
      <w:r>
        <w:rPr>
          <w:snapToGrid w:val="0"/>
        </w:rPr>
        <w:t>The FTP server at LEMF shall not allow anonymous login of an FTP client.</w:t>
      </w:r>
    </w:p>
    <w:p w14:paraId="359454FA" w14:textId="77777777" w:rsidR="008B45D8" w:rsidRDefault="008B45D8" w:rsidP="008B45D8">
      <w:pPr>
        <w:rPr>
          <w:snapToGrid w:val="0"/>
        </w:rPr>
      </w:pPr>
      <w:r>
        <w:rPr>
          <w:snapToGrid w:val="0"/>
        </w:rPr>
        <w:t>It is required that FTP implementation guarantees that LEMF will start processing data only after data transfer is complete.</w:t>
      </w:r>
    </w:p>
    <w:p w14:paraId="168CDDF4" w14:textId="77777777" w:rsidR="008B45D8" w:rsidRDefault="008B45D8" w:rsidP="008B45D8">
      <w:pPr>
        <w:rPr>
          <w:lang w:val="en-US"/>
        </w:rPr>
      </w:pPr>
      <w:r>
        <w:rPr>
          <w:lang w:val="en-US"/>
        </w:rPr>
        <w:t>The following implementation example addresses a particular issue of FTP implementation.</w:t>
      </w:r>
      <w:r>
        <w:t xml:space="preserve"> It is important however to highlight that there are multiple ways of addressing the problem in question, and therefore the given example does not in any way suggest being the default one.</w:t>
      </w:r>
    </w:p>
    <w:p w14:paraId="352B9908" w14:textId="77777777" w:rsidR="008B45D8" w:rsidRDefault="008B45D8" w:rsidP="008B45D8">
      <w:pPr>
        <w:pStyle w:val="B1"/>
      </w:pPr>
      <w:r>
        <w:tab/>
        <w:t>MF sends data with a filename, which indicates that the file is temporary. Once data transfer is complete, MF renames temporary file into ordinary one (as defined in C.2.2).</w:t>
      </w:r>
    </w:p>
    <w:p w14:paraId="649A9501" w14:textId="77777777" w:rsidR="008B45D8" w:rsidRDefault="008B45D8" w:rsidP="008B45D8">
      <w:pPr>
        <w:pStyle w:val="B1"/>
      </w:pPr>
      <w:r>
        <w:tab/>
        <w:t>The procedure for renaming filename should be as follow:</w:t>
      </w:r>
    </w:p>
    <w:p w14:paraId="1953440C" w14:textId="77777777" w:rsidR="008B45D8" w:rsidRDefault="008B45D8" w:rsidP="008B45D8">
      <w:pPr>
        <w:pStyle w:val="B2"/>
      </w:pPr>
      <w:r>
        <w:t>1)</w:t>
      </w:r>
      <w:r>
        <w:tab/>
        <w:t>open FTP channel (if not already open) from MF to LEMF;</w:t>
      </w:r>
    </w:p>
    <w:p w14:paraId="2A663D6D" w14:textId="77777777" w:rsidR="008B45D8" w:rsidRDefault="008B45D8" w:rsidP="008B45D8">
      <w:pPr>
        <w:pStyle w:val="B2"/>
      </w:pPr>
      <w:r>
        <w:t>2)</w:t>
      </w:r>
      <w:r>
        <w:tab/>
        <w:t>sends data to LEMF using command "put" with temporary filename;</w:t>
      </w:r>
    </w:p>
    <w:p w14:paraId="2F4F59DD" w14:textId="77777777" w:rsidR="008B45D8" w:rsidRDefault="008B45D8" w:rsidP="008B45D8">
      <w:pPr>
        <w:pStyle w:val="B2"/>
      </w:pPr>
      <w:r>
        <w:t>3)</w:t>
      </w:r>
      <w:r>
        <w:tab/>
        <w:t>after MF finished to send the file, renaming it as ordinary one with command "ren".</w:t>
      </w:r>
    </w:p>
    <w:p w14:paraId="12372FE8" w14:textId="77777777" w:rsidR="008B45D8" w:rsidRDefault="008B45D8" w:rsidP="008B45D8">
      <w:pPr>
        <w:pStyle w:val="B1"/>
      </w:pPr>
      <w:r>
        <w:tab/>
        <w:t>Brief descriptions for the FTP commands used in the example:</w:t>
      </w:r>
    </w:p>
    <w:p w14:paraId="6A3588BB" w14:textId="77777777" w:rsidR="008B45D8" w:rsidRDefault="008B45D8" w:rsidP="008B45D8">
      <w:pPr>
        <w:pStyle w:val="EX"/>
      </w:pPr>
      <w:r>
        <w:tab/>
        <w:t>ren &lt;from-name&gt; &lt;to-name&gt;</w:t>
      </w:r>
      <w:r>
        <w:tab/>
        <w:t>renaming filename from-name to to-name.</w:t>
      </w:r>
    </w:p>
    <w:p w14:paraId="22CB69A4" w14:textId="77777777" w:rsidR="008B45D8" w:rsidRDefault="008B45D8" w:rsidP="008B45D8">
      <w:pPr>
        <w:pStyle w:val="B1"/>
      </w:pPr>
      <w:r>
        <w:tab/>
        <w:t>If the ftp-client want to send file to LEMF using the command "</w:t>
      </w:r>
      <w:proofErr w:type="spellStart"/>
      <w:r>
        <w:t>mput</w:t>
      </w:r>
      <w:proofErr w:type="spellEnd"/>
      <w:r>
        <w:t xml:space="preserve">" (e.g. MF stored many IRI files and want to send all together with one command), every filename transferred successfully </w:t>
      </w:r>
      <w:r w:rsidR="0094047B">
        <w:t>has to</w:t>
      </w:r>
      <w:r>
        <w:t xml:space="preserve"> be renamed each after command "</w:t>
      </w:r>
      <w:proofErr w:type="spellStart"/>
      <w:r>
        <w:t>mput</w:t>
      </w:r>
      <w:proofErr w:type="spellEnd"/>
      <w:r>
        <w:t>" ended.</w:t>
      </w:r>
    </w:p>
    <w:p w14:paraId="70A08E25" w14:textId="77777777" w:rsidR="008B45D8" w:rsidRDefault="008B45D8" w:rsidP="00037EE5">
      <w:pPr>
        <w:pStyle w:val="Heading3"/>
      </w:pPr>
      <w:bookmarkStart w:id="385" w:name="_Toc153138006"/>
      <w:r>
        <w:t>A.2.4</w:t>
      </w:r>
      <w:r>
        <w:tab/>
        <w:t>File content</w:t>
      </w:r>
      <w:bookmarkEnd w:id="385"/>
    </w:p>
    <w:p w14:paraId="5A7A0BEA" w14:textId="77777777" w:rsidR="008B45D8" w:rsidRDefault="008B45D8" w:rsidP="00037EE5">
      <w:pPr>
        <w:keepNext/>
        <w:keepLines/>
      </w:pPr>
      <w:r>
        <w:t>The file content is in method A relating to only one target.</w:t>
      </w:r>
    </w:p>
    <w:p w14:paraId="1727EE32" w14:textId="77777777" w:rsidR="008B45D8" w:rsidRDefault="008B45D8" w:rsidP="008B45D8">
      <w:r>
        <w:t>In the file transfer method B, the file content may relate to any targets whose intercept records are sent to the particular LEMF address.</w:t>
      </w:r>
    </w:p>
    <w:p w14:paraId="71E9B400" w14:textId="77777777" w:rsidR="008B45D8" w:rsidRDefault="008B45D8" w:rsidP="008B45D8">
      <w:r>
        <w:t>Individual IRI records shall not be fragmented into separate files at the FTP layer.</w:t>
      </w:r>
    </w:p>
    <w:p w14:paraId="2DAB5AEA" w14:textId="77777777" w:rsidR="008B45D8" w:rsidRDefault="008B45D8" w:rsidP="008B45D8">
      <w:pPr>
        <w:pStyle w:val="Heading3"/>
      </w:pPr>
      <w:bookmarkStart w:id="386" w:name="_Toc153138007"/>
      <w:r>
        <w:t>A.2.5</w:t>
      </w:r>
      <w:r>
        <w:tab/>
        <w:t>Exceptional procedures</w:t>
      </w:r>
      <w:bookmarkEnd w:id="386"/>
    </w:p>
    <w:p w14:paraId="21CB80AD" w14:textId="77777777" w:rsidR="008B45D8" w:rsidRDefault="008B45D8" w:rsidP="008B45D8">
      <w:r>
        <w:t>Overflow at the receiving end (LEMF) is avoided due to the nature of the protocol.</w:t>
      </w:r>
    </w:p>
    <w:p w14:paraId="17143322" w14:textId="77777777" w:rsidR="008B45D8" w:rsidRDefault="008B45D8" w:rsidP="008B45D8">
      <w:r>
        <w:t>In case the transit network or receiving end system (LEMF) is down for a reasonably short time period, the local buffering at the MF will be sufficient as a delivery reliability backup procedure.</w:t>
      </w:r>
    </w:p>
    <w:p w14:paraId="7CFA615C" w14:textId="77777777" w:rsidR="008B45D8" w:rsidRDefault="008B45D8" w:rsidP="008B45D8">
      <w:r>
        <w:t>In case the transit network or receiving end system (LEMF) is down for a very long period, the local buffering at the MF may have to be terminated. Then the following intercepted data coming from the intercepting nodes to the MF would be discarded, until the transit network or LEMF is up and running again.</w:t>
      </w:r>
    </w:p>
    <w:p w14:paraId="2C76079A" w14:textId="77777777" w:rsidR="008B45D8" w:rsidRDefault="008B45D8" w:rsidP="008B45D8">
      <w:pPr>
        <w:pStyle w:val="Heading3"/>
      </w:pPr>
      <w:bookmarkStart w:id="387" w:name="_Toc153138008"/>
      <w:r>
        <w:t>A.2.6</w:t>
      </w:r>
      <w:r>
        <w:tab/>
        <w:t>Other considerations</w:t>
      </w:r>
      <w:bookmarkEnd w:id="387"/>
    </w:p>
    <w:p w14:paraId="470E581E" w14:textId="77777777" w:rsidR="008B45D8" w:rsidRDefault="008B45D8" w:rsidP="008B45D8">
      <w:pPr>
        <w:keepNext/>
      </w:pPr>
      <w:r>
        <w:t>The FTP protocol mode parameters used:</w:t>
      </w:r>
    </w:p>
    <w:p w14:paraId="0C574115" w14:textId="77777777" w:rsidR="008B45D8" w:rsidRPr="000E1454" w:rsidRDefault="008B45D8" w:rsidP="008B45D8">
      <w:pPr>
        <w:pStyle w:val="EX"/>
        <w:ind w:left="2268" w:hanging="1984"/>
        <w:rPr>
          <w:snapToGrid w:val="0"/>
          <w:lang w:val="fr-FR"/>
        </w:rPr>
      </w:pPr>
      <w:r w:rsidRPr="000E1454">
        <w:rPr>
          <w:snapToGrid w:val="0"/>
          <w:lang w:val="fr-FR"/>
        </w:rPr>
        <w:t>Transmission Mode:</w:t>
      </w:r>
      <w:r w:rsidRPr="000E1454">
        <w:rPr>
          <w:snapToGrid w:val="0"/>
          <w:lang w:val="fr-FR"/>
        </w:rPr>
        <w:tab/>
      </w:r>
      <w:proofErr w:type="spellStart"/>
      <w:r w:rsidRPr="000E1454">
        <w:rPr>
          <w:snapToGrid w:val="0"/>
          <w:lang w:val="fr-FR"/>
        </w:rPr>
        <w:t>stream</w:t>
      </w:r>
      <w:proofErr w:type="spellEnd"/>
    </w:p>
    <w:p w14:paraId="0A686F5D" w14:textId="77777777" w:rsidR="008B45D8" w:rsidRPr="000E1454" w:rsidRDefault="008B45D8" w:rsidP="008B45D8">
      <w:pPr>
        <w:pStyle w:val="EX"/>
        <w:ind w:left="2268" w:hanging="1984"/>
        <w:rPr>
          <w:snapToGrid w:val="0"/>
          <w:lang w:val="fr-FR"/>
        </w:rPr>
      </w:pPr>
      <w:r w:rsidRPr="000E1454">
        <w:rPr>
          <w:snapToGrid w:val="0"/>
          <w:lang w:val="fr-FR"/>
        </w:rPr>
        <w:t>Format:</w:t>
      </w:r>
      <w:r w:rsidRPr="000E1454">
        <w:rPr>
          <w:snapToGrid w:val="0"/>
          <w:lang w:val="fr-FR"/>
        </w:rPr>
        <w:tab/>
        <w:t>non-</w:t>
      </w:r>
      <w:proofErr w:type="spellStart"/>
      <w:r w:rsidRPr="000E1454">
        <w:rPr>
          <w:snapToGrid w:val="0"/>
          <w:lang w:val="fr-FR"/>
        </w:rPr>
        <w:t>print</w:t>
      </w:r>
      <w:proofErr w:type="spellEnd"/>
    </w:p>
    <w:p w14:paraId="6385071E" w14:textId="77777777" w:rsidR="008B45D8" w:rsidRDefault="008B45D8" w:rsidP="008B45D8">
      <w:pPr>
        <w:pStyle w:val="EX"/>
        <w:ind w:left="2268" w:hanging="1984"/>
        <w:rPr>
          <w:snapToGrid w:val="0"/>
        </w:rPr>
      </w:pPr>
      <w:r>
        <w:rPr>
          <w:snapToGrid w:val="0"/>
        </w:rPr>
        <w:t>Structure:</w:t>
      </w:r>
      <w:r>
        <w:rPr>
          <w:snapToGrid w:val="0"/>
        </w:rPr>
        <w:tab/>
        <w:t>file-structure</w:t>
      </w:r>
    </w:p>
    <w:p w14:paraId="016EFCEB" w14:textId="77777777" w:rsidR="008B45D8" w:rsidRDefault="008B45D8" w:rsidP="008B45D8">
      <w:pPr>
        <w:pStyle w:val="EX"/>
        <w:ind w:left="2268" w:hanging="1984"/>
        <w:rPr>
          <w:snapToGrid w:val="0"/>
        </w:rPr>
      </w:pPr>
      <w:r>
        <w:rPr>
          <w:snapToGrid w:val="0"/>
        </w:rPr>
        <w:t>Type:</w:t>
      </w:r>
      <w:r>
        <w:rPr>
          <w:snapToGrid w:val="0"/>
        </w:rPr>
        <w:tab/>
        <w:t>binary</w:t>
      </w:r>
    </w:p>
    <w:p w14:paraId="19E96FE2" w14:textId="77777777" w:rsidR="008B45D8" w:rsidRDefault="008B45D8" w:rsidP="008B45D8">
      <w:pPr>
        <w:rPr>
          <w:rFonts w:ascii="Arial" w:hAnsi="Arial"/>
        </w:rPr>
      </w:pPr>
      <w:r>
        <w:rPr>
          <w:snapToGrid w:val="0"/>
        </w:rPr>
        <w:t>The FTP client (=user -FTP process at the MF) uses e.g. the default standard FTP ports 20 (for data connection) and 21 (for control connection), 'passive' mode is supported. The data transfer process listens to the data port for a connection from a server-FTP process.</w:t>
      </w:r>
    </w:p>
    <w:p w14:paraId="2B75E089" w14:textId="77777777" w:rsidR="008B45D8" w:rsidRDefault="008B45D8" w:rsidP="008B45D8">
      <w:pPr>
        <w:rPr>
          <w:rFonts w:ascii="Arial" w:hAnsi="Arial"/>
          <w:sz w:val="24"/>
        </w:rPr>
      </w:pPr>
      <w:r>
        <w:t>For the file transfer from the MF to the LEMF(s) e.g. the following data transfer parameters are provided for the FTP client (at the MF):</w:t>
      </w:r>
    </w:p>
    <w:p w14:paraId="6433A5EC" w14:textId="77777777" w:rsidR="008B45D8" w:rsidRDefault="008B45D8" w:rsidP="008B45D8">
      <w:pPr>
        <w:pStyle w:val="B1"/>
      </w:pPr>
      <w:r>
        <w:t>-</w:t>
      </w:r>
      <w:r>
        <w:tab/>
        <w:t>transfer destination (IP) address, e.g. "194.89.205.4";</w:t>
      </w:r>
    </w:p>
    <w:p w14:paraId="2C712F22" w14:textId="77777777" w:rsidR="008B45D8" w:rsidRPr="00457192" w:rsidRDefault="008B45D8" w:rsidP="008B45D8">
      <w:pPr>
        <w:pStyle w:val="B1"/>
        <w:rPr>
          <w:lang w:val="de-DE"/>
        </w:rPr>
      </w:pPr>
      <w:r w:rsidRPr="00457192">
        <w:rPr>
          <w:lang w:val="de-DE"/>
        </w:rPr>
        <w:t>-</w:t>
      </w:r>
      <w:r w:rsidRPr="00457192">
        <w:rPr>
          <w:lang w:val="de-DE"/>
        </w:rPr>
        <w:tab/>
        <w:t>transfer destination username, e.g. "LEA1";</w:t>
      </w:r>
    </w:p>
    <w:p w14:paraId="0D29E5CD" w14:textId="77777777" w:rsidR="008B45D8" w:rsidRDefault="008B45D8" w:rsidP="008B45D8">
      <w:pPr>
        <w:pStyle w:val="B1"/>
      </w:pPr>
      <w:r>
        <w:t>-</w:t>
      </w:r>
      <w:r>
        <w:tab/>
        <w:t>transfer destination directory path, e.g. "/</w:t>
      </w:r>
      <w:proofErr w:type="spellStart"/>
      <w:r>
        <w:t>usr</w:t>
      </w:r>
      <w:proofErr w:type="spellEnd"/>
      <w:r>
        <w:t>/local/LEA1/1234-8291";</w:t>
      </w:r>
    </w:p>
    <w:p w14:paraId="1B6190AA" w14:textId="77777777" w:rsidR="008B45D8" w:rsidRDefault="008B45D8" w:rsidP="008B45D8">
      <w:pPr>
        <w:pStyle w:val="B1"/>
      </w:pPr>
      <w:r>
        <w:t>-</w:t>
      </w:r>
      <w:r>
        <w:tab/>
        <w:t>transfer destination password;</w:t>
      </w:r>
    </w:p>
    <w:p w14:paraId="08F77D2A" w14:textId="77777777" w:rsidR="008B45D8" w:rsidRDefault="008B45D8" w:rsidP="008B45D8">
      <w:pPr>
        <w:pStyle w:val="B1"/>
        <w:rPr>
          <w:rFonts w:ascii="Arial" w:hAnsi="Arial"/>
        </w:rPr>
      </w:pPr>
      <w:r>
        <w:t>-</w:t>
      </w:r>
      <w:r>
        <w:tab/>
        <w:t>interception file type, "1" (this is needed only if the file naming method A is used).</w:t>
      </w:r>
    </w:p>
    <w:p w14:paraId="1989589A" w14:textId="77777777" w:rsidR="008B45D8" w:rsidRDefault="008B45D8" w:rsidP="008B45D8">
      <w:r>
        <w:t>LEMF may use various kind directory structures for the reception of interception files. It is strongly recommended that at the LEMF machine the structure and</w:t>
      </w:r>
      <w:r>
        <w:rPr>
          <w:snapToGrid w:val="0"/>
        </w:rPr>
        <w:t xml:space="preserve"> </w:t>
      </w:r>
      <w:r>
        <w:t>access and modification rights of the storage directories are adjusted to prevent unwanted directory operations by a FTP client.</w:t>
      </w:r>
    </w:p>
    <w:p w14:paraId="4518C318" w14:textId="77777777" w:rsidR="008B45D8" w:rsidRDefault="008B45D8" w:rsidP="008B45D8">
      <w:pPr>
        <w:keepNext/>
        <w:rPr>
          <w:b/>
          <w:bCs/>
          <w:u w:val="single"/>
        </w:rPr>
      </w:pPr>
      <w:r>
        <w:rPr>
          <w:b/>
          <w:bCs/>
          <w:u w:val="single"/>
        </w:rPr>
        <w:t>Timing considerations for the HI2 FTP transmission</w:t>
      </w:r>
    </w:p>
    <w:p w14:paraId="62013D91" w14:textId="77777777" w:rsidR="008B45D8" w:rsidRDefault="008B45D8" w:rsidP="008B45D8">
      <w:pPr>
        <w:keepNext/>
      </w:pPr>
      <w:r>
        <w:t>The MF and LEMF sides control the timers to ensure reliable, near-real time data transfer. The transmission related timers are defined within the lower layers of the used protocol and are out of scope of this document.</w:t>
      </w:r>
    </w:p>
    <w:p w14:paraId="64A3D950" w14:textId="77777777" w:rsidR="008B45D8" w:rsidRDefault="008B45D8" w:rsidP="008B45D8">
      <w:pPr>
        <w:keepNext/>
      </w:pPr>
      <w:r>
        <w:t>The following timers may be used within the LI application:</w:t>
      </w:r>
    </w:p>
    <w:p w14:paraId="7CD4B2A4" w14:textId="77777777" w:rsidR="008B45D8" w:rsidRDefault="008B45D8" w:rsidP="008B45D8">
      <w:pPr>
        <w:pStyle w:val="TH"/>
      </w:pPr>
      <w:r>
        <w:t>Table A.2: Timing considerations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1440"/>
        <w:gridCol w:w="1440"/>
        <w:gridCol w:w="5101"/>
      </w:tblGrid>
      <w:tr w:rsidR="008B45D8" w14:paraId="0E724371" w14:textId="77777777" w:rsidTr="00B3790A">
        <w:trPr>
          <w:jc w:val="center"/>
        </w:trPr>
        <w:tc>
          <w:tcPr>
            <w:tcW w:w="1800" w:type="dxa"/>
            <w:shd w:val="pct15" w:color="000000" w:fill="FFFFFF"/>
          </w:tcPr>
          <w:p w14:paraId="06D642F4" w14:textId="77777777" w:rsidR="008B45D8" w:rsidRDefault="008B45D8" w:rsidP="003C65AA">
            <w:pPr>
              <w:pStyle w:val="TAH"/>
            </w:pPr>
            <w:r>
              <w:t>Name</w:t>
            </w:r>
          </w:p>
        </w:tc>
        <w:tc>
          <w:tcPr>
            <w:tcW w:w="1440" w:type="dxa"/>
            <w:shd w:val="pct15" w:color="000000" w:fill="FFFFFF"/>
          </w:tcPr>
          <w:p w14:paraId="64D34A67" w14:textId="77777777" w:rsidR="008B45D8" w:rsidRDefault="008B45D8" w:rsidP="003C65AA">
            <w:pPr>
              <w:pStyle w:val="TAH"/>
            </w:pPr>
            <w:r>
              <w:t>Controlled</w:t>
            </w:r>
            <w:r w:rsidR="00B3790A">
              <w:t xml:space="preserve"> </w:t>
            </w:r>
            <w:r>
              <w:t>by</w:t>
            </w:r>
          </w:p>
        </w:tc>
        <w:tc>
          <w:tcPr>
            <w:tcW w:w="1440" w:type="dxa"/>
            <w:shd w:val="pct15" w:color="000000" w:fill="FFFFFF"/>
          </w:tcPr>
          <w:p w14:paraId="18DA415D" w14:textId="77777777" w:rsidR="008B45D8" w:rsidRDefault="008B45D8" w:rsidP="003C65AA">
            <w:pPr>
              <w:pStyle w:val="TAH"/>
            </w:pPr>
            <w:r>
              <w:t>Units</w:t>
            </w:r>
          </w:p>
        </w:tc>
        <w:tc>
          <w:tcPr>
            <w:tcW w:w="5101" w:type="dxa"/>
            <w:shd w:val="pct15" w:color="000000" w:fill="FFFFFF"/>
          </w:tcPr>
          <w:p w14:paraId="080A4E80" w14:textId="77777777" w:rsidR="008B45D8" w:rsidRDefault="008B45D8" w:rsidP="003C65AA">
            <w:pPr>
              <w:pStyle w:val="TAH"/>
            </w:pPr>
            <w:r>
              <w:t>Description</w:t>
            </w:r>
          </w:p>
        </w:tc>
      </w:tr>
      <w:tr w:rsidR="008B45D8" w14:paraId="693F5C22" w14:textId="77777777" w:rsidTr="00B3790A">
        <w:trPr>
          <w:jc w:val="center"/>
        </w:trPr>
        <w:tc>
          <w:tcPr>
            <w:tcW w:w="1800" w:type="dxa"/>
          </w:tcPr>
          <w:p w14:paraId="50920FB4" w14:textId="77777777" w:rsidR="008B45D8" w:rsidRDefault="008B45D8" w:rsidP="003C65AA">
            <w:pPr>
              <w:pStyle w:val="TAH"/>
            </w:pPr>
            <w:r>
              <w:t>T1</w:t>
            </w:r>
            <w:r w:rsidR="00B3790A">
              <w:t xml:space="preserve"> </w:t>
            </w:r>
            <w:r>
              <w:t>inactivity</w:t>
            </w:r>
            <w:r w:rsidR="00B3790A">
              <w:t xml:space="preserve"> </w:t>
            </w:r>
            <w:r>
              <w:t>timer</w:t>
            </w:r>
          </w:p>
        </w:tc>
        <w:tc>
          <w:tcPr>
            <w:tcW w:w="1440" w:type="dxa"/>
          </w:tcPr>
          <w:p w14:paraId="0E715B70" w14:textId="77777777" w:rsidR="008B45D8" w:rsidRDefault="008B45D8" w:rsidP="003C65AA">
            <w:pPr>
              <w:pStyle w:val="TAL"/>
            </w:pPr>
            <w:r>
              <w:t>LEMF</w:t>
            </w:r>
          </w:p>
        </w:tc>
        <w:tc>
          <w:tcPr>
            <w:tcW w:w="1440" w:type="dxa"/>
          </w:tcPr>
          <w:p w14:paraId="2DCD9282" w14:textId="77777777" w:rsidR="008B45D8" w:rsidRDefault="008B45D8" w:rsidP="003C65AA">
            <w:pPr>
              <w:pStyle w:val="TAL"/>
            </w:pPr>
            <w:r>
              <w:t>Seconds</w:t>
            </w:r>
          </w:p>
        </w:tc>
        <w:tc>
          <w:tcPr>
            <w:tcW w:w="5101" w:type="dxa"/>
          </w:tcPr>
          <w:p w14:paraId="427A4F42" w14:textId="77777777" w:rsidR="008B45D8" w:rsidRDefault="008B45D8" w:rsidP="003C65AA">
            <w:pPr>
              <w:pStyle w:val="TAL"/>
            </w:pPr>
            <w:r>
              <w:t>Triggered</w:t>
            </w:r>
            <w:r w:rsidR="00B3790A">
              <w:t xml:space="preserve"> </w:t>
            </w:r>
            <w:r>
              <w:t>by</w:t>
            </w:r>
            <w:r w:rsidR="00B3790A">
              <w:t xml:space="preserve"> </w:t>
            </w:r>
            <w:r>
              <w:t>no</w:t>
            </w:r>
            <w:r w:rsidR="00B3790A">
              <w:t xml:space="preserve"> </w:t>
            </w:r>
            <w:r>
              <w:t>activity</w:t>
            </w:r>
            <w:r w:rsidR="00B3790A">
              <w:t xml:space="preserve"> </w:t>
            </w:r>
            <w:r>
              <w:t>within</w:t>
            </w:r>
            <w:r w:rsidR="00B3790A">
              <w:t xml:space="preserve"> </w:t>
            </w:r>
            <w:r>
              <w:t>the</w:t>
            </w:r>
            <w:r w:rsidR="00B3790A">
              <w:t xml:space="preserve"> </w:t>
            </w:r>
            <w:r>
              <w:t>FTP</w:t>
            </w:r>
            <w:r w:rsidR="00B3790A">
              <w:t xml:space="preserve"> </w:t>
            </w:r>
            <w:r>
              <w:t>session</w:t>
            </w:r>
            <w:r w:rsidR="00B3790A">
              <w:t xml:space="preserve"> </w:t>
            </w:r>
            <w:r>
              <w:t>(no</w:t>
            </w:r>
            <w:r w:rsidR="00B3790A">
              <w:t xml:space="preserve"> </w:t>
            </w:r>
            <w:r>
              <w:t>new</w:t>
            </w:r>
            <w:r w:rsidR="00B3790A">
              <w:t xml:space="preserve"> </w:t>
            </w:r>
            <w:r>
              <w:t>files).</w:t>
            </w:r>
            <w:r w:rsidR="00B3790A">
              <w:rPr>
                <w:snapToGrid w:val="0"/>
              </w:rPr>
              <w:t xml:space="preserve"> </w:t>
            </w:r>
            <w:r>
              <w:t>The</w:t>
            </w:r>
            <w:r w:rsidR="00B3790A">
              <w:t xml:space="preserve"> </w:t>
            </w:r>
            <w:r>
              <w:t>FTP</w:t>
            </w:r>
            <w:r w:rsidR="00B3790A">
              <w:t xml:space="preserve"> </w:t>
            </w:r>
            <w:r>
              <w:t>session</w:t>
            </w:r>
            <w:r w:rsidR="00B3790A">
              <w:t xml:space="preserve"> </w:t>
            </w:r>
            <w:r>
              <w:t>is</w:t>
            </w:r>
            <w:r w:rsidR="00B3790A">
              <w:t xml:space="preserve"> </w:t>
            </w:r>
            <w:r>
              <w:t>torn</w:t>
            </w:r>
            <w:r w:rsidR="00B3790A">
              <w:t xml:space="preserve"> </w:t>
            </w:r>
            <w:r>
              <w:t>down</w:t>
            </w:r>
            <w:r w:rsidR="00B3790A">
              <w:t xml:space="preserve"> </w:t>
            </w:r>
            <w:r>
              <w:t>when</w:t>
            </w:r>
            <w:r w:rsidR="00B3790A">
              <w:t xml:space="preserve"> </w:t>
            </w:r>
            <w:r>
              <w:t>the</w:t>
            </w:r>
            <w:r w:rsidR="00B3790A">
              <w:t xml:space="preserve"> </w:t>
            </w:r>
            <w:r>
              <w:t>T1</w:t>
            </w:r>
            <w:r w:rsidR="00B3790A">
              <w:t xml:space="preserve"> </w:t>
            </w:r>
            <w:r>
              <w:t>expires.</w:t>
            </w:r>
            <w:r w:rsidR="00B3790A">
              <w:t xml:space="preserve"> </w:t>
            </w:r>
            <w:r>
              <w:t>To</w:t>
            </w:r>
            <w:r w:rsidR="00B3790A">
              <w:t xml:space="preserve"> </w:t>
            </w:r>
            <w:r>
              <w:t>send</w:t>
            </w:r>
            <w:r w:rsidR="00B3790A">
              <w:t xml:space="preserve"> </w:t>
            </w:r>
            <w:r>
              <w:t>another</w:t>
            </w:r>
            <w:r w:rsidR="00B3790A">
              <w:t xml:space="preserve"> </w:t>
            </w:r>
            <w:r>
              <w:t>file</w:t>
            </w:r>
            <w:r w:rsidR="00B3790A">
              <w:t xml:space="preserve"> </w:t>
            </w:r>
            <w:r>
              <w:t>the</w:t>
            </w:r>
            <w:r w:rsidR="00B3790A">
              <w:t xml:space="preserve"> </w:t>
            </w:r>
            <w:r>
              <w:t>new</w:t>
            </w:r>
            <w:r w:rsidR="00B3790A">
              <w:t xml:space="preserve"> </w:t>
            </w:r>
            <w:r>
              <w:t>connection</w:t>
            </w:r>
            <w:r w:rsidR="00B3790A">
              <w:t xml:space="preserve"> </w:t>
            </w:r>
            <w:r>
              <w:t>will</w:t>
            </w:r>
            <w:r w:rsidR="00B3790A">
              <w:t xml:space="preserve"> </w:t>
            </w:r>
            <w:r>
              <w:t>be</w:t>
            </w:r>
            <w:r w:rsidR="00B3790A">
              <w:t xml:space="preserve"> </w:t>
            </w:r>
            <w:r>
              <w:t>established.</w:t>
            </w:r>
            <w:r w:rsidR="00B3790A">
              <w:t xml:space="preserve"> </w:t>
            </w:r>
            <w:r>
              <w:t>The</w:t>
            </w:r>
            <w:r w:rsidR="00B3790A">
              <w:t xml:space="preserve"> </w:t>
            </w:r>
            <w:r>
              <w:t>timer</w:t>
            </w:r>
            <w:r w:rsidR="00B3790A">
              <w:t xml:space="preserve"> </w:t>
            </w:r>
            <w:r>
              <w:t>avoids</w:t>
            </w:r>
            <w:r w:rsidR="00B3790A">
              <w:t xml:space="preserve"> </w:t>
            </w:r>
            <w:r>
              <w:t>the</w:t>
            </w:r>
            <w:r w:rsidR="00B3790A">
              <w:t xml:space="preserve"> </w:t>
            </w:r>
            <w:r>
              <w:t>FTP</w:t>
            </w:r>
            <w:r w:rsidR="00B3790A">
              <w:t xml:space="preserve"> </w:t>
            </w:r>
            <w:r>
              <w:t>session</w:t>
            </w:r>
            <w:r w:rsidR="00B3790A">
              <w:t xml:space="preserve"> </w:t>
            </w:r>
            <w:r>
              <w:t>overflow</w:t>
            </w:r>
            <w:r w:rsidR="00B3790A">
              <w:t xml:space="preserve"> </w:t>
            </w:r>
            <w:r>
              <w:t>at</w:t>
            </w:r>
            <w:r w:rsidR="00B3790A">
              <w:t xml:space="preserve"> </w:t>
            </w:r>
            <w:r>
              <w:t>the</w:t>
            </w:r>
            <w:r w:rsidR="00B3790A">
              <w:t xml:space="preserve"> </w:t>
            </w:r>
            <w:r>
              <w:t>LEMF</w:t>
            </w:r>
            <w:r w:rsidR="00B3790A">
              <w:t xml:space="preserve"> </w:t>
            </w:r>
            <w:r>
              <w:t>side.</w:t>
            </w:r>
          </w:p>
        </w:tc>
      </w:tr>
      <w:tr w:rsidR="008B45D8" w14:paraId="14BEC051" w14:textId="77777777" w:rsidTr="00B3790A">
        <w:trPr>
          <w:jc w:val="center"/>
        </w:trPr>
        <w:tc>
          <w:tcPr>
            <w:tcW w:w="1800" w:type="dxa"/>
          </w:tcPr>
          <w:p w14:paraId="3EBE774B" w14:textId="77777777" w:rsidR="008B45D8" w:rsidRDefault="008B45D8" w:rsidP="003C65AA">
            <w:pPr>
              <w:pStyle w:val="TAH"/>
            </w:pPr>
            <w:r>
              <w:t>T2</w:t>
            </w:r>
            <w:r w:rsidR="00B3790A">
              <w:t xml:space="preserve"> </w:t>
            </w:r>
            <w:r>
              <w:t>send</w:t>
            </w:r>
            <w:r w:rsidR="00B3790A">
              <w:t xml:space="preserve"> </w:t>
            </w:r>
            <w:r>
              <w:t>file</w:t>
            </w:r>
            <w:r w:rsidR="00B3790A">
              <w:t xml:space="preserve"> </w:t>
            </w:r>
            <w:r>
              <w:t>trigger</w:t>
            </w:r>
          </w:p>
        </w:tc>
        <w:tc>
          <w:tcPr>
            <w:tcW w:w="1440" w:type="dxa"/>
          </w:tcPr>
          <w:p w14:paraId="2BF34426" w14:textId="77777777" w:rsidR="008B45D8" w:rsidRDefault="008B45D8" w:rsidP="003C65AA">
            <w:pPr>
              <w:pStyle w:val="TAL"/>
            </w:pPr>
            <w:r>
              <w:t>MF</w:t>
            </w:r>
          </w:p>
        </w:tc>
        <w:tc>
          <w:tcPr>
            <w:tcW w:w="1440" w:type="dxa"/>
          </w:tcPr>
          <w:p w14:paraId="2E8A3FB8" w14:textId="77777777" w:rsidR="008B45D8" w:rsidRDefault="008B45D8" w:rsidP="003C65AA">
            <w:pPr>
              <w:pStyle w:val="TAL"/>
            </w:pPr>
            <w:r>
              <w:t>Milliseconds</w:t>
            </w:r>
          </w:p>
        </w:tc>
        <w:tc>
          <w:tcPr>
            <w:tcW w:w="5101" w:type="dxa"/>
          </w:tcPr>
          <w:p w14:paraId="08BB4E7D" w14:textId="77777777" w:rsidR="008B45D8" w:rsidRDefault="008B45D8" w:rsidP="003C65AA">
            <w:pPr>
              <w:pStyle w:val="TAL"/>
            </w:pPr>
            <w:r>
              <w:t>Forces</w:t>
            </w:r>
            <w:r w:rsidR="00B3790A">
              <w:t xml:space="preserve"> </w:t>
            </w:r>
            <w:r>
              <w:t>the</w:t>
            </w:r>
            <w:r w:rsidR="00B3790A">
              <w:t xml:space="preserve"> </w:t>
            </w:r>
            <w:r>
              <w:t>file</w:t>
            </w:r>
            <w:r w:rsidR="00B3790A">
              <w:t xml:space="preserve"> </w:t>
            </w:r>
            <w:r>
              <w:t>to</w:t>
            </w:r>
            <w:r w:rsidR="00B3790A">
              <w:t xml:space="preserve"> </w:t>
            </w:r>
            <w:r>
              <w:t>be</w:t>
            </w:r>
            <w:r w:rsidR="00B3790A">
              <w:t xml:space="preserve"> </w:t>
            </w:r>
            <w:r>
              <w:t>transmitted</w:t>
            </w:r>
            <w:r w:rsidR="00B3790A">
              <w:t xml:space="preserve"> </w:t>
            </w:r>
            <w:r>
              <w:t>to</w:t>
            </w:r>
            <w:r w:rsidR="00B3790A">
              <w:t xml:space="preserve"> </w:t>
            </w:r>
            <w:r>
              <w:t>the</w:t>
            </w:r>
            <w:r w:rsidR="00B3790A">
              <w:t xml:space="preserve"> </w:t>
            </w:r>
            <w:r>
              <w:t>LEMF</w:t>
            </w:r>
            <w:r w:rsidR="00B3790A">
              <w:t xml:space="preserve"> </w:t>
            </w:r>
            <w:r>
              <w:t>(even</w:t>
            </w:r>
            <w:r w:rsidR="00B3790A">
              <w:t xml:space="preserve"> </w:t>
            </w:r>
            <w:r>
              <w:t>if</w:t>
            </w:r>
            <w:r w:rsidR="00B3790A">
              <w:t xml:space="preserve"> </w:t>
            </w:r>
            <w:r>
              <w:t>the</w:t>
            </w:r>
            <w:r w:rsidR="00B3790A">
              <w:t xml:space="preserve"> </w:t>
            </w:r>
            <w:r>
              <w:t>size</w:t>
            </w:r>
            <w:r w:rsidR="00B3790A">
              <w:t xml:space="preserve"> </w:t>
            </w:r>
            <w:r>
              <w:t>limit</w:t>
            </w:r>
            <w:r w:rsidR="00B3790A">
              <w:t xml:space="preserve"> </w:t>
            </w:r>
            <w:r>
              <w:t>has</w:t>
            </w:r>
            <w:r w:rsidR="00B3790A">
              <w:t xml:space="preserve"> </w:t>
            </w:r>
            <w:r>
              <w:t>not</w:t>
            </w:r>
            <w:r w:rsidR="00B3790A">
              <w:t xml:space="preserve"> </w:t>
            </w:r>
            <w:r>
              <w:t>been</w:t>
            </w:r>
            <w:r w:rsidR="00B3790A">
              <w:t xml:space="preserve"> </w:t>
            </w:r>
            <w:r>
              <w:t>reached</w:t>
            </w:r>
            <w:r w:rsidR="00B3790A">
              <w:t xml:space="preserve"> </w:t>
            </w:r>
            <w:r>
              <w:t>yet</w:t>
            </w:r>
            <w:r w:rsidR="00B3790A">
              <w:t xml:space="preserve"> </w:t>
            </w:r>
            <w:r>
              <w:t>in</w:t>
            </w:r>
            <w:r w:rsidR="00B3790A">
              <w:t xml:space="preserve"> </w:t>
            </w:r>
            <w:r>
              <w:t>case</w:t>
            </w:r>
            <w:r w:rsidR="00B3790A">
              <w:t xml:space="preserve"> </w:t>
            </w:r>
            <w:r>
              <w:t>of</w:t>
            </w:r>
            <w:r w:rsidR="00B3790A">
              <w:t xml:space="preserve"> </w:t>
            </w:r>
            <w:r>
              <w:t>volume</w:t>
            </w:r>
            <w:r w:rsidR="00B3790A">
              <w:t xml:space="preserve"> </w:t>
            </w:r>
            <w:r>
              <w:t>trigger</w:t>
            </w:r>
            <w:r w:rsidR="00B3790A">
              <w:t xml:space="preserve"> </w:t>
            </w:r>
            <w:r>
              <w:t>active).</w:t>
            </w:r>
            <w:r w:rsidR="00B3790A">
              <w:t xml:space="preserve"> </w:t>
            </w:r>
            <w:r>
              <w:t>If</w:t>
            </w:r>
            <w:r w:rsidR="00B3790A">
              <w:t xml:space="preserve"> </w:t>
            </w:r>
            <w:r>
              <w:t>the</w:t>
            </w:r>
            <w:r w:rsidR="00B3790A">
              <w:t xml:space="preserve"> </w:t>
            </w:r>
            <w:r>
              <w:t>timer</w:t>
            </w:r>
            <w:r w:rsidR="00B3790A">
              <w:t xml:space="preserve"> </w:t>
            </w:r>
            <w:r>
              <w:t>is</w:t>
            </w:r>
            <w:r w:rsidR="00B3790A">
              <w:t xml:space="preserve"> </w:t>
            </w:r>
            <w:r>
              <w:t>set</w:t>
            </w:r>
            <w:r w:rsidR="00B3790A">
              <w:t xml:space="preserve"> </w:t>
            </w:r>
            <w:r>
              <w:t>to</w:t>
            </w:r>
            <w:r w:rsidR="00B3790A">
              <w:t xml:space="preserve"> </w:t>
            </w:r>
            <w:r>
              <w:t>0</w:t>
            </w:r>
            <w:r w:rsidR="00B3790A">
              <w:t xml:space="preserve"> </w:t>
            </w:r>
            <w:r>
              <w:t>the</w:t>
            </w:r>
            <w:r w:rsidR="00B3790A">
              <w:t xml:space="preserve"> </w:t>
            </w:r>
            <w:r>
              <w:t>only</w:t>
            </w:r>
            <w:r w:rsidR="00B3790A">
              <w:t xml:space="preserve"> </w:t>
            </w:r>
            <w:r>
              <w:t>trigger</w:t>
            </w:r>
            <w:r w:rsidR="00B3790A">
              <w:t xml:space="preserve"> </w:t>
            </w:r>
            <w:r>
              <w:t>to</w:t>
            </w:r>
            <w:r w:rsidR="00B3790A">
              <w:t xml:space="preserve"> </w:t>
            </w:r>
            <w:r>
              <w:t>send</w:t>
            </w:r>
            <w:r w:rsidR="00B3790A">
              <w:t xml:space="preserve"> </w:t>
            </w:r>
            <w:r>
              <w:t>the</w:t>
            </w:r>
            <w:r w:rsidR="00B3790A">
              <w:t xml:space="preserve"> </w:t>
            </w:r>
            <w:r>
              <w:t>file</w:t>
            </w:r>
            <w:r w:rsidR="00B3790A">
              <w:t xml:space="preserve"> </w:t>
            </w:r>
            <w:r>
              <w:t>is</w:t>
            </w:r>
            <w:r w:rsidR="00B3790A">
              <w:t xml:space="preserve"> </w:t>
            </w:r>
            <w:r>
              <w:t>the</w:t>
            </w:r>
            <w:r w:rsidR="00B3790A">
              <w:t xml:space="preserve"> </w:t>
            </w:r>
            <w:r>
              <w:t>file</w:t>
            </w:r>
            <w:r w:rsidR="00B3790A">
              <w:t xml:space="preserve"> </w:t>
            </w:r>
            <w:r>
              <w:t>size</w:t>
            </w:r>
            <w:r w:rsidR="00B3790A">
              <w:t xml:space="preserve"> </w:t>
            </w:r>
            <w:r>
              <w:t>parameter</w:t>
            </w:r>
            <w:r w:rsidR="00B3790A">
              <w:t xml:space="preserve"> </w:t>
            </w:r>
            <w:r>
              <w:t>(See</w:t>
            </w:r>
            <w:r w:rsidR="00B3790A">
              <w:t xml:space="preserve"> </w:t>
            </w:r>
            <w:r>
              <w:t>C.2.2).</w:t>
            </w:r>
          </w:p>
        </w:tc>
      </w:tr>
    </w:tbl>
    <w:p w14:paraId="74E4B206" w14:textId="77777777" w:rsidR="008B45D8" w:rsidRDefault="008B45D8" w:rsidP="00A77147"/>
    <w:p w14:paraId="048E7EC7" w14:textId="77777777" w:rsidR="00E71A86" w:rsidRDefault="00E71A86" w:rsidP="00E71A86">
      <w:pPr>
        <w:pStyle w:val="Heading1"/>
      </w:pPr>
      <w:bookmarkStart w:id="388" w:name="_Toc153138009"/>
      <w:bookmarkStart w:id="389" w:name="_Hlk26532139"/>
      <w:r>
        <w:t>A.3</w:t>
      </w:r>
      <w:r>
        <w:tab/>
      </w:r>
      <w:r w:rsidRPr="004E299F">
        <w:t>ETSI TS 102 232-1 and ETSI TS 102 232-7</w:t>
      </w:r>
      <w:bookmarkEnd w:id="388"/>
    </w:p>
    <w:p w14:paraId="69A24FAA" w14:textId="77777777" w:rsidR="00E71A86" w:rsidRDefault="00E71A86" w:rsidP="00E71A86">
      <w:pPr>
        <w:pStyle w:val="Heading2"/>
      </w:pPr>
      <w:bookmarkStart w:id="390" w:name="_Toc153138010"/>
      <w:r>
        <w:t>A.3.1</w:t>
      </w:r>
      <w:r>
        <w:tab/>
        <w:t>General</w:t>
      </w:r>
      <w:bookmarkEnd w:id="390"/>
    </w:p>
    <w:p w14:paraId="12D70F84" w14:textId="77777777" w:rsidR="00E71A86" w:rsidRDefault="00E71A86" w:rsidP="00E71A86">
      <w:r>
        <w:t>Functions having an HI2 interface may support the use of ETSI TS 102 232-1 [104] and ETSI TS 102 232-7 [105] to realise the interface.</w:t>
      </w:r>
    </w:p>
    <w:p w14:paraId="5F7AFDDD" w14:textId="77777777" w:rsidR="00E71A86" w:rsidRPr="007B5B55" w:rsidRDefault="00E71A86" w:rsidP="00E71A86">
      <w:r>
        <w:t>In the event of a conflict between either specification and the present document, the terms of the present document shall apply.</w:t>
      </w:r>
    </w:p>
    <w:p w14:paraId="0C69E8FF" w14:textId="77777777" w:rsidR="00E71A86" w:rsidRDefault="00E71A86" w:rsidP="00E71A86">
      <w:pPr>
        <w:pStyle w:val="Heading2"/>
      </w:pPr>
      <w:bookmarkStart w:id="391" w:name="_Toc153138011"/>
      <w:r>
        <w:t>A.3.2</w:t>
      </w:r>
      <w:r>
        <w:tab/>
        <w:t>Usage for realising HI2</w:t>
      </w:r>
      <w:bookmarkEnd w:id="391"/>
    </w:p>
    <w:p w14:paraId="561C2CB7" w14:textId="77777777" w:rsidR="00E71A86" w:rsidRDefault="00E71A86" w:rsidP="00A77147">
      <w:r>
        <w:t>The IRI messages sent over HI2 are structured as a header and a payload. The header contains general information like LIID, timestamp, correlation information (as for example defined in ETSI TS 102 232-1 [104]). The payload contains intercept related information based on information that the MF has received from sources in the network. Messages defined as passing over the HI2 interface shall be passed as described in ETSI TS 102 232-7 [105] clauses 5 and 6.</w:t>
      </w:r>
      <w:bookmarkEnd w:id="389"/>
    </w:p>
    <w:p w14:paraId="11EC5D86" w14:textId="77777777" w:rsidR="00E71A86" w:rsidRDefault="00E71A86" w:rsidP="00A77147"/>
    <w:p w14:paraId="33CC8684" w14:textId="77777777" w:rsidR="008B45D8" w:rsidRDefault="008B45D8" w:rsidP="008B45D8">
      <w:pPr>
        <w:pStyle w:val="Heading8"/>
      </w:pPr>
      <w:r>
        <w:br w:type="page"/>
      </w:r>
      <w:bookmarkStart w:id="392" w:name="_Toc153138012"/>
      <w:r>
        <w:t>Annex B (normative):</w:t>
      </w:r>
      <w:r>
        <w:br/>
        <w:t>Structure of data at the handover interface</w:t>
      </w:r>
      <w:bookmarkEnd w:id="392"/>
    </w:p>
    <w:p w14:paraId="48514F91" w14:textId="77777777" w:rsidR="008B45D8" w:rsidRDefault="008B45D8" w:rsidP="008B45D8">
      <w:pPr>
        <w:pStyle w:val="Heading1"/>
      </w:pPr>
      <w:bookmarkStart w:id="393" w:name="_Toc153138013"/>
      <w:r>
        <w:t>B.0</w:t>
      </w:r>
      <w:r>
        <w:tab/>
        <w:t>Introduction</w:t>
      </w:r>
      <w:bookmarkEnd w:id="393"/>
    </w:p>
    <w:p w14:paraId="726650CE" w14:textId="77777777" w:rsidR="008B45D8" w:rsidRDefault="008B45D8" w:rsidP="008B45D8">
      <w:r>
        <w:t>This annex specifies the coding details at the handover interface HI for all data, which may be sent from the operator's (NO/AN/SP) equipment to the LEMF, across HI.</w:t>
      </w:r>
    </w:p>
    <w:p w14:paraId="5A36D496" w14:textId="77777777" w:rsidR="008B45D8" w:rsidRDefault="008B45D8" w:rsidP="008B45D8">
      <w:r>
        <w:t>At the HI2 and HI3 handover interface ports, the following data may be present:</w:t>
      </w:r>
    </w:p>
    <w:p w14:paraId="0486721C" w14:textId="77777777" w:rsidR="008B45D8" w:rsidRDefault="008B45D8" w:rsidP="008B45D8">
      <w:pPr>
        <w:pStyle w:val="B1"/>
        <w:rPr>
          <w:lang w:val="fr-FR"/>
        </w:rPr>
      </w:pPr>
      <w:r>
        <w:rPr>
          <w:lang w:val="fr-FR"/>
        </w:rPr>
        <w:t>-</w:t>
      </w:r>
      <w:r>
        <w:rPr>
          <w:lang w:val="fr-FR"/>
        </w:rPr>
        <w:tab/>
        <w:t>interface port HI2: IRI;</w:t>
      </w:r>
    </w:p>
    <w:p w14:paraId="34D45A10" w14:textId="77777777" w:rsidR="008B45D8" w:rsidRDefault="008B45D8" w:rsidP="008B45D8">
      <w:pPr>
        <w:pStyle w:val="B1"/>
        <w:rPr>
          <w:lang w:val="fr-FR"/>
        </w:rPr>
      </w:pPr>
      <w:r>
        <w:rPr>
          <w:lang w:val="fr-FR"/>
        </w:rPr>
        <w:t>-</w:t>
      </w:r>
      <w:r>
        <w:rPr>
          <w:lang w:val="fr-FR"/>
        </w:rPr>
        <w:tab/>
        <w:t xml:space="preserve">interface port HI3: records </w:t>
      </w:r>
      <w:proofErr w:type="spellStart"/>
      <w:r>
        <w:rPr>
          <w:lang w:val="fr-FR"/>
        </w:rPr>
        <w:t>containing</w:t>
      </w:r>
      <w:proofErr w:type="spellEnd"/>
      <w:r>
        <w:rPr>
          <w:lang w:val="fr-FR"/>
        </w:rPr>
        <w:t xml:space="preserve"> CC.</w:t>
      </w:r>
    </w:p>
    <w:p w14:paraId="518FF300" w14:textId="77777777" w:rsidR="008B45D8" w:rsidRDefault="008B45D8" w:rsidP="008B45D8">
      <w:r>
        <w:t>The detailed coding specification for these types of information is contained in this annex, including sufficient details for a consistent implementation in the operator's (NO/AN/SP) equipment and the LEMF.</w:t>
      </w:r>
    </w:p>
    <w:p w14:paraId="1A6A2304" w14:textId="77777777" w:rsidR="008B45D8" w:rsidRDefault="008B45D8" w:rsidP="008B45D8">
      <w:pPr>
        <w:pStyle w:val="Heading1"/>
      </w:pPr>
      <w:bookmarkStart w:id="394" w:name="_Toc153138014"/>
      <w:r>
        <w:t>B.1</w:t>
      </w:r>
      <w:r>
        <w:tab/>
        <w:t>Syntax definitions</w:t>
      </w:r>
      <w:bookmarkEnd w:id="394"/>
    </w:p>
    <w:p w14:paraId="74CE0606" w14:textId="77777777" w:rsidR="008B45D8" w:rsidRDefault="008B45D8" w:rsidP="008B45D8">
      <w:pPr>
        <w:tabs>
          <w:tab w:val="left" w:pos="993"/>
        </w:tabs>
      </w:pPr>
      <w:r>
        <w:t>The transferred information and messages are encoded to be binary compatible with [5] (Abstract Syntax Notation One (ASN.1)) and [6] (Basic Encoding Rules (BER)).</w:t>
      </w:r>
    </w:p>
    <w:p w14:paraId="1ECA0F84" w14:textId="77777777" w:rsidR="008B45D8" w:rsidRDefault="008B45D8" w:rsidP="008B45D8">
      <w:pPr>
        <w:tabs>
          <w:tab w:val="left" w:pos="993"/>
        </w:tabs>
      </w:pPr>
      <w:r>
        <w:t xml:space="preserve">These recommendations use precise definitions of the words </w:t>
      </w:r>
      <w:r>
        <w:rPr>
          <w:i/>
        </w:rPr>
        <w:t>type</w:t>
      </w:r>
      <w:r>
        <w:t xml:space="preserve">, </w:t>
      </w:r>
      <w:r>
        <w:rPr>
          <w:i/>
        </w:rPr>
        <w:t>class</w:t>
      </w:r>
      <w:r>
        <w:t xml:space="preserve">, </w:t>
      </w:r>
      <w:r>
        <w:rPr>
          <w:i/>
        </w:rPr>
        <w:t>value</w:t>
      </w:r>
      <w:r>
        <w:t xml:space="preserve">, and </w:t>
      </w:r>
      <w:r>
        <w:rPr>
          <w:i/>
        </w:rPr>
        <w:t>parameter</w:t>
      </w:r>
      <w:r>
        <w:t>. Those definitions are paraphrased below for clarity.</w:t>
      </w:r>
    </w:p>
    <w:p w14:paraId="48C1EDD4" w14:textId="77777777" w:rsidR="008B45D8" w:rsidRDefault="008B45D8" w:rsidP="008B45D8">
      <w:pPr>
        <w:tabs>
          <w:tab w:val="left" w:pos="993"/>
        </w:tabs>
      </w:pPr>
      <w:r>
        <w:t xml:space="preserve">A </w:t>
      </w:r>
      <w:r>
        <w:rPr>
          <w:i/>
        </w:rPr>
        <w:t>type,</w:t>
      </w:r>
      <w:r>
        <w:t xml:space="preserve"> in the context of the abstract syntax or transfer syntax, is a set of all possible values. For example, an INTEGER is a type for all negative and positive integers.</w:t>
      </w:r>
    </w:p>
    <w:p w14:paraId="52CDC4AB" w14:textId="77777777" w:rsidR="008B45D8" w:rsidRDefault="008B45D8" w:rsidP="008B45D8">
      <w:pPr>
        <w:tabs>
          <w:tab w:val="left" w:pos="993"/>
        </w:tabs>
      </w:pPr>
      <w:r>
        <w:t xml:space="preserve">A </w:t>
      </w:r>
      <w:r>
        <w:rPr>
          <w:i/>
        </w:rPr>
        <w:t>class</w:t>
      </w:r>
      <w:r>
        <w:t>, in the context of the abstract syntax or transfer syntax, is a one of four possible domains for uniquely defining a type. The classes defined by ASN.1 and BER are: UNIVERSAL, APPLICATION, CONTEXT, and PRIVATE.</w:t>
      </w:r>
    </w:p>
    <w:p w14:paraId="3AFEA81E" w14:textId="77777777" w:rsidR="008B45D8" w:rsidRDefault="008B45D8" w:rsidP="008B45D8">
      <w:pPr>
        <w:tabs>
          <w:tab w:val="left" w:pos="993"/>
        </w:tabs>
      </w:pPr>
      <w:r>
        <w:t>The UNIVERSAL class is reserved for international standards such as [5] and [6]. Users of the protocol may extend the syntax with PRIVATE class parameters without conflict with the present document, but risk conflict with other users' extensions. APPLICATION class parameters are reserved for future extensions.</w:t>
      </w:r>
    </w:p>
    <w:p w14:paraId="56845220" w14:textId="77777777" w:rsidR="008B45D8" w:rsidRDefault="008B45D8" w:rsidP="008B45D8">
      <w:pPr>
        <w:tabs>
          <w:tab w:val="left" w:pos="993"/>
        </w:tabs>
      </w:pPr>
      <w:r>
        <w:t xml:space="preserve">A </w:t>
      </w:r>
      <w:r>
        <w:rPr>
          <w:i/>
        </w:rPr>
        <w:t xml:space="preserve">value </w:t>
      </w:r>
      <w:r>
        <w:t>is a particular instance of a type. For example, five (5) is a possible value of the type INTEGER.</w:t>
      </w:r>
    </w:p>
    <w:p w14:paraId="2D4F7D8D" w14:textId="77777777" w:rsidR="008B45D8" w:rsidRDefault="008B45D8" w:rsidP="008B45D8">
      <w:pPr>
        <w:tabs>
          <w:tab w:val="left" w:pos="993"/>
        </w:tabs>
      </w:pPr>
      <w:r>
        <w:t xml:space="preserve">A </w:t>
      </w:r>
      <w:r>
        <w:rPr>
          <w:i/>
        </w:rPr>
        <w:t xml:space="preserve">parameter </w:t>
      </w:r>
      <w:r>
        <w:t>in the present document is a particular instance of the transfer syntax to transport a value consisting of a tag to identify the parameter type, a length to specify the number of octets in the value, and the value.</w:t>
      </w:r>
    </w:p>
    <w:p w14:paraId="5D906196" w14:textId="77777777" w:rsidR="008B45D8" w:rsidRDefault="008B45D8" w:rsidP="008B45D8">
      <w:pPr>
        <w:tabs>
          <w:tab w:val="left" w:pos="993"/>
        </w:tabs>
      </w:pPr>
      <w:r>
        <w:t xml:space="preserve">In the BER a </w:t>
      </w:r>
      <w:r>
        <w:rPr>
          <w:i/>
        </w:rPr>
        <w:t xml:space="preserve">tag </w:t>
      </w:r>
      <w:r>
        <w:t xml:space="preserve">(a particular type and class identifier) may either be a primitive or a constructor. A </w:t>
      </w:r>
      <w:r>
        <w:rPr>
          <w:i/>
        </w:rPr>
        <w:t xml:space="preserve">primitive </w:t>
      </w:r>
      <w:r>
        <w:t xml:space="preserve">is a pre-defined type (of class UNIVERSAL) and a </w:t>
      </w:r>
      <w:r>
        <w:rPr>
          <w:i/>
        </w:rPr>
        <w:t xml:space="preserve">constructor </w:t>
      </w:r>
      <w:r>
        <w:t xml:space="preserve">consists of other types (primitives or other constructors). A constructor type may either be IMPLICIT or EXPLICIT. An IMPLICIT type is encoded with the constructor identifier alone. Both ends of a communication </w:t>
      </w:r>
      <w:r w:rsidR="0094047B">
        <w:t>have to</w:t>
      </w:r>
      <w:r>
        <w:t xml:space="preserve"> understand the underlying structure of the IMPLICIT types. EXPLICIT types are encoded with the identifiers of all the contained types. For example, an IMPLICIT Number of type INTEGER would be tagged only with the </w:t>
      </w:r>
      <w:r>
        <w:rPr>
          <w:i/>
        </w:rPr>
        <w:t>Number</w:t>
      </w:r>
      <w:r>
        <w:t xml:space="preserve"> tag, where an EXPLICIT number of type INTEGER would have the </w:t>
      </w:r>
      <w:r>
        <w:rPr>
          <w:i/>
        </w:rPr>
        <w:t>INTEGER</w:t>
      </w:r>
      <w:r>
        <w:t xml:space="preserve"> tag within the </w:t>
      </w:r>
      <w:r>
        <w:rPr>
          <w:i/>
        </w:rPr>
        <w:t>Number</w:t>
      </w:r>
      <w:r>
        <w:t xml:space="preserve"> tag. The present document uses IMPLICIT tagging for more compact message encoding.</w:t>
      </w:r>
    </w:p>
    <w:p w14:paraId="06FCAFC2" w14:textId="77777777" w:rsidR="008B45D8" w:rsidRDefault="008B45D8" w:rsidP="008B45D8">
      <w:pPr>
        <w:tabs>
          <w:tab w:val="left" w:pos="993"/>
        </w:tabs>
      </w:pPr>
      <w:r>
        <w:t>For the coding of the value part of each parameter the general rule is to use a widely use a standardized format when it exists (ISUP, DSS1, MAP, etc.).</w:t>
      </w:r>
    </w:p>
    <w:p w14:paraId="26EF470C" w14:textId="77777777" w:rsidR="008B45D8" w:rsidRDefault="008B45D8" w:rsidP="00037EE5">
      <w:pPr>
        <w:keepNext/>
        <w:keepLines/>
        <w:tabs>
          <w:tab w:val="left" w:pos="993"/>
        </w:tabs>
      </w:pPr>
      <w:r>
        <w:t>As a large part of the information exchanged between the user's may be transmitted within ISUP/DSS1 signalling, the using of the coding defined for this signalling guarantee the integrity of the information provided to the LEMF and the evolution of the interface. For example if new values are used within existing ISUP parameters, this new values shall be transmitted transparently toward the LEMF.</w:t>
      </w:r>
    </w:p>
    <w:p w14:paraId="44855939" w14:textId="77777777" w:rsidR="008B45D8" w:rsidRDefault="008B45D8" w:rsidP="008B45D8">
      <w:pPr>
        <w:keepLines/>
      </w:pPr>
      <w:r>
        <w:t xml:space="preserve">For the ASN.1 parameters of the type 'OCTET STRING', the ordering of the individual </w:t>
      </w:r>
      <w:proofErr w:type="spellStart"/>
      <w:r>
        <w:t>halfoctets</w:t>
      </w:r>
      <w:proofErr w:type="spellEnd"/>
      <w:r>
        <w:t xml:space="preserve"> of each octet shall be such that the most significant nibble is put into </w:t>
      </w:r>
      <w:proofErr w:type="spellStart"/>
      <w:r>
        <w:t>bitposition</w:t>
      </w:r>
      <w:proofErr w:type="spellEnd"/>
      <w:r>
        <w:t xml:space="preserve"> 5 </w:t>
      </w:r>
      <w:r>
        <w:noBreakHyphen/>
        <w:t xml:space="preserve"> 8 and the least significant nibble into </w:t>
      </w:r>
      <w:proofErr w:type="spellStart"/>
      <w:r>
        <w:t>bitposition</w:t>
      </w:r>
      <w:proofErr w:type="spellEnd"/>
      <w:r>
        <w:t xml:space="preserve"> 1 </w:t>
      </w:r>
      <w:r>
        <w:noBreakHyphen/>
        <w:t> 4. This general rule shall not apply when parameter formats are imported from other standards, e.g. an E.164 number coded according to ISUP, ITU</w:t>
      </w:r>
      <w:r>
        <w:noBreakHyphen/>
        <w:t>T Recommendation Q.763 [29]. In this case the ordering of the nibbles shall be according to that standard and not be changed.</w:t>
      </w:r>
    </w:p>
    <w:p w14:paraId="4ABCAC95" w14:textId="77777777" w:rsidR="008B45D8" w:rsidRDefault="008B45D8" w:rsidP="008B45D8">
      <w:pPr>
        <w:pStyle w:val="Heading1"/>
        <w:rPr>
          <w:b/>
          <w:bCs/>
        </w:rPr>
      </w:pPr>
      <w:bookmarkStart w:id="395" w:name="_Toc153138015"/>
      <w:r>
        <w:t>B.2</w:t>
      </w:r>
      <w:r>
        <w:tab/>
      </w:r>
      <w:r w:rsidR="00931BD0">
        <w:t>3GPP object tree</w:t>
      </w:r>
      <w:bookmarkEnd w:id="395"/>
    </w:p>
    <w:p w14:paraId="4335B7E8" w14:textId="4E57E70F" w:rsidR="00931BD0" w:rsidRDefault="007C28BF" w:rsidP="00D6492D">
      <w:pPr>
        <w:pStyle w:val="TH"/>
        <w:rPr>
          <w:noProof/>
          <w:lang w:val="en-US"/>
        </w:rPr>
      </w:pPr>
      <w:r>
        <w:rPr>
          <w:noProof/>
        </w:rPr>
        <w:drawing>
          <wp:inline distT="0" distB="0" distL="0" distR="0" wp14:anchorId="1F33366B" wp14:editId="0B2966C2">
            <wp:extent cx="5692140" cy="650748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92140" cy="6507480"/>
                    </a:xfrm>
                    <a:prstGeom prst="rect">
                      <a:avLst/>
                    </a:prstGeom>
                    <a:noFill/>
                    <a:ln>
                      <a:noFill/>
                    </a:ln>
                  </pic:spPr>
                </pic:pic>
              </a:graphicData>
            </a:graphic>
          </wp:inline>
        </w:drawing>
      </w:r>
    </w:p>
    <w:p w14:paraId="7EDD08B5" w14:textId="61D390C8" w:rsidR="00931BD0" w:rsidRPr="0047189A" w:rsidRDefault="00931BD0" w:rsidP="00D6492D">
      <w:pPr>
        <w:pStyle w:val="TF"/>
      </w:pPr>
      <w:r w:rsidRPr="0047189A">
        <w:t>Figure</w:t>
      </w:r>
      <w:r w:rsidR="00297944">
        <w:t xml:space="preserve"> </w:t>
      </w:r>
      <w:r w:rsidRPr="0047189A">
        <w:t>B.1: 3GPP object tree</w:t>
      </w:r>
    </w:p>
    <w:p w14:paraId="00A40843" w14:textId="77777777" w:rsidR="008B45D8" w:rsidRDefault="008B45D8" w:rsidP="00037EE5">
      <w:pPr>
        <w:pStyle w:val="Heading1"/>
      </w:pPr>
      <w:bookmarkStart w:id="396" w:name="_Toc153138016"/>
      <w:r>
        <w:t>B.3</w:t>
      </w:r>
      <w:r>
        <w:tab/>
        <w:t>Intercept related information (HI2 PS and IMS)</w:t>
      </w:r>
      <w:bookmarkEnd w:id="396"/>
    </w:p>
    <w:p w14:paraId="20390298" w14:textId="77777777" w:rsidR="0038519A" w:rsidRPr="00EA6867" w:rsidRDefault="0038519A" w:rsidP="0038519A">
      <w:r w:rsidRPr="00BC5AAE">
        <w:t xml:space="preserve">The ASN.1 schema describing the structures used for </w:t>
      </w:r>
      <w:r>
        <w:t>UMTS PS and IMS IRI (HI2 interface)</w:t>
      </w:r>
      <w:r w:rsidRPr="00BC5AAE">
        <w:t xml:space="preserve"> is given in the file </w:t>
      </w:r>
      <w:r w:rsidRPr="0038519A">
        <w:rPr>
          <w:i/>
          <w:iCs/>
        </w:rPr>
        <w:t>UmtsHI2Operations.asn</w:t>
      </w:r>
      <w:r w:rsidRPr="00BC5AAE">
        <w:t xml:space="preserve"> which accompanies the present document.</w:t>
      </w:r>
    </w:p>
    <w:p w14:paraId="319503DC" w14:textId="77777777" w:rsidR="008B45D8" w:rsidRDefault="008B45D8" w:rsidP="00037EE5">
      <w:pPr>
        <w:pStyle w:val="Heading1"/>
      </w:pPr>
      <w:bookmarkStart w:id="397" w:name="_Toc153138017"/>
      <w:r>
        <w:t>B.3a</w:t>
      </w:r>
      <w:r>
        <w:tab/>
        <w:t>Interception related information (HI2 CS)</w:t>
      </w:r>
      <w:bookmarkEnd w:id="397"/>
    </w:p>
    <w:p w14:paraId="3CC1D2CF" w14:textId="77777777" w:rsidR="008B45D8" w:rsidRDefault="008B45D8" w:rsidP="008B45D8">
      <w:pPr>
        <w:rPr>
          <w:b/>
          <w:bCs/>
        </w:rPr>
      </w:pPr>
      <w:r>
        <w:rPr>
          <w:b/>
          <w:bCs/>
        </w:rPr>
        <w:t>For North America, the use of J-STD-25 A [23] is recommended.</w:t>
      </w:r>
    </w:p>
    <w:p w14:paraId="22CB82EA" w14:textId="77777777" w:rsidR="00F7701A" w:rsidRPr="00EA6867" w:rsidRDefault="00F7701A" w:rsidP="00F7701A">
      <w:r w:rsidRPr="00BC5AAE">
        <w:t xml:space="preserve">The ASN.1 schema describing the structures used for </w:t>
      </w:r>
      <w:r>
        <w:t>UMTS CS IRI (HI2 interface)</w:t>
      </w:r>
      <w:r w:rsidRPr="00BC5AAE">
        <w:t xml:space="preserve"> is given in the file</w:t>
      </w:r>
      <w:r>
        <w:br/>
      </w:r>
      <w:r w:rsidRPr="009753E3">
        <w:rPr>
          <w:i/>
          <w:iCs/>
        </w:rPr>
        <w:t>UmtsCS-HI2Operations.asn</w:t>
      </w:r>
      <w:r w:rsidRPr="00BC5AAE">
        <w:t xml:space="preserve"> which accompanies the present document.</w:t>
      </w:r>
    </w:p>
    <w:p w14:paraId="63179136" w14:textId="77777777" w:rsidR="008B45D8" w:rsidRDefault="008B45D8" w:rsidP="00037EE5">
      <w:pPr>
        <w:pStyle w:val="Heading1"/>
      </w:pPr>
      <w:bookmarkStart w:id="398" w:name="_Toc153138018"/>
      <w:r>
        <w:t>B.4</w:t>
      </w:r>
      <w:r>
        <w:tab/>
        <w:t>Contents of communication (HI3 PS)</w:t>
      </w:r>
      <w:bookmarkEnd w:id="398"/>
    </w:p>
    <w:p w14:paraId="37767F3F" w14:textId="75EAEA6D" w:rsidR="00925C69" w:rsidRPr="00EA6867" w:rsidRDefault="00113994" w:rsidP="00925C69">
      <w:r w:rsidRPr="00BC5AAE">
        <w:t xml:space="preserve">The ASN.1 schema describing the structures used for </w:t>
      </w:r>
      <w:r>
        <w:t>UMTS PS CC (HI3 interface)</w:t>
      </w:r>
      <w:r w:rsidRPr="00BC5AAE">
        <w:t xml:space="preserve"> is given in the file</w:t>
      </w:r>
      <w:r>
        <w:br/>
      </w:r>
      <w:r>
        <w:rPr>
          <w:i/>
          <w:iCs/>
        </w:rPr>
        <w:t>Umts-HI3-PS</w:t>
      </w:r>
      <w:r w:rsidRPr="0090112A">
        <w:rPr>
          <w:i/>
          <w:iCs/>
        </w:rPr>
        <w:t>.asn</w:t>
      </w:r>
      <w:r w:rsidRPr="00BC5AAE">
        <w:t xml:space="preserve"> which accompanies the present document</w:t>
      </w:r>
      <w:r w:rsidR="00925C69" w:rsidRPr="00BC5AAE">
        <w:t>.</w:t>
      </w:r>
    </w:p>
    <w:p w14:paraId="144E9226" w14:textId="77777777" w:rsidR="008B45D8" w:rsidRDefault="008B45D8" w:rsidP="008B45D8">
      <w:pPr>
        <w:pStyle w:val="Heading1"/>
      </w:pPr>
      <w:bookmarkStart w:id="399" w:name="_Toc153138019"/>
      <w:r>
        <w:t>B.5</w:t>
      </w:r>
      <w:r>
        <w:tab/>
      </w:r>
      <w:r w:rsidR="00E71A86">
        <w:t>Void</w:t>
      </w:r>
      <w:bookmarkEnd w:id="399"/>
    </w:p>
    <w:p w14:paraId="25498696" w14:textId="77777777" w:rsidR="008B45D8" w:rsidRDefault="008B45D8" w:rsidP="008B45D8">
      <w:pPr>
        <w:pStyle w:val="Heading1"/>
      </w:pPr>
      <w:bookmarkStart w:id="400" w:name="_Toc153138020"/>
      <w:r>
        <w:t>B.6</w:t>
      </w:r>
      <w:r>
        <w:tab/>
        <w:t>User data packet transfer (HI3 CS)</w:t>
      </w:r>
      <w:bookmarkEnd w:id="400"/>
    </w:p>
    <w:p w14:paraId="2A138DE8" w14:textId="77777777" w:rsidR="0007720B" w:rsidRPr="00EA6867" w:rsidRDefault="0007720B" w:rsidP="0007720B">
      <w:r w:rsidRPr="00BC5AAE">
        <w:t xml:space="preserve">The ASN.1 schema describing the structures used for </w:t>
      </w:r>
      <w:r>
        <w:t>UMTS CS CC (HI3 interface)</w:t>
      </w:r>
      <w:r w:rsidRPr="00BC5AAE">
        <w:t xml:space="preserve"> is given in the file</w:t>
      </w:r>
      <w:r>
        <w:br/>
      </w:r>
      <w:r w:rsidRPr="0090112A">
        <w:rPr>
          <w:i/>
          <w:iCs/>
        </w:rPr>
        <w:t>UMTS-HI3CircuitLIOperations.asn</w:t>
      </w:r>
      <w:r w:rsidRPr="00BC5AAE">
        <w:t xml:space="preserve"> which accompanies the present document.</w:t>
      </w:r>
    </w:p>
    <w:p w14:paraId="59DF9645" w14:textId="77777777" w:rsidR="008B45D8" w:rsidRDefault="008B45D8" w:rsidP="008B45D8">
      <w:pPr>
        <w:pStyle w:val="Heading1"/>
      </w:pPr>
      <w:bookmarkStart w:id="401" w:name="_Toc153138021"/>
      <w:r>
        <w:t>B.7</w:t>
      </w:r>
      <w:r>
        <w:tab/>
        <w:t>Intercept related information (and I-WLAN)</w:t>
      </w:r>
      <w:bookmarkEnd w:id="401"/>
    </w:p>
    <w:p w14:paraId="4D4444E1" w14:textId="77777777" w:rsidR="003751F9" w:rsidRPr="00EA6867" w:rsidRDefault="003751F9" w:rsidP="003751F9">
      <w:r w:rsidRPr="00BC5AAE">
        <w:t xml:space="preserve">The ASN.1 schema describing the structures used for </w:t>
      </w:r>
      <w:r>
        <w:t>UMTS I-WLAN IRI (HI2 interface)</w:t>
      </w:r>
      <w:r w:rsidRPr="00BC5AAE">
        <w:t xml:space="preserve"> is given in the file </w:t>
      </w:r>
      <w:r w:rsidRPr="00D44BE6">
        <w:rPr>
          <w:i/>
          <w:iCs/>
        </w:rPr>
        <w:t>IWLANUmtsHI2Operations.asn</w:t>
      </w:r>
      <w:r w:rsidRPr="00BC5AAE">
        <w:t xml:space="preserve"> which accompanies the present document.</w:t>
      </w:r>
    </w:p>
    <w:p w14:paraId="7194C41C" w14:textId="0F412CA1" w:rsidR="008B45D8" w:rsidRPr="0097309C" w:rsidRDefault="008B45D8" w:rsidP="008B45D8">
      <w:pPr>
        <w:pStyle w:val="NO"/>
      </w:pPr>
      <w:r w:rsidRPr="00567DF2">
        <w:t>N</w:t>
      </w:r>
      <w:r>
        <w:t>OTE</w:t>
      </w:r>
      <w:r w:rsidRPr="00567DF2">
        <w:t>:</w:t>
      </w:r>
      <w:r>
        <w:tab/>
      </w:r>
      <w:r w:rsidRPr="00567DF2">
        <w:t>WLAN Interworking specification</w:t>
      </w:r>
      <w:r>
        <w:t xml:space="preserve"> (TS</w:t>
      </w:r>
      <w:r w:rsidR="00EB0D3A">
        <w:t xml:space="preserve"> </w:t>
      </w:r>
      <w:r w:rsidRPr="00567DF2">
        <w:t>29.234</w:t>
      </w:r>
      <w:r w:rsidR="00EB0D3A">
        <w:t xml:space="preserve"> </w:t>
      </w:r>
      <w:r w:rsidR="001B3BAA">
        <w:t>[41]</w:t>
      </w:r>
      <w:r w:rsidRPr="00567DF2">
        <w:t xml:space="preserve">) </w:t>
      </w:r>
      <w:r>
        <w:t>is</w:t>
      </w:r>
      <w:r w:rsidRPr="00567DF2">
        <w:t xml:space="preserve"> no longer maintained </w:t>
      </w:r>
      <w:r>
        <w:t>in Release 12 and onwards</w:t>
      </w:r>
      <w:r w:rsidRPr="00567DF2">
        <w:t>. Therefore, this clause is not maintained</w:t>
      </w:r>
      <w:r>
        <w:t xml:space="preserve"> Release 12 and onwards</w:t>
      </w:r>
      <w:r w:rsidRPr="00567DF2">
        <w:t>.</w:t>
      </w:r>
    </w:p>
    <w:p w14:paraId="63768B15" w14:textId="77777777" w:rsidR="008B45D8" w:rsidRDefault="008B45D8" w:rsidP="008B45D8">
      <w:pPr>
        <w:pStyle w:val="Heading1"/>
      </w:pPr>
      <w:bookmarkStart w:id="402" w:name="_Toc153138022"/>
      <w:r>
        <w:t>B.8</w:t>
      </w:r>
      <w:r>
        <w:tab/>
        <w:t>Intercept related information (MBMS)</w:t>
      </w:r>
      <w:bookmarkEnd w:id="402"/>
    </w:p>
    <w:p w14:paraId="0B49861F" w14:textId="77777777" w:rsidR="00EB0D3A" w:rsidRPr="00EA6867" w:rsidRDefault="00EB0D3A" w:rsidP="00EB0D3A">
      <w:r w:rsidRPr="00BC5AAE">
        <w:t xml:space="preserve">The ASN.1 schema describing the structures used for </w:t>
      </w:r>
      <w:r>
        <w:t>UTMS MBMS IRI (HI2 interface)</w:t>
      </w:r>
      <w:r w:rsidRPr="00BC5AAE">
        <w:t xml:space="preserve"> is given in the file </w:t>
      </w:r>
      <w:r w:rsidRPr="002A4295">
        <w:rPr>
          <w:i/>
          <w:iCs/>
        </w:rPr>
        <w:t>MBMSUmtsHI2Operations.asn</w:t>
      </w:r>
      <w:r>
        <w:rPr>
          <w:i/>
          <w:iCs/>
        </w:rPr>
        <w:t xml:space="preserve"> </w:t>
      </w:r>
      <w:r w:rsidRPr="00BC5AAE">
        <w:t>which accompanies the present document.</w:t>
      </w:r>
    </w:p>
    <w:p w14:paraId="1D74FCB2" w14:textId="77777777" w:rsidR="008B45D8" w:rsidRDefault="008B45D8" w:rsidP="008B45D8">
      <w:pPr>
        <w:pStyle w:val="Heading1"/>
      </w:pPr>
      <w:bookmarkStart w:id="403" w:name="_Toc153138023"/>
      <w:r>
        <w:t>B.9</w:t>
      </w:r>
      <w:r>
        <w:tab/>
        <w:t>Intercept related information (HI2 SAE/EPS and IMS)</w:t>
      </w:r>
      <w:bookmarkEnd w:id="403"/>
    </w:p>
    <w:p w14:paraId="73305436" w14:textId="77777777" w:rsidR="00405ED5" w:rsidRPr="00EA6867" w:rsidRDefault="00405ED5" w:rsidP="00405ED5">
      <w:r w:rsidRPr="00BC5AAE">
        <w:t xml:space="preserve">The ASN.1 schema describing the structures used for </w:t>
      </w:r>
      <w:r>
        <w:t>EPS</w:t>
      </w:r>
      <w:r w:rsidRPr="00F3490E">
        <w:t xml:space="preserve"> and IMS</w:t>
      </w:r>
      <w:r>
        <w:t xml:space="preserve"> IRI (HI2 interface)</w:t>
      </w:r>
      <w:r w:rsidRPr="00BC5AAE">
        <w:t xml:space="preserve"> is given in the file </w:t>
      </w:r>
      <w:r w:rsidRPr="00BC2FAA">
        <w:rPr>
          <w:i/>
          <w:iCs/>
        </w:rPr>
        <w:t>EpsHI2Operations.asn</w:t>
      </w:r>
      <w:r>
        <w:rPr>
          <w:i/>
          <w:iCs/>
        </w:rPr>
        <w:t xml:space="preserve"> </w:t>
      </w:r>
      <w:r w:rsidRPr="00BC5AAE">
        <w:t>which accompanies the present document.</w:t>
      </w:r>
    </w:p>
    <w:p w14:paraId="20440BD2" w14:textId="77777777" w:rsidR="008B45D8" w:rsidRDefault="008B45D8" w:rsidP="00037EE5">
      <w:pPr>
        <w:pStyle w:val="Heading1"/>
        <w:keepNext w:val="0"/>
        <w:keepLines w:val="0"/>
      </w:pPr>
      <w:bookmarkStart w:id="404" w:name="_Toc153138024"/>
      <w:r>
        <w:t>B.10</w:t>
      </w:r>
      <w:r>
        <w:tab/>
        <w:t>Contents of communication (HI3 EPS)</w:t>
      </w:r>
      <w:bookmarkEnd w:id="404"/>
    </w:p>
    <w:p w14:paraId="1B75907D" w14:textId="77777777" w:rsidR="0090108B" w:rsidRPr="00EA6867" w:rsidRDefault="0090108B" w:rsidP="0090108B">
      <w:r w:rsidRPr="00BC5AAE">
        <w:t xml:space="preserve">The ASN.1 schema describing the structures used for </w:t>
      </w:r>
      <w:r>
        <w:t>EPS CC (HI3 interface)</w:t>
      </w:r>
      <w:r w:rsidRPr="00BC5AAE">
        <w:t xml:space="preserve"> is given in the file </w:t>
      </w:r>
      <w:r w:rsidRPr="00FF0F8B">
        <w:rPr>
          <w:i/>
          <w:iCs/>
        </w:rPr>
        <w:t xml:space="preserve">Eps-HI3-PS.asn </w:t>
      </w:r>
      <w:r w:rsidRPr="00BC5AAE">
        <w:t>which accompanies the present document.</w:t>
      </w:r>
    </w:p>
    <w:p w14:paraId="33C73282" w14:textId="77777777" w:rsidR="008B45D8" w:rsidRDefault="008B45D8" w:rsidP="00037EE5">
      <w:pPr>
        <w:pStyle w:val="Heading1"/>
      </w:pPr>
      <w:bookmarkStart w:id="405" w:name="_Toc153138025"/>
      <w:r>
        <w:t>B.11</w:t>
      </w:r>
      <w:r>
        <w:tab/>
        <w:t>IMS Conference Services ASN.1</w:t>
      </w:r>
      <w:bookmarkEnd w:id="405"/>
    </w:p>
    <w:p w14:paraId="7BE972ED" w14:textId="77777777" w:rsidR="008B45D8" w:rsidRDefault="008B45D8" w:rsidP="008B45D8">
      <w:pPr>
        <w:pStyle w:val="Heading2"/>
      </w:pPr>
      <w:bookmarkStart w:id="406" w:name="_Toc153138026"/>
      <w:r>
        <w:t>B.11.1</w:t>
      </w:r>
      <w:r>
        <w:tab/>
        <w:t>Intercept related information (Conference Services)</w:t>
      </w:r>
      <w:bookmarkEnd w:id="406"/>
    </w:p>
    <w:p w14:paraId="545046E8" w14:textId="77777777" w:rsidR="00A03FB9" w:rsidRPr="00EA6867" w:rsidRDefault="00A03FB9" w:rsidP="00A03FB9">
      <w:r w:rsidRPr="00BC5AAE">
        <w:t xml:space="preserve">The ASN.1 schema describing the structures used for </w:t>
      </w:r>
      <w:r>
        <w:t>Conference Services IRI (HI2 interface)</w:t>
      </w:r>
      <w:r w:rsidRPr="00BC5AAE">
        <w:t xml:space="preserve"> is given in the file </w:t>
      </w:r>
      <w:r w:rsidRPr="00C31F50">
        <w:rPr>
          <w:i/>
          <w:iCs/>
        </w:rPr>
        <w:t>CONFHI2Operations.asn</w:t>
      </w:r>
      <w:r>
        <w:rPr>
          <w:i/>
          <w:iCs/>
        </w:rPr>
        <w:t xml:space="preserve"> </w:t>
      </w:r>
      <w:r w:rsidRPr="00BC5AAE">
        <w:t>which accompanies the present document.</w:t>
      </w:r>
    </w:p>
    <w:p w14:paraId="437E8176" w14:textId="77777777" w:rsidR="008B45D8" w:rsidRDefault="008B45D8" w:rsidP="00037EE5">
      <w:pPr>
        <w:pStyle w:val="Heading2"/>
      </w:pPr>
      <w:bookmarkStart w:id="407" w:name="_Toc153138027"/>
      <w:r>
        <w:t>B.11.2</w:t>
      </w:r>
      <w:r>
        <w:tab/>
        <w:t>Contents of communication (HI3 IMS Conferencing)</w:t>
      </w:r>
      <w:bookmarkEnd w:id="407"/>
    </w:p>
    <w:p w14:paraId="08DB7F9D" w14:textId="77777777" w:rsidR="00BB2629" w:rsidRPr="00EA6867" w:rsidRDefault="00BB2629" w:rsidP="00BB2629">
      <w:r w:rsidRPr="00BC5AAE">
        <w:t xml:space="preserve">The ASN.1 schema describing the structures used for </w:t>
      </w:r>
      <w:r>
        <w:t>IMS Conferencing CC (HI3 interface)</w:t>
      </w:r>
      <w:r w:rsidRPr="00BC5AAE">
        <w:t xml:space="preserve"> is given in the file</w:t>
      </w:r>
      <w:r>
        <w:br/>
      </w:r>
      <w:r w:rsidRPr="0029526E">
        <w:rPr>
          <w:i/>
          <w:iCs/>
        </w:rPr>
        <w:t>CONF-HI3-IMS.asn</w:t>
      </w:r>
      <w:r>
        <w:rPr>
          <w:i/>
          <w:iCs/>
        </w:rPr>
        <w:t xml:space="preserve"> </w:t>
      </w:r>
      <w:r w:rsidRPr="00BC5AAE">
        <w:t>which accompanies the present document.</w:t>
      </w:r>
    </w:p>
    <w:p w14:paraId="749C539A" w14:textId="77777777" w:rsidR="008B45D8" w:rsidRDefault="008B45D8" w:rsidP="008B45D8">
      <w:pPr>
        <w:pStyle w:val="Heading1"/>
      </w:pPr>
      <w:bookmarkStart w:id="408" w:name="_Toc153138028"/>
      <w:r>
        <w:t>B.12</w:t>
      </w:r>
      <w:r>
        <w:tab/>
        <w:t>Contents of Communication (HI3 IMS-based VoIP)</w:t>
      </w:r>
      <w:bookmarkEnd w:id="408"/>
    </w:p>
    <w:p w14:paraId="1AF64ECA" w14:textId="40885320" w:rsidR="008A07AC" w:rsidRPr="00EA6867" w:rsidRDefault="008A07AC" w:rsidP="008A07AC">
      <w:r w:rsidRPr="00BC5AAE">
        <w:t xml:space="preserve">The ASN.1 schema describing the structures used for </w:t>
      </w:r>
      <w:r>
        <w:t>IMS-based VoIP CC (HI3 interface)</w:t>
      </w:r>
      <w:r w:rsidRPr="00BC5AAE">
        <w:t xml:space="preserve"> is given in the file</w:t>
      </w:r>
      <w:r w:rsidR="006B1A15">
        <w:br/>
      </w:r>
      <w:r w:rsidRPr="006D7D37">
        <w:rPr>
          <w:i/>
          <w:iCs/>
        </w:rPr>
        <w:t xml:space="preserve">VoIP-HI3-IMS.asn </w:t>
      </w:r>
      <w:r w:rsidRPr="00BC5AAE">
        <w:t>which accompanies the present document.</w:t>
      </w:r>
    </w:p>
    <w:p w14:paraId="0CF220AB" w14:textId="77777777" w:rsidR="008B45D8" w:rsidRDefault="008B45D8" w:rsidP="00037EE5">
      <w:pPr>
        <w:pStyle w:val="Heading1"/>
        <w:keepNext w:val="0"/>
        <w:keepLines w:val="0"/>
      </w:pPr>
      <w:bookmarkStart w:id="409" w:name="_Toc153138029"/>
      <w:r>
        <w:t>B.13</w:t>
      </w:r>
      <w:r w:rsidRPr="001949B2">
        <w:tab/>
        <w:t xml:space="preserve">Intercept related information </w:t>
      </w:r>
      <w:r>
        <w:t xml:space="preserve">for </w:t>
      </w:r>
      <w:proofErr w:type="spellStart"/>
      <w:r>
        <w:t>ProSe</w:t>
      </w:r>
      <w:bookmarkEnd w:id="409"/>
      <w:proofErr w:type="spellEnd"/>
    </w:p>
    <w:p w14:paraId="5E8DDB86" w14:textId="7224AAE4" w:rsidR="00451840" w:rsidRPr="00EA6867" w:rsidRDefault="00451840" w:rsidP="00451840">
      <w:r w:rsidRPr="00BC5AAE">
        <w:t xml:space="preserve">The ASN.1 schema describing the structures used for </w:t>
      </w:r>
      <w:proofErr w:type="spellStart"/>
      <w:r>
        <w:t>ProSe</w:t>
      </w:r>
      <w:proofErr w:type="spellEnd"/>
      <w:r>
        <w:t xml:space="preserve"> IRI (HI2 interface)</w:t>
      </w:r>
      <w:r w:rsidRPr="00BC5AAE">
        <w:t xml:space="preserve"> is given in the file</w:t>
      </w:r>
      <w:r w:rsidR="006B1A15">
        <w:br/>
      </w:r>
      <w:r w:rsidRPr="00F15F14">
        <w:rPr>
          <w:i/>
          <w:iCs/>
        </w:rPr>
        <w:t>ProSeHI2Operations.asn</w:t>
      </w:r>
      <w:r>
        <w:rPr>
          <w:i/>
          <w:iCs/>
        </w:rPr>
        <w:t xml:space="preserve"> </w:t>
      </w:r>
      <w:r w:rsidRPr="00BC5AAE">
        <w:t>which accompanies the present document.</w:t>
      </w:r>
    </w:p>
    <w:p w14:paraId="0E9D0292" w14:textId="77777777" w:rsidR="008B45D8" w:rsidRPr="00B15001" w:rsidRDefault="008B45D8" w:rsidP="008B45D8">
      <w:pPr>
        <w:pStyle w:val="Heading1"/>
        <w:rPr>
          <w:lang w:val="en-US"/>
        </w:rPr>
      </w:pPr>
      <w:bookmarkStart w:id="410" w:name="_Toc153138030"/>
      <w:r w:rsidRPr="00B15001">
        <w:rPr>
          <w:lang w:val="en-US"/>
        </w:rPr>
        <w:t>B.14</w:t>
      </w:r>
      <w:r w:rsidRPr="00B15001">
        <w:rPr>
          <w:lang w:val="en-US"/>
        </w:rPr>
        <w:tab/>
        <w:t>GCSE Services ASN.1</w:t>
      </w:r>
      <w:bookmarkEnd w:id="410"/>
    </w:p>
    <w:p w14:paraId="38784D04" w14:textId="77777777" w:rsidR="008B45D8" w:rsidRDefault="008B45D8" w:rsidP="008B45D8">
      <w:pPr>
        <w:pStyle w:val="Heading2"/>
      </w:pPr>
      <w:bookmarkStart w:id="411" w:name="_Toc153138031"/>
      <w:r>
        <w:t>B.14.1</w:t>
      </w:r>
      <w:r>
        <w:tab/>
        <w:t>Intercept related information (GCSE Services)</w:t>
      </w:r>
      <w:bookmarkEnd w:id="411"/>
    </w:p>
    <w:p w14:paraId="0227C2E3" w14:textId="77777777" w:rsidR="006D7AAC" w:rsidRPr="00EA6867" w:rsidRDefault="006D7AAC" w:rsidP="006D7AAC">
      <w:r w:rsidRPr="00BC5AAE">
        <w:t xml:space="preserve">The ASN.1 schema describing the structures used for </w:t>
      </w:r>
      <w:r>
        <w:t>GCSE Services IRI (HI2 interface)</w:t>
      </w:r>
      <w:r w:rsidRPr="00BC5AAE">
        <w:t xml:space="preserve"> is given in the file </w:t>
      </w:r>
      <w:r w:rsidRPr="0056393B">
        <w:rPr>
          <w:i/>
          <w:iCs/>
        </w:rPr>
        <w:t>GCSEHI2Operations.asn</w:t>
      </w:r>
      <w:r>
        <w:rPr>
          <w:i/>
          <w:iCs/>
        </w:rPr>
        <w:t xml:space="preserve"> </w:t>
      </w:r>
      <w:r w:rsidRPr="00BC5AAE">
        <w:t>which accompanies the present document.</w:t>
      </w:r>
    </w:p>
    <w:p w14:paraId="2591F902" w14:textId="77777777" w:rsidR="008B45D8" w:rsidRDefault="008B45D8" w:rsidP="008B45D8">
      <w:pPr>
        <w:pStyle w:val="Heading2"/>
      </w:pPr>
      <w:bookmarkStart w:id="412" w:name="_Toc153138032"/>
      <w:r>
        <w:t>B.14.2</w:t>
      </w:r>
      <w:r>
        <w:tab/>
        <w:t>Contents of communication (HI3 GCSE Group Communications)</w:t>
      </w:r>
      <w:bookmarkEnd w:id="412"/>
    </w:p>
    <w:p w14:paraId="25B9DFD9" w14:textId="77777777" w:rsidR="005B2126" w:rsidRPr="00EA6867" w:rsidRDefault="005B2126" w:rsidP="005B2126">
      <w:r w:rsidRPr="00BC5AAE">
        <w:t xml:space="preserve">The ASN.1 schema describing the structures used for </w:t>
      </w:r>
      <w:r>
        <w:t>GCSE Group Communications CC (HI3 interface)</w:t>
      </w:r>
      <w:r w:rsidRPr="00BC5AAE">
        <w:t xml:space="preserve"> is given in the file </w:t>
      </w:r>
      <w:r w:rsidRPr="00773347">
        <w:rPr>
          <w:i/>
          <w:iCs/>
        </w:rPr>
        <w:t>GCSE-HI3.asn</w:t>
      </w:r>
      <w:r>
        <w:rPr>
          <w:i/>
          <w:iCs/>
        </w:rPr>
        <w:t xml:space="preserve"> </w:t>
      </w:r>
      <w:r w:rsidRPr="00BC5AAE">
        <w:t>which accompanies the present document.</w:t>
      </w:r>
    </w:p>
    <w:p w14:paraId="599D7430" w14:textId="77777777" w:rsidR="00226BD1" w:rsidRPr="00FD4AF6" w:rsidRDefault="00226BD1" w:rsidP="008E38E0">
      <w:pPr>
        <w:pStyle w:val="Heading1"/>
      </w:pPr>
      <w:bookmarkStart w:id="413" w:name="_Toc153138033"/>
      <w:r w:rsidRPr="00FD4AF6">
        <w:t>B.</w:t>
      </w:r>
      <w:r w:rsidR="008E38E0">
        <w:t>15</w:t>
      </w:r>
      <w:r w:rsidRPr="00FD4AF6">
        <w:tab/>
        <w:t xml:space="preserve">Intercept related information (HI2 </w:t>
      </w:r>
      <w:r>
        <w:t>MMS</w:t>
      </w:r>
      <w:r w:rsidRPr="00FD4AF6">
        <w:t>)</w:t>
      </w:r>
      <w:bookmarkEnd w:id="413"/>
    </w:p>
    <w:p w14:paraId="1084470D" w14:textId="77777777" w:rsidR="006B0B48" w:rsidRPr="00EA6867" w:rsidRDefault="006B0B48" w:rsidP="006B0B48">
      <w:r w:rsidRPr="00BC5AAE">
        <w:t xml:space="preserve">The ASN.1 schema describing the structures used for </w:t>
      </w:r>
      <w:r>
        <w:t>MMS IRI (HI2 interface)</w:t>
      </w:r>
      <w:r w:rsidRPr="00BC5AAE">
        <w:t xml:space="preserve"> is given in the file </w:t>
      </w:r>
      <w:r w:rsidRPr="009665FC">
        <w:rPr>
          <w:i/>
          <w:iCs/>
        </w:rPr>
        <w:t>MmsHI2Operations.asn</w:t>
      </w:r>
      <w:r>
        <w:rPr>
          <w:i/>
          <w:iCs/>
        </w:rPr>
        <w:t xml:space="preserve"> </w:t>
      </w:r>
      <w:r w:rsidRPr="00BC5AAE">
        <w:t>which accompanies the present document.</w:t>
      </w:r>
    </w:p>
    <w:p w14:paraId="0939700B" w14:textId="77777777" w:rsidR="00226BD1" w:rsidRPr="00711399" w:rsidRDefault="00226BD1" w:rsidP="008E38E0">
      <w:pPr>
        <w:pStyle w:val="Heading1"/>
        <w:rPr>
          <w:lang w:val="en-US"/>
        </w:rPr>
      </w:pPr>
      <w:bookmarkStart w:id="414" w:name="_Toc153138034"/>
      <w:r w:rsidRPr="00711399">
        <w:rPr>
          <w:lang w:val="en-US"/>
        </w:rPr>
        <w:t>B.</w:t>
      </w:r>
      <w:r w:rsidR="008E38E0" w:rsidRPr="00711399">
        <w:rPr>
          <w:lang w:val="en-US"/>
        </w:rPr>
        <w:t>16</w:t>
      </w:r>
      <w:r w:rsidRPr="00711399">
        <w:rPr>
          <w:lang w:val="en-US"/>
        </w:rPr>
        <w:tab/>
        <w:t>Content information (HI3 MMS)</w:t>
      </w:r>
      <w:bookmarkEnd w:id="414"/>
    </w:p>
    <w:p w14:paraId="1E9883BC" w14:textId="77777777" w:rsidR="009D0E3A" w:rsidRPr="00EA6867" w:rsidRDefault="009D0E3A" w:rsidP="009D0E3A">
      <w:r w:rsidRPr="00BC5AAE">
        <w:t xml:space="preserve">The ASN.1 schema describing the structures used for </w:t>
      </w:r>
      <w:r>
        <w:t>MMS CC (HI3 interface)</w:t>
      </w:r>
      <w:r w:rsidRPr="00BC5AAE">
        <w:t xml:space="preserve"> is given in the file </w:t>
      </w:r>
      <w:r w:rsidRPr="00594F2F">
        <w:rPr>
          <w:i/>
          <w:iCs/>
        </w:rPr>
        <w:t xml:space="preserve">Mms-HI3-PS.asn </w:t>
      </w:r>
      <w:r w:rsidRPr="00BC5AAE">
        <w:t>which accompanies the present document.</w:t>
      </w:r>
    </w:p>
    <w:p w14:paraId="5616AB5F" w14:textId="77777777" w:rsidR="00122C4C" w:rsidRDefault="00122C4C" w:rsidP="00122C4C">
      <w:pPr>
        <w:pStyle w:val="Heading1"/>
      </w:pPr>
      <w:bookmarkStart w:id="415" w:name="_Toc153138035"/>
      <w:r>
        <w:t>B.17</w:t>
      </w:r>
      <w:r>
        <w:tab/>
        <w:t>IP based handover (HI3) for CS voice content</w:t>
      </w:r>
      <w:bookmarkEnd w:id="415"/>
    </w:p>
    <w:p w14:paraId="21151E8B" w14:textId="77777777" w:rsidR="00F122C9" w:rsidRDefault="00F122C9" w:rsidP="00F122C9">
      <w:r w:rsidRPr="00BC5AAE">
        <w:t xml:space="preserve">The ASN.1 schema describing the structures used for </w:t>
      </w:r>
      <w:r>
        <w:t>CS voice content CC (HI3 interface)</w:t>
      </w:r>
      <w:r w:rsidRPr="00BC5AAE">
        <w:t xml:space="preserve"> is given in the file</w:t>
      </w:r>
      <w:r>
        <w:br/>
      </w:r>
      <w:r w:rsidRPr="00027D5D">
        <w:rPr>
          <w:i/>
          <w:iCs/>
        </w:rPr>
        <w:t xml:space="preserve">CSvoice-HI3-IP.asn </w:t>
      </w:r>
      <w:r w:rsidRPr="00BC5AAE">
        <w:t>which accompanies the present document.</w:t>
      </w:r>
    </w:p>
    <w:p w14:paraId="5EF22044" w14:textId="18A82D9A" w:rsidR="001522E8" w:rsidRDefault="001522E8">
      <w:pPr>
        <w:overflowPunct/>
        <w:autoSpaceDE/>
        <w:autoSpaceDN/>
        <w:adjustRightInd/>
        <w:spacing w:after="0"/>
        <w:textAlignment w:val="auto"/>
      </w:pPr>
      <w:r>
        <w:br w:type="page"/>
      </w:r>
    </w:p>
    <w:p w14:paraId="6B0C752B" w14:textId="4094AAF1" w:rsidR="008B45D8" w:rsidRDefault="008B45D8" w:rsidP="008B45D8">
      <w:pPr>
        <w:pStyle w:val="Heading8"/>
        <w:rPr>
          <w:i/>
          <w:iCs/>
        </w:rPr>
      </w:pPr>
      <w:bookmarkStart w:id="416" w:name="_Toc153138036"/>
      <w:r>
        <w:t>Annex C</w:t>
      </w:r>
      <w:r>
        <w:rPr>
          <w:i/>
        </w:rPr>
        <w:t xml:space="preserve"> </w:t>
      </w:r>
      <w:r>
        <w:t>(normative):</w:t>
      </w:r>
      <w:r>
        <w:rPr>
          <w:i/>
        </w:rPr>
        <w:br/>
      </w:r>
      <w:r>
        <w:t>UMTS and EPS HI3 interfaces</w:t>
      </w:r>
      <w:bookmarkEnd w:id="416"/>
    </w:p>
    <w:p w14:paraId="57F7D740" w14:textId="77777777" w:rsidR="008B45D8" w:rsidRDefault="008B45D8" w:rsidP="008B45D8">
      <w:pPr>
        <w:pStyle w:val="Heading1"/>
      </w:pPr>
      <w:bookmarkStart w:id="417" w:name="_Toc153138037"/>
      <w:r>
        <w:t>C.0</w:t>
      </w:r>
      <w:r>
        <w:tab/>
        <w:t>Introduction</w:t>
      </w:r>
      <w:bookmarkEnd w:id="417"/>
    </w:p>
    <w:p w14:paraId="5A0989FD" w14:textId="77777777" w:rsidR="008B45D8" w:rsidRDefault="008B45D8" w:rsidP="008B45D8">
      <w:r>
        <w:t xml:space="preserve">There are </w:t>
      </w:r>
      <w:r w:rsidR="00E71A86">
        <w:t>three</w:t>
      </w:r>
      <w:r>
        <w:t xml:space="preserve"> possible methods for delivery of content of communication to the LEMF standardized in this document:</w:t>
      </w:r>
    </w:p>
    <w:p w14:paraId="3AFFA3A6" w14:textId="77777777" w:rsidR="00E71A86" w:rsidRDefault="00E71A86" w:rsidP="00E71A86">
      <w:pPr>
        <w:pStyle w:val="List"/>
      </w:pPr>
      <w:r>
        <w:t>a)</w:t>
      </w:r>
      <w:r>
        <w:tab/>
        <w:t>UMTS/EPS LI Correlation Header (ULIC) and UDP/TCP</w:t>
      </w:r>
    </w:p>
    <w:p w14:paraId="7C35F0FE" w14:textId="77777777" w:rsidR="00E71A86" w:rsidRDefault="00E71A86" w:rsidP="00E71A86">
      <w:pPr>
        <w:pStyle w:val="List"/>
      </w:pPr>
      <w:r>
        <w:t>b)</w:t>
      </w:r>
      <w:r>
        <w:tab/>
        <w:t>FTP</w:t>
      </w:r>
    </w:p>
    <w:p w14:paraId="3C6B2A5F" w14:textId="77777777" w:rsidR="00E71A86" w:rsidRDefault="00E71A86" w:rsidP="00E71A86">
      <w:pPr>
        <w:pStyle w:val="List"/>
      </w:pPr>
      <w:r>
        <w:t>c)</w:t>
      </w:r>
      <w:r>
        <w:tab/>
      </w:r>
      <w:r w:rsidRPr="00627D9C">
        <w:t>ETSI TS 102 232-1 [10</w:t>
      </w:r>
      <w:r>
        <w:t>4</w:t>
      </w:r>
      <w:r w:rsidRPr="00627D9C">
        <w:t>] and ETSI TS 102 232-7 [10</w:t>
      </w:r>
      <w:r>
        <w:t>5</w:t>
      </w:r>
      <w:r w:rsidRPr="00627D9C">
        <w:t>]</w:t>
      </w:r>
    </w:p>
    <w:p w14:paraId="76456024" w14:textId="77777777" w:rsidR="00E71A86" w:rsidRDefault="00E71A86" w:rsidP="00E71A86">
      <w:pPr>
        <w:pStyle w:val="B1"/>
        <w:ind w:left="0" w:firstLine="0"/>
      </w:pPr>
      <w:r w:rsidRPr="006E4ECF">
        <w:t>The present document recommends that option c) is used.</w:t>
      </w:r>
    </w:p>
    <w:p w14:paraId="5E8638EA" w14:textId="77777777" w:rsidR="008B45D8" w:rsidRDefault="008B45D8" w:rsidP="008B45D8">
      <w:r>
        <w:t>Two versions of ULIC are defined for UMTS PS interception: version 0 and version 1.</w:t>
      </w:r>
    </w:p>
    <w:p w14:paraId="5E426251" w14:textId="77777777" w:rsidR="008B45D8" w:rsidRDefault="008B45D8" w:rsidP="008B45D8">
      <w:r>
        <w:t>ULICv1 shall be supported by the network and, optionally, ULICv0 may be supported by the network. When both are supported, ULICv1 is the default value.</w:t>
      </w:r>
    </w:p>
    <w:p w14:paraId="33C29A30" w14:textId="77777777" w:rsidR="008B45D8" w:rsidRDefault="008B45D8" w:rsidP="008B45D8">
      <w:pPr>
        <w:rPr>
          <w:noProof/>
        </w:rPr>
      </w:pPr>
      <w:r>
        <w:rPr>
          <w:noProof/>
        </w:rPr>
        <w:t>ULIC version 0 is not specified for EPS.</w:t>
      </w:r>
    </w:p>
    <w:p w14:paraId="4BA1F855" w14:textId="77777777" w:rsidR="008B45D8" w:rsidRDefault="008B45D8" w:rsidP="008B45D8">
      <w:pPr>
        <w:pStyle w:val="Heading1"/>
      </w:pPr>
      <w:bookmarkStart w:id="418" w:name="_Toc153138038"/>
      <w:r>
        <w:t>C.1</w:t>
      </w:r>
      <w:r>
        <w:tab/>
        <w:t>UMTS LI correlation header</w:t>
      </w:r>
      <w:bookmarkEnd w:id="418"/>
    </w:p>
    <w:p w14:paraId="1FC0A701" w14:textId="77777777" w:rsidR="008B45D8" w:rsidRDefault="008B45D8" w:rsidP="008B45D8">
      <w:pPr>
        <w:pStyle w:val="Heading2"/>
      </w:pPr>
      <w:bookmarkStart w:id="419" w:name="_Toc153138039"/>
      <w:r>
        <w:t>C.1.1</w:t>
      </w:r>
      <w:r>
        <w:tab/>
        <w:t>Introduction</w:t>
      </w:r>
      <w:bookmarkEnd w:id="419"/>
    </w:p>
    <w:p w14:paraId="3CD387D6" w14:textId="77777777" w:rsidR="008B45D8" w:rsidRDefault="008B45D8" w:rsidP="008B45D8">
      <w:r>
        <w:t>The header and the payload of the communication between the target and the other party (later called: Payload Information Element) is duplicated. A new header (later called: ULIC-Header) is added before it is sent to LEMF.</w:t>
      </w:r>
    </w:p>
    <w:p w14:paraId="1A0EF89B" w14:textId="77777777" w:rsidR="008B45D8" w:rsidRDefault="008B45D8" w:rsidP="008B45D8">
      <w:r>
        <w:t>Data packets with the ULIC header shall be sent to the LEA via UDP/IP or TCP/IP.</w:t>
      </w:r>
    </w:p>
    <w:p w14:paraId="4B64204F" w14:textId="77777777" w:rsidR="008B45D8" w:rsidRDefault="008B45D8" w:rsidP="008B45D8">
      <w:pPr>
        <w:pStyle w:val="Heading2"/>
      </w:pPr>
      <w:bookmarkStart w:id="420" w:name="_Toc153138040"/>
      <w:r>
        <w:t>C.1.2</w:t>
      </w:r>
      <w:r>
        <w:tab/>
        <w:t>Definition of ULIC header version 0</w:t>
      </w:r>
      <w:bookmarkEnd w:id="420"/>
    </w:p>
    <w:p w14:paraId="5B3853E9" w14:textId="77777777" w:rsidR="008B45D8" w:rsidRDefault="008B45D8" w:rsidP="008B45D8">
      <w:r>
        <w:t>ULIC header contains the following attributes:</w:t>
      </w:r>
    </w:p>
    <w:p w14:paraId="1AF7E9FD" w14:textId="77777777" w:rsidR="008B45D8" w:rsidRDefault="008B45D8" w:rsidP="008B45D8">
      <w:pPr>
        <w:pStyle w:val="B1"/>
      </w:pPr>
      <w:r>
        <w:t>-</w:t>
      </w:r>
      <w:r>
        <w:tab/>
        <w:t>Correlation Number.</w:t>
      </w:r>
    </w:p>
    <w:p w14:paraId="33D8484E" w14:textId="77777777" w:rsidR="008B45D8" w:rsidRDefault="008B45D8" w:rsidP="008B45D8">
      <w:pPr>
        <w:pStyle w:val="B1"/>
      </w:pPr>
      <w:r>
        <w:t>-</w:t>
      </w:r>
      <w:r>
        <w:tab/>
        <w:t>Message Type (a value of 255 is used for HI3-PDUs).</w:t>
      </w:r>
    </w:p>
    <w:p w14:paraId="0B5AB76C" w14:textId="77777777" w:rsidR="008B45D8" w:rsidRDefault="008B45D8" w:rsidP="008B45D8">
      <w:pPr>
        <w:pStyle w:val="B1"/>
      </w:pPr>
      <w:r>
        <w:t>-</w:t>
      </w:r>
      <w:r>
        <w:tab/>
        <w:t>Direction.</w:t>
      </w:r>
    </w:p>
    <w:p w14:paraId="323B70F8" w14:textId="77777777" w:rsidR="008B45D8" w:rsidRDefault="008B45D8" w:rsidP="008B45D8">
      <w:pPr>
        <w:pStyle w:val="B1"/>
      </w:pPr>
      <w:r>
        <w:t>-</w:t>
      </w:r>
      <w:r>
        <w:tab/>
        <w:t>Sequence Number.</w:t>
      </w:r>
    </w:p>
    <w:p w14:paraId="2D699F8E" w14:textId="77777777" w:rsidR="008B45D8" w:rsidRDefault="008B45D8" w:rsidP="008B45D8">
      <w:pPr>
        <w:pStyle w:val="B1"/>
      </w:pPr>
      <w:r>
        <w:t>-</w:t>
      </w:r>
      <w:r>
        <w:tab/>
        <w:t>Length.</w:t>
      </w:r>
    </w:p>
    <w:p w14:paraId="481ACCAC" w14:textId="77777777" w:rsidR="008B45D8" w:rsidRDefault="008B45D8" w:rsidP="008B45D8">
      <w:pPr>
        <w:pStyle w:val="B1"/>
      </w:pPr>
      <w:r>
        <w:t>-</w:t>
      </w:r>
      <w:r>
        <w:tab/>
        <w:t>Intercepting Control Element (ICE) type.</w:t>
      </w:r>
    </w:p>
    <w:p w14:paraId="472AC444" w14:textId="77777777" w:rsidR="008B45D8" w:rsidRDefault="008B45D8" w:rsidP="008B45D8">
      <w:r>
        <w:t>T-PDU contains the intercepted information.</w:t>
      </w:r>
    </w:p>
    <w:p w14:paraId="4EB8401D" w14:textId="77777777" w:rsidR="008B45D8" w:rsidRDefault="008B45D8" w:rsidP="008B45D8">
      <w:pPr>
        <w:pStyle w:val="TH"/>
        <w:spacing w:before="0" w:after="0"/>
        <w:rPr>
          <w:sz w:val="8"/>
        </w:rPr>
      </w:pPr>
    </w:p>
    <w:tbl>
      <w:tblPr>
        <w:tblW w:w="6916" w:type="dxa"/>
        <w:jc w:val="center"/>
        <w:tblLayout w:type="fixed"/>
        <w:tblCellMar>
          <w:left w:w="28" w:type="dxa"/>
          <w:right w:w="71" w:type="dxa"/>
        </w:tblCellMar>
        <w:tblLook w:val="0000" w:firstRow="0" w:lastRow="0" w:firstColumn="0" w:lastColumn="0" w:noHBand="0" w:noVBand="0"/>
      </w:tblPr>
      <w:tblGrid>
        <w:gridCol w:w="1908"/>
        <w:gridCol w:w="255"/>
        <w:gridCol w:w="565"/>
        <w:gridCol w:w="565"/>
        <w:gridCol w:w="565"/>
        <w:gridCol w:w="653"/>
        <w:gridCol w:w="633"/>
        <w:gridCol w:w="565"/>
        <w:gridCol w:w="595"/>
        <w:gridCol w:w="612"/>
      </w:tblGrid>
      <w:tr w:rsidR="008B45D8" w14:paraId="2FFAF5EE" w14:textId="77777777" w:rsidTr="00B3790A">
        <w:trPr>
          <w:jc w:val="center"/>
        </w:trPr>
        <w:tc>
          <w:tcPr>
            <w:tcW w:w="1914" w:type="dxa"/>
          </w:tcPr>
          <w:p w14:paraId="0D808975" w14:textId="77777777" w:rsidR="008B45D8" w:rsidRDefault="008B45D8" w:rsidP="003C65AA">
            <w:pPr>
              <w:pStyle w:val="TAR"/>
            </w:pPr>
          </w:p>
        </w:tc>
        <w:tc>
          <w:tcPr>
            <w:tcW w:w="254" w:type="dxa"/>
          </w:tcPr>
          <w:p w14:paraId="1725F6B8" w14:textId="77777777" w:rsidR="008B45D8" w:rsidRDefault="008B45D8" w:rsidP="003C65AA">
            <w:pPr>
              <w:pStyle w:val="TAC"/>
            </w:pPr>
          </w:p>
        </w:tc>
        <w:tc>
          <w:tcPr>
            <w:tcW w:w="4748" w:type="dxa"/>
            <w:gridSpan w:val="8"/>
          </w:tcPr>
          <w:p w14:paraId="2676A093" w14:textId="77777777" w:rsidR="008B45D8" w:rsidRDefault="008B45D8" w:rsidP="003C65AA">
            <w:pPr>
              <w:pStyle w:val="TAC"/>
            </w:pPr>
            <w:r>
              <w:t>Bits</w:t>
            </w:r>
          </w:p>
        </w:tc>
      </w:tr>
      <w:tr w:rsidR="008B45D8" w14:paraId="79381EAD" w14:textId="77777777" w:rsidTr="00B3790A">
        <w:trPr>
          <w:jc w:val="center"/>
        </w:trPr>
        <w:tc>
          <w:tcPr>
            <w:tcW w:w="1914" w:type="dxa"/>
          </w:tcPr>
          <w:p w14:paraId="49B96CB9" w14:textId="77777777" w:rsidR="008B45D8" w:rsidRDefault="008B45D8" w:rsidP="003C65AA">
            <w:pPr>
              <w:pStyle w:val="TAR"/>
            </w:pPr>
            <w:r>
              <w:t>Octets</w:t>
            </w:r>
          </w:p>
        </w:tc>
        <w:tc>
          <w:tcPr>
            <w:tcW w:w="254" w:type="dxa"/>
          </w:tcPr>
          <w:p w14:paraId="698CD710" w14:textId="77777777" w:rsidR="008B45D8" w:rsidRDefault="008B45D8" w:rsidP="003C65AA">
            <w:pPr>
              <w:pStyle w:val="TAC"/>
            </w:pPr>
          </w:p>
        </w:tc>
        <w:tc>
          <w:tcPr>
            <w:tcW w:w="567" w:type="dxa"/>
          </w:tcPr>
          <w:p w14:paraId="5B236331" w14:textId="77777777" w:rsidR="008B45D8" w:rsidRDefault="008B45D8" w:rsidP="003C65AA">
            <w:pPr>
              <w:pStyle w:val="TAC"/>
            </w:pPr>
            <w:r>
              <w:t>8</w:t>
            </w:r>
          </w:p>
        </w:tc>
        <w:tc>
          <w:tcPr>
            <w:tcW w:w="567" w:type="dxa"/>
          </w:tcPr>
          <w:p w14:paraId="77A13B98" w14:textId="77777777" w:rsidR="008B45D8" w:rsidRDefault="008B45D8" w:rsidP="003C65AA">
            <w:pPr>
              <w:pStyle w:val="TAC"/>
            </w:pPr>
            <w:r>
              <w:t>7</w:t>
            </w:r>
          </w:p>
        </w:tc>
        <w:tc>
          <w:tcPr>
            <w:tcW w:w="567" w:type="dxa"/>
          </w:tcPr>
          <w:p w14:paraId="7F782C87" w14:textId="77777777" w:rsidR="008B45D8" w:rsidRDefault="008B45D8" w:rsidP="003C65AA">
            <w:pPr>
              <w:pStyle w:val="TAC"/>
            </w:pPr>
            <w:r>
              <w:t>6</w:t>
            </w:r>
          </w:p>
        </w:tc>
        <w:tc>
          <w:tcPr>
            <w:tcW w:w="655" w:type="dxa"/>
          </w:tcPr>
          <w:p w14:paraId="4051300D" w14:textId="77777777" w:rsidR="008B45D8" w:rsidRDefault="008B45D8" w:rsidP="003C65AA">
            <w:pPr>
              <w:pStyle w:val="TAC"/>
            </w:pPr>
            <w:r>
              <w:t>5</w:t>
            </w:r>
          </w:p>
        </w:tc>
        <w:tc>
          <w:tcPr>
            <w:tcW w:w="635" w:type="dxa"/>
          </w:tcPr>
          <w:p w14:paraId="05AD4A0D" w14:textId="77777777" w:rsidR="008B45D8" w:rsidRDefault="008B45D8" w:rsidP="003C65AA">
            <w:pPr>
              <w:pStyle w:val="TAC"/>
            </w:pPr>
            <w:r>
              <w:t>4</w:t>
            </w:r>
          </w:p>
        </w:tc>
        <w:tc>
          <w:tcPr>
            <w:tcW w:w="567" w:type="dxa"/>
          </w:tcPr>
          <w:p w14:paraId="63FE9AB4" w14:textId="77777777" w:rsidR="008B45D8" w:rsidRDefault="008B45D8" w:rsidP="003C65AA">
            <w:pPr>
              <w:pStyle w:val="TAC"/>
            </w:pPr>
            <w:r>
              <w:t>3</w:t>
            </w:r>
          </w:p>
        </w:tc>
        <w:tc>
          <w:tcPr>
            <w:tcW w:w="576" w:type="dxa"/>
          </w:tcPr>
          <w:p w14:paraId="3981DE42" w14:textId="77777777" w:rsidR="008B45D8" w:rsidRDefault="008B45D8" w:rsidP="003C65AA">
            <w:pPr>
              <w:pStyle w:val="TAC"/>
            </w:pPr>
            <w:r>
              <w:t>2</w:t>
            </w:r>
          </w:p>
        </w:tc>
        <w:tc>
          <w:tcPr>
            <w:tcW w:w="614" w:type="dxa"/>
          </w:tcPr>
          <w:p w14:paraId="46384EE9" w14:textId="77777777" w:rsidR="008B45D8" w:rsidRDefault="008B45D8" w:rsidP="003C65AA">
            <w:pPr>
              <w:pStyle w:val="TAC"/>
            </w:pPr>
            <w:r>
              <w:t>1</w:t>
            </w:r>
          </w:p>
        </w:tc>
      </w:tr>
      <w:tr w:rsidR="008B45D8" w14:paraId="33D9B7D9" w14:textId="77777777" w:rsidTr="00B3790A">
        <w:trPr>
          <w:cantSplit/>
          <w:jc w:val="center"/>
        </w:trPr>
        <w:tc>
          <w:tcPr>
            <w:tcW w:w="1914" w:type="dxa"/>
          </w:tcPr>
          <w:p w14:paraId="78FDD179" w14:textId="77777777" w:rsidR="008B45D8" w:rsidRDefault="008B45D8" w:rsidP="003C65AA">
            <w:pPr>
              <w:pStyle w:val="TAR"/>
              <w:rPr>
                <w:sz w:val="16"/>
                <w:szCs w:val="16"/>
              </w:rPr>
            </w:pPr>
            <w:r>
              <w:rPr>
                <w:sz w:val="16"/>
                <w:szCs w:val="16"/>
              </w:rPr>
              <w:t>1</w:t>
            </w:r>
          </w:p>
        </w:tc>
        <w:tc>
          <w:tcPr>
            <w:tcW w:w="254" w:type="dxa"/>
          </w:tcPr>
          <w:p w14:paraId="3C5A0E43" w14:textId="77777777" w:rsidR="008B45D8" w:rsidRDefault="008B45D8" w:rsidP="003C65AA">
            <w:pPr>
              <w:pStyle w:val="TAC"/>
              <w:rPr>
                <w:sz w:val="16"/>
                <w:szCs w:val="16"/>
              </w:rPr>
            </w:pPr>
          </w:p>
        </w:tc>
        <w:tc>
          <w:tcPr>
            <w:tcW w:w="1701" w:type="dxa"/>
            <w:gridSpan w:val="3"/>
            <w:tcBorders>
              <w:top w:val="single" w:sz="12" w:space="0" w:color="auto"/>
              <w:left w:val="single" w:sz="12" w:space="0" w:color="auto"/>
              <w:bottom w:val="single" w:sz="6" w:space="0" w:color="auto"/>
              <w:right w:val="single" w:sz="6" w:space="0" w:color="auto"/>
            </w:tcBorders>
          </w:tcPr>
          <w:p w14:paraId="65E1EB31" w14:textId="77777777" w:rsidR="008B45D8" w:rsidRDefault="008B45D8" w:rsidP="003C65AA">
            <w:pPr>
              <w:pStyle w:val="TAH"/>
              <w:rPr>
                <w:sz w:val="16"/>
                <w:szCs w:val="16"/>
              </w:rPr>
            </w:pPr>
            <w:r>
              <w:rPr>
                <w:sz w:val="16"/>
                <w:szCs w:val="16"/>
              </w:rPr>
              <w:t>Version</w:t>
            </w:r>
            <w:r w:rsidR="00B3790A">
              <w:rPr>
                <w:sz w:val="16"/>
                <w:szCs w:val="16"/>
              </w:rPr>
              <w:t xml:space="preserve"> </w:t>
            </w:r>
            <w:r>
              <w:rPr>
                <w:sz w:val="16"/>
                <w:szCs w:val="16"/>
              </w:rPr>
              <w:t>('0</w:t>
            </w:r>
            <w:r w:rsidR="00B3790A">
              <w:rPr>
                <w:sz w:val="16"/>
                <w:szCs w:val="16"/>
              </w:rPr>
              <w:t xml:space="preserve"> </w:t>
            </w:r>
            <w:r>
              <w:rPr>
                <w:sz w:val="16"/>
                <w:szCs w:val="16"/>
              </w:rPr>
              <w:t>0</w:t>
            </w:r>
            <w:r w:rsidR="00B3790A">
              <w:rPr>
                <w:sz w:val="16"/>
                <w:szCs w:val="16"/>
              </w:rPr>
              <w:t xml:space="preserve"> </w:t>
            </w:r>
            <w:r>
              <w:rPr>
                <w:sz w:val="16"/>
                <w:szCs w:val="16"/>
              </w:rPr>
              <w:t>0')</w:t>
            </w:r>
          </w:p>
        </w:tc>
        <w:tc>
          <w:tcPr>
            <w:tcW w:w="655" w:type="dxa"/>
            <w:tcBorders>
              <w:top w:val="single" w:sz="12" w:space="0" w:color="auto"/>
              <w:left w:val="single" w:sz="6" w:space="0" w:color="auto"/>
              <w:bottom w:val="single" w:sz="6" w:space="0" w:color="auto"/>
              <w:right w:val="single" w:sz="6" w:space="0" w:color="auto"/>
            </w:tcBorders>
          </w:tcPr>
          <w:p w14:paraId="2708A240" w14:textId="77777777" w:rsidR="008B45D8" w:rsidRDefault="008B45D8" w:rsidP="003C65AA">
            <w:pPr>
              <w:pStyle w:val="TAC"/>
              <w:rPr>
                <w:sz w:val="16"/>
                <w:szCs w:val="16"/>
              </w:rPr>
            </w:pPr>
            <w:r>
              <w:rPr>
                <w:sz w:val="16"/>
                <w:szCs w:val="16"/>
              </w:rPr>
              <w:t>'1'</w:t>
            </w:r>
          </w:p>
        </w:tc>
        <w:tc>
          <w:tcPr>
            <w:tcW w:w="635" w:type="dxa"/>
            <w:tcBorders>
              <w:top w:val="single" w:sz="12" w:space="0" w:color="auto"/>
              <w:left w:val="single" w:sz="6" w:space="0" w:color="auto"/>
              <w:bottom w:val="single" w:sz="6" w:space="0" w:color="auto"/>
              <w:right w:val="single" w:sz="6" w:space="0" w:color="auto"/>
            </w:tcBorders>
          </w:tcPr>
          <w:p w14:paraId="114536DD" w14:textId="77777777" w:rsidR="008B45D8" w:rsidRDefault="008B45D8" w:rsidP="003C65AA">
            <w:pPr>
              <w:pStyle w:val="TAC"/>
              <w:rPr>
                <w:sz w:val="16"/>
                <w:szCs w:val="16"/>
              </w:rPr>
            </w:pPr>
            <w:r>
              <w:rPr>
                <w:sz w:val="16"/>
                <w:szCs w:val="16"/>
              </w:rPr>
              <w:t>Spare</w:t>
            </w:r>
            <w:r w:rsidR="00B3790A">
              <w:rPr>
                <w:sz w:val="16"/>
                <w:szCs w:val="16"/>
              </w:rPr>
              <w:t xml:space="preserve"> </w:t>
            </w:r>
            <w:r>
              <w:rPr>
                <w:sz w:val="16"/>
                <w:szCs w:val="16"/>
              </w:rPr>
              <w:t>'1'</w:t>
            </w:r>
          </w:p>
        </w:tc>
        <w:tc>
          <w:tcPr>
            <w:tcW w:w="567" w:type="dxa"/>
            <w:tcBorders>
              <w:top w:val="single" w:sz="12" w:space="0" w:color="auto"/>
              <w:left w:val="single" w:sz="6" w:space="0" w:color="auto"/>
              <w:bottom w:val="single" w:sz="6" w:space="0" w:color="auto"/>
              <w:right w:val="single" w:sz="6" w:space="0" w:color="auto"/>
            </w:tcBorders>
          </w:tcPr>
          <w:p w14:paraId="275665F2" w14:textId="77777777" w:rsidR="008B45D8" w:rsidRDefault="008B45D8" w:rsidP="003C65AA">
            <w:pPr>
              <w:pStyle w:val="TAC"/>
              <w:rPr>
                <w:sz w:val="16"/>
                <w:szCs w:val="16"/>
              </w:rPr>
            </w:pPr>
            <w:r>
              <w:rPr>
                <w:sz w:val="16"/>
                <w:szCs w:val="16"/>
              </w:rPr>
              <w:t>ICE</w:t>
            </w:r>
            <w:r w:rsidR="00B3790A">
              <w:rPr>
                <w:sz w:val="16"/>
                <w:szCs w:val="16"/>
              </w:rPr>
              <w:t xml:space="preserve"> </w:t>
            </w:r>
            <w:r>
              <w:rPr>
                <w:sz w:val="16"/>
                <w:szCs w:val="16"/>
              </w:rPr>
              <w:t>type</w:t>
            </w:r>
          </w:p>
        </w:tc>
        <w:tc>
          <w:tcPr>
            <w:tcW w:w="597" w:type="dxa"/>
            <w:tcBorders>
              <w:top w:val="single" w:sz="12" w:space="0" w:color="auto"/>
              <w:left w:val="single" w:sz="6" w:space="0" w:color="auto"/>
              <w:bottom w:val="single" w:sz="6" w:space="0" w:color="auto"/>
              <w:right w:val="single" w:sz="6" w:space="0" w:color="auto"/>
            </w:tcBorders>
          </w:tcPr>
          <w:p w14:paraId="3891CE74" w14:textId="77777777" w:rsidR="008B45D8" w:rsidRDefault="008B45D8" w:rsidP="003C65AA">
            <w:pPr>
              <w:pStyle w:val="TAC"/>
              <w:rPr>
                <w:sz w:val="16"/>
                <w:szCs w:val="16"/>
              </w:rPr>
            </w:pPr>
            <w:r>
              <w:rPr>
                <w:sz w:val="16"/>
                <w:szCs w:val="16"/>
              </w:rPr>
              <w:t>DIR</w:t>
            </w:r>
          </w:p>
        </w:tc>
        <w:tc>
          <w:tcPr>
            <w:tcW w:w="593" w:type="dxa"/>
            <w:tcBorders>
              <w:top w:val="single" w:sz="12" w:space="0" w:color="auto"/>
              <w:left w:val="single" w:sz="6" w:space="0" w:color="auto"/>
              <w:bottom w:val="single" w:sz="6" w:space="0" w:color="auto"/>
              <w:right w:val="single" w:sz="12" w:space="0" w:color="auto"/>
            </w:tcBorders>
          </w:tcPr>
          <w:p w14:paraId="4CAA144D" w14:textId="77777777" w:rsidR="008B45D8" w:rsidRDefault="008B45D8" w:rsidP="003C65AA">
            <w:pPr>
              <w:pStyle w:val="TAC"/>
              <w:rPr>
                <w:sz w:val="16"/>
                <w:szCs w:val="16"/>
              </w:rPr>
            </w:pPr>
            <w:r>
              <w:rPr>
                <w:sz w:val="16"/>
                <w:szCs w:val="16"/>
              </w:rPr>
              <w:t>'0'</w:t>
            </w:r>
          </w:p>
        </w:tc>
      </w:tr>
      <w:tr w:rsidR="008B45D8" w14:paraId="73FF0879" w14:textId="77777777" w:rsidTr="00B3790A">
        <w:trPr>
          <w:jc w:val="center"/>
        </w:trPr>
        <w:tc>
          <w:tcPr>
            <w:tcW w:w="1914" w:type="dxa"/>
          </w:tcPr>
          <w:p w14:paraId="426ECC8F" w14:textId="77777777" w:rsidR="008B45D8" w:rsidRDefault="008B45D8" w:rsidP="003C65AA">
            <w:pPr>
              <w:pStyle w:val="TAR"/>
            </w:pPr>
            <w:r>
              <w:t>2</w:t>
            </w:r>
          </w:p>
        </w:tc>
        <w:tc>
          <w:tcPr>
            <w:tcW w:w="254" w:type="dxa"/>
          </w:tcPr>
          <w:p w14:paraId="2FAA63CA"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6C30E0E" w14:textId="77777777" w:rsidR="008B45D8" w:rsidRDefault="008B45D8" w:rsidP="003C65AA">
            <w:pPr>
              <w:pStyle w:val="TAC"/>
            </w:pPr>
            <w:r>
              <w:t>Message</w:t>
            </w:r>
            <w:r w:rsidR="00B3790A">
              <w:t xml:space="preserve"> </w:t>
            </w:r>
            <w:r>
              <w:t>Type</w:t>
            </w:r>
            <w:r w:rsidR="00B3790A">
              <w:t xml:space="preserve"> </w:t>
            </w:r>
            <w:r>
              <w:t>(value</w:t>
            </w:r>
            <w:r w:rsidR="00B3790A">
              <w:t xml:space="preserve"> </w:t>
            </w:r>
            <w:r>
              <w:t>255)</w:t>
            </w:r>
          </w:p>
        </w:tc>
      </w:tr>
      <w:tr w:rsidR="008B45D8" w14:paraId="147CE6FA" w14:textId="77777777" w:rsidTr="00B3790A">
        <w:trPr>
          <w:jc w:val="center"/>
        </w:trPr>
        <w:tc>
          <w:tcPr>
            <w:tcW w:w="1914" w:type="dxa"/>
          </w:tcPr>
          <w:p w14:paraId="19F4FE8C" w14:textId="77777777" w:rsidR="008B45D8" w:rsidRDefault="008B45D8" w:rsidP="003C65AA">
            <w:pPr>
              <w:pStyle w:val="TAR"/>
            </w:pPr>
            <w:r>
              <w:t>3-4</w:t>
            </w:r>
          </w:p>
        </w:tc>
        <w:tc>
          <w:tcPr>
            <w:tcW w:w="254" w:type="dxa"/>
          </w:tcPr>
          <w:p w14:paraId="66D60C9C"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CAEAF03" w14:textId="77777777" w:rsidR="008B45D8" w:rsidRDefault="008B45D8" w:rsidP="003C65AA">
            <w:pPr>
              <w:pStyle w:val="TAC"/>
            </w:pPr>
            <w:r>
              <w:t>Length</w:t>
            </w:r>
          </w:p>
        </w:tc>
      </w:tr>
      <w:tr w:rsidR="008B45D8" w14:paraId="4C2EF6B0" w14:textId="77777777" w:rsidTr="00B3790A">
        <w:trPr>
          <w:jc w:val="center"/>
        </w:trPr>
        <w:tc>
          <w:tcPr>
            <w:tcW w:w="1914" w:type="dxa"/>
          </w:tcPr>
          <w:p w14:paraId="16B5B2FB" w14:textId="77777777" w:rsidR="008B45D8" w:rsidRDefault="008B45D8" w:rsidP="003C65AA">
            <w:pPr>
              <w:pStyle w:val="TAR"/>
            </w:pPr>
            <w:r>
              <w:t>5-6</w:t>
            </w:r>
          </w:p>
        </w:tc>
        <w:tc>
          <w:tcPr>
            <w:tcW w:w="254" w:type="dxa"/>
          </w:tcPr>
          <w:p w14:paraId="539FF676"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ABEFE4F" w14:textId="77777777" w:rsidR="008B45D8" w:rsidRDefault="008B45D8" w:rsidP="003C65AA">
            <w:pPr>
              <w:pStyle w:val="TAC"/>
            </w:pPr>
            <w:r>
              <w:t>Sequence</w:t>
            </w:r>
            <w:r w:rsidR="00B3790A">
              <w:t xml:space="preserve"> </w:t>
            </w:r>
            <w:r>
              <w:t>Number</w:t>
            </w:r>
          </w:p>
        </w:tc>
      </w:tr>
      <w:tr w:rsidR="008B45D8" w14:paraId="4B5ECA19" w14:textId="77777777" w:rsidTr="00B3790A">
        <w:trPr>
          <w:jc w:val="center"/>
        </w:trPr>
        <w:tc>
          <w:tcPr>
            <w:tcW w:w="1914" w:type="dxa"/>
          </w:tcPr>
          <w:p w14:paraId="40BA9D8C" w14:textId="77777777" w:rsidR="008B45D8" w:rsidRDefault="008B45D8" w:rsidP="003C65AA">
            <w:pPr>
              <w:pStyle w:val="TAR"/>
            </w:pPr>
            <w:r>
              <w:t>7-8</w:t>
            </w:r>
          </w:p>
        </w:tc>
        <w:tc>
          <w:tcPr>
            <w:tcW w:w="254" w:type="dxa"/>
          </w:tcPr>
          <w:p w14:paraId="523AD502"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60A7CB4" w14:textId="77777777" w:rsidR="008B45D8" w:rsidRDefault="008B45D8" w:rsidP="003C65AA">
            <w:pPr>
              <w:pStyle w:val="TAC"/>
            </w:pPr>
            <w:r>
              <w:t>not</w:t>
            </w:r>
            <w:r w:rsidR="00B3790A">
              <w:t xml:space="preserve"> </w:t>
            </w:r>
            <w:r>
              <w:t>used</w:t>
            </w:r>
            <w:r w:rsidR="00B3790A">
              <w:t xml:space="preserve"> </w:t>
            </w:r>
            <w:r>
              <w:t>(value</w:t>
            </w:r>
            <w:r w:rsidR="00B3790A">
              <w:t xml:space="preserve"> </w:t>
            </w:r>
            <w:r>
              <w:t>0)</w:t>
            </w:r>
          </w:p>
        </w:tc>
      </w:tr>
      <w:tr w:rsidR="008B45D8" w14:paraId="144C0CD0" w14:textId="77777777" w:rsidTr="00B3790A">
        <w:trPr>
          <w:jc w:val="center"/>
        </w:trPr>
        <w:tc>
          <w:tcPr>
            <w:tcW w:w="1914" w:type="dxa"/>
          </w:tcPr>
          <w:p w14:paraId="0E7C1094" w14:textId="77777777" w:rsidR="008B45D8" w:rsidRDefault="008B45D8" w:rsidP="003C65AA">
            <w:pPr>
              <w:pStyle w:val="TAR"/>
            </w:pPr>
            <w:r>
              <w:t>9</w:t>
            </w:r>
          </w:p>
        </w:tc>
        <w:tc>
          <w:tcPr>
            <w:tcW w:w="254" w:type="dxa"/>
          </w:tcPr>
          <w:p w14:paraId="4894BC08" w14:textId="77777777" w:rsidR="008B45D8" w:rsidRDefault="008B45D8" w:rsidP="003C65AA">
            <w:pPr>
              <w:pStyle w:val="TAC"/>
            </w:pPr>
          </w:p>
        </w:tc>
        <w:tc>
          <w:tcPr>
            <w:tcW w:w="4748" w:type="dxa"/>
            <w:gridSpan w:val="8"/>
            <w:tcBorders>
              <w:top w:val="single" w:sz="6" w:space="0" w:color="auto"/>
              <w:left w:val="single" w:sz="12" w:space="0" w:color="auto"/>
              <w:right w:val="single" w:sz="12" w:space="0" w:color="auto"/>
            </w:tcBorders>
          </w:tcPr>
          <w:p w14:paraId="0CFE5693"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4B3CCD8B" w14:textId="77777777" w:rsidTr="00B3790A">
        <w:trPr>
          <w:jc w:val="center"/>
        </w:trPr>
        <w:tc>
          <w:tcPr>
            <w:tcW w:w="1914" w:type="dxa"/>
          </w:tcPr>
          <w:p w14:paraId="44943F02" w14:textId="77777777" w:rsidR="008B45D8" w:rsidRDefault="008B45D8" w:rsidP="003C65AA">
            <w:pPr>
              <w:pStyle w:val="TAR"/>
            </w:pPr>
            <w:r>
              <w:t>10</w:t>
            </w:r>
          </w:p>
        </w:tc>
        <w:tc>
          <w:tcPr>
            <w:tcW w:w="254" w:type="dxa"/>
          </w:tcPr>
          <w:p w14:paraId="06421974" w14:textId="77777777" w:rsidR="008B45D8" w:rsidRDefault="008B45D8" w:rsidP="003C65AA">
            <w:pPr>
              <w:pStyle w:val="TAC"/>
            </w:pPr>
          </w:p>
        </w:tc>
        <w:tc>
          <w:tcPr>
            <w:tcW w:w="4748" w:type="dxa"/>
            <w:gridSpan w:val="8"/>
            <w:tcBorders>
              <w:top w:val="single" w:sz="6" w:space="0" w:color="auto"/>
              <w:left w:val="single" w:sz="12" w:space="0" w:color="auto"/>
              <w:right w:val="single" w:sz="12" w:space="0" w:color="auto"/>
            </w:tcBorders>
          </w:tcPr>
          <w:p w14:paraId="30D735EF"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6192C805" w14:textId="77777777" w:rsidTr="00B3790A">
        <w:trPr>
          <w:jc w:val="center"/>
        </w:trPr>
        <w:tc>
          <w:tcPr>
            <w:tcW w:w="1914" w:type="dxa"/>
          </w:tcPr>
          <w:p w14:paraId="76A61E6A" w14:textId="77777777" w:rsidR="008B45D8" w:rsidRDefault="008B45D8" w:rsidP="003C65AA">
            <w:pPr>
              <w:pStyle w:val="TAR"/>
            </w:pPr>
            <w:r>
              <w:t>11</w:t>
            </w:r>
          </w:p>
        </w:tc>
        <w:tc>
          <w:tcPr>
            <w:tcW w:w="254" w:type="dxa"/>
          </w:tcPr>
          <w:p w14:paraId="5DE9CF4D" w14:textId="77777777" w:rsidR="008B45D8" w:rsidRDefault="008B45D8" w:rsidP="003C65AA">
            <w:pPr>
              <w:pStyle w:val="TAC"/>
            </w:pPr>
          </w:p>
        </w:tc>
        <w:tc>
          <w:tcPr>
            <w:tcW w:w="4748" w:type="dxa"/>
            <w:gridSpan w:val="8"/>
            <w:tcBorders>
              <w:top w:val="single" w:sz="6" w:space="0" w:color="auto"/>
              <w:left w:val="single" w:sz="12" w:space="0" w:color="auto"/>
              <w:right w:val="single" w:sz="12" w:space="0" w:color="auto"/>
            </w:tcBorders>
          </w:tcPr>
          <w:p w14:paraId="6DC2B47B"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376A72ED" w14:textId="77777777" w:rsidTr="00B3790A">
        <w:trPr>
          <w:jc w:val="center"/>
        </w:trPr>
        <w:tc>
          <w:tcPr>
            <w:tcW w:w="1914" w:type="dxa"/>
          </w:tcPr>
          <w:p w14:paraId="5710530A" w14:textId="77777777" w:rsidR="008B45D8" w:rsidRDefault="008B45D8" w:rsidP="003C65AA">
            <w:pPr>
              <w:pStyle w:val="TAR"/>
            </w:pPr>
            <w:r>
              <w:t>12</w:t>
            </w:r>
          </w:p>
        </w:tc>
        <w:tc>
          <w:tcPr>
            <w:tcW w:w="254" w:type="dxa"/>
          </w:tcPr>
          <w:p w14:paraId="284E7DB4" w14:textId="77777777" w:rsidR="008B45D8" w:rsidRDefault="008B45D8" w:rsidP="003C65AA">
            <w:pPr>
              <w:pStyle w:val="TAC"/>
            </w:pPr>
          </w:p>
        </w:tc>
        <w:tc>
          <w:tcPr>
            <w:tcW w:w="4748" w:type="dxa"/>
            <w:gridSpan w:val="8"/>
            <w:tcBorders>
              <w:top w:val="single" w:sz="8" w:space="0" w:color="auto"/>
              <w:left w:val="single" w:sz="12" w:space="0" w:color="auto"/>
              <w:bottom w:val="single" w:sz="8" w:space="0" w:color="auto"/>
              <w:right w:val="single" w:sz="12" w:space="0" w:color="auto"/>
            </w:tcBorders>
          </w:tcPr>
          <w:p w14:paraId="66391869"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44BD1E59" w14:textId="77777777" w:rsidTr="00B3790A">
        <w:trPr>
          <w:cantSplit/>
          <w:jc w:val="center"/>
        </w:trPr>
        <w:tc>
          <w:tcPr>
            <w:tcW w:w="1914" w:type="dxa"/>
          </w:tcPr>
          <w:p w14:paraId="09C7AE77" w14:textId="77777777" w:rsidR="008B45D8" w:rsidRDefault="008B45D8" w:rsidP="003C65AA">
            <w:pPr>
              <w:pStyle w:val="TAR"/>
            </w:pPr>
            <w:r>
              <w:t>13-20</w:t>
            </w:r>
          </w:p>
        </w:tc>
        <w:tc>
          <w:tcPr>
            <w:tcW w:w="254" w:type="dxa"/>
          </w:tcPr>
          <w:p w14:paraId="4C7CBFD4" w14:textId="77777777" w:rsidR="008B45D8" w:rsidRDefault="008B45D8" w:rsidP="003C65AA">
            <w:pPr>
              <w:pStyle w:val="TAC"/>
            </w:pPr>
          </w:p>
        </w:tc>
        <w:tc>
          <w:tcPr>
            <w:tcW w:w="4748" w:type="dxa"/>
            <w:gridSpan w:val="8"/>
            <w:tcBorders>
              <w:left w:val="single" w:sz="12" w:space="0" w:color="auto"/>
              <w:bottom w:val="single" w:sz="12" w:space="0" w:color="auto"/>
              <w:right w:val="single" w:sz="12" w:space="0" w:color="auto"/>
            </w:tcBorders>
          </w:tcPr>
          <w:p w14:paraId="68D8157C" w14:textId="77777777" w:rsidR="008B45D8" w:rsidRDefault="008B45D8" w:rsidP="003C65AA">
            <w:pPr>
              <w:pStyle w:val="TAC"/>
            </w:pPr>
            <w:r>
              <w:t>correlation</w:t>
            </w:r>
            <w:r w:rsidR="00B3790A">
              <w:t xml:space="preserve"> </w:t>
            </w:r>
            <w:r>
              <w:t>number</w:t>
            </w:r>
          </w:p>
        </w:tc>
      </w:tr>
    </w:tbl>
    <w:p w14:paraId="2642102E" w14:textId="77777777" w:rsidR="008B45D8" w:rsidRDefault="008B45D8" w:rsidP="008B45D8">
      <w:pPr>
        <w:pStyle w:val="TAL"/>
      </w:pPr>
    </w:p>
    <w:p w14:paraId="4F737200" w14:textId="77777777" w:rsidR="008B45D8" w:rsidRDefault="008B45D8" w:rsidP="008B45D8">
      <w:pPr>
        <w:pStyle w:val="TF"/>
      </w:pPr>
      <w:r>
        <w:t>Figure C.1: Outline of ULIC header</w:t>
      </w:r>
    </w:p>
    <w:p w14:paraId="1AE95A2C" w14:textId="77777777" w:rsidR="008B45D8" w:rsidRDefault="008B45D8" w:rsidP="008B45D8">
      <w:pPr>
        <w:pStyle w:val="B1"/>
      </w:pPr>
      <w:r>
        <w:t xml:space="preserve">For interception </w:t>
      </w:r>
      <w:proofErr w:type="spellStart"/>
      <w:r>
        <w:t>tunneling</w:t>
      </w:r>
      <w:proofErr w:type="spellEnd"/>
      <w:r>
        <w:t xml:space="preserve"> the ULIC header shall be used as follows:</w:t>
      </w:r>
    </w:p>
    <w:p w14:paraId="0534FA3E" w14:textId="77777777" w:rsidR="008B45D8" w:rsidRDefault="008B45D8" w:rsidP="008B45D8">
      <w:pPr>
        <w:pStyle w:val="B1"/>
      </w:pPr>
      <w:r>
        <w:t>-</w:t>
      </w:r>
      <w:r>
        <w:tab/>
        <w:t>Version shall be set to 0 to indicate the first version of ULIC header.</w:t>
      </w:r>
    </w:p>
    <w:p w14:paraId="5C70CF19" w14:textId="77777777" w:rsidR="008B45D8" w:rsidRDefault="008B45D8" w:rsidP="008B45D8">
      <w:pPr>
        <w:pStyle w:val="B1"/>
      </w:pPr>
      <w:r>
        <w:t>-</w:t>
      </w:r>
      <w:r>
        <w:tab/>
        <w:t>DIR indicates the direction of the T-PDU:</w:t>
      </w:r>
    </w:p>
    <w:p w14:paraId="6EC5E339" w14:textId="77777777" w:rsidR="008B45D8" w:rsidRDefault="008B45D8" w:rsidP="008B45D8">
      <w:pPr>
        <w:pStyle w:val="B2"/>
      </w:pPr>
      <w:r>
        <w:tab/>
        <w:t>"1" indicating uplink (from observed mobile user); and</w:t>
      </w:r>
    </w:p>
    <w:p w14:paraId="38AAE630" w14:textId="77777777" w:rsidR="008B45D8" w:rsidRDefault="008B45D8" w:rsidP="008B45D8">
      <w:pPr>
        <w:pStyle w:val="B2"/>
      </w:pPr>
      <w:r>
        <w:tab/>
        <w:t>"0" indicating downlink (to observed mobile user).</w:t>
      </w:r>
    </w:p>
    <w:p w14:paraId="0F4D893F" w14:textId="77777777" w:rsidR="008B45D8" w:rsidRDefault="008B45D8" w:rsidP="008B45D8">
      <w:pPr>
        <w:pStyle w:val="B1"/>
      </w:pPr>
      <w:r>
        <w:t>-</w:t>
      </w:r>
      <w:r>
        <w:tab/>
        <w:t>Message Type shall be set to 255 (the unique value that is used for T-PDU within GTP TS 29.060 [17]).</w:t>
      </w:r>
    </w:p>
    <w:p w14:paraId="2C96E624" w14:textId="77777777" w:rsidR="008B45D8" w:rsidRDefault="008B45D8" w:rsidP="008B45D8">
      <w:pPr>
        <w:pStyle w:val="B1"/>
      </w:pPr>
      <w:r>
        <w:t>-</w:t>
      </w:r>
      <w:r>
        <w:tab/>
        <w:t xml:space="preserve">Length shall be the length, in octets, of the signalling message excluding the ULIC header. </w:t>
      </w:r>
      <w:proofErr w:type="spellStart"/>
      <w:r>
        <w:t>Bit</w:t>
      </w:r>
      <w:proofErr w:type="spellEnd"/>
      <w:r>
        <w:t xml:space="preserve"> 8 of octet 3 is the most significant bit and bit 1 of octet 4 is the least significant bit of the length field.</w:t>
      </w:r>
    </w:p>
    <w:p w14:paraId="3407CC05" w14:textId="77777777" w:rsidR="008B45D8" w:rsidRDefault="008B45D8" w:rsidP="008B45D8">
      <w:pPr>
        <w:pStyle w:val="B1"/>
      </w:pPr>
      <w:r>
        <w:t>-</w:t>
      </w:r>
      <w:r>
        <w:tab/>
        <w:t xml:space="preserve">Sequence Number is an increasing sequence number for </w:t>
      </w:r>
      <w:proofErr w:type="spellStart"/>
      <w:r>
        <w:t>tunneled</w:t>
      </w:r>
      <w:proofErr w:type="spellEnd"/>
      <w:r>
        <w:t xml:space="preserve"> T-PDUs. </w:t>
      </w:r>
      <w:proofErr w:type="spellStart"/>
      <w:r>
        <w:t>Bit</w:t>
      </w:r>
      <w:proofErr w:type="spellEnd"/>
      <w:r>
        <w:t xml:space="preserve"> 8 of octet 5 is the most significant bit and bit 1 of octet 6 is the least significant bit of the sequence number field.</w:t>
      </w:r>
    </w:p>
    <w:p w14:paraId="2A2AA699" w14:textId="77777777" w:rsidR="008B45D8" w:rsidRDefault="008B45D8" w:rsidP="008B45D8">
      <w:pPr>
        <w:pStyle w:val="NO"/>
      </w:pPr>
      <w:r>
        <w:t>NOTE:</w:t>
      </w:r>
      <w:r>
        <w:tab/>
        <w:t>When a handoff occurs between SGSNs, the DF3 serving the LEA may change. If the DF3 serving an LEA changes as a result of an handoff between SGSNs, contiguous sequencing may not occur as new sequencing may be initiated at the new DF3. Accordingly, the LEA should not assume that sequencing shall be contiguous when handoff occurs between SGSNs and the DF3 serving the LEA changes.</w:t>
      </w:r>
    </w:p>
    <w:p w14:paraId="4145F9B3" w14:textId="77777777" w:rsidR="008B45D8" w:rsidRDefault="008B45D8" w:rsidP="008B45D8">
      <w:pPr>
        <w:pStyle w:val="B1"/>
      </w:pPr>
      <w:r>
        <w:t>-</w:t>
      </w:r>
      <w:r>
        <w:tab/>
        <w:t>Correlation Number consists of two parts:</w:t>
      </w:r>
      <w:r>
        <w:tab/>
        <w:t>GGSN-ID identifies the GGSN which creates the Charging-ID.</w:t>
      </w:r>
    </w:p>
    <w:p w14:paraId="348911C2" w14:textId="77777777" w:rsidR="008B45D8" w:rsidRDefault="008B45D8" w:rsidP="008B45D8">
      <w:pPr>
        <w:pStyle w:val="B1"/>
      </w:pPr>
      <w:r>
        <w:tab/>
        <w:t>Charging-ID is defined in TS 29.060 [17] and assigned uniquely to each PDP context activation on that GGSN (4 octets).</w:t>
      </w:r>
    </w:p>
    <w:p w14:paraId="097B0F21" w14:textId="77777777" w:rsidR="008B45D8" w:rsidRDefault="008B45D8" w:rsidP="008B45D8">
      <w:pPr>
        <w:pStyle w:val="B1"/>
      </w:pPr>
      <w:r>
        <w:tab/>
        <w:t>The correlation number consist of 8 octets. The requirements for this correlation number are similar to that defined for charging in TS 29.060 [17]. Therefore it is proposed to use the Charging-ID, defined in TS 29.060 [17] as part of correlation number. The Charging-ID is signalled to the new SGSN in case of SGSN-change so the tunnel identifier could be used "seamlessly" for the HI3 interface.</w:t>
      </w:r>
    </w:p>
    <w:p w14:paraId="51001BAF" w14:textId="77777777" w:rsidR="008B45D8" w:rsidRDefault="008B45D8" w:rsidP="008B45D8">
      <w:pPr>
        <w:pStyle w:val="TH"/>
        <w:spacing w:before="0" w:after="0"/>
        <w:rPr>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337"/>
      </w:tblGrid>
      <w:tr w:rsidR="008B45D8" w14:paraId="4A6A80DF" w14:textId="77777777" w:rsidTr="00B3790A">
        <w:trPr>
          <w:jc w:val="center"/>
        </w:trPr>
        <w:tc>
          <w:tcPr>
            <w:tcW w:w="170" w:type="dxa"/>
            <w:tcBorders>
              <w:top w:val="nil"/>
              <w:left w:val="nil"/>
              <w:bottom w:val="nil"/>
              <w:right w:val="nil"/>
            </w:tcBorders>
          </w:tcPr>
          <w:p w14:paraId="0C32F958" w14:textId="77777777" w:rsidR="008B45D8" w:rsidRDefault="008B45D8" w:rsidP="003C65AA">
            <w:pPr>
              <w:pStyle w:val="TAH"/>
            </w:pPr>
            <w:r>
              <w:t>0</w:t>
            </w:r>
          </w:p>
        </w:tc>
        <w:tc>
          <w:tcPr>
            <w:tcW w:w="170" w:type="dxa"/>
            <w:tcBorders>
              <w:top w:val="nil"/>
              <w:left w:val="nil"/>
              <w:bottom w:val="nil"/>
              <w:right w:val="nil"/>
            </w:tcBorders>
          </w:tcPr>
          <w:p w14:paraId="1A94669C" w14:textId="77777777" w:rsidR="008B45D8" w:rsidRDefault="008B45D8" w:rsidP="003C65AA">
            <w:pPr>
              <w:pStyle w:val="TAH"/>
            </w:pPr>
          </w:p>
        </w:tc>
        <w:tc>
          <w:tcPr>
            <w:tcW w:w="170" w:type="dxa"/>
            <w:tcBorders>
              <w:top w:val="nil"/>
              <w:left w:val="nil"/>
              <w:bottom w:val="nil"/>
              <w:right w:val="nil"/>
            </w:tcBorders>
          </w:tcPr>
          <w:p w14:paraId="4A3126A5" w14:textId="77777777" w:rsidR="008B45D8" w:rsidRDefault="008B45D8" w:rsidP="003C65AA">
            <w:pPr>
              <w:pStyle w:val="TAH"/>
            </w:pPr>
          </w:p>
        </w:tc>
        <w:tc>
          <w:tcPr>
            <w:tcW w:w="170" w:type="dxa"/>
            <w:tcBorders>
              <w:top w:val="nil"/>
              <w:left w:val="nil"/>
              <w:bottom w:val="nil"/>
              <w:right w:val="nil"/>
            </w:tcBorders>
          </w:tcPr>
          <w:p w14:paraId="5AA455B7" w14:textId="77777777" w:rsidR="008B45D8" w:rsidRDefault="008B45D8" w:rsidP="003C65AA">
            <w:pPr>
              <w:pStyle w:val="TAH"/>
            </w:pPr>
          </w:p>
        </w:tc>
        <w:tc>
          <w:tcPr>
            <w:tcW w:w="170" w:type="dxa"/>
            <w:tcBorders>
              <w:top w:val="nil"/>
              <w:left w:val="nil"/>
              <w:bottom w:val="nil"/>
              <w:right w:val="nil"/>
            </w:tcBorders>
          </w:tcPr>
          <w:p w14:paraId="6D793C26" w14:textId="77777777" w:rsidR="008B45D8" w:rsidRDefault="008B45D8" w:rsidP="003C65AA">
            <w:pPr>
              <w:pStyle w:val="TAH"/>
            </w:pPr>
          </w:p>
        </w:tc>
        <w:tc>
          <w:tcPr>
            <w:tcW w:w="170" w:type="dxa"/>
            <w:tcBorders>
              <w:top w:val="nil"/>
              <w:left w:val="nil"/>
              <w:bottom w:val="nil"/>
              <w:right w:val="nil"/>
            </w:tcBorders>
          </w:tcPr>
          <w:p w14:paraId="5F056282" w14:textId="77777777" w:rsidR="008B45D8" w:rsidRDefault="008B45D8" w:rsidP="003C65AA">
            <w:pPr>
              <w:pStyle w:val="TAH"/>
            </w:pPr>
          </w:p>
        </w:tc>
        <w:tc>
          <w:tcPr>
            <w:tcW w:w="170" w:type="dxa"/>
            <w:tcBorders>
              <w:top w:val="nil"/>
              <w:left w:val="nil"/>
              <w:bottom w:val="nil"/>
              <w:right w:val="nil"/>
            </w:tcBorders>
          </w:tcPr>
          <w:p w14:paraId="6CA0F3DC" w14:textId="77777777" w:rsidR="008B45D8" w:rsidRDefault="008B45D8" w:rsidP="003C65AA">
            <w:pPr>
              <w:pStyle w:val="TAH"/>
            </w:pPr>
          </w:p>
        </w:tc>
        <w:tc>
          <w:tcPr>
            <w:tcW w:w="170" w:type="dxa"/>
            <w:tcBorders>
              <w:top w:val="nil"/>
              <w:left w:val="nil"/>
              <w:bottom w:val="nil"/>
              <w:right w:val="nil"/>
            </w:tcBorders>
          </w:tcPr>
          <w:p w14:paraId="75B82891" w14:textId="77777777" w:rsidR="008B45D8" w:rsidRDefault="008B45D8" w:rsidP="003C65AA">
            <w:pPr>
              <w:pStyle w:val="TAH"/>
            </w:pPr>
          </w:p>
        </w:tc>
        <w:tc>
          <w:tcPr>
            <w:tcW w:w="170" w:type="dxa"/>
            <w:tcBorders>
              <w:top w:val="nil"/>
              <w:left w:val="nil"/>
              <w:bottom w:val="nil"/>
              <w:right w:val="nil"/>
            </w:tcBorders>
          </w:tcPr>
          <w:p w14:paraId="34F94760" w14:textId="77777777" w:rsidR="008B45D8" w:rsidRDefault="008B45D8" w:rsidP="003C65AA">
            <w:pPr>
              <w:pStyle w:val="TAH"/>
            </w:pPr>
          </w:p>
        </w:tc>
        <w:tc>
          <w:tcPr>
            <w:tcW w:w="170" w:type="dxa"/>
            <w:tcBorders>
              <w:top w:val="nil"/>
              <w:left w:val="nil"/>
              <w:bottom w:val="nil"/>
              <w:right w:val="nil"/>
            </w:tcBorders>
          </w:tcPr>
          <w:p w14:paraId="5A33FBB9" w14:textId="77777777" w:rsidR="008B45D8" w:rsidRDefault="008B45D8" w:rsidP="003C65AA">
            <w:pPr>
              <w:pStyle w:val="TAH"/>
            </w:pPr>
          </w:p>
        </w:tc>
        <w:tc>
          <w:tcPr>
            <w:tcW w:w="170" w:type="dxa"/>
            <w:tcBorders>
              <w:top w:val="nil"/>
              <w:left w:val="nil"/>
              <w:bottom w:val="nil"/>
              <w:right w:val="nil"/>
            </w:tcBorders>
          </w:tcPr>
          <w:p w14:paraId="174CDDD9" w14:textId="77777777" w:rsidR="008B45D8" w:rsidRDefault="008B45D8" w:rsidP="003C65AA">
            <w:pPr>
              <w:pStyle w:val="TAH"/>
            </w:pPr>
            <w:r>
              <w:t>1</w:t>
            </w:r>
          </w:p>
        </w:tc>
        <w:tc>
          <w:tcPr>
            <w:tcW w:w="170" w:type="dxa"/>
            <w:tcBorders>
              <w:top w:val="nil"/>
              <w:left w:val="nil"/>
              <w:bottom w:val="nil"/>
              <w:right w:val="nil"/>
            </w:tcBorders>
          </w:tcPr>
          <w:p w14:paraId="7AE7880C" w14:textId="77777777" w:rsidR="008B45D8" w:rsidRDefault="008B45D8" w:rsidP="003C65AA">
            <w:pPr>
              <w:pStyle w:val="TAH"/>
            </w:pPr>
          </w:p>
        </w:tc>
        <w:tc>
          <w:tcPr>
            <w:tcW w:w="170" w:type="dxa"/>
            <w:tcBorders>
              <w:top w:val="nil"/>
              <w:left w:val="nil"/>
              <w:bottom w:val="nil"/>
              <w:right w:val="nil"/>
            </w:tcBorders>
          </w:tcPr>
          <w:p w14:paraId="1F5B39BC" w14:textId="77777777" w:rsidR="008B45D8" w:rsidRDefault="008B45D8" w:rsidP="003C65AA">
            <w:pPr>
              <w:pStyle w:val="TAH"/>
            </w:pPr>
          </w:p>
        </w:tc>
        <w:tc>
          <w:tcPr>
            <w:tcW w:w="170" w:type="dxa"/>
            <w:tcBorders>
              <w:top w:val="nil"/>
              <w:left w:val="nil"/>
              <w:bottom w:val="nil"/>
              <w:right w:val="nil"/>
            </w:tcBorders>
          </w:tcPr>
          <w:p w14:paraId="09C2A111" w14:textId="77777777" w:rsidR="008B45D8" w:rsidRDefault="008B45D8" w:rsidP="003C65AA">
            <w:pPr>
              <w:pStyle w:val="TAH"/>
            </w:pPr>
          </w:p>
        </w:tc>
        <w:tc>
          <w:tcPr>
            <w:tcW w:w="170" w:type="dxa"/>
            <w:tcBorders>
              <w:top w:val="nil"/>
              <w:left w:val="nil"/>
              <w:bottom w:val="nil"/>
              <w:right w:val="nil"/>
            </w:tcBorders>
          </w:tcPr>
          <w:p w14:paraId="0AA9AC65" w14:textId="77777777" w:rsidR="008B45D8" w:rsidRDefault="008B45D8" w:rsidP="003C65AA">
            <w:pPr>
              <w:pStyle w:val="TAH"/>
            </w:pPr>
          </w:p>
        </w:tc>
        <w:tc>
          <w:tcPr>
            <w:tcW w:w="170" w:type="dxa"/>
            <w:tcBorders>
              <w:top w:val="nil"/>
              <w:left w:val="nil"/>
              <w:bottom w:val="nil"/>
              <w:right w:val="nil"/>
            </w:tcBorders>
          </w:tcPr>
          <w:p w14:paraId="2A476068" w14:textId="77777777" w:rsidR="008B45D8" w:rsidRDefault="008B45D8" w:rsidP="003C65AA">
            <w:pPr>
              <w:pStyle w:val="TAH"/>
            </w:pPr>
          </w:p>
        </w:tc>
        <w:tc>
          <w:tcPr>
            <w:tcW w:w="170" w:type="dxa"/>
            <w:tcBorders>
              <w:top w:val="nil"/>
              <w:left w:val="nil"/>
              <w:bottom w:val="nil"/>
              <w:right w:val="nil"/>
            </w:tcBorders>
          </w:tcPr>
          <w:p w14:paraId="0F4A34B9" w14:textId="77777777" w:rsidR="008B45D8" w:rsidRDefault="008B45D8" w:rsidP="003C65AA">
            <w:pPr>
              <w:pStyle w:val="TAH"/>
            </w:pPr>
          </w:p>
        </w:tc>
        <w:tc>
          <w:tcPr>
            <w:tcW w:w="170" w:type="dxa"/>
            <w:tcBorders>
              <w:top w:val="nil"/>
              <w:left w:val="nil"/>
              <w:bottom w:val="nil"/>
              <w:right w:val="nil"/>
            </w:tcBorders>
          </w:tcPr>
          <w:p w14:paraId="2CD566DD" w14:textId="77777777" w:rsidR="008B45D8" w:rsidRDefault="008B45D8" w:rsidP="003C65AA">
            <w:pPr>
              <w:pStyle w:val="TAH"/>
            </w:pPr>
          </w:p>
        </w:tc>
        <w:tc>
          <w:tcPr>
            <w:tcW w:w="170" w:type="dxa"/>
            <w:tcBorders>
              <w:top w:val="nil"/>
              <w:left w:val="nil"/>
              <w:bottom w:val="nil"/>
              <w:right w:val="nil"/>
            </w:tcBorders>
          </w:tcPr>
          <w:p w14:paraId="11D7F4F8" w14:textId="77777777" w:rsidR="008B45D8" w:rsidRDefault="008B45D8" w:rsidP="003C65AA">
            <w:pPr>
              <w:pStyle w:val="TAH"/>
            </w:pPr>
          </w:p>
        </w:tc>
        <w:tc>
          <w:tcPr>
            <w:tcW w:w="170" w:type="dxa"/>
            <w:tcBorders>
              <w:top w:val="nil"/>
              <w:left w:val="nil"/>
              <w:bottom w:val="nil"/>
              <w:right w:val="nil"/>
            </w:tcBorders>
          </w:tcPr>
          <w:p w14:paraId="24DD88EA" w14:textId="77777777" w:rsidR="008B45D8" w:rsidRDefault="008B45D8" w:rsidP="003C65AA">
            <w:pPr>
              <w:pStyle w:val="TAH"/>
            </w:pPr>
          </w:p>
        </w:tc>
        <w:tc>
          <w:tcPr>
            <w:tcW w:w="170" w:type="dxa"/>
            <w:tcBorders>
              <w:top w:val="nil"/>
              <w:left w:val="nil"/>
              <w:bottom w:val="nil"/>
              <w:right w:val="nil"/>
            </w:tcBorders>
          </w:tcPr>
          <w:p w14:paraId="61DA4309" w14:textId="77777777" w:rsidR="008B45D8" w:rsidRDefault="008B45D8" w:rsidP="003C65AA">
            <w:pPr>
              <w:pStyle w:val="TAH"/>
            </w:pPr>
            <w:r>
              <w:t>2</w:t>
            </w:r>
          </w:p>
        </w:tc>
        <w:tc>
          <w:tcPr>
            <w:tcW w:w="170" w:type="dxa"/>
            <w:tcBorders>
              <w:top w:val="nil"/>
              <w:left w:val="nil"/>
              <w:bottom w:val="nil"/>
              <w:right w:val="nil"/>
            </w:tcBorders>
          </w:tcPr>
          <w:p w14:paraId="0D4A9BCC" w14:textId="77777777" w:rsidR="008B45D8" w:rsidRDefault="008B45D8" w:rsidP="003C65AA">
            <w:pPr>
              <w:pStyle w:val="TAH"/>
            </w:pPr>
          </w:p>
        </w:tc>
        <w:tc>
          <w:tcPr>
            <w:tcW w:w="170" w:type="dxa"/>
            <w:tcBorders>
              <w:top w:val="nil"/>
              <w:left w:val="nil"/>
              <w:bottom w:val="nil"/>
              <w:right w:val="nil"/>
            </w:tcBorders>
          </w:tcPr>
          <w:p w14:paraId="02478754" w14:textId="77777777" w:rsidR="008B45D8" w:rsidRDefault="008B45D8" w:rsidP="003C65AA">
            <w:pPr>
              <w:pStyle w:val="TAH"/>
            </w:pPr>
          </w:p>
        </w:tc>
        <w:tc>
          <w:tcPr>
            <w:tcW w:w="170" w:type="dxa"/>
            <w:tcBorders>
              <w:top w:val="nil"/>
              <w:left w:val="nil"/>
              <w:bottom w:val="nil"/>
              <w:right w:val="nil"/>
            </w:tcBorders>
          </w:tcPr>
          <w:p w14:paraId="0D1F470F" w14:textId="77777777" w:rsidR="008B45D8" w:rsidRDefault="008B45D8" w:rsidP="003C65AA">
            <w:pPr>
              <w:pStyle w:val="TAH"/>
            </w:pPr>
          </w:p>
        </w:tc>
        <w:tc>
          <w:tcPr>
            <w:tcW w:w="170" w:type="dxa"/>
            <w:tcBorders>
              <w:top w:val="nil"/>
              <w:left w:val="nil"/>
              <w:bottom w:val="nil"/>
              <w:right w:val="nil"/>
            </w:tcBorders>
          </w:tcPr>
          <w:p w14:paraId="03F5BE02" w14:textId="77777777" w:rsidR="008B45D8" w:rsidRDefault="008B45D8" w:rsidP="003C65AA">
            <w:pPr>
              <w:pStyle w:val="TAH"/>
            </w:pPr>
          </w:p>
        </w:tc>
        <w:tc>
          <w:tcPr>
            <w:tcW w:w="170" w:type="dxa"/>
            <w:tcBorders>
              <w:top w:val="nil"/>
              <w:left w:val="nil"/>
              <w:bottom w:val="nil"/>
              <w:right w:val="nil"/>
            </w:tcBorders>
          </w:tcPr>
          <w:p w14:paraId="0586F5A3" w14:textId="77777777" w:rsidR="008B45D8" w:rsidRDefault="008B45D8" w:rsidP="003C65AA">
            <w:pPr>
              <w:pStyle w:val="TAH"/>
            </w:pPr>
          </w:p>
        </w:tc>
        <w:tc>
          <w:tcPr>
            <w:tcW w:w="170" w:type="dxa"/>
            <w:tcBorders>
              <w:top w:val="nil"/>
              <w:left w:val="nil"/>
              <w:bottom w:val="nil"/>
              <w:right w:val="nil"/>
            </w:tcBorders>
          </w:tcPr>
          <w:p w14:paraId="258A2B29" w14:textId="77777777" w:rsidR="008B45D8" w:rsidRDefault="008B45D8" w:rsidP="003C65AA">
            <w:pPr>
              <w:pStyle w:val="TAH"/>
            </w:pPr>
          </w:p>
        </w:tc>
        <w:tc>
          <w:tcPr>
            <w:tcW w:w="170" w:type="dxa"/>
            <w:tcBorders>
              <w:top w:val="nil"/>
              <w:left w:val="nil"/>
              <w:bottom w:val="nil"/>
              <w:right w:val="nil"/>
            </w:tcBorders>
          </w:tcPr>
          <w:p w14:paraId="40A698A1" w14:textId="77777777" w:rsidR="008B45D8" w:rsidRDefault="008B45D8" w:rsidP="003C65AA">
            <w:pPr>
              <w:pStyle w:val="TAH"/>
            </w:pPr>
          </w:p>
        </w:tc>
        <w:tc>
          <w:tcPr>
            <w:tcW w:w="170" w:type="dxa"/>
            <w:tcBorders>
              <w:top w:val="nil"/>
              <w:left w:val="nil"/>
              <w:bottom w:val="nil"/>
              <w:right w:val="nil"/>
            </w:tcBorders>
          </w:tcPr>
          <w:p w14:paraId="523A33CA" w14:textId="77777777" w:rsidR="008B45D8" w:rsidRDefault="008B45D8" w:rsidP="003C65AA">
            <w:pPr>
              <w:pStyle w:val="TAH"/>
            </w:pPr>
          </w:p>
        </w:tc>
        <w:tc>
          <w:tcPr>
            <w:tcW w:w="170" w:type="dxa"/>
            <w:tcBorders>
              <w:top w:val="nil"/>
              <w:left w:val="nil"/>
              <w:bottom w:val="nil"/>
              <w:right w:val="nil"/>
            </w:tcBorders>
          </w:tcPr>
          <w:p w14:paraId="1DE19FB5" w14:textId="77777777" w:rsidR="008B45D8" w:rsidRDefault="008B45D8" w:rsidP="003C65AA">
            <w:pPr>
              <w:pStyle w:val="TAH"/>
            </w:pPr>
          </w:p>
        </w:tc>
        <w:tc>
          <w:tcPr>
            <w:tcW w:w="170" w:type="dxa"/>
            <w:tcBorders>
              <w:top w:val="nil"/>
              <w:left w:val="nil"/>
              <w:bottom w:val="nil"/>
              <w:right w:val="nil"/>
            </w:tcBorders>
          </w:tcPr>
          <w:p w14:paraId="73B895A1" w14:textId="77777777" w:rsidR="008B45D8" w:rsidRDefault="008B45D8" w:rsidP="003C65AA">
            <w:pPr>
              <w:pStyle w:val="TAH"/>
            </w:pPr>
            <w:r>
              <w:t>3</w:t>
            </w:r>
          </w:p>
        </w:tc>
        <w:tc>
          <w:tcPr>
            <w:tcW w:w="170" w:type="dxa"/>
            <w:tcBorders>
              <w:top w:val="nil"/>
              <w:left w:val="nil"/>
              <w:bottom w:val="nil"/>
              <w:right w:val="nil"/>
            </w:tcBorders>
          </w:tcPr>
          <w:p w14:paraId="0B512825" w14:textId="77777777" w:rsidR="008B45D8" w:rsidRDefault="008B45D8" w:rsidP="003C65AA">
            <w:pPr>
              <w:pStyle w:val="TAH"/>
            </w:pPr>
          </w:p>
        </w:tc>
        <w:tc>
          <w:tcPr>
            <w:tcW w:w="1337" w:type="dxa"/>
            <w:tcBorders>
              <w:top w:val="nil"/>
              <w:left w:val="nil"/>
              <w:bottom w:val="nil"/>
              <w:right w:val="nil"/>
            </w:tcBorders>
          </w:tcPr>
          <w:p w14:paraId="437DC139" w14:textId="77777777" w:rsidR="008B45D8" w:rsidRDefault="008B45D8" w:rsidP="003C65AA">
            <w:pPr>
              <w:pStyle w:val="TAH"/>
            </w:pPr>
          </w:p>
        </w:tc>
      </w:tr>
      <w:tr w:rsidR="008B45D8" w14:paraId="049FB2F6" w14:textId="77777777" w:rsidTr="00B3790A">
        <w:trPr>
          <w:jc w:val="center"/>
        </w:trPr>
        <w:tc>
          <w:tcPr>
            <w:tcW w:w="170" w:type="dxa"/>
            <w:tcBorders>
              <w:top w:val="nil"/>
              <w:left w:val="nil"/>
              <w:bottom w:val="single" w:sz="4" w:space="0" w:color="auto"/>
              <w:right w:val="nil"/>
            </w:tcBorders>
          </w:tcPr>
          <w:p w14:paraId="72DECAB1" w14:textId="77777777" w:rsidR="008B45D8" w:rsidRDefault="008B45D8" w:rsidP="003C65AA">
            <w:pPr>
              <w:pStyle w:val="TAH"/>
            </w:pPr>
            <w:r>
              <w:t>0</w:t>
            </w:r>
          </w:p>
        </w:tc>
        <w:tc>
          <w:tcPr>
            <w:tcW w:w="170" w:type="dxa"/>
            <w:tcBorders>
              <w:top w:val="nil"/>
              <w:left w:val="nil"/>
              <w:bottom w:val="single" w:sz="4" w:space="0" w:color="auto"/>
              <w:right w:val="nil"/>
            </w:tcBorders>
          </w:tcPr>
          <w:p w14:paraId="6812E6C7" w14:textId="77777777" w:rsidR="008B45D8" w:rsidRDefault="008B45D8" w:rsidP="003C65AA">
            <w:pPr>
              <w:pStyle w:val="TAH"/>
            </w:pPr>
            <w:r>
              <w:t>1</w:t>
            </w:r>
          </w:p>
        </w:tc>
        <w:tc>
          <w:tcPr>
            <w:tcW w:w="170" w:type="dxa"/>
            <w:tcBorders>
              <w:top w:val="nil"/>
              <w:left w:val="nil"/>
              <w:bottom w:val="single" w:sz="4" w:space="0" w:color="auto"/>
              <w:right w:val="nil"/>
            </w:tcBorders>
          </w:tcPr>
          <w:p w14:paraId="382C5183" w14:textId="77777777" w:rsidR="008B45D8" w:rsidRDefault="008B45D8" w:rsidP="003C65AA">
            <w:pPr>
              <w:pStyle w:val="TAH"/>
            </w:pPr>
            <w:r>
              <w:t>2</w:t>
            </w:r>
          </w:p>
        </w:tc>
        <w:tc>
          <w:tcPr>
            <w:tcW w:w="170" w:type="dxa"/>
            <w:tcBorders>
              <w:top w:val="nil"/>
              <w:left w:val="nil"/>
              <w:bottom w:val="single" w:sz="4" w:space="0" w:color="auto"/>
              <w:right w:val="nil"/>
            </w:tcBorders>
          </w:tcPr>
          <w:p w14:paraId="173FD3AD" w14:textId="77777777" w:rsidR="008B45D8" w:rsidRDefault="008B45D8" w:rsidP="003C65AA">
            <w:pPr>
              <w:pStyle w:val="TAH"/>
            </w:pPr>
            <w:r>
              <w:t>3</w:t>
            </w:r>
          </w:p>
        </w:tc>
        <w:tc>
          <w:tcPr>
            <w:tcW w:w="170" w:type="dxa"/>
            <w:tcBorders>
              <w:top w:val="nil"/>
              <w:left w:val="nil"/>
              <w:bottom w:val="single" w:sz="4" w:space="0" w:color="auto"/>
              <w:right w:val="nil"/>
            </w:tcBorders>
          </w:tcPr>
          <w:p w14:paraId="06A85976" w14:textId="77777777" w:rsidR="008B45D8" w:rsidRDefault="008B45D8" w:rsidP="003C65AA">
            <w:pPr>
              <w:pStyle w:val="TAH"/>
            </w:pPr>
            <w:r>
              <w:t>4</w:t>
            </w:r>
          </w:p>
        </w:tc>
        <w:tc>
          <w:tcPr>
            <w:tcW w:w="170" w:type="dxa"/>
            <w:tcBorders>
              <w:top w:val="nil"/>
              <w:left w:val="nil"/>
              <w:bottom w:val="single" w:sz="4" w:space="0" w:color="auto"/>
              <w:right w:val="nil"/>
            </w:tcBorders>
          </w:tcPr>
          <w:p w14:paraId="037CAD88" w14:textId="77777777" w:rsidR="008B45D8" w:rsidRDefault="008B45D8" w:rsidP="003C65AA">
            <w:pPr>
              <w:pStyle w:val="TAH"/>
            </w:pPr>
            <w:r>
              <w:t>5</w:t>
            </w:r>
          </w:p>
        </w:tc>
        <w:tc>
          <w:tcPr>
            <w:tcW w:w="170" w:type="dxa"/>
            <w:tcBorders>
              <w:top w:val="nil"/>
              <w:left w:val="nil"/>
              <w:bottom w:val="single" w:sz="4" w:space="0" w:color="auto"/>
              <w:right w:val="nil"/>
            </w:tcBorders>
          </w:tcPr>
          <w:p w14:paraId="6119ED95" w14:textId="77777777" w:rsidR="008B45D8" w:rsidRDefault="008B45D8" w:rsidP="003C65AA">
            <w:pPr>
              <w:pStyle w:val="TAH"/>
            </w:pPr>
            <w:r>
              <w:t>6</w:t>
            </w:r>
          </w:p>
        </w:tc>
        <w:tc>
          <w:tcPr>
            <w:tcW w:w="170" w:type="dxa"/>
            <w:tcBorders>
              <w:top w:val="nil"/>
              <w:left w:val="nil"/>
              <w:bottom w:val="single" w:sz="4" w:space="0" w:color="auto"/>
              <w:right w:val="nil"/>
            </w:tcBorders>
          </w:tcPr>
          <w:p w14:paraId="3ABC494B" w14:textId="77777777" w:rsidR="008B45D8" w:rsidRDefault="008B45D8" w:rsidP="003C65AA">
            <w:pPr>
              <w:pStyle w:val="TAH"/>
            </w:pPr>
            <w:r>
              <w:t>7</w:t>
            </w:r>
          </w:p>
        </w:tc>
        <w:tc>
          <w:tcPr>
            <w:tcW w:w="170" w:type="dxa"/>
            <w:tcBorders>
              <w:top w:val="nil"/>
              <w:left w:val="nil"/>
              <w:bottom w:val="single" w:sz="4" w:space="0" w:color="auto"/>
              <w:right w:val="nil"/>
            </w:tcBorders>
          </w:tcPr>
          <w:p w14:paraId="645485C1" w14:textId="77777777" w:rsidR="008B45D8" w:rsidRDefault="008B45D8" w:rsidP="003C65AA">
            <w:pPr>
              <w:pStyle w:val="TAH"/>
            </w:pPr>
            <w:r>
              <w:t>8</w:t>
            </w:r>
          </w:p>
        </w:tc>
        <w:tc>
          <w:tcPr>
            <w:tcW w:w="170" w:type="dxa"/>
            <w:tcBorders>
              <w:top w:val="nil"/>
              <w:left w:val="nil"/>
              <w:bottom w:val="single" w:sz="4" w:space="0" w:color="auto"/>
              <w:right w:val="nil"/>
            </w:tcBorders>
          </w:tcPr>
          <w:p w14:paraId="199C3035" w14:textId="77777777" w:rsidR="008B45D8" w:rsidRDefault="008B45D8" w:rsidP="003C65AA">
            <w:pPr>
              <w:pStyle w:val="TAH"/>
            </w:pPr>
            <w:r>
              <w:t>9</w:t>
            </w:r>
          </w:p>
        </w:tc>
        <w:tc>
          <w:tcPr>
            <w:tcW w:w="170" w:type="dxa"/>
            <w:tcBorders>
              <w:top w:val="nil"/>
              <w:left w:val="nil"/>
              <w:bottom w:val="single" w:sz="4" w:space="0" w:color="auto"/>
              <w:right w:val="nil"/>
            </w:tcBorders>
          </w:tcPr>
          <w:p w14:paraId="17F214BB" w14:textId="77777777" w:rsidR="008B45D8" w:rsidRDefault="008B45D8" w:rsidP="003C65AA">
            <w:pPr>
              <w:pStyle w:val="TAH"/>
            </w:pPr>
            <w:r>
              <w:t>0</w:t>
            </w:r>
          </w:p>
        </w:tc>
        <w:tc>
          <w:tcPr>
            <w:tcW w:w="170" w:type="dxa"/>
            <w:tcBorders>
              <w:top w:val="nil"/>
              <w:left w:val="nil"/>
              <w:bottom w:val="single" w:sz="4" w:space="0" w:color="auto"/>
              <w:right w:val="nil"/>
            </w:tcBorders>
          </w:tcPr>
          <w:p w14:paraId="3D121B9B" w14:textId="77777777" w:rsidR="008B45D8" w:rsidRDefault="008B45D8" w:rsidP="003C65AA">
            <w:pPr>
              <w:pStyle w:val="TAH"/>
            </w:pPr>
            <w:r>
              <w:t>1</w:t>
            </w:r>
          </w:p>
        </w:tc>
        <w:tc>
          <w:tcPr>
            <w:tcW w:w="170" w:type="dxa"/>
            <w:tcBorders>
              <w:top w:val="nil"/>
              <w:left w:val="nil"/>
              <w:bottom w:val="single" w:sz="4" w:space="0" w:color="auto"/>
              <w:right w:val="nil"/>
            </w:tcBorders>
          </w:tcPr>
          <w:p w14:paraId="7AB9E2B2" w14:textId="77777777" w:rsidR="008B45D8" w:rsidRDefault="008B45D8" w:rsidP="003C65AA">
            <w:pPr>
              <w:pStyle w:val="TAH"/>
            </w:pPr>
            <w:r>
              <w:t>2</w:t>
            </w:r>
          </w:p>
        </w:tc>
        <w:tc>
          <w:tcPr>
            <w:tcW w:w="170" w:type="dxa"/>
            <w:tcBorders>
              <w:top w:val="nil"/>
              <w:left w:val="nil"/>
              <w:bottom w:val="single" w:sz="4" w:space="0" w:color="auto"/>
              <w:right w:val="nil"/>
            </w:tcBorders>
          </w:tcPr>
          <w:p w14:paraId="483ABB41" w14:textId="77777777" w:rsidR="008B45D8" w:rsidRDefault="008B45D8" w:rsidP="003C65AA">
            <w:pPr>
              <w:pStyle w:val="TAH"/>
            </w:pPr>
            <w:r>
              <w:t>3</w:t>
            </w:r>
          </w:p>
        </w:tc>
        <w:tc>
          <w:tcPr>
            <w:tcW w:w="170" w:type="dxa"/>
            <w:tcBorders>
              <w:top w:val="nil"/>
              <w:left w:val="nil"/>
              <w:bottom w:val="single" w:sz="4" w:space="0" w:color="auto"/>
              <w:right w:val="nil"/>
            </w:tcBorders>
          </w:tcPr>
          <w:p w14:paraId="102E785E" w14:textId="77777777" w:rsidR="008B45D8" w:rsidRDefault="008B45D8" w:rsidP="003C65AA">
            <w:pPr>
              <w:pStyle w:val="TAH"/>
            </w:pPr>
            <w:r>
              <w:t>4</w:t>
            </w:r>
          </w:p>
        </w:tc>
        <w:tc>
          <w:tcPr>
            <w:tcW w:w="170" w:type="dxa"/>
            <w:tcBorders>
              <w:top w:val="nil"/>
              <w:left w:val="nil"/>
              <w:bottom w:val="single" w:sz="4" w:space="0" w:color="auto"/>
              <w:right w:val="nil"/>
            </w:tcBorders>
          </w:tcPr>
          <w:p w14:paraId="61CC7A20" w14:textId="77777777" w:rsidR="008B45D8" w:rsidRDefault="008B45D8" w:rsidP="003C65AA">
            <w:pPr>
              <w:pStyle w:val="TAH"/>
            </w:pPr>
            <w:r>
              <w:t>5</w:t>
            </w:r>
          </w:p>
        </w:tc>
        <w:tc>
          <w:tcPr>
            <w:tcW w:w="170" w:type="dxa"/>
            <w:tcBorders>
              <w:top w:val="nil"/>
              <w:left w:val="nil"/>
              <w:bottom w:val="single" w:sz="4" w:space="0" w:color="auto"/>
              <w:right w:val="nil"/>
            </w:tcBorders>
          </w:tcPr>
          <w:p w14:paraId="7C75FE81" w14:textId="77777777" w:rsidR="008B45D8" w:rsidRDefault="008B45D8" w:rsidP="003C65AA">
            <w:pPr>
              <w:pStyle w:val="TAH"/>
            </w:pPr>
            <w:r>
              <w:t>6</w:t>
            </w:r>
          </w:p>
        </w:tc>
        <w:tc>
          <w:tcPr>
            <w:tcW w:w="170" w:type="dxa"/>
            <w:tcBorders>
              <w:top w:val="nil"/>
              <w:left w:val="nil"/>
              <w:bottom w:val="single" w:sz="4" w:space="0" w:color="auto"/>
              <w:right w:val="nil"/>
            </w:tcBorders>
          </w:tcPr>
          <w:p w14:paraId="55B195BF" w14:textId="77777777" w:rsidR="008B45D8" w:rsidRDefault="008B45D8" w:rsidP="003C65AA">
            <w:pPr>
              <w:pStyle w:val="TAH"/>
            </w:pPr>
            <w:r>
              <w:t>7</w:t>
            </w:r>
          </w:p>
        </w:tc>
        <w:tc>
          <w:tcPr>
            <w:tcW w:w="170" w:type="dxa"/>
            <w:tcBorders>
              <w:top w:val="nil"/>
              <w:left w:val="nil"/>
              <w:bottom w:val="single" w:sz="4" w:space="0" w:color="auto"/>
              <w:right w:val="nil"/>
            </w:tcBorders>
          </w:tcPr>
          <w:p w14:paraId="18CA9608" w14:textId="77777777" w:rsidR="008B45D8" w:rsidRDefault="008B45D8" w:rsidP="003C65AA">
            <w:pPr>
              <w:pStyle w:val="TAH"/>
            </w:pPr>
            <w:r>
              <w:t>8</w:t>
            </w:r>
          </w:p>
        </w:tc>
        <w:tc>
          <w:tcPr>
            <w:tcW w:w="170" w:type="dxa"/>
            <w:tcBorders>
              <w:top w:val="nil"/>
              <w:left w:val="nil"/>
              <w:bottom w:val="single" w:sz="4" w:space="0" w:color="auto"/>
              <w:right w:val="nil"/>
            </w:tcBorders>
          </w:tcPr>
          <w:p w14:paraId="2EEA7BFC" w14:textId="77777777" w:rsidR="008B45D8" w:rsidRDefault="008B45D8" w:rsidP="003C65AA">
            <w:pPr>
              <w:pStyle w:val="TAH"/>
            </w:pPr>
            <w:r>
              <w:t>9</w:t>
            </w:r>
          </w:p>
        </w:tc>
        <w:tc>
          <w:tcPr>
            <w:tcW w:w="170" w:type="dxa"/>
            <w:tcBorders>
              <w:top w:val="nil"/>
              <w:left w:val="nil"/>
              <w:bottom w:val="single" w:sz="4" w:space="0" w:color="auto"/>
              <w:right w:val="nil"/>
            </w:tcBorders>
          </w:tcPr>
          <w:p w14:paraId="74A34C88" w14:textId="77777777" w:rsidR="008B45D8" w:rsidRDefault="008B45D8" w:rsidP="003C65AA">
            <w:pPr>
              <w:pStyle w:val="TAH"/>
            </w:pPr>
            <w:r>
              <w:t>0</w:t>
            </w:r>
          </w:p>
        </w:tc>
        <w:tc>
          <w:tcPr>
            <w:tcW w:w="170" w:type="dxa"/>
            <w:tcBorders>
              <w:top w:val="nil"/>
              <w:left w:val="nil"/>
              <w:bottom w:val="single" w:sz="4" w:space="0" w:color="auto"/>
              <w:right w:val="nil"/>
            </w:tcBorders>
          </w:tcPr>
          <w:p w14:paraId="37BC0361" w14:textId="77777777" w:rsidR="008B45D8" w:rsidRDefault="008B45D8" w:rsidP="003C65AA">
            <w:pPr>
              <w:pStyle w:val="TAH"/>
            </w:pPr>
            <w:r>
              <w:t>1</w:t>
            </w:r>
          </w:p>
        </w:tc>
        <w:tc>
          <w:tcPr>
            <w:tcW w:w="170" w:type="dxa"/>
            <w:tcBorders>
              <w:top w:val="nil"/>
              <w:left w:val="nil"/>
              <w:bottom w:val="single" w:sz="4" w:space="0" w:color="auto"/>
              <w:right w:val="nil"/>
            </w:tcBorders>
          </w:tcPr>
          <w:p w14:paraId="42DA7163" w14:textId="77777777" w:rsidR="008B45D8" w:rsidRDefault="008B45D8" w:rsidP="003C65AA">
            <w:pPr>
              <w:pStyle w:val="TAH"/>
            </w:pPr>
            <w:r>
              <w:t>2</w:t>
            </w:r>
          </w:p>
        </w:tc>
        <w:tc>
          <w:tcPr>
            <w:tcW w:w="170" w:type="dxa"/>
            <w:tcBorders>
              <w:top w:val="nil"/>
              <w:left w:val="nil"/>
              <w:bottom w:val="single" w:sz="4" w:space="0" w:color="auto"/>
              <w:right w:val="nil"/>
            </w:tcBorders>
          </w:tcPr>
          <w:p w14:paraId="513CB1F0" w14:textId="77777777" w:rsidR="008B45D8" w:rsidRDefault="008B45D8" w:rsidP="003C65AA">
            <w:pPr>
              <w:pStyle w:val="TAH"/>
            </w:pPr>
            <w:r>
              <w:t>3</w:t>
            </w:r>
          </w:p>
        </w:tc>
        <w:tc>
          <w:tcPr>
            <w:tcW w:w="170" w:type="dxa"/>
            <w:tcBorders>
              <w:top w:val="nil"/>
              <w:left w:val="nil"/>
              <w:bottom w:val="single" w:sz="4" w:space="0" w:color="auto"/>
              <w:right w:val="nil"/>
            </w:tcBorders>
          </w:tcPr>
          <w:p w14:paraId="20832F43" w14:textId="77777777" w:rsidR="008B45D8" w:rsidRDefault="008B45D8" w:rsidP="003C65AA">
            <w:pPr>
              <w:pStyle w:val="TAH"/>
            </w:pPr>
            <w:r>
              <w:t>4</w:t>
            </w:r>
          </w:p>
        </w:tc>
        <w:tc>
          <w:tcPr>
            <w:tcW w:w="170" w:type="dxa"/>
            <w:tcBorders>
              <w:top w:val="nil"/>
              <w:left w:val="nil"/>
              <w:bottom w:val="single" w:sz="4" w:space="0" w:color="auto"/>
              <w:right w:val="nil"/>
            </w:tcBorders>
          </w:tcPr>
          <w:p w14:paraId="63B8E678" w14:textId="77777777" w:rsidR="008B45D8" w:rsidRDefault="008B45D8" w:rsidP="003C65AA">
            <w:pPr>
              <w:pStyle w:val="TAH"/>
            </w:pPr>
            <w:r>
              <w:t>5</w:t>
            </w:r>
          </w:p>
        </w:tc>
        <w:tc>
          <w:tcPr>
            <w:tcW w:w="170" w:type="dxa"/>
            <w:tcBorders>
              <w:top w:val="nil"/>
              <w:left w:val="nil"/>
              <w:bottom w:val="single" w:sz="4" w:space="0" w:color="auto"/>
              <w:right w:val="nil"/>
            </w:tcBorders>
          </w:tcPr>
          <w:p w14:paraId="476E6E39" w14:textId="77777777" w:rsidR="008B45D8" w:rsidRDefault="008B45D8" w:rsidP="003C65AA">
            <w:pPr>
              <w:pStyle w:val="TAH"/>
            </w:pPr>
            <w:r>
              <w:t>6</w:t>
            </w:r>
          </w:p>
        </w:tc>
        <w:tc>
          <w:tcPr>
            <w:tcW w:w="170" w:type="dxa"/>
            <w:tcBorders>
              <w:top w:val="nil"/>
              <w:left w:val="nil"/>
              <w:bottom w:val="single" w:sz="4" w:space="0" w:color="auto"/>
              <w:right w:val="nil"/>
            </w:tcBorders>
          </w:tcPr>
          <w:p w14:paraId="7287585F" w14:textId="77777777" w:rsidR="008B45D8" w:rsidRDefault="008B45D8" w:rsidP="003C65AA">
            <w:pPr>
              <w:pStyle w:val="TAH"/>
            </w:pPr>
            <w:r>
              <w:t>7</w:t>
            </w:r>
          </w:p>
        </w:tc>
        <w:tc>
          <w:tcPr>
            <w:tcW w:w="170" w:type="dxa"/>
            <w:tcBorders>
              <w:top w:val="nil"/>
              <w:left w:val="nil"/>
              <w:bottom w:val="single" w:sz="4" w:space="0" w:color="auto"/>
              <w:right w:val="nil"/>
            </w:tcBorders>
          </w:tcPr>
          <w:p w14:paraId="4D562248" w14:textId="77777777" w:rsidR="008B45D8" w:rsidRDefault="008B45D8" w:rsidP="003C65AA">
            <w:pPr>
              <w:pStyle w:val="TAH"/>
            </w:pPr>
            <w:r>
              <w:t>8</w:t>
            </w:r>
          </w:p>
        </w:tc>
        <w:tc>
          <w:tcPr>
            <w:tcW w:w="170" w:type="dxa"/>
            <w:tcBorders>
              <w:top w:val="nil"/>
              <w:left w:val="nil"/>
              <w:bottom w:val="single" w:sz="4" w:space="0" w:color="auto"/>
              <w:right w:val="nil"/>
            </w:tcBorders>
          </w:tcPr>
          <w:p w14:paraId="7C6E020A" w14:textId="77777777" w:rsidR="008B45D8" w:rsidRDefault="008B45D8" w:rsidP="003C65AA">
            <w:pPr>
              <w:pStyle w:val="TAH"/>
            </w:pPr>
            <w:r>
              <w:t>9</w:t>
            </w:r>
          </w:p>
        </w:tc>
        <w:tc>
          <w:tcPr>
            <w:tcW w:w="170" w:type="dxa"/>
            <w:tcBorders>
              <w:top w:val="nil"/>
              <w:left w:val="nil"/>
              <w:bottom w:val="single" w:sz="4" w:space="0" w:color="auto"/>
              <w:right w:val="nil"/>
            </w:tcBorders>
          </w:tcPr>
          <w:p w14:paraId="23512A54" w14:textId="77777777" w:rsidR="008B45D8" w:rsidRDefault="008B45D8" w:rsidP="003C65AA">
            <w:pPr>
              <w:pStyle w:val="TAH"/>
            </w:pPr>
            <w:r>
              <w:t>0</w:t>
            </w:r>
          </w:p>
        </w:tc>
        <w:tc>
          <w:tcPr>
            <w:tcW w:w="170" w:type="dxa"/>
            <w:tcBorders>
              <w:top w:val="nil"/>
              <w:left w:val="nil"/>
              <w:bottom w:val="single" w:sz="4" w:space="0" w:color="auto"/>
              <w:right w:val="nil"/>
            </w:tcBorders>
          </w:tcPr>
          <w:p w14:paraId="7BD1932E" w14:textId="77777777" w:rsidR="008B45D8" w:rsidRDefault="008B45D8" w:rsidP="003C65AA">
            <w:pPr>
              <w:pStyle w:val="TAH"/>
            </w:pPr>
            <w:r>
              <w:t>1</w:t>
            </w:r>
          </w:p>
        </w:tc>
        <w:tc>
          <w:tcPr>
            <w:tcW w:w="1337" w:type="dxa"/>
            <w:tcBorders>
              <w:top w:val="nil"/>
              <w:left w:val="nil"/>
              <w:bottom w:val="nil"/>
              <w:right w:val="nil"/>
            </w:tcBorders>
          </w:tcPr>
          <w:p w14:paraId="32085488" w14:textId="77777777" w:rsidR="008B45D8" w:rsidRDefault="008B45D8" w:rsidP="003C65AA">
            <w:pPr>
              <w:pStyle w:val="TAH"/>
            </w:pPr>
          </w:p>
        </w:tc>
      </w:tr>
      <w:tr w:rsidR="008B45D8" w14:paraId="248C1C46" w14:textId="77777777" w:rsidTr="00B3790A">
        <w:trPr>
          <w:jc w:val="center"/>
        </w:trPr>
        <w:tc>
          <w:tcPr>
            <w:tcW w:w="1360" w:type="dxa"/>
            <w:gridSpan w:val="8"/>
            <w:tcBorders>
              <w:top w:val="single" w:sz="4" w:space="0" w:color="auto"/>
              <w:left w:val="single" w:sz="4" w:space="0" w:color="auto"/>
              <w:bottom w:val="single" w:sz="4" w:space="0" w:color="auto"/>
              <w:right w:val="single" w:sz="4" w:space="0" w:color="auto"/>
            </w:tcBorders>
          </w:tcPr>
          <w:p w14:paraId="7DA13AC4" w14:textId="77777777" w:rsidR="008B45D8" w:rsidRDefault="008B45D8" w:rsidP="003C65AA">
            <w:pPr>
              <w:pStyle w:val="TAC"/>
            </w:pPr>
            <w:r>
              <w:t>Charging</w:t>
            </w:r>
            <w:r w:rsidR="00B3790A">
              <w:t xml:space="preserve"> </w:t>
            </w:r>
            <w:r w:rsidR="00195D92">
              <w:t>-</w:t>
            </w:r>
            <w:r>
              <w:t>ID</w:t>
            </w:r>
            <w:r>
              <w:br/>
              <w:t>Octet</w:t>
            </w:r>
            <w:r w:rsidR="00B3790A">
              <w:t xml:space="preserve"> </w:t>
            </w:r>
            <w:r>
              <w:t>1</w:t>
            </w:r>
          </w:p>
        </w:tc>
        <w:tc>
          <w:tcPr>
            <w:tcW w:w="1360" w:type="dxa"/>
            <w:gridSpan w:val="8"/>
            <w:tcBorders>
              <w:top w:val="single" w:sz="4" w:space="0" w:color="auto"/>
              <w:left w:val="single" w:sz="4" w:space="0" w:color="auto"/>
              <w:bottom w:val="single" w:sz="4" w:space="0" w:color="auto"/>
              <w:right w:val="single" w:sz="4" w:space="0" w:color="auto"/>
            </w:tcBorders>
          </w:tcPr>
          <w:p w14:paraId="2D586245" w14:textId="77777777" w:rsidR="008B45D8" w:rsidRDefault="008B45D8" w:rsidP="003C65AA">
            <w:pPr>
              <w:pStyle w:val="TAC"/>
            </w:pPr>
            <w:r>
              <w:t>Charging</w:t>
            </w:r>
            <w:r w:rsidR="00B3790A">
              <w:t xml:space="preserve"> </w:t>
            </w:r>
            <w:r w:rsidR="00195D92">
              <w:t>-</w:t>
            </w:r>
            <w:r>
              <w:t>ID</w:t>
            </w:r>
            <w:r>
              <w:br/>
              <w:t>Octet</w:t>
            </w:r>
            <w:r w:rsidR="00B3790A">
              <w:t xml:space="preserve"> </w:t>
            </w:r>
            <w:r>
              <w:t>2</w:t>
            </w:r>
          </w:p>
        </w:tc>
        <w:tc>
          <w:tcPr>
            <w:tcW w:w="1360" w:type="dxa"/>
            <w:gridSpan w:val="8"/>
            <w:tcBorders>
              <w:top w:val="single" w:sz="4" w:space="0" w:color="auto"/>
              <w:left w:val="single" w:sz="4" w:space="0" w:color="auto"/>
              <w:bottom w:val="single" w:sz="4" w:space="0" w:color="auto"/>
              <w:right w:val="single" w:sz="4" w:space="0" w:color="auto"/>
            </w:tcBorders>
          </w:tcPr>
          <w:p w14:paraId="32BECEA7" w14:textId="77777777" w:rsidR="008B45D8" w:rsidRDefault="008B45D8" w:rsidP="003C65AA">
            <w:pPr>
              <w:pStyle w:val="TAC"/>
            </w:pPr>
            <w:r>
              <w:t>Charging</w:t>
            </w:r>
            <w:r w:rsidR="00B3790A">
              <w:t xml:space="preserve"> </w:t>
            </w:r>
            <w:r w:rsidR="00195D92">
              <w:t>-</w:t>
            </w:r>
            <w:r>
              <w:t>ID</w:t>
            </w:r>
            <w:r>
              <w:br/>
              <w:t>Octet</w:t>
            </w:r>
            <w:r w:rsidR="00B3790A">
              <w:t xml:space="preserve"> </w:t>
            </w:r>
            <w:r>
              <w:t>3</w:t>
            </w:r>
          </w:p>
        </w:tc>
        <w:tc>
          <w:tcPr>
            <w:tcW w:w="1360" w:type="dxa"/>
            <w:gridSpan w:val="8"/>
            <w:tcBorders>
              <w:top w:val="single" w:sz="4" w:space="0" w:color="auto"/>
              <w:left w:val="single" w:sz="4" w:space="0" w:color="auto"/>
              <w:bottom w:val="single" w:sz="4" w:space="0" w:color="auto"/>
              <w:right w:val="single" w:sz="4" w:space="0" w:color="auto"/>
            </w:tcBorders>
          </w:tcPr>
          <w:p w14:paraId="5D0AB17C" w14:textId="77777777" w:rsidR="008B45D8" w:rsidRDefault="008B45D8" w:rsidP="003C65AA">
            <w:pPr>
              <w:pStyle w:val="TAC"/>
            </w:pPr>
            <w:r>
              <w:t>Charging</w:t>
            </w:r>
            <w:r w:rsidR="00B3790A">
              <w:t xml:space="preserve"> </w:t>
            </w:r>
            <w:r w:rsidR="00195D92">
              <w:t>-</w:t>
            </w:r>
            <w:r>
              <w:t>ID</w:t>
            </w:r>
            <w:r>
              <w:br/>
              <w:t>Octet</w:t>
            </w:r>
            <w:r w:rsidR="00B3790A">
              <w:t xml:space="preserve"> </w:t>
            </w:r>
            <w:r>
              <w:t>4</w:t>
            </w:r>
          </w:p>
        </w:tc>
        <w:tc>
          <w:tcPr>
            <w:tcW w:w="1337" w:type="dxa"/>
            <w:tcBorders>
              <w:top w:val="nil"/>
              <w:left w:val="single" w:sz="4" w:space="0" w:color="auto"/>
              <w:bottom w:val="nil"/>
              <w:right w:val="nil"/>
            </w:tcBorders>
          </w:tcPr>
          <w:p w14:paraId="7E47D38F" w14:textId="77777777" w:rsidR="008B45D8" w:rsidRDefault="008B45D8" w:rsidP="003C65AA">
            <w:pPr>
              <w:pStyle w:val="TAH"/>
            </w:pPr>
            <w:r>
              <w:t>Octet</w:t>
            </w:r>
            <w:r w:rsidR="00B3790A">
              <w:t xml:space="preserve"> </w:t>
            </w:r>
            <w:r>
              <w:t>13-16</w:t>
            </w:r>
          </w:p>
        </w:tc>
      </w:tr>
      <w:tr w:rsidR="008B45D8" w14:paraId="5673B468" w14:textId="77777777" w:rsidTr="00B3790A">
        <w:trPr>
          <w:jc w:val="center"/>
        </w:trPr>
        <w:tc>
          <w:tcPr>
            <w:tcW w:w="5440" w:type="dxa"/>
            <w:gridSpan w:val="32"/>
            <w:tcBorders>
              <w:top w:val="single" w:sz="4" w:space="0" w:color="auto"/>
              <w:left w:val="single" w:sz="4" w:space="0" w:color="auto"/>
              <w:bottom w:val="single" w:sz="4" w:space="0" w:color="auto"/>
              <w:right w:val="single" w:sz="4" w:space="0" w:color="auto"/>
            </w:tcBorders>
          </w:tcPr>
          <w:p w14:paraId="2E255EB5" w14:textId="77777777" w:rsidR="008B45D8" w:rsidRDefault="008B45D8" w:rsidP="003C65AA">
            <w:pPr>
              <w:pStyle w:val="TAC"/>
            </w:pPr>
            <w:r>
              <w:t>GGSN-ID</w:t>
            </w:r>
          </w:p>
        </w:tc>
        <w:tc>
          <w:tcPr>
            <w:tcW w:w="1337" w:type="dxa"/>
            <w:tcBorders>
              <w:top w:val="nil"/>
              <w:left w:val="single" w:sz="4" w:space="0" w:color="auto"/>
              <w:bottom w:val="nil"/>
              <w:right w:val="nil"/>
            </w:tcBorders>
          </w:tcPr>
          <w:p w14:paraId="6AAEFED9" w14:textId="77777777" w:rsidR="008B45D8" w:rsidRDefault="008B45D8" w:rsidP="003C65AA">
            <w:pPr>
              <w:pStyle w:val="TAH"/>
            </w:pPr>
            <w:r>
              <w:t>Octet</w:t>
            </w:r>
            <w:r w:rsidR="00B3790A">
              <w:t xml:space="preserve"> </w:t>
            </w:r>
            <w:r>
              <w:t>17-20</w:t>
            </w:r>
          </w:p>
        </w:tc>
      </w:tr>
    </w:tbl>
    <w:p w14:paraId="2FDCD100" w14:textId="77777777" w:rsidR="008B45D8" w:rsidRDefault="008B45D8" w:rsidP="008B45D8">
      <w:pPr>
        <w:pStyle w:val="TAL"/>
      </w:pPr>
    </w:p>
    <w:p w14:paraId="454AB0F6" w14:textId="77777777" w:rsidR="008B45D8" w:rsidRDefault="008B45D8" w:rsidP="008B45D8">
      <w:pPr>
        <w:pStyle w:val="TF"/>
      </w:pPr>
      <w:r>
        <w:t>Figure C.2: Outline of correlation number</w:t>
      </w:r>
    </w:p>
    <w:p w14:paraId="5D739D8A" w14:textId="77777777" w:rsidR="008B45D8" w:rsidRDefault="008B45D8" w:rsidP="008B45D8">
      <w:pPr>
        <w:pStyle w:val="B1"/>
      </w:pPr>
      <w:r>
        <w:t>-</w:t>
      </w:r>
      <w:r>
        <w:tab/>
        <w:t>Intercepting Control Element (ICE, see TS 33.107 [19]) type. Indicates whether the T-PDU was intercepted in the GGSN or in the SGSN:</w:t>
      </w:r>
    </w:p>
    <w:p w14:paraId="376F9E9C" w14:textId="77777777" w:rsidR="008B45D8" w:rsidRDefault="008B45D8" w:rsidP="008B45D8">
      <w:pPr>
        <w:pStyle w:val="B2"/>
      </w:pPr>
      <w:r>
        <w:tab/>
        <w:t>"0" indicating GGSN; and</w:t>
      </w:r>
    </w:p>
    <w:p w14:paraId="50249A97" w14:textId="77777777" w:rsidR="008B45D8" w:rsidRDefault="008B45D8" w:rsidP="008B45D8">
      <w:pPr>
        <w:pStyle w:val="B2"/>
      </w:pPr>
      <w:r>
        <w:tab/>
        <w:t>"1" indicating SGSN.</w:t>
      </w:r>
    </w:p>
    <w:p w14:paraId="274B7D7B" w14:textId="77777777" w:rsidR="008B45D8" w:rsidRDefault="008B45D8" w:rsidP="008B45D8">
      <w:pPr>
        <w:pStyle w:val="B1"/>
      </w:pPr>
      <w:r>
        <w:tab/>
        <w:t>This parameter is needed only in case the GGSN and the SGSN use the same Delivery Function/Mediation Function for the delivery of Content of Communication.</w:t>
      </w:r>
    </w:p>
    <w:p w14:paraId="16199D5F" w14:textId="77777777" w:rsidR="008B45D8" w:rsidRDefault="008B45D8" w:rsidP="008B45D8">
      <w:r>
        <w:t>The ULIC header is followed by a subsequent payload information element. Only one payload information element is allowed in a single ULIC message.</w:t>
      </w:r>
    </w:p>
    <w:p w14:paraId="6FB6F623" w14:textId="77777777" w:rsidR="008B45D8" w:rsidRDefault="008B45D8" w:rsidP="008B45D8">
      <w:pPr>
        <w:pStyle w:val="TH"/>
        <w:spacing w:before="0" w:after="0"/>
        <w:rPr>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42" w:type="dxa"/>
        </w:tblCellMar>
        <w:tblLook w:val="0000" w:firstRow="0" w:lastRow="0" w:firstColumn="0" w:lastColumn="0" w:noHBand="0" w:noVBand="0"/>
      </w:tblPr>
      <w:tblGrid>
        <w:gridCol w:w="1762"/>
        <w:gridCol w:w="567"/>
        <w:gridCol w:w="567"/>
        <w:gridCol w:w="567"/>
        <w:gridCol w:w="567"/>
        <w:gridCol w:w="567"/>
        <w:gridCol w:w="567"/>
        <w:gridCol w:w="567"/>
        <w:gridCol w:w="567"/>
      </w:tblGrid>
      <w:tr w:rsidR="008B45D8" w14:paraId="0E78D8D7" w14:textId="77777777" w:rsidTr="00B3790A">
        <w:trPr>
          <w:jc w:val="center"/>
        </w:trPr>
        <w:tc>
          <w:tcPr>
            <w:tcW w:w="1762" w:type="dxa"/>
            <w:tcBorders>
              <w:top w:val="nil"/>
              <w:left w:val="nil"/>
              <w:bottom w:val="nil"/>
              <w:right w:val="nil"/>
            </w:tcBorders>
          </w:tcPr>
          <w:p w14:paraId="590D987F" w14:textId="77777777" w:rsidR="008B45D8" w:rsidRDefault="008B45D8" w:rsidP="003C65AA">
            <w:pPr>
              <w:pStyle w:val="TAC"/>
            </w:pPr>
          </w:p>
        </w:tc>
        <w:tc>
          <w:tcPr>
            <w:tcW w:w="4536" w:type="dxa"/>
            <w:gridSpan w:val="8"/>
            <w:tcBorders>
              <w:top w:val="nil"/>
              <w:left w:val="nil"/>
              <w:bottom w:val="nil"/>
              <w:right w:val="nil"/>
            </w:tcBorders>
          </w:tcPr>
          <w:p w14:paraId="79A01CAC" w14:textId="77777777" w:rsidR="008B45D8" w:rsidRDefault="008B45D8" w:rsidP="003C65AA">
            <w:pPr>
              <w:pStyle w:val="TAC"/>
            </w:pPr>
            <w:r>
              <w:t>Bits</w:t>
            </w:r>
          </w:p>
        </w:tc>
      </w:tr>
      <w:tr w:rsidR="008B45D8" w14:paraId="76A08ADA" w14:textId="77777777" w:rsidTr="00B3790A">
        <w:trPr>
          <w:jc w:val="center"/>
        </w:trPr>
        <w:tc>
          <w:tcPr>
            <w:tcW w:w="1762" w:type="dxa"/>
            <w:tcBorders>
              <w:top w:val="nil"/>
              <w:left w:val="nil"/>
              <w:bottom w:val="nil"/>
              <w:right w:val="nil"/>
            </w:tcBorders>
          </w:tcPr>
          <w:p w14:paraId="4D236860" w14:textId="77777777" w:rsidR="008B45D8" w:rsidRDefault="008B45D8" w:rsidP="003C65AA">
            <w:pPr>
              <w:pStyle w:val="TAC"/>
            </w:pPr>
            <w:r>
              <w:t>Octets</w:t>
            </w:r>
          </w:p>
        </w:tc>
        <w:tc>
          <w:tcPr>
            <w:tcW w:w="567" w:type="dxa"/>
            <w:tcBorders>
              <w:top w:val="nil"/>
              <w:left w:val="nil"/>
              <w:bottom w:val="single" w:sz="4" w:space="0" w:color="auto"/>
              <w:right w:val="nil"/>
            </w:tcBorders>
          </w:tcPr>
          <w:p w14:paraId="62681486" w14:textId="77777777" w:rsidR="008B45D8" w:rsidRDefault="008B45D8" w:rsidP="003C65AA">
            <w:pPr>
              <w:pStyle w:val="TAC"/>
            </w:pPr>
            <w:r>
              <w:t>8</w:t>
            </w:r>
          </w:p>
        </w:tc>
        <w:tc>
          <w:tcPr>
            <w:tcW w:w="567" w:type="dxa"/>
            <w:tcBorders>
              <w:top w:val="nil"/>
              <w:left w:val="nil"/>
              <w:bottom w:val="single" w:sz="4" w:space="0" w:color="auto"/>
              <w:right w:val="nil"/>
            </w:tcBorders>
          </w:tcPr>
          <w:p w14:paraId="4DE836DD" w14:textId="77777777" w:rsidR="008B45D8" w:rsidRDefault="008B45D8" w:rsidP="003C65AA">
            <w:pPr>
              <w:pStyle w:val="TAC"/>
            </w:pPr>
            <w:r>
              <w:t>7</w:t>
            </w:r>
          </w:p>
        </w:tc>
        <w:tc>
          <w:tcPr>
            <w:tcW w:w="567" w:type="dxa"/>
            <w:tcBorders>
              <w:top w:val="nil"/>
              <w:left w:val="nil"/>
              <w:bottom w:val="single" w:sz="4" w:space="0" w:color="auto"/>
              <w:right w:val="nil"/>
            </w:tcBorders>
          </w:tcPr>
          <w:p w14:paraId="608DA27C" w14:textId="77777777" w:rsidR="008B45D8" w:rsidRDefault="008B45D8" w:rsidP="003C65AA">
            <w:pPr>
              <w:pStyle w:val="TAC"/>
            </w:pPr>
            <w:r>
              <w:t>6</w:t>
            </w:r>
          </w:p>
        </w:tc>
        <w:tc>
          <w:tcPr>
            <w:tcW w:w="567" w:type="dxa"/>
            <w:tcBorders>
              <w:top w:val="nil"/>
              <w:left w:val="nil"/>
              <w:bottom w:val="single" w:sz="4" w:space="0" w:color="auto"/>
              <w:right w:val="nil"/>
            </w:tcBorders>
          </w:tcPr>
          <w:p w14:paraId="349F65F6" w14:textId="77777777" w:rsidR="008B45D8" w:rsidRDefault="008B45D8" w:rsidP="003C65AA">
            <w:pPr>
              <w:pStyle w:val="TAC"/>
            </w:pPr>
            <w:r>
              <w:t>5</w:t>
            </w:r>
          </w:p>
        </w:tc>
        <w:tc>
          <w:tcPr>
            <w:tcW w:w="567" w:type="dxa"/>
            <w:tcBorders>
              <w:top w:val="nil"/>
              <w:left w:val="nil"/>
              <w:bottom w:val="single" w:sz="4" w:space="0" w:color="auto"/>
              <w:right w:val="nil"/>
            </w:tcBorders>
          </w:tcPr>
          <w:p w14:paraId="62174BF5" w14:textId="77777777" w:rsidR="008B45D8" w:rsidRDefault="008B45D8" w:rsidP="003C65AA">
            <w:pPr>
              <w:pStyle w:val="TAC"/>
            </w:pPr>
            <w:r>
              <w:t>4</w:t>
            </w:r>
          </w:p>
        </w:tc>
        <w:tc>
          <w:tcPr>
            <w:tcW w:w="567" w:type="dxa"/>
            <w:tcBorders>
              <w:top w:val="nil"/>
              <w:left w:val="nil"/>
              <w:bottom w:val="single" w:sz="4" w:space="0" w:color="auto"/>
              <w:right w:val="nil"/>
            </w:tcBorders>
          </w:tcPr>
          <w:p w14:paraId="32C9DBAF" w14:textId="77777777" w:rsidR="008B45D8" w:rsidRDefault="008B45D8" w:rsidP="003C65AA">
            <w:pPr>
              <w:pStyle w:val="TAC"/>
            </w:pPr>
            <w:r>
              <w:t>3</w:t>
            </w:r>
          </w:p>
        </w:tc>
        <w:tc>
          <w:tcPr>
            <w:tcW w:w="567" w:type="dxa"/>
            <w:tcBorders>
              <w:top w:val="nil"/>
              <w:left w:val="nil"/>
              <w:bottom w:val="single" w:sz="4" w:space="0" w:color="auto"/>
              <w:right w:val="nil"/>
            </w:tcBorders>
          </w:tcPr>
          <w:p w14:paraId="04FD8EB6" w14:textId="77777777" w:rsidR="008B45D8" w:rsidRDefault="008B45D8" w:rsidP="003C65AA">
            <w:pPr>
              <w:pStyle w:val="TAC"/>
            </w:pPr>
            <w:r>
              <w:t>2</w:t>
            </w:r>
          </w:p>
        </w:tc>
        <w:tc>
          <w:tcPr>
            <w:tcW w:w="567" w:type="dxa"/>
            <w:tcBorders>
              <w:top w:val="nil"/>
              <w:left w:val="nil"/>
              <w:bottom w:val="single" w:sz="4" w:space="0" w:color="auto"/>
              <w:right w:val="nil"/>
            </w:tcBorders>
          </w:tcPr>
          <w:p w14:paraId="0E589032" w14:textId="77777777" w:rsidR="008B45D8" w:rsidRDefault="008B45D8" w:rsidP="003C65AA">
            <w:pPr>
              <w:pStyle w:val="TAC"/>
            </w:pPr>
            <w:r>
              <w:t>1</w:t>
            </w:r>
          </w:p>
        </w:tc>
      </w:tr>
      <w:tr w:rsidR="008B45D8" w14:paraId="2C714C9E" w14:textId="77777777" w:rsidTr="00B3790A">
        <w:trPr>
          <w:jc w:val="center"/>
        </w:trPr>
        <w:tc>
          <w:tcPr>
            <w:tcW w:w="1762" w:type="dxa"/>
            <w:tcBorders>
              <w:top w:val="nil"/>
              <w:left w:val="nil"/>
              <w:bottom w:val="nil"/>
              <w:right w:val="single" w:sz="4" w:space="0" w:color="auto"/>
            </w:tcBorders>
          </w:tcPr>
          <w:p w14:paraId="07FBD259" w14:textId="77777777" w:rsidR="008B45D8" w:rsidRDefault="008B45D8" w:rsidP="003C65AA">
            <w:pPr>
              <w:pStyle w:val="TAC"/>
            </w:pPr>
            <w:r>
              <w:t>1</w:t>
            </w:r>
            <w:r w:rsidR="00B3790A">
              <w:t xml:space="preserve"> </w:t>
            </w:r>
            <w:r w:rsidR="00195D92">
              <w:t>-</w:t>
            </w:r>
            <w:r w:rsidR="00B3790A">
              <w:t xml:space="preserve"> </w:t>
            </w:r>
            <w:r>
              <w:t>20</w:t>
            </w:r>
          </w:p>
        </w:tc>
        <w:tc>
          <w:tcPr>
            <w:tcW w:w="4536" w:type="dxa"/>
            <w:gridSpan w:val="8"/>
            <w:tcBorders>
              <w:top w:val="single" w:sz="4" w:space="0" w:color="auto"/>
              <w:left w:val="single" w:sz="4" w:space="0" w:color="auto"/>
              <w:bottom w:val="single" w:sz="4" w:space="0" w:color="auto"/>
              <w:right w:val="single" w:sz="4" w:space="0" w:color="auto"/>
            </w:tcBorders>
          </w:tcPr>
          <w:p w14:paraId="62C14B44" w14:textId="77777777" w:rsidR="008B45D8" w:rsidRDefault="008B45D8" w:rsidP="003C65AA">
            <w:pPr>
              <w:pStyle w:val="TAC"/>
            </w:pPr>
            <w:r>
              <w:t>ULIC</w:t>
            </w:r>
            <w:r>
              <w:noBreakHyphen/>
              <w:t>Header</w:t>
            </w:r>
          </w:p>
        </w:tc>
      </w:tr>
      <w:tr w:rsidR="008B45D8" w14:paraId="5EA21BA0" w14:textId="77777777" w:rsidTr="00B3790A">
        <w:trPr>
          <w:jc w:val="center"/>
        </w:trPr>
        <w:tc>
          <w:tcPr>
            <w:tcW w:w="1762" w:type="dxa"/>
            <w:tcBorders>
              <w:top w:val="nil"/>
              <w:left w:val="nil"/>
              <w:bottom w:val="nil"/>
              <w:right w:val="single" w:sz="4" w:space="0" w:color="auto"/>
            </w:tcBorders>
          </w:tcPr>
          <w:p w14:paraId="119505DE" w14:textId="77777777" w:rsidR="008B45D8" w:rsidRDefault="008B45D8" w:rsidP="003C65AA">
            <w:pPr>
              <w:pStyle w:val="TAC"/>
            </w:pPr>
            <w:r>
              <w:t>21</w:t>
            </w:r>
            <w:r w:rsidR="00B3790A">
              <w:t xml:space="preserve"> </w:t>
            </w:r>
            <w:r w:rsidR="00195D92">
              <w:t>-</w:t>
            </w:r>
            <w:r>
              <w:t>n</w:t>
            </w:r>
          </w:p>
        </w:tc>
        <w:tc>
          <w:tcPr>
            <w:tcW w:w="4536" w:type="dxa"/>
            <w:gridSpan w:val="8"/>
            <w:tcBorders>
              <w:top w:val="single" w:sz="4" w:space="0" w:color="auto"/>
              <w:left w:val="single" w:sz="4" w:space="0" w:color="auto"/>
              <w:bottom w:val="single" w:sz="4" w:space="0" w:color="auto"/>
              <w:right w:val="single" w:sz="4" w:space="0" w:color="auto"/>
            </w:tcBorders>
          </w:tcPr>
          <w:p w14:paraId="1D0EDF88" w14:textId="77777777" w:rsidR="008B45D8" w:rsidRDefault="008B45D8" w:rsidP="003C65AA">
            <w:pPr>
              <w:pStyle w:val="TAC"/>
            </w:pPr>
            <w:r>
              <w:t>Payload</w:t>
            </w:r>
            <w:r w:rsidR="00B3790A">
              <w:t xml:space="preserve"> </w:t>
            </w:r>
            <w:r>
              <w:t>Information</w:t>
            </w:r>
            <w:r w:rsidR="00B3790A">
              <w:t xml:space="preserve"> </w:t>
            </w:r>
            <w:r>
              <w:t>Element</w:t>
            </w:r>
          </w:p>
        </w:tc>
      </w:tr>
    </w:tbl>
    <w:p w14:paraId="0C0AC450" w14:textId="77777777" w:rsidR="008B45D8" w:rsidRDefault="008B45D8" w:rsidP="008B45D8">
      <w:pPr>
        <w:pStyle w:val="TAL"/>
      </w:pPr>
    </w:p>
    <w:p w14:paraId="1419D5DB" w14:textId="77777777" w:rsidR="008B45D8" w:rsidRDefault="008B45D8" w:rsidP="008B45D8">
      <w:pPr>
        <w:pStyle w:val="TF"/>
      </w:pPr>
      <w:r>
        <w:t>Figure C.3: ULIC header followed by the subsequent payload Information Element</w:t>
      </w:r>
    </w:p>
    <w:p w14:paraId="3E2DED27" w14:textId="77777777" w:rsidR="008B45D8" w:rsidRDefault="008B45D8" w:rsidP="008B45D8">
      <w:r>
        <w:t>The payload information element contains the header and the payload of the communication between the target and the other party.</w:t>
      </w:r>
    </w:p>
    <w:p w14:paraId="02EFCCA9" w14:textId="77777777" w:rsidR="008B45D8" w:rsidRDefault="008B45D8" w:rsidP="008B45D8">
      <w:pPr>
        <w:pStyle w:val="Heading2"/>
      </w:pPr>
      <w:bookmarkStart w:id="421" w:name="_Toc153138041"/>
      <w:r>
        <w:t>C.1.3</w:t>
      </w:r>
      <w:r>
        <w:tab/>
        <w:t>Definition of ULIC header version 1</w:t>
      </w:r>
      <w:bookmarkEnd w:id="421"/>
    </w:p>
    <w:p w14:paraId="448B1A8E" w14:textId="77777777" w:rsidR="008B45D8" w:rsidRDefault="008B45D8" w:rsidP="008B45D8">
      <w:r>
        <w:t>ULIC-header version 1 is defined in ASN.1 [5] (see annex B.4 for UMTS PS interception and annex B.10 for EPS interception) and is encoded according to BER [6]. It contains the following attributes:</w:t>
      </w:r>
    </w:p>
    <w:p w14:paraId="2786850B" w14:textId="77777777" w:rsidR="008B45D8" w:rsidRDefault="008B45D8" w:rsidP="008B45D8">
      <w:pPr>
        <w:pStyle w:val="B1"/>
      </w:pPr>
      <w:r>
        <w:t>-</w:t>
      </w:r>
      <w:r>
        <w:tab/>
        <w:t>Object Identifier (hi3DomainId)</w:t>
      </w:r>
    </w:p>
    <w:p w14:paraId="6EAABE1A" w14:textId="77777777" w:rsidR="008B45D8" w:rsidRDefault="008B45D8" w:rsidP="008B45D8">
      <w:pPr>
        <w:pStyle w:val="B1"/>
      </w:pPr>
      <w:r>
        <w:t>-</w:t>
      </w:r>
      <w:r>
        <w:tab/>
        <w:t>ULIC header ASN.1 version (version).</w:t>
      </w:r>
    </w:p>
    <w:p w14:paraId="274BD3BF" w14:textId="77777777" w:rsidR="008B45D8" w:rsidRDefault="008B45D8" w:rsidP="008B45D8">
      <w:pPr>
        <w:pStyle w:val="NO"/>
      </w:pPr>
      <w:r>
        <w:tab/>
        <w:t>NOTE: ULIC header ASN.1 version (version) is not used for EPS interception.</w:t>
      </w:r>
    </w:p>
    <w:p w14:paraId="23071A3C" w14:textId="77777777" w:rsidR="008B45D8" w:rsidRDefault="008B45D8" w:rsidP="008B45D8">
      <w:pPr>
        <w:pStyle w:val="B1"/>
      </w:pPr>
      <w:r>
        <w:t>-</w:t>
      </w:r>
      <w:r>
        <w:tab/>
        <w:t>lawful interception identifier (</w:t>
      </w:r>
      <w:proofErr w:type="spellStart"/>
      <w:r>
        <w:t>lIID</w:t>
      </w:r>
      <w:proofErr w:type="spellEnd"/>
      <w:r>
        <w:t>, optional)</w:t>
      </w:r>
      <w:r>
        <w:br/>
        <w:t>sending of lawful interception identifier is application dependant; it is done according to national requirements.</w:t>
      </w:r>
    </w:p>
    <w:p w14:paraId="62862D16" w14:textId="77777777" w:rsidR="008B45D8" w:rsidRDefault="008B45D8" w:rsidP="008B45D8">
      <w:pPr>
        <w:pStyle w:val="B1"/>
      </w:pPr>
      <w:r>
        <w:t>-</w:t>
      </w:r>
      <w:r>
        <w:tab/>
        <w:t>correlation number (correlation-Number). As defined in clause 6.1.3 for UMTS PS and clause 10.1.3 for EPS.</w:t>
      </w:r>
    </w:p>
    <w:p w14:paraId="507C9529" w14:textId="77777777" w:rsidR="008B45D8" w:rsidRDefault="008B45D8" w:rsidP="008B45D8">
      <w:pPr>
        <w:pStyle w:val="B1"/>
      </w:pPr>
      <w:r>
        <w:t>-</w:t>
      </w:r>
      <w:r>
        <w:tab/>
        <w:t>time stamp (</w:t>
      </w:r>
      <w:proofErr w:type="spellStart"/>
      <w:r>
        <w:t>timeStamp</w:t>
      </w:r>
      <w:proofErr w:type="spellEnd"/>
      <w:r>
        <w:t xml:space="preserve">, optional), </w:t>
      </w:r>
      <w:r>
        <w:br/>
        <w:t>sending of time stamp is application dependant; it is done according to national requirements.</w:t>
      </w:r>
    </w:p>
    <w:p w14:paraId="56731C83" w14:textId="77777777" w:rsidR="008B45D8" w:rsidRDefault="008B45D8" w:rsidP="008B45D8">
      <w:pPr>
        <w:pStyle w:val="B1"/>
      </w:pPr>
      <w:r>
        <w:t>-</w:t>
      </w:r>
      <w:r>
        <w:tab/>
        <w:t xml:space="preserve">sequence number (sequence-number). Sequence Number is an increasing sequence number for </w:t>
      </w:r>
      <w:proofErr w:type="spellStart"/>
      <w:r>
        <w:t>tunneled</w:t>
      </w:r>
      <w:proofErr w:type="spellEnd"/>
      <w:r>
        <w:t xml:space="preserve"> T-PDUs. Handling of sequence number is application dependent; it is done according to national requirements (e.g. unique sequence number per PDP-context).</w:t>
      </w:r>
    </w:p>
    <w:p w14:paraId="1919A688" w14:textId="77777777" w:rsidR="008B45D8" w:rsidRDefault="008B45D8" w:rsidP="008B45D8">
      <w:pPr>
        <w:pStyle w:val="NO"/>
      </w:pPr>
      <w:r>
        <w:t>NOTE:</w:t>
      </w:r>
      <w:r>
        <w:tab/>
        <w:t>When a handoff occurs between SGSNs or other Core Network nodes, the DF3 serving the LEA may change. If the DF3 serving an LEA changes as a result of an handoff between SGSNs or other Core Network nodes, contiguous sequencing may not occur as new sequencing may be initiated at the new DF3. Accordingly, the LEA should not assume that sequencing shall be contiguous when handoff occurs between SGSNs or other Core Network nodes and the DF3 serving the LEA changes.</w:t>
      </w:r>
    </w:p>
    <w:p w14:paraId="08167A30" w14:textId="77777777" w:rsidR="008B45D8" w:rsidRDefault="008B45D8" w:rsidP="008B45D8">
      <w:pPr>
        <w:pStyle w:val="B1"/>
      </w:pPr>
      <w:r>
        <w:t>-</w:t>
      </w:r>
      <w:r>
        <w:tab/>
        <w:t xml:space="preserve">TPDU direction (t-PDU-direction) </w:t>
      </w:r>
      <w:r>
        <w:br/>
        <w:t>indicates the direction of the T-PDU (from the target or to the target).</w:t>
      </w:r>
    </w:p>
    <w:p w14:paraId="615A418D" w14:textId="77777777" w:rsidR="008B45D8" w:rsidRDefault="008B45D8" w:rsidP="008B45D8">
      <w:pPr>
        <w:pStyle w:val="B1"/>
      </w:pPr>
      <w:r>
        <w:t>-</w:t>
      </w:r>
      <w:r>
        <w:tab/>
        <w:t>National parameters (</w:t>
      </w:r>
      <w:proofErr w:type="spellStart"/>
      <w:r>
        <w:t>nationalParameters</w:t>
      </w:r>
      <w:proofErr w:type="spellEnd"/>
      <w:r>
        <w:t>, optional)</w:t>
      </w:r>
      <w:r>
        <w:br/>
        <w:t>this parameter is encoded according to national requirements</w:t>
      </w:r>
    </w:p>
    <w:p w14:paraId="5E91AE50" w14:textId="77777777" w:rsidR="008B45D8" w:rsidRDefault="008B45D8" w:rsidP="008B45D8">
      <w:pPr>
        <w:pStyle w:val="B1"/>
      </w:pPr>
      <w:r>
        <w:t>-</w:t>
      </w:r>
      <w:r>
        <w:tab/>
        <w:t>ICE type (ice-type, optional)</w:t>
      </w:r>
      <w:r>
        <w:br/>
        <w:t>indicates in which node the T-PDU was intercepted. This parameter is needed only in case several Core Network nodes use the same Delivery Function/Mediation Function for the delivery of Content of Communication.</w:t>
      </w:r>
    </w:p>
    <w:p w14:paraId="15D92914" w14:textId="77777777" w:rsidR="008B45D8" w:rsidRDefault="008B45D8" w:rsidP="008B45D8">
      <w:r>
        <w:t>The ULIC header is followed by a subsequent payload information element. Only one payload information element is allowed in a single ULIC message (see annex B.4 for UMTS PS interception and annex B.10 for EPS interception).</w:t>
      </w:r>
    </w:p>
    <w:p w14:paraId="47099AF7" w14:textId="77777777" w:rsidR="008B45D8" w:rsidRDefault="008B45D8" w:rsidP="008B45D8">
      <w:r>
        <w:t>The payload information element contains the header and the payload of the communication between the target and the other party.</w:t>
      </w:r>
    </w:p>
    <w:p w14:paraId="568AC022" w14:textId="77777777" w:rsidR="008B45D8" w:rsidRDefault="008B45D8" w:rsidP="008B45D8">
      <w:pPr>
        <w:pStyle w:val="Heading2"/>
      </w:pPr>
      <w:bookmarkStart w:id="422" w:name="_Toc153138042"/>
      <w:r>
        <w:t>C.1.4</w:t>
      </w:r>
      <w:r>
        <w:tab/>
        <w:t>Exceptional procedure</w:t>
      </w:r>
      <w:bookmarkEnd w:id="422"/>
    </w:p>
    <w:p w14:paraId="23F9C05B" w14:textId="77777777" w:rsidR="008B45D8" w:rsidRDefault="008B45D8" w:rsidP="008B45D8">
      <w:r>
        <w:t>With ULIC over UDP: the delivering node doesn't take care about any problems at LEMF.</w:t>
      </w:r>
    </w:p>
    <w:p w14:paraId="3F551B08" w14:textId="77777777" w:rsidR="008B45D8" w:rsidRDefault="008B45D8" w:rsidP="008B45D8">
      <w:r>
        <w:t>With ULIC over TCP: TCP tries to establish a connection to LEMF and resending (buffering in the sending node) of packets is also supported by TCP.</w:t>
      </w:r>
    </w:p>
    <w:p w14:paraId="3EFACFAF" w14:textId="77777777" w:rsidR="008B45D8" w:rsidRDefault="008B45D8" w:rsidP="008B45D8">
      <w:r>
        <w:t>In both cases it might happen that content of communication gets lost (in case the LEMF or the transit network between MF and LEMF is down for a long time).</w:t>
      </w:r>
    </w:p>
    <w:p w14:paraId="36FE34E2" w14:textId="77777777" w:rsidR="008B45D8" w:rsidRDefault="008B45D8" w:rsidP="008B45D8">
      <w:pPr>
        <w:pStyle w:val="Heading2"/>
      </w:pPr>
      <w:bookmarkStart w:id="423" w:name="_Toc153138043"/>
      <w:r>
        <w:t>C.1.5</w:t>
      </w:r>
      <w:r>
        <w:tab/>
        <w:t>Other considerations</w:t>
      </w:r>
      <w:bookmarkEnd w:id="423"/>
    </w:p>
    <w:p w14:paraId="513F8071" w14:textId="77777777" w:rsidR="008B45D8" w:rsidRDefault="008B45D8" w:rsidP="008B45D8">
      <w:r>
        <w:t>The use of IPsec for this interface is recommended.</w:t>
      </w:r>
    </w:p>
    <w:p w14:paraId="0C2F4DB0" w14:textId="77777777" w:rsidR="008B45D8" w:rsidRDefault="008B45D8" w:rsidP="008B45D8">
      <w:r>
        <w:t>The required functions in LEMF are:</w:t>
      </w:r>
    </w:p>
    <w:p w14:paraId="0DC41C3A" w14:textId="77777777" w:rsidR="008B45D8" w:rsidRDefault="008B45D8" w:rsidP="008B45D8">
      <w:pPr>
        <w:pStyle w:val="B1"/>
      </w:pPr>
      <w:r>
        <w:t>-</w:t>
      </w:r>
      <w:r>
        <w:tab/>
        <w:t xml:space="preserve">Collecting and storing of the incoming packets </w:t>
      </w:r>
      <w:proofErr w:type="spellStart"/>
      <w:r>
        <w:t>inline</w:t>
      </w:r>
      <w:proofErr w:type="spellEnd"/>
      <w:r>
        <w:t xml:space="preserve"> with the sequence numbers.</w:t>
      </w:r>
    </w:p>
    <w:p w14:paraId="377B94E5" w14:textId="77777777" w:rsidR="008B45D8" w:rsidRDefault="008B45D8" w:rsidP="008B45D8">
      <w:pPr>
        <w:pStyle w:val="B1"/>
      </w:pPr>
      <w:r>
        <w:t>-</w:t>
      </w:r>
      <w:r>
        <w:tab/>
        <w:t>Correlating of CC to IRI with the use of the correlation number in the ULIC header.</w:t>
      </w:r>
    </w:p>
    <w:p w14:paraId="1B0BD508" w14:textId="77777777" w:rsidR="008B45D8" w:rsidRDefault="008B45D8" w:rsidP="008B45D8">
      <w:pPr>
        <w:pStyle w:val="Heading1"/>
      </w:pPr>
      <w:bookmarkStart w:id="424" w:name="_Toc153138044"/>
      <w:r>
        <w:t>C.2</w:t>
      </w:r>
      <w:r>
        <w:tab/>
        <w:t>FTP</w:t>
      </w:r>
      <w:bookmarkEnd w:id="424"/>
    </w:p>
    <w:p w14:paraId="2FF86475" w14:textId="77777777" w:rsidR="008B45D8" w:rsidRDefault="008B45D8" w:rsidP="008B45D8">
      <w:pPr>
        <w:pStyle w:val="Heading2"/>
      </w:pPr>
      <w:bookmarkStart w:id="425" w:name="_Toc153138045"/>
      <w:r>
        <w:t>C.2.1</w:t>
      </w:r>
      <w:r>
        <w:tab/>
        <w:t>Introduction</w:t>
      </w:r>
      <w:bookmarkEnd w:id="425"/>
    </w:p>
    <w:p w14:paraId="67329A18" w14:textId="77777777" w:rsidR="008B45D8" w:rsidRDefault="008B45D8" w:rsidP="008B45D8">
      <w:r>
        <w:t>At HI3 interface FTP is used over the internet protocol stack for the delivery of the result of interception. FTP is defined in IETF STD 9 [13]. The IP is defined in IETF STD0005 [15]. The TCP is defined in IETF STD0007 [16].</w:t>
      </w:r>
    </w:p>
    <w:p w14:paraId="1B4E7066" w14:textId="77777777" w:rsidR="008B45D8" w:rsidRDefault="008B45D8" w:rsidP="008B45D8">
      <w:r>
        <w:t>FTP supports reliable delivery of data. The data may be temporarily buffered in the sending node (MF) in case of link failure. FTP is independent of the payload data it carries.</w:t>
      </w:r>
    </w:p>
    <w:p w14:paraId="2B3ABF30" w14:textId="77777777" w:rsidR="008B45D8" w:rsidRDefault="008B45D8" w:rsidP="008B45D8">
      <w:pPr>
        <w:pStyle w:val="Heading2"/>
      </w:pPr>
      <w:bookmarkStart w:id="426" w:name="_Toc153138046"/>
      <w:r>
        <w:t>C.2.2</w:t>
      </w:r>
      <w:r>
        <w:tab/>
        <w:t>Usage of the FTP</w:t>
      </w:r>
      <w:bookmarkEnd w:id="426"/>
    </w:p>
    <w:p w14:paraId="07C56EE1" w14:textId="77777777" w:rsidR="008B45D8" w:rsidRDefault="008B45D8" w:rsidP="008B45D8">
      <w:r>
        <w:t>In the packet data LI the MF acts as the FTP client and the receiving node (LEMF) acts as the FTP server . The client pushes the data to the server.</w:t>
      </w:r>
    </w:p>
    <w:p w14:paraId="3C3B6A6E" w14:textId="77777777" w:rsidR="008B45D8" w:rsidRDefault="008B45D8" w:rsidP="008B45D8">
      <w:r>
        <w:t>The receiving node LEMF stores the received data as files. The sending entity (MF) may buffer files.</w:t>
      </w:r>
    </w:p>
    <w:p w14:paraId="4E6EDCBF" w14:textId="77777777" w:rsidR="008B45D8" w:rsidRDefault="008B45D8" w:rsidP="008B45D8">
      <w:r>
        <w:t>Several smaller intercepted data units may be gathered to bigger packages prior to sending, to increase bandwidth efficiency.</w:t>
      </w:r>
    </w:p>
    <w:p w14:paraId="0E175C9D" w14:textId="77777777" w:rsidR="008B45D8" w:rsidRDefault="008B45D8" w:rsidP="008B45D8">
      <w:r>
        <w:t>The following configurable intercept data collection (= transfer package closing / file change) threshold parameters should be supported:</w:t>
      </w:r>
    </w:p>
    <w:p w14:paraId="3148A29E" w14:textId="77777777" w:rsidR="008B45D8" w:rsidRDefault="008B45D8" w:rsidP="008B45D8">
      <w:pPr>
        <w:pStyle w:val="B1"/>
      </w:pPr>
      <w:r>
        <w:t>-</w:t>
      </w:r>
      <w:r>
        <w:tab/>
        <w:t xml:space="preserve">frequency of transfer, based on send timeout, e.g. X </w:t>
      </w:r>
      <w:proofErr w:type="spellStart"/>
      <w:r>
        <w:t>ms</w:t>
      </w:r>
      <w:proofErr w:type="spellEnd"/>
      <w:r>
        <w:t>.</w:t>
      </w:r>
    </w:p>
    <w:p w14:paraId="4A9347FC" w14:textId="77777777" w:rsidR="008B45D8" w:rsidRDefault="008B45D8" w:rsidP="008B45D8">
      <w:pPr>
        <w:pStyle w:val="B1"/>
      </w:pPr>
      <w:r>
        <w:t>-</w:t>
      </w:r>
      <w:r>
        <w:tab/>
        <w:t>frequency of transfer, based on volume trigger, e.g. X octets.</w:t>
      </w:r>
    </w:p>
    <w:p w14:paraId="0F3D7E6B" w14:textId="77777777" w:rsidR="008B45D8" w:rsidRDefault="008B45D8" w:rsidP="008B45D8">
      <w:pPr>
        <w:keepLines/>
      </w:pPr>
      <w:r>
        <w:t>There are two possible ways how the interception data may be sent from the MF to the LEMF. One way is to produce files that contain interception data only for one observed target (see: "File naming method A)"). The other way is to multiplex all the intercepted data that MF receives to the same sequence of general purpose interception files sent by the MF (see: "File naming method B)").</w:t>
      </w:r>
    </w:p>
    <w:p w14:paraId="4527899D" w14:textId="77777777" w:rsidR="008B45D8" w:rsidRDefault="008B45D8" w:rsidP="008B45D8">
      <w:r>
        <w:t>The HI2 and HI3 are logically different interfaces, even though in some installations the HI2 and HI3 packet streams might also be delivered via a common transmission path from a MF to a LEMF. It is possible to correlate HI2 and HI3 packet streams by having common (referencing) data fields embedded in the IRI and the CC packet streams.</w:t>
      </w:r>
    </w:p>
    <w:p w14:paraId="18D73576" w14:textId="77777777" w:rsidR="008B45D8" w:rsidRDefault="008B45D8" w:rsidP="008B45D8">
      <w:pPr>
        <w:rPr>
          <w:b/>
        </w:rPr>
      </w:pPr>
      <w:r>
        <w:rPr>
          <w:b/>
        </w:rPr>
        <w:t>File naming:</w:t>
      </w:r>
    </w:p>
    <w:p w14:paraId="132AB926" w14:textId="77777777" w:rsidR="008B45D8" w:rsidRDefault="008B45D8" w:rsidP="008B45D8">
      <w:r>
        <w:t>The names for the files transferred to a LEA are formed according to one of the 2 available formats, depending on the delivery file strategy chosen (e.g. due to national convention or operator preference).</w:t>
      </w:r>
    </w:p>
    <w:p w14:paraId="690DB301" w14:textId="77777777" w:rsidR="008B45D8" w:rsidRDefault="008B45D8" w:rsidP="008B45D8">
      <w:r>
        <w:t>Either each file contains data of only one observed target (as in method A) or several targets' data is put to files common to all observed target traffic through a particular MF node (as in method B).</w:t>
      </w:r>
    </w:p>
    <w:p w14:paraId="4D992326" w14:textId="77777777" w:rsidR="008B45D8" w:rsidRDefault="008B45D8" w:rsidP="008B45D8">
      <w:r>
        <w:t xml:space="preserve">The maximum set of allowed characters in interception file names are </w:t>
      </w:r>
      <w:r>
        <w:rPr>
          <w:snapToGrid w:val="0"/>
        </w:rPr>
        <w:t>"a"…"z", "A"…"Z", "-", "_", ".", and decimals "0"…"9".</w:t>
      </w:r>
    </w:p>
    <w:p w14:paraId="06E65754" w14:textId="77777777" w:rsidR="008B45D8" w:rsidRDefault="008B45D8" w:rsidP="00F447CE">
      <w:pPr>
        <w:rPr>
          <w:b/>
          <w:u w:val="single"/>
        </w:rPr>
      </w:pPr>
      <w:r>
        <w:rPr>
          <w:b/>
          <w:u w:val="single"/>
        </w:rPr>
        <w:t>File naming method A):</w:t>
      </w:r>
    </w:p>
    <w:p w14:paraId="4DB0E1EB" w14:textId="77777777" w:rsidR="008B45D8" w:rsidRDefault="008B45D8" w:rsidP="008B45D8">
      <w:pPr>
        <w:pStyle w:val="B2"/>
      </w:pPr>
      <w:r>
        <w:tab/>
        <w:t>&lt;LIID&gt;_&lt;</w:t>
      </w:r>
      <w:proofErr w:type="spellStart"/>
      <w:r>
        <w:t>seq</w:t>
      </w:r>
      <w:proofErr w:type="spellEnd"/>
      <w:r>
        <w:t>&gt;.&lt;ext&gt;</w:t>
      </w:r>
    </w:p>
    <w:p w14:paraId="15D7DB40" w14:textId="77777777" w:rsidR="008B45D8" w:rsidRDefault="008B45D8" w:rsidP="008B45D8">
      <w:pPr>
        <w:ind w:left="851" w:hanging="851"/>
      </w:pPr>
      <w:r>
        <w:rPr>
          <w:b/>
        </w:rPr>
        <w:t>LIID</w:t>
      </w:r>
      <w:r>
        <w:t xml:space="preserve"> =</w:t>
      </w:r>
      <w:r>
        <w:tab/>
        <w:t>See clause 7.1.</w:t>
      </w:r>
    </w:p>
    <w:p w14:paraId="1502E8CA" w14:textId="77777777" w:rsidR="008B45D8" w:rsidRDefault="008B45D8" w:rsidP="008B45D8">
      <w:pPr>
        <w:ind w:left="851" w:hanging="851"/>
      </w:pPr>
      <w:proofErr w:type="spellStart"/>
      <w:r>
        <w:rPr>
          <w:b/>
        </w:rPr>
        <w:t>seq</w:t>
      </w:r>
      <w:proofErr w:type="spellEnd"/>
      <w:r>
        <w:t xml:space="preserve"> =</w:t>
      </w:r>
      <w:r>
        <w:tab/>
        <w:t>integer ranging between [0..2^64-1], in ASCII form (not exceeding 20 ASCII digits), identifying the sequence number for file transfer from this node per a specific target.</w:t>
      </w:r>
    </w:p>
    <w:p w14:paraId="2BA94C40" w14:textId="77777777" w:rsidR="008B45D8" w:rsidRDefault="008B45D8" w:rsidP="008B45D8">
      <w:pPr>
        <w:ind w:left="851" w:hanging="851"/>
      </w:pPr>
      <w:r>
        <w:rPr>
          <w:b/>
        </w:rPr>
        <w:t>ext</w:t>
      </w:r>
      <w:r>
        <w:t xml:space="preserve"> =</w:t>
      </w:r>
      <w:r>
        <w:tab/>
        <w:t xml:space="preserve">ASCII integer ranging between ["1".."8"] (in hex: 31H…38H), identifying the file type. The possible file type </w:t>
      </w:r>
      <w:proofErr w:type="spellStart"/>
      <w:r>
        <w:t>codings</w:t>
      </w:r>
      <w:proofErr w:type="spellEnd"/>
      <w:r>
        <w:t xml:space="preserve"> for intercepted data are shown in table C.1. The types "2", "4", and "6" are reserved for the HI3 interface and type "8" is reserved for data files according to a national requirement by using the same file naming concept.</w:t>
      </w:r>
    </w:p>
    <w:p w14:paraId="18DEF5F0" w14:textId="77777777" w:rsidR="008B45D8" w:rsidRDefault="008B45D8" w:rsidP="00F447CE">
      <w:pPr>
        <w:pStyle w:val="TH"/>
      </w:pPr>
      <w:r>
        <w:t>Table C.1: Possible file types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47"/>
        <w:gridCol w:w="3126"/>
      </w:tblGrid>
      <w:tr w:rsidR="008B45D8" w14:paraId="779AA664" w14:textId="77777777" w:rsidTr="00B3790A">
        <w:trPr>
          <w:jc w:val="center"/>
        </w:trPr>
        <w:tc>
          <w:tcPr>
            <w:tcW w:w="3847" w:type="dxa"/>
          </w:tcPr>
          <w:p w14:paraId="3C8DC4FD" w14:textId="77777777" w:rsidR="008B45D8" w:rsidRDefault="008B45D8" w:rsidP="003C65AA">
            <w:pPr>
              <w:pStyle w:val="TAH"/>
              <w:rPr>
                <w:snapToGrid w:val="0"/>
              </w:rPr>
            </w:pPr>
            <w:r>
              <w:rPr>
                <w:snapToGrid w:val="0"/>
              </w:rPr>
              <w:t>File</w:t>
            </w:r>
            <w:r w:rsidR="00B3790A">
              <w:rPr>
                <w:snapToGrid w:val="0"/>
              </w:rPr>
              <w:t xml:space="preserve"> </w:t>
            </w:r>
            <w:r>
              <w:rPr>
                <w:snapToGrid w:val="0"/>
              </w:rPr>
              <w:t>types</w:t>
            </w:r>
            <w:r w:rsidR="00B3790A">
              <w:rPr>
                <w:snapToGrid w:val="0"/>
              </w:rPr>
              <w:t xml:space="preserve"> </w:t>
            </w:r>
            <w:r>
              <w:rPr>
                <w:snapToGrid w:val="0"/>
              </w:rPr>
              <w:t>that</w:t>
            </w:r>
            <w:r w:rsidR="00B3790A">
              <w:rPr>
                <w:snapToGrid w:val="0"/>
              </w:rPr>
              <w:t xml:space="preserve"> </w:t>
            </w:r>
            <w:r>
              <w:rPr>
                <w:snapToGrid w:val="0"/>
              </w:rPr>
              <w:t>the</w:t>
            </w:r>
            <w:r w:rsidR="00B3790A">
              <w:rPr>
                <w:snapToGrid w:val="0"/>
              </w:rPr>
              <w:t xml:space="preserve"> </w:t>
            </w:r>
            <w:r>
              <w:rPr>
                <w:snapToGrid w:val="0"/>
              </w:rPr>
              <w:t>LEA</w:t>
            </w:r>
            <w:r w:rsidR="00B3790A">
              <w:rPr>
                <w:snapToGrid w:val="0"/>
              </w:rPr>
              <w:t xml:space="preserve"> </w:t>
            </w:r>
            <w:r>
              <w:rPr>
                <w:snapToGrid w:val="0"/>
              </w:rPr>
              <w:t>may</w:t>
            </w:r>
            <w:r w:rsidR="00B3790A">
              <w:rPr>
                <w:snapToGrid w:val="0"/>
              </w:rPr>
              <w:t xml:space="preserve"> </w:t>
            </w:r>
            <w:r>
              <w:rPr>
                <w:snapToGrid w:val="0"/>
              </w:rPr>
              <w:t>get</w:t>
            </w:r>
          </w:p>
        </w:tc>
        <w:tc>
          <w:tcPr>
            <w:tcW w:w="3126" w:type="dxa"/>
          </w:tcPr>
          <w:p w14:paraId="25CAFEB8" w14:textId="77777777" w:rsidR="008B45D8" w:rsidRDefault="008B45D8" w:rsidP="003C65AA">
            <w:pPr>
              <w:pStyle w:val="TAH"/>
              <w:rPr>
                <w:snapToGrid w:val="0"/>
              </w:rPr>
            </w:pPr>
            <w:r>
              <w:rPr>
                <w:snapToGrid w:val="0"/>
              </w:rPr>
              <w:t>Intercepted</w:t>
            </w:r>
            <w:r w:rsidR="00B3790A">
              <w:rPr>
                <w:snapToGrid w:val="0"/>
              </w:rPr>
              <w:t xml:space="preserve"> </w:t>
            </w:r>
            <w:r>
              <w:rPr>
                <w:snapToGrid w:val="0"/>
              </w:rPr>
              <w:t>data</w:t>
            </w:r>
            <w:r w:rsidR="00B3790A">
              <w:rPr>
                <w:snapToGrid w:val="0"/>
              </w:rPr>
              <w:t xml:space="preserve"> </w:t>
            </w:r>
            <w:r>
              <w:rPr>
                <w:snapToGrid w:val="0"/>
              </w:rPr>
              <w:t>types</w:t>
            </w:r>
          </w:p>
        </w:tc>
      </w:tr>
      <w:tr w:rsidR="008B45D8" w14:paraId="652ACF82" w14:textId="77777777" w:rsidTr="00B3790A">
        <w:trPr>
          <w:jc w:val="center"/>
        </w:trPr>
        <w:tc>
          <w:tcPr>
            <w:tcW w:w="3847" w:type="dxa"/>
          </w:tcPr>
          <w:p w14:paraId="02EE4A76" w14:textId="77777777" w:rsidR="008B45D8" w:rsidRDefault="008B45D8" w:rsidP="003C65AA">
            <w:pPr>
              <w:pStyle w:val="TAL"/>
              <w:rPr>
                <w:snapToGrid w:val="0"/>
              </w:rPr>
            </w:pPr>
            <w:r>
              <w:rPr>
                <w:snapToGrid w:val="0"/>
              </w:rPr>
              <w:t>"1"</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0001)</w:t>
            </w:r>
          </w:p>
        </w:tc>
        <w:tc>
          <w:tcPr>
            <w:tcW w:w="3126" w:type="dxa"/>
          </w:tcPr>
          <w:p w14:paraId="0AAB355C" w14:textId="77777777" w:rsidR="008B45D8" w:rsidRDefault="008B45D8" w:rsidP="003C65AA">
            <w:pPr>
              <w:pStyle w:val="TAL"/>
              <w:rPr>
                <w:snapToGrid w:val="0"/>
              </w:rPr>
            </w:pPr>
            <w:r>
              <w:rPr>
                <w:snapToGrid w:val="0"/>
              </w:rPr>
              <w:t>IRI</w:t>
            </w:r>
            <w:r w:rsidR="00B3790A">
              <w:rPr>
                <w:snapToGrid w:val="0"/>
              </w:rPr>
              <w:t xml:space="preserve"> </w:t>
            </w:r>
            <w:r>
              <w:rPr>
                <w:rFonts w:cs="Arial"/>
                <w:snapToGrid w:val="0"/>
                <w:szCs w:val="18"/>
              </w:rPr>
              <w:t>/</w:t>
            </w:r>
            <w:r w:rsidR="00B3790A">
              <w:rPr>
                <w:rFonts w:cs="Arial"/>
                <w:snapToGrid w:val="0"/>
                <w:szCs w:val="18"/>
              </w:rPr>
              <w:t xml:space="preserve"> </w:t>
            </w:r>
            <w:r>
              <w:rPr>
                <w:rFonts w:cs="Arial"/>
                <w:snapToGrid w:val="0"/>
                <w:szCs w:val="18"/>
              </w:rPr>
              <w:t>as</w:t>
            </w:r>
            <w:r w:rsidR="00B3790A">
              <w:rPr>
                <w:rFonts w:cs="Arial"/>
                <w:snapToGrid w:val="0"/>
                <w:szCs w:val="18"/>
              </w:rPr>
              <w:t xml:space="preserve"> </w:t>
            </w:r>
            <w:r>
              <w:rPr>
                <w:rFonts w:cs="Arial"/>
                <w:snapToGrid w:val="0"/>
                <w:szCs w:val="18"/>
              </w:rPr>
              <w:t>option</w:t>
            </w:r>
            <w:r w:rsidR="00B3790A">
              <w:rPr>
                <w:rFonts w:cs="Arial"/>
                <w:snapToGrid w:val="0"/>
                <w:szCs w:val="18"/>
              </w:rPr>
              <w:t xml:space="preserve"> </w:t>
            </w:r>
            <w:r>
              <w:rPr>
                <w:rFonts w:cs="Arial"/>
                <w:snapToGrid w:val="0"/>
                <w:szCs w:val="18"/>
              </w:rPr>
              <w:t>HI1</w:t>
            </w:r>
            <w:r w:rsidR="00B3790A">
              <w:rPr>
                <w:rFonts w:cs="Arial"/>
                <w:snapToGrid w:val="0"/>
                <w:szCs w:val="18"/>
              </w:rPr>
              <w:t xml:space="preserve"> </w:t>
            </w:r>
            <w:r>
              <w:rPr>
                <w:rFonts w:cs="Arial"/>
                <w:snapToGrid w:val="0"/>
                <w:szCs w:val="18"/>
              </w:rPr>
              <w:t>notifications</w:t>
            </w:r>
            <w:r w:rsidR="00B3790A">
              <w:rPr>
                <w:snapToGrid w:val="0"/>
              </w:rPr>
              <w:t xml:space="preserve"> </w:t>
            </w:r>
            <w:r>
              <w:rPr>
                <w:snapToGrid w:val="0"/>
              </w:rPr>
              <w:t>(see</w:t>
            </w:r>
            <w:r w:rsidR="00B3790A">
              <w:rPr>
                <w:snapToGrid w:val="0"/>
              </w:rPr>
              <w:t xml:space="preserve"> </w:t>
            </w:r>
            <w:r>
              <w:rPr>
                <w:snapToGrid w:val="0"/>
              </w:rPr>
              <w:t>annex</w:t>
            </w:r>
            <w:r w:rsidR="00B3790A">
              <w:rPr>
                <w:snapToGrid w:val="0"/>
              </w:rPr>
              <w:t xml:space="preserve"> </w:t>
            </w:r>
            <w:r>
              <w:rPr>
                <w:snapToGrid w:val="0"/>
              </w:rPr>
              <w:t>A.2.2)</w:t>
            </w:r>
          </w:p>
        </w:tc>
      </w:tr>
      <w:tr w:rsidR="008B45D8" w14:paraId="38A55BFD" w14:textId="77777777" w:rsidTr="00B3790A">
        <w:trPr>
          <w:jc w:val="center"/>
        </w:trPr>
        <w:tc>
          <w:tcPr>
            <w:tcW w:w="3847" w:type="dxa"/>
          </w:tcPr>
          <w:p w14:paraId="36678AD4" w14:textId="77777777" w:rsidR="008B45D8" w:rsidRDefault="008B45D8" w:rsidP="003C65AA">
            <w:pPr>
              <w:pStyle w:val="TAL"/>
              <w:rPr>
                <w:snapToGrid w:val="0"/>
              </w:rPr>
            </w:pPr>
            <w:r>
              <w:rPr>
                <w:snapToGrid w:val="0"/>
              </w:rPr>
              <w:t>"2"</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0010)</w:t>
            </w:r>
          </w:p>
        </w:tc>
        <w:tc>
          <w:tcPr>
            <w:tcW w:w="3126" w:type="dxa"/>
          </w:tcPr>
          <w:p w14:paraId="3D45C50D" w14:textId="77777777" w:rsidR="008B45D8" w:rsidRDefault="008B45D8" w:rsidP="003C65AA">
            <w:pPr>
              <w:pStyle w:val="TAL"/>
              <w:rPr>
                <w:snapToGrid w:val="0"/>
              </w:rPr>
            </w:pPr>
            <w:r>
              <w:rPr>
                <w:snapToGrid w:val="0"/>
              </w:rPr>
              <w:t>CC(MO)</w:t>
            </w:r>
          </w:p>
        </w:tc>
      </w:tr>
      <w:tr w:rsidR="008B45D8" w14:paraId="3AEDFB28" w14:textId="77777777" w:rsidTr="00B3790A">
        <w:trPr>
          <w:jc w:val="center"/>
        </w:trPr>
        <w:tc>
          <w:tcPr>
            <w:tcW w:w="3847" w:type="dxa"/>
          </w:tcPr>
          <w:p w14:paraId="3AC6D1B3" w14:textId="77777777" w:rsidR="008B45D8" w:rsidRDefault="008B45D8" w:rsidP="003C65AA">
            <w:pPr>
              <w:pStyle w:val="TAL"/>
              <w:rPr>
                <w:snapToGrid w:val="0"/>
              </w:rPr>
            </w:pPr>
            <w:r>
              <w:rPr>
                <w:snapToGrid w:val="0"/>
              </w:rPr>
              <w:t>"4"</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0100)</w:t>
            </w:r>
          </w:p>
        </w:tc>
        <w:tc>
          <w:tcPr>
            <w:tcW w:w="3126" w:type="dxa"/>
          </w:tcPr>
          <w:p w14:paraId="7867A33B" w14:textId="77777777" w:rsidR="008B45D8" w:rsidRDefault="008B45D8" w:rsidP="003C65AA">
            <w:pPr>
              <w:pStyle w:val="TAL"/>
              <w:rPr>
                <w:snapToGrid w:val="0"/>
              </w:rPr>
            </w:pPr>
            <w:r>
              <w:rPr>
                <w:snapToGrid w:val="0"/>
              </w:rPr>
              <w:t>CC(MT)</w:t>
            </w:r>
          </w:p>
        </w:tc>
      </w:tr>
      <w:tr w:rsidR="008B45D8" w14:paraId="4160D1F5" w14:textId="77777777" w:rsidTr="00B3790A">
        <w:trPr>
          <w:jc w:val="center"/>
        </w:trPr>
        <w:tc>
          <w:tcPr>
            <w:tcW w:w="3847" w:type="dxa"/>
          </w:tcPr>
          <w:p w14:paraId="56C8F696" w14:textId="77777777" w:rsidR="008B45D8" w:rsidRDefault="008B45D8" w:rsidP="003C65AA">
            <w:pPr>
              <w:pStyle w:val="TAL"/>
              <w:rPr>
                <w:snapToGrid w:val="0"/>
              </w:rPr>
            </w:pPr>
            <w:r>
              <w:rPr>
                <w:snapToGrid w:val="0"/>
              </w:rPr>
              <w:t>"6"</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0110)</w:t>
            </w:r>
          </w:p>
        </w:tc>
        <w:tc>
          <w:tcPr>
            <w:tcW w:w="3126" w:type="dxa"/>
          </w:tcPr>
          <w:p w14:paraId="76A8B626" w14:textId="77777777" w:rsidR="008B45D8" w:rsidRDefault="008B45D8" w:rsidP="003C65AA">
            <w:pPr>
              <w:pStyle w:val="TAL"/>
              <w:rPr>
                <w:snapToGrid w:val="0"/>
              </w:rPr>
            </w:pPr>
            <w:r>
              <w:rPr>
                <w:snapToGrid w:val="0"/>
              </w:rPr>
              <w:t>CC(MO&amp;MT)</w:t>
            </w:r>
          </w:p>
        </w:tc>
      </w:tr>
      <w:tr w:rsidR="008B45D8" w14:paraId="0D3F6ACE" w14:textId="77777777" w:rsidTr="00B3790A">
        <w:trPr>
          <w:jc w:val="center"/>
        </w:trPr>
        <w:tc>
          <w:tcPr>
            <w:tcW w:w="3847" w:type="dxa"/>
          </w:tcPr>
          <w:p w14:paraId="3A636B1D" w14:textId="77777777" w:rsidR="008B45D8" w:rsidRDefault="008B45D8" w:rsidP="003C65AA">
            <w:pPr>
              <w:pStyle w:val="TAL"/>
              <w:rPr>
                <w:snapToGrid w:val="0"/>
              </w:rPr>
            </w:pPr>
            <w:r>
              <w:rPr>
                <w:snapToGrid w:val="0"/>
              </w:rPr>
              <w:t>"7"</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0111)</w:t>
            </w:r>
          </w:p>
        </w:tc>
        <w:tc>
          <w:tcPr>
            <w:tcW w:w="3126" w:type="dxa"/>
          </w:tcPr>
          <w:p w14:paraId="1310F97A" w14:textId="77777777" w:rsidR="008B45D8" w:rsidRDefault="008B45D8" w:rsidP="003C65AA">
            <w:pPr>
              <w:pStyle w:val="TAL"/>
              <w:rPr>
                <w:snapToGrid w:val="0"/>
              </w:rPr>
            </w:pPr>
            <w:r>
              <w:rPr>
                <w:snapToGrid w:val="0"/>
              </w:rPr>
              <w:t>IRI</w:t>
            </w:r>
            <w:r w:rsidR="00B3790A">
              <w:rPr>
                <w:snapToGrid w:val="0"/>
              </w:rPr>
              <w:t xml:space="preserve"> </w:t>
            </w:r>
            <w:r>
              <w:rPr>
                <w:snapToGrid w:val="0"/>
              </w:rPr>
              <w:t>+</w:t>
            </w:r>
            <w:r w:rsidR="00B3790A">
              <w:rPr>
                <w:snapToGrid w:val="0"/>
              </w:rPr>
              <w:t xml:space="preserve"> </w:t>
            </w:r>
            <w:r>
              <w:rPr>
                <w:snapToGrid w:val="0"/>
              </w:rPr>
              <w:t>CC(MO&amp;MT)</w:t>
            </w:r>
          </w:p>
        </w:tc>
      </w:tr>
      <w:tr w:rsidR="008B45D8" w14:paraId="28D4BF5D" w14:textId="77777777" w:rsidTr="00B3790A">
        <w:trPr>
          <w:jc w:val="center"/>
        </w:trPr>
        <w:tc>
          <w:tcPr>
            <w:tcW w:w="3847" w:type="dxa"/>
          </w:tcPr>
          <w:p w14:paraId="54F11E20" w14:textId="77777777" w:rsidR="008B45D8" w:rsidRDefault="008B45D8" w:rsidP="003C65AA">
            <w:pPr>
              <w:pStyle w:val="TAL"/>
              <w:rPr>
                <w:snapToGrid w:val="0"/>
              </w:rPr>
            </w:pPr>
            <w:r>
              <w:rPr>
                <w:snapToGrid w:val="0"/>
              </w:rPr>
              <w:t>"8"</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1000)</w:t>
            </w:r>
          </w:p>
        </w:tc>
        <w:tc>
          <w:tcPr>
            <w:tcW w:w="3126" w:type="dxa"/>
          </w:tcPr>
          <w:p w14:paraId="411DA1CB" w14:textId="77777777" w:rsidR="008B45D8" w:rsidRDefault="008B45D8" w:rsidP="003C65AA">
            <w:pPr>
              <w:pStyle w:val="TAL"/>
              <w:rPr>
                <w:snapToGrid w:val="0"/>
              </w:rPr>
            </w:pPr>
            <w:r>
              <w:rPr>
                <w:snapToGrid w:val="0"/>
              </w:rPr>
              <w:t>for</w:t>
            </w:r>
            <w:r w:rsidR="00B3790A">
              <w:rPr>
                <w:snapToGrid w:val="0"/>
              </w:rPr>
              <w:t xml:space="preserve"> </w:t>
            </w:r>
            <w:r>
              <w:rPr>
                <w:snapToGrid w:val="0"/>
              </w:rPr>
              <w:t>national</w:t>
            </w:r>
            <w:r w:rsidR="00B3790A">
              <w:rPr>
                <w:snapToGrid w:val="0"/>
              </w:rPr>
              <w:t xml:space="preserve"> </w:t>
            </w:r>
            <w:r>
              <w:rPr>
                <w:snapToGrid w:val="0"/>
              </w:rPr>
              <w:t>use</w:t>
            </w:r>
          </w:p>
        </w:tc>
      </w:tr>
    </w:tbl>
    <w:p w14:paraId="04BE2BBB" w14:textId="77777777" w:rsidR="008B45D8" w:rsidRDefault="008B45D8" w:rsidP="00A77147">
      <w:pPr>
        <w:rPr>
          <w:snapToGrid w:val="0"/>
        </w:rPr>
      </w:pPr>
    </w:p>
    <w:p w14:paraId="0EA0495A" w14:textId="77777777" w:rsidR="008B45D8" w:rsidRDefault="008B45D8" w:rsidP="008B45D8">
      <w:pPr>
        <w:rPr>
          <w:snapToGrid w:val="0"/>
        </w:rPr>
      </w:pPr>
      <w:r>
        <w:rPr>
          <w:snapToGrid w:val="0"/>
        </w:rPr>
        <w:t>The least significant bit that is '1' in file type 1, is reserved for indicating IRI data and may be used for indicating that the HI2 and HI3 packet streams are delivered via a common transmission path from a MF to a LEMF.</w:t>
      </w:r>
    </w:p>
    <w:p w14:paraId="362ABFD0" w14:textId="77777777" w:rsidR="008B45D8" w:rsidRDefault="008B45D8" w:rsidP="008B45D8">
      <w:pPr>
        <w:rPr>
          <w:snapToGrid w:val="0"/>
        </w:rPr>
      </w:pPr>
      <w:r>
        <w:rPr>
          <w:snapToGrid w:val="0"/>
        </w:rPr>
        <w:t xml:space="preserve">The bit 2 of the </w:t>
      </w:r>
      <w:r>
        <w:rPr>
          <w:b/>
          <w:snapToGrid w:val="0"/>
        </w:rPr>
        <w:t>ext</w:t>
      </w:r>
      <w:r>
        <w:rPr>
          <w:snapToGrid w:val="0"/>
        </w:rPr>
        <w:t xml:space="preserve"> tells whether the CC(MO) is included in the intercepted data.</w:t>
      </w:r>
    </w:p>
    <w:p w14:paraId="210D584B" w14:textId="77777777" w:rsidR="008B45D8" w:rsidRDefault="008B45D8" w:rsidP="008B45D8">
      <w:pPr>
        <w:rPr>
          <w:snapToGrid w:val="0"/>
        </w:rPr>
      </w:pPr>
      <w:r>
        <w:rPr>
          <w:snapToGrid w:val="0"/>
        </w:rPr>
        <w:t xml:space="preserve">The bit 3 of the </w:t>
      </w:r>
      <w:r>
        <w:rPr>
          <w:b/>
          <w:snapToGrid w:val="0"/>
        </w:rPr>
        <w:t>ext</w:t>
      </w:r>
      <w:r>
        <w:rPr>
          <w:snapToGrid w:val="0"/>
        </w:rPr>
        <w:t xml:space="preserve"> tells whether the CC(MT) is included in the intercepted data.</w:t>
      </w:r>
    </w:p>
    <w:p w14:paraId="180104E6" w14:textId="77777777" w:rsidR="008B45D8" w:rsidRDefault="008B45D8" w:rsidP="008B45D8">
      <w:pPr>
        <w:rPr>
          <w:snapToGrid w:val="0"/>
        </w:rPr>
      </w:pPr>
      <w:r>
        <w:rPr>
          <w:snapToGrid w:val="0"/>
        </w:rPr>
        <w:t xml:space="preserve">The bit 4 of the </w:t>
      </w:r>
      <w:r>
        <w:rPr>
          <w:b/>
          <w:snapToGrid w:val="0"/>
        </w:rPr>
        <w:t>ext</w:t>
      </w:r>
      <w:r>
        <w:rPr>
          <w:snapToGrid w:val="0"/>
        </w:rPr>
        <w:t xml:space="preserve"> tells whether the intercepted data is according to a national </w:t>
      </w:r>
      <w:r>
        <w:t>requirement</w:t>
      </w:r>
      <w:r>
        <w:rPr>
          <w:snapToGrid w:val="0"/>
        </w:rPr>
        <w:t>.</w:t>
      </w:r>
    </w:p>
    <w:p w14:paraId="7A25A240" w14:textId="77777777" w:rsidR="008B45D8" w:rsidRDefault="008B45D8" w:rsidP="008B45D8">
      <w:pPr>
        <w:rPr>
          <w:snapToGrid w:val="0"/>
        </w:rPr>
      </w:pPr>
      <w:r>
        <w:rPr>
          <w:snapToGrid w:val="0"/>
        </w:rPr>
        <w:t>Thus, for CC(MO) data, the file type is "2", for CC(MT) data "4", for CC(MO&amp;MT) data "6" and for "national use" data the file type is "8".</w:t>
      </w:r>
    </w:p>
    <w:p w14:paraId="10CE6205" w14:textId="77777777" w:rsidR="008B45D8" w:rsidRDefault="008B45D8" w:rsidP="008B45D8">
      <w:pPr>
        <w:rPr>
          <w:snapToGrid w:val="0"/>
        </w:rPr>
      </w:pPr>
      <w:r>
        <w:rPr>
          <w:snapToGrid w:val="0"/>
        </w:rPr>
        <w:t>When HI2 and HI3 packet streams are delivered via a common transmission path from a MF to a LEMF, then the file type is "7", that indicates the presence of both the IRI and the CC(MO&amp;MT) data.</w:t>
      </w:r>
    </w:p>
    <w:p w14:paraId="58931B87" w14:textId="77777777" w:rsidR="008B45D8" w:rsidRDefault="008B45D8" w:rsidP="008B45D8">
      <w:pPr>
        <w:rPr>
          <w:snapToGrid w:val="0"/>
        </w:rPr>
      </w:pPr>
      <w:r>
        <w:rPr>
          <w:snapToGrid w:val="0"/>
        </w:rPr>
        <w:t>This alternative A is used when each target's intercepted data is gathered per observed target to dedicated delivery files. This method provides the result of interception in a very refined form to the LEAs, but requires somewhat more resources in the sending node than alternative B. With this method, the data sorting and interpretation tasks of the LEMF are considerably easier to facilitate in near real time than in alternative B.</w:t>
      </w:r>
    </w:p>
    <w:p w14:paraId="1E93EF59" w14:textId="77777777" w:rsidR="008B45D8" w:rsidRDefault="008B45D8" w:rsidP="00F447CE">
      <w:pPr>
        <w:keepNext/>
        <w:rPr>
          <w:b/>
          <w:u w:val="single"/>
        </w:rPr>
      </w:pPr>
      <w:r>
        <w:rPr>
          <w:b/>
          <w:u w:val="single"/>
        </w:rPr>
        <w:t>File naming method B):</w:t>
      </w:r>
    </w:p>
    <w:p w14:paraId="2C51F2FD" w14:textId="77777777" w:rsidR="008B45D8" w:rsidRDefault="008B45D8" w:rsidP="008B45D8">
      <w:pPr>
        <w:keepNext/>
        <w:rPr>
          <w:snapToGrid w:val="0"/>
        </w:rPr>
      </w:pPr>
      <w:r>
        <w:rPr>
          <w:snapToGrid w:val="0"/>
        </w:rPr>
        <w:t>The other choice is to use monolithic fixed format file names (with no trailing file type part in the file name):</w:t>
      </w:r>
    </w:p>
    <w:p w14:paraId="5EE39C97" w14:textId="77777777" w:rsidR="008B45D8" w:rsidRPr="00A742CE" w:rsidRDefault="008B45D8" w:rsidP="008B45D8">
      <w:pPr>
        <w:pStyle w:val="PL"/>
        <w:keepNext/>
      </w:pPr>
      <w:r w:rsidRPr="00A742CE">
        <w:t xml:space="preserve">           &lt;filenamestring&gt;   (e.g. ABXY00041014084400006)</w:t>
      </w:r>
    </w:p>
    <w:p w14:paraId="5CFB2E09" w14:textId="77777777" w:rsidR="008B45D8" w:rsidRDefault="008B45D8" w:rsidP="008B45D8">
      <w:pPr>
        <w:keepNext/>
        <w:rPr>
          <w:snapToGrid w:val="0"/>
        </w:rPr>
      </w:pPr>
      <w:r>
        <w:rPr>
          <w:snapToGrid w:val="0"/>
        </w:rPr>
        <w:t>where:</w:t>
      </w:r>
    </w:p>
    <w:p w14:paraId="2B21FFAA" w14:textId="77777777" w:rsidR="008B45D8" w:rsidRDefault="008B45D8" w:rsidP="008B45D8">
      <w:pPr>
        <w:pStyle w:val="EX"/>
        <w:keepNext/>
        <w:rPr>
          <w:snapToGrid w:val="0"/>
        </w:rPr>
      </w:pPr>
      <w:r>
        <w:rPr>
          <w:snapToGrid w:val="0"/>
        </w:rPr>
        <w:t>ABXY =</w:t>
      </w:r>
      <w:r>
        <w:rPr>
          <w:snapToGrid w:val="0"/>
        </w:rPr>
        <w:tab/>
        <w:t>Source node identifier part, used for all files by the mobile network operator "AB" from this MF node named "XY".</w:t>
      </w:r>
    </w:p>
    <w:p w14:paraId="5259E1EA" w14:textId="77777777" w:rsidR="008B45D8" w:rsidRDefault="008B45D8" w:rsidP="008B45D8">
      <w:pPr>
        <w:pStyle w:val="EW"/>
        <w:keepNext/>
        <w:rPr>
          <w:snapToGrid w:val="0"/>
        </w:rPr>
      </w:pPr>
      <w:r>
        <w:rPr>
          <w:snapToGrid w:val="0"/>
        </w:rPr>
        <w:t>00 =</w:t>
      </w:r>
      <w:r>
        <w:rPr>
          <w:snapToGrid w:val="0"/>
        </w:rPr>
        <w:tab/>
        <w:t>year 2000</w:t>
      </w:r>
    </w:p>
    <w:p w14:paraId="5D3CC0F2" w14:textId="77777777" w:rsidR="008B45D8" w:rsidRDefault="008B45D8" w:rsidP="008B45D8">
      <w:pPr>
        <w:pStyle w:val="EW"/>
        <w:keepNext/>
        <w:rPr>
          <w:snapToGrid w:val="0"/>
        </w:rPr>
      </w:pPr>
      <w:r>
        <w:rPr>
          <w:snapToGrid w:val="0"/>
        </w:rPr>
        <w:t>04=</w:t>
      </w:r>
      <w:r>
        <w:rPr>
          <w:snapToGrid w:val="0"/>
        </w:rPr>
        <w:tab/>
        <w:t>month April</w:t>
      </w:r>
    </w:p>
    <w:p w14:paraId="7EC2F62D" w14:textId="77777777" w:rsidR="008B45D8" w:rsidRDefault="008B45D8" w:rsidP="008B45D8">
      <w:pPr>
        <w:pStyle w:val="EW"/>
        <w:keepNext/>
        <w:rPr>
          <w:snapToGrid w:val="0"/>
        </w:rPr>
      </w:pPr>
      <w:r>
        <w:rPr>
          <w:snapToGrid w:val="0"/>
        </w:rPr>
        <w:t>10=</w:t>
      </w:r>
      <w:r>
        <w:rPr>
          <w:snapToGrid w:val="0"/>
        </w:rPr>
        <w:tab/>
        <w:t>day 10</w:t>
      </w:r>
    </w:p>
    <w:p w14:paraId="186B1CA1" w14:textId="77777777" w:rsidR="008B45D8" w:rsidRDefault="008B45D8" w:rsidP="008B45D8">
      <w:pPr>
        <w:pStyle w:val="EW"/>
        <w:keepNext/>
        <w:rPr>
          <w:snapToGrid w:val="0"/>
        </w:rPr>
      </w:pPr>
      <w:r>
        <w:rPr>
          <w:snapToGrid w:val="0"/>
        </w:rPr>
        <w:t>14 =</w:t>
      </w:r>
      <w:r>
        <w:rPr>
          <w:snapToGrid w:val="0"/>
        </w:rPr>
        <w:tab/>
        <w:t>hour</w:t>
      </w:r>
    </w:p>
    <w:p w14:paraId="6035FEC3" w14:textId="77777777" w:rsidR="008B45D8" w:rsidRDefault="008B45D8" w:rsidP="008B45D8">
      <w:pPr>
        <w:pStyle w:val="EW"/>
        <w:keepNext/>
        <w:rPr>
          <w:snapToGrid w:val="0"/>
        </w:rPr>
      </w:pPr>
      <w:r>
        <w:rPr>
          <w:snapToGrid w:val="0"/>
        </w:rPr>
        <w:t>08 =</w:t>
      </w:r>
      <w:r>
        <w:rPr>
          <w:snapToGrid w:val="0"/>
        </w:rPr>
        <w:tab/>
        <w:t>minutes</w:t>
      </w:r>
    </w:p>
    <w:p w14:paraId="127B7A7A" w14:textId="77777777" w:rsidR="008B45D8" w:rsidRPr="00750150" w:rsidRDefault="008B45D8" w:rsidP="008B45D8">
      <w:pPr>
        <w:pStyle w:val="EW"/>
        <w:keepNext/>
        <w:rPr>
          <w:snapToGrid w:val="0"/>
          <w:lang w:val="fr-FR"/>
        </w:rPr>
      </w:pPr>
      <w:r w:rsidRPr="00750150">
        <w:rPr>
          <w:snapToGrid w:val="0"/>
          <w:lang w:val="fr-FR"/>
        </w:rPr>
        <w:t>44=</w:t>
      </w:r>
      <w:r w:rsidRPr="00750150">
        <w:rPr>
          <w:snapToGrid w:val="0"/>
          <w:lang w:val="fr-FR"/>
        </w:rPr>
        <w:tab/>
        <w:t>seconds</w:t>
      </w:r>
    </w:p>
    <w:p w14:paraId="2616428F" w14:textId="77777777" w:rsidR="008B45D8" w:rsidRPr="00750150" w:rsidRDefault="008B45D8" w:rsidP="008B45D8">
      <w:pPr>
        <w:pStyle w:val="EW"/>
        <w:keepNext/>
        <w:rPr>
          <w:snapToGrid w:val="0"/>
          <w:lang w:val="fr-FR"/>
        </w:rPr>
      </w:pPr>
      <w:r w:rsidRPr="00750150">
        <w:rPr>
          <w:snapToGrid w:val="0"/>
          <w:lang w:val="fr-FR"/>
        </w:rPr>
        <w:t>0000 =</w:t>
      </w:r>
      <w:r w:rsidRPr="00750150">
        <w:rPr>
          <w:snapToGrid w:val="0"/>
          <w:lang w:val="fr-FR"/>
        </w:rPr>
        <w:tab/>
        <w:t>extension</w:t>
      </w:r>
    </w:p>
    <w:p w14:paraId="3F04302E" w14:textId="77777777" w:rsidR="008B45D8" w:rsidRDefault="008B45D8" w:rsidP="008B45D8">
      <w:pPr>
        <w:pStyle w:val="EW"/>
        <w:keepNext/>
        <w:rPr>
          <w:snapToGrid w:val="0"/>
        </w:rPr>
      </w:pPr>
      <w:r w:rsidRPr="00750150">
        <w:rPr>
          <w:snapToGrid w:val="0"/>
          <w:lang w:val="fr-FR"/>
        </w:rPr>
        <w:t>ext =</w:t>
      </w:r>
      <w:r w:rsidRPr="00750150">
        <w:rPr>
          <w:snapToGrid w:val="0"/>
          <w:lang w:val="fr-FR"/>
        </w:rPr>
        <w:tab/>
        <w:t xml:space="preserve">file type. </w:t>
      </w:r>
      <w:r>
        <w:rPr>
          <w:snapToGrid w:val="0"/>
        </w:rPr>
        <w:t>Coding: "2" = CC(MO), "4" = CC(MT), "6" = CC(MO&amp;MT), "8" = national use. The type "1" is reserved for IRI data files and may be used for indicating that the HI2 and HI3 packet streams are delivered via a common transmission path from a MF to a LEMF. In such a case, the file type is "7", that indicates the presence of both the IRI and the CC(MO&amp;MT) data.</w:t>
      </w:r>
    </w:p>
    <w:p w14:paraId="1EB93273" w14:textId="77777777" w:rsidR="008B45D8" w:rsidRDefault="008B45D8" w:rsidP="008B45D8">
      <w:pPr>
        <w:pStyle w:val="EW"/>
        <w:rPr>
          <w:snapToGrid w:val="0"/>
        </w:rPr>
      </w:pPr>
    </w:p>
    <w:p w14:paraId="41D1222B" w14:textId="77777777" w:rsidR="008B45D8" w:rsidRDefault="008B45D8" w:rsidP="008B45D8">
      <w:pPr>
        <w:rPr>
          <w:snapToGrid w:val="0"/>
        </w:rPr>
      </w:pPr>
      <w:r>
        <w:rPr>
          <w:snapToGrid w:val="0"/>
        </w:rPr>
        <w:t>This alternative B is used when several targets' intercepted data is gathered to common delivery files. This method does not provide the result of interception in as refined form to the LEAs as the alternative A, but it is faster in performance for the MF point of view. With this method, the MF does not need to keep many files open like in alternative A.</w:t>
      </w:r>
    </w:p>
    <w:p w14:paraId="0F18B4E6" w14:textId="77777777" w:rsidR="008B45D8" w:rsidRDefault="008B45D8" w:rsidP="008B45D8">
      <w:pPr>
        <w:pStyle w:val="Heading2"/>
      </w:pPr>
      <w:bookmarkStart w:id="427" w:name="_Toc153138047"/>
      <w:r>
        <w:t>C.2.3</w:t>
      </w:r>
      <w:r>
        <w:tab/>
        <w:t>Exceptional procedures</w:t>
      </w:r>
      <w:bookmarkEnd w:id="427"/>
    </w:p>
    <w:p w14:paraId="41E096E6" w14:textId="77777777" w:rsidR="008B45D8" w:rsidRDefault="008B45D8" w:rsidP="008B45D8">
      <w:r>
        <w:t>Overflow at the receiving end (LEMF) is avoided due to the nature of the protocol.</w:t>
      </w:r>
    </w:p>
    <w:p w14:paraId="6009C9FF" w14:textId="77777777" w:rsidR="008B45D8" w:rsidRDefault="008B45D8" w:rsidP="008B45D8">
      <w:r>
        <w:t>In case the transit network or receiving end system (LEMF) is down for a reasonably short time period, the local buffering at the MF will be sufficient as a delivery reliability backup procedure.</w:t>
      </w:r>
    </w:p>
    <w:p w14:paraId="729730AC" w14:textId="77777777" w:rsidR="008B45D8" w:rsidRDefault="008B45D8" w:rsidP="008B45D8">
      <w:r>
        <w:t>In case the transit network or receiving end system (LEMF) is down for a very long period, the local buffering at the MF may have to be terminated. Then the following intercepted data coming from the intercepting nodes towards the MF would be discarded, until the transit network or LEMF is up and running again.</w:t>
      </w:r>
    </w:p>
    <w:p w14:paraId="2D332C0C" w14:textId="77777777" w:rsidR="008B45D8" w:rsidRDefault="008B45D8" w:rsidP="008B45D8">
      <w:pPr>
        <w:pStyle w:val="Heading2"/>
      </w:pPr>
      <w:bookmarkStart w:id="428" w:name="_Toc153138048"/>
      <w:r>
        <w:t>C.2.4</w:t>
      </w:r>
      <w:r>
        <w:tab/>
        <w:t>CC contents for FTP</w:t>
      </w:r>
      <w:bookmarkEnd w:id="428"/>
    </w:p>
    <w:p w14:paraId="1F2DA20D" w14:textId="77777777" w:rsidR="008B45D8" w:rsidRDefault="008B45D8" w:rsidP="008B45D8">
      <w:pPr>
        <w:pStyle w:val="Heading3"/>
      </w:pPr>
      <w:bookmarkStart w:id="429" w:name="_Toc153138049"/>
      <w:r>
        <w:t>C.2.4.1</w:t>
      </w:r>
      <w:r>
        <w:tab/>
        <w:t>Fields</w:t>
      </w:r>
      <w:bookmarkEnd w:id="429"/>
    </w:p>
    <w:p w14:paraId="34AE9075" w14:textId="77777777" w:rsidR="008B45D8" w:rsidRDefault="008B45D8" w:rsidP="008B45D8">
      <w:r>
        <w:t>The logical contents of the CC-header is described here.</w:t>
      </w:r>
    </w:p>
    <w:p w14:paraId="27E8BA23" w14:textId="77777777" w:rsidR="008B45D8" w:rsidRDefault="008B45D8" w:rsidP="008B45D8">
      <w:r>
        <w:rPr>
          <w:b/>
        </w:rPr>
        <w:t xml:space="preserve">CC-header </w:t>
      </w:r>
      <w:r>
        <w:t xml:space="preserve">= (Version, </w:t>
      </w:r>
      <w:proofErr w:type="spellStart"/>
      <w:r>
        <w:t>HeaderLength</w:t>
      </w:r>
      <w:proofErr w:type="spellEnd"/>
      <w:r>
        <w:t xml:space="preserve">, </w:t>
      </w:r>
      <w:proofErr w:type="spellStart"/>
      <w:r>
        <w:t>PayloadLength</w:t>
      </w:r>
      <w:proofErr w:type="spellEnd"/>
      <w:r>
        <w:t xml:space="preserve">, </w:t>
      </w:r>
      <w:proofErr w:type="spellStart"/>
      <w:r>
        <w:t>PayloadType</w:t>
      </w:r>
      <w:proofErr w:type="spellEnd"/>
      <w:r>
        <w:t xml:space="preserve">, </w:t>
      </w:r>
      <w:proofErr w:type="spellStart"/>
      <w:r>
        <w:t>PayloadTimeStamp</w:t>
      </w:r>
      <w:proofErr w:type="spellEnd"/>
      <w:r>
        <w:t xml:space="preserve">, </w:t>
      </w:r>
      <w:proofErr w:type="spellStart"/>
      <w:r>
        <w:t>PayloadDirection</w:t>
      </w:r>
      <w:proofErr w:type="spellEnd"/>
      <w:r>
        <w:t xml:space="preserve">, </w:t>
      </w:r>
      <w:proofErr w:type="spellStart"/>
      <w:r>
        <w:t>CCSeqNumber</w:t>
      </w:r>
      <w:proofErr w:type="spellEnd"/>
      <w:r>
        <w:t xml:space="preserve">, </w:t>
      </w:r>
      <w:proofErr w:type="spellStart"/>
      <w:r>
        <w:t>CorrelationNumber</w:t>
      </w:r>
      <w:proofErr w:type="spellEnd"/>
      <w:r>
        <w:t xml:space="preserve">, LIID, </w:t>
      </w:r>
      <w:proofErr w:type="spellStart"/>
      <w:r>
        <w:t>PrivateExtension</w:t>
      </w:r>
      <w:proofErr w:type="spellEnd"/>
      <w:r>
        <w:t>).</w:t>
      </w:r>
    </w:p>
    <w:p w14:paraId="26399E31" w14:textId="77777777" w:rsidR="008B45D8" w:rsidRDefault="008B45D8" w:rsidP="008B45D8">
      <w:r>
        <w:t xml:space="preserve">The Information Element </w:t>
      </w:r>
      <w:proofErr w:type="spellStart"/>
      <w:r>
        <w:t>CorrelationNumber</w:t>
      </w:r>
      <w:proofErr w:type="spellEnd"/>
      <w:r>
        <w:t xml:space="preserve"> forms the means to correlate the IRI and CC of the communication session intercepted.</w:t>
      </w:r>
    </w:p>
    <w:p w14:paraId="0B76909A" w14:textId="77777777" w:rsidR="008B45D8" w:rsidRDefault="008B45D8" w:rsidP="008B45D8">
      <w:r>
        <w:t>The first column indicates whether the Information Element referred is Mandatory, Conditional or Optional.</w:t>
      </w:r>
    </w:p>
    <w:p w14:paraId="5E960C68" w14:textId="77777777" w:rsidR="008B45D8" w:rsidRDefault="008B45D8" w:rsidP="008B45D8">
      <w:r>
        <w:t>The second column is the Type in decimal.</w:t>
      </w:r>
    </w:p>
    <w:p w14:paraId="3D66CEEB" w14:textId="77777777" w:rsidR="008B45D8" w:rsidRDefault="008B45D8" w:rsidP="008B45D8">
      <w:r>
        <w:t>The third column is the length of the Value in octets.</w:t>
      </w:r>
    </w:p>
    <w:p w14:paraId="2C1CDEBF" w14:textId="77777777" w:rsidR="008B45D8" w:rsidRDefault="008B45D8" w:rsidP="008B45D8">
      <w:r>
        <w:t>(Notation used in table C.2: M = Mandatory, O = Optional, C= Conditional).</w:t>
      </w:r>
    </w:p>
    <w:p w14:paraId="6A9A02E7" w14:textId="77777777" w:rsidR="008B45D8" w:rsidRDefault="008B45D8" w:rsidP="008B45D8">
      <w:pPr>
        <w:pStyle w:val="TH"/>
      </w:pPr>
      <w:r>
        <w:t>Table C.2: Information elements in the first version of the CC header</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260"/>
        <w:gridCol w:w="1080"/>
        <w:gridCol w:w="6210"/>
      </w:tblGrid>
      <w:tr w:rsidR="008B45D8" w14:paraId="496C6ACE" w14:textId="77777777" w:rsidTr="00B3790A">
        <w:trPr>
          <w:cantSplit/>
          <w:jc w:val="center"/>
        </w:trPr>
        <w:tc>
          <w:tcPr>
            <w:tcW w:w="720" w:type="dxa"/>
            <w:shd w:val="pct12" w:color="000000" w:fill="FFFFFF"/>
          </w:tcPr>
          <w:p w14:paraId="316E36A1" w14:textId="77777777" w:rsidR="008B45D8" w:rsidRDefault="008B45D8" w:rsidP="003C65AA">
            <w:pPr>
              <w:pStyle w:val="TAH"/>
            </w:pPr>
            <w:r>
              <w:t>Mode</w:t>
            </w:r>
          </w:p>
        </w:tc>
        <w:tc>
          <w:tcPr>
            <w:tcW w:w="1260" w:type="dxa"/>
            <w:shd w:val="pct12" w:color="000000" w:fill="FFFFFF"/>
          </w:tcPr>
          <w:p w14:paraId="6C3288BD" w14:textId="77777777" w:rsidR="008B45D8" w:rsidRDefault="008B45D8" w:rsidP="003C65AA">
            <w:pPr>
              <w:pStyle w:val="TAH"/>
            </w:pPr>
            <w:r>
              <w:t>Type</w:t>
            </w:r>
          </w:p>
        </w:tc>
        <w:tc>
          <w:tcPr>
            <w:tcW w:w="1080" w:type="dxa"/>
            <w:shd w:val="pct12" w:color="000000" w:fill="FFFFFF"/>
          </w:tcPr>
          <w:p w14:paraId="69B4BB16" w14:textId="77777777" w:rsidR="008B45D8" w:rsidRDefault="008B45D8" w:rsidP="003C65AA">
            <w:pPr>
              <w:pStyle w:val="TAH"/>
              <w:rPr>
                <w:snapToGrid w:val="0"/>
              </w:rPr>
            </w:pPr>
            <w:r>
              <w:rPr>
                <w:snapToGrid w:val="0"/>
              </w:rPr>
              <w:t>Length</w:t>
            </w:r>
          </w:p>
        </w:tc>
        <w:tc>
          <w:tcPr>
            <w:tcW w:w="6210" w:type="dxa"/>
            <w:shd w:val="pct12" w:color="000000" w:fill="FFFFFF"/>
          </w:tcPr>
          <w:p w14:paraId="557A21B8" w14:textId="77777777" w:rsidR="008B45D8" w:rsidRDefault="008B45D8" w:rsidP="003C65AA">
            <w:pPr>
              <w:pStyle w:val="TAH"/>
              <w:rPr>
                <w:snapToGrid w:val="0"/>
              </w:rPr>
            </w:pPr>
            <w:r>
              <w:rPr>
                <w:snapToGrid w:val="0"/>
              </w:rPr>
              <w:t>Value</w:t>
            </w:r>
          </w:p>
        </w:tc>
      </w:tr>
      <w:tr w:rsidR="008B45D8" w14:paraId="76463BC3" w14:textId="77777777" w:rsidTr="00B3790A">
        <w:trPr>
          <w:cantSplit/>
          <w:jc w:val="center"/>
        </w:trPr>
        <w:tc>
          <w:tcPr>
            <w:tcW w:w="720" w:type="dxa"/>
          </w:tcPr>
          <w:p w14:paraId="5F4A4E4E" w14:textId="77777777" w:rsidR="008B45D8" w:rsidRDefault="008B45D8" w:rsidP="003C65AA">
            <w:pPr>
              <w:pStyle w:val="TAL"/>
            </w:pPr>
            <w:r>
              <w:t>M</w:t>
            </w:r>
          </w:p>
        </w:tc>
        <w:tc>
          <w:tcPr>
            <w:tcW w:w="1260" w:type="dxa"/>
          </w:tcPr>
          <w:p w14:paraId="40AAEEA3" w14:textId="77777777" w:rsidR="008B45D8" w:rsidRDefault="008B45D8" w:rsidP="003C65AA">
            <w:pPr>
              <w:pStyle w:val="TAL"/>
            </w:pPr>
            <w:r>
              <w:t>130</w:t>
            </w:r>
          </w:p>
        </w:tc>
        <w:tc>
          <w:tcPr>
            <w:tcW w:w="1080" w:type="dxa"/>
          </w:tcPr>
          <w:p w14:paraId="7891B70E" w14:textId="77777777" w:rsidR="008B45D8" w:rsidRDefault="008B45D8" w:rsidP="003C65AA">
            <w:pPr>
              <w:pStyle w:val="TAL"/>
              <w:rPr>
                <w:snapToGrid w:val="0"/>
              </w:rPr>
            </w:pPr>
            <w:r>
              <w:rPr>
                <w:snapToGrid w:val="0"/>
              </w:rPr>
              <w:t>2</w:t>
            </w:r>
          </w:p>
        </w:tc>
        <w:tc>
          <w:tcPr>
            <w:tcW w:w="6210" w:type="dxa"/>
          </w:tcPr>
          <w:p w14:paraId="09289E1C" w14:textId="77777777" w:rsidR="008B45D8" w:rsidRDefault="008B45D8" w:rsidP="003C65AA">
            <w:pPr>
              <w:pStyle w:val="TAL"/>
            </w:pPr>
            <w:r>
              <w:rPr>
                <w:b/>
                <w:snapToGrid w:val="0"/>
              </w:rPr>
              <w:t>Version</w:t>
            </w:r>
            <w:r w:rsidR="00B3790A">
              <w:rPr>
                <w:b/>
                <w:snapToGrid w:val="0"/>
              </w:rPr>
              <w:t xml:space="preserve"> </w:t>
            </w:r>
            <w:r>
              <w:rPr>
                <w:snapToGrid w:val="0"/>
              </w:rPr>
              <w:t>=</w:t>
            </w:r>
            <w:r w:rsidR="00B3790A">
              <w:rPr>
                <w:snapToGrid w:val="0"/>
              </w:rPr>
              <w:t xml:space="preserve"> </w:t>
            </w:r>
            <w:r>
              <w:rPr>
                <w:snapToGrid w:val="0"/>
              </w:rPr>
              <w:t>the</w:t>
            </w:r>
            <w:r w:rsidR="00B3790A">
              <w:rPr>
                <w:snapToGrid w:val="0"/>
              </w:rPr>
              <w:t xml:space="preserve"> </w:t>
            </w:r>
            <w:r>
              <w:rPr>
                <w:snapToGrid w:val="0"/>
              </w:rPr>
              <w:t>version</w:t>
            </w:r>
            <w:r w:rsidR="00B3790A">
              <w:rPr>
                <w:snapToGrid w:val="0"/>
              </w:rPr>
              <w:t xml:space="preserve"> </w:t>
            </w:r>
            <w:r>
              <w:rPr>
                <w:snapToGrid w:val="0"/>
              </w:rPr>
              <w:t>number</w:t>
            </w:r>
            <w:r w:rsidR="00B3790A">
              <w:rPr>
                <w:snapToGrid w:val="0"/>
              </w:rPr>
              <w:t xml:space="preserve"> </w:t>
            </w:r>
            <w:r>
              <w:rPr>
                <w:snapToGrid w:val="0"/>
              </w:rPr>
              <w:t>of</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to</w:t>
            </w:r>
            <w:r w:rsidR="00B3790A">
              <w:rPr>
                <w:snapToGrid w:val="0"/>
              </w:rPr>
              <w:t xml:space="preserve"> </w:t>
            </w:r>
            <w:r>
              <w:rPr>
                <w:snapToGrid w:val="0"/>
              </w:rPr>
              <w:t>be</w:t>
            </w:r>
            <w:r w:rsidR="00B3790A">
              <w:rPr>
                <w:snapToGrid w:val="0"/>
              </w:rPr>
              <w:t xml:space="preserve"> </w:t>
            </w:r>
            <w:r>
              <w:rPr>
                <w:snapToGrid w:val="0"/>
              </w:rPr>
              <w:t>used.</w:t>
            </w:r>
            <w:r w:rsidR="00B3790A">
              <w:rPr>
                <w:snapToGrid w:val="0"/>
              </w:rPr>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decimal</w:t>
            </w:r>
            <w:r w:rsidR="00B3790A">
              <w:rPr>
                <w:snapToGrid w:val="0"/>
              </w:rPr>
              <w:t xml:space="preserve"> </w:t>
            </w:r>
            <w:r>
              <w:rPr>
                <w:snapToGrid w:val="0"/>
              </w:rPr>
              <w:t>value,</w:t>
            </w:r>
            <w:r w:rsidR="00B3790A">
              <w:rPr>
                <w:snapToGrid w:val="0"/>
              </w:rPr>
              <w:t xml:space="preserve"> </w:t>
            </w:r>
            <w:r>
              <w:rPr>
                <w:snapToGrid w:val="0"/>
              </w:rPr>
              <w:t>this</w:t>
            </w:r>
            <w:r w:rsidR="00B3790A">
              <w:rPr>
                <w:snapToGrid w:val="0"/>
              </w:rPr>
              <w:t xml:space="preserve"> </w:t>
            </w:r>
            <w:r>
              <w:rPr>
                <w:snapToGrid w:val="0"/>
              </w:rPr>
              <w:t>enables</w:t>
            </w:r>
            <w:r w:rsidR="00B3790A">
              <w:rPr>
                <w:snapToGrid w:val="0"/>
              </w:rPr>
              <w:t xml:space="preserve"> </w:t>
            </w:r>
            <w:r>
              <w:rPr>
                <w:snapToGrid w:val="0"/>
              </w:rPr>
              <w:t>version</w:t>
            </w:r>
            <w:r w:rsidR="00B3790A">
              <w:rPr>
                <w:snapToGrid w:val="0"/>
              </w:rPr>
              <w:t xml:space="preserve"> </w:t>
            </w:r>
            <w:r>
              <w:rPr>
                <w:snapToGrid w:val="0"/>
              </w:rPr>
              <w:t>changes</w:t>
            </w:r>
            <w:r w:rsidR="00B3790A">
              <w:rPr>
                <w:snapToGrid w:val="0"/>
              </w:rPr>
              <w:t xml:space="preserve"> </w:t>
            </w:r>
            <w:r>
              <w:rPr>
                <w:snapToGrid w:val="0"/>
              </w:rPr>
              <w:t>to</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The</w:t>
            </w:r>
            <w:r w:rsidR="00B3790A">
              <w:rPr>
                <w:snapToGrid w:val="0"/>
              </w:rPr>
              <w:t xml:space="preserve"> </w:t>
            </w:r>
            <w:r>
              <w:rPr>
                <w:snapToGrid w:val="0"/>
              </w:rPr>
              <w:t>values</w:t>
            </w:r>
            <w:r w:rsidR="00B3790A">
              <w:rPr>
                <w:snapToGrid w:val="0"/>
              </w:rPr>
              <w:t xml:space="preserve"> </w:t>
            </w:r>
            <w:r>
              <w:rPr>
                <w:snapToGrid w:val="0"/>
              </w:rPr>
              <w:t>are</w:t>
            </w:r>
            <w:r w:rsidR="00B3790A">
              <w:rPr>
                <w:snapToGrid w:val="0"/>
              </w:rPr>
              <w:t xml:space="preserve"> </w:t>
            </w:r>
            <w:r>
              <w:rPr>
                <w:snapToGrid w:val="0"/>
              </w:rPr>
              <w:t>allocated</w:t>
            </w:r>
            <w:r w:rsidR="00B3790A">
              <w:rPr>
                <w:snapToGrid w:val="0"/>
              </w:rPr>
              <w:t xml:space="preserve"> </w:t>
            </w:r>
            <w:r>
              <w:rPr>
                <w:snapToGrid w:val="0"/>
              </w:rPr>
              <w:t>according</w:t>
            </w:r>
            <w:r w:rsidR="00B3790A">
              <w:rPr>
                <w:snapToGrid w:val="0"/>
              </w:rPr>
              <w:t xml:space="preserve"> </w:t>
            </w:r>
            <w:r>
              <w:rPr>
                <w:snapToGrid w:val="0"/>
              </w:rPr>
              <w:t>to</w:t>
            </w:r>
            <w:r w:rsidR="00B3790A">
              <w:rPr>
                <w:snapToGrid w:val="0"/>
              </w:rPr>
              <w:t xml:space="preserve"> </w:t>
            </w:r>
            <w:r>
              <w:rPr>
                <w:snapToGrid w:val="0"/>
              </w:rPr>
              <w:t>national</w:t>
            </w:r>
            <w:r w:rsidR="00B3790A">
              <w:rPr>
                <w:snapToGrid w:val="0"/>
              </w:rPr>
              <w:t xml:space="preserve"> </w:t>
            </w:r>
            <w:r>
              <w:rPr>
                <w:snapToGrid w:val="0"/>
              </w:rPr>
              <w:t>conventions.</w:t>
            </w:r>
          </w:p>
        </w:tc>
      </w:tr>
      <w:tr w:rsidR="008B45D8" w14:paraId="7D0D7369" w14:textId="77777777" w:rsidTr="00B3790A">
        <w:trPr>
          <w:cantSplit/>
          <w:jc w:val="center"/>
        </w:trPr>
        <w:tc>
          <w:tcPr>
            <w:tcW w:w="720" w:type="dxa"/>
          </w:tcPr>
          <w:p w14:paraId="7F6F8C64" w14:textId="77777777" w:rsidR="008B45D8" w:rsidRDefault="008B45D8" w:rsidP="003C65AA">
            <w:pPr>
              <w:pStyle w:val="TAL"/>
            </w:pPr>
            <w:r>
              <w:t>O</w:t>
            </w:r>
          </w:p>
        </w:tc>
        <w:tc>
          <w:tcPr>
            <w:tcW w:w="1260" w:type="dxa"/>
          </w:tcPr>
          <w:p w14:paraId="7569CF89" w14:textId="77777777" w:rsidR="008B45D8" w:rsidRDefault="008B45D8" w:rsidP="003C65AA">
            <w:pPr>
              <w:pStyle w:val="TAL"/>
            </w:pPr>
            <w:r>
              <w:t>131</w:t>
            </w:r>
          </w:p>
        </w:tc>
        <w:tc>
          <w:tcPr>
            <w:tcW w:w="1080" w:type="dxa"/>
          </w:tcPr>
          <w:p w14:paraId="774BBAAB" w14:textId="77777777" w:rsidR="008B45D8" w:rsidRDefault="008B45D8" w:rsidP="003C65AA">
            <w:pPr>
              <w:pStyle w:val="TAL"/>
            </w:pPr>
            <w:r>
              <w:t>2</w:t>
            </w:r>
          </w:p>
        </w:tc>
        <w:tc>
          <w:tcPr>
            <w:tcW w:w="6210" w:type="dxa"/>
          </w:tcPr>
          <w:p w14:paraId="2F4534B9" w14:textId="77777777" w:rsidR="008B45D8" w:rsidRDefault="008B45D8" w:rsidP="003C65AA">
            <w:pPr>
              <w:pStyle w:val="TAL"/>
            </w:pPr>
            <w:proofErr w:type="spellStart"/>
            <w:r>
              <w:rPr>
                <w:b/>
              </w:rPr>
              <w:t>HeaderLength</w:t>
            </w:r>
            <w:proofErr w:type="spellEnd"/>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CC-header</w:t>
            </w:r>
            <w:r w:rsidR="00B3790A">
              <w:t xml:space="preserve"> </w:t>
            </w:r>
            <w:r>
              <w:t>up</w:t>
            </w:r>
            <w:r w:rsidR="00B3790A">
              <w:t xml:space="preserve"> </w:t>
            </w:r>
            <w:r>
              <w:t>to</w:t>
            </w:r>
            <w:r w:rsidR="00B3790A">
              <w:t xml:space="preserve"> </w:t>
            </w:r>
            <w:r>
              <w:t>the</w:t>
            </w:r>
            <w:r w:rsidR="00B3790A">
              <w:t xml:space="preserve"> </w:t>
            </w:r>
            <w:r>
              <w:t>start</w:t>
            </w:r>
            <w:r w:rsidR="00B3790A">
              <w:t xml:space="preserve"> </w:t>
            </w:r>
            <w:r>
              <w:t>of</w:t>
            </w:r>
            <w:r w:rsidR="00B3790A">
              <w:t xml:space="preserve"> </w:t>
            </w:r>
            <w:r>
              <w:t>the</w:t>
            </w:r>
            <w:r w:rsidR="00B3790A">
              <w:t xml:space="preserve"> </w:t>
            </w:r>
            <w:r>
              <w:t>payload</w:t>
            </w:r>
            <w:r w:rsidR="00B3790A">
              <w:t xml:space="preserve"> </w:t>
            </w:r>
            <w:r>
              <w:t>in</w:t>
            </w:r>
            <w:r w:rsidR="00B3790A">
              <w:t xml:space="preserve"> </w:t>
            </w:r>
            <w:r>
              <w:t>octets.</w:t>
            </w:r>
          </w:p>
          <w:p w14:paraId="0D0467C4" w14:textId="77777777" w:rsidR="008B45D8" w:rsidRDefault="008B45D8" w:rsidP="003C65AA">
            <w:pPr>
              <w:pStyle w:val="TAL"/>
              <w:rPr>
                <w:b/>
              </w:rPr>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742DB071" w14:textId="77777777" w:rsidTr="00B3790A">
        <w:trPr>
          <w:cantSplit/>
          <w:jc w:val="center"/>
        </w:trPr>
        <w:tc>
          <w:tcPr>
            <w:tcW w:w="720" w:type="dxa"/>
          </w:tcPr>
          <w:p w14:paraId="08117F9B" w14:textId="77777777" w:rsidR="008B45D8" w:rsidRDefault="008B45D8" w:rsidP="003C65AA">
            <w:pPr>
              <w:pStyle w:val="TAL"/>
            </w:pPr>
            <w:r>
              <w:t>O</w:t>
            </w:r>
          </w:p>
        </w:tc>
        <w:tc>
          <w:tcPr>
            <w:tcW w:w="1260" w:type="dxa"/>
          </w:tcPr>
          <w:p w14:paraId="2259058C" w14:textId="77777777" w:rsidR="008B45D8" w:rsidRDefault="008B45D8" w:rsidP="003C65AA">
            <w:pPr>
              <w:pStyle w:val="TAL"/>
            </w:pPr>
            <w:r>
              <w:t>132</w:t>
            </w:r>
          </w:p>
        </w:tc>
        <w:tc>
          <w:tcPr>
            <w:tcW w:w="1080" w:type="dxa"/>
          </w:tcPr>
          <w:p w14:paraId="4C369417" w14:textId="77777777" w:rsidR="008B45D8" w:rsidRDefault="008B45D8" w:rsidP="003C65AA">
            <w:pPr>
              <w:pStyle w:val="TAL"/>
            </w:pPr>
            <w:r>
              <w:t>2</w:t>
            </w:r>
          </w:p>
        </w:tc>
        <w:tc>
          <w:tcPr>
            <w:tcW w:w="6210" w:type="dxa"/>
          </w:tcPr>
          <w:p w14:paraId="64DC1417" w14:textId="77777777" w:rsidR="008B45D8" w:rsidRDefault="008B45D8" w:rsidP="003C65AA">
            <w:pPr>
              <w:pStyle w:val="TAL"/>
            </w:pPr>
            <w:proofErr w:type="spellStart"/>
            <w:r>
              <w:rPr>
                <w:b/>
              </w:rPr>
              <w:t>PayloadLength</w:t>
            </w:r>
            <w:proofErr w:type="spellEnd"/>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payload</w:t>
            </w:r>
            <w:r w:rsidR="00B3790A">
              <w:t xml:space="preserve"> </w:t>
            </w:r>
            <w:r>
              <w:t>following</w:t>
            </w:r>
            <w:r w:rsidR="00B3790A">
              <w:t xml:space="preserve"> </w:t>
            </w:r>
            <w:r>
              <w:t>the</w:t>
            </w:r>
            <w:r w:rsidR="00B3790A">
              <w:t xml:space="preserve"> </w:t>
            </w:r>
            <w:r>
              <w:t>CC-header</w:t>
            </w:r>
            <w:r w:rsidR="00B3790A">
              <w:t xml:space="preserve"> </w:t>
            </w:r>
            <w:r>
              <w:t>in</w:t>
            </w:r>
            <w:r w:rsidR="00B3790A">
              <w:t xml:space="preserve"> </w:t>
            </w:r>
            <w:r>
              <w:t>octets.</w:t>
            </w:r>
          </w:p>
          <w:p w14:paraId="69FB991C" w14:textId="77777777" w:rsidR="008B45D8" w:rsidRDefault="008B45D8" w:rsidP="003C65AA">
            <w:pPr>
              <w:pStyle w:val="TAL"/>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632C0F82" w14:textId="77777777" w:rsidTr="00B3790A">
        <w:trPr>
          <w:cantSplit/>
          <w:jc w:val="center"/>
        </w:trPr>
        <w:tc>
          <w:tcPr>
            <w:tcW w:w="720" w:type="dxa"/>
          </w:tcPr>
          <w:p w14:paraId="17D6E720" w14:textId="77777777" w:rsidR="008B45D8" w:rsidRDefault="008B45D8" w:rsidP="003C65AA">
            <w:pPr>
              <w:pStyle w:val="TAL"/>
            </w:pPr>
            <w:r>
              <w:t>M</w:t>
            </w:r>
          </w:p>
        </w:tc>
        <w:tc>
          <w:tcPr>
            <w:tcW w:w="1260" w:type="dxa"/>
          </w:tcPr>
          <w:p w14:paraId="2A6D64B5" w14:textId="77777777" w:rsidR="008B45D8" w:rsidRDefault="008B45D8" w:rsidP="003C65AA">
            <w:pPr>
              <w:pStyle w:val="TAL"/>
            </w:pPr>
            <w:r>
              <w:t>133</w:t>
            </w:r>
          </w:p>
        </w:tc>
        <w:tc>
          <w:tcPr>
            <w:tcW w:w="1080" w:type="dxa"/>
          </w:tcPr>
          <w:p w14:paraId="41BD426E" w14:textId="77777777" w:rsidR="008B45D8" w:rsidRDefault="008B45D8" w:rsidP="003C65AA">
            <w:pPr>
              <w:pStyle w:val="TAL"/>
            </w:pPr>
            <w:r>
              <w:t>1</w:t>
            </w:r>
          </w:p>
        </w:tc>
        <w:tc>
          <w:tcPr>
            <w:tcW w:w="6210" w:type="dxa"/>
          </w:tcPr>
          <w:p w14:paraId="14AA452A" w14:textId="77777777" w:rsidR="008B45D8" w:rsidRDefault="008B45D8" w:rsidP="003C65AA">
            <w:pPr>
              <w:pStyle w:val="TAL"/>
              <w:rPr>
                <w:b/>
              </w:rPr>
            </w:pPr>
            <w:proofErr w:type="spellStart"/>
            <w:r>
              <w:rPr>
                <w:b/>
              </w:rPr>
              <w:t>PayloadType</w:t>
            </w:r>
            <w:proofErr w:type="spellEnd"/>
            <w:r w:rsidR="00B3790A">
              <w:rPr>
                <w:b/>
              </w:rPr>
              <w:t xml:space="preserve"> </w:t>
            </w:r>
            <w:r>
              <w:t>=</w:t>
            </w:r>
            <w:r w:rsidR="00B3790A">
              <w:rPr>
                <w:b/>
              </w:rPr>
              <w:t xml:space="preserve"> </w:t>
            </w:r>
            <w:r>
              <w:t>Type</w:t>
            </w:r>
            <w:r w:rsidR="00B3790A">
              <w:t xml:space="preserve"> </w:t>
            </w:r>
            <w:r>
              <w:t>of</w:t>
            </w:r>
            <w:r w:rsidR="00B3790A">
              <w:t xml:space="preserve"> </w:t>
            </w:r>
            <w:r>
              <w:t>the</w:t>
            </w:r>
            <w:r w:rsidR="00B3790A">
              <w:t xml:space="preserve"> </w:t>
            </w:r>
            <w:r>
              <w:t>payload,</w:t>
            </w:r>
            <w:r w:rsidR="00B3790A">
              <w:t xml:space="preserve"> </w:t>
            </w:r>
            <w:r>
              <w:t>indicating</w:t>
            </w:r>
            <w:r w:rsidR="00B3790A">
              <w:t xml:space="preserve"> </w:t>
            </w:r>
            <w:r>
              <w:t>the</w:t>
            </w:r>
            <w:r w:rsidR="00B3790A">
              <w:t xml:space="preserve"> </w:t>
            </w:r>
            <w:r>
              <w:t>type</w:t>
            </w:r>
            <w:r w:rsidR="00B3790A">
              <w:t xml:space="preserve"> </w:t>
            </w:r>
            <w:r>
              <w:t>of</w:t>
            </w:r>
            <w:r w:rsidR="00B3790A">
              <w:t xml:space="preserve"> </w:t>
            </w:r>
            <w:r>
              <w:t>the</w:t>
            </w:r>
            <w:r w:rsidR="00B3790A">
              <w:t xml:space="preserve"> </w:t>
            </w:r>
            <w:r>
              <w:t>CC.</w:t>
            </w:r>
            <w:r w:rsidR="00B3790A">
              <w:t xml:space="preserve"> </w:t>
            </w:r>
            <w:r>
              <w:t>Type</w:t>
            </w:r>
            <w:r w:rsidR="00B3790A">
              <w:t xml:space="preserve"> </w:t>
            </w:r>
            <w:r>
              <w:t>of</w:t>
            </w:r>
            <w:r w:rsidR="00B3790A">
              <w:t xml:space="preserve"> </w:t>
            </w:r>
            <w:r>
              <w:t>the</w:t>
            </w:r>
            <w:r w:rsidR="00B3790A">
              <w:t xml:space="preserve"> </w:t>
            </w:r>
            <w:r>
              <w:t>payload.</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The</w:t>
            </w:r>
            <w:r w:rsidR="00B3790A">
              <w:t xml:space="preserve"> </w:t>
            </w:r>
            <w:r>
              <w:t>possible</w:t>
            </w:r>
            <w:r w:rsidR="00B3790A">
              <w:t xml:space="preserve"> </w:t>
            </w:r>
            <w:r>
              <w:t>PDP</w:t>
            </w:r>
            <w:r w:rsidR="00B3790A">
              <w:t xml:space="preserve"> </w:t>
            </w:r>
            <w:r>
              <w:t>Type</w:t>
            </w:r>
            <w:r w:rsidR="00B3790A">
              <w:t xml:space="preserve"> </w:t>
            </w:r>
            <w:r>
              <w:t>values</w:t>
            </w:r>
            <w:r w:rsidR="00B3790A">
              <w:t xml:space="preserve"> </w:t>
            </w:r>
            <w:r>
              <w:t>can</w:t>
            </w:r>
            <w:r w:rsidR="00B3790A">
              <w:t xml:space="preserve"> </w:t>
            </w:r>
            <w:r>
              <w:t>be</w:t>
            </w:r>
            <w:r w:rsidR="00B3790A">
              <w:t xml:space="preserve"> </w:t>
            </w:r>
            <w:r>
              <w:t>found</w:t>
            </w:r>
            <w:r w:rsidR="00B3790A">
              <w:t xml:space="preserve"> </w:t>
            </w:r>
            <w:r>
              <w:t>in</w:t>
            </w:r>
            <w:r w:rsidR="00B3790A">
              <w:t xml:space="preserve"> </w:t>
            </w:r>
            <w:r>
              <w:t>the</w:t>
            </w:r>
            <w:r w:rsidR="00B3790A">
              <w:t xml:space="preserve"> </w:t>
            </w:r>
            <w:r>
              <w:t>standards</w:t>
            </w:r>
            <w:r w:rsidR="00B3790A">
              <w:t xml:space="preserve"> </w:t>
            </w:r>
            <w:r>
              <w:t>(e.g.</w:t>
            </w:r>
            <w:r w:rsidR="00B3790A">
              <w:t xml:space="preserve"> </w:t>
            </w:r>
            <w:r>
              <w:t>TS</w:t>
            </w:r>
            <w:r w:rsidR="00B3790A">
              <w:t xml:space="preserve"> </w:t>
            </w:r>
            <w:r>
              <w:t>29.060</w:t>
            </w:r>
            <w:r w:rsidR="00B3790A">
              <w:t xml:space="preserve"> </w:t>
            </w:r>
            <w:r>
              <w:t>[17]).</w:t>
            </w:r>
            <w:r w:rsidR="00B3790A">
              <w:t xml:space="preserve"> </w:t>
            </w:r>
            <w:r>
              <w:t>The</w:t>
            </w:r>
            <w:r w:rsidR="00B3790A">
              <w:t xml:space="preserve"> </w:t>
            </w:r>
            <w:r>
              <w:t>value</w:t>
            </w:r>
            <w:r w:rsidR="00B3790A">
              <w:t xml:space="preserve"> </w:t>
            </w:r>
            <w:r>
              <w:t>255</w:t>
            </w:r>
            <w:r w:rsidR="00B3790A">
              <w:t xml:space="preserve"> </w:t>
            </w:r>
            <w:r>
              <w:t>is</w:t>
            </w:r>
            <w:r w:rsidR="00B3790A">
              <w:t xml:space="preserve"> </w:t>
            </w:r>
            <w:r>
              <w:t>reserved</w:t>
            </w:r>
            <w:r w:rsidR="00B3790A">
              <w:t xml:space="preserve"> </w:t>
            </w:r>
            <w:r>
              <w:t>for</w:t>
            </w:r>
            <w:r w:rsidR="00B3790A">
              <w:t xml:space="preserve"> </w:t>
            </w:r>
            <w:r>
              <w:t>future</w:t>
            </w:r>
            <w:r w:rsidR="00B3790A">
              <w:t xml:space="preserve"> </w:t>
            </w:r>
            <w:r>
              <w:t>PDP</w:t>
            </w:r>
            <w:r w:rsidR="00B3790A">
              <w:t xml:space="preserve"> </w:t>
            </w:r>
            <w:r>
              <w:t>Types</w:t>
            </w:r>
            <w:r w:rsidR="00B3790A">
              <w:t xml:space="preserve"> </w:t>
            </w:r>
            <w:r>
              <w:t>and</w:t>
            </w:r>
            <w:r w:rsidR="00B3790A">
              <w:t xml:space="preserve"> </w:t>
            </w:r>
            <w:r>
              <w:t>means:</w:t>
            </w:r>
            <w:r w:rsidR="00B3790A">
              <w:t xml:space="preserve"> </w:t>
            </w:r>
            <w:r>
              <w:t>"Other".</w:t>
            </w:r>
            <w:r w:rsidR="00B3790A">
              <w:t xml:space="preserve"> </w:t>
            </w:r>
            <w:r>
              <w:br/>
              <w:t>The</w:t>
            </w:r>
            <w:r w:rsidR="00B3790A">
              <w:t xml:space="preserve"> </w:t>
            </w:r>
            <w:r>
              <w:t>PDP</w:t>
            </w:r>
            <w:r w:rsidR="00B3790A">
              <w:t xml:space="preserve"> </w:t>
            </w:r>
            <w:r>
              <w:t>Type</w:t>
            </w:r>
            <w:r w:rsidR="00B3790A">
              <w:t xml:space="preserve"> </w:t>
            </w:r>
            <w:r>
              <w:t>values</w:t>
            </w:r>
            <w:r w:rsidR="00B3790A">
              <w:t xml:space="preserve"> </w:t>
            </w:r>
            <w:r>
              <w:t>defined</w:t>
            </w:r>
            <w:r w:rsidR="00B3790A">
              <w:t xml:space="preserve"> </w:t>
            </w:r>
            <w:r>
              <w:t>in</w:t>
            </w:r>
            <w:r w:rsidR="00B3790A">
              <w:t xml:space="preserve"> </w:t>
            </w:r>
            <w:r>
              <w:t>TS</w:t>
            </w:r>
            <w:r w:rsidR="00B3790A">
              <w:t xml:space="preserve"> </w:t>
            </w:r>
            <w:r>
              <w:t>29.060</w:t>
            </w:r>
            <w:r w:rsidR="00B3790A">
              <w:t xml:space="preserve"> </w:t>
            </w:r>
            <w:r>
              <w:t>[17]</w:t>
            </w:r>
            <w:r w:rsidR="00B3790A">
              <w:t xml:space="preserve"> </w:t>
            </w:r>
            <w:r>
              <w:t>are</w:t>
            </w:r>
            <w:r w:rsidR="00B3790A">
              <w:t xml:space="preserve"> </w:t>
            </w:r>
            <w:r>
              <w:t>used</w:t>
            </w:r>
            <w:r w:rsidR="00B3790A">
              <w:t xml:space="preserve"> </w:t>
            </w:r>
            <w:r>
              <w:t>for</w:t>
            </w:r>
            <w:r w:rsidR="00B3790A">
              <w:t xml:space="preserve"> </w:t>
            </w:r>
            <w:r>
              <w:t>the</w:t>
            </w:r>
            <w:r w:rsidR="00B3790A">
              <w:t xml:space="preserve"> </w:t>
            </w:r>
            <w:r>
              <w:t>GTPv2</w:t>
            </w:r>
            <w:r w:rsidR="00B3790A">
              <w:t xml:space="preserve"> </w:t>
            </w:r>
            <w:r>
              <w:t>and</w:t>
            </w:r>
            <w:r w:rsidR="00B3790A">
              <w:t xml:space="preserve"> </w:t>
            </w:r>
            <w:r>
              <w:t>for</w:t>
            </w:r>
            <w:r w:rsidR="00B3790A">
              <w:t xml:space="preserve"> </w:t>
            </w:r>
            <w:r>
              <w:t>the</w:t>
            </w:r>
            <w:r w:rsidR="00B3790A">
              <w:t xml:space="preserve"> </w:t>
            </w:r>
            <w:r>
              <w:t>PMIP</w:t>
            </w:r>
            <w:r w:rsidR="00B3790A">
              <w:t xml:space="preserve"> </w:t>
            </w:r>
            <w:r>
              <w:t>protocols</w:t>
            </w:r>
            <w:r w:rsidR="00B3790A">
              <w:t xml:space="preserve"> </w:t>
            </w:r>
            <w:r>
              <w:t>as</w:t>
            </w:r>
            <w:r w:rsidR="00B3790A">
              <w:t xml:space="preserve"> </w:t>
            </w:r>
            <w:r>
              <w:t>well.</w:t>
            </w:r>
            <w:r w:rsidR="00B3790A">
              <w:t xml:space="preserve"> </w:t>
            </w:r>
            <w:r>
              <w:t>The</w:t>
            </w:r>
            <w:r w:rsidR="00B3790A">
              <w:t xml:space="preserve"> </w:t>
            </w:r>
            <w:r>
              <w:t>PDN</w:t>
            </w:r>
            <w:r w:rsidR="00B3790A">
              <w:t xml:space="preserve"> </w:t>
            </w:r>
            <w:r>
              <w:t>Type</w:t>
            </w:r>
            <w:r w:rsidR="00B3790A">
              <w:t xml:space="preserve"> </w:t>
            </w:r>
            <w:r>
              <w:t>(GTPv2)</w:t>
            </w:r>
            <w:r w:rsidR="00B3790A">
              <w:t xml:space="preserve"> </w:t>
            </w:r>
            <w:r>
              <w:t>or</w:t>
            </w:r>
            <w:r w:rsidR="00B3790A">
              <w:t xml:space="preserve"> </w:t>
            </w:r>
            <w:r>
              <w:t>the</w:t>
            </w:r>
            <w:r w:rsidR="00B3790A">
              <w:t xml:space="preserve"> </w:t>
            </w:r>
            <w:r>
              <w:t>IPv6</w:t>
            </w:r>
            <w:r w:rsidR="00B3790A">
              <w:t xml:space="preserve"> </w:t>
            </w:r>
            <w:r>
              <w:t>Home</w:t>
            </w:r>
            <w:r w:rsidR="00B3790A">
              <w:t xml:space="preserve"> </w:t>
            </w:r>
            <w:r>
              <w:t>network</w:t>
            </w:r>
            <w:r w:rsidR="00B3790A">
              <w:t xml:space="preserve"> </w:t>
            </w:r>
            <w:r>
              <w:t>prefix</w:t>
            </w:r>
            <w:r w:rsidR="00B3790A">
              <w:t xml:space="preserve"> </w:t>
            </w:r>
            <w:r>
              <w:t>option/IPv4</w:t>
            </w:r>
            <w:r w:rsidR="00B3790A">
              <w:t xml:space="preserve"> </w:t>
            </w:r>
            <w:r>
              <w:t>home</w:t>
            </w:r>
            <w:r w:rsidR="00B3790A">
              <w:t xml:space="preserve"> </w:t>
            </w:r>
            <w:r>
              <w:t>address</w:t>
            </w:r>
            <w:r w:rsidR="00B3790A">
              <w:t xml:space="preserve"> </w:t>
            </w:r>
            <w:r>
              <w:t>option</w:t>
            </w:r>
            <w:r w:rsidR="00B3790A">
              <w:t xml:space="preserve"> </w:t>
            </w:r>
            <w:r>
              <w:t>(PMIP)</w:t>
            </w:r>
            <w:r w:rsidR="00B3790A">
              <w:t xml:space="preserve"> </w:t>
            </w:r>
            <w:r>
              <w:t>are</w:t>
            </w:r>
            <w:r w:rsidR="00B3790A">
              <w:t xml:space="preserve"> </w:t>
            </w:r>
            <w:r>
              <w:t>mapped</w:t>
            </w:r>
            <w:r w:rsidR="00B3790A">
              <w:t xml:space="preserve"> </w:t>
            </w:r>
            <w:r>
              <w:t>to</w:t>
            </w:r>
            <w:r w:rsidR="00B3790A">
              <w:t xml:space="preserve"> </w:t>
            </w:r>
            <w:r>
              <w:t>the</w:t>
            </w:r>
            <w:r w:rsidR="00B3790A">
              <w:t xml:space="preserve"> </w:t>
            </w:r>
            <w:r>
              <w:t>PDP</w:t>
            </w:r>
            <w:r w:rsidR="00B3790A">
              <w:t xml:space="preserve"> </w:t>
            </w:r>
            <w:r>
              <w:t>Type</w:t>
            </w:r>
            <w:r w:rsidR="00B3790A">
              <w:t xml:space="preserve"> </w:t>
            </w:r>
            <w:r>
              <w:t>values</w:t>
            </w:r>
            <w:r w:rsidR="00B3790A">
              <w:t xml:space="preserve"> </w:t>
            </w:r>
            <w:r>
              <w:t>based</w:t>
            </w:r>
            <w:r w:rsidR="00B3790A">
              <w:t xml:space="preserve"> </w:t>
            </w:r>
            <w:r>
              <w:t>on</w:t>
            </w:r>
            <w:r w:rsidR="00B3790A">
              <w:t xml:space="preserve"> </w:t>
            </w:r>
            <w:r>
              <w:t>the</w:t>
            </w:r>
            <w:r w:rsidR="00B3790A">
              <w:t xml:space="preserve"> </w:t>
            </w:r>
            <w:r>
              <w:t>IP</w:t>
            </w:r>
            <w:r w:rsidR="00B3790A">
              <w:t xml:space="preserve"> </w:t>
            </w:r>
            <w:r>
              <w:t>version</w:t>
            </w:r>
            <w:r w:rsidR="00B3790A">
              <w:t xml:space="preserve"> </w:t>
            </w:r>
            <w:r>
              <w:t>information.</w:t>
            </w:r>
          </w:p>
        </w:tc>
      </w:tr>
      <w:tr w:rsidR="008B45D8" w14:paraId="1D49CD56" w14:textId="77777777" w:rsidTr="00B3790A">
        <w:trPr>
          <w:cantSplit/>
          <w:jc w:val="center"/>
        </w:trPr>
        <w:tc>
          <w:tcPr>
            <w:tcW w:w="720" w:type="dxa"/>
          </w:tcPr>
          <w:p w14:paraId="2C5BD15C" w14:textId="77777777" w:rsidR="008B45D8" w:rsidRDefault="008B45D8" w:rsidP="003C65AA">
            <w:pPr>
              <w:pStyle w:val="TAL"/>
            </w:pPr>
            <w:r>
              <w:t>O</w:t>
            </w:r>
          </w:p>
        </w:tc>
        <w:tc>
          <w:tcPr>
            <w:tcW w:w="1260" w:type="dxa"/>
          </w:tcPr>
          <w:p w14:paraId="597B75CF" w14:textId="77777777" w:rsidR="008B45D8" w:rsidRDefault="008B45D8" w:rsidP="003C65AA">
            <w:pPr>
              <w:pStyle w:val="TAL"/>
            </w:pPr>
            <w:r>
              <w:t>134</w:t>
            </w:r>
          </w:p>
        </w:tc>
        <w:tc>
          <w:tcPr>
            <w:tcW w:w="1080" w:type="dxa"/>
          </w:tcPr>
          <w:p w14:paraId="706379A9" w14:textId="77777777" w:rsidR="008B45D8" w:rsidRDefault="008B45D8" w:rsidP="003C65AA">
            <w:pPr>
              <w:pStyle w:val="TAL"/>
            </w:pPr>
            <w:r>
              <w:t>4</w:t>
            </w:r>
          </w:p>
        </w:tc>
        <w:tc>
          <w:tcPr>
            <w:tcW w:w="6210" w:type="dxa"/>
          </w:tcPr>
          <w:p w14:paraId="333F4514" w14:textId="77777777" w:rsidR="008B45D8" w:rsidRDefault="008B45D8" w:rsidP="003C65AA">
            <w:pPr>
              <w:pStyle w:val="TAL"/>
            </w:pPr>
            <w:proofErr w:type="spellStart"/>
            <w:r>
              <w:rPr>
                <w:b/>
              </w:rPr>
              <w:t>PayloadTimeStamp</w:t>
            </w:r>
            <w:proofErr w:type="spellEnd"/>
            <w:r w:rsidR="00B3790A">
              <w:t xml:space="preserve"> </w:t>
            </w:r>
            <w:r>
              <w:t>=</w:t>
            </w:r>
            <w:r w:rsidR="00B3790A">
              <w:t xml:space="preserve"> </w:t>
            </w:r>
            <w:r>
              <w:t>Payload</w:t>
            </w:r>
            <w:r w:rsidR="00B3790A">
              <w:t xml:space="preserve"> </w:t>
            </w:r>
            <w:r>
              <w:t>timestamp</w:t>
            </w:r>
            <w:r w:rsidR="00B3790A">
              <w:t xml:space="preserve"> </w:t>
            </w:r>
            <w:r>
              <w:t>according</w:t>
            </w:r>
            <w:r w:rsidR="00B3790A">
              <w:t xml:space="preserve"> </w:t>
            </w:r>
            <w:r>
              <w:t>to</w:t>
            </w:r>
            <w:r w:rsidR="00B3790A">
              <w:t xml:space="preserve"> </w:t>
            </w:r>
            <w:r>
              <w:t>intercepting</w:t>
            </w:r>
            <w:r w:rsidR="00B3790A">
              <w:t xml:space="preserve"> </w:t>
            </w:r>
            <w:r>
              <w:t>node.</w:t>
            </w:r>
            <w:r w:rsidR="00B3790A">
              <w:t xml:space="preserve"> </w:t>
            </w:r>
            <w:r>
              <w:t>(Precision:</w:t>
            </w:r>
            <w:r w:rsidR="00B3790A">
              <w:t xml:space="preserve"> </w:t>
            </w:r>
            <w:r>
              <w:t>1</w:t>
            </w:r>
            <w:r w:rsidR="00B3790A">
              <w:t xml:space="preserve"> </w:t>
            </w:r>
            <w:r>
              <w:t>second,</w:t>
            </w:r>
            <w:r w:rsidR="00B3790A">
              <w:t xml:space="preserve"> </w:t>
            </w:r>
            <w:proofErr w:type="spellStart"/>
            <w:r>
              <w:t>timezone</w:t>
            </w:r>
            <w:proofErr w:type="spellEnd"/>
            <w:r>
              <w:t>:</w:t>
            </w:r>
            <w:r w:rsidR="00B3790A">
              <w:t xml:space="preserve"> </w:t>
            </w:r>
            <w:r>
              <w:t>UTC).</w:t>
            </w:r>
            <w:r w:rsidR="00B3790A">
              <w:t xml:space="preserve"> </w:t>
            </w:r>
            <w:r>
              <w:t>Format:</w:t>
            </w:r>
            <w:r w:rsidR="00B3790A">
              <w:t xml:space="preserve"> </w:t>
            </w:r>
            <w:r>
              <w:t>Seconds</w:t>
            </w:r>
            <w:r w:rsidR="00B3790A">
              <w:t xml:space="preserve"> </w:t>
            </w:r>
            <w:r>
              <w:t>since</w:t>
            </w:r>
            <w:r w:rsidR="00B3790A">
              <w:t xml:space="preserve"> </w:t>
            </w:r>
            <w:r>
              <w:t>1970-01-01</w:t>
            </w:r>
            <w:r w:rsidR="00B3790A">
              <w:t xml:space="preserve"> </w:t>
            </w:r>
            <w:r>
              <w:t>as</w:t>
            </w:r>
            <w:r w:rsidR="00B3790A">
              <w:t xml:space="preserve"> </w:t>
            </w:r>
            <w:r>
              <w:t>in</w:t>
            </w:r>
            <w:r w:rsidR="00B3790A">
              <w:t xml:space="preserve"> </w:t>
            </w:r>
            <w:r>
              <w:t>e.g.</w:t>
            </w:r>
            <w:r w:rsidR="00B3790A">
              <w:t xml:space="preserve"> </w:t>
            </w:r>
            <w:r>
              <w:t>Unix</w:t>
            </w:r>
            <w:r w:rsidR="00B3790A">
              <w:t xml:space="preserve"> </w:t>
            </w:r>
            <w:r>
              <w:t>(length:</w:t>
            </w:r>
            <w:r w:rsidR="00B3790A">
              <w:t xml:space="preserve"> </w:t>
            </w:r>
            <w:r>
              <w:t>4</w:t>
            </w:r>
            <w:r w:rsidR="00B3790A">
              <w:t xml:space="preserve"> </w:t>
            </w:r>
            <w:r>
              <w:t>octets).</w:t>
            </w:r>
          </w:p>
        </w:tc>
      </w:tr>
      <w:tr w:rsidR="008B45D8" w14:paraId="22AB2801" w14:textId="77777777" w:rsidTr="00B3790A">
        <w:trPr>
          <w:cantSplit/>
          <w:jc w:val="center"/>
        </w:trPr>
        <w:tc>
          <w:tcPr>
            <w:tcW w:w="720" w:type="dxa"/>
          </w:tcPr>
          <w:p w14:paraId="33571125" w14:textId="77777777" w:rsidR="008B45D8" w:rsidRDefault="008B45D8" w:rsidP="003C65AA">
            <w:pPr>
              <w:pStyle w:val="TAL"/>
            </w:pPr>
            <w:r>
              <w:t>C</w:t>
            </w:r>
          </w:p>
        </w:tc>
        <w:tc>
          <w:tcPr>
            <w:tcW w:w="1260" w:type="dxa"/>
          </w:tcPr>
          <w:p w14:paraId="2E39750F" w14:textId="77777777" w:rsidR="008B45D8" w:rsidRDefault="008B45D8" w:rsidP="003C65AA">
            <w:pPr>
              <w:pStyle w:val="TAL"/>
            </w:pPr>
            <w:r>
              <w:t>137</w:t>
            </w:r>
          </w:p>
        </w:tc>
        <w:tc>
          <w:tcPr>
            <w:tcW w:w="1080" w:type="dxa"/>
          </w:tcPr>
          <w:p w14:paraId="6D4C9843" w14:textId="77777777" w:rsidR="008B45D8" w:rsidRDefault="008B45D8" w:rsidP="003C65AA">
            <w:pPr>
              <w:pStyle w:val="TAL"/>
            </w:pPr>
            <w:r>
              <w:t>1</w:t>
            </w:r>
          </w:p>
        </w:tc>
        <w:tc>
          <w:tcPr>
            <w:tcW w:w="6210" w:type="dxa"/>
          </w:tcPr>
          <w:p w14:paraId="2E7A3E0C" w14:textId="77777777" w:rsidR="008B45D8" w:rsidRDefault="008B45D8" w:rsidP="003C65AA">
            <w:pPr>
              <w:pStyle w:val="TAL"/>
            </w:pPr>
            <w:proofErr w:type="spellStart"/>
            <w:r>
              <w:rPr>
                <w:b/>
              </w:rPr>
              <w:t>PayloadDirection</w:t>
            </w:r>
            <w:proofErr w:type="spellEnd"/>
            <w:r w:rsidR="00B3790A">
              <w:t xml:space="preserve"> </w:t>
            </w:r>
            <w:r>
              <w:t>=</w:t>
            </w:r>
            <w:r w:rsidR="00B3790A">
              <w:t xml:space="preserve"> </w:t>
            </w:r>
            <w:r>
              <w:t>Direction</w:t>
            </w:r>
            <w:r w:rsidR="00B3790A">
              <w:t xml:space="preserve"> </w:t>
            </w:r>
            <w:r>
              <w:t>of</w:t>
            </w:r>
            <w:r w:rsidR="00B3790A">
              <w:t xml:space="preserve"> </w:t>
            </w:r>
            <w:r>
              <w:t>the</w:t>
            </w:r>
            <w:r w:rsidR="00B3790A">
              <w:t xml:space="preserve"> </w:t>
            </w:r>
            <w:r>
              <w:t>payload</w:t>
            </w:r>
            <w:r w:rsidR="00B3790A">
              <w:t xml:space="preserve"> </w:t>
            </w:r>
            <w:r>
              <w:t>data.</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0</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going</w:t>
            </w:r>
            <w:r w:rsidR="00B3790A">
              <w:t xml:space="preserve"> </w:t>
            </w:r>
            <w:r>
              <w:t>towards</w:t>
            </w:r>
            <w:r w:rsidR="00B3790A">
              <w:t xml:space="preserve"> </w:t>
            </w:r>
            <w:r>
              <w:t>the</w:t>
            </w:r>
            <w:r w:rsidR="00B3790A">
              <w:t xml:space="preserve"> </w:t>
            </w:r>
            <w:r>
              <w:t>target</w:t>
            </w:r>
            <w:r w:rsidR="00B3790A">
              <w:t xml:space="preserve"> </w:t>
            </w:r>
            <w:r>
              <w:t>(</w:t>
            </w:r>
            <w:proofErr w:type="spellStart"/>
            <w:r>
              <w:t>ie</w:t>
            </w:r>
            <w:proofErr w:type="spellEnd"/>
            <w:r>
              <w:t>.</w:t>
            </w:r>
            <w:r w:rsidR="00B3790A">
              <w:t xml:space="preserve"> </w:t>
            </w:r>
            <w:r>
              <w:t>downstream),</w:t>
            </w:r>
            <w:r w:rsidR="00B3790A">
              <w:t xml:space="preserve"> </w:t>
            </w:r>
            <w:r>
              <w:t>or</w:t>
            </w:r>
            <w:r w:rsidR="00B3790A">
              <w:t xml:space="preserve"> </w:t>
            </w:r>
            <w:r>
              <w:t>1</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being</w:t>
            </w:r>
            <w:r w:rsidR="00B3790A">
              <w:t xml:space="preserve"> </w:t>
            </w:r>
            <w:r>
              <w:t>sent</w:t>
            </w:r>
            <w:r w:rsidR="00B3790A">
              <w:t xml:space="preserve"> </w:t>
            </w:r>
            <w:r>
              <w:t>from</w:t>
            </w:r>
            <w:r w:rsidR="00B3790A">
              <w:t xml:space="preserve"> </w:t>
            </w:r>
            <w:r>
              <w:t>the</w:t>
            </w:r>
            <w:r w:rsidR="00B3790A">
              <w:t xml:space="preserve"> </w:t>
            </w:r>
            <w:r>
              <w:t>target</w:t>
            </w:r>
            <w:r w:rsidR="00B3790A">
              <w:t xml:space="preserve"> </w:t>
            </w:r>
            <w:r>
              <w:t>(</w:t>
            </w:r>
            <w:proofErr w:type="spellStart"/>
            <w:r>
              <w:t>ie</w:t>
            </w:r>
            <w:proofErr w:type="spellEnd"/>
            <w:r>
              <w:t>.</w:t>
            </w:r>
            <w:r w:rsidR="00B3790A">
              <w:t xml:space="preserve"> </w:t>
            </w:r>
            <w:r>
              <w:t>upstream).</w:t>
            </w:r>
            <w:r w:rsidR="00B3790A">
              <w:t xml:space="preserve"> </w:t>
            </w:r>
            <w:r>
              <w:t>If</w:t>
            </w:r>
            <w:r w:rsidR="00B3790A">
              <w:t xml:space="preserve"> </w:t>
            </w:r>
            <w:r>
              <w:t>this</w:t>
            </w:r>
            <w:r w:rsidR="00B3790A">
              <w:t xml:space="preserve"> </w:t>
            </w:r>
            <w:r>
              <w:t>information</w:t>
            </w:r>
            <w:r w:rsidR="00B3790A">
              <w:t xml:space="preserve"> </w:t>
            </w:r>
            <w:r>
              <w:t>is</w:t>
            </w:r>
            <w:r w:rsidR="00B3790A">
              <w:t xml:space="preserve"> </w:t>
            </w:r>
            <w:r>
              <w:t>transferred</w:t>
            </w:r>
            <w:r w:rsidR="00B3790A">
              <w:t xml:space="preserve"> </w:t>
            </w:r>
            <w:r>
              <w:t>otherwise,</w:t>
            </w:r>
            <w:r w:rsidR="00B3790A">
              <w:t xml:space="preserve"> </w:t>
            </w:r>
            <w:r>
              <w:t>e.g.</w:t>
            </w:r>
            <w:r w:rsidR="00B3790A">
              <w:t xml:space="preserve"> </w:t>
            </w:r>
            <w:r>
              <w:t>in</w:t>
            </w:r>
            <w:r w:rsidR="00B3790A">
              <w:t xml:space="preserve"> </w:t>
            </w:r>
            <w:r>
              <w:t>the</w:t>
            </w:r>
            <w:r w:rsidR="00B3790A">
              <w:t xml:space="preserve"> </w:t>
            </w:r>
            <w:r>
              <w:t>protocol</w:t>
            </w:r>
            <w:r w:rsidR="00B3790A">
              <w:t xml:space="preserve"> </w:t>
            </w:r>
            <w:r>
              <w:t>header,</w:t>
            </w:r>
            <w:r w:rsidR="00B3790A">
              <w:t xml:space="preserve"> </w:t>
            </w:r>
            <w:r>
              <w:t>this</w:t>
            </w:r>
            <w:r w:rsidR="00B3790A">
              <w:t xml:space="preserve"> </w:t>
            </w:r>
            <w:r>
              <w:t>field</w:t>
            </w:r>
            <w:r w:rsidR="00B3790A">
              <w:t xml:space="preserve"> </w:t>
            </w:r>
            <w:r>
              <w:t>is</w:t>
            </w:r>
            <w:r w:rsidR="00B3790A">
              <w:t xml:space="preserve"> </w:t>
            </w:r>
            <w:r>
              <w:t>not</w:t>
            </w:r>
            <w:r w:rsidR="00B3790A">
              <w:t xml:space="preserve"> </w:t>
            </w:r>
            <w:r>
              <w:t>required</w:t>
            </w:r>
            <w:r w:rsidR="00B3790A">
              <w:t xml:space="preserve"> </w:t>
            </w:r>
            <w:r>
              <w:t>as</w:t>
            </w:r>
            <w:r w:rsidR="00B3790A">
              <w:t xml:space="preserve"> </w:t>
            </w:r>
            <w:r>
              <w:t>mandatory.</w:t>
            </w:r>
            <w:r w:rsidR="00B3790A">
              <w:t xml:space="preserve"> </w:t>
            </w:r>
            <w:r>
              <w:t>If</w:t>
            </w:r>
            <w:r w:rsidR="00B3790A">
              <w:t xml:space="preserve"> </w:t>
            </w:r>
            <w:r>
              <w:t>the</w:t>
            </w:r>
            <w:r w:rsidR="00B3790A">
              <w:t xml:space="preserve"> </w:t>
            </w:r>
            <w:r>
              <w:t>direction</w:t>
            </w:r>
            <w:r w:rsidR="00B3790A">
              <w:t xml:space="preserve"> </w:t>
            </w:r>
            <w:r>
              <w:t>information</w:t>
            </w:r>
            <w:r w:rsidR="00B3790A">
              <w:t xml:space="preserve"> </w:t>
            </w:r>
            <w:r>
              <w:t>is</w:t>
            </w:r>
            <w:r w:rsidR="00B3790A">
              <w:t xml:space="preserve"> </w:t>
            </w:r>
            <w:r>
              <w:t>not</w:t>
            </w:r>
            <w:r w:rsidR="00B3790A">
              <w:t xml:space="preserve"> </w:t>
            </w:r>
            <w:r>
              <w:t>available</w:t>
            </w:r>
            <w:r w:rsidR="00B3790A">
              <w:t xml:space="preserve"> </w:t>
            </w:r>
            <w:r>
              <w:t>otherwise,</w:t>
            </w:r>
            <w:r w:rsidR="00B3790A">
              <w:t xml:space="preserve"> </w:t>
            </w:r>
            <w:r>
              <w:t>it</w:t>
            </w:r>
            <w:r w:rsidR="00B3790A">
              <w:t xml:space="preserve"> </w:t>
            </w:r>
            <w:r>
              <w:t>is</w:t>
            </w:r>
            <w:r w:rsidR="00B3790A">
              <w:t xml:space="preserve"> </w:t>
            </w:r>
            <w:r>
              <w:t>mandatory</w:t>
            </w:r>
            <w:r w:rsidR="00B3790A">
              <w:t xml:space="preserve"> </w:t>
            </w:r>
            <w:r>
              <w:t>to</w:t>
            </w:r>
            <w:r w:rsidR="00B3790A">
              <w:t xml:space="preserve"> </w:t>
            </w:r>
            <w:r>
              <w:t>include</w:t>
            </w:r>
            <w:r w:rsidR="00B3790A">
              <w:t xml:space="preserve"> </w:t>
            </w:r>
            <w:r>
              <w:t>it</w:t>
            </w:r>
            <w:r w:rsidR="00B3790A">
              <w:t xml:space="preserve"> </w:t>
            </w:r>
            <w:r>
              <w:t>here</w:t>
            </w:r>
            <w:r w:rsidR="00B3790A">
              <w:t xml:space="preserve"> </w:t>
            </w:r>
            <w:r>
              <w:t>in</w:t>
            </w:r>
            <w:r w:rsidR="00B3790A">
              <w:t xml:space="preserve"> </w:t>
            </w:r>
            <w:r>
              <w:t>the</w:t>
            </w:r>
            <w:r w:rsidR="00B3790A">
              <w:t xml:space="preserve"> </w:t>
            </w:r>
            <w:r>
              <w:t>CC</w:t>
            </w:r>
            <w:r w:rsidR="00B3790A">
              <w:t xml:space="preserve"> </w:t>
            </w:r>
            <w:r>
              <w:t>header.</w:t>
            </w:r>
          </w:p>
        </w:tc>
      </w:tr>
      <w:tr w:rsidR="008B45D8" w14:paraId="5194B175" w14:textId="77777777" w:rsidTr="00B3790A">
        <w:trPr>
          <w:cantSplit/>
          <w:jc w:val="center"/>
        </w:trPr>
        <w:tc>
          <w:tcPr>
            <w:tcW w:w="720" w:type="dxa"/>
          </w:tcPr>
          <w:p w14:paraId="1B2A7972" w14:textId="77777777" w:rsidR="008B45D8" w:rsidRDefault="008B45D8" w:rsidP="003C65AA">
            <w:pPr>
              <w:pStyle w:val="TAL"/>
            </w:pPr>
            <w:r>
              <w:t>O</w:t>
            </w:r>
          </w:p>
        </w:tc>
        <w:tc>
          <w:tcPr>
            <w:tcW w:w="1260" w:type="dxa"/>
          </w:tcPr>
          <w:p w14:paraId="4781BE0A" w14:textId="77777777" w:rsidR="008B45D8" w:rsidRDefault="008B45D8" w:rsidP="003C65AA">
            <w:pPr>
              <w:pStyle w:val="TAL"/>
            </w:pPr>
            <w:r>
              <w:t>141</w:t>
            </w:r>
          </w:p>
        </w:tc>
        <w:tc>
          <w:tcPr>
            <w:tcW w:w="1080" w:type="dxa"/>
          </w:tcPr>
          <w:p w14:paraId="5764653D" w14:textId="77777777" w:rsidR="008B45D8" w:rsidRDefault="008B45D8" w:rsidP="003C65AA">
            <w:pPr>
              <w:pStyle w:val="TAL"/>
            </w:pPr>
            <w:r>
              <w:t>4</w:t>
            </w:r>
          </w:p>
        </w:tc>
        <w:tc>
          <w:tcPr>
            <w:tcW w:w="6210" w:type="dxa"/>
          </w:tcPr>
          <w:p w14:paraId="418CCCAC" w14:textId="77777777" w:rsidR="008B45D8" w:rsidRDefault="008B45D8" w:rsidP="003C65AA">
            <w:pPr>
              <w:pStyle w:val="TAL"/>
            </w:pPr>
            <w:proofErr w:type="spellStart"/>
            <w:r>
              <w:rPr>
                <w:b/>
              </w:rPr>
              <w:t>CCSeqNumber</w:t>
            </w:r>
            <w:proofErr w:type="spellEnd"/>
            <w:r w:rsidR="00B3790A">
              <w:t xml:space="preserve"> </w:t>
            </w:r>
            <w:r>
              <w:t>=</w:t>
            </w:r>
            <w:r w:rsidR="00B3790A">
              <w:t xml:space="preserve"> </w:t>
            </w:r>
            <w:r>
              <w:t>Identifies</w:t>
            </w:r>
            <w:r w:rsidR="00B3790A">
              <w:t xml:space="preserve"> </w:t>
            </w:r>
            <w:r>
              <w:t>the</w:t>
            </w:r>
            <w:r w:rsidR="00B3790A">
              <w:t xml:space="preserve"> </w:t>
            </w:r>
            <w:r>
              <w:t>sequence</w:t>
            </w:r>
            <w:r w:rsidR="00B3790A">
              <w:t xml:space="preserve"> </w:t>
            </w:r>
            <w:r>
              <w:t>number</w:t>
            </w:r>
            <w:r w:rsidR="00B3790A">
              <w:t xml:space="preserve"> </w:t>
            </w:r>
            <w:r>
              <w:t>of</w:t>
            </w:r>
            <w:r w:rsidR="00B3790A">
              <w:t xml:space="preserve"> </w:t>
            </w:r>
            <w:r>
              <w:t>each</w:t>
            </w:r>
            <w:r w:rsidR="00B3790A">
              <w:t xml:space="preserve"> </w:t>
            </w:r>
            <w:r>
              <w:t>CC</w:t>
            </w:r>
            <w:r w:rsidR="00B3790A">
              <w:t xml:space="preserve"> </w:t>
            </w:r>
            <w:r>
              <w:t>packet</w:t>
            </w:r>
            <w:r w:rsidR="00B3790A">
              <w:t xml:space="preserve"> </w:t>
            </w:r>
            <w:r>
              <w:t>during</w:t>
            </w:r>
            <w:r w:rsidR="00B3790A">
              <w:t xml:space="preserve"> </w:t>
            </w:r>
            <w:r>
              <w:t>interception</w:t>
            </w:r>
            <w:r w:rsidR="00B3790A">
              <w:t xml:space="preserve"> </w:t>
            </w:r>
            <w:r>
              <w:t>of</w:t>
            </w:r>
            <w:r w:rsidR="00B3790A">
              <w:t xml:space="preserve"> </w:t>
            </w:r>
            <w:r>
              <w:t>the</w:t>
            </w:r>
            <w:r w:rsidR="00B3790A">
              <w:t xml:space="preserve"> </w:t>
            </w:r>
            <w:r>
              <w:t>target.</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32-bit</w:t>
            </w:r>
            <w:r w:rsidR="00B3790A">
              <w:t xml:space="preserve"> </w:t>
            </w:r>
            <w:r>
              <w:t>value.</w:t>
            </w:r>
            <w:r w:rsidR="00B3790A">
              <w:t xml:space="preserve"> </w:t>
            </w:r>
          </w:p>
        </w:tc>
      </w:tr>
      <w:tr w:rsidR="008B45D8" w14:paraId="2FD95C69" w14:textId="77777777" w:rsidTr="00B3790A">
        <w:trPr>
          <w:cantSplit/>
          <w:jc w:val="center"/>
        </w:trPr>
        <w:tc>
          <w:tcPr>
            <w:tcW w:w="720" w:type="dxa"/>
          </w:tcPr>
          <w:p w14:paraId="5068C093" w14:textId="77777777" w:rsidR="008B45D8" w:rsidRDefault="008B45D8" w:rsidP="003C65AA">
            <w:pPr>
              <w:pStyle w:val="TAL"/>
            </w:pPr>
            <w:r>
              <w:t>M</w:t>
            </w:r>
          </w:p>
        </w:tc>
        <w:tc>
          <w:tcPr>
            <w:tcW w:w="1260" w:type="dxa"/>
          </w:tcPr>
          <w:p w14:paraId="5DB0B6E5" w14:textId="77777777" w:rsidR="008B45D8" w:rsidRDefault="008B45D8" w:rsidP="003C65AA">
            <w:pPr>
              <w:pStyle w:val="TAL"/>
            </w:pPr>
            <w:r>
              <w:t>144</w:t>
            </w:r>
          </w:p>
        </w:tc>
        <w:tc>
          <w:tcPr>
            <w:tcW w:w="1080" w:type="dxa"/>
          </w:tcPr>
          <w:p w14:paraId="5F6553D2" w14:textId="77777777" w:rsidR="008B45D8" w:rsidRDefault="008B45D8" w:rsidP="003C65AA">
            <w:pPr>
              <w:pStyle w:val="TAL"/>
            </w:pPr>
            <w:r>
              <w:t>8</w:t>
            </w:r>
            <w:r w:rsidR="00B3790A">
              <w:t xml:space="preserve"> </w:t>
            </w:r>
            <w:r>
              <w:t>or</w:t>
            </w:r>
            <w:r w:rsidR="00B3790A">
              <w:t xml:space="preserve"> </w:t>
            </w:r>
            <w:r>
              <w:t>20</w:t>
            </w:r>
          </w:p>
        </w:tc>
        <w:tc>
          <w:tcPr>
            <w:tcW w:w="6210" w:type="dxa"/>
          </w:tcPr>
          <w:p w14:paraId="4D4D76F4" w14:textId="77777777" w:rsidR="008B45D8" w:rsidRDefault="008B45D8" w:rsidP="001B3BAA">
            <w:pPr>
              <w:pStyle w:val="TAL"/>
              <w:rPr>
                <w:b/>
              </w:rPr>
            </w:pPr>
            <w:proofErr w:type="spellStart"/>
            <w:r>
              <w:rPr>
                <w:b/>
              </w:rPr>
              <w:t>CorrelationNumber</w:t>
            </w:r>
            <w:proofErr w:type="spellEnd"/>
            <w:r w:rsidR="00B3790A">
              <w:rPr>
                <w:b/>
              </w:rPr>
              <w:t xml:space="preserve"> </w:t>
            </w:r>
            <w:r>
              <w:rPr>
                <w:b/>
              </w:rPr>
              <w:t>=</w:t>
            </w:r>
            <w:r w:rsidR="00B3790A">
              <w:rPr>
                <w:b/>
              </w:rPr>
              <w:t xml:space="preserve"> </w:t>
            </w:r>
            <w:r>
              <w:t>Identifies</w:t>
            </w:r>
            <w:r w:rsidR="00B3790A">
              <w:t xml:space="preserve"> </w:t>
            </w:r>
            <w:r>
              <w:t>an</w:t>
            </w:r>
            <w:r w:rsidR="00B3790A">
              <w:t xml:space="preserve"> </w:t>
            </w:r>
            <w:r>
              <w:t>intercepted</w:t>
            </w:r>
            <w:r w:rsidR="00B3790A">
              <w:t xml:space="preserve"> </w:t>
            </w:r>
            <w:r>
              <w:t>session</w:t>
            </w:r>
            <w:r w:rsidR="00B3790A">
              <w:t xml:space="preserve"> </w:t>
            </w:r>
            <w:r>
              <w:t>of</w:t>
            </w:r>
            <w:r w:rsidR="00B3790A">
              <w:t xml:space="preserve"> </w:t>
            </w:r>
            <w:r>
              <w:t>the</w:t>
            </w:r>
            <w:r w:rsidR="00B3790A">
              <w:t xml:space="preserve"> </w:t>
            </w:r>
            <w:r>
              <w:t>observed</w:t>
            </w:r>
            <w:r w:rsidR="00B3790A">
              <w:t xml:space="preserve"> </w:t>
            </w:r>
            <w:r>
              <w:t>target.</w:t>
            </w:r>
            <w:r w:rsidR="00B3790A">
              <w:t xml:space="preserve"> </w:t>
            </w:r>
            <w:r>
              <w:t>This</w:t>
            </w:r>
            <w:r w:rsidR="00B3790A">
              <w:t xml:space="preserve"> </w:t>
            </w:r>
            <w:r>
              <w:t>can</w:t>
            </w:r>
            <w:r w:rsidR="00B3790A">
              <w:t xml:space="preserve"> </w:t>
            </w:r>
            <w:r>
              <w:t>be</w:t>
            </w:r>
            <w:r w:rsidR="00B3790A">
              <w:t xml:space="preserve"> </w:t>
            </w:r>
            <w:r>
              <w:t>implemented</w:t>
            </w:r>
            <w:r w:rsidR="00B3790A">
              <w:t xml:space="preserve"> </w:t>
            </w:r>
            <w:r>
              <w:t>by</w:t>
            </w:r>
            <w:r w:rsidR="00B3790A">
              <w:t xml:space="preserve"> </w:t>
            </w:r>
            <w:r>
              <w:t>using</w:t>
            </w:r>
            <w:r w:rsidR="00B3790A">
              <w:t xml:space="preserve"> </w:t>
            </w:r>
            <w:r>
              <w:t>e.g.</w:t>
            </w:r>
            <w:r w:rsidR="00B3790A">
              <w:t xml:space="preserve"> </w:t>
            </w:r>
            <w:r>
              <w:t>the</w:t>
            </w:r>
            <w:r w:rsidR="00B3790A">
              <w:t xml:space="preserve"> </w:t>
            </w:r>
            <w:r>
              <w:t>Charging</w:t>
            </w:r>
            <w:r w:rsidR="00B3790A">
              <w:t xml:space="preserve"> </w:t>
            </w:r>
            <w:r>
              <w:t>Id</w:t>
            </w:r>
            <w:r w:rsidR="00B3790A">
              <w:t xml:space="preserve"> </w:t>
            </w:r>
            <w:r>
              <w:t>(4</w:t>
            </w:r>
            <w:r w:rsidR="00B3790A">
              <w:t xml:space="preserve"> </w:t>
            </w:r>
            <w:r>
              <w:t>octets,</w:t>
            </w:r>
            <w:r w:rsidR="00B3790A">
              <w:t xml:space="preserve"> </w:t>
            </w:r>
            <w:r>
              <w:t>see</w:t>
            </w:r>
            <w:r w:rsidR="00B3790A">
              <w:t xml:space="preserve"> </w:t>
            </w:r>
            <w:r w:rsidR="001B3BAA">
              <w:t>TS</w:t>
            </w:r>
            <w:r w:rsidR="00B3790A">
              <w:t xml:space="preserve"> </w:t>
            </w:r>
            <w:r w:rsidR="001B3BAA">
              <w:t>32.215</w:t>
            </w:r>
            <w:r w:rsidR="00B3790A">
              <w:t xml:space="preserve"> </w:t>
            </w:r>
            <w:r>
              <w:t>[14])</w:t>
            </w:r>
            <w:r w:rsidR="00B3790A">
              <w:t xml:space="preserve"> </w:t>
            </w:r>
            <w:r>
              <w:t>with</w:t>
            </w:r>
            <w:r w:rsidR="00B3790A">
              <w:t xml:space="preserve"> </w:t>
            </w:r>
            <w:r>
              <w:t>the</w:t>
            </w:r>
            <w:r w:rsidR="00B3790A">
              <w:t xml:space="preserve"> </w:t>
            </w:r>
            <w:r>
              <w:t>(4-octet/16-octet)</w:t>
            </w:r>
            <w:r w:rsidR="00B3790A">
              <w:t xml:space="preserve"> </w:t>
            </w:r>
            <w:r>
              <w:t>Ipv4/Ipv6</w:t>
            </w:r>
            <w:r w:rsidR="00B3790A">
              <w:t xml:space="preserve"> </w:t>
            </w:r>
            <w:r>
              <w:t>address</w:t>
            </w:r>
            <w:r w:rsidR="00B3790A">
              <w:t xml:space="preserve"> </w:t>
            </w:r>
            <w:r>
              <w:t>of</w:t>
            </w:r>
            <w:r w:rsidR="00B3790A">
              <w:t xml:space="preserve"> </w:t>
            </w:r>
            <w:r>
              <w:t>the</w:t>
            </w:r>
            <w:r w:rsidR="00B3790A">
              <w:t xml:space="preserve"> </w:t>
            </w:r>
            <w:r>
              <w:t>PDP</w:t>
            </w:r>
            <w:r w:rsidR="00B3790A">
              <w:t xml:space="preserve"> </w:t>
            </w:r>
            <w:r>
              <w:t>context</w:t>
            </w:r>
            <w:r w:rsidR="00B3790A">
              <w:t xml:space="preserve"> </w:t>
            </w:r>
            <w:r>
              <w:t>maintaining</w:t>
            </w:r>
            <w:r w:rsidR="00B3790A">
              <w:t xml:space="preserve"> </w:t>
            </w:r>
            <w:r>
              <w:t>GGSN</w:t>
            </w:r>
            <w:r w:rsidR="00B3790A">
              <w:t xml:space="preserve"> </w:t>
            </w:r>
            <w:r>
              <w:t>node</w:t>
            </w:r>
            <w:r w:rsidR="00B3790A">
              <w:t xml:space="preserve"> </w:t>
            </w:r>
            <w:r>
              <w:t>attached</w:t>
            </w:r>
            <w:r w:rsidR="00B3790A">
              <w:t xml:space="preserve"> </w:t>
            </w:r>
            <w:r>
              <w:t>after</w:t>
            </w:r>
            <w:r w:rsidR="00B3790A">
              <w:t xml:space="preserve"> </w:t>
            </w:r>
            <w:r>
              <w:t>the</w:t>
            </w:r>
            <w:r w:rsidR="00B3790A">
              <w:t xml:space="preserve"> </w:t>
            </w:r>
            <w:r>
              <w:t>first</w:t>
            </w:r>
            <w:r w:rsidR="00B3790A">
              <w:t xml:space="preserve"> </w:t>
            </w:r>
            <w:r>
              <w:t>4</w:t>
            </w:r>
            <w:r w:rsidR="00B3790A">
              <w:t xml:space="preserve"> </w:t>
            </w:r>
            <w:r>
              <w:t>octets.</w:t>
            </w:r>
          </w:p>
        </w:tc>
      </w:tr>
      <w:tr w:rsidR="008B45D8" w14:paraId="7399E810" w14:textId="77777777" w:rsidTr="00B3790A">
        <w:trPr>
          <w:cantSplit/>
          <w:jc w:val="center"/>
        </w:trPr>
        <w:tc>
          <w:tcPr>
            <w:tcW w:w="720" w:type="dxa"/>
          </w:tcPr>
          <w:p w14:paraId="40BB05F4" w14:textId="77777777" w:rsidR="008B45D8" w:rsidRDefault="008B45D8" w:rsidP="003C65AA">
            <w:pPr>
              <w:pStyle w:val="TAL"/>
            </w:pPr>
          </w:p>
        </w:tc>
        <w:tc>
          <w:tcPr>
            <w:tcW w:w="1260" w:type="dxa"/>
          </w:tcPr>
          <w:p w14:paraId="61E04B5D" w14:textId="77777777" w:rsidR="008B45D8" w:rsidRDefault="008B45D8" w:rsidP="003C65AA">
            <w:pPr>
              <w:pStyle w:val="TAL"/>
            </w:pPr>
          </w:p>
        </w:tc>
        <w:tc>
          <w:tcPr>
            <w:tcW w:w="1080" w:type="dxa"/>
          </w:tcPr>
          <w:p w14:paraId="74B813EF" w14:textId="77777777" w:rsidR="008B45D8" w:rsidRDefault="008B45D8" w:rsidP="003C65AA">
            <w:pPr>
              <w:pStyle w:val="TAL"/>
            </w:pPr>
          </w:p>
        </w:tc>
        <w:tc>
          <w:tcPr>
            <w:tcW w:w="6210" w:type="dxa"/>
          </w:tcPr>
          <w:p w14:paraId="54E1C045" w14:textId="77777777" w:rsidR="008B45D8" w:rsidRDefault="008B45D8" w:rsidP="003C65AA">
            <w:pPr>
              <w:pStyle w:val="TAL"/>
            </w:pPr>
            <w:r>
              <w:t>&lt;Possible</w:t>
            </w:r>
            <w:r w:rsidR="00B3790A">
              <w:t xml:space="preserve"> </w:t>
            </w:r>
            <w:r>
              <w:t>future</w:t>
            </w:r>
            <w:r w:rsidR="00B3790A">
              <w:t xml:space="preserve"> </w:t>
            </w:r>
            <w:r>
              <w:t>parameters</w:t>
            </w:r>
            <w:r w:rsidR="00B3790A">
              <w:t xml:space="preserve"> </w:t>
            </w:r>
            <w:r>
              <w:t>are</w:t>
            </w:r>
            <w:r w:rsidR="00B3790A">
              <w:t xml:space="preserve"> </w:t>
            </w:r>
            <w:r>
              <w:t>to</w:t>
            </w:r>
            <w:r w:rsidR="00B3790A">
              <w:t xml:space="preserve"> </w:t>
            </w:r>
            <w:r>
              <w:t>be</w:t>
            </w:r>
            <w:r w:rsidR="00B3790A">
              <w:t xml:space="preserve"> </w:t>
            </w:r>
            <w:r>
              <w:t>allocated</w:t>
            </w:r>
            <w:r w:rsidR="00B3790A">
              <w:t xml:space="preserve"> </w:t>
            </w:r>
            <w:r>
              <w:t>between</w:t>
            </w:r>
            <w:r w:rsidR="00B3790A">
              <w:t xml:space="preserve"> </w:t>
            </w:r>
            <w:r>
              <w:t>145</w:t>
            </w:r>
            <w:r w:rsidR="00B3790A">
              <w:t xml:space="preserve"> </w:t>
            </w:r>
            <w:r>
              <w:t>and</w:t>
            </w:r>
            <w:r w:rsidR="00B3790A">
              <w:t xml:space="preserve"> </w:t>
            </w:r>
            <w:r>
              <w:t>250.&gt;</w:t>
            </w:r>
          </w:p>
        </w:tc>
      </w:tr>
      <w:tr w:rsidR="008B45D8" w14:paraId="249DEEB8" w14:textId="77777777" w:rsidTr="00B3790A">
        <w:trPr>
          <w:cantSplit/>
          <w:jc w:val="center"/>
        </w:trPr>
        <w:tc>
          <w:tcPr>
            <w:tcW w:w="720" w:type="dxa"/>
          </w:tcPr>
          <w:p w14:paraId="72689536" w14:textId="77777777" w:rsidR="008B45D8" w:rsidRDefault="008B45D8" w:rsidP="003C65AA">
            <w:pPr>
              <w:pStyle w:val="TAL"/>
            </w:pPr>
            <w:r>
              <w:t>O</w:t>
            </w:r>
          </w:p>
        </w:tc>
        <w:tc>
          <w:tcPr>
            <w:tcW w:w="1260" w:type="dxa"/>
          </w:tcPr>
          <w:p w14:paraId="31312BEF" w14:textId="77777777" w:rsidR="008B45D8" w:rsidRDefault="008B45D8" w:rsidP="003C65AA">
            <w:pPr>
              <w:pStyle w:val="TAL"/>
            </w:pPr>
            <w:r>
              <w:t>254</w:t>
            </w:r>
          </w:p>
        </w:tc>
        <w:tc>
          <w:tcPr>
            <w:tcW w:w="1080" w:type="dxa"/>
          </w:tcPr>
          <w:p w14:paraId="466F3848" w14:textId="77777777" w:rsidR="008B45D8" w:rsidRDefault="008B45D8" w:rsidP="003C65AA">
            <w:pPr>
              <w:pStyle w:val="TAL"/>
            </w:pPr>
            <w:r>
              <w:t>1-25</w:t>
            </w:r>
          </w:p>
        </w:tc>
        <w:tc>
          <w:tcPr>
            <w:tcW w:w="6210" w:type="dxa"/>
          </w:tcPr>
          <w:p w14:paraId="33CEEE6F" w14:textId="77777777" w:rsidR="008B45D8" w:rsidRDefault="008B45D8" w:rsidP="003C65AA">
            <w:pPr>
              <w:pStyle w:val="TAL"/>
              <w:rPr>
                <w:b/>
              </w:rPr>
            </w:pPr>
            <w:r>
              <w:rPr>
                <w:b/>
              </w:rPr>
              <w:t>LIID</w:t>
            </w:r>
            <w:r w:rsidR="00B3790A">
              <w:t xml:space="preserve"> </w:t>
            </w:r>
            <w:r>
              <w:t>=</w:t>
            </w:r>
            <w:r w:rsidR="00B3790A">
              <w:t xml:space="preserve"> </w:t>
            </w:r>
            <w:r>
              <w:t>Field</w:t>
            </w:r>
            <w:r w:rsidR="00B3790A">
              <w:t xml:space="preserve"> </w:t>
            </w:r>
            <w:r>
              <w:t>indicating</w:t>
            </w:r>
            <w:r w:rsidR="00B3790A">
              <w:t xml:space="preserve"> </w:t>
            </w:r>
            <w:r>
              <w:t>the</w:t>
            </w:r>
            <w:r w:rsidR="00B3790A">
              <w:t xml:space="preserve"> </w:t>
            </w:r>
            <w:r>
              <w:t>LIID</w:t>
            </w:r>
            <w:r w:rsidR="00B3790A">
              <w:t xml:space="preserve"> </w:t>
            </w:r>
            <w:r>
              <w:t>as</w:t>
            </w:r>
            <w:r w:rsidR="00B3790A">
              <w:t xml:space="preserve"> </w:t>
            </w:r>
            <w:r>
              <w:t>defined</w:t>
            </w:r>
            <w:r w:rsidR="00B3790A">
              <w:t xml:space="preserve"> </w:t>
            </w:r>
            <w:r>
              <w:t>in</w:t>
            </w:r>
            <w:r w:rsidR="00B3790A">
              <w:t xml:space="preserve"> </w:t>
            </w:r>
            <w:r>
              <w:t>this</w:t>
            </w:r>
            <w:r w:rsidR="00B3790A">
              <w:t xml:space="preserve"> </w:t>
            </w:r>
            <w:r>
              <w:t>document.</w:t>
            </w:r>
            <w:r w:rsidR="00B3790A">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character</w:t>
            </w:r>
            <w:r w:rsidR="00B3790A">
              <w:rPr>
                <w:snapToGrid w:val="0"/>
              </w:rPr>
              <w:t xml:space="preserve"> </w:t>
            </w:r>
            <w:r>
              <w:rPr>
                <w:snapToGrid w:val="0"/>
              </w:rPr>
              <w:t>string</w:t>
            </w:r>
            <w:r w:rsidR="00B3790A">
              <w:rPr>
                <w:snapToGrid w:val="0"/>
              </w:rPr>
              <w:t xml:space="preserve"> </w:t>
            </w:r>
            <w:r>
              <w:rPr>
                <w:snapToGrid w:val="0"/>
              </w:rPr>
              <w:t>value,</w:t>
            </w:r>
            <w:r w:rsidR="00B3790A">
              <w:rPr>
                <w:snapToGrid w:val="0"/>
              </w:rPr>
              <w:t xml:space="preserve"> </w:t>
            </w:r>
            <w:r>
              <w:rPr>
                <w:snapToGrid w:val="0"/>
              </w:rPr>
              <w:t>e.g.</w:t>
            </w:r>
            <w:r w:rsidR="00B3790A">
              <w:rPr>
                <w:snapToGrid w:val="0"/>
              </w:rPr>
              <w:t xml:space="preserve"> </w:t>
            </w:r>
            <w:r>
              <w:rPr>
                <w:snapToGrid w:val="0"/>
              </w:rPr>
              <w:t>"ABCD123456".</w:t>
            </w:r>
          </w:p>
        </w:tc>
      </w:tr>
      <w:tr w:rsidR="008B45D8" w14:paraId="0197F845" w14:textId="77777777" w:rsidTr="00B3790A">
        <w:trPr>
          <w:cantSplit/>
          <w:jc w:val="center"/>
        </w:trPr>
        <w:tc>
          <w:tcPr>
            <w:tcW w:w="720" w:type="dxa"/>
          </w:tcPr>
          <w:p w14:paraId="59DBCCE1" w14:textId="77777777" w:rsidR="008B45D8" w:rsidRDefault="008B45D8" w:rsidP="003C65AA">
            <w:pPr>
              <w:pStyle w:val="TAL"/>
            </w:pPr>
            <w:r>
              <w:t>O</w:t>
            </w:r>
          </w:p>
        </w:tc>
        <w:tc>
          <w:tcPr>
            <w:tcW w:w="1260" w:type="dxa"/>
          </w:tcPr>
          <w:p w14:paraId="604FAAE1" w14:textId="77777777" w:rsidR="008B45D8" w:rsidRDefault="008B45D8" w:rsidP="003C65AA">
            <w:pPr>
              <w:pStyle w:val="TAL"/>
            </w:pPr>
            <w:r>
              <w:t>255</w:t>
            </w:r>
          </w:p>
        </w:tc>
        <w:tc>
          <w:tcPr>
            <w:tcW w:w="1080" w:type="dxa"/>
          </w:tcPr>
          <w:p w14:paraId="6B5B5D17" w14:textId="77777777" w:rsidR="008B45D8" w:rsidRDefault="008B45D8" w:rsidP="003C65AA">
            <w:pPr>
              <w:pStyle w:val="TAL"/>
            </w:pPr>
            <w:r>
              <w:t>1-N</w:t>
            </w:r>
          </w:p>
        </w:tc>
        <w:tc>
          <w:tcPr>
            <w:tcW w:w="6210" w:type="dxa"/>
          </w:tcPr>
          <w:p w14:paraId="2B0F3604" w14:textId="77777777" w:rsidR="008B45D8" w:rsidRDefault="008B45D8" w:rsidP="003C65AA">
            <w:pPr>
              <w:pStyle w:val="TAL"/>
            </w:pPr>
            <w:proofErr w:type="spellStart"/>
            <w:r>
              <w:rPr>
                <w:b/>
              </w:rPr>
              <w:t>PrivateExtension</w:t>
            </w:r>
            <w:proofErr w:type="spellEnd"/>
            <w:r w:rsidR="00B3790A">
              <w:t xml:space="preserve"> </w:t>
            </w:r>
            <w:r>
              <w:t>=</w:t>
            </w:r>
            <w:r w:rsidR="00B3790A">
              <w:t xml:space="preserve"> </w:t>
            </w:r>
            <w:r>
              <w:t>An</w:t>
            </w:r>
            <w:r w:rsidR="00B3790A">
              <w:t xml:space="preserve"> </w:t>
            </w:r>
            <w:r>
              <w:t>optional</w:t>
            </w:r>
            <w:r w:rsidR="00B3790A">
              <w:t xml:space="preserve"> </w:t>
            </w:r>
            <w:r>
              <w:t>field.</w:t>
            </w:r>
            <w:r w:rsidR="00B3790A">
              <w:t xml:space="preserve"> </w:t>
            </w:r>
            <w:r>
              <w:t>The</w:t>
            </w:r>
            <w:r w:rsidR="00B3790A">
              <w:t xml:space="preserve"> </w:t>
            </w:r>
            <w:r>
              <w:t>optional</w:t>
            </w:r>
            <w:r w:rsidR="00B3790A">
              <w:t xml:space="preserve"> </w:t>
            </w:r>
            <w:r>
              <w:t>Private</w:t>
            </w:r>
            <w:r w:rsidR="00B3790A">
              <w:t xml:space="preserve"> </w:t>
            </w:r>
            <w:r>
              <w:t>Extension</w:t>
            </w:r>
            <w:r w:rsidR="00B3790A">
              <w:t xml:space="preserve"> </w:t>
            </w:r>
            <w:r>
              <w:t>contains</w:t>
            </w:r>
            <w:r w:rsidR="00B3790A">
              <w:t xml:space="preserve"> </w:t>
            </w:r>
            <w:r>
              <w:t>vendor</w:t>
            </w:r>
            <w:r w:rsidR="00B3790A">
              <w:t xml:space="preserve"> </w:t>
            </w:r>
            <w:r>
              <w:t>or</w:t>
            </w:r>
            <w:r w:rsidR="00B3790A">
              <w:t xml:space="preserve"> </w:t>
            </w:r>
            <w:r>
              <w:t>LEA</w:t>
            </w:r>
            <w:r w:rsidR="00B3790A">
              <w:t xml:space="preserve"> </w:t>
            </w:r>
            <w:r>
              <w:t>or</w:t>
            </w:r>
            <w:r w:rsidR="00B3790A">
              <w:t xml:space="preserve"> </w:t>
            </w:r>
            <w:r>
              <w:t>operator</w:t>
            </w:r>
            <w:r w:rsidR="00B3790A">
              <w:t xml:space="preserve"> </w:t>
            </w:r>
            <w:r>
              <w:t>specific</w:t>
            </w:r>
            <w:r w:rsidR="00B3790A">
              <w:t xml:space="preserve"> </w:t>
            </w:r>
            <w:r>
              <w:t>information.</w:t>
            </w:r>
            <w:r w:rsidR="00B3790A">
              <w:t xml:space="preserve"> </w:t>
            </w:r>
            <w:r>
              <w:t>It</w:t>
            </w:r>
            <w:r w:rsidR="00B3790A">
              <w:t xml:space="preserve"> </w:t>
            </w:r>
            <w:r>
              <w:t>is</w:t>
            </w:r>
            <w:r w:rsidR="00B3790A">
              <w:t xml:space="preserve"> </w:t>
            </w:r>
            <w:r>
              <w:t>described</w:t>
            </w:r>
            <w:r w:rsidR="00B3790A">
              <w:t xml:space="preserve"> </w:t>
            </w:r>
            <w:r>
              <w:t>in</w:t>
            </w:r>
            <w:r w:rsidR="00B3790A">
              <w:t xml:space="preserve"> </w:t>
            </w:r>
            <w:r>
              <w:t>the</w:t>
            </w:r>
            <w:r w:rsidR="00B3790A">
              <w:t xml:space="preserve"> </w:t>
            </w:r>
            <w:r>
              <w:t>document</w:t>
            </w:r>
            <w:r w:rsidR="00B3790A">
              <w:t xml:space="preserve"> </w:t>
            </w:r>
            <w:r>
              <w:t>TS</w:t>
            </w:r>
            <w:r w:rsidR="00B3790A">
              <w:t xml:space="preserve"> </w:t>
            </w:r>
            <w:r>
              <w:t>29.060</w:t>
            </w:r>
            <w:r w:rsidR="00B3790A">
              <w:t xml:space="preserve"> </w:t>
            </w:r>
            <w:r>
              <w:t>[17].</w:t>
            </w:r>
          </w:p>
        </w:tc>
      </w:tr>
    </w:tbl>
    <w:p w14:paraId="3E1C271D" w14:textId="77777777" w:rsidR="008B45D8" w:rsidRDefault="008B45D8" w:rsidP="00A77147"/>
    <w:p w14:paraId="59155847" w14:textId="77777777" w:rsidR="008B45D8" w:rsidRDefault="008B45D8" w:rsidP="008B45D8">
      <w:pPr>
        <w:pStyle w:val="TH"/>
      </w:pPr>
      <w:r>
        <w:t>Table C.3: Information elements in the second version of the CC header</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260"/>
        <w:gridCol w:w="1080"/>
        <w:gridCol w:w="6210"/>
      </w:tblGrid>
      <w:tr w:rsidR="008B45D8" w14:paraId="18ECD8B3" w14:textId="77777777" w:rsidTr="00B3790A">
        <w:trPr>
          <w:cantSplit/>
          <w:jc w:val="center"/>
        </w:trPr>
        <w:tc>
          <w:tcPr>
            <w:tcW w:w="720" w:type="dxa"/>
            <w:shd w:val="pct12" w:color="000000" w:fill="FFFFFF"/>
          </w:tcPr>
          <w:p w14:paraId="22E891CF" w14:textId="77777777" w:rsidR="008B45D8" w:rsidRDefault="008B45D8" w:rsidP="003C65AA">
            <w:pPr>
              <w:pStyle w:val="TAH"/>
            </w:pPr>
            <w:r>
              <w:t>Mode</w:t>
            </w:r>
          </w:p>
        </w:tc>
        <w:tc>
          <w:tcPr>
            <w:tcW w:w="1260" w:type="dxa"/>
            <w:shd w:val="pct12" w:color="000000" w:fill="FFFFFF"/>
          </w:tcPr>
          <w:p w14:paraId="4F2E68E5" w14:textId="77777777" w:rsidR="008B45D8" w:rsidRDefault="008B45D8" w:rsidP="003C65AA">
            <w:pPr>
              <w:pStyle w:val="TAH"/>
            </w:pPr>
            <w:r>
              <w:t>Type</w:t>
            </w:r>
          </w:p>
        </w:tc>
        <w:tc>
          <w:tcPr>
            <w:tcW w:w="1080" w:type="dxa"/>
            <w:shd w:val="pct12" w:color="000000" w:fill="FFFFFF"/>
          </w:tcPr>
          <w:p w14:paraId="427B09F5" w14:textId="77777777" w:rsidR="008B45D8" w:rsidRDefault="008B45D8" w:rsidP="003C65AA">
            <w:pPr>
              <w:pStyle w:val="TAH"/>
              <w:rPr>
                <w:snapToGrid w:val="0"/>
              </w:rPr>
            </w:pPr>
            <w:r>
              <w:rPr>
                <w:snapToGrid w:val="0"/>
              </w:rPr>
              <w:t>Length</w:t>
            </w:r>
          </w:p>
        </w:tc>
        <w:tc>
          <w:tcPr>
            <w:tcW w:w="6210" w:type="dxa"/>
            <w:shd w:val="pct12" w:color="000000" w:fill="FFFFFF"/>
          </w:tcPr>
          <w:p w14:paraId="0539E402" w14:textId="77777777" w:rsidR="008B45D8" w:rsidRDefault="008B45D8" w:rsidP="003C65AA">
            <w:pPr>
              <w:pStyle w:val="TAH"/>
              <w:rPr>
                <w:snapToGrid w:val="0"/>
              </w:rPr>
            </w:pPr>
            <w:r>
              <w:rPr>
                <w:snapToGrid w:val="0"/>
              </w:rPr>
              <w:t>Value</w:t>
            </w:r>
          </w:p>
        </w:tc>
      </w:tr>
      <w:tr w:rsidR="008B45D8" w14:paraId="43C2479B" w14:textId="77777777" w:rsidTr="00B3790A">
        <w:trPr>
          <w:cantSplit/>
          <w:jc w:val="center"/>
        </w:trPr>
        <w:tc>
          <w:tcPr>
            <w:tcW w:w="720" w:type="dxa"/>
          </w:tcPr>
          <w:p w14:paraId="514218CD" w14:textId="77777777" w:rsidR="008B45D8" w:rsidRDefault="008B45D8" w:rsidP="003C65AA">
            <w:pPr>
              <w:pStyle w:val="TAL"/>
            </w:pPr>
            <w:r>
              <w:t>M</w:t>
            </w:r>
          </w:p>
        </w:tc>
        <w:tc>
          <w:tcPr>
            <w:tcW w:w="1260" w:type="dxa"/>
          </w:tcPr>
          <w:p w14:paraId="6FBE5F24" w14:textId="77777777" w:rsidR="008B45D8" w:rsidRDefault="008B45D8" w:rsidP="003C65AA">
            <w:pPr>
              <w:pStyle w:val="TAL"/>
            </w:pPr>
            <w:r>
              <w:t>130</w:t>
            </w:r>
          </w:p>
        </w:tc>
        <w:tc>
          <w:tcPr>
            <w:tcW w:w="1080" w:type="dxa"/>
          </w:tcPr>
          <w:p w14:paraId="7554CCC7" w14:textId="77777777" w:rsidR="008B45D8" w:rsidRDefault="008B45D8" w:rsidP="003C65AA">
            <w:pPr>
              <w:pStyle w:val="TAL"/>
              <w:rPr>
                <w:snapToGrid w:val="0"/>
              </w:rPr>
            </w:pPr>
            <w:r>
              <w:rPr>
                <w:snapToGrid w:val="0"/>
              </w:rPr>
              <w:t>2</w:t>
            </w:r>
          </w:p>
        </w:tc>
        <w:tc>
          <w:tcPr>
            <w:tcW w:w="6210" w:type="dxa"/>
          </w:tcPr>
          <w:p w14:paraId="5140F34A" w14:textId="77777777" w:rsidR="008B45D8" w:rsidRDefault="008B45D8" w:rsidP="003C65AA">
            <w:pPr>
              <w:pStyle w:val="TAL"/>
            </w:pPr>
            <w:r>
              <w:rPr>
                <w:b/>
                <w:snapToGrid w:val="0"/>
              </w:rPr>
              <w:t>Version</w:t>
            </w:r>
            <w:r w:rsidR="00B3790A">
              <w:rPr>
                <w:b/>
                <w:snapToGrid w:val="0"/>
              </w:rPr>
              <w:t xml:space="preserve"> </w:t>
            </w:r>
            <w:r>
              <w:rPr>
                <w:snapToGrid w:val="0"/>
              </w:rPr>
              <w:t>=</w:t>
            </w:r>
            <w:r w:rsidR="00B3790A">
              <w:rPr>
                <w:snapToGrid w:val="0"/>
              </w:rPr>
              <w:t xml:space="preserve"> </w:t>
            </w:r>
            <w:r>
              <w:rPr>
                <w:snapToGrid w:val="0"/>
              </w:rPr>
              <w:t>the</w:t>
            </w:r>
            <w:r w:rsidR="00B3790A">
              <w:rPr>
                <w:snapToGrid w:val="0"/>
              </w:rPr>
              <w:t xml:space="preserve"> </w:t>
            </w:r>
            <w:r>
              <w:rPr>
                <w:snapToGrid w:val="0"/>
              </w:rPr>
              <w:t>version</w:t>
            </w:r>
            <w:r w:rsidR="00B3790A">
              <w:rPr>
                <w:snapToGrid w:val="0"/>
              </w:rPr>
              <w:t xml:space="preserve"> </w:t>
            </w:r>
            <w:r>
              <w:rPr>
                <w:snapToGrid w:val="0"/>
              </w:rPr>
              <w:t>number</w:t>
            </w:r>
            <w:r w:rsidR="00B3790A">
              <w:rPr>
                <w:snapToGrid w:val="0"/>
              </w:rPr>
              <w:t xml:space="preserve"> </w:t>
            </w:r>
            <w:r>
              <w:rPr>
                <w:snapToGrid w:val="0"/>
              </w:rPr>
              <w:t>of</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to</w:t>
            </w:r>
            <w:r w:rsidR="00B3790A">
              <w:rPr>
                <w:snapToGrid w:val="0"/>
              </w:rPr>
              <w:t xml:space="preserve"> </w:t>
            </w:r>
            <w:r>
              <w:rPr>
                <w:snapToGrid w:val="0"/>
              </w:rPr>
              <w:t>be</w:t>
            </w:r>
            <w:r w:rsidR="00B3790A">
              <w:rPr>
                <w:snapToGrid w:val="0"/>
              </w:rPr>
              <w:t xml:space="preserve"> </w:t>
            </w:r>
            <w:r>
              <w:rPr>
                <w:snapToGrid w:val="0"/>
              </w:rPr>
              <w:t>used.</w:t>
            </w:r>
            <w:r w:rsidR="00B3790A">
              <w:rPr>
                <w:snapToGrid w:val="0"/>
              </w:rPr>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decimal</w:t>
            </w:r>
            <w:r w:rsidR="00B3790A">
              <w:rPr>
                <w:snapToGrid w:val="0"/>
              </w:rPr>
              <w:t xml:space="preserve"> </w:t>
            </w:r>
            <w:r>
              <w:rPr>
                <w:snapToGrid w:val="0"/>
              </w:rPr>
              <w:t>value,</w:t>
            </w:r>
            <w:r w:rsidR="00B3790A">
              <w:rPr>
                <w:snapToGrid w:val="0"/>
              </w:rPr>
              <w:t xml:space="preserve"> </w:t>
            </w:r>
            <w:r>
              <w:rPr>
                <w:snapToGrid w:val="0"/>
              </w:rPr>
              <w:t>this</w:t>
            </w:r>
            <w:r w:rsidR="00B3790A">
              <w:rPr>
                <w:snapToGrid w:val="0"/>
              </w:rPr>
              <w:t xml:space="preserve"> </w:t>
            </w:r>
            <w:r>
              <w:rPr>
                <w:snapToGrid w:val="0"/>
              </w:rPr>
              <w:t>enables</w:t>
            </w:r>
            <w:r w:rsidR="00B3790A">
              <w:rPr>
                <w:snapToGrid w:val="0"/>
              </w:rPr>
              <w:t xml:space="preserve"> </w:t>
            </w:r>
            <w:r>
              <w:rPr>
                <w:snapToGrid w:val="0"/>
              </w:rPr>
              <w:t>version</w:t>
            </w:r>
            <w:r w:rsidR="00B3790A">
              <w:rPr>
                <w:snapToGrid w:val="0"/>
              </w:rPr>
              <w:t xml:space="preserve"> </w:t>
            </w:r>
            <w:r>
              <w:rPr>
                <w:snapToGrid w:val="0"/>
              </w:rPr>
              <w:t>changes</w:t>
            </w:r>
            <w:r w:rsidR="00B3790A">
              <w:rPr>
                <w:snapToGrid w:val="0"/>
              </w:rPr>
              <w:t xml:space="preserve"> </w:t>
            </w:r>
            <w:r>
              <w:rPr>
                <w:snapToGrid w:val="0"/>
              </w:rPr>
              <w:t>to</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The</w:t>
            </w:r>
            <w:r w:rsidR="00B3790A">
              <w:rPr>
                <w:snapToGrid w:val="0"/>
              </w:rPr>
              <w:t xml:space="preserve"> </w:t>
            </w:r>
            <w:r>
              <w:rPr>
                <w:snapToGrid w:val="0"/>
              </w:rPr>
              <w:t>values</w:t>
            </w:r>
            <w:r w:rsidR="00B3790A">
              <w:rPr>
                <w:snapToGrid w:val="0"/>
              </w:rPr>
              <w:t xml:space="preserve"> </w:t>
            </w:r>
            <w:r>
              <w:rPr>
                <w:snapToGrid w:val="0"/>
              </w:rPr>
              <w:t>are</w:t>
            </w:r>
            <w:r w:rsidR="00B3790A">
              <w:rPr>
                <w:snapToGrid w:val="0"/>
              </w:rPr>
              <w:t xml:space="preserve"> </w:t>
            </w:r>
            <w:r>
              <w:rPr>
                <w:snapToGrid w:val="0"/>
              </w:rPr>
              <w:t>allocated</w:t>
            </w:r>
            <w:r w:rsidR="00B3790A">
              <w:rPr>
                <w:snapToGrid w:val="0"/>
              </w:rPr>
              <w:t xml:space="preserve"> </w:t>
            </w:r>
            <w:r>
              <w:rPr>
                <w:snapToGrid w:val="0"/>
              </w:rPr>
              <w:t>according</w:t>
            </w:r>
            <w:r w:rsidR="00B3790A">
              <w:rPr>
                <w:snapToGrid w:val="0"/>
              </w:rPr>
              <w:t xml:space="preserve"> </w:t>
            </w:r>
            <w:r>
              <w:rPr>
                <w:snapToGrid w:val="0"/>
              </w:rPr>
              <w:t>to</w:t>
            </w:r>
            <w:r w:rsidR="00B3790A">
              <w:rPr>
                <w:snapToGrid w:val="0"/>
              </w:rPr>
              <w:t xml:space="preserve"> </w:t>
            </w:r>
            <w:r>
              <w:rPr>
                <w:snapToGrid w:val="0"/>
              </w:rPr>
              <w:t>national</w:t>
            </w:r>
            <w:r w:rsidR="00B3790A">
              <w:rPr>
                <w:snapToGrid w:val="0"/>
              </w:rPr>
              <w:t xml:space="preserve"> </w:t>
            </w:r>
            <w:r>
              <w:rPr>
                <w:snapToGrid w:val="0"/>
              </w:rPr>
              <w:t>conventions.</w:t>
            </w:r>
          </w:p>
        </w:tc>
      </w:tr>
      <w:tr w:rsidR="008B45D8" w14:paraId="635CEA0E" w14:textId="77777777" w:rsidTr="00B3790A">
        <w:trPr>
          <w:cantSplit/>
          <w:jc w:val="center"/>
        </w:trPr>
        <w:tc>
          <w:tcPr>
            <w:tcW w:w="720" w:type="dxa"/>
          </w:tcPr>
          <w:p w14:paraId="0F41EA77" w14:textId="77777777" w:rsidR="008B45D8" w:rsidRDefault="008B45D8" w:rsidP="003C65AA">
            <w:pPr>
              <w:pStyle w:val="TAL"/>
            </w:pPr>
            <w:r>
              <w:t>O</w:t>
            </w:r>
          </w:p>
        </w:tc>
        <w:tc>
          <w:tcPr>
            <w:tcW w:w="1260" w:type="dxa"/>
          </w:tcPr>
          <w:p w14:paraId="6ECC92F2" w14:textId="77777777" w:rsidR="008B45D8" w:rsidRDefault="008B45D8" w:rsidP="003C65AA">
            <w:pPr>
              <w:pStyle w:val="TAL"/>
            </w:pPr>
            <w:r>
              <w:t>131</w:t>
            </w:r>
          </w:p>
        </w:tc>
        <w:tc>
          <w:tcPr>
            <w:tcW w:w="1080" w:type="dxa"/>
          </w:tcPr>
          <w:p w14:paraId="392E4533" w14:textId="77777777" w:rsidR="008B45D8" w:rsidRDefault="008B45D8" w:rsidP="003C65AA">
            <w:pPr>
              <w:pStyle w:val="TAL"/>
            </w:pPr>
            <w:r>
              <w:t>2</w:t>
            </w:r>
          </w:p>
        </w:tc>
        <w:tc>
          <w:tcPr>
            <w:tcW w:w="6210" w:type="dxa"/>
          </w:tcPr>
          <w:p w14:paraId="3F2195F6" w14:textId="77777777" w:rsidR="008B45D8" w:rsidRDefault="008B45D8" w:rsidP="003C65AA">
            <w:pPr>
              <w:pStyle w:val="TAL"/>
            </w:pPr>
            <w:proofErr w:type="spellStart"/>
            <w:r>
              <w:rPr>
                <w:b/>
              </w:rPr>
              <w:t>HeaderLength</w:t>
            </w:r>
            <w:proofErr w:type="spellEnd"/>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CC-header</w:t>
            </w:r>
            <w:r w:rsidR="00B3790A">
              <w:t xml:space="preserve"> </w:t>
            </w:r>
            <w:r>
              <w:t>up</w:t>
            </w:r>
            <w:r w:rsidR="00B3790A">
              <w:t xml:space="preserve"> </w:t>
            </w:r>
            <w:r>
              <w:t>to</w:t>
            </w:r>
            <w:r w:rsidR="00B3790A">
              <w:t xml:space="preserve"> </w:t>
            </w:r>
            <w:r>
              <w:t>the</w:t>
            </w:r>
            <w:r w:rsidR="00B3790A">
              <w:t xml:space="preserve"> </w:t>
            </w:r>
            <w:r>
              <w:t>start</w:t>
            </w:r>
            <w:r w:rsidR="00B3790A">
              <w:t xml:space="preserve"> </w:t>
            </w:r>
            <w:r>
              <w:t>of</w:t>
            </w:r>
            <w:r w:rsidR="00B3790A">
              <w:t xml:space="preserve"> </w:t>
            </w:r>
            <w:r>
              <w:t>the</w:t>
            </w:r>
            <w:r w:rsidR="00B3790A">
              <w:t xml:space="preserve"> </w:t>
            </w:r>
            <w:r>
              <w:t>payload</w:t>
            </w:r>
            <w:r w:rsidR="00B3790A">
              <w:t xml:space="preserve"> </w:t>
            </w:r>
            <w:r>
              <w:t>in</w:t>
            </w:r>
            <w:r w:rsidR="00B3790A">
              <w:t xml:space="preserve"> </w:t>
            </w:r>
            <w:r>
              <w:t>octets.</w:t>
            </w:r>
          </w:p>
          <w:p w14:paraId="0682CF72" w14:textId="77777777" w:rsidR="008B45D8" w:rsidRDefault="008B45D8" w:rsidP="003C65AA">
            <w:pPr>
              <w:pStyle w:val="TAL"/>
              <w:rPr>
                <w:b/>
              </w:rPr>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rPr>
                <w:b/>
              </w:rPr>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10068CF5" w14:textId="77777777" w:rsidTr="00B3790A">
        <w:trPr>
          <w:cantSplit/>
          <w:jc w:val="center"/>
        </w:trPr>
        <w:tc>
          <w:tcPr>
            <w:tcW w:w="720" w:type="dxa"/>
          </w:tcPr>
          <w:p w14:paraId="7E8C0A47" w14:textId="77777777" w:rsidR="008B45D8" w:rsidRDefault="008B45D8" w:rsidP="003C65AA">
            <w:pPr>
              <w:pStyle w:val="TAL"/>
            </w:pPr>
            <w:r>
              <w:t>O</w:t>
            </w:r>
          </w:p>
        </w:tc>
        <w:tc>
          <w:tcPr>
            <w:tcW w:w="1260" w:type="dxa"/>
          </w:tcPr>
          <w:p w14:paraId="5D7334E9" w14:textId="77777777" w:rsidR="008B45D8" w:rsidRDefault="008B45D8" w:rsidP="003C65AA">
            <w:pPr>
              <w:pStyle w:val="TAL"/>
            </w:pPr>
            <w:r>
              <w:t>132</w:t>
            </w:r>
          </w:p>
        </w:tc>
        <w:tc>
          <w:tcPr>
            <w:tcW w:w="1080" w:type="dxa"/>
          </w:tcPr>
          <w:p w14:paraId="27C1B6DF" w14:textId="77777777" w:rsidR="008B45D8" w:rsidRDefault="008B45D8" w:rsidP="003C65AA">
            <w:pPr>
              <w:pStyle w:val="TAL"/>
            </w:pPr>
            <w:r>
              <w:t>2</w:t>
            </w:r>
          </w:p>
        </w:tc>
        <w:tc>
          <w:tcPr>
            <w:tcW w:w="6210" w:type="dxa"/>
          </w:tcPr>
          <w:p w14:paraId="4D9155E3" w14:textId="77777777" w:rsidR="008B45D8" w:rsidRDefault="008B45D8" w:rsidP="003C65AA">
            <w:pPr>
              <w:pStyle w:val="TAL"/>
            </w:pPr>
            <w:proofErr w:type="spellStart"/>
            <w:r>
              <w:rPr>
                <w:b/>
              </w:rPr>
              <w:t>PayloadLength</w:t>
            </w:r>
            <w:proofErr w:type="spellEnd"/>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payload</w:t>
            </w:r>
            <w:r w:rsidR="00B3790A">
              <w:t xml:space="preserve"> </w:t>
            </w:r>
            <w:r>
              <w:t>following</w:t>
            </w:r>
            <w:r w:rsidR="00B3790A">
              <w:t xml:space="preserve"> </w:t>
            </w:r>
            <w:r>
              <w:t>the</w:t>
            </w:r>
            <w:r w:rsidR="00B3790A">
              <w:t xml:space="preserve"> </w:t>
            </w:r>
            <w:r>
              <w:t>CC-header</w:t>
            </w:r>
            <w:r w:rsidR="00B3790A">
              <w:t xml:space="preserve"> </w:t>
            </w:r>
            <w:r>
              <w:t>in</w:t>
            </w:r>
            <w:r w:rsidR="00B3790A">
              <w:t xml:space="preserve"> </w:t>
            </w:r>
            <w:r>
              <w:t>octets.</w:t>
            </w:r>
          </w:p>
          <w:p w14:paraId="5B98CD3D" w14:textId="77777777" w:rsidR="008B45D8" w:rsidRDefault="008B45D8" w:rsidP="003C65AA">
            <w:pPr>
              <w:pStyle w:val="TAL"/>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rPr>
                <w:b/>
              </w:rPr>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31C6B398" w14:textId="77777777" w:rsidTr="00B3790A">
        <w:trPr>
          <w:cantSplit/>
          <w:jc w:val="center"/>
        </w:trPr>
        <w:tc>
          <w:tcPr>
            <w:tcW w:w="720" w:type="dxa"/>
          </w:tcPr>
          <w:p w14:paraId="665A46C7" w14:textId="77777777" w:rsidR="008B45D8" w:rsidRDefault="008B45D8" w:rsidP="003C65AA">
            <w:pPr>
              <w:pStyle w:val="TAL"/>
            </w:pPr>
            <w:r>
              <w:t>M</w:t>
            </w:r>
          </w:p>
        </w:tc>
        <w:tc>
          <w:tcPr>
            <w:tcW w:w="1260" w:type="dxa"/>
          </w:tcPr>
          <w:p w14:paraId="305A2DD7" w14:textId="77777777" w:rsidR="008B45D8" w:rsidRDefault="008B45D8" w:rsidP="003C65AA">
            <w:pPr>
              <w:pStyle w:val="TAL"/>
            </w:pPr>
            <w:r>
              <w:t>133</w:t>
            </w:r>
          </w:p>
        </w:tc>
        <w:tc>
          <w:tcPr>
            <w:tcW w:w="1080" w:type="dxa"/>
          </w:tcPr>
          <w:p w14:paraId="0E9D5A04" w14:textId="77777777" w:rsidR="008B45D8" w:rsidRDefault="008B45D8" w:rsidP="003C65AA">
            <w:pPr>
              <w:pStyle w:val="TAL"/>
            </w:pPr>
            <w:r>
              <w:t>1</w:t>
            </w:r>
          </w:p>
        </w:tc>
        <w:tc>
          <w:tcPr>
            <w:tcW w:w="6210" w:type="dxa"/>
          </w:tcPr>
          <w:p w14:paraId="4592F4D0" w14:textId="77777777" w:rsidR="008B45D8" w:rsidRDefault="008B45D8" w:rsidP="003C65AA">
            <w:pPr>
              <w:pStyle w:val="TAL"/>
            </w:pPr>
            <w:proofErr w:type="spellStart"/>
            <w:r>
              <w:rPr>
                <w:b/>
              </w:rPr>
              <w:t>PayloadType</w:t>
            </w:r>
            <w:proofErr w:type="spellEnd"/>
            <w:r w:rsidR="00B3790A">
              <w:rPr>
                <w:b/>
              </w:rPr>
              <w:t xml:space="preserve"> </w:t>
            </w:r>
            <w:r>
              <w:t>=</w:t>
            </w:r>
            <w:r w:rsidR="00B3790A">
              <w:t xml:space="preserve"> </w:t>
            </w:r>
            <w:r>
              <w:t>Type</w:t>
            </w:r>
            <w:r w:rsidR="00B3790A">
              <w:t xml:space="preserve"> </w:t>
            </w:r>
            <w:r>
              <w:t>of</w:t>
            </w:r>
            <w:r w:rsidR="00B3790A">
              <w:t xml:space="preserve"> </w:t>
            </w:r>
            <w:r>
              <w:t>the</w:t>
            </w:r>
            <w:r w:rsidR="00B3790A">
              <w:t xml:space="preserve"> </w:t>
            </w:r>
            <w:r>
              <w:t>payload,</w:t>
            </w:r>
            <w:r w:rsidR="00B3790A">
              <w:t xml:space="preserve"> </w:t>
            </w:r>
            <w:r>
              <w:t>indicating</w:t>
            </w:r>
            <w:r w:rsidR="00B3790A">
              <w:t xml:space="preserve"> </w:t>
            </w:r>
            <w:r>
              <w:t>the</w:t>
            </w:r>
            <w:r w:rsidR="00B3790A">
              <w:t xml:space="preserve"> </w:t>
            </w:r>
            <w:r>
              <w:t>type</w:t>
            </w:r>
            <w:r w:rsidR="00B3790A">
              <w:t xml:space="preserve"> </w:t>
            </w:r>
            <w:r>
              <w:t>of</w:t>
            </w:r>
            <w:r w:rsidR="00B3790A">
              <w:t xml:space="preserve"> </w:t>
            </w:r>
            <w:r>
              <w:t>the</w:t>
            </w:r>
            <w:r w:rsidR="00B3790A">
              <w:t xml:space="preserve"> </w:t>
            </w:r>
            <w:r>
              <w:t>CC.</w:t>
            </w:r>
            <w:r w:rsidR="00B3790A">
              <w:t xml:space="preserve"> </w:t>
            </w:r>
            <w:r>
              <w:t>Type</w:t>
            </w:r>
            <w:r w:rsidR="00B3790A">
              <w:t xml:space="preserve"> </w:t>
            </w:r>
            <w:r>
              <w:t>of</w:t>
            </w:r>
            <w:r w:rsidR="00B3790A">
              <w:t xml:space="preserve"> </w:t>
            </w:r>
            <w:r>
              <w:t>the</w:t>
            </w:r>
            <w:r w:rsidR="00B3790A">
              <w:t xml:space="preserve"> </w:t>
            </w:r>
            <w:r>
              <w:t>payload.</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The</w:t>
            </w:r>
            <w:r w:rsidR="00B3790A">
              <w:t xml:space="preserve"> </w:t>
            </w:r>
            <w:r>
              <w:t>possible</w:t>
            </w:r>
            <w:r w:rsidR="00B3790A">
              <w:t xml:space="preserve"> </w:t>
            </w:r>
            <w:r>
              <w:t>PDP</w:t>
            </w:r>
            <w:r w:rsidR="00B3790A">
              <w:t xml:space="preserve"> </w:t>
            </w:r>
            <w:r>
              <w:t>Type</w:t>
            </w:r>
            <w:r w:rsidR="00B3790A">
              <w:t xml:space="preserve"> </w:t>
            </w:r>
            <w:r>
              <w:t>values</w:t>
            </w:r>
            <w:r w:rsidR="00B3790A">
              <w:t xml:space="preserve"> </w:t>
            </w:r>
            <w:r>
              <w:t>can</w:t>
            </w:r>
            <w:r w:rsidR="00B3790A">
              <w:t xml:space="preserve"> </w:t>
            </w:r>
            <w:r>
              <w:t>be</w:t>
            </w:r>
            <w:r w:rsidR="00B3790A">
              <w:t xml:space="preserve"> </w:t>
            </w:r>
            <w:r>
              <w:t>found</w:t>
            </w:r>
            <w:r w:rsidR="00B3790A">
              <w:t xml:space="preserve"> </w:t>
            </w:r>
            <w:r>
              <w:t>in</w:t>
            </w:r>
            <w:r w:rsidR="00B3790A">
              <w:t xml:space="preserve"> </w:t>
            </w:r>
            <w:r>
              <w:t>the</w:t>
            </w:r>
            <w:r w:rsidR="00B3790A">
              <w:t xml:space="preserve"> </w:t>
            </w:r>
            <w:r>
              <w:t>standards</w:t>
            </w:r>
            <w:r w:rsidR="00B3790A">
              <w:t xml:space="preserve"> </w:t>
            </w:r>
            <w:r>
              <w:t>(e.g.</w:t>
            </w:r>
            <w:r w:rsidR="00B3790A">
              <w:t xml:space="preserve"> </w:t>
            </w:r>
            <w:r>
              <w:t>TS</w:t>
            </w:r>
            <w:r w:rsidR="00B3790A">
              <w:t xml:space="preserve"> </w:t>
            </w:r>
            <w:r>
              <w:t>29.060</w:t>
            </w:r>
            <w:r w:rsidR="00B3790A">
              <w:t xml:space="preserve"> </w:t>
            </w:r>
            <w:r>
              <w:t>[17]).</w:t>
            </w:r>
            <w:r w:rsidR="00B3790A">
              <w:t xml:space="preserve"> </w:t>
            </w:r>
            <w:r>
              <w:t>The</w:t>
            </w:r>
            <w:r w:rsidR="00B3790A">
              <w:t xml:space="preserve"> </w:t>
            </w:r>
            <w:r>
              <w:t>value</w:t>
            </w:r>
            <w:r w:rsidR="00B3790A">
              <w:t xml:space="preserve"> </w:t>
            </w:r>
            <w:r>
              <w:t>255</w:t>
            </w:r>
            <w:r w:rsidR="00B3790A">
              <w:t xml:space="preserve"> </w:t>
            </w:r>
            <w:r>
              <w:t>is</w:t>
            </w:r>
            <w:r w:rsidR="00B3790A">
              <w:t xml:space="preserve"> </w:t>
            </w:r>
            <w:r>
              <w:t>reserved</w:t>
            </w:r>
            <w:r w:rsidR="00B3790A">
              <w:t xml:space="preserve"> </w:t>
            </w:r>
            <w:r>
              <w:t>for</w:t>
            </w:r>
            <w:r w:rsidR="00B3790A">
              <w:t xml:space="preserve"> </w:t>
            </w:r>
            <w:r>
              <w:t>future</w:t>
            </w:r>
            <w:r w:rsidR="00B3790A">
              <w:t xml:space="preserve"> </w:t>
            </w:r>
            <w:r>
              <w:t>PDP</w:t>
            </w:r>
            <w:r w:rsidR="00B3790A">
              <w:t xml:space="preserve"> </w:t>
            </w:r>
            <w:r>
              <w:t>Types</w:t>
            </w:r>
            <w:r w:rsidR="00B3790A">
              <w:t xml:space="preserve"> </w:t>
            </w:r>
            <w:r>
              <w:t>and</w:t>
            </w:r>
            <w:r w:rsidR="00B3790A">
              <w:t xml:space="preserve"> </w:t>
            </w:r>
            <w:r>
              <w:t>means:</w:t>
            </w:r>
            <w:r w:rsidR="00B3790A">
              <w:t xml:space="preserve"> </w:t>
            </w:r>
            <w:r>
              <w:t>"Other".</w:t>
            </w:r>
            <w:r w:rsidR="00B3790A">
              <w:t xml:space="preserve"> </w:t>
            </w:r>
            <w:r>
              <w:br/>
              <w:t>The</w:t>
            </w:r>
            <w:r w:rsidR="00B3790A">
              <w:t xml:space="preserve"> </w:t>
            </w:r>
            <w:r>
              <w:t>PDP</w:t>
            </w:r>
            <w:r w:rsidR="00B3790A">
              <w:t xml:space="preserve"> </w:t>
            </w:r>
            <w:r>
              <w:t>Type</w:t>
            </w:r>
            <w:r w:rsidR="00B3790A">
              <w:t xml:space="preserve"> </w:t>
            </w:r>
            <w:r>
              <w:t>values</w:t>
            </w:r>
            <w:r w:rsidR="00B3790A">
              <w:t xml:space="preserve"> </w:t>
            </w:r>
            <w:r>
              <w:t>defined</w:t>
            </w:r>
            <w:r w:rsidR="00B3790A">
              <w:t xml:space="preserve"> </w:t>
            </w:r>
            <w:r>
              <w:t>in</w:t>
            </w:r>
            <w:r w:rsidR="00B3790A">
              <w:t xml:space="preserve"> </w:t>
            </w:r>
            <w:r>
              <w:t>TS</w:t>
            </w:r>
            <w:r w:rsidR="00B3790A">
              <w:t xml:space="preserve"> </w:t>
            </w:r>
            <w:r>
              <w:t>29.060</w:t>
            </w:r>
            <w:r w:rsidR="00B3790A">
              <w:t xml:space="preserve"> </w:t>
            </w:r>
            <w:r w:rsidR="001B3BAA">
              <w:t>[</w:t>
            </w:r>
            <w:r>
              <w:t>17]</w:t>
            </w:r>
            <w:r w:rsidR="00B3790A">
              <w:t xml:space="preserve"> </w:t>
            </w:r>
            <w:r>
              <w:t>are</w:t>
            </w:r>
            <w:r w:rsidR="00B3790A">
              <w:t xml:space="preserve"> </w:t>
            </w:r>
            <w:r>
              <w:t>used</w:t>
            </w:r>
            <w:r w:rsidR="00B3790A">
              <w:t xml:space="preserve"> </w:t>
            </w:r>
            <w:r>
              <w:t>for</w:t>
            </w:r>
            <w:r w:rsidR="00B3790A">
              <w:t xml:space="preserve"> </w:t>
            </w:r>
            <w:r>
              <w:t>the</w:t>
            </w:r>
            <w:r w:rsidR="00B3790A">
              <w:t xml:space="preserve"> </w:t>
            </w:r>
            <w:r>
              <w:t>GTPv2</w:t>
            </w:r>
            <w:r w:rsidR="00B3790A">
              <w:t xml:space="preserve"> </w:t>
            </w:r>
            <w:r>
              <w:t>and</w:t>
            </w:r>
            <w:r w:rsidR="00B3790A">
              <w:t xml:space="preserve"> </w:t>
            </w:r>
            <w:r>
              <w:t>for</w:t>
            </w:r>
            <w:r w:rsidR="00B3790A">
              <w:t xml:space="preserve"> </w:t>
            </w:r>
            <w:r>
              <w:t>the</w:t>
            </w:r>
            <w:r w:rsidR="00B3790A">
              <w:t xml:space="preserve"> </w:t>
            </w:r>
            <w:r>
              <w:t>PMIP</w:t>
            </w:r>
            <w:r w:rsidR="00B3790A">
              <w:t xml:space="preserve"> </w:t>
            </w:r>
            <w:r>
              <w:t>protocols</w:t>
            </w:r>
            <w:r w:rsidR="00B3790A">
              <w:t xml:space="preserve"> </w:t>
            </w:r>
            <w:r>
              <w:t>as</w:t>
            </w:r>
            <w:r w:rsidR="00B3790A">
              <w:t xml:space="preserve"> </w:t>
            </w:r>
            <w:r>
              <w:t>well.</w:t>
            </w:r>
            <w:r w:rsidR="00B3790A">
              <w:t xml:space="preserve"> </w:t>
            </w:r>
            <w:r>
              <w:t>The</w:t>
            </w:r>
            <w:r w:rsidR="00B3790A">
              <w:t xml:space="preserve"> </w:t>
            </w:r>
            <w:r>
              <w:t>PDN</w:t>
            </w:r>
            <w:r w:rsidR="00B3790A">
              <w:t xml:space="preserve"> </w:t>
            </w:r>
            <w:r>
              <w:t>Type</w:t>
            </w:r>
            <w:r w:rsidR="00B3790A">
              <w:t xml:space="preserve"> </w:t>
            </w:r>
            <w:r>
              <w:t>(GTPv2)</w:t>
            </w:r>
            <w:r w:rsidR="00B3790A">
              <w:t xml:space="preserve"> </w:t>
            </w:r>
            <w:r>
              <w:t>or</w:t>
            </w:r>
            <w:r w:rsidR="00B3790A">
              <w:t xml:space="preserve"> </w:t>
            </w:r>
            <w:r>
              <w:t>the</w:t>
            </w:r>
            <w:r w:rsidR="00B3790A">
              <w:t xml:space="preserve"> </w:t>
            </w:r>
            <w:r>
              <w:t>IPv6</w:t>
            </w:r>
            <w:r w:rsidR="00B3790A">
              <w:t xml:space="preserve"> </w:t>
            </w:r>
            <w:r>
              <w:t>Home</w:t>
            </w:r>
            <w:r w:rsidR="00B3790A">
              <w:t xml:space="preserve"> </w:t>
            </w:r>
            <w:r>
              <w:t>network</w:t>
            </w:r>
            <w:r w:rsidR="00B3790A">
              <w:t xml:space="preserve"> </w:t>
            </w:r>
            <w:r>
              <w:t>prefix</w:t>
            </w:r>
            <w:r w:rsidR="00B3790A">
              <w:t xml:space="preserve"> </w:t>
            </w:r>
            <w:r>
              <w:t>option/IPv4</w:t>
            </w:r>
            <w:r w:rsidR="00B3790A">
              <w:t xml:space="preserve"> </w:t>
            </w:r>
            <w:r>
              <w:t>home</w:t>
            </w:r>
            <w:r w:rsidR="00B3790A">
              <w:t xml:space="preserve"> </w:t>
            </w:r>
            <w:r>
              <w:t>address</w:t>
            </w:r>
            <w:r w:rsidR="00B3790A">
              <w:t xml:space="preserve"> </w:t>
            </w:r>
            <w:r>
              <w:t>option</w:t>
            </w:r>
            <w:r w:rsidR="00B3790A">
              <w:t xml:space="preserve"> </w:t>
            </w:r>
            <w:r>
              <w:t>(PMIP)</w:t>
            </w:r>
            <w:r w:rsidR="00B3790A">
              <w:t xml:space="preserve"> </w:t>
            </w:r>
            <w:r>
              <w:t>are</w:t>
            </w:r>
            <w:r w:rsidR="00B3790A">
              <w:t xml:space="preserve"> </w:t>
            </w:r>
            <w:r>
              <w:t>mapped</w:t>
            </w:r>
            <w:r w:rsidR="00B3790A">
              <w:t xml:space="preserve"> </w:t>
            </w:r>
            <w:r>
              <w:t>to</w:t>
            </w:r>
            <w:r w:rsidR="00B3790A">
              <w:t xml:space="preserve"> </w:t>
            </w:r>
            <w:r>
              <w:t>the</w:t>
            </w:r>
            <w:r w:rsidR="00B3790A">
              <w:t xml:space="preserve"> </w:t>
            </w:r>
            <w:r>
              <w:t>PDP</w:t>
            </w:r>
            <w:r w:rsidR="00B3790A">
              <w:t xml:space="preserve"> </w:t>
            </w:r>
            <w:r>
              <w:t>Type</w:t>
            </w:r>
            <w:r w:rsidR="00B3790A">
              <w:t xml:space="preserve"> </w:t>
            </w:r>
            <w:r>
              <w:t>values</w:t>
            </w:r>
            <w:r w:rsidR="00B3790A">
              <w:t xml:space="preserve"> </w:t>
            </w:r>
            <w:r>
              <w:t>based</w:t>
            </w:r>
            <w:r w:rsidR="00B3790A">
              <w:t xml:space="preserve"> </w:t>
            </w:r>
            <w:r>
              <w:t>on</w:t>
            </w:r>
            <w:r w:rsidR="00B3790A">
              <w:t xml:space="preserve"> </w:t>
            </w:r>
            <w:r>
              <w:t>the</w:t>
            </w:r>
            <w:r w:rsidR="00B3790A">
              <w:t xml:space="preserve"> </w:t>
            </w:r>
            <w:r>
              <w:t>IP</w:t>
            </w:r>
            <w:r w:rsidR="00B3790A">
              <w:t xml:space="preserve"> </w:t>
            </w:r>
            <w:r>
              <w:t>version</w:t>
            </w:r>
            <w:r w:rsidR="00B3790A">
              <w:t xml:space="preserve"> </w:t>
            </w:r>
            <w:r>
              <w:t>information.</w:t>
            </w:r>
          </w:p>
        </w:tc>
      </w:tr>
      <w:tr w:rsidR="008B45D8" w14:paraId="1803F8A4" w14:textId="77777777" w:rsidTr="00B3790A">
        <w:trPr>
          <w:cantSplit/>
          <w:jc w:val="center"/>
        </w:trPr>
        <w:tc>
          <w:tcPr>
            <w:tcW w:w="720" w:type="dxa"/>
          </w:tcPr>
          <w:p w14:paraId="2EE49481" w14:textId="77777777" w:rsidR="008B45D8" w:rsidRDefault="008B45D8" w:rsidP="003C65AA">
            <w:pPr>
              <w:pStyle w:val="TAL"/>
            </w:pPr>
            <w:r>
              <w:t>O</w:t>
            </w:r>
          </w:p>
        </w:tc>
        <w:tc>
          <w:tcPr>
            <w:tcW w:w="1260" w:type="dxa"/>
          </w:tcPr>
          <w:p w14:paraId="1221DAE1" w14:textId="77777777" w:rsidR="008B45D8" w:rsidRDefault="008B45D8" w:rsidP="003C65AA">
            <w:pPr>
              <w:pStyle w:val="TAL"/>
            </w:pPr>
            <w:r>
              <w:t>134</w:t>
            </w:r>
          </w:p>
        </w:tc>
        <w:tc>
          <w:tcPr>
            <w:tcW w:w="1080" w:type="dxa"/>
          </w:tcPr>
          <w:p w14:paraId="37D69E30" w14:textId="77777777" w:rsidR="008B45D8" w:rsidRDefault="008B45D8" w:rsidP="003C65AA">
            <w:pPr>
              <w:pStyle w:val="TAL"/>
            </w:pPr>
            <w:r>
              <w:t>4</w:t>
            </w:r>
          </w:p>
        </w:tc>
        <w:tc>
          <w:tcPr>
            <w:tcW w:w="6210" w:type="dxa"/>
          </w:tcPr>
          <w:p w14:paraId="3F7F76F9" w14:textId="77777777" w:rsidR="008B45D8" w:rsidRDefault="008B45D8" w:rsidP="003C65AA">
            <w:pPr>
              <w:pStyle w:val="TAL"/>
            </w:pPr>
            <w:proofErr w:type="spellStart"/>
            <w:r>
              <w:rPr>
                <w:b/>
              </w:rPr>
              <w:t>PayloadTimeStamp</w:t>
            </w:r>
            <w:proofErr w:type="spellEnd"/>
            <w:r w:rsidR="00B3790A">
              <w:t xml:space="preserve"> </w:t>
            </w:r>
            <w:r>
              <w:t>=</w:t>
            </w:r>
            <w:r w:rsidR="00B3790A">
              <w:t xml:space="preserve"> </w:t>
            </w:r>
            <w:r>
              <w:t>Payload</w:t>
            </w:r>
            <w:r w:rsidR="00B3790A">
              <w:t xml:space="preserve"> </w:t>
            </w:r>
            <w:r>
              <w:t>timestamp</w:t>
            </w:r>
            <w:r w:rsidR="00B3790A">
              <w:t xml:space="preserve"> </w:t>
            </w:r>
            <w:r>
              <w:t>according</w:t>
            </w:r>
            <w:r w:rsidR="00B3790A">
              <w:t xml:space="preserve"> </w:t>
            </w:r>
            <w:r>
              <w:t>to</w:t>
            </w:r>
            <w:r w:rsidR="00B3790A">
              <w:t xml:space="preserve"> </w:t>
            </w:r>
            <w:r>
              <w:t>intercepting</w:t>
            </w:r>
            <w:r w:rsidR="00B3790A">
              <w:t xml:space="preserve"> </w:t>
            </w:r>
            <w:r>
              <w:t>node.</w:t>
            </w:r>
            <w:r w:rsidR="00B3790A">
              <w:t xml:space="preserve"> </w:t>
            </w:r>
            <w:r>
              <w:t>(Precision:</w:t>
            </w:r>
            <w:r w:rsidR="00B3790A">
              <w:t xml:space="preserve"> </w:t>
            </w:r>
            <w:r>
              <w:t>1</w:t>
            </w:r>
            <w:r w:rsidR="00B3790A">
              <w:t xml:space="preserve"> </w:t>
            </w:r>
            <w:r>
              <w:t>second,</w:t>
            </w:r>
            <w:r w:rsidR="00B3790A">
              <w:t xml:space="preserve"> </w:t>
            </w:r>
            <w:proofErr w:type="spellStart"/>
            <w:r>
              <w:t>timezone</w:t>
            </w:r>
            <w:proofErr w:type="spellEnd"/>
            <w:r>
              <w:t>:</w:t>
            </w:r>
            <w:r w:rsidR="00B3790A">
              <w:t xml:space="preserve"> </w:t>
            </w:r>
            <w:r>
              <w:t>UTC).</w:t>
            </w:r>
            <w:r w:rsidR="00B3790A">
              <w:t xml:space="preserve"> </w:t>
            </w:r>
            <w:r>
              <w:t>Format:</w:t>
            </w:r>
            <w:r w:rsidR="00B3790A">
              <w:t xml:space="preserve"> </w:t>
            </w:r>
            <w:r>
              <w:t>Seconds</w:t>
            </w:r>
            <w:r w:rsidR="00B3790A">
              <w:t xml:space="preserve"> </w:t>
            </w:r>
            <w:r>
              <w:t>since</w:t>
            </w:r>
            <w:r w:rsidR="00B3790A">
              <w:t xml:space="preserve"> </w:t>
            </w:r>
            <w:r>
              <w:t>1970-01-01</w:t>
            </w:r>
            <w:r w:rsidR="00B3790A">
              <w:t xml:space="preserve"> </w:t>
            </w:r>
            <w:r>
              <w:t>as</w:t>
            </w:r>
            <w:r w:rsidR="00B3790A">
              <w:t xml:space="preserve"> </w:t>
            </w:r>
            <w:r>
              <w:t>in</w:t>
            </w:r>
            <w:r w:rsidR="00B3790A">
              <w:t xml:space="preserve"> </w:t>
            </w:r>
            <w:r>
              <w:t>e.g.</w:t>
            </w:r>
            <w:r w:rsidR="00B3790A">
              <w:t xml:space="preserve"> </w:t>
            </w:r>
            <w:r>
              <w:t>Unix</w:t>
            </w:r>
            <w:r w:rsidR="00B3790A">
              <w:t xml:space="preserve"> </w:t>
            </w:r>
            <w:r>
              <w:t>(length:</w:t>
            </w:r>
            <w:r w:rsidR="00B3790A">
              <w:t xml:space="preserve"> </w:t>
            </w:r>
            <w:r>
              <w:t>4</w:t>
            </w:r>
            <w:r w:rsidR="00B3790A">
              <w:t xml:space="preserve"> </w:t>
            </w:r>
            <w:r>
              <w:t>octets).</w:t>
            </w:r>
          </w:p>
        </w:tc>
      </w:tr>
      <w:tr w:rsidR="008B45D8" w14:paraId="635AD3EB" w14:textId="77777777" w:rsidTr="00B3790A">
        <w:trPr>
          <w:cantSplit/>
          <w:jc w:val="center"/>
        </w:trPr>
        <w:tc>
          <w:tcPr>
            <w:tcW w:w="720" w:type="dxa"/>
          </w:tcPr>
          <w:p w14:paraId="6B66584F" w14:textId="77777777" w:rsidR="008B45D8" w:rsidRDefault="008B45D8" w:rsidP="003C65AA">
            <w:pPr>
              <w:pStyle w:val="TAL"/>
            </w:pPr>
            <w:r>
              <w:t>C</w:t>
            </w:r>
          </w:p>
        </w:tc>
        <w:tc>
          <w:tcPr>
            <w:tcW w:w="1260" w:type="dxa"/>
          </w:tcPr>
          <w:p w14:paraId="5056B965" w14:textId="77777777" w:rsidR="008B45D8" w:rsidRDefault="008B45D8" w:rsidP="003C65AA">
            <w:pPr>
              <w:pStyle w:val="TAL"/>
            </w:pPr>
            <w:r>
              <w:t>137</w:t>
            </w:r>
          </w:p>
        </w:tc>
        <w:tc>
          <w:tcPr>
            <w:tcW w:w="1080" w:type="dxa"/>
          </w:tcPr>
          <w:p w14:paraId="2A134AB5" w14:textId="77777777" w:rsidR="008B45D8" w:rsidRDefault="008B45D8" w:rsidP="003C65AA">
            <w:pPr>
              <w:pStyle w:val="TAL"/>
            </w:pPr>
            <w:r>
              <w:t>1</w:t>
            </w:r>
          </w:p>
        </w:tc>
        <w:tc>
          <w:tcPr>
            <w:tcW w:w="6210" w:type="dxa"/>
          </w:tcPr>
          <w:p w14:paraId="4125D4A0" w14:textId="77777777" w:rsidR="008B45D8" w:rsidRDefault="008B45D8" w:rsidP="003C65AA">
            <w:pPr>
              <w:pStyle w:val="TAL"/>
            </w:pPr>
            <w:proofErr w:type="spellStart"/>
            <w:r>
              <w:rPr>
                <w:b/>
              </w:rPr>
              <w:t>PayloadDirection</w:t>
            </w:r>
            <w:proofErr w:type="spellEnd"/>
            <w:r w:rsidR="00B3790A">
              <w:t xml:space="preserve"> </w:t>
            </w:r>
            <w:r>
              <w:t>=</w:t>
            </w:r>
            <w:r w:rsidR="00B3790A">
              <w:t xml:space="preserve"> </w:t>
            </w:r>
            <w:r>
              <w:t>Direction</w:t>
            </w:r>
            <w:r w:rsidR="00B3790A">
              <w:t xml:space="preserve"> </w:t>
            </w:r>
            <w:r>
              <w:t>of</w:t>
            </w:r>
            <w:r w:rsidR="00B3790A">
              <w:t xml:space="preserve"> </w:t>
            </w:r>
            <w:r>
              <w:t>the</w:t>
            </w:r>
            <w:r w:rsidR="00B3790A">
              <w:t xml:space="preserve"> </w:t>
            </w:r>
            <w:r>
              <w:t>payload</w:t>
            </w:r>
            <w:r w:rsidR="00B3790A">
              <w:t xml:space="preserve"> </w:t>
            </w:r>
            <w:r>
              <w:t>data.</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0</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going</w:t>
            </w:r>
            <w:r w:rsidR="00B3790A">
              <w:t xml:space="preserve"> </w:t>
            </w:r>
            <w:r>
              <w:t>towards</w:t>
            </w:r>
            <w:r w:rsidR="00B3790A">
              <w:t xml:space="preserve"> </w:t>
            </w:r>
            <w:r>
              <w:t>the</w:t>
            </w:r>
            <w:r w:rsidR="00B3790A">
              <w:t xml:space="preserve"> </w:t>
            </w:r>
            <w:r>
              <w:t>target</w:t>
            </w:r>
            <w:r w:rsidR="00B3790A">
              <w:t xml:space="preserve"> </w:t>
            </w:r>
            <w:r>
              <w:t>(</w:t>
            </w:r>
            <w:proofErr w:type="spellStart"/>
            <w:r>
              <w:t>ie</w:t>
            </w:r>
            <w:proofErr w:type="spellEnd"/>
            <w:r>
              <w:t>.</w:t>
            </w:r>
            <w:r w:rsidR="00B3790A">
              <w:t xml:space="preserve"> </w:t>
            </w:r>
            <w:r>
              <w:t>downstream),</w:t>
            </w:r>
            <w:r w:rsidR="00B3790A">
              <w:t xml:space="preserve"> </w:t>
            </w:r>
            <w:r>
              <w:t>or</w:t>
            </w:r>
            <w:r w:rsidR="00B3790A">
              <w:t xml:space="preserve"> </w:t>
            </w:r>
            <w:r>
              <w:t>1</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being</w:t>
            </w:r>
            <w:r w:rsidR="00B3790A">
              <w:t xml:space="preserve"> </w:t>
            </w:r>
            <w:r>
              <w:t>sent</w:t>
            </w:r>
            <w:r w:rsidR="00B3790A">
              <w:t xml:space="preserve"> </w:t>
            </w:r>
            <w:r>
              <w:t>from</w:t>
            </w:r>
            <w:r w:rsidR="00B3790A">
              <w:t xml:space="preserve"> </w:t>
            </w:r>
            <w:r>
              <w:t>the</w:t>
            </w:r>
            <w:r w:rsidR="00B3790A">
              <w:t xml:space="preserve"> </w:t>
            </w:r>
            <w:r>
              <w:t>target</w:t>
            </w:r>
            <w:r w:rsidR="00B3790A">
              <w:t xml:space="preserve"> </w:t>
            </w:r>
            <w:r>
              <w:t>(</w:t>
            </w:r>
            <w:proofErr w:type="spellStart"/>
            <w:r>
              <w:t>ie</w:t>
            </w:r>
            <w:proofErr w:type="spellEnd"/>
            <w:r>
              <w:t>.</w:t>
            </w:r>
            <w:r w:rsidR="00B3790A">
              <w:t xml:space="preserve"> </w:t>
            </w:r>
            <w:r>
              <w:t>upstream).</w:t>
            </w:r>
            <w:r w:rsidR="00B3790A">
              <w:t xml:space="preserve"> </w:t>
            </w:r>
            <w:r>
              <w:t>If</w:t>
            </w:r>
            <w:r w:rsidR="00B3790A">
              <w:t xml:space="preserve"> </w:t>
            </w:r>
            <w:r>
              <w:t>this</w:t>
            </w:r>
            <w:r w:rsidR="00B3790A">
              <w:t xml:space="preserve"> </w:t>
            </w:r>
            <w:r>
              <w:t>information</w:t>
            </w:r>
            <w:r w:rsidR="00B3790A">
              <w:t xml:space="preserve"> </w:t>
            </w:r>
            <w:r>
              <w:t>is</w:t>
            </w:r>
            <w:r w:rsidR="00B3790A">
              <w:t xml:space="preserve"> </w:t>
            </w:r>
            <w:r>
              <w:t>transferred</w:t>
            </w:r>
            <w:r w:rsidR="00B3790A">
              <w:t xml:space="preserve"> </w:t>
            </w:r>
            <w:r>
              <w:t>otherwise,</w:t>
            </w:r>
            <w:r w:rsidR="00B3790A">
              <w:t xml:space="preserve"> </w:t>
            </w:r>
            <w:r>
              <w:t>e.g.</w:t>
            </w:r>
            <w:r w:rsidR="00B3790A">
              <w:t xml:space="preserve"> </w:t>
            </w:r>
            <w:r>
              <w:t>in</w:t>
            </w:r>
            <w:r w:rsidR="00B3790A">
              <w:t xml:space="preserve"> </w:t>
            </w:r>
            <w:r>
              <w:t>the</w:t>
            </w:r>
            <w:r w:rsidR="00B3790A">
              <w:t xml:space="preserve"> </w:t>
            </w:r>
            <w:r>
              <w:t>protocol</w:t>
            </w:r>
            <w:r w:rsidR="00B3790A">
              <w:t xml:space="preserve"> </w:t>
            </w:r>
            <w:r>
              <w:t>header,</w:t>
            </w:r>
            <w:r w:rsidR="00B3790A">
              <w:t xml:space="preserve"> </w:t>
            </w:r>
            <w:r>
              <w:t>this</w:t>
            </w:r>
            <w:r w:rsidR="00B3790A">
              <w:t xml:space="preserve"> </w:t>
            </w:r>
            <w:r>
              <w:t>field</w:t>
            </w:r>
            <w:r w:rsidR="00B3790A">
              <w:t xml:space="preserve"> </w:t>
            </w:r>
            <w:r>
              <w:t>is</w:t>
            </w:r>
            <w:r w:rsidR="00B3790A">
              <w:t xml:space="preserve"> </w:t>
            </w:r>
            <w:r>
              <w:t>not</w:t>
            </w:r>
            <w:r w:rsidR="00B3790A">
              <w:t xml:space="preserve"> </w:t>
            </w:r>
            <w:r>
              <w:t>required</w:t>
            </w:r>
            <w:r w:rsidR="00B3790A">
              <w:t xml:space="preserve"> </w:t>
            </w:r>
            <w:r>
              <w:t>as</w:t>
            </w:r>
            <w:r w:rsidR="00B3790A">
              <w:t xml:space="preserve"> </w:t>
            </w:r>
            <w:r>
              <w:t>mandatory.</w:t>
            </w:r>
            <w:r w:rsidR="00B3790A">
              <w:t xml:space="preserve"> </w:t>
            </w:r>
            <w:r>
              <w:t>If</w:t>
            </w:r>
            <w:r w:rsidR="00B3790A">
              <w:t xml:space="preserve"> </w:t>
            </w:r>
            <w:r>
              <w:t>the</w:t>
            </w:r>
            <w:r w:rsidR="00B3790A">
              <w:t xml:space="preserve"> </w:t>
            </w:r>
            <w:r>
              <w:t>direction</w:t>
            </w:r>
            <w:r w:rsidR="00B3790A">
              <w:t xml:space="preserve"> </w:t>
            </w:r>
            <w:r>
              <w:t>information</w:t>
            </w:r>
            <w:r w:rsidR="00B3790A">
              <w:t xml:space="preserve"> </w:t>
            </w:r>
            <w:r>
              <w:t>is</w:t>
            </w:r>
            <w:r w:rsidR="00B3790A">
              <w:t xml:space="preserve"> </w:t>
            </w:r>
            <w:r>
              <w:t>not</w:t>
            </w:r>
            <w:r w:rsidR="00B3790A">
              <w:t xml:space="preserve"> </w:t>
            </w:r>
            <w:r>
              <w:t>available</w:t>
            </w:r>
            <w:r w:rsidR="00B3790A">
              <w:t xml:space="preserve"> </w:t>
            </w:r>
            <w:r>
              <w:t>otherwise,</w:t>
            </w:r>
            <w:r w:rsidR="00B3790A">
              <w:t xml:space="preserve"> </w:t>
            </w:r>
            <w:r>
              <w:t>it</w:t>
            </w:r>
            <w:r w:rsidR="00B3790A">
              <w:t xml:space="preserve"> </w:t>
            </w:r>
            <w:r>
              <w:t>is</w:t>
            </w:r>
            <w:r w:rsidR="00B3790A">
              <w:t xml:space="preserve"> </w:t>
            </w:r>
            <w:r>
              <w:t>mandatory</w:t>
            </w:r>
            <w:r w:rsidR="00B3790A">
              <w:t xml:space="preserve"> </w:t>
            </w:r>
            <w:r>
              <w:t>to</w:t>
            </w:r>
            <w:r w:rsidR="00B3790A">
              <w:t xml:space="preserve"> </w:t>
            </w:r>
            <w:r>
              <w:t>include</w:t>
            </w:r>
            <w:r w:rsidR="00B3790A">
              <w:t xml:space="preserve"> </w:t>
            </w:r>
            <w:r>
              <w:t>it</w:t>
            </w:r>
            <w:r w:rsidR="00B3790A">
              <w:t xml:space="preserve"> </w:t>
            </w:r>
            <w:r>
              <w:t>here</w:t>
            </w:r>
            <w:r w:rsidR="00B3790A">
              <w:t xml:space="preserve"> </w:t>
            </w:r>
            <w:r>
              <w:t>in</w:t>
            </w:r>
            <w:r w:rsidR="00B3790A">
              <w:t xml:space="preserve"> </w:t>
            </w:r>
            <w:r>
              <w:t>the</w:t>
            </w:r>
            <w:r w:rsidR="00B3790A">
              <w:t xml:space="preserve"> </w:t>
            </w:r>
            <w:r>
              <w:t>CC</w:t>
            </w:r>
            <w:r w:rsidR="00B3790A">
              <w:t xml:space="preserve"> </w:t>
            </w:r>
            <w:r>
              <w:t>header.</w:t>
            </w:r>
          </w:p>
        </w:tc>
      </w:tr>
      <w:tr w:rsidR="008B45D8" w14:paraId="4A5F2BB9" w14:textId="77777777" w:rsidTr="00B3790A">
        <w:trPr>
          <w:cantSplit/>
          <w:jc w:val="center"/>
        </w:trPr>
        <w:tc>
          <w:tcPr>
            <w:tcW w:w="720" w:type="dxa"/>
          </w:tcPr>
          <w:p w14:paraId="2E80B763" w14:textId="77777777" w:rsidR="008B45D8" w:rsidRDefault="008B45D8" w:rsidP="003C65AA">
            <w:pPr>
              <w:pStyle w:val="TAL"/>
            </w:pPr>
            <w:r>
              <w:t>O</w:t>
            </w:r>
          </w:p>
        </w:tc>
        <w:tc>
          <w:tcPr>
            <w:tcW w:w="1260" w:type="dxa"/>
          </w:tcPr>
          <w:p w14:paraId="1B0822B7" w14:textId="77777777" w:rsidR="008B45D8" w:rsidRDefault="008B45D8" w:rsidP="003C65AA">
            <w:pPr>
              <w:pStyle w:val="TAL"/>
            </w:pPr>
            <w:r>
              <w:t>141</w:t>
            </w:r>
          </w:p>
        </w:tc>
        <w:tc>
          <w:tcPr>
            <w:tcW w:w="1080" w:type="dxa"/>
          </w:tcPr>
          <w:p w14:paraId="2228807A" w14:textId="77777777" w:rsidR="008B45D8" w:rsidRDefault="008B45D8" w:rsidP="003C65AA">
            <w:pPr>
              <w:pStyle w:val="TAL"/>
            </w:pPr>
            <w:r>
              <w:t>4</w:t>
            </w:r>
          </w:p>
        </w:tc>
        <w:tc>
          <w:tcPr>
            <w:tcW w:w="6210" w:type="dxa"/>
          </w:tcPr>
          <w:p w14:paraId="06D5926E" w14:textId="77777777" w:rsidR="008B45D8" w:rsidRDefault="008B45D8" w:rsidP="003C65AA">
            <w:pPr>
              <w:pStyle w:val="TAL"/>
            </w:pPr>
            <w:proofErr w:type="spellStart"/>
            <w:r>
              <w:rPr>
                <w:b/>
              </w:rPr>
              <w:t>CCSeqNumber</w:t>
            </w:r>
            <w:proofErr w:type="spellEnd"/>
            <w:r w:rsidR="00B3790A">
              <w:t xml:space="preserve"> </w:t>
            </w:r>
            <w:r>
              <w:t>=</w:t>
            </w:r>
            <w:r w:rsidR="00B3790A">
              <w:t xml:space="preserve"> </w:t>
            </w:r>
            <w:r>
              <w:t>Identifies</w:t>
            </w:r>
            <w:r w:rsidR="00B3790A">
              <w:t xml:space="preserve"> </w:t>
            </w:r>
            <w:r>
              <w:t>the</w:t>
            </w:r>
            <w:r w:rsidR="00B3790A">
              <w:t xml:space="preserve"> </w:t>
            </w:r>
            <w:r>
              <w:t>sequence</w:t>
            </w:r>
            <w:r w:rsidR="00B3790A">
              <w:t xml:space="preserve"> </w:t>
            </w:r>
            <w:r>
              <w:t>number</w:t>
            </w:r>
            <w:r w:rsidR="00B3790A">
              <w:t xml:space="preserve"> </w:t>
            </w:r>
            <w:r>
              <w:t>of</w:t>
            </w:r>
            <w:r w:rsidR="00B3790A">
              <w:t xml:space="preserve"> </w:t>
            </w:r>
            <w:r>
              <w:t>each</w:t>
            </w:r>
            <w:r w:rsidR="00B3790A">
              <w:t xml:space="preserve"> </w:t>
            </w:r>
            <w:r>
              <w:t>CC</w:t>
            </w:r>
            <w:r w:rsidR="00B3790A">
              <w:t xml:space="preserve"> </w:t>
            </w:r>
            <w:r>
              <w:t>packet</w:t>
            </w:r>
            <w:r w:rsidR="00B3790A">
              <w:t xml:space="preserve"> </w:t>
            </w:r>
            <w:r>
              <w:t>during</w:t>
            </w:r>
            <w:r w:rsidR="00B3790A">
              <w:t xml:space="preserve"> </w:t>
            </w:r>
            <w:r>
              <w:t>interception</w:t>
            </w:r>
            <w:r w:rsidR="00B3790A">
              <w:t xml:space="preserve"> </w:t>
            </w:r>
            <w:r>
              <w:t>of</w:t>
            </w:r>
            <w:r w:rsidR="00B3790A">
              <w:t xml:space="preserve"> </w:t>
            </w:r>
            <w:r>
              <w:t>the</w:t>
            </w:r>
            <w:r w:rsidR="00B3790A">
              <w:t xml:space="preserve"> </w:t>
            </w:r>
            <w:r>
              <w:t>target.</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32-bit</w:t>
            </w:r>
            <w:r w:rsidR="00B3790A">
              <w:t xml:space="preserve"> </w:t>
            </w:r>
            <w:r>
              <w:t>value.</w:t>
            </w:r>
          </w:p>
        </w:tc>
      </w:tr>
      <w:tr w:rsidR="008B45D8" w14:paraId="5EB88DD0" w14:textId="77777777" w:rsidTr="00B3790A">
        <w:trPr>
          <w:cantSplit/>
          <w:jc w:val="center"/>
        </w:trPr>
        <w:tc>
          <w:tcPr>
            <w:tcW w:w="720" w:type="dxa"/>
          </w:tcPr>
          <w:p w14:paraId="401D4707" w14:textId="77777777" w:rsidR="008B45D8" w:rsidRDefault="008B45D8" w:rsidP="003C65AA">
            <w:pPr>
              <w:pStyle w:val="TAL"/>
            </w:pPr>
            <w:r>
              <w:t>M</w:t>
            </w:r>
          </w:p>
        </w:tc>
        <w:tc>
          <w:tcPr>
            <w:tcW w:w="1260" w:type="dxa"/>
          </w:tcPr>
          <w:p w14:paraId="3E3AA3D2" w14:textId="77777777" w:rsidR="008B45D8" w:rsidRDefault="008B45D8" w:rsidP="003C65AA">
            <w:pPr>
              <w:pStyle w:val="TAL"/>
            </w:pPr>
            <w:r>
              <w:t>144</w:t>
            </w:r>
          </w:p>
        </w:tc>
        <w:tc>
          <w:tcPr>
            <w:tcW w:w="1080" w:type="dxa"/>
          </w:tcPr>
          <w:p w14:paraId="6AAB85AE" w14:textId="77777777" w:rsidR="008B45D8" w:rsidRDefault="008B45D8" w:rsidP="003C65AA">
            <w:pPr>
              <w:pStyle w:val="TAL"/>
            </w:pPr>
            <w:r>
              <w:t>8</w:t>
            </w:r>
            <w:r w:rsidR="00B3790A">
              <w:t xml:space="preserve"> </w:t>
            </w:r>
            <w:r>
              <w:t>or</w:t>
            </w:r>
            <w:r w:rsidR="00B3790A">
              <w:t xml:space="preserve"> </w:t>
            </w:r>
            <w:r>
              <w:t>20</w:t>
            </w:r>
          </w:p>
        </w:tc>
        <w:tc>
          <w:tcPr>
            <w:tcW w:w="6210" w:type="dxa"/>
          </w:tcPr>
          <w:p w14:paraId="51344E9C" w14:textId="77777777" w:rsidR="008B45D8" w:rsidRDefault="008B45D8" w:rsidP="003C65AA">
            <w:pPr>
              <w:pStyle w:val="TAL"/>
              <w:rPr>
                <w:b/>
              </w:rPr>
            </w:pPr>
            <w:proofErr w:type="spellStart"/>
            <w:r>
              <w:rPr>
                <w:b/>
              </w:rPr>
              <w:t>CorrelationNumber</w:t>
            </w:r>
            <w:proofErr w:type="spellEnd"/>
            <w:r w:rsidR="00B3790A">
              <w:rPr>
                <w:b/>
              </w:rPr>
              <w:t xml:space="preserve"> </w:t>
            </w:r>
            <w:r>
              <w:rPr>
                <w:b/>
              </w:rPr>
              <w:t>=</w:t>
            </w:r>
            <w:r w:rsidR="00B3790A">
              <w:rPr>
                <w:b/>
              </w:rPr>
              <w:t xml:space="preserve"> </w:t>
            </w:r>
            <w:r>
              <w:t>Identifies</w:t>
            </w:r>
            <w:r w:rsidR="00B3790A">
              <w:t xml:space="preserve"> </w:t>
            </w:r>
            <w:r>
              <w:t>an</w:t>
            </w:r>
            <w:r w:rsidR="00B3790A">
              <w:t xml:space="preserve"> </w:t>
            </w:r>
            <w:r>
              <w:t>intercepted</w:t>
            </w:r>
            <w:r w:rsidR="00B3790A">
              <w:t xml:space="preserve"> </w:t>
            </w:r>
            <w:r>
              <w:t>session</w:t>
            </w:r>
            <w:r w:rsidR="00B3790A">
              <w:t xml:space="preserve"> </w:t>
            </w:r>
            <w:r>
              <w:t>of</w:t>
            </w:r>
            <w:r w:rsidR="00B3790A">
              <w:t xml:space="preserve"> </w:t>
            </w:r>
            <w:r>
              <w:t>the</w:t>
            </w:r>
            <w:r w:rsidR="00B3790A">
              <w:t xml:space="preserve"> </w:t>
            </w:r>
            <w:r>
              <w:t>observed</w:t>
            </w:r>
            <w:r w:rsidR="00B3790A">
              <w:t xml:space="preserve"> </w:t>
            </w:r>
            <w:r>
              <w:t>target.</w:t>
            </w:r>
            <w:r w:rsidR="00B3790A">
              <w:t xml:space="preserve"> </w:t>
            </w:r>
            <w:r>
              <w:t>This</w:t>
            </w:r>
            <w:r w:rsidR="00B3790A">
              <w:t xml:space="preserve"> </w:t>
            </w:r>
            <w:r>
              <w:t>can</w:t>
            </w:r>
            <w:r w:rsidR="00B3790A">
              <w:t xml:space="preserve"> </w:t>
            </w:r>
            <w:r>
              <w:t>be</w:t>
            </w:r>
            <w:r w:rsidR="00B3790A">
              <w:t xml:space="preserve"> </w:t>
            </w:r>
            <w:r>
              <w:t>implemented</w:t>
            </w:r>
            <w:r w:rsidR="00B3790A">
              <w:t xml:space="preserve"> </w:t>
            </w:r>
            <w:r>
              <w:t>by</w:t>
            </w:r>
            <w:r w:rsidR="00B3790A">
              <w:t xml:space="preserve"> </w:t>
            </w:r>
            <w:r>
              <w:t>using</w:t>
            </w:r>
            <w:r w:rsidR="00B3790A">
              <w:t xml:space="preserve"> </w:t>
            </w:r>
            <w:r>
              <w:t>e.g.</w:t>
            </w:r>
            <w:r w:rsidR="00B3790A">
              <w:t xml:space="preserve"> </w:t>
            </w:r>
            <w:r>
              <w:t>the</w:t>
            </w:r>
            <w:r w:rsidR="00B3790A">
              <w:t xml:space="preserve"> </w:t>
            </w:r>
            <w:r>
              <w:t>Charging</w:t>
            </w:r>
            <w:r w:rsidR="00B3790A">
              <w:t xml:space="preserve"> </w:t>
            </w:r>
            <w:r>
              <w:t>Id</w:t>
            </w:r>
            <w:r w:rsidR="00B3790A">
              <w:t xml:space="preserve"> </w:t>
            </w:r>
            <w:r>
              <w:t>(4</w:t>
            </w:r>
            <w:r w:rsidR="00B3790A">
              <w:t xml:space="preserve"> </w:t>
            </w:r>
            <w:r>
              <w:t>octets,</w:t>
            </w:r>
            <w:r w:rsidR="00B3790A">
              <w:t xml:space="preserve"> </w:t>
            </w:r>
            <w:r>
              <w:t>see</w:t>
            </w:r>
            <w:r w:rsidR="00B3790A">
              <w:t xml:space="preserve"> </w:t>
            </w:r>
            <w:r w:rsidR="001B3BAA">
              <w:t>TS</w:t>
            </w:r>
            <w:r w:rsidR="00B3790A">
              <w:t xml:space="preserve"> </w:t>
            </w:r>
            <w:r w:rsidR="001B3BAA">
              <w:t>32.215</w:t>
            </w:r>
            <w:r w:rsidR="00B3790A">
              <w:t xml:space="preserve"> </w:t>
            </w:r>
            <w:r>
              <w:t>[14])</w:t>
            </w:r>
            <w:r w:rsidR="00B3790A">
              <w:t xml:space="preserve"> </w:t>
            </w:r>
            <w:r>
              <w:t>with</w:t>
            </w:r>
            <w:r w:rsidR="00B3790A">
              <w:t xml:space="preserve"> </w:t>
            </w:r>
            <w:r>
              <w:t>the</w:t>
            </w:r>
            <w:r w:rsidR="00B3790A">
              <w:t xml:space="preserve"> </w:t>
            </w:r>
            <w:r>
              <w:t>(4-octet/16-octet)</w:t>
            </w:r>
            <w:r w:rsidR="00B3790A">
              <w:t xml:space="preserve"> </w:t>
            </w:r>
            <w:r>
              <w:t>Ipv4/Ipv6</w:t>
            </w:r>
            <w:r w:rsidR="00B3790A">
              <w:t xml:space="preserve"> </w:t>
            </w:r>
            <w:r>
              <w:t>address</w:t>
            </w:r>
            <w:r w:rsidR="00B3790A">
              <w:t xml:space="preserve"> </w:t>
            </w:r>
            <w:r>
              <w:t>of</w:t>
            </w:r>
            <w:r w:rsidR="00B3790A">
              <w:t xml:space="preserve"> </w:t>
            </w:r>
            <w:r>
              <w:t>the</w:t>
            </w:r>
            <w:r w:rsidR="00B3790A">
              <w:t xml:space="preserve"> </w:t>
            </w:r>
            <w:r>
              <w:t>PDP</w:t>
            </w:r>
            <w:r w:rsidR="00B3790A">
              <w:t xml:space="preserve"> </w:t>
            </w:r>
            <w:r>
              <w:t>context</w:t>
            </w:r>
            <w:r w:rsidR="00B3790A">
              <w:t xml:space="preserve"> </w:t>
            </w:r>
            <w:r>
              <w:t>maintaining</w:t>
            </w:r>
            <w:r w:rsidR="00B3790A">
              <w:t xml:space="preserve"> </w:t>
            </w:r>
            <w:r>
              <w:t>GGSN</w:t>
            </w:r>
            <w:r w:rsidR="00B3790A">
              <w:t xml:space="preserve"> </w:t>
            </w:r>
            <w:r>
              <w:t>node</w:t>
            </w:r>
            <w:r w:rsidR="00B3790A">
              <w:t xml:space="preserve"> </w:t>
            </w:r>
            <w:r>
              <w:t>attached</w:t>
            </w:r>
            <w:r w:rsidR="00B3790A">
              <w:t xml:space="preserve"> </w:t>
            </w:r>
            <w:r>
              <w:t>after</w:t>
            </w:r>
            <w:r w:rsidR="00B3790A">
              <w:t xml:space="preserve"> </w:t>
            </w:r>
            <w:r>
              <w:t>the</w:t>
            </w:r>
            <w:r w:rsidR="00B3790A">
              <w:t xml:space="preserve"> </w:t>
            </w:r>
            <w:r>
              <w:t>first</w:t>
            </w:r>
            <w:r w:rsidR="00B3790A">
              <w:t xml:space="preserve"> </w:t>
            </w:r>
            <w:r>
              <w:t>4</w:t>
            </w:r>
            <w:r w:rsidR="00B3790A">
              <w:t xml:space="preserve"> </w:t>
            </w:r>
            <w:r>
              <w:t>octets.</w:t>
            </w:r>
          </w:p>
        </w:tc>
      </w:tr>
      <w:tr w:rsidR="008B45D8" w14:paraId="660289A6" w14:textId="77777777" w:rsidTr="00B3790A">
        <w:trPr>
          <w:cantSplit/>
          <w:jc w:val="center"/>
        </w:trPr>
        <w:tc>
          <w:tcPr>
            <w:tcW w:w="720" w:type="dxa"/>
          </w:tcPr>
          <w:p w14:paraId="692547EA" w14:textId="77777777" w:rsidR="008B45D8" w:rsidRDefault="008B45D8" w:rsidP="003C65AA">
            <w:pPr>
              <w:pStyle w:val="TAL"/>
            </w:pPr>
          </w:p>
        </w:tc>
        <w:tc>
          <w:tcPr>
            <w:tcW w:w="1260" w:type="dxa"/>
          </w:tcPr>
          <w:p w14:paraId="5644D6AA" w14:textId="77777777" w:rsidR="008B45D8" w:rsidRDefault="008B45D8" w:rsidP="003C65AA">
            <w:pPr>
              <w:pStyle w:val="TAL"/>
            </w:pPr>
          </w:p>
        </w:tc>
        <w:tc>
          <w:tcPr>
            <w:tcW w:w="1080" w:type="dxa"/>
          </w:tcPr>
          <w:p w14:paraId="29EC1EDC" w14:textId="77777777" w:rsidR="008B45D8" w:rsidRDefault="008B45D8" w:rsidP="003C65AA">
            <w:pPr>
              <w:pStyle w:val="TAL"/>
            </w:pPr>
          </w:p>
        </w:tc>
        <w:tc>
          <w:tcPr>
            <w:tcW w:w="6210" w:type="dxa"/>
          </w:tcPr>
          <w:p w14:paraId="6268B55D" w14:textId="77777777" w:rsidR="008B45D8" w:rsidRDefault="008B45D8" w:rsidP="003C65AA">
            <w:pPr>
              <w:pStyle w:val="TAL"/>
            </w:pPr>
            <w:r>
              <w:t>&lt;Possible</w:t>
            </w:r>
            <w:r w:rsidR="00B3790A">
              <w:t xml:space="preserve"> </w:t>
            </w:r>
            <w:r>
              <w:t>future</w:t>
            </w:r>
            <w:r w:rsidR="00B3790A">
              <w:t xml:space="preserve"> </w:t>
            </w:r>
            <w:r>
              <w:t>parameters</w:t>
            </w:r>
            <w:r w:rsidR="00B3790A">
              <w:t xml:space="preserve"> </w:t>
            </w:r>
            <w:r>
              <w:t>are</w:t>
            </w:r>
            <w:r w:rsidR="00B3790A">
              <w:t xml:space="preserve"> </w:t>
            </w:r>
            <w:r>
              <w:t>to</w:t>
            </w:r>
            <w:r w:rsidR="00B3790A">
              <w:t xml:space="preserve"> </w:t>
            </w:r>
            <w:r>
              <w:t>be</w:t>
            </w:r>
            <w:r w:rsidR="00B3790A">
              <w:t xml:space="preserve"> </w:t>
            </w:r>
            <w:r>
              <w:t>allocated</w:t>
            </w:r>
            <w:r w:rsidR="00B3790A">
              <w:t xml:space="preserve"> </w:t>
            </w:r>
            <w:r>
              <w:t>between</w:t>
            </w:r>
            <w:r w:rsidR="00B3790A">
              <w:t xml:space="preserve"> </w:t>
            </w:r>
            <w:r>
              <w:t>145</w:t>
            </w:r>
            <w:r w:rsidR="00B3790A">
              <w:t xml:space="preserve"> </w:t>
            </w:r>
            <w:r>
              <w:t>and</w:t>
            </w:r>
            <w:r w:rsidR="00B3790A">
              <w:t xml:space="preserve"> </w:t>
            </w:r>
            <w:r>
              <w:t>250.&gt;</w:t>
            </w:r>
          </w:p>
        </w:tc>
      </w:tr>
      <w:tr w:rsidR="008B45D8" w14:paraId="57126558" w14:textId="77777777" w:rsidTr="00B3790A">
        <w:trPr>
          <w:cantSplit/>
          <w:jc w:val="center"/>
        </w:trPr>
        <w:tc>
          <w:tcPr>
            <w:tcW w:w="720" w:type="dxa"/>
          </w:tcPr>
          <w:p w14:paraId="0A678F7B" w14:textId="77777777" w:rsidR="008B45D8" w:rsidRDefault="008B45D8" w:rsidP="003C65AA">
            <w:pPr>
              <w:pStyle w:val="TAL"/>
            </w:pPr>
            <w:r>
              <w:t>M</w:t>
            </w:r>
          </w:p>
        </w:tc>
        <w:tc>
          <w:tcPr>
            <w:tcW w:w="1260" w:type="dxa"/>
          </w:tcPr>
          <w:p w14:paraId="41F823EC" w14:textId="77777777" w:rsidR="008B45D8" w:rsidRDefault="008B45D8" w:rsidP="003C65AA">
            <w:pPr>
              <w:pStyle w:val="TAL"/>
            </w:pPr>
            <w:r>
              <w:t>251</w:t>
            </w:r>
          </w:p>
        </w:tc>
        <w:tc>
          <w:tcPr>
            <w:tcW w:w="1080" w:type="dxa"/>
          </w:tcPr>
          <w:p w14:paraId="6786DE16" w14:textId="77777777" w:rsidR="008B45D8" w:rsidRDefault="008B45D8" w:rsidP="003C65AA">
            <w:pPr>
              <w:pStyle w:val="TAL"/>
            </w:pPr>
            <w:r>
              <w:t>2</w:t>
            </w:r>
          </w:p>
        </w:tc>
        <w:tc>
          <w:tcPr>
            <w:tcW w:w="6210" w:type="dxa"/>
          </w:tcPr>
          <w:p w14:paraId="3C02EB87" w14:textId="77777777" w:rsidR="008B45D8" w:rsidRDefault="008B45D8" w:rsidP="003C65AA">
            <w:pPr>
              <w:pStyle w:val="TAL"/>
            </w:pPr>
            <w:proofErr w:type="spellStart"/>
            <w:r>
              <w:rPr>
                <w:b/>
                <w:bCs/>
              </w:rPr>
              <w:t>MainElementID</w:t>
            </w:r>
            <w:proofErr w:type="spellEnd"/>
            <w:r w:rsidR="00B3790A">
              <w:t xml:space="preserve"> </w:t>
            </w:r>
            <w:r>
              <w:t>=</w:t>
            </w:r>
            <w:r w:rsidR="00B3790A">
              <w:t xml:space="preserve"> </w:t>
            </w:r>
            <w:r>
              <w:t>Identifier</w:t>
            </w:r>
            <w:r w:rsidR="00B3790A">
              <w:t xml:space="preserve"> </w:t>
            </w:r>
            <w:r>
              <w:t>for</w:t>
            </w:r>
            <w:r w:rsidR="00B3790A">
              <w:t xml:space="preserve"> </w:t>
            </w:r>
            <w:r>
              <w:t>the</w:t>
            </w:r>
            <w:r w:rsidR="00B3790A">
              <w:t xml:space="preserve"> </w:t>
            </w:r>
            <w:r>
              <w:t>TLV</w:t>
            </w:r>
            <w:r w:rsidR="00B3790A">
              <w:t xml:space="preserve"> </w:t>
            </w:r>
            <w:r>
              <w:t>element</w:t>
            </w:r>
            <w:r w:rsidR="00B3790A">
              <w:t xml:space="preserve"> </w:t>
            </w:r>
            <w:r>
              <w:t>that</w:t>
            </w:r>
            <w:r w:rsidR="00B3790A">
              <w:t xml:space="preserve"> </w:t>
            </w:r>
            <w:r>
              <w:t>encompasses</w:t>
            </w:r>
            <w:r w:rsidR="00B3790A">
              <w:t xml:space="preserve"> </w:t>
            </w:r>
            <w:r>
              <w:t>one</w:t>
            </w:r>
            <w:r w:rsidR="00B3790A">
              <w:t xml:space="preserve"> </w:t>
            </w:r>
            <w:r>
              <w:t>or</w:t>
            </w:r>
            <w:r w:rsidR="00B3790A">
              <w:t xml:space="preserve"> </w:t>
            </w:r>
            <w:r>
              <w:t>more</w:t>
            </w:r>
            <w:r w:rsidR="00B3790A">
              <w:t xml:space="preserve"> </w:t>
            </w:r>
            <w:proofErr w:type="spellStart"/>
            <w:r>
              <w:t>HeaderElement-PayloadElement</w:t>
            </w:r>
            <w:proofErr w:type="spellEnd"/>
            <w:r w:rsidR="00B3790A">
              <w:t xml:space="preserve"> </w:t>
            </w:r>
            <w:r>
              <w:t>pairs</w:t>
            </w:r>
            <w:r w:rsidR="00B3790A">
              <w:t xml:space="preserve"> </w:t>
            </w:r>
            <w:r>
              <w:t>for</w:t>
            </w:r>
            <w:r w:rsidR="00B3790A">
              <w:t xml:space="preserve"> </w:t>
            </w:r>
            <w:r>
              <w:t>intercepted</w:t>
            </w:r>
            <w:r w:rsidR="00B3790A">
              <w:t xml:space="preserve"> </w:t>
            </w:r>
            <w:r>
              <w:t>packets.</w:t>
            </w:r>
          </w:p>
        </w:tc>
      </w:tr>
      <w:tr w:rsidR="008B45D8" w14:paraId="3CEEEB46" w14:textId="77777777" w:rsidTr="00B3790A">
        <w:trPr>
          <w:cantSplit/>
          <w:jc w:val="center"/>
        </w:trPr>
        <w:tc>
          <w:tcPr>
            <w:tcW w:w="720" w:type="dxa"/>
          </w:tcPr>
          <w:p w14:paraId="77C6CFDC" w14:textId="77777777" w:rsidR="008B45D8" w:rsidRDefault="008B45D8" w:rsidP="003C65AA">
            <w:pPr>
              <w:pStyle w:val="TAL"/>
            </w:pPr>
            <w:r>
              <w:t>M</w:t>
            </w:r>
          </w:p>
        </w:tc>
        <w:tc>
          <w:tcPr>
            <w:tcW w:w="1260" w:type="dxa"/>
          </w:tcPr>
          <w:p w14:paraId="21212488" w14:textId="77777777" w:rsidR="008B45D8" w:rsidRDefault="008B45D8" w:rsidP="003C65AA">
            <w:pPr>
              <w:pStyle w:val="TAL"/>
            </w:pPr>
            <w:r>
              <w:t>252</w:t>
            </w:r>
          </w:p>
        </w:tc>
        <w:tc>
          <w:tcPr>
            <w:tcW w:w="1080" w:type="dxa"/>
          </w:tcPr>
          <w:p w14:paraId="0F8347C1" w14:textId="77777777" w:rsidR="008B45D8" w:rsidRDefault="008B45D8" w:rsidP="003C65AA">
            <w:pPr>
              <w:pStyle w:val="TAL"/>
            </w:pPr>
            <w:r>
              <w:t>2</w:t>
            </w:r>
          </w:p>
        </w:tc>
        <w:tc>
          <w:tcPr>
            <w:tcW w:w="6210" w:type="dxa"/>
          </w:tcPr>
          <w:p w14:paraId="3A64827E" w14:textId="77777777" w:rsidR="008B45D8" w:rsidRDefault="008B45D8" w:rsidP="003C65AA">
            <w:pPr>
              <w:pStyle w:val="TAL"/>
            </w:pPr>
            <w:proofErr w:type="spellStart"/>
            <w:r>
              <w:rPr>
                <w:b/>
                <w:bCs/>
              </w:rPr>
              <w:t>HeaderElementID</w:t>
            </w:r>
            <w:proofErr w:type="spellEnd"/>
            <w:r w:rsidR="00B3790A">
              <w:t xml:space="preserve"> </w:t>
            </w:r>
            <w:r>
              <w:t>=</w:t>
            </w:r>
            <w:r w:rsidR="00B3790A">
              <w:t xml:space="preserve"> </w:t>
            </w:r>
            <w:r>
              <w:t>Identifier</w:t>
            </w:r>
            <w:r w:rsidR="00B3790A">
              <w:t xml:space="preserve"> </w:t>
            </w:r>
            <w:r>
              <w:t>for</w:t>
            </w:r>
            <w:r w:rsidR="00B3790A">
              <w:t xml:space="preserve"> </w:t>
            </w:r>
            <w:r>
              <w:t>the</w:t>
            </w:r>
            <w:r w:rsidR="00B3790A">
              <w:t xml:space="preserve"> </w:t>
            </w:r>
            <w:r>
              <w:t>TLV</w:t>
            </w:r>
            <w:r w:rsidR="00B3790A">
              <w:t xml:space="preserve"> </w:t>
            </w:r>
            <w:r>
              <w:t>element</w:t>
            </w:r>
            <w:r w:rsidR="00B3790A">
              <w:t xml:space="preserve"> </w:t>
            </w:r>
            <w:r>
              <w:t>that</w:t>
            </w:r>
            <w:r w:rsidR="00B3790A">
              <w:t xml:space="preserve"> </w:t>
            </w:r>
            <w:r>
              <w:t>encompasses</w:t>
            </w:r>
            <w:r w:rsidR="00B3790A">
              <w:t xml:space="preserve"> </w:t>
            </w:r>
            <w:r>
              <w:t>the</w:t>
            </w:r>
            <w:r w:rsidR="00B3790A">
              <w:t xml:space="preserve"> </w:t>
            </w:r>
            <w:r>
              <w:t>CC-header</w:t>
            </w:r>
            <w:r w:rsidR="00B3790A">
              <w:t xml:space="preserve"> </w:t>
            </w:r>
            <w:r>
              <w:t>of</w:t>
            </w:r>
            <w:r w:rsidR="00B3790A">
              <w:t xml:space="preserve"> </w:t>
            </w:r>
            <w:r>
              <w:t>a</w:t>
            </w:r>
            <w:r w:rsidR="00B3790A">
              <w:t xml:space="preserve"> </w:t>
            </w:r>
            <w:proofErr w:type="spellStart"/>
            <w:r>
              <w:t>PayloadElement</w:t>
            </w:r>
            <w:proofErr w:type="spellEnd"/>
            <w:r>
              <w:t>.</w:t>
            </w:r>
          </w:p>
        </w:tc>
      </w:tr>
      <w:tr w:rsidR="008B45D8" w14:paraId="09905202" w14:textId="77777777" w:rsidTr="00B3790A">
        <w:trPr>
          <w:cantSplit/>
          <w:jc w:val="center"/>
        </w:trPr>
        <w:tc>
          <w:tcPr>
            <w:tcW w:w="720" w:type="dxa"/>
          </w:tcPr>
          <w:p w14:paraId="34C4AB8E" w14:textId="77777777" w:rsidR="008B45D8" w:rsidRDefault="008B45D8" w:rsidP="003C65AA">
            <w:pPr>
              <w:pStyle w:val="TAL"/>
            </w:pPr>
            <w:r>
              <w:t>M</w:t>
            </w:r>
          </w:p>
        </w:tc>
        <w:tc>
          <w:tcPr>
            <w:tcW w:w="1260" w:type="dxa"/>
          </w:tcPr>
          <w:p w14:paraId="77F6393B" w14:textId="77777777" w:rsidR="008B45D8" w:rsidRDefault="008B45D8" w:rsidP="003C65AA">
            <w:pPr>
              <w:pStyle w:val="TAL"/>
            </w:pPr>
            <w:r>
              <w:t>253</w:t>
            </w:r>
          </w:p>
        </w:tc>
        <w:tc>
          <w:tcPr>
            <w:tcW w:w="1080" w:type="dxa"/>
          </w:tcPr>
          <w:p w14:paraId="3BFE73AF" w14:textId="77777777" w:rsidR="008B45D8" w:rsidRDefault="008B45D8" w:rsidP="003C65AA">
            <w:pPr>
              <w:pStyle w:val="TAL"/>
            </w:pPr>
            <w:r>
              <w:t>2</w:t>
            </w:r>
          </w:p>
        </w:tc>
        <w:tc>
          <w:tcPr>
            <w:tcW w:w="6210" w:type="dxa"/>
          </w:tcPr>
          <w:p w14:paraId="2BA8E61B" w14:textId="77777777" w:rsidR="008B45D8" w:rsidRDefault="008B45D8" w:rsidP="003C65AA">
            <w:pPr>
              <w:pStyle w:val="TAL"/>
            </w:pPr>
            <w:proofErr w:type="spellStart"/>
            <w:r>
              <w:rPr>
                <w:b/>
                <w:bCs/>
              </w:rPr>
              <w:t>PayloadElementID</w:t>
            </w:r>
            <w:proofErr w:type="spellEnd"/>
            <w:r w:rsidR="00B3790A">
              <w:t xml:space="preserve"> </w:t>
            </w:r>
            <w:r>
              <w:t>=</w:t>
            </w:r>
            <w:r w:rsidR="00B3790A">
              <w:t xml:space="preserve"> </w:t>
            </w:r>
            <w:r>
              <w:t>Identifier</w:t>
            </w:r>
            <w:r w:rsidR="00B3790A">
              <w:t xml:space="preserve"> </w:t>
            </w:r>
            <w:r>
              <w:t>for</w:t>
            </w:r>
            <w:r w:rsidR="00B3790A">
              <w:t xml:space="preserve"> </w:t>
            </w:r>
            <w:r>
              <w:t>the</w:t>
            </w:r>
            <w:r w:rsidR="00B3790A">
              <w:t xml:space="preserve"> </w:t>
            </w:r>
            <w:r>
              <w:t>TLV</w:t>
            </w:r>
            <w:r w:rsidR="00B3790A">
              <w:t xml:space="preserve"> </w:t>
            </w:r>
            <w:r>
              <w:t>element</w:t>
            </w:r>
            <w:r w:rsidR="00B3790A">
              <w:t xml:space="preserve"> </w:t>
            </w:r>
            <w:r>
              <w:t>that</w:t>
            </w:r>
            <w:r w:rsidR="00B3790A">
              <w:t xml:space="preserve"> </w:t>
            </w:r>
            <w:r>
              <w:t>encompasses</w:t>
            </w:r>
            <w:r w:rsidR="00B3790A">
              <w:t xml:space="preserve"> </w:t>
            </w:r>
            <w:r>
              <w:t>one</w:t>
            </w:r>
            <w:r w:rsidR="00B3790A">
              <w:t xml:space="preserve"> </w:t>
            </w:r>
            <w:r>
              <w:t>intercepted</w:t>
            </w:r>
            <w:r w:rsidR="00B3790A">
              <w:t xml:space="preserve"> </w:t>
            </w:r>
            <w:r>
              <w:t>Payload</w:t>
            </w:r>
            <w:r w:rsidR="00B3790A">
              <w:t xml:space="preserve"> </w:t>
            </w:r>
            <w:r>
              <w:t>packet.</w:t>
            </w:r>
          </w:p>
        </w:tc>
      </w:tr>
      <w:tr w:rsidR="008B45D8" w14:paraId="1436D0D8" w14:textId="77777777" w:rsidTr="00B3790A">
        <w:trPr>
          <w:cantSplit/>
          <w:jc w:val="center"/>
        </w:trPr>
        <w:tc>
          <w:tcPr>
            <w:tcW w:w="720" w:type="dxa"/>
          </w:tcPr>
          <w:p w14:paraId="00A6D30C" w14:textId="77777777" w:rsidR="008B45D8" w:rsidRDefault="008B45D8" w:rsidP="003C65AA">
            <w:pPr>
              <w:pStyle w:val="TAL"/>
            </w:pPr>
            <w:r>
              <w:t>O</w:t>
            </w:r>
          </w:p>
        </w:tc>
        <w:tc>
          <w:tcPr>
            <w:tcW w:w="1260" w:type="dxa"/>
          </w:tcPr>
          <w:p w14:paraId="1AFB2F4E" w14:textId="77777777" w:rsidR="008B45D8" w:rsidRDefault="008B45D8" w:rsidP="003C65AA">
            <w:pPr>
              <w:pStyle w:val="TAL"/>
            </w:pPr>
            <w:r>
              <w:t>254</w:t>
            </w:r>
          </w:p>
        </w:tc>
        <w:tc>
          <w:tcPr>
            <w:tcW w:w="1080" w:type="dxa"/>
          </w:tcPr>
          <w:p w14:paraId="315282CD" w14:textId="77777777" w:rsidR="008B45D8" w:rsidRDefault="008B45D8" w:rsidP="003C65AA">
            <w:pPr>
              <w:pStyle w:val="TAL"/>
            </w:pPr>
            <w:r>
              <w:t>1-25</w:t>
            </w:r>
          </w:p>
        </w:tc>
        <w:tc>
          <w:tcPr>
            <w:tcW w:w="6210" w:type="dxa"/>
          </w:tcPr>
          <w:p w14:paraId="4570D20B" w14:textId="77777777" w:rsidR="008B45D8" w:rsidRDefault="008B45D8" w:rsidP="003C65AA">
            <w:pPr>
              <w:pStyle w:val="TAL"/>
              <w:rPr>
                <w:b/>
              </w:rPr>
            </w:pPr>
            <w:r>
              <w:rPr>
                <w:b/>
              </w:rPr>
              <w:t>LIID</w:t>
            </w:r>
            <w:r w:rsidR="00B3790A">
              <w:t xml:space="preserve"> </w:t>
            </w:r>
            <w:r>
              <w:t>=</w:t>
            </w:r>
            <w:r w:rsidR="00B3790A">
              <w:t xml:space="preserve"> </w:t>
            </w:r>
            <w:r>
              <w:t>Field</w:t>
            </w:r>
            <w:r w:rsidR="00B3790A">
              <w:t xml:space="preserve"> </w:t>
            </w:r>
            <w:r>
              <w:t>indicating</w:t>
            </w:r>
            <w:r w:rsidR="00B3790A">
              <w:t xml:space="preserve"> </w:t>
            </w:r>
            <w:r>
              <w:t>the</w:t>
            </w:r>
            <w:r w:rsidR="00B3790A">
              <w:t xml:space="preserve"> </w:t>
            </w:r>
            <w:r>
              <w:t>LIID</w:t>
            </w:r>
            <w:r w:rsidR="00B3790A">
              <w:t xml:space="preserve"> </w:t>
            </w:r>
            <w:r>
              <w:t>as</w:t>
            </w:r>
            <w:r w:rsidR="00B3790A">
              <w:t xml:space="preserve"> </w:t>
            </w:r>
            <w:r>
              <w:t>defined</w:t>
            </w:r>
            <w:r w:rsidR="00B3790A">
              <w:t xml:space="preserve"> </w:t>
            </w:r>
            <w:r>
              <w:t>in</w:t>
            </w:r>
            <w:r w:rsidR="00B3790A">
              <w:t xml:space="preserve"> </w:t>
            </w:r>
            <w:r>
              <w:t>this</w:t>
            </w:r>
            <w:r w:rsidR="00B3790A">
              <w:t xml:space="preserve"> </w:t>
            </w:r>
            <w:r>
              <w:t>document.</w:t>
            </w:r>
            <w:r w:rsidR="00B3790A">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character</w:t>
            </w:r>
            <w:r w:rsidR="00B3790A">
              <w:rPr>
                <w:snapToGrid w:val="0"/>
              </w:rPr>
              <w:t xml:space="preserve"> </w:t>
            </w:r>
            <w:r>
              <w:rPr>
                <w:snapToGrid w:val="0"/>
              </w:rPr>
              <w:t>string</w:t>
            </w:r>
            <w:r w:rsidR="00B3790A">
              <w:rPr>
                <w:snapToGrid w:val="0"/>
              </w:rPr>
              <w:t xml:space="preserve"> </w:t>
            </w:r>
            <w:r>
              <w:rPr>
                <w:snapToGrid w:val="0"/>
              </w:rPr>
              <w:t>value,</w:t>
            </w:r>
            <w:r w:rsidR="00B3790A">
              <w:rPr>
                <w:snapToGrid w:val="0"/>
              </w:rPr>
              <w:t xml:space="preserve"> </w:t>
            </w:r>
            <w:r>
              <w:rPr>
                <w:snapToGrid w:val="0"/>
              </w:rPr>
              <w:t>e.g.</w:t>
            </w:r>
            <w:r w:rsidR="00B3790A">
              <w:rPr>
                <w:snapToGrid w:val="0"/>
              </w:rPr>
              <w:t xml:space="preserve"> </w:t>
            </w:r>
            <w:r>
              <w:rPr>
                <w:snapToGrid w:val="0"/>
              </w:rPr>
              <w:t>"ABCD123456".</w:t>
            </w:r>
          </w:p>
        </w:tc>
      </w:tr>
      <w:tr w:rsidR="008B45D8" w14:paraId="4A6BD38F" w14:textId="77777777" w:rsidTr="00B3790A">
        <w:trPr>
          <w:cantSplit/>
          <w:jc w:val="center"/>
        </w:trPr>
        <w:tc>
          <w:tcPr>
            <w:tcW w:w="720" w:type="dxa"/>
          </w:tcPr>
          <w:p w14:paraId="15F6AC5D" w14:textId="77777777" w:rsidR="008B45D8" w:rsidRDefault="008B45D8" w:rsidP="003C65AA">
            <w:pPr>
              <w:pStyle w:val="TAL"/>
            </w:pPr>
            <w:r>
              <w:t>O</w:t>
            </w:r>
          </w:p>
        </w:tc>
        <w:tc>
          <w:tcPr>
            <w:tcW w:w="1260" w:type="dxa"/>
          </w:tcPr>
          <w:p w14:paraId="333F209C" w14:textId="77777777" w:rsidR="008B45D8" w:rsidRDefault="008B45D8" w:rsidP="003C65AA">
            <w:pPr>
              <w:pStyle w:val="TAL"/>
            </w:pPr>
            <w:r>
              <w:t>255</w:t>
            </w:r>
          </w:p>
        </w:tc>
        <w:tc>
          <w:tcPr>
            <w:tcW w:w="1080" w:type="dxa"/>
          </w:tcPr>
          <w:p w14:paraId="17D2DCB0" w14:textId="77777777" w:rsidR="008B45D8" w:rsidRDefault="008B45D8" w:rsidP="003C65AA">
            <w:pPr>
              <w:pStyle w:val="TAL"/>
            </w:pPr>
            <w:r>
              <w:t>1-N</w:t>
            </w:r>
          </w:p>
        </w:tc>
        <w:tc>
          <w:tcPr>
            <w:tcW w:w="6210" w:type="dxa"/>
          </w:tcPr>
          <w:p w14:paraId="0F690184" w14:textId="77777777" w:rsidR="008B45D8" w:rsidRDefault="008B45D8" w:rsidP="003C65AA">
            <w:pPr>
              <w:pStyle w:val="TAL"/>
            </w:pPr>
            <w:proofErr w:type="spellStart"/>
            <w:r>
              <w:rPr>
                <w:b/>
              </w:rPr>
              <w:t>PrivateExtension</w:t>
            </w:r>
            <w:proofErr w:type="spellEnd"/>
            <w:r w:rsidR="00B3790A">
              <w:t xml:space="preserve"> </w:t>
            </w:r>
            <w:r>
              <w:t>=</w:t>
            </w:r>
            <w:r w:rsidR="00B3790A">
              <w:t xml:space="preserve"> </w:t>
            </w:r>
            <w:r>
              <w:t>An</w:t>
            </w:r>
            <w:r w:rsidR="00B3790A">
              <w:t xml:space="preserve"> </w:t>
            </w:r>
            <w:r>
              <w:t>optional</w:t>
            </w:r>
            <w:r w:rsidR="00B3790A">
              <w:t xml:space="preserve"> </w:t>
            </w:r>
            <w:r>
              <w:t>field.</w:t>
            </w:r>
            <w:r w:rsidR="00B3790A">
              <w:t xml:space="preserve"> </w:t>
            </w:r>
            <w:r>
              <w:t>The</w:t>
            </w:r>
            <w:r w:rsidR="00B3790A">
              <w:t xml:space="preserve"> </w:t>
            </w:r>
            <w:r>
              <w:t>optional</w:t>
            </w:r>
            <w:r w:rsidR="00B3790A">
              <w:t xml:space="preserve"> </w:t>
            </w:r>
            <w:r>
              <w:t>Private</w:t>
            </w:r>
            <w:r w:rsidR="00B3790A">
              <w:t xml:space="preserve"> </w:t>
            </w:r>
            <w:r>
              <w:t>Extension</w:t>
            </w:r>
            <w:r w:rsidR="00B3790A">
              <w:t xml:space="preserve"> </w:t>
            </w:r>
            <w:r>
              <w:t>contains</w:t>
            </w:r>
            <w:r w:rsidR="00B3790A">
              <w:t xml:space="preserve"> </w:t>
            </w:r>
            <w:r>
              <w:t>vendor</w:t>
            </w:r>
            <w:r w:rsidR="00B3790A">
              <w:t xml:space="preserve"> </w:t>
            </w:r>
            <w:r>
              <w:t>or</w:t>
            </w:r>
            <w:r w:rsidR="00B3790A">
              <w:t xml:space="preserve"> </w:t>
            </w:r>
            <w:r>
              <w:t>LEA</w:t>
            </w:r>
            <w:r w:rsidR="00B3790A">
              <w:t xml:space="preserve"> </w:t>
            </w:r>
            <w:r>
              <w:t>or</w:t>
            </w:r>
            <w:r w:rsidR="00B3790A">
              <w:t xml:space="preserve"> </w:t>
            </w:r>
            <w:r>
              <w:t>operator</w:t>
            </w:r>
            <w:r w:rsidR="00B3790A">
              <w:t xml:space="preserve"> </w:t>
            </w:r>
            <w:r>
              <w:t>specific</w:t>
            </w:r>
            <w:r w:rsidR="00B3790A">
              <w:t xml:space="preserve"> </w:t>
            </w:r>
            <w:r>
              <w:t>information.</w:t>
            </w:r>
            <w:r w:rsidR="00B3790A">
              <w:t xml:space="preserve"> </w:t>
            </w:r>
            <w:r>
              <w:t>It</w:t>
            </w:r>
            <w:r w:rsidR="00B3790A">
              <w:t xml:space="preserve"> </w:t>
            </w:r>
            <w:r>
              <w:t>is</w:t>
            </w:r>
            <w:r w:rsidR="00B3790A">
              <w:t xml:space="preserve"> </w:t>
            </w:r>
            <w:r>
              <w:t>described</w:t>
            </w:r>
            <w:r w:rsidR="00B3790A">
              <w:t xml:space="preserve"> </w:t>
            </w:r>
            <w:r>
              <w:t>in</w:t>
            </w:r>
            <w:r w:rsidR="00B3790A">
              <w:t xml:space="preserve"> </w:t>
            </w:r>
            <w:r>
              <w:t>the</w:t>
            </w:r>
            <w:r w:rsidR="00B3790A">
              <w:t xml:space="preserve"> </w:t>
            </w:r>
            <w:r>
              <w:t>document</w:t>
            </w:r>
            <w:r w:rsidR="00B3790A">
              <w:t xml:space="preserve"> </w:t>
            </w:r>
            <w:r>
              <w:t>TS</w:t>
            </w:r>
            <w:r w:rsidR="00B3790A">
              <w:t xml:space="preserve"> </w:t>
            </w:r>
            <w:r>
              <w:t>29.060</w:t>
            </w:r>
            <w:r w:rsidR="00B3790A">
              <w:t xml:space="preserve"> </w:t>
            </w:r>
            <w:r>
              <w:t>[17].</w:t>
            </w:r>
          </w:p>
        </w:tc>
      </w:tr>
    </w:tbl>
    <w:p w14:paraId="259FEE0A" w14:textId="77777777" w:rsidR="008B45D8" w:rsidRDefault="008B45D8" w:rsidP="00A77147"/>
    <w:p w14:paraId="037BCE5A" w14:textId="77777777" w:rsidR="008B45D8" w:rsidRDefault="008B45D8" w:rsidP="008B45D8">
      <w:pPr>
        <w:pStyle w:val="Heading3"/>
      </w:pPr>
      <w:bookmarkStart w:id="430" w:name="_Toc153138050"/>
      <w:r>
        <w:t>C.2.4.2</w:t>
      </w:r>
      <w:r>
        <w:tab/>
        <w:t>Information element syntax</w:t>
      </w:r>
      <w:bookmarkEnd w:id="430"/>
    </w:p>
    <w:p w14:paraId="3FA80892" w14:textId="77777777" w:rsidR="008B45D8" w:rsidRDefault="008B45D8" w:rsidP="008B45D8">
      <w:r>
        <w:t xml:space="preserve">The dynamic </w:t>
      </w:r>
      <w:proofErr w:type="spellStart"/>
      <w:r>
        <w:t>TypeLengthValue</w:t>
      </w:r>
      <w:proofErr w:type="spellEnd"/>
      <w:r>
        <w:t xml:space="preserve"> (TLV) format is used for its ease of implementation and good encoding and decoding performance. Subfield sizes: Type = 2 octets, Length = 2 octets and Value = 0…N octets. From Length the T and L subfields are excluded. The Type is different for every different field standardized.</w:t>
      </w:r>
    </w:p>
    <w:p w14:paraId="2C5D9385" w14:textId="77777777" w:rsidR="008B45D8" w:rsidRDefault="008B45D8" w:rsidP="008B45D8">
      <w:r>
        <w:t xml:space="preserve">The octets in the Type and Length subfields are ordered in the little-endian order, (i.e. least significant octet first). Any </w:t>
      </w:r>
      <w:proofErr w:type="spellStart"/>
      <w:r>
        <w:t>multioctet</w:t>
      </w:r>
      <w:proofErr w:type="spellEnd"/>
      <w:r>
        <w:t xml:space="preserve"> Value subfield is also to be interpreted as being little-endian ordered (word/double word/long word) when it has a (hexadecimal 2/4/8-octet) numeric value, instead of being specified to have an ASCII character string value. This means that the least significant octet/word/double word is then sent before the more significant octet/word/double word.</w:t>
      </w:r>
    </w:p>
    <w:p w14:paraId="1CF11DED" w14:textId="77777777" w:rsidR="008B45D8" w:rsidRDefault="008B45D8" w:rsidP="008B45D8">
      <w:pPr>
        <w:keepNext/>
      </w:pPr>
      <w:r>
        <w:t>TLV encoding:</w:t>
      </w:r>
    </w:p>
    <w:p w14:paraId="6915C0F2" w14:textId="77777777" w:rsidR="008B45D8" w:rsidRDefault="008B45D8" w:rsidP="008B45D8">
      <w:pPr>
        <w:pStyle w:val="TH"/>
        <w:spacing w:before="0" w:after="0"/>
        <w:rPr>
          <w:sz w:val="8"/>
        </w:rPr>
      </w:pPr>
    </w:p>
    <w:tbl>
      <w:tblPr>
        <w:tblW w:w="0" w:type="auto"/>
        <w:jc w:val="center"/>
        <w:tblBorders>
          <w:top w:val="single" w:sz="12" w:space="0" w:color="000000"/>
          <w:left w:val="single" w:sz="12" w:space="0" w:color="000000"/>
          <w:bottom w:val="single" w:sz="12" w:space="0" w:color="000000"/>
          <w:right w:val="single" w:sz="12" w:space="0" w:color="000000"/>
          <w:insideV w:val="single" w:sz="12" w:space="0" w:color="000000"/>
        </w:tblBorders>
        <w:tblLayout w:type="fixed"/>
        <w:tblCellMar>
          <w:left w:w="28" w:type="dxa"/>
        </w:tblCellMar>
        <w:tblLook w:val="0000" w:firstRow="0" w:lastRow="0" w:firstColumn="0" w:lastColumn="0" w:noHBand="0" w:noVBand="0"/>
      </w:tblPr>
      <w:tblGrid>
        <w:gridCol w:w="2694"/>
        <w:gridCol w:w="1984"/>
        <w:gridCol w:w="2977"/>
      </w:tblGrid>
      <w:tr w:rsidR="008B45D8" w14:paraId="7095F78E" w14:textId="77777777" w:rsidTr="00B3790A">
        <w:trPr>
          <w:jc w:val="center"/>
        </w:trPr>
        <w:tc>
          <w:tcPr>
            <w:tcW w:w="2694" w:type="dxa"/>
          </w:tcPr>
          <w:p w14:paraId="0297F86E" w14:textId="77777777" w:rsidR="008B45D8" w:rsidRDefault="008B45D8" w:rsidP="003C65AA">
            <w:pPr>
              <w:pStyle w:val="TAC"/>
              <w:rPr>
                <w:b/>
              </w:rPr>
            </w:pPr>
            <w:r>
              <w:rPr>
                <w:u w:val="single"/>
              </w:rPr>
              <w:t>T</w:t>
            </w:r>
            <w:r>
              <w:t>ype</w:t>
            </w:r>
            <w:r w:rsidR="00B3790A">
              <w:t xml:space="preserve"> </w:t>
            </w:r>
            <w:r>
              <w:t>(2</w:t>
            </w:r>
            <w:r w:rsidR="00B3790A">
              <w:t xml:space="preserve"> </w:t>
            </w:r>
            <w:r>
              <w:t>octets)</w:t>
            </w:r>
          </w:p>
        </w:tc>
        <w:tc>
          <w:tcPr>
            <w:tcW w:w="1984" w:type="dxa"/>
          </w:tcPr>
          <w:p w14:paraId="1B2258BF" w14:textId="77777777" w:rsidR="008B45D8" w:rsidRDefault="008B45D8" w:rsidP="003C65AA">
            <w:pPr>
              <w:pStyle w:val="TAC"/>
              <w:rPr>
                <w:b/>
              </w:rPr>
            </w:pPr>
            <w:r>
              <w:rPr>
                <w:u w:val="single"/>
              </w:rPr>
              <w:t>L</w:t>
            </w:r>
            <w:r>
              <w:t>ength</w:t>
            </w:r>
            <w:r w:rsidR="00B3790A">
              <w:t xml:space="preserve"> </w:t>
            </w:r>
            <w:r>
              <w:t>(2</w:t>
            </w:r>
            <w:r w:rsidR="00B3790A">
              <w:t xml:space="preserve"> </w:t>
            </w:r>
            <w:r>
              <w:t>octets)</w:t>
            </w:r>
          </w:p>
        </w:tc>
        <w:tc>
          <w:tcPr>
            <w:tcW w:w="2977" w:type="dxa"/>
          </w:tcPr>
          <w:p w14:paraId="0FB3677E" w14:textId="77777777" w:rsidR="008B45D8" w:rsidRDefault="008B45D8" w:rsidP="003C65AA">
            <w:pPr>
              <w:pStyle w:val="TAC"/>
              <w:rPr>
                <w:b/>
              </w:rPr>
            </w:pPr>
            <w:r>
              <w:rPr>
                <w:u w:val="single"/>
              </w:rPr>
              <w:t>V</w:t>
            </w:r>
            <w:r>
              <w:t>alue</w:t>
            </w:r>
            <w:r w:rsidR="00B3790A">
              <w:t xml:space="preserve"> </w:t>
            </w:r>
            <w:r>
              <w:t>(0-N</w:t>
            </w:r>
            <w:r w:rsidR="00B3790A">
              <w:t xml:space="preserve"> </w:t>
            </w:r>
            <w:r>
              <w:t>octets)</w:t>
            </w:r>
          </w:p>
        </w:tc>
      </w:tr>
    </w:tbl>
    <w:p w14:paraId="4446F7EC" w14:textId="77777777" w:rsidR="008B45D8" w:rsidRDefault="008B45D8" w:rsidP="008B45D8">
      <w:pPr>
        <w:pStyle w:val="TAL"/>
      </w:pPr>
    </w:p>
    <w:p w14:paraId="71A203F4" w14:textId="77777777" w:rsidR="008B45D8" w:rsidRDefault="008B45D8" w:rsidP="008B45D8">
      <w:pPr>
        <w:pStyle w:val="TF"/>
      </w:pPr>
      <w:r>
        <w:t>Figure C.4: Information elements in the CC header</w:t>
      </w:r>
    </w:p>
    <w:p w14:paraId="6F7EA511" w14:textId="77777777" w:rsidR="008B45D8" w:rsidRDefault="008B45D8" w:rsidP="00F447CE">
      <w:r>
        <w:t>TLV encoding can always be applied in a nested fashion for structured values.</w:t>
      </w:r>
    </w:p>
    <w:p w14:paraId="688F8013" w14:textId="77777777" w:rsidR="008B45D8" w:rsidRDefault="008B45D8" w:rsidP="008B45D8">
      <w:pPr>
        <w:pStyle w:val="TH"/>
        <w:spacing w:before="0" w:after="0"/>
        <w:rPr>
          <w:sz w:val="8"/>
        </w:rPr>
      </w:pPr>
    </w:p>
    <w:tbl>
      <w:tblPr>
        <w:tblW w:w="7654" w:type="dxa"/>
        <w:jc w:val="center"/>
        <w:tblBorders>
          <w:top w:val="single" w:sz="6" w:space="0" w:color="auto"/>
          <w:left w:val="single" w:sz="6" w:space="0" w:color="auto"/>
          <w:bottom w:val="single" w:sz="6" w:space="0" w:color="auto"/>
          <w:right w:val="single" w:sz="6" w:space="0" w:color="auto"/>
        </w:tblBorders>
        <w:tblLayout w:type="fixed"/>
        <w:tblCellMar>
          <w:left w:w="28" w:type="dxa"/>
          <w:right w:w="107" w:type="dxa"/>
        </w:tblCellMar>
        <w:tblLook w:val="0000" w:firstRow="0" w:lastRow="0" w:firstColumn="0" w:lastColumn="0" w:noHBand="0" w:noVBand="0"/>
      </w:tblPr>
      <w:tblGrid>
        <w:gridCol w:w="1418"/>
        <w:gridCol w:w="1418"/>
        <w:gridCol w:w="282"/>
        <w:gridCol w:w="851"/>
        <w:gridCol w:w="851"/>
        <w:gridCol w:w="2550"/>
        <w:gridCol w:w="284"/>
      </w:tblGrid>
      <w:tr w:rsidR="008B45D8" w14:paraId="4FEB7426" w14:textId="77777777" w:rsidTr="00B3790A">
        <w:trPr>
          <w:jc w:val="center"/>
        </w:trPr>
        <w:tc>
          <w:tcPr>
            <w:tcW w:w="1418" w:type="dxa"/>
            <w:tcBorders>
              <w:top w:val="single" w:sz="12" w:space="0" w:color="auto"/>
              <w:left w:val="single" w:sz="12" w:space="0" w:color="auto"/>
              <w:bottom w:val="nil"/>
              <w:right w:val="single" w:sz="12" w:space="0" w:color="auto"/>
            </w:tcBorders>
          </w:tcPr>
          <w:p w14:paraId="64313F54" w14:textId="77777777" w:rsidR="008B45D8" w:rsidRDefault="008B45D8" w:rsidP="003C65AA">
            <w:pPr>
              <w:spacing w:after="0"/>
              <w:rPr>
                <w:sz w:val="12"/>
              </w:rPr>
            </w:pPr>
          </w:p>
        </w:tc>
        <w:tc>
          <w:tcPr>
            <w:tcW w:w="1418" w:type="dxa"/>
            <w:tcBorders>
              <w:top w:val="single" w:sz="12" w:space="0" w:color="auto"/>
              <w:left w:val="nil"/>
              <w:bottom w:val="nil"/>
              <w:right w:val="single" w:sz="12" w:space="0" w:color="auto"/>
            </w:tcBorders>
          </w:tcPr>
          <w:p w14:paraId="50575EF8" w14:textId="77777777" w:rsidR="008B45D8" w:rsidRDefault="008B45D8" w:rsidP="003C65AA">
            <w:pPr>
              <w:spacing w:after="0"/>
              <w:rPr>
                <w:sz w:val="12"/>
              </w:rPr>
            </w:pPr>
          </w:p>
        </w:tc>
        <w:tc>
          <w:tcPr>
            <w:tcW w:w="282" w:type="dxa"/>
            <w:tcBorders>
              <w:top w:val="single" w:sz="12" w:space="0" w:color="auto"/>
              <w:left w:val="nil"/>
              <w:bottom w:val="nil"/>
            </w:tcBorders>
          </w:tcPr>
          <w:p w14:paraId="42E327AF" w14:textId="77777777" w:rsidR="008B45D8" w:rsidRDefault="008B45D8" w:rsidP="003C65AA">
            <w:pPr>
              <w:spacing w:after="0"/>
              <w:rPr>
                <w:sz w:val="12"/>
              </w:rPr>
            </w:pPr>
          </w:p>
        </w:tc>
        <w:tc>
          <w:tcPr>
            <w:tcW w:w="851" w:type="dxa"/>
            <w:tcBorders>
              <w:top w:val="single" w:sz="12" w:space="0" w:color="auto"/>
              <w:bottom w:val="nil"/>
            </w:tcBorders>
          </w:tcPr>
          <w:p w14:paraId="1F764B61" w14:textId="77777777" w:rsidR="008B45D8" w:rsidRDefault="008B45D8" w:rsidP="003C65AA">
            <w:pPr>
              <w:spacing w:after="0"/>
              <w:rPr>
                <w:sz w:val="12"/>
              </w:rPr>
            </w:pPr>
          </w:p>
        </w:tc>
        <w:tc>
          <w:tcPr>
            <w:tcW w:w="851" w:type="dxa"/>
            <w:tcBorders>
              <w:top w:val="single" w:sz="12" w:space="0" w:color="auto"/>
              <w:bottom w:val="nil"/>
            </w:tcBorders>
          </w:tcPr>
          <w:p w14:paraId="183683CF" w14:textId="77777777" w:rsidR="008B45D8" w:rsidRDefault="008B45D8" w:rsidP="003C65AA">
            <w:pPr>
              <w:spacing w:after="0"/>
              <w:rPr>
                <w:sz w:val="12"/>
              </w:rPr>
            </w:pPr>
          </w:p>
        </w:tc>
        <w:tc>
          <w:tcPr>
            <w:tcW w:w="2550" w:type="dxa"/>
            <w:tcBorders>
              <w:top w:val="single" w:sz="12" w:space="0" w:color="auto"/>
              <w:bottom w:val="nil"/>
            </w:tcBorders>
          </w:tcPr>
          <w:p w14:paraId="7E6B5F2E" w14:textId="77777777" w:rsidR="008B45D8" w:rsidRDefault="008B45D8" w:rsidP="003C65AA">
            <w:pPr>
              <w:spacing w:after="0"/>
              <w:rPr>
                <w:sz w:val="12"/>
              </w:rPr>
            </w:pPr>
          </w:p>
        </w:tc>
        <w:tc>
          <w:tcPr>
            <w:tcW w:w="284" w:type="dxa"/>
            <w:tcBorders>
              <w:top w:val="single" w:sz="12" w:space="0" w:color="auto"/>
              <w:bottom w:val="nil"/>
              <w:right w:val="single" w:sz="12" w:space="0" w:color="auto"/>
            </w:tcBorders>
          </w:tcPr>
          <w:p w14:paraId="782F76BF" w14:textId="77777777" w:rsidR="008B45D8" w:rsidRDefault="008B45D8" w:rsidP="003C65AA">
            <w:pPr>
              <w:spacing w:after="0"/>
              <w:rPr>
                <w:sz w:val="12"/>
              </w:rPr>
            </w:pPr>
          </w:p>
        </w:tc>
      </w:tr>
      <w:tr w:rsidR="008B45D8" w14:paraId="22F1BACA" w14:textId="77777777" w:rsidTr="00B3790A">
        <w:trPr>
          <w:jc w:val="center"/>
        </w:trPr>
        <w:tc>
          <w:tcPr>
            <w:tcW w:w="1418" w:type="dxa"/>
            <w:tcBorders>
              <w:top w:val="nil"/>
              <w:left w:val="single" w:sz="12" w:space="0" w:color="auto"/>
              <w:bottom w:val="nil"/>
              <w:right w:val="single" w:sz="12" w:space="0" w:color="auto"/>
            </w:tcBorders>
          </w:tcPr>
          <w:p w14:paraId="16D3ABE6" w14:textId="77777777" w:rsidR="008B45D8" w:rsidRDefault="008B45D8" w:rsidP="003C65AA">
            <w:pPr>
              <w:spacing w:after="0"/>
              <w:jc w:val="center"/>
            </w:pPr>
            <w:r>
              <w:t>T</w:t>
            </w:r>
          </w:p>
        </w:tc>
        <w:tc>
          <w:tcPr>
            <w:tcW w:w="1418" w:type="dxa"/>
            <w:tcBorders>
              <w:top w:val="nil"/>
              <w:left w:val="nil"/>
              <w:bottom w:val="nil"/>
              <w:right w:val="single" w:sz="12" w:space="0" w:color="auto"/>
            </w:tcBorders>
          </w:tcPr>
          <w:p w14:paraId="51766514" w14:textId="77777777" w:rsidR="008B45D8" w:rsidRDefault="008B45D8" w:rsidP="003C65AA">
            <w:pPr>
              <w:spacing w:after="0"/>
              <w:jc w:val="center"/>
            </w:pPr>
            <w:r>
              <w:t>L</w:t>
            </w:r>
          </w:p>
        </w:tc>
        <w:tc>
          <w:tcPr>
            <w:tcW w:w="282" w:type="dxa"/>
            <w:tcBorders>
              <w:top w:val="nil"/>
              <w:left w:val="nil"/>
              <w:bottom w:val="nil"/>
              <w:right w:val="nil"/>
            </w:tcBorders>
          </w:tcPr>
          <w:p w14:paraId="461097E4" w14:textId="77777777" w:rsidR="008B45D8" w:rsidRDefault="008B45D8" w:rsidP="003C65AA">
            <w:pPr>
              <w:spacing w:after="0"/>
            </w:pPr>
            <w:r>
              <w:rPr>
                <w:sz w:val="16"/>
              </w:rPr>
              <w:t>V</w:t>
            </w:r>
          </w:p>
        </w:tc>
        <w:tc>
          <w:tcPr>
            <w:tcW w:w="851" w:type="dxa"/>
            <w:tcBorders>
              <w:top w:val="single" w:sz="6" w:space="0" w:color="auto"/>
              <w:left w:val="single" w:sz="6" w:space="0" w:color="auto"/>
              <w:bottom w:val="single" w:sz="6" w:space="0" w:color="auto"/>
              <w:right w:val="single" w:sz="6" w:space="0" w:color="auto"/>
            </w:tcBorders>
          </w:tcPr>
          <w:p w14:paraId="059FE7B0" w14:textId="77777777" w:rsidR="008B45D8" w:rsidRDefault="008B45D8" w:rsidP="003C65AA">
            <w:pPr>
              <w:spacing w:after="0"/>
              <w:jc w:val="center"/>
            </w:pPr>
            <w:r>
              <w:t>T</w:t>
            </w:r>
          </w:p>
        </w:tc>
        <w:tc>
          <w:tcPr>
            <w:tcW w:w="851" w:type="dxa"/>
            <w:tcBorders>
              <w:top w:val="single" w:sz="6" w:space="0" w:color="auto"/>
              <w:left w:val="single" w:sz="6" w:space="0" w:color="auto"/>
              <w:bottom w:val="single" w:sz="6" w:space="0" w:color="auto"/>
              <w:right w:val="single" w:sz="6" w:space="0" w:color="auto"/>
            </w:tcBorders>
          </w:tcPr>
          <w:p w14:paraId="628806F4" w14:textId="77777777" w:rsidR="008B45D8" w:rsidRDefault="008B45D8" w:rsidP="003C65AA">
            <w:pPr>
              <w:spacing w:after="0"/>
              <w:jc w:val="center"/>
            </w:pPr>
            <w:r>
              <w:t>L</w:t>
            </w:r>
          </w:p>
        </w:tc>
        <w:tc>
          <w:tcPr>
            <w:tcW w:w="2550" w:type="dxa"/>
            <w:tcBorders>
              <w:top w:val="single" w:sz="6" w:space="0" w:color="auto"/>
              <w:left w:val="single" w:sz="6" w:space="0" w:color="auto"/>
              <w:bottom w:val="single" w:sz="6" w:space="0" w:color="auto"/>
              <w:right w:val="single" w:sz="6" w:space="0" w:color="auto"/>
            </w:tcBorders>
          </w:tcPr>
          <w:p w14:paraId="177FAB70" w14:textId="77777777" w:rsidR="008B45D8" w:rsidRDefault="008B45D8" w:rsidP="003C65AA">
            <w:pPr>
              <w:spacing w:after="0"/>
              <w:rPr>
                <w:lang w:val="sv-SE"/>
              </w:rPr>
            </w:pPr>
            <w:r>
              <w:rPr>
                <w:sz w:val="16"/>
                <w:vertAlign w:val="superscript"/>
                <w:lang w:val="sv-SE"/>
              </w:rPr>
              <w:t>V</w:t>
            </w:r>
            <w:r w:rsidR="00B3790A">
              <w:rPr>
                <w:lang w:val="sv-SE"/>
              </w:rPr>
              <w:t xml:space="preserve"> </w:t>
            </w:r>
            <w:r>
              <w:rPr>
                <w:lang w:val="sv-SE"/>
              </w:rPr>
              <w:t>TLV</w:t>
            </w:r>
            <w:r w:rsidR="00B3790A">
              <w:rPr>
                <w:lang w:val="sv-SE"/>
              </w:rPr>
              <w:t xml:space="preserve"> </w:t>
            </w:r>
            <w:r>
              <w:rPr>
                <w:lang w:val="sv-SE"/>
              </w:rPr>
              <w:t>TLV</w:t>
            </w:r>
            <w:r w:rsidR="00B3790A">
              <w:rPr>
                <w:lang w:val="sv-SE"/>
              </w:rPr>
              <w:t xml:space="preserve"> </w:t>
            </w:r>
            <w:r>
              <w:rPr>
                <w:lang w:val="sv-SE"/>
              </w:rPr>
              <w:t>TLV</w:t>
            </w:r>
            <w:r w:rsidR="00B3790A">
              <w:rPr>
                <w:lang w:val="sv-SE"/>
              </w:rPr>
              <w:t xml:space="preserve"> </w:t>
            </w:r>
            <w:r>
              <w:rPr>
                <w:lang w:val="sv-SE"/>
              </w:rPr>
              <w:t>TLV</w:t>
            </w:r>
          </w:p>
        </w:tc>
        <w:tc>
          <w:tcPr>
            <w:tcW w:w="284" w:type="dxa"/>
            <w:tcBorders>
              <w:top w:val="nil"/>
              <w:left w:val="nil"/>
              <w:bottom w:val="nil"/>
              <w:right w:val="single" w:sz="12" w:space="0" w:color="auto"/>
            </w:tcBorders>
          </w:tcPr>
          <w:p w14:paraId="17E0B7A4" w14:textId="77777777" w:rsidR="008B45D8" w:rsidRDefault="008B45D8" w:rsidP="003C65AA">
            <w:pPr>
              <w:spacing w:after="0"/>
              <w:rPr>
                <w:lang w:val="sv-SE"/>
              </w:rPr>
            </w:pPr>
          </w:p>
        </w:tc>
      </w:tr>
      <w:tr w:rsidR="008B45D8" w14:paraId="54EF0523" w14:textId="77777777" w:rsidTr="00B3790A">
        <w:trPr>
          <w:jc w:val="center"/>
        </w:trPr>
        <w:tc>
          <w:tcPr>
            <w:tcW w:w="1418" w:type="dxa"/>
            <w:tcBorders>
              <w:top w:val="nil"/>
              <w:left w:val="single" w:sz="12" w:space="0" w:color="auto"/>
              <w:bottom w:val="single" w:sz="12" w:space="0" w:color="auto"/>
              <w:right w:val="single" w:sz="12" w:space="0" w:color="auto"/>
            </w:tcBorders>
          </w:tcPr>
          <w:p w14:paraId="2E97914E" w14:textId="77777777" w:rsidR="008B45D8" w:rsidRDefault="008B45D8" w:rsidP="003C65AA">
            <w:pPr>
              <w:spacing w:after="0"/>
              <w:rPr>
                <w:sz w:val="12"/>
                <w:lang w:val="sv-SE"/>
              </w:rPr>
            </w:pPr>
          </w:p>
        </w:tc>
        <w:tc>
          <w:tcPr>
            <w:tcW w:w="1418" w:type="dxa"/>
            <w:tcBorders>
              <w:top w:val="nil"/>
              <w:left w:val="nil"/>
              <w:bottom w:val="single" w:sz="12" w:space="0" w:color="auto"/>
              <w:right w:val="single" w:sz="12" w:space="0" w:color="auto"/>
            </w:tcBorders>
          </w:tcPr>
          <w:p w14:paraId="07AE207A" w14:textId="77777777" w:rsidR="008B45D8" w:rsidRDefault="008B45D8" w:rsidP="003C65AA">
            <w:pPr>
              <w:spacing w:after="0"/>
              <w:rPr>
                <w:sz w:val="12"/>
                <w:lang w:val="sv-SE"/>
              </w:rPr>
            </w:pPr>
          </w:p>
        </w:tc>
        <w:tc>
          <w:tcPr>
            <w:tcW w:w="282" w:type="dxa"/>
            <w:tcBorders>
              <w:top w:val="nil"/>
              <w:left w:val="nil"/>
              <w:bottom w:val="single" w:sz="12" w:space="0" w:color="auto"/>
            </w:tcBorders>
          </w:tcPr>
          <w:p w14:paraId="3E209235" w14:textId="77777777" w:rsidR="008B45D8" w:rsidRDefault="008B45D8" w:rsidP="003C65AA">
            <w:pPr>
              <w:spacing w:after="0"/>
              <w:rPr>
                <w:sz w:val="12"/>
                <w:lang w:val="sv-SE"/>
              </w:rPr>
            </w:pPr>
          </w:p>
        </w:tc>
        <w:tc>
          <w:tcPr>
            <w:tcW w:w="851" w:type="dxa"/>
            <w:tcBorders>
              <w:top w:val="nil"/>
              <w:bottom w:val="single" w:sz="12" w:space="0" w:color="auto"/>
            </w:tcBorders>
          </w:tcPr>
          <w:p w14:paraId="0295C357" w14:textId="77777777" w:rsidR="008B45D8" w:rsidRDefault="008B45D8" w:rsidP="003C65AA">
            <w:pPr>
              <w:spacing w:after="0"/>
              <w:rPr>
                <w:sz w:val="12"/>
                <w:lang w:val="sv-SE"/>
              </w:rPr>
            </w:pPr>
          </w:p>
        </w:tc>
        <w:tc>
          <w:tcPr>
            <w:tcW w:w="851" w:type="dxa"/>
            <w:tcBorders>
              <w:top w:val="nil"/>
              <w:bottom w:val="single" w:sz="12" w:space="0" w:color="auto"/>
            </w:tcBorders>
          </w:tcPr>
          <w:p w14:paraId="46738A0A" w14:textId="77777777" w:rsidR="008B45D8" w:rsidRDefault="008B45D8" w:rsidP="003C65AA">
            <w:pPr>
              <w:spacing w:after="0"/>
              <w:rPr>
                <w:sz w:val="12"/>
                <w:lang w:val="sv-SE"/>
              </w:rPr>
            </w:pPr>
          </w:p>
        </w:tc>
        <w:tc>
          <w:tcPr>
            <w:tcW w:w="2550" w:type="dxa"/>
            <w:tcBorders>
              <w:top w:val="nil"/>
              <w:bottom w:val="single" w:sz="12" w:space="0" w:color="auto"/>
            </w:tcBorders>
          </w:tcPr>
          <w:p w14:paraId="59838CA2" w14:textId="77777777" w:rsidR="008B45D8" w:rsidRDefault="008B45D8" w:rsidP="003C65AA">
            <w:pPr>
              <w:spacing w:after="0"/>
              <w:rPr>
                <w:sz w:val="12"/>
                <w:lang w:val="sv-SE"/>
              </w:rPr>
            </w:pPr>
          </w:p>
        </w:tc>
        <w:tc>
          <w:tcPr>
            <w:tcW w:w="284" w:type="dxa"/>
            <w:tcBorders>
              <w:top w:val="nil"/>
              <w:bottom w:val="single" w:sz="12" w:space="0" w:color="auto"/>
              <w:right w:val="single" w:sz="12" w:space="0" w:color="auto"/>
            </w:tcBorders>
          </w:tcPr>
          <w:p w14:paraId="26B6FC05" w14:textId="77777777" w:rsidR="008B45D8" w:rsidRDefault="008B45D8" w:rsidP="003C65AA">
            <w:pPr>
              <w:spacing w:after="0"/>
              <w:rPr>
                <w:sz w:val="12"/>
                <w:lang w:val="sv-SE"/>
              </w:rPr>
            </w:pPr>
          </w:p>
        </w:tc>
      </w:tr>
    </w:tbl>
    <w:p w14:paraId="70A4E7D4" w14:textId="77777777" w:rsidR="008B45D8" w:rsidRDefault="008B45D8" w:rsidP="008B45D8">
      <w:pPr>
        <w:pStyle w:val="NF"/>
        <w:ind w:left="568" w:firstLine="284"/>
        <w:rPr>
          <w:sz w:val="16"/>
        </w:rPr>
      </w:pPr>
      <w:r>
        <w:rPr>
          <w:lang w:val="sv-SE"/>
        </w:rPr>
        <w:tab/>
      </w:r>
      <w:r>
        <w:rPr>
          <w:sz w:val="16"/>
        </w:rPr>
        <w:t>(The small "v" refers to the start of a Value field that has inside it a nested structure).</w:t>
      </w:r>
    </w:p>
    <w:p w14:paraId="015EA13D" w14:textId="77777777" w:rsidR="008B45D8" w:rsidRDefault="008B45D8" w:rsidP="008B45D8">
      <w:pPr>
        <w:pStyle w:val="NF"/>
        <w:ind w:left="568" w:firstLine="284"/>
        <w:rPr>
          <w:sz w:val="16"/>
        </w:rPr>
      </w:pPr>
    </w:p>
    <w:p w14:paraId="265C3FF5" w14:textId="77777777" w:rsidR="008B45D8" w:rsidRDefault="008B45D8" w:rsidP="008B45D8">
      <w:pPr>
        <w:pStyle w:val="TH"/>
      </w:pPr>
      <w:r>
        <w:t>Figure C.5: Information elements in the CC header</w:t>
      </w:r>
    </w:p>
    <w:p w14:paraId="3C0E6695" w14:textId="77777777" w:rsidR="008B45D8" w:rsidRDefault="008B45D8" w:rsidP="008B45D8">
      <w:r>
        <w:t>In figure C.6, the TLV structure for UMTS HI3 transfer is presented for the case that there is just one intercepted packet inside the CC message. (There can be more CC Header IEs and CC Payload IEs in the CC, if there are more intercepted packets in the same CC message).</w:t>
      </w:r>
    </w:p>
    <w:p w14:paraId="0F823989" w14:textId="553D5179" w:rsidR="008B45D8" w:rsidRDefault="007C28BF" w:rsidP="008B45D8">
      <w:pPr>
        <w:pStyle w:val="TH"/>
      </w:pPr>
      <w:r>
        <w:rPr>
          <w:noProof/>
        </w:rPr>
        <w:drawing>
          <wp:inline distT="0" distB="0" distL="0" distR="0" wp14:anchorId="0ABB69A3" wp14:editId="02DC372C">
            <wp:extent cx="6088380" cy="347472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88380" cy="3474720"/>
                    </a:xfrm>
                    <a:prstGeom prst="rect">
                      <a:avLst/>
                    </a:prstGeom>
                    <a:noFill/>
                    <a:ln>
                      <a:noFill/>
                    </a:ln>
                  </pic:spPr>
                </pic:pic>
              </a:graphicData>
            </a:graphic>
          </wp:inline>
        </w:drawing>
      </w:r>
    </w:p>
    <w:p w14:paraId="11E5FF02" w14:textId="77777777" w:rsidR="008B45D8" w:rsidRDefault="008B45D8" w:rsidP="008B45D8">
      <w:pPr>
        <w:pStyle w:val="TF"/>
      </w:pPr>
      <w:r>
        <w:t>Figure C.6: IE structure of a CC message that contains one intercepted packet</w:t>
      </w:r>
    </w:p>
    <w:p w14:paraId="3F74B915" w14:textId="77777777" w:rsidR="008B45D8" w:rsidRDefault="008B45D8" w:rsidP="008B45D8">
      <w:r>
        <w:t>The first octet of the first TLV element will start right after the last octet of the header of the protocol that is being used to carry the CC information.</w:t>
      </w:r>
    </w:p>
    <w:p w14:paraId="7BED2DCC" w14:textId="77777777" w:rsidR="008B45D8" w:rsidRDefault="008B45D8" w:rsidP="008B45D8">
      <w:r>
        <w:t>The first TLV element (i.e. the main TLV IE) comprises the whole dynamic length CC information, i.e. the dynamic length CC header and the dynamic length CC payload.</w:t>
      </w:r>
    </w:p>
    <w:p w14:paraId="5502DCC6" w14:textId="77777777" w:rsidR="008B45D8" w:rsidRDefault="008B45D8" w:rsidP="008B45D8">
      <w:r>
        <w:t>Inside the main TLV IE there are at least 2 TLV elements: the Header of the payload and the Payload itself. The Header contains all the ancillary IEs related to the intercepted CC packet. The Payload contains the actual intercepted packet.</w:t>
      </w:r>
    </w:p>
    <w:p w14:paraId="69DC86E5" w14:textId="77777777" w:rsidR="008B45D8" w:rsidRDefault="008B45D8" w:rsidP="008B45D8">
      <w:r>
        <w:t>There may be more than one intercepted packet in one UMTS HI3 delivery protocol message. If the Value of the main TLV IE is longer than the 2 (first) TLV Information Elements inside it, then it is an indication that there are more than one intercepted packets inside the main TLV IE (i.e. 4 or more TLV IEs in total). The number of TLV IEs in the main TLV IE is always even, since for every intercepted packet there is one TLV IE for header and one TLV IE for payload.</w:t>
      </w:r>
    </w:p>
    <w:p w14:paraId="4C2FFFC5" w14:textId="77777777" w:rsidR="008B45D8" w:rsidRDefault="008B45D8" w:rsidP="008B45D8">
      <w:pPr>
        <w:pStyle w:val="Heading2"/>
      </w:pPr>
      <w:bookmarkStart w:id="431" w:name="_Toc153138051"/>
      <w:r>
        <w:t>C.2.5</w:t>
      </w:r>
      <w:r>
        <w:tab/>
        <w:t>Other considerations</w:t>
      </w:r>
      <w:bookmarkEnd w:id="431"/>
    </w:p>
    <w:p w14:paraId="6873F6B7" w14:textId="77777777" w:rsidR="008B45D8" w:rsidRDefault="008B45D8" w:rsidP="008B45D8">
      <w:r>
        <w:t>The FTP protocol mode parameters used:</w:t>
      </w:r>
    </w:p>
    <w:p w14:paraId="43CCB5A1" w14:textId="77777777" w:rsidR="008B45D8" w:rsidRDefault="008B45D8" w:rsidP="008B45D8">
      <w:pPr>
        <w:pStyle w:val="EX"/>
        <w:ind w:left="2268" w:hanging="1984"/>
        <w:rPr>
          <w:lang w:val="fr-FR"/>
        </w:rPr>
      </w:pPr>
      <w:r>
        <w:rPr>
          <w:lang w:val="fr-FR"/>
        </w:rPr>
        <w:t>Transmission Mode:</w:t>
      </w:r>
      <w:r>
        <w:rPr>
          <w:lang w:val="fr-FR"/>
        </w:rPr>
        <w:tab/>
      </w:r>
      <w:proofErr w:type="spellStart"/>
      <w:r>
        <w:rPr>
          <w:lang w:val="fr-FR"/>
        </w:rPr>
        <w:t>stream</w:t>
      </w:r>
      <w:proofErr w:type="spellEnd"/>
    </w:p>
    <w:p w14:paraId="1F60B197" w14:textId="77777777" w:rsidR="008B45D8" w:rsidRDefault="008B45D8" w:rsidP="008B45D8">
      <w:pPr>
        <w:pStyle w:val="EX"/>
        <w:ind w:left="2268" w:hanging="1984"/>
        <w:rPr>
          <w:lang w:val="fr-FR"/>
        </w:rPr>
      </w:pPr>
      <w:r>
        <w:rPr>
          <w:lang w:val="fr-FR"/>
        </w:rPr>
        <w:t>Format:</w:t>
      </w:r>
      <w:r>
        <w:rPr>
          <w:lang w:val="fr-FR"/>
        </w:rPr>
        <w:tab/>
        <w:t>non-</w:t>
      </w:r>
      <w:proofErr w:type="spellStart"/>
      <w:r>
        <w:rPr>
          <w:lang w:val="fr-FR"/>
        </w:rPr>
        <w:t>print</w:t>
      </w:r>
      <w:proofErr w:type="spellEnd"/>
    </w:p>
    <w:p w14:paraId="5B89A800" w14:textId="77777777" w:rsidR="008B45D8" w:rsidRDefault="008B45D8" w:rsidP="008B45D8">
      <w:pPr>
        <w:pStyle w:val="EX"/>
        <w:ind w:left="2268" w:hanging="1984"/>
      </w:pPr>
      <w:r>
        <w:t>Structure:</w:t>
      </w:r>
      <w:r>
        <w:tab/>
        <w:t>file-structure</w:t>
      </w:r>
    </w:p>
    <w:p w14:paraId="4AFEE00A" w14:textId="77777777" w:rsidR="008B45D8" w:rsidRDefault="008B45D8" w:rsidP="008B45D8">
      <w:pPr>
        <w:pStyle w:val="EX"/>
        <w:ind w:left="2268" w:hanging="1984"/>
      </w:pPr>
      <w:r>
        <w:t>Type:</w:t>
      </w:r>
      <w:r>
        <w:tab/>
        <w:t>binary</w:t>
      </w:r>
    </w:p>
    <w:p w14:paraId="2EE5C9E2" w14:textId="77777777" w:rsidR="008B45D8" w:rsidRDefault="008B45D8" w:rsidP="008B45D8">
      <w:r>
        <w:rPr>
          <w:snapToGrid w:val="0"/>
        </w:rPr>
        <w:t>The FTP service command to define the file system function at the server side:</w:t>
      </w:r>
      <w:r>
        <w:t xml:space="preserve"> STORE mode for data transmission.</w:t>
      </w:r>
    </w:p>
    <w:p w14:paraId="407EAC4F" w14:textId="77777777" w:rsidR="008B45D8" w:rsidRDefault="008B45D8" w:rsidP="008B45D8">
      <w:pPr>
        <w:rPr>
          <w:snapToGrid w:val="0"/>
        </w:rPr>
      </w:pPr>
      <w:r>
        <w:rPr>
          <w:snapToGrid w:val="0"/>
        </w:rPr>
        <w:t>The FTP client</w:t>
      </w:r>
      <w:r w:rsidR="00195D92">
        <w:rPr>
          <w:snapToGrid w:val="0"/>
        </w:rPr>
        <w:t>-</w:t>
      </w:r>
      <w:r>
        <w:rPr>
          <w:snapToGrid w:val="0"/>
        </w:rPr>
        <w:t xml:space="preserve"> (=user -FTP process at the MF) uses e.g. the default standard FTP ports 20 (for data connection) and 21 (for control connection), 'passive' mode is supported. The data transfer process listens to the data port for a connection from a server-FTP process.</w:t>
      </w:r>
    </w:p>
    <w:p w14:paraId="56A517EF" w14:textId="77777777" w:rsidR="008B45D8" w:rsidRDefault="008B45D8" w:rsidP="008B45D8">
      <w:pPr>
        <w:keepNext/>
      </w:pPr>
      <w:r>
        <w:t>For the file transfer from the MF to the LEMF(s) e.g. the following data transfer parameters are provided for the FTP client (at the MF):</w:t>
      </w:r>
    </w:p>
    <w:p w14:paraId="1693FF5F" w14:textId="77777777" w:rsidR="008B45D8" w:rsidRDefault="008B45D8" w:rsidP="008B45D8">
      <w:pPr>
        <w:pStyle w:val="B1"/>
        <w:keepNext/>
      </w:pPr>
      <w:r>
        <w:t>-</w:t>
      </w:r>
      <w:r>
        <w:tab/>
        <w:t>transfer destination (IP) address, e.g. "194.89.205.4";</w:t>
      </w:r>
    </w:p>
    <w:p w14:paraId="46B8A74B" w14:textId="77777777" w:rsidR="008B45D8" w:rsidRPr="00750150" w:rsidRDefault="008B45D8" w:rsidP="008B45D8">
      <w:pPr>
        <w:pStyle w:val="B1"/>
        <w:keepNext/>
        <w:rPr>
          <w:lang w:val="de-DE"/>
        </w:rPr>
      </w:pPr>
      <w:r w:rsidRPr="00750150">
        <w:rPr>
          <w:lang w:val="de-DE"/>
        </w:rPr>
        <w:t>-</w:t>
      </w:r>
      <w:r w:rsidRPr="00750150">
        <w:rPr>
          <w:lang w:val="de-DE"/>
        </w:rPr>
        <w:tab/>
        <w:t>transfer destination username, e.g. "LEA1";</w:t>
      </w:r>
    </w:p>
    <w:p w14:paraId="34F6C289" w14:textId="77777777" w:rsidR="008B45D8" w:rsidRDefault="008B45D8" w:rsidP="008B45D8">
      <w:pPr>
        <w:pStyle w:val="B1"/>
        <w:keepNext/>
      </w:pPr>
      <w:r>
        <w:t>-</w:t>
      </w:r>
      <w:r>
        <w:tab/>
        <w:t>transfer destination directory path, e.g. "/</w:t>
      </w:r>
      <w:proofErr w:type="spellStart"/>
      <w:r>
        <w:t>usr</w:t>
      </w:r>
      <w:proofErr w:type="spellEnd"/>
      <w:r>
        <w:t>/local/LEA1/1234-8291";</w:t>
      </w:r>
    </w:p>
    <w:p w14:paraId="7991D6E3" w14:textId="77777777" w:rsidR="008B45D8" w:rsidRDefault="008B45D8" w:rsidP="008B45D8">
      <w:pPr>
        <w:pStyle w:val="B1"/>
        <w:keepNext/>
      </w:pPr>
      <w:r>
        <w:t>-</w:t>
      </w:r>
      <w:r>
        <w:tab/>
        <w:t>transfer destination password;</w:t>
      </w:r>
    </w:p>
    <w:p w14:paraId="6AEDA97D" w14:textId="77777777" w:rsidR="008B45D8" w:rsidRDefault="008B45D8" w:rsidP="008B45D8">
      <w:pPr>
        <w:pStyle w:val="B1"/>
      </w:pPr>
      <w:r>
        <w:t>-</w:t>
      </w:r>
      <w:r>
        <w:tab/>
        <w:t>interception file type, e.g. "2" (this is needed only if the file naming method A is used).</w:t>
      </w:r>
    </w:p>
    <w:p w14:paraId="3A8C1752" w14:textId="77777777" w:rsidR="008B45D8" w:rsidRDefault="008B45D8" w:rsidP="008B45D8">
      <w:r>
        <w:t>LEMF may use various kind directory structures for the reception of interception files. It is strongly recommended that at the LEMF machine the structure and access and modification rights of the storage directories are adjusted to prevent unwanted directory operations by a FTP client.</w:t>
      </w:r>
    </w:p>
    <w:p w14:paraId="2B6788D2" w14:textId="77777777" w:rsidR="008B45D8" w:rsidRDefault="008B45D8" w:rsidP="008B45D8">
      <w:r>
        <w:t>The use of IPSec services for this interface is recommended.</w:t>
      </w:r>
    </w:p>
    <w:p w14:paraId="3DF8A692" w14:textId="77777777" w:rsidR="008B45D8" w:rsidRDefault="008B45D8" w:rsidP="008B45D8">
      <w:pPr>
        <w:rPr>
          <w:b/>
          <w:u w:val="single"/>
        </w:rPr>
      </w:pPr>
      <w:r>
        <w:rPr>
          <w:b/>
          <w:u w:val="single"/>
        </w:rPr>
        <w:t>Timing considerations for the FTP transmission</w:t>
      </w:r>
    </w:p>
    <w:p w14:paraId="071B176B" w14:textId="77777777" w:rsidR="008B45D8" w:rsidRDefault="008B45D8" w:rsidP="008B45D8">
      <w:r>
        <w:t>The MF and LEMF sides control the timers to ensure reliable, near-real time data transfer. The transmission related timers are defined within the lower layers of the used protocol and are out of scope of this document.</w:t>
      </w:r>
    </w:p>
    <w:p w14:paraId="355E1852" w14:textId="77777777" w:rsidR="008B45D8" w:rsidRDefault="008B45D8" w:rsidP="008B45D8">
      <w:r>
        <w:t>The following timers may be used within the LI application:</w:t>
      </w:r>
    </w:p>
    <w:p w14:paraId="75D7E152" w14:textId="77777777" w:rsidR="008B45D8" w:rsidRDefault="008B45D8" w:rsidP="008B45D8">
      <w:pPr>
        <w:pStyle w:val="TH"/>
      </w:pPr>
      <w:r>
        <w:t>Table C.4: Timing considerations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1440"/>
        <w:gridCol w:w="1276"/>
        <w:gridCol w:w="4496"/>
      </w:tblGrid>
      <w:tr w:rsidR="008B45D8" w14:paraId="17284C1D" w14:textId="77777777" w:rsidTr="00B3790A">
        <w:trPr>
          <w:jc w:val="center"/>
        </w:trPr>
        <w:tc>
          <w:tcPr>
            <w:tcW w:w="1800" w:type="dxa"/>
            <w:shd w:val="pct15" w:color="000000" w:fill="FFFFFF"/>
          </w:tcPr>
          <w:p w14:paraId="75EBF754" w14:textId="77777777" w:rsidR="008B45D8" w:rsidRDefault="008B45D8" w:rsidP="003C65AA">
            <w:pPr>
              <w:pStyle w:val="TAH"/>
            </w:pPr>
            <w:r>
              <w:t>Name</w:t>
            </w:r>
          </w:p>
        </w:tc>
        <w:tc>
          <w:tcPr>
            <w:tcW w:w="1440" w:type="dxa"/>
            <w:shd w:val="pct15" w:color="000000" w:fill="FFFFFF"/>
          </w:tcPr>
          <w:p w14:paraId="787C4B1F" w14:textId="77777777" w:rsidR="008B45D8" w:rsidRDefault="008B45D8" w:rsidP="003C65AA">
            <w:pPr>
              <w:pStyle w:val="TAH"/>
            </w:pPr>
            <w:r>
              <w:t>Controlled</w:t>
            </w:r>
            <w:r w:rsidR="00B3790A">
              <w:t xml:space="preserve"> </w:t>
            </w:r>
            <w:r>
              <w:t>by</w:t>
            </w:r>
          </w:p>
        </w:tc>
        <w:tc>
          <w:tcPr>
            <w:tcW w:w="1276" w:type="dxa"/>
            <w:shd w:val="pct15" w:color="000000" w:fill="FFFFFF"/>
          </w:tcPr>
          <w:p w14:paraId="535ADCF8" w14:textId="77777777" w:rsidR="008B45D8" w:rsidRDefault="008B45D8" w:rsidP="003C65AA">
            <w:pPr>
              <w:pStyle w:val="TAH"/>
            </w:pPr>
            <w:r>
              <w:t>Units</w:t>
            </w:r>
          </w:p>
        </w:tc>
        <w:tc>
          <w:tcPr>
            <w:tcW w:w="4496" w:type="dxa"/>
            <w:shd w:val="pct15" w:color="000000" w:fill="FFFFFF"/>
          </w:tcPr>
          <w:p w14:paraId="5FDC07E9" w14:textId="77777777" w:rsidR="008B45D8" w:rsidRDefault="008B45D8" w:rsidP="003C65AA">
            <w:pPr>
              <w:pStyle w:val="TAH"/>
            </w:pPr>
            <w:r>
              <w:t>Description</w:t>
            </w:r>
          </w:p>
        </w:tc>
      </w:tr>
      <w:tr w:rsidR="008B45D8" w14:paraId="305AD803" w14:textId="77777777" w:rsidTr="00B3790A">
        <w:trPr>
          <w:jc w:val="center"/>
        </w:trPr>
        <w:tc>
          <w:tcPr>
            <w:tcW w:w="1800" w:type="dxa"/>
          </w:tcPr>
          <w:p w14:paraId="7FFCBF89" w14:textId="77777777" w:rsidR="008B45D8" w:rsidRDefault="008B45D8" w:rsidP="003C65AA">
            <w:pPr>
              <w:pStyle w:val="TAH"/>
            </w:pPr>
            <w:r>
              <w:t>T1</w:t>
            </w:r>
            <w:r w:rsidR="00B3790A">
              <w:t xml:space="preserve"> </w:t>
            </w:r>
            <w:r>
              <w:t>inactivity</w:t>
            </w:r>
            <w:r w:rsidR="00B3790A">
              <w:t xml:space="preserve"> </w:t>
            </w:r>
            <w:r>
              <w:t>timer</w:t>
            </w:r>
          </w:p>
        </w:tc>
        <w:tc>
          <w:tcPr>
            <w:tcW w:w="1440" w:type="dxa"/>
          </w:tcPr>
          <w:p w14:paraId="1E4CE428" w14:textId="77777777" w:rsidR="008B45D8" w:rsidRDefault="008B45D8" w:rsidP="003C65AA">
            <w:pPr>
              <w:pStyle w:val="TAL"/>
            </w:pPr>
            <w:r>
              <w:t>LEMF</w:t>
            </w:r>
          </w:p>
        </w:tc>
        <w:tc>
          <w:tcPr>
            <w:tcW w:w="1276" w:type="dxa"/>
          </w:tcPr>
          <w:p w14:paraId="06D98FE7" w14:textId="77777777" w:rsidR="008B45D8" w:rsidRDefault="008B45D8" w:rsidP="003C65AA">
            <w:pPr>
              <w:pStyle w:val="TAL"/>
            </w:pPr>
            <w:r>
              <w:t>Seconds</w:t>
            </w:r>
          </w:p>
        </w:tc>
        <w:tc>
          <w:tcPr>
            <w:tcW w:w="4496" w:type="dxa"/>
          </w:tcPr>
          <w:p w14:paraId="63723B53" w14:textId="77777777" w:rsidR="008B45D8" w:rsidRDefault="008B45D8" w:rsidP="003C65AA">
            <w:pPr>
              <w:pStyle w:val="TAL"/>
            </w:pPr>
            <w:r>
              <w:t>Triggered</w:t>
            </w:r>
            <w:r w:rsidR="00B3790A">
              <w:t xml:space="preserve"> </w:t>
            </w:r>
            <w:r>
              <w:t>by</w:t>
            </w:r>
            <w:r w:rsidR="00B3790A">
              <w:t xml:space="preserve"> </w:t>
            </w:r>
            <w:r>
              <w:t>no</w:t>
            </w:r>
            <w:r w:rsidR="00B3790A">
              <w:t xml:space="preserve"> </w:t>
            </w:r>
            <w:r>
              <w:t>activity</w:t>
            </w:r>
            <w:r w:rsidR="00B3790A">
              <w:t xml:space="preserve"> </w:t>
            </w:r>
            <w:r>
              <w:t>within</w:t>
            </w:r>
            <w:r w:rsidR="00B3790A">
              <w:t xml:space="preserve"> </w:t>
            </w:r>
            <w:r>
              <w:t>the</w:t>
            </w:r>
            <w:r w:rsidR="00B3790A">
              <w:t xml:space="preserve"> </w:t>
            </w:r>
            <w:r>
              <w:t>FTP</w:t>
            </w:r>
            <w:r w:rsidR="00B3790A">
              <w:t xml:space="preserve"> </w:t>
            </w:r>
            <w:r>
              <w:t>session</w:t>
            </w:r>
            <w:r w:rsidR="00B3790A">
              <w:t xml:space="preserve"> </w:t>
            </w:r>
            <w:r>
              <w:t>(no</w:t>
            </w:r>
            <w:r w:rsidR="00B3790A">
              <w:t xml:space="preserve"> </w:t>
            </w:r>
            <w:r>
              <w:t>new</w:t>
            </w:r>
            <w:r w:rsidR="00B3790A">
              <w:t xml:space="preserve"> </w:t>
            </w:r>
            <w:r>
              <w:t>files).</w:t>
            </w:r>
            <w:r w:rsidR="00B3790A">
              <w:t xml:space="preserve"> </w:t>
            </w:r>
            <w:r>
              <w:t>The</w:t>
            </w:r>
            <w:r w:rsidR="00B3790A">
              <w:t xml:space="preserve"> </w:t>
            </w:r>
            <w:r>
              <w:t>FTP</w:t>
            </w:r>
            <w:r w:rsidR="00B3790A">
              <w:t xml:space="preserve"> </w:t>
            </w:r>
            <w:r>
              <w:t>session</w:t>
            </w:r>
            <w:r w:rsidR="00B3790A">
              <w:t xml:space="preserve"> </w:t>
            </w:r>
            <w:r>
              <w:t>is</w:t>
            </w:r>
            <w:r w:rsidR="00B3790A">
              <w:t xml:space="preserve"> </w:t>
            </w:r>
            <w:r>
              <w:t>torn</w:t>
            </w:r>
            <w:r w:rsidR="00B3790A">
              <w:t xml:space="preserve"> </w:t>
            </w:r>
            <w:r>
              <w:t>down</w:t>
            </w:r>
            <w:r w:rsidR="00B3790A">
              <w:t xml:space="preserve"> </w:t>
            </w:r>
            <w:r>
              <w:t>when</w:t>
            </w:r>
            <w:r w:rsidR="00B3790A">
              <w:t xml:space="preserve"> </w:t>
            </w:r>
            <w:r>
              <w:t>the</w:t>
            </w:r>
            <w:r w:rsidR="00B3790A">
              <w:t xml:space="preserve"> </w:t>
            </w:r>
            <w:r>
              <w:t>T1</w:t>
            </w:r>
            <w:r w:rsidR="00B3790A">
              <w:t xml:space="preserve"> </w:t>
            </w:r>
            <w:r>
              <w:t>expires.</w:t>
            </w:r>
            <w:r w:rsidR="00B3790A">
              <w:t xml:space="preserve"> </w:t>
            </w:r>
            <w:r>
              <w:t>To</w:t>
            </w:r>
            <w:r w:rsidR="00B3790A">
              <w:t xml:space="preserve"> </w:t>
            </w:r>
            <w:r>
              <w:t>send</w:t>
            </w:r>
            <w:r w:rsidR="00B3790A">
              <w:t xml:space="preserve"> </w:t>
            </w:r>
            <w:r>
              <w:t>another</w:t>
            </w:r>
            <w:r w:rsidR="00B3790A">
              <w:t xml:space="preserve"> </w:t>
            </w:r>
            <w:r>
              <w:t>file</w:t>
            </w:r>
            <w:r w:rsidR="00B3790A">
              <w:t xml:space="preserve"> </w:t>
            </w:r>
            <w:r>
              <w:t>the</w:t>
            </w:r>
            <w:r w:rsidR="00B3790A">
              <w:t xml:space="preserve"> </w:t>
            </w:r>
            <w:r>
              <w:t>new</w:t>
            </w:r>
            <w:r w:rsidR="00B3790A">
              <w:t xml:space="preserve"> </w:t>
            </w:r>
            <w:r>
              <w:t>connection</w:t>
            </w:r>
            <w:r w:rsidR="00B3790A">
              <w:t xml:space="preserve"> </w:t>
            </w:r>
            <w:r>
              <w:t>will</w:t>
            </w:r>
            <w:r w:rsidR="00B3790A">
              <w:t xml:space="preserve"> </w:t>
            </w:r>
            <w:r>
              <w:t>be</w:t>
            </w:r>
            <w:r w:rsidR="00B3790A">
              <w:t xml:space="preserve"> </w:t>
            </w:r>
            <w:r>
              <w:t>established.</w:t>
            </w:r>
            <w:r w:rsidR="00B3790A">
              <w:t xml:space="preserve"> </w:t>
            </w:r>
            <w:r>
              <w:t>The</w:t>
            </w:r>
            <w:r w:rsidR="00B3790A">
              <w:t xml:space="preserve"> </w:t>
            </w:r>
            <w:r>
              <w:t>timer</w:t>
            </w:r>
            <w:r w:rsidR="00B3790A">
              <w:t xml:space="preserve"> </w:t>
            </w:r>
            <w:r>
              <w:t>avoids</w:t>
            </w:r>
            <w:r w:rsidR="00B3790A">
              <w:t xml:space="preserve"> </w:t>
            </w:r>
            <w:r>
              <w:t>the</w:t>
            </w:r>
            <w:r w:rsidR="00B3790A">
              <w:t xml:space="preserve"> </w:t>
            </w:r>
            <w:r>
              <w:t>FTP</w:t>
            </w:r>
            <w:r w:rsidR="00B3790A">
              <w:t xml:space="preserve"> </w:t>
            </w:r>
            <w:r>
              <w:t>session</w:t>
            </w:r>
            <w:r w:rsidR="00B3790A">
              <w:t xml:space="preserve"> </w:t>
            </w:r>
            <w:r>
              <w:t>overflow</w:t>
            </w:r>
            <w:r w:rsidR="00B3790A">
              <w:t xml:space="preserve"> </w:t>
            </w:r>
            <w:r>
              <w:t>at</w:t>
            </w:r>
            <w:r w:rsidR="00B3790A">
              <w:t xml:space="preserve"> </w:t>
            </w:r>
            <w:r>
              <w:t>the</w:t>
            </w:r>
            <w:r w:rsidR="00B3790A">
              <w:t xml:space="preserve"> </w:t>
            </w:r>
            <w:r>
              <w:t>LEMF</w:t>
            </w:r>
            <w:r w:rsidR="00B3790A">
              <w:t xml:space="preserve"> </w:t>
            </w:r>
            <w:r>
              <w:t>side.</w:t>
            </w:r>
          </w:p>
        </w:tc>
      </w:tr>
      <w:tr w:rsidR="008B45D8" w14:paraId="1137F36C" w14:textId="77777777" w:rsidTr="00B3790A">
        <w:trPr>
          <w:jc w:val="center"/>
        </w:trPr>
        <w:tc>
          <w:tcPr>
            <w:tcW w:w="1800" w:type="dxa"/>
          </w:tcPr>
          <w:p w14:paraId="281DC468" w14:textId="77777777" w:rsidR="008B45D8" w:rsidRDefault="008B45D8" w:rsidP="003C65AA">
            <w:pPr>
              <w:pStyle w:val="TAH"/>
            </w:pPr>
            <w:r>
              <w:t>T2</w:t>
            </w:r>
            <w:r w:rsidR="00B3790A">
              <w:t xml:space="preserve"> </w:t>
            </w:r>
            <w:r>
              <w:t>send</w:t>
            </w:r>
            <w:r w:rsidR="00B3790A">
              <w:t xml:space="preserve"> </w:t>
            </w:r>
            <w:r>
              <w:t>file</w:t>
            </w:r>
            <w:r w:rsidR="00B3790A">
              <w:t xml:space="preserve"> </w:t>
            </w:r>
            <w:r>
              <w:t>trigger</w:t>
            </w:r>
          </w:p>
        </w:tc>
        <w:tc>
          <w:tcPr>
            <w:tcW w:w="1440" w:type="dxa"/>
          </w:tcPr>
          <w:p w14:paraId="1904910A" w14:textId="77777777" w:rsidR="008B45D8" w:rsidRDefault="008B45D8" w:rsidP="003C65AA">
            <w:pPr>
              <w:pStyle w:val="TAL"/>
            </w:pPr>
            <w:r>
              <w:t>MF</w:t>
            </w:r>
          </w:p>
        </w:tc>
        <w:tc>
          <w:tcPr>
            <w:tcW w:w="1276" w:type="dxa"/>
          </w:tcPr>
          <w:p w14:paraId="5F3CFC81" w14:textId="77777777" w:rsidR="008B45D8" w:rsidRDefault="008B45D8" w:rsidP="003C65AA">
            <w:pPr>
              <w:pStyle w:val="TAL"/>
            </w:pPr>
            <w:r>
              <w:t>Milliseconds</w:t>
            </w:r>
          </w:p>
        </w:tc>
        <w:tc>
          <w:tcPr>
            <w:tcW w:w="4496" w:type="dxa"/>
          </w:tcPr>
          <w:p w14:paraId="41AFD2D4" w14:textId="77777777" w:rsidR="008B45D8" w:rsidRDefault="008B45D8" w:rsidP="003C65AA">
            <w:pPr>
              <w:pStyle w:val="TAL"/>
            </w:pPr>
            <w:r>
              <w:t>Forces</w:t>
            </w:r>
            <w:r w:rsidR="00B3790A">
              <w:t xml:space="preserve"> </w:t>
            </w:r>
            <w:r>
              <w:t>the</w:t>
            </w:r>
            <w:r w:rsidR="00B3790A">
              <w:t xml:space="preserve"> </w:t>
            </w:r>
            <w:r>
              <w:t>file</w:t>
            </w:r>
            <w:r w:rsidR="00B3790A">
              <w:t xml:space="preserve"> </w:t>
            </w:r>
            <w:r>
              <w:t>to</w:t>
            </w:r>
            <w:r w:rsidR="00B3790A">
              <w:t xml:space="preserve"> </w:t>
            </w:r>
            <w:r>
              <w:t>be</w:t>
            </w:r>
            <w:r w:rsidR="00B3790A">
              <w:t xml:space="preserve"> </w:t>
            </w:r>
            <w:r>
              <w:t>transmitted</w:t>
            </w:r>
            <w:r w:rsidR="00B3790A">
              <w:t xml:space="preserve"> </w:t>
            </w:r>
            <w:r>
              <w:t>to</w:t>
            </w:r>
            <w:r w:rsidR="00B3790A">
              <w:t xml:space="preserve"> </w:t>
            </w:r>
            <w:r>
              <w:t>the</w:t>
            </w:r>
            <w:r w:rsidR="00B3790A">
              <w:t xml:space="preserve"> </w:t>
            </w:r>
            <w:r>
              <w:t>LEMF</w:t>
            </w:r>
            <w:r w:rsidR="00B3790A">
              <w:t xml:space="preserve"> </w:t>
            </w:r>
            <w:r>
              <w:t>(even</w:t>
            </w:r>
            <w:r w:rsidR="00B3790A">
              <w:t xml:space="preserve"> </w:t>
            </w:r>
            <w:r>
              <w:t>if</w:t>
            </w:r>
            <w:r w:rsidR="00B3790A">
              <w:t xml:space="preserve"> </w:t>
            </w:r>
            <w:r>
              <w:t>the</w:t>
            </w:r>
            <w:r w:rsidR="00B3790A">
              <w:t xml:space="preserve"> </w:t>
            </w:r>
            <w:r>
              <w:t>size</w:t>
            </w:r>
            <w:r w:rsidR="00B3790A">
              <w:t xml:space="preserve"> </w:t>
            </w:r>
            <w:r>
              <w:t>limit</w:t>
            </w:r>
            <w:r w:rsidR="00B3790A">
              <w:t xml:space="preserve"> </w:t>
            </w:r>
            <w:r>
              <w:t>has</w:t>
            </w:r>
            <w:r w:rsidR="00B3790A">
              <w:t xml:space="preserve"> </w:t>
            </w:r>
            <w:r>
              <w:t>not</w:t>
            </w:r>
            <w:r w:rsidR="00B3790A">
              <w:t xml:space="preserve"> </w:t>
            </w:r>
            <w:r>
              <w:t>been</w:t>
            </w:r>
            <w:r w:rsidR="00B3790A">
              <w:t xml:space="preserve"> </w:t>
            </w:r>
            <w:r>
              <w:t>reached</w:t>
            </w:r>
            <w:r w:rsidR="00B3790A">
              <w:t xml:space="preserve"> </w:t>
            </w:r>
            <w:r>
              <w:t>yet</w:t>
            </w:r>
            <w:r w:rsidR="00B3790A">
              <w:t xml:space="preserve"> </w:t>
            </w:r>
            <w:r>
              <w:t>in</w:t>
            </w:r>
            <w:r w:rsidR="00B3790A">
              <w:t xml:space="preserve"> </w:t>
            </w:r>
            <w:r>
              <w:t>case</w:t>
            </w:r>
            <w:r w:rsidR="00B3790A">
              <w:t xml:space="preserve"> </w:t>
            </w:r>
            <w:r>
              <w:t>of</w:t>
            </w:r>
            <w:r w:rsidR="00B3790A">
              <w:t xml:space="preserve"> </w:t>
            </w:r>
            <w:r>
              <w:t>volume</w:t>
            </w:r>
            <w:r w:rsidR="00B3790A">
              <w:t xml:space="preserve"> </w:t>
            </w:r>
            <w:r>
              <w:t>trigger</w:t>
            </w:r>
            <w:r w:rsidR="00B3790A">
              <w:t xml:space="preserve"> </w:t>
            </w:r>
            <w:r>
              <w:t>active).</w:t>
            </w:r>
            <w:r w:rsidR="00B3790A">
              <w:t xml:space="preserve"> </w:t>
            </w:r>
            <w:r>
              <w:t>If</w:t>
            </w:r>
            <w:r w:rsidR="00B3790A">
              <w:t xml:space="preserve"> </w:t>
            </w:r>
            <w:r>
              <w:t>the</w:t>
            </w:r>
            <w:r w:rsidR="00B3790A">
              <w:t xml:space="preserve"> </w:t>
            </w:r>
            <w:r>
              <w:t>timer</w:t>
            </w:r>
            <w:r w:rsidR="00B3790A">
              <w:t xml:space="preserve"> </w:t>
            </w:r>
            <w:r>
              <w:t>is</w:t>
            </w:r>
            <w:r w:rsidR="00B3790A">
              <w:t xml:space="preserve"> </w:t>
            </w:r>
            <w:r>
              <w:t>set</w:t>
            </w:r>
            <w:r w:rsidR="00B3790A">
              <w:t xml:space="preserve"> </w:t>
            </w:r>
            <w:r>
              <w:t>to</w:t>
            </w:r>
            <w:r w:rsidR="00B3790A">
              <w:t xml:space="preserve"> </w:t>
            </w:r>
            <w:r>
              <w:t>0</w:t>
            </w:r>
            <w:r w:rsidR="00B3790A">
              <w:t xml:space="preserve"> </w:t>
            </w:r>
            <w:r>
              <w:t>the</w:t>
            </w:r>
            <w:r w:rsidR="00B3790A">
              <w:t xml:space="preserve"> </w:t>
            </w:r>
            <w:r>
              <w:t>only</w:t>
            </w:r>
            <w:r w:rsidR="00B3790A">
              <w:t xml:space="preserve"> </w:t>
            </w:r>
            <w:r>
              <w:t>trigger</w:t>
            </w:r>
            <w:r w:rsidR="00B3790A">
              <w:t xml:space="preserve"> </w:t>
            </w:r>
            <w:r>
              <w:t>to</w:t>
            </w:r>
            <w:r w:rsidR="00B3790A">
              <w:t xml:space="preserve"> </w:t>
            </w:r>
            <w:r>
              <w:t>send</w:t>
            </w:r>
            <w:r w:rsidR="00B3790A">
              <w:t xml:space="preserve"> </w:t>
            </w:r>
            <w:r>
              <w:t>the</w:t>
            </w:r>
            <w:r w:rsidR="00B3790A">
              <w:t xml:space="preserve"> </w:t>
            </w:r>
            <w:r>
              <w:t>file</w:t>
            </w:r>
            <w:r w:rsidR="00B3790A">
              <w:t xml:space="preserve"> </w:t>
            </w:r>
            <w:r>
              <w:t>is</w:t>
            </w:r>
            <w:r w:rsidR="00B3790A">
              <w:t xml:space="preserve"> </w:t>
            </w:r>
            <w:r>
              <w:t>the</w:t>
            </w:r>
            <w:r w:rsidR="00B3790A">
              <w:t xml:space="preserve"> </w:t>
            </w:r>
            <w:r>
              <w:t>file</w:t>
            </w:r>
            <w:r w:rsidR="00B3790A">
              <w:t xml:space="preserve"> </w:t>
            </w:r>
            <w:r>
              <w:t>size</w:t>
            </w:r>
            <w:r w:rsidR="00B3790A">
              <w:t xml:space="preserve"> </w:t>
            </w:r>
            <w:r>
              <w:t>parameter</w:t>
            </w:r>
            <w:r w:rsidR="00B3790A">
              <w:t xml:space="preserve"> </w:t>
            </w:r>
            <w:r>
              <w:t>(see</w:t>
            </w:r>
            <w:r w:rsidR="00B3790A">
              <w:t xml:space="preserve"> </w:t>
            </w:r>
            <w:r>
              <w:t>C.2.2).</w:t>
            </w:r>
          </w:p>
        </w:tc>
      </w:tr>
    </w:tbl>
    <w:p w14:paraId="2A8238FF" w14:textId="77777777" w:rsidR="008B45D8" w:rsidRDefault="008B45D8" w:rsidP="00A77147"/>
    <w:p w14:paraId="60D16268" w14:textId="77777777" w:rsidR="008B45D8" w:rsidRDefault="008B45D8" w:rsidP="00195D92">
      <w:pPr>
        <w:pStyle w:val="Heading2"/>
      </w:pPr>
      <w:bookmarkStart w:id="432" w:name="_Toc153138052"/>
      <w:r>
        <w:t>C.2.6</w:t>
      </w:r>
      <w:r>
        <w:tab/>
        <w:t>Profiles (informative)</w:t>
      </w:r>
      <w:bookmarkEnd w:id="432"/>
    </w:p>
    <w:p w14:paraId="5BB90C77" w14:textId="77777777" w:rsidR="008B45D8" w:rsidRDefault="008B45D8" w:rsidP="00195D92">
      <w:pPr>
        <w:keepNext/>
        <w:keepLines/>
      </w:pPr>
      <w:r>
        <w:t>As there are several ways (usage profiles) how data transfer can be arranged by using the FTP, this clause contains practical considerations how the communications can be set up. Guidance is given for client</w:t>
      </w:r>
      <w:r>
        <w:noBreakHyphen/>
        <w:t>server arrangements, session establishments, time outs, the handling of the files (in RAM or disk). Example batch file is described for the case that the sending FTP client uses files. If instead (logical) files are sent directly from the client's RAM memory, then the procedure can be in principle similar though no script file would then be needed.</w:t>
      </w:r>
    </w:p>
    <w:p w14:paraId="65202584" w14:textId="77777777" w:rsidR="008B45D8" w:rsidRDefault="008B45D8" w:rsidP="008B45D8">
      <w:pPr>
        <w:keepNext/>
        <w:keepLines/>
      </w:pPr>
      <w:r>
        <w:t>At the LEMF side, FTP server process is run, and at MF, FTP client. No FTP server (which could be accessed from outside the operator network) shall run in the MF. The FTP client can be implemented in many ways, and here the FTP usage is presented with an example only. The FTP client can be implemented by a batch file or a file sender program that uses FTP via an API. The login needs to occur only once per e.g. &lt;</w:t>
      </w:r>
      <w:proofErr w:type="spellStart"/>
      <w:r>
        <w:t>destaddr</w:t>
      </w:r>
      <w:proofErr w:type="spellEnd"/>
      <w:r>
        <w:t>&gt; and &lt;</w:t>
      </w:r>
      <w:proofErr w:type="spellStart"/>
      <w:r>
        <w:t>leauser</w:t>
      </w:r>
      <w:proofErr w:type="spellEnd"/>
      <w:r>
        <w:t xml:space="preserve">&gt; </w:t>
      </w:r>
      <w:r>
        <w:noBreakHyphen/>
        <w:t xml:space="preserve"> pair. Once the login is done, the files can then be transferred just by repeating "</w:t>
      </w:r>
      <w:proofErr w:type="spellStart"/>
      <w:r>
        <w:t>mput</w:t>
      </w:r>
      <w:proofErr w:type="spellEnd"/>
      <w:r>
        <w:t>" command and checking the transfer status (e.g. from the API routine return value). To prevent inactivity timer triggering, a dummy command (e.g. "</w:t>
      </w:r>
      <w:proofErr w:type="spellStart"/>
      <w:r>
        <w:t>pwd</w:t>
      </w:r>
      <w:proofErr w:type="spellEnd"/>
      <w:r>
        <w:t>") can be sent every</w:t>
      </w:r>
      <w:r>
        <w:br/>
        <w:t>T seconds (T should be less than L, the actual idle time limit). If the number of FTP connections is wanted to be as minimized as possible, the FTP file transfer method "B" is to be preferred to the method A (though the method A helps more the LEMF by pre</w:t>
      </w:r>
      <w:r>
        <w:noBreakHyphen/>
        <w:t>sorting the data sent).</w:t>
      </w:r>
    </w:p>
    <w:p w14:paraId="1D4C3590" w14:textId="77777777" w:rsidR="008B45D8" w:rsidRDefault="008B45D8" w:rsidP="008B45D8">
      <w:r>
        <w:t>Simple example of a batch file extract:</w:t>
      </w:r>
    </w:p>
    <w:p w14:paraId="0FAF8B6A" w14:textId="77777777" w:rsidR="008B45D8" w:rsidRDefault="008B45D8" w:rsidP="008B45D8">
      <w:pPr>
        <w:rPr>
          <w:snapToGrid w:val="0"/>
        </w:rPr>
      </w:pPr>
      <w:r>
        <w:rPr>
          <w:snapToGrid w:val="0"/>
        </w:rPr>
        <w:t>FTP commands usage scenario for transferring a list of files:</w:t>
      </w:r>
    </w:p>
    <w:p w14:paraId="5C841A87" w14:textId="77777777" w:rsidR="008B45D8" w:rsidRDefault="008B45D8" w:rsidP="008B45D8">
      <w:pPr>
        <w:keepNext/>
        <w:keepLines/>
        <w:rPr>
          <w:snapToGrid w:val="0"/>
        </w:rPr>
      </w:pPr>
      <w:r>
        <w:rPr>
          <w:snapToGrid w:val="0"/>
        </w:rPr>
        <w:t xml:space="preserve">To prevent FTP </w:t>
      </w:r>
      <w:proofErr w:type="spellStart"/>
      <w:r>
        <w:rPr>
          <w:snapToGrid w:val="0"/>
        </w:rPr>
        <w:t>cmd</w:t>
      </w:r>
      <w:proofErr w:type="spellEnd"/>
      <w:r>
        <w:rPr>
          <w:snapToGrid w:val="0"/>
        </w:rPr>
        <w:t xml:space="preserve"> line buffer overflow the best way is to use wildcarded file names, and let the FTP implementation do the file name expansion (instead of shell). The number of files for one </w:t>
      </w:r>
      <w:proofErr w:type="spellStart"/>
      <w:r>
        <w:rPr>
          <w:snapToGrid w:val="0"/>
        </w:rPr>
        <w:t>mput</w:t>
      </w:r>
      <w:proofErr w:type="spellEnd"/>
      <w:r>
        <w:rPr>
          <w:snapToGrid w:val="0"/>
        </w:rPr>
        <w:t xml:space="preserve"> is not limited this way:</w:t>
      </w:r>
    </w:p>
    <w:p w14:paraId="52FA8FA6" w14:textId="77777777" w:rsidR="008B45D8" w:rsidRPr="00750150" w:rsidRDefault="008B45D8" w:rsidP="008B45D8">
      <w:pPr>
        <w:pStyle w:val="PL"/>
        <w:keepNext/>
        <w:keepLines/>
      </w:pPr>
      <w:r w:rsidRPr="00750150">
        <w:t>ftp &lt;flags&gt; &lt;destaddr&gt;</w:t>
      </w:r>
    </w:p>
    <w:p w14:paraId="7165AEA4" w14:textId="77777777" w:rsidR="008B45D8" w:rsidRPr="00750150" w:rsidRDefault="008B45D8" w:rsidP="008B45D8">
      <w:pPr>
        <w:pStyle w:val="PL"/>
        <w:keepNext/>
        <w:keepLines/>
      </w:pPr>
      <w:r w:rsidRPr="00750150">
        <w:t xml:space="preserve"> user &lt;leauser&gt; &lt;leapasswd&gt;</w:t>
      </w:r>
    </w:p>
    <w:p w14:paraId="64E9B386" w14:textId="77777777" w:rsidR="008B45D8" w:rsidRPr="00A742CE" w:rsidRDefault="008B45D8" w:rsidP="008B45D8">
      <w:pPr>
        <w:pStyle w:val="PL"/>
        <w:keepNext/>
        <w:keepLines/>
      </w:pPr>
      <w:r w:rsidRPr="00750150">
        <w:t xml:space="preserve"> </w:t>
      </w:r>
      <w:r w:rsidRPr="00A742CE">
        <w:t>cd &lt;destpath&gt;</w:t>
      </w:r>
    </w:p>
    <w:p w14:paraId="749915E3" w14:textId="77777777" w:rsidR="008B45D8" w:rsidRPr="00A742CE" w:rsidRDefault="008B45D8" w:rsidP="008B45D8">
      <w:pPr>
        <w:pStyle w:val="PL"/>
        <w:keepNext/>
        <w:keepLines/>
      </w:pPr>
      <w:r w:rsidRPr="00A742CE">
        <w:t xml:space="preserve"> lcd &lt;srcpath&gt;</w:t>
      </w:r>
    </w:p>
    <w:p w14:paraId="2FE9891F" w14:textId="77777777" w:rsidR="008B45D8" w:rsidRPr="00A742CE" w:rsidRDefault="008B45D8" w:rsidP="008B45D8">
      <w:pPr>
        <w:pStyle w:val="PL"/>
        <w:keepNext/>
        <w:keepLines/>
      </w:pPr>
      <w:r w:rsidRPr="00A742CE">
        <w:t xml:space="preserve"> bin</w:t>
      </w:r>
    </w:p>
    <w:p w14:paraId="2D3E3438" w14:textId="77777777" w:rsidR="008B45D8" w:rsidRPr="00A742CE" w:rsidRDefault="008B45D8" w:rsidP="008B45D8">
      <w:pPr>
        <w:pStyle w:val="PL"/>
      </w:pPr>
      <w:r w:rsidRPr="00A742CE">
        <w:t xml:space="preserve"> mput &lt;files&gt;</w:t>
      </w:r>
    </w:p>
    <w:p w14:paraId="46660689" w14:textId="77777777" w:rsidR="008B45D8" w:rsidRPr="00A742CE" w:rsidRDefault="008B45D8" w:rsidP="008B45D8">
      <w:pPr>
        <w:pStyle w:val="PL"/>
      </w:pPr>
      <w:r w:rsidRPr="00A742CE">
        <w:t xml:space="preserve"> nlist &lt;lastfile&gt; &lt;checkfile&gt;</w:t>
      </w:r>
    </w:p>
    <w:p w14:paraId="53158677" w14:textId="77777777" w:rsidR="008B45D8" w:rsidRPr="00A742CE" w:rsidRDefault="008B45D8" w:rsidP="008B45D8">
      <w:pPr>
        <w:pStyle w:val="PL"/>
      </w:pPr>
      <w:r w:rsidRPr="00A742CE">
        <w:t xml:space="preserve"> close</w:t>
      </w:r>
    </w:p>
    <w:p w14:paraId="7BD4751E" w14:textId="77777777" w:rsidR="008B45D8" w:rsidRPr="00A742CE" w:rsidRDefault="008B45D8" w:rsidP="008B45D8">
      <w:pPr>
        <w:pStyle w:val="PL"/>
      </w:pPr>
      <w:r w:rsidRPr="00A742CE">
        <w:t>EOF</w:t>
      </w:r>
    </w:p>
    <w:p w14:paraId="209E03B3" w14:textId="77777777" w:rsidR="008B45D8" w:rsidRPr="00A742CE" w:rsidRDefault="008B45D8" w:rsidP="008B45D8">
      <w:pPr>
        <w:pStyle w:val="PL"/>
      </w:pPr>
    </w:p>
    <w:p w14:paraId="6900B0FB" w14:textId="77777777" w:rsidR="008B45D8" w:rsidRPr="00A742CE" w:rsidRDefault="008B45D8" w:rsidP="008B45D8">
      <w:pPr>
        <w:pStyle w:val="PL"/>
      </w:pPr>
    </w:p>
    <w:p w14:paraId="5A928DE9" w14:textId="77777777" w:rsidR="008B45D8" w:rsidRDefault="008B45D8" w:rsidP="008B45D8">
      <w:pPr>
        <w:rPr>
          <w:snapToGrid w:val="0"/>
        </w:rPr>
      </w:pPr>
      <w:r>
        <w:rPr>
          <w:snapToGrid w:val="0"/>
        </w:rPr>
        <w:t>This set of commands opens an FTP connection to a LEA site, logs in with a given account (auto</w:t>
      </w:r>
      <w:r>
        <w:rPr>
          <w:snapToGrid w:val="0"/>
        </w:rPr>
        <w:noBreakHyphen/>
        <w:t>login is disabled), transfers a list of files in binary mode, and checks the transfer status in a simplified way.</w:t>
      </w:r>
    </w:p>
    <w:p w14:paraId="435AFFBB" w14:textId="77777777" w:rsidR="008B45D8" w:rsidRDefault="008B45D8" w:rsidP="008B45D8">
      <w:pPr>
        <w:rPr>
          <w:snapToGrid w:val="0"/>
        </w:rPr>
      </w:pPr>
      <w:r>
        <w:rPr>
          <w:snapToGrid w:val="0"/>
        </w:rPr>
        <w:t>Brief descriptions for the FTP commands used in the example:</w:t>
      </w:r>
    </w:p>
    <w:p w14:paraId="15118BD8" w14:textId="77777777" w:rsidR="008B45D8" w:rsidRPr="00A742CE" w:rsidRDefault="008B45D8" w:rsidP="008B45D8">
      <w:pPr>
        <w:pStyle w:val="PL"/>
        <w:keepNext/>
        <w:keepLines/>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user &lt;user</w:t>
      </w:r>
      <w:r w:rsidRPr="00A742CE">
        <w:noBreakHyphen/>
        <w:t>name&gt; &lt;password&gt;</w:t>
      </w:r>
      <w:r w:rsidRPr="00A742CE">
        <w:tab/>
        <w:t>Identify the client to the remote FTP server.</w:t>
      </w:r>
    </w:p>
    <w:p w14:paraId="5D2E87F4"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cd &lt;remote</w:t>
      </w:r>
      <w:r w:rsidRPr="00A742CE">
        <w:noBreakHyphen/>
        <w:t>directory&gt;</w:t>
      </w:r>
      <w:r w:rsidRPr="00A742CE">
        <w:tab/>
        <w:t>Change the working directory on the remote machine to remote</w:t>
      </w:r>
      <w:r w:rsidRPr="00A742CE">
        <w:noBreakHyphen/>
        <w:t>directory.</w:t>
      </w:r>
    </w:p>
    <w:p w14:paraId="5D22751B"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lcd &lt;directory&gt;</w:t>
      </w:r>
      <w:r w:rsidRPr="00A742CE">
        <w:tab/>
        <w:t>Change the working directory on the local machine.</w:t>
      </w:r>
    </w:p>
    <w:p w14:paraId="0DF36201"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bin</w:t>
      </w:r>
      <w:r w:rsidRPr="00A742CE">
        <w:tab/>
        <w:t>Set the file transfer type to support binary image transfer</w:t>
      </w:r>
    </w:p>
    <w:p w14:paraId="4D0387FF"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mput &lt;local</w:t>
      </w:r>
      <w:r w:rsidRPr="00A742CE">
        <w:noBreakHyphen/>
        <w:t>files&gt;</w:t>
      </w:r>
      <w:r w:rsidRPr="00A742CE">
        <w:tab/>
        <w:t>Expand wild cards in the list of local files given as arguments and do a put for each file in the resulting list. Store each local file on the remote machine.</w:t>
      </w:r>
    </w:p>
    <w:p w14:paraId="1B850DFE"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nlist &lt;remote</w:t>
      </w:r>
      <w:r w:rsidRPr="00A742CE">
        <w:noBreakHyphen/>
        <w:t>directory&gt; &lt;local</w:t>
      </w:r>
      <w:r w:rsidRPr="00A742CE">
        <w:noBreakHyphen/>
        <w:t>file&gt;</w:t>
      </w:r>
      <w:r w:rsidRPr="00A742CE">
        <w:tab/>
        <w:t>Print a list of the files in a directory on the remote machine. Send the output to local</w:t>
      </w:r>
      <w:r w:rsidRPr="00A742CE">
        <w:noBreakHyphen/>
        <w:t>file.</w:t>
      </w:r>
    </w:p>
    <w:p w14:paraId="5A768045"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close</w:t>
      </w:r>
      <w:r w:rsidRPr="00A742CE">
        <w:tab/>
        <w:t>Terminate the FTP session with the remote server, and return to the command interpreter. Any defined macros are erased.</w:t>
      </w:r>
    </w:p>
    <w:p w14:paraId="0F23BD59" w14:textId="77777777" w:rsidR="008B45D8" w:rsidRPr="00A742CE" w:rsidRDefault="008B45D8" w:rsidP="008B45D8">
      <w:pPr>
        <w:pStyle w:val="PL"/>
      </w:pPr>
    </w:p>
    <w:p w14:paraId="6923B07C" w14:textId="77777777" w:rsidR="008B45D8" w:rsidRDefault="008B45D8" w:rsidP="008B45D8">
      <w:pPr>
        <w:rPr>
          <w:snapToGrid w:val="0"/>
        </w:rPr>
      </w:pPr>
      <w:r>
        <w:rPr>
          <w:snapToGrid w:val="0"/>
        </w:rPr>
        <w:t>The parameters are as follows:</w:t>
      </w:r>
    </w:p>
    <w:p w14:paraId="193664E2" w14:textId="77777777" w:rsidR="008B45D8" w:rsidRDefault="008B45D8" w:rsidP="008B45D8">
      <w:r>
        <w:rPr>
          <w:b/>
          <w:snapToGrid w:val="0"/>
        </w:rPr>
        <w:t>&lt;flags&gt;</w:t>
      </w:r>
      <w:r>
        <w:rPr>
          <w:snapToGrid w:val="0"/>
        </w:rPr>
        <w:t xml:space="preserve"> contains the FTP command options, e.g. "</w:t>
      </w:r>
      <w:r>
        <w:rPr>
          <w:snapToGrid w:val="0"/>
        </w:rPr>
        <w:noBreakHyphen/>
        <w:t xml:space="preserve">i </w:t>
      </w:r>
      <w:r>
        <w:rPr>
          <w:snapToGrid w:val="0"/>
        </w:rPr>
        <w:noBreakHyphen/>
        <w:t xml:space="preserve">n </w:t>
      </w:r>
      <w:r>
        <w:rPr>
          <w:snapToGrid w:val="0"/>
        </w:rPr>
        <w:noBreakHyphen/>
        <w:t xml:space="preserve">V </w:t>
      </w:r>
      <w:r>
        <w:rPr>
          <w:snapToGrid w:val="0"/>
        </w:rPr>
        <w:noBreakHyphen/>
        <w:t>p" which equals to "interactive prompting off", "auto</w:t>
      </w:r>
      <w:r>
        <w:rPr>
          <w:snapToGrid w:val="0"/>
        </w:rPr>
        <w:noBreakHyphen/>
        <w:t xml:space="preserve">login disabled", "verbose mode disabled", and "passive mode enabled". </w:t>
      </w:r>
      <w:r>
        <w:t>(These are dependent on the used ftp</w:t>
      </w:r>
      <w:r>
        <w:noBreakHyphen/>
        <w:t>version.)</w:t>
      </w:r>
    </w:p>
    <w:p w14:paraId="56C8F1CA" w14:textId="77777777" w:rsidR="008B45D8" w:rsidRDefault="008B45D8" w:rsidP="008B45D8">
      <w:pPr>
        <w:rPr>
          <w:snapToGrid w:val="0"/>
        </w:rPr>
      </w:pPr>
      <w:r>
        <w:rPr>
          <w:b/>
          <w:snapToGrid w:val="0"/>
        </w:rPr>
        <w:t>&lt;</w:t>
      </w:r>
      <w:proofErr w:type="spellStart"/>
      <w:r>
        <w:rPr>
          <w:b/>
          <w:snapToGrid w:val="0"/>
        </w:rPr>
        <w:t>destaddr</w:t>
      </w:r>
      <w:proofErr w:type="spellEnd"/>
      <w:r>
        <w:rPr>
          <w:b/>
          <w:snapToGrid w:val="0"/>
        </w:rPr>
        <w:t>&gt;</w:t>
      </w:r>
      <w:r>
        <w:rPr>
          <w:snapToGrid w:val="0"/>
        </w:rPr>
        <w:t xml:space="preserve"> contains the IP address or DNS address of the destination (LEA).</w:t>
      </w:r>
    </w:p>
    <w:p w14:paraId="75F0BB5B" w14:textId="77777777" w:rsidR="008B45D8" w:rsidRDefault="008B45D8" w:rsidP="008B45D8">
      <w:pPr>
        <w:rPr>
          <w:snapToGrid w:val="0"/>
        </w:rPr>
      </w:pPr>
      <w:r>
        <w:rPr>
          <w:b/>
          <w:snapToGrid w:val="0"/>
        </w:rPr>
        <w:t>&lt;</w:t>
      </w:r>
      <w:proofErr w:type="spellStart"/>
      <w:r>
        <w:rPr>
          <w:b/>
          <w:snapToGrid w:val="0"/>
        </w:rPr>
        <w:t>leauser</w:t>
      </w:r>
      <w:proofErr w:type="spellEnd"/>
      <w:r>
        <w:rPr>
          <w:b/>
          <w:snapToGrid w:val="0"/>
        </w:rPr>
        <w:t>&gt;</w:t>
      </w:r>
      <w:r>
        <w:rPr>
          <w:snapToGrid w:val="0"/>
        </w:rPr>
        <w:t xml:space="preserve"> contains the receiving (LEA) username.</w:t>
      </w:r>
    </w:p>
    <w:p w14:paraId="2F507E42" w14:textId="77777777" w:rsidR="008B45D8" w:rsidRDefault="008B45D8" w:rsidP="008B45D8">
      <w:pPr>
        <w:rPr>
          <w:snapToGrid w:val="0"/>
        </w:rPr>
      </w:pPr>
      <w:r>
        <w:rPr>
          <w:b/>
          <w:snapToGrid w:val="0"/>
        </w:rPr>
        <w:t>&lt;</w:t>
      </w:r>
      <w:proofErr w:type="spellStart"/>
      <w:r>
        <w:rPr>
          <w:b/>
          <w:snapToGrid w:val="0"/>
        </w:rPr>
        <w:t>leapasswd</w:t>
      </w:r>
      <w:proofErr w:type="spellEnd"/>
      <w:r>
        <w:rPr>
          <w:b/>
          <w:snapToGrid w:val="0"/>
        </w:rPr>
        <w:t>&gt;</w:t>
      </w:r>
      <w:r>
        <w:rPr>
          <w:snapToGrid w:val="0"/>
        </w:rPr>
        <w:t xml:space="preserve"> contains the receiving (LEA) user's password.</w:t>
      </w:r>
    </w:p>
    <w:p w14:paraId="3E08688B" w14:textId="77777777" w:rsidR="008B45D8" w:rsidRDefault="008B45D8" w:rsidP="008B45D8">
      <w:pPr>
        <w:rPr>
          <w:snapToGrid w:val="0"/>
        </w:rPr>
      </w:pPr>
      <w:r>
        <w:rPr>
          <w:b/>
          <w:snapToGrid w:val="0"/>
        </w:rPr>
        <w:t>&lt;</w:t>
      </w:r>
      <w:proofErr w:type="spellStart"/>
      <w:r>
        <w:rPr>
          <w:b/>
          <w:snapToGrid w:val="0"/>
        </w:rPr>
        <w:t>destpath</w:t>
      </w:r>
      <w:proofErr w:type="spellEnd"/>
      <w:r>
        <w:rPr>
          <w:b/>
          <w:snapToGrid w:val="0"/>
        </w:rPr>
        <w:t>&gt;</w:t>
      </w:r>
      <w:r>
        <w:rPr>
          <w:snapToGrid w:val="0"/>
        </w:rPr>
        <w:t xml:space="preserve"> contains the destination path.</w:t>
      </w:r>
    </w:p>
    <w:p w14:paraId="639F69AC" w14:textId="77777777" w:rsidR="008B45D8" w:rsidRDefault="008B45D8" w:rsidP="008B45D8">
      <w:pPr>
        <w:rPr>
          <w:snapToGrid w:val="0"/>
        </w:rPr>
      </w:pPr>
      <w:r>
        <w:rPr>
          <w:b/>
          <w:snapToGrid w:val="0"/>
        </w:rPr>
        <w:t>&lt;</w:t>
      </w:r>
      <w:proofErr w:type="spellStart"/>
      <w:r>
        <w:rPr>
          <w:b/>
          <w:snapToGrid w:val="0"/>
        </w:rPr>
        <w:t>srcpath</w:t>
      </w:r>
      <w:proofErr w:type="spellEnd"/>
      <w:r>
        <w:rPr>
          <w:b/>
          <w:snapToGrid w:val="0"/>
        </w:rPr>
        <w:t>&gt;</w:t>
      </w:r>
      <w:r>
        <w:rPr>
          <w:snapToGrid w:val="0"/>
        </w:rPr>
        <w:t xml:space="preserve"> contains the source path.</w:t>
      </w:r>
    </w:p>
    <w:p w14:paraId="75A5C8C4" w14:textId="77777777" w:rsidR="008B45D8" w:rsidRDefault="008B45D8" w:rsidP="008B45D8">
      <w:pPr>
        <w:rPr>
          <w:snapToGrid w:val="0"/>
        </w:rPr>
      </w:pPr>
      <w:r>
        <w:rPr>
          <w:b/>
          <w:snapToGrid w:val="0"/>
        </w:rPr>
        <w:t>&lt;files&gt;</w:t>
      </w:r>
      <w:r>
        <w:rPr>
          <w:snapToGrid w:val="0"/>
        </w:rPr>
        <w:t xml:space="preserve"> wild carded file specification (matching the files to be transferred).</w:t>
      </w:r>
    </w:p>
    <w:p w14:paraId="74140CDF" w14:textId="77777777" w:rsidR="008B45D8" w:rsidRDefault="008B45D8" w:rsidP="008B45D8">
      <w:pPr>
        <w:rPr>
          <w:snapToGrid w:val="0"/>
        </w:rPr>
      </w:pPr>
      <w:r>
        <w:rPr>
          <w:b/>
          <w:snapToGrid w:val="0"/>
        </w:rPr>
        <w:t>&lt;</w:t>
      </w:r>
      <w:proofErr w:type="spellStart"/>
      <w:r>
        <w:rPr>
          <w:b/>
          <w:snapToGrid w:val="0"/>
        </w:rPr>
        <w:t>lastfile</w:t>
      </w:r>
      <w:proofErr w:type="spellEnd"/>
      <w:r>
        <w:rPr>
          <w:b/>
          <w:snapToGrid w:val="0"/>
        </w:rPr>
        <w:t>&gt;</w:t>
      </w:r>
      <w:r>
        <w:rPr>
          <w:snapToGrid w:val="0"/>
        </w:rPr>
        <w:t xml:space="preserve"> the name of the last file to be transferred.</w:t>
      </w:r>
    </w:p>
    <w:p w14:paraId="403EC903" w14:textId="77777777" w:rsidR="008B45D8" w:rsidRDefault="008B45D8" w:rsidP="008B45D8">
      <w:pPr>
        <w:rPr>
          <w:snapToGrid w:val="0"/>
        </w:rPr>
      </w:pPr>
      <w:r>
        <w:rPr>
          <w:b/>
          <w:snapToGrid w:val="0"/>
        </w:rPr>
        <w:t>&lt;</w:t>
      </w:r>
      <w:proofErr w:type="spellStart"/>
      <w:r>
        <w:rPr>
          <w:b/>
          <w:snapToGrid w:val="0"/>
        </w:rPr>
        <w:t>checkfile</w:t>
      </w:r>
      <w:proofErr w:type="spellEnd"/>
      <w:r>
        <w:rPr>
          <w:b/>
          <w:snapToGrid w:val="0"/>
        </w:rPr>
        <w:t>&gt;</w:t>
      </w:r>
      <w:r>
        <w:rPr>
          <w:snapToGrid w:val="0"/>
        </w:rPr>
        <w:t xml:space="preserve"> is a (local) file to be checked upon transfer completion; if it exists then the transfer is considered successful.</w:t>
      </w:r>
    </w:p>
    <w:p w14:paraId="43B257A0" w14:textId="77777777" w:rsidR="008B45D8" w:rsidRDefault="008B45D8" w:rsidP="008B45D8">
      <w:pPr>
        <w:keepNext/>
        <w:rPr>
          <w:snapToGrid w:val="0"/>
        </w:rPr>
      </w:pPr>
      <w:r>
        <w:rPr>
          <w:snapToGrid w:val="0"/>
        </w:rPr>
        <w:t>The FTP application should to do the following things if the check file is not found:</w:t>
      </w:r>
    </w:p>
    <w:p w14:paraId="2BD85F4E" w14:textId="77777777" w:rsidR="008B45D8" w:rsidRDefault="008B45D8" w:rsidP="008B45D8">
      <w:pPr>
        <w:pStyle w:val="B1"/>
        <w:rPr>
          <w:snapToGrid w:val="0"/>
        </w:rPr>
      </w:pPr>
      <w:r>
        <w:rPr>
          <w:snapToGrid w:val="0"/>
        </w:rPr>
        <w:noBreakHyphen/>
      </w:r>
      <w:r>
        <w:rPr>
          <w:snapToGrid w:val="0"/>
        </w:rPr>
        <w:tab/>
        <w:t>keep the failed files;</w:t>
      </w:r>
    </w:p>
    <w:p w14:paraId="26CD066F" w14:textId="77777777" w:rsidR="008B45D8" w:rsidRDefault="008B45D8" w:rsidP="008B45D8">
      <w:pPr>
        <w:pStyle w:val="B1"/>
        <w:rPr>
          <w:snapToGrid w:val="0"/>
        </w:rPr>
      </w:pPr>
      <w:r>
        <w:rPr>
          <w:snapToGrid w:val="0"/>
        </w:rPr>
        <w:noBreakHyphen/>
      </w:r>
      <w:r>
        <w:rPr>
          <w:snapToGrid w:val="0"/>
        </w:rPr>
        <w:tab/>
        <w:t>raise "file transfer failure" error condition (i.e. send alarm to the corresponding LEA);</w:t>
      </w:r>
    </w:p>
    <w:p w14:paraId="227C94A9" w14:textId="77777777" w:rsidR="008B45D8" w:rsidRDefault="008B45D8" w:rsidP="008B45D8">
      <w:pPr>
        <w:pStyle w:val="B1"/>
        <w:rPr>
          <w:snapToGrid w:val="0"/>
        </w:rPr>
      </w:pPr>
      <w:r>
        <w:rPr>
          <w:snapToGrid w:val="0"/>
        </w:rPr>
        <w:noBreakHyphen/>
      </w:r>
      <w:r>
        <w:rPr>
          <w:snapToGrid w:val="0"/>
        </w:rPr>
        <w:tab/>
        <w:t>the data can be buffered for a time that the buffer size allows. If that would finally be exhausted, DF would start dropping the corresponding target's data until the transfer failure is fixed;</w:t>
      </w:r>
    </w:p>
    <w:p w14:paraId="205FE40C" w14:textId="77777777" w:rsidR="008B45D8" w:rsidRDefault="008B45D8" w:rsidP="008B45D8">
      <w:pPr>
        <w:pStyle w:val="B1"/>
        <w:rPr>
          <w:snapToGrid w:val="0"/>
        </w:rPr>
      </w:pPr>
      <w:r>
        <w:rPr>
          <w:snapToGrid w:val="0"/>
        </w:rPr>
        <w:noBreakHyphen/>
      </w:r>
      <w:r>
        <w:rPr>
          <w:snapToGrid w:val="0"/>
        </w:rPr>
        <w:tab/>
        <w:t>the transmission of the failed files is retried until the transfer eventually succeeds. Then the DF would again start collecting the data;</w:t>
      </w:r>
    </w:p>
    <w:p w14:paraId="19BC733C" w14:textId="77777777" w:rsidR="008B45D8" w:rsidRDefault="008B45D8" w:rsidP="008B45D8">
      <w:pPr>
        <w:pStyle w:val="B1"/>
        <w:rPr>
          <w:snapToGrid w:val="0"/>
        </w:rPr>
      </w:pPr>
      <w:r>
        <w:rPr>
          <w:snapToGrid w:val="0"/>
        </w:rPr>
        <w:noBreakHyphen/>
      </w:r>
      <w:r>
        <w:rPr>
          <w:snapToGrid w:val="0"/>
        </w:rPr>
        <w:tab/>
        <w:t>upon successful file transfer the sent files are deleted from the DF.</w:t>
      </w:r>
    </w:p>
    <w:p w14:paraId="6D9D7439" w14:textId="77777777" w:rsidR="008B45D8" w:rsidRDefault="008B45D8" w:rsidP="008B45D8">
      <w:pPr>
        <w:rPr>
          <w:snapToGrid w:val="0"/>
        </w:rPr>
      </w:pPr>
      <w:r>
        <w:rPr>
          <w:snapToGrid w:val="0"/>
        </w:rPr>
        <w:t>The FTP server at LEMF shall not allow anonymous login of an FTP client.</w:t>
      </w:r>
    </w:p>
    <w:p w14:paraId="4C80AE16" w14:textId="77777777" w:rsidR="008B45D8" w:rsidRDefault="008B45D8" w:rsidP="008B45D8">
      <w:pPr>
        <w:rPr>
          <w:snapToGrid w:val="0"/>
        </w:rPr>
      </w:pPr>
      <w:r>
        <w:rPr>
          <w:snapToGrid w:val="0"/>
        </w:rPr>
        <w:t>It is required that FTP implementation guarantees that LEMF will start processing data only after data transfer is complete.</w:t>
      </w:r>
    </w:p>
    <w:p w14:paraId="7FA353BC" w14:textId="77777777" w:rsidR="008B45D8" w:rsidRDefault="008B45D8" w:rsidP="008B45D8">
      <w:pPr>
        <w:rPr>
          <w:lang w:val="en-US"/>
        </w:rPr>
      </w:pPr>
      <w:r>
        <w:rPr>
          <w:lang w:val="en-US"/>
        </w:rPr>
        <w:t>The following implementation example addresses a particular issue of FTP implementation.</w:t>
      </w:r>
      <w:r>
        <w:t xml:space="preserve"> It is important however to highlight that there are multiple ways of addressing the problem in question, and therefore the given example does not in any way suggest being the default one.</w:t>
      </w:r>
    </w:p>
    <w:p w14:paraId="37D05A05" w14:textId="77777777" w:rsidR="008B45D8" w:rsidRDefault="008B45D8" w:rsidP="008B45D8">
      <w:pPr>
        <w:pStyle w:val="B1"/>
      </w:pPr>
      <w:r>
        <w:tab/>
        <w:t>MF sends data with a filename, which indicates that the file is temporary. Once data transfer is complete, MF renames temporary file into ordinary one (as defined in F.3.2.2).</w:t>
      </w:r>
    </w:p>
    <w:p w14:paraId="4F1A3C12" w14:textId="77777777" w:rsidR="008B45D8" w:rsidRDefault="008B45D8" w:rsidP="008B45D8">
      <w:pPr>
        <w:pStyle w:val="B1"/>
      </w:pPr>
      <w:r>
        <w:tab/>
        <w:t>The procedure for renaming filename should be as follow:</w:t>
      </w:r>
    </w:p>
    <w:p w14:paraId="3C7F589A" w14:textId="77777777" w:rsidR="008B45D8" w:rsidRDefault="008B45D8" w:rsidP="008B45D8">
      <w:pPr>
        <w:pStyle w:val="B2"/>
      </w:pPr>
      <w:r>
        <w:t>1)</w:t>
      </w:r>
      <w:r>
        <w:tab/>
        <w:t>open FTP channel (if not already open) from MF to LEMF;</w:t>
      </w:r>
    </w:p>
    <w:p w14:paraId="7C76F285" w14:textId="77777777" w:rsidR="008B45D8" w:rsidRDefault="008B45D8" w:rsidP="008B45D8">
      <w:pPr>
        <w:pStyle w:val="B2"/>
      </w:pPr>
      <w:r>
        <w:t>2)</w:t>
      </w:r>
      <w:r>
        <w:tab/>
        <w:t>sends data to LEMF using command "put" with temporary filename;</w:t>
      </w:r>
    </w:p>
    <w:p w14:paraId="7A42CBB4" w14:textId="77777777" w:rsidR="008B45D8" w:rsidRDefault="008B45D8" w:rsidP="008B45D8">
      <w:pPr>
        <w:pStyle w:val="B2"/>
      </w:pPr>
      <w:r>
        <w:t>3)</w:t>
      </w:r>
      <w:r>
        <w:tab/>
        <w:t>after MF finished to send the file, renaming it as ordinary one with command "ren".</w:t>
      </w:r>
    </w:p>
    <w:p w14:paraId="6F8DAE1A" w14:textId="77777777" w:rsidR="008B45D8" w:rsidRDefault="008B45D8" w:rsidP="008B45D8">
      <w:pPr>
        <w:pStyle w:val="B1"/>
      </w:pPr>
      <w:r>
        <w:tab/>
        <w:t>Brief descriptions for the FTP commands used in the example:</w:t>
      </w:r>
    </w:p>
    <w:p w14:paraId="295D0313" w14:textId="77777777" w:rsidR="008B45D8" w:rsidRDefault="008B45D8" w:rsidP="008B45D8">
      <w:pPr>
        <w:pStyle w:val="EX"/>
      </w:pPr>
      <w:r>
        <w:tab/>
        <w:t>ren &lt;from-name&gt; &lt;to-name&gt;</w:t>
      </w:r>
      <w:r>
        <w:tab/>
        <w:t>renaming filename from-name to to-name.</w:t>
      </w:r>
    </w:p>
    <w:p w14:paraId="704BAB78" w14:textId="77777777" w:rsidR="008B45D8" w:rsidRDefault="008B45D8" w:rsidP="008B45D8">
      <w:pPr>
        <w:pStyle w:val="B1"/>
      </w:pPr>
      <w:r>
        <w:tab/>
        <w:t>If the ftp-client want to send file to LEMF using the command "</w:t>
      </w:r>
      <w:proofErr w:type="spellStart"/>
      <w:r>
        <w:t>mput</w:t>
      </w:r>
      <w:proofErr w:type="spellEnd"/>
      <w:r>
        <w:t xml:space="preserve">" (e.g. MF stored many IRI files and want to send all together with one command), every filename transferred successfully </w:t>
      </w:r>
      <w:r w:rsidR="0094047B">
        <w:t>has to</w:t>
      </w:r>
      <w:r>
        <w:t xml:space="preserve"> be renamed each after command "</w:t>
      </w:r>
      <w:proofErr w:type="spellStart"/>
      <w:r>
        <w:t>mput</w:t>
      </w:r>
      <w:proofErr w:type="spellEnd"/>
      <w:r>
        <w:t>" ended.</w:t>
      </w:r>
    </w:p>
    <w:p w14:paraId="21FE03F2" w14:textId="77777777" w:rsidR="00E71A86" w:rsidRDefault="00E71A86" w:rsidP="00E71A86">
      <w:pPr>
        <w:pStyle w:val="Heading1"/>
      </w:pPr>
      <w:bookmarkStart w:id="433" w:name="_Toc153138053"/>
      <w:r>
        <w:t>C.3</w:t>
      </w:r>
      <w:r>
        <w:tab/>
      </w:r>
      <w:r w:rsidRPr="004E299F">
        <w:t>ETSI TS 102 232-1 and ETSI TS 102 232-7</w:t>
      </w:r>
      <w:bookmarkEnd w:id="433"/>
    </w:p>
    <w:p w14:paraId="28EA1D61" w14:textId="77777777" w:rsidR="00E71A86" w:rsidRDefault="00E71A86" w:rsidP="00E71A86">
      <w:pPr>
        <w:pStyle w:val="Heading2"/>
      </w:pPr>
      <w:bookmarkStart w:id="434" w:name="_Toc153138054"/>
      <w:r>
        <w:t>C.3.1</w:t>
      </w:r>
      <w:r>
        <w:tab/>
        <w:t>General</w:t>
      </w:r>
      <w:bookmarkEnd w:id="434"/>
    </w:p>
    <w:p w14:paraId="3875CA23" w14:textId="77777777" w:rsidR="00E71A86" w:rsidRDefault="00E71A86" w:rsidP="00E71A86">
      <w:r>
        <w:t>Functions having an HI3 interface may support the use of ETSI TS 102 232-1 [104] and ETSI TS 102 232-7 [105] to realise the interface.</w:t>
      </w:r>
    </w:p>
    <w:p w14:paraId="19D86786" w14:textId="77777777" w:rsidR="00E71A86" w:rsidRPr="007B5B55" w:rsidRDefault="00E71A86" w:rsidP="00E71A86">
      <w:r>
        <w:t>In the event of a conflict between either specification and the present document, the terms of the present document shall apply.</w:t>
      </w:r>
    </w:p>
    <w:p w14:paraId="1E084C1C" w14:textId="77777777" w:rsidR="00E71A86" w:rsidRDefault="00E71A86" w:rsidP="00E71A86">
      <w:r>
        <w:t>C.3.2</w:t>
      </w:r>
      <w:r>
        <w:tab/>
        <w:t>Usage for realising HI3</w:t>
      </w:r>
      <w:r w:rsidRPr="00D72C25">
        <w:t xml:space="preserve">The </w:t>
      </w:r>
      <w:r>
        <w:t>CC sent over HI3</w:t>
      </w:r>
      <w:r w:rsidRPr="00D72C25">
        <w:t xml:space="preserve"> </w:t>
      </w:r>
      <w:r>
        <w:t>is</w:t>
      </w:r>
      <w:r w:rsidRPr="00D72C25">
        <w:t xml:space="preserve"> structured as a header and a payload. The header contains general information like LIID, </w:t>
      </w:r>
      <w:r>
        <w:t>t</w:t>
      </w:r>
      <w:r w:rsidRPr="00D72C25">
        <w:t xml:space="preserve">imestamp, </w:t>
      </w:r>
      <w:r w:rsidRPr="005B7DDC">
        <w:t>correlation information</w:t>
      </w:r>
      <w:r w:rsidRPr="00D72C25">
        <w:t xml:space="preserve"> (as for example defined in ETSI TS 102 232-1 [</w:t>
      </w:r>
      <w:r>
        <w:t>104</w:t>
      </w:r>
      <w:r w:rsidRPr="00D72C25">
        <w:t xml:space="preserve">]). The payload contains content of communication </w:t>
      </w:r>
      <w:r>
        <w:t xml:space="preserve">based on information </w:t>
      </w:r>
      <w:r w:rsidRPr="00D72C25">
        <w:t xml:space="preserve">that the </w:t>
      </w:r>
      <w:r w:rsidRPr="00B05A4E">
        <w:t>MF has received from sources in the network</w:t>
      </w:r>
      <w:r>
        <w:t>.</w:t>
      </w:r>
      <w:r w:rsidRPr="00D72C25">
        <w:t xml:space="preserve"> </w:t>
      </w:r>
      <w:r>
        <w:t>CC defined as passing over the HI3 interface shall be passed as described in ETSI TS 102 232-7 [105] clauses 5 and 6.</w:t>
      </w:r>
    </w:p>
    <w:p w14:paraId="3F5C8C23" w14:textId="77777777" w:rsidR="00E71A86" w:rsidRDefault="00E71A86" w:rsidP="00E71A86">
      <w:pPr>
        <w:pStyle w:val="NO"/>
      </w:pPr>
      <w:r>
        <w:t>NOTE:</w:t>
      </w:r>
      <w:r>
        <w:tab/>
        <w:t>ETSI TS 102 232-1 [104]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[10</w:t>
      </w:r>
      <w:r w:rsidR="00E3109A">
        <w:t>6</w:t>
      </w:r>
      <w:r>
        <w:t>] are met.</w:t>
      </w:r>
    </w:p>
    <w:p w14:paraId="2889CEE8" w14:textId="77777777" w:rsidR="008B45D8" w:rsidRDefault="008B45D8" w:rsidP="008B45D8">
      <w:pPr>
        <w:pStyle w:val="Heading8"/>
      </w:pPr>
      <w:r>
        <w:br w:type="page"/>
      </w:r>
      <w:bookmarkStart w:id="435" w:name="_Toc153138055"/>
      <w:r>
        <w:t>Annex D (informative):</w:t>
      </w:r>
      <w:r>
        <w:br/>
        <w:t>LEMF requirements - handling of unrecognised fields and parameters</w:t>
      </w:r>
      <w:bookmarkEnd w:id="435"/>
    </w:p>
    <w:p w14:paraId="49D3503B" w14:textId="77777777" w:rsidR="008B45D8" w:rsidRDefault="008B45D8" w:rsidP="008B45D8">
      <w:r>
        <w:t>During decoding of a record at the LEA, the following exceptional situations may occur:</w:t>
      </w:r>
    </w:p>
    <w:p w14:paraId="4AB9B8E1" w14:textId="77777777" w:rsidR="008B45D8" w:rsidRDefault="008B45D8" w:rsidP="008B45D8">
      <w:pPr>
        <w:pStyle w:val="B1"/>
      </w:pPr>
      <w:r>
        <w:t>1)</w:t>
      </w:r>
      <w:r>
        <w:tab/>
        <w:t>Unrecognized parameter: The parameter layout can be recognized, but its name is not recognized:</w:t>
      </w:r>
      <w:r>
        <w:br/>
        <w:t>The parameter shall be ignored, the processing of the record proceeds.</w:t>
      </w:r>
    </w:p>
    <w:p w14:paraId="51F67A96" w14:textId="77777777" w:rsidR="008B45D8" w:rsidRDefault="008B45D8" w:rsidP="008B45D8">
      <w:pPr>
        <w:pStyle w:val="B1"/>
      </w:pPr>
      <w:r>
        <w:t>2)</w:t>
      </w:r>
      <w:r>
        <w:tab/>
        <w:t>The parameter content or value is not recognized or not allowed:</w:t>
      </w:r>
      <w:r>
        <w:br/>
        <w:t>The parameter shall be ignored, the processing of the record proceeds.</w:t>
      </w:r>
    </w:p>
    <w:p w14:paraId="77C9A714" w14:textId="77777777" w:rsidR="008B45D8" w:rsidRDefault="008B45D8" w:rsidP="008B45D8">
      <w:pPr>
        <w:pStyle w:val="B1"/>
      </w:pPr>
      <w:r>
        <w:t>3)</w:t>
      </w:r>
      <w:r>
        <w:tab/>
        <w:t>The record cannot be decoded (e.g. it seems to be corrupted):</w:t>
      </w:r>
      <w:r>
        <w:br/>
        <w:t>The whole record shall be rejected ignored.</w:t>
      </w:r>
    </w:p>
    <w:p w14:paraId="0E1B9B43" w14:textId="77777777" w:rsidR="008B45D8" w:rsidRDefault="008B45D8" w:rsidP="008B45D8">
      <w:pPr>
        <w:pStyle w:val="NO"/>
      </w:pPr>
      <w:r>
        <w:t>NOTE:</w:t>
      </w:r>
      <w:r>
        <w:tab/>
        <w:t>In cases 2 and 3, the LEMF may wish to raise an alarm to the operator (NO/AN/SP) administration centre. For case 1, no special error or alarm procedures need be started at the LEA, because the reason may be the introduction of a new version of the specification in the network, not be an error as such security aspects.</w:t>
      </w:r>
    </w:p>
    <w:p w14:paraId="54200985" w14:textId="77777777" w:rsidR="008B45D8" w:rsidRDefault="008B45D8" w:rsidP="008B45D8">
      <w:pPr>
        <w:pStyle w:val="Heading8"/>
      </w:pPr>
      <w:r>
        <w:rPr>
          <w:sz w:val="18"/>
        </w:rPr>
        <w:br w:type="page"/>
      </w:r>
      <w:bookmarkStart w:id="436" w:name="_Toc153138056"/>
      <w:r>
        <w:t>Annex E (informative):</w:t>
      </w:r>
      <w:r>
        <w:br/>
        <w:t>Bibliography</w:t>
      </w:r>
      <w:bookmarkEnd w:id="436"/>
    </w:p>
    <w:p w14:paraId="6C1A0549" w14:textId="77777777" w:rsidR="008B45D8" w:rsidRDefault="008B45D8" w:rsidP="008B45D8">
      <w:r>
        <w:t>The following material, though not specifically referenced in the body of the present document (or not publicly available), gives supporting information.</w:t>
      </w:r>
    </w:p>
    <w:p w14:paraId="3D49B6C8" w14:textId="77777777" w:rsidR="008B45D8" w:rsidRDefault="008B45D8" w:rsidP="008B45D8">
      <w:pPr>
        <w:pStyle w:val="EX"/>
      </w:pPr>
      <w:r>
        <w:t>1.</w:t>
      </w:r>
      <w:r>
        <w:tab/>
        <w:t>ITU</w:t>
      </w:r>
      <w:r>
        <w:noBreakHyphen/>
        <w:t>T Recommendation X.25: "Interface between Data Terminal Equipment (DTE) and Data Circuit-terminating Equipment (DCE) for terminals operating in the packet mode and connected to public data networks by dedicated circuit".</w:t>
      </w:r>
    </w:p>
    <w:p w14:paraId="4FF5FAD6" w14:textId="77777777" w:rsidR="008B45D8" w:rsidRDefault="008B45D8" w:rsidP="008B45D8">
      <w:pPr>
        <w:pStyle w:val="EX"/>
      </w:pPr>
      <w:r>
        <w:t>2.</w:t>
      </w:r>
      <w:r>
        <w:tab/>
        <w:t>Void.</w:t>
      </w:r>
    </w:p>
    <w:p w14:paraId="2AA4B7F7" w14:textId="77777777" w:rsidR="008B45D8" w:rsidRDefault="008B45D8" w:rsidP="008B45D8">
      <w:pPr>
        <w:pStyle w:val="EX"/>
      </w:pPr>
      <w:r>
        <w:t>3.</w:t>
      </w:r>
      <w:r>
        <w:tab/>
        <w:t>Void.</w:t>
      </w:r>
    </w:p>
    <w:p w14:paraId="0C323881" w14:textId="77777777" w:rsidR="008B45D8" w:rsidRDefault="008B45D8" w:rsidP="008B45D8">
      <w:pPr>
        <w:pStyle w:val="EX"/>
      </w:pPr>
      <w:r>
        <w:t>4.</w:t>
      </w:r>
      <w:r>
        <w:tab/>
        <w:t>EN 300 061</w:t>
      </w:r>
      <w:r>
        <w:noBreakHyphen/>
        <w:t xml:space="preserve">1: "Integrated Services Digital Network (ISDN); </w:t>
      </w:r>
      <w:proofErr w:type="spellStart"/>
      <w:r>
        <w:t>Subaddressing</w:t>
      </w:r>
      <w:proofErr w:type="spellEnd"/>
      <w:r>
        <w:t xml:space="preserve"> (SUB) supplementary service; Digital Subscriber Signalling System No. one (DSS1) protocol; Part 1: Protocol specification".</w:t>
      </w:r>
    </w:p>
    <w:p w14:paraId="7DAE620F" w14:textId="77777777" w:rsidR="008B45D8" w:rsidRDefault="008B45D8" w:rsidP="008B45D8">
      <w:pPr>
        <w:pStyle w:val="EX"/>
      </w:pPr>
      <w:r>
        <w:t>5.</w:t>
      </w:r>
      <w:r>
        <w:tab/>
        <w:t>EN 300 097</w:t>
      </w:r>
      <w:r>
        <w:noBreakHyphen/>
        <w:t>1 including Amendment 1: "Integrated Services Digital Network (ISDN); Connected Line Identification Presentation (COLP) supplementary service; Digital Subscriber Signalling System No. one (DSS1) protocol; Part 1: Protocol specification".</w:t>
      </w:r>
    </w:p>
    <w:p w14:paraId="25F4D84E" w14:textId="77777777" w:rsidR="008B45D8" w:rsidRDefault="008B45D8" w:rsidP="008B45D8">
      <w:pPr>
        <w:pStyle w:val="EX"/>
      </w:pPr>
      <w:r>
        <w:t>6.</w:t>
      </w:r>
      <w:r>
        <w:tab/>
        <w:t>EN 300 098</w:t>
      </w:r>
      <w:r>
        <w:noBreakHyphen/>
        <w:t>1: "Integrated Services Digital Network (ISDN); Connected Line Identification Restriction (COLR) supplementary service; Digital Subscriber Signalling System No. one (DSS1) protocol; Part 1: Protocol specification".</w:t>
      </w:r>
    </w:p>
    <w:p w14:paraId="3D1AEFBE" w14:textId="77777777" w:rsidR="008B45D8" w:rsidRDefault="008B45D8" w:rsidP="008B45D8">
      <w:pPr>
        <w:pStyle w:val="EX"/>
      </w:pPr>
      <w:r>
        <w:t>7.</w:t>
      </w:r>
      <w:r>
        <w:tab/>
        <w:t>EN 300 130</w:t>
      </w:r>
      <w:r>
        <w:noBreakHyphen/>
        <w:t>1: "Integrated Services Digital Network (ISDN); Malicious Call Identification (MCID) supplementary service; Digital Subscriber Signalling System No. one (DSS1) protocol; Part 1: Protocol specification".</w:t>
      </w:r>
    </w:p>
    <w:p w14:paraId="4D6C29D5" w14:textId="77777777" w:rsidR="008B45D8" w:rsidRDefault="008B45D8" w:rsidP="008B45D8">
      <w:pPr>
        <w:pStyle w:val="EX"/>
      </w:pPr>
      <w:r>
        <w:t>8.</w:t>
      </w:r>
      <w:r>
        <w:tab/>
        <w:t>EN 300 138</w:t>
      </w:r>
      <w:r>
        <w:noBreakHyphen/>
        <w:t>1 including Amendment 1: "Integrated Services Digital Network (ISDN); Closed User Group (CUG) supplementary service; Digital Subscriber Signalling System No. one (DSS1) protocol; Part 1: Protocol specification".</w:t>
      </w:r>
    </w:p>
    <w:p w14:paraId="498DBA1A" w14:textId="77777777" w:rsidR="008B45D8" w:rsidRDefault="008B45D8" w:rsidP="008B45D8">
      <w:pPr>
        <w:pStyle w:val="EX"/>
      </w:pPr>
      <w:r>
        <w:t>9.</w:t>
      </w:r>
      <w:r>
        <w:tab/>
        <w:t>EN 300 185</w:t>
      </w:r>
      <w:r>
        <w:noBreakHyphen/>
        <w:t>1: "Integrated Services Digital Network (ISDN); Conference call, add-on (CONF) supplementary service; Digital Subscriber Signalling System No. one (DSS1) protocol; Part 1: Protocol specification".</w:t>
      </w:r>
    </w:p>
    <w:p w14:paraId="5D295C99" w14:textId="77777777" w:rsidR="008B45D8" w:rsidRDefault="008B45D8" w:rsidP="008B45D8">
      <w:pPr>
        <w:pStyle w:val="EX"/>
      </w:pPr>
      <w:r>
        <w:t>10.</w:t>
      </w:r>
      <w:r>
        <w:tab/>
        <w:t>ETS 300 188</w:t>
      </w:r>
      <w:r>
        <w:noBreakHyphen/>
        <w:t>1: "Integrated Services Digital Network (ISDN); Three-Party (3PTY) supplementary service; Digital Subscriber Signalling System No. one (DSS1) protocol; Part 1: Protocol specification".</w:t>
      </w:r>
    </w:p>
    <w:p w14:paraId="16D23BAA" w14:textId="77777777" w:rsidR="008B45D8" w:rsidRDefault="008B45D8" w:rsidP="008B45D8">
      <w:pPr>
        <w:pStyle w:val="EX"/>
      </w:pPr>
      <w:r>
        <w:t>11.</w:t>
      </w:r>
      <w:r>
        <w:tab/>
        <w:t>EN 300 207</w:t>
      </w:r>
      <w:r>
        <w:noBreakHyphen/>
        <w:t>1 (V1.2): "Integrated Services Digital Network (ISDN); Diversion supplementary services; Digital Subscriber Signalling System No. one (DSS1) protocol; Part 1: Protocol specification".</w:t>
      </w:r>
    </w:p>
    <w:p w14:paraId="1A47B9AF" w14:textId="77777777" w:rsidR="008B45D8" w:rsidRDefault="008B45D8" w:rsidP="008B45D8">
      <w:pPr>
        <w:pStyle w:val="EX"/>
      </w:pPr>
      <w:r>
        <w:t>12.</w:t>
      </w:r>
      <w:r>
        <w:tab/>
        <w:t>EN 300 286</w:t>
      </w:r>
      <w:r>
        <w:noBreakHyphen/>
        <w:t>1: "Integrated Services Digital Network (ISDN); User-to-User Signalling (UUS) supplementary service; Digital Subscriber Signalling System No. one (DSS1) protocol; Part 1: Protocol specification".</w:t>
      </w:r>
    </w:p>
    <w:p w14:paraId="4CAB28A5" w14:textId="77777777" w:rsidR="008B45D8" w:rsidRDefault="008B45D8" w:rsidP="008B45D8">
      <w:pPr>
        <w:pStyle w:val="EX"/>
      </w:pPr>
      <w:r>
        <w:t>13.</w:t>
      </w:r>
      <w:r>
        <w:tab/>
        <w:t>EN 300 369</w:t>
      </w:r>
      <w:r>
        <w:noBreakHyphen/>
        <w:t>1 (V1.2): "Integrated Services Digital Network (ISDN); Explicit Call Transfer (ECT) supplementary service; Digital Subscriber Signalling System No. one (DSS1) protocol; Part 1: Protocol specification".</w:t>
      </w:r>
    </w:p>
    <w:p w14:paraId="5D431303" w14:textId="77777777" w:rsidR="008B45D8" w:rsidRDefault="008B45D8" w:rsidP="008B45D8">
      <w:pPr>
        <w:pStyle w:val="EX"/>
      </w:pPr>
      <w:r>
        <w:t>14.</w:t>
      </w:r>
      <w:r>
        <w:tab/>
        <w:t>EN 300 196</w:t>
      </w:r>
      <w:r>
        <w:noBreakHyphen/>
        <w:t>1 (V1.2): "Integrated Services Digital Network (ISDN); Generic functional protocol for the support of supplementary services; Digital Subscriber Signalling System No. one (DSS1) protocol; Part 1: Protocol specification".</w:t>
      </w:r>
    </w:p>
    <w:p w14:paraId="713D4875" w14:textId="77777777" w:rsidR="008B45D8" w:rsidRDefault="008B45D8" w:rsidP="008B45D8">
      <w:pPr>
        <w:pStyle w:val="EX"/>
      </w:pPr>
      <w:r>
        <w:t>15.</w:t>
      </w:r>
      <w:r>
        <w:tab/>
        <w:t>ITU</w:t>
      </w:r>
      <w:r>
        <w:noBreakHyphen/>
        <w:t>T Recommendation Q.850: "Usage of cause and location in the Digital Subscriber Signalling System No. 1 and the Signalling System No. 7 ISDN User Part".</w:t>
      </w:r>
    </w:p>
    <w:p w14:paraId="57119FB2" w14:textId="77777777" w:rsidR="008B45D8" w:rsidRDefault="008B45D8" w:rsidP="008B45D8">
      <w:pPr>
        <w:pStyle w:val="EX"/>
      </w:pPr>
      <w:r>
        <w:t>16.</w:t>
      </w:r>
      <w:r>
        <w:tab/>
      </w:r>
      <w:r w:rsidR="0082717B">
        <w:t>Void</w:t>
      </w:r>
      <w:r>
        <w:t>.</w:t>
      </w:r>
    </w:p>
    <w:p w14:paraId="5A285EC8" w14:textId="77777777" w:rsidR="008B45D8" w:rsidRDefault="008B45D8" w:rsidP="008B45D8">
      <w:pPr>
        <w:pStyle w:val="EX"/>
      </w:pPr>
      <w:r>
        <w:t>17.</w:t>
      </w:r>
      <w:r>
        <w:tab/>
        <w:t>Void.</w:t>
      </w:r>
    </w:p>
    <w:p w14:paraId="59C906CE" w14:textId="77777777" w:rsidR="008B45D8" w:rsidRDefault="008B45D8" w:rsidP="008B45D8">
      <w:pPr>
        <w:pStyle w:val="EX"/>
      </w:pPr>
      <w:r>
        <w:t>18.</w:t>
      </w:r>
      <w:r>
        <w:tab/>
        <w:t>EN 300 122</w:t>
      </w:r>
      <w:r>
        <w:noBreakHyphen/>
        <w:t>1: "Integrated Services Digital Network (ISDN); Generic keypad protocol for the support of supplementary services; Digital Subscriber Signalling System No. one (DSS1) protocol; Part 1: Protocol specification".</w:t>
      </w:r>
    </w:p>
    <w:p w14:paraId="1016F91C" w14:textId="77777777" w:rsidR="008B45D8" w:rsidRDefault="008B45D8" w:rsidP="008B45D8">
      <w:pPr>
        <w:pStyle w:val="EX"/>
      </w:pPr>
      <w:r>
        <w:t>19.</w:t>
      </w:r>
      <w:r>
        <w:tab/>
        <w:t>ETS 300 392</w:t>
      </w:r>
      <w:r>
        <w:noBreakHyphen/>
        <w:t>1: "Terrestrial Trunked Radio (TETRA); Voice plus Data (V+D); Part 1: General network design".</w:t>
      </w:r>
    </w:p>
    <w:p w14:paraId="5C5F6CB4" w14:textId="77777777" w:rsidR="008B45D8" w:rsidRDefault="008B45D8" w:rsidP="008B45D8">
      <w:pPr>
        <w:pStyle w:val="EX"/>
      </w:pPr>
      <w:r>
        <w:t>20.</w:t>
      </w:r>
      <w:r>
        <w:tab/>
        <w:t>EN 301 344, GSM 03.60: "Digital cellular telecommunications system (Phase 2+); GPRS Service description stage 2".</w:t>
      </w:r>
    </w:p>
    <w:p w14:paraId="53DA24CF" w14:textId="77777777" w:rsidR="008B45D8" w:rsidRDefault="008B45D8" w:rsidP="008B45D8">
      <w:pPr>
        <w:pStyle w:val="EX"/>
      </w:pPr>
      <w:r>
        <w:t>21.</w:t>
      </w:r>
      <w:r>
        <w:tab/>
        <w:t>RFC</w:t>
      </w:r>
      <w:r>
        <w:noBreakHyphen/>
        <w:t>2228: "FTP Security Extensions", October 1997.</w:t>
      </w:r>
    </w:p>
    <w:p w14:paraId="72C2F6DB" w14:textId="77777777" w:rsidR="008B45D8" w:rsidRDefault="008B45D8" w:rsidP="008B45D8">
      <w:pPr>
        <w:pStyle w:val="EX"/>
      </w:pPr>
      <w:r>
        <w:t>22.</w:t>
      </w:r>
      <w:r>
        <w:tab/>
        <w:t>Void.</w:t>
      </w:r>
    </w:p>
    <w:p w14:paraId="3C8531B6" w14:textId="77777777" w:rsidR="008B45D8" w:rsidRDefault="008B45D8" w:rsidP="008B45D8">
      <w:pPr>
        <w:pStyle w:val="EX"/>
      </w:pPr>
      <w:r>
        <w:t>23.</w:t>
      </w:r>
      <w:r>
        <w:tab/>
        <w:t>ETSI TR 101 876 "Telecommunications security; Lawful Interception (LI); Description of GPRS HI3".</w:t>
      </w:r>
    </w:p>
    <w:p w14:paraId="5CD0DA39" w14:textId="77777777" w:rsidR="008B45D8" w:rsidRDefault="008B45D8" w:rsidP="008B45D8">
      <w:pPr>
        <w:pStyle w:val="EX"/>
      </w:pPr>
      <w:r>
        <w:t>24.</w:t>
      </w:r>
      <w:r>
        <w:tab/>
        <w:t>ETSI ES 201 671: "Handover Interface for the lawful interception of telecommunications traffic".</w:t>
      </w:r>
    </w:p>
    <w:p w14:paraId="5350A502" w14:textId="77777777" w:rsidR="008B45D8" w:rsidRDefault="008B45D8" w:rsidP="008B45D8">
      <w:pPr>
        <w:pStyle w:val="Heading8"/>
      </w:pPr>
      <w:r>
        <w:br w:type="page"/>
      </w:r>
      <w:bookmarkStart w:id="437" w:name="_Toc153138057"/>
      <w:r>
        <w:t>Annex F (informative):</w:t>
      </w:r>
      <w:r>
        <w:br/>
        <w:t>Correlation indications of IMS IRI with GSN CC at the LEMF</w:t>
      </w:r>
      <w:bookmarkEnd w:id="437"/>
    </w:p>
    <w:p w14:paraId="57D71192" w14:textId="77777777" w:rsidR="008B45D8" w:rsidRDefault="008B45D8" w:rsidP="008B45D8">
      <w:r>
        <w:t>This annex is informative and provides some guidelines pertaining to correlating IMS IRI with GSN CC at the LEMF.</w:t>
      </w:r>
    </w:p>
    <w:p w14:paraId="70C9F1B1" w14:textId="77777777" w:rsidR="008B45D8" w:rsidRDefault="008B45D8" w:rsidP="008B45D8">
      <w:r>
        <w:t xml:space="preserve">For IMS-enabled multimedia communication scenarios involving a target, it will be necessary for the LEMF to be able to correlate the media streams (as provided in the CC intercepted by the GSN) with the specific SIP </w:t>
      </w:r>
      <w:proofErr w:type="spellStart"/>
      <w:r>
        <w:t>signaling</w:t>
      </w:r>
      <w:proofErr w:type="spellEnd"/>
      <w:r>
        <w:t xml:space="preserve"> (as provided in the IRI intercepted by the CSCFs) used to establish those media streams. The principal reason for this is that the SDP content within the SIP </w:t>
      </w:r>
      <w:proofErr w:type="spellStart"/>
      <w:r>
        <w:t>signaling</w:t>
      </w:r>
      <w:proofErr w:type="spellEnd"/>
      <w:r>
        <w:t xml:space="preserve"> may provide the information required to even be able to decode the media streams. In certain cases, for example, the information in the RTP header within the media stream packets may not be sufficient to be able to determine the specific encoding used. The SDP portion of the SIP </w:t>
      </w:r>
      <w:proofErr w:type="spellStart"/>
      <w:r>
        <w:t>signaling</w:t>
      </w:r>
      <w:proofErr w:type="spellEnd"/>
      <w:r>
        <w:t xml:space="preserve"> would need to provide this information. Another important reason is that the SIP </w:t>
      </w:r>
      <w:proofErr w:type="spellStart"/>
      <w:r>
        <w:t>signaling</w:t>
      </w:r>
      <w:proofErr w:type="spellEnd"/>
      <w:r>
        <w:t xml:space="preserve"> provides information about the participants in a SIP session (other than the target) sending and receiving the associated media streams. The LIID parameter in the IMS IRI and GSN CC can be used to correlating all of the IMS IRI and all of the GSN CC associated with a particular target. If a single LIID is used in association all of the target's IMS identities (as per a NO/AN/SP agreement with the LEA), the process of associating the IMS IRI and GSN CC information is fairly straightforward. If, however, multiple LIIDs are used (e.g. one per IMS identity) then the LEMF needs to be able to associate each of the LIIDs that may be used for the IMS IRI with the LIID used for the CC.</w:t>
      </w:r>
    </w:p>
    <w:p w14:paraId="0E4A0379" w14:textId="77777777" w:rsidR="008B45D8" w:rsidRDefault="008B45D8" w:rsidP="008B45D8">
      <w:r>
        <w:t xml:space="preserve">The SIP </w:t>
      </w:r>
      <w:proofErr w:type="spellStart"/>
      <w:r>
        <w:t>messsages</w:t>
      </w:r>
      <w:proofErr w:type="spellEnd"/>
      <w:r>
        <w:t xml:space="preserve"> provided to the LEMF would contain a number of additional items of information that could be relevant with respect to supporting correlations of various types. Their potential role in correlating IMS IRI and GSN CC (or, more specifically, correlating SIP dialogs with media streams) is discussed below:</w:t>
      </w:r>
    </w:p>
    <w:p w14:paraId="4873E949" w14:textId="77777777" w:rsidR="008B45D8" w:rsidRDefault="008B45D8" w:rsidP="008B45D8">
      <w:pPr>
        <w:pStyle w:val="B1"/>
      </w:pPr>
      <w:r>
        <w:rPr>
          <w:b/>
          <w:bCs/>
        </w:rPr>
        <w:t>-</w:t>
      </w:r>
      <w:r>
        <w:rPr>
          <w:b/>
          <w:bCs/>
        </w:rPr>
        <w:tab/>
        <w:t>Call-ID, From tag, To tag</w:t>
      </w:r>
      <w:r>
        <w:t xml:space="preserve"> : These SIP headers would identify different SIP messages belonging to the same SIP dialog (a call leg between the target user and a peer SIP user). It should be noted that the Call-ID alone is not sufficient to identify a dialog. Correlating specific SIP dialogs with specific media streams is the principal objective of this discussion.</w:t>
      </w:r>
    </w:p>
    <w:p w14:paraId="21C9756E" w14:textId="77777777" w:rsidR="008B45D8" w:rsidRDefault="008B45D8" w:rsidP="008B45D8">
      <w:pPr>
        <w:pStyle w:val="B1"/>
      </w:pPr>
      <w:r>
        <w:rPr>
          <w:b/>
          <w:bCs/>
        </w:rPr>
        <w:t>-</w:t>
      </w:r>
      <w:r>
        <w:rPr>
          <w:b/>
          <w:bCs/>
        </w:rPr>
        <w:tab/>
        <w:t>P-Charging-Vector (IMS Charging ID)</w:t>
      </w:r>
      <w:r>
        <w:t>: The principal purpose of the IMS Charging ID (ICID) in IMS is to correlate charging information provided by different network entities for the same call. The ICID could be useful in correlating SIP messages belonging to the same call, even if their SIP dialog identifiers are modified (e.g. by a B2BUA application server). It should be noted, however, that the use of the ICID is not necessary for the purpose of correlating SIP dialogs and the corresponding media streams.</w:t>
      </w:r>
    </w:p>
    <w:p w14:paraId="48AAC39E" w14:textId="77777777" w:rsidR="008B45D8" w:rsidRDefault="008B45D8" w:rsidP="008B45D8">
      <w:pPr>
        <w:pStyle w:val="B1"/>
      </w:pPr>
      <w:r>
        <w:rPr>
          <w:b/>
          <w:bCs/>
        </w:rPr>
        <w:t>-</w:t>
      </w:r>
      <w:r>
        <w:rPr>
          <w:b/>
          <w:bCs/>
        </w:rPr>
        <w:tab/>
        <w:t>P-Charging-Vector (GPRS Charging ID, GGSN address)</w:t>
      </w:r>
      <w:r>
        <w:t>: GCIDs, along with the GGSN address, may be used as identifiers of the PDP contexts. These identifiers (one for each PDP context used by the SIP session) are made available to the P-CSCF and subsequently to the S-CSCF. They could be used to correlate SIP messages with the PDP context(s) used. For the purpose of correlating SIP dialogs with media streams, this type of correlation would be useful, although not essential.</w:t>
      </w:r>
    </w:p>
    <w:p w14:paraId="5A1F6940" w14:textId="77777777" w:rsidR="008B45D8" w:rsidRDefault="008B45D8" w:rsidP="008B45D8">
      <w:pPr>
        <w:rPr>
          <w:noProof/>
        </w:rPr>
      </w:pPr>
      <w:r>
        <w:rPr>
          <w:b/>
          <w:bCs/>
        </w:rPr>
        <w:t>SDP Connection addresses and ports</w:t>
      </w:r>
      <w:r>
        <w:t>: The address and port information within the SDP of the SIP messages need to be matched with the addresses and ports corresponding to the media streams as provided in the CC reports. This implies a need to look both at the SDP content of the SIP messages as well as in the packets provided by the GSN. The set of PDP context identifiers included in the P-Charging-Vector could be used to simplify the search for a match. It should also be noted that the SDP contained in the SIP message may also include essential information about the encoding of each of the media streams, without which it may not be possible to decode.</w:t>
      </w:r>
    </w:p>
    <w:p w14:paraId="0215A8D3" w14:textId="77777777" w:rsidR="008B45D8" w:rsidRDefault="008B45D8" w:rsidP="008B45D8">
      <w:pPr>
        <w:pStyle w:val="Heading8"/>
      </w:pPr>
      <w:r>
        <w:br w:type="page"/>
      </w:r>
      <w:bookmarkStart w:id="438" w:name="_Toc153138058"/>
      <w:r>
        <w:t>Annex G (informative):</w:t>
      </w:r>
      <w:r>
        <w:br/>
        <w:t>United States lawful interception</w:t>
      </w:r>
      <w:bookmarkEnd w:id="438"/>
    </w:p>
    <w:p w14:paraId="13FA61B3" w14:textId="77777777" w:rsidR="008B45D8" w:rsidRDefault="008B45D8" w:rsidP="00037EE5">
      <w:pPr>
        <w:pStyle w:val="Heading1"/>
      </w:pPr>
      <w:bookmarkStart w:id="439" w:name="_Toc153138059"/>
      <w:r>
        <w:t>G.1</w:t>
      </w:r>
      <w:r>
        <w:tab/>
        <w:t>Delivery methods preferences</w:t>
      </w:r>
      <w:bookmarkEnd w:id="439"/>
    </w:p>
    <w:p w14:paraId="0782C89B" w14:textId="77777777" w:rsidR="008B45D8" w:rsidRDefault="008B45D8" w:rsidP="008B45D8">
      <w:pPr>
        <w:keepLines/>
        <w:rPr>
          <w:rFonts w:ascii="Helvetica" w:hAnsi="Helvetica"/>
        </w:rPr>
      </w:pPr>
      <w:r>
        <w:rPr>
          <w:rFonts w:ascii="Helvetica" w:hAnsi="Helvetica"/>
        </w:rPr>
        <w:t xml:space="preserve">Law enforcement </w:t>
      </w:r>
      <w:r>
        <w:rPr>
          <w:rFonts w:ascii="Helvetica" w:hAnsi="Helvetica"/>
          <w:color w:val="000000"/>
        </w:rPr>
        <w:t xml:space="preserve">agencies </w:t>
      </w:r>
      <w:r>
        <w:rPr>
          <w:rFonts w:ascii="Helvetica" w:hAnsi="Helvetica"/>
        </w:rPr>
        <w:t>want reliable delivery of intercepted communications to the LEMF:</w:t>
      </w:r>
    </w:p>
    <w:p w14:paraId="3F568BBF" w14:textId="77777777" w:rsidR="008B45D8" w:rsidRDefault="008B45D8" w:rsidP="008B45D8">
      <w:pPr>
        <w:pStyle w:val="B1"/>
      </w:pPr>
      <w:r>
        <w:t>-</w:t>
      </w:r>
      <w:r>
        <w:tab/>
        <w:t>U.S. Law enforcement prefers that the capability to deliver IRI to the LEMF be provided over the HI2 directly over TCP (at the transport layer) and the Internet Protocol (IP) (at the network layer).</w:t>
      </w:r>
    </w:p>
    <w:p w14:paraId="763BE305" w14:textId="77777777" w:rsidR="008B45D8" w:rsidRDefault="008B45D8" w:rsidP="008B45D8">
      <w:pPr>
        <w:pStyle w:val="B1"/>
      </w:pPr>
      <w:r>
        <w:t>-</w:t>
      </w:r>
      <w:r>
        <w:tab/>
        <w:t>U.S. Law enforcement prefers that the capability to deliver content of communication to the LEMF be provided using the UMTS</w:t>
      </w:r>
      <w:r w:rsidRPr="00D3684C">
        <w:t xml:space="preserve"> </w:t>
      </w:r>
      <w:r>
        <w:t>LI Correlation (ULIC) v1 Header over TCP/IP method for delivery.</w:t>
      </w:r>
    </w:p>
    <w:p w14:paraId="72811F57" w14:textId="77777777" w:rsidR="008B45D8" w:rsidRDefault="008B45D8" w:rsidP="008B45D8">
      <w:pPr>
        <w:pStyle w:val="Heading1"/>
      </w:pPr>
      <w:bookmarkStart w:id="440" w:name="_Toc153138060"/>
      <w:r>
        <w:t>G.2</w:t>
      </w:r>
      <w:r>
        <w:tab/>
        <w:t>HI2 delivery methods</w:t>
      </w:r>
      <w:bookmarkEnd w:id="440"/>
    </w:p>
    <w:p w14:paraId="5E9C356E" w14:textId="77777777" w:rsidR="008B45D8" w:rsidRDefault="008B45D8" w:rsidP="008B45D8">
      <w:pPr>
        <w:pStyle w:val="Heading2"/>
      </w:pPr>
      <w:bookmarkStart w:id="441" w:name="_Toc153138061"/>
      <w:r>
        <w:t>G.2.1</w:t>
      </w:r>
      <w:r>
        <w:tab/>
        <w:t>TPKT/TCP/IP</w:t>
      </w:r>
      <w:bookmarkEnd w:id="441"/>
    </w:p>
    <w:p w14:paraId="29BA9B4C" w14:textId="77777777" w:rsidR="008B45D8" w:rsidRDefault="008B45D8" w:rsidP="008B45D8">
      <w:pPr>
        <w:pStyle w:val="Heading3"/>
      </w:pPr>
      <w:bookmarkStart w:id="442" w:name="_Toc153138062"/>
      <w:r>
        <w:t>G.2.1.1</w:t>
      </w:r>
      <w:r>
        <w:tab/>
        <w:t>Introduction</w:t>
      </w:r>
      <w:bookmarkEnd w:id="442"/>
    </w:p>
    <w:p w14:paraId="76E48062" w14:textId="77777777" w:rsidR="008B45D8" w:rsidRDefault="008B45D8" w:rsidP="008B45D8">
      <w:r>
        <w:t>The protocol used by the "LI application" for the encoding of IRI data and the sending of IRI data between the MF and the LEMF is based on already standardized data transmission protocols. At the HI2 interface, the "LI application" protocol is used directly over the Transmission Control Protocol (TCP), which uses the Internet Protocol (IP) for the delivery of the IRI. IP is defined in IETF STD0005 [15]. TCP is defined in IETF STD0007 [16].</w:t>
      </w:r>
    </w:p>
    <w:p w14:paraId="371E1E46" w14:textId="77777777" w:rsidR="008B45D8" w:rsidRDefault="008B45D8" w:rsidP="008B45D8">
      <w:r>
        <w:t>TCP/IP supports reliable delivery of data. TCP is independent of the payload data it carries.</w:t>
      </w:r>
    </w:p>
    <w:p w14:paraId="197C21D9" w14:textId="77777777" w:rsidR="008B45D8" w:rsidRDefault="008B45D8" w:rsidP="008B45D8">
      <w:pPr>
        <w:pStyle w:val="Heading3"/>
      </w:pPr>
      <w:bookmarkStart w:id="443" w:name="_Toc153138063"/>
      <w:r>
        <w:t>G.2.1.2</w:t>
      </w:r>
      <w:r>
        <w:tab/>
        <w:t>Normal Procedures</w:t>
      </w:r>
      <w:bookmarkEnd w:id="443"/>
    </w:p>
    <w:p w14:paraId="4A2B4112" w14:textId="77777777" w:rsidR="008B45D8" w:rsidRDefault="008B45D8" w:rsidP="008B45D8">
      <w:pPr>
        <w:pStyle w:val="Heading4"/>
      </w:pPr>
      <w:bookmarkStart w:id="444" w:name="_Toc153138064"/>
      <w:r>
        <w:t>G.2.1.2.0</w:t>
      </w:r>
      <w:r>
        <w:tab/>
        <w:t>General</w:t>
      </w:r>
      <w:bookmarkEnd w:id="444"/>
    </w:p>
    <w:p w14:paraId="786C3510" w14:textId="77777777" w:rsidR="008B45D8" w:rsidRDefault="008B45D8" w:rsidP="008B45D8">
      <w:r>
        <w:t>The MF/DF initiates the TCP connection as</w:t>
      </w:r>
      <w:r w:rsidRPr="00163AF4">
        <w:t xml:space="preserve"> </w:t>
      </w:r>
      <w:r>
        <w:t>detailed in G.2.1.2.1.</w:t>
      </w:r>
    </w:p>
    <w:p w14:paraId="6A3CABBC" w14:textId="77777777" w:rsidR="008B45D8" w:rsidRDefault="008B45D8" w:rsidP="008B45D8">
      <w:pPr>
        <w:pStyle w:val="Heading4"/>
      </w:pPr>
      <w:bookmarkStart w:id="445" w:name="_Toc153138065"/>
      <w:r>
        <w:t>G.2.1.2.1</w:t>
      </w:r>
      <w:r>
        <w:tab/>
        <w:t>Usage of TCP/IP when MF initiates TCP Connections</w:t>
      </w:r>
      <w:bookmarkEnd w:id="445"/>
    </w:p>
    <w:p w14:paraId="34952E21" w14:textId="77777777" w:rsidR="008B45D8" w:rsidRDefault="008B45D8" w:rsidP="008B45D8">
      <w:r>
        <w:t>The MF shall initiate TCP connections to the LEMF for LI purposes. Once a TCP connection is established, the MF shall send the LI application messages defined in clause G.2.1.3. The MF shall not receive TCP data.</w:t>
      </w:r>
    </w:p>
    <w:p w14:paraId="5A1771DE" w14:textId="77777777" w:rsidR="008B45D8" w:rsidRDefault="008B45D8" w:rsidP="008B45D8">
      <w:r>
        <w:t>The "LI application" messages may be sent over a single TCP connection per LEMF. A TCP/IP connection shall be capable of transporting "LI application" messages for multiple surveillance cases to a single LEA. The MF initiates the establishment of TCP connections to the LEMF equipment designated by the LEA. Optionally, the MF may use more than one TCP connection per LEMF for the purpose of delivering "LI application" messages to minimize the effects of congestion or facility failures. For example, if more than one TCP connection was used "LI application" messages may be uniformly distributed across the connections. If delays are detected on one TCP connection, the MF could begin to transmit more messages on the other TCP connections. The number of TCP connections supported to the LEMF shall be less than or equal to the provisioned maximum number of such connections.</w:t>
      </w:r>
    </w:p>
    <w:p w14:paraId="50782F3C" w14:textId="77777777" w:rsidR="008B45D8" w:rsidRDefault="008B45D8" w:rsidP="008B45D8">
      <w:pPr>
        <w:pStyle w:val="Heading4"/>
      </w:pPr>
      <w:bookmarkStart w:id="446" w:name="_Toc153138066"/>
      <w:r>
        <w:t>G.2.1.2.2</w:t>
      </w:r>
      <w:r>
        <w:tab/>
        <w:t>Use of TPKT</w:t>
      </w:r>
      <w:bookmarkEnd w:id="446"/>
    </w:p>
    <w:p w14:paraId="2DB8E59E" w14:textId="77777777" w:rsidR="008B45D8" w:rsidRDefault="008B45D8" w:rsidP="008B45D8">
      <w:r>
        <w:t>The individual IRI parameters are coded using ASN.1 and the basic encoding rules (BER). The individual IRI parameters are conveyed to the LEMF in "LI application" messages or IRI data records.</w:t>
      </w:r>
    </w:p>
    <w:p w14:paraId="294DA98E" w14:textId="77777777" w:rsidR="008B45D8" w:rsidRDefault="008B45D8" w:rsidP="008B45D8">
      <w:r>
        <w:t>TCP is a stream-based protocol and has no inherent message delineation capability.</w:t>
      </w:r>
    </w:p>
    <w:p w14:paraId="236E672F" w14:textId="77777777" w:rsidR="008B45D8" w:rsidRDefault="008B45D8" w:rsidP="008B45D8">
      <w: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5D792B32" w14:textId="77777777" w:rsidR="008B45D8" w:rsidRDefault="008B45D8" w:rsidP="008B45D8">
      <w:r>
        <w:t xml:space="preserve">Therefore, TPKT shall be required and used in the transport stack of the IRI delivery interface (i.e. "LI application" messages/TPKT/TCP/IP). Only protocol class 0 defined in RFC 2126 [28] shall be supported. However, the TPKT connection establishment and negotiation mechanisms shall not be used. The maximum TPDU size to be supported is </w:t>
      </w:r>
      <w:r w:rsidR="00860F10">
        <w:t xml:space="preserve">the default maximum TPDU size specified in [28] </w:t>
      </w:r>
      <w:r>
        <w:t>and is not negotiated. Consequently, the segmentation and reassembly procedures associated with TPKT will not be used.</w:t>
      </w:r>
    </w:p>
    <w:p w14:paraId="0C7B150E" w14:textId="77777777" w:rsidR="008B45D8" w:rsidRDefault="008B45D8" w:rsidP="008B45D8">
      <w:r>
        <w:t>In case the TPKT connection establishment is not provided, based on agreement between the Operator and LEA, the TPDU header included in the TPKT payload (TPDU field defined in RFC 2126 [28]) may be omitted.</w:t>
      </w:r>
    </w:p>
    <w:p w14:paraId="68E35F2C" w14:textId="77777777" w:rsidR="008B45D8" w:rsidRDefault="008B45D8" w:rsidP="008B45D8">
      <w:pPr>
        <w:pStyle w:val="Heading4"/>
      </w:pPr>
      <w:bookmarkStart w:id="447" w:name="_Toc153138067"/>
      <w:r>
        <w:t>G.2.1.2.3</w:t>
      </w:r>
      <w:r>
        <w:tab/>
        <w:t>Sending of LI messages</w:t>
      </w:r>
      <w:bookmarkEnd w:id="447"/>
    </w:p>
    <w:p w14:paraId="75C717D0" w14:textId="77777777" w:rsidR="008B45D8" w:rsidRDefault="008B45D8" w:rsidP="008B45D8">
      <w:r>
        <w:t>After the TCP connection has been established, the MF shall send the "LI application" messages defined in clause G.2.1.3 to the LEMF, when applicable events have been detected and such messages are formulated.</w:t>
      </w:r>
    </w:p>
    <w:p w14:paraId="71E977ED" w14:textId="77777777" w:rsidR="008B45D8" w:rsidRDefault="008B45D8" w:rsidP="008B45D8">
      <w:r>
        <w:t xml:space="preserve">The basic "LI application" message is called </w:t>
      </w:r>
      <w:proofErr w:type="spellStart"/>
      <w:r>
        <w:t>LawfulIntercept</w:t>
      </w:r>
      <w:proofErr w:type="spellEnd"/>
      <w:r>
        <w:t xml:space="preserve"> message. When sending IRI, a </w:t>
      </w:r>
      <w:proofErr w:type="spellStart"/>
      <w:r>
        <w:t>LawfulIntercept</w:t>
      </w:r>
      <w:proofErr w:type="spellEnd"/>
      <w:r>
        <w:t xml:space="preserve"> message shall be used and the IRI shall be encoded within the </w:t>
      </w:r>
      <w:proofErr w:type="spellStart"/>
      <w:r>
        <w:t>IRIContent</w:t>
      </w:r>
      <w:proofErr w:type="spellEnd"/>
      <w:r>
        <w:t xml:space="preserve"> parameter. Multiple </w:t>
      </w:r>
      <w:proofErr w:type="spellStart"/>
      <w:r>
        <w:t>IRIContent</w:t>
      </w:r>
      <w:proofErr w:type="spellEnd"/>
      <w:r>
        <w:t xml:space="preserve"> parameters may be included within a single </w:t>
      </w:r>
      <w:proofErr w:type="spellStart"/>
      <w:r>
        <w:t>LawfulIntercept</w:t>
      </w:r>
      <w:proofErr w:type="spellEnd"/>
      <w:r>
        <w:t xml:space="preserve"> message. When sending the optional keep-Alive indication, the </w:t>
      </w:r>
      <w:proofErr w:type="spellStart"/>
      <w:r>
        <w:t>LawfulIntercept</w:t>
      </w:r>
      <w:proofErr w:type="spellEnd"/>
      <w:r>
        <w:t xml:space="preserve"> shall be coded with the keep-Alive parameter.</w:t>
      </w:r>
    </w:p>
    <w:p w14:paraId="24AAB88F" w14:textId="77777777" w:rsidR="008B45D8" w:rsidRDefault="008B45D8" w:rsidP="008B45D8">
      <w:r>
        <w:t xml:space="preserve">In all cases, </w:t>
      </w:r>
      <w:proofErr w:type="spellStart"/>
      <w:r>
        <w:t>LawfulIntercept</w:t>
      </w:r>
      <w:proofErr w:type="spellEnd"/>
      <w:r>
        <w:t xml:space="preserve"> messages are only sent from the MF to the LEMF. All transfer of packets other than those operationally required to maintain the connection </w:t>
      </w:r>
      <w:r w:rsidR="0094047B">
        <w:t>has to</w:t>
      </w:r>
      <w:r>
        <w:t xml:space="preserve"> be from the MF to the LEMF only. At no time may the LEMF equipment send unsolicited packets from the LEMF equipment to the MF.</w:t>
      </w:r>
    </w:p>
    <w:p w14:paraId="44770A5C" w14:textId="77777777" w:rsidR="008B45D8" w:rsidRDefault="008B45D8" w:rsidP="008B45D8">
      <w:r>
        <w:t xml:space="preserve">If supported, a </w:t>
      </w:r>
      <w:proofErr w:type="spellStart"/>
      <w:r>
        <w:t>LawfulIntercept</w:t>
      </w:r>
      <w:proofErr w:type="spellEnd"/>
      <w:r>
        <w:t xml:space="preserve"> message including a keep-Alive parameter shall be sent when no </w:t>
      </w:r>
      <w:proofErr w:type="spellStart"/>
      <w:r>
        <w:t>LawfulIntercept</w:t>
      </w:r>
      <w:proofErr w:type="spellEnd"/>
      <w:r>
        <w:t xml:space="preserve"> message has been sent for a configurable amount of time in minutes (e.g. 5 minutes), indicating to the LEMF that the LI connection is still up. The keep-alive-time parameter shall be settable in increments of 1 minute, from 1 minute up to a maximum of 5 minutes, with a default value of 5 minutes.</w:t>
      </w:r>
    </w:p>
    <w:p w14:paraId="25D53F0B" w14:textId="77777777" w:rsidR="008B45D8" w:rsidRDefault="008B45D8" w:rsidP="008B45D8">
      <w:r>
        <w:t>The "LI application" messages shall be encapsulated using TPKT, as defined in clause G.2.1.2.2, before sending them from the MF to the LEMF using TCP/IP.</w:t>
      </w:r>
    </w:p>
    <w:p w14:paraId="00E057C0" w14:textId="77777777" w:rsidR="008B45D8" w:rsidRDefault="008B45D8" w:rsidP="008B45D8">
      <w:pPr>
        <w:pStyle w:val="Heading3"/>
      </w:pPr>
      <w:bookmarkStart w:id="448" w:name="_Toc153138068"/>
      <w:r>
        <w:t>G.2.1.3</w:t>
      </w:r>
      <w:r>
        <w:tab/>
        <w:t>ASN.1 for HI2 Mediation Function Messages</w:t>
      </w:r>
      <w:bookmarkEnd w:id="448"/>
    </w:p>
    <w:p w14:paraId="3993108E" w14:textId="77777777" w:rsidR="008B45D8" w:rsidRPr="00A742CE" w:rsidRDefault="008B45D8" w:rsidP="008B45D8">
      <w:pPr>
        <w:pStyle w:val="PL"/>
      </w:pPr>
      <w:r w:rsidRPr="00A742CE">
        <w:t>DEFINITIONS IMPLICIT TAGS ::=</w:t>
      </w:r>
    </w:p>
    <w:p w14:paraId="59EEED14" w14:textId="77777777" w:rsidR="008B45D8" w:rsidRPr="00A742CE" w:rsidRDefault="008B45D8" w:rsidP="008B45D8">
      <w:pPr>
        <w:pStyle w:val="PL"/>
      </w:pPr>
    </w:p>
    <w:p w14:paraId="3E0A073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LawfulIntercept  ::= CHOICE</w:t>
      </w:r>
    </w:p>
    <w:p w14:paraId="21C4630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617383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keep-Alive  </w:t>
      </w:r>
      <w:r w:rsidRPr="00A742CE">
        <w:tab/>
      </w:r>
      <w:r w:rsidRPr="00A742CE">
        <w:tab/>
        <w:t>[0] NULL,</w:t>
      </w:r>
    </w:p>
    <w:p w14:paraId="43D5674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envelopedIRIContent</w:t>
      </w:r>
      <w:r w:rsidRPr="00A742CE">
        <w:tab/>
        <w:t>[1] EnvelopedIRIContent,</w:t>
      </w:r>
    </w:p>
    <w:p w14:paraId="6CE911C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45C9F9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0644871" w14:textId="77777777" w:rsidR="008B45D8" w:rsidRDefault="008B45D8" w:rsidP="008B45D8">
      <w:pPr>
        <w:pStyle w:val="PL"/>
        <w:pBdr>
          <w:top w:val="single" w:sz="4" w:space="1" w:color="auto"/>
          <w:left w:val="single" w:sz="4" w:space="4" w:color="auto"/>
          <w:bottom w:val="single" w:sz="4" w:space="1" w:color="auto"/>
          <w:right w:val="single" w:sz="4" w:space="4" w:color="auto"/>
        </w:pBdr>
      </w:pPr>
      <w:r w:rsidRPr="00A742CE">
        <w:t>EnvelopedIRIContent ::= SEQUENCE OF UmtsIRIContent</w:t>
      </w:r>
    </w:p>
    <w:p w14:paraId="123BDAF0" w14:textId="77777777" w:rsidR="00125B3D"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The above format for E</w:t>
      </w:r>
      <w:r>
        <w:t>n</w:t>
      </w:r>
      <w:r w:rsidRPr="00B72C98">
        <w:t>velopedIRIContent can be used with UmtsIRIContent, EpsIRIContent or any</w:t>
      </w:r>
    </w:p>
    <w:p w14:paraId="1D4AF265" w14:textId="77777777" w:rsidR="00D832E9"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 xml:space="preserve">other </w:t>
      </w:r>
      <w:r>
        <w:t>IRI c</w:t>
      </w:r>
      <w:r w:rsidRPr="00B72C98">
        <w:t>ontent from any of the ASN.1 of Annex B. The object identifier embedded within the</w:t>
      </w:r>
    </w:p>
    <w:p w14:paraId="5F41D1EC" w14:textId="77777777" w:rsidR="00D832E9"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IRI-Parameters allow</w:t>
      </w:r>
      <w:r>
        <w:t xml:space="preserve">s for unique identification of </w:t>
      </w:r>
      <w:r w:rsidRPr="00B72C98">
        <w:t>th</w:t>
      </w:r>
      <w:r>
        <w:t>e specific IRI being sent (e.g.</w:t>
      </w:r>
      <w:r w:rsidRPr="00B72C98">
        <w:t xml:space="preserve"> UMTS or</w:t>
      </w:r>
    </w:p>
    <w:p w14:paraId="7B1F44A4" w14:textId="77777777" w:rsidR="00D832E9" w:rsidRPr="00A742CE"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EPS).</w:t>
      </w:r>
    </w:p>
    <w:p w14:paraId="799935B8" w14:textId="77777777" w:rsidR="008B45D8" w:rsidRPr="00A742CE" w:rsidRDefault="008B45D8" w:rsidP="008B45D8">
      <w:pPr>
        <w:pStyle w:val="PL"/>
      </w:pPr>
    </w:p>
    <w:p w14:paraId="05AED4A6" w14:textId="77777777" w:rsidR="008B45D8" w:rsidRDefault="008B45D8" w:rsidP="00A77147"/>
    <w:p w14:paraId="1F20A113" w14:textId="77777777" w:rsidR="008B45D8" w:rsidRDefault="008B45D8" w:rsidP="008B45D8">
      <w:pPr>
        <w:pStyle w:val="Heading3"/>
      </w:pPr>
      <w:bookmarkStart w:id="449" w:name="_Toc153138069"/>
      <w:r>
        <w:t>G.2.1.4</w:t>
      </w:r>
      <w:r>
        <w:tab/>
        <w:t>Error Procedures</w:t>
      </w:r>
      <w:bookmarkEnd w:id="449"/>
    </w:p>
    <w:p w14:paraId="41D0154B" w14:textId="77777777" w:rsidR="008B45D8" w:rsidRDefault="008B45D8" w:rsidP="008B45D8">
      <w:r>
        <w:t>Upon detection of the "User Timeout" condition, as defined in IETF STD0007 [16], if the surveillance is still active, the MF shall take action to re-establish the TCP connection with the LEMF. Due to this condition, any information that TCP was not able to deliver is lost unless it is buffered.</w:t>
      </w:r>
    </w:p>
    <w:p w14:paraId="66CDAB58" w14:textId="77777777" w:rsidR="008B45D8" w:rsidRDefault="008B45D8" w:rsidP="008B45D8">
      <w:r>
        <w:t>Therefore, the MF should be able to buffer any information that is to be delivered to the LEMF during a period of User Timeout detection until the re-establishment of the TCP connection. If the MF is not able to establish the TCP connection, the MF may discard the buffered information. If the connection is re-established, the MF shall hand off (transmit) the information stored in its buffer to TCP before sending any new information.</w:t>
      </w:r>
    </w:p>
    <w:p w14:paraId="7B334BA5" w14:textId="77777777" w:rsidR="008B45D8" w:rsidRDefault="008B45D8" w:rsidP="008B45D8">
      <w:pPr>
        <w:pStyle w:val="Heading3"/>
      </w:pPr>
      <w:bookmarkStart w:id="450" w:name="_Toc153138070"/>
      <w:r>
        <w:t>G.2.1.5</w:t>
      </w:r>
      <w:r>
        <w:tab/>
        <w:t>Security Considerations</w:t>
      </w:r>
      <w:bookmarkEnd w:id="450"/>
    </w:p>
    <w:p w14:paraId="79EA02BB" w14:textId="77777777" w:rsidR="008B45D8" w:rsidRDefault="008B45D8" w:rsidP="008B45D8">
      <w:r>
        <w:t>Security considerations shall be taken into account in designing the interface between the MF and the LEMF. At a minimum, the MF shall use a source IP address known to the LEMF. To protect against address spoofing and other security concerns, it is recommended that the MF and the LEMF utilize IPSec.</w:t>
      </w:r>
    </w:p>
    <w:p w14:paraId="2177C1A3" w14:textId="77777777" w:rsidR="008B45D8" w:rsidRDefault="008B45D8" w:rsidP="008B45D8">
      <w:pPr>
        <w:pStyle w:val="Heading1"/>
      </w:pPr>
      <w:bookmarkStart w:id="451" w:name="_Toc153138071"/>
      <w:r>
        <w:t>G.3</w:t>
      </w:r>
      <w:r>
        <w:tab/>
        <w:t>HI3 delivery methods</w:t>
      </w:r>
      <w:bookmarkEnd w:id="451"/>
    </w:p>
    <w:p w14:paraId="0A4C4DE1" w14:textId="77777777" w:rsidR="008B45D8" w:rsidRDefault="008B45D8" w:rsidP="008B45D8">
      <w:pPr>
        <w:pStyle w:val="Heading2"/>
      </w:pPr>
      <w:bookmarkStart w:id="452" w:name="_Toc153138072"/>
      <w:r>
        <w:t>G.3.1</w:t>
      </w:r>
      <w:r>
        <w:tab/>
        <w:t>Use of TCP/IP</w:t>
      </w:r>
      <w:bookmarkEnd w:id="452"/>
    </w:p>
    <w:p w14:paraId="2C54650A" w14:textId="77777777" w:rsidR="008B45D8" w:rsidRDefault="008B45D8" w:rsidP="008B45D8">
      <w:r>
        <w:t>At the HI3 interface, the user data packets with the U</w:t>
      </w:r>
      <w:r w:rsidRPr="00B25BD9">
        <w:t xml:space="preserve">LIC </w:t>
      </w:r>
      <w:r>
        <w:t>header, version 1, shall be sent to the LEMF over Transmission Control Protocol (TCP), which uses the Internet Protocol (IP).</w:t>
      </w:r>
    </w:p>
    <w:p w14:paraId="3CB5023B" w14:textId="77777777" w:rsidR="008B45D8" w:rsidRDefault="008B45D8" w:rsidP="008B45D8">
      <w:r>
        <w:t>TCP/IP supports reliable delivery of data. TCP is independent of the payload data it carries.</w:t>
      </w:r>
    </w:p>
    <w:p w14:paraId="072363DC" w14:textId="77777777" w:rsidR="008B45D8" w:rsidRDefault="008B45D8" w:rsidP="008B45D8">
      <w:pPr>
        <w:pStyle w:val="Heading3"/>
      </w:pPr>
      <w:bookmarkStart w:id="453" w:name="_Toc153138073"/>
      <w:r>
        <w:t>G.3.1.1</w:t>
      </w:r>
      <w:r>
        <w:tab/>
        <w:t>Normal Procedures</w:t>
      </w:r>
      <w:bookmarkEnd w:id="453"/>
    </w:p>
    <w:p w14:paraId="73BA9AE7" w14:textId="77777777" w:rsidR="008B45D8" w:rsidRDefault="008B45D8" w:rsidP="008B45D8">
      <w:pPr>
        <w:pStyle w:val="Heading4"/>
      </w:pPr>
      <w:bookmarkStart w:id="454" w:name="_Toc153138074"/>
      <w:r>
        <w:t>G.3.1.1.0</w:t>
      </w:r>
      <w:r>
        <w:tab/>
        <w:t>Introduction</w:t>
      </w:r>
      <w:bookmarkEnd w:id="454"/>
    </w:p>
    <w:p w14:paraId="58D581A8" w14:textId="77777777" w:rsidR="008B45D8" w:rsidRDefault="008B45D8" w:rsidP="008B45D8">
      <w:r>
        <w:t>The MF/DF initiates the TCP connection as</w:t>
      </w:r>
      <w:r w:rsidRPr="00163AF4">
        <w:t xml:space="preserve"> </w:t>
      </w:r>
      <w:r>
        <w:t>detailed in G.3.1.1.1.</w:t>
      </w:r>
    </w:p>
    <w:p w14:paraId="11DC000C" w14:textId="77777777" w:rsidR="008B45D8" w:rsidRDefault="008B45D8" w:rsidP="008B45D8">
      <w:pPr>
        <w:pStyle w:val="Heading4"/>
      </w:pPr>
      <w:bookmarkStart w:id="455" w:name="_Toc153138075"/>
      <w:r>
        <w:t>G.3.1.1.1</w:t>
      </w:r>
      <w:r>
        <w:tab/>
        <w:t>Usage of TCP/IP when MF/DF initiates TCP Connections</w:t>
      </w:r>
      <w:bookmarkEnd w:id="455"/>
    </w:p>
    <w:p w14:paraId="3FFA830F" w14:textId="77777777" w:rsidR="008B45D8" w:rsidRDefault="008B45D8" w:rsidP="008B45D8">
      <w:r>
        <w:t>The MF/DF shall initiate TCP connections to the LEMF for the purpose of delivering CC. Once a TCP connection is established, the MF/DF will send CC messages to the LEMF via TCP.</w:t>
      </w:r>
    </w:p>
    <w:p w14:paraId="0882A0DB" w14:textId="77777777" w:rsidR="008B45D8" w:rsidRDefault="008B45D8" w:rsidP="008B45D8">
      <w:r>
        <w:t>CC messages shall be sent over TCP connections established specifically to deliver CC. A minimum of one TCP connection shall be established per LEMF to deliver CC associated with one or more</w:t>
      </w:r>
      <w:r w:rsidRPr="005F6F1E">
        <w:t xml:space="preserve"> </w:t>
      </w:r>
      <w:r>
        <w:t>targets. The MF/DF initiates the establishment of TCP connections to the LEMF equipment designated by the LEA. Optionally, the MF/DF may use more than one TCP connection per LEMF for the purpose of delivering CC associated with the target to minimize the effects of congestion or facility failures. For example, if more than one TCP connection is used, CC messages may be uniformly distributed across the connections. If delays are detected on one TCP connection, the MF/DF could begin to transmit more messages on the other TCP connections. The number of TCP connections supported to the LEMF shall be less than or equal to the provisioned maximum number of such connections.</w:t>
      </w:r>
    </w:p>
    <w:p w14:paraId="1661B333" w14:textId="77777777" w:rsidR="008B45D8" w:rsidRDefault="008B45D8" w:rsidP="008B45D8">
      <w:r>
        <w:t xml:space="preserve">If delivery of CC for only a single target is supported per TCP connection, then after the TCP connection establishment procedure, the MF/DF shall send the </w:t>
      </w:r>
      <w:proofErr w:type="spellStart"/>
      <w:r>
        <w:t>connectionStatus</w:t>
      </w:r>
      <w:proofErr w:type="spellEnd"/>
      <w:r>
        <w:t xml:space="preserve"> message including the </w:t>
      </w:r>
      <w:proofErr w:type="spellStart"/>
      <w:r>
        <w:t>lawfulInterceptionIdentifier</w:t>
      </w:r>
      <w:proofErr w:type="spellEnd"/>
      <w:r>
        <w:t xml:space="preserve"> parameter to the LEMF. The delivery of the lawful interception identifier to the LEMF after the TCP connection establishment procedure will assist the LEMF in correlating the TCP connection, established for delivering content of communication, with a particular surveillance and the target.</w:t>
      </w:r>
    </w:p>
    <w:p w14:paraId="3D246380" w14:textId="77777777" w:rsidR="008B45D8" w:rsidRDefault="008B45D8" w:rsidP="008B45D8">
      <w:r>
        <w:t xml:space="preserve">If delivery of CC for multiple targets is supported per TCP connection, then the </w:t>
      </w:r>
      <w:proofErr w:type="spellStart"/>
      <w:r>
        <w:t>connectionStatus</w:t>
      </w:r>
      <w:proofErr w:type="spellEnd"/>
      <w:r>
        <w:t xml:space="preserve"> message including a </w:t>
      </w:r>
      <w:proofErr w:type="spellStart"/>
      <w:r w:rsidRPr="005F6F1E">
        <w:t>lawfulInterceptionIdentifier</w:t>
      </w:r>
      <w:proofErr w:type="spellEnd"/>
      <w:r w:rsidRPr="005F6F1E">
        <w:t xml:space="preserve"> parameter</w:t>
      </w:r>
      <w:r>
        <w:t xml:space="preserve"> is not sent to the LEMF. Moreover, in this case, the ULIC v1 parameter shall include the </w:t>
      </w:r>
      <w:r w:rsidRPr="005F6F1E">
        <w:t>lawful</w:t>
      </w:r>
      <w:r>
        <w:t xml:space="preserve"> i</w:t>
      </w:r>
      <w:r w:rsidRPr="005F6F1E">
        <w:t>nterception</w:t>
      </w:r>
      <w:r>
        <w:t xml:space="preserve"> i</w:t>
      </w:r>
      <w:r w:rsidRPr="005F6F1E">
        <w:t xml:space="preserve">dentifier </w:t>
      </w:r>
      <w:r>
        <w:t>(LIID).</w:t>
      </w:r>
    </w:p>
    <w:p w14:paraId="3809F347" w14:textId="77777777" w:rsidR="008B45D8" w:rsidRDefault="008B45D8" w:rsidP="008B45D8">
      <w:pPr>
        <w:pStyle w:val="Heading4"/>
      </w:pPr>
      <w:bookmarkStart w:id="456" w:name="_Toc153138076"/>
      <w:r>
        <w:t>G.3.1.1.2</w:t>
      </w:r>
      <w:r>
        <w:tab/>
        <w:t>Use of TPKT</w:t>
      </w:r>
      <w:bookmarkEnd w:id="456"/>
    </w:p>
    <w:p w14:paraId="70C6B319" w14:textId="77777777" w:rsidR="008B45D8" w:rsidRDefault="008B45D8" w:rsidP="008B45D8">
      <w:r>
        <w:t>TCP is a stream-based protocol and has no inherent message delineation capability.</w:t>
      </w:r>
    </w:p>
    <w:p w14:paraId="11D1AACA" w14:textId="77777777" w:rsidR="008B45D8" w:rsidRDefault="008B45D8" w:rsidP="008B45D8">
      <w:r>
        <w:t xml:space="preserve">Since the upper-layer protocols are not self-describing, ITOT, also referred to as TPKT, as defined in RFC 1006 [27] and later updated by RFC 2126 [28] is used to encapsulate the CC and </w:t>
      </w:r>
      <w:proofErr w:type="spellStart"/>
      <w:r>
        <w:t>connectionStatus</w:t>
      </w:r>
      <w:proofErr w:type="spellEnd"/>
      <w:r>
        <w:t xml:space="preserve"> messages before handing them off to TCP.</w:t>
      </w:r>
    </w:p>
    <w:p w14:paraId="3391BFA8" w14:textId="77777777" w:rsidR="008B45D8" w:rsidRDefault="008B45D8" w:rsidP="008B45D8">
      <w:r>
        <w:t>Therefore, TPKT shall be required and used in the transport stack of the CC delivery interface (e.g. CC messages/TPKT/TCP/IP). Only protocol class 0 defined in RFC 2126 [28] shall be supported.</w:t>
      </w:r>
    </w:p>
    <w:p w14:paraId="79725350" w14:textId="77777777" w:rsidR="008B45D8" w:rsidRDefault="008B45D8" w:rsidP="008B45D8">
      <w:r>
        <w:t xml:space="preserve">However, the TPKT connection establishment and negotiation mechanisms shall not be used. The </w:t>
      </w:r>
      <w:r w:rsidR="00860F10">
        <w:t xml:space="preserve">maximum </w:t>
      </w:r>
      <w:r>
        <w:t xml:space="preserve">TPDU size to be supported is </w:t>
      </w:r>
      <w:r w:rsidR="00860F10">
        <w:t xml:space="preserve">the default maximum TPDU size specified in [28] </w:t>
      </w:r>
      <w:r>
        <w:t>and is not negotiated. Consequently, the segmentation and reassembly procedures associated with TPKT will not be used.</w:t>
      </w:r>
    </w:p>
    <w:p w14:paraId="31F3289D" w14:textId="77777777" w:rsidR="008B45D8" w:rsidRDefault="008B45D8" w:rsidP="008B45D8">
      <w:r>
        <w:t>In case the TPKT connection establishment is not provided, based on agreement between the Operator and LEA, the TPDU header included in the TPKT payload (TPDU field defined in RFC 2126 [28]) may be omitted.</w:t>
      </w:r>
    </w:p>
    <w:p w14:paraId="5869CEF3" w14:textId="77777777" w:rsidR="008B45D8" w:rsidRDefault="008B45D8" w:rsidP="008B45D8">
      <w:pPr>
        <w:pStyle w:val="Heading4"/>
      </w:pPr>
      <w:bookmarkStart w:id="457" w:name="_Toc153138077"/>
      <w:r>
        <w:t>G.3.1.1.3</w:t>
      </w:r>
      <w:r>
        <w:tab/>
        <w:t>Sending of Content of Communication Messages</w:t>
      </w:r>
      <w:bookmarkEnd w:id="457"/>
    </w:p>
    <w:p w14:paraId="6E3517CB" w14:textId="77777777" w:rsidR="008B45D8" w:rsidRDefault="008B45D8" w:rsidP="008B45D8">
      <w:r>
        <w:t xml:space="preserve">After the TCP connection has been established and the </w:t>
      </w:r>
      <w:proofErr w:type="spellStart"/>
      <w:r>
        <w:t>connectionStatus</w:t>
      </w:r>
      <w:proofErr w:type="spellEnd"/>
      <w:r>
        <w:t xml:space="preserve"> message has been sent, the MF shall send the CC messages (including the U</w:t>
      </w:r>
      <w:r w:rsidRPr="00B25BD9">
        <w:t xml:space="preserve">LIC </w:t>
      </w:r>
      <w:r>
        <w:t>header, v1) defined in clause C.1 using TPKT to the LEMF.</w:t>
      </w:r>
    </w:p>
    <w:p w14:paraId="05DEA695" w14:textId="77777777" w:rsidR="008B45D8" w:rsidRDefault="008B45D8" w:rsidP="008B45D8">
      <w:r>
        <w:t xml:space="preserve">In all cases, CC messages are only sent from the MF to the LEMF. All transfer of packets other than those operationally required to maintain the connection </w:t>
      </w:r>
      <w:r w:rsidR="0094047B">
        <w:t>has to</w:t>
      </w:r>
      <w:r>
        <w:t xml:space="preserve"> be from the MF to the LEMF only. At no time may the LEMF equipment send unsolicited packets from the LEMF equipment to the MF.</w:t>
      </w:r>
    </w:p>
    <w:p w14:paraId="49A961E5" w14:textId="77777777" w:rsidR="008B45D8" w:rsidRDefault="008B45D8" w:rsidP="008B45D8">
      <w:r>
        <w:t xml:space="preserve">If supported, a </w:t>
      </w:r>
      <w:proofErr w:type="spellStart"/>
      <w:r>
        <w:t>connectionStatus</w:t>
      </w:r>
      <w:proofErr w:type="spellEnd"/>
      <w:r>
        <w:t xml:space="preserve"> message including the keep-Alive parameter shall be sent from the MF to the LEMF when no CC message has been sent for a configurable amount of time in minutes (e.g. 5 minutes), indicating to the LEMF that the TCP connection is still up. If a keep-alive capability is supported, a keep-Alive parameter shall be settable in increments of 1 minute, from 1 minute up to a maximum of 5 minutes, with a default value of 5 minutes.</w:t>
      </w:r>
    </w:p>
    <w:p w14:paraId="021D57C6" w14:textId="77777777" w:rsidR="008B45D8" w:rsidRDefault="008B45D8" w:rsidP="008B45D8">
      <w:r>
        <w:t xml:space="preserve">The CC messages and the </w:t>
      </w:r>
      <w:proofErr w:type="spellStart"/>
      <w:r>
        <w:t>connectionStatus</w:t>
      </w:r>
      <w:proofErr w:type="spellEnd"/>
      <w:r>
        <w:t xml:space="preserve"> message shall be encapsulated using TPKT, as defined in clause G.3.1.1.2, before sending them from the MF to the LEMF using TCP/IP.</w:t>
      </w:r>
    </w:p>
    <w:p w14:paraId="3ABD08A4" w14:textId="77777777" w:rsidR="008B45D8" w:rsidRDefault="008B45D8" w:rsidP="008B45D8">
      <w:pPr>
        <w:pStyle w:val="Heading3"/>
      </w:pPr>
      <w:bookmarkStart w:id="458" w:name="_Toc153138078"/>
      <w:r>
        <w:t>G.3.1.2</w:t>
      </w:r>
      <w:r>
        <w:tab/>
      </w:r>
      <w:r>
        <w:rPr>
          <w:bCs/>
        </w:rPr>
        <w:t xml:space="preserve">ASN.1 for </w:t>
      </w:r>
      <w:r>
        <w:t>HI3 Mediation Function Messages</w:t>
      </w:r>
      <w:bookmarkEnd w:id="458"/>
    </w:p>
    <w:p w14:paraId="010160E3" w14:textId="77777777" w:rsidR="008B45D8" w:rsidRPr="00A742CE" w:rsidRDefault="008B45D8" w:rsidP="008B45D8">
      <w:pPr>
        <w:pStyle w:val="PL"/>
      </w:pPr>
      <w:r w:rsidRPr="00A742CE">
        <w:t>DEFINITIONS IMPLICIT TAGS ::=</w:t>
      </w:r>
    </w:p>
    <w:p w14:paraId="2CEE9EC3" w14:textId="77777777" w:rsidR="008B45D8" w:rsidRPr="00A742CE" w:rsidRDefault="008B45D8" w:rsidP="008B45D8">
      <w:pPr>
        <w:pStyle w:val="PL"/>
      </w:pPr>
    </w:p>
    <w:p w14:paraId="594D5E7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ConnectionStatus ::= CHOICE</w:t>
      </w:r>
    </w:p>
    <w:p w14:paraId="082D75A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30739D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keep-Alive </w:t>
      </w:r>
      <w:r w:rsidRPr="00A742CE">
        <w:tab/>
      </w:r>
      <w:r w:rsidRPr="00A742CE">
        <w:tab/>
      </w:r>
      <w:r w:rsidRPr="00A742CE">
        <w:tab/>
      </w:r>
      <w:r w:rsidRPr="00A742CE">
        <w:tab/>
      </w:r>
      <w:r w:rsidRPr="00A742CE">
        <w:tab/>
      </w:r>
      <w:r w:rsidRPr="00A742CE">
        <w:tab/>
        <w:t>[0] Null,</w:t>
      </w:r>
    </w:p>
    <w:p w14:paraId="5743EE5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lawfulInterceptionIdentifier </w:t>
      </w:r>
      <w:r w:rsidRPr="00A742CE">
        <w:tab/>
        <w:t>[1] LawfulInterceptionIdentifier,</w:t>
      </w:r>
    </w:p>
    <w:p w14:paraId="641A45C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EF3F7E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0792DA2" w14:textId="77777777" w:rsidR="008B45D8" w:rsidRPr="00A742CE" w:rsidRDefault="008B45D8" w:rsidP="008B45D8">
      <w:pPr>
        <w:pStyle w:val="PL"/>
      </w:pPr>
    </w:p>
    <w:p w14:paraId="53D870D9" w14:textId="77777777" w:rsidR="008B45D8" w:rsidRDefault="008B45D8" w:rsidP="008B45D8">
      <w:pPr>
        <w:pStyle w:val="Heading3"/>
      </w:pPr>
      <w:bookmarkStart w:id="459" w:name="_Toc153138079"/>
      <w:r>
        <w:t>G.3.1.3</w:t>
      </w:r>
      <w:r>
        <w:tab/>
        <w:t>Error Procedures</w:t>
      </w:r>
      <w:bookmarkEnd w:id="459"/>
    </w:p>
    <w:p w14:paraId="316E1C3C" w14:textId="77777777" w:rsidR="008B45D8" w:rsidRDefault="008B45D8" w:rsidP="008B45D8">
      <w:r>
        <w:t>Upon detection of the "User Timeout" condition, as defined in IETF STD0007 [16], if the surveillance is still active and user data packets with the U</w:t>
      </w:r>
      <w:r w:rsidRPr="00B25BD9">
        <w:t xml:space="preserve">LIC </w:t>
      </w:r>
      <w:r>
        <w:t>header, v1 are available for delivery to the LEMF, the MF shall take action to re-establish the TCP connection with the LEMF. Due to this condition, any information that TCP was not able to deliver is lost unless it is buffered.</w:t>
      </w:r>
    </w:p>
    <w:p w14:paraId="683DF6BF" w14:textId="77777777" w:rsidR="008B45D8" w:rsidRDefault="008B45D8" w:rsidP="008B45D8">
      <w:r>
        <w:t>Therefore, the MF should be able to buffer any information that is to be delivered to the LEMF during a period of User Timeout detection until the re-establishment of the TCP connection. If the MF is not able to establish the TCP connection, the MF may discard the buffered information. If the connection is re-established, the MF shall hand off (transmit) the information stored in its buffer to TCP before sending any new information.</w:t>
      </w:r>
    </w:p>
    <w:p w14:paraId="2C2FEC22" w14:textId="77777777" w:rsidR="008B45D8" w:rsidRDefault="008B45D8" w:rsidP="008B45D8">
      <w:pPr>
        <w:pStyle w:val="Heading3"/>
      </w:pPr>
      <w:bookmarkStart w:id="460" w:name="_Toc153138080"/>
      <w:r>
        <w:t>G.3.1.4</w:t>
      </w:r>
      <w:r>
        <w:tab/>
        <w:t>Security Considerations</w:t>
      </w:r>
      <w:bookmarkEnd w:id="460"/>
    </w:p>
    <w:p w14:paraId="458299A9" w14:textId="77777777" w:rsidR="008B45D8" w:rsidRDefault="008B45D8" w:rsidP="008B45D8">
      <w:r>
        <w:t>Security considerations shall be taken into account in designing the interface between the MF and the LEMF. At a minimum, the MF shall use a source IP address known to the LEMF. To protect against address spoofing and other security concerns, it is recommended that the MF and the LEMF utilize IPSec.</w:t>
      </w:r>
    </w:p>
    <w:p w14:paraId="3E4DC2E9" w14:textId="77777777" w:rsidR="008B45D8" w:rsidRDefault="008B45D8" w:rsidP="008B45D8">
      <w:pPr>
        <w:pStyle w:val="Heading1"/>
      </w:pPr>
      <w:bookmarkStart w:id="461" w:name="_Toc153138081"/>
      <w:r>
        <w:t>G.4</w:t>
      </w:r>
      <w:r>
        <w:tab/>
        <w:t>Cross reference of terms between J-STD-025</w:t>
      </w:r>
      <w:r>
        <w:noBreakHyphen/>
        <w:t>A and 3GPP</w:t>
      </w:r>
      <w:bookmarkEnd w:id="461"/>
    </w:p>
    <w:p w14:paraId="483B284E" w14:textId="77777777" w:rsidR="008B45D8" w:rsidRDefault="008B45D8" w:rsidP="008B45D8">
      <w:pPr>
        <w:pStyle w:val="TH"/>
      </w:pPr>
      <w:r>
        <w:t>Table G-1: Cross Reference of Terms between J-STD-025</w:t>
      </w:r>
      <w:r>
        <w:noBreakHyphen/>
        <w:t>A and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3690"/>
        <w:gridCol w:w="1350"/>
        <w:gridCol w:w="3600"/>
      </w:tblGrid>
      <w:tr w:rsidR="008B45D8" w14:paraId="081D9802" w14:textId="77777777" w:rsidTr="00B3790A">
        <w:trPr>
          <w:jc w:val="center"/>
        </w:trPr>
        <w:tc>
          <w:tcPr>
            <w:tcW w:w="4410" w:type="dxa"/>
            <w:gridSpan w:val="2"/>
          </w:tcPr>
          <w:p w14:paraId="20861300" w14:textId="77777777" w:rsidR="008B45D8" w:rsidRDefault="008B45D8" w:rsidP="003C65AA">
            <w:pPr>
              <w:pStyle w:val="TAH"/>
            </w:pPr>
            <w:r>
              <w:t>J-STD-025</w:t>
            </w:r>
            <w:r>
              <w:noBreakHyphen/>
              <w:t>A</w:t>
            </w:r>
          </w:p>
        </w:tc>
        <w:tc>
          <w:tcPr>
            <w:tcW w:w="4950" w:type="dxa"/>
            <w:gridSpan w:val="2"/>
          </w:tcPr>
          <w:p w14:paraId="5293B899" w14:textId="77777777" w:rsidR="008B45D8" w:rsidRDefault="008B45D8" w:rsidP="003C65AA">
            <w:pPr>
              <w:pStyle w:val="TAH"/>
            </w:pPr>
            <w:r>
              <w:t>3GPP</w:t>
            </w:r>
            <w:r w:rsidR="00B3790A">
              <w:t xml:space="preserve"> </w:t>
            </w:r>
            <w:r>
              <w:t>LI</w:t>
            </w:r>
            <w:r w:rsidR="00B3790A">
              <w:t xml:space="preserve"> </w:t>
            </w:r>
            <w:r>
              <w:t>Specifications</w:t>
            </w:r>
            <w:r w:rsidR="00B3790A">
              <w:t xml:space="preserve"> </w:t>
            </w:r>
            <w:r w:rsidR="001B3BAA">
              <w:t>TS</w:t>
            </w:r>
            <w:r w:rsidR="00B3790A">
              <w:t xml:space="preserve"> </w:t>
            </w:r>
            <w:r w:rsidR="001B3BAA">
              <w:t>33.106</w:t>
            </w:r>
            <w:r w:rsidR="00B3790A">
              <w:t xml:space="preserve"> </w:t>
            </w:r>
            <w:r>
              <w:t>[18],</w:t>
            </w:r>
            <w:r w:rsidR="00B3790A">
              <w:t xml:space="preserve"> </w:t>
            </w:r>
            <w:r w:rsidR="001B3BAA">
              <w:t>TS</w:t>
            </w:r>
            <w:r w:rsidR="00B3790A">
              <w:t xml:space="preserve"> </w:t>
            </w:r>
            <w:r w:rsidR="001B3BAA">
              <w:t>33.107</w:t>
            </w:r>
            <w:r w:rsidR="00B3790A">
              <w:t xml:space="preserve"> </w:t>
            </w:r>
            <w:r>
              <w:t>[19]</w:t>
            </w:r>
          </w:p>
        </w:tc>
      </w:tr>
      <w:tr w:rsidR="008B45D8" w14:paraId="4647AFE7" w14:textId="77777777" w:rsidTr="00B3790A">
        <w:trPr>
          <w:jc w:val="center"/>
        </w:trPr>
        <w:tc>
          <w:tcPr>
            <w:tcW w:w="720" w:type="dxa"/>
            <w:tcBorders>
              <w:left w:val="single" w:sz="4" w:space="0" w:color="auto"/>
            </w:tcBorders>
          </w:tcPr>
          <w:p w14:paraId="725D30B5" w14:textId="77777777" w:rsidR="008B45D8" w:rsidRDefault="008B45D8" w:rsidP="003C65AA">
            <w:pPr>
              <w:pStyle w:val="TAC"/>
            </w:pPr>
            <w:r>
              <w:t>-</w:t>
            </w:r>
          </w:p>
        </w:tc>
        <w:tc>
          <w:tcPr>
            <w:tcW w:w="3690" w:type="dxa"/>
            <w:tcBorders>
              <w:left w:val="nil"/>
            </w:tcBorders>
          </w:tcPr>
          <w:p w14:paraId="7C22817E" w14:textId="77777777" w:rsidR="008B45D8" w:rsidRDefault="008B45D8" w:rsidP="003C65AA">
            <w:pPr>
              <w:pStyle w:val="TAL"/>
            </w:pPr>
            <w:r>
              <w:t>Call</w:t>
            </w:r>
            <w:r w:rsidR="00B3790A">
              <w:t xml:space="preserve"> </w:t>
            </w:r>
            <w:r>
              <w:t>Content</w:t>
            </w:r>
          </w:p>
        </w:tc>
        <w:tc>
          <w:tcPr>
            <w:tcW w:w="1350" w:type="dxa"/>
          </w:tcPr>
          <w:p w14:paraId="52CEB4C9" w14:textId="77777777" w:rsidR="008B45D8" w:rsidRDefault="008B45D8" w:rsidP="003C65AA">
            <w:pPr>
              <w:pStyle w:val="TAC"/>
            </w:pPr>
            <w:r>
              <w:t>CC</w:t>
            </w:r>
          </w:p>
        </w:tc>
        <w:tc>
          <w:tcPr>
            <w:tcW w:w="3600" w:type="dxa"/>
          </w:tcPr>
          <w:p w14:paraId="5EFA6027" w14:textId="77777777" w:rsidR="008B45D8" w:rsidRDefault="008B45D8" w:rsidP="003C65AA">
            <w:pPr>
              <w:pStyle w:val="TAL"/>
            </w:pPr>
            <w:r>
              <w:t>Content</w:t>
            </w:r>
            <w:r w:rsidR="00B3790A">
              <w:t xml:space="preserve"> </w:t>
            </w:r>
            <w:r>
              <w:t>of</w:t>
            </w:r>
            <w:r w:rsidR="00B3790A">
              <w:t xml:space="preserve"> </w:t>
            </w:r>
            <w:r>
              <w:t>Communication</w:t>
            </w:r>
          </w:p>
        </w:tc>
      </w:tr>
      <w:tr w:rsidR="008B45D8" w14:paraId="1395E087" w14:textId="77777777" w:rsidTr="00B3790A">
        <w:trPr>
          <w:jc w:val="center"/>
        </w:trPr>
        <w:tc>
          <w:tcPr>
            <w:tcW w:w="720" w:type="dxa"/>
            <w:tcBorders>
              <w:left w:val="single" w:sz="4" w:space="0" w:color="auto"/>
            </w:tcBorders>
          </w:tcPr>
          <w:p w14:paraId="473414CC" w14:textId="77777777" w:rsidR="008B45D8" w:rsidRDefault="008B45D8" w:rsidP="003C65AA">
            <w:pPr>
              <w:pStyle w:val="TAC"/>
            </w:pPr>
            <w:r>
              <w:t>CCC</w:t>
            </w:r>
          </w:p>
        </w:tc>
        <w:tc>
          <w:tcPr>
            <w:tcW w:w="3690" w:type="dxa"/>
            <w:tcBorders>
              <w:left w:val="nil"/>
            </w:tcBorders>
          </w:tcPr>
          <w:p w14:paraId="340EB4D2" w14:textId="77777777" w:rsidR="008B45D8" w:rsidRDefault="008B45D8" w:rsidP="003C65AA">
            <w:pPr>
              <w:pStyle w:val="TAL"/>
            </w:pPr>
            <w:r>
              <w:t>Call</w:t>
            </w:r>
            <w:r w:rsidR="00B3790A">
              <w:t xml:space="preserve"> </w:t>
            </w:r>
            <w:r>
              <w:t>Content</w:t>
            </w:r>
            <w:r w:rsidR="00B3790A">
              <w:t xml:space="preserve"> </w:t>
            </w:r>
            <w:r>
              <w:t>Channel</w:t>
            </w:r>
          </w:p>
        </w:tc>
        <w:tc>
          <w:tcPr>
            <w:tcW w:w="1350" w:type="dxa"/>
          </w:tcPr>
          <w:p w14:paraId="333BA68B" w14:textId="77777777" w:rsidR="008B45D8" w:rsidRDefault="008B45D8" w:rsidP="003C65AA">
            <w:pPr>
              <w:pStyle w:val="TAC"/>
            </w:pPr>
            <w:r>
              <w:t>-</w:t>
            </w:r>
          </w:p>
        </w:tc>
        <w:tc>
          <w:tcPr>
            <w:tcW w:w="3600" w:type="dxa"/>
          </w:tcPr>
          <w:p w14:paraId="1270FC90" w14:textId="77777777" w:rsidR="008B45D8" w:rsidRDefault="008B45D8" w:rsidP="003C65AA">
            <w:pPr>
              <w:pStyle w:val="TAL"/>
            </w:pPr>
            <w:r>
              <w:t>Handover</w:t>
            </w:r>
            <w:r w:rsidR="00B3790A">
              <w:t xml:space="preserve"> </w:t>
            </w:r>
            <w:r>
              <w:t>Interface</w:t>
            </w:r>
            <w:r w:rsidR="00B3790A">
              <w:t xml:space="preserve"> </w:t>
            </w:r>
            <w:r>
              <w:t>port</w:t>
            </w:r>
            <w:r w:rsidR="00B3790A">
              <w:t xml:space="preserve"> </w:t>
            </w:r>
            <w:r>
              <w:t>3</w:t>
            </w:r>
          </w:p>
        </w:tc>
      </w:tr>
      <w:tr w:rsidR="008B45D8" w14:paraId="46143726" w14:textId="77777777" w:rsidTr="00B3790A">
        <w:trPr>
          <w:jc w:val="center"/>
        </w:trPr>
        <w:tc>
          <w:tcPr>
            <w:tcW w:w="720" w:type="dxa"/>
            <w:tcBorders>
              <w:left w:val="single" w:sz="4" w:space="0" w:color="auto"/>
            </w:tcBorders>
          </w:tcPr>
          <w:p w14:paraId="77D36811" w14:textId="77777777" w:rsidR="008B45D8" w:rsidRDefault="008B45D8" w:rsidP="003C65AA">
            <w:pPr>
              <w:pStyle w:val="TAC"/>
            </w:pPr>
            <w:r>
              <w:t>CDC</w:t>
            </w:r>
          </w:p>
        </w:tc>
        <w:tc>
          <w:tcPr>
            <w:tcW w:w="3690" w:type="dxa"/>
            <w:tcBorders>
              <w:left w:val="nil"/>
            </w:tcBorders>
          </w:tcPr>
          <w:p w14:paraId="044C49E4" w14:textId="77777777" w:rsidR="008B45D8" w:rsidRDefault="008B45D8" w:rsidP="003C65AA">
            <w:pPr>
              <w:pStyle w:val="TAL"/>
            </w:pPr>
            <w:r>
              <w:t>Call</w:t>
            </w:r>
            <w:r w:rsidR="00B3790A">
              <w:t xml:space="preserve"> </w:t>
            </w:r>
            <w:r>
              <w:t>Data</w:t>
            </w:r>
            <w:r w:rsidR="00B3790A">
              <w:t xml:space="preserve"> </w:t>
            </w:r>
            <w:r>
              <w:t>Channel</w:t>
            </w:r>
          </w:p>
        </w:tc>
        <w:tc>
          <w:tcPr>
            <w:tcW w:w="1350" w:type="dxa"/>
          </w:tcPr>
          <w:p w14:paraId="7DBB7116" w14:textId="77777777" w:rsidR="008B45D8" w:rsidRDefault="008B45D8" w:rsidP="003C65AA">
            <w:pPr>
              <w:pStyle w:val="TAC"/>
            </w:pPr>
            <w:r>
              <w:t>-</w:t>
            </w:r>
          </w:p>
        </w:tc>
        <w:tc>
          <w:tcPr>
            <w:tcW w:w="3600" w:type="dxa"/>
          </w:tcPr>
          <w:p w14:paraId="1AEE6137" w14:textId="77777777" w:rsidR="008B45D8" w:rsidRDefault="008B45D8" w:rsidP="003C65AA">
            <w:pPr>
              <w:pStyle w:val="TAL"/>
            </w:pPr>
            <w:r>
              <w:t>Handover</w:t>
            </w:r>
            <w:r w:rsidR="00B3790A">
              <w:t xml:space="preserve"> </w:t>
            </w:r>
            <w:r>
              <w:t>Interface</w:t>
            </w:r>
            <w:r w:rsidR="00B3790A">
              <w:t xml:space="preserve"> </w:t>
            </w:r>
            <w:r>
              <w:t>port</w:t>
            </w:r>
            <w:r w:rsidR="00B3790A">
              <w:t xml:space="preserve"> </w:t>
            </w:r>
            <w:r>
              <w:t>2</w:t>
            </w:r>
          </w:p>
        </w:tc>
      </w:tr>
      <w:tr w:rsidR="008B45D8" w14:paraId="27053478" w14:textId="77777777" w:rsidTr="00B3790A">
        <w:trPr>
          <w:jc w:val="center"/>
        </w:trPr>
        <w:tc>
          <w:tcPr>
            <w:tcW w:w="720" w:type="dxa"/>
            <w:tcBorders>
              <w:left w:val="single" w:sz="4" w:space="0" w:color="auto"/>
            </w:tcBorders>
          </w:tcPr>
          <w:p w14:paraId="1094812D" w14:textId="77777777" w:rsidR="008B45D8" w:rsidRDefault="008B45D8" w:rsidP="003C65AA">
            <w:pPr>
              <w:pStyle w:val="TAC"/>
            </w:pPr>
            <w:r>
              <w:t>CF</w:t>
            </w:r>
          </w:p>
        </w:tc>
        <w:tc>
          <w:tcPr>
            <w:tcW w:w="3690" w:type="dxa"/>
            <w:tcBorders>
              <w:left w:val="nil"/>
            </w:tcBorders>
          </w:tcPr>
          <w:p w14:paraId="2C2C630E" w14:textId="77777777" w:rsidR="008B45D8" w:rsidRDefault="008B45D8" w:rsidP="003C65AA">
            <w:pPr>
              <w:pStyle w:val="TAL"/>
            </w:pPr>
            <w:r>
              <w:t>Collection</w:t>
            </w:r>
            <w:r w:rsidR="00B3790A">
              <w:t xml:space="preserve"> </w:t>
            </w:r>
            <w:r>
              <w:t>Function</w:t>
            </w:r>
          </w:p>
        </w:tc>
        <w:tc>
          <w:tcPr>
            <w:tcW w:w="1350" w:type="dxa"/>
          </w:tcPr>
          <w:p w14:paraId="3DE0E368" w14:textId="77777777" w:rsidR="008B45D8" w:rsidRDefault="008B45D8" w:rsidP="003C65AA">
            <w:pPr>
              <w:pStyle w:val="TAC"/>
            </w:pPr>
            <w:r>
              <w:t>LEMF</w:t>
            </w:r>
          </w:p>
        </w:tc>
        <w:tc>
          <w:tcPr>
            <w:tcW w:w="3600" w:type="dxa"/>
          </w:tcPr>
          <w:p w14:paraId="7780E605" w14:textId="77777777" w:rsidR="008B45D8" w:rsidRDefault="008B45D8" w:rsidP="003C65AA">
            <w:pPr>
              <w:pStyle w:val="TAL"/>
            </w:pPr>
            <w:r>
              <w:t>Law</w:t>
            </w:r>
            <w:r w:rsidR="00B3790A">
              <w:t xml:space="preserve"> </w:t>
            </w:r>
            <w:r>
              <w:t>Enforcement</w:t>
            </w:r>
            <w:r w:rsidR="00B3790A">
              <w:t xml:space="preserve"> </w:t>
            </w:r>
            <w:r>
              <w:t>Monitoring</w:t>
            </w:r>
            <w:r w:rsidR="00B3790A">
              <w:t xml:space="preserve"> </w:t>
            </w:r>
            <w:r>
              <w:t>Facility</w:t>
            </w:r>
          </w:p>
        </w:tc>
      </w:tr>
      <w:tr w:rsidR="008B45D8" w14:paraId="4C016B46" w14:textId="77777777" w:rsidTr="00B3790A">
        <w:trPr>
          <w:jc w:val="center"/>
        </w:trPr>
        <w:tc>
          <w:tcPr>
            <w:tcW w:w="720" w:type="dxa"/>
            <w:tcBorders>
              <w:left w:val="single" w:sz="4" w:space="0" w:color="auto"/>
            </w:tcBorders>
          </w:tcPr>
          <w:p w14:paraId="0DBAB3BE" w14:textId="77777777" w:rsidR="008B45D8" w:rsidRDefault="008B45D8" w:rsidP="003C65AA">
            <w:pPr>
              <w:pStyle w:val="TAC"/>
            </w:pPr>
            <w:r>
              <w:t>-</w:t>
            </w:r>
          </w:p>
        </w:tc>
        <w:tc>
          <w:tcPr>
            <w:tcW w:w="3690" w:type="dxa"/>
            <w:tcBorders>
              <w:left w:val="nil"/>
            </w:tcBorders>
          </w:tcPr>
          <w:p w14:paraId="4E8E32D3" w14:textId="77777777" w:rsidR="008B45D8" w:rsidRDefault="008B45D8" w:rsidP="003C65AA">
            <w:pPr>
              <w:pStyle w:val="TAL"/>
            </w:pPr>
            <w:r>
              <w:t>Call-identifying</w:t>
            </w:r>
            <w:r w:rsidR="00B3790A">
              <w:t xml:space="preserve"> </w:t>
            </w:r>
            <w:r>
              <w:t>Information</w:t>
            </w:r>
          </w:p>
        </w:tc>
        <w:tc>
          <w:tcPr>
            <w:tcW w:w="1350" w:type="dxa"/>
          </w:tcPr>
          <w:p w14:paraId="4040A856" w14:textId="77777777" w:rsidR="008B45D8" w:rsidRDefault="008B45D8" w:rsidP="003C65AA">
            <w:pPr>
              <w:pStyle w:val="TAC"/>
            </w:pPr>
            <w:r>
              <w:t>IRI</w:t>
            </w:r>
          </w:p>
        </w:tc>
        <w:tc>
          <w:tcPr>
            <w:tcW w:w="3600" w:type="dxa"/>
          </w:tcPr>
          <w:p w14:paraId="0B86C35D" w14:textId="77777777" w:rsidR="008B45D8" w:rsidRDefault="008B45D8" w:rsidP="003C65AA">
            <w:pPr>
              <w:pStyle w:val="TAL"/>
            </w:pPr>
            <w:r>
              <w:t>Intercept</w:t>
            </w:r>
            <w:r w:rsidR="00B3790A">
              <w:t xml:space="preserve"> </w:t>
            </w:r>
            <w:r>
              <w:t>Related</w:t>
            </w:r>
            <w:r w:rsidR="00B3790A">
              <w:t xml:space="preserve"> </w:t>
            </w:r>
            <w:r>
              <w:t>Information</w:t>
            </w:r>
          </w:p>
        </w:tc>
      </w:tr>
      <w:tr w:rsidR="008B45D8" w14:paraId="4B725D81" w14:textId="77777777" w:rsidTr="00B3790A">
        <w:trPr>
          <w:jc w:val="center"/>
        </w:trPr>
        <w:tc>
          <w:tcPr>
            <w:tcW w:w="720" w:type="dxa"/>
            <w:tcBorders>
              <w:left w:val="single" w:sz="4" w:space="0" w:color="auto"/>
            </w:tcBorders>
          </w:tcPr>
          <w:p w14:paraId="6D7D47E0" w14:textId="77777777" w:rsidR="008B45D8" w:rsidRDefault="008B45D8" w:rsidP="003C65AA">
            <w:pPr>
              <w:pStyle w:val="TAC"/>
            </w:pPr>
            <w:r>
              <w:t>-</w:t>
            </w:r>
          </w:p>
        </w:tc>
        <w:tc>
          <w:tcPr>
            <w:tcW w:w="3690" w:type="dxa"/>
            <w:tcBorders>
              <w:left w:val="nil"/>
            </w:tcBorders>
          </w:tcPr>
          <w:p w14:paraId="7A3B4858" w14:textId="77777777" w:rsidR="008B45D8" w:rsidRDefault="008B45D8" w:rsidP="003C65AA">
            <w:pPr>
              <w:pStyle w:val="TAL"/>
            </w:pPr>
            <w:r>
              <w:t>Call-identifying</w:t>
            </w:r>
            <w:r w:rsidR="00B3790A">
              <w:t xml:space="preserve"> </w:t>
            </w:r>
            <w:r>
              <w:t>message</w:t>
            </w:r>
          </w:p>
        </w:tc>
        <w:tc>
          <w:tcPr>
            <w:tcW w:w="1350" w:type="dxa"/>
          </w:tcPr>
          <w:p w14:paraId="4F534E6E" w14:textId="77777777" w:rsidR="008B45D8" w:rsidRDefault="008B45D8" w:rsidP="003C65AA">
            <w:pPr>
              <w:pStyle w:val="TAC"/>
            </w:pPr>
            <w:r>
              <w:t>-</w:t>
            </w:r>
          </w:p>
        </w:tc>
        <w:tc>
          <w:tcPr>
            <w:tcW w:w="3600" w:type="dxa"/>
          </w:tcPr>
          <w:p w14:paraId="49F4B28B" w14:textId="77777777" w:rsidR="008B45D8" w:rsidRDefault="008B45D8" w:rsidP="003C65AA">
            <w:pPr>
              <w:pStyle w:val="TAL"/>
            </w:pPr>
            <w:r>
              <w:t>IRI</w:t>
            </w:r>
            <w:r w:rsidR="00B3790A">
              <w:t xml:space="preserve"> </w:t>
            </w:r>
            <w:r>
              <w:t>record</w:t>
            </w:r>
          </w:p>
        </w:tc>
      </w:tr>
      <w:tr w:rsidR="008B45D8" w14:paraId="6FA7C0F2" w14:textId="77777777" w:rsidTr="00B3790A">
        <w:trPr>
          <w:jc w:val="center"/>
        </w:trPr>
        <w:tc>
          <w:tcPr>
            <w:tcW w:w="720" w:type="dxa"/>
            <w:tcBorders>
              <w:left w:val="single" w:sz="4" w:space="0" w:color="auto"/>
            </w:tcBorders>
          </w:tcPr>
          <w:p w14:paraId="7D7A03FD" w14:textId="77777777" w:rsidR="008B45D8" w:rsidRDefault="008B45D8" w:rsidP="003C65AA">
            <w:pPr>
              <w:pStyle w:val="TAC"/>
            </w:pPr>
            <w:r>
              <w:t>DF</w:t>
            </w:r>
          </w:p>
        </w:tc>
        <w:tc>
          <w:tcPr>
            <w:tcW w:w="3690" w:type="dxa"/>
            <w:tcBorders>
              <w:left w:val="nil"/>
            </w:tcBorders>
          </w:tcPr>
          <w:p w14:paraId="4CF7F0DA" w14:textId="77777777" w:rsidR="008B45D8" w:rsidRDefault="008B45D8" w:rsidP="003C65AA">
            <w:pPr>
              <w:pStyle w:val="TAL"/>
            </w:pPr>
            <w:r>
              <w:t>Delivery</w:t>
            </w:r>
            <w:r w:rsidR="00B3790A">
              <w:t xml:space="preserve"> </w:t>
            </w:r>
            <w:r>
              <w:t>Function</w:t>
            </w:r>
          </w:p>
        </w:tc>
        <w:tc>
          <w:tcPr>
            <w:tcW w:w="1350" w:type="dxa"/>
          </w:tcPr>
          <w:p w14:paraId="5EDFC36B" w14:textId="77777777" w:rsidR="008B45D8" w:rsidRDefault="008B45D8" w:rsidP="003C65AA">
            <w:pPr>
              <w:pStyle w:val="TAC"/>
            </w:pPr>
            <w:r>
              <w:t>-</w:t>
            </w:r>
          </w:p>
        </w:tc>
        <w:tc>
          <w:tcPr>
            <w:tcW w:w="3600" w:type="dxa"/>
          </w:tcPr>
          <w:p w14:paraId="4958D31C" w14:textId="77777777" w:rsidR="008B45D8" w:rsidRDefault="008B45D8" w:rsidP="003C65AA">
            <w:pPr>
              <w:pStyle w:val="TAL"/>
            </w:pPr>
            <w:r>
              <w:t>Delivery</w:t>
            </w:r>
            <w:r w:rsidR="00B3790A">
              <w:t xml:space="preserve"> </w:t>
            </w:r>
            <w:r>
              <w:t>Function</w:t>
            </w:r>
            <w:r w:rsidR="00B3790A">
              <w:t xml:space="preserve"> </w:t>
            </w:r>
            <w:r>
              <w:t>/</w:t>
            </w:r>
            <w:r w:rsidR="00B3790A">
              <w:t xml:space="preserve"> </w:t>
            </w:r>
            <w:r>
              <w:t>Mediation</w:t>
            </w:r>
            <w:r w:rsidR="00B3790A">
              <w:t xml:space="preserve"> </w:t>
            </w:r>
            <w:r>
              <w:t>Function</w:t>
            </w:r>
          </w:p>
        </w:tc>
      </w:tr>
      <w:tr w:rsidR="008B45D8" w14:paraId="6C697F61" w14:textId="77777777" w:rsidTr="00B3790A">
        <w:trPr>
          <w:jc w:val="center"/>
        </w:trPr>
        <w:tc>
          <w:tcPr>
            <w:tcW w:w="720" w:type="dxa"/>
            <w:tcBorders>
              <w:left w:val="single" w:sz="4" w:space="0" w:color="auto"/>
            </w:tcBorders>
          </w:tcPr>
          <w:p w14:paraId="11A1F3B6" w14:textId="77777777" w:rsidR="008B45D8" w:rsidRDefault="008B45D8" w:rsidP="003C65AA">
            <w:pPr>
              <w:pStyle w:val="TAC"/>
            </w:pPr>
            <w:r>
              <w:t>-</w:t>
            </w:r>
          </w:p>
        </w:tc>
        <w:tc>
          <w:tcPr>
            <w:tcW w:w="3690" w:type="dxa"/>
            <w:tcBorders>
              <w:left w:val="nil"/>
            </w:tcBorders>
          </w:tcPr>
          <w:p w14:paraId="0D0F40E5" w14:textId="77777777" w:rsidR="008B45D8" w:rsidRDefault="008B45D8" w:rsidP="003C65AA">
            <w:pPr>
              <w:pStyle w:val="TAL"/>
            </w:pPr>
            <w:r>
              <w:t>a-interface</w:t>
            </w:r>
          </w:p>
        </w:tc>
        <w:tc>
          <w:tcPr>
            <w:tcW w:w="1350" w:type="dxa"/>
          </w:tcPr>
          <w:p w14:paraId="1D395860" w14:textId="77777777" w:rsidR="008B45D8" w:rsidRDefault="008B45D8" w:rsidP="003C65AA">
            <w:pPr>
              <w:pStyle w:val="TAC"/>
            </w:pPr>
            <w:r>
              <w:t>-</w:t>
            </w:r>
          </w:p>
        </w:tc>
        <w:tc>
          <w:tcPr>
            <w:tcW w:w="3600" w:type="dxa"/>
          </w:tcPr>
          <w:p w14:paraId="3C0023C8" w14:textId="77777777" w:rsidR="008B45D8" w:rsidRDefault="008B45D8" w:rsidP="003C65AA">
            <w:pPr>
              <w:pStyle w:val="TAL"/>
            </w:pPr>
            <w:r>
              <w:t>X1_1</w:t>
            </w:r>
            <w:r w:rsidR="00B3790A">
              <w:t xml:space="preserve"> </w:t>
            </w:r>
            <w:r>
              <w:t>interface</w:t>
            </w:r>
          </w:p>
        </w:tc>
      </w:tr>
      <w:tr w:rsidR="008B45D8" w14:paraId="44BA8B7D" w14:textId="77777777" w:rsidTr="00B3790A">
        <w:trPr>
          <w:jc w:val="center"/>
        </w:trPr>
        <w:tc>
          <w:tcPr>
            <w:tcW w:w="720" w:type="dxa"/>
            <w:tcBorders>
              <w:left w:val="single" w:sz="4" w:space="0" w:color="auto"/>
            </w:tcBorders>
          </w:tcPr>
          <w:p w14:paraId="26489045" w14:textId="77777777" w:rsidR="008B45D8" w:rsidRDefault="008B45D8" w:rsidP="003C65AA">
            <w:pPr>
              <w:pStyle w:val="TAC"/>
            </w:pPr>
            <w:r>
              <w:t>-</w:t>
            </w:r>
          </w:p>
        </w:tc>
        <w:tc>
          <w:tcPr>
            <w:tcW w:w="3690" w:type="dxa"/>
            <w:tcBorders>
              <w:left w:val="nil"/>
            </w:tcBorders>
          </w:tcPr>
          <w:p w14:paraId="48D36D6D" w14:textId="77777777" w:rsidR="008B45D8" w:rsidRDefault="008B45D8" w:rsidP="003C65AA">
            <w:pPr>
              <w:pStyle w:val="TAL"/>
            </w:pPr>
            <w:r>
              <w:t>b-interface</w:t>
            </w:r>
          </w:p>
        </w:tc>
        <w:tc>
          <w:tcPr>
            <w:tcW w:w="1350" w:type="dxa"/>
          </w:tcPr>
          <w:p w14:paraId="7219B793" w14:textId="77777777" w:rsidR="008B45D8" w:rsidRDefault="008B45D8" w:rsidP="003C65AA">
            <w:pPr>
              <w:pStyle w:val="TAC"/>
            </w:pPr>
            <w:r>
              <w:t>-</w:t>
            </w:r>
          </w:p>
        </w:tc>
        <w:tc>
          <w:tcPr>
            <w:tcW w:w="3600" w:type="dxa"/>
          </w:tcPr>
          <w:p w14:paraId="5FA47F75" w14:textId="77777777" w:rsidR="008B45D8" w:rsidRDefault="008B45D8" w:rsidP="003C65AA">
            <w:pPr>
              <w:pStyle w:val="TAL"/>
            </w:pPr>
            <w:r>
              <w:t>HI1</w:t>
            </w:r>
            <w:r w:rsidR="00B3790A">
              <w:t xml:space="preserve"> </w:t>
            </w:r>
            <w:r>
              <w:t>interface</w:t>
            </w:r>
          </w:p>
        </w:tc>
      </w:tr>
      <w:tr w:rsidR="008B45D8" w14:paraId="228775E1" w14:textId="77777777" w:rsidTr="00B3790A">
        <w:trPr>
          <w:jc w:val="center"/>
        </w:trPr>
        <w:tc>
          <w:tcPr>
            <w:tcW w:w="720" w:type="dxa"/>
            <w:tcBorders>
              <w:left w:val="single" w:sz="4" w:space="0" w:color="auto"/>
            </w:tcBorders>
          </w:tcPr>
          <w:p w14:paraId="43860809" w14:textId="77777777" w:rsidR="008B45D8" w:rsidRDefault="008B45D8" w:rsidP="003C65AA">
            <w:pPr>
              <w:pStyle w:val="TAC"/>
            </w:pPr>
            <w:r>
              <w:t>-</w:t>
            </w:r>
          </w:p>
        </w:tc>
        <w:tc>
          <w:tcPr>
            <w:tcW w:w="3690" w:type="dxa"/>
            <w:tcBorders>
              <w:left w:val="nil"/>
            </w:tcBorders>
          </w:tcPr>
          <w:p w14:paraId="07EF2201" w14:textId="77777777" w:rsidR="008B45D8" w:rsidRDefault="008B45D8" w:rsidP="003C65AA">
            <w:pPr>
              <w:pStyle w:val="TAL"/>
            </w:pPr>
            <w:r>
              <w:t>c-interface</w:t>
            </w:r>
          </w:p>
        </w:tc>
        <w:tc>
          <w:tcPr>
            <w:tcW w:w="1350" w:type="dxa"/>
          </w:tcPr>
          <w:p w14:paraId="7BF846F1" w14:textId="77777777" w:rsidR="008B45D8" w:rsidRDefault="008B45D8" w:rsidP="003C65AA">
            <w:pPr>
              <w:pStyle w:val="TAC"/>
            </w:pPr>
            <w:r>
              <w:t>-</w:t>
            </w:r>
          </w:p>
        </w:tc>
        <w:tc>
          <w:tcPr>
            <w:tcW w:w="3600" w:type="dxa"/>
          </w:tcPr>
          <w:p w14:paraId="7EC68FCC" w14:textId="77777777" w:rsidR="008B45D8" w:rsidRDefault="008B45D8" w:rsidP="003C65AA">
            <w:pPr>
              <w:pStyle w:val="TAL"/>
            </w:pPr>
            <w:r>
              <w:t>X1_2</w:t>
            </w:r>
            <w:r w:rsidR="00B3790A">
              <w:t xml:space="preserve"> </w:t>
            </w:r>
            <w:r>
              <w:t>and</w:t>
            </w:r>
            <w:r w:rsidR="00B3790A">
              <w:t xml:space="preserve"> </w:t>
            </w:r>
            <w:r>
              <w:t>X1_3</w:t>
            </w:r>
            <w:r w:rsidR="00B3790A">
              <w:t xml:space="preserve"> </w:t>
            </w:r>
            <w:r>
              <w:t>interfaces</w:t>
            </w:r>
          </w:p>
        </w:tc>
      </w:tr>
      <w:tr w:rsidR="008B45D8" w14:paraId="0B7020B6" w14:textId="77777777" w:rsidTr="00B3790A">
        <w:trPr>
          <w:jc w:val="center"/>
        </w:trPr>
        <w:tc>
          <w:tcPr>
            <w:tcW w:w="720" w:type="dxa"/>
            <w:tcBorders>
              <w:left w:val="single" w:sz="4" w:space="0" w:color="auto"/>
            </w:tcBorders>
          </w:tcPr>
          <w:p w14:paraId="41C1FA73" w14:textId="77777777" w:rsidR="008B45D8" w:rsidRDefault="008B45D8" w:rsidP="003C65AA">
            <w:pPr>
              <w:pStyle w:val="TAC"/>
            </w:pPr>
            <w:r>
              <w:t>-</w:t>
            </w:r>
          </w:p>
        </w:tc>
        <w:tc>
          <w:tcPr>
            <w:tcW w:w="3690" w:type="dxa"/>
            <w:tcBorders>
              <w:left w:val="nil"/>
            </w:tcBorders>
          </w:tcPr>
          <w:p w14:paraId="49B1F315" w14:textId="77777777" w:rsidR="008B45D8" w:rsidRDefault="008B45D8" w:rsidP="003C65AA">
            <w:pPr>
              <w:pStyle w:val="TAL"/>
            </w:pPr>
            <w:r>
              <w:t>d-interface</w:t>
            </w:r>
          </w:p>
        </w:tc>
        <w:tc>
          <w:tcPr>
            <w:tcW w:w="1350" w:type="dxa"/>
          </w:tcPr>
          <w:p w14:paraId="4AC73648" w14:textId="77777777" w:rsidR="008B45D8" w:rsidRDefault="008B45D8" w:rsidP="003C65AA">
            <w:pPr>
              <w:pStyle w:val="TAC"/>
            </w:pPr>
            <w:r>
              <w:t>-</w:t>
            </w:r>
          </w:p>
        </w:tc>
        <w:tc>
          <w:tcPr>
            <w:tcW w:w="3600" w:type="dxa"/>
          </w:tcPr>
          <w:p w14:paraId="577A5733" w14:textId="77777777" w:rsidR="008B45D8" w:rsidRDefault="008B45D8" w:rsidP="003C65AA">
            <w:pPr>
              <w:pStyle w:val="TAL"/>
            </w:pPr>
            <w:r>
              <w:t>X2</w:t>
            </w:r>
            <w:r w:rsidR="00B3790A">
              <w:t xml:space="preserve"> </w:t>
            </w:r>
            <w:r>
              <w:t>and</w:t>
            </w:r>
            <w:r w:rsidR="00B3790A">
              <w:t xml:space="preserve"> </w:t>
            </w:r>
            <w:r>
              <w:t>X3</w:t>
            </w:r>
            <w:r w:rsidR="00B3790A">
              <w:t xml:space="preserve"> </w:t>
            </w:r>
            <w:r>
              <w:t>interfaces</w:t>
            </w:r>
          </w:p>
        </w:tc>
      </w:tr>
      <w:tr w:rsidR="008B45D8" w14:paraId="19CE15DD" w14:textId="77777777" w:rsidTr="00B3790A">
        <w:trPr>
          <w:jc w:val="center"/>
        </w:trPr>
        <w:tc>
          <w:tcPr>
            <w:tcW w:w="720" w:type="dxa"/>
            <w:tcBorders>
              <w:left w:val="single" w:sz="4" w:space="0" w:color="auto"/>
            </w:tcBorders>
          </w:tcPr>
          <w:p w14:paraId="67A3B025" w14:textId="77777777" w:rsidR="008B45D8" w:rsidRDefault="008B45D8" w:rsidP="003C65AA">
            <w:pPr>
              <w:pStyle w:val="TAC"/>
            </w:pPr>
            <w:r>
              <w:t>-</w:t>
            </w:r>
          </w:p>
        </w:tc>
        <w:tc>
          <w:tcPr>
            <w:tcW w:w="3690" w:type="dxa"/>
            <w:tcBorders>
              <w:left w:val="nil"/>
            </w:tcBorders>
          </w:tcPr>
          <w:p w14:paraId="0DA966F8" w14:textId="77777777" w:rsidR="008B45D8" w:rsidRDefault="008B45D8" w:rsidP="003C65AA">
            <w:pPr>
              <w:pStyle w:val="TAL"/>
            </w:pPr>
            <w:r>
              <w:t>e-interface</w:t>
            </w:r>
          </w:p>
        </w:tc>
        <w:tc>
          <w:tcPr>
            <w:tcW w:w="1350" w:type="dxa"/>
          </w:tcPr>
          <w:p w14:paraId="36DFDE4F" w14:textId="77777777" w:rsidR="008B45D8" w:rsidRDefault="008B45D8" w:rsidP="003C65AA">
            <w:pPr>
              <w:pStyle w:val="TAC"/>
            </w:pPr>
            <w:r>
              <w:t>HI</w:t>
            </w:r>
          </w:p>
        </w:tc>
        <w:tc>
          <w:tcPr>
            <w:tcW w:w="3600" w:type="dxa"/>
          </w:tcPr>
          <w:p w14:paraId="4560489A" w14:textId="77777777" w:rsidR="008B45D8" w:rsidRDefault="008B45D8" w:rsidP="003C65AA">
            <w:pPr>
              <w:pStyle w:val="TAL"/>
            </w:pPr>
            <w:r>
              <w:t>Handover</w:t>
            </w:r>
            <w:r w:rsidR="00B3790A">
              <w:t xml:space="preserve"> </w:t>
            </w:r>
            <w:r>
              <w:t>Interface</w:t>
            </w:r>
            <w:r w:rsidR="00B3790A">
              <w:t xml:space="preserve"> </w:t>
            </w:r>
            <w:r>
              <w:t>(HI2</w:t>
            </w:r>
            <w:r w:rsidR="00B3790A">
              <w:t xml:space="preserve"> </w:t>
            </w:r>
            <w:r>
              <w:t>and</w:t>
            </w:r>
            <w:r w:rsidR="00B3790A">
              <w:t xml:space="preserve"> </w:t>
            </w:r>
            <w:r>
              <w:t>HI3)</w:t>
            </w:r>
            <w:r w:rsidR="00B3790A">
              <w:t xml:space="preserve"> </w:t>
            </w:r>
          </w:p>
        </w:tc>
      </w:tr>
      <w:tr w:rsidR="008B45D8" w14:paraId="1B283908" w14:textId="77777777" w:rsidTr="00B3790A">
        <w:trPr>
          <w:jc w:val="center"/>
        </w:trPr>
        <w:tc>
          <w:tcPr>
            <w:tcW w:w="720" w:type="dxa"/>
            <w:tcBorders>
              <w:left w:val="single" w:sz="4" w:space="0" w:color="auto"/>
            </w:tcBorders>
          </w:tcPr>
          <w:p w14:paraId="12297191" w14:textId="77777777" w:rsidR="008B45D8" w:rsidRDefault="008B45D8" w:rsidP="003C65AA">
            <w:pPr>
              <w:pStyle w:val="TAC"/>
            </w:pPr>
            <w:r>
              <w:t>IAP</w:t>
            </w:r>
          </w:p>
        </w:tc>
        <w:tc>
          <w:tcPr>
            <w:tcW w:w="3690" w:type="dxa"/>
            <w:tcBorders>
              <w:left w:val="nil"/>
            </w:tcBorders>
          </w:tcPr>
          <w:p w14:paraId="5AF67694" w14:textId="77777777" w:rsidR="008B45D8" w:rsidRDefault="008B45D8" w:rsidP="003C65AA">
            <w:pPr>
              <w:pStyle w:val="TAL"/>
            </w:pPr>
            <w:r>
              <w:t>Intercept</w:t>
            </w:r>
            <w:r w:rsidR="00B3790A">
              <w:t xml:space="preserve"> </w:t>
            </w:r>
            <w:r>
              <w:t>Access</w:t>
            </w:r>
            <w:r w:rsidR="00B3790A">
              <w:t xml:space="preserve"> </w:t>
            </w:r>
            <w:r>
              <w:t>Point</w:t>
            </w:r>
          </w:p>
        </w:tc>
        <w:tc>
          <w:tcPr>
            <w:tcW w:w="1350" w:type="dxa"/>
          </w:tcPr>
          <w:p w14:paraId="3C3000BB" w14:textId="77777777" w:rsidR="008B45D8" w:rsidRDefault="008B45D8" w:rsidP="003C65AA">
            <w:pPr>
              <w:pStyle w:val="TAC"/>
            </w:pPr>
            <w:r>
              <w:t>ICE+INE</w:t>
            </w:r>
          </w:p>
        </w:tc>
        <w:tc>
          <w:tcPr>
            <w:tcW w:w="3600" w:type="dxa"/>
          </w:tcPr>
          <w:p w14:paraId="1898CE2B" w14:textId="77777777" w:rsidR="008B45D8" w:rsidRDefault="008B45D8" w:rsidP="003C65AA">
            <w:pPr>
              <w:pStyle w:val="TAL"/>
            </w:pPr>
            <w:r>
              <w:t>Intercepting</w:t>
            </w:r>
            <w:r w:rsidR="00B3790A">
              <w:t xml:space="preserve"> </w:t>
            </w:r>
            <w:r>
              <w:t>Control</w:t>
            </w:r>
            <w:r w:rsidR="00B3790A">
              <w:t xml:space="preserve"> </w:t>
            </w:r>
            <w:r>
              <w:t>Element</w:t>
            </w:r>
            <w:r w:rsidR="00B3790A">
              <w:t xml:space="preserve"> </w:t>
            </w:r>
            <w:r>
              <w:t>+</w:t>
            </w:r>
          </w:p>
          <w:p w14:paraId="3929FEFE" w14:textId="77777777" w:rsidR="008B45D8" w:rsidRDefault="008B45D8" w:rsidP="003C65AA">
            <w:pPr>
              <w:pStyle w:val="TAL"/>
            </w:pPr>
            <w:r>
              <w:t>Intercepting</w:t>
            </w:r>
            <w:r w:rsidR="00B3790A">
              <w:t xml:space="preserve"> </w:t>
            </w:r>
            <w:r>
              <w:t>Network</w:t>
            </w:r>
            <w:r w:rsidR="00B3790A">
              <w:t xml:space="preserve"> </w:t>
            </w:r>
            <w:r>
              <w:t>Element</w:t>
            </w:r>
          </w:p>
        </w:tc>
      </w:tr>
      <w:tr w:rsidR="008B45D8" w14:paraId="3D24E5B8" w14:textId="77777777" w:rsidTr="00B3790A">
        <w:trPr>
          <w:jc w:val="center"/>
        </w:trPr>
        <w:tc>
          <w:tcPr>
            <w:tcW w:w="720" w:type="dxa"/>
            <w:tcBorders>
              <w:left w:val="single" w:sz="4" w:space="0" w:color="auto"/>
            </w:tcBorders>
          </w:tcPr>
          <w:p w14:paraId="7120AAD1" w14:textId="77777777" w:rsidR="008B45D8" w:rsidRDefault="008B45D8" w:rsidP="003C65AA">
            <w:pPr>
              <w:pStyle w:val="TAC"/>
            </w:pPr>
            <w:r>
              <w:t>-</w:t>
            </w:r>
          </w:p>
        </w:tc>
        <w:tc>
          <w:tcPr>
            <w:tcW w:w="3690" w:type="dxa"/>
            <w:tcBorders>
              <w:left w:val="nil"/>
            </w:tcBorders>
          </w:tcPr>
          <w:p w14:paraId="0D45F5A3" w14:textId="77777777" w:rsidR="008B45D8" w:rsidRDefault="008B45D8" w:rsidP="003C65AA">
            <w:pPr>
              <w:pStyle w:val="TAL"/>
            </w:pPr>
            <w:r>
              <w:t>Intercept</w:t>
            </w:r>
            <w:r w:rsidR="00B3790A">
              <w:t xml:space="preserve"> </w:t>
            </w:r>
            <w:r>
              <w:t>subject</w:t>
            </w:r>
          </w:p>
        </w:tc>
        <w:tc>
          <w:tcPr>
            <w:tcW w:w="1350" w:type="dxa"/>
          </w:tcPr>
          <w:p w14:paraId="4FED1C4C" w14:textId="77777777" w:rsidR="008B45D8" w:rsidRDefault="008B45D8" w:rsidP="003C65AA">
            <w:pPr>
              <w:pStyle w:val="TAC"/>
            </w:pPr>
            <w:r>
              <w:t>-</w:t>
            </w:r>
          </w:p>
        </w:tc>
        <w:tc>
          <w:tcPr>
            <w:tcW w:w="3600" w:type="dxa"/>
          </w:tcPr>
          <w:p w14:paraId="56635E48" w14:textId="77777777" w:rsidR="008B45D8" w:rsidRDefault="008B45D8" w:rsidP="003C65AA">
            <w:pPr>
              <w:pStyle w:val="TAL"/>
            </w:pPr>
            <w:r>
              <w:t>Target</w:t>
            </w:r>
          </w:p>
        </w:tc>
      </w:tr>
      <w:tr w:rsidR="008B45D8" w14:paraId="2AE0ED8A" w14:textId="77777777" w:rsidTr="00B3790A">
        <w:trPr>
          <w:jc w:val="center"/>
        </w:trPr>
        <w:tc>
          <w:tcPr>
            <w:tcW w:w="720" w:type="dxa"/>
            <w:tcBorders>
              <w:left w:val="single" w:sz="4" w:space="0" w:color="auto"/>
            </w:tcBorders>
          </w:tcPr>
          <w:p w14:paraId="4B8D9D75" w14:textId="77777777" w:rsidR="008B45D8" w:rsidRDefault="008B45D8" w:rsidP="003C65AA">
            <w:pPr>
              <w:pStyle w:val="TAC"/>
            </w:pPr>
            <w:r>
              <w:t>LAES</w:t>
            </w:r>
          </w:p>
        </w:tc>
        <w:tc>
          <w:tcPr>
            <w:tcW w:w="3690" w:type="dxa"/>
            <w:tcBorders>
              <w:left w:val="nil"/>
            </w:tcBorders>
          </w:tcPr>
          <w:p w14:paraId="12DE74A3" w14:textId="77777777" w:rsidR="008B45D8" w:rsidRDefault="008B45D8" w:rsidP="003C65AA">
            <w:pPr>
              <w:pStyle w:val="TAL"/>
            </w:pPr>
            <w:r>
              <w:t>Lawful</w:t>
            </w:r>
            <w:r w:rsidR="00B3790A">
              <w:t xml:space="preserve"> </w:t>
            </w:r>
            <w:r>
              <w:t>Authorized</w:t>
            </w:r>
            <w:r w:rsidR="00B3790A">
              <w:t xml:space="preserve"> </w:t>
            </w:r>
            <w:r>
              <w:t>Electronic</w:t>
            </w:r>
            <w:r w:rsidR="00B3790A">
              <w:t xml:space="preserve"> </w:t>
            </w:r>
            <w:r>
              <w:t>Surveillance</w:t>
            </w:r>
          </w:p>
        </w:tc>
        <w:tc>
          <w:tcPr>
            <w:tcW w:w="1350" w:type="dxa"/>
          </w:tcPr>
          <w:p w14:paraId="7B2D509A" w14:textId="77777777" w:rsidR="008B45D8" w:rsidRDefault="008B45D8" w:rsidP="003C65AA">
            <w:pPr>
              <w:pStyle w:val="TAC"/>
            </w:pPr>
            <w:r>
              <w:t>LI</w:t>
            </w:r>
          </w:p>
        </w:tc>
        <w:tc>
          <w:tcPr>
            <w:tcW w:w="3600" w:type="dxa"/>
          </w:tcPr>
          <w:p w14:paraId="147A176A" w14:textId="77777777" w:rsidR="008B45D8" w:rsidRDefault="008B45D8" w:rsidP="003C65AA">
            <w:pPr>
              <w:pStyle w:val="TAL"/>
            </w:pPr>
            <w:r>
              <w:t>Lawful</w:t>
            </w:r>
            <w:r w:rsidR="00B3790A">
              <w:t xml:space="preserve"> </w:t>
            </w:r>
            <w:r>
              <w:t>Intercept</w:t>
            </w:r>
          </w:p>
        </w:tc>
      </w:tr>
      <w:tr w:rsidR="008B45D8" w14:paraId="0581D85A" w14:textId="77777777" w:rsidTr="00B3790A">
        <w:trPr>
          <w:jc w:val="center"/>
        </w:trPr>
        <w:tc>
          <w:tcPr>
            <w:tcW w:w="720" w:type="dxa"/>
            <w:tcBorders>
              <w:left w:val="single" w:sz="4" w:space="0" w:color="auto"/>
            </w:tcBorders>
          </w:tcPr>
          <w:p w14:paraId="12058B2C" w14:textId="77777777" w:rsidR="008B45D8" w:rsidRDefault="008B45D8" w:rsidP="003C65AA">
            <w:pPr>
              <w:pStyle w:val="TAC"/>
            </w:pPr>
            <w:r>
              <w:t>-</w:t>
            </w:r>
          </w:p>
        </w:tc>
        <w:tc>
          <w:tcPr>
            <w:tcW w:w="3690" w:type="dxa"/>
            <w:tcBorders>
              <w:left w:val="nil"/>
            </w:tcBorders>
          </w:tcPr>
          <w:p w14:paraId="79B8C7C2" w14:textId="77777777" w:rsidR="008B45D8" w:rsidRDefault="008B45D8" w:rsidP="003C65AA">
            <w:pPr>
              <w:pStyle w:val="TAL"/>
            </w:pPr>
            <w:proofErr w:type="spellStart"/>
            <w:r>
              <w:t>CaseIdentity</w:t>
            </w:r>
            <w:proofErr w:type="spellEnd"/>
          </w:p>
        </w:tc>
        <w:tc>
          <w:tcPr>
            <w:tcW w:w="1350" w:type="dxa"/>
          </w:tcPr>
          <w:p w14:paraId="40D46732" w14:textId="77777777" w:rsidR="008B45D8" w:rsidRDefault="008B45D8" w:rsidP="003C65AA">
            <w:pPr>
              <w:pStyle w:val="TAC"/>
            </w:pPr>
            <w:r>
              <w:t>LIID</w:t>
            </w:r>
          </w:p>
        </w:tc>
        <w:tc>
          <w:tcPr>
            <w:tcW w:w="3600" w:type="dxa"/>
          </w:tcPr>
          <w:p w14:paraId="2F87BD9C" w14:textId="77777777" w:rsidR="008B45D8" w:rsidRDefault="008B45D8" w:rsidP="003C65AA">
            <w:pPr>
              <w:pStyle w:val="TAL"/>
            </w:pPr>
            <w:r>
              <w:t>Lawful</w:t>
            </w:r>
            <w:r w:rsidR="00B3790A">
              <w:t xml:space="preserve"> </w:t>
            </w:r>
            <w:r>
              <w:t>Interception</w:t>
            </w:r>
            <w:r w:rsidR="00B3790A">
              <w:t xml:space="preserve"> </w:t>
            </w:r>
            <w:proofErr w:type="spellStart"/>
            <w:r>
              <w:t>IDentifier</w:t>
            </w:r>
            <w:proofErr w:type="spellEnd"/>
          </w:p>
        </w:tc>
      </w:tr>
      <w:tr w:rsidR="008B45D8" w14:paraId="1C34D83A" w14:textId="77777777" w:rsidTr="00B3790A">
        <w:trPr>
          <w:jc w:val="center"/>
        </w:trPr>
        <w:tc>
          <w:tcPr>
            <w:tcW w:w="720" w:type="dxa"/>
            <w:tcBorders>
              <w:left w:val="single" w:sz="4" w:space="0" w:color="auto"/>
            </w:tcBorders>
          </w:tcPr>
          <w:p w14:paraId="61559D88" w14:textId="77777777" w:rsidR="008B45D8" w:rsidRDefault="008B45D8" w:rsidP="003C65AA">
            <w:pPr>
              <w:pStyle w:val="TAC"/>
            </w:pPr>
            <w:r>
              <w:t>LEAF</w:t>
            </w:r>
          </w:p>
        </w:tc>
        <w:tc>
          <w:tcPr>
            <w:tcW w:w="3690" w:type="dxa"/>
            <w:tcBorders>
              <w:left w:val="nil"/>
            </w:tcBorders>
          </w:tcPr>
          <w:p w14:paraId="2C894406" w14:textId="77777777" w:rsidR="008B45D8" w:rsidRDefault="008B45D8" w:rsidP="003C65AA">
            <w:pPr>
              <w:pStyle w:val="TAL"/>
            </w:pPr>
            <w:r>
              <w:t>Law</w:t>
            </w:r>
            <w:r w:rsidR="00B3790A">
              <w:t xml:space="preserve"> </w:t>
            </w:r>
            <w:r>
              <w:t>Enforcement</w:t>
            </w:r>
            <w:r w:rsidR="00B3790A">
              <w:t xml:space="preserve"> </w:t>
            </w:r>
            <w:r>
              <w:t>Administration</w:t>
            </w:r>
            <w:r w:rsidR="00B3790A">
              <w:t xml:space="preserve"> </w:t>
            </w:r>
            <w:r>
              <w:t>Function</w:t>
            </w:r>
          </w:p>
        </w:tc>
        <w:tc>
          <w:tcPr>
            <w:tcW w:w="1350" w:type="dxa"/>
          </w:tcPr>
          <w:p w14:paraId="290356F3" w14:textId="77777777" w:rsidR="008B45D8" w:rsidRDefault="008B45D8" w:rsidP="003C65AA">
            <w:pPr>
              <w:pStyle w:val="TAC"/>
            </w:pPr>
            <w:r>
              <w:t>ADMF</w:t>
            </w:r>
          </w:p>
        </w:tc>
        <w:tc>
          <w:tcPr>
            <w:tcW w:w="3600" w:type="dxa"/>
          </w:tcPr>
          <w:p w14:paraId="002B67AC" w14:textId="77777777" w:rsidR="008B45D8" w:rsidRDefault="008B45D8" w:rsidP="003C65AA">
            <w:pPr>
              <w:pStyle w:val="TAL"/>
            </w:pPr>
            <w:r>
              <w:t>Administration</w:t>
            </w:r>
            <w:r w:rsidR="00B3790A">
              <w:t xml:space="preserve"> </w:t>
            </w:r>
            <w:r>
              <w:t>Function</w:t>
            </w:r>
          </w:p>
        </w:tc>
      </w:tr>
      <w:tr w:rsidR="008B45D8" w14:paraId="4D060D53" w14:textId="77777777" w:rsidTr="00B3790A">
        <w:trPr>
          <w:jc w:val="center"/>
        </w:trPr>
        <w:tc>
          <w:tcPr>
            <w:tcW w:w="720" w:type="dxa"/>
            <w:tcBorders>
              <w:left w:val="single" w:sz="4" w:space="0" w:color="auto"/>
            </w:tcBorders>
          </w:tcPr>
          <w:p w14:paraId="3257D907" w14:textId="77777777" w:rsidR="008B45D8" w:rsidRDefault="008B45D8" w:rsidP="003C65AA">
            <w:pPr>
              <w:pStyle w:val="TAC"/>
            </w:pPr>
            <w:r>
              <w:t>SPAF</w:t>
            </w:r>
          </w:p>
        </w:tc>
        <w:tc>
          <w:tcPr>
            <w:tcW w:w="3690" w:type="dxa"/>
            <w:tcBorders>
              <w:left w:val="nil"/>
            </w:tcBorders>
          </w:tcPr>
          <w:p w14:paraId="6F2DACFE" w14:textId="77777777" w:rsidR="008B45D8" w:rsidRDefault="008B45D8" w:rsidP="003C65AA">
            <w:pPr>
              <w:pStyle w:val="TAL"/>
            </w:pPr>
            <w:r>
              <w:t>Service</w:t>
            </w:r>
            <w:r w:rsidR="00B3790A">
              <w:t xml:space="preserve"> </w:t>
            </w:r>
            <w:r>
              <w:t>Provider</w:t>
            </w:r>
            <w:r w:rsidR="00B3790A">
              <w:t xml:space="preserve"> </w:t>
            </w:r>
            <w:r>
              <w:t>Administration</w:t>
            </w:r>
            <w:r w:rsidR="00B3790A">
              <w:t xml:space="preserve"> </w:t>
            </w:r>
            <w:r>
              <w:t>Function</w:t>
            </w:r>
          </w:p>
        </w:tc>
        <w:tc>
          <w:tcPr>
            <w:tcW w:w="1350" w:type="dxa"/>
          </w:tcPr>
          <w:p w14:paraId="4652891B" w14:textId="77777777" w:rsidR="008B45D8" w:rsidRDefault="008B45D8" w:rsidP="003C65AA">
            <w:pPr>
              <w:pStyle w:val="TAC"/>
            </w:pPr>
            <w:r>
              <w:t>ADMF</w:t>
            </w:r>
          </w:p>
        </w:tc>
        <w:tc>
          <w:tcPr>
            <w:tcW w:w="3600" w:type="dxa"/>
          </w:tcPr>
          <w:p w14:paraId="67629BF6" w14:textId="77777777" w:rsidR="008B45D8" w:rsidRDefault="008B45D8" w:rsidP="003C65AA">
            <w:pPr>
              <w:pStyle w:val="TAL"/>
            </w:pPr>
            <w:r>
              <w:t>Administration</w:t>
            </w:r>
            <w:r w:rsidR="00B3790A">
              <w:t xml:space="preserve"> </w:t>
            </w:r>
            <w:r>
              <w:t>Function</w:t>
            </w:r>
          </w:p>
        </w:tc>
      </w:tr>
      <w:tr w:rsidR="008B45D8" w14:paraId="2377742F" w14:textId="77777777" w:rsidTr="00B3790A">
        <w:trPr>
          <w:jc w:val="center"/>
        </w:trPr>
        <w:tc>
          <w:tcPr>
            <w:tcW w:w="720" w:type="dxa"/>
            <w:tcBorders>
              <w:left w:val="single" w:sz="4" w:space="0" w:color="auto"/>
            </w:tcBorders>
          </w:tcPr>
          <w:p w14:paraId="7C3A04A3" w14:textId="77777777" w:rsidR="008B45D8" w:rsidRDefault="008B45D8" w:rsidP="003C65AA">
            <w:pPr>
              <w:pStyle w:val="TAC"/>
            </w:pPr>
            <w:r>
              <w:t>-</w:t>
            </w:r>
          </w:p>
        </w:tc>
        <w:tc>
          <w:tcPr>
            <w:tcW w:w="3690" w:type="dxa"/>
            <w:tcBorders>
              <w:left w:val="nil"/>
            </w:tcBorders>
          </w:tcPr>
          <w:p w14:paraId="58D0D919" w14:textId="77777777" w:rsidR="008B45D8" w:rsidRDefault="008B45D8" w:rsidP="003C65AA">
            <w:pPr>
              <w:pStyle w:val="TAL"/>
            </w:pPr>
            <w:proofErr w:type="spellStart"/>
            <w:r>
              <w:t>SystemIdentity</w:t>
            </w:r>
            <w:proofErr w:type="spellEnd"/>
          </w:p>
        </w:tc>
        <w:tc>
          <w:tcPr>
            <w:tcW w:w="1350" w:type="dxa"/>
          </w:tcPr>
          <w:p w14:paraId="5F2585E6" w14:textId="77777777" w:rsidR="008B45D8" w:rsidRDefault="008B45D8" w:rsidP="003C65AA">
            <w:pPr>
              <w:pStyle w:val="TAC"/>
            </w:pPr>
            <w:r>
              <w:t>NID</w:t>
            </w:r>
          </w:p>
        </w:tc>
        <w:tc>
          <w:tcPr>
            <w:tcW w:w="3600" w:type="dxa"/>
          </w:tcPr>
          <w:p w14:paraId="3D8E9F06" w14:textId="77777777" w:rsidR="008B45D8" w:rsidRDefault="008B45D8" w:rsidP="003C65AA">
            <w:pPr>
              <w:pStyle w:val="TAL"/>
            </w:pPr>
            <w:r>
              <w:t>Network</w:t>
            </w:r>
            <w:r w:rsidR="00B3790A">
              <w:t xml:space="preserve"> </w:t>
            </w:r>
            <w:proofErr w:type="spellStart"/>
            <w:r>
              <w:t>IDentifier</w:t>
            </w:r>
            <w:proofErr w:type="spellEnd"/>
          </w:p>
        </w:tc>
      </w:tr>
      <w:tr w:rsidR="008B45D8" w14:paraId="4A8BECE6" w14:textId="77777777" w:rsidTr="00B3790A">
        <w:trPr>
          <w:jc w:val="center"/>
        </w:trPr>
        <w:tc>
          <w:tcPr>
            <w:tcW w:w="720" w:type="dxa"/>
            <w:tcBorders>
              <w:left w:val="single" w:sz="4" w:space="0" w:color="auto"/>
            </w:tcBorders>
          </w:tcPr>
          <w:p w14:paraId="38B10218" w14:textId="77777777" w:rsidR="008B45D8" w:rsidRDefault="008B45D8" w:rsidP="003C65AA">
            <w:pPr>
              <w:pStyle w:val="TAC"/>
            </w:pPr>
            <w:r>
              <w:t>TSP</w:t>
            </w:r>
          </w:p>
        </w:tc>
        <w:tc>
          <w:tcPr>
            <w:tcW w:w="3690" w:type="dxa"/>
            <w:tcBorders>
              <w:left w:val="nil"/>
            </w:tcBorders>
          </w:tcPr>
          <w:p w14:paraId="79AA3672" w14:textId="77777777" w:rsidR="008B45D8" w:rsidRDefault="008B45D8" w:rsidP="003C65AA">
            <w:pPr>
              <w:pStyle w:val="TAL"/>
            </w:pPr>
            <w:r>
              <w:t>Telecommunication</w:t>
            </w:r>
            <w:r w:rsidR="00B3790A">
              <w:t xml:space="preserve"> </w:t>
            </w:r>
            <w:r>
              <w:t>Service</w:t>
            </w:r>
            <w:r w:rsidR="00B3790A">
              <w:t xml:space="preserve"> </w:t>
            </w:r>
            <w:r>
              <w:t>Provider</w:t>
            </w:r>
          </w:p>
        </w:tc>
        <w:tc>
          <w:tcPr>
            <w:tcW w:w="1350" w:type="dxa"/>
          </w:tcPr>
          <w:p w14:paraId="11F7AA8E" w14:textId="77777777" w:rsidR="008B45D8" w:rsidRDefault="008B45D8" w:rsidP="003C65AA">
            <w:pPr>
              <w:pStyle w:val="TAC"/>
            </w:pPr>
            <w:r>
              <w:t>NO/AN/SP</w:t>
            </w:r>
          </w:p>
        </w:tc>
        <w:tc>
          <w:tcPr>
            <w:tcW w:w="3600" w:type="dxa"/>
          </w:tcPr>
          <w:p w14:paraId="6556B5DE" w14:textId="77777777" w:rsidR="008B45D8" w:rsidRDefault="008B45D8" w:rsidP="003C65AA">
            <w:pPr>
              <w:pStyle w:val="TAL"/>
            </w:pPr>
            <w:r>
              <w:t>Network</w:t>
            </w:r>
            <w:r w:rsidR="00B3790A">
              <w:t xml:space="preserve"> </w:t>
            </w:r>
            <w:r>
              <w:t>Operator,</w:t>
            </w:r>
            <w:r w:rsidR="00B3790A">
              <w:t xml:space="preserve"> </w:t>
            </w:r>
            <w:r>
              <w:t>Access</w:t>
            </w:r>
            <w:r w:rsidR="00B3790A">
              <w:t xml:space="preserve"> </w:t>
            </w:r>
            <w:r>
              <w:t>Network</w:t>
            </w:r>
            <w:r w:rsidR="00B3790A">
              <w:t xml:space="preserve"> </w:t>
            </w:r>
            <w:r>
              <w:t>Provider,</w:t>
            </w:r>
            <w:r w:rsidR="00B3790A">
              <w:t xml:space="preserve"> </w:t>
            </w:r>
            <w:r>
              <w:t>Service</w:t>
            </w:r>
            <w:r w:rsidR="00B3790A">
              <w:t xml:space="preserve"> </w:t>
            </w:r>
            <w:r>
              <w:t>Provider</w:t>
            </w:r>
          </w:p>
        </w:tc>
      </w:tr>
    </w:tbl>
    <w:p w14:paraId="750C18EE" w14:textId="77777777" w:rsidR="008B45D8" w:rsidRDefault="008B45D8" w:rsidP="00A77147"/>
    <w:p w14:paraId="6C255972" w14:textId="77777777" w:rsidR="008B45D8" w:rsidRDefault="008B45D8" w:rsidP="008B45D8">
      <w:pPr>
        <w:pStyle w:val="Heading8"/>
      </w:pPr>
      <w:r>
        <w:br w:type="page"/>
      </w:r>
      <w:bookmarkStart w:id="462" w:name="_Toc153138082"/>
      <w:r>
        <w:t>Annex H (normative):</w:t>
      </w:r>
      <w:r>
        <w:br/>
        <w:t>United States lawful interception</w:t>
      </w:r>
      <w:bookmarkEnd w:id="462"/>
    </w:p>
    <w:p w14:paraId="6FE55556" w14:textId="77777777" w:rsidR="008B45D8" w:rsidRDefault="008B45D8" w:rsidP="008B45D8">
      <w:r>
        <w:t>This annex shall apply equally to all 3GPP and non-3GPP access types which are connected to EPC, excluding CS domain (which is not covered by this document).</w:t>
      </w:r>
    </w:p>
    <w:p w14:paraId="4C07A5E0" w14:textId="77777777" w:rsidR="008B45D8" w:rsidRDefault="008B45D8" w:rsidP="008B45D8">
      <w:r>
        <w:t xml:space="preserve">With respect to the handover interfaces they </w:t>
      </w:r>
      <w:r w:rsidR="0094047B">
        <w:t>have to</w:t>
      </w:r>
      <w:r>
        <w:t xml:space="preserve"> be capable of delivering intercepted communications and IRI information to the government in a format such that they may be transmitted by means of equipment, facilities, or services procured by the government to a location other than the premises of the carrier.</w:t>
      </w:r>
    </w:p>
    <w:p w14:paraId="5C734FED" w14:textId="77777777" w:rsidR="008B45D8" w:rsidRDefault="008B45D8" w:rsidP="008B45D8">
      <w:r>
        <w:t>With respect to location information 'when authorized' means the ability to provide location information on a per-surveillance basis.</w:t>
      </w:r>
    </w:p>
    <w:p w14:paraId="4ECE10DC" w14:textId="77777777" w:rsidR="008B45D8" w:rsidRDefault="008B45D8" w:rsidP="008B45D8">
      <w:r>
        <w:t>The delivery methods described in this document are optional methods and no specific method is required in the United States. For systems deployed in the U.S., only ULIC version 1, including the timestamp attribute, shall be used.</w:t>
      </w:r>
    </w:p>
    <w:p w14:paraId="5269B8FD" w14:textId="77777777" w:rsidR="008B45D8" w:rsidRDefault="008B45D8" w:rsidP="008B45D8">
      <w:r>
        <w:t>The specification of lawful intercept capabilities in this document does not imply that those services supported by these lawful intercept capabilities are covered by CALEA. Inclusion of a capability in this document does not imply that capability is required by CALEA. This document is intended to satisfy the requirements of section 107 (a) (2) of the Communications Assistance for Law Enforcement Act, Pub. L. 103-414 such that a telecommunications carrier, manufacturer, or support service provider that is in compliance with this document shall have "Safe Harbor".</w:t>
      </w:r>
    </w:p>
    <w:p w14:paraId="3CEA9F6C" w14:textId="77777777" w:rsidR="008B45D8" w:rsidRDefault="008B45D8" w:rsidP="008B45D8">
      <w:r>
        <w:t>In the United States, for a broadband access intercept pertaining to:</w:t>
      </w:r>
    </w:p>
    <w:p w14:paraId="0FF2C017" w14:textId="77777777" w:rsidR="008B45D8" w:rsidRDefault="008B45D8" w:rsidP="008B45D8">
      <w:pPr>
        <w:pStyle w:val="B1"/>
      </w:pPr>
      <w:r>
        <w:t>1)</w:t>
      </w:r>
      <w:r>
        <w:tab/>
        <w:t>3GPP GPRS/UMTS access,</w:t>
      </w:r>
    </w:p>
    <w:p w14:paraId="6EBFDB44" w14:textId="77777777" w:rsidR="008B45D8" w:rsidRDefault="008B45D8" w:rsidP="008B45D8">
      <w:pPr>
        <w:pStyle w:val="B2"/>
      </w:pPr>
      <w:r>
        <w:t>a)</w:t>
      </w:r>
      <w:r>
        <w:tab/>
        <w:t xml:space="preserve">The SGSN and the HSS shall perform interception. GGSN may optionally support interception, however, it </w:t>
      </w:r>
      <w:r w:rsidR="0094047B">
        <w:t>has to</w:t>
      </w:r>
      <w:r>
        <w:t xml:space="preserve"> support interception in the cases outlined below.</w:t>
      </w:r>
    </w:p>
    <w:p w14:paraId="514BA049" w14:textId="77777777" w:rsidR="008B45D8" w:rsidRDefault="008B45D8" w:rsidP="008B45D8">
      <w:pPr>
        <w:pStyle w:val="B2"/>
      </w:pPr>
      <w:r>
        <w:t>b)</w:t>
      </w:r>
      <w:r>
        <w:tab/>
        <w:t>The GGSN shall support interception in the following cases:.</w:t>
      </w:r>
    </w:p>
    <w:p w14:paraId="5D50EF9A" w14:textId="77777777" w:rsidR="008B45D8" w:rsidRDefault="008B45D8" w:rsidP="008B45D8">
      <w:pPr>
        <w:pStyle w:val="B3"/>
      </w:pPr>
      <w:r>
        <w:t>-</w:t>
      </w:r>
      <w:r>
        <w:tab/>
        <w:t>If direct tunnel functionality as defined in TS 23.060 [42] is used in the network,</w:t>
      </w:r>
    </w:p>
    <w:p w14:paraId="0504D40B" w14:textId="77777777" w:rsidR="008B45D8" w:rsidRDefault="008B45D8" w:rsidP="008B45D8">
      <w:pPr>
        <w:pStyle w:val="B3"/>
      </w:pPr>
      <w:r>
        <w:t>-</w:t>
      </w:r>
      <w:r>
        <w:tab/>
        <w:t xml:space="preserve">If the network supports roaming and the communications comes into the GGSN from a SGSN (in the visited network) over a </w:t>
      </w:r>
      <w:proofErr w:type="spellStart"/>
      <w:r>
        <w:t>Gp</w:t>
      </w:r>
      <w:proofErr w:type="spellEnd"/>
      <w:r>
        <w:t xml:space="preserve"> interface.</w:t>
      </w:r>
    </w:p>
    <w:p w14:paraId="25476F75" w14:textId="77777777" w:rsidR="008B45D8" w:rsidRDefault="008B45D8" w:rsidP="008B45D8">
      <w:pPr>
        <w:pStyle w:val="B2"/>
      </w:pPr>
      <w:r>
        <w:t>c)</w:t>
      </w:r>
      <w:r>
        <w:tab/>
        <w:t>For any other scenario where the traffic does not pass the SGSN, the GGSN shall support interception.</w:t>
      </w:r>
    </w:p>
    <w:p w14:paraId="408B9D97" w14:textId="77777777" w:rsidR="008B45D8" w:rsidRDefault="008B45D8" w:rsidP="008B45D8">
      <w:pPr>
        <w:pStyle w:val="B1"/>
      </w:pPr>
      <w:r>
        <w:t>2)</w:t>
      </w:r>
      <w:r>
        <w:tab/>
        <w:t>3GPP I-WLAN access,</w:t>
      </w:r>
    </w:p>
    <w:p w14:paraId="47298BA3" w14:textId="77777777" w:rsidR="008B45D8" w:rsidRDefault="008B45D8" w:rsidP="008B45D8">
      <w:pPr>
        <w:pStyle w:val="B2"/>
      </w:pPr>
      <w:r>
        <w:t>a)</w:t>
      </w:r>
      <w:r>
        <w:tab/>
        <w:t>the PDG, WAG, and AAA server shall perform interception.</w:t>
      </w:r>
    </w:p>
    <w:p w14:paraId="1FDEC7A1" w14:textId="77777777" w:rsidR="008B45D8" w:rsidRDefault="008B45D8" w:rsidP="008B45D8">
      <w:pPr>
        <w:pStyle w:val="NO"/>
      </w:pPr>
      <w:r w:rsidRPr="00567DF2">
        <w:t>N</w:t>
      </w:r>
      <w:r>
        <w:t>OTE</w:t>
      </w:r>
      <w:r w:rsidRPr="00567DF2">
        <w:t>:</w:t>
      </w:r>
      <w:r>
        <w:tab/>
      </w:r>
      <w:r w:rsidRPr="00567DF2">
        <w:t>WLAN Interworking specification</w:t>
      </w:r>
      <w:r>
        <w:t xml:space="preserve"> (TS </w:t>
      </w:r>
      <w:r w:rsidRPr="00567DF2">
        <w:t>29.234</w:t>
      </w:r>
      <w:r w:rsidR="001B3BAA">
        <w:t> [41]</w:t>
      </w:r>
      <w:r w:rsidRPr="00567DF2">
        <w:t xml:space="preserve">) </w:t>
      </w:r>
      <w:r>
        <w:t>is</w:t>
      </w:r>
      <w:r w:rsidRPr="00567DF2">
        <w:t xml:space="preserve"> no longer maintained</w:t>
      </w:r>
      <w:r>
        <w:t xml:space="preserve"> in</w:t>
      </w:r>
      <w:r w:rsidRPr="00567DF2">
        <w:t xml:space="preserve"> </w:t>
      </w:r>
      <w:r>
        <w:t>Release 12 and onwards</w:t>
      </w:r>
      <w:r w:rsidRPr="00567DF2">
        <w:t>.</w:t>
      </w:r>
    </w:p>
    <w:p w14:paraId="409D360B" w14:textId="77777777" w:rsidR="008B45D8" w:rsidRDefault="008B45D8" w:rsidP="008B45D8">
      <w:pPr>
        <w:pStyle w:val="B1"/>
      </w:pPr>
      <w:r>
        <w:t>3)</w:t>
      </w:r>
      <w:r>
        <w:tab/>
        <w:t>Access Via 3GPP EPC</w:t>
      </w:r>
    </w:p>
    <w:p w14:paraId="6A2F1391" w14:textId="77777777" w:rsidR="008B45D8" w:rsidRDefault="008B45D8" w:rsidP="008B45D8">
      <w:pPr>
        <w:pStyle w:val="B2"/>
      </w:pPr>
      <w:r>
        <w:t>a)</w:t>
      </w:r>
      <w:r>
        <w:tab/>
        <w:t>The S-GW, MME and the HSS shall perform interception.</w:t>
      </w:r>
    </w:p>
    <w:p w14:paraId="2B0E9E22" w14:textId="77777777" w:rsidR="008B45D8" w:rsidRDefault="008B45D8" w:rsidP="008B45D8">
      <w:pPr>
        <w:pStyle w:val="B2"/>
      </w:pPr>
      <w:r>
        <w:t>b)</w:t>
      </w:r>
      <w:r>
        <w:tab/>
        <w:t>The PDN Gateway shall support interception in the following cases:</w:t>
      </w:r>
    </w:p>
    <w:p w14:paraId="6AD54CE0" w14:textId="77777777" w:rsidR="008B45D8" w:rsidRDefault="008B45D8" w:rsidP="008B45D8">
      <w:pPr>
        <w:pStyle w:val="B3"/>
      </w:pPr>
      <w:r>
        <w:t>-</w:t>
      </w:r>
      <w:r>
        <w:tab/>
        <w:t>The network supports roaming and the communications comes into the PDN Gateway from an S-GW (in the visited network) over an S8 interface.</w:t>
      </w:r>
    </w:p>
    <w:p w14:paraId="13F31501" w14:textId="77777777" w:rsidR="008B45D8" w:rsidRDefault="008B45D8" w:rsidP="008B45D8">
      <w:pPr>
        <w:pStyle w:val="B3"/>
      </w:pPr>
      <w:r>
        <w:t>-</w:t>
      </w:r>
      <w:r>
        <w:tab/>
        <w:t>Non-3GPP access is used to access the EPC via the PDN Gateway</w:t>
      </w:r>
    </w:p>
    <w:p w14:paraId="6F7982EE" w14:textId="77777777" w:rsidR="008B45D8" w:rsidRDefault="008B45D8" w:rsidP="008B45D8">
      <w:r>
        <w:t>A TSP shall not be responsible for decrypting or decompressing, or ensuring the government's ability to decrypt or decompress, any communication encrypted or compressed by a subscriber or customer, unless the encryption or compression was provided by the TSP and the TSP possesses the information necessary to decrypt or decompress the communication. A TSP that provides the government with information about how to decrypt or decompress a communication (e.g. identifying the type of compression software used to compress the communication, directing the government to the appropriate vendor that can provide decryption or decompression equipment, or providing the encryption key used to encrypt the communication) fully satisfies its obligation under the preceding sentence.</w:t>
      </w:r>
    </w:p>
    <w:p w14:paraId="23A0CDD0" w14:textId="77777777" w:rsidR="008B45D8" w:rsidRDefault="008B45D8" w:rsidP="008B45D8">
      <w:pPr>
        <w:keepNext/>
      </w:pPr>
      <w:r>
        <w:t>For systems deployed in the U.S, use ATIS-0700005 [55] for the reporting of IRI and CC interception for IMS VoIP and other Multimedia Services.</w:t>
      </w:r>
    </w:p>
    <w:p w14:paraId="6B046706" w14:textId="77777777" w:rsidR="008B45D8" w:rsidRDefault="008B45D8" w:rsidP="008B45D8">
      <w:r>
        <w:t>For IMS-based VoIP Dialled Digits Reporting (DDR) message definition, see ATIS-0700005 [55].</w:t>
      </w:r>
    </w:p>
    <w:p w14:paraId="22F12F71" w14:textId="77777777" w:rsidR="008B45D8" w:rsidRDefault="008B45D8" w:rsidP="008B45D8">
      <w:pPr>
        <w:pStyle w:val="NO"/>
      </w:pPr>
      <w:r>
        <w:t>NOTE 1:</w:t>
      </w:r>
      <w:r>
        <w:tab/>
        <w:t xml:space="preserve">The term, </w:t>
      </w:r>
      <w:proofErr w:type="spellStart"/>
      <w:r>
        <w:t>Dialed</w:t>
      </w:r>
      <w:proofErr w:type="spellEnd"/>
      <w:r>
        <w:t xml:space="preserve"> Digit Extraction (DDE), used in [55] is the same as </w:t>
      </w:r>
      <w:proofErr w:type="spellStart"/>
      <w:r>
        <w:t>Dialed</w:t>
      </w:r>
      <w:proofErr w:type="spellEnd"/>
      <w:r>
        <w:t xml:space="preserve"> Digit Reporting (DDR) in this specification.</w:t>
      </w:r>
    </w:p>
    <w:p w14:paraId="19B5C903" w14:textId="77777777" w:rsidR="008B45D8" w:rsidRDefault="008B45D8" w:rsidP="008B45D8">
      <w:pPr>
        <w:pStyle w:val="NO"/>
      </w:pPr>
      <w:r>
        <w:t>NOTE 2:</w:t>
      </w:r>
      <w:r>
        <w:tab/>
        <w:t>Dialled Digits are keypad digits 0, 1, 2, 3, 4, 5, 6, 7. 8, 9, *, and # entered by the target.</w:t>
      </w:r>
    </w:p>
    <w:p w14:paraId="6DED2C16" w14:textId="77777777" w:rsidR="008B45D8" w:rsidRDefault="008B45D8" w:rsidP="008B45D8">
      <w:pPr>
        <w:pStyle w:val="NO"/>
        <w:ind w:left="90" w:firstLine="194"/>
      </w:pPr>
      <w:r>
        <w:t>NOTE 3:</w:t>
      </w:r>
      <w:r>
        <w:tab/>
        <w:t>DDR does not apply to PS domain and IMS-based multi-media services other than voice.</w:t>
      </w:r>
    </w:p>
    <w:p w14:paraId="3EC14A71" w14:textId="77777777" w:rsidR="008B45D8" w:rsidRDefault="008B45D8" w:rsidP="008B45D8">
      <w:pPr>
        <w:pStyle w:val="NO"/>
        <w:ind w:left="90" w:hanging="55"/>
      </w:pPr>
      <w:r>
        <w:t>For systems deployed in the U.S., the network element identifier is required.</w:t>
      </w:r>
    </w:p>
    <w:p w14:paraId="1851B409" w14:textId="77777777" w:rsidR="008B45D8" w:rsidRDefault="008B45D8" w:rsidP="008B45D8">
      <w:pPr>
        <w:pStyle w:val="NO"/>
        <w:ind w:left="90" w:hanging="55"/>
      </w:pPr>
      <w:r>
        <w:t>For systems deployed in the U.S., the following two records are also required for the packet domain:</w:t>
      </w:r>
    </w:p>
    <w:p w14:paraId="11746EBA" w14:textId="77777777" w:rsidR="008B45D8" w:rsidRDefault="008B45D8" w:rsidP="008B45D8">
      <w:pPr>
        <w:pStyle w:val="B1"/>
      </w:pPr>
      <w:r>
        <w:t>1.</w:t>
      </w:r>
      <w:r>
        <w:tab/>
        <w:t>a REPORT record shall be triggered when the 3G SGSN receives an SMS-MO communication from the target's mobile station;</w:t>
      </w:r>
    </w:p>
    <w:p w14:paraId="3AC8848D" w14:textId="77777777" w:rsidR="008B45D8" w:rsidRDefault="008B45D8" w:rsidP="008B45D8">
      <w:pPr>
        <w:pStyle w:val="B1"/>
      </w:pPr>
      <w:r>
        <w:t>2.</w:t>
      </w:r>
      <w:r>
        <w:tab/>
        <w:t>a REPORT record shall be triggered when the 3G SGSN receives an SMS-MT communication from the SMS-Centre destined for the target's mobile station.</w:t>
      </w:r>
    </w:p>
    <w:p w14:paraId="3991EACB" w14:textId="77777777" w:rsidR="008B45D8" w:rsidRDefault="008B45D8" w:rsidP="008B45D8">
      <w:r>
        <w:t>For systems deployed in the U.S., when a mobile terminal is authorized for service with another network operator or service provider, or within another service area as defined in J-STD-025- B [65], a Serving System REPORT record or a Serving Evolved Packet System REPORT Record shall be triggered.</w:t>
      </w:r>
    </w:p>
    <w:p w14:paraId="2DE931DB" w14:textId="77777777" w:rsidR="008B45D8" w:rsidRDefault="008B45D8" w:rsidP="008B45D8">
      <w:r>
        <w:t>For systems deployed in the U.S., the timestamp reported shall be coded as generalized time and provide either coordinated universal time or local time with the local time differential from coordinated universal time.</w:t>
      </w:r>
    </w:p>
    <w:p w14:paraId="662A7CAB" w14:textId="77777777" w:rsidR="008B45D8" w:rsidRDefault="008B45D8" w:rsidP="008B45D8">
      <w:r>
        <w:t>For systems deployed in the U.S., Packet Data Header Information REPORT Records shall be delivered to Law Enforcement for IRI only authorizations where the timestamps shall be coded as specified above.</w:t>
      </w:r>
    </w:p>
    <w:p w14:paraId="06FD8B5C" w14:textId="77777777" w:rsidR="008B45D8" w:rsidRDefault="008B45D8" w:rsidP="008B45D8">
      <w:pPr>
        <w:pStyle w:val="Heading8"/>
      </w:pPr>
      <w:r>
        <w:br w:type="page"/>
      </w:r>
      <w:bookmarkStart w:id="463" w:name="_Toc153138083"/>
      <w:r>
        <w:t>Annex I (informative):</w:t>
      </w:r>
      <w:r>
        <w:br/>
        <w:t>Void</w:t>
      </w:r>
      <w:bookmarkEnd w:id="463"/>
    </w:p>
    <w:p w14:paraId="47D7F6BA" w14:textId="77777777" w:rsidR="008B45D8" w:rsidRPr="002A693F" w:rsidRDefault="008B45D8" w:rsidP="008B45D8"/>
    <w:p w14:paraId="43212126" w14:textId="77777777" w:rsidR="008B45D8" w:rsidRDefault="008B45D8" w:rsidP="008B45D8">
      <w:pPr>
        <w:pStyle w:val="Heading8"/>
      </w:pPr>
      <w:r>
        <w:br w:type="page"/>
      </w:r>
      <w:bookmarkStart w:id="464" w:name="_Toc153138084"/>
      <w:r>
        <w:t>Annex J (normative):</w:t>
      </w:r>
      <w:r>
        <w:br/>
        <w:t>Definition of the UUS1 content associated and sub-addressing to the CC link</w:t>
      </w:r>
      <w:bookmarkEnd w:id="464"/>
    </w:p>
    <w:p w14:paraId="69019800" w14:textId="77777777" w:rsidR="008B45D8" w:rsidRDefault="008B45D8" w:rsidP="008B45D8">
      <w:pPr>
        <w:pStyle w:val="Heading1"/>
      </w:pPr>
      <w:bookmarkStart w:id="465" w:name="_Toc153138085"/>
      <w:r>
        <w:t>J.0</w:t>
      </w:r>
      <w:r>
        <w:tab/>
        <w:t>Introduction</w:t>
      </w:r>
      <w:bookmarkEnd w:id="465"/>
    </w:p>
    <w:p w14:paraId="7D313919" w14:textId="77777777" w:rsidR="008B45D8" w:rsidRDefault="008B45D8" w:rsidP="008B45D8">
      <w:pPr>
        <w:rPr>
          <w:b/>
          <w:bCs/>
        </w:rPr>
      </w:pPr>
      <w:r>
        <w:rPr>
          <w:b/>
          <w:bCs/>
        </w:rPr>
        <w:t>For North America, the use of J-STD-25 A [23] is recommended.</w:t>
      </w:r>
    </w:p>
    <w:p w14:paraId="64687302" w14:textId="77777777" w:rsidR="008B45D8" w:rsidRDefault="008B45D8" w:rsidP="008B45D8">
      <w:r>
        <w:t>For the transport of the correlation information and the identifiers accompanying the CC-links, there are two options:</w:t>
      </w:r>
    </w:p>
    <w:p w14:paraId="1611088B" w14:textId="77777777" w:rsidR="008B45D8" w:rsidRPr="005E4234" w:rsidRDefault="00195D92" w:rsidP="008B45D8">
      <w:pPr>
        <w:pStyle w:val="B1"/>
      </w:pPr>
      <w:r>
        <w:t>-</w:t>
      </w:r>
      <w:r w:rsidR="008B45D8">
        <w:tab/>
      </w:r>
      <w:r w:rsidR="008B45D8" w:rsidRPr="005E4234">
        <w:t>Use of the User-to-User Signalling (UUS1) (see clause J.1);</w:t>
      </w:r>
    </w:p>
    <w:p w14:paraId="268176CB" w14:textId="77777777" w:rsidR="008B45D8" w:rsidRPr="005E4234" w:rsidRDefault="00195D92" w:rsidP="008B45D8">
      <w:pPr>
        <w:pStyle w:val="B1"/>
      </w:pPr>
      <w:r>
        <w:t>-</w:t>
      </w:r>
      <w:r w:rsidR="008B45D8">
        <w:tab/>
      </w:r>
      <w:r w:rsidR="008B45D8" w:rsidRPr="005E4234">
        <w:t>Use of the sub-address (SUB) and calling party number (see clause J.2).</w:t>
      </w:r>
    </w:p>
    <w:p w14:paraId="4FB7095C" w14:textId="77777777" w:rsidR="008B45D8" w:rsidRDefault="008B45D8" w:rsidP="008B45D8">
      <w:pPr>
        <w:pStyle w:val="Heading1"/>
      </w:pPr>
      <w:bookmarkStart w:id="466" w:name="_Toc153138086"/>
      <w:r>
        <w:t>J.1</w:t>
      </w:r>
      <w:r>
        <w:tab/>
        <w:t>Definition of the UUS1 content associated to the CC link</w:t>
      </w:r>
      <w:bookmarkEnd w:id="466"/>
    </w:p>
    <w:p w14:paraId="11C7CC60" w14:textId="77777777" w:rsidR="007A53E6" w:rsidRPr="00EA6867" w:rsidRDefault="007A53E6" w:rsidP="007A53E6">
      <w:r w:rsidRPr="00BC5AAE">
        <w:t xml:space="preserve">The ASN.1 schema describing the structures used for </w:t>
      </w:r>
      <w:r>
        <w:t>UUS1 content associated to the CC link</w:t>
      </w:r>
      <w:r w:rsidRPr="00BC5AAE">
        <w:t xml:space="preserve"> is given in the file </w:t>
      </w:r>
      <w:r w:rsidRPr="00764CC5">
        <w:rPr>
          <w:i/>
          <w:iCs/>
        </w:rPr>
        <w:t xml:space="preserve">HI3CCLinkData.asn </w:t>
      </w:r>
      <w:r w:rsidRPr="00BC5AAE">
        <w:t>which accompanies the present document.</w:t>
      </w:r>
    </w:p>
    <w:p w14:paraId="00D3B340" w14:textId="77777777" w:rsidR="008B45D8" w:rsidRDefault="008B45D8" w:rsidP="008B45D8">
      <w:pPr>
        <w:pStyle w:val="Heading1"/>
      </w:pPr>
      <w:bookmarkStart w:id="467" w:name="_Toc153138087"/>
      <w:r>
        <w:t>J.2</w:t>
      </w:r>
      <w:r>
        <w:tab/>
        <w:t>Use of sub-address and calling party number to carry correlation information</w:t>
      </w:r>
      <w:bookmarkEnd w:id="467"/>
    </w:p>
    <w:p w14:paraId="5490443D" w14:textId="77777777" w:rsidR="008B45D8" w:rsidRDefault="008B45D8" w:rsidP="008B45D8">
      <w:pPr>
        <w:pStyle w:val="Heading2"/>
      </w:pPr>
      <w:bookmarkStart w:id="468" w:name="_Toc153138088"/>
      <w:r>
        <w:t>J.2.1</w:t>
      </w:r>
      <w:r>
        <w:tab/>
        <w:t>Introduction</w:t>
      </w:r>
      <w:bookmarkEnd w:id="468"/>
    </w:p>
    <w:p w14:paraId="3D96B586" w14:textId="77777777" w:rsidR="008B45D8" w:rsidRDefault="008B45D8" w:rsidP="008B45D8">
      <w:r>
        <w:t>Not all ISDN networks fully support the use of the UUS1 service ETSI EN 300 403</w:t>
      </w:r>
      <w:r>
        <w:noBreakHyphen/>
        <w:t>1 [31]. Some networks may be limited to the transfer of only 32 octets of UUS1 user information rather than the 128 required for full support of the UUS1 service. Some networks may not support UUS1 at all.</w:t>
      </w:r>
    </w:p>
    <w:p w14:paraId="59BEA10E" w14:textId="77777777" w:rsidR="008B45D8" w:rsidRDefault="008B45D8" w:rsidP="008B45D8">
      <w:r>
        <w:t>This annex describes a procedure to provide correlation information which is appropriate:</w:t>
      </w:r>
    </w:p>
    <w:p w14:paraId="01358BF4" w14:textId="77777777" w:rsidR="008B45D8" w:rsidRDefault="008B45D8" w:rsidP="008B45D8">
      <w:pPr>
        <w:pStyle w:val="B1"/>
      </w:pPr>
      <w:r>
        <w:t>1)</w:t>
      </w:r>
      <w:r>
        <w:tab/>
        <w:t>if a network does not support the delivery of UUS1; or</w:t>
      </w:r>
    </w:p>
    <w:p w14:paraId="7E46B866" w14:textId="77777777" w:rsidR="008B45D8" w:rsidRDefault="008B45D8" w:rsidP="008B45D8">
      <w:pPr>
        <w:pStyle w:val="B1"/>
      </w:pPr>
      <w:r>
        <w:t>2)</w:t>
      </w:r>
      <w:r>
        <w:tab/>
        <w:t>if a network does not support the delivery of 128 octets for UUS1.</w:t>
      </w:r>
    </w:p>
    <w:p w14:paraId="7A1D1A10" w14:textId="77777777" w:rsidR="008B45D8" w:rsidRDefault="008B45D8" w:rsidP="008B45D8">
      <w:r>
        <w:t>If all network involved support the delivery of 128 octets for UUS1 then the procedure (described in this annex) is not appropriate.</w:t>
      </w:r>
    </w:p>
    <w:p w14:paraId="497DCAAD" w14:textId="77777777" w:rsidR="008B45D8" w:rsidRDefault="008B45D8" w:rsidP="008B45D8">
      <w:r>
        <w:t xml:space="preserve">The calling party number, the calling party </w:t>
      </w:r>
      <w:proofErr w:type="spellStart"/>
      <w:r>
        <w:t>subaddress</w:t>
      </w:r>
      <w:proofErr w:type="spellEnd"/>
      <w:r>
        <w:t xml:space="preserve"> (</w:t>
      </w:r>
      <w:proofErr w:type="spellStart"/>
      <w:r>
        <w:t>CgP</w:t>
      </w:r>
      <w:proofErr w:type="spellEnd"/>
      <w:r>
        <w:t xml:space="preserve"> Sub) and the called party </w:t>
      </w:r>
      <w:proofErr w:type="spellStart"/>
      <w:r>
        <w:t>subaddress</w:t>
      </w:r>
      <w:proofErr w:type="spellEnd"/>
      <w:r>
        <w:t xml:space="preserve"> (</w:t>
      </w:r>
      <w:proofErr w:type="spellStart"/>
      <w:r>
        <w:t>CdP</w:t>
      </w:r>
      <w:proofErr w:type="spellEnd"/>
      <w:r>
        <w:t xml:space="preserve"> Sub) are used to carry correlation information.</w:t>
      </w:r>
    </w:p>
    <w:p w14:paraId="79D53A37" w14:textId="77777777" w:rsidR="008B45D8" w:rsidRDefault="008B45D8" w:rsidP="008B45D8">
      <w:pPr>
        <w:pStyle w:val="Heading2"/>
      </w:pPr>
      <w:bookmarkStart w:id="469" w:name="_Toc153138089"/>
      <w:r>
        <w:t>J.2.2</w:t>
      </w:r>
      <w:r>
        <w:tab/>
      </w:r>
      <w:proofErr w:type="spellStart"/>
      <w:r>
        <w:t>Subaddress</w:t>
      </w:r>
      <w:proofErr w:type="spellEnd"/>
      <w:r>
        <w:t xml:space="preserve"> options</w:t>
      </w:r>
      <w:bookmarkEnd w:id="469"/>
    </w:p>
    <w:p w14:paraId="04275B5A" w14:textId="77777777" w:rsidR="008B45D8" w:rsidRDefault="008B45D8" w:rsidP="008B45D8">
      <w:r>
        <w:t xml:space="preserve">The coding of a </w:t>
      </w:r>
      <w:proofErr w:type="spellStart"/>
      <w:r>
        <w:t>subaddress</w:t>
      </w:r>
      <w:proofErr w:type="spellEnd"/>
      <w:r>
        <w:t xml:space="preserve"> information element is given in ETSI EN 300 403</w:t>
      </w:r>
      <w:r>
        <w:noBreakHyphen/>
        <w:t>1 [31]. The following options shall be chosen:</w:t>
      </w:r>
    </w:p>
    <w:p w14:paraId="74E83979" w14:textId="77777777" w:rsidR="008B45D8" w:rsidRDefault="008B45D8" w:rsidP="008B45D8">
      <w:pPr>
        <w:pStyle w:val="TH"/>
      </w:pPr>
      <w:r>
        <w:t xml:space="preserve">Table J.2.1: </w:t>
      </w:r>
      <w:proofErr w:type="spellStart"/>
      <w:r>
        <w:t>Subaddress</w:t>
      </w:r>
      <w:proofErr w:type="spellEnd"/>
      <w:r>
        <w:t xml:space="preserve">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6430"/>
      </w:tblGrid>
      <w:tr w:rsidR="008B45D8" w14:paraId="36B2C7CB" w14:textId="77777777" w:rsidTr="00B3790A">
        <w:trPr>
          <w:cantSplit/>
          <w:jc w:val="center"/>
        </w:trPr>
        <w:tc>
          <w:tcPr>
            <w:tcW w:w="1897" w:type="dxa"/>
          </w:tcPr>
          <w:p w14:paraId="0BF1D67D" w14:textId="77777777" w:rsidR="008B45D8" w:rsidRDefault="008B45D8" w:rsidP="003C65AA">
            <w:pPr>
              <w:pStyle w:val="TAH"/>
            </w:pPr>
            <w:r>
              <w:t>Option</w:t>
            </w:r>
          </w:p>
        </w:tc>
        <w:tc>
          <w:tcPr>
            <w:tcW w:w="6430" w:type="dxa"/>
          </w:tcPr>
          <w:p w14:paraId="57BE32E1" w14:textId="77777777" w:rsidR="008B45D8" w:rsidRDefault="008B45D8" w:rsidP="003C65AA">
            <w:pPr>
              <w:pStyle w:val="TAH"/>
            </w:pPr>
            <w:r>
              <w:t>Value</w:t>
            </w:r>
          </w:p>
        </w:tc>
      </w:tr>
      <w:tr w:rsidR="008B45D8" w14:paraId="2EC9968B" w14:textId="77777777" w:rsidTr="00B3790A">
        <w:trPr>
          <w:cantSplit/>
          <w:jc w:val="center"/>
        </w:trPr>
        <w:tc>
          <w:tcPr>
            <w:tcW w:w="1897" w:type="dxa"/>
          </w:tcPr>
          <w:p w14:paraId="03A7795D" w14:textId="77777777" w:rsidR="008B45D8" w:rsidRDefault="008B45D8" w:rsidP="003C65AA">
            <w:pPr>
              <w:pStyle w:val="TAL"/>
            </w:pPr>
            <w:r>
              <w:t>Type</w:t>
            </w:r>
            <w:r w:rsidR="00B3790A">
              <w:t xml:space="preserve"> </w:t>
            </w:r>
            <w:r>
              <w:t>of</w:t>
            </w:r>
            <w:r w:rsidR="00B3790A">
              <w:t xml:space="preserve"> </w:t>
            </w:r>
            <w:proofErr w:type="spellStart"/>
            <w:r>
              <w:t>subaddress</w:t>
            </w:r>
            <w:proofErr w:type="spellEnd"/>
          </w:p>
        </w:tc>
        <w:tc>
          <w:tcPr>
            <w:tcW w:w="6430" w:type="dxa"/>
          </w:tcPr>
          <w:p w14:paraId="4AE78441" w14:textId="77777777" w:rsidR="008B45D8" w:rsidRDefault="008B45D8" w:rsidP="003C65AA">
            <w:pPr>
              <w:pStyle w:val="TAL"/>
            </w:pPr>
            <w:r>
              <w:t>user</w:t>
            </w:r>
            <w:r w:rsidR="00B3790A">
              <w:t xml:space="preserve"> </w:t>
            </w:r>
            <w:r>
              <w:t>specified</w:t>
            </w:r>
          </w:p>
        </w:tc>
      </w:tr>
      <w:tr w:rsidR="008B45D8" w14:paraId="7DC9F2DF" w14:textId="77777777" w:rsidTr="00B3790A">
        <w:trPr>
          <w:cantSplit/>
          <w:jc w:val="center"/>
        </w:trPr>
        <w:tc>
          <w:tcPr>
            <w:tcW w:w="1897" w:type="dxa"/>
          </w:tcPr>
          <w:p w14:paraId="06A11FAD" w14:textId="77777777" w:rsidR="008B45D8" w:rsidRDefault="008B45D8" w:rsidP="003C65AA">
            <w:pPr>
              <w:pStyle w:val="TAL"/>
            </w:pPr>
            <w:r>
              <w:t>Odd/even</w:t>
            </w:r>
            <w:r w:rsidR="00B3790A">
              <w:t xml:space="preserve"> </w:t>
            </w:r>
            <w:r>
              <w:t>indicator</w:t>
            </w:r>
          </w:p>
        </w:tc>
        <w:tc>
          <w:tcPr>
            <w:tcW w:w="6430" w:type="dxa"/>
          </w:tcPr>
          <w:p w14:paraId="6E48E6C5" w14:textId="77777777" w:rsidR="008B45D8" w:rsidRDefault="008B45D8" w:rsidP="003C65AA">
            <w:pPr>
              <w:pStyle w:val="TAL"/>
            </w:pPr>
            <w:r>
              <w:t>employed</w:t>
            </w:r>
            <w:r w:rsidR="00B3790A">
              <w:t xml:space="preserve"> </w:t>
            </w:r>
            <w:r>
              <w:t>for</w:t>
            </w:r>
            <w:r w:rsidR="00B3790A">
              <w:t xml:space="preserve"> </w:t>
            </w:r>
            <w:r>
              <w:t>called</w:t>
            </w:r>
            <w:r w:rsidR="00B3790A">
              <w:t xml:space="preserve"> </w:t>
            </w:r>
            <w:r>
              <w:t>party</w:t>
            </w:r>
            <w:r w:rsidR="00B3790A">
              <w:t xml:space="preserve"> </w:t>
            </w:r>
            <w:proofErr w:type="spellStart"/>
            <w:r>
              <w:t>subaddress</w:t>
            </w:r>
            <w:proofErr w:type="spellEnd"/>
            <w:r w:rsidR="00B3790A">
              <w:t xml:space="preserve"> </w:t>
            </w:r>
            <w:r>
              <w:t>when</w:t>
            </w:r>
            <w:r w:rsidR="00B3790A">
              <w:t xml:space="preserve"> </w:t>
            </w:r>
            <w:r>
              <w:t>no</w:t>
            </w:r>
            <w:r w:rsidR="00B3790A">
              <w:t xml:space="preserve"> </w:t>
            </w:r>
            <w:r>
              <w:t>national</w:t>
            </w:r>
            <w:r w:rsidR="00B3790A">
              <w:t xml:space="preserve"> </w:t>
            </w:r>
            <w:r>
              <w:t>parameters</w:t>
            </w:r>
            <w:r w:rsidR="00B3790A">
              <w:t xml:space="preserve"> </w:t>
            </w:r>
            <w:r>
              <w:t>are</w:t>
            </w:r>
            <w:r w:rsidR="00B3790A">
              <w:t xml:space="preserve"> </w:t>
            </w:r>
            <w:r>
              <w:t>used</w:t>
            </w:r>
          </w:p>
        </w:tc>
      </w:tr>
    </w:tbl>
    <w:p w14:paraId="47775703" w14:textId="77777777" w:rsidR="008B45D8" w:rsidRDefault="008B45D8" w:rsidP="00A77147"/>
    <w:p w14:paraId="4851EDA0" w14:textId="77777777" w:rsidR="008B45D8" w:rsidRDefault="008B45D8" w:rsidP="008B45D8">
      <w:pPr>
        <w:pStyle w:val="Heading2"/>
      </w:pPr>
      <w:bookmarkStart w:id="470" w:name="_Toc153138090"/>
      <w:r>
        <w:t>J.2.3</w:t>
      </w:r>
      <w:r>
        <w:tab/>
      </w:r>
      <w:proofErr w:type="spellStart"/>
      <w:r>
        <w:t>Subaddress</w:t>
      </w:r>
      <w:proofErr w:type="spellEnd"/>
      <w:r>
        <w:t xml:space="preserve"> coding</w:t>
      </w:r>
      <w:bookmarkEnd w:id="470"/>
    </w:p>
    <w:p w14:paraId="0A15DD4F" w14:textId="77777777" w:rsidR="008B45D8" w:rsidRDefault="008B45D8" w:rsidP="008B45D8">
      <w:pPr>
        <w:pStyle w:val="Heading3"/>
      </w:pPr>
      <w:bookmarkStart w:id="471" w:name="_Toc153138091"/>
      <w:r>
        <w:t>J.2.3.0</w:t>
      </w:r>
      <w:r>
        <w:tab/>
        <w:t>General</w:t>
      </w:r>
      <w:bookmarkEnd w:id="471"/>
    </w:p>
    <w:p w14:paraId="03D7CC6F" w14:textId="77777777" w:rsidR="008B45D8" w:rsidRDefault="008B45D8" w:rsidP="008B45D8">
      <w:r>
        <w:t xml:space="preserve">The coding of </w:t>
      </w:r>
      <w:proofErr w:type="spellStart"/>
      <w:r>
        <w:t>subaddress</w:t>
      </w:r>
      <w:proofErr w:type="spellEnd"/>
      <w:r>
        <w:t xml:space="preserve"> information shall be in accordance with ETSI EN 300 403</w:t>
      </w:r>
      <w:r>
        <w:noBreakHyphen/>
        <w:t>1 [31].</w:t>
      </w:r>
    </w:p>
    <w:p w14:paraId="08CA82AA" w14:textId="77777777" w:rsidR="008B45D8" w:rsidRDefault="008B45D8" w:rsidP="008B45D8">
      <w:pPr>
        <w:pStyle w:val="Heading3"/>
      </w:pPr>
      <w:bookmarkStart w:id="472" w:name="_Toc153138092"/>
      <w:r>
        <w:t>J.2.3.1</w:t>
      </w:r>
      <w:r>
        <w:tab/>
        <w:t>BCD Values</w:t>
      </w:r>
      <w:bookmarkEnd w:id="472"/>
    </w:p>
    <w:p w14:paraId="5C035A0B" w14:textId="77777777" w:rsidR="008B45D8" w:rsidRDefault="008B45D8" w:rsidP="008B45D8">
      <w:r>
        <w:t>The values 0</w:t>
      </w:r>
      <w:r>
        <w:noBreakHyphen/>
        <w:t>9 shall be BCD coded according to their natural binary values. The hexadecimal value F shall be used as a field separator. This coding is indicated in table J.2.2.</w:t>
      </w:r>
    </w:p>
    <w:p w14:paraId="07A2513C" w14:textId="77777777" w:rsidR="008B45D8" w:rsidRDefault="008B45D8" w:rsidP="008B45D8">
      <w:pPr>
        <w:pStyle w:val="TH"/>
      </w:pPr>
      <w:r>
        <w:t>Table J.2.2: Coding BCD values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1665"/>
        <w:gridCol w:w="700"/>
        <w:gridCol w:w="700"/>
        <w:gridCol w:w="700"/>
        <w:gridCol w:w="700"/>
      </w:tblGrid>
      <w:tr w:rsidR="008B45D8" w14:paraId="3490A9BD" w14:textId="77777777" w:rsidTr="00B3790A">
        <w:trPr>
          <w:cantSplit/>
          <w:jc w:val="center"/>
        </w:trPr>
        <w:tc>
          <w:tcPr>
            <w:tcW w:w="1665" w:type="dxa"/>
            <w:tcBorders>
              <w:top w:val="single" w:sz="2" w:space="0" w:color="auto"/>
              <w:left w:val="single" w:sz="2" w:space="0" w:color="auto"/>
              <w:bottom w:val="nil"/>
              <w:right w:val="single" w:sz="2" w:space="0" w:color="auto"/>
            </w:tcBorders>
          </w:tcPr>
          <w:p w14:paraId="79131A39" w14:textId="77777777" w:rsidR="008B45D8" w:rsidRDefault="008B45D8" w:rsidP="003C65AA">
            <w:pPr>
              <w:pStyle w:val="TAH"/>
              <w:keepLines w:val="0"/>
            </w:pPr>
            <w:r>
              <w:t>Item</w:t>
            </w:r>
          </w:p>
        </w:tc>
        <w:tc>
          <w:tcPr>
            <w:tcW w:w="2800" w:type="dxa"/>
            <w:gridSpan w:val="4"/>
            <w:tcBorders>
              <w:top w:val="single" w:sz="2" w:space="0" w:color="auto"/>
              <w:left w:val="single" w:sz="2" w:space="0" w:color="auto"/>
              <w:bottom w:val="single" w:sz="2" w:space="0" w:color="auto"/>
              <w:right w:val="single" w:sz="2" w:space="0" w:color="auto"/>
            </w:tcBorders>
          </w:tcPr>
          <w:p w14:paraId="6CE1FC15" w14:textId="77777777" w:rsidR="008B45D8" w:rsidRDefault="008B45D8" w:rsidP="003C65AA">
            <w:pPr>
              <w:pStyle w:val="TAH"/>
              <w:keepLines w:val="0"/>
            </w:pPr>
            <w:r>
              <w:t>BCD</w:t>
            </w:r>
            <w:r w:rsidR="00B3790A">
              <w:t xml:space="preserve"> </w:t>
            </w:r>
            <w:r>
              <w:t>representation</w:t>
            </w:r>
          </w:p>
        </w:tc>
      </w:tr>
      <w:tr w:rsidR="008B45D8" w14:paraId="59BFB3C6" w14:textId="77777777" w:rsidTr="00B3790A">
        <w:trPr>
          <w:cantSplit/>
          <w:jc w:val="center"/>
        </w:trPr>
        <w:tc>
          <w:tcPr>
            <w:tcW w:w="1665" w:type="dxa"/>
            <w:tcBorders>
              <w:top w:val="nil"/>
              <w:left w:val="single" w:sz="2" w:space="0" w:color="auto"/>
              <w:bottom w:val="single" w:sz="2" w:space="0" w:color="auto"/>
              <w:right w:val="single" w:sz="2" w:space="0" w:color="auto"/>
            </w:tcBorders>
          </w:tcPr>
          <w:p w14:paraId="2CCC9818" w14:textId="77777777" w:rsidR="008B45D8" w:rsidRDefault="008B45D8" w:rsidP="003C65AA">
            <w:pPr>
              <w:pStyle w:val="TAC"/>
              <w:keepLines w:val="0"/>
            </w:pPr>
          </w:p>
        </w:tc>
        <w:tc>
          <w:tcPr>
            <w:tcW w:w="700" w:type="dxa"/>
            <w:tcBorders>
              <w:top w:val="single" w:sz="2" w:space="0" w:color="auto"/>
              <w:left w:val="single" w:sz="2" w:space="0" w:color="auto"/>
              <w:bottom w:val="single" w:sz="2" w:space="0" w:color="auto"/>
              <w:right w:val="single" w:sz="2" w:space="0" w:color="auto"/>
            </w:tcBorders>
          </w:tcPr>
          <w:p w14:paraId="3FF3A1CB" w14:textId="77777777" w:rsidR="008B45D8" w:rsidRDefault="008B45D8" w:rsidP="003C65AA">
            <w:pPr>
              <w:pStyle w:val="TAC"/>
              <w:keepLines w:val="0"/>
              <w:rPr>
                <w:b/>
                <w:bCs/>
              </w:rPr>
            </w:pPr>
            <w:r>
              <w:rPr>
                <w:b/>
                <w:bCs/>
              </w:rPr>
              <w:t>Bit</w:t>
            </w:r>
            <w:r w:rsidR="00B3790A">
              <w:rPr>
                <w:b/>
                <w:bCs/>
              </w:rPr>
              <w:t xml:space="preserve"> </w:t>
            </w:r>
            <w:r>
              <w:rPr>
                <w:b/>
                <w:bCs/>
              </w:rPr>
              <w:t>4</w:t>
            </w:r>
          </w:p>
        </w:tc>
        <w:tc>
          <w:tcPr>
            <w:tcW w:w="700" w:type="dxa"/>
            <w:tcBorders>
              <w:top w:val="single" w:sz="2" w:space="0" w:color="auto"/>
              <w:left w:val="single" w:sz="2" w:space="0" w:color="auto"/>
              <w:bottom w:val="single" w:sz="2" w:space="0" w:color="auto"/>
              <w:right w:val="single" w:sz="2" w:space="0" w:color="auto"/>
            </w:tcBorders>
          </w:tcPr>
          <w:p w14:paraId="0092B0C2" w14:textId="77777777" w:rsidR="008B45D8" w:rsidRDefault="008B45D8" w:rsidP="003C65AA">
            <w:pPr>
              <w:pStyle w:val="TAC"/>
              <w:keepLines w:val="0"/>
              <w:rPr>
                <w:b/>
                <w:bCs/>
              </w:rPr>
            </w:pPr>
            <w:r>
              <w:rPr>
                <w:b/>
                <w:bCs/>
              </w:rPr>
              <w:t>Bit</w:t>
            </w:r>
            <w:r w:rsidR="00B3790A">
              <w:rPr>
                <w:b/>
                <w:bCs/>
              </w:rPr>
              <w:t xml:space="preserve"> </w:t>
            </w:r>
            <w:r>
              <w:rPr>
                <w:b/>
                <w:bCs/>
              </w:rPr>
              <w:t>3</w:t>
            </w:r>
          </w:p>
        </w:tc>
        <w:tc>
          <w:tcPr>
            <w:tcW w:w="700" w:type="dxa"/>
            <w:tcBorders>
              <w:top w:val="single" w:sz="2" w:space="0" w:color="auto"/>
              <w:left w:val="single" w:sz="2" w:space="0" w:color="auto"/>
              <w:bottom w:val="single" w:sz="2" w:space="0" w:color="auto"/>
              <w:right w:val="single" w:sz="2" w:space="0" w:color="auto"/>
            </w:tcBorders>
          </w:tcPr>
          <w:p w14:paraId="1693A4F2" w14:textId="77777777" w:rsidR="008B45D8" w:rsidRDefault="008B45D8" w:rsidP="003C65AA">
            <w:pPr>
              <w:pStyle w:val="TAC"/>
              <w:keepLines w:val="0"/>
              <w:rPr>
                <w:b/>
                <w:bCs/>
              </w:rPr>
            </w:pPr>
            <w:r>
              <w:rPr>
                <w:b/>
                <w:bCs/>
              </w:rPr>
              <w:t>Bit</w:t>
            </w:r>
            <w:r w:rsidR="00B3790A">
              <w:rPr>
                <w:b/>
                <w:bCs/>
              </w:rPr>
              <w:t xml:space="preserve"> </w:t>
            </w:r>
            <w:r>
              <w:rPr>
                <w:b/>
                <w:bCs/>
              </w:rPr>
              <w:t>2</w:t>
            </w:r>
          </w:p>
        </w:tc>
        <w:tc>
          <w:tcPr>
            <w:tcW w:w="700" w:type="dxa"/>
            <w:tcBorders>
              <w:top w:val="single" w:sz="2" w:space="0" w:color="auto"/>
              <w:left w:val="single" w:sz="2" w:space="0" w:color="auto"/>
              <w:bottom w:val="single" w:sz="2" w:space="0" w:color="auto"/>
              <w:right w:val="single" w:sz="2" w:space="0" w:color="auto"/>
            </w:tcBorders>
          </w:tcPr>
          <w:p w14:paraId="392BA0AC" w14:textId="77777777" w:rsidR="008B45D8" w:rsidRDefault="008B45D8" w:rsidP="003C65AA">
            <w:pPr>
              <w:pStyle w:val="TAC"/>
              <w:keepLines w:val="0"/>
              <w:rPr>
                <w:b/>
                <w:bCs/>
              </w:rPr>
            </w:pPr>
            <w:r>
              <w:rPr>
                <w:b/>
                <w:bCs/>
              </w:rPr>
              <w:t>Bit</w:t>
            </w:r>
            <w:r w:rsidR="00B3790A">
              <w:rPr>
                <w:b/>
                <w:bCs/>
              </w:rPr>
              <w:t xml:space="preserve"> </w:t>
            </w:r>
            <w:r>
              <w:rPr>
                <w:b/>
                <w:bCs/>
              </w:rPr>
              <w:t>1</w:t>
            </w:r>
          </w:p>
        </w:tc>
      </w:tr>
      <w:tr w:rsidR="008B45D8" w14:paraId="1EA86507" w14:textId="77777777" w:rsidTr="00B3790A">
        <w:trPr>
          <w:cantSplit/>
          <w:jc w:val="center"/>
        </w:trPr>
        <w:tc>
          <w:tcPr>
            <w:tcW w:w="1665" w:type="dxa"/>
            <w:tcBorders>
              <w:top w:val="single" w:sz="2" w:space="0" w:color="auto"/>
              <w:left w:val="single" w:sz="2" w:space="0" w:color="auto"/>
              <w:bottom w:val="nil"/>
              <w:right w:val="single" w:sz="2" w:space="0" w:color="auto"/>
            </w:tcBorders>
          </w:tcPr>
          <w:p w14:paraId="2A608773" w14:textId="77777777" w:rsidR="008B45D8" w:rsidRDefault="008B45D8" w:rsidP="003C65AA">
            <w:pPr>
              <w:pStyle w:val="TAC"/>
            </w:pPr>
            <w:r>
              <w:t>0</w:t>
            </w:r>
          </w:p>
        </w:tc>
        <w:tc>
          <w:tcPr>
            <w:tcW w:w="700" w:type="dxa"/>
            <w:tcBorders>
              <w:top w:val="single" w:sz="2" w:space="0" w:color="auto"/>
              <w:left w:val="single" w:sz="2" w:space="0" w:color="auto"/>
              <w:bottom w:val="nil"/>
              <w:right w:val="nil"/>
            </w:tcBorders>
          </w:tcPr>
          <w:p w14:paraId="54391C6B" w14:textId="77777777" w:rsidR="008B45D8" w:rsidRDefault="008B45D8" w:rsidP="003C65AA">
            <w:pPr>
              <w:pStyle w:val="TAC"/>
            </w:pPr>
            <w:r>
              <w:t>0</w:t>
            </w:r>
          </w:p>
        </w:tc>
        <w:tc>
          <w:tcPr>
            <w:tcW w:w="700" w:type="dxa"/>
            <w:tcBorders>
              <w:top w:val="single" w:sz="2" w:space="0" w:color="auto"/>
              <w:left w:val="nil"/>
              <w:bottom w:val="nil"/>
              <w:right w:val="nil"/>
            </w:tcBorders>
          </w:tcPr>
          <w:p w14:paraId="2E042650" w14:textId="77777777" w:rsidR="008B45D8" w:rsidRDefault="008B45D8" w:rsidP="003C65AA">
            <w:pPr>
              <w:pStyle w:val="TAC"/>
            </w:pPr>
            <w:r>
              <w:t>0</w:t>
            </w:r>
          </w:p>
        </w:tc>
        <w:tc>
          <w:tcPr>
            <w:tcW w:w="700" w:type="dxa"/>
            <w:tcBorders>
              <w:top w:val="single" w:sz="2" w:space="0" w:color="auto"/>
              <w:left w:val="nil"/>
              <w:bottom w:val="nil"/>
              <w:right w:val="nil"/>
            </w:tcBorders>
          </w:tcPr>
          <w:p w14:paraId="703EA50C" w14:textId="77777777" w:rsidR="008B45D8" w:rsidRDefault="008B45D8" w:rsidP="003C65AA">
            <w:pPr>
              <w:pStyle w:val="TAC"/>
            </w:pPr>
            <w:r>
              <w:t>0</w:t>
            </w:r>
          </w:p>
        </w:tc>
        <w:tc>
          <w:tcPr>
            <w:tcW w:w="700" w:type="dxa"/>
            <w:tcBorders>
              <w:top w:val="single" w:sz="2" w:space="0" w:color="auto"/>
              <w:left w:val="nil"/>
              <w:bottom w:val="nil"/>
              <w:right w:val="single" w:sz="2" w:space="0" w:color="auto"/>
            </w:tcBorders>
          </w:tcPr>
          <w:p w14:paraId="2E4EC355" w14:textId="77777777" w:rsidR="008B45D8" w:rsidRDefault="008B45D8" w:rsidP="003C65AA">
            <w:pPr>
              <w:pStyle w:val="TAC"/>
            </w:pPr>
            <w:r>
              <w:t>0</w:t>
            </w:r>
          </w:p>
        </w:tc>
      </w:tr>
      <w:tr w:rsidR="008B45D8" w14:paraId="5E9C2D4C" w14:textId="77777777" w:rsidTr="00B3790A">
        <w:trPr>
          <w:cantSplit/>
          <w:jc w:val="center"/>
        </w:trPr>
        <w:tc>
          <w:tcPr>
            <w:tcW w:w="1665" w:type="dxa"/>
            <w:tcBorders>
              <w:top w:val="nil"/>
              <w:left w:val="single" w:sz="2" w:space="0" w:color="auto"/>
              <w:bottom w:val="nil"/>
              <w:right w:val="single" w:sz="2" w:space="0" w:color="auto"/>
            </w:tcBorders>
          </w:tcPr>
          <w:p w14:paraId="3D388C85" w14:textId="77777777" w:rsidR="008B45D8" w:rsidRDefault="008B45D8" w:rsidP="003C65AA">
            <w:pPr>
              <w:pStyle w:val="TAC"/>
            </w:pPr>
            <w:r>
              <w:t>1</w:t>
            </w:r>
          </w:p>
        </w:tc>
        <w:tc>
          <w:tcPr>
            <w:tcW w:w="700" w:type="dxa"/>
            <w:tcBorders>
              <w:top w:val="nil"/>
              <w:left w:val="single" w:sz="2" w:space="0" w:color="auto"/>
              <w:bottom w:val="nil"/>
              <w:right w:val="nil"/>
            </w:tcBorders>
          </w:tcPr>
          <w:p w14:paraId="3D738F07" w14:textId="77777777" w:rsidR="008B45D8" w:rsidRDefault="008B45D8" w:rsidP="003C65AA">
            <w:pPr>
              <w:pStyle w:val="TAC"/>
            </w:pPr>
            <w:r>
              <w:t>0</w:t>
            </w:r>
          </w:p>
        </w:tc>
        <w:tc>
          <w:tcPr>
            <w:tcW w:w="700" w:type="dxa"/>
            <w:tcBorders>
              <w:top w:val="nil"/>
              <w:left w:val="nil"/>
              <w:bottom w:val="nil"/>
              <w:right w:val="nil"/>
            </w:tcBorders>
          </w:tcPr>
          <w:p w14:paraId="1542C8AD" w14:textId="77777777" w:rsidR="008B45D8" w:rsidRDefault="008B45D8" w:rsidP="003C65AA">
            <w:pPr>
              <w:pStyle w:val="TAC"/>
            </w:pPr>
            <w:r>
              <w:t>0</w:t>
            </w:r>
          </w:p>
        </w:tc>
        <w:tc>
          <w:tcPr>
            <w:tcW w:w="700" w:type="dxa"/>
            <w:tcBorders>
              <w:top w:val="nil"/>
              <w:left w:val="nil"/>
              <w:bottom w:val="nil"/>
              <w:right w:val="nil"/>
            </w:tcBorders>
          </w:tcPr>
          <w:p w14:paraId="3E19531D" w14:textId="77777777" w:rsidR="008B45D8" w:rsidRDefault="008B45D8" w:rsidP="003C65AA">
            <w:pPr>
              <w:pStyle w:val="TAC"/>
            </w:pPr>
            <w:r>
              <w:t>0</w:t>
            </w:r>
          </w:p>
        </w:tc>
        <w:tc>
          <w:tcPr>
            <w:tcW w:w="700" w:type="dxa"/>
            <w:tcBorders>
              <w:top w:val="nil"/>
              <w:left w:val="nil"/>
              <w:bottom w:val="nil"/>
              <w:right w:val="single" w:sz="2" w:space="0" w:color="auto"/>
            </w:tcBorders>
          </w:tcPr>
          <w:p w14:paraId="6C965733" w14:textId="77777777" w:rsidR="008B45D8" w:rsidRDefault="008B45D8" w:rsidP="003C65AA">
            <w:pPr>
              <w:pStyle w:val="TAC"/>
            </w:pPr>
            <w:r>
              <w:t>1</w:t>
            </w:r>
          </w:p>
        </w:tc>
      </w:tr>
      <w:tr w:rsidR="008B45D8" w14:paraId="7F79CE6A" w14:textId="77777777" w:rsidTr="00B3790A">
        <w:trPr>
          <w:cantSplit/>
          <w:jc w:val="center"/>
        </w:trPr>
        <w:tc>
          <w:tcPr>
            <w:tcW w:w="1665" w:type="dxa"/>
            <w:tcBorders>
              <w:top w:val="nil"/>
              <w:left w:val="single" w:sz="2" w:space="0" w:color="auto"/>
              <w:bottom w:val="nil"/>
              <w:right w:val="single" w:sz="2" w:space="0" w:color="auto"/>
            </w:tcBorders>
          </w:tcPr>
          <w:p w14:paraId="28829A7F" w14:textId="77777777" w:rsidR="008B45D8" w:rsidRDefault="008B45D8" w:rsidP="003C65AA">
            <w:pPr>
              <w:pStyle w:val="TAC"/>
            </w:pPr>
            <w:r>
              <w:t>2</w:t>
            </w:r>
          </w:p>
        </w:tc>
        <w:tc>
          <w:tcPr>
            <w:tcW w:w="700" w:type="dxa"/>
            <w:tcBorders>
              <w:top w:val="nil"/>
              <w:left w:val="single" w:sz="2" w:space="0" w:color="auto"/>
              <w:bottom w:val="nil"/>
              <w:right w:val="nil"/>
            </w:tcBorders>
          </w:tcPr>
          <w:p w14:paraId="356DC477" w14:textId="77777777" w:rsidR="008B45D8" w:rsidRDefault="008B45D8" w:rsidP="003C65AA">
            <w:pPr>
              <w:pStyle w:val="TAC"/>
            </w:pPr>
            <w:r>
              <w:t>0</w:t>
            </w:r>
          </w:p>
        </w:tc>
        <w:tc>
          <w:tcPr>
            <w:tcW w:w="700" w:type="dxa"/>
            <w:tcBorders>
              <w:top w:val="nil"/>
              <w:left w:val="nil"/>
              <w:bottom w:val="nil"/>
              <w:right w:val="nil"/>
            </w:tcBorders>
          </w:tcPr>
          <w:p w14:paraId="4F16EA43" w14:textId="77777777" w:rsidR="008B45D8" w:rsidRDefault="008B45D8" w:rsidP="003C65AA">
            <w:pPr>
              <w:pStyle w:val="TAC"/>
            </w:pPr>
            <w:r>
              <w:t>0</w:t>
            </w:r>
          </w:p>
        </w:tc>
        <w:tc>
          <w:tcPr>
            <w:tcW w:w="700" w:type="dxa"/>
            <w:tcBorders>
              <w:top w:val="nil"/>
              <w:left w:val="nil"/>
              <w:bottom w:val="nil"/>
              <w:right w:val="nil"/>
            </w:tcBorders>
          </w:tcPr>
          <w:p w14:paraId="3D25EECC" w14:textId="77777777" w:rsidR="008B45D8" w:rsidRDefault="008B45D8" w:rsidP="003C65AA">
            <w:pPr>
              <w:pStyle w:val="TAC"/>
            </w:pPr>
            <w:r>
              <w:t>1</w:t>
            </w:r>
          </w:p>
        </w:tc>
        <w:tc>
          <w:tcPr>
            <w:tcW w:w="700" w:type="dxa"/>
            <w:tcBorders>
              <w:top w:val="nil"/>
              <w:left w:val="nil"/>
              <w:bottom w:val="nil"/>
              <w:right w:val="single" w:sz="2" w:space="0" w:color="auto"/>
            </w:tcBorders>
          </w:tcPr>
          <w:p w14:paraId="7346D582" w14:textId="77777777" w:rsidR="008B45D8" w:rsidRDefault="008B45D8" w:rsidP="003C65AA">
            <w:pPr>
              <w:pStyle w:val="TAC"/>
            </w:pPr>
            <w:r>
              <w:t>0</w:t>
            </w:r>
          </w:p>
        </w:tc>
      </w:tr>
      <w:tr w:rsidR="008B45D8" w14:paraId="5F070370" w14:textId="77777777" w:rsidTr="00B3790A">
        <w:trPr>
          <w:cantSplit/>
          <w:jc w:val="center"/>
        </w:trPr>
        <w:tc>
          <w:tcPr>
            <w:tcW w:w="1665" w:type="dxa"/>
            <w:tcBorders>
              <w:top w:val="nil"/>
              <w:left w:val="single" w:sz="2" w:space="0" w:color="auto"/>
              <w:bottom w:val="nil"/>
              <w:right w:val="single" w:sz="2" w:space="0" w:color="auto"/>
            </w:tcBorders>
          </w:tcPr>
          <w:p w14:paraId="7EF0B1D0" w14:textId="77777777" w:rsidR="008B45D8" w:rsidRDefault="008B45D8" w:rsidP="003C65AA">
            <w:pPr>
              <w:pStyle w:val="TAC"/>
            </w:pPr>
            <w:r>
              <w:t>3</w:t>
            </w:r>
          </w:p>
        </w:tc>
        <w:tc>
          <w:tcPr>
            <w:tcW w:w="700" w:type="dxa"/>
            <w:tcBorders>
              <w:top w:val="nil"/>
              <w:left w:val="single" w:sz="2" w:space="0" w:color="auto"/>
              <w:bottom w:val="nil"/>
              <w:right w:val="nil"/>
            </w:tcBorders>
          </w:tcPr>
          <w:p w14:paraId="72E27BC2" w14:textId="77777777" w:rsidR="008B45D8" w:rsidRDefault="008B45D8" w:rsidP="003C65AA">
            <w:pPr>
              <w:pStyle w:val="TAC"/>
            </w:pPr>
            <w:r>
              <w:t>0</w:t>
            </w:r>
          </w:p>
        </w:tc>
        <w:tc>
          <w:tcPr>
            <w:tcW w:w="700" w:type="dxa"/>
            <w:tcBorders>
              <w:top w:val="nil"/>
              <w:left w:val="nil"/>
              <w:bottom w:val="nil"/>
              <w:right w:val="nil"/>
            </w:tcBorders>
          </w:tcPr>
          <w:p w14:paraId="75B2C3C6" w14:textId="77777777" w:rsidR="008B45D8" w:rsidRDefault="008B45D8" w:rsidP="003C65AA">
            <w:pPr>
              <w:pStyle w:val="TAC"/>
            </w:pPr>
            <w:r>
              <w:t>0</w:t>
            </w:r>
          </w:p>
        </w:tc>
        <w:tc>
          <w:tcPr>
            <w:tcW w:w="700" w:type="dxa"/>
            <w:tcBorders>
              <w:top w:val="nil"/>
              <w:left w:val="nil"/>
              <w:bottom w:val="nil"/>
              <w:right w:val="nil"/>
            </w:tcBorders>
          </w:tcPr>
          <w:p w14:paraId="660D7E56" w14:textId="77777777" w:rsidR="008B45D8" w:rsidRDefault="008B45D8" w:rsidP="003C65AA">
            <w:pPr>
              <w:pStyle w:val="TAC"/>
            </w:pPr>
            <w:r>
              <w:t>1</w:t>
            </w:r>
          </w:p>
        </w:tc>
        <w:tc>
          <w:tcPr>
            <w:tcW w:w="700" w:type="dxa"/>
            <w:tcBorders>
              <w:top w:val="nil"/>
              <w:left w:val="nil"/>
              <w:bottom w:val="nil"/>
              <w:right w:val="single" w:sz="2" w:space="0" w:color="auto"/>
            </w:tcBorders>
          </w:tcPr>
          <w:p w14:paraId="2EB48960" w14:textId="77777777" w:rsidR="008B45D8" w:rsidRDefault="008B45D8" w:rsidP="003C65AA">
            <w:pPr>
              <w:pStyle w:val="TAC"/>
            </w:pPr>
            <w:r>
              <w:t>1</w:t>
            </w:r>
          </w:p>
        </w:tc>
      </w:tr>
      <w:tr w:rsidR="008B45D8" w14:paraId="6BDCE668" w14:textId="77777777" w:rsidTr="00B3790A">
        <w:trPr>
          <w:cantSplit/>
          <w:jc w:val="center"/>
        </w:trPr>
        <w:tc>
          <w:tcPr>
            <w:tcW w:w="1665" w:type="dxa"/>
            <w:tcBorders>
              <w:top w:val="nil"/>
              <w:left w:val="single" w:sz="2" w:space="0" w:color="auto"/>
              <w:bottom w:val="nil"/>
              <w:right w:val="single" w:sz="2" w:space="0" w:color="auto"/>
            </w:tcBorders>
          </w:tcPr>
          <w:p w14:paraId="2B1BB82E" w14:textId="77777777" w:rsidR="008B45D8" w:rsidRDefault="008B45D8" w:rsidP="003C65AA">
            <w:pPr>
              <w:pStyle w:val="TAC"/>
            </w:pPr>
            <w:r>
              <w:t>4</w:t>
            </w:r>
          </w:p>
        </w:tc>
        <w:tc>
          <w:tcPr>
            <w:tcW w:w="700" w:type="dxa"/>
            <w:tcBorders>
              <w:top w:val="nil"/>
              <w:left w:val="single" w:sz="2" w:space="0" w:color="auto"/>
              <w:bottom w:val="nil"/>
              <w:right w:val="nil"/>
            </w:tcBorders>
          </w:tcPr>
          <w:p w14:paraId="6175840A" w14:textId="77777777" w:rsidR="008B45D8" w:rsidRDefault="008B45D8" w:rsidP="003C65AA">
            <w:pPr>
              <w:pStyle w:val="TAC"/>
            </w:pPr>
            <w:r>
              <w:t>0</w:t>
            </w:r>
          </w:p>
        </w:tc>
        <w:tc>
          <w:tcPr>
            <w:tcW w:w="700" w:type="dxa"/>
            <w:tcBorders>
              <w:top w:val="nil"/>
              <w:left w:val="nil"/>
              <w:bottom w:val="nil"/>
              <w:right w:val="nil"/>
            </w:tcBorders>
          </w:tcPr>
          <w:p w14:paraId="745770D6" w14:textId="77777777" w:rsidR="008B45D8" w:rsidRDefault="008B45D8" w:rsidP="003C65AA">
            <w:pPr>
              <w:pStyle w:val="TAC"/>
            </w:pPr>
            <w:r>
              <w:t>1</w:t>
            </w:r>
          </w:p>
        </w:tc>
        <w:tc>
          <w:tcPr>
            <w:tcW w:w="700" w:type="dxa"/>
            <w:tcBorders>
              <w:top w:val="nil"/>
              <w:left w:val="nil"/>
              <w:bottom w:val="nil"/>
              <w:right w:val="nil"/>
            </w:tcBorders>
          </w:tcPr>
          <w:p w14:paraId="5990AF96" w14:textId="77777777" w:rsidR="008B45D8" w:rsidRDefault="008B45D8" w:rsidP="003C65AA">
            <w:pPr>
              <w:pStyle w:val="TAC"/>
            </w:pPr>
            <w:r>
              <w:t>0</w:t>
            </w:r>
          </w:p>
        </w:tc>
        <w:tc>
          <w:tcPr>
            <w:tcW w:w="700" w:type="dxa"/>
            <w:tcBorders>
              <w:top w:val="nil"/>
              <w:left w:val="nil"/>
              <w:bottom w:val="nil"/>
              <w:right w:val="single" w:sz="2" w:space="0" w:color="auto"/>
            </w:tcBorders>
          </w:tcPr>
          <w:p w14:paraId="1EACF26C" w14:textId="77777777" w:rsidR="008B45D8" w:rsidRDefault="008B45D8" w:rsidP="003C65AA">
            <w:pPr>
              <w:pStyle w:val="TAC"/>
            </w:pPr>
            <w:r>
              <w:t>0</w:t>
            </w:r>
          </w:p>
        </w:tc>
      </w:tr>
      <w:tr w:rsidR="008B45D8" w14:paraId="6CB3325D" w14:textId="77777777" w:rsidTr="00B3790A">
        <w:trPr>
          <w:cantSplit/>
          <w:jc w:val="center"/>
        </w:trPr>
        <w:tc>
          <w:tcPr>
            <w:tcW w:w="1665" w:type="dxa"/>
            <w:tcBorders>
              <w:top w:val="nil"/>
              <w:left w:val="single" w:sz="2" w:space="0" w:color="auto"/>
              <w:bottom w:val="nil"/>
              <w:right w:val="single" w:sz="2" w:space="0" w:color="auto"/>
            </w:tcBorders>
          </w:tcPr>
          <w:p w14:paraId="1480276F" w14:textId="77777777" w:rsidR="008B45D8" w:rsidRDefault="008B45D8" w:rsidP="003C65AA">
            <w:pPr>
              <w:pStyle w:val="TAC"/>
            </w:pPr>
            <w:r>
              <w:t>5</w:t>
            </w:r>
          </w:p>
        </w:tc>
        <w:tc>
          <w:tcPr>
            <w:tcW w:w="700" w:type="dxa"/>
            <w:tcBorders>
              <w:top w:val="nil"/>
              <w:left w:val="single" w:sz="2" w:space="0" w:color="auto"/>
              <w:bottom w:val="nil"/>
              <w:right w:val="nil"/>
            </w:tcBorders>
          </w:tcPr>
          <w:p w14:paraId="13758659" w14:textId="77777777" w:rsidR="008B45D8" w:rsidRDefault="008B45D8" w:rsidP="003C65AA">
            <w:pPr>
              <w:pStyle w:val="TAC"/>
            </w:pPr>
            <w:r>
              <w:t>0</w:t>
            </w:r>
          </w:p>
        </w:tc>
        <w:tc>
          <w:tcPr>
            <w:tcW w:w="700" w:type="dxa"/>
            <w:tcBorders>
              <w:top w:val="nil"/>
              <w:left w:val="nil"/>
              <w:bottom w:val="nil"/>
              <w:right w:val="nil"/>
            </w:tcBorders>
          </w:tcPr>
          <w:p w14:paraId="1EAFC094" w14:textId="77777777" w:rsidR="008B45D8" w:rsidRDefault="008B45D8" w:rsidP="003C65AA">
            <w:pPr>
              <w:pStyle w:val="TAC"/>
            </w:pPr>
            <w:r>
              <w:t>1</w:t>
            </w:r>
          </w:p>
        </w:tc>
        <w:tc>
          <w:tcPr>
            <w:tcW w:w="700" w:type="dxa"/>
            <w:tcBorders>
              <w:top w:val="nil"/>
              <w:left w:val="nil"/>
              <w:bottom w:val="nil"/>
              <w:right w:val="nil"/>
            </w:tcBorders>
          </w:tcPr>
          <w:p w14:paraId="577BA2BD" w14:textId="77777777" w:rsidR="008B45D8" w:rsidRDefault="008B45D8" w:rsidP="003C65AA">
            <w:pPr>
              <w:pStyle w:val="TAC"/>
            </w:pPr>
            <w:r>
              <w:t>0</w:t>
            </w:r>
          </w:p>
        </w:tc>
        <w:tc>
          <w:tcPr>
            <w:tcW w:w="700" w:type="dxa"/>
            <w:tcBorders>
              <w:top w:val="nil"/>
              <w:left w:val="nil"/>
              <w:bottom w:val="nil"/>
              <w:right w:val="single" w:sz="2" w:space="0" w:color="auto"/>
            </w:tcBorders>
          </w:tcPr>
          <w:p w14:paraId="3D1F169C" w14:textId="77777777" w:rsidR="008B45D8" w:rsidRDefault="008B45D8" w:rsidP="003C65AA">
            <w:pPr>
              <w:pStyle w:val="TAC"/>
            </w:pPr>
            <w:r>
              <w:t>1</w:t>
            </w:r>
          </w:p>
        </w:tc>
      </w:tr>
      <w:tr w:rsidR="008B45D8" w14:paraId="3AA77060" w14:textId="77777777" w:rsidTr="00B3790A">
        <w:trPr>
          <w:cantSplit/>
          <w:jc w:val="center"/>
        </w:trPr>
        <w:tc>
          <w:tcPr>
            <w:tcW w:w="1665" w:type="dxa"/>
            <w:tcBorders>
              <w:top w:val="nil"/>
              <w:left w:val="single" w:sz="2" w:space="0" w:color="auto"/>
              <w:bottom w:val="nil"/>
              <w:right w:val="single" w:sz="2" w:space="0" w:color="auto"/>
            </w:tcBorders>
          </w:tcPr>
          <w:p w14:paraId="31A015DE" w14:textId="77777777" w:rsidR="008B45D8" w:rsidRDefault="008B45D8" w:rsidP="003C65AA">
            <w:pPr>
              <w:pStyle w:val="TAC"/>
            </w:pPr>
            <w:r>
              <w:t>6</w:t>
            </w:r>
          </w:p>
        </w:tc>
        <w:tc>
          <w:tcPr>
            <w:tcW w:w="700" w:type="dxa"/>
            <w:tcBorders>
              <w:top w:val="nil"/>
              <w:left w:val="single" w:sz="2" w:space="0" w:color="auto"/>
              <w:bottom w:val="nil"/>
              <w:right w:val="nil"/>
            </w:tcBorders>
          </w:tcPr>
          <w:p w14:paraId="6573B7B1" w14:textId="77777777" w:rsidR="008B45D8" w:rsidRDefault="008B45D8" w:rsidP="003C65AA">
            <w:pPr>
              <w:pStyle w:val="TAC"/>
            </w:pPr>
            <w:r>
              <w:t>0</w:t>
            </w:r>
          </w:p>
        </w:tc>
        <w:tc>
          <w:tcPr>
            <w:tcW w:w="700" w:type="dxa"/>
            <w:tcBorders>
              <w:top w:val="nil"/>
              <w:left w:val="nil"/>
              <w:bottom w:val="nil"/>
              <w:right w:val="nil"/>
            </w:tcBorders>
          </w:tcPr>
          <w:p w14:paraId="235AFD89" w14:textId="77777777" w:rsidR="008B45D8" w:rsidRDefault="008B45D8" w:rsidP="003C65AA">
            <w:pPr>
              <w:pStyle w:val="TAC"/>
            </w:pPr>
            <w:r>
              <w:t>1</w:t>
            </w:r>
          </w:p>
        </w:tc>
        <w:tc>
          <w:tcPr>
            <w:tcW w:w="700" w:type="dxa"/>
            <w:tcBorders>
              <w:top w:val="nil"/>
              <w:left w:val="nil"/>
              <w:bottom w:val="nil"/>
              <w:right w:val="nil"/>
            </w:tcBorders>
          </w:tcPr>
          <w:p w14:paraId="74BD2A63" w14:textId="77777777" w:rsidR="008B45D8" w:rsidRDefault="008B45D8" w:rsidP="003C65AA">
            <w:pPr>
              <w:pStyle w:val="TAC"/>
            </w:pPr>
            <w:r>
              <w:t>1</w:t>
            </w:r>
          </w:p>
        </w:tc>
        <w:tc>
          <w:tcPr>
            <w:tcW w:w="700" w:type="dxa"/>
            <w:tcBorders>
              <w:top w:val="nil"/>
              <w:left w:val="nil"/>
              <w:bottom w:val="nil"/>
              <w:right w:val="single" w:sz="2" w:space="0" w:color="auto"/>
            </w:tcBorders>
          </w:tcPr>
          <w:p w14:paraId="18100BF5" w14:textId="77777777" w:rsidR="008B45D8" w:rsidRDefault="008B45D8" w:rsidP="003C65AA">
            <w:pPr>
              <w:pStyle w:val="TAC"/>
            </w:pPr>
            <w:r>
              <w:t>0</w:t>
            </w:r>
          </w:p>
        </w:tc>
      </w:tr>
      <w:tr w:rsidR="008B45D8" w14:paraId="783C5377" w14:textId="77777777" w:rsidTr="00B3790A">
        <w:trPr>
          <w:cantSplit/>
          <w:jc w:val="center"/>
        </w:trPr>
        <w:tc>
          <w:tcPr>
            <w:tcW w:w="1665" w:type="dxa"/>
            <w:tcBorders>
              <w:top w:val="nil"/>
              <w:left w:val="single" w:sz="2" w:space="0" w:color="auto"/>
              <w:bottom w:val="nil"/>
              <w:right w:val="single" w:sz="2" w:space="0" w:color="auto"/>
            </w:tcBorders>
          </w:tcPr>
          <w:p w14:paraId="448ED975" w14:textId="77777777" w:rsidR="008B45D8" w:rsidRDefault="008B45D8" w:rsidP="003C65AA">
            <w:pPr>
              <w:pStyle w:val="TAC"/>
            </w:pPr>
            <w:r>
              <w:t>7</w:t>
            </w:r>
          </w:p>
        </w:tc>
        <w:tc>
          <w:tcPr>
            <w:tcW w:w="700" w:type="dxa"/>
            <w:tcBorders>
              <w:top w:val="nil"/>
              <w:left w:val="single" w:sz="2" w:space="0" w:color="auto"/>
              <w:bottom w:val="nil"/>
              <w:right w:val="nil"/>
            </w:tcBorders>
          </w:tcPr>
          <w:p w14:paraId="37393B64" w14:textId="77777777" w:rsidR="008B45D8" w:rsidRDefault="008B45D8" w:rsidP="003C65AA">
            <w:pPr>
              <w:pStyle w:val="TAC"/>
            </w:pPr>
            <w:r>
              <w:t>0</w:t>
            </w:r>
          </w:p>
        </w:tc>
        <w:tc>
          <w:tcPr>
            <w:tcW w:w="700" w:type="dxa"/>
            <w:tcBorders>
              <w:top w:val="nil"/>
              <w:left w:val="nil"/>
              <w:bottom w:val="nil"/>
              <w:right w:val="nil"/>
            </w:tcBorders>
          </w:tcPr>
          <w:p w14:paraId="29A835A9" w14:textId="77777777" w:rsidR="008B45D8" w:rsidRDefault="008B45D8" w:rsidP="003C65AA">
            <w:pPr>
              <w:pStyle w:val="TAC"/>
            </w:pPr>
            <w:r>
              <w:t>1</w:t>
            </w:r>
          </w:p>
        </w:tc>
        <w:tc>
          <w:tcPr>
            <w:tcW w:w="700" w:type="dxa"/>
            <w:tcBorders>
              <w:top w:val="nil"/>
              <w:left w:val="nil"/>
              <w:bottom w:val="nil"/>
              <w:right w:val="nil"/>
            </w:tcBorders>
          </w:tcPr>
          <w:p w14:paraId="351F4F10" w14:textId="77777777" w:rsidR="008B45D8" w:rsidRDefault="008B45D8" w:rsidP="003C65AA">
            <w:pPr>
              <w:pStyle w:val="TAC"/>
            </w:pPr>
            <w:r>
              <w:t>1</w:t>
            </w:r>
          </w:p>
        </w:tc>
        <w:tc>
          <w:tcPr>
            <w:tcW w:w="700" w:type="dxa"/>
            <w:tcBorders>
              <w:top w:val="nil"/>
              <w:left w:val="nil"/>
              <w:bottom w:val="nil"/>
              <w:right w:val="single" w:sz="2" w:space="0" w:color="auto"/>
            </w:tcBorders>
          </w:tcPr>
          <w:p w14:paraId="0D28FB46" w14:textId="77777777" w:rsidR="008B45D8" w:rsidRDefault="008B45D8" w:rsidP="003C65AA">
            <w:pPr>
              <w:pStyle w:val="TAC"/>
            </w:pPr>
            <w:r>
              <w:t>1</w:t>
            </w:r>
          </w:p>
        </w:tc>
      </w:tr>
      <w:tr w:rsidR="008B45D8" w14:paraId="5BB84C43" w14:textId="77777777" w:rsidTr="00B3790A">
        <w:trPr>
          <w:cantSplit/>
          <w:jc w:val="center"/>
        </w:trPr>
        <w:tc>
          <w:tcPr>
            <w:tcW w:w="1665" w:type="dxa"/>
            <w:tcBorders>
              <w:top w:val="nil"/>
              <w:left w:val="single" w:sz="2" w:space="0" w:color="auto"/>
              <w:bottom w:val="nil"/>
              <w:right w:val="single" w:sz="2" w:space="0" w:color="auto"/>
            </w:tcBorders>
          </w:tcPr>
          <w:p w14:paraId="3D5AEE6C" w14:textId="77777777" w:rsidR="008B45D8" w:rsidRDefault="008B45D8" w:rsidP="003C65AA">
            <w:pPr>
              <w:pStyle w:val="TAC"/>
            </w:pPr>
            <w:r>
              <w:t>8</w:t>
            </w:r>
          </w:p>
        </w:tc>
        <w:tc>
          <w:tcPr>
            <w:tcW w:w="700" w:type="dxa"/>
            <w:tcBorders>
              <w:top w:val="nil"/>
              <w:left w:val="single" w:sz="2" w:space="0" w:color="auto"/>
              <w:bottom w:val="nil"/>
              <w:right w:val="nil"/>
            </w:tcBorders>
          </w:tcPr>
          <w:p w14:paraId="6479782E" w14:textId="77777777" w:rsidR="008B45D8" w:rsidRDefault="008B45D8" w:rsidP="003C65AA">
            <w:pPr>
              <w:pStyle w:val="TAC"/>
            </w:pPr>
            <w:r>
              <w:t>1</w:t>
            </w:r>
          </w:p>
        </w:tc>
        <w:tc>
          <w:tcPr>
            <w:tcW w:w="700" w:type="dxa"/>
            <w:tcBorders>
              <w:top w:val="nil"/>
              <w:left w:val="nil"/>
              <w:bottom w:val="nil"/>
              <w:right w:val="nil"/>
            </w:tcBorders>
          </w:tcPr>
          <w:p w14:paraId="23045979" w14:textId="77777777" w:rsidR="008B45D8" w:rsidRDefault="008B45D8" w:rsidP="003C65AA">
            <w:pPr>
              <w:pStyle w:val="TAC"/>
            </w:pPr>
            <w:r>
              <w:t>0</w:t>
            </w:r>
          </w:p>
        </w:tc>
        <w:tc>
          <w:tcPr>
            <w:tcW w:w="700" w:type="dxa"/>
            <w:tcBorders>
              <w:top w:val="nil"/>
              <w:left w:val="nil"/>
              <w:bottom w:val="nil"/>
              <w:right w:val="nil"/>
            </w:tcBorders>
          </w:tcPr>
          <w:p w14:paraId="78E94BD9" w14:textId="77777777" w:rsidR="008B45D8" w:rsidRDefault="008B45D8" w:rsidP="003C65AA">
            <w:pPr>
              <w:pStyle w:val="TAC"/>
            </w:pPr>
            <w:r>
              <w:t>0</w:t>
            </w:r>
          </w:p>
        </w:tc>
        <w:tc>
          <w:tcPr>
            <w:tcW w:w="700" w:type="dxa"/>
            <w:tcBorders>
              <w:top w:val="nil"/>
              <w:left w:val="nil"/>
              <w:bottom w:val="nil"/>
              <w:right w:val="single" w:sz="2" w:space="0" w:color="auto"/>
            </w:tcBorders>
          </w:tcPr>
          <w:p w14:paraId="290FBC52" w14:textId="77777777" w:rsidR="008B45D8" w:rsidRDefault="008B45D8" w:rsidP="003C65AA">
            <w:pPr>
              <w:pStyle w:val="TAC"/>
            </w:pPr>
            <w:r>
              <w:t>0</w:t>
            </w:r>
          </w:p>
        </w:tc>
      </w:tr>
      <w:tr w:rsidR="008B45D8" w14:paraId="57EB7610" w14:textId="77777777" w:rsidTr="00B3790A">
        <w:trPr>
          <w:cantSplit/>
          <w:jc w:val="center"/>
        </w:trPr>
        <w:tc>
          <w:tcPr>
            <w:tcW w:w="1665" w:type="dxa"/>
            <w:tcBorders>
              <w:top w:val="nil"/>
              <w:left w:val="single" w:sz="2" w:space="0" w:color="auto"/>
              <w:bottom w:val="nil"/>
              <w:right w:val="single" w:sz="2" w:space="0" w:color="auto"/>
            </w:tcBorders>
          </w:tcPr>
          <w:p w14:paraId="48528234" w14:textId="77777777" w:rsidR="008B45D8" w:rsidRDefault="008B45D8" w:rsidP="003C65AA">
            <w:pPr>
              <w:pStyle w:val="TAC"/>
            </w:pPr>
            <w:r>
              <w:t>9</w:t>
            </w:r>
          </w:p>
        </w:tc>
        <w:tc>
          <w:tcPr>
            <w:tcW w:w="700" w:type="dxa"/>
            <w:tcBorders>
              <w:top w:val="nil"/>
              <w:left w:val="single" w:sz="2" w:space="0" w:color="auto"/>
              <w:bottom w:val="nil"/>
              <w:right w:val="nil"/>
            </w:tcBorders>
          </w:tcPr>
          <w:p w14:paraId="2059D2E5" w14:textId="77777777" w:rsidR="008B45D8" w:rsidRDefault="008B45D8" w:rsidP="003C65AA">
            <w:pPr>
              <w:pStyle w:val="TAC"/>
            </w:pPr>
            <w:r>
              <w:t>1</w:t>
            </w:r>
          </w:p>
        </w:tc>
        <w:tc>
          <w:tcPr>
            <w:tcW w:w="700" w:type="dxa"/>
            <w:tcBorders>
              <w:top w:val="nil"/>
              <w:left w:val="nil"/>
              <w:bottom w:val="nil"/>
              <w:right w:val="nil"/>
            </w:tcBorders>
          </w:tcPr>
          <w:p w14:paraId="30FC520A" w14:textId="77777777" w:rsidR="008B45D8" w:rsidRDefault="008B45D8" w:rsidP="003C65AA">
            <w:pPr>
              <w:pStyle w:val="TAC"/>
            </w:pPr>
            <w:r>
              <w:t>0</w:t>
            </w:r>
          </w:p>
        </w:tc>
        <w:tc>
          <w:tcPr>
            <w:tcW w:w="700" w:type="dxa"/>
            <w:tcBorders>
              <w:top w:val="nil"/>
              <w:left w:val="nil"/>
              <w:bottom w:val="nil"/>
              <w:right w:val="nil"/>
            </w:tcBorders>
          </w:tcPr>
          <w:p w14:paraId="5AE421F9" w14:textId="77777777" w:rsidR="008B45D8" w:rsidRDefault="008B45D8" w:rsidP="003C65AA">
            <w:pPr>
              <w:pStyle w:val="TAC"/>
            </w:pPr>
            <w:r>
              <w:t>0</w:t>
            </w:r>
          </w:p>
        </w:tc>
        <w:tc>
          <w:tcPr>
            <w:tcW w:w="700" w:type="dxa"/>
            <w:tcBorders>
              <w:top w:val="nil"/>
              <w:left w:val="nil"/>
              <w:bottom w:val="nil"/>
              <w:right w:val="single" w:sz="2" w:space="0" w:color="auto"/>
            </w:tcBorders>
          </w:tcPr>
          <w:p w14:paraId="7CF82D36" w14:textId="77777777" w:rsidR="008B45D8" w:rsidRDefault="008B45D8" w:rsidP="003C65AA">
            <w:pPr>
              <w:pStyle w:val="TAC"/>
            </w:pPr>
            <w:r>
              <w:t>1</w:t>
            </w:r>
          </w:p>
        </w:tc>
      </w:tr>
      <w:tr w:rsidR="008B45D8" w14:paraId="72A87A78" w14:textId="77777777" w:rsidTr="00B3790A">
        <w:trPr>
          <w:cantSplit/>
          <w:jc w:val="center"/>
        </w:trPr>
        <w:tc>
          <w:tcPr>
            <w:tcW w:w="1665" w:type="dxa"/>
            <w:tcBorders>
              <w:top w:val="nil"/>
              <w:left w:val="single" w:sz="2" w:space="0" w:color="auto"/>
              <w:bottom w:val="single" w:sz="2" w:space="0" w:color="auto"/>
              <w:right w:val="single" w:sz="2" w:space="0" w:color="auto"/>
            </w:tcBorders>
          </w:tcPr>
          <w:p w14:paraId="7F1D30FB" w14:textId="77777777" w:rsidR="008B45D8" w:rsidRDefault="008B45D8" w:rsidP="003C65AA">
            <w:pPr>
              <w:pStyle w:val="TAC"/>
            </w:pPr>
            <w:r>
              <w:t>Field</w:t>
            </w:r>
            <w:r w:rsidR="00B3790A">
              <w:t xml:space="preserve"> </w:t>
            </w:r>
            <w:r>
              <w:t>separator</w:t>
            </w:r>
          </w:p>
        </w:tc>
        <w:tc>
          <w:tcPr>
            <w:tcW w:w="700" w:type="dxa"/>
            <w:tcBorders>
              <w:top w:val="nil"/>
              <w:left w:val="single" w:sz="2" w:space="0" w:color="auto"/>
              <w:bottom w:val="single" w:sz="2" w:space="0" w:color="auto"/>
              <w:right w:val="nil"/>
            </w:tcBorders>
          </w:tcPr>
          <w:p w14:paraId="1DECFFFA" w14:textId="77777777" w:rsidR="008B45D8" w:rsidRDefault="008B45D8" w:rsidP="003C65AA">
            <w:pPr>
              <w:pStyle w:val="TAC"/>
            </w:pPr>
            <w:r>
              <w:t>1</w:t>
            </w:r>
          </w:p>
        </w:tc>
        <w:tc>
          <w:tcPr>
            <w:tcW w:w="700" w:type="dxa"/>
            <w:tcBorders>
              <w:top w:val="nil"/>
              <w:left w:val="nil"/>
              <w:bottom w:val="single" w:sz="2" w:space="0" w:color="auto"/>
              <w:right w:val="nil"/>
            </w:tcBorders>
          </w:tcPr>
          <w:p w14:paraId="2824D7CA" w14:textId="77777777" w:rsidR="008B45D8" w:rsidRDefault="008B45D8" w:rsidP="003C65AA">
            <w:pPr>
              <w:pStyle w:val="TAC"/>
            </w:pPr>
            <w:r>
              <w:t>1</w:t>
            </w:r>
          </w:p>
        </w:tc>
        <w:tc>
          <w:tcPr>
            <w:tcW w:w="700" w:type="dxa"/>
            <w:tcBorders>
              <w:top w:val="nil"/>
              <w:left w:val="nil"/>
              <w:bottom w:val="single" w:sz="2" w:space="0" w:color="auto"/>
              <w:right w:val="nil"/>
            </w:tcBorders>
          </w:tcPr>
          <w:p w14:paraId="28771C2D" w14:textId="77777777" w:rsidR="008B45D8" w:rsidRDefault="008B45D8" w:rsidP="003C65AA">
            <w:pPr>
              <w:pStyle w:val="TAC"/>
            </w:pPr>
            <w:r>
              <w:t>1</w:t>
            </w:r>
          </w:p>
        </w:tc>
        <w:tc>
          <w:tcPr>
            <w:tcW w:w="700" w:type="dxa"/>
            <w:tcBorders>
              <w:top w:val="nil"/>
              <w:left w:val="nil"/>
              <w:bottom w:val="single" w:sz="2" w:space="0" w:color="auto"/>
              <w:right w:val="single" w:sz="2" w:space="0" w:color="auto"/>
            </w:tcBorders>
          </w:tcPr>
          <w:p w14:paraId="7C80C23C" w14:textId="77777777" w:rsidR="008B45D8" w:rsidRDefault="008B45D8" w:rsidP="003C65AA">
            <w:pPr>
              <w:pStyle w:val="TAC"/>
            </w:pPr>
            <w:r>
              <w:t>1</w:t>
            </w:r>
          </w:p>
        </w:tc>
      </w:tr>
    </w:tbl>
    <w:p w14:paraId="446F4567" w14:textId="77777777" w:rsidR="008B45D8" w:rsidRDefault="008B45D8" w:rsidP="00A77147"/>
    <w:p w14:paraId="7BC66B56" w14:textId="77777777" w:rsidR="008B45D8" w:rsidRDefault="008B45D8" w:rsidP="008B45D8">
      <w:r>
        <w:t>When items are packed two to an octet, the least significant item shall be coded by mapping bit 4 to bit 8, bit 3 to bit 7, etc.</w:t>
      </w:r>
    </w:p>
    <w:p w14:paraId="0610CA2A" w14:textId="77777777" w:rsidR="008B45D8" w:rsidRDefault="008B45D8" w:rsidP="008B45D8">
      <w:pPr>
        <w:pStyle w:val="Heading3"/>
      </w:pPr>
      <w:bookmarkStart w:id="473" w:name="_Toc153138093"/>
      <w:r>
        <w:t>J.2.3.2</w:t>
      </w:r>
      <w:r>
        <w:tab/>
        <w:t>Field order and layout</w:t>
      </w:r>
      <w:bookmarkEnd w:id="473"/>
    </w:p>
    <w:p w14:paraId="4D2873EA" w14:textId="77777777" w:rsidR="008B45D8" w:rsidRDefault="008B45D8" w:rsidP="008B45D8">
      <w:r>
        <w:t xml:space="preserve">Fields shall be presented into the </w:t>
      </w:r>
      <w:proofErr w:type="spellStart"/>
      <w:r>
        <w:t>subaddress</w:t>
      </w:r>
      <w:proofErr w:type="spellEnd"/>
      <w:r>
        <w:t xml:space="preserve"> in the following order:</w:t>
      </w:r>
    </w:p>
    <w:p w14:paraId="23F3BCDD" w14:textId="77777777" w:rsidR="008B45D8" w:rsidRDefault="008B45D8" w:rsidP="008B45D8">
      <w:pPr>
        <w:pStyle w:val="TH"/>
      </w:pPr>
      <w:r>
        <w:t xml:space="preserve">Table J.2.3: Fields in the Called Party </w:t>
      </w:r>
      <w:proofErr w:type="spellStart"/>
      <w:r>
        <w:t>Subaddress</w:t>
      </w:r>
      <w:proofErr w:type="spellEnd"/>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839"/>
        <w:gridCol w:w="2151"/>
      </w:tblGrid>
      <w:tr w:rsidR="008B45D8" w14:paraId="138E4AA6" w14:textId="77777777" w:rsidTr="00B3790A">
        <w:trPr>
          <w:jc w:val="center"/>
        </w:trPr>
        <w:tc>
          <w:tcPr>
            <w:tcW w:w="839" w:type="dxa"/>
            <w:tcBorders>
              <w:top w:val="single" w:sz="2" w:space="0" w:color="auto"/>
              <w:left w:val="single" w:sz="2" w:space="0" w:color="auto"/>
              <w:bottom w:val="single" w:sz="2" w:space="0" w:color="auto"/>
              <w:right w:val="single" w:sz="2" w:space="0" w:color="auto"/>
            </w:tcBorders>
          </w:tcPr>
          <w:p w14:paraId="58A1307E" w14:textId="77777777" w:rsidR="008B45D8" w:rsidRDefault="008B45D8" w:rsidP="003C65AA">
            <w:pPr>
              <w:pStyle w:val="TAH"/>
            </w:pPr>
            <w:r>
              <w:t>Order</w:t>
            </w:r>
          </w:p>
        </w:tc>
        <w:tc>
          <w:tcPr>
            <w:tcW w:w="2151" w:type="dxa"/>
            <w:tcBorders>
              <w:top w:val="single" w:sz="2" w:space="0" w:color="auto"/>
              <w:left w:val="single" w:sz="2" w:space="0" w:color="auto"/>
              <w:bottom w:val="single" w:sz="2" w:space="0" w:color="auto"/>
              <w:right w:val="single" w:sz="2" w:space="0" w:color="auto"/>
            </w:tcBorders>
          </w:tcPr>
          <w:p w14:paraId="3ACE332E" w14:textId="77777777" w:rsidR="008B45D8" w:rsidRDefault="008B45D8" w:rsidP="003C65AA">
            <w:pPr>
              <w:pStyle w:val="TAH"/>
            </w:pPr>
            <w:r>
              <w:t>Field</w:t>
            </w:r>
          </w:p>
        </w:tc>
      </w:tr>
      <w:tr w:rsidR="008B45D8" w14:paraId="2DC70D25" w14:textId="77777777" w:rsidTr="00B3790A">
        <w:trPr>
          <w:jc w:val="center"/>
        </w:trPr>
        <w:tc>
          <w:tcPr>
            <w:tcW w:w="839" w:type="dxa"/>
            <w:tcBorders>
              <w:top w:val="single" w:sz="2" w:space="0" w:color="auto"/>
              <w:left w:val="single" w:sz="2" w:space="0" w:color="auto"/>
              <w:bottom w:val="nil"/>
              <w:right w:val="single" w:sz="2" w:space="0" w:color="auto"/>
            </w:tcBorders>
          </w:tcPr>
          <w:p w14:paraId="54D27B19" w14:textId="77777777" w:rsidR="008B45D8" w:rsidRDefault="008B45D8" w:rsidP="003C65AA">
            <w:pPr>
              <w:pStyle w:val="TAL"/>
            </w:pPr>
            <w:r>
              <w:t>1</w:t>
            </w:r>
          </w:p>
        </w:tc>
        <w:tc>
          <w:tcPr>
            <w:tcW w:w="2151" w:type="dxa"/>
            <w:tcBorders>
              <w:top w:val="single" w:sz="2" w:space="0" w:color="auto"/>
              <w:left w:val="single" w:sz="2" w:space="0" w:color="auto"/>
              <w:bottom w:val="nil"/>
              <w:right w:val="single" w:sz="2" w:space="0" w:color="auto"/>
            </w:tcBorders>
          </w:tcPr>
          <w:p w14:paraId="29C96226" w14:textId="77777777" w:rsidR="008B45D8" w:rsidRDefault="008B45D8" w:rsidP="003C65AA">
            <w:pPr>
              <w:pStyle w:val="TAL"/>
            </w:pPr>
            <w:r>
              <w:t>Operator-ID</w:t>
            </w:r>
          </w:p>
        </w:tc>
      </w:tr>
      <w:tr w:rsidR="008B45D8" w14:paraId="5CFE6D84" w14:textId="77777777" w:rsidTr="00B3790A">
        <w:trPr>
          <w:jc w:val="center"/>
        </w:trPr>
        <w:tc>
          <w:tcPr>
            <w:tcW w:w="839" w:type="dxa"/>
            <w:tcBorders>
              <w:top w:val="nil"/>
              <w:left w:val="single" w:sz="2" w:space="0" w:color="auto"/>
              <w:bottom w:val="nil"/>
              <w:right w:val="single" w:sz="2" w:space="0" w:color="auto"/>
            </w:tcBorders>
          </w:tcPr>
          <w:p w14:paraId="485006E7" w14:textId="77777777" w:rsidR="008B45D8" w:rsidRDefault="008B45D8" w:rsidP="003C65AA">
            <w:pPr>
              <w:pStyle w:val="TAL"/>
            </w:pPr>
            <w:r>
              <w:t>2</w:t>
            </w:r>
          </w:p>
        </w:tc>
        <w:tc>
          <w:tcPr>
            <w:tcW w:w="2151" w:type="dxa"/>
            <w:tcBorders>
              <w:top w:val="nil"/>
              <w:left w:val="single" w:sz="2" w:space="0" w:color="auto"/>
              <w:bottom w:val="nil"/>
              <w:right w:val="single" w:sz="2" w:space="0" w:color="auto"/>
            </w:tcBorders>
          </w:tcPr>
          <w:p w14:paraId="4125AA2E" w14:textId="77777777" w:rsidR="008B45D8" w:rsidRDefault="008B45D8" w:rsidP="003C65AA">
            <w:pPr>
              <w:pStyle w:val="TAL"/>
            </w:pPr>
            <w:r>
              <w:t>CIN</w:t>
            </w:r>
          </w:p>
        </w:tc>
      </w:tr>
      <w:tr w:rsidR="008B45D8" w14:paraId="461352DA" w14:textId="77777777" w:rsidTr="00B3790A">
        <w:trPr>
          <w:jc w:val="center"/>
        </w:trPr>
        <w:tc>
          <w:tcPr>
            <w:tcW w:w="839" w:type="dxa"/>
            <w:tcBorders>
              <w:top w:val="nil"/>
              <w:left w:val="single" w:sz="2" w:space="0" w:color="auto"/>
              <w:bottom w:val="nil"/>
              <w:right w:val="single" w:sz="2" w:space="0" w:color="auto"/>
            </w:tcBorders>
          </w:tcPr>
          <w:p w14:paraId="27BC53BF" w14:textId="77777777" w:rsidR="008B45D8" w:rsidRDefault="008B45D8" w:rsidP="003C65AA">
            <w:pPr>
              <w:pStyle w:val="TAL"/>
            </w:pPr>
            <w:r>
              <w:t>3</w:t>
            </w:r>
          </w:p>
        </w:tc>
        <w:tc>
          <w:tcPr>
            <w:tcW w:w="2151" w:type="dxa"/>
            <w:tcBorders>
              <w:top w:val="nil"/>
              <w:left w:val="single" w:sz="2" w:space="0" w:color="auto"/>
              <w:bottom w:val="nil"/>
              <w:right w:val="single" w:sz="2" w:space="0" w:color="auto"/>
            </w:tcBorders>
          </w:tcPr>
          <w:p w14:paraId="7EE58459" w14:textId="77777777" w:rsidR="008B45D8" w:rsidRDefault="008B45D8" w:rsidP="003C65AA">
            <w:pPr>
              <w:pStyle w:val="TAL"/>
            </w:pPr>
            <w:r>
              <w:t>CCLID</w:t>
            </w:r>
          </w:p>
        </w:tc>
      </w:tr>
      <w:tr w:rsidR="008B45D8" w14:paraId="6C5752B6" w14:textId="77777777" w:rsidTr="00B3790A">
        <w:trPr>
          <w:jc w:val="center"/>
        </w:trPr>
        <w:tc>
          <w:tcPr>
            <w:tcW w:w="839" w:type="dxa"/>
            <w:tcBorders>
              <w:top w:val="nil"/>
              <w:left w:val="single" w:sz="2" w:space="0" w:color="auto"/>
              <w:bottom w:val="single" w:sz="2" w:space="0" w:color="auto"/>
              <w:right w:val="single" w:sz="2" w:space="0" w:color="auto"/>
            </w:tcBorders>
          </w:tcPr>
          <w:p w14:paraId="6E5E4D3C" w14:textId="77777777" w:rsidR="008B45D8" w:rsidRDefault="008B45D8" w:rsidP="003C65AA">
            <w:pPr>
              <w:pStyle w:val="TAL"/>
            </w:pPr>
            <w:r>
              <w:t>4</w:t>
            </w:r>
          </w:p>
        </w:tc>
        <w:tc>
          <w:tcPr>
            <w:tcW w:w="2151" w:type="dxa"/>
            <w:tcBorders>
              <w:top w:val="nil"/>
              <w:left w:val="single" w:sz="2" w:space="0" w:color="auto"/>
              <w:bottom w:val="single" w:sz="2" w:space="0" w:color="auto"/>
              <w:right w:val="single" w:sz="2" w:space="0" w:color="auto"/>
            </w:tcBorders>
          </w:tcPr>
          <w:p w14:paraId="32C5E10C" w14:textId="77777777" w:rsidR="008B45D8" w:rsidRDefault="008B45D8" w:rsidP="003C65AA">
            <w:pPr>
              <w:pStyle w:val="TAL"/>
            </w:pPr>
            <w:r>
              <w:t>National</w:t>
            </w:r>
            <w:r w:rsidR="00B3790A">
              <w:t xml:space="preserve"> </w:t>
            </w:r>
            <w:r>
              <w:t>Parameters</w:t>
            </w:r>
          </w:p>
        </w:tc>
      </w:tr>
    </w:tbl>
    <w:p w14:paraId="6D0D09A6" w14:textId="77777777" w:rsidR="008B45D8" w:rsidRDefault="008B45D8" w:rsidP="00A77147"/>
    <w:p w14:paraId="2838171F" w14:textId="77777777" w:rsidR="008B45D8" w:rsidRDefault="008B45D8" w:rsidP="008B45D8">
      <w:pPr>
        <w:pStyle w:val="TH"/>
      </w:pPr>
      <w:r>
        <w:t xml:space="preserve">Table J.2.4: Fields in the Calling Party </w:t>
      </w:r>
      <w:proofErr w:type="spellStart"/>
      <w:r>
        <w:t>Subaddress</w:t>
      </w:r>
      <w:proofErr w:type="spellEnd"/>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839"/>
        <w:gridCol w:w="3385"/>
      </w:tblGrid>
      <w:tr w:rsidR="008B45D8" w14:paraId="73C3CA19" w14:textId="77777777" w:rsidTr="00B3790A">
        <w:trPr>
          <w:jc w:val="center"/>
        </w:trPr>
        <w:tc>
          <w:tcPr>
            <w:tcW w:w="839" w:type="dxa"/>
            <w:tcBorders>
              <w:top w:val="single" w:sz="2" w:space="0" w:color="auto"/>
              <w:left w:val="single" w:sz="2" w:space="0" w:color="auto"/>
              <w:bottom w:val="single" w:sz="2" w:space="0" w:color="auto"/>
              <w:right w:val="single" w:sz="2" w:space="0" w:color="auto"/>
            </w:tcBorders>
          </w:tcPr>
          <w:p w14:paraId="0ADBD6CF" w14:textId="77777777" w:rsidR="008B45D8" w:rsidRDefault="008B45D8" w:rsidP="003C65AA">
            <w:pPr>
              <w:pStyle w:val="TAH"/>
            </w:pPr>
            <w:r>
              <w:t>Order</w:t>
            </w:r>
          </w:p>
        </w:tc>
        <w:tc>
          <w:tcPr>
            <w:tcW w:w="3385" w:type="dxa"/>
            <w:tcBorders>
              <w:top w:val="single" w:sz="2" w:space="0" w:color="auto"/>
              <w:left w:val="single" w:sz="2" w:space="0" w:color="auto"/>
              <w:bottom w:val="single" w:sz="2" w:space="0" w:color="auto"/>
              <w:right w:val="single" w:sz="2" w:space="0" w:color="auto"/>
            </w:tcBorders>
          </w:tcPr>
          <w:p w14:paraId="2ECC6ECF" w14:textId="77777777" w:rsidR="008B45D8" w:rsidRDefault="008B45D8" w:rsidP="003C65AA">
            <w:pPr>
              <w:pStyle w:val="TAH"/>
            </w:pPr>
            <w:r>
              <w:t>Field</w:t>
            </w:r>
          </w:p>
        </w:tc>
      </w:tr>
      <w:tr w:rsidR="008B45D8" w14:paraId="45287731" w14:textId="77777777" w:rsidTr="00B3790A">
        <w:trPr>
          <w:jc w:val="center"/>
        </w:trPr>
        <w:tc>
          <w:tcPr>
            <w:tcW w:w="839" w:type="dxa"/>
            <w:tcBorders>
              <w:top w:val="single" w:sz="2" w:space="0" w:color="auto"/>
              <w:left w:val="single" w:sz="2" w:space="0" w:color="auto"/>
              <w:bottom w:val="nil"/>
              <w:right w:val="single" w:sz="2" w:space="0" w:color="auto"/>
            </w:tcBorders>
          </w:tcPr>
          <w:p w14:paraId="392D0530" w14:textId="77777777" w:rsidR="008B45D8" w:rsidRDefault="008B45D8" w:rsidP="003C65AA">
            <w:pPr>
              <w:pStyle w:val="TAL"/>
            </w:pPr>
            <w:r>
              <w:t>1</w:t>
            </w:r>
          </w:p>
        </w:tc>
        <w:tc>
          <w:tcPr>
            <w:tcW w:w="3385" w:type="dxa"/>
            <w:tcBorders>
              <w:top w:val="single" w:sz="2" w:space="0" w:color="auto"/>
              <w:left w:val="single" w:sz="2" w:space="0" w:color="auto"/>
              <w:bottom w:val="nil"/>
              <w:right w:val="single" w:sz="2" w:space="0" w:color="auto"/>
            </w:tcBorders>
          </w:tcPr>
          <w:p w14:paraId="0F2CCFB1" w14:textId="77777777" w:rsidR="008B45D8" w:rsidRDefault="008B45D8" w:rsidP="003C65AA">
            <w:pPr>
              <w:pStyle w:val="TAL"/>
            </w:pPr>
            <w:r>
              <w:t>Lawful</w:t>
            </w:r>
            <w:r w:rsidR="00B3790A">
              <w:t xml:space="preserve"> </w:t>
            </w:r>
            <w:r>
              <w:t>Interception</w:t>
            </w:r>
            <w:r w:rsidR="00B3790A">
              <w:t xml:space="preserve"> </w:t>
            </w:r>
            <w:r>
              <w:t>Identifier</w:t>
            </w:r>
            <w:r w:rsidR="00B3790A">
              <w:t xml:space="preserve"> </w:t>
            </w:r>
            <w:r>
              <w:t>(LIID)</w:t>
            </w:r>
          </w:p>
        </w:tc>
      </w:tr>
      <w:tr w:rsidR="008B45D8" w14:paraId="0B675FAD" w14:textId="77777777" w:rsidTr="00B3790A">
        <w:trPr>
          <w:jc w:val="center"/>
        </w:trPr>
        <w:tc>
          <w:tcPr>
            <w:tcW w:w="839" w:type="dxa"/>
            <w:tcBorders>
              <w:top w:val="nil"/>
              <w:left w:val="single" w:sz="2" w:space="0" w:color="auto"/>
              <w:bottom w:val="nil"/>
              <w:right w:val="single" w:sz="2" w:space="0" w:color="auto"/>
            </w:tcBorders>
          </w:tcPr>
          <w:p w14:paraId="3C716DFD" w14:textId="77777777" w:rsidR="008B45D8" w:rsidRDefault="008B45D8" w:rsidP="003C65AA">
            <w:pPr>
              <w:pStyle w:val="TAL"/>
            </w:pPr>
            <w:r>
              <w:t>2</w:t>
            </w:r>
          </w:p>
        </w:tc>
        <w:tc>
          <w:tcPr>
            <w:tcW w:w="3385" w:type="dxa"/>
            <w:tcBorders>
              <w:top w:val="nil"/>
              <w:left w:val="single" w:sz="2" w:space="0" w:color="auto"/>
              <w:bottom w:val="nil"/>
              <w:right w:val="single" w:sz="2" w:space="0" w:color="auto"/>
            </w:tcBorders>
          </w:tcPr>
          <w:p w14:paraId="66955EEC" w14:textId="77777777" w:rsidR="008B45D8" w:rsidRDefault="008B45D8" w:rsidP="003C65AA">
            <w:pPr>
              <w:pStyle w:val="TAL"/>
            </w:pPr>
            <w:r>
              <w:t>Direction</w:t>
            </w:r>
          </w:p>
        </w:tc>
      </w:tr>
      <w:tr w:rsidR="008B45D8" w14:paraId="30CEAD26" w14:textId="77777777" w:rsidTr="00B3790A">
        <w:trPr>
          <w:jc w:val="center"/>
        </w:trPr>
        <w:tc>
          <w:tcPr>
            <w:tcW w:w="839" w:type="dxa"/>
            <w:tcBorders>
              <w:top w:val="nil"/>
              <w:left w:val="single" w:sz="2" w:space="0" w:color="auto"/>
              <w:bottom w:val="single" w:sz="2" w:space="0" w:color="auto"/>
              <w:right w:val="single" w:sz="2" w:space="0" w:color="auto"/>
            </w:tcBorders>
          </w:tcPr>
          <w:p w14:paraId="17CE1E75" w14:textId="77777777" w:rsidR="008B45D8" w:rsidRDefault="008B45D8" w:rsidP="003C65AA">
            <w:pPr>
              <w:pStyle w:val="TAL"/>
            </w:pPr>
            <w:r>
              <w:t>3</w:t>
            </w:r>
          </w:p>
        </w:tc>
        <w:tc>
          <w:tcPr>
            <w:tcW w:w="3385" w:type="dxa"/>
            <w:tcBorders>
              <w:top w:val="nil"/>
              <w:left w:val="single" w:sz="2" w:space="0" w:color="auto"/>
              <w:bottom w:val="single" w:sz="2" w:space="0" w:color="auto"/>
              <w:right w:val="single" w:sz="2" w:space="0" w:color="auto"/>
            </w:tcBorders>
          </w:tcPr>
          <w:p w14:paraId="5973213B" w14:textId="77777777" w:rsidR="008B45D8" w:rsidRDefault="008B45D8" w:rsidP="003C65AA">
            <w:pPr>
              <w:pStyle w:val="TAL"/>
            </w:pPr>
            <w:r>
              <w:t>Service</w:t>
            </w:r>
            <w:r w:rsidR="00B3790A">
              <w:t xml:space="preserve"> </w:t>
            </w:r>
            <w:r>
              <w:t>Octets</w:t>
            </w:r>
          </w:p>
        </w:tc>
      </w:tr>
    </w:tbl>
    <w:p w14:paraId="03D5670C" w14:textId="77777777" w:rsidR="008B45D8" w:rsidRDefault="008B45D8" w:rsidP="00A77147"/>
    <w:p w14:paraId="2CDEDB7A" w14:textId="77777777" w:rsidR="008B45D8" w:rsidRDefault="008B45D8" w:rsidP="008B45D8">
      <w:r>
        <w:t>Apart from National Parameters, inclusion and format of which is determined by national regulations, each field noted above shall be included, whether empty or not. Each of the Operator-ID, CIN, CCLID, LIID and Direction fields shall end by a field separator.</w:t>
      </w:r>
    </w:p>
    <w:p w14:paraId="7C969FEC" w14:textId="77777777" w:rsidR="008B45D8" w:rsidRDefault="008B45D8" w:rsidP="008B45D8">
      <w:r>
        <w:t>When sending entity does not have a valid value for either of Operator-ID, CIN, CCLID, LIID or Direction fields, then the field is considered empty and it shall be represented only by its field separator.</w:t>
      </w:r>
    </w:p>
    <w:p w14:paraId="39822150" w14:textId="77777777" w:rsidR="008B45D8" w:rsidRDefault="008B45D8" w:rsidP="008B45D8">
      <w:pPr>
        <w:pStyle w:val="TH"/>
      </w:pPr>
      <w:r>
        <w:t>Table J.2.4A: Example of how field separator should be used when field is empty</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456"/>
        <w:gridCol w:w="456"/>
        <w:gridCol w:w="456"/>
        <w:gridCol w:w="456"/>
        <w:gridCol w:w="456"/>
        <w:gridCol w:w="456"/>
        <w:gridCol w:w="456"/>
        <w:gridCol w:w="463"/>
        <w:gridCol w:w="992"/>
      </w:tblGrid>
      <w:tr w:rsidR="008B45D8" w14:paraId="15C0F14E" w14:textId="77777777" w:rsidTr="00B3790A">
        <w:trPr>
          <w:cantSplit/>
          <w:jc w:val="center"/>
        </w:trPr>
        <w:tc>
          <w:tcPr>
            <w:tcW w:w="3648" w:type="dxa"/>
            <w:gridSpan w:val="8"/>
            <w:tcBorders>
              <w:top w:val="single" w:sz="4" w:space="0" w:color="auto"/>
              <w:left w:val="single" w:sz="4" w:space="0" w:color="auto"/>
              <w:bottom w:val="single" w:sz="4" w:space="0" w:color="auto"/>
              <w:right w:val="single" w:sz="4" w:space="0" w:color="auto"/>
            </w:tcBorders>
          </w:tcPr>
          <w:p w14:paraId="5044C836" w14:textId="77777777" w:rsidR="008B45D8" w:rsidRDefault="008B45D8" w:rsidP="003C65AA">
            <w:pPr>
              <w:pStyle w:val="TAH"/>
            </w:pPr>
            <w:r>
              <w:t>Bits</w:t>
            </w:r>
          </w:p>
        </w:tc>
        <w:tc>
          <w:tcPr>
            <w:tcW w:w="992" w:type="dxa"/>
            <w:tcBorders>
              <w:top w:val="single" w:sz="4" w:space="0" w:color="auto"/>
              <w:left w:val="single" w:sz="4" w:space="0" w:color="auto"/>
              <w:bottom w:val="nil"/>
              <w:right w:val="single" w:sz="4" w:space="0" w:color="auto"/>
            </w:tcBorders>
          </w:tcPr>
          <w:p w14:paraId="79C1AAC3" w14:textId="77777777" w:rsidR="008B45D8" w:rsidRDefault="008B45D8" w:rsidP="003C65AA">
            <w:pPr>
              <w:pStyle w:val="TAH"/>
            </w:pPr>
            <w:r>
              <w:t>Octets</w:t>
            </w:r>
          </w:p>
        </w:tc>
      </w:tr>
      <w:tr w:rsidR="008B45D8" w14:paraId="1E664D1A" w14:textId="77777777" w:rsidTr="00B3790A">
        <w:trPr>
          <w:cantSplit/>
          <w:jc w:val="center"/>
        </w:trPr>
        <w:tc>
          <w:tcPr>
            <w:tcW w:w="456" w:type="dxa"/>
            <w:tcBorders>
              <w:top w:val="single" w:sz="4" w:space="0" w:color="auto"/>
              <w:left w:val="single" w:sz="4" w:space="0" w:color="auto"/>
              <w:bottom w:val="single" w:sz="4" w:space="0" w:color="auto"/>
              <w:right w:val="single" w:sz="4" w:space="0" w:color="auto"/>
            </w:tcBorders>
          </w:tcPr>
          <w:p w14:paraId="25F5F78F" w14:textId="77777777" w:rsidR="008B45D8" w:rsidRDefault="008B45D8" w:rsidP="003C65AA">
            <w:pPr>
              <w:pStyle w:val="TAH"/>
            </w:pPr>
            <w:r>
              <w:t>8</w:t>
            </w:r>
          </w:p>
        </w:tc>
        <w:tc>
          <w:tcPr>
            <w:tcW w:w="456" w:type="dxa"/>
            <w:tcBorders>
              <w:top w:val="single" w:sz="4" w:space="0" w:color="auto"/>
              <w:left w:val="single" w:sz="4" w:space="0" w:color="auto"/>
              <w:bottom w:val="single" w:sz="4" w:space="0" w:color="auto"/>
              <w:right w:val="single" w:sz="4" w:space="0" w:color="auto"/>
            </w:tcBorders>
          </w:tcPr>
          <w:p w14:paraId="6826E198" w14:textId="77777777" w:rsidR="008B45D8" w:rsidRDefault="008B45D8" w:rsidP="003C65AA">
            <w:pPr>
              <w:pStyle w:val="TAH"/>
            </w:pPr>
            <w:r>
              <w:t>7</w:t>
            </w:r>
          </w:p>
        </w:tc>
        <w:tc>
          <w:tcPr>
            <w:tcW w:w="456" w:type="dxa"/>
            <w:tcBorders>
              <w:top w:val="single" w:sz="4" w:space="0" w:color="auto"/>
              <w:left w:val="single" w:sz="4" w:space="0" w:color="auto"/>
              <w:bottom w:val="single" w:sz="4" w:space="0" w:color="auto"/>
              <w:right w:val="single" w:sz="4" w:space="0" w:color="auto"/>
            </w:tcBorders>
          </w:tcPr>
          <w:p w14:paraId="36A96A59" w14:textId="77777777" w:rsidR="008B45D8" w:rsidRDefault="008B45D8" w:rsidP="003C65AA">
            <w:pPr>
              <w:pStyle w:val="TAH"/>
            </w:pPr>
            <w:r>
              <w:t>6</w:t>
            </w:r>
          </w:p>
        </w:tc>
        <w:tc>
          <w:tcPr>
            <w:tcW w:w="456" w:type="dxa"/>
            <w:tcBorders>
              <w:top w:val="single" w:sz="4" w:space="0" w:color="auto"/>
              <w:left w:val="single" w:sz="4" w:space="0" w:color="auto"/>
              <w:bottom w:val="single" w:sz="4" w:space="0" w:color="auto"/>
              <w:right w:val="single" w:sz="4" w:space="0" w:color="auto"/>
            </w:tcBorders>
          </w:tcPr>
          <w:p w14:paraId="1C61A1EA" w14:textId="77777777" w:rsidR="008B45D8" w:rsidRDefault="008B45D8" w:rsidP="003C65AA">
            <w:pPr>
              <w:pStyle w:val="TAH"/>
            </w:pPr>
            <w:r>
              <w:t>5</w:t>
            </w:r>
          </w:p>
        </w:tc>
        <w:tc>
          <w:tcPr>
            <w:tcW w:w="456" w:type="dxa"/>
            <w:tcBorders>
              <w:top w:val="single" w:sz="4" w:space="0" w:color="auto"/>
              <w:left w:val="single" w:sz="4" w:space="0" w:color="auto"/>
              <w:bottom w:val="single" w:sz="4" w:space="0" w:color="auto"/>
              <w:right w:val="single" w:sz="4" w:space="0" w:color="auto"/>
            </w:tcBorders>
          </w:tcPr>
          <w:p w14:paraId="688D4FB8" w14:textId="77777777" w:rsidR="008B45D8" w:rsidRDefault="008B45D8" w:rsidP="003C65AA">
            <w:pPr>
              <w:pStyle w:val="TAH"/>
            </w:pPr>
            <w:r>
              <w:t>4</w:t>
            </w:r>
          </w:p>
        </w:tc>
        <w:tc>
          <w:tcPr>
            <w:tcW w:w="456" w:type="dxa"/>
            <w:tcBorders>
              <w:top w:val="single" w:sz="4" w:space="0" w:color="auto"/>
              <w:left w:val="single" w:sz="4" w:space="0" w:color="auto"/>
              <w:bottom w:val="single" w:sz="4" w:space="0" w:color="auto"/>
              <w:right w:val="single" w:sz="4" w:space="0" w:color="auto"/>
            </w:tcBorders>
          </w:tcPr>
          <w:p w14:paraId="10382B26" w14:textId="77777777" w:rsidR="008B45D8" w:rsidRDefault="008B45D8" w:rsidP="003C65AA">
            <w:pPr>
              <w:pStyle w:val="TAH"/>
            </w:pPr>
            <w:r>
              <w:t>3</w:t>
            </w:r>
          </w:p>
        </w:tc>
        <w:tc>
          <w:tcPr>
            <w:tcW w:w="456" w:type="dxa"/>
            <w:tcBorders>
              <w:top w:val="single" w:sz="4" w:space="0" w:color="auto"/>
              <w:left w:val="single" w:sz="4" w:space="0" w:color="auto"/>
              <w:bottom w:val="single" w:sz="4" w:space="0" w:color="auto"/>
              <w:right w:val="single" w:sz="4" w:space="0" w:color="auto"/>
            </w:tcBorders>
          </w:tcPr>
          <w:p w14:paraId="55DC1A75" w14:textId="77777777" w:rsidR="008B45D8" w:rsidRDefault="008B45D8" w:rsidP="003C65AA">
            <w:pPr>
              <w:pStyle w:val="TAH"/>
            </w:pPr>
            <w:r>
              <w:t>2</w:t>
            </w:r>
          </w:p>
        </w:tc>
        <w:tc>
          <w:tcPr>
            <w:tcW w:w="456" w:type="dxa"/>
            <w:tcBorders>
              <w:top w:val="single" w:sz="4" w:space="0" w:color="auto"/>
              <w:left w:val="single" w:sz="4" w:space="0" w:color="auto"/>
              <w:bottom w:val="single" w:sz="4" w:space="0" w:color="auto"/>
              <w:right w:val="single" w:sz="4" w:space="0" w:color="auto"/>
            </w:tcBorders>
          </w:tcPr>
          <w:p w14:paraId="77EFE98B" w14:textId="77777777" w:rsidR="008B45D8" w:rsidRDefault="008B45D8" w:rsidP="003C65AA">
            <w:pPr>
              <w:pStyle w:val="TAH"/>
            </w:pPr>
            <w:r>
              <w:t>1</w:t>
            </w:r>
          </w:p>
        </w:tc>
        <w:tc>
          <w:tcPr>
            <w:tcW w:w="992" w:type="dxa"/>
            <w:tcBorders>
              <w:top w:val="nil"/>
              <w:left w:val="single" w:sz="4" w:space="0" w:color="auto"/>
              <w:bottom w:val="single" w:sz="4" w:space="0" w:color="auto"/>
              <w:right w:val="single" w:sz="4" w:space="0" w:color="auto"/>
            </w:tcBorders>
          </w:tcPr>
          <w:p w14:paraId="49DF810B" w14:textId="77777777" w:rsidR="008B45D8" w:rsidRDefault="008B45D8" w:rsidP="003C65AA">
            <w:pPr>
              <w:pStyle w:val="TAH"/>
            </w:pPr>
          </w:p>
        </w:tc>
      </w:tr>
      <w:tr w:rsidR="008B45D8" w14:paraId="3E7C7133" w14:textId="77777777" w:rsidTr="00B3790A">
        <w:trPr>
          <w:cantSplit/>
          <w:jc w:val="center"/>
        </w:trPr>
        <w:tc>
          <w:tcPr>
            <w:tcW w:w="3648" w:type="dxa"/>
            <w:gridSpan w:val="8"/>
            <w:tcBorders>
              <w:top w:val="single" w:sz="4" w:space="0" w:color="auto"/>
              <w:left w:val="single" w:sz="4" w:space="0" w:color="auto"/>
              <w:bottom w:val="nil"/>
              <w:right w:val="single" w:sz="4" w:space="0" w:color="auto"/>
            </w:tcBorders>
          </w:tcPr>
          <w:p w14:paraId="55A8AA92" w14:textId="77777777" w:rsidR="008B45D8" w:rsidRDefault="008B45D8" w:rsidP="003C65AA">
            <w:pPr>
              <w:pStyle w:val="TAC"/>
            </w:pPr>
            <w:r>
              <w:t>Called</w:t>
            </w:r>
            <w:r w:rsidR="00B3790A">
              <w:t xml:space="preserve"> </w:t>
            </w:r>
            <w:r>
              <w:t>party</w:t>
            </w:r>
            <w:r w:rsidR="00B3790A">
              <w:t xml:space="preserve"> </w:t>
            </w:r>
            <w:proofErr w:type="spellStart"/>
            <w:r>
              <w:t>subaddress</w:t>
            </w:r>
            <w:proofErr w:type="spellEnd"/>
            <w:r w:rsidR="00B3790A">
              <w:t xml:space="preserve"> </w:t>
            </w:r>
            <w:r>
              <w:t>identifier</w:t>
            </w:r>
          </w:p>
        </w:tc>
        <w:tc>
          <w:tcPr>
            <w:tcW w:w="992" w:type="dxa"/>
            <w:tcBorders>
              <w:top w:val="single" w:sz="4" w:space="0" w:color="auto"/>
              <w:left w:val="single" w:sz="4" w:space="0" w:color="auto"/>
              <w:bottom w:val="nil"/>
              <w:right w:val="single" w:sz="4" w:space="0" w:color="auto"/>
            </w:tcBorders>
          </w:tcPr>
          <w:p w14:paraId="42A491DC" w14:textId="77777777" w:rsidR="008B45D8" w:rsidRDefault="008B45D8" w:rsidP="003C65AA">
            <w:pPr>
              <w:pStyle w:val="TAC"/>
            </w:pPr>
            <w:r>
              <w:t>1</w:t>
            </w:r>
          </w:p>
        </w:tc>
      </w:tr>
      <w:tr w:rsidR="008B45D8" w14:paraId="1B6858B6" w14:textId="77777777" w:rsidTr="00B3790A">
        <w:trPr>
          <w:cantSplit/>
          <w:jc w:val="center"/>
        </w:trPr>
        <w:tc>
          <w:tcPr>
            <w:tcW w:w="3648" w:type="dxa"/>
            <w:gridSpan w:val="8"/>
            <w:tcBorders>
              <w:top w:val="nil"/>
              <w:left w:val="single" w:sz="4" w:space="0" w:color="auto"/>
              <w:bottom w:val="nil"/>
              <w:right w:val="single" w:sz="4" w:space="0" w:color="auto"/>
            </w:tcBorders>
          </w:tcPr>
          <w:p w14:paraId="470F87EB" w14:textId="77777777" w:rsidR="008B45D8" w:rsidRDefault="008B45D8" w:rsidP="003C65AA">
            <w:pPr>
              <w:pStyle w:val="TAC"/>
            </w:pPr>
            <w:r>
              <w:t>Length</w:t>
            </w:r>
            <w:r w:rsidR="00B3790A">
              <w:t xml:space="preserve"> </w:t>
            </w:r>
            <w:r>
              <w:t>of</w:t>
            </w:r>
            <w:r w:rsidR="00B3790A">
              <w:t xml:space="preserve"> </w:t>
            </w:r>
            <w:r>
              <w:t>called</w:t>
            </w:r>
            <w:r w:rsidR="00B3790A">
              <w:t xml:space="preserve"> </w:t>
            </w:r>
            <w:r>
              <w:t>party</w:t>
            </w:r>
            <w:r w:rsidR="00B3790A">
              <w:t xml:space="preserve"> </w:t>
            </w:r>
            <w:proofErr w:type="spellStart"/>
            <w:r>
              <w:t>subaddress</w:t>
            </w:r>
            <w:proofErr w:type="spellEnd"/>
            <w:r w:rsidR="00B3790A">
              <w:t xml:space="preserve"> </w:t>
            </w:r>
            <w:r>
              <w:t>contents</w:t>
            </w:r>
          </w:p>
        </w:tc>
        <w:tc>
          <w:tcPr>
            <w:tcW w:w="992" w:type="dxa"/>
            <w:tcBorders>
              <w:top w:val="nil"/>
              <w:left w:val="single" w:sz="4" w:space="0" w:color="auto"/>
              <w:bottom w:val="nil"/>
              <w:right w:val="single" w:sz="4" w:space="0" w:color="auto"/>
            </w:tcBorders>
          </w:tcPr>
          <w:p w14:paraId="39DE2CC5" w14:textId="77777777" w:rsidR="008B45D8" w:rsidRDefault="008B45D8" w:rsidP="003C65AA">
            <w:pPr>
              <w:pStyle w:val="TAC"/>
            </w:pPr>
            <w:r>
              <w:t>2</w:t>
            </w:r>
          </w:p>
        </w:tc>
      </w:tr>
      <w:tr w:rsidR="008B45D8" w14:paraId="269CFD55" w14:textId="77777777" w:rsidTr="00B3790A">
        <w:trPr>
          <w:cantSplit/>
          <w:jc w:val="center"/>
        </w:trPr>
        <w:tc>
          <w:tcPr>
            <w:tcW w:w="3648" w:type="dxa"/>
            <w:gridSpan w:val="8"/>
            <w:tcBorders>
              <w:top w:val="nil"/>
              <w:left w:val="single" w:sz="4" w:space="0" w:color="auto"/>
              <w:bottom w:val="nil"/>
              <w:right w:val="single" w:sz="4" w:space="0" w:color="auto"/>
            </w:tcBorders>
          </w:tcPr>
          <w:p w14:paraId="0D1FFB1D" w14:textId="77777777" w:rsidR="008B45D8" w:rsidRDefault="008B45D8" w:rsidP="003C65AA">
            <w:pPr>
              <w:pStyle w:val="TAC"/>
            </w:pPr>
            <w:r>
              <w:t>Type</w:t>
            </w:r>
            <w:r w:rsidR="00B3790A">
              <w:t xml:space="preserve"> </w:t>
            </w:r>
            <w:r>
              <w:t>of</w:t>
            </w:r>
            <w:r w:rsidR="00B3790A">
              <w:t xml:space="preserve"> </w:t>
            </w:r>
            <w:proofErr w:type="spellStart"/>
            <w:r>
              <w:t>subaddress</w:t>
            </w:r>
            <w:proofErr w:type="spellEnd"/>
            <w:r w:rsidR="00B3790A">
              <w:t xml:space="preserve"> </w:t>
            </w:r>
            <w:r>
              <w:t>=</w:t>
            </w:r>
            <w:r w:rsidR="00B3790A">
              <w:t xml:space="preserve"> </w:t>
            </w:r>
            <w:r>
              <w:t>user</w:t>
            </w:r>
            <w:r w:rsidR="00B3790A">
              <w:t xml:space="preserve"> </w:t>
            </w:r>
            <w:r>
              <w:t>specified,</w:t>
            </w:r>
            <w:r w:rsidR="00B3790A">
              <w:t xml:space="preserve"> </w:t>
            </w:r>
            <w:r>
              <w:t>odd/even</w:t>
            </w:r>
            <w:r w:rsidR="00B3790A">
              <w:t xml:space="preserve"> </w:t>
            </w:r>
            <w:r>
              <w:t>indicator</w:t>
            </w:r>
            <w:r w:rsidR="00B3790A">
              <w:t xml:space="preserve"> </w:t>
            </w:r>
          </w:p>
        </w:tc>
        <w:tc>
          <w:tcPr>
            <w:tcW w:w="992" w:type="dxa"/>
            <w:tcBorders>
              <w:top w:val="nil"/>
              <w:left w:val="single" w:sz="4" w:space="0" w:color="auto"/>
              <w:bottom w:val="nil"/>
              <w:right w:val="single" w:sz="4" w:space="0" w:color="auto"/>
            </w:tcBorders>
          </w:tcPr>
          <w:p w14:paraId="1EF13578" w14:textId="77777777" w:rsidR="008B45D8" w:rsidRDefault="008B45D8" w:rsidP="003C65AA">
            <w:pPr>
              <w:pStyle w:val="TAC"/>
            </w:pPr>
            <w:r>
              <w:t>3</w:t>
            </w:r>
          </w:p>
        </w:tc>
      </w:tr>
      <w:tr w:rsidR="008B45D8" w14:paraId="1B863373" w14:textId="77777777" w:rsidTr="00B3790A">
        <w:trPr>
          <w:cantSplit/>
          <w:jc w:val="center"/>
        </w:trPr>
        <w:tc>
          <w:tcPr>
            <w:tcW w:w="1817" w:type="dxa"/>
            <w:gridSpan w:val="4"/>
            <w:tcBorders>
              <w:top w:val="nil"/>
              <w:left w:val="single" w:sz="4" w:space="0" w:color="auto"/>
              <w:bottom w:val="nil"/>
              <w:right w:val="nil"/>
            </w:tcBorders>
          </w:tcPr>
          <w:p w14:paraId="6FAF7D51" w14:textId="77777777" w:rsidR="008B45D8" w:rsidRDefault="008B45D8" w:rsidP="003C65AA">
            <w:pPr>
              <w:pStyle w:val="TAC"/>
            </w:pPr>
            <w:r>
              <w:t>Operator-ID</w:t>
            </w:r>
            <w:r w:rsidR="00B3790A">
              <w:t xml:space="preserve"> </w:t>
            </w:r>
            <w:r>
              <w:sym w:font="Wingdings" w:char="F082"/>
            </w:r>
          </w:p>
        </w:tc>
        <w:tc>
          <w:tcPr>
            <w:tcW w:w="1831" w:type="dxa"/>
            <w:gridSpan w:val="4"/>
            <w:tcBorders>
              <w:top w:val="nil"/>
              <w:left w:val="nil"/>
              <w:bottom w:val="nil"/>
              <w:right w:val="single" w:sz="4" w:space="0" w:color="auto"/>
            </w:tcBorders>
          </w:tcPr>
          <w:p w14:paraId="3A678BA8" w14:textId="77777777" w:rsidR="008B45D8" w:rsidRDefault="008B45D8" w:rsidP="003C65AA">
            <w:pPr>
              <w:pStyle w:val="TAC"/>
            </w:pPr>
            <w:r>
              <w:t>Operator-ID</w:t>
            </w:r>
            <w:r w:rsidR="00B3790A">
              <w:t xml:space="preserve"> </w:t>
            </w:r>
            <w:r>
              <w:sym w:font="Wingdings" w:char="F081"/>
            </w:r>
          </w:p>
        </w:tc>
        <w:tc>
          <w:tcPr>
            <w:tcW w:w="992" w:type="dxa"/>
            <w:tcBorders>
              <w:top w:val="nil"/>
              <w:left w:val="single" w:sz="4" w:space="0" w:color="auto"/>
              <w:bottom w:val="nil"/>
              <w:right w:val="single" w:sz="4" w:space="0" w:color="auto"/>
            </w:tcBorders>
          </w:tcPr>
          <w:p w14:paraId="31656FFE" w14:textId="77777777" w:rsidR="008B45D8" w:rsidRDefault="008B45D8" w:rsidP="003C65AA">
            <w:pPr>
              <w:pStyle w:val="TAC"/>
            </w:pPr>
            <w:r>
              <w:t>4</w:t>
            </w:r>
          </w:p>
        </w:tc>
      </w:tr>
      <w:tr w:rsidR="008B45D8" w14:paraId="2E9657C6" w14:textId="77777777" w:rsidTr="00B3790A">
        <w:trPr>
          <w:cantSplit/>
          <w:jc w:val="center"/>
        </w:trPr>
        <w:tc>
          <w:tcPr>
            <w:tcW w:w="1817" w:type="dxa"/>
            <w:gridSpan w:val="4"/>
            <w:tcBorders>
              <w:top w:val="nil"/>
              <w:left w:val="single" w:sz="4" w:space="0" w:color="auto"/>
              <w:bottom w:val="nil"/>
              <w:right w:val="nil"/>
            </w:tcBorders>
          </w:tcPr>
          <w:p w14:paraId="067083E5" w14:textId="77777777" w:rsidR="008B45D8" w:rsidRDefault="008B45D8" w:rsidP="003C65AA">
            <w:pPr>
              <w:pStyle w:val="TAC"/>
            </w:pPr>
            <w:r>
              <w:t>Operator-ID</w:t>
            </w:r>
            <w:r w:rsidR="00B3790A">
              <w:t xml:space="preserve"> </w:t>
            </w:r>
            <w:r>
              <w:sym w:font="Wingdings" w:char="F084"/>
            </w:r>
          </w:p>
        </w:tc>
        <w:tc>
          <w:tcPr>
            <w:tcW w:w="1831" w:type="dxa"/>
            <w:gridSpan w:val="4"/>
            <w:tcBorders>
              <w:top w:val="nil"/>
              <w:left w:val="nil"/>
              <w:bottom w:val="nil"/>
              <w:right w:val="single" w:sz="4" w:space="0" w:color="auto"/>
            </w:tcBorders>
          </w:tcPr>
          <w:p w14:paraId="258095C0" w14:textId="77777777" w:rsidR="008B45D8" w:rsidRDefault="008B45D8" w:rsidP="003C65AA">
            <w:pPr>
              <w:pStyle w:val="TAC"/>
            </w:pPr>
            <w:r>
              <w:t>Operator-ID</w:t>
            </w:r>
            <w:r w:rsidR="00B3790A">
              <w:t xml:space="preserve"> </w:t>
            </w:r>
            <w:r>
              <w:sym w:font="Wingdings" w:char="F083"/>
            </w:r>
          </w:p>
        </w:tc>
        <w:tc>
          <w:tcPr>
            <w:tcW w:w="992" w:type="dxa"/>
            <w:tcBorders>
              <w:top w:val="nil"/>
              <w:left w:val="single" w:sz="4" w:space="0" w:color="auto"/>
              <w:bottom w:val="nil"/>
              <w:right w:val="single" w:sz="4" w:space="0" w:color="auto"/>
            </w:tcBorders>
          </w:tcPr>
          <w:p w14:paraId="50FDAB02" w14:textId="77777777" w:rsidR="008B45D8" w:rsidRDefault="008B45D8" w:rsidP="003C65AA">
            <w:pPr>
              <w:pStyle w:val="TAC"/>
            </w:pPr>
            <w:r>
              <w:t>5</w:t>
            </w:r>
          </w:p>
        </w:tc>
      </w:tr>
      <w:tr w:rsidR="008B45D8" w14:paraId="7C4CDFBD" w14:textId="77777777" w:rsidTr="00B3790A">
        <w:trPr>
          <w:cantSplit/>
          <w:jc w:val="center"/>
        </w:trPr>
        <w:tc>
          <w:tcPr>
            <w:tcW w:w="1817" w:type="dxa"/>
            <w:gridSpan w:val="4"/>
            <w:tcBorders>
              <w:top w:val="nil"/>
              <w:left w:val="single" w:sz="4" w:space="0" w:color="auto"/>
              <w:bottom w:val="nil"/>
              <w:right w:val="nil"/>
            </w:tcBorders>
          </w:tcPr>
          <w:p w14:paraId="58B21DEC" w14:textId="77777777" w:rsidR="008B45D8" w:rsidRDefault="008B45D8" w:rsidP="003C65AA">
            <w:pPr>
              <w:pStyle w:val="TAC"/>
              <w:rPr>
                <w:color w:val="000000"/>
              </w:rPr>
            </w:pPr>
            <w:r>
              <w:rPr>
                <w:color w:val="000000"/>
              </w:rPr>
              <w:t>Field</w:t>
            </w:r>
            <w:r w:rsidR="00B3790A">
              <w:rPr>
                <w:color w:val="000000"/>
              </w:rPr>
              <w:t xml:space="preserve"> </w:t>
            </w:r>
            <w:r>
              <w:rPr>
                <w:color w:val="000000"/>
              </w:rPr>
              <w:t>separator</w:t>
            </w:r>
          </w:p>
        </w:tc>
        <w:tc>
          <w:tcPr>
            <w:tcW w:w="1831" w:type="dxa"/>
            <w:gridSpan w:val="4"/>
            <w:tcBorders>
              <w:top w:val="nil"/>
              <w:left w:val="nil"/>
              <w:bottom w:val="nil"/>
              <w:right w:val="single" w:sz="4" w:space="0" w:color="auto"/>
            </w:tcBorders>
          </w:tcPr>
          <w:p w14:paraId="4432BC27" w14:textId="77777777" w:rsidR="008B45D8" w:rsidRDefault="008B45D8" w:rsidP="003C65AA">
            <w:pPr>
              <w:pStyle w:val="TAC"/>
            </w:pPr>
            <w:r>
              <w:t>Operator-ID</w:t>
            </w:r>
            <w:r w:rsidR="00B3790A">
              <w:t xml:space="preserve"> </w:t>
            </w:r>
            <w:r>
              <w:sym w:font="Wingdings" w:char="F085"/>
            </w:r>
          </w:p>
        </w:tc>
        <w:tc>
          <w:tcPr>
            <w:tcW w:w="992" w:type="dxa"/>
            <w:tcBorders>
              <w:top w:val="nil"/>
              <w:left w:val="single" w:sz="4" w:space="0" w:color="auto"/>
              <w:bottom w:val="nil"/>
              <w:right w:val="single" w:sz="4" w:space="0" w:color="auto"/>
            </w:tcBorders>
          </w:tcPr>
          <w:p w14:paraId="696900B4" w14:textId="77777777" w:rsidR="008B45D8" w:rsidRDefault="008B45D8" w:rsidP="003C65AA">
            <w:pPr>
              <w:pStyle w:val="TAC"/>
            </w:pPr>
            <w:r>
              <w:t>6</w:t>
            </w:r>
          </w:p>
        </w:tc>
      </w:tr>
      <w:tr w:rsidR="008B45D8" w14:paraId="521C6761" w14:textId="77777777" w:rsidTr="00B3790A">
        <w:trPr>
          <w:cantSplit/>
          <w:jc w:val="center"/>
        </w:trPr>
        <w:tc>
          <w:tcPr>
            <w:tcW w:w="1817" w:type="dxa"/>
            <w:gridSpan w:val="4"/>
            <w:tcBorders>
              <w:top w:val="nil"/>
              <w:left w:val="single" w:sz="4" w:space="0" w:color="auto"/>
              <w:bottom w:val="nil"/>
              <w:right w:val="nil"/>
            </w:tcBorders>
          </w:tcPr>
          <w:p w14:paraId="2C305A82" w14:textId="77777777" w:rsidR="008B45D8" w:rsidRDefault="008B45D8" w:rsidP="003C65AA">
            <w:pPr>
              <w:pStyle w:val="TAC"/>
            </w:pPr>
            <w:r>
              <w:t>CCLID</w:t>
            </w:r>
            <w:r w:rsidR="00B3790A">
              <w:t xml:space="preserve"> </w:t>
            </w:r>
            <w:r>
              <w:sym w:font="Wingdings" w:char="F081"/>
            </w:r>
          </w:p>
        </w:tc>
        <w:tc>
          <w:tcPr>
            <w:tcW w:w="1831" w:type="dxa"/>
            <w:gridSpan w:val="4"/>
            <w:tcBorders>
              <w:top w:val="nil"/>
              <w:left w:val="nil"/>
              <w:bottom w:val="nil"/>
              <w:right w:val="single" w:sz="4" w:space="0" w:color="auto"/>
            </w:tcBorders>
          </w:tcPr>
          <w:p w14:paraId="560D0903" w14:textId="77777777" w:rsidR="008B45D8" w:rsidRDefault="008B45D8" w:rsidP="003C65AA">
            <w:pPr>
              <w:pStyle w:val="TAC"/>
              <w:rPr>
                <w:highlight w:val="lightGray"/>
              </w:rPr>
            </w:pPr>
            <w:r>
              <w:t>Field</w:t>
            </w:r>
            <w:r w:rsidR="00B3790A">
              <w:t xml:space="preserve"> </w:t>
            </w:r>
            <w:r>
              <w:t>separator</w:t>
            </w:r>
          </w:p>
        </w:tc>
        <w:tc>
          <w:tcPr>
            <w:tcW w:w="992" w:type="dxa"/>
            <w:tcBorders>
              <w:top w:val="nil"/>
              <w:left w:val="single" w:sz="4" w:space="0" w:color="auto"/>
              <w:bottom w:val="nil"/>
              <w:right w:val="single" w:sz="4" w:space="0" w:color="auto"/>
            </w:tcBorders>
          </w:tcPr>
          <w:p w14:paraId="4D1FA57C" w14:textId="77777777" w:rsidR="008B45D8" w:rsidRDefault="008B45D8" w:rsidP="003C65AA">
            <w:pPr>
              <w:pStyle w:val="TAC"/>
            </w:pPr>
            <w:r>
              <w:t>7</w:t>
            </w:r>
          </w:p>
        </w:tc>
      </w:tr>
      <w:tr w:rsidR="008B45D8" w14:paraId="60C70CEC" w14:textId="77777777" w:rsidTr="00B3790A">
        <w:trPr>
          <w:cantSplit/>
          <w:jc w:val="center"/>
        </w:trPr>
        <w:tc>
          <w:tcPr>
            <w:tcW w:w="1817" w:type="dxa"/>
            <w:gridSpan w:val="4"/>
            <w:tcBorders>
              <w:top w:val="nil"/>
              <w:left w:val="single" w:sz="4" w:space="0" w:color="auto"/>
              <w:bottom w:val="nil"/>
              <w:right w:val="nil"/>
            </w:tcBorders>
          </w:tcPr>
          <w:p w14:paraId="26B6CC35" w14:textId="77777777" w:rsidR="008B45D8" w:rsidRDefault="008B45D8" w:rsidP="003C65AA">
            <w:pPr>
              <w:pStyle w:val="TAC"/>
            </w:pPr>
            <w:r>
              <w:t>CCLID</w:t>
            </w:r>
            <w:r w:rsidR="00B3790A">
              <w:t xml:space="preserve"> </w:t>
            </w:r>
            <w:r>
              <w:sym w:font="Wingdings" w:char="F083"/>
            </w:r>
          </w:p>
        </w:tc>
        <w:tc>
          <w:tcPr>
            <w:tcW w:w="1831" w:type="dxa"/>
            <w:gridSpan w:val="4"/>
            <w:tcBorders>
              <w:top w:val="nil"/>
              <w:left w:val="nil"/>
              <w:bottom w:val="nil"/>
              <w:right w:val="single" w:sz="4" w:space="0" w:color="auto"/>
            </w:tcBorders>
          </w:tcPr>
          <w:p w14:paraId="4DC4CA2C" w14:textId="77777777" w:rsidR="008B45D8" w:rsidRDefault="008B45D8" w:rsidP="003C65AA">
            <w:pPr>
              <w:pStyle w:val="TAC"/>
            </w:pPr>
            <w:r>
              <w:t>CCLID</w:t>
            </w:r>
            <w:r w:rsidR="00B3790A">
              <w:t xml:space="preserve"> </w:t>
            </w:r>
            <w:r>
              <w:sym w:font="Wingdings" w:char="F082"/>
            </w:r>
          </w:p>
        </w:tc>
        <w:tc>
          <w:tcPr>
            <w:tcW w:w="992" w:type="dxa"/>
            <w:tcBorders>
              <w:top w:val="nil"/>
              <w:left w:val="single" w:sz="4" w:space="0" w:color="auto"/>
              <w:bottom w:val="nil"/>
              <w:right w:val="single" w:sz="4" w:space="0" w:color="auto"/>
            </w:tcBorders>
          </w:tcPr>
          <w:p w14:paraId="118CC750" w14:textId="77777777" w:rsidR="008B45D8" w:rsidRDefault="008B45D8" w:rsidP="003C65AA">
            <w:pPr>
              <w:pStyle w:val="TAC"/>
            </w:pPr>
            <w:r>
              <w:t>8</w:t>
            </w:r>
          </w:p>
        </w:tc>
      </w:tr>
      <w:tr w:rsidR="008B45D8" w14:paraId="59FF5DF8" w14:textId="77777777" w:rsidTr="00B3790A">
        <w:trPr>
          <w:cantSplit/>
          <w:jc w:val="center"/>
        </w:trPr>
        <w:tc>
          <w:tcPr>
            <w:tcW w:w="1817" w:type="dxa"/>
            <w:gridSpan w:val="4"/>
            <w:tcBorders>
              <w:top w:val="nil"/>
              <w:left w:val="single" w:sz="4" w:space="0" w:color="auto"/>
              <w:bottom w:val="nil"/>
              <w:right w:val="nil"/>
            </w:tcBorders>
          </w:tcPr>
          <w:p w14:paraId="4F4790CD" w14:textId="77777777" w:rsidR="008B45D8" w:rsidRDefault="008B45D8" w:rsidP="003C65AA">
            <w:pPr>
              <w:pStyle w:val="TAC"/>
            </w:pPr>
            <w:r>
              <w:t>CCLID</w:t>
            </w:r>
            <w:r w:rsidR="00B3790A">
              <w:t xml:space="preserve"> </w:t>
            </w:r>
            <w:r>
              <w:sym w:font="Wingdings" w:char="F085"/>
            </w:r>
          </w:p>
        </w:tc>
        <w:tc>
          <w:tcPr>
            <w:tcW w:w="1831" w:type="dxa"/>
            <w:gridSpan w:val="4"/>
            <w:tcBorders>
              <w:top w:val="nil"/>
              <w:left w:val="nil"/>
              <w:bottom w:val="nil"/>
              <w:right w:val="single" w:sz="4" w:space="0" w:color="auto"/>
            </w:tcBorders>
          </w:tcPr>
          <w:p w14:paraId="078AE4DD" w14:textId="77777777" w:rsidR="008B45D8" w:rsidRDefault="008B45D8" w:rsidP="003C65AA">
            <w:pPr>
              <w:pStyle w:val="TAC"/>
            </w:pPr>
            <w:r>
              <w:t>CCLID</w:t>
            </w:r>
            <w:r w:rsidR="00B3790A">
              <w:t xml:space="preserve"> </w:t>
            </w:r>
            <w:r>
              <w:sym w:font="Wingdings" w:char="F084"/>
            </w:r>
          </w:p>
        </w:tc>
        <w:tc>
          <w:tcPr>
            <w:tcW w:w="992" w:type="dxa"/>
            <w:tcBorders>
              <w:top w:val="nil"/>
              <w:left w:val="single" w:sz="4" w:space="0" w:color="auto"/>
              <w:bottom w:val="nil"/>
              <w:right w:val="single" w:sz="4" w:space="0" w:color="auto"/>
            </w:tcBorders>
          </w:tcPr>
          <w:p w14:paraId="767AA456" w14:textId="77777777" w:rsidR="008B45D8" w:rsidRDefault="008B45D8" w:rsidP="003C65AA">
            <w:pPr>
              <w:pStyle w:val="TAC"/>
            </w:pPr>
            <w:r>
              <w:t>9</w:t>
            </w:r>
          </w:p>
        </w:tc>
      </w:tr>
      <w:tr w:rsidR="008B45D8" w14:paraId="6FE1F796" w14:textId="77777777" w:rsidTr="00B3790A">
        <w:trPr>
          <w:cantSplit/>
          <w:jc w:val="center"/>
        </w:trPr>
        <w:tc>
          <w:tcPr>
            <w:tcW w:w="1817" w:type="dxa"/>
            <w:gridSpan w:val="4"/>
            <w:tcBorders>
              <w:top w:val="nil"/>
              <w:left w:val="single" w:sz="4" w:space="0" w:color="auto"/>
              <w:bottom w:val="nil"/>
              <w:right w:val="nil"/>
            </w:tcBorders>
          </w:tcPr>
          <w:p w14:paraId="34C4CE22" w14:textId="77777777" w:rsidR="008B45D8" w:rsidRDefault="008B45D8" w:rsidP="003C65AA">
            <w:pPr>
              <w:pStyle w:val="TAC"/>
            </w:pPr>
            <w:r>
              <w:t>CCLID</w:t>
            </w:r>
            <w:r w:rsidR="00B3790A">
              <w:t xml:space="preserve"> </w:t>
            </w:r>
            <w:r>
              <w:sym w:font="Wingdings" w:char="F087"/>
            </w:r>
          </w:p>
        </w:tc>
        <w:tc>
          <w:tcPr>
            <w:tcW w:w="1831" w:type="dxa"/>
            <w:gridSpan w:val="4"/>
            <w:tcBorders>
              <w:top w:val="nil"/>
              <w:left w:val="nil"/>
              <w:bottom w:val="nil"/>
              <w:right w:val="single" w:sz="4" w:space="0" w:color="auto"/>
            </w:tcBorders>
          </w:tcPr>
          <w:p w14:paraId="7D24BC6C" w14:textId="77777777" w:rsidR="008B45D8" w:rsidRDefault="008B45D8" w:rsidP="003C65AA">
            <w:pPr>
              <w:pStyle w:val="TAC"/>
            </w:pPr>
            <w:r>
              <w:t>CCLID</w:t>
            </w:r>
            <w:r w:rsidR="00B3790A">
              <w:t xml:space="preserve"> </w:t>
            </w:r>
            <w:r>
              <w:sym w:font="Wingdings" w:char="F086"/>
            </w:r>
          </w:p>
        </w:tc>
        <w:tc>
          <w:tcPr>
            <w:tcW w:w="992" w:type="dxa"/>
            <w:tcBorders>
              <w:top w:val="nil"/>
              <w:left w:val="single" w:sz="4" w:space="0" w:color="auto"/>
              <w:bottom w:val="nil"/>
              <w:right w:val="single" w:sz="4" w:space="0" w:color="auto"/>
            </w:tcBorders>
          </w:tcPr>
          <w:p w14:paraId="055D85C8" w14:textId="77777777" w:rsidR="008B45D8" w:rsidRDefault="008B45D8" w:rsidP="003C65AA">
            <w:pPr>
              <w:pStyle w:val="TAC"/>
            </w:pPr>
            <w:r>
              <w:t>10</w:t>
            </w:r>
          </w:p>
        </w:tc>
      </w:tr>
      <w:tr w:rsidR="008B45D8" w14:paraId="5F6E6426" w14:textId="77777777" w:rsidTr="00B3790A">
        <w:trPr>
          <w:cantSplit/>
          <w:jc w:val="center"/>
        </w:trPr>
        <w:tc>
          <w:tcPr>
            <w:tcW w:w="1817" w:type="dxa"/>
            <w:gridSpan w:val="4"/>
            <w:tcBorders>
              <w:top w:val="nil"/>
              <w:left w:val="single" w:sz="4" w:space="0" w:color="auto"/>
              <w:bottom w:val="nil"/>
              <w:right w:val="nil"/>
            </w:tcBorders>
          </w:tcPr>
          <w:p w14:paraId="4AE41C98" w14:textId="77777777" w:rsidR="008B45D8" w:rsidRDefault="008B45D8" w:rsidP="003C65AA">
            <w:pPr>
              <w:pStyle w:val="TAC"/>
            </w:pPr>
            <w:r>
              <w:t>Field</w:t>
            </w:r>
            <w:r w:rsidR="00B3790A">
              <w:t xml:space="preserve"> </w:t>
            </w:r>
            <w:r>
              <w:t>separator</w:t>
            </w:r>
          </w:p>
        </w:tc>
        <w:tc>
          <w:tcPr>
            <w:tcW w:w="1831" w:type="dxa"/>
            <w:gridSpan w:val="4"/>
            <w:tcBorders>
              <w:top w:val="nil"/>
              <w:left w:val="nil"/>
              <w:bottom w:val="nil"/>
              <w:right w:val="single" w:sz="4" w:space="0" w:color="auto"/>
            </w:tcBorders>
          </w:tcPr>
          <w:p w14:paraId="2C29CAA9" w14:textId="77777777" w:rsidR="008B45D8" w:rsidRDefault="008B45D8" w:rsidP="003C65AA">
            <w:pPr>
              <w:pStyle w:val="TAC"/>
            </w:pPr>
            <w:r>
              <w:t>CCLID</w:t>
            </w:r>
            <w:r w:rsidR="00B3790A">
              <w:t xml:space="preserve"> </w:t>
            </w:r>
            <w:r>
              <w:sym w:font="Wingdings" w:char="F088"/>
            </w:r>
          </w:p>
        </w:tc>
        <w:tc>
          <w:tcPr>
            <w:tcW w:w="992" w:type="dxa"/>
            <w:tcBorders>
              <w:top w:val="nil"/>
              <w:left w:val="single" w:sz="4" w:space="0" w:color="auto"/>
              <w:bottom w:val="nil"/>
              <w:right w:val="single" w:sz="4" w:space="0" w:color="auto"/>
            </w:tcBorders>
          </w:tcPr>
          <w:p w14:paraId="5A508E42" w14:textId="77777777" w:rsidR="008B45D8" w:rsidRDefault="008B45D8" w:rsidP="003C65AA">
            <w:pPr>
              <w:pStyle w:val="TAC"/>
            </w:pPr>
            <w:r>
              <w:t>11</w:t>
            </w:r>
          </w:p>
        </w:tc>
      </w:tr>
      <w:tr w:rsidR="008B45D8" w14:paraId="0CB739C5" w14:textId="77777777" w:rsidTr="00B3790A">
        <w:trPr>
          <w:cantSplit/>
          <w:jc w:val="center"/>
        </w:trPr>
        <w:tc>
          <w:tcPr>
            <w:tcW w:w="1817" w:type="dxa"/>
            <w:gridSpan w:val="4"/>
            <w:tcBorders>
              <w:top w:val="nil"/>
              <w:left w:val="single" w:sz="4" w:space="0" w:color="auto"/>
              <w:bottom w:val="nil"/>
              <w:right w:val="nil"/>
            </w:tcBorders>
          </w:tcPr>
          <w:p w14:paraId="2904EE68" w14:textId="77777777" w:rsidR="008B45D8" w:rsidRDefault="008B45D8" w:rsidP="003C65AA">
            <w:pPr>
              <w:pStyle w:val="TAC"/>
            </w:pPr>
          </w:p>
        </w:tc>
        <w:tc>
          <w:tcPr>
            <w:tcW w:w="1831" w:type="dxa"/>
            <w:gridSpan w:val="4"/>
            <w:tcBorders>
              <w:top w:val="nil"/>
              <w:left w:val="nil"/>
              <w:bottom w:val="nil"/>
              <w:right w:val="single" w:sz="4" w:space="0" w:color="auto"/>
            </w:tcBorders>
          </w:tcPr>
          <w:p w14:paraId="3D3AD523"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150F72E3" w14:textId="77777777" w:rsidR="008B45D8" w:rsidRDefault="008B45D8" w:rsidP="003C65AA">
            <w:pPr>
              <w:pStyle w:val="TAC"/>
            </w:pPr>
            <w:r>
              <w:t>12</w:t>
            </w:r>
          </w:p>
        </w:tc>
      </w:tr>
      <w:tr w:rsidR="008B45D8" w14:paraId="3AED62AA" w14:textId="77777777" w:rsidTr="00B3790A">
        <w:trPr>
          <w:cantSplit/>
          <w:jc w:val="center"/>
        </w:trPr>
        <w:tc>
          <w:tcPr>
            <w:tcW w:w="1817" w:type="dxa"/>
            <w:gridSpan w:val="4"/>
            <w:tcBorders>
              <w:top w:val="nil"/>
              <w:left w:val="single" w:sz="4" w:space="0" w:color="auto"/>
              <w:bottom w:val="nil"/>
              <w:right w:val="nil"/>
            </w:tcBorders>
          </w:tcPr>
          <w:p w14:paraId="6C300318" w14:textId="77777777" w:rsidR="008B45D8" w:rsidRDefault="008B45D8" w:rsidP="003C65AA">
            <w:pPr>
              <w:pStyle w:val="TAC"/>
            </w:pPr>
          </w:p>
        </w:tc>
        <w:tc>
          <w:tcPr>
            <w:tcW w:w="1831" w:type="dxa"/>
            <w:gridSpan w:val="4"/>
            <w:tcBorders>
              <w:top w:val="nil"/>
              <w:left w:val="nil"/>
              <w:bottom w:val="nil"/>
              <w:right w:val="single" w:sz="4" w:space="0" w:color="auto"/>
            </w:tcBorders>
          </w:tcPr>
          <w:p w14:paraId="08F3A955"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06B3CDDE" w14:textId="77777777" w:rsidR="008B45D8" w:rsidRDefault="008B45D8" w:rsidP="003C65AA">
            <w:pPr>
              <w:pStyle w:val="TAC"/>
            </w:pPr>
            <w:r>
              <w:t>13</w:t>
            </w:r>
          </w:p>
        </w:tc>
      </w:tr>
      <w:tr w:rsidR="008B45D8" w14:paraId="796F2B9A" w14:textId="77777777" w:rsidTr="00B3790A">
        <w:trPr>
          <w:cantSplit/>
          <w:jc w:val="center"/>
        </w:trPr>
        <w:tc>
          <w:tcPr>
            <w:tcW w:w="1817" w:type="dxa"/>
            <w:gridSpan w:val="4"/>
            <w:tcBorders>
              <w:top w:val="nil"/>
              <w:left w:val="single" w:sz="4" w:space="0" w:color="auto"/>
              <w:bottom w:val="nil"/>
              <w:right w:val="nil"/>
            </w:tcBorders>
          </w:tcPr>
          <w:p w14:paraId="3FEEE342" w14:textId="77777777" w:rsidR="008B45D8" w:rsidRDefault="008B45D8" w:rsidP="003C65AA">
            <w:pPr>
              <w:pStyle w:val="TAC"/>
            </w:pPr>
          </w:p>
        </w:tc>
        <w:tc>
          <w:tcPr>
            <w:tcW w:w="1831" w:type="dxa"/>
            <w:gridSpan w:val="4"/>
            <w:tcBorders>
              <w:top w:val="nil"/>
              <w:left w:val="nil"/>
              <w:bottom w:val="nil"/>
              <w:right w:val="single" w:sz="4" w:space="0" w:color="auto"/>
            </w:tcBorders>
          </w:tcPr>
          <w:p w14:paraId="4A912A1A"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3E08FA17" w14:textId="77777777" w:rsidR="008B45D8" w:rsidRDefault="008B45D8" w:rsidP="003C65AA">
            <w:pPr>
              <w:pStyle w:val="TAC"/>
            </w:pPr>
            <w:r>
              <w:t>14</w:t>
            </w:r>
          </w:p>
        </w:tc>
      </w:tr>
      <w:tr w:rsidR="008B45D8" w14:paraId="192F1476" w14:textId="77777777" w:rsidTr="00B3790A">
        <w:trPr>
          <w:cantSplit/>
          <w:jc w:val="center"/>
        </w:trPr>
        <w:tc>
          <w:tcPr>
            <w:tcW w:w="1817" w:type="dxa"/>
            <w:gridSpan w:val="4"/>
            <w:tcBorders>
              <w:top w:val="nil"/>
              <w:left w:val="single" w:sz="4" w:space="0" w:color="auto"/>
              <w:bottom w:val="nil"/>
              <w:right w:val="nil"/>
            </w:tcBorders>
          </w:tcPr>
          <w:p w14:paraId="38E8BEB0" w14:textId="77777777" w:rsidR="008B45D8" w:rsidRDefault="008B45D8" w:rsidP="003C65AA">
            <w:pPr>
              <w:pStyle w:val="TAC"/>
            </w:pPr>
          </w:p>
        </w:tc>
        <w:tc>
          <w:tcPr>
            <w:tcW w:w="1831" w:type="dxa"/>
            <w:gridSpan w:val="4"/>
            <w:tcBorders>
              <w:top w:val="nil"/>
              <w:left w:val="nil"/>
              <w:bottom w:val="nil"/>
              <w:right w:val="single" w:sz="4" w:space="0" w:color="auto"/>
            </w:tcBorders>
          </w:tcPr>
          <w:p w14:paraId="53E836A2"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0E84D6BF" w14:textId="77777777" w:rsidR="008B45D8" w:rsidRDefault="008B45D8" w:rsidP="003C65AA">
            <w:pPr>
              <w:pStyle w:val="TAC"/>
            </w:pPr>
            <w:r>
              <w:t>15</w:t>
            </w:r>
          </w:p>
        </w:tc>
      </w:tr>
      <w:tr w:rsidR="008B45D8" w14:paraId="79BB41A5" w14:textId="77777777" w:rsidTr="00B3790A">
        <w:trPr>
          <w:cantSplit/>
          <w:jc w:val="center"/>
        </w:trPr>
        <w:tc>
          <w:tcPr>
            <w:tcW w:w="3648" w:type="dxa"/>
            <w:gridSpan w:val="8"/>
            <w:tcBorders>
              <w:top w:val="nil"/>
              <w:left w:val="single" w:sz="4" w:space="0" w:color="auto"/>
              <w:bottom w:val="nil"/>
              <w:right w:val="single" w:sz="4" w:space="0" w:color="auto"/>
            </w:tcBorders>
          </w:tcPr>
          <w:p w14:paraId="3E30B9C0" w14:textId="77777777" w:rsidR="008B45D8" w:rsidRDefault="008B45D8" w:rsidP="003C65AA">
            <w:pPr>
              <w:pStyle w:val="TAC"/>
            </w:pPr>
            <w:r>
              <w:t>(see</w:t>
            </w:r>
            <w:r w:rsidR="00B3790A">
              <w:t xml:space="preserve"> </w:t>
            </w:r>
            <w:r>
              <w:t>note)</w:t>
            </w:r>
          </w:p>
        </w:tc>
        <w:tc>
          <w:tcPr>
            <w:tcW w:w="992" w:type="dxa"/>
            <w:tcBorders>
              <w:top w:val="nil"/>
              <w:left w:val="single" w:sz="4" w:space="0" w:color="auto"/>
              <w:bottom w:val="nil"/>
              <w:right w:val="single" w:sz="4" w:space="0" w:color="auto"/>
            </w:tcBorders>
          </w:tcPr>
          <w:p w14:paraId="6E52CE25" w14:textId="77777777" w:rsidR="008B45D8" w:rsidRDefault="008B45D8" w:rsidP="003C65AA">
            <w:pPr>
              <w:pStyle w:val="TAC"/>
            </w:pPr>
            <w:r>
              <w:t>16</w:t>
            </w:r>
          </w:p>
        </w:tc>
      </w:tr>
      <w:tr w:rsidR="008B45D8" w14:paraId="51D7251D" w14:textId="77777777" w:rsidTr="00B3790A">
        <w:trPr>
          <w:cantSplit/>
          <w:jc w:val="center"/>
        </w:trPr>
        <w:tc>
          <w:tcPr>
            <w:tcW w:w="3648" w:type="dxa"/>
            <w:gridSpan w:val="8"/>
            <w:tcBorders>
              <w:top w:val="nil"/>
              <w:left w:val="single" w:sz="4" w:space="0" w:color="auto"/>
              <w:bottom w:val="nil"/>
              <w:right w:val="single" w:sz="4" w:space="0" w:color="auto"/>
            </w:tcBorders>
          </w:tcPr>
          <w:p w14:paraId="1FD25FD6"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64B3692F" w14:textId="77777777" w:rsidR="008B45D8" w:rsidRDefault="008B45D8" w:rsidP="003C65AA">
            <w:pPr>
              <w:pStyle w:val="TAC"/>
            </w:pPr>
            <w:r>
              <w:t>17</w:t>
            </w:r>
          </w:p>
        </w:tc>
      </w:tr>
      <w:tr w:rsidR="008B45D8" w14:paraId="4032F6C6" w14:textId="77777777" w:rsidTr="00B3790A">
        <w:trPr>
          <w:cantSplit/>
          <w:jc w:val="center"/>
        </w:trPr>
        <w:tc>
          <w:tcPr>
            <w:tcW w:w="3648" w:type="dxa"/>
            <w:gridSpan w:val="8"/>
            <w:tcBorders>
              <w:top w:val="nil"/>
              <w:left w:val="single" w:sz="4" w:space="0" w:color="auto"/>
              <w:bottom w:val="nil"/>
              <w:right w:val="single" w:sz="4" w:space="0" w:color="auto"/>
            </w:tcBorders>
          </w:tcPr>
          <w:p w14:paraId="45B798BC"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2F6B3DEA" w14:textId="77777777" w:rsidR="008B45D8" w:rsidRDefault="008B45D8" w:rsidP="003C65AA">
            <w:pPr>
              <w:pStyle w:val="TAC"/>
            </w:pPr>
            <w:r>
              <w:t>18</w:t>
            </w:r>
          </w:p>
        </w:tc>
      </w:tr>
      <w:tr w:rsidR="008B45D8" w14:paraId="06DF983E" w14:textId="77777777" w:rsidTr="00B3790A">
        <w:trPr>
          <w:cantSplit/>
          <w:jc w:val="center"/>
        </w:trPr>
        <w:tc>
          <w:tcPr>
            <w:tcW w:w="3648" w:type="dxa"/>
            <w:gridSpan w:val="8"/>
            <w:tcBorders>
              <w:top w:val="nil"/>
              <w:left w:val="single" w:sz="4" w:space="0" w:color="auto"/>
              <w:bottom w:val="nil"/>
              <w:right w:val="single" w:sz="4" w:space="0" w:color="auto"/>
            </w:tcBorders>
          </w:tcPr>
          <w:p w14:paraId="7E31EFAE"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5CC4D9AD" w14:textId="77777777" w:rsidR="008B45D8" w:rsidRDefault="008B45D8" w:rsidP="003C65AA">
            <w:pPr>
              <w:pStyle w:val="TAC"/>
            </w:pPr>
            <w:r>
              <w:t>19</w:t>
            </w:r>
          </w:p>
        </w:tc>
      </w:tr>
      <w:tr w:rsidR="008B45D8" w14:paraId="24865CB6" w14:textId="77777777" w:rsidTr="00B3790A">
        <w:trPr>
          <w:cantSplit/>
          <w:jc w:val="center"/>
        </w:trPr>
        <w:tc>
          <w:tcPr>
            <w:tcW w:w="3648" w:type="dxa"/>
            <w:gridSpan w:val="8"/>
            <w:tcBorders>
              <w:top w:val="nil"/>
              <w:left w:val="single" w:sz="4" w:space="0" w:color="auto"/>
              <w:bottom w:val="nil"/>
              <w:right w:val="single" w:sz="4" w:space="0" w:color="auto"/>
            </w:tcBorders>
          </w:tcPr>
          <w:p w14:paraId="4AE0468F"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18FFB318" w14:textId="77777777" w:rsidR="008B45D8" w:rsidRDefault="008B45D8" w:rsidP="003C65AA">
            <w:pPr>
              <w:pStyle w:val="TAC"/>
            </w:pPr>
            <w:r>
              <w:t>20</w:t>
            </w:r>
          </w:p>
        </w:tc>
      </w:tr>
      <w:tr w:rsidR="008B45D8" w14:paraId="0ADDB555" w14:textId="77777777" w:rsidTr="00B3790A">
        <w:trPr>
          <w:cantSplit/>
          <w:jc w:val="center"/>
        </w:trPr>
        <w:tc>
          <w:tcPr>
            <w:tcW w:w="3648" w:type="dxa"/>
            <w:gridSpan w:val="8"/>
            <w:tcBorders>
              <w:top w:val="nil"/>
              <w:left w:val="single" w:sz="4" w:space="0" w:color="auto"/>
              <w:bottom w:val="nil"/>
              <w:right w:val="single" w:sz="4" w:space="0" w:color="auto"/>
            </w:tcBorders>
          </w:tcPr>
          <w:p w14:paraId="519F8669"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6FF4513E" w14:textId="77777777" w:rsidR="008B45D8" w:rsidRDefault="008B45D8" w:rsidP="003C65AA">
            <w:pPr>
              <w:pStyle w:val="TAC"/>
            </w:pPr>
            <w:r>
              <w:t>21</w:t>
            </w:r>
          </w:p>
        </w:tc>
      </w:tr>
      <w:tr w:rsidR="008B45D8" w14:paraId="6F1585C8" w14:textId="77777777" w:rsidTr="00B3790A">
        <w:trPr>
          <w:cantSplit/>
          <w:jc w:val="center"/>
        </w:trPr>
        <w:tc>
          <w:tcPr>
            <w:tcW w:w="3648" w:type="dxa"/>
            <w:gridSpan w:val="8"/>
            <w:tcBorders>
              <w:top w:val="nil"/>
              <w:left w:val="single" w:sz="4" w:space="0" w:color="auto"/>
              <w:bottom w:val="nil"/>
              <w:right w:val="single" w:sz="4" w:space="0" w:color="auto"/>
            </w:tcBorders>
          </w:tcPr>
          <w:p w14:paraId="76823074"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7B89C347" w14:textId="77777777" w:rsidR="008B45D8" w:rsidRDefault="008B45D8" w:rsidP="003C65AA">
            <w:pPr>
              <w:pStyle w:val="TAC"/>
            </w:pPr>
            <w:r>
              <w:t>22</w:t>
            </w:r>
          </w:p>
        </w:tc>
      </w:tr>
      <w:tr w:rsidR="008B45D8" w14:paraId="6713418A" w14:textId="77777777" w:rsidTr="00B3790A">
        <w:trPr>
          <w:cantSplit/>
          <w:jc w:val="center"/>
        </w:trPr>
        <w:tc>
          <w:tcPr>
            <w:tcW w:w="3648" w:type="dxa"/>
            <w:gridSpan w:val="8"/>
            <w:tcBorders>
              <w:top w:val="nil"/>
              <w:left w:val="single" w:sz="4" w:space="0" w:color="auto"/>
              <w:bottom w:val="single" w:sz="4" w:space="0" w:color="auto"/>
              <w:right w:val="single" w:sz="4" w:space="0" w:color="auto"/>
            </w:tcBorders>
          </w:tcPr>
          <w:p w14:paraId="27BA47C3" w14:textId="77777777" w:rsidR="008B45D8" w:rsidRDefault="008B45D8" w:rsidP="003C65AA">
            <w:pPr>
              <w:pStyle w:val="TAC"/>
            </w:pPr>
          </w:p>
        </w:tc>
        <w:tc>
          <w:tcPr>
            <w:tcW w:w="992" w:type="dxa"/>
            <w:tcBorders>
              <w:top w:val="nil"/>
              <w:left w:val="single" w:sz="4" w:space="0" w:color="auto"/>
              <w:bottom w:val="single" w:sz="4" w:space="0" w:color="auto"/>
              <w:right w:val="single" w:sz="4" w:space="0" w:color="auto"/>
            </w:tcBorders>
          </w:tcPr>
          <w:p w14:paraId="305FD24B" w14:textId="77777777" w:rsidR="008B45D8" w:rsidRDefault="008B45D8" w:rsidP="003C65AA">
            <w:pPr>
              <w:pStyle w:val="TAC"/>
            </w:pPr>
            <w:r>
              <w:t>23</w:t>
            </w:r>
          </w:p>
        </w:tc>
      </w:tr>
      <w:tr w:rsidR="008B45D8" w14:paraId="1656E12E" w14:textId="77777777" w:rsidTr="00B3790A">
        <w:trPr>
          <w:cantSplit/>
          <w:jc w:val="center"/>
        </w:trPr>
        <w:tc>
          <w:tcPr>
            <w:tcW w:w="4640" w:type="dxa"/>
            <w:gridSpan w:val="9"/>
            <w:tcBorders>
              <w:top w:val="single" w:sz="4" w:space="0" w:color="auto"/>
              <w:left w:val="single" w:sz="4" w:space="0" w:color="auto"/>
              <w:bottom w:val="single" w:sz="4" w:space="0" w:color="auto"/>
              <w:right w:val="single" w:sz="4" w:space="0" w:color="auto"/>
            </w:tcBorders>
          </w:tcPr>
          <w:p w14:paraId="68C6311C" w14:textId="77777777" w:rsidR="008B45D8" w:rsidRDefault="008B45D8" w:rsidP="003C65AA">
            <w:pPr>
              <w:pStyle w:val="TAN"/>
            </w:pPr>
            <w:r>
              <w:t>NOTE:</w:t>
            </w:r>
            <w:r>
              <w:tab/>
              <w:t>The</w:t>
            </w:r>
            <w:r w:rsidR="00B3790A">
              <w:t xml:space="preserve"> </w:t>
            </w:r>
            <w:r>
              <w:t>Octets</w:t>
            </w:r>
            <w:r w:rsidR="00B3790A">
              <w:t xml:space="preserve"> </w:t>
            </w:r>
            <w:r>
              <w:t>after</w:t>
            </w:r>
            <w:r w:rsidR="00B3790A">
              <w:t xml:space="preserve"> </w:t>
            </w:r>
            <w:r>
              <w:t>the</w:t>
            </w:r>
            <w:r w:rsidR="00B3790A">
              <w:t xml:space="preserve"> </w:t>
            </w:r>
            <w:r>
              <w:t>final</w:t>
            </w:r>
            <w:r w:rsidR="00B3790A">
              <w:t xml:space="preserve"> </w:t>
            </w:r>
            <w:r>
              <w:t>field</w:t>
            </w:r>
            <w:r w:rsidR="00B3790A">
              <w:t xml:space="preserve"> </w:t>
            </w:r>
            <w:r>
              <w:t>(CCLID)</w:t>
            </w:r>
            <w:r w:rsidR="00B3790A">
              <w:t xml:space="preserve"> </w:t>
            </w:r>
            <w:r>
              <w:t>of</w:t>
            </w:r>
            <w:r w:rsidR="00B3790A">
              <w:t xml:space="preserve"> </w:t>
            </w:r>
            <w:r>
              <w:t>the</w:t>
            </w:r>
            <w:r w:rsidR="00B3790A">
              <w:t xml:space="preserve"> </w:t>
            </w:r>
            <w:r>
              <w:t>Called</w:t>
            </w:r>
            <w:r w:rsidR="00B3790A">
              <w:t xml:space="preserve"> </w:t>
            </w:r>
            <w:r>
              <w:t>Party</w:t>
            </w:r>
            <w:r w:rsidR="00B3790A">
              <w:t xml:space="preserve"> </w:t>
            </w:r>
            <w:proofErr w:type="spellStart"/>
            <w:r>
              <w:t>Subaddress</w:t>
            </w:r>
            <w:proofErr w:type="spellEnd"/>
            <w:r w:rsidR="00B3790A">
              <w:t xml:space="preserve"> </w:t>
            </w:r>
            <w:r>
              <w:t>are</w:t>
            </w:r>
            <w:r w:rsidR="00B3790A">
              <w:t xml:space="preserve"> </w:t>
            </w:r>
            <w:r>
              <w:t>reserved</w:t>
            </w:r>
            <w:r w:rsidR="00B3790A">
              <w:t xml:space="preserve"> </w:t>
            </w:r>
            <w:r>
              <w:t>for</w:t>
            </w:r>
            <w:r w:rsidR="00B3790A">
              <w:t xml:space="preserve"> </w:t>
            </w:r>
            <w:r>
              <w:t>national</w:t>
            </w:r>
            <w:r w:rsidR="00B3790A">
              <w:t xml:space="preserve"> </w:t>
            </w:r>
            <w:r>
              <w:t>use,</w:t>
            </w:r>
            <w:r w:rsidR="00B3790A">
              <w:t xml:space="preserve"> </w:t>
            </w:r>
            <w:r>
              <w:t>e.g.</w:t>
            </w:r>
            <w:r w:rsidR="00B3790A">
              <w:t xml:space="preserve"> </w:t>
            </w:r>
            <w:r>
              <w:t>for</w:t>
            </w:r>
            <w:r w:rsidR="00B3790A">
              <w:t xml:space="preserve"> </w:t>
            </w:r>
            <w:r>
              <w:t>authentication</w:t>
            </w:r>
            <w:r w:rsidR="00B3790A">
              <w:t xml:space="preserve"> </w:t>
            </w:r>
            <w:r>
              <w:t>purposes.</w:t>
            </w:r>
          </w:p>
        </w:tc>
      </w:tr>
    </w:tbl>
    <w:p w14:paraId="1E096BAB" w14:textId="77777777" w:rsidR="008B45D8" w:rsidRDefault="008B45D8" w:rsidP="00A77147"/>
    <w:p w14:paraId="6A743D4F" w14:textId="77777777" w:rsidR="008B45D8" w:rsidRDefault="008B45D8" w:rsidP="008B45D8">
      <w:r>
        <w:t xml:space="preserve">The parameters within the Information Elements "Called Party </w:t>
      </w:r>
      <w:proofErr w:type="spellStart"/>
      <w:r>
        <w:t>Subaddress</w:t>
      </w:r>
      <w:proofErr w:type="spellEnd"/>
      <w:r>
        <w:t xml:space="preserve">" and "Calling Party </w:t>
      </w:r>
      <w:proofErr w:type="spellStart"/>
      <w:r>
        <w:t>Subaddress</w:t>
      </w:r>
      <w:proofErr w:type="spellEnd"/>
      <w:r>
        <w:t xml:space="preserve">" are variable. Because of this variable length the parameters may start in different octets in the related Information Element. i.e. in the Calling Party </w:t>
      </w:r>
      <w:proofErr w:type="spellStart"/>
      <w:r>
        <w:t>Subaddress</w:t>
      </w:r>
      <w:proofErr w:type="spellEnd"/>
      <w:r>
        <w:t xml:space="preserve"> the Direction can be found in octet 17 when the LIID is 25 digits long (table J.2.6).</w:t>
      </w:r>
    </w:p>
    <w:p w14:paraId="0860F6C4" w14:textId="77777777" w:rsidR="008B45D8" w:rsidRDefault="008B45D8" w:rsidP="008B45D8">
      <w:r>
        <w:t xml:space="preserve">When the LIID is composed of less than 25 digits, the field separator and direction indicator "moves up" and the rest of the octets is spare till octet 19. Between the last digit of the LIID and the Direction is always a Field separator (value F). Also after the "Direction" one Field Separator is given. The last Field separator separates the relevant data from the spare part. So the location of the TMR and the other service Octets below are fixed within the </w:t>
      </w:r>
      <w:proofErr w:type="spellStart"/>
      <w:r>
        <w:t>Subaddress</w:t>
      </w:r>
      <w:proofErr w:type="spellEnd"/>
      <w:r>
        <w:t xml:space="preserve">. The total length of the Calling Party </w:t>
      </w:r>
      <w:proofErr w:type="spellStart"/>
      <w:r>
        <w:t>Subaddress</w:t>
      </w:r>
      <w:proofErr w:type="spellEnd"/>
      <w:r>
        <w:t xml:space="preserve"> is fixed to 23 octets (including the two Mobile service octets) or 21 octets (without the two Mobile service octets).</w:t>
      </w:r>
    </w:p>
    <w:p w14:paraId="0AE7625F" w14:textId="77777777" w:rsidR="008B45D8" w:rsidRDefault="008B45D8" w:rsidP="008B45D8">
      <w:r>
        <w:t xml:space="preserve">The Service Octets as available shall always be mapped into octets 19 to 23 of the Calling Party </w:t>
      </w:r>
      <w:proofErr w:type="spellStart"/>
      <w:r>
        <w:t>Subaddress</w:t>
      </w:r>
      <w:proofErr w:type="spellEnd"/>
      <w:r>
        <w:t>, as appropriate. If one of the parameters TMR, BC or HLC is not available, the octet shall be filled with "FF" hex.</w:t>
      </w:r>
    </w:p>
    <w:p w14:paraId="69B58D95" w14:textId="77777777" w:rsidR="008B45D8" w:rsidRDefault="008B45D8" w:rsidP="008B45D8">
      <w:r>
        <w:t>In relation to Mobile Bearer Service Code and Mobile Teleservice Code, the mapping of the values into octets 22 and 23, respectively, shall be done as follows:</w:t>
      </w:r>
    </w:p>
    <w:p w14:paraId="75057A5F" w14:textId="77777777" w:rsidR="008B45D8" w:rsidRDefault="008B45D8" w:rsidP="008B45D8">
      <w:pPr>
        <w:pStyle w:val="B1"/>
      </w:pPr>
      <w:r>
        <w:t>i.</w:t>
      </w:r>
      <w:r>
        <w:tab/>
        <w:t>if both, Mobile Bearer Service Code and Mobile Teleservice Code are provided by signalling, octets 22 and 23, shall be present, each containing the mapped value;</w:t>
      </w:r>
    </w:p>
    <w:p w14:paraId="6E348845" w14:textId="77777777" w:rsidR="008B45D8" w:rsidRDefault="008B45D8" w:rsidP="008B45D8">
      <w:pPr>
        <w:pStyle w:val="B1"/>
      </w:pPr>
      <w:r>
        <w:t>ii.</w:t>
      </w:r>
      <w:r>
        <w:tab/>
        <w:t>if Mobile Bearer Service Code is provided by signalling, and Mobile Teleservice Code is NOT provided by signalling, octet 22 shall be present containing the mapped value, and octet 23 shall be omitted;</w:t>
      </w:r>
    </w:p>
    <w:p w14:paraId="705C9F59" w14:textId="77777777" w:rsidR="008B45D8" w:rsidRDefault="008B45D8" w:rsidP="008B45D8">
      <w:pPr>
        <w:pStyle w:val="B1"/>
      </w:pPr>
      <w:r>
        <w:t>iii.</w:t>
      </w:r>
      <w:r>
        <w:tab/>
        <w:t>if Mobile Teleservice Code is provided by signalling, and Mobile Bearer Service Code is NOT provided by signalling, there are two implementation options:</w:t>
      </w:r>
    </w:p>
    <w:p w14:paraId="2C5A02E8" w14:textId="77777777" w:rsidR="008B45D8" w:rsidRDefault="008B45D8" w:rsidP="008B45D8">
      <w:pPr>
        <w:pStyle w:val="B2"/>
      </w:pPr>
      <w:r>
        <w:t>1)</w:t>
      </w:r>
      <w:r>
        <w:tab/>
        <w:t>neither octet 22 nor octet 23 shall be present;</w:t>
      </w:r>
    </w:p>
    <w:p w14:paraId="142E5593" w14:textId="77777777" w:rsidR="008B45D8" w:rsidRDefault="008B45D8" w:rsidP="008B45D8">
      <w:pPr>
        <w:pStyle w:val="B2"/>
      </w:pPr>
      <w:r>
        <w:t>2)</w:t>
      </w:r>
      <w:r>
        <w:tab/>
        <w:t>octet 22 shall be filled with "FF" hex and octet 23 shall be present containing the mapped value;</w:t>
      </w:r>
    </w:p>
    <w:p w14:paraId="5095B354" w14:textId="77777777" w:rsidR="008B45D8" w:rsidRDefault="008B45D8" w:rsidP="008B45D8">
      <w:pPr>
        <w:pStyle w:val="B1"/>
      </w:pPr>
      <w:r>
        <w:t>iv.</w:t>
      </w:r>
      <w:r>
        <w:tab/>
        <w:t>if neither Mobile Teleservice Code nor Mobile Bearer Service Code is provided by signalling, neither octet 22 nor octet 23 shall be present.</w:t>
      </w:r>
    </w:p>
    <w:p w14:paraId="1A0D8FEF" w14:textId="77777777" w:rsidR="008B45D8" w:rsidRDefault="008B45D8" w:rsidP="008B45D8">
      <w:r>
        <w:t xml:space="preserve">As an option the Calling Party </w:t>
      </w:r>
      <w:proofErr w:type="spellStart"/>
      <w:r>
        <w:t>Subaddress</w:t>
      </w:r>
      <w:proofErr w:type="spellEnd"/>
      <w:r>
        <w:t xml:space="preserve"> and Called Party </w:t>
      </w:r>
      <w:proofErr w:type="spellStart"/>
      <w:r>
        <w:t>Subaddress</w:t>
      </w:r>
      <w:proofErr w:type="spellEnd"/>
      <w:r>
        <w:t xml:space="preserve"> may have a variable length. The length is given in octet 2.</w:t>
      </w:r>
    </w:p>
    <w:p w14:paraId="15578551" w14:textId="77777777" w:rsidR="008B45D8" w:rsidRDefault="008B45D8" w:rsidP="008B45D8">
      <w:r>
        <w:t xml:space="preserve">When the LIID is composed of less than 25 digits in the Calling Party </w:t>
      </w:r>
      <w:proofErr w:type="spellStart"/>
      <w:r>
        <w:t>Subaddress</w:t>
      </w:r>
      <w:proofErr w:type="spellEnd"/>
      <w:r>
        <w:t>, the Field separator, Direction indicator, Field separator and all the Service Octets "moves up".</w:t>
      </w:r>
    </w:p>
    <w:p w14:paraId="59A21E76" w14:textId="77777777" w:rsidR="008B45D8" w:rsidRDefault="008B45D8" w:rsidP="008B45D8">
      <w:r>
        <w:t xml:space="preserve">National Parameters in a variable length Called Party </w:t>
      </w:r>
      <w:proofErr w:type="spellStart"/>
      <w:r>
        <w:t>Subaddress</w:t>
      </w:r>
      <w:proofErr w:type="spellEnd"/>
      <w:r>
        <w:t xml:space="preserve"> may have variable length.</w:t>
      </w:r>
    </w:p>
    <w:p w14:paraId="3B776AE3" w14:textId="77777777" w:rsidR="008B45D8" w:rsidRDefault="008B45D8" w:rsidP="008B45D8">
      <w:r>
        <w:t xml:space="preserve">Table J.2.5 represent called party </w:t>
      </w:r>
      <w:proofErr w:type="spellStart"/>
      <w:r>
        <w:t>subaddress</w:t>
      </w:r>
      <w:proofErr w:type="spellEnd"/>
      <w:r>
        <w:t xml:space="preserve"> and table J.2.6 calling party </w:t>
      </w:r>
      <w:proofErr w:type="spellStart"/>
      <w:r>
        <w:t>subaddress</w:t>
      </w:r>
      <w:proofErr w:type="spellEnd"/>
      <w:r>
        <w:t xml:space="preserve"> with the maximum length of the identifiers.</w:t>
      </w:r>
    </w:p>
    <w:p w14:paraId="6F4C4E05" w14:textId="77777777" w:rsidR="008B45D8" w:rsidRDefault="008B45D8" w:rsidP="008B45D8">
      <w:pPr>
        <w:pStyle w:val="TH"/>
      </w:pPr>
      <w:r>
        <w:t xml:space="preserve">Table J.2.5: Called Party </w:t>
      </w:r>
      <w:proofErr w:type="spellStart"/>
      <w:r>
        <w:t>Subaddress</w:t>
      </w:r>
      <w:proofErr w:type="spellEnd"/>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456"/>
        <w:gridCol w:w="456"/>
        <w:gridCol w:w="456"/>
        <w:gridCol w:w="456"/>
        <w:gridCol w:w="456"/>
        <w:gridCol w:w="456"/>
        <w:gridCol w:w="456"/>
        <w:gridCol w:w="463"/>
        <w:gridCol w:w="992"/>
      </w:tblGrid>
      <w:tr w:rsidR="008B45D8" w14:paraId="117B5B65" w14:textId="77777777" w:rsidTr="00B3790A">
        <w:trPr>
          <w:cantSplit/>
          <w:jc w:val="center"/>
        </w:trPr>
        <w:tc>
          <w:tcPr>
            <w:tcW w:w="3648" w:type="dxa"/>
            <w:gridSpan w:val="8"/>
            <w:tcBorders>
              <w:top w:val="single" w:sz="2" w:space="0" w:color="auto"/>
              <w:left w:val="single" w:sz="2" w:space="0" w:color="auto"/>
              <w:bottom w:val="single" w:sz="2" w:space="0" w:color="auto"/>
              <w:right w:val="single" w:sz="2" w:space="0" w:color="auto"/>
            </w:tcBorders>
          </w:tcPr>
          <w:p w14:paraId="5D5A0190" w14:textId="77777777" w:rsidR="008B45D8" w:rsidRDefault="008B45D8" w:rsidP="003C65AA">
            <w:pPr>
              <w:pStyle w:val="TAH"/>
            </w:pPr>
            <w:r>
              <w:t>Bits</w:t>
            </w:r>
          </w:p>
        </w:tc>
        <w:tc>
          <w:tcPr>
            <w:tcW w:w="992" w:type="dxa"/>
            <w:tcBorders>
              <w:top w:val="single" w:sz="2" w:space="0" w:color="auto"/>
              <w:left w:val="single" w:sz="2" w:space="0" w:color="auto"/>
              <w:bottom w:val="nil"/>
              <w:right w:val="single" w:sz="2" w:space="0" w:color="auto"/>
            </w:tcBorders>
          </w:tcPr>
          <w:p w14:paraId="60FAD2F1" w14:textId="77777777" w:rsidR="008B45D8" w:rsidRDefault="008B45D8" w:rsidP="003C65AA">
            <w:pPr>
              <w:pStyle w:val="TAH"/>
            </w:pPr>
            <w:r>
              <w:t>Octets</w:t>
            </w:r>
          </w:p>
        </w:tc>
      </w:tr>
      <w:tr w:rsidR="008B45D8" w14:paraId="793CADFB" w14:textId="77777777" w:rsidTr="00B3790A">
        <w:trPr>
          <w:cantSplit/>
          <w:jc w:val="center"/>
        </w:trPr>
        <w:tc>
          <w:tcPr>
            <w:tcW w:w="456" w:type="dxa"/>
            <w:tcBorders>
              <w:top w:val="single" w:sz="2" w:space="0" w:color="auto"/>
              <w:left w:val="single" w:sz="2" w:space="0" w:color="auto"/>
              <w:bottom w:val="single" w:sz="2" w:space="0" w:color="auto"/>
              <w:right w:val="single" w:sz="2" w:space="0" w:color="auto"/>
            </w:tcBorders>
          </w:tcPr>
          <w:p w14:paraId="446DDE20" w14:textId="77777777" w:rsidR="008B45D8" w:rsidRDefault="008B45D8" w:rsidP="003C65AA">
            <w:pPr>
              <w:pStyle w:val="TAH"/>
            </w:pPr>
            <w:r>
              <w:t>8</w:t>
            </w:r>
          </w:p>
        </w:tc>
        <w:tc>
          <w:tcPr>
            <w:tcW w:w="456" w:type="dxa"/>
            <w:tcBorders>
              <w:top w:val="single" w:sz="2" w:space="0" w:color="auto"/>
              <w:left w:val="single" w:sz="2" w:space="0" w:color="auto"/>
              <w:bottom w:val="single" w:sz="2" w:space="0" w:color="auto"/>
              <w:right w:val="single" w:sz="2" w:space="0" w:color="auto"/>
            </w:tcBorders>
          </w:tcPr>
          <w:p w14:paraId="45EF4073" w14:textId="77777777" w:rsidR="008B45D8" w:rsidRDefault="008B45D8" w:rsidP="003C65AA">
            <w:pPr>
              <w:pStyle w:val="TAH"/>
            </w:pPr>
            <w:r>
              <w:t>7</w:t>
            </w:r>
          </w:p>
        </w:tc>
        <w:tc>
          <w:tcPr>
            <w:tcW w:w="456" w:type="dxa"/>
            <w:tcBorders>
              <w:top w:val="single" w:sz="2" w:space="0" w:color="auto"/>
              <w:left w:val="single" w:sz="2" w:space="0" w:color="auto"/>
              <w:bottom w:val="single" w:sz="2" w:space="0" w:color="auto"/>
              <w:right w:val="single" w:sz="2" w:space="0" w:color="auto"/>
            </w:tcBorders>
          </w:tcPr>
          <w:p w14:paraId="068858EB" w14:textId="77777777" w:rsidR="008B45D8" w:rsidRDefault="008B45D8" w:rsidP="003C65AA">
            <w:pPr>
              <w:pStyle w:val="TAH"/>
            </w:pPr>
            <w:r>
              <w:t>6</w:t>
            </w:r>
          </w:p>
        </w:tc>
        <w:tc>
          <w:tcPr>
            <w:tcW w:w="456" w:type="dxa"/>
            <w:tcBorders>
              <w:top w:val="single" w:sz="2" w:space="0" w:color="auto"/>
              <w:left w:val="single" w:sz="2" w:space="0" w:color="auto"/>
              <w:bottom w:val="single" w:sz="2" w:space="0" w:color="auto"/>
              <w:right w:val="single" w:sz="2" w:space="0" w:color="auto"/>
            </w:tcBorders>
          </w:tcPr>
          <w:p w14:paraId="37C7DA61" w14:textId="77777777" w:rsidR="008B45D8" w:rsidRDefault="008B45D8" w:rsidP="003C65AA">
            <w:pPr>
              <w:pStyle w:val="TAH"/>
            </w:pPr>
            <w:r>
              <w:t>5</w:t>
            </w:r>
          </w:p>
        </w:tc>
        <w:tc>
          <w:tcPr>
            <w:tcW w:w="456" w:type="dxa"/>
            <w:tcBorders>
              <w:top w:val="single" w:sz="2" w:space="0" w:color="auto"/>
              <w:left w:val="single" w:sz="2" w:space="0" w:color="auto"/>
              <w:bottom w:val="single" w:sz="2" w:space="0" w:color="auto"/>
              <w:right w:val="single" w:sz="2" w:space="0" w:color="auto"/>
            </w:tcBorders>
          </w:tcPr>
          <w:p w14:paraId="09119F1F" w14:textId="77777777" w:rsidR="008B45D8" w:rsidRDefault="008B45D8" w:rsidP="003C65AA">
            <w:pPr>
              <w:pStyle w:val="TAH"/>
            </w:pPr>
            <w:r>
              <w:t>4</w:t>
            </w:r>
          </w:p>
        </w:tc>
        <w:tc>
          <w:tcPr>
            <w:tcW w:w="456" w:type="dxa"/>
            <w:tcBorders>
              <w:top w:val="single" w:sz="2" w:space="0" w:color="auto"/>
              <w:left w:val="single" w:sz="2" w:space="0" w:color="auto"/>
              <w:bottom w:val="single" w:sz="2" w:space="0" w:color="auto"/>
              <w:right w:val="single" w:sz="2" w:space="0" w:color="auto"/>
            </w:tcBorders>
          </w:tcPr>
          <w:p w14:paraId="0412209D" w14:textId="77777777" w:rsidR="008B45D8" w:rsidRDefault="008B45D8" w:rsidP="003C65AA">
            <w:pPr>
              <w:pStyle w:val="TAH"/>
            </w:pPr>
            <w:r>
              <w:t>3</w:t>
            </w:r>
          </w:p>
        </w:tc>
        <w:tc>
          <w:tcPr>
            <w:tcW w:w="456" w:type="dxa"/>
            <w:tcBorders>
              <w:top w:val="single" w:sz="2" w:space="0" w:color="auto"/>
              <w:left w:val="single" w:sz="2" w:space="0" w:color="auto"/>
              <w:bottom w:val="single" w:sz="2" w:space="0" w:color="auto"/>
              <w:right w:val="single" w:sz="2" w:space="0" w:color="auto"/>
            </w:tcBorders>
          </w:tcPr>
          <w:p w14:paraId="4679CAED" w14:textId="77777777" w:rsidR="008B45D8" w:rsidRDefault="008B45D8" w:rsidP="003C65AA">
            <w:pPr>
              <w:pStyle w:val="TAH"/>
            </w:pPr>
            <w:r>
              <w:t>2</w:t>
            </w:r>
          </w:p>
        </w:tc>
        <w:tc>
          <w:tcPr>
            <w:tcW w:w="456" w:type="dxa"/>
            <w:tcBorders>
              <w:top w:val="single" w:sz="2" w:space="0" w:color="auto"/>
              <w:left w:val="single" w:sz="2" w:space="0" w:color="auto"/>
              <w:bottom w:val="single" w:sz="2" w:space="0" w:color="auto"/>
              <w:right w:val="single" w:sz="2" w:space="0" w:color="auto"/>
            </w:tcBorders>
          </w:tcPr>
          <w:p w14:paraId="496AC029" w14:textId="77777777" w:rsidR="008B45D8" w:rsidRDefault="008B45D8" w:rsidP="003C65AA">
            <w:pPr>
              <w:pStyle w:val="TAH"/>
            </w:pPr>
            <w:r>
              <w:t>1</w:t>
            </w:r>
          </w:p>
        </w:tc>
        <w:tc>
          <w:tcPr>
            <w:tcW w:w="992" w:type="dxa"/>
            <w:tcBorders>
              <w:top w:val="nil"/>
              <w:left w:val="single" w:sz="2" w:space="0" w:color="auto"/>
              <w:bottom w:val="single" w:sz="2" w:space="0" w:color="auto"/>
              <w:right w:val="single" w:sz="2" w:space="0" w:color="auto"/>
            </w:tcBorders>
          </w:tcPr>
          <w:p w14:paraId="1F5ACB79" w14:textId="77777777" w:rsidR="008B45D8" w:rsidRDefault="008B45D8" w:rsidP="003C65AA">
            <w:pPr>
              <w:pStyle w:val="TAH"/>
            </w:pPr>
          </w:p>
        </w:tc>
      </w:tr>
      <w:tr w:rsidR="008B45D8" w14:paraId="78798EC7" w14:textId="77777777" w:rsidTr="00B3790A">
        <w:trPr>
          <w:cantSplit/>
          <w:jc w:val="center"/>
        </w:trPr>
        <w:tc>
          <w:tcPr>
            <w:tcW w:w="3648" w:type="dxa"/>
            <w:gridSpan w:val="8"/>
            <w:tcBorders>
              <w:top w:val="single" w:sz="2" w:space="0" w:color="auto"/>
              <w:left w:val="single" w:sz="2" w:space="0" w:color="auto"/>
              <w:bottom w:val="nil"/>
              <w:right w:val="single" w:sz="2" w:space="0" w:color="auto"/>
            </w:tcBorders>
          </w:tcPr>
          <w:p w14:paraId="27EB6BE6" w14:textId="77777777" w:rsidR="008B45D8" w:rsidRDefault="008B45D8" w:rsidP="003C65AA">
            <w:pPr>
              <w:pStyle w:val="TAC"/>
            </w:pPr>
            <w:r>
              <w:t>Called</w:t>
            </w:r>
            <w:r w:rsidR="00B3790A">
              <w:t xml:space="preserve"> </w:t>
            </w:r>
            <w:r>
              <w:t>party</w:t>
            </w:r>
            <w:r w:rsidR="00B3790A">
              <w:t xml:space="preserve"> </w:t>
            </w:r>
            <w:proofErr w:type="spellStart"/>
            <w:r>
              <w:t>subaddress</w:t>
            </w:r>
            <w:proofErr w:type="spellEnd"/>
            <w:r w:rsidR="00B3790A">
              <w:t xml:space="preserve"> </w:t>
            </w:r>
            <w:r>
              <w:t>identifier</w:t>
            </w:r>
          </w:p>
        </w:tc>
        <w:tc>
          <w:tcPr>
            <w:tcW w:w="992" w:type="dxa"/>
            <w:tcBorders>
              <w:top w:val="single" w:sz="2" w:space="0" w:color="auto"/>
              <w:left w:val="single" w:sz="2" w:space="0" w:color="auto"/>
              <w:bottom w:val="nil"/>
              <w:right w:val="single" w:sz="2" w:space="0" w:color="auto"/>
            </w:tcBorders>
          </w:tcPr>
          <w:p w14:paraId="0D9717D2" w14:textId="77777777" w:rsidR="008B45D8" w:rsidRDefault="008B45D8" w:rsidP="003C65AA">
            <w:pPr>
              <w:pStyle w:val="TAC"/>
            </w:pPr>
            <w:r>
              <w:t>1</w:t>
            </w:r>
          </w:p>
        </w:tc>
      </w:tr>
      <w:tr w:rsidR="008B45D8" w14:paraId="464A62FF" w14:textId="77777777" w:rsidTr="00B3790A">
        <w:trPr>
          <w:cantSplit/>
          <w:jc w:val="center"/>
        </w:trPr>
        <w:tc>
          <w:tcPr>
            <w:tcW w:w="3648" w:type="dxa"/>
            <w:gridSpan w:val="8"/>
            <w:tcBorders>
              <w:top w:val="nil"/>
              <w:left w:val="single" w:sz="2" w:space="0" w:color="auto"/>
              <w:bottom w:val="nil"/>
              <w:right w:val="single" w:sz="2" w:space="0" w:color="auto"/>
            </w:tcBorders>
          </w:tcPr>
          <w:p w14:paraId="6A677109" w14:textId="77777777" w:rsidR="008B45D8" w:rsidRDefault="008B45D8" w:rsidP="003C65AA">
            <w:pPr>
              <w:pStyle w:val="TAC"/>
            </w:pPr>
            <w:r>
              <w:t>Length</w:t>
            </w:r>
            <w:r w:rsidR="00B3790A">
              <w:t xml:space="preserve"> </w:t>
            </w:r>
            <w:r>
              <w:t>of</w:t>
            </w:r>
            <w:r w:rsidR="00B3790A">
              <w:t xml:space="preserve"> </w:t>
            </w:r>
            <w:r>
              <w:t>called</w:t>
            </w:r>
            <w:r w:rsidR="00B3790A">
              <w:t xml:space="preserve"> </w:t>
            </w:r>
            <w:r>
              <w:t>party</w:t>
            </w:r>
            <w:r w:rsidR="00B3790A">
              <w:t xml:space="preserve"> </w:t>
            </w:r>
            <w:proofErr w:type="spellStart"/>
            <w:r>
              <w:t>subaddress</w:t>
            </w:r>
            <w:proofErr w:type="spellEnd"/>
            <w:r w:rsidR="00B3790A">
              <w:t xml:space="preserve"> </w:t>
            </w:r>
            <w:r>
              <w:t>contents</w:t>
            </w:r>
          </w:p>
        </w:tc>
        <w:tc>
          <w:tcPr>
            <w:tcW w:w="992" w:type="dxa"/>
            <w:tcBorders>
              <w:top w:val="nil"/>
              <w:left w:val="single" w:sz="2" w:space="0" w:color="auto"/>
              <w:bottom w:val="nil"/>
              <w:right w:val="single" w:sz="2" w:space="0" w:color="auto"/>
            </w:tcBorders>
          </w:tcPr>
          <w:p w14:paraId="1D685325" w14:textId="77777777" w:rsidR="008B45D8" w:rsidRDefault="008B45D8" w:rsidP="003C65AA">
            <w:pPr>
              <w:pStyle w:val="TAC"/>
            </w:pPr>
            <w:r>
              <w:t>2</w:t>
            </w:r>
          </w:p>
        </w:tc>
      </w:tr>
      <w:tr w:rsidR="008B45D8" w14:paraId="59519948" w14:textId="77777777" w:rsidTr="00B3790A">
        <w:trPr>
          <w:cantSplit/>
          <w:jc w:val="center"/>
        </w:trPr>
        <w:tc>
          <w:tcPr>
            <w:tcW w:w="3648" w:type="dxa"/>
            <w:gridSpan w:val="8"/>
            <w:tcBorders>
              <w:top w:val="nil"/>
              <w:left w:val="single" w:sz="2" w:space="0" w:color="auto"/>
              <w:bottom w:val="nil"/>
              <w:right w:val="single" w:sz="2" w:space="0" w:color="auto"/>
            </w:tcBorders>
          </w:tcPr>
          <w:p w14:paraId="2EC49F17" w14:textId="77777777" w:rsidR="008B45D8" w:rsidRDefault="008B45D8" w:rsidP="003C65AA">
            <w:pPr>
              <w:pStyle w:val="TAC"/>
            </w:pPr>
            <w:r>
              <w:t>Type</w:t>
            </w:r>
            <w:r w:rsidR="00B3790A">
              <w:t xml:space="preserve"> </w:t>
            </w:r>
            <w:r>
              <w:t>of</w:t>
            </w:r>
            <w:r w:rsidR="00B3790A">
              <w:t xml:space="preserve"> </w:t>
            </w:r>
            <w:proofErr w:type="spellStart"/>
            <w:r>
              <w:t>subaddress</w:t>
            </w:r>
            <w:proofErr w:type="spellEnd"/>
            <w:r w:rsidR="00B3790A">
              <w:t xml:space="preserve"> </w:t>
            </w:r>
            <w:r>
              <w:t>=</w:t>
            </w:r>
            <w:r w:rsidR="00B3790A">
              <w:t xml:space="preserve"> </w:t>
            </w:r>
            <w:r>
              <w:t>user</w:t>
            </w:r>
            <w:r w:rsidR="00B3790A">
              <w:t xml:space="preserve"> </w:t>
            </w:r>
            <w:r>
              <w:t>specified,</w:t>
            </w:r>
            <w:r w:rsidR="00B3790A">
              <w:t xml:space="preserve"> </w:t>
            </w:r>
            <w:r>
              <w:t>odd/even</w:t>
            </w:r>
            <w:r w:rsidR="00B3790A">
              <w:t xml:space="preserve"> </w:t>
            </w:r>
            <w:r>
              <w:t>indicator</w:t>
            </w:r>
            <w:r w:rsidR="00B3790A">
              <w:t xml:space="preserve"> </w:t>
            </w:r>
          </w:p>
        </w:tc>
        <w:tc>
          <w:tcPr>
            <w:tcW w:w="992" w:type="dxa"/>
            <w:tcBorders>
              <w:top w:val="nil"/>
              <w:left w:val="single" w:sz="2" w:space="0" w:color="auto"/>
              <w:bottom w:val="nil"/>
              <w:right w:val="single" w:sz="2" w:space="0" w:color="auto"/>
            </w:tcBorders>
          </w:tcPr>
          <w:p w14:paraId="4817EFA6" w14:textId="77777777" w:rsidR="008B45D8" w:rsidRDefault="008B45D8" w:rsidP="003C65AA">
            <w:pPr>
              <w:pStyle w:val="TAC"/>
            </w:pPr>
            <w:r>
              <w:t>3</w:t>
            </w:r>
          </w:p>
        </w:tc>
      </w:tr>
      <w:tr w:rsidR="008B45D8" w14:paraId="3C9AB6D5" w14:textId="77777777" w:rsidTr="00B3790A">
        <w:trPr>
          <w:cantSplit/>
          <w:jc w:val="center"/>
        </w:trPr>
        <w:tc>
          <w:tcPr>
            <w:tcW w:w="1817" w:type="dxa"/>
            <w:gridSpan w:val="4"/>
            <w:tcBorders>
              <w:top w:val="nil"/>
              <w:left w:val="single" w:sz="2" w:space="0" w:color="auto"/>
              <w:bottom w:val="nil"/>
            </w:tcBorders>
          </w:tcPr>
          <w:p w14:paraId="2A72412A" w14:textId="77777777" w:rsidR="008B45D8" w:rsidRDefault="008B45D8" w:rsidP="003C65AA">
            <w:pPr>
              <w:pStyle w:val="TAC"/>
            </w:pPr>
            <w:r>
              <w:t>Operator-ID</w:t>
            </w:r>
            <w:r w:rsidR="00B3790A">
              <w:t xml:space="preserve"> </w:t>
            </w:r>
            <w:r>
              <w:sym w:font="Wingdings" w:char="F082"/>
            </w:r>
          </w:p>
        </w:tc>
        <w:tc>
          <w:tcPr>
            <w:tcW w:w="1831" w:type="dxa"/>
            <w:gridSpan w:val="4"/>
            <w:tcBorders>
              <w:top w:val="nil"/>
              <w:bottom w:val="nil"/>
              <w:right w:val="single" w:sz="2" w:space="0" w:color="auto"/>
            </w:tcBorders>
          </w:tcPr>
          <w:p w14:paraId="7C3AB235" w14:textId="77777777" w:rsidR="008B45D8" w:rsidRDefault="008B45D8" w:rsidP="003C65AA">
            <w:pPr>
              <w:pStyle w:val="TAC"/>
            </w:pPr>
            <w:r>
              <w:t>Operator-ID</w:t>
            </w:r>
            <w:r w:rsidR="00B3790A">
              <w:t xml:space="preserve"> </w:t>
            </w:r>
            <w:r>
              <w:sym w:font="Wingdings" w:char="F081"/>
            </w:r>
          </w:p>
        </w:tc>
        <w:tc>
          <w:tcPr>
            <w:tcW w:w="992" w:type="dxa"/>
            <w:tcBorders>
              <w:top w:val="nil"/>
              <w:left w:val="single" w:sz="2" w:space="0" w:color="auto"/>
              <w:bottom w:val="nil"/>
              <w:right w:val="single" w:sz="2" w:space="0" w:color="auto"/>
            </w:tcBorders>
          </w:tcPr>
          <w:p w14:paraId="72D3A62B" w14:textId="77777777" w:rsidR="008B45D8" w:rsidRDefault="008B45D8" w:rsidP="003C65AA">
            <w:pPr>
              <w:pStyle w:val="TAC"/>
            </w:pPr>
            <w:r>
              <w:t>4</w:t>
            </w:r>
          </w:p>
        </w:tc>
      </w:tr>
      <w:tr w:rsidR="008B45D8" w14:paraId="71A02AE1" w14:textId="77777777" w:rsidTr="00B3790A">
        <w:trPr>
          <w:cantSplit/>
          <w:jc w:val="center"/>
        </w:trPr>
        <w:tc>
          <w:tcPr>
            <w:tcW w:w="1817" w:type="dxa"/>
            <w:gridSpan w:val="4"/>
            <w:tcBorders>
              <w:top w:val="nil"/>
              <w:left w:val="single" w:sz="2" w:space="0" w:color="auto"/>
              <w:bottom w:val="nil"/>
            </w:tcBorders>
          </w:tcPr>
          <w:p w14:paraId="1664E2EC" w14:textId="77777777" w:rsidR="008B45D8" w:rsidRDefault="008B45D8" w:rsidP="003C65AA">
            <w:pPr>
              <w:pStyle w:val="TAC"/>
            </w:pPr>
            <w:r>
              <w:t>Operator-ID</w:t>
            </w:r>
            <w:r w:rsidR="00B3790A">
              <w:t xml:space="preserve"> </w:t>
            </w:r>
            <w:r>
              <w:sym w:font="Wingdings" w:char="F084"/>
            </w:r>
          </w:p>
        </w:tc>
        <w:tc>
          <w:tcPr>
            <w:tcW w:w="1831" w:type="dxa"/>
            <w:gridSpan w:val="4"/>
            <w:tcBorders>
              <w:top w:val="nil"/>
              <w:bottom w:val="nil"/>
              <w:right w:val="single" w:sz="2" w:space="0" w:color="auto"/>
            </w:tcBorders>
          </w:tcPr>
          <w:p w14:paraId="37622D89" w14:textId="77777777" w:rsidR="008B45D8" w:rsidRDefault="008B45D8" w:rsidP="003C65AA">
            <w:pPr>
              <w:pStyle w:val="TAC"/>
            </w:pPr>
            <w:r>
              <w:t>Operator-ID</w:t>
            </w:r>
            <w:r w:rsidR="00B3790A">
              <w:t xml:space="preserve"> </w:t>
            </w:r>
            <w:r>
              <w:sym w:font="Wingdings" w:char="F083"/>
            </w:r>
          </w:p>
        </w:tc>
        <w:tc>
          <w:tcPr>
            <w:tcW w:w="992" w:type="dxa"/>
            <w:tcBorders>
              <w:top w:val="nil"/>
              <w:left w:val="single" w:sz="2" w:space="0" w:color="auto"/>
              <w:bottom w:val="nil"/>
              <w:right w:val="single" w:sz="2" w:space="0" w:color="auto"/>
            </w:tcBorders>
          </w:tcPr>
          <w:p w14:paraId="4C79A448" w14:textId="77777777" w:rsidR="008B45D8" w:rsidRDefault="008B45D8" w:rsidP="003C65AA">
            <w:pPr>
              <w:pStyle w:val="TAC"/>
            </w:pPr>
            <w:r>
              <w:t>5</w:t>
            </w:r>
          </w:p>
        </w:tc>
      </w:tr>
      <w:tr w:rsidR="008B45D8" w14:paraId="285CCF33" w14:textId="77777777" w:rsidTr="00B3790A">
        <w:trPr>
          <w:cantSplit/>
          <w:jc w:val="center"/>
        </w:trPr>
        <w:tc>
          <w:tcPr>
            <w:tcW w:w="1817" w:type="dxa"/>
            <w:gridSpan w:val="4"/>
            <w:tcBorders>
              <w:top w:val="nil"/>
              <w:left w:val="single" w:sz="2" w:space="0" w:color="auto"/>
              <w:bottom w:val="nil"/>
            </w:tcBorders>
          </w:tcPr>
          <w:p w14:paraId="2899F9F1" w14:textId="77777777" w:rsidR="008B45D8" w:rsidRDefault="008B45D8" w:rsidP="003C65AA">
            <w:pPr>
              <w:pStyle w:val="TAC"/>
            </w:pPr>
            <w:r>
              <w:t>Field</w:t>
            </w:r>
            <w:r w:rsidR="00B3790A">
              <w:t xml:space="preserve"> </w:t>
            </w:r>
            <w:r>
              <w:t>separator</w:t>
            </w:r>
          </w:p>
        </w:tc>
        <w:tc>
          <w:tcPr>
            <w:tcW w:w="1831" w:type="dxa"/>
            <w:gridSpan w:val="4"/>
            <w:tcBorders>
              <w:top w:val="nil"/>
              <w:bottom w:val="nil"/>
              <w:right w:val="single" w:sz="2" w:space="0" w:color="auto"/>
            </w:tcBorders>
          </w:tcPr>
          <w:p w14:paraId="3616644C" w14:textId="77777777" w:rsidR="008B45D8" w:rsidRDefault="008B45D8" w:rsidP="003C65AA">
            <w:pPr>
              <w:pStyle w:val="TAC"/>
            </w:pPr>
            <w:r>
              <w:t>Operator-ID</w:t>
            </w:r>
            <w:r w:rsidR="00B3790A">
              <w:t xml:space="preserve"> </w:t>
            </w:r>
            <w:r>
              <w:sym w:font="Wingdings" w:char="F085"/>
            </w:r>
          </w:p>
        </w:tc>
        <w:tc>
          <w:tcPr>
            <w:tcW w:w="992" w:type="dxa"/>
            <w:tcBorders>
              <w:top w:val="nil"/>
              <w:left w:val="single" w:sz="2" w:space="0" w:color="auto"/>
              <w:bottom w:val="nil"/>
              <w:right w:val="single" w:sz="2" w:space="0" w:color="auto"/>
            </w:tcBorders>
          </w:tcPr>
          <w:p w14:paraId="141297F8" w14:textId="77777777" w:rsidR="008B45D8" w:rsidRDefault="008B45D8" w:rsidP="003C65AA">
            <w:pPr>
              <w:pStyle w:val="TAC"/>
            </w:pPr>
            <w:r>
              <w:t>6</w:t>
            </w:r>
          </w:p>
        </w:tc>
      </w:tr>
      <w:tr w:rsidR="008B45D8" w14:paraId="3F47CD55" w14:textId="77777777" w:rsidTr="00B3790A">
        <w:trPr>
          <w:cantSplit/>
          <w:jc w:val="center"/>
        </w:trPr>
        <w:tc>
          <w:tcPr>
            <w:tcW w:w="1817" w:type="dxa"/>
            <w:gridSpan w:val="4"/>
            <w:tcBorders>
              <w:top w:val="nil"/>
              <w:left w:val="single" w:sz="2" w:space="0" w:color="auto"/>
              <w:bottom w:val="nil"/>
            </w:tcBorders>
          </w:tcPr>
          <w:p w14:paraId="0B85A3A8" w14:textId="77777777" w:rsidR="008B45D8" w:rsidRDefault="008B45D8" w:rsidP="003C65AA">
            <w:pPr>
              <w:pStyle w:val="TAC"/>
            </w:pPr>
            <w:r>
              <w:t>CIN</w:t>
            </w:r>
            <w:r w:rsidR="00B3790A">
              <w:t xml:space="preserve"> </w:t>
            </w:r>
            <w:r>
              <w:sym w:font="Wingdings" w:char="F082"/>
            </w:r>
          </w:p>
        </w:tc>
        <w:tc>
          <w:tcPr>
            <w:tcW w:w="1831" w:type="dxa"/>
            <w:gridSpan w:val="4"/>
            <w:tcBorders>
              <w:top w:val="nil"/>
              <w:bottom w:val="nil"/>
              <w:right w:val="single" w:sz="2" w:space="0" w:color="auto"/>
            </w:tcBorders>
          </w:tcPr>
          <w:p w14:paraId="20E42C7D" w14:textId="77777777" w:rsidR="008B45D8" w:rsidRDefault="008B45D8" w:rsidP="003C65AA">
            <w:pPr>
              <w:pStyle w:val="TAC"/>
            </w:pPr>
            <w:r>
              <w:t>CIN</w:t>
            </w:r>
            <w:r w:rsidR="00B3790A">
              <w:t xml:space="preserve"> </w:t>
            </w:r>
            <w:r>
              <w:sym w:font="Wingdings" w:char="F081"/>
            </w:r>
          </w:p>
        </w:tc>
        <w:tc>
          <w:tcPr>
            <w:tcW w:w="992" w:type="dxa"/>
            <w:tcBorders>
              <w:top w:val="nil"/>
              <w:left w:val="single" w:sz="2" w:space="0" w:color="auto"/>
              <w:bottom w:val="nil"/>
              <w:right w:val="single" w:sz="2" w:space="0" w:color="auto"/>
            </w:tcBorders>
          </w:tcPr>
          <w:p w14:paraId="6C8B83AF" w14:textId="77777777" w:rsidR="008B45D8" w:rsidRDefault="008B45D8" w:rsidP="003C65AA">
            <w:pPr>
              <w:pStyle w:val="TAC"/>
            </w:pPr>
            <w:r>
              <w:t>7</w:t>
            </w:r>
          </w:p>
        </w:tc>
      </w:tr>
      <w:tr w:rsidR="008B45D8" w14:paraId="25BB6F65" w14:textId="77777777" w:rsidTr="00B3790A">
        <w:trPr>
          <w:cantSplit/>
          <w:jc w:val="center"/>
        </w:trPr>
        <w:tc>
          <w:tcPr>
            <w:tcW w:w="1817" w:type="dxa"/>
            <w:gridSpan w:val="4"/>
            <w:tcBorders>
              <w:top w:val="nil"/>
              <w:left w:val="single" w:sz="2" w:space="0" w:color="auto"/>
              <w:bottom w:val="nil"/>
            </w:tcBorders>
          </w:tcPr>
          <w:p w14:paraId="409CF9FD" w14:textId="77777777" w:rsidR="008B45D8" w:rsidRDefault="008B45D8" w:rsidP="003C65AA">
            <w:pPr>
              <w:pStyle w:val="TAC"/>
            </w:pPr>
            <w:r>
              <w:t>CIN</w:t>
            </w:r>
            <w:r w:rsidR="00B3790A">
              <w:t xml:space="preserve"> </w:t>
            </w:r>
            <w:r>
              <w:sym w:font="Wingdings" w:char="F084"/>
            </w:r>
          </w:p>
        </w:tc>
        <w:tc>
          <w:tcPr>
            <w:tcW w:w="1831" w:type="dxa"/>
            <w:gridSpan w:val="4"/>
            <w:tcBorders>
              <w:top w:val="nil"/>
              <w:bottom w:val="nil"/>
              <w:right w:val="single" w:sz="2" w:space="0" w:color="auto"/>
            </w:tcBorders>
          </w:tcPr>
          <w:p w14:paraId="612F3D05" w14:textId="77777777" w:rsidR="008B45D8" w:rsidRDefault="008B45D8" w:rsidP="003C65AA">
            <w:pPr>
              <w:pStyle w:val="TAC"/>
            </w:pPr>
            <w:r>
              <w:t>CIN</w:t>
            </w:r>
            <w:r w:rsidR="00B3790A">
              <w:t xml:space="preserve"> </w:t>
            </w:r>
            <w:r>
              <w:sym w:font="Wingdings" w:char="F083"/>
            </w:r>
          </w:p>
        </w:tc>
        <w:tc>
          <w:tcPr>
            <w:tcW w:w="992" w:type="dxa"/>
            <w:tcBorders>
              <w:top w:val="nil"/>
              <w:left w:val="single" w:sz="2" w:space="0" w:color="auto"/>
              <w:bottom w:val="nil"/>
              <w:right w:val="single" w:sz="2" w:space="0" w:color="auto"/>
            </w:tcBorders>
          </w:tcPr>
          <w:p w14:paraId="6C44C80C" w14:textId="77777777" w:rsidR="008B45D8" w:rsidRDefault="008B45D8" w:rsidP="003C65AA">
            <w:pPr>
              <w:pStyle w:val="TAC"/>
            </w:pPr>
            <w:r>
              <w:t>8</w:t>
            </w:r>
          </w:p>
        </w:tc>
      </w:tr>
      <w:tr w:rsidR="008B45D8" w14:paraId="7182FC34" w14:textId="77777777" w:rsidTr="00B3790A">
        <w:trPr>
          <w:cantSplit/>
          <w:jc w:val="center"/>
        </w:trPr>
        <w:tc>
          <w:tcPr>
            <w:tcW w:w="1817" w:type="dxa"/>
            <w:gridSpan w:val="4"/>
            <w:tcBorders>
              <w:top w:val="nil"/>
              <w:left w:val="single" w:sz="2" w:space="0" w:color="auto"/>
              <w:bottom w:val="nil"/>
            </w:tcBorders>
          </w:tcPr>
          <w:p w14:paraId="22AD330F" w14:textId="77777777" w:rsidR="008B45D8" w:rsidRDefault="008B45D8" w:rsidP="003C65AA">
            <w:pPr>
              <w:pStyle w:val="TAC"/>
            </w:pPr>
            <w:r>
              <w:t>CIN</w:t>
            </w:r>
            <w:r w:rsidR="00B3790A">
              <w:t xml:space="preserve"> </w:t>
            </w:r>
            <w:r>
              <w:sym w:font="Wingdings" w:char="F086"/>
            </w:r>
          </w:p>
        </w:tc>
        <w:tc>
          <w:tcPr>
            <w:tcW w:w="1831" w:type="dxa"/>
            <w:gridSpan w:val="4"/>
            <w:tcBorders>
              <w:top w:val="nil"/>
              <w:bottom w:val="nil"/>
              <w:right w:val="single" w:sz="2" w:space="0" w:color="auto"/>
            </w:tcBorders>
          </w:tcPr>
          <w:p w14:paraId="698C9738" w14:textId="77777777" w:rsidR="008B45D8" w:rsidRDefault="008B45D8" w:rsidP="003C65AA">
            <w:pPr>
              <w:pStyle w:val="TAC"/>
            </w:pPr>
            <w:r>
              <w:t>CIN</w:t>
            </w:r>
            <w:r w:rsidR="00B3790A">
              <w:t xml:space="preserve"> </w:t>
            </w:r>
            <w:r>
              <w:sym w:font="Wingdings" w:char="F085"/>
            </w:r>
          </w:p>
        </w:tc>
        <w:tc>
          <w:tcPr>
            <w:tcW w:w="992" w:type="dxa"/>
            <w:tcBorders>
              <w:top w:val="nil"/>
              <w:left w:val="single" w:sz="2" w:space="0" w:color="auto"/>
              <w:bottom w:val="nil"/>
              <w:right w:val="single" w:sz="2" w:space="0" w:color="auto"/>
            </w:tcBorders>
          </w:tcPr>
          <w:p w14:paraId="51923834" w14:textId="77777777" w:rsidR="008B45D8" w:rsidRDefault="008B45D8" w:rsidP="003C65AA">
            <w:pPr>
              <w:pStyle w:val="TAC"/>
            </w:pPr>
            <w:r>
              <w:t>9</w:t>
            </w:r>
          </w:p>
        </w:tc>
      </w:tr>
      <w:tr w:rsidR="008B45D8" w14:paraId="3CB466AD" w14:textId="77777777" w:rsidTr="00B3790A">
        <w:trPr>
          <w:cantSplit/>
          <w:jc w:val="center"/>
        </w:trPr>
        <w:tc>
          <w:tcPr>
            <w:tcW w:w="1817" w:type="dxa"/>
            <w:gridSpan w:val="4"/>
            <w:tcBorders>
              <w:top w:val="nil"/>
              <w:left w:val="single" w:sz="2" w:space="0" w:color="auto"/>
              <w:bottom w:val="nil"/>
            </w:tcBorders>
          </w:tcPr>
          <w:p w14:paraId="49124483" w14:textId="77777777" w:rsidR="008B45D8" w:rsidRDefault="008B45D8" w:rsidP="003C65AA">
            <w:pPr>
              <w:pStyle w:val="TAC"/>
            </w:pPr>
            <w:r>
              <w:t>CIN</w:t>
            </w:r>
            <w:r w:rsidR="00B3790A">
              <w:t xml:space="preserve"> </w:t>
            </w:r>
            <w:r>
              <w:sym w:font="Wingdings" w:char="F088"/>
            </w:r>
          </w:p>
        </w:tc>
        <w:tc>
          <w:tcPr>
            <w:tcW w:w="1831" w:type="dxa"/>
            <w:gridSpan w:val="4"/>
            <w:tcBorders>
              <w:top w:val="nil"/>
              <w:bottom w:val="nil"/>
              <w:right w:val="single" w:sz="2" w:space="0" w:color="auto"/>
            </w:tcBorders>
          </w:tcPr>
          <w:p w14:paraId="5CDB2589" w14:textId="77777777" w:rsidR="008B45D8" w:rsidRDefault="008B45D8" w:rsidP="003C65AA">
            <w:pPr>
              <w:pStyle w:val="TAC"/>
            </w:pPr>
            <w:r>
              <w:t>CIN</w:t>
            </w:r>
            <w:r w:rsidR="00B3790A">
              <w:t xml:space="preserve"> </w:t>
            </w:r>
            <w:r>
              <w:sym w:font="Wingdings" w:char="F087"/>
            </w:r>
          </w:p>
        </w:tc>
        <w:tc>
          <w:tcPr>
            <w:tcW w:w="992" w:type="dxa"/>
            <w:tcBorders>
              <w:top w:val="nil"/>
              <w:left w:val="single" w:sz="2" w:space="0" w:color="auto"/>
              <w:bottom w:val="nil"/>
              <w:right w:val="single" w:sz="2" w:space="0" w:color="auto"/>
            </w:tcBorders>
          </w:tcPr>
          <w:p w14:paraId="5E3BF1B4" w14:textId="77777777" w:rsidR="008B45D8" w:rsidRDefault="008B45D8" w:rsidP="003C65AA">
            <w:pPr>
              <w:pStyle w:val="TAC"/>
            </w:pPr>
            <w:r>
              <w:t>10</w:t>
            </w:r>
          </w:p>
        </w:tc>
      </w:tr>
      <w:tr w:rsidR="008B45D8" w14:paraId="2939D579" w14:textId="77777777" w:rsidTr="00B3790A">
        <w:trPr>
          <w:cantSplit/>
          <w:jc w:val="center"/>
        </w:trPr>
        <w:tc>
          <w:tcPr>
            <w:tcW w:w="1817" w:type="dxa"/>
            <w:gridSpan w:val="4"/>
            <w:tcBorders>
              <w:top w:val="nil"/>
              <w:left w:val="single" w:sz="2" w:space="0" w:color="auto"/>
              <w:bottom w:val="nil"/>
            </w:tcBorders>
          </w:tcPr>
          <w:p w14:paraId="6FD3BDFB" w14:textId="77777777" w:rsidR="008B45D8" w:rsidRDefault="008B45D8" w:rsidP="003C65AA">
            <w:pPr>
              <w:pStyle w:val="TAC"/>
            </w:pPr>
            <w:r>
              <w:t>CCLID</w:t>
            </w:r>
            <w:r w:rsidR="00B3790A">
              <w:t xml:space="preserve"> </w:t>
            </w:r>
            <w:r>
              <w:sym w:font="Wingdings" w:char="F081"/>
            </w:r>
          </w:p>
        </w:tc>
        <w:tc>
          <w:tcPr>
            <w:tcW w:w="1831" w:type="dxa"/>
            <w:gridSpan w:val="4"/>
            <w:tcBorders>
              <w:top w:val="nil"/>
              <w:bottom w:val="nil"/>
              <w:right w:val="single" w:sz="2" w:space="0" w:color="auto"/>
            </w:tcBorders>
          </w:tcPr>
          <w:p w14:paraId="292C3CCC" w14:textId="77777777" w:rsidR="008B45D8" w:rsidRDefault="008B45D8" w:rsidP="003C65AA">
            <w:pPr>
              <w:pStyle w:val="TAC"/>
            </w:pPr>
            <w:r>
              <w:t>Field</w:t>
            </w:r>
            <w:r w:rsidR="00B3790A">
              <w:t xml:space="preserve"> </w:t>
            </w:r>
            <w:r>
              <w:t>separator</w:t>
            </w:r>
            <w:r w:rsidR="00B3790A">
              <w:t xml:space="preserve"> </w:t>
            </w:r>
          </w:p>
        </w:tc>
        <w:tc>
          <w:tcPr>
            <w:tcW w:w="992" w:type="dxa"/>
            <w:tcBorders>
              <w:top w:val="nil"/>
              <w:left w:val="single" w:sz="2" w:space="0" w:color="auto"/>
              <w:bottom w:val="nil"/>
              <w:right w:val="single" w:sz="2" w:space="0" w:color="auto"/>
            </w:tcBorders>
          </w:tcPr>
          <w:p w14:paraId="21252644" w14:textId="77777777" w:rsidR="008B45D8" w:rsidRDefault="008B45D8" w:rsidP="003C65AA">
            <w:pPr>
              <w:pStyle w:val="TAC"/>
            </w:pPr>
            <w:r>
              <w:t>11</w:t>
            </w:r>
          </w:p>
        </w:tc>
      </w:tr>
      <w:tr w:rsidR="008B45D8" w14:paraId="5DCB870C" w14:textId="77777777" w:rsidTr="00B3790A">
        <w:trPr>
          <w:cantSplit/>
          <w:jc w:val="center"/>
        </w:trPr>
        <w:tc>
          <w:tcPr>
            <w:tcW w:w="1817" w:type="dxa"/>
            <w:gridSpan w:val="4"/>
            <w:tcBorders>
              <w:top w:val="nil"/>
              <w:left w:val="single" w:sz="2" w:space="0" w:color="auto"/>
              <w:bottom w:val="nil"/>
            </w:tcBorders>
          </w:tcPr>
          <w:p w14:paraId="2ABF4379" w14:textId="77777777" w:rsidR="008B45D8" w:rsidRDefault="008B45D8" w:rsidP="003C65AA">
            <w:pPr>
              <w:pStyle w:val="TAC"/>
            </w:pPr>
            <w:r>
              <w:t>CCLID</w:t>
            </w:r>
            <w:r w:rsidR="00B3790A">
              <w:t xml:space="preserve"> </w:t>
            </w:r>
            <w:r>
              <w:sym w:font="Wingdings" w:char="F083"/>
            </w:r>
          </w:p>
        </w:tc>
        <w:tc>
          <w:tcPr>
            <w:tcW w:w="1831" w:type="dxa"/>
            <w:gridSpan w:val="4"/>
            <w:tcBorders>
              <w:top w:val="nil"/>
              <w:bottom w:val="nil"/>
              <w:right w:val="single" w:sz="2" w:space="0" w:color="auto"/>
            </w:tcBorders>
          </w:tcPr>
          <w:p w14:paraId="068C3B7F" w14:textId="77777777" w:rsidR="008B45D8" w:rsidRDefault="008B45D8" w:rsidP="003C65AA">
            <w:pPr>
              <w:pStyle w:val="TAC"/>
            </w:pPr>
            <w:r>
              <w:t>CCLID</w:t>
            </w:r>
            <w:r w:rsidR="00B3790A">
              <w:t xml:space="preserve"> </w:t>
            </w:r>
            <w:r>
              <w:sym w:font="Wingdings" w:char="F082"/>
            </w:r>
          </w:p>
        </w:tc>
        <w:tc>
          <w:tcPr>
            <w:tcW w:w="992" w:type="dxa"/>
            <w:tcBorders>
              <w:top w:val="nil"/>
              <w:left w:val="single" w:sz="2" w:space="0" w:color="auto"/>
              <w:bottom w:val="nil"/>
              <w:right w:val="single" w:sz="2" w:space="0" w:color="auto"/>
            </w:tcBorders>
          </w:tcPr>
          <w:p w14:paraId="4CD33600" w14:textId="77777777" w:rsidR="008B45D8" w:rsidRDefault="008B45D8" w:rsidP="003C65AA">
            <w:pPr>
              <w:pStyle w:val="TAC"/>
            </w:pPr>
            <w:r>
              <w:t>12</w:t>
            </w:r>
          </w:p>
        </w:tc>
      </w:tr>
      <w:tr w:rsidR="008B45D8" w14:paraId="60936E21" w14:textId="77777777" w:rsidTr="00B3790A">
        <w:trPr>
          <w:cantSplit/>
          <w:jc w:val="center"/>
        </w:trPr>
        <w:tc>
          <w:tcPr>
            <w:tcW w:w="1817" w:type="dxa"/>
            <w:gridSpan w:val="4"/>
            <w:tcBorders>
              <w:top w:val="nil"/>
              <w:left w:val="single" w:sz="2" w:space="0" w:color="auto"/>
              <w:bottom w:val="nil"/>
            </w:tcBorders>
          </w:tcPr>
          <w:p w14:paraId="6408CA86" w14:textId="77777777" w:rsidR="008B45D8" w:rsidRDefault="008B45D8" w:rsidP="003C65AA">
            <w:pPr>
              <w:pStyle w:val="TAC"/>
            </w:pPr>
            <w:r>
              <w:t>CCLID</w:t>
            </w:r>
            <w:r w:rsidR="00B3790A">
              <w:t xml:space="preserve"> </w:t>
            </w:r>
            <w:r>
              <w:sym w:font="Wingdings" w:char="F085"/>
            </w:r>
          </w:p>
        </w:tc>
        <w:tc>
          <w:tcPr>
            <w:tcW w:w="1831" w:type="dxa"/>
            <w:gridSpan w:val="4"/>
            <w:tcBorders>
              <w:top w:val="nil"/>
              <w:bottom w:val="nil"/>
              <w:right w:val="single" w:sz="2" w:space="0" w:color="auto"/>
            </w:tcBorders>
          </w:tcPr>
          <w:p w14:paraId="404E577D" w14:textId="77777777" w:rsidR="008B45D8" w:rsidRDefault="008B45D8" w:rsidP="003C65AA">
            <w:pPr>
              <w:pStyle w:val="TAC"/>
            </w:pPr>
            <w:r>
              <w:t>CCLID</w:t>
            </w:r>
            <w:r w:rsidR="00B3790A">
              <w:t xml:space="preserve"> </w:t>
            </w:r>
            <w:r>
              <w:sym w:font="Wingdings" w:char="F084"/>
            </w:r>
          </w:p>
        </w:tc>
        <w:tc>
          <w:tcPr>
            <w:tcW w:w="992" w:type="dxa"/>
            <w:tcBorders>
              <w:top w:val="nil"/>
              <w:left w:val="single" w:sz="2" w:space="0" w:color="auto"/>
              <w:bottom w:val="nil"/>
              <w:right w:val="single" w:sz="2" w:space="0" w:color="auto"/>
            </w:tcBorders>
          </w:tcPr>
          <w:p w14:paraId="187F23F7" w14:textId="77777777" w:rsidR="008B45D8" w:rsidRDefault="008B45D8" w:rsidP="003C65AA">
            <w:pPr>
              <w:pStyle w:val="TAC"/>
            </w:pPr>
            <w:r>
              <w:t>13</w:t>
            </w:r>
          </w:p>
        </w:tc>
      </w:tr>
      <w:tr w:rsidR="008B45D8" w14:paraId="1C87C39A" w14:textId="77777777" w:rsidTr="00B3790A">
        <w:trPr>
          <w:cantSplit/>
          <w:jc w:val="center"/>
        </w:trPr>
        <w:tc>
          <w:tcPr>
            <w:tcW w:w="1817" w:type="dxa"/>
            <w:gridSpan w:val="4"/>
            <w:tcBorders>
              <w:top w:val="nil"/>
              <w:left w:val="single" w:sz="2" w:space="0" w:color="auto"/>
              <w:bottom w:val="nil"/>
            </w:tcBorders>
          </w:tcPr>
          <w:p w14:paraId="12F4D90F" w14:textId="77777777" w:rsidR="008B45D8" w:rsidRDefault="008B45D8" w:rsidP="003C65AA">
            <w:pPr>
              <w:pStyle w:val="TAC"/>
            </w:pPr>
            <w:r>
              <w:t>CCLID</w:t>
            </w:r>
            <w:r w:rsidR="00B3790A">
              <w:t xml:space="preserve"> </w:t>
            </w:r>
            <w:r>
              <w:sym w:font="Wingdings" w:char="F087"/>
            </w:r>
          </w:p>
        </w:tc>
        <w:tc>
          <w:tcPr>
            <w:tcW w:w="1831" w:type="dxa"/>
            <w:gridSpan w:val="4"/>
            <w:tcBorders>
              <w:top w:val="nil"/>
              <w:bottom w:val="nil"/>
              <w:right w:val="single" w:sz="2" w:space="0" w:color="auto"/>
            </w:tcBorders>
          </w:tcPr>
          <w:p w14:paraId="5637CB98" w14:textId="77777777" w:rsidR="008B45D8" w:rsidRDefault="008B45D8" w:rsidP="003C65AA">
            <w:pPr>
              <w:pStyle w:val="TAC"/>
            </w:pPr>
            <w:r>
              <w:t>CCLID</w:t>
            </w:r>
            <w:r w:rsidR="00B3790A">
              <w:t xml:space="preserve"> </w:t>
            </w:r>
            <w:r>
              <w:sym w:font="Wingdings" w:char="F086"/>
            </w:r>
          </w:p>
        </w:tc>
        <w:tc>
          <w:tcPr>
            <w:tcW w:w="992" w:type="dxa"/>
            <w:tcBorders>
              <w:top w:val="nil"/>
              <w:left w:val="single" w:sz="2" w:space="0" w:color="auto"/>
              <w:bottom w:val="nil"/>
              <w:right w:val="single" w:sz="2" w:space="0" w:color="auto"/>
            </w:tcBorders>
          </w:tcPr>
          <w:p w14:paraId="358A7A6F" w14:textId="77777777" w:rsidR="008B45D8" w:rsidRDefault="008B45D8" w:rsidP="003C65AA">
            <w:pPr>
              <w:pStyle w:val="TAC"/>
            </w:pPr>
            <w:r>
              <w:t>14</w:t>
            </w:r>
          </w:p>
        </w:tc>
      </w:tr>
      <w:tr w:rsidR="008B45D8" w14:paraId="32CFE5F6" w14:textId="77777777" w:rsidTr="00B3790A">
        <w:trPr>
          <w:cantSplit/>
          <w:jc w:val="center"/>
        </w:trPr>
        <w:tc>
          <w:tcPr>
            <w:tcW w:w="1817" w:type="dxa"/>
            <w:gridSpan w:val="4"/>
            <w:tcBorders>
              <w:top w:val="nil"/>
              <w:left w:val="single" w:sz="2" w:space="0" w:color="auto"/>
              <w:bottom w:val="nil"/>
            </w:tcBorders>
          </w:tcPr>
          <w:p w14:paraId="1F67A52B" w14:textId="77777777" w:rsidR="008B45D8" w:rsidRDefault="008B45D8" w:rsidP="003C65AA">
            <w:pPr>
              <w:pStyle w:val="TAC"/>
            </w:pPr>
            <w:r>
              <w:t>Field</w:t>
            </w:r>
            <w:r w:rsidR="00B3790A">
              <w:t xml:space="preserve"> </w:t>
            </w:r>
            <w:r>
              <w:t>separator</w:t>
            </w:r>
            <w:r w:rsidR="00B3790A">
              <w:t xml:space="preserve"> </w:t>
            </w:r>
          </w:p>
        </w:tc>
        <w:tc>
          <w:tcPr>
            <w:tcW w:w="1831" w:type="dxa"/>
            <w:gridSpan w:val="4"/>
            <w:tcBorders>
              <w:top w:val="nil"/>
              <w:bottom w:val="nil"/>
              <w:right w:val="single" w:sz="2" w:space="0" w:color="auto"/>
            </w:tcBorders>
          </w:tcPr>
          <w:p w14:paraId="66381B44" w14:textId="77777777" w:rsidR="008B45D8" w:rsidRDefault="008B45D8" w:rsidP="003C65AA">
            <w:pPr>
              <w:pStyle w:val="TAC"/>
            </w:pPr>
            <w:r>
              <w:t>CCLID</w:t>
            </w:r>
            <w:r w:rsidR="00B3790A">
              <w:t xml:space="preserve"> </w:t>
            </w:r>
            <w:r>
              <w:sym w:font="Wingdings" w:char="F088"/>
            </w:r>
          </w:p>
        </w:tc>
        <w:tc>
          <w:tcPr>
            <w:tcW w:w="992" w:type="dxa"/>
            <w:tcBorders>
              <w:top w:val="nil"/>
              <w:left w:val="single" w:sz="2" w:space="0" w:color="auto"/>
              <w:bottom w:val="nil"/>
              <w:right w:val="single" w:sz="2" w:space="0" w:color="auto"/>
            </w:tcBorders>
          </w:tcPr>
          <w:p w14:paraId="117AE5D5" w14:textId="77777777" w:rsidR="008B45D8" w:rsidRDefault="008B45D8" w:rsidP="003C65AA">
            <w:pPr>
              <w:pStyle w:val="TAC"/>
            </w:pPr>
            <w:r>
              <w:t>15</w:t>
            </w:r>
          </w:p>
        </w:tc>
      </w:tr>
      <w:tr w:rsidR="008B45D8" w14:paraId="1110CEB2" w14:textId="77777777" w:rsidTr="00B3790A">
        <w:trPr>
          <w:cantSplit/>
          <w:jc w:val="center"/>
        </w:trPr>
        <w:tc>
          <w:tcPr>
            <w:tcW w:w="3648" w:type="dxa"/>
            <w:gridSpan w:val="8"/>
            <w:tcBorders>
              <w:top w:val="nil"/>
              <w:left w:val="single" w:sz="2" w:space="0" w:color="auto"/>
              <w:bottom w:val="nil"/>
              <w:right w:val="single" w:sz="2" w:space="0" w:color="auto"/>
            </w:tcBorders>
          </w:tcPr>
          <w:p w14:paraId="6CB5D014" w14:textId="77777777" w:rsidR="008B45D8" w:rsidRDefault="008B45D8" w:rsidP="003C65AA">
            <w:pPr>
              <w:pStyle w:val="TAC"/>
            </w:pPr>
            <w:r>
              <w:t>see</w:t>
            </w:r>
            <w:r w:rsidR="00B3790A">
              <w:t xml:space="preserve"> </w:t>
            </w:r>
            <w:r>
              <w:t>note</w:t>
            </w:r>
          </w:p>
        </w:tc>
        <w:tc>
          <w:tcPr>
            <w:tcW w:w="992" w:type="dxa"/>
            <w:tcBorders>
              <w:top w:val="nil"/>
              <w:left w:val="single" w:sz="2" w:space="0" w:color="auto"/>
              <w:bottom w:val="nil"/>
              <w:right w:val="single" w:sz="2" w:space="0" w:color="auto"/>
            </w:tcBorders>
          </w:tcPr>
          <w:p w14:paraId="15FC7492" w14:textId="77777777" w:rsidR="008B45D8" w:rsidRDefault="008B45D8" w:rsidP="003C65AA">
            <w:pPr>
              <w:pStyle w:val="TAC"/>
            </w:pPr>
            <w:r>
              <w:t>16</w:t>
            </w:r>
          </w:p>
        </w:tc>
      </w:tr>
      <w:tr w:rsidR="008B45D8" w14:paraId="50B0B232" w14:textId="77777777" w:rsidTr="00B3790A">
        <w:trPr>
          <w:cantSplit/>
          <w:jc w:val="center"/>
        </w:trPr>
        <w:tc>
          <w:tcPr>
            <w:tcW w:w="3648" w:type="dxa"/>
            <w:gridSpan w:val="8"/>
            <w:tcBorders>
              <w:top w:val="nil"/>
              <w:left w:val="single" w:sz="2" w:space="0" w:color="auto"/>
              <w:bottom w:val="nil"/>
              <w:right w:val="single" w:sz="2" w:space="0" w:color="auto"/>
            </w:tcBorders>
          </w:tcPr>
          <w:p w14:paraId="4CD64B58"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54155026" w14:textId="77777777" w:rsidR="008B45D8" w:rsidRDefault="008B45D8" w:rsidP="003C65AA">
            <w:pPr>
              <w:pStyle w:val="TAC"/>
            </w:pPr>
            <w:r>
              <w:t>17</w:t>
            </w:r>
          </w:p>
        </w:tc>
      </w:tr>
      <w:tr w:rsidR="008B45D8" w14:paraId="48F27ADB" w14:textId="77777777" w:rsidTr="00B3790A">
        <w:trPr>
          <w:cantSplit/>
          <w:jc w:val="center"/>
        </w:trPr>
        <w:tc>
          <w:tcPr>
            <w:tcW w:w="3648" w:type="dxa"/>
            <w:gridSpan w:val="8"/>
            <w:tcBorders>
              <w:top w:val="nil"/>
              <w:left w:val="single" w:sz="2" w:space="0" w:color="auto"/>
              <w:bottom w:val="nil"/>
              <w:right w:val="single" w:sz="2" w:space="0" w:color="auto"/>
            </w:tcBorders>
          </w:tcPr>
          <w:p w14:paraId="25B113B0"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154D1384" w14:textId="77777777" w:rsidR="008B45D8" w:rsidRDefault="008B45D8" w:rsidP="003C65AA">
            <w:pPr>
              <w:pStyle w:val="TAC"/>
            </w:pPr>
            <w:r>
              <w:t>18</w:t>
            </w:r>
          </w:p>
        </w:tc>
      </w:tr>
      <w:tr w:rsidR="008B45D8" w14:paraId="1BA739DA" w14:textId="77777777" w:rsidTr="00B3790A">
        <w:trPr>
          <w:cantSplit/>
          <w:jc w:val="center"/>
        </w:trPr>
        <w:tc>
          <w:tcPr>
            <w:tcW w:w="3648" w:type="dxa"/>
            <w:gridSpan w:val="8"/>
            <w:tcBorders>
              <w:top w:val="nil"/>
              <w:left w:val="single" w:sz="2" w:space="0" w:color="auto"/>
              <w:bottom w:val="nil"/>
              <w:right w:val="single" w:sz="2" w:space="0" w:color="auto"/>
            </w:tcBorders>
          </w:tcPr>
          <w:p w14:paraId="195FFD7A"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128BE39A" w14:textId="77777777" w:rsidR="008B45D8" w:rsidRDefault="008B45D8" w:rsidP="003C65AA">
            <w:pPr>
              <w:pStyle w:val="TAC"/>
            </w:pPr>
            <w:r>
              <w:t>19</w:t>
            </w:r>
          </w:p>
        </w:tc>
      </w:tr>
      <w:tr w:rsidR="008B45D8" w14:paraId="430AB757" w14:textId="77777777" w:rsidTr="00B3790A">
        <w:trPr>
          <w:cantSplit/>
          <w:jc w:val="center"/>
        </w:trPr>
        <w:tc>
          <w:tcPr>
            <w:tcW w:w="3648" w:type="dxa"/>
            <w:gridSpan w:val="8"/>
            <w:tcBorders>
              <w:top w:val="nil"/>
              <w:left w:val="single" w:sz="2" w:space="0" w:color="auto"/>
              <w:bottom w:val="nil"/>
              <w:right w:val="single" w:sz="2" w:space="0" w:color="auto"/>
            </w:tcBorders>
          </w:tcPr>
          <w:p w14:paraId="79632ECB"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6D071056" w14:textId="77777777" w:rsidR="008B45D8" w:rsidRDefault="008B45D8" w:rsidP="003C65AA">
            <w:pPr>
              <w:pStyle w:val="TAC"/>
            </w:pPr>
            <w:r>
              <w:t>20</w:t>
            </w:r>
          </w:p>
        </w:tc>
      </w:tr>
      <w:tr w:rsidR="008B45D8" w14:paraId="5A508143" w14:textId="77777777" w:rsidTr="00B3790A">
        <w:trPr>
          <w:cantSplit/>
          <w:jc w:val="center"/>
        </w:trPr>
        <w:tc>
          <w:tcPr>
            <w:tcW w:w="3648" w:type="dxa"/>
            <w:gridSpan w:val="8"/>
            <w:tcBorders>
              <w:top w:val="nil"/>
              <w:left w:val="single" w:sz="2" w:space="0" w:color="auto"/>
              <w:bottom w:val="nil"/>
              <w:right w:val="single" w:sz="2" w:space="0" w:color="auto"/>
            </w:tcBorders>
          </w:tcPr>
          <w:p w14:paraId="0D286770"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6214FD91" w14:textId="77777777" w:rsidR="008B45D8" w:rsidRDefault="008B45D8" w:rsidP="003C65AA">
            <w:pPr>
              <w:pStyle w:val="TAC"/>
            </w:pPr>
            <w:r>
              <w:t>21</w:t>
            </w:r>
          </w:p>
        </w:tc>
      </w:tr>
      <w:tr w:rsidR="008B45D8" w14:paraId="44827951" w14:textId="77777777" w:rsidTr="00B3790A">
        <w:trPr>
          <w:cantSplit/>
          <w:jc w:val="center"/>
        </w:trPr>
        <w:tc>
          <w:tcPr>
            <w:tcW w:w="3648" w:type="dxa"/>
            <w:gridSpan w:val="8"/>
            <w:tcBorders>
              <w:top w:val="nil"/>
              <w:left w:val="single" w:sz="2" w:space="0" w:color="auto"/>
              <w:bottom w:val="nil"/>
              <w:right w:val="single" w:sz="2" w:space="0" w:color="auto"/>
            </w:tcBorders>
          </w:tcPr>
          <w:p w14:paraId="5D7BBC28"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6EEE3C0C" w14:textId="77777777" w:rsidR="008B45D8" w:rsidRDefault="008B45D8" w:rsidP="003C65AA">
            <w:pPr>
              <w:pStyle w:val="TAC"/>
            </w:pPr>
            <w:r>
              <w:t>22</w:t>
            </w:r>
          </w:p>
        </w:tc>
      </w:tr>
      <w:tr w:rsidR="008B45D8" w14:paraId="2FD8E5A4" w14:textId="77777777" w:rsidTr="00B3790A">
        <w:trPr>
          <w:cantSplit/>
          <w:jc w:val="center"/>
        </w:trPr>
        <w:tc>
          <w:tcPr>
            <w:tcW w:w="3648" w:type="dxa"/>
            <w:gridSpan w:val="8"/>
            <w:tcBorders>
              <w:top w:val="nil"/>
              <w:left w:val="single" w:sz="2" w:space="0" w:color="auto"/>
              <w:bottom w:val="single" w:sz="2" w:space="0" w:color="auto"/>
              <w:right w:val="single" w:sz="2" w:space="0" w:color="auto"/>
            </w:tcBorders>
          </w:tcPr>
          <w:p w14:paraId="5C74F410" w14:textId="77777777" w:rsidR="008B45D8" w:rsidRDefault="008B45D8" w:rsidP="003C65AA">
            <w:pPr>
              <w:pStyle w:val="TAC"/>
            </w:pPr>
          </w:p>
        </w:tc>
        <w:tc>
          <w:tcPr>
            <w:tcW w:w="992" w:type="dxa"/>
            <w:tcBorders>
              <w:top w:val="nil"/>
              <w:left w:val="single" w:sz="2" w:space="0" w:color="auto"/>
              <w:bottom w:val="single" w:sz="2" w:space="0" w:color="auto"/>
              <w:right w:val="single" w:sz="2" w:space="0" w:color="auto"/>
            </w:tcBorders>
          </w:tcPr>
          <w:p w14:paraId="0DC3E946" w14:textId="77777777" w:rsidR="008B45D8" w:rsidRDefault="008B45D8" w:rsidP="003C65AA">
            <w:pPr>
              <w:pStyle w:val="TAC"/>
            </w:pPr>
            <w:r>
              <w:t>23</w:t>
            </w:r>
          </w:p>
        </w:tc>
      </w:tr>
      <w:tr w:rsidR="008B45D8" w14:paraId="12DBA513" w14:textId="77777777" w:rsidTr="00B3790A">
        <w:trPr>
          <w:cantSplit/>
          <w:jc w:val="center"/>
        </w:trPr>
        <w:tc>
          <w:tcPr>
            <w:tcW w:w="4640" w:type="dxa"/>
            <w:gridSpan w:val="9"/>
            <w:tcBorders>
              <w:top w:val="single" w:sz="2" w:space="0" w:color="auto"/>
              <w:left w:val="single" w:sz="2" w:space="0" w:color="auto"/>
              <w:bottom w:val="single" w:sz="2" w:space="0" w:color="auto"/>
              <w:right w:val="single" w:sz="2" w:space="0" w:color="auto"/>
            </w:tcBorders>
          </w:tcPr>
          <w:p w14:paraId="2EEE9BCC" w14:textId="77777777" w:rsidR="008B45D8" w:rsidRDefault="008B45D8" w:rsidP="003C65AA">
            <w:pPr>
              <w:pStyle w:val="TAN"/>
            </w:pPr>
            <w:r>
              <w:t>NOTE:</w:t>
            </w:r>
            <w:r>
              <w:tab/>
              <w:t>The</w:t>
            </w:r>
            <w:r w:rsidR="00B3790A">
              <w:t xml:space="preserve"> </w:t>
            </w:r>
            <w:r>
              <w:t>Octets</w:t>
            </w:r>
            <w:r w:rsidR="00B3790A">
              <w:t xml:space="preserve"> </w:t>
            </w:r>
            <w:r>
              <w:t>after</w:t>
            </w:r>
            <w:r w:rsidR="00B3790A">
              <w:t xml:space="preserve"> </w:t>
            </w:r>
            <w:r>
              <w:t>the</w:t>
            </w:r>
            <w:r w:rsidR="00B3790A">
              <w:t xml:space="preserve"> </w:t>
            </w:r>
            <w:r>
              <w:t>final</w:t>
            </w:r>
            <w:r w:rsidR="00B3790A">
              <w:t xml:space="preserve"> </w:t>
            </w:r>
            <w:r>
              <w:t>field</w:t>
            </w:r>
            <w:r w:rsidR="00B3790A">
              <w:t xml:space="preserve"> </w:t>
            </w:r>
            <w:r>
              <w:t>(CCLID)</w:t>
            </w:r>
            <w:r w:rsidR="00B3790A">
              <w:t xml:space="preserve"> </w:t>
            </w:r>
            <w:r>
              <w:t>of</w:t>
            </w:r>
            <w:r w:rsidR="00B3790A">
              <w:t xml:space="preserve"> </w:t>
            </w:r>
            <w:r>
              <w:t>the</w:t>
            </w:r>
            <w:r w:rsidR="00B3790A">
              <w:t xml:space="preserve"> </w:t>
            </w:r>
            <w:r>
              <w:t>Called</w:t>
            </w:r>
            <w:r w:rsidR="00B3790A">
              <w:t xml:space="preserve"> </w:t>
            </w:r>
            <w:r>
              <w:t>Party</w:t>
            </w:r>
            <w:r w:rsidR="00B3790A">
              <w:t xml:space="preserve"> </w:t>
            </w:r>
            <w:proofErr w:type="spellStart"/>
            <w:r>
              <w:t>Subaddress</w:t>
            </w:r>
            <w:proofErr w:type="spellEnd"/>
            <w:r w:rsidR="00B3790A">
              <w:t xml:space="preserve"> </w:t>
            </w:r>
            <w:r>
              <w:t>are</w:t>
            </w:r>
            <w:r w:rsidR="00B3790A">
              <w:t xml:space="preserve"> </w:t>
            </w:r>
            <w:r>
              <w:t>reserved</w:t>
            </w:r>
            <w:r w:rsidR="00B3790A">
              <w:t xml:space="preserve"> </w:t>
            </w:r>
            <w:r>
              <w:t>for</w:t>
            </w:r>
            <w:r w:rsidR="00B3790A">
              <w:t xml:space="preserve"> </w:t>
            </w:r>
            <w:r>
              <w:t>national</w:t>
            </w:r>
            <w:r w:rsidR="00B3790A">
              <w:t xml:space="preserve"> </w:t>
            </w:r>
            <w:r>
              <w:t>use,</w:t>
            </w:r>
            <w:r w:rsidR="00B3790A">
              <w:t xml:space="preserve"> </w:t>
            </w:r>
            <w:r>
              <w:t>e.g.</w:t>
            </w:r>
            <w:r w:rsidR="00B3790A">
              <w:t xml:space="preserve"> </w:t>
            </w:r>
            <w:r>
              <w:t>for</w:t>
            </w:r>
            <w:r w:rsidR="00B3790A">
              <w:t xml:space="preserve"> </w:t>
            </w:r>
            <w:r>
              <w:t>authentication</w:t>
            </w:r>
            <w:r w:rsidR="00B3790A">
              <w:t xml:space="preserve"> </w:t>
            </w:r>
            <w:r>
              <w:t>purposes.</w:t>
            </w:r>
          </w:p>
        </w:tc>
      </w:tr>
    </w:tbl>
    <w:p w14:paraId="0F5873B7" w14:textId="77777777" w:rsidR="008B45D8" w:rsidRDefault="008B45D8" w:rsidP="00A77147"/>
    <w:p w14:paraId="4F5BF498" w14:textId="77777777" w:rsidR="008B45D8" w:rsidRDefault="008B45D8" w:rsidP="008B45D8">
      <w:pPr>
        <w:pStyle w:val="TH"/>
      </w:pPr>
      <w:r>
        <w:t xml:space="preserve">Table J.2.6: Calling Party </w:t>
      </w:r>
      <w:proofErr w:type="spellStart"/>
      <w:r>
        <w:t>Subaddress</w:t>
      </w:r>
      <w:proofErr w:type="spellEnd"/>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459"/>
        <w:gridCol w:w="456"/>
        <w:gridCol w:w="456"/>
        <w:gridCol w:w="456"/>
        <w:gridCol w:w="456"/>
        <w:gridCol w:w="456"/>
        <w:gridCol w:w="456"/>
        <w:gridCol w:w="443"/>
        <w:gridCol w:w="1008"/>
      </w:tblGrid>
      <w:tr w:rsidR="008B45D8" w14:paraId="5F982B4A" w14:textId="77777777" w:rsidTr="00B3790A">
        <w:trPr>
          <w:cantSplit/>
          <w:jc w:val="center"/>
        </w:trPr>
        <w:tc>
          <w:tcPr>
            <w:tcW w:w="3638" w:type="dxa"/>
            <w:gridSpan w:val="8"/>
            <w:tcBorders>
              <w:top w:val="single" w:sz="2" w:space="0" w:color="auto"/>
              <w:left w:val="single" w:sz="2" w:space="0" w:color="auto"/>
              <w:bottom w:val="single" w:sz="2" w:space="0" w:color="auto"/>
              <w:right w:val="single" w:sz="2" w:space="0" w:color="auto"/>
            </w:tcBorders>
          </w:tcPr>
          <w:p w14:paraId="15C33F24" w14:textId="77777777" w:rsidR="008B45D8" w:rsidRDefault="008B45D8" w:rsidP="003C65AA">
            <w:pPr>
              <w:pStyle w:val="TAH"/>
            </w:pPr>
            <w:r>
              <w:t>Bits</w:t>
            </w:r>
          </w:p>
        </w:tc>
        <w:tc>
          <w:tcPr>
            <w:tcW w:w="1008" w:type="dxa"/>
            <w:tcBorders>
              <w:top w:val="single" w:sz="2" w:space="0" w:color="auto"/>
              <w:left w:val="single" w:sz="2" w:space="0" w:color="auto"/>
              <w:bottom w:val="nil"/>
              <w:right w:val="single" w:sz="2" w:space="0" w:color="auto"/>
            </w:tcBorders>
          </w:tcPr>
          <w:p w14:paraId="7E5A0C56" w14:textId="77777777" w:rsidR="008B45D8" w:rsidRDefault="008B45D8" w:rsidP="003C65AA">
            <w:pPr>
              <w:pStyle w:val="TAH"/>
            </w:pPr>
            <w:r>
              <w:t>Octets</w:t>
            </w:r>
          </w:p>
        </w:tc>
      </w:tr>
      <w:tr w:rsidR="008B45D8" w14:paraId="67F5B30B" w14:textId="77777777" w:rsidTr="00B3790A">
        <w:trPr>
          <w:cantSplit/>
          <w:jc w:val="center"/>
        </w:trPr>
        <w:tc>
          <w:tcPr>
            <w:tcW w:w="459" w:type="dxa"/>
            <w:tcBorders>
              <w:top w:val="single" w:sz="2" w:space="0" w:color="auto"/>
              <w:left w:val="single" w:sz="2" w:space="0" w:color="auto"/>
              <w:bottom w:val="single" w:sz="2" w:space="0" w:color="auto"/>
              <w:right w:val="single" w:sz="2" w:space="0" w:color="auto"/>
            </w:tcBorders>
          </w:tcPr>
          <w:p w14:paraId="6BC18D06" w14:textId="77777777" w:rsidR="008B45D8" w:rsidRDefault="008B45D8" w:rsidP="003C65AA">
            <w:pPr>
              <w:pStyle w:val="TAH"/>
            </w:pPr>
            <w:r>
              <w:t>8</w:t>
            </w:r>
          </w:p>
        </w:tc>
        <w:tc>
          <w:tcPr>
            <w:tcW w:w="456" w:type="dxa"/>
            <w:tcBorders>
              <w:top w:val="single" w:sz="2" w:space="0" w:color="auto"/>
              <w:left w:val="single" w:sz="2" w:space="0" w:color="auto"/>
              <w:bottom w:val="single" w:sz="2" w:space="0" w:color="auto"/>
              <w:right w:val="single" w:sz="2" w:space="0" w:color="auto"/>
            </w:tcBorders>
          </w:tcPr>
          <w:p w14:paraId="7B4C0288" w14:textId="77777777" w:rsidR="008B45D8" w:rsidRDefault="008B45D8" w:rsidP="003C65AA">
            <w:pPr>
              <w:pStyle w:val="TAH"/>
            </w:pPr>
            <w:r>
              <w:t>7</w:t>
            </w:r>
          </w:p>
        </w:tc>
        <w:tc>
          <w:tcPr>
            <w:tcW w:w="456" w:type="dxa"/>
            <w:tcBorders>
              <w:top w:val="single" w:sz="2" w:space="0" w:color="auto"/>
              <w:left w:val="single" w:sz="2" w:space="0" w:color="auto"/>
              <w:bottom w:val="single" w:sz="2" w:space="0" w:color="auto"/>
              <w:right w:val="single" w:sz="2" w:space="0" w:color="auto"/>
            </w:tcBorders>
          </w:tcPr>
          <w:p w14:paraId="2E0A1637" w14:textId="77777777" w:rsidR="008B45D8" w:rsidRDefault="008B45D8" w:rsidP="003C65AA">
            <w:pPr>
              <w:pStyle w:val="TAH"/>
            </w:pPr>
            <w:r>
              <w:t>6</w:t>
            </w:r>
          </w:p>
        </w:tc>
        <w:tc>
          <w:tcPr>
            <w:tcW w:w="456" w:type="dxa"/>
            <w:tcBorders>
              <w:top w:val="single" w:sz="2" w:space="0" w:color="auto"/>
              <w:left w:val="single" w:sz="2" w:space="0" w:color="auto"/>
              <w:bottom w:val="single" w:sz="2" w:space="0" w:color="auto"/>
              <w:right w:val="single" w:sz="2" w:space="0" w:color="auto"/>
            </w:tcBorders>
          </w:tcPr>
          <w:p w14:paraId="54030ABB" w14:textId="77777777" w:rsidR="008B45D8" w:rsidRDefault="008B45D8" w:rsidP="003C65AA">
            <w:pPr>
              <w:pStyle w:val="TAH"/>
            </w:pPr>
            <w:r>
              <w:t>5</w:t>
            </w:r>
          </w:p>
        </w:tc>
        <w:tc>
          <w:tcPr>
            <w:tcW w:w="456" w:type="dxa"/>
            <w:tcBorders>
              <w:top w:val="single" w:sz="2" w:space="0" w:color="auto"/>
              <w:left w:val="single" w:sz="2" w:space="0" w:color="auto"/>
              <w:bottom w:val="single" w:sz="2" w:space="0" w:color="auto"/>
              <w:right w:val="single" w:sz="2" w:space="0" w:color="auto"/>
            </w:tcBorders>
          </w:tcPr>
          <w:p w14:paraId="13BF7E1B" w14:textId="77777777" w:rsidR="008B45D8" w:rsidRDefault="008B45D8" w:rsidP="003C65AA">
            <w:pPr>
              <w:pStyle w:val="TAH"/>
            </w:pPr>
            <w:r>
              <w:t>4</w:t>
            </w:r>
          </w:p>
        </w:tc>
        <w:tc>
          <w:tcPr>
            <w:tcW w:w="456" w:type="dxa"/>
            <w:tcBorders>
              <w:top w:val="single" w:sz="2" w:space="0" w:color="auto"/>
              <w:left w:val="single" w:sz="2" w:space="0" w:color="auto"/>
              <w:bottom w:val="single" w:sz="2" w:space="0" w:color="auto"/>
              <w:right w:val="single" w:sz="2" w:space="0" w:color="auto"/>
            </w:tcBorders>
          </w:tcPr>
          <w:p w14:paraId="345580F1" w14:textId="77777777" w:rsidR="008B45D8" w:rsidRDefault="008B45D8" w:rsidP="003C65AA">
            <w:pPr>
              <w:pStyle w:val="TAH"/>
            </w:pPr>
            <w:r>
              <w:t>3</w:t>
            </w:r>
          </w:p>
        </w:tc>
        <w:tc>
          <w:tcPr>
            <w:tcW w:w="456" w:type="dxa"/>
            <w:tcBorders>
              <w:top w:val="single" w:sz="2" w:space="0" w:color="auto"/>
              <w:left w:val="single" w:sz="2" w:space="0" w:color="auto"/>
              <w:bottom w:val="single" w:sz="2" w:space="0" w:color="auto"/>
              <w:right w:val="single" w:sz="2" w:space="0" w:color="auto"/>
            </w:tcBorders>
          </w:tcPr>
          <w:p w14:paraId="4F405AB1" w14:textId="77777777" w:rsidR="008B45D8" w:rsidRDefault="008B45D8" w:rsidP="003C65AA">
            <w:pPr>
              <w:pStyle w:val="TAH"/>
            </w:pPr>
            <w:r>
              <w:t>2</w:t>
            </w:r>
          </w:p>
        </w:tc>
        <w:tc>
          <w:tcPr>
            <w:tcW w:w="443" w:type="dxa"/>
            <w:tcBorders>
              <w:top w:val="single" w:sz="2" w:space="0" w:color="auto"/>
              <w:left w:val="single" w:sz="2" w:space="0" w:color="auto"/>
              <w:bottom w:val="single" w:sz="2" w:space="0" w:color="auto"/>
              <w:right w:val="single" w:sz="2" w:space="0" w:color="auto"/>
            </w:tcBorders>
          </w:tcPr>
          <w:p w14:paraId="72E41A87" w14:textId="77777777" w:rsidR="008B45D8" w:rsidRDefault="008B45D8" w:rsidP="003C65AA">
            <w:pPr>
              <w:pStyle w:val="TAH"/>
            </w:pPr>
            <w:r>
              <w:t>1</w:t>
            </w:r>
          </w:p>
        </w:tc>
        <w:tc>
          <w:tcPr>
            <w:tcW w:w="1008" w:type="dxa"/>
            <w:tcBorders>
              <w:top w:val="nil"/>
              <w:left w:val="single" w:sz="2" w:space="0" w:color="auto"/>
              <w:bottom w:val="single" w:sz="2" w:space="0" w:color="auto"/>
              <w:right w:val="single" w:sz="2" w:space="0" w:color="auto"/>
            </w:tcBorders>
          </w:tcPr>
          <w:p w14:paraId="33DAB244" w14:textId="77777777" w:rsidR="008B45D8" w:rsidRDefault="008B45D8" w:rsidP="003C65AA">
            <w:pPr>
              <w:pStyle w:val="TAH"/>
            </w:pPr>
          </w:p>
        </w:tc>
      </w:tr>
      <w:tr w:rsidR="008B45D8" w14:paraId="63A11642" w14:textId="77777777" w:rsidTr="00B3790A">
        <w:trPr>
          <w:cantSplit/>
          <w:jc w:val="center"/>
        </w:trPr>
        <w:tc>
          <w:tcPr>
            <w:tcW w:w="3625" w:type="dxa"/>
            <w:gridSpan w:val="8"/>
            <w:tcBorders>
              <w:top w:val="single" w:sz="2" w:space="0" w:color="auto"/>
              <w:left w:val="single" w:sz="2" w:space="0" w:color="auto"/>
              <w:bottom w:val="nil"/>
              <w:right w:val="single" w:sz="2" w:space="0" w:color="auto"/>
            </w:tcBorders>
          </w:tcPr>
          <w:p w14:paraId="57E28CC1" w14:textId="77777777" w:rsidR="008B45D8" w:rsidRDefault="008B45D8" w:rsidP="003C65AA">
            <w:pPr>
              <w:pStyle w:val="TAL"/>
            </w:pPr>
            <w:r>
              <w:t>Calling</w:t>
            </w:r>
            <w:r w:rsidR="00B3790A">
              <w:t xml:space="preserve"> </w:t>
            </w:r>
            <w:r>
              <w:t>party</w:t>
            </w:r>
            <w:r w:rsidR="00B3790A">
              <w:t xml:space="preserve"> </w:t>
            </w:r>
            <w:proofErr w:type="spellStart"/>
            <w:r>
              <w:t>subaddress</w:t>
            </w:r>
            <w:proofErr w:type="spellEnd"/>
            <w:r w:rsidR="00B3790A">
              <w:t xml:space="preserve"> </w:t>
            </w:r>
            <w:r>
              <w:t>identifier</w:t>
            </w:r>
          </w:p>
        </w:tc>
        <w:tc>
          <w:tcPr>
            <w:tcW w:w="1008" w:type="dxa"/>
            <w:tcBorders>
              <w:top w:val="single" w:sz="2" w:space="0" w:color="auto"/>
              <w:left w:val="single" w:sz="2" w:space="0" w:color="auto"/>
              <w:bottom w:val="nil"/>
              <w:right w:val="single" w:sz="2" w:space="0" w:color="auto"/>
            </w:tcBorders>
          </w:tcPr>
          <w:p w14:paraId="293EA733" w14:textId="77777777" w:rsidR="008B45D8" w:rsidRDefault="008B45D8" w:rsidP="003C65AA">
            <w:pPr>
              <w:pStyle w:val="TAC"/>
            </w:pPr>
            <w:r>
              <w:t>1</w:t>
            </w:r>
          </w:p>
        </w:tc>
      </w:tr>
      <w:tr w:rsidR="008B45D8" w14:paraId="681A96BB" w14:textId="77777777" w:rsidTr="00B3790A">
        <w:trPr>
          <w:cantSplit/>
          <w:jc w:val="center"/>
        </w:trPr>
        <w:tc>
          <w:tcPr>
            <w:tcW w:w="3625" w:type="dxa"/>
            <w:gridSpan w:val="8"/>
            <w:tcBorders>
              <w:top w:val="nil"/>
              <w:left w:val="single" w:sz="2" w:space="0" w:color="auto"/>
              <w:bottom w:val="nil"/>
              <w:right w:val="single" w:sz="2" w:space="0" w:color="auto"/>
            </w:tcBorders>
          </w:tcPr>
          <w:p w14:paraId="35DFCDCD" w14:textId="77777777" w:rsidR="008B45D8" w:rsidRDefault="008B45D8" w:rsidP="003C65AA">
            <w:pPr>
              <w:pStyle w:val="TAL"/>
            </w:pPr>
            <w:r>
              <w:t>Length</w:t>
            </w:r>
            <w:r w:rsidR="00B3790A">
              <w:t xml:space="preserve"> </w:t>
            </w:r>
            <w:r>
              <w:t>of</w:t>
            </w:r>
            <w:r w:rsidR="00B3790A">
              <w:t xml:space="preserve"> </w:t>
            </w:r>
            <w:r>
              <w:t>calling</w:t>
            </w:r>
            <w:r w:rsidR="00B3790A">
              <w:t xml:space="preserve"> </w:t>
            </w:r>
            <w:r>
              <w:t>party</w:t>
            </w:r>
            <w:r w:rsidR="00B3790A">
              <w:t xml:space="preserve"> </w:t>
            </w:r>
            <w:proofErr w:type="spellStart"/>
            <w:r>
              <w:t>subaddress</w:t>
            </w:r>
            <w:proofErr w:type="spellEnd"/>
            <w:r w:rsidR="00B3790A">
              <w:t xml:space="preserve"> </w:t>
            </w:r>
            <w:r>
              <w:t>contents</w:t>
            </w:r>
          </w:p>
        </w:tc>
        <w:tc>
          <w:tcPr>
            <w:tcW w:w="1008" w:type="dxa"/>
            <w:tcBorders>
              <w:top w:val="nil"/>
              <w:left w:val="single" w:sz="2" w:space="0" w:color="auto"/>
              <w:bottom w:val="nil"/>
              <w:right w:val="single" w:sz="2" w:space="0" w:color="auto"/>
            </w:tcBorders>
          </w:tcPr>
          <w:p w14:paraId="65E6F38F" w14:textId="77777777" w:rsidR="008B45D8" w:rsidRDefault="008B45D8" w:rsidP="003C65AA">
            <w:pPr>
              <w:pStyle w:val="TAC"/>
            </w:pPr>
            <w:r>
              <w:t>2</w:t>
            </w:r>
          </w:p>
        </w:tc>
      </w:tr>
      <w:tr w:rsidR="008B45D8" w14:paraId="24570B0A" w14:textId="77777777" w:rsidTr="00B3790A">
        <w:trPr>
          <w:cantSplit/>
          <w:jc w:val="center"/>
        </w:trPr>
        <w:tc>
          <w:tcPr>
            <w:tcW w:w="3625" w:type="dxa"/>
            <w:gridSpan w:val="8"/>
            <w:tcBorders>
              <w:top w:val="nil"/>
              <w:left w:val="single" w:sz="2" w:space="0" w:color="auto"/>
              <w:bottom w:val="nil"/>
              <w:right w:val="single" w:sz="2" w:space="0" w:color="auto"/>
            </w:tcBorders>
          </w:tcPr>
          <w:p w14:paraId="5F155F58" w14:textId="77777777" w:rsidR="008B45D8" w:rsidRDefault="008B45D8" w:rsidP="003C65AA">
            <w:pPr>
              <w:pStyle w:val="TAL"/>
            </w:pPr>
            <w:r>
              <w:t>Type</w:t>
            </w:r>
            <w:r w:rsidR="00B3790A">
              <w:t xml:space="preserve"> </w:t>
            </w:r>
            <w:r>
              <w:t>of</w:t>
            </w:r>
            <w:r w:rsidR="00B3790A">
              <w:t xml:space="preserve"> </w:t>
            </w:r>
            <w:proofErr w:type="spellStart"/>
            <w:r>
              <w:t>subaddress</w:t>
            </w:r>
            <w:proofErr w:type="spellEnd"/>
            <w:r w:rsidR="00B3790A">
              <w:t xml:space="preserve"> </w:t>
            </w:r>
            <w:r>
              <w:t>=</w:t>
            </w:r>
            <w:r w:rsidR="00B3790A">
              <w:t xml:space="preserve"> </w:t>
            </w:r>
            <w:r>
              <w:t>user</w:t>
            </w:r>
            <w:r w:rsidR="00B3790A">
              <w:t xml:space="preserve"> </w:t>
            </w:r>
            <w:r>
              <w:t>specified,</w:t>
            </w:r>
            <w:r w:rsidR="00B3790A">
              <w:t xml:space="preserve"> </w:t>
            </w:r>
            <w:r>
              <w:t>odd/even</w:t>
            </w:r>
            <w:r w:rsidR="00B3790A">
              <w:t xml:space="preserve"> </w:t>
            </w:r>
            <w:r>
              <w:t>indicator</w:t>
            </w:r>
            <w:r w:rsidR="00B3790A">
              <w:t xml:space="preserve"> </w:t>
            </w:r>
            <w:r>
              <w:t>according</w:t>
            </w:r>
            <w:r w:rsidR="00B3790A">
              <w:t xml:space="preserve"> </w:t>
            </w:r>
            <w:r>
              <w:t>to</w:t>
            </w:r>
            <w:r w:rsidR="00B3790A">
              <w:t xml:space="preserve"> </w:t>
            </w:r>
            <w:r>
              <w:t>the</w:t>
            </w:r>
            <w:r w:rsidR="00B3790A">
              <w:t xml:space="preserve"> </w:t>
            </w:r>
            <w:r>
              <w:t>amount</w:t>
            </w:r>
            <w:r w:rsidR="00B3790A">
              <w:t xml:space="preserve"> </w:t>
            </w:r>
            <w:r>
              <w:t>of</w:t>
            </w:r>
            <w:r w:rsidR="00B3790A">
              <w:t xml:space="preserve"> </w:t>
            </w:r>
            <w:r>
              <w:t>BCD-digits</w:t>
            </w:r>
          </w:p>
        </w:tc>
        <w:tc>
          <w:tcPr>
            <w:tcW w:w="1008" w:type="dxa"/>
            <w:tcBorders>
              <w:top w:val="nil"/>
              <w:left w:val="single" w:sz="2" w:space="0" w:color="auto"/>
              <w:bottom w:val="nil"/>
              <w:right w:val="single" w:sz="2" w:space="0" w:color="auto"/>
            </w:tcBorders>
          </w:tcPr>
          <w:p w14:paraId="51F7A3E3" w14:textId="77777777" w:rsidR="008B45D8" w:rsidRDefault="008B45D8" w:rsidP="003C65AA">
            <w:pPr>
              <w:pStyle w:val="TAC"/>
            </w:pPr>
            <w:r>
              <w:t>3</w:t>
            </w:r>
          </w:p>
        </w:tc>
      </w:tr>
      <w:tr w:rsidR="008B45D8" w14:paraId="69ABD3D3" w14:textId="77777777" w:rsidTr="00B3790A">
        <w:trPr>
          <w:cantSplit/>
          <w:jc w:val="center"/>
        </w:trPr>
        <w:tc>
          <w:tcPr>
            <w:tcW w:w="1820" w:type="dxa"/>
            <w:gridSpan w:val="4"/>
            <w:tcBorders>
              <w:top w:val="nil"/>
              <w:left w:val="single" w:sz="2" w:space="0" w:color="auto"/>
              <w:bottom w:val="nil"/>
            </w:tcBorders>
          </w:tcPr>
          <w:p w14:paraId="3A4F54BA" w14:textId="77777777" w:rsidR="008B45D8" w:rsidRDefault="008B45D8" w:rsidP="003C65AA">
            <w:pPr>
              <w:pStyle w:val="TAL"/>
            </w:pPr>
            <w:r>
              <w:t>LIID</w:t>
            </w:r>
            <w:r w:rsidR="00B3790A">
              <w:t xml:space="preserve"> </w:t>
            </w:r>
            <w:r>
              <w:sym w:font="Wingdings" w:char="F082"/>
            </w:r>
          </w:p>
        </w:tc>
        <w:tc>
          <w:tcPr>
            <w:tcW w:w="1805" w:type="dxa"/>
            <w:gridSpan w:val="4"/>
            <w:tcBorders>
              <w:top w:val="nil"/>
              <w:bottom w:val="nil"/>
              <w:right w:val="single" w:sz="2" w:space="0" w:color="auto"/>
            </w:tcBorders>
          </w:tcPr>
          <w:p w14:paraId="10723219" w14:textId="77777777" w:rsidR="008B45D8" w:rsidRDefault="008B45D8" w:rsidP="003C65AA">
            <w:pPr>
              <w:pStyle w:val="TAL"/>
            </w:pPr>
            <w:r>
              <w:t>LIID</w:t>
            </w:r>
            <w:r w:rsidR="00B3790A">
              <w:t xml:space="preserve"> </w:t>
            </w:r>
            <w:r>
              <w:sym w:font="Wingdings" w:char="F081"/>
            </w:r>
          </w:p>
        </w:tc>
        <w:tc>
          <w:tcPr>
            <w:tcW w:w="1008" w:type="dxa"/>
            <w:tcBorders>
              <w:top w:val="nil"/>
              <w:left w:val="single" w:sz="2" w:space="0" w:color="auto"/>
              <w:bottom w:val="nil"/>
              <w:right w:val="single" w:sz="2" w:space="0" w:color="auto"/>
            </w:tcBorders>
          </w:tcPr>
          <w:p w14:paraId="07F8AA59" w14:textId="77777777" w:rsidR="008B45D8" w:rsidRDefault="008B45D8" w:rsidP="003C65AA">
            <w:pPr>
              <w:pStyle w:val="TAC"/>
            </w:pPr>
            <w:r>
              <w:t>4</w:t>
            </w:r>
          </w:p>
        </w:tc>
      </w:tr>
      <w:tr w:rsidR="008B45D8" w14:paraId="1330002E" w14:textId="77777777" w:rsidTr="00B3790A">
        <w:trPr>
          <w:cantSplit/>
          <w:jc w:val="center"/>
        </w:trPr>
        <w:tc>
          <w:tcPr>
            <w:tcW w:w="1820" w:type="dxa"/>
            <w:gridSpan w:val="4"/>
            <w:tcBorders>
              <w:top w:val="nil"/>
              <w:left w:val="single" w:sz="2" w:space="0" w:color="auto"/>
              <w:bottom w:val="nil"/>
            </w:tcBorders>
          </w:tcPr>
          <w:p w14:paraId="7FEA2808" w14:textId="77777777" w:rsidR="008B45D8" w:rsidRDefault="008B45D8" w:rsidP="003C65AA">
            <w:pPr>
              <w:pStyle w:val="TAL"/>
            </w:pPr>
            <w:r>
              <w:t>LIID</w:t>
            </w:r>
            <w:r w:rsidR="00B3790A">
              <w:t xml:space="preserve"> </w:t>
            </w:r>
            <w:r>
              <w:sym w:font="Wingdings" w:char="F084"/>
            </w:r>
          </w:p>
        </w:tc>
        <w:tc>
          <w:tcPr>
            <w:tcW w:w="1805" w:type="dxa"/>
            <w:gridSpan w:val="4"/>
            <w:tcBorders>
              <w:top w:val="nil"/>
              <w:bottom w:val="nil"/>
              <w:right w:val="single" w:sz="2" w:space="0" w:color="auto"/>
            </w:tcBorders>
          </w:tcPr>
          <w:p w14:paraId="550EA7B3" w14:textId="77777777" w:rsidR="008B45D8" w:rsidRDefault="008B45D8" w:rsidP="003C65AA">
            <w:pPr>
              <w:pStyle w:val="TAL"/>
            </w:pPr>
            <w:r>
              <w:t>LIID</w:t>
            </w:r>
            <w:r w:rsidR="00B3790A">
              <w:t xml:space="preserve"> </w:t>
            </w:r>
            <w:r>
              <w:sym w:font="Wingdings" w:char="F083"/>
            </w:r>
          </w:p>
        </w:tc>
        <w:tc>
          <w:tcPr>
            <w:tcW w:w="1008" w:type="dxa"/>
            <w:tcBorders>
              <w:top w:val="nil"/>
              <w:left w:val="single" w:sz="2" w:space="0" w:color="auto"/>
              <w:bottom w:val="nil"/>
              <w:right w:val="single" w:sz="2" w:space="0" w:color="auto"/>
            </w:tcBorders>
          </w:tcPr>
          <w:p w14:paraId="2E447457" w14:textId="77777777" w:rsidR="008B45D8" w:rsidRDefault="008B45D8" w:rsidP="003C65AA">
            <w:pPr>
              <w:pStyle w:val="TAC"/>
            </w:pPr>
            <w:r>
              <w:t>5</w:t>
            </w:r>
          </w:p>
        </w:tc>
      </w:tr>
      <w:tr w:rsidR="008B45D8" w14:paraId="71D7A5F9" w14:textId="77777777" w:rsidTr="00B3790A">
        <w:trPr>
          <w:cantSplit/>
          <w:jc w:val="center"/>
        </w:trPr>
        <w:tc>
          <w:tcPr>
            <w:tcW w:w="1820" w:type="dxa"/>
            <w:gridSpan w:val="4"/>
            <w:tcBorders>
              <w:top w:val="nil"/>
              <w:left w:val="single" w:sz="2" w:space="0" w:color="auto"/>
              <w:bottom w:val="nil"/>
            </w:tcBorders>
          </w:tcPr>
          <w:p w14:paraId="33839EA2" w14:textId="77777777" w:rsidR="008B45D8" w:rsidRDefault="008B45D8" w:rsidP="003C65AA">
            <w:pPr>
              <w:pStyle w:val="TAL"/>
            </w:pPr>
            <w:r>
              <w:t>LIID</w:t>
            </w:r>
            <w:r w:rsidR="00B3790A">
              <w:t xml:space="preserve"> </w:t>
            </w:r>
            <w:r>
              <w:sym w:font="Wingdings" w:char="F086"/>
            </w:r>
          </w:p>
        </w:tc>
        <w:tc>
          <w:tcPr>
            <w:tcW w:w="1805" w:type="dxa"/>
            <w:gridSpan w:val="4"/>
            <w:tcBorders>
              <w:top w:val="nil"/>
              <w:bottom w:val="nil"/>
              <w:right w:val="single" w:sz="2" w:space="0" w:color="auto"/>
            </w:tcBorders>
          </w:tcPr>
          <w:p w14:paraId="5B696FFC" w14:textId="77777777" w:rsidR="008B45D8" w:rsidRDefault="008B45D8" w:rsidP="003C65AA">
            <w:pPr>
              <w:pStyle w:val="TAL"/>
            </w:pPr>
            <w:r>
              <w:t>LIID</w:t>
            </w:r>
            <w:r w:rsidR="00B3790A">
              <w:t xml:space="preserve"> </w:t>
            </w:r>
            <w:r>
              <w:sym w:font="Wingdings" w:char="F085"/>
            </w:r>
          </w:p>
        </w:tc>
        <w:tc>
          <w:tcPr>
            <w:tcW w:w="1008" w:type="dxa"/>
            <w:tcBorders>
              <w:top w:val="nil"/>
              <w:left w:val="single" w:sz="2" w:space="0" w:color="auto"/>
              <w:bottom w:val="nil"/>
              <w:right w:val="single" w:sz="2" w:space="0" w:color="auto"/>
            </w:tcBorders>
          </w:tcPr>
          <w:p w14:paraId="76FA0D28" w14:textId="77777777" w:rsidR="008B45D8" w:rsidRDefault="008B45D8" w:rsidP="003C65AA">
            <w:pPr>
              <w:pStyle w:val="TAC"/>
            </w:pPr>
            <w:r>
              <w:t>6</w:t>
            </w:r>
          </w:p>
        </w:tc>
      </w:tr>
      <w:tr w:rsidR="008B45D8" w14:paraId="23D87AE6" w14:textId="77777777" w:rsidTr="00B3790A">
        <w:trPr>
          <w:cantSplit/>
          <w:jc w:val="center"/>
        </w:trPr>
        <w:tc>
          <w:tcPr>
            <w:tcW w:w="1820" w:type="dxa"/>
            <w:gridSpan w:val="4"/>
            <w:tcBorders>
              <w:top w:val="nil"/>
              <w:left w:val="single" w:sz="2" w:space="0" w:color="auto"/>
              <w:bottom w:val="nil"/>
            </w:tcBorders>
          </w:tcPr>
          <w:p w14:paraId="790737C4" w14:textId="77777777" w:rsidR="008B45D8" w:rsidRDefault="008B45D8" w:rsidP="003C65AA">
            <w:pPr>
              <w:pStyle w:val="TAL"/>
            </w:pPr>
            <w:r>
              <w:t>LIID</w:t>
            </w:r>
            <w:r w:rsidR="00B3790A">
              <w:t xml:space="preserve"> </w:t>
            </w:r>
            <w:r>
              <w:sym w:font="Wingdings" w:char="F088"/>
            </w:r>
          </w:p>
        </w:tc>
        <w:tc>
          <w:tcPr>
            <w:tcW w:w="1805" w:type="dxa"/>
            <w:gridSpan w:val="4"/>
            <w:tcBorders>
              <w:top w:val="nil"/>
              <w:bottom w:val="nil"/>
              <w:right w:val="single" w:sz="2" w:space="0" w:color="auto"/>
            </w:tcBorders>
          </w:tcPr>
          <w:p w14:paraId="24F35337" w14:textId="77777777" w:rsidR="008B45D8" w:rsidRDefault="008B45D8" w:rsidP="003C65AA">
            <w:pPr>
              <w:pStyle w:val="TAL"/>
            </w:pPr>
            <w:r>
              <w:t>LIID</w:t>
            </w:r>
            <w:r w:rsidR="00B3790A">
              <w:t xml:space="preserve"> </w:t>
            </w:r>
            <w:r>
              <w:sym w:font="Wingdings" w:char="F087"/>
            </w:r>
          </w:p>
        </w:tc>
        <w:tc>
          <w:tcPr>
            <w:tcW w:w="1008" w:type="dxa"/>
            <w:tcBorders>
              <w:top w:val="nil"/>
              <w:left w:val="single" w:sz="2" w:space="0" w:color="auto"/>
              <w:bottom w:val="nil"/>
              <w:right w:val="single" w:sz="2" w:space="0" w:color="auto"/>
            </w:tcBorders>
          </w:tcPr>
          <w:p w14:paraId="25CC25F2" w14:textId="77777777" w:rsidR="008B45D8" w:rsidRDefault="008B45D8" w:rsidP="003C65AA">
            <w:pPr>
              <w:pStyle w:val="TAC"/>
            </w:pPr>
            <w:r>
              <w:t>7</w:t>
            </w:r>
          </w:p>
        </w:tc>
      </w:tr>
      <w:tr w:rsidR="008B45D8" w14:paraId="79B1908D" w14:textId="77777777" w:rsidTr="00B3790A">
        <w:trPr>
          <w:cantSplit/>
          <w:jc w:val="center"/>
        </w:trPr>
        <w:tc>
          <w:tcPr>
            <w:tcW w:w="1820" w:type="dxa"/>
            <w:gridSpan w:val="4"/>
            <w:tcBorders>
              <w:top w:val="nil"/>
              <w:left w:val="single" w:sz="2" w:space="0" w:color="auto"/>
              <w:bottom w:val="nil"/>
            </w:tcBorders>
          </w:tcPr>
          <w:p w14:paraId="42EF960E" w14:textId="77777777" w:rsidR="008B45D8" w:rsidRDefault="008B45D8" w:rsidP="003C65AA">
            <w:pPr>
              <w:pStyle w:val="TAL"/>
            </w:pPr>
            <w:r>
              <w:t>LIID</w:t>
            </w:r>
            <w:r w:rsidR="00B3790A">
              <w:t xml:space="preserve"> </w:t>
            </w:r>
            <w:r>
              <w:sym w:font="Wingdings" w:char="F081"/>
            </w:r>
            <w:r>
              <w:sym w:font="Wingdings" w:char="F080"/>
            </w:r>
          </w:p>
        </w:tc>
        <w:tc>
          <w:tcPr>
            <w:tcW w:w="1805" w:type="dxa"/>
            <w:gridSpan w:val="4"/>
            <w:tcBorders>
              <w:top w:val="nil"/>
              <w:bottom w:val="nil"/>
              <w:right w:val="single" w:sz="2" w:space="0" w:color="auto"/>
            </w:tcBorders>
          </w:tcPr>
          <w:p w14:paraId="7C5C8261" w14:textId="77777777" w:rsidR="008B45D8" w:rsidRDefault="008B45D8" w:rsidP="003C65AA">
            <w:pPr>
              <w:pStyle w:val="TAL"/>
            </w:pPr>
            <w:r>
              <w:t>LIID</w:t>
            </w:r>
            <w:r w:rsidR="00B3790A">
              <w:t xml:space="preserve"> </w:t>
            </w:r>
            <w:r>
              <w:sym w:font="Wingdings" w:char="F089"/>
            </w:r>
          </w:p>
        </w:tc>
        <w:tc>
          <w:tcPr>
            <w:tcW w:w="1008" w:type="dxa"/>
            <w:tcBorders>
              <w:top w:val="nil"/>
              <w:left w:val="single" w:sz="2" w:space="0" w:color="auto"/>
              <w:bottom w:val="nil"/>
              <w:right w:val="single" w:sz="2" w:space="0" w:color="auto"/>
            </w:tcBorders>
          </w:tcPr>
          <w:p w14:paraId="0402C7A4" w14:textId="77777777" w:rsidR="008B45D8" w:rsidRDefault="008B45D8" w:rsidP="003C65AA">
            <w:pPr>
              <w:pStyle w:val="TAC"/>
            </w:pPr>
            <w:r>
              <w:t>8</w:t>
            </w:r>
          </w:p>
        </w:tc>
      </w:tr>
      <w:tr w:rsidR="008B45D8" w14:paraId="5CCC2E87" w14:textId="77777777" w:rsidTr="00B3790A">
        <w:trPr>
          <w:cantSplit/>
          <w:jc w:val="center"/>
        </w:trPr>
        <w:tc>
          <w:tcPr>
            <w:tcW w:w="1820" w:type="dxa"/>
            <w:gridSpan w:val="4"/>
            <w:tcBorders>
              <w:top w:val="nil"/>
              <w:left w:val="single" w:sz="2" w:space="0" w:color="auto"/>
              <w:bottom w:val="nil"/>
            </w:tcBorders>
          </w:tcPr>
          <w:p w14:paraId="2C037759" w14:textId="77777777" w:rsidR="008B45D8" w:rsidRDefault="008B45D8" w:rsidP="003C65AA">
            <w:pPr>
              <w:pStyle w:val="TAL"/>
            </w:pPr>
            <w:r>
              <w:t>LIID</w:t>
            </w:r>
            <w:r w:rsidR="00B3790A">
              <w:t xml:space="preserve"> </w:t>
            </w:r>
            <w:r>
              <w:sym w:font="Wingdings" w:char="F081"/>
            </w:r>
            <w:r>
              <w:sym w:font="Wingdings" w:char="F082"/>
            </w:r>
          </w:p>
        </w:tc>
        <w:tc>
          <w:tcPr>
            <w:tcW w:w="1805" w:type="dxa"/>
            <w:gridSpan w:val="4"/>
            <w:tcBorders>
              <w:top w:val="nil"/>
              <w:bottom w:val="nil"/>
              <w:right w:val="single" w:sz="2" w:space="0" w:color="auto"/>
            </w:tcBorders>
          </w:tcPr>
          <w:p w14:paraId="1C064A35" w14:textId="77777777" w:rsidR="008B45D8" w:rsidRDefault="008B45D8" w:rsidP="003C65AA">
            <w:pPr>
              <w:pStyle w:val="TAL"/>
            </w:pPr>
            <w:r>
              <w:t>LIID</w:t>
            </w:r>
            <w:r w:rsidR="00B3790A">
              <w:t xml:space="preserve"> </w:t>
            </w:r>
            <w:r>
              <w:sym w:font="Wingdings" w:char="F081"/>
            </w:r>
            <w:r>
              <w:sym w:font="Wingdings" w:char="F081"/>
            </w:r>
          </w:p>
        </w:tc>
        <w:tc>
          <w:tcPr>
            <w:tcW w:w="1008" w:type="dxa"/>
            <w:tcBorders>
              <w:top w:val="nil"/>
              <w:left w:val="single" w:sz="2" w:space="0" w:color="auto"/>
              <w:bottom w:val="nil"/>
              <w:right w:val="single" w:sz="2" w:space="0" w:color="auto"/>
            </w:tcBorders>
          </w:tcPr>
          <w:p w14:paraId="3859818F" w14:textId="77777777" w:rsidR="008B45D8" w:rsidRDefault="008B45D8" w:rsidP="003C65AA">
            <w:pPr>
              <w:pStyle w:val="TAC"/>
            </w:pPr>
            <w:r>
              <w:t>9</w:t>
            </w:r>
          </w:p>
        </w:tc>
      </w:tr>
      <w:tr w:rsidR="008B45D8" w14:paraId="51B8FB95" w14:textId="77777777" w:rsidTr="00B3790A">
        <w:trPr>
          <w:cantSplit/>
          <w:jc w:val="center"/>
        </w:trPr>
        <w:tc>
          <w:tcPr>
            <w:tcW w:w="1820" w:type="dxa"/>
            <w:gridSpan w:val="4"/>
            <w:tcBorders>
              <w:top w:val="nil"/>
              <w:left w:val="single" w:sz="2" w:space="0" w:color="auto"/>
              <w:bottom w:val="nil"/>
            </w:tcBorders>
          </w:tcPr>
          <w:p w14:paraId="2021DA3F" w14:textId="77777777" w:rsidR="008B45D8" w:rsidRDefault="008B45D8" w:rsidP="003C65AA">
            <w:pPr>
              <w:pStyle w:val="TAL"/>
            </w:pPr>
            <w:r>
              <w:t>LIID</w:t>
            </w:r>
            <w:r w:rsidR="00B3790A">
              <w:t xml:space="preserve"> </w:t>
            </w:r>
            <w:r>
              <w:sym w:font="Wingdings" w:char="F081"/>
            </w:r>
            <w:r>
              <w:sym w:font="Wingdings" w:char="F084"/>
            </w:r>
          </w:p>
        </w:tc>
        <w:tc>
          <w:tcPr>
            <w:tcW w:w="1805" w:type="dxa"/>
            <w:gridSpan w:val="4"/>
            <w:tcBorders>
              <w:top w:val="nil"/>
              <w:bottom w:val="nil"/>
              <w:right w:val="single" w:sz="2" w:space="0" w:color="auto"/>
            </w:tcBorders>
          </w:tcPr>
          <w:p w14:paraId="4DBE5743" w14:textId="77777777" w:rsidR="008B45D8" w:rsidRDefault="008B45D8" w:rsidP="003C65AA">
            <w:pPr>
              <w:pStyle w:val="TAL"/>
            </w:pPr>
            <w:r>
              <w:t>LIID</w:t>
            </w:r>
            <w:r w:rsidR="00B3790A">
              <w:t xml:space="preserve"> </w:t>
            </w:r>
            <w:r>
              <w:sym w:font="Wingdings" w:char="F081"/>
            </w:r>
            <w:r>
              <w:sym w:font="Wingdings" w:char="F083"/>
            </w:r>
          </w:p>
        </w:tc>
        <w:tc>
          <w:tcPr>
            <w:tcW w:w="1008" w:type="dxa"/>
            <w:tcBorders>
              <w:top w:val="nil"/>
              <w:left w:val="single" w:sz="2" w:space="0" w:color="auto"/>
              <w:bottom w:val="nil"/>
              <w:right w:val="single" w:sz="2" w:space="0" w:color="auto"/>
            </w:tcBorders>
          </w:tcPr>
          <w:p w14:paraId="1A267DE8" w14:textId="77777777" w:rsidR="008B45D8" w:rsidRDefault="008B45D8" w:rsidP="003C65AA">
            <w:pPr>
              <w:pStyle w:val="TAC"/>
            </w:pPr>
            <w:r>
              <w:t>10</w:t>
            </w:r>
          </w:p>
        </w:tc>
      </w:tr>
      <w:tr w:rsidR="008B45D8" w14:paraId="28DF092F" w14:textId="77777777" w:rsidTr="00B3790A">
        <w:trPr>
          <w:cantSplit/>
          <w:jc w:val="center"/>
        </w:trPr>
        <w:tc>
          <w:tcPr>
            <w:tcW w:w="1820" w:type="dxa"/>
            <w:gridSpan w:val="4"/>
            <w:tcBorders>
              <w:top w:val="nil"/>
              <w:left w:val="single" w:sz="2" w:space="0" w:color="auto"/>
              <w:bottom w:val="nil"/>
            </w:tcBorders>
          </w:tcPr>
          <w:p w14:paraId="409855DA" w14:textId="77777777" w:rsidR="008B45D8" w:rsidRDefault="008B45D8" w:rsidP="003C65AA">
            <w:pPr>
              <w:pStyle w:val="TAL"/>
            </w:pPr>
            <w:r>
              <w:t>LIID</w:t>
            </w:r>
            <w:r w:rsidR="00B3790A">
              <w:t xml:space="preserve"> </w:t>
            </w:r>
            <w:r>
              <w:sym w:font="Wingdings" w:char="F081"/>
            </w:r>
            <w:r>
              <w:sym w:font="Wingdings" w:char="F086"/>
            </w:r>
          </w:p>
        </w:tc>
        <w:tc>
          <w:tcPr>
            <w:tcW w:w="1805" w:type="dxa"/>
            <w:gridSpan w:val="4"/>
            <w:tcBorders>
              <w:top w:val="nil"/>
              <w:bottom w:val="nil"/>
              <w:right w:val="single" w:sz="2" w:space="0" w:color="auto"/>
            </w:tcBorders>
          </w:tcPr>
          <w:p w14:paraId="2F22540E" w14:textId="77777777" w:rsidR="008B45D8" w:rsidRDefault="008B45D8" w:rsidP="003C65AA">
            <w:pPr>
              <w:pStyle w:val="TAL"/>
            </w:pPr>
            <w:r>
              <w:t>LIID</w:t>
            </w:r>
            <w:r w:rsidR="00B3790A">
              <w:t xml:space="preserve"> </w:t>
            </w:r>
            <w:r>
              <w:sym w:font="Wingdings" w:char="F081"/>
            </w:r>
            <w:r>
              <w:sym w:font="Wingdings" w:char="F085"/>
            </w:r>
          </w:p>
        </w:tc>
        <w:tc>
          <w:tcPr>
            <w:tcW w:w="1008" w:type="dxa"/>
            <w:tcBorders>
              <w:top w:val="nil"/>
              <w:left w:val="single" w:sz="2" w:space="0" w:color="auto"/>
              <w:bottom w:val="nil"/>
              <w:right w:val="single" w:sz="2" w:space="0" w:color="auto"/>
            </w:tcBorders>
          </w:tcPr>
          <w:p w14:paraId="52FF57FB" w14:textId="77777777" w:rsidR="008B45D8" w:rsidRDefault="008B45D8" w:rsidP="003C65AA">
            <w:pPr>
              <w:pStyle w:val="TAC"/>
            </w:pPr>
            <w:r>
              <w:t>11</w:t>
            </w:r>
          </w:p>
        </w:tc>
      </w:tr>
      <w:tr w:rsidR="008B45D8" w14:paraId="044F2A0F" w14:textId="77777777" w:rsidTr="00B3790A">
        <w:trPr>
          <w:cantSplit/>
          <w:jc w:val="center"/>
        </w:trPr>
        <w:tc>
          <w:tcPr>
            <w:tcW w:w="1820" w:type="dxa"/>
            <w:gridSpan w:val="4"/>
            <w:tcBorders>
              <w:top w:val="nil"/>
              <w:left w:val="single" w:sz="2" w:space="0" w:color="auto"/>
              <w:bottom w:val="nil"/>
            </w:tcBorders>
          </w:tcPr>
          <w:p w14:paraId="0F70111E" w14:textId="77777777" w:rsidR="008B45D8" w:rsidRDefault="008B45D8" w:rsidP="003C65AA">
            <w:pPr>
              <w:pStyle w:val="TAL"/>
            </w:pPr>
            <w:r>
              <w:t>LIID</w:t>
            </w:r>
            <w:r w:rsidR="00B3790A">
              <w:t xml:space="preserve"> </w:t>
            </w:r>
            <w:r>
              <w:sym w:font="Wingdings" w:char="F081"/>
            </w:r>
            <w:r>
              <w:sym w:font="Wingdings" w:char="F088"/>
            </w:r>
          </w:p>
        </w:tc>
        <w:tc>
          <w:tcPr>
            <w:tcW w:w="1805" w:type="dxa"/>
            <w:gridSpan w:val="4"/>
            <w:tcBorders>
              <w:top w:val="nil"/>
              <w:bottom w:val="nil"/>
              <w:right w:val="single" w:sz="2" w:space="0" w:color="auto"/>
            </w:tcBorders>
          </w:tcPr>
          <w:p w14:paraId="594D527C" w14:textId="77777777" w:rsidR="008B45D8" w:rsidRDefault="008B45D8" w:rsidP="003C65AA">
            <w:pPr>
              <w:pStyle w:val="TAL"/>
            </w:pPr>
            <w:r>
              <w:t>LIID</w:t>
            </w:r>
            <w:r w:rsidR="00B3790A">
              <w:t xml:space="preserve"> </w:t>
            </w:r>
            <w:r>
              <w:sym w:font="Wingdings" w:char="F081"/>
            </w:r>
            <w:r>
              <w:sym w:font="Wingdings" w:char="F087"/>
            </w:r>
          </w:p>
        </w:tc>
        <w:tc>
          <w:tcPr>
            <w:tcW w:w="1008" w:type="dxa"/>
            <w:tcBorders>
              <w:top w:val="nil"/>
              <w:left w:val="single" w:sz="2" w:space="0" w:color="auto"/>
              <w:bottom w:val="nil"/>
              <w:right w:val="single" w:sz="2" w:space="0" w:color="auto"/>
            </w:tcBorders>
          </w:tcPr>
          <w:p w14:paraId="06624DCB" w14:textId="77777777" w:rsidR="008B45D8" w:rsidRDefault="008B45D8" w:rsidP="003C65AA">
            <w:pPr>
              <w:pStyle w:val="TAC"/>
            </w:pPr>
            <w:r>
              <w:t>12</w:t>
            </w:r>
          </w:p>
        </w:tc>
      </w:tr>
      <w:tr w:rsidR="008B45D8" w14:paraId="1CD11DED" w14:textId="77777777" w:rsidTr="00B3790A">
        <w:trPr>
          <w:cantSplit/>
          <w:jc w:val="center"/>
        </w:trPr>
        <w:tc>
          <w:tcPr>
            <w:tcW w:w="1820" w:type="dxa"/>
            <w:gridSpan w:val="4"/>
            <w:tcBorders>
              <w:top w:val="nil"/>
              <w:left w:val="single" w:sz="2" w:space="0" w:color="auto"/>
              <w:bottom w:val="nil"/>
            </w:tcBorders>
          </w:tcPr>
          <w:p w14:paraId="6C0D3599" w14:textId="77777777" w:rsidR="008B45D8" w:rsidRDefault="008B45D8" w:rsidP="003C65AA">
            <w:pPr>
              <w:pStyle w:val="TAL"/>
            </w:pPr>
            <w:r>
              <w:t>LIID</w:t>
            </w:r>
            <w:r w:rsidR="00B3790A">
              <w:t xml:space="preserve"> </w:t>
            </w:r>
            <w:r>
              <w:sym w:font="Wingdings" w:char="F082"/>
            </w:r>
            <w:r>
              <w:sym w:font="Wingdings" w:char="F080"/>
            </w:r>
          </w:p>
        </w:tc>
        <w:tc>
          <w:tcPr>
            <w:tcW w:w="1805" w:type="dxa"/>
            <w:gridSpan w:val="4"/>
            <w:tcBorders>
              <w:top w:val="nil"/>
              <w:bottom w:val="nil"/>
              <w:right w:val="single" w:sz="2" w:space="0" w:color="auto"/>
            </w:tcBorders>
          </w:tcPr>
          <w:p w14:paraId="51CE189B" w14:textId="77777777" w:rsidR="008B45D8" w:rsidRDefault="008B45D8" w:rsidP="003C65AA">
            <w:pPr>
              <w:pStyle w:val="TAL"/>
            </w:pPr>
            <w:r>
              <w:t>LIID</w:t>
            </w:r>
            <w:r w:rsidR="00B3790A">
              <w:t xml:space="preserve"> </w:t>
            </w:r>
            <w:r>
              <w:sym w:font="Wingdings" w:char="F081"/>
            </w:r>
            <w:r>
              <w:sym w:font="Wingdings" w:char="F089"/>
            </w:r>
          </w:p>
        </w:tc>
        <w:tc>
          <w:tcPr>
            <w:tcW w:w="1008" w:type="dxa"/>
            <w:tcBorders>
              <w:top w:val="nil"/>
              <w:left w:val="single" w:sz="2" w:space="0" w:color="auto"/>
              <w:bottom w:val="nil"/>
              <w:right w:val="single" w:sz="2" w:space="0" w:color="auto"/>
            </w:tcBorders>
          </w:tcPr>
          <w:p w14:paraId="6A92CD0B" w14:textId="77777777" w:rsidR="008B45D8" w:rsidRDefault="008B45D8" w:rsidP="003C65AA">
            <w:pPr>
              <w:pStyle w:val="TAC"/>
            </w:pPr>
            <w:r>
              <w:t>13</w:t>
            </w:r>
          </w:p>
        </w:tc>
      </w:tr>
      <w:tr w:rsidR="008B45D8" w14:paraId="21CDFF10" w14:textId="77777777" w:rsidTr="00B3790A">
        <w:trPr>
          <w:cantSplit/>
          <w:jc w:val="center"/>
        </w:trPr>
        <w:tc>
          <w:tcPr>
            <w:tcW w:w="1820" w:type="dxa"/>
            <w:gridSpan w:val="4"/>
            <w:tcBorders>
              <w:top w:val="nil"/>
              <w:left w:val="single" w:sz="2" w:space="0" w:color="auto"/>
              <w:bottom w:val="nil"/>
            </w:tcBorders>
          </w:tcPr>
          <w:p w14:paraId="1D75DB66" w14:textId="77777777" w:rsidR="008B45D8" w:rsidRDefault="008B45D8" w:rsidP="003C65AA">
            <w:pPr>
              <w:pStyle w:val="TAL"/>
            </w:pPr>
            <w:r>
              <w:t>LIID</w:t>
            </w:r>
            <w:r w:rsidR="00B3790A">
              <w:t xml:space="preserve"> </w:t>
            </w:r>
            <w:r>
              <w:sym w:font="Wingdings" w:char="F082"/>
            </w:r>
            <w:r>
              <w:sym w:font="Wingdings" w:char="F082"/>
            </w:r>
          </w:p>
        </w:tc>
        <w:tc>
          <w:tcPr>
            <w:tcW w:w="1805" w:type="dxa"/>
            <w:gridSpan w:val="4"/>
            <w:tcBorders>
              <w:top w:val="nil"/>
              <w:bottom w:val="nil"/>
              <w:right w:val="single" w:sz="2" w:space="0" w:color="auto"/>
            </w:tcBorders>
          </w:tcPr>
          <w:p w14:paraId="4D6EAAC6" w14:textId="77777777" w:rsidR="008B45D8" w:rsidRDefault="008B45D8" w:rsidP="003C65AA">
            <w:pPr>
              <w:pStyle w:val="TAL"/>
            </w:pPr>
            <w:r>
              <w:t>LIID</w:t>
            </w:r>
            <w:r w:rsidR="00B3790A">
              <w:t xml:space="preserve"> </w:t>
            </w:r>
            <w:r>
              <w:sym w:font="Wingdings" w:char="F082"/>
            </w:r>
            <w:r>
              <w:sym w:font="Wingdings" w:char="F081"/>
            </w:r>
          </w:p>
        </w:tc>
        <w:tc>
          <w:tcPr>
            <w:tcW w:w="1008" w:type="dxa"/>
            <w:tcBorders>
              <w:top w:val="nil"/>
              <w:left w:val="single" w:sz="2" w:space="0" w:color="auto"/>
              <w:bottom w:val="nil"/>
              <w:right w:val="single" w:sz="2" w:space="0" w:color="auto"/>
            </w:tcBorders>
          </w:tcPr>
          <w:p w14:paraId="299A5C27" w14:textId="77777777" w:rsidR="008B45D8" w:rsidRDefault="008B45D8" w:rsidP="003C65AA">
            <w:pPr>
              <w:pStyle w:val="TAC"/>
            </w:pPr>
            <w:r>
              <w:t>14</w:t>
            </w:r>
          </w:p>
        </w:tc>
      </w:tr>
      <w:tr w:rsidR="008B45D8" w14:paraId="677228EF" w14:textId="77777777" w:rsidTr="00B3790A">
        <w:trPr>
          <w:cantSplit/>
          <w:jc w:val="center"/>
        </w:trPr>
        <w:tc>
          <w:tcPr>
            <w:tcW w:w="1820" w:type="dxa"/>
            <w:gridSpan w:val="4"/>
            <w:tcBorders>
              <w:top w:val="nil"/>
              <w:left w:val="single" w:sz="2" w:space="0" w:color="auto"/>
              <w:bottom w:val="nil"/>
            </w:tcBorders>
          </w:tcPr>
          <w:p w14:paraId="76BED9CF" w14:textId="77777777" w:rsidR="008B45D8" w:rsidRDefault="008B45D8" w:rsidP="003C65AA">
            <w:pPr>
              <w:pStyle w:val="TAL"/>
            </w:pPr>
            <w:r>
              <w:t>LIID</w:t>
            </w:r>
            <w:r w:rsidR="00B3790A">
              <w:t xml:space="preserve"> </w:t>
            </w:r>
            <w:r>
              <w:sym w:font="Wingdings" w:char="F082"/>
            </w:r>
            <w:r>
              <w:sym w:font="Wingdings" w:char="F084"/>
            </w:r>
          </w:p>
        </w:tc>
        <w:tc>
          <w:tcPr>
            <w:tcW w:w="1805" w:type="dxa"/>
            <w:gridSpan w:val="4"/>
            <w:tcBorders>
              <w:top w:val="nil"/>
              <w:bottom w:val="nil"/>
              <w:right w:val="single" w:sz="2" w:space="0" w:color="auto"/>
            </w:tcBorders>
          </w:tcPr>
          <w:p w14:paraId="12B6C19A" w14:textId="77777777" w:rsidR="008B45D8" w:rsidRDefault="008B45D8" w:rsidP="003C65AA">
            <w:pPr>
              <w:pStyle w:val="TAL"/>
            </w:pPr>
            <w:r>
              <w:t>LIID</w:t>
            </w:r>
            <w:r w:rsidR="00B3790A">
              <w:t xml:space="preserve"> </w:t>
            </w:r>
            <w:r>
              <w:sym w:font="Wingdings" w:char="F082"/>
            </w:r>
            <w:r>
              <w:sym w:font="Wingdings" w:char="F083"/>
            </w:r>
            <w:r w:rsidR="00B3790A">
              <w:t xml:space="preserve"> </w:t>
            </w:r>
          </w:p>
        </w:tc>
        <w:tc>
          <w:tcPr>
            <w:tcW w:w="1008" w:type="dxa"/>
            <w:tcBorders>
              <w:top w:val="nil"/>
              <w:left w:val="single" w:sz="2" w:space="0" w:color="auto"/>
              <w:bottom w:val="nil"/>
              <w:right w:val="single" w:sz="2" w:space="0" w:color="auto"/>
            </w:tcBorders>
          </w:tcPr>
          <w:p w14:paraId="082DFDE7" w14:textId="77777777" w:rsidR="008B45D8" w:rsidRDefault="008B45D8" w:rsidP="003C65AA">
            <w:pPr>
              <w:pStyle w:val="TAC"/>
            </w:pPr>
            <w:r>
              <w:t>15</w:t>
            </w:r>
          </w:p>
        </w:tc>
      </w:tr>
      <w:tr w:rsidR="008B45D8" w14:paraId="78D0992D" w14:textId="77777777" w:rsidTr="00B3790A">
        <w:trPr>
          <w:cantSplit/>
          <w:jc w:val="center"/>
        </w:trPr>
        <w:tc>
          <w:tcPr>
            <w:tcW w:w="1820" w:type="dxa"/>
            <w:gridSpan w:val="4"/>
            <w:tcBorders>
              <w:top w:val="nil"/>
              <w:left w:val="single" w:sz="2" w:space="0" w:color="auto"/>
              <w:bottom w:val="nil"/>
            </w:tcBorders>
          </w:tcPr>
          <w:p w14:paraId="21994480" w14:textId="77777777" w:rsidR="008B45D8" w:rsidRDefault="008B45D8" w:rsidP="003C65AA">
            <w:pPr>
              <w:pStyle w:val="TAL"/>
            </w:pPr>
            <w:r>
              <w:t>Field</w:t>
            </w:r>
            <w:r w:rsidR="00B3790A">
              <w:t xml:space="preserve"> </w:t>
            </w:r>
            <w:r>
              <w:t>separator</w:t>
            </w:r>
          </w:p>
        </w:tc>
        <w:tc>
          <w:tcPr>
            <w:tcW w:w="1805" w:type="dxa"/>
            <w:gridSpan w:val="4"/>
            <w:tcBorders>
              <w:top w:val="nil"/>
              <w:bottom w:val="nil"/>
              <w:right w:val="single" w:sz="2" w:space="0" w:color="auto"/>
            </w:tcBorders>
          </w:tcPr>
          <w:p w14:paraId="0FE596A7" w14:textId="77777777" w:rsidR="008B45D8" w:rsidRDefault="008B45D8" w:rsidP="003C65AA">
            <w:pPr>
              <w:pStyle w:val="TAL"/>
            </w:pPr>
            <w:r>
              <w:t>LIID</w:t>
            </w:r>
            <w:r w:rsidR="00B3790A">
              <w:t xml:space="preserve"> </w:t>
            </w:r>
            <w:r>
              <w:sym w:font="Wingdings" w:char="F082"/>
            </w:r>
            <w:r>
              <w:sym w:font="Wingdings" w:char="F085"/>
            </w:r>
          </w:p>
        </w:tc>
        <w:tc>
          <w:tcPr>
            <w:tcW w:w="1008" w:type="dxa"/>
            <w:tcBorders>
              <w:top w:val="nil"/>
              <w:left w:val="single" w:sz="2" w:space="0" w:color="auto"/>
              <w:bottom w:val="nil"/>
              <w:right w:val="single" w:sz="2" w:space="0" w:color="auto"/>
            </w:tcBorders>
          </w:tcPr>
          <w:p w14:paraId="75D14853" w14:textId="77777777" w:rsidR="008B45D8" w:rsidRDefault="008B45D8" w:rsidP="003C65AA">
            <w:pPr>
              <w:pStyle w:val="TAC"/>
            </w:pPr>
            <w:r>
              <w:t>16</w:t>
            </w:r>
          </w:p>
        </w:tc>
      </w:tr>
      <w:tr w:rsidR="008B45D8" w14:paraId="2E987938" w14:textId="77777777" w:rsidTr="00B3790A">
        <w:trPr>
          <w:cantSplit/>
          <w:jc w:val="center"/>
        </w:trPr>
        <w:tc>
          <w:tcPr>
            <w:tcW w:w="1820" w:type="dxa"/>
            <w:gridSpan w:val="4"/>
            <w:tcBorders>
              <w:top w:val="nil"/>
              <w:left w:val="single" w:sz="2" w:space="0" w:color="auto"/>
              <w:bottom w:val="nil"/>
            </w:tcBorders>
          </w:tcPr>
          <w:p w14:paraId="75914B74" w14:textId="77777777" w:rsidR="008B45D8" w:rsidRDefault="008B45D8" w:rsidP="003C65AA">
            <w:pPr>
              <w:pStyle w:val="TAL"/>
            </w:pPr>
            <w:r>
              <w:t>Field</w:t>
            </w:r>
            <w:r w:rsidR="00B3790A">
              <w:t xml:space="preserve"> </w:t>
            </w:r>
            <w:r>
              <w:t>separator</w:t>
            </w:r>
          </w:p>
        </w:tc>
        <w:tc>
          <w:tcPr>
            <w:tcW w:w="1805" w:type="dxa"/>
            <w:gridSpan w:val="4"/>
            <w:tcBorders>
              <w:top w:val="nil"/>
              <w:bottom w:val="nil"/>
              <w:right w:val="single" w:sz="2" w:space="0" w:color="auto"/>
            </w:tcBorders>
          </w:tcPr>
          <w:p w14:paraId="6208A7EF" w14:textId="77777777" w:rsidR="008B45D8" w:rsidRDefault="008B45D8" w:rsidP="003C65AA">
            <w:pPr>
              <w:pStyle w:val="TAL"/>
            </w:pPr>
            <w:r>
              <w:t>Direction</w:t>
            </w:r>
          </w:p>
        </w:tc>
        <w:tc>
          <w:tcPr>
            <w:tcW w:w="1008" w:type="dxa"/>
            <w:tcBorders>
              <w:top w:val="nil"/>
              <w:left w:val="single" w:sz="2" w:space="0" w:color="auto"/>
              <w:bottom w:val="nil"/>
              <w:right w:val="single" w:sz="2" w:space="0" w:color="auto"/>
            </w:tcBorders>
          </w:tcPr>
          <w:p w14:paraId="011F7357" w14:textId="77777777" w:rsidR="008B45D8" w:rsidRDefault="008B45D8" w:rsidP="003C65AA">
            <w:pPr>
              <w:pStyle w:val="TAC"/>
            </w:pPr>
            <w:r>
              <w:t>17</w:t>
            </w:r>
          </w:p>
        </w:tc>
      </w:tr>
      <w:tr w:rsidR="008B45D8" w14:paraId="6B3B188D" w14:textId="77777777" w:rsidTr="00B3790A">
        <w:trPr>
          <w:cantSplit/>
          <w:jc w:val="center"/>
        </w:trPr>
        <w:tc>
          <w:tcPr>
            <w:tcW w:w="1820" w:type="dxa"/>
            <w:gridSpan w:val="4"/>
            <w:tcBorders>
              <w:top w:val="nil"/>
              <w:left w:val="single" w:sz="2" w:space="0" w:color="auto"/>
              <w:bottom w:val="single" w:sz="2" w:space="0" w:color="auto"/>
            </w:tcBorders>
          </w:tcPr>
          <w:p w14:paraId="2A6F1E0E" w14:textId="77777777" w:rsidR="008B45D8" w:rsidRDefault="008B45D8" w:rsidP="003C65AA">
            <w:pPr>
              <w:pStyle w:val="TAL"/>
            </w:pPr>
            <w:r>
              <w:t>spare</w:t>
            </w:r>
          </w:p>
        </w:tc>
        <w:tc>
          <w:tcPr>
            <w:tcW w:w="1805" w:type="dxa"/>
            <w:gridSpan w:val="4"/>
            <w:tcBorders>
              <w:top w:val="nil"/>
              <w:bottom w:val="single" w:sz="2" w:space="0" w:color="auto"/>
              <w:right w:val="single" w:sz="2" w:space="0" w:color="auto"/>
            </w:tcBorders>
          </w:tcPr>
          <w:p w14:paraId="03E0D3B9" w14:textId="77777777" w:rsidR="008B45D8" w:rsidRDefault="008B45D8" w:rsidP="003C65AA">
            <w:pPr>
              <w:pStyle w:val="TAL"/>
            </w:pPr>
            <w:r>
              <w:t>spare</w:t>
            </w:r>
          </w:p>
        </w:tc>
        <w:tc>
          <w:tcPr>
            <w:tcW w:w="1008" w:type="dxa"/>
            <w:tcBorders>
              <w:top w:val="nil"/>
              <w:left w:val="single" w:sz="2" w:space="0" w:color="auto"/>
              <w:bottom w:val="nil"/>
              <w:right w:val="single" w:sz="2" w:space="0" w:color="auto"/>
            </w:tcBorders>
          </w:tcPr>
          <w:p w14:paraId="632706C1" w14:textId="77777777" w:rsidR="008B45D8" w:rsidRDefault="008B45D8" w:rsidP="003C65AA">
            <w:pPr>
              <w:pStyle w:val="TAC"/>
            </w:pPr>
            <w:r>
              <w:t>18</w:t>
            </w:r>
          </w:p>
        </w:tc>
      </w:tr>
      <w:tr w:rsidR="008B45D8" w14:paraId="53027579" w14:textId="77777777" w:rsidTr="00B3790A">
        <w:trPr>
          <w:cantSplit/>
          <w:jc w:val="center"/>
        </w:trPr>
        <w:tc>
          <w:tcPr>
            <w:tcW w:w="3625" w:type="dxa"/>
            <w:gridSpan w:val="8"/>
            <w:tcBorders>
              <w:top w:val="single" w:sz="2" w:space="0" w:color="auto"/>
              <w:left w:val="single" w:sz="2" w:space="0" w:color="auto"/>
              <w:bottom w:val="nil"/>
              <w:right w:val="single" w:sz="2" w:space="0" w:color="auto"/>
            </w:tcBorders>
          </w:tcPr>
          <w:p w14:paraId="5529DA19" w14:textId="77777777" w:rsidR="008B45D8" w:rsidRDefault="008B45D8" w:rsidP="003C65AA">
            <w:pPr>
              <w:pStyle w:val="TAL"/>
            </w:pPr>
            <w:r>
              <w:t>ITU-T</w:t>
            </w:r>
            <w:r w:rsidR="00B3790A">
              <w:t xml:space="preserve"> </w:t>
            </w:r>
            <w:r>
              <w:t>Recommendation</w:t>
            </w:r>
            <w:r w:rsidR="00B3790A">
              <w:t xml:space="preserve"> </w:t>
            </w:r>
            <w:r>
              <w:t>Q.763</w:t>
            </w:r>
            <w:r w:rsidR="00B3790A">
              <w:t xml:space="preserve"> </w:t>
            </w:r>
            <w:r>
              <w:t>[29]</w:t>
            </w:r>
            <w:r w:rsidR="00B3790A">
              <w:t xml:space="preserve"> </w:t>
            </w:r>
            <w:r>
              <w:t>TMR</w:t>
            </w:r>
            <w:r w:rsidR="00B3790A">
              <w:t xml:space="preserve"> </w:t>
            </w:r>
            <w:r>
              <w:t>(see</w:t>
            </w:r>
            <w:r w:rsidR="00B3790A">
              <w:t xml:space="preserve"> </w:t>
            </w:r>
            <w:r>
              <w:t>note</w:t>
            </w:r>
            <w:r w:rsidR="00B3790A">
              <w:t xml:space="preserve"> </w:t>
            </w:r>
            <w:r>
              <w:t>1)</w:t>
            </w:r>
          </w:p>
        </w:tc>
        <w:tc>
          <w:tcPr>
            <w:tcW w:w="1008" w:type="dxa"/>
            <w:tcBorders>
              <w:top w:val="nil"/>
              <w:left w:val="single" w:sz="2" w:space="0" w:color="auto"/>
              <w:bottom w:val="nil"/>
              <w:right w:val="single" w:sz="2" w:space="0" w:color="auto"/>
            </w:tcBorders>
          </w:tcPr>
          <w:p w14:paraId="41A0DB1B" w14:textId="77777777" w:rsidR="008B45D8" w:rsidRDefault="008B45D8" w:rsidP="003C65AA">
            <w:pPr>
              <w:pStyle w:val="TAC"/>
            </w:pPr>
            <w:r>
              <w:t>19</w:t>
            </w:r>
          </w:p>
        </w:tc>
      </w:tr>
      <w:tr w:rsidR="008B45D8" w14:paraId="7174A512" w14:textId="77777777" w:rsidTr="00B3790A">
        <w:trPr>
          <w:cantSplit/>
          <w:jc w:val="center"/>
        </w:trPr>
        <w:tc>
          <w:tcPr>
            <w:tcW w:w="3625" w:type="dxa"/>
            <w:gridSpan w:val="8"/>
            <w:tcBorders>
              <w:top w:val="nil"/>
              <w:left w:val="single" w:sz="2" w:space="0" w:color="auto"/>
              <w:bottom w:val="nil"/>
              <w:right w:val="single" w:sz="2" w:space="0" w:color="auto"/>
            </w:tcBorders>
          </w:tcPr>
          <w:p w14:paraId="2061748E" w14:textId="77777777" w:rsidR="008B45D8" w:rsidRDefault="008B45D8" w:rsidP="003C65AA">
            <w:pPr>
              <w:pStyle w:val="TAL"/>
            </w:pPr>
            <w:r>
              <w:t>ITU-T</w:t>
            </w:r>
            <w:r w:rsidR="00B3790A">
              <w:t xml:space="preserve"> </w:t>
            </w:r>
            <w:r>
              <w:t>Recommendation</w:t>
            </w:r>
            <w:r w:rsidR="00B3790A">
              <w:t xml:space="preserve"> </w:t>
            </w:r>
            <w:r>
              <w:t>Q.931</w:t>
            </w:r>
            <w:r w:rsidR="00B3790A">
              <w:t xml:space="preserve"> </w:t>
            </w:r>
            <w:r>
              <w:t>BC</w:t>
            </w:r>
            <w:r w:rsidR="00B3790A">
              <w:t xml:space="preserve"> </w:t>
            </w:r>
            <w:r>
              <w:t>[34]</w:t>
            </w:r>
            <w:r w:rsidR="00B3790A">
              <w:t xml:space="preserve"> </w:t>
            </w:r>
            <w:r>
              <w:t>octet</w:t>
            </w:r>
            <w:r w:rsidR="00B3790A">
              <w:t xml:space="preserve"> </w:t>
            </w:r>
            <w:r>
              <w:t>3</w:t>
            </w:r>
            <w:r w:rsidR="00B3790A">
              <w:t xml:space="preserve"> </w:t>
            </w:r>
            <w:r>
              <w:t>(see</w:t>
            </w:r>
            <w:r w:rsidR="00B3790A">
              <w:t xml:space="preserve"> </w:t>
            </w:r>
            <w:r>
              <w:t>note</w:t>
            </w:r>
            <w:r w:rsidR="00B3790A">
              <w:t xml:space="preserve"> </w:t>
            </w:r>
            <w:r>
              <w:t>2)</w:t>
            </w:r>
          </w:p>
        </w:tc>
        <w:tc>
          <w:tcPr>
            <w:tcW w:w="1008" w:type="dxa"/>
            <w:tcBorders>
              <w:top w:val="nil"/>
              <w:left w:val="single" w:sz="2" w:space="0" w:color="auto"/>
              <w:bottom w:val="nil"/>
              <w:right w:val="single" w:sz="2" w:space="0" w:color="auto"/>
            </w:tcBorders>
          </w:tcPr>
          <w:p w14:paraId="55C13E02" w14:textId="77777777" w:rsidR="008B45D8" w:rsidRDefault="008B45D8" w:rsidP="003C65AA">
            <w:pPr>
              <w:pStyle w:val="TAC"/>
            </w:pPr>
            <w:r>
              <w:t>20</w:t>
            </w:r>
          </w:p>
        </w:tc>
      </w:tr>
      <w:tr w:rsidR="008B45D8" w14:paraId="71FF4DE5" w14:textId="77777777" w:rsidTr="00B3790A">
        <w:trPr>
          <w:cantSplit/>
          <w:jc w:val="center"/>
        </w:trPr>
        <w:tc>
          <w:tcPr>
            <w:tcW w:w="3625" w:type="dxa"/>
            <w:gridSpan w:val="8"/>
            <w:tcBorders>
              <w:top w:val="nil"/>
              <w:left w:val="single" w:sz="2" w:space="0" w:color="auto"/>
              <w:bottom w:val="nil"/>
              <w:right w:val="single" w:sz="2" w:space="0" w:color="auto"/>
            </w:tcBorders>
          </w:tcPr>
          <w:p w14:paraId="22ED9548" w14:textId="77777777" w:rsidR="008B45D8" w:rsidRDefault="008B45D8" w:rsidP="003C65AA">
            <w:pPr>
              <w:pStyle w:val="TAL"/>
            </w:pPr>
            <w:r>
              <w:t>ITU-T</w:t>
            </w:r>
            <w:r w:rsidR="00B3790A">
              <w:t xml:space="preserve"> </w:t>
            </w:r>
            <w:r>
              <w:t>Recommendation</w:t>
            </w:r>
            <w:r w:rsidR="00B3790A">
              <w:t xml:space="preserve"> </w:t>
            </w:r>
            <w:r>
              <w:t>Q.931</w:t>
            </w:r>
            <w:r w:rsidR="00B3790A">
              <w:t xml:space="preserve"> </w:t>
            </w:r>
            <w:r>
              <w:t>HLC</w:t>
            </w:r>
            <w:r w:rsidR="00B3790A">
              <w:t xml:space="preserve"> </w:t>
            </w:r>
            <w:r>
              <w:t>[34]</w:t>
            </w:r>
            <w:r w:rsidR="00B3790A">
              <w:t xml:space="preserve"> </w:t>
            </w:r>
            <w:r>
              <w:t>octet</w:t>
            </w:r>
            <w:r w:rsidR="00B3790A">
              <w:t xml:space="preserve"> </w:t>
            </w:r>
            <w:r>
              <w:t>4</w:t>
            </w:r>
            <w:r w:rsidR="00B3790A">
              <w:t xml:space="preserve"> </w:t>
            </w:r>
            <w:r>
              <w:t>(see</w:t>
            </w:r>
            <w:r w:rsidR="00B3790A">
              <w:t xml:space="preserve"> </w:t>
            </w:r>
            <w:r>
              <w:t>note</w:t>
            </w:r>
            <w:r w:rsidR="00B3790A">
              <w:t xml:space="preserve"> </w:t>
            </w:r>
            <w:r>
              <w:t>3)</w:t>
            </w:r>
          </w:p>
        </w:tc>
        <w:tc>
          <w:tcPr>
            <w:tcW w:w="1008" w:type="dxa"/>
            <w:tcBorders>
              <w:top w:val="nil"/>
              <w:left w:val="single" w:sz="2" w:space="0" w:color="auto"/>
              <w:bottom w:val="nil"/>
              <w:right w:val="single" w:sz="2" w:space="0" w:color="auto"/>
            </w:tcBorders>
          </w:tcPr>
          <w:p w14:paraId="0F84BACF" w14:textId="77777777" w:rsidR="008B45D8" w:rsidRDefault="008B45D8" w:rsidP="003C65AA">
            <w:pPr>
              <w:pStyle w:val="TAC"/>
            </w:pPr>
            <w:r>
              <w:t>21</w:t>
            </w:r>
          </w:p>
        </w:tc>
      </w:tr>
      <w:tr w:rsidR="008B45D8" w14:paraId="583677B1" w14:textId="77777777" w:rsidTr="00B3790A">
        <w:trPr>
          <w:cantSplit/>
          <w:jc w:val="center"/>
        </w:trPr>
        <w:tc>
          <w:tcPr>
            <w:tcW w:w="3625" w:type="dxa"/>
            <w:gridSpan w:val="8"/>
            <w:tcBorders>
              <w:top w:val="nil"/>
              <w:left w:val="single" w:sz="2" w:space="0" w:color="auto"/>
              <w:bottom w:val="nil"/>
              <w:right w:val="single" w:sz="2" w:space="0" w:color="auto"/>
            </w:tcBorders>
          </w:tcPr>
          <w:p w14:paraId="6A5C3AF5" w14:textId="77777777" w:rsidR="008B45D8" w:rsidRDefault="008B45D8" w:rsidP="003C65AA">
            <w:pPr>
              <w:pStyle w:val="TAL"/>
            </w:pPr>
            <w:r>
              <w:t>Mobile</w:t>
            </w:r>
            <w:r w:rsidR="00B3790A">
              <w:t xml:space="preserve"> </w:t>
            </w:r>
            <w:r>
              <w:t>Bearer</w:t>
            </w:r>
            <w:r w:rsidR="00B3790A">
              <w:t xml:space="preserve"> </w:t>
            </w:r>
            <w:r>
              <w:t>Service</w:t>
            </w:r>
            <w:r w:rsidR="00B3790A">
              <w:t xml:space="preserve"> </w:t>
            </w:r>
            <w:r>
              <w:t>Code</w:t>
            </w:r>
          </w:p>
          <w:p w14:paraId="6F4EB114" w14:textId="77777777" w:rsidR="008B45D8" w:rsidRDefault="008B45D8" w:rsidP="003C65AA">
            <w:pPr>
              <w:pStyle w:val="TAL"/>
            </w:pPr>
            <w:r>
              <w:t>(see</w:t>
            </w:r>
            <w:r w:rsidR="00B3790A">
              <w:t xml:space="preserve"> </w:t>
            </w:r>
            <w:r>
              <w:t>note</w:t>
            </w:r>
            <w:r w:rsidR="00B3790A">
              <w:t xml:space="preserve"> </w:t>
            </w:r>
            <w:r>
              <w:t>4)</w:t>
            </w:r>
          </w:p>
        </w:tc>
        <w:tc>
          <w:tcPr>
            <w:tcW w:w="1008" w:type="dxa"/>
            <w:tcBorders>
              <w:top w:val="nil"/>
              <w:left w:val="single" w:sz="2" w:space="0" w:color="auto"/>
              <w:bottom w:val="nil"/>
              <w:right w:val="single" w:sz="2" w:space="0" w:color="auto"/>
            </w:tcBorders>
          </w:tcPr>
          <w:p w14:paraId="38EC3192" w14:textId="77777777" w:rsidR="008B45D8" w:rsidRDefault="008B45D8" w:rsidP="003C65AA">
            <w:pPr>
              <w:pStyle w:val="TAC"/>
            </w:pPr>
            <w:r>
              <w:t>22</w:t>
            </w:r>
          </w:p>
        </w:tc>
      </w:tr>
      <w:tr w:rsidR="008B45D8" w14:paraId="6B74FF32" w14:textId="77777777" w:rsidTr="00B3790A">
        <w:trPr>
          <w:cantSplit/>
          <w:jc w:val="center"/>
        </w:trPr>
        <w:tc>
          <w:tcPr>
            <w:tcW w:w="3625" w:type="dxa"/>
            <w:gridSpan w:val="8"/>
            <w:tcBorders>
              <w:top w:val="nil"/>
              <w:left w:val="single" w:sz="2" w:space="0" w:color="auto"/>
              <w:bottom w:val="single" w:sz="2" w:space="0" w:color="auto"/>
              <w:right w:val="single" w:sz="2" w:space="0" w:color="auto"/>
            </w:tcBorders>
          </w:tcPr>
          <w:p w14:paraId="3C9AB058" w14:textId="77777777" w:rsidR="008B45D8" w:rsidRDefault="008B45D8" w:rsidP="003C65AA">
            <w:pPr>
              <w:pStyle w:val="TAL"/>
            </w:pPr>
            <w:r>
              <w:t>Mobile</w:t>
            </w:r>
            <w:r w:rsidR="00B3790A">
              <w:t xml:space="preserve"> </w:t>
            </w:r>
            <w:r>
              <w:t>Teleservice</w:t>
            </w:r>
            <w:r w:rsidR="00B3790A">
              <w:t xml:space="preserve"> </w:t>
            </w:r>
            <w:r>
              <w:t>Code</w:t>
            </w:r>
            <w:r w:rsidR="00B3790A">
              <w:t xml:space="preserve"> </w:t>
            </w:r>
            <w:r>
              <w:t>(see</w:t>
            </w:r>
            <w:r w:rsidR="00B3790A">
              <w:t xml:space="preserve"> </w:t>
            </w:r>
            <w:r>
              <w:t>note</w:t>
            </w:r>
            <w:r w:rsidR="00B3790A">
              <w:t xml:space="preserve"> </w:t>
            </w:r>
            <w:r>
              <w:t>5)</w:t>
            </w:r>
          </w:p>
        </w:tc>
        <w:tc>
          <w:tcPr>
            <w:tcW w:w="1008" w:type="dxa"/>
            <w:tcBorders>
              <w:top w:val="nil"/>
              <w:left w:val="single" w:sz="2" w:space="0" w:color="auto"/>
              <w:bottom w:val="single" w:sz="2" w:space="0" w:color="auto"/>
              <w:right w:val="single" w:sz="2" w:space="0" w:color="auto"/>
            </w:tcBorders>
          </w:tcPr>
          <w:p w14:paraId="156C0127" w14:textId="77777777" w:rsidR="008B45D8" w:rsidRDefault="008B45D8" w:rsidP="003C65AA">
            <w:pPr>
              <w:pStyle w:val="TAC"/>
            </w:pPr>
            <w:r>
              <w:t>23</w:t>
            </w:r>
          </w:p>
        </w:tc>
      </w:tr>
      <w:tr w:rsidR="008B45D8" w14:paraId="6BBAFC8B" w14:textId="77777777" w:rsidTr="00B3790A">
        <w:trPr>
          <w:cantSplit/>
          <w:jc w:val="center"/>
        </w:trPr>
        <w:tc>
          <w:tcPr>
            <w:tcW w:w="4633" w:type="dxa"/>
            <w:gridSpan w:val="9"/>
            <w:tcBorders>
              <w:top w:val="single" w:sz="2" w:space="0" w:color="auto"/>
              <w:left w:val="single" w:sz="2" w:space="0" w:color="auto"/>
              <w:bottom w:val="single" w:sz="2" w:space="0" w:color="auto"/>
              <w:right w:val="single" w:sz="2" w:space="0" w:color="auto"/>
            </w:tcBorders>
          </w:tcPr>
          <w:p w14:paraId="026F0CB1" w14:textId="77777777" w:rsidR="008B45D8" w:rsidRDefault="008B45D8" w:rsidP="003C65AA">
            <w:pPr>
              <w:pStyle w:val="TAN"/>
            </w:pPr>
            <w:r>
              <w:t>NOTE</w:t>
            </w:r>
            <w:r w:rsidR="00B3790A">
              <w:t xml:space="preserve"> </w:t>
            </w:r>
            <w:r>
              <w:t>1:</w:t>
            </w:r>
            <w:r>
              <w:tab/>
              <w:t>If</w:t>
            </w:r>
            <w:r w:rsidR="00B3790A">
              <w:t xml:space="preserve"> </w:t>
            </w:r>
            <w:r>
              <w:t>available,</w:t>
            </w:r>
            <w:r w:rsidR="00B3790A">
              <w:t xml:space="preserve"> </w:t>
            </w:r>
            <w:r>
              <w:t>the</w:t>
            </w:r>
            <w:r w:rsidR="00B3790A">
              <w:t xml:space="preserve"> </w:t>
            </w:r>
            <w:r>
              <w:t>Transmission</w:t>
            </w:r>
            <w:r w:rsidR="00B3790A">
              <w:t xml:space="preserve"> </w:t>
            </w:r>
            <w:r>
              <w:t>Medium</w:t>
            </w:r>
            <w:r w:rsidR="00B3790A">
              <w:t xml:space="preserve"> </w:t>
            </w:r>
            <w:r>
              <w:t>Requirement</w:t>
            </w:r>
            <w:r w:rsidR="00B3790A">
              <w:t xml:space="preserve"> </w:t>
            </w:r>
            <w:r>
              <w:t>according</w:t>
            </w:r>
            <w:r w:rsidR="00B3790A">
              <w:t xml:space="preserve"> </w:t>
            </w:r>
            <w:r>
              <w:t>to</w:t>
            </w:r>
            <w:r w:rsidR="00B3790A">
              <w:t xml:space="preserve"> </w:t>
            </w:r>
            <w:r>
              <w:t>EN</w:t>
            </w:r>
            <w:r w:rsidR="00B3790A">
              <w:t xml:space="preserve"> </w:t>
            </w:r>
            <w:r>
              <w:t>300</w:t>
            </w:r>
            <w:r w:rsidR="00B3790A">
              <w:t xml:space="preserve"> </w:t>
            </w:r>
            <w:r>
              <w:t>356</w:t>
            </w:r>
            <w:r w:rsidR="00B3790A">
              <w:t xml:space="preserve"> </w:t>
            </w:r>
            <w:r>
              <w:t>[30].</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value</w:t>
            </w:r>
            <w:r w:rsidR="00B3790A">
              <w:t xml:space="preserve"> </w:t>
            </w:r>
            <w:r>
              <w:t>is</w:t>
            </w:r>
            <w:r w:rsidR="00B3790A">
              <w:t xml:space="preserve"> </w:t>
            </w:r>
            <w:r>
              <w:t>"FF"</w:t>
            </w:r>
            <w:r w:rsidR="00B3790A">
              <w:t xml:space="preserve"> </w:t>
            </w:r>
            <w:r>
              <w:t>hex.</w:t>
            </w:r>
          </w:p>
          <w:p w14:paraId="79468896" w14:textId="77777777" w:rsidR="008B45D8" w:rsidRDefault="008B45D8" w:rsidP="003C65AA">
            <w:pPr>
              <w:pStyle w:val="TAN"/>
            </w:pPr>
            <w:r>
              <w:t>NOTE</w:t>
            </w:r>
            <w:r w:rsidR="00B3790A">
              <w:t xml:space="preserve"> </w:t>
            </w:r>
            <w:r>
              <w:t>2:</w:t>
            </w:r>
            <w:r>
              <w:tab/>
              <w:t>If</w:t>
            </w:r>
            <w:r w:rsidR="00B3790A">
              <w:t xml:space="preserve"> </w:t>
            </w:r>
            <w:r>
              <w:t>available,</w:t>
            </w:r>
            <w:r w:rsidR="00B3790A">
              <w:t xml:space="preserve"> </w:t>
            </w:r>
            <w:r>
              <w:t>only</w:t>
            </w:r>
            <w:r w:rsidR="00B3790A">
              <w:t xml:space="preserve"> </w:t>
            </w:r>
            <w:r>
              <w:t>octet</w:t>
            </w:r>
            <w:r w:rsidR="00B3790A">
              <w:t xml:space="preserve"> </w:t>
            </w:r>
            <w:r>
              <w:t>3</w:t>
            </w:r>
            <w:r w:rsidR="00B3790A">
              <w:t xml:space="preserve"> </w:t>
            </w:r>
            <w:r>
              <w:t>of</w:t>
            </w:r>
            <w:r w:rsidR="00B3790A">
              <w:t xml:space="preserve"> </w:t>
            </w:r>
            <w:r>
              <w:t>the</w:t>
            </w:r>
            <w:r w:rsidR="00B3790A">
              <w:t xml:space="preserve"> </w:t>
            </w:r>
            <w:r>
              <w:t>Bearer</w:t>
            </w:r>
            <w:r w:rsidR="00B3790A">
              <w:t xml:space="preserve"> </w:t>
            </w:r>
            <w:r>
              <w:t>Capability</w:t>
            </w:r>
            <w:r w:rsidR="00B3790A">
              <w:t xml:space="preserve"> </w:t>
            </w:r>
            <w:r>
              <w:t>I.E.</w:t>
            </w:r>
            <w:r w:rsidR="00B3790A">
              <w:t xml:space="preserve"> </w:t>
            </w:r>
            <w:r>
              <w:t>according</w:t>
            </w:r>
            <w:r w:rsidR="00B3790A">
              <w:t xml:space="preserve"> </w:t>
            </w:r>
            <w:r>
              <w:t>to</w:t>
            </w:r>
            <w:r w:rsidR="00B3790A">
              <w:t xml:space="preserve"> </w:t>
            </w:r>
            <w:r>
              <w:t>EN</w:t>
            </w:r>
            <w:r w:rsidR="00B3790A">
              <w:t xml:space="preserve"> </w:t>
            </w:r>
            <w:r>
              <w:t>300</w:t>
            </w:r>
            <w:r w:rsidR="00B3790A">
              <w:t xml:space="preserve"> </w:t>
            </w:r>
            <w:r>
              <w:t>403</w:t>
            </w:r>
            <w:r w:rsidR="00B3790A">
              <w:t xml:space="preserve"> </w:t>
            </w:r>
            <w:r>
              <w:t>[31]</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value</w:t>
            </w:r>
            <w:r w:rsidR="00B3790A">
              <w:t xml:space="preserve"> </w:t>
            </w:r>
            <w:r>
              <w:t>is</w:t>
            </w:r>
            <w:r w:rsidR="00B3790A">
              <w:t xml:space="preserve"> </w:t>
            </w:r>
            <w:r>
              <w:t>"FF"</w:t>
            </w:r>
            <w:r w:rsidR="00B3790A">
              <w:t xml:space="preserve"> </w:t>
            </w:r>
            <w:r>
              <w:t>hex.</w:t>
            </w:r>
          </w:p>
          <w:p w14:paraId="21F2DBBB" w14:textId="77777777" w:rsidR="008B45D8" w:rsidRDefault="008B45D8" w:rsidP="003C65AA">
            <w:pPr>
              <w:pStyle w:val="TAN"/>
            </w:pPr>
            <w:r>
              <w:t>NOTE</w:t>
            </w:r>
            <w:r w:rsidR="00B3790A">
              <w:t xml:space="preserve"> </w:t>
            </w:r>
            <w:r>
              <w:t>3:</w:t>
            </w:r>
            <w:r>
              <w:tab/>
              <w:t>If</w:t>
            </w:r>
            <w:r w:rsidR="00B3790A">
              <w:t xml:space="preserve"> </w:t>
            </w:r>
            <w:r>
              <w:t>available,</w:t>
            </w:r>
            <w:r w:rsidR="00B3790A">
              <w:t xml:space="preserve"> </w:t>
            </w:r>
            <w:r>
              <w:t>only</w:t>
            </w:r>
            <w:r w:rsidR="00B3790A">
              <w:t xml:space="preserve"> </w:t>
            </w:r>
            <w:r>
              <w:t>octet</w:t>
            </w:r>
            <w:r w:rsidR="00B3790A">
              <w:t xml:space="preserve"> </w:t>
            </w:r>
            <w:r>
              <w:t>4</w:t>
            </w:r>
            <w:r w:rsidR="00B3790A">
              <w:t xml:space="preserve"> </w:t>
            </w:r>
            <w:r>
              <w:t>of</w:t>
            </w:r>
            <w:r w:rsidR="00B3790A">
              <w:t xml:space="preserve"> </w:t>
            </w:r>
            <w:r>
              <w:t>the</w:t>
            </w:r>
            <w:r w:rsidR="00B3790A">
              <w:t xml:space="preserve"> </w:t>
            </w:r>
            <w:r>
              <w:t>High</w:t>
            </w:r>
            <w:r w:rsidR="00B3790A">
              <w:t xml:space="preserve"> </w:t>
            </w:r>
            <w:r>
              <w:t>Layer</w:t>
            </w:r>
            <w:r w:rsidR="00B3790A">
              <w:t xml:space="preserve"> </w:t>
            </w:r>
            <w:r>
              <w:t>Compatibility</w:t>
            </w:r>
            <w:r w:rsidR="00B3790A">
              <w:t xml:space="preserve"> </w:t>
            </w:r>
            <w:r>
              <w:t>I.E.</w:t>
            </w:r>
            <w:r w:rsidR="00B3790A">
              <w:t xml:space="preserve"> </w:t>
            </w:r>
            <w:r>
              <w:t>according</w:t>
            </w:r>
            <w:r w:rsidR="00B3790A">
              <w:t xml:space="preserve"> </w:t>
            </w:r>
            <w:r>
              <w:t>to</w:t>
            </w:r>
            <w:r>
              <w:br/>
              <w:t>EN</w:t>
            </w:r>
            <w:r w:rsidR="00B3790A">
              <w:t xml:space="preserve"> </w:t>
            </w:r>
            <w:r>
              <w:t>300</w:t>
            </w:r>
            <w:r w:rsidR="00B3790A">
              <w:t xml:space="preserve"> </w:t>
            </w:r>
            <w:r>
              <w:t>403</w:t>
            </w:r>
            <w:r w:rsidR="00B3790A">
              <w:t xml:space="preserve"> </w:t>
            </w:r>
            <w:r>
              <w:t>[31].</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value</w:t>
            </w:r>
            <w:r w:rsidR="00B3790A">
              <w:t xml:space="preserve"> </w:t>
            </w:r>
            <w:r>
              <w:t>is</w:t>
            </w:r>
            <w:r w:rsidR="00B3790A">
              <w:t xml:space="preserve"> </w:t>
            </w:r>
            <w:r>
              <w:t>"FF"</w:t>
            </w:r>
            <w:r w:rsidR="00B3790A">
              <w:t xml:space="preserve"> </w:t>
            </w:r>
            <w:r>
              <w:t>hex.</w:t>
            </w:r>
          </w:p>
          <w:p w14:paraId="7CE45B70" w14:textId="77777777" w:rsidR="008B45D8" w:rsidRDefault="008B45D8" w:rsidP="003C65AA">
            <w:pPr>
              <w:pStyle w:val="TAN"/>
            </w:pPr>
            <w:r>
              <w:t>NOTE</w:t>
            </w:r>
            <w:r w:rsidR="00B3790A">
              <w:t xml:space="preserve"> </w:t>
            </w:r>
            <w:r>
              <w:t>4:</w:t>
            </w:r>
            <w:r>
              <w:tab/>
              <w:t>If</w:t>
            </w:r>
            <w:r w:rsidR="00B3790A">
              <w:t xml:space="preserve"> </w:t>
            </w:r>
            <w:r>
              <w:t>available,</w:t>
            </w:r>
            <w:r w:rsidR="00B3790A">
              <w:t xml:space="preserve"> </w:t>
            </w:r>
            <w:r>
              <w:t>the</w:t>
            </w:r>
            <w:r w:rsidR="00B3790A">
              <w:t xml:space="preserve"> </w:t>
            </w:r>
            <w:r>
              <w:t>Mobile</w:t>
            </w:r>
            <w:r w:rsidR="00B3790A">
              <w:t xml:space="preserve"> </w:t>
            </w:r>
            <w:r>
              <w:t>Bearer</w:t>
            </w:r>
            <w:r w:rsidR="00B3790A">
              <w:t xml:space="preserve"> </w:t>
            </w:r>
            <w:r>
              <w:t>Service</w:t>
            </w:r>
            <w:r w:rsidR="00B3790A">
              <w:t xml:space="preserve"> </w:t>
            </w:r>
            <w:r>
              <w:t>Code</w:t>
            </w:r>
            <w:r w:rsidR="00B3790A">
              <w:rPr>
                <w:b/>
              </w:rPr>
              <w:t xml:space="preserve"> </w:t>
            </w:r>
            <w:r>
              <w:t>according</w:t>
            </w:r>
            <w:r w:rsidR="00B3790A">
              <w:t xml:space="preserve"> </w:t>
            </w:r>
            <w:r>
              <w:t>to</w:t>
            </w:r>
            <w:r w:rsidR="00B3790A">
              <w:t xml:space="preserve"> </w:t>
            </w:r>
            <w:r w:rsidR="001B3BAA">
              <w:t>TS</w:t>
            </w:r>
            <w:r w:rsidR="00B3790A">
              <w:t xml:space="preserve"> </w:t>
            </w:r>
            <w:r w:rsidR="001B3BAA">
              <w:t>29.002</w:t>
            </w:r>
            <w:r w:rsidR="00B3790A">
              <w:t xml:space="preserve"> </w:t>
            </w:r>
            <w:r>
              <w:t>[4],</w:t>
            </w:r>
            <w:r w:rsidR="00B3790A">
              <w:t xml:space="preserve"> </w:t>
            </w:r>
            <w:r>
              <w:t>clause</w:t>
            </w:r>
            <w:r w:rsidR="00B3790A">
              <w:t xml:space="preserve"> </w:t>
            </w:r>
            <w:r>
              <w:t>17.7.10.</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octets</w:t>
            </w:r>
            <w:r w:rsidR="00B3790A">
              <w:t xml:space="preserve"> </w:t>
            </w:r>
            <w:r>
              <w:t>22</w:t>
            </w:r>
            <w:r w:rsidR="00B3790A">
              <w:t xml:space="preserve"> </w:t>
            </w:r>
            <w:r>
              <w:t>and</w:t>
            </w:r>
            <w:r w:rsidR="00B3790A">
              <w:t xml:space="preserve"> </w:t>
            </w:r>
            <w:r>
              <w:t>23</w:t>
            </w:r>
            <w:r w:rsidR="00B3790A">
              <w:t xml:space="preserve"> </w:t>
            </w:r>
            <w:r>
              <w:t>(even</w:t>
            </w:r>
            <w:r w:rsidR="00B3790A">
              <w:t xml:space="preserve"> </w:t>
            </w:r>
            <w:r>
              <w:t>if</w:t>
            </w:r>
            <w:r w:rsidR="00B3790A">
              <w:t xml:space="preserve"> </w:t>
            </w:r>
            <w:r>
              <w:t>the</w:t>
            </w:r>
            <w:r w:rsidR="00B3790A">
              <w:t xml:space="preserve"> </w:t>
            </w:r>
            <w:r>
              <w:t>mobile</w:t>
            </w:r>
            <w:r w:rsidR="00B3790A">
              <w:t xml:space="preserve"> </w:t>
            </w:r>
            <w:r>
              <w:t>teleservice</w:t>
            </w:r>
            <w:r w:rsidR="00B3790A">
              <w:t xml:space="preserve"> </w:t>
            </w:r>
            <w:r>
              <w:t>code</w:t>
            </w:r>
            <w:r w:rsidR="00B3790A">
              <w:t xml:space="preserve"> </w:t>
            </w:r>
            <w:r>
              <w:t>is</w:t>
            </w:r>
            <w:r w:rsidR="00B3790A">
              <w:t xml:space="preserve"> </w:t>
            </w:r>
            <w:r>
              <w:t>available)</w:t>
            </w:r>
            <w:r w:rsidR="00B3790A">
              <w:t xml:space="preserve"> </w:t>
            </w:r>
            <w:r>
              <w:t>shall</w:t>
            </w:r>
            <w:r w:rsidR="00B3790A">
              <w:t xml:space="preserve"> </w:t>
            </w:r>
            <w:r>
              <w:t>not</w:t>
            </w:r>
            <w:r w:rsidR="00B3790A">
              <w:t xml:space="preserve"> </w:t>
            </w:r>
            <w:r>
              <w:t>be</w:t>
            </w:r>
            <w:r w:rsidR="00B3790A">
              <w:t xml:space="preserve"> </w:t>
            </w:r>
            <w:r>
              <w:t>transmitted.</w:t>
            </w:r>
            <w:r>
              <w:br/>
              <w:t>If</w:t>
            </w:r>
            <w:r w:rsidR="00B3790A">
              <w:t xml:space="preserve"> </w:t>
            </w:r>
            <w:r>
              <w:t>the</w:t>
            </w:r>
            <w:r w:rsidR="00B3790A">
              <w:t xml:space="preserve"> </w:t>
            </w:r>
            <w:r>
              <w:t>mobile</w:t>
            </w:r>
            <w:r w:rsidR="00B3790A">
              <w:t xml:space="preserve"> </w:t>
            </w:r>
            <w:r>
              <w:t>teleservice</w:t>
            </w:r>
            <w:r w:rsidR="00B3790A">
              <w:t xml:space="preserve"> </w:t>
            </w:r>
            <w:r>
              <w:t>code</w:t>
            </w:r>
            <w:r w:rsidR="00B3790A">
              <w:t xml:space="preserve"> </w:t>
            </w:r>
            <w:r>
              <w:t>is</w:t>
            </w:r>
            <w:r w:rsidR="00B3790A">
              <w:t xml:space="preserve"> </w:t>
            </w:r>
            <w:r>
              <w:t>available</w:t>
            </w:r>
            <w:r w:rsidR="00B3790A">
              <w:t xml:space="preserve"> </w:t>
            </w:r>
            <w:r>
              <w:t>optionally</w:t>
            </w:r>
            <w:r w:rsidR="00B3790A">
              <w:t xml:space="preserve"> </w:t>
            </w:r>
            <w:r>
              <w:t>octet</w:t>
            </w:r>
            <w:r w:rsidR="00B3790A">
              <w:t xml:space="preserve"> </w:t>
            </w:r>
            <w:r>
              <w:t>22</w:t>
            </w:r>
            <w:r w:rsidR="00B3790A">
              <w:t xml:space="preserve"> </w:t>
            </w:r>
            <w:r>
              <w:t>could</w:t>
            </w:r>
            <w:r w:rsidR="00B3790A">
              <w:t xml:space="preserve"> </w:t>
            </w:r>
            <w:r>
              <w:t>be</w:t>
            </w:r>
            <w:r w:rsidR="00B3790A">
              <w:t xml:space="preserve"> </w:t>
            </w:r>
            <w:r>
              <w:t>filled</w:t>
            </w:r>
            <w:r w:rsidR="00B3790A">
              <w:t xml:space="preserve"> </w:t>
            </w:r>
            <w:r>
              <w:t>with</w:t>
            </w:r>
            <w:r w:rsidR="00B3790A">
              <w:t xml:space="preserve"> </w:t>
            </w:r>
            <w:r>
              <w:t>"FF"</w:t>
            </w:r>
            <w:r w:rsidR="00B3790A">
              <w:t xml:space="preserve"> </w:t>
            </w:r>
            <w:r>
              <w:t>hex</w:t>
            </w:r>
            <w:r w:rsidR="00B3790A">
              <w:t xml:space="preserve"> </w:t>
            </w:r>
            <w:r>
              <w:t>and</w:t>
            </w:r>
            <w:r w:rsidR="00B3790A">
              <w:t xml:space="preserve"> </w:t>
            </w:r>
            <w:r>
              <w:t>be</w:t>
            </w:r>
            <w:r w:rsidR="00B3790A">
              <w:t xml:space="preserve"> </w:t>
            </w:r>
            <w:r>
              <w:t>transmitted.</w:t>
            </w:r>
          </w:p>
          <w:p w14:paraId="5F94D4F7" w14:textId="77777777" w:rsidR="008B45D8" w:rsidRDefault="008B45D8" w:rsidP="003C65AA">
            <w:pPr>
              <w:pStyle w:val="TAN"/>
            </w:pPr>
            <w:r>
              <w:t>NOTE</w:t>
            </w:r>
            <w:r w:rsidR="00B3790A">
              <w:t xml:space="preserve"> </w:t>
            </w:r>
            <w:r>
              <w:t>5:</w:t>
            </w:r>
            <w:r>
              <w:tab/>
              <w:t>If</w:t>
            </w:r>
            <w:r w:rsidR="00B3790A">
              <w:t xml:space="preserve"> </w:t>
            </w:r>
            <w:r>
              <w:t>available,</w:t>
            </w:r>
            <w:r w:rsidR="00B3790A">
              <w:t xml:space="preserve"> </w:t>
            </w:r>
            <w:r>
              <w:t>the</w:t>
            </w:r>
            <w:r w:rsidR="00B3790A">
              <w:t xml:space="preserve"> </w:t>
            </w:r>
            <w:r>
              <w:t>Mobile</w:t>
            </w:r>
            <w:r w:rsidR="00B3790A">
              <w:t xml:space="preserve"> </w:t>
            </w:r>
            <w:r>
              <w:t>Teleservice</w:t>
            </w:r>
            <w:r w:rsidR="00B3790A">
              <w:t xml:space="preserve"> </w:t>
            </w:r>
            <w:r>
              <w:t>Code</w:t>
            </w:r>
            <w:r w:rsidR="00B3790A">
              <w:rPr>
                <w:b/>
              </w:rPr>
              <w:t xml:space="preserve"> </w:t>
            </w:r>
            <w:r>
              <w:t>according</w:t>
            </w:r>
            <w:r w:rsidR="00B3790A">
              <w:t xml:space="preserve"> </w:t>
            </w:r>
            <w:r>
              <w:t>to</w:t>
            </w:r>
            <w:r w:rsidR="00B3790A">
              <w:t xml:space="preserve"> </w:t>
            </w:r>
            <w:r w:rsidR="001B3BAA">
              <w:t>TS</w:t>
            </w:r>
            <w:r w:rsidR="00B3790A">
              <w:t xml:space="preserve"> </w:t>
            </w:r>
            <w:r w:rsidR="001B3BAA">
              <w:t>29.002</w:t>
            </w:r>
            <w:r w:rsidR="00B3790A">
              <w:t xml:space="preserve"> </w:t>
            </w:r>
            <w:r>
              <w:t>[4],</w:t>
            </w:r>
            <w:r w:rsidR="00B3790A">
              <w:t xml:space="preserve"> </w:t>
            </w:r>
            <w:r>
              <w:t>clause</w:t>
            </w:r>
            <w:r w:rsidR="00B3790A">
              <w:t xml:space="preserve"> </w:t>
            </w:r>
            <w:r>
              <w:t>17.7.9.</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octet</w:t>
            </w:r>
            <w:r w:rsidR="00B3790A">
              <w:t xml:space="preserve"> </w:t>
            </w:r>
            <w:r>
              <w:t>23</w:t>
            </w:r>
            <w:r w:rsidR="00B3790A">
              <w:t xml:space="preserve"> </w:t>
            </w:r>
            <w:r>
              <w:t>shall</w:t>
            </w:r>
            <w:r w:rsidR="00B3790A">
              <w:t xml:space="preserve"> </w:t>
            </w:r>
            <w:r>
              <w:t>not</w:t>
            </w:r>
            <w:r w:rsidR="00B3790A">
              <w:t xml:space="preserve"> </w:t>
            </w:r>
            <w:r>
              <w:t>be</w:t>
            </w:r>
            <w:r w:rsidR="00B3790A">
              <w:t xml:space="preserve"> </w:t>
            </w:r>
            <w:r>
              <w:t>transmitted.</w:t>
            </w:r>
          </w:p>
        </w:tc>
      </w:tr>
    </w:tbl>
    <w:p w14:paraId="7F774126" w14:textId="77777777" w:rsidR="008B45D8" w:rsidRDefault="008B45D8" w:rsidP="00A77147"/>
    <w:p w14:paraId="1D0B5B4C" w14:textId="77777777" w:rsidR="008B45D8" w:rsidRDefault="008B45D8" w:rsidP="008B45D8">
      <w:pPr>
        <w:pStyle w:val="Heading2"/>
      </w:pPr>
      <w:bookmarkStart w:id="474" w:name="_Toc153138094"/>
      <w:r>
        <w:t>J.2.4</w:t>
      </w:r>
      <w:r>
        <w:tab/>
        <w:t>Field coding</w:t>
      </w:r>
      <w:bookmarkEnd w:id="474"/>
    </w:p>
    <w:p w14:paraId="57BA3C43" w14:textId="77777777" w:rsidR="008B45D8" w:rsidRDefault="008B45D8" w:rsidP="008B45D8">
      <w:pPr>
        <w:pStyle w:val="Heading3"/>
      </w:pPr>
      <w:bookmarkStart w:id="475" w:name="_Toc153138095"/>
      <w:r>
        <w:t>J.2.4.0</w:t>
      </w:r>
      <w:r>
        <w:tab/>
        <w:t>Introduction</w:t>
      </w:r>
      <w:bookmarkEnd w:id="475"/>
    </w:p>
    <w:p w14:paraId="1EA6C563" w14:textId="77777777" w:rsidR="008B45D8" w:rsidRDefault="008B45D8" w:rsidP="008B45D8">
      <w:r>
        <w:t xml:space="preserve">Each field shall employ decimal coding, except for the Service Octets (octets 19-23 of the </w:t>
      </w:r>
      <w:proofErr w:type="spellStart"/>
      <w:r>
        <w:t>CgP</w:t>
      </w:r>
      <w:proofErr w:type="spellEnd"/>
      <w:r>
        <w:t xml:space="preserve"> Sub) and the octets reserved for national use (octets 16-23 of the </w:t>
      </w:r>
      <w:proofErr w:type="spellStart"/>
      <w:r>
        <w:t>CdP</w:t>
      </w:r>
      <w:proofErr w:type="spellEnd"/>
      <w:r>
        <w:t xml:space="preserve"> Sub). Other values are not permitted.</w:t>
      </w:r>
    </w:p>
    <w:p w14:paraId="7EEF21C8" w14:textId="77777777" w:rsidR="008B45D8" w:rsidRDefault="008B45D8" w:rsidP="008B45D8">
      <w:pPr>
        <w:pStyle w:val="Heading3"/>
      </w:pPr>
      <w:bookmarkStart w:id="476" w:name="_Toc153138096"/>
      <w:r>
        <w:t>J.2.4.1</w:t>
      </w:r>
      <w:r>
        <w:tab/>
        <w:t>Direction</w:t>
      </w:r>
      <w:bookmarkEnd w:id="476"/>
    </w:p>
    <w:p w14:paraId="36EFE60D" w14:textId="77777777" w:rsidR="008B45D8" w:rsidRDefault="008B45D8" w:rsidP="008B45D8">
      <w:pPr>
        <w:keepNext/>
      </w:pPr>
      <w:r>
        <w:t>The direction field shall be coded as follows:</w:t>
      </w:r>
    </w:p>
    <w:p w14:paraId="2C5945E2" w14:textId="77777777" w:rsidR="008B45D8" w:rsidRDefault="008B45D8" w:rsidP="008B45D8">
      <w:pPr>
        <w:pStyle w:val="TH"/>
      </w:pPr>
      <w:r>
        <w:t>Table J.2.7: Direction coding</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2734"/>
        <w:gridCol w:w="777"/>
      </w:tblGrid>
      <w:tr w:rsidR="008B45D8" w14:paraId="59160886" w14:textId="77777777" w:rsidTr="00B3790A">
        <w:trPr>
          <w:cantSplit/>
          <w:jc w:val="center"/>
        </w:trPr>
        <w:tc>
          <w:tcPr>
            <w:tcW w:w="2734" w:type="dxa"/>
            <w:tcBorders>
              <w:top w:val="single" w:sz="2" w:space="0" w:color="auto"/>
              <w:left w:val="single" w:sz="2" w:space="0" w:color="auto"/>
              <w:bottom w:val="single" w:sz="2" w:space="0" w:color="auto"/>
              <w:right w:val="single" w:sz="2" w:space="0" w:color="auto"/>
            </w:tcBorders>
          </w:tcPr>
          <w:p w14:paraId="77DABBAD" w14:textId="77777777" w:rsidR="008B45D8" w:rsidRDefault="008B45D8" w:rsidP="003C65AA">
            <w:pPr>
              <w:pStyle w:val="TAH"/>
            </w:pPr>
            <w:r>
              <w:t>Indication</w:t>
            </w:r>
          </w:p>
        </w:tc>
        <w:tc>
          <w:tcPr>
            <w:tcW w:w="777" w:type="dxa"/>
            <w:tcBorders>
              <w:top w:val="single" w:sz="2" w:space="0" w:color="auto"/>
              <w:left w:val="single" w:sz="2" w:space="0" w:color="auto"/>
              <w:bottom w:val="single" w:sz="2" w:space="0" w:color="auto"/>
              <w:right w:val="single" w:sz="2" w:space="0" w:color="auto"/>
            </w:tcBorders>
          </w:tcPr>
          <w:p w14:paraId="1D5ECE1E" w14:textId="77777777" w:rsidR="008B45D8" w:rsidRDefault="008B45D8" w:rsidP="003C65AA">
            <w:pPr>
              <w:pStyle w:val="TAH"/>
            </w:pPr>
            <w:r>
              <w:t>Value</w:t>
            </w:r>
          </w:p>
        </w:tc>
      </w:tr>
      <w:tr w:rsidR="008B45D8" w14:paraId="01F173D1" w14:textId="77777777" w:rsidTr="00B3790A">
        <w:trPr>
          <w:cantSplit/>
          <w:jc w:val="center"/>
        </w:trPr>
        <w:tc>
          <w:tcPr>
            <w:tcW w:w="2734" w:type="dxa"/>
            <w:tcBorders>
              <w:top w:val="single" w:sz="2" w:space="0" w:color="auto"/>
              <w:left w:val="single" w:sz="2" w:space="0" w:color="auto"/>
              <w:bottom w:val="nil"/>
              <w:right w:val="single" w:sz="2" w:space="0" w:color="auto"/>
            </w:tcBorders>
          </w:tcPr>
          <w:p w14:paraId="3D51DC4A" w14:textId="77777777" w:rsidR="008B45D8" w:rsidRDefault="008B45D8" w:rsidP="003C65AA">
            <w:pPr>
              <w:pStyle w:val="TAL"/>
            </w:pPr>
            <w:r>
              <w:t>Mono</w:t>
            </w:r>
            <w:r w:rsidR="00B3790A">
              <w:t xml:space="preserve"> </w:t>
            </w:r>
            <w:r>
              <w:t>mode</w:t>
            </w:r>
            <w:r w:rsidR="00B3790A">
              <w:t xml:space="preserve"> </w:t>
            </w:r>
            <w:r>
              <w:t>(combined</w:t>
            </w:r>
            <w:r w:rsidR="00B3790A">
              <w:t xml:space="preserve"> </w:t>
            </w:r>
            <w:r>
              <w:t>signal)</w:t>
            </w:r>
          </w:p>
          <w:p w14:paraId="087CD409" w14:textId="77777777" w:rsidR="008B45D8" w:rsidRDefault="008B45D8" w:rsidP="003C65AA">
            <w:pPr>
              <w:pStyle w:val="TAL"/>
            </w:pPr>
            <w:r>
              <w:t>(historic)</w:t>
            </w:r>
          </w:p>
        </w:tc>
        <w:tc>
          <w:tcPr>
            <w:tcW w:w="777" w:type="dxa"/>
            <w:tcBorders>
              <w:top w:val="single" w:sz="2" w:space="0" w:color="auto"/>
              <w:left w:val="single" w:sz="2" w:space="0" w:color="auto"/>
              <w:bottom w:val="nil"/>
              <w:right w:val="single" w:sz="2" w:space="0" w:color="auto"/>
            </w:tcBorders>
          </w:tcPr>
          <w:p w14:paraId="37DF05E2" w14:textId="77777777" w:rsidR="008B45D8" w:rsidRDefault="008B45D8" w:rsidP="003C65AA">
            <w:pPr>
              <w:pStyle w:val="TAC"/>
            </w:pPr>
            <w:r>
              <w:t>0</w:t>
            </w:r>
          </w:p>
        </w:tc>
      </w:tr>
      <w:tr w:rsidR="008B45D8" w14:paraId="1B73EE22" w14:textId="77777777" w:rsidTr="00B3790A">
        <w:trPr>
          <w:cantSplit/>
          <w:jc w:val="center"/>
        </w:trPr>
        <w:tc>
          <w:tcPr>
            <w:tcW w:w="2734" w:type="dxa"/>
            <w:tcBorders>
              <w:top w:val="nil"/>
              <w:left w:val="single" w:sz="2" w:space="0" w:color="auto"/>
              <w:bottom w:val="nil"/>
              <w:right w:val="single" w:sz="2" w:space="0" w:color="auto"/>
            </w:tcBorders>
          </w:tcPr>
          <w:p w14:paraId="26F4BBB2" w14:textId="77777777" w:rsidR="008B45D8" w:rsidRDefault="008B45D8" w:rsidP="003C65AA">
            <w:pPr>
              <w:pStyle w:val="TAL"/>
            </w:pPr>
            <w:r>
              <w:t>CC</w:t>
            </w:r>
            <w:r w:rsidR="00B3790A">
              <w:t xml:space="preserve"> </w:t>
            </w:r>
            <w:r>
              <w:t>from</w:t>
            </w:r>
            <w:r w:rsidR="00B3790A">
              <w:t xml:space="preserve"> </w:t>
            </w:r>
            <w:r>
              <w:t>target</w:t>
            </w:r>
          </w:p>
        </w:tc>
        <w:tc>
          <w:tcPr>
            <w:tcW w:w="777" w:type="dxa"/>
            <w:tcBorders>
              <w:top w:val="nil"/>
              <w:left w:val="single" w:sz="2" w:space="0" w:color="auto"/>
              <w:bottom w:val="nil"/>
              <w:right w:val="single" w:sz="2" w:space="0" w:color="auto"/>
            </w:tcBorders>
          </w:tcPr>
          <w:p w14:paraId="15D159EF" w14:textId="77777777" w:rsidR="008B45D8" w:rsidRDefault="008B45D8" w:rsidP="003C65AA">
            <w:pPr>
              <w:pStyle w:val="TAC"/>
            </w:pPr>
            <w:r>
              <w:t>1</w:t>
            </w:r>
          </w:p>
        </w:tc>
      </w:tr>
      <w:tr w:rsidR="008B45D8" w14:paraId="2C8ABA7A" w14:textId="77777777" w:rsidTr="00B3790A">
        <w:trPr>
          <w:cantSplit/>
          <w:jc w:val="center"/>
        </w:trPr>
        <w:tc>
          <w:tcPr>
            <w:tcW w:w="2734" w:type="dxa"/>
            <w:tcBorders>
              <w:top w:val="nil"/>
              <w:left w:val="single" w:sz="2" w:space="0" w:color="auto"/>
              <w:bottom w:val="single" w:sz="2" w:space="0" w:color="auto"/>
              <w:right w:val="single" w:sz="2" w:space="0" w:color="auto"/>
            </w:tcBorders>
          </w:tcPr>
          <w:p w14:paraId="49834CB1" w14:textId="77777777" w:rsidR="008B45D8" w:rsidRDefault="008B45D8" w:rsidP="003C65AA">
            <w:pPr>
              <w:pStyle w:val="TAL"/>
            </w:pPr>
            <w:r>
              <w:t>CC</w:t>
            </w:r>
            <w:r w:rsidR="00B3790A">
              <w:t xml:space="preserve"> </w:t>
            </w:r>
            <w:r>
              <w:t>to</w:t>
            </w:r>
            <w:r w:rsidR="00B3790A">
              <w:t xml:space="preserve"> </w:t>
            </w:r>
            <w:r>
              <w:t>target</w:t>
            </w:r>
          </w:p>
        </w:tc>
        <w:tc>
          <w:tcPr>
            <w:tcW w:w="777" w:type="dxa"/>
            <w:tcBorders>
              <w:top w:val="nil"/>
              <w:left w:val="single" w:sz="2" w:space="0" w:color="auto"/>
              <w:bottom w:val="single" w:sz="2" w:space="0" w:color="auto"/>
              <w:right w:val="single" w:sz="2" w:space="0" w:color="auto"/>
            </w:tcBorders>
          </w:tcPr>
          <w:p w14:paraId="4D2200EF" w14:textId="77777777" w:rsidR="008B45D8" w:rsidRDefault="008B45D8" w:rsidP="003C65AA">
            <w:pPr>
              <w:pStyle w:val="TAC"/>
            </w:pPr>
            <w:r>
              <w:t>2</w:t>
            </w:r>
          </w:p>
        </w:tc>
      </w:tr>
    </w:tbl>
    <w:p w14:paraId="61209224" w14:textId="77777777" w:rsidR="008B45D8" w:rsidRDefault="008B45D8" w:rsidP="00A77147"/>
    <w:p w14:paraId="39935548" w14:textId="77777777" w:rsidR="008B45D8" w:rsidRDefault="008B45D8" w:rsidP="008B45D8">
      <w:pPr>
        <w:pStyle w:val="Heading3"/>
      </w:pPr>
      <w:bookmarkStart w:id="477" w:name="_Toc153138097"/>
      <w:r>
        <w:t>J.2.4.2</w:t>
      </w:r>
      <w:r>
        <w:tab/>
        <w:t>Coding of the Calling Party Number</w:t>
      </w:r>
      <w:bookmarkEnd w:id="477"/>
    </w:p>
    <w:p w14:paraId="643B7BB4" w14:textId="77777777" w:rsidR="008B45D8" w:rsidRDefault="008B45D8" w:rsidP="008B45D8">
      <w:r>
        <w:t>The Network Element Identifier (NEID) shall be carried by the calling party number information element. The coding shall be as follows, depending on the type of network access (see note 1):</w:t>
      </w:r>
    </w:p>
    <w:p w14:paraId="59058C58" w14:textId="77777777" w:rsidR="008B45D8" w:rsidRDefault="008B45D8" w:rsidP="008B45D8">
      <w:pPr>
        <w:pStyle w:val="TH"/>
        <w:spacing w:before="0" w:after="0"/>
        <w:rPr>
          <w:sz w:val="8"/>
        </w:rPr>
      </w:pPr>
    </w:p>
    <w:tbl>
      <w:tblPr>
        <w:tblW w:w="9921" w:type="dxa"/>
        <w:jc w:val="center"/>
        <w:tblLayout w:type="fixed"/>
        <w:tblCellMar>
          <w:left w:w="28" w:type="dxa"/>
          <w:right w:w="70" w:type="dxa"/>
        </w:tblCellMar>
        <w:tblLook w:val="0000" w:firstRow="0" w:lastRow="0" w:firstColumn="0" w:lastColumn="0" w:noHBand="0" w:noVBand="0"/>
      </w:tblPr>
      <w:tblGrid>
        <w:gridCol w:w="2835"/>
        <w:gridCol w:w="7086"/>
      </w:tblGrid>
      <w:tr w:rsidR="008B45D8" w14:paraId="38E62A20" w14:textId="77777777" w:rsidTr="00B3790A">
        <w:trPr>
          <w:jc w:val="center"/>
        </w:trPr>
        <w:tc>
          <w:tcPr>
            <w:tcW w:w="2835" w:type="dxa"/>
          </w:tcPr>
          <w:p w14:paraId="44E5F1A5" w14:textId="77777777" w:rsidR="008B45D8" w:rsidRDefault="008B45D8" w:rsidP="003C65AA">
            <w:r>
              <w:t>Numbering</w:t>
            </w:r>
            <w:r w:rsidR="00B3790A">
              <w:t xml:space="preserve"> </w:t>
            </w:r>
            <w:r>
              <w:t>plan</w:t>
            </w:r>
            <w:r w:rsidR="00B3790A">
              <w:t xml:space="preserve"> </w:t>
            </w:r>
            <w:r>
              <w:t>identification:</w:t>
            </w:r>
          </w:p>
        </w:tc>
        <w:tc>
          <w:tcPr>
            <w:tcW w:w="7086" w:type="dxa"/>
          </w:tcPr>
          <w:p w14:paraId="44743370" w14:textId="77777777" w:rsidR="008B45D8" w:rsidRDefault="008B45D8" w:rsidP="003C65AA">
            <w:r>
              <w:t>ISDN/telephony</w:t>
            </w:r>
            <w:r w:rsidR="00B3790A">
              <w:t xml:space="preserve"> </w:t>
            </w:r>
            <w:r>
              <w:t>numbering</w:t>
            </w:r>
            <w:r w:rsidR="00B3790A">
              <w:t xml:space="preserve"> </w:t>
            </w:r>
            <w:r>
              <w:t>plan</w:t>
            </w:r>
            <w:r w:rsidR="00B3790A">
              <w:t xml:space="preserve"> </w:t>
            </w:r>
            <w:r>
              <w:t>(Recommendation</w:t>
            </w:r>
            <w:r w:rsidR="00B3790A">
              <w:t xml:space="preserve"> </w:t>
            </w:r>
            <w:r>
              <w:t>E.164)</w:t>
            </w:r>
          </w:p>
        </w:tc>
      </w:tr>
      <w:tr w:rsidR="008B45D8" w14:paraId="6BC504EE" w14:textId="77777777" w:rsidTr="00B3790A">
        <w:trPr>
          <w:jc w:val="center"/>
        </w:trPr>
        <w:tc>
          <w:tcPr>
            <w:tcW w:w="2835" w:type="dxa"/>
          </w:tcPr>
          <w:p w14:paraId="70EAF0AD" w14:textId="77777777" w:rsidR="008B45D8" w:rsidRDefault="008B45D8" w:rsidP="003C65AA">
            <w:r>
              <w:t>Nature</w:t>
            </w:r>
            <w:r w:rsidR="00B3790A">
              <w:t xml:space="preserve"> </w:t>
            </w:r>
            <w:r>
              <w:t>of</w:t>
            </w:r>
            <w:r w:rsidR="00B3790A">
              <w:t xml:space="preserve"> </w:t>
            </w:r>
            <w:r>
              <w:t>address:</w:t>
            </w:r>
          </w:p>
        </w:tc>
        <w:tc>
          <w:tcPr>
            <w:tcW w:w="7086" w:type="dxa"/>
          </w:tcPr>
          <w:p w14:paraId="00202200" w14:textId="77777777" w:rsidR="008B45D8" w:rsidRDefault="008B45D8" w:rsidP="003C65AA">
            <w:r>
              <w:t>As</w:t>
            </w:r>
            <w:r w:rsidR="00B3790A">
              <w:t xml:space="preserve"> </w:t>
            </w:r>
            <w:r>
              <w:t>specified</w:t>
            </w:r>
            <w:r w:rsidR="00B3790A">
              <w:t xml:space="preserve"> </w:t>
            </w:r>
            <w:r>
              <w:t>in</w:t>
            </w:r>
            <w:r w:rsidR="00B3790A">
              <w:t xml:space="preserve"> </w:t>
            </w:r>
            <w:r>
              <w:rPr>
                <w:lang w:eastAsia="de-DE"/>
              </w:rPr>
              <w:t>ITU-T</w:t>
            </w:r>
            <w:r w:rsidR="00B3790A">
              <w:rPr>
                <w:lang w:eastAsia="de-DE"/>
              </w:rPr>
              <w:t xml:space="preserve"> </w:t>
            </w:r>
            <w:r>
              <w:rPr>
                <w:lang w:eastAsia="de-DE"/>
              </w:rPr>
              <w:t>Recommendation</w:t>
            </w:r>
            <w:r w:rsidR="00B3790A">
              <w:rPr>
                <w:lang w:eastAsia="de-DE"/>
              </w:rPr>
              <w:t xml:space="preserve"> </w:t>
            </w:r>
            <w:r>
              <w:rPr>
                <w:lang w:eastAsia="de-DE"/>
              </w:rPr>
              <w:t>Q.731.3</w:t>
            </w:r>
            <w:r w:rsidR="00B3790A">
              <w:rPr>
                <w:lang w:eastAsia="de-DE"/>
              </w:rPr>
              <w:t xml:space="preserve"> </w:t>
            </w:r>
            <w:r>
              <w:rPr>
                <w:lang w:eastAsia="de-DE"/>
              </w:rPr>
              <w:t>(see</w:t>
            </w:r>
            <w:r w:rsidR="00B3790A">
              <w:rPr>
                <w:lang w:eastAsia="de-DE"/>
              </w:rPr>
              <w:t xml:space="preserve"> </w:t>
            </w:r>
            <w:r>
              <w:rPr>
                <w:lang w:eastAsia="de-DE"/>
              </w:rPr>
              <w:t>note</w:t>
            </w:r>
            <w:r w:rsidR="00B3790A">
              <w:rPr>
                <w:lang w:eastAsia="de-DE"/>
              </w:rPr>
              <w:t xml:space="preserve"> </w:t>
            </w:r>
            <w:r>
              <w:rPr>
                <w:lang w:eastAsia="de-DE"/>
              </w:rPr>
              <w:t>1)</w:t>
            </w:r>
            <w:r w:rsidR="00B3790A">
              <w:rPr>
                <w:lang w:eastAsia="de-DE"/>
              </w:rPr>
              <w:t xml:space="preserve"> </w:t>
            </w:r>
            <w:r>
              <w:t>(e.g.</w:t>
            </w:r>
            <w:r w:rsidR="00B3790A">
              <w:t xml:space="preserve"> </w:t>
            </w:r>
            <w:r>
              <w:t>national</w:t>
            </w:r>
            <w:r w:rsidR="00B3790A">
              <w:t xml:space="preserve"> </w:t>
            </w:r>
            <w:r>
              <w:t>(significant)</w:t>
            </w:r>
            <w:r w:rsidR="00B3790A">
              <w:t xml:space="preserve"> </w:t>
            </w:r>
            <w:r>
              <w:t>number</w:t>
            </w:r>
            <w:r w:rsidR="00B3790A">
              <w:t xml:space="preserve"> </w:t>
            </w:r>
            <w:r>
              <w:t>or</w:t>
            </w:r>
            <w:r w:rsidR="00B3790A">
              <w:t xml:space="preserve"> </w:t>
            </w:r>
            <w:r>
              <w:t>international</w:t>
            </w:r>
            <w:r w:rsidR="00B3790A">
              <w:t xml:space="preserve"> </w:t>
            </w:r>
            <w:r>
              <w:t>number)</w:t>
            </w:r>
            <w:r w:rsidR="00B3790A">
              <w:t xml:space="preserve"> </w:t>
            </w:r>
            <w:r>
              <w:t>(in</w:t>
            </w:r>
            <w:r w:rsidR="00B3790A">
              <w:t xml:space="preserve"> </w:t>
            </w:r>
            <w:r>
              <w:t>case</w:t>
            </w:r>
            <w:r w:rsidR="00B3790A">
              <w:t xml:space="preserve"> </w:t>
            </w:r>
            <w:r>
              <w:t>of</w:t>
            </w:r>
            <w:r w:rsidR="00B3790A">
              <w:t xml:space="preserve"> </w:t>
            </w:r>
            <w:r>
              <w:t>ISUP</w:t>
            </w:r>
            <w:r w:rsidR="00B3790A">
              <w:t xml:space="preserve"> </w:t>
            </w:r>
            <w:r>
              <w:t>signalling)</w:t>
            </w:r>
          </w:p>
        </w:tc>
      </w:tr>
      <w:tr w:rsidR="008B45D8" w14:paraId="4147FF0A" w14:textId="77777777" w:rsidTr="00B3790A">
        <w:trPr>
          <w:jc w:val="center"/>
        </w:trPr>
        <w:tc>
          <w:tcPr>
            <w:tcW w:w="2835" w:type="dxa"/>
          </w:tcPr>
          <w:p w14:paraId="005B21BE" w14:textId="77777777" w:rsidR="008B45D8" w:rsidRDefault="008B45D8" w:rsidP="003C65AA">
            <w:r>
              <w:t>Type</w:t>
            </w:r>
            <w:r w:rsidR="00B3790A">
              <w:t xml:space="preserve"> </w:t>
            </w:r>
            <w:r>
              <w:t>of</w:t>
            </w:r>
            <w:r w:rsidR="00B3790A">
              <w:t xml:space="preserve"> </w:t>
            </w:r>
            <w:r>
              <w:t>number:</w:t>
            </w:r>
          </w:p>
        </w:tc>
        <w:tc>
          <w:tcPr>
            <w:tcW w:w="7086" w:type="dxa"/>
          </w:tcPr>
          <w:p w14:paraId="432A1A83" w14:textId="77777777" w:rsidR="008B45D8" w:rsidRDefault="008B45D8" w:rsidP="003C65AA">
            <w:r>
              <w:t>As</w:t>
            </w:r>
            <w:r w:rsidR="00B3790A">
              <w:t xml:space="preserve"> </w:t>
            </w:r>
            <w:r>
              <w:t>specified</w:t>
            </w:r>
            <w:r w:rsidR="00B3790A">
              <w:t xml:space="preserve"> </w:t>
            </w:r>
            <w:r>
              <w:t>in</w:t>
            </w:r>
            <w:r w:rsidR="00B3790A">
              <w:t xml:space="preserve"> </w:t>
            </w:r>
            <w:r>
              <w:t>ITU-T</w:t>
            </w:r>
            <w:r w:rsidR="00B3790A">
              <w:t xml:space="preserve"> </w:t>
            </w:r>
            <w:r>
              <w:t>Q.951</w:t>
            </w:r>
            <w:r>
              <w:rPr>
                <w:lang w:eastAsia="de-DE"/>
              </w:rPr>
              <w:t>,</w:t>
            </w:r>
            <w:r w:rsidR="00B3790A">
              <w:rPr>
                <w:lang w:eastAsia="de-DE"/>
              </w:rPr>
              <w:t xml:space="preserve"> </w:t>
            </w:r>
            <w:r>
              <w:rPr>
                <w:lang w:eastAsia="de-DE"/>
              </w:rPr>
              <w:t>EN</w:t>
            </w:r>
            <w:r w:rsidR="00B3790A">
              <w:rPr>
                <w:lang w:eastAsia="de-DE"/>
              </w:rPr>
              <w:t xml:space="preserve"> </w:t>
            </w:r>
            <w:r>
              <w:rPr>
                <w:lang w:eastAsia="de-DE"/>
              </w:rPr>
              <w:t>300</w:t>
            </w:r>
            <w:r w:rsidR="00B3790A">
              <w:rPr>
                <w:lang w:eastAsia="de-DE"/>
              </w:rPr>
              <w:t xml:space="preserve"> </w:t>
            </w:r>
            <w:r>
              <w:rPr>
                <w:lang w:eastAsia="de-DE"/>
              </w:rPr>
              <w:t>092</w:t>
            </w:r>
            <w:r w:rsidR="00B3790A">
              <w:t xml:space="preserve"> </w:t>
            </w:r>
            <w:r>
              <w:t>(e.g.</w:t>
            </w:r>
            <w:r w:rsidR="00B3790A">
              <w:t xml:space="preserve"> </w:t>
            </w:r>
            <w:r>
              <w:t>unknown,</w:t>
            </w:r>
            <w:r w:rsidR="00B3790A">
              <w:t xml:space="preserve"> </w:t>
            </w:r>
            <w:r>
              <w:t>subscriber</w:t>
            </w:r>
            <w:r w:rsidR="00B3790A">
              <w:t xml:space="preserve"> </w:t>
            </w:r>
            <w:r>
              <w:t>number,</w:t>
            </w:r>
            <w:r w:rsidR="00B3790A">
              <w:t xml:space="preserve"> </w:t>
            </w:r>
            <w:r>
              <w:t>national</w:t>
            </w:r>
            <w:r w:rsidR="00B3790A">
              <w:t xml:space="preserve"> </w:t>
            </w:r>
            <w:r>
              <w:t>number</w:t>
            </w:r>
            <w:r w:rsidR="00B3790A">
              <w:t xml:space="preserve"> </w:t>
            </w:r>
            <w:r>
              <w:t>or</w:t>
            </w:r>
            <w:r w:rsidR="00B3790A">
              <w:t xml:space="preserve"> </w:t>
            </w:r>
            <w:r>
              <w:t>international</w:t>
            </w:r>
            <w:r w:rsidR="00B3790A">
              <w:t xml:space="preserve"> </w:t>
            </w:r>
            <w:r>
              <w:t>number),</w:t>
            </w:r>
            <w:r w:rsidR="00B3790A">
              <w:t xml:space="preserve"> </w:t>
            </w:r>
            <w:r>
              <w:t>and</w:t>
            </w:r>
            <w:r w:rsidR="00B3790A">
              <w:t xml:space="preserve"> </w:t>
            </w:r>
            <w:r>
              <w:t>Network</w:t>
            </w:r>
            <w:r w:rsidR="00B3790A">
              <w:t xml:space="preserve"> </w:t>
            </w:r>
            <w:r>
              <w:t>Operator</w:t>
            </w:r>
            <w:r w:rsidR="00B3790A">
              <w:t xml:space="preserve"> </w:t>
            </w:r>
            <w:r>
              <w:t>specific</w:t>
            </w:r>
            <w:r w:rsidR="00B3790A">
              <w:t xml:space="preserve"> </w:t>
            </w:r>
            <w:r>
              <w:t>type</w:t>
            </w:r>
            <w:r w:rsidR="00B3790A">
              <w:t xml:space="preserve"> </w:t>
            </w:r>
            <w:r>
              <w:t>of</w:t>
            </w:r>
            <w:r w:rsidR="00B3790A">
              <w:t xml:space="preserve"> </w:t>
            </w:r>
            <w:r>
              <w:t>access</w:t>
            </w:r>
            <w:r w:rsidR="00B3790A">
              <w:t xml:space="preserve"> </w:t>
            </w:r>
            <w:r>
              <w:t>(BRA</w:t>
            </w:r>
            <w:r w:rsidR="00B3790A">
              <w:t xml:space="preserve"> </w:t>
            </w:r>
            <w:r>
              <w:t>or</w:t>
            </w:r>
            <w:r w:rsidR="00B3790A">
              <w:t xml:space="preserve"> </w:t>
            </w:r>
            <w:r>
              <w:t>PRA)</w:t>
            </w:r>
            <w:r w:rsidR="00B3790A">
              <w:t xml:space="preserve"> </w:t>
            </w:r>
            <w:r>
              <w:t>(in</w:t>
            </w:r>
            <w:r w:rsidR="00B3790A">
              <w:t xml:space="preserve"> </w:t>
            </w:r>
            <w:r>
              <w:t>case</w:t>
            </w:r>
            <w:r w:rsidR="00B3790A">
              <w:t xml:space="preserve"> </w:t>
            </w:r>
            <w:r>
              <w:t>of</w:t>
            </w:r>
            <w:r w:rsidR="00B3790A">
              <w:t xml:space="preserve"> </w:t>
            </w:r>
            <w:r>
              <w:t>DSS1</w:t>
            </w:r>
            <w:r w:rsidR="00B3790A">
              <w:t xml:space="preserve"> </w:t>
            </w:r>
            <w:r>
              <w:t>signalling,</w:t>
            </w:r>
            <w:r w:rsidR="00B3790A">
              <w:t xml:space="preserve"> </w:t>
            </w:r>
            <w:r>
              <w:t>see</w:t>
            </w:r>
            <w:r w:rsidR="00B3790A">
              <w:t xml:space="preserve"> </w:t>
            </w:r>
            <w:r>
              <w:t>note</w:t>
            </w:r>
            <w:r w:rsidR="00B3790A">
              <w:t xml:space="preserve"> </w:t>
            </w:r>
            <w:r>
              <w:t>2</w:t>
            </w:r>
            <w:r w:rsidR="00B3790A">
              <w:t xml:space="preserve"> </w:t>
            </w:r>
            <w:r>
              <w:t>and</w:t>
            </w:r>
            <w:r w:rsidR="00B3790A">
              <w:t xml:space="preserve"> </w:t>
            </w:r>
            <w:r>
              <w:t>3)</w:t>
            </w:r>
          </w:p>
        </w:tc>
      </w:tr>
      <w:tr w:rsidR="008B45D8" w14:paraId="6399D968" w14:textId="77777777" w:rsidTr="00B3790A">
        <w:trPr>
          <w:jc w:val="center"/>
        </w:trPr>
        <w:tc>
          <w:tcPr>
            <w:tcW w:w="2835" w:type="dxa"/>
          </w:tcPr>
          <w:p w14:paraId="020FF6A2" w14:textId="77777777" w:rsidR="008B45D8" w:rsidRDefault="008B45D8" w:rsidP="003C65AA">
            <w:r>
              <w:t>Screening</w:t>
            </w:r>
            <w:r w:rsidR="00B3790A">
              <w:t xml:space="preserve"> </w:t>
            </w:r>
            <w:r>
              <w:t>indicator:</w:t>
            </w:r>
          </w:p>
        </w:tc>
        <w:tc>
          <w:tcPr>
            <w:tcW w:w="7086" w:type="dxa"/>
          </w:tcPr>
          <w:p w14:paraId="397549B8" w14:textId="77777777" w:rsidR="008B45D8" w:rsidRDefault="008B45D8" w:rsidP="003C65AA">
            <w:r>
              <w:t>Network</w:t>
            </w:r>
            <w:r w:rsidR="00B3790A">
              <w:t xml:space="preserve"> </w:t>
            </w:r>
            <w:r>
              <w:t>provided</w:t>
            </w:r>
            <w:r w:rsidR="00B3790A">
              <w:t xml:space="preserve"> </w:t>
            </w:r>
            <w:r>
              <w:t>(in</w:t>
            </w:r>
            <w:r w:rsidR="00B3790A">
              <w:t xml:space="preserve"> </w:t>
            </w:r>
            <w:r>
              <w:t>case</w:t>
            </w:r>
            <w:r w:rsidR="00B3790A">
              <w:t xml:space="preserve"> </w:t>
            </w:r>
            <w:r>
              <w:t>ISUP</w:t>
            </w:r>
            <w:r w:rsidR="00B3790A">
              <w:t xml:space="preserve"> </w:t>
            </w:r>
            <w:r>
              <w:t>signalling)</w:t>
            </w:r>
          </w:p>
        </w:tc>
      </w:tr>
      <w:tr w:rsidR="008B45D8" w14:paraId="061826C2" w14:textId="77777777" w:rsidTr="00B3790A">
        <w:trPr>
          <w:jc w:val="center"/>
        </w:trPr>
        <w:tc>
          <w:tcPr>
            <w:tcW w:w="2835" w:type="dxa"/>
          </w:tcPr>
          <w:p w14:paraId="20365927" w14:textId="77777777" w:rsidR="008B45D8" w:rsidRDefault="008B45D8" w:rsidP="003C65AA">
            <w:r>
              <w:t>Screening</w:t>
            </w:r>
            <w:r w:rsidR="00B3790A">
              <w:t xml:space="preserve"> </w:t>
            </w:r>
            <w:r>
              <w:t>indicator:</w:t>
            </w:r>
          </w:p>
        </w:tc>
        <w:tc>
          <w:tcPr>
            <w:tcW w:w="7086" w:type="dxa"/>
          </w:tcPr>
          <w:p w14:paraId="6006F5FF" w14:textId="77777777" w:rsidR="008B45D8" w:rsidRDefault="008B45D8" w:rsidP="003C65AA">
            <w:r>
              <w:t>User-provided,</w:t>
            </w:r>
            <w:r w:rsidR="00B3790A">
              <w:t xml:space="preserve"> </w:t>
            </w:r>
            <w:r>
              <w:t>not</w:t>
            </w:r>
            <w:r w:rsidR="00B3790A">
              <w:t xml:space="preserve"> </w:t>
            </w:r>
            <w:r>
              <w:t>screened</w:t>
            </w:r>
            <w:r w:rsidR="00B3790A">
              <w:t xml:space="preserve"> </w:t>
            </w:r>
            <w:r>
              <w:t>(in</w:t>
            </w:r>
            <w:r w:rsidR="00B3790A">
              <w:t xml:space="preserve"> </w:t>
            </w:r>
            <w:r>
              <w:t>case</w:t>
            </w:r>
            <w:r w:rsidR="00B3790A">
              <w:t xml:space="preserve"> </w:t>
            </w:r>
            <w:r>
              <w:t>of</w:t>
            </w:r>
            <w:r w:rsidR="00B3790A">
              <w:t xml:space="preserve"> </w:t>
            </w:r>
            <w:r>
              <w:t>DSS1</w:t>
            </w:r>
            <w:r w:rsidR="00B3790A">
              <w:t xml:space="preserve"> </w:t>
            </w:r>
            <w:r>
              <w:t>signalling,</w:t>
            </w:r>
            <w:r w:rsidR="00B3790A">
              <w:t xml:space="preserve"> </w:t>
            </w:r>
            <w:r>
              <w:t>see</w:t>
            </w:r>
            <w:r w:rsidR="00B3790A">
              <w:t xml:space="preserve"> </w:t>
            </w:r>
            <w:r>
              <w:t>note</w:t>
            </w:r>
            <w:r w:rsidR="00B3790A">
              <w:t xml:space="preserve"> </w:t>
            </w:r>
            <w:r>
              <w:t>3)</w:t>
            </w:r>
          </w:p>
        </w:tc>
      </w:tr>
      <w:tr w:rsidR="008B45D8" w14:paraId="0A83DC92" w14:textId="77777777" w:rsidTr="00B3790A">
        <w:trPr>
          <w:jc w:val="center"/>
        </w:trPr>
        <w:tc>
          <w:tcPr>
            <w:tcW w:w="2835" w:type="dxa"/>
          </w:tcPr>
          <w:p w14:paraId="6793A243" w14:textId="77777777" w:rsidR="008B45D8" w:rsidRDefault="008B45D8" w:rsidP="003C65AA">
            <w:r>
              <w:t>Presentation</w:t>
            </w:r>
            <w:r w:rsidR="00B3790A">
              <w:t xml:space="preserve"> </w:t>
            </w:r>
            <w:r>
              <w:t>indicator:</w:t>
            </w:r>
          </w:p>
        </w:tc>
        <w:tc>
          <w:tcPr>
            <w:tcW w:w="7086" w:type="dxa"/>
          </w:tcPr>
          <w:p w14:paraId="25C4D09D" w14:textId="77777777" w:rsidR="008B45D8" w:rsidRDefault="008B45D8" w:rsidP="003C65AA">
            <w:r>
              <w:t>Presentation</w:t>
            </w:r>
            <w:r w:rsidR="00B3790A">
              <w:t xml:space="preserve"> </w:t>
            </w:r>
            <w:r>
              <w:t>allowed</w:t>
            </w:r>
          </w:p>
        </w:tc>
      </w:tr>
    </w:tbl>
    <w:p w14:paraId="7FB19617" w14:textId="77777777" w:rsidR="008B45D8" w:rsidRDefault="008B45D8" w:rsidP="008B45D8">
      <w:pPr>
        <w:pStyle w:val="NO"/>
      </w:pPr>
      <w:r>
        <w:t>NOTE 1:</w:t>
      </w:r>
      <w:r>
        <w:tab/>
        <w:t>The relevant national specification of the Signalling System Number 7 may also specify requirements on the Nature of address for national specific use in national variants of ISUP.</w:t>
      </w:r>
    </w:p>
    <w:p w14:paraId="5AD7F461" w14:textId="77777777" w:rsidR="008B45D8" w:rsidRDefault="008B45D8" w:rsidP="008B45D8">
      <w:pPr>
        <w:pStyle w:val="NO"/>
      </w:pPr>
      <w:r>
        <w:t>NOTE 2:</w:t>
      </w:r>
      <w:r>
        <w:tab/>
        <w:t>Usually, the IIF respectively the Mediation Function is connected to the network by links using Signalling System Number 7 and ISDN User Part (ISUP), whereby the parameters are coded according to ITU</w:t>
      </w:r>
      <w:r>
        <w:noBreakHyphen/>
        <w:t>T Recommendation Q.763 [29]. But in some cases, the IIF respectively the Mediation Function may be connected via a Basic Rate Access or a Primary Rate Access using D-Channel signalling, whereby the parameters are coded according to ETSI EN 300 356 [30].</w:t>
      </w:r>
    </w:p>
    <w:p w14:paraId="29C7092D" w14:textId="77777777" w:rsidR="008B45D8" w:rsidRDefault="008B45D8" w:rsidP="008B45D8">
      <w:pPr>
        <w:pStyle w:val="NO"/>
        <w:rPr>
          <w:rFonts w:ascii="Arial" w:hAnsi="Arial" w:cs="Arial"/>
        </w:rPr>
      </w:pPr>
      <w:r>
        <w:t>NOTE 3:</w:t>
      </w:r>
      <w:r>
        <w:tab/>
        <w:t>The network will perform screening, i.e. the number will arrive at the LEMF as "user-provided, verified and passed" with the appropriate "type of number" indicator. A network provided number shall also be accepted at the LEMF.</w:t>
      </w:r>
    </w:p>
    <w:p w14:paraId="53B7D851" w14:textId="77777777" w:rsidR="008B45D8" w:rsidRDefault="008B45D8" w:rsidP="008B45D8">
      <w:pPr>
        <w:pStyle w:val="Heading2"/>
      </w:pPr>
      <w:bookmarkStart w:id="478" w:name="_Toc153138098"/>
      <w:r>
        <w:t>J.2.5</w:t>
      </w:r>
      <w:r>
        <w:tab/>
        <w:t>Length of fields</w:t>
      </w:r>
      <w:bookmarkEnd w:id="478"/>
    </w:p>
    <w:p w14:paraId="4EF27484" w14:textId="77777777" w:rsidR="008B45D8" w:rsidRDefault="008B45D8" w:rsidP="008B45D8">
      <w:r>
        <w:t>The length of the identifiers is variable. The maximum and recommended minimum length of each field is given in table J.2.8:</w:t>
      </w:r>
    </w:p>
    <w:p w14:paraId="466CC4AB" w14:textId="77777777" w:rsidR="008B45D8" w:rsidRDefault="008B45D8" w:rsidP="008B45D8">
      <w:pPr>
        <w:pStyle w:val="TH"/>
      </w:pPr>
      <w:r>
        <w:t>Table J.2.8: Field length</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1468"/>
        <w:gridCol w:w="1657"/>
        <w:gridCol w:w="1690"/>
        <w:gridCol w:w="1690"/>
        <w:gridCol w:w="1022"/>
      </w:tblGrid>
      <w:tr w:rsidR="008B45D8" w14:paraId="7A3C9AFC" w14:textId="77777777" w:rsidTr="00B3790A">
        <w:trPr>
          <w:jc w:val="center"/>
        </w:trPr>
        <w:tc>
          <w:tcPr>
            <w:tcW w:w="1468" w:type="dxa"/>
            <w:tcBorders>
              <w:top w:val="single" w:sz="2" w:space="0" w:color="auto"/>
              <w:left w:val="single" w:sz="2" w:space="0" w:color="auto"/>
              <w:bottom w:val="single" w:sz="2" w:space="0" w:color="auto"/>
              <w:right w:val="single" w:sz="2" w:space="0" w:color="auto"/>
            </w:tcBorders>
          </w:tcPr>
          <w:p w14:paraId="55C1B05B" w14:textId="77777777" w:rsidR="008B45D8" w:rsidRDefault="008B45D8" w:rsidP="003C65AA">
            <w:pPr>
              <w:pStyle w:val="TAH"/>
            </w:pPr>
            <w:r>
              <w:t>Field</w:t>
            </w:r>
          </w:p>
        </w:tc>
        <w:tc>
          <w:tcPr>
            <w:tcW w:w="1657" w:type="dxa"/>
            <w:tcBorders>
              <w:top w:val="single" w:sz="2" w:space="0" w:color="auto"/>
              <w:left w:val="single" w:sz="2" w:space="0" w:color="auto"/>
              <w:bottom w:val="single" w:sz="2" w:space="0" w:color="auto"/>
            </w:tcBorders>
          </w:tcPr>
          <w:p w14:paraId="029783E8" w14:textId="77777777" w:rsidR="008B45D8" w:rsidRDefault="008B45D8" w:rsidP="003C65AA">
            <w:pPr>
              <w:pStyle w:val="TAH"/>
            </w:pPr>
            <w:r>
              <w:t>Minimum</w:t>
            </w:r>
            <w:r w:rsidR="00B3790A">
              <w:t xml:space="preserve"> </w:t>
            </w:r>
            <w:r>
              <w:t>length</w:t>
            </w:r>
          </w:p>
          <w:p w14:paraId="09ABFD87" w14:textId="77777777" w:rsidR="008B45D8" w:rsidRDefault="008B45D8" w:rsidP="003C65AA">
            <w:pPr>
              <w:pStyle w:val="TAH"/>
            </w:pPr>
            <w:r>
              <w:t>(decimal</w:t>
            </w:r>
            <w:r w:rsidR="00B3790A">
              <w:t xml:space="preserve"> </w:t>
            </w:r>
            <w:r>
              <w:t>digits)</w:t>
            </w:r>
          </w:p>
        </w:tc>
        <w:tc>
          <w:tcPr>
            <w:tcW w:w="1690" w:type="dxa"/>
            <w:tcBorders>
              <w:top w:val="single" w:sz="2" w:space="0" w:color="auto"/>
              <w:bottom w:val="single" w:sz="2" w:space="0" w:color="auto"/>
            </w:tcBorders>
          </w:tcPr>
          <w:p w14:paraId="2629D7E6" w14:textId="77777777" w:rsidR="008B45D8" w:rsidRDefault="008B45D8" w:rsidP="003C65AA">
            <w:pPr>
              <w:pStyle w:val="TAH"/>
            </w:pPr>
            <w:r>
              <w:t>Maximum</w:t>
            </w:r>
            <w:r w:rsidR="00B3790A">
              <w:t xml:space="preserve"> </w:t>
            </w:r>
            <w:r>
              <w:t>length</w:t>
            </w:r>
          </w:p>
          <w:p w14:paraId="2E4C5156" w14:textId="77777777" w:rsidR="008B45D8" w:rsidRDefault="008B45D8" w:rsidP="003C65AA">
            <w:pPr>
              <w:pStyle w:val="TAH"/>
            </w:pPr>
            <w:r>
              <w:t>(decimal</w:t>
            </w:r>
            <w:r w:rsidR="00B3790A">
              <w:t xml:space="preserve"> </w:t>
            </w:r>
            <w:r>
              <w:t>digits)</w:t>
            </w:r>
          </w:p>
        </w:tc>
        <w:tc>
          <w:tcPr>
            <w:tcW w:w="1690" w:type="dxa"/>
            <w:tcBorders>
              <w:top w:val="single" w:sz="2" w:space="0" w:color="auto"/>
              <w:bottom w:val="single" w:sz="2" w:space="0" w:color="auto"/>
            </w:tcBorders>
          </w:tcPr>
          <w:p w14:paraId="40D92313" w14:textId="77777777" w:rsidR="008B45D8" w:rsidRDefault="008B45D8" w:rsidP="003C65AA">
            <w:pPr>
              <w:pStyle w:val="TAH"/>
            </w:pPr>
            <w:r>
              <w:t>Maximum</w:t>
            </w:r>
            <w:r w:rsidR="00B3790A">
              <w:t xml:space="preserve"> </w:t>
            </w:r>
            <w:r>
              <w:t>length</w:t>
            </w:r>
          </w:p>
          <w:p w14:paraId="65237564" w14:textId="77777777" w:rsidR="008B45D8" w:rsidRDefault="008B45D8" w:rsidP="003C65AA">
            <w:pPr>
              <w:pStyle w:val="TAH"/>
            </w:pPr>
            <w:r>
              <w:t>(Half-Octets)</w:t>
            </w:r>
          </w:p>
        </w:tc>
        <w:tc>
          <w:tcPr>
            <w:tcW w:w="1022" w:type="dxa"/>
            <w:tcBorders>
              <w:top w:val="single" w:sz="2" w:space="0" w:color="auto"/>
              <w:bottom w:val="single" w:sz="2" w:space="0" w:color="auto"/>
              <w:right w:val="single" w:sz="2" w:space="0" w:color="auto"/>
            </w:tcBorders>
          </w:tcPr>
          <w:p w14:paraId="1C5B6BA0" w14:textId="77777777" w:rsidR="008B45D8" w:rsidRDefault="008B45D8" w:rsidP="003C65AA">
            <w:pPr>
              <w:pStyle w:val="TAH"/>
            </w:pPr>
            <w:r>
              <w:t>I.E.</w:t>
            </w:r>
          </w:p>
        </w:tc>
      </w:tr>
      <w:tr w:rsidR="008B45D8" w14:paraId="2D3EAC30" w14:textId="77777777" w:rsidTr="00B3790A">
        <w:trPr>
          <w:jc w:val="center"/>
        </w:trPr>
        <w:tc>
          <w:tcPr>
            <w:tcW w:w="1468" w:type="dxa"/>
            <w:tcBorders>
              <w:top w:val="single" w:sz="2" w:space="0" w:color="auto"/>
              <w:left w:val="single" w:sz="2" w:space="0" w:color="auto"/>
              <w:bottom w:val="nil"/>
              <w:right w:val="single" w:sz="2" w:space="0" w:color="auto"/>
            </w:tcBorders>
          </w:tcPr>
          <w:p w14:paraId="0212A8CA" w14:textId="77777777" w:rsidR="008B45D8" w:rsidRDefault="008B45D8" w:rsidP="003C65AA">
            <w:pPr>
              <w:pStyle w:val="TAL"/>
            </w:pPr>
            <w:r>
              <w:t>Operator</w:t>
            </w:r>
            <w:r w:rsidR="00B3790A">
              <w:t xml:space="preserve"> </w:t>
            </w:r>
            <w:r>
              <w:t>ID</w:t>
            </w:r>
          </w:p>
        </w:tc>
        <w:tc>
          <w:tcPr>
            <w:tcW w:w="1657" w:type="dxa"/>
            <w:tcBorders>
              <w:top w:val="single" w:sz="2" w:space="0" w:color="auto"/>
              <w:left w:val="single" w:sz="2" w:space="0" w:color="auto"/>
              <w:bottom w:val="nil"/>
            </w:tcBorders>
          </w:tcPr>
          <w:p w14:paraId="20E20EF3" w14:textId="77777777" w:rsidR="008B45D8" w:rsidRDefault="008B45D8" w:rsidP="003C65AA">
            <w:pPr>
              <w:pStyle w:val="TAC"/>
            </w:pPr>
            <w:r>
              <w:t>2</w:t>
            </w:r>
          </w:p>
        </w:tc>
        <w:tc>
          <w:tcPr>
            <w:tcW w:w="1690" w:type="dxa"/>
            <w:tcBorders>
              <w:top w:val="single" w:sz="2" w:space="0" w:color="auto"/>
              <w:bottom w:val="nil"/>
            </w:tcBorders>
          </w:tcPr>
          <w:p w14:paraId="1B643149" w14:textId="77777777" w:rsidR="008B45D8" w:rsidRDefault="008B45D8" w:rsidP="003C65AA">
            <w:pPr>
              <w:pStyle w:val="TAC"/>
            </w:pPr>
            <w:r>
              <w:t>5</w:t>
            </w:r>
          </w:p>
        </w:tc>
        <w:tc>
          <w:tcPr>
            <w:tcW w:w="1690" w:type="dxa"/>
            <w:tcBorders>
              <w:top w:val="single" w:sz="2" w:space="0" w:color="auto"/>
              <w:bottom w:val="nil"/>
            </w:tcBorders>
          </w:tcPr>
          <w:p w14:paraId="6DC3800E" w14:textId="77777777" w:rsidR="008B45D8" w:rsidRDefault="008B45D8" w:rsidP="003C65AA">
            <w:pPr>
              <w:pStyle w:val="TAC"/>
            </w:pPr>
            <w:r>
              <w:t>5</w:t>
            </w:r>
            <w:r w:rsidR="00B3790A">
              <w:t xml:space="preserve"> </w:t>
            </w:r>
            <w:r>
              <w:t>+</w:t>
            </w:r>
            <w:r w:rsidR="00B3790A">
              <w:t xml:space="preserve"> </w:t>
            </w:r>
            <w:r>
              <w:t>1</w:t>
            </w:r>
          </w:p>
        </w:tc>
        <w:tc>
          <w:tcPr>
            <w:tcW w:w="1022" w:type="dxa"/>
            <w:tcBorders>
              <w:top w:val="single" w:sz="2" w:space="0" w:color="auto"/>
              <w:bottom w:val="nil"/>
              <w:right w:val="single" w:sz="2" w:space="0" w:color="auto"/>
            </w:tcBorders>
          </w:tcPr>
          <w:p w14:paraId="00147E51" w14:textId="77777777" w:rsidR="008B45D8" w:rsidRDefault="008B45D8" w:rsidP="003C65AA">
            <w:pPr>
              <w:pStyle w:val="TAC"/>
            </w:pPr>
            <w:proofErr w:type="spellStart"/>
            <w:r>
              <w:t>CdP</w:t>
            </w:r>
            <w:proofErr w:type="spellEnd"/>
            <w:r w:rsidR="00B3790A">
              <w:t xml:space="preserve"> </w:t>
            </w:r>
            <w:r>
              <w:t>Sub</w:t>
            </w:r>
          </w:p>
        </w:tc>
      </w:tr>
      <w:tr w:rsidR="008B45D8" w14:paraId="59542757" w14:textId="77777777" w:rsidTr="00B3790A">
        <w:trPr>
          <w:jc w:val="center"/>
        </w:trPr>
        <w:tc>
          <w:tcPr>
            <w:tcW w:w="1468" w:type="dxa"/>
            <w:tcBorders>
              <w:top w:val="nil"/>
              <w:left w:val="single" w:sz="2" w:space="0" w:color="auto"/>
              <w:bottom w:val="nil"/>
              <w:right w:val="single" w:sz="2" w:space="0" w:color="auto"/>
            </w:tcBorders>
          </w:tcPr>
          <w:p w14:paraId="58608135" w14:textId="77777777" w:rsidR="008B45D8" w:rsidRDefault="008B45D8" w:rsidP="003C65AA">
            <w:pPr>
              <w:pStyle w:val="TAL"/>
            </w:pPr>
            <w:r>
              <w:t>CIN</w:t>
            </w:r>
          </w:p>
        </w:tc>
        <w:tc>
          <w:tcPr>
            <w:tcW w:w="1657" w:type="dxa"/>
            <w:tcBorders>
              <w:top w:val="nil"/>
              <w:left w:val="single" w:sz="2" w:space="0" w:color="auto"/>
              <w:bottom w:val="nil"/>
            </w:tcBorders>
          </w:tcPr>
          <w:p w14:paraId="0949B895" w14:textId="77777777" w:rsidR="008B45D8" w:rsidRDefault="008B45D8" w:rsidP="003C65AA">
            <w:pPr>
              <w:pStyle w:val="TAC"/>
            </w:pPr>
            <w:r>
              <w:t>6</w:t>
            </w:r>
          </w:p>
        </w:tc>
        <w:tc>
          <w:tcPr>
            <w:tcW w:w="1690" w:type="dxa"/>
            <w:tcBorders>
              <w:top w:val="nil"/>
              <w:bottom w:val="nil"/>
            </w:tcBorders>
          </w:tcPr>
          <w:p w14:paraId="6C3AD5F0" w14:textId="77777777" w:rsidR="008B45D8" w:rsidRDefault="008B45D8" w:rsidP="003C65AA">
            <w:pPr>
              <w:pStyle w:val="TAC"/>
            </w:pPr>
            <w:r>
              <w:t>8</w:t>
            </w:r>
          </w:p>
        </w:tc>
        <w:tc>
          <w:tcPr>
            <w:tcW w:w="1690" w:type="dxa"/>
            <w:tcBorders>
              <w:top w:val="nil"/>
              <w:bottom w:val="nil"/>
            </w:tcBorders>
          </w:tcPr>
          <w:p w14:paraId="282E3FAA" w14:textId="77777777" w:rsidR="008B45D8" w:rsidRDefault="008B45D8" w:rsidP="003C65AA">
            <w:pPr>
              <w:pStyle w:val="TAC"/>
            </w:pPr>
            <w:r>
              <w:t>8</w:t>
            </w:r>
            <w:r w:rsidR="00B3790A">
              <w:t xml:space="preserve"> </w:t>
            </w:r>
            <w:r>
              <w:t>+</w:t>
            </w:r>
            <w:r w:rsidR="00B3790A">
              <w:t xml:space="preserve"> </w:t>
            </w:r>
            <w:r>
              <w:t>1</w:t>
            </w:r>
          </w:p>
        </w:tc>
        <w:tc>
          <w:tcPr>
            <w:tcW w:w="1022" w:type="dxa"/>
            <w:tcBorders>
              <w:top w:val="nil"/>
              <w:bottom w:val="nil"/>
              <w:right w:val="single" w:sz="2" w:space="0" w:color="auto"/>
            </w:tcBorders>
          </w:tcPr>
          <w:p w14:paraId="114D30C1" w14:textId="77777777" w:rsidR="008B45D8" w:rsidRDefault="008B45D8" w:rsidP="003C65AA">
            <w:pPr>
              <w:pStyle w:val="TAC"/>
            </w:pPr>
            <w:proofErr w:type="spellStart"/>
            <w:r>
              <w:t>CdP</w:t>
            </w:r>
            <w:proofErr w:type="spellEnd"/>
            <w:r w:rsidR="00B3790A">
              <w:t xml:space="preserve"> </w:t>
            </w:r>
            <w:r>
              <w:t>Sub</w:t>
            </w:r>
          </w:p>
        </w:tc>
      </w:tr>
      <w:tr w:rsidR="008B45D8" w14:paraId="07D82F09" w14:textId="77777777" w:rsidTr="00B3790A">
        <w:trPr>
          <w:jc w:val="center"/>
        </w:trPr>
        <w:tc>
          <w:tcPr>
            <w:tcW w:w="1468" w:type="dxa"/>
            <w:tcBorders>
              <w:top w:val="nil"/>
              <w:left w:val="single" w:sz="2" w:space="0" w:color="auto"/>
              <w:bottom w:val="nil"/>
              <w:right w:val="single" w:sz="2" w:space="0" w:color="auto"/>
            </w:tcBorders>
          </w:tcPr>
          <w:p w14:paraId="0C761C89" w14:textId="77777777" w:rsidR="008B45D8" w:rsidRDefault="008B45D8" w:rsidP="003C65AA">
            <w:pPr>
              <w:pStyle w:val="TAL"/>
            </w:pPr>
            <w:r>
              <w:t>CCLID</w:t>
            </w:r>
          </w:p>
        </w:tc>
        <w:tc>
          <w:tcPr>
            <w:tcW w:w="1657" w:type="dxa"/>
            <w:tcBorders>
              <w:top w:val="nil"/>
              <w:left w:val="single" w:sz="2" w:space="0" w:color="auto"/>
              <w:bottom w:val="nil"/>
            </w:tcBorders>
          </w:tcPr>
          <w:p w14:paraId="2A3164C6" w14:textId="77777777" w:rsidR="008B45D8" w:rsidRDefault="008B45D8" w:rsidP="003C65AA">
            <w:pPr>
              <w:pStyle w:val="TAC"/>
            </w:pPr>
            <w:r>
              <w:t>1</w:t>
            </w:r>
          </w:p>
        </w:tc>
        <w:tc>
          <w:tcPr>
            <w:tcW w:w="1690" w:type="dxa"/>
            <w:tcBorders>
              <w:top w:val="nil"/>
              <w:bottom w:val="nil"/>
            </w:tcBorders>
          </w:tcPr>
          <w:p w14:paraId="43F3D1D4" w14:textId="77777777" w:rsidR="008B45D8" w:rsidRDefault="008B45D8" w:rsidP="003C65AA">
            <w:pPr>
              <w:pStyle w:val="TAC"/>
            </w:pPr>
            <w:r>
              <w:t>8</w:t>
            </w:r>
          </w:p>
        </w:tc>
        <w:tc>
          <w:tcPr>
            <w:tcW w:w="1690" w:type="dxa"/>
            <w:tcBorders>
              <w:top w:val="nil"/>
              <w:bottom w:val="nil"/>
            </w:tcBorders>
          </w:tcPr>
          <w:p w14:paraId="7BC579F2" w14:textId="77777777" w:rsidR="008B45D8" w:rsidRDefault="008B45D8" w:rsidP="003C65AA">
            <w:pPr>
              <w:pStyle w:val="TAC"/>
            </w:pPr>
            <w:r>
              <w:t>8</w:t>
            </w:r>
            <w:r w:rsidR="00B3790A">
              <w:t xml:space="preserve"> </w:t>
            </w:r>
            <w:r>
              <w:t>+</w:t>
            </w:r>
            <w:r w:rsidR="00B3790A">
              <w:t xml:space="preserve"> </w:t>
            </w:r>
            <w:r>
              <w:t>1</w:t>
            </w:r>
          </w:p>
        </w:tc>
        <w:tc>
          <w:tcPr>
            <w:tcW w:w="1022" w:type="dxa"/>
            <w:tcBorders>
              <w:top w:val="nil"/>
              <w:bottom w:val="nil"/>
              <w:right w:val="single" w:sz="2" w:space="0" w:color="auto"/>
            </w:tcBorders>
          </w:tcPr>
          <w:p w14:paraId="61E42123" w14:textId="77777777" w:rsidR="008B45D8" w:rsidRDefault="008B45D8" w:rsidP="003C65AA">
            <w:pPr>
              <w:pStyle w:val="TAC"/>
            </w:pPr>
            <w:proofErr w:type="spellStart"/>
            <w:r>
              <w:t>CdP</w:t>
            </w:r>
            <w:proofErr w:type="spellEnd"/>
            <w:r w:rsidR="00B3790A">
              <w:t xml:space="preserve"> </w:t>
            </w:r>
            <w:r>
              <w:t>Sub</w:t>
            </w:r>
          </w:p>
        </w:tc>
      </w:tr>
      <w:tr w:rsidR="008B45D8" w14:paraId="53C5B7A1" w14:textId="77777777" w:rsidTr="00B3790A">
        <w:trPr>
          <w:jc w:val="center"/>
        </w:trPr>
        <w:tc>
          <w:tcPr>
            <w:tcW w:w="1468" w:type="dxa"/>
            <w:tcBorders>
              <w:top w:val="nil"/>
              <w:left w:val="single" w:sz="2" w:space="0" w:color="auto"/>
              <w:bottom w:val="nil"/>
              <w:right w:val="single" w:sz="2" w:space="0" w:color="auto"/>
            </w:tcBorders>
          </w:tcPr>
          <w:p w14:paraId="0B910E4A" w14:textId="77777777" w:rsidR="008B45D8" w:rsidRDefault="008B45D8" w:rsidP="003C65AA">
            <w:pPr>
              <w:pStyle w:val="TAL"/>
            </w:pPr>
            <w:r>
              <w:t>LIID</w:t>
            </w:r>
          </w:p>
        </w:tc>
        <w:tc>
          <w:tcPr>
            <w:tcW w:w="1657" w:type="dxa"/>
            <w:tcBorders>
              <w:top w:val="nil"/>
              <w:left w:val="single" w:sz="2" w:space="0" w:color="auto"/>
              <w:bottom w:val="nil"/>
            </w:tcBorders>
          </w:tcPr>
          <w:p w14:paraId="56DDF231" w14:textId="77777777" w:rsidR="008B45D8" w:rsidRDefault="008B45D8" w:rsidP="003C65AA">
            <w:pPr>
              <w:pStyle w:val="TAC"/>
            </w:pPr>
            <w:r>
              <w:t>2</w:t>
            </w:r>
          </w:p>
        </w:tc>
        <w:tc>
          <w:tcPr>
            <w:tcW w:w="1690" w:type="dxa"/>
            <w:tcBorders>
              <w:top w:val="nil"/>
              <w:bottom w:val="nil"/>
            </w:tcBorders>
          </w:tcPr>
          <w:p w14:paraId="1BA11C51" w14:textId="77777777" w:rsidR="008B45D8" w:rsidRDefault="008B45D8" w:rsidP="003C65AA">
            <w:pPr>
              <w:pStyle w:val="TAC"/>
            </w:pPr>
            <w:r>
              <w:t>25</w:t>
            </w:r>
          </w:p>
        </w:tc>
        <w:tc>
          <w:tcPr>
            <w:tcW w:w="1690" w:type="dxa"/>
            <w:tcBorders>
              <w:top w:val="nil"/>
              <w:bottom w:val="nil"/>
            </w:tcBorders>
          </w:tcPr>
          <w:p w14:paraId="0EC81317" w14:textId="77777777" w:rsidR="008B45D8" w:rsidRDefault="008B45D8" w:rsidP="003C65AA">
            <w:pPr>
              <w:pStyle w:val="TAC"/>
            </w:pPr>
            <w:r>
              <w:t>25</w:t>
            </w:r>
            <w:r w:rsidR="00B3790A">
              <w:t xml:space="preserve"> </w:t>
            </w:r>
            <w:r>
              <w:t>+</w:t>
            </w:r>
            <w:r w:rsidR="00B3790A">
              <w:t xml:space="preserve"> </w:t>
            </w:r>
            <w:r>
              <w:t>1</w:t>
            </w:r>
          </w:p>
        </w:tc>
        <w:tc>
          <w:tcPr>
            <w:tcW w:w="1022" w:type="dxa"/>
            <w:tcBorders>
              <w:top w:val="nil"/>
              <w:bottom w:val="nil"/>
              <w:right w:val="single" w:sz="2" w:space="0" w:color="auto"/>
            </w:tcBorders>
          </w:tcPr>
          <w:p w14:paraId="2C910DA8" w14:textId="77777777" w:rsidR="008B45D8" w:rsidRDefault="008B45D8" w:rsidP="003C65AA">
            <w:pPr>
              <w:pStyle w:val="TAC"/>
            </w:pPr>
            <w:proofErr w:type="spellStart"/>
            <w:r>
              <w:t>CgP</w:t>
            </w:r>
            <w:proofErr w:type="spellEnd"/>
            <w:r w:rsidR="00B3790A">
              <w:t xml:space="preserve"> </w:t>
            </w:r>
            <w:r>
              <w:t>Sub</w:t>
            </w:r>
          </w:p>
        </w:tc>
      </w:tr>
      <w:tr w:rsidR="008B45D8" w14:paraId="05F86409" w14:textId="77777777" w:rsidTr="00B3790A">
        <w:trPr>
          <w:jc w:val="center"/>
        </w:trPr>
        <w:tc>
          <w:tcPr>
            <w:tcW w:w="1468" w:type="dxa"/>
            <w:tcBorders>
              <w:top w:val="nil"/>
              <w:left w:val="single" w:sz="2" w:space="0" w:color="auto"/>
              <w:bottom w:val="nil"/>
              <w:right w:val="single" w:sz="2" w:space="0" w:color="auto"/>
            </w:tcBorders>
          </w:tcPr>
          <w:p w14:paraId="63226DE8" w14:textId="77777777" w:rsidR="008B45D8" w:rsidRDefault="008B45D8" w:rsidP="003C65AA">
            <w:pPr>
              <w:pStyle w:val="TAL"/>
            </w:pPr>
            <w:r>
              <w:t>Direction</w:t>
            </w:r>
          </w:p>
        </w:tc>
        <w:tc>
          <w:tcPr>
            <w:tcW w:w="1657" w:type="dxa"/>
            <w:tcBorders>
              <w:top w:val="nil"/>
              <w:left w:val="single" w:sz="2" w:space="0" w:color="auto"/>
              <w:bottom w:val="nil"/>
            </w:tcBorders>
          </w:tcPr>
          <w:p w14:paraId="3ADF55FE" w14:textId="77777777" w:rsidR="008B45D8" w:rsidRDefault="008B45D8" w:rsidP="003C65AA">
            <w:pPr>
              <w:pStyle w:val="TAC"/>
            </w:pPr>
            <w:r>
              <w:t>1</w:t>
            </w:r>
          </w:p>
        </w:tc>
        <w:tc>
          <w:tcPr>
            <w:tcW w:w="1690" w:type="dxa"/>
            <w:tcBorders>
              <w:top w:val="nil"/>
              <w:bottom w:val="nil"/>
            </w:tcBorders>
          </w:tcPr>
          <w:p w14:paraId="24F2BCA7" w14:textId="77777777" w:rsidR="008B45D8" w:rsidRDefault="008B45D8" w:rsidP="003C65AA">
            <w:pPr>
              <w:pStyle w:val="TAC"/>
            </w:pPr>
            <w:r>
              <w:t>1</w:t>
            </w:r>
          </w:p>
        </w:tc>
        <w:tc>
          <w:tcPr>
            <w:tcW w:w="1690" w:type="dxa"/>
            <w:tcBorders>
              <w:top w:val="nil"/>
              <w:bottom w:val="nil"/>
            </w:tcBorders>
          </w:tcPr>
          <w:p w14:paraId="0F3C222C" w14:textId="77777777" w:rsidR="008B45D8" w:rsidRDefault="008B45D8" w:rsidP="003C65AA">
            <w:pPr>
              <w:pStyle w:val="TAC"/>
            </w:pPr>
            <w:r>
              <w:t>1</w:t>
            </w:r>
            <w:r w:rsidR="00B3790A">
              <w:t xml:space="preserve"> </w:t>
            </w:r>
            <w:r>
              <w:t>+</w:t>
            </w:r>
            <w:r w:rsidR="00B3790A">
              <w:t xml:space="preserve"> </w:t>
            </w:r>
            <w:r>
              <w:t>1</w:t>
            </w:r>
          </w:p>
        </w:tc>
        <w:tc>
          <w:tcPr>
            <w:tcW w:w="1022" w:type="dxa"/>
            <w:tcBorders>
              <w:top w:val="nil"/>
              <w:bottom w:val="nil"/>
              <w:right w:val="single" w:sz="2" w:space="0" w:color="auto"/>
            </w:tcBorders>
          </w:tcPr>
          <w:p w14:paraId="10F79AC0" w14:textId="77777777" w:rsidR="008B45D8" w:rsidRDefault="008B45D8" w:rsidP="003C65AA">
            <w:pPr>
              <w:pStyle w:val="TAC"/>
            </w:pPr>
            <w:proofErr w:type="spellStart"/>
            <w:r>
              <w:t>CgP</w:t>
            </w:r>
            <w:proofErr w:type="spellEnd"/>
            <w:r w:rsidR="00B3790A">
              <w:t xml:space="preserve"> </w:t>
            </w:r>
            <w:r>
              <w:t>Sub</w:t>
            </w:r>
          </w:p>
        </w:tc>
      </w:tr>
      <w:tr w:rsidR="008B45D8" w14:paraId="5D8E923B" w14:textId="77777777" w:rsidTr="00B3790A">
        <w:trPr>
          <w:jc w:val="center"/>
        </w:trPr>
        <w:tc>
          <w:tcPr>
            <w:tcW w:w="1468" w:type="dxa"/>
            <w:tcBorders>
              <w:top w:val="nil"/>
              <w:left w:val="single" w:sz="2" w:space="0" w:color="auto"/>
              <w:bottom w:val="single" w:sz="2" w:space="0" w:color="auto"/>
              <w:right w:val="single" w:sz="2" w:space="0" w:color="auto"/>
            </w:tcBorders>
          </w:tcPr>
          <w:p w14:paraId="25226E29" w14:textId="77777777" w:rsidR="008B45D8" w:rsidRDefault="008B45D8" w:rsidP="003C65AA">
            <w:pPr>
              <w:pStyle w:val="TAL"/>
            </w:pPr>
            <w:r>
              <w:t>Service</w:t>
            </w:r>
            <w:r w:rsidR="00B3790A">
              <w:t xml:space="preserve"> </w:t>
            </w:r>
            <w:r>
              <w:t>Octets</w:t>
            </w:r>
          </w:p>
        </w:tc>
        <w:tc>
          <w:tcPr>
            <w:tcW w:w="1657" w:type="dxa"/>
            <w:tcBorders>
              <w:top w:val="nil"/>
              <w:left w:val="single" w:sz="2" w:space="0" w:color="auto"/>
              <w:bottom w:val="single" w:sz="2" w:space="0" w:color="auto"/>
            </w:tcBorders>
          </w:tcPr>
          <w:p w14:paraId="34E8D9E9" w14:textId="77777777" w:rsidR="008B45D8" w:rsidRDefault="008B45D8" w:rsidP="003C65AA">
            <w:pPr>
              <w:pStyle w:val="TAC"/>
            </w:pPr>
          </w:p>
        </w:tc>
        <w:tc>
          <w:tcPr>
            <w:tcW w:w="1690" w:type="dxa"/>
            <w:tcBorders>
              <w:top w:val="nil"/>
              <w:bottom w:val="single" w:sz="2" w:space="0" w:color="auto"/>
            </w:tcBorders>
          </w:tcPr>
          <w:p w14:paraId="63FC9044" w14:textId="77777777" w:rsidR="008B45D8" w:rsidRDefault="008B45D8" w:rsidP="003C65AA">
            <w:pPr>
              <w:pStyle w:val="TAC"/>
            </w:pPr>
          </w:p>
        </w:tc>
        <w:tc>
          <w:tcPr>
            <w:tcW w:w="1690" w:type="dxa"/>
            <w:tcBorders>
              <w:top w:val="nil"/>
              <w:bottom w:val="single" w:sz="2" w:space="0" w:color="auto"/>
            </w:tcBorders>
          </w:tcPr>
          <w:p w14:paraId="6B376BA0" w14:textId="77777777" w:rsidR="008B45D8" w:rsidRDefault="008B45D8" w:rsidP="003C65AA">
            <w:pPr>
              <w:pStyle w:val="TAC"/>
            </w:pPr>
            <w:r>
              <w:t>10</w:t>
            </w:r>
          </w:p>
        </w:tc>
        <w:tc>
          <w:tcPr>
            <w:tcW w:w="1022" w:type="dxa"/>
            <w:tcBorders>
              <w:top w:val="nil"/>
              <w:bottom w:val="single" w:sz="2" w:space="0" w:color="auto"/>
              <w:right w:val="single" w:sz="2" w:space="0" w:color="auto"/>
            </w:tcBorders>
          </w:tcPr>
          <w:p w14:paraId="4828BAAE" w14:textId="77777777" w:rsidR="008B45D8" w:rsidRDefault="008B45D8" w:rsidP="003C65AA">
            <w:pPr>
              <w:pStyle w:val="TAC"/>
            </w:pPr>
            <w:proofErr w:type="spellStart"/>
            <w:r>
              <w:t>CgP</w:t>
            </w:r>
            <w:proofErr w:type="spellEnd"/>
            <w:r w:rsidR="00B3790A">
              <w:t xml:space="preserve"> </w:t>
            </w:r>
            <w:r>
              <w:t>Sub</w:t>
            </w:r>
          </w:p>
        </w:tc>
      </w:tr>
    </w:tbl>
    <w:p w14:paraId="418CC64A" w14:textId="77777777" w:rsidR="008B45D8" w:rsidRDefault="008B45D8" w:rsidP="00A77147"/>
    <w:p w14:paraId="509FCB17" w14:textId="77777777" w:rsidR="008B45D8" w:rsidRPr="000E1454" w:rsidRDefault="008B45D8" w:rsidP="008B45D8">
      <w:pPr>
        <w:pStyle w:val="Heading8"/>
        <w:rPr>
          <w:lang w:val="fr-FR"/>
        </w:rPr>
      </w:pPr>
      <w:r w:rsidRPr="000E1454">
        <w:rPr>
          <w:lang w:val="fr-FR"/>
        </w:rPr>
        <w:br w:type="page"/>
      </w:r>
      <w:bookmarkStart w:id="479" w:name="_Toc153138099"/>
      <w:r w:rsidRPr="000E1454">
        <w:rPr>
          <w:lang w:val="fr-FR"/>
        </w:rPr>
        <w:t>Annex K (normative):</w:t>
      </w:r>
      <w:r w:rsidRPr="000E1454">
        <w:rPr>
          <w:lang w:val="fr-FR"/>
        </w:rPr>
        <w:br/>
      </w:r>
      <w:proofErr w:type="spellStart"/>
      <w:r w:rsidRPr="000E1454">
        <w:rPr>
          <w:lang w:val="fr-FR"/>
        </w:rPr>
        <w:t>VoIP</w:t>
      </w:r>
      <w:proofErr w:type="spellEnd"/>
      <w:r w:rsidRPr="000E1454">
        <w:rPr>
          <w:lang w:val="fr-FR"/>
        </w:rPr>
        <w:t xml:space="preserve"> HI3 Interface</w:t>
      </w:r>
      <w:bookmarkEnd w:id="479"/>
    </w:p>
    <w:p w14:paraId="1D3F12C4" w14:textId="77777777" w:rsidR="008B45D8" w:rsidRDefault="008B45D8" w:rsidP="008B45D8">
      <w:pPr>
        <w:pStyle w:val="Heading1"/>
        <w:pBdr>
          <w:top w:val="single" w:sz="12" w:space="0" w:color="auto"/>
        </w:pBdr>
      </w:pPr>
      <w:bookmarkStart w:id="480" w:name="_Toc153138100"/>
      <w:r>
        <w:t>K.1</w:t>
      </w:r>
      <w:r>
        <w:tab/>
        <w:t>VoIP CC Protocol Data Unit</w:t>
      </w:r>
      <w:bookmarkEnd w:id="480"/>
    </w:p>
    <w:p w14:paraId="17BFA1C7" w14:textId="77777777" w:rsidR="008B45D8" w:rsidRPr="00EF2B44" w:rsidRDefault="008B45D8" w:rsidP="008B45D8">
      <w:r>
        <w:t>The VoIP CC Protocol Data Unit (VoIP-CC-PDU) is delivered to the LEMF using UDP or TCP as the transport protocol. The use of UDP or TCP is done according to the national regulations.</w:t>
      </w:r>
    </w:p>
    <w:p w14:paraId="2DAE0817" w14:textId="77777777" w:rsidR="008B45D8" w:rsidRDefault="008B45D8" w:rsidP="008B45D8">
      <w:r>
        <w:t>The VoIP-CC-PDU consists of the following two:</w:t>
      </w:r>
    </w:p>
    <w:p w14:paraId="0879280F" w14:textId="77777777" w:rsidR="008B45D8" w:rsidRDefault="008B45D8" w:rsidP="008B45D8">
      <w:pPr>
        <w:pStyle w:val="B1"/>
        <w:jc w:val="both"/>
      </w:pPr>
      <w:r>
        <w:t>-</w:t>
      </w:r>
      <w:r>
        <w:tab/>
        <w:t>VoIP LI Correlation header (</w:t>
      </w:r>
      <w:proofErr w:type="spellStart"/>
      <w:r>
        <w:t>VoipLIC</w:t>
      </w:r>
      <w:proofErr w:type="spellEnd"/>
      <w:r>
        <w:t>-header);</w:t>
      </w:r>
    </w:p>
    <w:p w14:paraId="2B0288CA" w14:textId="77777777" w:rsidR="008B45D8" w:rsidRDefault="008B45D8" w:rsidP="008B45D8">
      <w:pPr>
        <w:pStyle w:val="B1"/>
        <w:jc w:val="both"/>
      </w:pPr>
      <w:r>
        <w:t>-</w:t>
      </w:r>
      <w:r>
        <w:tab/>
        <w:t>Payload.</w:t>
      </w:r>
    </w:p>
    <w:p w14:paraId="1B466FD9" w14:textId="77777777" w:rsidR="008B45D8" w:rsidRDefault="008B45D8" w:rsidP="008B45D8">
      <w:r>
        <w:t>The general principles of VoIP-CC-PDU delivery are described in clause 12.6.</w:t>
      </w:r>
    </w:p>
    <w:p w14:paraId="783D8FBA" w14:textId="77777777" w:rsidR="008B45D8" w:rsidRDefault="008B45D8" w:rsidP="008B45D8">
      <w:pPr>
        <w:pStyle w:val="Heading1"/>
      </w:pPr>
      <w:bookmarkStart w:id="481" w:name="_Toc153138101"/>
      <w:r>
        <w:t>K.2</w:t>
      </w:r>
      <w:r>
        <w:tab/>
        <w:t>Definition of VoIP LI Correlation header</w:t>
      </w:r>
      <w:bookmarkEnd w:id="481"/>
    </w:p>
    <w:p w14:paraId="6CBFBFBD" w14:textId="77777777" w:rsidR="008B45D8" w:rsidRDefault="008B45D8" w:rsidP="008B45D8">
      <w:r>
        <w:t xml:space="preserve">The </w:t>
      </w:r>
      <w:proofErr w:type="spellStart"/>
      <w:r>
        <w:t>VoipLIC</w:t>
      </w:r>
      <w:proofErr w:type="spellEnd"/>
      <w:r>
        <w:t>-header is defined in ASN.1 [5] (see annex B.12) and is encoded according to BER [6]. It contains the following attributes:</w:t>
      </w:r>
    </w:p>
    <w:p w14:paraId="132BA887" w14:textId="77777777" w:rsidR="008B45D8" w:rsidRDefault="008B45D8" w:rsidP="008B45D8">
      <w:pPr>
        <w:pStyle w:val="B1"/>
        <w:jc w:val="both"/>
      </w:pPr>
      <w:r>
        <w:t>-</w:t>
      </w:r>
      <w:r>
        <w:tab/>
        <w:t>Object Identifier (hi3voipDomainId)</w:t>
      </w:r>
    </w:p>
    <w:p w14:paraId="0CED080E" w14:textId="77777777" w:rsidR="008B45D8" w:rsidRDefault="008B45D8" w:rsidP="008B45D8">
      <w:pPr>
        <w:pStyle w:val="B1"/>
        <w:jc w:val="both"/>
      </w:pPr>
      <w:r>
        <w:t>-</w:t>
      </w:r>
      <w:r>
        <w:tab/>
        <w:t>Lawful Interception Identifier (</w:t>
      </w:r>
      <w:proofErr w:type="spellStart"/>
      <w:r>
        <w:t>lIID</w:t>
      </w:r>
      <w:proofErr w:type="spellEnd"/>
      <w:r>
        <w:t>, optional). The handling of Lawful Interception Identifier is done according to national requirements.</w:t>
      </w:r>
    </w:p>
    <w:p w14:paraId="7C5ABFB9" w14:textId="77777777" w:rsidR="008B45D8" w:rsidRDefault="008B45D8" w:rsidP="008B45D8">
      <w:pPr>
        <w:pStyle w:val="B1"/>
        <w:jc w:val="both"/>
      </w:pPr>
      <w:r>
        <w:t>-</w:t>
      </w:r>
      <w:r>
        <w:tab/>
        <w:t>VoIP Correlation Number (</w:t>
      </w:r>
      <w:proofErr w:type="spellStart"/>
      <w:r>
        <w:t>voipCorrelationNumber</w:t>
      </w:r>
      <w:proofErr w:type="spellEnd"/>
      <w:r>
        <w:t>). The handling of VoIP Correlation Number is to be done according to clause 12.1.4.</w:t>
      </w:r>
    </w:p>
    <w:p w14:paraId="407A16B7" w14:textId="77777777" w:rsidR="008B45D8" w:rsidRDefault="008B45D8" w:rsidP="008B45D8">
      <w:pPr>
        <w:pStyle w:val="B1"/>
        <w:jc w:val="both"/>
      </w:pPr>
      <w:r>
        <w:t>-</w:t>
      </w:r>
      <w:r>
        <w:tab/>
        <w:t>Time Stamp (</w:t>
      </w:r>
      <w:proofErr w:type="spellStart"/>
      <w:r>
        <w:t>timeStamp</w:t>
      </w:r>
      <w:proofErr w:type="spellEnd"/>
      <w:r>
        <w:t>, optional). The handling of time-stamp is done according to national requirements.</w:t>
      </w:r>
    </w:p>
    <w:p w14:paraId="1F20D07F" w14:textId="77777777" w:rsidR="008B45D8" w:rsidRDefault="008B45D8" w:rsidP="008B45D8">
      <w:pPr>
        <w:pStyle w:val="B1"/>
        <w:jc w:val="both"/>
      </w:pPr>
      <w:r>
        <w:t>-</w:t>
      </w:r>
      <w:r>
        <w:tab/>
        <w:t>Sequence Number (sequence-number). Sequence Number is an integer incremented each time a T-PDU is delivered. Handling of sequence number is done according to national requirements.</w:t>
      </w:r>
    </w:p>
    <w:p w14:paraId="0AA01F95" w14:textId="77777777" w:rsidR="008B45D8" w:rsidRDefault="008B45D8" w:rsidP="008B45D8">
      <w:pPr>
        <w:pStyle w:val="B1"/>
        <w:jc w:val="both"/>
      </w:pPr>
      <w:r>
        <w:t>-</w:t>
      </w:r>
      <w:r>
        <w:tab/>
        <w:t>TPDU direction (t-PDU-direction) indicates the direction of the T-PDU and has the following values:</w:t>
      </w:r>
    </w:p>
    <w:p w14:paraId="3BE858B1" w14:textId="77777777" w:rsidR="008B45D8" w:rsidRDefault="008B45D8" w:rsidP="008B45D8">
      <w:pPr>
        <w:pStyle w:val="B2"/>
      </w:pPr>
      <w:r>
        <w:t>-</w:t>
      </w:r>
      <w:r>
        <w:tab/>
        <w:t>From the Target. (from-target). The VoIP-CC-PDU is coming from the target.</w:t>
      </w:r>
    </w:p>
    <w:p w14:paraId="5B9F55AA" w14:textId="77777777" w:rsidR="008B45D8" w:rsidRDefault="008B45D8" w:rsidP="008B45D8">
      <w:pPr>
        <w:pStyle w:val="B2"/>
      </w:pPr>
      <w:r>
        <w:t>-</w:t>
      </w:r>
      <w:r>
        <w:tab/>
        <w:t>To the Target (to-target). The VoIP-CC-PDU is sent to the target.</w:t>
      </w:r>
    </w:p>
    <w:p w14:paraId="0AA65305" w14:textId="77777777" w:rsidR="008B45D8" w:rsidRDefault="008B45D8" w:rsidP="008B45D8">
      <w:pPr>
        <w:pStyle w:val="B2"/>
      </w:pPr>
      <w:r>
        <w:t>-</w:t>
      </w:r>
      <w:r>
        <w:tab/>
        <w:t>Combined (combined). The VoIP-CC-PDU includes both from the target and to the target.</w:t>
      </w:r>
    </w:p>
    <w:p w14:paraId="29CBAEC0" w14:textId="77777777" w:rsidR="008B45D8" w:rsidRDefault="008B45D8" w:rsidP="008B45D8">
      <w:pPr>
        <w:pStyle w:val="B2"/>
      </w:pPr>
      <w:r>
        <w:t>-</w:t>
      </w:r>
      <w:r>
        <w:tab/>
        <w:t>Not Known (unknown). The direction of VoIP-CC-PDU cannot be determined.</w:t>
      </w:r>
    </w:p>
    <w:p w14:paraId="05FBBD9E" w14:textId="77777777" w:rsidR="008B45D8" w:rsidRDefault="008B45D8" w:rsidP="008B45D8">
      <w:pPr>
        <w:pStyle w:val="B1"/>
        <w:jc w:val="both"/>
      </w:pPr>
      <w:r>
        <w:t>-</w:t>
      </w:r>
      <w:r>
        <w:tab/>
        <w:t>National parameters (national-HI3-ASN1Parameters, optional). This parameter is encoded according to national requirements.</w:t>
      </w:r>
    </w:p>
    <w:p w14:paraId="25A5FCEA" w14:textId="77777777" w:rsidR="008B45D8" w:rsidRDefault="008B45D8" w:rsidP="008B45D8">
      <w:pPr>
        <w:pStyle w:val="B1"/>
        <w:jc w:val="both"/>
      </w:pPr>
      <w:r>
        <w:t>-</w:t>
      </w:r>
      <w:r>
        <w:tab/>
        <w:t>ICE type (ice-type, optional). This indicates in which node the T-PDU was intercepted. This parameter is provided if available at the Delivery Function/Mediation Function. The following are the possible ICE Type values:</w:t>
      </w:r>
    </w:p>
    <w:p w14:paraId="6BE45E6B" w14:textId="77777777" w:rsidR="008B45D8" w:rsidRDefault="008B45D8" w:rsidP="008B45D8">
      <w:pPr>
        <w:pStyle w:val="B2"/>
      </w:pPr>
      <w:r>
        <w:t>-</w:t>
      </w:r>
      <w:r>
        <w:tab/>
        <w:t>GGSN (</w:t>
      </w:r>
      <w:proofErr w:type="spellStart"/>
      <w:r>
        <w:t>ggsn</w:t>
      </w:r>
      <w:proofErr w:type="spellEnd"/>
      <w:r>
        <w:t>). The VoIP CC was intercepted at the GGSN.</w:t>
      </w:r>
    </w:p>
    <w:p w14:paraId="33071EAA" w14:textId="77777777" w:rsidR="008B45D8" w:rsidRDefault="008B45D8" w:rsidP="008B45D8">
      <w:pPr>
        <w:pStyle w:val="B2"/>
      </w:pPr>
      <w:r>
        <w:t>-</w:t>
      </w:r>
      <w:r>
        <w:tab/>
        <w:t>PDN Gateway (</w:t>
      </w:r>
      <w:proofErr w:type="spellStart"/>
      <w:r>
        <w:t>pDN</w:t>
      </w:r>
      <w:proofErr w:type="spellEnd"/>
      <w:r>
        <w:t>-GW). The VoIP CC was intercepted at the PDN-GW.</w:t>
      </w:r>
    </w:p>
    <w:p w14:paraId="333039E6" w14:textId="77777777" w:rsidR="008B45D8" w:rsidRDefault="008B45D8" w:rsidP="008B45D8">
      <w:pPr>
        <w:pStyle w:val="B2"/>
      </w:pPr>
      <w:r>
        <w:t>-</w:t>
      </w:r>
      <w:r>
        <w:tab/>
        <w:t>IMS AGW (</w:t>
      </w:r>
      <w:proofErr w:type="spellStart"/>
      <w:r>
        <w:t>aGW</w:t>
      </w:r>
      <w:proofErr w:type="spellEnd"/>
      <w:r>
        <w:t>). The VoIP CC was intercepted at the IMS AGW.</w:t>
      </w:r>
    </w:p>
    <w:p w14:paraId="5C29F3BC" w14:textId="77777777" w:rsidR="008B45D8" w:rsidRDefault="008B45D8" w:rsidP="008B45D8">
      <w:pPr>
        <w:pStyle w:val="B2"/>
      </w:pPr>
      <w:r>
        <w:t>-</w:t>
      </w:r>
      <w:r>
        <w:tab/>
        <w:t>Transit Gateway (</w:t>
      </w:r>
      <w:proofErr w:type="spellStart"/>
      <w:r>
        <w:t>trGW</w:t>
      </w:r>
      <w:proofErr w:type="spellEnd"/>
      <w:r>
        <w:t xml:space="preserve">). The VoIP CC was intercepted at the </w:t>
      </w:r>
      <w:proofErr w:type="spellStart"/>
      <w:r>
        <w:t>TrGW</w:t>
      </w:r>
      <w:proofErr w:type="spellEnd"/>
      <w:r>
        <w:t>.</w:t>
      </w:r>
    </w:p>
    <w:p w14:paraId="50786291" w14:textId="77777777" w:rsidR="008B45D8" w:rsidRDefault="008B45D8" w:rsidP="008B45D8">
      <w:pPr>
        <w:pStyle w:val="B2"/>
      </w:pPr>
      <w:r>
        <w:t>-</w:t>
      </w:r>
      <w:r>
        <w:tab/>
        <w:t>IM-MGW (</w:t>
      </w:r>
      <w:proofErr w:type="spellStart"/>
      <w:r>
        <w:t>mGW</w:t>
      </w:r>
      <w:proofErr w:type="spellEnd"/>
      <w:r>
        <w:t>). The VoIP CC was intercepted at the IM-MGW.</w:t>
      </w:r>
    </w:p>
    <w:p w14:paraId="356A2467" w14:textId="77777777" w:rsidR="008B45D8" w:rsidRDefault="008B45D8" w:rsidP="008B45D8">
      <w:pPr>
        <w:pStyle w:val="B2"/>
      </w:pPr>
      <w:r>
        <w:t>-</w:t>
      </w:r>
      <w:r>
        <w:tab/>
        <w:t>MRF (</w:t>
      </w:r>
      <w:proofErr w:type="spellStart"/>
      <w:r>
        <w:t>mRF</w:t>
      </w:r>
      <w:proofErr w:type="spellEnd"/>
      <w:r>
        <w:t>). The VoIP CC was intercepted at the MRF.</w:t>
      </w:r>
    </w:p>
    <w:p w14:paraId="44034116" w14:textId="77777777" w:rsidR="008B45D8" w:rsidRDefault="008B45D8" w:rsidP="008B45D8">
      <w:pPr>
        <w:pStyle w:val="B2"/>
      </w:pPr>
      <w:r>
        <w:t>-</w:t>
      </w:r>
      <w:r>
        <w:tab/>
        <w:t>Other nodes (other). The VoIP CC was intercepted at a media node not mentioned above.</w:t>
      </w:r>
    </w:p>
    <w:p w14:paraId="4BE4AF46" w14:textId="77777777" w:rsidR="008B45D8" w:rsidRDefault="008B45D8" w:rsidP="008B45D8">
      <w:pPr>
        <w:pStyle w:val="B2"/>
      </w:pPr>
      <w:r>
        <w:t>-</w:t>
      </w:r>
      <w:r>
        <w:tab/>
        <w:t>Not known (unknown). The media that intercepts the VoIP CC is not known.</w:t>
      </w:r>
    </w:p>
    <w:p w14:paraId="1F24F8CF" w14:textId="77777777" w:rsidR="008B45D8" w:rsidRDefault="008B45D8" w:rsidP="008B45D8">
      <w:pPr>
        <w:pStyle w:val="B1"/>
        <w:spacing w:after="0"/>
        <w:jc w:val="both"/>
      </w:pPr>
      <w:r>
        <w:t>-</w:t>
      </w:r>
      <w:r>
        <w:tab/>
        <w:t>Payload Description (</w:t>
      </w:r>
      <w:r>
        <w:rPr>
          <w:rFonts w:cs="Courier New"/>
        </w:rPr>
        <w:t>payload-description,</w:t>
      </w:r>
      <w:r>
        <w:t xml:space="preserve"> optional):</w:t>
      </w:r>
    </w:p>
    <w:p w14:paraId="6869D1A6" w14:textId="77777777" w:rsidR="008B45D8" w:rsidRDefault="008B45D8" w:rsidP="008B45D8">
      <w:pPr>
        <w:pStyle w:val="B2"/>
      </w:pPr>
      <w:r>
        <w:t>As an optional implementation this parameter describes the content of the Payload parameter in order to ease the LEMF to process the HI3 autonomously (meaning without waiting for media info from HI2).</w:t>
      </w:r>
    </w:p>
    <w:p w14:paraId="3E9CACD7" w14:textId="77777777" w:rsidR="008B45D8" w:rsidRDefault="008B45D8" w:rsidP="008B45D8">
      <w:pPr>
        <w:pStyle w:val="Heading1"/>
      </w:pPr>
      <w:bookmarkStart w:id="482" w:name="_Toc153138102"/>
      <w:r>
        <w:t>K.3</w:t>
      </w:r>
      <w:r>
        <w:tab/>
        <w:t>Definition of Payload</w:t>
      </w:r>
      <w:bookmarkEnd w:id="482"/>
    </w:p>
    <w:p w14:paraId="1B9F7E49" w14:textId="77777777" w:rsidR="008B45D8" w:rsidRDefault="008B45D8" w:rsidP="008B45D8">
      <w:r>
        <w:t xml:space="preserve">Within the VoIP-CC-PDU, the Payload (payload as seen in ASN.1) follows the </w:t>
      </w:r>
      <w:proofErr w:type="spellStart"/>
      <w:r>
        <w:t>VoipLIC</w:t>
      </w:r>
      <w:proofErr w:type="spellEnd"/>
      <w:r>
        <w:t xml:space="preserve"> header and contains the user-plane packets exchanged between the participants of an intercepted call.</w:t>
      </w:r>
    </w:p>
    <w:p w14:paraId="50BC899D" w14:textId="77777777" w:rsidR="008B45D8" w:rsidRDefault="008B45D8" w:rsidP="008B45D8">
      <w:r>
        <w:t>The payload information for the intercepted VoIP call contains the packets that includes the IP layer and above (</w:t>
      </w:r>
      <w:r w:rsidR="00195D92">
        <w:t>e.g.</w:t>
      </w:r>
      <w:r>
        <w:t xml:space="preserve"> IP/UDP/RTP).</w:t>
      </w:r>
    </w:p>
    <w:p w14:paraId="6BF836BB" w14:textId="77777777" w:rsidR="008B45D8" w:rsidRDefault="008B45D8" w:rsidP="008B45D8">
      <w:pPr>
        <w:pStyle w:val="Heading1"/>
      </w:pPr>
      <w:bookmarkStart w:id="483" w:name="_Toc153138103"/>
      <w:r>
        <w:t>K.4</w:t>
      </w:r>
      <w:r>
        <w:tab/>
        <w:t>LEMF Considerations</w:t>
      </w:r>
      <w:bookmarkEnd w:id="483"/>
    </w:p>
    <w:p w14:paraId="2C5896F3" w14:textId="77777777" w:rsidR="008B45D8" w:rsidRDefault="008B45D8" w:rsidP="008B45D8">
      <w:r>
        <w:t>The use of IPsec for the delivery of VoIP-CC-PDU is recommended.</w:t>
      </w:r>
    </w:p>
    <w:p w14:paraId="5DA3BB39" w14:textId="77777777" w:rsidR="008B45D8" w:rsidRDefault="008B45D8" w:rsidP="008B45D8">
      <w:r>
        <w:t>The required functions in the LEMF are:</w:t>
      </w:r>
    </w:p>
    <w:p w14:paraId="6D525677" w14:textId="77777777" w:rsidR="008B45D8" w:rsidRPr="00CE29CE" w:rsidRDefault="008B45D8" w:rsidP="008B45D8">
      <w:pPr>
        <w:pStyle w:val="B1"/>
        <w:jc w:val="both"/>
        <w:rPr>
          <w:i/>
        </w:rPr>
      </w:pPr>
      <w:r>
        <w:t>-</w:t>
      </w:r>
      <w:r w:rsidRPr="00CE29CE">
        <w:rPr>
          <w:i/>
        </w:rPr>
        <w:tab/>
      </w:r>
      <w:r w:rsidRPr="00D55CA0">
        <w:t>Collecting and storing of the incoming packets with the sequence numbers and time-stamp.</w:t>
      </w:r>
    </w:p>
    <w:p w14:paraId="0ACC0E7E" w14:textId="77777777" w:rsidR="008B45D8" w:rsidRPr="00D55CA0" w:rsidRDefault="008B45D8" w:rsidP="008B45D8">
      <w:pPr>
        <w:pStyle w:val="B1"/>
        <w:jc w:val="both"/>
      </w:pPr>
      <w:r w:rsidRPr="00CE29CE">
        <w:rPr>
          <w:i/>
        </w:rPr>
        <w:t>-</w:t>
      </w:r>
      <w:r w:rsidRPr="00CE29CE">
        <w:rPr>
          <w:i/>
        </w:rPr>
        <w:tab/>
      </w:r>
      <w:r w:rsidRPr="00D55CA0">
        <w:t xml:space="preserve">Correlating of CC to IRI with the use of the </w:t>
      </w:r>
      <w:proofErr w:type="spellStart"/>
      <w:r w:rsidRPr="00D55CA0">
        <w:t>Voip</w:t>
      </w:r>
      <w:proofErr w:type="spellEnd"/>
      <w:r w:rsidRPr="00D55CA0">
        <w:t xml:space="preserve">-Correlation Number in the </w:t>
      </w:r>
      <w:proofErr w:type="spellStart"/>
      <w:r w:rsidRPr="00D55CA0">
        <w:t>VoipLIC</w:t>
      </w:r>
      <w:proofErr w:type="spellEnd"/>
      <w:r w:rsidRPr="00D55CA0">
        <w:t>-header.</w:t>
      </w:r>
    </w:p>
    <w:p w14:paraId="29611ACE" w14:textId="77777777" w:rsidR="00861CA5" w:rsidRDefault="00861CA5">
      <w:pPr>
        <w:overflowPunct/>
        <w:autoSpaceDE/>
        <w:autoSpaceDN/>
        <w:adjustRightInd/>
        <w:spacing w:after="0"/>
        <w:textAlignment w:val="auto"/>
        <w:rPr>
          <w:rFonts w:ascii="Arial" w:hAnsi="Arial"/>
          <w:sz w:val="36"/>
          <w:lang w:val="it-IT"/>
        </w:rPr>
      </w:pPr>
      <w:r>
        <w:rPr>
          <w:lang w:val="it-IT"/>
        </w:rPr>
        <w:br w:type="page"/>
      </w:r>
    </w:p>
    <w:p w14:paraId="5154A39B" w14:textId="1CD4C39D" w:rsidR="008B45D8" w:rsidRPr="00750150" w:rsidRDefault="008B45D8" w:rsidP="008B45D8">
      <w:pPr>
        <w:pStyle w:val="Heading8"/>
        <w:rPr>
          <w:lang w:val="it-IT"/>
        </w:rPr>
      </w:pPr>
      <w:bookmarkStart w:id="484" w:name="_Toc153138104"/>
      <w:r w:rsidRPr="00750150">
        <w:rPr>
          <w:lang w:val="it-IT"/>
        </w:rPr>
        <w:t>Annex L (normative):</w:t>
      </w:r>
      <w:r w:rsidRPr="00750150">
        <w:rPr>
          <w:lang w:val="it-IT"/>
        </w:rPr>
        <w:br/>
        <w:t>Conference HI3 Interface</w:t>
      </w:r>
      <w:bookmarkEnd w:id="484"/>
    </w:p>
    <w:p w14:paraId="3715551D" w14:textId="77777777" w:rsidR="008B45D8" w:rsidRPr="00750150" w:rsidRDefault="008B45D8" w:rsidP="008B45D8">
      <w:pPr>
        <w:pStyle w:val="Heading1"/>
        <w:rPr>
          <w:lang w:val="it-IT"/>
        </w:rPr>
      </w:pPr>
      <w:bookmarkStart w:id="485" w:name="_Toc153138105"/>
      <w:r w:rsidRPr="00750150">
        <w:rPr>
          <w:lang w:val="it-IT"/>
        </w:rPr>
        <w:t>L.1</w:t>
      </w:r>
      <w:r w:rsidRPr="00750150">
        <w:rPr>
          <w:lang w:val="it-IT"/>
        </w:rPr>
        <w:tab/>
        <w:t>Conf CC Protocol Data Unit</w:t>
      </w:r>
      <w:bookmarkEnd w:id="485"/>
    </w:p>
    <w:p w14:paraId="486F1147" w14:textId="77777777" w:rsidR="008B45D8" w:rsidRPr="00EF2B44" w:rsidRDefault="008B45D8" w:rsidP="008B45D8">
      <w:r>
        <w:t>The Conference CC Protocol Data Unit (Conf-CC-PDU) is delivered to the LEMF using UDP or TCP as the transport protocol. The use of UDP or TCP is done according to the national regulations.</w:t>
      </w:r>
    </w:p>
    <w:p w14:paraId="67F69F2A" w14:textId="77777777" w:rsidR="008B45D8" w:rsidRDefault="008B45D8" w:rsidP="008B45D8">
      <w:r>
        <w:t>The Conf-CC-PDU consists of the following two:</w:t>
      </w:r>
    </w:p>
    <w:p w14:paraId="7B450E4F" w14:textId="77777777" w:rsidR="008B45D8" w:rsidRDefault="008B45D8" w:rsidP="008B45D8">
      <w:pPr>
        <w:pStyle w:val="B1"/>
      </w:pPr>
      <w:r>
        <w:t>-</w:t>
      </w:r>
      <w:r>
        <w:tab/>
        <w:t>Conference LI Correlation header (</w:t>
      </w:r>
      <w:proofErr w:type="spellStart"/>
      <w:r>
        <w:t>ConfLIC</w:t>
      </w:r>
      <w:proofErr w:type="spellEnd"/>
      <w:r>
        <w:t>-header)</w:t>
      </w:r>
    </w:p>
    <w:p w14:paraId="2342D6CD" w14:textId="77777777" w:rsidR="008B45D8" w:rsidRDefault="008B45D8" w:rsidP="008B45D8">
      <w:pPr>
        <w:pStyle w:val="B1"/>
      </w:pPr>
      <w:r>
        <w:t>-</w:t>
      </w:r>
      <w:r>
        <w:tab/>
        <w:t>Payload</w:t>
      </w:r>
    </w:p>
    <w:p w14:paraId="563731BD" w14:textId="77777777" w:rsidR="008B45D8" w:rsidRDefault="008B45D8" w:rsidP="008B45D8">
      <w:r>
        <w:t>The general principles of Conf-CC-PDU delivery is described in clause 11.6.</w:t>
      </w:r>
    </w:p>
    <w:p w14:paraId="1E7C1380" w14:textId="77777777" w:rsidR="008B45D8" w:rsidRDefault="008B45D8" w:rsidP="008B45D8">
      <w:pPr>
        <w:pStyle w:val="Heading1"/>
      </w:pPr>
      <w:bookmarkStart w:id="486" w:name="_Toc153138106"/>
      <w:r>
        <w:t>L.2</w:t>
      </w:r>
      <w:r>
        <w:tab/>
        <w:t>Definition of Conference LI Correlation header</w:t>
      </w:r>
      <w:bookmarkEnd w:id="486"/>
    </w:p>
    <w:p w14:paraId="1904E84C" w14:textId="77777777" w:rsidR="008B45D8" w:rsidRDefault="008B45D8" w:rsidP="008B45D8">
      <w:proofErr w:type="spellStart"/>
      <w:r>
        <w:t>ConfLIC</w:t>
      </w:r>
      <w:proofErr w:type="spellEnd"/>
      <w:r>
        <w:t>-header is defined in ASN.1 [5] (see annex B.11.2) and is encoded according to BER [6]. It contains the following attributes:</w:t>
      </w:r>
    </w:p>
    <w:p w14:paraId="6C507A6E" w14:textId="77777777" w:rsidR="008B45D8" w:rsidRDefault="008B45D8" w:rsidP="008B45D8">
      <w:pPr>
        <w:pStyle w:val="B1"/>
      </w:pPr>
      <w:r>
        <w:t>-</w:t>
      </w:r>
      <w:r>
        <w:tab/>
        <w:t>Object Identifier (hi3DomainId)</w:t>
      </w:r>
    </w:p>
    <w:p w14:paraId="6675D175" w14:textId="77777777" w:rsidR="008B45D8" w:rsidRDefault="008B45D8" w:rsidP="008B45D8">
      <w:pPr>
        <w:pStyle w:val="B1"/>
      </w:pPr>
      <w:r>
        <w:t>-</w:t>
      </w:r>
      <w:r>
        <w:tab/>
        <w:t>Lawful Interception Identifier (</w:t>
      </w:r>
      <w:proofErr w:type="spellStart"/>
      <w:r>
        <w:t>lIID</w:t>
      </w:r>
      <w:proofErr w:type="spellEnd"/>
      <w:r>
        <w:t>, optional). The handling of Lawful Interception Identifier is done according to national requirements.</w:t>
      </w:r>
    </w:p>
    <w:p w14:paraId="50F16D50" w14:textId="77777777" w:rsidR="008B45D8" w:rsidRDefault="008B45D8" w:rsidP="008B45D8">
      <w:pPr>
        <w:pStyle w:val="B1"/>
      </w:pPr>
      <w:r>
        <w:t>-</w:t>
      </w:r>
      <w:r>
        <w:tab/>
        <w:t>Conference Correlation (</w:t>
      </w:r>
      <w:proofErr w:type="spellStart"/>
      <w:r>
        <w:t>confCorrelation</w:t>
      </w:r>
      <w:proofErr w:type="spellEnd"/>
      <w:r>
        <w:t>). This is defined in B.11.1 and the handling of the same is described in clause 11.</w:t>
      </w:r>
    </w:p>
    <w:p w14:paraId="58FB80E9" w14:textId="77777777" w:rsidR="008B45D8" w:rsidRDefault="008B45D8" w:rsidP="008B45D8">
      <w:pPr>
        <w:pStyle w:val="B1"/>
      </w:pPr>
      <w:r>
        <w:t>-</w:t>
      </w:r>
      <w:r>
        <w:tab/>
        <w:t>Time Stamp (</w:t>
      </w:r>
      <w:proofErr w:type="spellStart"/>
      <w:r>
        <w:t>timeStamp</w:t>
      </w:r>
      <w:proofErr w:type="spellEnd"/>
      <w:r>
        <w:t>, optional). The handling of time-stamp is done according to national requirements.</w:t>
      </w:r>
    </w:p>
    <w:p w14:paraId="438D453C" w14:textId="77777777" w:rsidR="008B45D8" w:rsidRDefault="008B45D8" w:rsidP="008B45D8">
      <w:pPr>
        <w:pStyle w:val="B1"/>
      </w:pPr>
      <w:r>
        <w:t>-</w:t>
      </w:r>
      <w:r>
        <w:tab/>
        <w:t>Sequence Number (sequence-number). Sequence Number is an integer incremented each time a T-PDU is delivered. Handling of sequence number is done according to national requirements.</w:t>
      </w:r>
    </w:p>
    <w:p w14:paraId="1DA5D96E" w14:textId="77777777" w:rsidR="008B45D8" w:rsidRDefault="008B45D8" w:rsidP="008B45D8">
      <w:pPr>
        <w:pStyle w:val="B1"/>
      </w:pPr>
      <w:r>
        <w:t>-</w:t>
      </w:r>
      <w:r>
        <w:tab/>
        <w:t xml:space="preserve">TPDU direction (t-PDU-direction) indicates the direction of the T-PDU and it accommodates the following </w:t>
      </w:r>
      <w:proofErr w:type="spellStart"/>
      <w:r>
        <w:t>possibilties</w:t>
      </w:r>
      <w:proofErr w:type="spellEnd"/>
      <w:r>
        <w:t>:</w:t>
      </w:r>
    </w:p>
    <w:p w14:paraId="7E930123" w14:textId="77777777" w:rsidR="008B45D8" w:rsidRDefault="008B45D8" w:rsidP="008B45D8">
      <w:pPr>
        <w:pStyle w:val="B2"/>
      </w:pPr>
      <w:r>
        <w:t>-</w:t>
      </w:r>
      <w:r>
        <w:tab/>
        <w:t>From the target (from-target). The Conf-CC-PDU is coming from the target to the conference mixer.</w:t>
      </w:r>
    </w:p>
    <w:p w14:paraId="689F940C" w14:textId="77777777" w:rsidR="008B45D8" w:rsidRDefault="008B45D8" w:rsidP="008B45D8">
      <w:pPr>
        <w:pStyle w:val="B2"/>
      </w:pPr>
      <w:r>
        <w:t>-</w:t>
      </w:r>
      <w:r>
        <w:tab/>
        <w:t>To the target (to-target). The Conf-CC-PDU is sent towards the target from the conference mixer.</w:t>
      </w:r>
    </w:p>
    <w:p w14:paraId="4CFF85C6" w14:textId="77777777" w:rsidR="008B45D8" w:rsidRDefault="008B45D8" w:rsidP="008B45D8">
      <w:pPr>
        <w:pStyle w:val="B2"/>
      </w:pPr>
      <w:r>
        <w:t>-</w:t>
      </w:r>
      <w:r>
        <w:tab/>
        <w:t>Not known (not known). This is used when the TPDU direction cannot be determined.</w:t>
      </w:r>
    </w:p>
    <w:p w14:paraId="01BBC89D" w14:textId="77777777" w:rsidR="008B45D8" w:rsidRDefault="008B45D8" w:rsidP="008B45D8">
      <w:pPr>
        <w:pStyle w:val="B2"/>
      </w:pPr>
      <w:r>
        <w:t>-</w:t>
      </w:r>
      <w:r>
        <w:tab/>
        <w:t>Conference target (</w:t>
      </w:r>
      <w:proofErr w:type="spellStart"/>
      <w:r>
        <w:t>conftarget</w:t>
      </w:r>
      <w:proofErr w:type="spellEnd"/>
      <w:r>
        <w:t>). This value is to be used when conference itself is the target.</w:t>
      </w:r>
    </w:p>
    <w:p w14:paraId="1C0BCDAF" w14:textId="77777777" w:rsidR="008B45D8" w:rsidRDefault="008B45D8" w:rsidP="008B45D8">
      <w:pPr>
        <w:pStyle w:val="B2"/>
      </w:pPr>
      <w:r>
        <w:t>-</w:t>
      </w:r>
      <w:r>
        <w:tab/>
        <w:t>From the Mixer (from-mixer). The Conf-CC-PDU is coming from the conference mixer.</w:t>
      </w:r>
    </w:p>
    <w:p w14:paraId="0BDE7138" w14:textId="77777777" w:rsidR="008B45D8" w:rsidRDefault="008B45D8" w:rsidP="008B45D8">
      <w:pPr>
        <w:pStyle w:val="B2"/>
      </w:pPr>
      <w:r>
        <w:t>-</w:t>
      </w:r>
      <w:r>
        <w:tab/>
        <w:t>To the Mixer (to-mixer). The Conf-CC-PDU is sent towards the conference mixer.</w:t>
      </w:r>
    </w:p>
    <w:p w14:paraId="6FAA3620" w14:textId="77777777" w:rsidR="008B45D8" w:rsidRDefault="008B45D8" w:rsidP="008B45D8">
      <w:pPr>
        <w:pStyle w:val="B2"/>
      </w:pPr>
      <w:r>
        <w:t>-</w:t>
      </w:r>
      <w:r>
        <w:tab/>
        <w:t>Combined (combined). The Conf-CC-PDU is combined consists to and from the conference mixer or to and from the target.</w:t>
      </w:r>
    </w:p>
    <w:p w14:paraId="6FEB6016" w14:textId="77777777" w:rsidR="008B45D8" w:rsidRDefault="008B45D8" w:rsidP="008B45D8">
      <w:pPr>
        <w:pStyle w:val="B1"/>
      </w:pPr>
      <w:r>
        <w:t>-</w:t>
      </w:r>
      <w:r>
        <w:tab/>
        <w:t>National parameters (national-HI3-ASN1Parameters, optional)</w:t>
      </w:r>
      <w:r>
        <w:br/>
        <w:t>This parameter is encoded according to national requirements.</w:t>
      </w:r>
    </w:p>
    <w:p w14:paraId="33D20C93" w14:textId="77777777" w:rsidR="008B45D8" w:rsidRDefault="008B45D8" w:rsidP="008B45D8">
      <w:pPr>
        <w:pStyle w:val="B1"/>
      </w:pPr>
      <w:r>
        <w:t>-</w:t>
      </w:r>
      <w:r>
        <w:tab/>
        <w:t>Media ID (</w:t>
      </w:r>
      <w:proofErr w:type="spellStart"/>
      <w:r>
        <w:t>mediaID</w:t>
      </w:r>
      <w:proofErr w:type="spellEnd"/>
      <w:r>
        <w:t>, optional)</w:t>
      </w:r>
      <w:r>
        <w:br/>
        <w:t>This indicates media information being exchanged by parties on the conference. This includes the following two:</w:t>
      </w:r>
    </w:p>
    <w:p w14:paraId="1C39427D" w14:textId="77777777" w:rsidR="008B45D8" w:rsidRPr="002E68E5" w:rsidRDefault="008B45D8" w:rsidP="008B45D8">
      <w:pPr>
        <w:pStyle w:val="B2"/>
      </w:pPr>
      <w:r w:rsidRPr="002E68E5">
        <w:t>-</w:t>
      </w:r>
      <w:r>
        <w:tab/>
      </w:r>
      <w:proofErr w:type="spellStart"/>
      <w:r w:rsidRPr="002E68E5">
        <w:t>ConfPartyInformation</w:t>
      </w:r>
      <w:proofErr w:type="spellEnd"/>
      <w:r w:rsidRPr="002E68E5">
        <w:t xml:space="preserve"> (</w:t>
      </w:r>
      <w:proofErr w:type="spellStart"/>
      <w:r w:rsidRPr="002E68E5">
        <w:t>sourceUserID</w:t>
      </w:r>
      <w:proofErr w:type="spellEnd"/>
      <w:r w:rsidRPr="002E68E5">
        <w:t>, optional). This includes the conference side of the SDP information.</w:t>
      </w:r>
    </w:p>
    <w:p w14:paraId="5BB87C24" w14:textId="77777777" w:rsidR="008B45D8" w:rsidRDefault="008B45D8" w:rsidP="008B45D8">
      <w:pPr>
        <w:pStyle w:val="B2"/>
      </w:pPr>
      <w:r>
        <w:t>-</w:t>
      </w:r>
      <w:r>
        <w:tab/>
      </w:r>
      <w:r w:rsidRPr="002E68E5">
        <w:t>Stream ID (</w:t>
      </w:r>
      <w:proofErr w:type="spellStart"/>
      <w:r w:rsidRPr="002E68E5">
        <w:t>stream</w:t>
      </w:r>
      <w:r>
        <w:t>ID</w:t>
      </w:r>
      <w:proofErr w:type="spellEnd"/>
      <w:r w:rsidRPr="002E68E5">
        <w:t>, optional). This includes the stream ID from the SDP.</w:t>
      </w:r>
    </w:p>
    <w:p w14:paraId="4F7F5CE6" w14:textId="77777777" w:rsidR="008B45D8" w:rsidRDefault="008B45D8" w:rsidP="008B45D8">
      <w:pPr>
        <w:pStyle w:val="Heading1"/>
      </w:pPr>
      <w:bookmarkStart w:id="487" w:name="_Toc153138107"/>
      <w:r>
        <w:t>L.3</w:t>
      </w:r>
      <w:r>
        <w:tab/>
        <w:t>Definition of Payload</w:t>
      </w:r>
      <w:bookmarkEnd w:id="487"/>
    </w:p>
    <w:p w14:paraId="641BCC01" w14:textId="77777777" w:rsidR="008B45D8" w:rsidRDefault="008B45D8" w:rsidP="008B45D8">
      <w:r>
        <w:t xml:space="preserve">Within the Conf-CC-PDU, the Payload (payload as seen in ASN.1) follows the </w:t>
      </w:r>
      <w:proofErr w:type="spellStart"/>
      <w:r>
        <w:t>ConfLIC</w:t>
      </w:r>
      <w:proofErr w:type="spellEnd"/>
      <w:r>
        <w:t xml:space="preserve"> header and contains the user-plane packets of a conference call and the source of the packets is determined as per the TPDU direction.</w:t>
      </w:r>
    </w:p>
    <w:p w14:paraId="196E2426" w14:textId="77777777" w:rsidR="008B45D8" w:rsidRDefault="008B45D8" w:rsidP="008B45D8">
      <w:r>
        <w:t>The payload information for the intercepted conference contains the packets that includes the IP layer and above (</w:t>
      </w:r>
      <w:r w:rsidR="00195D92">
        <w:t>e.g.</w:t>
      </w:r>
      <w:r>
        <w:t xml:space="preserve"> IP/UDP/RTP).</w:t>
      </w:r>
    </w:p>
    <w:p w14:paraId="316D7ADB" w14:textId="77777777" w:rsidR="008B45D8" w:rsidRDefault="008B45D8" w:rsidP="008B45D8">
      <w:pPr>
        <w:pStyle w:val="Heading1"/>
      </w:pPr>
      <w:bookmarkStart w:id="488" w:name="_Toc153138108"/>
      <w:r>
        <w:t>L.4</w:t>
      </w:r>
      <w:r>
        <w:tab/>
        <w:t>LEMF Considerations</w:t>
      </w:r>
      <w:bookmarkEnd w:id="488"/>
    </w:p>
    <w:p w14:paraId="500EEE1D" w14:textId="77777777" w:rsidR="008B45D8" w:rsidRDefault="008B45D8" w:rsidP="008B45D8">
      <w:r>
        <w:t>The use of IPsec for the delivery of Conf-CC-PDU is recommended.</w:t>
      </w:r>
    </w:p>
    <w:p w14:paraId="67D19E1B" w14:textId="77777777" w:rsidR="008B45D8" w:rsidRDefault="008B45D8" w:rsidP="008B45D8">
      <w:r>
        <w:t>The required functions in the LEMF are:</w:t>
      </w:r>
    </w:p>
    <w:p w14:paraId="6FAB6E43" w14:textId="77777777" w:rsidR="008B45D8" w:rsidRDefault="008B45D8" w:rsidP="008B45D8">
      <w:pPr>
        <w:pStyle w:val="B1"/>
      </w:pPr>
      <w:r>
        <w:t>-</w:t>
      </w:r>
      <w:r>
        <w:tab/>
        <w:t>Collecting and storing of the incoming packets with the sequence numbers and time-stamp.</w:t>
      </w:r>
    </w:p>
    <w:p w14:paraId="1EB1F53B" w14:textId="77777777" w:rsidR="008B45D8" w:rsidRDefault="008B45D8" w:rsidP="008B45D8">
      <w:pPr>
        <w:pStyle w:val="B1"/>
      </w:pPr>
      <w:r>
        <w:t>-</w:t>
      </w:r>
      <w:r>
        <w:tab/>
        <w:t xml:space="preserve">Correlating the CC to IRI with the use of </w:t>
      </w:r>
      <w:proofErr w:type="spellStart"/>
      <w:r>
        <w:t>ConfCorrelation</w:t>
      </w:r>
      <w:proofErr w:type="spellEnd"/>
      <w:r>
        <w:t>.</w:t>
      </w:r>
    </w:p>
    <w:p w14:paraId="2C1999B3" w14:textId="77777777" w:rsidR="008B45D8" w:rsidRDefault="008B45D8" w:rsidP="008B45D8">
      <w:pPr>
        <w:pStyle w:val="Heading8"/>
      </w:pPr>
      <w:r>
        <w:br w:type="page"/>
      </w:r>
      <w:bookmarkStart w:id="489" w:name="_Toc153138109"/>
      <w:r w:rsidRPr="0057609F">
        <w:rPr>
          <w:lang w:val="en-US"/>
        </w:rPr>
        <w:t xml:space="preserve">Annex </w:t>
      </w:r>
      <w:r>
        <w:rPr>
          <w:lang w:val="en-US"/>
        </w:rPr>
        <w:t>M (</w:t>
      </w:r>
      <w:r w:rsidR="001B3BAA">
        <w:rPr>
          <w:lang w:val="en-US"/>
        </w:rPr>
        <w:t>i</w:t>
      </w:r>
      <w:r>
        <w:rPr>
          <w:lang w:val="en-US"/>
        </w:rPr>
        <w:t>nformative):</w:t>
      </w:r>
      <w:r w:rsidRPr="005C341F">
        <w:rPr>
          <w:lang w:val="en-US"/>
        </w:rPr>
        <w:br/>
      </w:r>
      <w:r>
        <w:rPr>
          <w:lang w:val="en-US"/>
        </w:rPr>
        <w:t>Generic LI n</w:t>
      </w:r>
      <w:r w:rsidRPr="0057609F">
        <w:rPr>
          <w:lang w:val="en-US"/>
        </w:rPr>
        <w:t xml:space="preserve">otification </w:t>
      </w:r>
      <w:r>
        <w:rPr>
          <w:lang w:val="en-US"/>
        </w:rPr>
        <w:t>(HI1 n</w:t>
      </w:r>
      <w:r w:rsidRPr="0057609F">
        <w:rPr>
          <w:lang w:val="en-US"/>
        </w:rPr>
        <w:t xml:space="preserve">otification </w:t>
      </w:r>
      <w:r w:rsidRPr="003D6EC0">
        <w:t>using HI2 method</w:t>
      </w:r>
      <w:r>
        <w:t>)</w:t>
      </w:r>
      <w:bookmarkEnd w:id="489"/>
    </w:p>
    <w:p w14:paraId="6D2A2385" w14:textId="77777777" w:rsidR="008B45D8" w:rsidRPr="00C631F4" w:rsidRDefault="008B45D8" w:rsidP="008B45D8">
      <w:pPr>
        <w:pStyle w:val="Heading1"/>
      </w:pPr>
      <w:bookmarkStart w:id="490" w:name="_Toc153138110"/>
      <w:r>
        <w:t>M.</w:t>
      </w:r>
      <w:r w:rsidRPr="00C631F4">
        <w:t>1</w:t>
      </w:r>
      <w:r>
        <w:tab/>
      </w:r>
      <w:r w:rsidRPr="00C631F4">
        <w:t>HI.1 delivery methods preferences:</w:t>
      </w:r>
      <w:bookmarkEnd w:id="490"/>
    </w:p>
    <w:p w14:paraId="04A187B4" w14:textId="77777777" w:rsidR="008B45D8" w:rsidRPr="0004545B" w:rsidRDefault="008B45D8" w:rsidP="00F447CE">
      <w:pPr>
        <w:keepNext/>
        <w:tabs>
          <w:tab w:val="left" w:pos="1276"/>
          <w:tab w:val="left" w:pos="2977"/>
        </w:tabs>
      </w:pPr>
      <w:r w:rsidRPr="0004545B">
        <w:t>Based on clause 4</w:t>
      </w:r>
      <w:r>
        <w:t>.4</w:t>
      </w:r>
      <w:r w:rsidRPr="0004545B">
        <w:t xml:space="preserve"> of this TS</w:t>
      </w:r>
      <w:r>
        <w:t> </w:t>
      </w:r>
      <w:r w:rsidRPr="0004545B">
        <w:t xml:space="preserve">33.108, </w:t>
      </w:r>
      <w:r>
        <w:t>this annex defines a</w:t>
      </w:r>
      <w:r w:rsidRPr="0004545B">
        <w:t xml:space="preserve"> system of management notification of LI system with the Handover interface port 1 (HI1).</w:t>
      </w:r>
    </w:p>
    <w:p w14:paraId="43DFA489" w14:textId="77777777" w:rsidR="008B45D8" w:rsidRPr="0004545B" w:rsidRDefault="008B45D8" w:rsidP="00F447CE">
      <w:pPr>
        <w:keepNext/>
        <w:tabs>
          <w:tab w:val="left" w:pos="1276"/>
          <w:tab w:val="left" w:pos="2977"/>
        </w:tabs>
      </w:pPr>
      <w:r w:rsidRPr="0004545B">
        <w:t>The handover interface port 1 (HI1) have to transport specific LI service O&amp;M information from the operator</w:t>
      </w:r>
      <w:r>
        <w:t>'</w:t>
      </w:r>
      <w:r w:rsidRPr="0004545B">
        <w:t>s (NO/AN/SP) administration function to the LEMF.</w:t>
      </w:r>
      <w:r>
        <w:t xml:space="preserve"> </w:t>
      </w:r>
      <w:r w:rsidRPr="0004545B">
        <w:t xml:space="preserve">The individual notification parameters </w:t>
      </w:r>
      <w:r>
        <w:t>should</w:t>
      </w:r>
      <w:r w:rsidRPr="0004545B">
        <w:t xml:space="preserve"> be coded using ASN.1 and the basic encoding rules (BER). The delivery of HI1 has to be performed directly using the HI2 mechanism, in order to limit and to protect the LI MF and DF in terms of the number of interface to any other CSP</w:t>
      </w:r>
      <w:r>
        <w:t>'</w:t>
      </w:r>
      <w:r w:rsidRPr="0004545B">
        <w:t>s O&amp;M.</w:t>
      </w:r>
    </w:p>
    <w:p w14:paraId="75B7F2AF" w14:textId="77777777" w:rsidR="008B45D8" w:rsidRDefault="008B45D8" w:rsidP="008B45D8">
      <w:pPr>
        <w:pStyle w:val="NO"/>
      </w:pPr>
      <w:r>
        <w:t>NOTE 1:</w:t>
      </w:r>
      <w:r>
        <w:tab/>
        <w:t xml:space="preserve">The </w:t>
      </w:r>
      <w:r w:rsidRPr="00394378">
        <w:t>different O&amp;M models</w:t>
      </w:r>
      <w:r>
        <w:t>, specially the 3GPP TMF that may</w:t>
      </w:r>
      <w:r w:rsidRPr="00394378">
        <w:t xml:space="preserve"> </w:t>
      </w:r>
      <w:r>
        <w:t>apply are for further studies.</w:t>
      </w:r>
    </w:p>
    <w:p w14:paraId="2CE61864" w14:textId="77777777" w:rsidR="008B45D8" w:rsidRDefault="008B45D8" w:rsidP="008B45D8">
      <w:pPr>
        <w:pStyle w:val="NO"/>
      </w:pPr>
      <w:r>
        <w:t>NOTE 2:</w:t>
      </w:r>
      <w:r>
        <w:tab/>
        <w:t>This annex may be applied to LI HI1 solutions framework described in ETSI TS 101 671.</w:t>
      </w:r>
    </w:p>
    <w:p w14:paraId="12426EB3" w14:textId="77777777" w:rsidR="008B45D8" w:rsidRPr="005F6AFC" w:rsidRDefault="008B45D8" w:rsidP="00F447CE">
      <w:pPr>
        <w:keepNext/>
        <w:tabs>
          <w:tab w:val="left" w:pos="1276"/>
          <w:tab w:val="left" w:pos="2977"/>
        </w:tabs>
      </w:pPr>
      <w:r>
        <w:t xml:space="preserve">The </w:t>
      </w:r>
      <w:r w:rsidRPr="005F6AFC">
        <w:t xml:space="preserve">notification of </w:t>
      </w:r>
      <w:r>
        <w:t xml:space="preserve">some </w:t>
      </w:r>
      <w:r w:rsidRPr="005F6AFC">
        <w:t>action</w:t>
      </w:r>
      <w:r>
        <w:t>s</w:t>
      </w:r>
      <w:r w:rsidRPr="005F6AFC">
        <w:t xml:space="preserve"> performed by the operator on the LI system</w:t>
      </w:r>
      <w:r>
        <w:t xml:space="preserve"> is requested, only to notify the different elements of the LEA warrant, except the target's IDs. For security reason, any flow including such value may have to be limited. It is recommended to have a manual input in the LI system by the accredited staff of the operator.</w:t>
      </w:r>
    </w:p>
    <w:p w14:paraId="199D8F9D" w14:textId="77777777" w:rsidR="008B45D8" w:rsidRDefault="008B45D8" w:rsidP="008B45D8">
      <w:r w:rsidRPr="001C3AEA">
        <w:rPr>
          <w:lang w:val="en-US"/>
        </w:rPr>
        <w:t xml:space="preserve">If the HI1 is </w:t>
      </w:r>
      <w:r w:rsidRPr="001C3AEA">
        <w:t>used</w:t>
      </w:r>
      <w:r w:rsidRPr="001C3AEA">
        <w:rPr>
          <w:lang w:val="en-US"/>
        </w:rPr>
        <w:t xml:space="preserve"> for notification, it </w:t>
      </w:r>
      <w:r>
        <w:rPr>
          <w:lang w:val="en-US"/>
        </w:rPr>
        <w:t>may be</w:t>
      </w:r>
      <w:r w:rsidRPr="001C3AEA">
        <w:rPr>
          <w:lang w:val="en-US"/>
        </w:rPr>
        <w:t xml:space="preserve"> </w:t>
      </w:r>
      <w:r>
        <w:rPr>
          <w:lang w:val="en-US"/>
        </w:rPr>
        <w:t>used</w:t>
      </w:r>
      <w:r w:rsidRPr="001C3AEA">
        <w:rPr>
          <w:lang w:val="en-US"/>
        </w:rPr>
        <w:t xml:space="preserve"> for </w:t>
      </w:r>
      <w:r w:rsidRPr="001C3AEA">
        <w:t>LI management to send electronic notification to the LEMF in the following cases:</w:t>
      </w:r>
    </w:p>
    <w:p w14:paraId="4C9B318E" w14:textId="77777777" w:rsidR="008B45D8" w:rsidRPr="001C3AEA" w:rsidRDefault="008B45D8" w:rsidP="008B45D8">
      <w:pPr>
        <w:pStyle w:val="B1"/>
      </w:pPr>
      <w:r>
        <w:t>1)</w:t>
      </w:r>
      <w:r>
        <w:tab/>
        <w:t>a</w:t>
      </w:r>
      <w:r w:rsidRPr="001C3AEA">
        <w:t>fter the activation of lawful interception,</w:t>
      </w:r>
    </w:p>
    <w:p w14:paraId="78C90546" w14:textId="77777777" w:rsidR="008B45D8" w:rsidRDefault="008B45D8" w:rsidP="008B45D8">
      <w:pPr>
        <w:pStyle w:val="B1"/>
      </w:pPr>
      <w:r>
        <w:t>2)</w:t>
      </w:r>
      <w:r>
        <w:tab/>
        <w:t>a</w:t>
      </w:r>
      <w:r w:rsidRPr="001C3AEA">
        <w:t>fter the deac</w:t>
      </w:r>
      <w:r>
        <w:t>tivation of lawful interception,</w:t>
      </w:r>
    </w:p>
    <w:p w14:paraId="52DC55D3" w14:textId="77777777" w:rsidR="008B45D8" w:rsidRDefault="008B45D8" w:rsidP="008B45D8">
      <w:pPr>
        <w:pStyle w:val="B1"/>
      </w:pPr>
      <w:r>
        <w:t>3)</w:t>
      </w:r>
      <w:r>
        <w:tab/>
        <w:t>a</w:t>
      </w:r>
      <w:r w:rsidRPr="001C3AEA">
        <w:t>fter the modification of an active lawful interception.</w:t>
      </w:r>
    </w:p>
    <w:p w14:paraId="69D5622E" w14:textId="77777777" w:rsidR="008B45D8" w:rsidRDefault="008B45D8" w:rsidP="008B45D8">
      <w:pPr>
        <w:pStyle w:val="NO"/>
      </w:pPr>
      <w:r>
        <w:t>NOTE:</w:t>
      </w:r>
      <w:r w:rsidRPr="00BC3FCE">
        <w:tab/>
      </w:r>
      <w:r>
        <w:t>The detailed following points are for further studies:</w:t>
      </w:r>
    </w:p>
    <w:p w14:paraId="3A247972" w14:textId="77777777" w:rsidR="008B45D8" w:rsidRDefault="008B45D8" w:rsidP="008B45D8">
      <w:pPr>
        <w:pStyle w:val="B1"/>
      </w:pPr>
      <w:r>
        <w:t>-</w:t>
      </w:r>
      <w:r>
        <w:tab/>
        <w:t>broadcast status system,</w:t>
      </w:r>
    </w:p>
    <w:p w14:paraId="2453D21F" w14:textId="77777777" w:rsidR="008B45D8" w:rsidRPr="00BC3FCE" w:rsidRDefault="008B45D8" w:rsidP="008B45D8">
      <w:pPr>
        <w:pStyle w:val="B1"/>
      </w:pPr>
      <w:r>
        <w:t>-</w:t>
      </w:r>
      <w:r>
        <w:tab/>
        <w:t>alarm, especially</w:t>
      </w:r>
      <w:r w:rsidRPr="00937E5F">
        <w:t xml:space="preserve"> </w:t>
      </w:r>
      <w:r>
        <w:t>support for reporting alarm conditions (O&amp;M alarm NNI)</w:t>
      </w:r>
      <w:r w:rsidRPr="000F4735">
        <w:t xml:space="preserve"> </w:t>
      </w:r>
      <w:r>
        <w:t>,.-</w:t>
      </w:r>
      <w:r>
        <w:tab/>
        <w:t>an applicative keep-alive system.</w:t>
      </w:r>
    </w:p>
    <w:p w14:paraId="3EB0C295" w14:textId="77777777" w:rsidR="008B45D8" w:rsidRDefault="008B45D8" w:rsidP="008B45D8">
      <w:pPr>
        <w:keepNext/>
        <w:rPr>
          <w:lang w:val="en-US"/>
        </w:rPr>
      </w:pPr>
      <w:r>
        <w:rPr>
          <w:lang w:val="en-US"/>
        </w:rPr>
        <w:t>The IRI of HI 1 may include:</w:t>
      </w:r>
    </w:p>
    <w:p w14:paraId="1E25A75F" w14:textId="77777777" w:rsidR="008B45D8" w:rsidRPr="00A721A2" w:rsidRDefault="008B45D8" w:rsidP="008B45D8">
      <w:pPr>
        <w:pStyle w:val="B1"/>
      </w:pPr>
      <w:r>
        <w:t>-</w:t>
      </w:r>
      <w:r>
        <w:tab/>
        <w:t>t</w:t>
      </w:r>
      <w:r w:rsidRPr="00A721A2">
        <w:t>he OID,</w:t>
      </w:r>
    </w:p>
    <w:p w14:paraId="2592A7CD" w14:textId="77777777" w:rsidR="008B45D8" w:rsidRPr="00A721A2" w:rsidRDefault="008B45D8" w:rsidP="008B45D8">
      <w:pPr>
        <w:pStyle w:val="B1"/>
      </w:pPr>
      <w:r>
        <w:t>-</w:t>
      </w:r>
      <w:r>
        <w:tab/>
      </w:r>
      <w:r w:rsidRPr="00A721A2">
        <w:t xml:space="preserve">Lawful Interception </w:t>
      </w:r>
      <w:proofErr w:type="spellStart"/>
      <w:r w:rsidRPr="00A721A2">
        <w:t>IDentifier</w:t>
      </w:r>
      <w:proofErr w:type="spellEnd"/>
      <w:r w:rsidRPr="00A721A2">
        <w:t xml:space="preserve"> (LIID) </w:t>
      </w:r>
      <w:r>
        <w:t xml:space="preserve">that may be </w:t>
      </w:r>
      <w:r w:rsidRPr="00A721A2">
        <w:t>provided by the LEA</w:t>
      </w:r>
      <w:r>
        <w:t xml:space="preserve"> or by default by the CSP</w:t>
      </w:r>
      <w:r w:rsidRPr="00A721A2">
        <w:t>,</w:t>
      </w:r>
    </w:p>
    <w:p w14:paraId="063C3779" w14:textId="77777777" w:rsidR="008B45D8" w:rsidRPr="00A721A2" w:rsidRDefault="008B45D8" w:rsidP="008B45D8">
      <w:pPr>
        <w:pStyle w:val="B1"/>
      </w:pPr>
      <w:r>
        <w:t>-</w:t>
      </w:r>
      <w:r>
        <w:tab/>
      </w:r>
      <w:r w:rsidRPr="00A721A2">
        <w:t xml:space="preserve">Network-Identifier, to identify the operator </w:t>
      </w:r>
      <w:r>
        <w:t xml:space="preserve">or part of the network of the operator, </w:t>
      </w:r>
      <w:r w:rsidRPr="00A721A2">
        <w:t xml:space="preserve">sending such IRI. The value </w:t>
      </w:r>
      <w:r>
        <w:t>may be</w:t>
      </w:r>
      <w:r w:rsidRPr="00A721A2">
        <w:t xml:space="preserve"> </w:t>
      </w:r>
      <w:r>
        <w:t xml:space="preserve">determined </w:t>
      </w:r>
      <w:r w:rsidRPr="00A721A2">
        <w:t xml:space="preserve">by </w:t>
      </w:r>
      <w:r>
        <w:t>national regulation,</w:t>
      </w:r>
    </w:p>
    <w:p w14:paraId="4F28C1D2" w14:textId="77777777" w:rsidR="008B45D8" w:rsidRPr="00A721A2" w:rsidRDefault="008B45D8" w:rsidP="008B45D8">
      <w:pPr>
        <w:pStyle w:val="B1"/>
      </w:pPr>
      <w:r>
        <w:t>-</w:t>
      </w:r>
      <w:r>
        <w:tab/>
      </w:r>
      <w:proofErr w:type="spellStart"/>
      <w:r w:rsidRPr="00A721A2">
        <w:t>BroadcastArea</w:t>
      </w:r>
      <w:proofErr w:type="spellEnd"/>
      <w:r w:rsidRPr="00A721A2">
        <w:t xml:space="preserve"> ID, to identify to which geographical area apply the interception. A Broadcast Area is used to select the group of NEs (network elements) which an interception applies to. This group may be built on the basis of network type, technology type or geographic details to fit national regulation and jurisdiction. </w:t>
      </w:r>
      <w:r w:rsidRPr="001F022F">
        <w:t xml:space="preserve">The pre-defined values may be decided by </w:t>
      </w:r>
      <w:r>
        <w:t xml:space="preserve">national regulation or </w:t>
      </w:r>
      <w:r w:rsidRPr="001F022F">
        <w:t>the CSP to determinate the specific part of the network or platform on which the target identity (</w:t>
      </w:r>
      <w:proofErr w:type="spellStart"/>
      <w:r w:rsidRPr="001F022F">
        <w:t>ies</w:t>
      </w:r>
      <w:proofErr w:type="spellEnd"/>
      <w:r w:rsidRPr="001F022F">
        <w:t>) has to be activated or deactivated</w:t>
      </w:r>
      <w:r>
        <w:t>,</w:t>
      </w:r>
    </w:p>
    <w:p w14:paraId="69A07D36" w14:textId="77777777" w:rsidR="008B45D8" w:rsidRPr="00A721A2" w:rsidRDefault="008B45D8" w:rsidP="008B45D8">
      <w:pPr>
        <w:pStyle w:val="B1"/>
      </w:pPr>
      <w:r>
        <w:t>-</w:t>
      </w:r>
      <w:r>
        <w:tab/>
      </w:r>
      <w:proofErr w:type="spellStart"/>
      <w:r w:rsidRPr="00A721A2">
        <w:t>deliveryInformation</w:t>
      </w:r>
      <w:proofErr w:type="spellEnd"/>
      <w:r w:rsidRPr="00A721A2">
        <w:t xml:space="preserve"> which has been decided by the LEA in term</w:t>
      </w:r>
      <w:r>
        <w:t>s of delivery numbers, IP addresses for HI2 and HI3,</w:t>
      </w:r>
    </w:p>
    <w:p w14:paraId="4CF07E59" w14:textId="77777777" w:rsidR="008B45D8" w:rsidRPr="00A721A2" w:rsidRDefault="008B45D8" w:rsidP="008B45D8">
      <w:pPr>
        <w:pStyle w:val="B1"/>
      </w:pPr>
      <w:r>
        <w:t>-</w:t>
      </w:r>
      <w:r>
        <w:tab/>
      </w:r>
      <w:proofErr w:type="spellStart"/>
      <w:r w:rsidRPr="00A721A2">
        <w:t>liActivatedTime</w:t>
      </w:r>
      <w:proofErr w:type="spellEnd"/>
      <w:r>
        <w:t xml:space="preserve">, </w:t>
      </w:r>
      <w:r w:rsidRPr="00A721A2">
        <w:t xml:space="preserve">in Generalized time with UTC format, </w:t>
      </w:r>
      <w:r>
        <w:t>unless defined by national regulation. The day and time either given by the warrant, or of the actual LI activation by the operator, may be used as a value of this field.,</w:t>
      </w:r>
    </w:p>
    <w:p w14:paraId="412BEE3B" w14:textId="77777777" w:rsidR="008B45D8" w:rsidRDefault="008B45D8" w:rsidP="008B45D8">
      <w:pPr>
        <w:pStyle w:val="B1"/>
      </w:pPr>
      <w:r>
        <w:t>-</w:t>
      </w:r>
      <w:r>
        <w:tab/>
      </w:r>
      <w:proofErr w:type="spellStart"/>
      <w:r w:rsidRPr="00A721A2">
        <w:t>liDeactivatedTime</w:t>
      </w:r>
      <w:r>
        <w:t>,</w:t>
      </w:r>
      <w:r w:rsidRPr="00A721A2">
        <w:t>in</w:t>
      </w:r>
      <w:proofErr w:type="spellEnd"/>
      <w:r w:rsidRPr="00A721A2">
        <w:t xml:space="preserve"> Generalized time with UTC format,</w:t>
      </w:r>
      <w:r>
        <w:t xml:space="preserve"> unless defined by national regulation. The day and time either given by the warrant, or of the time of the actual LI deactivation by the operator, may be used as a value of this field,</w:t>
      </w:r>
    </w:p>
    <w:p w14:paraId="4D5F155D" w14:textId="77777777" w:rsidR="008B45D8" w:rsidRPr="00A721A2" w:rsidRDefault="008B45D8" w:rsidP="008B45D8">
      <w:pPr>
        <w:pStyle w:val="B1"/>
      </w:pPr>
      <w:r w:rsidRPr="00034F3A">
        <w:t>-</w:t>
      </w:r>
      <w:r w:rsidRPr="00034F3A">
        <w:tab/>
      </w:r>
      <w:proofErr w:type="spellStart"/>
      <w:r w:rsidRPr="00034F3A">
        <w:t>liSetUpTime</w:t>
      </w:r>
      <w:proofErr w:type="spellEnd"/>
      <w:r w:rsidRPr="00034F3A">
        <w:tab/>
        <w:t>the date and time when the warrant is entered into the ADMF. Format to be decided by national regulation. It is recommended to use Generalized time with UTC format</w:t>
      </w:r>
      <w:r>
        <w:t>,</w:t>
      </w:r>
    </w:p>
    <w:p w14:paraId="53C37902" w14:textId="77777777" w:rsidR="008B45D8" w:rsidRDefault="008B45D8" w:rsidP="008B45D8">
      <w:pPr>
        <w:pStyle w:val="B1"/>
        <w:rPr>
          <w:lang w:val="en-US"/>
        </w:rPr>
      </w:pPr>
      <w:r>
        <w:t>-</w:t>
      </w:r>
      <w:r>
        <w:tab/>
        <w:t>t</w:t>
      </w:r>
      <w:r w:rsidRPr="00A721A2">
        <w:t>ype of interception (</w:t>
      </w:r>
      <w:r>
        <w:t>voice IRI and CC, voice IRI only, data IRI and CC, data IRI only, voice and data IRI and CC, voice and data IRI only</w:t>
      </w:r>
      <w:r w:rsidRPr="00B34E8B">
        <w:t xml:space="preserve"> </w:t>
      </w:r>
      <w:r>
        <w:t>)</w:t>
      </w:r>
      <w:r w:rsidRPr="00B34E8B">
        <w:t xml:space="preserve"> </w:t>
      </w:r>
      <w:r>
        <w:t>,</w:t>
      </w:r>
    </w:p>
    <w:p w14:paraId="0D0634F8" w14:textId="77777777" w:rsidR="008B45D8" w:rsidRDefault="008B45D8" w:rsidP="008B45D8">
      <w:pPr>
        <w:pStyle w:val="B1"/>
      </w:pPr>
      <w:r>
        <w:t>-</w:t>
      </w:r>
      <w:r>
        <w:tab/>
      </w:r>
      <w:r w:rsidRPr="00A721A2">
        <w:t xml:space="preserve">specific </w:t>
      </w:r>
      <w:proofErr w:type="spellStart"/>
      <w:r w:rsidRPr="00A721A2">
        <w:t>threeGPP</w:t>
      </w:r>
      <w:proofErr w:type="spellEnd"/>
      <w:r w:rsidRPr="00A721A2">
        <w:t xml:space="preserve"> National-HI1 parameters, if requested by </w:t>
      </w:r>
      <w:r>
        <w:t>national regulation.</w:t>
      </w:r>
    </w:p>
    <w:p w14:paraId="422ACF82" w14:textId="77777777" w:rsidR="008B45D8" w:rsidRDefault="008B45D8" w:rsidP="008B45D8">
      <w:pPr>
        <w:tabs>
          <w:tab w:val="left" w:pos="1276"/>
          <w:tab w:val="left" w:pos="2977"/>
        </w:tabs>
      </w:pPr>
      <w:r>
        <w:t>It is recommended to have no direct control over the NO/AP/S</w:t>
      </w:r>
      <w:r w:rsidRPr="001C3AEA">
        <w:t>P</w:t>
      </w:r>
      <w:r>
        <w:t>'</w:t>
      </w:r>
      <w:r w:rsidRPr="001C3AEA">
        <w:t>s equipment by the LEA/LEMF.</w:t>
      </w:r>
    </w:p>
    <w:p w14:paraId="7F6777A7" w14:textId="77777777" w:rsidR="008B45D8" w:rsidRPr="00F50165" w:rsidRDefault="008B45D8" w:rsidP="008B45D8">
      <w:pPr>
        <w:tabs>
          <w:tab w:val="left" w:pos="1276"/>
          <w:tab w:val="left" w:pos="2977"/>
        </w:tabs>
      </w:pPr>
      <w:r>
        <w:t>As other IRIs, t</w:t>
      </w:r>
      <w:r w:rsidRPr="001C3AEA">
        <w:t xml:space="preserve">he individual </w:t>
      </w:r>
      <w:r>
        <w:t>notifications</w:t>
      </w:r>
      <w:r w:rsidRPr="001C3AEA">
        <w:t xml:space="preserve"> parameters </w:t>
      </w:r>
      <w:r>
        <w:t>may have</w:t>
      </w:r>
      <w:r w:rsidRPr="001C3AEA">
        <w:t xml:space="preserve"> to be sent to the LEMF </w:t>
      </w:r>
      <w:r>
        <w:t xml:space="preserve">as soon as possible with the lowest latency </w:t>
      </w:r>
      <w:r w:rsidRPr="001C3AEA">
        <w:t>at least once (if available)</w:t>
      </w:r>
    </w:p>
    <w:p w14:paraId="3F66422C" w14:textId="77777777" w:rsidR="008B45D8" w:rsidRDefault="008B45D8" w:rsidP="008B45D8">
      <w:pPr>
        <w:tabs>
          <w:tab w:val="left" w:pos="1276"/>
          <w:tab w:val="left" w:pos="2977"/>
        </w:tabs>
      </w:pPr>
      <w:r>
        <w:t>The DF</w:t>
      </w:r>
      <w:r w:rsidRPr="005948A8">
        <w:t xml:space="preserve"> </w:t>
      </w:r>
      <w:r>
        <w:t xml:space="preserve">2 may have to deliver the </w:t>
      </w:r>
      <w:r w:rsidRPr="005948A8">
        <w:t xml:space="preserve">HI1 </w:t>
      </w:r>
      <w:r>
        <w:t>notification operation to LEMF.</w:t>
      </w:r>
    </w:p>
    <w:p w14:paraId="5105593E" w14:textId="77777777" w:rsidR="008B45D8" w:rsidRPr="005C44BE" w:rsidRDefault="008B45D8" w:rsidP="008B45D8">
      <w:pPr>
        <w:pStyle w:val="Heading1"/>
      </w:pPr>
      <w:bookmarkStart w:id="491" w:name="_Toc153138111"/>
      <w:r>
        <w:t>M.2</w:t>
      </w:r>
      <w:r>
        <w:tab/>
        <w:t>A</w:t>
      </w:r>
      <w:r w:rsidRPr="005C44BE">
        <w:t>SN.1 description of LI management notification operation (HI1 interface)</w:t>
      </w:r>
      <w:bookmarkEnd w:id="491"/>
    </w:p>
    <w:p w14:paraId="5B6F78F3" w14:textId="77777777" w:rsidR="008B6ABA" w:rsidRPr="00EA6867" w:rsidRDefault="008B6ABA" w:rsidP="008B6ABA">
      <w:r w:rsidRPr="00BC5AAE">
        <w:t xml:space="preserve">The ASN.1 schema describing the structures used for </w:t>
      </w:r>
      <w:r>
        <w:t>LI management notification operation (HI1 interface)</w:t>
      </w:r>
      <w:r w:rsidRPr="00BC5AAE">
        <w:t xml:space="preserve"> is given in the file </w:t>
      </w:r>
      <w:r w:rsidRPr="00DF20D7">
        <w:rPr>
          <w:i/>
          <w:iCs/>
        </w:rPr>
        <w:t>ThreeGPP-HI1NotificationOperations.asn</w:t>
      </w:r>
      <w:r>
        <w:rPr>
          <w:i/>
          <w:iCs/>
        </w:rPr>
        <w:t xml:space="preserve"> </w:t>
      </w:r>
      <w:r w:rsidRPr="00BC5AAE">
        <w:t>which accompanies the present document.</w:t>
      </w:r>
    </w:p>
    <w:p w14:paraId="553D6F65" w14:textId="77777777" w:rsidR="008B45D8" w:rsidRDefault="008B45D8" w:rsidP="008B45D8">
      <w:pPr>
        <w:pStyle w:val="NO"/>
      </w:pPr>
      <w:r w:rsidRPr="00D87122">
        <w:t>NOTE:</w:t>
      </w:r>
      <w:r w:rsidRPr="00D87122">
        <w:tab/>
      </w:r>
      <w:r w:rsidRPr="00AD53BD">
        <w:t>This annex does not describe an electronic Handover Interface, but HI1 information, which is sent to the LEMF across the HI2 port.</w:t>
      </w:r>
    </w:p>
    <w:p w14:paraId="3C657FDB" w14:textId="77777777" w:rsidR="00E84C62" w:rsidRDefault="00E84C62">
      <w:pPr>
        <w:overflowPunct/>
        <w:autoSpaceDE/>
        <w:autoSpaceDN/>
        <w:adjustRightInd/>
        <w:spacing w:after="0"/>
        <w:textAlignment w:val="auto"/>
        <w:rPr>
          <w:rFonts w:ascii="Arial" w:hAnsi="Arial"/>
          <w:sz w:val="36"/>
        </w:rPr>
      </w:pPr>
      <w:r>
        <w:br w:type="page"/>
      </w:r>
    </w:p>
    <w:p w14:paraId="1DC8F998" w14:textId="173737D4" w:rsidR="008B45D8" w:rsidRDefault="008B45D8" w:rsidP="008B45D8">
      <w:pPr>
        <w:pStyle w:val="Heading8"/>
      </w:pPr>
      <w:bookmarkStart w:id="492" w:name="_Toc153138112"/>
      <w:r>
        <w:t>Annex N (informative):</w:t>
      </w:r>
      <w:r w:rsidRPr="004564E1">
        <w:t xml:space="preserve"> </w:t>
      </w:r>
      <w:r w:rsidRPr="004D3578">
        <w:br/>
      </w:r>
      <w:r>
        <w:t>Guidelines on IMS VoIP Correlation Information</w:t>
      </w:r>
      <w:bookmarkEnd w:id="492"/>
    </w:p>
    <w:p w14:paraId="421C020D" w14:textId="77777777" w:rsidR="008B45D8" w:rsidRPr="00F52CBC" w:rsidRDefault="008B45D8" w:rsidP="008B45D8">
      <w:pPr>
        <w:pStyle w:val="Heading1"/>
        <w:rPr>
          <w:rStyle w:val="Heading2Char"/>
        </w:rPr>
      </w:pPr>
      <w:bookmarkStart w:id="493" w:name="_Toc153138113"/>
      <w:r>
        <w:t>N.</w:t>
      </w:r>
      <w:r w:rsidRPr="00F52CBC">
        <w:t>1</w:t>
      </w:r>
      <w:r>
        <w:tab/>
      </w:r>
      <w:r w:rsidRPr="00F52CBC">
        <w:rPr>
          <w:rStyle w:val="Heading2Char"/>
        </w:rPr>
        <w:t>Introduction</w:t>
      </w:r>
      <w:bookmarkEnd w:id="493"/>
    </w:p>
    <w:p w14:paraId="478791A7" w14:textId="77777777" w:rsidR="008B45D8" w:rsidRDefault="008B45D8" w:rsidP="008B45D8">
      <w:r>
        <w:t>It is commonly understood that all IRI messages delivered over the HI2 and, when applicable, the associated CC delivered over the HI3 shall be correlated. To accomplish this, ASN.1 modules defined in TS 33.108 define the parameters under different names. In all cases, except the case of VoIP, it is straight forward. The ASN.1 module for HI2 defines the parameter which is imported and used in the ASN.1 module of HI3. In some cases, both HI2 and HI3 modules import the parameter from somewhere else.</w:t>
      </w:r>
    </w:p>
    <w:p w14:paraId="36EB80D8" w14:textId="77777777" w:rsidR="008B45D8" w:rsidRDefault="008B45D8" w:rsidP="008B45D8">
      <w:r>
        <w:t>This annex focuses on the correlation numbers used in IMS VoIP and IMS Conferencing.</w:t>
      </w:r>
    </w:p>
    <w:p w14:paraId="03BABBC2" w14:textId="77777777" w:rsidR="008B45D8" w:rsidRDefault="008B45D8" w:rsidP="008B45D8">
      <w:pPr>
        <w:pStyle w:val="Heading1"/>
      </w:pPr>
      <w:bookmarkStart w:id="494" w:name="_Toc153138114"/>
      <w:r>
        <w:t>N.2</w:t>
      </w:r>
      <w:r>
        <w:tab/>
        <w:t>IMS VoIP</w:t>
      </w:r>
      <w:bookmarkEnd w:id="494"/>
    </w:p>
    <w:p w14:paraId="2DC1BA6C" w14:textId="77777777" w:rsidR="008B45D8" w:rsidRDefault="008B45D8" w:rsidP="008B45D8">
      <w:pPr>
        <w:pStyle w:val="Heading2"/>
      </w:pPr>
      <w:bookmarkStart w:id="495" w:name="_Toc153138115"/>
      <w:r>
        <w:t>N.2.0</w:t>
      </w:r>
      <w:r>
        <w:tab/>
        <w:t>General</w:t>
      </w:r>
      <w:bookmarkEnd w:id="495"/>
    </w:p>
    <w:p w14:paraId="7C199CDE" w14:textId="77777777" w:rsidR="008B45D8" w:rsidRDefault="008B45D8" w:rsidP="008B45D8">
      <w:r>
        <w:t>IMS-VoIP-Correlation used to carry the correlation information for IMS VoIP may consists of one or more set of the following:</w:t>
      </w:r>
    </w:p>
    <w:p w14:paraId="7DA3F678" w14:textId="77777777" w:rsidR="008B45D8" w:rsidRDefault="00907EDB" w:rsidP="00907EDB">
      <w:pPr>
        <w:pStyle w:val="B1"/>
      </w:pPr>
      <w:r>
        <w:tab/>
      </w:r>
      <w:r w:rsidR="008B45D8">
        <w:t>IRI-to-IRI-Correlation</w:t>
      </w:r>
    </w:p>
    <w:p w14:paraId="16334352" w14:textId="77777777" w:rsidR="008B45D8" w:rsidRDefault="00907EDB" w:rsidP="00907EDB">
      <w:pPr>
        <w:pStyle w:val="B1"/>
      </w:pPr>
      <w:r>
        <w:tab/>
      </w:r>
      <w:r w:rsidR="008B45D8">
        <w:t>IRI-to-CC-Correlation (optional).</w:t>
      </w:r>
    </w:p>
    <w:p w14:paraId="47AA5FA7" w14:textId="77777777" w:rsidR="008B45D8" w:rsidRPr="00A742CE" w:rsidRDefault="008B45D8" w:rsidP="008B45D8">
      <w:r w:rsidRPr="00A742CE">
        <w:t>IRI-to-IRI-Correlation contains the correlation number related to the IRI messages and the IRI-to-CC-Correlation contains correlation numbers related to the CC. Since not all intercepts may have the associated CC, the presence of IRI-to-CC-Correlation is optional. With being a SET, the above structure allows to have multiple ICE points for the IRI and multiple CC Intercept Functions for the CC. The IRI-to-CC-Correlation is defined as a combination of the following two:</w:t>
      </w:r>
    </w:p>
    <w:p w14:paraId="6E2472B7" w14:textId="77777777" w:rsidR="008B45D8" w:rsidRPr="00A742CE" w:rsidRDefault="0089798A" w:rsidP="0089798A">
      <w:pPr>
        <w:pStyle w:val="B1"/>
      </w:pPr>
      <w:r>
        <w:tab/>
      </w:r>
      <w:r w:rsidR="008B45D8" w:rsidRPr="00A742CE">
        <w:t>One or more Correlation Number used for the CC</w:t>
      </w:r>
    </w:p>
    <w:p w14:paraId="0751C9A6" w14:textId="77777777" w:rsidR="008B45D8" w:rsidRPr="00A742CE" w:rsidRDefault="0089798A" w:rsidP="0089798A">
      <w:pPr>
        <w:pStyle w:val="B1"/>
      </w:pPr>
      <w:r>
        <w:tab/>
      </w:r>
      <w:r w:rsidR="008B45D8" w:rsidRPr="00A742CE">
        <w:t>Present only when more than one Correlation Numbers are used for CC.</w:t>
      </w:r>
    </w:p>
    <w:p w14:paraId="67B19FD2" w14:textId="77777777" w:rsidR="008B45D8" w:rsidRPr="00A742CE" w:rsidRDefault="008B45D8" w:rsidP="008B45D8">
      <w:r w:rsidRPr="00A742CE">
        <w:t>The ASN.1 defined in B.3 and B.9 show the following:</w:t>
      </w:r>
    </w:p>
    <w:p w14:paraId="244D362C" w14:textId="77777777" w:rsidR="008B45D8" w:rsidRPr="00A742CE" w:rsidRDefault="008B45D8" w:rsidP="008B45D8">
      <w:pPr>
        <w:pStyle w:val="PL"/>
        <w:ind w:left="384"/>
      </w:pPr>
      <w:r w:rsidRPr="00A742CE">
        <w:t>IMS-VoIP-Correlation ::= SET OF SEQUENCE {</w:t>
      </w:r>
    </w:p>
    <w:p w14:paraId="41240BA1" w14:textId="77777777" w:rsidR="008B45D8" w:rsidRPr="00750150" w:rsidRDefault="008B45D8" w:rsidP="008B45D8">
      <w:pPr>
        <w:pStyle w:val="PL"/>
        <w:ind w:left="384"/>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1EDEEA92" w14:textId="77777777" w:rsidR="008B45D8" w:rsidRPr="00A742CE" w:rsidRDefault="008B45D8" w:rsidP="008B45D8">
      <w:pPr>
        <w:pStyle w:val="PL"/>
        <w:ind w:left="384"/>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68D996AA" w14:textId="77777777" w:rsidR="008B45D8" w:rsidRPr="00A742CE" w:rsidRDefault="008B45D8" w:rsidP="008B45D8">
      <w:pPr>
        <w:pStyle w:val="PL"/>
        <w:ind w:left="384"/>
      </w:pPr>
      <w:r w:rsidRPr="00A742CE">
        <w:t>}</w:t>
      </w:r>
    </w:p>
    <w:p w14:paraId="7E75D75D" w14:textId="77777777" w:rsidR="008B45D8" w:rsidRPr="00A742CE" w:rsidRDefault="008B45D8" w:rsidP="008B45D8">
      <w:pPr>
        <w:pStyle w:val="PL"/>
        <w:ind w:left="384"/>
      </w:pPr>
    </w:p>
    <w:p w14:paraId="09D4024D" w14:textId="77777777" w:rsidR="008B45D8" w:rsidRPr="00A742CE" w:rsidRDefault="008B45D8" w:rsidP="008B45D8">
      <w:pPr>
        <w:pStyle w:val="PL"/>
        <w:ind w:left="384"/>
      </w:pPr>
      <w:r w:rsidRPr="00A742CE">
        <w:t>IRI-to-CC-Correlation ::= SEQUENCE { -- correlates IRI to Content</w:t>
      </w:r>
    </w:p>
    <w:p w14:paraId="2568ECA9" w14:textId="77777777" w:rsidR="008B45D8" w:rsidRPr="00A742CE" w:rsidRDefault="008B45D8" w:rsidP="008B45D8">
      <w:pPr>
        <w:pStyle w:val="PL"/>
        <w:ind w:left="384"/>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454BDB12" w14:textId="77777777" w:rsidR="008B45D8" w:rsidRPr="00A742CE" w:rsidRDefault="008B45D8" w:rsidP="008B45D8">
      <w:pPr>
        <w:pStyle w:val="PL"/>
        <w:ind w:left="384"/>
      </w:pPr>
      <w:r w:rsidRPr="00A742CE">
        <w:tab/>
      </w:r>
      <w:r w:rsidRPr="00A742CE">
        <w:tab/>
      </w:r>
      <w:r w:rsidRPr="00A742CE">
        <w:tab/>
        <w:t xml:space="preserve">iri </w:t>
      </w:r>
      <w:r w:rsidRPr="00A742CE">
        <w:tab/>
        <w:t xml:space="preserve">[1] </w:t>
      </w:r>
      <w:r w:rsidRPr="00A742CE">
        <w:tab/>
      </w:r>
      <w:r w:rsidRPr="00A742CE">
        <w:tab/>
        <w:t>OCTET STRING OPTIONAL</w:t>
      </w:r>
    </w:p>
    <w:p w14:paraId="0A202CEA" w14:textId="77777777" w:rsidR="008B45D8" w:rsidRPr="00A742CE" w:rsidRDefault="008B45D8" w:rsidP="008B45D8">
      <w:pPr>
        <w:pStyle w:val="PL"/>
        <w:ind w:left="384"/>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0F67CBA7" w14:textId="77777777" w:rsidR="008B45D8" w:rsidRPr="00A742CE" w:rsidRDefault="008B45D8" w:rsidP="008B45D8">
      <w:pPr>
        <w:pStyle w:val="PL"/>
        <w:ind w:left="384"/>
      </w:pPr>
      <w:r w:rsidRPr="00A742CE">
        <w:t>}</w:t>
      </w:r>
    </w:p>
    <w:p w14:paraId="1BFC7374" w14:textId="77777777" w:rsidR="008B45D8" w:rsidRPr="00A742CE" w:rsidRDefault="008B45D8" w:rsidP="008B45D8">
      <w:pPr>
        <w:pStyle w:val="PL"/>
        <w:ind w:left="384"/>
      </w:pPr>
      <w:r w:rsidRPr="00A742CE">
        <w:t>IRI-to-IRI-Correlation ::= OCTET STRING -- correlates IRI to IRI</w:t>
      </w:r>
    </w:p>
    <w:p w14:paraId="3EE5DBF1" w14:textId="77777777" w:rsidR="008B45D8" w:rsidRPr="00A742CE" w:rsidRDefault="008B45D8" w:rsidP="008B45D8">
      <w:pPr>
        <w:pStyle w:val="PL"/>
        <w:ind w:left="384"/>
      </w:pPr>
    </w:p>
    <w:p w14:paraId="13338C3D" w14:textId="77777777" w:rsidR="008B45D8" w:rsidRDefault="008B45D8" w:rsidP="008B45D8">
      <w:r>
        <w:t>Some of the fields present in the above definition may not be used at all and their presence is only for historical reasons (in other words, they were present in the early versions of the TS 33.108 and retained to avoid an impacts on to early implementations).</w:t>
      </w:r>
    </w:p>
    <w:p w14:paraId="3B97B1EA" w14:textId="77777777" w:rsidR="008B45D8" w:rsidRDefault="008B45D8" w:rsidP="008B45D8">
      <w:r>
        <w:t>For easy understanding, the above definition is shown in a tabular form in Table N-1 below:</w:t>
      </w:r>
    </w:p>
    <w:p w14:paraId="459128DC" w14:textId="77777777" w:rsidR="008B45D8" w:rsidRDefault="008B45D8" w:rsidP="008B45D8">
      <w:pPr>
        <w:pStyle w:val="TH"/>
      </w:pPr>
      <w:r>
        <w:t>Table N-1: Structure of IMS-VoIP-Correlation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6BF8E11E" w14:textId="77777777" w:rsidTr="00B3790A">
        <w:trPr>
          <w:jc w:val="center"/>
        </w:trPr>
        <w:tc>
          <w:tcPr>
            <w:tcW w:w="9855" w:type="dxa"/>
            <w:gridSpan w:val="11"/>
            <w:shd w:val="clear" w:color="auto" w:fill="F2F2F2"/>
          </w:tcPr>
          <w:p w14:paraId="6CD96B5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2D7B67A4" w14:textId="77777777" w:rsidTr="00B3790A">
        <w:trPr>
          <w:jc w:val="center"/>
        </w:trPr>
        <w:tc>
          <w:tcPr>
            <w:tcW w:w="4563" w:type="dxa"/>
            <w:gridSpan w:val="5"/>
            <w:shd w:val="clear" w:color="auto" w:fill="F2F2F2"/>
          </w:tcPr>
          <w:p w14:paraId="45E1325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clear" w:color="auto" w:fill="F2F2F2"/>
          </w:tcPr>
          <w:p w14:paraId="6B55D40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56B3095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59EB108C" w14:textId="77777777" w:rsidTr="00B3790A">
        <w:trPr>
          <w:jc w:val="center"/>
        </w:trPr>
        <w:tc>
          <w:tcPr>
            <w:tcW w:w="1036" w:type="dxa"/>
            <w:vMerge w:val="restart"/>
            <w:shd w:val="clear" w:color="auto" w:fill="F2F2F2"/>
          </w:tcPr>
          <w:p w14:paraId="7243C828"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tc>
        <w:tc>
          <w:tcPr>
            <w:tcW w:w="3527" w:type="dxa"/>
            <w:gridSpan w:val="4"/>
            <w:shd w:val="clear" w:color="auto" w:fill="F2F2F2"/>
          </w:tcPr>
          <w:p w14:paraId="2D628E9C"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p>
        </w:tc>
        <w:tc>
          <w:tcPr>
            <w:tcW w:w="882" w:type="dxa"/>
            <w:shd w:val="clear" w:color="auto" w:fill="F2F2F2"/>
          </w:tcPr>
          <w:p w14:paraId="3905B5B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2B17F190"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p w14:paraId="509AE5DF"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61717D91"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r w:rsidR="00B3790A" w:rsidRPr="00195D92">
              <w:rPr>
                <w:rFonts w:ascii="Arial" w:hAnsi="Arial" w:cs="Arial"/>
                <w:b/>
                <w:sz w:val="18"/>
                <w:szCs w:val="18"/>
              </w:rPr>
              <w:t xml:space="preserve"> </w:t>
            </w:r>
          </w:p>
        </w:tc>
      </w:tr>
      <w:tr w:rsidR="008B45D8" w:rsidRPr="00195D92" w14:paraId="0BCB9518" w14:textId="77777777" w:rsidTr="00B3790A">
        <w:trPr>
          <w:jc w:val="center"/>
        </w:trPr>
        <w:tc>
          <w:tcPr>
            <w:tcW w:w="1036" w:type="dxa"/>
            <w:vMerge/>
            <w:shd w:val="clear" w:color="auto" w:fill="F2F2F2"/>
          </w:tcPr>
          <w:p w14:paraId="29E6A1C7" w14:textId="77777777" w:rsidR="008B45D8" w:rsidRPr="00195D92" w:rsidRDefault="008B45D8" w:rsidP="003C65AA">
            <w:pPr>
              <w:rPr>
                <w:rFonts w:ascii="Arial" w:hAnsi="Arial" w:cs="Arial"/>
              </w:rPr>
            </w:pPr>
          </w:p>
        </w:tc>
        <w:tc>
          <w:tcPr>
            <w:tcW w:w="2646" w:type="dxa"/>
            <w:gridSpan w:val="3"/>
            <w:shd w:val="clear" w:color="auto" w:fill="F2F2F2"/>
          </w:tcPr>
          <w:p w14:paraId="0FD91DB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clear" w:color="auto" w:fill="F2F2F2"/>
          </w:tcPr>
          <w:p w14:paraId="1756E2AF"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c>
          <w:tcPr>
            <w:tcW w:w="882" w:type="dxa"/>
            <w:shd w:val="clear" w:color="auto" w:fill="F2F2F2"/>
          </w:tcPr>
          <w:p w14:paraId="7B43132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5743FA71" w14:textId="77777777" w:rsidR="008B45D8" w:rsidRPr="00195D92" w:rsidRDefault="008B45D8" w:rsidP="003C65AA">
            <w:pPr>
              <w:rPr>
                <w:rFonts w:ascii="Arial" w:hAnsi="Arial" w:cs="Arial"/>
              </w:rPr>
            </w:pPr>
          </w:p>
        </w:tc>
        <w:tc>
          <w:tcPr>
            <w:tcW w:w="2646" w:type="dxa"/>
            <w:gridSpan w:val="3"/>
            <w:shd w:val="clear" w:color="auto" w:fill="F2F2F2"/>
          </w:tcPr>
          <w:p w14:paraId="65EBB15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clear" w:color="auto" w:fill="F2F2F2"/>
          </w:tcPr>
          <w:p w14:paraId="1E0047B4"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r>
      <w:tr w:rsidR="008B45D8" w:rsidRPr="00195D92" w14:paraId="0DA21643" w14:textId="77777777" w:rsidTr="00B3790A">
        <w:trPr>
          <w:jc w:val="center"/>
        </w:trPr>
        <w:tc>
          <w:tcPr>
            <w:tcW w:w="1036" w:type="dxa"/>
            <w:vMerge/>
            <w:shd w:val="clear" w:color="auto" w:fill="F2F2F2"/>
          </w:tcPr>
          <w:p w14:paraId="1C235EE3" w14:textId="77777777" w:rsidR="008B45D8" w:rsidRPr="00195D92" w:rsidRDefault="008B45D8" w:rsidP="003C65AA">
            <w:pPr>
              <w:rPr>
                <w:rFonts w:ascii="Arial" w:hAnsi="Arial" w:cs="Arial"/>
              </w:rPr>
            </w:pPr>
          </w:p>
        </w:tc>
        <w:tc>
          <w:tcPr>
            <w:tcW w:w="882" w:type="dxa"/>
            <w:shd w:val="clear" w:color="auto" w:fill="F2F2F2"/>
          </w:tcPr>
          <w:p w14:paraId="13FBE18A"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clear" w:color="auto" w:fill="F2F2F2"/>
          </w:tcPr>
          <w:p w14:paraId="4108320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clear" w:color="auto" w:fill="F2F2F2"/>
          </w:tcPr>
          <w:p w14:paraId="727396D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shd w:val="clear" w:color="auto" w:fill="F2F2F2"/>
          </w:tcPr>
          <w:p w14:paraId="576EE30A"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clear" w:color="auto" w:fill="F2F2F2"/>
          </w:tcPr>
          <w:p w14:paraId="5408D92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727FF4A0" w14:textId="77777777" w:rsidR="008B45D8" w:rsidRPr="00195D92" w:rsidRDefault="008B45D8" w:rsidP="003C65AA">
            <w:pPr>
              <w:rPr>
                <w:rFonts w:ascii="Arial" w:hAnsi="Arial" w:cs="Arial"/>
              </w:rPr>
            </w:pPr>
          </w:p>
        </w:tc>
        <w:tc>
          <w:tcPr>
            <w:tcW w:w="882" w:type="dxa"/>
            <w:shd w:val="clear" w:color="auto" w:fill="F2F2F2"/>
          </w:tcPr>
          <w:p w14:paraId="31D88C32"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clear" w:color="auto" w:fill="F2F2F2"/>
          </w:tcPr>
          <w:p w14:paraId="5B872D8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clear" w:color="auto" w:fill="F2F2F2"/>
          </w:tcPr>
          <w:p w14:paraId="6BEBA72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shd w:val="clear" w:color="auto" w:fill="F2F2F2"/>
          </w:tcPr>
          <w:p w14:paraId="4A788C10" w14:textId="77777777" w:rsidR="008B45D8" w:rsidRPr="00195D92" w:rsidRDefault="008B45D8" w:rsidP="003C65AA">
            <w:pPr>
              <w:rPr>
                <w:rFonts w:ascii="Arial" w:hAnsi="Arial" w:cs="Arial"/>
              </w:rPr>
            </w:pPr>
          </w:p>
        </w:tc>
      </w:tr>
    </w:tbl>
    <w:p w14:paraId="1E3CB0A7" w14:textId="77777777" w:rsidR="008B45D8" w:rsidRDefault="008B45D8" w:rsidP="00A77147"/>
    <w:p w14:paraId="1951C5DF" w14:textId="77777777" w:rsidR="008B45D8" w:rsidRDefault="008B45D8" w:rsidP="008B45D8">
      <w:r>
        <w:t xml:space="preserve">It may be difficult to grasp the structure of the IRI-to-CC-Correlation correlation number. The idea is perhaps to allow the possibility of a change in the CC Intercept Function during a call. This annex assumes that a for a VoIP call, only one instance of cc within the </w:t>
      </w:r>
      <w:proofErr w:type="spellStart"/>
      <w:r>
        <w:t>ims</w:t>
      </w:r>
      <w:proofErr w:type="spellEnd"/>
      <w:r>
        <w:t>-cc (i.e. IRI-to-CC-Correlation) is required.</w:t>
      </w:r>
    </w:p>
    <w:p w14:paraId="7120AF43" w14:textId="77777777" w:rsidR="008B45D8" w:rsidRDefault="008B45D8" w:rsidP="008B45D8">
      <w:pPr>
        <w:pStyle w:val="Heading2"/>
      </w:pPr>
      <w:bookmarkStart w:id="496" w:name="_Toc153138116"/>
      <w:r>
        <w:t>N.2.1</w:t>
      </w:r>
      <w:r>
        <w:tab/>
        <w:t>One Correlation Number Value</w:t>
      </w:r>
      <w:bookmarkEnd w:id="496"/>
    </w:p>
    <w:p w14:paraId="0DF08079" w14:textId="77777777" w:rsidR="008B45D8" w:rsidRDefault="008B45D8" w:rsidP="008B45D8">
      <w:r>
        <w:t>The IMS nodes involved in the setting up of a session, exchange the correlation number values used for an IMS session and the same correlation number is used for the CC as well. In this case, the usage of the correlation information in IRI and CC can be as shown in Table N-2 below:</w:t>
      </w:r>
    </w:p>
    <w:p w14:paraId="5E7D616B" w14:textId="77777777" w:rsidR="008B45D8" w:rsidRDefault="008B45D8" w:rsidP="008B45D8">
      <w:pPr>
        <w:pStyle w:val="TH"/>
      </w:pPr>
      <w:r>
        <w:t>Table N-2: An example to show the use of IMS-VoIP-Correlation with single value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6322C288" w14:textId="77777777" w:rsidTr="00B3790A">
        <w:trPr>
          <w:jc w:val="center"/>
        </w:trPr>
        <w:tc>
          <w:tcPr>
            <w:tcW w:w="9855" w:type="dxa"/>
            <w:gridSpan w:val="11"/>
            <w:shd w:val="clear" w:color="auto" w:fill="F2F2F2"/>
          </w:tcPr>
          <w:p w14:paraId="0B0F404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7F1DA8CC" w14:textId="77777777" w:rsidTr="00B3790A">
        <w:trPr>
          <w:jc w:val="center"/>
        </w:trPr>
        <w:tc>
          <w:tcPr>
            <w:tcW w:w="4563" w:type="dxa"/>
            <w:gridSpan w:val="5"/>
            <w:shd w:val="clear" w:color="auto" w:fill="F2F2F2"/>
          </w:tcPr>
          <w:p w14:paraId="478DBF3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23ED525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horzCross" w:color="auto" w:fill="auto"/>
          </w:tcPr>
          <w:p w14:paraId="627D61C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437B4CE6" w14:textId="77777777" w:rsidTr="00B3790A">
        <w:trPr>
          <w:jc w:val="center"/>
        </w:trPr>
        <w:tc>
          <w:tcPr>
            <w:tcW w:w="1036" w:type="dxa"/>
            <w:vMerge w:val="restart"/>
            <w:shd w:val="clear" w:color="auto" w:fill="F2F2F2"/>
          </w:tcPr>
          <w:p w14:paraId="2FE18436"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tc>
        <w:tc>
          <w:tcPr>
            <w:tcW w:w="3527" w:type="dxa"/>
            <w:gridSpan w:val="4"/>
            <w:shd w:val="clear" w:color="auto" w:fill="F2F2F2"/>
          </w:tcPr>
          <w:p w14:paraId="7999C6E2"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p>
        </w:tc>
        <w:tc>
          <w:tcPr>
            <w:tcW w:w="882" w:type="dxa"/>
            <w:shd w:val="horzCross" w:color="auto" w:fill="auto"/>
          </w:tcPr>
          <w:p w14:paraId="1B6FBFF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horzCross" w:color="auto" w:fill="auto"/>
          </w:tcPr>
          <w:p w14:paraId="29235380"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p w14:paraId="4B470BE6"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horzCross" w:color="auto" w:fill="auto"/>
          </w:tcPr>
          <w:p w14:paraId="7FA04B72"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r w:rsidR="00B3790A" w:rsidRPr="00195D92">
              <w:rPr>
                <w:rFonts w:ascii="Arial" w:hAnsi="Arial" w:cs="Arial"/>
                <w:b/>
                <w:sz w:val="18"/>
                <w:szCs w:val="18"/>
              </w:rPr>
              <w:t xml:space="preserve"> </w:t>
            </w:r>
          </w:p>
        </w:tc>
      </w:tr>
      <w:tr w:rsidR="008B45D8" w:rsidRPr="00195D92" w14:paraId="3E5A5C6E" w14:textId="77777777" w:rsidTr="00B3790A">
        <w:trPr>
          <w:jc w:val="center"/>
        </w:trPr>
        <w:tc>
          <w:tcPr>
            <w:tcW w:w="1036" w:type="dxa"/>
            <w:vMerge/>
            <w:shd w:val="clear" w:color="auto" w:fill="F2F2F2"/>
          </w:tcPr>
          <w:p w14:paraId="6C41F063" w14:textId="77777777" w:rsidR="008B45D8" w:rsidRPr="00195D92" w:rsidRDefault="008B45D8" w:rsidP="003C65AA">
            <w:pPr>
              <w:rPr>
                <w:rFonts w:ascii="Arial" w:hAnsi="Arial" w:cs="Arial"/>
              </w:rPr>
            </w:pPr>
          </w:p>
        </w:tc>
        <w:tc>
          <w:tcPr>
            <w:tcW w:w="2646" w:type="dxa"/>
            <w:gridSpan w:val="3"/>
            <w:shd w:val="clear" w:color="auto" w:fill="F2F2F2"/>
          </w:tcPr>
          <w:p w14:paraId="38B0083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54370DF3"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c>
          <w:tcPr>
            <w:tcW w:w="882" w:type="dxa"/>
            <w:shd w:val="horzCross" w:color="auto" w:fill="auto"/>
          </w:tcPr>
          <w:p w14:paraId="5F1F0E6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horzCross" w:color="auto" w:fill="auto"/>
          </w:tcPr>
          <w:p w14:paraId="45793BB2" w14:textId="77777777" w:rsidR="008B45D8" w:rsidRPr="00195D92" w:rsidRDefault="008B45D8" w:rsidP="003C65AA">
            <w:pPr>
              <w:rPr>
                <w:rFonts w:ascii="Arial" w:hAnsi="Arial" w:cs="Arial"/>
              </w:rPr>
            </w:pPr>
          </w:p>
        </w:tc>
        <w:tc>
          <w:tcPr>
            <w:tcW w:w="2646" w:type="dxa"/>
            <w:gridSpan w:val="3"/>
            <w:shd w:val="horzCross" w:color="auto" w:fill="auto"/>
          </w:tcPr>
          <w:p w14:paraId="56F3FC2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horzCross" w:color="auto" w:fill="auto"/>
          </w:tcPr>
          <w:p w14:paraId="691DFC0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7D3A388B" w14:textId="77777777" w:rsidTr="00B3790A">
        <w:trPr>
          <w:jc w:val="center"/>
        </w:trPr>
        <w:tc>
          <w:tcPr>
            <w:tcW w:w="1036" w:type="dxa"/>
            <w:vMerge/>
            <w:tcBorders>
              <w:bottom w:val="single" w:sz="4" w:space="0" w:color="auto"/>
            </w:tcBorders>
            <w:shd w:val="clear" w:color="auto" w:fill="F2F2F2"/>
          </w:tcPr>
          <w:p w14:paraId="2B98B12B"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1BD183D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4FBC3C1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035A9F9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46A93E25"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65C1E68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horzCross" w:color="auto" w:fill="auto"/>
          </w:tcPr>
          <w:p w14:paraId="5AB6E2F9" w14:textId="77777777" w:rsidR="008B45D8" w:rsidRPr="00195D92" w:rsidRDefault="008B45D8" w:rsidP="003C65AA">
            <w:pPr>
              <w:rPr>
                <w:rFonts w:ascii="Arial" w:hAnsi="Arial" w:cs="Arial"/>
              </w:rPr>
            </w:pPr>
          </w:p>
        </w:tc>
        <w:tc>
          <w:tcPr>
            <w:tcW w:w="882" w:type="dxa"/>
            <w:tcBorders>
              <w:bottom w:val="single" w:sz="4" w:space="0" w:color="auto"/>
            </w:tcBorders>
            <w:shd w:val="horzCross" w:color="auto" w:fill="auto"/>
          </w:tcPr>
          <w:p w14:paraId="352E614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4F57573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64BA5C3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horzCross" w:color="auto" w:fill="auto"/>
          </w:tcPr>
          <w:p w14:paraId="5C712F8E" w14:textId="77777777" w:rsidR="008B45D8" w:rsidRPr="00195D92" w:rsidRDefault="008B45D8" w:rsidP="003C65AA">
            <w:pPr>
              <w:rPr>
                <w:rFonts w:ascii="Arial" w:hAnsi="Arial" w:cs="Arial"/>
              </w:rPr>
            </w:pPr>
          </w:p>
        </w:tc>
      </w:tr>
      <w:tr w:rsidR="008B45D8" w:rsidRPr="00195D92" w14:paraId="18AAB1DC" w14:textId="77777777" w:rsidTr="00B3790A">
        <w:trPr>
          <w:jc w:val="center"/>
        </w:trPr>
        <w:tc>
          <w:tcPr>
            <w:tcW w:w="1036" w:type="dxa"/>
            <w:shd w:val="clear" w:color="auto" w:fill="FFFFFF"/>
          </w:tcPr>
          <w:p w14:paraId="3D98242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clear" w:color="auto" w:fill="FFFFFF"/>
          </w:tcPr>
          <w:p w14:paraId="10AFEF8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horzCross" w:color="auto" w:fill="auto"/>
          </w:tcPr>
          <w:p w14:paraId="488484C0"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1EE5A5E0" w14:textId="77777777" w:rsidR="008B45D8" w:rsidRPr="00195D92" w:rsidRDefault="008B45D8" w:rsidP="003C65AA">
            <w:pPr>
              <w:rPr>
                <w:rFonts w:ascii="Arial" w:hAnsi="Arial" w:cs="Arial"/>
              </w:rPr>
            </w:pPr>
          </w:p>
        </w:tc>
        <w:tc>
          <w:tcPr>
            <w:tcW w:w="881" w:type="dxa"/>
            <w:shd w:val="diagStripe" w:color="auto" w:fill="auto"/>
          </w:tcPr>
          <w:p w14:paraId="6B1939F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horzCross" w:color="auto" w:fill="auto"/>
          </w:tcPr>
          <w:p w14:paraId="41D1D6C1"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2A28871A" w14:textId="77777777" w:rsidR="008B45D8" w:rsidRPr="00195D92" w:rsidRDefault="008B45D8" w:rsidP="003C65AA">
            <w:pPr>
              <w:rPr>
                <w:rFonts w:ascii="Arial" w:hAnsi="Arial" w:cs="Arial"/>
              </w:rPr>
            </w:pPr>
          </w:p>
        </w:tc>
        <w:tc>
          <w:tcPr>
            <w:tcW w:w="882" w:type="dxa"/>
            <w:shd w:val="horzCross" w:color="auto" w:fill="auto"/>
          </w:tcPr>
          <w:p w14:paraId="6FD3B3E1" w14:textId="77777777" w:rsidR="008B45D8" w:rsidRPr="00195D92" w:rsidRDefault="008B45D8" w:rsidP="003C65AA">
            <w:pPr>
              <w:rPr>
                <w:rFonts w:ascii="Arial" w:hAnsi="Arial" w:cs="Arial"/>
              </w:rPr>
            </w:pPr>
          </w:p>
        </w:tc>
        <w:tc>
          <w:tcPr>
            <w:tcW w:w="882" w:type="dxa"/>
            <w:shd w:val="horzCross" w:color="auto" w:fill="auto"/>
          </w:tcPr>
          <w:p w14:paraId="27A8AADD"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0CAF97F6" w14:textId="77777777" w:rsidR="008B45D8" w:rsidRPr="00195D92" w:rsidRDefault="008B45D8" w:rsidP="003C65AA">
            <w:pPr>
              <w:rPr>
                <w:rFonts w:ascii="Arial" w:hAnsi="Arial" w:cs="Arial"/>
              </w:rPr>
            </w:pPr>
          </w:p>
        </w:tc>
        <w:tc>
          <w:tcPr>
            <w:tcW w:w="882" w:type="dxa"/>
            <w:shd w:val="horzCross" w:color="auto" w:fill="auto"/>
          </w:tcPr>
          <w:p w14:paraId="47656A45" w14:textId="77777777" w:rsidR="008B45D8" w:rsidRPr="00195D92" w:rsidRDefault="008B45D8" w:rsidP="003C65AA">
            <w:pPr>
              <w:rPr>
                <w:rFonts w:ascii="Arial" w:hAnsi="Arial" w:cs="Arial"/>
              </w:rPr>
            </w:pPr>
          </w:p>
        </w:tc>
      </w:tr>
    </w:tbl>
    <w:p w14:paraId="677601C3" w14:textId="77777777" w:rsidR="008B45D8" w:rsidRDefault="008B45D8" w:rsidP="00A77147"/>
    <w:p w14:paraId="352E8290" w14:textId="77777777" w:rsidR="008B45D8" w:rsidRDefault="008B45D8" w:rsidP="008B45D8">
      <w:r>
        <w:t>In Table N-2, a value of 100 is used as the correlation number. All IRI messages will have the correlation number value of 100 and the associated CC will have use the same correlation number value of 100. In this example, there is only one set of {</w:t>
      </w:r>
      <w:proofErr w:type="spellStart"/>
      <w:r>
        <w:t>ims-iri</w:t>
      </w:r>
      <w:proofErr w:type="spellEnd"/>
      <w:r>
        <w:t xml:space="preserve">, </w:t>
      </w:r>
      <w:proofErr w:type="spellStart"/>
      <w:r>
        <w:t>ims</w:t>
      </w:r>
      <w:proofErr w:type="spellEnd"/>
      <w:r>
        <w:t xml:space="preserve">-cc} and there is only one set of {cc} within the </w:t>
      </w:r>
      <w:proofErr w:type="spellStart"/>
      <w:r>
        <w:t>ims</w:t>
      </w:r>
      <w:proofErr w:type="spellEnd"/>
      <w:r>
        <w:t>-cc and {</w:t>
      </w:r>
      <w:proofErr w:type="spellStart"/>
      <w:r>
        <w:t>iri</w:t>
      </w:r>
      <w:proofErr w:type="spellEnd"/>
      <w:r>
        <w:t xml:space="preserve">} in </w:t>
      </w:r>
      <w:proofErr w:type="spellStart"/>
      <w:r>
        <w:t>ims</w:t>
      </w:r>
      <w:proofErr w:type="spellEnd"/>
      <w:r>
        <w:t>-cc is not used.</w:t>
      </w:r>
    </w:p>
    <w:p w14:paraId="5453974B" w14:textId="77777777" w:rsidR="008B45D8" w:rsidRDefault="008B45D8" w:rsidP="008B45D8">
      <w:r>
        <w:t>A typical example use-case for the usage of Table N-2 could be: P-CSCF is the CC Intercept Triggering Function, IMS-AGW as the CC Intercept Function and S-CSCF as the IRI ICE. P-CSCF and S-CSCF coordinate to use the value 100 and P-CSCF supplies the value 100 to the IMS-AGW.</w:t>
      </w:r>
    </w:p>
    <w:p w14:paraId="25DFEEF1" w14:textId="77777777" w:rsidR="008B45D8" w:rsidRDefault="008B45D8" w:rsidP="008B45D8">
      <w:pPr>
        <w:pStyle w:val="Heading2"/>
      </w:pPr>
      <w:bookmarkStart w:id="497" w:name="_Toc153138117"/>
      <w:r>
        <w:t>N.2.2</w:t>
      </w:r>
      <w:r>
        <w:tab/>
        <w:t>Multiple Correlation Number Values</w:t>
      </w:r>
      <w:bookmarkEnd w:id="497"/>
    </w:p>
    <w:p w14:paraId="1ADE4D19" w14:textId="77777777" w:rsidR="008B45D8" w:rsidRDefault="008B45D8" w:rsidP="008B45D8">
      <w:pPr>
        <w:pStyle w:val="Heading3"/>
      </w:pPr>
      <w:bookmarkStart w:id="498" w:name="_Toc153138118"/>
      <w:r>
        <w:t>N.2.2.0</w:t>
      </w:r>
      <w:r>
        <w:tab/>
        <w:t>General</w:t>
      </w:r>
      <w:bookmarkEnd w:id="498"/>
    </w:p>
    <w:p w14:paraId="5D407EBD" w14:textId="77777777" w:rsidR="008B45D8" w:rsidRDefault="008B45D8" w:rsidP="008B45D8">
      <w:r>
        <w:t>Here, the IMS nodes do not exchange the correlation number values. In this case, correlation numbers may be delivered in multiple ways. The Table N-3, Table N-4 and Table N-5 illustrate the usages.</w:t>
      </w:r>
    </w:p>
    <w:p w14:paraId="0E4AFD84" w14:textId="77777777" w:rsidR="008B45D8" w:rsidRDefault="008B45D8" w:rsidP="008B45D8">
      <w:pPr>
        <w:pStyle w:val="Heading3"/>
      </w:pPr>
      <w:bookmarkStart w:id="499" w:name="_Toc153138119"/>
      <w:r>
        <w:t>N.2.2.1</w:t>
      </w:r>
      <w:r>
        <w:tab/>
        <w:t>Method 1</w:t>
      </w:r>
      <w:bookmarkEnd w:id="499"/>
    </w:p>
    <w:p w14:paraId="6DEC7729" w14:textId="77777777" w:rsidR="008B45D8" w:rsidRDefault="008B45D8" w:rsidP="008B45D8">
      <w:pPr>
        <w:pStyle w:val="TH"/>
      </w:pPr>
      <w:r>
        <w:t>Table N-3: An example to show the use of IMS-VoIP-Correlation with multiple values (method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6F6A05E7" w14:textId="77777777" w:rsidTr="00B3790A">
        <w:trPr>
          <w:jc w:val="center"/>
        </w:trPr>
        <w:tc>
          <w:tcPr>
            <w:tcW w:w="9855" w:type="dxa"/>
            <w:gridSpan w:val="11"/>
            <w:shd w:val="clear" w:color="auto" w:fill="F2F2F2"/>
          </w:tcPr>
          <w:p w14:paraId="23A4414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5D78B162" w14:textId="77777777" w:rsidTr="00B3790A">
        <w:trPr>
          <w:jc w:val="center"/>
        </w:trPr>
        <w:tc>
          <w:tcPr>
            <w:tcW w:w="4563" w:type="dxa"/>
            <w:gridSpan w:val="5"/>
            <w:shd w:val="clear" w:color="auto" w:fill="F2F2F2"/>
          </w:tcPr>
          <w:p w14:paraId="5171747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088CE0E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horzCross" w:color="auto" w:fill="auto"/>
          </w:tcPr>
          <w:p w14:paraId="1F9CCD3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1E2F3F17" w14:textId="77777777" w:rsidTr="00B3790A">
        <w:trPr>
          <w:jc w:val="center"/>
        </w:trPr>
        <w:tc>
          <w:tcPr>
            <w:tcW w:w="1036" w:type="dxa"/>
            <w:vMerge w:val="restart"/>
            <w:shd w:val="clear" w:color="auto" w:fill="F2F2F2"/>
          </w:tcPr>
          <w:p w14:paraId="7A39DB9B"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tc>
        <w:tc>
          <w:tcPr>
            <w:tcW w:w="3527" w:type="dxa"/>
            <w:gridSpan w:val="4"/>
            <w:shd w:val="clear" w:color="auto" w:fill="F2F2F2"/>
          </w:tcPr>
          <w:p w14:paraId="18AAD5CD"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p>
        </w:tc>
        <w:tc>
          <w:tcPr>
            <w:tcW w:w="882" w:type="dxa"/>
            <w:shd w:val="horzCross" w:color="auto" w:fill="auto"/>
          </w:tcPr>
          <w:p w14:paraId="6CD8E32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horzCross" w:color="auto" w:fill="auto"/>
          </w:tcPr>
          <w:p w14:paraId="578E31AB"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p w14:paraId="05144E75"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horzCross" w:color="auto" w:fill="auto"/>
          </w:tcPr>
          <w:p w14:paraId="7712901A"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r w:rsidR="00B3790A" w:rsidRPr="00195D92">
              <w:rPr>
                <w:rFonts w:ascii="Arial" w:hAnsi="Arial" w:cs="Arial"/>
                <w:b/>
                <w:sz w:val="18"/>
                <w:szCs w:val="18"/>
              </w:rPr>
              <w:t xml:space="preserve"> </w:t>
            </w:r>
          </w:p>
        </w:tc>
      </w:tr>
      <w:tr w:rsidR="008B45D8" w:rsidRPr="00195D92" w14:paraId="4F1F30A4" w14:textId="77777777" w:rsidTr="00B3790A">
        <w:trPr>
          <w:jc w:val="center"/>
        </w:trPr>
        <w:tc>
          <w:tcPr>
            <w:tcW w:w="1036" w:type="dxa"/>
            <w:vMerge/>
            <w:shd w:val="clear" w:color="auto" w:fill="F2F2F2"/>
          </w:tcPr>
          <w:p w14:paraId="159422C2" w14:textId="77777777" w:rsidR="008B45D8" w:rsidRPr="00195D92" w:rsidRDefault="008B45D8" w:rsidP="003C65AA">
            <w:pPr>
              <w:rPr>
                <w:rFonts w:ascii="Arial" w:hAnsi="Arial" w:cs="Arial"/>
              </w:rPr>
            </w:pPr>
          </w:p>
        </w:tc>
        <w:tc>
          <w:tcPr>
            <w:tcW w:w="2646" w:type="dxa"/>
            <w:gridSpan w:val="3"/>
            <w:shd w:val="clear" w:color="auto" w:fill="F2F2F2"/>
          </w:tcPr>
          <w:p w14:paraId="6F06384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5CAADB48"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c>
          <w:tcPr>
            <w:tcW w:w="882" w:type="dxa"/>
            <w:shd w:val="horzCross" w:color="auto" w:fill="auto"/>
          </w:tcPr>
          <w:p w14:paraId="21AB35F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horzCross" w:color="auto" w:fill="auto"/>
          </w:tcPr>
          <w:p w14:paraId="40432D23" w14:textId="77777777" w:rsidR="008B45D8" w:rsidRPr="00195D92" w:rsidRDefault="008B45D8" w:rsidP="003C65AA">
            <w:pPr>
              <w:rPr>
                <w:rFonts w:ascii="Arial" w:hAnsi="Arial" w:cs="Arial"/>
              </w:rPr>
            </w:pPr>
          </w:p>
        </w:tc>
        <w:tc>
          <w:tcPr>
            <w:tcW w:w="2646" w:type="dxa"/>
            <w:gridSpan w:val="3"/>
            <w:shd w:val="horzCross" w:color="auto" w:fill="auto"/>
          </w:tcPr>
          <w:p w14:paraId="6C2765B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horzCross" w:color="auto" w:fill="auto"/>
          </w:tcPr>
          <w:p w14:paraId="3E75FAB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18921EEE" w14:textId="77777777" w:rsidTr="00B3790A">
        <w:trPr>
          <w:jc w:val="center"/>
        </w:trPr>
        <w:tc>
          <w:tcPr>
            <w:tcW w:w="1036" w:type="dxa"/>
            <w:vMerge/>
            <w:tcBorders>
              <w:bottom w:val="single" w:sz="4" w:space="0" w:color="auto"/>
            </w:tcBorders>
            <w:shd w:val="clear" w:color="auto" w:fill="F2F2F2"/>
          </w:tcPr>
          <w:p w14:paraId="7A99E355"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7CB33953"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02AB125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77EAC6A7"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04D3DFF9"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4F43FBD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horzCross" w:color="auto" w:fill="auto"/>
          </w:tcPr>
          <w:p w14:paraId="7E2163A2" w14:textId="77777777" w:rsidR="008B45D8" w:rsidRPr="00195D92" w:rsidRDefault="008B45D8" w:rsidP="003C65AA">
            <w:pPr>
              <w:rPr>
                <w:rFonts w:ascii="Arial" w:hAnsi="Arial" w:cs="Arial"/>
              </w:rPr>
            </w:pPr>
          </w:p>
        </w:tc>
        <w:tc>
          <w:tcPr>
            <w:tcW w:w="882" w:type="dxa"/>
            <w:tcBorders>
              <w:bottom w:val="single" w:sz="4" w:space="0" w:color="auto"/>
            </w:tcBorders>
            <w:shd w:val="horzCross" w:color="auto" w:fill="auto"/>
          </w:tcPr>
          <w:p w14:paraId="61F839B5"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0ACAB85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1E0E7E15"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horzCross" w:color="auto" w:fill="auto"/>
          </w:tcPr>
          <w:p w14:paraId="2D07A001" w14:textId="77777777" w:rsidR="008B45D8" w:rsidRPr="00195D92" w:rsidRDefault="008B45D8" w:rsidP="003C65AA">
            <w:pPr>
              <w:rPr>
                <w:rFonts w:ascii="Arial" w:hAnsi="Arial" w:cs="Arial"/>
              </w:rPr>
            </w:pPr>
          </w:p>
        </w:tc>
      </w:tr>
      <w:tr w:rsidR="008B45D8" w:rsidRPr="00195D92" w14:paraId="18C6AC9F" w14:textId="77777777" w:rsidTr="00B3790A">
        <w:trPr>
          <w:jc w:val="center"/>
        </w:trPr>
        <w:tc>
          <w:tcPr>
            <w:tcW w:w="1036" w:type="dxa"/>
            <w:shd w:val="clear" w:color="auto" w:fill="FFFFFF"/>
          </w:tcPr>
          <w:p w14:paraId="38B95EC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clear" w:color="auto" w:fill="FFFFFF"/>
          </w:tcPr>
          <w:p w14:paraId="3A75319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horzCross" w:color="auto" w:fill="auto"/>
          </w:tcPr>
          <w:p w14:paraId="3CFB292B"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0A6737E2" w14:textId="77777777" w:rsidR="008B45D8" w:rsidRPr="00195D92" w:rsidRDefault="008B45D8" w:rsidP="003C65AA">
            <w:pPr>
              <w:rPr>
                <w:rFonts w:ascii="Arial" w:hAnsi="Arial" w:cs="Arial"/>
              </w:rPr>
            </w:pPr>
          </w:p>
        </w:tc>
        <w:tc>
          <w:tcPr>
            <w:tcW w:w="881" w:type="dxa"/>
            <w:shd w:val="diagStripe" w:color="auto" w:fill="auto"/>
          </w:tcPr>
          <w:p w14:paraId="34D783B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horzCross" w:color="auto" w:fill="auto"/>
          </w:tcPr>
          <w:p w14:paraId="4AE5AAB3"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67D261FA" w14:textId="77777777" w:rsidR="008B45D8" w:rsidRPr="00195D92" w:rsidRDefault="008B45D8" w:rsidP="003C65AA">
            <w:pPr>
              <w:rPr>
                <w:rFonts w:ascii="Arial" w:hAnsi="Arial" w:cs="Arial"/>
              </w:rPr>
            </w:pPr>
          </w:p>
        </w:tc>
        <w:tc>
          <w:tcPr>
            <w:tcW w:w="882" w:type="dxa"/>
            <w:shd w:val="horzCross" w:color="auto" w:fill="auto"/>
          </w:tcPr>
          <w:p w14:paraId="0D05A291" w14:textId="77777777" w:rsidR="008B45D8" w:rsidRPr="00195D92" w:rsidRDefault="008B45D8" w:rsidP="003C65AA">
            <w:pPr>
              <w:rPr>
                <w:rFonts w:ascii="Arial" w:hAnsi="Arial" w:cs="Arial"/>
              </w:rPr>
            </w:pPr>
          </w:p>
        </w:tc>
        <w:tc>
          <w:tcPr>
            <w:tcW w:w="882" w:type="dxa"/>
            <w:shd w:val="horzCross" w:color="auto" w:fill="auto"/>
          </w:tcPr>
          <w:p w14:paraId="2C3A59FC"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559AF30F" w14:textId="77777777" w:rsidR="008B45D8" w:rsidRPr="00195D92" w:rsidRDefault="008B45D8" w:rsidP="003C65AA">
            <w:pPr>
              <w:rPr>
                <w:rFonts w:ascii="Arial" w:hAnsi="Arial" w:cs="Arial"/>
              </w:rPr>
            </w:pPr>
          </w:p>
        </w:tc>
        <w:tc>
          <w:tcPr>
            <w:tcW w:w="882" w:type="dxa"/>
            <w:shd w:val="horzCross" w:color="auto" w:fill="auto"/>
          </w:tcPr>
          <w:p w14:paraId="346B7079" w14:textId="77777777" w:rsidR="008B45D8" w:rsidRPr="00195D92" w:rsidRDefault="008B45D8" w:rsidP="003C65AA">
            <w:pPr>
              <w:rPr>
                <w:rFonts w:ascii="Arial" w:hAnsi="Arial" w:cs="Arial"/>
              </w:rPr>
            </w:pPr>
          </w:p>
        </w:tc>
      </w:tr>
    </w:tbl>
    <w:p w14:paraId="18D9215D" w14:textId="77777777" w:rsidR="008B45D8" w:rsidRDefault="008B45D8" w:rsidP="00A77147"/>
    <w:p w14:paraId="5CE198D7" w14:textId="77777777" w:rsidR="008B45D8" w:rsidRDefault="008B45D8" w:rsidP="008B45D8">
      <w:r>
        <w:t>In Table N-3, the values of 100 and 250 are used as the correlation number values. All IRI messages will have the correlation number value of 100 and the associated CC will have use the correlation number value of 250. In this example, there is only one set of {</w:t>
      </w:r>
      <w:proofErr w:type="spellStart"/>
      <w:r>
        <w:t>ims-iri</w:t>
      </w:r>
      <w:proofErr w:type="spellEnd"/>
      <w:r>
        <w:t xml:space="preserve">, </w:t>
      </w:r>
      <w:proofErr w:type="spellStart"/>
      <w:r>
        <w:t>ims</w:t>
      </w:r>
      <w:proofErr w:type="spellEnd"/>
      <w:r>
        <w:t xml:space="preserve">-cc} and there is only one set of {cc} within the </w:t>
      </w:r>
      <w:proofErr w:type="spellStart"/>
      <w:r>
        <w:t>ims</w:t>
      </w:r>
      <w:proofErr w:type="spellEnd"/>
      <w:r>
        <w:t>-cc. The {</w:t>
      </w:r>
      <w:proofErr w:type="spellStart"/>
      <w:r>
        <w:t>iri</w:t>
      </w:r>
      <w:proofErr w:type="spellEnd"/>
      <w:r>
        <w:t xml:space="preserve">} in </w:t>
      </w:r>
      <w:proofErr w:type="spellStart"/>
      <w:r>
        <w:t>ims</w:t>
      </w:r>
      <w:proofErr w:type="spellEnd"/>
      <w:r>
        <w:t>-cc is not used.</w:t>
      </w:r>
    </w:p>
    <w:p w14:paraId="55B168D0" w14:textId="77777777" w:rsidR="008B45D8" w:rsidRDefault="008B45D8" w:rsidP="008B45D8">
      <w:r>
        <w:t>A typical example use-case for the usage of Table N-3 could be: P-CSCF is the CC Intercept Triggering Function, IMS-AGW as the CC Intercept Function and S-CSCF as the IRI ICE. P-CSCF tells the IMS-AGW to use the correlation number value of 250 and S-CSCF uses the value of 100 for IRI.</w:t>
      </w:r>
    </w:p>
    <w:p w14:paraId="120EE54F" w14:textId="77777777" w:rsidR="008B45D8" w:rsidRDefault="008B45D8" w:rsidP="008B45D8">
      <w:pPr>
        <w:pStyle w:val="Heading3"/>
      </w:pPr>
      <w:bookmarkStart w:id="500" w:name="_Toc153138120"/>
      <w:r>
        <w:t>N.2.2.2</w:t>
      </w:r>
      <w:r>
        <w:tab/>
        <w:t>Method 2</w:t>
      </w:r>
      <w:bookmarkEnd w:id="500"/>
    </w:p>
    <w:p w14:paraId="607FB0D5" w14:textId="77777777" w:rsidR="008B45D8" w:rsidRDefault="008B45D8" w:rsidP="008B45D8">
      <w:pPr>
        <w:pStyle w:val="TH"/>
      </w:pPr>
      <w:r>
        <w:t>Table N-4: An example to show the use of IMS-VoIP-Correlation with multiple IRI ICEs (method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7CECA74A" w14:textId="77777777" w:rsidTr="00B3790A">
        <w:trPr>
          <w:jc w:val="center"/>
        </w:trPr>
        <w:tc>
          <w:tcPr>
            <w:tcW w:w="9855" w:type="dxa"/>
            <w:gridSpan w:val="11"/>
            <w:shd w:val="clear" w:color="auto" w:fill="F2F2F2"/>
          </w:tcPr>
          <w:p w14:paraId="1DAFD0D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7E1F1E41" w14:textId="77777777" w:rsidTr="00B3790A">
        <w:trPr>
          <w:jc w:val="center"/>
        </w:trPr>
        <w:tc>
          <w:tcPr>
            <w:tcW w:w="4563" w:type="dxa"/>
            <w:gridSpan w:val="5"/>
            <w:shd w:val="clear" w:color="auto" w:fill="F2F2F2"/>
          </w:tcPr>
          <w:p w14:paraId="1DDACF8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6E5720A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horzCross" w:color="auto" w:fill="auto"/>
          </w:tcPr>
          <w:p w14:paraId="1F8CF85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10327C93" w14:textId="77777777" w:rsidTr="00B3790A">
        <w:trPr>
          <w:jc w:val="center"/>
        </w:trPr>
        <w:tc>
          <w:tcPr>
            <w:tcW w:w="1036" w:type="dxa"/>
            <w:vMerge w:val="restart"/>
            <w:shd w:val="clear" w:color="auto" w:fill="F2F2F2"/>
          </w:tcPr>
          <w:p w14:paraId="0AD893DC"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tc>
        <w:tc>
          <w:tcPr>
            <w:tcW w:w="3527" w:type="dxa"/>
            <w:gridSpan w:val="4"/>
            <w:shd w:val="clear" w:color="auto" w:fill="F2F2F2"/>
          </w:tcPr>
          <w:p w14:paraId="31AD164C"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p>
        </w:tc>
        <w:tc>
          <w:tcPr>
            <w:tcW w:w="882" w:type="dxa"/>
            <w:shd w:val="horzCross" w:color="auto" w:fill="auto"/>
          </w:tcPr>
          <w:p w14:paraId="583D1E0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horzCross" w:color="auto" w:fill="auto"/>
          </w:tcPr>
          <w:p w14:paraId="3BB4CF46"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p w14:paraId="22809223"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horzCross" w:color="auto" w:fill="auto"/>
          </w:tcPr>
          <w:p w14:paraId="39731D29"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r w:rsidR="00B3790A" w:rsidRPr="00195D92">
              <w:rPr>
                <w:rFonts w:ascii="Arial" w:hAnsi="Arial" w:cs="Arial"/>
                <w:b/>
                <w:sz w:val="18"/>
                <w:szCs w:val="18"/>
              </w:rPr>
              <w:t xml:space="preserve"> </w:t>
            </w:r>
          </w:p>
        </w:tc>
      </w:tr>
      <w:tr w:rsidR="008B45D8" w:rsidRPr="00195D92" w14:paraId="06A301CA" w14:textId="77777777" w:rsidTr="00B3790A">
        <w:trPr>
          <w:jc w:val="center"/>
        </w:trPr>
        <w:tc>
          <w:tcPr>
            <w:tcW w:w="1036" w:type="dxa"/>
            <w:vMerge/>
            <w:shd w:val="clear" w:color="auto" w:fill="F2F2F2"/>
          </w:tcPr>
          <w:p w14:paraId="7BE1BC3C" w14:textId="77777777" w:rsidR="008B45D8" w:rsidRPr="00195D92" w:rsidRDefault="008B45D8" w:rsidP="003C65AA">
            <w:pPr>
              <w:rPr>
                <w:rFonts w:ascii="Arial" w:hAnsi="Arial" w:cs="Arial"/>
              </w:rPr>
            </w:pPr>
          </w:p>
        </w:tc>
        <w:tc>
          <w:tcPr>
            <w:tcW w:w="2646" w:type="dxa"/>
            <w:gridSpan w:val="3"/>
            <w:shd w:val="clear" w:color="auto" w:fill="F2F2F2"/>
          </w:tcPr>
          <w:p w14:paraId="1DFF49C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clear" w:color="auto" w:fill="F2F2F2"/>
          </w:tcPr>
          <w:p w14:paraId="65BE140F"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c>
          <w:tcPr>
            <w:tcW w:w="882" w:type="dxa"/>
            <w:shd w:val="horzCross" w:color="auto" w:fill="auto"/>
          </w:tcPr>
          <w:p w14:paraId="4814693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horzCross" w:color="auto" w:fill="auto"/>
          </w:tcPr>
          <w:p w14:paraId="5214BCFE" w14:textId="77777777" w:rsidR="008B45D8" w:rsidRPr="00195D92" w:rsidRDefault="008B45D8" w:rsidP="003C65AA">
            <w:pPr>
              <w:rPr>
                <w:rFonts w:ascii="Arial" w:hAnsi="Arial" w:cs="Arial"/>
              </w:rPr>
            </w:pPr>
          </w:p>
        </w:tc>
        <w:tc>
          <w:tcPr>
            <w:tcW w:w="2646" w:type="dxa"/>
            <w:gridSpan w:val="3"/>
            <w:shd w:val="horzCross" w:color="auto" w:fill="auto"/>
          </w:tcPr>
          <w:p w14:paraId="00A3329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horzCross" w:color="auto" w:fill="auto"/>
          </w:tcPr>
          <w:p w14:paraId="0FD8AE4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40F62D06" w14:textId="77777777" w:rsidTr="00B3790A">
        <w:trPr>
          <w:jc w:val="center"/>
        </w:trPr>
        <w:tc>
          <w:tcPr>
            <w:tcW w:w="1036" w:type="dxa"/>
            <w:vMerge/>
            <w:tcBorders>
              <w:bottom w:val="single" w:sz="4" w:space="0" w:color="auto"/>
            </w:tcBorders>
            <w:shd w:val="clear" w:color="auto" w:fill="F2F2F2"/>
          </w:tcPr>
          <w:p w14:paraId="36884424"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24AAD92E"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495A8F6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323D4102"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clear" w:color="auto" w:fill="F2F2F2"/>
          </w:tcPr>
          <w:p w14:paraId="72F3BF97"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0C0A0A3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horzCross" w:color="auto" w:fill="auto"/>
          </w:tcPr>
          <w:p w14:paraId="78363A97" w14:textId="77777777" w:rsidR="008B45D8" w:rsidRPr="00195D92" w:rsidRDefault="008B45D8" w:rsidP="003C65AA">
            <w:pPr>
              <w:rPr>
                <w:rFonts w:ascii="Arial" w:hAnsi="Arial" w:cs="Arial"/>
              </w:rPr>
            </w:pPr>
          </w:p>
        </w:tc>
        <w:tc>
          <w:tcPr>
            <w:tcW w:w="882" w:type="dxa"/>
            <w:tcBorders>
              <w:bottom w:val="single" w:sz="4" w:space="0" w:color="auto"/>
            </w:tcBorders>
            <w:shd w:val="horzCross" w:color="auto" w:fill="auto"/>
          </w:tcPr>
          <w:p w14:paraId="53729A8E"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6EA0226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1054F46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horzCross" w:color="auto" w:fill="auto"/>
          </w:tcPr>
          <w:p w14:paraId="263100BE" w14:textId="77777777" w:rsidR="008B45D8" w:rsidRPr="00195D92" w:rsidRDefault="008B45D8" w:rsidP="003C65AA">
            <w:pPr>
              <w:rPr>
                <w:rFonts w:ascii="Arial" w:hAnsi="Arial" w:cs="Arial"/>
              </w:rPr>
            </w:pPr>
          </w:p>
        </w:tc>
      </w:tr>
      <w:tr w:rsidR="008B45D8" w:rsidRPr="00195D92" w14:paraId="6AE527FF" w14:textId="77777777" w:rsidTr="00B3790A">
        <w:trPr>
          <w:jc w:val="center"/>
        </w:trPr>
        <w:tc>
          <w:tcPr>
            <w:tcW w:w="1036" w:type="dxa"/>
            <w:shd w:val="clear" w:color="auto" w:fill="FFFFFF"/>
          </w:tcPr>
          <w:p w14:paraId="3F2A1B4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clear" w:color="auto" w:fill="FFFFFF"/>
          </w:tcPr>
          <w:p w14:paraId="4D64E29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horzCross" w:color="auto" w:fill="auto"/>
          </w:tcPr>
          <w:p w14:paraId="32564B85"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339C06C8" w14:textId="77777777" w:rsidR="008B45D8" w:rsidRPr="00195D92" w:rsidRDefault="008B45D8" w:rsidP="003C65AA">
            <w:pPr>
              <w:rPr>
                <w:rFonts w:ascii="Arial" w:hAnsi="Arial" w:cs="Arial"/>
              </w:rPr>
            </w:pPr>
          </w:p>
        </w:tc>
        <w:tc>
          <w:tcPr>
            <w:tcW w:w="881" w:type="dxa"/>
            <w:shd w:val="clear" w:color="auto" w:fill="auto"/>
          </w:tcPr>
          <w:p w14:paraId="03BCFBD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200</w:t>
            </w:r>
          </w:p>
        </w:tc>
        <w:tc>
          <w:tcPr>
            <w:tcW w:w="882" w:type="dxa"/>
            <w:shd w:val="horzCross" w:color="auto" w:fill="auto"/>
          </w:tcPr>
          <w:p w14:paraId="0416A1D5"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734B0E5D" w14:textId="77777777" w:rsidR="008B45D8" w:rsidRPr="00195D92" w:rsidRDefault="008B45D8" w:rsidP="003C65AA">
            <w:pPr>
              <w:rPr>
                <w:rFonts w:ascii="Arial" w:hAnsi="Arial" w:cs="Arial"/>
              </w:rPr>
            </w:pPr>
          </w:p>
        </w:tc>
        <w:tc>
          <w:tcPr>
            <w:tcW w:w="882" w:type="dxa"/>
            <w:shd w:val="horzCross" w:color="auto" w:fill="auto"/>
          </w:tcPr>
          <w:p w14:paraId="21730983" w14:textId="77777777" w:rsidR="008B45D8" w:rsidRPr="00195D92" w:rsidRDefault="008B45D8" w:rsidP="003C65AA">
            <w:pPr>
              <w:rPr>
                <w:rFonts w:ascii="Arial" w:hAnsi="Arial" w:cs="Arial"/>
              </w:rPr>
            </w:pPr>
          </w:p>
        </w:tc>
        <w:tc>
          <w:tcPr>
            <w:tcW w:w="882" w:type="dxa"/>
            <w:shd w:val="horzCross" w:color="auto" w:fill="auto"/>
          </w:tcPr>
          <w:p w14:paraId="5540A6A7"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2C463A1F" w14:textId="77777777" w:rsidR="008B45D8" w:rsidRPr="00195D92" w:rsidRDefault="008B45D8" w:rsidP="003C65AA">
            <w:pPr>
              <w:rPr>
                <w:rFonts w:ascii="Arial" w:hAnsi="Arial" w:cs="Arial"/>
              </w:rPr>
            </w:pPr>
          </w:p>
        </w:tc>
        <w:tc>
          <w:tcPr>
            <w:tcW w:w="882" w:type="dxa"/>
            <w:shd w:val="horzCross" w:color="auto" w:fill="auto"/>
          </w:tcPr>
          <w:p w14:paraId="1D308EDB" w14:textId="77777777" w:rsidR="008B45D8" w:rsidRPr="00195D92" w:rsidRDefault="008B45D8" w:rsidP="003C65AA">
            <w:pPr>
              <w:rPr>
                <w:rFonts w:ascii="Arial" w:hAnsi="Arial" w:cs="Arial"/>
              </w:rPr>
            </w:pPr>
          </w:p>
        </w:tc>
      </w:tr>
    </w:tbl>
    <w:p w14:paraId="743C4391" w14:textId="77777777" w:rsidR="008B45D8" w:rsidRDefault="008B45D8" w:rsidP="00A77147"/>
    <w:p w14:paraId="46F8FB1A" w14:textId="77777777" w:rsidR="008B45D8" w:rsidRDefault="008B45D8" w:rsidP="008B45D8">
      <w:r>
        <w:t>In Table N-4, the values of 100, 200 and 250 are used as the correlation number values. The IRI messages will have the correlation number values of 100 and 200 and the associated CC will have use the correlation number value of 250. In this example, there is only one set of {</w:t>
      </w:r>
      <w:proofErr w:type="spellStart"/>
      <w:r>
        <w:t>ims-iri</w:t>
      </w:r>
      <w:proofErr w:type="spellEnd"/>
      <w:r>
        <w:t xml:space="preserve">, </w:t>
      </w:r>
      <w:proofErr w:type="spellStart"/>
      <w:r>
        <w:t>ims</w:t>
      </w:r>
      <w:proofErr w:type="spellEnd"/>
      <w:r>
        <w:t xml:space="preserve">-cc} and there is only one set of {cc} within the </w:t>
      </w:r>
      <w:proofErr w:type="spellStart"/>
      <w:r>
        <w:t>ims</w:t>
      </w:r>
      <w:proofErr w:type="spellEnd"/>
      <w:r>
        <w:t>-cc. The {</w:t>
      </w:r>
      <w:proofErr w:type="spellStart"/>
      <w:r>
        <w:t>iri</w:t>
      </w:r>
      <w:proofErr w:type="spellEnd"/>
      <w:r>
        <w:t xml:space="preserve">} in </w:t>
      </w:r>
      <w:proofErr w:type="spellStart"/>
      <w:r>
        <w:t>ims</w:t>
      </w:r>
      <w:proofErr w:type="spellEnd"/>
      <w:r>
        <w:t>-cc is used.</w:t>
      </w:r>
    </w:p>
    <w:p w14:paraId="58C5DDCD" w14:textId="77777777" w:rsidR="008B45D8" w:rsidRDefault="008B45D8" w:rsidP="008B45D8">
      <w:r>
        <w:t>A typical example use-case for the usage of Table N-4 could be: P-CSCF is the CC Intercept Triggering Function, IMS-AGW as the CC Intercept Function and S-CSCF as the IRI ICE. P-CSCF tells the IMS-AGW to use the correlation number value of 250 and S-CSCF uses the value of 100 for IRI. P-CSCF may additionally provide the IRI ICE functions and when it does, the related IRI messages use the correlation number 200.</w:t>
      </w:r>
    </w:p>
    <w:p w14:paraId="39DAD4A5" w14:textId="77777777" w:rsidR="008B45D8" w:rsidRDefault="008B45D8" w:rsidP="008B45D8">
      <w:pPr>
        <w:spacing w:before="120" w:after="120"/>
      </w:pPr>
      <w:r>
        <w:t xml:space="preserve">As an alternative example, the </w:t>
      </w:r>
      <w:proofErr w:type="spellStart"/>
      <w:r>
        <w:t>iri</w:t>
      </w:r>
      <w:proofErr w:type="spellEnd"/>
      <w:r>
        <w:t xml:space="preserve"> (in </w:t>
      </w:r>
      <w:proofErr w:type="spellStart"/>
      <w:r>
        <w:t>ims</w:t>
      </w:r>
      <w:proofErr w:type="spellEnd"/>
      <w:r>
        <w:t xml:space="preserve">-cc) and cc (in </w:t>
      </w:r>
      <w:proofErr w:type="spellStart"/>
      <w:r>
        <w:t>ims</w:t>
      </w:r>
      <w:proofErr w:type="spellEnd"/>
      <w:r>
        <w:t>-cc) may use the same value (e.g. 200) instead of two values 200 and 250.</w:t>
      </w:r>
    </w:p>
    <w:p w14:paraId="1B1C893F" w14:textId="77777777" w:rsidR="008B45D8" w:rsidRDefault="008B45D8" w:rsidP="008B45D8">
      <w:pPr>
        <w:pStyle w:val="Heading3"/>
      </w:pPr>
      <w:bookmarkStart w:id="501" w:name="_Toc153138121"/>
      <w:r>
        <w:t>N.2.2.3</w:t>
      </w:r>
      <w:r>
        <w:tab/>
        <w:t>Method 3</w:t>
      </w:r>
      <w:bookmarkEnd w:id="501"/>
    </w:p>
    <w:p w14:paraId="30C9FE6B" w14:textId="77777777" w:rsidR="008B45D8" w:rsidRDefault="008B45D8" w:rsidP="008B45D8">
      <w:pPr>
        <w:pStyle w:val="TH"/>
      </w:pPr>
      <w:r>
        <w:t>Table N-5: An example to show the use of IMS-VoIP-Correlation with multiple values (method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2E53AB2C" w14:textId="77777777" w:rsidTr="00B3790A">
        <w:trPr>
          <w:jc w:val="center"/>
        </w:trPr>
        <w:tc>
          <w:tcPr>
            <w:tcW w:w="9855" w:type="dxa"/>
            <w:gridSpan w:val="11"/>
            <w:shd w:val="clear" w:color="auto" w:fill="F2F2F2"/>
          </w:tcPr>
          <w:p w14:paraId="5032221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of</w:t>
            </w:r>
            <w:r w:rsidR="00B3790A" w:rsidRPr="00195D92">
              <w:rPr>
                <w:rFonts w:ascii="Arial" w:hAnsi="Arial" w:cs="Arial"/>
                <w:b/>
                <w:sz w:val="18"/>
                <w:szCs w:val="18"/>
              </w:rPr>
              <w:t xml:space="preserve"> </w:t>
            </w:r>
            <w:r w:rsidRPr="00195D92">
              <w:rPr>
                <w:rFonts w:ascii="Arial" w:hAnsi="Arial" w:cs="Arial"/>
                <w:b/>
                <w:sz w:val="18"/>
                <w:szCs w:val="18"/>
              </w:rPr>
              <w:t>SETs</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703E4DBA" w14:textId="77777777" w:rsidTr="00B3790A">
        <w:trPr>
          <w:jc w:val="center"/>
        </w:trPr>
        <w:tc>
          <w:tcPr>
            <w:tcW w:w="4563" w:type="dxa"/>
            <w:gridSpan w:val="5"/>
            <w:shd w:val="clear" w:color="auto" w:fill="F2F2F2"/>
          </w:tcPr>
          <w:p w14:paraId="5ADA7B6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0ABCA55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021EBCD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714DC6E6" w14:textId="77777777" w:rsidTr="00B3790A">
        <w:trPr>
          <w:jc w:val="center"/>
        </w:trPr>
        <w:tc>
          <w:tcPr>
            <w:tcW w:w="1036" w:type="dxa"/>
            <w:vMerge w:val="restart"/>
            <w:shd w:val="clear" w:color="auto" w:fill="F2F2F2"/>
          </w:tcPr>
          <w:p w14:paraId="2138D46E"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tc>
        <w:tc>
          <w:tcPr>
            <w:tcW w:w="3527" w:type="dxa"/>
            <w:gridSpan w:val="4"/>
            <w:shd w:val="diagStripe" w:color="auto" w:fill="auto"/>
          </w:tcPr>
          <w:p w14:paraId="1C3A541C"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p>
        </w:tc>
        <w:tc>
          <w:tcPr>
            <w:tcW w:w="882" w:type="dxa"/>
            <w:shd w:val="horzCross" w:color="auto" w:fill="auto"/>
          </w:tcPr>
          <w:p w14:paraId="04B968F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57FCF824"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p w14:paraId="1EC85532"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06792A05"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r w:rsidR="00B3790A" w:rsidRPr="00195D92">
              <w:rPr>
                <w:rFonts w:ascii="Arial" w:hAnsi="Arial" w:cs="Arial"/>
                <w:b/>
                <w:sz w:val="18"/>
                <w:szCs w:val="18"/>
              </w:rPr>
              <w:t xml:space="preserve"> </w:t>
            </w:r>
          </w:p>
        </w:tc>
      </w:tr>
      <w:tr w:rsidR="008B45D8" w:rsidRPr="00195D92" w14:paraId="354FC33D" w14:textId="77777777" w:rsidTr="00B3790A">
        <w:trPr>
          <w:jc w:val="center"/>
        </w:trPr>
        <w:tc>
          <w:tcPr>
            <w:tcW w:w="1036" w:type="dxa"/>
            <w:vMerge/>
            <w:shd w:val="clear" w:color="auto" w:fill="F2F2F2"/>
          </w:tcPr>
          <w:p w14:paraId="4FD45187" w14:textId="77777777" w:rsidR="008B45D8" w:rsidRPr="00195D92" w:rsidRDefault="008B45D8" w:rsidP="003C65AA">
            <w:pPr>
              <w:rPr>
                <w:rFonts w:ascii="Arial" w:hAnsi="Arial" w:cs="Arial"/>
              </w:rPr>
            </w:pPr>
          </w:p>
        </w:tc>
        <w:tc>
          <w:tcPr>
            <w:tcW w:w="2646" w:type="dxa"/>
            <w:gridSpan w:val="3"/>
            <w:shd w:val="diagStripe" w:color="auto" w:fill="auto"/>
          </w:tcPr>
          <w:p w14:paraId="1F48782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3A35DD96"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c>
          <w:tcPr>
            <w:tcW w:w="882" w:type="dxa"/>
            <w:shd w:val="horzCross" w:color="auto" w:fill="auto"/>
          </w:tcPr>
          <w:p w14:paraId="3F829B8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10959AA8" w14:textId="77777777" w:rsidR="008B45D8" w:rsidRPr="00195D92" w:rsidRDefault="008B45D8" w:rsidP="003C65AA">
            <w:pPr>
              <w:rPr>
                <w:rFonts w:ascii="Arial" w:hAnsi="Arial" w:cs="Arial"/>
              </w:rPr>
            </w:pPr>
          </w:p>
        </w:tc>
        <w:tc>
          <w:tcPr>
            <w:tcW w:w="2646" w:type="dxa"/>
            <w:gridSpan w:val="3"/>
            <w:shd w:val="clear" w:color="auto" w:fill="F2F2F2"/>
          </w:tcPr>
          <w:p w14:paraId="565AE83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788C3164"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r>
      <w:tr w:rsidR="008B45D8" w:rsidRPr="00195D92" w14:paraId="37E24601" w14:textId="77777777" w:rsidTr="00B3790A">
        <w:trPr>
          <w:jc w:val="center"/>
        </w:trPr>
        <w:tc>
          <w:tcPr>
            <w:tcW w:w="1036" w:type="dxa"/>
            <w:vMerge/>
            <w:tcBorders>
              <w:bottom w:val="single" w:sz="4" w:space="0" w:color="auto"/>
            </w:tcBorders>
            <w:shd w:val="clear" w:color="auto" w:fill="F2F2F2"/>
          </w:tcPr>
          <w:p w14:paraId="5001C304" w14:textId="77777777" w:rsidR="008B45D8" w:rsidRPr="00195D92" w:rsidRDefault="008B45D8" w:rsidP="003C65AA">
            <w:pPr>
              <w:rPr>
                <w:rFonts w:ascii="Arial" w:hAnsi="Arial" w:cs="Arial"/>
              </w:rPr>
            </w:pPr>
          </w:p>
        </w:tc>
        <w:tc>
          <w:tcPr>
            <w:tcW w:w="882" w:type="dxa"/>
            <w:tcBorders>
              <w:bottom w:val="single" w:sz="4" w:space="0" w:color="auto"/>
            </w:tcBorders>
            <w:shd w:val="diagStripe" w:color="auto" w:fill="auto"/>
          </w:tcPr>
          <w:p w14:paraId="6EA351B5"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0A82841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4C133403"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17BF2B03"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1BE1D65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clear" w:color="auto" w:fill="F2F2F2"/>
          </w:tcPr>
          <w:p w14:paraId="41E90061"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22C0603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49388CD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198063BC"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6D7EE348" w14:textId="77777777" w:rsidR="008B45D8" w:rsidRPr="00195D92" w:rsidRDefault="008B45D8" w:rsidP="003C65AA">
            <w:pPr>
              <w:rPr>
                <w:rFonts w:ascii="Arial" w:hAnsi="Arial" w:cs="Arial"/>
              </w:rPr>
            </w:pPr>
          </w:p>
        </w:tc>
      </w:tr>
      <w:tr w:rsidR="008B45D8" w:rsidRPr="00195D92" w14:paraId="01321F1F" w14:textId="77777777" w:rsidTr="00B3790A">
        <w:trPr>
          <w:jc w:val="center"/>
        </w:trPr>
        <w:tc>
          <w:tcPr>
            <w:tcW w:w="1036" w:type="dxa"/>
            <w:shd w:val="clear" w:color="auto" w:fill="FFFFFF"/>
          </w:tcPr>
          <w:p w14:paraId="7EA4702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diagStripe" w:color="auto" w:fill="auto"/>
          </w:tcPr>
          <w:p w14:paraId="056F4F3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diagStripe" w:color="auto" w:fill="auto"/>
          </w:tcPr>
          <w:p w14:paraId="1A3E38DD"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601827E3" w14:textId="77777777" w:rsidR="008B45D8" w:rsidRPr="00195D92" w:rsidRDefault="008B45D8" w:rsidP="003C65AA">
            <w:pPr>
              <w:keepNext/>
              <w:keepLines/>
              <w:spacing w:before="40" w:after="40"/>
              <w:jc w:val="center"/>
              <w:rPr>
                <w:rFonts w:ascii="Arial" w:hAnsi="Arial" w:cs="Arial"/>
                <w:b/>
                <w:sz w:val="18"/>
                <w:szCs w:val="18"/>
              </w:rPr>
            </w:pPr>
          </w:p>
        </w:tc>
        <w:tc>
          <w:tcPr>
            <w:tcW w:w="881" w:type="dxa"/>
            <w:shd w:val="diagStripe" w:color="auto" w:fill="auto"/>
          </w:tcPr>
          <w:p w14:paraId="19BF12B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horzCross" w:color="auto" w:fill="auto"/>
          </w:tcPr>
          <w:p w14:paraId="523EF6B6"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clear" w:color="auto" w:fill="auto"/>
          </w:tcPr>
          <w:p w14:paraId="548B8F5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200</w:t>
            </w:r>
          </w:p>
        </w:tc>
        <w:tc>
          <w:tcPr>
            <w:tcW w:w="882" w:type="dxa"/>
            <w:shd w:val="clear" w:color="auto" w:fill="auto"/>
          </w:tcPr>
          <w:p w14:paraId="0906D3A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diagStripe" w:color="auto" w:fill="auto"/>
          </w:tcPr>
          <w:p w14:paraId="65F349DE"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4165C86D"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78C6E45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r>
    </w:tbl>
    <w:p w14:paraId="7AE08927" w14:textId="77777777" w:rsidR="008B45D8" w:rsidRDefault="008B45D8" w:rsidP="00A77147"/>
    <w:p w14:paraId="12FA9369" w14:textId="77777777" w:rsidR="008B45D8" w:rsidRDefault="008B45D8" w:rsidP="008B45D8">
      <w:r>
        <w:t>In Table N-3, the values of 100, 200 and 250 are used as the correlation number values. The IRI messages will have the correlation number value of 100, 200 and the associated CC will have use the correlation number value of 250. In this example, there are two sets of {</w:t>
      </w:r>
      <w:proofErr w:type="spellStart"/>
      <w:r>
        <w:t>ims-iri</w:t>
      </w:r>
      <w:proofErr w:type="spellEnd"/>
      <w:r>
        <w:t xml:space="preserve">, </w:t>
      </w:r>
      <w:proofErr w:type="spellStart"/>
      <w:r>
        <w:t>ims</w:t>
      </w:r>
      <w:proofErr w:type="spellEnd"/>
      <w:r>
        <w:t xml:space="preserve">-cc} and there is only one set of {cc} within each of the </w:t>
      </w:r>
      <w:proofErr w:type="spellStart"/>
      <w:r>
        <w:t>ims</w:t>
      </w:r>
      <w:proofErr w:type="spellEnd"/>
      <w:r>
        <w:t>-cc and {</w:t>
      </w:r>
      <w:proofErr w:type="spellStart"/>
      <w:r>
        <w:t>iri</w:t>
      </w:r>
      <w:proofErr w:type="spellEnd"/>
      <w:r>
        <w:t xml:space="preserve">} in </w:t>
      </w:r>
      <w:proofErr w:type="spellStart"/>
      <w:r>
        <w:t>ims</w:t>
      </w:r>
      <w:proofErr w:type="spellEnd"/>
      <w:r>
        <w:t>-cc is not used.</w:t>
      </w:r>
    </w:p>
    <w:p w14:paraId="31F5D3ED" w14:textId="77777777" w:rsidR="008B45D8" w:rsidRDefault="008B45D8" w:rsidP="00195D92">
      <w:pPr>
        <w:keepNext/>
        <w:keepLines/>
      </w:pPr>
      <w:r>
        <w:t>A typical example use-case for the usage of Table N-5 could be: P-CSCF is the CC Intercept Triggering Function, IMS-AGW as the CC Intercept Function and S-CSCF as the IRI ICE. P-CSCF tells the IMS-AGW to use the correlation number value of 250 and S-CSCF uses the value of 100 for IRI. P-CSCF may additionally provide the IRI ICE functions and when it does, the related IRI messages use the correlation number 200.</w:t>
      </w:r>
    </w:p>
    <w:p w14:paraId="3ECFE817" w14:textId="77777777" w:rsidR="008B45D8" w:rsidRDefault="008B45D8" w:rsidP="008B45D8">
      <w:pPr>
        <w:spacing w:before="120" w:after="120"/>
      </w:pPr>
      <w:r>
        <w:t xml:space="preserve">As an alternative example, in SET2, the </w:t>
      </w:r>
      <w:proofErr w:type="spellStart"/>
      <w:r>
        <w:t>ims-iri</w:t>
      </w:r>
      <w:proofErr w:type="spellEnd"/>
      <w:r>
        <w:t xml:space="preserve"> (in </w:t>
      </w:r>
      <w:proofErr w:type="spellStart"/>
      <w:r>
        <w:t>ims</w:t>
      </w:r>
      <w:proofErr w:type="spellEnd"/>
      <w:r>
        <w:t xml:space="preserve">-cc) and cc (in </w:t>
      </w:r>
      <w:proofErr w:type="spellStart"/>
      <w:r>
        <w:t>ims</w:t>
      </w:r>
      <w:proofErr w:type="spellEnd"/>
      <w:r>
        <w:t>-cc) may use the same value (e.g. 200) instead of two values 200 and 250.</w:t>
      </w:r>
    </w:p>
    <w:p w14:paraId="49078EA6" w14:textId="77777777" w:rsidR="008B45D8" w:rsidRDefault="008B45D8" w:rsidP="008B45D8">
      <w:pPr>
        <w:pStyle w:val="Heading2"/>
      </w:pPr>
      <w:bookmarkStart w:id="502" w:name="_Toc153138122"/>
      <w:r>
        <w:t>N.2.3</w:t>
      </w:r>
      <w:r>
        <w:tab/>
        <w:t xml:space="preserve">Complex Example </w:t>
      </w:r>
      <w:r w:rsidR="00195D92">
        <w:t>-</w:t>
      </w:r>
      <w:r>
        <w:t xml:space="preserve"> Use of one Correlation Number</w:t>
      </w:r>
      <w:bookmarkEnd w:id="502"/>
    </w:p>
    <w:p w14:paraId="41F85D68" w14:textId="77777777" w:rsidR="008B45D8" w:rsidRDefault="008B45D8" w:rsidP="008B45D8">
      <w:r>
        <w:t>Multiple IMS nodes are providing the IRI functions (</w:t>
      </w:r>
      <w:r w:rsidR="00195D92">
        <w:t>e.g.</w:t>
      </w:r>
      <w:r>
        <w:t xml:space="preserve"> S-CSCF and AS/MRFC) and two media streams (IMS-AGW and MRFP) are delivered to the LEMF as separate CC. When IMS nodes exchange the correlation numbers used, it is possible to use the same correlation number for all IRI messages and the CC. This is illustrated in Figure N-6.</w:t>
      </w:r>
    </w:p>
    <w:p w14:paraId="70243638" w14:textId="77777777" w:rsidR="008B45D8" w:rsidRDefault="008B45D8" w:rsidP="008B45D8">
      <w:pPr>
        <w:pStyle w:val="TH"/>
      </w:pPr>
      <w:r>
        <w:t>Table N-6: Complex Example, but one value for the correlation number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30E6285D" w14:textId="77777777" w:rsidTr="00B3790A">
        <w:trPr>
          <w:jc w:val="center"/>
        </w:trPr>
        <w:tc>
          <w:tcPr>
            <w:tcW w:w="9855" w:type="dxa"/>
            <w:gridSpan w:val="11"/>
            <w:shd w:val="clear" w:color="auto" w:fill="F2F2F2"/>
          </w:tcPr>
          <w:p w14:paraId="3841019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of</w:t>
            </w:r>
            <w:r w:rsidR="00B3790A" w:rsidRPr="00195D92">
              <w:rPr>
                <w:rFonts w:ascii="Arial" w:hAnsi="Arial" w:cs="Arial"/>
                <w:b/>
                <w:sz w:val="18"/>
                <w:szCs w:val="18"/>
              </w:rPr>
              <w:t xml:space="preserve"> </w:t>
            </w:r>
            <w:r w:rsidRPr="00195D92">
              <w:rPr>
                <w:rFonts w:ascii="Arial" w:hAnsi="Arial" w:cs="Arial"/>
                <w:b/>
                <w:sz w:val="18"/>
                <w:szCs w:val="18"/>
              </w:rPr>
              <w:t>SETs</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56A26991" w14:textId="77777777" w:rsidTr="00B3790A">
        <w:trPr>
          <w:jc w:val="center"/>
        </w:trPr>
        <w:tc>
          <w:tcPr>
            <w:tcW w:w="4563" w:type="dxa"/>
            <w:gridSpan w:val="5"/>
          </w:tcPr>
          <w:p w14:paraId="08A747F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diagStripe" w:color="auto" w:fill="auto"/>
          </w:tcPr>
          <w:p w14:paraId="1480697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tcBorders>
              <w:bottom w:val="single" w:sz="4" w:space="0" w:color="auto"/>
            </w:tcBorders>
            <w:shd w:val="clear" w:color="auto" w:fill="F2F2F2"/>
          </w:tcPr>
          <w:p w14:paraId="1D5B679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51DECBAB" w14:textId="77777777" w:rsidTr="00B3790A">
        <w:trPr>
          <w:jc w:val="center"/>
        </w:trPr>
        <w:tc>
          <w:tcPr>
            <w:tcW w:w="1036" w:type="dxa"/>
            <w:vMerge w:val="restart"/>
          </w:tcPr>
          <w:p w14:paraId="2FB8CBB9"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tc>
        <w:tc>
          <w:tcPr>
            <w:tcW w:w="3527" w:type="dxa"/>
            <w:gridSpan w:val="4"/>
          </w:tcPr>
          <w:p w14:paraId="5F6C4F32"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p>
        </w:tc>
        <w:tc>
          <w:tcPr>
            <w:tcW w:w="882" w:type="dxa"/>
            <w:shd w:val="diagStripe" w:color="auto" w:fill="auto"/>
          </w:tcPr>
          <w:p w14:paraId="59272CF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tcPr>
          <w:p w14:paraId="4EF41C73"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p w14:paraId="05F44E22"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0866267A"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r w:rsidR="00B3790A" w:rsidRPr="00195D92">
              <w:rPr>
                <w:rFonts w:ascii="Arial" w:hAnsi="Arial" w:cs="Arial"/>
                <w:b/>
                <w:sz w:val="18"/>
                <w:szCs w:val="18"/>
              </w:rPr>
              <w:t xml:space="preserve"> </w:t>
            </w:r>
          </w:p>
        </w:tc>
      </w:tr>
      <w:tr w:rsidR="008B45D8" w:rsidRPr="00195D92" w14:paraId="217D2E5F" w14:textId="77777777" w:rsidTr="00B3790A">
        <w:trPr>
          <w:jc w:val="center"/>
        </w:trPr>
        <w:tc>
          <w:tcPr>
            <w:tcW w:w="1036" w:type="dxa"/>
            <w:vMerge/>
          </w:tcPr>
          <w:p w14:paraId="6B38458C" w14:textId="77777777" w:rsidR="008B45D8" w:rsidRPr="00195D92" w:rsidRDefault="008B45D8" w:rsidP="003C65AA">
            <w:pPr>
              <w:rPr>
                <w:rFonts w:ascii="Arial" w:hAnsi="Arial" w:cs="Arial"/>
              </w:rPr>
            </w:pPr>
          </w:p>
        </w:tc>
        <w:tc>
          <w:tcPr>
            <w:tcW w:w="2646" w:type="dxa"/>
            <w:gridSpan w:val="3"/>
            <w:shd w:val="clear" w:color="auto" w:fill="F2F2F2"/>
          </w:tcPr>
          <w:p w14:paraId="68D0F14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32C661CE"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c>
          <w:tcPr>
            <w:tcW w:w="882" w:type="dxa"/>
            <w:shd w:val="diagStripe" w:color="auto" w:fill="auto"/>
          </w:tcPr>
          <w:p w14:paraId="7FA2EA3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Pr>
          <w:p w14:paraId="27FFF34F" w14:textId="77777777" w:rsidR="008B45D8" w:rsidRPr="00195D92" w:rsidRDefault="008B45D8" w:rsidP="003C65AA">
            <w:pPr>
              <w:rPr>
                <w:rFonts w:ascii="Arial" w:hAnsi="Arial" w:cs="Arial"/>
              </w:rPr>
            </w:pPr>
          </w:p>
        </w:tc>
        <w:tc>
          <w:tcPr>
            <w:tcW w:w="2646" w:type="dxa"/>
            <w:gridSpan w:val="3"/>
            <w:shd w:val="clear" w:color="auto" w:fill="F2F2F2"/>
          </w:tcPr>
          <w:p w14:paraId="2125E18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454920D4"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r>
      <w:tr w:rsidR="008B45D8" w:rsidRPr="00195D92" w14:paraId="3C68B7CD" w14:textId="77777777" w:rsidTr="00B3790A">
        <w:trPr>
          <w:jc w:val="center"/>
        </w:trPr>
        <w:tc>
          <w:tcPr>
            <w:tcW w:w="1036" w:type="dxa"/>
            <w:vMerge/>
            <w:tcBorders>
              <w:bottom w:val="single" w:sz="4" w:space="0" w:color="auto"/>
            </w:tcBorders>
          </w:tcPr>
          <w:p w14:paraId="5A68C5AE"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007495E2"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13A6A14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7A85A74F"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747085D5"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diagStripe" w:color="auto" w:fill="auto"/>
          </w:tcPr>
          <w:p w14:paraId="1BCB35D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tcPr>
          <w:p w14:paraId="5DDD3D83"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0B8DC494"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tcPr>
          <w:p w14:paraId="58BB0A2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tcPr>
          <w:p w14:paraId="1A815057"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6DF3C8BC" w14:textId="77777777" w:rsidR="008B45D8" w:rsidRPr="00195D92" w:rsidRDefault="008B45D8" w:rsidP="003C65AA">
            <w:pPr>
              <w:rPr>
                <w:rFonts w:ascii="Arial" w:hAnsi="Arial" w:cs="Arial"/>
              </w:rPr>
            </w:pPr>
          </w:p>
        </w:tc>
      </w:tr>
      <w:tr w:rsidR="008B45D8" w:rsidRPr="00195D92" w14:paraId="59798F84" w14:textId="77777777" w:rsidTr="00B3790A">
        <w:trPr>
          <w:jc w:val="center"/>
        </w:trPr>
        <w:tc>
          <w:tcPr>
            <w:tcW w:w="1036" w:type="dxa"/>
          </w:tcPr>
          <w:p w14:paraId="186015B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392D794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diagStripe" w:color="auto" w:fill="auto"/>
          </w:tcPr>
          <w:p w14:paraId="20916471"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04C714E0" w14:textId="77777777" w:rsidR="008B45D8" w:rsidRPr="00195D92" w:rsidRDefault="008B45D8" w:rsidP="003C65AA">
            <w:pPr>
              <w:keepNext/>
              <w:keepLines/>
              <w:spacing w:before="40" w:after="40"/>
              <w:jc w:val="center"/>
              <w:rPr>
                <w:rFonts w:ascii="Arial" w:hAnsi="Arial" w:cs="Arial"/>
                <w:b/>
                <w:sz w:val="18"/>
                <w:szCs w:val="18"/>
              </w:rPr>
            </w:pPr>
          </w:p>
        </w:tc>
        <w:tc>
          <w:tcPr>
            <w:tcW w:w="881" w:type="dxa"/>
            <w:shd w:val="diagStripe" w:color="auto" w:fill="auto"/>
          </w:tcPr>
          <w:p w14:paraId="6478965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diagStripe" w:color="auto" w:fill="auto"/>
          </w:tcPr>
          <w:p w14:paraId="012C4D98"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Pr>
          <w:p w14:paraId="1BA9665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4CC89C5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47233898"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Pr>
          <w:p w14:paraId="2D3F062C"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65DC8F7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r>
    </w:tbl>
    <w:p w14:paraId="2783A461" w14:textId="77777777" w:rsidR="008B45D8" w:rsidRDefault="008B45D8" w:rsidP="00A77147"/>
    <w:p w14:paraId="0045E686" w14:textId="77777777" w:rsidR="008B45D8" w:rsidRDefault="008B45D8" w:rsidP="008B45D8">
      <w:r>
        <w:t>In Table N-6, correlation number value 100 is used. In the example, two sets of {</w:t>
      </w:r>
      <w:proofErr w:type="spellStart"/>
      <w:r>
        <w:t>ims-iri</w:t>
      </w:r>
      <w:proofErr w:type="spellEnd"/>
      <w:r>
        <w:t xml:space="preserve">, </w:t>
      </w:r>
      <w:proofErr w:type="spellStart"/>
      <w:r>
        <w:t>ims</w:t>
      </w:r>
      <w:proofErr w:type="spellEnd"/>
      <w:r>
        <w:t xml:space="preserve">-cc} and only one set of {cc} within each of the </w:t>
      </w:r>
      <w:proofErr w:type="spellStart"/>
      <w:r>
        <w:t>ims</w:t>
      </w:r>
      <w:proofErr w:type="spellEnd"/>
      <w:r>
        <w:t>-cc is used. The {</w:t>
      </w:r>
      <w:proofErr w:type="spellStart"/>
      <w:r>
        <w:t>iri</w:t>
      </w:r>
      <w:proofErr w:type="spellEnd"/>
      <w:r>
        <w:t xml:space="preserve">} in </w:t>
      </w:r>
      <w:proofErr w:type="spellStart"/>
      <w:r>
        <w:t>ims</w:t>
      </w:r>
      <w:proofErr w:type="spellEnd"/>
      <w:r>
        <w:t>-cc is not used.</w:t>
      </w:r>
    </w:p>
    <w:p w14:paraId="14A94885" w14:textId="77777777" w:rsidR="008B45D8" w:rsidRDefault="008B45D8" w:rsidP="008B45D8">
      <w:r>
        <w:t>A typical example use-case for the usage of Table N-6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the P-CSCF tells the IMS-AGW to use the correlation number 100 for the CC and S-CSCF uses the correlation number 100. In set 2, the MRFC tells the MRFP to use the correlation number 100 and AS uses the correlation number 100 for the IRI.</w:t>
      </w:r>
    </w:p>
    <w:p w14:paraId="3D4FE5BE" w14:textId="77777777" w:rsidR="008B45D8" w:rsidRDefault="008B45D8" w:rsidP="008B45D8">
      <w:pPr>
        <w:pStyle w:val="Heading2"/>
      </w:pPr>
      <w:bookmarkStart w:id="503" w:name="_Toc153138123"/>
      <w:r>
        <w:t>N.2.4</w:t>
      </w:r>
      <w:r>
        <w:tab/>
        <w:t xml:space="preserve">Complex Example </w:t>
      </w:r>
      <w:r w:rsidR="00195D92">
        <w:t>-</w:t>
      </w:r>
      <w:r>
        <w:t xml:space="preserve"> Use of Multiple Correlation Numbers</w:t>
      </w:r>
      <w:bookmarkEnd w:id="503"/>
    </w:p>
    <w:p w14:paraId="3D2D808C" w14:textId="77777777" w:rsidR="008B45D8" w:rsidRDefault="008B45D8" w:rsidP="008B45D8">
      <w:pPr>
        <w:pStyle w:val="Heading3"/>
      </w:pPr>
      <w:bookmarkStart w:id="504" w:name="_Toc153138124"/>
      <w:r>
        <w:t>N.2.4.0</w:t>
      </w:r>
      <w:r>
        <w:tab/>
        <w:t>General</w:t>
      </w:r>
      <w:bookmarkEnd w:id="504"/>
    </w:p>
    <w:p w14:paraId="15A954B4" w14:textId="77777777" w:rsidR="008B45D8" w:rsidRDefault="008B45D8" w:rsidP="008B45D8">
      <w:proofErr w:type="spellStart"/>
      <w:r>
        <w:t>Multple</w:t>
      </w:r>
      <w:proofErr w:type="spellEnd"/>
      <w:r>
        <w:t xml:space="preserve"> IMS nodes are providing the IRI functions (</w:t>
      </w:r>
      <w:r w:rsidR="00195D92">
        <w:t>e.g.</w:t>
      </w:r>
      <w:r>
        <w:t xml:space="preserve"> S-CSCF and AS/MRFC) and two media streams (IMS-AGW and MRFP) are delivered to the LEMF as separate CC. Here, the IMS nodes do not exchange the correlation number information.</w:t>
      </w:r>
    </w:p>
    <w:p w14:paraId="1C2328B4" w14:textId="77777777" w:rsidR="008B45D8" w:rsidRDefault="008B45D8" w:rsidP="008B45D8">
      <w:r>
        <w:t>In this case, correlation numbers may be delivered in multiple ways. The Table N-7, Table N-8 and Table N-9 illustrate the usages.</w:t>
      </w:r>
    </w:p>
    <w:p w14:paraId="0BDD346C" w14:textId="77777777" w:rsidR="008B45D8" w:rsidRDefault="008B45D8" w:rsidP="008B45D8">
      <w:pPr>
        <w:pStyle w:val="Heading3"/>
      </w:pPr>
      <w:bookmarkStart w:id="505" w:name="_Toc153138125"/>
      <w:r>
        <w:t>N.2.4.1</w:t>
      </w:r>
      <w:r>
        <w:tab/>
        <w:t>Method 1</w:t>
      </w:r>
      <w:bookmarkEnd w:id="505"/>
    </w:p>
    <w:p w14:paraId="4030BB19" w14:textId="77777777" w:rsidR="008B45D8" w:rsidRDefault="008B45D8" w:rsidP="008B45D8">
      <w:pPr>
        <w:pStyle w:val="TH"/>
      </w:pPr>
      <w:r>
        <w:t>Table N-7: Complex example to show the use of IMS-VoIP-Correlation with multiple values (method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49FCD2B8" w14:textId="77777777" w:rsidTr="00B3790A">
        <w:trPr>
          <w:jc w:val="center"/>
        </w:trPr>
        <w:tc>
          <w:tcPr>
            <w:tcW w:w="9855" w:type="dxa"/>
            <w:gridSpan w:val="11"/>
            <w:shd w:val="clear" w:color="auto" w:fill="F2F2F2"/>
          </w:tcPr>
          <w:p w14:paraId="288679D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51080F15" w14:textId="77777777" w:rsidTr="00B3790A">
        <w:trPr>
          <w:jc w:val="center"/>
        </w:trPr>
        <w:tc>
          <w:tcPr>
            <w:tcW w:w="4563" w:type="dxa"/>
            <w:gridSpan w:val="5"/>
          </w:tcPr>
          <w:p w14:paraId="032CBDB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diagStripe" w:color="auto" w:fill="auto"/>
          </w:tcPr>
          <w:p w14:paraId="66775D1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0C3B110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14F16396" w14:textId="77777777" w:rsidTr="00B3790A">
        <w:trPr>
          <w:jc w:val="center"/>
        </w:trPr>
        <w:tc>
          <w:tcPr>
            <w:tcW w:w="1036" w:type="dxa"/>
            <w:vMerge w:val="restart"/>
            <w:shd w:val="clear" w:color="auto" w:fill="F2F2F2"/>
          </w:tcPr>
          <w:p w14:paraId="3D37698D"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tc>
        <w:tc>
          <w:tcPr>
            <w:tcW w:w="3527" w:type="dxa"/>
            <w:gridSpan w:val="4"/>
            <w:shd w:val="clear" w:color="auto" w:fill="F2F2F2"/>
          </w:tcPr>
          <w:p w14:paraId="11D926A9"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p>
        </w:tc>
        <w:tc>
          <w:tcPr>
            <w:tcW w:w="882" w:type="dxa"/>
            <w:shd w:val="diagStripe" w:color="auto" w:fill="auto"/>
          </w:tcPr>
          <w:p w14:paraId="52ACCC1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4A1EEFD0"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p w14:paraId="1FE2EDC2"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5FC7F43B"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r w:rsidR="00B3790A" w:rsidRPr="00195D92">
              <w:rPr>
                <w:rFonts w:ascii="Arial" w:hAnsi="Arial" w:cs="Arial"/>
                <w:b/>
                <w:sz w:val="18"/>
                <w:szCs w:val="18"/>
              </w:rPr>
              <w:t xml:space="preserve"> </w:t>
            </w:r>
          </w:p>
        </w:tc>
      </w:tr>
      <w:tr w:rsidR="008B45D8" w:rsidRPr="00195D92" w14:paraId="0669E8D6" w14:textId="77777777" w:rsidTr="00B3790A">
        <w:trPr>
          <w:jc w:val="center"/>
        </w:trPr>
        <w:tc>
          <w:tcPr>
            <w:tcW w:w="1036" w:type="dxa"/>
            <w:vMerge/>
            <w:shd w:val="clear" w:color="auto" w:fill="F2F2F2"/>
          </w:tcPr>
          <w:p w14:paraId="0B863767" w14:textId="77777777" w:rsidR="008B45D8" w:rsidRPr="00195D92" w:rsidRDefault="008B45D8" w:rsidP="003C65AA">
            <w:pPr>
              <w:rPr>
                <w:rFonts w:ascii="Arial" w:hAnsi="Arial" w:cs="Arial"/>
              </w:rPr>
            </w:pPr>
          </w:p>
        </w:tc>
        <w:tc>
          <w:tcPr>
            <w:tcW w:w="2646" w:type="dxa"/>
            <w:gridSpan w:val="3"/>
            <w:shd w:val="clear" w:color="auto" w:fill="F2F2F2"/>
          </w:tcPr>
          <w:p w14:paraId="37082FF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tcPr>
          <w:p w14:paraId="50246CB2"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c>
          <w:tcPr>
            <w:tcW w:w="882" w:type="dxa"/>
            <w:shd w:val="diagStripe" w:color="auto" w:fill="auto"/>
          </w:tcPr>
          <w:p w14:paraId="206AC65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3B4739F1" w14:textId="77777777" w:rsidR="008B45D8" w:rsidRPr="00195D92" w:rsidRDefault="008B45D8" w:rsidP="003C65AA">
            <w:pPr>
              <w:rPr>
                <w:rFonts w:ascii="Arial" w:hAnsi="Arial" w:cs="Arial"/>
              </w:rPr>
            </w:pPr>
          </w:p>
        </w:tc>
        <w:tc>
          <w:tcPr>
            <w:tcW w:w="2646" w:type="dxa"/>
            <w:gridSpan w:val="3"/>
            <w:tcBorders>
              <w:bottom w:val="single" w:sz="4" w:space="0" w:color="auto"/>
            </w:tcBorders>
            <w:shd w:val="clear" w:color="auto" w:fill="F2F2F2"/>
          </w:tcPr>
          <w:p w14:paraId="3686999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64BECA7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205D6ACE" w14:textId="77777777" w:rsidTr="00B3790A">
        <w:trPr>
          <w:jc w:val="center"/>
        </w:trPr>
        <w:tc>
          <w:tcPr>
            <w:tcW w:w="1036" w:type="dxa"/>
            <w:vMerge/>
            <w:tcBorders>
              <w:bottom w:val="single" w:sz="4" w:space="0" w:color="auto"/>
            </w:tcBorders>
          </w:tcPr>
          <w:p w14:paraId="281616A9" w14:textId="77777777" w:rsidR="008B45D8" w:rsidRPr="00195D92" w:rsidRDefault="008B45D8" w:rsidP="003C65AA">
            <w:pPr>
              <w:rPr>
                <w:rFonts w:ascii="Arial" w:hAnsi="Arial" w:cs="Arial"/>
              </w:rPr>
            </w:pPr>
          </w:p>
        </w:tc>
        <w:tc>
          <w:tcPr>
            <w:tcW w:w="882" w:type="dxa"/>
            <w:tcBorders>
              <w:bottom w:val="single" w:sz="4" w:space="0" w:color="auto"/>
            </w:tcBorders>
          </w:tcPr>
          <w:p w14:paraId="72701EB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5257641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7DA6B750"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tcPr>
          <w:p w14:paraId="7FD381C7"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diagStripe" w:color="auto" w:fill="auto"/>
          </w:tcPr>
          <w:p w14:paraId="7026AA1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clear" w:color="auto" w:fill="auto"/>
          </w:tcPr>
          <w:p w14:paraId="16587633"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5ABB326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5A899C3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6C3BD5E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4E8A07E3" w14:textId="77777777" w:rsidR="008B45D8" w:rsidRPr="00195D92" w:rsidRDefault="008B45D8" w:rsidP="003C65AA">
            <w:pPr>
              <w:rPr>
                <w:rFonts w:ascii="Arial" w:hAnsi="Arial" w:cs="Arial"/>
              </w:rPr>
            </w:pPr>
          </w:p>
        </w:tc>
      </w:tr>
      <w:tr w:rsidR="008B45D8" w:rsidRPr="00195D92" w14:paraId="4BE90108" w14:textId="77777777" w:rsidTr="00B3790A">
        <w:trPr>
          <w:jc w:val="center"/>
        </w:trPr>
        <w:tc>
          <w:tcPr>
            <w:tcW w:w="1036" w:type="dxa"/>
          </w:tcPr>
          <w:p w14:paraId="3AD7246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6A9D16E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diagStripe" w:color="auto" w:fill="auto"/>
          </w:tcPr>
          <w:p w14:paraId="27857E2E"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47467CC2" w14:textId="77777777" w:rsidR="008B45D8" w:rsidRPr="00195D92" w:rsidRDefault="008B45D8" w:rsidP="003C65AA">
            <w:pPr>
              <w:rPr>
                <w:rFonts w:ascii="Arial" w:hAnsi="Arial" w:cs="Arial"/>
              </w:rPr>
            </w:pPr>
          </w:p>
        </w:tc>
        <w:tc>
          <w:tcPr>
            <w:tcW w:w="881" w:type="dxa"/>
          </w:tcPr>
          <w:p w14:paraId="762CF45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diagStripe" w:color="auto" w:fill="auto"/>
          </w:tcPr>
          <w:p w14:paraId="35A6B3F4"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clear" w:color="auto" w:fill="auto"/>
          </w:tcPr>
          <w:p w14:paraId="57526557" w14:textId="77777777" w:rsidR="008B45D8" w:rsidRPr="00195D92" w:rsidRDefault="008B45D8" w:rsidP="003C65AA">
            <w:pPr>
              <w:rPr>
                <w:rFonts w:ascii="Arial" w:hAnsi="Arial" w:cs="Arial"/>
              </w:rPr>
            </w:pPr>
            <w:r w:rsidRPr="00195D92">
              <w:rPr>
                <w:rFonts w:ascii="Arial" w:hAnsi="Arial" w:cs="Arial"/>
                <w:b/>
                <w:sz w:val="18"/>
                <w:szCs w:val="18"/>
              </w:rPr>
              <w:t>1000</w:t>
            </w:r>
          </w:p>
        </w:tc>
        <w:tc>
          <w:tcPr>
            <w:tcW w:w="882" w:type="dxa"/>
            <w:shd w:val="clear" w:color="auto" w:fill="auto"/>
          </w:tcPr>
          <w:p w14:paraId="0F06A24F" w14:textId="77777777" w:rsidR="008B45D8" w:rsidRPr="00195D92" w:rsidRDefault="008B45D8" w:rsidP="003C65AA">
            <w:pPr>
              <w:rPr>
                <w:rFonts w:ascii="Arial" w:hAnsi="Arial" w:cs="Arial"/>
              </w:rPr>
            </w:pPr>
            <w:r w:rsidRPr="00195D92">
              <w:rPr>
                <w:rFonts w:ascii="Arial" w:hAnsi="Arial" w:cs="Arial"/>
                <w:b/>
                <w:sz w:val="18"/>
                <w:szCs w:val="18"/>
              </w:rPr>
              <w:t>2500</w:t>
            </w:r>
          </w:p>
        </w:tc>
        <w:tc>
          <w:tcPr>
            <w:tcW w:w="882" w:type="dxa"/>
            <w:shd w:val="horzCross" w:color="auto" w:fill="auto"/>
          </w:tcPr>
          <w:p w14:paraId="0C8D732A"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2987CA28" w14:textId="77777777" w:rsidR="008B45D8" w:rsidRPr="00195D92" w:rsidRDefault="008B45D8" w:rsidP="003C65AA">
            <w:pPr>
              <w:rPr>
                <w:rFonts w:ascii="Arial" w:hAnsi="Arial" w:cs="Arial"/>
              </w:rPr>
            </w:pPr>
          </w:p>
        </w:tc>
        <w:tc>
          <w:tcPr>
            <w:tcW w:w="882" w:type="dxa"/>
            <w:shd w:val="horzCross" w:color="auto" w:fill="auto"/>
          </w:tcPr>
          <w:p w14:paraId="59632756" w14:textId="77777777" w:rsidR="008B45D8" w:rsidRPr="00195D92" w:rsidRDefault="008B45D8" w:rsidP="003C65AA">
            <w:pPr>
              <w:rPr>
                <w:rFonts w:ascii="Arial" w:hAnsi="Arial" w:cs="Arial"/>
              </w:rPr>
            </w:pPr>
          </w:p>
        </w:tc>
      </w:tr>
    </w:tbl>
    <w:p w14:paraId="44D9743C" w14:textId="77777777" w:rsidR="008B45D8" w:rsidRDefault="008B45D8" w:rsidP="00A77147"/>
    <w:p w14:paraId="654D03F3" w14:textId="77777777" w:rsidR="008B45D8" w:rsidRDefault="008B45D8" w:rsidP="008B45D8">
      <w:r>
        <w:t>In Table N-7, the values of 100, 250, 1000 and 2500 are used as the correlation number values. The IRI messages will have the correlation number value of 100 and 1000. The associated CC will have the correlation number values 250 and 2500. In this example, there are two sets of {</w:t>
      </w:r>
      <w:proofErr w:type="spellStart"/>
      <w:r>
        <w:t>ims-iri</w:t>
      </w:r>
      <w:proofErr w:type="spellEnd"/>
      <w:r>
        <w:t xml:space="preserve">, </w:t>
      </w:r>
      <w:proofErr w:type="spellStart"/>
      <w:r>
        <w:t>ims</w:t>
      </w:r>
      <w:proofErr w:type="spellEnd"/>
      <w:r>
        <w:t xml:space="preserve">-cc} and there is only one set of {cc} within the </w:t>
      </w:r>
      <w:proofErr w:type="spellStart"/>
      <w:r>
        <w:t>ims</w:t>
      </w:r>
      <w:proofErr w:type="spellEnd"/>
      <w:r>
        <w:t>-cc. The {</w:t>
      </w:r>
      <w:proofErr w:type="spellStart"/>
      <w:r>
        <w:t>iri</w:t>
      </w:r>
      <w:proofErr w:type="spellEnd"/>
      <w:r>
        <w:t xml:space="preserve">} in </w:t>
      </w:r>
      <w:proofErr w:type="spellStart"/>
      <w:r>
        <w:t>ims</w:t>
      </w:r>
      <w:proofErr w:type="spellEnd"/>
      <w:r>
        <w:t>-cc is not used.</w:t>
      </w:r>
    </w:p>
    <w:p w14:paraId="569D7F88" w14:textId="77777777" w:rsidR="008B45D8" w:rsidRDefault="008B45D8" w:rsidP="008B45D8">
      <w:r>
        <w:t>A typical example use-case for the usage of Table N-7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the P-CSCF tells the IMS-AGW to use the correlation number 250 for the CC and S-CSCF uses the correlation number 100. In set 2, the MRFC tells the MRFP to use the correlation number 2500 and AS uses the correlation number 1000 for the IRI.</w:t>
      </w:r>
    </w:p>
    <w:p w14:paraId="733260B7" w14:textId="77777777" w:rsidR="008B45D8" w:rsidRDefault="008B45D8" w:rsidP="008B45D8">
      <w:r>
        <w:t xml:space="preserve">As an alternative example, in SET2, the </w:t>
      </w:r>
      <w:proofErr w:type="spellStart"/>
      <w:r>
        <w:t>ims-iri</w:t>
      </w:r>
      <w:proofErr w:type="spellEnd"/>
      <w:r>
        <w:t xml:space="preserve"> and cc (in </w:t>
      </w:r>
      <w:proofErr w:type="spellStart"/>
      <w:r>
        <w:t>ims</w:t>
      </w:r>
      <w:proofErr w:type="spellEnd"/>
      <w:r>
        <w:t>-cc) may use the same value (</w:t>
      </w:r>
      <w:r w:rsidR="00195D92">
        <w:t>e.g.</w:t>
      </w:r>
      <w:r>
        <w:t xml:space="preserve"> 1000) instead of two values 1000 and 2500.</w:t>
      </w:r>
    </w:p>
    <w:p w14:paraId="6EB5444A" w14:textId="77777777" w:rsidR="008B45D8" w:rsidRDefault="008B45D8" w:rsidP="008B45D8">
      <w:pPr>
        <w:pStyle w:val="Heading3"/>
      </w:pPr>
      <w:bookmarkStart w:id="506" w:name="_Toc153138126"/>
      <w:r>
        <w:t>N.2.4.2</w:t>
      </w:r>
      <w:r>
        <w:tab/>
        <w:t>Method 2</w:t>
      </w:r>
      <w:bookmarkEnd w:id="506"/>
    </w:p>
    <w:p w14:paraId="3B09B5CE" w14:textId="77777777" w:rsidR="008B45D8" w:rsidRDefault="008B45D8" w:rsidP="008B45D8">
      <w:pPr>
        <w:pStyle w:val="TH"/>
      </w:pPr>
      <w:r>
        <w:t>Table N-8: Complex Example to show the use of IMS-VoIP-Correlation</w:t>
      </w:r>
      <w:r w:rsidR="00195D92">
        <w:br/>
      </w:r>
      <w:r>
        <w:t>with multiple IRI ICEs (method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08C3A613" w14:textId="77777777" w:rsidTr="00B3790A">
        <w:trPr>
          <w:jc w:val="center"/>
        </w:trPr>
        <w:tc>
          <w:tcPr>
            <w:tcW w:w="9855" w:type="dxa"/>
            <w:gridSpan w:val="11"/>
            <w:shd w:val="clear" w:color="auto" w:fill="F2F2F2"/>
          </w:tcPr>
          <w:p w14:paraId="7E90817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333174D7" w14:textId="77777777" w:rsidTr="00B3790A">
        <w:trPr>
          <w:jc w:val="center"/>
        </w:trPr>
        <w:tc>
          <w:tcPr>
            <w:tcW w:w="4563" w:type="dxa"/>
            <w:gridSpan w:val="5"/>
          </w:tcPr>
          <w:p w14:paraId="54C6D37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diagStripe" w:color="auto" w:fill="auto"/>
          </w:tcPr>
          <w:p w14:paraId="6AAC18C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6740921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50ED4355" w14:textId="77777777" w:rsidTr="00B3790A">
        <w:trPr>
          <w:jc w:val="center"/>
        </w:trPr>
        <w:tc>
          <w:tcPr>
            <w:tcW w:w="1036" w:type="dxa"/>
            <w:vMerge w:val="restart"/>
          </w:tcPr>
          <w:p w14:paraId="0B5C38F2"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tc>
        <w:tc>
          <w:tcPr>
            <w:tcW w:w="3527" w:type="dxa"/>
            <w:gridSpan w:val="4"/>
          </w:tcPr>
          <w:p w14:paraId="6C015169"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p>
        </w:tc>
        <w:tc>
          <w:tcPr>
            <w:tcW w:w="882" w:type="dxa"/>
            <w:shd w:val="diagStripe" w:color="auto" w:fill="auto"/>
          </w:tcPr>
          <w:p w14:paraId="099D1D8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6B81E183" w14:textId="77777777" w:rsidR="008B45D8" w:rsidRPr="00195D92" w:rsidRDefault="008B45D8" w:rsidP="003C65AA">
            <w:pPr>
              <w:rPr>
                <w:rFonts w:ascii="Arial" w:hAnsi="Arial" w:cs="Arial"/>
              </w:rPr>
            </w:pPr>
            <w:proofErr w:type="spellStart"/>
            <w:r w:rsidRPr="00195D92">
              <w:rPr>
                <w:rFonts w:ascii="Arial" w:hAnsi="Arial" w:cs="Arial"/>
                <w:b/>
                <w:sz w:val="18"/>
                <w:szCs w:val="18"/>
              </w:rPr>
              <w:t>ims-iri</w:t>
            </w:r>
            <w:proofErr w:type="spellEnd"/>
          </w:p>
          <w:p w14:paraId="70B53DE5"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74147C30"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r w:rsidR="00B3790A" w:rsidRPr="00195D92">
              <w:rPr>
                <w:rFonts w:ascii="Arial" w:hAnsi="Arial" w:cs="Arial"/>
                <w:b/>
                <w:sz w:val="18"/>
                <w:szCs w:val="18"/>
              </w:rPr>
              <w:t xml:space="preserve"> </w:t>
            </w:r>
          </w:p>
        </w:tc>
      </w:tr>
      <w:tr w:rsidR="008B45D8" w:rsidRPr="00195D92" w14:paraId="5689A57E" w14:textId="77777777" w:rsidTr="00B3790A">
        <w:trPr>
          <w:jc w:val="center"/>
        </w:trPr>
        <w:tc>
          <w:tcPr>
            <w:tcW w:w="1036" w:type="dxa"/>
            <w:vMerge/>
          </w:tcPr>
          <w:p w14:paraId="393D047F" w14:textId="77777777" w:rsidR="008B45D8" w:rsidRPr="00195D92" w:rsidRDefault="008B45D8" w:rsidP="003C65AA">
            <w:pPr>
              <w:rPr>
                <w:rFonts w:ascii="Arial" w:hAnsi="Arial" w:cs="Arial"/>
              </w:rPr>
            </w:pPr>
          </w:p>
        </w:tc>
        <w:tc>
          <w:tcPr>
            <w:tcW w:w="2646" w:type="dxa"/>
            <w:gridSpan w:val="3"/>
            <w:shd w:val="clear" w:color="auto" w:fill="F2F2F2"/>
          </w:tcPr>
          <w:p w14:paraId="74E2563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clear" w:color="auto" w:fill="F2F2F2"/>
          </w:tcPr>
          <w:p w14:paraId="2A11C91B"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c>
          <w:tcPr>
            <w:tcW w:w="882" w:type="dxa"/>
            <w:shd w:val="diagStripe" w:color="auto" w:fill="auto"/>
          </w:tcPr>
          <w:p w14:paraId="075CDDE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10BA09F7" w14:textId="77777777" w:rsidR="008B45D8" w:rsidRPr="00195D92" w:rsidRDefault="008B45D8" w:rsidP="003C65AA">
            <w:pPr>
              <w:rPr>
                <w:rFonts w:ascii="Arial" w:hAnsi="Arial" w:cs="Arial"/>
              </w:rPr>
            </w:pPr>
          </w:p>
        </w:tc>
        <w:tc>
          <w:tcPr>
            <w:tcW w:w="2646" w:type="dxa"/>
            <w:gridSpan w:val="3"/>
            <w:tcBorders>
              <w:bottom w:val="single" w:sz="4" w:space="0" w:color="auto"/>
            </w:tcBorders>
            <w:shd w:val="clear" w:color="auto" w:fill="F2F2F2"/>
          </w:tcPr>
          <w:p w14:paraId="4C1D05C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10743E60" w14:textId="77777777" w:rsidR="008B45D8" w:rsidRPr="00195D92" w:rsidRDefault="008B45D8" w:rsidP="003C65AA">
            <w:pPr>
              <w:keepNext/>
              <w:keepLines/>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r>
      <w:tr w:rsidR="008B45D8" w:rsidRPr="00195D92" w14:paraId="562BD61B" w14:textId="77777777" w:rsidTr="00B3790A">
        <w:trPr>
          <w:jc w:val="center"/>
        </w:trPr>
        <w:tc>
          <w:tcPr>
            <w:tcW w:w="1036" w:type="dxa"/>
            <w:vMerge/>
            <w:tcBorders>
              <w:bottom w:val="single" w:sz="4" w:space="0" w:color="auto"/>
            </w:tcBorders>
          </w:tcPr>
          <w:p w14:paraId="799EAA96"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57033833"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318FD22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757EAD0F"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clear" w:color="auto" w:fill="F2F2F2"/>
          </w:tcPr>
          <w:p w14:paraId="17C218CE"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diagStripe" w:color="auto" w:fill="auto"/>
          </w:tcPr>
          <w:p w14:paraId="0C3E502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tcPr>
          <w:p w14:paraId="4D95E6A5" w14:textId="77777777" w:rsidR="008B45D8" w:rsidRPr="00195D92" w:rsidRDefault="008B45D8" w:rsidP="003C65AA">
            <w:pPr>
              <w:rPr>
                <w:rFonts w:ascii="Arial" w:hAnsi="Arial" w:cs="Arial"/>
              </w:rPr>
            </w:pPr>
          </w:p>
        </w:tc>
        <w:tc>
          <w:tcPr>
            <w:tcW w:w="882" w:type="dxa"/>
            <w:tcBorders>
              <w:bottom w:val="single" w:sz="4" w:space="0" w:color="auto"/>
            </w:tcBorders>
          </w:tcPr>
          <w:p w14:paraId="0ABE3929"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3EA39EF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2616C8C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5321E3C5" w14:textId="77777777" w:rsidR="008B45D8" w:rsidRPr="00195D92" w:rsidRDefault="008B45D8" w:rsidP="003C65AA">
            <w:pPr>
              <w:rPr>
                <w:rFonts w:ascii="Arial" w:hAnsi="Arial" w:cs="Arial"/>
              </w:rPr>
            </w:pPr>
          </w:p>
        </w:tc>
      </w:tr>
      <w:tr w:rsidR="008B45D8" w:rsidRPr="00195D92" w14:paraId="5EA3052D" w14:textId="77777777" w:rsidTr="00B3790A">
        <w:trPr>
          <w:jc w:val="center"/>
        </w:trPr>
        <w:tc>
          <w:tcPr>
            <w:tcW w:w="1036" w:type="dxa"/>
          </w:tcPr>
          <w:p w14:paraId="6AC1A5F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220904F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diagStripe" w:color="auto" w:fill="auto"/>
          </w:tcPr>
          <w:p w14:paraId="4F106AD2"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43DED421" w14:textId="77777777" w:rsidR="008B45D8" w:rsidRPr="00195D92" w:rsidRDefault="008B45D8" w:rsidP="003C65AA">
            <w:pPr>
              <w:rPr>
                <w:rFonts w:ascii="Arial" w:hAnsi="Arial" w:cs="Arial"/>
              </w:rPr>
            </w:pPr>
          </w:p>
        </w:tc>
        <w:tc>
          <w:tcPr>
            <w:tcW w:w="881" w:type="dxa"/>
            <w:shd w:val="clear" w:color="auto" w:fill="auto"/>
          </w:tcPr>
          <w:p w14:paraId="567CC7A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200</w:t>
            </w:r>
          </w:p>
        </w:tc>
        <w:tc>
          <w:tcPr>
            <w:tcW w:w="882" w:type="dxa"/>
            <w:shd w:val="diagStripe" w:color="auto" w:fill="auto"/>
          </w:tcPr>
          <w:p w14:paraId="0C0477CA"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Pr>
          <w:p w14:paraId="2274283F" w14:textId="77777777" w:rsidR="008B45D8" w:rsidRPr="00195D92" w:rsidRDefault="008B45D8" w:rsidP="003C65AA">
            <w:pPr>
              <w:rPr>
                <w:rFonts w:ascii="Arial" w:hAnsi="Arial" w:cs="Arial"/>
              </w:rPr>
            </w:pPr>
            <w:r w:rsidRPr="00195D92">
              <w:rPr>
                <w:rFonts w:ascii="Arial" w:hAnsi="Arial" w:cs="Arial"/>
                <w:b/>
                <w:sz w:val="18"/>
                <w:szCs w:val="18"/>
              </w:rPr>
              <w:t>1000</w:t>
            </w:r>
          </w:p>
        </w:tc>
        <w:tc>
          <w:tcPr>
            <w:tcW w:w="882" w:type="dxa"/>
          </w:tcPr>
          <w:p w14:paraId="5D38C4A3" w14:textId="77777777" w:rsidR="008B45D8" w:rsidRPr="00195D92" w:rsidRDefault="008B45D8" w:rsidP="003C65AA">
            <w:pPr>
              <w:rPr>
                <w:rFonts w:ascii="Arial" w:hAnsi="Arial" w:cs="Arial"/>
              </w:rPr>
            </w:pPr>
            <w:r w:rsidRPr="00195D92">
              <w:rPr>
                <w:rFonts w:ascii="Arial" w:hAnsi="Arial" w:cs="Arial"/>
                <w:b/>
                <w:sz w:val="18"/>
                <w:szCs w:val="18"/>
              </w:rPr>
              <w:t>2500</w:t>
            </w:r>
          </w:p>
        </w:tc>
        <w:tc>
          <w:tcPr>
            <w:tcW w:w="882" w:type="dxa"/>
            <w:shd w:val="diagStripe" w:color="auto" w:fill="auto"/>
          </w:tcPr>
          <w:p w14:paraId="65DC938E"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5A158F78" w14:textId="77777777" w:rsidR="008B45D8" w:rsidRPr="00195D92" w:rsidRDefault="008B45D8" w:rsidP="003C65AA">
            <w:pPr>
              <w:rPr>
                <w:rFonts w:ascii="Arial" w:hAnsi="Arial" w:cs="Arial"/>
              </w:rPr>
            </w:pPr>
          </w:p>
        </w:tc>
        <w:tc>
          <w:tcPr>
            <w:tcW w:w="882" w:type="dxa"/>
            <w:shd w:val="diagStripe" w:color="auto" w:fill="auto"/>
          </w:tcPr>
          <w:p w14:paraId="082DC31E" w14:textId="77777777" w:rsidR="008B45D8" w:rsidRPr="00195D92" w:rsidRDefault="008B45D8" w:rsidP="003C65AA">
            <w:pPr>
              <w:keepNext/>
              <w:keepLines/>
              <w:spacing w:before="40" w:after="40"/>
              <w:jc w:val="center"/>
              <w:rPr>
                <w:rFonts w:ascii="Arial" w:hAnsi="Arial" w:cs="Arial"/>
                <w:b/>
                <w:sz w:val="18"/>
                <w:szCs w:val="18"/>
              </w:rPr>
            </w:pPr>
          </w:p>
        </w:tc>
      </w:tr>
    </w:tbl>
    <w:p w14:paraId="2F0A80CA" w14:textId="77777777" w:rsidR="008B45D8" w:rsidRDefault="008B45D8" w:rsidP="00A77147"/>
    <w:p w14:paraId="40FB9F5F" w14:textId="77777777" w:rsidR="008B45D8" w:rsidRDefault="008B45D8" w:rsidP="008B45D8">
      <w:r>
        <w:t>In Table N-8, the values of 100, 200, 250, 1000 and 2500 are used as the correlation number values. The IRI messages will have the correlation number values of 100, 200 and 1000, and the associated CC will have to use the correlation number value of 250 and 2500. In this example, there are two sets of {</w:t>
      </w:r>
      <w:proofErr w:type="spellStart"/>
      <w:r>
        <w:t>ims-iri</w:t>
      </w:r>
      <w:proofErr w:type="spellEnd"/>
      <w:r>
        <w:t xml:space="preserve">, </w:t>
      </w:r>
      <w:proofErr w:type="spellStart"/>
      <w:r>
        <w:t>ims</w:t>
      </w:r>
      <w:proofErr w:type="spellEnd"/>
      <w:r>
        <w:t xml:space="preserve">-cc} and there is only one set of {cc} within the </w:t>
      </w:r>
      <w:proofErr w:type="spellStart"/>
      <w:r>
        <w:t>ims</w:t>
      </w:r>
      <w:proofErr w:type="spellEnd"/>
      <w:r>
        <w:t>-cc. The {</w:t>
      </w:r>
      <w:proofErr w:type="spellStart"/>
      <w:r>
        <w:t>iri</w:t>
      </w:r>
      <w:proofErr w:type="spellEnd"/>
      <w:r>
        <w:t xml:space="preserve">} in </w:t>
      </w:r>
      <w:proofErr w:type="spellStart"/>
      <w:r>
        <w:t>ims</w:t>
      </w:r>
      <w:proofErr w:type="spellEnd"/>
      <w:r>
        <w:t>-cc is used in one set.</w:t>
      </w:r>
    </w:p>
    <w:p w14:paraId="101DDF20" w14:textId="77777777" w:rsidR="008B45D8" w:rsidRDefault="008B45D8" w:rsidP="008B45D8">
      <w:r>
        <w:t>A typical example use-case for the usage of Table N-8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the P-CSCF tells the IMS-AGW to use the correlation number 250 for the CC and S-CSCF uses the correlation number 100. P-CSCF may additionally provide the IRI ICE functions, and when it does, it uses the correlation number 200. In set 2, the MRFC tells the MRFP to use the correlation number 2500 and AS uses the correlation number 1000 for the IRI.</w:t>
      </w:r>
    </w:p>
    <w:p w14:paraId="65057968" w14:textId="77777777" w:rsidR="008B45D8" w:rsidRDefault="008B45D8" w:rsidP="008B45D8">
      <w:r>
        <w:t xml:space="preserve">As an alternative example, in SET2, the </w:t>
      </w:r>
      <w:proofErr w:type="spellStart"/>
      <w:r>
        <w:t>ims-iri</w:t>
      </w:r>
      <w:proofErr w:type="spellEnd"/>
      <w:r>
        <w:t xml:space="preserve"> and cc (in </w:t>
      </w:r>
      <w:proofErr w:type="spellStart"/>
      <w:r>
        <w:t>ims</w:t>
      </w:r>
      <w:proofErr w:type="spellEnd"/>
      <w:r>
        <w:t>-cc) may use the same value (</w:t>
      </w:r>
      <w:r w:rsidR="00195D92">
        <w:t>e.g.</w:t>
      </w:r>
      <w:r>
        <w:t xml:space="preserve"> 1000) instead of two values 1000 and 2500. Also, in SET 1, the </w:t>
      </w:r>
      <w:proofErr w:type="spellStart"/>
      <w:r>
        <w:t>iri</w:t>
      </w:r>
      <w:proofErr w:type="spellEnd"/>
      <w:r>
        <w:t xml:space="preserve"> and cc (in </w:t>
      </w:r>
      <w:proofErr w:type="spellStart"/>
      <w:r>
        <w:t>ims</w:t>
      </w:r>
      <w:proofErr w:type="spellEnd"/>
      <w:r>
        <w:t>-cc) may use the same value (</w:t>
      </w:r>
      <w:r w:rsidR="00195D92">
        <w:t>e.g.</w:t>
      </w:r>
      <w:r>
        <w:t xml:space="preserve"> 200) instead of two values 200 and 250.</w:t>
      </w:r>
    </w:p>
    <w:p w14:paraId="1E0F801F" w14:textId="77777777" w:rsidR="008B45D8" w:rsidRDefault="008B45D8" w:rsidP="008B45D8">
      <w:pPr>
        <w:pStyle w:val="Heading3"/>
      </w:pPr>
      <w:bookmarkStart w:id="507" w:name="_Toc153138127"/>
      <w:r>
        <w:t>N.2.4.3</w:t>
      </w:r>
      <w:r>
        <w:tab/>
        <w:t>Method 3</w:t>
      </w:r>
      <w:bookmarkEnd w:id="507"/>
    </w:p>
    <w:p w14:paraId="53B2E9F8" w14:textId="77777777" w:rsidR="008B45D8" w:rsidRDefault="008B45D8" w:rsidP="008B45D8">
      <w:pPr>
        <w:pStyle w:val="TH"/>
      </w:pPr>
      <w:r>
        <w:t>Table N-9: Complex example to show the use of IMS-VoIP-Correlation with multiple values (method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675"/>
        <w:gridCol w:w="709"/>
        <w:gridCol w:w="425"/>
        <w:gridCol w:w="709"/>
        <w:gridCol w:w="567"/>
        <w:gridCol w:w="709"/>
        <w:gridCol w:w="709"/>
        <w:gridCol w:w="425"/>
        <w:gridCol w:w="709"/>
        <w:gridCol w:w="708"/>
        <w:gridCol w:w="969"/>
        <w:gridCol w:w="642"/>
        <w:gridCol w:w="516"/>
        <w:gridCol w:w="755"/>
        <w:gridCol w:w="628"/>
      </w:tblGrid>
      <w:tr w:rsidR="008B45D8" w:rsidRPr="00195D92" w14:paraId="108A6520" w14:textId="77777777" w:rsidTr="00B3790A">
        <w:trPr>
          <w:jc w:val="center"/>
        </w:trPr>
        <w:tc>
          <w:tcPr>
            <w:tcW w:w="9855" w:type="dxa"/>
            <w:gridSpan w:val="15"/>
            <w:shd w:val="clear" w:color="auto" w:fill="F2F2F2"/>
          </w:tcPr>
          <w:p w14:paraId="11C6BE97"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IMS-VoIP-Correlation</w:t>
            </w:r>
          </w:p>
        </w:tc>
      </w:tr>
      <w:tr w:rsidR="008B45D8" w:rsidRPr="00195D92" w14:paraId="7339663A" w14:textId="77777777" w:rsidTr="00B3790A">
        <w:trPr>
          <w:jc w:val="center"/>
        </w:trPr>
        <w:tc>
          <w:tcPr>
            <w:tcW w:w="3085" w:type="dxa"/>
            <w:gridSpan w:val="5"/>
            <w:shd w:val="clear" w:color="auto" w:fill="F2F2F2"/>
          </w:tcPr>
          <w:p w14:paraId="28562DEE"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3260" w:type="dxa"/>
            <w:gridSpan w:val="5"/>
            <w:shd w:val="clear" w:color="auto" w:fill="F2F2F2"/>
          </w:tcPr>
          <w:p w14:paraId="0D2CCADF"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2</w:t>
            </w:r>
          </w:p>
        </w:tc>
        <w:tc>
          <w:tcPr>
            <w:tcW w:w="3510" w:type="dxa"/>
            <w:gridSpan w:val="5"/>
            <w:shd w:val="clear" w:color="auto" w:fill="F2F2F2"/>
          </w:tcPr>
          <w:p w14:paraId="0A6F8476"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3</w:t>
            </w:r>
          </w:p>
        </w:tc>
      </w:tr>
      <w:tr w:rsidR="008B45D8" w:rsidRPr="00195D92" w14:paraId="03B1FB82" w14:textId="77777777" w:rsidTr="00B3790A">
        <w:trPr>
          <w:jc w:val="center"/>
        </w:trPr>
        <w:tc>
          <w:tcPr>
            <w:tcW w:w="675" w:type="dxa"/>
            <w:vMerge w:val="restart"/>
            <w:shd w:val="clear" w:color="auto" w:fill="F2F2F2"/>
          </w:tcPr>
          <w:p w14:paraId="7C13A438" w14:textId="77777777" w:rsidR="008B45D8" w:rsidRPr="00195D92" w:rsidRDefault="008B45D8" w:rsidP="003C65AA">
            <w:pPr>
              <w:spacing w:before="40" w:after="40"/>
              <w:jc w:val="center"/>
              <w:rPr>
                <w:rFonts w:ascii="Arial" w:hAnsi="Arial" w:cs="Arial"/>
                <w:b/>
                <w:sz w:val="18"/>
                <w:szCs w:val="18"/>
              </w:rPr>
            </w:pPr>
            <w:proofErr w:type="spellStart"/>
            <w:r w:rsidRPr="00195D92">
              <w:rPr>
                <w:rFonts w:ascii="Arial" w:hAnsi="Arial" w:cs="Arial"/>
                <w:b/>
                <w:sz w:val="18"/>
                <w:szCs w:val="18"/>
              </w:rPr>
              <w:t>ims-iri</w:t>
            </w:r>
            <w:proofErr w:type="spellEnd"/>
          </w:p>
        </w:tc>
        <w:tc>
          <w:tcPr>
            <w:tcW w:w="2410" w:type="dxa"/>
            <w:gridSpan w:val="4"/>
            <w:shd w:val="clear" w:color="auto" w:fill="F2F2F2"/>
          </w:tcPr>
          <w:p w14:paraId="189000F1" w14:textId="77777777" w:rsidR="008B45D8" w:rsidRPr="00195D92" w:rsidRDefault="008B45D8" w:rsidP="003C65AA">
            <w:pPr>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p>
        </w:tc>
        <w:tc>
          <w:tcPr>
            <w:tcW w:w="709" w:type="dxa"/>
            <w:vMerge w:val="restart"/>
            <w:shd w:val="clear" w:color="auto" w:fill="F2F2F2"/>
          </w:tcPr>
          <w:p w14:paraId="6780D61F" w14:textId="77777777" w:rsidR="008B45D8" w:rsidRPr="00195D92" w:rsidRDefault="008B45D8" w:rsidP="003C65AA">
            <w:pPr>
              <w:spacing w:before="40" w:after="40"/>
              <w:jc w:val="center"/>
              <w:rPr>
                <w:rFonts w:ascii="Arial" w:hAnsi="Arial" w:cs="Arial"/>
                <w:b/>
                <w:sz w:val="18"/>
                <w:szCs w:val="18"/>
              </w:rPr>
            </w:pPr>
            <w:proofErr w:type="spellStart"/>
            <w:r w:rsidRPr="00195D92">
              <w:rPr>
                <w:rFonts w:ascii="Arial" w:hAnsi="Arial" w:cs="Arial"/>
                <w:b/>
                <w:sz w:val="18"/>
                <w:szCs w:val="18"/>
              </w:rPr>
              <w:t>ims-iri</w:t>
            </w:r>
            <w:proofErr w:type="spellEnd"/>
          </w:p>
        </w:tc>
        <w:tc>
          <w:tcPr>
            <w:tcW w:w="2551" w:type="dxa"/>
            <w:gridSpan w:val="4"/>
            <w:shd w:val="clear" w:color="auto" w:fill="F2F2F2"/>
          </w:tcPr>
          <w:p w14:paraId="54A3426B" w14:textId="77777777" w:rsidR="008B45D8" w:rsidRPr="00195D92" w:rsidRDefault="008B45D8" w:rsidP="003C65AA">
            <w:pPr>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p>
        </w:tc>
        <w:tc>
          <w:tcPr>
            <w:tcW w:w="969" w:type="dxa"/>
            <w:vMerge w:val="restart"/>
            <w:shd w:val="clear" w:color="auto" w:fill="F2F2F2"/>
          </w:tcPr>
          <w:p w14:paraId="1637F6F0" w14:textId="77777777" w:rsidR="008B45D8" w:rsidRPr="00195D92" w:rsidRDefault="008B45D8" w:rsidP="003C65AA">
            <w:pPr>
              <w:spacing w:before="40" w:after="40"/>
              <w:jc w:val="center"/>
              <w:rPr>
                <w:rFonts w:ascii="Arial" w:hAnsi="Arial" w:cs="Arial"/>
                <w:b/>
                <w:sz w:val="18"/>
                <w:szCs w:val="18"/>
              </w:rPr>
            </w:pPr>
            <w:proofErr w:type="spellStart"/>
            <w:r w:rsidRPr="00195D92">
              <w:rPr>
                <w:rFonts w:ascii="Arial" w:hAnsi="Arial" w:cs="Arial"/>
                <w:b/>
                <w:sz w:val="18"/>
                <w:szCs w:val="18"/>
              </w:rPr>
              <w:t>ims-iri</w:t>
            </w:r>
            <w:proofErr w:type="spellEnd"/>
          </w:p>
        </w:tc>
        <w:tc>
          <w:tcPr>
            <w:tcW w:w="2541" w:type="dxa"/>
            <w:gridSpan w:val="4"/>
            <w:shd w:val="clear" w:color="auto" w:fill="F2F2F2"/>
          </w:tcPr>
          <w:p w14:paraId="7C091686" w14:textId="77777777" w:rsidR="008B45D8" w:rsidRPr="00195D92" w:rsidRDefault="008B45D8" w:rsidP="003C65AA">
            <w:pPr>
              <w:spacing w:before="40" w:after="40"/>
              <w:jc w:val="center"/>
              <w:rPr>
                <w:rFonts w:ascii="Arial" w:hAnsi="Arial" w:cs="Arial"/>
                <w:b/>
                <w:sz w:val="18"/>
                <w:szCs w:val="18"/>
              </w:rPr>
            </w:pPr>
            <w:proofErr w:type="spellStart"/>
            <w:r w:rsidRPr="00195D92">
              <w:rPr>
                <w:rFonts w:ascii="Arial" w:hAnsi="Arial" w:cs="Arial"/>
                <w:b/>
                <w:sz w:val="18"/>
                <w:szCs w:val="18"/>
              </w:rPr>
              <w:t>ims</w:t>
            </w:r>
            <w:proofErr w:type="spellEnd"/>
            <w:r w:rsidRPr="00195D92">
              <w:rPr>
                <w:rFonts w:ascii="Arial" w:hAnsi="Arial" w:cs="Arial"/>
                <w:b/>
                <w:sz w:val="18"/>
                <w:szCs w:val="18"/>
              </w:rPr>
              <w:t>-cc</w:t>
            </w:r>
          </w:p>
        </w:tc>
      </w:tr>
      <w:tr w:rsidR="008B45D8" w:rsidRPr="00195D92" w14:paraId="0A10E218" w14:textId="77777777" w:rsidTr="00B3790A">
        <w:trPr>
          <w:jc w:val="center"/>
        </w:trPr>
        <w:tc>
          <w:tcPr>
            <w:tcW w:w="675" w:type="dxa"/>
            <w:vMerge/>
            <w:shd w:val="clear" w:color="auto" w:fill="F2F2F2"/>
          </w:tcPr>
          <w:p w14:paraId="5E0A6232" w14:textId="77777777" w:rsidR="008B45D8" w:rsidRPr="00195D92" w:rsidRDefault="008B45D8" w:rsidP="003C65AA">
            <w:pPr>
              <w:spacing w:before="40" w:after="40"/>
              <w:jc w:val="center"/>
              <w:rPr>
                <w:rFonts w:ascii="Arial" w:hAnsi="Arial" w:cs="Arial"/>
                <w:b/>
                <w:sz w:val="18"/>
                <w:szCs w:val="18"/>
              </w:rPr>
            </w:pPr>
          </w:p>
        </w:tc>
        <w:tc>
          <w:tcPr>
            <w:tcW w:w="1843" w:type="dxa"/>
            <w:gridSpan w:val="3"/>
            <w:shd w:val="clear" w:color="auto" w:fill="F2F2F2"/>
          </w:tcPr>
          <w:p w14:paraId="4F660C4D"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cc</w:t>
            </w:r>
          </w:p>
        </w:tc>
        <w:tc>
          <w:tcPr>
            <w:tcW w:w="567" w:type="dxa"/>
            <w:vMerge w:val="restart"/>
            <w:shd w:val="diagStripe" w:color="auto" w:fill="auto"/>
          </w:tcPr>
          <w:p w14:paraId="18F2D4A5" w14:textId="77777777" w:rsidR="008B45D8" w:rsidRPr="00195D92" w:rsidRDefault="008B45D8" w:rsidP="003C65AA">
            <w:pPr>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c>
          <w:tcPr>
            <w:tcW w:w="709" w:type="dxa"/>
            <w:vMerge/>
            <w:shd w:val="clear" w:color="auto" w:fill="F2F2F2"/>
          </w:tcPr>
          <w:p w14:paraId="36D47C48" w14:textId="77777777" w:rsidR="008B45D8" w:rsidRPr="00195D92" w:rsidRDefault="008B45D8" w:rsidP="003C65AA">
            <w:pPr>
              <w:spacing w:before="40" w:after="40"/>
              <w:jc w:val="center"/>
              <w:rPr>
                <w:rFonts w:ascii="Arial" w:hAnsi="Arial" w:cs="Arial"/>
                <w:b/>
                <w:sz w:val="18"/>
                <w:szCs w:val="18"/>
              </w:rPr>
            </w:pPr>
          </w:p>
        </w:tc>
        <w:tc>
          <w:tcPr>
            <w:tcW w:w="1843" w:type="dxa"/>
            <w:gridSpan w:val="3"/>
            <w:shd w:val="clear" w:color="auto" w:fill="F2F2F2"/>
          </w:tcPr>
          <w:p w14:paraId="10B0B4CB"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cc</w:t>
            </w:r>
          </w:p>
        </w:tc>
        <w:tc>
          <w:tcPr>
            <w:tcW w:w="708" w:type="dxa"/>
            <w:vMerge w:val="restart"/>
            <w:shd w:val="diagStripe" w:color="auto" w:fill="auto"/>
          </w:tcPr>
          <w:p w14:paraId="66149308" w14:textId="77777777" w:rsidR="008B45D8" w:rsidRPr="00195D92" w:rsidRDefault="008B45D8" w:rsidP="003C65AA">
            <w:pPr>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c>
          <w:tcPr>
            <w:tcW w:w="969" w:type="dxa"/>
            <w:vMerge/>
            <w:shd w:val="clear" w:color="auto" w:fill="F2F2F2"/>
          </w:tcPr>
          <w:p w14:paraId="3E597817" w14:textId="77777777" w:rsidR="008B45D8" w:rsidRPr="00195D92" w:rsidRDefault="008B45D8" w:rsidP="003C65AA">
            <w:pPr>
              <w:spacing w:before="40" w:after="40"/>
              <w:jc w:val="center"/>
              <w:rPr>
                <w:rFonts w:ascii="Arial" w:hAnsi="Arial" w:cs="Arial"/>
                <w:b/>
                <w:sz w:val="18"/>
                <w:szCs w:val="18"/>
              </w:rPr>
            </w:pPr>
          </w:p>
        </w:tc>
        <w:tc>
          <w:tcPr>
            <w:tcW w:w="1913" w:type="dxa"/>
            <w:gridSpan w:val="3"/>
            <w:shd w:val="clear" w:color="auto" w:fill="F2F2F2"/>
          </w:tcPr>
          <w:p w14:paraId="0960F090"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cc</w:t>
            </w:r>
          </w:p>
        </w:tc>
        <w:tc>
          <w:tcPr>
            <w:tcW w:w="628" w:type="dxa"/>
            <w:vMerge w:val="restart"/>
            <w:shd w:val="diagStripe" w:color="auto" w:fill="auto"/>
          </w:tcPr>
          <w:p w14:paraId="66F96E7F" w14:textId="77777777" w:rsidR="008B45D8" w:rsidRPr="00195D92" w:rsidRDefault="008B45D8" w:rsidP="003C65AA">
            <w:pPr>
              <w:spacing w:before="40" w:after="40"/>
              <w:jc w:val="center"/>
              <w:rPr>
                <w:rFonts w:ascii="Arial" w:hAnsi="Arial" w:cs="Arial"/>
                <w:b/>
                <w:sz w:val="18"/>
                <w:szCs w:val="18"/>
              </w:rPr>
            </w:pPr>
            <w:proofErr w:type="spellStart"/>
            <w:r w:rsidRPr="00195D92">
              <w:rPr>
                <w:rFonts w:ascii="Arial" w:hAnsi="Arial" w:cs="Arial"/>
                <w:b/>
                <w:sz w:val="18"/>
                <w:szCs w:val="18"/>
              </w:rPr>
              <w:t>iri</w:t>
            </w:r>
            <w:proofErr w:type="spellEnd"/>
          </w:p>
        </w:tc>
      </w:tr>
      <w:tr w:rsidR="008B45D8" w:rsidRPr="00195D92" w14:paraId="2002B519" w14:textId="77777777" w:rsidTr="00B3790A">
        <w:trPr>
          <w:jc w:val="center"/>
        </w:trPr>
        <w:tc>
          <w:tcPr>
            <w:tcW w:w="675" w:type="dxa"/>
            <w:vMerge/>
            <w:tcBorders>
              <w:bottom w:val="single" w:sz="4" w:space="0" w:color="auto"/>
            </w:tcBorders>
            <w:shd w:val="clear" w:color="auto" w:fill="F2F2F2"/>
          </w:tcPr>
          <w:p w14:paraId="44BE7208" w14:textId="77777777" w:rsidR="008B45D8" w:rsidRPr="00195D92" w:rsidRDefault="008B45D8" w:rsidP="003C65AA">
            <w:pPr>
              <w:spacing w:before="40" w:after="40"/>
              <w:jc w:val="center"/>
              <w:rPr>
                <w:rFonts w:ascii="Arial" w:hAnsi="Arial" w:cs="Arial"/>
                <w:b/>
                <w:sz w:val="18"/>
                <w:szCs w:val="18"/>
              </w:rPr>
            </w:pPr>
          </w:p>
        </w:tc>
        <w:tc>
          <w:tcPr>
            <w:tcW w:w="709" w:type="dxa"/>
            <w:tcBorders>
              <w:bottom w:val="single" w:sz="4" w:space="0" w:color="auto"/>
            </w:tcBorders>
            <w:shd w:val="diagStripe" w:color="auto" w:fill="auto"/>
          </w:tcPr>
          <w:p w14:paraId="59298967"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425" w:type="dxa"/>
            <w:tcBorders>
              <w:bottom w:val="single" w:sz="4" w:space="0" w:color="auto"/>
            </w:tcBorders>
            <w:shd w:val="diagStripe" w:color="auto" w:fill="auto"/>
          </w:tcPr>
          <w:p w14:paraId="29890EDC"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w:t>
            </w:r>
          </w:p>
        </w:tc>
        <w:tc>
          <w:tcPr>
            <w:tcW w:w="709" w:type="dxa"/>
            <w:tcBorders>
              <w:bottom w:val="single" w:sz="4" w:space="0" w:color="auto"/>
            </w:tcBorders>
            <w:shd w:val="diagStripe" w:color="auto" w:fill="auto"/>
          </w:tcPr>
          <w:p w14:paraId="0A0BCA9E"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567" w:type="dxa"/>
            <w:vMerge/>
            <w:tcBorders>
              <w:bottom w:val="single" w:sz="4" w:space="0" w:color="auto"/>
            </w:tcBorders>
            <w:shd w:val="diagStripe" w:color="auto" w:fill="auto"/>
          </w:tcPr>
          <w:p w14:paraId="0168C7D3" w14:textId="77777777" w:rsidR="008B45D8" w:rsidRPr="00195D92" w:rsidRDefault="008B45D8" w:rsidP="003C65AA">
            <w:pPr>
              <w:spacing w:before="40" w:after="40"/>
              <w:jc w:val="center"/>
              <w:rPr>
                <w:rFonts w:ascii="Arial" w:hAnsi="Arial" w:cs="Arial"/>
                <w:b/>
                <w:sz w:val="18"/>
                <w:szCs w:val="18"/>
              </w:rPr>
            </w:pPr>
          </w:p>
        </w:tc>
        <w:tc>
          <w:tcPr>
            <w:tcW w:w="709" w:type="dxa"/>
            <w:vMerge/>
            <w:tcBorders>
              <w:bottom w:val="single" w:sz="4" w:space="0" w:color="auto"/>
            </w:tcBorders>
            <w:shd w:val="clear" w:color="auto" w:fill="F2F2F2"/>
          </w:tcPr>
          <w:p w14:paraId="2BC69483" w14:textId="77777777" w:rsidR="008B45D8" w:rsidRPr="00195D92" w:rsidRDefault="008B45D8" w:rsidP="003C65AA">
            <w:pPr>
              <w:spacing w:before="40" w:after="40"/>
              <w:jc w:val="center"/>
              <w:rPr>
                <w:rFonts w:ascii="Arial" w:hAnsi="Arial" w:cs="Arial"/>
                <w:b/>
                <w:sz w:val="18"/>
                <w:szCs w:val="18"/>
              </w:rPr>
            </w:pPr>
          </w:p>
        </w:tc>
        <w:tc>
          <w:tcPr>
            <w:tcW w:w="709" w:type="dxa"/>
            <w:tcBorders>
              <w:bottom w:val="single" w:sz="4" w:space="0" w:color="auto"/>
            </w:tcBorders>
            <w:shd w:val="clear" w:color="auto" w:fill="F2F2F2"/>
          </w:tcPr>
          <w:p w14:paraId="7C3C3B8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425" w:type="dxa"/>
            <w:tcBorders>
              <w:bottom w:val="single" w:sz="4" w:space="0" w:color="auto"/>
            </w:tcBorders>
            <w:shd w:val="diagStripe" w:color="auto" w:fill="auto"/>
          </w:tcPr>
          <w:p w14:paraId="2DC4C2DC"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w:t>
            </w:r>
          </w:p>
        </w:tc>
        <w:tc>
          <w:tcPr>
            <w:tcW w:w="709" w:type="dxa"/>
            <w:tcBorders>
              <w:bottom w:val="single" w:sz="4" w:space="0" w:color="auto"/>
            </w:tcBorders>
            <w:shd w:val="diagStripe" w:color="auto" w:fill="auto"/>
          </w:tcPr>
          <w:p w14:paraId="70744A1C"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708" w:type="dxa"/>
            <w:vMerge/>
            <w:tcBorders>
              <w:bottom w:val="single" w:sz="4" w:space="0" w:color="auto"/>
            </w:tcBorders>
            <w:shd w:val="diagStripe" w:color="auto" w:fill="auto"/>
          </w:tcPr>
          <w:p w14:paraId="384C0C5C" w14:textId="77777777" w:rsidR="008B45D8" w:rsidRPr="00195D92" w:rsidRDefault="008B45D8" w:rsidP="003C65AA">
            <w:pPr>
              <w:spacing w:before="40" w:after="40"/>
              <w:jc w:val="center"/>
              <w:rPr>
                <w:rFonts w:ascii="Arial" w:hAnsi="Arial" w:cs="Arial"/>
                <w:b/>
                <w:sz w:val="18"/>
                <w:szCs w:val="18"/>
              </w:rPr>
            </w:pPr>
          </w:p>
        </w:tc>
        <w:tc>
          <w:tcPr>
            <w:tcW w:w="969" w:type="dxa"/>
            <w:vMerge/>
            <w:tcBorders>
              <w:bottom w:val="single" w:sz="4" w:space="0" w:color="auto"/>
            </w:tcBorders>
            <w:shd w:val="clear" w:color="auto" w:fill="F2F2F2"/>
          </w:tcPr>
          <w:p w14:paraId="5882E662" w14:textId="77777777" w:rsidR="008B45D8" w:rsidRPr="00195D92" w:rsidRDefault="008B45D8" w:rsidP="003C65AA">
            <w:pPr>
              <w:spacing w:before="40" w:after="40"/>
              <w:jc w:val="center"/>
              <w:rPr>
                <w:rFonts w:ascii="Arial" w:hAnsi="Arial" w:cs="Arial"/>
                <w:b/>
                <w:sz w:val="18"/>
                <w:szCs w:val="18"/>
              </w:rPr>
            </w:pPr>
          </w:p>
        </w:tc>
        <w:tc>
          <w:tcPr>
            <w:tcW w:w="642" w:type="dxa"/>
            <w:tcBorders>
              <w:bottom w:val="single" w:sz="4" w:space="0" w:color="auto"/>
            </w:tcBorders>
            <w:shd w:val="clear" w:color="auto" w:fill="F2F2F2"/>
          </w:tcPr>
          <w:p w14:paraId="30CD29F3"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516" w:type="dxa"/>
            <w:tcBorders>
              <w:bottom w:val="single" w:sz="4" w:space="0" w:color="auto"/>
            </w:tcBorders>
            <w:shd w:val="diagStripe" w:color="auto" w:fill="auto"/>
          </w:tcPr>
          <w:p w14:paraId="49CF1BC7"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w:t>
            </w:r>
          </w:p>
        </w:tc>
        <w:tc>
          <w:tcPr>
            <w:tcW w:w="755" w:type="dxa"/>
            <w:tcBorders>
              <w:bottom w:val="single" w:sz="4" w:space="0" w:color="auto"/>
            </w:tcBorders>
            <w:shd w:val="diagStripe" w:color="auto" w:fill="auto"/>
          </w:tcPr>
          <w:p w14:paraId="29698C9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q</w:t>
            </w:r>
          </w:p>
        </w:tc>
        <w:tc>
          <w:tcPr>
            <w:tcW w:w="628" w:type="dxa"/>
            <w:vMerge/>
            <w:tcBorders>
              <w:bottom w:val="single" w:sz="4" w:space="0" w:color="auto"/>
            </w:tcBorders>
            <w:shd w:val="diagStripe" w:color="auto" w:fill="auto"/>
          </w:tcPr>
          <w:p w14:paraId="51435AE4" w14:textId="77777777" w:rsidR="008B45D8" w:rsidRPr="00195D92" w:rsidRDefault="008B45D8" w:rsidP="003C65AA">
            <w:pPr>
              <w:spacing w:before="40" w:after="40"/>
              <w:jc w:val="center"/>
              <w:rPr>
                <w:rFonts w:ascii="Arial" w:hAnsi="Arial" w:cs="Arial"/>
                <w:b/>
                <w:sz w:val="18"/>
                <w:szCs w:val="18"/>
              </w:rPr>
            </w:pPr>
          </w:p>
        </w:tc>
      </w:tr>
      <w:tr w:rsidR="008B45D8" w:rsidRPr="00195D92" w14:paraId="37D561A7" w14:textId="77777777" w:rsidTr="00B3790A">
        <w:trPr>
          <w:jc w:val="center"/>
        </w:trPr>
        <w:tc>
          <w:tcPr>
            <w:tcW w:w="675" w:type="dxa"/>
            <w:shd w:val="clear" w:color="auto" w:fill="FFFFFF"/>
          </w:tcPr>
          <w:p w14:paraId="22EA3283"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100</w:t>
            </w:r>
          </w:p>
        </w:tc>
        <w:tc>
          <w:tcPr>
            <w:tcW w:w="709" w:type="dxa"/>
            <w:shd w:val="diagStripe" w:color="auto" w:fill="auto"/>
          </w:tcPr>
          <w:p w14:paraId="0DA0886F" w14:textId="77777777" w:rsidR="008B45D8" w:rsidRPr="00195D92" w:rsidRDefault="008B45D8" w:rsidP="003C65AA">
            <w:pPr>
              <w:spacing w:before="40" w:after="40"/>
              <w:jc w:val="center"/>
              <w:rPr>
                <w:rFonts w:ascii="Arial" w:hAnsi="Arial" w:cs="Arial"/>
                <w:b/>
                <w:sz w:val="18"/>
                <w:szCs w:val="18"/>
              </w:rPr>
            </w:pPr>
          </w:p>
        </w:tc>
        <w:tc>
          <w:tcPr>
            <w:tcW w:w="425" w:type="dxa"/>
            <w:shd w:val="diagStripe" w:color="auto" w:fill="auto"/>
          </w:tcPr>
          <w:p w14:paraId="629ED0AE" w14:textId="77777777" w:rsidR="008B45D8" w:rsidRPr="00195D92" w:rsidRDefault="008B45D8" w:rsidP="003C65AA">
            <w:pPr>
              <w:spacing w:before="40" w:after="40"/>
              <w:jc w:val="center"/>
              <w:rPr>
                <w:rFonts w:ascii="Arial" w:hAnsi="Arial" w:cs="Arial"/>
                <w:b/>
                <w:sz w:val="18"/>
                <w:szCs w:val="18"/>
              </w:rPr>
            </w:pPr>
          </w:p>
        </w:tc>
        <w:tc>
          <w:tcPr>
            <w:tcW w:w="709" w:type="dxa"/>
            <w:shd w:val="diagStripe" w:color="auto" w:fill="auto"/>
          </w:tcPr>
          <w:p w14:paraId="01B8928F" w14:textId="77777777" w:rsidR="008B45D8" w:rsidRPr="00195D92" w:rsidRDefault="008B45D8" w:rsidP="003C65AA">
            <w:pPr>
              <w:spacing w:before="40" w:after="40"/>
              <w:jc w:val="center"/>
              <w:rPr>
                <w:rFonts w:ascii="Arial" w:hAnsi="Arial" w:cs="Arial"/>
                <w:b/>
                <w:sz w:val="18"/>
                <w:szCs w:val="18"/>
              </w:rPr>
            </w:pPr>
          </w:p>
        </w:tc>
        <w:tc>
          <w:tcPr>
            <w:tcW w:w="567" w:type="dxa"/>
            <w:shd w:val="diagStripe" w:color="auto" w:fill="auto"/>
          </w:tcPr>
          <w:p w14:paraId="20DB2848" w14:textId="77777777" w:rsidR="008B45D8" w:rsidRPr="00195D92" w:rsidRDefault="008B45D8" w:rsidP="003C65AA">
            <w:pPr>
              <w:spacing w:before="40" w:after="40"/>
              <w:jc w:val="center"/>
              <w:rPr>
                <w:rFonts w:ascii="Arial" w:hAnsi="Arial" w:cs="Arial"/>
                <w:b/>
                <w:sz w:val="18"/>
                <w:szCs w:val="18"/>
              </w:rPr>
            </w:pPr>
          </w:p>
        </w:tc>
        <w:tc>
          <w:tcPr>
            <w:tcW w:w="709" w:type="dxa"/>
            <w:shd w:val="clear" w:color="auto" w:fill="FFFFFF"/>
          </w:tcPr>
          <w:p w14:paraId="12A50BB5"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200</w:t>
            </w:r>
          </w:p>
        </w:tc>
        <w:tc>
          <w:tcPr>
            <w:tcW w:w="709" w:type="dxa"/>
            <w:shd w:val="clear" w:color="auto" w:fill="FFFFFF"/>
          </w:tcPr>
          <w:p w14:paraId="60BED60D"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250</w:t>
            </w:r>
          </w:p>
        </w:tc>
        <w:tc>
          <w:tcPr>
            <w:tcW w:w="425" w:type="dxa"/>
            <w:shd w:val="diagStripe" w:color="auto" w:fill="auto"/>
          </w:tcPr>
          <w:p w14:paraId="14268C83" w14:textId="77777777" w:rsidR="008B45D8" w:rsidRPr="00195D92" w:rsidRDefault="008B45D8" w:rsidP="003C65AA">
            <w:pPr>
              <w:spacing w:before="40" w:after="40"/>
              <w:jc w:val="center"/>
              <w:rPr>
                <w:rFonts w:ascii="Arial" w:hAnsi="Arial" w:cs="Arial"/>
                <w:b/>
                <w:sz w:val="18"/>
                <w:szCs w:val="18"/>
              </w:rPr>
            </w:pPr>
          </w:p>
        </w:tc>
        <w:tc>
          <w:tcPr>
            <w:tcW w:w="709" w:type="dxa"/>
            <w:shd w:val="diagStripe" w:color="auto" w:fill="auto"/>
          </w:tcPr>
          <w:p w14:paraId="25E944A0" w14:textId="77777777" w:rsidR="008B45D8" w:rsidRPr="00195D92" w:rsidRDefault="008B45D8" w:rsidP="003C65AA">
            <w:pPr>
              <w:spacing w:before="40" w:after="40"/>
              <w:jc w:val="center"/>
              <w:rPr>
                <w:rFonts w:ascii="Arial" w:hAnsi="Arial" w:cs="Arial"/>
                <w:b/>
                <w:sz w:val="18"/>
                <w:szCs w:val="18"/>
              </w:rPr>
            </w:pPr>
          </w:p>
        </w:tc>
        <w:tc>
          <w:tcPr>
            <w:tcW w:w="708" w:type="dxa"/>
            <w:shd w:val="diagStripe" w:color="auto" w:fill="auto"/>
          </w:tcPr>
          <w:p w14:paraId="00FA6919" w14:textId="77777777" w:rsidR="008B45D8" w:rsidRPr="00195D92" w:rsidRDefault="008B45D8" w:rsidP="003C65AA">
            <w:pPr>
              <w:spacing w:before="40" w:after="40"/>
              <w:jc w:val="center"/>
              <w:rPr>
                <w:rFonts w:ascii="Arial" w:hAnsi="Arial" w:cs="Arial"/>
                <w:b/>
                <w:sz w:val="18"/>
                <w:szCs w:val="18"/>
              </w:rPr>
            </w:pPr>
          </w:p>
        </w:tc>
        <w:tc>
          <w:tcPr>
            <w:tcW w:w="969" w:type="dxa"/>
            <w:shd w:val="clear" w:color="auto" w:fill="FFFFFF"/>
          </w:tcPr>
          <w:p w14:paraId="219E95B0"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1000</w:t>
            </w:r>
          </w:p>
        </w:tc>
        <w:tc>
          <w:tcPr>
            <w:tcW w:w="642" w:type="dxa"/>
            <w:shd w:val="clear" w:color="auto" w:fill="FFFFFF"/>
          </w:tcPr>
          <w:p w14:paraId="5BE13DDB"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2500</w:t>
            </w:r>
          </w:p>
        </w:tc>
        <w:tc>
          <w:tcPr>
            <w:tcW w:w="516" w:type="dxa"/>
            <w:shd w:val="diagStripe" w:color="auto" w:fill="auto"/>
          </w:tcPr>
          <w:p w14:paraId="6B0ED362" w14:textId="77777777" w:rsidR="008B45D8" w:rsidRPr="00195D92" w:rsidRDefault="008B45D8" w:rsidP="003C65AA">
            <w:pPr>
              <w:spacing w:before="40" w:after="40"/>
              <w:jc w:val="center"/>
              <w:rPr>
                <w:rFonts w:ascii="Arial" w:hAnsi="Arial" w:cs="Arial"/>
                <w:b/>
                <w:sz w:val="18"/>
                <w:szCs w:val="18"/>
              </w:rPr>
            </w:pPr>
          </w:p>
        </w:tc>
        <w:tc>
          <w:tcPr>
            <w:tcW w:w="755" w:type="dxa"/>
            <w:shd w:val="diagStripe" w:color="auto" w:fill="auto"/>
          </w:tcPr>
          <w:p w14:paraId="32D05070" w14:textId="77777777" w:rsidR="008B45D8" w:rsidRPr="00195D92" w:rsidRDefault="008B45D8" w:rsidP="003C65AA">
            <w:pPr>
              <w:spacing w:before="40" w:after="40"/>
              <w:jc w:val="center"/>
              <w:rPr>
                <w:rFonts w:ascii="Arial" w:hAnsi="Arial" w:cs="Arial"/>
                <w:b/>
                <w:sz w:val="18"/>
                <w:szCs w:val="18"/>
              </w:rPr>
            </w:pPr>
          </w:p>
        </w:tc>
        <w:tc>
          <w:tcPr>
            <w:tcW w:w="628" w:type="dxa"/>
            <w:shd w:val="diagStripe" w:color="auto" w:fill="auto"/>
          </w:tcPr>
          <w:p w14:paraId="7CAA99A6" w14:textId="77777777" w:rsidR="008B45D8" w:rsidRPr="00195D92" w:rsidRDefault="008B45D8" w:rsidP="003C65AA">
            <w:pPr>
              <w:spacing w:before="40" w:after="40"/>
              <w:jc w:val="center"/>
              <w:rPr>
                <w:rFonts w:ascii="Arial" w:hAnsi="Arial" w:cs="Arial"/>
                <w:b/>
                <w:sz w:val="18"/>
                <w:szCs w:val="18"/>
              </w:rPr>
            </w:pPr>
          </w:p>
        </w:tc>
      </w:tr>
    </w:tbl>
    <w:p w14:paraId="10101053" w14:textId="77777777" w:rsidR="008B45D8" w:rsidRDefault="008B45D8" w:rsidP="00A77147"/>
    <w:p w14:paraId="534EECA9" w14:textId="77777777" w:rsidR="008B45D8" w:rsidRDefault="008B45D8" w:rsidP="008B45D8">
      <w:r>
        <w:t>In Table N-9, the values of 100, 200, 250, 1000 and 2500 are used as the correlation number values. The IRI messages will have the correlation number values of 100, 200 and 1000 and the associated CC will have to use the correlation number value of 250 and 2500. In this example, there is one set of {</w:t>
      </w:r>
      <w:proofErr w:type="spellStart"/>
      <w:r>
        <w:t>ims-iri</w:t>
      </w:r>
      <w:proofErr w:type="spellEnd"/>
      <w:r>
        <w:t>}, two sets of {</w:t>
      </w:r>
      <w:proofErr w:type="spellStart"/>
      <w:r>
        <w:t>ims-iri</w:t>
      </w:r>
      <w:proofErr w:type="spellEnd"/>
      <w:r>
        <w:t xml:space="preserve">, </w:t>
      </w:r>
      <w:proofErr w:type="spellStart"/>
      <w:r>
        <w:t>ims</w:t>
      </w:r>
      <w:proofErr w:type="spellEnd"/>
      <w:r>
        <w:t>-cc} with one set of {cc} in each of the {</w:t>
      </w:r>
      <w:proofErr w:type="spellStart"/>
      <w:r>
        <w:t>ims</w:t>
      </w:r>
      <w:proofErr w:type="spellEnd"/>
      <w:r>
        <w:t>-cc} and {</w:t>
      </w:r>
      <w:proofErr w:type="spellStart"/>
      <w:r>
        <w:t>iri</w:t>
      </w:r>
      <w:proofErr w:type="spellEnd"/>
      <w:r>
        <w:t>} in {</w:t>
      </w:r>
      <w:proofErr w:type="spellStart"/>
      <w:r>
        <w:t>ims</w:t>
      </w:r>
      <w:proofErr w:type="spellEnd"/>
      <w:r>
        <w:t>-cc} is not used.</w:t>
      </w:r>
    </w:p>
    <w:p w14:paraId="15D9E531" w14:textId="77777777" w:rsidR="008B45D8" w:rsidRDefault="008B45D8" w:rsidP="008B45D8">
      <w:r>
        <w:t>A typical example use-case for the usage of Table N-9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S-CSCF uses the correlation number 100. In set 2, the P-CSCF tells the IMS-AGW to use the correlation number 250 for the CC and P-CSCF may provide the IRI ICE functions with the correlation number 200. In set 3, the MRFC tells the MRFP to use the correlation number 2500 and AS uses the correlation number 1000 for the IRI.</w:t>
      </w:r>
    </w:p>
    <w:p w14:paraId="633A3B73" w14:textId="77777777" w:rsidR="008B45D8" w:rsidRDefault="008B45D8" w:rsidP="008B45D8">
      <w:r>
        <w:t xml:space="preserve">As an alternative example, in SET3, the </w:t>
      </w:r>
      <w:proofErr w:type="spellStart"/>
      <w:r>
        <w:t>ims-iri</w:t>
      </w:r>
      <w:proofErr w:type="spellEnd"/>
      <w:r>
        <w:t xml:space="preserve"> and cc (in </w:t>
      </w:r>
      <w:proofErr w:type="spellStart"/>
      <w:r>
        <w:t>ims</w:t>
      </w:r>
      <w:proofErr w:type="spellEnd"/>
      <w:r>
        <w:t>-cc) may use the same value (</w:t>
      </w:r>
      <w:r w:rsidR="00195D92">
        <w:t>e.g.</w:t>
      </w:r>
      <w:r>
        <w:t xml:space="preserve"> 1000) instead of two values 1000 and 2500. Also, in SET 2, the </w:t>
      </w:r>
      <w:proofErr w:type="spellStart"/>
      <w:r>
        <w:t>ims-iri</w:t>
      </w:r>
      <w:proofErr w:type="spellEnd"/>
      <w:r>
        <w:t xml:space="preserve"> and cc (in </w:t>
      </w:r>
      <w:proofErr w:type="spellStart"/>
      <w:r>
        <w:t>ims</w:t>
      </w:r>
      <w:proofErr w:type="spellEnd"/>
      <w:r>
        <w:t>-cc) may use the same value (</w:t>
      </w:r>
      <w:r w:rsidR="00195D92">
        <w:t>e.g.</w:t>
      </w:r>
      <w:r>
        <w:t xml:space="preserve"> 200) instead of two values 200 and 250.</w:t>
      </w:r>
    </w:p>
    <w:p w14:paraId="4C07A2E3" w14:textId="77777777" w:rsidR="008B45D8" w:rsidRDefault="008B45D8" w:rsidP="008B45D8">
      <w:pPr>
        <w:pStyle w:val="Heading1"/>
      </w:pPr>
      <w:bookmarkStart w:id="508" w:name="_Toc153138128"/>
      <w:r>
        <w:t>N.3</w:t>
      </w:r>
      <w:r>
        <w:tab/>
        <w:t>IMS Conferencing</w:t>
      </w:r>
      <w:bookmarkEnd w:id="508"/>
    </w:p>
    <w:p w14:paraId="5C00BED2" w14:textId="77777777" w:rsidR="008B45D8" w:rsidRDefault="008B45D8" w:rsidP="008B45D8">
      <w:pPr>
        <w:pStyle w:val="Heading2"/>
      </w:pPr>
      <w:bookmarkStart w:id="509" w:name="_Toc153138129"/>
      <w:r>
        <w:t>N.3.1</w:t>
      </w:r>
      <w:r>
        <w:tab/>
        <w:t>General</w:t>
      </w:r>
      <w:bookmarkEnd w:id="509"/>
    </w:p>
    <w:p w14:paraId="23A56EC2" w14:textId="77777777" w:rsidR="008B45D8" w:rsidRDefault="008B45D8" w:rsidP="008B45D8">
      <w:r>
        <w:t xml:space="preserve">The </w:t>
      </w:r>
      <w:proofErr w:type="spellStart"/>
      <w:r>
        <w:t>ConfCorrelation</w:t>
      </w:r>
      <w:proofErr w:type="spellEnd"/>
      <w:r>
        <w:t xml:space="preserve"> is used to carry the correlation information for IMS conferencing. The ASN.1 B.11.1 shows the following:</w:t>
      </w:r>
    </w:p>
    <w:p w14:paraId="1C96D49B" w14:textId="77777777" w:rsidR="008B45D8" w:rsidRPr="00A742CE" w:rsidRDefault="008B45D8" w:rsidP="008B45D8">
      <w:pPr>
        <w:pStyle w:val="PL"/>
        <w:ind w:left="384"/>
      </w:pPr>
      <w:r w:rsidRPr="00A742CE">
        <w:t>ConfCorrelation ::= CHOICE {</w:t>
      </w:r>
    </w:p>
    <w:p w14:paraId="616706C3" w14:textId="77777777" w:rsidR="008B45D8" w:rsidRPr="00A742CE" w:rsidRDefault="008B45D8" w:rsidP="008B45D8">
      <w:pPr>
        <w:pStyle w:val="PL"/>
        <w:ind w:left="384"/>
      </w:pPr>
      <w:r w:rsidRPr="00A742CE">
        <w:tab/>
      </w:r>
      <w:r w:rsidRPr="00A742CE">
        <w:tab/>
      </w:r>
      <w:r w:rsidRPr="00A742CE">
        <w:tab/>
        <w:t>correlationValues</w:t>
      </w:r>
      <w:r w:rsidRPr="00A742CE">
        <w:tab/>
        <w:t>[0]</w:t>
      </w:r>
      <w:r w:rsidRPr="00A742CE">
        <w:tab/>
        <w:t>CorrelationValues,</w:t>
      </w:r>
    </w:p>
    <w:p w14:paraId="487B597B" w14:textId="77777777" w:rsidR="008B45D8" w:rsidRPr="00A742CE" w:rsidRDefault="008B45D8" w:rsidP="008B45D8">
      <w:pPr>
        <w:pStyle w:val="PL"/>
        <w:ind w:left="384"/>
      </w:pPr>
      <w:r w:rsidRPr="00A742CE">
        <w:tab/>
      </w:r>
      <w:r w:rsidRPr="00A742CE">
        <w:tab/>
      </w:r>
      <w:r w:rsidRPr="00A742CE">
        <w:tab/>
        <w:t>correlationNumber</w:t>
      </w:r>
      <w:r w:rsidRPr="00A742CE">
        <w:tab/>
        <w:t>[1]</w:t>
      </w:r>
      <w:r w:rsidRPr="00A742CE">
        <w:tab/>
        <w:t>OCTET STRING,</w:t>
      </w:r>
    </w:p>
    <w:p w14:paraId="3F249A14" w14:textId="77777777" w:rsidR="008B45D8" w:rsidRPr="00A742CE" w:rsidRDefault="008B45D8" w:rsidP="008B45D8">
      <w:pPr>
        <w:pStyle w:val="PL"/>
        <w:ind w:left="384"/>
      </w:pPr>
      <w:r w:rsidRPr="00A742CE">
        <w:tab/>
      </w:r>
      <w:r w:rsidRPr="00A742CE">
        <w:tab/>
      </w:r>
      <w:r w:rsidRPr="00A742CE">
        <w:tab/>
        <w:t>imsVoIP</w:t>
      </w:r>
      <w:r w:rsidRPr="00A742CE">
        <w:tab/>
      </w:r>
      <w:r w:rsidRPr="00A742CE">
        <w:tab/>
      </w:r>
      <w:r w:rsidRPr="00A742CE">
        <w:tab/>
      </w:r>
      <w:r w:rsidRPr="00A742CE">
        <w:tab/>
        <w:t>[2]</w:t>
      </w:r>
      <w:r w:rsidRPr="00A742CE">
        <w:tab/>
        <w:t>IMS-VoIP-Correlation,</w:t>
      </w:r>
    </w:p>
    <w:p w14:paraId="7A37B54C" w14:textId="77777777" w:rsidR="008B45D8" w:rsidRPr="00A742CE" w:rsidRDefault="008B45D8" w:rsidP="008B45D8">
      <w:pPr>
        <w:pStyle w:val="PL"/>
        <w:ind w:left="384"/>
      </w:pPr>
      <w:r w:rsidRPr="00A742CE">
        <w:tab/>
      </w:r>
      <w:r w:rsidRPr="00A742CE">
        <w:tab/>
      </w:r>
      <w:r w:rsidRPr="00A742CE">
        <w:tab/>
        <w:t>...</w:t>
      </w:r>
    </w:p>
    <w:p w14:paraId="4633221D" w14:textId="77777777" w:rsidR="008B45D8" w:rsidRDefault="008B45D8" w:rsidP="008B45D8">
      <w:pPr>
        <w:pStyle w:val="PL"/>
        <w:ind w:left="384"/>
      </w:pPr>
      <w:r w:rsidRPr="00A742CE">
        <w:t>}</w:t>
      </w:r>
    </w:p>
    <w:p w14:paraId="32B095F7" w14:textId="77777777" w:rsidR="008B45D8" w:rsidRPr="00A742CE" w:rsidRDefault="008B45D8" w:rsidP="008B45D8">
      <w:pPr>
        <w:pStyle w:val="PL"/>
        <w:ind w:left="384"/>
      </w:pPr>
    </w:p>
    <w:p w14:paraId="3B75FFFE" w14:textId="77777777" w:rsidR="008B45D8" w:rsidRDefault="008B45D8" w:rsidP="008B45D8">
      <w:r>
        <w:t xml:space="preserve">Even though the above ASN.1 definition shows 3 different choices, only last two choices are used. The other value is present only for historical reasons (in other words, it was present in the early versions of the TS 33.108 and </w:t>
      </w:r>
      <w:r w:rsidR="00F56BC8">
        <w:t xml:space="preserve">retained to avoid impacts </w:t>
      </w:r>
      <w:r>
        <w:t>to early implementations). The details of IMS-VoIP-Correlation are described in clause N.2.0.</w:t>
      </w:r>
    </w:p>
    <w:p w14:paraId="38EA9641" w14:textId="77777777" w:rsidR="008B45D8" w:rsidRDefault="008B45D8" w:rsidP="008B45D8">
      <w:pPr>
        <w:pStyle w:val="Heading2"/>
      </w:pPr>
      <w:bookmarkStart w:id="510" w:name="_Toc153138130"/>
      <w:r>
        <w:t>N.3.2</w:t>
      </w:r>
      <w:r>
        <w:tab/>
        <w:t xml:space="preserve">Target Initiated </w:t>
      </w:r>
      <w:proofErr w:type="spellStart"/>
      <w:r>
        <w:t>AdHoc</w:t>
      </w:r>
      <w:proofErr w:type="spellEnd"/>
      <w:r>
        <w:t xml:space="preserve"> Conference Call</w:t>
      </w:r>
      <w:bookmarkEnd w:id="510"/>
    </w:p>
    <w:p w14:paraId="1A93136F" w14:textId="77777777" w:rsidR="008B45D8" w:rsidRDefault="008B45D8" w:rsidP="008B45D8">
      <w:r>
        <w:t>When a lawful interception is to be done for a target-</w:t>
      </w:r>
      <w:proofErr w:type="spellStart"/>
      <w:r>
        <w:t>intiated</w:t>
      </w:r>
      <w:proofErr w:type="spellEnd"/>
      <w:r>
        <w:t xml:space="preserve"> conference call, the IRI and CC sent for conference part of the call may have to be correlated with the IRI and CC sent for the basic part of VoIP call. The clause N.2.3 and clause N.2.4 illustrate different examples of IMS-VoIP-Correlation usage for this case.</w:t>
      </w:r>
    </w:p>
    <w:p w14:paraId="175D384F" w14:textId="77777777" w:rsidR="008B45D8" w:rsidRDefault="008B45D8" w:rsidP="008B45D8">
      <w:pPr>
        <w:pStyle w:val="Heading2"/>
      </w:pPr>
      <w:bookmarkStart w:id="511" w:name="_Toc153138131"/>
      <w:r>
        <w:t>N.3.3</w:t>
      </w:r>
      <w:r>
        <w:tab/>
        <w:t>Independent Lawful Interception of IMS-Conferencing,</w:t>
      </w:r>
      <w:bookmarkEnd w:id="511"/>
    </w:p>
    <w:p w14:paraId="6E45DDE7" w14:textId="77777777" w:rsidR="008B45D8" w:rsidRDefault="008B45D8" w:rsidP="008B45D8">
      <w:pPr>
        <w:pStyle w:val="Heading3"/>
      </w:pPr>
      <w:bookmarkStart w:id="512" w:name="_Toc153138132"/>
      <w:r>
        <w:t>N.3.3.1</w:t>
      </w:r>
      <w:r>
        <w:tab/>
        <w:t>General</w:t>
      </w:r>
      <w:bookmarkEnd w:id="512"/>
    </w:p>
    <w:p w14:paraId="095ED165" w14:textId="77777777" w:rsidR="008B45D8" w:rsidRDefault="008B45D8" w:rsidP="008B45D8">
      <w:r>
        <w:t xml:space="preserve">An example of independent lawful interception of IMS conferencing is the case when a lawful interception is activated on a conference-ID. In this case, the lawful interception is applicable just for IMS conferencing (i.e. not to be correlated with the basic VoIP call). For this, either the choice of </w:t>
      </w:r>
      <w:proofErr w:type="spellStart"/>
      <w:r>
        <w:t>correlationNumber</w:t>
      </w:r>
      <w:proofErr w:type="spellEnd"/>
      <w:r>
        <w:t xml:space="preserve"> or the choice of </w:t>
      </w:r>
      <w:proofErr w:type="spellStart"/>
      <w:r>
        <w:t>imsVoIP</w:t>
      </w:r>
      <w:proofErr w:type="spellEnd"/>
      <w:r>
        <w:t xml:space="preserve"> can be used.</w:t>
      </w:r>
    </w:p>
    <w:p w14:paraId="1593C784" w14:textId="77777777" w:rsidR="008B45D8" w:rsidRDefault="008B45D8" w:rsidP="008B45D8">
      <w:pPr>
        <w:pStyle w:val="Heading3"/>
      </w:pPr>
      <w:bookmarkStart w:id="513" w:name="_Toc153138133"/>
      <w:r>
        <w:t>N.3.3.2</w:t>
      </w:r>
      <w:r>
        <w:tab/>
        <w:t xml:space="preserve">Use of </w:t>
      </w:r>
      <w:proofErr w:type="spellStart"/>
      <w:r>
        <w:t>correlationNumber</w:t>
      </w:r>
      <w:proofErr w:type="spellEnd"/>
      <w:r>
        <w:t xml:space="preserve"> (OCTET STRING)</w:t>
      </w:r>
      <w:bookmarkEnd w:id="513"/>
    </w:p>
    <w:p w14:paraId="6159D2CA" w14:textId="77777777" w:rsidR="008B45D8" w:rsidRDefault="008B45D8" w:rsidP="008B45D8">
      <w:r>
        <w:t xml:space="preserve">As shown in clause N.3.1, the </w:t>
      </w:r>
      <w:proofErr w:type="spellStart"/>
      <w:r>
        <w:t>conferenceNumber</w:t>
      </w:r>
      <w:proofErr w:type="spellEnd"/>
      <w:r>
        <w:t xml:space="preserve"> is an OCTET STRING. That means it can have only one value and that value is used as correlation number in IRI and CC.</w:t>
      </w:r>
    </w:p>
    <w:p w14:paraId="4DF8864B" w14:textId="7DE65525" w:rsidR="008B45D8" w:rsidRDefault="008B45D8" w:rsidP="008B45D8">
      <w:r>
        <w:t xml:space="preserve">For example, if 100 is used as the </w:t>
      </w:r>
      <w:proofErr w:type="spellStart"/>
      <w:r>
        <w:t>correlationNumber</w:t>
      </w:r>
      <w:proofErr w:type="spellEnd"/>
      <w:r>
        <w:t>, then AS providing the IRI ICE functions for IMS conferencing and MRFC triggering the CC interception at MRFP exchange the value 100 and the MRFC supplies that value to the MRFP.</w:t>
      </w:r>
    </w:p>
    <w:p w14:paraId="5244CF33" w14:textId="77777777" w:rsidR="008B45D8" w:rsidRDefault="008B45D8" w:rsidP="008B45D8">
      <w:pPr>
        <w:pStyle w:val="Heading3"/>
      </w:pPr>
      <w:bookmarkStart w:id="514" w:name="_Toc153138134"/>
      <w:r>
        <w:t>N.3.3.3</w:t>
      </w:r>
      <w:r>
        <w:tab/>
        <w:t xml:space="preserve">Use of </w:t>
      </w:r>
      <w:proofErr w:type="spellStart"/>
      <w:r>
        <w:t>imsVoIP</w:t>
      </w:r>
      <w:proofErr w:type="spellEnd"/>
      <w:r>
        <w:t xml:space="preserve"> (IMS-VoIP-Correlation)</w:t>
      </w:r>
      <w:bookmarkEnd w:id="514"/>
    </w:p>
    <w:p w14:paraId="34CDBD35" w14:textId="77777777" w:rsidR="008B45D8" w:rsidRDefault="008B45D8" w:rsidP="008B45D8">
      <w:pPr>
        <w:pStyle w:val="Heading4"/>
      </w:pPr>
      <w:bookmarkStart w:id="515" w:name="_Toc153138135"/>
      <w:r>
        <w:t>N.3.3.3.1</w:t>
      </w:r>
      <w:r>
        <w:tab/>
        <w:t>One Correlation Number Value</w:t>
      </w:r>
      <w:bookmarkEnd w:id="515"/>
    </w:p>
    <w:p w14:paraId="53E06063" w14:textId="77777777" w:rsidR="008B45D8" w:rsidRDefault="008B45D8" w:rsidP="008B45D8">
      <w:r>
        <w:t>In this case, the same correlation number is used for IRI and CC as shown in Table N-10 below:</w:t>
      </w:r>
    </w:p>
    <w:p w14:paraId="61DE9067" w14:textId="77777777" w:rsidR="008B45D8" w:rsidRDefault="008B45D8" w:rsidP="008B45D8">
      <w:pPr>
        <w:pStyle w:val="TH"/>
      </w:pPr>
      <w:r>
        <w:t xml:space="preserve">Table N-10: An example to show </w:t>
      </w:r>
      <w:r w:rsidR="00195D92">
        <w:t>the use of IMS-VoIP-Correlation</w:t>
      </w:r>
      <w:r w:rsidR="00195D92">
        <w:br/>
      </w:r>
      <w:r>
        <w:t>for IMS Conferencing with single value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14:paraId="40A3DABE" w14:textId="77777777" w:rsidTr="00B3790A">
        <w:trPr>
          <w:jc w:val="center"/>
        </w:trPr>
        <w:tc>
          <w:tcPr>
            <w:tcW w:w="9855" w:type="dxa"/>
            <w:gridSpan w:val="11"/>
            <w:shd w:val="clear" w:color="auto" w:fill="F2F2F2"/>
          </w:tcPr>
          <w:p w14:paraId="3256A279" w14:textId="77777777" w:rsidR="008B45D8" w:rsidRPr="00F478FB" w:rsidRDefault="008B45D8" w:rsidP="003C65AA">
            <w:pPr>
              <w:pStyle w:val="TAH"/>
            </w:pPr>
            <w:r w:rsidRPr="00F478FB">
              <w:t>IMS-VoIP-Correlation</w:t>
            </w:r>
            <w:r w:rsidR="00B3790A">
              <w:t xml:space="preserve"> </w:t>
            </w:r>
          </w:p>
        </w:tc>
      </w:tr>
      <w:tr w:rsidR="008B45D8" w14:paraId="461274C0" w14:textId="77777777" w:rsidTr="00B3790A">
        <w:trPr>
          <w:jc w:val="center"/>
        </w:trPr>
        <w:tc>
          <w:tcPr>
            <w:tcW w:w="4563" w:type="dxa"/>
            <w:gridSpan w:val="5"/>
            <w:shd w:val="clear" w:color="auto" w:fill="F2F2F2"/>
          </w:tcPr>
          <w:p w14:paraId="690B7C3E" w14:textId="77777777" w:rsidR="008B45D8" w:rsidRPr="00F478FB" w:rsidRDefault="008B45D8" w:rsidP="003C65AA">
            <w:pPr>
              <w:pStyle w:val="TAH"/>
            </w:pPr>
            <w:r w:rsidRPr="00F478FB">
              <w:t>SET</w:t>
            </w:r>
            <w:r w:rsidR="00B3790A">
              <w:t xml:space="preserve"> </w:t>
            </w:r>
            <w:r w:rsidRPr="00F478FB">
              <w:t>1</w:t>
            </w:r>
          </w:p>
        </w:tc>
        <w:tc>
          <w:tcPr>
            <w:tcW w:w="882" w:type="dxa"/>
            <w:shd w:val="horzCross" w:color="auto" w:fill="auto"/>
          </w:tcPr>
          <w:p w14:paraId="78AA52D4" w14:textId="77777777" w:rsidR="008B45D8" w:rsidRPr="00F478FB" w:rsidRDefault="008B45D8" w:rsidP="003C65AA">
            <w:pPr>
              <w:pStyle w:val="TAH"/>
            </w:pPr>
            <w:r w:rsidRPr="00F478FB">
              <w:t>…</w:t>
            </w:r>
          </w:p>
        </w:tc>
        <w:tc>
          <w:tcPr>
            <w:tcW w:w="4410" w:type="dxa"/>
            <w:gridSpan w:val="5"/>
            <w:shd w:val="horzCross" w:color="auto" w:fill="auto"/>
          </w:tcPr>
          <w:p w14:paraId="393875F8" w14:textId="77777777" w:rsidR="008B45D8" w:rsidRPr="00F478FB" w:rsidRDefault="008B45D8" w:rsidP="003C65AA">
            <w:pPr>
              <w:pStyle w:val="TAH"/>
            </w:pPr>
            <w:r w:rsidRPr="00F478FB">
              <w:t>SET</w:t>
            </w:r>
            <w:r w:rsidR="00B3790A">
              <w:t xml:space="preserve"> </w:t>
            </w:r>
            <w:r w:rsidRPr="00F478FB">
              <w:t>m</w:t>
            </w:r>
          </w:p>
        </w:tc>
      </w:tr>
      <w:tr w:rsidR="008B45D8" w14:paraId="3A4D1239" w14:textId="77777777" w:rsidTr="00B3790A">
        <w:trPr>
          <w:jc w:val="center"/>
        </w:trPr>
        <w:tc>
          <w:tcPr>
            <w:tcW w:w="1036" w:type="dxa"/>
            <w:vMerge w:val="restart"/>
            <w:shd w:val="clear" w:color="auto" w:fill="F2F2F2"/>
          </w:tcPr>
          <w:p w14:paraId="4D15B26E" w14:textId="77777777" w:rsidR="008B45D8" w:rsidRPr="00F478FB" w:rsidRDefault="008B45D8" w:rsidP="003C65AA">
            <w:pPr>
              <w:pStyle w:val="TAH"/>
            </w:pPr>
            <w:proofErr w:type="spellStart"/>
            <w:r w:rsidRPr="00F478FB">
              <w:t>ims-iri</w:t>
            </w:r>
            <w:proofErr w:type="spellEnd"/>
          </w:p>
        </w:tc>
        <w:tc>
          <w:tcPr>
            <w:tcW w:w="3527" w:type="dxa"/>
            <w:gridSpan w:val="4"/>
            <w:shd w:val="clear" w:color="auto" w:fill="F2F2F2"/>
          </w:tcPr>
          <w:p w14:paraId="546B0724" w14:textId="77777777" w:rsidR="008B45D8" w:rsidRPr="00F478FB" w:rsidRDefault="008B45D8" w:rsidP="003C65AA">
            <w:pPr>
              <w:pStyle w:val="TAH"/>
            </w:pPr>
            <w:proofErr w:type="spellStart"/>
            <w:r w:rsidRPr="00F478FB">
              <w:t>ims</w:t>
            </w:r>
            <w:proofErr w:type="spellEnd"/>
            <w:r w:rsidRPr="00F478FB">
              <w:t>-cc</w:t>
            </w:r>
          </w:p>
        </w:tc>
        <w:tc>
          <w:tcPr>
            <w:tcW w:w="882" w:type="dxa"/>
            <w:shd w:val="horzCross" w:color="auto" w:fill="auto"/>
          </w:tcPr>
          <w:p w14:paraId="28FDE079" w14:textId="77777777" w:rsidR="008B45D8" w:rsidRPr="00F478FB" w:rsidRDefault="008B45D8" w:rsidP="003C65AA">
            <w:pPr>
              <w:pStyle w:val="TAH"/>
            </w:pPr>
            <w:r w:rsidRPr="00F478FB">
              <w:t>…</w:t>
            </w:r>
          </w:p>
        </w:tc>
        <w:tc>
          <w:tcPr>
            <w:tcW w:w="882" w:type="dxa"/>
            <w:vMerge w:val="restart"/>
            <w:shd w:val="horzCross" w:color="auto" w:fill="auto"/>
          </w:tcPr>
          <w:p w14:paraId="2E99471E" w14:textId="77777777" w:rsidR="008B45D8" w:rsidRPr="00F478FB" w:rsidRDefault="008B45D8" w:rsidP="003C65AA">
            <w:pPr>
              <w:pStyle w:val="TAH"/>
            </w:pPr>
            <w:proofErr w:type="spellStart"/>
            <w:r w:rsidRPr="00F478FB">
              <w:t>ims-iri</w:t>
            </w:r>
            <w:proofErr w:type="spellEnd"/>
          </w:p>
        </w:tc>
        <w:tc>
          <w:tcPr>
            <w:tcW w:w="3528" w:type="dxa"/>
            <w:gridSpan w:val="4"/>
            <w:shd w:val="horzCross" w:color="auto" w:fill="auto"/>
          </w:tcPr>
          <w:p w14:paraId="494A167A" w14:textId="77777777" w:rsidR="008B45D8" w:rsidRPr="00F478FB" w:rsidRDefault="008B45D8" w:rsidP="003C65AA">
            <w:pPr>
              <w:pStyle w:val="TAH"/>
            </w:pPr>
            <w:proofErr w:type="spellStart"/>
            <w:r>
              <w:t>ims</w:t>
            </w:r>
            <w:proofErr w:type="spellEnd"/>
            <w:r>
              <w:t>-cc</w:t>
            </w:r>
          </w:p>
        </w:tc>
      </w:tr>
      <w:tr w:rsidR="008B45D8" w14:paraId="1D709FF7" w14:textId="77777777" w:rsidTr="00B3790A">
        <w:trPr>
          <w:jc w:val="center"/>
        </w:trPr>
        <w:tc>
          <w:tcPr>
            <w:tcW w:w="1036" w:type="dxa"/>
            <w:vMerge/>
            <w:shd w:val="clear" w:color="auto" w:fill="F2F2F2"/>
          </w:tcPr>
          <w:p w14:paraId="39C0EE9F" w14:textId="77777777" w:rsidR="008B45D8" w:rsidRPr="00F478FB" w:rsidRDefault="008B45D8" w:rsidP="003C65AA">
            <w:pPr>
              <w:pStyle w:val="TAH"/>
            </w:pPr>
          </w:p>
        </w:tc>
        <w:tc>
          <w:tcPr>
            <w:tcW w:w="2646" w:type="dxa"/>
            <w:gridSpan w:val="3"/>
            <w:shd w:val="clear" w:color="auto" w:fill="F2F2F2"/>
          </w:tcPr>
          <w:p w14:paraId="398F2267" w14:textId="77777777" w:rsidR="008B45D8" w:rsidRPr="00F478FB" w:rsidRDefault="008B45D8" w:rsidP="003C65AA">
            <w:pPr>
              <w:pStyle w:val="TAH"/>
            </w:pPr>
            <w:r w:rsidRPr="00F478FB">
              <w:t>cc</w:t>
            </w:r>
          </w:p>
        </w:tc>
        <w:tc>
          <w:tcPr>
            <w:tcW w:w="881" w:type="dxa"/>
            <w:vMerge w:val="restart"/>
            <w:shd w:val="diagStripe" w:color="auto" w:fill="auto"/>
          </w:tcPr>
          <w:p w14:paraId="43279EB0" w14:textId="77777777" w:rsidR="008B45D8" w:rsidRPr="00F478FB" w:rsidRDefault="008B45D8" w:rsidP="003C65AA">
            <w:pPr>
              <w:pStyle w:val="TAH"/>
            </w:pPr>
            <w:proofErr w:type="spellStart"/>
            <w:r w:rsidRPr="00F478FB">
              <w:t>iri</w:t>
            </w:r>
            <w:proofErr w:type="spellEnd"/>
          </w:p>
        </w:tc>
        <w:tc>
          <w:tcPr>
            <w:tcW w:w="882" w:type="dxa"/>
            <w:shd w:val="horzCross" w:color="auto" w:fill="auto"/>
          </w:tcPr>
          <w:p w14:paraId="61FF9489" w14:textId="77777777" w:rsidR="008B45D8" w:rsidRPr="00F478FB" w:rsidRDefault="008B45D8" w:rsidP="003C65AA">
            <w:pPr>
              <w:pStyle w:val="TAH"/>
            </w:pPr>
            <w:r w:rsidRPr="00F478FB">
              <w:t>…</w:t>
            </w:r>
          </w:p>
        </w:tc>
        <w:tc>
          <w:tcPr>
            <w:tcW w:w="882" w:type="dxa"/>
            <w:vMerge/>
            <w:shd w:val="horzCross" w:color="auto" w:fill="auto"/>
          </w:tcPr>
          <w:p w14:paraId="24F23A5E" w14:textId="77777777" w:rsidR="008B45D8" w:rsidRPr="00F478FB" w:rsidRDefault="008B45D8" w:rsidP="003C65AA">
            <w:pPr>
              <w:pStyle w:val="TAH"/>
            </w:pPr>
          </w:p>
        </w:tc>
        <w:tc>
          <w:tcPr>
            <w:tcW w:w="2646" w:type="dxa"/>
            <w:gridSpan w:val="3"/>
            <w:shd w:val="horzCross" w:color="auto" w:fill="auto"/>
          </w:tcPr>
          <w:p w14:paraId="7BB5DF84" w14:textId="77777777" w:rsidR="008B45D8" w:rsidRPr="00F478FB" w:rsidRDefault="008B45D8" w:rsidP="003C65AA">
            <w:pPr>
              <w:pStyle w:val="TAH"/>
            </w:pPr>
            <w:r w:rsidRPr="00F478FB">
              <w:t>cc</w:t>
            </w:r>
          </w:p>
        </w:tc>
        <w:tc>
          <w:tcPr>
            <w:tcW w:w="882" w:type="dxa"/>
            <w:vMerge w:val="restart"/>
            <w:shd w:val="horzCross" w:color="auto" w:fill="auto"/>
          </w:tcPr>
          <w:p w14:paraId="0B4CD413" w14:textId="77777777" w:rsidR="008B45D8" w:rsidRPr="00F478FB" w:rsidRDefault="008B45D8" w:rsidP="003C65AA">
            <w:pPr>
              <w:pStyle w:val="TAH"/>
            </w:pPr>
            <w:r w:rsidRPr="00F478FB">
              <w:t>Iri</w:t>
            </w:r>
          </w:p>
        </w:tc>
      </w:tr>
      <w:tr w:rsidR="008B45D8" w14:paraId="74DA4B55" w14:textId="77777777" w:rsidTr="00B3790A">
        <w:trPr>
          <w:jc w:val="center"/>
        </w:trPr>
        <w:tc>
          <w:tcPr>
            <w:tcW w:w="1036" w:type="dxa"/>
            <w:vMerge/>
            <w:tcBorders>
              <w:bottom w:val="single" w:sz="4" w:space="0" w:color="auto"/>
            </w:tcBorders>
            <w:shd w:val="clear" w:color="auto" w:fill="F2F2F2"/>
          </w:tcPr>
          <w:p w14:paraId="04B59004" w14:textId="77777777" w:rsidR="008B45D8" w:rsidRPr="00F478FB" w:rsidRDefault="008B45D8" w:rsidP="003C65AA">
            <w:pPr>
              <w:pStyle w:val="TAH"/>
            </w:pPr>
          </w:p>
        </w:tc>
        <w:tc>
          <w:tcPr>
            <w:tcW w:w="882" w:type="dxa"/>
            <w:tcBorders>
              <w:bottom w:val="single" w:sz="4" w:space="0" w:color="auto"/>
            </w:tcBorders>
            <w:shd w:val="clear" w:color="auto" w:fill="F2F2F2"/>
          </w:tcPr>
          <w:p w14:paraId="44628F4B"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141FFFAC"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2AA031A4" w14:textId="77777777" w:rsidR="008B45D8" w:rsidRPr="00F478FB" w:rsidRDefault="008B45D8" w:rsidP="003C65AA">
            <w:pPr>
              <w:pStyle w:val="TAH"/>
            </w:pPr>
            <w:r w:rsidRPr="00F478FB">
              <w:t>SET</w:t>
            </w:r>
            <w:r w:rsidR="00B3790A">
              <w:t xml:space="preserve"> </w:t>
            </w:r>
            <w:r w:rsidRPr="00F478FB">
              <w:t>n</w:t>
            </w:r>
          </w:p>
        </w:tc>
        <w:tc>
          <w:tcPr>
            <w:tcW w:w="881" w:type="dxa"/>
            <w:vMerge/>
            <w:tcBorders>
              <w:bottom w:val="single" w:sz="4" w:space="0" w:color="auto"/>
            </w:tcBorders>
            <w:shd w:val="diagStripe" w:color="auto" w:fill="auto"/>
          </w:tcPr>
          <w:p w14:paraId="5E9D3758" w14:textId="77777777" w:rsidR="008B45D8" w:rsidRPr="00F478FB" w:rsidRDefault="008B45D8" w:rsidP="003C65AA">
            <w:pPr>
              <w:pStyle w:val="TAH"/>
            </w:pPr>
          </w:p>
        </w:tc>
        <w:tc>
          <w:tcPr>
            <w:tcW w:w="882" w:type="dxa"/>
            <w:tcBorders>
              <w:bottom w:val="single" w:sz="4" w:space="0" w:color="auto"/>
            </w:tcBorders>
            <w:shd w:val="horzCross" w:color="auto" w:fill="auto"/>
          </w:tcPr>
          <w:p w14:paraId="506111D8" w14:textId="77777777" w:rsidR="008B45D8" w:rsidRPr="00F478FB" w:rsidRDefault="008B45D8" w:rsidP="003C65AA">
            <w:pPr>
              <w:pStyle w:val="TAH"/>
            </w:pPr>
            <w:r w:rsidRPr="00F478FB">
              <w:t>…</w:t>
            </w:r>
          </w:p>
        </w:tc>
        <w:tc>
          <w:tcPr>
            <w:tcW w:w="882" w:type="dxa"/>
            <w:vMerge/>
            <w:tcBorders>
              <w:bottom w:val="single" w:sz="4" w:space="0" w:color="auto"/>
            </w:tcBorders>
            <w:shd w:val="horzCross" w:color="auto" w:fill="auto"/>
          </w:tcPr>
          <w:p w14:paraId="36F6745F" w14:textId="77777777" w:rsidR="008B45D8" w:rsidRPr="00F478FB" w:rsidRDefault="008B45D8" w:rsidP="003C65AA">
            <w:pPr>
              <w:pStyle w:val="TAH"/>
            </w:pPr>
          </w:p>
        </w:tc>
        <w:tc>
          <w:tcPr>
            <w:tcW w:w="882" w:type="dxa"/>
            <w:tcBorders>
              <w:bottom w:val="single" w:sz="4" w:space="0" w:color="auto"/>
            </w:tcBorders>
            <w:shd w:val="horzCross" w:color="auto" w:fill="auto"/>
          </w:tcPr>
          <w:p w14:paraId="27DB1F61"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1C4F8EED"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332AE6E6" w14:textId="77777777" w:rsidR="008B45D8" w:rsidRPr="00F478FB" w:rsidRDefault="008B45D8" w:rsidP="003C65AA">
            <w:pPr>
              <w:pStyle w:val="TAH"/>
            </w:pPr>
            <w:r w:rsidRPr="00F478FB">
              <w:t>SET</w:t>
            </w:r>
            <w:r w:rsidR="00B3790A">
              <w:t xml:space="preserve"> </w:t>
            </w:r>
            <w:r w:rsidRPr="00F478FB">
              <w:t>p</w:t>
            </w:r>
          </w:p>
        </w:tc>
        <w:tc>
          <w:tcPr>
            <w:tcW w:w="882" w:type="dxa"/>
            <w:vMerge/>
            <w:tcBorders>
              <w:bottom w:val="single" w:sz="4" w:space="0" w:color="auto"/>
            </w:tcBorders>
            <w:shd w:val="horzCross" w:color="auto" w:fill="auto"/>
          </w:tcPr>
          <w:p w14:paraId="0FE8E65E" w14:textId="77777777" w:rsidR="008B45D8" w:rsidRPr="00F478FB" w:rsidRDefault="008B45D8" w:rsidP="003C65AA">
            <w:pPr>
              <w:pStyle w:val="TAH"/>
            </w:pPr>
          </w:p>
        </w:tc>
      </w:tr>
      <w:tr w:rsidR="008B45D8" w14:paraId="513A6E8E" w14:textId="77777777" w:rsidTr="00B3790A">
        <w:trPr>
          <w:jc w:val="center"/>
        </w:trPr>
        <w:tc>
          <w:tcPr>
            <w:tcW w:w="1036" w:type="dxa"/>
            <w:shd w:val="clear" w:color="auto" w:fill="FFFFFF"/>
          </w:tcPr>
          <w:p w14:paraId="7588FC01" w14:textId="77777777" w:rsidR="008B45D8" w:rsidRPr="00F478FB" w:rsidRDefault="008B45D8" w:rsidP="003C65AA">
            <w:pPr>
              <w:pStyle w:val="TAH"/>
            </w:pPr>
            <w:r w:rsidRPr="00F478FB">
              <w:t>100</w:t>
            </w:r>
          </w:p>
        </w:tc>
        <w:tc>
          <w:tcPr>
            <w:tcW w:w="882" w:type="dxa"/>
            <w:shd w:val="clear" w:color="auto" w:fill="FFFFFF"/>
          </w:tcPr>
          <w:p w14:paraId="2338A395" w14:textId="77777777" w:rsidR="008B45D8" w:rsidRPr="00F478FB" w:rsidRDefault="008B45D8" w:rsidP="003C65AA">
            <w:pPr>
              <w:pStyle w:val="TAH"/>
            </w:pPr>
            <w:r w:rsidRPr="00F478FB">
              <w:t>100</w:t>
            </w:r>
          </w:p>
        </w:tc>
        <w:tc>
          <w:tcPr>
            <w:tcW w:w="882" w:type="dxa"/>
            <w:shd w:val="horzCross" w:color="auto" w:fill="auto"/>
          </w:tcPr>
          <w:p w14:paraId="4EE8504A" w14:textId="77777777" w:rsidR="008B45D8" w:rsidRPr="00F478FB" w:rsidRDefault="008B45D8" w:rsidP="003C65AA">
            <w:pPr>
              <w:pStyle w:val="TAH"/>
            </w:pPr>
          </w:p>
        </w:tc>
        <w:tc>
          <w:tcPr>
            <w:tcW w:w="882" w:type="dxa"/>
            <w:shd w:val="horzCross" w:color="auto" w:fill="auto"/>
          </w:tcPr>
          <w:p w14:paraId="415CF376" w14:textId="77777777" w:rsidR="008B45D8" w:rsidRPr="00F478FB" w:rsidRDefault="008B45D8" w:rsidP="003C65AA">
            <w:pPr>
              <w:pStyle w:val="TAH"/>
            </w:pPr>
          </w:p>
        </w:tc>
        <w:tc>
          <w:tcPr>
            <w:tcW w:w="881" w:type="dxa"/>
            <w:shd w:val="diagStripe" w:color="auto" w:fill="auto"/>
          </w:tcPr>
          <w:p w14:paraId="25F4C1C5" w14:textId="77777777" w:rsidR="008B45D8" w:rsidRPr="00F478FB" w:rsidRDefault="008B45D8" w:rsidP="003C65AA">
            <w:pPr>
              <w:pStyle w:val="TAH"/>
            </w:pPr>
            <w:r w:rsidRPr="00F478FB">
              <w:t>--</w:t>
            </w:r>
          </w:p>
        </w:tc>
        <w:tc>
          <w:tcPr>
            <w:tcW w:w="882" w:type="dxa"/>
            <w:shd w:val="horzCross" w:color="auto" w:fill="auto"/>
          </w:tcPr>
          <w:p w14:paraId="39BA7C7B" w14:textId="77777777" w:rsidR="008B45D8" w:rsidRPr="00F478FB" w:rsidRDefault="008B45D8" w:rsidP="003C65AA">
            <w:pPr>
              <w:pStyle w:val="TAH"/>
            </w:pPr>
          </w:p>
        </w:tc>
        <w:tc>
          <w:tcPr>
            <w:tcW w:w="882" w:type="dxa"/>
            <w:shd w:val="horzCross" w:color="auto" w:fill="auto"/>
          </w:tcPr>
          <w:p w14:paraId="42465353" w14:textId="77777777" w:rsidR="008B45D8" w:rsidRPr="00F478FB" w:rsidRDefault="008B45D8" w:rsidP="003C65AA">
            <w:pPr>
              <w:pStyle w:val="TAH"/>
            </w:pPr>
          </w:p>
        </w:tc>
        <w:tc>
          <w:tcPr>
            <w:tcW w:w="882" w:type="dxa"/>
            <w:shd w:val="horzCross" w:color="auto" w:fill="auto"/>
          </w:tcPr>
          <w:p w14:paraId="1EF76C6C" w14:textId="77777777" w:rsidR="008B45D8" w:rsidRPr="00F478FB" w:rsidRDefault="008B45D8" w:rsidP="003C65AA">
            <w:pPr>
              <w:pStyle w:val="TAH"/>
            </w:pPr>
          </w:p>
        </w:tc>
        <w:tc>
          <w:tcPr>
            <w:tcW w:w="882" w:type="dxa"/>
            <w:shd w:val="horzCross" w:color="auto" w:fill="auto"/>
          </w:tcPr>
          <w:p w14:paraId="150739D6" w14:textId="77777777" w:rsidR="008B45D8" w:rsidRPr="00F478FB" w:rsidRDefault="008B45D8" w:rsidP="003C65AA">
            <w:pPr>
              <w:pStyle w:val="TAH"/>
            </w:pPr>
          </w:p>
        </w:tc>
        <w:tc>
          <w:tcPr>
            <w:tcW w:w="882" w:type="dxa"/>
            <w:shd w:val="horzCross" w:color="auto" w:fill="auto"/>
          </w:tcPr>
          <w:p w14:paraId="51428EF9" w14:textId="77777777" w:rsidR="008B45D8" w:rsidRPr="00F478FB" w:rsidRDefault="008B45D8" w:rsidP="003C65AA">
            <w:pPr>
              <w:pStyle w:val="TAH"/>
            </w:pPr>
          </w:p>
        </w:tc>
        <w:tc>
          <w:tcPr>
            <w:tcW w:w="882" w:type="dxa"/>
            <w:shd w:val="horzCross" w:color="auto" w:fill="auto"/>
          </w:tcPr>
          <w:p w14:paraId="0173C432" w14:textId="77777777" w:rsidR="008B45D8" w:rsidRPr="00F478FB" w:rsidRDefault="008B45D8" w:rsidP="003C65AA">
            <w:pPr>
              <w:pStyle w:val="TAH"/>
            </w:pPr>
          </w:p>
        </w:tc>
      </w:tr>
    </w:tbl>
    <w:p w14:paraId="49B026DC" w14:textId="77777777" w:rsidR="008B45D8" w:rsidRDefault="008B45D8" w:rsidP="00A77147"/>
    <w:p w14:paraId="05CFB319" w14:textId="77777777" w:rsidR="008B45D8" w:rsidRDefault="008B45D8" w:rsidP="008B45D8">
      <w:r>
        <w:t>In Table N-10, a value of 100 is used as the correlation number. All IRI messages will have the correlation number value of 100 and the associated CC will have use the same correlation number value of 100. In this example, there is only one set of {</w:t>
      </w:r>
      <w:proofErr w:type="spellStart"/>
      <w:r>
        <w:t>ims-iri</w:t>
      </w:r>
      <w:proofErr w:type="spellEnd"/>
      <w:r>
        <w:t xml:space="preserve">, </w:t>
      </w:r>
      <w:proofErr w:type="spellStart"/>
      <w:r>
        <w:t>ims</w:t>
      </w:r>
      <w:proofErr w:type="spellEnd"/>
      <w:r>
        <w:t xml:space="preserve">-cc} and there is only one set of {cc} within the </w:t>
      </w:r>
      <w:proofErr w:type="spellStart"/>
      <w:r>
        <w:t>ims</w:t>
      </w:r>
      <w:proofErr w:type="spellEnd"/>
      <w:r>
        <w:t>-cc and {</w:t>
      </w:r>
      <w:proofErr w:type="spellStart"/>
      <w:r>
        <w:t>iri</w:t>
      </w:r>
      <w:proofErr w:type="spellEnd"/>
      <w:r>
        <w:t xml:space="preserve">} in </w:t>
      </w:r>
      <w:proofErr w:type="spellStart"/>
      <w:r>
        <w:t>ims</w:t>
      </w:r>
      <w:proofErr w:type="spellEnd"/>
      <w:r>
        <w:t>-cc is not used.</w:t>
      </w:r>
    </w:p>
    <w:p w14:paraId="0C166C26" w14:textId="77777777" w:rsidR="008B45D8" w:rsidRDefault="008B45D8" w:rsidP="008B45D8">
      <w:r>
        <w:t>A typical example use-case for the usage of Table N-10 could be: AS providing the IRI ICE functions, MRFP, triggered by MRFC, providing the CC Intercept Function. The AS and MRFC coordinate to use the value 100 and MRFC supplies the value 100 to the MRFP.</w:t>
      </w:r>
    </w:p>
    <w:p w14:paraId="533FABC5" w14:textId="77777777" w:rsidR="008B45D8" w:rsidRDefault="008B45D8" w:rsidP="008B45D8">
      <w:pPr>
        <w:pStyle w:val="Heading4"/>
      </w:pPr>
      <w:bookmarkStart w:id="516" w:name="_Toc153138136"/>
      <w:r>
        <w:t>N.3.3.3.2</w:t>
      </w:r>
      <w:r>
        <w:tab/>
        <w:t>Multiple Correlation Number Values</w:t>
      </w:r>
      <w:bookmarkEnd w:id="516"/>
    </w:p>
    <w:p w14:paraId="4CAD86B9" w14:textId="77777777" w:rsidR="008B45D8" w:rsidRDefault="008B45D8" w:rsidP="008B45D8">
      <w:r>
        <w:t>Here, the conferencing handling nodes do not exchange the correlation number values. In this case, correlation numbers may be delivered as illustrated in Table N-11.</w:t>
      </w:r>
    </w:p>
    <w:p w14:paraId="38163F19" w14:textId="77777777" w:rsidR="008B45D8" w:rsidRDefault="008B45D8" w:rsidP="008B45D8">
      <w:pPr>
        <w:pStyle w:val="TH"/>
      </w:pPr>
      <w:r>
        <w:t>Table N-11: An example to show the use of IMS-VoIP-Correlation</w:t>
      </w:r>
      <w:r w:rsidR="00195D92">
        <w:br/>
      </w:r>
      <w:r>
        <w:t>for IMS Conferencing with multiple values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14:paraId="5E20BA23" w14:textId="77777777" w:rsidTr="00B3790A">
        <w:trPr>
          <w:jc w:val="center"/>
        </w:trPr>
        <w:tc>
          <w:tcPr>
            <w:tcW w:w="9855" w:type="dxa"/>
            <w:gridSpan w:val="11"/>
            <w:shd w:val="clear" w:color="auto" w:fill="F2F2F2"/>
          </w:tcPr>
          <w:p w14:paraId="487F7E65" w14:textId="77777777" w:rsidR="008B45D8" w:rsidRPr="00F478FB" w:rsidRDefault="008B45D8" w:rsidP="003C65AA">
            <w:pPr>
              <w:pStyle w:val="TAH"/>
            </w:pPr>
            <w:r w:rsidRPr="00F478FB">
              <w:t>IMS-VoIP-Correlation</w:t>
            </w:r>
            <w:r w:rsidR="00B3790A">
              <w:t xml:space="preserve"> </w:t>
            </w:r>
          </w:p>
        </w:tc>
      </w:tr>
      <w:tr w:rsidR="008B45D8" w14:paraId="15F99E68" w14:textId="77777777" w:rsidTr="00B3790A">
        <w:trPr>
          <w:jc w:val="center"/>
        </w:trPr>
        <w:tc>
          <w:tcPr>
            <w:tcW w:w="4563" w:type="dxa"/>
            <w:gridSpan w:val="5"/>
            <w:shd w:val="clear" w:color="auto" w:fill="F2F2F2"/>
          </w:tcPr>
          <w:p w14:paraId="2891BB90" w14:textId="77777777" w:rsidR="008B45D8" w:rsidRPr="00F478FB" w:rsidRDefault="008B45D8" w:rsidP="003C65AA">
            <w:pPr>
              <w:pStyle w:val="TAH"/>
            </w:pPr>
            <w:r w:rsidRPr="00F478FB">
              <w:t>SET</w:t>
            </w:r>
            <w:r w:rsidR="00B3790A">
              <w:t xml:space="preserve"> </w:t>
            </w:r>
            <w:r w:rsidRPr="00F478FB">
              <w:t>1</w:t>
            </w:r>
          </w:p>
        </w:tc>
        <w:tc>
          <w:tcPr>
            <w:tcW w:w="882" w:type="dxa"/>
            <w:shd w:val="horzCross" w:color="auto" w:fill="auto"/>
          </w:tcPr>
          <w:p w14:paraId="79D55DE6" w14:textId="77777777" w:rsidR="008B45D8" w:rsidRPr="00F478FB" w:rsidRDefault="008B45D8" w:rsidP="003C65AA">
            <w:pPr>
              <w:pStyle w:val="TAH"/>
            </w:pPr>
            <w:r w:rsidRPr="00F478FB">
              <w:t>…</w:t>
            </w:r>
          </w:p>
        </w:tc>
        <w:tc>
          <w:tcPr>
            <w:tcW w:w="4410" w:type="dxa"/>
            <w:gridSpan w:val="5"/>
            <w:shd w:val="horzCross" w:color="auto" w:fill="auto"/>
          </w:tcPr>
          <w:p w14:paraId="0980318D" w14:textId="77777777" w:rsidR="008B45D8" w:rsidRPr="00F478FB" w:rsidRDefault="008B45D8" w:rsidP="003C65AA">
            <w:pPr>
              <w:pStyle w:val="TAH"/>
            </w:pPr>
            <w:r w:rsidRPr="00F478FB">
              <w:t>SET</w:t>
            </w:r>
            <w:r w:rsidR="00B3790A">
              <w:t xml:space="preserve"> </w:t>
            </w:r>
            <w:r w:rsidRPr="00F478FB">
              <w:t>m</w:t>
            </w:r>
          </w:p>
        </w:tc>
      </w:tr>
      <w:tr w:rsidR="008B45D8" w14:paraId="23033BEF" w14:textId="77777777" w:rsidTr="00B3790A">
        <w:trPr>
          <w:jc w:val="center"/>
        </w:trPr>
        <w:tc>
          <w:tcPr>
            <w:tcW w:w="1036" w:type="dxa"/>
            <w:vMerge w:val="restart"/>
            <w:shd w:val="clear" w:color="auto" w:fill="F2F2F2"/>
          </w:tcPr>
          <w:p w14:paraId="243EA764" w14:textId="77777777" w:rsidR="008B45D8" w:rsidRPr="00F478FB" w:rsidRDefault="008B45D8" w:rsidP="003C65AA">
            <w:pPr>
              <w:pStyle w:val="TAH"/>
            </w:pPr>
            <w:proofErr w:type="spellStart"/>
            <w:r w:rsidRPr="00F478FB">
              <w:t>ims-iri</w:t>
            </w:r>
            <w:proofErr w:type="spellEnd"/>
          </w:p>
        </w:tc>
        <w:tc>
          <w:tcPr>
            <w:tcW w:w="3527" w:type="dxa"/>
            <w:gridSpan w:val="4"/>
            <w:shd w:val="clear" w:color="auto" w:fill="F2F2F2"/>
          </w:tcPr>
          <w:p w14:paraId="12A8763B" w14:textId="77777777" w:rsidR="008B45D8" w:rsidRPr="00F478FB" w:rsidRDefault="008B45D8" w:rsidP="003C65AA">
            <w:pPr>
              <w:pStyle w:val="TAH"/>
            </w:pPr>
            <w:proofErr w:type="spellStart"/>
            <w:r w:rsidRPr="00F478FB">
              <w:t>ims</w:t>
            </w:r>
            <w:proofErr w:type="spellEnd"/>
            <w:r w:rsidRPr="00F478FB">
              <w:t>-cc</w:t>
            </w:r>
          </w:p>
        </w:tc>
        <w:tc>
          <w:tcPr>
            <w:tcW w:w="882" w:type="dxa"/>
            <w:shd w:val="horzCross" w:color="auto" w:fill="auto"/>
          </w:tcPr>
          <w:p w14:paraId="63CC732C" w14:textId="77777777" w:rsidR="008B45D8" w:rsidRPr="00F478FB" w:rsidRDefault="008B45D8" w:rsidP="003C65AA">
            <w:pPr>
              <w:pStyle w:val="TAH"/>
            </w:pPr>
            <w:r w:rsidRPr="00F478FB">
              <w:t>…</w:t>
            </w:r>
          </w:p>
        </w:tc>
        <w:tc>
          <w:tcPr>
            <w:tcW w:w="882" w:type="dxa"/>
            <w:vMerge w:val="restart"/>
            <w:shd w:val="horzCross" w:color="auto" w:fill="auto"/>
          </w:tcPr>
          <w:p w14:paraId="356B529A" w14:textId="77777777" w:rsidR="008B45D8" w:rsidRPr="00F478FB" w:rsidRDefault="008B45D8" w:rsidP="003C65AA">
            <w:pPr>
              <w:pStyle w:val="TAH"/>
            </w:pPr>
            <w:proofErr w:type="spellStart"/>
            <w:r w:rsidRPr="00F478FB">
              <w:t>ims-iri</w:t>
            </w:r>
            <w:proofErr w:type="spellEnd"/>
          </w:p>
        </w:tc>
        <w:tc>
          <w:tcPr>
            <w:tcW w:w="3528" w:type="dxa"/>
            <w:gridSpan w:val="4"/>
            <w:shd w:val="horzCross" w:color="auto" w:fill="auto"/>
          </w:tcPr>
          <w:p w14:paraId="714C9BD5" w14:textId="77777777" w:rsidR="008B45D8" w:rsidRPr="00F478FB" w:rsidRDefault="008B45D8" w:rsidP="003C65AA">
            <w:pPr>
              <w:pStyle w:val="TAH"/>
            </w:pPr>
            <w:proofErr w:type="spellStart"/>
            <w:r>
              <w:t>ims</w:t>
            </w:r>
            <w:proofErr w:type="spellEnd"/>
            <w:r>
              <w:t>-cc</w:t>
            </w:r>
          </w:p>
        </w:tc>
      </w:tr>
      <w:tr w:rsidR="008B45D8" w14:paraId="1D7DC9D3" w14:textId="77777777" w:rsidTr="00B3790A">
        <w:trPr>
          <w:jc w:val="center"/>
        </w:trPr>
        <w:tc>
          <w:tcPr>
            <w:tcW w:w="1036" w:type="dxa"/>
            <w:vMerge/>
            <w:shd w:val="clear" w:color="auto" w:fill="F2F2F2"/>
          </w:tcPr>
          <w:p w14:paraId="4E1EF58C" w14:textId="77777777" w:rsidR="008B45D8" w:rsidRPr="00F478FB" w:rsidRDefault="008B45D8" w:rsidP="003C65AA">
            <w:pPr>
              <w:pStyle w:val="TAH"/>
            </w:pPr>
          </w:p>
        </w:tc>
        <w:tc>
          <w:tcPr>
            <w:tcW w:w="2646" w:type="dxa"/>
            <w:gridSpan w:val="3"/>
            <w:shd w:val="clear" w:color="auto" w:fill="F2F2F2"/>
          </w:tcPr>
          <w:p w14:paraId="14BEDEC5" w14:textId="77777777" w:rsidR="008B45D8" w:rsidRPr="00F478FB" w:rsidRDefault="008B45D8" w:rsidP="003C65AA">
            <w:pPr>
              <w:pStyle w:val="TAH"/>
            </w:pPr>
            <w:r w:rsidRPr="00F478FB">
              <w:t>cc</w:t>
            </w:r>
          </w:p>
        </w:tc>
        <w:tc>
          <w:tcPr>
            <w:tcW w:w="881" w:type="dxa"/>
            <w:vMerge w:val="restart"/>
            <w:shd w:val="diagStripe" w:color="auto" w:fill="auto"/>
          </w:tcPr>
          <w:p w14:paraId="7974D60C" w14:textId="77777777" w:rsidR="008B45D8" w:rsidRPr="00F478FB" w:rsidRDefault="008B45D8" w:rsidP="003C65AA">
            <w:pPr>
              <w:pStyle w:val="TAH"/>
            </w:pPr>
            <w:proofErr w:type="spellStart"/>
            <w:r w:rsidRPr="00F478FB">
              <w:t>iri</w:t>
            </w:r>
            <w:proofErr w:type="spellEnd"/>
          </w:p>
        </w:tc>
        <w:tc>
          <w:tcPr>
            <w:tcW w:w="882" w:type="dxa"/>
            <w:shd w:val="horzCross" w:color="auto" w:fill="auto"/>
          </w:tcPr>
          <w:p w14:paraId="12448A31" w14:textId="77777777" w:rsidR="008B45D8" w:rsidRPr="00F478FB" w:rsidRDefault="008B45D8" w:rsidP="003C65AA">
            <w:pPr>
              <w:pStyle w:val="TAH"/>
            </w:pPr>
            <w:r w:rsidRPr="00F478FB">
              <w:t>…</w:t>
            </w:r>
          </w:p>
        </w:tc>
        <w:tc>
          <w:tcPr>
            <w:tcW w:w="882" w:type="dxa"/>
            <w:vMerge/>
            <w:shd w:val="horzCross" w:color="auto" w:fill="auto"/>
          </w:tcPr>
          <w:p w14:paraId="6A7628C7" w14:textId="77777777" w:rsidR="008B45D8" w:rsidRPr="00F478FB" w:rsidRDefault="008B45D8" w:rsidP="003C65AA">
            <w:pPr>
              <w:pStyle w:val="TAH"/>
            </w:pPr>
          </w:p>
        </w:tc>
        <w:tc>
          <w:tcPr>
            <w:tcW w:w="2646" w:type="dxa"/>
            <w:gridSpan w:val="3"/>
            <w:shd w:val="horzCross" w:color="auto" w:fill="auto"/>
          </w:tcPr>
          <w:p w14:paraId="52075639" w14:textId="77777777" w:rsidR="008B45D8" w:rsidRPr="00F478FB" w:rsidRDefault="008B45D8" w:rsidP="003C65AA">
            <w:pPr>
              <w:pStyle w:val="TAH"/>
            </w:pPr>
            <w:r w:rsidRPr="00F478FB">
              <w:t>cc</w:t>
            </w:r>
          </w:p>
        </w:tc>
        <w:tc>
          <w:tcPr>
            <w:tcW w:w="882" w:type="dxa"/>
            <w:vMerge w:val="restart"/>
            <w:shd w:val="horzCross" w:color="auto" w:fill="auto"/>
          </w:tcPr>
          <w:p w14:paraId="7E83B32D" w14:textId="77777777" w:rsidR="008B45D8" w:rsidRPr="00F478FB" w:rsidRDefault="008B45D8" w:rsidP="003C65AA">
            <w:pPr>
              <w:pStyle w:val="TAH"/>
            </w:pPr>
            <w:r w:rsidRPr="00F478FB">
              <w:t>Iri</w:t>
            </w:r>
          </w:p>
        </w:tc>
      </w:tr>
      <w:tr w:rsidR="008B45D8" w14:paraId="63A00611" w14:textId="77777777" w:rsidTr="00B3790A">
        <w:trPr>
          <w:jc w:val="center"/>
        </w:trPr>
        <w:tc>
          <w:tcPr>
            <w:tcW w:w="1036" w:type="dxa"/>
            <w:vMerge/>
            <w:tcBorders>
              <w:bottom w:val="single" w:sz="4" w:space="0" w:color="auto"/>
            </w:tcBorders>
            <w:shd w:val="clear" w:color="auto" w:fill="F2F2F2"/>
          </w:tcPr>
          <w:p w14:paraId="7DB45C85" w14:textId="77777777" w:rsidR="008B45D8" w:rsidRPr="00F478FB" w:rsidRDefault="008B45D8" w:rsidP="003C65AA">
            <w:pPr>
              <w:pStyle w:val="TAH"/>
            </w:pPr>
          </w:p>
        </w:tc>
        <w:tc>
          <w:tcPr>
            <w:tcW w:w="882" w:type="dxa"/>
            <w:tcBorders>
              <w:bottom w:val="single" w:sz="4" w:space="0" w:color="auto"/>
            </w:tcBorders>
            <w:shd w:val="clear" w:color="auto" w:fill="F2F2F2"/>
          </w:tcPr>
          <w:p w14:paraId="0B4E555A"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572D1B0F"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78740595" w14:textId="77777777" w:rsidR="008B45D8" w:rsidRPr="00F478FB" w:rsidRDefault="008B45D8" w:rsidP="003C65AA">
            <w:pPr>
              <w:pStyle w:val="TAH"/>
            </w:pPr>
            <w:r w:rsidRPr="00F478FB">
              <w:t>SET</w:t>
            </w:r>
            <w:r w:rsidR="00B3790A">
              <w:t xml:space="preserve"> </w:t>
            </w:r>
            <w:r w:rsidRPr="00F478FB">
              <w:t>n</w:t>
            </w:r>
          </w:p>
        </w:tc>
        <w:tc>
          <w:tcPr>
            <w:tcW w:w="881" w:type="dxa"/>
            <w:vMerge/>
            <w:tcBorders>
              <w:bottom w:val="single" w:sz="4" w:space="0" w:color="auto"/>
            </w:tcBorders>
            <w:shd w:val="diagStripe" w:color="auto" w:fill="auto"/>
          </w:tcPr>
          <w:p w14:paraId="16071DFE" w14:textId="77777777" w:rsidR="008B45D8" w:rsidRPr="00F478FB" w:rsidRDefault="008B45D8" w:rsidP="003C65AA">
            <w:pPr>
              <w:pStyle w:val="TAH"/>
            </w:pPr>
          </w:p>
        </w:tc>
        <w:tc>
          <w:tcPr>
            <w:tcW w:w="882" w:type="dxa"/>
            <w:tcBorders>
              <w:bottom w:val="single" w:sz="4" w:space="0" w:color="auto"/>
            </w:tcBorders>
            <w:shd w:val="horzCross" w:color="auto" w:fill="auto"/>
          </w:tcPr>
          <w:p w14:paraId="2A164C4D" w14:textId="77777777" w:rsidR="008B45D8" w:rsidRPr="00F478FB" w:rsidRDefault="008B45D8" w:rsidP="003C65AA">
            <w:pPr>
              <w:pStyle w:val="TAH"/>
            </w:pPr>
            <w:r w:rsidRPr="00F478FB">
              <w:t>…</w:t>
            </w:r>
          </w:p>
        </w:tc>
        <w:tc>
          <w:tcPr>
            <w:tcW w:w="882" w:type="dxa"/>
            <w:vMerge/>
            <w:tcBorders>
              <w:bottom w:val="single" w:sz="4" w:space="0" w:color="auto"/>
            </w:tcBorders>
            <w:shd w:val="horzCross" w:color="auto" w:fill="auto"/>
          </w:tcPr>
          <w:p w14:paraId="3479F433" w14:textId="77777777" w:rsidR="008B45D8" w:rsidRPr="00F478FB" w:rsidRDefault="008B45D8" w:rsidP="003C65AA">
            <w:pPr>
              <w:pStyle w:val="TAH"/>
            </w:pPr>
          </w:p>
        </w:tc>
        <w:tc>
          <w:tcPr>
            <w:tcW w:w="882" w:type="dxa"/>
            <w:tcBorders>
              <w:bottom w:val="single" w:sz="4" w:space="0" w:color="auto"/>
            </w:tcBorders>
            <w:shd w:val="horzCross" w:color="auto" w:fill="auto"/>
          </w:tcPr>
          <w:p w14:paraId="459A1448"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4308DA22"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45A52B3C" w14:textId="77777777" w:rsidR="008B45D8" w:rsidRPr="00F478FB" w:rsidRDefault="008B45D8" w:rsidP="003C65AA">
            <w:pPr>
              <w:pStyle w:val="TAH"/>
            </w:pPr>
            <w:r w:rsidRPr="00F478FB">
              <w:t>SET</w:t>
            </w:r>
            <w:r w:rsidR="00B3790A">
              <w:t xml:space="preserve"> </w:t>
            </w:r>
            <w:r w:rsidRPr="00F478FB">
              <w:t>p</w:t>
            </w:r>
          </w:p>
        </w:tc>
        <w:tc>
          <w:tcPr>
            <w:tcW w:w="882" w:type="dxa"/>
            <w:vMerge/>
            <w:tcBorders>
              <w:bottom w:val="single" w:sz="4" w:space="0" w:color="auto"/>
            </w:tcBorders>
            <w:shd w:val="horzCross" w:color="auto" w:fill="auto"/>
          </w:tcPr>
          <w:p w14:paraId="6C787150" w14:textId="77777777" w:rsidR="008B45D8" w:rsidRPr="00F478FB" w:rsidRDefault="008B45D8" w:rsidP="003C65AA">
            <w:pPr>
              <w:pStyle w:val="TAH"/>
            </w:pPr>
          </w:p>
        </w:tc>
      </w:tr>
      <w:tr w:rsidR="008B45D8" w14:paraId="489CA42F" w14:textId="77777777" w:rsidTr="00B3790A">
        <w:trPr>
          <w:jc w:val="center"/>
        </w:trPr>
        <w:tc>
          <w:tcPr>
            <w:tcW w:w="1036" w:type="dxa"/>
            <w:shd w:val="clear" w:color="auto" w:fill="FFFFFF"/>
          </w:tcPr>
          <w:p w14:paraId="0D15ABB2" w14:textId="77777777" w:rsidR="008B45D8" w:rsidRPr="00F478FB" w:rsidRDefault="008B45D8" w:rsidP="003C65AA">
            <w:pPr>
              <w:pStyle w:val="TAH"/>
            </w:pPr>
            <w:r w:rsidRPr="00F478FB">
              <w:t>100</w:t>
            </w:r>
          </w:p>
        </w:tc>
        <w:tc>
          <w:tcPr>
            <w:tcW w:w="882" w:type="dxa"/>
            <w:shd w:val="clear" w:color="auto" w:fill="FFFFFF"/>
          </w:tcPr>
          <w:p w14:paraId="13688643" w14:textId="77777777" w:rsidR="008B45D8" w:rsidRPr="00F478FB" w:rsidRDefault="008B45D8" w:rsidP="003C65AA">
            <w:pPr>
              <w:pStyle w:val="TAH"/>
            </w:pPr>
            <w:r w:rsidRPr="00F478FB">
              <w:t>250</w:t>
            </w:r>
          </w:p>
        </w:tc>
        <w:tc>
          <w:tcPr>
            <w:tcW w:w="882" w:type="dxa"/>
            <w:shd w:val="horzCross" w:color="auto" w:fill="auto"/>
          </w:tcPr>
          <w:p w14:paraId="2BF36D77" w14:textId="77777777" w:rsidR="008B45D8" w:rsidRPr="00F478FB" w:rsidRDefault="008B45D8" w:rsidP="003C65AA">
            <w:pPr>
              <w:pStyle w:val="TAH"/>
            </w:pPr>
          </w:p>
        </w:tc>
        <w:tc>
          <w:tcPr>
            <w:tcW w:w="882" w:type="dxa"/>
            <w:shd w:val="horzCross" w:color="auto" w:fill="auto"/>
          </w:tcPr>
          <w:p w14:paraId="34BB3FC1" w14:textId="77777777" w:rsidR="008B45D8" w:rsidRPr="00F478FB" w:rsidRDefault="008B45D8" w:rsidP="003C65AA">
            <w:pPr>
              <w:pStyle w:val="TAH"/>
            </w:pPr>
          </w:p>
        </w:tc>
        <w:tc>
          <w:tcPr>
            <w:tcW w:w="881" w:type="dxa"/>
            <w:shd w:val="diagStripe" w:color="auto" w:fill="auto"/>
          </w:tcPr>
          <w:p w14:paraId="0E899A92" w14:textId="77777777" w:rsidR="008B45D8" w:rsidRPr="00F478FB" w:rsidRDefault="008B45D8" w:rsidP="003C65AA">
            <w:pPr>
              <w:pStyle w:val="TAH"/>
            </w:pPr>
            <w:r w:rsidRPr="00F478FB">
              <w:t>--</w:t>
            </w:r>
          </w:p>
        </w:tc>
        <w:tc>
          <w:tcPr>
            <w:tcW w:w="882" w:type="dxa"/>
            <w:shd w:val="horzCross" w:color="auto" w:fill="auto"/>
          </w:tcPr>
          <w:p w14:paraId="4FFB8324" w14:textId="77777777" w:rsidR="008B45D8" w:rsidRPr="00F478FB" w:rsidRDefault="008B45D8" w:rsidP="003C65AA">
            <w:pPr>
              <w:pStyle w:val="TAH"/>
            </w:pPr>
          </w:p>
        </w:tc>
        <w:tc>
          <w:tcPr>
            <w:tcW w:w="882" w:type="dxa"/>
            <w:shd w:val="horzCross" w:color="auto" w:fill="auto"/>
          </w:tcPr>
          <w:p w14:paraId="7EE2ED71" w14:textId="77777777" w:rsidR="008B45D8" w:rsidRPr="00F478FB" w:rsidRDefault="008B45D8" w:rsidP="003C65AA">
            <w:pPr>
              <w:pStyle w:val="TAH"/>
            </w:pPr>
          </w:p>
        </w:tc>
        <w:tc>
          <w:tcPr>
            <w:tcW w:w="882" w:type="dxa"/>
            <w:shd w:val="horzCross" w:color="auto" w:fill="auto"/>
          </w:tcPr>
          <w:p w14:paraId="62BC016F" w14:textId="77777777" w:rsidR="008B45D8" w:rsidRPr="00F478FB" w:rsidRDefault="008B45D8" w:rsidP="003C65AA">
            <w:pPr>
              <w:pStyle w:val="TAH"/>
            </w:pPr>
          </w:p>
        </w:tc>
        <w:tc>
          <w:tcPr>
            <w:tcW w:w="882" w:type="dxa"/>
            <w:shd w:val="horzCross" w:color="auto" w:fill="auto"/>
          </w:tcPr>
          <w:p w14:paraId="618FE30D" w14:textId="77777777" w:rsidR="008B45D8" w:rsidRPr="00F478FB" w:rsidRDefault="008B45D8" w:rsidP="003C65AA">
            <w:pPr>
              <w:pStyle w:val="TAH"/>
            </w:pPr>
          </w:p>
        </w:tc>
        <w:tc>
          <w:tcPr>
            <w:tcW w:w="882" w:type="dxa"/>
            <w:shd w:val="horzCross" w:color="auto" w:fill="auto"/>
          </w:tcPr>
          <w:p w14:paraId="680660DB" w14:textId="77777777" w:rsidR="008B45D8" w:rsidRPr="00F478FB" w:rsidRDefault="008B45D8" w:rsidP="003C65AA">
            <w:pPr>
              <w:pStyle w:val="TAH"/>
            </w:pPr>
          </w:p>
        </w:tc>
        <w:tc>
          <w:tcPr>
            <w:tcW w:w="882" w:type="dxa"/>
            <w:shd w:val="horzCross" w:color="auto" w:fill="auto"/>
          </w:tcPr>
          <w:p w14:paraId="57BEAA6B" w14:textId="77777777" w:rsidR="008B45D8" w:rsidRPr="00F478FB" w:rsidRDefault="008B45D8" w:rsidP="003C65AA">
            <w:pPr>
              <w:pStyle w:val="TAH"/>
            </w:pPr>
          </w:p>
        </w:tc>
      </w:tr>
    </w:tbl>
    <w:p w14:paraId="3C538CB2" w14:textId="77777777" w:rsidR="008B45D8" w:rsidRDefault="008B45D8" w:rsidP="00A77147"/>
    <w:p w14:paraId="6C495889" w14:textId="77777777" w:rsidR="008B45D8" w:rsidRDefault="008B45D8" w:rsidP="008B45D8">
      <w:r>
        <w:t>In Table N-11, the values of 100 and 250 are used as the correlation number values. All IRI messages will have the correlation number value of 100 and the associated CC will have use the correlation number value of 250. In this example, there is only one set of {</w:t>
      </w:r>
      <w:proofErr w:type="spellStart"/>
      <w:r>
        <w:t>ims-iri</w:t>
      </w:r>
      <w:proofErr w:type="spellEnd"/>
      <w:r>
        <w:t xml:space="preserve">, </w:t>
      </w:r>
      <w:proofErr w:type="spellStart"/>
      <w:r>
        <w:t>ims</w:t>
      </w:r>
      <w:proofErr w:type="spellEnd"/>
      <w:r>
        <w:t xml:space="preserve">-cc} and there is only one set of {cc} within the </w:t>
      </w:r>
      <w:proofErr w:type="spellStart"/>
      <w:r>
        <w:t>ims</w:t>
      </w:r>
      <w:proofErr w:type="spellEnd"/>
      <w:r>
        <w:t>-cc. The {</w:t>
      </w:r>
      <w:proofErr w:type="spellStart"/>
      <w:r>
        <w:t>iri</w:t>
      </w:r>
      <w:proofErr w:type="spellEnd"/>
      <w:r>
        <w:t xml:space="preserve">} in </w:t>
      </w:r>
      <w:proofErr w:type="spellStart"/>
      <w:r>
        <w:t>ims</w:t>
      </w:r>
      <w:proofErr w:type="spellEnd"/>
      <w:r>
        <w:t>-cc is not used.</w:t>
      </w:r>
    </w:p>
    <w:p w14:paraId="54D671BC" w14:textId="77777777" w:rsidR="008B45D8" w:rsidRDefault="008B45D8" w:rsidP="008B45D8">
      <w:r>
        <w:t>A typical example use-case for the usage of Table N-11 could be: AS providing the IRI ICE functions and MRFP, triggered by MRFC, providing the CC Intercept Function. MRFC tells the MRFP to use the correlation number value of 250 and AS uses the value of 100 for IRI.</w:t>
      </w:r>
    </w:p>
    <w:p w14:paraId="41D61DC7" w14:textId="77777777" w:rsidR="008B45D8" w:rsidRDefault="008B45D8" w:rsidP="008B45D8">
      <w:r>
        <w:t>In the event MRFC also provides some IRI events, additional cases as illustrated in Table N-4 and N-5 for basic calls may apply (with AS, MRFC and MRFP replacing S-CSCF, P-CSCF and IMS-AGW within the typical example of clause N.2.22 and clause N.2.2.3).</w:t>
      </w:r>
    </w:p>
    <w:p w14:paraId="4E412506" w14:textId="77777777" w:rsidR="008B45D8" w:rsidRDefault="008B45D8" w:rsidP="008B45D8">
      <w:pPr>
        <w:pStyle w:val="Heading8"/>
      </w:pPr>
      <w:r>
        <w:br w:type="page"/>
      </w:r>
      <w:bookmarkStart w:id="517" w:name="_Toc153138137"/>
      <w:r w:rsidRPr="00362B3F">
        <w:t xml:space="preserve">Annex </w:t>
      </w:r>
      <w:r>
        <w:t>O (inf</w:t>
      </w:r>
      <w:r w:rsidRPr="00362B3F">
        <w:t>ormative):</w:t>
      </w:r>
      <w:r w:rsidRPr="00362B3F">
        <w:br/>
      </w:r>
      <w:r>
        <w:t>Selection of ASN.1 HI2 sub-domain for LALS Reporting</w:t>
      </w:r>
      <w:bookmarkEnd w:id="517"/>
    </w:p>
    <w:p w14:paraId="343626D4" w14:textId="77777777" w:rsidR="008B45D8" w:rsidRDefault="008B45D8" w:rsidP="008B45D8">
      <w:r>
        <w:t>The LALS Target Positioning reports may be encoded in any of the following HI2 ASN.1 sub-domains:</w:t>
      </w:r>
    </w:p>
    <w:p w14:paraId="58935E58" w14:textId="77777777" w:rsidR="00F41CD0" w:rsidRDefault="00F41CD0" w:rsidP="00F41CD0">
      <w:pPr>
        <w:pStyle w:val="B1"/>
      </w:pPr>
      <w:r>
        <w:t>-</w:t>
      </w:r>
      <w:r>
        <w:tab/>
        <w:t>hi2 (for PS), specified in Annex B.3;</w:t>
      </w:r>
    </w:p>
    <w:p w14:paraId="1C7C7014" w14:textId="66090DCA" w:rsidR="008B45D8" w:rsidRDefault="008B45D8" w:rsidP="008B45D8">
      <w:pPr>
        <w:pStyle w:val="B1"/>
      </w:pPr>
      <w:r>
        <w:t>-</w:t>
      </w:r>
      <w:r>
        <w:tab/>
        <w:t>hi2CS (for CS), specified in Annex B.3</w:t>
      </w:r>
      <w:r w:rsidR="00486015">
        <w:t>a</w:t>
      </w:r>
      <w:r>
        <w:t>;</w:t>
      </w:r>
    </w:p>
    <w:p w14:paraId="141C7D20" w14:textId="77777777" w:rsidR="008B45D8" w:rsidRDefault="008B45D8" w:rsidP="008B45D8">
      <w:pPr>
        <w:pStyle w:val="B1"/>
      </w:pPr>
      <w:r>
        <w:t>-</w:t>
      </w:r>
      <w:r>
        <w:tab/>
        <w:t>hi2eps (for EPS), specified in Annex B.9.</w:t>
      </w:r>
    </w:p>
    <w:p w14:paraId="23F8EC99" w14:textId="77777777" w:rsidR="008B45D8" w:rsidRDefault="008B45D8" w:rsidP="008B45D8">
      <w:r>
        <w:t>The LALS Target Positioning report records and their ASN.1 parameters for each sub-domain are presented in the following Tables:</w:t>
      </w:r>
    </w:p>
    <w:p w14:paraId="1F99775C" w14:textId="77777777" w:rsidR="008B45D8" w:rsidRDefault="008B45D8" w:rsidP="008B45D8">
      <w:pPr>
        <w:pStyle w:val="B1"/>
      </w:pPr>
      <w:r>
        <w:t>-</w:t>
      </w:r>
      <w:r>
        <w:tab/>
        <w:t>5.5F (for CS);</w:t>
      </w:r>
    </w:p>
    <w:p w14:paraId="5D84CCBA" w14:textId="77777777" w:rsidR="008B45D8" w:rsidRDefault="008B45D8" w:rsidP="008B45D8">
      <w:pPr>
        <w:pStyle w:val="B1"/>
      </w:pPr>
      <w:r>
        <w:t>-</w:t>
      </w:r>
      <w:r>
        <w:tab/>
        <w:t>6.9H (for PS);</w:t>
      </w:r>
    </w:p>
    <w:p w14:paraId="4AAEE046" w14:textId="77777777" w:rsidR="008B45D8" w:rsidRDefault="008B45D8" w:rsidP="008B45D8">
      <w:pPr>
        <w:pStyle w:val="B1"/>
      </w:pPr>
      <w:r>
        <w:t>-</w:t>
      </w:r>
      <w:r>
        <w:tab/>
        <w:t>10.5.1.1.21 (for EPS).</w:t>
      </w:r>
    </w:p>
    <w:p w14:paraId="31DEBC11" w14:textId="77777777" w:rsidR="008B45D8" w:rsidRDefault="008B45D8" w:rsidP="008B45D8">
      <w:r>
        <w:t xml:space="preserve">The selection of a particular ASN.1 sub-domain for LALS </w:t>
      </w:r>
      <w:r w:rsidR="00FB0836">
        <w:t xml:space="preserve">Target Positioning </w:t>
      </w:r>
      <w:r>
        <w:t>reporting is implementation-specific and out of scope of the present document. It may depend on the ability of the LI LCS Client to identify the network domain serving the UE, e.g. from the domain specific parameters in the LCS Server response, like the RAI for PS. It is also possible that a default sub-domain is used, e.g. by the operators that have a single network domain deployed.</w:t>
      </w:r>
    </w:p>
    <w:p w14:paraId="48E19B76" w14:textId="6A3498A6" w:rsidR="00FB0836" w:rsidRDefault="006125A5" w:rsidP="00FB0836">
      <w:r>
        <w:t>F</w:t>
      </w:r>
      <w:r w:rsidRPr="00265983">
        <w:t>or the LALS Enhanced Location for IRI reporting the ASN.1 HI2 sub-domain is the same one that is used for reporting of the corresponding triggering event</w:t>
      </w:r>
      <w:r w:rsidR="00FB0836">
        <w:t>,</w:t>
      </w:r>
      <w:r w:rsidR="00FB0836" w:rsidRPr="0058005A">
        <w:t xml:space="preserve"> </w:t>
      </w:r>
      <w:r w:rsidR="00FB0836">
        <w:t>when the triggering event is reported in either hi2CS, or hi2, or hi2eps sub-domains.</w:t>
      </w:r>
    </w:p>
    <w:p w14:paraId="1215DC0E" w14:textId="77777777" w:rsidR="006125A5" w:rsidRPr="00265983" w:rsidRDefault="00FB0836" w:rsidP="00FB0836">
      <w:r>
        <w:t>For the triggering events reported using the dedicated ASN.1 sub-domains, e.g. MBMS, MMS, GCSE, etc., the LALS reports are encoded in either hi2 (PS) or hi2eps (EPS) sub-domains</w:t>
      </w:r>
      <w:r w:rsidR="006125A5" w:rsidRPr="00265983">
        <w:t>.</w:t>
      </w:r>
    </w:p>
    <w:p w14:paraId="38F3F426" w14:textId="77777777" w:rsidR="0031227A" w:rsidRDefault="0031227A">
      <w:pPr>
        <w:overflowPunct/>
        <w:autoSpaceDE/>
        <w:autoSpaceDN/>
        <w:adjustRightInd/>
        <w:spacing w:after="0"/>
        <w:textAlignment w:val="auto"/>
        <w:rPr>
          <w:rFonts w:ascii="Arial" w:hAnsi="Arial"/>
          <w:sz w:val="36"/>
        </w:rPr>
      </w:pPr>
      <w:r>
        <w:br w:type="page"/>
      </w:r>
    </w:p>
    <w:p w14:paraId="5CA96A6E" w14:textId="6A5423F2" w:rsidR="00FF4D31" w:rsidRDefault="00FF4D31" w:rsidP="00FF4D31">
      <w:pPr>
        <w:pStyle w:val="Heading8"/>
      </w:pPr>
      <w:bookmarkStart w:id="518" w:name="_Toc153138138"/>
      <w:r>
        <w:t>Annex P (normative):</w:t>
      </w:r>
      <w:r>
        <w:br/>
        <w:t>Removal of content from SMS</w:t>
      </w:r>
      <w:bookmarkEnd w:id="518"/>
    </w:p>
    <w:p w14:paraId="6A64D806" w14:textId="77777777" w:rsidR="00FF4D31" w:rsidRDefault="00FF4D31" w:rsidP="00FF4D31">
      <w:r>
        <w:t>Subject to national agreement, the content of an SMS message may have to be removed in case of IRI-only interception.</w:t>
      </w:r>
    </w:p>
    <w:p w14:paraId="39C044C2" w14:textId="77777777" w:rsidR="00FF4D31" w:rsidRDefault="00FF4D31" w:rsidP="00FF4D31">
      <w:r>
        <w:t>The following procedure shall be applied to remove the content.</w:t>
      </w:r>
    </w:p>
    <w:p w14:paraId="201A9381" w14:textId="7A0AC4F7" w:rsidR="00FF4D31" w:rsidRPr="00671B06" w:rsidRDefault="00FF4D31" w:rsidP="00FF4D31">
      <w:pPr>
        <w:rPr>
          <w:noProof/>
        </w:rPr>
      </w:pPr>
      <w:r w:rsidRPr="00671B06">
        <w:rPr>
          <w:noProof/>
        </w:rPr>
        <w:t>The short message (SM) portion of the TP-User-Data (TS 23.040 [</w:t>
      </w:r>
      <w:r>
        <w:rPr>
          <w:noProof/>
        </w:rPr>
        <w:t>107</w:t>
      </w:r>
      <w:r w:rsidRPr="00671B06">
        <w:rPr>
          <w:noProof/>
        </w:rPr>
        <w:t>] clause 9.2.3.24) shall be replaced by the equivalent of "Space" in the original encoding for the total length of the SM portion as determined by the TP-User-Data-Length field (TS 23.040 [</w:t>
      </w:r>
      <w:r w:rsidR="00E124FA">
        <w:rPr>
          <w:noProof/>
        </w:rPr>
        <w:t>107</w:t>
      </w:r>
      <w:r w:rsidRPr="00671B06">
        <w:rPr>
          <w:noProof/>
        </w:rPr>
        <w:t xml:space="preserve">] clause 9.2.3.16), and </w:t>
      </w:r>
      <w:r>
        <w:rPr>
          <w:noProof/>
        </w:rPr>
        <w:t>accounting for</w:t>
      </w:r>
      <w:r w:rsidRPr="00671B06">
        <w:rPr>
          <w:noProof/>
        </w:rPr>
        <w:t xml:space="preserve"> the Length of the User Data Header (UDHL) field (TS 23.040 [</w:t>
      </w:r>
      <w:r w:rsidR="00E124FA">
        <w:rPr>
          <w:noProof/>
        </w:rPr>
        <w:t>107</w:t>
      </w:r>
      <w:r w:rsidRPr="00671B06">
        <w:rPr>
          <w:noProof/>
        </w:rPr>
        <w:t>] clause 9.2.3.24) if the latter is present as indicated by the TP-User-Data-Header-Indicator field (TS 23.040 [</w:t>
      </w:r>
      <w:r w:rsidR="00E124FA">
        <w:rPr>
          <w:noProof/>
        </w:rPr>
        <w:t>107</w:t>
      </w:r>
      <w:r w:rsidRPr="00671B06">
        <w:rPr>
          <w:noProof/>
        </w:rPr>
        <w:t>] clause 9.2.3.23). While replacing the SM data, the Data Coding Scheme (TS 23.038 [</w:t>
      </w:r>
      <w:r w:rsidR="00E124FA">
        <w:rPr>
          <w:noProof/>
        </w:rPr>
        <w:t>108</w:t>
      </w:r>
      <w:r w:rsidRPr="00671B06">
        <w:rPr>
          <w:noProof/>
        </w:rPr>
        <w:t>] clause 4) shall be considered.</w:t>
      </w:r>
    </w:p>
    <w:p w14:paraId="36998B37" w14:textId="08B2E847" w:rsidR="00FF4D31" w:rsidRPr="00671B06" w:rsidRDefault="00FF4D31" w:rsidP="00FF4D31">
      <w:pPr>
        <w:rPr>
          <w:noProof/>
        </w:rPr>
      </w:pPr>
      <w:r w:rsidRPr="00671B06">
        <w:rPr>
          <w:noProof/>
        </w:rPr>
        <w:t>If the TP-User-Data-Header-Indicator indicates the TP-User-Data Header is present, the Header shall be rewritten so that each of the Information Elements that are not classified as "SMS Control" in TS 23.040 [</w:t>
      </w:r>
      <w:r w:rsidR="00E124FA">
        <w:rPr>
          <w:noProof/>
        </w:rPr>
        <w:t>107</w:t>
      </w:r>
      <w:r w:rsidRPr="00671B06">
        <w:rPr>
          <w:noProof/>
        </w:rPr>
        <w:t>] clause 9.2.3.24 shall be converted to a Filler Information Element per TS 23.040 [</w:t>
      </w:r>
      <w:r w:rsidR="00E124FA">
        <w:rPr>
          <w:noProof/>
        </w:rPr>
        <w:t>107</w:t>
      </w:r>
      <w:r w:rsidRPr="00671B06">
        <w:rPr>
          <w:noProof/>
        </w:rPr>
        <w:t xml:space="preserve">] </w:t>
      </w:r>
      <w:r w:rsidRPr="00310FD1">
        <w:rPr>
          <w:noProof/>
        </w:rPr>
        <w:t>clause 9.2.3.24.</w:t>
      </w:r>
      <w:r w:rsidRPr="00CD7C9F">
        <w:rPr>
          <w:noProof/>
        </w:rPr>
        <w:t>17</w:t>
      </w:r>
      <w:r w:rsidRPr="00310FD1">
        <w:rPr>
          <w:noProof/>
        </w:rPr>
        <w:t>.</w:t>
      </w:r>
    </w:p>
    <w:p w14:paraId="3B7E7E2B" w14:textId="77777777" w:rsidR="00FF4D31" w:rsidRPr="00671B06" w:rsidRDefault="00FF4D31" w:rsidP="00FF4D31">
      <w:pPr>
        <w:rPr>
          <w:noProof/>
        </w:rPr>
      </w:pPr>
      <w:r w:rsidRPr="00671B06">
        <w:rPr>
          <w:noProof/>
        </w:rPr>
        <w:t xml:space="preserve">In any case, the overall length of the TP-User-Data, and if present, the </w:t>
      </w:r>
      <w:r>
        <w:rPr>
          <w:noProof/>
        </w:rPr>
        <w:t xml:space="preserve">overall length of the </w:t>
      </w:r>
      <w:r w:rsidRPr="00671B06">
        <w:rPr>
          <w:noProof/>
        </w:rPr>
        <w:t>TP-User-Data Header, shall not be changed.</w:t>
      </w:r>
    </w:p>
    <w:p w14:paraId="7EBB1281" w14:textId="77777777" w:rsidR="00FF4D31" w:rsidRDefault="00FF4D31" w:rsidP="00FF4D31">
      <w:pPr>
        <w:pStyle w:val="NO"/>
        <w:rPr>
          <w:noProof/>
        </w:rPr>
      </w:pPr>
      <w:r>
        <w:rPr>
          <w:noProof/>
        </w:rPr>
        <w:t>NOTE</w:t>
      </w:r>
      <w:r w:rsidRPr="00671B06">
        <w:rPr>
          <w:noProof/>
        </w:rPr>
        <w:t>:</w:t>
      </w:r>
      <w:r>
        <w:rPr>
          <w:noProof/>
        </w:rPr>
        <w:tab/>
        <w:t>T</w:t>
      </w:r>
      <w:r w:rsidRPr="00671B06">
        <w:rPr>
          <w:noProof/>
        </w:rPr>
        <w:t>he procedure in this annex is defined to ensure backwards compatibility in SMS decoding implementations if the SMS content has been removed.</w:t>
      </w:r>
    </w:p>
    <w:p w14:paraId="179B9502" w14:textId="77777777" w:rsidR="0006145A" w:rsidRDefault="0006145A">
      <w:pPr>
        <w:overflowPunct/>
        <w:autoSpaceDE/>
        <w:autoSpaceDN/>
        <w:adjustRightInd/>
        <w:spacing w:after="0"/>
        <w:textAlignment w:val="auto"/>
        <w:rPr>
          <w:rFonts w:ascii="Arial" w:hAnsi="Arial"/>
          <w:sz w:val="36"/>
        </w:rPr>
      </w:pPr>
      <w:r>
        <w:br w:type="page"/>
      </w:r>
    </w:p>
    <w:p w14:paraId="6BA7C4EC" w14:textId="5E26F541" w:rsidR="008B45D8" w:rsidRDefault="008B45D8" w:rsidP="008B45D8">
      <w:pPr>
        <w:pStyle w:val="Heading8"/>
      </w:pPr>
      <w:bookmarkStart w:id="519" w:name="_Toc153138139"/>
      <w:r>
        <w:t xml:space="preserve">Annex </w:t>
      </w:r>
      <w:r w:rsidR="00425FE6">
        <w:t>Z</w:t>
      </w:r>
      <w:r>
        <w:t xml:space="preserve"> (informative):</w:t>
      </w:r>
      <w:r>
        <w:br/>
        <w:t>Change history</w:t>
      </w:r>
      <w:bookmarkEnd w:id="519"/>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B45D8" w:rsidRPr="00235394" w14:paraId="469905F8" w14:textId="77777777" w:rsidTr="00AE02C3">
        <w:trPr>
          <w:cantSplit/>
          <w:tblHeader/>
          <w:jc w:val="center"/>
        </w:trPr>
        <w:tc>
          <w:tcPr>
            <w:tcW w:w="9639" w:type="dxa"/>
            <w:gridSpan w:val="8"/>
            <w:tcBorders>
              <w:bottom w:val="nil"/>
            </w:tcBorders>
            <w:shd w:val="solid" w:color="FFFFFF" w:fill="auto"/>
          </w:tcPr>
          <w:bookmarkEnd w:id="7"/>
          <w:p w14:paraId="1E3A88A6" w14:textId="77777777" w:rsidR="008B45D8" w:rsidRPr="00235394" w:rsidRDefault="008B45D8" w:rsidP="0006145A">
            <w:pPr>
              <w:pStyle w:val="TAL"/>
              <w:keepNext w:val="0"/>
              <w:jc w:val="center"/>
              <w:rPr>
                <w:b/>
                <w:sz w:val="16"/>
              </w:rPr>
            </w:pPr>
            <w:r w:rsidRPr="00235394">
              <w:rPr>
                <w:b/>
              </w:rPr>
              <w:t>Change</w:t>
            </w:r>
            <w:r w:rsidR="00B3790A">
              <w:rPr>
                <w:b/>
              </w:rPr>
              <w:t xml:space="preserve"> </w:t>
            </w:r>
            <w:r w:rsidRPr="00235394">
              <w:rPr>
                <w:b/>
              </w:rPr>
              <w:t>history</w:t>
            </w:r>
          </w:p>
        </w:tc>
      </w:tr>
      <w:tr w:rsidR="008B45D8" w:rsidRPr="00235394" w14:paraId="37137616" w14:textId="77777777" w:rsidTr="00AE02C3">
        <w:trPr>
          <w:tblHeader/>
          <w:jc w:val="center"/>
        </w:trPr>
        <w:tc>
          <w:tcPr>
            <w:tcW w:w="800" w:type="dxa"/>
            <w:shd w:val="pct10" w:color="auto" w:fill="FFFFFF"/>
          </w:tcPr>
          <w:p w14:paraId="7786E7BD" w14:textId="77777777" w:rsidR="008B45D8" w:rsidRPr="00235394" w:rsidRDefault="008B45D8" w:rsidP="0006145A">
            <w:pPr>
              <w:pStyle w:val="TAL"/>
              <w:keepNext w:val="0"/>
              <w:rPr>
                <w:b/>
                <w:sz w:val="16"/>
              </w:rPr>
            </w:pPr>
            <w:r w:rsidRPr="00235394">
              <w:rPr>
                <w:b/>
                <w:sz w:val="16"/>
              </w:rPr>
              <w:t>Date</w:t>
            </w:r>
          </w:p>
        </w:tc>
        <w:tc>
          <w:tcPr>
            <w:tcW w:w="800" w:type="dxa"/>
            <w:shd w:val="pct10" w:color="auto" w:fill="FFFFFF"/>
          </w:tcPr>
          <w:p w14:paraId="0D75260A" w14:textId="77777777" w:rsidR="008B45D8" w:rsidRPr="00235394" w:rsidRDefault="008B45D8" w:rsidP="0006145A">
            <w:pPr>
              <w:pStyle w:val="TAL"/>
              <w:keepNext w:val="0"/>
              <w:rPr>
                <w:b/>
                <w:sz w:val="16"/>
              </w:rPr>
            </w:pPr>
            <w:r>
              <w:rPr>
                <w:b/>
                <w:sz w:val="16"/>
              </w:rPr>
              <w:t>Meeting</w:t>
            </w:r>
          </w:p>
        </w:tc>
        <w:tc>
          <w:tcPr>
            <w:tcW w:w="1094" w:type="dxa"/>
            <w:shd w:val="pct10" w:color="auto" w:fill="FFFFFF"/>
          </w:tcPr>
          <w:p w14:paraId="62410228" w14:textId="77777777" w:rsidR="008B45D8" w:rsidRPr="00235394" w:rsidRDefault="008B45D8" w:rsidP="0006145A">
            <w:pPr>
              <w:pStyle w:val="TAL"/>
              <w:keepNext w:val="0"/>
              <w:rPr>
                <w:b/>
                <w:sz w:val="16"/>
              </w:rPr>
            </w:pPr>
            <w:proofErr w:type="spellStart"/>
            <w:r w:rsidRPr="00235394">
              <w:rPr>
                <w:b/>
                <w:sz w:val="16"/>
              </w:rPr>
              <w:t>TDoc</w:t>
            </w:r>
            <w:proofErr w:type="spellEnd"/>
          </w:p>
        </w:tc>
        <w:tc>
          <w:tcPr>
            <w:tcW w:w="567" w:type="dxa"/>
            <w:shd w:val="pct10" w:color="auto" w:fill="FFFFFF"/>
          </w:tcPr>
          <w:p w14:paraId="72FC9F08" w14:textId="77777777" w:rsidR="008B45D8" w:rsidRPr="00235394" w:rsidRDefault="008B45D8" w:rsidP="0006145A">
            <w:pPr>
              <w:pStyle w:val="TAL"/>
              <w:keepNext w:val="0"/>
              <w:rPr>
                <w:b/>
                <w:sz w:val="16"/>
              </w:rPr>
            </w:pPr>
            <w:r w:rsidRPr="00235394">
              <w:rPr>
                <w:b/>
                <w:sz w:val="16"/>
              </w:rPr>
              <w:t>CR</w:t>
            </w:r>
          </w:p>
        </w:tc>
        <w:tc>
          <w:tcPr>
            <w:tcW w:w="425" w:type="dxa"/>
            <w:shd w:val="pct10" w:color="auto" w:fill="FFFFFF"/>
          </w:tcPr>
          <w:p w14:paraId="606DE253" w14:textId="77777777" w:rsidR="008B45D8" w:rsidRPr="00235394" w:rsidRDefault="008B45D8" w:rsidP="0006145A">
            <w:pPr>
              <w:pStyle w:val="TAL"/>
              <w:keepNext w:val="0"/>
              <w:rPr>
                <w:b/>
                <w:sz w:val="16"/>
              </w:rPr>
            </w:pPr>
            <w:r w:rsidRPr="00235394">
              <w:rPr>
                <w:b/>
                <w:sz w:val="16"/>
              </w:rPr>
              <w:t>Rev</w:t>
            </w:r>
          </w:p>
        </w:tc>
        <w:tc>
          <w:tcPr>
            <w:tcW w:w="425" w:type="dxa"/>
            <w:shd w:val="pct10" w:color="auto" w:fill="FFFFFF"/>
          </w:tcPr>
          <w:p w14:paraId="7290840F" w14:textId="77777777" w:rsidR="008B45D8" w:rsidRPr="00235394" w:rsidRDefault="008B45D8" w:rsidP="0006145A">
            <w:pPr>
              <w:pStyle w:val="TAL"/>
              <w:keepNext w:val="0"/>
              <w:rPr>
                <w:b/>
                <w:sz w:val="16"/>
              </w:rPr>
            </w:pPr>
            <w:r>
              <w:rPr>
                <w:b/>
                <w:sz w:val="16"/>
              </w:rPr>
              <w:t>Cat</w:t>
            </w:r>
          </w:p>
        </w:tc>
        <w:tc>
          <w:tcPr>
            <w:tcW w:w="4820" w:type="dxa"/>
            <w:shd w:val="pct10" w:color="auto" w:fill="FFFFFF"/>
          </w:tcPr>
          <w:p w14:paraId="2D272198" w14:textId="77777777" w:rsidR="008B45D8" w:rsidRPr="00235394" w:rsidRDefault="008B45D8" w:rsidP="0006145A">
            <w:pPr>
              <w:pStyle w:val="TAL"/>
              <w:keepNext w:val="0"/>
              <w:rPr>
                <w:b/>
                <w:sz w:val="16"/>
              </w:rPr>
            </w:pPr>
            <w:r w:rsidRPr="00235394">
              <w:rPr>
                <w:b/>
                <w:sz w:val="16"/>
              </w:rPr>
              <w:t>Subject/Comment</w:t>
            </w:r>
          </w:p>
        </w:tc>
        <w:tc>
          <w:tcPr>
            <w:tcW w:w="708" w:type="dxa"/>
            <w:shd w:val="pct10" w:color="auto" w:fill="FFFFFF"/>
          </w:tcPr>
          <w:p w14:paraId="51409EA8" w14:textId="77777777" w:rsidR="008B45D8" w:rsidRPr="00235394" w:rsidRDefault="008B45D8" w:rsidP="0006145A">
            <w:pPr>
              <w:pStyle w:val="TAL"/>
              <w:keepNext w:val="0"/>
              <w:rPr>
                <w:b/>
                <w:sz w:val="16"/>
              </w:rPr>
            </w:pPr>
            <w:r w:rsidRPr="00235394">
              <w:rPr>
                <w:b/>
                <w:sz w:val="16"/>
              </w:rPr>
              <w:t>New</w:t>
            </w:r>
            <w:r w:rsidR="00B3790A">
              <w:rPr>
                <w:b/>
                <w:sz w:val="16"/>
              </w:rPr>
              <w:t xml:space="preserve"> </w:t>
            </w:r>
            <w:r>
              <w:rPr>
                <w:b/>
                <w:sz w:val="16"/>
              </w:rPr>
              <w:t>version</w:t>
            </w:r>
          </w:p>
        </w:tc>
      </w:tr>
      <w:tr w:rsidR="008B45D8" w:rsidRPr="007D6048" w14:paraId="2799B20A" w14:textId="77777777" w:rsidTr="00AE02C3">
        <w:trPr>
          <w:jc w:val="center"/>
        </w:trPr>
        <w:tc>
          <w:tcPr>
            <w:tcW w:w="800" w:type="dxa"/>
            <w:shd w:val="solid" w:color="FFFFFF" w:fill="auto"/>
          </w:tcPr>
          <w:p w14:paraId="00A608C8" w14:textId="77777777" w:rsidR="008B45D8" w:rsidRDefault="008B45D8" w:rsidP="0006145A">
            <w:pPr>
              <w:pStyle w:val="TAL"/>
              <w:keepNext w:val="0"/>
              <w:rPr>
                <w:sz w:val="16"/>
                <w:szCs w:val="16"/>
              </w:rPr>
            </w:pPr>
            <w:r>
              <w:rPr>
                <w:sz w:val="16"/>
                <w:szCs w:val="16"/>
              </w:rPr>
              <w:t>06-2002</w:t>
            </w:r>
          </w:p>
        </w:tc>
        <w:tc>
          <w:tcPr>
            <w:tcW w:w="800" w:type="dxa"/>
            <w:shd w:val="solid" w:color="FFFFFF" w:fill="auto"/>
          </w:tcPr>
          <w:p w14:paraId="7CAB8B83" w14:textId="77777777" w:rsidR="008B45D8" w:rsidRDefault="008B45D8" w:rsidP="0006145A">
            <w:pPr>
              <w:pStyle w:val="TAL"/>
              <w:keepNext w:val="0"/>
              <w:rPr>
                <w:sz w:val="16"/>
                <w:szCs w:val="16"/>
              </w:rPr>
            </w:pPr>
            <w:r>
              <w:rPr>
                <w:sz w:val="16"/>
                <w:szCs w:val="16"/>
              </w:rPr>
              <w:t>SP-16</w:t>
            </w:r>
          </w:p>
        </w:tc>
        <w:tc>
          <w:tcPr>
            <w:tcW w:w="1094" w:type="dxa"/>
            <w:shd w:val="solid" w:color="FFFFFF" w:fill="auto"/>
            <w:vAlign w:val="center"/>
          </w:tcPr>
          <w:p w14:paraId="5C141CE5" w14:textId="77777777" w:rsidR="008B45D8" w:rsidRDefault="008B45D8" w:rsidP="0006145A">
            <w:pPr>
              <w:pStyle w:val="TAL"/>
              <w:keepNext w:val="0"/>
              <w:rPr>
                <w:sz w:val="16"/>
                <w:szCs w:val="16"/>
              </w:rPr>
            </w:pPr>
            <w:r>
              <w:rPr>
                <w:sz w:val="16"/>
                <w:szCs w:val="16"/>
              </w:rPr>
              <w:t>SP-020357</w:t>
            </w:r>
          </w:p>
        </w:tc>
        <w:tc>
          <w:tcPr>
            <w:tcW w:w="567" w:type="dxa"/>
            <w:shd w:val="solid" w:color="FFFFFF" w:fill="auto"/>
          </w:tcPr>
          <w:p w14:paraId="0AA56FC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7BD34E8"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0A34A14" w14:textId="77777777" w:rsidR="008B45D8" w:rsidRDefault="008B45D8" w:rsidP="0006145A">
            <w:pPr>
              <w:pStyle w:val="TAL"/>
              <w:keepNext w:val="0"/>
              <w:rPr>
                <w:sz w:val="16"/>
                <w:szCs w:val="16"/>
              </w:rPr>
            </w:pPr>
            <w:r>
              <w:rPr>
                <w:sz w:val="16"/>
                <w:szCs w:val="16"/>
              </w:rPr>
              <w:t>-</w:t>
            </w:r>
          </w:p>
        </w:tc>
        <w:tc>
          <w:tcPr>
            <w:tcW w:w="4820" w:type="dxa"/>
            <w:shd w:val="solid" w:color="FFFFFF" w:fill="auto"/>
          </w:tcPr>
          <w:p w14:paraId="135D91AC" w14:textId="77777777" w:rsidR="008B45D8" w:rsidRDefault="008B45D8" w:rsidP="0006145A">
            <w:pPr>
              <w:pStyle w:val="TAL"/>
              <w:keepNext w:val="0"/>
              <w:rPr>
                <w:sz w:val="16"/>
                <w:szCs w:val="16"/>
              </w:rPr>
            </w:pPr>
            <w:r>
              <w:rPr>
                <w:sz w:val="16"/>
                <w:szCs w:val="16"/>
              </w:rPr>
              <w:t>Release</w:t>
            </w:r>
            <w:r w:rsidR="00B3790A">
              <w:rPr>
                <w:sz w:val="16"/>
                <w:szCs w:val="16"/>
              </w:rPr>
              <w:t xml:space="preserve"> </w:t>
            </w:r>
            <w:r>
              <w:rPr>
                <w:sz w:val="16"/>
                <w:szCs w:val="16"/>
              </w:rPr>
              <w:t>5</w:t>
            </w:r>
            <w:r w:rsidR="00B3790A">
              <w:rPr>
                <w:sz w:val="16"/>
                <w:szCs w:val="16"/>
              </w:rPr>
              <w:t xml:space="preserve"> </w:t>
            </w:r>
            <w:r>
              <w:rPr>
                <w:sz w:val="16"/>
                <w:szCs w:val="16"/>
              </w:rPr>
              <w:t>draft</w:t>
            </w:r>
            <w:r w:rsidR="00B3790A">
              <w:rPr>
                <w:sz w:val="16"/>
                <w:szCs w:val="16"/>
              </w:rPr>
              <w:t xml:space="preserve"> </w:t>
            </w:r>
            <w:r>
              <w:rPr>
                <w:sz w:val="16"/>
                <w:szCs w:val="16"/>
              </w:rPr>
              <w:t>Approved</w:t>
            </w:r>
            <w:r w:rsidR="00B3790A">
              <w:rPr>
                <w:sz w:val="16"/>
                <w:szCs w:val="16"/>
              </w:rPr>
              <w:t xml:space="preserve"> </w:t>
            </w:r>
            <w:r>
              <w:rPr>
                <w:sz w:val="16"/>
                <w:szCs w:val="16"/>
              </w:rPr>
              <w:t>at</w:t>
            </w:r>
            <w:r w:rsidR="00B3790A">
              <w:rPr>
                <w:sz w:val="16"/>
                <w:szCs w:val="16"/>
              </w:rPr>
              <w:t xml:space="preserve"> </w:t>
            </w:r>
            <w:r>
              <w:rPr>
                <w:sz w:val="16"/>
                <w:szCs w:val="16"/>
              </w:rPr>
              <w:t>TSG</w:t>
            </w:r>
            <w:r w:rsidR="00B3790A">
              <w:rPr>
                <w:sz w:val="16"/>
                <w:szCs w:val="16"/>
              </w:rPr>
              <w:t xml:space="preserve"> </w:t>
            </w:r>
            <w:r>
              <w:rPr>
                <w:sz w:val="16"/>
                <w:szCs w:val="16"/>
              </w:rPr>
              <w:t>SA</w:t>
            </w:r>
            <w:r w:rsidR="00B3790A">
              <w:rPr>
                <w:sz w:val="16"/>
                <w:szCs w:val="16"/>
              </w:rPr>
              <w:t xml:space="preserve"> </w:t>
            </w:r>
            <w:r>
              <w:rPr>
                <w:sz w:val="16"/>
                <w:szCs w:val="16"/>
              </w:rPr>
              <w:t>#16.</w:t>
            </w:r>
          </w:p>
        </w:tc>
        <w:tc>
          <w:tcPr>
            <w:tcW w:w="708" w:type="dxa"/>
            <w:shd w:val="solid" w:color="FFFFFF" w:fill="auto"/>
            <w:vAlign w:val="bottom"/>
          </w:tcPr>
          <w:p w14:paraId="07AA3401" w14:textId="77777777" w:rsidR="008B45D8" w:rsidRDefault="008B45D8" w:rsidP="0006145A">
            <w:pPr>
              <w:pStyle w:val="TAL"/>
              <w:keepNext w:val="0"/>
              <w:rPr>
                <w:sz w:val="16"/>
                <w:szCs w:val="16"/>
              </w:rPr>
            </w:pPr>
            <w:r>
              <w:rPr>
                <w:sz w:val="16"/>
                <w:szCs w:val="16"/>
              </w:rPr>
              <w:t>5.0.0</w:t>
            </w:r>
          </w:p>
        </w:tc>
      </w:tr>
      <w:tr w:rsidR="008B45D8" w:rsidRPr="007D6048" w14:paraId="2EC3B8F1" w14:textId="77777777" w:rsidTr="00AE02C3">
        <w:trPr>
          <w:jc w:val="center"/>
        </w:trPr>
        <w:tc>
          <w:tcPr>
            <w:tcW w:w="800" w:type="dxa"/>
            <w:shd w:val="solid" w:color="FFFFFF" w:fill="auto"/>
          </w:tcPr>
          <w:p w14:paraId="4E4FF725" w14:textId="77777777" w:rsidR="008B45D8" w:rsidRDefault="008B45D8" w:rsidP="0006145A">
            <w:pPr>
              <w:pStyle w:val="TAL"/>
              <w:keepNext w:val="0"/>
              <w:rPr>
                <w:sz w:val="16"/>
                <w:szCs w:val="16"/>
              </w:rPr>
            </w:pPr>
            <w:r>
              <w:rPr>
                <w:sz w:val="16"/>
                <w:szCs w:val="16"/>
              </w:rPr>
              <w:t>09-2002</w:t>
            </w:r>
          </w:p>
        </w:tc>
        <w:tc>
          <w:tcPr>
            <w:tcW w:w="800" w:type="dxa"/>
            <w:shd w:val="solid" w:color="FFFFFF" w:fill="auto"/>
          </w:tcPr>
          <w:p w14:paraId="6CC92FE7" w14:textId="77777777" w:rsidR="008B45D8" w:rsidRDefault="008B45D8" w:rsidP="0006145A">
            <w:pPr>
              <w:pStyle w:val="TAL"/>
              <w:keepNext w:val="0"/>
              <w:rPr>
                <w:sz w:val="16"/>
                <w:szCs w:val="16"/>
              </w:rPr>
            </w:pPr>
            <w:r>
              <w:rPr>
                <w:sz w:val="16"/>
                <w:szCs w:val="16"/>
              </w:rPr>
              <w:t>SP-17</w:t>
            </w:r>
          </w:p>
        </w:tc>
        <w:tc>
          <w:tcPr>
            <w:tcW w:w="1094" w:type="dxa"/>
            <w:shd w:val="solid" w:color="FFFFFF" w:fill="auto"/>
            <w:vAlign w:val="center"/>
          </w:tcPr>
          <w:p w14:paraId="7D3F90D3" w14:textId="77777777" w:rsidR="008B45D8" w:rsidRDefault="008B45D8" w:rsidP="0006145A">
            <w:pPr>
              <w:pStyle w:val="TAL"/>
              <w:keepNext w:val="0"/>
              <w:rPr>
                <w:sz w:val="16"/>
                <w:szCs w:val="16"/>
              </w:rPr>
            </w:pPr>
            <w:r>
              <w:rPr>
                <w:sz w:val="16"/>
                <w:szCs w:val="16"/>
              </w:rPr>
              <w:t>SP-020512</w:t>
            </w:r>
          </w:p>
        </w:tc>
        <w:tc>
          <w:tcPr>
            <w:tcW w:w="567" w:type="dxa"/>
            <w:shd w:val="solid" w:color="FFFFFF" w:fill="auto"/>
          </w:tcPr>
          <w:p w14:paraId="0AA3DBAD" w14:textId="77777777" w:rsidR="008B45D8" w:rsidRDefault="008B45D8" w:rsidP="0006145A">
            <w:pPr>
              <w:pStyle w:val="TAL"/>
              <w:keepNext w:val="0"/>
              <w:rPr>
                <w:sz w:val="16"/>
                <w:szCs w:val="16"/>
              </w:rPr>
            </w:pPr>
            <w:r>
              <w:rPr>
                <w:sz w:val="16"/>
                <w:szCs w:val="16"/>
              </w:rPr>
              <w:t>001</w:t>
            </w:r>
          </w:p>
        </w:tc>
        <w:tc>
          <w:tcPr>
            <w:tcW w:w="425" w:type="dxa"/>
            <w:shd w:val="solid" w:color="FFFFFF" w:fill="auto"/>
          </w:tcPr>
          <w:p w14:paraId="4B2F3A6A" w14:textId="77777777" w:rsidR="008B45D8" w:rsidRDefault="008B45D8" w:rsidP="0006145A">
            <w:pPr>
              <w:pStyle w:val="TAL"/>
              <w:keepNext w:val="0"/>
              <w:rPr>
                <w:sz w:val="16"/>
                <w:szCs w:val="16"/>
              </w:rPr>
            </w:pPr>
          </w:p>
        </w:tc>
        <w:tc>
          <w:tcPr>
            <w:tcW w:w="425" w:type="dxa"/>
            <w:shd w:val="solid" w:color="FFFFFF" w:fill="auto"/>
          </w:tcPr>
          <w:p w14:paraId="6DE0C1A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627333DC"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TS</w:t>
            </w:r>
            <w:r w:rsidR="00B3790A">
              <w:rPr>
                <w:sz w:val="16"/>
                <w:szCs w:val="16"/>
              </w:rPr>
              <w:t xml:space="preserve"> </w:t>
            </w:r>
            <w:r>
              <w:rPr>
                <w:sz w:val="16"/>
                <w:szCs w:val="16"/>
              </w:rPr>
              <w:t>33.108</w:t>
            </w:r>
          </w:p>
        </w:tc>
        <w:tc>
          <w:tcPr>
            <w:tcW w:w="708" w:type="dxa"/>
            <w:shd w:val="solid" w:color="FFFFFF" w:fill="auto"/>
            <w:vAlign w:val="bottom"/>
          </w:tcPr>
          <w:p w14:paraId="78995E4D" w14:textId="77777777" w:rsidR="008B45D8" w:rsidRDefault="008B45D8" w:rsidP="0006145A">
            <w:pPr>
              <w:pStyle w:val="TAL"/>
              <w:keepNext w:val="0"/>
              <w:rPr>
                <w:sz w:val="16"/>
                <w:szCs w:val="16"/>
              </w:rPr>
            </w:pPr>
            <w:r>
              <w:rPr>
                <w:sz w:val="16"/>
                <w:szCs w:val="16"/>
              </w:rPr>
              <w:t>5.1.0</w:t>
            </w:r>
          </w:p>
        </w:tc>
      </w:tr>
      <w:tr w:rsidR="008B45D8" w:rsidRPr="007D6048" w14:paraId="50698645" w14:textId="77777777" w:rsidTr="00AE02C3">
        <w:trPr>
          <w:jc w:val="center"/>
        </w:trPr>
        <w:tc>
          <w:tcPr>
            <w:tcW w:w="800" w:type="dxa"/>
            <w:shd w:val="solid" w:color="FFFFFF" w:fill="auto"/>
          </w:tcPr>
          <w:p w14:paraId="259AD0E4"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3F4C7E6A"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749A7C33" w14:textId="77777777" w:rsidR="008B45D8" w:rsidRDefault="008B45D8" w:rsidP="0006145A">
            <w:pPr>
              <w:pStyle w:val="TAL"/>
              <w:keepNext w:val="0"/>
              <w:rPr>
                <w:sz w:val="16"/>
                <w:szCs w:val="16"/>
              </w:rPr>
            </w:pPr>
            <w:r>
              <w:rPr>
                <w:sz w:val="16"/>
                <w:szCs w:val="16"/>
              </w:rPr>
              <w:t>SP-020705</w:t>
            </w:r>
          </w:p>
        </w:tc>
        <w:tc>
          <w:tcPr>
            <w:tcW w:w="567" w:type="dxa"/>
            <w:shd w:val="solid" w:color="FFFFFF" w:fill="auto"/>
          </w:tcPr>
          <w:p w14:paraId="659BAC9B" w14:textId="77777777" w:rsidR="008B45D8" w:rsidRDefault="008B45D8" w:rsidP="0006145A">
            <w:pPr>
              <w:pStyle w:val="TAL"/>
              <w:keepNext w:val="0"/>
              <w:rPr>
                <w:sz w:val="16"/>
                <w:szCs w:val="16"/>
              </w:rPr>
            </w:pPr>
            <w:r>
              <w:rPr>
                <w:sz w:val="16"/>
                <w:szCs w:val="16"/>
              </w:rPr>
              <w:t>002</w:t>
            </w:r>
          </w:p>
        </w:tc>
        <w:tc>
          <w:tcPr>
            <w:tcW w:w="425" w:type="dxa"/>
            <w:shd w:val="solid" w:color="FFFFFF" w:fill="auto"/>
          </w:tcPr>
          <w:p w14:paraId="2039AEB8" w14:textId="77777777" w:rsidR="008B45D8" w:rsidRDefault="008B45D8" w:rsidP="0006145A">
            <w:pPr>
              <w:pStyle w:val="TAL"/>
              <w:keepNext w:val="0"/>
              <w:rPr>
                <w:sz w:val="16"/>
                <w:szCs w:val="16"/>
              </w:rPr>
            </w:pPr>
          </w:p>
        </w:tc>
        <w:tc>
          <w:tcPr>
            <w:tcW w:w="425" w:type="dxa"/>
            <w:shd w:val="solid" w:color="FFFFFF" w:fill="auto"/>
          </w:tcPr>
          <w:p w14:paraId="5FF09EB6"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D058C1A" w14:textId="77777777" w:rsidR="008B45D8" w:rsidRDefault="008B45D8" w:rsidP="0006145A">
            <w:pPr>
              <w:pStyle w:val="TAL"/>
              <w:keepNext w:val="0"/>
              <w:rPr>
                <w:sz w:val="16"/>
                <w:szCs w:val="16"/>
              </w:rPr>
            </w:pPr>
            <w:r>
              <w:rPr>
                <w:sz w:val="16"/>
                <w:szCs w:val="16"/>
              </w:rPr>
              <w:t>Essential</w:t>
            </w:r>
            <w:r w:rsidR="00B3790A">
              <w:rPr>
                <w:sz w:val="16"/>
                <w:szCs w:val="16"/>
              </w:rPr>
              <w:t xml:space="preserve"> </w:t>
            </w: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Annex</w:t>
            </w:r>
            <w:r w:rsidR="00B3790A">
              <w:rPr>
                <w:sz w:val="16"/>
                <w:szCs w:val="16"/>
              </w:rPr>
              <w:t xml:space="preserve"> </w:t>
            </w:r>
            <w:r>
              <w:rPr>
                <w:sz w:val="16"/>
                <w:szCs w:val="16"/>
              </w:rPr>
              <w:t>C.1</w:t>
            </w:r>
            <w:r w:rsidR="00B3790A">
              <w:rPr>
                <w:sz w:val="16"/>
                <w:szCs w:val="16"/>
              </w:rPr>
              <w:t xml:space="preserve"> </w:t>
            </w:r>
            <w:r>
              <w:rPr>
                <w:sz w:val="16"/>
                <w:szCs w:val="16"/>
              </w:rPr>
              <w:t>(ULIC)</w:t>
            </w:r>
          </w:p>
        </w:tc>
        <w:tc>
          <w:tcPr>
            <w:tcW w:w="708" w:type="dxa"/>
            <w:shd w:val="solid" w:color="FFFFFF" w:fill="auto"/>
            <w:vAlign w:val="bottom"/>
          </w:tcPr>
          <w:p w14:paraId="48DC8F12" w14:textId="77777777" w:rsidR="008B45D8" w:rsidRDefault="008B45D8" w:rsidP="0006145A">
            <w:pPr>
              <w:pStyle w:val="TAL"/>
              <w:keepNext w:val="0"/>
              <w:rPr>
                <w:sz w:val="16"/>
                <w:szCs w:val="16"/>
              </w:rPr>
            </w:pPr>
            <w:r>
              <w:rPr>
                <w:sz w:val="16"/>
                <w:szCs w:val="16"/>
              </w:rPr>
              <w:t>5.2.0</w:t>
            </w:r>
          </w:p>
        </w:tc>
      </w:tr>
      <w:tr w:rsidR="008B45D8" w:rsidRPr="007D6048" w14:paraId="44ED07BA" w14:textId="77777777" w:rsidTr="00AE02C3">
        <w:trPr>
          <w:jc w:val="center"/>
        </w:trPr>
        <w:tc>
          <w:tcPr>
            <w:tcW w:w="800" w:type="dxa"/>
            <w:shd w:val="solid" w:color="FFFFFF" w:fill="auto"/>
          </w:tcPr>
          <w:p w14:paraId="7B50F202"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6B613AF9"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0C20533A" w14:textId="77777777" w:rsidR="008B45D8" w:rsidRDefault="008B45D8" w:rsidP="0006145A">
            <w:pPr>
              <w:pStyle w:val="TAL"/>
              <w:keepNext w:val="0"/>
              <w:rPr>
                <w:sz w:val="16"/>
                <w:szCs w:val="16"/>
              </w:rPr>
            </w:pPr>
            <w:r>
              <w:rPr>
                <w:sz w:val="16"/>
                <w:szCs w:val="16"/>
              </w:rPr>
              <w:t>SP-020706</w:t>
            </w:r>
          </w:p>
        </w:tc>
        <w:tc>
          <w:tcPr>
            <w:tcW w:w="567" w:type="dxa"/>
            <w:shd w:val="solid" w:color="FFFFFF" w:fill="auto"/>
          </w:tcPr>
          <w:p w14:paraId="4F2599C8" w14:textId="77777777" w:rsidR="008B45D8" w:rsidRDefault="008B45D8" w:rsidP="0006145A">
            <w:pPr>
              <w:pStyle w:val="TAL"/>
              <w:keepNext w:val="0"/>
              <w:rPr>
                <w:sz w:val="16"/>
                <w:szCs w:val="16"/>
              </w:rPr>
            </w:pPr>
            <w:r>
              <w:rPr>
                <w:sz w:val="16"/>
                <w:szCs w:val="16"/>
              </w:rPr>
              <w:t>003</w:t>
            </w:r>
          </w:p>
        </w:tc>
        <w:tc>
          <w:tcPr>
            <w:tcW w:w="425" w:type="dxa"/>
            <w:shd w:val="solid" w:color="FFFFFF" w:fill="auto"/>
          </w:tcPr>
          <w:p w14:paraId="708972F5" w14:textId="77777777" w:rsidR="008B45D8" w:rsidRDefault="008B45D8" w:rsidP="0006145A">
            <w:pPr>
              <w:pStyle w:val="TAL"/>
              <w:keepNext w:val="0"/>
              <w:rPr>
                <w:sz w:val="16"/>
                <w:szCs w:val="16"/>
              </w:rPr>
            </w:pPr>
          </w:p>
        </w:tc>
        <w:tc>
          <w:tcPr>
            <w:tcW w:w="425" w:type="dxa"/>
            <w:shd w:val="solid" w:color="FFFFFF" w:fill="auto"/>
          </w:tcPr>
          <w:p w14:paraId="640C1105"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3DF5DBEF" w14:textId="77777777" w:rsidR="008B45D8" w:rsidRDefault="008B45D8" w:rsidP="0006145A">
            <w:pPr>
              <w:pStyle w:val="TAL"/>
              <w:keepNext w:val="0"/>
              <w:rPr>
                <w:sz w:val="16"/>
                <w:szCs w:val="16"/>
              </w:rPr>
            </w:pPr>
            <w:r>
              <w:rPr>
                <w:sz w:val="16"/>
                <w:szCs w:val="16"/>
              </w:rPr>
              <w:t>Missing</w:t>
            </w:r>
            <w:r w:rsidR="00B3790A">
              <w:rPr>
                <w:sz w:val="16"/>
                <w:szCs w:val="16"/>
              </w:rPr>
              <w:t xml:space="preserve"> </w:t>
            </w:r>
            <w:r>
              <w:rPr>
                <w:sz w:val="16"/>
                <w:szCs w:val="16"/>
              </w:rPr>
              <w:t>PDP</w:t>
            </w:r>
            <w:r w:rsidR="00B3790A">
              <w:rPr>
                <w:sz w:val="16"/>
                <w:szCs w:val="16"/>
              </w:rPr>
              <w:t xml:space="preserve"> </w:t>
            </w:r>
            <w:r>
              <w:rPr>
                <w:sz w:val="16"/>
                <w:szCs w:val="16"/>
              </w:rPr>
              <w:t>Context</w:t>
            </w:r>
            <w:r w:rsidR="00B3790A">
              <w:rPr>
                <w:sz w:val="16"/>
                <w:szCs w:val="16"/>
              </w:rPr>
              <w:t xml:space="preserve"> </w:t>
            </w:r>
            <w:r>
              <w:rPr>
                <w:sz w:val="16"/>
                <w:szCs w:val="16"/>
              </w:rPr>
              <w:t>Modification</w:t>
            </w:r>
            <w:r w:rsidR="00B3790A">
              <w:rPr>
                <w:sz w:val="16"/>
                <w:szCs w:val="16"/>
              </w:rPr>
              <w:t xml:space="preserve"> </w:t>
            </w:r>
            <w:r>
              <w:rPr>
                <w:sz w:val="16"/>
                <w:szCs w:val="16"/>
              </w:rPr>
              <w:t>event</w:t>
            </w:r>
          </w:p>
        </w:tc>
        <w:tc>
          <w:tcPr>
            <w:tcW w:w="708" w:type="dxa"/>
            <w:shd w:val="solid" w:color="FFFFFF" w:fill="auto"/>
            <w:vAlign w:val="bottom"/>
          </w:tcPr>
          <w:p w14:paraId="1C0347FA" w14:textId="77777777" w:rsidR="008B45D8" w:rsidRDefault="008B45D8" w:rsidP="0006145A">
            <w:pPr>
              <w:pStyle w:val="TAL"/>
              <w:keepNext w:val="0"/>
              <w:rPr>
                <w:sz w:val="16"/>
                <w:szCs w:val="16"/>
              </w:rPr>
            </w:pPr>
            <w:r>
              <w:rPr>
                <w:sz w:val="16"/>
                <w:szCs w:val="16"/>
              </w:rPr>
              <w:t>5.2.0</w:t>
            </w:r>
          </w:p>
        </w:tc>
      </w:tr>
      <w:tr w:rsidR="008B45D8" w:rsidRPr="007D6048" w14:paraId="6BF1B7BC" w14:textId="77777777" w:rsidTr="00AE02C3">
        <w:trPr>
          <w:jc w:val="center"/>
        </w:trPr>
        <w:tc>
          <w:tcPr>
            <w:tcW w:w="800" w:type="dxa"/>
            <w:shd w:val="solid" w:color="FFFFFF" w:fill="auto"/>
          </w:tcPr>
          <w:p w14:paraId="544E5677"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5C5802A6"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376A77F7" w14:textId="77777777" w:rsidR="008B45D8" w:rsidRDefault="008B45D8" w:rsidP="0006145A">
            <w:pPr>
              <w:pStyle w:val="TAL"/>
              <w:keepNext w:val="0"/>
              <w:rPr>
                <w:sz w:val="16"/>
                <w:szCs w:val="16"/>
              </w:rPr>
            </w:pPr>
            <w:r>
              <w:rPr>
                <w:sz w:val="16"/>
                <w:szCs w:val="16"/>
              </w:rPr>
              <w:t>SP-020706</w:t>
            </w:r>
          </w:p>
        </w:tc>
        <w:tc>
          <w:tcPr>
            <w:tcW w:w="567" w:type="dxa"/>
            <w:shd w:val="solid" w:color="FFFFFF" w:fill="auto"/>
          </w:tcPr>
          <w:p w14:paraId="0A891A85" w14:textId="77777777" w:rsidR="008B45D8" w:rsidRDefault="008B45D8" w:rsidP="0006145A">
            <w:pPr>
              <w:pStyle w:val="TAL"/>
              <w:keepNext w:val="0"/>
              <w:rPr>
                <w:sz w:val="16"/>
                <w:szCs w:val="16"/>
              </w:rPr>
            </w:pPr>
            <w:r>
              <w:rPr>
                <w:sz w:val="16"/>
                <w:szCs w:val="16"/>
              </w:rPr>
              <w:t>005</w:t>
            </w:r>
          </w:p>
        </w:tc>
        <w:tc>
          <w:tcPr>
            <w:tcW w:w="425" w:type="dxa"/>
            <w:shd w:val="solid" w:color="FFFFFF" w:fill="auto"/>
          </w:tcPr>
          <w:p w14:paraId="48CB2759" w14:textId="77777777" w:rsidR="008B45D8" w:rsidRDefault="008B45D8" w:rsidP="0006145A">
            <w:pPr>
              <w:pStyle w:val="TAL"/>
              <w:keepNext w:val="0"/>
              <w:rPr>
                <w:sz w:val="16"/>
                <w:szCs w:val="16"/>
              </w:rPr>
            </w:pPr>
          </w:p>
        </w:tc>
        <w:tc>
          <w:tcPr>
            <w:tcW w:w="425" w:type="dxa"/>
            <w:shd w:val="solid" w:color="FFFFFF" w:fill="auto"/>
          </w:tcPr>
          <w:p w14:paraId="34B162AA"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422EBBA" w14:textId="77777777" w:rsidR="008B45D8" w:rsidRDefault="008B45D8" w:rsidP="0006145A">
            <w:pPr>
              <w:pStyle w:val="TAL"/>
              <w:keepNext w:val="0"/>
              <w:rPr>
                <w:sz w:val="16"/>
                <w:szCs w:val="16"/>
              </w:rPr>
            </w:pPr>
            <w:r>
              <w:rPr>
                <w:sz w:val="16"/>
                <w:szCs w:val="16"/>
              </w:rPr>
              <w:t>Essential</w:t>
            </w:r>
            <w:r w:rsidR="00B3790A">
              <w:rPr>
                <w:sz w:val="16"/>
                <w:szCs w:val="16"/>
              </w:rPr>
              <w:t xml:space="preserve"> </w:t>
            </w: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LI</w:t>
            </w:r>
            <w:r w:rsidR="00B3790A">
              <w:rPr>
                <w:sz w:val="16"/>
                <w:szCs w:val="16"/>
              </w:rPr>
              <w:t xml:space="preserve"> </w:t>
            </w:r>
            <w:r>
              <w:rPr>
                <w:sz w:val="16"/>
                <w:szCs w:val="16"/>
              </w:rPr>
              <w:t>events</w:t>
            </w:r>
            <w:r w:rsidR="00B3790A">
              <w:rPr>
                <w:sz w:val="16"/>
                <w:szCs w:val="16"/>
              </w:rPr>
              <w:t xml:space="preserve"> </w:t>
            </w:r>
            <w:r>
              <w:rPr>
                <w:sz w:val="16"/>
                <w:szCs w:val="16"/>
              </w:rPr>
              <w:t>generated</w:t>
            </w:r>
            <w:r w:rsidR="00B3790A">
              <w:rPr>
                <w:sz w:val="16"/>
                <w:szCs w:val="16"/>
              </w:rPr>
              <w:t xml:space="preserve"> </w:t>
            </w:r>
            <w:r>
              <w:rPr>
                <w:sz w:val="16"/>
                <w:szCs w:val="16"/>
              </w:rPr>
              <w:t>during</w:t>
            </w:r>
            <w:r w:rsidR="00B3790A">
              <w:rPr>
                <w:sz w:val="16"/>
                <w:szCs w:val="16"/>
              </w:rPr>
              <w:t xml:space="preserve"> </w:t>
            </w:r>
            <w:r>
              <w:rPr>
                <w:sz w:val="16"/>
                <w:szCs w:val="16"/>
              </w:rPr>
              <w:t>RAU,</w:t>
            </w:r>
            <w:r w:rsidR="00B3790A">
              <w:rPr>
                <w:sz w:val="16"/>
                <w:szCs w:val="16"/>
              </w:rPr>
              <w:t xml:space="preserve"> </w:t>
            </w:r>
            <w:r>
              <w:rPr>
                <w:sz w:val="16"/>
                <w:szCs w:val="16"/>
              </w:rPr>
              <w:t>when</w:t>
            </w:r>
            <w:r w:rsidR="00B3790A">
              <w:rPr>
                <w:sz w:val="16"/>
                <w:szCs w:val="16"/>
              </w:rPr>
              <w:t xml:space="preserve"> </w:t>
            </w:r>
            <w:r>
              <w:rPr>
                <w:sz w:val="16"/>
                <w:szCs w:val="16"/>
              </w:rPr>
              <w:t>PDP</w:t>
            </w:r>
            <w:r w:rsidR="00B3790A">
              <w:rPr>
                <w:sz w:val="16"/>
                <w:szCs w:val="16"/>
              </w:rPr>
              <w:t xml:space="preserve"> </w:t>
            </w:r>
            <w:r>
              <w:rPr>
                <w:sz w:val="16"/>
                <w:szCs w:val="16"/>
              </w:rPr>
              <w:t>context</w:t>
            </w:r>
            <w:r w:rsidR="00B3790A">
              <w:rPr>
                <w:sz w:val="16"/>
                <w:szCs w:val="16"/>
              </w:rPr>
              <w:t xml:space="preserve"> </w:t>
            </w:r>
            <w:r>
              <w:rPr>
                <w:sz w:val="16"/>
                <w:szCs w:val="16"/>
              </w:rPr>
              <w:t>is</w:t>
            </w:r>
            <w:r w:rsidR="00B3790A">
              <w:rPr>
                <w:sz w:val="16"/>
                <w:szCs w:val="16"/>
              </w:rPr>
              <w:t xml:space="preserve"> </w:t>
            </w:r>
            <w:r>
              <w:rPr>
                <w:sz w:val="16"/>
                <w:szCs w:val="16"/>
              </w:rPr>
              <w:t>active</w:t>
            </w:r>
          </w:p>
        </w:tc>
        <w:tc>
          <w:tcPr>
            <w:tcW w:w="708" w:type="dxa"/>
            <w:shd w:val="solid" w:color="FFFFFF" w:fill="auto"/>
            <w:vAlign w:val="bottom"/>
          </w:tcPr>
          <w:p w14:paraId="1AB9FB7D" w14:textId="77777777" w:rsidR="008B45D8" w:rsidRDefault="008B45D8" w:rsidP="0006145A">
            <w:pPr>
              <w:pStyle w:val="TAL"/>
              <w:keepNext w:val="0"/>
              <w:rPr>
                <w:sz w:val="16"/>
                <w:szCs w:val="16"/>
              </w:rPr>
            </w:pPr>
            <w:r>
              <w:rPr>
                <w:sz w:val="16"/>
                <w:szCs w:val="16"/>
              </w:rPr>
              <w:t>5.2.0</w:t>
            </w:r>
          </w:p>
        </w:tc>
      </w:tr>
      <w:tr w:rsidR="008B45D8" w:rsidRPr="007D6048" w14:paraId="3BBF48FA" w14:textId="77777777" w:rsidTr="00AE02C3">
        <w:trPr>
          <w:jc w:val="center"/>
        </w:trPr>
        <w:tc>
          <w:tcPr>
            <w:tcW w:w="800" w:type="dxa"/>
            <w:shd w:val="solid" w:color="FFFFFF" w:fill="auto"/>
          </w:tcPr>
          <w:p w14:paraId="33229285"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505BCF75"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6D329EDB" w14:textId="77777777" w:rsidR="008B45D8" w:rsidRDefault="008B45D8" w:rsidP="0006145A">
            <w:pPr>
              <w:pStyle w:val="TAL"/>
              <w:keepNext w:val="0"/>
              <w:rPr>
                <w:sz w:val="16"/>
                <w:szCs w:val="16"/>
              </w:rPr>
            </w:pPr>
            <w:r>
              <w:rPr>
                <w:sz w:val="16"/>
                <w:szCs w:val="16"/>
              </w:rPr>
              <w:t>SP-020706</w:t>
            </w:r>
          </w:p>
        </w:tc>
        <w:tc>
          <w:tcPr>
            <w:tcW w:w="567" w:type="dxa"/>
            <w:shd w:val="solid" w:color="FFFFFF" w:fill="auto"/>
          </w:tcPr>
          <w:p w14:paraId="4A053237" w14:textId="77777777" w:rsidR="008B45D8" w:rsidRDefault="008B45D8" w:rsidP="0006145A">
            <w:pPr>
              <w:pStyle w:val="TAL"/>
              <w:keepNext w:val="0"/>
              <w:rPr>
                <w:sz w:val="16"/>
                <w:szCs w:val="16"/>
              </w:rPr>
            </w:pPr>
            <w:r>
              <w:rPr>
                <w:sz w:val="16"/>
                <w:szCs w:val="16"/>
              </w:rPr>
              <w:t>006</w:t>
            </w:r>
          </w:p>
        </w:tc>
        <w:tc>
          <w:tcPr>
            <w:tcW w:w="425" w:type="dxa"/>
            <w:shd w:val="solid" w:color="FFFFFF" w:fill="auto"/>
          </w:tcPr>
          <w:p w14:paraId="44644F28" w14:textId="77777777" w:rsidR="008B45D8" w:rsidRDefault="008B45D8" w:rsidP="0006145A">
            <w:pPr>
              <w:pStyle w:val="TAL"/>
              <w:keepNext w:val="0"/>
              <w:rPr>
                <w:sz w:val="16"/>
                <w:szCs w:val="16"/>
              </w:rPr>
            </w:pPr>
          </w:p>
        </w:tc>
        <w:tc>
          <w:tcPr>
            <w:tcW w:w="425" w:type="dxa"/>
            <w:shd w:val="solid" w:color="FFFFFF" w:fill="auto"/>
          </w:tcPr>
          <w:p w14:paraId="573D8FF1"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6FC7E54B" w14:textId="77777777" w:rsidR="008B45D8" w:rsidRDefault="008B45D8" w:rsidP="0006145A">
            <w:pPr>
              <w:pStyle w:val="TAL"/>
              <w:keepNext w:val="0"/>
              <w:rPr>
                <w:sz w:val="16"/>
                <w:szCs w:val="16"/>
              </w:rPr>
            </w:pPr>
            <w:r>
              <w:rPr>
                <w:sz w:val="16"/>
                <w:szCs w:val="16"/>
              </w:rPr>
              <w:t>Changes</w:t>
            </w:r>
            <w:r w:rsidR="00B3790A">
              <w:rPr>
                <w:sz w:val="16"/>
                <w:szCs w:val="16"/>
              </w:rPr>
              <w:t xml:space="preserve"> </w:t>
            </w:r>
            <w:r>
              <w:rPr>
                <w:sz w:val="16"/>
                <w:szCs w:val="16"/>
              </w:rPr>
              <w:t>to</w:t>
            </w:r>
            <w:r w:rsidR="00B3790A">
              <w:rPr>
                <w:sz w:val="16"/>
                <w:szCs w:val="16"/>
              </w:rPr>
              <w:t xml:space="preserve"> </w:t>
            </w:r>
            <w:r>
              <w:rPr>
                <w:sz w:val="16"/>
                <w:szCs w:val="16"/>
              </w:rPr>
              <w:t>TS</w:t>
            </w:r>
            <w:r w:rsidR="00B3790A">
              <w:rPr>
                <w:sz w:val="16"/>
                <w:szCs w:val="16"/>
              </w:rPr>
              <w:t xml:space="preserve"> </w:t>
            </w:r>
            <w:r>
              <w:rPr>
                <w:sz w:val="16"/>
                <w:szCs w:val="16"/>
              </w:rPr>
              <w:t>33.108</w:t>
            </w:r>
            <w:r w:rsidR="00B3790A">
              <w:rPr>
                <w:sz w:val="16"/>
                <w:szCs w:val="16"/>
              </w:rPr>
              <w:t xml:space="preserve"> </w:t>
            </w:r>
            <w:r>
              <w:rPr>
                <w:sz w:val="16"/>
                <w:szCs w:val="16"/>
              </w:rPr>
              <w:t>for</w:t>
            </w:r>
            <w:r w:rsidR="00B3790A">
              <w:rPr>
                <w:sz w:val="16"/>
                <w:szCs w:val="16"/>
              </w:rPr>
              <w:t xml:space="preserve"> </w:t>
            </w:r>
            <w:r>
              <w:rPr>
                <w:sz w:val="16"/>
                <w:szCs w:val="16"/>
              </w:rPr>
              <w:t>U.S.</w:t>
            </w:r>
            <w:r w:rsidR="00B3790A">
              <w:rPr>
                <w:sz w:val="16"/>
                <w:szCs w:val="16"/>
              </w:rPr>
              <w:t xml:space="preserve"> </w:t>
            </w:r>
            <w:r>
              <w:rPr>
                <w:sz w:val="16"/>
                <w:szCs w:val="16"/>
              </w:rPr>
              <w:t>LI</w:t>
            </w:r>
            <w:r w:rsidR="00B3790A">
              <w:rPr>
                <w:sz w:val="16"/>
                <w:szCs w:val="16"/>
              </w:rPr>
              <w:t xml:space="preserve"> </w:t>
            </w:r>
            <w:r>
              <w:rPr>
                <w:sz w:val="16"/>
                <w:szCs w:val="16"/>
              </w:rPr>
              <w:t>Requirements</w:t>
            </w:r>
          </w:p>
        </w:tc>
        <w:tc>
          <w:tcPr>
            <w:tcW w:w="708" w:type="dxa"/>
            <w:shd w:val="solid" w:color="FFFFFF" w:fill="auto"/>
            <w:vAlign w:val="bottom"/>
          </w:tcPr>
          <w:p w14:paraId="62B458CB" w14:textId="77777777" w:rsidR="008B45D8" w:rsidRDefault="008B45D8" w:rsidP="0006145A">
            <w:pPr>
              <w:pStyle w:val="TAL"/>
              <w:keepNext w:val="0"/>
              <w:rPr>
                <w:sz w:val="16"/>
                <w:szCs w:val="16"/>
              </w:rPr>
            </w:pPr>
            <w:r>
              <w:rPr>
                <w:sz w:val="16"/>
                <w:szCs w:val="16"/>
              </w:rPr>
              <w:t>5.2.0</w:t>
            </w:r>
          </w:p>
        </w:tc>
      </w:tr>
      <w:tr w:rsidR="008B45D8" w:rsidRPr="007D6048" w14:paraId="6D83DF2E" w14:textId="77777777" w:rsidTr="00AE02C3">
        <w:trPr>
          <w:jc w:val="center"/>
        </w:trPr>
        <w:tc>
          <w:tcPr>
            <w:tcW w:w="800" w:type="dxa"/>
            <w:shd w:val="solid" w:color="FFFFFF" w:fill="auto"/>
          </w:tcPr>
          <w:p w14:paraId="345F6182"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4A2C8507"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28F83E5A" w14:textId="77777777" w:rsidR="008B45D8" w:rsidRDefault="008B45D8" w:rsidP="0006145A">
            <w:pPr>
              <w:pStyle w:val="TAL"/>
              <w:keepNext w:val="0"/>
              <w:rPr>
                <w:sz w:val="16"/>
                <w:szCs w:val="16"/>
              </w:rPr>
            </w:pPr>
            <w:r>
              <w:rPr>
                <w:sz w:val="16"/>
                <w:szCs w:val="16"/>
              </w:rPr>
              <w:t>SP-020707</w:t>
            </w:r>
          </w:p>
        </w:tc>
        <w:tc>
          <w:tcPr>
            <w:tcW w:w="567" w:type="dxa"/>
            <w:shd w:val="solid" w:color="FFFFFF" w:fill="auto"/>
          </w:tcPr>
          <w:p w14:paraId="567CD03F" w14:textId="77777777" w:rsidR="008B45D8" w:rsidRDefault="008B45D8" w:rsidP="0006145A">
            <w:pPr>
              <w:pStyle w:val="TAL"/>
              <w:keepNext w:val="0"/>
              <w:rPr>
                <w:sz w:val="16"/>
                <w:szCs w:val="16"/>
              </w:rPr>
            </w:pPr>
            <w:r>
              <w:rPr>
                <w:sz w:val="16"/>
                <w:szCs w:val="16"/>
              </w:rPr>
              <w:t>004</w:t>
            </w:r>
          </w:p>
        </w:tc>
        <w:tc>
          <w:tcPr>
            <w:tcW w:w="425" w:type="dxa"/>
            <w:shd w:val="solid" w:color="FFFFFF" w:fill="auto"/>
          </w:tcPr>
          <w:p w14:paraId="0D4DDAA7" w14:textId="77777777" w:rsidR="008B45D8" w:rsidRDefault="008B45D8" w:rsidP="0006145A">
            <w:pPr>
              <w:pStyle w:val="TAL"/>
              <w:keepNext w:val="0"/>
              <w:rPr>
                <w:sz w:val="16"/>
                <w:szCs w:val="16"/>
              </w:rPr>
            </w:pPr>
          </w:p>
        </w:tc>
        <w:tc>
          <w:tcPr>
            <w:tcW w:w="425" w:type="dxa"/>
            <w:shd w:val="solid" w:color="FFFFFF" w:fill="auto"/>
          </w:tcPr>
          <w:p w14:paraId="7ECA035E"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6F03106" w14:textId="77777777" w:rsidR="008B45D8" w:rsidRDefault="008B45D8" w:rsidP="0006145A">
            <w:pPr>
              <w:pStyle w:val="TAL"/>
              <w:keepNext w:val="0"/>
              <w:rPr>
                <w:sz w:val="16"/>
                <w:szCs w:val="16"/>
              </w:rPr>
            </w:pPr>
            <w:r>
              <w:rPr>
                <w:sz w:val="16"/>
                <w:szCs w:val="16"/>
              </w:rPr>
              <w:t>Aggregation</w:t>
            </w:r>
            <w:r w:rsidR="00B3790A">
              <w:rPr>
                <w:sz w:val="16"/>
                <w:szCs w:val="16"/>
              </w:rPr>
              <w:t xml:space="preserve"> </w:t>
            </w:r>
            <w:r>
              <w:rPr>
                <w:sz w:val="16"/>
                <w:szCs w:val="16"/>
              </w:rPr>
              <w:t>of</w:t>
            </w:r>
            <w:r w:rsidR="00B3790A">
              <w:rPr>
                <w:sz w:val="16"/>
                <w:szCs w:val="16"/>
              </w:rPr>
              <w:t xml:space="preserve"> </w:t>
            </w:r>
            <w:r>
              <w:rPr>
                <w:sz w:val="16"/>
                <w:szCs w:val="16"/>
              </w:rPr>
              <w:t>IRI</w:t>
            </w:r>
            <w:r w:rsidR="00B3790A">
              <w:rPr>
                <w:sz w:val="16"/>
                <w:szCs w:val="16"/>
              </w:rPr>
              <w:t xml:space="preserve"> </w:t>
            </w:r>
            <w:r>
              <w:rPr>
                <w:sz w:val="16"/>
                <w:szCs w:val="16"/>
              </w:rPr>
              <w:t>Records</w:t>
            </w:r>
          </w:p>
        </w:tc>
        <w:tc>
          <w:tcPr>
            <w:tcW w:w="708" w:type="dxa"/>
            <w:shd w:val="solid" w:color="FFFFFF" w:fill="auto"/>
            <w:vAlign w:val="bottom"/>
          </w:tcPr>
          <w:p w14:paraId="67958107" w14:textId="77777777" w:rsidR="008B45D8" w:rsidRDefault="008B45D8" w:rsidP="0006145A">
            <w:pPr>
              <w:pStyle w:val="TAL"/>
              <w:keepNext w:val="0"/>
              <w:rPr>
                <w:sz w:val="16"/>
                <w:szCs w:val="16"/>
              </w:rPr>
            </w:pPr>
            <w:r>
              <w:rPr>
                <w:sz w:val="16"/>
                <w:szCs w:val="16"/>
              </w:rPr>
              <w:t>6.0.0</w:t>
            </w:r>
          </w:p>
        </w:tc>
      </w:tr>
      <w:tr w:rsidR="008B45D8" w:rsidRPr="007D6048" w14:paraId="61DD8CED" w14:textId="77777777" w:rsidTr="00AE02C3">
        <w:trPr>
          <w:jc w:val="center"/>
        </w:trPr>
        <w:tc>
          <w:tcPr>
            <w:tcW w:w="800" w:type="dxa"/>
            <w:shd w:val="solid" w:color="FFFFFF" w:fill="auto"/>
          </w:tcPr>
          <w:p w14:paraId="7715C84A"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19B1C455"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53C5B7AF" w14:textId="77777777" w:rsidR="008B45D8" w:rsidRDefault="008B45D8" w:rsidP="0006145A">
            <w:pPr>
              <w:pStyle w:val="TAL"/>
              <w:keepNext w:val="0"/>
              <w:rPr>
                <w:sz w:val="16"/>
                <w:szCs w:val="16"/>
              </w:rPr>
            </w:pPr>
            <w:r>
              <w:rPr>
                <w:sz w:val="16"/>
                <w:szCs w:val="16"/>
              </w:rPr>
              <w:t>SP-030096</w:t>
            </w:r>
          </w:p>
        </w:tc>
        <w:tc>
          <w:tcPr>
            <w:tcW w:w="567" w:type="dxa"/>
            <w:shd w:val="solid" w:color="FFFFFF" w:fill="auto"/>
          </w:tcPr>
          <w:p w14:paraId="6324A75D" w14:textId="77777777" w:rsidR="008B45D8" w:rsidRDefault="008B45D8" w:rsidP="0006145A">
            <w:pPr>
              <w:pStyle w:val="TAL"/>
              <w:keepNext w:val="0"/>
              <w:rPr>
                <w:sz w:val="16"/>
                <w:szCs w:val="16"/>
              </w:rPr>
            </w:pPr>
            <w:r>
              <w:rPr>
                <w:sz w:val="16"/>
                <w:szCs w:val="16"/>
              </w:rPr>
              <w:t>008</w:t>
            </w:r>
          </w:p>
        </w:tc>
        <w:tc>
          <w:tcPr>
            <w:tcW w:w="425" w:type="dxa"/>
            <w:shd w:val="solid" w:color="FFFFFF" w:fill="auto"/>
          </w:tcPr>
          <w:p w14:paraId="10357F1E" w14:textId="77777777" w:rsidR="008B45D8" w:rsidRDefault="008B45D8" w:rsidP="0006145A">
            <w:pPr>
              <w:pStyle w:val="TAL"/>
              <w:keepNext w:val="0"/>
              <w:rPr>
                <w:sz w:val="16"/>
                <w:szCs w:val="16"/>
              </w:rPr>
            </w:pPr>
          </w:p>
        </w:tc>
        <w:tc>
          <w:tcPr>
            <w:tcW w:w="425" w:type="dxa"/>
            <w:shd w:val="solid" w:color="FFFFFF" w:fill="auto"/>
          </w:tcPr>
          <w:p w14:paraId="6F5A5DB0"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78C92730" w14:textId="77777777" w:rsidR="008B45D8" w:rsidRDefault="008B45D8" w:rsidP="0006145A">
            <w:pPr>
              <w:pStyle w:val="TAL"/>
              <w:keepNext w:val="0"/>
              <w:rPr>
                <w:sz w:val="16"/>
                <w:szCs w:val="16"/>
              </w:rPr>
            </w:pPr>
            <w:r>
              <w:rPr>
                <w:sz w:val="16"/>
                <w:szCs w:val="16"/>
              </w:rPr>
              <w:t>Coding</w:t>
            </w:r>
            <w:r w:rsidR="00B3790A">
              <w:rPr>
                <w:sz w:val="16"/>
                <w:szCs w:val="16"/>
              </w:rPr>
              <w:t xml:space="preserve"> </w:t>
            </w:r>
            <w:r>
              <w:rPr>
                <w:sz w:val="16"/>
                <w:szCs w:val="16"/>
              </w:rPr>
              <w:t>of</w:t>
            </w:r>
            <w:r w:rsidR="00B3790A">
              <w:rPr>
                <w:sz w:val="16"/>
                <w:szCs w:val="16"/>
              </w:rPr>
              <w:t xml:space="preserve"> </w:t>
            </w:r>
            <w:r>
              <w:rPr>
                <w:sz w:val="16"/>
                <w:szCs w:val="16"/>
              </w:rPr>
              <w:t>ASN.1</w:t>
            </w:r>
            <w:r w:rsidR="00B3790A">
              <w:rPr>
                <w:sz w:val="16"/>
                <w:szCs w:val="16"/>
              </w:rPr>
              <w:t xml:space="preserve"> </w:t>
            </w:r>
            <w:r>
              <w:rPr>
                <w:sz w:val="16"/>
                <w:szCs w:val="16"/>
              </w:rPr>
              <w:t>parameters</w:t>
            </w:r>
            <w:r w:rsidR="00B3790A">
              <w:rPr>
                <w:sz w:val="16"/>
                <w:szCs w:val="16"/>
              </w:rPr>
              <w:t xml:space="preserve"> </w:t>
            </w:r>
            <w:r>
              <w:rPr>
                <w:sz w:val="16"/>
                <w:szCs w:val="16"/>
              </w:rPr>
              <w:t>of</w:t>
            </w:r>
            <w:r w:rsidR="00B3790A">
              <w:rPr>
                <w:sz w:val="16"/>
                <w:szCs w:val="16"/>
              </w:rPr>
              <w:t xml:space="preserve"> </w:t>
            </w:r>
            <w:r>
              <w:rPr>
                <w:sz w:val="16"/>
                <w:szCs w:val="16"/>
              </w:rPr>
              <w:t>the</w:t>
            </w:r>
            <w:r w:rsidR="00B3790A">
              <w:rPr>
                <w:sz w:val="16"/>
                <w:szCs w:val="16"/>
              </w:rPr>
              <w:t xml:space="preserve"> </w:t>
            </w:r>
            <w:r>
              <w:rPr>
                <w:sz w:val="16"/>
                <w:szCs w:val="16"/>
              </w:rPr>
              <w:t>type</w:t>
            </w:r>
            <w:r w:rsidR="00B3790A">
              <w:rPr>
                <w:sz w:val="16"/>
                <w:szCs w:val="16"/>
              </w:rPr>
              <w:t xml:space="preserve"> </w:t>
            </w:r>
            <w:r>
              <w:rPr>
                <w:sz w:val="16"/>
                <w:szCs w:val="16"/>
              </w:rPr>
              <w:t>OCTET</w:t>
            </w:r>
            <w:r w:rsidR="00B3790A">
              <w:rPr>
                <w:sz w:val="16"/>
                <w:szCs w:val="16"/>
              </w:rPr>
              <w:t xml:space="preserve"> </w:t>
            </w:r>
            <w:r>
              <w:rPr>
                <w:sz w:val="16"/>
                <w:szCs w:val="16"/>
              </w:rPr>
              <w:t>STRING</w:t>
            </w:r>
          </w:p>
        </w:tc>
        <w:tc>
          <w:tcPr>
            <w:tcW w:w="708" w:type="dxa"/>
            <w:shd w:val="solid" w:color="FFFFFF" w:fill="auto"/>
            <w:vAlign w:val="bottom"/>
          </w:tcPr>
          <w:p w14:paraId="57F15F30" w14:textId="77777777" w:rsidR="008B45D8" w:rsidRDefault="008B45D8" w:rsidP="0006145A">
            <w:pPr>
              <w:pStyle w:val="TAL"/>
              <w:keepNext w:val="0"/>
              <w:rPr>
                <w:sz w:val="16"/>
                <w:szCs w:val="16"/>
              </w:rPr>
            </w:pPr>
            <w:r>
              <w:rPr>
                <w:sz w:val="16"/>
                <w:szCs w:val="16"/>
              </w:rPr>
              <w:t>6.1.0</w:t>
            </w:r>
          </w:p>
        </w:tc>
      </w:tr>
      <w:tr w:rsidR="008B45D8" w:rsidRPr="007D6048" w14:paraId="1F9F94DD" w14:textId="77777777" w:rsidTr="00AE02C3">
        <w:trPr>
          <w:jc w:val="center"/>
        </w:trPr>
        <w:tc>
          <w:tcPr>
            <w:tcW w:w="800" w:type="dxa"/>
            <w:shd w:val="solid" w:color="FFFFFF" w:fill="auto"/>
          </w:tcPr>
          <w:p w14:paraId="0B744DCC"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07D93B97"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33CFD757" w14:textId="77777777" w:rsidR="008B45D8" w:rsidRDefault="008B45D8" w:rsidP="0006145A">
            <w:pPr>
              <w:pStyle w:val="TAL"/>
              <w:keepNext w:val="0"/>
              <w:rPr>
                <w:sz w:val="16"/>
                <w:szCs w:val="16"/>
              </w:rPr>
            </w:pPr>
            <w:r>
              <w:rPr>
                <w:sz w:val="16"/>
                <w:szCs w:val="16"/>
              </w:rPr>
              <w:t>SP-030099</w:t>
            </w:r>
          </w:p>
        </w:tc>
        <w:tc>
          <w:tcPr>
            <w:tcW w:w="567" w:type="dxa"/>
            <w:shd w:val="solid" w:color="FFFFFF" w:fill="auto"/>
          </w:tcPr>
          <w:p w14:paraId="4784E305" w14:textId="77777777" w:rsidR="008B45D8" w:rsidRDefault="008B45D8" w:rsidP="0006145A">
            <w:pPr>
              <w:pStyle w:val="TAL"/>
              <w:keepNext w:val="0"/>
              <w:rPr>
                <w:sz w:val="16"/>
                <w:szCs w:val="16"/>
              </w:rPr>
            </w:pPr>
            <w:r>
              <w:rPr>
                <w:sz w:val="16"/>
                <w:szCs w:val="16"/>
              </w:rPr>
              <w:t>012</w:t>
            </w:r>
          </w:p>
        </w:tc>
        <w:tc>
          <w:tcPr>
            <w:tcW w:w="425" w:type="dxa"/>
            <w:shd w:val="solid" w:color="FFFFFF" w:fill="auto"/>
          </w:tcPr>
          <w:p w14:paraId="50061C6B" w14:textId="77777777" w:rsidR="008B45D8" w:rsidRDefault="008B45D8" w:rsidP="0006145A">
            <w:pPr>
              <w:pStyle w:val="TAL"/>
              <w:keepNext w:val="0"/>
              <w:rPr>
                <w:sz w:val="16"/>
                <w:szCs w:val="16"/>
              </w:rPr>
            </w:pPr>
          </w:p>
        </w:tc>
        <w:tc>
          <w:tcPr>
            <w:tcW w:w="425" w:type="dxa"/>
            <w:shd w:val="solid" w:color="FFFFFF" w:fill="auto"/>
          </w:tcPr>
          <w:p w14:paraId="157D1A67"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7B6A999C" w14:textId="77777777" w:rsidR="008B45D8" w:rsidRDefault="008B45D8" w:rsidP="0006145A">
            <w:pPr>
              <w:pStyle w:val="TAL"/>
              <w:keepNext w:val="0"/>
              <w:rPr>
                <w:sz w:val="16"/>
                <w:szCs w:val="16"/>
              </w:rPr>
            </w:pPr>
            <w:r>
              <w:rPr>
                <w:sz w:val="16"/>
                <w:szCs w:val="16"/>
              </w:rPr>
              <w:t>Incorrect</w:t>
            </w:r>
            <w:r w:rsidR="00B3790A">
              <w:rPr>
                <w:sz w:val="16"/>
                <w:szCs w:val="16"/>
              </w:rPr>
              <w:t xml:space="preserve"> </w:t>
            </w:r>
            <w:r>
              <w:rPr>
                <w:sz w:val="16"/>
                <w:szCs w:val="16"/>
              </w:rPr>
              <w:t>ASN.1</w:t>
            </w:r>
            <w:r w:rsidR="00B3790A">
              <w:rPr>
                <w:sz w:val="16"/>
                <w:szCs w:val="16"/>
              </w:rPr>
              <w:t xml:space="preserve"> </w:t>
            </w:r>
            <w:r>
              <w:rPr>
                <w:sz w:val="16"/>
                <w:szCs w:val="16"/>
              </w:rPr>
              <w:t>object</w:t>
            </w:r>
            <w:r w:rsidR="00B3790A">
              <w:rPr>
                <w:sz w:val="16"/>
                <w:szCs w:val="16"/>
              </w:rPr>
              <w:t xml:space="preserve"> </w:t>
            </w:r>
            <w:r>
              <w:rPr>
                <w:sz w:val="16"/>
                <w:szCs w:val="16"/>
              </w:rPr>
              <w:t>tree.</w:t>
            </w:r>
            <w:r w:rsidR="00B3790A">
              <w:rPr>
                <w:sz w:val="16"/>
                <w:szCs w:val="16"/>
              </w:rPr>
              <w:t xml:space="preserve"> </w:t>
            </w:r>
            <w:r>
              <w:rPr>
                <w:b/>
                <w:bCs/>
                <w:sz w:val="16"/>
                <w:szCs w:val="16"/>
              </w:rPr>
              <w:t>Note:</w:t>
            </w:r>
            <w:r w:rsidR="00B3790A">
              <w:rPr>
                <w:b/>
                <w:bCs/>
                <w:sz w:val="16"/>
                <w:szCs w:val="16"/>
              </w:rPr>
              <w:t xml:space="preserve"> </w:t>
            </w:r>
            <w:r>
              <w:rPr>
                <w:b/>
                <w:bCs/>
                <w:sz w:val="16"/>
                <w:szCs w:val="16"/>
              </w:rPr>
              <w:t>This</w:t>
            </w:r>
            <w:r w:rsidR="00B3790A">
              <w:rPr>
                <w:b/>
                <w:bCs/>
                <w:sz w:val="16"/>
                <w:szCs w:val="16"/>
              </w:rPr>
              <w:t xml:space="preserve"> </w:t>
            </w:r>
            <w:r>
              <w:rPr>
                <w:b/>
                <w:bCs/>
                <w:sz w:val="16"/>
                <w:szCs w:val="16"/>
              </w:rPr>
              <w:t>CR</w:t>
            </w:r>
            <w:r w:rsidR="00B3790A">
              <w:rPr>
                <w:b/>
                <w:bCs/>
                <w:sz w:val="16"/>
                <w:szCs w:val="16"/>
              </w:rPr>
              <w:t xml:space="preserve"> </w:t>
            </w:r>
            <w:r>
              <w:rPr>
                <w:b/>
                <w:bCs/>
                <w:sz w:val="16"/>
                <w:szCs w:val="16"/>
              </w:rPr>
              <w:t>is</w:t>
            </w:r>
            <w:r w:rsidR="00B3790A">
              <w:rPr>
                <w:b/>
                <w:bCs/>
                <w:sz w:val="16"/>
                <w:szCs w:val="16"/>
              </w:rPr>
              <w:t xml:space="preserve"> </w:t>
            </w:r>
            <w:r>
              <w:rPr>
                <w:b/>
                <w:bCs/>
                <w:sz w:val="16"/>
                <w:szCs w:val="16"/>
              </w:rPr>
              <w:t>overridden</w:t>
            </w:r>
            <w:r w:rsidR="00B3790A">
              <w:rPr>
                <w:b/>
                <w:bCs/>
                <w:sz w:val="16"/>
                <w:szCs w:val="16"/>
              </w:rPr>
              <w:t xml:space="preserve"> </w:t>
            </w:r>
            <w:r>
              <w:rPr>
                <w:b/>
                <w:bCs/>
                <w:sz w:val="16"/>
                <w:szCs w:val="16"/>
              </w:rPr>
              <w:t>by</w:t>
            </w:r>
            <w:r w:rsidR="00B3790A">
              <w:rPr>
                <w:b/>
                <w:bCs/>
                <w:sz w:val="16"/>
                <w:szCs w:val="16"/>
              </w:rPr>
              <w:t xml:space="preserve"> </w:t>
            </w:r>
            <w:r>
              <w:rPr>
                <w:b/>
                <w:bCs/>
                <w:sz w:val="16"/>
                <w:szCs w:val="16"/>
              </w:rPr>
              <w:t>CR009</w:t>
            </w:r>
            <w:r w:rsidR="00B3790A">
              <w:rPr>
                <w:b/>
                <w:bCs/>
                <w:sz w:val="16"/>
                <w:szCs w:val="16"/>
              </w:rPr>
              <w:t xml:space="preserve"> </w:t>
            </w:r>
            <w:r>
              <w:rPr>
                <w:b/>
                <w:bCs/>
                <w:sz w:val="16"/>
                <w:szCs w:val="16"/>
              </w:rPr>
              <w:t>which</w:t>
            </w:r>
            <w:r w:rsidR="00B3790A">
              <w:rPr>
                <w:b/>
                <w:bCs/>
                <w:sz w:val="16"/>
                <w:szCs w:val="16"/>
              </w:rPr>
              <w:t xml:space="preserve"> </w:t>
            </w:r>
            <w:r>
              <w:rPr>
                <w:b/>
                <w:bCs/>
                <w:sz w:val="16"/>
                <w:szCs w:val="16"/>
              </w:rPr>
              <w:t>again</w:t>
            </w:r>
            <w:r w:rsidR="00B3790A">
              <w:rPr>
                <w:b/>
                <w:bCs/>
                <w:sz w:val="16"/>
                <w:szCs w:val="16"/>
              </w:rPr>
              <w:t xml:space="preserve"> </w:t>
            </w:r>
            <w:r>
              <w:rPr>
                <w:b/>
                <w:bCs/>
                <w:sz w:val="16"/>
                <w:szCs w:val="16"/>
              </w:rPr>
              <w:t>replaces</w:t>
            </w:r>
            <w:r w:rsidR="00B3790A">
              <w:rPr>
                <w:b/>
                <w:bCs/>
                <w:sz w:val="16"/>
                <w:szCs w:val="16"/>
              </w:rPr>
              <w:t xml:space="preserve"> </w:t>
            </w:r>
            <w:r>
              <w:rPr>
                <w:b/>
                <w:bCs/>
                <w:sz w:val="16"/>
                <w:szCs w:val="16"/>
              </w:rPr>
              <w:t>figure</w:t>
            </w:r>
            <w:r w:rsidR="00B3790A">
              <w:rPr>
                <w:b/>
                <w:bCs/>
                <w:sz w:val="16"/>
                <w:szCs w:val="16"/>
              </w:rPr>
              <w:t xml:space="preserve"> </w:t>
            </w:r>
            <w:r>
              <w:rPr>
                <w:b/>
                <w:bCs/>
                <w:sz w:val="16"/>
                <w:szCs w:val="16"/>
              </w:rPr>
              <w:t>B.1.</w:t>
            </w:r>
            <w:r w:rsidR="00B3790A">
              <w:rPr>
                <w:sz w:val="16"/>
                <w:szCs w:val="16"/>
              </w:rPr>
              <w:t xml:space="preserve"> </w:t>
            </w:r>
            <w:r>
              <w:rPr>
                <w:sz w:val="16"/>
                <w:szCs w:val="16"/>
              </w:rPr>
              <w:t>Provided</w:t>
            </w:r>
            <w:r w:rsidR="00B3790A">
              <w:rPr>
                <w:sz w:val="16"/>
                <w:szCs w:val="16"/>
              </w:rPr>
              <w:t xml:space="preserve"> </w:t>
            </w:r>
            <w:r>
              <w:rPr>
                <w:sz w:val="16"/>
                <w:szCs w:val="16"/>
              </w:rPr>
              <w:t>for</w:t>
            </w:r>
            <w:r w:rsidR="00B3790A">
              <w:rPr>
                <w:sz w:val="16"/>
                <w:szCs w:val="16"/>
              </w:rPr>
              <w:t xml:space="preserve"> </w:t>
            </w:r>
            <w:r>
              <w:rPr>
                <w:sz w:val="16"/>
                <w:szCs w:val="16"/>
              </w:rPr>
              <w:t>completeness</w:t>
            </w:r>
            <w:r w:rsidR="00B3790A">
              <w:rPr>
                <w:sz w:val="16"/>
                <w:szCs w:val="16"/>
              </w:rPr>
              <w:t xml:space="preserve"> </w:t>
            </w:r>
            <w:r>
              <w:rPr>
                <w:sz w:val="16"/>
                <w:szCs w:val="16"/>
              </w:rPr>
              <w:t>of</w:t>
            </w:r>
            <w:r w:rsidR="00B3790A">
              <w:rPr>
                <w:sz w:val="16"/>
                <w:szCs w:val="16"/>
              </w:rPr>
              <w:t xml:space="preserve"> </w:t>
            </w:r>
            <w:r>
              <w:rPr>
                <w:sz w:val="16"/>
                <w:szCs w:val="16"/>
              </w:rPr>
              <w:t>CRs</w:t>
            </w:r>
            <w:r w:rsidR="00B3790A">
              <w:rPr>
                <w:sz w:val="16"/>
                <w:szCs w:val="16"/>
              </w:rPr>
              <w:t xml:space="preserve"> </w:t>
            </w:r>
            <w:r>
              <w:rPr>
                <w:sz w:val="16"/>
                <w:szCs w:val="16"/>
              </w:rPr>
              <w:t>only.</w:t>
            </w:r>
          </w:p>
        </w:tc>
        <w:tc>
          <w:tcPr>
            <w:tcW w:w="708" w:type="dxa"/>
            <w:shd w:val="solid" w:color="FFFFFF" w:fill="auto"/>
            <w:vAlign w:val="bottom"/>
          </w:tcPr>
          <w:p w14:paraId="4393FEB7" w14:textId="77777777" w:rsidR="008B45D8" w:rsidRDefault="008B45D8" w:rsidP="0006145A">
            <w:pPr>
              <w:pStyle w:val="TAL"/>
              <w:keepNext w:val="0"/>
              <w:rPr>
                <w:sz w:val="16"/>
                <w:szCs w:val="16"/>
              </w:rPr>
            </w:pPr>
            <w:r>
              <w:rPr>
                <w:sz w:val="16"/>
                <w:szCs w:val="16"/>
              </w:rPr>
              <w:t>6.1.0</w:t>
            </w:r>
          </w:p>
        </w:tc>
      </w:tr>
      <w:tr w:rsidR="008B45D8" w:rsidRPr="007D6048" w14:paraId="594356A7" w14:textId="77777777" w:rsidTr="00AE02C3">
        <w:trPr>
          <w:jc w:val="center"/>
        </w:trPr>
        <w:tc>
          <w:tcPr>
            <w:tcW w:w="800" w:type="dxa"/>
            <w:shd w:val="solid" w:color="FFFFFF" w:fill="auto"/>
          </w:tcPr>
          <w:p w14:paraId="481EA8B8"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5B3B6ACA"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117CC052" w14:textId="77777777" w:rsidR="008B45D8" w:rsidRDefault="008B45D8" w:rsidP="0006145A">
            <w:pPr>
              <w:pStyle w:val="TAL"/>
              <w:keepNext w:val="0"/>
              <w:rPr>
                <w:sz w:val="16"/>
                <w:szCs w:val="16"/>
              </w:rPr>
            </w:pPr>
            <w:r>
              <w:rPr>
                <w:sz w:val="16"/>
                <w:szCs w:val="16"/>
              </w:rPr>
              <w:t>SP-030097</w:t>
            </w:r>
          </w:p>
        </w:tc>
        <w:tc>
          <w:tcPr>
            <w:tcW w:w="567" w:type="dxa"/>
            <w:shd w:val="solid" w:color="FFFFFF" w:fill="auto"/>
          </w:tcPr>
          <w:p w14:paraId="79EAC3B5" w14:textId="77777777" w:rsidR="008B45D8" w:rsidRDefault="008B45D8" w:rsidP="0006145A">
            <w:pPr>
              <w:pStyle w:val="TAL"/>
              <w:keepNext w:val="0"/>
              <w:rPr>
                <w:sz w:val="16"/>
                <w:szCs w:val="16"/>
              </w:rPr>
            </w:pPr>
            <w:r>
              <w:rPr>
                <w:sz w:val="16"/>
                <w:szCs w:val="16"/>
              </w:rPr>
              <w:t>009</w:t>
            </w:r>
          </w:p>
        </w:tc>
        <w:tc>
          <w:tcPr>
            <w:tcW w:w="425" w:type="dxa"/>
            <w:shd w:val="solid" w:color="FFFFFF" w:fill="auto"/>
          </w:tcPr>
          <w:p w14:paraId="3E62E041" w14:textId="77777777" w:rsidR="008B45D8" w:rsidRDefault="008B45D8" w:rsidP="0006145A">
            <w:pPr>
              <w:pStyle w:val="TAL"/>
              <w:keepNext w:val="0"/>
              <w:rPr>
                <w:sz w:val="16"/>
                <w:szCs w:val="16"/>
              </w:rPr>
            </w:pPr>
          </w:p>
        </w:tc>
        <w:tc>
          <w:tcPr>
            <w:tcW w:w="425" w:type="dxa"/>
            <w:shd w:val="solid" w:color="FFFFFF" w:fill="auto"/>
          </w:tcPr>
          <w:p w14:paraId="7241EDDC"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664EFF5D" w14:textId="77777777" w:rsidR="008B45D8" w:rsidRDefault="008B45D8" w:rsidP="0006145A">
            <w:pPr>
              <w:pStyle w:val="TAL"/>
              <w:keepNext w:val="0"/>
              <w:rPr>
                <w:sz w:val="16"/>
                <w:szCs w:val="16"/>
              </w:rPr>
            </w:pPr>
            <w:r>
              <w:rPr>
                <w:sz w:val="16"/>
                <w:szCs w:val="16"/>
              </w:rPr>
              <w:t>CS</w:t>
            </w:r>
            <w:r w:rsidR="00B3790A">
              <w:rPr>
                <w:sz w:val="16"/>
                <w:szCs w:val="16"/>
              </w:rPr>
              <w:t xml:space="preserve"> </w:t>
            </w:r>
            <w:r>
              <w:rPr>
                <w:sz w:val="16"/>
                <w:szCs w:val="16"/>
              </w:rPr>
              <w:t>Section</w:t>
            </w:r>
            <w:r w:rsidR="00B3790A">
              <w:rPr>
                <w:sz w:val="16"/>
                <w:szCs w:val="16"/>
              </w:rPr>
              <w:t xml:space="preserve"> </w:t>
            </w:r>
            <w:r>
              <w:rPr>
                <w:sz w:val="16"/>
                <w:szCs w:val="16"/>
              </w:rPr>
              <w:t>for</w:t>
            </w:r>
            <w:r w:rsidR="00B3790A">
              <w:rPr>
                <w:sz w:val="16"/>
                <w:szCs w:val="16"/>
              </w:rPr>
              <w:t xml:space="preserve"> </w:t>
            </w:r>
            <w:r>
              <w:rPr>
                <w:sz w:val="16"/>
                <w:szCs w:val="16"/>
              </w:rPr>
              <w:t>33.108</w:t>
            </w:r>
          </w:p>
        </w:tc>
        <w:tc>
          <w:tcPr>
            <w:tcW w:w="708" w:type="dxa"/>
            <w:shd w:val="solid" w:color="FFFFFF" w:fill="auto"/>
            <w:vAlign w:val="bottom"/>
          </w:tcPr>
          <w:p w14:paraId="7FA78918" w14:textId="77777777" w:rsidR="008B45D8" w:rsidRDefault="008B45D8" w:rsidP="0006145A">
            <w:pPr>
              <w:pStyle w:val="TAL"/>
              <w:keepNext w:val="0"/>
              <w:rPr>
                <w:sz w:val="16"/>
                <w:szCs w:val="16"/>
              </w:rPr>
            </w:pPr>
            <w:r>
              <w:rPr>
                <w:sz w:val="16"/>
                <w:szCs w:val="16"/>
              </w:rPr>
              <w:t>6.1.0</w:t>
            </w:r>
          </w:p>
        </w:tc>
      </w:tr>
      <w:tr w:rsidR="008B45D8" w:rsidRPr="007D6048" w14:paraId="67A8F297" w14:textId="77777777" w:rsidTr="00AE02C3">
        <w:trPr>
          <w:jc w:val="center"/>
        </w:trPr>
        <w:tc>
          <w:tcPr>
            <w:tcW w:w="800" w:type="dxa"/>
            <w:shd w:val="solid" w:color="FFFFFF" w:fill="auto"/>
          </w:tcPr>
          <w:p w14:paraId="0760251B"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0E7C2785"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4C04E152" w14:textId="77777777" w:rsidR="008B45D8" w:rsidRDefault="008B45D8" w:rsidP="0006145A">
            <w:pPr>
              <w:pStyle w:val="TAL"/>
              <w:keepNext w:val="0"/>
              <w:rPr>
                <w:sz w:val="16"/>
                <w:szCs w:val="16"/>
              </w:rPr>
            </w:pPr>
            <w:r>
              <w:rPr>
                <w:sz w:val="16"/>
                <w:szCs w:val="16"/>
              </w:rPr>
              <w:t>SP-030098</w:t>
            </w:r>
          </w:p>
        </w:tc>
        <w:tc>
          <w:tcPr>
            <w:tcW w:w="567" w:type="dxa"/>
            <w:shd w:val="solid" w:color="FFFFFF" w:fill="auto"/>
          </w:tcPr>
          <w:p w14:paraId="7244F5FB" w14:textId="77777777" w:rsidR="008B45D8" w:rsidRDefault="008B45D8" w:rsidP="0006145A">
            <w:pPr>
              <w:pStyle w:val="TAL"/>
              <w:keepNext w:val="0"/>
              <w:rPr>
                <w:sz w:val="16"/>
                <w:szCs w:val="16"/>
              </w:rPr>
            </w:pPr>
            <w:r>
              <w:rPr>
                <w:sz w:val="16"/>
                <w:szCs w:val="16"/>
              </w:rPr>
              <w:t>010</w:t>
            </w:r>
          </w:p>
        </w:tc>
        <w:tc>
          <w:tcPr>
            <w:tcW w:w="425" w:type="dxa"/>
            <w:shd w:val="solid" w:color="FFFFFF" w:fill="auto"/>
          </w:tcPr>
          <w:p w14:paraId="5A9D8D4D" w14:textId="77777777" w:rsidR="008B45D8" w:rsidRDefault="008B45D8" w:rsidP="0006145A">
            <w:pPr>
              <w:pStyle w:val="TAL"/>
              <w:keepNext w:val="0"/>
              <w:rPr>
                <w:sz w:val="16"/>
                <w:szCs w:val="16"/>
              </w:rPr>
            </w:pPr>
          </w:p>
        </w:tc>
        <w:tc>
          <w:tcPr>
            <w:tcW w:w="425" w:type="dxa"/>
            <w:shd w:val="solid" w:color="FFFFFF" w:fill="auto"/>
          </w:tcPr>
          <w:p w14:paraId="6942AB32"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3DAE9067" w14:textId="77777777" w:rsidR="008B45D8" w:rsidRDefault="008B45D8" w:rsidP="0006145A">
            <w:pPr>
              <w:pStyle w:val="TAL"/>
              <w:keepNext w:val="0"/>
              <w:rPr>
                <w:sz w:val="16"/>
                <w:szCs w:val="16"/>
              </w:rPr>
            </w:pPr>
            <w:r>
              <w:rPr>
                <w:sz w:val="16"/>
                <w:szCs w:val="16"/>
              </w:rPr>
              <w:t>Adjustments</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requirements</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delivery</w:t>
            </w:r>
            <w:r w:rsidR="00B3790A">
              <w:rPr>
                <w:sz w:val="16"/>
                <w:szCs w:val="16"/>
              </w:rPr>
              <w:t xml:space="preserve"> </w:t>
            </w:r>
            <w:r>
              <w:rPr>
                <w:sz w:val="16"/>
                <w:szCs w:val="16"/>
              </w:rPr>
              <w:t>of</w:t>
            </w:r>
            <w:r w:rsidR="00B3790A">
              <w:rPr>
                <w:sz w:val="16"/>
                <w:szCs w:val="16"/>
              </w:rPr>
              <w:t xml:space="preserve"> </w:t>
            </w:r>
            <w:r>
              <w:rPr>
                <w:sz w:val="16"/>
                <w:szCs w:val="16"/>
              </w:rPr>
              <w:t>the</w:t>
            </w:r>
            <w:r w:rsidR="00B3790A">
              <w:rPr>
                <w:sz w:val="16"/>
                <w:szCs w:val="16"/>
              </w:rPr>
              <w:t xml:space="preserve"> </w:t>
            </w:r>
            <w:r>
              <w:rPr>
                <w:sz w:val="16"/>
                <w:szCs w:val="16"/>
              </w:rPr>
              <w:t>intercepted</w:t>
            </w:r>
            <w:r w:rsidR="00B3790A">
              <w:rPr>
                <w:sz w:val="16"/>
                <w:szCs w:val="16"/>
              </w:rPr>
              <w:t xml:space="preserve"> </w:t>
            </w:r>
            <w:r>
              <w:rPr>
                <w:sz w:val="16"/>
                <w:szCs w:val="16"/>
              </w:rPr>
              <w:t>RT</w:t>
            </w:r>
            <w:r w:rsidR="00B3790A">
              <w:rPr>
                <w:sz w:val="16"/>
                <w:szCs w:val="16"/>
              </w:rPr>
              <w:t xml:space="preserve"> </w:t>
            </w:r>
            <w:r>
              <w:rPr>
                <w:sz w:val="16"/>
                <w:szCs w:val="16"/>
              </w:rPr>
              <w:t>data</w:t>
            </w:r>
            <w:r w:rsidR="00B3790A">
              <w:rPr>
                <w:sz w:val="16"/>
                <w:szCs w:val="16"/>
              </w:rPr>
              <w:t xml:space="preserve"> </w:t>
            </w:r>
            <w:r>
              <w:rPr>
                <w:sz w:val="16"/>
                <w:szCs w:val="16"/>
              </w:rPr>
              <w:t>over</w:t>
            </w:r>
            <w:r w:rsidR="00B3790A">
              <w:rPr>
                <w:sz w:val="16"/>
                <w:szCs w:val="16"/>
              </w:rPr>
              <w:t xml:space="preserve"> </w:t>
            </w:r>
            <w:r>
              <w:rPr>
                <w:sz w:val="16"/>
                <w:szCs w:val="16"/>
              </w:rPr>
              <w:t>TCP</w:t>
            </w:r>
          </w:p>
        </w:tc>
        <w:tc>
          <w:tcPr>
            <w:tcW w:w="708" w:type="dxa"/>
            <w:shd w:val="solid" w:color="FFFFFF" w:fill="auto"/>
            <w:vAlign w:val="bottom"/>
          </w:tcPr>
          <w:p w14:paraId="6CE6A731" w14:textId="77777777" w:rsidR="008B45D8" w:rsidRDefault="008B45D8" w:rsidP="0006145A">
            <w:pPr>
              <w:pStyle w:val="TAL"/>
              <w:keepNext w:val="0"/>
              <w:rPr>
                <w:sz w:val="16"/>
                <w:szCs w:val="16"/>
              </w:rPr>
            </w:pPr>
            <w:r>
              <w:rPr>
                <w:sz w:val="16"/>
                <w:szCs w:val="16"/>
              </w:rPr>
              <w:t>6.1.0</w:t>
            </w:r>
          </w:p>
        </w:tc>
      </w:tr>
      <w:tr w:rsidR="008B45D8" w:rsidRPr="007D6048" w14:paraId="5B96BB07" w14:textId="77777777" w:rsidTr="00AE02C3">
        <w:trPr>
          <w:jc w:val="center"/>
        </w:trPr>
        <w:tc>
          <w:tcPr>
            <w:tcW w:w="800" w:type="dxa"/>
            <w:shd w:val="solid" w:color="FFFFFF" w:fill="auto"/>
          </w:tcPr>
          <w:p w14:paraId="576F8B5B"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6D420F9A"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1A5D7637" w14:textId="77777777" w:rsidR="008B45D8" w:rsidRDefault="008B45D8" w:rsidP="0006145A">
            <w:pPr>
              <w:pStyle w:val="TAL"/>
              <w:keepNext w:val="0"/>
              <w:rPr>
                <w:sz w:val="16"/>
                <w:szCs w:val="16"/>
              </w:rPr>
            </w:pPr>
            <w:r>
              <w:rPr>
                <w:sz w:val="16"/>
                <w:szCs w:val="16"/>
              </w:rPr>
              <w:t>SP-030149</w:t>
            </w:r>
          </w:p>
        </w:tc>
        <w:tc>
          <w:tcPr>
            <w:tcW w:w="567" w:type="dxa"/>
            <w:shd w:val="solid" w:color="FFFFFF" w:fill="auto"/>
          </w:tcPr>
          <w:p w14:paraId="0E8CEBC8" w14:textId="77777777" w:rsidR="008B45D8" w:rsidRDefault="008B45D8" w:rsidP="0006145A">
            <w:pPr>
              <w:pStyle w:val="TAL"/>
              <w:keepNext w:val="0"/>
              <w:rPr>
                <w:sz w:val="16"/>
                <w:szCs w:val="16"/>
              </w:rPr>
            </w:pPr>
            <w:r>
              <w:rPr>
                <w:sz w:val="16"/>
                <w:szCs w:val="16"/>
              </w:rPr>
              <w:t>014</w:t>
            </w:r>
          </w:p>
        </w:tc>
        <w:tc>
          <w:tcPr>
            <w:tcW w:w="425" w:type="dxa"/>
            <w:shd w:val="solid" w:color="FFFFFF" w:fill="auto"/>
          </w:tcPr>
          <w:p w14:paraId="4F3E1C4A" w14:textId="77777777" w:rsidR="008B45D8" w:rsidRDefault="008B45D8" w:rsidP="0006145A">
            <w:pPr>
              <w:pStyle w:val="TAL"/>
              <w:keepNext w:val="0"/>
              <w:rPr>
                <w:sz w:val="16"/>
                <w:szCs w:val="16"/>
              </w:rPr>
            </w:pPr>
          </w:p>
        </w:tc>
        <w:tc>
          <w:tcPr>
            <w:tcW w:w="425" w:type="dxa"/>
            <w:shd w:val="solid" w:color="FFFFFF" w:fill="auto"/>
          </w:tcPr>
          <w:p w14:paraId="1CD02B69"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791E1D87"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implementation</w:t>
            </w:r>
            <w:r w:rsidR="00B3790A">
              <w:rPr>
                <w:sz w:val="16"/>
                <w:szCs w:val="16"/>
              </w:rPr>
              <w:t xml:space="preserve"> </w:t>
            </w:r>
            <w:r>
              <w:rPr>
                <w:sz w:val="16"/>
                <w:szCs w:val="16"/>
              </w:rPr>
              <w:t>of</w:t>
            </w:r>
            <w:r w:rsidR="00B3790A">
              <w:rPr>
                <w:sz w:val="16"/>
                <w:szCs w:val="16"/>
              </w:rPr>
              <w:t xml:space="preserve"> </w:t>
            </w:r>
            <w:r>
              <w:rPr>
                <w:sz w:val="16"/>
                <w:szCs w:val="16"/>
              </w:rPr>
              <w:t>CR</w:t>
            </w:r>
            <w:r w:rsidR="00B3790A">
              <w:rPr>
                <w:sz w:val="16"/>
                <w:szCs w:val="16"/>
              </w:rPr>
              <w:t xml:space="preserve"> </w:t>
            </w:r>
            <w:r>
              <w:rPr>
                <w:sz w:val="16"/>
                <w:szCs w:val="16"/>
              </w:rPr>
              <w:t>005</w:t>
            </w:r>
          </w:p>
        </w:tc>
        <w:tc>
          <w:tcPr>
            <w:tcW w:w="708" w:type="dxa"/>
            <w:shd w:val="solid" w:color="FFFFFF" w:fill="auto"/>
            <w:vAlign w:val="bottom"/>
          </w:tcPr>
          <w:p w14:paraId="135FC1B3" w14:textId="77777777" w:rsidR="008B45D8" w:rsidRDefault="008B45D8" w:rsidP="0006145A">
            <w:pPr>
              <w:pStyle w:val="TAL"/>
              <w:keepNext w:val="0"/>
              <w:rPr>
                <w:sz w:val="16"/>
                <w:szCs w:val="16"/>
              </w:rPr>
            </w:pPr>
            <w:r>
              <w:rPr>
                <w:sz w:val="16"/>
                <w:szCs w:val="16"/>
              </w:rPr>
              <w:t>6.1.0</w:t>
            </w:r>
          </w:p>
        </w:tc>
      </w:tr>
      <w:tr w:rsidR="008B45D8" w:rsidRPr="007D6048" w14:paraId="21EAF9D6" w14:textId="77777777" w:rsidTr="00AE02C3">
        <w:trPr>
          <w:jc w:val="center"/>
        </w:trPr>
        <w:tc>
          <w:tcPr>
            <w:tcW w:w="800" w:type="dxa"/>
            <w:shd w:val="solid" w:color="FFFFFF" w:fill="auto"/>
          </w:tcPr>
          <w:p w14:paraId="4091F4ED" w14:textId="77777777" w:rsidR="008B45D8" w:rsidRDefault="008B45D8" w:rsidP="0006145A">
            <w:pPr>
              <w:pStyle w:val="TAL"/>
              <w:keepNext w:val="0"/>
              <w:rPr>
                <w:sz w:val="16"/>
                <w:szCs w:val="16"/>
              </w:rPr>
            </w:pPr>
            <w:r>
              <w:rPr>
                <w:sz w:val="16"/>
                <w:szCs w:val="16"/>
              </w:rPr>
              <w:t>06-2003</w:t>
            </w:r>
          </w:p>
        </w:tc>
        <w:tc>
          <w:tcPr>
            <w:tcW w:w="800" w:type="dxa"/>
            <w:shd w:val="solid" w:color="FFFFFF" w:fill="auto"/>
          </w:tcPr>
          <w:p w14:paraId="3A6E0BD4" w14:textId="77777777" w:rsidR="008B45D8" w:rsidRDefault="008B45D8" w:rsidP="0006145A">
            <w:pPr>
              <w:pStyle w:val="TAL"/>
              <w:keepNext w:val="0"/>
              <w:rPr>
                <w:sz w:val="16"/>
                <w:szCs w:val="16"/>
              </w:rPr>
            </w:pPr>
            <w:r>
              <w:rPr>
                <w:sz w:val="16"/>
                <w:szCs w:val="16"/>
              </w:rPr>
              <w:t>SP-20</w:t>
            </w:r>
          </w:p>
        </w:tc>
        <w:tc>
          <w:tcPr>
            <w:tcW w:w="1094" w:type="dxa"/>
            <w:shd w:val="solid" w:color="FFFFFF" w:fill="auto"/>
            <w:vAlign w:val="center"/>
          </w:tcPr>
          <w:p w14:paraId="2AC894CA" w14:textId="77777777" w:rsidR="008B45D8" w:rsidRDefault="008B45D8" w:rsidP="0006145A">
            <w:pPr>
              <w:pStyle w:val="TAL"/>
              <w:keepNext w:val="0"/>
              <w:rPr>
                <w:sz w:val="16"/>
                <w:szCs w:val="16"/>
              </w:rPr>
            </w:pPr>
            <w:r>
              <w:rPr>
                <w:sz w:val="16"/>
                <w:szCs w:val="16"/>
              </w:rPr>
              <w:t>SP-030221</w:t>
            </w:r>
          </w:p>
        </w:tc>
        <w:tc>
          <w:tcPr>
            <w:tcW w:w="567" w:type="dxa"/>
            <w:shd w:val="solid" w:color="FFFFFF" w:fill="auto"/>
          </w:tcPr>
          <w:p w14:paraId="6C00DBE0" w14:textId="77777777" w:rsidR="008B45D8" w:rsidRDefault="008B45D8" w:rsidP="0006145A">
            <w:pPr>
              <w:pStyle w:val="TAL"/>
              <w:keepNext w:val="0"/>
              <w:rPr>
                <w:sz w:val="16"/>
                <w:szCs w:val="16"/>
              </w:rPr>
            </w:pPr>
            <w:r>
              <w:rPr>
                <w:sz w:val="16"/>
                <w:szCs w:val="16"/>
              </w:rPr>
              <w:t>016</w:t>
            </w:r>
          </w:p>
        </w:tc>
        <w:tc>
          <w:tcPr>
            <w:tcW w:w="425" w:type="dxa"/>
            <w:shd w:val="solid" w:color="FFFFFF" w:fill="auto"/>
          </w:tcPr>
          <w:p w14:paraId="7800200D"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37DA8058"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547A7FEB" w14:textId="77777777" w:rsidR="008B45D8" w:rsidRDefault="008B45D8" w:rsidP="0006145A">
            <w:pPr>
              <w:pStyle w:val="TAL"/>
              <w:keepNext w:val="0"/>
              <w:rPr>
                <w:sz w:val="16"/>
                <w:szCs w:val="16"/>
              </w:rPr>
            </w:pPr>
            <w:r>
              <w:rPr>
                <w:sz w:val="16"/>
                <w:szCs w:val="16"/>
              </w:rPr>
              <w:t>Changes</w:t>
            </w:r>
            <w:r w:rsidR="00B3790A">
              <w:rPr>
                <w:sz w:val="16"/>
                <w:szCs w:val="16"/>
              </w:rPr>
              <w:t xml:space="preserve"> </w:t>
            </w:r>
            <w:r>
              <w:rPr>
                <w:sz w:val="16"/>
                <w:szCs w:val="16"/>
              </w:rPr>
              <w:t>to</w:t>
            </w:r>
            <w:r w:rsidR="00B3790A">
              <w:rPr>
                <w:sz w:val="16"/>
                <w:szCs w:val="16"/>
              </w:rPr>
              <w:t xml:space="preserve"> </w:t>
            </w:r>
            <w:r>
              <w:rPr>
                <w:sz w:val="16"/>
                <w:szCs w:val="16"/>
              </w:rPr>
              <w:t>meet</w:t>
            </w:r>
            <w:r w:rsidR="00B3790A">
              <w:rPr>
                <w:sz w:val="16"/>
                <w:szCs w:val="16"/>
              </w:rPr>
              <w:t xml:space="preserve"> </w:t>
            </w:r>
            <w:r>
              <w:rPr>
                <w:sz w:val="16"/>
                <w:szCs w:val="16"/>
              </w:rPr>
              <w:t>international</w:t>
            </w:r>
            <w:r w:rsidR="00B3790A">
              <w:rPr>
                <w:sz w:val="16"/>
                <w:szCs w:val="16"/>
              </w:rPr>
              <w:t xml:space="preserve"> </w:t>
            </w:r>
            <w:r>
              <w:rPr>
                <w:sz w:val="16"/>
                <w:szCs w:val="16"/>
              </w:rPr>
              <w:t>LI</w:t>
            </w:r>
            <w:r w:rsidR="00B3790A">
              <w:rPr>
                <w:sz w:val="16"/>
                <w:szCs w:val="16"/>
              </w:rPr>
              <w:t xml:space="preserve"> </w:t>
            </w:r>
            <w:r>
              <w:rPr>
                <w:sz w:val="16"/>
                <w:szCs w:val="16"/>
              </w:rPr>
              <w:t>Requirements</w:t>
            </w:r>
          </w:p>
        </w:tc>
        <w:tc>
          <w:tcPr>
            <w:tcW w:w="708" w:type="dxa"/>
            <w:shd w:val="solid" w:color="FFFFFF" w:fill="auto"/>
            <w:vAlign w:val="bottom"/>
          </w:tcPr>
          <w:p w14:paraId="7A8A2CF0" w14:textId="77777777" w:rsidR="008B45D8" w:rsidRDefault="008B45D8" w:rsidP="0006145A">
            <w:pPr>
              <w:pStyle w:val="TAL"/>
              <w:keepNext w:val="0"/>
              <w:rPr>
                <w:sz w:val="16"/>
                <w:szCs w:val="16"/>
              </w:rPr>
            </w:pPr>
            <w:r>
              <w:rPr>
                <w:sz w:val="16"/>
                <w:szCs w:val="16"/>
              </w:rPr>
              <w:t>6.2.0</w:t>
            </w:r>
          </w:p>
        </w:tc>
      </w:tr>
      <w:tr w:rsidR="008B45D8" w:rsidRPr="007D6048" w14:paraId="26DA2330" w14:textId="77777777" w:rsidTr="00AE02C3">
        <w:trPr>
          <w:jc w:val="center"/>
        </w:trPr>
        <w:tc>
          <w:tcPr>
            <w:tcW w:w="800" w:type="dxa"/>
            <w:shd w:val="solid" w:color="FFFFFF" w:fill="auto"/>
          </w:tcPr>
          <w:p w14:paraId="4E7F49F4"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0444ECDC"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633F77E1"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14E6E947" w14:textId="77777777" w:rsidR="008B45D8" w:rsidRDefault="008B45D8" w:rsidP="0006145A">
            <w:pPr>
              <w:pStyle w:val="TAL"/>
              <w:keepNext w:val="0"/>
              <w:rPr>
                <w:sz w:val="16"/>
                <w:szCs w:val="16"/>
              </w:rPr>
            </w:pPr>
            <w:r>
              <w:rPr>
                <w:sz w:val="16"/>
                <w:szCs w:val="16"/>
              </w:rPr>
              <w:t>017</w:t>
            </w:r>
          </w:p>
        </w:tc>
        <w:tc>
          <w:tcPr>
            <w:tcW w:w="425" w:type="dxa"/>
            <w:shd w:val="solid" w:color="FFFFFF" w:fill="auto"/>
          </w:tcPr>
          <w:p w14:paraId="799009E7"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25D8DD34"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0BAAD827" w14:textId="77777777" w:rsidR="008B45D8" w:rsidRDefault="008B45D8" w:rsidP="0006145A">
            <w:pPr>
              <w:pStyle w:val="TAL"/>
              <w:keepNext w:val="0"/>
              <w:rPr>
                <w:sz w:val="16"/>
                <w:szCs w:val="16"/>
              </w:rPr>
            </w:pPr>
            <w:r>
              <w:rPr>
                <w:sz w:val="16"/>
                <w:szCs w:val="16"/>
              </w:rPr>
              <w:t>Correct</w:t>
            </w:r>
            <w:r w:rsidR="00B3790A">
              <w:rPr>
                <w:sz w:val="16"/>
                <w:szCs w:val="16"/>
              </w:rPr>
              <w:t xml:space="preserve"> </w:t>
            </w:r>
            <w:r>
              <w:rPr>
                <w:sz w:val="16"/>
                <w:szCs w:val="16"/>
              </w:rPr>
              <w:t>Abbreviations</w:t>
            </w:r>
            <w:r w:rsidR="00B3790A">
              <w:rPr>
                <w:sz w:val="16"/>
                <w:szCs w:val="16"/>
              </w:rPr>
              <w:t xml:space="preserve"> </w:t>
            </w:r>
            <w:r>
              <w:rPr>
                <w:sz w:val="16"/>
                <w:szCs w:val="16"/>
              </w:rPr>
              <w:t>in</w:t>
            </w:r>
            <w:r w:rsidR="00B3790A">
              <w:rPr>
                <w:sz w:val="16"/>
                <w:szCs w:val="16"/>
              </w:rPr>
              <w:t xml:space="preserve"> </w:t>
            </w:r>
            <w:r>
              <w:rPr>
                <w:sz w:val="16"/>
                <w:szCs w:val="16"/>
              </w:rPr>
              <w:t>TS</w:t>
            </w:r>
            <w:r w:rsidR="00B3790A">
              <w:rPr>
                <w:sz w:val="16"/>
                <w:szCs w:val="16"/>
              </w:rPr>
              <w:t xml:space="preserve"> </w:t>
            </w:r>
            <w:r>
              <w:rPr>
                <w:sz w:val="16"/>
                <w:szCs w:val="16"/>
              </w:rPr>
              <w:t>33.108</w:t>
            </w:r>
          </w:p>
        </w:tc>
        <w:tc>
          <w:tcPr>
            <w:tcW w:w="708" w:type="dxa"/>
            <w:shd w:val="solid" w:color="FFFFFF" w:fill="auto"/>
            <w:vAlign w:val="bottom"/>
          </w:tcPr>
          <w:p w14:paraId="343315DA" w14:textId="77777777" w:rsidR="008B45D8" w:rsidRDefault="008B45D8" w:rsidP="0006145A">
            <w:pPr>
              <w:pStyle w:val="TAL"/>
              <w:keepNext w:val="0"/>
              <w:rPr>
                <w:sz w:val="16"/>
                <w:szCs w:val="16"/>
              </w:rPr>
            </w:pPr>
            <w:r>
              <w:rPr>
                <w:sz w:val="16"/>
                <w:szCs w:val="16"/>
              </w:rPr>
              <w:t>6.3.0</w:t>
            </w:r>
          </w:p>
        </w:tc>
      </w:tr>
      <w:tr w:rsidR="008B45D8" w:rsidRPr="007D6048" w14:paraId="73014EE5" w14:textId="77777777" w:rsidTr="00AE02C3">
        <w:trPr>
          <w:jc w:val="center"/>
        </w:trPr>
        <w:tc>
          <w:tcPr>
            <w:tcW w:w="800" w:type="dxa"/>
            <w:shd w:val="solid" w:color="FFFFFF" w:fill="auto"/>
          </w:tcPr>
          <w:p w14:paraId="1984BDDC"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14745719"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4E3E1A12" w14:textId="77777777" w:rsidR="008B45D8" w:rsidRDefault="008B45D8" w:rsidP="0006145A">
            <w:pPr>
              <w:pStyle w:val="TAL"/>
              <w:keepNext w:val="0"/>
              <w:rPr>
                <w:sz w:val="16"/>
                <w:szCs w:val="16"/>
              </w:rPr>
            </w:pPr>
            <w:r>
              <w:rPr>
                <w:sz w:val="16"/>
                <w:szCs w:val="16"/>
              </w:rPr>
              <w:t>SP-030509</w:t>
            </w:r>
          </w:p>
        </w:tc>
        <w:tc>
          <w:tcPr>
            <w:tcW w:w="567" w:type="dxa"/>
            <w:shd w:val="solid" w:color="FFFFFF" w:fill="auto"/>
          </w:tcPr>
          <w:p w14:paraId="3F7B0306" w14:textId="77777777" w:rsidR="008B45D8" w:rsidRDefault="008B45D8" w:rsidP="0006145A">
            <w:pPr>
              <w:pStyle w:val="TAL"/>
              <w:keepNext w:val="0"/>
              <w:rPr>
                <w:sz w:val="16"/>
                <w:szCs w:val="16"/>
              </w:rPr>
            </w:pPr>
            <w:r>
              <w:rPr>
                <w:sz w:val="16"/>
                <w:szCs w:val="16"/>
              </w:rPr>
              <w:t>019</w:t>
            </w:r>
          </w:p>
        </w:tc>
        <w:tc>
          <w:tcPr>
            <w:tcW w:w="425" w:type="dxa"/>
            <w:shd w:val="solid" w:color="FFFFFF" w:fill="auto"/>
          </w:tcPr>
          <w:p w14:paraId="6D2FD8E4"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5FA08941"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2CBE6825"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w:t>
            </w:r>
          </w:p>
        </w:tc>
        <w:tc>
          <w:tcPr>
            <w:tcW w:w="708" w:type="dxa"/>
            <w:shd w:val="solid" w:color="FFFFFF" w:fill="auto"/>
            <w:vAlign w:val="bottom"/>
          </w:tcPr>
          <w:p w14:paraId="1FAE0BA4" w14:textId="77777777" w:rsidR="008B45D8" w:rsidRDefault="008B45D8" w:rsidP="0006145A">
            <w:pPr>
              <w:pStyle w:val="TAL"/>
              <w:keepNext w:val="0"/>
              <w:rPr>
                <w:sz w:val="16"/>
                <w:szCs w:val="16"/>
              </w:rPr>
            </w:pPr>
            <w:r>
              <w:rPr>
                <w:sz w:val="16"/>
                <w:szCs w:val="16"/>
              </w:rPr>
              <w:t>6.3.0</w:t>
            </w:r>
          </w:p>
        </w:tc>
      </w:tr>
      <w:tr w:rsidR="008B45D8" w:rsidRPr="007D6048" w14:paraId="612D76CB" w14:textId="77777777" w:rsidTr="00AE02C3">
        <w:trPr>
          <w:jc w:val="center"/>
        </w:trPr>
        <w:tc>
          <w:tcPr>
            <w:tcW w:w="800" w:type="dxa"/>
            <w:shd w:val="solid" w:color="FFFFFF" w:fill="auto"/>
          </w:tcPr>
          <w:p w14:paraId="143C8980"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7173B2F6"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7EA581CC"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2E7167D2" w14:textId="77777777" w:rsidR="008B45D8" w:rsidRDefault="008B45D8" w:rsidP="0006145A">
            <w:pPr>
              <w:pStyle w:val="TAL"/>
              <w:keepNext w:val="0"/>
              <w:rPr>
                <w:sz w:val="16"/>
                <w:szCs w:val="16"/>
              </w:rPr>
            </w:pPr>
            <w:r>
              <w:rPr>
                <w:sz w:val="16"/>
                <w:szCs w:val="16"/>
              </w:rPr>
              <w:t>020</w:t>
            </w:r>
          </w:p>
        </w:tc>
        <w:tc>
          <w:tcPr>
            <w:tcW w:w="425" w:type="dxa"/>
            <w:shd w:val="solid" w:color="FFFFFF" w:fill="auto"/>
          </w:tcPr>
          <w:p w14:paraId="4FA8AEBE"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1544857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00C1FDC8" w14:textId="77777777" w:rsidR="008B45D8" w:rsidRDefault="008B45D8" w:rsidP="0006145A">
            <w:pPr>
              <w:pStyle w:val="TAL"/>
              <w:keepNext w:val="0"/>
              <w:rPr>
                <w:sz w:val="16"/>
                <w:szCs w:val="16"/>
              </w:rPr>
            </w:pPr>
            <w:r>
              <w:rPr>
                <w:sz w:val="16"/>
                <w:szCs w:val="16"/>
              </w:rPr>
              <w:t>Inconsistency</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w:t>
            </w:r>
          </w:p>
        </w:tc>
        <w:tc>
          <w:tcPr>
            <w:tcW w:w="708" w:type="dxa"/>
            <w:shd w:val="solid" w:color="FFFFFF" w:fill="auto"/>
            <w:vAlign w:val="bottom"/>
          </w:tcPr>
          <w:p w14:paraId="2D318E51" w14:textId="77777777" w:rsidR="008B45D8" w:rsidRDefault="008B45D8" w:rsidP="0006145A">
            <w:pPr>
              <w:pStyle w:val="TAL"/>
              <w:keepNext w:val="0"/>
              <w:rPr>
                <w:sz w:val="16"/>
                <w:szCs w:val="16"/>
              </w:rPr>
            </w:pPr>
            <w:r>
              <w:rPr>
                <w:sz w:val="16"/>
                <w:szCs w:val="16"/>
              </w:rPr>
              <w:t>6.3.0</w:t>
            </w:r>
          </w:p>
        </w:tc>
      </w:tr>
      <w:tr w:rsidR="008B45D8" w:rsidRPr="007D6048" w14:paraId="17A40BBB" w14:textId="77777777" w:rsidTr="00AE02C3">
        <w:trPr>
          <w:jc w:val="center"/>
        </w:trPr>
        <w:tc>
          <w:tcPr>
            <w:tcW w:w="800" w:type="dxa"/>
            <w:shd w:val="solid" w:color="FFFFFF" w:fill="auto"/>
          </w:tcPr>
          <w:p w14:paraId="28332606"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4D466EEC"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221A3D29"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63A9172C" w14:textId="77777777" w:rsidR="008B45D8" w:rsidRDefault="008B45D8" w:rsidP="0006145A">
            <w:pPr>
              <w:pStyle w:val="TAL"/>
              <w:keepNext w:val="0"/>
              <w:rPr>
                <w:sz w:val="16"/>
                <w:szCs w:val="16"/>
              </w:rPr>
            </w:pPr>
            <w:r>
              <w:rPr>
                <w:sz w:val="16"/>
                <w:szCs w:val="16"/>
              </w:rPr>
              <w:t>021</w:t>
            </w:r>
          </w:p>
        </w:tc>
        <w:tc>
          <w:tcPr>
            <w:tcW w:w="425" w:type="dxa"/>
            <w:shd w:val="solid" w:color="FFFFFF" w:fill="auto"/>
          </w:tcPr>
          <w:p w14:paraId="68EAE58C"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167521A6"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698A576" w14:textId="77777777" w:rsidR="008B45D8" w:rsidRDefault="008B45D8" w:rsidP="0006145A">
            <w:pPr>
              <w:pStyle w:val="TAL"/>
              <w:keepNext w:val="0"/>
              <w:rPr>
                <w:sz w:val="16"/>
                <w:szCs w:val="16"/>
              </w:rPr>
            </w:pPr>
            <w:r>
              <w:rPr>
                <w:sz w:val="16"/>
                <w:szCs w:val="16"/>
              </w:rPr>
              <w:t>Data</w:t>
            </w:r>
            <w:r w:rsidR="00B3790A">
              <w:rPr>
                <w:sz w:val="16"/>
                <w:szCs w:val="16"/>
              </w:rPr>
              <w:t xml:space="preserve"> </w:t>
            </w:r>
            <w:r>
              <w:rPr>
                <w:sz w:val="16"/>
                <w:szCs w:val="16"/>
              </w:rPr>
              <w:t>Link</w:t>
            </w:r>
            <w:r w:rsidR="00B3790A">
              <w:rPr>
                <w:sz w:val="16"/>
                <w:szCs w:val="16"/>
              </w:rPr>
              <w:t xml:space="preserve"> </w:t>
            </w:r>
            <w:r>
              <w:rPr>
                <w:sz w:val="16"/>
                <w:szCs w:val="16"/>
              </w:rPr>
              <w:t>Establishment</w:t>
            </w:r>
            <w:r w:rsidR="00B3790A">
              <w:rPr>
                <w:sz w:val="16"/>
                <w:szCs w:val="16"/>
              </w:rPr>
              <w:t xml:space="preserve"> </w:t>
            </w:r>
            <w:r>
              <w:rPr>
                <w:sz w:val="16"/>
                <w:szCs w:val="16"/>
              </w:rPr>
              <w:t>and</w:t>
            </w:r>
            <w:r w:rsidR="00B3790A">
              <w:rPr>
                <w:sz w:val="16"/>
                <w:szCs w:val="16"/>
              </w:rPr>
              <w:t xml:space="preserve"> </w:t>
            </w:r>
            <w:r>
              <w:rPr>
                <w:sz w:val="16"/>
                <w:szCs w:val="16"/>
              </w:rPr>
              <w:t>Sending</w:t>
            </w:r>
            <w:r w:rsidR="00B3790A">
              <w:rPr>
                <w:sz w:val="16"/>
                <w:szCs w:val="16"/>
              </w:rPr>
              <w:t xml:space="preserve"> </w:t>
            </w:r>
            <w:r>
              <w:rPr>
                <w:sz w:val="16"/>
                <w:szCs w:val="16"/>
              </w:rPr>
              <w:t>part</w:t>
            </w:r>
            <w:r w:rsidR="00B3790A">
              <w:rPr>
                <w:sz w:val="16"/>
                <w:szCs w:val="16"/>
              </w:rPr>
              <w:t xml:space="preserve"> </w:t>
            </w:r>
            <w:r>
              <w:rPr>
                <w:sz w:val="16"/>
                <w:szCs w:val="16"/>
              </w:rPr>
              <w:t>for</w:t>
            </w:r>
            <w:r w:rsidR="00B3790A">
              <w:rPr>
                <w:sz w:val="16"/>
                <w:szCs w:val="16"/>
              </w:rPr>
              <w:t xml:space="preserve"> </w:t>
            </w:r>
            <w:r>
              <w:rPr>
                <w:sz w:val="16"/>
                <w:szCs w:val="16"/>
              </w:rPr>
              <w:t>ROSE</w:t>
            </w:r>
            <w:r w:rsidR="00B3790A">
              <w:rPr>
                <w:sz w:val="16"/>
                <w:szCs w:val="16"/>
              </w:rPr>
              <w:t xml:space="preserve"> </w:t>
            </w:r>
            <w:r>
              <w:rPr>
                <w:sz w:val="16"/>
                <w:szCs w:val="16"/>
              </w:rPr>
              <w:t>operation</w:t>
            </w:r>
          </w:p>
        </w:tc>
        <w:tc>
          <w:tcPr>
            <w:tcW w:w="708" w:type="dxa"/>
            <w:shd w:val="solid" w:color="FFFFFF" w:fill="auto"/>
            <w:vAlign w:val="bottom"/>
          </w:tcPr>
          <w:p w14:paraId="491076A2" w14:textId="77777777" w:rsidR="008B45D8" w:rsidRDefault="008B45D8" w:rsidP="0006145A">
            <w:pPr>
              <w:pStyle w:val="TAL"/>
              <w:keepNext w:val="0"/>
              <w:rPr>
                <w:sz w:val="16"/>
                <w:szCs w:val="16"/>
              </w:rPr>
            </w:pPr>
            <w:r>
              <w:rPr>
                <w:sz w:val="16"/>
                <w:szCs w:val="16"/>
              </w:rPr>
              <w:t>6.3.0</w:t>
            </w:r>
          </w:p>
        </w:tc>
      </w:tr>
      <w:tr w:rsidR="008B45D8" w:rsidRPr="007D6048" w14:paraId="45712DB7" w14:textId="77777777" w:rsidTr="00AE02C3">
        <w:trPr>
          <w:jc w:val="center"/>
        </w:trPr>
        <w:tc>
          <w:tcPr>
            <w:tcW w:w="800" w:type="dxa"/>
            <w:shd w:val="solid" w:color="FFFFFF" w:fill="auto"/>
          </w:tcPr>
          <w:p w14:paraId="0B62C779"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678B2BD2"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611D0056"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30A2D669" w14:textId="77777777" w:rsidR="008B45D8" w:rsidRDefault="008B45D8" w:rsidP="0006145A">
            <w:pPr>
              <w:pStyle w:val="TAL"/>
              <w:keepNext w:val="0"/>
              <w:rPr>
                <w:sz w:val="16"/>
                <w:szCs w:val="16"/>
              </w:rPr>
            </w:pPr>
            <w:r>
              <w:rPr>
                <w:sz w:val="16"/>
                <w:szCs w:val="16"/>
              </w:rPr>
              <w:t>022</w:t>
            </w:r>
          </w:p>
        </w:tc>
        <w:tc>
          <w:tcPr>
            <w:tcW w:w="425" w:type="dxa"/>
            <w:shd w:val="solid" w:color="FFFFFF" w:fill="auto"/>
          </w:tcPr>
          <w:p w14:paraId="72083496"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3FD65268"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C24399F"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usage</w:t>
            </w:r>
            <w:r w:rsidR="00B3790A">
              <w:rPr>
                <w:sz w:val="16"/>
                <w:szCs w:val="16"/>
              </w:rPr>
              <w:t xml:space="preserve"> </w:t>
            </w:r>
            <w:r>
              <w:rPr>
                <w:sz w:val="16"/>
                <w:szCs w:val="16"/>
              </w:rPr>
              <w:t>of</w:t>
            </w:r>
            <w:r w:rsidR="00B3790A">
              <w:rPr>
                <w:sz w:val="16"/>
                <w:szCs w:val="16"/>
              </w:rPr>
              <w:t xml:space="preserve"> </w:t>
            </w:r>
            <w:r>
              <w:rPr>
                <w:sz w:val="16"/>
                <w:szCs w:val="16"/>
              </w:rPr>
              <w:t>Lawful</w:t>
            </w:r>
            <w:r w:rsidR="00B3790A">
              <w:rPr>
                <w:sz w:val="16"/>
                <w:szCs w:val="16"/>
              </w:rPr>
              <w:t xml:space="preserve"> </w:t>
            </w:r>
            <w:r>
              <w:rPr>
                <w:sz w:val="16"/>
                <w:szCs w:val="16"/>
              </w:rPr>
              <w:t>Interception</w:t>
            </w:r>
            <w:r w:rsidR="00B3790A">
              <w:rPr>
                <w:sz w:val="16"/>
                <w:szCs w:val="16"/>
              </w:rPr>
              <w:t xml:space="preserve"> </w:t>
            </w:r>
            <w:r>
              <w:rPr>
                <w:sz w:val="16"/>
                <w:szCs w:val="16"/>
              </w:rPr>
              <w:t>identifiers</w:t>
            </w:r>
          </w:p>
        </w:tc>
        <w:tc>
          <w:tcPr>
            <w:tcW w:w="708" w:type="dxa"/>
            <w:shd w:val="solid" w:color="FFFFFF" w:fill="auto"/>
            <w:vAlign w:val="bottom"/>
          </w:tcPr>
          <w:p w14:paraId="34C35A6F" w14:textId="77777777" w:rsidR="008B45D8" w:rsidRDefault="008B45D8" w:rsidP="0006145A">
            <w:pPr>
              <w:pStyle w:val="TAL"/>
              <w:keepNext w:val="0"/>
              <w:rPr>
                <w:sz w:val="16"/>
                <w:szCs w:val="16"/>
              </w:rPr>
            </w:pPr>
            <w:r>
              <w:rPr>
                <w:sz w:val="16"/>
                <w:szCs w:val="16"/>
              </w:rPr>
              <w:t>6.3.0</w:t>
            </w:r>
          </w:p>
        </w:tc>
      </w:tr>
      <w:tr w:rsidR="008B45D8" w:rsidRPr="007D6048" w14:paraId="67F7C412" w14:textId="77777777" w:rsidTr="00AE02C3">
        <w:trPr>
          <w:jc w:val="center"/>
        </w:trPr>
        <w:tc>
          <w:tcPr>
            <w:tcW w:w="800" w:type="dxa"/>
            <w:shd w:val="solid" w:color="FFFFFF" w:fill="auto"/>
          </w:tcPr>
          <w:p w14:paraId="21F393B5"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18765282"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0E481135"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7DC8D8C5" w14:textId="77777777" w:rsidR="008B45D8" w:rsidRDefault="008B45D8" w:rsidP="0006145A">
            <w:pPr>
              <w:pStyle w:val="TAL"/>
              <w:keepNext w:val="0"/>
              <w:rPr>
                <w:sz w:val="16"/>
                <w:szCs w:val="16"/>
              </w:rPr>
            </w:pPr>
            <w:r>
              <w:rPr>
                <w:sz w:val="16"/>
                <w:szCs w:val="16"/>
              </w:rPr>
              <w:t>023</w:t>
            </w:r>
          </w:p>
        </w:tc>
        <w:tc>
          <w:tcPr>
            <w:tcW w:w="425" w:type="dxa"/>
            <w:shd w:val="solid" w:color="FFFFFF" w:fill="auto"/>
          </w:tcPr>
          <w:p w14:paraId="1D30F874"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7AB8296B"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0619DF51" w14:textId="77777777" w:rsidR="008B45D8" w:rsidRDefault="008B45D8" w:rsidP="0006145A">
            <w:pPr>
              <w:pStyle w:val="TAL"/>
              <w:keepNext w:val="0"/>
              <w:rPr>
                <w:sz w:val="16"/>
                <w:szCs w:val="16"/>
              </w:rPr>
            </w:pPr>
            <w:r>
              <w:rPr>
                <w:sz w:val="16"/>
                <w:szCs w:val="16"/>
              </w:rPr>
              <w:t>Subscriber</w:t>
            </w:r>
            <w:r w:rsidR="00B3790A">
              <w:rPr>
                <w:sz w:val="16"/>
                <w:szCs w:val="16"/>
              </w:rPr>
              <w:t xml:space="preserve"> </w:t>
            </w:r>
            <w:r>
              <w:rPr>
                <w:sz w:val="16"/>
                <w:szCs w:val="16"/>
              </w:rPr>
              <w:t>controlled</w:t>
            </w:r>
            <w:r w:rsidR="00B3790A">
              <w:rPr>
                <w:sz w:val="16"/>
                <w:szCs w:val="16"/>
              </w:rPr>
              <w:t xml:space="preserve"> </w:t>
            </w:r>
            <w:r>
              <w:rPr>
                <w:sz w:val="16"/>
                <w:szCs w:val="16"/>
              </w:rPr>
              <w:t>input</w:t>
            </w:r>
            <w:r w:rsidR="00B3790A">
              <w:rPr>
                <w:sz w:val="16"/>
                <w:szCs w:val="16"/>
              </w:rPr>
              <w:t xml:space="preserve"> </w:t>
            </w:r>
            <w:r>
              <w:rPr>
                <w:sz w:val="16"/>
                <w:szCs w:val="16"/>
              </w:rPr>
              <w:t>clarification</w:t>
            </w:r>
          </w:p>
        </w:tc>
        <w:tc>
          <w:tcPr>
            <w:tcW w:w="708" w:type="dxa"/>
            <w:shd w:val="solid" w:color="FFFFFF" w:fill="auto"/>
            <w:vAlign w:val="bottom"/>
          </w:tcPr>
          <w:p w14:paraId="2998DA34" w14:textId="77777777" w:rsidR="008B45D8" w:rsidRDefault="008B45D8" w:rsidP="0006145A">
            <w:pPr>
              <w:pStyle w:val="TAL"/>
              <w:keepNext w:val="0"/>
              <w:rPr>
                <w:sz w:val="16"/>
                <w:szCs w:val="16"/>
              </w:rPr>
            </w:pPr>
            <w:r>
              <w:rPr>
                <w:sz w:val="16"/>
                <w:szCs w:val="16"/>
              </w:rPr>
              <w:t>6.3.0</w:t>
            </w:r>
          </w:p>
        </w:tc>
      </w:tr>
      <w:tr w:rsidR="008B45D8" w:rsidRPr="007D6048" w14:paraId="2220539C" w14:textId="77777777" w:rsidTr="00AE02C3">
        <w:trPr>
          <w:jc w:val="center"/>
        </w:trPr>
        <w:tc>
          <w:tcPr>
            <w:tcW w:w="800" w:type="dxa"/>
            <w:shd w:val="solid" w:color="FFFFFF" w:fill="auto"/>
          </w:tcPr>
          <w:p w14:paraId="2729D5CF"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0AFC35ED"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08AD82C4"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037E5F7D" w14:textId="77777777" w:rsidR="008B45D8" w:rsidRDefault="008B45D8" w:rsidP="0006145A">
            <w:pPr>
              <w:pStyle w:val="TAL"/>
              <w:keepNext w:val="0"/>
              <w:rPr>
                <w:sz w:val="16"/>
                <w:szCs w:val="16"/>
              </w:rPr>
            </w:pPr>
            <w:r>
              <w:rPr>
                <w:sz w:val="16"/>
                <w:szCs w:val="16"/>
              </w:rPr>
              <w:t>024</w:t>
            </w:r>
          </w:p>
        </w:tc>
        <w:tc>
          <w:tcPr>
            <w:tcW w:w="425" w:type="dxa"/>
            <w:shd w:val="solid" w:color="FFFFFF" w:fill="auto"/>
          </w:tcPr>
          <w:p w14:paraId="2222006D"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0D770A0D"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AC94DE5" w14:textId="77777777" w:rsidR="008B45D8" w:rsidRDefault="008B45D8" w:rsidP="0006145A">
            <w:pPr>
              <w:pStyle w:val="TAL"/>
              <w:keepNext w:val="0"/>
              <w:rPr>
                <w:sz w:val="16"/>
                <w:szCs w:val="16"/>
              </w:rPr>
            </w:pPr>
            <w:r>
              <w:rPr>
                <w:sz w:val="16"/>
                <w:szCs w:val="16"/>
              </w:rPr>
              <w:t>Field</w:t>
            </w:r>
            <w:r w:rsidR="00B3790A">
              <w:rPr>
                <w:sz w:val="16"/>
                <w:szCs w:val="16"/>
              </w:rPr>
              <w:t xml:space="preserve"> </w:t>
            </w:r>
            <w:r>
              <w:rPr>
                <w:sz w:val="16"/>
                <w:szCs w:val="16"/>
              </w:rPr>
              <w:t>separator</w:t>
            </w:r>
            <w:r w:rsidR="00B3790A">
              <w:rPr>
                <w:sz w:val="16"/>
                <w:szCs w:val="16"/>
              </w:rPr>
              <w:t xml:space="preserve"> </w:t>
            </w:r>
            <w:r>
              <w:rPr>
                <w:sz w:val="16"/>
                <w:szCs w:val="16"/>
              </w:rPr>
              <w:t>in</w:t>
            </w:r>
            <w:r w:rsidR="00B3790A">
              <w:rPr>
                <w:sz w:val="16"/>
                <w:szCs w:val="16"/>
              </w:rPr>
              <w:t xml:space="preserve"> </w:t>
            </w:r>
            <w:proofErr w:type="spellStart"/>
            <w:r>
              <w:rPr>
                <w:sz w:val="16"/>
                <w:szCs w:val="16"/>
              </w:rPr>
              <w:t>subaddress</w:t>
            </w:r>
            <w:proofErr w:type="spellEnd"/>
          </w:p>
        </w:tc>
        <w:tc>
          <w:tcPr>
            <w:tcW w:w="708" w:type="dxa"/>
            <w:shd w:val="solid" w:color="FFFFFF" w:fill="auto"/>
            <w:vAlign w:val="bottom"/>
          </w:tcPr>
          <w:p w14:paraId="07BE1460" w14:textId="77777777" w:rsidR="008B45D8" w:rsidRDefault="008B45D8" w:rsidP="0006145A">
            <w:pPr>
              <w:pStyle w:val="TAL"/>
              <w:keepNext w:val="0"/>
              <w:rPr>
                <w:sz w:val="16"/>
                <w:szCs w:val="16"/>
              </w:rPr>
            </w:pPr>
            <w:r>
              <w:rPr>
                <w:sz w:val="16"/>
                <w:szCs w:val="16"/>
              </w:rPr>
              <w:t>6.3.0</w:t>
            </w:r>
          </w:p>
        </w:tc>
      </w:tr>
      <w:tr w:rsidR="008B45D8" w:rsidRPr="007D6048" w14:paraId="21A7FFD6" w14:textId="77777777" w:rsidTr="00AE02C3">
        <w:trPr>
          <w:jc w:val="center"/>
        </w:trPr>
        <w:tc>
          <w:tcPr>
            <w:tcW w:w="800" w:type="dxa"/>
            <w:shd w:val="solid" w:color="FFFFFF" w:fill="auto"/>
          </w:tcPr>
          <w:p w14:paraId="4D344C02"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6A54B560"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4EBF1D1C" w14:textId="77777777" w:rsidR="008B45D8" w:rsidRDefault="008B45D8" w:rsidP="0006145A">
            <w:pPr>
              <w:pStyle w:val="TAL"/>
              <w:keepNext w:val="0"/>
              <w:rPr>
                <w:sz w:val="16"/>
                <w:szCs w:val="16"/>
              </w:rPr>
            </w:pPr>
            <w:r>
              <w:rPr>
                <w:sz w:val="16"/>
                <w:szCs w:val="16"/>
              </w:rPr>
              <w:t>SP-030482</w:t>
            </w:r>
          </w:p>
        </w:tc>
        <w:tc>
          <w:tcPr>
            <w:tcW w:w="567" w:type="dxa"/>
            <w:shd w:val="solid" w:color="FFFFFF" w:fill="auto"/>
          </w:tcPr>
          <w:p w14:paraId="14CC90F8" w14:textId="77777777" w:rsidR="008B45D8" w:rsidRDefault="008B45D8" w:rsidP="0006145A">
            <w:pPr>
              <w:pStyle w:val="TAL"/>
              <w:keepNext w:val="0"/>
              <w:rPr>
                <w:sz w:val="16"/>
                <w:szCs w:val="16"/>
              </w:rPr>
            </w:pPr>
            <w:r>
              <w:rPr>
                <w:sz w:val="16"/>
                <w:szCs w:val="16"/>
              </w:rPr>
              <w:t>026</w:t>
            </w:r>
          </w:p>
        </w:tc>
        <w:tc>
          <w:tcPr>
            <w:tcW w:w="425" w:type="dxa"/>
            <w:shd w:val="solid" w:color="FFFFFF" w:fill="auto"/>
          </w:tcPr>
          <w:p w14:paraId="06E22CC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DDB6D2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55F691B5" w14:textId="77777777" w:rsidR="008B45D8" w:rsidRDefault="008B45D8" w:rsidP="0006145A">
            <w:pPr>
              <w:pStyle w:val="TAL"/>
              <w:keepNext w:val="0"/>
              <w:rPr>
                <w:sz w:val="16"/>
                <w:szCs w:val="16"/>
              </w:rPr>
            </w:pPr>
            <w:r>
              <w:rPr>
                <w:sz w:val="16"/>
                <w:szCs w:val="16"/>
              </w:rPr>
              <w:t>Reference</w:t>
            </w:r>
            <w:r w:rsidR="00B3790A">
              <w:rPr>
                <w:sz w:val="16"/>
                <w:szCs w:val="16"/>
              </w:rPr>
              <w:t xml:space="preserve"> </w:t>
            </w:r>
            <w:r>
              <w:rPr>
                <w:sz w:val="16"/>
                <w:szCs w:val="16"/>
              </w:rPr>
              <w:t>errors</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G</w:t>
            </w:r>
          </w:p>
        </w:tc>
        <w:tc>
          <w:tcPr>
            <w:tcW w:w="708" w:type="dxa"/>
            <w:shd w:val="solid" w:color="FFFFFF" w:fill="auto"/>
            <w:vAlign w:val="bottom"/>
          </w:tcPr>
          <w:p w14:paraId="6F40BD38" w14:textId="77777777" w:rsidR="008B45D8" w:rsidRDefault="008B45D8" w:rsidP="0006145A">
            <w:pPr>
              <w:pStyle w:val="TAL"/>
              <w:keepNext w:val="0"/>
              <w:rPr>
                <w:sz w:val="16"/>
                <w:szCs w:val="16"/>
              </w:rPr>
            </w:pPr>
            <w:r>
              <w:rPr>
                <w:sz w:val="16"/>
                <w:szCs w:val="16"/>
              </w:rPr>
              <w:t>6.3.0</w:t>
            </w:r>
          </w:p>
        </w:tc>
      </w:tr>
      <w:tr w:rsidR="008B45D8" w:rsidRPr="007D6048" w14:paraId="09A9BAD3" w14:textId="77777777" w:rsidTr="00AE02C3">
        <w:trPr>
          <w:jc w:val="center"/>
        </w:trPr>
        <w:tc>
          <w:tcPr>
            <w:tcW w:w="800" w:type="dxa"/>
            <w:shd w:val="solid" w:color="FFFFFF" w:fill="auto"/>
          </w:tcPr>
          <w:p w14:paraId="450E7D33"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57E5D9CE"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27E18A3B" w14:textId="77777777" w:rsidR="008B45D8" w:rsidRDefault="008B45D8" w:rsidP="0006145A">
            <w:pPr>
              <w:pStyle w:val="TAL"/>
              <w:keepNext w:val="0"/>
              <w:rPr>
                <w:sz w:val="16"/>
                <w:szCs w:val="16"/>
              </w:rPr>
            </w:pPr>
            <w:r>
              <w:rPr>
                <w:sz w:val="16"/>
                <w:szCs w:val="16"/>
              </w:rPr>
              <w:t>SP-030592</w:t>
            </w:r>
          </w:p>
        </w:tc>
        <w:tc>
          <w:tcPr>
            <w:tcW w:w="567" w:type="dxa"/>
            <w:shd w:val="solid" w:color="FFFFFF" w:fill="auto"/>
          </w:tcPr>
          <w:p w14:paraId="1280BD79" w14:textId="77777777" w:rsidR="008B45D8" w:rsidRDefault="008B45D8" w:rsidP="0006145A">
            <w:pPr>
              <w:pStyle w:val="TAL"/>
              <w:keepNext w:val="0"/>
              <w:rPr>
                <w:sz w:val="16"/>
                <w:szCs w:val="16"/>
              </w:rPr>
            </w:pPr>
            <w:r>
              <w:rPr>
                <w:sz w:val="16"/>
                <w:szCs w:val="16"/>
              </w:rPr>
              <w:t>028</w:t>
            </w:r>
          </w:p>
        </w:tc>
        <w:tc>
          <w:tcPr>
            <w:tcW w:w="425" w:type="dxa"/>
            <w:shd w:val="solid" w:color="FFFFFF" w:fill="auto"/>
          </w:tcPr>
          <w:p w14:paraId="6FF17BBC"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E24BEA7"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02B2E11E"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Annex</w:t>
            </w:r>
            <w:r w:rsidR="00B3790A">
              <w:rPr>
                <w:sz w:val="16"/>
                <w:szCs w:val="16"/>
              </w:rPr>
              <w:t xml:space="preserve"> </w:t>
            </w:r>
            <w:r>
              <w:rPr>
                <w:sz w:val="16"/>
                <w:szCs w:val="16"/>
              </w:rPr>
              <w:t>G</w:t>
            </w:r>
            <w:r w:rsidR="00B3790A">
              <w:rPr>
                <w:sz w:val="16"/>
                <w:szCs w:val="16"/>
              </w:rPr>
              <w:t xml:space="preserve"> </w:t>
            </w:r>
            <w:r>
              <w:rPr>
                <w:sz w:val="16"/>
                <w:szCs w:val="16"/>
              </w:rPr>
              <w:t>on</w:t>
            </w:r>
            <w:r w:rsidR="00B3790A">
              <w:rPr>
                <w:sz w:val="16"/>
                <w:szCs w:val="16"/>
              </w:rPr>
              <w:t xml:space="preserve"> </w:t>
            </w:r>
            <w:r>
              <w:rPr>
                <w:sz w:val="16"/>
                <w:szCs w:val="16"/>
              </w:rPr>
              <w:t>TCP</w:t>
            </w:r>
            <w:r w:rsidR="00B3790A">
              <w:rPr>
                <w:sz w:val="16"/>
                <w:szCs w:val="16"/>
              </w:rPr>
              <w:t xml:space="preserve"> </w:t>
            </w:r>
            <w:r>
              <w:rPr>
                <w:sz w:val="16"/>
                <w:szCs w:val="16"/>
              </w:rPr>
              <w:t>based</w:t>
            </w:r>
            <w:r w:rsidR="00B3790A">
              <w:rPr>
                <w:sz w:val="16"/>
                <w:szCs w:val="16"/>
              </w:rPr>
              <w:t xml:space="preserve"> </w:t>
            </w:r>
            <w:r>
              <w:rPr>
                <w:sz w:val="16"/>
                <w:szCs w:val="16"/>
              </w:rPr>
              <w:t>transport</w:t>
            </w:r>
          </w:p>
        </w:tc>
        <w:tc>
          <w:tcPr>
            <w:tcW w:w="708" w:type="dxa"/>
            <w:shd w:val="solid" w:color="FFFFFF" w:fill="auto"/>
            <w:vAlign w:val="bottom"/>
          </w:tcPr>
          <w:p w14:paraId="2372E436" w14:textId="77777777" w:rsidR="008B45D8" w:rsidRDefault="008B45D8" w:rsidP="0006145A">
            <w:pPr>
              <w:pStyle w:val="TAL"/>
              <w:keepNext w:val="0"/>
              <w:rPr>
                <w:sz w:val="16"/>
                <w:szCs w:val="16"/>
              </w:rPr>
            </w:pPr>
            <w:r>
              <w:rPr>
                <w:sz w:val="16"/>
                <w:szCs w:val="16"/>
              </w:rPr>
              <w:t>6.4.0</w:t>
            </w:r>
          </w:p>
        </w:tc>
      </w:tr>
      <w:tr w:rsidR="008B45D8" w:rsidRPr="007D6048" w14:paraId="2AD66F40" w14:textId="77777777" w:rsidTr="00AE02C3">
        <w:trPr>
          <w:jc w:val="center"/>
        </w:trPr>
        <w:tc>
          <w:tcPr>
            <w:tcW w:w="800" w:type="dxa"/>
            <w:shd w:val="solid" w:color="FFFFFF" w:fill="auto"/>
          </w:tcPr>
          <w:p w14:paraId="4F70D48B"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3696B290"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4E4CFE87" w14:textId="77777777" w:rsidR="008B45D8" w:rsidRDefault="008B45D8" w:rsidP="0006145A">
            <w:pPr>
              <w:pStyle w:val="TAL"/>
              <w:keepNext w:val="0"/>
              <w:rPr>
                <w:sz w:val="16"/>
                <w:szCs w:val="16"/>
              </w:rPr>
            </w:pPr>
            <w:r>
              <w:rPr>
                <w:sz w:val="16"/>
                <w:szCs w:val="16"/>
              </w:rPr>
              <w:t>SP-030593</w:t>
            </w:r>
          </w:p>
        </w:tc>
        <w:tc>
          <w:tcPr>
            <w:tcW w:w="567" w:type="dxa"/>
            <w:shd w:val="solid" w:color="FFFFFF" w:fill="auto"/>
          </w:tcPr>
          <w:p w14:paraId="7ACD4E11" w14:textId="77777777" w:rsidR="008B45D8" w:rsidRDefault="008B45D8" w:rsidP="0006145A">
            <w:pPr>
              <w:pStyle w:val="TAL"/>
              <w:keepNext w:val="0"/>
              <w:rPr>
                <w:sz w:val="16"/>
                <w:szCs w:val="16"/>
              </w:rPr>
            </w:pPr>
            <w:r>
              <w:rPr>
                <w:sz w:val="16"/>
                <w:szCs w:val="16"/>
              </w:rPr>
              <w:t>029</w:t>
            </w:r>
          </w:p>
        </w:tc>
        <w:tc>
          <w:tcPr>
            <w:tcW w:w="425" w:type="dxa"/>
            <w:shd w:val="solid" w:color="FFFFFF" w:fill="auto"/>
          </w:tcPr>
          <w:p w14:paraId="3138D7E4"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CBF0717"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777FDF35" w14:textId="77777777" w:rsidR="008B45D8" w:rsidRDefault="008B45D8" w:rsidP="0006145A">
            <w:pPr>
              <w:pStyle w:val="TAL"/>
              <w:keepNext w:val="0"/>
              <w:rPr>
                <w:sz w:val="16"/>
                <w:szCs w:val="16"/>
              </w:rPr>
            </w:pPr>
            <w:r>
              <w:rPr>
                <w:sz w:val="16"/>
                <w:szCs w:val="16"/>
              </w:rPr>
              <w:t>LI</w:t>
            </w:r>
            <w:r w:rsidR="00B3790A">
              <w:rPr>
                <w:sz w:val="16"/>
                <w:szCs w:val="16"/>
              </w:rPr>
              <w:t xml:space="preserve"> </w:t>
            </w:r>
            <w:r>
              <w:rPr>
                <w:sz w:val="16"/>
                <w:szCs w:val="16"/>
              </w:rPr>
              <w:t>Reporting</w:t>
            </w:r>
            <w:r w:rsidR="00B3790A">
              <w:rPr>
                <w:sz w:val="16"/>
                <w:szCs w:val="16"/>
              </w:rPr>
              <w:t xml:space="preserve"> </w:t>
            </w:r>
            <w:r>
              <w:rPr>
                <w:sz w:val="16"/>
                <w:szCs w:val="16"/>
              </w:rPr>
              <w:t>of</w:t>
            </w:r>
            <w:r w:rsidR="00B3790A">
              <w:rPr>
                <w:sz w:val="16"/>
                <w:szCs w:val="16"/>
              </w:rPr>
              <w:t xml:space="preserve"> </w:t>
            </w:r>
            <w:proofErr w:type="spellStart"/>
            <w:r>
              <w:rPr>
                <w:sz w:val="16"/>
                <w:szCs w:val="16"/>
              </w:rPr>
              <w:t>Dialed</w:t>
            </w:r>
            <w:proofErr w:type="spellEnd"/>
            <w:r w:rsidR="00B3790A">
              <w:rPr>
                <w:sz w:val="16"/>
                <w:szCs w:val="16"/>
              </w:rPr>
              <w:t xml:space="preserve"> </w:t>
            </w:r>
            <w:r>
              <w:rPr>
                <w:sz w:val="16"/>
                <w:szCs w:val="16"/>
              </w:rPr>
              <w:t>Digits</w:t>
            </w:r>
          </w:p>
        </w:tc>
        <w:tc>
          <w:tcPr>
            <w:tcW w:w="708" w:type="dxa"/>
            <w:shd w:val="solid" w:color="FFFFFF" w:fill="auto"/>
            <w:vAlign w:val="bottom"/>
          </w:tcPr>
          <w:p w14:paraId="7FA2FD25" w14:textId="77777777" w:rsidR="008B45D8" w:rsidRDefault="008B45D8" w:rsidP="0006145A">
            <w:pPr>
              <w:pStyle w:val="TAL"/>
              <w:keepNext w:val="0"/>
              <w:rPr>
                <w:sz w:val="16"/>
                <w:szCs w:val="16"/>
              </w:rPr>
            </w:pPr>
            <w:r>
              <w:rPr>
                <w:sz w:val="16"/>
                <w:szCs w:val="16"/>
              </w:rPr>
              <w:t>6.4.0</w:t>
            </w:r>
          </w:p>
        </w:tc>
      </w:tr>
      <w:tr w:rsidR="008B45D8" w:rsidRPr="007D6048" w14:paraId="22A3251F" w14:textId="77777777" w:rsidTr="00AE02C3">
        <w:trPr>
          <w:jc w:val="center"/>
        </w:trPr>
        <w:tc>
          <w:tcPr>
            <w:tcW w:w="800" w:type="dxa"/>
            <w:shd w:val="solid" w:color="FFFFFF" w:fill="auto"/>
          </w:tcPr>
          <w:p w14:paraId="7F76B8FF"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08A40B2C"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184D4644" w14:textId="77777777" w:rsidR="008B45D8" w:rsidRDefault="008B45D8" w:rsidP="0006145A">
            <w:pPr>
              <w:pStyle w:val="TAL"/>
              <w:keepNext w:val="0"/>
              <w:rPr>
                <w:sz w:val="16"/>
                <w:szCs w:val="16"/>
              </w:rPr>
            </w:pPr>
            <w:r>
              <w:rPr>
                <w:sz w:val="16"/>
                <w:szCs w:val="16"/>
              </w:rPr>
              <w:t>SP-030594</w:t>
            </w:r>
          </w:p>
        </w:tc>
        <w:tc>
          <w:tcPr>
            <w:tcW w:w="567" w:type="dxa"/>
            <w:shd w:val="solid" w:color="FFFFFF" w:fill="auto"/>
          </w:tcPr>
          <w:p w14:paraId="678D69C7" w14:textId="77777777" w:rsidR="008B45D8" w:rsidRDefault="008B45D8" w:rsidP="0006145A">
            <w:pPr>
              <w:pStyle w:val="TAL"/>
              <w:keepNext w:val="0"/>
              <w:rPr>
                <w:sz w:val="16"/>
                <w:szCs w:val="16"/>
              </w:rPr>
            </w:pPr>
            <w:r>
              <w:rPr>
                <w:sz w:val="16"/>
                <w:szCs w:val="16"/>
              </w:rPr>
              <w:t>030</w:t>
            </w:r>
          </w:p>
        </w:tc>
        <w:tc>
          <w:tcPr>
            <w:tcW w:w="425" w:type="dxa"/>
            <w:shd w:val="solid" w:color="FFFFFF" w:fill="auto"/>
          </w:tcPr>
          <w:p w14:paraId="371FF7A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06C548C"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36F4765F" w14:textId="77777777" w:rsidR="008B45D8" w:rsidRDefault="008B45D8" w:rsidP="0006145A">
            <w:pPr>
              <w:pStyle w:val="TAL"/>
              <w:keepNext w:val="0"/>
              <w:rPr>
                <w:sz w:val="16"/>
                <w:szCs w:val="16"/>
              </w:rPr>
            </w:pPr>
            <w:r>
              <w:rPr>
                <w:sz w:val="16"/>
                <w:szCs w:val="16"/>
              </w:rPr>
              <w:t>CS</w:t>
            </w:r>
            <w:r w:rsidR="00B3790A">
              <w:rPr>
                <w:sz w:val="16"/>
                <w:szCs w:val="16"/>
              </w:rPr>
              <w:t xml:space="preserve"> </w:t>
            </w:r>
            <w:r>
              <w:rPr>
                <w:sz w:val="16"/>
                <w:szCs w:val="16"/>
              </w:rPr>
              <w:t>Section</w:t>
            </w:r>
            <w:r w:rsidR="00B3790A">
              <w:rPr>
                <w:sz w:val="16"/>
                <w:szCs w:val="16"/>
              </w:rPr>
              <w:t xml:space="preserve"> </w:t>
            </w:r>
            <w:r>
              <w:rPr>
                <w:sz w:val="16"/>
                <w:szCs w:val="16"/>
              </w:rPr>
              <w:t>for</w:t>
            </w:r>
            <w:r w:rsidR="00B3790A">
              <w:rPr>
                <w:sz w:val="16"/>
                <w:szCs w:val="16"/>
              </w:rPr>
              <w:t xml:space="preserve"> </w:t>
            </w:r>
            <w:r>
              <w:rPr>
                <w:sz w:val="16"/>
                <w:szCs w:val="16"/>
              </w:rPr>
              <w:t>33.108</w:t>
            </w:r>
            <w:r w:rsidR="00B3790A">
              <w:rPr>
                <w:sz w:val="16"/>
                <w:szCs w:val="16"/>
              </w:rPr>
              <w:t xml:space="preserve"> </w:t>
            </w:r>
            <w:r w:rsidR="00195D92">
              <w:rPr>
                <w:sz w:val="16"/>
                <w:szCs w:val="16"/>
              </w:rPr>
              <w:t>-</w:t>
            </w:r>
            <w:r w:rsidR="00B3790A">
              <w:rPr>
                <w:sz w:val="16"/>
                <w:szCs w:val="16"/>
              </w:rPr>
              <w:t xml:space="preserve"> </w:t>
            </w:r>
            <w:r>
              <w:rPr>
                <w:sz w:val="16"/>
                <w:szCs w:val="16"/>
              </w:rPr>
              <w:t>LI</w:t>
            </w:r>
            <w:r w:rsidR="00B3790A">
              <w:rPr>
                <w:sz w:val="16"/>
                <w:szCs w:val="16"/>
              </w:rPr>
              <w:t xml:space="preserve"> </w:t>
            </w:r>
            <w:r>
              <w:rPr>
                <w:sz w:val="16"/>
                <w:szCs w:val="16"/>
              </w:rPr>
              <w:t>Management</w:t>
            </w:r>
            <w:r w:rsidR="00B3790A">
              <w:rPr>
                <w:sz w:val="16"/>
                <w:szCs w:val="16"/>
              </w:rPr>
              <w:t xml:space="preserve"> </w:t>
            </w:r>
            <w:r>
              <w:rPr>
                <w:sz w:val="16"/>
                <w:szCs w:val="16"/>
              </w:rPr>
              <w:t>Operation</w:t>
            </w:r>
          </w:p>
        </w:tc>
        <w:tc>
          <w:tcPr>
            <w:tcW w:w="708" w:type="dxa"/>
            <w:shd w:val="solid" w:color="FFFFFF" w:fill="auto"/>
            <w:vAlign w:val="bottom"/>
          </w:tcPr>
          <w:p w14:paraId="5B6DE97C" w14:textId="77777777" w:rsidR="008B45D8" w:rsidRDefault="008B45D8" w:rsidP="0006145A">
            <w:pPr>
              <w:pStyle w:val="TAL"/>
              <w:keepNext w:val="0"/>
              <w:rPr>
                <w:sz w:val="16"/>
                <w:szCs w:val="16"/>
              </w:rPr>
            </w:pPr>
            <w:r>
              <w:rPr>
                <w:sz w:val="16"/>
                <w:szCs w:val="16"/>
              </w:rPr>
              <w:t>6.4.0</w:t>
            </w:r>
          </w:p>
        </w:tc>
      </w:tr>
      <w:tr w:rsidR="008B45D8" w:rsidRPr="007D6048" w14:paraId="730887DB" w14:textId="77777777" w:rsidTr="00AE02C3">
        <w:trPr>
          <w:jc w:val="center"/>
        </w:trPr>
        <w:tc>
          <w:tcPr>
            <w:tcW w:w="800" w:type="dxa"/>
            <w:shd w:val="solid" w:color="FFFFFF" w:fill="auto"/>
          </w:tcPr>
          <w:p w14:paraId="67D3DF64"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462DE3F5"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698F05AB" w14:textId="77777777" w:rsidR="008B45D8" w:rsidRDefault="008B45D8" w:rsidP="0006145A">
            <w:pPr>
              <w:pStyle w:val="TAL"/>
              <w:keepNext w:val="0"/>
              <w:rPr>
                <w:sz w:val="16"/>
                <w:szCs w:val="16"/>
              </w:rPr>
            </w:pPr>
            <w:r>
              <w:rPr>
                <w:sz w:val="16"/>
                <w:szCs w:val="16"/>
              </w:rPr>
              <w:t>SP-030594</w:t>
            </w:r>
          </w:p>
        </w:tc>
        <w:tc>
          <w:tcPr>
            <w:tcW w:w="567" w:type="dxa"/>
            <w:shd w:val="solid" w:color="FFFFFF" w:fill="auto"/>
          </w:tcPr>
          <w:p w14:paraId="2ED95EE4" w14:textId="77777777" w:rsidR="008B45D8" w:rsidRDefault="008B45D8" w:rsidP="0006145A">
            <w:pPr>
              <w:pStyle w:val="TAL"/>
              <w:keepNext w:val="0"/>
              <w:rPr>
                <w:sz w:val="16"/>
                <w:szCs w:val="16"/>
              </w:rPr>
            </w:pPr>
            <w:r>
              <w:rPr>
                <w:sz w:val="16"/>
                <w:szCs w:val="16"/>
              </w:rPr>
              <w:t>031</w:t>
            </w:r>
          </w:p>
        </w:tc>
        <w:tc>
          <w:tcPr>
            <w:tcW w:w="425" w:type="dxa"/>
            <w:shd w:val="solid" w:color="FFFFFF" w:fill="auto"/>
          </w:tcPr>
          <w:p w14:paraId="641A2EA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B7C0CF0"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41093857" w14:textId="77777777" w:rsidR="008B45D8" w:rsidRDefault="008B45D8" w:rsidP="0006145A">
            <w:pPr>
              <w:pStyle w:val="TAL"/>
              <w:keepNext w:val="0"/>
              <w:rPr>
                <w:sz w:val="16"/>
                <w:szCs w:val="16"/>
              </w:rPr>
            </w:pPr>
            <w:r>
              <w:rPr>
                <w:sz w:val="16"/>
                <w:szCs w:val="16"/>
              </w:rPr>
              <w:t>CS</w:t>
            </w:r>
            <w:r w:rsidR="00B3790A">
              <w:rPr>
                <w:sz w:val="16"/>
                <w:szCs w:val="16"/>
              </w:rPr>
              <w:t xml:space="preserve"> </w:t>
            </w:r>
            <w:r>
              <w:rPr>
                <w:sz w:val="16"/>
                <w:szCs w:val="16"/>
              </w:rPr>
              <w:t>Section</w:t>
            </w:r>
            <w:r w:rsidR="00B3790A">
              <w:rPr>
                <w:sz w:val="16"/>
                <w:szCs w:val="16"/>
              </w:rPr>
              <w:t xml:space="preserve"> </w:t>
            </w:r>
            <w:r>
              <w:rPr>
                <w:sz w:val="16"/>
                <w:szCs w:val="16"/>
              </w:rPr>
              <w:t>for</w:t>
            </w:r>
            <w:r w:rsidR="00B3790A">
              <w:rPr>
                <w:sz w:val="16"/>
                <w:szCs w:val="16"/>
              </w:rPr>
              <w:t xml:space="preserve"> </w:t>
            </w:r>
            <w:r>
              <w:rPr>
                <w:sz w:val="16"/>
                <w:szCs w:val="16"/>
              </w:rPr>
              <w:t>33.108</w:t>
            </w:r>
            <w:r w:rsidR="00B3790A">
              <w:rPr>
                <w:sz w:val="16"/>
                <w:szCs w:val="16"/>
              </w:rPr>
              <w:t xml:space="preserve"> </w:t>
            </w:r>
            <w:r w:rsidR="00195D92">
              <w:rPr>
                <w:sz w:val="16"/>
                <w:szCs w:val="16"/>
              </w:rPr>
              <w:t>-</w:t>
            </w:r>
            <w:r w:rsidR="00B3790A">
              <w:rPr>
                <w:sz w:val="16"/>
                <w:szCs w:val="16"/>
              </w:rPr>
              <w:t xml:space="preserve"> </w:t>
            </w:r>
            <w:r>
              <w:rPr>
                <w:sz w:val="16"/>
                <w:szCs w:val="16"/>
              </w:rPr>
              <w:t>User</w:t>
            </w:r>
            <w:r w:rsidR="00B3790A">
              <w:rPr>
                <w:sz w:val="16"/>
                <w:szCs w:val="16"/>
              </w:rPr>
              <w:t xml:space="preserve"> </w:t>
            </w:r>
            <w:r>
              <w:rPr>
                <w:sz w:val="16"/>
                <w:szCs w:val="16"/>
              </w:rPr>
              <w:t>data</w:t>
            </w:r>
            <w:r w:rsidR="00B3790A">
              <w:rPr>
                <w:sz w:val="16"/>
                <w:szCs w:val="16"/>
              </w:rPr>
              <w:t xml:space="preserve"> </w:t>
            </w:r>
            <w:r>
              <w:rPr>
                <w:sz w:val="16"/>
                <w:szCs w:val="16"/>
              </w:rPr>
              <w:t>packet</w:t>
            </w:r>
            <w:r w:rsidR="00B3790A">
              <w:rPr>
                <w:sz w:val="16"/>
                <w:szCs w:val="16"/>
              </w:rPr>
              <w:t xml:space="preserve"> </w:t>
            </w:r>
            <w:r>
              <w:rPr>
                <w:sz w:val="16"/>
                <w:szCs w:val="16"/>
              </w:rPr>
              <w:t>transfer</w:t>
            </w:r>
          </w:p>
        </w:tc>
        <w:tc>
          <w:tcPr>
            <w:tcW w:w="708" w:type="dxa"/>
            <w:shd w:val="solid" w:color="FFFFFF" w:fill="auto"/>
            <w:vAlign w:val="bottom"/>
          </w:tcPr>
          <w:p w14:paraId="19C343B0" w14:textId="77777777" w:rsidR="008B45D8" w:rsidRDefault="008B45D8" w:rsidP="0006145A">
            <w:pPr>
              <w:pStyle w:val="TAL"/>
              <w:keepNext w:val="0"/>
              <w:rPr>
                <w:sz w:val="16"/>
                <w:szCs w:val="16"/>
              </w:rPr>
            </w:pPr>
            <w:r>
              <w:rPr>
                <w:sz w:val="16"/>
                <w:szCs w:val="16"/>
              </w:rPr>
              <w:t>6.4.0</w:t>
            </w:r>
          </w:p>
        </w:tc>
      </w:tr>
      <w:tr w:rsidR="008B45D8" w:rsidRPr="007D6048" w14:paraId="1A3D17F5" w14:textId="77777777" w:rsidTr="00AE02C3">
        <w:trPr>
          <w:jc w:val="center"/>
        </w:trPr>
        <w:tc>
          <w:tcPr>
            <w:tcW w:w="800" w:type="dxa"/>
            <w:shd w:val="solid" w:color="FFFFFF" w:fill="auto"/>
          </w:tcPr>
          <w:p w14:paraId="2950E35B"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1F2EEB35"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66021F3A" w14:textId="77777777" w:rsidR="008B45D8" w:rsidRDefault="008B45D8" w:rsidP="0006145A">
            <w:pPr>
              <w:pStyle w:val="TAL"/>
              <w:keepNext w:val="0"/>
              <w:rPr>
                <w:sz w:val="16"/>
                <w:szCs w:val="16"/>
              </w:rPr>
            </w:pPr>
            <w:r>
              <w:rPr>
                <w:sz w:val="16"/>
                <w:szCs w:val="16"/>
              </w:rPr>
              <w:t>SP-030591</w:t>
            </w:r>
          </w:p>
        </w:tc>
        <w:tc>
          <w:tcPr>
            <w:tcW w:w="567" w:type="dxa"/>
            <w:shd w:val="solid" w:color="FFFFFF" w:fill="auto"/>
          </w:tcPr>
          <w:p w14:paraId="7A74DF24" w14:textId="77777777" w:rsidR="008B45D8" w:rsidRDefault="008B45D8" w:rsidP="0006145A">
            <w:pPr>
              <w:pStyle w:val="TAL"/>
              <w:keepNext w:val="0"/>
              <w:rPr>
                <w:sz w:val="16"/>
                <w:szCs w:val="16"/>
              </w:rPr>
            </w:pPr>
            <w:r>
              <w:rPr>
                <w:sz w:val="16"/>
                <w:szCs w:val="16"/>
              </w:rPr>
              <w:t>032</w:t>
            </w:r>
          </w:p>
        </w:tc>
        <w:tc>
          <w:tcPr>
            <w:tcW w:w="425" w:type="dxa"/>
            <w:shd w:val="solid" w:color="FFFFFF" w:fill="auto"/>
          </w:tcPr>
          <w:p w14:paraId="70A15792"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8A960AA"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14EE57DD" w14:textId="77777777" w:rsidR="008B45D8" w:rsidRDefault="008B45D8" w:rsidP="0006145A">
            <w:pPr>
              <w:pStyle w:val="TAL"/>
              <w:keepNext w:val="0"/>
              <w:rPr>
                <w:sz w:val="16"/>
                <w:szCs w:val="16"/>
              </w:rPr>
            </w:pPr>
            <w:r>
              <w:rPr>
                <w:sz w:val="16"/>
                <w:szCs w:val="16"/>
              </w:rPr>
              <w:t>Reporting</w:t>
            </w:r>
            <w:r w:rsidR="00B3790A">
              <w:rPr>
                <w:sz w:val="16"/>
                <w:szCs w:val="16"/>
              </w:rPr>
              <w:t xml:space="preserve"> </w:t>
            </w:r>
            <w:r>
              <w:rPr>
                <w:sz w:val="16"/>
                <w:szCs w:val="16"/>
              </w:rPr>
              <w:t>TEL</w:t>
            </w:r>
            <w:r w:rsidR="00B3790A">
              <w:rPr>
                <w:sz w:val="16"/>
                <w:szCs w:val="16"/>
              </w:rPr>
              <w:t xml:space="preserve"> </w:t>
            </w:r>
            <w:r>
              <w:rPr>
                <w:sz w:val="16"/>
                <w:szCs w:val="16"/>
              </w:rPr>
              <w:t>URL</w:t>
            </w:r>
          </w:p>
        </w:tc>
        <w:tc>
          <w:tcPr>
            <w:tcW w:w="708" w:type="dxa"/>
            <w:shd w:val="solid" w:color="FFFFFF" w:fill="auto"/>
            <w:vAlign w:val="bottom"/>
          </w:tcPr>
          <w:p w14:paraId="16AD87BD" w14:textId="77777777" w:rsidR="008B45D8" w:rsidRDefault="008B45D8" w:rsidP="0006145A">
            <w:pPr>
              <w:pStyle w:val="TAL"/>
              <w:keepNext w:val="0"/>
              <w:rPr>
                <w:sz w:val="16"/>
                <w:szCs w:val="16"/>
              </w:rPr>
            </w:pPr>
            <w:r>
              <w:rPr>
                <w:sz w:val="16"/>
                <w:szCs w:val="16"/>
              </w:rPr>
              <w:t>6.4.0</w:t>
            </w:r>
          </w:p>
        </w:tc>
      </w:tr>
      <w:tr w:rsidR="008B45D8" w:rsidRPr="007D6048" w14:paraId="718D28F7" w14:textId="77777777" w:rsidTr="00AE02C3">
        <w:trPr>
          <w:jc w:val="center"/>
        </w:trPr>
        <w:tc>
          <w:tcPr>
            <w:tcW w:w="800" w:type="dxa"/>
            <w:shd w:val="solid" w:color="FFFFFF" w:fill="auto"/>
          </w:tcPr>
          <w:p w14:paraId="34CCD19E"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30927C68"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7EBB6BBB" w14:textId="77777777" w:rsidR="008B45D8" w:rsidRDefault="008B45D8" w:rsidP="0006145A">
            <w:pPr>
              <w:pStyle w:val="TAL"/>
              <w:keepNext w:val="0"/>
              <w:rPr>
                <w:sz w:val="16"/>
                <w:szCs w:val="16"/>
              </w:rPr>
            </w:pPr>
            <w:r>
              <w:rPr>
                <w:sz w:val="16"/>
                <w:szCs w:val="16"/>
              </w:rPr>
              <w:t>SP-030595</w:t>
            </w:r>
          </w:p>
        </w:tc>
        <w:tc>
          <w:tcPr>
            <w:tcW w:w="567" w:type="dxa"/>
            <w:shd w:val="solid" w:color="FFFFFF" w:fill="auto"/>
          </w:tcPr>
          <w:p w14:paraId="7720EFD9" w14:textId="77777777" w:rsidR="008B45D8" w:rsidRDefault="008B45D8" w:rsidP="0006145A">
            <w:pPr>
              <w:pStyle w:val="TAL"/>
              <w:keepNext w:val="0"/>
              <w:rPr>
                <w:sz w:val="16"/>
                <w:szCs w:val="16"/>
              </w:rPr>
            </w:pPr>
            <w:r>
              <w:rPr>
                <w:sz w:val="16"/>
                <w:szCs w:val="16"/>
              </w:rPr>
              <w:t>033</w:t>
            </w:r>
          </w:p>
        </w:tc>
        <w:tc>
          <w:tcPr>
            <w:tcW w:w="425" w:type="dxa"/>
            <w:shd w:val="solid" w:color="FFFFFF" w:fill="auto"/>
          </w:tcPr>
          <w:p w14:paraId="459E4F0B"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54B3289"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0DE8DEF" w14:textId="77777777" w:rsidR="008B45D8" w:rsidRDefault="008B45D8" w:rsidP="0006145A">
            <w:pPr>
              <w:pStyle w:val="TAL"/>
              <w:keepNext w:val="0"/>
              <w:rPr>
                <w:sz w:val="16"/>
                <w:szCs w:val="16"/>
              </w:rPr>
            </w:pPr>
            <w:r>
              <w:rPr>
                <w:sz w:val="16"/>
                <w:szCs w:val="16"/>
              </w:rPr>
              <w:t>Alignment</w:t>
            </w:r>
            <w:r w:rsidR="00B3790A">
              <w:rPr>
                <w:sz w:val="16"/>
                <w:szCs w:val="16"/>
              </w:rPr>
              <w:t xml:space="preserve"> </w:t>
            </w:r>
            <w:r>
              <w:rPr>
                <w:sz w:val="16"/>
                <w:szCs w:val="16"/>
              </w:rPr>
              <w:t>of</w:t>
            </w:r>
            <w:r w:rsidR="00B3790A">
              <w:rPr>
                <w:sz w:val="16"/>
                <w:szCs w:val="16"/>
              </w:rPr>
              <w:t xml:space="preserve"> </w:t>
            </w:r>
            <w:r>
              <w:rPr>
                <w:sz w:val="16"/>
                <w:szCs w:val="16"/>
              </w:rPr>
              <w:t>Lawful</w:t>
            </w:r>
            <w:r w:rsidR="00B3790A">
              <w:rPr>
                <w:sz w:val="16"/>
                <w:szCs w:val="16"/>
              </w:rPr>
              <w:t xml:space="preserve"> </w:t>
            </w:r>
            <w:r>
              <w:rPr>
                <w:sz w:val="16"/>
                <w:szCs w:val="16"/>
              </w:rPr>
              <w:t>Interception</w:t>
            </w:r>
            <w:r w:rsidR="00B3790A">
              <w:rPr>
                <w:sz w:val="16"/>
                <w:szCs w:val="16"/>
              </w:rPr>
              <w:t xml:space="preserve"> </w:t>
            </w:r>
            <w:r>
              <w:rPr>
                <w:sz w:val="16"/>
                <w:szCs w:val="16"/>
              </w:rPr>
              <w:t>identifiers</w:t>
            </w:r>
            <w:r w:rsidR="00B3790A">
              <w:rPr>
                <w:sz w:val="16"/>
                <w:szCs w:val="16"/>
              </w:rPr>
              <w:t xml:space="preserve"> </w:t>
            </w:r>
            <w:r>
              <w:rPr>
                <w:sz w:val="16"/>
                <w:szCs w:val="16"/>
              </w:rPr>
              <w:t>length</w:t>
            </w:r>
            <w:r w:rsidR="00B3790A">
              <w:rPr>
                <w:sz w:val="16"/>
                <w:szCs w:val="16"/>
              </w:rPr>
              <w:t xml:space="preserve"> </w:t>
            </w:r>
            <w:r>
              <w:rPr>
                <w:sz w:val="16"/>
                <w:szCs w:val="16"/>
              </w:rPr>
              <w:t>to</w:t>
            </w:r>
            <w:r w:rsidR="00B3790A">
              <w:rPr>
                <w:sz w:val="16"/>
                <w:szCs w:val="16"/>
              </w:rPr>
              <w:t xml:space="preserve"> </w:t>
            </w:r>
            <w:r>
              <w:rPr>
                <w:sz w:val="16"/>
                <w:szCs w:val="16"/>
              </w:rPr>
              <w:t>ETSI</w:t>
            </w:r>
            <w:r w:rsidR="00B3790A">
              <w:rPr>
                <w:sz w:val="16"/>
                <w:szCs w:val="16"/>
              </w:rPr>
              <w:t xml:space="preserve"> </w:t>
            </w:r>
            <w:r>
              <w:rPr>
                <w:sz w:val="16"/>
                <w:szCs w:val="16"/>
              </w:rPr>
              <w:t>TS</w:t>
            </w:r>
            <w:r w:rsidR="00B3790A">
              <w:rPr>
                <w:sz w:val="16"/>
                <w:szCs w:val="16"/>
              </w:rPr>
              <w:t xml:space="preserve"> </w:t>
            </w:r>
            <w:r>
              <w:rPr>
                <w:sz w:val="16"/>
                <w:szCs w:val="16"/>
              </w:rPr>
              <w:t>101</w:t>
            </w:r>
            <w:r w:rsidR="00B3790A">
              <w:rPr>
                <w:sz w:val="16"/>
                <w:szCs w:val="16"/>
              </w:rPr>
              <w:t xml:space="preserve"> </w:t>
            </w:r>
            <w:r>
              <w:rPr>
                <w:sz w:val="16"/>
                <w:szCs w:val="16"/>
              </w:rPr>
              <w:t>671</w:t>
            </w:r>
          </w:p>
        </w:tc>
        <w:tc>
          <w:tcPr>
            <w:tcW w:w="708" w:type="dxa"/>
            <w:shd w:val="solid" w:color="FFFFFF" w:fill="auto"/>
            <w:vAlign w:val="bottom"/>
          </w:tcPr>
          <w:p w14:paraId="44F7CD56" w14:textId="77777777" w:rsidR="008B45D8" w:rsidRDefault="008B45D8" w:rsidP="0006145A">
            <w:pPr>
              <w:pStyle w:val="TAL"/>
              <w:keepNext w:val="0"/>
              <w:rPr>
                <w:sz w:val="16"/>
                <w:szCs w:val="16"/>
              </w:rPr>
            </w:pPr>
            <w:r>
              <w:rPr>
                <w:sz w:val="16"/>
                <w:szCs w:val="16"/>
              </w:rPr>
              <w:t>6.4.0</w:t>
            </w:r>
          </w:p>
        </w:tc>
      </w:tr>
      <w:tr w:rsidR="008B45D8" w:rsidRPr="007D6048" w14:paraId="4FA41AA8" w14:textId="77777777" w:rsidTr="00AE02C3">
        <w:trPr>
          <w:jc w:val="center"/>
        </w:trPr>
        <w:tc>
          <w:tcPr>
            <w:tcW w:w="800" w:type="dxa"/>
            <w:shd w:val="solid" w:color="FFFFFF" w:fill="auto"/>
          </w:tcPr>
          <w:p w14:paraId="4F698BEF"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1F2A2193"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2E56BE66" w14:textId="77777777" w:rsidR="008B45D8" w:rsidRDefault="008B45D8" w:rsidP="0006145A">
            <w:pPr>
              <w:pStyle w:val="TAL"/>
              <w:keepNext w:val="0"/>
              <w:rPr>
                <w:sz w:val="16"/>
                <w:szCs w:val="16"/>
              </w:rPr>
            </w:pPr>
            <w:r>
              <w:rPr>
                <w:sz w:val="16"/>
                <w:szCs w:val="16"/>
              </w:rPr>
              <w:t>SP-040155</w:t>
            </w:r>
          </w:p>
        </w:tc>
        <w:tc>
          <w:tcPr>
            <w:tcW w:w="567" w:type="dxa"/>
            <w:shd w:val="solid" w:color="FFFFFF" w:fill="auto"/>
          </w:tcPr>
          <w:p w14:paraId="50D31928" w14:textId="77777777" w:rsidR="008B45D8" w:rsidRDefault="008B45D8" w:rsidP="0006145A">
            <w:pPr>
              <w:pStyle w:val="TAL"/>
              <w:keepNext w:val="0"/>
              <w:rPr>
                <w:sz w:val="16"/>
                <w:szCs w:val="16"/>
              </w:rPr>
            </w:pPr>
            <w:r>
              <w:rPr>
                <w:sz w:val="16"/>
                <w:szCs w:val="16"/>
              </w:rPr>
              <w:t>034</w:t>
            </w:r>
          </w:p>
        </w:tc>
        <w:tc>
          <w:tcPr>
            <w:tcW w:w="425" w:type="dxa"/>
            <w:shd w:val="solid" w:color="FFFFFF" w:fill="auto"/>
          </w:tcPr>
          <w:p w14:paraId="4D79060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6E8DCA3"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E65257F"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Tables</w:t>
            </w:r>
            <w:r w:rsidR="00B3790A">
              <w:rPr>
                <w:sz w:val="16"/>
                <w:szCs w:val="16"/>
              </w:rPr>
              <w:t xml:space="preserve"> </w:t>
            </w:r>
            <w:r>
              <w:rPr>
                <w:sz w:val="16"/>
                <w:szCs w:val="16"/>
              </w:rPr>
              <w:t>6.2,</w:t>
            </w:r>
            <w:r w:rsidR="00B3790A">
              <w:rPr>
                <w:sz w:val="16"/>
                <w:szCs w:val="16"/>
              </w:rPr>
              <w:t xml:space="preserve"> </w:t>
            </w:r>
            <w:r>
              <w:rPr>
                <w:sz w:val="16"/>
                <w:szCs w:val="16"/>
              </w:rPr>
              <w:t>6.7</w:t>
            </w:r>
          </w:p>
        </w:tc>
        <w:tc>
          <w:tcPr>
            <w:tcW w:w="708" w:type="dxa"/>
            <w:shd w:val="solid" w:color="FFFFFF" w:fill="auto"/>
            <w:vAlign w:val="bottom"/>
          </w:tcPr>
          <w:p w14:paraId="295C292B" w14:textId="77777777" w:rsidR="008B45D8" w:rsidRDefault="008B45D8" w:rsidP="0006145A">
            <w:pPr>
              <w:pStyle w:val="TAL"/>
              <w:keepNext w:val="0"/>
              <w:rPr>
                <w:sz w:val="16"/>
                <w:szCs w:val="16"/>
              </w:rPr>
            </w:pPr>
            <w:r>
              <w:rPr>
                <w:sz w:val="16"/>
                <w:szCs w:val="16"/>
              </w:rPr>
              <w:t>6.5.0</w:t>
            </w:r>
          </w:p>
        </w:tc>
      </w:tr>
      <w:tr w:rsidR="008B45D8" w:rsidRPr="007D6048" w14:paraId="7EC89FF2" w14:textId="77777777" w:rsidTr="00AE02C3">
        <w:trPr>
          <w:jc w:val="center"/>
        </w:trPr>
        <w:tc>
          <w:tcPr>
            <w:tcW w:w="800" w:type="dxa"/>
            <w:shd w:val="solid" w:color="FFFFFF" w:fill="auto"/>
          </w:tcPr>
          <w:p w14:paraId="659F762C"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31855957"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63C132E6" w14:textId="77777777" w:rsidR="008B45D8" w:rsidRDefault="008B45D8" w:rsidP="0006145A">
            <w:pPr>
              <w:pStyle w:val="TAL"/>
              <w:keepNext w:val="0"/>
              <w:rPr>
                <w:sz w:val="16"/>
                <w:szCs w:val="16"/>
              </w:rPr>
            </w:pPr>
            <w:r>
              <w:rPr>
                <w:sz w:val="16"/>
                <w:szCs w:val="16"/>
              </w:rPr>
              <w:t>SP-040156</w:t>
            </w:r>
          </w:p>
        </w:tc>
        <w:tc>
          <w:tcPr>
            <w:tcW w:w="567" w:type="dxa"/>
            <w:shd w:val="solid" w:color="FFFFFF" w:fill="auto"/>
          </w:tcPr>
          <w:p w14:paraId="05CA88A9" w14:textId="77777777" w:rsidR="008B45D8" w:rsidRDefault="008B45D8" w:rsidP="0006145A">
            <w:pPr>
              <w:pStyle w:val="TAL"/>
              <w:keepNext w:val="0"/>
              <w:rPr>
                <w:sz w:val="16"/>
                <w:szCs w:val="16"/>
              </w:rPr>
            </w:pPr>
            <w:r>
              <w:rPr>
                <w:sz w:val="16"/>
                <w:szCs w:val="16"/>
              </w:rPr>
              <w:t>035</w:t>
            </w:r>
          </w:p>
        </w:tc>
        <w:tc>
          <w:tcPr>
            <w:tcW w:w="425" w:type="dxa"/>
            <w:shd w:val="solid" w:color="FFFFFF" w:fill="auto"/>
          </w:tcPr>
          <w:p w14:paraId="45E96C7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6F336D3"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5B8B0076"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Correlation</w:t>
            </w:r>
            <w:r w:rsidR="00B3790A">
              <w:rPr>
                <w:sz w:val="16"/>
                <w:szCs w:val="16"/>
              </w:rPr>
              <w:t xml:space="preserve"> </w:t>
            </w:r>
            <w:r>
              <w:rPr>
                <w:sz w:val="16"/>
                <w:szCs w:val="16"/>
              </w:rPr>
              <w:t>Number</w:t>
            </w:r>
          </w:p>
        </w:tc>
        <w:tc>
          <w:tcPr>
            <w:tcW w:w="708" w:type="dxa"/>
            <w:shd w:val="solid" w:color="FFFFFF" w:fill="auto"/>
            <w:vAlign w:val="bottom"/>
          </w:tcPr>
          <w:p w14:paraId="7E9D9777" w14:textId="77777777" w:rsidR="008B45D8" w:rsidRDefault="008B45D8" w:rsidP="0006145A">
            <w:pPr>
              <w:pStyle w:val="TAL"/>
              <w:keepNext w:val="0"/>
              <w:rPr>
                <w:sz w:val="16"/>
                <w:szCs w:val="16"/>
              </w:rPr>
            </w:pPr>
            <w:r>
              <w:rPr>
                <w:sz w:val="16"/>
                <w:szCs w:val="16"/>
              </w:rPr>
              <w:t>6.5.0</w:t>
            </w:r>
          </w:p>
        </w:tc>
      </w:tr>
      <w:tr w:rsidR="008B45D8" w:rsidRPr="007D6048" w14:paraId="6B80FD4F" w14:textId="77777777" w:rsidTr="00AE02C3">
        <w:trPr>
          <w:jc w:val="center"/>
        </w:trPr>
        <w:tc>
          <w:tcPr>
            <w:tcW w:w="800" w:type="dxa"/>
            <w:shd w:val="solid" w:color="FFFFFF" w:fill="auto"/>
          </w:tcPr>
          <w:p w14:paraId="71AD0085"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14F9E707"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5220C2FF" w14:textId="77777777" w:rsidR="008B45D8" w:rsidRDefault="008B45D8" w:rsidP="0006145A">
            <w:pPr>
              <w:pStyle w:val="TAL"/>
              <w:keepNext w:val="0"/>
              <w:rPr>
                <w:sz w:val="16"/>
                <w:szCs w:val="16"/>
              </w:rPr>
            </w:pPr>
            <w:r>
              <w:rPr>
                <w:sz w:val="16"/>
                <w:szCs w:val="16"/>
              </w:rPr>
              <w:t>SP-040157</w:t>
            </w:r>
          </w:p>
        </w:tc>
        <w:tc>
          <w:tcPr>
            <w:tcW w:w="567" w:type="dxa"/>
            <w:shd w:val="solid" w:color="FFFFFF" w:fill="auto"/>
          </w:tcPr>
          <w:p w14:paraId="4DE5871A" w14:textId="77777777" w:rsidR="008B45D8" w:rsidRDefault="008B45D8" w:rsidP="0006145A">
            <w:pPr>
              <w:pStyle w:val="TAL"/>
              <w:keepNext w:val="0"/>
              <w:rPr>
                <w:sz w:val="16"/>
                <w:szCs w:val="16"/>
              </w:rPr>
            </w:pPr>
            <w:r>
              <w:rPr>
                <w:sz w:val="16"/>
                <w:szCs w:val="16"/>
              </w:rPr>
              <w:t>036</w:t>
            </w:r>
          </w:p>
        </w:tc>
        <w:tc>
          <w:tcPr>
            <w:tcW w:w="425" w:type="dxa"/>
            <w:shd w:val="solid" w:color="FFFFFF" w:fill="auto"/>
          </w:tcPr>
          <w:p w14:paraId="797CE1CF"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46EFBB95"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75FC26DB"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Identifiers</w:t>
            </w:r>
          </w:p>
        </w:tc>
        <w:tc>
          <w:tcPr>
            <w:tcW w:w="708" w:type="dxa"/>
            <w:shd w:val="solid" w:color="FFFFFF" w:fill="auto"/>
            <w:vAlign w:val="bottom"/>
          </w:tcPr>
          <w:p w14:paraId="656B96B1" w14:textId="77777777" w:rsidR="008B45D8" w:rsidRDefault="008B45D8" w:rsidP="0006145A">
            <w:pPr>
              <w:pStyle w:val="TAL"/>
              <w:keepNext w:val="0"/>
              <w:rPr>
                <w:sz w:val="16"/>
                <w:szCs w:val="16"/>
              </w:rPr>
            </w:pPr>
            <w:r>
              <w:rPr>
                <w:sz w:val="16"/>
                <w:szCs w:val="16"/>
              </w:rPr>
              <w:t>6.5.0</w:t>
            </w:r>
          </w:p>
        </w:tc>
      </w:tr>
      <w:tr w:rsidR="008B45D8" w:rsidRPr="007D6048" w14:paraId="35C7CBDF" w14:textId="77777777" w:rsidTr="00AE02C3">
        <w:trPr>
          <w:jc w:val="center"/>
        </w:trPr>
        <w:tc>
          <w:tcPr>
            <w:tcW w:w="800" w:type="dxa"/>
            <w:shd w:val="solid" w:color="FFFFFF" w:fill="auto"/>
          </w:tcPr>
          <w:p w14:paraId="4E82A6F3"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054B9DCF"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40F1C665" w14:textId="77777777" w:rsidR="008B45D8" w:rsidRDefault="008B45D8" w:rsidP="0006145A">
            <w:pPr>
              <w:pStyle w:val="TAL"/>
              <w:keepNext w:val="0"/>
              <w:rPr>
                <w:sz w:val="16"/>
                <w:szCs w:val="16"/>
              </w:rPr>
            </w:pPr>
            <w:r>
              <w:rPr>
                <w:sz w:val="16"/>
                <w:szCs w:val="16"/>
              </w:rPr>
              <w:t>SP-040158</w:t>
            </w:r>
          </w:p>
        </w:tc>
        <w:tc>
          <w:tcPr>
            <w:tcW w:w="567" w:type="dxa"/>
            <w:shd w:val="solid" w:color="FFFFFF" w:fill="auto"/>
          </w:tcPr>
          <w:p w14:paraId="1654F360" w14:textId="77777777" w:rsidR="008B45D8" w:rsidRDefault="008B45D8" w:rsidP="0006145A">
            <w:pPr>
              <w:pStyle w:val="TAL"/>
              <w:keepNext w:val="0"/>
              <w:rPr>
                <w:sz w:val="16"/>
                <w:szCs w:val="16"/>
              </w:rPr>
            </w:pPr>
            <w:r>
              <w:rPr>
                <w:sz w:val="16"/>
                <w:szCs w:val="16"/>
              </w:rPr>
              <w:t>038</w:t>
            </w:r>
          </w:p>
        </w:tc>
        <w:tc>
          <w:tcPr>
            <w:tcW w:w="425" w:type="dxa"/>
            <w:shd w:val="solid" w:color="FFFFFF" w:fill="auto"/>
          </w:tcPr>
          <w:p w14:paraId="540965D1"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793E8C2"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5055082F"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description</w:t>
            </w:r>
            <w:r w:rsidR="00B3790A">
              <w:rPr>
                <w:sz w:val="16"/>
                <w:szCs w:val="16"/>
              </w:rPr>
              <w:t xml:space="preserve"> </w:t>
            </w:r>
            <w:r>
              <w:rPr>
                <w:sz w:val="16"/>
                <w:szCs w:val="16"/>
              </w:rPr>
              <w:t>of</w:t>
            </w:r>
            <w:r w:rsidR="00B3790A">
              <w:rPr>
                <w:sz w:val="16"/>
                <w:szCs w:val="16"/>
              </w:rPr>
              <w:t xml:space="preserve"> </w:t>
            </w:r>
            <w:r>
              <w:rPr>
                <w:sz w:val="16"/>
                <w:szCs w:val="16"/>
              </w:rPr>
              <w:t>"initiator"</w:t>
            </w:r>
            <w:r w:rsidR="00B3790A">
              <w:rPr>
                <w:sz w:val="16"/>
                <w:szCs w:val="16"/>
              </w:rPr>
              <w:t xml:space="preserve"> </w:t>
            </w:r>
            <w:r>
              <w:rPr>
                <w:sz w:val="16"/>
                <w:szCs w:val="16"/>
              </w:rPr>
              <w:t>in</w:t>
            </w:r>
            <w:r w:rsidR="00B3790A">
              <w:rPr>
                <w:sz w:val="16"/>
                <w:szCs w:val="16"/>
              </w:rPr>
              <w:t xml:space="preserve"> </w:t>
            </w:r>
            <w:r>
              <w:rPr>
                <w:sz w:val="16"/>
                <w:szCs w:val="16"/>
              </w:rPr>
              <w:t>"PDP</w:t>
            </w:r>
            <w:r w:rsidR="00B3790A">
              <w:rPr>
                <w:sz w:val="16"/>
                <w:szCs w:val="16"/>
              </w:rPr>
              <w:t xml:space="preserve"> </w:t>
            </w:r>
            <w:r>
              <w:rPr>
                <w:sz w:val="16"/>
                <w:szCs w:val="16"/>
              </w:rPr>
              <w:t>Context</w:t>
            </w:r>
            <w:r w:rsidR="00B3790A">
              <w:rPr>
                <w:sz w:val="16"/>
                <w:szCs w:val="16"/>
              </w:rPr>
              <w:t xml:space="preserve"> </w:t>
            </w:r>
            <w:r>
              <w:rPr>
                <w:sz w:val="16"/>
                <w:szCs w:val="16"/>
              </w:rPr>
              <w:t>Modification</w:t>
            </w:r>
            <w:r w:rsidR="00B3790A">
              <w:rPr>
                <w:sz w:val="16"/>
                <w:szCs w:val="16"/>
              </w:rPr>
              <w:t xml:space="preserve"> </w:t>
            </w:r>
            <w:r>
              <w:rPr>
                <w:sz w:val="16"/>
                <w:szCs w:val="16"/>
              </w:rPr>
              <w:t>CONTINUE</w:t>
            </w:r>
            <w:r w:rsidR="00B3790A">
              <w:rPr>
                <w:sz w:val="16"/>
                <w:szCs w:val="16"/>
              </w:rPr>
              <w:t xml:space="preserve"> </w:t>
            </w:r>
            <w:r>
              <w:rPr>
                <w:sz w:val="16"/>
                <w:szCs w:val="16"/>
              </w:rPr>
              <w:t>Record"</w:t>
            </w:r>
          </w:p>
        </w:tc>
        <w:tc>
          <w:tcPr>
            <w:tcW w:w="708" w:type="dxa"/>
            <w:shd w:val="solid" w:color="FFFFFF" w:fill="auto"/>
            <w:vAlign w:val="bottom"/>
          </w:tcPr>
          <w:p w14:paraId="6927C545" w14:textId="77777777" w:rsidR="008B45D8" w:rsidRDefault="008B45D8" w:rsidP="0006145A">
            <w:pPr>
              <w:pStyle w:val="TAL"/>
              <w:keepNext w:val="0"/>
              <w:rPr>
                <w:sz w:val="16"/>
                <w:szCs w:val="16"/>
              </w:rPr>
            </w:pPr>
            <w:r>
              <w:rPr>
                <w:sz w:val="16"/>
                <w:szCs w:val="16"/>
              </w:rPr>
              <w:t>6.5.0</w:t>
            </w:r>
          </w:p>
        </w:tc>
      </w:tr>
      <w:tr w:rsidR="008B45D8" w:rsidRPr="007D6048" w14:paraId="17F2FE31" w14:textId="77777777" w:rsidTr="00AE02C3">
        <w:trPr>
          <w:jc w:val="center"/>
        </w:trPr>
        <w:tc>
          <w:tcPr>
            <w:tcW w:w="800" w:type="dxa"/>
            <w:shd w:val="solid" w:color="FFFFFF" w:fill="auto"/>
          </w:tcPr>
          <w:p w14:paraId="4CE501C1"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0881177E"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5B6EF019" w14:textId="77777777" w:rsidR="008B45D8" w:rsidRDefault="008B45D8" w:rsidP="0006145A">
            <w:pPr>
              <w:pStyle w:val="TAL"/>
              <w:keepNext w:val="0"/>
              <w:rPr>
                <w:sz w:val="16"/>
                <w:szCs w:val="16"/>
              </w:rPr>
            </w:pPr>
            <w:r>
              <w:rPr>
                <w:sz w:val="16"/>
                <w:szCs w:val="16"/>
              </w:rPr>
              <w:t>SP-040159</w:t>
            </w:r>
          </w:p>
        </w:tc>
        <w:tc>
          <w:tcPr>
            <w:tcW w:w="567" w:type="dxa"/>
            <w:shd w:val="solid" w:color="FFFFFF" w:fill="auto"/>
          </w:tcPr>
          <w:p w14:paraId="49FDD92E" w14:textId="77777777" w:rsidR="008B45D8" w:rsidRDefault="008B45D8" w:rsidP="0006145A">
            <w:pPr>
              <w:pStyle w:val="TAL"/>
              <w:keepNext w:val="0"/>
              <w:rPr>
                <w:sz w:val="16"/>
                <w:szCs w:val="16"/>
              </w:rPr>
            </w:pPr>
            <w:r>
              <w:rPr>
                <w:sz w:val="16"/>
                <w:szCs w:val="16"/>
              </w:rPr>
              <w:t>039</w:t>
            </w:r>
          </w:p>
        </w:tc>
        <w:tc>
          <w:tcPr>
            <w:tcW w:w="425" w:type="dxa"/>
            <w:shd w:val="solid" w:color="FFFFFF" w:fill="auto"/>
          </w:tcPr>
          <w:p w14:paraId="2A819B58"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49314C72"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034E8437" w14:textId="77777777" w:rsidR="008B45D8" w:rsidRDefault="008B45D8" w:rsidP="0006145A">
            <w:pPr>
              <w:pStyle w:val="TAL"/>
              <w:keepNext w:val="0"/>
              <w:rPr>
                <w:sz w:val="16"/>
                <w:szCs w:val="16"/>
              </w:rPr>
            </w:pPr>
            <w:r>
              <w:rPr>
                <w:sz w:val="16"/>
                <w:szCs w:val="16"/>
              </w:rPr>
              <w:t>Editorial</w:t>
            </w:r>
            <w:r w:rsidR="00B3790A">
              <w:rPr>
                <w:sz w:val="16"/>
                <w:szCs w:val="16"/>
              </w:rPr>
              <w:t xml:space="preserve"> </w:t>
            </w:r>
            <w:r>
              <w:rPr>
                <w:sz w:val="16"/>
                <w:szCs w:val="16"/>
              </w:rPr>
              <w:t>Corrections</w:t>
            </w:r>
          </w:p>
        </w:tc>
        <w:tc>
          <w:tcPr>
            <w:tcW w:w="708" w:type="dxa"/>
            <w:shd w:val="solid" w:color="FFFFFF" w:fill="auto"/>
            <w:vAlign w:val="bottom"/>
          </w:tcPr>
          <w:p w14:paraId="7632DA70" w14:textId="77777777" w:rsidR="008B45D8" w:rsidRDefault="008B45D8" w:rsidP="0006145A">
            <w:pPr>
              <w:pStyle w:val="TAL"/>
              <w:keepNext w:val="0"/>
              <w:rPr>
                <w:sz w:val="16"/>
                <w:szCs w:val="16"/>
              </w:rPr>
            </w:pPr>
            <w:r>
              <w:rPr>
                <w:sz w:val="16"/>
                <w:szCs w:val="16"/>
              </w:rPr>
              <w:t>6.5.0</w:t>
            </w:r>
          </w:p>
        </w:tc>
      </w:tr>
      <w:tr w:rsidR="008B45D8" w:rsidRPr="007D6048" w14:paraId="49F97D77" w14:textId="77777777" w:rsidTr="00AE02C3">
        <w:trPr>
          <w:jc w:val="center"/>
        </w:trPr>
        <w:tc>
          <w:tcPr>
            <w:tcW w:w="800" w:type="dxa"/>
            <w:shd w:val="solid" w:color="FFFFFF" w:fill="auto"/>
          </w:tcPr>
          <w:p w14:paraId="600E5FD0"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227E8961"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6B690768" w14:textId="77777777" w:rsidR="008B45D8" w:rsidRDefault="008B45D8" w:rsidP="0006145A">
            <w:pPr>
              <w:pStyle w:val="TAL"/>
              <w:keepNext w:val="0"/>
              <w:rPr>
                <w:sz w:val="16"/>
                <w:szCs w:val="16"/>
              </w:rPr>
            </w:pPr>
            <w:r>
              <w:rPr>
                <w:sz w:val="16"/>
                <w:szCs w:val="16"/>
              </w:rPr>
              <w:t>SP-040160</w:t>
            </w:r>
          </w:p>
        </w:tc>
        <w:tc>
          <w:tcPr>
            <w:tcW w:w="567" w:type="dxa"/>
            <w:shd w:val="solid" w:color="FFFFFF" w:fill="auto"/>
          </w:tcPr>
          <w:p w14:paraId="374E1153" w14:textId="77777777" w:rsidR="008B45D8" w:rsidRDefault="008B45D8" w:rsidP="0006145A">
            <w:pPr>
              <w:pStyle w:val="TAL"/>
              <w:keepNext w:val="0"/>
              <w:rPr>
                <w:sz w:val="16"/>
                <w:szCs w:val="16"/>
              </w:rPr>
            </w:pPr>
            <w:r>
              <w:rPr>
                <w:sz w:val="16"/>
                <w:szCs w:val="16"/>
              </w:rPr>
              <w:t>041</w:t>
            </w:r>
          </w:p>
        </w:tc>
        <w:tc>
          <w:tcPr>
            <w:tcW w:w="425" w:type="dxa"/>
            <w:shd w:val="solid" w:color="FFFFFF" w:fill="auto"/>
          </w:tcPr>
          <w:p w14:paraId="48FB706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113CB5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1F6C19ED" w14:textId="77777777" w:rsidR="008B45D8" w:rsidRDefault="008B45D8" w:rsidP="0006145A">
            <w:pPr>
              <w:pStyle w:val="TAL"/>
              <w:keepNext w:val="0"/>
              <w:rPr>
                <w:sz w:val="16"/>
                <w:szCs w:val="16"/>
              </w:rPr>
            </w:pPr>
            <w:r>
              <w:rPr>
                <w:sz w:val="16"/>
                <w:szCs w:val="16"/>
              </w:rPr>
              <w:t>Implications</w:t>
            </w:r>
            <w:r w:rsidR="00B3790A">
              <w:rPr>
                <w:sz w:val="16"/>
                <w:szCs w:val="16"/>
              </w:rPr>
              <w:t xml:space="preserve"> </w:t>
            </w:r>
            <w:r>
              <w:rPr>
                <w:sz w:val="16"/>
                <w:szCs w:val="16"/>
              </w:rPr>
              <w:t>of</w:t>
            </w:r>
            <w:r w:rsidR="00B3790A">
              <w:rPr>
                <w:sz w:val="16"/>
                <w:szCs w:val="16"/>
              </w:rPr>
              <w:t xml:space="preserve"> </w:t>
            </w:r>
            <w:r>
              <w:rPr>
                <w:sz w:val="16"/>
                <w:szCs w:val="16"/>
              </w:rPr>
              <w:t>R5</w:t>
            </w:r>
            <w:r w:rsidR="00B3790A">
              <w:rPr>
                <w:sz w:val="16"/>
                <w:szCs w:val="16"/>
              </w:rPr>
              <w:t xml:space="preserve"> </w:t>
            </w:r>
            <w:r>
              <w:rPr>
                <w:sz w:val="16"/>
                <w:szCs w:val="16"/>
              </w:rPr>
              <w:t>onwards</w:t>
            </w:r>
            <w:r w:rsidR="00B3790A">
              <w:rPr>
                <w:sz w:val="16"/>
                <w:szCs w:val="16"/>
              </w:rPr>
              <w:t xml:space="preserve"> </w:t>
            </w:r>
            <w:r>
              <w:rPr>
                <w:sz w:val="16"/>
                <w:szCs w:val="16"/>
              </w:rPr>
              <w:t>QoS</w:t>
            </w:r>
            <w:r w:rsidR="00B3790A">
              <w:rPr>
                <w:sz w:val="16"/>
                <w:szCs w:val="16"/>
              </w:rPr>
              <w:t xml:space="preserve"> </w:t>
            </w:r>
            <w:r>
              <w:rPr>
                <w:sz w:val="16"/>
                <w:szCs w:val="16"/>
              </w:rPr>
              <w:t>parameters</w:t>
            </w:r>
            <w:r w:rsidR="00B3790A">
              <w:rPr>
                <w:sz w:val="16"/>
                <w:szCs w:val="16"/>
              </w:rPr>
              <w:t xml:space="preserve"> </w:t>
            </w:r>
            <w:r>
              <w:rPr>
                <w:sz w:val="16"/>
                <w:szCs w:val="16"/>
              </w:rPr>
              <w:t>on</w:t>
            </w:r>
            <w:r w:rsidR="00B3790A">
              <w:rPr>
                <w:sz w:val="16"/>
                <w:szCs w:val="16"/>
              </w:rPr>
              <w:t xml:space="preserve"> </w:t>
            </w:r>
            <w:r>
              <w:rPr>
                <w:sz w:val="16"/>
                <w:szCs w:val="16"/>
              </w:rPr>
              <w:t>ASN.1</w:t>
            </w:r>
            <w:r w:rsidR="00B3790A">
              <w:rPr>
                <w:sz w:val="16"/>
                <w:szCs w:val="16"/>
              </w:rPr>
              <w:t xml:space="preserve"> </w:t>
            </w:r>
            <w:r>
              <w:rPr>
                <w:sz w:val="16"/>
                <w:szCs w:val="16"/>
              </w:rPr>
              <w:t>module</w:t>
            </w:r>
            <w:r w:rsidR="00B3790A">
              <w:rPr>
                <w:sz w:val="16"/>
                <w:szCs w:val="16"/>
              </w:rPr>
              <w:t xml:space="preserve"> </w:t>
            </w:r>
            <w:r>
              <w:rPr>
                <w:sz w:val="16"/>
                <w:szCs w:val="16"/>
              </w:rPr>
              <w:t>in</w:t>
            </w:r>
            <w:r w:rsidR="00B3790A">
              <w:rPr>
                <w:sz w:val="16"/>
                <w:szCs w:val="16"/>
              </w:rPr>
              <w:t xml:space="preserve"> </w:t>
            </w:r>
            <w:r>
              <w:rPr>
                <w:sz w:val="16"/>
                <w:szCs w:val="16"/>
              </w:rPr>
              <w:t>33.108.</w:t>
            </w:r>
          </w:p>
        </w:tc>
        <w:tc>
          <w:tcPr>
            <w:tcW w:w="708" w:type="dxa"/>
            <w:shd w:val="solid" w:color="FFFFFF" w:fill="auto"/>
            <w:vAlign w:val="bottom"/>
          </w:tcPr>
          <w:p w14:paraId="112B6CCC" w14:textId="77777777" w:rsidR="008B45D8" w:rsidRDefault="008B45D8" w:rsidP="0006145A">
            <w:pPr>
              <w:pStyle w:val="TAL"/>
              <w:keepNext w:val="0"/>
              <w:rPr>
                <w:sz w:val="16"/>
                <w:szCs w:val="16"/>
              </w:rPr>
            </w:pPr>
            <w:r>
              <w:rPr>
                <w:sz w:val="16"/>
                <w:szCs w:val="16"/>
              </w:rPr>
              <w:t>6.5.0</w:t>
            </w:r>
          </w:p>
        </w:tc>
      </w:tr>
      <w:tr w:rsidR="008B45D8" w:rsidRPr="007D6048" w14:paraId="6CB5DFEB" w14:textId="77777777" w:rsidTr="00AE02C3">
        <w:trPr>
          <w:jc w:val="center"/>
        </w:trPr>
        <w:tc>
          <w:tcPr>
            <w:tcW w:w="800" w:type="dxa"/>
            <w:shd w:val="solid" w:color="FFFFFF" w:fill="auto"/>
          </w:tcPr>
          <w:p w14:paraId="034F1048"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0B3049AA"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5686B861" w14:textId="77777777" w:rsidR="008B45D8" w:rsidRDefault="008B45D8" w:rsidP="0006145A">
            <w:pPr>
              <w:pStyle w:val="TAL"/>
              <w:keepNext w:val="0"/>
              <w:rPr>
                <w:sz w:val="16"/>
                <w:szCs w:val="16"/>
              </w:rPr>
            </w:pPr>
            <w:r>
              <w:rPr>
                <w:sz w:val="16"/>
                <w:szCs w:val="16"/>
              </w:rPr>
              <w:t>SP-040161</w:t>
            </w:r>
          </w:p>
        </w:tc>
        <w:tc>
          <w:tcPr>
            <w:tcW w:w="567" w:type="dxa"/>
            <w:shd w:val="solid" w:color="FFFFFF" w:fill="auto"/>
          </w:tcPr>
          <w:p w14:paraId="095C45DC" w14:textId="77777777" w:rsidR="008B45D8" w:rsidRDefault="008B45D8" w:rsidP="0006145A">
            <w:pPr>
              <w:pStyle w:val="TAL"/>
              <w:keepNext w:val="0"/>
              <w:rPr>
                <w:sz w:val="16"/>
                <w:szCs w:val="16"/>
              </w:rPr>
            </w:pPr>
            <w:r>
              <w:rPr>
                <w:sz w:val="16"/>
                <w:szCs w:val="16"/>
              </w:rPr>
              <w:t>043</w:t>
            </w:r>
          </w:p>
        </w:tc>
        <w:tc>
          <w:tcPr>
            <w:tcW w:w="425" w:type="dxa"/>
            <w:shd w:val="solid" w:color="FFFFFF" w:fill="auto"/>
          </w:tcPr>
          <w:p w14:paraId="33F0D14E"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89A62A5"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15C72E75"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B.4</w:t>
            </w:r>
          </w:p>
        </w:tc>
        <w:tc>
          <w:tcPr>
            <w:tcW w:w="708" w:type="dxa"/>
            <w:shd w:val="solid" w:color="FFFFFF" w:fill="auto"/>
            <w:vAlign w:val="bottom"/>
          </w:tcPr>
          <w:p w14:paraId="154E022B" w14:textId="77777777" w:rsidR="008B45D8" w:rsidRDefault="008B45D8" w:rsidP="0006145A">
            <w:pPr>
              <w:pStyle w:val="TAL"/>
              <w:keepNext w:val="0"/>
              <w:rPr>
                <w:sz w:val="16"/>
                <w:szCs w:val="16"/>
              </w:rPr>
            </w:pPr>
            <w:r>
              <w:rPr>
                <w:sz w:val="16"/>
                <w:szCs w:val="16"/>
              </w:rPr>
              <w:t>6.5.0</w:t>
            </w:r>
          </w:p>
        </w:tc>
      </w:tr>
      <w:tr w:rsidR="008B45D8" w:rsidRPr="007D6048" w14:paraId="0EB7921D" w14:textId="77777777" w:rsidTr="00AE02C3">
        <w:trPr>
          <w:jc w:val="center"/>
        </w:trPr>
        <w:tc>
          <w:tcPr>
            <w:tcW w:w="800" w:type="dxa"/>
            <w:shd w:val="solid" w:color="FFFFFF" w:fill="auto"/>
          </w:tcPr>
          <w:p w14:paraId="185C3256"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2403B961"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3DEB7131" w14:textId="77777777" w:rsidR="008B45D8" w:rsidRDefault="008B45D8" w:rsidP="0006145A">
            <w:pPr>
              <w:pStyle w:val="TAL"/>
              <w:keepNext w:val="0"/>
              <w:rPr>
                <w:sz w:val="16"/>
                <w:szCs w:val="16"/>
              </w:rPr>
            </w:pPr>
            <w:r>
              <w:rPr>
                <w:sz w:val="16"/>
                <w:szCs w:val="16"/>
              </w:rPr>
              <w:t>SP-040162</w:t>
            </w:r>
          </w:p>
        </w:tc>
        <w:tc>
          <w:tcPr>
            <w:tcW w:w="567" w:type="dxa"/>
            <w:shd w:val="solid" w:color="FFFFFF" w:fill="auto"/>
          </w:tcPr>
          <w:p w14:paraId="0C622C10" w14:textId="77777777" w:rsidR="008B45D8" w:rsidRDefault="008B45D8" w:rsidP="0006145A">
            <w:pPr>
              <w:pStyle w:val="TAL"/>
              <w:keepNext w:val="0"/>
              <w:rPr>
                <w:sz w:val="16"/>
                <w:szCs w:val="16"/>
              </w:rPr>
            </w:pPr>
            <w:r>
              <w:rPr>
                <w:sz w:val="16"/>
                <w:szCs w:val="16"/>
              </w:rPr>
              <w:t>044</w:t>
            </w:r>
          </w:p>
        </w:tc>
        <w:tc>
          <w:tcPr>
            <w:tcW w:w="425" w:type="dxa"/>
            <w:shd w:val="solid" w:color="FFFFFF" w:fill="auto"/>
          </w:tcPr>
          <w:p w14:paraId="2D410B5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35C3AC2"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446E284" w14:textId="77777777" w:rsidR="008B45D8" w:rsidRDefault="008B45D8" w:rsidP="0006145A">
            <w:pPr>
              <w:pStyle w:val="TAL"/>
              <w:keepNext w:val="0"/>
              <w:rPr>
                <w:sz w:val="16"/>
                <w:szCs w:val="16"/>
              </w:rPr>
            </w:pPr>
            <w:r>
              <w:rPr>
                <w:sz w:val="16"/>
                <w:szCs w:val="16"/>
              </w:rPr>
              <w:t>Clarification</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use</w:t>
            </w:r>
            <w:r w:rsidR="00B3790A">
              <w:rPr>
                <w:sz w:val="16"/>
                <w:szCs w:val="16"/>
              </w:rPr>
              <w:t xml:space="preserve"> </w:t>
            </w:r>
            <w:r>
              <w:rPr>
                <w:sz w:val="16"/>
                <w:szCs w:val="16"/>
              </w:rPr>
              <w:t>of</w:t>
            </w:r>
            <w:r w:rsidR="00B3790A">
              <w:rPr>
                <w:sz w:val="16"/>
                <w:szCs w:val="16"/>
              </w:rPr>
              <w:t xml:space="preserve"> </w:t>
            </w:r>
            <w:r>
              <w:rPr>
                <w:sz w:val="16"/>
                <w:szCs w:val="16"/>
              </w:rPr>
              <w:t>IRI-END</w:t>
            </w:r>
            <w:r w:rsidR="00B3790A">
              <w:rPr>
                <w:sz w:val="16"/>
                <w:szCs w:val="16"/>
              </w:rPr>
              <w:t xml:space="preserve"> </w:t>
            </w:r>
            <w:r>
              <w:rPr>
                <w:sz w:val="16"/>
                <w:szCs w:val="16"/>
              </w:rPr>
              <w:t>record</w:t>
            </w:r>
            <w:r w:rsidR="00B3790A">
              <w:rPr>
                <w:sz w:val="16"/>
                <w:szCs w:val="16"/>
              </w:rPr>
              <w:t xml:space="preserve"> </w:t>
            </w:r>
            <w:r>
              <w:rPr>
                <w:sz w:val="16"/>
                <w:szCs w:val="16"/>
              </w:rPr>
              <w:t>in</w:t>
            </w:r>
            <w:r w:rsidR="00B3790A">
              <w:rPr>
                <w:sz w:val="16"/>
                <w:szCs w:val="16"/>
              </w:rPr>
              <w:t xml:space="preserve"> </w:t>
            </w:r>
            <w:r>
              <w:rPr>
                <w:sz w:val="16"/>
                <w:szCs w:val="16"/>
              </w:rPr>
              <w:t>PS</w:t>
            </w:r>
            <w:r w:rsidR="00B3790A">
              <w:rPr>
                <w:sz w:val="16"/>
                <w:szCs w:val="16"/>
              </w:rPr>
              <w:t xml:space="preserve"> </w:t>
            </w:r>
            <w:r>
              <w:rPr>
                <w:sz w:val="16"/>
                <w:szCs w:val="16"/>
              </w:rPr>
              <w:t>interception</w:t>
            </w:r>
          </w:p>
        </w:tc>
        <w:tc>
          <w:tcPr>
            <w:tcW w:w="708" w:type="dxa"/>
            <w:shd w:val="solid" w:color="FFFFFF" w:fill="auto"/>
            <w:vAlign w:val="bottom"/>
          </w:tcPr>
          <w:p w14:paraId="5E6CCB13" w14:textId="77777777" w:rsidR="008B45D8" w:rsidRDefault="008B45D8" w:rsidP="0006145A">
            <w:pPr>
              <w:pStyle w:val="TAL"/>
              <w:keepNext w:val="0"/>
              <w:rPr>
                <w:sz w:val="16"/>
                <w:szCs w:val="16"/>
              </w:rPr>
            </w:pPr>
            <w:r>
              <w:rPr>
                <w:sz w:val="16"/>
                <w:szCs w:val="16"/>
              </w:rPr>
              <w:t>6.5.0</w:t>
            </w:r>
          </w:p>
        </w:tc>
      </w:tr>
      <w:tr w:rsidR="008B45D8" w:rsidRPr="007D6048" w14:paraId="3A1325B8" w14:textId="77777777" w:rsidTr="00AE02C3">
        <w:trPr>
          <w:jc w:val="center"/>
        </w:trPr>
        <w:tc>
          <w:tcPr>
            <w:tcW w:w="800" w:type="dxa"/>
            <w:shd w:val="solid" w:color="FFFFFF" w:fill="auto"/>
          </w:tcPr>
          <w:p w14:paraId="336D1FD4"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7C6AD1D1"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29003BE8" w14:textId="77777777" w:rsidR="008B45D8" w:rsidRDefault="008B45D8" w:rsidP="0006145A">
            <w:pPr>
              <w:pStyle w:val="TAL"/>
              <w:keepNext w:val="0"/>
              <w:rPr>
                <w:sz w:val="16"/>
                <w:szCs w:val="16"/>
              </w:rPr>
            </w:pPr>
            <w:r>
              <w:rPr>
                <w:sz w:val="16"/>
                <w:szCs w:val="16"/>
              </w:rPr>
              <w:t>SP-040405</w:t>
            </w:r>
          </w:p>
        </w:tc>
        <w:tc>
          <w:tcPr>
            <w:tcW w:w="567" w:type="dxa"/>
            <w:shd w:val="solid" w:color="FFFFFF" w:fill="auto"/>
          </w:tcPr>
          <w:p w14:paraId="09070C3A" w14:textId="77777777" w:rsidR="008B45D8" w:rsidRDefault="008B45D8" w:rsidP="0006145A">
            <w:pPr>
              <w:pStyle w:val="TAL"/>
              <w:keepNext w:val="0"/>
              <w:rPr>
                <w:sz w:val="16"/>
                <w:szCs w:val="16"/>
              </w:rPr>
            </w:pPr>
            <w:r>
              <w:rPr>
                <w:sz w:val="16"/>
                <w:szCs w:val="16"/>
              </w:rPr>
              <w:t>045</w:t>
            </w:r>
          </w:p>
        </w:tc>
        <w:tc>
          <w:tcPr>
            <w:tcW w:w="425" w:type="dxa"/>
            <w:shd w:val="solid" w:color="FFFFFF" w:fill="auto"/>
          </w:tcPr>
          <w:p w14:paraId="6E6CB17C"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AE1C686"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289F2D9"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interception</w:t>
            </w:r>
            <w:r w:rsidR="00B3790A">
              <w:rPr>
                <w:sz w:val="16"/>
                <w:szCs w:val="16"/>
              </w:rPr>
              <w:t xml:space="preserve"> </w:t>
            </w:r>
            <w:r>
              <w:rPr>
                <w:sz w:val="16"/>
                <w:szCs w:val="16"/>
              </w:rPr>
              <w:t>identities</w:t>
            </w:r>
            <w:r w:rsidR="00B3790A">
              <w:rPr>
                <w:sz w:val="16"/>
                <w:szCs w:val="16"/>
              </w:rPr>
              <w:t xml:space="preserve"> </w:t>
            </w:r>
            <w:r>
              <w:rPr>
                <w:sz w:val="16"/>
                <w:szCs w:val="16"/>
              </w:rPr>
              <w:t>in</w:t>
            </w:r>
            <w:r w:rsidR="00B3790A">
              <w:rPr>
                <w:sz w:val="16"/>
                <w:szCs w:val="16"/>
              </w:rPr>
              <w:t xml:space="preserve"> </w:t>
            </w:r>
            <w:r>
              <w:rPr>
                <w:sz w:val="16"/>
                <w:szCs w:val="16"/>
              </w:rPr>
              <w:t>multi-media</w:t>
            </w:r>
            <w:r w:rsidR="00B3790A">
              <w:rPr>
                <w:sz w:val="16"/>
                <w:szCs w:val="16"/>
              </w:rPr>
              <w:t xml:space="preserve"> </w:t>
            </w:r>
            <w:r>
              <w:rPr>
                <w:sz w:val="16"/>
                <w:szCs w:val="16"/>
              </w:rPr>
              <w:t>domain</w:t>
            </w:r>
          </w:p>
        </w:tc>
        <w:tc>
          <w:tcPr>
            <w:tcW w:w="708" w:type="dxa"/>
            <w:shd w:val="solid" w:color="FFFFFF" w:fill="auto"/>
            <w:vAlign w:val="bottom"/>
          </w:tcPr>
          <w:p w14:paraId="21364574" w14:textId="77777777" w:rsidR="008B45D8" w:rsidRDefault="008B45D8" w:rsidP="0006145A">
            <w:pPr>
              <w:pStyle w:val="TAL"/>
              <w:keepNext w:val="0"/>
              <w:rPr>
                <w:sz w:val="16"/>
                <w:szCs w:val="16"/>
              </w:rPr>
            </w:pPr>
            <w:r>
              <w:rPr>
                <w:sz w:val="16"/>
                <w:szCs w:val="16"/>
              </w:rPr>
              <w:t>6.6.0</w:t>
            </w:r>
          </w:p>
        </w:tc>
      </w:tr>
      <w:tr w:rsidR="008B45D8" w:rsidRPr="007D6048" w14:paraId="07626A20" w14:textId="77777777" w:rsidTr="00AE02C3">
        <w:trPr>
          <w:jc w:val="center"/>
        </w:trPr>
        <w:tc>
          <w:tcPr>
            <w:tcW w:w="800" w:type="dxa"/>
            <w:shd w:val="solid" w:color="FFFFFF" w:fill="auto"/>
          </w:tcPr>
          <w:p w14:paraId="0B9ACEA0"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4CF58E3D"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035EAA42" w14:textId="77777777" w:rsidR="008B45D8" w:rsidRDefault="008B45D8" w:rsidP="0006145A">
            <w:pPr>
              <w:pStyle w:val="TAL"/>
              <w:keepNext w:val="0"/>
              <w:rPr>
                <w:sz w:val="16"/>
                <w:szCs w:val="16"/>
              </w:rPr>
            </w:pPr>
            <w:r>
              <w:rPr>
                <w:sz w:val="16"/>
                <w:szCs w:val="16"/>
              </w:rPr>
              <w:t>SP-040406</w:t>
            </w:r>
          </w:p>
        </w:tc>
        <w:tc>
          <w:tcPr>
            <w:tcW w:w="567" w:type="dxa"/>
            <w:shd w:val="solid" w:color="FFFFFF" w:fill="auto"/>
          </w:tcPr>
          <w:p w14:paraId="61B64F43" w14:textId="77777777" w:rsidR="008B45D8" w:rsidRDefault="008B45D8" w:rsidP="0006145A">
            <w:pPr>
              <w:pStyle w:val="TAL"/>
              <w:keepNext w:val="0"/>
              <w:rPr>
                <w:sz w:val="16"/>
                <w:szCs w:val="16"/>
              </w:rPr>
            </w:pPr>
            <w:r>
              <w:rPr>
                <w:sz w:val="16"/>
                <w:szCs w:val="16"/>
              </w:rPr>
              <w:t>047</w:t>
            </w:r>
          </w:p>
        </w:tc>
        <w:tc>
          <w:tcPr>
            <w:tcW w:w="425" w:type="dxa"/>
            <w:shd w:val="solid" w:color="FFFFFF" w:fill="auto"/>
          </w:tcPr>
          <w:p w14:paraId="2A0B9A67"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A2F2BD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1EB0FF4B" w14:textId="77777777" w:rsidR="008B45D8" w:rsidRDefault="008B45D8" w:rsidP="0006145A">
            <w:pPr>
              <w:pStyle w:val="TAL"/>
              <w:keepNext w:val="0"/>
              <w:rPr>
                <w:sz w:val="16"/>
                <w:szCs w:val="16"/>
              </w:rPr>
            </w:pPr>
            <w:r>
              <w:rPr>
                <w:sz w:val="16"/>
                <w:szCs w:val="16"/>
              </w:rPr>
              <w:t>WGS</w:t>
            </w:r>
            <w:r w:rsidR="00B3790A">
              <w:rPr>
                <w:sz w:val="16"/>
                <w:szCs w:val="16"/>
              </w:rPr>
              <w:t xml:space="preserve"> </w:t>
            </w:r>
            <w:r>
              <w:rPr>
                <w:sz w:val="16"/>
                <w:szCs w:val="16"/>
              </w:rPr>
              <w:t>84</w:t>
            </w:r>
            <w:r w:rsidR="00B3790A">
              <w:rPr>
                <w:sz w:val="16"/>
                <w:szCs w:val="16"/>
              </w:rPr>
              <w:t xml:space="preserve"> </w:t>
            </w:r>
            <w:r>
              <w:rPr>
                <w:sz w:val="16"/>
                <w:szCs w:val="16"/>
              </w:rPr>
              <w:t>coordinates</w:t>
            </w:r>
            <w:r w:rsidR="00B3790A">
              <w:rPr>
                <w:sz w:val="16"/>
                <w:szCs w:val="16"/>
              </w:rPr>
              <w:t xml:space="preserve"> </w:t>
            </w:r>
            <w:r>
              <w:rPr>
                <w:sz w:val="16"/>
                <w:szCs w:val="16"/>
              </w:rPr>
              <w:t>length</w:t>
            </w:r>
            <w:r w:rsidR="00B3790A">
              <w:rPr>
                <w:sz w:val="16"/>
                <w:szCs w:val="16"/>
              </w:rPr>
              <w:t xml:space="preserve"> </w:t>
            </w:r>
            <w:r>
              <w:rPr>
                <w:sz w:val="16"/>
                <w:szCs w:val="16"/>
              </w:rPr>
              <w:t>correction</w:t>
            </w:r>
          </w:p>
        </w:tc>
        <w:tc>
          <w:tcPr>
            <w:tcW w:w="708" w:type="dxa"/>
            <w:shd w:val="solid" w:color="FFFFFF" w:fill="auto"/>
            <w:vAlign w:val="bottom"/>
          </w:tcPr>
          <w:p w14:paraId="073E9839" w14:textId="77777777" w:rsidR="008B45D8" w:rsidRDefault="008B45D8" w:rsidP="0006145A">
            <w:pPr>
              <w:pStyle w:val="TAL"/>
              <w:keepNext w:val="0"/>
              <w:rPr>
                <w:sz w:val="16"/>
                <w:szCs w:val="16"/>
              </w:rPr>
            </w:pPr>
            <w:r>
              <w:rPr>
                <w:sz w:val="16"/>
                <w:szCs w:val="16"/>
              </w:rPr>
              <w:t>6.6.0</w:t>
            </w:r>
          </w:p>
        </w:tc>
      </w:tr>
      <w:tr w:rsidR="008B45D8" w:rsidRPr="007D6048" w14:paraId="6DA907D2" w14:textId="77777777" w:rsidTr="00AE02C3">
        <w:trPr>
          <w:jc w:val="center"/>
        </w:trPr>
        <w:tc>
          <w:tcPr>
            <w:tcW w:w="800" w:type="dxa"/>
            <w:shd w:val="solid" w:color="FFFFFF" w:fill="auto"/>
          </w:tcPr>
          <w:p w14:paraId="658DEF91"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112C7262"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712CD1DF" w14:textId="77777777" w:rsidR="008B45D8" w:rsidRDefault="008B45D8" w:rsidP="0006145A">
            <w:pPr>
              <w:pStyle w:val="TAL"/>
              <w:keepNext w:val="0"/>
              <w:rPr>
                <w:sz w:val="16"/>
                <w:szCs w:val="16"/>
              </w:rPr>
            </w:pPr>
            <w:r>
              <w:rPr>
                <w:sz w:val="16"/>
                <w:szCs w:val="16"/>
              </w:rPr>
              <w:t>SP-040407</w:t>
            </w:r>
          </w:p>
        </w:tc>
        <w:tc>
          <w:tcPr>
            <w:tcW w:w="567" w:type="dxa"/>
            <w:shd w:val="solid" w:color="FFFFFF" w:fill="auto"/>
          </w:tcPr>
          <w:p w14:paraId="5F7C41A9" w14:textId="77777777" w:rsidR="008B45D8" w:rsidRDefault="008B45D8" w:rsidP="0006145A">
            <w:pPr>
              <w:pStyle w:val="TAL"/>
              <w:keepNext w:val="0"/>
              <w:rPr>
                <w:sz w:val="16"/>
                <w:szCs w:val="16"/>
              </w:rPr>
            </w:pPr>
            <w:r>
              <w:rPr>
                <w:sz w:val="16"/>
                <w:szCs w:val="16"/>
              </w:rPr>
              <w:t>048</w:t>
            </w:r>
          </w:p>
        </w:tc>
        <w:tc>
          <w:tcPr>
            <w:tcW w:w="425" w:type="dxa"/>
            <w:shd w:val="solid" w:color="FFFFFF" w:fill="auto"/>
          </w:tcPr>
          <w:p w14:paraId="3CEFCEBB"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6DAA9B5"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DAD736D" w14:textId="77777777" w:rsidR="008B45D8" w:rsidRDefault="008B45D8" w:rsidP="0006145A">
            <w:pPr>
              <w:pStyle w:val="TAL"/>
              <w:keepNext w:val="0"/>
              <w:rPr>
                <w:sz w:val="16"/>
                <w:szCs w:val="16"/>
              </w:rPr>
            </w:pPr>
            <w:r>
              <w:rPr>
                <w:sz w:val="16"/>
                <w:szCs w:val="16"/>
              </w:rPr>
              <w:t>CR</w:t>
            </w:r>
            <w:r w:rsidR="00B3790A">
              <w:rPr>
                <w:sz w:val="16"/>
                <w:szCs w:val="16"/>
              </w:rPr>
              <w:t xml:space="preserve"> </w:t>
            </w:r>
            <w:r>
              <w:rPr>
                <w:sz w:val="16"/>
                <w:szCs w:val="16"/>
              </w:rPr>
              <w:t>offering</w:t>
            </w:r>
            <w:r w:rsidR="00B3790A">
              <w:rPr>
                <w:sz w:val="16"/>
                <w:szCs w:val="16"/>
              </w:rPr>
              <w:t xml:space="preserve"> </w:t>
            </w:r>
            <w:r>
              <w:rPr>
                <w:sz w:val="16"/>
                <w:szCs w:val="16"/>
              </w:rPr>
              <w:t>alignment</w:t>
            </w:r>
            <w:r w:rsidR="00B3790A">
              <w:rPr>
                <w:sz w:val="16"/>
                <w:szCs w:val="16"/>
              </w:rPr>
              <w:t xml:space="preserve"> </w:t>
            </w:r>
            <w:r>
              <w:rPr>
                <w:sz w:val="16"/>
                <w:szCs w:val="16"/>
              </w:rPr>
              <w:t>to</w:t>
            </w:r>
            <w:r w:rsidR="00B3790A">
              <w:rPr>
                <w:sz w:val="16"/>
                <w:szCs w:val="16"/>
              </w:rPr>
              <w:t xml:space="preserve"> </w:t>
            </w:r>
            <w:r>
              <w:rPr>
                <w:sz w:val="16"/>
                <w:szCs w:val="16"/>
              </w:rPr>
              <w:t>ETSI</w:t>
            </w:r>
            <w:r w:rsidR="00B3790A">
              <w:rPr>
                <w:sz w:val="16"/>
                <w:szCs w:val="16"/>
              </w:rPr>
              <w:t xml:space="preserve"> </w:t>
            </w:r>
            <w:r>
              <w:rPr>
                <w:sz w:val="16"/>
                <w:szCs w:val="16"/>
              </w:rPr>
              <w:t>TS</w:t>
            </w:r>
            <w:r w:rsidR="00B3790A">
              <w:rPr>
                <w:sz w:val="16"/>
                <w:szCs w:val="16"/>
              </w:rPr>
              <w:t xml:space="preserve"> </w:t>
            </w:r>
            <w:r>
              <w:rPr>
                <w:sz w:val="16"/>
                <w:szCs w:val="16"/>
              </w:rPr>
              <w:t>101</w:t>
            </w:r>
            <w:r w:rsidR="00B3790A">
              <w:rPr>
                <w:sz w:val="16"/>
                <w:szCs w:val="16"/>
              </w:rPr>
              <w:t xml:space="preserve"> </w:t>
            </w:r>
            <w:r>
              <w:rPr>
                <w:sz w:val="16"/>
                <w:szCs w:val="16"/>
              </w:rPr>
              <w:t>671</w:t>
            </w:r>
          </w:p>
        </w:tc>
        <w:tc>
          <w:tcPr>
            <w:tcW w:w="708" w:type="dxa"/>
            <w:shd w:val="solid" w:color="FFFFFF" w:fill="auto"/>
            <w:vAlign w:val="bottom"/>
          </w:tcPr>
          <w:p w14:paraId="2231DAF1" w14:textId="77777777" w:rsidR="008B45D8" w:rsidRDefault="008B45D8" w:rsidP="0006145A">
            <w:pPr>
              <w:pStyle w:val="TAL"/>
              <w:keepNext w:val="0"/>
              <w:rPr>
                <w:sz w:val="16"/>
                <w:szCs w:val="16"/>
              </w:rPr>
            </w:pPr>
            <w:r>
              <w:rPr>
                <w:sz w:val="16"/>
                <w:szCs w:val="16"/>
              </w:rPr>
              <w:t>6.6.0</w:t>
            </w:r>
          </w:p>
        </w:tc>
      </w:tr>
      <w:tr w:rsidR="008B45D8" w:rsidRPr="007D6048" w14:paraId="0456D969" w14:textId="77777777" w:rsidTr="00AE02C3">
        <w:trPr>
          <w:jc w:val="center"/>
        </w:trPr>
        <w:tc>
          <w:tcPr>
            <w:tcW w:w="800" w:type="dxa"/>
            <w:shd w:val="solid" w:color="FFFFFF" w:fill="auto"/>
          </w:tcPr>
          <w:p w14:paraId="089DECF1"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2D979186"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2AB68F75" w14:textId="77777777" w:rsidR="008B45D8" w:rsidRDefault="008B45D8" w:rsidP="0006145A">
            <w:pPr>
              <w:pStyle w:val="TAL"/>
              <w:keepNext w:val="0"/>
              <w:rPr>
                <w:sz w:val="16"/>
                <w:szCs w:val="16"/>
              </w:rPr>
            </w:pPr>
            <w:r>
              <w:rPr>
                <w:sz w:val="16"/>
                <w:szCs w:val="16"/>
              </w:rPr>
              <w:t>SP-040408</w:t>
            </w:r>
          </w:p>
        </w:tc>
        <w:tc>
          <w:tcPr>
            <w:tcW w:w="567" w:type="dxa"/>
            <w:shd w:val="solid" w:color="FFFFFF" w:fill="auto"/>
          </w:tcPr>
          <w:p w14:paraId="38AA43CF" w14:textId="77777777" w:rsidR="008B45D8" w:rsidRDefault="008B45D8" w:rsidP="0006145A">
            <w:pPr>
              <w:pStyle w:val="TAL"/>
              <w:keepNext w:val="0"/>
              <w:rPr>
                <w:sz w:val="16"/>
                <w:szCs w:val="16"/>
              </w:rPr>
            </w:pPr>
            <w:r>
              <w:rPr>
                <w:sz w:val="16"/>
                <w:szCs w:val="16"/>
              </w:rPr>
              <w:t>049</w:t>
            </w:r>
          </w:p>
        </w:tc>
        <w:tc>
          <w:tcPr>
            <w:tcW w:w="425" w:type="dxa"/>
            <w:shd w:val="solid" w:color="FFFFFF" w:fill="auto"/>
          </w:tcPr>
          <w:p w14:paraId="76F840E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CDEBC8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7F456F2" w14:textId="77777777" w:rsidR="008B45D8" w:rsidRDefault="008B45D8" w:rsidP="0006145A">
            <w:pPr>
              <w:pStyle w:val="TAL"/>
              <w:keepNext w:val="0"/>
              <w:rPr>
                <w:sz w:val="16"/>
                <w:szCs w:val="16"/>
              </w:rPr>
            </w:pPr>
            <w:r>
              <w:rPr>
                <w:sz w:val="16"/>
                <w:szCs w:val="16"/>
              </w:rPr>
              <w:t>Additional</w:t>
            </w:r>
            <w:r w:rsidR="00B3790A">
              <w:rPr>
                <w:sz w:val="16"/>
                <w:szCs w:val="16"/>
              </w:rPr>
              <w:t xml:space="preserve"> </w:t>
            </w:r>
            <w:r>
              <w:rPr>
                <w:sz w:val="16"/>
                <w:szCs w:val="16"/>
              </w:rPr>
              <w:t>text</w:t>
            </w:r>
            <w:r w:rsidR="00B3790A">
              <w:rPr>
                <w:sz w:val="16"/>
                <w:szCs w:val="16"/>
              </w:rPr>
              <w:t xml:space="preserve"> </w:t>
            </w:r>
            <w:r>
              <w:rPr>
                <w:sz w:val="16"/>
                <w:szCs w:val="16"/>
              </w:rPr>
              <w:t>for</w:t>
            </w:r>
            <w:r w:rsidR="00B3790A">
              <w:rPr>
                <w:sz w:val="16"/>
                <w:szCs w:val="16"/>
              </w:rPr>
              <w:t xml:space="preserve"> </w:t>
            </w:r>
            <w:r>
              <w:rPr>
                <w:sz w:val="16"/>
                <w:szCs w:val="16"/>
              </w:rPr>
              <w:t>Definition</w:t>
            </w:r>
            <w:r w:rsidR="00B3790A">
              <w:rPr>
                <w:sz w:val="16"/>
                <w:szCs w:val="16"/>
              </w:rPr>
              <w:t xml:space="preserve"> </w:t>
            </w:r>
            <w:r>
              <w:rPr>
                <w:sz w:val="16"/>
                <w:szCs w:val="16"/>
              </w:rPr>
              <w:t>and</w:t>
            </w:r>
            <w:r w:rsidR="00B3790A">
              <w:rPr>
                <w:sz w:val="16"/>
                <w:szCs w:val="16"/>
              </w:rPr>
              <w:t xml:space="preserve"> </w:t>
            </w:r>
            <w:r>
              <w:rPr>
                <w:sz w:val="16"/>
                <w:szCs w:val="16"/>
              </w:rPr>
              <w:t>Acronym</w:t>
            </w:r>
            <w:r w:rsidR="00B3790A">
              <w:rPr>
                <w:sz w:val="16"/>
                <w:szCs w:val="16"/>
              </w:rPr>
              <w:t xml:space="preserve"> </w:t>
            </w:r>
            <w:r>
              <w:rPr>
                <w:sz w:val="16"/>
                <w:szCs w:val="16"/>
              </w:rPr>
              <w:t>section</w:t>
            </w:r>
          </w:p>
        </w:tc>
        <w:tc>
          <w:tcPr>
            <w:tcW w:w="708" w:type="dxa"/>
            <w:shd w:val="solid" w:color="FFFFFF" w:fill="auto"/>
            <w:vAlign w:val="bottom"/>
          </w:tcPr>
          <w:p w14:paraId="73B86710" w14:textId="77777777" w:rsidR="008B45D8" w:rsidRDefault="008B45D8" w:rsidP="0006145A">
            <w:pPr>
              <w:pStyle w:val="TAL"/>
              <w:keepNext w:val="0"/>
              <w:rPr>
                <w:sz w:val="16"/>
                <w:szCs w:val="16"/>
              </w:rPr>
            </w:pPr>
            <w:r>
              <w:rPr>
                <w:sz w:val="16"/>
                <w:szCs w:val="16"/>
              </w:rPr>
              <w:t>6.6.0</w:t>
            </w:r>
          </w:p>
        </w:tc>
      </w:tr>
      <w:tr w:rsidR="008B45D8" w:rsidRPr="007D6048" w14:paraId="1FDBF29B" w14:textId="77777777" w:rsidTr="00AE02C3">
        <w:trPr>
          <w:jc w:val="center"/>
        </w:trPr>
        <w:tc>
          <w:tcPr>
            <w:tcW w:w="800" w:type="dxa"/>
            <w:shd w:val="solid" w:color="FFFFFF" w:fill="auto"/>
          </w:tcPr>
          <w:p w14:paraId="12DF49B8"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1B1BD0A4"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151FF148"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0578187F" w14:textId="77777777" w:rsidR="008B45D8" w:rsidRDefault="008B45D8" w:rsidP="0006145A">
            <w:pPr>
              <w:pStyle w:val="TAL"/>
              <w:keepNext w:val="0"/>
              <w:rPr>
                <w:sz w:val="16"/>
                <w:szCs w:val="16"/>
              </w:rPr>
            </w:pPr>
            <w:r>
              <w:rPr>
                <w:sz w:val="16"/>
                <w:szCs w:val="16"/>
              </w:rPr>
              <w:t>050</w:t>
            </w:r>
          </w:p>
        </w:tc>
        <w:tc>
          <w:tcPr>
            <w:tcW w:w="425" w:type="dxa"/>
            <w:shd w:val="solid" w:color="FFFFFF" w:fill="auto"/>
          </w:tcPr>
          <w:p w14:paraId="6B50829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AAF05D8"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77FF66C" w14:textId="77777777" w:rsidR="008B45D8" w:rsidRDefault="008B45D8" w:rsidP="0006145A">
            <w:pPr>
              <w:pStyle w:val="TAL"/>
              <w:keepNext w:val="0"/>
              <w:rPr>
                <w:sz w:val="16"/>
                <w:szCs w:val="16"/>
              </w:rPr>
            </w:pPr>
            <w:r>
              <w:rPr>
                <w:sz w:val="16"/>
                <w:szCs w:val="16"/>
              </w:rPr>
              <w:t>Explanation</w:t>
            </w:r>
            <w:r w:rsidR="00B3790A">
              <w:rPr>
                <w:sz w:val="16"/>
                <w:szCs w:val="16"/>
              </w:rPr>
              <w:t xml:space="preserve"> </w:t>
            </w:r>
            <w:r>
              <w:rPr>
                <w:sz w:val="16"/>
                <w:szCs w:val="16"/>
              </w:rPr>
              <w:t>concerning</w:t>
            </w:r>
            <w:r w:rsidR="00B3790A">
              <w:rPr>
                <w:sz w:val="16"/>
                <w:szCs w:val="16"/>
              </w:rPr>
              <w:t xml:space="preserve"> </w:t>
            </w:r>
            <w:r>
              <w:rPr>
                <w:sz w:val="16"/>
                <w:szCs w:val="16"/>
              </w:rPr>
              <w:t>the</w:t>
            </w:r>
            <w:r w:rsidR="00B3790A">
              <w:rPr>
                <w:sz w:val="16"/>
                <w:szCs w:val="16"/>
              </w:rPr>
              <w:t xml:space="preserve"> </w:t>
            </w:r>
            <w:r>
              <w:rPr>
                <w:sz w:val="16"/>
                <w:szCs w:val="16"/>
              </w:rPr>
              <w:t>Sequence</w:t>
            </w:r>
            <w:r w:rsidR="00B3790A">
              <w:rPr>
                <w:sz w:val="16"/>
                <w:szCs w:val="16"/>
              </w:rPr>
              <w:t xml:space="preserve"> </w:t>
            </w:r>
            <w:r>
              <w:rPr>
                <w:sz w:val="16"/>
                <w:szCs w:val="16"/>
              </w:rPr>
              <w:t>Number</w:t>
            </w:r>
          </w:p>
        </w:tc>
        <w:tc>
          <w:tcPr>
            <w:tcW w:w="708" w:type="dxa"/>
            <w:shd w:val="solid" w:color="FFFFFF" w:fill="auto"/>
            <w:vAlign w:val="bottom"/>
          </w:tcPr>
          <w:p w14:paraId="031D8DF7" w14:textId="77777777" w:rsidR="008B45D8" w:rsidRDefault="008B45D8" w:rsidP="0006145A">
            <w:pPr>
              <w:pStyle w:val="TAL"/>
              <w:keepNext w:val="0"/>
              <w:rPr>
                <w:sz w:val="16"/>
                <w:szCs w:val="16"/>
              </w:rPr>
            </w:pPr>
            <w:r>
              <w:rPr>
                <w:sz w:val="16"/>
                <w:szCs w:val="16"/>
              </w:rPr>
              <w:t>6.7.0</w:t>
            </w:r>
          </w:p>
        </w:tc>
      </w:tr>
      <w:tr w:rsidR="008B45D8" w:rsidRPr="007D6048" w14:paraId="196F052A" w14:textId="77777777" w:rsidTr="00AE02C3">
        <w:trPr>
          <w:jc w:val="center"/>
        </w:trPr>
        <w:tc>
          <w:tcPr>
            <w:tcW w:w="800" w:type="dxa"/>
            <w:shd w:val="solid" w:color="FFFFFF" w:fill="auto"/>
          </w:tcPr>
          <w:p w14:paraId="53F6EECA"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43339AFE"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2DCDD36C"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4C34A535" w14:textId="77777777" w:rsidR="008B45D8" w:rsidRDefault="008B45D8" w:rsidP="0006145A">
            <w:pPr>
              <w:pStyle w:val="TAL"/>
              <w:keepNext w:val="0"/>
              <w:rPr>
                <w:sz w:val="16"/>
                <w:szCs w:val="16"/>
              </w:rPr>
            </w:pPr>
            <w:r>
              <w:rPr>
                <w:sz w:val="16"/>
                <w:szCs w:val="16"/>
              </w:rPr>
              <w:t>051</w:t>
            </w:r>
          </w:p>
        </w:tc>
        <w:tc>
          <w:tcPr>
            <w:tcW w:w="425" w:type="dxa"/>
            <w:shd w:val="solid" w:color="FFFFFF" w:fill="auto"/>
          </w:tcPr>
          <w:p w14:paraId="1AB2CD54"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87BD8A5"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2331692" w14:textId="77777777" w:rsidR="008B45D8" w:rsidRDefault="008B45D8" w:rsidP="0006145A">
            <w:pPr>
              <w:pStyle w:val="TAL"/>
              <w:keepNext w:val="0"/>
              <w:rPr>
                <w:sz w:val="16"/>
                <w:szCs w:val="16"/>
              </w:rPr>
            </w:pPr>
            <w:r>
              <w:rPr>
                <w:sz w:val="16"/>
                <w:szCs w:val="16"/>
              </w:rPr>
              <w:t>National</w:t>
            </w:r>
            <w:r w:rsidR="00B3790A">
              <w:rPr>
                <w:sz w:val="16"/>
                <w:szCs w:val="16"/>
              </w:rPr>
              <w:t xml:space="preserve"> </w:t>
            </w:r>
            <w:r>
              <w:rPr>
                <w:sz w:val="16"/>
                <w:szCs w:val="16"/>
              </w:rPr>
              <w:t>ASN.1</w:t>
            </w:r>
            <w:r w:rsidR="00B3790A">
              <w:rPr>
                <w:sz w:val="16"/>
                <w:szCs w:val="16"/>
              </w:rPr>
              <w:t xml:space="preserve"> </w:t>
            </w:r>
            <w:r>
              <w:rPr>
                <w:sz w:val="16"/>
                <w:szCs w:val="16"/>
              </w:rPr>
              <w:t>parameter</w:t>
            </w:r>
          </w:p>
        </w:tc>
        <w:tc>
          <w:tcPr>
            <w:tcW w:w="708" w:type="dxa"/>
            <w:shd w:val="solid" w:color="FFFFFF" w:fill="auto"/>
            <w:vAlign w:val="bottom"/>
          </w:tcPr>
          <w:p w14:paraId="1CF5B6B5" w14:textId="77777777" w:rsidR="008B45D8" w:rsidRDefault="008B45D8" w:rsidP="0006145A">
            <w:pPr>
              <w:pStyle w:val="TAL"/>
              <w:keepNext w:val="0"/>
              <w:rPr>
                <w:sz w:val="16"/>
                <w:szCs w:val="16"/>
              </w:rPr>
            </w:pPr>
            <w:r>
              <w:rPr>
                <w:sz w:val="16"/>
                <w:szCs w:val="16"/>
              </w:rPr>
              <w:t>6.7.0</w:t>
            </w:r>
          </w:p>
        </w:tc>
      </w:tr>
      <w:tr w:rsidR="008B45D8" w:rsidRPr="007D6048" w14:paraId="387D22C2" w14:textId="77777777" w:rsidTr="00AE02C3">
        <w:trPr>
          <w:jc w:val="center"/>
        </w:trPr>
        <w:tc>
          <w:tcPr>
            <w:tcW w:w="800" w:type="dxa"/>
            <w:shd w:val="solid" w:color="FFFFFF" w:fill="auto"/>
          </w:tcPr>
          <w:p w14:paraId="5325D3B4"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6D378A1D"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06BA5FB1"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36F5C52B" w14:textId="77777777" w:rsidR="008B45D8" w:rsidRDefault="008B45D8" w:rsidP="0006145A">
            <w:pPr>
              <w:pStyle w:val="TAL"/>
              <w:keepNext w:val="0"/>
              <w:rPr>
                <w:sz w:val="16"/>
                <w:szCs w:val="16"/>
              </w:rPr>
            </w:pPr>
            <w:r>
              <w:rPr>
                <w:sz w:val="16"/>
                <w:szCs w:val="16"/>
              </w:rPr>
              <w:t>052</w:t>
            </w:r>
          </w:p>
        </w:tc>
        <w:tc>
          <w:tcPr>
            <w:tcW w:w="425" w:type="dxa"/>
            <w:shd w:val="solid" w:color="FFFFFF" w:fill="auto"/>
          </w:tcPr>
          <w:p w14:paraId="0D99E17C"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36C03DF"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41DD7A32" w14:textId="77777777" w:rsidR="008B45D8" w:rsidRDefault="008B45D8" w:rsidP="0006145A">
            <w:pPr>
              <w:pStyle w:val="TAL"/>
              <w:keepNext w:val="0"/>
              <w:rPr>
                <w:sz w:val="16"/>
                <w:szCs w:val="16"/>
              </w:rPr>
            </w:pPr>
            <w:r>
              <w:rPr>
                <w:sz w:val="16"/>
                <w:szCs w:val="16"/>
              </w:rPr>
              <w:t>Clarifying</w:t>
            </w:r>
            <w:r w:rsidR="00B3790A">
              <w:rPr>
                <w:sz w:val="16"/>
                <w:szCs w:val="16"/>
              </w:rPr>
              <w:t xml:space="preserve"> </w:t>
            </w:r>
            <w:r>
              <w:rPr>
                <w:sz w:val="16"/>
                <w:szCs w:val="16"/>
              </w:rPr>
              <w:t>clause</w:t>
            </w:r>
            <w:r w:rsidR="00B3790A">
              <w:rPr>
                <w:sz w:val="16"/>
                <w:szCs w:val="16"/>
              </w:rPr>
              <w:t xml:space="preserve"> </w:t>
            </w:r>
            <w:r>
              <w:rPr>
                <w:sz w:val="16"/>
                <w:szCs w:val="16"/>
              </w:rPr>
              <w:t>titles</w:t>
            </w:r>
          </w:p>
        </w:tc>
        <w:tc>
          <w:tcPr>
            <w:tcW w:w="708" w:type="dxa"/>
            <w:shd w:val="solid" w:color="FFFFFF" w:fill="auto"/>
            <w:vAlign w:val="bottom"/>
          </w:tcPr>
          <w:p w14:paraId="68A5B77D" w14:textId="77777777" w:rsidR="008B45D8" w:rsidRDefault="008B45D8" w:rsidP="0006145A">
            <w:pPr>
              <w:pStyle w:val="TAL"/>
              <w:keepNext w:val="0"/>
              <w:rPr>
                <w:sz w:val="16"/>
                <w:szCs w:val="16"/>
              </w:rPr>
            </w:pPr>
            <w:r>
              <w:rPr>
                <w:sz w:val="16"/>
                <w:szCs w:val="16"/>
              </w:rPr>
              <w:t>6.7.0</w:t>
            </w:r>
          </w:p>
        </w:tc>
      </w:tr>
      <w:tr w:rsidR="008B45D8" w:rsidRPr="007D6048" w14:paraId="40AA6D39" w14:textId="77777777" w:rsidTr="00AE02C3">
        <w:trPr>
          <w:jc w:val="center"/>
        </w:trPr>
        <w:tc>
          <w:tcPr>
            <w:tcW w:w="800" w:type="dxa"/>
            <w:shd w:val="solid" w:color="FFFFFF" w:fill="auto"/>
          </w:tcPr>
          <w:p w14:paraId="33AB38FB"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4AB5BA1E"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38B1EEEF"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1D281F18" w14:textId="77777777" w:rsidR="008B45D8" w:rsidRDefault="008B45D8" w:rsidP="0006145A">
            <w:pPr>
              <w:pStyle w:val="TAL"/>
              <w:keepNext w:val="0"/>
              <w:rPr>
                <w:sz w:val="16"/>
                <w:szCs w:val="16"/>
              </w:rPr>
            </w:pPr>
            <w:r>
              <w:rPr>
                <w:sz w:val="16"/>
                <w:szCs w:val="16"/>
              </w:rPr>
              <w:t>053</w:t>
            </w:r>
          </w:p>
        </w:tc>
        <w:tc>
          <w:tcPr>
            <w:tcW w:w="425" w:type="dxa"/>
            <w:shd w:val="solid" w:color="FFFFFF" w:fill="auto"/>
          </w:tcPr>
          <w:p w14:paraId="273D8E2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F8304A5"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60561AA9" w14:textId="77777777" w:rsidR="008B45D8" w:rsidRDefault="008B45D8" w:rsidP="0006145A">
            <w:pPr>
              <w:pStyle w:val="TAL"/>
              <w:keepNext w:val="0"/>
              <w:rPr>
                <w:sz w:val="16"/>
                <w:szCs w:val="16"/>
              </w:rPr>
            </w:pPr>
            <w:r>
              <w:rPr>
                <w:sz w:val="16"/>
                <w:szCs w:val="16"/>
              </w:rPr>
              <w:t>Adding</w:t>
            </w:r>
            <w:r w:rsidR="00B3790A">
              <w:rPr>
                <w:sz w:val="16"/>
                <w:szCs w:val="16"/>
              </w:rPr>
              <w:t xml:space="preserve"> </w:t>
            </w:r>
            <w:r>
              <w:rPr>
                <w:sz w:val="16"/>
                <w:szCs w:val="16"/>
              </w:rPr>
              <w:t>azimuth</w:t>
            </w:r>
            <w:r w:rsidR="00B3790A">
              <w:rPr>
                <w:sz w:val="16"/>
                <w:szCs w:val="16"/>
              </w:rPr>
              <w:t xml:space="preserve"> </w:t>
            </w:r>
            <w:r>
              <w:rPr>
                <w:sz w:val="16"/>
                <w:szCs w:val="16"/>
              </w:rPr>
              <w:t>in</w:t>
            </w:r>
            <w:r w:rsidR="00B3790A">
              <w:rPr>
                <w:sz w:val="16"/>
                <w:szCs w:val="16"/>
              </w:rPr>
              <w:t xml:space="preserve"> </w:t>
            </w:r>
            <w:r>
              <w:rPr>
                <w:sz w:val="16"/>
                <w:szCs w:val="16"/>
              </w:rPr>
              <w:t>location</w:t>
            </w:r>
          </w:p>
        </w:tc>
        <w:tc>
          <w:tcPr>
            <w:tcW w:w="708" w:type="dxa"/>
            <w:shd w:val="solid" w:color="FFFFFF" w:fill="auto"/>
            <w:vAlign w:val="bottom"/>
          </w:tcPr>
          <w:p w14:paraId="6249B4D0" w14:textId="77777777" w:rsidR="008B45D8" w:rsidRDefault="008B45D8" w:rsidP="0006145A">
            <w:pPr>
              <w:pStyle w:val="TAL"/>
              <w:keepNext w:val="0"/>
              <w:rPr>
                <w:sz w:val="16"/>
                <w:szCs w:val="16"/>
              </w:rPr>
            </w:pPr>
            <w:r>
              <w:rPr>
                <w:sz w:val="16"/>
                <w:szCs w:val="16"/>
              </w:rPr>
              <w:t>6.7.0</w:t>
            </w:r>
          </w:p>
        </w:tc>
      </w:tr>
      <w:tr w:rsidR="008B45D8" w:rsidRPr="007D6048" w14:paraId="185FB038" w14:textId="77777777" w:rsidTr="00AE02C3">
        <w:trPr>
          <w:jc w:val="center"/>
        </w:trPr>
        <w:tc>
          <w:tcPr>
            <w:tcW w:w="800" w:type="dxa"/>
            <w:shd w:val="solid" w:color="FFFFFF" w:fill="auto"/>
          </w:tcPr>
          <w:p w14:paraId="652CFF7E"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0A52722C"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17F2BCF5"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5647B49B" w14:textId="77777777" w:rsidR="008B45D8" w:rsidRDefault="008B45D8" w:rsidP="0006145A">
            <w:pPr>
              <w:pStyle w:val="TAL"/>
              <w:keepNext w:val="0"/>
              <w:rPr>
                <w:sz w:val="16"/>
                <w:szCs w:val="16"/>
              </w:rPr>
            </w:pPr>
            <w:r>
              <w:rPr>
                <w:sz w:val="16"/>
                <w:szCs w:val="16"/>
              </w:rPr>
              <w:t>054</w:t>
            </w:r>
          </w:p>
        </w:tc>
        <w:tc>
          <w:tcPr>
            <w:tcW w:w="425" w:type="dxa"/>
            <w:shd w:val="solid" w:color="FFFFFF" w:fill="auto"/>
          </w:tcPr>
          <w:p w14:paraId="17E88197"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4DC04B2E" w14:textId="77777777" w:rsidR="008B45D8" w:rsidRDefault="008B45D8" w:rsidP="0006145A">
            <w:pPr>
              <w:pStyle w:val="TAL"/>
              <w:keepNext w:val="0"/>
              <w:rPr>
                <w:sz w:val="16"/>
                <w:szCs w:val="16"/>
              </w:rPr>
            </w:pPr>
            <w:r>
              <w:rPr>
                <w:sz w:val="16"/>
                <w:szCs w:val="16"/>
              </w:rPr>
              <w:t>C</w:t>
            </w:r>
          </w:p>
        </w:tc>
        <w:tc>
          <w:tcPr>
            <w:tcW w:w="4820" w:type="dxa"/>
            <w:shd w:val="solid" w:color="FFFFFF" w:fill="auto"/>
          </w:tcPr>
          <w:p w14:paraId="65110EEE"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the</w:t>
            </w:r>
            <w:r w:rsidR="00B3790A">
              <w:rPr>
                <w:sz w:val="16"/>
                <w:szCs w:val="16"/>
              </w:rPr>
              <w:t xml:space="preserve"> </w:t>
            </w:r>
            <w:proofErr w:type="spellStart"/>
            <w:r>
              <w:rPr>
                <w:sz w:val="16"/>
                <w:szCs w:val="16"/>
              </w:rPr>
              <w:t>Subaddressing</w:t>
            </w:r>
            <w:proofErr w:type="spellEnd"/>
            <w:r w:rsidR="00B3790A">
              <w:rPr>
                <w:sz w:val="16"/>
                <w:szCs w:val="16"/>
              </w:rPr>
              <w:t xml:space="preserve"> </w:t>
            </w:r>
            <w:r>
              <w:rPr>
                <w:sz w:val="16"/>
                <w:szCs w:val="16"/>
              </w:rPr>
              <w:t>definitions</w:t>
            </w:r>
          </w:p>
        </w:tc>
        <w:tc>
          <w:tcPr>
            <w:tcW w:w="708" w:type="dxa"/>
            <w:shd w:val="solid" w:color="FFFFFF" w:fill="auto"/>
            <w:vAlign w:val="bottom"/>
          </w:tcPr>
          <w:p w14:paraId="5A76BDE4" w14:textId="77777777" w:rsidR="008B45D8" w:rsidRDefault="008B45D8" w:rsidP="0006145A">
            <w:pPr>
              <w:pStyle w:val="TAL"/>
              <w:keepNext w:val="0"/>
              <w:rPr>
                <w:sz w:val="16"/>
                <w:szCs w:val="16"/>
              </w:rPr>
            </w:pPr>
            <w:r>
              <w:rPr>
                <w:sz w:val="16"/>
                <w:szCs w:val="16"/>
              </w:rPr>
              <w:t>6.7.0</w:t>
            </w:r>
          </w:p>
        </w:tc>
      </w:tr>
      <w:tr w:rsidR="008B45D8" w:rsidRPr="007D6048" w14:paraId="70BDD155" w14:textId="77777777" w:rsidTr="00AE02C3">
        <w:trPr>
          <w:jc w:val="center"/>
        </w:trPr>
        <w:tc>
          <w:tcPr>
            <w:tcW w:w="800" w:type="dxa"/>
            <w:shd w:val="solid" w:color="FFFFFF" w:fill="auto"/>
          </w:tcPr>
          <w:p w14:paraId="29F80666"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2B1A376B"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27CCDED6" w14:textId="77777777" w:rsidR="008B45D8" w:rsidRDefault="008B45D8" w:rsidP="0006145A">
            <w:pPr>
              <w:pStyle w:val="TAL"/>
              <w:keepNext w:val="0"/>
              <w:rPr>
                <w:sz w:val="16"/>
                <w:szCs w:val="16"/>
              </w:rPr>
            </w:pPr>
            <w:r>
              <w:rPr>
                <w:sz w:val="16"/>
                <w:szCs w:val="16"/>
              </w:rPr>
              <w:t>SP-040685</w:t>
            </w:r>
          </w:p>
        </w:tc>
        <w:tc>
          <w:tcPr>
            <w:tcW w:w="567" w:type="dxa"/>
            <w:shd w:val="solid" w:color="FFFFFF" w:fill="auto"/>
          </w:tcPr>
          <w:p w14:paraId="798D7ED9" w14:textId="77777777" w:rsidR="008B45D8" w:rsidRDefault="008B45D8" w:rsidP="0006145A">
            <w:pPr>
              <w:pStyle w:val="TAL"/>
              <w:keepNext w:val="0"/>
              <w:rPr>
                <w:sz w:val="16"/>
                <w:szCs w:val="16"/>
              </w:rPr>
            </w:pPr>
            <w:r>
              <w:rPr>
                <w:sz w:val="16"/>
                <w:szCs w:val="16"/>
              </w:rPr>
              <w:t>055</w:t>
            </w:r>
          </w:p>
        </w:tc>
        <w:tc>
          <w:tcPr>
            <w:tcW w:w="425" w:type="dxa"/>
            <w:shd w:val="solid" w:color="FFFFFF" w:fill="auto"/>
          </w:tcPr>
          <w:p w14:paraId="44483322"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20DE7333"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0F628D2"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hi3DomainId</w:t>
            </w:r>
            <w:r w:rsidR="00B3790A">
              <w:rPr>
                <w:sz w:val="16"/>
                <w:szCs w:val="16"/>
              </w:rPr>
              <w:t xml:space="preserve"> </w:t>
            </w:r>
            <w:r>
              <w:rPr>
                <w:sz w:val="16"/>
                <w:szCs w:val="16"/>
              </w:rPr>
              <w:t>definition</w:t>
            </w:r>
          </w:p>
        </w:tc>
        <w:tc>
          <w:tcPr>
            <w:tcW w:w="708" w:type="dxa"/>
            <w:shd w:val="solid" w:color="FFFFFF" w:fill="auto"/>
            <w:vAlign w:val="bottom"/>
          </w:tcPr>
          <w:p w14:paraId="4E88CA18" w14:textId="77777777" w:rsidR="008B45D8" w:rsidRDefault="008B45D8" w:rsidP="0006145A">
            <w:pPr>
              <w:pStyle w:val="TAL"/>
              <w:keepNext w:val="0"/>
              <w:rPr>
                <w:sz w:val="16"/>
                <w:szCs w:val="16"/>
              </w:rPr>
            </w:pPr>
            <w:r>
              <w:rPr>
                <w:sz w:val="16"/>
                <w:szCs w:val="16"/>
              </w:rPr>
              <w:t>6.7.0</w:t>
            </w:r>
          </w:p>
        </w:tc>
      </w:tr>
      <w:tr w:rsidR="008B45D8" w:rsidRPr="007D6048" w14:paraId="1A8D5AFC" w14:textId="77777777" w:rsidTr="00AE02C3">
        <w:trPr>
          <w:jc w:val="center"/>
        </w:trPr>
        <w:tc>
          <w:tcPr>
            <w:tcW w:w="800" w:type="dxa"/>
            <w:shd w:val="solid" w:color="FFFFFF" w:fill="auto"/>
          </w:tcPr>
          <w:p w14:paraId="3D14A92F"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5CAB3AED"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3000818C"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1E769D78" w14:textId="77777777" w:rsidR="008B45D8" w:rsidRDefault="008B45D8" w:rsidP="0006145A">
            <w:pPr>
              <w:pStyle w:val="TAL"/>
              <w:keepNext w:val="0"/>
              <w:rPr>
                <w:sz w:val="16"/>
                <w:szCs w:val="16"/>
              </w:rPr>
            </w:pPr>
            <w:r>
              <w:rPr>
                <w:sz w:val="16"/>
                <w:szCs w:val="16"/>
              </w:rPr>
              <w:t>056</w:t>
            </w:r>
          </w:p>
        </w:tc>
        <w:tc>
          <w:tcPr>
            <w:tcW w:w="425" w:type="dxa"/>
            <w:shd w:val="solid" w:color="FFFFFF" w:fill="auto"/>
          </w:tcPr>
          <w:p w14:paraId="4783D49E"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7808AF1"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095EF55A"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wrong</w:t>
            </w:r>
            <w:r w:rsidR="00B3790A">
              <w:rPr>
                <w:sz w:val="16"/>
                <w:szCs w:val="16"/>
              </w:rPr>
              <w:t xml:space="preserve"> </w:t>
            </w:r>
            <w:r>
              <w:rPr>
                <w:sz w:val="16"/>
                <w:szCs w:val="16"/>
              </w:rPr>
              <w:t>use</w:t>
            </w:r>
            <w:r w:rsidR="00B3790A">
              <w:rPr>
                <w:sz w:val="16"/>
                <w:szCs w:val="16"/>
              </w:rPr>
              <w:t xml:space="preserve"> </w:t>
            </w:r>
            <w:r>
              <w:rPr>
                <w:sz w:val="16"/>
                <w:szCs w:val="16"/>
              </w:rPr>
              <w:t>of</w:t>
            </w:r>
            <w:r w:rsidR="00B3790A">
              <w:rPr>
                <w:sz w:val="16"/>
                <w:szCs w:val="16"/>
              </w:rPr>
              <w:t xml:space="preserve"> </w:t>
            </w:r>
            <w:r>
              <w:rPr>
                <w:sz w:val="16"/>
                <w:szCs w:val="16"/>
              </w:rPr>
              <w:t>abbreviations</w:t>
            </w:r>
          </w:p>
        </w:tc>
        <w:tc>
          <w:tcPr>
            <w:tcW w:w="708" w:type="dxa"/>
            <w:shd w:val="solid" w:color="FFFFFF" w:fill="auto"/>
            <w:vAlign w:val="bottom"/>
          </w:tcPr>
          <w:p w14:paraId="1AF74135" w14:textId="77777777" w:rsidR="008B45D8" w:rsidRDefault="008B45D8" w:rsidP="0006145A">
            <w:pPr>
              <w:pStyle w:val="TAL"/>
              <w:keepNext w:val="0"/>
              <w:rPr>
                <w:sz w:val="16"/>
                <w:szCs w:val="16"/>
              </w:rPr>
            </w:pPr>
            <w:r>
              <w:rPr>
                <w:sz w:val="16"/>
                <w:szCs w:val="16"/>
              </w:rPr>
              <w:t>6.7.0</w:t>
            </w:r>
          </w:p>
        </w:tc>
      </w:tr>
      <w:tr w:rsidR="008B45D8" w:rsidRPr="007D6048" w14:paraId="7E0BF166" w14:textId="77777777" w:rsidTr="00AE02C3">
        <w:trPr>
          <w:jc w:val="center"/>
        </w:trPr>
        <w:tc>
          <w:tcPr>
            <w:tcW w:w="800" w:type="dxa"/>
            <w:shd w:val="solid" w:color="FFFFFF" w:fill="auto"/>
          </w:tcPr>
          <w:p w14:paraId="3BE82906"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547A9CDA"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7EE03095"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79B4B8B7" w14:textId="77777777" w:rsidR="008B45D8" w:rsidRDefault="008B45D8" w:rsidP="0006145A">
            <w:pPr>
              <w:pStyle w:val="TAL"/>
              <w:keepNext w:val="0"/>
              <w:rPr>
                <w:sz w:val="16"/>
                <w:szCs w:val="16"/>
              </w:rPr>
            </w:pPr>
            <w:r>
              <w:rPr>
                <w:sz w:val="16"/>
                <w:szCs w:val="16"/>
              </w:rPr>
              <w:t>057</w:t>
            </w:r>
          </w:p>
        </w:tc>
        <w:tc>
          <w:tcPr>
            <w:tcW w:w="425" w:type="dxa"/>
            <w:shd w:val="solid" w:color="FFFFFF" w:fill="auto"/>
          </w:tcPr>
          <w:p w14:paraId="251F369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97E57A3" w14:textId="77777777" w:rsidR="008B45D8" w:rsidRDefault="008B45D8" w:rsidP="0006145A">
            <w:pPr>
              <w:pStyle w:val="TAL"/>
              <w:keepNext w:val="0"/>
              <w:rPr>
                <w:sz w:val="16"/>
                <w:szCs w:val="16"/>
              </w:rPr>
            </w:pPr>
            <w:r>
              <w:rPr>
                <w:sz w:val="16"/>
                <w:szCs w:val="16"/>
              </w:rPr>
              <w:t>C</w:t>
            </w:r>
          </w:p>
        </w:tc>
        <w:tc>
          <w:tcPr>
            <w:tcW w:w="4820" w:type="dxa"/>
            <w:shd w:val="solid" w:color="FFFFFF" w:fill="auto"/>
          </w:tcPr>
          <w:p w14:paraId="3EF4C9B4" w14:textId="77777777" w:rsidR="008B45D8" w:rsidRDefault="008B45D8" w:rsidP="0006145A">
            <w:pPr>
              <w:pStyle w:val="TAL"/>
              <w:keepNext w:val="0"/>
              <w:rPr>
                <w:sz w:val="16"/>
                <w:szCs w:val="16"/>
              </w:rPr>
            </w:pPr>
            <w:r>
              <w:rPr>
                <w:sz w:val="16"/>
                <w:szCs w:val="16"/>
              </w:rPr>
              <w:t>Differences</w:t>
            </w:r>
            <w:r w:rsidR="00B3790A">
              <w:rPr>
                <w:sz w:val="16"/>
                <w:szCs w:val="16"/>
              </w:rPr>
              <w:t xml:space="preserve"> </w:t>
            </w:r>
            <w:r>
              <w:rPr>
                <w:sz w:val="16"/>
                <w:szCs w:val="16"/>
              </w:rPr>
              <w:t>between</w:t>
            </w:r>
            <w:r w:rsidR="00B3790A">
              <w:rPr>
                <w:sz w:val="16"/>
                <w:szCs w:val="16"/>
              </w:rPr>
              <w:t xml:space="preserve"> </w:t>
            </w:r>
            <w:proofErr w:type="spellStart"/>
            <w:r>
              <w:rPr>
                <w:sz w:val="16"/>
                <w:szCs w:val="16"/>
              </w:rPr>
              <w:t>subaddress</w:t>
            </w:r>
            <w:proofErr w:type="spellEnd"/>
            <w:r w:rsidR="00B3790A">
              <w:rPr>
                <w:sz w:val="16"/>
                <w:szCs w:val="16"/>
              </w:rPr>
              <w:t xml:space="preserve"> </w:t>
            </w:r>
            <w:r>
              <w:rPr>
                <w:sz w:val="16"/>
                <w:szCs w:val="16"/>
              </w:rPr>
              <w:t>sections</w:t>
            </w:r>
            <w:r w:rsidR="00B3790A">
              <w:rPr>
                <w:sz w:val="16"/>
                <w:szCs w:val="16"/>
              </w:rPr>
              <w:t xml:space="preserve"> </w:t>
            </w:r>
            <w:r>
              <w:rPr>
                <w:sz w:val="16"/>
                <w:szCs w:val="16"/>
              </w:rPr>
              <w:t>in</w:t>
            </w:r>
            <w:r w:rsidR="00B3790A">
              <w:rPr>
                <w:sz w:val="16"/>
                <w:szCs w:val="16"/>
              </w:rPr>
              <w:t xml:space="preserve"> </w:t>
            </w:r>
            <w:r>
              <w:rPr>
                <w:sz w:val="16"/>
                <w:szCs w:val="16"/>
              </w:rPr>
              <w:t>33.108</w:t>
            </w:r>
            <w:r w:rsidR="00B3790A">
              <w:rPr>
                <w:sz w:val="16"/>
                <w:szCs w:val="16"/>
              </w:rPr>
              <w:t xml:space="preserve"> </w:t>
            </w:r>
            <w:r>
              <w:rPr>
                <w:sz w:val="16"/>
                <w:szCs w:val="16"/>
              </w:rPr>
              <w:t>and</w:t>
            </w:r>
            <w:r w:rsidR="00B3790A">
              <w:rPr>
                <w:sz w:val="16"/>
                <w:szCs w:val="16"/>
              </w:rPr>
              <w:t xml:space="preserve"> </w:t>
            </w:r>
            <w:r>
              <w:rPr>
                <w:sz w:val="16"/>
                <w:szCs w:val="16"/>
              </w:rPr>
              <w:t>ETSI</w:t>
            </w:r>
            <w:r w:rsidR="00B3790A">
              <w:rPr>
                <w:sz w:val="16"/>
                <w:szCs w:val="16"/>
              </w:rPr>
              <w:t xml:space="preserve"> </w:t>
            </w:r>
            <w:r>
              <w:rPr>
                <w:sz w:val="16"/>
                <w:szCs w:val="16"/>
              </w:rPr>
              <w:t>TS</w:t>
            </w:r>
            <w:r w:rsidR="00B3790A">
              <w:rPr>
                <w:sz w:val="16"/>
                <w:szCs w:val="16"/>
              </w:rPr>
              <w:t xml:space="preserve"> </w:t>
            </w:r>
            <w:r>
              <w:rPr>
                <w:sz w:val="16"/>
                <w:szCs w:val="16"/>
              </w:rPr>
              <w:t>101</w:t>
            </w:r>
            <w:r w:rsidR="00B3790A">
              <w:rPr>
                <w:sz w:val="16"/>
                <w:szCs w:val="16"/>
              </w:rPr>
              <w:t xml:space="preserve"> </w:t>
            </w:r>
            <w:r>
              <w:rPr>
                <w:sz w:val="16"/>
                <w:szCs w:val="16"/>
              </w:rPr>
              <w:t>671</w:t>
            </w:r>
          </w:p>
        </w:tc>
        <w:tc>
          <w:tcPr>
            <w:tcW w:w="708" w:type="dxa"/>
            <w:shd w:val="solid" w:color="FFFFFF" w:fill="auto"/>
            <w:vAlign w:val="bottom"/>
          </w:tcPr>
          <w:p w14:paraId="4FEACECA" w14:textId="77777777" w:rsidR="008B45D8" w:rsidRDefault="008B45D8" w:rsidP="0006145A">
            <w:pPr>
              <w:pStyle w:val="TAL"/>
              <w:keepNext w:val="0"/>
              <w:rPr>
                <w:sz w:val="16"/>
                <w:szCs w:val="16"/>
              </w:rPr>
            </w:pPr>
            <w:r>
              <w:rPr>
                <w:sz w:val="16"/>
                <w:szCs w:val="16"/>
              </w:rPr>
              <w:t>6.7.0</w:t>
            </w:r>
          </w:p>
        </w:tc>
      </w:tr>
      <w:tr w:rsidR="008B45D8" w:rsidRPr="007D6048" w14:paraId="1F07DA43" w14:textId="77777777" w:rsidTr="00AE02C3">
        <w:trPr>
          <w:jc w:val="center"/>
        </w:trPr>
        <w:tc>
          <w:tcPr>
            <w:tcW w:w="800" w:type="dxa"/>
            <w:shd w:val="solid" w:color="FFFFFF" w:fill="auto"/>
          </w:tcPr>
          <w:p w14:paraId="2B38C3FA"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3BC31348"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45C7733E"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0F9CF34F" w14:textId="77777777" w:rsidR="008B45D8" w:rsidRDefault="008B45D8" w:rsidP="0006145A">
            <w:pPr>
              <w:pStyle w:val="TAL"/>
              <w:keepNext w:val="0"/>
              <w:rPr>
                <w:sz w:val="16"/>
                <w:szCs w:val="16"/>
              </w:rPr>
            </w:pPr>
            <w:r>
              <w:rPr>
                <w:sz w:val="16"/>
                <w:szCs w:val="16"/>
              </w:rPr>
              <w:t>058</w:t>
            </w:r>
          </w:p>
        </w:tc>
        <w:tc>
          <w:tcPr>
            <w:tcW w:w="425" w:type="dxa"/>
            <w:shd w:val="solid" w:color="FFFFFF" w:fill="auto"/>
          </w:tcPr>
          <w:p w14:paraId="132ED2C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657DA4F"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35EB1E8" w14:textId="77777777" w:rsidR="008B45D8" w:rsidRDefault="008B45D8" w:rsidP="0006145A">
            <w:pPr>
              <w:pStyle w:val="TAL"/>
              <w:keepNext w:val="0"/>
              <w:rPr>
                <w:sz w:val="16"/>
                <w:szCs w:val="16"/>
              </w:rPr>
            </w:pPr>
            <w:r>
              <w:rPr>
                <w:sz w:val="16"/>
                <w:szCs w:val="16"/>
              </w:rPr>
              <w:t>Replace</w:t>
            </w:r>
            <w:r w:rsidR="00B3790A">
              <w:rPr>
                <w:sz w:val="16"/>
                <w:szCs w:val="16"/>
              </w:rPr>
              <w:t xml:space="preserve"> </w:t>
            </w:r>
            <w:r>
              <w:rPr>
                <w:sz w:val="16"/>
                <w:szCs w:val="16"/>
              </w:rPr>
              <w:t>SIP</w:t>
            </w:r>
            <w:r w:rsidR="00B3790A">
              <w:rPr>
                <w:sz w:val="16"/>
                <w:szCs w:val="16"/>
              </w:rPr>
              <w:t xml:space="preserve"> </w:t>
            </w:r>
            <w:r>
              <w:rPr>
                <w:sz w:val="16"/>
                <w:szCs w:val="16"/>
              </w:rPr>
              <w:t>URL</w:t>
            </w:r>
            <w:r w:rsidR="00B3790A">
              <w:rPr>
                <w:sz w:val="16"/>
                <w:szCs w:val="16"/>
              </w:rPr>
              <w:t xml:space="preserve"> </w:t>
            </w:r>
            <w:r>
              <w:rPr>
                <w:sz w:val="16"/>
                <w:szCs w:val="16"/>
              </w:rPr>
              <w:t>with</w:t>
            </w:r>
            <w:r w:rsidR="00B3790A">
              <w:rPr>
                <w:sz w:val="16"/>
                <w:szCs w:val="16"/>
              </w:rPr>
              <w:t xml:space="preserve"> </w:t>
            </w:r>
            <w:r>
              <w:rPr>
                <w:sz w:val="16"/>
                <w:szCs w:val="16"/>
              </w:rPr>
              <w:t>SIP</w:t>
            </w:r>
            <w:r w:rsidR="00B3790A">
              <w:rPr>
                <w:sz w:val="16"/>
                <w:szCs w:val="16"/>
              </w:rPr>
              <w:t xml:space="preserve"> </w:t>
            </w:r>
            <w:r>
              <w:rPr>
                <w:sz w:val="16"/>
                <w:szCs w:val="16"/>
              </w:rPr>
              <w:t>URI</w:t>
            </w:r>
          </w:p>
        </w:tc>
        <w:tc>
          <w:tcPr>
            <w:tcW w:w="708" w:type="dxa"/>
            <w:shd w:val="solid" w:color="FFFFFF" w:fill="auto"/>
            <w:vAlign w:val="bottom"/>
          </w:tcPr>
          <w:p w14:paraId="12DC0DBD" w14:textId="77777777" w:rsidR="008B45D8" w:rsidRDefault="008B45D8" w:rsidP="0006145A">
            <w:pPr>
              <w:pStyle w:val="TAL"/>
              <w:keepNext w:val="0"/>
              <w:rPr>
                <w:sz w:val="16"/>
                <w:szCs w:val="16"/>
              </w:rPr>
            </w:pPr>
            <w:r>
              <w:rPr>
                <w:sz w:val="16"/>
                <w:szCs w:val="16"/>
              </w:rPr>
              <w:t>6.7.0</w:t>
            </w:r>
          </w:p>
        </w:tc>
      </w:tr>
      <w:tr w:rsidR="008B45D8" w:rsidRPr="007D6048" w14:paraId="6D39FEC1" w14:textId="77777777" w:rsidTr="00AE02C3">
        <w:trPr>
          <w:jc w:val="center"/>
        </w:trPr>
        <w:tc>
          <w:tcPr>
            <w:tcW w:w="800" w:type="dxa"/>
            <w:shd w:val="solid" w:color="FFFFFF" w:fill="auto"/>
          </w:tcPr>
          <w:p w14:paraId="0B4D0493"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24B532C7"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5669B8AF"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30DEFADA" w14:textId="77777777" w:rsidR="008B45D8" w:rsidRDefault="008B45D8" w:rsidP="0006145A">
            <w:pPr>
              <w:pStyle w:val="TAL"/>
              <w:keepNext w:val="0"/>
              <w:rPr>
                <w:sz w:val="16"/>
                <w:szCs w:val="16"/>
              </w:rPr>
            </w:pPr>
            <w:r>
              <w:rPr>
                <w:sz w:val="16"/>
                <w:szCs w:val="16"/>
              </w:rPr>
              <w:t>059</w:t>
            </w:r>
          </w:p>
        </w:tc>
        <w:tc>
          <w:tcPr>
            <w:tcW w:w="425" w:type="dxa"/>
            <w:shd w:val="solid" w:color="FFFFFF" w:fill="auto"/>
          </w:tcPr>
          <w:p w14:paraId="754A388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B67DA94"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A392E85"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References</w:t>
            </w:r>
          </w:p>
        </w:tc>
        <w:tc>
          <w:tcPr>
            <w:tcW w:w="708" w:type="dxa"/>
            <w:shd w:val="solid" w:color="FFFFFF" w:fill="auto"/>
            <w:vAlign w:val="bottom"/>
          </w:tcPr>
          <w:p w14:paraId="1EBA541F" w14:textId="77777777" w:rsidR="008B45D8" w:rsidRDefault="008B45D8" w:rsidP="0006145A">
            <w:pPr>
              <w:pStyle w:val="TAL"/>
              <w:keepNext w:val="0"/>
              <w:rPr>
                <w:sz w:val="16"/>
                <w:szCs w:val="16"/>
              </w:rPr>
            </w:pPr>
            <w:r>
              <w:rPr>
                <w:sz w:val="16"/>
                <w:szCs w:val="16"/>
              </w:rPr>
              <w:t>6.7.0</w:t>
            </w:r>
          </w:p>
        </w:tc>
      </w:tr>
      <w:tr w:rsidR="008B45D8" w:rsidRPr="007D6048" w14:paraId="1520B49E" w14:textId="77777777" w:rsidTr="00AE02C3">
        <w:trPr>
          <w:jc w:val="center"/>
        </w:trPr>
        <w:tc>
          <w:tcPr>
            <w:tcW w:w="800" w:type="dxa"/>
            <w:shd w:val="solid" w:color="FFFFFF" w:fill="auto"/>
          </w:tcPr>
          <w:p w14:paraId="64EF159E"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431D30A1"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51DF6F59"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03BF8187" w14:textId="77777777" w:rsidR="008B45D8" w:rsidRDefault="008B45D8" w:rsidP="0006145A">
            <w:pPr>
              <w:pStyle w:val="TAL"/>
              <w:keepNext w:val="0"/>
              <w:rPr>
                <w:sz w:val="16"/>
                <w:szCs w:val="16"/>
              </w:rPr>
            </w:pPr>
            <w:r>
              <w:rPr>
                <w:sz w:val="16"/>
                <w:szCs w:val="16"/>
              </w:rPr>
              <w:t>061</w:t>
            </w:r>
          </w:p>
        </w:tc>
        <w:tc>
          <w:tcPr>
            <w:tcW w:w="425" w:type="dxa"/>
            <w:shd w:val="solid" w:color="FFFFFF" w:fill="auto"/>
          </w:tcPr>
          <w:p w14:paraId="64D8C38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AD0ECD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6C1A46FF"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ULIC</w:t>
            </w:r>
            <w:r w:rsidR="00B3790A">
              <w:rPr>
                <w:sz w:val="16"/>
                <w:szCs w:val="16"/>
              </w:rPr>
              <w:t xml:space="preserve"> </w:t>
            </w:r>
            <w:r>
              <w:rPr>
                <w:sz w:val="16"/>
                <w:szCs w:val="16"/>
              </w:rPr>
              <w:t>header</w:t>
            </w:r>
          </w:p>
        </w:tc>
        <w:tc>
          <w:tcPr>
            <w:tcW w:w="708" w:type="dxa"/>
            <w:shd w:val="solid" w:color="FFFFFF" w:fill="auto"/>
            <w:vAlign w:val="bottom"/>
          </w:tcPr>
          <w:p w14:paraId="472297A7" w14:textId="77777777" w:rsidR="008B45D8" w:rsidRDefault="008B45D8" w:rsidP="0006145A">
            <w:pPr>
              <w:pStyle w:val="TAL"/>
              <w:keepNext w:val="0"/>
              <w:rPr>
                <w:sz w:val="16"/>
                <w:szCs w:val="16"/>
              </w:rPr>
            </w:pPr>
            <w:r>
              <w:rPr>
                <w:sz w:val="16"/>
                <w:szCs w:val="16"/>
              </w:rPr>
              <w:t>6.8.0</w:t>
            </w:r>
          </w:p>
        </w:tc>
      </w:tr>
      <w:tr w:rsidR="008B45D8" w:rsidRPr="007D6048" w14:paraId="2D87976B" w14:textId="77777777" w:rsidTr="00AE02C3">
        <w:trPr>
          <w:jc w:val="center"/>
        </w:trPr>
        <w:tc>
          <w:tcPr>
            <w:tcW w:w="800" w:type="dxa"/>
            <w:shd w:val="solid" w:color="FFFFFF" w:fill="auto"/>
          </w:tcPr>
          <w:p w14:paraId="22BDC7CC"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65A6B200"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4707A27C"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0AF14BE3" w14:textId="77777777" w:rsidR="008B45D8" w:rsidRDefault="008B45D8" w:rsidP="0006145A">
            <w:pPr>
              <w:pStyle w:val="TAL"/>
              <w:keepNext w:val="0"/>
              <w:rPr>
                <w:sz w:val="16"/>
                <w:szCs w:val="16"/>
              </w:rPr>
            </w:pPr>
            <w:r>
              <w:rPr>
                <w:sz w:val="16"/>
                <w:szCs w:val="16"/>
              </w:rPr>
              <w:t>062</w:t>
            </w:r>
          </w:p>
        </w:tc>
        <w:tc>
          <w:tcPr>
            <w:tcW w:w="425" w:type="dxa"/>
            <w:shd w:val="solid" w:color="FFFFFF" w:fill="auto"/>
          </w:tcPr>
          <w:p w14:paraId="65F8F8F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B73E9BC"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48DA8825"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parameter</w:t>
            </w:r>
            <w:r w:rsidR="00B3790A">
              <w:rPr>
                <w:sz w:val="16"/>
                <w:szCs w:val="16"/>
              </w:rPr>
              <w:t xml:space="preserve"> </w:t>
            </w:r>
            <w:proofErr w:type="spellStart"/>
            <w:r>
              <w:rPr>
                <w:sz w:val="16"/>
                <w:szCs w:val="16"/>
              </w:rPr>
              <w:t>GprsOperationErrorCode</w:t>
            </w:r>
            <w:proofErr w:type="spellEnd"/>
          </w:p>
        </w:tc>
        <w:tc>
          <w:tcPr>
            <w:tcW w:w="708" w:type="dxa"/>
            <w:shd w:val="solid" w:color="FFFFFF" w:fill="auto"/>
            <w:vAlign w:val="bottom"/>
          </w:tcPr>
          <w:p w14:paraId="02A5CBC9" w14:textId="77777777" w:rsidR="008B45D8" w:rsidRDefault="008B45D8" w:rsidP="0006145A">
            <w:pPr>
              <w:pStyle w:val="TAL"/>
              <w:keepNext w:val="0"/>
              <w:rPr>
                <w:sz w:val="16"/>
                <w:szCs w:val="16"/>
              </w:rPr>
            </w:pPr>
            <w:r>
              <w:rPr>
                <w:sz w:val="16"/>
                <w:szCs w:val="16"/>
              </w:rPr>
              <w:t>6.8.0</w:t>
            </w:r>
          </w:p>
        </w:tc>
      </w:tr>
      <w:tr w:rsidR="008B45D8" w:rsidRPr="007D6048" w14:paraId="267E98E2" w14:textId="77777777" w:rsidTr="00AE02C3">
        <w:trPr>
          <w:jc w:val="center"/>
        </w:trPr>
        <w:tc>
          <w:tcPr>
            <w:tcW w:w="800" w:type="dxa"/>
            <w:shd w:val="solid" w:color="FFFFFF" w:fill="auto"/>
          </w:tcPr>
          <w:p w14:paraId="45C89C98"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3C2C50F4"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0B2A8366"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78FFA2F6" w14:textId="77777777" w:rsidR="008B45D8" w:rsidRDefault="008B45D8" w:rsidP="0006145A">
            <w:pPr>
              <w:pStyle w:val="TAL"/>
              <w:keepNext w:val="0"/>
              <w:rPr>
                <w:sz w:val="16"/>
                <w:szCs w:val="16"/>
              </w:rPr>
            </w:pPr>
            <w:r>
              <w:rPr>
                <w:sz w:val="16"/>
                <w:szCs w:val="16"/>
              </w:rPr>
              <w:t>063</w:t>
            </w:r>
          </w:p>
        </w:tc>
        <w:tc>
          <w:tcPr>
            <w:tcW w:w="425" w:type="dxa"/>
            <w:shd w:val="solid" w:color="FFFFFF" w:fill="auto"/>
          </w:tcPr>
          <w:p w14:paraId="021BBF71"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D8C0021"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EEDE706"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IMPORTS</w:t>
            </w:r>
            <w:r w:rsidR="00B3790A">
              <w:rPr>
                <w:sz w:val="16"/>
                <w:szCs w:val="16"/>
              </w:rPr>
              <w:t xml:space="preserve"> </w:t>
            </w:r>
            <w:r>
              <w:rPr>
                <w:sz w:val="16"/>
                <w:szCs w:val="16"/>
              </w:rPr>
              <w:t>statements</w:t>
            </w:r>
          </w:p>
        </w:tc>
        <w:tc>
          <w:tcPr>
            <w:tcW w:w="708" w:type="dxa"/>
            <w:shd w:val="solid" w:color="FFFFFF" w:fill="auto"/>
            <w:vAlign w:val="bottom"/>
          </w:tcPr>
          <w:p w14:paraId="07C4DDD3" w14:textId="77777777" w:rsidR="008B45D8" w:rsidRDefault="008B45D8" w:rsidP="0006145A">
            <w:pPr>
              <w:pStyle w:val="TAL"/>
              <w:keepNext w:val="0"/>
              <w:rPr>
                <w:sz w:val="16"/>
                <w:szCs w:val="16"/>
              </w:rPr>
            </w:pPr>
            <w:r>
              <w:rPr>
                <w:sz w:val="16"/>
                <w:szCs w:val="16"/>
              </w:rPr>
              <w:t>6.8.0</w:t>
            </w:r>
          </w:p>
        </w:tc>
      </w:tr>
      <w:tr w:rsidR="008B45D8" w:rsidRPr="007D6048" w14:paraId="5F413B57" w14:textId="77777777" w:rsidTr="00AE02C3">
        <w:trPr>
          <w:jc w:val="center"/>
        </w:trPr>
        <w:tc>
          <w:tcPr>
            <w:tcW w:w="800" w:type="dxa"/>
            <w:shd w:val="solid" w:color="FFFFFF" w:fill="auto"/>
          </w:tcPr>
          <w:p w14:paraId="61BBD68A"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7E224E10"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0519A52A"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43E1FEB8" w14:textId="77777777" w:rsidR="008B45D8" w:rsidRDefault="008B45D8" w:rsidP="0006145A">
            <w:pPr>
              <w:pStyle w:val="TAL"/>
              <w:keepNext w:val="0"/>
              <w:rPr>
                <w:sz w:val="16"/>
                <w:szCs w:val="16"/>
              </w:rPr>
            </w:pPr>
            <w:r>
              <w:rPr>
                <w:sz w:val="16"/>
                <w:szCs w:val="16"/>
              </w:rPr>
              <w:t>064</w:t>
            </w:r>
          </w:p>
        </w:tc>
        <w:tc>
          <w:tcPr>
            <w:tcW w:w="425" w:type="dxa"/>
            <w:shd w:val="solid" w:color="FFFFFF" w:fill="auto"/>
          </w:tcPr>
          <w:p w14:paraId="4FF5B71A"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07E4D9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87472D4"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w:t>
            </w:r>
          </w:p>
        </w:tc>
        <w:tc>
          <w:tcPr>
            <w:tcW w:w="708" w:type="dxa"/>
            <w:shd w:val="solid" w:color="FFFFFF" w:fill="auto"/>
            <w:vAlign w:val="bottom"/>
          </w:tcPr>
          <w:p w14:paraId="1665ECFC" w14:textId="77777777" w:rsidR="008B45D8" w:rsidRDefault="008B45D8" w:rsidP="0006145A">
            <w:pPr>
              <w:pStyle w:val="TAL"/>
              <w:keepNext w:val="0"/>
              <w:rPr>
                <w:sz w:val="16"/>
                <w:szCs w:val="16"/>
              </w:rPr>
            </w:pPr>
            <w:r>
              <w:rPr>
                <w:sz w:val="16"/>
                <w:szCs w:val="16"/>
              </w:rPr>
              <w:t>6.8.0</w:t>
            </w:r>
          </w:p>
        </w:tc>
      </w:tr>
      <w:tr w:rsidR="008B45D8" w:rsidRPr="007D6048" w14:paraId="429BC794" w14:textId="77777777" w:rsidTr="00AE02C3">
        <w:trPr>
          <w:jc w:val="center"/>
        </w:trPr>
        <w:tc>
          <w:tcPr>
            <w:tcW w:w="800" w:type="dxa"/>
            <w:shd w:val="solid" w:color="FFFFFF" w:fill="auto"/>
          </w:tcPr>
          <w:p w14:paraId="648E507F"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42B2F473"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6658B139"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7393C28D" w14:textId="77777777" w:rsidR="008B45D8" w:rsidRDefault="008B45D8" w:rsidP="0006145A">
            <w:pPr>
              <w:pStyle w:val="TAL"/>
              <w:keepNext w:val="0"/>
              <w:rPr>
                <w:sz w:val="16"/>
                <w:szCs w:val="16"/>
              </w:rPr>
            </w:pPr>
            <w:r>
              <w:rPr>
                <w:sz w:val="16"/>
                <w:szCs w:val="16"/>
              </w:rPr>
              <w:t>065</w:t>
            </w:r>
          </w:p>
        </w:tc>
        <w:tc>
          <w:tcPr>
            <w:tcW w:w="425" w:type="dxa"/>
            <w:shd w:val="solid" w:color="FFFFFF" w:fill="auto"/>
          </w:tcPr>
          <w:p w14:paraId="069B9C2E"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AC3350E"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4DD7113C" w14:textId="77777777" w:rsidR="008B45D8" w:rsidRDefault="008B45D8" w:rsidP="0006145A">
            <w:pPr>
              <w:pStyle w:val="TAL"/>
              <w:keepNext w:val="0"/>
              <w:rPr>
                <w:sz w:val="16"/>
                <w:szCs w:val="16"/>
              </w:rPr>
            </w:pPr>
            <w:r>
              <w:rPr>
                <w:sz w:val="16"/>
                <w:szCs w:val="16"/>
              </w:rPr>
              <w:t>Deleting</w:t>
            </w:r>
            <w:r w:rsidR="00B3790A">
              <w:rPr>
                <w:sz w:val="16"/>
                <w:szCs w:val="16"/>
              </w:rPr>
              <w:t xml:space="preserve"> </w:t>
            </w:r>
            <w:r>
              <w:rPr>
                <w:sz w:val="16"/>
                <w:szCs w:val="16"/>
              </w:rPr>
              <w:t>CC</w:t>
            </w:r>
            <w:r w:rsidR="00B3790A">
              <w:rPr>
                <w:sz w:val="16"/>
                <w:szCs w:val="16"/>
              </w:rPr>
              <w:t xml:space="preserve"> </w:t>
            </w:r>
            <w:r>
              <w:rPr>
                <w:sz w:val="16"/>
                <w:szCs w:val="16"/>
              </w:rPr>
              <w:t>from</w:t>
            </w:r>
            <w:r w:rsidR="00B3790A">
              <w:rPr>
                <w:sz w:val="16"/>
                <w:szCs w:val="16"/>
              </w:rPr>
              <w:t xml:space="preserve"> </w:t>
            </w:r>
            <w:r>
              <w:rPr>
                <w:sz w:val="16"/>
                <w:szCs w:val="16"/>
              </w:rPr>
              <w:t>SIP</w:t>
            </w:r>
            <w:r w:rsidR="00B3790A">
              <w:rPr>
                <w:sz w:val="16"/>
                <w:szCs w:val="16"/>
              </w:rPr>
              <w:t xml:space="preserve"> </w:t>
            </w:r>
            <w:r>
              <w:rPr>
                <w:sz w:val="16"/>
                <w:szCs w:val="16"/>
              </w:rPr>
              <w:t>message</w:t>
            </w:r>
          </w:p>
        </w:tc>
        <w:tc>
          <w:tcPr>
            <w:tcW w:w="708" w:type="dxa"/>
            <w:shd w:val="solid" w:color="FFFFFF" w:fill="auto"/>
            <w:vAlign w:val="bottom"/>
          </w:tcPr>
          <w:p w14:paraId="4EBCF8A6" w14:textId="77777777" w:rsidR="008B45D8" w:rsidRDefault="008B45D8" w:rsidP="0006145A">
            <w:pPr>
              <w:pStyle w:val="TAL"/>
              <w:keepNext w:val="0"/>
              <w:rPr>
                <w:sz w:val="16"/>
                <w:szCs w:val="16"/>
              </w:rPr>
            </w:pPr>
            <w:r>
              <w:rPr>
                <w:sz w:val="16"/>
                <w:szCs w:val="16"/>
              </w:rPr>
              <w:t>6.8.0</w:t>
            </w:r>
          </w:p>
        </w:tc>
      </w:tr>
      <w:tr w:rsidR="008B45D8" w:rsidRPr="007D6048" w14:paraId="284863FD" w14:textId="77777777" w:rsidTr="00AE02C3">
        <w:trPr>
          <w:jc w:val="center"/>
        </w:trPr>
        <w:tc>
          <w:tcPr>
            <w:tcW w:w="800" w:type="dxa"/>
            <w:shd w:val="solid" w:color="FFFFFF" w:fill="auto"/>
          </w:tcPr>
          <w:p w14:paraId="6D445959"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72248A57"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7EDC11BB"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5BA122F3" w14:textId="77777777" w:rsidR="008B45D8" w:rsidRDefault="008B45D8" w:rsidP="0006145A">
            <w:pPr>
              <w:pStyle w:val="TAL"/>
              <w:keepNext w:val="0"/>
              <w:rPr>
                <w:sz w:val="16"/>
                <w:szCs w:val="16"/>
              </w:rPr>
            </w:pPr>
            <w:r>
              <w:rPr>
                <w:sz w:val="16"/>
                <w:szCs w:val="16"/>
              </w:rPr>
              <w:t>066</w:t>
            </w:r>
          </w:p>
        </w:tc>
        <w:tc>
          <w:tcPr>
            <w:tcW w:w="425" w:type="dxa"/>
            <w:shd w:val="solid" w:color="FFFFFF" w:fill="auto"/>
          </w:tcPr>
          <w:p w14:paraId="4FC6B36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4DD11D8"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00025162" w14:textId="77777777" w:rsidR="008B45D8" w:rsidRDefault="008B45D8" w:rsidP="0006145A">
            <w:pPr>
              <w:pStyle w:val="TAL"/>
              <w:keepNext w:val="0"/>
              <w:rPr>
                <w:sz w:val="16"/>
                <w:szCs w:val="16"/>
              </w:rPr>
            </w:pPr>
            <w:r>
              <w:rPr>
                <w:sz w:val="16"/>
                <w:szCs w:val="16"/>
              </w:rPr>
              <w:t>Adding</w:t>
            </w:r>
            <w:r w:rsidR="00B3790A">
              <w:rPr>
                <w:sz w:val="16"/>
                <w:szCs w:val="16"/>
              </w:rPr>
              <w:t xml:space="preserve"> </w:t>
            </w:r>
            <w:r>
              <w:rPr>
                <w:sz w:val="16"/>
                <w:szCs w:val="16"/>
              </w:rPr>
              <w:t>domain</w:t>
            </w:r>
            <w:r w:rsidR="00B3790A">
              <w:rPr>
                <w:sz w:val="16"/>
                <w:szCs w:val="16"/>
              </w:rPr>
              <w:t xml:space="preserve"> </w:t>
            </w:r>
            <w:r>
              <w:rPr>
                <w:sz w:val="16"/>
                <w:szCs w:val="16"/>
              </w:rPr>
              <w:t>ID</w:t>
            </w:r>
            <w:r w:rsidR="00B3790A">
              <w:rPr>
                <w:sz w:val="16"/>
                <w:szCs w:val="16"/>
              </w:rPr>
              <w:t xml:space="preserve"> </w:t>
            </w:r>
            <w:r>
              <w:rPr>
                <w:sz w:val="16"/>
                <w:szCs w:val="16"/>
              </w:rPr>
              <w:t>to</w:t>
            </w:r>
            <w:r w:rsidR="00B3790A">
              <w:rPr>
                <w:sz w:val="16"/>
                <w:szCs w:val="16"/>
              </w:rPr>
              <w:t xml:space="preserve"> </w:t>
            </w:r>
            <w:r>
              <w:rPr>
                <w:sz w:val="16"/>
                <w:szCs w:val="16"/>
              </w:rPr>
              <w:t>HI3</w:t>
            </w:r>
            <w:r w:rsidR="00B3790A">
              <w:rPr>
                <w:sz w:val="16"/>
                <w:szCs w:val="16"/>
              </w:rPr>
              <w:t xml:space="preserve"> </w:t>
            </w:r>
            <w:r>
              <w:rPr>
                <w:sz w:val="16"/>
                <w:szCs w:val="16"/>
              </w:rPr>
              <w:t>CS</w:t>
            </w:r>
            <w:r w:rsidR="00B3790A">
              <w:rPr>
                <w:sz w:val="16"/>
                <w:szCs w:val="16"/>
              </w:rPr>
              <w:t xml:space="preserve"> </w:t>
            </w:r>
            <w:r>
              <w:rPr>
                <w:sz w:val="16"/>
                <w:szCs w:val="16"/>
              </w:rPr>
              <w:t>domain</w:t>
            </w:r>
            <w:r w:rsidR="00B3790A">
              <w:rPr>
                <w:sz w:val="16"/>
                <w:szCs w:val="16"/>
              </w:rPr>
              <w:t xml:space="preserve"> </w:t>
            </w:r>
            <w:r>
              <w:rPr>
                <w:sz w:val="16"/>
                <w:szCs w:val="16"/>
              </w:rPr>
              <w:t>module</w:t>
            </w:r>
          </w:p>
        </w:tc>
        <w:tc>
          <w:tcPr>
            <w:tcW w:w="708" w:type="dxa"/>
            <w:shd w:val="solid" w:color="FFFFFF" w:fill="auto"/>
            <w:vAlign w:val="bottom"/>
          </w:tcPr>
          <w:p w14:paraId="73F8BBC5" w14:textId="77777777" w:rsidR="008B45D8" w:rsidRDefault="008B45D8" w:rsidP="0006145A">
            <w:pPr>
              <w:pStyle w:val="TAL"/>
              <w:keepNext w:val="0"/>
              <w:rPr>
                <w:sz w:val="16"/>
                <w:szCs w:val="16"/>
              </w:rPr>
            </w:pPr>
            <w:r>
              <w:rPr>
                <w:sz w:val="16"/>
                <w:szCs w:val="16"/>
              </w:rPr>
              <w:t>6.8.0</w:t>
            </w:r>
          </w:p>
        </w:tc>
      </w:tr>
      <w:tr w:rsidR="008B45D8" w:rsidRPr="007D6048" w14:paraId="41EE6870" w14:textId="77777777" w:rsidTr="00AE02C3">
        <w:trPr>
          <w:jc w:val="center"/>
        </w:trPr>
        <w:tc>
          <w:tcPr>
            <w:tcW w:w="800" w:type="dxa"/>
            <w:shd w:val="solid" w:color="FFFFFF" w:fill="auto"/>
          </w:tcPr>
          <w:p w14:paraId="7C30A611"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715FCD1D"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034CC3F4"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33062934" w14:textId="77777777" w:rsidR="008B45D8" w:rsidRDefault="008B45D8" w:rsidP="0006145A">
            <w:pPr>
              <w:pStyle w:val="TAL"/>
              <w:keepNext w:val="0"/>
              <w:rPr>
                <w:sz w:val="16"/>
                <w:szCs w:val="16"/>
              </w:rPr>
            </w:pPr>
            <w:r>
              <w:rPr>
                <w:sz w:val="16"/>
                <w:szCs w:val="16"/>
              </w:rPr>
              <w:t>067</w:t>
            </w:r>
          </w:p>
        </w:tc>
        <w:tc>
          <w:tcPr>
            <w:tcW w:w="425" w:type="dxa"/>
            <w:shd w:val="solid" w:color="FFFFFF" w:fill="auto"/>
          </w:tcPr>
          <w:p w14:paraId="0E67874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4BCD7E1"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4BB2919A"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B.3a</w:t>
            </w:r>
          </w:p>
        </w:tc>
        <w:tc>
          <w:tcPr>
            <w:tcW w:w="708" w:type="dxa"/>
            <w:shd w:val="solid" w:color="FFFFFF" w:fill="auto"/>
            <w:vAlign w:val="bottom"/>
          </w:tcPr>
          <w:p w14:paraId="1C88A9FF" w14:textId="77777777" w:rsidR="008B45D8" w:rsidRDefault="008B45D8" w:rsidP="0006145A">
            <w:pPr>
              <w:pStyle w:val="TAL"/>
              <w:keepNext w:val="0"/>
              <w:rPr>
                <w:sz w:val="16"/>
                <w:szCs w:val="16"/>
              </w:rPr>
            </w:pPr>
            <w:r>
              <w:rPr>
                <w:sz w:val="16"/>
                <w:szCs w:val="16"/>
              </w:rPr>
              <w:t>6.8.0</w:t>
            </w:r>
          </w:p>
        </w:tc>
      </w:tr>
      <w:tr w:rsidR="008B45D8" w:rsidRPr="007D6048" w14:paraId="62BEC68C" w14:textId="77777777" w:rsidTr="00AE02C3">
        <w:trPr>
          <w:jc w:val="center"/>
        </w:trPr>
        <w:tc>
          <w:tcPr>
            <w:tcW w:w="800" w:type="dxa"/>
            <w:shd w:val="solid" w:color="FFFFFF" w:fill="auto"/>
          </w:tcPr>
          <w:p w14:paraId="7229717E"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3AF3E2B0"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394C53C7"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4036CAF7" w14:textId="77777777" w:rsidR="008B45D8" w:rsidRDefault="008B45D8" w:rsidP="0006145A">
            <w:pPr>
              <w:pStyle w:val="TAL"/>
              <w:keepNext w:val="0"/>
              <w:rPr>
                <w:sz w:val="16"/>
                <w:szCs w:val="16"/>
              </w:rPr>
            </w:pPr>
            <w:r>
              <w:rPr>
                <w:sz w:val="16"/>
                <w:szCs w:val="16"/>
              </w:rPr>
              <w:t>068</w:t>
            </w:r>
          </w:p>
        </w:tc>
        <w:tc>
          <w:tcPr>
            <w:tcW w:w="425" w:type="dxa"/>
            <w:shd w:val="solid" w:color="FFFFFF" w:fill="auto"/>
          </w:tcPr>
          <w:p w14:paraId="11153F2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723567C" w14:textId="77777777" w:rsidR="008B45D8" w:rsidRDefault="008B45D8" w:rsidP="0006145A">
            <w:pPr>
              <w:pStyle w:val="TAL"/>
              <w:keepNext w:val="0"/>
              <w:rPr>
                <w:sz w:val="16"/>
                <w:szCs w:val="16"/>
              </w:rPr>
            </w:pPr>
            <w:r>
              <w:rPr>
                <w:sz w:val="16"/>
                <w:szCs w:val="16"/>
              </w:rPr>
              <w:t>C</w:t>
            </w:r>
          </w:p>
        </w:tc>
        <w:tc>
          <w:tcPr>
            <w:tcW w:w="4820" w:type="dxa"/>
            <w:shd w:val="solid" w:color="FFFFFF" w:fill="auto"/>
          </w:tcPr>
          <w:p w14:paraId="21B9C52A" w14:textId="77777777" w:rsidR="008B45D8" w:rsidRDefault="008B45D8" w:rsidP="0006145A">
            <w:pPr>
              <w:pStyle w:val="TAL"/>
              <w:keepNext w:val="0"/>
              <w:rPr>
                <w:sz w:val="16"/>
                <w:szCs w:val="16"/>
              </w:rPr>
            </w:pPr>
            <w:r>
              <w:rPr>
                <w:sz w:val="16"/>
                <w:szCs w:val="16"/>
              </w:rPr>
              <w:t>HI2</w:t>
            </w:r>
            <w:r w:rsidR="00B3790A">
              <w:rPr>
                <w:sz w:val="16"/>
                <w:szCs w:val="16"/>
              </w:rPr>
              <w:t xml:space="preserve"> </w:t>
            </w:r>
            <w:r>
              <w:rPr>
                <w:sz w:val="16"/>
                <w:szCs w:val="16"/>
              </w:rPr>
              <w:t>SIP</w:t>
            </w:r>
            <w:r w:rsidR="00B3790A">
              <w:rPr>
                <w:sz w:val="16"/>
                <w:szCs w:val="16"/>
              </w:rPr>
              <w:t xml:space="preserve"> </w:t>
            </w:r>
            <w:r>
              <w:rPr>
                <w:sz w:val="16"/>
                <w:szCs w:val="16"/>
              </w:rPr>
              <w:t>Content</w:t>
            </w:r>
            <w:r w:rsidR="00B3790A">
              <w:rPr>
                <w:sz w:val="16"/>
                <w:szCs w:val="16"/>
              </w:rPr>
              <w:t xml:space="preserve"> </w:t>
            </w:r>
            <w:r>
              <w:rPr>
                <w:sz w:val="16"/>
                <w:szCs w:val="16"/>
              </w:rPr>
              <w:t>clarification</w:t>
            </w:r>
          </w:p>
        </w:tc>
        <w:tc>
          <w:tcPr>
            <w:tcW w:w="708" w:type="dxa"/>
            <w:shd w:val="solid" w:color="FFFFFF" w:fill="auto"/>
            <w:vAlign w:val="bottom"/>
          </w:tcPr>
          <w:p w14:paraId="6ECDA84F" w14:textId="77777777" w:rsidR="008B45D8" w:rsidRDefault="008B45D8" w:rsidP="0006145A">
            <w:pPr>
              <w:pStyle w:val="TAL"/>
              <w:keepNext w:val="0"/>
              <w:rPr>
                <w:sz w:val="16"/>
                <w:szCs w:val="16"/>
              </w:rPr>
            </w:pPr>
            <w:r>
              <w:rPr>
                <w:sz w:val="16"/>
                <w:szCs w:val="16"/>
              </w:rPr>
              <w:t>6.8.0</w:t>
            </w:r>
          </w:p>
        </w:tc>
      </w:tr>
      <w:tr w:rsidR="008B45D8" w:rsidRPr="007D6048" w14:paraId="1486888F" w14:textId="77777777" w:rsidTr="00AE02C3">
        <w:trPr>
          <w:jc w:val="center"/>
        </w:trPr>
        <w:tc>
          <w:tcPr>
            <w:tcW w:w="800" w:type="dxa"/>
            <w:shd w:val="solid" w:color="FFFFFF" w:fill="auto"/>
          </w:tcPr>
          <w:p w14:paraId="4BD3DFC5" w14:textId="77777777" w:rsidR="008B45D8" w:rsidRDefault="008B45D8" w:rsidP="0006145A">
            <w:pPr>
              <w:pStyle w:val="TAL"/>
              <w:keepNext w:val="0"/>
              <w:rPr>
                <w:sz w:val="16"/>
                <w:szCs w:val="16"/>
              </w:rPr>
            </w:pPr>
            <w:r>
              <w:rPr>
                <w:sz w:val="16"/>
                <w:szCs w:val="16"/>
              </w:rPr>
              <w:t>01-2005</w:t>
            </w:r>
          </w:p>
        </w:tc>
        <w:tc>
          <w:tcPr>
            <w:tcW w:w="800" w:type="dxa"/>
            <w:shd w:val="solid" w:color="FFFFFF" w:fill="auto"/>
          </w:tcPr>
          <w:p w14:paraId="1A3C6C86" w14:textId="77777777" w:rsidR="008B45D8" w:rsidRDefault="008B45D8" w:rsidP="0006145A">
            <w:pPr>
              <w:pStyle w:val="TAL"/>
              <w:keepNext w:val="0"/>
              <w:rPr>
                <w:sz w:val="16"/>
                <w:szCs w:val="16"/>
              </w:rPr>
            </w:pPr>
            <w:r>
              <w:rPr>
                <w:sz w:val="16"/>
                <w:szCs w:val="16"/>
              </w:rPr>
              <w:t>-</w:t>
            </w:r>
          </w:p>
        </w:tc>
        <w:tc>
          <w:tcPr>
            <w:tcW w:w="1094" w:type="dxa"/>
            <w:shd w:val="solid" w:color="FFFFFF" w:fill="auto"/>
            <w:vAlign w:val="center"/>
          </w:tcPr>
          <w:p w14:paraId="1B1C0FFF" w14:textId="77777777" w:rsidR="008B45D8" w:rsidRDefault="008B45D8" w:rsidP="0006145A">
            <w:pPr>
              <w:pStyle w:val="TAL"/>
              <w:keepNext w:val="0"/>
              <w:rPr>
                <w:sz w:val="16"/>
                <w:szCs w:val="16"/>
              </w:rPr>
            </w:pPr>
            <w:r>
              <w:rPr>
                <w:sz w:val="16"/>
                <w:szCs w:val="16"/>
              </w:rPr>
              <w:t>-</w:t>
            </w:r>
          </w:p>
        </w:tc>
        <w:tc>
          <w:tcPr>
            <w:tcW w:w="567" w:type="dxa"/>
            <w:shd w:val="solid" w:color="FFFFFF" w:fill="auto"/>
          </w:tcPr>
          <w:p w14:paraId="1E9E6FC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F32B301"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70A106C" w14:textId="77777777" w:rsidR="008B45D8" w:rsidRDefault="008B45D8" w:rsidP="0006145A">
            <w:pPr>
              <w:pStyle w:val="TAL"/>
              <w:keepNext w:val="0"/>
              <w:rPr>
                <w:sz w:val="16"/>
                <w:szCs w:val="16"/>
              </w:rPr>
            </w:pPr>
            <w:r>
              <w:rPr>
                <w:sz w:val="16"/>
                <w:szCs w:val="16"/>
              </w:rPr>
              <w:t>-</w:t>
            </w:r>
          </w:p>
        </w:tc>
        <w:tc>
          <w:tcPr>
            <w:tcW w:w="4820" w:type="dxa"/>
            <w:shd w:val="solid" w:color="FFFFFF" w:fill="auto"/>
          </w:tcPr>
          <w:p w14:paraId="7824B7A7"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B.3</w:t>
            </w:r>
            <w:r w:rsidR="00B3790A">
              <w:rPr>
                <w:sz w:val="16"/>
                <w:szCs w:val="16"/>
              </w:rPr>
              <w:t xml:space="preserve"> </w:t>
            </w:r>
            <w:r>
              <w:rPr>
                <w:sz w:val="16"/>
                <w:szCs w:val="16"/>
              </w:rPr>
              <w:t>(Version6</w:t>
            </w:r>
            <w:r w:rsidR="00B3790A">
              <w:rPr>
                <w:sz w:val="16"/>
                <w:szCs w:val="16"/>
              </w:rPr>
              <w:t xml:space="preserve"> </w:t>
            </w:r>
            <w:r>
              <w:rPr>
                <w:sz w:val="16"/>
                <w:szCs w:val="16"/>
              </w:rPr>
              <w:t>-&gt;</w:t>
            </w:r>
            <w:r w:rsidR="00B3790A">
              <w:rPr>
                <w:sz w:val="16"/>
                <w:szCs w:val="16"/>
              </w:rPr>
              <w:t xml:space="preserve"> </w:t>
            </w:r>
            <w:r>
              <w:rPr>
                <w:sz w:val="16"/>
                <w:szCs w:val="16"/>
              </w:rPr>
              <w:t>version6</w:t>
            </w:r>
            <w:r w:rsidR="00B3790A">
              <w:rPr>
                <w:sz w:val="16"/>
                <w:szCs w:val="16"/>
              </w:rPr>
              <w:t xml:space="preserve"> </w:t>
            </w:r>
            <w:r>
              <w:rPr>
                <w:sz w:val="16"/>
                <w:szCs w:val="16"/>
              </w:rPr>
              <w:t>in</w:t>
            </w:r>
            <w:r w:rsidR="00B3790A">
              <w:rPr>
                <w:sz w:val="16"/>
                <w:szCs w:val="16"/>
              </w:rPr>
              <w:t xml:space="preserve"> </w:t>
            </w:r>
            <w:r>
              <w:rPr>
                <w:sz w:val="16"/>
                <w:szCs w:val="16"/>
              </w:rPr>
              <w:t>ASN.1</w:t>
            </w:r>
            <w:r w:rsidR="00B3790A">
              <w:rPr>
                <w:sz w:val="16"/>
                <w:szCs w:val="16"/>
              </w:rPr>
              <w:t xml:space="preserve"> </w:t>
            </w:r>
            <w:r>
              <w:rPr>
                <w:sz w:val="16"/>
                <w:szCs w:val="16"/>
              </w:rPr>
              <w:t>code)</w:t>
            </w:r>
          </w:p>
        </w:tc>
        <w:tc>
          <w:tcPr>
            <w:tcW w:w="708" w:type="dxa"/>
            <w:shd w:val="solid" w:color="FFFFFF" w:fill="auto"/>
            <w:vAlign w:val="bottom"/>
          </w:tcPr>
          <w:p w14:paraId="33A67941" w14:textId="77777777" w:rsidR="008B45D8" w:rsidRDefault="008B45D8" w:rsidP="0006145A">
            <w:pPr>
              <w:pStyle w:val="TAL"/>
              <w:keepNext w:val="0"/>
              <w:rPr>
                <w:sz w:val="16"/>
                <w:szCs w:val="16"/>
              </w:rPr>
            </w:pPr>
            <w:r>
              <w:rPr>
                <w:sz w:val="16"/>
                <w:szCs w:val="16"/>
              </w:rPr>
              <w:t>6.8.1</w:t>
            </w:r>
          </w:p>
        </w:tc>
      </w:tr>
      <w:tr w:rsidR="008B45D8" w:rsidRPr="007D6048" w14:paraId="028C4099" w14:textId="77777777" w:rsidTr="00AE02C3">
        <w:trPr>
          <w:jc w:val="center"/>
        </w:trPr>
        <w:tc>
          <w:tcPr>
            <w:tcW w:w="800" w:type="dxa"/>
            <w:shd w:val="solid" w:color="FFFFFF" w:fill="auto"/>
          </w:tcPr>
          <w:p w14:paraId="0831968B" w14:textId="77777777" w:rsidR="008B45D8" w:rsidRDefault="008B45D8" w:rsidP="0006145A">
            <w:pPr>
              <w:pStyle w:val="TAL"/>
              <w:keepNext w:val="0"/>
              <w:rPr>
                <w:sz w:val="16"/>
                <w:szCs w:val="16"/>
              </w:rPr>
            </w:pPr>
            <w:r>
              <w:rPr>
                <w:sz w:val="16"/>
                <w:szCs w:val="16"/>
              </w:rPr>
              <w:t>01-2005</w:t>
            </w:r>
          </w:p>
        </w:tc>
        <w:tc>
          <w:tcPr>
            <w:tcW w:w="800" w:type="dxa"/>
            <w:shd w:val="solid" w:color="FFFFFF" w:fill="auto"/>
          </w:tcPr>
          <w:p w14:paraId="7168F5A3" w14:textId="77777777" w:rsidR="008B45D8" w:rsidRDefault="008B45D8" w:rsidP="0006145A">
            <w:pPr>
              <w:pStyle w:val="TAL"/>
              <w:keepNext w:val="0"/>
              <w:rPr>
                <w:sz w:val="16"/>
                <w:szCs w:val="16"/>
              </w:rPr>
            </w:pPr>
            <w:r>
              <w:rPr>
                <w:sz w:val="16"/>
                <w:szCs w:val="16"/>
              </w:rPr>
              <w:t>-</w:t>
            </w:r>
          </w:p>
        </w:tc>
        <w:tc>
          <w:tcPr>
            <w:tcW w:w="1094" w:type="dxa"/>
            <w:shd w:val="solid" w:color="FFFFFF" w:fill="auto"/>
            <w:vAlign w:val="center"/>
          </w:tcPr>
          <w:p w14:paraId="62A44F52" w14:textId="77777777" w:rsidR="008B45D8" w:rsidRDefault="008B45D8" w:rsidP="0006145A">
            <w:pPr>
              <w:pStyle w:val="TAL"/>
              <w:keepNext w:val="0"/>
              <w:rPr>
                <w:sz w:val="16"/>
                <w:szCs w:val="16"/>
              </w:rPr>
            </w:pPr>
            <w:r>
              <w:rPr>
                <w:sz w:val="16"/>
                <w:szCs w:val="16"/>
              </w:rPr>
              <w:t>-</w:t>
            </w:r>
          </w:p>
        </w:tc>
        <w:tc>
          <w:tcPr>
            <w:tcW w:w="567" w:type="dxa"/>
            <w:shd w:val="solid" w:color="FFFFFF" w:fill="auto"/>
          </w:tcPr>
          <w:p w14:paraId="5483E63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3239542"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721F78A" w14:textId="77777777" w:rsidR="008B45D8" w:rsidRDefault="008B45D8" w:rsidP="0006145A">
            <w:pPr>
              <w:pStyle w:val="TAL"/>
              <w:keepNext w:val="0"/>
              <w:rPr>
                <w:sz w:val="16"/>
                <w:szCs w:val="16"/>
              </w:rPr>
            </w:pPr>
            <w:r>
              <w:rPr>
                <w:sz w:val="16"/>
                <w:szCs w:val="16"/>
              </w:rPr>
              <w:t>-</w:t>
            </w:r>
          </w:p>
        </w:tc>
        <w:tc>
          <w:tcPr>
            <w:tcW w:w="4820" w:type="dxa"/>
            <w:shd w:val="solid" w:color="FFFFFF" w:fill="auto"/>
          </w:tcPr>
          <w:p w14:paraId="1D225EEC"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B.4</w:t>
            </w:r>
            <w:r w:rsidR="00B3790A">
              <w:rPr>
                <w:sz w:val="16"/>
                <w:szCs w:val="16"/>
              </w:rPr>
              <w:t xml:space="preserve"> </w:t>
            </w:r>
            <w:r>
              <w:rPr>
                <w:sz w:val="16"/>
                <w:szCs w:val="16"/>
              </w:rPr>
              <w:t>(Version6</w:t>
            </w:r>
            <w:r w:rsidR="00B3790A">
              <w:rPr>
                <w:sz w:val="16"/>
                <w:szCs w:val="16"/>
              </w:rPr>
              <w:t xml:space="preserve"> </w:t>
            </w:r>
            <w:r>
              <w:rPr>
                <w:sz w:val="16"/>
                <w:szCs w:val="16"/>
              </w:rPr>
              <w:t>-&gt;</w:t>
            </w:r>
            <w:r w:rsidR="00B3790A">
              <w:rPr>
                <w:sz w:val="16"/>
                <w:szCs w:val="16"/>
              </w:rPr>
              <w:t xml:space="preserve"> </w:t>
            </w:r>
            <w:r>
              <w:rPr>
                <w:sz w:val="16"/>
                <w:szCs w:val="16"/>
              </w:rPr>
              <w:t>version6</w:t>
            </w:r>
            <w:r w:rsidR="00B3790A">
              <w:rPr>
                <w:sz w:val="16"/>
                <w:szCs w:val="16"/>
              </w:rPr>
              <w:t xml:space="preserve"> </w:t>
            </w:r>
            <w:r>
              <w:rPr>
                <w:sz w:val="16"/>
                <w:szCs w:val="16"/>
              </w:rPr>
              <w:t>and</w:t>
            </w:r>
            <w:r w:rsidR="00B3790A">
              <w:rPr>
                <w:sz w:val="16"/>
                <w:szCs w:val="16"/>
              </w:rPr>
              <w:t xml:space="preserve"> </w:t>
            </w:r>
            <w:r>
              <w:rPr>
                <w:sz w:val="16"/>
                <w:szCs w:val="16"/>
              </w:rPr>
              <w:t>addition</w:t>
            </w:r>
            <w:r w:rsidR="00B3790A">
              <w:rPr>
                <w:sz w:val="16"/>
                <w:szCs w:val="16"/>
              </w:rPr>
              <w:t xml:space="preserve"> </w:t>
            </w:r>
            <w:r>
              <w:rPr>
                <w:sz w:val="16"/>
                <w:szCs w:val="16"/>
              </w:rPr>
              <w:t>of</w:t>
            </w:r>
            <w:r w:rsidR="00B3790A">
              <w:rPr>
                <w:sz w:val="16"/>
                <w:szCs w:val="16"/>
              </w:rPr>
              <w:t xml:space="preserve"> </w:t>
            </w:r>
            <w:r>
              <w:rPr>
                <w:sz w:val="16"/>
                <w:szCs w:val="16"/>
              </w:rPr>
              <w:t>missing</w:t>
            </w:r>
            <w:r w:rsidR="00B3790A">
              <w:rPr>
                <w:sz w:val="16"/>
                <w:szCs w:val="16"/>
              </w:rPr>
              <w:t xml:space="preserve"> </w:t>
            </w:r>
            <w:r>
              <w:rPr>
                <w:sz w:val="16"/>
                <w:szCs w:val="16"/>
              </w:rPr>
              <w:t>comma</w:t>
            </w:r>
            <w:r w:rsidR="00B3790A">
              <w:rPr>
                <w:sz w:val="16"/>
                <w:szCs w:val="16"/>
              </w:rPr>
              <w:t xml:space="preserve"> </w:t>
            </w:r>
            <w:r>
              <w:rPr>
                <w:sz w:val="16"/>
                <w:szCs w:val="16"/>
              </w:rPr>
              <w:t>in</w:t>
            </w:r>
            <w:r w:rsidR="00B3790A">
              <w:rPr>
                <w:sz w:val="16"/>
                <w:szCs w:val="16"/>
              </w:rPr>
              <w:t xml:space="preserve"> </w:t>
            </w:r>
            <w:r>
              <w:rPr>
                <w:sz w:val="16"/>
                <w:szCs w:val="16"/>
              </w:rPr>
              <w:t>ASN.1</w:t>
            </w:r>
            <w:r w:rsidR="00B3790A">
              <w:rPr>
                <w:sz w:val="16"/>
                <w:szCs w:val="16"/>
              </w:rPr>
              <w:t xml:space="preserve"> </w:t>
            </w:r>
            <w:r>
              <w:rPr>
                <w:sz w:val="16"/>
                <w:szCs w:val="16"/>
              </w:rPr>
              <w:t>code)</w:t>
            </w:r>
          </w:p>
        </w:tc>
        <w:tc>
          <w:tcPr>
            <w:tcW w:w="708" w:type="dxa"/>
            <w:shd w:val="solid" w:color="FFFFFF" w:fill="auto"/>
            <w:vAlign w:val="bottom"/>
          </w:tcPr>
          <w:p w14:paraId="4AA04BE4" w14:textId="77777777" w:rsidR="008B45D8" w:rsidRDefault="008B45D8" w:rsidP="0006145A">
            <w:pPr>
              <w:pStyle w:val="TAL"/>
              <w:keepNext w:val="0"/>
              <w:rPr>
                <w:sz w:val="16"/>
                <w:szCs w:val="16"/>
              </w:rPr>
            </w:pPr>
            <w:r>
              <w:rPr>
                <w:sz w:val="16"/>
                <w:szCs w:val="16"/>
              </w:rPr>
              <w:t>6.8.2</w:t>
            </w:r>
          </w:p>
        </w:tc>
      </w:tr>
      <w:tr w:rsidR="008B45D8" w:rsidRPr="007D6048" w14:paraId="4C10972C" w14:textId="77777777" w:rsidTr="00AE02C3">
        <w:trPr>
          <w:jc w:val="center"/>
        </w:trPr>
        <w:tc>
          <w:tcPr>
            <w:tcW w:w="800" w:type="dxa"/>
            <w:shd w:val="solid" w:color="FFFFFF" w:fill="auto"/>
          </w:tcPr>
          <w:p w14:paraId="5996EE18" w14:textId="77777777" w:rsidR="008B45D8" w:rsidRDefault="008B45D8" w:rsidP="0006145A">
            <w:pPr>
              <w:pStyle w:val="TAL"/>
              <w:keepNext w:val="0"/>
              <w:rPr>
                <w:sz w:val="16"/>
                <w:szCs w:val="16"/>
              </w:rPr>
            </w:pPr>
            <w:r>
              <w:rPr>
                <w:sz w:val="16"/>
                <w:szCs w:val="16"/>
              </w:rPr>
              <w:t>03-2005</w:t>
            </w:r>
          </w:p>
        </w:tc>
        <w:tc>
          <w:tcPr>
            <w:tcW w:w="800" w:type="dxa"/>
            <w:shd w:val="solid" w:color="FFFFFF" w:fill="auto"/>
          </w:tcPr>
          <w:p w14:paraId="0E38F7A0" w14:textId="77777777" w:rsidR="008B45D8" w:rsidRDefault="008B45D8" w:rsidP="0006145A">
            <w:pPr>
              <w:pStyle w:val="TAL"/>
              <w:keepNext w:val="0"/>
              <w:rPr>
                <w:sz w:val="16"/>
                <w:szCs w:val="16"/>
              </w:rPr>
            </w:pPr>
            <w:r>
              <w:rPr>
                <w:sz w:val="16"/>
                <w:szCs w:val="16"/>
              </w:rPr>
              <w:t>SP-27</w:t>
            </w:r>
          </w:p>
        </w:tc>
        <w:tc>
          <w:tcPr>
            <w:tcW w:w="1094" w:type="dxa"/>
            <w:shd w:val="solid" w:color="FFFFFF" w:fill="auto"/>
            <w:vAlign w:val="center"/>
          </w:tcPr>
          <w:p w14:paraId="3A8064A1" w14:textId="77777777" w:rsidR="008B45D8" w:rsidRDefault="008B45D8" w:rsidP="0006145A">
            <w:pPr>
              <w:pStyle w:val="TAL"/>
              <w:keepNext w:val="0"/>
              <w:rPr>
                <w:sz w:val="16"/>
                <w:szCs w:val="16"/>
              </w:rPr>
            </w:pPr>
            <w:r>
              <w:rPr>
                <w:sz w:val="16"/>
                <w:szCs w:val="16"/>
              </w:rPr>
              <w:t>SP-050125</w:t>
            </w:r>
          </w:p>
        </w:tc>
        <w:tc>
          <w:tcPr>
            <w:tcW w:w="567" w:type="dxa"/>
            <w:shd w:val="solid" w:color="FFFFFF" w:fill="auto"/>
          </w:tcPr>
          <w:p w14:paraId="6AA15478" w14:textId="77777777" w:rsidR="008B45D8" w:rsidRDefault="008B45D8" w:rsidP="0006145A">
            <w:pPr>
              <w:pStyle w:val="TAL"/>
              <w:keepNext w:val="0"/>
              <w:rPr>
                <w:sz w:val="16"/>
                <w:szCs w:val="16"/>
              </w:rPr>
            </w:pPr>
            <w:r>
              <w:rPr>
                <w:sz w:val="16"/>
                <w:szCs w:val="16"/>
              </w:rPr>
              <w:t>069</w:t>
            </w:r>
          </w:p>
        </w:tc>
        <w:tc>
          <w:tcPr>
            <w:tcW w:w="425" w:type="dxa"/>
            <w:shd w:val="solid" w:color="FFFFFF" w:fill="auto"/>
          </w:tcPr>
          <w:p w14:paraId="4A32739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C88FBDD"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7E3313DD" w14:textId="77777777" w:rsidR="008B45D8" w:rsidRDefault="008B45D8" w:rsidP="0006145A">
            <w:pPr>
              <w:pStyle w:val="TAL"/>
              <w:keepNext w:val="0"/>
              <w:rPr>
                <w:sz w:val="16"/>
                <w:szCs w:val="16"/>
              </w:rPr>
            </w:pPr>
            <w:r>
              <w:rPr>
                <w:sz w:val="16"/>
                <w:szCs w:val="16"/>
              </w:rPr>
              <w:t>Aligning</w:t>
            </w:r>
            <w:r w:rsidR="00B3790A">
              <w:rPr>
                <w:sz w:val="16"/>
                <w:szCs w:val="16"/>
              </w:rPr>
              <w:t xml:space="preserve"> </w:t>
            </w:r>
            <w:r>
              <w:rPr>
                <w:sz w:val="16"/>
                <w:szCs w:val="16"/>
              </w:rPr>
              <w:t>comments</w:t>
            </w:r>
            <w:r w:rsidR="00B3790A">
              <w:rPr>
                <w:sz w:val="16"/>
                <w:szCs w:val="16"/>
              </w:rPr>
              <w:t xml:space="preserve"> </w:t>
            </w:r>
            <w:r>
              <w:rPr>
                <w:sz w:val="16"/>
                <w:szCs w:val="16"/>
              </w:rPr>
              <w:t>in</w:t>
            </w:r>
            <w:r w:rsidR="00B3790A">
              <w:rPr>
                <w:sz w:val="16"/>
                <w:szCs w:val="16"/>
              </w:rPr>
              <w:t xml:space="preserve"> </w:t>
            </w:r>
            <w:r>
              <w:rPr>
                <w:sz w:val="16"/>
                <w:szCs w:val="16"/>
              </w:rPr>
              <w:t>National-HI3-ASN1parameters</w:t>
            </w:r>
            <w:r w:rsidR="00B3790A">
              <w:rPr>
                <w:sz w:val="16"/>
                <w:szCs w:val="16"/>
              </w:rPr>
              <w:t xml:space="preserve"> </w:t>
            </w:r>
            <w:r>
              <w:rPr>
                <w:sz w:val="16"/>
                <w:szCs w:val="16"/>
              </w:rPr>
              <w:t>with</w:t>
            </w:r>
            <w:r w:rsidR="00B3790A">
              <w:rPr>
                <w:sz w:val="16"/>
                <w:szCs w:val="16"/>
              </w:rPr>
              <w:t xml:space="preserve"> </w:t>
            </w:r>
            <w:r>
              <w:rPr>
                <w:sz w:val="16"/>
                <w:szCs w:val="16"/>
              </w:rPr>
              <w:t>comments</w:t>
            </w:r>
            <w:r w:rsidR="00B3790A">
              <w:rPr>
                <w:sz w:val="16"/>
                <w:szCs w:val="16"/>
              </w:rPr>
              <w:t xml:space="preserve"> </w:t>
            </w:r>
            <w:r>
              <w:rPr>
                <w:sz w:val="16"/>
                <w:szCs w:val="16"/>
              </w:rPr>
              <w:t>in</w:t>
            </w:r>
            <w:r w:rsidR="00B3790A">
              <w:rPr>
                <w:sz w:val="16"/>
                <w:szCs w:val="16"/>
              </w:rPr>
              <w:t xml:space="preserve"> </w:t>
            </w:r>
            <w:r>
              <w:rPr>
                <w:sz w:val="16"/>
                <w:szCs w:val="16"/>
              </w:rPr>
              <w:t>National-HI2-ASN1parameters</w:t>
            </w:r>
          </w:p>
        </w:tc>
        <w:tc>
          <w:tcPr>
            <w:tcW w:w="708" w:type="dxa"/>
            <w:shd w:val="solid" w:color="FFFFFF" w:fill="auto"/>
            <w:vAlign w:val="bottom"/>
          </w:tcPr>
          <w:p w14:paraId="088E098A" w14:textId="77777777" w:rsidR="008B45D8" w:rsidRDefault="008B45D8" w:rsidP="0006145A">
            <w:pPr>
              <w:pStyle w:val="TAL"/>
              <w:keepNext w:val="0"/>
              <w:rPr>
                <w:sz w:val="16"/>
                <w:szCs w:val="16"/>
              </w:rPr>
            </w:pPr>
            <w:r>
              <w:rPr>
                <w:sz w:val="16"/>
                <w:szCs w:val="16"/>
              </w:rPr>
              <w:t>7.0.0</w:t>
            </w:r>
          </w:p>
        </w:tc>
      </w:tr>
      <w:tr w:rsidR="008B45D8" w:rsidRPr="007D6048" w14:paraId="44CE4ABA" w14:textId="77777777" w:rsidTr="00AE02C3">
        <w:trPr>
          <w:jc w:val="center"/>
        </w:trPr>
        <w:tc>
          <w:tcPr>
            <w:tcW w:w="800" w:type="dxa"/>
            <w:shd w:val="solid" w:color="FFFFFF" w:fill="auto"/>
          </w:tcPr>
          <w:p w14:paraId="33845AFC"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77A353E1"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4FD5D2E0" w14:textId="77777777" w:rsidR="008B45D8" w:rsidRDefault="008B45D8" w:rsidP="0006145A">
            <w:pPr>
              <w:pStyle w:val="TAL"/>
              <w:keepNext w:val="0"/>
              <w:rPr>
                <w:sz w:val="16"/>
                <w:szCs w:val="16"/>
              </w:rPr>
            </w:pPr>
            <w:r>
              <w:rPr>
                <w:sz w:val="16"/>
                <w:szCs w:val="16"/>
              </w:rPr>
              <w:t>SP-050259</w:t>
            </w:r>
          </w:p>
        </w:tc>
        <w:tc>
          <w:tcPr>
            <w:tcW w:w="567" w:type="dxa"/>
            <w:shd w:val="solid" w:color="FFFFFF" w:fill="auto"/>
          </w:tcPr>
          <w:p w14:paraId="5907CA31" w14:textId="77777777" w:rsidR="008B45D8" w:rsidRDefault="008B45D8" w:rsidP="0006145A">
            <w:pPr>
              <w:pStyle w:val="TAL"/>
              <w:keepNext w:val="0"/>
              <w:rPr>
                <w:sz w:val="16"/>
                <w:szCs w:val="16"/>
              </w:rPr>
            </w:pPr>
            <w:r>
              <w:rPr>
                <w:sz w:val="16"/>
                <w:szCs w:val="16"/>
              </w:rPr>
              <w:t>070</w:t>
            </w:r>
          </w:p>
        </w:tc>
        <w:tc>
          <w:tcPr>
            <w:tcW w:w="425" w:type="dxa"/>
            <w:shd w:val="solid" w:color="FFFFFF" w:fill="auto"/>
          </w:tcPr>
          <w:p w14:paraId="1AE4AC72"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51B84171"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4B37673" w14:textId="77777777" w:rsidR="008B45D8" w:rsidRDefault="008B45D8" w:rsidP="0006145A">
            <w:pPr>
              <w:pStyle w:val="TAL"/>
              <w:keepNext w:val="0"/>
              <w:rPr>
                <w:sz w:val="16"/>
                <w:szCs w:val="16"/>
              </w:rPr>
            </w:pPr>
            <w:r>
              <w:rPr>
                <w:sz w:val="16"/>
                <w:szCs w:val="16"/>
              </w:rPr>
              <w:t>Clarifications</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timing</w:t>
            </w:r>
            <w:r w:rsidR="00B3790A">
              <w:rPr>
                <w:sz w:val="16"/>
                <w:szCs w:val="16"/>
              </w:rPr>
              <w:t xml:space="preserve"> </w:t>
            </w:r>
            <w:r>
              <w:rPr>
                <w:sz w:val="16"/>
                <w:szCs w:val="16"/>
              </w:rPr>
              <w:t>issue</w:t>
            </w:r>
          </w:p>
        </w:tc>
        <w:tc>
          <w:tcPr>
            <w:tcW w:w="708" w:type="dxa"/>
            <w:shd w:val="solid" w:color="FFFFFF" w:fill="auto"/>
            <w:vAlign w:val="bottom"/>
          </w:tcPr>
          <w:p w14:paraId="13D3F0EC" w14:textId="77777777" w:rsidR="008B45D8" w:rsidRDefault="008B45D8" w:rsidP="0006145A">
            <w:pPr>
              <w:pStyle w:val="TAL"/>
              <w:keepNext w:val="0"/>
              <w:rPr>
                <w:sz w:val="16"/>
                <w:szCs w:val="16"/>
              </w:rPr>
            </w:pPr>
            <w:r>
              <w:rPr>
                <w:sz w:val="16"/>
                <w:szCs w:val="16"/>
              </w:rPr>
              <w:t>7.1.0</w:t>
            </w:r>
          </w:p>
        </w:tc>
      </w:tr>
      <w:tr w:rsidR="008B45D8" w:rsidRPr="007D6048" w14:paraId="436B8C4A" w14:textId="77777777" w:rsidTr="00AE02C3">
        <w:trPr>
          <w:jc w:val="center"/>
        </w:trPr>
        <w:tc>
          <w:tcPr>
            <w:tcW w:w="800" w:type="dxa"/>
            <w:shd w:val="solid" w:color="FFFFFF" w:fill="auto"/>
          </w:tcPr>
          <w:p w14:paraId="391595DE"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0C232664"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3B847B68" w14:textId="77777777" w:rsidR="008B45D8" w:rsidRDefault="008B45D8" w:rsidP="0006145A">
            <w:pPr>
              <w:pStyle w:val="TAL"/>
              <w:keepNext w:val="0"/>
              <w:rPr>
                <w:sz w:val="16"/>
                <w:szCs w:val="16"/>
              </w:rPr>
            </w:pPr>
            <w:r>
              <w:rPr>
                <w:sz w:val="16"/>
                <w:szCs w:val="16"/>
              </w:rPr>
              <w:t>SP-050259</w:t>
            </w:r>
          </w:p>
        </w:tc>
        <w:tc>
          <w:tcPr>
            <w:tcW w:w="567" w:type="dxa"/>
            <w:shd w:val="solid" w:color="FFFFFF" w:fill="auto"/>
          </w:tcPr>
          <w:p w14:paraId="647F1DA5" w14:textId="77777777" w:rsidR="008B45D8" w:rsidRDefault="008B45D8" w:rsidP="0006145A">
            <w:pPr>
              <w:pStyle w:val="TAL"/>
              <w:keepNext w:val="0"/>
              <w:rPr>
                <w:sz w:val="16"/>
                <w:szCs w:val="16"/>
              </w:rPr>
            </w:pPr>
            <w:r>
              <w:rPr>
                <w:sz w:val="16"/>
                <w:szCs w:val="16"/>
              </w:rPr>
              <w:t>071</w:t>
            </w:r>
          </w:p>
        </w:tc>
        <w:tc>
          <w:tcPr>
            <w:tcW w:w="425" w:type="dxa"/>
            <w:shd w:val="solid" w:color="FFFFFF" w:fill="auto"/>
          </w:tcPr>
          <w:p w14:paraId="7BA12D1D"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14C9A22"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2C1FA12" w14:textId="77777777" w:rsidR="008B45D8" w:rsidRDefault="008B45D8" w:rsidP="0006145A">
            <w:pPr>
              <w:pStyle w:val="TAL"/>
              <w:keepNext w:val="0"/>
              <w:rPr>
                <w:sz w:val="16"/>
                <w:szCs w:val="16"/>
              </w:rPr>
            </w:pPr>
            <w:r>
              <w:rPr>
                <w:sz w:val="16"/>
                <w:szCs w:val="16"/>
              </w:rPr>
              <w:t>Clarification</w:t>
            </w:r>
            <w:r w:rsidR="00B3790A">
              <w:rPr>
                <w:sz w:val="16"/>
                <w:szCs w:val="16"/>
              </w:rPr>
              <w:t xml:space="preserve"> </w:t>
            </w:r>
            <w:r>
              <w:rPr>
                <w:sz w:val="16"/>
                <w:szCs w:val="16"/>
              </w:rPr>
              <w:t>pertaining</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filtering</w:t>
            </w:r>
            <w:r w:rsidR="00B3790A">
              <w:rPr>
                <w:sz w:val="16"/>
                <w:szCs w:val="16"/>
              </w:rPr>
              <w:t xml:space="preserve"> </w:t>
            </w:r>
            <w:r>
              <w:rPr>
                <w:sz w:val="16"/>
                <w:szCs w:val="16"/>
              </w:rPr>
              <w:t>of</w:t>
            </w:r>
            <w:r w:rsidR="00B3790A">
              <w:rPr>
                <w:sz w:val="16"/>
                <w:szCs w:val="16"/>
              </w:rPr>
              <w:t xml:space="preserve"> </w:t>
            </w:r>
            <w:r>
              <w:rPr>
                <w:sz w:val="16"/>
                <w:szCs w:val="16"/>
              </w:rPr>
              <w:t>SDP</w:t>
            </w:r>
            <w:r w:rsidR="00B3790A">
              <w:rPr>
                <w:sz w:val="16"/>
                <w:szCs w:val="16"/>
              </w:rPr>
              <w:t xml:space="preserve"> </w:t>
            </w:r>
            <w:r>
              <w:rPr>
                <w:sz w:val="16"/>
                <w:szCs w:val="16"/>
              </w:rPr>
              <w:t>for</w:t>
            </w:r>
            <w:r w:rsidR="00B3790A">
              <w:rPr>
                <w:sz w:val="16"/>
                <w:szCs w:val="16"/>
              </w:rPr>
              <w:t xml:space="preserve"> </w:t>
            </w:r>
            <w:r>
              <w:rPr>
                <w:sz w:val="16"/>
                <w:szCs w:val="16"/>
              </w:rPr>
              <w:t>IRI-only</w:t>
            </w:r>
            <w:r w:rsidR="00B3790A">
              <w:rPr>
                <w:sz w:val="16"/>
                <w:szCs w:val="16"/>
              </w:rPr>
              <w:t xml:space="preserve"> </w:t>
            </w:r>
            <w:r>
              <w:rPr>
                <w:sz w:val="16"/>
                <w:szCs w:val="16"/>
              </w:rPr>
              <w:t>cases</w:t>
            </w:r>
          </w:p>
        </w:tc>
        <w:tc>
          <w:tcPr>
            <w:tcW w:w="708" w:type="dxa"/>
            <w:shd w:val="solid" w:color="FFFFFF" w:fill="auto"/>
            <w:vAlign w:val="bottom"/>
          </w:tcPr>
          <w:p w14:paraId="06A357CA" w14:textId="77777777" w:rsidR="008B45D8" w:rsidRDefault="008B45D8" w:rsidP="0006145A">
            <w:pPr>
              <w:pStyle w:val="TAL"/>
              <w:keepNext w:val="0"/>
              <w:rPr>
                <w:sz w:val="16"/>
                <w:szCs w:val="16"/>
              </w:rPr>
            </w:pPr>
            <w:r>
              <w:rPr>
                <w:sz w:val="16"/>
                <w:szCs w:val="16"/>
              </w:rPr>
              <w:t>7.1.0</w:t>
            </w:r>
          </w:p>
        </w:tc>
      </w:tr>
      <w:tr w:rsidR="008B45D8" w:rsidRPr="007D6048" w14:paraId="0F2C7B16" w14:textId="77777777" w:rsidTr="00AE02C3">
        <w:trPr>
          <w:jc w:val="center"/>
        </w:trPr>
        <w:tc>
          <w:tcPr>
            <w:tcW w:w="800" w:type="dxa"/>
            <w:shd w:val="solid" w:color="FFFFFF" w:fill="auto"/>
          </w:tcPr>
          <w:p w14:paraId="0FF1DDA9"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4CD149A7"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14035A6C" w14:textId="77777777" w:rsidR="008B45D8" w:rsidRDefault="008B45D8" w:rsidP="0006145A">
            <w:pPr>
              <w:pStyle w:val="TAL"/>
              <w:keepNext w:val="0"/>
              <w:rPr>
                <w:sz w:val="16"/>
                <w:szCs w:val="16"/>
              </w:rPr>
            </w:pPr>
            <w:r>
              <w:rPr>
                <w:sz w:val="16"/>
                <w:szCs w:val="16"/>
              </w:rPr>
              <w:t>SP-050383</w:t>
            </w:r>
          </w:p>
        </w:tc>
        <w:tc>
          <w:tcPr>
            <w:tcW w:w="567" w:type="dxa"/>
            <w:shd w:val="solid" w:color="FFFFFF" w:fill="auto"/>
          </w:tcPr>
          <w:p w14:paraId="5FB09109" w14:textId="77777777" w:rsidR="008B45D8" w:rsidRDefault="008B45D8" w:rsidP="0006145A">
            <w:pPr>
              <w:pStyle w:val="TAL"/>
              <w:keepNext w:val="0"/>
              <w:rPr>
                <w:sz w:val="16"/>
                <w:szCs w:val="16"/>
              </w:rPr>
            </w:pPr>
            <w:r>
              <w:rPr>
                <w:sz w:val="16"/>
                <w:szCs w:val="16"/>
              </w:rPr>
              <w:t>073</w:t>
            </w:r>
          </w:p>
        </w:tc>
        <w:tc>
          <w:tcPr>
            <w:tcW w:w="425" w:type="dxa"/>
            <w:shd w:val="solid" w:color="FFFFFF" w:fill="auto"/>
          </w:tcPr>
          <w:p w14:paraId="13B90221"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3B936921"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2134F939" w14:textId="77777777" w:rsidR="008B45D8" w:rsidRDefault="008B45D8" w:rsidP="0006145A">
            <w:pPr>
              <w:pStyle w:val="TAL"/>
              <w:keepNext w:val="0"/>
              <w:rPr>
                <w:sz w:val="16"/>
                <w:szCs w:val="16"/>
              </w:rPr>
            </w:pPr>
            <w:r>
              <w:rPr>
                <w:sz w:val="16"/>
                <w:szCs w:val="16"/>
              </w:rPr>
              <w:t>Correlation</w:t>
            </w:r>
            <w:r w:rsidR="00B3790A">
              <w:rPr>
                <w:sz w:val="16"/>
                <w:szCs w:val="16"/>
              </w:rPr>
              <w:t xml:space="preserve"> </w:t>
            </w:r>
            <w:r>
              <w:rPr>
                <w:sz w:val="16"/>
                <w:szCs w:val="16"/>
              </w:rPr>
              <w:t>for</w:t>
            </w:r>
            <w:r w:rsidR="00B3790A">
              <w:rPr>
                <w:sz w:val="16"/>
                <w:szCs w:val="16"/>
              </w:rPr>
              <w:t xml:space="preserve"> </w:t>
            </w:r>
            <w:r>
              <w:rPr>
                <w:sz w:val="16"/>
                <w:szCs w:val="16"/>
              </w:rPr>
              <w:t>IMS</w:t>
            </w:r>
            <w:r w:rsidR="00B3790A">
              <w:rPr>
                <w:sz w:val="16"/>
                <w:szCs w:val="16"/>
              </w:rPr>
              <w:t xml:space="preserve"> </w:t>
            </w:r>
            <w:r>
              <w:rPr>
                <w:sz w:val="16"/>
                <w:szCs w:val="16"/>
              </w:rPr>
              <w:t>interception</w:t>
            </w:r>
          </w:p>
        </w:tc>
        <w:tc>
          <w:tcPr>
            <w:tcW w:w="708" w:type="dxa"/>
            <w:shd w:val="solid" w:color="FFFFFF" w:fill="auto"/>
            <w:vAlign w:val="bottom"/>
          </w:tcPr>
          <w:p w14:paraId="0849B835" w14:textId="77777777" w:rsidR="008B45D8" w:rsidRDefault="008B45D8" w:rsidP="0006145A">
            <w:pPr>
              <w:pStyle w:val="TAL"/>
              <w:keepNext w:val="0"/>
              <w:rPr>
                <w:sz w:val="16"/>
                <w:szCs w:val="16"/>
              </w:rPr>
            </w:pPr>
            <w:r>
              <w:rPr>
                <w:sz w:val="16"/>
                <w:szCs w:val="16"/>
              </w:rPr>
              <w:t>7.1.0</w:t>
            </w:r>
          </w:p>
        </w:tc>
      </w:tr>
      <w:tr w:rsidR="008B45D8" w:rsidRPr="007D6048" w14:paraId="774BB186" w14:textId="77777777" w:rsidTr="00AE02C3">
        <w:trPr>
          <w:jc w:val="center"/>
        </w:trPr>
        <w:tc>
          <w:tcPr>
            <w:tcW w:w="800" w:type="dxa"/>
            <w:shd w:val="solid" w:color="FFFFFF" w:fill="auto"/>
          </w:tcPr>
          <w:p w14:paraId="387AA674"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5450711A"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2D0FDECB" w14:textId="77777777" w:rsidR="008B45D8" w:rsidRDefault="008B45D8" w:rsidP="0006145A">
            <w:pPr>
              <w:pStyle w:val="TAL"/>
              <w:keepNext w:val="0"/>
              <w:rPr>
                <w:sz w:val="16"/>
                <w:szCs w:val="16"/>
              </w:rPr>
            </w:pPr>
            <w:r>
              <w:rPr>
                <w:sz w:val="16"/>
                <w:szCs w:val="16"/>
              </w:rPr>
              <w:t>SP-050260</w:t>
            </w:r>
          </w:p>
        </w:tc>
        <w:tc>
          <w:tcPr>
            <w:tcW w:w="567" w:type="dxa"/>
            <w:shd w:val="solid" w:color="FFFFFF" w:fill="auto"/>
          </w:tcPr>
          <w:p w14:paraId="54E2DE3F" w14:textId="77777777" w:rsidR="008B45D8" w:rsidRDefault="008B45D8" w:rsidP="0006145A">
            <w:pPr>
              <w:pStyle w:val="TAL"/>
              <w:keepNext w:val="0"/>
              <w:rPr>
                <w:sz w:val="16"/>
                <w:szCs w:val="16"/>
              </w:rPr>
            </w:pPr>
            <w:r>
              <w:rPr>
                <w:sz w:val="16"/>
                <w:szCs w:val="16"/>
              </w:rPr>
              <w:t>075</w:t>
            </w:r>
          </w:p>
        </w:tc>
        <w:tc>
          <w:tcPr>
            <w:tcW w:w="425" w:type="dxa"/>
            <w:shd w:val="solid" w:color="FFFFFF" w:fill="auto"/>
          </w:tcPr>
          <w:p w14:paraId="1E75023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9E1A31D"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303B4170" w14:textId="77777777" w:rsidR="008B45D8" w:rsidRDefault="008B45D8" w:rsidP="0006145A">
            <w:pPr>
              <w:pStyle w:val="TAL"/>
              <w:keepNext w:val="0"/>
              <w:rPr>
                <w:sz w:val="16"/>
                <w:szCs w:val="16"/>
              </w:rPr>
            </w:pPr>
            <w:r>
              <w:rPr>
                <w:sz w:val="16"/>
                <w:szCs w:val="16"/>
              </w:rPr>
              <w:t>Inconsistency</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B.5</w:t>
            </w:r>
          </w:p>
        </w:tc>
        <w:tc>
          <w:tcPr>
            <w:tcW w:w="708" w:type="dxa"/>
            <w:shd w:val="solid" w:color="FFFFFF" w:fill="auto"/>
            <w:vAlign w:val="bottom"/>
          </w:tcPr>
          <w:p w14:paraId="6C4A3E7A" w14:textId="77777777" w:rsidR="008B45D8" w:rsidRDefault="008B45D8" w:rsidP="0006145A">
            <w:pPr>
              <w:pStyle w:val="TAL"/>
              <w:keepNext w:val="0"/>
              <w:rPr>
                <w:sz w:val="16"/>
                <w:szCs w:val="16"/>
              </w:rPr>
            </w:pPr>
            <w:r>
              <w:rPr>
                <w:sz w:val="16"/>
                <w:szCs w:val="16"/>
              </w:rPr>
              <w:t>7.1.0</w:t>
            </w:r>
          </w:p>
        </w:tc>
      </w:tr>
      <w:tr w:rsidR="008B45D8" w:rsidRPr="007D6048" w14:paraId="1FE03CC0" w14:textId="77777777" w:rsidTr="00AE02C3">
        <w:trPr>
          <w:jc w:val="center"/>
        </w:trPr>
        <w:tc>
          <w:tcPr>
            <w:tcW w:w="800" w:type="dxa"/>
            <w:shd w:val="solid" w:color="FFFFFF" w:fill="auto"/>
          </w:tcPr>
          <w:p w14:paraId="2DE64E67"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775A8E78"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6818959E" w14:textId="77777777" w:rsidR="008B45D8" w:rsidRDefault="008B45D8" w:rsidP="0006145A">
            <w:pPr>
              <w:pStyle w:val="TAL"/>
              <w:keepNext w:val="0"/>
              <w:rPr>
                <w:sz w:val="16"/>
                <w:szCs w:val="16"/>
              </w:rPr>
            </w:pPr>
            <w:r>
              <w:rPr>
                <w:sz w:val="16"/>
                <w:szCs w:val="16"/>
              </w:rPr>
              <w:t>SP-050259</w:t>
            </w:r>
          </w:p>
        </w:tc>
        <w:tc>
          <w:tcPr>
            <w:tcW w:w="567" w:type="dxa"/>
            <w:shd w:val="solid" w:color="FFFFFF" w:fill="auto"/>
          </w:tcPr>
          <w:p w14:paraId="1230AA57" w14:textId="77777777" w:rsidR="008B45D8" w:rsidRDefault="008B45D8" w:rsidP="0006145A">
            <w:pPr>
              <w:pStyle w:val="TAL"/>
              <w:keepNext w:val="0"/>
              <w:rPr>
                <w:sz w:val="16"/>
                <w:szCs w:val="16"/>
              </w:rPr>
            </w:pPr>
            <w:r>
              <w:rPr>
                <w:sz w:val="16"/>
                <w:szCs w:val="16"/>
              </w:rPr>
              <w:t>076</w:t>
            </w:r>
          </w:p>
        </w:tc>
        <w:tc>
          <w:tcPr>
            <w:tcW w:w="425" w:type="dxa"/>
            <w:shd w:val="solid" w:color="FFFFFF" w:fill="auto"/>
          </w:tcPr>
          <w:p w14:paraId="70037A3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07442B5"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172FF28C" w14:textId="77777777" w:rsidR="008B45D8" w:rsidRDefault="008B45D8" w:rsidP="0006145A">
            <w:pPr>
              <w:pStyle w:val="TAL"/>
              <w:keepNext w:val="0"/>
              <w:rPr>
                <w:sz w:val="16"/>
                <w:szCs w:val="16"/>
              </w:rPr>
            </w:pPr>
            <w:r>
              <w:rPr>
                <w:sz w:val="16"/>
                <w:szCs w:val="16"/>
              </w:rPr>
              <w:t>Obsolete</w:t>
            </w:r>
            <w:r w:rsidR="00B3790A">
              <w:rPr>
                <w:sz w:val="16"/>
                <w:szCs w:val="16"/>
              </w:rPr>
              <w:t xml:space="preserve"> </w:t>
            </w:r>
            <w:r>
              <w:rPr>
                <w:sz w:val="16"/>
                <w:szCs w:val="16"/>
              </w:rPr>
              <w:t>Import</w:t>
            </w:r>
            <w:r w:rsidR="00B3790A">
              <w:rPr>
                <w:sz w:val="16"/>
                <w:szCs w:val="16"/>
              </w:rPr>
              <w:t xml:space="preserve"> </w:t>
            </w:r>
            <w:r>
              <w:rPr>
                <w:sz w:val="16"/>
                <w:szCs w:val="16"/>
              </w:rPr>
              <w:t>Statement</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B.6</w:t>
            </w:r>
          </w:p>
        </w:tc>
        <w:tc>
          <w:tcPr>
            <w:tcW w:w="708" w:type="dxa"/>
            <w:shd w:val="solid" w:color="FFFFFF" w:fill="auto"/>
            <w:vAlign w:val="bottom"/>
          </w:tcPr>
          <w:p w14:paraId="2578A1B4" w14:textId="77777777" w:rsidR="008B45D8" w:rsidRDefault="008B45D8" w:rsidP="0006145A">
            <w:pPr>
              <w:pStyle w:val="TAL"/>
              <w:keepNext w:val="0"/>
              <w:rPr>
                <w:sz w:val="16"/>
                <w:szCs w:val="16"/>
              </w:rPr>
            </w:pPr>
            <w:r>
              <w:rPr>
                <w:sz w:val="16"/>
                <w:szCs w:val="16"/>
              </w:rPr>
              <w:t>7.1.0</w:t>
            </w:r>
          </w:p>
        </w:tc>
      </w:tr>
      <w:tr w:rsidR="008B45D8" w:rsidRPr="007D6048" w14:paraId="0850E0F1" w14:textId="77777777" w:rsidTr="00AE02C3">
        <w:trPr>
          <w:jc w:val="center"/>
        </w:trPr>
        <w:tc>
          <w:tcPr>
            <w:tcW w:w="800" w:type="dxa"/>
            <w:shd w:val="solid" w:color="FFFFFF" w:fill="auto"/>
          </w:tcPr>
          <w:p w14:paraId="78875ABA"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7BB08E9F"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3F5C701C"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5845AFDF" w14:textId="77777777" w:rsidR="008B45D8" w:rsidRDefault="008B45D8" w:rsidP="0006145A">
            <w:pPr>
              <w:pStyle w:val="TAL"/>
              <w:keepNext w:val="0"/>
              <w:rPr>
                <w:sz w:val="16"/>
                <w:szCs w:val="16"/>
                <w:lang w:eastAsia="en-GB"/>
              </w:rPr>
            </w:pPr>
            <w:r>
              <w:rPr>
                <w:rFonts w:cs="Arial"/>
                <w:color w:val="000000"/>
                <w:sz w:val="16"/>
                <w:szCs w:val="16"/>
                <w:lang w:eastAsia="en-GB"/>
              </w:rPr>
              <w:t>0077</w:t>
            </w:r>
          </w:p>
        </w:tc>
        <w:tc>
          <w:tcPr>
            <w:tcW w:w="425" w:type="dxa"/>
            <w:shd w:val="solid" w:color="FFFFFF" w:fill="auto"/>
          </w:tcPr>
          <w:p w14:paraId="0478E5B7"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2D115FF1" w14:textId="77777777" w:rsidR="008B45D8" w:rsidRDefault="008B45D8" w:rsidP="0006145A">
            <w:pPr>
              <w:pStyle w:val="TAL"/>
              <w:keepNext w:val="0"/>
              <w:rPr>
                <w:sz w:val="16"/>
                <w:szCs w:val="16"/>
                <w:lang w:eastAsia="en-GB"/>
              </w:rPr>
            </w:pPr>
            <w:r>
              <w:rPr>
                <w:rFonts w:cs="Arial"/>
                <w:color w:val="000000"/>
                <w:sz w:val="16"/>
                <w:szCs w:val="16"/>
                <w:lang w:eastAsia="en-GB"/>
              </w:rPr>
              <w:t>F</w:t>
            </w:r>
          </w:p>
        </w:tc>
        <w:tc>
          <w:tcPr>
            <w:tcW w:w="4820" w:type="dxa"/>
            <w:shd w:val="solid" w:color="FFFFFF" w:fill="auto"/>
          </w:tcPr>
          <w:p w14:paraId="0E9A7ED0" w14:textId="77777777" w:rsidR="008B45D8" w:rsidRDefault="008B45D8" w:rsidP="0006145A">
            <w:pPr>
              <w:pStyle w:val="TAL"/>
              <w:keepNext w:val="0"/>
              <w:rPr>
                <w:sz w:val="16"/>
                <w:szCs w:val="16"/>
                <w:lang w:eastAsia="en-GB"/>
              </w:rPr>
            </w:pPr>
            <w:r>
              <w:rPr>
                <w:rFonts w:cs="Arial"/>
                <w:color w:val="000000"/>
                <w:sz w:val="16"/>
                <w:szCs w:val="16"/>
                <w:lang w:eastAsia="en-GB"/>
              </w:rPr>
              <w:t>Clarifications</w:t>
            </w:r>
            <w:r w:rsidR="00B3790A">
              <w:rPr>
                <w:rFonts w:cs="Arial"/>
                <w:color w:val="000000"/>
                <w:sz w:val="16"/>
                <w:szCs w:val="16"/>
                <w:lang w:eastAsia="en-GB"/>
              </w:rPr>
              <w:t xml:space="preserve"> </w:t>
            </w:r>
            <w:r>
              <w:rPr>
                <w:rFonts w:cs="Arial"/>
                <w:color w:val="000000"/>
                <w:sz w:val="16"/>
                <w:szCs w:val="16"/>
                <w:lang w:eastAsia="en-GB"/>
              </w:rPr>
              <w:t>to</w:t>
            </w:r>
            <w:r w:rsidR="00B3790A">
              <w:rPr>
                <w:rFonts w:cs="Arial"/>
                <w:color w:val="000000"/>
                <w:sz w:val="16"/>
                <w:szCs w:val="16"/>
                <w:lang w:eastAsia="en-GB"/>
              </w:rPr>
              <w:t xml:space="preserve"> </w:t>
            </w:r>
            <w:r>
              <w:rPr>
                <w:rFonts w:cs="Arial"/>
                <w:color w:val="000000"/>
                <w:sz w:val="16"/>
                <w:szCs w:val="16"/>
                <w:lang w:eastAsia="en-GB"/>
              </w:rPr>
              <w:t>the</w:t>
            </w:r>
            <w:r w:rsidR="00B3790A">
              <w:rPr>
                <w:rFonts w:cs="Arial"/>
                <w:color w:val="000000"/>
                <w:sz w:val="16"/>
                <w:szCs w:val="16"/>
                <w:lang w:eastAsia="en-GB"/>
              </w:rPr>
              <w:t xml:space="preserve"> </w:t>
            </w:r>
            <w:r>
              <w:rPr>
                <w:rFonts w:cs="Arial"/>
                <w:color w:val="000000"/>
                <w:sz w:val="16"/>
                <w:szCs w:val="16"/>
                <w:lang w:eastAsia="en-GB"/>
              </w:rPr>
              <w:t>RAU</w:t>
            </w:r>
            <w:r w:rsidR="00B3790A">
              <w:rPr>
                <w:rFonts w:cs="Arial"/>
                <w:color w:val="000000"/>
                <w:sz w:val="16"/>
                <w:szCs w:val="16"/>
                <w:lang w:eastAsia="en-GB"/>
              </w:rPr>
              <w:t xml:space="preserve"> </w:t>
            </w:r>
            <w:r>
              <w:rPr>
                <w:rFonts w:cs="Arial"/>
                <w:color w:val="000000"/>
                <w:sz w:val="16"/>
                <w:szCs w:val="16"/>
                <w:lang w:eastAsia="en-GB"/>
              </w:rPr>
              <w:t>event</w:t>
            </w:r>
          </w:p>
        </w:tc>
        <w:tc>
          <w:tcPr>
            <w:tcW w:w="708" w:type="dxa"/>
            <w:shd w:val="solid" w:color="FFFFFF" w:fill="auto"/>
            <w:vAlign w:val="bottom"/>
          </w:tcPr>
          <w:p w14:paraId="57FFB85E"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43D62D86" w14:textId="77777777" w:rsidTr="00AE02C3">
        <w:trPr>
          <w:jc w:val="center"/>
        </w:trPr>
        <w:tc>
          <w:tcPr>
            <w:tcW w:w="800" w:type="dxa"/>
            <w:shd w:val="solid" w:color="FFFFFF" w:fill="auto"/>
          </w:tcPr>
          <w:p w14:paraId="21D23B85"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1942191D"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17CA1F11"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40168520" w14:textId="77777777" w:rsidR="008B45D8" w:rsidRDefault="008B45D8" w:rsidP="0006145A">
            <w:pPr>
              <w:pStyle w:val="TAL"/>
              <w:keepNext w:val="0"/>
              <w:rPr>
                <w:sz w:val="16"/>
                <w:szCs w:val="16"/>
                <w:lang w:eastAsia="en-GB"/>
              </w:rPr>
            </w:pPr>
            <w:r>
              <w:rPr>
                <w:rFonts w:cs="Arial"/>
                <w:color w:val="000000"/>
                <w:sz w:val="16"/>
                <w:szCs w:val="16"/>
                <w:lang w:eastAsia="en-GB"/>
              </w:rPr>
              <w:t>0078</w:t>
            </w:r>
          </w:p>
        </w:tc>
        <w:tc>
          <w:tcPr>
            <w:tcW w:w="425" w:type="dxa"/>
            <w:shd w:val="solid" w:color="FFFFFF" w:fill="auto"/>
          </w:tcPr>
          <w:p w14:paraId="3AFDEE13"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3AA31363" w14:textId="77777777" w:rsidR="008B45D8" w:rsidRDefault="008B45D8" w:rsidP="0006145A">
            <w:pPr>
              <w:pStyle w:val="TAL"/>
              <w:keepNext w:val="0"/>
              <w:rPr>
                <w:sz w:val="16"/>
                <w:szCs w:val="16"/>
                <w:lang w:eastAsia="en-GB"/>
              </w:rPr>
            </w:pPr>
            <w:r>
              <w:rPr>
                <w:rFonts w:cs="Arial"/>
                <w:color w:val="000000"/>
                <w:sz w:val="16"/>
                <w:szCs w:val="16"/>
                <w:lang w:eastAsia="en-GB"/>
              </w:rPr>
              <w:t>B</w:t>
            </w:r>
          </w:p>
        </w:tc>
        <w:tc>
          <w:tcPr>
            <w:tcW w:w="4820" w:type="dxa"/>
            <w:shd w:val="solid" w:color="FFFFFF" w:fill="auto"/>
          </w:tcPr>
          <w:p w14:paraId="1D2B978E" w14:textId="77777777" w:rsidR="008B45D8" w:rsidRDefault="008B45D8" w:rsidP="0006145A">
            <w:pPr>
              <w:pStyle w:val="TAL"/>
              <w:keepNext w:val="0"/>
              <w:rPr>
                <w:sz w:val="16"/>
                <w:szCs w:val="16"/>
                <w:lang w:eastAsia="en-GB"/>
              </w:rPr>
            </w:pPr>
            <w:r>
              <w:rPr>
                <w:rFonts w:cs="Arial"/>
                <w:color w:val="000000"/>
                <w:sz w:val="16"/>
                <w:szCs w:val="16"/>
                <w:lang w:eastAsia="en-GB"/>
              </w:rPr>
              <w:t>New</w:t>
            </w:r>
            <w:r w:rsidR="00B3790A">
              <w:rPr>
                <w:rFonts w:cs="Arial"/>
                <w:color w:val="000000"/>
                <w:sz w:val="16"/>
                <w:szCs w:val="16"/>
                <w:lang w:eastAsia="en-GB"/>
              </w:rPr>
              <w:t xml:space="preserve"> </w:t>
            </w:r>
            <w:r>
              <w:rPr>
                <w:rFonts w:cs="Arial"/>
                <w:color w:val="000000"/>
                <w:sz w:val="16"/>
                <w:szCs w:val="16"/>
                <w:lang w:eastAsia="en-GB"/>
              </w:rPr>
              <w:t>event</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LDI</w:t>
            </w:r>
          </w:p>
        </w:tc>
        <w:tc>
          <w:tcPr>
            <w:tcW w:w="708" w:type="dxa"/>
            <w:shd w:val="solid" w:color="FFFFFF" w:fill="auto"/>
            <w:vAlign w:val="bottom"/>
          </w:tcPr>
          <w:p w14:paraId="2C61ED37"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496FB64C" w14:textId="77777777" w:rsidTr="00AE02C3">
        <w:trPr>
          <w:jc w:val="center"/>
        </w:trPr>
        <w:tc>
          <w:tcPr>
            <w:tcW w:w="800" w:type="dxa"/>
            <w:shd w:val="solid" w:color="FFFFFF" w:fill="auto"/>
          </w:tcPr>
          <w:p w14:paraId="0A9D3FA8"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4D9FB891"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037876C9"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3F71A3E8" w14:textId="77777777" w:rsidR="008B45D8" w:rsidRDefault="008B45D8" w:rsidP="0006145A">
            <w:pPr>
              <w:pStyle w:val="TAL"/>
              <w:keepNext w:val="0"/>
              <w:rPr>
                <w:sz w:val="16"/>
                <w:szCs w:val="16"/>
                <w:lang w:eastAsia="en-GB"/>
              </w:rPr>
            </w:pPr>
            <w:r>
              <w:rPr>
                <w:rFonts w:cs="Arial"/>
                <w:color w:val="000000"/>
                <w:sz w:val="16"/>
                <w:szCs w:val="16"/>
                <w:lang w:eastAsia="en-GB"/>
              </w:rPr>
              <w:t>0079</w:t>
            </w:r>
          </w:p>
        </w:tc>
        <w:tc>
          <w:tcPr>
            <w:tcW w:w="425" w:type="dxa"/>
            <w:shd w:val="solid" w:color="FFFFFF" w:fill="auto"/>
          </w:tcPr>
          <w:p w14:paraId="05A9DF8A"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60F165F5" w14:textId="77777777" w:rsidR="008B45D8" w:rsidRDefault="008B45D8" w:rsidP="0006145A">
            <w:pPr>
              <w:pStyle w:val="TAL"/>
              <w:keepNext w:val="0"/>
              <w:rPr>
                <w:sz w:val="16"/>
                <w:szCs w:val="16"/>
                <w:lang w:eastAsia="en-GB"/>
              </w:rPr>
            </w:pPr>
            <w:r>
              <w:rPr>
                <w:rFonts w:cs="Arial"/>
                <w:color w:val="000000"/>
                <w:sz w:val="16"/>
                <w:szCs w:val="16"/>
                <w:lang w:eastAsia="en-GB"/>
              </w:rPr>
              <w:t>C</w:t>
            </w:r>
          </w:p>
        </w:tc>
        <w:tc>
          <w:tcPr>
            <w:tcW w:w="4820" w:type="dxa"/>
            <w:shd w:val="solid" w:color="FFFFFF" w:fill="auto"/>
          </w:tcPr>
          <w:p w14:paraId="27E14405" w14:textId="77777777" w:rsidR="008B45D8" w:rsidRDefault="008B45D8" w:rsidP="0006145A">
            <w:pPr>
              <w:pStyle w:val="TAL"/>
              <w:keepNext w:val="0"/>
              <w:rPr>
                <w:sz w:val="16"/>
                <w:szCs w:val="16"/>
                <w:lang w:eastAsia="en-GB"/>
              </w:rPr>
            </w:pPr>
            <w:r>
              <w:rPr>
                <w:rFonts w:cs="Arial"/>
                <w:color w:val="000000"/>
                <w:sz w:val="16"/>
                <w:szCs w:val="16"/>
                <w:lang w:eastAsia="en-GB"/>
              </w:rPr>
              <w:t>Correlation</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IMS</w:t>
            </w:r>
            <w:r w:rsidR="00B3790A">
              <w:rPr>
                <w:rFonts w:cs="Arial"/>
                <w:color w:val="000000"/>
                <w:sz w:val="16"/>
                <w:szCs w:val="16"/>
                <w:lang w:eastAsia="en-GB"/>
              </w:rPr>
              <w:t xml:space="preserve"> </w:t>
            </w:r>
            <w:proofErr w:type="spellStart"/>
            <w:r>
              <w:rPr>
                <w:rFonts w:cs="Arial"/>
                <w:color w:val="000000"/>
                <w:sz w:val="16"/>
                <w:szCs w:val="16"/>
                <w:lang w:eastAsia="en-GB"/>
              </w:rPr>
              <w:t>intercption</w:t>
            </w:r>
            <w:proofErr w:type="spellEnd"/>
          </w:p>
        </w:tc>
        <w:tc>
          <w:tcPr>
            <w:tcW w:w="708" w:type="dxa"/>
            <w:shd w:val="solid" w:color="FFFFFF" w:fill="auto"/>
            <w:vAlign w:val="bottom"/>
          </w:tcPr>
          <w:p w14:paraId="07FB2965"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051A87B4" w14:textId="77777777" w:rsidTr="00AE02C3">
        <w:trPr>
          <w:jc w:val="center"/>
        </w:trPr>
        <w:tc>
          <w:tcPr>
            <w:tcW w:w="800" w:type="dxa"/>
            <w:shd w:val="solid" w:color="FFFFFF" w:fill="auto"/>
          </w:tcPr>
          <w:p w14:paraId="5DB15AB3"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77F15DBD"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01A61E44"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5CE3BAE4" w14:textId="77777777" w:rsidR="008B45D8" w:rsidRDefault="008B45D8" w:rsidP="0006145A">
            <w:pPr>
              <w:pStyle w:val="TAL"/>
              <w:keepNext w:val="0"/>
              <w:rPr>
                <w:sz w:val="16"/>
                <w:szCs w:val="16"/>
                <w:lang w:eastAsia="en-GB"/>
              </w:rPr>
            </w:pPr>
            <w:r>
              <w:rPr>
                <w:rFonts w:cs="Arial"/>
                <w:color w:val="000000"/>
                <w:sz w:val="16"/>
                <w:szCs w:val="16"/>
                <w:lang w:eastAsia="en-GB"/>
              </w:rPr>
              <w:t>0080</w:t>
            </w:r>
          </w:p>
        </w:tc>
        <w:tc>
          <w:tcPr>
            <w:tcW w:w="425" w:type="dxa"/>
            <w:shd w:val="solid" w:color="FFFFFF" w:fill="auto"/>
          </w:tcPr>
          <w:p w14:paraId="2785B2C5"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4F27EAC2" w14:textId="77777777" w:rsidR="008B45D8" w:rsidRDefault="008B45D8" w:rsidP="0006145A">
            <w:pPr>
              <w:pStyle w:val="TAL"/>
              <w:keepNext w:val="0"/>
              <w:rPr>
                <w:sz w:val="16"/>
                <w:szCs w:val="16"/>
                <w:lang w:eastAsia="en-GB"/>
              </w:rPr>
            </w:pPr>
            <w:r>
              <w:rPr>
                <w:rFonts w:cs="Arial"/>
                <w:color w:val="000000"/>
                <w:sz w:val="16"/>
                <w:szCs w:val="16"/>
                <w:lang w:eastAsia="en-GB"/>
              </w:rPr>
              <w:t>F</w:t>
            </w:r>
          </w:p>
        </w:tc>
        <w:tc>
          <w:tcPr>
            <w:tcW w:w="4820" w:type="dxa"/>
            <w:shd w:val="solid" w:color="FFFFFF" w:fill="auto"/>
          </w:tcPr>
          <w:p w14:paraId="49660159" w14:textId="77777777" w:rsidR="008B45D8" w:rsidRDefault="008B45D8" w:rsidP="0006145A">
            <w:pPr>
              <w:pStyle w:val="TAL"/>
              <w:keepNext w:val="0"/>
              <w:rPr>
                <w:sz w:val="16"/>
                <w:szCs w:val="16"/>
                <w:lang w:eastAsia="en-GB"/>
              </w:rPr>
            </w:pPr>
            <w:r>
              <w:rPr>
                <w:rFonts w:cs="Arial"/>
                <w:color w:val="000000"/>
                <w:sz w:val="16"/>
                <w:szCs w:val="16"/>
                <w:lang w:eastAsia="en-GB"/>
              </w:rPr>
              <w:t>Clarification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IMS</w:t>
            </w:r>
            <w:r w:rsidR="00B3790A">
              <w:rPr>
                <w:rFonts w:cs="Arial"/>
                <w:color w:val="000000"/>
                <w:sz w:val="16"/>
                <w:szCs w:val="16"/>
                <w:lang w:eastAsia="en-GB"/>
              </w:rPr>
              <w:t xml:space="preserve"> </w:t>
            </w:r>
            <w:r>
              <w:rPr>
                <w:rFonts w:cs="Arial"/>
                <w:color w:val="000000"/>
                <w:sz w:val="16"/>
                <w:szCs w:val="16"/>
                <w:lang w:eastAsia="en-GB"/>
              </w:rPr>
              <w:t>bearer</w:t>
            </w:r>
            <w:r w:rsidR="00B3790A">
              <w:rPr>
                <w:rFonts w:cs="Arial"/>
                <w:color w:val="000000"/>
                <w:sz w:val="16"/>
                <w:szCs w:val="16"/>
                <w:lang w:eastAsia="en-GB"/>
              </w:rPr>
              <w:t xml:space="preserve"> </w:t>
            </w:r>
            <w:r>
              <w:rPr>
                <w:rFonts w:cs="Arial"/>
                <w:color w:val="000000"/>
                <w:sz w:val="16"/>
                <w:szCs w:val="16"/>
                <w:lang w:eastAsia="en-GB"/>
              </w:rPr>
              <w:t>independence</w:t>
            </w:r>
          </w:p>
        </w:tc>
        <w:tc>
          <w:tcPr>
            <w:tcW w:w="708" w:type="dxa"/>
            <w:shd w:val="solid" w:color="FFFFFF" w:fill="auto"/>
            <w:vAlign w:val="bottom"/>
          </w:tcPr>
          <w:p w14:paraId="694E8A3F"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5972B067" w14:textId="77777777" w:rsidTr="00AE02C3">
        <w:trPr>
          <w:jc w:val="center"/>
        </w:trPr>
        <w:tc>
          <w:tcPr>
            <w:tcW w:w="800" w:type="dxa"/>
            <w:shd w:val="solid" w:color="FFFFFF" w:fill="auto"/>
          </w:tcPr>
          <w:p w14:paraId="65D4BEA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2DA4258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0D41743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SP-050778</w:t>
            </w:r>
          </w:p>
        </w:tc>
        <w:tc>
          <w:tcPr>
            <w:tcW w:w="567" w:type="dxa"/>
            <w:shd w:val="solid" w:color="FFFFFF" w:fill="auto"/>
          </w:tcPr>
          <w:p w14:paraId="2314C56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0077</w:t>
            </w:r>
          </w:p>
        </w:tc>
        <w:tc>
          <w:tcPr>
            <w:tcW w:w="425" w:type="dxa"/>
            <w:shd w:val="solid" w:color="FFFFFF" w:fill="auto"/>
          </w:tcPr>
          <w:p w14:paraId="6EE54B8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6D8EFE03"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21B3AB0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ASN.1</w:t>
            </w:r>
            <w:r w:rsidR="00B3790A">
              <w:rPr>
                <w:rFonts w:cs="Arial"/>
                <w:color w:val="000000"/>
                <w:sz w:val="16"/>
                <w:szCs w:val="16"/>
                <w:lang w:eastAsia="en-GB"/>
              </w:rPr>
              <w:t xml:space="preserve"> </w:t>
            </w:r>
            <w:r>
              <w:rPr>
                <w:rFonts w:cs="Arial"/>
                <w:color w:val="000000"/>
                <w:sz w:val="16"/>
                <w:szCs w:val="16"/>
                <w:lang w:eastAsia="en-GB"/>
              </w:rPr>
              <w:t>module</w:t>
            </w:r>
            <w:r w:rsidR="00B3790A">
              <w:rPr>
                <w:rFonts w:cs="Arial"/>
                <w:color w:val="000000"/>
                <w:sz w:val="16"/>
                <w:szCs w:val="16"/>
                <w:lang w:eastAsia="en-GB"/>
              </w:rPr>
              <w:t xml:space="preserve"> </w:t>
            </w:r>
            <w:r>
              <w:rPr>
                <w:rFonts w:cs="Arial"/>
                <w:color w:val="000000"/>
                <w:sz w:val="16"/>
                <w:szCs w:val="16"/>
                <w:lang w:eastAsia="en-GB"/>
              </w:rPr>
              <w:t>cleanup.</w:t>
            </w:r>
          </w:p>
        </w:tc>
        <w:tc>
          <w:tcPr>
            <w:tcW w:w="708" w:type="dxa"/>
            <w:shd w:val="solid" w:color="FFFFFF" w:fill="auto"/>
            <w:vAlign w:val="bottom"/>
          </w:tcPr>
          <w:p w14:paraId="04B61C9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7349A35C" w14:textId="77777777" w:rsidTr="00AE02C3">
        <w:trPr>
          <w:jc w:val="center"/>
        </w:trPr>
        <w:tc>
          <w:tcPr>
            <w:tcW w:w="800" w:type="dxa"/>
            <w:shd w:val="solid" w:color="FFFFFF" w:fill="auto"/>
          </w:tcPr>
          <w:p w14:paraId="1FE6556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62683A0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5386C29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SP-050778</w:t>
            </w:r>
          </w:p>
        </w:tc>
        <w:tc>
          <w:tcPr>
            <w:tcW w:w="567" w:type="dxa"/>
            <w:shd w:val="solid" w:color="FFFFFF" w:fill="auto"/>
          </w:tcPr>
          <w:p w14:paraId="73E3B62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0078</w:t>
            </w:r>
          </w:p>
        </w:tc>
        <w:tc>
          <w:tcPr>
            <w:tcW w:w="425" w:type="dxa"/>
            <w:shd w:val="solid" w:color="FFFFFF" w:fill="auto"/>
          </w:tcPr>
          <w:p w14:paraId="01CEEE5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7A99B40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D</w:t>
            </w:r>
          </w:p>
        </w:tc>
        <w:tc>
          <w:tcPr>
            <w:tcW w:w="4820" w:type="dxa"/>
            <w:shd w:val="solid" w:color="FFFFFF" w:fill="auto"/>
          </w:tcPr>
          <w:p w14:paraId="759B59A3"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Adding</w:t>
            </w:r>
            <w:r w:rsidR="00B3790A">
              <w:rPr>
                <w:rFonts w:cs="Arial"/>
                <w:color w:val="000000"/>
                <w:sz w:val="16"/>
                <w:szCs w:val="16"/>
                <w:lang w:eastAsia="en-GB"/>
              </w:rPr>
              <w:t xml:space="preserve"> </w:t>
            </w:r>
            <w:r>
              <w:rPr>
                <w:rFonts w:cs="Arial"/>
                <w:color w:val="000000"/>
                <w:sz w:val="16"/>
                <w:szCs w:val="16"/>
                <w:lang w:eastAsia="en-GB"/>
              </w:rPr>
              <w:t>definition</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'Precision'.</w:t>
            </w:r>
          </w:p>
        </w:tc>
        <w:tc>
          <w:tcPr>
            <w:tcW w:w="708" w:type="dxa"/>
            <w:shd w:val="solid" w:color="FFFFFF" w:fill="auto"/>
            <w:vAlign w:val="bottom"/>
          </w:tcPr>
          <w:p w14:paraId="63CAB9E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57F383A7" w14:textId="77777777" w:rsidTr="00AE02C3">
        <w:trPr>
          <w:jc w:val="center"/>
        </w:trPr>
        <w:tc>
          <w:tcPr>
            <w:tcW w:w="800" w:type="dxa"/>
            <w:shd w:val="solid" w:color="FFFFFF" w:fill="auto"/>
          </w:tcPr>
          <w:p w14:paraId="6B0CEA3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6982527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47A27D4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SP-050779</w:t>
            </w:r>
          </w:p>
        </w:tc>
        <w:tc>
          <w:tcPr>
            <w:tcW w:w="567" w:type="dxa"/>
            <w:shd w:val="solid" w:color="FFFFFF" w:fill="auto"/>
          </w:tcPr>
          <w:p w14:paraId="3FAC71F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0079</w:t>
            </w:r>
          </w:p>
        </w:tc>
        <w:tc>
          <w:tcPr>
            <w:tcW w:w="425" w:type="dxa"/>
            <w:shd w:val="solid" w:color="FFFFFF" w:fill="auto"/>
          </w:tcPr>
          <w:p w14:paraId="559D0FE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0577344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B</w:t>
            </w:r>
          </w:p>
        </w:tc>
        <w:tc>
          <w:tcPr>
            <w:tcW w:w="4820" w:type="dxa"/>
            <w:shd w:val="solid" w:color="FFFFFF" w:fill="auto"/>
          </w:tcPr>
          <w:p w14:paraId="491E810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Start</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interception</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already</w:t>
            </w:r>
            <w:r w:rsidR="00B3790A">
              <w:rPr>
                <w:rFonts w:cs="Arial"/>
                <w:color w:val="000000"/>
                <w:sz w:val="16"/>
                <w:szCs w:val="16"/>
                <w:lang w:eastAsia="en-GB"/>
              </w:rPr>
              <w:t xml:space="preserve"> </w:t>
            </w:r>
            <w:r>
              <w:rPr>
                <w:rFonts w:cs="Arial"/>
                <w:color w:val="000000"/>
                <w:sz w:val="16"/>
                <w:szCs w:val="16"/>
                <w:lang w:eastAsia="en-GB"/>
              </w:rPr>
              <w:t>attached</w:t>
            </w:r>
            <w:r w:rsidR="00B3790A">
              <w:rPr>
                <w:rFonts w:cs="Arial"/>
                <w:color w:val="000000"/>
                <w:sz w:val="16"/>
                <w:szCs w:val="16"/>
                <w:lang w:eastAsia="en-GB"/>
              </w:rPr>
              <w:t xml:space="preserve"> </w:t>
            </w:r>
            <w:r>
              <w:rPr>
                <w:rFonts w:cs="Arial"/>
                <w:color w:val="000000"/>
                <w:sz w:val="16"/>
                <w:szCs w:val="16"/>
                <w:lang w:eastAsia="en-GB"/>
              </w:rPr>
              <w:t>UE</w:t>
            </w:r>
          </w:p>
        </w:tc>
        <w:tc>
          <w:tcPr>
            <w:tcW w:w="708" w:type="dxa"/>
            <w:shd w:val="solid" w:color="FFFFFF" w:fill="auto"/>
            <w:vAlign w:val="bottom"/>
          </w:tcPr>
          <w:p w14:paraId="3249E56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66312A2C" w14:textId="77777777" w:rsidTr="00AE02C3">
        <w:trPr>
          <w:jc w:val="center"/>
        </w:trPr>
        <w:tc>
          <w:tcPr>
            <w:tcW w:w="800" w:type="dxa"/>
            <w:shd w:val="solid" w:color="FFFFFF" w:fill="auto"/>
          </w:tcPr>
          <w:p w14:paraId="340E7D9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2AF45D6D"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7BB0DD1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SP-050762</w:t>
            </w:r>
          </w:p>
        </w:tc>
        <w:tc>
          <w:tcPr>
            <w:tcW w:w="567" w:type="dxa"/>
            <w:shd w:val="solid" w:color="FFFFFF" w:fill="auto"/>
          </w:tcPr>
          <w:p w14:paraId="4B1E819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0081</w:t>
            </w:r>
          </w:p>
        </w:tc>
        <w:tc>
          <w:tcPr>
            <w:tcW w:w="425" w:type="dxa"/>
            <w:shd w:val="solid" w:color="FFFFFF" w:fill="auto"/>
          </w:tcPr>
          <w:p w14:paraId="6C5D52C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533E1BA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w:t>
            </w:r>
          </w:p>
        </w:tc>
        <w:tc>
          <w:tcPr>
            <w:tcW w:w="4820" w:type="dxa"/>
            <w:shd w:val="solid" w:color="FFFFFF" w:fill="auto"/>
          </w:tcPr>
          <w:p w14:paraId="10B78A59"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Wrong</w:t>
            </w:r>
            <w:r w:rsidR="00B3790A">
              <w:rPr>
                <w:rFonts w:cs="Arial"/>
                <w:color w:val="000000"/>
                <w:sz w:val="16"/>
                <w:szCs w:val="16"/>
                <w:lang w:eastAsia="en-GB"/>
              </w:rPr>
              <w:t xml:space="preserve"> </w:t>
            </w:r>
            <w:r>
              <w:rPr>
                <w:rFonts w:cs="Arial"/>
                <w:color w:val="000000"/>
                <w:sz w:val="16"/>
                <w:szCs w:val="16"/>
                <w:lang w:eastAsia="en-GB"/>
              </w:rPr>
              <w:t>references</w:t>
            </w:r>
            <w:r w:rsidR="00B3790A">
              <w:rPr>
                <w:rFonts w:cs="Arial"/>
                <w:color w:val="000000"/>
                <w:sz w:val="16"/>
                <w:szCs w:val="16"/>
                <w:lang w:eastAsia="en-GB"/>
              </w:rPr>
              <w:t xml:space="preserve"> </w:t>
            </w:r>
            <w:r>
              <w:rPr>
                <w:rFonts w:cs="Arial"/>
                <w:color w:val="000000"/>
                <w:sz w:val="16"/>
                <w:szCs w:val="16"/>
                <w:lang w:eastAsia="en-GB"/>
              </w:rPr>
              <w:t>to</w:t>
            </w:r>
            <w:r w:rsidR="00B3790A">
              <w:rPr>
                <w:rFonts w:cs="Arial"/>
                <w:color w:val="000000"/>
                <w:sz w:val="16"/>
                <w:szCs w:val="16"/>
                <w:lang w:eastAsia="en-GB"/>
              </w:rPr>
              <w:t xml:space="preserve"> </w:t>
            </w:r>
            <w:r>
              <w:rPr>
                <w:rFonts w:cs="Arial"/>
                <w:color w:val="000000"/>
                <w:sz w:val="16"/>
                <w:szCs w:val="16"/>
                <w:lang w:eastAsia="en-GB"/>
              </w:rPr>
              <w:t>tables</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proofErr w:type="spellStart"/>
            <w:r>
              <w:rPr>
                <w:rFonts w:cs="Arial"/>
                <w:color w:val="000000"/>
                <w:sz w:val="16"/>
                <w:szCs w:val="16"/>
                <w:lang w:eastAsia="en-GB"/>
              </w:rPr>
              <w:t>subaddress</w:t>
            </w:r>
            <w:proofErr w:type="spellEnd"/>
          </w:p>
        </w:tc>
        <w:tc>
          <w:tcPr>
            <w:tcW w:w="708" w:type="dxa"/>
            <w:shd w:val="solid" w:color="FFFFFF" w:fill="auto"/>
            <w:vAlign w:val="bottom"/>
          </w:tcPr>
          <w:p w14:paraId="6C43200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108D0F93" w14:textId="77777777" w:rsidTr="00AE02C3">
        <w:trPr>
          <w:jc w:val="center"/>
        </w:trPr>
        <w:tc>
          <w:tcPr>
            <w:tcW w:w="800" w:type="dxa"/>
            <w:shd w:val="solid" w:color="FFFFFF" w:fill="auto"/>
          </w:tcPr>
          <w:p w14:paraId="072BD4A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37897EA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30CDB0A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SP-050778</w:t>
            </w:r>
          </w:p>
        </w:tc>
        <w:tc>
          <w:tcPr>
            <w:tcW w:w="567" w:type="dxa"/>
            <w:shd w:val="solid" w:color="FFFFFF" w:fill="auto"/>
          </w:tcPr>
          <w:p w14:paraId="5DFECF8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0082</w:t>
            </w:r>
          </w:p>
        </w:tc>
        <w:tc>
          <w:tcPr>
            <w:tcW w:w="425" w:type="dxa"/>
            <w:shd w:val="solid" w:color="FFFFFF" w:fill="auto"/>
          </w:tcPr>
          <w:p w14:paraId="136C7E9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4440DC5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0752CB8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Alignment</w:t>
            </w:r>
            <w:r w:rsidR="00B3790A">
              <w:rPr>
                <w:rFonts w:cs="Arial"/>
                <w:color w:val="000000"/>
                <w:sz w:val="16"/>
                <w:szCs w:val="16"/>
                <w:lang w:eastAsia="en-GB"/>
              </w:rPr>
              <w:t xml:space="preserve"> </w:t>
            </w:r>
            <w:r>
              <w:rPr>
                <w:rFonts w:cs="Arial"/>
                <w:color w:val="000000"/>
                <w:sz w:val="16"/>
                <w:szCs w:val="16"/>
                <w:lang w:eastAsia="en-GB"/>
              </w:rPr>
              <w:t>with</w:t>
            </w:r>
            <w:r w:rsidR="00B3790A">
              <w:rPr>
                <w:rFonts w:cs="Arial"/>
                <w:color w:val="000000"/>
                <w:sz w:val="16"/>
                <w:szCs w:val="16"/>
                <w:lang w:eastAsia="en-GB"/>
              </w:rPr>
              <w:t xml:space="preserve"> </w:t>
            </w:r>
            <w:r>
              <w:rPr>
                <w:rFonts w:cs="Arial"/>
                <w:color w:val="000000"/>
                <w:sz w:val="16"/>
                <w:szCs w:val="16"/>
                <w:lang w:eastAsia="en-GB"/>
              </w:rPr>
              <w:t>ETSI</w:t>
            </w:r>
            <w:r w:rsidR="00B3790A">
              <w:rPr>
                <w:rFonts w:cs="Arial"/>
                <w:color w:val="000000"/>
                <w:sz w:val="16"/>
                <w:szCs w:val="16"/>
                <w:lang w:eastAsia="en-GB"/>
              </w:rPr>
              <w:t xml:space="preserve"> </w:t>
            </w:r>
            <w:r>
              <w:rPr>
                <w:rFonts w:cs="Arial"/>
                <w:color w:val="000000"/>
                <w:sz w:val="16"/>
                <w:szCs w:val="16"/>
                <w:lang w:eastAsia="en-GB"/>
              </w:rPr>
              <w:t>TS</w:t>
            </w:r>
            <w:r w:rsidR="00B3790A">
              <w:rPr>
                <w:rFonts w:cs="Arial"/>
                <w:color w:val="000000"/>
                <w:sz w:val="16"/>
                <w:szCs w:val="16"/>
                <w:lang w:eastAsia="en-GB"/>
              </w:rPr>
              <w:t xml:space="preserve"> </w:t>
            </w:r>
            <w:r>
              <w:rPr>
                <w:rFonts w:cs="Arial"/>
                <w:color w:val="000000"/>
                <w:sz w:val="16"/>
                <w:szCs w:val="16"/>
                <w:lang w:eastAsia="en-GB"/>
              </w:rPr>
              <w:t>101</w:t>
            </w:r>
            <w:r w:rsidR="00B3790A">
              <w:rPr>
                <w:rFonts w:cs="Arial"/>
                <w:color w:val="000000"/>
                <w:sz w:val="16"/>
                <w:szCs w:val="16"/>
                <w:lang w:eastAsia="en-GB"/>
              </w:rPr>
              <w:t xml:space="preserve"> </w:t>
            </w:r>
            <w:r>
              <w:rPr>
                <w:rFonts w:cs="Arial"/>
                <w:color w:val="000000"/>
                <w:sz w:val="16"/>
                <w:szCs w:val="16"/>
                <w:lang w:eastAsia="en-GB"/>
              </w:rPr>
              <w:t>671</w:t>
            </w:r>
            <w:r w:rsidR="00B3790A">
              <w:rPr>
                <w:rFonts w:cs="Arial"/>
                <w:color w:val="000000"/>
                <w:sz w:val="16"/>
                <w:szCs w:val="16"/>
                <w:lang w:eastAsia="en-GB"/>
              </w:rPr>
              <w:t xml:space="preserve"> </w:t>
            </w:r>
            <w:r>
              <w:rPr>
                <w:rFonts w:cs="Arial"/>
                <w:color w:val="000000"/>
                <w:sz w:val="16"/>
                <w:szCs w:val="16"/>
                <w:lang w:eastAsia="en-GB"/>
              </w:rPr>
              <w:t>-</w:t>
            </w:r>
            <w:r w:rsidR="00B3790A">
              <w:rPr>
                <w:rFonts w:cs="Arial"/>
                <w:color w:val="000000"/>
                <w:sz w:val="16"/>
                <w:szCs w:val="16"/>
                <w:lang w:eastAsia="en-GB"/>
              </w:rPr>
              <w:t xml:space="preserve"> </w:t>
            </w:r>
            <w:r>
              <w:rPr>
                <w:rFonts w:cs="Arial"/>
                <w:color w:val="000000"/>
                <w:sz w:val="16"/>
                <w:szCs w:val="16"/>
                <w:lang w:eastAsia="en-GB"/>
              </w:rPr>
              <w:t>Clarification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CIN</w:t>
            </w:r>
          </w:p>
        </w:tc>
        <w:tc>
          <w:tcPr>
            <w:tcW w:w="708" w:type="dxa"/>
            <w:shd w:val="solid" w:color="FFFFFF" w:fill="auto"/>
            <w:vAlign w:val="bottom"/>
          </w:tcPr>
          <w:p w14:paraId="0E55E709"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0D563A02" w14:textId="77777777" w:rsidTr="00AE02C3">
        <w:trPr>
          <w:jc w:val="center"/>
        </w:trPr>
        <w:tc>
          <w:tcPr>
            <w:tcW w:w="800" w:type="dxa"/>
            <w:shd w:val="solid" w:color="FFFFFF" w:fill="auto"/>
          </w:tcPr>
          <w:p w14:paraId="0E9B42F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75639E1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09B3EAD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5643F21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0083</w:t>
            </w:r>
          </w:p>
        </w:tc>
        <w:tc>
          <w:tcPr>
            <w:tcW w:w="425" w:type="dxa"/>
            <w:shd w:val="solid" w:color="FFFFFF" w:fill="auto"/>
          </w:tcPr>
          <w:p w14:paraId="07AC70D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7D70EEC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7085DF0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Informative</w:t>
            </w:r>
            <w:r w:rsidR="00B3790A">
              <w:rPr>
                <w:rFonts w:cs="Arial"/>
                <w:color w:val="000000"/>
                <w:sz w:val="16"/>
                <w:szCs w:val="16"/>
                <w:lang w:eastAsia="en-GB"/>
              </w:rPr>
              <w:t xml:space="preserve"> </w:t>
            </w:r>
            <w:r>
              <w:rPr>
                <w:rFonts w:cs="Arial"/>
                <w:color w:val="000000"/>
                <w:sz w:val="16"/>
                <w:szCs w:val="16"/>
                <w:lang w:eastAsia="en-GB"/>
              </w:rPr>
              <w:t>example</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FTP</w:t>
            </w:r>
            <w:r w:rsidR="00B3790A">
              <w:rPr>
                <w:rFonts w:cs="Arial"/>
                <w:color w:val="000000"/>
                <w:sz w:val="16"/>
                <w:szCs w:val="16"/>
                <w:lang w:eastAsia="en-GB"/>
              </w:rPr>
              <w:t xml:space="preserve"> </w:t>
            </w:r>
            <w:r>
              <w:rPr>
                <w:rFonts w:cs="Arial"/>
                <w:color w:val="000000"/>
                <w:sz w:val="16"/>
                <w:szCs w:val="16"/>
                <w:lang w:eastAsia="en-GB"/>
              </w:rPr>
              <w:t>implementation</w:t>
            </w:r>
            <w:r w:rsidR="00B3790A">
              <w:rPr>
                <w:rFonts w:cs="Arial"/>
                <w:color w:val="000000"/>
                <w:sz w:val="16"/>
                <w:szCs w:val="16"/>
                <w:lang w:eastAsia="en-GB"/>
              </w:rPr>
              <w:t xml:space="preserve"> </w:t>
            </w:r>
            <w:r>
              <w:rPr>
                <w:rFonts w:cs="Arial"/>
                <w:color w:val="000000"/>
                <w:sz w:val="16"/>
                <w:szCs w:val="16"/>
                <w:lang w:eastAsia="en-GB"/>
              </w:rPr>
              <w:t>across</w:t>
            </w:r>
            <w:r w:rsidR="00B3790A">
              <w:rPr>
                <w:rFonts w:cs="Arial"/>
                <w:color w:val="000000"/>
                <w:sz w:val="16"/>
                <w:szCs w:val="16"/>
                <w:lang w:eastAsia="en-GB"/>
              </w:rPr>
              <w:t xml:space="preserve"> </w:t>
            </w:r>
            <w:r>
              <w:rPr>
                <w:rFonts w:cs="Arial"/>
                <w:color w:val="000000"/>
                <w:sz w:val="16"/>
                <w:szCs w:val="16"/>
                <w:lang w:eastAsia="en-GB"/>
              </w:rPr>
              <w:t>HI2/HI3.</w:t>
            </w:r>
          </w:p>
        </w:tc>
        <w:tc>
          <w:tcPr>
            <w:tcW w:w="708" w:type="dxa"/>
            <w:shd w:val="solid" w:color="FFFFFF" w:fill="auto"/>
            <w:vAlign w:val="bottom"/>
          </w:tcPr>
          <w:p w14:paraId="5AC9DDF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3F8AFD93" w14:textId="77777777" w:rsidTr="00AE02C3">
        <w:trPr>
          <w:jc w:val="center"/>
        </w:trPr>
        <w:tc>
          <w:tcPr>
            <w:tcW w:w="800" w:type="dxa"/>
            <w:shd w:val="solid" w:color="FFFFFF" w:fill="auto"/>
          </w:tcPr>
          <w:p w14:paraId="3FFC254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4730259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1D1EB5D3"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3E321A5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0084</w:t>
            </w:r>
          </w:p>
        </w:tc>
        <w:tc>
          <w:tcPr>
            <w:tcW w:w="425" w:type="dxa"/>
            <w:shd w:val="solid" w:color="FFFFFF" w:fill="auto"/>
          </w:tcPr>
          <w:p w14:paraId="23289E3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684BA449"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38EA76B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Correction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description</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parameter</w:t>
            </w:r>
            <w:r w:rsidR="00B3790A">
              <w:rPr>
                <w:rFonts w:cs="Arial"/>
                <w:color w:val="000000"/>
                <w:sz w:val="16"/>
                <w:szCs w:val="16"/>
                <w:lang w:eastAsia="en-GB"/>
              </w:rPr>
              <w:t xml:space="preserve"> </w:t>
            </w:r>
            <w:r>
              <w:rPr>
                <w:rFonts w:cs="Arial"/>
                <w:color w:val="000000"/>
                <w:sz w:val="16"/>
                <w:szCs w:val="16"/>
                <w:lang w:eastAsia="en-GB"/>
              </w:rPr>
              <w:t>"event</w:t>
            </w:r>
            <w:r w:rsidR="00B3790A">
              <w:rPr>
                <w:rFonts w:cs="Arial"/>
                <w:color w:val="000000"/>
                <w:sz w:val="16"/>
                <w:szCs w:val="16"/>
                <w:lang w:eastAsia="en-GB"/>
              </w:rPr>
              <w:t xml:space="preserve"> </w:t>
            </w:r>
            <w:r>
              <w:rPr>
                <w:rFonts w:cs="Arial"/>
                <w:color w:val="000000"/>
                <w:sz w:val="16"/>
                <w:szCs w:val="16"/>
                <w:lang w:eastAsia="en-GB"/>
              </w:rPr>
              <w:t>type"</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CS</w:t>
            </w:r>
            <w:r w:rsidR="00B3790A">
              <w:rPr>
                <w:rFonts w:cs="Arial"/>
                <w:color w:val="000000"/>
                <w:sz w:val="16"/>
                <w:szCs w:val="16"/>
                <w:lang w:eastAsia="en-GB"/>
              </w:rPr>
              <w:t xml:space="preserve"> </w:t>
            </w:r>
            <w:r>
              <w:rPr>
                <w:rFonts w:cs="Arial"/>
                <w:color w:val="000000"/>
                <w:sz w:val="16"/>
                <w:szCs w:val="16"/>
                <w:lang w:eastAsia="en-GB"/>
              </w:rPr>
              <w:t>interception</w:t>
            </w:r>
          </w:p>
        </w:tc>
        <w:tc>
          <w:tcPr>
            <w:tcW w:w="708" w:type="dxa"/>
            <w:shd w:val="solid" w:color="FFFFFF" w:fill="auto"/>
            <w:vAlign w:val="bottom"/>
          </w:tcPr>
          <w:p w14:paraId="15D8F71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21B706E9" w14:textId="77777777" w:rsidTr="00AE02C3">
        <w:trPr>
          <w:jc w:val="center"/>
        </w:trPr>
        <w:tc>
          <w:tcPr>
            <w:tcW w:w="800" w:type="dxa"/>
            <w:shd w:val="solid" w:color="FFFFFF" w:fill="auto"/>
          </w:tcPr>
          <w:p w14:paraId="522EC54C"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6753C6B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13FBD0C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3E84F16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0085</w:t>
            </w:r>
          </w:p>
        </w:tc>
        <w:tc>
          <w:tcPr>
            <w:tcW w:w="425" w:type="dxa"/>
            <w:shd w:val="solid" w:color="FFFFFF" w:fill="auto"/>
          </w:tcPr>
          <w:p w14:paraId="0D2ED6F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58F9789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75939E1A"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Handling</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proofErr w:type="spellStart"/>
            <w:r>
              <w:rPr>
                <w:rFonts w:cs="Arial"/>
                <w:color w:val="000000"/>
                <w:sz w:val="16"/>
                <w:szCs w:val="16"/>
                <w:lang w:eastAsia="en-GB"/>
              </w:rPr>
              <w:t>unkown</w:t>
            </w:r>
            <w:proofErr w:type="spellEnd"/>
            <w:r w:rsidR="00B3790A">
              <w:rPr>
                <w:rFonts w:cs="Arial"/>
                <w:color w:val="000000"/>
                <w:sz w:val="16"/>
                <w:szCs w:val="16"/>
                <w:lang w:eastAsia="en-GB"/>
              </w:rPr>
              <w:t xml:space="preserve"> </w:t>
            </w:r>
            <w:r>
              <w:rPr>
                <w:rFonts w:cs="Arial"/>
                <w:color w:val="000000"/>
                <w:sz w:val="16"/>
                <w:szCs w:val="16"/>
                <w:lang w:eastAsia="en-GB"/>
              </w:rPr>
              <w:t>SIP</w:t>
            </w:r>
            <w:r w:rsidR="00B3790A">
              <w:rPr>
                <w:rFonts w:cs="Arial"/>
                <w:color w:val="000000"/>
                <w:sz w:val="16"/>
                <w:szCs w:val="16"/>
                <w:lang w:eastAsia="en-GB"/>
              </w:rPr>
              <w:t xml:space="preserve"> </w:t>
            </w:r>
            <w:r>
              <w:rPr>
                <w:rFonts w:cs="Arial"/>
                <w:color w:val="000000"/>
                <w:sz w:val="16"/>
                <w:szCs w:val="16"/>
                <w:lang w:eastAsia="en-GB"/>
              </w:rPr>
              <w:t>headers</w:t>
            </w:r>
          </w:p>
        </w:tc>
        <w:tc>
          <w:tcPr>
            <w:tcW w:w="708" w:type="dxa"/>
            <w:shd w:val="solid" w:color="FFFFFF" w:fill="auto"/>
            <w:vAlign w:val="bottom"/>
          </w:tcPr>
          <w:p w14:paraId="3B25519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017694C5" w14:textId="77777777" w:rsidTr="00AE02C3">
        <w:trPr>
          <w:jc w:val="center"/>
        </w:trPr>
        <w:tc>
          <w:tcPr>
            <w:tcW w:w="800" w:type="dxa"/>
            <w:shd w:val="solid" w:color="FFFFFF" w:fill="auto"/>
          </w:tcPr>
          <w:p w14:paraId="0590ED5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23ECF9A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5531F1C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78153A0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0086</w:t>
            </w:r>
          </w:p>
        </w:tc>
        <w:tc>
          <w:tcPr>
            <w:tcW w:w="425" w:type="dxa"/>
            <w:shd w:val="solid" w:color="FFFFFF" w:fill="auto"/>
          </w:tcPr>
          <w:p w14:paraId="61601D7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3F57796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19D96B7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Correction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polygon</w:t>
            </w:r>
            <w:r w:rsidR="00B3790A">
              <w:rPr>
                <w:rFonts w:cs="Arial"/>
                <w:color w:val="000000"/>
                <w:sz w:val="16"/>
                <w:szCs w:val="16"/>
                <w:lang w:eastAsia="en-GB"/>
              </w:rPr>
              <w:t xml:space="preserve"> </w:t>
            </w:r>
            <w:r>
              <w:rPr>
                <w:rFonts w:cs="Arial"/>
                <w:color w:val="000000"/>
                <w:sz w:val="16"/>
                <w:szCs w:val="16"/>
                <w:lang w:eastAsia="en-GB"/>
              </w:rPr>
              <w:t>type</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shape</w:t>
            </w:r>
          </w:p>
        </w:tc>
        <w:tc>
          <w:tcPr>
            <w:tcW w:w="708" w:type="dxa"/>
            <w:shd w:val="solid" w:color="FFFFFF" w:fill="auto"/>
            <w:vAlign w:val="bottom"/>
          </w:tcPr>
          <w:p w14:paraId="44FB8DAA"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316F7213" w14:textId="77777777" w:rsidTr="00AE02C3">
        <w:trPr>
          <w:jc w:val="center"/>
        </w:trPr>
        <w:tc>
          <w:tcPr>
            <w:tcW w:w="800" w:type="dxa"/>
            <w:shd w:val="solid" w:color="FFFFFF" w:fill="auto"/>
          </w:tcPr>
          <w:p w14:paraId="3D35ED2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58D7FC1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70EEB42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1082260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0087</w:t>
            </w:r>
          </w:p>
        </w:tc>
        <w:tc>
          <w:tcPr>
            <w:tcW w:w="425" w:type="dxa"/>
            <w:shd w:val="solid" w:color="FFFFFF" w:fill="auto"/>
          </w:tcPr>
          <w:p w14:paraId="6BFA40CC"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7A94B2EA"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B</w:t>
            </w:r>
          </w:p>
        </w:tc>
        <w:tc>
          <w:tcPr>
            <w:tcW w:w="4820" w:type="dxa"/>
            <w:shd w:val="solid" w:color="FFFFFF" w:fill="auto"/>
          </w:tcPr>
          <w:p w14:paraId="35A0AEEC"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Extending</w:t>
            </w:r>
            <w:r w:rsidR="00B3790A">
              <w:rPr>
                <w:rFonts w:cs="Arial"/>
                <w:color w:val="000000"/>
                <w:sz w:val="16"/>
                <w:szCs w:val="16"/>
                <w:lang w:eastAsia="en-GB"/>
              </w:rPr>
              <w:t xml:space="preserve"> </w:t>
            </w:r>
            <w:r>
              <w:rPr>
                <w:rFonts w:cs="Arial"/>
                <w:color w:val="000000"/>
                <w:sz w:val="16"/>
                <w:szCs w:val="16"/>
                <w:lang w:eastAsia="en-GB"/>
              </w:rPr>
              <w:t>section</w:t>
            </w:r>
            <w:r w:rsidR="00B3790A">
              <w:rPr>
                <w:rFonts w:cs="Arial"/>
                <w:color w:val="000000"/>
                <w:sz w:val="16"/>
                <w:szCs w:val="16"/>
                <w:lang w:eastAsia="en-GB"/>
              </w:rPr>
              <w:t xml:space="preserve"> </w:t>
            </w:r>
            <w:r>
              <w:rPr>
                <w:rFonts w:cs="Arial"/>
                <w:color w:val="000000"/>
                <w:sz w:val="16"/>
                <w:szCs w:val="16"/>
                <w:lang w:eastAsia="en-GB"/>
              </w:rPr>
              <w:t>A.2.2</w:t>
            </w:r>
            <w:r w:rsidR="00B3790A">
              <w:rPr>
                <w:rFonts w:cs="Arial"/>
                <w:color w:val="000000"/>
                <w:sz w:val="16"/>
                <w:szCs w:val="16"/>
                <w:lang w:eastAsia="en-GB"/>
              </w:rPr>
              <w:t xml:space="preserve"> </w:t>
            </w:r>
            <w:r>
              <w:rPr>
                <w:rFonts w:cs="Arial"/>
                <w:color w:val="000000"/>
                <w:sz w:val="16"/>
                <w:szCs w:val="16"/>
                <w:lang w:eastAsia="en-GB"/>
              </w:rPr>
              <w:t>and</w:t>
            </w:r>
            <w:r w:rsidR="00B3790A">
              <w:rPr>
                <w:rFonts w:cs="Arial"/>
                <w:color w:val="000000"/>
                <w:sz w:val="16"/>
                <w:szCs w:val="16"/>
                <w:lang w:eastAsia="en-GB"/>
              </w:rPr>
              <w:t xml:space="preserve"> </w:t>
            </w:r>
            <w:r>
              <w:rPr>
                <w:rFonts w:cs="Arial"/>
                <w:color w:val="000000"/>
                <w:sz w:val="16"/>
                <w:szCs w:val="16"/>
                <w:lang w:eastAsia="en-GB"/>
              </w:rPr>
              <w:t>C.2.2</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national</w:t>
            </w:r>
            <w:r w:rsidR="00B3790A">
              <w:rPr>
                <w:rFonts w:cs="Arial"/>
                <w:color w:val="000000"/>
                <w:sz w:val="16"/>
                <w:szCs w:val="16"/>
                <w:lang w:eastAsia="en-GB"/>
              </w:rPr>
              <w:t xml:space="preserve"> </w:t>
            </w:r>
            <w:r>
              <w:rPr>
                <w:rFonts w:cs="Arial"/>
                <w:color w:val="000000"/>
                <w:sz w:val="16"/>
                <w:szCs w:val="16"/>
                <w:lang w:eastAsia="en-GB"/>
              </w:rPr>
              <w:t>use</w:t>
            </w:r>
          </w:p>
        </w:tc>
        <w:tc>
          <w:tcPr>
            <w:tcW w:w="708" w:type="dxa"/>
            <w:shd w:val="solid" w:color="FFFFFF" w:fill="auto"/>
            <w:vAlign w:val="bottom"/>
          </w:tcPr>
          <w:p w14:paraId="70636D9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1FF3BEFA" w14:textId="77777777" w:rsidTr="00AE02C3">
        <w:trPr>
          <w:jc w:val="center"/>
        </w:trPr>
        <w:tc>
          <w:tcPr>
            <w:tcW w:w="800" w:type="dxa"/>
            <w:shd w:val="solid" w:color="FFFFFF" w:fill="auto"/>
          </w:tcPr>
          <w:p w14:paraId="1B781C7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2006-06</w:t>
            </w:r>
          </w:p>
        </w:tc>
        <w:tc>
          <w:tcPr>
            <w:tcW w:w="800" w:type="dxa"/>
            <w:shd w:val="solid" w:color="FFFFFF" w:fill="auto"/>
          </w:tcPr>
          <w:p w14:paraId="69E7F73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SP-32</w:t>
            </w:r>
          </w:p>
        </w:tc>
        <w:tc>
          <w:tcPr>
            <w:tcW w:w="1094" w:type="dxa"/>
            <w:shd w:val="solid" w:color="FFFFFF" w:fill="auto"/>
            <w:vAlign w:val="center"/>
          </w:tcPr>
          <w:p w14:paraId="0303BC7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SP-060384</w:t>
            </w:r>
          </w:p>
        </w:tc>
        <w:tc>
          <w:tcPr>
            <w:tcW w:w="567" w:type="dxa"/>
            <w:shd w:val="solid" w:color="FFFFFF" w:fill="auto"/>
          </w:tcPr>
          <w:p w14:paraId="4162FA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0083</w:t>
            </w:r>
          </w:p>
        </w:tc>
        <w:tc>
          <w:tcPr>
            <w:tcW w:w="425" w:type="dxa"/>
            <w:shd w:val="solid" w:color="FFFFFF" w:fill="auto"/>
          </w:tcPr>
          <w:p w14:paraId="0D30DA5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2635244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tcPr>
          <w:p w14:paraId="5FBDAE7A" w14:textId="77777777" w:rsidR="008B45D8" w:rsidRDefault="008B45D8" w:rsidP="0006145A">
            <w:pPr>
              <w:pStyle w:val="TAL"/>
              <w:keepNext w:val="0"/>
              <w:rPr>
                <w:rFonts w:eastAsia="MS Mincho" w:cs="Arial"/>
                <w:color w:val="000000"/>
                <w:sz w:val="16"/>
                <w:szCs w:val="16"/>
                <w:lang w:val="fi-FI" w:eastAsia="ja-JP"/>
              </w:rPr>
            </w:pPr>
            <w:r>
              <w:rPr>
                <w:rFonts w:eastAsia="MS Mincho" w:cs="Arial"/>
                <w:color w:val="000000"/>
                <w:sz w:val="16"/>
                <w:szCs w:val="16"/>
                <w:lang w:val="fi-FI" w:eastAsia="ja-JP"/>
              </w:rPr>
              <w:t>Missing</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ETSI</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parameter</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on</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HI2</w:t>
            </w:r>
          </w:p>
        </w:tc>
        <w:tc>
          <w:tcPr>
            <w:tcW w:w="708" w:type="dxa"/>
            <w:shd w:val="solid" w:color="FFFFFF" w:fill="auto"/>
            <w:vAlign w:val="bottom"/>
          </w:tcPr>
          <w:p w14:paraId="0ADB73B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7.5.0</w:t>
            </w:r>
          </w:p>
        </w:tc>
      </w:tr>
      <w:tr w:rsidR="008B45D8" w:rsidRPr="007D6048" w14:paraId="067430DD" w14:textId="77777777" w:rsidTr="00AE02C3">
        <w:trPr>
          <w:jc w:val="center"/>
        </w:trPr>
        <w:tc>
          <w:tcPr>
            <w:tcW w:w="800" w:type="dxa"/>
            <w:shd w:val="solid" w:color="FFFFFF" w:fill="auto"/>
          </w:tcPr>
          <w:p w14:paraId="64F241D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2006-09</w:t>
            </w:r>
          </w:p>
        </w:tc>
        <w:tc>
          <w:tcPr>
            <w:tcW w:w="800" w:type="dxa"/>
            <w:shd w:val="solid" w:color="FFFFFF" w:fill="auto"/>
          </w:tcPr>
          <w:p w14:paraId="3CD4470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SP-33</w:t>
            </w:r>
          </w:p>
        </w:tc>
        <w:tc>
          <w:tcPr>
            <w:tcW w:w="1094" w:type="dxa"/>
            <w:shd w:val="solid" w:color="FFFFFF" w:fill="auto"/>
            <w:vAlign w:val="center"/>
          </w:tcPr>
          <w:p w14:paraId="36B55E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SP-060660</w:t>
            </w:r>
          </w:p>
        </w:tc>
        <w:tc>
          <w:tcPr>
            <w:tcW w:w="567" w:type="dxa"/>
            <w:shd w:val="solid" w:color="FFFFFF" w:fill="auto"/>
          </w:tcPr>
          <w:p w14:paraId="6708DC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0088</w:t>
            </w:r>
          </w:p>
        </w:tc>
        <w:tc>
          <w:tcPr>
            <w:tcW w:w="425" w:type="dxa"/>
            <w:shd w:val="solid" w:color="FFFFFF" w:fill="auto"/>
          </w:tcPr>
          <w:p w14:paraId="5A012D1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w:t>
            </w:r>
          </w:p>
        </w:tc>
        <w:tc>
          <w:tcPr>
            <w:tcW w:w="425" w:type="dxa"/>
            <w:shd w:val="solid" w:color="FFFFFF" w:fill="auto"/>
          </w:tcPr>
          <w:p w14:paraId="7A2BA37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tcPr>
          <w:p w14:paraId="772B23C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WLAN</w:t>
            </w:r>
            <w:r w:rsidR="00B3790A">
              <w:rPr>
                <w:rFonts w:eastAsia="MS Mincho" w:cs="Arial"/>
                <w:color w:val="000000"/>
                <w:sz w:val="16"/>
                <w:szCs w:val="16"/>
                <w:lang w:eastAsia="ja-JP"/>
              </w:rPr>
              <w:t xml:space="preserve"> </w:t>
            </w:r>
            <w:r>
              <w:rPr>
                <w:rFonts w:eastAsia="MS Mincho" w:cs="Arial"/>
                <w:color w:val="000000"/>
                <w:sz w:val="16"/>
                <w:szCs w:val="16"/>
                <w:lang w:eastAsia="ja-JP"/>
              </w:rPr>
              <w:t>Interworking</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r w:rsidR="00B3790A">
              <w:rPr>
                <w:rFonts w:eastAsia="MS Mincho" w:cs="Arial"/>
                <w:color w:val="000000"/>
                <w:sz w:val="16"/>
                <w:szCs w:val="16"/>
                <w:lang w:eastAsia="ja-JP"/>
              </w:rPr>
              <w:t xml:space="preserve"> </w:t>
            </w:r>
            <w:r>
              <w:rPr>
                <w:rFonts w:eastAsia="MS Mincho" w:cs="Arial"/>
                <w:color w:val="000000"/>
                <w:sz w:val="16"/>
                <w:szCs w:val="16"/>
                <w:lang w:eastAsia="ja-JP"/>
              </w:rPr>
              <w:t>Details</w:t>
            </w:r>
            <w:r w:rsidR="00B3790A">
              <w:rPr>
                <w:rFonts w:eastAsia="MS Mincho" w:cs="Arial"/>
                <w:color w:val="000000"/>
                <w:sz w:val="16"/>
                <w:szCs w:val="16"/>
                <w:lang w:eastAsia="ja-JP"/>
              </w:rPr>
              <w:t xml:space="preserve"> </w:t>
            </w:r>
            <w:r>
              <w:rPr>
                <w:rFonts w:eastAsia="MS Mincho" w:cs="Arial"/>
                <w:color w:val="000000"/>
                <w:sz w:val="16"/>
                <w:szCs w:val="16"/>
                <w:lang w:eastAsia="ja-JP"/>
              </w:rPr>
              <w:t>(v7.0)</w:t>
            </w:r>
          </w:p>
        </w:tc>
        <w:tc>
          <w:tcPr>
            <w:tcW w:w="708" w:type="dxa"/>
            <w:shd w:val="solid" w:color="FFFFFF" w:fill="auto"/>
            <w:vAlign w:val="bottom"/>
          </w:tcPr>
          <w:p w14:paraId="4D09A7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7.6.0</w:t>
            </w:r>
          </w:p>
        </w:tc>
      </w:tr>
      <w:tr w:rsidR="008B45D8" w:rsidRPr="007D6048" w14:paraId="5093092B" w14:textId="77777777" w:rsidTr="00AE02C3">
        <w:trPr>
          <w:jc w:val="center"/>
        </w:trPr>
        <w:tc>
          <w:tcPr>
            <w:tcW w:w="800" w:type="dxa"/>
            <w:shd w:val="solid" w:color="FFFFFF" w:fill="auto"/>
          </w:tcPr>
          <w:p w14:paraId="32833A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2007-03</w:t>
            </w:r>
          </w:p>
        </w:tc>
        <w:tc>
          <w:tcPr>
            <w:tcW w:w="800" w:type="dxa"/>
            <w:shd w:val="solid" w:color="FFFFFF" w:fill="auto"/>
          </w:tcPr>
          <w:p w14:paraId="6F73538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SP-35</w:t>
            </w:r>
          </w:p>
        </w:tc>
        <w:tc>
          <w:tcPr>
            <w:tcW w:w="1094" w:type="dxa"/>
            <w:shd w:val="solid" w:color="FFFFFF" w:fill="auto"/>
            <w:vAlign w:val="center"/>
          </w:tcPr>
          <w:p w14:paraId="3658AE2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SP-070157</w:t>
            </w:r>
          </w:p>
        </w:tc>
        <w:tc>
          <w:tcPr>
            <w:tcW w:w="567" w:type="dxa"/>
            <w:shd w:val="solid" w:color="FFFFFF" w:fill="auto"/>
          </w:tcPr>
          <w:p w14:paraId="031DB98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0089</w:t>
            </w:r>
          </w:p>
        </w:tc>
        <w:tc>
          <w:tcPr>
            <w:tcW w:w="425" w:type="dxa"/>
            <w:shd w:val="solid" w:color="FFFFFF" w:fill="auto"/>
          </w:tcPr>
          <w:p w14:paraId="2664369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w:t>
            </w:r>
          </w:p>
        </w:tc>
        <w:tc>
          <w:tcPr>
            <w:tcW w:w="425" w:type="dxa"/>
            <w:shd w:val="solid" w:color="FFFFFF" w:fill="auto"/>
          </w:tcPr>
          <w:p w14:paraId="6D8EBC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tcPr>
          <w:p w14:paraId="17D82CE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SMS</w:t>
            </w:r>
            <w:r w:rsidR="00B3790A">
              <w:rPr>
                <w:rFonts w:eastAsia="MS Mincho" w:cs="Arial"/>
                <w:color w:val="000000"/>
                <w:sz w:val="16"/>
                <w:szCs w:val="16"/>
                <w:lang w:eastAsia="ja-JP"/>
              </w:rPr>
              <w:t xml:space="preserve"> </w:t>
            </w:r>
            <w:r>
              <w:rPr>
                <w:rFonts w:eastAsia="MS Mincho" w:cs="Arial"/>
                <w:color w:val="000000"/>
                <w:sz w:val="16"/>
                <w:szCs w:val="16"/>
                <w:lang w:eastAsia="ja-JP"/>
              </w:rPr>
              <w:t>IRI</w:t>
            </w:r>
            <w:r w:rsidR="00B3790A">
              <w:rPr>
                <w:rFonts w:eastAsia="MS Mincho" w:cs="Arial"/>
                <w:color w:val="000000"/>
                <w:sz w:val="16"/>
                <w:szCs w:val="16"/>
                <w:lang w:eastAsia="ja-JP"/>
              </w:rPr>
              <w:t xml:space="preserve"> </w:t>
            </w:r>
            <w:r>
              <w:rPr>
                <w:rFonts w:eastAsia="MS Mincho" w:cs="Arial"/>
                <w:color w:val="000000"/>
                <w:sz w:val="16"/>
                <w:szCs w:val="16"/>
                <w:lang w:eastAsia="ja-JP"/>
              </w:rPr>
              <w:t>Reporting</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WLAN</w:t>
            </w:r>
            <w:r w:rsidR="00B3790A">
              <w:rPr>
                <w:rFonts w:eastAsia="MS Mincho" w:cs="Arial"/>
                <w:color w:val="000000"/>
                <w:sz w:val="16"/>
                <w:szCs w:val="16"/>
                <w:lang w:eastAsia="ja-JP"/>
              </w:rPr>
              <w:t xml:space="preserve"> </w:t>
            </w:r>
            <w:r>
              <w:rPr>
                <w:rFonts w:eastAsia="MS Mincho" w:cs="Arial"/>
                <w:color w:val="000000"/>
                <w:sz w:val="16"/>
                <w:szCs w:val="16"/>
                <w:lang w:eastAsia="ja-JP"/>
              </w:rPr>
              <w:t>Interworking</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p>
        </w:tc>
        <w:tc>
          <w:tcPr>
            <w:tcW w:w="708" w:type="dxa"/>
            <w:shd w:val="solid" w:color="FFFFFF" w:fill="auto"/>
            <w:vAlign w:val="bottom"/>
          </w:tcPr>
          <w:p w14:paraId="5B4065E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7.7.0</w:t>
            </w:r>
          </w:p>
        </w:tc>
      </w:tr>
      <w:tr w:rsidR="008B45D8" w:rsidRPr="007D6048" w14:paraId="594AEF75" w14:textId="77777777" w:rsidTr="00AE02C3">
        <w:trPr>
          <w:jc w:val="center"/>
        </w:trPr>
        <w:tc>
          <w:tcPr>
            <w:tcW w:w="800" w:type="dxa"/>
            <w:shd w:val="solid" w:color="FFFFFF" w:fill="auto"/>
          </w:tcPr>
          <w:p w14:paraId="33D388D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2007-06</w:t>
            </w:r>
          </w:p>
        </w:tc>
        <w:tc>
          <w:tcPr>
            <w:tcW w:w="800" w:type="dxa"/>
            <w:shd w:val="solid" w:color="FFFFFF" w:fill="auto"/>
          </w:tcPr>
          <w:p w14:paraId="55349DB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SP-36</w:t>
            </w:r>
          </w:p>
        </w:tc>
        <w:tc>
          <w:tcPr>
            <w:tcW w:w="1094" w:type="dxa"/>
            <w:shd w:val="solid" w:color="FFFFFF" w:fill="auto"/>
            <w:vAlign w:val="center"/>
          </w:tcPr>
          <w:p w14:paraId="5E93E6A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SP-070331</w:t>
            </w:r>
          </w:p>
        </w:tc>
        <w:tc>
          <w:tcPr>
            <w:tcW w:w="567" w:type="dxa"/>
            <w:shd w:val="solid" w:color="FFFFFF" w:fill="auto"/>
          </w:tcPr>
          <w:p w14:paraId="6B05493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0091</w:t>
            </w:r>
          </w:p>
        </w:tc>
        <w:tc>
          <w:tcPr>
            <w:tcW w:w="425" w:type="dxa"/>
            <w:shd w:val="solid" w:color="FFFFFF" w:fill="auto"/>
          </w:tcPr>
          <w:p w14:paraId="44D6E9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03C4B1D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tcPr>
          <w:p w14:paraId="2BE853E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Direct</w:t>
            </w:r>
            <w:r w:rsidR="00B3790A">
              <w:rPr>
                <w:rFonts w:eastAsia="MS Mincho" w:cs="Arial"/>
                <w:color w:val="000000"/>
                <w:sz w:val="16"/>
                <w:szCs w:val="16"/>
                <w:lang w:eastAsia="ja-JP"/>
              </w:rPr>
              <w:t xml:space="preserve"> </w:t>
            </w:r>
            <w:r>
              <w:rPr>
                <w:rFonts w:eastAsia="MS Mincho" w:cs="Arial"/>
                <w:color w:val="000000"/>
                <w:sz w:val="16"/>
                <w:szCs w:val="16"/>
                <w:lang w:eastAsia="ja-JP"/>
              </w:rPr>
              <w:t>Tunnel</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p>
        </w:tc>
        <w:tc>
          <w:tcPr>
            <w:tcW w:w="708" w:type="dxa"/>
            <w:shd w:val="solid" w:color="FFFFFF" w:fill="auto"/>
            <w:vAlign w:val="bottom"/>
          </w:tcPr>
          <w:p w14:paraId="0AE6F4D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7.8.0</w:t>
            </w:r>
          </w:p>
        </w:tc>
      </w:tr>
      <w:tr w:rsidR="008B45D8" w:rsidRPr="007D6048" w14:paraId="579D047A" w14:textId="77777777" w:rsidTr="00AE02C3">
        <w:trPr>
          <w:jc w:val="center"/>
        </w:trPr>
        <w:tc>
          <w:tcPr>
            <w:tcW w:w="800" w:type="dxa"/>
            <w:shd w:val="solid" w:color="FFFFFF" w:fill="auto"/>
          </w:tcPr>
          <w:p w14:paraId="2AD14D2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2007-06</w:t>
            </w:r>
          </w:p>
        </w:tc>
        <w:tc>
          <w:tcPr>
            <w:tcW w:w="800" w:type="dxa"/>
            <w:shd w:val="solid" w:color="FFFFFF" w:fill="auto"/>
          </w:tcPr>
          <w:p w14:paraId="3A8A598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SP-36</w:t>
            </w:r>
          </w:p>
        </w:tc>
        <w:tc>
          <w:tcPr>
            <w:tcW w:w="1094" w:type="dxa"/>
            <w:shd w:val="solid" w:color="FFFFFF" w:fill="auto"/>
            <w:vAlign w:val="center"/>
          </w:tcPr>
          <w:p w14:paraId="6898F03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SP-070332</w:t>
            </w:r>
          </w:p>
        </w:tc>
        <w:tc>
          <w:tcPr>
            <w:tcW w:w="567" w:type="dxa"/>
            <w:shd w:val="solid" w:color="FFFFFF" w:fill="auto"/>
          </w:tcPr>
          <w:p w14:paraId="4E43A6C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0090</w:t>
            </w:r>
          </w:p>
        </w:tc>
        <w:tc>
          <w:tcPr>
            <w:tcW w:w="425" w:type="dxa"/>
            <w:shd w:val="solid" w:color="FFFFFF" w:fill="auto"/>
          </w:tcPr>
          <w:p w14:paraId="1462CAE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2D0E13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tcPr>
          <w:p w14:paraId="10176E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NSAPI</w:t>
            </w:r>
            <w:r w:rsidR="00B3790A">
              <w:rPr>
                <w:rFonts w:eastAsia="MS Mincho" w:cs="Arial"/>
                <w:color w:val="000000"/>
                <w:sz w:val="16"/>
                <w:szCs w:val="16"/>
                <w:lang w:eastAsia="ja-JP"/>
              </w:rPr>
              <w:t xml:space="preserve"> </w:t>
            </w:r>
            <w:r>
              <w:rPr>
                <w:rFonts w:eastAsia="MS Mincho" w:cs="Arial"/>
                <w:color w:val="000000"/>
                <w:sz w:val="16"/>
                <w:szCs w:val="16"/>
                <w:lang w:eastAsia="ja-JP"/>
              </w:rPr>
              <w:t>(Network</w:t>
            </w:r>
            <w:r w:rsidR="00B3790A">
              <w:rPr>
                <w:rFonts w:eastAsia="MS Mincho" w:cs="Arial"/>
                <w:color w:val="000000"/>
                <w:sz w:val="16"/>
                <w:szCs w:val="16"/>
                <w:lang w:eastAsia="ja-JP"/>
              </w:rPr>
              <w:t xml:space="preserve"> </w:t>
            </w:r>
            <w:r>
              <w:rPr>
                <w:rFonts w:eastAsia="MS Mincho" w:cs="Arial"/>
                <w:color w:val="000000"/>
                <w:sz w:val="16"/>
                <w:szCs w:val="16"/>
                <w:lang w:eastAsia="ja-JP"/>
              </w:rPr>
              <w:t>layer</w:t>
            </w:r>
            <w:r w:rsidR="00B3790A">
              <w:rPr>
                <w:rFonts w:eastAsia="MS Mincho" w:cs="Arial"/>
                <w:color w:val="000000"/>
                <w:sz w:val="16"/>
                <w:szCs w:val="16"/>
                <w:lang w:eastAsia="ja-JP"/>
              </w:rPr>
              <w:t xml:space="preserve"> </w:t>
            </w:r>
            <w:r>
              <w:rPr>
                <w:rFonts w:eastAsia="MS Mincho" w:cs="Arial"/>
                <w:color w:val="000000"/>
                <w:sz w:val="16"/>
                <w:szCs w:val="16"/>
                <w:lang w:eastAsia="ja-JP"/>
              </w:rPr>
              <w:t>Service</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Point</w:t>
            </w:r>
            <w:r w:rsidR="00B3790A">
              <w:rPr>
                <w:rFonts w:eastAsia="MS Mincho" w:cs="Arial"/>
                <w:color w:val="000000"/>
                <w:sz w:val="16"/>
                <w:szCs w:val="16"/>
                <w:lang w:eastAsia="ja-JP"/>
              </w:rPr>
              <w:t xml:space="preserve"> </w:t>
            </w:r>
            <w:r>
              <w:rPr>
                <w:rFonts w:eastAsia="MS Mincho" w:cs="Arial"/>
                <w:color w:val="000000"/>
                <w:sz w:val="16"/>
                <w:szCs w:val="16"/>
                <w:lang w:eastAsia="ja-JP"/>
              </w:rPr>
              <w:t>Identifier)</w:t>
            </w:r>
            <w:r w:rsidR="00B3790A">
              <w:rPr>
                <w:rFonts w:eastAsia="MS Mincho" w:cs="Arial"/>
                <w:color w:val="000000"/>
                <w:sz w:val="16"/>
                <w:szCs w:val="16"/>
                <w:lang w:eastAsia="ja-JP"/>
              </w:rPr>
              <w:t xml:space="preserve"> </w:t>
            </w:r>
            <w:r>
              <w:rPr>
                <w:rFonts w:eastAsia="MS Mincho" w:cs="Arial"/>
                <w:color w:val="000000"/>
                <w:sz w:val="16"/>
                <w:szCs w:val="16"/>
                <w:lang w:eastAsia="ja-JP"/>
              </w:rPr>
              <w:t>optional</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IRI.</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version</w:t>
            </w:r>
            <w:r w:rsidR="00B3790A">
              <w:rPr>
                <w:rFonts w:eastAsia="MS Mincho" w:cs="Arial"/>
                <w:color w:val="000000"/>
                <w:sz w:val="16"/>
                <w:szCs w:val="16"/>
                <w:lang w:eastAsia="ja-JP"/>
              </w:rPr>
              <w:t xml:space="preserve"> </w:t>
            </w:r>
            <w:r>
              <w:rPr>
                <w:rFonts w:eastAsia="MS Mincho" w:cs="Arial"/>
                <w:color w:val="000000"/>
                <w:sz w:val="16"/>
                <w:szCs w:val="16"/>
                <w:lang w:eastAsia="ja-JP"/>
              </w:rPr>
              <w:t>update</w:t>
            </w:r>
            <w:r w:rsidR="00B3790A">
              <w:rPr>
                <w:rFonts w:eastAsia="MS Mincho" w:cs="Arial"/>
                <w:color w:val="000000"/>
                <w:sz w:val="16"/>
                <w:szCs w:val="16"/>
                <w:lang w:eastAsia="ja-JP"/>
              </w:rPr>
              <w:t xml:space="preserve"> </w:t>
            </w:r>
            <w:r>
              <w:rPr>
                <w:rFonts w:eastAsia="MS Mincho" w:cs="Arial"/>
                <w:color w:val="000000"/>
                <w:sz w:val="16"/>
                <w:szCs w:val="16"/>
                <w:lang w:eastAsia="ja-JP"/>
              </w:rPr>
              <w:t>Rel-8</w:t>
            </w:r>
          </w:p>
        </w:tc>
        <w:tc>
          <w:tcPr>
            <w:tcW w:w="708" w:type="dxa"/>
            <w:shd w:val="solid" w:color="FFFFFF" w:fill="auto"/>
            <w:vAlign w:val="bottom"/>
          </w:tcPr>
          <w:p w14:paraId="6E08832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25ED5DCD" w14:textId="77777777" w:rsidTr="00AE02C3">
        <w:trPr>
          <w:jc w:val="center"/>
        </w:trPr>
        <w:tc>
          <w:tcPr>
            <w:tcW w:w="800" w:type="dxa"/>
            <w:shd w:val="solid" w:color="FFFFFF" w:fill="auto"/>
          </w:tcPr>
          <w:p w14:paraId="3DC19FE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2007-06</w:t>
            </w:r>
          </w:p>
        </w:tc>
        <w:tc>
          <w:tcPr>
            <w:tcW w:w="800" w:type="dxa"/>
            <w:shd w:val="solid" w:color="FFFFFF" w:fill="auto"/>
          </w:tcPr>
          <w:p w14:paraId="482023C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SP-36</w:t>
            </w:r>
          </w:p>
        </w:tc>
        <w:tc>
          <w:tcPr>
            <w:tcW w:w="1094" w:type="dxa"/>
            <w:shd w:val="solid" w:color="FFFFFF" w:fill="auto"/>
            <w:vAlign w:val="center"/>
          </w:tcPr>
          <w:p w14:paraId="14087D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SP-070332</w:t>
            </w:r>
          </w:p>
        </w:tc>
        <w:tc>
          <w:tcPr>
            <w:tcW w:w="567" w:type="dxa"/>
            <w:shd w:val="solid" w:color="FFFFFF" w:fill="auto"/>
          </w:tcPr>
          <w:p w14:paraId="24D0ECC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0092</w:t>
            </w:r>
          </w:p>
        </w:tc>
        <w:tc>
          <w:tcPr>
            <w:tcW w:w="425" w:type="dxa"/>
            <w:shd w:val="solid" w:color="FFFFFF" w:fill="auto"/>
          </w:tcPr>
          <w:p w14:paraId="7E17C32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70A60EC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tcPr>
          <w:p w14:paraId="2D92965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Usage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GPRS</w:t>
            </w:r>
            <w:r w:rsidR="00B3790A">
              <w:rPr>
                <w:rFonts w:eastAsia="MS Mincho" w:cs="Arial"/>
                <w:color w:val="000000"/>
                <w:sz w:val="16"/>
                <w:szCs w:val="16"/>
                <w:lang w:eastAsia="ja-JP"/>
              </w:rPr>
              <w:t xml:space="preserve"> </w:t>
            </w:r>
            <w:r>
              <w:rPr>
                <w:rFonts w:eastAsia="MS Mincho" w:cs="Arial"/>
                <w:color w:val="000000"/>
                <w:sz w:val="16"/>
                <w:szCs w:val="16"/>
                <w:lang w:eastAsia="ja-JP"/>
              </w:rPr>
              <w:t>Terminology</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proofErr w:type="spellStart"/>
            <w:r>
              <w:rPr>
                <w:rFonts w:eastAsia="MS Mincho" w:cs="Arial"/>
                <w:color w:val="000000"/>
                <w:sz w:val="16"/>
                <w:szCs w:val="16"/>
                <w:lang w:eastAsia="ja-JP"/>
              </w:rPr>
              <w:t>umtsQOS</w:t>
            </w:r>
            <w:proofErr w:type="spellEnd"/>
          </w:p>
        </w:tc>
        <w:tc>
          <w:tcPr>
            <w:tcW w:w="708" w:type="dxa"/>
            <w:shd w:val="solid" w:color="FFFFFF" w:fill="auto"/>
            <w:vAlign w:val="bottom"/>
          </w:tcPr>
          <w:p w14:paraId="6B9DF5D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5A07D327" w14:textId="77777777" w:rsidTr="00AE02C3">
        <w:trPr>
          <w:jc w:val="center"/>
        </w:trPr>
        <w:tc>
          <w:tcPr>
            <w:tcW w:w="800" w:type="dxa"/>
            <w:shd w:val="solid" w:color="FFFFFF" w:fill="auto"/>
          </w:tcPr>
          <w:p w14:paraId="1E343E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2007-09</w:t>
            </w:r>
          </w:p>
        </w:tc>
        <w:tc>
          <w:tcPr>
            <w:tcW w:w="800" w:type="dxa"/>
            <w:shd w:val="solid" w:color="FFFFFF" w:fill="auto"/>
          </w:tcPr>
          <w:p w14:paraId="55500F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SP-37</w:t>
            </w:r>
          </w:p>
        </w:tc>
        <w:tc>
          <w:tcPr>
            <w:tcW w:w="1094" w:type="dxa"/>
            <w:shd w:val="solid" w:color="FFFFFF" w:fill="auto"/>
            <w:vAlign w:val="center"/>
          </w:tcPr>
          <w:p w14:paraId="7B6B78A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SP-070601</w:t>
            </w:r>
          </w:p>
        </w:tc>
        <w:tc>
          <w:tcPr>
            <w:tcW w:w="567" w:type="dxa"/>
            <w:shd w:val="solid" w:color="FFFFFF" w:fill="auto"/>
          </w:tcPr>
          <w:p w14:paraId="650136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0093</w:t>
            </w:r>
          </w:p>
        </w:tc>
        <w:tc>
          <w:tcPr>
            <w:tcW w:w="425" w:type="dxa"/>
            <w:shd w:val="solid" w:color="FFFFFF" w:fill="auto"/>
          </w:tcPr>
          <w:p w14:paraId="7A8CFD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0DDEE1F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3A90B7E6" w14:textId="77777777" w:rsidR="008B45D8" w:rsidRDefault="008B45D8" w:rsidP="0006145A">
            <w:pPr>
              <w:pStyle w:val="TAL"/>
              <w:keepNext w:val="0"/>
              <w:rPr>
                <w:rFonts w:eastAsia="MS Mincho" w:cs="Arial"/>
                <w:color w:val="000000"/>
                <w:sz w:val="16"/>
                <w:szCs w:val="16"/>
                <w:lang w:eastAsia="ja-JP"/>
              </w:rPr>
            </w:pPr>
            <w:r>
              <w:rPr>
                <w:color w:val="000000"/>
                <w:sz w:val="16"/>
                <w:szCs w:val="16"/>
              </w:rPr>
              <w:t>WLAN</w:t>
            </w:r>
            <w:r w:rsidR="00B3790A">
              <w:rPr>
                <w:color w:val="000000"/>
                <w:sz w:val="16"/>
                <w:szCs w:val="16"/>
              </w:rPr>
              <w:t xml:space="preserve"> </w:t>
            </w:r>
            <w:r>
              <w:rPr>
                <w:color w:val="000000"/>
                <w:sz w:val="16"/>
                <w:szCs w:val="16"/>
              </w:rPr>
              <w:t>IRI</w:t>
            </w:r>
            <w:r w:rsidR="00B3790A">
              <w:rPr>
                <w:color w:val="000000"/>
                <w:sz w:val="16"/>
                <w:szCs w:val="16"/>
              </w:rPr>
              <w:t xml:space="preserve"> </w:t>
            </w:r>
            <w:r>
              <w:rPr>
                <w:color w:val="000000"/>
                <w:sz w:val="16"/>
                <w:szCs w:val="16"/>
              </w:rPr>
              <w:t>at</w:t>
            </w:r>
            <w:r w:rsidR="00B3790A">
              <w:rPr>
                <w:color w:val="000000"/>
                <w:sz w:val="16"/>
                <w:szCs w:val="16"/>
              </w:rPr>
              <w:t xml:space="preserve"> </w:t>
            </w:r>
            <w:r>
              <w:rPr>
                <w:color w:val="000000"/>
                <w:sz w:val="16"/>
                <w:szCs w:val="16"/>
              </w:rPr>
              <w:t>AAA</w:t>
            </w:r>
            <w:r w:rsidR="00B3790A">
              <w:rPr>
                <w:color w:val="000000"/>
                <w:sz w:val="16"/>
                <w:szCs w:val="16"/>
              </w:rPr>
              <w:t xml:space="preserve"> </w:t>
            </w:r>
            <w:r>
              <w:rPr>
                <w:color w:val="000000"/>
                <w:sz w:val="16"/>
                <w:szCs w:val="16"/>
              </w:rPr>
              <w:t>for</w:t>
            </w:r>
            <w:r w:rsidR="00B3790A">
              <w:rPr>
                <w:color w:val="000000"/>
                <w:sz w:val="16"/>
                <w:szCs w:val="16"/>
              </w:rPr>
              <w:t xml:space="preserve"> </w:t>
            </w:r>
            <w:r>
              <w:rPr>
                <w:color w:val="000000"/>
                <w:sz w:val="16"/>
                <w:szCs w:val="16"/>
              </w:rPr>
              <w:t>re-authentication</w:t>
            </w:r>
          </w:p>
        </w:tc>
        <w:tc>
          <w:tcPr>
            <w:tcW w:w="708" w:type="dxa"/>
            <w:shd w:val="solid" w:color="FFFFFF" w:fill="auto"/>
            <w:vAlign w:val="bottom"/>
          </w:tcPr>
          <w:p w14:paraId="5CEBB83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8.1.0</w:t>
            </w:r>
          </w:p>
        </w:tc>
      </w:tr>
      <w:tr w:rsidR="008B45D8" w:rsidRPr="007D6048" w14:paraId="257638C4" w14:textId="77777777" w:rsidTr="00AE02C3">
        <w:trPr>
          <w:jc w:val="center"/>
        </w:trPr>
        <w:tc>
          <w:tcPr>
            <w:tcW w:w="800" w:type="dxa"/>
            <w:shd w:val="solid" w:color="FFFFFF" w:fill="auto"/>
          </w:tcPr>
          <w:p w14:paraId="793C549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2007-09</w:t>
            </w:r>
          </w:p>
        </w:tc>
        <w:tc>
          <w:tcPr>
            <w:tcW w:w="800" w:type="dxa"/>
            <w:shd w:val="solid" w:color="FFFFFF" w:fill="auto"/>
          </w:tcPr>
          <w:p w14:paraId="1A85DB0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SP-37</w:t>
            </w:r>
          </w:p>
        </w:tc>
        <w:tc>
          <w:tcPr>
            <w:tcW w:w="1094" w:type="dxa"/>
            <w:shd w:val="solid" w:color="FFFFFF" w:fill="auto"/>
            <w:vAlign w:val="center"/>
          </w:tcPr>
          <w:p w14:paraId="1C3081F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SP-070601</w:t>
            </w:r>
          </w:p>
        </w:tc>
        <w:tc>
          <w:tcPr>
            <w:tcW w:w="567" w:type="dxa"/>
            <w:shd w:val="solid" w:color="FFFFFF" w:fill="auto"/>
          </w:tcPr>
          <w:p w14:paraId="0BF6EC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0094</w:t>
            </w:r>
          </w:p>
        </w:tc>
        <w:tc>
          <w:tcPr>
            <w:tcW w:w="425" w:type="dxa"/>
            <w:shd w:val="solid" w:color="FFFFFF" w:fill="auto"/>
          </w:tcPr>
          <w:p w14:paraId="1ADD8E7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0AEB89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D</w:t>
            </w:r>
          </w:p>
        </w:tc>
        <w:tc>
          <w:tcPr>
            <w:tcW w:w="4820" w:type="dxa"/>
            <w:shd w:val="solid" w:color="FFFFFF" w:fill="auto"/>
            <w:vAlign w:val="bottom"/>
          </w:tcPr>
          <w:p w14:paraId="09EBE7B3" w14:textId="77777777" w:rsidR="008B45D8" w:rsidRDefault="008B45D8" w:rsidP="0006145A">
            <w:pPr>
              <w:pStyle w:val="TAL"/>
              <w:keepNext w:val="0"/>
              <w:rPr>
                <w:rFonts w:eastAsia="MS Mincho" w:cs="Arial"/>
                <w:color w:val="000000"/>
                <w:sz w:val="16"/>
                <w:szCs w:val="16"/>
                <w:lang w:eastAsia="ja-JP"/>
              </w:rPr>
            </w:pPr>
            <w:r>
              <w:rPr>
                <w:color w:val="000000"/>
                <w:sz w:val="16"/>
                <w:szCs w:val="16"/>
              </w:rPr>
              <w:t>Missing</w:t>
            </w:r>
            <w:r w:rsidR="00B3790A">
              <w:rPr>
                <w:color w:val="000000"/>
                <w:sz w:val="16"/>
                <w:szCs w:val="16"/>
              </w:rPr>
              <w:t xml:space="preserve"> </w:t>
            </w:r>
            <w:r>
              <w:rPr>
                <w:color w:val="000000"/>
                <w:sz w:val="16"/>
                <w:szCs w:val="16"/>
              </w:rPr>
              <w:t>reference</w:t>
            </w:r>
            <w:r w:rsidR="00B3790A">
              <w:rPr>
                <w:color w:val="000000"/>
                <w:sz w:val="16"/>
                <w:szCs w:val="16"/>
              </w:rPr>
              <w:t xml:space="preserve"> </w:t>
            </w:r>
            <w:r>
              <w:rPr>
                <w:color w:val="000000"/>
                <w:sz w:val="16"/>
                <w:szCs w:val="16"/>
              </w:rPr>
              <w:t>to</w:t>
            </w:r>
            <w:r w:rsidR="00B3790A">
              <w:rPr>
                <w:color w:val="000000"/>
                <w:sz w:val="16"/>
                <w:szCs w:val="16"/>
              </w:rPr>
              <w:t xml:space="preserve"> </w:t>
            </w:r>
            <w:r>
              <w:rPr>
                <w:color w:val="000000"/>
                <w:sz w:val="16"/>
                <w:szCs w:val="16"/>
              </w:rPr>
              <w:t>TS</w:t>
            </w:r>
            <w:r w:rsidR="00B3790A">
              <w:rPr>
                <w:color w:val="000000"/>
                <w:sz w:val="16"/>
                <w:szCs w:val="16"/>
              </w:rPr>
              <w:t xml:space="preserve"> </w:t>
            </w:r>
            <w:r>
              <w:rPr>
                <w:color w:val="000000"/>
                <w:sz w:val="16"/>
                <w:szCs w:val="16"/>
              </w:rPr>
              <w:t>23.234</w:t>
            </w:r>
          </w:p>
        </w:tc>
        <w:tc>
          <w:tcPr>
            <w:tcW w:w="708" w:type="dxa"/>
            <w:shd w:val="solid" w:color="FFFFFF" w:fill="auto"/>
            <w:vAlign w:val="bottom"/>
          </w:tcPr>
          <w:p w14:paraId="3A24810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8.1.0</w:t>
            </w:r>
          </w:p>
        </w:tc>
      </w:tr>
      <w:tr w:rsidR="008B45D8" w:rsidRPr="007D6048" w14:paraId="1B7603C3" w14:textId="77777777" w:rsidTr="00AE02C3">
        <w:trPr>
          <w:jc w:val="center"/>
        </w:trPr>
        <w:tc>
          <w:tcPr>
            <w:tcW w:w="800" w:type="dxa"/>
            <w:shd w:val="solid" w:color="FFFFFF" w:fill="auto"/>
          </w:tcPr>
          <w:p w14:paraId="436C87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2007-12</w:t>
            </w:r>
          </w:p>
        </w:tc>
        <w:tc>
          <w:tcPr>
            <w:tcW w:w="800" w:type="dxa"/>
            <w:shd w:val="solid" w:color="FFFFFF" w:fill="auto"/>
          </w:tcPr>
          <w:p w14:paraId="3598151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SP-38</w:t>
            </w:r>
          </w:p>
        </w:tc>
        <w:tc>
          <w:tcPr>
            <w:tcW w:w="1094" w:type="dxa"/>
            <w:shd w:val="solid" w:color="FFFFFF" w:fill="auto"/>
            <w:vAlign w:val="center"/>
          </w:tcPr>
          <w:p w14:paraId="266E056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SP-070788</w:t>
            </w:r>
          </w:p>
        </w:tc>
        <w:tc>
          <w:tcPr>
            <w:tcW w:w="567" w:type="dxa"/>
            <w:shd w:val="solid" w:color="FFFFFF" w:fill="auto"/>
          </w:tcPr>
          <w:p w14:paraId="65D1DF1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0095</w:t>
            </w:r>
          </w:p>
        </w:tc>
        <w:tc>
          <w:tcPr>
            <w:tcW w:w="425" w:type="dxa"/>
            <w:shd w:val="solid" w:color="FFFFFF" w:fill="auto"/>
          </w:tcPr>
          <w:p w14:paraId="3F674DD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79211F1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06B1CEB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Clarifications</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FTP</w:t>
            </w:r>
            <w:r w:rsidR="00B3790A">
              <w:rPr>
                <w:rFonts w:eastAsia="MS Mincho" w:cs="Arial"/>
                <w:color w:val="000000"/>
                <w:sz w:val="16"/>
                <w:szCs w:val="16"/>
                <w:lang w:eastAsia="ja-JP"/>
              </w:rPr>
              <w:t xml:space="preserve"> </w:t>
            </w:r>
            <w:proofErr w:type="spellStart"/>
            <w:r>
              <w:rPr>
                <w:rFonts w:eastAsia="MS Mincho" w:cs="Arial"/>
                <w:color w:val="000000"/>
                <w:sz w:val="16"/>
                <w:szCs w:val="16"/>
                <w:lang w:eastAsia="ja-JP"/>
              </w:rPr>
              <w:t>filenaming</w:t>
            </w:r>
            <w:proofErr w:type="spellEnd"/>
            <w:r w:rsidR="00B3790A">
              <w:rPr>
                <w:rFonts w:eastAsia="MS Mincho" w:cs="Arial"/>
                <w:color w:val="000000"/>
                <w:sz w:val="16"/>
                <w:szCs w:val="16"/>
                <w:lang w:eastAsia="ja-JP"/>
              </w:rPr>
              <w:t xml:space="preserve"> </w:t>
            </w:r>
            <w:r>
              <w:rPr>
                <w:rFonts w:eastAsia="MS Mincho" w:cs="Arial"/>
                <w:color w:val="000000"/>
                <w:sz w:val="16"/>
                <w:szCs w:val="16"/>
                <w:lang w:eastAsia="ja-JP"/>
              </w:rPr>
              <w:t>conventions</w:t>
            </w:r>
          </w:p>
        </w:tc>
        <w:tc>
          <w:tcPr>
            <w:tcW w:w="708" w:type="dxa"/>
            <w:shd w:val="solid" w:color="FFFFFF" w:fill="auto"/>
            <w:vAlign w:val="bottom"/>
          </w:tcPr>
          <w:p w14:paraId="6E53AF3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8.2.0</w:t>
            </w:r>
          </w:p>
        </w:tc>
      </w:tr>
      <w:tr w:rsidR="008B45D8" w:rsidRPr="007D6048" w14:paraId="1F645120" w14:textId="77777777" w:rsidTr="00AE02C3">
        <w:trPr>
          <w:jc w:val="center"/>
        </w:trPr>
        <w:tc>
          <w:tcPr>
            <w:tcW w:w="800" w:type="dxa"/>
            <w:shd w:val="solid" w:color="FFFFFF" w:fill="auto"/>
          </w:tcPr>
          <w:p w14:paraId="197B129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2007-12</w:t>
            </w:r>
          </w:p>
        </w:tc>
        <w:tc>
          <w:tcPr>
            <w:tcW w:w="800" w:type="dxa"/>
            <w:shd w:val="solid" w:color="FFFFFF" w:fill="auto"/>
          </w:tcPr>
          <w:p w14:paraId="218571B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SP-38</w:t>
            </w:r>
          </w:p>
        </w:tc>
        <w:tc>
          <w:tcPr>
            <w:tcW w:w="1094" w:type="dxa"/>
            <w:shd w:val="solid" w:color="FFFFFF" w:fill="auto"/>
            <w:vAlign w:val="center"/>
          </w:tcPr>
          <w:p w14:paraId="1768562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SP-070789</w:t>
            </w:r>
          </w:p>
        </w:tc>
        <w:tc>
          <w:tcPr>
            <w:tcW w:w="567" w:type="dxa"/>
            <w:shd w:val="solid" w:color="FFFFFF" w:fill="auto"/>
          </w:tcPr>
          <w:p w14:paraId="18BE7D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0096</w:t>
            </w:r>
          </w:p>
        </w:tc>
        <w:tc>
          <w:tcPr>
            <w:tcW w:w="425" w:type="dxa"/>
            <w:shd w:val="solid" w:color="FFFFFF" w:fill="auto"/>
          </w:tcPr>
          <w:p w14:paraId="5EE33A1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E38D3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75264AA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Wrong</w:t>
            </w:r>
            <w:r w:rsidR="00B3790A">
              <w:rPr>
                <w:rFonts w:eastAsia="MS Mincho" w:cs="Arial"/>
                <w:color w:val="000000"/>
                <w:sz w:val="16"/>
                <w:szCs w:val="16"/>
                <w:lang w:eastAsia="ja-JP"/>
              </w:rPr>
              <w:t xml:space="preserve"> </w:t>
            </w:r>
            <w:r>
              <w:rPr>
                <w:rFonts w:eastAsia="MS Mincho" w:cs="Arial"/>
                <w:color w:val="000000"/>
                <w:sz w:val="16"/>
                <w:szCs w:val="16"/>
                <w:lang w:eastAsia="ja-JP"/>
              </w:rPr>
              <w:t>reference</w:t>
            </w:r>
          </w:p>
        </w:tc>
        <w:tc>
          <w:tcPr>
            <w:tcW w:w="708" w:type="dxa"/>
            <w:shd w:val="solid" w:color="FFFFFF" w:fill="auto"/>
            <w:vAlign w:val="bottom"/>
          </w:tcPr>
          <w:p w14:paraId="590B3E5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8.2.0</w:t>
            </w:r>
          </w:p>
        </w:tc>
      </w:tr>
      <w:tr w:rsidR="008B45D8" w:rsidRPr="007D6048" w14:paraId="10B29934" w14:textId="77777777" w:rsidTr="00AE02C3">
        <w:trPr>
          <w:jc w:val="center"/>
        </w:trPr>
        <w:tc>
          <w:tcPr>
            <w:tcW w:w="800" w:type="dxa"/>
            <w:shd w:val="solid" w:color="FFFFFF" w:fill="auto"/>
          </w:tcPr>
          <w:p w14:paraId="6688FC3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2007-12</w:t>
            </w:r>
          </w:p>
        </w:tc>
        <w:tc>
          <w:tcPr>
            <w:tcW w:w="800" w:type="dxa"/>
            <w:shd w:val="solid" w:color="FFFFFF" w:fill="auto"/>
          </w:tcPr>
          <w:p w14:paraId="304077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SP-38</w:t>
            </w:r>
          </w:p>
        </w:tc>
        <w:tc>
          <w:tcPr>
            <w:tcW w:w="1094" w:type="dxa"/>
            <w:shd w:val="solid" w:color="FFFFFF" w:fill="auto"/>
            <w:vAlign w:val="center"/>
          </w:tcPr>
          <w:p w14:paraId="342E0DC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SP-070788</w:t>
            </w:r>
          </w:p>
        </w:tc>
        <w:tc>
          <w:tcPr>
            <w:tcW w:w="567" w:type="dxa"/>
            <w:shd w:val="solid" w:color="FFFFFF" w:fill="auto"/>
          </w:tcPr>
          <w:p w14:paraId="65D383B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0097</w:t>
            </w:r>
          </w:p>
        </w:tc>
        <w:tc>
          <w:tcPr>
            <w:tcW w:w="425" w:type="dxa"/>
            <w:shd w:val="solid" w:color="FFFFFF" w:fill="auto"/>
          </w:tcPr>
          <w:p w14:paraId="7E70664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90FD1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w:t>
            </w:r>
          </w:p>
        </w:tc>
        <w:tc>
          <w:tcPr>
            <w:tcW w:w="4820" w:type="dxa"/>
            <w:shd w:val="solid" w:color="FFFFFF" w:fill="auto"/>
            <w:vAlign w:val="bottom"/>
          </w:tcPr>
          <w:p w14:paraId="2EF6981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P-CSCF</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Optional</w:t>
            </w:r>
          </w:p>
        </w:tc>
        <w:tc>
          <w:tcPr>
            <w:tcW w:w="708" w:type="dxa"/>
            <w:shd w:val="solid" w:color="FFFFFF" w:fill="auto"/>
            <w:vAlign w:val="bottom"/>
          </w:tcPr>
          <w:p w14:paraId="4534ABE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8.2.0</w:t>
            </w:r>
          </w:p>
        </w:tc>
      </w:tr>
      <w:tr w:rsidR="008B45D8" w:rsidRPr="007D6048" w14:paraId="33B1389D" w14:textId="77777777" w:rsidTr="00AE02C3">
        <w:trPr>
          <w:jc w:val="center"/>
        </w:trPr>
        <w:tc>
          <w:tcPr>
            <w:tcW w:w="800" w:type="dxa"/>
            <w:shd w:val="solid" w:color="FFFFFF" w:fill="auto"/>
          </w:tcPr>
          <w:p w14:paraId="2EAC17C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2008-03</w:t>
            </w:r>
          </w:p>
        </w:tc>
        <w:tc>
          <w:tcPr>
            <w:tcW w:w="800" w:type="dxa"/>
            <w:shd w:val="solid" w:color="FFFFFF" w:fill="auto"/>
          </w:tcPr>
          <w:p w14:paraId="1B19673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SP-39</w:t>
            </w:r>
          </w:p>
        </w:tc>
        <w:tc>
          <w:tcPr>
            <w:tcW w:w="1094" w:type="dxa"/>
            <w:shd w:val="solid" w:color="FFFFFF" w:fill="auto"/>
            <w:vAlign w:val="center"/>
          </w:tcPr>
          <w:p w14:paraId="38988F3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SP-080173</w:t>
            </w:r>
          </w:p>
        </w:tc>
        <w:tc>
          <w:tcPr>
            <w:tcW w:w="567" w:type="dxa"/>
            <w:shd w:val="solid" w:color="FFFFFF" w:fill="auto"/>
          </w:tcPr>
          <w:p w14:paraId="4FBB886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0099</w:t>
            </w:r>
          </w:p>
        </w:tc>
        <w:tc>
          <w:tcPr>
            <w:tcW w:w="425" w:type="dxa"/>
            <w:shd w:val="solid" w:color="FFFFFF" w:fill="auto"/>
          </w:tcPr>
          <w:p w14:paraId="686C933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w:t>
            </w:r>
          </w:p>
        </w:tc>
        <w:tc>
          <w:tcPr>
            <w:tcW w:w="425" w:type="dxa"/>
            <w:shd w:val="solid" w:color="FFFFFF" w:fill="auto"/>
          </w:tcPr>
          <w:p w14:paraId="2858568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D</w:t>
            </w:r>
          </w:p>
        </w:tc>
        <w:tc>
          <w:tcPr>
            <w:tcW w:w="4820" w:type="dxa"/>
            <w:shd w:val="solid" w:color="FFFFFF" w:fill="auto"/>
            <w:vAlign w:val="bottom"/>
          </w:tcPr>
          <w:p w14:paraId="5FFB958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Editorial</w:t>
            </w:r>
            <w:r w:rsidR="00B3790A">
              <w:rPr>
                <w:rFonts w:eastAsia="MS Mincho" w:cs="Arial"/>
                <w:color w:val="000000"/>
                <w:sz w:val="16"/>
                <w:szCs w:val="16"/>
                <w:lang w:eastAsia="ja-JP"/>
              </w:rPr>
              <w:t xml:space="preserve"> </w:t>
            </w:r>
            <w:r>
              <w:rPr>
                <w:rFonts w:eastAsia="MS Mincho" w:cs="Arial"/>
                <w:color w:val="000000"/>
                <w:sz w:val="16"/>
                <w:szCs w:val="16"/>
                <w:lang w:eastAsia="ja-JP"/>
              </w:rPr>
              <w:t>update</w:t>
            </w:r>
          </w:p>
        </w:tc>
        <w:tc>
          <w:tcPr>
            <w:tcW w:w="708" w:type="dxa"/>
            <w:shd w:val="solid" w:color="FFFFFF" w:fill="auto"/>
            <w:vAlign w:val="bottom"/>
          </w:tcPr>
          <w:p w14:paraId="51A4A09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8.3.0</w:t>
            </w:r>
          </w:p>
        </w:tc>
      </w:tr>
      <w:tr w:rsidR="008B45D8" w:rsidRPr="007D6048" w14:paraId="51F2036D" w14:textId="77777777" w:rsidTr="00AE02C3">
        <w:trPr>
          <w:jc w:val="center"/>
        </w:trPr>
        <w:tc>
          <w:tcPr>
            <w:tcW w:w="800" w:type="dxa"/>
            <w:shd w:val="solid" w:color="FFFFFF" w:fill="auto"/>
          </w:tcPr>
          <w:p w14:paraId="30D5B9A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2008-06</w:t>
            </w:r>
          </w:p>
        </w:tc>
        <w:tc>
          <w:tcPr>
            <w:tcW w:w="800" w:type="dxa"/>
            <w:shd w:val="solid" w:color="FFFFFF" w:fill="auto"/>
          </w:tcPr>
          <w:p w14:paraId="123EF9C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SP-40</w:t>
            </w:r>
          </w:p>
        </w:tc>
        <w:tc>
          <w:tcPr>
            <w:tcW w:w="1094" w:type="dxa"/>
            <w:shd w:val="solid" w:color="FFFFFF" w:fill="auto"/>
            <w:vAlign w:val="center"/>
          </w:tcPr>
          <w:p w14:paraId="150037A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SP-080263</w:t>
            </w:r>
          </w:p>
        </w:tc>
        <w:tc>
          <w:tcPr>
            <w:tcW w:w="567" w:type="dxa"/>
            <w:shd w:val="solid" w:color="FFFFFF" w:fill="auto"/>
          </w:tcPr>
          <w:p w14:paraId="4463FA0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0100</w:t>
            </w:r>
          </w:p>
        </w:tc>
        <w:tc>
          <w:tcPr>
            <w:tcW w:w="425" w:type="dxa"/>
            <w:shd w:val="solid" w:color="FFFFFF" w:fill="auto"/>
          </w:tcPr>
          <w:p w14:paraId="4A7AC74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633B397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721797A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MBMS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p>
        </w:tc>
        <w:tc>
          <w:tcPr>
            <w:tcW w:w="708" w:type="dxa"/>
            <w:shd w:val="solid" w:color="FFFFFF" w:fill="auto"/>
            <w:vAlign w:val="bottom"/>
          </w:tcPr>
          <w:p w14:paraId="0E22390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8.4.0</w:t>
            </w:r>
          </w:p>
        </w:tc>
      </w:tr>
      <w:tr w:rsidR="008B45D8" w:rsidRPr="007D6048" w14:paraId="2D250DD9" w14:textId="77777777" w:rsidTr="00AE02C3">
        <w:trPr>
          <w:jc w:val="center"/>
        </w:trPr>
        <w:tc>
          <w:tcPr>
            <w:tcW w:w="800" w:type="dxa"/>
            <w:shd w:val="solid" w:color="FFFFFF" w:fill="auto"/>
          </w:tcPr>
          <w:p w14:paraId="4C7A568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2008-12</w:t>
            </w:r>
          </w:p>
        </w:tc>
        <w:tc>
          <w:tcPr>
            <w:tcW w:w="800" w:type="dxa"/>
            <w:shd w:val="solid" w:color="FFFFFF" w:fill="auto"/>
          </w:tcPr>
          <w:p w14:paraId="0C570C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SP-42</w:t>
            </w:r>
          </w:p>
        </w:tc>
        <w:tc>
          <w:tcPr>
            <w:tcW w:w="1094" w:type="dxa"/>
            <w:shd w:val="solid" w:color="FFFFFF" w:fill="auto"/>
            <w:vAlign w:val="center"/>
          </w:tcPr>
          <w:p w14:paraId="0289794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SP-080763</w:t>
            </w:r>
          </w:p>
        </w:tc>
        <w:tc>
          <w:tcPr>
            <w:tcW w:w="567" w:type="dxa"/>
            <w:shd w:val="solid" w:color="FFFFFF" w:fill="auto"/>
            <w:vAlign w:val="bottom"/>
          </w:tcPr>
          <w:p w14:paraId="6EFF776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w:t>
            </w:r>
          </w:p>
        </w:tc>
        <w:tc>
          <w:tcPr>
            <w:tcW w:w="425" w:type="dxa"/>
            <w:shd w:val="solid" w:color="FFFFFF" w:fill="auto"/>
            <w:vAlign w:val="bottom"/>
          </w:tcPr>
          <w:p w14:paraId="5993C07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144BB2A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3711A2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encoding</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Point</w:t>
            </w:r>
            <w:r w:rsidR="00B3790A">
              <w:rPr>
                <w:rFonts w:eastAsia="MS Mincho" w:cs="Arial"/>
                <w:color w:val="000000"/>
                <w:sz w:val="16"/>
                <w:szCs w:val="16"/>
                <w:lang w:eastAsia="ja-JP"/>
              </w:rPr>
              <w:t xml:space="preserve"> </w:t>
            </w:r>
            <w:r>
              <w:rPr>
                <w:rFonts w:eastAsia="MS Mincho" w:cs="Arial"/>
                <w:color w:val="000000"/>
                <w:sz w:val="16"/>
                <w:szCs w:val="16"/>
                <w:lang w:eastAsia="ja-JP"/>
              </w:rPr>
              <w:t>Name</w:t>
            </w:r>
            <w:r w:rsidR="00B3790A">
              <w:rPr>
                <w:rFonts w:eastAsia="MS Mincho" w:cs="Arial"/>
                <w:color w:val="000000"/>
                <w:sz w:val="16"/>
                <w:szCs w:val="16"/>
                <w:lang w:eastAsia="ja-JP"/>
              </w:rPr>
              <w:t xml:space="preserve"> </w:t>
            </w:r>
            <w:r>
              <w:rPr>
                <w:rFonts w:eastAsia="MS Mincho" w:cs="Arial"/>
                <w:color w:val="000000"/>
                <w:sz w:val="16"/>
                <w:szCs w:val="16"/>
                <w:lang w:eastAsia="ja-JP"/>
              </w:rPr>
              <w:t>(APN)</w:t>
            </w:r>
          </w:p>
        </w:tc>
        <w:tc>
          <w:tcPr>
            <w:tcW w:w="708" w:type="dxa"/>
            <w:shd w:val="solid" w:color="FFFFFF" w:fill="auto"/>
            <w:vAlign w:val="bottom"/>
          </w:tcPr>
          <w:p w14:paraId="3A96256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8.5.0</w:t>
            </w:r>
          </w:p>
        </w:tc>
      </w:tr>
      <w:tr w:rsidR="008B45D8" w:rsidRPr="007D6048" w14:paraId="5651C803" w14:textId="77777777" w:rsidTr="00AE02C3">
        <w:trPr>
          <w:jc w:val="center"/>
        </w:trPr>
        <w:tc>
          <w:tcPr>
            <w:tcW w:w="800" w:type="dxa"/>
            <w:shd w:val="solid" w:color="FFFFFF" w:fill="auto"/>
          </w:tcPr>
          <w:p w14:paraId="0191113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2008-12</w:t>
            </w:r>
          </w:p>
        </w:tc>
        <w:tc>
          <w:tcPr>
            <w:tcW w:w="800" w:type="dxa"/>
            <w:shd w:val="solid" w:color="FFFFFF" w:fill="auto"/>
          </w:tcPr>
          <w:p w14:paraId="354EBE4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SP-42</w:t>
            </w:r>
          </w:p>
        </w:tc>
        <w:tc>
          <w:tcPr>
            <w:tcW w:w="1094" w:type="dxa"/>
            <w:shd w:val="solid" w:color="FFFFFF" w:fill="auto"/>
            <w:vAlign w:val="center"/>
          </w:tcPr>
          <w:p w14:paraId="28E68C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SP-080763</w:t>
            </w:r>
          </w:p>
        </w:tc>
        <w:tc>
          <w:tcPr>
            <w:tcW w:w="567" w:type="dxa"/>
            <w:shd w:val="solid" w:color="FFFFFF" w:fill="auto"/>
            <w:vAlign w:val="bottom"/>
          </w:tcPr>
          <w:p w14:paraId="2FA22C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w:t>
            </w:r>
          </w:p>
        </w:tc>
        <w:tc>
          <w:tcPr>
            <w:tcW w:w="425" w:type="dxa"/>
            <w:shd w:val="solid" w:color="FFFFFF" w:fill="auto"/>
            <w:vAlign w:val="bottom"/>
          </w:tcPr>
          <w:p w14:paraId="7B7FB8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6DD733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73DFA1E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Handover</w:t>
            </w:r>
            <w:r w:rsidR="00B3790A">
              <w:rPr>
                <w:rFonts w:eastAsia="MS Mincho" w:cs="Arial"/>
                <w:color w:val="000000"/>
                <w:sz w:val="16"/>
                <w:szCs w:val="16"/>
                <w:lang w:eastAsia="ja-JP"/>
              </w:rPr>
              <w:t xml:space="preserve"> </w:t>
            </w:r>
            <w:r>
              <w:rPr>
                <w:rFonts w:eastAsia="MS Mincho" w:cs="Arial"/>
                <w:color w:val="000000"/>
                <w:sz w:val="16"/>
                <w:szCs w:val="16"/>
                <w:lang w:eastAsia="ja-JP"/>
              </w:rPr>
              <w:t>Interface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SAE/EPS</w:t>
            </w:r>
          </w:p>
        </w:tc>
        <w:tc>
          <w:tcPr>
            <w:tcW w:w="708" w:type="dxa"/>
            <w:shd w:val="solid" w:color="FFFFFF" w:fill="auto"/>
            <w:vAlign w:val="bottom"/>
          </w:tcPr>
          <w:p w14:paraId="6553AE4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8.5.0</w:t>
            </w:r>
          </w:p>
        </w:tc>
      </w:tr>
      <w:tr w:rsidR="008B45D8" w:rsidRPr="007D6048" w14:paraId="59C1646E" w14:textId="77777777" w:rsidTr="00AE02C3">
        <w:trPr>
          <w:jc w:val="center"/>
        </w:trPr>
        <w:tc>
          <w:tcPr>
            <w:tcW w:w="800" w:type="dxa"/>
            <w:shd w:val="solid" w:color="FFFFFF" w:fill="auto"/>
          </w:tcPr>
          <w:p w14:paraId="1A72FC5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2008-12</w:t>
            </w:r>
          </w:p>
        </w:tc>
        <w:tc>
          <w:tcPr>
            <w:tcW w:w="800" w:type="dxa"/>
            <w:shd w:val="solid" w:color="FFFFFF" w:fill="auto"/>
          </w:tcPr>
          <w:p w14:paraId="4847B3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SP-42</w:t>
            </w:r>
          </w:p>
        </w:tc>
        <w:tc>
          <w:tcPr>
            <w:tcW w:w="1094" w:type="dxa"/>
            <w:shd w:val="solid" w:color="FFFFFF" w:fill="auto"/>
            <w:vAlign w:val="center"/>
          </w:tcPr>
          <w:p w14:paraId="01B784E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SP-080763</w:t>
            </w:r>
          </w:p>
        </w:tc>
        <w:tc>
          <w:tcPr>
            <w:tcW w:w="567" w:type="dxa"/>
            <w:shd w:val="solid" w:color="FFFFFF" w:fill="auto"/>
            <w:vAlign w:val="bottom"/>
          </w:tcPr>
          <w:p w14:paraId="7872F85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103</w:t>
            </w:r>
          </w:p>
        </w:tc>
        <w:tc>
          <w:tcPr>
            <w:tcW w:w="425" w:type="dxa"/>
            <w:shd w:val="solid" w:color="FFFFFF" w:fill="auto"/>
            <w:vAlign w:val="bottom"/>
          </w:tcPr>
          <w:p w14:paraId="6DAD50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2CF7742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2C2FFB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3G</w:t>
            </w:r>
            <w:r w:rsidR="00B3790A">
              <w:rPr>
                <w:rFonts w:eastAsia="MS Mincho" w:cs="Arial"/>
                <w:color w:val="000000"/>
                <w:sz w:val="16"/>
                <w:szCs w:val="16"/>
                <w:lang w:eastAsia="ja-JP"/>
              </w:rPr>
              <w:t xml:space="preserve"> </w:t>
            </w:r>
            <w:r>
              <w:rPr>
                <w:rFonts w:eastAsia="MS Mincho" w:cs="Arial"/>
                <w:color w:val="000000"/>
                <w:sz w:val="16"/>
                <w:szCs w:val="16"/>
                <w:lang w:eastAsia="ja-JP"/>
              </w:rPr>
              <w:t>DT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GGSN</w:t>
            </w:r>
          </w:p>
        </w:tc>
        <w:tc>
          <w:tcPr>
            <w:tcW w:w="708" w:type="dxa"/>
            <w:shd w:val="solid" w:color="FFFFFF" w:fill="auto"/>
            <w:vAlign w:val="bottom"/>
          </w:tcPr>
          <w:p w14:paraId="47BDDC8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8.5.0</w:t>
            </w:r>
          </w:p>
        </w:tc>
      </w:tr>
      <w:tr w:rsidR="008B45D8" w:rsidRPr="007D6048" w14:paraId="39EDF287" w14:textId="77777777" w:rsidTr="00AE02C3">
        <w:trPr>
          <w:jc w:val="center"/>
        </w:trPr>
        <w:tc>
          <w:tcPr>
            <w:tcW w:w="800" w:type="dxa"/>
            <w:shd w:val="solid" w:color="FFFFFF" w:fill="auto"/>
          </w:tcPr>
          <w:p w14:paraId="6B36BDC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2E1C6C9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137FA8B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23783A9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104</w:t>
            </w:r>
          </w:p>
        </w:tc>
        <w:tc>
          <w:tcPr>
            <w:tcW w:w="425" w:type="dxa"/>
            <w:shd w:val="solid" w:color="FFFFFF" w:fill="auto"/>
            <w:vAlign w:val="bottom"/>
          </w:tcPr>
          <w:p w14:paraId="566D737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FF3CC0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06E66DE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TS33.108</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decryption</w:t>
            </w:r>
            <w:r w:rsidR="00B3790A">
              <w:rPr>
                <w:rFonts w:eastAsia="MS Mincho" w:cs="Arial"/>
                <w:color w:val="000000"/>
                <w:sz w:val="16"/>
                <w:szCs w:val="16"/>
                <w:lang w:eastAsia="ja-JP"/>
              </w:rPr>
              <w:t xml:space="preserve"> </w:t>
            </w:r>
            <w:r>
              <w:rPr>
                <w:rFonts w:eastAsia="MS Mincho" w:cs="Arial"/>
                <w:color w:val="000000"/>
                <w:sz w:val="16"/>
                <w:szCs w:val="16"/>
                <w:lang w:eastAsia="ja-JP"/>
              </w:rPr>
              <w:t>place</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p>
        </w:tc>
        <w:tc>
          <w:tcPr>
            <w:tcW w:w="708" w:type="dxa"/>
            <w:shd w:val="solid" w:color="FFFFFF" w:fill="auto"/>
            <w:vAlign w:val="bottom"/>
          </w:tcPr>
          <w:p w14:paraId="5111FB9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6AFF4F0B" w14:textId="77777777" w:rsidTr="00AE02C3">
        <w:trPr>
          <w:jc w:val="center"/>
        </w:trPr>
        <w:tc>
          <w:tcPr>
            <w:tcW w:w="800" w:type="dxa"/>
            <w:shd w:val="solid" w:color="FFFFFF" w:fill="auto"/>
          </w:tcPr>
          <w:p w14:paraId="787DE5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10DF415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5FDB213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749711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105</w:t>
            </w:r>
          </w:p>
        </w:tc>
        <w:tc>
          <w:tcPr>
            <w:tcW w:w="425" w:type="dxa"/>
            <w:shd w:val="solid" w:color="FFFFFF" w:fill="auto"/>
            <w:vAlign w:val="bottom"/>
          </w:tcPr>
          <w:p w14:paraId="628939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579210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52F54F8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Update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specific</w:t>
            </w:r>
            <w:r w:rsidR="00B3790A">
              <w:rPr>
                <w:rFonts w:eastAsia="MS Mincho" w:cs="Arial"/>
                <w:color w:val="000000"/>
                <w:sz w:val="16"/>
                <w:szCs w:val="16"/>
                <w:lang w:eastAsia="ja-JP"/>
              </w:rPr>
              <w:t xml:space="preserve"> </w:t>
            </w:r>
            <w:r>
              <w:rPr>
                <w:rFonts w:eastAsia="MS Mincho" w:cs="Arial"/>
                <w:color w:val="000000"/>
                <w:sz w:val="16"/>
                <w:szCs w:val="16"/>
                <w:lang w:eastAsia="ja-JP"/>
              </w:rPr>
              <w:t>non-transmission</w:t>
            </w:r>
            <w:r w:rsidR="00B3790A">
              <w:rPr>
                <w:rFonts w:eastAsia="MS Mincho" w:cs="Arial"/>
                <w:color w:val="000000"/>
                <w:sz w:val="16"/>
                <w:szCs w:val="16"/>
                <w:lang w:eastAsia="ja-JP"/>
              </w:rPr>
              <w:t xml:space="preserve"> </w:t>
            </w:r>
            <w:r>
              <w:rPr>
                <w:rFonts w:eastAsia="MS Mincho" w:cs="Arial"/>
                <w:color w:val="000000"/>
                <w:sz w:val="16"/>
                <w:szCs w:val="16"/>
                <w:lang w:eastAsia="ja-JP"/>
              </w:rPr>
              <w:t>action</w:t>
            </w:r>
            <w:r w:rsidR="00B3790A">
              <w:rPr>
                <w:rFonts w:eastAsia="MS Mincho" w:cs="Arial"/>
                <w:color w:val="000000"/>
                <w:sz w:val="16"/>
                <w:szCs w:val="16"/>
                <w:lang w:eastAsia="ja-JP"/>
              </w:rPr>
              <w:t xml:space="preserve"> </w:t>
            </w:r>
            <w:r>
              <w:rPr>
                <w:rFonts w:eastAsia="MS Mincho" w:cs="Arial"/>
                <w:color w:val="000000"/>
                <w:sz w:val="16"/>
                <w:szCs w:val="16"/>
                <w:lang w:eastAsia="ja-JP"/>
              </w:rPr>
              <w:t>example</w:t>
            </w:r>
          </w:p>
        </w:tc>
        <w:tc>
          <w:tcPr>
            <w:tcW w:w="708" w:type="dxa"/>
            <w:shd w:val="solid" w:color="FFFFFF" w:fill="auto"/>
            <w:vAlign w:val="bottom"/>
          </w:tcPr>
          <w:p w14:paraId="27F7DDA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41AD5FFF" w14:textId="77777777" w:rsidTr="00AE02C3">
        <w:trPr>
          <w:jc w:val="center"/>
        </w:trPr>
        <w:tc>
          <w:tcPr>
            <w:tcW w:w="800" w:type="dxa"/>
            <w:shd w:val="solid" w:color="FFFFFF" w:fill="auto"/>
          </w:tcPr>
          <w:p w14:paraId="5F88511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0B9C593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0818709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2CA4659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106</w:t>
            </w:r>
          </w:p>
        </w:tc>
        <w:tc>
          <w:tcPr>
            <w:tcW w:w="425" w:type="dxa"/>
            <w:shd w:val="solid" w:color="FFFFFF" w:fill="auto"/>
            <w:vAlign w:val="bottom"/>
          </w:tcPr>
          <w:p w14:paraId="39DA1AB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7F3E9AB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1FC1607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SAE</w:t>
            </w:r>
            <w:r w:rsidR="00B3790A">
              <w:rPr>
                <w:rFonts w:eastAsia="MS Mincho" w:cs="Arial"/>
                <w:color w:val="000000"/>
                <w:sz w:val="16"/>
                <w:szCs w:val="16"/>
                <w:lang w:eastAsia="ja-JP"/>
              </w:rPr>
              <w:t xml:space="preserve"> </w:t>
            </w:r>
            <w:r>
              <w:rPr>
                <w:rFonts w:eastAsia="MS Mincho" w:cs="Arial"/>
                <w:color w:val="000000"/>
                <w:sz w:val="16"/>
                <w:szCs w:val="16"/>
                <w:lang w:eastAsia="ja-JP"/>
              </w:rPr>
              <w:t>stage</w:t>
            </w:r>
            <w:r w:rsidR="00B3790A">
              <w:rPr>
                <w:rFonts w:eastAsia="MS Mincho" w:cs="Arial"/>
                <w:color w:val="000000"/>
                <w:sz w:val="16"/>
                <w:szCs w:val="16"/>
                <w:lang w:eastAsia="ja-JP"/>
              </w:rPr>
              <w:t xml:space="preserve"> </w:t>
            </w:r>
            <w:r>
              <w:rPr>
                <w:rFonts w:eastAsia="MS Mincho" w:cs="Arial"/>
                <w:color w:val="000000"/>
                <w:sz w:val="16"/>
                <w:szCs w:val="16"/>
                <w:lang w:eastAsia="ja-JP"/>
              </w:rPr>
              <w:t>2</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specifications</w:t>
            </w:r>
            <w:r w:rsidR="00B3790A">
              <w:rPr>
                <w:rFonts w:eastAsia="MS Mincho" w:cs="Arial"/>
                <w:color w:val="000000"/>
                <w:sz w:val="16"/>
                <w:szCs w:val="16"/>
                <w:lang w:eastAsia="ja-JP"/>
              </w:rPr>
              <w:t xml:space="preserve"> </w:t>
            </w:r>
            <w:r>
              <w:rPr>
                <w:rFonts w:eastAsia="MS Mincho" w:cs="Arial"/>
                <w:color w:val="000000"/>
                <w:sz w:val="16"/>
                <w:szCs w:val="16"/>
                <w:lang w:eastAsia="ja-JP"/>
              </w:rPr>
              <w:t>approved</w:t>
            </w:r>
            <w:r w:rsidR="00B3790A">
              <w:rPr>
                <w:rFonts w:eastAsia="MS Mincho" w:cs="Arial"/>
                <w:color w:val="000000"/>
                <w:sz w:val="16"/>
                <w:szCs w:val="16"/>
                <w:lang w:eastAsia="ja-JP"/>
              </w:rPr>
              <w:t xml:space="preserve"> </w:t>
            </w:r>
            <w:r>
              <w:rPr>
                <w:rFonts w:eastAsia="MS Mincho" w:cs="Arial"/>
                <w:color w:val="000000"/>
                <w:sz w:val="16"/>
                <w:szCs w:val="16"/>
                <w:lang w:eastAsia="ja-JP"/>
              </w:rPr>
              <w:t>by</w:t>
            </w:r>
            <w:r w:rsidR="00B3790A">
              <w:rPr>
                <w:rFonts w:eastAsia="MS Mincho" w:cs="Arial"/>
                <w:color w:val="000000"/>
                <w:sz w:val="16"/>
                <w:szCs w:val="16"/>
                <w:lang w:eastAsia="ja-JP"/>
              </w:rPr>
              <w:t xml:space="preserve"> </w:t>
            </w:r>
            <w:r>
              <w:rPr>
                <w:rFonts w:eastAsia="MS Mincho" w:cs="Arial"/>
                <w:color w:val="000000"/>
                <w:sz w:val="16"/>
                <w:szCs w:val="16"/>
                <w:lang w:eastAsia="ja-JP"/>
              </w:rPr>
              <w:t>TSG</w:t>
            </w:r>
            <w:r w:rsidR="00B3790A">
              <w:rPr>
                <w:rFonts w:eastAsia="MS Mincho" w:cs="Arial"/>
                <w:color w:val="000000"/>
                <w:sz w:val="16"/>
                <w:szCs w:val="16"/>
                <w:lang w:eastAsia="ja-JP"/>
              </w:rPr>
              <w:t xml:space="preserve"> </w:t>
            </w:r>
            <w:r>
              <w:rPr>
                <w:rFonts w:eastAsia="MS Mincho" w:cs="Arial"/>
                <w:color w:val="000000"/>
                <w:sz w:val="16"/>
                <w:szCs w:val="16"/>
                <w:lang w:eastAsia="ja-JP"/>
              </w:rPr>
              <w:t>SA#42</w:t>
            </w:r>
          </w:p>
        </w:tc>
        <w:tc>
          <w:tcPr>
            <w:tcW w:w="708" w:type="dxa"/>
            <w:shd w:val="solid" w:color="FFFFFF" w:fill="auto"/>
            <w:vAlign w:val="bottom"/>
          </w:tcPr>
          <w:p w14:paraId="589E083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67203C2A" w14:textId="77777777" w:rsidTr="00AE02C3">
        <w:trPr>
          <w:jc w:val="center"/>
        </w:trPr>
        <w:tc>
          <w:tcPr>
            <w:tcW w:w="800" w:type="dxa"/>
            <w:shd w:val="solid" w:color="FFFFFF" w:fill="auto"/>
          </w:tcPr>
          <w:p w14:paraId="3348A0D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044E29F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45AD0A3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1A6D311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107</w:t>
            </w:r>
          </w:p>
        </w:tc>
        <w:tc>
          <w:tcPr>
            <w:tcW w:w="425" w:type="dxa"/>
            <w:shd w:val="solid" w:color="FFFFFF" w:fill="auto"/>
            <w:vAlign w:val="bottom"/>
          </w:tcPr>
          <w:p w14:paraId="6A008AF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1E09A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108C2AA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SAE</w:t>
            </w:r>
            <w:r w:rsidR="00B3790A">
              <w:rPr>
                <w:rFonts w:eastAsia="MS Mincho" w:cs="Arial"/>
                <w:color w:val="000000"/>
                <w:sz w:val="16"/>
                <w:szCs w:val="16"/>
                <w:lang w:eastAsia="ja-JP"/>
              </w:rPr>
              <w:t xml:space="preserve"> </w:t>
            </w:r>
            <w:r>
              <w:rPr>
                <w:rFonts w:eastAsia="MS Mincho" w:cs="Arial"/>
                <w:color w:val="000000"/>
                <w:sz w:val="16"/>
                <w:szCs w:val="16"/>
                <w:lang w:eastAsia="ja-JP"/>
              </w:rPr>
              <w:t>stage</w:t>
            </w:r>
            <w:r w:rsidR="00B3790A">
              <w:rPr>
                <w:rFonts w:eastAsia="MS Mincho" w:cs="Arial"/>
                <w:color w:val="000000"/>
                <w:sz w:val="16"/>
                <w:szCs w:val="16"/>
                <w:lang w:eastAsia="ja-JP"/>
              </w:rPr>
              <w:t xml:space="preserve"> </w:t>
            </w:r>
            <w:r>
              <w:rPr>
                <w:rFonts w:eastAsia="MS Mincho" w:cs="Arial"/>
                <w:color w:val="000000"/>
                <w:sz w:val="16"/>
                <w:szCs w:val="16"/>
                <w:lang w:eastAsia="ja-JP"/>
              </w:rPr>
              <w:t>2</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specifications</w:t>
            </w:r>
            <w:r w:rsidR="00B3790A">
              <w:rPr>
                <w:rFonts w:eastAsia="MS Mincho" w:cs="Arial"/>
                <w:color w:val="000000"/>
                <w:sz w:val="16"/>
                <w:szCs w:val="16"/>
                <w:lang w:eastAsia="ja-JP"/>
              </w:rPr>
              <w:t xml:space="preserve"> </w:t>
            </w:r>
            <w:r>
              <w:rPr>
                <w:rFonts w:eastAsia="MS Mincho" w:cs="Arial"/>
                <w:color w:val="000000"/>
                <w:sz w:val="16"/>
                <w:szCs w:val="16"/>
                <w:lang w:eastAsia="ja-JP"/>
              </w:rPr>
              <w:t>approved</w:t>
            </w:r>
            <w:r w:rsidR="00B3790A">
              <w:rPr>
                <w:rFonts w:eastAsia="MS Mincho" w:cs="Arial"/>
                <w:color w:val="000000"/>
                <w:sz w:val="16"/>
                <w:szCs w:val="16"/>
                <w:lang w:eastAsia="ja-JP"/>
              </w:rPr>
              <w:t xml:space="preserve"> </w:t>
            </w:r>
            <w:r>
              <w:rPr>
                <w:rFonts w:eastAsia="MS Mincho" w:cs="Arial"/>
                <w:color w:val="000000"/>
                <w:sz w:val="16"/>
                <w:szCs w:val="16"/>
                <w:lang w:eastAsia="ja-JP"/>
              </w:rPr>
              <w:t>by</w:t>
            </w:r>
            <w:r w:rsidR="00B3790A">
              <w:rPr>
                <w:rFonts w:eastAsia="MS Mincho" w:cs="Arial"/>
                <w:color w:val="000000"/>
                <w:sz w:val="16"/>
                <w:szCs w:val="16"/>
                <w:lang w:eastAsia="ja-JP"/>
              </w:rPr>
              <w:t xml:space="preserve"> </w:t>
            </w:r>
            <w:r>
              <w:rPr>
                <w:rFonts w:eastAsia="MS Mincho" w:cs="Arial"/>
                <w:color w:val="000000"/>
                <w:sz w:val="16"/>
                <w:szCs w:val="16"/>
                <w:lang w:eastAsia="ja-JP"/>
              </w:rPr>
              <w:t>TSG</w:t>
            </w:r>
            <w:r w:rsidR="00B3790A">
              <w:rPr>
                <w:rFonts w:eastAsia="MS Mincho" w:cs="Arial"/>
                <w:color w:val="000000"/>
                <w:sz w:val="16"/>
                <w:szCs w:val="16"/>
                <w:lang w:eastAsia="ja-JP"/>
              </w:rPr>
              <w:t xml:space="preserve"> </w:t>
            </w:r>
            <w:r>
              <w:rPr>
                <w:rFonts w:eastAsia="MS Mincho" w:cs="Arial"/>
                <w:color w:val="000000"/>
                <w:sz w:val="16"/>
                <w:szCs w:val="16"/>
                <w:lang w:eastAsia="ja-JP"/>
              </w:rPr>
              <w:t>SA#42</w:t>
            </w:r>
          </w:p>
        </w:tc>
        <w:tc>
          <w:tcPr>
            <w:tcW w:w="708" w:type="dxa"/>
            <w:shd w:val="solid" w:color="FFFFFF" w:fill="auto"/>
            <w:vAlign w:val="bottom"/>
          </w:tcPr>
          <w:p w14:paraId="6C4D28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393A9977" w14:textId="77777777" w:rsidTr="00AE02C3">
        <w:trPr>
          <w:jc w:val="center"/>
        </w:trPr>
        <w:tc>
          <w:tcPr>
            <w:tcW w:w="800" w:type="dxa"/>
            <w:shd w:val="solid" w:color="FFFFFF" w:fill="auto"/>
          </w:tcPr>
          <w:p w14:paraId="5AB0F3F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518B58D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69DC065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38EC60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108</w:t>
            </w:r>
          </w:p>
        </w:tc>
        <w:tc>
          <w:tcPr>
            <w:tcW w:w="425" w:type="dxa"/>
            <w:shd w:val="solid" w:color="FFFFFF" w:fill="auto"/>
            <w:vAlign w:val="bottom"/>
          </w:tcPr>
          <w:p w14:paraId="5F4A2B2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B65739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3E1069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SAE/EPS</w:t>
            </w:r>
            <w:r w:rsidR="00B3790A">
              <w:rPr>
                <w:rFonts w:eastAsia="MS Mincho" w:cs="Arial"/>
                <w:color w:val="000000"/>
                <w:sz w:val="16"/>
                <w:szCs w:val="16"/>
                <w:lang w:eastAsia="ja-JP"/>
              </w:rPr>
              <w:t xml:space="preserve"> </w:t>
            </w:r>
            <w:r>
              <w:rPr>
                <w:rFonts w:eastAsia="MS Mincho" w:cs="Arial"/>
                <w:color w:val="000000"/>
                <w:sz w:val="16"/>
                <w:szCs w:val="16"/>
                <w:lang w:eastAsia="ja-JP"/>
              </w:rPr>
              <w:t>HI2</w:t>
            </w:r>
            <w:r w:rsidR="00B3790A">
              <w:rPr>
                <w:rFonts w:eastAsia="MS Mincho" w:cs="Arial"/>
                <w:color w:val="000000"/>
                <w:sz w:val="16"/>
                <w:szCs w:val="16"/>
                <w:lang w:eastAsia="ja-JP"/>
              </w:rPr>
              <w:t xml:space="preserve"> </w:t>
            </w:r>
            <w:r>
              <w:rPr>
                <w:rFonts w:eastAsia="MS Mincho" w:cs="Arial"/>
                <w:color w:val="000000"/>
                <w:sz w:val="16"/>
                <w:szCs w:val="16"/>
                <w:lang w:eastAsia="ja-JP"/>
              </w:rPr>
              <w:t>interface</w:t>
            </w:r>
          </w:p>
        </w:tc>
        <w:tc>
          <w:tcPr>
            <w:tcW w:w="708" w:type="dxa"/>
            <w:shd w:val="solid" w:color="FFFFFF" w:fill="auto"/>
            <w:vAlign w:val="bottom"/>
          </w:tcPr>
          <w:p w14:paraId="16AE568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3ECF64DD" w14:textId="77777777" w:rsidTr="00AE02C3">
        <w:trPr>
          <w:jc w:val="center"/>
        </w:trPr>
        <w:tc>
          <w:tcPr>
            <w:tcW w:w="800" w:type="dxa"/>
            <w:shd w:val="solid" w:color="FFFFFF" w:fill="auto"/>
          </w:tcPr>
          <w:p w14:paraId="181E3FF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5B881F5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102689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316364C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109</w:t>
            </w:r>
          </w:p>
        </w:tc>
        <w:tc>
          <w:tcPr>
            <w:tcW w:w="425" w:type="dxa"/>
            <w:shd w:val="solid" w:color="FFFFFF" w:fill="auto"/>
            <w:vAlign w:val="bottom"/>
          </w:tcPr>
          <w:p w14:paraId="4D1EDA1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3A1D1D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61FB058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Introduction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HI3</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SAE/EPS</w:t>
            </w:r>
          </w:p>
        </w:tc>
        <w:tc>
          <w:tcPr>
            <w:tcW w:w="708" w:type="dxa"/>
            <w:shd w:val="solid" w:color="FFFFFF" w:fill="auto"/>
            <w:vAlign w:val="bottom"/>
          </w:tcPr>
          <w:p w14:paraId="760F2A1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2FE8D124" w14:textId="77777777" w:rsidTr="00AE02C3">
        <w:trPr>
          <w:jc w:val="center"/>
        </w:trPr>
        <w:tc>
          <w:tcPr>
            <w:tcW w:w="800" w:type="dxa"/>
            <w:shd w:val="solid" w:color="FFFFFF" w:fill="auto"/>
          </w:tcPr>
          <w:p w14:paraId="355D535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58522CE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6390A7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3F76CBB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110</w:t>
            </w:r>
          </w:p>
        </w:tc>
        <w:tc>
          <w:tcPr>
            <w:tcW w:w="425" w:type="dxa"/>
            <w:shd w:val="solid" w:color="FFFFFF" w:fill="auto"/>
            <w:vAlign w:val="bottom"/>
          </w:tcPr>
          <w:p w14:paraId="4B71183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CBC05A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6431863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Conference</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r w:rsidR="00B3790A">
              <w:rPr>
                <w:rFonts w:eastAsia="MS Mincho" w:cs="Arial"/>
                <w:color w:val="000000"/>
                <w:sz w:val="16"/>
                <w:szCs w:val="16"/>
                <w:lang w:eastAsia="ja-JP"/>
              </w:rPr>
              <w:t xml:space="preserve"> </w:t>
            </w:r>
            <w:r>
              <w:rPr>
                <w:rFonts w:eastAsia="MS Mincho" w:cs="Arial"/>
                <w:color w:val="000000"/>
                <w:sz w:val="16"/>
                <w:szCs w:val="16"/>
                <w:lang w:eastAsia="ja-JP"/>
              </w:rPr>
              <w:t>Reporting</w:t>
            </w:r>
          </w:p>
        </w:tc>
        <w:tc>
          <w:tcPr>
            <w:tcW w:w="708" w:type="dxa"/>
            <w:shd w:val="solid" w:color="FFFFFF" w:fill="auto"/>
            <w:vAlign w:val="bottom"/>
          </w:tcPr>
          <w:p w14:paraId="5AF624A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1D97B3F9" w14:textId="77777777" w:rsidTr="00AE02C3">
        <w:trPr>
          <w:jc w:val="center"/>
        </w:trPr>
        <w:tc>
          <w:tcPr>
            <w:tcW w:w="800" w:type="dxa"/>
            <w:shd w:val="solid" w:color="FFFFFF" w:fill="auto"/>
          </w:tcPr>
          <w:p w14:paraId="11AC2DF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156B448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4F31B2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409724A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111</w:t>
            </w:r>
          </w:p>
        </w:tc>
        <w:tc>
          <w:tcPr>
            <w:tcW w:w="425" w:type="dxa"/>
            <w:shd w:val="solid" w:color="FFFFFF" w:fill="auto"/>
            <w:vAlign w:val="bottom"/>
          </w:tcPr>
          <w:p w14:paraId="01666D8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5184400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5999865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Editorial</w:t>
            </w:r>
            <w:r w:rsidR="00B3790A">
              <w:rPr>
                <w:rFonts w:eastAsia="MS Mincho" w:cs="Arial"/>
                <w:color w:val="000000"/>
                <w:sz w:val="16"/>
                <w:szCs w:val="16"/>
                <w:lang w:eastAsia="ja-JP"/>
              </w:rPr>
              <w:t xml:space="preserve"> </w:t>
            </w:r>
            <w:r>
              <w:rPr>
                <w:rFonts w:eastAsia="MS Mincho" w:cs="Arial"/>
                <w:color w:val="000000"/>
                <w:sz w:val="16"/>
                <w:szCs w:val="16"/>
                <w:lang w:eastAsia="ja-JP"/>
              </w:rPr>
              <w:t>Clean</w:t>
            </w:r>
            <w:r w:rsidR="00B3790A">
              <w:rPr>
                <w:rFonts w:eastAsia="MS Mincho" w:cs="Arial"/>
                <w:color w:val="000000"/>
                <w:sz w:val="16"/>
                <w:szCs w:val="16"/>
                <w:lang w:eastAsia="ja-JP"/>
              </w:rPr>
              <w:t xml:space="preserve"> </w:t>
            </w:r>
            <w:r>
              <w:rPr>
                <w:rFonts w:eastAsia="MS Mincho" w:cs="Arial"/>
                <w:color w:val="000000"/>
                <w:sz w:val="16"/>
                <w:szCs w:val="16"/>
                <w:lang w:eastAsia="ja-JP"/>
              </w:rPr>
              <w:t>up</w:t>
            </w:r>
          </w:p>
        </w:tc>
        <w:tc>
          <w:tcPr>
            <w:tcW w:w="708" w:type="dxa"/>
            <w:shd w:val="solid" w:color="FFFFFF" w:fill="auto"/>
            <w:vAlign w:val="bottom"/>
          </w:tcPr>
          <w:p w14:paraId="71C4951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30F5C4AD" w14:textId="77777777" w:rsidTr="00AE02C3">
        <w:trPr>
          <w:jc w:val="center"/>
        </w:trPr>
        <w:tc>
          <w:tcPr>
            <w:tcW w:w="800" w:type="dxa"/>
            <w:shd w:val="solid" w:color="FFFFFF" w:fill="auto"/>
          </w:tcPr>
          <w:p w14:paraId="5FE0289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3582914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1094" w:type="dxa"/>
            <w:shd w:val="solid" w:color="FFFFFF" w:fill="auto"/>
            <w:vAlign w:val="center"/>
          </w:tcPr>
          <w:p w14:paraId="6D0C623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567" w:type="dxa"/>
            <w:shd w:val="solid" w:color="FFFFFF" w:fill="auto"/>
            <w:vAlign w:val="bottom"/>
          </w:tcPr>
          <w:p w14:paraId="0F213A9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bottom"/>
          </w:tcPr>
          <w:p w14:paraId="08D08AF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36F173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820" w:type="dxa"/>
            <w:shd w:val="solid" w:color="FFFFFF" w:fill="auto"/>
            <w:vAlign w:val="bottom"/>
          </w:tcPr>
          <w:p w14:paraId="17DA86C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Editorial</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modifications</w:t>
            </w:r>
          </w:p>
        </w:tc>
        <w:tc>
          <w:tcPr>
            <w:tcW w:w="708" w:type="dxa"/>
            <w:shd w:val="solid" w:color="FFFFFF" w:fill="auto"/>
            <w:vAlign w:val="bottom"/>
          </w:tcPr>
          <w:p w14:paraId="3570519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8.6.1</w:t>
            </w:r>
          </w:p>
        </w:tc>
      </w:tr>
      <w:tr w:rsidR="008B45D8" w:rsidRPr="007D6048" w14:paraId="0843B778" w14:textId="77777777" w:rsidTr="00AE02C3">
        <w:trPr>
          <w:jc w:val="center"/>
        </w:trPr>
        <w:tc>
          <w:tcPr>
            <w:tcW w:w="800" w:type="dxa"/>
            <w:shd w:val="solid" w:color="FFFFFF" w:fill="auto"/>
            <w:vAlign w:val="center"/>
          </w:tcPr>
          <w:p w14:paraId="5F86DFA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543E52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75E7FE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601C87D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112</w:t>
            </w:r>
          </w:p>
        </w:tc>
        <w:tc>
          <w:tcPr>
            <w:tcW w:w="425" w:type="dxa"/>
            <w:shd w:val="solid" w:color="FFFFFF" w:fill="auto"/>
            <w:vAlign w:val="center"/>
          </w:tcPr>
          <w:p w14:paraId="4194144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8D9D09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0723F59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UE</w:t>
            </w:r>
            <w:r w:rsidR="00B3790A">
              <w:rPr>
                <w:rFonts w:eastAsia="MS Mincho" w:cs="Arial"/>
                <w:color w:val="000000"/>
                <w:sz w:val="16"/>
                <w:szCs w:val="16"/>
                <w:lang w:eastAsia="ja-JP"/>
              </w:rPr>
              <w:t xml:space="preserve"> </w:t>
            </w:r>
            <w:r>
              <w:rPr>
                <w:rFonts w:eastAsia="MS Mincho" w:cs="Arial"/>
                <w:color w:val="000000"/>
                <w:sz w:val="16"/>
                <w:szCs w:val="16"/>
                <w:lang w:eastAsia="ja-JP"/>
              </w:rPr>
              <w:t>requested</w:t>
            </w:r>
            <w:r w:rsidR="00B3790A">
              <w:rPr>
                <w:rFonts w:eastAsia="MS Mincho" w:cs="Arial"/>
                <w:color w:val="000000"/>
                <w:sz w:val="16"/>
                <w:szCs w:val="16"/>
                <w:lang w:eastAsia="ja-JP"/>
              </w:rPr>
              <w:t xml:space="preserve"> </w:t>
            </w:r>
            <w:r>
              <w:rPr>
                <w:rFonts w:eastAsia="MS Mincho" w:cs="Arial"/>
                <w:color w:val="000000"/>
                <w:sz w:val="16"/>
                <w:szCs w:val="16"/>
                <w:lang w:eastAsia="ja-JP"/>
              </w:rPr>
              <w:t>bearer</w:t>
            </w:r>
            <w:r w:rsidR="00B3790A">
              <w:rPr>
                <w:rFonts w:eastAsia="MS Mincho" w:cs="Arial"/>
                <w:color w:val="000000"/>
                <w:sz w:val="16"/>
                <w:szCs w:val="16"/>
                <w:lang w:eastAsia="ja-JP"/>
              </w:rPr>
              <w:t xml:space="preserve"> </w:t>
            </w:r>
            <w:r>
              <w:rPr>
                <w:rFonts w:eastAsia="MS Mincho" w:cs="Arial"/>
                <w:color w:val="000000"/>
                <w:sz w:val="16"/>
                <w:szCs w:val="16"/>
                <w:lang w:eastAsia="ja-JP"/>
              </w:rPr>
              <w:t>resource</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SAE</w:t>
            </w:r>
            <w:r w:rsidR="00B3790A">
              <w:rPr>
                <w:rFonts w:eastAsia="MS Mincho" w:cs="Arial"/>
                <w:color w:val="000000"/>
                <w:sz w:val="16"/>
                <w:szCs w:val="16"/>
                <w:lang w:eastAsia="ja-JP"/>
              </w:rPr>
              <w:t xml:space="preserve"> </w:t>
            </w:r>
            <w:r>
              <w:rPr>
                <w:rFonts w:eastAsia="MS Mincho" w:cs="Arial"/>
                <w:color w:val="000000"/>
                <w:sz w:val="16"/>
                <w:szCs w:val="16"/>
                <w:lang w:eastAsia="ja-JP"/>
              </w:rPr>
              <w:t>stage</w:t>
            </w:r>
            <w:r w:rsidR="00B3790A">
              <w:rPr>
                <w:rFonts w:eastAsia="MS Mincho" w:cs="Arial"/>
                <w:color w:val="000000"/>
                <w:sz w:val="16"/>
                <w:szCs w:val="16"/>
                <w:lang w:eastAsia="ja-JP"/>
              </w:rPr>
              <w:t xml:space="preserve"> </w:t>
            </w:r>
            <w:r>
              <w:rPr>
                <w:rFonts w:eastAsia="MS Mincho" w:cs="Arial"/>
                <w:color w:val="000000"/>
                <w:sz w:val="16"/>
                <w:szCs w:val="16"/>
                <w:lang w:eastAsia="ja-JP"/>
              </w:rPr>
              <w:t>2</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w:t>
            </w:r>
          </w:p>
        </w:tc>
        <w:tc>
          <w:tcPr>
            <w:tcW w:w="708" w:type="dxa"/>
            <w:shd w:val="solid" w:color="FFFFFF" w:fill="auto"/>
            <w:vAlign w:val="bottom"/>
          </w:tcPr>
          <w:p w14:paraId="099084C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0A1B0204" w14:textId="77777777" w:rsidTr="00AE02C3">
        <w:trPr>
          <w:jc w:val="center"/>
        </w:trPr>
        <w:tc>
          <w:tcPr>
            <w:tcW w:w="800" w:type="dxa"/>
            <w:shd w:val="solid" w:color="FFFFFF" w:fill="auto"/>
            <w:vAlign w:val="center"/>
          </w:tcPr>
          <w:p w14:paraId="28E227E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072169F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27EAE02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78A7081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113</w:t>
            </w:r>
          </w:p>
        </w:tc>
        <w:tc>
          <w:tcPr>
            <w:tcW w:w="425" w:type="dxa"/>
            <w:shd w:val="solid" w:color="FFFFFF" w:fill="auto"/>
            <w:vAlign w:val="center"/>
          </w:tcPr>
          <w:p w14:paraId="3AED7FB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4488B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2E1DBF4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APN</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463F6BE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09FA71DE" w14:textId="77777777" w:rsidTr="00AE02C3">
        <w:trPr>
          <w:jc w:val="center"/>
        </w:trPr>
        <w:tc>
          <w:tcPr>
            <w:tcW w:w="800" w:type="dxa"/>
            <w:shd w:val="solid" w:color="FFFFFF" w:fill="auto"/>
            <w:vAlign w:val="center"/>
          </w:tcPr>
          <w:p w14:paraId="4929146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480112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C3D280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0136B2C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114</w:t>
            </w:r>
          </w:p>
        </w:tc>
        <w:tc>
          <w:tcPr>
            <w:tcW w:w="425" w:type="dxa"/>
            <w:shd w:val="solid" w:color="FFFFFF" w:fill="auto"/>
            <w:vAlign w:val="center"/>
          </w:tcPr>
          <w:p w14:paraId="2A74276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51932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72B33CC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handover</w:t>
            </w:r>
            <w:r w:rsidR="00B3790A">
              <w:rPr>
                <w:rFonts w:eastAsia="MS Mincho" w:cs="Arial"/>
                <w:color w:val="000000"/>
                <w:sz w:val="16"/>
                <w:szCs w:val="16"/>
                <w:lang w:eastAsia="ja-JP"/>
              </w:rPr>
              <w:t xml:space="preserve"> </w:t>
            </w:r>
            <w:r>
              <w:rPr>
                <w:rFonts w:eastAsia="MS Mincho" w:cs="Arial"/>
                <w:color w:val="000000"/>
                <w:sz w:val="16"/>
                <w:szCs w:val="16"/>
                <w:lang w:eastAsia="ja-JP"/>
              </w:rPr>
              <w:t>between</w:t>
            </w:r>
            <w:r w:rsidR="00B3790A">
              <w:rPr>
                <w:rFonts w:eastAsia="MS Mincho" w:cs="Arial"/>
                <w:color w:val="000000"/>
                <w:sz w:val="16"/>
                <w:szCs w:val="16"/>
                <w:lang w:eastAsia="ja-JP"/>
              </w:rPr>
              <w:t xml:space="preserve"> </w:t>
            </w:r>
            <w:r>
              <w:rPr>
                <w:rFonts w:eastAsia="MS Mincho" w:cs="Arial"/>
                <w:color w:val="000000"/>
                <w:sz w:val="16"/>
                <w:szCs w:val="16"/>
                <w:lang w:eastAsia="ja-JP"/>
              </w:rPr>
              <w:t>2G/3G</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E-UTRAN</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proofErr w:type="spellStart"/>
            <w:r>
              <w:rPr>
                <w:rFonts w:eastAsia="MS Mincho" w:cs="Arial"/>
                <w:color w:val="000000"/>
                <w:sz w:val="16"/>
                <w:szCs w:val="16"/>
                <w:lang w:eastAsia="ja-JP"/>
              </w:rPr>
              <w:t>Gn</w:t>
            </w:r>
            <w:proofErr w:type="spellEnd"/>
            <w:r>
              <w:rPr>
                <w:rFonts w:eastAsia="MS Mincho" w:cs="Arial"/>
                <w:color w:val="000000"/>
                <w:sz w:val="16"/>
                <w:szCs w:val="16"/>
                <w:lang w:eastAsia="ja-JP"/>
              </w:rPr>
              <w:t>/</w:t>
            </w:r>
            <w:proofErr w:type="spellStart"/>
            <w:r>
              <w:rPr>
                <w:rFonts w:eastAsia="MS Mincho" w:cs="Arial"/>
                <w:color w:val="000000"/>
                <w:sz w:val="16"/>
                <w:szCs w:val="16"/>
                <w:lang w:eastAsia="ja-JP"/>
              </w:rPr>
              <w:t>Gp</w:t>
            </w:r>
            <w:proofErr w:type="spellEnd"/>
          </w:p>
        </w:tc>
        <w:tc>
          <w:tcPr>
            <w:tcW w:w="708" w:type="dxa"/>
            <w:shd w:val="solid" w:color="FFFFFF" w:fill="auto"/>
            <w:vAlign w:val="bottom"/>
          </w:tcPr>
          <w:p w14:paraId="6130034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4C70326D" w14:textId="77777777" w:rsidTr="00AE02C3">
        <w:trPr>
          <w:jc w:val="center"/>
        </w:trPr>
        <w:tc>
          <w:tcPr>
            <w:tcW w:w="800" w:type="dxa"/>
            <w:shd w:val="solid" w:color="FFFFFF" w:fill="auto"/>
            <w:vAlign w:val="center"/>
          </w:tcPr>
          <w:p w14:paraId="67EF18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5A8CECC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B6554A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296E79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115</w:t>
            </w:r>
          </w:p>
        </w:tc>
        <w:tc>
          <w:tcPr>
            <w:tcW w:w="425" w:type="dxa"/>
            <w:shd w:val="solid" w:color="FFFFFF" w:fill="auto"/>
            <w:vAlign w:val="center"/>
          </w:tcPr>
          <w:p w14:paraId="0E41427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89FC44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24395A4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PDN</w:t>
            </w:r>
            <w:r w:rsidR="00B3790A">
              <w:rPr>
                <w:rFonts w:eastAsia="MS Mincho" w:cs="Arial"/>
                <w:color w:val="000000"/>
                <w:sz w:val="16"/>
                <w:szCs w:val="16"/>
                <w:lang w:eastAsia="ja-JP"/>
              </w:rPr>
              <w:t xml:space="preserve"> </w:t>
            </w:r>
            <w:r>
              <w:rPr>
                <w:rFonts w:eastAsia="MS Mincho" w:cs="Arial"/>
                <w:color w:val="000000"/>
                <w:sz w:val="16"/>
                <w:szCs w:val="16"/>
                <w:lang w:eastAsia="ja-JP"/>
              </w:rPr>
              <w:t>type</w:t>
            </w:r>
          </w:p>
        </w:tc>
        <w:tc>
          <w:tcPr>
            <w:tcW w:w="708" w:type="dxa"/>
            <w:shd w:val="solid" w:color="FFFFFF" w:fill="auto"/>
            <w:vAlign w:val="bottom"/>
          </w:tcPr>
          <w:p w14:paraId="4748BC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5C3E8BA2" w14:textId="77777777" w:rsidTr="00AE02C3">
        <w:trPr>
          <w:jc w:val="center"/>
        </w:trPr>
        <w:tc>
          <w:tcPr>
            <w:tcW w:w="800" w:type="dxa"/>
            <w:shd w:val="solid" w:color="FFFFFF" w:fill="auto"/>
            <w:vAlign w:val="center"/>
          </w:tcPr>
          <w:p w14:paraId="074B61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71DDE1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8307A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26D60FF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116</w:t>
            </w:r>
          </w:p>
        </w:tc>
        <w:tc>
          <w:tcPr>
            <w:tcW w:w="425" w:type="dxa"/>
            <w:shd w:val="solid" w:color="FFFFFF" w:fill="auto"/>
            <w:vAlign w:val="center"/>
          </w:tcPr>
          <w:p w14:paraId="7D2EC16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5BD99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55C4248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GTPv2</w:t>
            </w:r>
            <w:r w:rsidR="00B3790A">
              <w:rPr>
                <w:rFonts w:eastAsia="MS Mincho" w:cs="Arial"/>
                <w:color w:val="000000"/>
                <w:sz w:val="16"/>
                <w:szCs w:val="16"/>
                <w:lang w:eastAsia="ja-JP"/>
              </w:rPr>
              <w:t xml:space="preserve"> </w:t>
            </w:r>
            <w:r>
              <w:rPr>
                <w:rFonts w:eastAsia="MS Mincho" w:cs="Arial"/>
                <w:color w:val="000000"/>
                <w:sz w:val="16"/>
                <w:szCs w:val="16"/>
                <w:lang w:eastAsia="ja-JP"/>
              </w:rPr>
              <w:t>instance</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module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60BA0AD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2A8E2A12" w14:textId="77777777" w:rsidTr="00AE02C3">
        <w:trPr>
          <w:jc w:val="center"/>
        </w:trPr>
        <w:tc>
          <w:tcPr>
            <w:tcW w:w="800" w:type="dxa"/>
            <w:shd w:val="solid" w:color="FFFFFF" w:fill="auto"/>
            <w:vAlign w:val="center"/>
          </w:tcPr>
          <w:p w14:paraId="667FA22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497CF6B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5A11423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6326F8B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117</w:t>
            </w:r>
          </w:p>
        </w:tc>
        <w:tc>
          <w:tcPr>
            <w:tcW w:w="425" w:type="dxa"/>
            <w:shd w:val="solid" w:color="FFFFFF" w:fill="auto"/>
            <w:vAlign w:val="center"/>
          </w:tcPr>
          <w:p w14:paraId="6921A86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B4567C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40AB35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Protocol</w:t>
            </w:r>
            <w:r w:rsidR="00B3790A">
              <w:rPr>
                <w:rFonts w:eastAsia="MS Mincho" w:cs="Arial"/>
                <w:color w:val="000000"/>
                <w:sz w:val="16"/>
                <w:szCs w:val="16"/>
                <w:lang w:eastAsia="ja-JP"/>
              </w:rPr>
              <w:t xml:space="preserve"> </w:t>
            </w:r>
            <w:r>
              <w:rPr>
                <w:rFonts w:eastAsia="MS Mincho" w:cs="Arial"/>
                <w:color w:val="000000"/>
                <w:sz w:val="16"/>
                <w:szCs w:val="16"/>
                <w:lang w:eastAsia="ja-JP"/>
              </w:rPr>
              <w:t>Configuration</w:t>
            </w:r>
            <w:r w:rsidR="00B3790A">
              <w:rPr>
                <w:rFonts w:eastAsia="MS Mincho" w:cs="Arial"/>
                <w:color w:val="000000"/>
                <w:sz w:val="16"/>
                <w:szCs w:val="16"/>
                <w:lang w:eastAsia="ja-JP"/>
              </w:rPr>
              <w:t xml:space="preserve"> </w:t>
            </w:r>
            <w:r>
              <w:rPr>
                <w:rFonts w:eastAsia="MS Mincho" w:cs="Arial"/>
                <w:color w:val="000000"/>
                <w:sz w:val="16"/>
                <w:szCs w:val="16"/>
                <w:lang w:eastAsia="ja-JP"/>
              </w:rPr>
              <w:t>Options</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033530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232CF8CA" w14:textId="77777777" w:rsidTr="00AE02C3">
        <w:trPr>
          <w:jc w:val="center"/>
        </w:trPr>
        <w:tc>
          <w:tcPr>
            <w:tcW w:w="800" w:type="dxa"/>
            <w:shd w:val="solid" w:color="FFFFFF" w:fill="auto"/>
            <w:vAlign w:val="center"/>
          </w:tcPr>
          <w:p w14:paraId="2AF0C1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71475DA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59E02EB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086C65D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118</w:t>
            </w:r>
          </w:p>
        </w:tc>
        <w:tc>
          <w:tcPr>
            <w:tcW w:w="425" w:type="dxa"/>
            <w:shd w:val="solid" w:color="FFFFFF" w:fill="auto"/>
            <w:vAlign w:val="center"/>
          </w:tcPr>
          <w:p w14:paraId="418CAB2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C8E9EC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166F220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references</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4079FEB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2022D4A2" w14:textId="77777777" w:rsidTr="00AE02C3">
        <w:trPr>
          <w:jc w:val="center"/>
        </w:trPr>
        <w:tc>
          <w:tcPr>
            <w:tcW w:w="800" w:type="dxa"/>
            <w:shd w:val="solid" w:color="FFFFFF" w:fill="auto"/>
            <w:vAlign w:val="center"/>
          </w:tcPr>
          <w:p w14:paraId="0F51161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34C9D0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3D5229F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14205E1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119</w:t>
            </w:r>
          </w:p>
        </w:tc>
        <w:tc>
          <w:tcPr>
            <w:tcW w:w="425" w:type="dxa"/>
            <w:shd w:val="solid" w:color="FFFFFF" w:fill="auto"/>
            <w:vAlign w:val="center"/>
          </w:tcPr>
          <w:p w14:paraId="38C67A2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31486C2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4268F8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Conference</w:t>
            </w:r>
            <w:r w:rsidR="00B3790A">
              <w:rPr>
                <w:rFonts w:eastAsia="MS Mincho" w:cs="Arial"/>
                <w:color w:val="000000"/>
                <w:sz w:val="16"/>
                <w:szCs w:val="16"/>
                <w:lang w:eastAsia="ja-JP"/>
              </w:rPr>
              <w:t xml:space="preserve"> </w:t>
            </w:r>
            <w:r>
              <w:rPr>
                <w:rFonts w:eastAsia="MS Mincho" w:cs="Arial"/>
                <w:color w:val="000000"/>
                <w:sz w:val="16"/>
                <w:szCs w:val="16"/>
                <w:lang w:eastAsia="ja-JP"/>
              </w:rPr>
              <w:t>Typo</w:t>
            </w:r>
          </w:p>
        </w:tc>
        <w:tc>
          <w:tcPr>
            <w:tcW w:w="708" w:type="dxa"/>
            <w:shd w:val="solid" w:color="FFFFFF" w:fill="auto"/>
            <w:vAlign w:val="bottom"/>
          </w:tcPr>
          <w:p w14:paraId="5013BC1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483B635D" w14:textId="77777777" w:rsidTr="00AE02C3">
        <w:trPr>
          <w:jc w:val="center"/>
        </w:trPr>
        <w:tc>
          <w:tcPr>
            <w:tcW w:w="800" w:type="dxa"/>
            <w:shd w:val="solid" w:color="FFFFFF" w:fill="auto"/>
            <w:vAlign w:val="center"/>
          </w:tcPr>
          <w:p w14:paraId="7344196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168E5F8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EF2936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6B0ECC4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120</w:t>
            </w:r>
          </w:p>
        </w:tc>
        <w:tc>
          <w:tcPr>
            <w:tcW w:w="425" w:type="dxa"/>
            <w:shd w:val="solid" w:color="FFFFFF" w:fill="auto"/>
            <w:vAlign w:val="center"/>
          </w:tcPr>
          <w:p w14:paraId="31C0DB8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EB2820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3132A13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Annex</w:t>
            </w:r>
            <w:r w:rsidR="00B3790A">
              <w:rPr>
                <w:rFonts w:eastAsia="MS Mincho" w:cs="Arial"/>
                <w:color w:val="000000"/>
                <w:sz w:val="16"/>
                <w:szCs w:val="16"/>
                <w:lang w:eastAsia="ja-JP"/>
              </w:rPr>
              <w:t xml:space="preserve"> </w:t>
            </w:r>
            <w:r>
              <w:rPr>
                <w:rFonts w:eastAsia="MS Mincho" w:cs="Arial"/>
                <w:color w:val="000000"/>
                <w:sz w:val="16"/>
                <w:szCs w:val="16"/>
                <w:lang w:eastAsia="ja-JP"/>
              </w:rPr>
              <w:t>H</w:t>
            </w:r>
            <w:r w:rsidR="00B3790A">
              <w:rPr>
                <w:rFonts w:eastAsia="MS Mincho" w:cs="Arial"/>
                <w:color w:val="000000"/>
                <w:sz w:val="16"/>
                <w:szCs w:val="16"/>
                <w:lang w:eastAsia="ja-JP"/>
              </w:rPr>
              <w:t xml:space="preserve"> </w:t>
            </w:r>
            <w:r>
              <w:rPr>
                <w:rFonts w:eastAsia="MS Mincho" w:cs="Arial"/>
                <w:color w:val="000000"/>
                <w:sz w:val="16"/>
                <w:szCs w:val="16"/>
                <w:lang w:eastAsia="ja-JP"/>
              </w:rPr>
              <w:t>CR</w:t>
            </w:r>
          </w:p>
        </w:tc>
        <w:tc>
          <w:tcPr>
            <w:tcW w:w="708" w:type="dxa"/>
            <w:shd w:val="solid" w:color="FFFFFF" w:fill="auto"/>
            <w:vAlign w:val="bottom"/>
          </w:tcPr>
          <w:p w14:paraId="7E601CB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09302FE5" w14:textId="77777777" w:rsidTr="00AE02C3">
        <w:trPr>
          <w:jc w:val="center"/>
        </w:trPr>
        <w:tc>
          <w:tcPr>
            <w:tcW w:w="800" w:type="dxa"/>
            <w:shd w:val="solid" w:color="FFFFFF" w:fill="auto"/>
            <w:vAlign w:val="center"/>
          </w:tcPr>
          <w:p w14:paraId="295FC56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5A25838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6C3363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0A7D0BB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121</w:t>
            </w:r>
          </w:p>
        </w:tc>
        <w:tc>
          <w:tcPr>
            <w:tcW w:w="425" w:type="dxa"/>
            <w:shd w:val="solid" w:color="FFFFFF" w:fill="auto"/>
            <w:vAlign w:val="bottom"/>
          </w:tcPr>
          <w:p w14:paraId="7A36C8E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2C7832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5AFEE1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identities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parameters</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case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E-UTRAN</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PMIP</w:t>
            </w:r>
            <w:r w:rsidR="00B3790A">
              <w:rPr>
                <w:rFonts w:eastAsia="MS Mincho" w:cs="Arial"/>
                <w:color w:val="000000"/>
                <w:sz w:val="16"/>
                <w:szCs w:val="16"/>
                <w:lang w:eastAsia="ja-JP"/>
              </w:rPr>
              <w:t xml:space="preserve"> </w:t>
            </w:r>
            <w:r>
              <w:rPr>
                <w:rFonts w:eastAsia="MS Mincho" w:cs="Arial"/>
                <w:color w:val="000000"/>
                <w:sz w:val="16"/>
                <w:szCs w:val="16"/>
                <w:lang w:eastAsia="ja-JP"/>
              </w:rPr>
              <w:t>based</w:t>
            </w:r>
            <w:r w:rsidR="00B3790A">
              <w:rPr>
                <w:rFonts w:eastAsia="MS Mincho" w:cs="Arial"/>
                <w:color w:val="000000"/>
                <w:sz w:val="16"/>
                <w:szCs w:val="16"/>
                <w:lang w:eastAsia="ja-JP"/>
              </w:rPr>
              <w:t xml:space="preserve"> </w:t>
            </w:r>
            <w:r>
              <w:rPr>
                <w:rFonts w:eastAsia="MS Mincho" w:cs="Arial"/>
                <w:color w:val="000000"/>
                <w:sz w:val="16"/>
                <w:szCs w:val="16"/>
                <w:lang w:eastAsia="ja-JP"/>
              </w:rPr>
              <w:t>S5/S8</w:t>
            </w:r>
          </w:p>
        </w:tc>
        <w:tc>
          <w:tcPr>
            <w:tcW w:w="708" w:type="dxa"/>
            <w:shd w:val="solid" w:color="FFFFFF" w:fill="auto"/>
            <w:vAlign w:val="bottom"/>
          </w:tcPr>
          <w:p w14:paraId="7F2D555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23E3B7B6" w14:textId="77777777" w:rsidTr="00AE02C3">
        <w:trPr>
          <w:jc w:val="center"/>
        </w:trPr>
        <w:tc>
          <w:tcPr>
            <w:tcW w:w="800" w:type="dxa"/>
            <w:shd w:val="solid" w:color="FFFFFF" w:fill="auto"/>
            <w:vAlign w:val="center"/>
          </w:tcPr>
          <w:p w14:paraId="18AA21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51DBFB7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7F4ACE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73E0451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122</w:t>
            </w:r>
          </w:p>
        </w:tc>
        <w:tc>
          <w:tcPr>
            <w:tcW w:w="425" w:type="dxa"/>
            <w:shd w:val="solid" w:color="FFFFFF" w:fill="auto"/>
            <w:vAlign w:val="bottom"/>
          </w:tcPr>
          <w:p w14:paraId="7DC829E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2FC379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0ED905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Serving</w:t>
            </w:r>
            <w:r w:rsidR="00B3790A">
              <w:rPr>
                <w:rFonts w:eastAsia="MS Mincho" w:cs="Arial"/>
                <w:color w:val="000000"/>
                <w:sz w:val="16"/>
                <w:szCs w:val="16"/>
                <w:lang w:eastAsia="ja-JP"/>
              </w:rPr>
              <w:t xml:space="preserve"> </w:t>
            </w:r>
            <w:r>
              <w:rPr>
                <w:rFonts w:eastAsia="MS Mincho" w:cs="Arial"/>
                <w:color w:val="000000"/>
                <w:sz w:val="16"/>
                <w:szCs w:val="16"/>
                <w:lang w:eastAsia="ja-JP"/>
              </w:rPr>
              <w:t>Evolved</w:t>
            </w:r>
            <w:r w:rsidR="00B3790A">
              <w:rPr>
                <w:rFonts w:eastAsia="MS Mincho" w:cs="Arial"/>
                <w:color w:val="000000"/>
                <w:sz w:val="16"/>
                <w:szCs w:val="16"/>
                <w:lang w:eastAsia="ja-JP"/>
              </w:rPr>
              <w:t xml:space="preserve"> </w:t>
            </w:r>
            <w:r>
              <w:rPr>
                <w:rFonts w:eastAsia="MS Mincho" w:cs="Arial"/>
                <w:color w:val="000000"/>
                <w:sz w:val="16"/>
                <w:szCs w:val="16"/>
                <w:lang w:eastAsia="ja-JP"/>
              </w:rPr>
              <w:t>Packet</w:t>
            </w:r>
            <w:r w:rsidR="00B3790A">
              <w:rPr>
                <w:rFonts w:eastAsia="MS Mincho" w:cs="Arial"/>
                <w:color w:val="000000"/>
                <w:sz w:val="16"/>
                <w:szCs w:val="16"/>
                <w:lang w:eastAsia="ja-JP"/>
              </w:rPr>
              <w:t xml:space="preserve"> </w:t>
            </w:r>
            <w:r>
              <w:rPr>
                <w:rFonts w:eastAsia="MS Mincho" w:cs="Arial"/>
                <w:color w:val="000000"/>
                <w:sz w:val="16"/>
                <w:szCs w:val="16"/>
                <w:lang w:eastAsia="ja-JP"/>
              </w:rPr>
              <w:t>System</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p>
        </w:tc>
        <w:tc>
          <w:tcPr>
            <w:tcW w:w="708" w:type="dxa"/>
            <w:shd w:val="solid" w:color="FFFFFF" w:fill="auto"/>
            <w:vAlign w:val="bottom"/>
          </w:tcPr>
          <w:p w14:paraId="54C851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6A1C077C" w14:textId="77777777" w:rsidTr="00AE02C3">
        <w:trPr>
          <w:jc w:val="center"/>
        </w:trPr>
        <w:tc>
          <w:tcPr>
            <w:tcW w:w="800" w:type="dxa"/>
            <w:shd w:val="solid" w:color="FFFFFF" w:fill="auto"/>
            <w:vAlign w:val="center"/>
          </w:tcPr>
          <w:p w14:paraId="720B988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41E87ED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0F55DBE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6BE163A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123</w:t>
            </w:r>
          </w:p>
        </w:tc>
        <w:tc>
          <w:tcPr>
            <w:tcW w:w="425" w:type="dxa"/>
            <w:shd w:val="solid" w:color="FFFFFF" w:fill="auto"/>
            <w:vAlign w:val="bottom"/>
          </w:tcPr>
          <w:p w14:paraId="40B84BB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93C994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4D1C3D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use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initiator</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p>
        </w:tc>
        <w:tc>
          <w:tcPr>
            <w:tcW w:w="708" w:type="dxa"/>
            <w:shd w:val="solid" w:color="FFFFFF" w:fill="auto"/>
            <w:vAlign w:val="bottom"/>
          </w:tcPr>
          <w:p w14:paraId="1E52D0A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33C2364F" w14:textId="77777777" w:rsidTr="00AE02C3">
        <w:trPr>
          <w:jc w:val="center"/>
        </w:trPr>
        <w:tc>
          <w:tcPr>
            <w:tcW w:w="800" w:type="dxa"/>
            <w:shd w:val="solid" w:color="FFFFFF" w:fill="auto"/>
            <w:vAlign w:val="center"/>
          </w:tcPr>
          <w:p w14:paraId="5058184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5EA956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216D46B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783EA75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124</w:t>
            </w:r>
          </w:p>
        </w:tc>
        <w:tc>
          <w:tcPr>
            <w:tcW w:w="425" w:type="dxa"/>
            <w:shd w:val="solid" w:color="FFFFFF" w:fill="auto"/>
            <w:vAlign w:val="bottom"/>
          </w:tcPr>
          <w:p w14:paraId="16A735D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7C91C4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694D7DF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Missing</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parameters</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MME</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module</w:t>
            </w:r>
          </w:p>
        </w:tc>
        <w:tc>
          <w:tcPr>
            <w:tcW w:w="708" w:type="dxa"/>
            <w:shd w:val="solid" w:color="FFFFFF" w:fill="auto"/>
            <w:vAlign w:val="bottom"/>
          </w:tcPr>
          <w:p w14:paraId="5CE762B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6AEBF41A" w14:textId="77777777" w:rsidTr="00AE02C3">
        <w:trPr>
          <w:jc w:val="center"/>
        </w:trPr>
        <w:tc>
          <w:tcPr>
            <w:tcW w:w="800" w:type="dxa"/>
            <w:shd w:val="solid" w:color="FFFFFF" w:fill="auto"/>
            <w:vAlign w:val="center"/>
          </w:tcPr>
          <w:p w14:paraId="3CAA40E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6A88AD5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186ED12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SP-090559</w:t>
            </w:r>
          </w:p>
        </w:tc>
        <w:tc>
          <w:tcPr>
            <w:tcW w:w="567" w:type="dxa"/>
            <w:shd w:val="solid" w:color="FFFFFF" w:fill="auto"/>
            <w:vAlign w:val="bottom"/>
          </w:tcPr>
          <w:p w14:paraId="6E598F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125</w:t>
            </w:r>
          </w:p>
        </w:tc>
        <w:tc>
          <w:tcPr>
            <w:tcW w:w="425" w:type="dxa"/>
            <w:shd w:val="solid" w:color="FFFFFF" w:fill="auto"/>
            <w:vAlign w:val="bottom"/>
          </w:tcPr>
          <w:p w14:paraId="7CDED63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BCC71D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3D3917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FTP</w:t>
            </w:r>
            <w:r w:rsidR="00B3790A">
              <w:rPr>
                <w:rFonts w:eastAsia="MS Mincho" w:cs="Arial"/>
                <w:color w:val="000000"/>
                <w:sz w:val="16"/>
                <w:szCs w:val="16"/>
                <w:lang w:eastAsia="ja-JP"/>
              </w:rPr>
              <w:t xml:space="preserve"> </w:t>
            </w:r>
            <w:r>
              <w:rPr>
                <w:rFonts w:eastAsia="MS Mincho" w:cs="Arial"/>
                <w:color w:val="000000"/>
                <w:sz w:val="16"/>
                <w:szCs w:val="16"/>
                <w:lang w:eastAsia="ja-JP"/>
              </w:rPr>
              <w:t>table</w:t>
            </w:r>
            <w:r w:rsidR="00B3790A">
              <w:rPr>
                <w:rFonts w:eastAsia="MS Mincho" w:cs="Arial"/>
                <w:color w:val="000000"/>
                <w:sz w:val="16"/>
                <w:szCs w:val="16"/>
                <w:lang w:eastAsia="ja-JP"/>
              </w:rPr>
              <w:t xml:space="preserve"> </w:t>
            </w:r>
            <w:r>
              <w:rPr>
                <w:rFonts w:eastAsia="MS Mincho" w:cs="Arial"/>
                <w:color w:val="000000"/>
                <w:sz w:val="16"/>
                <w:szCs w:val="16"/>
                <w:lang w:eastAsia="ja-JP"/>
              </w:rPr>
              <w:t>details</w:t>
            </w:r>
          </w:p>
        </w:tc>
        <w:tc>
          <w:tcPr>
            <w:tcW w:w="708" w:type="dxa"/>
            <w:shd w:val="solid" w:color="FFFFFF" w:fill="auto"/>
            <w:vAlign w:val="bottom"/>
          </w:tcPr>
          <w:p w14:paraId="52498E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9.0.0</w:t>
            </w:r>
          </w:p>
        </w:tc>
      </w:tr>
      <w:tr w:rsidR="008B45D8" w:rsidRPr="007D6048" w14:paraId="2225AF07" w14:textId="77777777" w:rsidTr="00AE02C3">
        <w:trPr>
          <w:jc w:val="center"/>
        </w:trPr>
        <w:tc>
          <w:tcPr>
            <w:tcW w:w="800" w:type="dxa"/>
            <w:shd w:val="solid" w:color="FFFFFF" w:fill="auto"/>
            <w:vAlign w:val="center"/>
          </w:tcPr>
          <w:p w14:paraId="7900671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1F8052B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18F33E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SP-090817</w:t>
            </w:r>
          </w:p>
        </w:tc>
        <w:tc>
          <w:tcPr>
            <w:tcW w:w="567" w:type="dxa"/>
            <w:shd w:val="solid" w:color="FFFFFF" w:fill="auto"/>
            <w:vAlign w:val="bottom"/>
          </w:tcPr>
          <w:p w14:paraId="46AEE20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128</w:t>
            </w:r>
          </w:p>
        </w:tc>
        <w:tc>
          <w:tcPr>
            <w:tcW w:w="425" w:type="dxa"/>
            <w:shd w:val="solid" w:color="FFFFFF" w:fill="auto"/>
            <w:vAlign w:val="bottom"/>
          </w:tcPr>
          <w:p w14:paraId="3E21AE6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D2CCEC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2B04AF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misalignments</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values</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"initiator"</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6DCB0FA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634764A4" w14:textId="77777777" w:rsidTr="00AE02C3">
        <w:trPr>
          <w:jc w:val="center"/>
        </w:trPr>
        <w:tc>
          <w:tcPr>
            <w:tcW w:w="800" w:type="dxa"/>
            <w:shd w:val="solid" w:color="FFFFFF" w:fill="auto"/>
            <w:vAlign w:val="center"/>
          </w:tcPr>
          <w:p w14:paraId="1AB85C2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2DB468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7D21E37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SP-090818</w:t>
            </w:r>
          </w:p>
        </w:tc>
        <w:tc>
          <w:tcPr>
            <w:tcW w:w="567" w:type="dxa"/>
            <w:shd w:val="solid" w:color="FFFFFF" w:fill="auto"/>
            <w:vAlign w:val="bottom"/>
          </w:tcPr>
          <w:p w14:paraId="181FFB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127</w:t>
            </w:r>
          </w:p>
        </w:tc>
        <w:tc>
          <w:tcPr>
            <w:tcW w:w="425" w:type="dxa"/>
            <w:shd w:val="solid" w:color="FFFFFF" w:fill="auto"/>
            <w:vAlign w:val="bottom"/>
          </w:tcPr>
          <w:p w14:paraId="1DFDBBF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A201E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2D509A5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Missing</w:t>
            </w:r>
            <w:r w:rsidR="00B3790A">
              <w:rPr>
                <w:rFonts w:eastAsia="MS Mincho" w:cs="Arial"/>
                <w:color w:val="000000"/>
                <w:sz w:val="16"/>
                <w:szCs w:val="16"/>
                <w:lang w:eastAsia="ja-JP"/>
              </w:rPr>
              <w:t xml:space="preserve"> </w:t>
            </w:r>
            <w:r>
              <w:rPr>
                <w:rFonts w:eastAsia="MS Mincho" w:cs="Arial"/>
                <w:color w:val="000000"/>
                <w:sz w:val="16"/>
                <w:szCs w:val="16"/>
                <w:lang w:eastAsia="ja-JP"/>
              </w:rPr>
              <w:t>TAU</w:t>
            </w:r>
            <w:r w:rsidR="00B3790A">
              <w:rPr>
                <w:rFonts w:eastAsia="MS Mincho" w:cs="Arial"/>
                <w:color w:val="000000"/>
                <w:sz w:val="16"/>
                <w:szCs w:val="16"/>
                <w:lang w:eastAsia="ja-JP"/>
              </w:rPr>
              <w:t xml:space="preserve"> </w:t>
            </w:r>
            <w:r>
              <w:rPr>
                <w:rFonts w:eastAsia="MS Mincho" w:cs="Arial"/>
                <w:color w:val="000000"/>
                <w:sz w:val="16"/>
                <w:szCs w:val="16"/>
                <w:lang w:eastAsia="ja-JP"/>
              </w:rPr>
              <w:t>Failure</w:t>
            </w:r>
            <w:r w:rsidR="00B3790A">
              <w:rPr>
                <w:rFonts w:eastAsia="MS Mincho" w:cs="Arial"/>
                <w:color w:val="000000"/>
                <w:sz w:val="16"/>
                <w:szCs w:val="16"/>
                <w:lang w:eastAsia="ja-JP"/>
              </w:rPr>
              <w:t xml:space="preserve"> </w:t>
            </w:r>
            <w:r>
              <w:rPr>
                <w:rFonts w:eastAsia="MS Mincho" w:cs="Arial"/>
                <w:color w:val="000000"/>
                <w:sz w:val="16"/>
                <w:szCs w:val="16"/>
                <w:lang w:eastAsia="ja-JP"/>
              </w:rPr>
              <w:t>Reason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mapping</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MME</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p>
        </w:tc>
        <w:tc>
          <w:tcPr>
            <w:tcW w:w="708" w:type="dxa"/>
            <w:shd w:val="solid" w:color="FFFFFF" w:fill="auto"/>
            <w:vAlign w:val="bottom"/>
          </w:tcPr>
          <w:p w14:paraId="083E90D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21EF98F5" w14:textId="77777777" w:rsidTr="00AE02C3">
        <w:trPr>
          <w:jc w:val="center"/>
        </w:trPr>
        <w:tc>
          <w:tcPr>
            <w:tcW w:w="800" w:type="dxa"/>
            <w:shd w:val="solid" w:color="FFFFFF" w:fill="auto"/>
            <w:vAlign w:val="center"/>
          </w:tcPr>
          <w:p w14:paraId="44ECCDE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4BA501F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14487C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SP-090817</w:t>
            </w:r>
          </w:p>
        </w:tc>
        <w:tc>
          <w:tcPr>
            <w:tcW w:w="567" w:type="dxa"/>
            <w:shd w:val="solid" w:color="FFFFFF" w:fill="auto"/>
            <w:vAlign w:val="bottom"/>
          </w:tcPr>
          <w:p w14:paraId="3BE1EC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132</w:t>
            </w:r>
          </w:p>
        </w:tc>
        <w:tc>
          <w:tcPr>
            <w:tcW w:w="425" w:type="dxa"/>
            <w:shd w:val="solid" w:color="FFFFFF" w:fill="auto"/>
            <w:vAlign w:val="bottom"/>
          </w:tcPr>
          <w:p w14:paraId="653CC2A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7053E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4F39357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correlation</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S4-SGSN</w:t>
            </w:r>
          </w:p>
        </w:tc>
        <w:tc>
          <w:tcPr>
            <w:tcW w:w="708" w:type="dxa"/>
            <w:shd w:val="solid" w:color="FFFFFF" w:fill="auto"/>
            <w:vAlign w:val="bottom"/>
          </w:tcPr>
          <w:p w14:paraId="60C5DE5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6512267C" w14:textId="77777777" w:rsidTr="00AE02C3">
        <w:trPr>
          <w:jc w:val="center"/>
        </w:trPr>
        <w:tc>
          <w:tcPr>
            <w:tcW w:w="800" w:type="dxa"/>
            <w:shd w:val="solid" w:color="FFFFFF" w:fill="auto"/>
            <w:vAlign w:val="center"/>
          </w:tcPr>
          <w:p w14:paraId="7FCBB1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445E40C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6EE6D4C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SP-090817</w:t>
            </w:r>
          </w:p>
        </w:tc>
        <w:tc>
          <w:tcPr>
            <w:tcW w:w="567" w:type="dxa"/>
            <w:shd w:val="solid" w:color="FFFFFF" w:fill="auto"/>
            <w:vAlign w:val="bottom"/>
          </w:tcPr>
          <w:p w14:paraId="287E882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133</w:t>
            </w:r>
          </w:p>
        </w:tc>
        <w:tc>
          <w:tcPr>
            <w:tcW w:w="425" w:type="dxa"/>
            <w:shd w:val="solid" w:color="FFFFFF" w:fill="auto"/>
            <w:vAlign w:val="bottom"/>
          </w:tcPr>
          <w:p w14:paraId="193A05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1EB341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173A48A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length</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RAI</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module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HI2</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3200D5A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3A5F6E02" w14:textId="77777777" w:rsidTr="00AE02C3">
        <w:trPr>
          <w:jc w:val="center"/>
        </w:trPr>
        <w:tc>
          <w:tcPr>
            <w:tcW w:w="800" w:type="dxa"/>
            <w:shd w:val="solid" w:color="FFFFFF" w:fill="auto"/>
            <w:vAlign w:val="center"/>
          </w:tcPr>
          <w:p w14:paraId="045B5EA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2010-04</w:t>
            </w:r>
          </w:p>
        </w:tc>
        <w:tc>
          <w:tcPr>
            <w:tcW w:w="800" w:type="dxa"/>
            <w:shd w:val="solid" w:color="FFFFFF" w:fill="auto"/>
            <w:vAlign w:val="center"/>
          </w:tcPr>
          <w:p w14:paraId="404C07D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SP-47</w:t>
            </w:r>
          </w:p>
        </w:tc>
        <w:tc>
          <w:tcPr>
            <w:tcW w:w="1094" w:type="dxa"/>
            <w:shd w:val="solid" w:color="FFFFFF" w:fill="auto"/>
            <w:vAlign w:val="center"/>
          </w:tcPr>
          <w:p w14:paraId="3FD47E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SP-100104</w:t>
            </w:r>
          </w:p>
        </w:tc>
        <w:tc>
          <w:tcPr>
            <w:tcW w:w="567" w:type="dxa"/>
            <w:shd w:val="solid" w:color="FFFFFF" w:fill="auto"/>
            <w:vAlign w:val="bottom"/>
          </w:tcPr>
          <w:p w14:paraId="56110F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134</w:t>
            </w:r>
          </w:p>
        </w:tc>
        <w:tc>
          <w:tcPr>
            <w:tcW w:w="425" w:type="dxa"/>
            <w:shd w:val="solid" w:color="FFFFFF" w:fill="auto"/>
            <w:vAlign w:val="bottom"/>
          </w:tcPr>
          <w:p w14:paraId="678BC4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7FBE5F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15B1F014" w14:textId="77777777" w:rsidR="008B45D8" w:rsidRDefault="008B45D8" w:rsidP="0006145A">
            <w:pPr>
              <w:pStyle w:val="TAL"/>
              <w:keepNext w:val="0"/>
              <w:rPr>
                <w:rFonts w:eastAsia="MS Mincho" w:cs="Arial"/>
                <w:color w:val="000000"/>
                <w:sz w:val="16"/>
                <w:szCs w:val="16"/>
                <w:lang w:eastAsia="ja-JP"/>
              </w:rPr>
            </w:pPr>
            <w:proofErr w:type="spellStart"/>
            <w:r>
              <w:rPr>
                <w:rFonts w:eastAsia="MS Mincho" w:cs="Arial"/>
                <w:color w:val="000000"/>
                <w:sz w:val="16"/>
                <w:szCs w:val="16"/>
                <w:lang w:eastAsia="ja-JP"/>
              </w:rPr>
              <w:t>EPSLocation</w:t>
            </w:r>
            <w:proofErr w:type="spellEnd"/>
            <w:r w:rsidR="00B3790A">
              <w:rPr>
                <w:rFonts w:eastAsia="MS Mincho" w:cs="Arial"/>
                <w:color w:val="000000"/>
                <w:sz w:val="16"/>
                <w:szCs w:val="16"/>
                <w:lang w:eastAsia="ja-JP"/>
              </w:rPr>
              <w:t xml:space="preserve"> </w:t>
            </w:r>
            <w:r>
              <w:rPr>
                <w:rFonts w:eastAsia="MS Mincho" w:cs="Arial"/>
                <w:color w:val="000000"/>
                <w:sz w:val="16"/>
                <w:szCs w:val="16"/>
                <w:lang w:eastAsia="ja-JP"/>
              </w:rPr>
              <w:t>ULI</w:t>
            </w:r>
            <w:r w:rsidR="00B3790A">
              <w:rPr>
                <w:rFonts w:eastAsia="MS Mincho" w:cs="Arial"/>
                <w:color w:val="000000"/>
                <w:sz w:val="16"/>
                <w:szCs w:val="16"/>
                <w:lang w:eastAsia="ja-JP"/>
              </w:rPr>
              <w:t xml:space="preserve"> </w:t>
            </w:r>
            <w:r>
              <w:rPr>
                <w:rFonts w:eastAsia="MS Mincho" w:cs="Arial"/>
                <w:color w:val="000000"/>
                <w:sz w:val="16"/>
                <w:szCs w:val="16"/>
                <w:lang w:eastAsia="ja-JP"/>
              </w:rPr>
              <w:t>length</w:t>
            </w:r>
            <w:r w:rsidR="00B3790A">
              <w:rPr>
                <w:rFonts w:eastAsia="MS Mincho" w:cs="Arial"/>
                <w:color w:val="000000"/>
                <w:sz w:val="16"/>
                <w:szCs w:val="16"/>
                <w:lang w:eastAsia="ja-JP"/>
              </w:rPr>
              <w:t xml:space="preserve"> </w:t>
            </w:r>
            <w:r>
              <w:rPr>
                <w:rFonts w:eastAsia="MS Mincho" w:cs="Arial"/>
                <w:color w:val="000000"/>
                <w:sz w:val="16"/>
                <w:szCs w:val="16"/>
                <w:lang w:eastAsia="ja-JP"/>
              </w:rPr>
              <w:t>correction</w:t>
            </w:r>
          </w:p>
        </w:tc>
        <w:tc>
          <w:tcPr>
            <w:tcW w:w="708" w:type="dxa"/>
            <w:shd w:val="solid" w:color="FFFFFF" w:fill="auto"/>
            <w:vAlign w:val="bottom"/>
          </w:tcPr>
          <w:p w14:paraId="6653DD5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9.2.0</w:t>
            </w:r>
          </w:p>
        </w:tc>
      </w:tr>
      <w:tr w:rsidR="008B45D8" w:rsidRPr="007D6048" w14:paraId="61A49C53" w14:textId="77777777" w:rsidTr="00AE02C3">
        <w:trPr>
          <w:jc w:val="center"/>
        </w:trPr>
        <w:tc>
          <w:tcPr>
            <w:tcW w:w="800" w:type="dxa"/>
            <w:shd w:val="solid" w:color="FFFFFF" w:fill="auto"/>
            <w:vAlign w:val="center"/>
          </w:tcPr>
          <w:p w14:paraId="7A0C11E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2010-04</w:t>
            </w:r>
          </w:p>
        </w:tc>
        <w:tc>
          <w:tcPr>
            <w:tcW w:w="800" w:type="dxa"/>
            <w:shd w:val="solid" w:color="FFFFFF" w:fill="auto"/>
            <w:vAlign w:val="center"/>
          </w:tcPr>
          <w:p w14:paraId="3C188A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SP-47</w:t>
            </w:r>
          </w:p>
        </w:tc>
        <w:tc>
          <w:tcPr>
            <w:tcW w:w="1094" w:type="dxa"/>
            <w:shd w:val="solid" w:color="FFFFFF" w:fill="auto"/>
            <w:vAlign w:val="center"/>
          </w:tcPr>
          <w:p w14:paraId="148E4B4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SP-100104</w:t>
            </w:r>
          </w:p>
        </w:tc>
        <w:tc>
          <w:tcPr>
            <w:tcW w:w="567" w:type="dxa"/>
            <w:shd w:val="solid" w:color="FFFFFF" w:fill="auto"/>
            <w:vAlign w:val="bottom"/>
          </w:tcPr>
          <w:p w14:paraId="31E995A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136</w:t>
            </w:r>
          </w:p>
        </w:tc>
        <w:tc>
          <w:tcPr>
            <w:tcW w:w="425" w:type="dxa"/>
            <w:shd w:val="solid" w:color="FFFFFF" w:fill="auto"/>
            <w:vAlign w:val="bottom"/>
          </w:tcPr>
          <w:p w14:paraId="691E81A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5261C6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0C0A0C7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RAI</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inside</w:t>
            </w:r>
            <w:r w:rsidR="00B3790A">
              <w:rPr>
                <w:rFonts w:eastAsia="MS Mincho" w:cs="Arial"/>
                <w:color w:val="000000"/>
                <w:sz w:val="16"/>
                <w:szCs w:val="16"/>
                <w:lang w:eastAsia="ja-JP"/>
              </w:rPr>
              <w:t xml:space="preserve"> </w:t>
            </w:r>
            <w:r>
              <w:rPr>
                <w:rFonts w:eastAsia="MS Mincho" w:cs="Arial"/>
                <w:color w:val="000000"/>
                <w:sz w:val="16"/>
                <w:szCs w:val="16"/>
                <w:lang w:eastAsia="ja-JP"/>
              </w:rPr>
              <w:t>"old</w:t>
            </w:r>
            <w:r w:rsidR="00B3790A">
              <w:rPr>
                <w:rFonts w:eastAsia="MS Mincho" w:cs="Arial"/>
                <w:color w:val="000000"/>
                <w:sz w:val="16"/>
                <w:szCs w:val="16"/>
                <w:lang w:eastAsia="ja-JP"/>
              </w:rPr>
              <w:t xml:space="preserve"> </w:t>
            </w:r>
            <w:r>
              <w:rPr>
                <w:rFonts w:eastAsia="MS Mincho" w:cs="Arial"/>
                <w:color w:val="000000"/>
                <w:sz w:val="16"/>
                <w:szCs w:val="16"/>
                <w:lang w:eastAsia="ja-JP"/>
              </w:rPr>
              <w:t>user</w:t>
            </w:r>
            <w:r w:rsidR="00B3790A">
              <w:rPr>
                <w:rFonts w:eastAsia="MS Mincho" w:cs="Arial"/>
                <w:color w:val="000000"/>
                <w:sz w:val="16"/>
                <w:szCs w:val="16"/>
                <w:lang w:eastAsia="ja-JP"/>
              </w:rPr>
              <w:t xml:space="preserve"> </w:t>
            </w:r>
            <w:r>
              <w:rPr>
                <w:rFonts w:eastAsia="MS Mincho" w:cs="Arial"/>
                <w:color w:val="000000"/>
                <w:sz w:val="16"/>
                <w:szCs w:val="16"/>
                <w:lang w:eastAsia="ja-JP"/>
              </w:rPr>
              <w:t>location</w:t>
            </w:r>
            <w:r w:rsidR="00B3790A">
              <w:rPr>
                <w:rFonts w:eastAsia="MS Mincho" w:cs="Arial"/>
                <w:color w:val="000000"/>
                <w:sz w:val="16"/>
                <w:szCs w:val="16"/>
                <w:lang w:eastAsia="ja-JP"/>
              </w:rPr>
              <w:t xml:space="preserve"> </w:t>
            </w:r>
            <w:r>
              <w:rPr>
                <w:rFonts w:eastAsia="MS Mincho" w:cs="Arial"/>
                <w:color w:val="000000"/>
                <w:sz w:val="16"/>
                <w:szCs w:val="16"/>
                <w:lang w:eastAsia="ja-JP"/>
              </w:rPr>
              <w:t>information"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p>
        </w:tc>
        <w:tc>
          <w:tcPr>
            <w:tcW w:w="708" w:type="dxa"/>
            <w:shd w:val="solid" w:color="FFFFFF" w:fill="auto"/>
            <w:vAlign w:val="bottom"/>
          </w:tcPr>
          <w:p w14:paraId="788D593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9.2.0</w:t>
            </w:r>
          </w:p>
        </w:tc>
      </w:tr>
      <w:tr w:rsidR="008B45D8" w:rsidRPr="007D6048" w14:paraId="41E1AEC6" w14:textId="77777777" w:rsidTr="00AE02C3">
        <w:trPr>
          <w:jc w:val="center"/>
        </w:trPr>
        <w:tc>
          <w:tcPr>
            <w:tcW w:w="800" w:type="dxa"/>
            <w:shd w:val="solid" w:color="FFFFFF" w:fill="auto"/>
            <w:vAlign w:val="center"/>
          </w:tcPr>
          <w:p w14:paraId="030DF40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2010-06</w:t>
            </w:r>
          </w:p>
        </w:tc>
        <w:tc>
          <w:tcPr>
            <w:tcW w:w="800" w:type="dxa"/>
            <w:shd w:val="solid" w:color="FFFFFF" w:fill="auto"/>
            <w:vAlign w:val="center"/>
          </w:tcPr>
          <w:p w14:paraId="4958264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SP-48</w:t>
            </w:r>
          </w:p>
        </w:tc>
        <w:tc>
          <w:tcPr>
            <w:tcW w:w="1094" w:type="dxa"/>
            <w:shd w:val="solid" w:color="FFFFFF" w:fill="auto"/>
            <w:vAlign w:val="center"/>
          </w:tcPr>
          <w:p w14:paraId="55C2762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SP-100363</w:t>
            </w:r>
          </w:p>
        </w:tc>
        <w:tc>
          <w:tcPr>
            <w:tcW w:w="567" w:type="dxa"/>
            <w:shd w:val="solid" w:color="FFFFFF" w:fill="auto"/>
            <w:vAlign w:val="bottom"/>
          </w:tcPr>
          <w:p w14:paraId="203B6B4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138</w:t>
            </w:r>
          </w:p>
        </w:tc>
        <w:tc>
          <w:tcPr>
            <w:tcW w:w="425" w:type="dxa"/>
            <w:shd w:val="solid" w:color="FFFFFF" w:fill="auto"/>
            <w:vAlign w:val="bottom"/>
          </w:tcPr>
          <w:p w14:paraId="228FEDC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6A16A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796D184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Description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eps-sending-of-IRI</w:t>
            </w:r>
            <w:r w:rsidR="00B3790A">
              <w:rPr>
                <w:rFonts w:eastAsia="MS Mincho" w:cs="Arial"/>
                <w:color w:val="000000"/>
                <w:sz w:val="16"/>
                <w:szCs w:val="16"/>
                <w:lang w:eastAsia="ja-JP"/>
              </w:rPr>
              <w:t xml:space="preserve"> </w:t>
            </w:r>
            <w:r>
              <w:rPr>
                <w:rFonts w:eastAsia="MS Mincho" w:cs="Arial"/>
                <w:color w:val="000000"/>
                <w:sz w:val="16"/>
                <w:szCs w:val="16"/>
                <w:lang w:eastAsia="ja-JP"/>
              </w:rPr>
              <w:t>Subdomain</w:t>
            </w:r>
            <w:r w:rsidR="00B3790A">
              <w:rPr>
                <w:rFonts w:eastAsia="MS Mincho" w:cs="Arial"/>
                <w:color w:val="000000"/>
                <w:sz w:val="16"/>
                <w:szCs w:val="16"/>
                <w:lang w:eastAsia="ja-JP"/>
              </w:rPr>
              <w:t xml:space="preserve"> </w:t>
            </w:r>
            <w:r>
              <w:rPr>
                <w:rFonts w:eastAsia="MS Mincho" w:cs="Arial"/>
                <w:color w:val="000000"/>
                <w:sz w:val="16"/>
                <w:szCs w:val="16"/>
                <w:lang w:eastAsia="ja-JP"/>
              </w:rPr>
              <w:t>ID</w:t>
            </w:r>
          </w:p>
        </w:tc>
        <w:tc>
          <w:tcPr>
            <w:tcW w:w="708" w:type="dxa"/>
            <w:shd w:val="solid" w:color="FFFFFF" w:fill="auto"/>
            <w:vAlign w:val="bottom"/>
          </w:tcPr>
          <w:p w14:paraId="6949738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9.3.0</w:t>
            </w:r>
          </w:p>
        </w:tc>
      </w:tr>
      <w:tr w:rsidR="008B45D8" w:rsidRPr="007D6048" w14:paraId="601891A4" w14:textId="77777777" w:rsidTr="00AE02C3">
        <w:trPr>
          <w:jc w:val="center"/>
        </w:trPr>
        <w:tc>
          <w:tcPr>
            <w:tcW w:w="800" w:type="dxa"/>
            <w:shd w:val="solid" w:color="FFFFFF" w:fill="auto"/>
            <w:vAlign w:val="center"/>
          </w:tcPr>
          <w:p w14:paraId="09FACCA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2010-06</w:t>
            </w:r>
          </w:p>
        </w:tc>
        <w:tc>
          <w:tcPr>
            <w:tcW w:w="800" w:type="dxa"/>
            <w:shd w:val="solid" w:color="FFFFFF" w:fill="auto"/>
            <w:vAlign w:val="center"/>
          </w:tcPr>
          <w:p w14:paraId="7589092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SP-48</w:t>
            </w:r>
          </w:p>
        </w:tc>
        <w:tc>
          <w:tcPr>
            <w:tcW w:w="1094" w:type="dxa"/>
            <w:shd w:val="solid" w:color="FFFFFF" w:fill="auto"/>
            <w:vAlign w:val="center"/>
          </w:tcPr>
          <w:p w14:paraId="25307CF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SP-100253</w:t>
            </w:r>
          </w:p>
        </w:tc>
        <w:tc>
          <w:tcPr>
            <w:tcW w:w="567" w:type="dxa"/>
            <w:shd w:val="solid" w:color="FFFFFF" w:fill="auto"/>
            <w:vAlign w:val="bottom"/>
          </w:tcPr>
          <w:p w14:paraId="50364C3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140</w:t>
            </w:r>
          </w:p>
        </w:tc>
        <w:tc>
          <w:tcPr>
            <w:tcW w:w="425" w:type="dxa"/>
            <w:shd w:val="solid" w:color="FFFFFF" w:fill="auto"/>
            <w:vAlign w:val="bottom"/>
          </w:tcPr>
          <w:p w14:paraId="4E16E74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5FB4181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1B0DF1A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Reporting</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Dual</w:t>
            </w:r>
            <w:r w:rsidR="00B3790A">
              <w:rPr>
                <w:rFonts w:eastAsia="MS Mincho" w:cs="Arial"/>
                <w:color w:val="000000"/>
                <w:sz w:val="16"/>
                <w:szCs w:val="16"/>
                <w:lang w:eastAsia="ja-JP"/>
              </w:rPr>
              <w:t xml:space="preserve"> </w:t>
            </w:r>
            <w:r>
              <w:rPr>
                <w:rFonts w:eastAsia="MS Mincho" w:cs="Arial"/>
                <w:color w:val="000000"/>
                <w:sz w:val="16"/>
                <w:szCs w:val="16"/>
                <w:lang w:eastAsia="ja-JP"/>
              </w:rPr>
              <w:t>Stack</w:t>
            </w:r>
            <w:r w:rsidR="00B3790A">
              <w:rPr>
                <w:rFonts w:eastAsia="MS Mincho" w:cs="Arial"/>
                <w:color w:val="000000"/>
                <w:sz w:val="16"/>
                <w:szCs w:val="16"/>
                <w:lang w:eastAsia="ja-JP"/>
              </w:rPr>
              <w:t xml:space="preserve"> </w:t>
            </w:r>
            <w:r>
              <w:rPr>
                <w:rFonts w:eastAsia="MS Mincho" w:cs="Arial"/>
                <w:color w:val="000000"/>
                <w:sz w:val="16"/>
                <w:szCs w:val="16"/>
                <w:lang w:eastAsia="ja-JP"/>
              </w:rPr>
              <w:t>PDP</w:t>
            </w:r>
            <w:r w:rsidR="00B3790A">
              <w:rPr>
                <w:rFonts w:eastAsia="MS Mincho" w:cs="Arial"/>
                <w:color w:val="000000"/>
                <w:sz w:val="16"/>
                <w:szCs w:val="16"/>
                <w:lang w:eastAsia="ja-JP"/>
              </w:rPr>
              <w:t xml:space="preserve"> </w:t>
            </w:r>
            <w:r>
              <w:rPr>
                <w:rFonts w:eastAsia="MS Mincho" w:cs="Arial"/>
                <w:color w:val="000000"/>
                <w:sz w:val="16"/>
                <w:szCs w:val="16"/>
                <w:lang w:eastAsia="ja-JP"/>
              </w:rPr>
              <w:t>address</w:t>
            </w:r>
            <w:r w:rsidR="00B3790A">
              <w:rPr>
                <w:rFonts w:eastAsia="MS Mincho" w:cs="Arial"/>
                <w:color w:val="000000"/>
                <w:sz w:val="16"/>
                <w:szCs w:val="16"/>
                <w:lang w:eastAsia="ja-JP"/>
              </w:rPr>
              <w:t xml:space="preserve"> </w:t>
            </w:r>
            <w:r>
              <w:rPr>
                <w:rFonts w:eastAsia="MS Mincho" w:cs="Arial"/>
                <w:color w:val="000000"/>
                <w:sz w:val="16"/>
                <w:szCs w:val="16"/>
                <w:lang w:eastAsia="ja-JP"/>
              </w:rPr>
              <w:t>from</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SGSN</w:t>
            </w:r>
          </w:p>
        </w:tc>
        <w:tc>
          <w:tcPr>
            <w:tcW w:w="708" w:type="dxa"/>
            <w:shd w:val="solid" w:color="FFFFFF" w:fill="auto"/>
            <w:vAlign w:val="bottom"/>
          </w:tcPr>
          <w:p w14:paraId="00FC0A0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10.0.0</w:t>
            </w:r>
          </w:p>
        </w:tc>
      </w:tr>
      <w:tr w:rsidR="008B45D8" w:rsidRPr="007D6048" w14:paraId="5BED9C62" w14:textId="77777777" w:rsidTr="00AE02C3">
        <w:trPr>
          <w:jc w:val="center"/>
        </w:trPr>
        <w:tc>
          <w:tcPr>
            <w:tcW w:w="800" w:type="dxa"/>
            <w:shd w:val="solid" w:color="FFFFFF" w:fill="auto"/>
            <w:vAlign w:val="center"/>
          </w:tcPr>
          <w:p w14:paraId="2998332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2010-10</w:t>
            </w:r>
          </w:p>
        </w:tc>
        <w:tc>
          <w:tcPr>
            <w:tcW w:w="800" w:type="dxa"/>
            <w:shd w:val="solid" w:color="FFFFFF" w:fill="auto"/>
            <w:vAlign w:val="center"/>
          </w:tcPr>
          <w:p w14:paraId="4EEEED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SP-49</w:t>
            </w:r>
          </w:p>
        </w:tc>
        <w:tc>
          <w:tcPr>
            <w:tcW w:w="1094" w:type="dxa"/>
            <w:shd w:val="solid" w:color="FFFFFF" w:fill="auto"/>
            <w:vAlign w:val="center"/>
          </w:tcPr>
          <w:p w14:paraId="3F13960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SP-100570</w:t>
            </w:r>
          </w:p>
        </w:tc>
        <w:tc>
          <w:tcPr>
            <w:tcW w:w="567" w:type="dxa"/>
            <w:shd w:val="solid" w:color="FFFFFF" w:fill="auto"/>
            <w:vAlign w:val="bottom"/>
          </w:tcPr>
          <w:p w14:paraId="6D6F03D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141</w:t>
            </w:r>
          </w:p>
        </w:tc>
        <w:tc>
          <w:tcPr>
            <w:tcW w:w="425" w:type="dxa"/>
            <w:shd w:val="solid" w:color="FFFFFF" w:fill="auto"/>
            <w:vAlign w:val="bottom"/>
          </w:tcPr>
          <w:p w14:paraId="56F47BD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C3FF4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3C9EFC18" w14:textId="77777777" w:rsidR="008B45D8" w:rsidRDefault="008B45D8" w:rsidP="0006145A">
            <w:pPr>
              <w:pStyle w:val="TAL"/>
              <w:keepNext w:val="0"/>
              <w:rPr>
                <w:rFonts w:eastAsia="MS Mincho" w:cs="Arial"/>
                <w:color w:val="000000"/>
                <w:sz w:val="16"/>
                <w:szCs w:val="16"/>
                <w:lang w:eastAsia="ja-JP"/>
              </w:rPr>
            </w:pPr>
            <w:r>
              <w:rPr>
                <w:rFonts w:cs="Arial"/>
                <w:sz w:val="16"/>
                <w:szCs w:val="16"/>
              </w:rPr>
              <w:t>SCI</w:t>
            </w:r>
            <w:r w:rsidR="00B3790A">
              <w:rPr>
                <w:rFonts w:cs="Arial"/>
                <w:sz w:val="16"/>
                <w:szCs w:val="16"/>
              </w:rPr>
              <w:t xml:space="preserve"> </w:t>
            </w:r>
            <w:r>
              <w:rPr>
                <w:rFonts w:cs="Arial"/>
                <w:sz w:val="16"/>
                <w:szCs w:val="16"/>
              </w:rPr>
              <w:t>correction</w:t>
            </w:r>
          </w:p>
        </w:tc>
        <w:tc>
          <w:tcPr>
            <w:tcW w:w="708" w:type="dxa"/>
            <w:shd w:val="solid" w:color="FFFFFF" w:fill="auto"/>
            <w:vAlign w:val="bottom"/>
          </w:tcPr>
          <w:p w14:paraId="3A39F15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10.1.0</w:t>
            </w:r>
          </w:p>
        </w:tc>
      </w:tr>
      <w:tr w:rsidR="008B45D8" w:rsidRPr="007D6048" w14:paraId="42EAEE25" w14:textId="77777777" w:rsidTr="00AE02C3">
        <w:trPr>
          <w:jc w:val="center"/>
        </w:trPr>
        <w:tc>
          <w:tcPr>
            <w:tcW w:w="800" w:type="dxa"/>
            <w:shd w:val="solid" w:color="FFFFFF" w:fill="auto"/>
            <w:vAlign w:val="center"/>
          </w:tcPr>
          <w:p w14:paraId="459531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2010-10</w:t>
            </w:r>
          </w:p>
        </w:tc>
        <w:tc>
          <w:tcPr>
            <w:tcW w:w="800" w:type="dxa"/>
            <w:shd w:val="solid" w:color="FFFFFF" w:fill="auto"/>
            <w:vAlign w:val="center"/>
          </w:tcPr>
          <w:p w14:paraId="0794C8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SP-49</w:t>
            </w:r>
          </w:p>
        </w:tc>
        <w:tc>
          <w:tcPr>
            <w:tcW w:w="1094" w:type="dxa"/>
            <w:shd w:val="solid" w:color="FFFFFF" w:fill="auto"/>
            <w:vAlign w:val="center"/>
          </w:tcPr>
          <w:p w14:paraId="71E4997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SP-100570</w:t>
            </w:r>
          </w:p>
        </w:tc>
        <w:tc>
          <w:tcPr>
            <w:tcW w:w="567" w:type="dxa"/>
            <w:shd w:val="solid" w:color="FFFFFF" w:fill="auto"/>
            <w:vAlign w:val="bottom"/>
          </w:tcPr>
          <w:p w14:paraId="69E1A3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143</w:t>
            </w:r>
          </w:p>
        </w:tc>
        <w:tc>
          <w:tcPr>
            <w:tcW w:w="425" w:type="dxa"/>
            <w:shd w:val="solid" w:color="FFFFFF" w:fill="auto"/>
            <w:vAlign w:val="bottom"/>
          </w:tcPr>
          <w:p w14:paraId="1057F92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19FF0D6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68B25BB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Conference</w:t>
            </w:r>
            <w:r w:rsidR="00B3790A">
              <w:rPr>
                <w:rFonts w:eastAsia="MS Mincho" w:cs="Arial"/>
                <w:color w:val="000000"/>
                <w:sz w:val="16"/>
                <w:szCs w:val="16"/>
                <w:lang w:eastAsia="ja-JP"/>
              </w:rPr>
              <w:t xml:space="preserve"> </w:t>
            </w:r>
            <w:r>
              <w:rPr>
                <w:rFonts w:eastAsia="MS Mincho" w:cs="Arial"/>
                <w:color w:val="000000"/>
                <w:sz w:val="16"/>
                <w:szCs w:val="16"/>
                <w:lang w:eastAsia="ja-JP"/>
              </w:rPr>
              <w:t>Overview</w:t>
            </w:r>
            <w:r w:rsidR="00B3790A">
              <w:rPr>
                <w:rFonts w:eastAsia="MS Mincho" w:cs="Arial"/>
                <w:color w:val="000000"/>
                <w:sz w:val="16"/>
                <w:szCs w:val="16"/>
                <w:lang w:eastAsia="ja-JP"/>
              </w:rPr>
              <w:t xml:space="preserve"> </w:t>
            </w:r>
            <w:r>
              <w:rPr>
                <w:rFonts w:eastAsia="MS Mincho" w:cs="Arial"/>
                <w:color w:val="000000"/>
                <w:sz w:val="16"/>
                <w:szCs w:val="16"/>
                <w:lang w:eastAsia="ja-JP"/>
              </w:rPr>
              <w:t>text</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w:t>
            </w:r>
          </w:p>
        </w:tc>
        <w:tc>
          <w:tcPr>
            <w:tcW w:w="708" w:type="dxa"/>
            <w:shd w:val="solid" w:color="FFFFFF" w:fill="auto"/>
            <w:vAlign w:val="bottom"/>
          </w:tcPr>
          <w:p w14:paraId="1D7595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10.1.0</w:t>
            </w:r>
          </w:p>
        </w:tc>
      </w:tr>
      <w:tr w:rsidR="008B45D8" w:rsidRPr="007D6048" w14:paraId="3D288914" w14:textId="77777777" w:rsidTr="00AE02C3">
        <w:trPr>
          <w:jc w:val="center"/>
        </w:trPr>
        <w:tc>
          <w:tcPr>
            <w:tcW w:w="800" w:type="dxa"/>
            <w:shd w:val="solid" w:color="FFFFFF" w:fill="auto"/>
            <w:vAlign w:val="center"/>
          </w:tcPr>
          <w:p w14:paraId="49BEE8F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2010-10</w:t>
            </w:r>
          </w:p>
        </w:tc>
        <w:tc>
          <w:tcPr>
            <w:tcW w:w="800" w:type="dxa"/>
            <w:shd w:val="solid" w:color="FFFFFF" w:fill="auto"/>
            <w:vAlign w:val="center"/>
          </w:tcPr>
          <w:p w14:paraId="3BFD332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SP-49</w:t>
            </w:r>
          </w:p>
        </w:tc>
        <w:tc>
          <w:tcPr>
            <w:tcW w:w="1094" w:type="dxa"/>
            <w:shd w:val="solid" w:color="FFFFFF" w:fill="auto"/>
            <w:vAlign w:val="center"/>
          </w:tcPr>
          <w:p w14:paraId="7BA092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SP-100481</w:t>
            </w:r>
          </w:p>
        </w:tc>
        <w:tc>
          <w:tcPr>
            <w:tcW w:w="567" w:type="dxa"/>
            <w:shd w:val="solid" w:color="FFFFFF" w:fill="auto"/>
            <w:vAlign w:val="bottom"/>
          </w:tcPr>
          <w:p w14:paraId="5A1D191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142</w:t>
            </w:r>
          </w:p>
        </w:tc>
        <w:tc>
          <w:tcPr>
            <w:tcW w:w="425" w:type="dxa"/>
            <w:shd w:val="solid" w:color="FFFFFF" w:fill="auto"/>
            <w:vAlign w:val="bottom"/>
          </w:tcPr>
          <w:p w14:paraId="2959411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0228A6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824B8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Unsuccessful</w:t>
            </w:r>
            <w:r w:rsidR="00B3790A">
              <w:rPr>
                <w:rFonts w:eastAsia="MS Mincho" w:cs="Arial"/>
                <w:color w:val="000000"/>
                <w:sz w:val="16"/>
                <w:szCs w:val="16"/>
                <w:lang w:eastAsia="ja-JP"/>
              </w:rPr>
              <w:t xml:space="preserve"> </w:t>
            </w:r>
            <w:r>
              <w:rPr>
                <w:rFonts w:eastAsia="MS Mincho" w:cs="Arial"/>
                <w:color w:val="000000"/>
                <w:sz w:val="16"/>
                <w:szCs w:val="16"/>
                <w:lang w:eastAsia="ja-JP"/>
              </w:rPr>
              <w:t>bearer</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w:t>
            </w:r>
          </w:p>
        </w:tc>
        <w:tc>
          <w:tcPr>
            <w:tcW w:w="708" w:type="dxa"/>
            <w:shd w:val="solid" w:color="FFFFFF" w:fill="auto"/>
            <w:vAlign w:val="bottom"/>
          </w:tcPr>
          <w:p w14:paraId="23C44F7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10.1.0</w:t>
            </w:r>
          </w:p>
        </w:tc>
      </w:tr>
      <w:tr w:rsidR="008B45D8" w:rsidRPr="007D6048" w14:paraId="3D5AC6C0" w14:textId="77777777" w:rsidTr="00AE02C3">
        <w:trPr>
          <w:jc w:val="center"/>
        </w:trPr>
        <w:tc>
          <w:tcPr>
            <w:tcW w:w="800" w:type="dxa"/>
            <w:shd w:val="solid" w:color="FFFFFF" w:fill="auto"/>
            <w:vAlign w:val="center"/>
          </w:tcPr>
          <w:p w14:paraId="571F94B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7199F3A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3A24EA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SP-100854</w:t>
            </w:r>
          </w:p>
        </w:tc>
        <w:tc>
          <w:tcPr>
            <w:tcW w:w="567" w:type="dxa"/>
            <w:shd w:val="solid" w:color="FFFFFF" w:fill="auto"/>
            <w:vAlign w:val="bottom"/>
          </w:tcPr>
          <w:p w14:paraId="354E40C8" w14:textId="77777777" w:rsidR="008B45D8" w:rsidRDefault="008B45D8" w:rsidP="0006145A">
            <w:pPr>
              <w:pStyle w:val="TAL"/>
              <w:keepNext w:val="0"/>
              <w:rPr>
                <w:rFonts w:cs="Arial"/>
                <w:color w:val="000000"/>
                <w:sz w:val="16"/>
                <w:szCs w:val="16"/>
              </w:rPr>
            </w:pPr>
            <w:r>
              <w:rPr>
                <w:rFonts w:cs="Arial"/>
                <w:color w:val="000000"/>
                <w:sz w:val="16"/>
                <w:szCs w:val="16"/>
              </w:rPr>
              <w:t>146</w:t>
            </w:r>
          </w:p>
        </w:tc>
        <w:tc>
          <w:tcPr>
            <w:tcW w:w="425" w:type="dxa"/>
            <w:shd w:val="solid" w:color="FFFFFF" w:fill="auto"/>
            <w:vAlign w:val="bottom"/>
          </w:tcPr>
          <w:p w14:paraId="1618169F" w14:textId="77777777" w:rsidR="008B45D8" w:rsidRDefault="008B45D8" w:rsidP="0006145A">
            <w:pPr>
              <w:pStyle w:val="TAL"/>
              <w:keepNext w:val="0"/>
              <w:rPr>
                <w:rFonts w:cs="Arial"/>
                <w:color w:val="000000"/>
                <w:sz w:val="16"/>
                <w:szCs w:val="16"/>
              </w:rPr>
            </w:pPr>
            <w:r>
              <w:rPr>
                <w:rFonts w:cs="Arial"/>
                <w:color w:val="000000"/>
                <w:sz w:val="16"/>
                <w:szCs w:val="16"/>
              </w:rPr>
              <w:t>1</w:t>
            </w:r>
          </w:p>
        </w:tc>
        <w:tc>
          <w:tcPr>
            <w:tcW w:w="425" w:type="dxa"/>
            <w:shd w:val="solid" w:color="FFFFFF" w:fill="auto"/>
            <w:vAlign w:val="center"/>
          </w:tcPr>
          <w:p w14:paraId="35287CB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6D44959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IMSI</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r w:rsidR="00B3790A">
              <w:rPr>
                <w:rFonts w:eastAsia="MS Mincho" w:cs="Arial"/>
                <w:color w:val="000000"/>
                <w:sz w:val="16"/>
                <w:szCs w:val="16"/>
                <w:lang w:eastAsia="ja-JP"/>
              </w:rPr>
              <w:t xml:space="preserve"> </w:t>
            </w:r>
            <w:r>
              <w:rPr>
                <w:rFonts w:eastAsia="MS Mincho" w:cs="Arial"/>
                <w:color w:val="000000"/>
                <w:sz w:val="16"/>
                <w:szCs w:val="16"/>
                <w:lang w:eastAsia="ja-JP"/>
              </w:rPr>
              <w:t>records</w:t>
            </w:r>
          </w:p>
        </w:tc>
        <w:tc>
          <w:tcPr>
            <w:tcW w:w="708" w:type="dxa"/>
            <w:shd w:val="solid" w:color="FFFFFF" w:fill="auto"/>
            <w:vAlign w:val="bottom"/>
          </w:tcPr>
          <w:p w14:paraId="7B2B0B3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77827B46" w14:textId="77777777" w:rsidTr="00AE02C3">
        <w:trPr>
          <w:jc w:val="center"/>
        </w:trPr>
        <w:tc>
          <w:tcPr>
            <w:tcW w:w="800" w:type="dxa"/>
            <w:shd w:val="solid" w:color="FFFFFF" w:fill="auto"/>
            <w:vAlign w:val="center"/>
          </w:tcPr>
          <w:p w14:paraId="5E87986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12ED98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400FC3B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SP-100729</w:t>
            </w:r>
          </w:p>
        </w:tc>
        <w:tc>
          <w:tcPr>
            <w:tcW w:w="567" w:type="dxa"/>
            <w:shd w:val="solid" w:color="FFFFFF" w:fill="auto"/>
            <w:vAlign w:val="bottom"/>
          </w:tcPr>
          <w:p w14:paraId="37D314C0" w14:textId="77777777" w:rsidR="008B45D8" w:rsidRDefault="008B45D8" w:rsidP="0006145A">
            <w:pPr>
              <w:pStyle w:val="TAL"/>
              <w:keepNext w:val="0"/>
              <w:rPr>
                <w:rFonts w:cs="Arial"/>
                <w:color w:val="000000"/>
                <w:sz w:val="16"/>
                <w:szCs w:val="16"/>
              </w:rPr>
            </w:pPr>
            <w:r>
              <w:rPr>
                <w:rFonts w:cs="Arial"/>
                <w:color w:val="000000"/>
                <w:sz w:val="16"/>
                <w:szCs w:val="16"/>
              </w:rPr>
              <w:t>147</w:t>
            </w:r>
          </w:p>
        </w:tc>
        <w:tc>
          <w:tcPr>
            <w:tcW w:w="425" w:type="dxa"/>
            <w:shd w:val="solid" w:color="FFFFFF" w:fill="auto"/>
            <w:vAlign w:val="bottom"/>
          </w:tcPr>
          <w:p w14:paraId="37CFCD1D"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39FC905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2939A2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start</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r w:rsidR="00B3790A">
              <w:rPr>
                <w:rFonts w:eastAsia="MS Mincho" w:cs="Arial"/>
                <w:color w:val="000000"/>
                <w:sz w:val="16"/>
                <w:szCs w:val="16"/>
                <w:lang w:eastAsia="ja-JP"/>
              </w:rPr>
              <w:t xml:space="preserve"> </w:t>
            </w:r>
            <w:r>
              <w:rPr>
                <w:rFonts w:eastAsia="MS Mincho" w:cs="Arial"/>
                <w:color w:val="000000"/>
                <w:sz w:val="16"/>
                <w:szCs w:val="16"/>
                <w:lang w:eastAsia="ja-JP"/>
              </w:rPr>
              <w:t>at</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r w:rsidR="00B3790A">
              <w:rPr>
                <w:rFonts w:eastAsia="MS Mincho" w:cs="Arial"/>
                <w:color w:val="000000"/>
                <w:sz w:val="16"/>
                <w:szCs w:val="16"/>
                <w:lang w:eastAsia="ja-JP"/>
              </w:rPr>
              <w:t xml:space="preserve"> </w:t>
            </w:r>
            <w:r>
              <w:rPr>
                <w:rFonts w:eastAsia="MS Mincho" w:cs="Arial"/>
                <w:color w:val="000000"/>
                <w:sz w:val="16"/>
                <w:szCs w:val="16"/>
                <w:lang w:eastAsia="ja-JP"/>
              </w:rPr>
              <w:t>HI2</w:t>
            </w:r>
          </w:p>
        </w:tc>
        <w:tc>
          <w:tcPr>
            <w:tcW w:w="708" w:type="dxa"/>
            <w:shd w:val="solid" w:color="FFFFFF" w:fill="auto"/>
            <w:vAlign w:val="bottom"/>
          </w:tcPr>
          <w:p w14:paraId="2311A8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53D243B2" w14:textId="77777777" w:rsidTr="00AE02C3">
        <w:trPr>
          <w:jc w:val="center"/>
        </w:trPr>
        <w:tc>
          <w:tcPr>
            <w:tcW w:w="800" w:type="dxa"/>
            <w:shd w:val="solid" w:color="FFFFFF" w:fill="auto"/>
            <w:vAlign w:val="center"/>
          </w:tcPr>
          <w:p w14:paraId="63C023D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5D2CC3C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19608C9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SP-100729</w:t>
            </w:r>
          </w:p>
        </w:tc>
        <w:tc>
          <w:tcPr>
            <w:tcW w:w="567" w:type="dxa"/>
            <w:shd w:val="solid" w:color="FFFFFF" w:fill="auto"/>
            <w:vAlign w:val="bottom"/>
          </w:tcPr>
          <w:p w14:paraId="27FED6D3" w14:textId="77777777" w:rsidR="008B45D8" w:rsidRDefault="008B45D8" w:rsidP="0006145A">
            <w:pPr>
              <w:pStyle w:val="TAL"/>
              <w:keepNext w:val="0"/>
              <w:rPr>
                <w:rFonts w:cs="Arial"/>
                <w:color w:val="000000"/>
                <w:sz w:val="16"/>
                <w:szCs w:val="16"/>
              </w:rPr>
            </w:pPr>
            <w:r>
              <w:rPr>
                <w:rFonts w:cs="Arial"/>
                <w:color w:val="000000"/>
                <w:sz w:val="16"/>
                <w:szCs w:val="16"/>
              </w:rPr>
              <w:t>148</w:t>
            </w:r>
          </w:p>
        </w:tc>
        <w:tc>
          <w:tcPr>
            <w:tcW w:w="425" w:type="dxa"/>
            <w:shd w:val="solid" w:color="FFFFFF" w:fill="auto"/>
            <w:vAlign w:val="bottom"/>
          </w:tcPr>
          <w:p w14:paraId="76841F30"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45AD59A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2655B7E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Handover</w:t>
            </w:r>
            <w:r w:rsidR="00B3790A">
              <w:rPr>
                <w:rFonts w:eastAsia="MS Mincho" w:cs="Arial"/>
                <w:color w:val="000000"/>
                <w:sz w:val="16"/>
                <w:szCs w:val="16"/>
                <w:lang w:eastAsia="ja-JP"/>
              </w:rPr>
              <w:t xml:space="preserve"> </w:t>
            </w:r>
            <w:r>
              <w:rPr>
                <w:rFonts w:eastAsia="MS Mincho" w:cs="Arial"/>
                <w:color w:val="000000"/>
                <w:sz w:val="16"/>
                <w:szCs w:val="16"/>
                <w:lang w:eastAsia="ja-JP"/>
              </w:rPr>
              <w:t>Interface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KMS</w:t>
            </w:r>
            <w:r w:rsidR="00B3790A">
              <w:rPr>
                <w:rFonts w:eastAsia="MS Mincho" w:cs="Arial"/>
                <w:color w:val="000000"/>
                <w:sz w:val="16"/>
                <w:szCs w:val="16"/>
                <w:lang w:eastAsia="ja-JP"/>
              </w:rPr>
              <w:t xml:space="preserve"> </w:t>
            </w:r>
            <w:r>
              <w:rPr>
                <w:rFonts w:eastAsia="MS Mincho" w:cs="Arial"/>
                <w:color w:val="000000"/>
                <w:sz w:val="16"/>
                <w:szCs w:val="16"/>
                <w:lang w:eastAsia="ja-JP"/>
              </w:rPr>
              <w:t>based</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Media</w:t>
            </w:r>
            <w:r w:rsidR="00B3790A">
              <w:rPr>
                <w:rFonts w:eastAsia="MS Mincho" w:cs="Arial"/>
                <w:color w:val="000000"/>
                <w:sz w:val="16"/>
                <w:szCs w:val="16"/>
                <w:lang w:eastAsia="ja-JP"/>
              </w:rPr>
              <w:t xml:space="preserve"> </w:t>
            </w:r>
            <w:r>
              <w:rPr>
                <w:rFonts w:eastAsia="MS Mincho" w:cs="Arial"/>
                <w:color w:val="000000"/>
                <w:sz w:val="16"/>
                <w:szCs w:val="16"/>
                <w:lang w:eastAsia="ja-JP"/>
              </w:rPr>
              <w:t>Security</w:t>
            </w:r>
          </w:p>
        </w:tc>
        <w:tc>
          <w:tcPr>
            <w:tcW w:w="708" w:type="dxa"/>
            <w:shd w:val="solid" w:color="FFFFFF" w:fill="auto"/>
            <w:vAlign w:val="bottom"/>
          </w:tcPr>
          <w:p w14:paraId="417C2CD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3BC7C930" w14:textId="77777777" w:rsidTr="00AE02C3">
        <w:trPr>
          <w:jc w:val="center"/>
        </w:trPr>
        <w:tc>
          <w:tcPr>
            <w:tcW w:w="800" w:type="dxa"/>
            <w:shd w:val="solid" w:color="FFFFFF" w:fill="auto"/>
            <w:vAlign w:val="center"/>
          </w:tcPr>
          <w:p w14:paraId="447BF7F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62E421E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64F4B79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SP-100726</w:t>
            </w:r>
          </w:p>
        </w:tc>
        <w:tc>
          <w:tcPr>
            <w:tcW w:w="567" w:type="dxa"/>
            <w:shd w:val="solid" w:color="FFFFFF" w:fill="auto"/>
            <w:vAlign w:val="bottom"/>
          </w:tcPr>
          <w:p w14:paraId="1B32EEB3" w14:textId="77777777" w:rsidR="008B45D8" w:rsidRDefault="008B45D8" w:rsidP="0006145A">
            <w:pPr>
              <w:pStyle w:val="TAL"/>
              <w:keepNext w:val="0"/>
              <w:rPr>
                <w:rFonts w:cs="Arial"/>
                <w:color w:val="000000"/>
                <w:sz w:val="16"/>
                <w:szCs w:val="16"/>
              </w:rPr>
            </w:pPr>
            <w:r>
              <w:rPr>
                <w:rFonts w:cs="Arial"/>
                <w:color w:val="000000"/>
                <w:sz w:val="16"/>
                <w:szCs w:val="16"/>
              </w:rPr>
              <w:t>152</w:t>
            </w:r>
          </w:p>
        </w:tc>
        <w:tc>
          <w:tcPr>
            <w:tcW w:w="425" w:type="dxa"/>
            <w:shd w:val="solid" w:color="FFFFFF" w:fill="auto"/>
            <w:vAlign w:val="bottom"/>
          </w:tcPr>
          <w:p w14:paraId="0BFC0546"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5E63036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1786705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Corrections</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Serving</w:t>
            </w:r>
            <w:r w:rsidR="00B3790A">
              <w:rPr>
                <w:rFonts w:eastAsia="MS Mincho" w:cs="Arial"/>
                <w:color w:val="000000"/>
                <w:sz w:val="16"/>
                <w:szCs w:val="16"/>
                <w:lang w:eastAsia="ja-JP"/>
              </w:rPr>
              <w:t xml:space="preserve"> </w:t>
            </w:r>
            <w:r>
              <w:rPr>
                <w:rFonts w:eastAsia="MS Mincho" w:cs="Arial"/>
                <w:color w:val="000000"/>
                <w:sz w:val="16"/>
                <w:szCs w:val="16"/>
                <w:lang w:eastAsia="ja-JP"/>
              </w:rPr>
              <w:t>System</w:t>
            </w:r>
            <w:r w:rsidR="00B3790A">
              <w:rPr>
                <w:rFonts w:eastAsia="MS Mincho" w:cs="Arial"/>
                <w:color w:val="000000"/>
                <w:sz w:val="16"/>
                <w:szCs w:val="16"/>
                <w:lang w:eastAsia="ja-JP"/>
              </w:rPr>
              <w:t xml:space="preserve"> </w:t>
            </w:r>
            <w:r>
              <w:rPr>
                <w:rFonts w:eastAsia="MS Mincho" w:cs="Arial"/>
                <w:color w:val="000000"/>
                <w:sz w:val="16"/>
                <w:szCs w:val="16"/>
                <w:lang w:eastAsia="ja-JP"/>
              </w:rPr>
              <w:t>Report</w:t>
            </w:r>
            <w:r w:rsidR="00B3790A">
              <w:rPr>
                <w:rFonts w:eastAsia="MS Mincho" w:cs="Arial"/>
                <w:color w:val="000000"/>
                <w:sz w:val="16"/>
                <w:szCs w:val="16"/>
                <w:lang w:eastAsia="ja-JP"/>
              </w:rPr>
              <w:t xml:space="preserve"> </w:t>
            </w:r>
            <w:r>
              <w:rPr>
                <w:rFonts w:eastAsia="MS Mincho" w:cs="Arial"/>
                <w:color w:val="000000"/>
                <w:sz w:val="16"/>
                <w:szCs w:val="16"/>
                <w:lang w:eastAsia="ja-JP"/>
              </w:rPr>
              <w:t>Message</w:t>
            </w:r>
            <w:r w:rsidR="00B3790A">
              <w:rPr>
                <w:rFonts w:eastAsia="MS Mincho" w:cs="Arial"/>
                <w:color w:val="000000"/>
                <w:sz w:val="16"/>
                <w:szCs w:val="16"/>
                <w:lang w:eastAsia="ja-JP"/>
              </w:rPr>
              <w:t xml:space="preserve"> </w:t>
            </w:r>
            <w:r>
              <w:rPr>
                <w:rFonts w:eastAsia="MS Mincho" w:cs="Arial"/>
                <w:color w:val="000000"/>
                <w:sz w:val="16"/>
                <w:szCs w:val="16"/>
                <w:lang w:eastAsia="ja-JP"/>
              </w:rPr>
              <w:t>Required</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meet</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regulatory</w:t>
            </w:r>
            <w:r w:rsidR="00B3790A">
              <w:rPr>
                <w:rFonts w:eastAsia="MS Mincho" w:cs="Arial"/>
                <w:color w:val="000000"/>
                <w:sz w:val="16"/>
                <w:szCs w:val="16"/>
                <w:lang w:eastAsia="ja-JP"/>
              </w:rPr>
              <w:t xml:space="preserve"> </w:t>
            </w:r>
            <w:r>
              <w:rPr>
                <w:rFonts w:eastAsia="MS Mincho" w:cs="Arial"/>
                <w:color w:val="000000"/>
                <w:sz w:val="16"/>
                <w:szCs w:val="16"/>
                <w:lang w:eastAsia="ja-JP"/>
              </w:rPr>
              <w:t>requirements</w:t>
            </w:r>
          </w:p>
        </w:tc>
        <w:tc>
          <w:tcPr>
            <w:tcW w:w="708" w:type="dxa"/>
            <w:shd w:val="solid" w:color="FFFFFF" w:fill="auto"/>
            <w:vAlign w:val="bottom"/>
          </w:tcPr>
          <w:p w14:paraId="1B9199D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272A0E6A" w14:textId="77777777" w:rsidTr="00AE02C3">
        <w:trPr>
          <w:jc w:val="center"/>
        </w:trPr>
        <w:tc>
          <w:tcPr>
            <w:tcW w:w="800" w:type="dxa"/>
            <w:shd w:val="solid" w:color="FFFFFF" w:fill="auto"/>
            <w:vAlign w:val="center"/>
          </w:tcPr>
          <w:p w14:paraId="7A7E08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501852E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5031BB2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SP-100728</w:t>
            </w:r>
          </w:p>
        </w:tc>
        <w:tc>
          <w:tcPr>
            <w:tcW w:w="567" w:type="dxa"/>
            <w:shd w:val="solid" w:color="FFFFFF" w:fill="auto"/>
            <w:vAlign w:val="bottom"/>
          </w:tcPr>
          <w:p w14:paraId="1EE52FA5" w14:textId="77777777" w:rsidR="008B45D8" w:rsidRDefault="008B45D8" w:rsidP="0006145A">
            <w:pPr>
              <w:pStyle w:val="TAL"/>
              <w:keepNext w:val="0"/>
              <w:rPr>
                <w:rFonts w:cs="Arial"/>
                <w:color w:val="000000"/>
                <w:sz w:val="16"/>
                <w:szCs w:val="16"/>
              </w:rPr>
            </w:pPr>
            <w:r>
              <w:rPr>
                <w:rFonts w:cs="Arial"/>
                <w:color w:val="000000"/>
                <w:sz w:val="16"/>
                <w:szCs w:val="16"/>
              </w:rPr>
              <w:t>156</w:t>
            </w:r>
          </w:p>
        </w:tc>
        <w:tc>
          <w:tcPr>
            <w:tcW w:w="425" w:type="dxa"/>
            <w:shd w:val="solid" w:color="FFFFFF" w:fill="auto"/>
            <w:vAlign w:val="bottom"/>
          </w:tcPr>
          <w:p w14:paraId="59617F11"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0C549CE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512ED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Add</w:t>
            </w:r>
            <w:r w:rsidR="00B3790A">
              <w:rPr>
                <w:rFonts w:eastAsia="MS Mincho" w:cs="Arial"/>
                <w:color w:val="000000"/>
                <w:sz w:val="16"/>
                <w:szCs w:val="16"/>
                <w:lang w:eastAsia="ja-JP"/>
              </w:rPr>
              <w:t xml:space="preserve"> </w:t>
            </w:r>
            <w:r>
              <w:rPr>
                <w:rFonts w:eastAsia="MS Mincho" w:cs="Arial"/>
                <w:color w:val="000000"/>
                <w:sz w:val="16"/>
                <w:szCs w:val="16"/>
                <w:lang w:eastAsia="ja-JP"/>
              </w:rPr>
              <w:t>a</w:t>
            </w:r>
            <w:r w:rsidR="00B3790A">
              <w:rPr>
                <w:rFonts w:eastAsia="MS Mincho" w:cs="Arial"/>
                <w:color w:val="000000"/>
                <w:sz w:val="16"/>
                <w:szCs w:val="16"/>
                <w:lang w:eastAsia="ja-JP"/>
              </w:rPr>
              <w:t xml:space="preserve"> </w:t>
            </w:r>
            <w:r>
              <w:rPr>
                <w:rFonts w:eastAsia="MS Mincho" w:cs="Arial"/>
                <w:color w:val="000000"/>
                <w:sz w:val="16"/>
                <w:szCs w:val="16"/>
                <w:lang w:eastAsia="ja-JP"/>
              </w:rPr>
              <w:t>Reference</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ATIS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VoIP</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regulatory</w:t>
            </w:r>
            <w:r w:rsidR="00B3790A">
              <w:rPr>
                <w:rFonts w:eastAsia="MS Mincho" w:cs="Arial"/>
                <w:color w:val="000000"/>
                <w:sz w:val="16"/>
                <w:szCs w:val="16"/>
                <w:lang w:eastAsia="ja-JP"/>
              </w:rPr>
              <w:t xml:space="preserve"> </w:t>
            </w:r>
            <w:r>
              <w:rPr>
                <w:rFonts w:eastAsia="MS Mincho" w:cs="Arial"/>
                <w:color w:val="000000"/>
                <w:sz w:val="16"/>
                <w:szCs w:val="16"/>
                <w:lang w:eastAsia="ja-JP"/>
              </w:rPr>
              <w:t>requirements</w:t>
            </w:r>
          </w:p>
        </w:tc>
        <w:tc>
          <w:tcPr>
            <w:tcW w:w="708" w:type="dxa"/>
            <w:shd w:val="solid" w:color="FFFFFF" w:fill="auto"/>
            <w:vAlign w:val="bottom"/>
          </w:tcPr>
          <w:p w14:paraId="623BB20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75CC020D" w14:textId="77777777" w:rsidTr="00AE02C3">
        <w:trPr>
          <w:jc w:val="center"/>
        </w:trPr>
        <w:tc>
          <w:tcPr>
            <w:tcW w:w="800" w:type="dxa"/>
            <w:shd w:val="solid" w:color="FFFFFF" w:fill="auto"/>
            <w:vAlign w:val="center"/>
          </w:tcPr>
          <w:p w14:paraId="1377B7C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72D0FFE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56F6929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SP-100726</w:t>
            </w:r>
          </w:p>
        </w:tc>
        <w:tc>
          <w:tcPr>
            <w:tcW w:w="567" w:type="dxa"/>
            <w:shd w:val="solid" w:color="FFFFFF" w:fill="auto"/>
            <w:vAlign w:val="bottom"/>
          </w:tcPr>
          <w:p w14:paraId="4C61A781" w14:textId="77777777" w:rsidR="008B45D8" w:rsidRDefault="008B45D8" w:rsidP="0006145A">
            <w:pPr>
              <w:pStyle w:val="TAL"/>
              <w:keepNext w:val="0"/>
              <w:rPr>
                <w:rFonts w:cs="Arial"/>
                <w:color w:val="000000"/>
                <w:sz w:val="16"/>
                <w:szCs w:val="16"/>
              </w:rPr>
            </w:pPr>
            <w:r>
              <w:rPr>
                <w:rFonts w:cs="Arial"/>
                <w:color w:val="000000"/>
                <w:sz w:val="16"/>
                <w:szCs w:val="16"/>
              </w:rPr>
              <w:t>160</w:t>
            </w:r>
          </w:p>
        </w:tc>
        <w:tc>
          <w:tcPr>
            <w:tcW w:w="425" w:type="dxa"/>
            <w:shd w:val="solid" w:color="FFFFFF" w:fill="auto"/>
            <w:vAlign w:val="bottom"/>
          </w:tcPr>
          <w:p w14:paraId="5963F01B"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69FF19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7A7E0C8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added</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Annex</w:t>
            </w:r>
            <w:r w:rsidR="00B3790A">
              <w:rPr>
                <w:rFonts w:eastAsia="MS Mincho" w:cs="Arial"/>
                <w:color w:val="000000"/>
                <w:sz w:val="16"/>
                <w:szCs w:val="16"/>
                <w:lang w:eastAsia="ja-JP"/>
              </w:rPr>
              <w:t xml:space="preserve"> </w:t>
            </w:r>
            <w:r>
              <w:rPr>
                <w:rFonts w:eastAsia="MS Mincho" w:cs="Arial"/>
                <w:color w:val="000000"/>
                <w:sz w:val="16"/>
                <w:szCs w:val="16"/>
                <w:lang w:eastAsia="ja-JP"/>
              </w:rPr>
              <w:t>H</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requirement</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UMTS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Correlation</w:t>
            </w:r>
            <w:r w:rsidR="00B3790A">
              <w:rPr>
                <w:rFonts w:eastAsia="MS Mincho" w:cs="Arial"/>
                <w:color w:val="000000"/>
                <w:sz w:val="16"/>
                <w:szCs w:val="16"/>
                <w:lang w:eastAsia="ja-JP"/>
              </w:rPr>
              <w:t xml:space="preserve"> </w:t>
            </w:r>
            <w:r>
              <w:rPr>
                <w:rFonts w:eastAsia="MS Mincho" w:cs="Arial"/>
                <w:color w:val="000000"/>
                <w:sz w:val="16"/>
                <w:szCs w:val="16"/>
                <w:lang w:eastAsia="ja-JP"/>
              </w:rPr>
              <w:t>Header</w:t>
            </w:r>
            <w:r w:rsidR="00B3790A">
              <w:rPr>
                <w:rFonts w:eastAsia="MS Mincho" w:cs="Arial"/>
                <w:color w:val="000000"/>
                <w:sz w:val="16"/>
                <w:szCs w:val="16"/>
                <w:lang w:eastAsia="ja-JP"/>
              </w:rPr>
              <w:t xml:space="preserve"> </w:t>
            </w:r>
            <w:r>
              <w:rPr>
                <w:rFonts w:eastAsia="MS Mincho" w:cs="Arial"/>
                <w:color w:val="000000"/>
                <w:sz w:val="16"/>
                <w:szCs w:val="16"/>
                <w:lang w:eastAsia="ja-JP"/>
              </w:rPr>
              <w:t>(ULIC)</w:t>
            </w:r>
            <w:r w:rsidR="00B3790A">
              <w:rPr>
                <w:rFonts w:eastAsia="MS Mincho" w:cs="Arial"/>
                <w:color w:val="000000"/>
                <w:sz w:val="16"/>
                <w:szCs w:val="16"/>
                <w:lang w:eastAsia="ja-JP"/>
              </w:rPr>
              <w:t xml:space="preserve"> </w:t>
            </w:r>
            <w:r>
              <w:rPr>
                <w:rFonts w:eastAsia="MS Mincho" w:cs="Arial"/>
                <w:color w:val="000000"/>
                <w:sz w:val="16"/>
                <w:szCs w:val="16"/>
                <w:lang w:eastAsia="ja-JP"/>
              </w:rPr>
              <w:t>version</w:t>
            </w:r>
          </w:p>
        </w:tc>
        <w:tc>
          <w:tcPr>
            <w:tcW w:w="708" w:type="dxa"/>
            <w:shd w:val="solid" w:color="FFFFFF" w:fill="auto"/>
            <w:vAlign w:val="bottom"/>
          </w:tcPr>
          <w:p w14:paraId="50B2C8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7A761212" w14:textId="77777777" w:rsidTr="00AE02C3">
        <w:trPr>
          <w:jc w:val="center"/>
        </w:trPr>
        <w:tc>
          <w:tcPr>
            <w:tcW w:w="800" w:type="dxa"/>
            <w:shd w:val="solid" w:color="FFFFFF" w:fill="auto"/>
            <w:vAlign w:val="center"/>
          </w:tcPr>
          <w:p w14:paraId="2E77B5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417C630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5BF09D1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SP-100854</w:t>
            </w:r>
          </w:p>
        </w:tc>
        <w:tc>
          <w:tcPr>
            <w:tcW w:w="567" w:type="dxa"/>
            <w:shd w:val="solid" w:color="FFFFFF" w:fill="auto"/>
            <w:vAlign w:val="bottom"/>
          </w:tcPr>
          <w:p w14:paraId="38C89F54" w14:textId="77777777" w:rsidR="008B45D8" w:rsidRDefault="008B45D8" w:rsidP="0006145A">
            <w:pPr>
              <w:pStyle w:val="TAL"/>
              <w:keepNext w:val="0"/>
              <w:rPr>
                <w:rFonts w:cs="Arial"/>
                <w:color w:val="000000"/>
                <w:sz w:val="16"/>
                <w:szCs w:val="16"/>
              </w:rPr>
            </w:pPr>
            <w:r>
              <w:rPr>
                <w:rFonts w:cs="Arial"/>
                <w:color w:val="000000"/>
                <w:sz w:val="16"/>
                <w:szCs w:val="16"/>
              </w:rPr>
              <w:t>163</w:t>
            </w:r>
          </w:p>
        </w:tc>
        <w:tc>
          <w:tcPr>
            <w:tcW w:w="425" w:type="dxa"/>
            <w:shd w:val="solid" w:color="FFFFFF" w:fill="auto"/>
            <w:vAlign w:val="bottom"/>
          </w:tcPr>
          <w:p w14:paraId="03953708" w14:textId="77777777" w:rsidR="008B45D8" w:rsidRDefault="008B45D8" w:rsidP="0006145A">
            <w:pPr>
              <w:pStyle w:val="TAL"/>
              <w:keepNext w:val="0"/>
              <w:rPr>
                <w:rFonts w:cs="Arial"/>
                <w:color w:val="000000"/>
                <w:sz w:val="16"/>
                <w:szCs w:val="16"/>
              </w:rPr>
            </w:pPr>
            <w:r>
              <w:rPr>
                <w:rFonts w:cs="Arial"/>
                <w:color w:val="000000"/>
                <w:sz w:val="16"/>
                <w:szCs w:val="16"/>
              </w:rPr>
              <w:t>1</w:t>
            </w:r>
          </w:p>
        </w:tc>
        <w:tc>
          <w:tcPr>
            <w:tcW w:w="425" w:type="dxa"/>
            <w:shd w:val="solid" w:color="FFFFFF" w:fill="auto"/>
            <w:vAlign w:val="center"/>
          </w:tcPr>
          <w:p w14:paraId="0E6CD56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004352F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Conferencing</w:t>
            </w:r>
          </w:p>
        </w:tc>
        <w:tc>
          <w:tcPr>
            <w:tcW w:w="708" w:type="dxa"/>
            <w:shd w:val="solid" w:color="FFFFFF" w:fill="auto"/>
            <w:vAlign w:val="bottom"/>
          </w:tcPr>
          <w:p w14:paraId="31D2AE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54DAE168" w14:textId="77777777" w:rsidTr="00AE02C3">
        <w:trPr>
          <w:jc w:val="center"/>
        </w:trPr>
        <w:tc>
          <w:tcPr>
            <w:tcW w:w="800" w:type="dxa"/>
            <w:shd w:val="solid" w:color="FFFFFF" w:fill="auto"/>
            <w:vAlign w:val="center"/>
          </w:tcPr>
          <w:p w14:paraId="1EA0310E"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0286AAF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0358DCFC" w14:textId="77777777" w:rsidR="008B45D8" w:rsidRDefault="008B45D8" w:rsidP="0006145A">
            <w:pPr>
              <w:pStyle w:val="TAL"/>
              <w:keepNext w:val="0"/>
              <w:rPr>
                <w:sz w:val="16"/>
                <w:szCs w:val="16"/>
              </w:rPr>
            </w:pPr>
            <w:r>
              <w:rPr>
                <w:sz w:val="16"/>
                <w:szCs w:val="16"/>
              </w:rPr>
              <w:t>SP-110021</w:t>
            </w:r>
          </w:p>
        </w:tc>
        <w:tc>
          <w:tcPr>
            <w:tcW w:w="567" w:type="dxa"/>
            <w:shd w:val="solid" w:color="FFFFFF" w:fill="auto"/>
            <w:vAlign w:val="bottom"/>
          </w:tcPr>
          <w:p w14:paraId="03226594" w14:textId="77777777" w:rsidR="008B45D8" w:rsidRDefault="008B45D8" w:rsidP="0006145A">
            <w:pPr>
              <w:pStyle w:val="TAL"/>
              <w:keepNext w:val="0"/>
              <w:rPr>
                <w:sz w:val="16"/>
                <w:szCs w:val="16"/>
              </w:rPr>
            </w:pPr>
            <w:r>
              <w:rPr>
                <w:sz w:val="16"/>
                <w:szCs w:val="16"/>
              </w:rPr>
              <w:t>167</w:t>
            </w:r>
          </w:p>
        </w:tc>
        <w:tc>
          <w:tcPr>
            <w:tcW w:w="425" w:type="dxa"/>
            <w:shd w:val="solid" w:color="FFFFFF" w:fill="auto"/>
            <w:vAlign w:val="bottom"/>
          </w:tcPr>
          <w:p w14:paraId="599F8172"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5735E72F" w14:textId="77777777" w:rsidR="008B45D8" w:rsidRDefault="008B45D8" w:rsidP="0006145A">
            <w:pPr>
              <w:pStyle w:val="TAL"/>
              <w:keepNext w:val="0"/>
              <w:rPr>
                <w:sz w:val="16"/>
                <w:szCs w:val="16"/>
              </w:rPr>
            </w:pPr>
            <w:r>
              <w:rPr>
                <w:sz w:val="16"/>
                <w:szCs w:val="16"/>
              </w:rPr>
              <w:t>A</w:t>
            </w:r>
          </w:p>
        </w:tc>
        <w:tc>
          <w:tcPr>
            <w:tcW w:w="4820" w:type="dxa"/>
            <w:shd w:val="solid" w:color="FFFFFF" w:fill="auto"/>
            <w:vAlign w:val="bottom"/>
          </w:tcPr>
          <w:p w14:paraId="49F2C7D2" w14:textId="77777777" w:rsidR="008B45D8" w:rsidRDefault="008B45D8" w:rsidP="0006145A">
            <w:pPr>
              <w:pStyle w:val="TAL"/>
              <w:keepNext w:val="0"/>
              <w:rPr>
                <w:sz w:val="16"/>
                <w:szCs w:val="16"/>
              </w:rPr>
            </w:pPr>
            <w:r>
              <w:rPr>
                <w:sz w:val="16"/>
                <w:szCs w:val="16"/>
              </w:rPr>
              <w:t>S4-SGSN</w:t>
            </w:r>
            <w:r w:rsidR="00B3790A">
              <w:rPr>
                <w:sz w:val="16"/>
                <w:szCs w:val="16"/>
              </w:rPr>
              <w:t xml:space="preserve"> </w:t>
            </w:r>
            <w:r>
              <w:rPr>
                <w:sz w:val="16"/>
                <w:szCs w:val="16"/>
              </w:rPr>
              <w:t>address</w:t>
            </w:r>
            <w:r w:rsidR="00B3790A">
              <w:rPr>
                <w:sz w:val="16"/>
                <w:szCs w:val="16"/>
              </w:rPr>
              <w:t xml:space="preserve"> </w:t>
            </w:r>
            <w:r>
              <w:rPr>
                <w:sz w:val="16"/>
                <w:szCs w:val="16"/>
              </w:rPr>
              <w:t>in</w:t>
            </w:r>
            <w:r w:rsidR="00B3790A">
              <w:rPr>
                <w:sz w:val="16"/>
                <w:szCs w:val="16"/>
              </w:rPr>
              <w:t xml:space="preserve"> </w:t>
            </w:r>
            <w:r>
              <w:rPr>
                <w:sz w:val="16"/>
                <w:szCs w:val="16"/>
              </w:rPr>
              <w:t>the</w:t>
            </w:r>
            <w:r w:rsidR="00B3790A">
              <w:rPr>
                <w:sz w:val="16"/>
                <w:szCs w:val="16"/>
              </w:rPr>
              <w:t xml:space="preserve"> </w:t>
            </w:r>
            <w:r>
              <w:rPr>
                <w:sz w:val="16"/>
                <w:szCs w:val="16"/>
              </w:rPr>
              <w:t>Serving</w:t>
            </w:r>
            <w:r w:rsidR="00B3790A">
              <w:rPr>
                <w:sz w:val="16"/>
                <w:szCs w:val="16"/>
              </w:rPr>
              <w:t xml:space="preserve"> </w:t>
            </w:r>
            <w:r>
              <w:rPr>
                <w:sz w:val="16"/>
                <w:szCs w:val="16"/>
              </w:rPr>
              <w:t>System</w:t>
            </w:r>
            <w:r w:rsidR="00B3790A">
              <w:rPr>
                <w:sz w:val="16"/>
                <w:szCs w:val="16"/>
              </w:rPr>
              <w:t xml:space="preserve"> </w:t>
            </w:r>
            <w:r>
              <w:rPr>
                <w:sz w:val="16"/>
                <w:szCs w:val="16"/>
              </w:rPr>
              <w:t>Report</w:t>
            </w:r>
          </w:p>
        </w:tc>
        <w:tc>
          <w:tcPr>
            <w:tcW w:w="708" w:type="dxa"/>
            <w:shd w:val="solid" w:color="FFFFFF" w:fill="auto"/>
            <w:vAlign w:val="bottom"/>
          </w:tcPr>
          <w:p w14:paraId="01E8A3A7"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12C5E9B4" w14:textId="77777777" w:rsidTr="00AE02C3">
        <w:trPr>
          <w:jc w:val="center"/>
        </w:trPr>
        <w:tc>
          <w:tcPr>
            <w:tcW w:w="800" w:type="dxa"/>
            <w:shd w:val="solid" w:color="FFFFFF" w:fill="auto"/>
            <w:vAlign w:val="center"/>
          </w:tcPr>
          <w:p w14:paraId="6C06454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479C6DE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57308730"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7BBF2196" w14:textId="77777777" w:rsidR="008B45D8" w:rsidRDefault="008B45D8" w:rsidP="0006145A">
            <w:pPr>
              <w:pStyle w:val="TAL"/>
              <w:keepNext w:val="0"/>
              <w:rPr>
                <w:sz w:val="16"/>
                <w:szCs w:val="16"/>
              </w:rPr>
            </w:pPr>
            <w:r>
              <w:rPr>
                <w:sz w:val="16"/>
                <w:szCs w:val="16"/>
              </w:rPr>
              <w:t>170</w:t>
            </w:r>
          </w:p>
        </w:tc>
        <w:tc>
          <w:tcPr>
            <w:tcW w:w="425" w:type="dxa"/>
            <w:shd w:val="solid" w:color="FFFFFF" w:fill="auto"/>
            <w:vAlign w:val="bottom"/>
          </w:tcPr>
          <w:p w14:paraId="6E787FEF"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1FD0EB30"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2CDB518D" w14:textId="77777777" w:rsidR="008B45D8" w:rsidRDefault="008B45D8" w:rsidP="0006145A">
            <w:pPr>
              <w:pStyle w:val="TAL"/>
              <w:keepNext w:val="0"/>
              <w:rPr>
                <w:sz w:val="16"/>
                <w:szCs w:val="16"/>
              </w:rPr>
            </w:pPr>
            <w:r>
              <w:rPr>
                <w:sz w:val="16"/>
                <w:szCs w:val="16"/>
              </w:rPr>
              <w:t>Propagation</w:t>
            </w:r>
            <w:r w:rsidR="00B3790A">
              <w:rPr>
                <w:sz w:val="16"/>
                <w:szCs w:val="16"/>
              </w:rPr>
              <w:t xml:space="preserve"> </w:t>
            </w:r>
            <w:r>
              <w:rPr>
                <w:sz w:val="16"/>
                <w:szCs w:val="16"/>
              </w:rPr>
              <w:t>of</w:t>
            </w:r>
            <w:r w:rsidR="00B3790A">
              <w:rPr>
                <w:sz w:val="16"/>
                <w:szCs w:val="16"/>
              </w:rPr>
              <w:t xml:space="preserve"> </w:t>
            </w:r>
            <w:r>
              <w:rPr>
                <w:sz w:val="16"/>
                <w:szCs w:val="16"/>
              </w:rPr>
              <w:t>mistake</w:t>
            </w:r>
            <w:r w:rsidR="00B3790A">
              <w:rPr>
                <w:sz w:val="16"/>
                <w:szCs w:val="16"/>
              </w:rPr>
              <w:t xml:space="preserve"> </w:t>
            </w:r>
            <w:r>
              <w:rPr>
                <w:sz w:val="16"/>
                <w:szCs w:val="16"/>
              </w:rPr>
              <w:t>in</w:t>
            </w:r>
            <w:r w:rsidR="00B3790A">
              <w:rPr>
                <w:sz w:val="16"/>
                <w:szCs w:val="16"/>
              </w:rPr>
              <w:t xml:space="preserve"> </w:t>
            </w:r>
            <w:r>
              <w:rPr>
                <w:sz w:val="16"/>
                <w:szCs w:val="16"/>
              </w:rPr>
              <w:t>the</w:t>
            </w:r>
            <w:r w:rsidR="00B3790A">
              <w:rPr>
                <w:sz w:val="16"/>
                <w:szCs w:val="16"/>
              </w:rPr>
              <w:t xml:space="preserve"> </w:t>
            </w:r>
            <w:r>
              <w:rPr>
                <w:sz w:val="16"/>
                <w:szCs w:val="16"/>
              </w:rPr>
              <w:t>implementation</w:t>
            </w:r>
            <w:r w:rsidR="00B3790A">
              <w:rPr>
                <w:sz w:val="16"/>
                <w:szCs w:val="16"/>
              </w:rPr>
              <w:t xml:space="preserve"> </w:t>
            </w:r>
            <w:r>
              <w:rPr>
                <w:sz w:val="16"/>
                <w:szCs w:val="16"/>
              </w:rPr>
              <w:t>of</w:t>
            </w:r>
            <w:r w:rsidR="00B3790A">
              <w:rPr>
                <w:sz w:val="16"/>
                <w:szCs w:val="16"/>
              </w:rPr>
              <w:t xml:space="preserve"> </w:t>
            </w:r>
            <w:r>
              <w:rPr>
                <w:sz w:val="16"/>
                <w:szCs w:val="16"/>
              </w:rPr>
              <w:t>CR</w:t>
            </w:r>
            <w:r w:rsidR="00B3790A">
              <w:rPr>
                <w:sz w:val="16"/>
                <w:szCs w:val="16"/>
              </w:rPr>
              <w:t xml:space="preserve"> </w:t>
            </w:r>
            <w:r>
              <w:rPr>
                <w:sz w:val="16"/>
                <w:szCs w:val="16"/>
              </w:rPr>
              <w:t>0139</w:t>
            </w:r>
            <w:r w:rsidR="00B3790A">
              <w:rPr>
                <w:sz w:val="16"/>
                <w:szCs w:val="16"/>
              </w:rPr>
              <w:t xml:space="preserve"> </w:t>
            </w:r>
            <w:r>
              <w:rPr>
                <w:sz w:val="16"/>
                <w:szCs w:val="16"/>
              </w:rPr>
              <w:t>(rel-9)</w:t>
            </w:r>
            <w:r w:rsidR="00B3790A">
              <w:rPr>
                <w:sz w:val="16"/>
                <w:szCs w:val="16"/>
              </w:rPr>
              <w:t xml:space="preserve"> </w:t>
            </w:r>
            <w:r>
              <w:rPr>
                <w:sz w:val="16"/>
                <w:szCs w:val="16"/>
              </w:rPr>
              <w:t>on</w:t>
            </w:r>
            <w:r w:rsidR="00B3790A">
              <w:rPr>
                <w:sz w:val="16"/>
                <w:szCs w:val="16"/>
              </w:rPr>
              <w:t xml:space="preserve"> </w:t>
            </w:r>
            <w:r>
              <w:rPr>
                <w:sz w:val="16"/>
                <w:szCs w:val="16"/>
              </w:rPr>
              <w:t>rel-10</w:t>
            </w:r>
          </w:p>
        </w:tc>
        <w:tc>
          <w:tcPr>
            <w:tcW w:w="708" w:type="dxa"/>
            <w:shd w:val="solid" w:color="FFFFFF" w:fill="auto"/>
            <w:vAlign w:val="bottom"/>
          </w:tcPr>
          <w:p w14:paraId="74D4622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22D9E7EB" w14:textId="77777777" w:rsidTr="00AE02C3">
        <w:trPr>
          <w:jc w:val="center"/>
        </w:trPr>
        <w:tc>
          <w:tcPr>
            <w:tcW w:w="800" w:type="dxa"/>
            <w:shd w:val="solid" w:color="FFFFFF" w:fill="auto"/>
            <w:vAlign w:val="center"/>
          </w:tcPr>
          <w:p w14:paraId="4DA3642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1045E3C5"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643FA780" w14:textId="77777777" w:rsidR="008B45D8" w:rsidRDefault="008B45D8" w:rsidP="0006145A">
            <w:pPr>
              <w:pStyle w:val="TAL"/>
              <w:keepNext w:val="0"/>
              <w:rPr>
                <w:sz w:val="16"/>
                <w:szCs w:val="16"/>
              </w:rPr>
            </w:pPr>
            <w:r>
              <w:rPr>
                <w:sz w:val="16"/>
                <w:szCs w:val="16"/>
              </w:rPr>
              <w:t>SP-110021</w:t>
            </w:r>
          </w:p>
        </w:tc>
        <w:tc>
          <w:tcPr>
            <w:tcW w:w="567" w:type="dxa"/>
            <w:shd w:val="solid" w:color="FFFFFF" w:fill="auto"/>
            <w:vAlign w:val="bottom"/>
          </w:tcPr>
          <w:p w14:paraId="7909B668" w14:textId="77777777" w:rsidR="008B45D8" w:rsidRDefault="008B45D8" w:rsidP="0006145A">
            <w:pPr>
              <w:pStyle w:val="TAL"/>
              <w:keepNext w:val="0"/>
              <w:rPr>
                <w:sz w:val="16"/>
                <w:szCs w:val="16"/>
              </w:rPr>
            </w:pPr>
            <w:r>
              <w:rPr>
                <w:sz w:val="16"/>
                <w:szCs w:val="16"/>
              </w:rPr>
              <w:t>173</w:t>
            </w:r>
          </w:p>
        </w:tc>
        <w:tc>
          <w:tcPr>
            <w:tcW w:w="425" w:type="dxa"/>
            <w:shd w:val="solid" w:color="FFFFFF" w:fill="auto"/>
            <w:vAlign w:val="bottom"/>
          </w:tcPr>
          <w:p w14:paraId="04A7BCFB"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32098CC7" w14:textId="77777777" w:rsidR="008B45D8" w:rsidRDefault="008B45D8" w:rsidP="0006145A">
            <w:pPr>
              <w:pStyle w:val="TAL"/>
              <w:keepNext w:val="0"/>
              <w:rPr>
                <w:sz w:val="16"/>
                <w:szCs w:val="16"/>
              </w:rPr>
            </w:pPr>
            <w:r>
              <w:rPr>
                <w:sz w:val="16"/>
                <w:szCs w:val="16"/>
              </w:rPr>
              <w:t>A</w:t>
            </w:r>
          </w:p>
        </w:tc>
        <w:tc>
          <w:tcPr>
            <w:tcW w:w="4820" w:type="dxa"/>
            <w:shd w:val="solid" w:color="FFFFFF" w:fill="auto"/>
            <w:vAlign w:val="bottom"/>
          </w:tcPr>
          <w:p w14:paraId="336A6C7C" w14:textId="77777777" w:rsidR="008B45D8" w:rsidRDefault="008B45D8" w:rsidP="0006145A">
            <w:pPr>
              <w:pStyle w:val="TAL"/>
              <w:keepNext w:val="0"/>
              <w:rPr>
                <w:sz w:val="16"/>
                <w:szCs w:val="16"/>
              </w:rPr>
            </w:pPr>
            <w:r>
              <w:rPr>
                <w:sz w:val="16"/>
                <w:szCs w:val="16"/>
              </w:rPr>
              <w:t>MME</w:t>
            </w:r>
            <w:r w:rsidR="00B3790A">
              <w:rPr>
                <w:sz w:val="16"/>
                <w:szCs w:val="16"/>
              </w:rPr>
              <w:t xml:space="preserve"> </w:t>
            </w:r>
            <w:r>
              <w:rPr>
                <w:sz w:val="16"/>
                <w:szCs w:val="16"/>
              </w:rPr>
              <w:t>address</w:t>
            </w:r>
            <w:r w:rsidR="00B3790A">
              <w:rPr>
                <w:sz w:val="16"/>
                <w:szCs w:val="16"/>
              </w:rPr>
              <w:t xml:space="preserve"> </w:t>
            </w:r>
            <w:r>
              <w:rPr>
                <w:sz w:val="16"/>
                <w:szCs w:val="16"/>
              </w:rPr>
              <w:t>in</w:t>
            </w:r>
            <w:r w:rsidR="00B3790A">
              <w:rPr>
                <w:sz w:val="16"/>
                <w:szCs w:val="16"/>
              </w:rPr>
              <w:t xml:space="preserve"> </w:t>
            </w:r>
            <w:r>
              <w:rPr>
                <w:sz w:val="16"/>
                <w:szCs w:val="16"/>
              </w:rPr>
              <w:t>Serving</w:t>
            </w:r>
            <w:r w:rsidR="00B3790A">
              <w:rPr>
                <w:sz w:val="16"/>
                <w:szCs w:val="16"/>
              </w:rPr>
              <w:t xml:space="preserve"> </w:t>
            </w:r>
            <w:r>
              <w:rPr>
                <w:sz w:val="16"/>
                <w:szCs w:val="16"/>
              </w:rPr>
              <w:t>System</w:t>
            </w:r>
            <w:r w:rsidR="00B3790A">
              <w:rPr>
                <w:sz w:val="16"/>
                <w:szCs w:val="16"/>
              </w:rPr>
              <w:t xml:space="preserve"> </w:t>
            </w:r>
            <w:r>
              <w:rPr>
                <w:sz w:val="16"/>
                <w:szCs w:val="16"/>
              </w:rPr>
              <w:t>report</w:t>
            </w:r>
          </w:p>
        </w:tc>
        <w:tc>
          <w:tcPr>
            <w:tcW w:w="708" w:type="dxa"/>
            <w:shd w:val="solid" w:color="FFFFFF" w:fill="auto"/>
            <w:vAlign w:val="bottom"/>
          </w:tcPr>
          <w:p w14:paraId="14D0A1BF"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08DD5260" w14:textId="77777777" w:rsidTr="00AE02C3">
        <w:trPr>
          <w:jc w:val="center"/>
        </w:trPr>
        <w:tc>
          <w:tcPr>
            <w:tcW w:w="800" w:type="dxa"/>
            <w:shd w:val="solid" w:color="FFFFFF" w:fill="auto"/>
            <w:vAlign w:val="center"/>
          </w:tcPr>
          <w:p w14:paraId="1CA2D972"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2E7CB14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00AA8402"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2896FA93" w14:textId="77777777" w:rsidR="008B45D8" w:rsidRDefault="008B45D8" w:rsidP="0006145A">
            <w:pPr>
              <w:pStyle w:val="TAL"/>
              <w:keepNext w:val="0"/>
              <w:rPr>
                <w:sz w:val="16"/>
                <w:szCs w:val="16"/>
              </w:rPr>
            </w:pPr>
            <w:r>
              <w:rPr>
                <w:sz w:val="16"/>
                <w:szCs w:val="16"/>
              </w:rPr>
              <w:t>178</w:t>
            </w:r>
          </w:p>
        </w:tc>
        <w:tc>
          <w:tcPr>
            <w:tcW w:w="425" w:type="dxa"/>
            <w:shd w:val="solid" w:color="FFFFFF" w:fill="auto"/>
            <w:vAlign w:val="bottom"/>
          </w:tcPr>
          <w:p w14:paraId="43179592"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7AD1E1E8" w14:textId="77777777" w:rsidR="008B45D8" w:rsidRDefault="008B45D8" w:rsidP="0006145A">
            <w:pPr>
              <w:pStyle w:val="TAL"/>
              <w:keepNext w:val="0"/>
              <w:rPr>
                <w:sz w:val="16"/>
                <w:szCs w:val="16"/>
              </w:rPr>
            </w:pPr>
            <w:r>
              <w:rPr>
                <w:sz w:val="16"/>
                <w:szCs w:val="16"/>
              </w:rPr>
              <w:t>B</w:t>
            </w:r>
          </w:p>
        </w:tc>
        <w:tc>
          <w:tcPr>
            <w:tcW w:w="4820" w:type="dxa"/>
            <w:shd w:val="solid" w:color="FFFFFF" w:fill="auto"/>
            <w:vAlign w:val="bottom"/>
          </w:tcPr>
          <w:p w14:paraId="60D47DF6" w14:textId="77777777" w:rsidR="008B45D8" w:rsidRDefault="008B45D8" w:rsidP="0006145A">
            <w:pPr>
              <w:pStyle w:val="TAL"/>
              <w:keepNext w:val="0"/>
              <w:rPr>
                <w:sz w:val="16"/>
                <w:szCs w:val="16"/>
              </w:rPr>
            </w:pPr>
            <w:r>
              <w:rPr>
                <w:sz w:val="16"/>
                <w:szCs w:val="16"/>
              </w:rPr>
              <w:t>Location</w:t>
            </w:r>
            <w:r w:rsidR="00B3790A">
              <w:rPr>
                <w:sz w:val="16"/>
                <w:szCs w:val="16"/>
              </w:rPr>
              <w:t xml:space="preserve"> </w:t>
            </w:r>
            <w:r>
              <w:rPr>
                <w:sz w:val="16"/>
                <w:szCs w:val="16"/>
              </w:rPr>
              <w:t>information</w:t>
            </w:r>
            <w:r w:rsidR="00B3790A">
              <w:rPr>
                <w:sz w:val="16"/>
                <w:szCs w:val="16"/>
              </w:rPr>
              <w:t xml:space="preserve"> </w:t>
            </w:r>
            <w:r>
              <w:rPr>
                <w:sz w:val="16"/>
                <w:szCs w:val="16"/>
              </w:rPr>
              <w:t>for</w:t>
            </w:r>
            <w:r w:rsidR="00B3790A">
              <w:rPr>
                <w:sz w:val="16"/>
                <w:szCs w:val="16"/>
              </w:rPr>
              <w:t xml:space="preserve"> </w:t>
            </w:r>
            <w:r>
              <w:rPr>
                <w:sz w:val="16"/>
                <w:szCs w:val="16"/>
              </w:rPr>
              <w:t>PMIP</w:t>
            </w:r>
            <w:r w:rsidR="00B3790A">
              <w:rPr>
                <w:sz w:val="16"/>
                <w:szCs w:val="16"/>
              </w:rPr>
              <w:t xml:space="preserve"> </w:t>
            </w:r>
            <w:r>
              <w:rPr>
                <w:sz w:val="16"/>
                <w:szCs w:val="16"/>
              </w:rPr>
              <w:t>events</w:t>
            </w:r>
          </w:p>
        </w:tc>
        <w:tc>
          <w:tcPr>
            <w:tcW w:w="708" w:type="dxa"/>
            <w:shd w:val="solid" w:color="FFFFFF" w:fill="auto"/>
            <w:vAlign w:val="bottom"/>
          </w:tcPr>
          <w:p w14:paraId="52F129C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5F40505C" w14:textId="77777777" w:rsidTr="00AE02C3">
        <w:trPr>
          <w:jc w:val="center"/>
        </w:trPr>
        <w:tc>
          <w:tcPr>
            <w:tcW w:w="800" w:type="dxa"/>
            <w:shd w:val="solid" w:color="FFFFFF" w:fill="auto"/>
            <w:vAlign w:val="center"/>
          </w:tcPr>
          <w:p w14:paraId="2DADE97E"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03E35E98"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44B09C33"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46652618" w14:textId="77777777" w:rsidR="008B45D8" w:rsidRDefault="008B45D8" w:rsidP="0006145A">
            <w:pPr>
              <w:pStyle w:val="TAL"/>
              <w:keepNext w:val="0"/>
              <w:rPr>
                <w:sz w:val="16"/>
                <w:szCs w:val="16"/>
              </w:rPr>
            </w:pPr>
            <w:r>
              <w:rPr>
                <w:sz w:val="16"/>
                <w:szCs w:val="16"/>
              </w:rPr>
              <w:t>180</w:t>
            </w:r>
          </w:p>
        </w:tc>
        <w:tc>
          <w:tcPr>
            <w:tcW w:w="425" w:type="dxa"/>
            <w:shd w:val="solid" w:color="FFFFFF" w:fill="auto"/>
            <w:vAlign w:val="bottom"/>
          </w:tcPr>
          <w:p w14:paraId="31735131"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2FFEA2E9" w14:textId="77777777" w:rsidR="008B45D8" w:rsidRDefault="008B45D8" w:rsidP="0006145A">
            <w:pPr>
              <w:pStyle w:val="TAL"/>
              <w:keepNext w:val="0"/>
              <w:rPr>
                <w:sz w:val="16"/>
                <w:szCs w:val="16"/>
              </w:rPr>
            </w:pPr>
            <w:r>
              <w:rPr>
                <w:sz w:val="16"/>
                <w:szCs w:val="16"/>
              </w:rPr>
              <w:t>C</w:t>
            </w:r>
          </w:p>
        </w:tc>
        <w:tc>
          <w:tcPr>
            <w:tcW w:w="4820" w:type="dxa"/>
            <w:shd w:val="solid" w:color="FFFFFF" w:fill="auto"/>
            <w:vAlign w:val="bottom"/>
          </w:tcPr>
          <w:p w14:paraId="56BCA3E1" w14:textId="77777777" w:rsidR="008B45D8" w:rsidRDefault="008B45D8" w:rsidP="0006145A">
            <w:pPr>
              <w:pStyle w:val="TAL"/>
              <w:keepNext w:val="0"/>
              <w:rPr>
                <w:sz w:val="16"/>
                <w:szCs w:val="16"/>
              </w:rPr>
            </w:pPr>
            <w:r>
              <w:rPr>
                <w:sz w:val="16"/>
                <w:szCs w:val="16"/>
              </w:rPr>
              <w:t>Security</w:t>
            </w:r>
            <w:r w:rsidR="00B3790A">
              <w:rPr>
                <w:sz w:val="16"/>
                <w:szCs w:val="16"/>
              </w:rPr>
              <w:t xml:space="preserve"> </w:t>
            </w:r>
            <w:r>
              <w:rPr>
                <w:sz w:val="16"/>
                <w:szCs w:val="16"/>
              </w:rPr>
              <w:t>requirements</w:t>
            </w:r>
            <w:r w:rsidR="00B3790A">
              <w:rPr>
                <w:sz w:val="16"/>
                <w:szCs w:val="16"/>
              </w:rPr>
              <w:t xml:space="preserve"> </w:t>
            </w:r>
            <w:r>
              <w:rPr>
                <w:sz w:val="16"/>
                <w:szCs w:val="16"/>
              </w:rPr>
              <w:t>for</w:t>
            </w:r>
            <w:r w:rsidR="00B3790A">
              <w:rPr>
                <w:sz w:val="16"/>
                <w:szCs w:val="16"/>
              </w:rPr>
              <w:t xml:space="preserve"> </w:t>
            </w:r>
            <w:r>
              <w:rPr>
                <w:sz w:val="16"/>
                <w:szCs w:val="16"/>
              </w:rPr>
              <w:t>the</w:t>
            </w:r>
            <w:r w:rsidR="00B3790A">
              <w:rPr>
                <w:sz w:val="16"/>
                <w:szCs w:val="16"/>
              </w:rPr>
              <w:t xml:space="preserve"> </w:t>
            </w:r>
            <w:r>
              <w:rPr>
                <w:sz w:val="16"/>
                <w:szCs w:val="16"/>
              </w:rPr>
              <w:t>LI</w:t>
            </w:r>
            <w:r w:rsidR="00B3790A">
              <w:rPr>
                <w:sz w:val="16"/>
                <w:szCs w:val="16"/>
              </w:rPr>
              <w:t xml:space="preserve"> </w:t>
            </w:r>
            <w:r>
              <w:rPr>
                <w:sz w:val="16"/>
                <w:szCs w:val="16"/>
              </w:rPr>
              <w:t>Handover</w:t>
            </w:r>
            <w:r w:rsidR="00B3790A">
              <w:rPr>
                <w:sz w:val="16"/>
                <w:szCs w:val="16"/>
              </w:rPr>
              <w:t xml:space="preserve"> </w:t>
            </w:r>
            <w:r>
              <w:rPr>
                <w:sz w:val="16"/>
                <w:szCs w:val="16"/>
              </w:rPr>
              <w:t>Interface</w:t>
            </w:r>
            <w:r w:rsidR="00B3790A">
              <w:rPr>
                <w:sz w:val="16"/>
                <w:szCs w:val="16"/>
              </w:rPr>
              <w:t xml:space="preserve"> </w:t>
            </w:r>
            <w:r>
              <w:rPr>
                <w:sz w:val="16"/>
                <w:szCs w:val="16"/>
              </w:rPr>
              <w:t>in</w:t>
            </w:r>
            <w:r w:rsidR="00B3790A">
              <w:rPr>
                <w:sz w:val="16"/>
                <w:szCs w:val="16"/>
              </w:rPr>
              <w:t xml:space="preserve"> </w:t>
            </w:r>
            <w:r>
              <w:rPr>
                <w:sz w:val="16"/>
                <w:szCs w:val="16"/>
              </w:rPr>
              <w:t>KMS</w:t>
            </w:r>
            <w:r w:rsidR="00B3790A">
              <w:rPr>
                <w:sz w:val="16"/>
                <w:szCs w:val="16"/>
              </w:rPr>
              <w:t xml:space="preserve"> </w:t>
            </w:r>
            <w:r>
              <w:rPr>
                <w:sz w:val="16"/>
                <w:szCs w:val="16"/>
              </w:rPr>
              <w:t>based</w:t>
            </w:r>
            <w:r w:rsidR="00B3790A">
              <w:rPr>
                <w:sz w:val="16"/>
                <w:szCs w:val="16"/>
              </w:rPr>
              <w:t xml:space="preserve"> </w:t>
            </w:r>
            <w:r>
              <w:rPr>
                <w:sz w:val="16"/>
                <w:szCs w:val="16"/>
              </w:rPr>
              <w:t>IMS</w:t>
            </w:r>
            <w:r w:rsidR="00B3790A">
              <w:rPr>
                <w:sz w:val="16"/>
                <w:szCs w:val="16"/>
              </w:rPr>
              <w:t xml:space="preserve"> </w:t>
            </w:r>
            <w:r>
              <w:rPr>
                <w:sz w:val="16"/>
                <w:szCs w:val="16"/>
              </w:rPr>
              <w:t>media</w:t>
            </w:r>
            <w:r w:rsidR="00B3790A">
              <w:rPr>
                <w:sz w:val="16"/>
                <w:szCs w:val="16"/>
              </w:rPr>
              <w:t xml:space="preserve"> </w:t>
            </w:r>
            <w:r>
              <w:rPr>
                <w:sz w:val="16"/>
                <w:szCs w:val="16"/>
              </w:rPr>
              <w:t>security</w:t>
            </w:r>
          </w:p>
        </w:tc>
        <w:tc>
          <w:tcPr>
            <w:tcW w:w="708" w:type="dxa"/>
            <w:shd w:val="solid" w:color="FFFFFF" w:fill="auto"/>
            <w:vAlign w:val="bottom"/>
          </w:tcPr>
          <w:p w14:paraId="1DE7C36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77220E1D" w14:textId="77777777" w:rsidTr="00AE02C3">
        <w:trPr>
          <w:jc w:val="center"/>
        </w:trPr>
        <w:tc>
          <w:tcPr>
            <w:tcW w:w="800" w:type="dxa"/>
            <w:shd w:val="solid" w:color="FFFFFF" w:fill="auto"/>
            <w:vAlign w:val="center"/>
          </w:tcPr>
          <w:p w14:paraId="4157C29F"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5ED22880"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3F688F11"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29454D7A" w14:textId="77777777" w:rsidR="008B45D8" w:rsidRDefault="008B45D8" w:rsidP="0006145A">
            <w:pPr>
              <w:pStyle w:val="TAL"/>
              <w:keepNext w:val="0"/>
              <w:rPr>
                <w:sz w:val="16"/>
                <w:szCs w:val="16"/>
              </w:rPr>
            </w:pPr>
            <w:r>
              <w:rPr>
                <w:sz w:val="16"/>
                <w:szCs w:val="16"/>
              </w:rPr>
              <w:t>181</w:t>
            </w:r>
          </w:p>
        </w:tc>
        <w:tc>
          <w:tcPr>
            <w:tcW w:w="425" w:type="dxa"/>
            <w:shd w:val="solid" w:color="FFFFFF" w:fill="auto"/>
            <w:vAlign w:val="bottom"/>
          </w:tcPr>
          <w:p w14:paraId="62BA140A"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179FB1DB"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6476D973" w14:textId="77777777" w:rsidR="008B45D8" w:rsidRDefault="008B45D8" w:rsidP="0006145A">
            <w:pPr>
              <w:pStyle w:val="TAL"/>
              <w:keepNext w:val="0"/>
              <w:rPr>
                <w:sz w:val="16"/>
                <w:szCs w:val="16"/>
              </w:rPr>
            </w:pPr>
            <w:r>
              <w:rPr>
                <w:sz w:val="16"/>
                <w:szCs w:val="16"/>
              </w:rPr>
              <w:t>Revocation</w:t>
            </w:r>
            <w:r w:rsidR="00B3790A">
              <w:rPr>
                <w:sz w:val="16"/>
                <w:szCs w:val="16"/>
              </w:rPr>
              <w:t xml:space="preserve"> </w:t>
            </w:r>
            <w:r>
              <w:rPr>
                <w:sz w:val="16"/>
                <w:szCs w:val="16"/>
              </w:rPr>
              <w:t>trigger</w:t>
            </w:r>
          </w:p>
        </w:tc>
        <w:tc>
          <w:tcPr>
            <w:tcW w:w="708" w:type="dxa"/>
            <w:shd w:val="solid" w:color="FFFFFF" w:fill="auto"/>
            <w:vAlign w:val="bottom"/>
          </w:tcPr>
          <w:p w14:paraId="3E81082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3935C903" w14:textId="77777777" w:rsidTr="00AE02C3">
        <w:trPr>
          <w:jc w:val="center"/>
        </w:trPr>
        <w:tc>
          <w:tcPr>
            <w:tcW w:w="800" w:type="dxa"/>
            <w:shd w:val="solid" w:color="FFFFFF" w:fill="auto"/>
            <w:vAlign w:val="center"/>
          </w:tcPr>
          <w:p w14:paraId="708461D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21AAB0A7"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2C47C305" w14:textId="77777777" w:rsidR="008B45D8" w:rsidRDefault="008B45D8" w:rsidP="0006145A">
            <w:pPr>
              <w:pStyle w:val="TAL"/>
              <w:keepNext w:val="0"/>
              <w:rPr>
                <w:sz w:val="16"/>
                <w:szCs w:val="16"/>
              </w:rPr>
            </w:pPr>
            <w:r>
              <w:rPr>
                <w:sz w:val="16"/>
                <w:szCs w:val="16"/>
              </w:rPr>
              <w:t>SP-110021</w:t>
            </w:r>
          </w:p>
        </w:tc>
        <w:tc>
          <w:tcPr>
            <w:tcW w:w="567" w:type="dxa"/>
            <w:shd w:val="solid" w:color="FFFFFF" w:fill="auto"/>
            <w:vAlign w:val="bottom"/>
          </w:tcPr>
          <w:p w14:paraId="5811742D" w14:textId="77777777" w:rsidR="008B45D8" w:rsidRDefault="008B45D8" w:rsidP="0006145A">
            <w:pPr>
              <w:pStyle w:val="TAL"/>
              <w:keepNext w:val="0"/>
              <w:rPr>
                <w:sz w:val="16"/>
                <w:szCs w:val="16"/>
              </w:rPr>
            </w:pPr>
            <w:r>
              <w:rPr>
                <w:sz w:val="16"/>
                <w:szCs w:val="16"/>
              </w:rPr>
              <w:t>176</w:t>
            </w:r>
          </w:p>
        </w:tc>
        <w:tc>
          <w:tcPr>
            <w:tcW w:w="425" w:type="dxa"/>
            <w:shd w:val="solid" w:color="FFFFFF" w:fill="auto"/>
            <w:vAlign w:val="bottom"/>
          </w:tcPr>
          <w:p w14:paraId="30A2C8A0"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6FF779A3" w14:textId="77777777" w:rsidR="008B45D8" w:rsidRDefault="008B45D8" w:rsidP="0006145A">
            <w:pPr>
              <w:pStyle w:val="TAL"/>
              <w:keepNext w:val="0"/>
              <w:rPr>
                <w:sz w:val="16"/>
                <w:szCs w:val="16"/>
              </w:rPr>
            </w:pPr>
            <w:r>
              <w:rPr>
                <w:sz w:val="16"/>
                <w:szCs w:val="16"/>
              </w:rPr>
              <w:t>A</w:t>
            </w:r>
          </w:p>
        </w:tc>
        <w:tc>
          <w:tcPr>
            <w:tcW w:w="4820" w:type="dxa"/>
            <w:shd w:val="solid" w:color="FFFFFF" w:fill="auto"/>
            <w:vAlign w:val="bottom"/>
          </w:tcPr>
          <w:p w14:paraId="0402686A" w14:textId="77777777" w:rsidR="008B45D8" w:rsidRDefault="008B45D8" w:rsidP="0006145A">
            <w:pPr>
              <w:pStyle w:val="TAL"/>
              <w:keepNext w:val="0"/>
              <w:rPr>
                <w:sz w:val="16"/>
                <w:szCs w:val="16"/>
              </w:rPr>
            </w:pPr>
            <w:r>
              <w:rPr>
                <w:sz w:val="16"/>
                <w:szCs w:val="16"/>
              </w:rPr>
              <w:t>PMIP</w:t>
            </w:r>
            <w:r w:rsidR="00B3790A">
              <w:rPr>
                <w:sz w:val="16"/>
                <w:szCs w:val="16"/>
              </w:rPr>
              <w:t xml:space="preserve"> </w:t>
            </w:r>
            <w:r>
              <w:rPr>
                <w:sz w:val="16"/>
                <w:szCs w:val="16"/>
              </w:rPr>
              <w:t>parameters</w:t>
            </w:r>
            <w:r w:rsidR="00B3790A">
              <w:rPr>
                <w:sz w:val="16"/>
                <w:szCs w:val="16"/>
              </w:rPr>
              <w:t xml:space="preserve"> </w:t>
            </w:r>
            <w:r>
              <w:rPr>
                <w:sz w:val="16"/>
                <w:szCs w:val="16"/>
              </w:rPr>
              <w:t>condition</w:t>
            </w:r>
          </w:p>
        </w:tc>
        <w:tc>
          <w:tcPr>
            <w:tcW w:w="708" w:type="dxa"/>
            <w:shd w:val="solid" w:color="FFFFFF" w:fill="auto"/>
            <w:vAlign w:val="bottom"/>
          </w:tcPr>
          <w:p w14:paraId="6B6C6A45"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50F11EB4" w14:textId="77777777" w:rsidTr="00AE02C3">
        <w:trPr>
          <w:jc w:val="center"/>
        </w:trPr>
        <w:tc>
          <w:tcPr>
            <w:tcW w:w="800" w:type="dxa"/>
            <w:shd w:val="solid" w:color="FFFFFF" w:fill="auto"/>
            <w:vAlign w:val="center"/>
          </w:tcPr>
          <w:p w14:paraId="5F6D39F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7C55128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66B439BA"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2B178471" w14:textId="77777777" w:rsidR="008B45D8" w:rsidRDefault="008B45D8" w:rsidP="0006145A">
            <w:pPr>
              <w:pStyle w:val="TAL"/>
              <w:keepNext w:val="0"/>
              <w:rPr>
                <w:sz w:val="16"/>
                <w:szCs w:val="16"/>
              </w:rPr>
            </w:pPr>
            <w:r>
              <w:rPr>
                <w:sz w:val="16"/>
                <w:szCs w:val="16"/>
              </w:rPr>
              <w:t>182</w:t>
            </w:r>
          </w:p>
        </w:tc>
        <w:tc>
          <w:tcPr>
            <w:tcW w:w="425" w:type="dxa"/>
            <w:shd w:val="solid" w:color="FFFFFF" w:fill="auto"/>
            <w:vAlign w:val="bottom"/>
          </w:tcPr>
          <w:p w14:paraId="40409DCB"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09F25E2C" w14:textId="77777777" w:rsidR="008B45D8" w:rsidRDefault="008B45D8" w:rsidP="0006145A">
            <w:pPr>
              <w:pStyle w:val="TAL"/>
              <w:keepNext w:val="0"/>
              <w:rPr>
                <w:sz w:val="16"/>
                <w:szCs w:val="16"/>
              </w:rPr>
            </w:pPr>
            <w:r>
              <w:rPr>
                <w:sz w:val="16"/>
                <w:szCs w:val="16"/>
              </w:rPr>
              <w:t>B</w:t>
            </w:r>
          </w:p>
        </w:tc>
        <w:tc>
          <w:tcPr>
            <w:tcW w:w="4820" w:type="dxa"/>
            <w:shd w:val="solid" w:color="FFFFFF" w:fill="auto"/>
            <w:vAlign w:val="bottom"/>
          </w:tcPr>
          <w:p w14:paraId="32138744" w14:textId="77777777" w:rsidR="008B45D8" w:rsidRDefault="008B45D8" w:rsidP="0006145A">
            <w:pPr>
              <w:pStyle w:val="TAL"/>
              <w:keepNext w:val="0"/>
              <w:rPr>
                <w:sz w:val="16"/>
                <w:szCs w:val="16"/>
              </w:rPr>
            </w:pPr>
            <w:r>
              <w:rPr>
                <w:sz w:val="16"/>
                <w:szCs w:val="16"/>
              </w:rPr>
              <w:t>Mixed</w:t>
            </w:r>
            <w:r w:rsidR="00B3790A">
              <w:rPr>
                <w:sz w:val="16"/>
                <w:szCs w:val="16"/>
              </w:rPr>
              <w:t xml:space="preserve"> </w:t>
            </w:r>
            <w:r>
              <w:rPr>
                <w:sz w:val="16"/>
                <w:szCs w:val="16"/>
              </w:rPr>
              <w:t>delivery</w:t>
            </w:r>
            <w:r w:rsidR="00B3790A">
              <w:rPr>
                <w:sz w:val="16"/>
                <w:szCs w:val="16"/>
              </w:rPr>
              <w:t xml:space="preserve"> </w:t>
            </w:r>
            <w:r>
              <w:rPr>
                <w:sz w:val="16"/>
                <w:szCs w:val="16"/>
              </w:rPr>
              <w:t>indication</w:t>
            </w:r>
            <w:r w:rsidR="00B3790A">
              <w:rPr>
                <w:sz w:val="16"/>
                <w:szCs w:val="16"/>
              </w:rPr>
              <w:t xml:space="preserve"> </w:t>
            </w:r>
            <w:r>
              <w:rPr>
                <w:sz w:val="16"/>
                <w:szCs w:val="16"/>
              </w:rPr>
              <w:t>for</w:t>
            </w:r>
            <w:r w:rsidR="00B3790A">
              <w:rPr>
                <w:sz w:val="16"/>
                <w:szCs w:val="16"/>
              </w:rPr>
              <w:t xml:space="preserve"> </w:t>
            </w:r>
            <w:r>
              <w:rPr>
                <w:sz w:val="16"/>
                <w:szCs w:val="16"/>
              </w:rPr>
              <w:t>IMS</w:t>
            </w:r>
            <w:r w:rsidR="00B3790A">
              <w:rPr>
                <w:sz w:val="16"/>
                <w:szCs w:val="16"/>
              </w:rPr>
              <w:t xml:space="preserve"> </w:t>
            </w:r>
            <w:r>
              <w:rPr>
                <w:sz w:val="16"/>
                <w:szCs w:val="16"/>
              </w:rPr>
              <w:t>Conference</w:t>
            </w:r>
            <w:r w:rsidR="00B3790A">
              <w:rPr>
                <w:sz w:val="16"/>
                <w:szCs w:val="16"/>
              </w:rPr>
              <w:t xml:space="preserve"> </w:t>
            </w:r>
            <w:r>
              <w:rPr>
                <w:sz w:val="16"/>
                <w:szCs w:val="16"/>
              </w:rPr>
              <w:t>HI3</w:t>
            </w:r>
          </w:p>
        </w:tc>
        <w:tc>
          <w:tcPr>
            <w:tcW w:w="708" w:type="dxa"/>
            <w:shd w:val="solid" w:color="FFFFFF" w:fill="auto"/>
            <w:vAlign w:val="bottom"/>
          </w:tcPr>
          <w:p w14:paraId="323907E8"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6E86CABA" w14:textId="77777777" w:rsidTr="00AE02C3">
        <w:trPr>
          <w:jc w:val="center"/>
        </w:trPr>
        <w:tc>
          <w:tcPr>
            <w:tcW w:w="800" w:type="dxa"/>
            <w:shd w:val="solid" w:color="FFFFFF" w:fill="auto"/>
            <w:vAlign w:val="center"/>
          </w:tcPr>
          <w:p w14:paraId="4D33CDE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576F3A6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6120B505"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3ECD69B7" w14:textId="77777777" w:rsidR="008B45D8" w:rsidRDefault="008B45D8" w:rsidP="0006145A">
            <w:pPr>
              <w:pStyle w:val="TAL"/>
              <w:keepNext w:val="0"/>
              <w:rPr>
                <w:sz w:val="16"/>
                <w:szCs w:val="16"/>
              </w:rPr>
            </w:pPr>
            <w:r>
              <w:rPr>
                <w:sz w:val="16"/>
                <w:szCs w:val="16"/>
              </w:rPr>
              <w:t>177</w:t>
            </w:r>
          </w:p>
        </w:tc>
        <w:tc>
          <w:tcPr>
            <w:tcW w:w="425" w:type="dxa"/>
            <w:shd w:val="solid" w:color="FFFFFF" w:fill="auto"/>
            <w:vAlign w:val="bottom"/>
          </w:tcPr>
          <w:p w14:paraId="695D76B5"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419FE6CE"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2E6639A4" w14:textId="77777777" w:rsidR="008B45D8" w:rsidRDefault="008B45D8" w:rsidP="0006145A">
            <w:pPr>
              <w:pStyle w:val="TAL"/>
              <w:keepNext w:val="0"/>
              <w:rPr>
                <w:sz w:val="16"/>
                <w:szCs w:val="16"/>
              </w:rPr>
            </w:pPr>
            <w:r>
              <w:rPr>
                <w:sz w:val="16"/>
                <w:szCs w:val="16"/>
              </w:rPr>
              <w:t>IMS</w:t>
            </w:r>
            <w:r w:rsidR="00B3790A">
              <w:rPr>
                <w:sz w:val="16"/>
                <w:szCs w:val="16"/>
              </w:rPr>
              <w:t xml:space="preserve"> </w:t>
            </w:r>
            <w:r>
              <w:rPr>
                <w:sz w:val="16"/>
                <w:szCs w:val="16"/>
              </w:rPr>
              <w:t>Conf</w:t>
            </w:r>
            <w:r w:rsidR="00B3790A">
              <w:rPr>
                <w:sz w:val="16"/>
                <w:szCs w:val="16"/>
              </w:rPr>
              <w:t xml:space="preserve"> </w:t>
            </w:r>
            <w:r>
              <w:rPr>
                <w:sz w:val="16"/>
                <w:szCs w:val="16"/>
              </w:rPr>
              <w:t>LI</w:t>
            </w:r>
            <w:r w:rsidR="00B3790A">
              <w:rPr>
                <w:sz w:val="16"/>
                <w:szCs w:val="16"/>
              </w:rPr>
              <w:t xml:space="preserve"> </w:t>
            </w:r>
            <w:r>
              <w:rPr>
                <w:sz w:val="16"/>
                <w:szCs w:val="16"/>
              </w:rPr>
              <w:t>33.108</w:t>
            </w:r>
          </w:p>
        </w:tc>
        <w:tc>
          <w:tcPr>
            <w:tcW w:w="708" w:type="dxa"/>
            <w:shd w:val="solid" w:color="FFFFFF" w:fill="auto"/>
            <w:vAlign w:val="bottom"/>
          </w:tcPr>
          <w:p w14:paraId="22BE030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70ED65BC" w14:textId="77777777" w:rsidTr="00AE02C3">
        <w:trPr>
          <w:jc w:val="center"/>
        </w:trPr>
        <w:tc>
          <w:tcPr>
            <w:tcW w:w="800" w:type="dxa"/>
            <w:shd w:val="solid" w:color="FFFFFF" w:fill="auto"/>
            <w:vAlign w:val="center"/>
          </w:tcPr>
          <w:p w14:paraId="441C41B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2011-06</w:t>
            </w:r>
          </w:p>
        </w:tc>
        <w:tc>
          <w:tcPr>
            <w:tcW w:w="800" w:type="dxa"/>
            <w:shd w:val="solid" w:color="FFFFFF" w:fill="auto"/>
            <w:vAlign w:val="center"/>
          </w:tcPr>
          <w:p w14:paraId="0B113AE2"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SP-52</w:t>
            </w:r>
          </w:p>
        </w:tc>
        <w:tc>
          <w:tcPr>
            <w:tcW w:w="1094" w:type="dxa"/>
            <w:shd w:val="solid" w:color="FFFFFF" w:fill="auto"/>
            <w:vAlign w:val="center"/>
          </w:tcPr>
          <w:p w14:paraId="2F0CB530" w14:textId="77777777" w:rsidR="008B45D8" w:rsidRDefault="008B45D8" w:rsidP="0006145A">
            <w:pPr>
              <w:pStyle w:val="TAL"/>
              <w:keepNext w:val="0"/>
              <w:rPr>
                <w:sz w:val="16"/>
                <w:szCs w:val="16"/>
              </w:rPr>
            </w:pPr>
            <w:r>
              <w:rPr>
                <w:sz w:val="16"/>
                <w:szCs w:val="16"/>
              </w:rPr>
              <w:t>SP-110260</w:t>
            </w:r>
          </w:p>
        </w:tc>
        <w:tc>
          <w:tcPr>
            <w:tcW w:w="567" w:type="dxa"/>
            <w:shd w:val="solid" w:color="FFFFFF" w:fill="auto"/>
            <w:vAlign w:val="bottom"/>
          </w:tcPr>
          <w:p w14:paraId="158FB80C" w14:textId="77777777" w:rsidR="008B45D8" w:rsidRDefault="008B45D8" w:rsidP="0006145A">
            <w:pPr>
              <w:pStyle w:val="TAL"/>
              <w:keepNext w:val="0"/>
              <w:rPr>
                <w:sz w:val="16"/>
                <w:szCs w:val="16"/>
              </w:rPr>
            </w:pPr>
            <w:r>
              <w:rPr>
                <w:sz w:val="16"/>
                <w:szCs w:val="16"/>
              </w:rPr>
              <w:t>186</w:t>
            </w:r>
          </w:p>
        </w:tc>
        <w:tc>
          <w:tcPr>
            <w:tcW w:w="425" w:type="dxa"/>
            <w:shd w:val="solid" w:color="FFFFFF" w:fill="auto"/>
            <w:vAlign w:val="bottom"/>
          </w:tcPr>
          <w:p w14:paraId="45947462"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6B41AD23" w14:textId="77777777" w:rsidR="008B45D8" w:rsidRDefault="008B45D8" w:rsidP="0006145A">
            <w:pPr>
              <w:pStyle w:val="TAL"/>
              <w:keepNext w:val="0"/>
              <w:rPr>
                <w:sz w:val="16"/>
                <w:szCs w:val="16"/>
              </w:rPr>
            </w:pPr>
            <w:r>
              <w:rPr>
                <w:sz w:val="16"/>
                <w:szCs w:val="16"/>
              </w:rPr>
              <w:t>C</w:t>
            </w:r>
          </w:p>
        </w:tc>
        <w:tc>
          <w:tcPr>
            <w:tcW w:w="4820" w:type="dxa"/>
            <w:shd w:val="solid" w:color="FFFFFF" w:fill="auto"/>
            <w:vAlign w:val="bottom"/>
          </w:tcPr>
          <w:p w14:paraId="519C1A3D" w14:textId="77777777" w:rsidR="008B45D8" w:rsidRDefault="008B45D8" w:rsidP="0006145A">
            <w:pPr>
              <w:pStyle w:val="TAL"/>
              <w:keepNext w:val="0"/>
              <w:rPr>
                <w:sz w:val="16"/>
                <w:szCs w:val="16"/>
              </w:rPr>
            </w:pPr>
            <w:r>
              <w:rPr>
                <w:sz w:val="16"/>
                <w:szCs w:val="16"/>
              </w:rPr>
              <w:t>TLS</w:t>
            </w:r>
            <w:r w:rsidR="00B3790A">
              <w:rPr>
                <w:sz w:val="16"/>
                <w:szCs w:val="16"/>
              </w:rPr>
              <w:t xml:space="preserve"> </w:t>
            </w:r>
            <w:r>
              <w:rPr>
                <w:sz w:val="16"/>
                <w:szCs w:val="16"/>
              </w:rPr>
              <w:t>profiling</w:t>
            </w:r>
            <w:r w:rsidR="00B3790A">
              <w:rPr>
                <w:sz w:val="16"/>
                <w:szCs w:val="16"/>
              </w:rPr>
              <w:t xml:space="preserve"> </w:t>
            </w:r>
            <w:r>
              <w:rPr>
                <w:sz w:val="16"/>
                <w:szCs w:val="16"/>
              </w:rPr>
              <w:t>for</w:t>
            </w:r>
            <w:r w:rsidR="00B3790A">
              <w:rPr>
                <w:sz w:val="16"/>
                <w:szCs w:val="16"/>
              </w:rPr>
              <w:t xml:space="preserve"> </w:t>
            </w:r>
            <w:r>
              <w:rPr>
                <w:sz w:val="16"/>
                <w:szCs w:val="16"/>
              </w:rPr>
              <w:t>HI2</w:t>
            </w:r>
            <w:r w:rsidR="00B3790A">
              <w:rPr>
                <w:sz w:val="16"/>
                <w:szCs w:val="16"/>
              </w:rPr>
              <w:t xml:space="preserve"> </w:t>
            </w:r>
            <w:r>
              <w:rPr>
                <w:sz w:val="16"/>
                <w:szCs w:val="16"/>
              </w:rPr>
              <w:t>interface</w:t>
            </w:r>
            <w:r w:rsidR="00B3790A">
              <w:rPr>
                <w:sz w:val="16"/>
                <w:szCs w:val="16"/>
              </w:rPr>
              <w:t xml:space="preserve"> </w:t>
            </w:r>
            <w:r>
              <w:rPr>
                <w:sz w:val="16"/>
                <w:szCs w:val="16"/>
              </w:rPr>
              <w:t>for</w:t>
            </w:r>
            <w:r w:rsidR="00B3790A">
              <w:rPr>
                <w:sz w:val="16"/>
                <w:szCs w:val="16"/>
              </w:rPr>
              <w:t xml:space="preserve"> </w:t>
            </w:r>
            <w:r>
              <w:rPr>
                <w:sz w:val="16"/>
                <w:szCs w:val="16"/>
              </w:rPr>
              <w:t>KMS</w:t>
            </w:r>
            <w:r w:rsidR="00B3790A">
              <w:rPr>
                <w:sz w:val="16"/>
                <w:szCs w:val="16"/>
              </w:rPr>
              <w:t xml:space="preserve"> </w:t>
            </w:r>
            <w:r>
              <w:rPr>
                <w:sz w:val="16"/>
                <w:szCs w:val="16"/>
              </w:rPr>
              <w:t>based</w:t>
            </w:r>
            <w:r w:rsidR="00B3790A">
              <w:rPr>
                <w:sz w:val="16"/>
                <w:szCs w:val="16"/>
              </w:rPr>
              <w:t xml:space="preserve"> </w:t>
            </w:r>
            <w:r>
              <w:rPr>
                <w:sz w:val="16"/>
                <w:szCs w:val="16"/>
              </w:rPr>
              <w:t>IMS</w:t>
            </w:r>
            <w:r w:rsidR="00B3790A">
              <w:rPr>
                <w:sz w:val="16"/>
                <w:szCs w:val="16"/>
              </w:rPr>
              <w:t xml:space="preserve"> </w:t>
            </w:r>
            <w:r>
              <w:rPr>
                <w:sz w:val="16"/>
                <w:szCs w:val="16"/>
              </w:rPr>
              <w:t>media</w:t>
            </w:r>
            <w:r w:rsidR="00B3790A">
              <w:rPr>
                <w:sz w:val="16"/>
                <w:szCs w:val="16"/>
              </w:rPr>
              <w:t xml:space="preserve"> </w:t>
            </w:r>
            <w:r>
              <w:rPr>
                <w:sz w:val="16"/>
                <w:szCs w:val="16"/>
              </w:rPr>
              <w:t>security</w:t>
            </w:r>
          </w:p>
        </w:tc>
        <w:tc>
          <w:tcPr>
            <w:tcW w:w="708" w:type="dxa"/>
            <w:shd w:val="solid" w:color="FFFFFF" w:fill="auto"/>
            <w:vAlign w:val="bottom"/>
          </w:tcPr>
          <w:p w14:paraId="6CA7802E"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10.4.0</w:t>
            </w:r>
          </w:p>
        </w:tc>
      </w:tr>
      <w:tr w:rsidR="008B45D8" w:rsidRPr="007D6048" w14:paraId="5A033692" w14:textId="77777777" w:rsidTr="00AE02C3">
        <w:trPr>
          <w:jc w:val="center"/>
        </w:trPr>
        <w:tc>
          <w:tcPr>
            <w:tcW w:w="800" w:type="dxa"/>
            <w:shd w:val="solid" w:color="FFFFFF" w:fill="auto"/>
            <w:vAlign w:val="center"/>
          </w:tcPr>
          <w:p w14:paraId="5E64D568"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2011-06</w:t>
            </w:r>
          </w:p>
        </w:tc>
        <w:tc>
          <w:tcPr>
            <w:tcW w:w="800" w:type="dxa"/>
            <w:shd w:val="solid" w:color="FFFFFF" w:fill="auto"/>
            <w:vAlign w:val="center"/>
          </w:tcPr>
          <w:p w14:paraId="5D5BD73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SP-52</w:t>
            </w:r>
          </w:p>
        </w:tc>
        <w:tc>
          <w:tcPr>
            <w:tcW w:w="1094" w:type="dxa"/>
            <w:shd w:val="solid" w:color="FFFFFF" w:fill="auto"/>
            <w:vAlign w:val="center"/>
          </w:tcPr>
          <w:p w14:paraId="275C2A0E" w14:textId="77777777" w:rsidR="008B45D8" w:rsidRDefault="008B45D8" w:rsidP="0006145A">
            <w:pPr>
              <w:pStyle w:val="TAL"/>
              <w:keepNext w:val="0"/>
              <w:rPr>
                <w:sz w:val="16"/>
                <w:szCs w:val="16"/>
              </w:rPr>
            </w:pPr>
            <w:r>
              <w:rPr>
                <w:sz w:val="16"/>
                <w:szCs w:val="16"/>
              </w:rPr>
              <w:t>SP-110425</w:t>
            </w:r>
          </w:p>
        </w:tc>
        <w:tc>
          <w:tcPr>
            <w:tcW w:w="567" w:type="dxa"/>
            <w:shd w:val="solid" w:color="FFFFFF" w:fill="auto"/>
            <w:vAlign w:val="bottom"/>
          </w:tcPr>
          <w:p w14:paraId="15C62318" w14:textId="77777777" w:rsidR="008B45D8" w:rsidRDefault="008B45D8" w:rsidP="0006145A">
            <w:pPr>
              <w:pStyle w:val="TAL"/>
              <w:keepNext w:val="0"/>
              <w:rPr>
                <w:sz w:val="16"/>
                <w:szCs w:val="16"/>
              </w:rPr>
            </w:pPr>
            <w:r>
              <w:rPr>
                <w:sz w:val="16"/>
                <w:szCs w:val="16"/>
              </w:rPr>
              <w:t>187</w:t>
            </w:r>
          </w:p>
        </w:tc>
        <w:tc>
          <w:tcPr>
            <w:tcW w:w="425" w:type="dxa"/>
            <w:shd w:val="solid" w:color="FFFFFF" w:fill="auto"/>
            <w:vAlign w:val="bottom"/>
          </w:tcPr>
          <w:p w14:paraId="6D3D188C"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5BE3A1FA" w14:textId="77777777" w:rsidR="008B45D8" w:rsidRDefault="008B45D8" w:rsidP="0006145A">
            <w:pPr>
              <w:pStyle w:val="TAL"/>
              <w:keepNext w:val="0"/>
              <w:rPr>
                <w:sz w:val="16"/>
                <w:szCs w:val="16"/>
              </w:rPr>
            </w:pPr>
            <w:r>
              <w:rPr>
                <w:sz w:val="16"/>
                <w:szCs w:val="16"/>
              </w:rPr>
              <w:t>C</w:t>
            </w:r>
          </w:p>
        </w:tc>
        <w:tc>
          <w:tcPr>
            <w:tcW w:w="4820" w:type="dxa"/>
            <w:shd w:val="solid" w:color="FFFFFF" w:fill="auto"/>
            <w:vAlign w:val="bottom"/>
          </w:tcPr>
          <w:p w14:paraId="46C9DC0C" w14:textId="77777777" w:rsidR="008B45D8" w:rsidRDefault="008B45D8" w:rsidP="0006145A">
            <w:pPr>
              <w:pStyle w:val="TAL"/>
              <w:keepNext w:val="0"/>
              <w:rPr>
                <w:sz w:val="16"/>
                <w:szCs w:val="16"/>
              </w:rPr>
            </w:pPr>
            <w:r>
              <w:rPr>
                <w:sz w:val="16"/>
                <w:szCs w:val="16"/>
              </w:rPr>
              <w:t>OID</w:t>
            </w:r>
            <w:r w:rsidR="00B3790A">
              <w:rPr>
                <w:sz w:val="16"/>
                <w:szCs w:val="16"/>
              </w:rPr>
              <w:t xml:space="preserve"> </w:t>
            </w:r>
            <w:r>
              <w:rPr>
                <w:sz w:val="16"/>
                <w:szCs w:val="16"/>
              </w:rPr>
              <w:t>(ASN.1</w:t>
            </w:r>
            <w:r w:rsidR="00B3790A">
              <w:rPr>
                <w:sz w:val="16"/>
                <w:szCs w:val="16"/>
              </w:rPr>
              <w:t xml:space="preserve"> </w:t>
            </w:r>
            <w:r>
              <w:rPr>
                <w:sz w:val="16"/>
                <w:szCs w:val="16"/>
              </w:rPr>
              <w:t>of</w:t>
            </w:r>
            <w:r w:rsidR="00B3790A">
              <w:rPr>
                <w:sz w:val="16"/>
                <w:szCs w:val="16"/>
              </w:rPr>
              <w:t xml:space="preserve"> </w:t>
            </w:r>
            <w:r>
              <w:rPr>
                <w:sz w:val="16"/>
                <w:szCs w:val="16"/>
              </w:rPr>
              <w:t>Object</w:t>
            </w:r>
            <w:r w:rsidR="00B3790A">
              <w:rPr>
                <w:sz w:val="16"/>
                <w:szCs w:val="16"/>
              </w:rPr>
              <w:t xml:space="preserve"> </w:t>
            </w:r>
            <w:r>
              <w:rPr>
                <w:sz w:val="16"/>
                <w:szCs w:val="16"/>
              </w:rPr>
              <w:t>Identifier</w:t>
            </w:r>
            <w:r w:rsidR="00B3790A">
              <w:rPr>
                <w:sz w:val="16"/>
                <w:szCs w:val="16"/>
              </w:rPr>
              <w:t xml:space="preserve"> </w:t>
            </w:r>
            <w:r>
              <w:rPr>
                <w:sz w:val="16"/>
                <w:szCs w:val="16"/>
              </w:rPr>
              <w:t>in</w:t>
            </w:r>
            <w:r w:rsidR="00B3790A">
              <w:rPr>
                <w:sz w:val="16"/>
                <w:szCs w:val="16"/>
              </w:rPr>
              <w:t xml:space="preserve"> </w:t>
            </w:r>
            <w:r>
              <w:rPr>
                <w:sz w:val="16"/>
                <w:szCs w:val="16"/>
              </w:rPr>
              <w:t>CS</w:t>
            </w:r>
            <w:r w:rsidR="00B3790A">
              <w:rPr>
                <w:sz w:val="16"/>
                <w:szCs w:val="16"/>
              </w:rPr>
              <w:t xml:space="preserve"> </w:t>
            </w:r>
            <w:r>
              <w:rPr>
                <w:sz w:val="16"/>
                <w:szCs w:val="16"/>
              </w:rPr>
              <w:t>domain)</w:t>
            </w:r>
          </w:p>
        </w:tc>
        <w:tc>
          <w:tcPr>
            <w:tcW w:w="708" w:type="dxa"/>
            <w:shd w:val="solid" w:color="FFFFFF" w:fill="auto"/>
            <w:vAlign w:val="bottom"/>
          </w:tcPr>
          <w:p w14:paraId="490B853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11.0.0</w:t>
            </w:r>
          </w:p>
        </w:tc>
      </w:tr>
      <w:tr w:rsidR="008B45D8" w:rsidRPr="007D6048" w14:paraId="248A0A82" w14:textId="77777777" w:rsidTr="00AE02C3">
        <w:trPr>
          <w:jc w:val="center"/>
        </w:trPr>
        <w:tc>
          <w:tcPr>
            <w:tcW w:w="800" w:type="dxa"/>
            <w:shd w:val="solid" w:color="FFFFFF" w:fill="auto"/>
            <w:vAlign w:val="center"/>
          </w:tcPr>
          <w:p w14:paraId="48516ED5"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2011-09</w:t>
            </w:r>
          </w:p>
        </w:tc>
        <w:tc>
          <w:tcPr>
            <w:tcW w:w="800" w:type="dxa"/>
            <w:shd w:val="solid" w:color="FFFFFF" w:fill="auto"/>
            <w:vAlign w:val="center"/>
          </w:tcPr>
          <w:p w14:paraId="7715BB8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SP-53</w:t>
            </w:r>
          </w:p>
        </w:tc>
        <w:tc>
          <w:tcPr>
            <w:tcW w:w="1094" w:type="dxa"/>
            <w:shd w:val="solid" w:color="FFFFFF" w:fill="auto"/>
            <w:vAlign w:val="center"/>
          </w:tcPr>
          <w:p w14:paraId="17C7A480" w14:textId="77777777" w:rsidR="008B45D8" w:rsidRDefault="008B45D8" w:rsidP="0006145A">
            <w:pPr>
              <w:pStyle w:val="TAL"/>
              <w:keepNext w:val="0"/>
              <w:rPr>
                <w:sz w:val="16"/>
                <w:szCs w:val="16"/>
              </w:rPr>
            </w:pPr>
            <w:r>
              <w:rPr>
                <w:sz w:val="16"/>
                <w:szCs w:val="16"/>
              </w:rPr>
              <w:t>SP-110511</w:t>
            </w:r>
          </w:p>
        </w:tc>
        <w:tc>
          <w:tcPr>
            <w:tcW w:w="567" w:type="dxa"/>
            <w:shd w:val="solid" w:color="FFFFFF" w:fill="auto"/>
            <w:vAlign w:val="bottom"/>
          </w:tcPr>
          <w:p w14:paraId="60FE8B8E" w14:textId="77777777" w:rsidR="008B45D8" w:rsidRDefault="008B45D8" w:rsidP="0006145A">
            <w:pPr>
              <w:pStyle w:val="TAL"/>
              <w:keepNext w:val="0"/>
              <w:rPr>
                <w:sz w:val="16"/>
                <w:szCs w:val="16"/>
              </w:rPr>
            </w:pPr>
            <w:r>
              <w:rPr>
                <w:sz w:val="16"/>
                <w:szCs w:val="16"/>
              </w:rPr>
              <w:t>188</w:t>
            </w:r>
          </w:p>
        </w:tc>
        <w:tc>
          <w:tcPr>
            <w:tcW w:w="425" w:type="dxa"/>
            <w:shd w:val="solid" w:color="FFFFFF" w:fill="auto"/>
            <w:vAlign w:val="bottom"/>
          </w:tcPr>
          <w:p w14:paraId="203CA440"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5175E0AC" w14:textId="77777777" w:rsidR="008B45D8" w:rsidRDefault="008B45D8" w:rsidP="0006145A">
            <w:pPr>
              <w:pStyle w:val="TAL"/>
              <w:keepNext w:val="0"/>
              <w:rPr>
                <w:sz w:val="16"/>
                <w:szCs w:val="16"/>
              </w:rPr>
            </w:pPr>
            <w:r>
              <w:rPr>
                <w:sz w:val="16"/>
                <w:szCs w:val="16"/>
              </w:rPr>
              <w:t>B</w:t>
            </w:r>
          </w:p>
        </w:tc>
        <w:tc>
          <w:tcPr>
            <w:tcW w:w="4820" w:type="dxa"/>
            <w:shd w:val="solid" w:color="FFFFFF" w:fill="auto"/>
            <w:vAlign w:val="bottom"/>
          </w:tcPr>
          <w:p w14:paraId="323913E1" w14:textId="77777777" w:rsidR="008B45D8" w:rsidRDefault="008B45D8" w:rsidP="0006145A">
            <w:pPr>
              <w:pStyle w:val="TAL"/>
              <w:keepNext w:val="0"/>
              <w:rPr>
                <w:sz w:val="16"/>
                <w:szCs w:val="16"/>
              </w:rPr>
            </w:pPr>
            <w:r>
              <w:rPr>
                <w:sz w:val="16"/>
                <w:szCs w:val="16"/>
              </w:rPr>
              <w:t>Reporting</w:t>
            </w:r>
            <w:r w:rsidR="00B3790A">
              <w:rPr>
                <w:sz w:val="16"/>
                <w:szCs w:val="16"/>
              </w:rPr>
              <w:t xml:space="preserve"> </w:t>
            </w:r>
            <w:r>
              <w:rPr>
                <w:sz w:val="16"/>
                <w:szCs w:val="16"/>
              </w:rPr>
              <w:t>of</w:t>
            </w:r>
            <w:r w:rsidR="00B3790A">
              <w:rPr>
                <w:sz w:val="16"/>
                <w:szCs w:val="16"/>
              </w:rPr>
              <w:t xml:space="preserve"> </w:t>
            </w:r>
            <w:r>
              <w:rPr>
                <w:sz w:val="16"/>
                <w:szCs w:val="16"/>
              </w:rPr>
              <w:t>DSMIP</w:t>
            </w:r>
            <w:r w:rsidR="00B3790A">
              <w:rPr>
                <w:sz w:val="16"/>
                <w:szCs w:val="16"/>
              </w:rPr>
              <w:t xml:space="preserve"> </w:t>
            </w:r>
            <w:r>
              <w:rPr>
                <w:sz w:val="16"/>
                <w:szCs w:val="16"/>
              </w:rPr>
              <w:t>session</w:t>
            </w:r>
            <w:r w:rsidR="00B3790A">
              <w:rPr>
                <w:sz w:val="16"/>
                <w:szCs w:val="16"/>
              </w:rPr>
              <w:t xml:space="preserve"> </w:t>
            </w:r>
            <w:r>
              <w:rPr>
                <w:sz w:val="16"/>
                <w:szCs w:val="16"/>
              </w:rPr>
              <w:t>modification</w:t>
            </w:r>
          </w:p>
        </w:tc>
        <w:tc>
          <w:tcPr>
            <w:tcW w:w="708" w:type="dxa"/>
            <w:shd w:val="solid" w:color="FFFFFF" w:fill="auto"/>
            <w:vAlign w:val="bottom"/>
          </w:tcPr>
          <w:p w14:paraId="52BC8012"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11.1.0</w:t>
            </w:r>
          </w:p>
        </w:tc>
      </w:tr>
      <w:tr w:rsidR="008B45D8" w:rsidRPr="007D6048" w14:paraId="66540027" w14:textId="77777777" w:rsidTr="00AE02C3">
        <w:trPr>
          <w:jc w:val="center"/>
        </w:trPr>
        <w:tc>
          <w:tcPr>
            <w:tcW w:w="800" w:type="dxa"/>
            <w:shd w:val="solid" w:color="FFFFFF" w:fill="auto"/>
            <w:vAlign w:val="center"/>
          </w:tcPr>
          <w:p w14:paraId="5EC1DA2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2012-03</w:t>
            </w:r>
          </w:p>
        </w:tc>
        <w:tc>
          <w:tcPr>
            <w:tcW w:w="800" w:type="dxa"/>
            <w:shd w:val="solid" w:color="FFFFFF" w:fill="auto"/>
            <w:vAlign w:val="center"/>
          </w:tcPr>
          <w:p w14:paraId="4DDA8AC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SP-55</w:t>
            </w:r>
          </w:p>
        </w:tc>
        <w:tc>
          <w:tcPr>
            <w:tcW w:w="1094" w:type="dxa"/>
            <w:shd w:val="solid" w:color="FFFFFF" w:fill="auto"/>
            <w:vAlign w:val="center"/>
          </w:tcPr>
          <w:p w14:paraId="540A6C6D" w14:textId="77777777" w:rsidR="008B45D8" w:rsidRDefault="008B45D8" w:rsidP="0006145A">
            <w:pPr>
              <w:pStyle w:val="TAL"/>
              <w:keepNext w:val="0"/>
              <w:rPr>
                <w:sz w:val="16"/>
                <w:szCs w:val="16"/>
              </w:rPr>
            </w:pPr>
            <w:r>
              <w:rPr>
                <w:sz w:val="16"/>
                <w:szCs w:val="16"/>
              </w:rPr>
              <w:t>SP-120034</w:t>
            </w:r>
          </w:p>
        </w:tc>
        <w:tc>
          <w:tcPr>
            <w:tcW w:w="567" w:type="dxa"/>
            <w:shd w:val="solid" w:color="FFFFFF" w:fill="auto"/>
            <w:vAlign w:val="bottom"/>
          </w:tcPr>
          <w:p w14:paraId="2EEE68AA" w14:textId="77777777" w:rsidR="008B45D8" w:rsidRDefault="008B45D8" w:rsidP="0006145A">
            <w:pPr>
              <w:pStyle w:val="TAL"/>
              <w:keepNext w:val="0"/>
              <w:rPr>
                <w:sz w:val="16"/>
                <w:szCs w:val="16"/>
              </w:rPr>
            </w:pPr>
            <w:r>
              <w:rPr>
                <w:sz w:val="16"/>
                <w:szCs w:val="16"/>
              </w:rPr>
              <w:t>189</w:t>
            </w:r>
          </w:p>
        </w:tc>
        <w:tc>
          <w:tcPr>
            <w:tcW w:w="425" w:type="dxa"/>
            <w:shd w:val="solid" w:color="FFFFFF" w:fill="auto"/>
            <w:vAlign w:val="bottom"/>
          </w:tcPr>
          <w:p w14:paraId="0B321E26"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1CBB49DC"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580D3D49"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reference</w:t>
            </w:r>
            <w:r w:rsidR="00B3790A">
              <w:rPr>
                <w:sz w:val="16"/>
                <w:szCs w:val="16"/>
              </w:rPr>
              <w:t xml:space="preserve"> </w:t>
            </w:r>
            <w:r>
              <w:rPr>
                <w:sz w:val="16"/>
                <w:szCs w:val="16"/>
              </w:rPr>
              <w:t>for</w:t>
            </w:r>
            <w:r w:rsidR="00B3790A">
              <w:rPr>
                <w:sz w:val="16"/>
                <w:szCs w:val="16"/>
              </w:rPr>
              <w:t xml:space="preserve"> </w:t>
            </w:r>
            <w:r>
              <w:rPr>
                <w:sz w:val="16"/>
                <w:szCs w:val="16"/>
              </w:rPr>
              <w:t>MIKEY-TICKET</w:t>
            </w:r>
          </w:p>
        </w:tc>
        <w:tc>
          <w:tcPr>
            <w:tcW w:w="708" w:type="dxa"/>
            <w:shd w:val="solid" w:color="FFFFFF" w:fill="auto"/>
            <w:vAlign w:val="bottom"/>
          </w:tcPr>
          <w:p w14:paraId="0EF4F47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11.2.0</w:t>
            </w:r>
          </w:p>
        </w:tc>
      </w:tr>
      <w:tr w:rsidR="008B45D8" w:rsidRPr="007D6048" w14:paraId="4B012DB9" w14:textId="77777777" w:rsidTr="00AE02C3">
        <w:trPr>
          <w:jc w:val="center"/>
        </w:trPr>
        <w:tc>
          <w:tcPr>
            <w:tcW w:w="800" w:type="dxa"/>
            <w:shd w:val="solid" w:color="FFFFFF" w:fill="auto"/>
            <w:vAlign w:val="center"/>
          </w:tcPr>
          <w:p w14:paraId="3F96C078" w14:textId="77777777" w:rsidR="008B45D8" w:rsidRDefault="008B45D8" w:rsidP="0006145A">
            <w:pPr>
              <w:pStyle w:val="TAL"/>
              <w:keepNext w:val="0"/>
              <w:rPr>
                <w:rFonts w:eastAsia="MS Mincho"/>
                <w:sz w:val="16"/>
                <w:szCs w:val="16"/>
                <w:lang w:eastAsia="ja-JP"/>
              </w:rPr>
            </w:pPr>
          </w:p>
        </w:tc>
        <w:tc>
          <w:tcPr>
            <w:tcW w:w="800" w:type="dxa"/>
            <w:shd w:val="solid" w:color="FFFFFF" w:fill="auto"/>
            <w:vAlign w:val="center"/>
          </w:tcPr>
          <w:p w14:paraId="15628F71" w14:textId="77777777" w:rsidR="008B45D8" w:rsidRDefault="008B45D8" w:rsidP="0006145A">
            <w:pPr>
              <w:pStyle w:val="TAL"/>
              <w:keepNext w:val="0"/>
              <w:rPr>
                <w:rFonts w:eastAsia="MS Mincho"/>
                <w:sz w:val="16"/>
                <w:szCs w:val="16"/>
                <w:lang w:eastAsia="ja-JP"/>
              </w:rPr>
            </w:pPr>
          </w:p>
        </w:tc>
        <w:tc>
          <w:tcPr>
            <w:tcW w:w="1094" w:type="dxa"/>
            <w:shd w:val="solid" w:color="FFFFFF" w:fill="auto"/>
            <w:vAlign w:val="center"/>
          </w:tcPr>
          <w:p w14:paraId="01259F59" w14:textId="77777777" w:rsidR="008B45D8" w:rsidRDefault="008B45D8" w:rsidP="0006145A">
            <w:pPr>
              <w:pStyle w:val="TAL"/>
              <w:keepNext w:val="0"/>
              <w:rPr>
                <w:sz w:val="16"/>
                <w:szCs w:val="16"/>
              </w:rPr>
            </w:pPr>
          </w:p>
        </w:tc>
        <w:tc>
          <w:tcPr>
            <w:tcW w:w="567" w:type="dxa"/>
            <w:shd w:val="solid" w:color="FFFFFF" w:fill="auto"/>
            <w:vAlign w:val="bottom"/>
          </w:tcPr>
          <w:p w14:paraId="1B5EBCC7" w14:textId="77777777" w:rsidR="008B45D8" w:rsidRDefault="008B45D8" w:rsidP="0006145A">
            <w:pPr>
              <w:pStyle w:val="TAL"/>
              <w:keepNext w:val="0"/>
              <w:rPr>
                <w:sz w:val="16"/>
                <w:szCs w:val="16"/>
              </w:rPr>
            </w:pPr>
            <w:r>
              <w:rPr>
                <w:sz w:val="16"/>
                <w:szCs w:val="16"/>
              </w:rPr>
              <w:t>190</w:t>
            </w:r>
          </w:p>
        </w:tc>
        <w:tc>
          <w:tcPr>
            <w:tcW w:w="425" w:type="dxa"/>
            <w:shd w:val="solid" w:color="FFFFFF" w:fill="auto"/>
            <w:vAlign w:val="bottom"/>
          </w:tcPr>
          <w:p w14:paraId="1C7CCE8D"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7B0CB54C"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31942467" w14:textId="77777777" w:rsidR="008B45D8" w:rsidRDefault="008B45D8" w:rsidP="0006145A">
            <w:pPr>
              <w:pStyle w:val="TAL"/>
              <w:keepNext w:val="0"/>
              <w:rPr>
                <w:sz w:val="16"/>
                <w:szCs w:val="16"/>
              </w:rPr>
            </w:pPr>
            <w:r>
              <w:rPr>
                <w:sz w:val="16"/>
                <w:szCs w:val="16"/>
              </w:rPr>
              <w:t>SAI</w:t>
            </w:r>
            <w:r w:rsidR="00B3790A">
              <w:rPr>
                <w:sz w:val="16"/>
                <w:szCs w:val="16"/>
              </w:rPr>
              <w:t xml:space="preserve"> </w:t>
            </w:r>
            <w:r>
              <w:rPr>
                <w:sz w:val="16"/>
                <w:szCs w:val="16"/>
              </w:rPr>
              <w:t>Reference</w:t>
            </w:r>
            <w:r w:rsidR="00B3790A">
              <w:rPr>
                <w:sz w:val="16"/>
                <w:szCs w:val="16"/>
              </w:rPr>
              <w:t xml:space="preserve"> </w:t>
            </w:r>
            <w:r>
              <w:rPr>
                <w:sz w:val="16"/>
                <w:szCs w:val="16"/>
              </w:rPr>
              <w:t>correction</w:t>
            </w:r>
          </w:p>
        </w:tc>
        <w:tc>
          <w:tcPr>
            <w:tcW w:w="708" w:type="dxa"/>
            <w:shd w:val="solid" w:color="FFFFFF" w:fill="auto"/>
            <w:vAlign w:val="bottom"/>
          </w:tcPr>
          <w:p w14:paraId="1B4541FC" w14:textId="77777777" w:rsidR="008B45D8" w:rsidRDefault="008B45D8" w:rsidP="0006145A">
            <w:pPr>
              <w:pStyle w:val="TAL"/>
              <w:keepNext w:val="0"/>
              <w:rPr>
                <w:rFonts w:eastAsia="MS Mincho"/>
                <w:sz w:val="16"/>
                <w:szCs w:val="16"/>
                <w:lang w:eastAsia="ja-JP"/>
              </w:rPr>
            </w:pPr>
          </w:p>
        </w:tc>
      </w:tr>
      <w:tr w:rsidR="008B45D8" w:rsidRPr="007D6048" w14:paraId="33CC828B" w14:textId="77777777" w:rsidTr="00AE02C3">
        <w:trPr>
          <w:jc w:val="center"/>
        </w:trPr>
        <w:tc>
          <w:tcPr>
            <w:tcW w:w="800" w:type="dxa"/>
            <w:shd w:val="solid" w:color="FFFFFF" w:fill="auto"/>
            <w:vAlign w:val="center"/>
          </w:tcPr>
          <w:p w14:paraId="0743EF7F" w14:textId="77777777" w:rsidR="008B45D8" w:rsidRDefault="008B45D8" w:rsidP="0006145A">
            <w:pPr>
              <w:pStyle w:val="TAL"/>
              <w:keepNext w:val="0"/>
              <w:rPr>
                <w:rFonts w:eastAsia="MS Mincho"/>
                <w:sz w:val="16"/>
                <w:szCs w:val="16"/>
                <w:lang w:eastAsia="ja-JP"/>
              </w:rPr>
            </w:pPr>
          </w:p>
        </w:tc>
        <w:tc>
          <w:tcPr>
            <w:tcW w:w="800" w:type="dxa"/>
            <w:shd w:val="solid" w:color="FFFFFF" w:fill="auto"/>
            <w:vAlign w:val="center"/>
          </w:tcPr>
          <w:p w14:paraId="54479415" w14:textId="77777777" w:rsidR="008B45D8" w:rsidRDefault="008B45D8" w:rsidP="0006145A">
            <w:pPr>
              <w:pStyle w:val="TAL"/>
              <w:keepNext w:val="0"/>
              <w:rPr>
                <w:rFonts w:eastAsia="MS Mincho"/>
                <w:sz w:val="16"/>
                <w:szCs w:val="16"/>
                <w:lang w:eastAsia="ja-JP"/>
              </w:rPr>
            </w:pPr>
          </w:p>
        </w:tc>
        <w:tc>
          <w:tcPr>
            <w:tcW w:w="1094" w:type="dxa"/>
            <w:shd w:val="solid" w:color="FFFFFF" w:fill="auto"/>
            <w:vAlign w:val="center"/>
          </w:tcPr>
          <w:p w14:paraId="5908C544" w14:textId="77777777" w:rsidR="008B45D8" w:rsidRDefault="008B45D8" w:rsidP="0006145A">
            <w:pPr>
              <w:pStyle w:val="TAL"/>
              <w:keepNext w:val="0"/>
              <w:rPr>
                <w:sz w:val="16"/>
                <w:szCs w:val="16"/>
              </w:rPr>
            </w:pPr>
          </w:p>
        </w:tc>
        <w:tc>
          <w:tcPr>
            <w:tcW w:w="567" w:type="dxa"/>
            <w:shd w:val="solid" w:color="FFFFFF" w:fill="auto"/>
            <w:vAlign w:val="bottom"/>
          </w:tcPr>
          <w:p w14:paraId="4084A129" w14:textId="77777777" w:rsidR="008B45D8" w:rsidRDefault="008B45D8" w:rsidP="0006145A">
            <w:pPr>
              <w:pStyle w:val="TAL"/>
              <w:keepNext w:val="0"/>
              <w:rPr>
                <w:sz w:val="16"/>
                <w:szCs w:val="16"/>
              </w:rPr>
            </w:pPr>
            <w:r>
              <w:rPr>
                <w:sz w:val="16"/>
                <w:szCs w:val="16"/>
              </w:rPr>
              <w:t>191</w:t>
            </w:r>
          </w:p>
        </w:tc>
        <w:tc>
          <w:tcPr>
            <w:tcW w:w="425" w:type="dxa"/>
            <w:shd w:val="solid" w:color="FFFFFF" w:fill="auto"/>
            <w:vAlign w:val="bottom"/>
          </w:tcPr>
          <w:p w14:paraId="3B278B78"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771E51CF"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61355C85"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reference</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MIP</w:t>
            </w:r>
            <w:r w:rsidR="00B3790A">
              <w:rPr>
                <w:noProof/>
                <w:sz w:val="16"/>
                <w:szCs w:val="16"/>
              </w:rPr>
              <w:t xml:space="preserve"> </w:t>
            </w:r>
            <w:r>
              <w:rPr>
                <w:noProof/>
                <w:sz w:val="16"/>
                <w:szCs w:val="16"/>
              </w:rPr>
              <w:t>specific</w:t>
            </w:r>
            <w:r w:rsidR="00B3790A">
              <w:rPr>
                <w:noProof/>
                <w:sz w:val="16"/>
                <w:szCs w:val="16"/>
              </w:rPr>
              <w:t xml:space="preserve"> </w:t>
            </w:r>
            <w:r>
              <w:rPr>
                <w:noProof/>
                <w:sz w:val="16"/>
                <w:szCs w:val="16"/>
              </w:rPr>
              <w:t>parameters</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HI2</w:t>
            </w:r>
            <w:r w:rsidR="00B3790A">
              <w:rPr>
                <w:noProof/>
                <w:sz w:val="16"/>
                <w:szCs w:val="16"/>
              </w:rPr>
              <w:t xml:space="preserve"> </w:t>
            </w:r>
            <w:r>
              <w:rPr>
                <w:noProof/>
                <w:sz w:val="16"/>
                <w:szCs w:val="16"/>
              </w:rPr>
              <w:t>interface</w:t>
            </w:r>
            <w:r w:rsidR="00B3790A">
              <w:rPr>
                <w:noProof/>
                <w:sz w:val="16"/>
                <w:szCs w:val="16"/>
              </w:rPr>
              <w:t xml:space="preserve"> </w:t>
            </w:r>
            <w:r>
              <w:rPr>
                <w:noProof/>
                <w:sz w:val="16"/>
                <w:szCs w:val="16"/>
              </w:rPr>
              <w:t>and</w:t>
            </w:r>
            <w:r w:rsidR="00B3790A">
              <w:rPr>
                <w:noProof/>
                <w:sz w:val="16"/>
                <w:szCs w:val="16"/>
              </w:rPr>
              <w:t xml:space="preserve"> </w:t>
            </w:r>
            <w:r>
              <w:rPr>
                <w:noProof/>
                <w:sz w:val="16"/>
                <w:szCs w:val="16"/>
              </w:rPr>
              <w:t>alignment</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reported</w:t>
            </w:r>
            <w:r w:rsidR="00B3790A">
              <w:rPr>
                <w:noProof/>
                <w:sz w:val="16"/>
                <w:szCs w:val="16"/>
              </w:rPr>
              <w:t xml:space="preserve"> </w:t>
            </w:r>
            <w:r>
              <w:rPr>
                <w:noProof/>
                <w:sz w:val="16"/>
                <w:szCs w:val="16"/>
              </w:rPr>
              <w:t>information.</w:t>
            </w:r>
          </w:p>
        </w:tc>
        <w:tc>
          <w:tcPr>
            <w:tcW w:w="708" w:type="dxa"/>
            <w:shd w:val="solid" w:color="FFFFFF" w:fill="auto"/>
            <w:vAlign w:val="bottom"/>
          </w:tcPr>
          <w:p w14:paraId="572B50ED" w14:textId="77777777" w:rsidR="008B45D8" w:rsidRDefault="008B45D8" w:rsidP="0006145A">
            <w:pPr>
              <w:pStyle w:val="TAL"/>
              <w:keepNext w:val="0"/>
              <w:rPr>
                <w:rFonts w:eastAsia="MS Mincho"/>
                <w:sz w:val="16"/>
                <w:szCs w:val="16"/>
                <w:lang w:eastAsia="ja-JP"/>
              </w:rPr>
            </w:pPr>
          </w:p>
        </w:tc>
      </w:tr>
      <w:tr w:rsidR="008B45D8" w:rsidRPr="007D6048" w14:paraId="0D31288C" w14:textId="77777777" w:rsidTr="00AE02C3">
        <w:trPr>
          <w:jc w:val="center"/>
        </w:trPr>
        <w:tc>
          <w:tcPr>
            <w:tcW w:w="800" w:type="dxa"/>
            <w:shd w:val="solid" w:color="FFFFFF" w:fill="auto"/>
            <w:vAlign w:val="center"/>
          </w:tcPr>
          <w:p w14:paraId="47B8DE4B"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1A34CE3F"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76D9090C"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7F3CFA1B" w14:textId="77777777" w:rsidR="008B45D8" w:rsidRDefault="008B45D8" w:rsidP="0006145A">
            <w:pPr>
              <w:pStyle w:val="TAL"/>
              <w:keepNext w:val="0"/>
              <w:rPr>
                <w:noProof/>
                <w:sz w:val="16"/>
                <w:szCs w:val="16"/>
              </w:rPr>
            </w:pPr>
            <w:r>
              <w:rPr>
                <w:noProof/>
                <w:sz w:val="16"/>
                <w:szCs w:val="16"/>
              </w:rPr>
              <w:t>189</w:t>
            </w:r>
          </w:p>
        </w:tc>
        <w:tc>
          <w:tcPr>
            <w:tcW w:w="425" w:type="dxa"/>
            <w:shd w:val="solid" w:color="FFFFFF" w:fill="auto"/>
            <w:vAlign w:val="bottom"/>
          </w:tcPr>
          <w:p w14:paraId="6153DB9D"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bottom"/>
          </w:tcPr>
          <w:p w14:paraId="691CEEF9"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tcPr>
          <w:p w14:paraId="1608B79A" w14:textId="77777777" w:rsidR="008B45D8" w:rsidRDefault="008B45D8" w:rsidP="0006145A">
            <w:pPr>
              <w:pStyle w:val="TAL"/>
              <w:keepNext w:val="0"/>
              <w:rPr>
                <w:noProof/>
                <w:sz w:val="16"/>
                <w:szCs w:val="16"/>
              </w:rPr>
            </w:pPr>
            <w:r>
              <w:rPr>
                <w:noProof/>
                <w:sz w:val="16"/>
                <w:szCs w:val="16"/>
              </w:rPr>
              <w:t>CSFB</w:t>
            </w:r>
            <w:r w:rsidR="00B3790A">
              <w:rPr>
                <w:noProof/>
                <w:sz w:val="16"/>
                <w:szCs w:val="16"/>
              </w:rPr>
              <w:t xml:space="preserve"> </w:t>
            </w:r>
            <w:r>
              <w:rPr>
                <w:noProof/>
                <w:sz w:val="16"/>
                <w:szCs w:val="16"/>
              </w:rPr>
              <w:t>Location</w:t>
            </w:r>
            <w:r w:rsidR="00B3790A">
              <w:rPr>
                <w:noProof/>
                <w:sz w:val="16"/>
                <w:szCs w:val="16"/>
              </w:rPr>
              <w:t xml:space="preserve"> </w:t>
            </w:r>
            <w:r>
              <w:rPr>
                <w:noProof/>
                <w:sz w:val="16"/>
                <w:szCs w:val="16"/>
              </w:rPr>
              <w:t>transfer</w:t>
            </w:r>
            <w:r w:rsidR="00B3790A">
              <w:rPr>
                <w:noProof/>
                <w:sz w:val="16"/>
                <w:szCs w:val="16"/>
              </w:rPr>
              <w:t xml:space="preserve"> </w:t>
            </w:r>
            <w:r>
              <w:rPr>
                <w:noProof/>
                <w:sz w:val="16"/>
                <w:szCs w:val="16"/>
              </w:rPr>
              <w:t>over</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HI2</w:t>
            </w:r>
            <w:r w:rsidR="00B3790A">
              <w:rPr>
                <w:noProof/>
                <w:sz w:val="16"/>
                <w:szCs w:val="16"/>
              </w:rPr>
              <w:t xml:space="preserve"> </w:t>
            </w:r>
            <w:r>
              <w:rPr>
                <w:noProof/>
                <w:sz w:val="16"/>
                <w:szCs w:val="16"/>
              </w:rPr>
              <w:t>interface</w:t>
            </w:r>
          </w:p>
        </w:tc>
        <w:tc>
          <w:tcPr>
            <w:tcW w:w="708" w:type="dxa"/>
            <w:shd w:val="solid" w:color="FFFFFF" w:fill="auto"/>
            <w:vAlign w:val="bottom"/>
          </w:tcPr>
          <w:p w14:paraId="67784D0F" w14:textId="77777777" w:rsidR="008B45D8" w:rsidRDefault="008B45D8" w:rsidP="0006145A">
            <w:pPr>
              <w:pStyle w:val="TAL"/>
              <w:keepNext w:val="0"/>
              <w:rPr>
                <w:noProof/>
                <w:sz w:val="16"/>
                <w:szCs w:val="16"/>
              </w:rPr>
            </w:pPr>
            <w:r>
              <w:rPr>
                <w:noProof/>
                <w:sz w:val="16"/>
                <w:szCs w:val="16"/>
              </w:rPr>
              <w:t>11.3.0</w:t>
            </w:r>
          </w:p>
        </w:tc>
      </w:tr>
      <w:tr w:rsidR="008B45D8" w:rsidRPr="007D6048" w14:paraId="1F04AEEA" w14:textId="77777777" w:rsidTr="00AE02C3">
        <w:trPr>
          <w:jc w:val="center"/>
        </w:trPr>
        <w:tc>
          <w:tcPr>
            <w:tcW w:w="800" w:type="dxa"/>
            <w:shd w:val="solid" w:color="FFFFFF" w:fill="auto"/>
            <w:vAlign w:val="center"/>
          </w:tcPr>
          <w:p w14:paraId="31ED2C25"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72C36480"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4CF37344"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3299DFC8" w14:textId="77777777" w:rsidR="008B45D8" w:rsidRDefault="008B45D8" w:rsidP="0006145A">
            <w:pPr>
              <w:pStyle w:val="TAL"/>
              <w:keepNext w:val="0"/>
              <w:rPr>
                <w:noProof/>
                <w:sz w:val="16"/>
                <w:szCs w:val="16"/>
              </w:rPr>
            </w:pPr>
            <w:r>
              <w:rPr>
                <w:noProof/>
                <w:sz w:val="16"/>
                <w:szCs w:val="16"/>
              </w:rPr>
              <w:t>190</w:t>
            </w:r>
          </w:p>
        </w:tc>
        <w:tc>
          <w:tcPr>
            <w:tcW w:w="425" w:type="dxa"/>
            <w:shd w:val="solid" w:color="FFFFFF" w:fill="auto"/>
            <w:vAlign w:val="bottom"/>
          </w:tcPr>
          <w:p w14:paraId="542ABA98"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bottom"/>
          </w:tcPr>
          <w:p w14:paraId="0645493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2B1771D8" w14:textId="77777777" w:rsidR="008B45D8" w:rsidRDefault="008B45D8" w:rsidP="0006145A">
            <w:pPr>
              <w:pStyle w:val="TAL"/>
              <w:keepNext w:val="0"/>
              <w:rPr>
                <w:noProof/>
                <w:sz w:val="16"/>
                <w:szCs w:val="16"/>
              </w:rPr>
            </w:pPr>
            <w:r>
              <w:rPr>
                <w:noProof/>
                <w:sz w:val="16"/>
                <w:szCs w:val="16"/>
              </w:rPr>
              <w:t>PayloadType</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CC</w:t>
            </w:r>
            <w:r w:rsidR="00B3790A">
              <w:rPr>
                <w:noProof/>
                <w:sz w:val="16"/>
                <w:szCs w:val="16"/>
              </w:rPr>
              <w:t xml:space="preserve"> </w:t>
            </w:r>
            <w:r>
              <w:rPr>
                <w:noProof/>
                <w:sz w:val="16"/>
                <w:szCs w:val="16"/>
              </w:rPr>
              <w:t>header</w:t>
            </w:r>
          </w:p>
        </w:tc>
        <w:tc>
          <w:tcPr>
            <w:tcW w:w="708" w:type="dxa"/>
            <w:shd w:val="solid" w:color="FFFFFF" w:fill="auto"/>
            <w:vAlign w:val="bottom"/>
          </w:tcPr>
          <w:p w14:paraId="3D77264A" w14:textId="77777777" w:rsidR="008B45D8" w:rsidRDefault="008B45D8" w:rsidP="0006145A">
            <w:pPr>
              <w:pStyle w:val="TAL"/>
              <w:keepNext w:val="0"/>
              <w:rPr>
                <w:noProof/>
                <w:sz w:val="16"/>
                <w:szCs w:val="16"/>
              </w:rPr>
            </w:pPr>
            <w:r>
              <w:rPr>
                <w:noProof/>
                <w:sz w:val="16"/>
                <w:szCs w:val="16"/>
              </w:rPr>
              <w:t>11.3.0</w:t>
            </w:r>
          </w:p>
        </w:tc>
      </w:tr>
      <w:tr w:rsidR="008B45D8" w:rsidRPr="007D6048" w14:paraId="75C97EF0" w14:textId="77777777" w:rsidTr="00AE02C3">
        <w:trPr>
          <w:jc w:val="center"/>
        </w:trPr>
        <w:tc>
          <w:tcPr>
            <w:tcW w:w="800" w:type="dxa"/>
            <w:shd w:val="solid" w:color="FFFFFF" w:fill="auto"/>
            <w:vAlign w:val="center"/>
          </w:tcPr>
          <w:p w14:paraId="11B70C2B"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65A9A33"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4CDA626E"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70FEEFDF" w14:textId="77777777" w:rsidR="008B45D8" w:rsidRDefault="008B45D8" w:rsidP="0006145A">
            <w:pPr>
              <w:pStyle w:val="TAL"/>
              <w:keepNext w:val="0"/>
              <w:rPr>
                <w:noProof/>
                <w:sz w:val="16"/>
                <w:szCs w:val="16"/>
              </w:rPr>
            </w:pPr>
            <w:r>
              <w:rPr>
                <w:noProof/>
                <w:sz w:val="16"/>
                <w:szCs w:val="16"/>
              </w:rPr>
              <w:t>191</w:t>
            </w:r>
          </w:p>
        </w:tc>
        <w:tc>
          <w:tcPr>
            <w:tcW w:w="425" w:type="dxa"/>
            <w:shd w:val="solid" w:color="FFFFFF" w:fill="auto"/>
            <w:vAlign w:val="bottom"/>
          </w:tcPr>
          <w:p w14:paraId="7F453D03"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bottom"/>
          </w:tcPr>
          <w:p w14:paraId="1E4297C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BC642C0" w14:textId="77777777" w:rsidR="008B45D8" w:rsidRDefault="008B45D8" w:rsidP="0006145A">
            <w:pPr>
              <w:pStyle w:val="TAL"/>
              <w:keepNext w:val="0"/>
              <w:rPr>
                <w:noProof/>
                <w:sz w:val="16"/>
                <w:szCs w:val="16"/>
              </w:rPr>
            </w:pPr>
            <w:r>
              <w:rPr>
                <w:noProof/>
                <w:sz w:val="16"/>
                <w:szCs w:val="16"/>
              </w:rPr>
              <w:t>UE</w:t>
            </w:r>
            <w:r w:rsidR="00B3790A">
              <w:rPr>
                <w:noProof/>
                <w:sz w:val="16"/>
                <w:szCs w:val="16"/>
              </w:rPr>
              <w:t xml:space="preserve"> </w:t>
            </w:r>
            <w:r>
              <w:rPr>
                <w:noProof/>
                <w:sz w:val="16"/>
                <w:szCs w:val="16"/>
              </w:rPr>
              <w:t>Address</w:t>
            </w:r>
            <w:r w:rsidR="00B3790A">
              <w:rPr>
                <w:noProof/>
                <w:sz w:val="16"/>
                <w:szCs w:val="16"/>
              </w:rPr>
              <w:t xml:space="preserve"> </w:t>
            </w:r>
            <w:r>
              <w:rPr>
                <w:noProof/>
                <w:sz w:val="16"/>
                <w:szCs w:val="16"/>
              </w:rPr>
              <w:t>Info</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HI2</w:t>
            </w:r>
          </w:p>
        </w:tc>
        <w:tc>
          <w:tcPr>
            <w:tcW w:w="708" w:type="dxa"/>
            <w:shd w:val="solid" w:color="FFFFFF" w:fill="auto"/>
            <w:vAlign w:val="bottom"/>
          </w:tcPr>
          <w:p w14:paraId="7FFBB130" w14:textId="77777777" w:rsidR="008B45D8" w:rsidRDefault="008B45D8" w:rsidP="0006145A">
            <w:pPr>
              <w:pStyle w:val="TAL"/>
              <w:keepNext w:val="0"/>
              <w:rPr>
                <w:noProof/>
                <w:sz w:val="16"/>
                <w:szCs w:val="16"/>
              </w:rPr>
            </w:pPr>
            <w:r>
              <w:rPr>
                <w:noProof/>
                <w:sz w:val="16"/>
                <w:szCs w:val="16"/>
              </w:rPr>
              <w:t>11.3.0</w:t>
            </w:r>
          </w:p>
        </w:tc>
      </w:tr>
      <w:tr w:rsidR="008B45D8" w:rsidRPr="007D6048" w14:paraId="4F053556" w14:textId="77777777" w:rsidTr="00AE02C3">
        <w:trPr>
          <w:jc w:val="center"/>
        </w:trPr>
        <w:tc>
          <w:tcPr>
            <w:tcW w:w="800" w:type="dxa"/>
            <w:shd w:val="solid" w:color="FFFFFF" w:fill="auto"/>
            <w:vAlign w:val="center"/>
          </w:tcPr>
          <w:p w14:paraId="4E17AACF"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7D009725"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1AB35F61"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6E5EC64E" w14:textId="77777777" w:rsidR="008B45D8" w:rsidRDefault="008B45D8" w:rsidP="0006145A">
            <w:pPr>
              <w:pStyle w:val="TAL"/>
              <w:keepNext w:val="0"/>
              <w:rPr>
                <w:noProof/>
                <w:sz w:val="16"/>
                <w:szCs w:val="16"/>
              </w:rPr>
            </w:pPr>
            <w:r>
              <w:rPr>
                <w:noProof/>
                <w:sz w:val="16"/>
                <w:szCs w:val="16"/>
              </w:rPr>
              <w:t>192</w:t>
            </w:r>
          </w:p>
        </w:tc>
        <w:tc>
          <w:tcPr>
            <w:tcW w:w="425" w:type="dxa"/>
            <w:shd w:val="solid" w:color="FFFFFF" w:fill="auto"/>
            <w:vAlign w:val="bottom"/>
          </w:tcPr>
          <w:p w14:paraId="44EA95C6" w14:textId="77777777" w:rsidR="008B45D8" w:rsidRDefault="008B45D8" w:rsidP="0006145A">
            <w:pPr>
              <w:pStyle w:val="TAL"/>
              <w:keepNext w:val="0"/>
              <w:rPr>
                <w:noProof/>
                <w:sz w:val="16"/>
                <w:szCs w:val="16"/>
              </w:rPr>
            </w:pPr>
            <w:r>
              <w:rPr>
                <w:noProof/>
                <w:sz w:val="16"/>
                <w:szCs w:val="16"/>
              </w:rPr>
              <w:t>3</w:t>
            </w:r>
          </w:p>
        </w:tc>
        <w:tc>
          <w:tcPr>
            <w:tcW w:w="425" w:type="dxa"/>
            <w:shd w:val="solid" w:color="FFFFFF" w:fill="auto"/>
            <w:vAlign w:val="bottom"/>
          </w:tcPr>
          <w:p w14:paraId="7680951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tcPr>
          <w:p w14:paraId="3DE443C2" w14:textId="77777777" w:rsidR="008B45D8" w:rsidRDefault="008B45D8" w:rsidP="0006145A">
            <w:pPr>
              <w:pStyle w:val="TAL"/>
              <w:keepNext w:val="0"/>
              <w:rPr>
                <w:noProof/>
                <w:sz w:val="16"/>
                <w:szCs w:val="16"/>
              </w:rPr>
            </w:pPr>
            <w:r>
              <w:rPr>
                <w:noProof/>
                <w:sz w:val="16"/>
                <w:szCs w:val="16"/>
              </w:rPr>
              <w:t>Handover</w:t>
            </w:r>
            <w:r w:rsidR="00B3790A">
              <w:rPr>
                <w:noProof/>
                <w:sz w:val="16"/>
                <w:szCs w:val="16"/>
              </w:rPr>
              <w:t xml:space="preserve"> </w:t>
            </w:r>
            <w:r>
              <w:rPr>
                <w:noProof/>
                <w:sz w:val="16"/>
                <w:szCs w:val="16"/>
              </w:rPr>
              <w:t>indication</w:t>
            </w:r>
            <w:r w:rsidR="00B3790A">
              <w:rPr>
                <w:noProof/>
                <w:sz w:val="16"/>
                <w:szCs w:val="16"/>
              </w:rPr>
              <w:t xml:space="preserve"> </w:t>
            </w:r>
            <w:r>
              <w:rPr>
                <w:noProof/>
                <w:sz w:val="16"/>
                <w:szCs w:val="16"/>
              </w:rPr>
              <w:t>at</w:t>
            </w:r>
            <w:r w:rsidR="00B3790A">
              <w:rPr>
                <w:noProof/>
                <w:sz w:val="16"/>
                <w:szCs w:val="16"/>
              </w:rPr>
              <w:t xml:space="preserve"> </w:t>
            </w:r>
            <w:r>
              <w:rPr>
                <w:noProof/>
                <w:sz w:val="16"/>
                <w:szCs w:val="16"/>
              </w:rPr>
              <w:t>HI2</w:t>
            </w:r>
            <w:r w:rsidR="00B3790A">
              <w:rPr>
                <w:noProof/>
                <w:sz w:val="16"/>
                <w:szCs w:val="16"/>
              </w:rPr>
              <w:t xml:space="preserve"> </w:t>
            </w:r>
            <w:r>
              <w:rPr>
                <w:noProof/>
                <w:sz w:val="16"/>
                <w:szCs w:val="16"/>
              </w:rPr>
              <w:t>interface</w:t>
            </w:r>
          </w:p>
        </w:tc>
        <w:tc>
          <w:tcPr>
            <w:tcW w:w="708" w:type="dxa"/>
            <w:shd w:val="solid" w:color="FFFFFF" w:fill="auto"/>
            <w:vAlign w:val="bottom"/>
          </w:tcPr>
          <w:p w14:paraId="79085080" w14:textId="77777777" w:rsidR="008B45D8" w:rsidRDefault="008B45D8" w:rsidP="0006145A">
            <w:pPr>
              <w:pStyle w:val="TAL"/>
              <w:keepNext w:val="0"/>
              <w:rPr>
                <w:noProof/>
                <w:sz w:val="16"/>
                <w:szCs w:val="16"/>
              </w:rPr>
            </w:pPr>
            <w:r>
              <w:rPr>
                <w:noProof/>
                <w:sz w:val="16"/>
                <w:szCs w:val="16"/>
              </w:rPr>
              <w:t>11.3.0</w:t>
            </w:r>
          </w:p>
        </w:tc>
      </w:tr>
      <w:tr w:rsidR="008B45D8" w:rsidRPr="007D6048" w14:paraId="5C0BC6BC" w14:textId="77777777" w:rsidTr="00AE02C3">
        <w:trPr>
          <w:jc w:val="center"/>
        </w:trPr>
        <w:tc>
          <w:tcPr>
            <w:tcW w:w="800" w:type="dxa"/>
            <w:shd w:val="solid" w:color="FFFFFF" w:fill="auto"/>
            <w:vAlign w:val="center"/>
          </w:tcPr>
          <w:p w14:paraId="15DC0162"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42DB79D"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58E9BF8D"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1A6662EF" w14:textId="77777777" w:rsidR="008B45D8" w:rsidRDefault="008B45D8" w:rsidP="0006145A">
            <w:pPr>
              <w:pStyle w:val="TAL"/>
              <w:keepNext w:val="0"/>
              <w:rPr>
                <w:noProof/>
                <w:sz w:val="16"/>
                <w:szCs w:val="16"/>
              </w:rPr>
            </w:pPr>
            <w:r>
              <w:rPr>
                <w:noProof/>
                <w:sz w:val="16"/>
                <w:szCs w:val="16"/>
              </w:rPr>
              <w:t>194</w:t>
            </w:r>
          </w:p>
        </w:tc>
        <w:tc>
          <w:tcPr>
            <w:tcW w:w="425" w:type="dxa"/>
            <w:shd w:val="solid" w:color="FFFFFF" w:fill="auto"/>
            <w:vAlign w:val="bottom"/>
          </w:tcPr>
          <w:p w14:paraId="64EE351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bottom"/>
          </w:tcPr>
          <w:p w14:paraId="21771A5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139EF17"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parameter</w:t>
            </w:r>
            <w:r w:rsidR="00B3790A">
              <w:rPr>
                <w:noProof/>
                <w:sz w:val="16"/>
                <w:szCs w:val="16"/>
              </w:rPr>
              <w:t xml:space="preserve"> </w:t>
            </w:r>
            <w:r>
              <w:rPr>
                <w:noProof/>
                <w:sz w:val="16"/>
                <w:szCs w:val="16"/>
              </w:rPr>
              <w:t>name</w:t>
            </w:r>
            <w:r w:rsidR="00B3790A">
              <w:rPr>
                <w:noProof/>
                <w:sz w:val="16"/>
                <w:szCs w:val="16"/>
              </w:rPr>
              <w:t xml:space="preserve"> </w:t>
            </w:r>
            <w:r>
              <w:rPr>
                <w:noProof/>
                <w:sz w:val="16"/>
                <w:szCs w:val="16"/>
              </w:rPr>
              <w:t>pMIPAttachTunnelDeactivation</w:t>
            </w:r>
          </w:p>
        </w:tc>
        <w:tc>
          <w:tcPr>
            <w:tcW w:w="708" w:type="dxa"/>
            <w:shd w:val="solid" w:color="FFFFFF" w:fill="auto"/>
          </w:tcPr>
          <w:p w14:paraId="569638BE" w14:textId="77777777" w:rsidR="008B45D8" w:rsidRDefault="008B45D8" w:rsidP="0006145A">
            <w:pPr>
              <w:pStyle w:val="TAL"/>
              <w:keepNext w:val="0"/>
              <w:rPr>
                <w:noProof/>
                <w:sz w:val="16"/>
                <w:szCs w:val="16"/>
              </w:rPr>
            </w:pPr>
            <w:r>
              <w:rPr>
                <w:noProof/>
                <w:sz w:val="16"/>
                <w:szCs w:val="16"/>
              </w:rPr>
              <w:t>11.3.0</w:t>
            </w:r>
          </w:p>
        </w:tc>
      </w:tr>
      <w:tr w:rsidR="008B45D8" w:rsidRPr="007D6048" w14:paraId="5AE81B70" w14:textId="77777777" w:rsidTr="00AE02C3">
        <w:trPr>
          <w:jc w:val="center"/>
        </w:trPr>
        <w:tc>
          <w:tcPr>
            <w:tcW w:w="800" w:type="dxa"/>
            <w:shd w:val="solid" w:color="FFFFFF" w:fill="auto"/>
            <w:vAlign w:val="center"/>
          </w:tcPr>
          <w:p w14:paraId="4AD401D9"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4257BCB8"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3AEFC559"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1B72AD64" w14:textId="77777777" w:rsidR="008B45D8" w:rsidRDefault="008B45D8" w:rsidP="0006145A">
            <w:pPr>
              <w:pStyle w:val="TAL"/>
              <w:keepNext w:val="0"/>
              <w:rPr>
                <w:noProof/>
                <w:sz w:val="16"/>
                <w:szCs w:val="16"/>
              </w:rPr>
            </w:pPr>
            <w:r>
              <w:rPr>
                <w:noProof/>
                <w:sz w:val="16"/>
                <w:szCs w:val="16"/>
              </w:rPr>
              <w:t>195</w:t>
            </w:r>
          </w:p>
        </w:tc>
        <w:tc>
          <w:tcPr>
            <w:tcW w:w="425" w:type="dxa"/>
            <w:shd w:val="solid" w:color="FFFFFF" w:fill="auto"/>
            <w:vAlign w:val="bottom"/>
          </w:tcPr>
          <w:p w14:paraId="1972A8CD"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bottom"/>
          </w:tcPr>
          <w:p w14:paraId="5EC2814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6E6ABED"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delivery</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encrypted</w:t>
            </w:r>
            <w:r w:rsidR="00B3790A">
              <w:rPr>
                <w:noProof/>
                <w:sz w:val="16"/>
                <w:szCs w:val="16"/>
              </w:rPr>
              <w:t xml:space="preserve"> </w:t>
            </w:r>
            <w:r>
              <w:rPr>
                <w:noProof/>
                <w:sz w:val="16"/>
                <w:szCs w:val="16"/>
              </w:rPr>
              <w:t>CC</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case</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IMS</w:t>
            </w:r>
            <w:r w:rsidR="00B3790A">
              <w:rPr>
                <w:noProof/>
                <w:sz w:val="16"/>
                <w:szCs w:val="16"/>
              </w:rPr>
              <w:t xml:space="preserve"> </w:t>
            </w:r>
            <w:r>
              <w:rPr>
                <w:noProof/>
                <w:sz w:val="16"/>
                <w:szCs w:val="16"/>
              </w:rPr>
              <w:t>media</w:t>
            </w:r>
            <w:r w:rsidR="00B3790A">
              <w:rPr>
                <w:noProof/>
                <w:sz w:val="16"/>
                <w:szCs w:val="16"/>
              </w:rPr>
              <w:t xml:space="preserve"> </w:t>
            </w:r>
            <w:r>
              <w:rPr>
                <w:noProof/>
                <w:sz w:val="16"/>
                <w:szCs w:val="16"/>
              </w:rPr>
              <w:t>security</w:t>
            </w:r>
          </w:p>
        </w:tc>
        <w:tc>
          <w:tcPr>
            <w:tcW w:w="708" w:type="dxa"/>
            <w:shd w:val="solid" w:color="FFFFFF" w:fill="auto"/>
          </w:tcPr>
          <w:p w14:paraId="3A5E9E35" w14:textId="77777777" w:rsidR="008B45D8" w:rsidRDefault="008B45D8" w:rsidP="0006145A">
            <w:pPr>
              <w:pStyle w:val="TAL"/>
              <w:keepNext w:val="0"/>
              <w:rPr>
                <w:noProof/>
                <w:sz w:val="16"/>
                <w:szCs w:val="16"/>
              </w:rPr>
            </w:pPr>
            <w:r>
              <w:rPr>
                <w:noProof/>
                <w:sz w:val="16"/>
                <w:szCs w:val="16"/>
              </w:rPr>
              <w:t>11.3.0</w:t>
            </w:r>
          </w:p>
        </w:tc>
      </w:tr>
      <w:tr w:rsidR="008B45D8" w:rsidRPr="007D6048" w14:paraId="398AB800" w14:textId="77777777" w:rsidTr="00AE02C3">
        <w:trPr>
          <w:jc w:val="center"/>
        </w:trPr>
        <w:tc>
          <w:tcPr>
            <w:tcW w:w="800" w:type="dxa"/>
            <w:shd w:val="solid" w:color="FFFFFF" w:fill="auto"/>
            <w:vAlign w:val="center"/>
          </w:tcPr>
          <w:p w14:paraId="15717CC5"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DCC4651"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60B26678"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3711E9A7" w14:textId="77777777" w:rsidR="008B45D8" w:rsidRDefault="008B45D8" w:rsidP="0006145A">
            <w:pPr>
              <w:pStyle w:val="TAL"/>
              <w:keepNext w:val="0"/>
              <w:rPr>
                <w:noProof/>
                <w:sz w:val="16"/>
                <w:szCs w:val="16"/>
              </w:rPr>
            </w:pPr>
            <w:r>
              <w:rPr>
                <w:noProof/>
                <w:sz w:val="16"/>
                <w:szCs w:val="16"/>
              </w:rPr>
              <w:t>196</w:t>
            </w:r>
          </w:p>
        </w:tc>
        <w:tc>
          <w:tcPr>
            <w:tcW w:w="425" w:type="dxa"/>
            <w:shd w:val="solid" w:color="FFFFFF" w:fill="auto"/>
            <w:vAlign w:val="bottom"/>
          </w:tcPr>
          <w:p w14:paraId="453D8043"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bottom"/>
          </w:tcPr>
          <w:p w14:paraId="636E66F3"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tcPr>
          <w:p w14:paraId="1D70659A" w14:textId="77777777" w:rsidR="008B45D8" w:rsidRDefault="008B45D8" w:rsidP="0006145A">
            <w:pPr>
              <w:pStyle w:val="TAL"/>
              <w:keepNext w:val="0"/>
              <w:rPr>
                <w:noProof/>
                <w:sz w:val="16"/>
                <w:szCs w:val="16"/>
              </w:rPr>
            </w:pPr>
            <w:r>
              <w:rPr>
                <w:noProof/>
                <w:sz w:val="16"/>
                <w:szCs w:val="16"/>
              </w:rPr>
              <w:t>IMS</w:t>
            </w:r>
            <w:r w:rsidR="00B3790A">
              <w:rPr>
                <w:noProof/>
                <w:sz w:val="16"/>
                <w:szCs w:val="16"/>
              </w:rPr>
              <w:t xml:space="preserve"> </w:t>
            </w:r>
            <w:r>
              <w:rPr>
                <w:noProof/>
                <w:sz w:val="16"/>
                <w:szCs w:val="16"/>
              </w:rPr>
              <w:t>Conference</w:t>
            </w:r>
            <w:r w:rsidR="00B3790A">
              <w:rPr>
                <w:noProof/>
                <w:sz w:val="16"/>
                <w:szCs w:val="16"/>
              </w:rPr>
              <w:t xml:space="preserve"> </w:t>
            </w:r>
            <w:r>
              <w:rPr>
                <w:noProof/>
                <w:sz w:val="16"/>
                <w:szCs w:val="16"/>
              </w:rPr>
              <w:t>Services</w:t>
            </w:r>
          </w:p>
        </w:tc>
        <w:tc>
          <w:tcPr>
            <w:tcW w:w="708" w:type="dxa"/>
            <w:shd w:val="solid" w:color="FFFFFF" w:fill="auto"/>
          </w:tcPr>
          <w:p w14:paraId="7BF678F1" w14:textId="77777777" w:rsidR="008B45D8" w:rsidRDefault="008B45D8" w:rsidP="0006145A">
            <w:pPr>
              <w:pStyle w:val="TAL"/>
              <w:keepNext w:val="0"/>
              <w:rPr>
                <w:noProof/>
                <w:sz w:val="16"/>
                <w:szCs w:val="16"/>
              </w:rPr>
            </w:pPr>
            <w:r>
              <w:rPr>
                <w:noProof/>
                <w:sz w:val="16"/>
                <w:szCs w:val="16"/>
              </w:rPr>
              <w:t>11.3.0</w:t>
            </w:r>
          </w:p>
        </w:tc>
      </w:tr>
      <w:tr w:rsidR="008B45D8" w:rsidRPr="007D6048" w14:paraId="15321696" w14:textId="77777777" w:rsidTr="00AE02C3">
        <w:trPr>
          <w:jc w:val="center"/>
        </w:trPr>
        <w:tc>
          <w:tcPr>
            <w:tcW w:w="800" w:type="dxa"/>
            <w:shd w:val="solid" w:color="FFFFFF" w:fill="auto"/>
            <w:vAlign w:val="center"/>
          </w:tcPr>
          <w:p w14:paraId="19C1BAFC"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82F0700"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7F2C6057"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6478E589" w14:textId="77777777" w:rsidR="008B45D8" w:rsidRDefault="008B45D8" w:rsidP="0006145A">
            <w:pPr>
              <w:pStyle w:val="TAL"/>
              <w:keepNext w:val="0"/>
              <w:rPr>
                <w:noProof/>
                <w:sz w:val="16"/>
                <w:szCs w:val="16"/>
              </w:rPr>
            </w:pPr>
            <w:r>
              <w:rPr>
                <w:noProof/>
                <w:sz w:val="16"/>
                <w:szCs w:val="16"/>
              </w:rPr>
              <w:t>197</w:t>
            </w:r>
          </w:p>
        </w:tc>
        <w:tc>
          <w:tcPr>
            <w:tcW w:w="425" w:type="dxa"/>
            <w:shd w:val="solid" w:color="FFFFFF" w:fill="auto"/>
            <w:vAlign w:val="bottom"/>
          </w:tcPr>
          <w:p w14:paraId="0D0AA365" w14:textId="77777777" w:rsidR="008B45D8" w:rsidRDefault="008B45D8" w:rsidP="0006145A">
            <w:pPr>
              <w:pStyle w:val="TAL"/>
              <w:keepNext w:val="0"/>
              <w:rPr>
                <w:noProof/>
                <w:sz w:val="16"/>
                <w:szCs w:val="16"/>
              </w:rPr>
            </w:pPr>
            <w:r>
              <w:rPr>
                <w:noProof/>
                <w:sz w:val="16"/>
                <w:szCs w:val="16"/>
              </w:rPr>
              <w:t>3</w:t>
            </w:r>
          </w:p>
        </w:tc>
        <w:tc>
          <w:tcPr>
            <w:tcW w:w="425" w:type="dxa"/>
            <w:shd w:val="solid" w:color="FFFFFF" w:fill="auto"/>
            <w:vAlign w:val="bottom"/>
          </w:tcPr>
          <w:p w14:paraId="6C2B1F5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4D5F7CDE" w14:textId="77777777" w:rsidR="008B45D8" w:rsidRDefault="008B45D8" w:rsidP="0006145A">
            <w:pPr>
              <w:pStyle w:val="TAL"/>
              <w:keepNext w:val="0"/>
              <w:rPr>
                <w:noProof/>
                <w:sz w:val="16"/>
                <w:szCs w:val="16"/>
              </w:rPr>
            </w:pPr>
            <w:r>
              <w:rPr>
                <w:noProof/>
                <w:sz w:val="16"/>
                <w:szCs w:val="16"/>
              </w:rPr>
              <w:t>Clarification</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Serving</w:t>
            </w:r>
            <w:r w:rsidR="00B3790A">
              <w:rPr>
                <w:noProof/>
                <w:sz w:val="16"/>
                <w:szCs w:val="16"/>
              </w:rPr>
              <w:t xml:space="preserve"> </w:t>
            </w:r>
            <w:r>
              <w:rPr>
                <w:noProof/>
                <w:sz w:val="16"/>
                <w:szCs w:val="16"/>
              </w:rPr>
              <w:t>Evolved</w:t>
            </w:r>
            <w:r w:rsidR="00B3790A">
              <w:rPr>
                <w:noProof/>
                <w:sz w:val="16"/>
                <w:szCs w:val="16"/>
              </w:rPr>
              <w:t xml:space="preserve"> </w:t>
            </w:r>
            <w:r>
              <w:rPr>
                <w:noProof/>
                <w:sz w:val="16"/>
                <w:szCs w:val="16"/>
              </w:rPr>
              <w:t>Packet</w:t>
            </w:r>
            <w:r w:rsidR="00B3790A">
              <w:rPr>
                <w:noProof/>
                <w:sz w:val="16"/>
                <w:szCs w:val="16"/>
              </w:rPr>
              <w:t xml:space="preserve"> </w:t>
            </w:r>
            <w:r>
              <w:rPr>
                <w:noProof/>
                <w:sz w:val="16"/>
                <w:szCs w:val="16"/>
              </w:rPr>
              <w:t>System</w:t>
            </w:r>
            <w:r w:rsidR="00B3790A">
              <w:rPr>
                <w:noProof/>
                <w:sz w:val="16"/>
                <w:szCs w:val="16"/>
              </w:rPr>
              <w:t xml:space="preserve"> </w:t>
            </w:r>
            <w:r>
              <w:rPr>
                <w:noProof/>
                <w:sz w:val="16"/>
                <w:szCs w:val="16"/>
              </w:rPr>
              <w:t>Message</w:t>
            </w:r>
            <w:r w:rsidR="00B3790A">
              <w:rPr>
                <w:noProof/>
                <w:sz w:val="16"/>
                <w:szCs w:val="16"/>
              </w:rPr>
              <w:t xml:space="preserve"> </w:t>
            </w:r>
            <w:r>
              <w:rPr>
                <w:noProof/>
                <w:sz w:val="16"/>
                <w:szCs w:val="16"/>
              </w:rPr>
              <w:t>Reporting</w:t>
            </w:r>
          </w:p>
        </w:tc>
        <w:tc>
          <w:tcPr>
            <w:tcW w:w="708" w:type="dxa"/>
            <w:shd w:val="solid" w:color="FFFFFF" w:fill="auto"/>
          </w:tcPr>
          <w:p w14:paraId="63462624" w14:textId="77777777" w:rsidR="008B45D8" w:rsidRDefault="008B45D8" w:rsidP="0006145A">
            <w:pPr>
              <w:pStyle w:val="TAL"/>
              <w:keepNext w:val="0"/>
              <w:rPr>
                <w:noProof/>
                <w:sz w:val="16"/>
                <w:szCs w:val="16"/>
              </w:rPr>
            </w:pPr>
            <w:r>
              <w:rPr>
                <w:noProof/>
                <w:sz w:val="16"/>
                <w:szCs w:val="16"/>
              </w:rPr>
              <w:t>11.3.0</w:t>
            </w:r>
          </w:p>
        </w:tc>
      </w:tr>
      <w:tr w:rsidR="008B45D8" w:rsidRPr="007D6048" w14:paraId="20C63143" w14:textId="77777777" w:rsidTr="00AE02C3">
        <w:trPr>
          <w:jc w:val="center"/>
        </w:trPr>
        <w:tc>
          <w:tcPr>
            <w:tcW w:w="800" w:type="dxa"/>
            <w:shd w:val="solid" w:color="FFFFFF" w:fill="auto"/>
            <w:vAlign w:val="center"/>
          </w:tcPr>
          <w:p w14:paraId="3D99345C" w14:textId="77777777" w:rsidR="008B45D8" w:rsidRDefault="008B45D8" w:rsidP="0006145A">
            <w:pPr>
              <w:pStyle w:val="TAL"/>
              <w:keepNext w:val="0"/>
              <w:rPr>
                <w:noProof/>
                <w:sz w:val="16"/>
                <w:szCs w:val="16"/>
              </w:rPr>
            </w:pPr>
            <w:r>
              <w:rPr>
                <w:noProof/>
                <w:sz w:val="16"/>
                <w:szCs w:val="16"/>
              </w:rPr>
              <w:t>2012-09</w:t>
            </w:r>
          </w:p>
        </w:tc>
        <w:tc>
          <w:tcPr>
            <w:tcW w:w="800" w:type="dxa"/>
            <w:shd w:val="solid" w:color="FFFFFF" w:fill="auto"/>
            <w:vAlign w:val="center"/>
          </w:tcPr>
          <w:p w14:paraId="397A8C48" w14:textId="77777777" w:rsidR="008B45D8" w:rsidRDefault="008B45D8" w:rsidP="0006145A">
            <w:pPr>
              <w:pStyle w:val="TAL"/>
              <w:keepNext w:val="0"/>
              <w:rPr>
                <w:noProof/>
                <w:sz w:val="16"/>
                <w:szCs w:val="16"/>
              </w:rPr>
            </w:pPr>
            <w:r>
              <w:rPr>
                <w:noProof/>
                <w:sz w:val="16"/>
                <w:szCs w:val="16"/>
              </w:rPr>
              <w:t>SP-57</w:t>
            </w:r>
          </w:p>
        </w:tc>
        <w:tc>
          <w:tcPr>
            <w:tcW w:w="1094" w:type="dxa"/>
            <w:shd w:val="solid" w:color="FFFFFF" w:fill="auto"/>
            <w:vAlign w:val="center"/>
          </w:tcPr>
          <w:p w14:paraId="2D647E59" w14:textId="77777777" w:rsidR="008B45D8" w:rsidRDefault="008B45D8" w:rsidP="0006145A">
            <w:pPr>
              <w:pStyle w:val="TAL"/>
              <w:keepNext w:val="0"/>
              <w:rPr>
                <w:noProof/>
                <w:sz w:val="16"/>
                <w:szCs w:val="16"/>
              </w:rPr>
            </w:pPr>
            <w:r>
              <w:rPr>
                <w:noProof/>
                <w:sz w:val="16"/>
                <w:szCs w:val="16"/>
              </w:rPr>
              <w:t>SP-120627</w:t>
            </w:r>
          </w:p>
        </w:tc>
        <w:tc>
          <w:tcPr>
            <w:tcW w:w="567" w:type="dxa"/>
            <w:shd w:val="solid" w:color="FFFFFF" w:fill="auto"/>
            <w:vAlign w:val="bottom"/>
          </w:tcPr>
          <w:p w14:paraId="034FEE28" w14:textId="77777777" w:rsidR="008B45D8" w:rsidRDefault="008B45D8" w:rsidP="0006145A">
            <w:pPr>
              <w:pStyle w:val="TAL"/>
              <w:keepNext w:val="0"/>
              <w:rPr>
                <w:noProof/>
                <w:sz w:val="16"/>
                <w:szCs w:val="16"/>
              </w:rPr>
            </w:pPr>
            <w:r>
              <w:rPr>
                <w:noProof/>
                <w:sz w:val="16"/>
                <w:szCs w:val="16"/>
              </w:rPr>
              <w:t>198</w:t>
            </w:r>
          </w:p>
        </w:tc>
        <w:tc>
          <w:tcPr>
            <w:tcW w:w="425" w:type="dxa"/>
            <w:shd w:val="solid" w:color="FFFFFF" w:fill="auto"/>
            <w:vAlign w:val="bottom"/>
          </w:tcPr>
          <w:p w14:paraId="2C70357F"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bottom"/>
          </w:tcPr>
          <w:p w14:paraId="67C10F1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46DFBC3" w14:textId="77777777" w:rsidR="008B45D8" w:rsidRDefault="008B45D8" w:rsidP="0006145A">
            <w:pPr>
              <w:pStyle w:val="TAL"/>
              <w:keepNext w:val="0"/>
              <w:rPr>
                <w:noProof/>
                <w:sz w:val="16"/>
                <w:szCs w:val="16"/>
              </w:rPr>
            </w:pPr>
            <w:r>
              <w:rPr>
                <w:noProof/>
                <w:sz w:val="16"/>
                <w:szCs w:val="16"/>
              </w:rPr>
              <w:t>Reference</w:t>
            </w:r>
            <w:r w:rsidR="00B3790A">
              <w:rPr>
                <w:noProof/>
                <w:sz w:val="16"/>
                <w:szCs w:val="16"/>
              </w:rPr>
              <w:t xml:space="preserve"> </w:t>
            </w:r>
            <w:r>
              <w:rPr>
                <w:noProof/>
                <w:sz w:val="16"/>
                <w:szCs w:val="16"/>
              </w:rPr>
              <w:t>list</w:t>
            </w:r>
            <w:r w:rsidR="00B3790A">
              <w:rPr>
                <w:noProof/>
                <w:sz w:val="16"/>
                <w:szCs w:val="16"/>
              </w:rPr>
              <w:t xml:space="preserve"> </w:t>
            </w:r>
            <w:r>
              <w:rPr>
                <w:noProof/>
                <w:sz w:val="16"/>
                <w:szCs w:val="16"/>
              </w:rPr>
              <w:t>correction</w:t>
            </w:r>
            <w:r w:rsidR="00B3790A">
              <w:rPr>
                <w:noProof/>
                <w:sz w:val="16"/>
                <w:szCs w:val="16"/>
              </w:rPr>
              <w:t xml:space="preserve"> </w:t>
            </w:r>
            <w:r>
              <w:rPr>
                <w:noProof/>
                <w:sz w:val="16"/>
                <w:szCs w:val="16"/>
              </w:rPr>
              <w:t>to</w:t>
            </w:r>
            <w:r w:rsidR="00B3790A">
              <w:rPr>
                <w:noProof/>
                <w:sz w:val="16"/>
                <w:szCs w:val="16"/>
              </w:rPr>
              <w:t xml:space="preserve"> </w:t>
            </w:r>
            <w:r>
              <w:rPr>
                <w:noProof/>
                <w:sz w:val="16"/>
                <w:szCs w:val="16"/>
              </w:rPr>
              <w:t>align</w:t>
            </w:r>
            <w:r w:rsidR="00B3790A">
              <w:rPr>
                <w:noProof/>
                <w:sz w:val="16"/>
                <w:szCs w:val="16"/>
              </w:rPr>
              <w:t xml:space="preserve"> </w:t>
            </w:r>
            <w:r>
              <w:rPr>
                <w:noProof/>
                <w:sz w:val="16"/>
                <w:szCs w:val="16"/>
              </w:rPr>
              <w:t>with</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corrected</w:t>
            </w:r>
            <w:r w:rsidR="00B3790A">
              <w:rPr>
                <w:noProof/>
                <w:sz w:val="16"/>
                <w:szCs w:val="16"/>
              </w:rPr>
              <w:t xml:space="preserve"> </w:t>
            </w:r>
            <w:r>
              <w:rPr>
                <w:noProof/>
                <w:sz w:val="16"/>
                <w:szCs w:val="16"/>
              </w:rPr>
              <w:t>TS</w:t>
            </w:r>
            <w:r w:rsidR="00B3790A">
              <w:rPr>
                <w:noProof/>
                <w:sz w:val="16"/>
                <w:szCs w:val="16"/>
              </w:rPr>
              <w:t xml:space="preserve"> </w:t>
            </w:r>
            <w:r>
              <w:rPr>
                <w:noProof/>
                <w:sz w:val="16"/>
                <w:szCs w:val="16"/>
              </w:rPr>
              <w:t>29.212</w:t>
            </w:r>
            <w:r w:rsidR="00B3790A">
              <w:rPr>
                <w:noProof/>
                <w:sz w:val="16"/>
                <w:szCs w:val="16"/>
              </w:rPr>
              <w:t xml:space="preserve"> </w:t>
            </w:r>
            <w:r>
              <w:rPr>
                <w:noProof/>
                <w:sz w:val="16"/>
                <w:szCs w:val="16"/>
              </w:rPr>
              <w:t>title</w:t>
            </w:r>
          </w:p>
        </w:tc>
        <w:tc>
          <w:tcPr>
            <w:tcW w:w="708" w:type="dxa"/>
            <w:shd w:val="solid" w:color="FFFFFF" w:fill="auto"/>
          </w:tcPr>
          <w:p w14:paraId="3A60706F" w14:textId="77777777" w:rsidR="008B45D8" w:rsidRDefault="008B45D8" w:rsidP="0006145A">
            <w:pPr>
              <w:pStyle w:val="TAL"/>
              <w:keepNext w:val="0"/>
              <w:rPr>
                <w:noProof/>
                <w:sz w:val="16"/>
                <w:szCs w:val="16"/>
              </w:rPr>
            </w:pPr>
            <w:r>
              <w:rPr>
                <w:noProof/>
                <w:sz w:val="16"/>
                <w:szCs w:val="16"/>
              </w:rPr>
              <w:t>11.4.0</w:t>
            </w:r>
          </w:p>
        </w:tc>
      </w:tr>
      <w:tr w:rsidR="008B45D8" w:rsidRPr="007D6048" w14:paraId="024BE865" w14:textId="77777777" w:rsidTr="00AE02C3">
        <w:trPr>
          <w:jc w:val="center"/>
        </w:trPr>
        <w:tc>
          <w:tcPr>
            <w:tcW w:w="800" w:type="dxa"/>
            <w:shd w:val="solid" w:color="FFFFFF" w:fill="auto"/>
            <w:vAlign w:val="center"/>
          </w:tcPr>
          <w:p w14:paraId="6E5C9022" w14:textId="77777777" w:rsidR="008B45D8" w:rsidRDefault="008B45D8" w:rsidP="0006145A">
            <w:pPr>
              <w:pStyle w:val="TAL"/>
              <w:keepNext w:val="0"/>
              <w:rPr>
                <w:noProof/>
                <w:sz w:val="16"/>
                <w:szCs w:val="16"/>
              </w:rPr>
            </w:pPr>
            <w:r>
              <w:rPr>
                <w:noProof/>
                <w:sz w:val="16"/>
                <w:szCs w:val="16"/>
              </w:rPr>
              <w:t>2012-09</w:t>
            </w:r>
          </w:p>
        </w:tc>
        <w:tc>
          <w:tcPr>
            <w:tcW w:w="800" w:type="dxa"/>
            <w:shd w:val="solid" w:color="FFFFFF" w:fill="auto"/>
            <w:vAlign w:val="center"/>
          </w:tcPr>
          <w:p w14:paraId="70125C6A" w14:textId="77777777" w:rsidR="008B45D8" w:rsidRDefault="008B45D8" w:rsidP="0006145A">
            <w:pPr>
              <w:pStyle w:val="TAL"/>
              <w:keepNext w:val="0"/>
              <w:rPr>
                <w:noProof/>
                <w:sz w:val="16"/>
                <w:szCs w:val="16"/>
              </w:rPr>
            </w:pPr>
            <w:r>
              <w:rPr>
                <w:noProof/>
                <w:sz w:val="16"/>
                <w:szCs w:val="16"/>
              </w:rPr>
              <w:t>SP-57</w:t>
            </w:r>
          </w:p>
        </w:tc>
        <w:tc>
          <w:tcPr>
            <w:tcW w:w="1094" w:type="dxa"/>
            <w:shd w:val="solid" w:color="FFFFFF" w:fill="auto"/>
            <w:vAlign w:val="center"/>
          </w:tcPr>
          <w:p w14:paraId="0B703649" w14:textId="77777777" w:rsidR="008B45D8" w:rsidRDefault="008B45D8" w:rsidP="0006145A">
            <w:pPr>
              <w:pStyle w:val="TAL"/>
              <w:keepNext w:val="0"/>
              <w:rPr>
                <w:noProof/>
                <w:sz w:val="16"/>
                <w:szCs w:val="16"/>
              </w:rPr>
            </w:pPr>
            <w:r>
              <w:rPr>
                <w:noProof/>
                <w:sz w:val="16"/>
                <w:szCs w:val="16"/>
              </w:rPr>
              <w:t>SP-120619</w:t>
            </w:r>
          </w:p>
        </w:tc>
        <w:tc>
          <w:tcPr>
            <w:tcW w:w="567" w:type="dxa"/>
            <w:shd w:val="solid" w:color="FFFFFF" w:fill="auto"/>
            <w:vAlign w:val="center"/>
          </w:tcPr>
          <w:p w14:paraId="6ADF5806" w14:textId="77777777" w:rsidR="008B45D8" w:rsidRDefault="008B45D8" w:rsidP="0006145A">
            <w:pPr>
              <w:pStyle w:val="TAL"/>
              <w:keepNext w:val="0"/>
              <w:rPr>
                <w:noProof/>
                <w:sz w:val="16"/>
                <w:szCs w:val="16"/>
              </w:rPr>
            </w:pPr>
            <w:r>
              <w:rPr>
                <w:noProof/>
                <w:sz w:val="16"/>
                <w:szCs w:val="16"/>
              </w:rPr>
              <w:t>201</w:t>
            </w:r>
          </w:p>
        </w:tc>
        <w:tc>
          <w:tcPr>
            <w:tcW w:w="425" w:type="dxa"/>
            <w:shd w:val="solid" w:color="FFFFFF" w:fill="auto"/>
            <w:vAlign w:val="center"/>
          </w:tcPr>
          <w:p w14:paraId="1540BF4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FF73CF1"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7AE9D931" w14:textId="77777777" w:rsidR="008B45D8" w:rsidRDefault="008B45D8" w:rsidP="0006145A">
            <w:pPr>
              <w:pStyle w:val="TAL"/>
              <w:keepNext w:val="0"/>
              <w:rPr>
                <w:noProof/>
                <w:sz w:val="16"/>
                <w:szCs w:val="16"/>
              </w:rPr>
            </w:pPr>
            <w:r>
              <w:rPr>
                <w:noProof/>
                <w:sz w:val="16"/>
                <w:szCs w:val="16"/>
              </w:rPr>
              <w:t>ePSlocationOfTheTarget</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EPS-PMIP-SpecificParameters</w:t>
            </w:r>
          </w:p>
        </w:tc>
        <w:tc>
          <w:tcPr>
            <w:tcW w:w="708" w:type="dxa"/>
            <w:shd w:val="solid" w:color="FFFFFF" w:fill="auto"/>
            <w:vAlign w:val="center"/>
          </w:tcPr>
          <w:p w14:paraId="783E1F83" w14:textId="77777777" w:rsidR="008B45D8" w:rsidRDefault="008B45D8" w:rsidP="0006145A">
            <w:pPr>
              <w:pStyle w:val="TAL"/>
              <w:keepNext w:val="0"/>
              <w:rPr>
                <w:noProof/>
                <w:sz w:val="16"/>
                <w:szCs w:val="16"/>
              </w:rPr>
            </w:pPr>
            <w:r>
              <w:rPr>
                <w:noProof/>
                <w:sz w:val="16"/>
                <w:szCs w:val="16"/>
              </w:rPr>
              <w:t>11.4.0</w:t>
            </w:r>
          </w:p>
        </w:tc>
      </w:tr>
      <w:tr w:rsidR="008B45D8" w:rsidRPr="007D6048" w14:paraId="5B56861D" w14:textId="77777777" w:rsidTr="00AE02C3">
        <w:trPr>
          <w:jc w:val="center"/>
        </w:trPr>
        <w:tc>
          <w:tcPr>
            <w:tcW w:w="800" w:type="dxa"/>
            <w:shd w:val="solid" w:color="FFFFFF" w:fill="auto"/>
            <w:vAlign w:val="center"/>
          </w:tcPr>
          <w:p w14:paraId="351F0B49" w14:textId="77777777" w:rsidR="008B45D8" w:rsidRDefault="008B45D8" w:rsidP="0006145A">
            <w:pPr>
              <w:pStyle w:val="TAL"/>
              <w:keepNext w:val="0"/>
              <w:rPr>
                <w:noProof/>
                <w:sz w:val="16"/>
                <w:szCs w:val="16"/>
              </w:rPr>
            </w:pPr>
            <w:r>
              <w:rPr>
                <w:noProof/>
                <w:sz w:val="16"/>
                <w:szCs w:val="16"/>
              </w:rPr>
              <w:t>2012-09</w:t>
            </w:r>
          </w:p>
        </w:tc>
        <w:tc>
          <w:tcPr>
            <w:tcW w:w="800" w:type="dxa"/>
            <w:shd w:val="solid" w:color="FFFFFF" w:fill="auto"/>
            <w:vAlign w:val="center"/>
          </w:tcPr>
          <w:p w14:paraId="0300C9E4" w14:textId="77777777" w:rsidR="008B45D8" w:rsidRDefault="008B45D8" w:rsidP="0006145A">
            <w:pPr>
              <w:pStyle w:val="TAL"/>
              <w:keepNext w:val="0"/>
              <w:rPr>
                <w:noProof/>
                <w:sz w:val="16"/>
                <w:szCs w:val="16"/>
              </w:rPr>
            </w:pPr>
            <w:r>
              <w:rPr>
                <w:noProof/>
                <w:sz w:val="16"/>
                <w:szCs w:val="16"/>
              </w:rPr>
              <w:t>SP-57</w:t>
            </w:r>
          </w:p>
        </w:tc>
        <w:tc>
          <w:tcPr>
            <w:tcW w:w="1094" w:type="dxa"/>
            <w:shd w:val="solid" w:color="FFFFFF" w:fill="auto"/>
            <w:vAlign w:val="center"/>
          </w:tcPr>
          <w:p w14:paraId="504DD631" w14:textId="77777777" w:rsidR="008B45D8" w:rsidRDefault="008B45D8" w:rsidP="0006145A">
            <w:pPr>
              <w:pStyle w:val="TAL"/>
              <w:keepNext w:val="0"/>
              <w:rPr>
                <w:noProof/>
                <w:sz w:val="16"/>
                <w:szCs w:val="16"/>
              </w:rPr>
            </w:pPr>
            <w:r>
              <w:rPr>
                <w:noProof/>
                <w:sz w:val="16"/>
                <w:szCs w:val="16"/>
              </w:rPr>
              <w:t>SP-120617</w:t>
            </w:r>
          </w:p>
        </w:tc>
        <w:tc>
          <w:tcPr>
            <w:tcW w:w="567" w:type="dxa"/>
            <w:shd w:val="solid" w:color="FFFFFF" w:fill="auto"/>
            <w:vAlign w:val="center"/>
          </w:tcPr>
          <w:p w14:paraId="551EEFA4" w14:textId="77777777" w:rsidR="008B45D8" w:rsidRDefault="008B45D8" w:rsidP="0006145A">
            <w:pPr>
              <w:pStyle w:val="TAL"/>
              <w:keepNext w:val="0"/>
              <w:rPr>
                <w:noProof/>
                <w:sz w:val="16"/>
                <w:szCs w:val="16"/>
              </w:rPr>
            </w:pPr>
            <w:r>
              <w:rPr>
                <w:noProof/>
                <w:sz w:val="16"/>
                <w:szCs w:val="16"/>
              </w:rPr>
              <w:t>202</w:t>
            </w:r>
          </w:p>
        </w:tc>
        <w:tc>
          <w:tcPr>
            <w:tcW w:w="425" w:type="dxa"/>
            <w:shd w:val="solid" w:color="FFFFFF" w:fill="auto"/>
            <w:vAlign w:val="center"/>
          </w:tcPr>
          <w:p w14:paraId="1EDC4F4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4D940F1"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1D9D063D" w14:textId="77777777" w:rsidR="008B45D8" w:rsidRDefault="008B45D8" w:rsidP="0006145A">
            <w:pPr>
              <w:pStyle w:val="TAL"/>
              <w:keepNext w:val="0"/>
              <w:rPr>
                <w:noProof/>
                <w:sz w:val="16"/>
                <w:szCs w:val="16"/>
              </w:rPr>
            </w:pPr>
            <w:r>
              <w:rPr>
                <w:noProof/>
                <w:sz w:val="16"/>
                <w:szCs w:val="16"/>
              </w:rPr>
              <w:t>EPS</w:t>
            </w:r>
            <w:r w:rsidR="00B3790A">
              <w:rPr>
                <w:noProof/>
                <w:sz w:val="16"/>
                <w:szCs w:val="16"/>
              </w:rPr>
              <w:t xml:space="preserve"> </w:t>
            </w:r>
            <w:r>
              <w:rPr>
                <w:noProof/>
                <w:sz w:val="16"/>
                <w:szCs w:val="16"/>
              </w:rPr>
              <w:t>Location</w:t>
            </w:r>
            <w:r w:rsidR="00B3790A">
              <w:rPr>
                <w:noProof/>
                <w:sz w:val="16"/>
                <w:szCs w:val="16"/>
              </w:rPr>
              <w:t xml:space="preserve"> </w:t>
            </w:r>
            <w:r>
              <w:rPr>
                <w:noProof/>
                <w:sz w:val="16"/>
                <w:szCs w:val="16"/>
              </w:rPr>
              <w:t>ASN.1</w:t>
            </w:r>
            <w:r w:rsidR="00B3790A">
              <w:rPr>
                <w:noProof/>
                <w:sz w:val="16"/>
                <w:szCs w:val="16"/>
              </w:rPr>
              <w:t xml:space="preserve"> </w:t>
            </w:r>
            <w:r>
              <w:rPr>
                <w:noProof/>
                <w:sz w:val="16"/>
                <w:szCs w:val="16"/>
              </w:rPr>
              <w:t>Parameter</w:t>
            </w:r>
            <w:r w:rsidR="00B3790A">
              <w:rPr>
                <w:noProof/>
                <w:sz w:val="16"/>
                <w:szCs w:val="16"/>
              </w:rPr>
              <w:t xml:space="preserve"> </w:t>
            </w:r>
            <w:r>
              <w:rPr>
                <w:noProof/>
                <w:sz w:val="16"/>
                <w:szCs w:val="16"/>
              </w:rPr>
              <w:t>Correction</w:t>
            </w:r>
          </w:p>
        </w:tc>
        <w:tc>
          <w:tcPr>
            <w:tcW w:w="708" w:type="dxa"/>
            <w:shd w:val="solid" w:color="FFFFFF" w:fill="auto"/>
            <w:vAlign w:val="center"/>
          </w:tcPr>
          <w:p w14:paraId="2C051DD7" w14:textId="77777777" w:rsidR="008B45D8" w:rsidRDefault="008B45D8" w:rsidP="0006145A">
            <w:pPr>
              <w:pStyle w:val="TAL"/>
              <w:keepNext w:val="0"/>
              <w:rPr>
                <w:noProof/>
                <w:sz w:val="16"/>
                <w:szCs w:val="16"/>
              </w:rPr>
            </w:pPr>
            <w:r>
              <w:rPr>
                <w:noProof/>
                <w:sz w:val="16"/>
                <w:szCs w:val="16"/>
              </w:rPr>
              <w:t>11.4.0</w:t>
            </w:r>
          </w:p>
        </w:tc>
      </w:tr>
      <w:tr w:rsidR="008B45D8" w:rsidRPr="007D6048" w14:paraId="029DA0AE" w14:textId="77777777" w:rsidTr="00AE02C3">
        <w:trPr>
          <w:jc w:val="center"/>
        </w:trPr>
        <w:tc>
          <w:tcPr>
            <w:tcW w:w="800" w:type="dxa"/>
            <w:shd w:val="solid" w:color="FFFFFF" w:fill="auto"/>
            <w:vAlign w:val="center"/>
          </w:tcPr>
          <w:p w14:paraId="2163EB8A" w14:textId="77777777" w:rsidR="008B45D8" w:rsidRDefault="008B45D8" w:rsidP="0006145A">
            <w:pPr>
              <w:pStyle w:val="TAL"/>
              <w:keepNext w:val="0"/>
              <w:rPr>
                <w:noProof/>
                <w:sz w:val="16"/>
                <w:szCs w:val="16"/>
              </w:rPr>
            </w:pPr>
            <w:r>
              <w:rPr>
                <w:noProof/>
                <w:sz w:val="16"/>
                <w:szCs w:val="16"/>
              </w:rPr>
              <w:t>2013-03</w:t>
            </w:r>
          </w:p>
        </w:tc>
        <w:tc>
          <w:tcPr>
            <w:tcW w:w="800" w:type="dxa"/>
            <w:shd w:val="solid" w:color="FFFFFF" w:fill="auto"/>
            <w:vAlign w:val="center"/>
          </w:tcPr>
          <w:p w14:paraId="114FE148" w14:textId="77777777" w:rsidR="008B45D8" w:rsidRDefault="008B45D8" w:rsidP="0006145A">
            <w:pPr>
              <w:pStyle w:val="TAL"/>
              <w:keepNext w:val="0"/>
              <w:rPr>
                <w:noProof/>
                <w:sz w:val="16"/>
                <w:szCs w:val="16"/>
              </w:rPr>
            </w:pPr>
            <w:r>
              <w:rPr>
                <w:noProof/>
                <w:sz w:val="16"/>
                <w:szCs w:val="16"/>
              </w:rPr>
              <w:t>SP-59</w:t>
            </w:r>
          </w:p>
        </w:tc>
        <w:tc>
          <w:tcPr>
            <w:tcW w:w="1094" w:type="dxa"/>
            <w:shd w:val="solid" w:color="FFFFFF" w:fill="auto"/>
            <w:vAlign w:val="center"/>
          </w:tcPr>
          <w:p w14:paraId="408239F5" w14:textId="77777777" w:rsidR="008B45D8" w:rsidRDefault="008B45D8" w:rsidP="0006145A">
            <w:pPr>
              <w:pStyle w:val="TAL"/>
              <w:keepNext w:val="0"/>
              <w:rPr>
                <w:noProof/>
                <w:sz w:val="16"/>
                <w:szCs w:val="16"/>
              </w:rPr>
            </w:pPr>
            <w:r>
              <w:rPr>
                <w:noProof/>
                <w:sz w:val="16"/>
                <w:szCs w:val="16"/>
              </w:rPr>
              <w:t>SP-130034</w:t>
            </w:r>
          </w:p>
        </w:tc>
        <w:tc>
          <w:tcPr>
            <w:tcW w:w="567" w:type="dxa"/>
            <w:shd w:val="solid" w:color="FFFFFF" w:fill="auto"/>
            <w:vAlign w:val="center"/>
          </w:tcPr>
          <w:p w14:paraId="5EF64BB0" w14:textId="77777777" w:rsidR="008B45D8" w:rsidRDefault="008B45D8" w:rsidP="0006145A">
            <w:pPr>
              <w:pStyle w:val="TAL"/>
              <w:keepNext w:val="0"/>
              <w:rPr>
                <w:noProof/>
                <w:sz w:val="16"/>
                <w:szCs w:val="16"/>
              </w:rPr>
            </w:pPr>
            <w:r>
              <w:rPr>
                <w:noProof/>
                <w:sz w:val="16"/>
                <w:szCs w:val="16"/>
              </w:rPr>
              <w:t>205</w:t>
            </w:r>
          </w:p>
        </w:tc>
        <w:tc>
          <w:tcPr>
            <w:tcW w:w="425" w:type="dxa"/>
            <w:shd w:val="solid" w:color="FFFFFF" w:fill="auto"/>
            <w:vAlign w:val="center"/>
          </w:tcPr>
          <w:p w14:paraId="29C2770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45E1EF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9D5C8A2"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EPS</w:t>
            </w:r>
            <w:r w:rsidR="00B3790A">
              <w:rPr>
                <w:noProof/>
                <w:sz w:val="16"/>
                <w:szCs w:val="16"/>
              </w:rPr>
              <w:t xml:space="preserve"> </w:t>
            </w:r>
            <w:r>
              <w:rPr>
                <w:noProof/>
                <w:sz w:val="16"/>
                <w:szCs w:val="16"/>
              </w:rPr>
              <w:t>userLocationInfo</w:t>
            </w:r>
            <w:r w:rsidR="00B3790A">
              <w:rPr>
                <w:noProof/>
                <w:sz w:val="16"/>
                <w:szCs w:val="16"/>
              </w:rPr>
              <w:t xml:space="preserve"> </w:t>
            </w:r>
            <w:r>
              <w:rPr>
                <w:noProof/>
                <w:sz w:val="16"/>
                <w:szCs w:val="16"/>
              </w:rPr>
              <w:t>and</w:t>
            </w:r>
            <w:r w:rsidR="00B3790A">
              <w:rPr>
                <w:noProof/>
                <w:sz w:val="16"/>
                <w:szCs w:val="16"/>
              </w:rPr>
              <w:t xml:space="preserve"> </w:t>
            </w:r>
            <w:r>
              <w:rPr>
                <w:noProof/>
                <w:sz w:val="16"/>
                <w:szCs w:val="16"/>
              </w:rPr>
              <w:t>olduserLocationInfo</w:t>
            </w:r>
            <w:r w:rsidR="00B3790A">
              <w:rPr>
                <w:noProof/>
                <w:sz w:val="16"/>
                <w:szCs w:val="16"/>
              </w:rPr>
              <w:t xml:space="preserve"> </w:t>
            </w:r>
            <w:r>
              <w:rPr>
                <w:noProof/>
                <w:sz w:val="16"/>
                <w:szCs w:val="16"/>
              </w:rPr>
              <w:t>parameters</w:t>
            </w:r>
            <w:r w:rsidR="00B3790A">
              <w:rPr>
                <w:noProof/>
                <w:sz w:val="16"/>
                <w:szCs w:val="16"/>
              </w:rPr>
              <w:t xml:space="preserve"> </w:t>
            </w:r>
            <w:r>
              <w:rPr>
                <w:noProof/>
                <w:sz w:val="16"/>
                <w:szCs w:val="16"/>
              </w:rPr>
              <w:t>length</w:t>
            </w:r>
          </w:p>
        </w:tc>
        <w:tc>
          <w:tcPr>
            <w:tcW w:w="708" w:type="dxa"/>
            <w:shd w:val="solid" w:color="FFFFFF" w:fill="auto"/>
            <w:vAlign w:val="center"/>
          </w:tcPr>
          <w:p w14:paraId="297EDAD3" w14:textId="77777777" w:rsidR="008B45D8" w:rsidRDefault="008B45D8" w:rsidP="0006145A">
            <w:pPr>
              <w:pStyle w:val="TAL"/>
              <w:keepNext w:val="0"/>
              <w:rPr>
                <w:noProof/>
                <w:sz w:val="16"/>
                <w:szCs w:val="16"/>
              </w:rPr>
            </w:pPr>
            <w:r>
              <w:rPr>
                <w:noProof/>
                <w:sz w:val="16"/>
                <w:szCs w:val="16"/>
              </w:rPr>
              <w:t>12.0.0</w:t>
            </w:r>
          </w:p>
        </w:tc>
      </w:tr>
      <w:tr w:rsidR="008B45D8" w:rsidRPr="007D6048" w14:paraId="0DBFD15E" w14:textId="77777777" w:rsidTr="00AE02C3">
        <w:trPr>
          <w:jc w:val="center"/>
        </w:trPr>
        <w:tc>
          <w:tcPr>
            <w:tcW w:w="800" w:type="dxa"/>
            <w:shd w:val="solid" w:color="FFFFFF" w:fill="auto"/>
            <w:vAlign w:val="center"/>
          </w:tcPr>
          <w:p w14:paraId="7429E662" w14:textId="77777777" w:rsidR="008B45D8" w:rsidRDefault="008B45D8" w:rsidP="0006145A">
            <w:pPr>
              <w:pStyle w:val="TAL"/>
              <w:keepNext w:val="0"/>
              <w:rPr>
                <w:noProof/>
                <w:sz w:val="16"/>
                <w:szCs w:val="16"/>
              </w:rPr>
            </w:pPr>
          </w:p>
        </w:tc>
        <w:tc>
          <w:tcPr>
            <w:tcW w:w="800" w:type="dxa"/>
            <w:shd w:val="solid" w:color="FFFFFF" w:fill="auto"/>
            <w:vAlign w:val="center"/>
          </w:tcPr>
          <w:p w14:paraId="06784022" w14:textId="77777777" w:rsidR="008B45D8" w:rsidRDefault="008B45D8" w:rsidP="0006145A">
            <w:pPr>
              <w:pStyle w:val="TAL"/>
              <w:keepNext w:val="0"/>
              <w:rPr>
                <w:noProof/>
                <w:sz w:val="16"/>
                <w:szCs w:val="16"/>
              </w:rPr>
            </w:pPr>
          </w:p>
        </w:tc>
        <w:tc>
          <w:tcPr>
            <w:tcW w:w="1094" w:type="dxa"/>
            <w:shd w:val="solid" w:color="FFFFFF" w:fill="auto"/>
            <w:vAlign w:val="center"/>
          </w:tcPr>
          <w:p w14:paraId="4E410C93" w14:textId="77777777" w:rsidR="008B45D8" w:rsidRDefault="008B45D8" w:rsidP="0006145A">
            <w:pPr>
              <w:pStyle w:val="TAL"/>
              <w:keepNext w:val="0"/>
              <w:rPr>
                <w:noProof/>
                <w:sz w:val="16"/>
                <w:szCs w:val="16"/>
              </w:rPr>
            </w:pPr>
          </w:p>
        </w:tc>
        <w:tc>
          <w:tcPr>
            <w:tcW w:w="567" w:type="dxa"/>
            <w:shd w:val="solid" w:color="FFFFFF" w:fill="auto"/>
            <w:vAlign w:val="center"/>
          </w:tcPr>
          <w:p w14:paraId="308C5465" w14:textId="77777777" w:rsidR="008B45D8" w:rsidRDefault="008B45D8" w:rsidP="0006145A">
            <w:pPr>
              <w:pStyle w:val="TAL"/>
              <w:keepNext w:val="0"/>
              <w:rPr>
                <w:noProof/>
                <w:sz w:val="16"/>
                <w:szCs w:val="16"/>
              </w:rPr>
            </w:pPr>
            <w:r>
              <w:rPr>
                <w:noProof/>
                <w:sz w:val="16"/>
                <w:szCs w:val="16"/>
              </w:rPr>
              <w:t>206</w:t>
            </w:r>
          </w:p>
        </w:tc>
        <w:tc>
          <w:tcPr>
            <w:tcW w:w="425" w:type="dxa"/>
            <w:shd w:val="solid" w:color="FFFFFF" w:fill="auto"/>
            <w:vAlign w:val="center"/>
          </w:tcPr>
          <w:p w14:paraId="128E7D3D"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F6738C4"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35F9AC78" w14:textId="77777777" w:rsidR="008B45D8" w:rsidRDefault="008B45D8" w:rsidP="0006145A">
            <w:pPr>
              <w:pStyle w:val="TAL"/>
              <w:keepNext w:val="0"/>
              <w:rPr>
                <w:noProof/>
                <w:sz w:val="16"/>
                <w:szCs w:val="16"/>
              </w:rPr>
            </w:pPr>
            <w:r>
              <w:rPr>
                <w:noProof/>
                <w:sz w:val="16"/>
                <w:szCs w:val="16"/>
              </w:rPr>
              <w:t>Clarification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use</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EPS</w:t>
            </w:r>
            <w:r w:rsidR="00B3790A">
              <w:rPr>
                <w:noProof/>
                <w:sz w:val="16"/>
                <w:szCs w:val="16"/>
              </w:rPr>
              <w:t xml:space="preserve"> </w:t>
            </w:r>
            <w:r>
              <w:rPr>
                <w:noProof/>
                <w:sz w:val="16"/>
                <w:szCs w:val="16"/>
              </w:rPr>
              <w:t>Correlation</w:t>
            </w:r>
            <w:r w:rsidR="00B3790A">
              <w:rPr>
                <w:noProof/>
                <w:sz w:val="16"/>
                <w:szCs w:val="16"/>
              </w:rPr>
              <w:t xml:space="preserve"> </w:t>
            </w:r>
            <w:r>
              <w:rPr>
                <w:noProof/>
                <w:sz w:val="16"/>
                <w:szCs w:val="16"/>
              </w:rPr>
              <w:t>Number</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GPRS</w:t>
            </w:r>
            <w:r w:rsidR="00B3790A">
              <w:rPr>
                <w:noProof/>
                <w:sz w:val="16"/>
                <w:szCs w:val="16"/>
              </w:rPr>
              <w:t xml:space="preserve"> </w:t>
            </w:r>
            <w:r>
              <w:rPr>
                <w:noProof/>
                <w:sz w:val="16"/>
                <w:szCs w:val="16"/>
              </w:rPr>
              <w:t>events</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EPS</w:t>
            </w:r>
            <w:r w:rsidR="00B3790A">
              <w:rPr>
                <w:noProof/>
                <w:sz w:val="16"/>
                <w:szCs w:val="16"/>
              </w:rPr>
              <w:t xml:space="preserve"> </w:t>
            </w:r>
            <w:r>
              <w:rPr>
                <w:noProof/>
                <w:sz w:val="16"/>
                <w:szCs w:val="16"/>
              </w:rPr>
              <w:t>Events</w:t>
            </w:r>
          </w:p>
        </w:tc>
        <w:tc>
          <w:tcPr>
            <w:tcW w:w="708" w:type="dxa"/>
            <w:shd w:val="solid" w:color="FFFFFF" w:fill="auto"/>
            <w:vAlign w:val="center"/>
          </w:tcPr>
          <w:p w14:paraId="465A3569" w14:textId="77777777" w:rsidR="008B45D8" w:rsidRDefault="008B45D8" w:rsidP="0006145A">
            <w:pPr>
              <w:pStyle w:val="TAL"/>
              <w:keepNext w:val="0"/>
              <w:rPr>
                <w:noProof/>
                <w:sz w:val="16"/>
                <w:szCs w:val="16"/>
              </w:rPr>
            </w:pPr>
          </w:p>
        </w:tc>
      </w:tr>
      <w:tr w:rsidR="008B45D8" w:rsidRPr="007D6048" w14:paraId="60DF0611" w14:textId="77777777" w:rsidTr="00AE02C3">
        <w:trPr>
          <w:jc w:val="center"/>
        </w:trPr>
        <w:tc>
          <w:tcPr>
            <w:tcW w:w="800" w:type="dxa"/>
            <w:shd w:val="solid" w:color="FFFFFF" w:fill="auto"/>
            <w:vAlign w:val="center"/>
          </w:tcPr>
          <w:p w14:paraId="12CFBCEC" w14:textId="77777777" w:rsidR="008B45D8" w:rsidRDefault="008B45D8" w:rsidP="0006145A">
            <w:pPr>
              <w:pStyle w:val="TAL"/>
              <w:keepNext w:val="0"/>
              <w:rPr>
                <w:noProof/>
                <w:sz w:val="16"/>
                <w:szCs w:val="16"/>
              </w:rPr>
            </w:pPr>
          </w:p>
        </w:tc>
        <w:tc>
          <w:tcPr>
            <w:tcW w:w="800" w:type="dxa"/>
            <w:shd w:val="solid" w:color="FFFFFF" w:fill="auto"/>
            <w:vAlign w:val="center"/>
          </w:tcPr>
          <w:p w14:paraId="468F5EEF" w14:textId="77777777" w:rsidR="008B45D8" w:rsidRDefault="008B45D8" w:rsidP="0006145A">
            <w:pPr>
              <w:pStyle w:val="TAL"/>
              <w:keepNext w:val="0"/>
              <w:rPr>
                <w:noProof/>
                <w:sz w:val="16"/>
                <w:szCs w:val="16"/>
              </w:rPr>
            </w:pPr>
          </w:p>
        </w:tc>
        <w:tc>
          <w:tcPr>
            <w:tcW w:w="1094" w:type="dxa"/>
            <w:shd w:val="solid" w:color="FFFFFF" w:fill="auto"/>
            <w:vAlign w:val="center"/>
          </w:tcPr>
          <w:p w14:paraId="0539CF52" w14:textId="77777777" w:rsidR="008B45D8" w:rsidRDefault="008B45D8" w:rsidP="0006145A">
            <w:pPr>
              <w:pStyle w:val="TAL"/>
              <w:keepNext w:val="0"/>
              <w:rPr>
                <w:noProof/>
                <w:sz w:val="16"/>
                <w:szCs w:val="16"/>
              </w:rPr>
            </w:pPr>
          </w:p>
        </w:tc>
        <w:tc>
          <w:tcPr>
            <w:tcW w:w="567" w:type="dxa"/>
            <w:shd w:val="solid" w:color="FFFFFF" w:fill="auto"/>
            <w:vAlign w:val="center"/>
          </w:tcPr>
          <w:p w14:paraId="15D31DC3" w14:textId="77777777" w:rsidR="008B45D8" w:rsidRDefault="008B45D8" w:rsidP="0006145A">
            <w:pPr>
              <w:pStyle w:val="TAL"/>
              <w:keepNext w:val="0"/>
              <w:rPr>
                <w:noProof/>
                <w:sz w:val="16"/>
                <w:szCs w:val="16"/>
              </w:rPr>
            </w:pPr>
            <w:r>
              <w:rPr>
                <w:noProof/>
                <w:sz w:val="16"/>
                <w:szCs w:val="16"/>
              </w:rPr>
              <w:t>207</w:t>
            </w:r>
          </w:p>
        </w:tc>
        <w:tc>
          <w:tcPr>
            <w:tcW w:w="425" w:type="dxa"/>
            <w:shd w:val="solid" w:color="FFFFFF" w:fill="auto"/>
            <w:vAlign w:val="center"/>
          </w:tcPr>
          <w:p w14:paraId="5F29725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4137B4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0A6CEAD9" w14:textId="77777777" w:rsidR="008B45D8" w:rsidRDefault="008B45D8" w:rsidP="0006145A">
            <w:pPr>
              <w:pStyle w:val="TAL"/>
              <w:keepNext w:val="0"/>
              <w:rPr>
                <w:noProof/>
                <w:sz w:val="16"/>
                <w:szCs w:val="16"/>
              </w:rPr>
            </w:pPr>
            <w:r>
              <w:rPr>
                <w:noProof/>
                <w:sz w:val="16"/>
                <w:szCs w:val="16"/>
              </w:rPr>
              <w:t>Timestamp</w:t>
            </w:r>
            <w:r w:rsidR="00B3790A">
              <w:rPr>
                <w:noProof/>
                <w:sz w:val="16"/>
                <w:szCs w:val="16"/>
              </w:rPr>
              <w:t xml:space="preserve"> </w:t>
            </w:r>
            <w:r>
              <w:rPr>
                <w:noProof/>
                <w:sz w:val="16"/>
                <w:szCs w:val="16"/>
              </w:rPr>
              <w:t>Requirement</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US</w:t>
            </w:r>
            <w:r w:rsidR="00B3790A">
              <w:rPr>
                <w:noProof/>
                <w:sz w:val="16"/>
                <w:szCs w:val="16"/>
              </w:rPr>
              <w:t xml:space="preserve"> </w:t>
            </w:r>
            <w:r>
              <w:rPr>
                <w:noProof/>
                <w:sz w:val="16"/>
                <w:szCs w:val="16"/>
              </w:rPr>
              <w:t>Networks</w:t>
            </w:r>
          </w:p>
        </w:tc>
        <w:tc>
          <w:tcPr>
            <w:tcW w:w="708" w:type="dxa"/>
            <w:shd w:val="solid" w:color="FFFFFF" w:fill="auto"/>
            <w:vAlign w:val="center"/>
          </w:tcPr>
          <w:p w14:paraId="0F7A4613" w14:textId="77777777" w:rsidR="008B45D8" w:rsidRDefault="008B45D8" w:rsidP="0006145A">
            <w:pPr>
              <w:pStyle w:val="TAL"/>
              <w:keepNext w:val="0"/>
              <w:rPr>
                <w:noProof/>
                <w:sz w:val="16"/>
                <w:szCs w:val="16"/>
              </w:rPr>
            </w:pPr>
          </w:p>
        </w:tc>
      </w:tr>
      <w:tr w:rsidR="008B45D8" w:rsidRPr="007D6048" w14:paraId="5D83C834" w14:textId="77777777" w:rsidTr="00AE02C3">
        <w:trPr>
          <w:jc w:val="center"/>
        </w:trPr>
        <w:tc>
          <w:tcPr>
            <w:tcW w:w="800" w:type="dxa"/>
            <w:shd w:val="solid" w:color="FFFFFF" w:fill="auto"/>
            <w:vAlign w:val="center"/>
          </w:tcPr>
          <w:p w14:paraId="66F898BC" w14:textId="77777777" w:rsidR="008B45D8" w:rsidRDefault="008B45D8" w:rsidP="0006145A">
            <w:pPr>
              <w:pStyle w:val="TAL"/>
              <w:keepNext w:val="0"/>
              <w:rPr>
                <w:noProof/>
                <w:sz w:val="16"/>
                <w:szCs w:val="16"/>
              </w:rPr>
            </w:pPr>
            <w:r>
              <w:rPr>
                <w:noProof/>
                <w:sz w:val="16"/>
                <w:szCs w:val="16"/>
              </w:rPr>
              <w:t>2013-06</w:t>
            </w:r>
          </w:p>
        </w:tc>
        <w:tc>
          <w:tcPr>
            <w:tcW w:w="800" w:type="dxa"/>
            <w:shd w:val="solid" w:color="FFFFFF" w:fill="auto"/>
            <w:vAlign w:val="center"/>
          </w:tcPr>
          <w:p w14:paraId="6A0846FA" w14:textId="77777777" w:rsidR="008B45D8" w:rsidRDefault="008B45D8" w:rsidP="0006145A">
            <w:pPr>
              <w:pStyle w:val="TAL"/>
              <w:keepNext w:val="0"/>
              <w:rPr>
                <w:noProof/>
                <w:sz w:val="16"/>
                <w:szCs w:val="16"/>
              </w:rPr>
            </w:pPr>
            <w:r>
              <w:rPr>
                <w:noProof/>
                <w:sz w:val="16"/>
                <w:szCs w:val="16"/>
              </w:rPr>
              <w:t>SP-60</w:t>
            </w:r>
          </w:p>
        </w:tc>
        <w:tc>
          <w:tcPr>
            <w:tcW w:w="1094" w:type="dxa"/>
            <w:shd w:val="solid" w:color="FFFFFF" w:fill="auto"/>
            <w:vAlign w:val="center"/>
          </w:tcPr>
          <w:p w14:paraId="5A97C720" w14:textId="77777777" w:rsidR="008B45D8" w:rsidRDefault="008B45D8" w:rsidP="0006145A">
            <w:pPr>
              <w:pStyle w:val="TAL"/>
              <w:keepNext w:val="0"/>
              <w:rPr>
                <w:noProof/>
                <w:sz w:val="16"/>
                <w:szCs w:val="16"/>
              </w:rPr>
            </w:pPr>
            <w:r>
              <w:rPr>
                <w:noProof/>
                <w:sz w:val="16"/>
                <w:szCs w:val="16"/>
              </w:rPr>
              <w:t>SP-130248</w:t>
            </w:r>
          </w:p>
        </w:tc>
        <w:tc>
          <w:tcPr>
            <w:tcW w:w="567" w:type="dxa"/>
            <w:shd w:val="solid" w:color="FFFFFF" w:fill="auto"/>
            <w:vAlign w:val="center"/>
          </w:tcPr>
          <w:p w14:paraId="0BBEFC75" w14:textId="77777777" w:rsidR="008B45D8" w:rsidRDefault="008B45D8" w:rsidP="0006145A">
            <w:pPr>
              <w:pStyle w:val="TAL"/>
              <w:keepNext w:val="0"/>
              <w:rPr>
                <w:noProof/>
                <w:sz w:val="16"/>
                <w:szCs w:val="16"/>
              </w:rPr>
            </w:pPr>
            <w:r>
              <w:rPr>
                <w:noProof/>
                <w:sz w:val="16"/>
                <w:szCs w:val="16"/>
              </w:rPr>
              <w:t>208</w:t>
            </w:r>
          </w:p>
        </w:tc>
        <w:tc>
          <w:tcPr>
            <w:tcW w:w="425" w:type="dxa"/>
            <w:shd w:val="solid" w:color="FFFFFF" w:fill="auto"/>
            <w:vAlign w:val="center"/>
          </w:tcPr>
          <w:p w14:paraId="38E7C23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E1263D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28C065F" w14:textId="77777777" w:rsidR="008B45D8" w:rsidRDefault="008B45D8" w:rsidP="0006145A">
            <w:pPr>
              <w:pStyle w:val="TAL"/>
              <w:keepNext w:val="0"/>
              <w:rPr>
                <w:noProof/>
                <w:sz w:val="16"/>
                <w:szCs w:val="16"/>
              </w:rPr>
            </w:pPr>
            <w:r>
              <w:rPr>
                <w:noProof/>
                <w:sz w:val="16"/>
                <w:szCs w:val="16"/>
              </w:rPr>
              <w:t>Name</w:t>
            </w:r>
            <w:r w:rsidR="00B3790A">
              <w:rPr>
                <w:noProof/>
                <w:sz w:val="16"/>
                <w:szCs w:val="16"/>
              </w:rPr>
              <w:t xml:space="preserve"> </w:t>
            </w:r>
            <w:r>
              <w:rPr>
                <w:noProof/>
                <w:sz w:val="16"/>
                <w:szCs w:val="16"/>
              </w:rPr>
              <w:t>correction</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reference</w:t>
            </w:r>
            <w:r w:rsidR="00B3790A">
              <w:rPr>
                <w:noProof/>
                <w:sz w:val="16"/>
                <w:szCs w:val="16"/>
              </w:rPr>
              <w:t xml:space="preserve"> </w:t>
            </w:r>
            <w:r>
              <w:rPr>
                <w:noProof/>
                <w:sz w:val="16"/>
                <w:szCs w:val="16"/>
              </w:rPr>
              <w:t>[1]</w:t>
            </w:r>
          </w:p>
        </w:tc>
        <w:tc>
          <w:tcPr>
            <w:tcW w:w="708" w:type="dxa"/>
            <w:shd w:val="solid" w:color="FFFFFF" w:fill="auto"/>
            <w:vAlign w:val="center"/>
          </w:tcPr>
          <w:p w14:paraId="20DD1BE4" w14:textId="77777777" w:rsidR="008B45D8" w:rsidRDefault="008B45D8" w:rsidP="0006145A">
            <w:pPr>
              <w:pStyle w:val="TAL"/>
              <w:keepNext w:val="0"/>
              <w:rPr>
                <w:noProof/>
                <w:sz w:val="16"/>
                <w:szCs w:val="16"/>
              </w:rPr>
            </w:pPr>
            <w:r>
              <w:rPr>
                <w:noProof/>
                <w:sz w:val="16"/>
                <w:szCs w:val="16"/>
              </w:rPr>
              <w:t>12.1.0</w:t>
            </w:r>
          </w:p>
        </w:tc>
      </w:tr>
      <w:tr w:rsidR="008B45D8" w:rsidRPr="007D6048" w14:paraId="62CC4557" w14:textId="77777777" w:rsidTr="00AE02C3">
        <w:trPr>
          <w:jc w:val="center"/>
        </w:trPr>
        <w:tc>
          <w:tcPr>
            <w:tcW w:w="800" w:type="dxa"/>
            <w:shd w:val="solid" w:color="FFFFFF" w:fill="auto"/>
            <w:vAlign w:val="center"/>
          </w:tcPr>
          <w:p w14:paraId="23A44C95" w14:textId="77777777" w:rsidR="008B45D8" w:rsidRDefault="008B45D8" w:rsidP="0006145A">
            <w:pPr>
              <w:pStyle w:val="TAL"/>
              <w:keepNext w:val="0"/>
              <w:rPr>
                <w:noProof/>
                <w:sz w:val="16"/>
                <w:szCs w:val="16"/>
              </w:rPr>
            </w:pPr>
          </w:p>
        </w:tc>
        <w:tc>
          <w:tcPr>
            <w:tcW w:w="800" w:type="dxa"/>
            <w:shd w:val="solid" w:color="FFFFFF" w:fill="auto"/>
            <w:vAlign w:val="center"/>
          </w:tcPr>
          <w:p w14:paraId="711AB3DD" w14:textId="77777777" w:rsidR="008B45D8" w:rsidRDefault="008B45D8" w:rsidP="0006145A">
            <w:pPr>
              <w:pStyle w:val="TAL"/>
              <w:keepNext w:val="0"/>
              <w:rPr>
                <w:noProof/>
                <w:sz w:val="16"/>
                <w:szCs w:val="16"/>
              </w:rPr>
            </w:pPr>
          </w:p>
        </w:tc>
        <w:tc>
          <w:tcPr>
            <w:tcW w:w="1094" w:type="dxa"/>
            <w:shd w:val="solid" w:color="FFFFFF" w:fill="auto"/>
            <w:vAlign w:val="center"/>
          </w:tcPr>
          <w:p w14:paraId="287306EB" w14:textId="77777777" w:rsidR="008B45D8" w:rsidRDefault="008B45D8" w:rsidP="0006145A">
            <w:pPr>
              <w:pStyle w:val="TAL"/>
              <w:keepNext w:val="0"/>
              <w:rPr>
                <w:noProof/>
                <w:sz w:val="16"/>
                <w:szCs w:val="16"/>
              </w:rPr>
            </w:pPr>
          </w:p>
        </w:tc>
        <w:tc>
          <w:tcPr>
            <w:tcW w:w="567" w:type="dxa"/>
            <w:shd w:val="solid" w:color="FFFFFF" w:fill="auto"/>
            <w:vAlign w:val="center"/>
          </w:tcPr>
          <w:p w14:paraId="5FDD32EC" w14:textId="77777777" w:rsidR="008B45D8" w:rsidRDefault="008B45D8" w:rsidP="0006145A">
            <w:pPr>
              <w:pStyle w:val="TAL"/>
              <w:keepNext w:val="0"/>
              <w:rPr>
                <w:noProof/>
                <w:sz w:val="16"/>
                <w:szCs w:val="16"/>
              </w:rPr>
            </w:pPr>
            <w:r>
              <w:rPr>
                <w:noProof/>
                <w:sz w:val="16"/>
                <w:szCs w:val="16"/>
              </w:rPr>
              <w:t>209</w:t>
            </w:r>
          </w:p>
        </w:tc>
        <w:tc>
          <w:tcPr>
            <w:tcW w:w="425" w:type="dxa"/>
            <w:shd w:val="solid" w:color="FFFFFF" w:fill="auto"/>
            <w:vAlign w:val="center"/>
          </w:tcPr>
          <w:p w14:paraId="43F7618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464363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3804667" w14:textId="77777777" w:rsidR="008B45D8" w:rsidRDefault="008B45D8" w:rsidP="0006145A">
            <w:pPr>
              <w:pStyle w:val="TAL"/>
              <w:keepNext w:val="0"/>
              <w:rPr>
                <w:noProof/>
                <w:sz w:val="16"/>
                <w:szCs w:val="16"/>
              </w:rPr>
            </w:pPr>
            <w:r>
              <w:rPr>
                <w:noProof/>
                <w:sz w:val="16"/>
                <w:szCs w:val="16"/>
              </w:rPr>
              <w:t>Potential</w:t>
            </w:r>
            <w:r w:rsidR="00B3790A">
              <w:rPr>
                <w:noProof/>
                <w:sz w:val="16"/>
                <w:szCs w:val="16"/>
              </w:rPr>
              <w:t xml:space="preserve"> </w:t>
            </w:r>
            <w:r>
              <w:rPr>
                <w:noProof/>
                <w:sz w:val="16"/>
                <w:szCs w:val="16"/>
              </w:rPr>
              <w:t>Compatibility</w:t>
            </w:r>
            <w:r w:rsidR="00B3790A">
              <w:rPr>
                <w:noProof/>
                <w:sz w:val="16"/>
                <w:szCs w:val="16"/>
              </w:rPr>
              <w:t xml:space="preserve"> </w:t>
            </w:r>
            <w:r>
              <w:rPr>
                <w:noProof/>
                <w:sz w:val="16"/>
                <w:szCs w:val="16"/>
              </w:rPr>
              <w:t>Issues</w:t>
            </w:r>
            <w:r w:rsidR="00B3790A">
              <w:rPr>
                <w:noProof/>
                <w:sz w:val="16"/>
                <w:szCs w:val="16"/>
              </w:rPr>
              <w:t xml:space="preserve"> </w:t>
            </w:r>
            <w:r>
              <w:rPr>
                <w:noProof/>
                <w:sz w:val="16"/>
                <w:szCs w:val="16"/>
              </w:rPr>
              <w:t>with</w:t>
            </w:r>
            <w:r w:rsidR="00B3790A">
              <w:rPr>
                <w:noProof/>
                <w:sz w:val="16"/>
                <w:szCs w:val="16"/>
              </w:rPr>
              <w:t xml:space="preserve"> </w:t>
            </w:r>
            <w:r>
              <w:rPr>
                <w:noProof/>
                <w:sz w:val="16"/>
                <w:szCs w:val="16"/>
              </w:rPr>
              <w:t>use</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OCTET</w:t>
            </w:r>
            <w:r w:rsidR="00B3790A">
              <w:rPr>
                <w:noProof/>
                <w:sz w:val="16"/>
                <w:szCs w:val="16"/>
              </w:rPr>
              <w:t xml:space="preserve"> </w:t>
            </w:r>
            <w:r>
              <w:rPr>
                <w:noProof/>
                <w:sz w:val="16"/>
                <w:szCs w:val="16"/>
              </w:rPr>
              <w:t>STRING</w:t>
            </w:r>
            <w:r w:rsidR="00B3790A">
              <w:rPr>
                <w:noProof/>
                <w:sz w:val="16"/>
                <w:szCs w:val="16"/>
              </w:rPr>
              <w:t xml:space="preserve"> </w:t>
            </w:r>
            <w:r>
              <w:rPr>
                <w:noProof/>
                <w:sz w:val="16"/>
                <w:szCs w:val="16"/>
              </w:rPr>
              <w:t>Encoding</w:t>
            </w:r>
          </w:p>
        </w:tc>
        <w:tc>
          <w:tcPr>
            <w:tcW w:w="708" w:type="dxa"/>
            <w:shd w:val="solid" w:color="FFFFFF" w:fill="auto"/>
            <w:vAlign w:val="center"/>
          </w:tcPr>
          <w:p w14:paraId="3B19AB45" w14:textId="77777777" w:rsidR="008B45D8" w:rsidRDefault="008B45D8" w:rsidP="0006145A">
            <w:pPr>
              <w:pStyle w:val="TAL"/>
              <w:keepNext w:val="0"/>
              <w:rPr>
                <w:noProof/>
                <w:sz w:val="16"/>
                <w:szCs w:val="16"/>
              </w:rPr>
            </w:pPr>
          </w:p>
        </w:tc>
      </w:tr>
      <w:tr w:rsidR="008B45D8" w:rsidRPr="007D6048" w14:paraId="003E59CD" w14:textId="77777777" w:rsidTr="00AE02C3">
        <w:trPr>
          <w:jc w:val="center"/>
        </w:trPr>
        <w:tc>
          <w:tcPr>
            <w:tcW w:w="800" w:type="dxa"/>
            <w:shd w:val="solid" w:color="FFFFFF" w:fill="auto"/>
            <w:vAlign w:val="center"/>
          </w:tcPr>
          <w:p w14:paraId="518CFB30" w14:textId="77777777" w:rsidR="008B45D8" w:rsidRDefault="008B45D8" w:rsidP="0006145A">
            <w:pPr>
              <w:pStyle w:val="TAL"/>
              <w:keepNext w:val="0"/>
              <w:rPr>
                <w:noProof/>
                <w:sz w:val="16"/>
                <w:szCs w:val="16"/>
              </w:rPr>
            </w:pPr>
          </w:p>
        </w:tc>
        <w:tc>
          <w:tcPr>
            <w:tcW w:w="800" w:type="dxa"/>
            <w:shd w:val="solid" w:color="FFFFFF" w:fill="auto"/>
            <w:vAlign w:val="center"/>
          </w:tcPr>
          <w:p w14:paraId="288D3F73" w14:textId="77777777" w:rsidR="008B45D8" w:rsidRDefault="008B45D8" w:rsidP="0006145A">
            <w:pPr>
              <w:pStyle w:val="TAL"/>
              <w:keepNext w:val="0"/>
              <w:rPr>
                <w:noProof/>
                <w:sz w:val="16"/>
                <w:szCs w:val="16"/>
              </w:rPr>
            </w:pPr>
          </w:p>
        </w:tc>
        <w:tc>
          <w:tcPr>
            <w:tcW w:w="1094" w:type="dxa"/>
            <w:shd w:val="solid" w:color="FFFFFF" w:fill="auto"/>
            <w:vAlign w:val="center"/>
          </w:tcPr>
          <w:p w14:paraId="4DC7DE8A" w14:textId="77777777" w:rsidR="008B45D8" w:rsidRDefault="008B45D8" w:rsidP="0006145A">
            <w:pPr>
              <w:pStyle w:val="TAL"/>
              <w:keepNext w:val="0"/>
              <w:rPr>
                <w:noProof/>
                <w:sz w:val="16"/>
                <w:szCs w:val="16"/>
              </w:rPr>
            </w:pPr>
          </w:p>
        </w:tc>
        <w:tc>
          <w:tcPr>
            <w:tcW w:w="567" w:type="dxa"/>
            <w:shd w:val="solid" w:color="FFFFFF" w:fill="auto"/>
            <w:vAlign w:val="center"/>
          </w:tcPr>
          <w:p w14:paraId="07B14414" w14:textId="77777777" w:rsidR="008B45D8" w:rsidRDefault="008B45D8" w:rsidP="0006145A">
            <w:pPr>
              <w:pStyle w:val="TAL"/>
              <w:keepNext w:val="0"/>
              <w:rPr>
                <w:noProof/>
                <w:sz w:val="16"/>
                <w:szCs w:val="16"/>
              </w:rPr>
            </w:pPr>
            <w:r>
              <w:rPr>
                <w:noProof/>
                <w:sz w:val="16"/>
                <w:szCs w:val="16"/>
              </w:rPr>
              <w:t>210</w:t>
            </w:r>
          </w:p>
        </w:tc>
        <w:tc>
          <w:tcPr>
            <w:tcW w:w="425" w:type="dxa"/>
            <w:shd w:val="solid" w:color="FFFFFF" w:fill="auto"/>
            <w:vAlign w:val="center"/>
          </w:tcPr>
          <w:p w14:paraId="368D74F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BCD801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45B91548" w14:textId="77777777" w:rsidR="008B45D8" w:rsidRDefault="008B45D8" w:rsidP="0006145A">
            <w:pPr>
              <w:pStyle w:val="TAL"/>
              <w:keepNext w:val="0"/>
              <w:rPr>
                <w:noProof/>
                <w:sz w:val="16"/>
                <w:szCs w:val="16"/>
              </w:rPr>
            </w:pPr>
            <w:r>
              <w:rPr>
                <w:noProof/>
                <w:sz w:val="16"/>
                <w:szCs w:val="16"/>
              </w:rPr>
              <w:t>Start</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interception</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an</w:t>
            </w:r>
            <w:r w:rsidR="00B3790A">
              <w:rPr>
                <w:noProof/>
                <w:sz w:val="16"/>
                <w:szCs w:val="16"/>
              </w:rPr>
              <w:t xml:space="preserve"> </w:t>
            </w:r>
            <w:r>
              <w:rPr>
                <w:noProof/>
                <w:sz w:val="16"/>
                <w:szCs w:val="16"/>
              </w:rPr>
              <w:t>already</w:t>
            </w:r>
            <w:r w:rsidR="00B3790A">
              <w:rPr>
                <w:noProof/>
                <w:sz w:val="16"/>
                <w:szCs w:val="16"/>
              </w:rPr>
              <w:t xml:space="preserve"> </w:t>
            </w:r>
            <w:r>
              <w:rPr>
                <w:noProof/>
                <w:sz w:val="16"/>
                <w:szCs w:val="16"/>
              </w:rPr>
              <w:t>established</w:t>
            </w:r>
            <w:r w:rsidR="00B3790A">
              <w:rPr>
                <w:noProof/>
                <w:sz w:val="16"/>
                <w:szCs w:val="16"/>
              </w:rPr>
              <w:t xml:space="preserve"> </w:t>
            </w:r>
            <w:r>
              <w:rPr>
                <w:noProof/>
                <w:sz w:val="16"/>
                <w:szCs w:val="16"/>
              </w:rPr>
              <w:t>IMS</w:t>
            </w:r>
            <w:r w:rsidR="00B3790A">
              <w:rPr>
                <w:noProof/>
                <w:sz w:val="16"/>
                <w:szCs w:val="16"/>
              </w:rPr>
              <w:t xml:space="preserve"> </w:t>
            </w:r>
            <w:r>
              <w:rPr>
                <w:noProof/>
                <w:sz w:val="16"/>
                <w:szCs w:val="16"/>
              </w:rPr>
              <w:t>session</w:t>
            </w:r>
          </w:p>
        </w:tc>
        <w:tc>
          <w:tcPr>
            <w:tcW w:w="708" w:type="dxa"/>
            <w:shd w:val="solid" w:color="FFFFFF" w:fill="auto"/>
            <w:vAlign w:val="center"/>
          </w:tcPr>
          <w:p w14:paraId="687233E9" w14:textId="77777777" w:rsidR="008B45D8" w:rsidRDefault="008B45D8" w:rsidP="0006145A">
            <w:pPr>
              <w:pStyle w:val="TAL"/>
              <w:keepNext w:val="0"/>
              <w:rPr>
                <w:noProof/>
                <w:sz w:val="16"/>
                <w:szCs w:val="16"/>
              </w:rPr>
            </w:pPr>
          </w:p>
        </w:tc>
      </w:tr>
      <w:tr w:rsidR="008B45D8" w:rsidRPr="007D6048" w14:paraId="5E7E2B6B" w14:textId="77777777" w:rsidTr="00AE02C3">
        <w:trPr>
          <w:jc w:val="center"/>
        </w:trPr>
        <w:tc>
          <w:tcPr>
            <w:tcW w:w="800" w:type="dxa"/>
            <w:shd w:val="solid" w:color="FFFFFF" w:fill="auto"/>
            <w:vAlign w:val="center"/>
          </w:tcPr>
          <w:p w14:paraId="7307AD04" w14:textId="77777777" w:rsidR="008B45D8" w:rsidRDefault="008B45D8" w:rsidP="0006145A">
            <w:pPr>
              <w:pStyle w:val="TAL"/>
              <w:keepNext w:val="0"/>
              <w:rPr>
                <w:noProof/>
                <w:sz w:val="16"/>
                <w:szCs w:val="16"/>
              </w:rPr>
            </w:pPr>
          </w:p>
        </w:tc>
        <w:tc>
          <w:tcPr>
            <w:tcW w:w="800" w:type="dxa"/>
            <w:shd w:val="solid" w:color="FFFFFF" w:fill="auto"/>
            <w:vAlign w:val="center"/>
          </w:tcPr>
          <w:p w14:paraId="08855E5B" w14:textId="77777777" w:rsidR="008B45D8" w:rsidRDefault="008B45D8" w:rsidP="0006145A">
            <w:pPr>
              <w:pStyle w:val="TAL"/>
              <w:keepNext w:val="0"/>
              <w:rPr>
                <w:noProof/>
                <w:sz w:val="16"/>
                <w:szCs w:val="16"/>
              </w:rPr>
            </w:pPr>
          </w:p>
        </w:tc>
        <w:tc>
          <w:tcPr>
            <w:tcW w:w="1094" w:type="dxa"/>
            <w:shd w:val="solid" w:color="FFFFFF" w:fill="auto"/>
            <w:vAlign w:val="center"/>
          </w:tcPr>
          <w:p w14:paraId="7F817A22" w14:textId="77777777" w:rsidR="008B45D8" w:rsidRDefault="008B45D8" w:rsidP="0006145A">
            <w:pPr>
              <w:pStyle w:val="TAL"/>
              <w:keepNext w:val="0"/>
              <w:rPr>
                <w:noProof/>
                <w:sz w:val="16"/>
                <w:szCs w:val="16"/>
              </w:rPr>
            </w:pPr>
          </w:p>
        </w:tc>
        <w:tc>
          <w:tcPr>
            <w:tcW w:w="567" w:type="dxa"/>
            <w:shd w:val="solid" w:color="FFFFFF" w:fill="auto"/>
            <w:vAlign w:val="center"/>
          </w:tcPr>
          <w:p w14:paraId="25376995" w14:textId="77777777" w:rsidR="008B45D8" w:rsidRDefault="008B45D8" w:rsidP="0006145A">
            <w:pPr>
              <w:pStyle w:val="TAL"/>
              <w:keepNext w:val="0"/>
              <w:rPr>
                <w:noProof/>
                <w:sz w:val="16"/>
                <w:szCs w:val="16"/>
              </w:rPr>
            </w:pPr>
            <w:r>
              <w:rPr>
                <w:noProof/>
                <w:sz w:val="16"/>
                <w:szCs w:val="16"/>
              </w:rPr>
              <w:t>211</w:t>
            </w:r>
          </w:p>
        </w:tc>
        <w:tc>
          <w:tcPr>
            <w:tcW w:w="425" w:type="dxa"/>
            <w:shd w:val="solid" w:color="FFFFFF" w:fill="auto"/>
            <w:vAlign w:val="center"/>
          </w:tcPr>
          <w:p w14:paraId="59DA3D1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4666B88"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08380186" w14:textId="77777777" w:rsidR="008B45D8" w:rsidRDefault="008B45D8" w:rsidP="0006145A">
            <w:pPr>
              <w:pStyle w:val="TAL"/>
              <w:keepNext w:val="0"/>
              <w:rPr>
                <w:noProof/>
                <w:sz w:val="16"/>
                <w:szCs w:val="16"/>
              </w:rPr>
            </w:pPr>
            <w:r>
              <w:rPr>
                <w:noProof/>
                <w:sz w:val="16"/>
                <w:szCs w:val="16"/>
              </w:rPr>
              <w:t>Missing</w:t>
            </w:r>
            <w:r w:rsidR="00B3790A">
              <w:rPr>
                <w:noProof/>
                <w:sz w:val="16"/>
                <w:szCs w:val="16"/>
              </w:rPr>
              <w:t xml:space="preserve"> </w:t>
            </w:r>
            <w:r>
              <w:rPr>
                <w:noProof/>
                <w:sz w:val="16"/>
                <w:szCs w:val="16"/>
              </w:rPr>
              <w:t>references</w:t>
            </w:r>
            <w:r w:rsidR="00B3790A">
              <w:rPr>
                <w:noProof/>
                <w:sz w:val="16"/>
                <w:szCs w:val="16"/>
              </w:rPr>
              <w:t xml:space="preserve"> </w:t>
            </w:r>
            <w:r>
              <w:rPr>
                <w:noProof/>
                <w:sz w:val="16"/>
                <w:szCs w:val="16"/>
              </w:rPr>
              <w:t>to</w:t>
            </w:r>
            <w:r w:rsidR="00B3790A">
              <w:rPr>
                <w:noProof/>
                <w:sz w:val="16"/>
                <w:szCs w:val="16"/>
              </w:rPr>
              <w:t xml:space="preserve"> </w:t>
            </w:r>
            <w:r>
              <w:rPr>
                <w:noProof/>
                <w:sz w:val="16"/>
                <w:szCs w:val="16"/>
              </w:rPr>
              <w:t>annex</w:t>
            </w:r>
            <w:r w:rsidR="00B3790A">
              <w:rPr>
                <w:noProof/>
                <w:sz w:val="16"/>
                <w:szCs w:val="16"/>
              </w:rPr>
              <w:t xml:space="preserve"> </w:t>
            </w:r>
            <w:r>
              <w:rPr>
                <w:noProof/>
                <w:sz w:val="16"/>
                <w:szCs w:val="16"/>
              </w:rPr>
              <w:t>B.9</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PS</w:t>
            </w:r>
            <w:r w:rsidR="00B3790A">
              <w:rPr>
                <w:noProof/>
                <w:sz w:val="16"/>
                <w:szCs w:val="16"/>
              </w:rPr>
              <w:t xml:space="preserve"> </w:t>
            </w:r>
            <w:r>
              <w:rPr>
                <w:noProof/>
                <w:sz w:val="16"/>
                <w:szCs w:val="16"/>
              </w:rPr>
              <w:t>and</w:t>
            </w:r>
            <w:r w:rsidR="00B3790A">
              <w:rPr>
                <w:noProof/>
                <w:sz w:val="16"/>
                <w:szCs w:val="16"/>
              </w:rPr>
              <w:t xml:space="preserve"> </w:t>
            </w:r>
            <w:r>
              <w:rPr>
                <w:noProof/>
                <w:sz w:val="16"/>
                <w:szCs w:val="16"/>
              </w:rPr>
              <w:t>IMS</w:t>
            </w:r>
            <w:r w:rsidR="00B3790A">
              <w:rPr>
                <w:noProof/>
                <w:sz w:val="16"/>
                <w:szCs w:val="16"/>
              </w:rPr>
              <w:t xml:space="preserve"> </w:t>
            </w:r>
            <w:r>
              <w:rPr>
                <w:noProof/>
                <w:sz w:val="16"/>
                <w:szCs w:val="16"/>
              </w:rPr>
              <w:t>interception</w:t>
            </w:r>
          </w:p>
        </w:tc>
        <w:tc>
          <w:tcPr>
            <w:tcW w:w="708" w:type="dxa"/>
            <w:shd w:val="solid" w:color="FFFFFF" w:fill="auto"/>
            <w:vAlign w:val="center"/>
          </w:tcPr>
          <w:p w14:paraId="679F1F3C" w14:textId="77777777" w:rsidR="008B45D8" w:rsidRDefault="008B45D8" w:rsidP="0006145A">
            <w:pPr>
              <w:pStyle w:val="TAL"/>
              <w:keepNext w:val="0"/>
              <w:rPr>
                <w:noProof/>
                <w:sz w:val="16"/>
                <w:szCs w:val="16"/>
              </w:rPr>
            </w:pPr>
          </w:p>
        </w:tc>
      </w:tr>
      <w:tr w:rsidR="008B45D8" w:rsidRPr="007D6048" w14:paraId="7C1608C1" w14:textId="77777777" w:rsidTr="00AE02C3">
        <w:trPr>
          <w:jc w:val="center"/>
        </w:trPr>
        <w:tc>
          <w:tcPr>
            <w:tcW w:w="800" w:type="dxa"/>
            <w:shd w:val="solid" w:color="FFFFFF" w:fill="auto"/>
            <w:vAlign w:val="center"/>
          </w:tcPr>
          <w:p w14:paraId="295493EB" w14:textId="77777777" w:rsidR="008B45D8" w:rsidRDefault="008B45D8" w:rsidP="0006145A">
            <w:pPr>
              <w:pStyle w:val="TAL"/>
              <w:keepNext w:val="0"/>
              <w:rPr>
                <w:noProof/>
                <w:sz w:val="16"/>
                <w:szCs w:val="16"/>
              </w:rPr>
            </w:pPr>
            <w:r>
              <w:rPr>
                <w:noProof/>
                <w:sz w:val="16"/>
                <w:szCs w:val="16"/>
              </w:rPr>
              <w:t>2013-09</w:t>
            </w:r>
          </w:p>
        </w:tc>
        <w:tc>
          <w:tcPr>
            <w:tcW w:w="800" w:type="dxa"/>
            <w:shd w:val="solid" w:color="FFFFFF" w:fill="auto"/>
            <w:vAlign w:val="center"/>
          </w:tcPr>
          <w:p w14:paraId="2CBB755D" w14:textId="77777777" w:rsidR="008B45D8" w:rsidRDefault="008B45D8" w:rsidP="0006145A">
            <w:pPr>
              <w:pStyle w:val="TAL"/>
              <w:keepNext w:val="0"/>
              <w:rPr>
                <w:noProof/>
                <w:sz w:val="16"/>
                <w:szCs w:val="16"/>
              </w:rPr>
            </w:pPr>
            <w:r>
              <w:rPr>
                <w:noProof/>
                <w:sz w:val="16"/>
                <w:szCs w:val="16"/>
              </w:rPr>
              <w:t>SP-61</w:t>
            </w:r>
          </w:p>
        </w:tc>
        <w:tc>
          <w:tcPr>
            <w:tcW w:w="1094" w:type="dxa"/>
            <w:shd w:val="solid" w:color="FFFFFF" w:fill="auto"/>
            <w:vAlign w:val="center"/>
          </w:tcPr>
          <w:p w14:paraId="2E924634" w14:textId="77777777" w:rsidR="008B45D8" w:rsidRDefault="008B45D8" w:rsidP="0006145A">
            <w:pPr>
              <w:pStyle w:val="TAL"/>
              <w:keepNext w:val="0"/>
              <w:rPr>
                <w:noProof/>
                <w:sz w:val="16"/>
                <w:szCs w:val="16"/>
              </w:rPr>
            </w:pPr>
            <w:r>
              <w:rPr>
                <w:noProof/>
                <w:sz w:val="16"/>
                <w:szCs w:val="16"/>
              </w:rPr>
              <w:t>SP-130401</w:t>
            </w:r>
          </w:p>
        </w:tc>
        <w:tc>
          <w:tcPr>
            <w:tcW w:w="567" w:type="dxa"/>
            <w:shd w:val="solid" w:color="FFFFFF" w:fill="auto"/>
            <w:vAlign w:val="center"/>
          </w:tcPr>
          <w:p w14:paraId="3C9C156D" w14:textId="77777777" w:rsidR="008B45D8" w:rsidRDefault="008B45D8" w:rsidP="0006145A">
            <w:pPr>
              <w:pStyle w:val="TAL"/>
              <w:keepNext w:val="0"/>
              <w:rPr>
                <w:noProof/>
                <w:sz w:val="16"/>
                <w:szCs w:val="16"/>
              </w:rPr>
            </w:pPr>
            <w:r>
              <w:rPr>
                <w:noProof/>
                <w:sz w:val="16"/>
                <w:szCs w:val="16"/>
              </w:rPr>
              <w:t>212</w:t>
            </w:r>
          </w:p>
        </w:tc>
        <w:tc>
          <w:tcPr>
            <w:tcW w:w="425" w:type="dxa"/>
            <w:shd w:val="solid" w:color="FFFFFF" w:fill="auto"/>
            <w:vAlign w:val="center"/>
          </w:tcPr>
          <w:p w14:paraId="4AEEDCF3"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89F34C3"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EB7F88E" w14:textId="77777777" w:rsidR="008B45D8" w:rsidRDefault="008B45D8" w:rsidP="0006145A">
            <w:pPr>
              <w:pStyle w:val="TAL"/>
              <w:keepNext w:val="0"/>
              <w:rPr>
                <w:noProof/>
                <w:sz w:val="16"/>
                <w:szCs w:val="16"/>
              </w:rPr>
            </w:pPr>
            <w:r>
              <w:rPr>
                <w:noProof/>
                <w:sz w:val="16"/>
                <w:szCs w:val="16"/>
              </w:rPr>
              <w:t>Annex</w:t>
            </w:r>
            <w:r w:rsidR="00B3790A">
              <w:rPr>
                <w:noProof/>
                <w:sz w:val="16"/>
                <w:szCs w:val="16"/>
              </w:rPr>
              <w:t xml:space="preserve"> </w:t>
            </w:r>
            <w:r>
              <w:rPr>
                <w:noProof/>
                <w:sz w:val="16"/>
                <w:szCs w:val="16"/>
              </w:rPr>
              <w:t>H</w:t>
            </w:r>
            <w:r w:rsidR="00B3790A">
              <w:rPr>
                <w:noProof/>
                <w:sz w:val="16"/>
                <w:szCs w:val="16"/>
              </w:rPr>
              <w:t xml:space="preserve"> </w:t>
            </w:r>
            <w:r>
              <w:rPr>
                <w:noProof/>
                <w:sz w:val="16"/>
                <w:szCs w:val="16"/>
              </w:rPr>
              <w:t>Changes</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Gateway</w:t>
            </w:r>
            <w:r w:rsidR="00B3790A">
              <w:rPr>
                <w:noProof/>
                <w:sz w:val="16"/>
                <w:szCs w:val="16"/>
              </w:rPr>
              <w:t xml:space="preserve"> </w:t>
            </w:r>
            <w:r>
              <w:rPr>
                <w:noProof/>
                <w:sz w:val="16"/>
                <w:szCs w:val="16"/>
              </w:rPr>
              <w:t>Interception</w:t>
            </w:r>
            <w:r w:rsidR="00B3790A">
              <w:rPr>
                <w:noProof/>
                <w:sz w:val="16"/>
                <w:szCs w:val="16"/>
              </w:rPr>
              <w:t xml:space="preserve"> </w:t>
            </w:r>
            <w:r>
              <w:rPr>
                <w:noProof/>
                <w:sz w:val="16"/>
                <w:szCs w:val="16"/>
              </w:rPr>
              <w:t>at</w:t>
            </w:r>
            <w:r w:rsidR="00B3790A">
              <w:rPr>
                <w:noProof/>
                <w:sz w:val="16"/>
                <w:szCs w:val="16"/>
              </w:rPr>
              <w:t xml:space="preserve"> </w:t>
            </w:r>
            <w:r>
              <w:rPr>
                <w:noProof/>
                <w:sz w:val="16"/>
                <w:szCs w:val="16"/>
              </w:rPr>
              <w:t>Inter-PLMN</w:t>
            </w:r>
            <w:r w:rsidR="00B3790A">
              <w:rPr>
                <w:noProof/>
                <w:sz w:val="16"/>
                <w:szCs w:val="16"/>
              </w:rPr>
              <w:t xml:space="preserve"> </w:t>
            </w:r>
            <w:r>
              <w:rPr>
                <w:noProof/>
                <w:sz w:val="16"/>
                <w:szCs w:val="16"/>
              </w:rPr>
              <w:t>Interface</w:t>
            </w:r>
          </w:p>
        </w:tc>
        <w:tc>
          <w:tcPr>
            <w:tcW w:w="708" w:type="dxa"/>
            <w:shd w:val="solid" w:color="FFFFFF" w:fill="auto"/>
            <w:vAlign w:val="center"/>
          </w:tcPr>
          <w:p w14:paraId="12C71FA7" w14:textId="77777777" w:rsidR="008B45D8" w:rsidRDefault="008B45D8" w:rsidP="0006145A">
            <w:pPr>
              <w:pStyle w:val="TAL"/>
              <w:keepNext w:val="0"/>
              <w:rPr>
                <w:noProof/>
                <w:sz w:val="16"/>
                <w:szCs w:val="16"/>
              </w:rPr>
            </w:pPr>
            <w:r>
              <w:rPr>
                <w:noProof/>
                <w:sz w:val="16"/>
                <w:szCs w:val="16"/>
              </w:rPr>
              <w:t>12.2.0</w:t>
            </w:r>
          </w:p>
        </w:tc>
      </w:tr>
      <w:tr w:rsidR="008B45D8" w:rsidRPr="007D6048" w14:paraId="48B92282" w14:textId="77777777" w:rsidTr="00AE02C3">
        <w:trPr>
          <w:jc w:val="center"/>
        </w:trPr>
        <w:tc>
          <w:tcPr>
            <w:tcW w:w="800" w:type="dxa"/>
            <w:shd w:val="solid" w:color="FFFFFF" w:fill="auto"/>
            <w:vAlign w:val="center"/>
          </w:tcPr>
          <w:p w14:paraId="745AD211" w14:textId="77777777" w:rsidR="008B45D8" w:rsidRDefault="008B45D8" w:rsidP="0006145A">
            <w:pPr>
              <w:pStyle w:val="TAL"/>
              <w:keepNext w:val="0"/>
              <w:rPr>
                <w:noProof/>
                <w:sz w:val="16"/>
                <w:szCs w:val="16"/>
              </w:rPr>
            </w:pPr>
          </w:p>
        </w:tc>
        <w:tc>
          <w:tcPr>
            <w:tcW w:w="800" w:type="dxa"/>
            <w:shd w:val="solid" w:color="FFFFFF" w:fill="auto"/>
            <w:vAlign w:val="center"/>
          </w:tcPr>
          <w:p w14:paraId="5B39BD0D" w14:textId="77777777" w:rsidR="008B45D8" w:rsidRDefault="008B45D8" w:rsidP="0006145A">
            <w:pPr>
              <w:pStyle w:val="TAL"/>
              <w:keepNext w:val="0"/>
              <w:rPr>
                <w:noProof/>
                <w:sz w:val="16"/>
                <w:szCs w:val="16"/>
              </w:rPr>
            </w:pPr>
          </w:p>
        </w:tc>
        <w:tc>
          <w:tcPr>
            <w:tcW w:w="1094" w:type="dxa"/>
            <w:shd w:val="solid" w:color="FFFFFF" w:fill="auto"/>
            <w:vAlign w:val="center"/>
          </w:tcPr>
          <w:p w14:paraId="511684B2" w14:textId="77777777" w:rsidR="008B45D8" w:rsidRDefault="008B45D8" w:rsidP="0006145A">
            <w:pPr>
              <w:pStyle w:val="TAL"/>
              <w:keepNext w:val="0"/>
              <w:rPr>
                <w:noProof/>
                <w:sz w:val="16"/>
                <w:szCs w:val="16"/>
              </w:rPr>
            </w:pPr>
          </w:p>
        </w:tc>
        <w:tc>
          <w:tcPr>
            <w:tcW w:w="567" w:type="dxa"/>
            <w:shd w:val="solid" w:color="FFFFFF" w:fill="auto"/>
            <w:vAlign w:val="center"/>
          </w:tcPr>
          <w:p w14:paraId="67ED8CDC" w14:textId="77777777" w:rsidR="008B45D8" w:rsidRDefault="008B45D8" w:rsidP="0006145A">
            <w:pPr>
              <w:pStyle w:val="TAL"/>
              <w:keepNext w:val="0"/>
              <w:rPr>
                <w:noProof/>
                <w:sz w:val="16"/>
                <w:szCs w:val="16"/>
              </w:rPr>
            </w:pPr>
            <w:r>
              <w:rPr>
                <w:noProof/>
                <w:sz w:val="16"/>
                <w:szCs w:val="16"/>
              </w:rPr>
              <w:t>213</w:t>
            </w:r>
          </w:p>
        </w:tc>
        <w:tc>
          <w:tcPr>
            <w:tcW w:w="425" w:type="dxa"/>
            <w:shd w:val="solid" w:color="FFFFFF" w:fill="auto"/>
            <w:vAlign w:val="center"/>
          </w:tcPr>
          <w:p w14:paraId="1F41B8D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75D505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1E129CD" w14:textId="77777777" w:rsidR="008B45D8" w:rsidRDefault="008B45D8" w:rsidP="0006145A">
            <w:pPr>
              <w:pStyle w:val="TAL"/>
              <w:keepNext w:val="0"/>
              <w:rPr>
                <w:noProof/>
                <w:sz w:val="16"/>
                <w:szCs w:val="16"/>
              </w:rPr>
            </w:pPr>
            <w:r>
              <w:rPr>
                <w:noProof/>
                <w:sz w:val="16"/>
                <w:szCs w:val="16"/>
              </w:rPr>
              <w:t>Updating</w:t>
            </w:r>
            <w:r w:rsidR="00B3790A">
              <w:rPr>
                <w:noProof/>
                <w:sz w:val="16"/>
                <w:szCs w:val="16"/>
              </w:rPr>
              <w:t xml:space="preserve"> </w:t>
            </w:r>
            <w:r>
              <w:rPr>
                <w:noProof/>
                <w:sz w:val="16"/>
                <w:szCs w:val="16"/>
              </w:rPr>
              <w:t>Tel</w:t>
            </w:r>
            <w:r w:rsidR="00B3790A">
              <w:rPr>
                <w:noProof/>
                <w:sz w:val="16"/>
                <w:szCs w:val="16"/>
              </w:rPr>
              <w:t xml:space="preserve"> </w:t>
            </w:r>
            <w:r>
              <w:rPr>
                <w:noProof/>
                <w:sz w:val="16"/>
                <w:szCs w:val="16"/>
              </w:rPr>
              <w:t>URL</w:t>
            </w:r>
            <w:r w:rsidR="00B3790A">
              <w:rPr>
                <w:noProof/>
                <w:sz w:val="16"/>
                <w:szCs w:val="16"/>
              </w:rPr>
              <w:t xml:space="preserve"> </w:t>
            </w:r>
            <w:r>
              <w:rPr>
                <w:noProof/>
                <w:sz w:val="16"/>
                <w:szCs w:val="16"/>
              </w:rPr>
              <w:t>to</w:t>
            </w:r>
            <w:r w:rsidR="00B3790A">
              <w:rPr>
                <w:noProof/>
                <w:sz w:val="16"/>
                <w:szCs w:val="16"/>
              </w:rPr>
              <w:t xml:space="preserve"> </w:t>
            </w:r>
            <w:r>
              <w:rPr>
                <w:noProof/>
                <w:sz w:val="16"/>
                <w:szCs w:val="16"/>
              </w:rPr>
              <w:t>Tel</w:t>
            </w:r>
            <w:r w:rsidR="00B3790A">
              <w:rPr>
                <w:noProof/>
                <w:sz w:val="16"/>
                <w:szCs w:val="16"/>
              </w:rPr>
              <w:t xml:space="preserve"> </w:t>
            </w:r>
            <w:r>
              <w:rPr>
                <w:noProof/>
                <w:sz w:val="16"/>
                <w:szCs w:val="16"/>
              </w:rPr>
              <w:t>URI</w:t>
            </w:r>
          </w:p>
        </w:tc>
        <w:tc>
          <w:tcPr>
            <w:tcW w:w="708" w:type="dxa"/>
            <w:shd w:val="solid" w:color="FFFFFF" w:fill="auto"/>
            <w:vAlign w:val="center"/>
          </w:tcPr>
          <w:p w14:paraId="060D566C" w14:textId="77777777" w:rsidR="008B45D8" w:rsidRDefault="008B45D8" w:rsidP="0006145A">
            <w:pPr>
              <w:pStyle w:val="TAL"/>
              <w:keepNext w:val="0"/>
              <w:rPr>
                <w:noProof/>
                <w:sz w:val="16"/>
                <w:szCs w:val="16"/>
              </w:rPr>
            </w:pPr>
          </w:p>
        </w:tc>
      </w:tr>
      <w:tr w:rsidR="008B45D8" w:rsidRPr="007D6048" w14:paraId="33FA85A4" w14:textId="77777777" w:rsidTr="00AE02C3">
        <w:trPr>
          <w:jc w:val="center"/>
        </w:trPr>
        <w:tc>
          <w:tcPr>
            <w:tcW w:w="800" w:type="dxa"/>
            <w:shd w:val="solid" w:color="FFFFFF" w:fill="auto"/>
            <w:vAlign w:val="center"/>
          </w:tcPr>
          <w:p w14:paraId="016DB4B0" w14:textId="77777777" w:rsidR="008B45D8" w:rsidRDefault="008B45D8" w:rsidP="0006145A">
            <w:pPr>
              <w:pStyle w:val="TAL"/>
              <w:keepNext w:val="0"/>
              <w:rPr>
                <w:noProof/>
                <w:sz w:val="16"/>
                <w:szCs w:val="16"/>
              </w:rPr>
            </w:pPr>
            <w:r>
              <w:rPr>
                <w:noProof/>
                <w:sz w:val="16"/>
                <w:szCs w:val="16"/>
              </w:rPr>
              <w:t>2013-12</w:t>
            </w:r>
          </w:p>
        </w:tc>
        <w:tc>
          <w:tcPr>
            <w:tcW w:w="800" w:type="dxa"/>
            <w:shd w:val="solid" w:color="FFFFFF" w:fill="auto"/>
            <w:vAlign w:val="center"/>
          </w:tcPr>
          <w:p w14:paraId="68B98725" w14:textId="77777777" w:rsidR="008B45D8" w:rsidRDefault="008B45D8" w:rsidP="0006145A">
            <w:pPr>
              <w:pStyle w:val="TAL"/>
              <w:keepNext w:val="0"/>
              <w:rPr>
                <w:noProof/>
                <w:sz w:val="16"/>
                <w:szCs w:val="16"/>
              </w:rPr>
            </w:pPr>
            <w:r>
              <w:rPr>
                <w:noProof/>
                <w:sz w:val="16"/>
                <w:szCs w:val="16"/>
              </w:rPr>
              <w:t>SP-62</w:t>
            </w:r>
          </w:p>
        </w:tc>
        <w:tc>
          <w:tcPr>
            <w:tcW w:w="1094" w:type="dxa"/>
            <w:shd w:val="solid" w:color="FFFFFF" w:fill="auto"/>
            <w:vAlign w:val="center"/>
          </w:tcPr>
          <w:p w14:paraId="30829406" w14:textId="77777777" w:rsidR="008B45D8" w:rsidRDefault="008B45D8" w:rsidP="0006145A">
            <w:pPr>
              <w:pStyle w:val="TAL"/>
              <w:keepNext w:val="0"/>
              <w:rPr>
                <w:noProof/>
                <w:sz w:val="16"/>
                <w:szCs w:val="16"/>
              </w:rPr>
            </w:pPr>
            <w:r>
              <w:rPr>
                <w:noProof/>
                <w:sz w:val="16"/>
                <w:szCs w:val="16"/>
              </w:rPr>
              <w:t>SP-130661</w:t>
            </w:r>
          </w:p>
        </w:tc>
        <w:tc>
          <w:tcPr>
            <w:tcW w:w="567" w:type="dxa"/>
            <w:shd w:val="solid" w:color="FFFFFF" w:fill="auto"/>
            <w:vAlign w:val="center"/>
          </w:tcPr>
          <w:p w14:paraId="1C75799B" w14:textId="77777777" w:rsidR="008B45D8" w:rsidRDefault="008B45D8" w:rsidP="0006145A">
            <w:pPr>
              <w:pStyle w:val="TAL"/>
              <w:keepNext w:val="0"/>
              <w:rPr>
                <w:noProof/>
                <w:sz w:val="16"/>
                <w:szCs w:val="16"/>
              </w:rPr>
            </w:pPr>
            <w:r>
              <w:rPr>
                <w:noProof/>
                <w:sz w:val="16"/>
                <w:szCs w:val="16"/>
              </w:rPr>
              <w:t>214</w:t>
            </w:r>
          </w:p>
        </w:tc>
        <w:tc>
          <w:tcPr>
            <w:tcW w:w="425" w:type="dxa"/>
            <w:shd w:val="solid" w:color="FFFFFF" w:fill="auto"/>
            <w:vAlign w:val="center"/>
          </w:tcPr>
          <w:p w14:paraId="61C6F77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910670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54C2B83" w14:textId="77777777" w:rsidR="008B45D8" w:rsidRPr="00CE476F" w:rsidRDefault="008B45D8" w:rsidP="0006145A">
            <w:pPr>
              <w:pStyle w:val="TAL"/>
              <w:keepNext w:val="0"/>
              <w:rPr>
                <w:noProof/>
                <w:sz w:val="16"/>
                <w:szCs w:val="16"/>
              </w:rPr>
            </w:pPr>
            <w:r w:rsidRPr="00CE476F">
              <w:rPr>
                <w:noProof/>
                <w:sz w:val="16"/>
                <w:szCs w:val="16"/>
              </w:rPr>
              <w:t>Clarification</w:t>
            </w:r>
            <w:r w:rsidR="00B3790A">
              <w:rPr>
                <w:noProof/>
                <w:sz w:val="16"/>
                <w:szCs w:val="16"/>
              </w:rPr>
              <w:t xml:space="preserve"> </w:t>
            </w:r>
            <w:r w:rsidRPr="00CE476F">
              <w:rPr>
                <w:noProof/>
                <w:sz w:val="16"/>
                <w:szCs w:val="16"/>
              </w:rPr>
              <w:t>on</w:t>
            </w:r>
            <w:r w:rsidR="00B3790A">
              <w:rPr>
                <w:noProof/>
                <w:sz w:val="16"/>
                <w:szCs w:val="16"/>
              </w:rPr>
              <w:t xml:space="preserve"> </w:t>
            </w:r>
            <w:r w:rsidRPr="00CE476F">
              <w:rPr>
                <w:noProof/>
                <w:sz w:val="16"/>
                <w:szCs w:val="16"/>
              </w:rPr>
              <w:t>the</w:t>
            </w:r>
            <w:r w:rsidR="00B3790A">
              <w:rPr>
                <w:noProof/>
                <w:sz w:val="16"/>
                <w:szCs w:val="16"/>
              </w:rPr>
              <w:t xml:space="preserve"> </w:t>
            </w:r>
            <w:r w:rsidRPr="00CE476F">
              <w:rPr>
                <w:noProof/>
                <w:sz w:val="16"/>
                <w:szCs w:val="16"/>
              </w:rPr>
              <w:t>applicability</w:t>
            </w:r>
            <w:r w:rsidR="00B3790A">
              <w:rPr>
                <w:noProof/>
                <w:sz w:val="16"/>
                <w:szCs w:val="16"/>
              </w:rPr>
              <w:t xml:space="preserve"> </w:t>
            </w:r>
            <w:r w:rsidRPr="00CE476F">
              <w:rPr>
                <w:noProof/>
                <w:sz w:val="16"/>
                <w:szCs w:val="16"/>
              </w:rPr>
              <w:t>of</w:t>
            </w:r>
            <w:r w:rsidR="00B3790A">
              <w:rPr>
                <w:noProof/>
                <w:sz w:val="16"/>
                <w:szCs w:val="16"/>
              </w:rPr>
              <w:t xml:space="preserve"> </w:t>
            </w:r>
            <w:r w:rsidRPr="00CE476F">
              <w:rPr>
                <w:noProof/>
                <w:sz w:val="16"/>
                <w:szCs w:val="16"/>
              </w:rPr>
              <w:t>annex</w:t>
            </w:r>
            <w:r w:rsidR="00B3790A">
              <w:rPr>
                <w:noProof/>
                <w:sz w:val="16"/>
                <w:szCs w:val="16"/>
              </w:rPr>
              <w:t xml:space="preserve"> </w:t>
            </w:r>
            <w:r w:rsidRPr="00CE476F">
              <w:rPr>
                <w:noProof/>
                <w:sz w:val="16"/>
                <w:szCs w:val="16"/>
              </w:rPr>
              <w:t>B.9</w:t>
            </w:r>
            <w:r w:rsidR="00B3790A">
              <w:rPr>
                <w:noProof/>
                <w:sz w:val="16"/>
                <w:szCs w:val="16"/>
              </w:rPr>
              <w:t xml:space="preserve"> </w:t>
            </w:r>
            <w:r w:rsidRPr="00CE476F">
              <w:rPr>
                <w:noProof/>
                <w:sz w:val="16"/>
                <w:szCs w:val="16"/>
              </w:rPr>
              <w:t>to</w:t>
            </w:r>
            <w:r w:rsidR="00B3790A">
              <w:rPr>
                <w:noProof/>
                <w:sz w:val="16"/>
                <w:szCs w:val="16"/>
              </w:rPr>
              <w:t xml:space="preserve"> </w:t>
            </w:r>
            <w:r w:rsidRPr="00CE476F">
              <w:rPr>
                <w:noProof/>
                <w:sz w:val="16"/>
                <w:szCs w:val="16"/>
              </w:rPr>
              <w:t>PS</w:t>
            </w:r>
            <w:r w:rsidR="00B3790A">
              <w:rPr>
                <w:noProof/>
                <w:sz w:val="16"/>
                <w:szCs w:val="16"/>
              </w:rPr>
              <w:t xml:space="preserve"> </w:t>
            </w:r>
            <w:r w:rsidRPr="00CE476F">
              <w:rPr>
                <w:noProof/>
                <w:sz w:val="16"/>
                <w:szCs w:val="16"/>
              </w:rPr>
              <w:t>interception</w:t>
            </w:r>
          </w:p>
        </w:tc>
        <w:tc>
          <w:tcPr>
            <w:tcW w:w="708" w:type="dxa"/>
            <w:shd w:val="solid" w:color="FFFFFF" w:fill="auto"/>
            <w:vAlign w:val="center"/>
          </w:tcPr>
          <w:p w14:paraId="062E297E" w14:textId="77777777" w:rsidR="008B45D8" w:rsidRDefault="008B45D8" w:rsidP="0006145A">
            <w:pPr>
              <w:pStyle w:val="TAL"/>
              <w:keepNext w:val="0"/>
              <w:rPr>
                <w:noProof/>
                <w:sz w:val="16"/>
                <w:szCs w:val="16"/>
              </w:rPr>
            </w:pPr>
            <w:r>
              <w:rPr>
                <w:noProof/>
                <w:sz w:val="16"/>
                <w:szCs w:val="16"/>
              </w:rPr>
              <w:t>12.3.0</w:t>
            </w:r>
          </w:p>
        </w:tc>
      </w:tr>
      <w:tr w:rsidR="008B45D8" w:rsidRPr="007D6048" w14:paraId="396425A5" w14:textId="77777777" w:rsidTr="00AE02C3">
        <w:trPr>
          <w:jc w:val="center"/>
        </w:trPr>
        <w:tc>
          <w:tcPr>
            <w:tcW w:w="800" w:type="dxa"/>
            <w:shd w:val="solid" w:color="FFFFFF" w:fill="auto"/>
            <w:vAlign w:val="center"/>
          </w:tcPr>
          <w:p w14:paraId="2CE5A744" w14:textId="77777777" w:rsidR="008B45D8" w:rsidRDefault="008B45D8" w:rsidP="0006145A">
            <w:pPr>
              <w:pStyle w:val="TAL"/>
              <w:keepNext w:val="0"/>
              <w:rPr>
                <w:noProof/>
                <w:sz w:val="16"/>
                <w:szCs w:val="16"/>
              </w:rPr>
            </w:pPr>
          </w:p>
        </w:tc>
        <w:tc>
          <w:tcPr>
            <w:tcW w:w="800" w:type="dxa"/>
            <w:shd w:val="solid" w:color="FFFFFF" w:fill="auto"/>
            <w:vAlign w:val="center"/>
          </w:tcPr>
          <w:p w14:paraId="014EA882" w14:textId="77777777" w:rsidR="008B45D8" w:rsidRDefault="008B45D8" w:rsidP="0006145A">
            <w:pPr>
              <w:pStyle w:val="TAL"/>
              <w:keepNext w:val="0"/>
              <w:rPr>
                <w:noProof/>
                <w:sz w:val="16"/>
                <w:szCs w:val="16"/>
              </w:rPr>
            </w:pPr>
          </w:p>
        </w:tc>
        <w:tc>
          <w:tcPr>
            <w:tcW w:w="1094" w:type="dxa"/>
            <w:shd w:val="solid" w:color="FFFFFF" w:fill="auto"/>
            <w:vAlign w:val="center"/>
          </w:tcPr>
          <w:p w14:paraId="41A33DAC" w14:textId="77777777" w:rsidR="008B45D8" w:rsidRDefault="008B45D8" w:rsidP="0006145A">
            <w:pPr>
              <w:pStyle w:val="TAL"/>
              <w:keepNext w:val="0"/>
              <w:rPr>
                <w:noProof/>
                <w:sz w:val="16"/>
                <w:szCs w:val="16"/>
              </w:rPr>
            </w:pPr>
          </w:p>
        </w:tc>
        <w:tc>
          <w:tcPr>
            <w:tcW w:w="567" w:type="dxa"/>
            <w:shd w:val="solid" w:color="FFFFFF" w:fill="auto"/>
            <w:vAlign w:val="center"/>
          </w:tcPr>
          <w:p w14:paraId="2E81BD0A" w14:textId="77777777" w:rsidR="008B45D8" w:rsidRDefault="008B45D8" w:rsidP="0006145A">
            <w:pPr>
              <w:pStyle w:val="TAL"/>
              <w:keepNext w:val="0"/>
              <w:rPr>
                <w:noProof/>
                <w:sz w:val="16"/>
                <w:szCs w:val="16"/>
              </w:rPr>
            </w:pPr>
            <w:r>
              <w:rPr>
                <w:noProof/>
                <w:sz w:val="16"/>
                <w:szCs w:val="16"/>
              </w:rPr>
              <w:t>215</w:t>
            </w:r>
          </w:p>
        </w:tc>
        <w:tc>
          <w:tcPr>
            <w:tcW w:w="425" w:type="dxa"/>
            <w:shd w:val="solid" w:color="FFFFFF" w:fill="auto"/>
            <w:vAlign w:val="center"/>
          </w:tcPr>
          <w:p w14:paraId="423DE77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BE6DC2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4299EA3D" w14:textId="77777777" w:rsidR="008B45D8" w:rsidRPr="005A125E" w:rsidRDefault="008B45D8" w:rsidP="0006145A">
            <w:pPr>
              <w:pStyle w:val="TAL"/>
              <w:keepNext w:val="0"/>
              <w:rPr>
                <w:noProof/>
                <w:sz w:val="16"/>
                <w:szCs w:val="16"/>
              </w:rPr>
            </w:pPr>
            <w:r w:rsidRPr="005A125E">
              <w:rPr>
                <w:noProof/>
                <w:sz w:val="16"/>
                <w:szCs w:val="16"/>
              </w:rPr>
              <w:t>ULI</w:t>
            </w:r>
            <w:r w:rsidR="00B3790A">
              <w:rPr>
                <w:noProof/>
                <w:sz w:val="16"/>
                <w:szCs w:val="16"/>
              </w:rPr>
              <w:t xml:space="preserve"> </w:t>
            </w:r>
            <w:r w:rsidRPr="005A125E">
              <w:rPr>
                <w:noProof/>
                <w:sz w:val="16"/>
                <w:szCs w:val="16"/>
              </w:rPr>
              <w:t>timestamp</w:t>
            </w:r>
            <w:r w:rsidR="00B3790A">
              <w:rPr>
                <w:noProof/>
                <w:sz w:val="16"/>
                <w:szCs w:val="16"/>
              </w:rPr>
              <w:t xml:space="preserve"> </w:t>
            </w:r>
            <w:r w:rsidRPr="005A125E">
              <w:rPr>
                <w:noProof/>
                <w:sz w:val="16"/>
                <w:szCs w:val="16"/>
              </w:rPr>
              <w:t>reporting</w:t>
            </w:r>
          </w:p>
        </w:tc>
        <w:tc>
          <w:tcPr>
            <w:tcW w:w="708" w:type="dxa"/>
            <w:shd w:val="solid" w:color="FFFFFF" w:fill="auto"/>
            <w:vAlign w:val="center"/>
          </w:tcPr>
          <w:p w14:paraId="25BC06F8" w14:textId="77777777" w:rsidR="008B45D8" w:rsidRDefault="008B45D8" w:rsidP="0006145A">
            <w:pPr>
              <w:pStyle w:val="TAL"/>
              <w:keepNext w:val="0"/>
              <w:rPr>
                <w:noProof/>
                <w:sz w:val="16"/>
                <w:szCs w:val="16"/>
              </w:rPr>
            </w:pPr>
          </w:p>
        </w:tc>
      </w:tr>
      <w:tr w:rsidR="008B45D8" w:rsidRPr="007D6048" w14:paraId="0F0777C8" w14:textId="77777777" w:rsidTr="00AE02C3">
        <w:trPr>
          <w:jc w:val="center"/>
        </w:trPr>
        <w:tc>
          <w:tcPr>
            <w:tcW w:w="800" w:type="dxa"/>
            <w:shd w:val="solid" w:color="FFFFFF" w:fill="auto"/>
            <w:vAlign w:val="center"/>
          </w:tcPr>
          <w:p w14:paraId="520504B4" w14:textId="77777777" w:rsidR="008B45D8" w:rsidRDefault="008B45D8" w:rsidP="0006145A">
            <w:pPr>
              <w:pStyle w:val="TAL"/>
              <w:keepNext w:val="0"/>
              <w:rPr>
                <w:noProof/>
                <w:sz w:val="16"/>
                <w:szCs w:val="16"/>
              </w:rPr>
            </w:pPr>
          </w:p>
        </w:tc>
        <w:tc>
          <w:tcPr>
            <w:tcW w:w="800" w:type="dxa"/>
            <w:shd w:val="solid" w:color="FFFFFF" w:fill="auto"/>
            <w:vAlign w:val="center"/>
          </w:tcPr>
          <w:p w14:paraId="25925E76" w14:textId="77777777" w:rsidR="008B45D8" w:rsidRDefault="008B45D8" w:rsidP="0006145A">
            <w:pPr>
              <w:pStyle w:val="TAL"/>
              <w:keepNext w:val="0"/>
              <w:rPr>
                <w:noProof/>
                <w:sz w:val="16"/>
                <w:szCs w:val="16"/>
              </w:rPr>
            </w:pPr>
          </w:p>
        </w:tc>
        <w:tc>
          <w:tcPr>
            <w:tcW w:w="1094" w:type="dxa"/>
            <w:shd w:val="solid" w:color="FFFFFF" w:fill="auto"/>
            <w:vAlign w:val="center"/>
          </w:tcPr>
          <w:p w14:paraId="7B3E8C03" w14:textId="77777777" w:rsidR="008B45D8" w:rsidRDefault="008B45D8" w:rsidP="0006145A">
            <w:pPr>
              <w:pStyle w:val="TAL"/>
              <w:keepNext w:val="0"/>
              <w:rPr>
                <w:noProof/>
                <w:sz w:val="16"/>
                <w:szCs w:val="16"/>
              </w:rPr>
            </w:pPr>
          </w:p>
        </w:tc>
        <w:tc>
          <w:tcPr>
            <w:tcW w:w="567" w:type="dxa"/>
            <w:shd w:val="solid" w:color="FFFFFF" w:fill="auto"/>
            <w:vAlign w:val="center"/>
          </w:tcPr>
          <w:p w14:paraId="298E434E" w14:textId="77777777" w:rsidR="008B45D8" w:rsidRDefault="008B45D8" w:rsidP="0006145A">
            <w:pPr>
              <w:pStyle w:val="TAL"/>
              <w:keepNext w:val="0"/>
              <w:rPr>
                <w:noProof/>
                <w:sz w:val="16"/>
                <w:szCs w:val="16"/>
              </w:rPr>
            </w:pPr>
            <w:r>
              <w:rPr>
                <w:noProof/>
                <w:sz w:val="16"/>
                <w:szCs w:val="16"/>
              </w:rPr>
              <w:t>216</w:t>
            </w:r>
          </w:p>
        </w:tc>
        <w:tc>
          <w:tcPr>
            <w:tcW w:w="425" w:type="dxa"/>
            <w:shd w:val="solid" w:color="FFFFFF" w:fill="auto"/>
            <w:vAlign w:val="center"/>
          </w:tcPr>
          <w:p w14:paraId="51B8D6A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B10DF2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14CA984" w14:textId="77777777" w:rsidR="008B45D8" w:rsidRPr="00894E99" w:rsidRDefault="008B45D8" w:rsidP="0006145A">
            <w:pPr>
              <w:pStyle w:val="TAL"/>
              <w:keepNext w:val="0"/>
              <w:rPr>
                <w:noProof/>
                <w:sz w:val="16"/>
                <w:szCs w:val="16"/>
              </w:rPr>
            </w:pPr>
            <w:r w:rsidRPr="00894E99">
              <w:rPr>
                <w:noProof/>
                <w:sz w:val="16"/>
                <w:szCs w:val="16"/>
              </w:rPr>
              <w:t>Correction</w:t>
            </w:r>
            <w:r w:rsidR="00B3790A">
              <w:rPr>
                <w:noProof/>
                <w:sz w:val="16"/>
                <w:szCs w:val="16"/>
              </w:rPr>
              <w:t xml:space="preserve"> </w:t>
            </w:r>
            <w:r w:rsidRPr="00894E99">
              <w:rPr>
                <w:noProof/>
                <w:sz w:val="16"/>
                <w:szCs w:val="16"/>
              </w:rPr>
              <w:t>to</w:t>
            </w:r>
            <w:r w:rsidR="00B3790A">
              <w:rPr>
                <w:noProof/>
                <w:sz w:val="16"/>
                <w:szCs w:val="16"/>
              </w:rPr>
              <w:t xml:space="preserve"> </w:t>
            </w:r>
            <w:r w:rsidRPr="00894E99">
              <w:rPr>
                <w:noProof/>
                <w:sz w:val="16"/>
                <w:szCs w:val="16"/>
              </w:rPr>
              <w:t>I-WLAN</w:t>
            </w:r>
            <w:r w:rsidR="00B3790A">
              <w:rPr>
                <w:noProof/>
                <w:sz w:val="16"/>
                <w:szCs w:val="16"/>
              </w:rPr>
              <w:t xml:space="preserve"> </w:t>
            </w:r>
            <w:r w:rsidRPr="00894E99">
              <w:rPr>
                <w:noProof/>
                <w:sz w:val="16"/>
                <w:szCs w:val="16"/>
              </w:rPr>
              <w:t>LI</w:t>
            </w:r>
            <w:r w:rsidR="00B3790A">
              <w:rPr>
                <w:noProof/>
                <w:sz w:val="16"/>
                <w:szCs w:val="16"/>
              </w:rPr>
              <w:t xml:space="preserve"> </w:t>
            </w:r>
            <w:r w:rsidRPr="00894E99">
              <w:rPr>
                <w:noProof/>
                <w:sz w:val="16"/>
                <w:szCs w:val="16"/>
              </w:rPr>
              <w:t>location</w:t>
            </w:r>
            <w:r w:rsidR="00B3790A">
              <w:rPr>
                <w:noProof/>
                <w:sz w:val="16"/>
                <w:szCs w:val="16"/>
              </w:rPr>
              <w:t xml:space="preserve"> </w:t>
            </w:r>
            <w:r w:rsidRPr="00894E99">
              <w:rPr>
                <w:noProof/>
                <w:sz w:val="16"/>
                <w:szCs w:val="16"/>
              </w:rPr>
              <w:t>information</w:t>
            </w:r>
            <w:r w:rsidR="00B3790A">
              <w:rPr>
                <w:noProof/>
                <w:sz w:val="16"/>
                <w:szCs w:val="16"/>
              </w:rPr>
              <w:t xml:space="preserve"> </w:t>
            </w:r>
            <w:r w:rsidRPr="00894E99">
              <w:rPr>
                <w:noProof/>
                <w:sz w:val="16"/>
                <w:szCs w:val="16"/>
              </w:rPr>
              <w:t>reporting</w:t>
            </w:r>
          </w:p>
        </w:tc>
        <w:tc>
          <w:tcPr>
            <w:tcW w:w="708" w:type="dxa"/>
            <w:shd w:val="solid" w:color="FFFFFF" w:fill="auto"/>
            <w:vAlign w:val="center"/>
          </w:tcPr>
          <w:p w14:paraId="450FED17" w14:textId="77777777" w:rsidR="008B45D8" w:rsidRDefault="008B45D8" w:rsidP="0006145A">
            <w:pPr>
              <w:pStyle w:val="TAL"/>
              <w:keepNext w:val="0"/>
              <w:rPr>
                <w:noProof/>
                <w:sz w:val="16"/>
                <w:szCs w:val="16"/>
              </w:rPr>
            </w:pPr>
          </w:p>
        </w:tc>
      </w:tr>
      <w:tr w:rsidR="008B45D8" w:rsidRPr="007D6048" w14:paraId="066483FF" w14:textId="77777777" w:rsidTr="00AE02C3">
        <w:trPr>
          <w:jc w:val="center"/>
        </w:trPr>
        <w:tc>
          <w:tcPr>
            <w:tcW w:w="800" w:type="dxa"/>
            <w:shd w:val="solid" w:color="FFFFFF" w:fill="auto"/>
            <w:vAlign w:val="center"/>
          </w:tcPr>
          <w:p w14:paraId="2C8AE0C4" w14:textId="77777777" w:rsidR="008B45D8" w:rsidRDefault="008B45D8" w:rsidP="0006145A">
            <w:pPr>
              <w:pStyle w:val="TAL"/>
              <w:keepNext w:val="0"/>
              <w:rPr>
                <w:noProof/>
                <w:sz w:val="16"/>
                <w:szCs w:val="16"/>
              </w:rPr>
            </w:pPr>
          </w:p>
        </w:tc>
        <w:tc>
          <w:tcPr>
            <w:tcW w:w="800" w:type="dxa"/>
            <w:shd w:val="solid" w:color="FFFFFF" w:fill="auto"/>
            <w:vAlign w:val="center"/>
          </w:tcPr>
          <w:p w14:paraId="66DD8004" w14:textId="77777777" w:rsidR="008B45D8" w:rsidRDefault="008B45D8" w:rsidP="0006145A">
            <w:pPr>
              <w:pStyle w:val="TAL"/>
              <w:keepNext w:val="0"/>
              <w:rPr>
                <w:noProof/>
                <w:sz w:val="16"/>
                <w:szCs w:val="16"/>
              </w:rPr>
            </w:pPr>
          </w:p>
        </w:tc>
        <w:tc>
          <w:tcPr>
            <w:tcW w:w="1094" w:type="dxa"/>
            <w:shd w:val="solid" w:color="FFFFFF" w:fill="auto"/>
            <w:vAlign w:val="center"/>
          </w:tcPr>
          <w:p w14:paraId="5A84F7DD" w14:textId="77777777" w:rsidR="008B45D8" w:rsidRDefault="008B45D8" w:rsidP="0006145A">
            <w:pPr>
              <w:pStyle w:val="TAL"/>
              <w:keepNext w:val="0"/>
              <w:rPr>
                <w:noProof/>
                <w:sz w:val="16"/>
                <w:szCs w:val="16"/>
              </w:rPr>
            </w:pPr>
          </w:p>
        </w:tc>
        <w:tc>
          <w:tcPr>
            <w:tcW w:w="567" w:type="dxa"/>
            <w:shd w:val="solid" w:color="FFFFFF" w:fill="auto"/>
            <w:vAlign w:val="center"/>
          </w:tcPr>
          <w:p w14:paraId="3A25AE08" w14:textId="77777777" w:rsidR="008B45D8" w:rsidRDefault="008B45D8" w:rsidP="0006145A">
            <w:pPr>
              <w:pStyle w:val="TAL"/>
              <w:keepNext w:val="0"/>
              <w:rPr>
                <w:noProof/>
                <w:sz w:val="16"/>
                <w:szCs w:val="16"/>
              </w:rPr>
            </w:pPr>
            <w:r>
              <w:rPr>
                <w:noProof/>
                <w:sz w:val="16"/>
                <w:szCs w:val="16"/>
              </w:rPr>
              <w:t>217</w:t>
            </w:r>
          </w:p>
        </w:tc>
        <w:tc>
          <w:tcPr>
            <w:tcW w:w="425" w:type="dxa"/>
            <w:shd w:val="solid" w:color="FFFFFF" w:fill="auto"/>
            <w:vAlign w:val="center"/>
          </w:tcPr>
          <w:p w14:paraId="52922D1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CD8B06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2FF56D70" w14:textId="77777777" w:rsidR="008B45D8" w:rsidRPr="009D1EAF" w:rsidRDefault="008B45D8" w:rsidP="0006145A">
            <w:pPr>
              <w:pStyle w:val="TAL"/>
              <w:keepNext w:val="0"/>
              <w:rPr>
                <w:noProof/>
                <w:sz w:val="16"/>
                <w:szCs w:val="16"/>
              </w:rPr>
            </w:pPr>
            <w:r w:rsidRPr="009D1EAF">
              <w:rPr>
                <w:noProof/>
                <w:sz w:val="16"/>
                <w:szCs w:val="16"/>
              </w:rPr>
              <w:t>108</w:t>
            </w:r>
            <w:r w:rsidR="00B3790A">
              <w:rPr>
                <w:noProof/>
                <w:sz w:val="16"/>
                <w:szCs w:val="16"/>
              </w:rPr>
              <w:t xml:space="preserve"> </w:t>
            </w:r>
            <w:r w:rsidRPr="009D1EAF">
              <w:rPr>
                <w:noProof/>
                <w:sz w:val="16"/>
                <w:szCs w:val="16"/>
              </w:rPr>
              <w:t>UMTS</w:t>
            </w:r>
            <w:r w:rsidR="00B3790A">
              <w:rPr>
                <w:noProof/>
                <w:sz w:val="16"/>
                <w:szCs w:val="16"/>
              </w:rPr>
              <w:t xml:space="preserve"> </w:t>
            </w:r>
            <w:r w:rsidRPr="009D1EAF">
              <w:rPr>
                <w:noProof/>
                <w:sz w:val="16"/>
                <w:szCs w:val="16"/>
              </w:rPr>
              <w:t>IRI</w:t>
            </w:r>
            <w:r w:rsidR="00B3790A">
              <w:rPr>
                <w:noProof/>
                <w:sz w:val="16"/>
                <w:szCs w:val="16"/>
              </w:rPr>
              <w:t xml:space="preserve"> </w:t>
            </w:r>
            <w:r w:rsidRPr="009D1EAF">
              <w:rPr>
                <w:noProof/>
                <w:sz w:val="16"/>
                <w:szCs w:val="16"/>
              </w:rPr>
              <w:t>Packet</w:t>
            </w:r>
            <w:r w:rsidR="00B3790A">
              <w:rPr>
                <w:noProof/>
                <w:sz w:val="16"/>
                <w:szCs w:val="16"/>
              </w:rPr>
              <w:t xml:space="preserve"> </w:t>
            </w:r>
            <w:r w:rsidRPr="009D1EAF">
              <w:rPr>
                <w:noProof/>
                <w:sz w:val="16"/>
                <w:szCs w:val="16"/>
              </w:rPr>
              <w:t>Header</w:t>
            </w:r>
            <w:r w:rsidR="00B3790A">
              <w:rPr>
                <w:noProof/>
                <w:sz w:val="16"/>
                <w:szCs w:val="16"/>
              </w:rPr>
              <w:t xml:space="preserve"> </w:t>
            </w:r>
            <w:r w:rsidRPr="009D1EAF">
              <w:rPr>
                <w:noProof/>
                <w:sz w:val="16"/>
                <w:szCs w:val="16"/>
              </w:rPr>
              <w:t>Information</w:t>
            </w:r>
            <w:r w:rsidR="00B3790A">
              <w:rPr>
                <w:noProof/>
                <w:sz w:val="16"/>
                <w:szCs w:val="16"/>
              </w:rPr>
              <w:t xml:space="preserve"> </w:t>
            </w:r>
            <w:r w:rsidRPr="009D1EAF">
              <w:rPr>
                <w:noProof/>
                <w:sz w:val="16"/>
                <w:szCs w:val="16"/>
              </w:rPr>
              <w:t>Reporting</w:t>
            </w:r>
          </w:p>
        </w:tc>
        <w:tc>
          <w:tcPr>
            <w:tcW w:w="708" w:type="dxa"/>
            <w:shd w:val="solid" w:color="FFFFFF" w:fill="auto"/>
            <w:vAlign w:val="center"/>
          </w:tcPr>
          <w:p w14:paraId="757436BA" w14:textId="77777777" w:rsidR="008B45D8" w:rsidRDefault="008B45D8" w:rsidP="0006145A">
            <w:pPr>
              <w:pStyle w:val="TAL"/>
              <w:keepNext w:val="0"/>
              <w:rPr>
                <w:noProof/>
                <w:sz w:val="16"/>
                <w:szCs w:val="16"/>
              </w:rPr>
            </w:pPr>
          </w:p>
        </w:tc>
      </w:tr>
      <w:tr w:rsidR="008B45D8" w:rsidRPr="007D6048" w14:paraId="10FD1CDF" w14:textId="77777777" w:rsidTr="00AE02C3">
        <w:trPr>
          <w:jc w:val="center"/>
        </w:trPr>
        <w:tc>
          <w:tcPr>
            <w:tcW w:w="800" w:type="dxa"/>
            <w:shd w:val="solid" w:color="FFFFFF" w:fill="auto"/>
            <w:vAlign w:val="center"/>
          </w:tcPr>
          <w:p w14:paraId="59287C04" w14:textId="77777777" w:rsidR="008B45D8" w:rsidRDefault="008B45D8" w:rsidP="0006145A">
            <w:pPr>
              <w:pStyle w:val="TAL"/>
              <w:keepNext w:val="0"/>
              <w:rPr>
                <w:noProof/>
                <w:sz w:val="16"/>
                <w:szCs w:val="16"/>
              </w:rPr>
            </w:pPr>
          </w:p>
        </w:tc>
        <w:tc>
          <w:tcPr>
            <w:tcW w:w="800" w:type="dxa"/>
            <w:shd w:val="solid" w:color="FFFFFF" w:fill="auto"/>
            <w:vAlign w:val="center"/>
          </w:tcPr>
          <w:p w14:paraId="012A9001" w14:textId="77777777" w:rsidR="008B45D8" w:rsidRDefault="008B45D8" w:rsidP="0006145A">
            <w:pPr>
              <w:pStyle w:val="TAL"/>
              <w:keepNext w:val="0"/>
              <w:rPr>
                <w:noProof/>
                <w:sz w:val="16"/>
                <w:szCs w:val="16"/>
              </w:rPr>
            </w:pPr>
          </w:p>
        </w:tc>
        <w:tc>
          <w:tcPr>
            <w:tcW w:w="1094" w:type="dxa"/>
            <w:shd w:val="solid" w:color="FFFFFF" w:fill="auto"/>
            <w:vAlign w:val="center"/>
          </w:tcPr>
          <w:p w14:paraId="58E33514" w14:textId="77777777" w:rsidR="008B45D8" w:rsidRDefault="008B45D8" w:rsidP="0006145A">
            <w:pPr>
              <w:pStyle w:val="TAL"/>
              <w:keepNext w:val="0"/>
              <w:rPr>
                <w:noProof/>
                <w:sz w:val="16"/>
                <w:szCs w:val="16"/>
              </w:rPr>
            </w:pPr>
          </w:p>
        </w:tc>
        <w:tc>
          <w:tcPr>
            <w:tcW w:w="567" w:type="dxa"/>
            <w:shd w:val="solid" w:color="FFFFFF" w:fill="auto"/>
            <w:vAlign w:val="center"/>
          </w:tcPr>
          <w:p w14:paraId="1F781B62" w14:textId="77777777" w:rsidR="008B45D8" w:rsidRDefault="008B45D8" w:rsidP="0006145A">
            <w:pPr>
              <w:pStyle w:val="TAL"/>
              <w:keepNext w:val="0"/>
              <w:rPr>
                <w:noProof/>
                <w:sz w:val="16"/>
                <w:szCs w:val="16"/>
              </w:rPr>
            </w:pPr>
            <w:r>
              <w:rPr>
                <w:noProof/>
                <w:sz w:val="16"/>
                <w:szCs w:val="16"/>
              </w:rPr>
              <w:t>218</w:t>
            </w:r>
          </w:p>
        </w:tc>
        <w:tc>
          <w:tcPr>
            <w:tcW w:w="425" w:type="dxa"/>
            <w:shd w:val="solid" w:color="FFFFFF" w:fill="auto"/>
            <w:vAlign w:val="center"/>
          </w:tcPr>
          <w:p w14:paraId="5DBF38B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BF0CF6E"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305272D9" w14:textId="77777777" w:rsidR="008B45D8" w:rsidRPr="00B503A8" w:rsidRDefault="008B45D8" w:rsidP="0006145A">
            <w:pPr>
              <w:pStyle w:val="TAL"/>
              <w:keepNext w:val="0"/>
              <w:rPr>
                <w:noProof/>
                <w:sz w:val="16"/>
                <w:szCs w:val="16"/>
              </w:rPr>
            </w:pPr>
            <w:r w:rsidRPr="00B503A8">
              <w:rPr>
                <w:noProof/>
                <w:sz w:val="16"/>
                <w:szCs w:val="16"/>
              </w:rPr>
              <w:t>108</w:t>
            </w:r>
            <w:r w:rsidR="00B3790A">
              <w:rPr>
                <w:noProof/>
                <w:sz w:val="16"/>
                <w:szCs w:val="16"/>
              </w:rPr>
              <w:t xml:space="preserve"> </w:t>
            </w:r>
            <w:r w:rsidRPr="00B503A8">
              <w:rPr>
                <w:noProof/>
                <w:sz w:val="16"/>
                <w:szCs w:val="16"/>
              </w:rPr>
              <w:t>WLAN</w:t>
            </w:r>
            <w:r w:rsidR="00B3790A">
              <w:rPr>
                <w:noProof/>
                <w:sz w:val="16"/>
                <w:szCs w:val="16"/>
              </w:rPr>
              <w:t xml:space="preserve"> </w:t>
            </w:r>
            <w:r w:rsidRPr="00B503A8">
              <w:rPr>
                <w:noProof/>
                <w:sz w:val="16"/>
                <w:szCs w:val="16"/>
              </w:rPr>
              <w:t>IRI</w:t>
            </w:r>
            <w:r w:rsidR="00B3790A">
              <w:rPr>
                <w:noProof/>
                <w:sz w:val="16"/>
                <w:szCs w:val="16"/>
              </w:rPr>
              <w:t xml:space="preserve"> </w:t>
            </w:r>
            <w:r w:rsidRPr="00B503A8">
              <w:rPr>
                <w:noProof/>
                <w:sz w:val="16"/>
                <w:szCs w:val="16"/>
              </w:rPr>
              <w:t>Packet</w:t>
            </w:r>
            <w:r w:rsidR="00B3790A">
              <w:rPr>
                <w:noProof/>
                <w:sz w:val="16"/>
                <w:szCs w:val="16"/>
              </w:rPr>
              <w:t xml:space="preserve"> </w:t>
            </w:r>
            <w:r w:rsidRPr="00B503A8">
              <w:rPr>
                <w:noProof/>
                <w:sz w:val="16"/>
                <w:szCs w:val="16"/>
              </w:rPr>
              <w:t>Header</w:t>
            </w:r>
            <w:r w:rsidR="00B3790A">
              <w:rPr>
                <w:noProof/>
                <w:sz w:val="16"/>
                <w:szCs w:val="16"/>
              </w:rPr>
              <w:t xml:space="preserve"> </w:t>
            </w:r>
            <w:r w:rsidRPr="00B503A8">
              <w:rPr>
                <w:noProof/>
                <w:sz w:val="16"/>
                <w:szCs w:val="16"/>
              </w:rPr>
              <w:t>Information</w:t>
            </w:r>
            <w:r w:rsidR="00B3790A">
              <w:rPr>
                <w:noProof/>
                <w:sz w:val="16"/>
                <w:szCs w:val="16"/>
              </w:rPr>
              <w:t xml:space="preserve"> </w:t>
            </w:r>
            <w:r w:rsidRPr="00B503A8">
              <w:rPr>
                <w:noProof/>
                <w:sz w:val="16"/>
                <w:szCs w:val="16"/>
              </w:rPr>
              <w:t>Reporting</w:t>
            </w:r>
          </w:p>
        </w:tc>
        <w:tc>
          <w:tcPr>
            <w:tcW w:w="708" w:type="dxa"/>
            <w:shd w:val="solid" w:color="FFFFFF" w:fill="auto"/>
            <w:vAlign w:val="center"/>
          </w:tcPr>
          <w:p w14:paraId="660CB809" w14:textId="77777777" w:rsidR="008B45D8" w:rsidRDefault="008B45D8" w:rsidP="0006145A">
            <w:pPr>
              <w:pStyle w:val="TAL"/>
              <w:keepNext w:val="0"/>
              <w:rPr>
                <w:noProof/>
                <w:sz w:val="16"/>
                <w:szCs w:val="16"/>
              </w:rPr>
            </w:pPr>
          </w:p>
        </w:tc>
      </w:tr>
      <w:tr w:rsidR="008B45D8" w:rsidRPr="007D6048" w14:paraId="7CCCED5B" w14:textId="77777777" w:rsidTr="00AE02C3">
        <w:trPr>
          <w:jc w:val="center"/>
        </w:trPr>
        <w:tc>
          <w:tcPr>
            <w:tcW w:w="800" w:type="dxa"/>
            <w:shd w:val="solid" w:color="FFFFFF" w:fill="auto"/>
            <w:vAlign w:val="center"/>
          </w:tcPr>
          <w:p w14:paraId="59494431" w14:textId="77777777" w:rsidR="008B45D8" w:rsidRDefault="008B45D8" w:rsidP="0006145A">
            <w:pPr>
              <w:pStyle w:val="TAL"/>
              <w:keepNext w:val="0"/>
              <w:rPr>
                <w:noProof/>
                <w:sz w:val="16"/>
                <w:szCs w:val="16"/>
              </w:rPr>
            </w:pPr>
          </w:p>
        </w:tc>
        <w:tc>
          <w:tcPr>
            <w:tcW w:w="800" w:type="dxa"/>
            <w:shd w:val="solid" w:color="FFFFFF" w:fill="auto"/>
            <w:vAlign w:val="center"/>
          </w:tcPr>
          <w:p w14:paraId="6AC9F9F1" w14:textId="77777777" w:rsidR="008B45D8" w:rsidRDefault="008B45D8" w:rsidP="0006145A">
            <w:pPr>
              <w:pStyle w:val="TAL"/>
              <w:keepNext w:val="0"/>
              <w:rPr>
                <w:noProof/>
                <w:sz w:val="16"/>
                <w:szCs w:val="16"/>
              </w:rPr>
            </w:pPr>
          </w:p>
        </w:tc>
        <w:tc>
          <w:tcPr>
            <w:tcW w:w="1094" w:type="dxa"/>
            <w:shd w:val="solid" w:color="FFFFFF" w:fill="auto"/>
            <w:vAlign w:val="center"/>
          </w:tcPr>
          <w:p w14:paraId="61869333" w14:textId="77777777" w:rsidR="008B45D8" w:rsidRDefault="008B45D8" w:rsidP="0006145A">
            <w:pPr>
              <w:pStyle w:val="TAL"/>
              <w:keepNext w:val="0"/>
              <w:rPr>
                <w:noProof/>
                <w:sz w:val="16"/>
                <w:szCs w:val="16"/>
              </w:rPr>
            </w:pPr>
          </w:p>
        </w:tc>
        <w:tc>
          <w:tcPr>
            <w:tcW w:w="567" w:type="dxa"/>
            <w:shd w:val="solid" w:color="FFFFFF" w:fill="auto"/>
            <w:vAlign w:val="center"/>
          </w:tcPr>
          <w:p w14:paraId="02CA0717" w14:textId="77777777" w:rsidR="008B45D8" w:rsidRDefault="008B45D8" w:rsidP="0006145A">
            <w:pPr>
              <w:pStyle w:val="TAL"/>
              <w:keepNext w:val="0"/>
              <w:rPr>
                <w:noProof/>
                <w:sz w:val="16"/>
                <w:szCs w:val="16"/>
              </w:rPr>
            </w:pPr>
            <w:r>
              <w:rPr>
                <w:noProof/>
                <w:sz w:val="16"/>
                <w:szCs w:val="16"/>
              </w:rPr>
              <w:t>219</w:t>
            </w:r>
          </w:p>
        </w:tc>
        <w:tc>
          <w:tcPr>
            <w:tcW w:w="425" w:type="dxa"/>
            <w:shd w:val="solid" w:color="FFFFFF" w:fill="auto"/>
            <w:vAlign w:val="center"/>
          </w:tcPr>
          <w:p w14:paraId="1B7E9EA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3982C7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5FEF38AF" w14:textId="77777777" w:rsidR="008B45D8" w:rsidRPr="002A1732" w:rsidRDefault="008B45D8" w:rsidP="0006145A">
            <w:pPr>
              <w:pStyle w:val="TAL"/>
              <w:keepNext w:val="0"/>
              <w:rPr>
                <w:noProof/>
                <w:sz w:val="16"/>
                <w:szCs w:val="16"/>
              </w:rPr>
            </w:pPr>
            <w:r w:rsidRPr="002A1732">
              <w:rPr>
                <w:noProof/>
                <w:sz w:val="16"/>
                <w:szCs w:val="16"/>
              </w:rPr>
              <w:t>108</w:t>
            </w:r>
            <w:r w:rsidR="00B3790A">
              <w:rPr>
                <w:noProof/>
                <w:sz w:val="16"/>
                <w:szCs w:val="16"/>
              </w:rPr>
              <w:t xml:space="preserve"> </w:t>
            </w:r>
            <w:r w:rsidRPr="002A1732">
              <w:rPr>
                <w:noProof/>
                <w:sz w:val="16"/>
                <w:szCs w:val="16"/>
              </w:rPr>
              <w:t>LTE</w:t>
            </w:r>
            <w:r w:rsidR="00B3790A">
              <w:rPr>
                <w:noProof/>
                <w:sz w:val="16"/>
                <w:szCs w:val="16"/>
              </w:rPr>
              <w:t xml:space="preserve"> </w:t>
            </w:r>
            <w:r w:rsidRPr="002A1732">
              <w:rPr>
                <w:noProof/>
                <w:sz w:val="16"/>
                <w:szCs w:val="16"/>
              </w:rPr>
              <w:t>IRI</w:t>
            </w:r>
            <w:r w:rsidR="00B3790A">
              <w:rPr>
                <w:noProof/>
                <w:sz w:val="16"/>
                <w:szCs w:val="16"/>
              </w:rPr>
              <w:t xml:space="preserve"> </w:t>
            </w:r>
            <w:r w:rsidRPr="002A1732">
              <w:rPr>
                <w:noProof/>
                <w:sz w:val="16"/>
                <w:szCs w:val="16"/>
              </w:rPr>
              <w:t>Packet</w:t>
            </w:r>
            <w:r w:rsidR="00B3790A">
              <w:rPr>
                <w:noProof/>
                <w:sz w:val="16"/>
                <w:szCs w:val="16"/>
              </w:rPr>
              <w:t xml:space="preserve"> </w:t>
            </w:r>
            <w:r w:rsidRPr="002A1732">
              <w:rPr>
                <w:noProof/>
                <w:sz w:val="16"/>
                <w:szCs w:val="16"/>
              </w:rPr>
              <w:t>Header</w:t>
            </w:r>
            <w:r w:rsidR="00B3790A">
              <w:rPr>
                <w:noProof/>
                <w:sz w:val="16"/>
                <w:szCs w:val="16"/>
              </w:rPr>
              <w:t xml:space="preserve"> </w:t>
            </w:r>
            <w:r w:rsidRPr="002A1732">
              <w:rPr>
                <w:noProof/>
                <w:sz w:val="16"/>
                <w:szCs w:val="16"/>
              </w:rPr>
              <w:t>Information</w:t>
            </w:r>
            <w:r w:rsidR="00B3790A">
              <w:rPr>
                <w:noProof/>
                <w:sz w:val="16"/>
                <w:szCs w:val="16"/>
              </w:rPr>
              <w:t xml:space="preserve"> </w:t>
            </w:r>
            <w:r w:rsidRPr="002A1732">
              <w:rPr>
                <w:noProof/>
                <w:sz w:val="16"/>
                <w:szCs w:val="16"/>
              </w:rPr>
              <w:t>Reporting</w:t>
            </w:r>
          </w:p>
        </w:tc>
        <w:tc>
          <w:tcPr>
            <w:tcW w:w="708" w:type="dxa"/>
            <w:shd w:val="solid" w:color="FFFFFF" w:fill="auto"/>
            <w:vAlign w:val="center"/>
          </w:tcPr>
          <w:p w14:paraId="775E6EC8" w14:textId="77777777" w:rsidR="008B45D8" w:rsidRDefault="008B45D8" w:rsidP="0006145A">
            <w:pPr>
              <w:pStyle w:val="TAL"/>
              <w:keepNext w:val="0"/>
              <w:rPr>
                <w:noProof/>
                <w:sz w:val="16"/>
                <w:szCs w:val="16"/>
              </w:rPr>
            </w:pPr>
          </w:p>
        </w:tc>
      </w:tr>
      <w:tr w:rsidR="008B45D8" w:rsidRPr="007D6048" w14:paraId="34FF7913" w14:textId="77777777" w:rsidTr="00AE02C3">
        <w:trPr>
          <w:jc w:val="center"/>
        </w:trPr>
        <w:tc>
          <w:tcPr>
            <w:tcW w:w="800" w:type="dxa"/>
            <w:shd w:val="solid" w:color="FFFFFF" w:fill="auto"/>
            <w:vAlign w:val="center"/>
          </w:tcPr>
          <w:p w14:paraId="5CBAC241" w14:textId="77777777" w:rsidR="008B45D8" w:rsidRDefault="008B45D8" w:rsidP="0006145A">
            <w:pPr>
              <w:pStyle w:val="TAL"/>
              <w:keepNext w:val="0"/>
              <w:rPr>
                <w:noProof/>
                <w:sz w:val="16"/>
                <w:szCs w:val="16"/>
              </w:rPr>
            </w:pPr>
          </w:p>
        </w:tc>
        <w:tc>
          <w:tcPr>
            <w:tcW w:w="800" w:type="dxa"/>
            <w:shd w:val="solid" w:color="FFFFFF" w:fill="auto"/>
            <w:vAlign w:val="center"/>
          </w:tcPr>
          <w:p w14:paraId="03BB1DBF" w14:textId="77777777" w:rsidR="008B45D8" w:rsidRDefault="008B45D8" w:rsidP="0006145A">
            <w:pPr>
              <w:pStyle w:val="TAL"/>
              <w:keepNext w:val="0"/>
              <w:rPr>
                <w:noProof/>
                <w:sz w:val="16"/>
                <w:szCs w:val="16"/>
              </w:rPr>
            </w:pPr>
          </w:p>
        </w:tc>
        <w:tc>
          <w:tcPr>
            <w:tcW w:w="1094" w:type="dxa"/>
            <w:shd w:val="solid" w:color="FFFFFF" w:fill="auto"/>
            <w:vAlign w:val="center"/>
          </w:tcPr>
          <w:p w14:paraId="3C70CB9B" w14:textId="77777777" w:rsidR="008B45D8" w:rsidRDefault="008B45D8" w:rsidP="0006145A">
            <w:pPr>
              <w:pStyle w:val="TAL"/>
              <w:keepNext w:val="0"/>
              <w:rPr>
                <w:noProof/>
                <w:sz w:val="16"/>
                <w:szCs w:val="16"/>
              </w:rPr>
            </w:pPr>
          </w:p>
        </w:tc>
        <w:tc>
          <w:tcPr>
            <w:tcW w:w="567" w:type="dxa"/>
            <w:shd w:val="solid" w:color="FFFFFF" w:fill="auto"/>
            <w:vAlign w:val="center"/>
          </w:tcPr>
          <w:p w14:paraId="4E3FBB05" w14:textId="77777777" w:rsidR="008B45D8" w:rsidRDefault="008B45D8" w:rsidP="0006145A">
            <w:pPr>
              <w:pStyle w:val="TAL"/>
              <w:keepNext w:val="0"/>
              <w:rPr>
                <w:noProof/>
                <w:sz w:val="16"/>
                <w:szCs w:val="16"/>
              </w:rPr>
            </w:pPr>
            <w:r>
              <w:rPr>
                <w:noProof/>
                <w:sz w:val="16"/>
                <w:szCs w:val="16"/>
              </w:rPr>
              <w:t>220</w:t>
            </w:r>
          </w:p>
        </w:tc>
        <w:tc>
          <w:tcPr>
            <w:tcW w:w="425" w:type="dxa"/>
            <w:shd w:val="solid" w:color="FFFFFF" w:fill="auto"/>
            <w:vAlign w:val="center"/>
          </w:tcPr>
          <w:p w14:paraId="7DF6941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79D32E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4B72A20" w14:textId="77777777" w:rsidR="008B45D8" w:rsidRPr="003B62BB" w:rsidRDefault="008B45D8" w:rsidP="0006145A">
            <w:pPr>
              <w:pStyle w:val="TAL"/>
              <w:keepNext w:val="0"/>
              <w:rPr>
                <w:noProof/>
                <w:sz w:val="16"/>
                <w:szCs w:val="16"/>
              </w:rPr>
            </w:pPr>
            <w:r w:rsidRPr="003B62BB">
              <w:rPr>
                <w:noProof/>
                <w:sz w:val="16"/>
                <w:szCs w:val="16"/>
              </w:rPr>
              <w:t>108</w:t>
            </w:r>
            <w:r w:rsidR="00B3790A">
              <w:rPr>
                <w:noProof/>
                <w:sz w:val="16"/>
                <w:szCs w:val="16"/>
              </w:rPr>
              <w:t xml:space="preserve"> </w:t>
            </w:r>
            <w:r w:rsidRPr="003B62BB">
              <w:rPr>
                <w:noProof/>
                <w:sz w:val="16"/>
                <w:szCs w:val="16"/>
              </w:rPr>
              <w:t>CR</w:t>
            </w:r>
            <w:r w:rsidR="00B3790A">
              <w:rPr>
                <w:noProof/>
                <w:sz w:val="16"/>
                <w:szCs w:val="16"/>
              </w:rPr>
              <w:t xml:space="preserve"> </w:t>
            </w:r>
            <w:r w:rsidRPr="003B62BB">
              <w:rPr>
                <w:noProof/>
                <w:sz w:val="16"/>
                <w:szCs w:val="16"/>
              </w:rPr>
              <w:t>new</w:t>
            </w:r>
            <w:r w:rsidR="00B3790A">
              <w:rPr>
                <w:noProof/>
                <w:sz w:val="16"/>
                <w:szCs w:val="16"/>
              </w:rPr>
              <w:t xml:space="preserve"> </w:t>
            </w:r>
            <w:r w:rsidRPr="003B62BB">
              <w:rPr>
                <w:noProof/>
                <w:sz w:val="16"/>
                <w:szCs w:val="16"/>
              </w:rPr>
              <w:t>delivery</w:t>
            </w:r>
            <w:r w:rsidR="00B3790A">
              <w:rPr>
                <w:noProof/>
                <w:sz w:val="16"/>
                <w:szCs w:val="16"/>
              </w:rPr>
              <w:t xml:space="preserve"> </w:t>
            </w:r>
            <w:r w:rsidRPr="003B62BB">
              <w:rPr>
                <w:noProof/>
                <w:sz w:val="16"/>
                <w:szCs w:val="16"/>
              </w:rPr>
              <w:t>mechanism</w:t>
            </w:r>
            <w:r w:rsidR="00B3790A">
              <w:rPr>
                <w:noProof/>
                <w:sz w:val="16"/>
                <w:szCs w:val="16"/>
              </w:rPr>
              <w:t xml:space="preserve"> </w:t>
            </w:r>
            <w:r w:rsidRPr="003B62BB">
              <w:rPr>
                <w:noProof/>
                <w:sz w:val="16"/>
                <w:szCs w:val="16"/>
              </w:rPr>
              <w:t>of</w:t>
            </w:r>
            <w:r w:rsidR="00B3790A">
              <w:rPr>
                <w:noProof/>
                <w:sz w:val="16"/>
                <w:szCs w:val="16"/>
              </w:rPr>
              <w:t xml:space="preserve"> </w:t>
            </w:r>
            <w:r w:rsidRPr="003B62BB">
              <w:rPr>
                <w:noProof/>
                <w:sz w:val="16"/>
                <w:szCs w:val="16"/>
              </w:rPr>
              <w:t>IRI,TPKT/TCP/IP</w:t>
            </w:r>
          </w:p>
        </w:tc>
        <w:tc>
          <w:tcPr>
            <w:tcW w:w="708" w:type="dxa"/>
            <w:shd w:val="solid" w:color="FFFFFF" w:fill="auto"/>
            <w:vAlign w:val="center"/>
          </w:tcPr>
          <w:p w14:paraId="61D7F5D9" w14:textId="77777777" w:rsidR="008B45D8" w:rsidRDefault="008B45D8" w:rsidP="0006145A">
            <w:pPr>
              <w:pStyle w:val="TAL"/>
              <w:keepNext w:val="0"/>
              <w:rPr>
                <w:noProof/>
                <w:sz w:val="16"/>
                <w:szCs w:val="16"/>
              </w:rPr>
            </w:pPr>
          </w:p>
        </w:tc>
      </w:tr>
      <w:tr w:rsidR="008B45D8" w:rsidRPr="007D6048" w14:paraId="5511F0D3" w14:textId="77777777" w:rsidTr="00AE02C3">
        <w:trPr>
          <w:jc w:val="center"/>
        </w:trPr>
        <w:tc>
          <w:tcPr>
            <w:tcW w:w="800" w:type="dxa"/>
            <w:shd w:val="solid" w:color="FFFFFF" w:fill="auto"/>
            <w:vAlign w:val="center"/>
          </w:tcPr>
          <w:p w14:paraId="47D48F51" w14:textId="77777777" w:rsidR="008B45D8" w:rsidRDefault="008B45D8" w:rsidP="0006145A">
            <w:pPr>
              <w:pStyle w:val="TAL"/>
              <w:keepNext w:val="0"/>
              <w:rPr>
                <w:noProof/>
                <w:sz w:val="16"/>
                <w:szCs w:val="16"/>
              </w:rPr>
            </w:pPr>
          </w:p>
        </w:tc>
        <w:tc>
          <w:tcPr>
            <w:tcW w:w="800" w:type="dxa"/>
            <w:shd w:val="solid" w:color="FFFFFF" w:fill="auto"/>
            <w:vAlign w:val="center"/>
          </w:tcPr>
          <w:p w14:paraId="408ADFDB" w14:textId="77777777" w:rsidR="008B45D8" w:rsidRDefault="008B45D8" w:rsidP="0006145A">
            <w:pPr>
              <w:pStyle w:val="TAL"/>
              <w:keepNext w:val="0"/>
              <w:rPr>
                <w:noProof/>
                <w:sz w:val="16"/>
                <w:szCs w:val="16"/>
              </w:rPr>
            </w:pPr>
          </w:p>
        </w:tc>
        <w:tc>
          <w:tcPr>
            <w:tcW w:w="1094" w:type="dxa"/>
            <w:shd w:val="solid" w:color="FFFFFF" w:fill="auto"/>
            <w:vAlign w:val="center"/>
          </w:tcPr>
          <w:p w14:paraId="2ABAAEB3" w14:textId="77777777" w:rsidR="008B45D8" w:rsidRDefault="008B45D8" w:rsidP="0006145A">
            <w:pPr>
              <w:pStyle w:val="TAL"/>
              <w:keepNext w:val="0"/>
              <w:rPr>
                <w:noProof/>
                <w:sz w:val="16"/>
                <w:szCs w:val="16"/>
              </w:rPr>
            </w:pPr>
          </w:p>
        </w:tc>
        <w:tc>
          <w:tcPr>
            <w:tcW w:w="567" w:type="dxa"/>
            <w:shd w:val="solid" w:color="FFFFFF" w:fill="auto"/>
            <w:vAlign w:val="center"/>
          </w:tcPr>
          <w:p w14:paraId="56CCD035" w14:textId="77777777" w:rsidR="008B45D8" w:rsidRDefault="008B45D8" w:rsidP="0006145A">
            <w:pPr>
              <w:pStyle w:val="TAL"/>
              <w:keepNext w:val="0"/>
              <w:rPr>
                <w:noProof/>
                <w:sz w:val="16"/>
                <w:szCs w:val="16"/>
              </w:rPr>
            </w:pPr>
            <w:r>
              <w:rPr>
                <w:noProof/>
                <w:sz w:val="16"/>
                <w:szCs w:val="16"/>
              </w:rPr>
              <w:t>221</w:t>
            </w:r>
          </w:p>
        </w:tc>
        <w:tc>
          <w:tcPr>
            <w:tcW w:w="425" w:type="dxa"/>
            <w:shd w:val="solid" w:color="FFFFFF" w:fill="auto"/>
            <w:vAlign w:val="center"/>
          </w:tcPr>
          <w:p w14:paraId="0A5C708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7559468"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492B1772" w14:textId="77777777" w:rsidR="008B45D8" w:rsidRPr="003B62BB" w:rsidRDefault="008B45D8" w:rsidP="0006145A">
            <w:pPr>
              <w:pStyle w:val="TAL"/>
              <w:keepNext w:val="0"/>
              <w:rPr>
                <w:noProof/>
                <w:sz w:val="16"/>
                <w:szCs w:val="16"/>
              </w:rPr>
            </w:pPr>
            <w:r w:rsidRPr="003B62BB">
              <w:rPr>
                <w:noProof/>
                <w:sz w:val="16"/>
                <w:szCs w:val="16"/>
              </w:rPr>
              <w:t>108</w:t>
            </w:r>
            <w:r w:rsidR="00B3790A">
              <w:rPr>
                <w:noProof/>
                <w:sz w:val="16"/>
                <w:szCs w:val="16"/>
              </w:rPr>
              <w:t xml:space="preserve"> </w:t>
            </w:r>
            <w:r w:rsidRPr="003B62BB">
              <w:rPr>
                <w:noProof/>
                <w:sz w:val="16"/>
                <w:szCs w:val="16"/>
              </w:rPr>
              <w:t>CR</w:t>
            </w:r>
            <w:r w:rsidR="00B3790A">
              <w:rPr>
                <w:noProof/>
                <w:sz w:val="16"/>
                <w:szCs w:val="16"/>
              </w:rPr>
              <w:t xml:space="preserve"> </w:t>
            </w:r>
            <w:r w:rsidRPr="003B62BB">
              <w:rPr>
                <w:noProof/>
                <w:sz w:val="16"/>
                <w:szCs w:val="16"/>
              </w:rPr>
              <w:t>on</w:t>
            </w:r>
            <w:r w:rsidR="00B3790A">
              <w:rPr>
                <w:noProof/>
                <w:sz w:val="16"/>
                <w:szCs w:val="16"/>
              </w:rPr>
              <w:t xml:space="preserve"> </w:t>
            </w:r>
            <w:r w:rsidRPr="003B62BB">
              <w:rPr>
                <w:noProof/>
                <w:sz w:val="16"/>
                <w:szCs w:val="16"/>
              </w:rPr>
              <w:t>Annex</w:t>
            </w:r>
            <w:r w:rsidR="00B3790A">
              <w:rPr>
                <w:noProof/>
                <w:sz w:val="16"/>
                <w:szCs w:val="16"/>
              </w:rPr>
              <w:t xml:space="preserve"> </w:t>
            </w:r>
            <w:r w:rsidRPr="003B62BB">
              <w:rPr>
                <w:noProof/>
                <w:sz w:val="16"/>
                <w:szCs w:val="16"/>
              </w:rPr>
              <w:t>H</w:t>
            </w:r>
            <w:r w:rsidR="00B3790A">
              <w:rPr>
                <w:noProof/>
                <w:sz w:val="16"/>
                <w:szCs w:val="16"/>
              </w:rPr>
              <w:t xml:space="preserve"> </w:t>
            </w:r>
            <w:r w:rsidRPr="003B62BB">
              <w:rPr>
                <w:noProof/>
                <w:sz w:val="16"/>
                <w:szCs w:val="16"/>
              </w:rPr>
              <w:t>Changes</w:t>
            </w:r>
            <w:r w:rsidR="00B3790A">
              <w:rPr>
                <w:noProof/>
                <w:sz w:val="16"/>
                <w:szCs w:val="16"/>
              </w:rPr>
              <w:t xml:space="preserve"> </w:t>
            </w:r>
            <w:r w:rsidRPr="003B62BB">
              <w:rPr>
                <w:noProof/>
                <w:sz w:val="16"/>
                <w:szCs w:val="16"/>
              </w:rPr>
              <w:t>for</w:t>
            </w:r>
            <w:r w:rsidR="00B3790A">
              <w:rPr>
                <w:noProof/>
                <w:sz w:val="16"/>
                <w:szCs w:val="16"/>
              </w:rPr>
              <w:t xml:space="preserve"> </w:t>
            </w:r>
            <w:r w:rsidRPr="003B62BB">
              <w:rPr>
                <w:noProof/>
                <w:sz w:val="16"/>
                <w:szCs w:val="16"/>
              </w:rPr>
              <w:t>Packet</w:t>
            </w:r>
            <w:r w:rsidR="00B3790A">
              <w:rPr>
                <w:noProof/>
                <w:sz w:val="16"/>
                <w:szCs w:val="16"/>
              </w:rPr>
              <w:t xml:space="preserve"> </w:t>
            </w:r>
            <w:r w:rsidRPr="003B62BB">
              <w:rPr>
                <w:noProof/>
                <w:sz w:val="16"/>
                <w:szCs w:val="16"/>
              </w:rPr>
              <w:t>Header</w:t>
            </w:r>
            <w:r w:rsidR="00B3790A">
              <w:rPr>
                <w:noProof/>
                <w:sz w:val="16"/>
                <w:szCs w:val="16"/>
              </w:rPr>
              <w:t xml:space="preserve"> </w:t>
            </w:r>
            <w:r w:rsidRPr="003B62BB">
              <w:rPr>
                <w:noProof/>
                <w:sz w:val="16"/>
                <w:szCs w:val="16"/>
              </w:rPr>
              <w:t>Information</w:t>
            </w:r>
            <w:r w:rsidR="00B3790A">
              <w:rPr>
                <w:noProof/>
                <w:sz w:val="16"/>
                <w:szCs w:val="16"/>
              </w:rPr>
              <w:t xml:space="preserve"> </w:t>
            </w:r>
            <w:r w:rsidRPr="003B62BB">
              <w:rPr>
                <w:noProof/>
                <w:sz w:val="16"/>
                <w:szCs w:val="16"/>
              </w:rPr>
              <w:t>Reporting</w:t>
            </w:r>
          </w:p>
        </w:tc>
        <w:tc>
          <w:tcPr>
            <w:tcW w:w="708" w:type="dxa"/>
            <w:shd w:val="solid" w:color="FFFFFF" w:fill="auto"/>
            <w:vAlign w:val="center"/>
          </w:tcPr>
          <w:p w14:paraId="152F5D10" w14:textId="77777777" w:rsidR="008B45D8" w:rsidRDefault="008B45D8" w:rsidP="0006145A">
            <w:pPr>
              <w:pStyle w:val="TAL"/>
              <w:keepNext w:val="0"/>
              <w:rPr>
                <w:noProof/>
                <w:sz w:val="16"/>
                <w:szCs w:val="16"/>
              </w:rPr>
            </w:pPr>
          </w:p>
        </w:tc>
      </w:tr>
      <w:tr w:rsidR="008B45D8" w:rsidRPr="007D6048" w14:paraId="74158E68" w14:textId="77777777" w:rsidTr="00AE02C3">
        <w:trPr>
          <w:jc w:val="center"/>
        </w:trPr>
        <w:tc>
          <w:tcPr>
            <w:tcW w:w="800" w:type="dxa"/>
            <w:shd w:val="solid" w:color="FFFFFF" w:fill="auto"/>
            <w:vAlign w:val="center"/>
          </w:tcPr>
          <w:p w14:paraId="2C50A978" w14:textId="77777777" w:rsidR="008B45D8" w:rsidRDefault="008B45D8" w:rsidP="0006145A">
            <w:pPr>
              <w:pStyle w:val="TAL"/>
              <w:keepNext w:val="0"/>
              <w:rPr>
                <w:noProof/>
                <w:sz w:val="16"/>
                <w:szCs w:val="16"/>
              </w:rPr>
            </w:pPr>
            <w:r>
              <w:rPr>
                <w:noProof/>
                <w:sz w:val="16"/>
                <w:szCs w:val="16"/>
              </w:rPr>
              <w:t>2014-03</w:t>
            </w:r>
          </w:p>
        </w:tc>
        <w:tc>
          <w:tcPr>
            <w:tcW w:w="800" w:type="dxa"/>
            <w:shd w:val="solid" w:color="FFFFFF" w:fill="auto"/>
            <w:vAlign w:val="center"/>
          </w:tcPr>
          <w:p w14:paraId="2D8219C4" w14:textId="77777777" w:rsidR="008B45D8" w:rsidRDefault="008B45D8" w:rsidP="0006145A">
            <w:pPr>
              <w:pStyle w:val="TAL"/>
              <w:keepNext w:val="0"/>
              <w:rPr>
                <w:noProof/>
                <w:sz w:val="16"/>
                <w:szCs w:val="16"/>
              </w:rPr>
            </w:pPr>
            <w:r>
              <w:rPr>
                <w:noProof/>
                <w:sz w:val="16"/>
                <w:szCs w:val="16"/>
              </w:rPr>
              <w:t>SP-63</w:t>
            </w:r>
          </w:p>
        </w:tc>
        <w:tc>
          <w:tcPr>
            <w:tcW w:w="1094" w:type="dxa"/>
            <w:shd w:val="solid" w:color="FFFFFF" w:fill="auto"/>
            <w:vAlign w:val="center"/>
          </w:tcPr>
          <w:p w14:paraId="73233E61" w14:textId="77777777" w:rsidR="008B45D8" w:rsidRDefault="008B45D8" w:rsidP="0006145A">
            <w:pPr>
              <w:pStyle w:val="TAL"/>
              <w:keepNext w:val="0"/>
              <w:rPr>
                <w:noProof/>
                <w:sz w:val="16"/>
                <w:szCs w:val="16"/>
              </w:rPr>
            </w:pPr>
            <w:r>
              <w:rPr>
                <w:noProof/>
                <w:sz w:val="16"/>
                <w:szCs w:val="16"/>
              </w:rPr>
              <w:t>SP-140020</w:t>
            </w:r>
          </w:p>
        </w:tc>
        <w:tc>
          <w:tcPr>
            <w:tcW w:w="567" w:type="dxa"/>
            <w:shd w:val="solid" w:color="FFFFFF" w:fill="auto"/>
            <w:vAlign w:val="center"/>
          </w:tcPr>
          <w:p w14:paraId="2A1D08B3" w14:textId="77777777" w:rsidR="008B45D8" w:rsidRDefault="008B45D8" w:rsidP="0006145A">
            <w:pPr>
              <w:pStyle w:val="TAL"/>
              <w:keepNext w:val="0"/>
              <w:rPr>
                <w:noProof/>
                <w:sz w:val="16"/>
                <w:szCs w:val="16"/>
              </w:rPr>
            </w:pPr>
            <w:r>
              <w:rPr>
                <w:noProof/>
                <w:sz w:val="16"/>
                <w:szCs w:val="16"/>
              </w:rPr>
              <w:t>222</w:t>
            </w:r>
          </w:p>
        </w:tc>
        <w:tc>
          <w:tcPr>
            <w:tcW w:w="425" w:type="dxa"/>
            <w:shd w:val="solid" w:color="FFFFFF" w:fill="auto"/>
            <w:vAlign w:val="center"/>
          </w:tcPr>
          <w:p w14:paraId="36E37F7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09CBF4F"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28640873" w14:textId="77777777" w:rsidR="008B45D8" w:rsidRPr="00EF6BFF" w:rsidRDefault="008B45D8" w:rsidP="0006145A">
            <w:pPr>
              <w:pStyle w:val="TAL"/>
              <w:keepNext w:val="0"/>
              <w:rPr>
                <w:noProof/>
                <w:sz w:val="16"/>
                <w:szCs w:val="16"/>
              </w:rPr>
            </w:pPr>
            <w:r w:rsidRPr="00EF6BFF">
              <w:rPr>
                <w:noProof/>
                <w:sz w:val="16"/>
                <w:szCs w:val="16"/>
              </w:rPr>
              <w:t>Handling</w:t>
            </w:r>
            <w:r w:rsidR="00B3790A">
              <w:rPr>
                <w:noProof/>
                <w:sz w:val="16"/>
                <w:szCs w:val="16"/>
              </w:rPr>
              <w:t xml:space="preserve"> </w:t>
            </w:r>
            <w:r w:rsidRPr="00EF6BFF">
              <w:rPr>
                <w:noProof/>
                <w:sz w:val="16"/>
                <w:szCs w:val="16"/>
              </w:rPr>
              <w:t>of</w:t>
            </w:r>
            <w:r w:rsidR="00B3790A">
              <w:rPr>
                <w:noProof/>
                <w:sz w:val="16"/>
                <w:szCs w:val="16"/>
              </w:rPr>
              <w:t xml:space="preserve"> </w:t>
            </w:r>
            <w:r w:rsidRPr="00EF6BFF">
              <w:rPr>
                <w:noProof/>
                <w:sz w:val="16"/>
                <w:szCs w:val="16"/>
              </w:rPr>
              <w:t>unsuccessful</w:t>
            </w:r>
            <w:r w:rsidR="00B3790A">
              <w:rPr>
                <w:noProof/>
                <w:sz w:val="16"/>
                <w:szCs w:val="16"/>
              </w:rPr>
              <w:t xml:space="preserve"> </w:t>
            </w:r>
            <w:r w:rsidRPr="00EF6BFF">
              <w:rPr>
                <w:noProof/>
                <w:sz w:val="16"/>
                <w:szCs w:val="16"/>
              </w:rPr>
              <w:t>LI</w:t>
            </w:r>
            <w:r w:rsidR="00B3790A">
              <w:rPr>
                <w:noProof/>
                <w:sz w:val="16"/>
                <w:szCs w:val="16"/>
              </w:rPr>
              <w:t xml:space="preserve"> </w:t>
            </w:r>
            <w:r w:rsidRPr="00EF6BFF">
              <w:rPr>
                <w:noProof/>
                <w:sz w:val="16"/>
                <w:szCs w:val="16"/>
              </w:rPr>
              <w:t>procedures</w:t>
            </w:r>
            <w:r w:rsidR="00B3790A">
              <w:rPr>
                <w:noProof/>
                <w:sz w:val="16"/>
                <w:szCs w:val="16"/>
              </w:rPr>
              <w:t xml:space="preserve"> </w:t>
            </w:r>
            <w:r w:rsidRPr="00EF6BFF">
              <w:rPr>
                <w:noProof/>
                <w:sz w:val="16"/>
                <w:szCs w:val="16"/>
              </w:rPr>
              <w:t>in</w:t>
            </w:r>
            <w:r w:rsidR="00B3790A">
              <w:rPr>
                <w:noProof/>
                <w:sz w:val="16"/>
                <w:szCs w:val="16"/>
              </w:rPr>
              <w:t xml:space="preserve"> </w:t>
            </w:r>
            <w:r w:rsidRPr="00EF6BFF">
              <w:rPr>
                <w:noProof/>
                <w:sz w:val="16"/>
                <w:szCs w:val="16"/>
              </w:rPr>
              <w:t>getting</w:t>
            </w:r>
            <w:r w:rsidR="00B3790A">
              <w:rPr>
                <w:noProof/>
                <w:sz w:val="16"/>
                <w:szCs w:val="16"/>
              </w:rPr>
              <w:t xml:space="preserve"> </w:t>
            </w:r>
            <w:r w:rsidRPr="00EF6BFF">
              <w:rPr>
                <w:noProof/>
                <w:sz w:val="16"/>
                <w:szCs w:val="16"/>
              </w:rPr>
              <w:t>encryption</w:t>
            </w:r>
            <w:r w:rsidR="00B3790A">
              <w:rPr>
                <w:noProof/>
                <w:sz w:val="16"/>
                <w:szCs w:val="16"/>
              </w:rPr>
              <w:t xml:space="preserve"> </w:t>
            </w:r>
            <w:r w:rsidRPr="00EF6BFF">
              <w:rPr>
                <w:noProof/>
                <w:sz w:val="16"/>
                <w:szCs w:val="16"/>
              </w:rPr>
              <w:t>keys</w:t>
            </w:r>
            <w:r w:rsidR="00B3790A">
              <w:rPr>
                <w:noProof/>
                <w:sz w:val="16"/>
                <w:szCs w:val="16"/>
              </w:rPr>
              <w:t xml:space="preserve"> </w:t>
            </w:r>
            <w:r w:rsidRPr="00EF6BFF">
              <w:rPr>
                <w:noProof/>
                <w:sz w:val="16"/>
                <w:szCs w:val="16"/>
              </w:rPr>
              <w:t>from</w:t>
            </w:r>
            <w:r w:rsidR="00B3790A">
              <w:rPr>
                <w:noProof/>
                <w:sz w:val="16"/>
                <w:szCs w:val="16"/>
              </w:rPr>
              <w:t xml:space="preserve"> </w:t>
            </w:r>
            <w:r w:rsidRPr="00EF6BFF">
              <w:rPr>
                <w:noProof/>
                <w:sz w:val="16"/>
                <w:szCs w:val="16"/>
              </w:rPr>
              <w:t>the</w:t>
            </w:r>
            <w:r w:rsidR="00B3790A">
              <w:rPr>
                <w:noProof/>
                <w:sz w:val="16"/>
                <w:szCs w:val="16"/>
              </w:rPr>
              <w:t xml:space="preserve"> </w:t>
            </w:r>
            <w:r w:rsidRPr="00EF6BFF">
              <w:rPr>
                <w:noProof/>
                <w:sz w:val="16"/>
                <w:szCs w:val="16"/>
              </w:rPr>
              <w:t>KMS.</w:t>
            </w:r>
          </w:p>
        </w:tc>
        <w:tc>
          <w:tcPr>
            <w:tcW w:w="708" w:type="dxa"/>
            <w:shd w:val="solid" w:color="FFFFFF" w:fill="auto"/>
            <w:vAlign w:val="center"/>
          </w:tcPr>
          <w:p w14:paraId="20A4F9F2" w14:textId="77777777" w:rsidR="008B45D8" w:rsidRDefault="008B45D8" w:rsidP="0006145A">
            <w:pPr>
              <w:pStyle w:val="TAL"/>
              <w:keepNext w:val="0"/>
              <w:rPr>
                <w:noProof/>
                <w:sz w:val="16"/>
                <w:szCs w:val="16"/>
              </w:rPr>
            </w:pPr>
            <w:r>
              <w:rPr>
                <w:noProof/>
                <w:sz w:val="16"/>
                <w:szCs w:val="16"/>
              </w:rPr>
              <w:t>12.4.0</w:t>
            </w:r>
          </w:p>
        </w:tc>
      </w:tr>
      <w:tr w:rsidR="008B45D8" w:rsidRPr="007D6048" w14:paraId="5F1D017E" w14:textId="77777777" w:rsidTr="00AE02C3">
        <w:trPr>
          <w:jc w:val="center"/>
        </w:trPr>
        <w:tc>
          <w:tcPr>
            <w:tcW w:w="800" w:type="dxa"/>
            <w:shd w:val="solid" w:color="FFFFFF" w:fill="auto"/>
            <w:vAlign w:val="center"/>
          </w:tcPr>
          <w:p w14:paraId="7A050F48" w14:textId="77777777" w:rsidR="008B45D8" w:rsidRDefault="008B45D8" w:rsidP="0006145A">
            <w:pPr>
              <w:pStyle w:val="TAL"/>
              <w:keepNext w:val="0"/>
              <w:rPr>
                <w:noProof/>
                <w:sz w:val="16"/>
                <w:szCs w:val="16"/>
              </w:rPr>
            </w:pPr>
            <w:r>
              <w:rPr>
                <w:noProof/>
                <w:sz w:val="16"/>
                <w:szCs w:val="16"/>
              </w:rPr>
              <w:t>2014-06</w:t>
            </w:r>
          </w:p>
        </w:tc>
        <w:tc>
          <w:tcPr>
            <w:tcW w:w="800" w:type="dxa"/>
            <w:shd w:val="solid" w:color="FFFFFF" w:fill="auto"/>
            <w:vAlign w:val="center"/>
          </w:tcPr>
          <w:p w14:paraId="2F2845C0" w14:textId="77777777" w:rsidR="008B45D8" w:rsidRDefault="008B45D8" w:rsidP="0006145A">
            <w:pPr>
              <w:pStyle w:val="TAL"/>
              <w:keepNext w:val="0"/>
              <w:rPr>
                <w:noProof/>
                <w:sz w:val="16"/>
                <w:szCs w:val="16"/>
              </w:rPr>
            </w:pPr>
            <w:r>
              <w:rPr>
                <w:noProof/>
                <w:sz w:val="16"/>
                <w:szCs w:val="16"/>
              </w:rPr>
              <w:t>SP-64</w:t>
            </w:r>
          </w:p>
        </w:tc>
        <w:tc>
          <w:tcPr>
            <w:tcW w:w="1094" w:type="dxa"/>
            <w:shd w:val="solid" w:color="FFFFFF" w:fill="auto"/>
            <w:vAlign w:val="center"/>
          </w:tcPr>
          <w:p w14:paraId="3708B5AF" w14:textId="77777777" w:rsidR="008B45D8" w:rsidRDefault="008B45D8" w:rsidP="0006145A">
            <w:pPr>
              <w:pStyle w:val="TAL"/>
              <w:keepNext w:val="0"/>
              <w:rPr>
                <w:noProof/>
                <w:sz w:val="16"/>
                <w:szCs w:val="16"/>
              </w:rPr>
            </w:pPr>
            <w:r>
              <w:rPr>
                <w:noProof/>
                <w:sz w:val="16"/>
                <w:szCs w:val="16"/>
              </w:rPr>
              <w:t>SP-140310</w:t>
            </w:r>
          </w:p>
        </w:tc>
        <w:tc>
          <w:tcPr>
            <w:tcW w:w="567" w:type="dxa"/>
            <w:shd w:val="solid" w:color="FFFFFF" w:fill="auto"/>
            <w:vAlign w:val="center"/>
          </w:tcPr>
          <w:p w14:paraId="642ED9BB" w14:textId="77777777" w:rsidR="008B45D8" w:rsidRDefault="008B45D8" w:rsidP="0006145A">
            <w:pPr>
              <w:pStyle w:val="TAL"/>
              <w:keepNext w:val="0"/>
              <w:rPr>
                <w:noProof/>
                <w:sz w:val="16"/>
                <w:szCs w:val="16"/>
              </w:rPr>
            </w:pPr>
            <w:r>
              <w:rPr>
                <w:noProof/>
                <w:sz w:val="16"/>
                <w:szCs w:val="16"/>
              </w:rPr>
              <w:t>223</w:t>
            </w:r>
          </w:p>
        </w:tc>
        <w:tc>
          <w:tcPr>
            <w:tcW w:w="425" w:type="dxa"/>
            <w:shd w:val="solid" w:color="FFFFFF" w:fill="auto"/>
            <w:vAlign w:val="center"/>
          </w:tcPr>
          <w:p w14:paraId="7463CEF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408F45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6927011" w14:textId="77777777" w:rsidR="008B45D8" w:rsidRPr="00EF6BFF" w:rsidRDefault="008B45D8" w:rsidP="0006145A">
            <w:pPr>
              <w:pStyle w:val="TAL"/>
              <w:keepNext w:val="0"/>
              <w:rPr>
                <w:noProof/>
                <w:sz w:val="16"/>
                <w:szCs w:val="16"/>
              </w:rPr>
            </w:pPr>
            <w:r w:rsidRPr="00102162">
              <w:rPr>
                <w:noProof/>
                <w:sz w:val="16"/>
                <w:szCs w:val="16"/>
              </w:rPr>
              <w:t>Editorial</w:t>
            </w:r>
            <w:r w:rsidR="00B3790A">
              <w:rPr>
                <w:noProof/>
                <w:sz w:val="16"/>
                <w:szCs w:val="16"/>
              </w:rPr>
              <w:t xml:space="preserve"> </w:t>
            </w:r>
            <w:r w:rsidRPr="00102162">
              <w:rPr>
                <w:noProof/>
                <w:sz w:val="16"/>
                <w:szCs w:val="16"/>
              </w:rPr>
              <w:t>clean-up</w:t>
            </w:r>
            <w:r w:rsidR="00B3790A">
              <w:rPr>
                <w:noProof/>
                <w:sz w:val="16"/>
                <w:szCs w:val="16"/>
              </w:rPr>
              <w:t xml:space="preserve"> </w:t>
            </w:r>
            <w:r w:rsidRPr="00102162">
              <w:rPr>
                <w:noProof/>
                <w:sz w:val="16"/>
                <w:szCs w:val="16"/>
              </w:rPr>
              <w:t>of</w:t>
            </w:r>
            <w:r w:rsidR="00B3790A">
              <w:rPr>
                <w:noProof/>
                <w:sz w:val="16"/>
                <w:szCs w:val="16"/>
              </w:rPr>
              <w:t xml:space="preserve"> </w:t>
            </w:r>
            <w:r w:rsidRPr="00102162">
              <w:rPr>
                <w:noProof/>
                <w:sz w:val="16"/>
                <w:szCs w:val="16"/>
              </w:rPr>
              <w:t>target</w:t>
            </w:r>
            <w:r w:rsidR="00B3790A">
              <w:rPr>
                <w:noProof/>
                <w:sz w:val="16"/>
                <w:szCs w:val="16"/>
              </w:rPr>
              <w:t xml:space="preserve"> </w:t>
            </w:r>
            <w:r w:rsidRPr="00102162">
              <w:rPr>
                <w:noProof/>
                <w:sz w:val="16"/>
                <w:szCs w:val="16"/>
              </w:rPr>
              <w:t>&amp;</w:t>
            </w:r>
            <w:r w:rsidR="00B3790A">
              <w:rPr>
                <w:noProof/>
                <w:sz w:val="16"/>
                <w:szCs w:val="16"/>
              </w:rPr>
              <w:t xml:space="preserve"> </w:t>
            </w:r>
            <w:r w:rsidRPr="00102162">
              <w:rPr>
                <w:noProof/>
                <w:sz w:val="16"/>
                <w:szCs w:val="16"/>
              </w:rPr>
              <w:t>monitored</w:t>
            </w:r>
            <w:r w:rsidR="00B3790A">
              <w:rPr>
                <w:noProof/>
                <w:sz w:val="16"/>
                <w:szCs w:val="16"/>
              </w:rPr>
              <w:t xml:space="preserve"> </w:t>
            </w:r>
            <w:r w:rsidRPr="00102162">
              <w:rPr>
                <w:noProof/>
                <w:sz w:val="16"/>
                <w:szCs w:val="16"/>
              </w:rPr>
              <w:t>subscriber</w:t>
            </w:r>
          </w:p>
        </w:tc>
        <w:tc>
          <w:tcPr>
            <w:tcW w:w="708" w:type="dxa"/>
            <w:shd w:val="solid" w:color="FFFFFF" w:fill="auto"/>
            <w:vAlign w:val="center"/>
          </w:tcPr>
          <w:p w14:paraId="4AE21A6F" w14:textId="77777777" w:rsidR="008B45D8" w:rsidRDefault="008B45D8" w:rsidP="0006145A">
            <w:pPr>
              <w:pStyle w:val="TAL"/>
              <w:keepNext w:val="0"/>
              <w:rPr>
                <w:noProof/>
                <w:sz w:val="16"/>
                <w:szCs w:val="16"/>
              </w:rPr>
            </w:pPr>
            <w:r>
              <w:rPr>
                <w:noProof/>
                <w:sz w:val="16"/>
                <w:szCs w:val="16"/>
              </w:rPr>
              <w:t>12.5.0</w:t>
            </w:r>
          </w:p>
        </w:tc>
      </w:tr>
      <w:tr w:rsidR="008B45D8" w:rsidRPr="007D6048" w14:paraId="208E61FF" w14:textId="77777777" w:rsidTr="00AE02C3">
        <w:trPr>
          <w:jc w:val="center"/>
        </w:trPr>
        <w:tc>
          <w:tcPr>
            <w:tcW w:w="800" w:type="dxa"/>
            <w:shd w:val="solid" w:color="FFFFFF" w:fill="auto"/>
            <w:vAlign w:val="center"/>
          </w:tcPr>
          <w:p w14:paraId="76CF3190" w14:textId="77777777" w:rsidR="008B45D8" w:rsidRDefault="008B45D8" w:rsidP="0006145A">
            <w:pPr>
              <w:pStyle w:val="TAL"/>
              <w:keepNext w:val="0"/>
              <w:rPr>
                <w:noProof/>
                <w:sz w:val="16"/>
                <w:szCs w:val="16"/>
              </w:rPr>
            </w:pPr>
          </w:p>
        </w:tc>
        <w:tc>
          <w:tcPr>
            <w:tcW w:w="800" w:type="dxa"/>
            <w:shd w:val="solid" w:color="FFFFFF" w:fill="auto"/>
            <w:vAlign w:val="center"/>
          </w:tcPr>
          <w:p w14:paraId="05AD45A5" w14:textId="77777777" w:rsidR="008B45D8" w:rsidRDefault="008B45D8" w:rsidP="0006145A">
            <w:pPr>
              <w:pStyle w:val="TAL"/>
              <w:keepNext w:val="0"/>
              <w:rPr>
                <w:noProof/>
                <w:sz w:val="16"/>
                <w:szCs w:val="16"/>
              </w:rPr>
            </w:pPr>
          </w:p>
        </w:tc>
        <w:tc>
          <w:tcPr>
            <w:tcW w:w="1094" w:type="dxa"/>
            <w:shd w:val="solid" w:color="FFFFFF" w:fill="auto"/>
            <w:vAlign w:val="center"/>
          </w:tcPr>
          <w:p w14:paraId="635586CF" w14:textId="77777777" w:rsidR="008B45D8" w:rsidRDefault="008B45D8" w:rsidP="0006145A">
            <w:pPr>
              <w:pStyle w:val="TAL"/>
              <w:keepNext w:val="0"/>
              <w:rPr>
                <w:noProof/>
                <w:sz w:val="16"/>
                <w:szCs w:val="16"/>
              </w:rPr>
            </w:pPr>
          </w:p>
        </w:tc>
        <w:tc>
          <w:tcPr>
            <w:tcW w:w="567" w:type="dxa"/>
            <w:shd w:val="solid" w:color="FFFFFF" w:fill="auto"/>
            <w:vAlign w:val="center"/>
          </w:tcPr>
          <w:p w14:paraId="6321920E" w14:textId="77777777" w:rsidR="008B45D8" w:rsidRDefault="008B45D8" w:rsidP="0006145A">
            <w:pPr>
              <w:pStyle w:val="TAL"/>
              <w:keepNext w:val="0"/>
              <w:rPr>
                <w:noProof/>
                <w:sz w:val="16"/>
                <w:szCs w:val="16"/>
              </w:rPr>
            </w:pPr>
            <w:r>
              <w:rPr>
                <w:noProof/>
                <w:sz w:val="16"/>
                <w:szCs w:val="16"/>
              </w:rPr>
              <w:t>224</w:t>
            </w:r>
          </w:p>
        </w:tc>
        <w:tc>
          <w:tcPr>
            <w:tcW w:w="425" w:type="dxa"/>
            <w:shd w:val="solid" w:color="FFFFFF" w:fill="auto"/>
            <w:vAlign w:val="center"/>
          </w:tcPr>
          <w:p w14:paraId="19ED21A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9306267"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03BCA62" w14:textId="77777777" w:rsidR="008B45D8" w:rsidRPr="00EF6BFF" w:rsidRDefault="008B45D8" w:rsidP="0006145A">
            <w:pPr>
              <w:pStyle w:val="TAL"/>
              <w:keepNext w:val="0"/>
              <w:rPr>
                <w:noProof/>
                <w:sz w:val="16"/>
                <w:szCs w:val="16"/>
              </w:rPr>
            </w:pPr>
            <w:r w:rsidRPr="007F29E9">
              <w:rPr>
                <w:noProof/>
                <w:sz w:val="16"/>
                <w:szCs w:val="16"/>
              </w:rPr>
              <w:t>Civic</w:t>
            </w:r>
            <w:r w:rsidR="00B3790A">
              <w:rPr>
                <w:noProof/>
                <w:sz w:val="16"/>
                <w:szCs w:val="16"/>
              </w:rPr>
              <w:t xml:space="preserve"> </w:t>
            </w:r>
            <w:r w:rsidRPr="007F29E9">
              <w:rPr>
                <w:noProof/>
                <w:sz w:val="16"/>
                <w:szCs w:val="16"/>
              </w:rPr>
              <w:t>Address</w:t>
            </w:r>
            <w:r w:rsidR="00B3790A">
              <w:rPr>
                <w:noProof/>
                <w:sz w:val="16"/>
                <w:szCs w:val="16"/>
              </w:rPr>
              <w:t xml:space="preserve"> </w:t>
            </w:r>
            <w:r w:rsidRPr="007F29E9">
              <w:rPr>
                <w:noProof/>
                <w:sz w:val="16"/>
                <w:szCs w:val="16"/>
              </w:rPr>
              <w:t>usages</w:t>
            </w:r>
            <w:r w:rsidR="00B3790A">
              <w:rPr>
                <w:noProof/>
                <w:sz w:val="16"/>
                <w:szCs w:val="16"/>
              </w:rPr>
              <w:t xml:space="preserve"> </w:t>
            </w:r>
            <w:r w:rsidRPr="007F29E9">
              <w:rPr>
                <w:noProof/>
                <w:sz w:val="16"/>
                <w:szCs w:val="16"/>
              </w:rPr>
              <w:t>as</w:t>
            </w:r>
            <w:r w:rsidR="00B3790A">
              <w:rPr>
                <w:noProof/>
                <w:sz w:val="16"/>
                <w:szCs w:val="16"/>
              </w:rPr>
              <w:t xml:space="preserve"> </w:t>
            </w:r>
            <w:r w:rsidRPr="007F29E9">
              <w:rPr>
                <w:noProof/>
                <w:sz w:val="16"/>
                <w:szCs w:val="16"/>
              </w:rPr>
              <w:t>a</w:t>
            </w:r>
            <w:r w:rsidR="00B3790A">
              <w:rPr>
                <w:noProof/>
                <w:sz w:val="16"/>
                <w:szCs w:val="16"/>
              </w:rPr>
              <w:t xml:space="preserve"> </w:t>
            </w:r>
            <w:r w:rsidRPr="007F29E9">
              <w:rPr>
                <w:noProof/>
                <w:sz w:val="16"/>
                <w:szCs w:val="16"/>
              </w:rPr>
              <w:t>new</w:t>
            </w:r>
            <w:r w:rsidR="00B3790A">
              <w:rPr>
                <w:noProof/>
                <w:sz w:val="16"/>
                <w:szCs w:val="16"/>
              </w:rPr>
              <w:t xml:space="preserve"> </w:t>
            </w:r>
            <w:r w:rsidRPr="007F29E9">
              <w:rPr>
                <w:noProof/>
                <w:sz w:val="16"/>
                <w:szCs w:val="16"/>
              </w:rPr>
              <w:t>location</w:t>
            </w:r>
            <w:r w:rsidR="00B3790A">
              <w:rPr>
                <w:noProof/>
                <w:sz w:val="16"/>
                <w:szCs w:val="16"/>
              </w:rPr>
              <w:t xml:space="preserve"> </w:t>
            </w:r>
            <w:r w:rsidRPr="007F29E9">
              <w:rPr>
                <w:noProof/>
                <w:sz w:val="16"/>
                <w:szCs w:val="16"/>
              </w:rPr>
              <w:t>information</w:t>
            </w:r>
          </w:p>
        </w:tc>
        <w:tc>
          <w:tcPr>
            <w:tcW w:w="708" w:type="dxa"/>
            <w:shd w:val="solid" w:color="FFFFFF" w:fill="auto"/>
            <w:vAlign w:val="center"/>
          </w:tcPr>
          <w:p w14:paraId="60CFD795" w14:textId="77777777" w:rsidR="008B45D8" w:rsidRDefault="008B45D8" w:rsidP="0006145A">
            <w:pPr>
              <w:pStyle w:val="TAL"/>
              <w:keepNext w:val="0"/>
              <w:rPr>
                <w:noProof/>
                <w:sz w:val="16"/>
                <w:szCs w:val="16"/>
              </w:rPr>
            </w:pPr>
          </w:p>
        </w:tc>
      </w:tr>
      <w:tr w:rsidR="008B45D8" w:rsidRPr="007D6048" w14:paraId="6C57FC8E" w14:textId="77777777" w:rsidTr="00AE02C3">
        <w:trPr>
          <w:jc w:val="center"/>
        </w:trPr>
        <w:tc>
          <w:tcPr>
            <w:tcW w:w="800" w:type="dxa"/>
            <w:shd w:val="solid" w:color="FFFFFF" w:fill="auto"/>
            <w:vAlign w:val="center"/>
          </w:tcPr>
          <w:p w14:paraId="11523893" w14:textId="77777777" w:rsidR="008B45D8" w:rsidRDefault="008B45D8" w:rsidP="0006145A">
            <w:pPr>
              <w:pStyle w:val="TAL"/>
              <w:keepNext w:val="0"/>
              <w:rPr>
                <w:noProof/>
                <w:sz w:val="16"/>
                <w:szCs w:val="16"/>
              </w:rPr>
            </w:pPr>
          </w:p>
        </w:tc>
        <w:tc>
          <w:tcPr>
            <w:tcW w:w="800" w:type="dxa"/>
            <w:shd w:val="solid" w:color="FFFFFF" w:fill="auto"/>
            <w:vAlign w:val="center"/>
          </w:tcPr>
          <w:p w14:paraId="1A511714" w14:textId="77777777" w:rsidR="008B45D8" w:rsidRDefault="008B45D8" w:rsidP="0006145A">
            <w:pPr>
              <w:pStyle w:val="TAL"/>
              <w:keepNext w:val="0"/>
              <w:rPr>
                <w:noProof/>
                <w:sz w:val="16"/>
                <w:szCs w:val="16"/>
              </w:rPr>
            </w:pPr>
          </w:p>
        </w:tc>
        <w:tc>
          <w:tcPr>
            <w:tcW w:w="1094" w:type="dxa"/>
            <w:shd w:val="solid" w:color="FFFFFF" w:fill="auto"/>
            <w:vAlign w:val="center"/>
          </w:tcPr>
          <w:p w14:paraId="33EF0C2B" w14:textId="77777777" w:rsidR="008B45D8" w:rsidRDefault="008B45D8" w:rsidP="0006145A">
            <w:pPr>
              <w:pStyle w:val="TAL"/>
              <w:keepNext w:val="0"/>
              <w:rPr>
                <w:noProof/>
                <w:sz w:val="16"/>
                <w:szCs w:val="16"/>
              </w:rPr>
            </w:pPr>
          </w:p>
        </w:tc>
        <w:tc>
          <w:tcPr>
            <w:tcW w:w="567" w:type="dxa"/>
            <w:shd w:val="solid" w:color="FFFFFF" w:fill="auto"/>
            <w:vAlign w:val="center"/>
          </w:tcPr>
          <w:p w14:paraId="74B2A669" w14:textId="77777777" w:rsidR="008B45D8" w:rsidRDefault="008B45D8" w:rsidP="0006145A">
            <w:pPr>
              <w:pStyle w:val="TAL"/>
              <w:keepNext w:val="0"/>
              <w:rPr>
                <w:noProof/>
                <w:sz w:val="16"/>
                <w:szCs w:val="16"/>
              </w:rPr>
            </w:pPr>
            <w:r>
              <w:rPr>
                <w:noProof/>
                <w:sz w:val="16"/>
                <w:szCs w:val="16"/>
              </w:rPr>
              <w:t>225</w:t>
            </w:r>
          </w:p>
        </w:tc>
        <w:tc>
          <w:tcPr>
            <w:tcW w:w="425" w:type="dxa"/>
            <w:shd w:val="solid" w:color="FFFFFF" w:fill="auto"/>
            <w:vAlign w:val="center"/>
          </w:tcPr>
          <w:p w14:paraId="04A6ED5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2EC5C0E"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0944E12" w14:textId="77777777" w:rsidR="008B45D8" w:rsidRPr="00EF6BFF" w:rsidRDefault="008B45D8" w:rsidP="0006145A">
            <w:pPr>
              <w:pStyle w:val="TAL"/>
              <w:keepNext w:val="0"/>
              <w:rPr>
                <w:noProof/>
                <w:sz w:val="16"/>
                <w:szCs w:val="16"/>
              </w:rPr>
            </w:pPr>
            <w:r w:rsidRPr="009B7CCC">
              <w:rPr>
                <w:noProof/>
                <w:sz w:val="16"/>
                <w:szCs w:val="16"/>
              </w:rPr>
              <w:t>IMS-based</w:t>
            </w:r>
            <w:r w:rsidR="00B3790A">
              <w:rPr>
                <w:noProof/>
                <w:sz w:val="16"/>
                <w:szCs w:val="16"/>
              </w:rPr>
              <w:t xml:space="preserve"> </w:t>
            </w:r>
            <w:r w:rsidRPr="009B7CCC">
              <w:rPr>
                <w:noProof/>
                <w:sz w:val="16"/>
                <w:szCs w:val="16"/>
              </w:rPr>
              <w:t>VoIP</w:t>
            </w:r>
            <w:r w:rsidR="00B3790A">
              <w:rPr>
                <w:noProof/>
                <w:sz w:val="16"/>
                <w:szCs w:val="16"/>
              </w:rPr>
              <w:t xml:space="preserve"> </w:t>
            </w:r>
            <w:r w:rsidRPr="009B7CCC">
              <w:rPr>
                <w:noProof/>
                <w:sz w:val="16"/>
                <w:szCs w:val="16"/>
              </w:rPr>
              <w:t>CC</w:t>
            </w:r>
            <w:r w:rsidR="00B3790A">
              <w:rPr>
                <w:noProof/>
                <w:sz w:val="16"/>
                <w:szCs w:val="16"/>
              </w:rPr>
              <w:t xml:space="preserve"> </w:t>
            </w:r>
            <w:r w:rsidRPr="009B7CCC">
              <w:rPr>
                <w:noProof/>
                <w:sz w:val="16"/>
                <w:szCs w:val="16"/>
              </w:rPr>
              <w:t>HI3</w:t>
            </w:r>
            <w:r w:rsidR="00B3790A">
              <w:rPr>
                <w:noProof/>
                <w:sz w:val="16"/>
                <w:szCs w:val="16"/>
              </w:rPr>
              <w:t xml:space="preserve"> </w:t>
            </w:r>
            <w:r w:rsidRPr="009B7CCC">
              <w:rPr>
                <w:noProof/>
                <w:sz w:val="16"/>
                <w:szCs w:val="16"/>
              </w:rPr>
              <w:t>Definition</w:t>
            </w:r>
          </w:p>
        </w:tc>
        <w:tc>
          <w:tcPr>
            <w:tcW w:w="708" w:type="dxa"/>
            <w:shd w:val="solid" w:color="FFFFFF" w:fill="auto"/>
            <w:vAlign w:val="center"/>
          </w:tcPr>
          <w:p w14:paraId="2483B8DF" w14:textId="77777777" w:rsidR="008B45D8" w:rsidRDefault="008B45D8" w:rsidP="0006145A">
            <w:pPr>
              <w:pStyle w:val="TAL"/>
              <w:keepNext w:val="0"/>
              <w:rPr>
                <w:noProof/>
                <w:sz w:val="16"/>
                <w:szCs w:val="16"/>
              </w:rPr>
            </w:pPr>
          </w:p>
        </w:tc>
      </w:tr>
      <w:tr w:rsidR="008B45D8" w:rsidRPr="007D6048" w14:paraId="2B6CB109" w14:textId="77777777" w:rsidTr="00AE02C3">
        <w:trPr>
          <w:jc w:val="center"/>
        </w:trPr>
        <w:tc>
          <w:tcPr>
            <w:tcW w:w="800" w:type="dxa"/>
            <w:shd w:val="solid" w:color="FFFFFF" w:fill="auto"/>
            <w:vAlign w:val="center"/>
          </w:tcPr>
          <w:p w14:paraId="0680C09C" w14:textId="77777777" w:rsidR="008B45D8" w:rsidRDefault="008B45D8" w:rsidP="0006145A">
            <w:pPr>
              <w:pStyle w:val="TAL"/>
              <w:keepNext w:val="0"/>
              <w:rPr>
                <w:noProof/>
                <w:sz w:val="16"/>
                <w:szCs w:val="16"/>
              </w:rPr>
            </w:pPr>
          </w:p>
        </w:tc>
        <w:tc>
          <w:tcPr>
            <w:tcW w:w="800" w:type="dxa"/>
            <w:shd w:val="solid" w:color="FFFFFF" w:fill="auto"/>
            <w:vAlign w:val="center"/>
          </w:tcPr>
          <w:p w14:paraId="1469DF3D" w14:textId="77777777" w:rsidR="008B45D8" w:rsidRDefault="008B45D8" w:rsidP="0006145A">
            <w:pPr>
              <w:pStyle w:val="TAL"/>
              <w:keepNext w:val="0"/>
              <w:rPr>
                <w:noProof/>
                <w:sz w:val="16"/>
                <w:szCs w:val="16"/>
              </w:rPr>
            </w:pPr>
          </w:p>
        </w:tc>
        <w:tc>
          <w:tcPr>
            <w:tcW w:w="1094" w:type="dxa"/>
            <w:shd w:val="solid" w:color="FFFFFF" w:fill="auto"/>
            <w:vAlign w:val="center"/>
          </w:tcPr>
          <w:p w14:paraId="3CA5F456" w14:textId="77777777" w:rsidR="008B45D8" w:rsidRDefault="008B45D8" w:rsidP="0006145A">
            <w:pPr>
              <w:pStyle w:val="TAL"/>
              <w:keepNext w:val="0"/>
              <w:rPr>
                <w:noProof/>
                <w:sz w:val="16"/>
                <w:szCs w:val="16"/>
              </w:rPr>
            </w:pPr>
          </w:p>
        </w:tc>
        <w:tc>
          <w:tcPr>
            <w:tcW w:w="567" w:type="dxa"/>
            <w:shd w:val="solid" w:color="FFFFFF" w:fill="auto"/>
            <w:vAlign w:val="center"/>
          </w:tcPr>
          <w:p w14:paraId="459B6487" w14:textId="77777777" w:rsidR="008B45D8" w:rsidRDefault="008B45D8" w:rsidP="0006145A">
            <w:pPr>
              <w:pStyle w:val="TAL"/>
              <w:keepNext w:val="0"/>
              <w:rPr>
                <w:noProof/>
                <w:sz w:val="16"/>
                <w:szCs w:val="16"/>
              </w:rPr>
            </w:pPr>
            <w:r>
              <w:rPr>
                <w:noProof/>
                <w:sz w:val="16"/>
                <w:szCs w:val="16"/>
              </w:rPr>
              <w:t>226</w:t>
            </w:r>
          </w:p>
        </w:tc>
        <w:tc>
          <w:tcPr>
            <w:tcW w:w="425" w:type="dxa"/>
            <w:shd w:val="solid" w:color="FFFFFF" w:fill="auto"/>
            <w:vAlign w:val="center"/>
          </w:tcPr>
          <w:p w14:paraId="756C6E5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BD24E5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2E13F26A" w14:textId="77777777" w:rsidR="008B45D8" w:rsidRPr="00EF6BFF" w:rsidRDefault="008B45D8" w:rsidP="0006145A">
            <w:pPr>
              <w:pStyle w:val="TAL"/>
              <w:keepNext w:val="0"/>
              <w:rPr>
                <w:noProof/>
                <w:sz w:val="16"/>
                <w:szCs w:val="16"/>
              </w:rPr>
            </w:pPr>
            <w:r w:rsidRPr="002C26F1">
              <w:rPr>
                <w:noProof/>
                <w:sz w:val="16"/>
                <w:szCs w:val="16"/>
              </w:rPr>
              <w:t>Timestamp</w:t>
            </w:r>
            <w:r w:rsidR="00B3790A">
              <w:rPr>
                <w:noProof/>
                <w:sz w:val="16"/>
                <w:szCs w:val="16"/>
              </w:rPr>
              <w:t xml:space="preserve"> </w:t>
            </w:r>
            <w:r w:rsidRPr="002C26F1">
              <w:rPr>
                <w:noProof/>
                <w:sz w:val="16"/>
                <w:szCs w:val="16"/>
              </w:rPr>
              <w:t>Requirement</w:t>
            </w:r>
            <w:r w:rsidR="00B3790A">
              <w:rPr>
                <w:noProof/>
                <w:sz w:val="16"/>
                <w:szCs w:val="16"/>
              </w:rPr>
              <w:t xml:space="preserve"> </w:t>
            </w:r>
            <w:r w:rsidRPr="002C26F1">
              <w:rPr>
                <w:noProof/>
                <w:sz w:val="16"/>
                <w:szCs w:val="16"/>
              </w:rPr>
              <w:t>for</w:t>
            </w:r>
            <w:r w:rsidR="00B3790A">
              <w:rPr>
                <w:noProof/>
                <w:sz w:val="16"/>
                <w:szCs w:val="16"/>
              </w:rPr>
              <w:t xml:space="preserve"> </w:t>
            </w:r>
            <w:r w:rsidRPr="002C26F1">
              <w:rPr>
                <w:noProof/>
                <w:sz w:val="16"/>
                <w:szCs w:val="16"/>
              </w:rPr>
              <w:t>US</w:t>
            </w:r>
          </w:p>
        </w:tc>
        <w:tc>
          <w:tcPr>
            <w:tcW w:w="708" w:type="dxa"/>
            <w:shd w:val="solid" w:color="FFFFFF" w:fill="auto"/>
            <w:vAlign w:val="center"/>
          </w:tcPr>
          <w:p w14:paraId="4E4796B0" w14:textId="77777777" w:rsidR="008B45D8" w:rsidRDefault="008B45D8" w:rsidP="0006145A">
            <w:pPr>
              <w:pStyle w:val="TAL"/>
              <w:keepNext w:val="0"/>
              <w:rPr>
                <w:noProof/>
                <w:sz w:val="16"/>
                <w:szCs w:val="16"/>
              </w:rPr>
            </w:pPr>
          </w:p>
        </w:tc>
      </w:tr>
      <w:tr w:rsidR="008B45D8" w:rsidRPr="007D6048" w14:paraId="2D16D84E" w14:textId="77777777" w:rsidTr="00AE02C3">
        <w:trPr>
          <w:jc w:val="center"/>
        </w:trPr>
        <w:tc>
          <w:tcPr>
            <w:tcW w:w="800" w:type="dxa"/>
            <w:shd w:val="solid" w:color="FFFFFF" w:fill="auto"/>
            <w:vAlign w:val="center"/>
          </w:tcPr>
          <w:p w14:paraId="03D06A9C" w14:textId="77777777" w:rsidR="008B45D8" w:rsidRDefault="008B45D8" w:rsidP="0006145A">
            <w:pPr>
              <w:pStyle w:val="TAL"/>
              <w:keepNext w:val="0"/>
              <w:rPr>
                <w:noProof/>
                <w:sz w:val="16"/>
                <w:szCs w:val="16"/>
              </w:rPr>
            </w:pPr>
          </w:p>
        </w:tc>
        <w:tc>
          <w:tcPr>
            <w:tcW w:w="800" w:type="dxa"/>
            <w:shd w:val="solid" w:color="FFFFFF" w:fill="auto"/>
            <w:vAlign w:val="center"/>
          </w:tcPr>
          <w:p w14:paraId="6D9688F5" w14:textId="77777777" w:rsidR="008B45D8" w:rsidRDefault="008B45D8" w:rsidP="0006145A">
            <w:pPr>
              <w:pStyle w:val="TAL"/>
              <w:keepNext w:val="0"/>
              <w:rPr>
                <w:noProof/>
                <w:sz w:val="16"/>
                <w:szCs w:val="16"/>
              </w:rPr>
            </w:pPr>
          </w:p>
        </w:tc>
        <w:tc>
          <w:tcPr>
            <w:tcW w:w="1094" w:type="dxa"/>
            <w:shd w:val="solid" w:color="FFFFFF" w:fill="auto"/>
            <w:vAlign w:val="center"/>
          </w:tcPr>
          <w:p w14:paraId="4311183D" w14:textId="77777777" w:rsidR="008B45D8" w:rsidRDefault="008B45D8" w:rsidP="0006145A">
            <w:pPr>
              <w:pStyle w:val="TAL"/>
              <w:keepNext w:val="0"/>
              <w:rPr>
                <w:noProof/>
                <w:sz w:val="16"/>
                <w:szCs w:val="16"/>
              </w:rPr>
            </w:pPr>
          </w:p>
        </w:tc>
        <w:tc>
          <w:tcPr>
            <w:tcW w:w="567" w:type="dxa"/>
            <w:shd w:val="solid" w:color="FFFFFF" w:fill="auto"/>
            <w:vAlign w:val="center"/>
          </w:tcPr>
          <w:p w14:paraId="01DBB21B" w14:textId="77777777" w:rsidR="008B45D8" w:rsidRDefault="008B45D8" w:rsidP="0006145A">
            <w:pPr>
              <w:pStyle w:val="TAL"/>
              <w:keepNext w:val="0"/>
              <w:rPr>
                <w:noProof/>
                <w:sz w:val="16"/>
                <w:szCs w:val="16"/>
              </w:rPr>
            </w:pPr>
            <w:r>
              <w:rPr>
                <w:noProof/>
                <w:sz w:val="16"/>
                <w:szCs w:val="16"/>
              </w:rPr>
              <w:t>227</w:t>
            </w:r>
          </w:p>
        </w:tc>
        <w:tc>
          <w:tcPr>
            <w:tcW w:w="425" w:type="dxa"/>
            <w:shd w:val="solid" w:color="FFFFFF" w:fill="auto"/>
            <w:vAlign w:val="center"/>
          </w:tcPr>
          <w:p w14:paraId="644C766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466F08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5C27960F" w14:textId="77777777" w:rsidR="008B45D8" w:rsidRPr="00EF6BFF" w:rsidRDefault="008B45D8" w:rsidP="0006145A">
            <w:pPr>
              <w:pStyle w:val="TAL"/>
              <w:keepNext w:val="0"/>
              <w:rPr>
                <w:noProof/>
                <w:sz w:val="16"/>
                <w:szCs w:val="16"/>
              </w:rPr>
            </w:pPr>
            <w:r w:rsidRPr="002C26F1">
              <w:rPr>
                <w:noProof/>
                <w:sz w:val="16"/>
                <w:szCs w:val="16"/>
              </w:rPr>
              <w:t>LI</w:t>
            </w:r>
            <w:r w:rsidR="00B3790A">
              <w:rPr>
                <w:noProof/>
                <w:sz w:val="16"/>
                <w:szCs w:val="16"/>
              </w:rPr>
              <w:t xml:space="preserve"> </w:t>
            </w:r>
            <w:r w:rsidRPr="002C26F1">
              <w:rPr>
                <w:noProof/>
                <w:sz w:val="16"/>
                <w:szCs w:val="16"/>
              </w:rPr>
              <w:t>for</w:t>
            </w:r>
            <w:r w:rsidR="00B3790A">
              <w:rPr>
                <w:noProof/>
                <w:sz w:val="16"/>
                <w:szCs w:val="16"/>
              </w:rPr>
              <w:t xml:space="preserve"> </w:t>
            </w:r>
            <w:r w:rsidRPr="002C26F1">
              <w:rPr>
                <w:noProof/>
                <w:sz w:val="16"/>
                <w:szCs w:val="16"/>
              </w:rPr>
              <w:t>HeNB</w:t>
            </w:r>
          </w:p>
        </w:tc>
        <w:tc>
          <w:tcPr>
            <w:tcW w:w="708" w:type="dxa"/>
            <w:shd w:val="solid" w:color="FFFFFF" w:fill="auto"/>
            <w:vAlign w:val="center"/>
          </w:tcPr>
          <w:p w14:paraId="75B49DCE" w14:textId="77777777" w:rsidR="008B45D8" w:rsidRDefault="008B45D8" w:rsidP="0006145A">
            <w:pPr>
              <w:pStyle w:val="TAL"/>
              <w:keepNext w:val="0"/>
              <w:rPr>
                <w:noProof/>
                <w:sz w:val="16"/>
                <w:szCs w:val="16"/>
              </w:rPr>
            </w:pPr>
          </w:p>
        </w:tc>
      </w:tr>
      <w:tr w:rsidR="008B45D8" w:rsidRPr="007D6048" w14:paraId="26F301CE" w14:textId="77777777" w:rsidTr="00AE02C3">
        <w:trPr>
          <w:jc w:val="center"/>
        </w:trPr>
        <w:tc>
          <w:tcPr>
            <w:tcW w:w="800" w:type="dxa"/>
            <w:shd w:val="solid" w:color="FFFFFF" w:fill="auto"/>
            <w:vAlign w:val="center"/>
          </w:tcPr>
          <w:p w14:paraId="6074F489" w14:textId="77777777" w:rsidR="008B45D8" w:rsidRDefault="008B45D8" w:rsidP="0006145A">
            <w:pPr>
              <w:pStyle w:val="TAL"/>
              <w:keepNext w:val="0"/>
              <w:rPr>
                <w:noProof/>
                <w:sz w:val="16"/>
                <w:szCs w:val="16"/>
              </w:rPr>
            </w:pPr>
            <w:r>
              <w:rPr>
                <w:noProof/>
                <w:sz w:val="16"/>
                <w:szCs w:val="16"/>
              </w:rPr>
              <w:t>2014-09</w:t>
            </w:r>
          </w:p>
        </w:tc>
        <w:tc>
          <w:tcPr>
            <w:tcW w:w="800" w:type="dxa"/>
            <w:shd w:val="solid" w:color="FFFFFF" w:fill="auto"/>
            <w:vAlign w:val="center"/>
          </w:tcPr>
          <w:p w14:paraId="01D62190" w14:textId="77777777" w:rsidR="008B45D8" w:rsidRDefault="008B45D8" w:rsidP="0006145A">
            <w:pPr>
              <w:pStyle w:val="TAL"/>
              <w:keepNext w:val="0"/>
              <w:rPr>
                <w:noProof/>
                <w:sz w:val="16"/>
                <w:szCs w:val="16"/>
              </w:rPr>
            </w:pPr>
            <w:r>
              <w:rPr>
                <w:noProof/>
                <w:sz w:val="16"/>
                <w:szCs w:val="16"/>
              </w:rPr>
              <w:t>SP-65</w:t>
            </w:r>
          </w:p>
        </w:tc>
        <w:tc>
          <w:tcPr>
            <w:tcW w:w="1094" w:type="dxa"/>
            <w:shd w:val="solid" w:color="FFFFFF" w:fill="auto"/>
            <w:vAlign w:val="center"/>
          </w:tcPr>
          <w:p w14:paraId="0ED2331C" w14:textId="77777777" w:rsidR="008B45D8" w:rsidRDefault="008B45D8" w:rsidP="0006145A">
            <w:pPr>
              <w:pStyle w:val="TAL"/>
              <w:keepNext w:val="0"/>
              <w:rPr>
                <w:noProof/>
                <w:sz w:val="16"/>
                <w:szCs w:val="16"/>
              </w:rPr>
            </w:pPr>
            <w:r>
              <w:rPr>
                <w:noProof/>
                <w:sz w:val="16"/>
                <w:szCs w:val="16"/>
              </w:rPr>
              <w:t>SP-140586</w:t>
            </w:r>
          </w:p>
        </w:tc>
        <w:tc>
          <w:tcPr>
            <w:tcW w:w="567" w:type="dxa"/>
            <w:shd w:val="solid" w:color="FFFFFF" w:fill="auto"/>
            <w:vAlign w:val="center"/>
          </w:tcPr>
          <w:p w14:paraId="30FF6994" w14:textId="77777777" w:rsidR="008B45D8" w:rsidRDefault="008B45D8" w:rsidP="0006145A">
            <w:pPr>
              <w:pStyle w:val="TAL"/>
              <w:keepNext w:val="0"/>
              <w:rPr>
                <w:noProof/>
                <w:sz w:val="16"/>
                <w:szCs w:val="16"/>
              </w:rPr>
            </w:pPr>
            <w:r>
              <w:rPr>
                <w:noProof/>
                <w:sz w:val="16"/>
                <w:szCs w:val="16"/>
              </w:rPr>
              <w:t>228</w:t>
            </w:r>
          </w:p>
        </w:tc>
        <w:tc>
          <w:tcPr>
            <w:tcW w:w="425" w:type="dxa"/>
            <w:shd w:val="solid" w:color="FFFFFF" w:fill="auto"/>
            <w:vAlign w:val="center"/>
          </w:tcPr>
          <w:p w14:paraId="51822A48"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099CEBF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4162EF6" w14:textId="77777777" w:rsidR="008B45D8" w:rsidRPr="002C26F1" w:rsidRDefault="008B45D8" w:rsidP="0006145A">
            <w:pPr>
              <w:pStyle w:val="TAL"/>
              <w:keepNext w:val="0"/>
              <w:rPr>
                <w:noProof/>
                <w:sz w:val="16"/>
                <w:szCs w:val="16"/>
              </w:rPr>
            </w:pPr>
            <w:r w:rsidRPr="0018630B">
              <w:rPr>
                <w:noProof/>
                <w:sz w:val="16"/>
                <w:szCs w:val="16"/>
              </w:rPr>
              <w:t>Editorial</w:t>
            </w:r>
            <w:r w:rsidR="00B3790A">
              <w:rPr>
                <w:noProof/>
                <w:sz w:val="16"/>
                <w:szCs w:val="16"/>
              </w:rPr>
              <w:t xml:space="preserve"> </w:t>
            </w:r>
            <w:r w:rsidRPr="0018630B">
              <w:rPr>
                <w:noProof/>
                <w:sz w:val="16"/>
                <w:szCs w:val="16"/>
              </w:rPr>
              <w:t>Correction</w:t>
            </w:r>
            <w:r w:rsidR="00B3790A">
              <w:rPr>
                <w:noProof/>
                <w:sz w:val="16"/>
                <w:szCs w:val="16"/>
              </w:rPr>
              <w:t xml:space="preserve"> </w:t>
            </w:r>
            <w:r w:rsidRPr="0018630B">
              <w:rPr>
                <w:noProof/>
                <w:sz w:val="16"/>
                <w:szCs w:val="16"/>
              </w:rPr>
              <w:t>to</w:t>
            </w:r>
            <w:r w:rsidR="00B3790A">
              <w:rPr>
                <w:noProof/>
                <w:sz w:val="16"/>
                <w:szCs w:val="16"/>
              </w:rPr>
              <w:t xml:space="preserve"> </w:t>
            </w:r>
            <w:r w:rsidRPr="0018630B">
              <w:rPr>
                <w:noProof/>
                <w:sz w:val="16"/>
                <w:szCs w:val="16"/>
              </w:rPr>
              <w:t>the</w:t>
            </w:r>
            <w:r w:rsidR="00B3790A">
              <w:rPr>
                <w:noProof/>
                <w:sz w:val="16"/>
                <w:szCs w:val="16"/>
              </w:rPr>
              <w:t xml:space="preserve"> </w:t>
            </w:r>
            <w:r w:rsidRPr="0018630B">
              <w:rPr>
                <w:noProof/>
                <w:sz w:val="16"/>
                <w:szCs w:val="16"/>
              </w:rPr>
              <w:t>insertion</w:t>
            </w:r>
            <w:r w:rsidR="00B3790A">
              <w:rPr>
                <w:noProof/>
                <w:sz w:val="16"/>
                <w:szCs w:val="16"/>
              </w:rPr>
              <w:t xml:space="preserve"> </w:t>
            </w:r>
            <w:r w:rsidRPr="0018630B">
              <w:rPr>
                <w:noProof/>
                <w:sz w:val="16"/>
                <w:szCs w:val="16"/>
              </w:rPr>
              <w:t>of</w:t>
            </w:r>
            <w:r w:rsidR="00B3790A">
              <w:rPr>
                <w:noProof/>
                <w:sz w:val="16"/>
                <w:szCs w:val="16"/>
              </w:rPr>
              <w:t xml:space="preserve"> </w:t>
            </w:r>
            <w:r w:rsidRPr="0018630B">
              <w:rPr>
                <w:noProof/>
                <w:sz w:val="16"/>
                <w:szCs w:val="16"/>
              </w:rPr>
              <w:t>VoIP</w:t>
            </w:r>
            <w:r w:rsidR="00B3790A">
              <w:rPr>
                <w:noProof/>
                <w:sz w:val="16"/>
                <w:szCs w:val="16"/>
              </w:rPr>
              <w:t xml:space="preserve"> </w:t>
            </w:r>
            <w:r w:rsidRPr="0018630B">
              <w:rPr>
                <w:noProof/>
                <w:sz w:val="16"/>
                <w:szCs w:val="16"/>
              </w:rPr>
              <w:t>HI3</w:t>
            </w:r>
            <w:r w:rsidR="00B3790A">
              <w:rPr>
                <w:noProof/>
                <w:sz w:val="16"/>
                <w:szCs w:val="16"/>
              </w:rPr>
              <w:t xml:space="preserve"> </w:t>
            </w:r>
            <w:r w:rsidRPr="0018630B">
              <w:rPr>
                <w:noProof/>
                <w:sz w:val="16"/>
                <w:szCs w:val="16"/>
              </w:rPr>
              <w:t>Text</w:t>
            </w:r>
          </w:p>
        </w:tc>
        <w:tc>
          <w:tcPr>
            <w:tcW w:w="708" w:type="dxa"/>
            <w:shd w:val="solid" w:color="FFFFFF" w:fill="auto"/>
            <w:vAlign w:val="center"/>
          </w:tcPr>
          <w:p w14:paraId="42147C58" w14:textId="77777777" w:rsidR="008B45D8" w:rsidRDefault="008B45D8" w:rsidP="0006145A">
            <w:pPr>
              <w:pStyle w:val="TAL"/>
              <w:keepNext w:val="0"/>
              <w:rPr>
                <w:noProof/>
                <w:sz w:val="16"/>
                <w:szCs w:val="16"/>
              </w:rPr>
            </w:pPr>
            <w:r>
              <w:rPr>
                <w:noProof/>
                <w:sz w:val="16"/>
                <w:szCs w:val="16"/>
              </w:rPr>
              <w:t>12.6.0</w:t>
            </w:r>
          </w:p>
        </w:tc>
      </w:tr>
      <w:tr w:rsidR="008B45D8" w:rsidRPr="007D6048" w14:paraId="03A99FD2" w14:textId="77777777" w:rsidTr="00AE02C3">
        <w:trPr>
          <w:jc w:val="center"/>
        </w:trPr>
        <w:tc>
          <w:tcPr>
            <w:tcW w:w="800" w:type="dxa"/>
            <w:shd w:val="solid" w:color="FFFFFF" w:fill="auto"/>
            <w:vAlign w:val="center"/>
          </w:tcPr>
          <w:p w14:paraId="5398FA66" w14:textId="77777777" w:rsidR="008B45D8" w:rsidRDefault="008B45D8" w:rsidP="0006145A">
            <w:pPr>
              <w:pStyle w:val="TAL"/>
              <w:keepNext w:val="0"/>
              <w:rPr>
                <w:noProof/>
                <w:sz w:val="16"/>
                <w:szCs w:val="16"/>
              </w:rPr>
            </w:pPr>
          </w:p>
        </w:tc>
        <w:tc>
          <w:tcPr>
            <w:tcW w:w="800" w:type="dxa"/>
            <w:shd w:val="solid" w:color="FFFFFF" w:fill="auto"/>
            <w:vAlign w:val="center"/>
          </w:tcPr>
          <w:p w14:paraId="2ECB0E98" w14:textId="77777777" w:rsidR="008B45D8" w:rsidRDefault="008B45D8" w:rsidP="0006145A">
            <w:pPr>
              <w:pStyle w:val="TAL"/>
              <w:keepNext w:val="0"/>
              <w:rPr>
                <w:noProof/>
                <w:sz w:val="16"/>
                <w:szCs w:val="16"/>
              </w:rPr>
            </w:pPr>
          </w:p>
        </w:tc>
        <w:tc>
          <w:tcPr>
            <w:tcW w:w="1094" w:type="dxa"/>
            <w:shd w:val="solid" w:color="FFFFFF" w:fill="auto"/>
            <w:vAlign w:val="center"/>
          </w:tcPr>
          <w:p w14:paraId="3EFBBA81" w14:textId="77777777" w:rsidR="008B45D8" w:rsidRDefault="008B45D8" w:rsidP="0006145A">
            <w:pPr>
              <w:pStyle w:val="TAL"/>
              <w:keepNext w:val="0"/>
              <w:rPr>
                <w:noProof/>
                <w:sz w:val="16"/>
                <w:szCs w:val="16"/>
              </w:rPr>
            </w:pPr>
          </w:p>
        </w:tc>
        <w:tc>
          <w:tcPr>
            <w:tcW w:w="567" w:type="dxa"/>
            <w:shd w:val="solid" w:color="FFFFFF" w:fill="auto"/>
            <w:vAlign w:val="center"/>
          </w:tcPr>
          <w:p w14:paraId="5A2EC62C" w14:textId="77777777" w:rsidR="008B45D8" w:rsidRDefault="008B45D8" w:rsidP="0006145A">
            <w:pPr>
              <w:pStyle w:val="TAL"/>
              <w:keepNext w:val="0"/>
              <w:rPr>
                <w:noProof/>
                <w:sz w:val="16"/>
                <w:szCs w:val="16"/>
              </w:rPr>
            </w:pPr>
            <w:r>
              <w:rPr>
                <w:noProof/>
                <w:sz w:val="16"/>
                <w:szCs w:val="16"/>
              </w:rPr>
              <w:t>229</w:t>
            </w:r>
          </w:p>
        </w:tc>
        <w:tc>
          <w:tcPr>
            <w:tcW w:w="425" w:type="dxa"/>
            <w:shd w:val="solid" w:color="FFFFFF" w:fill="auto"/>
            <w:vAlign w:val="center"/>
          </w:tcPr>
          <w:p w14:paraId="4F75619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52EF038"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54C27DEB" w14:textId="77777777" w:rsidR="008B45D8" w:rsidRPr="002C26F1" w:rsidRDefault="008B45D8" w:rsidP="0006145A">
            <w:pPr>
              <w:pStyle w:val="TAL"/>
              <w:keepNext w:val="0"/>
              <w:rPr>
                <w:noProof/>
                <w:sz w:val="16"/>
                <w:szCs w:val="16"/>
              </w:rPr>
            </w:pPr>
            <w:r w:rsidRPr="003B213A">
              <w:rPr>
                <w:noProof/>
                <w:sz w:val="16"/>
                <w:szCs w:val="16"/>
              </w:rPr>
              <w:t>PANI</w:t>
            </w:r>
            <w:r w:rsidR="00B3790A">
              <w:rPr>
                <w:noProof/>
                <w:sz w:val="16"/>
                <w:szCs w:val="16"/>
              </w:rPr>
              <w:t xml:space="preserve"> </w:t>
            </w:r>
            <w:r w:rsidRPr="003B213A">
              <w:rPr>
                <w:noProof/>
                <w:sz w:val="16"/>
                <w:szCs w:val="16"/>
              </w:rPr>
              <w:t>Header</w:t>
            </w:r>
            <w:r w:rsidR="00B3790A">
              <w:rPr>
                <w:noProof/>
                <w:sz w:val="16"/>
                <w:szCs w:val="16"/>
              </w:rPr>
              <w:t xml:space="preserve"> </w:t>
            </w:r>
            <w:r w:rsidRPr="003B213A">
              <w:rPr>
                <w:noProof/>
                <w:sz w:val="16"/>
                <w:szCs w:val="16"/>
              </w:rPr>
              <w:t>information</w:t>
            </w:r>
          </w:p>
        </w:tc>
        <w:tc>
          <w:tcPr>
            <w:tcW w:w="708" w:type="dxa"/>
            <w:shd w:val="solid" w:color="FFFFFF" w:fill="auto"/>
            <w:vAlign w:val="center"/>
          </w:tcPr>
          <w:p w14:paraId="44657796" w14:textId="77777777" w:rsidR="008B45D8" w:rsidRDefault="008B45D8" w:rsidP="0006145A">
            <w:pPr>
              <w:pStyle w:val="TAL"/>
              <w:keepNext w:val="0"/>
              <w:rPr>
                <w:noProof/>
                <w:sz w:val="16"/>
                <w:szCs w:val="16"/>
              </w:rPr>
            </w:pPr>
          </w:p>
        </w:tc>
      </w:tr>
      <w:tr w:rsidR="008B45D8" w:rsidRPr="007D6048" w14:paraId="7994EBA8" w14:textId="77777777" w:rsidTr="00AE02C3">
        <w:trPr>
          <w:jc w:val="center"/>
        </w:trPr>
        <w:tc>
          <w:tcPr>
            <w:tcW w:w="800" w:type="dxa"/>
            <w:shd w:val="solid" w:color="FFFFFF" w:fill="auto"/>
            <w:vAlign w:val="center"/>
          </w:tcPr>
          <w:p w14:paraId="1D64E51A" w14:textId="77777777" w:rsidR="008B45D8" w:rsidRDefault="008B45D8" w:rsidP="0006145A">
            <w:pPr>
              <w:pStyle w:val="TAL"/>
              <w:keepNext w:val="0"/>
              <w:rPr>
                <w:noProof/>
                <w:sz w:val="16"/>
                <w:szCs w:val="16"/>
              </w:rPr>
            </w:pPr>
          </w:p>
        </w:tc>
        <w:tc>
          <w:tcPr>
            <w:tcW w:w="800" w:type="dxa"/>
            <w:shd w:val="solid" w:color="FFFFFF" w:fill="auto"/>
            <w:vAlign w:val="center"/>
          </w:tcPr>
          <w:p w14:paraId="42B5D78F" w14:textId="77777777" w:rsidR="008B45D8" w:rsidRDefault="008B45D8" w:rsidP="0006145A">
            <w:pPr>
              <w:pStyle w:val="TAL"/>
              <w:keepNext w:val="0"/>
              <w:rPr>
                <w:noProof/>
                <w:sz w:val="16"/>
                <w:szCs w:val="16"/>
              </w:rPr>
            </w:pPr>
          </w:p>
        </w:tc>
        <w:tc>
          <w:tcPr>
            <w:tcW w:w="1094" w:type="dxa"/>
            <w:shd w:val="solid" w:color="FFFFFF" w:fill="auto"/>
            <w:vAlign w:val="center"/>
          </w:tcPr>
          <w:p w14:paraId="551B5CDE" w14:textId="77777777" w:rsidR="008B45D8" w:rsidRDefault="008B45D8" w:rsidP="0006145A">
            <w:pPr>
              <w:pStyle w:val="TAL"/>
              <w:keepNext w:val="0"/>
              <w:rPr>
                <w:noProof/>
                <w:sz w:val="16"/>
                <w:szCs w:val="16"/>
              </w:rPr>
            </w:pPr>
          </w:p>
        </w:tc>
        <w:tc>
          <w:tcPr>
            <w:tcW w:w="567" w:type="dxa"/>
            <w:shd w:val="solid" w:color="FFFFFF" w:fill="auto"/>
            <w:vAlign w:val="center"/>
          </w:tcPr>
          <w:p w14:paraId="15C69B46" w14:textId="77777777" w:rsidR="008B45D8" w:rsidRDefault="008B45D8" w:rsidP="0006145A">
            <w:pPr>
              <w:pStyle w:val="TAL"/>
              <w:keepNext w:val="0"/>
              <w:rPr>
                <w:noProof/>
                <w:sz w:val="16"/>
                <w:szCs w:val="16"/>
              </w:rPr>
            </w:pPr>
            <w:r>
              <w:rPr>
                <w:noProof/>
                <w:sz w:val="16"/>
                <w:szCs w:val="16"/>
              </w:rPr>
              <w:t>230</w:t>
            </w:r>
          </w:p>
        </w:tc>
        <w:tc>
          <w:tcPr>
            <w:tcW w:w="425" w:type="dxa"/>
            <w:shd w:val="solid" w:color="FFFFFF" w:fill="auto"/>
            <w:vAlign w:val="center"/>
          </w:tcPr>
          <w:p w14:paraId="7F3F921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4D53987"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430CC589" w14:textId="77777777" w:rsidR="008B45D8" w:rsidRPr="002C26F1" w:rsidRDefault="008B45D8" w:rsidP="0006145A">
            <w:pPr>
              <w:pStyle w:val="TAL"/>
              <w:keepNext w:val="0"/>
              <w:rPr>
                <w:noProof/>
                <w:sz w:val="16"/>
                <w:szCs w:val="16"/>
              </w:rPr>
            </w:pPr>
            <w:r w:rsidRPr="005C18F7">
              <w:rPr>
                <w:noProof/>
                <w:sz w:val="16"/>
                <w:szCs w:val="16"/>
              </w:rPr>
              <w:t>Addition</w:t>
            </w:r>
            <w:r w:rsidR="00B3790A">
              <w:rPr>
                <w:noProof/>
                <w:sz w:val="16"/>
                <w:szCs w:val="16"/>
              </w:rPr>
              <w:t xml:space="preserve"> </w:t>
            </w:r>
            <w:r w:rsidRPr="005C18F7">
              <w:rPr>
                <w:noProof/>
                <w:sz w:val="16"/>
                <w:szCs w:val="16"/>
              </w:rPr>
              <w:t>of</w:t>
            </w:r>
            <w:r w:rsidR="00B3790A">
              <w:rPr>
                <w:noProof/>
                <w:sz w:val="16"/>
                <w:szCs w:val="16"/>
              </w:rPr>
              <w:t xml:space="preserve"> </w:t>
            </w:r>
            <w:r w:rsidRPr="005C18F7">
              <w:rPr>
                <w:noProof/>
                <w:sz w:val="16"/>
                <w:szCs w:val="16"/>
              </w:rPr>
              <w:t>IMEI</w:t>
            </w:r>
            <w:r w:rsidR="00B3790A">
              <w:rPr>
                <w:noProof/>
                <w:sz w:val="16"/>
                <w:szCs w:val="16"/>
              </w:rPr>
              <w:t xml:space="preserve"> </w:t>
            </w:r>
            <w:r w:rsidRPr="005C18F7">
              <w:rPr>
                <w:noProof/>
                <w:sz w:val="16"/>
                <w:szCs w:val="16"/>
              </w:rPr>
              <w:t>trigger</w:t>
            </w:r>
            <w:r w:rsidR="00B3790A">
              <w:rPr>
                <w:noProof/>
                <w:sz w:val="16"/>
                <w:szCs w:val="16"/>
              </w:rPr>
              <w:t xml:space="preserve"> </w:t>
            </w:r>
            <w:r w:rsidRPr="005C18F7">
              <w:rPr>
                <w:noProof/>
                <w:sz w:val="16"/>
                <w:szCs w:val="16"/>
              </w:rPr>
              <w:t>ID</w:t>
            </w:r>
            <w:r w:rsidR="00B3790A">
              <w:rPr>
                <w:noProof/>
                <w:sz w:val="16"/>
                <w:szCs w:val="16"/>
              </w:rPr>
              <w:t xml:space="preserve"> </w:t>
            </w:r>
            <w:r w:rsidRPr="005C18F7">
              <w:rPr>
                <w:noProof/>
                <w:sz w:val="16"/>
                <w:szCs w:val="16"/>
              </w:rPr>
              <w:t>for</w:t>
            </w:r>
            <w:r w:rsidR="00B3790A">
              <w:rPr>
                <w:noProof/>
                <w:sz w:val="16"/>
                <w:szCs w:val="16"/>
              </w:rPr>
              <w:t xml:space="preserve"> </w:t>
            </w:r>
            <w:r w:rsidRPr="005C18F7">
              <w:rPr>
                <w:noProof/>
                <w:sz w:val="16"/>
                <w:szCs w:val="16"/>
              </w:rPr>
              <w:t>IMS</w:t>
            </w:r>
          </w:p>
        </w:tc>
        <w:tc>
          <w:tcPr>
            <w:tcW w:w="708" w:type="dxa"/>
            <w:shd w:val="solid" w:color="FFFFFF" w:fill="auto"/>
            <w:vAlign w:val="center"/>
          </w:tcPr>
          <w:p w14:paraId="5C02FC46" w14:textId="77777777" w:rsidR="008B45D8" w:rsidRDefault="008B45D8" w:rsidP="0006145A">
            <w:pPr>
              <w:pStyle w:val="TAL"/>
              <w:keepNext w:val="0"/>
              <w:rPr>
                <w:noProof/>
                <w:sz w:val="16"/>
                <w:szCs w:val="16"/>
              </w:rPr>
            </w:pPr>
          </w:p>
        </w:tc>
      </w:tr>
      <w:tr w:rsidR="008B45D8" w:rsidRPr="007D6048" w14:paraId="3C0B5E39" w14:textId="77777777" w:rsidTr="00AE02C3">
        <w:trPr>
          <w:jc w:val="center"/>
        </w:trPr>
        <w:tc>
          <w:tcPr>
            <w:tcW w:w="800" w:type="dxa"/>
            <w:shd w:val="solid" w:color="FFFFFF" w:fill="auto"/>
            <w:vAlign w:val="center"/>
          </w:tcPr>
          <w:p w14:paraId="61219141" w14:textId="77777777" w:rsidR="008B45D8" w:rsidRDefault="008B45D8" w:rsidP="0006145A">
            <w:pPr>
              <w:pStyle w:val="TAL"/>
              <w:keepNext w:val="0"/>
              <w:rPr>
                <w:noProof/>
                <w:sz w:val="16"/>
                <w:szCs w:val="16"/>
              </w:rPr>
            </w:pPr>
          </w:p>
        </w:tc>
        <w:tc>
          <w:tcPr>
            <w:tcW w:w="800" w:type="dxa"/>
            <w:shd w:val="solid" w:color="FFFFFF" w:fill="auto"/>
            <w:vAlign w:val="center"/>
          </w:tcPr>
          <w:p w14:paraId="5FCE42F4" w14:textId="77777777" w:rsidR="008B45D8" w:rsidRDefault="008B45D8" w:rsidP="0006145A">
            <w:pPr>
              <w:pStyle w:val="TAL"/>
              <w:keepNext w:val="0"/>
              <w:rPr>
                <w:noProof/>
                <w:sz w:val="16"/>
                <w:szCs w:val="16"/>
              </w:rPr>
            </w:pPr>
          </w:p>
        </w:tc>
        <w:tc>
          <w:tcPr>
            <w:tcW w:w="1094" w:type="dxa"/>
            <w:shd w:val="solid" w:color="FFFFFF" w:fill="auto"/>
            <w:vAlign w:val="center"/>
          </w:tcPr>
          <w:p w14:paraId="06EB6A67" w14:textId="77777777" w:rsidR="008B45D8" w:rsidRDefault="008B45D8" w:rsidP="0006145A">
            <w:pPr>
              <w:pStyle w:val="TAL"/>
              <w:keepNext w:val="0"/>
              <w:rPr>
                <w:noProof/>
                <w:sz w:val="16"/>
                <w:szCs w:val="16"/>
              </w:rPr>
            </w:pPr>
          </w:p>
        </w:tc>
        <w:tc>
          <w:tcPr>
            <w:tcW w:w="567" w:type="dxa"/>
            <w:shd w:val="solid" w:color="FFFFFF" w:fill="auto"/>
            <w:vAlign w:val="center"/>
          </w:tcPr>
          <w:p w14:paraId="105DAA24" w14:textId="77777777" w:rsidR="008B45D8" w:rsidRDefault="008B45D8" w:rsidP="0006145A">
            <w:pPr>
              <w:pStyle w:val="TAL"/>
              <w:keepNext w:val="0"/>
              <w:rPr>
                <w:noProof/>
                <w:sz w:val="16"/>
                <w:szCs w:val="16"/>
              </w:rPr>
            </w:pPr>
            <w:r>
              <w:rPr>
                <w:noProof/>
                <w:sz w:val="16"/>
                <w:szCs w:val="16"/>
              </w:rPr>
              <w:t>232</w:t>
            </w:r>
          </w:p>
        </w:tc>
        <w:tc>
          <w:tcPr>
            <w:tcW w:w="425" w:type="dxa"/>
            <w:shd w:val="solid" w:color="FFFFFF" w:fill="auto"/>
            <w:vAlign w:val="center"/>
          </w:tcPr>
          <w:p w14:paraId="7454EDC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9340A05" w14:textId="77777777" w:rsidR="008B45D8" w:rsidRDefault="008B45D8" w:rsidP="0006145A">
            <w:pPr>
              <w:pStyle w:val="TAL"/>
              <w:keepNext w:val="0"/>
              <w:rPr>
                <w:noProof/>
                <w:sz w:val="16"/>
                <w:szCs w:val="16"/>
              </w:rPr>
            </w:pPr>
            <w:r>
              <w:rPr>
                <w:noProof/>
                <w:sz w:val="16"/>
                <w:szCs w:val="16"/>
              </w:rPr>
              <w:t>D</w:t>
            </w:r>
          </w:p>
        </w:tc>
        <w:tc>
          <w:tcPr>
            <w:tcW w:w="4820" w:type="dxa"/>
            <w:shd w:val="solid" w:color="FFFFFF" w:fill="auto"/>
            <w:vAlign w:val="center"/>
          </w:tcPr>
          <w:p w14:paraId="5C714A57" w14:textId="77777777" w:rsidR="008B45D8" w:rsidRPr="005C18F7" w:rsidRDefault="008B45D8" w:rsidP="0006145A">
            <w:pPr>
              <w:pStyle w:val="TAL"/>
              <w:keepNext w:val="0"/>
              <w:rPr>
                <w:noProof/>
                <w:sz w:val="16"/>
                <w:szCs w:val="16"/>
              </w:rPr>
            </w:pPr>
            <w:r w:rsidRPr="00196206">
              <w:rPr>
                <w:noProof/>
                <w:sz w:val="16"/>
                <w:szCs w:val="16"/>
              </w:rPr>
              <w:t>Editorial</w:t>
            </w:r>
            <w:r w:rsidR="00B3790A">
              <w:rPr>
                <w:noProof/>
                <w:sz w:val="16"/>
                <w:szCs w:val="16"/>
              </w:rPr>
              <w:t xml:space="preserve"> </w:t>
            </w:r>
            <w:r w:rsidRPr="00196206">
              <w:rPr>
                <w:noProof/>
                <w:sz w:val="16"/>
                <w:szCs w:val="16"/>
              </w:rPr>
              <w:t>Correction</w:t>
            </w:r>
            <w:r w:rsidR="00B3790A">
              <w:rPr>
                <w:noProof/>
                <w:sz w:val="16"/>
                <w:szCs w:val="16"/>
              </w:rPr>
              <w:t xml:space="preserve"> </w:t>
            </w:r>
            <w:r w:rsidRPr="00196206">
              <w:rPr>
                <w:noProof/>
                <w:sz w:val="16"/>
                <w:szCs w:val="16"/>
              </w:rPr>
              <w:t>to</w:t>
            </w:r>
            <w:r w:rsidR="00B3790A">
              <w:rPr>
                <w:noProof/>
                <w:sz w:val="16"/>
                <w:szCs w:val="16"/>
              </w:rPr>
              <w:t xml:space="preserve"> </w:t>
            </w:r>
            <w:r w:rsidRPr="00196206">
              <w:rPr>
                <w:noProof/>
                <w:sz w:val="16"/>
                <w:szCs w:val="16"/>
              </w:rPr>
              <w:t>the</w:t>
            </w:r>
            <w:r w:rsidR="00B3790A">
              <w:rPr>
                <w:noProof/>
                <w:sz w:val="16"/>
                <w:szCs w:val="16"/>
              </w:rPr>
              <w:t xml:space="preserve"> </w:t>
            </w:r>
            <w:r w:rsidRPr="00196206">
              <w:rPr>
                <w:noProof/>
                <w:sz w:val="16"/>
                <w:szCs w:val="16"/>
              </w:rPr>
              <w:t>insertion</w:t>
            </w:r>
            <w:r w:rsidR="00B3790A">
              <w:rPr>
                <w:noProof/>
                <w:sz w:val="16"/>
                <w:szCs w:val="16"/>
              </w:rPr>
              <w:t xml:space="preserve"> </w:t>
            </w:r>
            <w:r w:rsidRPr="00196206">
              <w:rPr>
                <w:noProof/>
                <w:sz w:val="16"/>
                <w:szCs w:val="16"/>
              </w:rPr>
              <w:t>of</w:t>
            </w:r>
            <w:r w:rsidR="00B3790A">
              <w:rPr>
                <w:noProof/>
                <w:sz w:val="16"/>
                <w:szCs w:val="16"/>
              </w:rPr>
              <w:t xml:space="preserve"> </w:t>
            </w:r>
            <w:r w:rsidRPr="00196206">
              <w:rPr>
                <w:noProof/>
                <w:sz w:val="16"/>
                <w:szCs w:val="16"/>
              </w:rPr>
              <w:t>VoIP</w:t>
            </w:r>
            <w:r w:rsidR="00B3790A">
              <w:rPr>
                <w:noProof/>
                <w:sz w:val="16"/>
                <w:szCs w:val="16"/>
              </w:rPr>
              <w:t xml:space="preserve"> </w:t>
            </w:r>
            <w:r w:rsidRPr="00196206">
              <w:rPr>
                <w:noProof/>
                <w:sz w:val="16"/>
                <w:szCs w:val="16"/>
              </w:rPr>
              <w:t>HI3</w:t>
            </w:r>
            <w:r w:rsidR="00B3790A">
              <w:rPr>
                <w:noProof/>
                <w:sz w:val="16"/>
                <w:szCs w:val="16"/>
              </w:rPr>
              <w:t xml:space="preserve"> </w:t>
            </w:r>
            <w:r w:rsidRPr="00196206">
              <w:rPr>
                <w:noProof/>
                <w:sz w:val="16"/>
                <w:szCs w:val="16"/>
              </w:rPr>
              <w:t>Text</w:t>
            </w:r>
          </w:p>
        </w:tc>
        <w:tc>
          <w:tcPr>
            <w:tcW w:w="708" w:type="dxa"/>
            <w:shd w:val="solid" w:color="FFFFFF" w:fill="auto"/>
            <w:vAlign w:val="center"/>
          </w:tcPr>
          <w:p w14:paraId="013DD46F" w14:textId="77777777" w:rsidR="008B45D8" w:rsidRDefault="008B45D8" w:rsidP="0006145A">
            <w:pPr>
              <w:pStyle w:val="TAL"/>
              <w:keepNext w:val="0"/>
              <w:rPr>
                <w:noProof/>
                <w:sz w:val="16"/>
                <w:szCs w:val="16"/>
              </w:rPr>
            </w:pPr>
          </w:p>
        </w:tc>
      </w:tr>
      <w:tr w:rsidR="008B45D8" w:rsidRPr="007D6048" w14:paraId="3E28FF77" w14:textId="77777777" w:rsidTr="00AE02C3">
        <w:trPr>
          <w:jc w:val="center"/>
        </w:trPr>
        <w:tc>
          <w:tcPr>
            <w:tcW w:w="800" w:type="dxa"/>
            <w:shd w:val="solid" w:color="FFFFFF" w:fill="auto"/>
            <w:vAlign w:val="center"/>
          </w:tcPr>
          <w:p w14:paraId="1B2A7785" w14:textId="77777777" w:rsidR="008B45D8" w:rsidRDefault="008B45D8" w:rsidP="0006145A">
            <w:pPr>
              <w:pStyle w:val="TAL"/>
              <w:keepNext w:val="0"/>
              <w:rPr>
                <w:noProof/>
                <w:sz w:val="16"/>
                <w:szCs w:val="16"/>
              </w:rPr>
            </w:pPr>
          </w:p>
        </w:tc>
        <w:tc>
          <w:tcPr>
            <w:tcW w:w="800" w:type="dxa"/>
            <w:shd w:val="solid" w:color="FFFFFF" w:fill="auto"/>
            <w:vAlign w:val="center"/>
          </w:tcPr>
          <w:p w14:paraId="4737DAD8" w14:textId="77777777" w:rsidR="008B45D8" w:rsidRDefault="008B45D8" w:rsidP="0006145A">
            <w:pPr>
              <w:pStyle w:val="TAL"/>
              <w:keepNext w:val="0"/>
              <w:rPr>
                <w:noProof/>
                <w:sz w:val="16"/>
                <w:szCs w:val="16"/>
              </w:rPr>
            </w:pPr>
          </w:p>
        </w:tc>
        <w:tc>
          <w:tcPr>
            <w:tcW w:w="1094" w:type="dxa"/>
            <w:shd w:val="solid" w:color="FFFFFF" w:fill="auto"/>
            <w:vAlign w:val="center"/>
          </w:tcPr>
          <w:p w14:paraId="44D36CC8" w14:textId="77777777" w:rsidR="008B45D8" w:rsidRDefault="008B45D8" w:rsidP="0006145A">
            <w:pPr>
              <w:pStyle w:val="TAL"/>
              <w:keepNext w:val="0"/>
              <w:rPr>
                <w:noProof/>
                <w:sz w:val="16"/>
                <w:szCs w:val="16"/>
              </w:rPr>
            </w:pPr>
          </w:p>
        </w:tc>
        <w:tc>
          <w:tcPr>
            <w:tcW w:w="567" w:type="dxa"/>
            <w:shd w:val="solid" w:color="FFFFFF" w:fill="auto"/>
            <w:vAlign w:val="center"/>
          </w:tcPr>
          <w:p w14:paraId="7E01061A" w14:textId="77777777" w:rsidR="008B45D8" w:rsidRDefault="008B45D8" w:rsidP="0006145A">
            <w:pPr>
              <w:pStyle w:val="TAL"/>
              <w:keepNext w:val="0"/>
              <w:rPr>
                <w:noProof/>
                <w:sz w:val="16"/>
                <w:szCs w:val="16"/>
              </w:rPr>
            </w:pPr>
            <w:r>
              <w:rPr>
                <w:noProof/>
                <w:sz w:val="16"/>
                <w:szCs w:val="16"/>
              </w:rPr>
              <w:t>233</w:t>
            </w:r>
          </w:p>
        </w:tc>
        <w:tc>
          <w:tcPr>
            <w:tcW w:w="425" w:type="dxa"/>
            <w:shd w:val="solid" w:color="FFFFFF" w:fill="auto"/>
            <w:vAlign w:val="center"/>
          </w:tcPr>
          <w:p w14:paraId="0853FE4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94F5DFD"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4D5651D" w14:textId="77777777" w:rsidR="008B45D8" w:rsidRPr="002C26F1" w:rsidRDefault="008B45D8" w:rsidP="0006145A">
            <w:pPr>
              <w:pStyle w:val="TAL"/>
              <w:keepNext w:val="0"/>
              <w:rPr>
                <w:noProof/>
                <w:sz w:val="16"/>
                <w:szCs w:val="16"/>
              </w:rPr>
            </w:pPr>
            <w:r w:rsidRPr="000C74A0">
              <w:rPr>
                <w:noProof/>
                <w:sz w:val="16"/>
                <w:szCs w:val="16"/>
              </w:rPr>
              <w:t>LI</w:t>
            </w:r>
            <w:r w:rsidR="00B3790A">
              <w:rPr>
                <w:noProof/>
                <w:sz w:val="16"/>
                <w:szCs w:val="16"/>
              </w:rPr>
              <w:t xml:space="preserve"> </w:t>
            </w:r>
            <w:r w:rsidRPr="000C74A0">
              <w:rPr>
                <w:noProof/>
                <w:sz w:val="16"/>
                <w:szCs w:val="16"/>
              </w:rPr>
              <w:t>Support</w:t>
            </w:r>
            <w:r w:rsidR="00B3790A">
              <w:rPr>
                <w:noProof/>
                <w:sz w:val="16"/>
                <w:szCs w:val="16"/>
              </w:rPr>
              <w:t xml:space="preserve"> </w:t>
            </w:r>
            <w:r w:rsidRPr="000C74A0">
              <w:rPr>
                <w:noProof/>
                <w:sz w:val="16"/>
                <w:szCs w:val="16"/>
              </w:rPr>
              <w:t>for</w:t>
            </w:r>
            <w:r w:rsidR="00B3790A">
              <w:rPr>
                <w:noProof/>
                <w:sz w:val="16"/>
                <w:szCs w:val="16"/>
              </w:rPr>
              <w:t xml:space="preserve"> </w:t>
            </w:r>
            <w:r w:rsidRPr="000C74A0">
              <w:rPr>
                <w:noProof/>
                <w:sz w:val="16"/>
                <w:szCs w:val="16"/>
              </w:rPr>
              <w:t>GTP</w:t>
            </w:r>
            <w:r w:rsidR="00B3790A">
              <w:rPr>
                <w:noProof/>
                <w:sz w:val="16"/>
                <w:szCs w:val="16"/>
              </w:rPr>
              <w:t xml:space="preserve"> </w:t>
            </w:r>
            <w:r w:rsidRPr="000C74A0">
              <w:rPr>
                <w:noProof/>
                <w:sz w:val="16"/>
                <w:szCs w:val="16"/>
              </w:rPr>
              <w:t>based</w:t>
            </w:r>
            <w:r w:rsidR="00B3790A">
              <w:rPr>
                <w:noProof/>
                <w:sz w:val="16"/>
                <w:szCs w:val="16"/>
              </w:rPr>
              <w:t xml:space="preserve"> </w:t>
            </w:r>
            <w:r w:rsidRPr="000C74A0">
              <w:rPr>
                <w:noProof/>
                <w:sz w:val="16"/>
                <w:szCs w:val="16"/>
              </w:rPr>
              <w:t>s2b</w:t>
            </w:r>
            <w:r w:rsidR="00B3790A">
              <w:rPr>
                <w:noProof/>
                <w:sz w:val="16"/>
                <w:szCs w:val="16"/>
              </w:rPr>
              <w:t xml:space="preserve"> </w:t>
            </w:r>
            <w:r w:rsidRPr="000C74A0">
              <w:rPr>
                <w:noProof/>
                <w:sz w:val="16"/>
                <w:szCs w:val="16"/>
              </w:rPr>
              <w:t>interfaces.</w:t>
            </w:r>
          </w:p>
        </w:tc>
        <w:tc>
          <w:tcPr>
            <w:tcW w:w="708" w:type="dxa"/>
            <w:shd w:val="solid" w:color="FFFFFF" w:fill="auto"/>
            <w:vAlign w:val="center"/>
          </w:tcPr>
          <w:p w14:paraId="5994D7D6" w14:textId="77777777" w:rsidR="008B45D8" w:rsidRDefault="008B45D8" w:rsidP="0006145A">
            <w:pPr>
              <w:pStyle w:val="TAL"/>
              <w:keepNext w:val="0"/>
              <w:rPr>
                <w:noProof/>
                <w:sz w:val="16"/>
                <w:szCs w:val="16"/>
              </w:rPr>
            </w:pPr>
          </w:p>
        </w:tc>
      </w:tr>
      <w:tr w:rsidR="008B45D8" w:rsidRPr="007D6048" w14:paraId="5100D56D" w14:textId="77777777" w:rsidTr="00AE02C3">
        <w:trPr>
          <w:jc w:val="center"/>
        </w:trPr>
        <w:tc>
          <w:tcPr>
            <w:tcW w:w="800" w:type="dxa"/>
            <w:shd w:val="solid" w:color="FFFFFF" w:fill="auto"/>
            <w:vAlign w:val="center"/>
          </w:tcPr>
          <w:p w14:paraId="45DD4016" w14:textId="77777777" w:rsidR="008B45D8" w:rsidRDefault="008B45D8" w:rsidP="0006145A">
            <w:pPr>
              <w:pStyle w:val="TAL"/>
              <w:keepNext w:val="0"/>
              <w:rPr>
                <w:noProof/>
                <w:sz w:val="16"/>
                <w:szCs w:val="16"/>
              </w:rPr>
            </w:pPr>
          </w:p>
        </w:tc>
        <w:tc>
          <w:tcPr>
            <w:tcW w:w="800" w:type="dxa"/>
            <w:shd w:val="solid" w:color="FFFFFF" w:fill="auto"/>
            <w:vAlign w:val="center"/>
          </w:tcPr>
          <w:p w14:paraId="53F06D40" w14:textId="77777777" w:rsidR="008B45D8" w:rsidRDefault="008B45D8" w:rsidP="0006145A">
            <w:pPr>
              <w:pStyle w:val="TAL"/>
              <w:keepNext w:val="0"/>
              <w:rPr>
                <w:noProof/>
                <w:sz w:val="16"/>
                <w:szCs w:val="16"/>
              </w:rPr>
            </w:pPr>
          </w:p>
        </w:tc>
        <w:tc>
          <w:tcPr>
            <w:tcW w:w="1094" w:type="dxa"/>
            <w:shd w:val="solid" w:color="FFFFFF" w:fill="auto"/>
            <w:vAlign w:val="center"/>
          </w:tcPr>
          <w:p w14:paraId="499C013F" w14:textId="77777777" w:rsidR="008B45D8" w:rsidRDefault="008B45D8" w:rsidP="0006145A">
            <w:pPr>
              <w:pStyle w:val="TAL"/>
              <w:keepNext w:val="0"/>
              <w:rPr>
                <w:noProof/>
                <w:sz w:val="16"/>
                <w:szCs w:val="16"/>
              </w:rPr>
            </w:pPr>
          </w:p>
        </w:tc>
        <w:tc>
          <w:tcPr>
            <w:tcW w:w="567" w:type="dxa"/>
            <w:shd w:val="solid" w:color="FFFFFF" w:fill="auto"/>
            <w:vAlign w:val="center"/>
          </w:tcPr>
          <w:p w14:paraId="00E8B54B" w14:textId="77777777" w:rsidR="008B45D8" w:rsidRDefault="008B45D8" w:rsidP="0006145A">
            <w:pPr>
              <w:pStyle w:val="TAL"/>
              <w:keepNext w:val="0"/>
              <w:rPr>
                <w:noProof/>
                <w:sz w:val="16"/>
                <w:szCs w:val="16"/>
              </w:rPr>
            </w:pPr>
            <w:r>
              <w:rPr>
                <w:noProof/>
                <w:sz w:val="16"/>
                <w:szCs w:val="16"/>
              </w:rPr>
              <w:t>234</w:t>
            </w:r>
          </w:p>
        </w:tc>
        <w:tc>
          <w:tcPr>
            <w:tcW w:w="425" w:type="dxa"/>
            <w:shd w:val="solid" w:color="FFFFFF" w:fill="auto"/>
            <w:vAlign w:val="center"/>
          </w:tcPr>
          <w:p w14:paraId="7A7FA4D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DE36E21"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69049278" w14:textId="77777777" w:rsidR="008B45D8" w:rsidRPr="002C26F1" w:rsidRDefault="008B45D8" w:rsidP="0006145A">
            <w:pPr>
              <w:pStyle w:val="TAL"/>
              <w:keepNext w:val="0"/>
              <w:rPr>
                <w:noProof/>
                <w:sz w:val="16"/>
                <w:szCs w:val="16"/>
              </w:rPr>
            </w:pPr>
            <w:r w:rsidRPr="005D7C8B">
              <w:rPr>
                <w:noProof/>
                <w:sz w:val="16"/>
                <w:szCs w:val="16"/>
              </w:rPr>
              <w:t>Addition</w:t>
            </w:r>
            <w:r w:rsidR="00B3790A">
              <w:rPr>
                <w:noProof/>
                <w:sz w:val="16"/>
                <w:szCs w:val="16"/>
              </w:rPr>
              <w:t xml:space="preserve"> </w:t>
            </w:r>
            <w:r w:rsidRPr="005D7C8B">
              <w:rPr>
                <w:noProof/>
                <w:sz w:val="16"/>
                <w:szCs w:val="16"/>
              </w:rPr>
              <w:t>of</w:t>
            </w:r>
            <w:r w:rsidR="00B3790A">
              <w:rPr>
                <w:noProof/>
                <w:sz w:val="16"/>
                <w:szCs w:val="16"/>
              </w:rPr>
              <w:t xml:space="preserve"> </w:t>
            </w:r>
            <w:r w:rsidRPr="005D7C8B">
              <w:rPr>
                <w:noProof/>
                <w:sz w:val="16"/>
                <w:szCs w:val="16"/>
              </w:rPr>
              <w:t>MRF</w:t>
            </w:r>
            <w:r w:rsidR="00B3790A">
              <w:rPr>
                <w:noProof/>
                <w:sz w:val="16"/>
                <w:szCs w:val="16"/>
              </w:rPr>
              <w:t xml:space="preserve"> </w:t>
            </w:r>
            <w:r w:rsidRPr="005D7C8B">
              <w:rPr>
                <w:noProof/>
                <w:sz w:val="16"/>
                <w:szCs w:val="16"/>
              </w:rPr>
              <w:t>ICE</w:t>
            </w:r>
            <w:r w:rsidR="00B3790A">
              <w:rPr>
                <w:noProof/>
                <w:sz w:val="16"/>
                <w:szCs w:val="16"/>
              </w:rPr>
              <w:t xml:space="preserve"> </w:t>
            </w:r>
            <w:r w:rsidRPr="005D7C8B">
              <w:rPr>
                <w:noProof/>
                <w:sz w:val="16"/>
                <w:szCs w:val="16"/>
              </w:rPr>
              <w:t>Type</w:t>
            </w:r>
            <w:r w:rsidR="00B3790A">
              <w:rPr>
                <w:noProof/>
                <w:sz w:val="16"/>
                <w:szCs w:val="16"/>
              </w:rPr>
              <w:t xml:space="preserve"> </w:t>
            </w:r>
            <w:r w:rsidRPr="005D7C8B">
              <w:rPr>
                <w:noProof/>
                <w:sz w:val="16"/>
                <w:szCs w:val="16"/>
              </w:rPr>
              <w:t>for</w:t>
            </w:r>
            <w:r w:rsidR="00B3790A">
              <w:rPr>
                <w:noProof/>
                <w:sz w:val="16"/>
                <w:szCs w:val="16"/>
              </w:rPr>
              <w:t xml:space="preserve"> </w:t>
            </w:r>
            <w:r w:rsidRPr="005D7C8B">
              <w:rPr>
                <w:noProof/>
                <w:sz w:val="16"/>
                <w:szCs w:val="16"/>
              </w:rPr>
              <w:t>HI3</w:t>
            </w:r>
            <w:r w:rsidR="00B3790A">
              <w:rPr>
                <w:noProof/>
                <w:sz w:val="16"/>
                <w:szCs w:val="16"/>
              </w:rPr>
              <w:t xml:space="preserve"> </w:t>
            </w:r>
            <w:r w:rsidRPr="005D7C8B">
              <w:rPr>
                <w:noProof/>
                <w:sz w:val="16"/>
                <w:szCs w:val="16"/>
              </w:rPr>
              <w:t>IMS-based</w:t>
            </w:r>
            <w:r w:rsidR="00B3790A">
              <w:rPr>
                <w:noProof/>
                <w:sz w:val="16"/>
                <w:szCs w:val="16"/>
              </w:rPr>
              <w:t xml:space="preserve"> </w:t>
            </w:r>
            <w:r w:rsidRPr="005D7C8B">
              <w:rPr>
                <w:noProof/>
                <w:sz w:val="16"/>
                <w:szCs w:val="16"/>
              </w:rPr>
              <w:t>VoIP</w:t>
            </w:r>
          </w:p>
        </w:tc>
        <w:tc>
          <w:tcPr>
            <w:tcW w:w="708" w:type="dxa"/>
            <w:shd w:val="solid" w:color="FFFFFF" w:fill="auto"/>
            <w:vAlign w:val="center"/>
          </w:tcPr>
          <w:p w14:paraId="6F74056B" w14:textId="77777777" w:rsidR="008B45D8" w:rsidRDefault="008B45D8" w:rsidP="0006145A">
            <w:pPr>
              <w:pStyle w:val="TAL"/>
              <w:keepNext w:val="0"/>
              <w:rPr>
                <w:noProof/>
                <w:sz w:val="16"/>
                <w:szCs w:val="16"/>
              </w:rPr>
            </w:pPr>
          </w:p>
        </w:tc>
      </w:tr>
      <w:tr w:rsidR="008B45D8" w:rsidRPr="007D6048" w14:paraId="169CBB2F" w14:textId="77777777" w:rsidTr="00AE02C3">
        <w:trPr>
          <w:jc w:val="center"/>
        </w:trPr>
        <w:tc>
          <w:tcPr>
            <w:tcW w:w="800" w:type="dxa"/>
            <w:shd w:val="solid" w:color="FFFFFF" w:fill="auto"/>
            <w:vAlign w:val="center"/>
          </w:tcPr>
          <w:p w14:paraId="2808A4AB" w14:textId="77777777" w:rsidR="008B45D8" w:rsidRDefault="008B45D8" w:rsidP="0006145A">
            <w:pPr>
              <w:pStyle w:val="TAL"/>
              <w:keepNext w:val="0"/>
              <w:rPr>
                <w:noProof/>
                <w:sz w:val="16"/>
                <w:szCs w:val="16"/>
              </w:rPr>
            </w:pPr>
          </w:p>
        </w:tc>
        <w:tc>
          <w:tcPr>
            <w:tcW w:w="800" w:type="dxa"/>
            <w:shd w:val="solid" w:color="FFFFFF" w:fill="auto"/>
            <w:vAlign w:val="center"/>
          </w:tcPr>
          <w:p w14:paraId="6EA20770" w14:textId="77777777" w:rsidR="008B45D8" w:rsidRDefault="008B45D8" w:rsidP="0006145A">
            <w:pPr>
              <w:pStyle w:val="TAL"/>
              <w:keepNext w:val="0"/>
              <w:rPr>
                <w:noProof/>
                <w:sz w:val="16"/>
                <w:szCs w:val="16"/>
              </w:rPr>
            </w:pPr>
          </w:p>
        </w:tc>
        <w:tc>
          <w:tcPr>
            <w:tcW w:w="1094" w:type="dxa"/>
            <w:shd w:val="solid" w:color="FFFFFF" w:fill="auto"/>
            <w:vAlign w:val="center"/>
          </w:tcPr>
          <w:p w14:paraId="5904534A" w14:textId="77777777" w:rsidR="008B45D8" w:rsidRDefault="008B45D8" w:rsidP="0006145A">
            <w:pPr>
              <w:pStyle w:val="TAL"/>
              <w:keepNext w:val="0"/>
              <w:rPr>
                <w:noProof/>
                <w:sz w:val="16"/>
                <w:szCs w:val="16"/>
              </w:rPr>
            </w:pPr>
          </w:p>
        </w:tc>
        <w:tc>
          <w:tcPr>
            <w:tcW w:w="567" w:type="dxa"/>
            <w:shd w:val="solid" w:color="FFFFFF" w:fill="auto"/>
            <w:vAlign w:val="center"/>
          </w:tcPr>
          <w:p w14:paraId="15FC249D" w14:textId="77777777" w:rsidR="008B45D8" w:rsidRDefault="008B45D8" w:rsidP="0006145A">
            <w:pPr>
              <w:pStyle w:val="TAL"/>
              <w:keepNext w:val="0"/>
              <w:rPr>
                <w:noProof/>
                <w:sz w:val="16"/>
                <w:szCs w:val="16"/>
              </w:rPr>
            </w:pPr>
            <w:r>
              <w:rPr>
                <w:noProof/>
                <w:sz w:val="16"/>
                <w:szCs w:val="16"/>
              </w:rPr>
              <w:t>235</w:t>
            </w:r>
          </w:p>
        </w:tc>
        <w:tc>
          <w:tcPr>
            <w:tcW w:w="425" w:type="dxa"/>
            <w:shd w:val="solid" w:color="FFFFFF" w:fill="auto"/>
            <w:vAlign w:val="center"/>
          </w:tcPr>
          <w:p w14:paraId="05154FA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D9CE753"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27631D17" w14:textId="77777777" w:rsidR="008B45D8" w:rsidRPr="002C26F1" w:rsidRDefault="008B45D8" w:rsidP="0006145A">
            <w:pPr>
              <w:pStyle w:val="TAL"/>
              <w:keepNext w:val="0"/>
              <w:rPr>
                <w:noProof/>
                <w:sz w:val="16"/>
                <w:szCs w:val="16"/>
              </w:rPr>
            </w:pPr>
            <w:r w:rsidRPr="00A261DE">
              <w:rPr>
                <w:noProof/>
                <w:sz w:val="16"/>
                <w:szCs w:val="16"/>
              </w:rPr>
              <w:t>Error</w:t>
            </w:r>
            <w:r w:rsidR="00B3790A">
              <w:rPr>
                <w:noProof/>
                <w:sz w:val="16"/>
                <w:szCs w:val="16"/>
              </w:rPr>
              <w:t xml:space="preserve"> </w:t>
            </w:r>
            <w:r w:rsidRPr="00A261DE">
              <w:rPr>
                <w:noProof/>
                <w:sz w:val="16"/>
                <w:szCs w:val="16"/>
              </w:rPr>
              <w:t>in</w:t>
            </w:r>
            <w:r w:rsidR="00B3790A">
              <w:rPr>
                <w:noProof/>
                <w:sz w:val="16"/>
                <w:szCs w:val="16"/>
              </w:rPr>
              <w:t xml:space="preserve"> </w:t>
            </w:r>
            <w:r w:rsidRPr="00A261DE">
              <w:rPr>
                <w:noProof/>
                <w:sz w:val="16"/>
                <w:szCs w:val="16"/>
              </w:rPr>
              <w:t>the</w:t>
            </w:r>
            <w:r w:rsidR="00B3790A">
              <w:rPr>
                <w:noProof/>
                <w:sz w:val="16"/>
                <w:szCs w:val="16"/>
              </w:rPr>
              <w:t xml:space="preserve"> </w:t>
            </w:r>
            <w:r w:rsidRPr="00A261DE">
              <w:rPr>
                <w:noProof/>
                <w:sz w:val="16"/>
                <w:szCs w:val="16"/>
              </w:rPr>
              <w:t>description</w:t>
            </w:r>
            <w:r w:rsidR="00B3790A">
              <w:rPr>
                <w:noProof/>
                <w:sz w:val="16"/>
                <w:szCs w:val="16"/>
              </w:rPr>
              <w:t xml:space="preserve"> </w:t>
            </w:r>
            <w:r w:rsidRPr="00A261DE">
              <w:rPr>
                <w:noProof/>
                <w:sz w:val="16"/>
                <w:szCs w:val="16"/>
              </w:rPr>
              <w:t>of</w:t>
            </w:r>
            <w:r w:rsidR="00B3790A">
              <w:rPr>
                <w:noProof/>
                <w:sz w:val="16"/>
                <w:szCs w:val="16"/>
              </w:rPr>
              <w:t xml:space="preserve"> </w:t>
            </w:r>
            <w:r w:rsidRPr="00A261DE">
              <w:rPr>
                <w:noProof/>
                <w:sz w:val="16"/>
                <w:szCs w:val="16"/>
              </w:rPr>
              <w:t>UMTS</w:t>
            </w:r>
            <w:r w:rsidR="00B3790A">
              <w:rPr>
                <w:noProof/>
                <w:sz w:val="16"/>
                <w:szCs w:val="16"/>
              </w:rPr>
              <w:t xml:space="preserve"> </w:t>
            </w:r>
            <w:r w:rsidRPr="00A261DE">
              <w:rPr>
                <w:noProof/>
                <w:sz w:val="16"/>
                <w:szCs w:val="16"/>
              </w:rPr>
              <w:t>LI</w:t>
            </w:r>
            <w:r w:rsidR="00B3790A">
              <w:rPr>
                <w:noProof/>
                <w:sz w:val="16"/>
                <w:szCs w:val="16"/>
              </w:rPr>
              <w:t xml:space="preserve"> </w:t>
            </w:r>
            <w:r w:rsidRPr="00A261DE">
              <w:rPr>
                <w:noProof/>
                <w:sz w:val="16"/>
                <w:szCs w:val="16"/>
              </w:rPr>
              <w:t>Correlation</w:t>
            </w:r>
            <w:r w:rsidR="00B3790A">
              <w:rPr>
                <w:noProof/>
                <w:sz w:val="16"/>
                <w:szCs w:val="16"/>
              </w:rPr>
              <w:t xml:space="preserve"> </w:t>
            </w:r>
            <w:r w:rsidRPr="00A261DE">
              <w:rPr>
                <w:noProof/>
                <w:sz w:val="16"/>
                <w:szCs w:val="16"/>
              </w:rPr>
              <w:t>Version</w:t>
            </w:r>
            <w:r w:rsidR="00B3790A">
              <w:rPr>
                <w:noProof/>
                <w:sz w:val="16"/>
                <w:szCs w:val="16"/>
              </w:rPr>
              <w:t xml:space="preserve"> </w:t>
            </w:r>
            <w:r w:rsidRPr="00A261DE">
              <w:rPr>
                <w:noProof/>
                <w:sz w:val="16"/>
                <w:szCs w:val="16"/>
              </w:rPr>
              <w:t>1</w:t>
            </w:r>
            <w:r w:rsidR="00B3790A">
              <w:rPr>
                <w:noProof/>
                <w:sz w:val="16"/>
                <w:szCs w:val="16"/>
              </w:rPr>
              <w:t xml:space="preserve"> </w:t>
            </w:r>
            <w:r w:rsidRPr="00A261DE">
              <w:rPr>
                <w:noProof/>
                <w:sz w:val="16"/>
                <w:szCs w:val="16"/>
              </w:rPr>
              <w:t>Header</w:t>
            </w:r>
          </w:p>
        </w:tc>
        <w:tc>
          <w:tcPr>
            <w:tcW w:w="708" w:type="dxa"/>
            <w:shd w:val="solid" w:color="FFFFFF" w:fill="auto"/>
            <w:vAlign w:val="center"/>
          </w:tcPr>
          <w:p w14:paraId="205FCF34" w14:textId="77777777" w:rsidR="008B45D8" w:rsidRDefault="008B45D8" w:rsidP="0006145A">
            <w:pPr>
              <w:pStyle w:val="TAL"/>
              <w:keepNext w:val="0"/>
              <w:rPr>
                <w:noProof/>
                <w:sz w:val="16"/>
                <w:szCs w:val="16"/>
              </w:rPr>
            </w:pPr>
          </w:p>
        </w:tc>
      </w:tr>
      <w:tr w:rsidR="008B45D8" w:rsidRPr="007D6048" w14:paraId="3C361097" w14:textId="77777777" w:rsidTr="00AE02C3">
        <w:trPr>
          <w:jc w:val="center"/>
        </w:trPr>
        <w:tc>
          <w:tcPr>
            <w:tcW w:w="800" w:type="dxa"/>
            <w:shd w:val="solid" w:color="FFFFFF" w:fill="auto"/>
            <w:vAlign w:val="center"/>
          </w:tcPr>
          <w:p w14:paraId="15C5C3E2" w14:textId="77777777" w:rsidR="008B45D8" w:rsidRDefault="008B45D8" w:rsidP="0006145A">
            <w:pPr>
              <w:pStyle w:val="TAL"/>
              <w:keepNext w:val="0"/>
              <w:rPr>
                <w:noProof/>
                <w:sz w:val="16"/>
                <w:szCs w:val="16"/>
              </w:rPr>
            </w:pPr>
          </w:p>
        </w:tc>
        <w:tc>
          <w:tcPr>
            <w:tcW w:w="800" w:type="dxa"/>
            <w:shd w:val="solid" w:color="FFFFFF" w:fill="auto"/>
            <w:vAlign w:val="center"/>
          </w:tcPr>
          <w:p w14:paraId="5EF8655B" w14:textId="77777777" w:rsidR="008B45D8" w:rsidRDefault="008B45D8" w:rsidP="0006145A">
            <w:pPr>
              <w:pStyle w:val="TAL"/>
              <w:keepNext w:val="0"/>
              <w:rPr>
                <w:noProof/>
                <w:sz w:val="16"/>
                <w:szCs w:val="16"/>
              </w:rPr>
            </w:pPr>
          </w:p>
        </w:tc>
        <w:tc>
          <w:tcPr>
            <w:tcW w:w="1094" w:type="dxa"/>
            <w:shd w:val="solid" w:color="FFFFFF" w:fill="auto"/>
            <w:vAlign w:val="center"/>
          </w:tcPr>
          <w:p w14:paraId="7A552CFF" w14:textId="77777777" w:rsidR="008B45D8" w:rsidRDefault="008B45D8" w:rsidP="0006145A">
            <w:pPr>
              <w:pStyle w:val="TAL"/>
              <w:keepNext w:val="0"/>
              <w:rPr>
                <w:noProof/>
                <w:sz w:val="16"/>
                <w:szCs w:val="16"/>
              </w:rPr>
            </w:pPr>
          </w:p>
        </w:tc>
        <w:tc>
          <w:tcPr>
            <w:tcW w:w="567" w:type="dxa"/>
            <w:shd w:val="solid" w:color="FFFFFF" w:fill="auto"/>
            <w:vAlign w:val="center"/>
          </w:tcPr>
          <w:p w14:paraId="30AC23C8" w14:textId="77777777" w:rsidR="008B45D8" w:rsidRDefault="008B45D8" w:rsidP="0006145A">
            <w:pPr>
              <w:pStyle w:val="TAL"/>
              <w:keepNext w:val="0"/>
              <w:rPr>
                <w:noProof/>
                <w:sz w:val="16"/>
                <w:szCs w:val="16"/>
              </w:rPr>
            </w:pPr>
            <w:r>
              <w:rPr>
                <w:noProof/>
                <w:sz w:val="16"/>
                <w:szCs w:val="16"/>
              </w:rPr>
              <w:t>236</w:t>
            </w:r>
          </w:p>
        </w:tc>
        <w:tc>
          <w:tcPr>
            <w:tcW w:w="425" w:type="dxa"/>
            <w:shd w:val="solid" w:color="FFFFFF" w:fill="auto"/>
            <w:vAlign w:val="center"/>
          </w:tcPr>
          <w:p w14:paraId="56E56DE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AB6CE67"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12190CD4" w14:textId="77777777" w:rsidR="008B45D8" w:rsidRPr="002C26F1" w:rsidRDefault="008B45D8" w:rsidP="0006145A">
            <w:pPr>
              <w:pStyle w:val="TAL"/>
              <w:keepNext w:val="0"/>
              <w:rPr>
                <w:noProof/>
                <w:sz w:val="16"/>
                <w:szCs w:val="16"/>
              </w:rPr>
            </w:pPr>
            <w:r w:rsidRPr="00CE29CE">
              <w:rPr>
                <w:noProof/>
                <w:sz w:val="16"/>
                <w:szCs w:val="16"/>
              </w:rPr>
              <w:t>Normative</w:t>
            </w:r>
            <w:r w:rsidR="00B3790A">
              <w:rPr>
                <w:noProof/>
                <w:sz w:val="16"/>
                <w:szCs w:val="16"/>
              </w:rPr>
              <w:t xml:space="preserve"> </w:t>
            </w:r>
            <w:r w:rsidRPr="00CE29CE">
              <w:rPr>
                <w:noProof/>
                <w:sz w:val="16"/>
                <w:szCs w:val="16"/>
              </w:rPr>
              <w:t>Annex</w:t>
            </w:r>
            <w:r w:rsidR="00B3790A">
              <w:rPr>
                <w:noProof/>
                <w:sz w:val="16"/>
                <w:szCs w:val="16"/>
              </w:rPr>
              <w:t xml:space="preserve"> </w:t>
            </w:r>
            <w:r w:rsidRPr="00CE29CE">
              <w:rPr>
                <w:noProof/>
                <w:sz w:val="16"/>
                <w:szCs w:val="16"/>
              </w:rPr>
              <w:t>to</w:t>
            </w:r>
            <w:r w:rsidR="00B3790A">
              <w:rPr>
                <w:noProof/>
                <w:sz w:val="16"/>
                <w:szCs w:val="16"/>
              </w:rPr>
              <w:t xml:space="preserve"> </w:t>
            </w:r>
            <w:r w:rsidRPr="00CE29CE">
              <w:rPr>
                <w:noProof/>
                <w:sz w:val="16"/>
                <w:szCs w:val="16"/>
              </w:rPr>
              <w:t>provide</w:t>
            </w:r>
            <w:r w:rsidR="00B3790A">
              <w:rPr>
                <w:noProof/>
                <w:sz w:val="16"/>
                <w:szCs w:val="16"/>
              </w:rPr>
              <w:t xml:space="preserve"> </w:t>
            </w:r>
            <w:r w:rsidRPr="00CE29CE">
              <w:rPr>
                <w:noProof/>
                <w:sz w:val="16"/>
                <w:szCs w:val="16"/>
              </w:rPr>
              <w:t>the</w:t>
            </w:r>
            <w:r w:rsidR="00B3790A">
              <w:rPr>
                <w:noProof/>
                <w:sz w:val="16"/>
                <w:szCs w:val="16"/>
              </w:rPr>
              <w:t xml:space="preserve"> </w:t>
            </w:r>
            <w:r w:rsidRPr="00CE29CE">
              <w:rPr>
                <w:noProof/>
                <w:sz w:val="16"/>
                <w:szCs w:val="16"/>
              </w:rPr>
              <w:t>description</w:t>
            </w:r>
            <w:r w:rsidR="00B3790A">
              <w:rPr>
                <w:noProof/>
                <w:sz w:val="16"/>
                <w:szCs w:val="16"/>
              </w:rPr>
              <w:t xml:space="preserve"> </w:t>
            </w:r>
            <w:r w:rsidRPr="00CE29CE">
              <w:rPr>
                <w:noProof/>
                <w:sz w:val="16"/>
                <w:szCs w:val="16"/>
              </w:rPr>
              <w:t>of</w:t>
            </w:r>
            <w:r w:rsidR="00B3790A">
              <w:rPr>
                <w:noProof/>
                <w:sz w:val="16"/>
                <w:szCs w:val="16"/>
              </w:rPr>
              <w:t xml:space="preserve"> </w:t>
            </w:r>
            <w:r w:rsidRPr="00CE29CE">
              <w:rPr>
                <w:noProof/>
                <w:sz w:val="16"/>
                <w:szCs w:val="16"/>
              </w:rPr>
              <w:t>VoIPLIC-header</w:t>
            </w:r>
          </w:p>
        </w:tc>
        <w:tc>
          <w:tcPr>
            <w:tcW w:w="708" w:type="dxa"/>
            <w:shd w:val="solid" w:color="FFFFFF" w:fill="auto"/>
            <w:vAlign w:val="center"/>
          </w:tcPr>
          <w:p w14:paraId="660DD876" w14:textId="77777777" w:rsidR="008B45D8" w:rsidRDefault="008B45D8" w:rsidP="0006145A">
            <w:pPr>
              <w:pStyle w:val="TAL"/>
              <w:keepNext w:val="0"/>
              <w:rPr>
                <w:noProof/>
                <w:sz w:val="16"/>
                <w:szCs w:val="16"/>
              </w:rPr>
            </w:pPr>
          </w:p>
        </w:tc>
      </w:tr>
      <w:tr w:rsidR="008B45D8" w:rsidRPr="007D6048" w14:paraId="71CE9D75" w14:textId="77777777" w:rsidTr="00AE02C3">
        <w:trPr>
          <w:jc w:val="center"/>
        </w:trPr>
        <w:tc>
          <w:tcPr>
            <w:tcW w:w="800" w:type="dxa"/>
            <w:shd w:val="solid" w:color="FFFFFF" w:fill="auto"/>
            <w:vAlign w:val="center"/>
          </w:tcPr>
          <w:p w14:paraId="01275603" w14:textId="77777777" w:rsidR="008B45D8" w:rsidRDefault="008B45D8" w:rsidP="0006145A">
            <w:pPr>
              <w:pStyle w:val="TAL"/>
              <w:keepNext w:val="0"/>
              <w:rPr>
                <w:noProof/>
                <w:sz w:val="16"/>
                <w:szCs w:val="16"/>
              </w:rPr>
            </w:pPr>
          </w:p>
        </w:tc>
        <w:tc>
          <w:tcPr>
            <w:tcW w:w="800" w:type="dxa"/>
            <w:shd w:val="solid" w:color="FFFFFF" w:fill="auto"/>
            <w:vAlign w:val="center"/>
          </w:tcPr>
          <w:p w14:paraId="5D1B6CCE" w14:textId="77777777" w:rsidR="008B45D8" w:rsidRDefault="008B45D8" w:rsidP="0006145A">
            <w:pPr>
              <w:pStyle w:val="TAL"/>
              <w:keepNext w:val="0"/>
              <w:rPr>
                <w:noProof/>
                <w:sz w:val="16"/>
                <w:szCs w:val="16"/>
              </w:rPr>
            </w:pPr>
          </w:p>
        </w:tc>
        <w:tc>
          <w:tcPr>
            <w:tcW w:w="1094" w:type="dxa"/>
            <w:shd w:val="solid" w:color="FFFFFF" w:fill="auto"/>
            <w:vAlign w:val="center"/>
          </w:tcPr>
          <w:p w14:paraId="002A1221" w14:textId="77777777" w:rsidR="008B45D8" w:rsidRDefault="008B45D8" w:rsidP="0006145A">
            <w:pPr>
              <w:pStyle w:val="TAL"/>
              <w:keepNext w:val="0"/>
              <w:rPr>
                <w:noProof/>
                <w:sz w:val="16"/>
                <w:szCs w:val="16"/>
              </w:rPr>
            </w:pPr>
          </w:p>
        </w:tc>
        <w:tc>
          <w:tcPr>
            <w:tcW w:w="567" w:type="dxa"/>
            <w:shd w:val="solid" w:color="FFFFFF" w:fill="auto"/>
            <w:vAlign w:val="center"/>
          </w:tcPr>
          <w:p w14:paraId="69061B28" w14:textId="77777777" w:rsidR="008B45D8" w:rsidRDefault="008B45D8" w:rsidP="0006145A">
            <w:pPr>
              <w:pStyle w:val="TAL"/>
              <w:keepNext w:val="0"/>
              <w:rPr>
                <w:noProof/>
                <w:sz w:val="16"/>
                <w:szCs w:val="16"/>
              </w:rPr>
            </w:pPr>
            <w:r>
              <w:rPr>
                <w:noProof/>
                <w:sz w:val="16"/>
                <w:szCs w:val="16"/>
              </w:rPr>
              <w:t>237</w:t>
            </w:r>
          </w:p>
        </w:tc>
        <w:tc>
          <w:tcPr>
            <w:tcW w:w="425" w:type="dxa"/>
            <w:shd w:val="solid" w:color="FFFFFF" w:fill="auto"/>
            <w:vAlign w:val="center"/>
          </w:tcPr>
          <w:p w14:paraId="2A4CBCF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CF9A253"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6FD52124" w14:textId="77777777" w:rsidR="008B45D8" w:rsidRPr="002C26F1" w:rsidRDefault="008B45D8" w:rsidP="0006145A">
            <w:pPr>
              <w:pStyle w:val="TAL"/>
              <w:keepNext w:val="0"/>
              <w:rPr>
                <w:noProof/>
                <w:sz w:val="16"/>
                <w:szCs w:val="16"/>
              </w:rPr>
            </w:pPr>
            <w:r w:rsidRPr="00E82165">
              <w:rPr>
                <w:noProof/>
                <w:sz w:val="16"/>
                <w:szCs w:val="16"/>
              </w:rPr>
              <w:t>Correction</w:t>
            </w:r>
            <w:r w:rsidR="00B3790A">
              <w:rPr>
                <w:noProof/>
                <w:sz w:val="16"/>
                <w:szCs w:val="16"/>
              </w:rPr>
              <w:t xml:space="preserve"> </w:t>
            </w:r>
            <w:r w:rsidRPr="00E82165">
              <w:rPr>
                <w:noProof/>
                <w:sz w:val="16"/>
                <w:szCs w:val="16"/>
              </w:rPr>
              <w:t>to</w:t>
            </w:r>
            <w:r w:rsidR="00B3790A">
              <w:rPr>
                <w:noProof/>
                <w:sz w:val="16"/>
                <w:szCs w:val="16"/>
              </w:rPr>
              <w:t xml:space="preserve"> </w:t>
            </w:r>
            <w:r w:rsidRPr="00E82165">
              <w:rPr>
                <w:noProof/>
                <w:sz w:val="16"/>
                <w:szCs w:val="16"/>
              </w:rPr>
              <w:t>ConfULIC-header</w:t>
            </w:r>
            <w:r w:rsidR="00B3790A">
              <w:rPr>
                <w:noProof/>
                <w:sz w:val="16"/>
                <w:szCs w:val="16"/>
              </w:rPr>
              <w:t xml:space="preserve"> </w:t>
            </w:r>
            <w:r w:rsidRPr="00E82165">
              <w:rPr>
                <w:noProof/>
                <w:sz w:val="16"/>
                <w:szCs w:val="16"/>
              </w:rPr>
              <w:t>and</w:t>
            </w:r>
            <w:r w:rsidR="00B3790A">
              <w:rPr>
                <w:noProof/>
                <w:sz w:val="16"/>
                <w:szCs w:val="16"/>
              </w:rPr>
              <w:t xml:space="preserve"> </w:t>
            </w:r>
            <w:r w:rsidRPr="00E82165">
              <w:rPr>
                <w:noProof/>
                <w:sz w:val="16"/>
                <w:szCs w:val="16"/>
              </w:rPr>
              <w:t>new</w:t>
            </w:r>
            <w:r w:rsidR="00B3790A">
              <w:rPr>
                <w:noProof/>
                <w:sz w:val="16"/>
                <w:szCs w:val="16"/>
              </w:rPr>
              <w:t xml:space="preserve"> </w:t>
            </w:r>
            <w:r w:rsidRPr="00E82165">
              <w:rPr>
                <w:noProof/>
                <w:sz w:val="16"/>
                <w:szCs w:val="16"/>
              </w:rPr>
              <w:t>Annex</w:t>
            </w:r>
            <w:r w:rsidR="00B3790A">
              <w:rPr>
                <w:noProof/>
                <w:sz w:val="16"/>
                <w:szCs w:val="16"/>
              </w:rPr>
              <w:t xml:space="preserve"> </w:t>
            </w:r>
            <w:r w:rsidRPr="00E82165">
              <w:rPr>
                <w:noProof/>
                <w:sz w:val="16"/>
                <w:szCs w:val="16"/>
              </w:rPr>
              <w:t>with</w:t>
            </w:r>
            <w:r w:rsidR="00B3790A">
              <w:rPr>
                <w:noProof/>
                <w:sz w:val="16"/>
                <w:szCs w:val="16"/>
              </w:rPr>
              <w:t xml:space="preserve"> </w:t>
            </w:r>
            <w:r w:rsidRPr="00E82165">
              <w:rPr>
                <w:noProof/>
                <w:sz w:val="16"/>
                <w:szCs w:val="16"/>
              </w:rPr>
              <w:t>description</w:t>
            </w:r>
          </w:p>
        </w:tc>
        <w:tc>
          <w:tcPr>
            <w:tcW w:w="708" w:type="dxa"/>
            <w:shd w:val="solid" w:color="FFFFFF" w:fill="auto"/>
            <w:vAlign w:val="center"/>
          </w:tcPr>
          <w:p w14:paraId="5E655DDC" w14:textId="77777777" w:rsidR="008B45D8" w:rsidRDefault="008B45D8" w:rsidP="0006145A">
            <w:pPr>
              <w:pStyle w:val="TAL"/>
              <w:keepNext w:val="0"/>
              <w:rPr>
                <w:noProof/>
                <w:sz w:val="16"/>
                <w:szCs w:val="16"/>
              </w:rPr>
            </w:pPr>
          </w:p>
        </w:tc>
      </w:tr>
      <w:tr w:rsidR="008B45D8" w:rsidRPr="007D6048" w14:paraId="26BB5F6A" w14:textId="77777777" w:rsidTr="00AE02C3">
        <w:trPr>
          <w:jc w:val="center"/>
        </w:trPr>
        <w:tc>
          <w:tcPr>
            <w:tcW w:w="800" w:type="dxa"/>
            <w:shd w:val="solid" w:color="FFFFFF" w:fill="auto"/>
            <w:vAlign w:val="center"/>
          </w:tcPr>
          <w:p w14:paraId="1E7B77DC" w14:textId="77777777" w:rsidR="008B45D8" w:rsidRDefault="008B45D8" w:rsidP="0006145A">
            <w:pPr>
              <w:pStyle w:val="TAL"/>
              <w:keepNext w:val="0"/>
              <w:rPr>
                <w:noProof/>
                <w:sz w:val="16"/>
                <w:szCs w:val="16"/>
              </w:rPr>
            </w:pPr>
          </w:p>
        </w:tc>
        <w:tc>
          <w:tcPr>
            <w:tcW w:w="800" w:type="dxa"/>
            <w:shd w:val="solid" w:color="FFFFFF" w:fill="auto"/>
            <w:vAlign w:val="center"/>
          </w:tcPr>
          <w:p w14:paraId="01B1EB32" w14:textId="77777777" w:rsidR="008B45D8" w:rsidRDefault="008B45D8" w:rsidP="0006145A">
            <w:pPr>
              <w:pStyle w:val="TAL"/>
              <w:keepNext w:val="0"/>
              <w:rPr>
                <w:noProof/>
                <w:sz w:val="16"/>
                <w:szCs w:val="16"/>
              </w:rPr>
            </w:pPr>
          </w:p>
        </w:tc>
        <w:tc>
          <w:tcPr>
            <w:tcW w:w="1094" w:type="dxa"/>
            <w:shd w:val="solid" w:color="FFFFFF" w:fill="auto"/>
            <w:vAlign w:val="center"/>
          </w:tcPr>
          <w:p w14:paraId="2198A074" w14:textId="77777777" w:rsidR="008B45D8" w:rsidRDefault="008B45D8" w:rsidP="0006145A">
            <w:pPr>
              <w:pStyle w:val="TAL"/>
              <w:keepNext w:val="0"/>
              <w:rPr>
                <w:noProof/>
                <w:sz w:val="16"/>
                <w:szCs w:val="16"/>
              </w:rPr>
            </w:pPr>
          </w:p>
        </w:tc>
        <w:tc>
          <w:tcPr>
            <w:tcW w:w="567" w:type="dxa"/>
            <w:shd w:val="solid" w:color="FFFFFF" w:fill="auto"/>
            <w:vAlign w:val="center"/>
          </w:tcPr>
          <w:p w14:paraId="775039F6" w14:textId="77777777" w:rsidR="008B45D8" w:rsidRDefault="008B45D8" w:rsidP="0006145A">
            <w:pPr>
              <w:pStyle w:val="TAL"/>
              <w:keepNext w:val="0"/>
              <w:rPr>
                <w:noProof/>
                <w:sz w:val="16"/>
                <w:szCs w:val="16"/>
              </w:rPr>
            </w:pPr>
            <w:r>
              <w:rPr>
                <w:noProof/>
                <w:sz w:val="16"/>
                <w:szCs w:val="16"/>
              </w:rPr>
              <w:t>238</w:t>
            </w:r>
          </w:p>
        </w:tc>
        <w:tc>
          <w:tcPr>
            <w:tcW w:w="425" w:type="dxa"/>
            <w:shd w:val="solid" w:color="FFFFFF" w:fill="auto"/>
            <w:vAlign w:val="center"/>
          </w:tcPr>
          <w:p w14:paraId="5BCC8F92"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1ACC1F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6B99BFC0" w14:textId="77777777" w:rsidR="008B45D8" w:rsidRPr="002C26F1" w:rsidRDefault="008B45D8" w:rsidP="0006145A">
            <w:pPr>
              <w:pStyle w:val="TAL"/>
              <w:keepNext w:val="0"/>
              <w:rPr>
                <w:noProof/>
                <w:sz w:val="16"/>
                <w:szCs w:val="16"/>
              </w:rPr>
            </w:pPr>
            <w:r w:rsidRPr="000E4914">
              <w:rPr>
                <w:noProof/>
                <w:sz w:val="16"/>
                <w:szCs w:val="16"/>
              </w:rPr>
              <w:t>Updates</w:t>
            </w:r>
            <w:r w:rsidR="00B3790A">
              <w:rPr>
                <w:noProof/>
                <w:sz w:val="16"/>
                <w:szCs w:val="16"/>
              </w:rPr>
              <w:t xml:space="preserve"> </w:t>
            </w:r>
            <w:r w:rsidRPr="000E4914">
              <w:rPr>
                <w:noProof/>
                <w:sz w:val="16"/>
                <w:szCs w:val="16"/>
              </w:rPr>
              <w:t>to</w:t>
            </w:r>
            <w:r w:rsidR="00B3790A">
              <w:rPr>
                <w:noProof/>
                <w:sz w:val="16"/>
                <w:szCs w:val="16"/>
              </w:rPr>
              <w:t xml:space="preserve"> </w:t>
            </w:r>
            <w:r w:rsidRPr="000E4914">
              <w:rPr>
                <w:noProof/>
                <w:sz w:val="16"/>
                <w:szCs w:val="16"/>
              </w:rPr>
              <w:t>support</w:t>
            </w:r>
            <w:r w:rsidR="00B3790A">
              <w:rPr>
                <w:noProof/>
                <w:sz w:val="16"/>
                <w:szCs w:val="16"/>
              </w:rPr>
              <w:t xml:space="preserve"> </w:t>
            </w:r>
            <w:r w:rsidRPr="000E4914">
              <w:rPr>
                <w:noProof/>
                <w:sz w:val="16"/>
                <w:szCs w:val="16"/>
              </w:rPr>
              <w:t>VoIP/VoLTE</w:t>
            </w:r>
          </w:p>
        </w:tc>
        <w:tc>
          <w:tcPr>
            <w:tcW w:w="708" w:type="dxa"/>
            <w:shd w:val="solid" w:color="FFFFFF" w:fill="auto"/>
            <w:vAlign w:val="center"/>
          </w:tcPr>
          <w:p w14:paraId="045E0A3C" w14:textId="77777777" w:rsidR="008B45D8" w:rsidRDefault="008B45D8" w:rsidP="0006145A">
            <w:pPr>
              <w:pStyle w:val="TAL"/>
              <w:keepNext w:val="0"/>
              <w:rPr>
                <w:noProof/>
                <w:sz w:val="16"/>
                <w:szCs w:val="16"/>
              </w:rPr>
            </w:pPr>
          </w:p>
        </w:tc>
      </w:tr>
      <w:tr w:rsidR="008B45D8" w:rsidRPr="007D6048" w14:paraId="2C43B1F8" w14:textId="77777777" w:rsidTr="00AE02C3">
        <w:trPr>
          <w:jc w:val="center"/>
        </w:trPr>
        <w:tc>
          <w:tcPr>
            <w:tcW w:w="800" w:type="dxa"/>
            <w:shd w:val="solid" w:color="FFFFFF" w:fill="auto"/>
            <w:vAlign w:val="center"/>
          </w:tcPr>
          <w:p w14:paraId="7D482126" w14:textId="77777777" w:rsidR="008B45D8" w:rsidRDefault="008B45D8" w:rsidP="0006145A">
            <w:pPr>
              <w:pStyle w:val="TAL"/>
              <w:keepNext w:val="0"/>
              <w:rPr>
                <w:noProof/>
                <w:sz w:val="16"/>
                <w:szCs w:val="16"/>
              </w:rPr>
            </w:pPr>
          </w:p>
        </w:tc>
        <w:tc>
          <w:tcPr>
            <w:tcW w:w="800" w:type="dxa"/>
            <w:shd w:val="solid" w:color="FFFFFF" w:fill="auto"/>
            <w:vAlign w:val="center"/>
          </w:tcPr>
          <w:p w14:paraId="532C9F1F" w14:textId="77777777" w:rsidR="008B45D8" w:rsidRDefault="008B45D8" w:rsidP="0006145A">
            <w:pPr>
              <w:pStyle w:val="TAL"/>
              <w:keepNext w:val="0"/>
              <w:rPr>
                <w:noProof/>
                <w:sz w:val="16"/>
                <w:szCs w:val="16"/>
              </w:rPr>
            </w:pPr>
          </w:p>
        </w:tc>
        <w:tc>
          <w:tcPr>
            <w:tcW w:w="1094" w:type="dxa"/>
            <w:shd w:val="solid" w:color="FFFFFF" w:fill="auto"/>
            <w:vAlign w:val="center"/>
          </w:tcPr>
          <w:p w14:paraId="71E14CE3" w14:textId="77777777" w:rsidR="008B45D8" w:rsidRDefault="008B45D8" w:rsidP="0006145A">
            <w:pPr>
              <w:pStyle w:val="TAL"/>
              <w:keepNext w:val="0"/>
              <w:rPr>
                <w:noProof/>
                <w:sz w:val="16"/>
                <w:szCs w:val="16"/>
              </w:rPr>
            </w:pPr>
          </w:p>
        </w:tc>
        <w:tc>
          <w:tcPr>
            <w:tcW w:w="567" w:type="dxa"/>
            <w:shd w:val="solid" w:color="FFFFFF" w:fill="auto"/>
            <w:vAlign w:val="center"/>
          </w:tcPr>
          <w:p w14:paraId="6B4F9E7E" w14:textId="77777777" w:rsidR="008B45D8" w:rsidRDefault="008B45D8" w:rsidP="0006145A">
            <w:pPr>
              <w:pStyle w:val="TAL"/>
              <w:keepNext w:val="0"/>
              <w:rPr>
                <w:noProof/>
                <w:sz w:val="16"/>
                <w:szCs w:val="16"/>
              </w:rPr>
            </w:pPr>
            <w:r>
              <w:rPr>
                <w:noProof/>
                <w:sz w:val="16"/>
                <w:szCs w:val="16"/>
              </w:rPr>
              <w:t>239</w:t>
            </w:r>
          </w:p>
        </w:tc>
        <w:tc>
          <w:tcPr>
            <w:tcW w:w="425" w:type="dxa"/>
            <w:shd w:val="solid" w:color="FFFFFF" w:fill="auto"/>
            <w:vAlign w:val="center"/>
          </w:tcPr>
          <w:p w14:paraId="688035B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998B32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21C94B7" w14:textId="77777777" w:rsidR="008B45D8" w:rsidRPr="002C26F1" w:rsidRDefault="008B45D8" w:rsidP="0006145A">
            <w:pPr>
              <w:pStyle w:val="TAL"/>
              <w:keepNext w:val="0"/>
              <w:rPr>
                <w:noProof/>
                <w:sz w:val="16"/>
                <w:szCs w:val="16"/>
              </w:rPr>
            </w:pPr>
            <w:r w:rsidRPr="007413B7">
              <w:rPr>
                <w:noProof/>
                <w:sz w:val="16"/>
                <w:szCs w:val="16"/>
              </w:rPr>
              <w:t>HeNB</w:t>
            </w:r>
            <w:r w:rsidR="00B3790A">
              <w:rPr>
                <w:noProof/>
                <w:sz w:val="16"/>
                <w:szCs w:val="16"/>
              </w:rPr>
              <w:t xml:space="preserve"> </w:t>
            </w:r>
            <w:r w:rsidRPr="007413B7">
              <w:rPr>
                <w:noProof/>
                <w:sz w:val="16"/>
                <w:szCs w:val="16"/>
              </w:rPr>
              <w:t>ASN.1</w:t>
            </w:r>
            <w:r w:rsidR="00B3790A">
              <w:rPr>
                <w:noProof/>
                <w:sz w:val="16"/>
                <w:szCs w:val="16"/>
              </w:rPr>
              <w:t xml:space="preserve"> </w:t>
            </w:r>
            <w:r w:rsidRPr="007413B7">
              <w:rPr>
                <w:noProof/>
                <w:sz w:val="16"/>
                <w:szCs w:val="16"/>
              </w:rPr>
              <w:t>Fixes</w:t>
            </w:r>
          </w:p>
        </w:tc>
        <w:tc>
          <w:tcPr>
            <w:tcW w:w="708" w:type="dxa"/>
            <w:shd w:val="solid" w:color="FFFFFF" w:fill="auto"/>
            <w:vAlign w:val="center"/>
          </w:tcPr>
          <w:p w14:paraId="6D81EBE5" w14:textId="77777777" w:rsidR="008B45D8" w:rsidRDefault="008B45D8" w:rsidP="0006145A">
            <w:pPr>
              <w:pStyle w:val="TAL"/>
              <w:keepNext w:val="0"/>
              <w:rPr>
                <w:noProof/>
                <w:sz w:val="16"/>
                <w:szCs w:val="16"/>
              </w:rPr>
            </w:pPr>
          </w:p>
        </w:tc>
      </w:tr>
      <w:tr w:rsidR="008B45D8" w:rsidRPr="007D6048" w14:paraId="4A0633FA" w14:textId="77777777" w:rsidTr="00AE02C3">
        <w:trPr>
          <w:jc w:val="center"/>
        </w:trPr>
        <w:tc>
          <w:tcPr>
            <w:tcW w:w="800" w:type="dxa"/>
            <w:shd w:val="solid" w:color="FFFFFF" w:fill="auto"/>
            <w:vAlign w:val="center"/>
          </w:tcPr>
          <w:p w14:paraId="3C0F41A6" w14:textId="77777777" w:rsidR="008B45D8" w:rsidRDefault="008B45D8" w:rsidP="0006145A">
            <w:pPr>
              <w:pStyle w:val="TAL"/>
              <w:keepNext w:val="0"/>
              <w:rPr>
                <w:noProof/>
                <w:sz w:val="16"/>
                <w:szCs w:val="16"/>
              </w:rPr>
            </w:pPr>
            <w:r>
              <w:rPr>
                <w:noProof/>
                <w:sz w:val="16"/>
                <w:szCs w:val="16"/>
              </w:rPr>
              <w:t>2014-12</w:t>
            </w:r>
          </w:p>
        </w:tc>
        <w:tc>
          <w:tcPr>
            <w:tcW w:w="800" w:type="dxa"/>
            <w:shd w:val="solid" w:color="FFFFFF" w:fill="auto"/>
            <w:vAlign w:val="center"/>
          </w:tcPr>
          <w:p w14:paraId="30564CE1" w14:textId="77777777" w:rsidR="008B45D8" w:rsidRDefault="008B45D8" w:rsidP="0006145A">
            <w:pPr>
              <w:pStyle w:val="TAL"/>
              <w:keepNext w:val="0"/>
              <w:rPr>
                <w:noProof/>
                <w:sz w:val="16"/>
                <w:szCs w:val="16"/>
              </w:rPr>
            </w:pPr>
            <w:r>
              <w:rPr>
                <w:noProof/>
                <w:sz w:val="16"/>
                <w:szCs w:val="16"/>
              </w:rPr>
              <w:t>SP-66</w:t>
            </w:r>
          </w:p>
        </w:tc>
        <w:tc>
          <w:tcPr>
            <w:tcW w:w="1094" w:type="dxa"/>
            <w:shd w:val="solid" w:color="FFFFFF" w:fill="auto"/>
            <w:vAlign w:val="center"/>
          </w:tcPr>
          <w:p w14:paraId="79D029D4" w14:textId="77777777" w:rsidR="008B45D8" w:rsidRDefault="008B45D8" w:rsidP="0006145A">
            <w:pPr>
              <w:pStyle w:val="TAL"/>
              <w:keepNext w:val="0"/>
              <w:rPr>
                <w:noProof/>
                <w:sz w:val="16"/>
                <w:szCs w:val="16"/>
              </w:rPr>
            </w:pPr>
            <w:r>
              <w:rPr>
                <w:noProof/>
                <w:sz w:val="16"/>
                <w:szCs w:val="16"/>
              </w:rPr>
              <w:t>SP-140821</w:t>
            </w:r>
          </w:p>
        </w:tc>
        <w:tc>
          <w:tcPr>
            <w:tcW w:w="567" w:type="dxa"/>
            <w:shd w:val="solid" w:color="FFFFFF" w:fill="auto"/>
            <w:vAlign w:val="center"/>
          </w:tcPr>
          <w:p w14:paraId="41E19EE7" w14:textId="77777777" w:rsidR="008B45D8" w:rsidRDefault="008B45D8" w:rsidP="0006145A">
            <w:pPr>
              <w:pStyle w:val="TAL"/>
              <w:keepNext w:val="0"/>
              <w:rPr>
                <w:noProof/>
                <w:sz w:val="16"/>
                <w:szCs w:val="16"/>
              </w:rPr>
            </w:pPr>
            <w:r>
              <w:rPr>
                <w:noProof/>
                <w:sz w:val="16"/>
                <w:szCs w:val="16"/>
              </w:rPr>
              <w:t>240</w:t>
            </w:r>
          </w:p>
        </w:tc>
        <w:tc>
          <w:tcPr>
            <w:tcW w:w="425" w:type="dxa"/>
            <w:shd w:val="solid" w:color="FFFFFF" w:fill="auto"/>
            <w:vAlign w:val="center"/>
          </w:tcPr>
          <w:p w14:paraId="0799EB8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6EE155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6B60013" w14:textId="77777777" w:rsidR="008B45D8" w:rsidRPr="007413B7" w:rsidRDefault="008B45D8" w:rsidP="0006145A">
            <w:pPr>
              <w:pStyle w:val="TAL"/>
              <w:keepNext w:val="0"/>
              <w:rPr>
                <w:noProof/>
                <w:sz w:val="16"/>
                <w:szCs w:val="16"/>
              </w:rPr>
            </w:pPr>
            <w:r w:rsidRPr="0058084F">
              <w:rPr>
                <w:noProof/>
                <w:sz w:val="16"/>
                <w:szCs w:val="16"/>
              </w:rPr>
              <w:t>Optional</w:t>
            </w:r>
            <w:r w:rsidR="00B3790A">
              <w:rPr>
                <w:noProof/>
                <w:sz w:val="16"/>
                <w:szCs w:val="16"/>
              </w:rPr>
              <w:t xml:space="preserve"> </w:t>
            </w:r>
            <w:r w:rsidRPr="0058084F">
              <w:rPr>
                <w:noProof/>
                <w:sz w:val="16"/>
                <w:szCs w:val="16"/>
              </w:rPr>
              <w:t>definition</w:t>
            </w:r>
            <w:r w:rsidR="00B3790A">
              <w:rPr>
                <w:noProof/>
                <w:sz w:val="16"/>
                <w:szCs w:val="16"/>
              </w:rPr>
              <w:t xml:space="preserve"> </w:t>
            </w:r>
            <w:r w:rsidRPr="0058084F">
              <w:rPr>
                <w:noProof/>
                <w:sz w:val="16"/>
                <w:szCs w:val="16"/>
              </w:rPr>
              <w:t>of</w:t>
            </w:r>
            <w:r w:rsidR="00B3790A">
              <w:rPr>
                <w:noProof/>
                <w:sz w:val="16"/>
                <w:szCs w:val="16"/>
              </w:rPr>
              <w:t xml:space="preserve"> </w:t>
            </w:r>
            <w:r w:rsidRPr="0058084F">
              <w:rPr>
                <w:noProof/>
                <w:sz w:val="16"/>
                <w:szCs w:val="16"/>
              </w:rPr>
              <w:t>HI1</w:t>
            </w:r>
            <w:r w:rsidR="00B3790A">
              <w:rPr>
                <w:noProof/>
                <w:sz w:val="16"/>
                <w:szCs w:val="16"/>
              </w:rPr>
              <w:t xml:space="preserve"> </w:t>
            </w:r>
            <w:r w:rsidRPr="0058084F">
              <w:rPr>
                <w:noProof/>
                <w:sz w:val="16"/>
                <w:szCs w:val="16"/>
              </w:rPr>
              <w:t>for</w:t>
            </w:r>
            <w:r w:rsidR="00B3790A">
              <w:rPr>
                <w:noProof/>
                <w:sz w:val="16"/>
                <w:szCs w:val="16"/>
              </w:rPr>
              <w:t xml:space="preserve"> </w:t>
            </w:r>
            <w:r w:rsidRPr="0058084F">
              <w:rPr>
                <w:noProof/>
                <w:sz w:val="16"/>
                <w:szCs w:val="16"/>
              </w:rPr>
              <w:t>notification</w:t>
            </w:r>
            <w:r w:rsidR="00B3790A">
              <w:rPr>
                <w:noProof/>
                <w:sz w:val="16"/>
                <w:szCs w:val="16"/>
              </w:rPr>
              <w:t xml:space="preserve"> </w:t>
            </w:r>
            <w:r w:rsidRPr="0058084F">
              <w:rPr>
                <w:noProof/>
                <w:sz w:val="16"/>
                <w:szCs w:val="16"/>
              </w:rPr>
              <w:t>and</w:t>
            </w:r>
            <w:r w:rsidR="00B3790A">
              <w:rPr>
                <w:noProof/>
                <w:sz w:val="16"/>
                <w:szCs w:val="16"/>
              </w:rPr>
              <w:t xml:space="preserve"> </w:t>
            </w:r>
            <w:r w:rsidRPr="0058084F">
              <w:rPr>
                <w:noProof/>
                <w:sz w:val="16"/>
                <w:szCs w:val="16"/>
              </w:rPr>
              <w:t>alarms</w:t>
            </w:r>
            <w:r w:rsidR="00B3790A">
              <w:rPr>
                <w:noProof/>
                <w:sz w:val="16"/>
                <w:szCs w:val="16"/>
              </w:rPr>
              <w:t xml:space="preserve"> </w:t>
            </w:r>
            <w:r w:rsidRPr="0058084F">
              <w:rPr>
                <w:noProof/>
                <w:sz w:val="16"/>
                <w:szCs w:val="16"/>
              </w:rPr>
              <w:t>of</w:t>
            </w:r>
            <w:r w:rsidR="00B3790A">
              <w:rPr>
                <w:noProof/>
                <w:sz w:val="16"/>
                <w:szCs w:val="16"/>
              </w:rPr>
              <w:t xml:space="preserve"> </w:t>
            </w:r>
            <w:r w:rsidRPr="0058084F">
              <w:rPr>
                <w:noProof/>
                <w:sz w:val="16"/>
                <w:szCs w:val="16"/>
              </w:rPr>
              <w:t>some</w:t>
            </w:r>
            <w:r w:rsidR="00B3790A">
              <w:rPr>
                <w:noProof/>
                <w:sz w:val="16"/>
                <w:szCs w:val="16"/>
              </w:rPr>
              <w:t xml:space="preserve"> </w:t>
            </w:r>
            <w:r w:rsidRPr="0058084F">
              <w:rPr>
                <w:noProof/>
                <w:sz w:val="16"/>
                <w:szCs w:val="16"/>
              </w:rPr>
              <w:t>countries</w:t>
            </w:r>
            <w:r w:rsidR="00B3790A">
              <w:rPr>
                <w:noProof/>
                <w:sz w:val="16"/>
                <w:szCs w:val="16"/>
              </w:rPr>
              <w:t xml:space="preserve"> </w:t>
            </w:r>
            <w:r w:rsidRPr="0058084F">
              <w:rPr>
                <w:noProof/>
                <w:sz w:val="16"/>
                <w:szCs w:val="16"/>
              </w:rPr>
              <w:t>(based</w:t>
            </w:r>
            <w:r w:rsidR="00B3790A">
              <w:rPr>
                <w:noProof/>
                <w:sz w:val="16"/>
                <w:szCs w:val="16"/>
              </w:rPr>
              <w:t xml:space="preserve"> </w:t>
            </w:r>
            <w:r w:rsidRPr="0058084F">
              <w:rPr>
                <w:noProof/>
                <w:sz w:val="16"/>
                <w:szCs w:val="16"/>
              </w:rPr>
              <w:t>on</w:t>
            </w:r>
            <w:r w:rsidR="00B3790A">
              <w:rPr>
                <w:noProof/>
                <w:sz w:val="16"/>
                <w:szCs w:val="16"/>
              </w:rPr>
              <w:t xml:space="preserve"> </w:t>
            </w:r>
            <w:r w:rsidRPr="0058084F">
              <w:rPr>
                <w:noProof/>
                <w:sz w:val="16"/>
                <w:szCs w:val="16"/>
              </w:rPr>
              <w:t>a</w:t>
            </w:r>
            <w:r w:rsidR="00B3790A">
              <w:rPr>
                <w:noProof/>
                <w:sz w:val="16"/>
                <w:szCs w:val="16"/>
              </w:rPr>
              <w:t xml:space="preserve"> </w:t>
            </w:r>
            <w:r w:rsidRPr="0058084F">
              <w:rPr>
                <w:noProof/>
                <w:sz w:val="16"/>
                <w:szCs w:val="16"/>
              </w:rPr>
              <w:t>new</w:t>
            </w:r>
            <w:r w:rsidR="00B3790A">
              <w:rPr>
                <w:noProof/>
                <w:sz w:val="16"/>
                <w:szCs w:val="16"/>
              </w:rPr>
              <w:t xml:space="preserve"> </w:t>
            </w:r>
            <w:r w:rsidRPr="0058084F">
              <w:rPr>
                <w:noProof/>
                <w:sz w:val="16"/>
                <w:szCs w:val="16"/>
              </w:rPr>
              <w:t>informative</w:t>
            </w:r>
            <w:r w:rsidR="00B3790A">
              <w:rPr>
                <w:noProof/>
                <w:sz w:val="16"/>
                <w:szCs w:val="16"/>
              </w:rPr>
              <w:t xml:space="preserve"> </w:t>
            </w:r>
            <w:r w:rsidRPr="0058084F">
              <w:rPr>
                <w:noProof/>
                <w:sz w:val="16"/>
                <w:szCs w:val="16"/>
              </w:rPr>
              <w:t>annex)</w:t>
            </w:r>
          </w:p>
        </w:tc>
        <w:tc>
          <w:tcPr>
            <w:tcW w:w="708" w:type="dxa"/>
            <w:shd w:val="solid" w:color="FFFFFF" w:fill="auto"/>
            <w:vAlign w:val="center"/>
          </w:tcPr>
          <w:p w14:paraId="6F2DC5B2" w14:textId="77777777" w:rsidR="008B45D8" w:rsidRDefault="008B45D8" w:rsidP="0006145A">
            <w:pPr>
              <w:pStyle w:val="TAL"/>
              <w:keepNext w:val="0"/>
              <w:rPr>
                <w:noProof/>
                <w:sz w:val="16"/>
                <w:szCs w:val="16"/>
              </w:rPr>
            </w:pPr>
            <w:r>
              <w:rPr>
                <w:noProof/>
                <w:sz w:val="16"/>
                <w:szCs w:val="16"/>
              </w:rPr>
              <w:t>12.7.0</w:t>
            </w:r>
          </w:p>
        </w:tc>
      </w:tr>
      <w:tr w:rsidR="008B45D8" w:rsidRPr="007D6048" w14:paraId="1621516E" w14:textId="77777777" w:rsidTr="00AE02C3">
        <w:trPr>
          <w:jc w:val="center"/>
        </w:trPr>
        <w:tc>
          <w:tcPr>
            <w:tcW w:w="800" w:type="dxa"/>
            <w:shd w:val="solid" w:color="FFFFFF" w:fill="auto"/>
            <w:vAlign w:val="center"/>
          </w:tcPr>
          <w:p w14:paraId="6B04D077" w14:textId="77777777" w:rsidR="008B45D8" w:rsidRDefault="008B45D8" w:rsidP="0006145A">
            <w:pPr>
              <w:pStyle w:val="TAL"/>
              <w:keepNext w:val="0"/>
              <w:rPr>
                <w:noProof/>
                <w:sz w:val="16"/>
                <w:szCs w:val="16"/>
              </w:rPr>
            </w:pPr>
          </w:p>
        </w:tc>
        <w:tc>
          <w:tcPr>
            <w:tcW w:w="800" w:type="dxa"/>
            <w:shd w:val="solid" w:color="FFFFFF" w:fill="auto"/>
            <w:vAlign w:val="center"/>
          </w:tcPr>
          <w:p w14:paraId="32BE4C7C" w14:textId="77777777" w:rsidR="008B45D8" w:rsidRDefault="008B45D8" w:rsidP="0006145A">
            <w:pPr>
              <w:pStyle w:val="TAL"/>
              <w:keepNext w:val="0"/>
              <w:rPr>
                <w:noProof/>
                <w:sz w:val="16"/>
                <w:szCs w:val="16"/>
              </w:rPr>
            </w:pPr>
          </w:p>
        </w:tc>
        <w:tc>
          <w:tcPr>
            <w:tcW w:w="1094" w:type="dxa"/>
            <w:shd w:val="solid" w:color="FFFFFF" w:fill="auto"/>
            <w:vAlign w:val="center"/>
          </w:tcPr>
          <w:p w14:paraId="4988F036" w14:textId="77777777" w:rsidR="008B45D8" w:rsidRDefault="008B45D8" w:rsidP="0006145A">
            <w:pPr>
              <w:pStyle w:val="TAL"/>
              <w:keepNext w:val="0"/>
              <w:rPr>
                <w:noProof/>
                <w:sz w:val="16"/>
                <w:szCs w:val="16"/>
              </w:rPr>
            </w:pPr>
          </w:p>
        </w:tc>
        <w:tc>
          <w:tcPr>
            <w:tcW w:w="567" w:type="dxa"/>
            <w:shd w:val="solid" w:color="FFFFFF" w:fill="auto"/>
            <w:vAlign w:val="center"/>
          </w:tcPr>
          <w:p w14:paraId="2574262E" w14:textId="77777777" w:rsidR="008B45D8" w:rsidRDefault="008B45D8" w:rsidP="0006145A">
            <w:pPr>
              <w:pStyle w:val="TAL"/>
              <w:keepNext w:val="0"/>
              <w:rPr>
                <w:noProof/>
                <w:sz w:val="16"/>
                <w:szCs w:val="16"/>
              </w:rPr>
            </w:pPr>
            <w:r>
              <w:rPr>
                <w:noProof/>
                <w:sz w:val="16"/>
                <w:szCs w:val="16"/>
              </w:rPr>
              <w:t>241</w:t>
            </w:r>
          </w:p>
        </w:tc>
        <w:tc>
          <w:tcPr>
            <w:tcW w:w="425" w:type="dxa"/>
            <w:shd w:val="solid" w:color="FFFFFF" w:fill="auto"/>
            <w:vAlign w:val="center"/>
          </w:tcPr>
          <w:p w14:paraId="73E96F0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D5541D9"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2ACC07A9" w14:textId="77777777" w:rsidR="008B45D8" w:rsidRPr="007413B7" w:rsidRDefault="008B45D8" w:rsidP="0006145A">
            <w:pPr>
              <w:pStyle w:val="TAL"/>
              <w:keepNext w:val="0"/>
              <w:rPr>
                <w:noProof/>
                <w:sz w:val="16"/>
                <w:szCs w:val="16"/>
              </w:rPr>
            </w:pPr>
            <w:r w:rsidRPr="00C25B8F">
              <w:rPr>
                <w:noProof/>
                <w:sz w:val="16"/>
                <w:szCs w:val="16"/>
              </w:rPr>
              <w:t>Adding</w:t>
            </w:r>
            <w:r w:rsidR="00B3790A">
              <w:rPr>
                <w:noProof/>
                <w:sz w:val="16"/>
                <w:szCs w:val="16"/>
              </w:rPr>
              <w:t xml:space="preserve"> </w:t>
            </w:r>
            <w:r w:rsidRPr="00C25B8F">
              <w:rPr>
                <w:noProof/>
                <w:sz w:val="16"/>
                <w:szCs w:val="16"/>
              </w:rPr>
              <w:t>the</w:t>
            </w:r>
            <w:r w:rsidR="00B3790A">
              <w:rPr>
                <w:noProof/>
                <w:sz w:val="16"/>
                <w:szCs w:val="16"/>
              </w:rPr>
              <w:t xml:space="preserve"> </w:t>
            </w:r>
            <w:r w:rsidRPr="00C25B8F">
              <w:rPr>
                <w:noProof/>
                <w:sz w:val="16"/>
                <w:szCs w:val="16"/>
              </w:rPr>
              <w:t>interception</w:t>
            </w:r>
            <w:r w:rsidR="00B3790A">
              <w:rPr>
                <w:noProof/>
                <w:sz w:val="16"/>
                <w:szCs w:val="16"/>
              </w:rPr>
              <w:t xml:space="preserve"> </w:t>
            </w:r>
            <w:r w:rsidRPr="00C25B8F">
              <w:rPr>
                <w:noProof/>
                <w:sz w:val="16"/>
                <w:szCs w:val="16"/>
              </w:rPr>
              <w:t>feature</w:t>
            </w:r>
            <w:r w:rsidR="00B3790A">
              <w:rPr>
                <w:noProof/>
                <w:sz w:val="16"/>
                <w:szCs w:val="16"/>
              </w:rPr>
              <w:t xml:space="preserve"> </w:t>
            </w:r>
            <w:r w:rsidRPr="00C25B8F">
              <w:rPr>
                <w:noProof/>
                <w:sz w:val="16"/>
                <w:szCs w:val="16"/>
              </w:rPr>
              <w:t>of</w:t>
            </w:r>
            <w:r w:rsidR="00B3790A">
              <w:rPr>
                <w:noProof/>
                <w:sz w:val="16"/>
                <w:szCs w:val="16"/>
              </w:rPr>
              <w:t xml:space="preserve"> </w:t>
            </w:r>
            <w:r w:rsidRPr="00C25B8F">
              <w:rPr>
                <w:noProof/>
                <w:sz w:val="16"/>
                <w:szCs w:val="16"/>
              </w:rPr>
              <w:t>usages</w:t>
            </w:r>
            <w:r w:rsidR="00B3790A">
              <w:rPr>
                <w:noProof/>
                <w:sz w:val="16"/>
                <w:szCs w:val="16"/>
              </w:rPr>
              <w:t xml:space="preserve"> </w:t>
            </w:r>
            <w:r w:rsidRPr="00C25B8F">
              <w:rPr>
                <w:noProof/>
                <w:sz w:val="16"/>
                <w:szCs w:val="16"/>
              </w:rPr>
              <w:t>of</w:t>
            </w:r>
            <w:r w:rsidR="00B3790A">
              <w:rPr>
                <w:noProof/>
                <w:sz w:val="16"/>
                <w:szCs w:val="16"/>
              </w:rPr>
              <w:t xml:space="preserve"> </w:t>
            </w:r>
            <w:r w:rsidRPr="00C25B8F">
              <w:rPr>
                <w:noProof/>
                <w:sz w:val="16"/>
                <w:szCs w:val="16"/>
              </w:rPr>
              <w:t>target</w:t>
            </w:r>
            <w:r>
              <w:rPr>
                <w:noProof/>
                <w:sz w:val="16"/>
                <w:szCs w:val="16"/>
              </w:rPr>
              <w:t>'</w:t>
            </w:r>
            <w:r w:rsidRPr="00C25B8F">
              <w:rPr>
                <w:noProof/>
                <w:sz w:val="16"/>
                <w:szCs w:val="16"/>
              </w:rPr>
              <w:t>s</w:t>
            </w:r>
            <w:r w:rsidR="00B3790A">
              <w:rPr>
                <w:noProof/>
                <w:sz w:val="16"/>
                <w:szCs w:val="16"/>
              </w:rPr>
              <w:t xml:space="preserve"> </w:t>
            </w:r>
            <w:r w:rsidRPr="00C25B8F">
              <w:rPr>
                <w:noProof/>
                <w:sz w:val="16"/>
                <w:szCs w:val="16"/>
              </w:rPr>
              <w:t>XCAP</w:t>
            </w:r>
            <w:r w:rsidR="00B3790A">
              <w:rPr>
                <w:noProof/>
                <w:sz w:val="16"/>
                <w:szCs w:val="16"/>
              </w:rPr>
              <w:t xml:space="preserve"> </w:t>
            </w:r>
            <w:r w:rsidRPr="00C25B8F">
              <w:rPr>
                <w:noProof/>
                <w:sz w:val="16"/>
                <w:szCs w:val="16"/>
              </w:rPr>
              <w:t>data</w:t>
            </w:r>
          </w:p>
        </w:tc>
        <w:tc>
          <w:tcPr>
            <w:tcW w:w="708" w:type="dxa"/>
            <w:shd w:val="solid" w:color="FFFFFF" w:fill="auto"/>
            <w:vAlign w:val="center"/>
          </w:tcPr>
          <w:p w14:paraId="704EB276" w14:textId="77777777" w:rsidR="008B45D8" w:rsidRDefault="008B45D8" w:rsidP="0006145A">
            <w:pPr>
              <w:pStyle w:val="TAL"/>
              <w:keepNext w:val="0"/>
              <w:rPr>
                <w:noProof/>
                <w:sz w:val="16"/>
                <w:szCs w:val="16"/>
              </w:rPr>
            </w:pPr>
          </w:p>
        </w:tc>
      </w:tr>
      <w:tr w:rsidR="008B45D8" w:rsidRPr="007D6048" w14:paraId="3B58EFEC" w14:textId="77777777" w:rsidTr="00AE02C3">
        <w:trPr>
          <w:jc w:val="center"/>
        </w:trPr>
        <w:tc>
          <w:tcPr>
            <w:tcW w:w="800" w:type="dxa"/>
            <w:shd w:val="solid" w:color="FFFFFF" w:fill="auto"/>
            <w:vAlign w:val="center"/>
          </w:tcPr>
          <w:p w14:paraId="173DA67B" w14:textId="77777777" w:rsidR="008B45D8" w:rsidRDefault="008B45D8" w:rsidP="0006145A">
            <w:pPr>
              <w:pStyle w:val="TAL"/>
              <w:keepNext w:val="0"/>
              <w:rPr>
                <w:noProof/>
                <w:sz w:val="16"/>
                <w:szCs w:val="16"/>
              </w:rPr>
            </w:pPr>
          </w:p>
        </w:tc>
        <w:tc>
          <w:tcPr>
            <w:tcW w:w="800" w:type="dxa"/>
            <w:shd w:val="solid" w:color="FFFFFF" w:fill="auto"/>
            <w:vAlign w:val="center"/>
          </w:tcPr>
          <w:p w14:paraId="33287508" w14:textId="77777777" w:rsidR="008B45D8" w:rsidRDefault="008B45D8" w:rsidP="0006145A">
            <w:pPr>
              <w:pStyle w:val="TAL"/>
              <w:keepNext w:val="0"/>
              <w:rPr>
                <w:noProof/>
                <w:sz w:val="16"/>
                <w:szCs w:val="16"/>
              </w:rPr>
            </w:pPr>
          </w:p>
        </w:tc>
        <w:tc>
          <w:tcPr>
            <w:tcW w:w="1094" w:type="dxa"/>
            <w:shd w:val="solid" w:color="FFFFFF" w:fill="auto"/>
            <w:vAlign w:val="center"/>
          </w:tcPr>
          <w:p w14:paraId="321E7E29" w14:textId="77777777" w:rsidR="008B45D8" w:rsidRDefault="008B45D8" w:rsidP="0006145A">
            <w:pPr>
              <w:pStyle w:val="TAL"/>
              <w:keepNext w:val="0"/>
              <w:rPr>
                <w:noProof/>
                <w:sz w:val="16"/>
                <w:szCs w:val="16"/>
              </w:rPr>
            </w:pPr>
          </w:p>
        </w:tc>
        <w:tc>
          <w:tcPr>
            <w:tcW w:w="567" w:type="dxa"/>
            <w:shd w:val="solid" w:color="FFFFFF" w:fill="auto"/>
            <w:vAlign w:val="center"/>
          </w:tcPr>
          <w:p w14:paraId="56DAC4F5" w14:textId="77777777" w:rsidR="008B45D8" w:rsidRDefault="008B45D8" w:rsidP="0006145A">
            <w:pPr>
              <w:pStyle w:val="TAL"/>
              <w:keepNext w:val="0"/>
              <w:rPr>
                <w:noProof/>
                <w:sz w:val="16"/>
                <w:szCs w:val="16"/>
              </w:rPr>
            </w:pPr>
            <w:r>
              <w:rPr>
                <w:noProof/>
                <w:sz w:val="16"/>
                <w:szCs w:val="16"/>
              </w:rPr>
              <w:t>242</w:t>
            </w:r>
          </w:p>
        </w:tc>
        <w:tc>
          <w:tcPr>
            <w:tcW w:w="425" w:type="dxa"/>
            <w:shd w:val="solid" w:color="FFFFFF" w:fill="auto"/>
            <w:vAlign w:val="center"/>
          </w:tcPr>
          <w:p w14:paraId="21C2D19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9EF0E28"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2FEE3E1" w14:textId="77777777" w:rsidR="008B45D8" w:rsidRPr="007413B7" w:rsidRDefault="008B45D8" w:rsidP="0006145A">
            <w:pPr>
              <w:pStyle w:val="TAL"/>
              <w:keepNext w:val="0"/>
              <w:rPr>
                <w:noProof/>
                <w:sz w:val="16"/>
                <w:szCs w:val="16"/>
              </w:rPr>
            </w:pPr>
            <w:r w:rsidRPr="00692242">
              <w:rPr>
                <w:noProof/>
                <w:sz w:val="16"/>
                <w:szCs w:val="16"/>
              </w:rPr>
              <w:t>Clean</w:t>
            </w:r>
            <w:r w:rsidR="00B3790A">
              <w:rPr>
                <w:noProof/>
                <w:sz w:val="16"/>
                <w:szCs w:val="16"/>
              </w:rPr>
              <w:t xml:space="preserve"> </w:t>
            </w:r>
            <w:r w:rsidRPr="00692242">
              <w:rPr>
                <w:noProof/>
                <w:sz w:val="16"/>
                <w:szCs w:val="16"/>
              </w:rPr>
              <w:t>up</w:t>
            </w:r>
            <w:r w:rsidR="00B3790A">
              <w:rPr>
                <w:noProof/>
                <w:sz w:val="16"/>
                <w:szCs w:val="16"/>
              </w:rPr>
              <w:t xml:space="preserve"> </w:t>
            </w:r>
            <w:r w:rsidRPr="00692242">
              <w:rPr>
                <w:noProof/>
                <w:sz w:val="16"/>
                <w:szCs w:val="16"/>
              </w:rPr>
              <w:t>of</w:t>
            </w:r>
            <w:r w:rsidR="00B3790A">
              <w:rPr>
                <w:noProof/>
                <w:sz w:val="16"/>
                <w:szCs w:val="16"/>
              </w:rPr>
              <w:t xml:space="preserve"> </w:t>
            </w:r>
            <w:r w:rsidRPr="00692242">
              <w:rPr>
                <w:noProof/>
                <w:sz w:val="16"/>
                <w:szCs w:val="16"/>
              </w:rPr>
              <w:t>the</w:t>
            </w:r>
            <w:r w:rsidR="00B3790A">
              <w:rPr>
                <w:noProof/>
                <w:sz w:val="16"/>
                <w:szCs w:val="16"/>
              </w:rPr>
              <w:t xml:space="preserve"> </w:t>
            </w:r>
            <w:r w:rsidRPr="00692242">
              <w:rPr>
                <w:noProof/>
                <w:sz w:val="16"/>
                <w:szCs w:val="16"/>
              </w:rPr>
              <w:t>ASN.1</w:t>
            </w:r>
            <w:r w:rsidR="00B3790A">
              <w:rPr>
                <w:noProof/>
                <w:sz w:val="16"/>
                <w:szCs w:val="16"/>
              </w:rPr>
              <w:t xml:space="preserve"> </w:t>
            </w:r>
            <w:r w:rsidRPr="00692242">
              <w:rPr>
                <w:noProof/>
                <w:sz w:val="16"/>
                <w:szCs w:val="16"/>
              </w:rPr>
              <w:t>of</w:t>
            </w:r>
            <w:r w:rsidR="00B3790A">
              <w:rPr>
                <w:noProof/>
                <w:sz w:val="16"/>
                <w:szCs w:val="16"/>
              </w:rPr>
              <w:t xml:space="preserve"> </w:t>
            </w:r>
            <w:r w:rsidRPr="00692242">
              <w:rPr>
                <w:noProof/>
                <w:sz w:val="16"/>
                <w:szCs w:val="16"/>
              </w:rPr>
              <w:t>the</w:t>
            </w:r>
            <w:r w:rsidR="00B3790A">
              <w:rPr>
                <w:noProof/>
                <w:sz w:val="16"/>
                <w:szCs w:val="16"/>
              </w:rPr>
              <w:t xml:space="preserve"> </w:t>
            </w:r>
            <w:r w:rsidRPr="00692242">
              <w:rPr>
                <w:noProof/>
                <w:sz w:val="16"/>
                <w:szCs w:val="16"/>
              </w:rPr>
              <w:t>Annexes</w:t>
            </w:r>
            <w:r w:rsidR="00B3790A">
              <w:rPr>
                <w:noProof/>
                <w:sz w:val="16"/>
                <w:szCs w:val="16"/>
              </w:rPr>
              <w:t xml:space="preserve"> </w:t>
            </w:r>
            <w:r w:rsidRPr="00692242">
              <w:rPr>
                <w:noProof/>
                <w:sz w:val="16"/>
                <w:szCs w:val="16"/>
              </w:rPr>
              <w:t>B.3</w:t>
            </w:r>
            <w:r w:rsidR="00B3790A">
              <w:rPr>
                <w:noProof/>
                <w:sz w:val="16"/>
                <w:szCs w:val="16"/>
              </w:rPr>
              <w:t xml:space="preserve"> </w:t>
            </w:r>
            <w:r w:rsidRPr="00692242">
              <w:rPr>
                <w:noProof/>
                <w:sz w:val="16"/>
                <w:szCs w:val="16"/>
              </w:rPr>
              <w:t>and</w:t>
            </w:r>
            <w:r w:rsidR="00B3790A">
              <w:rPr>
                <w:noProof/>
                <w:sz w:val="16"/>
                <w:szCs w:val="16"/>
              </w:rPr>
              <w:t xml:space="preserve"> </w:t>
            </w:r>
            <w:r w:rsidRPr="00692242">
              <w:rPr>
                <w:noProof/>
                <w:sz w:val="16"/>
                <w:szCs w:val="16"/>
              </w:rPr>
              <w:t>B.9</w:t>
            </w:r>
          </w:p>
        </w:tc>
        <w:tc>
          <w:tcPr>
            <w:tcW w:w="708" w:type="dxa"/>
            <w:shd w:val="solid" w:color="FFFFFF" w:fill="auto"/>
            <w:vAlign w:val="center"/>
          </w:tcPr>
          <w:p w14:paraId="3779164A" w14:textId="77777777" w:rsidR="008B45D8" w:rsidRDefault="008B45D8" w:rsidP="0006145A">
            <w:pPr>
              <w:pStyle w:val="TAL"/>
              <w:keepNext w:val="0"/>
              <w:rPr>
                <w:noProof/>
                <w:sz w:val="16"/>
                <w:szCs w:val="16"/>
              </w:rPr>
            </w:pPr>
          </w:p>
        </w:tc>
      </w:tr>
      <w:tr w:rsidR="008B45D8" w:rsidRPr="007D6048" w14:paraId="31B8849E" w14:textId="77777777" w:rsidTr="00AE02C3">
        <w:trPr>
          <w:jc w:val="center"/>
        </w:trPr>
        <w:tc>
          <w:tcPr>
            <w:tcW w:w="800" w:type="dxa"/>
            <w:shd w:val="solid" w:color="FFFFFF" w:fill="auto"/>
            <w:vAlign w:val="center"/>
          </w:tcPr>
          <w:p w14:paraId="5DF8FECF" w14:textId="77777777" w:rsidR="008B45D8" w:rsidRDefault="008B45D8" w:rsidP="0006145A">
            <w:pPr>
              <w:pStyle w:val="TAL"/>
              <w:keepNext w:val="0"/>
              <w:rPr>
                <w:noProof/>
                <w:sz w:val="16"/>
                <w:szCs w:val="16"/>
              </w:rPr>
            </w:pPr>
          </w:p>
        </w:tc>
        <w:tc>
          <w:tcPr>
            <w:tcW w:w="800" w:type="dxa"/>
            <w:shd w:val="solid" w:color="FFFFFF" w:fill="auto"/>
            <w:vAlign w:val="center"/>
          </w:tcPr>
          <w:p w14:paraId="34542F61" w14:textId="77777777" w:rsidR="008B45D8" w:rsidRDefault="008B45D8" w:rsidP="0006145A">
            <w:pPr>
              <w:pStyle w:val="TAL"/>
              <w:keepNext w:val="0"/>
              <w:rPr>
                <w:noProof/>
                <w:sz w:val="16"/>
                <w:szCs w:val="16"/>
              </w:rPr>
            </w:pPr>
          </w:p>
        </w:tc>
        <w:tc>
          <w:tcPr>
            <w:tcW w:w="1094" w:type="dxa"/>
            <w:shd w:val="solid" w:color="FFFFFF" w:fill="auto"/>
            <w:vAlign w:val="center"/>
          </w:tcPr>
          <w:p w14:paraId="1CAA7076" w14:textId="77777777" w:rsidR="008B45D8" w:rsidRDefault="008B45D8" w:rsidP="0006145A">
            <w:pPr>
              <w:pStyle w:val="TAL"/>
              <w:keepNext w:val="0"/>
              <w:rPr>
                <w:noProof/>
                <w:sz w:val="16"/>
                <w:szCs w:val="16"/>
              </w:rPr>
            </w:pPr>
          </w:p>
        </w:tc>
        <w:tc>
          <w:tcPr>
            <w:tcW w:w="567" w:type="dxa"/>
            <w:shd w:val="solid" w:color="FFFFFF" w:fill="auto"/>
            <w:vAlign w:val="center"/>
          </w:tcPr>
          <w:p w14:paraId="51A918A3" w14:textId="77777777" w:rsidR="008B45D8" w:rsidRDefault="008B45D8" w:rsidP="0006145A">
            <w:pPr>
              <w:pStyle w:val="TAL"/>
              <w:keepNext w:val="0"/>
              <w:rPr>
                <w:noProof/>
                <w:sz w:val="16"/>
                <w:szCs w:val="16"/>
              </w:rPr>
            </w:pPr>
            <w:r>
              <w:rPr>
                <w:noProof/>
                <w:sz w:val="16"/>
                <w:szCs w:val="16"/>
              </w:rPr>
              <w:t>243</w:t>
            </w:r>
          </w:p>
        </w:tc>
        <w:tc>
          <w:tcPr>
            <w:tcW w:w="425" w:type="dxa"/>
            <w:shd w:val="solid" w:color="FFFFFF" w:fill="auto"/>
            <w:vAlign w:val="center"/>
          </w:tcPr>
          <w:p w14:paraId="5F2300C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CE1AAC8" w14:textId="77777777" w:rsidR="008B45D8" w:rsidRDefault="008B45D8" w:rsidP="0006145A">
            <w:pPr>
              <w:pStyle w:val="TAL"/>
              <w:keepNext w:val="0"/>
              <w:rPr>
                <w:noProof/>
                <w:sz w:val="16"/>
                <w:szCs w:val="16"/>
              </w:rPr>
            </w:pPr>
            <w:r>
              <w:rPr>
                <w:noProof/>
                <w:sz w:val="16"/>
                <w:szCs w:val="16"/>
              </w:rPr>
              <w:t>D</w:t>
            </w:r>
          </w:p>
        </w:tc>
        <w:tc>
          <w:tcPr>
            <w:tcW w:w="4820" w:type="dxa"/>
            <w:shd w:val="solid" w:color="FFFFFF" w:fill="auto"/>
            <w:vAlign w:val="center"/>
          </w:tcPr>
          <w:p w14:paraId="5861A85A" w14:textId="77777777" w:rsidR="008B45D8" w:rsidRPr="007413B7" w:rsidRDefault="008B45D8" w:rsidP="0006145A">
            <w:pPr>
              <w:pStyle w:val="TAL"/>
              <w:keepNext w:val="0"/>
              <w:rPr>
                <w:noProof/>
                <w:sz w:val="16"/>
                <w:szCs w:val="16"/>
              </w:rPr>
            </w:pPr>
            <w:r w:rsidRPr="00C7417A">
              <w:rPr>
                <w:noProof/>
                <w:sz w:val="16"/>
                <w:szCs w:val="16"/>
              </w:rPr>
              <w:t>Repair</w:t>
            </w:r>
            <w:r w:rsidR="00B3790A">
              <w:rPr>
                <w:noProof/>
                <w:sz w:val="16"/>
                <w:szCs w:val="16"/>
              </w:rPr>
              <w:t xml:space="preserve"> </w:t>
            </w:r>
            <w:r w:rsidRPr="00C7417A">
              <w:rPr>
                <w:noProof/>
                <w:sz w:val="16"/>
                <w:szCs w:val="16"/>
              </w:rPr>
              <w:t>of</w:t>
            </w:r>
            <w:r w:rsidR="00B3790A">
              <w:rPr>
                <w:noProof/>
                <w:sz w:val="16"/>
                <w:szCs w:val="16"/>
              </w:rPr>
              <w:t xml:space="preserve"> </w:t>
            </w:r>
            <w:r w:rsidRPr="00C7417A">
              <w:rPr>
                <w:noProof/>
                <w:sz w:val="16"/>
                <w:szCs w:val="16"/>
              </w:rPr>
              <w:t>hanging</w:t>
            </w:r>
            <w:r w:rsidR="00B3790A">
              <w:rPr>
                <w:noProof/>
                <w:sz w:val="16"/>
                <w:szCs w:val="16"/>
              </w:rPr>
              <w:t xml:space="preserve"> </w:t>
            </w:r>
            <w:r w:rsidRPr="00C7417A">
              <w:rPr>
                <w:noProof/>
                <w:sz w:val="16"/>
                <w:szCs w:val="16"/>
              </w:rPr>
              <w:t>paragraphs</w:t>
            </w:r>
          </w:p>
        </w:tc>
        <w:tc>
          <w:tcPr>
            <w:tcW w:w="708" w:type="dxa"/>
            <w:shd w:val="solid" w:color="FFFFFF" w:fill="auto"/>
            <w:vAlign w:val="center"/>
          </w:tcPr>
          <w:p w14:paraId="35845B8A" w14:textId="77777777" w:rsidR="008B45D8" w:rsidRDefault="008B45D8" w:rsidP="0006145A">
            <w:pPr>
              <w:pStyle w:val="TAL"/>
              <w:keepNext w:val="0"/>
              <w:rPr>
                <w:noProof/>
                <w:sz w:val="16"/>
                <w:szCs w:val="16"/>
              </w:rPr>
            </w:pPr>
          </w:p>
        </w:tc>
      </w:tr>
      <w:tr w:rsidR="008B45D8" w:rsidRPr="007D6048" w14:paraId="74F71EA1" w14:textId="77777777" w:rsidTr="00AE02C3">
        <w:trPr>
          <w:jc w:val="center"/>
        </w:trPr>
        <w:tc>
          <w:tcPr>
            <w:tcW w:w="800" w:type="dxa"/>
            <w:shd w:val="solid" w:color="FFFFFF" w:fill="auto"/>
            <w:vAlign w:val="center"/>
          </w:tcPr>
          <w:p w14:paraId="0EC45FD1" w14:textId="77777777" w:rsidR="008B45D8" w:rsidRDefault="008B45D8" w:rsidP="0006145A">
            <w:pPr>
              <w:pStyle w:val="TAL"/>
              <w:keepNext w:val="0"/>
              <w:rPr>
                <w:noProof/>
                <w:sz w:val="16"/>
                <w:szCs w:val="16"/>
              </w:rPr>
            </w:pPr>
          </w:p>
        </w:tc>
        <w:tc>
          <w:tcPr>
            <w:tcW w:w="800" w:type="dxa"/>
            <w:shd w:val="solid" w:color="FFFFFF" w:fill="auto"/>
            <w:vAlign w:val="center"/>
          </w:tcPr>
          <w:p w14:paraId="1E9C942B" w14:textId="77777777" w:rsidR="008B45D8" w:rsidRDefault="008B45D8" w:rsidP="0006145A">
            <w:pPr>
              <w:pStyle w:val="TAL"/>
              <w:keepNext w:val="0"/>
              <w:rPr>
                <w:noProof/>
                <w:sz w:val="16"/>
                <w:szCs w:val="16"/>
              </w:rPr>
            </w:pPr>
          </w:p>
        </w:tc>
        <w:tc>
          <w:tcPr>
            <w:tcW w:w="1094" w:type="dxa"/>
            <w:shd w:val="solid" w:color="FFFFFF" w:fill="auto"/>
            <w:vAlign w:val="center"/>
          </w:tcPr>
          <w:p w14:paraId="77ECF4C8" w14:textId="77777777" w:rsidR="008B45D8" w:rsidRDefault="008B45D8" w:rsidP="0006145A">
            <w:pPr>
              <w:pStyle w:val="TAL"/>
              <w:keepNext w:val="0"/>
              <w:rPr>
                <w:noProof/>
                <w:sz w:val="16"/>
                <w:szCs w:val="16"/>
              </w:rPr>
            </w:pPr>
          </w:p>
        </w:tc>
        <w:tc>
          <w:tcPr>
            <w:tcW w:w="567" w:type="dxa"/>
            <w:shd w:val="solid" w:color="FFFFFF" w:fill="auto"/>
            <w:vAlign w:val="center"/>
          </w:tcPr>
          <w:p w14:paraId="5877A194" w14:textId="77777777" w:rsidR="008B45D8" w:rsidRDefault="008B45D8" w:rsidP="0006145A">
            <w:pPr>
              <w:pStyle w:val="TAL"/>
              <w:keepNext w:val="0"/>
              <w:rPr>
                <w:noProof/>
                <w:sz w:val="16"/>
                <w:szCs w:val="16"/>
              </w:rPr>
            </w:pPr>
            <w:r>
              <w:rPr>
                <w:noProof/>
                <w:sz w:val="16"/>
                <w:szCs w:val="16"/>
              </w:rPr>
              <w:t>244</w:t>
            </w:r>
          </w:p>
        </w:tc>
        <w:tc>
          <w:tcPr>
            <w:tcW w:w="425" w:type="dxa"/>
            <w:shd w:val="solid" w:color="FFFFFF" w:fill="auto"/>
            <w:vAlign w:val="center"/>
          </w:tcPr>
          <w:p w14:paraId="007E8D9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20AF07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8B7BC74" w14:textId="77777777" w:rsidR="008B45D8" w:rsidRPr="007413B7" w:rsidRDefault="008B45D8" w:rsidP="0006145A">
            <w:pPr>
              <w:pStyle w:val="TAL"/>
              <w:keepNext w:val="0"/>
              <w:rPr>
                <w:noProof/>
                <w:sz w:val="16"/>
                <w:szCs w:val="16"/>
              </w:rPr>
            </w:pPr>
            <w:r w:rsidRPr="00C7417A">
              <w:rPr>
                <w:noProof/>
                <w:sz w:val="16"/>
                <w:szCs w:val="16"/>
              </w:rPr>
              <w:t>Correction</w:t>
            </w:r>
            <w:r w:rsidR="00B3790A">
              <w:rPr>
                <w:noProof/>
                <w:sz w:val="16"/>
                <w:szCs w:val="16"/>
              </w:rPr>
              <w:t xml:space="preserve"> </w:t>
            </w:r>
            <w:r w:rsidRPr="00C7417A">
              <w:rPr>
                <w:noProof/>
                <w:sz w:val="16"/>
                <w:szCs w:val="16"/>
              </w:rPr>
              <w:t>to</w:t>
            </w:r>
            <w:r w:rsidR="00B3790A">
              <w:rPr>
                <w:noProof/>
                <w:sz w:val="16"/>
                <w:szCs w:val="16"/>
              </w:rPr>
              <w:t xml:space="preserve"> </w:t>
            </w:r>
            <w:r w:rsidRPr="00C7417A">
              <w:rPr>
                <w:noProof/>
                <w:sz w:val="16"/>
                <w:szCs w:val="16"/>
              </w:rPr>
              <w:t>ASN.1</w:t>
            </w:r>
            <w:r w:rsidR="00B3790A">
              <w:rPr>
                <w:noProof/>
                <w:sz w:val="16"/>
                <w:szCs w:val="16"/>
              </w:rPr>
              <w:t xml:space="preserve"> </w:t>
            </w:r>
            <w:r w:rsidRPr="00C7417A">
              <w:rPr>
                <w:noProof/>
                <w:sz w:val="16"/>
                <w:szCs w:val="16"/>
              </w:rPr>
              <w:t>definition</w:t>
            </w:r>
            <w:r w:rsidR="00B3790A">
              <w:rPr>
                <w:noProof/>
                <w:sz w:val="16"/>
                <w:szCs w:val="16"/>
              </w:rPr>
              <w:t xml:space="preserve"> </w:t>
            </w:r>
            <w:r w:rsidRPr="00C7417A">
              <w:rPr>
                <w:noProof/>
                <w:sz w:val="16"/>
                <w:szCs w:val="16"/>
              </w:rPr>
              <w:t>of</w:t>
            </w:r>
            <w:r w:rsidR="00B3790A">
              <w:rPr>
                <w:noProof/>
                <w:sz w:val="16"/>
                <w:szCs w:val="16"/>
              </w:rPr>
              <w:t xml:space="preserve"> </w:t>
            </w:r>
            <w:r w:rsidRPr="00C7417A">
              <w:rPr>
                <w:noProof/>
                <w:sz w:val="16"/>
                <w:szCs w:val="16"/>
              </w:rPr>
              <w:t>VoIP</w:t>
            </w:r>
            <w:r w:rsidR="00B3790A">
              <w:rPr>
                <w:noProof/>
                <w:sz w:val="16"/>
                <w:szCs w:val="16"/>
              </w:rPr>
              <w:t xml:space="preserve"> </w:t>
            </w:r>
            <w:r w:rsidRPr="00C7417A">
              <w:rPr>
                <w:noProof/>
                <w:sz w:val="16"/>
                <w:szCs w:val="16"/>
              </w:rPr>
              <w:t>HI3</w:t>
            </w:r>
          </w:p>
        </w:tc>
        <w:tc>
          <w:tcPr>
            <w:tcW w:w="708" w:type="dxa"/>
            <w:shd w:val="solid" w:color="FFFFFF" w:fill="auto"/>
            <w:vAlign w:val="center"/>
          </w:tcPr>
          <w:p w14:paraId="4BC58E76" w14:textId="77777777" w:rsidR="008B45D8" w:rsidRDefault="008B45D8" w:rsidP="0006145A">
            <w:pPr>
              <w:pStyle w:val="TAL"/>
              <w:keepNext w:val="0"/>
              <w:rPr>
                <w:noProof/>
                <w:sz w:val="16"/>
                <w:szCs w:val="16"/>
              </w:rPr>
            </w:pPr>
          </w:p>
        </w:tc>
      </w:tr>
      <w:tr w:rsidR="008B45D8" w:rsidRPr="007D6048" w14:paraId="595F82DF" w14:textId="77777777" w:rsidTr="00AE02C3">
        <w:trPr>
          <w:jc w:val="center"/>
        </w:trPr>
        <w:tc>
          <w:tcPr>
            <w:tcW w:w="800" w:type="dxa"/>
            <w:shd w:val="solid" w:color="FFFFFF" w:fill="auto"/>
            <w:vAlign w:val="center"/>
          </w:tcPr>
          <w:p w14:paraId="475EF78E" w14:textId="77777777" w:rsidR="008B45D8" w:rsidRDefault="008B45D8" w:rsidP="0006145A">
            <w:pPr>
              <w:pStyle w:val="TAL"/>
              <w:keepNext w:val="0"/>
              <w:rPr>
                <w:noProof/>
                <w:sz w:val="16"/>
                <w:szCs w:val="16"/>
              </w:rPr>
            </w:pPr>
          </w:p>
        </w:tc>
        <w:tc>
          <w:tcPr>
            <w:tcW w:w="800" w:type="dxa"/>
            <w:shd w:val="solid" w:color="FFFFFF" w:fill="auto"/>
            <w:vAlign w:val="center"/>
          </w:tcPr>
          <w:p w14:paraId="214BE02C" w14:textId="77777777" w:rsidR="008B45D8" w:rsidRDefault="008B45D8" w:rsidP="0006145A">
            <w:pPr>
              <w:pStyle w:val="TAL"/>
              <w:keepNext w:val="0"/>
              <w:rPr>
                <w:noProof/>
                <w:sz w:val="16"/>
                <w:szCs w:val="16"/>
              </w:rPr>
            </w:pPr>
          </w:p>
        </w:tc>
        <w:tc>
          <w:tcPr>
            <w:tcW w:w="1094" w:type="dxa"/>
            <w:shd w:val="solid" w:color="FFFFFF" w:fill="auto"/>
            <w:vAlign w:val="center"/>
          </w:tcPr>
          <w:p w14:paraId="76E3CCCD" w14:textId="77777777" w:rsidR="008B45D8" w:rsidRDefault="008B45D8" w:rsidP="0006145A">
            <w:pPr>
              <w:pStyle w:val="TAL"/>
              <w:keepNext w:val="0"/>
              <w:rPr>
                <w:noProof/>
                <w:sz w:val="16"/>
                <w:szCs w:val="16"/>
              </w:rPr>
            </w:pPr>
          </w:p>
        </w:tc>
        <w:tc>
          <w:tcPr>
            <w:tcW w:w="567" w:type="dxa"/>
            <w:shd w:val="solid" w:color="FFFFFF" w:fill="auto"/>
            <w:vAlign w:val="center"/>
          </w:tcPr>
          <w:p w14:paraId="1C34C5FE" w14:textId="77777777" w:rsidR="008B45D8" w:rsidRDefault="008B45D8" w:rsidP="0006145A">
            <w:pPr>
              <w:pStyle w:val="TAL"/>
              <w:keepNext w:val="0"/>
              <w:rPr>
                <w:noProof/>
                <w:sz w:val="16"/>
                <w:szCs w:val="16"/>
              </w:rPr>
            </w:pPr>
            <w:r>
              <w:rPr>
                <w:noProof/>
                <w:sz w:val="16"/>
                <w:szCs w:val="16"/>
              </w:rPr>
              <w:t>245</w:t>
            </w:r>
          </w:p>
        </w:tc>
        <w:tc>
          <w:tcPr>
            <w:tcW w:w="425" w:type="dxa"/>
            <w:shd w:val="solid" w:color="FFFFFF" w:fill="auto"/>
            <w:vAlign w:val="center"/>
          </w:tcPr>
          <w:p w14:paraId="2F9C5BF2"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C800F0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7CC8D20" w14:textId="77777777" w:rsidR="008B45D8" w:rsidRPr="007413B7" w:rsidRDefault="008B45D8" w:rsidP="0006145A">
            <w:pPr>
              <w:pStyle w:val="TAL"/>
              <w:keepNext w:val="0"/>
              <w:rPr>
                <w:noProof/>
                <w:sz w:val="16"/>
                <w:szCs w:val="16"/>
              </w:rPr>
            </w:pPr>
            <w:r w:rsidRPr="00C7417A">
              <w:rPr>
                <w:noProof/>
                <w:sz w:val="16"/>
                <w:szCs w:val="16"/>
              </w:rPr>
              <w:t>Clarification</w:t>
            </w:r>
            <w:r w:rsidR="00B3790A">
              <w:rPr>
                <w:noProof/>
                <w:sz w:val="16"/>
                <w:szCs w:val="16"/>
              </w:rPr>
              <w:t xml:space="preserve"> </w:t>
            </w:r>
            <w:r w:rsidRPr="00C7417A">
              <w:rPr>
                <w:noProof/>
                <w:sz w:val="16"/>
                <w:szCs w:val="16"/>
              </w:rPr>
              <w:t>to</w:t>
            </w:r>
            <w:r w:rsidR="00B3790A">
              <w:rPr>
                <w:noProof/>
                <w:sz w:val="16"/>
                <w:szCs w:val="16"/>
              </w:rPr>
              <w:t xml:space="preserve"> </w:t>
            </w:r>
            <w:r w:rsidRPr="00C7417A">
              <w:rPr>
                <w:noProof/>
                <w:sz w:val="16"/>
                <w:szCs w:val="16"/>
              </w:rPr>
              <w:t>the</w:t>
            </w:r>
            <w:r w:rsidR="00B3790A">
              <w:rPr>
                <w:noProof/>
                <w:sz w:val="16"/>
                <w:szCs w:val="16"/>
              </w:rPr>
              <w:t xml:space="preserve"> </w:t>
            </w:r>
            <w:r w:rsidRPr="00C7417A">
              <w:rPr>
                <w:noProof/>
                <w:sz w:val="16"/>
                <w:szCs w:val="16"/>
              </w:rPr>
              <w:t>definition</w:t>
            </w:r>
            <w:r w:rsidR="00B3790A">
              <w:rPr>
                <w:noProof/>
                <w:sz w:val="16"/>
                <w:szCs w:val="16"/>
              </w:rPr>
              <w:t xml:space="preserve"> </w:t>
            </w:r>
            <w:r w:rsidRPr="00C7417A">
              <w:rPr>
                <w:noProof/>
                <w:sz w:val="16"/>
                <w:szCs w:val="16"/>
              </w:rPr>
              <w:t>of</w:t>
            </w:r>
            <w:r w:rsidR="00B3790A">
              <w:rPr>
                <w:noProof/>
                <w:sz w:val="16"/>
                <w:szCs w:val="16"/>
              </w:rPr>
              <w:t xml:space="preserve"> </w:t>
            </w:r>
            <w:r w:rsidRPr="00C7417A">
              <w:rPr>
                <w:noProof/>
                <w:sz w:val="16"/>
                <w:szCs w:val="16"/>
              </w:rPr>
              <w:t>CC</w:t>
            </w:r>
            <w:r w:rsidR="00B3790A">
              <w:rPr>
                <w:noProof/>
                <w:sz w:val="16"/>
                <w:szCs w:val="16"/>
              </w:rPr>
              <w:t xml:space="preserve"> </w:t>
            </w:r>
            <w:r w:rsidRPr="00C7417A">
              <w:rPr>
                <w:noProof/>
                <w:sz w:val="16"/>
                <w:szCs w:val="16"/>
              </w:rPr>
              <w:t>for</w:t>
            </w:r>
            <w:r w:rsidR="00B3790A">
              <w:rPr>
                <w:noProof/>
                <w:sz w:val="16"/>
                <w:szCs w:val="16"/>
              </w:rPr>
              <w:t xml:space="preserve"> </w:t>
            </w:r>
            <w:r w:rsidRPr="00C7417A">
              <w:rPr>
                <w:noProof/>
                <w:sz w:val="16"/>
                <w:szCs w:val="16"/>
              </w:rPr>
              <w:t>IMS</w:t>
            </w:r>
            <w:r w:rsidR="00B3790A">
              <w:rPr>
                <w:noProof/>
                <w:sz w:val="16"/>
                <w:szCs w:val="16"/>
              </w:rPr>
              <w:t xml:space="preserve"> </w:t>
            </w:r>
            <w:r w:rsidRPr="00C7417A">
              <w:rPr>
                <w:noProof/>
                <w:sz w:val="16"/>
                <w:szCs w:val="16"/>
              </w:rPr>
              <w:t>VoIP</w:t>
            </w:r>
            <w:r w:rsidR="00B3790A">
              <w:rPr>
                <w:noProof/>
                <w:sz w:val="16"/>
                <w:szCs w:val="16"/>
              </w:rPr>
              <w:t xml:space="preserve"> </w:t>
            </w:r>
            <w:r w:rsidRPr="00C7417A">
              <w:rPr>
                <w:noProof/>
                <w:sz w:val="16"/>
                <w:szCs w:val="16"/>
              </w:rPr>
              <w:t>in</w:t>
            </w:r>
            <w:r w:rsidR="00B3790A">
              <w:rPr>
                <w:noProof/>
                <w:sz w:val="16"/>
                <w:szCs w:val="16"/>
              </w:rPr>
              <w:t xml:space="preserve"> </w:t>
            </w:r>
            <w:r w:rsidRPr="00C7417A">
              <w:rPr>
                <w:noProof/>
                <w:sz w:val="16"/>
                <w:szCs w:val="16"/>
              </w:rPr>
              <w:t>clause</w:t>
            </w:r>
            <w:r w:rsidR="00B3790A">
              <w:rPr>
                <w:noProof/>
                <w:sz w:val="16"/>
                <w:szCs w:val="16"/>
              </w:rPr>
              <w:t xml:space="preserve"> </w:t>
            </w:r>
            <w:r w:rsidRPr="00C7417A">
              <w:rPr>
                <w:noProof/>
                <w:sz w:val="16"/>
                <w:szCs w:val="16"/>
              </w:rPr>
              <w:t>12.6</w:t>
            </w:r>
          </w:p>
        </w:tc>
        <w:tc>
          <w:tcPr>
            <w:tcW w:w="708" w:type="dxa"/>
            <w:shd w:val="solid" w:color="FFFFFF" w:fill="auto"/>
            <w:vAlign w:val="center"/>
          </w:tcPr>
          <w:p w14:paraId="7D4EF6D0" w14:textId="77777777" w:rsidR="008B45D8" w:rsidRDefault="008B45D8" w:rsidP="0006145A">
            <w:pPr>
              <w:pStyle w:val="TAL"/>
              <w:keepNext w:val="0"/>
              <w:rPr>
                <w:noProof/>
                <w:sz w:val="16"/>
                <w:szCs w:val="16"/>
              </w:rPr>
            </w:pPr>
          </w:p>
        </w:tc>
      </w:tr>
      <w:tr w:rsidR="008B45D8" w:rsidRPr="007D6048" w14:paraId="235C6371" w14:textId="77777777" w:rsidTr="00AE02C3">
        <w:trPr>
          <w:jc w:val="center"/>
        </w:trPr>
        <w:tc>
          <w:tcPr>
            <w:tcW w:w="800" w:type="dxa"/>
            <w:shd w:val="solid" w:color="FFFFFF" w:fill="auto"/>
            <w:vAlign w:val="center"/>
          </w:tcPr>
          <w:p w14:paraId="402C81D9" w14:textId="77777777" w:rsidR="008B45D8" w:rsidRDefault="008B45D8" w:rsidP="0006145A">
            <w:pPr>
              <w:pStyle w:val="TAL"/>
              <w:keepNext w:val="0"/>
              <w:rPr>
                <w:noProof/>
                <w:sz w:val="16"/>
                <w:szCs w:val="16"/>
              </w:rPr>
            </w:pPr>
          </w:p>
        </w:tc>
        <w:tc>
          <w:tcPr>
            <w:tcW w:w="800" w:type="dxa"/>
            <w:shd w:val="solid" w:color="FFFFFF" w:fill="auto"/>
            <w:vAlign w:val="center"/>
          </w:tcPr>
          <w:p w14:paraId="067E3DB3" w14:textId="77777777" w:rsidR="008B45D8" w:rsidRDefault="008B45D8" w:rsidP="0006145A">
            <w:pPr>
              <w:pStyle w:val="TAL"/>
              <w:keepNext w:val="0"/>
              <w:rPr>
                <w:noProof/>
                <w:sz w:val="16"/>
                <w:szCs w:val="16"/>
              </w:rPr>
            </w:pPr>
          </w:p>
        </w:tc>
        <w:tc>
          <w:tcPr>
            <w:tcW w:w="1094" w:type="dxa"/>
            <w:shd w:val="solid" w:color="FFFFFF" w:fill="auto"/>
            <w:vAlign w:val="center"/>
          </w:tcPr>
          <w:p w14:paraId="3411A3AA" w14:textId="77777777" w:rsidR="008B45D8" w:rsidRDefault="008B45D8" w:rsidP="0006145A">
            <w:pPr>
              <w:pStyle w:val="TAL"/>
              <w:keepNext w:val="0"/>
              <w:rPr>
                <w:noProof/>
                <w:sz w:val="16"/>
                <w:szCs w:val="16"/>
              </w:rPr>
            </w:pPr>
          </w:p>
        </w:tc>
        <w:tc>
          <w:tcPr>
            <w:tcW w:w="567" w:type="dxa"/>
            <w:shd w:val="solid" w:color="FFFFFF" w:fill="auto"/>
            <w:vAlign w:val="center"/>
          </w:tcPr>
          <w:p w14:paraId="23C08DF8" w14:textId="77777777" w:rsidR="008B45D8" w:rsidRDefault="008B45D8" w:rsidP="0006145A">
            <w:pPr>
              <w:pStyle w:val="TAL"/>
              <w:keepNext w:val="0"/>
              <w:rPr>
                <w:noProof/>
                <w:sz w:val="16"/>
                <w:szCs w:val="16"/>
              </w:rPr>
            </w:pPr>
            <w:r>
              <w:rPr>
                <w:noProof/>
                <w:sz w:val="16"/>
                <w:szCs w:val="16"/>
              </w:rPr>
              <w:t>246</w:t>
            </w:r>
          </w:p>
        </w:tc>
        <w:tc>
          <w:tcPr>
            <w:tcW w:w="425" w:type="dxa"/>
            <w:shd w:val="solid" w:color="FFFFFF" w:fill="auto"/>
            <w:vAlign w:val="center"/>
          </w:tcPr>
          <w:p w14:paraId="2D133B7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5DBF115"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71BC91B6" w14:textId="77777777" w:rsidR="008B45D8" w:rsidRPr="007413B7" w:rsidRDefault="008B45D8" w:rsidP="0006145A">
            <w:pPr>
              <w:pStyle w:val="TAL"/>
              <w:keepNext w:val="0"/>
              <w:rPr>
                <w:noProof/>
                <w:sz w:val="16"/>
                <w:szCs w:val="16"/>
              </w:rPr>
            </w:pPr>
            <w:r w:rsidRPr="000B65C1">
              <w:rPr>
                <w:noProof/>
                <w:sz w:val="16"/>
                <w:szCs w:val="16"/>
              </w:rPr>
              <w:t>Addition</w:t>
            </w:r>
            <w:r w:rsidR="00B3790A">
              <w:rPr>
                <w:noProof/>
                <w:sz w:val="16"/>
                <w:szCs w:val="16"/>
              </w:rPr>
              <w:t xml:space="preserve"> </w:t>
            </w:r>
            <w:r w:rsidRPr="000B65C1">
              <w:rPr>
                <w:noProof/>
                <w:sz w:val="16"/>
                <w:szCs w:val="16"/>
              </w:rPr>
              <w:t>of</w:t>
            </w:r>
            <w:r w:rsidR="00B3790A">
              <w:rPr>
                <w:noProof/>
                <w:sz w:val="16"/>
                <w:szCs w:val="16"/>
              </w:rPr>
              <w:t xml:space="preserve"> </w:t>
            </w:r>
            <w:r w:rsidRPr="000B65C1">
              <w:rPr>
                <w:noProof/>
                <w:sz w:val="16"/>
                <w:szCs w:val="16"/>
              </w:rPr>
              <w:t>IMS-VoIP-Correlation</w:t>
            </w:r>
            <w:r w:rsidR="00B3790A">
              <w:rPr>
                <w:noProof/>
                <w:sz w:val="16"/>
                <w:szCs w:val="16"/>
              </w:rPr>
              <w:t xml:space="preserve"> </w:t>
            </w:r>
            <w:r w:rsidRPr="000B65C1">
              <w:rPr>
                <w:noProof/>
                <w:sz w:val="16"/>
                <w:szCs w:val="16"/>
              </w:rPr>
              <w:t>to</w:t>
            </w:r>
            <w:r w:rsidR="00B3790A">
              <w:rPr>
                <w:noProof/>
                <w:sz w:val="16"/>
                <w:szCs w:val="16"/>
              </w:rPr>
              <w:t xml:space="preserve"> </w:t>
            </w:r>
            <w:r w:rsidRPr="000B65C1">
              <w:rPr>
                <w:noProof/>
                <w:sz w:val="16"/>
                <w:szCs w:val="16"/>
              </w:rPr>
              <w:t>HI2</w:t>
            </w:r>
            <w:r w:rsidR="00B3790A">
              <w:rPr>
                <w:noProof/>
                <w:sz w:val="16"/>
                <w:szCs w:val="16"/>
              </w:rPr>
              <w:t xml:space="preserve"> </w:t>
            </w:r>
            <w:r w:rsidRPr="000B65C1">
              <w:rPr>
                <w:noProof/>
                <w:sz w:val="16"/>
                <w:szCs w:val="16"/>
              </w:rPr>
              <w:t>definition</w:t>
            </w:r>
          </w:p>
        </w:tc>
        <w:tc>
          <w:tcPr>
            <w:tcW w:w="708" w:type="dxa"/>
            <w:shd w:val="solid" w:color="FFFFFF" w:fill="auto"/>
            <w:vAlign w:val="center"/>
          </w:tcPr>
          <w:p w14:paraId="6A2EE036" w14:textId="77777777" w:rsidR="008B45D8" w:rsidRDefault="008B45D8" w:rsidP="0006145A">
            <w:pPr>
              <w:pStyle w:val="TAL"/>
              <w:keepNext w:val="0"/>
              <w:rPr>
                <w:noProof/>
                <w:sz w:val="16"/>
                <w:szCs w:val="16"/>
              </w:rPr>
            </w:pPr>
          </w:p>
        </w:tc>
      </w:tr>
      <w:tr w:rsidR="008B45D8" w:rsidRPr="007D6048" w14:paraId="056644E8" w14:textId="77777777" w:rsidTr="00AE02C3">
        <w:trPr>
          <w:jc w:val="center"/>
        </w:trPr>
        <w:tc>
          <w:tcPr>
            <w:tcW w:w="800" w:type="dxa"/>
            <w:shd w:val="solid" w:color="FFFFFF" w:fill="auto"/>
            <w:vAlign w:val="center"/>
          </w:tcPr>
          <w:p w14:paraId="2A5FA824" w14:textId="77777777" w:rsidR="008B45D8" w:rsidRDefault="008B45D8" w:rsidP="0006145A">
            <w:pPr>
              <w:pStyle w:val="TAL"/>
              <w:keepNext w:val="0"/>
              <w:rPr>
                <w:noProof/>
                <w:sz w:val="16"/>
                <w:szCs w:val="16"/>
              </w:rPr>
            </w:pPr>
          </w:p>
        </w:tc>
        <w:tc>
          <w:tcPr>
            <w:tcW w:w="800" w:type="dxa"/>
            <w:shd w:val="solid" w:color="FFFFFF" w:fill="auto"/>
            <w:vAlign w:val="center"/>
          </w:tcPr>
          <w:p w14:paraId="32C2287F" w14:textId="77777777" w:rsidR="008B45D8" w:rsidRDefault="008B45D8" w:rsidP="0006145A">
            <w:pPr>
              <w:pStyle w:val="TAL"/>
              <w:keepNext w:val="0"/>
              <w:rPr>
                <w:noProof/>
                <w:sz w:val="16"/>
                <w:szCs w:val="16"/>
              </w:rPr>
            </w:pPr>
          </w:p>
        </w:tc>
        <w:tc>
          <w:tcPr>
            <w:tcW w:w="1094" w:type="dxa"/>
            <w:shd w:val="solid" w:color="FFFFFF" w:fill="auto"/>
            <w:vAlign w:val="center"/>
          </w:tcPr>
          <w:p w14:paraId="5D986B8C" w14:textId="77777777" w:rsidR="008B45D8" w:rsidRDefault="008B45D8" w:rsidP="0006145A">
            <w:pPr>
              <w:pStyle w:val="TAL"/>
              <w:keepNext w:val="0"/>
              <w:rPr>
                <w:noProof/>
                <w:sz w:val="16"/>
                <w:szCs w:val="16"/>
              </w:rPr>
            </w:pPr>
          </w:p>
        </w:tc>
        <w:tc>
          <w:tcPr>
            <w:tcW w:w="567" w:type="dxa"/>
            <w:shd w:val="solid" w:color="FFFFFF" w:fill="auto"/>
            <w:vAlign w:val="center"/>
          </w:tcPr>
          <w:p w14:paraId="3B62CAC7" w14:textId="77777777" w:rsidR="008B45D8" w:rsidRDefault="008B45D8" w:rsidP="0006145A">
            <w:pPr>
              <w:pStyle w:val="TAL"/>
              <w:keepNext w:val="0"/>
              <w:rPr>
                <w:noProof/>
                <w:sz w:val="16"/>
                <w:szCs w:val="16"/>
              </w:rPr>
            </w:pPr>
            <w:r>
              <w:rPr>
                <w:noProof/>
                <w:sz w:val="16"/>
                <w:szCs w:val="16"/>
              </w:rPr>
              <w:t>247</w:t>
            </w:r>
          </w:p>
        </w:tc>
        <w:tc>
          <w:tcPr>
            <w:tcW w:w="425" w:type="dxa"/>
            <w:shd w:val="solid" w:color="FFFFFF" w:fill="auto"/>
            <w:vAlign w:val="center"/>
          </w:tcPr>
          <w:p w14:paraId="580A03D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34331B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3D8148D" w14:textId="77777777" w:rsidR="008B45D8" w:rsidRPr="007413B7" w:rsidRDefault="008B45D8" w:rsidP="0006145A">
            <w:pPr>
              <w:pStyle w:val="TAL"/>
              <w:keepNext w:val="0"/>
              <w:rPr>
                <w:noProof/>
                <w:sz w:val="16"/>
                <w:szCs w:val="16"/>
              </w:rPr>
            </w:pPr>
            <w:r w:rsidRPr="006E5F22">
              <w:rPr>
                <w:noProof/>
                <w:sz w:val="16"/>
                <w:szCs w:val="16"/>
              </w:rPr>
              <w:t>Aligning</w:t>
            </w:r>
            <w:r w:rsidR="00B3790A">
              <w:rPr>
                <w:noProof/>
                <w:sz w:val="16"/>
                <w:szCs w:val="16"/>
              </w:rPr>
              <w:t xml:space="preserve"> </w:t>
            </w:r>
            <w:r w:rsidRPr="006E5F22">
              <w:rPr>
                <w:noProof/>
                <w:sz w:val="16"/>
                <w:szCs w:val="16"/>
              </w:rPr>
              <w:t>clause</w:t>
            </w:r>
            <w:r w:rsidR="00B3790A">
              <w:rPr>
                <w:noProof/>
                <w:sz w:val="16"/>
                <w:szCs w:val="16"/>
              </w:rPr>
              <w:t xml:space="preserve"> </w:t>
            </w:r>
            <w:r w:rsidRPr="006E5F22">
              <w:rPr>
                <w:noProof/>
                <w:sz w:val="16"/>
                <w:szCs w:val="16"/>
              </w:rPr>
              <w:t>12.1.4</w:t>
            </w:r>
            <w:r w:rsidR="00B3790A">
              <w:rPr>
                <w:noProof/>
                <w:sz w:val="16"/>
                <w:szCs w:val="16"/>
              </w:rPr>
              <w:t xml:space="preserve"> </w:t>
            </w:r>
            <w:r w:rsidRPr="006E5F22">
              <w:rPr>
                <w:noProof/>
                <w:sz w:val="16"/>
                <w:szCs w:val="16"/>
              </w:rPr>
              <w:t>with</w:t>
            </w:r>
            <w:r w:rsidR="00B3790A">
              <w:rPr>
                <w:noProof/>
                <w:sz w:val="16"/>
                <w:szCs w:val="16"/>
              </w:rPr>
              <w:t xml:space="preserve"> </w:t>
            </w:r>
            <w:r w:rsidRPr="006E5F22">
              <w:rPr>
                <w:noProof/>
                <w:sz w:val="16"/>
                <w:szCs w:val="16"/>
              </w:rPr>
              <w:t>33.107</w:t>
            </w:r>
            <w:r w:rsidR="00B3790A">
              <w:rPr>
                <w:noProof/>
                <w:sz w:val="16"/>
                <w:szCs w:val="16"/>
              </w:rPr>
              <w:t xml:space="preserve"> </w:t>
            </w:r>
            <w:r w:rsidRPr="006E5F22">
              <w:rPr>
                <w:noProof/>
                <w:sz w:val="16"/>
                <w:szCs w:val="16"/>
              </w:rPr>
              <w:t>clause</w:t>
            </w:r>
            <w:r w:rsidR="00B3790A">
              <w:rPr>
                <w:noProof/>
                <w:sz w:val="16"/>
                <w:szCs w:val="16"/>
              </w:rPr>
              <w:t xml:space="preserve"> </w:t>
            </w:r>
            <w:r w:rsidRPr="006E5F22">
              <w:rPr>
                <w:noProof/>
                <w:sz w:val="16"/>
                <w:szCs w:val="16"/>
              </w:rPr>
              <w:t>12</w:t>
            </w:r>
          </w:p>
        </w:tc>
        <w:tc>
          <w:tcPr>
            <w:tcW w:w="708" w:type="dxa"/>
            <w:shd w:val="solid" w:color="FFFFFF" w:fill="auto"/>
            <w:vAlign w:val="center"/>
          </w:tcPr>
          <w:p w14:paraId="6399267C" w14:textId="77777777" w:rsidR="008B45D8" w:rsidRDefault="008B45D8" w:rsidP="0006145A">
            <w:pPr>
              <w:pStyle w:val="TAL"/>
              <w:keepNext w:val="0"/>
              <w:rPr>
                <w:noProof/>
                <w:sz w:val="16"/>
                <w:szCs w:val="16"/>
              </w:rPr>
            </w:pPr>
          </w:p>
        </w:tc>
      </w:tr>
      <w:tr w:rsidR="008B45D8" w:rsidRPr="007D6048" w14:paraId="75E1DBAB" w14:textId="77777777" w:rsidTr="00AE02C3">
        <w:trPr>
          <w:jc w:val="center"/>
        </w:trPr>
        <w:tc>
          <w:tcPr>
            <w:tcW w:w="800" w:type="dxa"/>
            <w:shd w:val="solid" w:color="FFFFFF" w:fill="auto"/>
            <w:vAlign w:val="center"/>
          </w:tcPr>
          <w:p w14:paraId="3F6E344D" w14:textId="77777777" w:rsidR="008B45D8" w:rsidRDefault="008B45D8" w:rsidP="0006145A">
            <w:pPr>
              <w:pStyle w:val="TAL"/>
              <w:keepNext w:val="0"/>
              <w:rPr>
                <w:noProof/>
                <w:sz w:val="16"/>
                <w:szCs w:val="16"/>
              </w:rPr>
            </w:pPr>
          </w:p>
        </w:tc>
        <w:tc>
          <w:tcPr>
            <w:tcW w:w="800" w:type="dxa"/>
            <w:shd w:val="solid" w:color="FFFFFF" w:fill="auto"/>
            <w:vAlign w:val="center"/>
          </w:tcPr>
          <w:p w14:paraId="01D93469" w14:textId="77777777" w:rsidR="008B45D8" w:rsidRDefault="008B45D8" w:rsidP="0006145A">
            <w:pPr>
              <w:pStyle w:val="TAL"/>
              <w:keepNext w:val="0"/>
              <w:rPr>
                <w:noProof/>
                <w:sz w:val="16"/>
                <w:szCs w:val="16"/>
              </w:rPr>
            </w:pPr>
          </w:p>
        </w:tc>
        <w:tc>
          <w:tcPr>
            <w:tcW w:w="1094" w:type="dxa"/>
            <w:shd w:val="solid" w:color="FFFFFF" w:fill="auto"/>
            <w:vAlign w:val="center"/>
          </w:tcPr>
          <w:p w14:paraId="04BC49BC" w14:textId="77777777" w:rsidR="008B45D8" w:rsidRDefault="008B45D8" w:rsidP="0006145A">
            <w:pPr>
              <w:pStyle w:val="TAL"/>
              <w:keepNext w:val="0"/>
              <w:rPr>
                <w:noProof/>
                <w:sz w:val="16"/>
                <w:szCs w:val="16"/>
              </w:rPr>
            </w:pPr>
          </w:p>
        </w:tc>
        <w:tc>
          <w:tcPr>
            <w:tcW w:w="567" w:type="dxa"/>
            <w:shd w:val="solid" w:color="FFFFFF" w:fill="auto"/>
            <w:vAlign w:val="center"/>
          </w:tcPr>
          <w:p w14:paraId="46655D82" w14:textId="77777777" w:rsidR="008B45D8" w:rsidRDefault="008B45D8" w:rsidP="0006145A">
            <w:pPr>
              <w:pStyle w:val="TAL"/>
              <w:keepNext w:val="0"/>
              <w:rPr>
                <w:noProof/>
                <w:sz w:val="16"/>
                <w:szCs w:val="16"/>
              </w:rPr>
            </w:pPr>
            <w:r>
              <w:rPr>
                <w:noProof/>
                <w:sz w:val="16"/>
                <w:szCs w:val="16"/>
              </w:rPr>
              <w:t>248</w:t>
            </w:r>
          </w:p>
        </w:tc>
        <w:tc>
          <w:tcPr>
            <w:tcW w:w="425" w:type="dxa"/>
            <w:shd w:val="solid" w:color="FFFFFF" w:fill="auto"/>
            <w:vAlign w:val="center"/>
          </w:tcPr>
          <w:p w14:paraId="39C1152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F54D73A"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34D19B0C" w14:textId="77777777" w:rsidR="008B45D8" w:rsidRPr="007413B7" w:rsidRDefault="008B45D8" w:rsidP="0006145A">
            <w:pPr>
              <w:pStyle w:val="TAL"/>
              <w:keepNext w:val="0"/>
              <w:rPr>
                <w:noProof/>
                <w:sz w:val="16"/>
                <w:szCs w:val="16"/>
              </w:rPr>
            </w:pPr>
            <w:r w:rsidRPr="00C539F8">
              <w:rPr>
                <w:noProof/>
                <w:sz w:val="16"/>
                <w:szCs w:val="16"/>
              </w:rPr>
              <w:t>Common</w:t>
            </w:r>
            <w:r w:rsidR="00B3790A">
              <w:rPr>
                <w:noProof/>
                <w:sz w:val="16"/>
                <w:szCs w:val="16"/>
              </w:rPr>
              <w:t xml:space="preserve"> </w:t>
            </w:r>
            <w:r w:rsidRPr="00C539F8">
              <w:rPr>
                <w:noProof/>
                <w:sz w:val="16"/>
                <w:szCs w:val="16"/>
              </w:rPr>
              <w:t>description</w:t>
            </w:r>
            <w:r w:rsidR="00B3790A">
              <w:rPr>
                <w:noProof/>
                <w:sz w:val="16"/>
                <w:szCs w:val="16"/>
              </w:rPr>
              <w:t xml:space="preserve"> </w:t>
            </w:r>
            <w:r w:rsidRPr="00C539F8">
              <w:rPr>
                <w:noProof/>
                <w:sz w:val="16"/>
                <w:szCs w:val="16"/>
              </w:rPr>
              <w:t>of</w:t>
            </w:r>
            <w:r w:rsidR="00B3790A">
              <w:rPr>
                <w:noProof/>
                <w:sz w:val="16"/>
                <w:szCs w:val="16"/>
              </w:rPr>
              <w:t xml:space="preserve"> </w:t>
            </w:r>
            <w:r w:rsidRPr="00C539F8">
              <w:rPr>
                <w:noProof/>
                <w:sz w:val="16"/>
                <w:szCs w:val="16"/>
              </w:rPr>
              <w:t>reliability</w:t>
            </w:r>
            <w:r w:rsidR="00B3790A">
              <w:rPr>
                <w:noProof/>
                <w:sz w:val="16"/>
                <w:szCs w:val="16"/>
              </w:rPr>
              <w:t xml:space="preserve"> </w:t>
            </w:r>
            <w:r w:rsidRPr="00C539F8">
              <w:rPr>
                <w:noProof/>
                <w:sz w:val="16"/>
                <w:szCs w:val="16"/>
              </w:rPr>
              <w:t>in</w:t>
            </w:r>
            <w:r w:rsidR="00B3790A">
              <w:rPr>
                <w:noProof/>
                <w:sz w:val="16"/>
                <w:szCs w:val="16"/>
              </w:rPr>
              <w:t xml:space="preserve"> </w:t>
            </w:r>
            <w:r w:rsidRPr="00C539F8">
              <w:rPr>
                <w:noProof/>
                <w:sz w:val="16"/>
                <w:szCs w:val="16"/>
              </w:rPr>
              <w:t>clause</w:t>
            </w:r>
            <w:r w:rsidR="00B3790A">
              <w:rPr>
                <w:noProof/>
                <w:sz w:val="16"/>
                <w:szCs w:val="16"/>
              </w:rPr>
              <w:t xml:space="preserve"> </w:t>
            </w:r>
            <w:r w:rsidRPr="00C539F8">
              <w:rPr>
                <w:noProof/>
                <w:sz w:val="16"/>
                <w:szCs w:val="16"/>
              </w:rPr>
              <w:t>4,</w:t>
            </w:r>
            <w:r w:rsidR="00B3790A">
              <w:rPr>
                <w:noProof/>
                <w:sz w:val="16"/>
                <w:szCs w:val="16"/>
              </w:rPr>
              <w:t xml:space="preserve"> </w:t>
            </w:r>
            <w:r w:rsidRPr="00C539F8">
              <w:rPr>
                <w:noProof/>
                <w:sz w:val="16"/>
                <w:szCs w:val="16"/>
              </w:rPr>
              <w:t>General</w:t>
            </w:r>
          </w:p>
        </w:tc>
        <w:tc>
          <w:tcPr>
            <w:tcW w:w="708" w:type="dxa"/>
            <w:shd w:val="solid" w:color="FFFFFF" w:fill="auto"/>
            <w:vAlign w:val="center"/>
          </w:tcPr>
          <w:p w14:paraId="6835E011" w14:textId="77777777" w:rsidR="008B45D8" w:rsidRDefault="008B45D8" w:rsidP="0006145A">
            <w:pPr>
              <w:pStyle w:val="TAL"/>
              <w:keepNext w:val="0"/>
              <w:rPr>
                <w:noProof/>
                <w:sz w:val="16"/>
                <w:szCs w:val="16"/>
              </w:rPr>
            </w:pPr>
          </w:p>
        </w:tc>
      </w:tr>
      <w:tr w:rsidR="008B45D8" w:rsidRPr="007D6048" w14:paraId="7560A719" w14:textId="77777777" w:rsidTr="00AE02C3">
        <w:trPr>
          <w:jc w:val="center"/>
        </w:trPr>
        <w:tc>
          <w:tcPr>
            <w:tcW w:w="800" w:type="dxa"/>
            <w:shd w:val="solid" w:color="FFFFFF" w:fill="auto"/>
            <w:vAlign w:val="center"/>
          </w:tcPr>
          <w:p w14:paraId="74B513BF" w14:textId="77777777" w:rsidR="008B45D8" w:rsidRDefault="008B45D8" w:rsidP="0006145A">
            <w:pPr>
              <w:pStyle w:val="TAL"/>
              <w:keepNext w:val="0"/>
              <w:rPr>
                <w:noProof/>
                <w:sz w:val="16"/>
                <w:szCs w:val="16"/>
              </w:rPr>
            </w:pPr>
          </w:p>
        </w:tc>
        <w:tc>
          <w:tcPr>
            <w:tcW w:w="800" w:type="dxa"/>
            <w:shd w:val="solid" w:color="FFFFFF" w:fill="auto"/>
            <w:vAlign w:val="center"/>
          </w:tcPr>
          <w:p w14:paraId="61C3847D" w14:textId="77777777" w:rsidR="008B45D8" w:rsidRDefault="008B45D8" w:rsidP="0006145A">
            <w:pPr>
              <w:pStyle w:val="TAL"/>
              <w:keepNext w:val="0"/>
              <w:rPr>
                <w:noProof/>
                <w:sz w:val="16"/>
                <w:szCs w:val="16"/>
              </w:rPr>
            </w:pPr>
          </w:p>
        </w:tc>
        <w:tc>
          <w:tcPr>
            <w:tcW w:w="1094" w:type="dxa"/>
            <w:shd w:val="solid" w:color="FFFFFF" w:fill="auto"/>
            <w:vAlign w:val="center"/>
          </w:tcPr>
          <w:p w14:paraId="24BEA43A" w14:textId="77777777" w:rsidR="008B45D8" w:rsidRDefault="008B45D8" w:rsidP="0006145A">
            <w:pPr>
              <w:pStyle w:val="TAL"/>
              <w:keepNext w:val="0"/>
              <w:rPr>
                <w:noProof/>
                <w:sz w:val="16"/>
                <w:szCs w:val="16"/>
              </w:rPr>
            </w:pPr>
          </w:p>
        </w:tc>
        <w:tc>
          <w:tcPr>
            <w:tcW w:w="567" w:type="dxa"/>
            <w:shd w:val="solid" w:color="FFFFFF" w:fill="auto"/>
            <w:vAlign w:val="center"/>
          </w:tcPr>
          <w:p w14:paraId="40AEFF5D" w14:textId="77777777" w:rsidR="008B45D8" w:rsidRDefault="008B45D8" w:rsidP="0006145A">
            <w:pPr>
              <w:pStyle w:val="TAL"/>
              <w:keepNext w:val="0"/>
              <w:rPr>
                <w:noProof/>
                <w:sz w:val="16"/>
                <w:szCs w:val="16"/>
              </w:rPr>
            </w:pPr>
            <w:r>
              <w:rPr>
                <w:noProof/>
                <w:sz w:val="16"/>
                <w:szCs w:val="16"/>
              </w:rPr>
              <w:t>249</w:t>
            </w:r>
          </w:p>
        </w:tc>
        <w:tc>
          <w:tcPr>
            <w:tcW w:w="425" w:type="dxa"/>
            <w:shd w:val="solid" w:color="FFFFFF" w:fill="auto"/>
            <w:vAlign w:val="center"/>
          </w:tcPr>
          <w:p w14:paraId="148778C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C30B2D9"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349F8C9" w14:textId="77777777" w:rsidR="008B45D8" w:rsidRPr="007413B7" w:rsidRDefault="008B45D8" w:rsidP="0006145A">
            <w:pPr>
              <w:pStyle w:val="TAL"/>
              <w:keepNext w:val="0"/>
              <w:rPr>
                <w:noProof/>
                <w:sz w:val="16"/>
                <w:szCs w:val="16"/>
              </w:rPr>
            </w:pPr>
            <w:r w:rsidRPr="003D7B6B">
              <w:rPr>
                <w:noProof/>
                <w:sz w:val="16"/>
                <w:szCs w:val="16"/>
              </w:rPr>
              <w:t>Adding</w:t>
            </w:r>
            <w:r w:rsidR="00B3790A">
              <w:rPr>
                <w:noProof/>
                <w:sz w:val="16"/>
                <w:szCs w:val="16"/>
              </w:rPr>
              <w:t xml:space="preserve"> </w:t>
            </w:r>
            <w:r w:rsidRPr="003D7B6B">
              <w:rPr>
                <w:noProof/>
                <w:sz w:val="16"/>
                <w:szCs w:val="16"/>
              </w:rPr>
              <w:t>the</w:t>
            </w:r>
            <w:r w:rsidR="00B3790A">
              <w:rPr>
                <w:noProof/>
                <w:sz w:val="16"/>
                <w:szCs w:val="16"/>
              </w:rPr>
              <w:t xml:space="preserve"> </w:t>
            </w:r>
            <w:r w:rsidRPr="003D7B6B">
              <w:rPr>
                <w:noProof/>
                <w:sz w:val="16"/>
                <w:szCs w:val="16"/>
              </w:rPr>
              <w:t>interception</w:t>
            </w:r>
            <w:r w:rsidR="00B3790A">
              <w:rPr>
                <w:noProof/>
                <w:sz w:val="16"/>
                <w:szCs w:val="16"/>
              </w:rPr>
              <w:t xml:space="preserve"> </w:t>
            </w:r>
            <w:r w:rsidRPr="003D7B6B">
              <w:rPr>
                <w:noProof/>
                <w:sz w:val="16"/>
                <w:szCs w:val="16"/>
              </w:rPr>
              <w:t>of</w:t>
            </w:r>
            <w:r w:rsidR="00B3790A">
              <w:rPr>
                <w:noProof/>
                <w:sz w:val="16"/>
                <w:szCs w:val="16"/>
              </w:rPr>
              <w:t xml:space="preserve"> </w:t>
            </w:r>
            <w:r w:rsidRPr="003D7B6B">
              <w:rPr>
                <w:noProof/>
                <w:sz w:val="16"/>
                <w:szCs w:val="16"/>
              </w:rPr>
              <w:t>ProSe</w:t>
            </w:r>
            <w:r w:rsidR="00B3790A">
              <w:rPr>
                <w:noProof/>
                <w:sz w:val="16"/>
                <w:szCs w:val="16"/>
              </w:rPr>
              <w:t xml:space="preserve"> </w:t>
            </w:r>
            <w:r w:rsidRPr="003D7B6B">
              <w:rPr>
                <w:noProof/>
                <w:sz w:val="16"/>
                <w:szCs w:val="16"/>
              </w:rPr>
              <w:t>direct</w:t>
            </w:r>
            <w:r w:rsidR="00B3790A">
              <w:rPr>
                <w:noProof/>
                <w:sz w:val="16"/>
                <w:szCs w:val="16"/>
              </w:rPr>
              <w:t xml:space="preserve"> </w:t>
            </w:r>
            <w:r w:rsidRPr="003D7B6B">
              <w:rPr>
                <w:noProof/>
                <w:sz w:val="16"/>
                <w:szCs w:val="16"/>
              </w:rPr>
              <w:t>discovery</w:t>
            </w:r>
          </w:p>
        </w:tc>
        <w:tc>
          <w:tcPr>
            <w:tcW w:w="708" w:type="dxa"/>
            <w:shd w:val="solid" w:color="FFFFFF" w:fill="auto"/>
            <w:vAlign w:val="center"/>
          </w:tcPr>
          <w:p w14:paraId="27DA1B93" w14:textId="77777777" w:rsidR="008B45D8" w:rsidRDefault="008B45D8" w:rsidP="0006145A">
            <w:pPr>
              <w:pStyle w:val="TAL"/>
              <w:keepNext w:val="0"/>
              <w:rPr>
                <w:noProof/>
                <w:sz w:val="16"/>
                <w:szCs w:val="16"/>
              </w:rPr>
            </w:pPr>
          </w:p>
        </w:tc>
      </w:tr>
      <w:tr w:rsidR="008B45D8" w:rsidRPr="007D6048" w14:paraId="5F63D7F3" w14:textId="77777777" w:rsidTr="00AE02C3">
        <w:trPr>
          <w:jc w:val="center"/>
        </w:trPr>
        <w:tc>
          <w:tcPr>
            <w:tcW w:w="800" w:type="dxa"/>
            <w:shd w:val="solid" w:color="FFFFFF" w:fill="auto"/>
            <w:vAlign w:val="center"/>
          </w:tcPr>
          <w:p w14:paraId="17F75BFA" w14:textId="77777777" w:rsidR="008B45D8" w:rsidRDefault="008B45D8" w:rsidP="0006145A">
            <w:pPr>
              <w:pStyle w:val="TAL"/>
              <w:keepNext w:val="0"/>
              <w:rPr>
                <w:noProof/>
                <w:sz w:val="16"/>
                <w:szCs w:val="16"/>
              </w:rPr>
            </w:pPr>
          </w:p>
        </w:tc>
        <w:tc>
          <w:tcPr>
            <w:tcW w:w="800" w:type="dxa"/>
            <w:shd w:val="solid" w:color="FFFFFF" w:fill="auto"/>
            <w:vAlign w:val="center"/>
          </w:tcPr>
          <w:p w14:paraId="07903CE5" w14:textId="77777777" w:rsidR="008B45D8" w:rsidRDefault="008B45D8" w:rsidP="0006145A">
            <w:pPr>
              <w:pStyle w:val="TAL"/>
              <w:keepNext w:val="0"/>
              <w:rPr>
                <w:noProof/>
                <w:sz w:val="16"/>
                <w:szCs w:val="16"/>
              </w:rPr>
            </w:pPr>
          </w:p>
        </w:tc>
        <w:tc>
          <w:tcPr>
            <w:tcW w:w="1094" w:type="dxa"/>
            <w:shd w:val="solid" w:color="FFFFFF" w:fill="auto"/>
            <w:vAlign w:val="center"/>
          </w:tcPr>
          <w:p w14:paraId="437CE413" w14:textId="77777777" w:rsidR="008B45D8" w:rsidRDefault="008B45D8" w:rsidP="0006145A">
            <w:pPr>
              <w:pStyle w:val="TAL"/>
              <w:keepNext w:val="0"/>
              <w:rPr>
                <w:noProof/>
                <w:sz w:val="16"/>
                <w:szCs w:val="16"/>
              </w:rPr>
            </w:pPr>
            <w:r>
              <w:rPr>
                <w:noProof/>
                <w:sz w:val="16"/>
                <w:szCs w:val="16"/>
              </w:rPr>
              <w:t>SP-140820</w:t>
            </w:r>
          </w:p>
        </w:tc>
        <w:tc>
          <w:tcPr>
            <w:tcW w:w="567" w:type="dxa"/>
            <w:shd w:val="solid" w:color="FFFFFF" w:fill="auto"/>
            <w:vAlign w:val="center"/>
          </w:tcPr>
          <w:p w14:paraId="2946804D" w14:textId="77777777" w:rsidR="008B45D8" w:rsidRDefault="008B45D8" w:rsidP="0006145A">
            <w:pPr>
              <w:pStyle w:val="TAL"/>
              <w:keepNext w:val="0"/>
              <w:rPr>
                <w:noProof/>
                <w:sz w:val="16"/>
                <w:szCs w:val="16"/>
              </w:rPr>
            </w:pPr>
            <w:r>
              <w:rPr>
                <w:noProof/>
                <w:sz w:val="16"/>
                <w:szCs w:val="16"/>
              </w:rPr>
              <w:t>251</w:t>
            </w:r>
          </w:p>
        </w:tc>
        <w:tc>
          <w:tcPr>
            <w:tcW w:w="425" w:type="dxa"/>
            <w:shd w:val="solid" w:color="FFFFFF" w:fill="auto"/>
            <w:vAlign w:val="center"/>
          </w:tcPr>
          <w:p w14:paraId="10B4C3D2"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1C90B76"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18C95BE0" w14:textId="77777777" w:rsidR="008B45D8" w:rsidRPr="007413B7" w:rsidRDefault="008B45D8" w:rsidP="0006145A">
            <w:pPr>
              <w:pStyle w:val="TAL"/>
              <w:keepNext w:val="0"/>
              <w:rPr>
                <w:noProof/>
                <w:sz w:val="16"/>
                <w:szCs w:val="16"/>
              </w:rPr>
            </w:pPr>
            <w:r w:rsidRPr="00AE2CF4">
              <w:rPr>
                <w:noProof/>
                <w:sz w:val="16"/>
                <w:szCs w:val="16"/>
              </w:rPr>
              <w:t>Reporting</w:t>
            </w:r>
            <w:r w:rsidR="00B3790A">
              <w:rPr>
                <w:noProof/>
                <w:sz w:val="16"/>
                <w:szCs w:val="16"/>
              </w:rPr>
              <w:t xml:space="preserve"> </w:t>
            </w:r>
            <w:r w:rsidRPr="00AE2CF4">
              <w:rPr>
                <w:noProof/>
                <w:sz w:val="16"/>
                <w:szCs w:val="16"/>
              </w:rPr>
              <w:t>extracted</w:t>
            </w:r>
            <w:r w:rsidR="00B3790A">
              <w:rPr>
                <w:noProof/>
                <w:sz w:val="16"/>
                <w:szCs w:val="16"/>
              </w:rPr>
              <w:t xml:space="preserve"> </w:t>
            </w:r>
            <w:r w:rsidRPr="00AE2CF4">
              <w:rPr>
                <w:noProof/>
                <w:sz w:val="16"/>
                <w:szCs w:val="16"/>
              </w:rPr>
              <w:t>IMEI</w:t>
            </w:r>
            <w:r w:rsidR="00B3790A">
              <w:rPr>
                <w:noProof/>
                <w:sz w:val="16"/>
                <w:szCs w:val="16"/>
              </w:rPr>
              <w:t xml:space="preserve"> </w:t>
            </w:r>
            <w:r w:rsidRPr="00AE2CF4">
              <w:rPr>
                <w:noProof/>
                <w:sz w:val="16"/>
                <w:szCs w:val="16"/>
              </w:rPr>
              <w:t>from</w:t>
            </w:r>
            <w:r w:rsidR="00B3790A">
              <w:rPr>
                <w:noProof/>
                <w:sz w:val="16"/>
                <w:szCs w:val="16"/>
              </w:rPr>
              <w:t xml:space="preserve"> </w:t>
            </w:r>
            <w:r w:rsidRPr="00AE2CF4">
              <w:rPr>
                <w:noProof/>
                <w:sz w:val="16"/>
                <w:szCs w:val="16"/>
              </w:rPr>
              <w:t>IMEI</w:t>
            </w:r>
            <w:r w:rsidR="00B3790A">
              <w:rPr>
                <w:noProof/>
                <w:sz w:val="16"/>
                <w:szCs w:val="16"/>
              </w:rPr>
              <w:t xml:space="preserve"> </w:t>
            </w:r>
            <w:r w:rsidRPr="00AE2CF4">
              <w:rPr>
                <w:noProof/>
                <w:sz w:val="16"/>
                <w:szCs w:val="16"/>
              </w:rPr>
              <w:t>URN</w:t>
            </w:r>
          </w:p>
        </w:tc>
        <w:tc>
          <w:tcPr>
            <w:tcW w:w="708" w:type="dxa"/>
            <w:shd w:val="solid" w:color="FFFFFF" w:fill="auto"/>
            <w:vAlign w:val="center"/>
          </w:tcPr>
          <w:p w14:paraId="7FD66815" w14:textId="77777777" w:rsidR="008B45D8" w:rsidRDefault="008B45D8" w:rsidP="0006145A">
            <w:pPr>
              <w:pStyle w:val="TAL"/>
              <w:keepNext w:val="0"/>
              <w:rPr>
                <w:noProof/>
                <w:sz w:val="16"/>
                <w:szCs w:val="16"/>
              </w:rPr>
            </w:pPr>
          </w:p>
        </w:tc>
      </w:tr>
      <w:tr w:rsidR="008B45D8" w:rsidRPr="007D6048" w14:paraId="4DAE98A8" w14:textId="77777777" w:rsidTr="00AE02C3">
        <w:trPr>
          <w:jc w:val="center"/>
        </w:trPr>
        <w:tc>
          <w:tcPr>
            <w:tcW w:w="800" w:type="dxa"/>
            <w:shd w:val="solid" w:color="FFFFFF" w:fill="auto"/>
            <w:vAlign w:val="center"/>
          </w:tcPr>
          <w:p w14:paraId="14607BE4" w14:textId="77777777" w:rsidR="008B45D8" w:rsidRDefault="008B45D8" w:rsidP="0006145A">
            <w:pPr>
              <w:pStyle w:val="TAL"/>
              <w:keepNext w:val="0"/>
              <w:rPr>
                <w:noProof/>
                <w:sz w:val="16"/>
                <w:szCs w:val="16"/>
              </w:rPr>
            </w:pPr>
          </w:p>
        </w:tc>
        <w:tc>
          <w:tcPr>
            <w:tcW w:w="800" w:type="dxa"/>
            <w:shd w:val="solid" w:color="FFFFFF" w:fill="auto"/>
            <w:vAlign w:val="center"/>
          </w:tcPr>
          <w:p w14:paraId="547DA1E9" w14:textId="77777777" w:rsidR="008B45D8" w:rsidRDefault="008B45D8" w:rsidP="0006145A">
            <w:pPr>
              <w:pStyle w:val="TAL"/>
              <w:keepNext w:val="0"/>
              <w:rPr>
                <w:noProof/>
                <w:sz w:val="16"/>
                <w:szCs w:val="16"/>
              </w:rPr>
            </w:pPr>
          </w:p>
        </w:tc>
        <w:tc>
          <w:tcPr>
            <w:tcW w:w="1094" w:type="dxa"/>
            <w:shd w:val="solid" w:color="FFFFFF" w:fill="auto"/>
            <w:vAlign w:val="center"/>
          </w:tcPr>
          <w:p w14:paraId="72B93771" w14:textId="77777777" w:rsidR="008B45D8" w:rsidRDefault="008B45D8" w:rsidP="0006145A">
            <w:pPr>
              <w:pStyle w:val="TAL"/>
              <w:keepNext w:val="0"/>
              <w:rPr>
                <w:noProof/>
                <w:sz w:val="16"/>
                <w:szCs w:val="16"/>
              </w:rPr>
            </w:pPr>
            <w:r>
              <w:rPr>
                <w:noProof/>
                <w:sz w:val="16"/>
                <w:szCs w:val="16"/>
              </w:rPr>
              <w:t>SP-140821</w:t>
            </w:r>
          </w:p>
        </w:tc>
        <w:tc>
          <w:tcPr>
            <w:tcW w:w="567" w:type="dxa"/>
            <w:shd w:val="solid" w:color="FFFFFF" w:fill="auto"/>
            <w:vAlign w:val="center"/>
          </w:tcPr>
          <w:p w14:paraId="4690D50C" w14:textId="77777777" w:rsidR="008B45D8" w:rsidRDefault="008B45D8" w:rsidP="0006145A">
            <w:pPr>
              <w:pStyle w:val="TAL"/>
              <w:keepNext w:val="0"/>
              <w:rPr>
                <w:noProof/>
                <w:sz w:val="16"/>
                <w:szCs w:val="16"/>
              </w:rPr>
            </w:pPr>
            <w:r>
              <w:rPr>
                <w:noProof/>
                <w:sz w:val="16"/>
                <w:szCs w:val="16"/>
              </w:rPr>
              <w:t>252</w:t>
            </w:r>
          </w:p>
        </w:tc>
        <w:tc>
          <w:tcPr>
            <w:tcW w:w="425" w:type="dxa"/>
            <w:shd w:val="solid" w:color="FFFFFF" w:fill="auto"/>
            <w:vAlign w:val="center"/>
          </w:tcPr>
          <w:p w14:paraId="3D4A15E3"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E3667D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83AED7C" w14:textId="77777777" w:rsidR="008B45D8" w:rsidRPr="007413B7" w:rsidRDefault="008B45D8" w:rsidP="0006145A">
            <w:pPr>
              <w:pStyle w:val="TAL"/>
              <w:keepNext w:val="0"/>
              <w:rPr>
                <w:noProof/>
                <w:sz w:val="16"/>
                <w:szCs w:val="16"/>
              </w:rPr>
            </w:pPr>
            <w:r w:rsidRPr="00590F7B">
              <w:rPr>
                <w:noProof/>
                <w:sz w:val="16"/>
                <w:szCs w:val="16"/>
              </w:rPr>
              <w:t>HI2/HI3</w:t>
            </w:r>
            <w:r w:rsidR="00B3790A">
              <w:rPr>
                <w:noProof/>
                <w:sz w:val="16"/>
                <w:szCs w:val="16"/>
              </w:rPr>
              <w:t xml:space="preserve"> </w:t>
            </w:r>
            <w:r w:rsidRPr="00590F7B">
              <w:rPr>
                <w:noProof/>
                <w:sz w:val="16"/>
                <w:szCs w:val="16"/>
              </w:rPr>
              <w:t>for</w:t>
            </w:r>
            <w:r w:rsidR="00B3790A">
              <w:rPr>
                <w:noProof/>
                <w:sz w:val="16"/>
                <w:szCs w:val="16"/>
              </w:rPr>
              <w:t xml:space="preserve"> </w:t>
            </w:r>
            <w:r w:rsidRPr="00590F7B">
              <w:rPr>
                <w:noProof/>
                <w:sz w:val="16"/>
                <w:szCs w:val="16"/>
              </w:rPr>
              <w:t>LI</w:t>
            </w:r>
            <w:r w:rsidR="00B3790A">
              <w:rPr>
                <w:noProof/>
                <w:sz w:val="16"/>
                <w:szCs w:val="16"/>
              </w:rPr>
              <w:t xml:space="preserve"> </w:t>
            </w:r>
            <w:r w:rsidRPr="00590F7B">
              <w:rPr>
                <w:noProof/>
                <w:sz w:val="16"/>
                <w:szCs w:val="16"/>
              </w:rPr>
              <w:t>of</w:t>
            </w:r>
            <w:r w:rsidR="00B3790A">
              <w:rPr>
                <w:noProof/>
                <w:sz w:val="16"/>
                <w:szCs w:val="16"/>
              </w:rPr>
              <w:t xml:space="preserve"> </w:t>
            </w:r>
            <w:r w:rsidRPr="00590F7B">
              <w:rPr>
                <w:noProof/>
                <w:sz w:val="16"/>
                <w:szCs w:val="16"/>
              </w:rPr>
              <w:t>GCSE</w:t>
            </w:r>
          </w:p>
        </w:tc>
        <w:tc>
          <w:tcPr>
            <w:tcW w:w="708" w:type="dxa"/>
            <w:shd w:val="solid" w:color="FFFFFF" w:fill="auto"/>
            <w:vAlign w:val="center"/>
          </w:tcPr>
          <w:p w14:paraId="37B59F57" w14:textId="77777777" w:rsidR="008B45D8" w:rsidRDefault="008B45D8" w:rsidP="0006145A">
            <w:pPr>
              <w:pStyle w:val="TAL"/>
              <w:keepNext w:val="0"/>
              <w:rPr>
                <w:noProof/>
                <w:sz w:val="16"/>
                <w:szCs w:val="16"/>
              </w:rPr>
            </w:pPr>
          </w:p>
        </w:tc>
      </w:tr>
      <w:tr w:rsidR="008B45D8" w:rsidRPr="007D6048" w14:paraId="6E452A3B" w14:textId="77777777" w:rsidTr="00AE02C3">
        <w:trPr>
          <w:jc w:val="center"/>
        </w:trPr>
        <w:tc>
          <w:tcPr>
            <w:tcW w:w="800" w:type="dxa"/>
            <w:shd w:val="solid" w:color="FFFFFF" w:fill="auto"/>
            <w:vAlign w:val="center"/>
          </w:tcPr>
          <w:p w14:paraId="3E234CE2" w14:textId="77777777" w:rsidR="008B45D8" w:rsidRDefault="008B45D8" w:rsidP="0006145A">
            <w:pPr>
              <w:pStyle w:val="TAL"/>
              <w:keepNext w:val="0"/>
              <w:rPr>
                <w:noProof/>
                <w:sz w:val="16"/>
                <w:szCs w:val="16"/>
              </w:rPr>
            </w:pPr>
          </w:p>
        </w:tc>
        <w:tc>
          <w:tcPr>
            <w:tcW w:w="800" w:type="dxa"/>
            <w:shd w:val="solid" w:color="FFFFFF" w:fill="auto"/>
            <w:vAlign w:val="center"/>
          </w:tcPr>
          <w:p w14:paraId="6B494A7F" w14:textId="77777777" w:rsidR="008B45D8" w:rsidRDefault="008B45D8" w:rsidP="0006145A">
            <w:pPr>
              <w:pStyle w:val="TAL"/>
              <w:keepNext w:val="0"/>
              <w:rPr>
                <w:noProof/>
                <w:sz w:val="16"/>
                <w:szCs w:val="16"/>
              </w:rPr>
            </w:pPr>
          </w:p>
        </w:tc>
        <w:tc>
          <w:tcPr>
            <w:tcW w:w="1094" w:type="dxa"/>
            <w:shd w:val="solid" w:color="FFFFFF" w:fill="auto"/>
            <w:vAlign w:val="center"/>
          </w:tcPr>
          <w:p w14:paraId="75BBE684" w14:textId="77777777" w:rsidR="008B45D8" w:rsidRDefault="008B45D8" w:rsidP="0006145A">
            <w:pPr>
              <w:pStyle w:val="TAL"/>
              <w:keepNext w:val="0"/>
              <w:rPr>
                <w:noProof/>
                <w:sz w:val="16"/>
                <w:szCs w:val="16"/>
              </w:rPr>
            </w:pPr>
            <w:r>
              <w:rPr>
                <w:noProof/>
                <w:sz w:val="16"/>
                <w:szCs w:val="16"/>
              </w:rPr>
              <w:t>SP-140819</w:t>
            </w:r>
          </w:p>
        </w:tc>
        <w:tc>
          <w:tcPr>
            <w:tcW w:w="567" w:type="dxa"/>
            <w:shd w:val="solid" w:color="FFFFFF" w:fill="auto"/>
            <w:vAlign w:val="center"/>
          </w:tcPr>
          <w:p w14:paraId="448743DF" w14:textId="77777777" w:rsidR="008B45D8" w:rsidRDefault="008B45D8" w:rsidP="0006145A">
            <w:pPr>
              <w:pStyle w:val="TAL"/>
              <w:keepNext w:val="0"/>
              <w:rPr>
                <w:noProof/>
                <w:sz w:val="16"/>
                <w:szCs w:val="16"/>
              </w:rPr>
            </w:pPr>
            <w:r>
              <w:rPr>
                <w:noProof/>
                <w:sz w:val="16"/>
                <w:szCs w:val="16"/>
              </w:rPr>
              <w:t>256</w:t>
            </w:r>
          </w:p>
        </w:tc>
        <w:tc>
          <w:tcPr>
            <w:tcW w:w="425" w:type="dxa"/>
            <w:shd w:val="solid" w:color="FFFFFF" w:fill="auto"/>
            <w:vAlign w:val="center"/>
          </w:tcPr>
          <w:p w14:paraId="1443ADD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370ACD5"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14A322CD" w14:textId="77777777" w:rsidR="008B45D8" w:rsidRPr="007413B7" w:rsidRDefault="008B45D8" w:rsidP="0006145A">
            <w:pPr>
              <w:pStyle w:val="TAL"/>
              <w:keepNext w:val="0"/>
              <w:rPr>
                <w:noProof/>
                <w:sz w:val="16"/>
                <w:szCs w:val="16"/>
              </w:rPr>
            </w:pPr>
            <w:r w:rsidRPr="00505AF2">
              <w:rPr>
                <w:noProof/>
                <w:sz w:val="16"/>
                <w:szCs w:val="16"/>
              </w:rPr>
              <w:t>Network</w:t>
            </w:r>
            <w:r w:rsidR="00B3790A">
              <w:rPr>
                <w:noProof/>
                <w:sz w:val="16"/>
                <w:szCs w:val="16"/>
              </w:rPr>
              <w:t xml:space="preserve"> </w:t>
            </w:r>
            <w:r w:rsidRPr="00505AF2">
              <w:rPr>
                <w:noProof/>
                <w:sz w:val="16"/>
                <w:szCs w:val="16"/>
              </w:rPr>
              <w:t>ID</w:t>
            </w:r>
            <w:r w:rsidR="00B3790A">
              <w:rPr>
                <w:noProof/>
                <w:sz w:val="16"/>
                <w:szCs w:val="16"/>
              </w:rPr>
              <w:t xml:space="preserve"> </w:t>
            </w:r>
            <w:r w:rsidRPr="00505AF2">
              <w:rPr>
                <w:noProof/>
                <w:sz w:val="16"/>
                <w:szCs w:val="16"/>
              </w:rPr>
              <w:t>Fix</w:t>
            </w:r>
            <w:r w:rsidR="00B3790A">
              <w:rPr>
                <w:noProof/>
                <w:sz w:val="16"/>
                <w:szCs w:val="16"/>
              </w:rPr>
              <w:t xml:space="preserve"> </w:t>
            </w:r>
            <w:r w:rsidRPr="00505AF2">
              <w:rPr>
                <w:noProof/>
                <w:sz w:val="16"/>
                <w:szCs w:val="16"/>
              </w:rPr>
              <w:t>for</w:t>
            </w:r>
            <w:r w:rsidR="00B3790A">
              <w:rPr>
                <w:noProof/>
                <w:sz w:val="16"/>
                <w:szCs w:val="16"/>
              </w:rPr>
              <w:t xml:space="preserve"> </w:t>
            </w:r>
            <w:r w:rsidRPr="00505AF2">
              <w:rPr>
                <w:noProof/>
                <w:sz w:val="16"/>
                <w:szCs w:val="16"/>
              </w:rPr>
              <w:t>HI2</w:t>
            </w:r>
            <w:r w:rsidR="00B3790A">
              <w:rPr>
                <w:noProof/>
                <w:sz w:val="16"/>
                <w:szCs w:val="16"/>
              </w:rPr>
              <w:t xml:space="preserve"> </w:t>
            </w:r>
            <w:r w:rsidRPr="00505AF2">
              <w:rPr>
                <w:noProof/>
                <w:sz w:val="16"/>
                <w:szCs w:val="16"/>
              </w:rPr>
              <w:t>&amp;</w:t>
            </w:r>
            <w:r w:rsidR="00B3790A">
              <w:rPr>
                <w:noProof/>
                <w:sz w:val="16"/>
                <w:szCs w:val="16"/>
              </w:rPr>
              <w:t xml:space="preserve"> </w:t>
            </w:r>
            <w:r w:rsidRPr="00505AF2">
              <w:rPr>
                <w:noProof/>
                <w:sz w:val="16"/>
                <w:szCs w:val="16"/>
              </w:rPr>
              <w:t>HI3</w:t>
            </w:r>
          </w:p>
        </w:tc>
        <w:tc>
          <w:tcPr>
            <w:tcW w:w="708" w:type="dxa"/>
            <w:shd w:val="solid" w:color="FFFFFF" w:fill="auto"/>
            <w:vAlign w:val="center"/>
          </w:tcPr>
          <w:p w14:paraId="517AC785" w14:textId="77777777" w:rsidR="008B45D8" w:rsidRDefault="008B45D8" w:rsidP="0006145A">
            <w:pPr>
              <w:pStyle w:val="TAL"/>
              <w:keepNext w:val="0"/>
              <w:rPr>
                <w:noProof/>
                <w:sz w:val="16"/>
                <w:szCs w:val="16"/>
              </w:rPr>
            </w:pPr>
          </w:p>
        </w:tc>
      </w:tr>
      <w:tr w:rsidR="008B45D8" w:rsidRPr="007D6048" w14:paraId="3FABD4E8" w14:textId="77777777" w:rsidTr="00AE02C3">
        <w:trPr>
          <w:jc w:val="center"/>
        </w:trPr>
        <w:tc>
          <w:tcPr>
            <w:tcW w:w="800" w:type="dxa"/>
            <w:shd w:val="solid" w:color="FFFFFF" w:fill="auto"/>
            <w:vAlign w:val="center"/>
          </w:tcPr>
          <w:p w14:paraId="6E720F5E" w14:textId="77777777" w:rsidR="008B45D8" w:rsidRDefault="008B45D8" w:rsidP="0006145A">
            <w:pPr>
              <w:pStyle w:val="TAL"/>
              <w:keepNext w:val="0"/>
              <w:rPr>
                <w:noProof/>
                <w:sz w:val="16"/>
                <w:szCs w:val="16"/>
              </w:rPr>
            </w:pPr>
          </w:p>
        </w:tc>
        <w:tc>
          <w:tcPr>
            <w:tcW w:w="800" w:type="dxa"/>
            <w:shd w:val="solid" w:color="FFFFFF" w:fill="auto"/>
            <w:vAlign w:val="center"/>
          </w:tcPr>
          <w:p w14:paraId="28C485C2" w14:textId="77777777" w:rsidR="008B45D8" w:rsidRDefault="008B45D8" w:rsidP="0006145A">
            <w:pPr>
              <w:pStyle w:val="TAL"/>
              <w:keepNext w:val="0"/>
              <w:rPr>
                <w:noProof/>
                <w:sz w:val="16"/>
                <w:szCs w:val="16"/>
              </w:rPr>
            </w:pPr>
          </w:p>
        </w:tc>
        <w:tc>
          <w:tcPr>
            <w:tcW w:w="1094" w:type="dxa"/>
            <w:shd w:val="solid" w:color="FFFFFF" w:fill="auto"/>
            <w:vAlign w:val="center"/>
          </w:tcPr>
          <w:p w14:paraId="164C19A7" w14:textId="77777777" w:rsidR="008B45D8" w:rsidRDefault="008B45D8" w:rsidP="0006145A">
            <w:pPr>
              <w:pStyle w:val="TAL"/>
              <w:keepNext w:val="0"/>
              <w:rPr>
                <w:noProof/>
                <w:sz w:val="16"/>
                <w:szCs w:val="16"/>
              </w:rPr>
            </w:pPr>
            <w:r>
              <w:rPr>
                <w:noProof/>
                <w:sz w:val="16"/>
                <w:szCs w:val="16"/>
              </w:rPr>
              <w:t>SP-140821</w:t>
            </w:r>
          </w:p>
        </w:tc>
        <w:tc>
          <w:tcPr>
            <w:tcW w:w="567" w:type="dxa"/>
            <w:shd w:val="solid" w:color="FFFFFF" w:fill="auto"/>
            <w:vAlign w:val="center"/>
          </w:tcPr>
          <w:p w14:paraId="0080DBA9" w14:textId="77777777" w:rsidR="008B45D8" w:rsidRDefault="008B45D8" w:rsidP="0006145A">
            <w:pPr>
              <w:pStyle w:val="TAL"/>
              <w:keepNext w:val="0"/>
              <w:rPr>
                <w:noProof/>
                <w:sz w:val="16"/>
                <w:szCs w:val="16"/>
              </w:rPr>
            </w:pPr>
            <w:r>
              <w:rPr>
                <w:noProof/>
                <w:sz w:val="16"/>
                <w:szCs w:val="16"/>
              </w:rPr>
              <w:t>257</w:t>
            </w:r>
          </w:p>
        </w:tc>
        <w:tc>
          <w:tcPr>
            <w:tcW w:w="425" w:type="dxa"/>
            <w:shd w:val="solid" w:color="FFFFFF" w:fill="auto"/>
            <w:vAlign w:val="center"/>
          </w:tcPr>
          <w:p w14:paraId="6A779A83"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96F95AC"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8CD8CA7" w14:textId="77777777" w:rsidR="008B45D8" w:rsidRPr="007413B7" w:rsidRDefault="008B45D8" w:rsidP="0006145A">
            <w:pPr>
              <w:pStyle w:val="TAL"/>
              <w:keepNext w:val="0"/>
              <w:rPr>
                <w:noProof/>
                <w:sz w:val="16"/>
                <w:szCs w:val="16"/>
              </w:rPr>
            </w:pPr>
            <w:r w:rsidRPr="002A5851">
              <w:rPr>
                <w:noProof/>
                <w:sz w:val="16"/>
                <w:szCs w:val="16"/>
              </w:rPr>
              <w:t>Lawful</w:t>
            </w:r>
            <w:r w:rsidR="00B3790A">
              <w:rPr>
                <w:noProof/>
                <w:sz w:val="16"/>
                <w:szCs w:val="16"/>
              </w:rPr>
              <w:t xml:space="preserve"> </w:t>
            </w:r>
            <w:r w:rsidRPr="002A5851">
              <w:rPr>
                <w:noProof/>
                <w:sz w:val="16"/>
                <w:szCs w:val="16"/>
              </w:rPr>
              <w:t>Interception</w:t>
            </w:r>
            <w:r w:rsidR="00B3790A">
              <w:rPr>
                <w:noProof/>
                <w:sz w:val="16"/>
                <w:szCs w:val="16"/>
              </w:rPr>
              <w:t xml:space="preserve"> </w:t>
            </w:r>
            <w:r w:rsidRPr="002A5851">
              <w:rPr>
                <w:noProof/>
                <w:sz w:val="16"/>
                <w:szCs w:val="16"/>
              </w:rPr>
              <w:t>Identifier</w:t>
            </w:r>
            <w:r w:rsidR="00B3790A">
              <w:rPr>
                <w:noProof/>
                <w:sz w:val="16"/>
                <w:szCs w:val="16"/>
              </w:rPr>
              <w:t xml:space="preserve"> </w:t>
            </w:r>
            <w:r w:rsidRPr="002A5851">
              <w:rPr>
                <w:noProof/>
                <w:sz w:val="16"/>
                <w:szCs w:val="16"/>
              </w:rPr>
              <w:t>Fix</w:t>
            </w:r>
            <w:r w:rsidR="00B3790A">
              <w:rPr>
                <w:noProof/>
                <w:sz w:val="16"/>
                <w:szCs w:val="16"/>
              </w:rPr>
              <w:t xml:space="preserve"> </w:t>
            </w:r>
            <w:r w:rsidRPr="002A5851">
              <w:rPr>
                <w:noProof/>
                <w:sz w:val="16"/>
                <w:szCs w:val="16"/>
              </w:rPr>
              <w:t>for</w:t>
            </w:r>
            <w:r w:rsidR="00B3790A">
              <w:rPr>
                <w:noProof/>
                <w:sz w:val="16"/>
                <w:szCs w:val="16"/>
              </w:rPr>
              <w:t xml:space="preserve"> </w:t>
            </w:r>
            <w:r w:rsidRPr="002A5851">
              <w:rPr>
                <w:noProof/>
                <w:sz w:val="16"/>
                <w:szCs w:val="16"/>
              </w:rPr>
              <w:t>HI2</w:t>
            </w:r>
            <w:r w:rsidR="00B3790A">
              <w:rPr>
                <w:noProof/>
                <w:sz w:val="16"/>
                <w:szCs w:val="16"/>
              </w:rPr>
              <w:t xml:space="preserve"> </w:t>
            </w:r>
            <w:r w:rsidRPr="002A5851">
              <w:rPr>
                <w:noProof/>
                <w:sz w:val="16"/>
                <w:szCs w:val="16"/>
              </w:rPr>
              <w:t>&amp;</w:t>
            </w:r>
            <w:r w:rsidR="00B3790A">
              <w:rPr>
                <w:noProof/>
                <w:sz w:val="16"/>
                <w:szCs w:val="16"/>
              </w:rPr>
              <w:t xml:space="preserve"> </w:t>
            </w:r>
            <w:r w:rsidRPr="002A5851">
              <w:rPr>
                <w:noProof/>
                <w:sz w:val="16"/>
                <w:szCs w:val="16"/>
              </w:rPr>
              <w:t>HI3</w:t>
            </w:r>
          </w:p>
        </w:tc>
        <w:tc>
          <w:tcPr>
            <w:tcW w:w="708" w:type="dxa"/>
            <w:shd w:val="solid" w:color="FFFFFF" w:fill="auto"/>
            <w:vAlign w:val="center"/>
          </w:tcPr>
          <w:p w14:paraId="209999BE" w14:textId="77777777" w:rsidR="008B45D8" w:rsidRDefault="008B45D8" w:rsidP="0006145A">
            <w:pPr>
              <w:pStyle w:val="TAL"/>
              <w:keepNext w:val="0"/>
              <w:rPr>
                <w:noProof/>
                <w:sz w:val="16"/>
                <w:szCs w:val="16"/>
              </w:rPr>
            </w:pPr>
          </w:p>
        </w:tc>
      </w:tr>
      <w:tr w:rsidR="008B45D8" w:rsidRPr="007D6048" w14:paraId="77C28F2D" w14:textId="77777777" w:rsidTr="00AE02C3">
        <w:trPr>
          <w:jc w:val="center"/>
        </w:trPr>
        <w:tc>
          <w:tcPr>
            <w:tcW w:w="800" w:type="dxa"/>
            <w:shd w:val="solid" w:color="FFFFFF" w:fill="auto"/>
            <w:vAlign w:val="center"/>
          </w:tcPr>
          <w:p w14:paraId="3E139BAD" w14:textId="77777777" w:rsidR="008B45D8" w:rsidRDefault="008B45D8" w:rsidP="0006145A">
            <w:pPr>
              <w:pStyle w:val="TAL"/>
              <w:keepNext w:val="0"/>
              <w:rPr>
                <w:noProof/>
                <w:sz w:val="16"/>
                <w:szCs w:val="16"/>
              </w:rPr>
            </w:pPr>
          </w:p>
        </w:tc>
        <w:tc>
          <w:tcPr>
            <w:tcW w:w="800" w:type="dxa"/>
            <w:shd w:val="solid" w:color="FFFFFF" w:fill="auto"/>
            <w:vAlign w:val="center"/>
          </w:tcPr>
          <w:p w14:paraId="11481C0F" w14:textId="77777777" w:rsidR="008B45D8" w:rsidRDefault="008B45D8" w:rsidP="0006145A">
            <w:pPr>
              <w:pStyle w:val="TAL"/>
              <w:keepNext w:val="0"/>
              <w:rPr>
                <w:noProof/>
                <w:sz w:val="16"/>
                <w:szCs w:val="16"/>
              </w:rPr>
            </w:pPr>
          </w:p>
        </w:tc>
        <w:tc>
          <w:tcPr>
            <w:tcW w:w="1094" w:type="dxa"/>
            <w:shd w:val="solid" w:color="FFFFFF" w:fill="auto"/>
            <w:vAlign w:val="center"/>
          </w:tcPr>
          <w:p w14:paraId="1669279F" w14:textId="77777777" w:rsidR="008B45D8" w:rsidRDefault="008B45D8" w:rsidP="0006145A">
            <w:pPr>
              <w:pStyle w:val="TAL"/>
              <w:keepNext w:val="0"/>
              <w:rPr>
                <w:noProof/>
                <w:sz w:val="16"/>
                <w:szCs w:val="16"/>
              </w:rPr>
            </w:pPr>
          </w:p>
        </w:tc>
        <w:tc>
          <w:tcPr>
            <w:tcW w:w="567" w:type="dxa"/>
            <w:shd w:val="solid" w:color="FFFFFF" w:fill="auto"/>
            <w:vAlign w:val="center"/>
          </w:tcPr>
          <w:p w14:paraId="5B21ACC4" w14:textId="77777777" w:rsidR="008B45D8" w:rsidRDefault="008B45D8" w:rsidP="0006145A">
            <w:pPr>
              <w:pStyle w:val="TAL"/>
              <w:keepNext w:val="0"/>
              <w:rPr>
                <w:noProof/>
                <w:sz w:val="16"/>
                <w:szCs w:val="16"/>
              </w:rPr>
            </w:pPr>
            <w:r>
              <w:rPr>
                <w:noProof/>
                <w:sz w:val="16"/>
                <w:szCs w:val="16"/>
              </w:rPr>
              <w:t>258</w:t>
            </w:r>
          </w:p>
        </w:tc>
        <w:tc>
          <w:tcPr>
            <w:tcW w:w="425" w:type="dxa"/>
            <w:shd w:val="solid" w:color="FFFFFF" w:fill="auto"/>
            <w:vAlign w:val="center"/>
          </w:tcPr>
          <w:p w14:paraId="35EDC94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E4F55BF"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44997FFD" w14:textId="77777777" w:rsidR="008B45D8" w:rsidRPr="007413B7" w:rsidRDefault="008B45D8" w:rsidP="0006145A">
            <w:pPr>
              <w:pStyle w:val="TAL"/>
              <w:keepNext w:val="0"/>
              <w:rPr>
                <w:noProof/>
                <w:sz w:val="16"/>
                <w:szCs w:val="16"/>
              </w:rPr>
            </w:pPr>
            <w:r w:rsidRPr="004B7D02">
              <w:rPr>
                <w:noProof/>
                <w:sz w:val="16"/>
                <w:szCs w:val="16"/>
              </w:rPr>
              <w:t>Updates</w:t>
            </w:r>
            <w:r w:rsidR="00B3790A">
              <w:rPr>
                <w:noProof/>
                <w:sz w:val="16"/>
                <w:szCs w:val="16"/>
              </w:rPr>
              <w:t xml:space="preserve"> </w:t>
            </w:r>
            <w:r w:rsidRPr="004B7D02">
              <w:rPr>
                <w:noProof/>
                <w:sz w:val="16"/>
                <w:szCs w:val="16"/>
              </w:rPr>
              <w:t>for</w:t>
            </w:r>
            <w:r w:rsidR="00B3790A">
              <w:rPr>
                <w:noProof/>
                <w:sz w:val="16"/>
                <w:szCs w:val="16"/>
              </w:rPr>
              <w:t xml:space="preserve"> </w:t>
            </w:r>
            <w:r w:rsidRPr="004B7D02">
              <w:rPr>
                <w:noProof/>
                <w:sz w:val="16"/>
                <w:szCs w:val="16"/>
              </w:rPr>
              <w:t>3GPP</w:t>
            </w:r>
            <w:r w:rsidR="00B3790A">
              <w:rPr>
                <w:noProof/>
                <w:sz w:val="16"/>
                <w:szCs w:val="16"/>
              </w:rPr>
              <w:t xml:space="preserve"> </w:t>
            </w:r>
            <w:r w:rsidRPr="004B7D02">
              <w:rPr>
                <w:noProof/>
                <w:sz w:val="16"/>
                <w:szCs w:val="16"/>
              </w:rPr>
              <w:t>Object</w:t>
            </w:r>
            <w:r w:rsidR="00B3790A">
              <w:rPr>
                <w:noProof/>
                <w:sz w:val="16"/>
                <w:szCs w:val="16"/>
              </w:rPr>
              <w:t xml:space="preserve"> </w:t>
            </w:r>
            <w:r w:rsidRPr="004B7D02">
              <w:rPr>
                <w:noProof/>
                <w:sz w:val="16"/>
                <w:szCs w:val="16"/>
              </w:rPr>
              <w:t>Tree</w:t>
            </w:r>
            <w:r w:rsidR="00B3790A">
              <w:rPr>
                <w:noProof/>
                <w:sz w:val="16"/>
                <w:szCs w:val="16"/>
              </w:rPr>
              <w:t xml:space="preserve"> </w:t>
            </w:r>
            <w:r w:rsidRPr="004B7D02">
              <w:rPr>
                <w:noProof/>
                <w:sz w:val="16"/>
                <w:szCs w:val="16"/>
              </w:rPr>
              <w:t>in</w:t>
            </w:r>
            <w:r w:rsidR="00B3790A">
              <w:rPr>
                <w:noProof/>
                <w:sz w:val="16"/>
                <w:szCs w:val="16"/>
              </w:rPr>
              <w:t xml:space="preserve"> </w:t>
            </w:r>
            <w:r w:rsidRPr="004B7D02">
              <w:rPr>
                <w:noProof/>
                <w:sz w:val="16"/>
                <w:szCs w:val="16"/>
              </w:rPr>
              <w:t>Handover</w:t>
            </w:r>
            <w:r w:rsidR="00B3790A">
              <w:rPr>
                <w:noProof/>
                <w:sz w:val="16"/>
                <w:szCs w:val="16"/>
              </w:rPr>
              <w:t xml:space="preserve"> </w:t>
            </w:r>
            <w:r w:rsidRPr="004B7D02">
              <w:rPr>
                <w:noProof/>
                <w:sz w:val="16"/>
                <w:szCs w:val="16"/>
              </w:rPr>
              <w:t>Interface</w:t>
            </w:r>
          </w:p>
        </w:tc>
        <w:tc>
          <w:tcPr>
            <w:tcW w:w="708" w:type="dxa"/>
            <w:shd w:val="solid" w:color="FFFFFF" w:fill="auto"/>
            <w:vAlign w:val="center"/>
          </w:tcPr>
          <w:p w14:paraId="4FCFF3A3" w14:textId="77777777" w:rsidR="008B45D8" w:rsidRDefault="008B45D8" w:rsidP="0006145A">
            <w:pPr>
              <w:pStyle w:val="TAL"/>
              <w:keepNext w:val="0"/>
              <w:rPr>
                <w:noProof/>
                <w:sz w:val="16"/>
                <w:szCs w:val="16"/>
              </w:rPr>
            </w:pPr>
          </w:p>
        </w:tc>
      </w:tr>
      <w:tr w:rsidR="008B45D8" w:rsidRPr="007D6048" w14:paraId="4F9569B8" w14:textId="77777777" w:rsidTr="00AE02C3">
        <w:trPr>
          <w:jc w:val="center"/>
        </w:trPr>
        <w:tc>
          <w:tcPr>
            <w:tcW w:w="800" w:type="dxa"/>
            <w:shd w:val="solid" w:color="FFFFFF" w:fill="auto"/>
            <w:vAlign w:val="center"/>
          </w:tcPr>
          <w:p w14:paraId="7DFB9ED0" w14:textId="77777777" w:rsidR="008B45D8" w:rsidRDefault="008B45D8" w:rsidP="0006145A">
            <w:pPr>
              <w:pStyle w:val="TAL"/>
              <w:keepNext w:val="0"/>
              <w:rPr>
                <w:noProof/>
                <w:sz w:val="16"/>
                <w:szCs w:val="16"/>
              </w:rPr>
            </w:pPr>
            <w:r>
              <w:rPr>
                <w:noProof/>
                <w:sz w:val="16"/>
                <w:szCs w:val="16"/>
              </w:rPr>
              <w:t>2015-03</w:t>
            </w:r>
          </w:p>
        </w:tc>
        <w:tc>
          <w:tcPr>
            <w:tcW w:w="800" w:type="dxa"/>
            <w:shd w:val="solid" w:color="FFFFFF" w:fill="auto"/>
            <w:vAlign w:val="center"/>
          </w:tcPr>
          <w:p w14:paraId="3908A04D" w14:textId="77777777" w:rsidR="008B45D8" w:rsidRDefault="008B45D8" w:rsidP="0006145A">
            <w:pPr>
              <w:pStyle w:val="TAL"/>
              <w:keepNext w:val="0"/>
              <w:rPr>
                <w:noProof/>
                <w:sz w:val="16"/>
                <w:szCs w:val="16"/>
              </w:rPr>
            </w:pPr>
            <w:r>
              <w:rPr>
                <w:noProof/>
                <w:sz w:val="16"/>
                <w:szCs w:val="16"/>
              </w:rPr>
              <w:t>SP-67</w:t>
            </w:r>
          </w:p>
        </w:tc>
        <w:tc>
          <w:tcPr>
            <w:tcW w:w="1094" w:type="dxa"/>
            <w:shd w:val="solid" w:color="FFFFFF" w:fill="auto"/>
            <w:vAlign w:val="center"/>
          </w:tcPr>
          <w:p w14:paraId="1AFA84DD" w14:textId="77777777" w:rsidR="008B45D8" w:rsidRDefault="008B45D8" w:rsidP="0006145A">
            <w:pPr>
              <w:pStyle w:val="TAL"/>
              <w:keepNext w:val="0"/>
              <w:rPr>
                <w:noProof/>
                <w:sz w:val="16"/>
                <w:szCs w:val="16"/>
              </w:rPr>
            </w:pPr>
            <w:r>
              <w:rPr>
                <w:noProof/>
                <w:sz w:val="16"/>
                <w:szCs w:val="16"/>
              </w:rPr>
              <w:t>SP-150075</w:t>
            </w:r>
          </w:p>
        </w:tc>
        <w:tc>
          <w:tcPr>
            <w:tcW w:w="567" w:type="dxa"/>
            <w:shd w:val="solid" w:color="FFFFFF" w:fill="auto"/>
            <w:vAlign w:val="center"/>
          </w:tcPr>
          <w:p w14:paraId="17C7D26D" w14:textId="77777777" w:rsidR="008B45D8" w:rsidRDefault="008B45D8" w:rsidP="0006145A">
            <w:pPr>
              <w:pStyle w:val="TAL"/>
              <w:keepNext w:val="0"/>
              <w:rPr>
                <w:noProof/>
                <w:sz w:val="16"/>
                <w:szCs w:val="16"/>
              </w:rPr>
            </w:pPr>
            <w:r>
              <w:rPr>
                <w:noProof/>
                <w:sz w:val="16"/>
                <w:szCs w:val="16"/>
              </w:rPr>
              <w:t>259</w:t>
            </w:r>
          </w:p>
        </w:tc>
        <w:tc>
          <w:tcPr>
            <w:tcW w:w="425" w:type="dxa"/>
            <w:shd w:val="solid" w:color="FFFFFF" w:fill="auto"/>
            <w:vAlign w:val="center"/>
          </w:tcPr>
          <w:p w14:paraId="67E065A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6A8B18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30AE62AD" w14:textId="77777777" w:rsidR="008B45D8" w:rsidRPr="004B7D02" w:rsidRDefault="008B45D8" w:rsidP="0006145A">
            <w:pPr>
              <w:pStyle w:val="TAL"/>
              <w:keepNext w:val="0"/>
              <w:rPr>
                <w:noProof/>
                <w:sz w:val="16"/>
                <w:szCs w:val="16"/>
              </w:rPr>
            </w:pPr>
            <w:r w:rsidRPr="00F35F42">
              <w:rPr>
                <w:noProof/>
                <w:sz w:val="16"/>
                <w:szCs w:val="16"/>
              </w:rPr>
              <w:t>Correction</w:t>
            </w:r>
            <w:r w:rsidR="00B3790A">
              <w:rPr>
                <w:noProof/>
                <w:sz w:val="16"/>
                <w:szCs w:val="16"/>
              </w:rPr>
              <w:t xml:space="preserve"> </w:t>
            </w:r>
            <w:r w:rsidRPr="00F35F42">
              <w:rPr>
                <w:noProof/>
                <w:sz w:val="16"/>
                <w:szCs w:val="16"/>
              </w:rPr>
              <w:t>of</w:t>
            </w:r>
            <w:r w:rsidR="00B3790A">
              <w:rPr>
                <w:noProof/>
                <w:sz w:val="16"/>
                <w:szCs w:val="16"/>
              </w:rPr>
              <w:t xml:space="preserve"> </w:t>
            </w:r>
            <w:r w:rsidRPr="00F35F42">
              <w:rPr>
                <w:noProof/>
                <w:sz w:val="16"/>
                <w:szCs w:val="16"/>
              </w:rPr>
              <w:t>ASN.1</w:t>
            </w:r>
            <w:r w:rsidR="00B3790A">
              <w:rPr>
                <w:noProof/>
                <w:sz w:val="16"/>
                <w:szCs w:val="16"/>
              </w:rPr>
              <w:t xml:space="preserve"> </w:t>
            </w:r>
            <w:r w:rsidRPr="00F35F42">
              <w:rPr>
                <w:noProof/>
                <w:sz w:val="16"/>
                <w:szCs w:val="16"/>
              </w:rPr>
              <w:t>of</w:t>
            </w:r>
            <w:r w:rsidR="00B3790A">
              <w:rPr>
                <w:noProof/>
                <w:sz w:val="16"/>
                <w:szCs w:val="16"/>
              </w:rPr>
              <w:t xml:space="preserve"> </w:t>
            </w:r>
            <w:r w:rsidRPr="00F35F42">
              <w:rPr>
                <w:noProof/>
                <w:sz w:val="16"/>
                <w:szCs w:val="16"/>
              </w:rPr>
              <w:t>GCSEHI2Operations</w:t>
            </w:r>
          </w:p>
        </w:tc>
        <w:tc>
          <w:tcPr>
            <w:tcW w:w="708" w:type="dxa"/>
            <w:shd w:val="solid" w:color="FFFFFF" w:fill="auto"/>
            <w:vAlign w:val="center"/>
          </w:tcPr>
          <w:p w14:paraId="2D0C6542" w14:textId="77777777" w:rsidR="008B45D8" w:rsidRDefault="008B45D8" w:rsidP="0006145A">
            <w:pPr>
              <w:pStyle w:val="TAL"/>
              <w:keepNext w:val="0"/>
              <w:rPr>
                <w:noProof/>
                <w:sz w:val="16"/>
                <w:szCs w:val="16"/>
              </w:rPr>
            </w:pPr>
            <w:r>
              <w:rPr>
                <w:noProof/>
                <w:sz w:val="16"/>
                <w:szCs w:val="16"/>
              </w:rPr>
              <w:t>12.8.0</w:t>
            </w:r>
          </w:p>
        </w:tc>
      </w:tr>
      <w:tr w:rsidR="008B45D8" w:rsidRPr="007D6048" w14:paraId="1480A24B" w14:textId="77777777" w:rsidTr="00AE02C3">
        <w:trPr>
          <w:jc w:val="center"/>
        </w:trPr>
        <w:tc>
          <w:tcPr>
            <w:tcW w:w="800" w:type="dxa"/>
            <w:shd w:val="solid" w:color="FFFFFF" w:fill="auto"/>
            <w:vAlign w:val="center"/>
          </w:tcPr>
          <w:p w14:paraId="3205A265" w14:textId="77777777" w:rsidR="008B45D8" w:rsidRDefault="008B45D8" w:rsidP="0006145A">
            <w:pPr>
              <w:pStyle w:val="TAL"/>
              <w:keepNext w:val="0"/>
              <w:rPr>
                <w:noProof/>
                <w:sz w:val="16"/>
                <w:szCs w:val="16"/>
              </w:rPr>
            </w:pPr>
          </w:p>
        </w:tc>
        <w:tc>
          <w:tcPr>
            <w:tcW w:w="800" w:type="dxa"/>
            <w:shd w:val="solid" w:color="FFFFFF" w:fill="auto"/>
            <w:vAlign w:val="center"/>
          </w:tcPr>
          <w:p w14:paraId="1D33BB69" w14:textId="77777777" w:rsidR="008B45D8" w:rsidRDefault="008B45D8" w:rsidP="0006145A">
            <w:pPr>
              <w:pStyle w:val="TAL"/>
              <w:keepNext w:val="0"/>
              <w:rPr>
                <w:noProof/>
                <w:sz w:val="16"/>
                <w:szCs w:val="16"/>
              </w:rPr>
            </w:pPr>
          </w:p>
        </w:tc>
        <w:tc>
          <w:tcPr>
            <w:tcW w:w="1094" w:type="dxa"/>
            <w:shd w:val="solid" w:color="FFFFFF" w:fill="auto"/>
            <w:vAlign w:val="center"/>
          </w:tcPr>
          <w:p w14:paraId="64A95FE4" w14:textId="77777777" w:rsidR="008B45D8" w:rsidRDefault="008B45D8" w:rsidP="0006145A">
            <w:pPr>
              <w:pStyle w:val="TAL"/>
              <w:keepNext w:val="0"/>
              <w:rPr>
                <w:noProof/>
                <w:sz w:val="16"/>
                <w:szCs w:val="16"/>
              </w:rPr>
            </w:pPr>
          </w:p>
        </w:tc>
        <w:tc>
          <w:tcPr>
            <w:tcW w:w="567" w:type="dxa"/>
            <w:shd w:val="solid" w:color="FFFFFF" w:fill="auto"/>
            <w:vAlign w:val="center"/>
          </w:tcPr>
          <w:p w14:paraId="50D0A93C" w14:textId="77777777" w:rsidR="008B45D8" w:rsidRDefault="008B45D8" w:rsidP="0006145A">
            <w:pPr>
              <w:pStyle w:val="TAL"/>
              <w:keepNext w:val="0"/>
              <w:rPr>
                <w:noProof/>
                <w:sz w:val="16"/>
                <w:szCs w:val="16"/>
              </w:rPr>
            </w:pPr>
            <w:r>
              <w:rPr>
                <w:noProof/>
                <w:sz w:val="16"/>
                <w:szCs w:val="16"/>
              </w:rPr>
              <w:t>260</w:t>
            </w:r>
          </w:p>
        </w:tc>
        <w:tc>
          <w:tcPr>
            <w:tcW w:w="425" w:type="dxa"/>
            <w:shd w:val="solid" w:color="FFFFFF" w:fill="auto"/>
            <w:vAlign w:val="center"/>
          </w:tcPr>
          <w:p w14:paraId="6FF942D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886A02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FBAD4DA" w14:textId="77777777" w:rsidR="008B45D8" w:rsidRPr="004B7D02" w:rsidRDefault="008B45D8" w:rsidP="0006145A">
            <w:pPr>
              <w:pStyle w:val="TAL"/>
              <w:keepNext w:val="0"/>
              <w:rPr>
                <w:noProof/>
                <w:sz w:val="16"/>
                <w:szCs w:val="16"/>
              </w:rPr>
            </w:pPr>
            <w:r w:rsidRPr="00797A58">
              <w:rPr>
                <w:noProof/>
                <w:sz w:val="16"/>
                <w:szCs w:val="16"/>
              </w:rPr>
              <w:t>Remove</w:t>
            </w:r>
            <w:r w:rsidR="00B3790A">
              <w:rPr>
                <w:noProof/>
                <w:sz w:val="16"/>
                <w:szCs w:val="16"/>
              </w:rPr>
              <w:t xml:space="preserve"> </w:t>
            </w:r>
            <w:r w:rsidRPr="00797A58">
              <w:rPr>
                <w:noProof/>
                <w:sz w:val="16"/>
                <w:szCs w:val="16"/>
              </w:rPr>
              <w:t>EPSLocation</w:t>
            </w:r>
            <w:r w:rsidR="00B3790A">
              <w:rPr>
                <w:noProof/>
                <w:sz w:val="16"/>
                <w:szCs w:val="16"/>
              </w:rPr>
              <w:t xml:space="preserve"> </w:t>
            </w:r>
            <w:r w:rsidRPr="00797A58">
              <w:rPr>
                <w:noProof/>
                <w:sz w:val="16"/>
                <w:szCs w:val="16"/>
              </w:rPr>
              <w:t>in</w:t>
            </w:r>
            <w:r w:rsidR="00B3790A">
              <w:rPr>
                <w:noProof/>
                <w:sz w:val="16"/>
                <w:szCs w:val="16"/>
              </w:rPr>
              <w:t xml:space="preserve"> </w:t>
            </w:r>
            <w:r w:rsidRPr="00797A58">
              <w:rPr>
                <w:noProof/>
                <w:sz w:val="16"/>
                <w:szCs w:val="16"/>
              </w:rPr>
              <w:t>UmtsHI2Operations</w:t>
            </w:r>
            <w:r w:rsidR="00B3790A">
              <w:rPr>
                <w:noProof/>
                <w:sz w:val="16"/>
                <w:szCs w:val="16"/>
              </w:rPr>
              <w:t xml:space="preserve"> </w:t>
            </w:r>
            <w:r w:rsidRPr="00797A58">
              <w:rPr>
                <w:noProof/>
                <w:sz w:val="16"/>
                <w:szCs w:val="16"/>
              </w:rPr>
              <w:t>B.3</w:t>
            </w:r>
          </w:p>
        </w:tc>
        <w:tc>
          <w:tcPr>
            <w:tcW w:w="708" w:type="dxa"/>
            <w:shd w:val="solid" w:color="FFFFFF" w:fill="auto"/>
            <w:vAlign w:val="center"/>
          </w:tcPr>
          <w:p w14:paraId="6D84A37B" w14:textId="77777777" w:rsidR="008B45D8" w:rsidRDefault="008B45D8" w:rsidP="0006145A">
            <w:pPr>
              <w:pStyle w:val="TAL"/>
              <w:keepNext w:val="0"/>
              <w:rPr>
                <w:noProof/>
                <w:sz w:val="16"/>
                <w:szCs w:val="16"/>
              </w:rPr>
            </w:pPr>
          </w:p>
        </w:tc>
      </w:tr>
      <w:tr w:rsidR="008B45D8" w:rsidRPr="007D6048" w14:paraId="579CC5C5" w14:textId="77777777" w:rsidTr="00AE02C3">
        <w:trPr>
          <w:jc w:val="center"/>
        </w:trPr>
        <w:tc>
          <w:tcPr>
            <w:tcW w:w="800" w:type="dxa"/>
            <w:shd w:val="solid" w:color="FFFFFF" w:fill="auto"/>
            <w:vAlign w:val="center"/>
          </w:tcPr>
          <w:p w14:paraId="25DECD6C" w14:textId="77777777" w:rsidR="008B45D8" w:rsidRDefault="008B45D8" w:rsidP="0006145A">
            <w:pPr>
              <w:pStyle w:val="TAL"/>
              <w:keepNext w:val="0"/>
              <w:rPr>
                <w:noProof/>
                <w:sz w:val="16"/>
                <w:szCs w:val="16"/>
              </w:rPr>
            </w:pPr>
          </w:p>
        </w:tc>
        <w:tc>
          <w:tcPr>
            <w:tcW w:w="800" w:type="dxa"/>
            <w:shd w:val="solid" w:color="FFFFFF" w:fill="auto"/>
            <w:vAlign w:val="center"/>
          </w:tcPr>
          <w:p w14:paraId="6F7B6838" w14:textId="77777777" w:rsidR="008B45D8" w:rsidRDefault="008B45D8" w:rsidP="0006145A">
            <w:pPr>
              <w:pStyle w:val="TAL"/>
              <w:keepNext w:val="0"/>
              <w:rPr>
                <w:noProof/>
                <w:sz w:val="16"/>
                <w:szCs w:val="16"/>
              </w:rPr>
            </w:pPr>
          </w:p>
        </w:tc>
        <w:tc>
          <w:tcPr>
            <w:tcW w:w="1094" w:type="dxa"/>
            <w:shd w:val="solid" w:color="FFFFFF" w:fill="auto"/>
            <w:vAlign w:val="center"/>
          </w:tcPr>
          <w:p w14:paraId="6C5A3130" w14:textId="77777777" w:rsidR="008B45D8" w:rsidRDefault="008B45D8" w:rsidP="0006145A">
            <w:pPr>
              <w:pStyle w:val="TAL"/>
              <w:keepNext w:val="0"/>
              <w:rPr>
                <w:noProof/>
                <w:sz w:val="16"/>
                <w:szCs w:val="16"/>
              </w:rPr>
            </w:pPr>
          </w:p>
        </w:tc>
        <w:tc>
          <w:tcPr>
            <w:tcW w:w="567" w:type="dxa"/>
            <w:shd w:val="solid" w:color="FFFFFF" w:fill="auto"/>
            <w:vAlign w:val="center"/>
          </w:tcPr>
          <w:p w14:paraId="5B1E0096" w14:textId="77777777" w:rsidR="008B45D8" w:rsidRDefault="008B45D8" w:rsidP="0006145A">
            <w:pPr>
              <w:pStyle w:val="TAL"/>
              <w:keepNext w:val="0"/>
              <w:rPr>
                <w:noProof/>
                <w:sz w:val="16"/>
                <w:szCs w:val="16"/>
              </w:rPr>
            </w:pPr>
            <w:r>
              <w:rPr>
                <w:noProof/>
                <w:sz w:val="16"/>
                <w:szCs w:val="16"/>
              </w:rPr>
              <w:t>261</w:t>
            </w:r>
          </w:p>
        </w:tc>
        <w:tc>
          <w:tcPr>
            <w:tcW w:w="425" w:type="dxa"/>
            <w:shd w:val="solid" w:color="FFFFFF" w:fill="auto"/>
            <w:vAlign w:val="center"/>
          </w:tcPr>
          <w:p w14:paraId="290967F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8E630AA"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1E5E3F7" w14:textId="77777777" w:rsidR="008B45D8" w:rsidRPr="004B7D02" w:rsidRDefault="008B45D8" w:rsidP="0006145A">
            <w:pPr>
              <w:pStyle w:val="TAL"/>
              <w:keepNext w:val="0"/>
              <w:rPr>
                <w:noProof/>
                <w:sz w:val="16"/>
                <w:szCs w:val="16"/>
              </w:rPr>
            </w:pPr>
            <w:r w:rsidRPr="00BD67AD">
              <w:rPr>
                <w:noProof/>
                <w:sz w:val="16"/>
                <w:szCs w:val="16"/>
              </w:rPr>
              <w:t>Addition</w:t>
            </w:r>
            <w:r w:rsidR="00B3790A">
              <w:rPr>
                <w:noProof/>
                <w:sz w:val="16"/>
                <w:szCs w:val="16"/>
              </w:rPr>
              <w:t xml:space="preserve"> </w:t>
            </w:r>
            <w:r w:rsidRPr="00BD67AD">
              <w:rPr>
                <w:noProof/>
                <w:sz w:val="16"/>
                <w:szCs w:val="16"/>
              </w:rPr>
              <w:t>of</w:t>
            </w:r>
            <w:r w:rsidR="00B3790A">
              <w:rPr>
                <w:noProof/>
                <w:sz w:val="16"/>
                <w:szCs w:val="16"/>
              </w:rPr>
              <w:t xml:space="preserve"> </w:t>
            </w:r>
            <w:r w:rsidRPr="00BD67AD">
              <w:rPr>
                <w:noProof/>
                <w:sz w:val="16"/>
                <w:szCs w:val="16"/>
              </w:rPr>
              <w:t>LI</w:t>
            </w:r>
            <w:r w:rsidR="00B3790A">
              <w:rPr>
                <w:noProof/>
                <w:sz w:val="16"/>
                <w:szCs w:val="16"/>
              </w:rPr>
              <w:t xml:space="preserve"> </w:t>
            </w:r>
            <w:r w:rsidRPr="00BD67AD">
              <w:rPr>
                <w:noProof/>
                <w:sz w:val="16"/>
                <w:szCs w:val="16"/>
              </w:rPr>
              <w:t>set-up</w:t>
            </w:r>
            <w:r w:rsidR="00B3790A">
              <w:rPr>
                <w:noProof/>
                <w:sz w:val="16"/>
                <w:szCs w:val="16"/>
              </w:rPr>
              <w:t xml:space="preserve"> </w:t>
            </w:r>
            <w:r w:rsidRPr="00BD67AD">
              <w:rPr>
                <w:noProof/>
                <w:sz w:val="16"/>
                <w:szCs w:val="16"/>
              </w:rPr>
              <w:t>time</w:t>
            </w:r>
            <w:r w:rsidR="00B3790A">
              <w:rPr>
                <w:noProof/>
                <w:sz w:val="16"/>
                <w:szCs w:val="16"/>
              </w:rPr>
              <w:t xml:space="preserve"> </w:t>
            </w:r>
            <w:r w:rsidRPr="00BD67AD">
              <w:rPr>
                <w:noProof/>
                <w:sz w:val="16"/>
                <w:szCs w:val="16"/>
              </w:rPr>
              <w:t>in</w:t>
            </w:r>
            <w:r w:rsidR="00B3790A">
              <w:rPr>
                <w:noProof/>
                <w:sz w:val="16"/>
                <w:szCs w:val="16"/>
              </w:rPr>
              <w:t xml:space="preserve"> </w:t>
            </w:r>
            <w:r w:rsidRPr="00BD67AD">
              <w:rPr>
                <w:noProof/>
                <w:sz w:val="16"/>
                <w:szCs w:val="16"/>
              </w:rPr>
              <w:t>the</w:t>
            </w:r>
            <w:r w:rsidR="00B3790A">
              <w:rPr>
                <w:noProof/>
                <w:sz w:val="16"/>
                <w:szCs w:val="16"/>
              </w:rPr>
              <w:t xml:space="preserve"> </w:t>
            </w:r>
            <w:r w:rsidRPr="00BD67AD">
              <w:rPr>
                <w:noProof/>
                <w:sz w:val="16"/>
                <w:szCs w:val="16"/>
              </w:rPr>
              <w:t>HI1</w:t>
            </w:r>
            <w:r w:rsidR="00B3790A">
              <w:rPr>
                <w:noProof/>
                <w:sz w:val="16"/>
                <w:szCs w:val="16"/>
              </w:rPr>
              <w:t xml:space="preserve"> </w:t>
            </w:r>
            <w:r w:rsidRPr="00BD67AD">
              <w:rPr>
                <w:noProof/>
                <w:sz w:val="16"/>
                <w:szCs w:val="16"/>
              </w:rPr>
              <w:t>notification</w:t>
            </w:r>
          </w:p>
        </w:tc>
        <w:tc>
          <w:tcPr>
            <w:tcW w:w="708" w:type="dxa"/>
            <w:shd w:val="solid" w:color="FFFFFF" w:fill="auto"/>
            <w:vAlign w:val="center"/>
          </w:tcPr>
          <w:p w14:paraId="4B675E62" w14:textId="77777777" w:rsidR="008B45D8" w:rsidRDefault="008B45D8" w:rsidP="0006145A">
            <w:pPr>
              <w:pStyle w:val="TAL"/>
              <w:keepNext w:val="0"/>
              <w:rPr>
                <w:noProof/>
                <w:sz w:val="16"/>
                <w:szCs w:val="16"/>
              </w:rPr>
            </w:pPr>
          </w:p>
        </w:tc>
      </w:tr>
      <w:tr w:rsidR="008B45D8" w:rsidRPr="007D6048" w14:paraId="03422808" w14:textId="77777777" w:rsidTr="00AE02C3">
        <w:trPr>
          <w:jc w:val="center"/>
        </w:trPr>
        <w:tc>
          <w:tcPr>
            <w:tcW w:w="800" w:type="dxa"/>
            <w:shd w:val="solid" w:color="FFFFFF" w:fill="auto"/>
            <w:vAlign w:val="center"/>
          </w:tcPr>
          <w:p w14:paraId="345BED2F" w14:textId="77777777" w:rsidR="008B45D8" w:rsidRDefault="008B45D8" w:rsidP="0006145A">
            <w:pPr>
              <w:pStyle w:val="TAL"/>
              <w:keepNext w:val="0"/>
              <w:rPr>
                <w:noProof/>
                <w:sz w:val="16"/>
                <w:szCs w:val="16"/>
              </w:rPr>
            </w:pPr>
          </w:p>
        </w:tc>
        <w:tc>
          <w:tcPr>
            <w:tcW w:w="800" w:type="dxa"/>
            <w:shd w:val="solid" w:color="FFFFFF" w:fill="auto"/>
            <w:vAlign w:val="center"/>
          </w:tcPr>
          <w:p w14:paraId="45A6FD04" w14:textId="77777777" w:rsidR="008B45D8" w:rsidRDefault="008B45D8" w:rsidP="0006145A">
            <w:pPr>
              <w:pStyle w:val="TAL"/>
              <w:keepNext w:val="0"/>
              <w:rPr>
                <w:noProof/>
                <w:sz w:val="16"/>
                <w:szCs w:val="16"/>
              </w:rPr>
            </w:pPr>
          </w:p>
        </w:tc>
        <w:tc>
          <w:tcPr>
            <w:tcW w:w="1094" w:type="dxa"/>
            <w:shd w:val="solid" w:color="FFFFFF" w:fill="auto"/>
            <w:vAlign w:val="center"/>
          </w:tcPr>
          <w:p w14:paraId="32454D3C" w14:textId="77777777" w:rsidR="008B45D8" w:rsidRDefault="008B45D8" w:rsidP="0006145A">
            <w:pPr>
              <w:pStyle w:val="TAL"/>
              <w:keepNext w:val="0"/>
              <w:rPr>
                <w:noProof/>
                <w:sz w:val="16"/>
                <w:szCs w:val="16"/>
              </w:rPr>
            </w:pPr>
          </w:p>
        </w:tc>
        <w:tc>
          <w:tcPr>
            <w:tcW w:w="567" w:type="dxa"/>
            <w:shd w:val="solid" w:color="FFFFFF" w:fill="auto"/>
            <w:vAlign w:val="center"/>
          </w:tcPr>
          <w:p w14:paraId="27B0B4EA" w14:textId="77777777" w:rsidR="008B45D8" w:rsidRDefault="008B45D8" w:rsidP="0006145A">
            <w:pPr>
              <w:pStyle w:val="TAL"/>
              <w:keepNext w:val="0"/>
              <w:rPr>
                <w:noProof/>
                <w:sz w:val="16"/>
                <w:szCs w:val="16"/>
              </w:rPr>
            </w:pPr>
            <w:r>
              <w:rPr>
                <w:noProof/>
                <w:sz w:val="16"/>
                <w:szCs w:val="16"/>
              </w:rPr>
              <w:t>262</w:t>
            </w:r>
          </w:p>
        </w:tc>
        <w:tc>
          <w:tcPr>
            <w:tcW w:w="425" w:type="dxa"/>
            <w:shd w:val="solid" w:color="FFFFFF" w:fill="auto"/>
            <w:vAlign w:val="center"/>
          </w:tcPr>
          <w:p w14:paraId="41193EBD"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088A85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5ADBBC3" w14:textId="77777777" w:rsidR="008B45D8" w:rsidRPr="004B7D02" w:rsidRDefault="008B45D8" w:rsidP="0006145A">
            <w:pPr>
              <w:pStyle w:val="TAL"/>
              <w:keepNext w:val="0"/>
              <w:rPr>
                <w:noProof/>
                <w:sz w:val="16"/>
                <w:szCs w:val="16"/>
              </w:rPr>
            </w:pPr>
            <w:r w:rsidRPr="00ED3D69">
              <w:rPr>
                <w:noProof/>
                <w:sz w:val="16"/>
                <w:szCs w:val="16"/>
              </w:rPr>
              <w:t>Adding</w:t>
            </w:r>
            <w:r w:rsidR="00B3790A">
              <w:rPr>
                <w:noProof/>
                <w:sz w:val="16"/>
                <w:szCs w:val="16"/>
              </w:rPr>
              <w:t xml:space="preserve"> </w:t>
            </w:r>
            <w:r w:rsidRPr="00ED3D69">
              <w:rPr>
                <w:noProof/>
                <w:sz w:val="16"/>
                <w:szCs w:val="16"/>
              </w:rPr>
              <w:t>functional</w:t>
            </w:r>
            <w:r w:rsidR="00B3790A">
              <w:rPr>
                <w:noProof/>
                <w:sz w:val="16"/>
                <w:szCs w:val="16"/>
              </w:rPr>
              <w:t xml:space="preserve"> </w:t>
            </w:r>
            <w:r w:rsidRPr="00ED3D69">
              <w:rPr>
                <w:noProof/>
                <w:sz w:val="16"/>
                <w:szCs w:val="16"/>
              </w:rPr>
              <w:t>element</w:t>
            </w:r>
            <w:r w:rsidR="00B3790A">
              <w:rPr>
                <w:noProof/>
                <w:sz w:val="16"/>
                <w:szCs w:val="16"/>
              </w:rPr>
              <w:t xml:space="preserve"> </w:t>
            </w:r>
            <w:r w:rsidRPr="00ED3D69">
              <w:rPr>
                <w:noProof/>
                <w:sz w:val="16"/>
                <w:szCs w:val="16"/>
              </w:rPr>
              <w:t>information</w:t>
            </w:r>
          </w:p>
        </w:tc>
        <w:tc>
          <w:tcPr>
            <w:tcW w:w="708" w:type="dxa"/>
            <w:shd w:val="solid" w:color="FFFFFF" w:fill="auto"/>
            <w:vAlign w:val="center"/>
          </w:tcPr>
          <w:p w14:paraId="4508F23F" w14:textId="77777777" w:rsidR="008B45D8" w:rsidRDefault="008B45D8" w:rsidP="0006145A">
            <w:pPr>
              <w:pStyle w:val="TAL"/>
              <w:keepNext w:val="0"/>
              <w:rPr>
                <w:noProof/>
                <w:sz w:val="16"/>
                <w:szCs w:val="16"/>
              </w:rPr>
            </w:pPr>
          </w:p>
        </w:tc>
      </w:tr>
      <w:tr w:rsidR="008B45D8" w:rsidRPr="007D6048" w14:paraId="5DEA9D95" w14:textId="77777777" w:rsidTr="00AE02C3">
        <w:trPr>
          <w:jc w:val="center"/>
        </w:trPr>
        <w:tc>
          <w:tcPr>
            <w:tcW w:w="800" w:type="dxa"/>
            <w:shd w:val="solid" w:color="FFFFFF" w:fill="auto"/>
            <w:vAlign w:val="center"/>
          </w:tcPr>
          <w:p w14:paraId="1C065B21" w14:textId="77777777" w:rsidR="008B45D8" w:rsidRDefault="008B45D8" w:rsidP="0006145A">
            <w:pPr>
              <w:pStyle w:val="TAL"/>
              <w:keepNext w:val="0"/>
              <w:rPr>
                <w:noProof/>
                <w:sz w:val="16"/>
                <w:szCs w:val="16"/>
              </w:rPr>
            </w:pPr>
          </w:p>
        </w:tc>
        <w:tc>
          <w:tcPr>
            <w:tcW w:w="800" w:type="dxa"/>
            <w:shd w:val="solid" w:color="FFFFFF" w:fill="auto"/>
            <w:vAlign w:val="center"/>
          </w:tcPr>
          <w:p w14:paraId="3AE2B883" w14:textId="77777777" w:rsidR="008B45D8" w:rsidRDefault="008B45D8" w:rsidP="0006145A">
            <w:pPr>
              <w:pStyle w:val="TAL"/>
              <w:keepNext w:val="0"/>
              <w:rPr>
                <w:noProof/>
                <w:sz w:val="16"/>
                <w:szCs w:val="16"/>
              </w:rPr>
            </w:pPr>
          </w:p>
        </w:tc>
        <w:tc>
          <w:tcPr>
            <w:tcW w:w="1094" w:type="dxa"/>
            <w:shd w:val="solid" w:color="FFFFFF" w:fill="auto"/>
            <w:vAlign w:val="center"/>
          </w:tcPr>
          <w:p w14:paraId="26CD5AEC" w14:textId="77777777" w:rsidR="008B45D8" w:rsidRDefault="008B45D8" w:rsidP="0006145A">
            <w:pPr>
              <w:pStyle w:val="TAL"/>
              <w:keepNext w:val="0"/>
              <w:rPr>
                <w:noProof/>
                <w:sz w:val="16"/>
                <w:szCs w:val="16"/>
              </w:rPr>
            </w:pPr>
          </w:p>
        </w:tc>
        <w:tc>
          <w:tcPr>
            <w:tcW w:w="567" w:type="dxa"/>
            <w:shd w:val="solid" w:color="FFFFFF" w:fill="auto"/>
            <w:vAlign w:val="center"/>
          </w:tcPr>
          <w:p w14:paraId="2F25E7B4" w14:textId="77777777" w:rsidR="008B45D8" w:rsidRDefault="008B45D8" w:rsidP="0006145A">
            <w:pPr>
              <w:pStyle w:val="TAL"/>
              <w:keepNext w:val="0"/>
              <w:rPr>
                <w:noProof/>
                <w:sz w:val="16"/>
                <w:szCs w:val="16"/>
              </w:rPr>
            </w:pPr>
            <w:r>
              <w:rPr>
                <w:noProof/>
                <w:sz w:val="16"/>
                <w:szCs w:val="16"/>
              </w:rPr>
              <w:t>263</w:t>
            </w:r>
          </w:p>
        </w:tc>
        <w:tc>
          <w:tcPr>
            <w:tcW w:w="425" w:type="dxa"/>
            <w:shd w:val="solid" w:color="FFFFFF" w:fill="auto"/>
            <w:vAlign w:val="center"/>
          </w:tcPr>
          <w:p w14:paraId="5C36A14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6D7210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61ACE66" w14:textId="77777777" w:rsidR="008B45D8" w:rsidRPr="004B7D02" w:rsidRDefault="008B45D8" w:rsidP="0006145A">
            <w:pPr>
              <w:pStyle w:val="TAL"/>
              <w:keepNext w:val="0"/>
              <w:rPr>
                <w:noProof/>
                <w:sz w:val="16"/>
                <w:szCs w:val="16"/>
              </w:rPr>
            </w:pPr>
            <w:r w:rsidRPr="000F4735">
              <w:rPr>
                <w:noProof/>
                <w:sz w:val="16"/>
                <w:szCs w:val="16"/>
              </w:rPr>
              <w:t>Corrections</w:t>
            </w:r>
            <w:r w:rsidR="00B3790A">
              <w:rPr>
                <w:noProof/>
                <w:sz w:val="16"/>
                <w:szCs w:val="16"/>
              </w:rPr>
              <w:t xml:space="preserve"> </w:t>
            </w:r>
            <w:r w:rsidRPr="000F4735">
              <w:rPr>
                <w:noProof/>
                <w:sz w:val="16"/>
                <w:szCs w:val="16"/>
              </w:rPr>
              <w:t>on</w:t>
            </w:r>
            <w:r w:rsidR="00B3790A">
              <w:rPr>
                <w:noProof/>
                <w:sz w:val="16"/>
                <w:szCs w:val="16"/>
              </w:rPr>
              <w:t xml:space="preserve"> </w:t>
            </w:r>
            <w:r w:rsidRPr="000F4735">
              <w:rPr>
                <w:noProof/>
                <w:sz w:val="16"/>
                <w:szCs w:val="16"/>
              </w:rPr>
              <w:t>annex</w:t>
            </w:r>
            <w:r w:rsidR="00B3790A">
              <w:rPr>
                <w:noProof/>
                <w:sz w:val="16"/>
                <w:szCs w:val="16"/>
              </w:rPr>
              <w:t xml:space="preserve"> </w:t>
            </w:r>
            <w:r w:rsidRPr="000F4735">
              <w:rPr>
                <w:noProof/>
                <w:sz w:val="16"/>
                <w:szCs w:val="16"/>
              </w:rPr>
              <w:t>M</w:t>
            </w:r>
            <w:r w:rsidR="00B3790A">
              <w:rPr>
                <w:noProof/>
                <w:sz w:val="16"/>
                <w:szCs w:val="16"/>
              </w:rPr>
              <w:t xml:space="preserve"> </w:t>
            </w:r>
            <w:r w:rsidRPr="000F4735">
              <w:rPr>
                <w:noProof/>
                <w:sz w:val="16"/>
                <w:szCs w:val="16"/>
              </w:rPr>
              <w:t>(Informative)</w:t>
            </w:r>
            <w:r w:rsidR="00B3790A">
              <w:rPr>
                <w:noProof/>
                <w:sz w:val="16"/>
                <w:szCs w:val="16"/>
              </w:rPr>
              <w:t xml:space="preserve"> </w:t>
            </w:r>
            <w:r w:rsidRPr="000F4735">
              <w:rPr>
                <w:noProof/>
                <w:sz w:val="16"/>
                <w:szCs w:val="16"/>
              </w:rPr>
              <w:t>Generic</w:t>
            </w:r>
            <w:r w:rsidR="00B3790A">
              <w:rPr>
                <w:noProof/>
                <w:sz w:val="16"/>
                <w:szCs w:val="16"/>
              </w:rPr>
              <w:t xml:space="preserve"> </w:t>
            </w:r>
            <w:r w:rsidRPr="000F4735">
              <w:rPr>
                <w:noProof/>
                <w:sz w:val="16"/>
                <w:szCs w:val="16"/>
              </w:rPr>
              <w:t>LI</w:t>
            </w:r>
            <w:r w:rsidR="00B3790A">
              <w:rPr>
                <w:noProof/>
                <w:sz w:val="16"/>
                <w:szCs w:val="16"/>
              </w:rPr>
              <w:t xml:space="preserve"> </w:t>
            </w:r>
            <w:r w:rsidRPr="000F4735">
              <w:rPr>
                <w:noProof/>
                <w:sz w:val="16"/>
                <w:szCs w:val="16"/>
              </w:rPr>
              <w:t>notification</w:t>
            </w:r>
            <w:r w:rsidR="00B3790A">
              <w:rPr>
                <w:noProof/>
                <w:sz w:val="16"/>
                <w:szCs w:val="16"/>
              </w:rPr>
              <w:t xml:space="preserve"> </w:t>
            </w:r>
            <w:r w:rsidRPr="000F4735">
              <w:rPr>
                <w:noProof/>
                <w:sz w:val="16"/>
                <w:szCs w:val="16"/>
              </w:rPr>
              <w:t>(HI1</w:t>
            </w:r>
            <w:r w:rsidR="00B3790A">
              <w:rPr>
                <w:noProof/>
                <w:sz w:val="16"/>
                <w:szCs w:val="16"/>
              </w:rPr>
              <w:t xml:space="preserve"> </w:t>
            </w:r>
            <w:r w:rsidRPr="000F4735">
              <w:rPr>
                <w:noProof/>
                <w:sz w:val="16"/>
                <w:szCs w:val="16"/>
              </w:rPr>
              <w:t>notification</w:t>
            </w:r>
            <w:r w:rsidR="00B3790A">
              <w:rPr>
                <w:noProof/>
                <w:sz w:val="16"/>
                <w:szCs w:val="16"/>
              </w:rPr>
              <w:t xml:space="preserve"> </w:t>
            </w:r>
            <w:r w:rsidRPr="000F4735">
              <w:rPr>
                <w:noProof/>
                <w:sz w:val="16"/>
                <w:szCs w:val="16"/>
              </w:rPr>
              <w:t>using</w:t>
            </w:r>
            <w:r w:rsidR="00B3790A">
              <w:rPr>
                <w:noProof/>
                <w:sz w:val="16"/>
                <w:szCs w:val="16"/>
              </w:rPr>
              <w:t xml:space="preserve"> </w:t>
            </w:r>
            <w:r w:rsidRPr="000F4735">
              <w:rPr>
                <w:noProof/>
                <w:sz w:val="16"/>
                <w:szCs w:val="16"/>
              </w:rPr>
              <w:t>HI2</w:t>
            </w:r>
            <w:r w:rsidR="00B3790A">
              <w:rPr>
                <w:noProof/>
                <w:sz w:val="16"/>
                <w:szCs w:val="16"/>
              </w:rPr>
              <w:t xml:space="preserve"> </w:t>
            </w:r>
            <w:r w:rsidRPr="000F4735">
              <w:rPr>
                <w:noProof/>
                <w:sz w:val="16"/>
                <w:szCs w:val="16"/>
              </w:rPr>
              <w:t>method).</w:t>
            </w:r>
          </w:p>
        </w:tc>
        <w:tc>
          <w:tcPr>
            <w:tcW w:w="708" w:type="dxa"/>
            <w:shd w:val="solid" w:color="FFFFFF" w:fill="auto"/>
            <w:vAlign w:val="center"/>
          </w:tcPr>
          <w:p w14:paraId="7D6D1C7B" w14:textId="77777777" w:rsidR="008B45D8" w:rsidRDefault="008B45D8" w:rsidP="0006145A">
            <w:pPr>
              <w:pStyle w:val="TAL"/>
              <w:keepNext w:val="0"/>
              <w:rPr>
                <w:noProof/>
                <w:sz w:val="16"/>
                <w:szCs w:val="16"/>
              </w:rPr>
            </w:pPr>
          </w:p>
        </w:tc>
      </w:tr>
      <w:tr w:rsidR="008B45D8" w:rsidRPr="007D6048" w14:paraId="55E9646D" w14:textId="77777777" w:rsidTr="00AE02C3">
        <w:trPr>
          <w:jc w:val="center"/>
        </w:trPr>
        <w:tc>
          <w:tcPr>
            <w:tcW w:w="800" w:type="dxa"/>
            <w:shd w:val="solid" w:color="FFFFFF" w:fill="auto"/>
            <w:vAlign w:val="center"/>
          </w:tcPr>
          <w:p w14:paraId="0CAC438F" w14:textId="77777777" w:rsidR="008B45D8" w:rsidRDefault="008B45D8" w:rsidP="0006145A">
            <w:pPr>
              <w:pStyle w:val="TAL"/>
              <w:keepNext w:val="0"/>
              <w:rPr>
                <w:noProof/>
                <w:sz w:val="16"/>
                <w:szCs w:val="16"/>
              </w:rPr>
            </w:pPr>
          </w:p>
        </w:tc>
        <w:tc>
          <w:tcPr>
            <w:tcW w:w="800" w:type="dxa"/>
            <w:shd w:val="solid" w:color="FFFFFF" w:fill="auto"/>
            <w:vAlign w:val="center"/>
          </w:tcPr>
          <w:p w14:paraId="47A8840A" w14:textId="77777777" w:rsidR="008B45D8" w:rsidRDefault="008B45D8" w:rsidP="0006145A">
            <w:pPr>
              <w:pStyle w:val="TAL"/>
              <w:keepNext w:val="0"/>
              <w:rPr>
                <w:noProof/>
                <w:sz w:val="16"/>
                <w:szCs w:val="16"/>
              </w:rPr>
            </w:pPr>
          </w:p>
        </w:tc>
        <w:tc>
          <w:tcPr>
            <w:tcW w:w="1094" w:type="dxa"/>
            <w:shd w:val="solid" w:color="FFFFFF" w:fill="auto"/>
            <w:vAlign w:val="center"/>
          </w:tcPr>
          <w:p w14:paraId="26DE4B3A" w14:textId="77777777" w:rsidR="008B45D8" w:rsidRDefault="008B45D8" w:rsidP="0006145A">
            <w:pPr>
              <w:pStyle w:val="TAL"/>
              <w:keepNext w:val="0"/>
              <w:rPr>
                <w:noProof/>
                <w:sz w:val="16"/>
                <w:szCs w:val="16"/>
              </w:rPr>
            </w:pPr>
          </w:p>
        </w:tc>
        <w:tc>
          <w:tcPr>
            <w:tcW w:w="567" w:type="dxa"/>
            <w:shd w:val="solid" w:color="FFFFFF" w:fill="auto"/>
            <w:vAlign w:val="center"/>
          </w:tcPr>
          <w:p w14:paraId="38F8B082" w14:textId="77777777" w:rsidR="008B45D8" w:rsidRDefault="008B45D8" w:rsidP="0006145A">
            <w:pPr>
              <w:pStyle w:val="TAL"/>
              <w:keepNext w:val="0"/>
              <w:rPr>
                <w:noProof/>
                <w:sz w:val="16"/>
                <w:szCs w:val="16"/>
              </w:rPr>
            </w:pPr>
            <w:r>
              <w:rPr>
                <w:noProof/>
                <w:sz w:val="16"/>
                <w:szCs w:val="16"/>
              </w:rPr>
              <w:t>264</w:t>
            </w:r>
          </w:p>
        </w:tc>
        <w:tc>
          <w:tcPr>
            <w:tcW w:w="425" w:type="dxa"/>
            <w:shd w:val="solid" w:color="FFFFFF" w:fill="auto"/>
            <w:vAlign w:val="center"/>
          </w:tcPr>
          <w:p w14:paraId="37984D2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8D4E0E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9C4006A" w14:textId="77777777" w:rsidR="008B45D8" w:rsidRPr="004B7D02" w:rsidRDefault="008B45D8" w:rsidP="0006145A">
            <w:pPr>
              <w:pStyle w:val="TAL"/>
              <w:keepNext w:val="0"/>
              <w:rPr>
                <w:noProof/>
                <w:sz w:val="16"/>
                <w:szCs w:val="16"/>
              </w:rPr>
            </w:pPr>
            <w:r w:rsidRPr="00880712">
              <w:rPr>
                <w:noProof/>
                <w:sz w:val="16"/>
                <w:szCs w:val="16"/>
              </w:rPr>
              <w:t>Uniform</w:t>
            </w:r>
            <w:r w:rsidR="00B3790A">
              <w:rPr>
                <w:noProof/>
                <w:sz w:val="16"/>
                <w:szCs w:val="16"/>
              </w:rPr>
              <w:t xml:space="preserve"> </w:t>
            </w:r>
            <w:r w:rsidRPr="00880712">
              <w:rPr>
                <w:noProof/>
                <w:sz w:val="16"/>
                <w:szCs w:val="16"/>
              </w:rPr>
              <w:t>use</w:t>
            </w:r>
            <w:r w:rsidR="00B3790A">
              <w:rPr>
                <w:noProof/>
                <w:sz w:val="16"/>
                <w:szCs w:val="16"/>
              </w:rPr>
              <w:t xml:space="preserve"> </w:t>
            </w:r>
            <w:r w:rsidRPr="00880712">
              <w:rPr>
                <w:noProof/>
                <w:sz w:val="16"/>
                <w:szCs w:val="16"/>
              </w:rPr>
              <w:t>of</w:t>
            </w:r>
            <w:r w:rsidR="00B3790A">
              <w:rPr>
                <w:noProof/>
                <w:sz w:val="16"/>
                <w:szCs w:val="16"/>
              </w:rPr>
              <w:t xml:space="preserve"> </w:t>
            </w:r>
            <w:r>
              <w:rPr>
                <w:noProof/>
                <w:sz w:val="16"/>
                <w:szCs w:val="16"/>
              </w:rPr>
              <w:t>"</w:t>
            </w:r>
            <w:r w:rsidRPr="00880712">
              <w:rPr>
                <w:noProof/>
                <w:sz w:val="16"/>
                <w:szCs w:val="16"/>
              </w:rPr>
              <w:t>target</w:t>
            </w:r>
            <w:r>
              <w:rPr>
                <w:noProof/>
                <w:sz w:val="16"/>
                <w:szCs w:val="16"/>
              </w:rPr>
              <w:t>"</w:t>
            </w:r>
          </w:p>
        </w:tc>
        <w:tc>
          <w:tcPr>
            <w:tcW w:w="708" w:type="dxa"/>
            <w:shd w:val="solid" w:color="FFFFFF" w:fill="auto"/>
            <w:vAlign w:val="center"/>
          </w:tcPr>
          <w:p w14:paraId="7F50B2D4" w14:textId="77777777" w:rsidR="008B45D8" w:rsidRDefault="008B45D8" w:rsidP="0006145A">
            <w:pPr>
              <w:pStyle w:val="TAL"/>
              <w:keepNext w:val="0"/>
              <w:rPr>
                <w:noProof/>
                <w:sz w:val="16"/>
                <w:szCs w:val="16"/>
              </w:rPr>
            </w:pPr>
          </w:p>
        </w:tc>
      </w:tr>
      <w:tr w:rsidR="008B45D8" w:rsidRPr="007D6048" w14:paraId="476E44AB" w14:textId="77777777" w:rsidTr="00AE02C3">
        <w:trPr>
          <w:jc w:val="center"/>
        </w:trPr>
        <w:tc>
          <w:tcPr>
            <w:tcW w:w="800" w:type="dxa"/>
            <w:shd w:val="solid" w:color="FFFFFF" w:fill="auto"/>
            <w:vAlign w:val="center"/>
          </w:tcPr>
          <w:p w14:paraId="75BE9BB6" w14:textId="77777777" w:rsidR="008B45D8" w:rsidRDefault="008B45D8" w:rsidP="0006145A">
            <w:pPr>
              <w:pStyle w:val="TAL"/>
              <w:keepNext w:val="0"/>
              <w:rPr>
                <w:noProof/>
                <w:sz w:val="16"/>
                <w:szCs w:val="16"/>
              </w:rPr>
            </w:pPr>
          </w:p>
        </w:tc>
        <w:tc>
          <w:tcPr>
            <w:tcW w:w="800" w:type="dxa"/>
            <w:shd w:val="solid" w:color="FFFFFF" w:fill="auto"/>
            <w:vAlign w:val="center"/>
          </w:tcPr>
          <w:p w14:paraId="2C688776" w14:textId="77777777" w:rsidR="008B45D8" w:rsidRDefault="008B45D8" w:rsidP="0006145A">
            <w:pPr>
              <w:pStyle w:val="TAL"/>
              <w:keepNext w:val="0"/>
              <w:rPr>
                <w:noProof/>
                <w:sz w:val="16"/>
                <w:szCs w:val="16"/>
              </w:rPr>
            </w:pPr>
          </w:p>
        </w:tc>
        <w:tc>
          <w:tcPr>
            <w:tcW w:w="1094" w:type="dxa"/>
            <w:shd w:val="solid" w:color="FFFFFF" w:fill="auto"/>
            <w:vAlign w:val="center"/>
          </w:tcPr>
          <w:p w14:paraId="41217489" w14:textId="77777777" w:rsidR="008B45D8" w:rsidRDefault="008B45D8" w:rsidP="0006145A">
            <w:pPr>
              <w:pStyle w:val="TAL"/>
              <w:keepNext w:val="0"/>
              <w:rPr>
                <w:noProof/>
                <w:sz w:val="16"/>
                <w:szCs w:val="16"/>
              </w:rPr>
            </w:pPr>
          </w:p>
        </w:tc>
        <w:tc>
          <w:tcPr>
            <w:tcW w:w="567" w:type="dxa"/>
            <w:shd w:val="solid" w:color="FFFFFF" w:fill="auto"/>
            <w:vAlign w:val="center"/>
          </w:tcPr>
          <w:p w14:paraId="3B808E3A" w14:textId="77777777" w:rsidR="008B45D8" w:rsidRDefault="008B45D8" w:rsidP="0006145A">
            <w:pPr>
              <w:pStyle w:val="TAL"/>
              <w:keepNext w:val="0"/>
              <w:rPr>
                <w:noProof/>
                <w:sz w:val="16"/>
                <w:szCs w:val="16"/>
              </w:rPr>
            </w:pPr>
            <w:r>
              <w:rPr>
                <w:noProof/>
                <w:sz w:val="16"/>
                <w:szCs w:val="16"/>
              </w:rPr>
              <w:t>265</w:t>
            </w:r>
          </w:p>
        </w:tc>
        <w:tc>
          <w:tcPr>
            <w:tcW w:w="425" w:type="dxa"/>
            <w:shd w:val="solid" w:color="FFFFFF" w:fill="auto"/>
            <w:vAlign w:val="center"/>
          </w:tcPr>
          <w:p w14:paraId="4DDD147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56731C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2EDBEF7" w14:textId="77777777" w:rsidR="008B45D8" w:rsidRPr="004B7D02" w:rsidRDefault="008B45D8" w:rsidP="0006145A">
            <w:pPr>
              <w:pStyle w:val="TAL"/>
              <w:keepNext w:val="0"/>
              <w:rPr>
                <w:noProof/>
                <w:sz w:val="16"/>
                <w:szCs w:val="16"/>
              </w:rPr>
            </w:pPr>
            <w:r w:rsidRPr="00D5523A">
              <w:rPr>
                <w:noProof/>
                <w:sz w:val="16"/>
                <w:szCs w:val="16"/>
              </w:rPr>
              <w:t>Packet</w:t>
            </w:r>
            <w:r w:rsidR="00B3790A">
              <w:rPr>
                <w:noProof/>
                <w:sz w:val="16"/>
                <w:szCs w:val="16"/>
              </w:rPr>
              <w:t xml:space="preserve"> </w:t>
            </w:r>
            <w:r w:rsidRPr="00D5523A">
              <w:rPr>
                <w:noProof/>
                <w:sz w:val="16"/>
                <w:szCs w:val="16"/>
              </w:rPr>
              <w:t>Data</w:t>
            </w:r>
            <w:r w:rsidR="00B3790A">
              <w:rPr>
                <w:noProof/>
                <w:sz w:val="16"/>
                <w:szCs w:val="16"/>
              </w:rPr>
              <w:t xml:space="preserve"> </w:t>
            </w:r>
            <w:r w:rsidRPr="00D5523A">
              <w:rPr>
                <w:noProof/>
                <w:sz w:val="16"/>
                <w:szCs w:val="16"/>
              </w:rPr>
              <w:t>Header</w:t>
            </w:r>
            <w:r w:rsidR="00B3790A">
              <w:rPr>
                <w:noProof/>
                <w:sz w:val="16"/>
                <w:szCs w:val="16"/>
              </w:rPr>
              <w:t xml:space="preserve"> </w:t>
            </w:r>
            <w:r w:rsidRPr="00D5523A">
              <w:rPr>
                <w:noProof/>
                <w:sz w:val="16"/>
                <w:szCs w:val="16"/>
              </w:rPr>
              <w:t>Reporting</w:t>
            </w:r>
            <w:r w:rsidR="00B3790A">
              <w:rPr>
                <w:noProof/>
                <w:sz w:val="16"/>
                <w:szCs w:val="16"/>
              </w:rPr>
              <w:t xml:space="preserve"> </w:t>
            </w:r>
            <w:r w:rsidRPr="00D5523A">
              <w:rPr>
                <w:noProof/>
                <w:sz w:val="16"/>
                <w:szCs w:val="16"/>
              </w:rPr>
              <w:t>Correction</w:t>
            </w:r>
            <w:r w:rsidR="00B3790A">
              <w:rPr>
                <w:noProof/>
                <w:sz w:val="16"/>
                <w:szCs w:val="16"/>
              </w:rPr>
              <w:t xml:space="preserve"> </w:t>
            </w:r>
            <w:r w:rsidRPr="00D5523A">
              <w:rPr>
                <w:noProof/>
                <w:sz w:val="16"/>
                <w:szCs w:val="16"/>
              </w:rPr>
              <w:t>in</w:t>
            </w:r>
            <w:r w:rsidR="00B3790A">
              <w:rPr>
                <w:noProof/>
                <w:sz w:val="16"/>
                <w:szCs w:val="16"/>
              </w:rPr>
              <w:t xml:space="preserve"> </w:t>
            </w:r>
            <w:r w:rsidRPr="00D5523A">
              <w:rPr>
                <w:noProof/>
                <w:sz w:val="16"/>
                <w:szCs w:val="16"/>
              </w:rPr>
              <w:t>IWLAN</w:t>
            </w:r>
            <w:r w:rsidR="00B3790A">
              <w:rPr>
                <w:noProof/>
                <w:sz w:val="16"/>
                <w:szCs w:val="16"/>
              </w:rPr>
              <w:t xml:space="preserve"> </w:t>
            </w:r>
            <w:r w:rsidRPr="00D5523A">
              <w:rPr>
                <w:noProof/>
                <w:sz w:val="16"/>
                <w:szCs w:val="16"/>
              </w:rPr>
              <w:t>ASN.1</w:t>
            </w:r>
          </w:p>
        </w:tc>
        <w:tc>
          <w:tcPr>
            <w:tcW w:w="708" w:type="dxa"/>
            <w:shd w:val="solid" w:color="FFFFFF" w:fill="auto"/>
            <w:vAlign w:val="center"/>
          </w:tcPr>
          <w:p w14:paraId="05C3E67F" w14:textId="77777777" w:rsidR="008B45D8" w:rsidRDefault="008B45D8" w:rsidP="0006145A">
            <w:pPr>
              <w:pStyle w:val="TAL"/>
              <w:keepNext w:val="0"/>
              <w:rPr>
                <w:noProof/>
                <w:sz w:val="16"/>
                <w:szCs w:val="16"/>
              </w:rPr>
            </w:pPr>
          </w:p>
        </w:tc>
      </w:tr>
      <w:tr w:rsidR="008B45D8" w:rsidRPr="007D6048" w14:paraId="1B96871E" w14:textId="77777777" w:rsidTr="00AE02C3">
        <w:trPr>
          <w:jc w:val="center"/>
        </w:trPr>
        <w:tc>
          <w:tcPr>
            <w:tcW w:w="800" w:type="dxa"/>
            <w:shd w:val="solid" w:color="FFFFFF" w:fill="auto"/>
            <w:vAlign w:val="center"/>
          </w:tcPr>
          <w:p w14:paraId="6C4D263D" w14:textId="77777777" w:rsidR="008B45D8" w:rsidRDefault="008B45D8" w:rsidP="0006145A">
            <w:pPr>
              <w:pStyle w:val="TAL"/>
              <w:keepNext w:val="0"/>
              <w:rPr>
                <w:noProof/>
                <w:sz w:val="16"/>
                <w:szCs w:val="16"/>
              </w:rPr>
            </w:pPr>
          </w:p>
        </w:tc>
        <w:tc>
          <w:tcPr>
            <w:tcW w:w="800" w:type="dxa"/>
            <w:shd w:val="solid" w:color="FFFFFF" w:fill="auto"/>
            <w:vAlign w:val="center"/>
          </w:tcPr>
          <w:p w14:paraId="66C0F55C" w14:textId="77777777" w:rsidR="008B45D8" w:rsidRDefault="008B45D8" w:rsidP="0006145A">
            <w:pPr>
              <w:pStyle w:val="TAL"/>
              <w:keepNext w:val="0"/>
              <w:rPr>
                <w:noProof/>
                <w:sz w:val="16"/>
                <w:szCs w:val="16"/>
              </w:rPr>
            </w:pPr>
          </w:p>
        </w:tc>
        <w:tc>
          <w:tcPr>
            <w:tcW w:w="1094" w:type="dxa"/>
            <w:shd w:val="solid" w:color="FFFFFF" w:fill="auto"/>
            <w:vAlign w:val="center"/>
          </w:tcPr>
          <w:p w14:paraId="1391A65D" w14:textId="77777777" w:rsidR="008B45D8" w:rsidRDefault="008B45D8" w:rsidP="0006145A">
            <w:pPr>
              <w:pStyle w:val="TAL"/>
              <w:keepNext w:val="0"/>
              <w:rPr>
                <w:noProof/>
                <w:sz w:val="16"/>
                <w:szCs w:val="16"/>
              </w:rPr>
            </w:pPr>
          </w:p>
        </w:tc>
        <w:tc>
          <w:tcPr>
            <w:tcW w:w="567" w:type="dxa"/>
            <w:shd w:val="solid" w:color="FFFFFF" w:fill="auto"/>
            <w:vAlign w:val="center"/>
          </w:tcPr>
          <w:p w14:paraId="55A7EC64" w14:textId="77777777" w:rsidR="008B45D8" w:rsidRDefault="008B45D8" w:rsidP="0006145A">
            <w:pPr>
              <w:pStyle w:val="TAL"/>
              <w:keepNext w:val="0"/>
              <w:rPr>
                <w:noProof/>
                <w:sz w:val="16"/>
                <w:szCs w:val="16"/>
              </w:rPr>
            </w:pPr>
            <w:r>
              <w:rPr>
                <w:noProof/>
                <w:sz w:val="16"/>
                <w:szCs w:val="16"/>
              </w:rPr>
              <w:t>266</w:t>
            </w:r>
          </w:p>
        </w:tc>
        <w:tc>
          <w:tcPr>
            <w:tcW w:w="425" w:type="dxa"/>
            <w:shd w:val="solid" w:color="FFFFFF" w:fill="auto"/>
            <w:vAlign w:val="center"/>
          </w:tcPr>
          <w:p w14:paraId="2624916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3EB8E9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EC9ECBA" w14:textId="77777777" w:rsidR="008B45D8" w:rsidRPr="004B7D02" w:rsidRDefault="008B45D8" w:rsidP="0006145A">
            <w:pPr>
              <w:pStyle w:val="TAL"/>
              <w:keepNext w:val="0"/>
              <w:rPr>
                <w:noProof/>
                <w:sz w:val="16"/>
                <w:szCs w:val="16"/>
              </w:rPr>
            </w:pPr>
            <w:r w:rsidRPr="00C91767">
              <w:rPr>
                <w:noProof/>
                <w:sz w:val="16"/>
                <w:szCs w:val="16"/>
              </w:rPr>
              <w:t>HI2_HI3</w:t>
            </w:r>
            <w:r w:rsidR="00B3790A">
              <w:rPr>
                <w:noProof/>
                <w:sz w:val="16"/>
                <w:szCs w:val="16"/>
              </w:rPr>
              <w:t xml:space="preserve"> </w:t>
            </w:r>
            <w:r w:rsidRPr="00C91767">
              <w:rPr>
                <w:noProof/>
                <w:sz w:val="16"/>
                <w:szCs w:val="16"/>
              </w:rPr>
              <w:t>Updates</w:t>
            </w:r>
            <w:r w:rsidR="00B3790A">
              <w:rPr>
                <w:noProof/>
                <w:sz w:val="16"/>
                <w:szCs w:val="16"/>
              </w:rPr>
              <w:t xml:space="preserve"> </w:t>
            </w:r>
            <w:r w:rsidRPr="00C91767">
              <w:rPr>
                <w:noProof/>
                <w:sz w:val="16"/>
                <w:szCs w:val="16"/>
              </w:rPr>
              <w:t>for</w:t>
            </w:r>
            <w:r w:rsidR="00B3790A">
              <w:rPr>
                <w:noProof/>
                <w:sz w:val="16"/>
                <w:szCs w:val="16"/>
              </w:rPr>
              <w:t xml:space="preserve"> </w:t>
            </w:r>
            <w:r w:rsidRPr="00C91767">
              <w:rPr>
                <w:noProof/>
                <w:sz w:val="16"/>
                <w:szCs w:val="16"/>
              </w:rPr>
              <w:t>WebRTC</w:t>
            </w:r>
            <w:r w:rsidR="00B3790A">
              <w:rPr>
                <w:noProof/>
                <w:sz w:val="16"/>
                <w:szCs w:val="16"/>
              </w:rPr>
              <w:t xml:space="preserve"> </w:t>
            </w:r>
            <w:r w:rsidRPr="00C91767">
              <w:rPr>
                <w:noProof/>
                <w:sz w:val="16"/>
                <w:szCs w:val="16"/>
              </w:rPr>
              <w:t>Interworking</w:t>
            </w:r>
          </w:p>
        </w:tc>
        <w:tc>
          <w:tcPr>
            <w:tcW w:w="708" w:type="dxa"/>
            <w:shd w:val="solid" w:color="FFFFFF" w:fill="auto"/>
            <w:vAlign w:val="center"/>
          </w:tcPr>
          <w:p w14:paraId="038B8C6B" w14:textId="77777777" w:rsidR="008B45D8" w:rsidRDefault="008B45D8" w:rsidP="0006145A">
            <w:pPr>
              <w:pStyle w:val="TAL"/>
              <w:keepNext w:val="0"/>
              <w:rPr>
                <w:noProof/>
                <w:sz w:val="16"/>
                <w:szCs w:val="16"/>
              </w:rPr>
            </w:pPr>
          </w:p>
        </w:tc>
      </w:tr>
      <w:tr w:rsidR="008B45D8" w:rsidRPr="007D6048" w14:paraId="672BE139" w14:textId="77777777" w:rsidTr="00AE02C3">
        <w:trPr>
          <w:jc w:val="center"/>
        </w:trPr>
        <w:tc>
          <w:tcPr>
            <w:tcW w:w="800" w:type="dxa"/>
            <w:shd w:val="solid" w:color="FFFFFF" w:fill="auto"/>
            <w:vAlign w:val="center"/>
          </w:tcPr>
          <w:p w14:paraId="78CA3DBF" w14:textId="77777777" w:rsidR="008B45D8" w:rsidRDefault="008B45D8" w:rsidP="0006145A">
            <w:pPr>
              <w:pStyle w:val="TAL"/>
              <w:keepNext w:val="0"/>
              <w:rPr>
                <w:noProof/>
                <w:sz w:val="16"/>
                <w:szCs w:val="16"/>
              </w:rPr>
            </w:pPr>
            <w:r>
              <w:rPr>
                <w:noProof/>
                <w:sz w:val="16"/>
                <w:szCs w:val="16"/>
              </w:rPr>
              <w:t>2015-06</w:t>
            </w:r>
          </w:p>
        </w:tc>
        <w:tc>
          <w:tcPr>
            <w:tcW w:w="800" w:type="dxa"/>
            <w:shd w:val="solid" w:color="FFFFFF" w:fill="auto"/>
            <w:vAlign w:val="center"/>
          </w:tcPr>
          <w:p w14:paraId="01AFBCE8" w14:textId="77777777" w:rsidR="008B45D8" w:rsidRDefault="008B45D8" w:rsidP="0006145A">
            <w:pPr>
              <w:pStyle w:val="TAL"/>
              <w:keepNext w:val="0"/>
              <w:rPr>
                <w:noProof/>
                <w:sz w:val="16"/>
                <w:szCs w:val="16"/>
              </w:rPr>
            </w:pPr>
            <w:r>
              <w:rPr>
                <w:noProof/>
                <w:sz w:val="16"/>
                <w:szCs w:val="16"/>
              </w:rPr>
              <w:t>SP-68</w:t>
            </w:r>
          </w:p>
        </w:tc>
        <w:tc>
          <w:tcPr>
            <w:tcW w:w="1094" w:type="dxa"/>
            <w:shd w:val="solid" w:color="FFFFFF" w:fill="auto"/>
            <w:vAlign w:val="center"/>
          </w:tcPr>
          <w:p w14:paraId="4DEEAEC7" w14:textId="77777777" w:rsidR="008B45D8" w:rsidRDefault="008B45D8" w:rsidP="0006145A">
            <w:pPr>
              <w:pStyle w:val="TAL"/>
              <w:keepNext w:val="0"/>
              <w:rPr>
                <w:noProof/>
                <w:sz w:val="16"/>
                <w:szCs w:val="16"/>
              </w:rPr>
            </w:pPr>
            <w:r>
              <w:rPr>
                <w:noProof/>
                <w:sz w:val="16"/>
                <w:szCs w:val="16"/>
              </w:rPr>
              <w:t>SP-150297</w:t>
            </w:r>
          </w:p>
        </w:tc>
        <w:tc>
          <w:tcPr>
            <w:tcW w:w="567" w:type="dxa"/>
            <w:shd w:val="solid" w:color="FFFFFF" w:fill="auto"/>
            <w:vAlign w:val="center"/>
          </w:tcPr>
          <w:p w14:paraId="58B3DF5C" w14:textId="77777777" w:rsidR="008B45D8" w:rsidRDefault="008B45D8" w:rsidP="0006145A">
            <w:pPr>
              <w:pStyle w:val="TAL"/>
              <w:keepNext w:val="0"/>
              <w:rPr>
                <w:noProof/>
                <w:sz w:val="16"/>
                <w:szCs w:val="16"/>
              </w:rPr>
            </w:pPr>
            <w:r>
              <w:rPr>
                <w:noProof/>
                <w:sz w:val="16"/>
                <w:szCs w:val="16"/>
              </w:rPr>
              <w:t>267</w:t>
            </w:r>
          </w:p>
        </w:tc>
        <w:tc>
          <w:tcPr>
            <w:tcW w:w="425" w:type="dxa"/>
            <w:shd w:val="solid" w:color="FFFFFF" w:fill="auto"/>
            <w:vAlign w:val="center"/>
          </w:tcPr>
          <w:p w14:paraId="078CBFD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DA75DE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8CA9B32" w14:textId="77777777" w:rsidR="008B45D8" w:rsidRPr="00C91767" w:rsidRDefault="008B45D8" w:rsidP="0006145A">
            <w:pPr>
              <w:pStyle w:val="TAL"/>
              <w:keepNext w:val="0"/>
              <w:rPr>
                <w:noProof/>
                <w:sz w:val="16"/>
                <w:szCs w:val="16"/>
              </w:rPr>
            </w:pPr>
            <w:r w:rsidRPr="004A4311">
              <w:rPr>
                <w:noProof/>
                <w:sz w:val="16"/>
                <w:szCs w:val="16"/>
              </w:rPr>
              <w:t>Double</w:t>
            </w:r>
            <w:r w:rsidR="00B3790A">
              <w:rPr>
                <w:noProof/>
                <w:sz w:val="16"/>
                <w:szCs w:val="16"/>
              </w:rPr>
              <w:t xml:space="preserve"> </w:t>
            </w:r>
            <w:r w:rsidRPr="004A4311">
              <w:rPr>
                <w:noProof/>
                <w:sz w:val="16"/>
                <w:szCs w:val="16"/>
              </w:rPr>
              <w:t>definition</w:t>
            </w:r>
            <w:r w:rsidR="00B3790A">
              <w:rPr>
                <w:noProof/>
                <w:sz w:val="16"/>
                <w:szCs w:val="16"/>
              </w:rPr>
              <w:t xml:space="preserve"> </w:t>
            </w:r>
            <w:r w:rsidRPr="004A4311">
              <w:rPr>
                <w:noProof/>
                <w:sz w:val="16"/>
                <w:szCs w:val="16"/>
              </w:rPr>
              <w:t>for</w:t>
            </w:r>
            <w:r w:rsidR="00B3790A">
              <w:rPr>
                <w:noProof/>
                <w:sz w:val="16"/>
                <w:szCs w:val="16"/>
              </w:rPr>
              <w:t xml:space="preserve"> </w:t>
            </w:r>
            <w:r w:rsidRPr="004A4311">
              <w:rPr>
                <w:noProof/>
                <w:sz w:val="16"/>
                <w:szCs w:val="16"/>
              </w:rPr>
              <w:t>National-HI3-ASN1parameters</w:t>
            </w:r>
            <w:r w:rsidR="00B3790A">
              <w:rPr>
                <w:noProof/>
                <w:sz w:val="16"/>
                <w:szCs w:val="16"/>
              </w:rPr>
              <w:t xml:space="preserve"> </w:t>
            </w:r>
            <w:r w:rsidRPr="004A4311">
              <w:rPr>
                <w:noProof/>
                <w:sz w:val="16"/>
                <w:szCs w:val="16"/>
              </w:rPr>
              <w:t>in</w:t>
            </w:r>
            <w:r w:rsidR="00B3790A">
              <w:rPr>
                <w:noProof/>
                <w:sz w:val="16"/>
                <w:szCs w:val="16"/>
              </w:rPr>
              <w:t xml:space="preserve"> </w:t>
            </w:r>
            <w:r w:rsidRPr="004A4311">
              <w:rPr>
                <w:noProof/>
                <w:sz w:val="16"/>
                <w:szCs w:val="16"/>
              </w:rPr>
              <w:t>HI3</w:t>
            </w:r>
            <w:r w:rsidR="00B3790A">
              <w:rPr>
                <w:noProof/>
                <w:sz w:val="16"/>
                <w:szCs w:val="16"/>
              </w:rPr>
              <w:t xml:space="preserve"> </w:t>
            </w:r>
            <w:r w:rsidRPr="004A4311">
              <w:rPr>
                <w:noProof/>
                <w:sz w:val="16"/>
                <w:szCs w:val="16"/>
              </w:rPr>
              <w:t>for</w:t>
            </w:r>
            <w:r w:rsidR="00B3790A">
              <w:rPr>
                <w:noProof/>
                <w:sz w:val="16"/>
                <w:szCs w:val="16"/>
              </w:rPr>
              <w:t xml:space="preserve"> </w:t>
            </w:r>
            <w:r w:rsidRPr="004A4311">
              <w:rPr>
                <w:noProof/>
                <w:sz w:val="16"/>
                <w:szCs w:val="16"/>
              </w:rPr>
              <w:t>IMS</w:t>
            </w:r>
            <w:r w:rsidR="00B3790A">
              <w:rPr>
                <w:noProof/>
                <w:sz w:val="16"/>
                <w:szCs w:val="16"/>
              </w:rPr>
              <w:t xml:space="preserve"> </w:t>
            </w:r>
            <w:r w:rsidRPr="004A4311">
              <w:rPr>
                <w:noProof/>
                <w:sz w:val="16"/>
                <w:szCs w:val="16"/>
              </w:rPr>
              <w:t>based</w:t>
            </w:r>
            <w:r w:rsidR="00B3790A">
              <w:rPr>
                <w:noProof/>
                <w:sz w:val="16"/>
                <w:szCs w:val="16"/>
              </w:rPr>
              <w:t xml:space="preserve"> </w:t>
            </w:r>
            <w:r w:rsidRPr="004A4311">
              <w:rPr>
                <w:noProof/>
                <w:sz w:val="16"/>
                <w:szCs w:val="16"/>
              </w:rPr>
              <w:t>VoIP</w:t>
            </w:r>
          </w:p>
        </w:tc>
        <w:tc>
          <w:tcPr>
            <w:tcW w:w="708" w:type="dxa"/>
            <w:shd w:val="solid" w:color="FFFFFF" w:fill="auto"/>
            <w:vAlign w:val="center"/>
          </w:tcPr>
          <w:p w14:paraId="6FB0A80D" w14:textId="77777777" w:rsidR="008B45D8" w:rsidRDefault="008B45D8" w:rsidP="0006145A">
            <w:pPr>
              <w:pStyle w:val="TAL"/>
              <w:keepNext w:val="0"/>
              <w:rPr>
                <w:noProof/>
                <w:sz w:val="16"/>
                <w:szCs w:val="16"/>
              </w:rPr>
            </w:pPr>
            <w:r>
              <w:rPr>
                <w:noProof/>
                <w:sz w:val="16"/>
                <w:szCs w:val="16"/>
              </w:rPr>
              <w:t>12.9.0</w:t>
            </w:r>
          </w:p>
        </w:tc>
      </w:tr>
      <w:tr w:rsidR="008B45D8" w:rsidRPr="007D6048" w14:paraId="13F27907" w14:textId="77777777" w:rsidTr="00AE02C3">
        <w:trPr>
          <w:jc w:val="center"/>
        </w:trPr>
        <w:tc>
          <w:tcPr>
            <w:tcW w:w="800" w:type="dxa"/>
            <w:shd w:val="solid" w:color="FFFFFF" w:fill="auto"/>
            <w:vAlign w:val="center"/>
          </w:tcPr>
          <w:p w14:paraId="196C3422" w14:textId="77777777" w:rsidR="008B45D8" w:rsidRDefault="008B45D8" w:rsidP="0006145A">
            <w:pPr>
              <w:pStyle w:val="TAL"/>
              <w:keepNext w:val="0"/>
              <w:rPr>
                <w:noProof/>
                <w:sz w:val="16"/>
                <w:szCs w:val="16"/>
              </w:rPr>
            </w:pPr>
          </w:p>
        </w:tc>
        <w:tc>
          <w:tcPr>
            <w:tcW w:w="800" w:type="dxa"/>
            <w:shd w:val="solid" w:color="FFFFFF" w:fill="auto"/>
            <w:vAlign w:val="center"/>
          </w:tcPr>
          <w:p w14:paraId="6718A975" w14:textId="77777777" w:rsidR="008B45D8" w:rsidRDefault="008B45D8" w:rsidP="0006145A">
            <w:pPr>
              <w:pStyle w:val="TAL"/>
              <w:keepNext w:val="0"/>
              <w:rPr>
                <w:noProof/>
                <w:sz w:val="16"/>
                <w:szCs w:val="16"/>
              </w:rPr>
            </w:pPr>
          </w:p>
        </w:tc>
        <w:tc>
          <w:tcPr>
            <w:tcW w:w="1094" w:type="dxa"/>
            <w:shd w:val="solid" w:color="FFFFFF" w:fill="auto"/>
            <w:vAlign w:val="center"/>
          </w:tcPr>
          <w:p w14:paraId="3829D4AE" w14:textId="77777777" w:rsidR="008B45D8" w:rsidRDefault="008B45D8" w:rsidP="0006145A">
            <w:pPr>
              <w:pStyle w:val="TAL"/>
              <w:keepNext w:val="0"/>
              <w:rPr>
                <w:noProof/>
                <w:sz w:val="16"/>
                <w:szCs w:val="16"/>
              </w:rPr>
            </w:pPr>
            <w:r>
              <w:rPr>
                <w:noProof/>
                <w:sz w:val="16"/>
                <w:szCs w:val="16"/>
              </w:rPr>
              <w:t>SP-150296</w:t>
            </w:r>
          </w:p>
          <w:p w14:paraId="3C7A3539" w14:textId="77777777" w:rsidR="008B45D8" w:rsidRDefault="008B45D8" w:rsidP="0006145A">
            <w:pPr>
              <w:pStyle w:val="TAL"/>
              <w:keepNext w:val="0"/>
              <w:rPr>
                <w:noProof/>
                <w:sz w:val="16"/>
                <w:szCs w:val="16"/>
              </w:rPr>
            </w:pPr>
          </w:p>
        </w:tc>
        <w:tc>
          <w:tcPr>
            <w:tcW w:w="567" w:type="dxa"/>
            <w:shd w:val="solid" w:color="FFFFFF" w:fill="auto"/>
            <w:vAlign w:val="center"/>
          </w:tcPr>
          <w:p w14:paraId="3758A6D2" w14:textId="77777777" w:rsidR="008B45D8" w:rsidRDefault="008B45D8" w:rsidP="0006145A">
            <w:pPr>
              <w:pStyle w:val="TAL"/>
              <w:keepNext w:val="0"/>
              <w:rPr>
                <w:noProof/>
                <w:sz w:val="16"/>
                <w:szCs w:val="16"/>
              </w:rPr>
            </w:pPr>
            <w:r>
              <w:rPr>
                <w:noProof/>
                <w:sz w:val="16"/>
                <w:szCs w:val="16"/>
              </w:rPr>
              <w:t>268</w:t>
            </w:r>
          </w:p>
        </w:tc>
        <w:tc>
          <w:tcPr>
            <w:tcW w:w="425" w:type="dxa"/>
            <w:shd w:val="solid" w:color="FFFFFF" w:fill="auto"/>
            <w:vAlign w:val="center"/>
          </w:tcPr>
          <w:p w14:paraId="5F049B5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EC7EBF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6B32AC8" w14:textId="77777777" w:rsidR="008B45D8" w:rsidRPr="00C91767" w:rsidRDefault="008B45D8" w:rsidP="0006145A">
            <w:pPr>
              <w:pStyle w:val="TAL"/>
              <w:keepNext w:val="0"/>
              <w:rPr>
                <w:noProof/>
                <w:sz w:val="16"/>
                <w:szCs w:val="16"/>
              </w:rPr>
            </w:pPr>
            <w:r w:rsidRPr="00D3277D">
              <w:rPr>
                <w:noProof/>
                <w:sz w:val="16"/>
                <w:szCs w:val="16"/>
              </w:rPr>
              <w:t>Missing</w:t>
            </w:r>
            <w:r w:rsidR="00B3790A">
              <w:rPr>
                <w:noProof/>
                <w:sz w:val="16"/>
                <w:szCs w:val="16"/>
              </w:rPr>
              <w:t xml:space="preserve"> </w:t>
            </w:r>
            <w:r w:rsidRPr="00D3277D">
              <w:rPr>
                <w:noProof/>
                <w:sz w:val="16"/>
                <w:szCs w:val="16"/>
              </w:rPr>
              <w:t>IMPORT</w:t>
            </w:r>
            <w:r w:rsidR="00B3790A">
              <w:rPr>
                <w:noProof/>
                <w:sz w:val="16"/>
                <w:szCs w:val="16"/>
              </w:rPr>
              <w:t xml:space="preserve"> </w:t>
            </w:r>
            <w:r w:rsidRPr="00D3277D">
              <w:rPr>
                <w:noProof/>
                <w:sz w:val="16"/>
                <w:szCs w:val="16"/>
              </w:rPr>
              <w:t>statement</w:t>
            </w:r>
            <w:r w:rsidR="00B3790A">
              <w:rPr>
                <w:noProof/>
                <w:sz w:val="16"/>
                <w:szCs w:val="16"/>
              </w:rPr>
              <w:t xml:space="preserve"> </w:t>
            </w:r>
            <w:r w:rsidRPr="00D3277D">
              <w:rPr>
                <w:noProof/>
                <w:sz w:val="16"/>
                <w:szCs w:val="16"/>
              </w:rPr>
              <w:t>for</w:t>
            </w:r>
            <w:r w:rsidR="00B3790A">
              <w:rPr>
                <w:noProof/>
                <w:sz w:val="16"/>
                <w:szCs w:val="16"/>
              </w:rPr>
              <w:t xml:space="preserve"> </w:t>
            </w:r>
            <w:r w:rsidRPr="00D3277D">
              <w:rPr>
                <w:noProof/>
                <w:sz w:val="16"/>
                <w:szCs w:val="16"/>
              </w:rPr>
              <w:t>National-HI3-ASN1parameters</w:t>
            </w:r>
            <w:r w:rsidR="00B3790A">
              <w:rPr>
                <w:noProof/>
                <w:sz w:val="16"/>
                <w:szCs w:val="16"/>
              </w:rPr>
              <w:t xml:space="preserve"> </w:t>
            </w:r>
            <w:r w:rsidRPr="00D3277D">
              <w:rPr>
                <w:noProof/>
                <w:sz w:val="16"/>
                <w:szCs w:val="16"/>
              </w:rPr>
              <w:t>in</w:t>
            </w:r>
            <w:r w:rsidR="00B3790A">
              <w:rPr>
                <w:noProof/>
                <w:sz w:val="16"/>
                <w:szCs w:val="16"/>
              </w:rPr>
              <w:t xml:space="preserve"> </w:t>
            </w:r>
            <w:r w:rsidRPr="00D3277D">
              <w:rPr>
                <w:noProof/>
                <w:sz w:val="16"/>
                <w:szCs w:val="16"/>
              </w:rPr>
              <w:t>HI3</w:t>
            </w:r>
            <w:r w:rsidR="00B3790A">
              <w:rPr>
                <w:noProof/>
                <w:sz w:val="16"/>
                <w:szCs w:val="16"/>
              </w:rPr>
              <w:t xml:space="preserve"> </w:t>
            </w:r>
            <w:r w:rsidRPr="00D3277D">
              <w:rPr>
                <w:noProof/>
                <w:sz w:val="16"/>
                <w:szCs w:val="16"/>
              </w:rPr>
              <w:t>for</w:t>
            </w:r>
            <w:r w:rsidR="00B3790A">
              <w:rPr>
                <w:noProof/>
                <w:sz w:val="16"/>
                <w:szCs w:val="16"/>
              </w:rPr>
              <w:t xml:space="preserve"> </w:t>
            </w:r>
            <w:r w:rsidRPr="00D3277D">
              <w:rPr>
                <w:noProof/>
                <w:sz w:val="16"/>
                <w:szCs w:val="16"/>
              </w:rPr>
              <w:t>IMS</w:t>
            </w:r>
            <w:r w:rsidR="00B3790A">
              <w:rPr>
                <w:noProof/>
                <w:sz w:val="16"/>
                <w:szCs w:val="16"/>
              </w:rPr>
              <w:t xml:space="preserve"> </w:t>
            </w:r>
            <w:r w:rsidRPr="00D3277D">
              <w:rPr>
                <w:noProof/>
                <w:sz w:val="16"/>
                <w:szCs w:val="16"/>
              </w:rPr>
              <w:t>conferencing</w:t>
            </w:r>
          </w:p>
        </w:tc>
        <w:tc>
          <w:tcPr>
            <w:tcW w:w="708" w:type="dxa"/>
            <w:shd w:val="solid" w:color="FFFFFF" w:fill="auto"/>
            <w:vAlign w:val="center"/>
          </w:tcPr>
          <w:p w14:paraId="027D1746" w14:textId="77777777" w:rsidR="008B45D8" w:rsidRDefault="008B45D8" w:rsidP="0006145A">
            <w:pPr>
              <w:pStyle w:val="TAL"/>
              <w:keepNext w:val="0"/>
              <w:rPr>
                <w:noProof/>
                <w:sz w:val="16"/>
                <w:szCs w:val="16"/>
              </w:rPr>
            </w:pPr>
          </w:p>
        </w:tc>
      </w:tr>
      <w:tr w:rsidR="008B45D8" w:rsidRPr="007D6048" w14:paraId="076BBF75" w14:textId="77777777" w:rsidTr="00AE02C3">
        <w:trPr>
          <w:jc w:val="center"/>
        </w:trPr>
        <w:tc>
          <w:tcPr>
            <w:tcW w:w="800" w:type="dxa"/>
            <w:shd w:val="solid" w:color="FFFFFF" w:fill="auto"/>
            <w:vAlign w:val="center"/>
          </w:tcPr>
          <w:p w14:paraId="5819B58B" w14:textId="77777777" w:rsidR="008B45D8" w:rsidRDefault="008B45D8" w:rsidP="0006145A">
            <w:pPr>
              <w:pStyle w:val="TAL"/>
              <w:keepNext w:val="0"/>
              <w:rPr>
                <w:noProof/>
                <w:sz w:val="16"/>
                <w:szCs w:val="16"/>
              </w:rPr>
            </w:pPr>
          </w:p>
        </w:tc>
        <w:tc>
          <w:tcPr>
            <w:tcW w:w="800" w:type="dxa"/>
            <w:shd w:val="solid" w:color="FFFFFF" w:fill="auto"/>
            <w:vAlign w:val="center"/>
          </w:tcPr>
          <w:p w14:paraId="6D568895" w14:textId="77777777" w:rsidR="008B45D8" w:rsidRDefault="008B45D8" w:rsidP="0006145A">
            <w:pPr>
              <w:pStyle w:val="TAL"/>
              <w:keepNext w:val="0"/>
              <w:rPr>
                <w:noProof/>
                <w:sz w:val="16"/>
                <w:szCs w:val="16"/>
              </w:rPr>
            </w:pPr>
          </w:p>
        </w:tc>
        <w:tc>
          <w:tcPr>
            <w:tcW w:w="1094" w:type="dxa"/>
            <w:shd w:val="solid" w:color="FFFFFF" w:fill="auto"/>
            <w:vAlign w:val="center"/>
          </w:tcPr>
          <w:p w14:paraId="2BC2BC55" w14:textId="77777777" w:rsidR="008B45D8" w:rsidRDefault="008B45D8" w:rsidP="0006145A">
            <w:pPr>
              <w:pStyle w:val="TAL"/>
              <w:keepNext w:val="0"/>
              <w:rPr>
                <w:noProof/>
                <w:sz w:val="16"/>
                <w:szCs w:val="16"/>
              </w:rPr>
            </w:pPr>
          </w:p>
        </w:tc>
        <w:tc>
          <w:tcPr>
            <w:tcW w:w="567" w:type="dxa"/>
            <w:shd w:val="solid" w:color="FFFFFF" w:fill="auto"/>
            <w:vAlign w:val="center"/>
          </w:tcPr>
          <w:p w14:paraId="68BFDAA0" w14:textId="77777777" w:rsidR="008B45D8" w:rsidRDefault="008B45D8" w:rsidP="0006145A">
            <w:pPr>
              <w:pStyle w:val="TAL"/>
              <w:keepNext w:val="0"/>
              <w:rPr>
                <w:noProof/>
                <w:sz w:val="16"/>
                <w:szCs w:val="16"/>
              </w:rPr>
            </w:pPr>
            <w:r>
              <w:rPr>
                <w:noProof/>
                <w:sz w:val="16"/>
                <w:szCs w:val="16"/>
              </w:rPr>
              <w:t>269</w:t>
            </w:r>
          </w:p>
        </w:tc>
        <w:tc>
          <w:tcPr>
            <w:tcW w:w="425" w:type="dxa"/>
            <w:shd w:val="solid" w:color="FFFFFF" w:fill="auto"/>
            <w:vAlign w:val="center"/>
          </w:tcPr>
          <w:p w14:paraId="23330C7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872BB2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482934B" w14:textId="77777777" w:rsidR="008B45D8" w:rsidRPr="00C91767" w:rsidRDefault="008B45D8" w:rsidP="0006145A">
            <w:pPr>
              <w:pStyle w:val="TAL"/>
              <w:keepNext w:val="0"/>
              <w:rPr>
                <w:noProof/>
                <w:sz w:val="16"/>
                <w:szCs w:val="16"/>
              </w:rPr>
            </w:pPr>
            <w:r w:rsidRPr="00F85B54">
              <w:rPr>
                <w:noProof/>
                <w:sz w:val="16"/>
                <w:szCs w:val="16"/>
              </w:rPr>
              <w:t>EpsHI2Operations</w:t>
            </w:r>
            <w:r w:rsidR="00B3790A">
              <w:rPr>
                <w:noProof/>
                <w:sz w:val="16"/>
                <w:szCs w:val="16"/>
              </w:rPr>
              <w:t xml:space="preserve"> </w:t>
            </w:r>
            <w:r w:rsidRPr="00F85B54">
              <w:rPr>
                <w:noProof/>
                <w:sz w:val="16"/>
                <w:szCs w:val="16"/>
              </w:rPr>
              <w:t>ASN.1</w:t>
            </w:r>
            <w:r w:rsidR="00B3790A">
              <w:rPr>
                <w:noProof/>
                <w:sz w:val="16"/>
                <w:szCs w:val="16"/>
              </w:rPr>
              <w:t xml:space="preserve"> </w:t>
            </w:r>
            <w:r w:rsidRPr="00F85B54">
              <w:rPr>
                <w:noProof/>
                <w:sz w:val="16"/>
                <w:szCs w:val="16"/>
              </w:rPr>
              <w:t>syntax</w:t>
            </w:r>
            <w:r w:rsidR="00B3790A">
              <w:rPr>
                <w:noProof/>
                <w:sz w:val="16"/>
                <w:szCs w:val="16"/>
              </w:rPr>
              <w:t xml:space="preserve"> </w:t>
            </w:r>
            <w:r w:rsidRPr="00F85B54">
              <w:rPr>
                <w:noProof/>
                <w:sz w:val="16"/>
                <w:szCs w:val="16"/>
              </w:rPr>
              <w:t>corrections</w:t>
            </w:r>
          </w:p>
        </w:tc>
        <w:tc>
          <w:tcPr>
            <w:tcW w:w="708" w:type="dxa"/>
            <w:shd w:val="solid" w:color="FFFFFF" w:fill="auto"/>
            <w:vAlign w:val="center"/>
          </w:tcPr>
          <w:p w14:paraId="00599312" w14:textId="77777777" w:rsidR="008B45D8" w:rsidRDefault="008B45D8" w:rsidP="0006145A">
            <w:pPr>
              <w:pStyle w:val="TAL"/>
              <w:keepNext w:val="0"/>
              <w:rPr>
                <w:noProof/>
                <w:sz w:val="16"/>
                <w:szCs w:val="16"/>
              </w:rPr>
            </w:pPr>
          </w:p>
        </w:tc>
      </w:tr>
      <w:tr w:rsidR="008B45D8" w:rsidRPr="007D6048" w14:paraId="4F783124" w14:textId="77777777" w:rsidTr="00AE02C3">
        <w:trPr>
          <w:jc w:val="center"/>
        </w:trPr>
        <w:tc>
          <w:tcPr>
            <w:tcW w:w="800" w:type="dxa"/>
            <w:shd w:val="solid" w:color="FFFFFF" w:fill="auto"/>
            <w:vAlign w:val="center"/>
          </w:tcPr>
          <w:p w14:paraId="4B9C9B89" w14:textId="77777777" w:rsidR="008B45D8" w:rsidRDefault="008B45D8" w:rsidP="0006145A">
            <w:pPr>
              <w:pStyle w:val="TAL"/>
              <w:keepNext w:val="0"/>
              <w:rPr>
                <w:noProof/>
                <w:sz w:val="16"/>
                <w:szCs w:val="16"/>
              </w:rPr>
            </w:pPr>
          </w:p>
        </w:tc>
        <w:tc>
          <w:tcPr>
            <w:tcW w:w="800" w:type="dxa"/>
            <w:shd w:val="solid" w:color="FFFFFF" w:fill="auto"/>
            <w:vAlign w:val="center"/>
          </w:tcPr>
          <w:p w14:paraId="5207A92E" w14:textId="77777777" w:rsidR="008B45D8" w:rsidRDefault="008B45D8" w:rsidP="0006145A">
            <w:pPr>
              <w:pStyle w:val="TAL"/>
              <w:keepNext w:val="0"/>
              <w:rPr>
                <w:noProof/>
                <w:sz w:val="16"/>
                <w:szCs w:val="16"/>
              </w:rPr>
            </w:pPr>
          </w:p>
        </w:tc>
        <w:tc>
          <w:tcPr>
            <w:tcW w:w="1094" w:type="dxa"/>
            <w:shd w:val="solid" w:color="FFFFFF" w:fill="auto"/>
            <w:vAlign w:val="center"/>
          </w:tcPr>
          <w:p w14:paraId="0AF23323" w14:textId="77777777" w:rsidR="008B45D8" w:rsidRDefault="008B45D8" w:rsidP="0006145A">
            <w:pPr>
              <w:pStyle w:val="TAL"/>
              <w:keepNext w:val="0"/>
              <w:rPr>
                <w:noProof/>
                <w:sz w:val="16"/>
                <w:szCs w:val="16"/>
              </w:rPr>
            </w:pPr>
          </w:p>
        </w:tc>
        <w:tc>
          <w:tcPr>
            <w:tcW w:w="567" w:type="dxa"/>
            <w:shd w:val="solid" w:color="FFFFFF" w:fill="auto"/>
            <w:vAlign w:val="center"/>
          </w:tcPr>
          <w:p w14:paraId="08A08F00" w14:textId="77777777" w:rsidR="008B45D8" w:rsidRDefault="008B45D8" w:rsidP="0006145A">
            <w:pPr>
              <w:pStyle w:val="TAL"/>
              <w:keepNext w:val="0"/>
              <w:rPr>
                <w:noProof/>
                <w:sz w:val="16"/>
                <w:szCs w:val="16"/>
              </w:rPr>
            </w:pPr>
            <w:r>
              <w:rPr>
                <w:noProof/>
                <w:sz w:val="16"/>
                <w:szCs w:val="16"/>
              </w:rPr>
              <w:t>270</w:t>
            </w:r>
          </w:p>
        </w:tc>
        <w:tc>
          <w:tcPr>
            <w:tcW w:w="425" w:type="dxa"/>
            <w:shd w:val="solid" w:color="FFFFFF" w:fill="auto"/>
            <w:vAlign w:val="center"/>
          </w:tcPr>
          <w:p w14:paraId="129A98D8"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FE63F8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F200C90" w14:textId="77777777" w:rsidR="008B45D8" w:rsidRPr="00C91767" w:rsidRDefault="008B45D8" w:rsidP="0006145A">
            <w:pPr>
              <w:pStyle w:val="TAL"/>
              <w:keepNext w:val="0"/>
              <w:rPr>
                <w:noProof/>
                <w:sz w:val="16"/>
                <w:szCs w:val="16"/>
              </w:rPr>
            </w:pPr>
            <w:r w:rsidRPr="00CB7E75">
              <w:rPr>
                <w:noProof/>
                <w:sz w:val="16"/>
                <w:szCs w:val="16"/>
              </w:rPr>
              <w:t>A</w:t>
            </w:r>
            <w:r w:rsidR="00B3790A">
              <w:rPr>
                <w:noProof/>
                <w:sz w:val="16"/>
                <w:szCs w:val="16"/>
              </w:rPr>
              <w:t xml:space="preserve"> </w:t>
            </w:r>
            <w:r w:rsidRPr="00CB7E75">
              <w:rPr>
                <w:noProof/>
                <w:sz w:val="16"/>
                <w:szCs w:val="16"/>
              </w:rPr>
              <w:t>small</w:t>
            </w:r>
            <w:r w:rsidR="00B3790A">
              <w:rPr>
                <w:noProof/>
                <w:sz w:val="16"/>
                <w:szCs w:val="16"/>
              </w:rPr>
              <w:t xml:space="preserve"> </w:t>
            </w:r>
            <w:r w:rsidRPr="00CB7E75">
              <w:rPr>
                <w:noProof/>
                <w:sz w:val="16"/>
                <w:szCs w:val="16"/>
              </w:rPr>
              <w:t>correction</w:t>
            </w:r>
            <w:r w:rsidR="00B3790A">
              <w:rPr>
                <w:noProof/>
                <w:sz w:val="16"/>
                <w:szCs w:val="16"/>
              </w:rPr>
              <w:t xml:space="preserve"> </w:t>
            </w:r>
            <w:r w:rsidRPr="00CB7E75">
              <w:rPr>
                <w:noProof/>
                <w:sz w:val="16"/>
                <w:szCs w:val="16"/>
              </w:rPr>
              <w:t>in</w:t>
            </w:r>
            <w:r w:rsidR="00B3790A">
              <w:rPr>
                <w:noProof/>
                <w:sz w:val="16"/>
                <w:szCs w:val="16"/>
              </w:rPr>
              <w:t xml:space="preserve"> </w:t>
            </w:r>
            <w:r w:rsidRPr="00CB7E75">
              <w:rPr>
                <w:noProof/>
                <w:sz w:val="16"/>
                <w:szCs w:val="16"/>
              </w:rPr>
              <w:t>ASN.1</w:t>
            </w:r>
            <w:r w:rsidR="00B3790A">
              <w:rPr>
                <w:noProof/>
                <w:sz w:val="16"/>
                <w:szCs w:val="16"/>
              </w:rPr>
              <w:t xml:space="preserve"> </w:t>
            </w:r>
            <w:r w:rsidRPr="00CB7E75">
              <w:rPr>
                <w:noProof/>
                <w:sz w:val="16"/>
                <w:szCs w:val="16"/>
              </w:rPr>
              <w:t>of</w:t>
            </w:r>
            <w:r w:rsidR="00B3790A">
              <w:rPr>
                <w:noProof/>
                <w:sz w:val="16"/>
                <w:szCs w:val="16"/>
              </w:rPr>
              <w:t xml:space="preserve"> </w:t>
            </w:r>
            <w:r w:rsidRPr="00CB7E75">
              <w:rPr>
                <w:noProof/>
                <w:sz w:val="16"/>
                <w:szCs w:val="16"/>
              </w:rPr>
              <w:t>M.2</w:t>
            </w:r>
            <w:r w:rsidR="00B3790A">
              <w:rPr>
                <w:noProof/>
                <w:sz w:val="16"/>
                <w:szCs w:val="16"/>
              </w:rPr>
              <w:t xml:space="preserve"> </w:t>
            </w:r>
            <w:r w:rsidRPr="00CB7E75">
              <w:rPr>
                <w:noProof/>
                <w:sz w:val="16"/>
                <w:szCs w:val="16"/>
              </w:rPr>
              <w:t>annex</w:t>
            </w:r>
          </w:p>
        </w:tc>
        <w:tc>
          <w:tcPr>
            <w:tcW w:w="708" w:type="dxa"/>
            <w:shd w:val="solid" w:color="FFFFFF" w:fill="auto"/>
            <w:vAlign w:val="center"/>
          </w:tcPr>
          <w:p w14:paraId="1B8EC715" w14:textId="77777777" w:rsidR="008B45D8" w:rsidRDefault="008B45D8" w:rsidP="0006145A">
            <w:pPr>
              <w:pStyle w:val="TAL"/>
              <w:keepNext w:val="0"/>
              <w:rPr>
                <w:noProof/>
                <w:sz w:val="16"/>
                <w:szCs w:val="16"/>
              </w:rPr>
            </w:pPr>
          </w:p>
        </w:tc>
      </w:tr>
      <w:tr w:rsidR="008B45D8" w:rsidRPr="007D6048" w14:paraId="550BB852" w14:textId="77777777" w:rsidTr="00AE02C3">
        <w:trPr>
          <w:jc w:val="center"/>
        </w:trPr>
        <w:tc>
          <w:tcPr>
            <w:tcW w:w="800" w:type="dxa"/>
            <w:shd w:val="solid" w:color="FFFFFF" w:fill="auto"/>
            <w:vAlign w:val="center"/>
          </w:tcPr>
          <w:p w14:paraId="51021AFA" w14:textId="77777777" w:rsidR="008B45D8" w:rsidRDefault="008B45D8" w:rsidP="0006145A">
            <w:pPr>
              <w:pStyle w:val="TAL"/>
              <w:keepNext w:val="0"/>
              <w:rPr>
                <w:noProof/>
                <w:sz w:val="16"/>
                <w:szCs w:val="16"/>
              </w:rPr>
            </w:pPr>
          </w:p>
        </w:tc>
        <w:tc>
          <w:tcPr>
            <w:tcW w:w="800" w:type="dxa"/>
            <w:shd w:val="solid" w:color="FFFFFF" w:fill="auto"/>
            <w:vAlign w:val="center"/>
          </w:tcPr>
          <w:p w14:paraId="58D1CE0C" w14:textId="77777777" w:rsidR="008B45D8" w:rsidRDefault="008B45D8" w:rsidP="0006145A">
            <w:pPr>
              <w:pStyle w:val="TAL"/>
              <w:keepNext w:val="0"/>
              <w:rPr>
                <w:noProof/>
                <w:sz w:val="16"/>
                <w:szCs w:val="16"/>
              </w:rPr>
            </w:pPr>
          </w:p>
        </w:tc>
        <w:tc>
          <w:tcPr>
            <w:tcW w:w="1094" w:type="dxa"/>
            <w:shd w:val="solid" w:color="FFFFFF" w:fill="auto"/>
            <w:vAlign w:val="center"/>
          </w:tcPr>
          <w:p w14:paraId="03DA8B6A" w14:textId="77777777" w:rsidR="008B45D8" w:rsidRDefault="008B45D8" w:rsidP="0006145A">
            <w:pPr>
              <w:pStyle w:val="TAL"/>
              <w:keepNext w:val="0"/>
              <w:rPr>
                <w:noProof/>
                <w:sz w:val="16"/>
                <w:szCs w:val="16"/>
              </w:rPr>
            </w:pPr>
          </w:p>
        </w:tc>
        <w:tc>
          <w:tcPr>
            <w:tcW w:w="567" w:type="dxa"/>
            <w:shd w:val="solid" w:color="FFFFFF" w:fill="auto"/>
            <w:vAlign w:val="center"/>
          </w:tcPr>
          <w:p w14:paraId="722307F1" w14:textId="77777777" w:rsidR="008B45D8" w:rsidRDefault="008B45D8" w:rsidP="0006145A">
            <w:pPr>
              <w:pStyle w:val="TAL"/>
              <w:keepNext w:val="0"/>
              <w:rPr>
                <w:noProof/>
                <w:sz w:val="16"/>
                <w:szCs w:val="16"/>
              </w:rPr>
            </w:pPr>
            <w:r>
              <w:rPr>
                <w:noProof/>
                <w:sz w:val="16"/>
                <w:szCs w:val="16"/>
              </w:rPr>
              <w:t>271</w:t>
            </w:r>
          </w:p>
        </w:tc>
        <w:tc>
          <w:tcPr>
            <w:tcW w:w="425" w:type="dxa"/>
            <w:shd w:val="solid" w:color="FFFFFF" w:fill="auto"/>
            <w:vAlign w:val="center"/>
          </w:tcPr>
          <w:p w14:paraId="44F4AFB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A0619C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717013D" w14:textId="77777777" w:rsidR="008B45D8" w:rsidRPr="00C91767" w:rsidRDefault="008B45D8" w:rsidP="0006145A">
            <w:pPr>
              <w:pStyle w:val="TAL"/>
              <w:keepNext w:val="0"/>
              <w:rPr>
                <w:noProof/>
                <w:sz w:val="16"/>
                <w:szCs w:val="16"/>
              </w:rPr>
            </w:pPr>
            <w:r w:rsidRPr="00D11E64">
              <w:rPr>
                <w:noProof/>
                <w:sz w:val="16"/>
                <w:szCs w:val="16"/>
              </w:rPr>
              <w:t>Clarifications</w:t>
            </w:r>
            <w:r w:rsidR="00B3790A">
              <w:rPr>
                <w:noProof/>
                <w:sz w:val="16"/>
                <w:szCs w:val="16"/>
              </w:rPr>
              <w:t xml:space="preserve"> </w:t>
            </w:r>
            <w:r w:rsidRPr="00D11E64">
              <w:rPr>
                <w:noProof/>
                <w:sz w:val="16"/>
                <w:szCs w:val="16"/>
              </w:rPr>
              <w:t>on</w:t>
            </w:r>
            <w:r w:rsidR="00B3790A">
              <w:rPr>
                <w:noProof/>
                <w:sz w:val="16"/>
                <w:szCs w:val="16"/>
              </w:rPr>
              <w:t xml:space="preserve"> </w:t>
            </w:r>
            <w:r w:rsidRPr="00D11E64">
              <w:rPr>
                <w:noProof/>
                <w:sz w:val="16"/>
                <w:szCs w:val="16"/>
              </w:rPr>
              <w:t>the</w:t>
            </w:r>
            <w:r w:rsidR="00B3790A">
              <w:rPr>
                <w:noProof/>
                <w:sz w:val="16"/>
                <w:szCs w:val="16"/>
              </w:rPr>
              <w:t xml:space="preserve"> </w:t>
            </w:r>
            <w:r w:rsidRPr="00D11E64">
              <w:rPr>
                <w:noProof/>
                <w:sz w:val="16"/>
                <w:szCs w:val="16"/>
              </w:rPr>
              <w:t>handling</w:t>
            </w:r>
            <w:r w:rsidR="00B3790A">
              <w:rPr>
                <w:noProof/>
                <w:sz w:val="16"/>
                <w:szCs w:val="16"/>
              </w:rPr>
              <w:t xml:space="preserve"> </w:t>
            </w:r>
            <w:r w:rsidRPr="00D11E64">
              <w:rPr>
                <w:noProof/>
                <w:sz w:val="16"/>
                <w:szCs w:val="16"/>
              </w:rPr>
              <w:t>of</w:t>
            </w:r>
            <w:r w:rsidR="00B3790A">
              <w:rPr>
                <w:noProof/>
                <w:sz w:val="16"/>
                <w:szCs w:val="16"/>
              </w:rPr>
              <w:t xml:space="preserve"> </w:t>
            </w:r>
            <w:r w:rsidRPr="00D11E64">
              <w:rPr>
                <w:noProof/>
                <w:sz w:val="16"/>
                <w:szCs w:val="16"/>
              </w:rPr>
              <w:t>PANI</w:t>
            </w:r>
            <w:r w:rsidR="00B3790A">
              <w:rPr>
                <w:noProof/>
                <w:sz w:val="16"/>
                <w:szCs w:val="16"/>
              </w:rPr>
              <w:t xml:space="preserve"> </w:t>
            </w:r>
            <w:r w:rsidRPr="00D11E64">
              <w:rPr>
                <w:noProof/>
                <w:sz w:val="16"/>
                <w:szCs w:val="16"/>
              </w:rPr>
              <w:t>header</w:t>
            </w:r>
          </w:p>
        </w:tc>
        <w:tc>
          <w:tcPr>
            <w:tcW w:w="708" w:type="dxa"/>
            <w:shd w:val="solid" w:color="FFFFFF" w:fill="auto"/>
            <w:vAlign w:val="center"/>
          </w:tcPr>
          <w:p w14:paraId="28977261" w14:textId="77777777" w:rsidR="008B45D8" w:rsidRDefault="008B45D8" w:rsidP="0006145A">
            <w:pPr>
              <w:pStyle w:val="TAL"/>
              <w:keepNext w:val="0"/>
              <w:rPr>
                <w:noProof/>
                <w:sz w:val="16"/>
                <w:szCs w:val="16"/>
              </w:rPr>
            </w:pPr>
          </w:p>
        </w:tc>
      </w:tr>
      <w:tr w:rsidR="008B45D8" w:rsidRPr="007D6048" w14:paraId="7CAD17E6" w14:textId="77777777" w:rsidTr="00AE02C3">
        <w:trPr>
          <w:jc w:val="center"/>
        </w:trPr>
        <w:tc>
          <w:tcPr>
            <w:tcW w:w="800" w:type="dxa"/>
            <w:shd w:val="solid" w:color="FFFFFF" w:fill="auto"/>
            <w:vAlign w:val="center"/>
          </w:tcPr>
          <w:p w14:paraId="3DAB0DC3" w14:textId="77777777" w:rsidR="008B45D8" w:rsidRDefault="008B45D8" w:rsidP="0006145A">
            <w:pPr>
              <w:pStyle w:val="TAL"/>
              <w:keepNext w:val="0"/>
              <w:rPr>
                <w:noProof/>
                <w:sz w:val="16"/>
                <w:szCs w:val="16"/>
              </w:rPr>
            </w:pPr>
          </w:p>
        </w:tc>
        <w:tc>
          <w:tcPr>
            <w:tcW w:w="800" w:type="dxa"/>
            <w:shd w:val="solid" w:color="FFFFFF" w:fill="auto"/>
            <w:vAlign w:val="center"/>
          </w:tcPr>
          <w:p w14:paraId="663BC1DC" w14:textId="77777777" w:rsidR="008B45D8" w:rsidRDefault="008B45D8" w:rsidP="0006145A">
            <w:pPr>
              <w:pStyle w:val="TAL"/>
              <w:keepNext w:val="0"/>
              <w:rPr>
                <w:noProof/>
                <w:sz w:val="16"/>
                <w:szCs w:val="16"/>
              </w:rPr>
            </w:pPr>
          </w:p>
        </w:tc>
        <w:tc>
          <w:tcPr>
            <w:tcW w:w="1094" w:type="dxa"/>
            <w:shd w:val="solid" w:color="FFFFFF" w:fill="auto"/>
            <w:vAlign w:val="center"/>
          </w:tcPr>
          <w:p w14:paraId="1D8914D4" w14:textId="77777777" w:rsidR="008B45D8" w:rsidRDefault="008B45D8" w:rsidP="0006145A">
            <w:pPr>
              <w:pStyle w:val="TAL"/>
              <w:keepNext w:val="0"/>
              <w:rPr>
                <w:noProof/>
                <w:sz w:val="16"/>
                <w:szCs w:val="16"/>
              </w:rPr>
            </w:pPr>
          </w:p>
        </w:tc>
        <w:tc>
          <w:tcPr>
            <w:tcW w:w="567" w:type="dxa"/>
            <w:shd w:val="solid" w:color="FFFFFF" w:fill="auto"/>
            <w:vAlign w:val="center"/>
          </w:tcPr>
          <w:p w14:paraId="2EF0BED1" w14:textId="77777777" w:rsidR="008B45D8" w:rsidRDefault="008B45D8" w:rsidP="0006145A">
            <w:pPr>
              <w:pStyle w:val="TAL"/>
              <w:keepNext w:val="0"/>
              <w:rPr>
                <w:noProof/>
                <w:sz w:val="16"/>
                <w:szCs w:val="16"/>
              </w:rPr>
            </w:pPr>
            <w:r>
              <w:rPr>
                <w:noProof/>
                <w:sz w:val="16"/>
                <w:szCs w:val="16"/>
              </w:rPr>
              <w:t>272</w:t>
            </w:r>
          </w:p>
        </w:tc>
        <w:tc>
          <w:tcPr>
            <w:tcW w:w="425" w:type="dxa"/>
            <w:shd w:val="solid" w:color="FFFFFF" w:fill="auto"/>
            <w:vAlign w:val="center"/>
          </w:tcPr>
          <w:p w14:paraId="64D51B6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E8A646A"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E3B1058" w14:textId="77777777" w:rsidR="008B45D8" w:rsidRPr="00C91767" w:rsidRDefault="008B45D8" w:rsidP="0006145A">
            <w:pPr>
              <w:pStyle w:val="TAL"/>
              <w:keepNext w:val="0"/>
              <w:rPr>
                <w:noProof/>
                <w:sz w:val="16"/>
                <w:szCs w:val="16"/>
              </w:rPr>
            </w:pPr>
            <w:r w:rsidRPr="007444A2">
              <w:rPr>
                <w:noProof/>
                <w:sz w:val="16"/>
                <w:szCs w:val="16"/>
              </w:rPr>
              <w:t>ASN.1</w:t>
            </w:r>
            <w:r w:rsidR="00B3790A">
              <w:rPr>
                <w:noProof/>
                <w:sz w:val="16"/>
                <w:szCs w:val="16"/>
              </w:rPr>
              <w:t xml:space="preserve"> </w:t>
            </w:r>
            <w:r w:rsidRPr="007444A2">
              <w:rPr>
                <w:noProof/>
                <w:sz w:val="16"/>
                <w:szCs w:val="16"/>
              </w:rPr>
              <w:t>correction</w:t>
            </w:r>
            <w:r w:rsidR="00B3790A">
              <w:rPr>
                <w:noProof/>
                <w:sz w:val="16"/>
                <w:szCs w:val="16"/>
              </w:rPr>
              <w:t xml:space="preserve"> </w:t>
            </w:r>
            <w:r w:rsidRPr="007444A2">
              <w:rPr>
                <w:noProof/>
                <w:sz w:val="16"/>
                <w:szCs w:val="16"/>
              </w:rPr>
              <w:t>in</w:t>
            </w:r>
            <w:r w:rsidR="00B3790A">
              <w:rPr>
                <w:noProof/>
                <w:sz w:val="16"/>
                <w:szCs w:val="16"/>
              </w:rPr>
              <w:t xml:space="preserve"> </w:t>
            </w:r>
            <w:r w:rsidRPr="007444A2">
              <w:rPr>
                <w:noProof/>
                <w:sz w:val="16"/>
                <w:szCs w:val="16"/>
              </w:rPr>
              <w:t>HI2</w:t>
            </w:r>
            <w:r w:rsidR="00B3790A">
              <w:rPr>
                <w:noProof/>
                <w:sz w:val="16"/>
                <w:szCs w:val="16"/>
              </w:rPr>
              <w:t xml:space="preserve"> </w:t>
            </w:r>
            <w:r w:rsidRPr="007444A2">
              <w:rPr>
                <w:noProof/>
                <w:sz w:val="16"/>
                <w:szCs w:val="16"/>
              </w:rPr>
              <w:t>modules</w:t>
            </w:r>
            <w:r w:rsidR="00B3790A">
              <w:rPr>
                <w:noProof/>
                <w:sz w:val="16"/>
                <w:szCs w:val="16"/>
              </w:rPr>
              <w:t xml:space="preserve"> </w:t>
            </w:r>
            <w:r w:rsidRPr="007444A2">
              <w:rPr>
                <w:noProof/>
                <w:sz w:val="16"/>
                <w:szCs w:val="16"/>
              </w:rPr>
              <w:t>in</w:t>
            </w:r>
            <w:r w:rsidR="00B3790A">
              <w:rPr>
                <w:noProof/>
                <w:sz w:val="16"/>
                <w:szCs w:val="16"/>
              </w:rPr>
              <w:t xml:space="preserve"> </w:t>
            </w:r>
            <w:r w:rsidRPr="007444A2">
              <w:rPr>
                <w:noProof/>
                <w:sz w:val="16"/>
                <w:szCs w:val="16"/>
              </w:rPr>
              <w:t>annexes</w:t>
            </w:r>
            <w:r w:rsidR="00B3790A">
              <w:rPr>
                <w:noProof/>
                <w:sz w:val="16"/>
                <w:szCs w:val="16"/>
              </w:rPr>
              <w:t xml:space="preserve"> </w:t>
            </w:r>
            <w:r w:rsidRPr="007444A2">
              <w:rPr>
                <w:noProof/>
                <w:sz w:val="16"/>
                <w:szCs w:val="16"/>
              </w:rPr>
              <w:t>B.3</w:t>
            </w:r>
            <w:r w:rsidR="00B3790A">
              <w:rPr>
                <w:noProof/>
                <w:sz w:val="16"/>
                <w:szCs w:val="16"/>
              </w:rPr>
              <w:t xml:space="preserve"> </w:t>
            </w:r>
            <w:r w:rsidRPr="007444A2">
              <w:rPr>
                <w:noProof/>
                <w:sz w:val="16"/>
                <w:szCs w:val="16"/>
              </w:rPr>
              <w:t>and</w:t>
            </w:r>
            <w:r w:rsidR="00B3790A">
              <w:rPr>
                <w:noProof/>
                <w:sz w:val="16"/>
                <w:szCs w:val="16"/>
              </w:rPr>
              <w:t xml:space="preserve"> </w:t>
            </w:r>
            <w:r w:rsidRPr="007444A2">
              <w:rPr>
                <w:noProof/>
                <w:sz w:val="16"/>
                <w:szCs w:val="16"/>
              </w:rPr>
              <w:t>B.9.</w:t>
            </w:r>
          </w:p>
        </w:tc>
        <w:tc>
          <w:tcPr>
            <w:tcW w:w="708" w:type="dxa"/>
            <w:shd w:val="solid" w:color="FFFFFF" w:fill="auto"/>
            <w:vAlign w:val="center"/>
          </w:tcPr>
          <w:p w14:paraId="3AEEF801" w14:textId="77777777" w:rsidR="008B45D8" w:rsidRDefault="008B45D8" w:rsidP="0006145A">
            <w:pPr>
              <w:pStyle w:val="TAL"/>
              <w:keepNext w:val="0"/>
              <w:rPr>
                <w:noProof/>
                <w:sz w:val="16"/>
                <w:szCs w:val="16"/>
              </w:rPr>
            </w:pPr>
          </w:p>
        </w:tc>
      </w:tr>
      <w:tr w:rsidR="008B45D8" w:rsidRPr="007D6048" w14:paraId="0F3497E8" w14:textId="77777777" w:rsidTr="00AE02C3">
        <w:trPr>
          <w:jc w:val="center"/>
        </w:trPr>
        <w:tc>
          <w:tcPr>
            <w:tcW w:w="800" w:type="dxa"/>
            <w:shd w:val="solid" w:color="FFFFFF" w:fill="auto"/>
            <w:vAlign w:val="center"/>
          </w:tcPr>
          <w:p w14:paraId="177AD515" w14:textId="77777777" w:rsidR="008B45D8" w:rsidRDefault="008B45D8" w:rsidP="0006145A">
            <w:pPr>
              <w:pStyle w:val="TAL"/>
              <w:keepNext w:val="0"/>
              <w:rPr>
                <w:noProof/>
                <w:sz w:val="16"/>
                <w:szCs w:val="16"/>
              </w:rPr>
            </w:pPr>
          </w:p>
        </w:tc>
        <w:tc>
          <w:tcPr>
            <w:tcW w:w="800" w:type="dxa"/>
            <w:shd w:val="solid" w:color="FFFFFF" w:fill="auto"/>
            <w:vAlign w:val="center"/>
          </w:tcPr>
          <w:p w14:paraId="5E4D4A4A" w14:textId="77777777" w:rsidR="008B45D8" w:rsidRDefault="008B45D8" w:rsidP="0006145A">
            <w:pPr>
              <w:pStyle w:val="TAL"/>
              <w:keepNext w:val="0"/>
              <w:rPr>
                <w:noProof/>
                <w:sz w:val="16"/>
                <w:szCs w:val="16"/>
              </w:rPr>
            </w:pPr>
          </w:p>
        </w:tc>
        <w:tc>
          <w:tcPr>
            <w:tcW w:w="1094" w:type="dxa"/>
            <w:shd w:val="solid" w:color="FFFFFF" w:fill="auto"/>
            <w:vAlign w:val="center"/>
          </w:tcPr>
          <w:p w14:paraId="5627D38C" w14:textId="77777777" w:rsidR="008B45D8" w:rsidRDefault="008B45D8" w:rsidP="0006145A">
            <w:pPr>
              <w:pStyle w:val="TAL"/>
              <w:keepNext w:val="0"/>
              <w:rPr>
                <w:noProof/>
                <w:sz w:val="16"/>
                <w:szCs w:val="16"/>
              </w:rPr>
            </w:pPr>
          </w:p>
        </w:tc>
        <w:tc>
          <w:tcPr>
            <w:tcW w:w="567" w:type="dxa"/>
            <w:shd w:val="solid" w:color="FFFFFF" w:fill="auto"/>
            <w:vAlign w:val="center"/>
          </w:tcPr>
          <w:p w14:paraId="50EB7375" w14:textId="77777777" w:rsidR="008B45D8" w:rsidRDefault="008B45D8" w:rsidP="0006145A">
            <w:pPr>
              <w:pStyle w:val="TAL"/>
              <w:keepNext w:val="0"/>
              <w:rPr>
                <w:noProof/>
                <w:sz w:val="16"/>
                <w:szCs w:val="16"/>
              </w:rPr>
            </w:pPr>
            <w:r>
              <w:rPr>
                <w:noProof/>
                <w:sz w:val="16"/>
                <w:szCs w:val="16"/>
              </w:rPr>
              <w:t>273</w:t>
            </w:r>
          </w:p>
        </w:tc>
        <w:tc>
          <w:tcPr>
            <w:tcW w:w="425" w:type="dxa"/>
            <w:shd w:val="solid" w:color="FFFFFF" w:fill="auto"/>
            <w:vAlign w:val="center"/>
          </w:tcPr>
          <w:p w14:paraId="73B921E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057537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12907DE" w14:textId="77777777" w:rsidR="008B45D8" w:rsidRPr="00C91767" w:rsidRDefault="008B45D8" w:rsidP="0006145A">
            <w:pPr>
              <w:pStyle w:val="TAL"/>
              <w:keepNext w:val="0"/>
              <w:rPr>
                <w:noProof/>
                <w:sz w:val="16"/>
                <w:szCs w:val="16"/>
              </w:rPr>
            </w:pPr>
            <w:r w:rsidRPr="00F66D74">
              <w:rPr>
                <w:noProof/>
                <w:sz w:val="16"/>
                <w:szCs w:val="16"/>
              </w:rPr>
              <w:t>Corrections</w:t>
            </w:r>
            <w:r w:rsidR="00B3790A">
              <w:rPr>
                <w:noProof/>
                <w:sz w:val="16"/>
                <w:szCs w:val="16"/>
              </w:rPr>
              <w:t xml:space="preserve"> </w:t>
            </w:r>
            <w:r w:rsidRPr="00F66D74">
              <w:rPr>
                <w:noProof/>
                <w:sz w:val="16"/>
                <w:szCs w:val="16"/>
              </w:rPr>
              <w:t>to</w:t>
            </w:r>
            <w:r w:rsidR="00B3790A">
              <w:rPr>
                <w:noProof/>
                <w:sz w:val="16"/>
                <w:szCs w:val="16"/>
              </w:rPr>
              <w:t xml:space="preserve"> </w:t>
            </w:r>
            <w:r w:rsidRPr="00F66D74">
              <w:rPr>
                <w:noProof/>
                <w:sz w:val="16"/>
                <w:szCs w:val="16"/>
              </w:rPr>
              <w:t>the</w:t>
            </w:r>
            <w:r w:rsidR="00B3790A">
              <w:rPr>
                <w:noProof/>
                <w:sz w:val="16"/>
                <w:szCs w:val="16"/>
              </w:rPr>
              <w:t xml:space="preserve"> </w:t>
            </w:r>
            <w:r w:rsidRPr="00F66D74">
              <w:rPr>
                <w:noProof/>
                <w:sz w:val="16"/>
                <w:szCs w:val="16"/>
              </w:rPr>
              <w:t>table</w:t>
            </w:r>
            <w:r w:rsidR="00B3790A">
              <w:rPr>
                <w:noProof/>
                <w:sz w:val="16"/>
                <w:szCs w:val="16"/>
              </w:rPr>
              <w:t xml:space="preserve"> </w:t>
            </w:r>
            <w:r w:rsidRPr="00F66D74">
              <w:rPr>
                <w:noProof/>
                <w:sz w:val="16"/>
                <w:szCs w:val="16"/>
              </w:rPr>
              <w:t>numbers</w:t>
            </w:r>
          </w:p>
        </w:tc>
        <w:tc>
          <w:tcPr>
            <w:tcW w:w="708" w:type="dxa"/>
            <w:shd w:val="solid" w:color="FFFFFF" w:fill="auto"/>
            <w:vAlign w:val="center"/>
          </w:tcPr>
          <w:p w14:paraId="2E1FA61E" w14:textId="77777777" w:rsidR="008B45D8" w:rsidRDefault="008B45D8" w:rsidP="0006145A">
            <w:pPr>
              <w:pStyle w:val="TAL"/>
              <w:keepNext w:val="0"/>
              <w:rPr>
                <w:noProof/>
                <w:sz w:val="16"/>
                <w:szCs w:val="16"/>
              </w:rPr>
            </w:pPr>
          </w:p>
        </w:tc>
      </w:tr>
      <w:tr w:rsidR="008B45D8" w:rsidRPr="007D6048" w14:paraId="2393200A" w14:textId="77777777" w:rsidTr="00AE02C3">
        <w:trPr>
          <w:jc w:val="center"/>
        </w:trPr>
        <w:tc>
          <w:tcPr>
            <w:tcW w:w="800" w:type="dxa"/>
            <w:shd w:val="solid" w:color="FFFFFF" w:fill="auto"/>
            <w:vAlign w:val="center"/>
          </w:tcPr>
          <w:p w14:paraId="6FB44BF0" w14:textId="77777777" w:rsidR="008B45D8" w:rsidRDefault="008B45D8" w:rsidP="0006145A">
            <w:pPr>
              <w:pStyle w:val="TAL"/>
              <w:keepNext w:val="0"/>
              <w:rPr>
                <w:noProof/>
                <w:sz w:val="16"/>
                <w:szCs w:val="16"/>
              </w:rPr>
            </w:pPr>
            <w:r>
              <w:rPr>
                <w:noProof/>
                <w:sz w:val="16"/>
                <w:szCs w:val="16"/>
              </w:rPr>
              <w:t>2015-09</w:t>
            </w:r>
          </w:p>
        </w:tc>
        <w:tc>
          <w:tcPr>
            <w:tcW w:w="800" w:type="dxa"/>
            <w:shd w:val="solid" w:color="FFFFFF" w:fill="auto"/>
            <w:vAlign w:val="center"/>
          </w:tcPr>
          <w:p w14:paraId="72D219EA" w14:textId="77777777" w:rsidR="008B45D8" w:rsidRDefault="008B45D8" w:rsidP="0006145A">
            <w:pPr>
              <w:pStyle w:val="TAL"/>
              <w:keepNext w:val="0"/>
              <w:rPr>
                <w:noProof/>
                <w:sz w:val="16"/>
                <w:szCs w:val="16"/>
              </w:rPr>
            </w:pPr>
            <w:r>
              <w:rPr>
                <w:noProof/>
                <w:sz w:val="16"/>
                <w:szCs w:val="16"/>
              </w:rPr>
              <w:t>SP-69</w:t>
            </w:r>
          </w:p>
        </w:tc>
        <w:tc>
          <w:tcPr>
            <w:tcW w:w="1094" w:type="dxa"/>
            <w:shd w:val="solid" w:color="FFFFFF" w:fill="auto"/>
            <w:vAlign w:val="center"/>
          </w:tcPr>
          <w:p w14:paraId="01391D39" w14:textId="77777777" w:rsidR="008B45D8" w:rsidRDefault="008B45D8" w:rsidP="0006145A">
            <w:pPr>
              <w:pStyle w:val="TAL"/>
              <w:keepNext w:val="0"/>
              <w:rPr>
                <w:noProof/>
                <w:sz w:val="16"/>
                <w:szCs w:val="16"/>
              </w:rPr>
            </w:pPr>
            <w:r>
              <w:rPr>
                <w:noProof/>
                <w:sz w:val="16"/>
                <w:szCs w:val="16"/>
              </w:rPr>
              <w:t>SP-150469</w:t>
            </w:r>
          </w:p>
        </w:tc>
        <w:tc>
          <w:tcPr>
            <w:tcW w:w="567" w:type="dxa"/>
            <w:shd w:val="solid" w:color="FFFFFF" w:fill="auto"/>
            <w:vAlign w:val="center"/>
          </w:tcPr>
          <w:p w14:paraId="0722C6E3" w14:textId="77777777" w:rsidR="008B45D8" w:rsidRDefault="008B45D8" w:rsidP="0006145A">
            <w:pPr>
              <w:pStyle w:val="TAL"/>
              <w:keepNext w:val="0"/>
              <w:rPr>
                <w:noProof/>
                <w:sz w:val="16"/>
                <w:szCs w:val="16"/>
              </w:rPr>
            </w:pPr>
            <w:r>
              <w:rPr>
                <w:noProof/>
                <w:sz w:val="16"/>
                <w:szCs w:val="16"/>
              </w:rPr>
              <w:t>274</w:t>
            </w:r>
          </w:p>
        </w:tc>
        <w:tc>
          <w:tcPr>
            <w:tcW w:w="425" w:type="dxa"/>
            <w:shd w:val="solid" w:color="FFFFFF" w:fill="auto"/>
            <w:vAlign w:val="center"/>
          </w:tcPr>
          <w:p w14:paraId="5C34A843"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6B2807B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9BCD2E4" w14:textId="77777777" w:rsidR="008B45D8" w:rsidRPr="00F66D74" w:rsidRDefault="008B45D8" w:rsidP="0006145A">
            <w:pPr>
              <w:pStyle w:val="TAL"/>
              <w:keepNext w:val="0"/>
              <w:rPr>
                <w:noProof/>
                <w:sz w:val="16"/>
                <w:szCs w:val="16"/>
              </w:rPr>
            </w:pPr>
            <w:r w:rsidRPr="00C23DD7">
              <w:rPr>
                <w:noProof/>
                <w:sz w:val="16"/>
                <w:szCs w:val="16"/>
              </w:rPr>
              <w:t>LI</w:t>
            </w:r>
            <w:r w:rsidR="00B3790A">
              <w:rPr>
                <w:noProof/>
                <w:sz w:val="16"/>
                <w:szCs w:val="16"/>
              </w:rPr>
              <w:t xml:space="preserve"> </w:t>
            </w:r>
            <w:r w:rsidRPr="00C23DD7">
              <w:rPr>
                <w:noProof/>
                <w:sz w:val="16"/>
                <w:szCs w:val="16"/>
              </w:rPr>
              <w:t>consequence</w:t>
            </w:r>
            <w:r w:rsidR="00B3790A">
              <w:rPr>
                <w:noProof/>
                <w:sz w:val="16"/>
                <w:szCs w:val="16"/>
              </w:rPr>
              <w:t xml:space="preserve"> </w:t>
            </w:r>
            <w:r w:rsidRPr="00C23DD7">
              <w:rPr>
                <w:noProof/>
                <w:sz w:val="16"/>
                <w:szCs w:val="16"/>
              </w:rPr>
              <w:t>of</w:t>
            </w:r>
            <w:r w:rsidR="00B3790A">
              <w:rPr>
                <w:noProof/>
                <w:sz w:val="16"/>
                <w:szCs w:val="16"/>
              </w:rPr>
              <w:t xml:space="preserve"> </w:t>
            </w:r>
            <w:r w:rsidRPr="00C23DD7">
              <w:rPr>
                <w:noProof/>
                <w:sz w:val="16"/>
                <w:szCs w:val="16"/>
              </w:rPr>
              <w:t>ending</w:t>
            </w:r>
            <w:r w:rsidR="00B3790A">
              <w:rPr>
                <w:noProof/>
                <w:sz w:val="16"/>
                <w:szCs w:val="16"/>
              </w:rPr>
              <w:t xml:space="preserve"> </w:t>
            </w:r>
            <w:r w:rsidRPr="00C23DD7">
              <w:rPr>
                <w:noProof/>
                <w:sz w:val="16"/>
                <w:szCs w:val="16"/>
              </w:rPr>
              <w:t>the</w:t>
            </w:r>
            <w:r w:rsidR="00B3790A">
              <w:rPr>
                <w:noProof/>
                <w:sz w:val="16"/>
                <w:szCs w:val="16"/>
              </w:rPr>
              <w:t xml:space="preserve"> </w:t>
            </w:r>
            <w:r w:rsidRPr="00C23DD7">
              <w:rPr>
                <w:noProof/>
                <w:sz w:val="16"/>
                <w:szCs w:val="16"/>
              </w:rPr>
              <w:t>maintenance</w:t>
            </w:r>
            <w:r w:rsidR="00B3790A">
              <w:rPr>
                <w:noProof/>
                <w:sz w:val="16"/>
                <w:szCs w:val="16"/>
              </w:rPr>
              <w:t xml:space="preserve"> </w:t>
            </w:r>
            <w:r w:rsidRPr="00C23DD7">
              <w:rPr>
                <w:noProof/>
                <w:sz w:val="16"/>
                <w:szCs w:val="16"/>
              </w:rPr>
              <w:t>for</w:t>
            </w:r>
            <w:r w:rsidR="00B3790A">
              <w:rPr>
                <w:noProof/>
                <w:sz w:val="16"/>
                <w:szCs w:val="16"/>
              </w:rPr>
              <w:t xml:space="preserve"> </w:t>
            </w:r>
            <w:r w:rsidRPr="00C23DD7">
              <w:rPr>
                <w:noProof/>
                <w:sz w:val="16"/>
                <w:szCs w:val="16"/>
              </w:rPr>
              <w:t>WLAN</w:t>
            </w:r>
            <w:r w:rsidR="00B3790A">
              <w:rPr>
                <w:noProof/>
                <w:sz w:val="16"/>
                <w:szCs w:val="16"/>
              </w:rPr>
              <w:t xml:space="preserve"> </w:t>
            </w:r>
            <w:r w:rsidRPr="00C23DD7">
              <w:rPr>
                <w:noProof/>
                <w:sz w:val="16"/>
                <w:szCs w:val="16"/>
              </w:rPr>
              <w:t>Interworking</w:t>
            </w:r>
            <w:r w:rsidR="00B3790A">
              <w:rPr>
                <w:noProof/>
                <w:sz w:val="16"/>
                <w:szCs w:val="16"/>
              </w:rPr>
              <w:t xml:space="preserve"> </w:t>
            </w:r>
            <w:r w:rsidRPr="00C23DD7">
              <w:rPr>
                <w:noProof/>
                <w:sz w:val="16"/>
                <w:szCs w:val="16"/>
              </w:rPr>
              <w:t>specifications</w:t>
            </w:r>
          </w:p>
        </w:tc>
        <w:tc>
          <w:tcPr>
            <w:tcW w:w="708" w:type="dxa"/>
            <w:shd w:val="solid" w:color="FFFFFF" w:fill="auto"/>
            <w:vAlign w:val="center"/>
          </w:tcPr>
          <w:p w14:paraId="5BF365BE" w14:textId="77777777" w:rsidR="008B45D8" w:rsidRDefault="008B45D8" w:rsidP="0006145A">
            <w:pPr>
              <w:pStyle w:val="TAL"/>
              <w:keepNext w:val="0"/>
              <w:rPr>
                <w:noProof/>
                <w:sz w:val="16"/>
                <w:szCs w:val="16"/>
              </w:rPr>
            </w:pPr>
            <w:r>
              <w:rPr>
                <w:noProof/>
                <w:sz w:val="16"/>
                <w:szCs w:val="16"/>
              </w:rPr>
              <w:t>12.10.0</w:t>
            </w:r>
          </w:p>
        </w:tc>
      </w:tr>
      <w:tr w:rsidR="008B45D8" w:rsidRPr="007D6048" w14:paraId="4745C257" w14:textId="77777777" w:rsidTr="00AE02C3">
        <w:trPr>
          <w:jc w:val="center"/>
        </w:trPr>
        <w:tc>
          <w:tcPr>
            <w:tcW w:w="800" w:type="dxa"/>
            <w:shd w:val="solid" w:color="FFFFFF" w:fill="auto"/>
            <w:vAlign w:val="center"/>
          </w:tcPr>
          <w:p w14:paraId="5E40D654" w14:textId="77777777" w:rsidR="008B45D8" w:rsidRDefault="008B45D8" w:rsidP="0006145A">
            <w:pPr>
              <w:pStyle w:val="TAL"/>
              <w:keepNext w:val="0"/>
              <w:rPr>
                <w:noProof/>
                <w:sz w:val="16"/>
                <w:szCs w:val="16"/>
              </w:rPr>
            </w:pPr>
          </w:p>
        </w:tc>
        <w:tc>
          <w:tcPr>
            <w:tcW w:w="800" w:type="dxa"/>
            <w:shd w:val="solid" w:color="FFFFFF" w:fill="auto"/>
            <w:vAlign w:val="center"/>
          </w:tcPr>
          <w:p w14:paraId="786B4548" w14:textId="77777777" w:rsidR="008B45D8" w:rsidRDefault="008B45D8" w:rsidP="0006145A">
            <w:pPr>
              <w:pStyle w:val="TAL"/>
              <w:keepNext w:val="0"/>
              <w:rPr>
                <w:noProof/>
                <w:sz w:val="16"/>
                <w:szCs w:val="16"/>
              </w:rPr>
            </w:pPr>
          </w:p>
        </w:tc>
        <w:tc>
          <w:tcPr>
            <w:tcW w:w="1094" w:type="dxa"/>
            <w:shd w:val="solid" w:color="FFFFFF" w:fill="auto"/>
            <w:vAlign w:val="center"/>
          </w:tcPr>
          <w:p w14:paraId="464DC328" w14:textId="77777777" w:rsidR="008B45D8" w:rsidRDefault="008B45D8" w:rsidP="0006145A">
            <w:pPr>
              <w:pStyle w:val="TAL"/>
              <w:keepNext w:val="0"/>
              <w:rPr>
                <w:noProof/>
                <w:sz w:val="16"/>
                <w:szCs w:val="16"/>
              </w:rPr>
            </w:pPr>
          </w:p>
        </w:tc>
        <w:tc>
          <w:tcPr>
            <w:tcW w:w="567" w:type="dxa"/>
            <w:shd w:val="solid" w:color="FFFFFF" w:fill="auto"/>
            <w:vAlign w:val="center"/>
          </w:tcPr>
          <w:p w14:paraId="3044B3DE" w14:textId="77777777" w:rsidR="008B45D8" w:rsidRDefault="008B45D8" w:rsidP="0006145A">
            <w:pPr>
              <w:pStyle w:val="TAL"/>
              <w:keepNext w:val="0"/>
              <w:rPr>
                <w:noProof/>
                <w:sz w:val="16"/>
                <w:szCs w:val="16"/>
              </w:rPr>
            </w:pPr>
            <w:r>
              <w:rPr>
                <w:noProof/>
                <w:sz w:val="16"/>
                <w:szCs w:val="16"/>
              </w:rPr>
              <w:t>275</w:t>
            </w:r>
          </w:p>
        </w:tc>
        <w:tc>
          <w:tcPr>
            <w:tcW w:w="425" w:type="dxa"/>
            <w:shd w:val="solid" w:color="FFFFFF" w:fill="auto"/>
            <w:vAlign w:val="center"/>
          </w:tcPr>
          <w:p w14:paraId="56B5196C"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7C9D32E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35B6AC9F" w14:textId="77777777" w:rsidR="008B45D8" w:rsidRPr="00F66D74" w:rsidRDefault="008B45D8" w:rsidP="0006145A">
            <w:pPr>
              <w:pStyle w:val="TAL"/>
              <w:keepNext w:val="0"/>
              <w:rPr>
                <w:noProof/>
                <w:sz w:val="16"/>
                <w:szCs w:val="16"/>
              </w:rPr>
            </w:pPr>
            <w:r w:rsidRPr="00C93B25">
              <w:rPr>
                <w:noProof/>
                <w:sz w:val="16"/>
                <w:szCs w:val="16"/>
              </w:rPr>
              <w:t>Correction</w:t>
            </w:r>
            <w:r w:rsidR="00B3790A">
              <w:rPr>
                <w:noProof/>
                <w:sz w:val="16"/>
                <w:szCs w:val="16"/>
              </w:rPr>
              <w:t xml:space="preserve"> </w:t>
            </w:r>
            <w:r w:rsidRPr="00C93B25">
              <w:rPr>
                <w:noProof/>
                <w:sz w:val="16"/>
                <w:szCs w:val="16"/>
              </w:rPr>
              <w:t>to</w:t>
            </w:r>
            <w:r w:rsidR="00B3790A">
              <w:rPr>
                <w:noProof/>
                <w:sz w:val="16"/>
                <w:szCs w:val="16"/>
              </w:rPr>
              <w:t xml:space="preserve"> </w:t>
            </w:r>
            <w:r w:rsidRPr="00C93B25">
              <w:rPr>
                <w:noProof/>
                <w:sz w:val="16"/>
                <w:szCs w:val="16"/>
              </w:rPr>
              <w:t>address</w:t>
            </w:r>
            <w:r w:rsidR="00B3790A">
              <w:rPr>
                <w:noProof/>
                <w:sz w:val="16"/>
                <w:szCs w:val="16"/>
              </w:rPr>
              <w:t xml:space="preserve"> </w:t>
            </w:r>
            <w:r w:rsidRPr="00C93B25">
              <w:rPr>
                <w:noProof/>
                <w:sz w:val="16"/>
                <w:szCs w:val="16"/>
              </w:rPr>
              <w:t>incorrect</w:t>
            </w:r>
            <w:r w:rsidR="00B3790A">
              <w:rPr>
                <w:noProof/>
                <w:sz w:val="16"/>
                <w:szCs w:val="16"/>
              </w:rPr>
              <w:t xml:space="preserve"> </w:t>
            </w:r>
            <w:r w:rsidRPr="00C93B25">
              <w:rPr>
                <w:noProof/>
                <w:sz w:val="16"/>
                <w:szCs w:val="16"/>
              </w:rPr>
              <w:t>reference</w:t>
            </w:r>
            <w:r w:rsidR="00B3790A">
              <w:rPr>
                <w:noProof/>
                <w:sz w:val="16"/>
                <w:szCs w:val="16"/>
              </w:rPr>
              <w:t xml:space="preserve"> </w:t>
            </w:r>
            <w:r w:rsidRPr="00C93B25">
              <w:rPr>
                <w:noProof/>
                <w:sz w:val="16"/>
                <w:szCs w:val="16"/>
              </w:rPr>
              <w:t>to</w:t>
            </w:r>
            <w:r w:rsidR="00B3790A">
              <w:rPr>
                <w:noProof/>
                <w:sz w:val="16"/>
                <w:szCs w:val="16"/>
              </w:rPr>
              <w:t xml:space="preserve"> </w:t>
            </w:r>
            <w:r w:rsidRPr="00C93B25">
              <w:rPr>
                <w:noProof/>
                <w:sz w:val="16"/>
                <w:szCs w:val="16"/>
              </w:rPr>
              <w:t>WLAN</w:t>
            </w:r>
          </w:p>
        </w:tc>
        <w:tc>
          <w:tcPr>
            <w:tcW w:w="708" w:type="dxa"/>
            <w:shd w:val="solid" w:color="FFFFFF" w:fill="auto"/>
            <w:vAlign w:val="center"/>
          </w:tcPr>
          <w:p w14:paraId="3C092E66" w14:textId="77777777" w:rsidR="008B45D8" w:rsidRDefault="008B45D8" w:rsidP="0006145A">
            <w:pPr>
              <w:pStyle w:val="TAL"/>
              <w:keepNext w:val="0"/>
              <w:rPr>
                <w:noProof/>
                <w:sz w:val="16"/>
                <w:szCs w:val="16"/>
              </w:rPr>
            </w:pPr>
          </w:p>
        </w:tc>
      </w:tr>
      <w:tr w:rsidR="008B45D8" w:rsidRPr="007D6048" w14:paraId="142FE3AC" w14:textId="77777777" w:rsidTr="00AE02C3">
        <w:trPr>
          <w:jc w:val="center"/>
        </w:trPr>
        <w:tc>
          <w:tcPr>
            <w:tcW w:w="800" w:type="dxa"/>
            <w:shd w:val="solid" w:color="FFFFFF" w:fill="auto"/>
            <w:vAlign w:val="center"/>
          </w:tcPr>
          <w:p w14:paraId="5A3D61CA" w14:textId="77777777" w:rsidR="008B45D8" w:rsidRDefault="008B45D8" w:rsidP="0006145A">
            <w:pPr>
              <w:pStyle w:val="TAL"/>
              <w:keepNext w:val="0"/>
              <w:rPr>
                <w:noProof/>
                <w:sz w:val="16"/>
                <w:szCs w:val="16"/>
              </w:rPr>
            </w:pPr>
          </w:p>
        </w:tc>
        <w:tc>
          <w:tcPr>
            <w:tcW w:w="800" w:type="dxa"/>
            <w:shd w:val="solid" w:color="FFFFFF" w:fill="auto"/>
            <w:vAlign w:val="center"/>
          </w:tcPr>
          <w:p w14:paraId="7FDD6895" w14:textId="77777777" w:rsidR="008B45D8" w:rsidRDefault="008B45D8" w:rsidP="0006145A">
            <w:pPr>
              <w:pStyle w:val="TAL"/>
              <w:keepNext w:val="0"/>
              <w:rPr>
                <w:noProof/>
                <w:sz w:val="16"/>
                <w:szCs w:val="16"/>
              </w:rPr>
            </w:pPr>
          </w:p>
        </w:tc>
        <w:tc>
          <w:tcPr>
            <w:tcW w:w="1094" w:type="dxa"/>
            <w:shd w:val="solid" w:color="FFFFFF" w:fill="auto"/>
            <w:vAlign w:val="center"/>
          </w:tcPr>
          <w:p w14:paraId="6C02130A" w14:textId="77777777" w:rsidR="008B45D8" w:rsidRDefault="008B45D8" w:rsidP="0006145A">
            <w:pPr>
              <w:pStyle w:val="TAL"/>
              <w:keepNext w:val="0"/>
              <w:rPr>
                <w:noProof/>
                <w:sz w:val="16"/>
                <w:szCs w:val="16"/>
              </w:rPr>
            </w:pPr>
          </w:p>
        </w:tc>
        <w:tc>
          <w:tcPr>
            <w:tcW w:w="567" w:type="dxa"/>
            <w:shd w:val="solid" w:color="FFFFFF" w:fill="auto"/>
            <w:vAlign w:val="center"/>
          </w:tcPr>
          <w:p w14:paraId="26A14AAA" w14:textId="77777777" w:rsidR="008B45D8" w:rsidRDefault="008B45D8" w:rsidP="0006145A">
            <w:pPr>
              <w:pStyle w:val="TAL"/>
              <w:keepNext w:val="0"/>
              <w:rPr>
                <w:noProof/>
                <w:sz w:val="16"/>
                <w:szCs w:val="16"/>
              </w:rPr>
            </w:pPr>
            <w:r>
              <w:rPr>
                <w:noProof/>
                <w:sz w:val="16"/>
                <w:szCs w:val="16"/>
              </w:rPr>
              <w:t>277</w:t>
            </w:r>
          </w:p>
        </w:tc>
        <w:tc>
          <w:tcPr>
            <w:tcW w:w="425" w:type="dxa"/>
            <w:shd w:val="solid" w:color="FFFFFF" w:fill="auto"/>
            <w:vAlign w:val="center"/>
          </w:tcPr>
          <w:p w14:paraId="14BA221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3BBA1E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03E0B6F" w14:textId="77777777" w:rsidR="008B45D8" w:rsidRPr="00F66D74" w:rsidRDefault="008B45D8" w:rsidP="0006145A">
            <w:pPr>
              <w:pStyle w:val="TAL"/>
              <w:keepNext w:val="0"/>
              <w:rPr>
                <w:noProof/>
                <w:sz w:val="16"/>
                <w:szCs w:val="16"/>
              </w:rPr>
            </w:pPr>
            <w:r w:rsidRPr="00FA37F4">
              <w:rPr>
                <w:noProof/>
                <w:sz w:val="16"/>
                <w:szCs w:val="16"/>
              </w:rPr>
              <w:t>Corrections</w:t>
            </w:r>
            <w:r w:rsidR="00B3790A">
              <w:rPr>
                <w:noProof/>
                <w:sz w:val="16"/>
                <w:szCs w:val="16"/>
              </w:rPr>
              <w:t xml:space="preserve"> </w:t>
            </w:r>
            <w:r w:rsidRPr="00FA37F4">
              <w:rPr>
                <w:noProof/>
                <w:sz w:val="16"/>
                <w:szCs w:val="16"/>
              </w:rPr>
              <w:t>on</w:t>
            </w:r>
            <w:r w:rsidR="00B3790A">
              <w:rPr>
                <w:noProof/>
                <w:sz w:val="16"/>
                <w:szCs w:val="16"/>
              </w:rPr>
              <w:t xml:space="preserve"> </w:t>
            </w:r>
            <w:r w:rsidRPr="00FA37F4">
              <w:rPr>
                <w:noProof/>
                <w:sz w:val="16"/>
                <w:szCs w:val="16"/>
              </w:rPr>
              <w:t>parameters</w:t>
            </w:r>
            <w:r w:rsidR="00B3790A">
              <w:rPr>
                <w:noProof/>
                <w:sz w:val="16"/>
                <w:szCs w:val="16"/>
              </w:rPr>
              <w:t xml:space="preserve"> </w:t>
            </w:r>
            <w:r w:rsidRPr="00FA37F4">
              <w:rPr>
                <w:noProof/>
                <w:sz w:val="16"/>
                <w:szCs w:val="16"/>
              </w:rPr>
              <w:t>included</w:t>
            </w:r>
            <w:r w:rsidR="00B3790A">
              <w:rPr>
                <w:noProof/>
                <w:sz w:val="16"/>
                <w:szCs w:val="16"/>
              </w:rPr>
              <w:t xml:space="preserve"> </w:t>
            </w:r>
            <w:r w:rsidRPr="00FA37F4">
              <w:rPr>
                <w:noProof/>
                <w:sz w:val="16"/>
                <w:szCs w:val="16"/>
              </w:rPr>
              <w:t>in</w:t>
            </w:r>
            <w:r w:rsidR="00B3790A">
              <w:rPr>
                <w:noProof/>
                <w:sz w:val="16"/>
                <w:szCs w:val="16"/>
              </w:rPr>
              <w:t xml:space="preserve"> </w:t>
            </w:r>
            <w:r w:rsidRPr="00FA37F4">
              <w:rPr>
                <w:noProof/>
                <w:sz w:val="16"/>
                <w:szCs w:val="16"/>
              </w:rPr>
              <w:t>Packet</w:t>
            </w:r>
            <w:r w:rsidR="00B3790A">
              <w:rPr>
                <w:noProof/>
                <w:sz w:val="16"/>
                <w:szCs w:val="16"/>
              </w:rPr>
              <w:t xml:space="preserve"> </w:t>
            </w:r>
            <w:r w:rsidRPr="00FA37F4">
              <w:rPr>
                <w:noProof/>
                <w:sz w:val="16"/>
                <w:szCs w:val="16"/>
              </w:rPr>
              <w:t>Data</w:t>
            </w:r>
            <w:r w:rsidR="00B3790A">
              <w:rPr>
                <w:noProof/>
                <w:sz w:val="16"/>
                <w:szCs w:val="16"/>
              </w:rPr>
              <w:t xml:space="preserve"> </w:t>
            </w:r>
            <w:r w:rsidRPr="00FA37F4">
              <w:rPr>
                <w:noProof/>
                <w:sz w:val="16"/>
                <w:szCs w:val="16"/>
              </w:rPr>
              <w:t>Header</w:t>
            </w:r>
            <w:r w:rsidR="00B3790A">
              <w:rPr>
                <w:noProof/>
                <w:sz w:val="16"/>
                <w:szCs w:val="16"/>
              </w:rPr>
              <w:t xml:space="preserve"> </w:t>
            </w:r>
            <w:r w:rsidRPr="00FA37F4">
              <w:rPr>
                <w:noProof/>
                <w:sz w:val="16"/>
                <w:szCs w:val="16"/>
              </w:rPr>
              <w:t>Information</w:t>
            </w:r>
            <w:r w:rsidR="00B3790A">
              <w:rPr>
                <w:noProof/>
                <w:sz w:val="16"/>
                <w:szCs w:val="16"/>
              </w:rPr>
              <w:t xml:space="preserve"> </w:t>
            </w:r>
            <w:r w:rsidRPr="00FA37F4">
              <w:rPr>
                <w:noProof/>
                <w:sz w:val="16"/>
                <w:szCs w:val="16"/>
              </w:rPr>
              <w:t>REPORT</w:t>
            </w:r>
            <w:r w:rsidR="00B3790A">
              <w:rPr>
                <w:noProof/>
                <w:sz w:val="16"/>
                <w:szCs w:val="16"/>
              </w:rPr>
              <w:t xml:space="preserve"> </w:t>
            </w:r>
            <w:r w:rsidRPr="00FA37F4">
              <w:rPr>
                <w:noProof/>
                <w:sz w:val="16"/>
                <w:szCs w:val="16"/>
              </w:rPr>
              <w:t>record</w:t>
            </w:r>
          </w:p>
        </w:tc>
        <w:tc>
          <w:tcPr>
            <w:tcW w:w="708" w:type="dxa"/>
            <w:shd w:val="solid" w:color="FFFFFF" w:fill="auto"/>
            <w:vAlign w:val="center"/>
          </w:tcPr>
          <w:p w14:paraId="37495ADF" w14:textId="77777777" w:rsidR="008B45D8" w:rsidRDefault="008B45D8" w:rsidP="0006145A">
            <w:pPr>
              <w:pStyle w:val="TAL"/>
              <w:keepNext w:val="0"/>
              <w:rPr>
                <w:noProof/>
                <w:sz w:val="16"/>
                <w:szCs w:val="16"/>
              </w:rPr>
            </w:pPr>
          </w:p>
        </w:tc>
      </w:tr>
      <w:tr w:rsidR="008B45D8" w:rsidRPr="007D6048" w14:paraId="7B3ACBFC" w14:textId="77777777" w:rsidTr="00AE02C3">
        <w:trPr>
          <w:jc w:val="center"/>
        </w:trPr>
        <w:tc>
          <w:tcPr>
            <w:tcW w:w="800" w:type="dxa"/>
            <w:shd w:val="solid" w:color="FFFFFF" w:fill="auto"/>
            <w:vAlign w:val="center"/>
          </w:tcPr>
          <w:p w14:paraId="0C3DFBFA" w14:textId="77777777" w:rsidR="008B45D8" w:rsidRDefault="008B45D8" w:rsidP="0006145A">
            <w:pPr>
              <w:pStyle w:val="TAL"/>
              <w:keepNext w:val="0"/>
              <w:rPr>
                <w:noProof/>
                <w:sz w:val="16"/>
                <w:szCs w:val="16"/>
              </w:rPr>
            </w:pPr>
            <w:r>
              <w:rPr>
                <w:noProof/>
                <w:sz w:val="16"/>
                <w:szCs w:val="16"/>
              </w:rPr>
              <w:t>2015-12</w:t>
            </w:r>
          </w:p>
        </w:tc>
        <w:tc>
          <w:tcPr>
            <w:tcW w:w="800" w:type="dxa"/>
            <w:shd w:val="solid" w:color="FFFFFF" w:fill="auto"/>
            <w:vAlign w:val="center"/>
          </w:tcPr>
          <w:p w14:paraId="40F86C07" w14:textId="77777777" w:rsidR="008B45D8" w:rsidRDefault="008B45D8" w:rsidP="0006145A">
            <w:pPr>
              <w:pStyle w:val="TAL"/>
              <w:keepNext w:val="0"/>
              <w:rPr>
                <w:noProof/>
                <w:sz w:val="16"/>
                <w:szCs w:val="16"/>
              </w:rPr>
            </w:pPr>
            <w:r>
              <w:rPr>
                <w:noProof/>
                <w:sz w:val="16"/>
                <w:szCs w:val="16"/>
              </w:rPr>
              <w:t>SP-70</w:t>
            </w:r>
          </w:p>
        </w:tc>
        <w:tc>
          <w:tcPr>
            <w:tcW w:w="1094" w:type="dxa"/>
            <w:shd w:val="solid" w:color="FFFFFF" w:fill="auto"/>
            <w:vAlign w:val="center"/>
          </w:tcPr>
          <w:p w14:paraId="155529F4" w14:textId="77777777" w:rsidR="008B45D8" w:rsidRDefault="008B45D8" w:rsidP="0006145A">
            <w:pPr>
              <w:pStyle w:val="TAL"/>
              <w:keepNext w:val="0"/>
              <w:rPr>
                <w:noProof/>
                <w:sz w:val="16"/>
                <w:szCs w:val="16"/>
              </w:rPr>
            </w:pPr>
            <w:r>
              <w:rPr>
                <w:noProof/>
                <w:sz w:val="16"/>
                <w:szCs w:val="16"/>
              </w:rPr>
              <w:t>SP-150723</w:t>
            </w:r>
          </w:p>
        </w:tc>
        <w:tc>
          <w:tcPr>
            <w:tcW w:w="567" w:type="dxa"/>
            <w:shd w:val="solid" w:color="FFFFFF" w:fill="auto"/>
            <w:vAlign w:val="center"/>
          </w:tcPr>
          <w:p w14:paraId="7F372E35" w14:textId="77777777" w:rsidR="008B45D8" w:rsidRDefault="008B45D8" w:rsidP="0006145A">
            <w:pPr>
              <w:pStyle w:val="TAL"/>
              <w:keepNext w:val="0"/>
              <w:rPr>
                <w:noProof/>
                <w:sz w:val="16"/>
                <w:szCs w:val="16"/>
              </w:rPr>
            </w:pPr>
            <w:r>
              <w:rPr>
                <w:noProof/>
                <w:sz w:val="16"/>
                <w:szCs w:val="16"/>
              </w:rPr>
              <w:t>279</w:t>
            </w:r>
          </w:p>
        </w:tc>
        <w:tc>
          <w:tcPr>
            <w:tcW w:w="425" w:type="dxa"/>
            <w:shd w:val="solid" w:color="FFFFFF" w:fill="auto"/>
            <w:vAlign w:val="center"/>
          </w:tcPr>
          <w:p w14:paraId="02F4ACC8"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7F951C24"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66586B9" w14:textId="77777777" w:rsidR="008B45D8" w:rsidRPr="00FA37F4" w:rsidRDefault="008B45D8" w:rsidP="0006145A">
            <w:pPr>
              <w:pStyle w:val="TAL"/>
              <w:keepNext w:val="0"/>
              <w:rPr>
                <w:noProof/>
                <w:sz w:val="16"/>
                <w:szCs w:val="16"/>
              </w:rPr>
            </w:pPr>
            <w:r w:rsidRPr="00D61DE1">
              <w:rPr>
                <w:noProof/>
                <w:sz w:val="16"/>
                <w:szCs w:val="16"/>
              </w:rPr>
              <w:t>Modification</w:t>
            </w:r>
            <w:r w:rsidR="00B3790A">
              <w:rPr>
                <w:noProof/>
                <w:sz w:val="16"/>
                <w:szCs w:val="16"/>
              </w:rPr>
              <w:t xml:space="preserve"> </w:t>
            </w:r>
            <w:r w:rsidRPr="00D61DE1">
              <w:rPr>
                <w:noProof/>
                <w:sz w:val="16"/>
                <w:szCs w:val="16"/>
              </w:rPr>
              <w:t>related</w:t>
            </w:r>
            <w:r w:rsidR="00B3790A">
              <w:rPr>
                <w:noProof/>
                <w:sz w:val="16"/>
                <w:szCs w:val="16"/>
              </w:rPr>
              <w:t xml:space="preserve"> </w:t>
            </w:r>
            <w:r w:rsidRPr="00D61DE1">
              <w:rPr>
                <w:noProof/>
                <w:sz w:val="16"/>
                <w:szCs w:val="16"/>
              </w:rPr>
              <w:t>to</w:t>
            </w:r>
            <w:r w:rsidR="00B3790A">
              <w:rPr>
                <w:noProof/>
                <w:sz w:val="16"/>
                <w:szCs w:val="16"/>
              </w:rPr>
              <w:t xml:space="preserve"> </w:t>
            </w:r>
            <w:r w:rsidRPr="00D61DE1">
              <w:rPr>
                <w:noProof/>
                <w:sz w:val="16"/>
                <w:szCs w:val="16"/>
              </w:rPr>
              <w:t>ASN.1</w:t>
            </w:r>
            <w:r w:rsidR="00B3790A">
              <w:rPr>
                <w:noProof/>
                <w:sz w:val="16"/>
                <w:szCs w:val="16"/>
              </w:rPr>
              <w:t xml:space="preserve"> </w:t>
            </w:r>
            <w:r w:rsidRPr="00D61DE1">
              <w:rPr>
                <w:noProof/>
                <w:sz w:val="16"/>
                <w:szCs w:val="16"/>
              </w:rPr>
              <w:t>field</w:t>
            </w:r>
            <w:r w:rsidR="00B3790A">
              <w:rPr>
                <w:noProof/>
                <w:sz w:val="16"/>
                <w:szCs w:val="16"/>
              </w:rPr>
              <w:t xml:space="preserve"> </w:t>
            </w:r>
            <w:r w:rsidRPr="00D61DE1">
              <w:rPr>
                <w:noProof/>
                <w:sz w:val="16"/>
                <w:szCs w:val="16"/>
              </w:rPr>
              <w:t>on</w:t>
            </w:r>
            <w:r w:rsidR="00B3790A">
              <w:rPr>
                <w:noProof/>
                <w:sz w:val="16"/>
                <w:szCs w:val="16"/>
              </w:rPr>
              <w:t xml:space="preserve"> </w:t>
            </w:r>
            <w:r>
              <w:rPr>
                <w:noProof/>
                <w:sz w:val="16"/>
                <w:szCs w:val="16"/>
              </w:rPr>
              <w:t>"</w:t>
            </w:r>
            <w:r w:rsidRPr="00D61DE1">
              <w:rPr>
                <w:noProof/>
                <w:sz w:val="16"/>
                <w:szCs w:val="16"/>
              </w:rPr>
              <w:t>x</w:t>
            </w:r>
            <w:r w:rsidR="00B3790A">
              <w:rPr>
                <w:noProof/>
                <w:sz w:val="16"/>
                <w:szCs w:val="16"/>
              </w:rPr>
              <w:t xml:space="preserve"> </w:t>
            </w:r>
            <w:r w:rsidRPr="00D61DE1">
              <w:rPr>
                <w:noProof/>
                <w:sz w:val="16"/>
                <w:szCs w:val="16"/>
              </w:rPr>
              <w:t>3GPP</w:t>
            </w:r>
            <w:r w:rsidR="00B3790A">
              <w:rPr>
                <w:noProof/>
                <w:sz w:val="16"/>
                <w:szCs w:val="16"/>
              </w:rPr>
              <w:t xml:space="preserve"> </w:t>
            </w:r>
            <w:r w:rsidRPr="00D61DE1">
              <w:rPr>
                <w:noProof/>
                <w:sz w:val="16"/>
                <w:szCs w:val="16"/>
              </w:rPr>
              <w:t>Asserted</w:t>
            </w:r>
            <w:r w:rsidR="00B3790A">
              <w:rPr>
                <w:noProof/>
                <w:sz w:val="16"/>
                <w:szCs w:val="16"/>
              </w:rPr>
              <w:t xml:space="preserve"> </w:t>
            </w:r>
            <w:r w:rsidRPr="00D61DE1">
              <w:rPr>
                <w:noProof/>
                <w:sz w:val="16"/>
                <w:szCs w:val="16"/>
              </w:rPr>
              <w:t>Identity</w:t>
            </w:r>
            <w:r>
              <w:rPr>
                <w:noProof/>
                <w:sz w:val="16"/>
                <w:szCs w:val="16"/>
              </w:rPr>
              <w:t>"</w:t>
            </w:r>
          </w:p>
        </w:tc>
        <w:tc>
          <w:tcPr>
            <w:tcW w:w="708" w:type="dxa"/>
            <w:shd w:val="solid" w:color="FFFFFF" w:fill="auto"/>
            <w:vAlign w:val="center"/>
          </w:tcPr>
          <w:p w14:paraId="4FEE1224" w14:textId="77777777" w:rsidR="008B45D8" w:rsidRDefault="008B45D8" w:rsidP="0006145A">
            <w:pPr>
              <w:pStyle w:val="TAL"/>
              <w:keepNext w:val="0"/>
              <w:rPr>
                <w:noProof/>
                <w:sz w:val="16"/>
                <w:szCs w:val="16"/>
              </w:rPr>
            </w:pPr>
            <w:r>
              <w:rPr>
                <w:noProof/>
                <w:sz w:val="16"/>
                <w:szCs w:val="16"/>
              </w:rPr>
              <w:t>12.11.0</w:t>
            </w:r>
          </w:p>
        </w:tc>
      </w:tr>
      <w:tr w:rsidR="008B45D8" w:rsidRPr="007D6048" w14:paraId="5E00CDBA" w14:textId="77777777" w:rsidTr="00AE02C3">
        <w:trPr>
          <w:jc w:val="center"/>
        </w:trPr>
        <w:tc>
          <w:tcPr>
            <w:tcW w:w="800" w:type="dxa"/>
            <w:shd w:val="solid" w:color="FFFFFF" w:fill="auto"/>
            <w:vAlign w:val="center"/>
          </w:tcPr>
          <w:p w14:paraId="19B08BBE" w14:textId="77777777" w:rsidR="008B45D8" w:rsidRDefault="008B45D8" w:rsidP="0006145A">
            <w:pPr>
              <w:pStyle w:val="TAL"/>
              <w:keepNext w:val="0"/>
              <w:rPr>
                <w:noProof/>
                <w:sz w:val="16"/>
                <w:szCs w:val="16"/>
              </w:rPr>
            </w:pPr>
          </w:p>
        </w:tc>
        <w:tc>
          <w:tcPr>
            <w:tcW w:w="800" w:type="dxa"/>
            <w:shd w:val="solid" w:color="FFFFFF" w:fill="auto"/>
            <w:vAlign w:val="center"/>
          </w:tcPr>
          <w:p w14:paraId="24EDC1FB" w14:textId="77777777" w:rsidR="008B45D8" w:rsidRDefault="008B45D8" w:rsidP="0006145A">
            <w:pPr>
              <w:pStyle w:val="TAL"/>
              <w:keepNext w:val="0"/>
              <w:rPr>
                <w:noProof/>
                <w:sz w:val="16"/>
                <w:szCs w:val="16"/>
              </w:rPr>
            </w:pPr>
          </w:p>
        </w:tc>
        <w:tc>
          <w:tcPr>
            <w:tcW w:w="1094" w:type="dxa"/>
            <w:shd w:val="solid" w:color="FFFFFF" w:fill="auto"/>
            <w:vAlign w:val="center"/>
          </w:tcPr>
          <w:p w14:paraId="50377860" w14:textId="77777777" w:rsidR="008B45D8" w:rsidRDefault="008B45D8" w:rsidP="0006145A">
            <w:pPr>
              <w:pStyle w:val="TAL"/>
              <w:keepNext w:val="0"/>
              <w:rPr>
                <w:noProof/>
                <w:sz w:val="16"/>
                <w:szCs w:val="16"/>
              </w:rPr>
            </w:pPr>
          </w:p>
        </w:tc>
        <w:tc>
          <w:tcPr>
            <w:tcW w:w="567" w:type="dxa"/>
            <w:shd w:val="solid" w:color="FFFFFF" w:fill="auto"/>
            <w:vAlign w:val="center"/>
          </w:tcPr>
          <w:p w14:paraId="7B11CB92" w14:textId="77777777" w:rsidR="008B45D8" w:rsidRDefault="008B45D8" w:rsidP="0006145A">
            <w:pPr>
              <w:pStyle w:val="TAL"/>
              <w:keepNext w:val="0"/>
              <w:rPr>
                <w:noProof/>
                <w:sz w:val="16"/>
                <w:szCs w:val="16"/>
              </w:rPr>
            </w:pPr>
            <w:r>
              <w:rPr>
                <w:noProof/>
                <w:sz w:val="16"/>
                <w:szCs w:val="16"/>
              </w:rPr>
              <w:t>280</w:t>
            </w:r>
          </w:p>
        </w:tc>
        <w:tc>
          <w:tcPr>
            <w:tcW w:w="425" w:type="dxa"/>
            <w:shd w:val="solid" w:color="FFFFFF" w:fill="auto"/>
            <w:vAlign w:val="center"/>
          </w:tcPr>
          <w:p w14:paraId="74BB91ED" w14:textId="77777777" w:rsidR="008B45D8" w:rsidRDefault="008B45D8" w:rsidP="0006145A">
            <w:pPr>
              <w:pStyle w:val="TAL"/>
              <w:keepNext w:val="0"/>
              <w:rPr>
                <w:noProof/>
                <w:sz w:val="16"/>
                <w:szCs w:val="16"/>
              </w:rPr>
            </w:pPr>
            <w:r>
              <w:rPr>
                <w:noProof/>
                <w:sz w:val="16"/>
                <w:szCs w:val="16"/>
              </w:rPr>
              <w:t>3</w:t>
            </w:r>
          </w:p>
        </w:tc>
        <w:tc>
          <w:tcPr>
            <w:tcW w:w="425" w:type="dxa"/>
            <w:shd w:val="solid" w:color="FFFFFF" w:fill="auto"/>
            <w:vAlign w:val="center"/>
          </w:tcPr>
          <w:p w14:paraId="5ADA34E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002C2284" w14:textId="77777777" w:rsidR="008B45D8" w:rsidRPr="00FA37F4" w:rsidRDefault="008B45D8" w:rsidP="0006145A">
            <w:pPr>
              <w:pStyle w:val="TAL"/>
              <w:keepNext w:val="0"/>
              <w:rPr>
                <w:noProof/>
                <w:sz w:val="16"/>
                <w:szCs w:val="16"/>
              </w:rPr>
            </w:pPr>
            <w:r w:rsidRPr="00D61DE1">
              <w:rPr>
                <w:noProof/>
                <w:sz w:val="16"/>
                <w:szCs w:val="16"/>
              </w:rPr>
              <w:t>Fixing</w:t>
            </w:r>
            <w:r w:rsidR="00B3790A">
              <w:rPr>
                <w:noProof/>
                <w:sz w:val="16"/>
                <w:szCs w:val="16"/>
              </w:rPr>
              <w:t xml:space="preserve"> </w:t>
            </w:r>
            <w:r w:rsidRPr="00D61DE1">
              <w:rPr>
                <w:noProof/>
                <w:sz w:val="16"/>
                <w:szCs w:val="16"/>
              </w:rPr>
              <w:t>ASN.1</w:t>
            </w:r>
            <w:r w:rsidR="00B3790A">
              <w:rPr>
                <w:noProof/>
                <w:sz w:val="16"/>
                <w:szCs w:val="16"/>
              </w:rPr>
              <w:t xml:space="preserve"> </w:t>
            </w:r>
            <w:r w:rsidRPr="00D61DE1">
              <w:rPr>
                <w:noProof/>
                <w:sz w:val="16"/>
                <w:szCs w:val="16"/>
              </w:rPr>
              <w:t>field</w:t>
            </w:r>
          </w:p>
        </w:tc>
        <w:tc>
          <w:tcPr>
            <w:tcW w:w="708" w:type="dxa"/>
            <w:shd w:val="solid" w:color="FFFFFF" w:fill="auto"/>
            <w:vAlign w:val="center"/>
          </w:tcPr>
          <w:p w14:paraId="3834D5F4" w14:textId="77777777" w:rsidR="008B45D8" w:rsidRDefault="008B45D8" w:rsidP="0006145A">
            <w:pPr>
              <w:pStyle w:val="TAL"/>
              <w:keepNext w:val="0"/>
              <w:rPr>
                <w:noProof/>
                <w:sz w:val="16"/>
                <w:szCs w:val="16"/>
              </w:rPr>
            </w:pPr>
          </w:p>
        </w:tc>
      </w:tr>
      <w:tr w:rsidR="008B45D8" w:rsidRPr="007D6048" w14:paraId="329350F1" w14:textId="77777777" w:rsidTr="00AE02C3">
        <w:trPr>
          <w:jc w:val="center"/>
        </w:trPr>
        <w:tc>
          <w:tcPr>
            <w:tcW w:w="800" w:type="dxa"/>
            <w:shd w:val="solid" w:color="FFFFFF" w:fill="auto"/>
            <w:vAlign w:val="center"/>
          </w:tcPr>
          <w:p w14:paraId="5FE149DC" w14:textId="77777777" w:rsidR="008B45D8" w:rsidRDefault="008B45D8" w:rsidP="0006145A">
            <w:pPr>
              <w:pStyle w:val="TAL"/>
              <w:keepNext w:val="0"/>
              <w:rPr>
                <w:noProof/>
                <w:sz w:val="16"/>
                <w:szCs w:val="16"/>
              </w:rPr>
            </w:pPr>
          </w:p>
        </w:tc>
        <w:tc>
          <w:tcPr>
            <w:tcW w:w="800" w:type="dxa"/>
            <w:shd w:val="solid" w:color="FFFFFF" w:fill="auto"/>
            <w:vAlign w:val="center"/>
          </w:tcPr>
          <w:p w14:paraId="60DB6F56" w14:textId="77777777" w:rsidR="008B45D8" w:rsidRDefault="008B45D8" w:rsidP="0006145A">
            <w:pPr>
              <w:pStyle w:val="TAL"/>
              <w:keepNext w:val="0"/>
              <w:rPr>
                <w:noProof/>
                <w:sz w:val="16"/>
                <w:szCs w:val="16"/>
              </w:rPr>
            </w:pPr>
          </w:p>
        </w:tc>
        <w:tc>
          <w:tcPr>
            <w:tcW w:w="1094" w:type="dxa"/>
            <w:shd w:val="solid" w:color="FFFFFF" w:fill="auto"/>
            <w:vAlign w:val="center"/>
          </w:tcPr>
          <w:p w14:paraId="5D4B1E17" w14:textId="77777777" w:rsidR="008B45D8" w:rsidRDefault="008B45D8" w:rsidP="0006145A">
            <w:pPr>
              <w:pStyle w:val="TAL"/>
              <w:keepNext w:val="0"/>
              <w:rPr>
                <w:noProof/>
                <w:sz w:val="16"/>
                <w:szCs w:val="16"/>
              </w:rPr>
            </w:pPr>
          </w:p>
        </w:tc>
        <w:tc>
          <w:tcPr>
            <w:tcW w:w="567" w:type="dxa"/>
            <w:shd w:val="solid" w:color="FFFFFF" w:fill="auto"/>
            <w:vAlign w:val="center"/>
          </w:tcPr>
          <w:p w14:paraId="25CE4F1E" w14:textId="77777777" w:rsidR="008B45D8" w:rsidRDefault="008B45D8" w:rsidP="0006145A">
            <w:pPr>
              <w:pStyle w:val="TAL"/>
              <w:keepNext w:val="0"/>
              <w:rPr>
                <w:noProof/>
                <w:sz w:val="16"/>
                <w:szCs w:val="16"/>
              </w:rPr>
            </w:pPr>
            <w:r>
              <w:rPr>
                <w:noProof/>
                <w:sz w:val="16"/>
                <w:szCs w:val="16"/>
              </w:rPr>
              <w:t>282</w:t>
            </w:r>
          </w:p>
        </w:tc>
        <w:tc>
          <w:tcPr>
            <w:tcW w:w="425" w:type="dxa"/>
            <w:shd w:val="solid" w:color="FFFFFF" w:fill="auto"/>
            <w:vAlign w:val="center"/>
          </w:tcPr>
          <w:p w14:paraId="76BE07EA" w14:textId="77777777" w:rsidR="008B45D8" w:rsidRDefault="008B45D8" w:rsidP="0006145A">
            <w:pPr>
              <w:pStyle w:val="TAL"/>
              <w:keepNext w:val="0"/>
              <w:rPr>
                <w:noProof/>
                <w:sz w:val="16"/>
                <w:szCs w:val="16"/>
              </w:rPr>
            </w:pPr>
            <w:r>
              <w:rPr>
                <w:noProof/>
                <w:sz w:val="16"/>
                <w:szCs w:val="16"/>
              </w:rPr>
              <w:t>4</w:t>
            </w:r>
          </w:p>
        </w:tc>
        <w:tc>
          <w:tcPr>
            <w:tcW w:w="425" w:type="dxa"/>
            <w:shd w:val="solid" w:color="FFFFFF" w:fill="auto"/>
            <w:vAlign w:val="center"/>
          </w:tcPr>
          <w:p w14:paraId="734289E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5AB234EB" w14:textId="77777777" w:rsidR="008B45D8" w:rsidRPr="00FA37F4" w:rsidRDefault="008B45D8" w:rsidP="0006145A">
            <w:pPr>
              <w:pStyle w:val="TAL"/>
              <w:keepNext w:val="0"/>
              <w:rPr>
                <w:noProof/>
                <w:sz w:val="16"/>
                <w:szCs w:val="16"/>
              </w:rPr>
            </w:pPr>
            <w:r w:rsidRPr="00804CA1">
              <w:rPr>
                <w:noProof/>
                <w:sz w:val="16"/>
                <w:szCs w:val="16"/>
              </w:rPr>
              <w:t>ASN.1</w:t>
            </w:r>
            <w:r w:rsidR="00B3790A">
              <w:rPr>
                <w:noProof/>
                <w:sz w:val="16"/>
                <w:szCs w:val="16"/>
              </w:rPr>
              <w:t xml:space="preserve"> </w:t>
            </w:r>
            <w:r w:rsidRPr="00804CA1">
              <w:rPr>
                <w:noProof/>
                <w:sz w:val="16"/>
                <w:szCs w:val="16"/>
              </w:rPr>
              <w:t>corrections</w:t>
            </w:r>
            <w:r w:rsidR="00B3790A">
              <w:rPr>
                <w:noProof/>
                <w:sz w:val="16"/>
                <w:szCs w:val="16"/>
              </w:rPr>
              <w:t xml:space="preserve"> </w:t>
            </w:r>
            <w:r w:rsidRPr="00804CA1">
              <w:rPr>
                <w:noProof/>
                <w:sz w:val="16"/>
                <w:szCs w:val="16"/>
              </w:rPr>
              <w:t>of</w:t>
            </w:r>
            <w:r w:rsidR="00B3790A">
              <w:rPr>
                <w:noProof/>
                <w:sz w:val="16"/>
                <w:szCs w:val="16"/>
              </w:rPr>
              <w:t xml:space="preserve"> </w:t>
            </w:r>
            <w:r w:rsidRPr="00804CA1">
              <w:rPr>
                <w:noProof/>
                <w:sz w:val="16"/>
                <w:szCs w:val="16"/>
              </w:rPr>
              <w:t>errors</w:t>
            </w:r>
            <w:r w:rsidR="00B3790A">
              <w:rPr>
                <w:noProof/>
                <w:sz w:val="16"/>
                <w:szCs w:val="16"/>
              </w:rPr>
              <w:t xml:space="preserve"> </w:t>
            </w:r>
            <w:r w:rsidRPr="00804CA1">
              <w:rPr>
                <w:noProof/>
                <w:sz w:val="16"/>
                <w:szCs w:val="16"/>
              </w:rPr>
              <w:t>in</w:t>
            </w:r>
            <w:r w:rsidR="00B3790A">
              <w:rPr>
                <w:noProof/>
                <w:sz w:val="16"/>
                <w:szCs w:val="16"/>
              </w:rPr>
              <w:t xml:space="preserve"> </w:t>
            </w:r>
            <w:r w:rsidRPr="00804CA1">
              <w:rPr>
                <w:noProof/>
                <w:sz w:val="16"/>
                <w:szCs w:val="16"/>
              </w:rPr>
              <w:t>annexes</w:t>
            </w:r>
            <w:r w:rsidR="00B3790A">
              <w:rPr>
                <w:noProof/>
                <w:sz w:val="16"/>
                <w:szCs w:val="16"/>
              </w:rPr>
              <w:t xml:space="preserve"> </w:t>
            </w:r>
            <w:r w:rsidRPr="00804CA1">
              <w:rPr>
                <w:noProof/>
                <w:sz w:val="16"/>
                <w:szCs w:val="16"/>
              </w:rPr>
              <w:t>B.9</w:t>
            </w:r>
            <w:r w:rsidR="00B3790A">
              <w:rPr>
                <w:noProof/>
                <w:sz w:val="16"/>
                <w:szCs w:val="16"/>
              </w:rPr>
              <w:t xml:space="preserve"> </w:t>
            </w:r>
            <w:r w:rsidRPr="00804CA1">
              <w:rPr>
                <w:noProof/>
                <w:sz w:val="16"/>
                <w:szCs w:val="16"/>
              </w:rPr>
              <w:t>and</w:t>
            </w:r>
            <w:r w:rsidR="00B3790A">
              <w:rPr>
                <w:noProof/>
                <w:sz w:val="16"/>
                <w:szCs w:val="16"/>
              </w:rPr>
              <w:t xml:space="preserve"> </w:t>
            </w:r>
            <w:r w:rsidRPr="00804CA1">
              <w:rPr>
                <w:noProof/>
                <w:sz w:val="16"/>
                <w:szCs w:val="16"/>
              </w:rPr>
              <w:t>M.2</w:t>
            </w:r>
          </w:p>
        </w:tc>
        <w:tc>
          <w:tcPr>
            <w:tcW w:w="708" w:type="dxa"/>
            <w:shd w:val="solid" w:color="FFFFFF" w:fill="auto"/>
            <w:vAlign w:val="center"/>
          </w:tcPr>
          <w:p w14:paraId="01A503E6" w14:textId="77777777" w:rsidR="008B45D8" w:rsidRDefault="008B45D8" w:rsidP="0006145A">
            <w:pPr>
              <w:pStyle w:val="TAL"/>
              <w:keepNext w:val="0"/>
              <w:rPr>
                <w:noProof/>
                <w:sz w:val="16"/>
                <w:szCs w:val="16"/>
              </w:rPr>
            </w:pPr>
          </w:p>
        </w:tc>
      </w:tr>
      <w:tr w:rsidR="008B45D8" w:rsidRPr="007D6048" w14:paraId="57CA14E2" w14:textId="77777777" w:rsidTr="00AE02C3">
        <w:trPr>
          <w:jc w:val="center"/>
        </w:trPr>
        <w:tc>
          <w:tcPr>
            <w:tcW w:w="800" w:type="dxa"/>
            <w:shd w:val="solid" w:color="FFFFFF" w:fill="auto"/>
            <w:vAlign w:val="center"/>
          </w:tcPr>
          <w:p w14:paraId="589504D8" w14:textId="77777777" w:rsidR="008B45D8" w:rsidRDefault="008B45D8" w:rsidP="0006145A">
            <w:pPr>
              <w:pStyle w:val="TAL"/>
              <w:keepNext w:val="0"/>
              <w:rPr>
                <w:noProof/>
                <w:sz w:val="16"/>
                <w:szCs w:val="16"/>
              </w:rPr>
            </w:pPr>
          </w:p>
        </w:tc>
        <w:tc>
          <w:tcPr>
            <w:tcW w:w="800" w:type="dxa"/>
            <w:shd w:val="solid" w:color="FFFFFF" w:fill="auto"/>
            <w:vAlign w:val="center"/>
          </w:tcPr>
          <w:p w14:paraId="67E7A8E5" w14:textId="77777777" w:rsidR="008B45D8" w:rsidRDefault="008B45D8" w:rsidP="0006145A">
            <w:pPr>
              <w:pStyle w:val="TAL"/>
              <w:keepNext w:val="0"/>
              <w:rPr>
                <w:noProof/>
                <w:sz w:val="16"/>
                <w:szCs w:val="16"/>
              </w:rPr>
            </w:pPr>
          </w:p>
        </w:tc>
        <w:tc>
          <w:tcPr>
            <w:tcW w:w="1094" w:type="dxa"/>
            <w:shd w:val="solid" w:color="FFFFFF" w:fill="auto"/>
            <w:vAlign w:val="center"/>
          </w:tcPr>
          <w:p w14:paraId="3D475A38" w14:textId="77777777" w:rsidR="008B45D8" w:rsidRDefault="008B45D8" w:rsidP="0006145A">
            <w:pPr>
              <w:pStyle w:val="TAL"/>
              <w:keepNext w:val="0"/>
              <w:rPr>
                <w:noProof/>
                <w:sz w:val="16"/>
                <w:szCs w:val="16"/>
              </w:rPr>
            </w:pPr>
          </w:p>
        </w:tc>
        <w:tc>
          <w:tcPr>
            <w:tcW w:w="567" w:type="dxa"/>
            <w:shd w:val="solid" w:color="FFFFFF" w:fill="auto"/>
            <w:vAlign w:val="center"/>
          </w:tcPr>
          <w:p w14:paraId="755CE7F0" w14:textId="77777777" w:rsidR="008B45D8" w:rsidRDefault="008B45D8" w:rsidP="0006145A">
            <w:pPr>
              <w:pStyle w:val="TAL"/>
              <w:keepNext w:val="0"/>
              <w:rPr>
                <w:noProof/>
                <w:sz w:val="16"/>
                <w:szCs w:val="16"/>
              </w:rPr>
            </w:pPr>
            <w:r>
              <w:rPr>
                <w:noProof/>
                <w:sz w:val="16"/>
                <w:szCs w:val="16"/>
              </w:rPr>
              <w:t>283</w:t>
            </w:r>
          </w:p>
        </w:tc>
        <w:tc>
          <w:tcPr>
            <w:tcW w:w="425" w:type="dxa"/>
            <w:shd w:val="solid" w:color="FFFFFF" w:fill="auto"/>
            <w:vAlign w:val="center"/>
          </w:tcPr>
          <w:p w14:paraId="083ADAFA"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54EF54C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C952E36" w14:textId="77777777" w:rsidR="008B45D8" w:rsidRPr="00804CA1" w:rsidRDefault="008B45D8" w:rsidP="0006145A">
            <w:pPr>
              <w:pStyle w:val="TAL"/>
              <w:keepNext w:val="0"/>
              <w:rPr>
                <w:noProof/>
                <w:sz w:val="16"/>
                <w:szCs w:val="16"/>
              </w:rPr>
            </w:pPr>
            <w:r w:rsidRPr="00616452">
              <w:rPr>
                <w:noProof/>
                <w:sz w:val="16"/>
                <w:szCs w:val="16"/>
              </w:rPr>
              <w:t>Correlation</w:t>
            </w:r>
            <w:r w:rsidR="00B3790A">
              <w:rPr>
                <w:noProof/>
                <w:sz w:val="16"/>
                <w:szCs w:val="16"/>
              </w:rPr>
              <w:t xml:space="preserve"> </w:t>
            </w:r>
            <w:r w:rsidRPr="00616452">
              <w:rPr>
                <w:noProof/>
                <w:sz w:val="16"/>
                <w:szCs w:val="16"/>
              </w:rPr>
              <w:t>Number</w:t>
            </w:r>
            <w:r w:rsidR="00B3790A">
              <w:rPr>
                <w:noProof/>
                <w:sz w:val="16"/>
                <w:szCs w:val="16"/>
              </w:rPr>
              <w:t xml:space="preserve"> </w:t>
            </w:r>
            <w:r w:rsidRPr="00616452">
              <w:rPr>
                <w:noProof/>
                <w:sz w:val="16"/>
                <w:szCs w:val="16"/>
              </w:rPr>
              <w:t>parameter</w:t>
            </w:r>
            <w:r w:rsidR="00B3790A">
              <w:rPr>
                <w:noProof/>
                <w:sz w:val="16"/>
                <w:szCs w:val="16"/>
              </w:rPr>
              <w:t xml:space="preserve"> </w:t>
            </w:r>
            <w:r w:rsidRPr="00616452">
              <w:rPr>
                <w:noProof/>
                <w:sz w:val="16"/>
                <w:szCs w:val="16"/>
              </w:rPr>
              <w:t>required</w:t>
            </w:r>
            <w:r w:rsidR="00B3790A">
              <w:rPr>
                <w:noProof/>
                <w:sz w:val="16"/>
                <w:szCs w:val="16"/>
              </w:rPr>
              <w:t xml:space="preserve"> </w:t>
            </w:r>
            <w:r w:rsidRPr="00616452">
              <w:rPr>
                <w:noProof/>
                <w:sz w:val="16"/>
                <w:szCs w:val="16"/>
              </w:rPr>
              <w:t>for</w:t>
            </w:r>
            <w:r w:rsidR="00B3790A">
              <w:rPr>
                <w:noProof/>
                <w:sz w:val="16"/>
                <w:szCs w:val="16"/>
              </w:rPr>
              <w:t xml:space="preserve"> </w:t>
            </w:r>
            <w:r w:rsidRPr="00616452">
              <w:rPr>
                <w:noProof/>
                <w:sz w:val="16"/>
                <w:szCs w:val="16"/>
              </w:rPr>
              <w:t>LTE</w:t>
            </w:r>
          </w:p>
        </w:tc>
        <w:tc>
          <w:tcPr>
            <w:tcW w:w="708" w:type="dxa"/>
            <w:shd w:val="solid" w:color="FFFFFF" w:fill="auto"/>
            <w:vAlign w:val="center"/>
          </w:tcPr>
          <w:p w14:paraId="021AC37C" w14:textId="77777777" w:rsidR="008B45D8" w:rsidRDefault="008B45D8" w:rsidP="0006145A">
            <w:pPr>
              <w:pStyle w:val="TAL"/>
              <w:keepNext w:val="0"/>
              <w:rPr>
                <w:noProof/>
                <w:sz w:val="16"/>
                <w:szCs w:val="16"/>
              </w:rPr>
            </w:pPr>
          </w:p>
        </w:tc>
      </w:tr>
      <w:tr w:rsidR="008B45D8" w:rsidRPr="007D6048" w14:paraId="48D2A09C" w14:textId="77777777" w:rsidTr="00AE02C3">
        <w:trPr>
          <w:jc w:val="center"/>
        </w:trPr>
        <w:tc>
          <w:tcPr>
            <w:tcW w:w="800" w:type="dxa"/>
            <w:shd w:val="solid" w:color="FFFFFF" w:fill="auto"/>
            <w:vAlign w:val="center"/>
          </w:tcPr>
          <w:p w14:paraId="7E8FFBB7" w14:textId="77777777" w:rsidR="008B45D8" w:rsidRDefault="008B45D8" w:rsidP="0006145A">
            <w:pPr>
              <w:pStyle w:val="TAL"/>
              <w:keepNext w:val="0"/>
              <w:rPr>
                <w:noProof/>
                <w:sz w:val="16"/>
                <w:szCs w:val="16"/>
              </w:rPr>
            </w:pPr>
          </w:p>
        </w:tc>
        <w:tc>
          <w:tcPr>
            <w:tcW w:w="800" w:type="dxa"/>
            <w:shd w:val="solid" w:color="FFFFFF" w:fill="auto"/>
            <w:vAlign w:val="center"/>
          </w:tcPr>
          <w:p w14:paraId="74B8959C" w14:textId="77777777" w:rsidR="008B45D8" w:rsidRDefault="008B45D8" w:rsidP="0006145A">
            <w:pPr>
              <w:pStyle w:val="TAL"/>
              <w:keepNext w:val="0"/>
              <w:rPr>
                <w:noProof/>
                <w:sz w:val="16"/>
                <w:szCs w:val="16"/>
              </w:rPr>
            </w:pPr>
          </w:p>
        </w:tc>
        <w:tc>
          <w:tcPr>
            <w:tcW w:w="1094" w:type="dxa"/>
            <w:shd w:val="solid" w:color="FFFFFF" w:fill="auto"/>
            <w:vAlign w:val="center"/>
          </w:tcPr>
          <w:p w14:paraId="685084DF" w14:textId="77777777" w:rsidR="008B45D8" w:rsidRDefault="008B45D8" w:rsidP="0006145A">
            <w:pPr>
              <w:pStyle w:val="TAL"/>
              <w:keepNext w:val="0"/>
              <w:rPr>
                <w:noProof/>
                <w:sz w:val="16"/>
                <w:szCs w:val="16"/>
              </w:rPr>
            </w:pPr>
          </w:p>
        </w:tc>
        <w:tc>
          <w:tcPr>
            <w:tcW w:w="567" w:type="dxa"/>
            <w:shd w:val="solid" w:color="FFFFFF" w:fill="auto"/>
            <w:vAlign w:val="center"/>
          </w:tcPr>
          <w:p w14:paraId="74063AF2" w14:textId="77777777" w:rsidR="008B45D8" w:rsidRDefault="008B45D8" w:rsidP="0006145A">
            <w:pPr>
              <w:pStyle w:val="TAL"/>
              <w:keepNext w:val="0"/>
              <w:rPr>
                <w:noProof/>
                <w:sz w:val="16"/>
                <w:szCs w:val="16"/>
              </w:rPr>
            </w:pPr>
            <w:r>
              <w:rPr>
                <w:noProof/>
                <w:sz w:val="16"/>
                <w:szCs w:val="16"/>
              </w:rPr>
              <w:t>285</w:t>
            </w:r>
          </w:p>
        </w:tc>
        <w:tc>
          <w:tcPr>
            <w:tcW w:w="425" w:type="dxa"/>
            <w:shd w:val="solid" w:color="FFFFFF" w:fill="auto"/>
            <w:vAlign w:val="center"/>
          </w:tcPr>
          <w:p w14:paraId="2E10513F"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4309B72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6C32D46" w14:textId="77777777" w:rsidR="008B45D8" w:rsidRPr="00804CA1" w:rsidRDefault="008B45D8" w:rsidP="0006145A">
            <w:pPr>
              <w:pStyle w:val="TAL"/>
              <w:keepNext w:val="0"/>
              <w:rPr>
                <w:noProof/>
                <w:sz w:val="16"/>
                <w:szCs w:val="16"/>
              </w:rPr>
            </w:pPr>
            <w:r w:rsidRPr="00376D78">
              <w:rPr>
                <w:noProof/>
                <w:sz w:val="16"/>
                <w:szCs w:val="16"/>
              </w:rPr>
              <w:t>Aligning</w:t>
            </w:r>
            <w:r w:rsidR="00B3790A">
              <w:rPr>
                <w:noProof/>
                <w:sz w:val="16"/>
                <w:szCs w:val="16"/>
              </w:rPr>
              <w:t xml:space="preserve"> </w:t>
            </w:r>
            <w:r w:rsidRPr="00376D78">
              <w:rPr>
                <w:noProof/>
                <w:sz w:val="16"/>
                <w:szCs w:val="16"/>
              </w:rPr>
              <w:t>Per-Packet</w:t>
            </w:r>
            <w:r w:rsidR="00B3790A">
              <w:rPr>
                <w:noProof/>
                <w:sz w:val="16"/>
                <w:szCs w:val="16"/>
              </w:rPr>
              <w:t xml:space="preserve"> </w:t>
            </w:r>
            <w:r w:rsidRPr="00376D78">
              <w:rPr>
                <w:noProof/>
                <w:sz w:val="16"/>
                <w:szCs w:val="16"/>
              </w:rPr>
              <w:t>and</w:t>
            </w:r>
            <w:r w:rsidR="00B3790A">
              <w:rPr>
                <w:noProof/>
                <w:sz w:val="16"/>
                <w:szCs w:val="16"/>
              </w:rPr>
              <w:t xml:space="preserve"> </w:t>
            </w:r>
            <w:r w:rsidRPr="00376D78">
              <w:rPr>
                <w:noProof/>
                <w:sz w:val="16"/>
                <w:szCs w:val="16"/>
              </w:rPr>
              <w:t>Summary</w:t>
            </w:r>
            <w:r w:rsidR="00B3790A">
              <w:rPr>
                <w:noProof/>
                <w:sz w:val="16"/>
                <w:szCs w:val="16"/>
              </w:rPr>
              <w:t xml:space="preserve"> </w:t>
            </w:r>
            <w:r w:rsidRPr="00376D78">
              <w:rPr>
                <w:noProof/>
                <w:sz w:val="16"/>
                <w:szCs w:val="16"/>
              </w:rPr>
              <w:t>Reporting</w:t>
            </w:r>
            <w:r w:rsidR="00B3790A">
              <w:rPr>
                <w:noProof/>
                <w:sz w:val="16"/>
                <w:szCs w:val="16"/>
              </w:rPr>
              <w:t xml:space="preserve"> </w:t>
            </w:r>
            <w:r w:rsidRPr="00376D78">
              <w:rPr>
                <w:noProof/>
                <w:sz w:val="16"/>
                <w:szCs w:val="16"/>
              </w:rPr>
              <w:t>ASN.1</w:t>
            </w:r>
          </w:p>
        </w:tc>
        <w:tc>
          <w:tcPr>
            <w:tcW w:w="708" w:type="dxa"/>
            <w:shd w:val="solid" w:color="FFFFFF" w:fill="auto"/>
            <w:vAlign w:val="center"/>
          </w:tcPr>
          <w:p w14:paraId="68ACD0C9" w14:textId="77777777" w:rsidR="008B45D8" w:rsidRDefault="008B45D8" w:rsidP="0006145A">
            <w:pPr>
              <w:pStyle w:val="TAL"/>
              <w:keepNext w:val="0"/>
              <w:rPr>
                <w:noProof/>
                <w:sz w:val="16"/>
                <w:szCs w:val="16"/>
              </w:rPr>
            </w:pPr>
          </w:p>
        </w:tc>
      </w:tr>
      <w:tr w:rsidR="008B45D8" w:rsidRPr="007D6048" w14:paraId="045ACE97" w14:textId="77777777" w:rsidTr="00AE02C3">
        <w:trPr>
          <w:jc w:val="center"/>
        </w:trPr>
        <w:tc>
          <w:tcPr>
            <w:tcW w:w="800" w:type="dxa"/>
            <w:shd w:val="solid" w:color="FFFFFF" w:fill="auto"/>
            <w:vAlign w:val="center"/>
          </w:tcPr>
          <w:p w14:paraId="53686899" w14:textId="77777777" w:rsidR="008B45D8" w:rsidRDefault="008B45D8" w:rsidP="0006145A">
            <w:pPr>
              <w:pStyle w:val="TAL"/>
              <w:keepNext w:val="0"/>
              <w:rPr>
                <w:noProof/>
                <w:sz w:val="16"/>
                <w:szCs w:val="16"/>
              </w:rPr>
            </w:pPr>
          </w:p>
        </w:tc>
        <w:tc>
          <w:tcPr>
            <w:tcW w:w="800" w:type="dxa"/>
            <w:shd w:val="solid" w:color="FFFFFF" w:fill="auto"/>
            <w:vAlign w:val="center"/>
          </w:tcPr>
          <w:p w14:paraId="67818CF2" w14:textId="77777777" w:rsidR="008B45D8" w:rsidRDefault="008B45D8" w:rsidP="0006145A">
            <w:pPr>
              <w:pStyle w:val="TAL"/>
              <w:keepNext w:val="0"/>
              <w:rPr>
                <w:noProof/>
                <w:sz w:val="16"/>
                <w:szCs w:val="16"/>
              </w:rPr>
            </w:pPr>
          </w:p>
        </w:tc>
        <w:tc>
          <w:tcPr>
            <w:tcW w:w="1094" w:type="dxa"/>
            <w:shd w:val="solid" w:color="FFFFFF" w:fill="auto"/>
            <w:vAlign w:val="center"/>
          </w:tcPr>
          <w:p w14:paraId="7009182C" w14:textId="77777777" w:rsidR="008B45D8" w:rsidRDefault="008B45D8" w:rsidP="0006145A">
            <w:pPr>
              <w:pStyle w:val="TAL"/>
              <w:keepNext w:val="0"/>
              <w:rPr>
                <w:noProof/>
                <w:sz w:val="16"/>
                <w:szCs w:val="16"/>
              </w:rPr>
            </w:pPr>
          </w:p>
        </w:tc>
        <w:tc>
          <w:tcPr>
            <w:tcW w:w="567" w:type="dxa"/>
            <w:shd w:val="solid" w:color="FFFFFF" w:fill="auto"/>
            <w:vAlign w:val="center"/>
          </w:tcPr>
          <w:p w14:paraId="27F13E48" w14:textId="77777777" w:rsidR="008B45D8" w:rsidRDefault="008B45D8" w:rsidP="0006145A">
            <w:pPr>
              <w:pStyle w:val="TAL"/>
              <w:keepNext w:val="0"/>
              <w:rPr>
                <w:noProof/>
                <w:sz w:val="16"/>
                <w:szCs w:val="16"/>
              </w:rPr>
            </w:pPr>
            <w:r>
              <w:rPr>
                <w:noProof/>
                <w:sz w:val="16"/>
                <w:szCs w:val="16"/>
              </w:rPr>
              <w:t>288</w:t>
            </w:r>
          </w:p>
        </w:tc>
        <w:tc>
          <w:tcPr>
            <w:tcW w:w="425" w:type="dxa"/>
            <w:shd w:val="solid" w:color="FFFFFF" w:fill="auto"/>
            <w:vAlign w:val="center"/>
          </w:tcPr>
          <w:p w14:paraId="6CEF1204"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2A9316B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7DA6C39" w14:textId="77777777" w:rsidR="008B45D8" w:rsidRPr="00804CA1" w:rsidRDefault="008B45D8" w:rsidP="0006145A">
            <w:pPr>
              <w:pStyle w:val="TAL"/>
              <w:keepNext w:val="0"/>
              <w:rPr>
                <w:noProof/>
                <w:sz w:val="16"/>
                <w:szCs w:val="16"/>
              </w:rPr>
            </w:pPr>
            <w:r w:rsidRPr="00C72002">
              <w:rPr>
                <w:noProof/>
                <w:sz w:val="16"/>
                <w:szCs w:val="16"/>
              </w:rPr>
              <w:t>Coding</w:t>
            </w:r>
            <w:r w:rsidR="00B3790A">
              <w:rPr>
                <w:noProof/>
                <w:sz w:val="16"/>
                <w:szCs w:val="16"/>
              </w:rPr>
              <w:t xml:space="preserve"> </w:t>
            </w:r>
            <w:r w:rsidRPr="00C72002">
              <w:rPr>
                <w:noProof/>
                <w:sz w:val="16"/>
                <w:szCs w:val="16"/>
              </w:rPr>
              <w:t>for</w:t>
            </w:r>
            <w:r w:rsidR="00B3790A">
              <w:rPr>
                <w:noProof/>
                <w:sz w:val="16"/>
                <w:szCs w:val="16"/>
              </w:rPr>
              <w:t xml:space="preserve"> </w:t>
            </w:r>
            <w:r w:rsidRPr="00C72002">
              <w:rPr>
                <w:noProof/>
                <w:sz w:val="16"/>
                <w:szCs w:val="16"/>
              </w:rPr>
              <w:t>Octet</w:t>
            </w:r>
            <w:r w:rsidR="00B3790A">
              <w:rPr>
                <w:noProof/>
                <w:sz w:val="16"/>
                <w:szCs w:val="16"/>
              </w:rPr>
              <w:t xml:space="preserve"> </w:t>
            </w:r>
            <w:r w:rsidRPr="00C72002">
              <w:rPr>
                <w:noProof/>
                <w:sz w:val="16"/>
                <w:szCs w:val="16"/>
              </w:rPr>
              <w:t>String</w:t>
            </w:r>
            <w:r w:rsidR="00B3790A">
              <w:rPr>
                <w:noProof/>
                <w:sz w:val="16"/>
                <w:szCs w:val="16"/>
              </w:rPr>
              <w:t xml:space="preserve"> </w:t>
            </w:r>
            <w:r w:rsidRPr="00C72002">
              <w:rPr>
                <w:noProof/>
                <w:sz w:val="16"/>
                <w:szCs w:val="16"/>
              </w:rPr>
              <w:t>Contents</w:t>
            </w:r>
            <w:r w:rsidR="00B3790A">
              <w:rPr>
                <w:noProof/>
                <w:sz w:val="16"/>
                <w:szCs w:val="16"/>
              </w:rPr>
              <w:t xml:space="preserve"> </w:t>
            </w:r>
            <w:r w:rsidRPr="00C72002">
              <w:rPr>
                <w:noProof/>
                <w:sz w:val="16"/>
                <w:szCs w:val="16"/>
              </w:rPr>
              <w:t>related</w:t>
            </w:r>
            <w:r w:rsidR="00B3790A">
              <w:rPr>
                <w:noProof/>
                <w:sz w:val="16"/>
                <w:szCs w:val="16"/>
              </w:rPr>
              <w:t xml:space="preserve"> </w:t>
            </w:r>
            <w:r w:rsidRPr="00C72002">
              <w:rPr>
                <w:noProof/>
                <w:sz w:val="16"/>
                <w:szCs w:val="16"/>
              </w:rPr>
              <w:t>to</w:t>
            </w:r>
            <w:r w:rsidR="00B3790A">
              <w:rPr>
                <w:noProof/>
                <w:sz w:val="16"/>
                <w:szCs w:val="16"/>
              </w:rPr>
              <w:t xml:space="preserve"> </w:t>
            </w:r>
            <w:r w:rsidRPr="00C72002">
              <w:rPr>
                <w:noProof/>
                <w:sz w:val="16"/>
                <w:szCs w:val="16"/>
              </w:rPr>
              <w:t>aPN</w:t>
            </w:r>
          </w:p>
        </w:tc>
        <w:tc>
          <w:tcPr>
            <w:tcW w:w="708" w:type="dxa"/>
            <w:shd w:val="solid" w:color="FFFFFF" w:fill="auto"/>
            <w:vAlign w:val="center"/>
          </w:tcPr>
          <w:p w14:paraId="4176C470" w14:textId="77777777" w:rsidR="008B45D8" w:rsidRDefault="008B45D8" w:rsidP="0006145A">
            <w:pPr>
              <w:pStyle w:val="TAL"/>
              <w:keepNext w:val="0"/>
              <w:rPr>
                <w:noProof/>
                <w:sz w:val="16"/>
                <w:szCs w:val="16"/>
              </w:rPr>
            </w:pPr>
          </w:p>
        </w:tc>
      </w:tr>
      <w:tr w:rsidR="008B45D8" w:rsidRPr="007D6048" w14:paraId="10E951F2" w14:textId="77777777" w:rsidTr="00AE02C3">
        <w:trPr>
          <w:jc w:val="center"/>
        </w:trPr>
        <w:tc>
          <w:tcPr>
            <w:tcW w:w="800" w:type="dxa"/>
            <w:shd w:val="solid" w:color="FFFFFF" w:fill="auto"/>
            <w:vAlign w:val="center"/>
          </w:tcPr>
          <w:p w14:paraId="2AB4186D" w14:textId="77777777" w:rsidR="008B45D8" w:rsidRDefault="008B45D8" w:rsidP="0006145A">
            <w:pPr>
              <w:pStyle w:val="TAL"/>
              <w:keepNext w:val="0"/>
              <w:rPr>
                <w:noProof/>
                <w:sz w:val="16"/>
                <w:szCs w:val="16"/>
              </w:rPr>
            </w:pPr>
          </w:p>
        </w:tc>
        <w:tc>
          <w:tcPr>
            <w:tcW w:w="800" w:type="dxa"/>
            <w:shd w:val="solid" w:color="FFFFFF" w:fill="auto"/>
            <w:vAlign w:val="center"/>
          </w:tcPr>
          <w:p w14:paraId="5A19CF75" w14:textId="77777777" w:rsidR="008B45D8" w:rsidRDefault="008B45D8" w:rsidP="0006145A">
            <w:pPr>
              <w:pStyle w:val="TAL"/>
              <w:keepNext w:val="0"/>
              <w:rPr>
                <w:noProof/>
                <w:sz w:val="16"/>
                <w:szCs w:val="16"/>
              </w:rPr>
            </w:pPr>
          </w:p>
        </w:tc>
        <w:tc>
          <w:tcPr>
            <w:tcW w:w="1094" w:type="dxa"/>
            <w:shd w:val="solid" w:color="FFFFFF" w:fill="auto"/>
            <w:vAlign w:val="center"/>
          </w:tcPr>
          <w:p w14:paraId="2B38AEBF" w14:textId="77777777" w:rsidR="008B45D8" w:rsidRDefault="008B45D8" w:rsidP="0006145A">
            <w:pPr>
              <w:pStyle w:val="TAL"/>
              <w:keepNext w:val="0"/>
              <w:rPr>
                <w:noProof/>
                <w:sz w:val="16"/>
                <w:szCs w:val="16"/>
              </w:rPr>
            </w:pPr>
            <w:r>
              <w:rPr>
                <w:noProof/>
                <w:sz w:val="16"/>
                <w:szCs w:val="16"/>
              </w:rPr>
              <w:t>SP-150728</w:t>
            </w:r>
          </w:p>
        </w:tc>
        <w:tc>
          <w:tcPr>
            <w:tcW w:w="567" w:type="dxa"/>
            <w:shd w:val="solid" w:color="FFFFFF" w:fill="auto"/>
            <w:vAlign w:val="center"/>
          </w:tcPr>
          <w:p w14:paraId="389496CD" w14:textId="77777777" w:rsidR="008B45D8" w:rsidRDefault="008B45D8" w:rsidP="0006145A">
            <w:pPr>
              <w:pStyle w:val="TAL"/>
              <w:keepNext w:val="0"/>
              <w:rPr>
                <w:noProof/>
                <w:sz w:val="16"/>
                <w:szCs w:val="16"/>
              </w:rPr>
            </w:pPr>
            <w:r>
              <w:rPr>
                <w:noProof/>
                <w:sz w:val="16"/>
                <w:szCs w:val="16"/>
              </w:rPr>
              <w:t>293</w:t>
            </w:r>
          </w:p>
        </w:tc>
        <w:tc>
          <w:tcPr>
            <w:tcW w:w="425" w:type="dxa"/>
            <w:shd w:val="solid" w:color="FFFFFF" w:fill="auto"/>
            <w:vAlign w:val="center"/>
          </w:tcPr>
          <w:p w14:paraId="3769FFE7"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788B1B0E"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tcPr>
          <w:p w14:paraId="0B99D5A2" w14:textId="77777777" w:rsidR="008B45D8" w:rsidRPr="00FA37F4" w:rsidRDefault="008B45D8" w:rsidP="0006145A">
            <w:pPr>
              <w:pStyle w:val="TAL"/>
              <w:keepNext w:val="0"/>
              <w:rPr>
                <w:noProof/>
                <w:sz w:val="16"/>
                <w:szCs w:val="16"/>
              </w:rPr>
            </w:pPr>
            <w:r w:rsidRPr="000E76AD">
              <w:rPr>
                <w:noProof/>
                <w:sz w:val="16"/>
                <w:szCs w:val="16"/>
              </w:rPr>
              <w:t>LTE</w:t>
            </w:r>
            <w:r w:rsidR="00B3790A">
              <w:rPr>
                <w:noProof/>
                <w:sz w:val="16"/>
                <w:szCs w:val="16"/>
              </w:rPr>
              <w:t xml:space="preserve"> </w:t>
            </w:r>
            <w:r w:rsidRPr="000E76AD">
              <w:rPr>
                <w:noProof/>
                <w:sz w:val="16"/>
                <w:szCs w:val="16"/>
              </w:rPr>
              <w:t>Location</w:t>
            </w:r>
            <w:r w:rsidR="00B3790A">
              <w:rPr>
                <w:noProof/>
                <w:sz w:val="16"/>
                <w:szCs w:val="16"/>
              </w:rPr>
              <w:t xml:space="preserve"> </w:t>
            </w:r>
            <w:r w:rsidRPr="000E76AD">
              <w:rPr>
                <w:noProof/>
                <w:sz w:val="16"/>
                <w:szCs w:val="16"/>
              </w:rPr>
              <w:t>Information:</w:t>
            </w:r>
            <w:r w:rsidR="00B3790A">
              <w:rPr>
                <w:noProof/>
                <w:sz w:val="16"/>
                <w:szCs w:val="16"/>
              </w:rPr>
              <w:t xml:space="preserve"> </w:t>
            </w:r>
            <w:r w:rsidRPr="000E76AD">
              <w:rPr>
                <w:noProof/>
                <w:sz w:val="16"/>
                <w:szCs w:val="16"/>
              </w:rPr>
              <w:t>Cell</w:t>
            </w:r>
            <w:r w:rsidR="00B3790A">
              <w:rPr>
                <w:noProof/>
                <w:sz w:val="16"/>
                <w:szCs w:val="16"/>
              </w:rPr>
              <w:t xml:space="preserve"> </w:t>
            </w:r>
            <w:r w:rsidRPr="000E76AD">
              <w:rPr>
                <w:noProof/>
                <w:sz w:val="16"/>
                <w:szCs w:val="16"/>
              </w:rPr>
              <w:t>Based</w:t>
            </w:r>
            <w:r w:rsidR="00B3790A">
              <w:rPr>
                <w:noProof/>
                <w:sz w:val="16"/>
                <w:szCs w:val="16"/>
              </w:rPr>
              <w:t xml:space="preserve"> </w:t>
            </w:r>
            <w:r w:rsidRPr="000E76AD">
              <w:rPr>
                <w:noProof/>
                <w:sz w:val="16"/>
                <w:szCs w:val="16"/>
              </w:rPr>
              <w:t>IRI</w:t>
            </w:r>
            <w:r w:rsidR="00B3790A">
              <w:rPr>
                <w:noProof/>
                <w:sz w:val="16"/>
                <w:szCs w:val="16"/>
              </w:rPr>
              <w:t xml:space="preserve"> </w:t>
            </w:r>
            <w:r w:rsidRPr="000E76AD">
              <w:rPr>
                <w:noProof/>
                <w:sz w:val="16"/>
                <w:szCs w:val="16"/>
              </w:rPr>
              <w:t>Reporting</w:t>
            </w:r>
            <w:r w:rsidR="00B3790A">
              <w:rPr>
                <w:noProof/>
                <w:sz w:val="16"/>
                <w:szCs w:val="16"/>
              </w:rPr>
              <w:t xml:space="preserve"> </w:t>
            </w:r>
            <w:r w:rsidRPr="000E76AD">
              <w:rPr>
                <w:noProof/>
                <w:sz w:val="16"/>
                <w:szCs w:val="16"/>
              </w:rPr>
              <w:t>(MME)</w:t>
            </w:r>
          </w:p>
        </w:tc>
        <w:tc>
          <w:tcPr>
            <w:tcW w:w="708" w:type="dxa"/>
            <w:shd w:val="solid" w:color="FFFFFF" w:fill="auto"/>
            <w:vAlign w:val="center"/>
          </w:tcPr>
          <w:p w14:paraId="27A570E9" w14:textId="77777777" w:rsidR="008B45D8" w:rsidRDefault="008B45D8" w:rsidP="0006145A">
            <w:pPr>
              <w:pStyle w:val="TAL"/>
              <w:keepNext w:val="0"/>
              <w:rPr>
                <w:noProof/>
                <w:sz w:val="16"/>
                <w:szCs w:val="16"/>
              </w:rPr>
            </w:pPr>
          </w:p>
        </w:tc>
      </w:tr>
      <w:tr w:rsidR="008B45D8" w:rsidRPr="007D6048" w14:paraId="020C4CCD" w14:textId="77777777" w:rsidTr="00AE02C3">
        <w:trPr>
          <w:jc w:val="center"/>
        </w:trPr>
        <w:tc>
          <w:tcPr>
            <w:tcW w:w="800" w:type="dxa"/>
            <w:shd w:val="solid" w:color="FFFFFF" w:fill="auto"/>
            <w:vAlign w:val="center"/>
          </w:tcPr>
          <w:p w14:paraId="61F96656" w14:textId="77777777" w:rsidR="008B45D8" w:rsidRDefault="008B45D8" w:rsidP="0006145A">
            <w:pPr>
              <w:pStyle w:val="TAL"/>
              <w:keepNext w:val="0"/>
              <w:rPr>
                <w:noProof/>
                <w:sz w:val="16"/>
                <w:szCs w:val="16"/>
              </w:rPr>
            </w:pPr>
          </w:p>
        </w:tc>
        <w:tc>
          <w:tcPr>
            <w:tcW w:w="800" w:type="dxa"/>
            <w:shd w:val="solid" w:color="FFFFFF" w:fill="auto"/>
            <w:vAlign w:val="center"/>
          </w:tcPr>
          <w:p w14:paraId="37D7DEA3" w14:textId="77777777" w:rsidR="008B45D8" w:rsidRDefault="008B45D8" w:rsidP="0006145A">
            <w:pPr>
              <w:pStyle w:val="TAL"/>
              <w:keepNext w:val="0"/>
              <w:rPr>
                <w:noProof/>
                <w:sz w:val="16"/>
                <w:szCs w:val="16"/>
              </w:rPr>
            </w:pPr>
          </w:p>
        </w:tc>
        <w:tc>
          <w:tcPr>
            <w:tcW w:w="1094" w:type="dxa"/>
            <w:shd w:val="solid" w:color="FFFFFF" w:fill="auto"/>
            <w:vAlign w:val="center"/>
          </w:tcPr>
          <w:p w14:paraId="6F84F48B" w14:textId="77777777" w:rsidR="008B45D8" w:rsidRDefault="008B45D8" w:rsidP="0006145A">
            <w:pPr>
              <w:pStyle w:val="TAL"/>
              <w:keepNext w:val="0"/>
              <w:rPr>
                <w:noProof/>
                <w:sz w:val="16"/>
                <w:szCs w:val="16"/>
              </w:rPr>
            </w:pPr>
            <w:r>
              <w:rPr>
                <w:noProof/>
                <w:sz w:val="16"/>
                <w:szCs w:val="16"/>
              </w:rPr>
              <w:t>SP-150724</w:t>
            </w:r>
          </w:p>
        </w:tc>
        <w:tc>
          <w:tcPr>
            <w:tcW w:w="567" w:type="dxa"/>
            <w:shd w:val="solid" w:color="FFFFFF" w:fill="auto"/>
            <w:vAlign w:val="center"/>
          </w:tcPr>
          <w:p w14:paraId="5AA676D3" w14:textId="77777777" w:rsidR="008B45D8" w:rsidRDefault="008B45D8" w:rsidP="0006145A">
            <w:pPr>
              <w:pStyle w:val="TAL"/>
              <w:keepNext w:val="0"/>
              <w:rPr>
                <w:noProof/>
                <w:sz w:val="16"/>
                <w:szCs w:val="16"/>
              </w:rPr>
            </w:pPr>
            <w:r>
              <w:rPr>
                <w:noProof/>
                <w:sz w:val="16"/>
                <w:szCs w:val="16"/>
              </w:rPr>
              <w:t>281</w:t>
            </w:r>
          </w:p>
        </w:tc>
        <w:tc>
          <w:tcPr>
            <w:tcW w:w="425" w:type="dxa"/>
            <w:shd w:val="solid" w:color="FFFFFF" w:fill="auto"/>
            <w:vAlign w:val="center"/>
          </w:tcPr>
          <w:p w14:paraId="3F296015"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3157E0E5"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135B6DD0" w14:textId="77777777" w:rsidR="008B45D8" w:rsidRPr="000E76AD" w:rsidRDefault="008B45D8" w:rsidP="0006145A">
            <w:pPr>
              <w:pStyle w:val="TAL"/>
              <w:keepNext w:val="0"/>
              <w:rPr>
                <w:noProof/>
                <w:sz w:val="16"/>
                <w:szCs w:val="16"/>
              </w:rPr>
            </w:pPr>
            <w:r w:rsidRPr="00B939F1">
              <w:rPr>
                <w:noProof/>
                <w:sz w:val="16"/>
                <w:szCs w:val="16"/>
              </w:rPr>
              <w:t>Reporting</w:t>
            </w:r>
            <w:r w:rsidR="00B3790A">
              <w:rPr>
                <w:noProof/>
                <w:sz w:val="16"/>
                <w:szCs w:val="16"/>
              </w:rPr>
              <w:t xml:space="preserve"> </w:t>
            </w:r>
            <w:r w:rsidRPr="00B939F1">
              <w:rPr>
                <w:noProof/>
                <w:sz w:val="16"/>
                <w:szCs w:val="16"/>
              </w:rPr>
              <w:t>of</w:t>
            </w:r>
            <w:r w:rsidR="00B3790A">
              <w:rPr>
                <w:noProof/>
                <w:sz w:val="16"/>
                <w:szCs w:val="16"/>
              </w:rPr>
              <w:t xml:space="preserve"> </w:t>
            </w:r>
            <w:r w:rsidRPr="00B939F1">
              <w:rPr>
                <w:noProof/>
                <w:sz w:val="16"/>
                <w:szCs w:val="16"/>
              </w:rPr>
              <w:t>UE</w:t>
            </w:r>
            <w:r w:rsidR="00B3790A">
              <w:rPr>
                <w:noProof/>
                <w:sz w:val="16"/>
                <w:szCs w:val="16"/>
              </w:rPr>
              <w:t xml:space="preserve"> </w:t>
            </w:r>
            <w:r w:rsidRPr="00B939F1">
              <w:rPr>
                <w:noProof/>
                <w:sz w:val="16"/>
                <w:szCs w:val="16"/>
              </w:rPr>
              <w:t>local</w:t>
            </w:r>
            <w:r w:rsidR="00B3790A">
              <w:rPr>
                <w:noProof/>
                <w:sz w:val="16"/>
                <w:szCs w:val="16"/>
              </w:rPr>
              <w:t xml:space="preserve"> </w:t>
            </w:r>
            <w:r w:rsidRPr="00B939F1">
              <w:rPr>
                <w:noProof/>
                <w:sz w:val="16"/>
                <w:szCs w:val="16"/>
              </w:rPr>
              <w:t>IP</w:t>
            </w:r>
            <w:r w:rsidR="00B3790A">
              <w:rPr>
                <w:noProof/>
                <w:sz w:val="16"/>
                <w:szCs w:val="16"/>
              </w:rPr>
              <w:t xml:space="preserve"> </w:t>
            </w:r>
            <w:r w:rsidRPr="00B939F1">
              <w:rPr>
                <w:noProof/>
                <w:sz w:val="16"/>
                <w:szCs w:val="16"/>
              </w:rPr>
              <w:t>address</w:t>
            </w:r>
            <w:r w:rsidR="00B3790A">
              <w:rPr>
                <w:noProof/>
                <w:sz w:val="16"/>
                <w:szCs w:val="16"/>
              </w:rPr>
              <w:t xml:space="preserve"> </w:t>
            </w:r>
            <w:r w:rsidRPr="00B939F1">
              <w:rPr>
                <w:noProof/>
                <w:sz w:val="16"/>
                <w:szCs w:val="16"/>
              </w:rPr>
              <w:t>and</w:t>
            </w:r>
            <w:r w:rsidR="00B3790A">
              <w:rPr>
                <w:noProof/>
                <w:sz w:val="16"/>
                <w:szCs w:val="16"/>
              </w:rPr>
              <w:t xml:space="preserve"> </w:t>
            </w:r>
            <w:r w:rsidRPr="00B939F1">
              <w:rPr>
                <w:noProof/>
                <w:sz w:val="16"/>
                <w:szCs w:val="16"/>
              </w:rPr>
              <w:t>UDP</w:t>
            </w:r>
            <w:r w:rsidR="00B3790A">
              <w:rPr>
                <w:noProof/>
                <w:sz w:val="16"/>
                <w:szCs w:val="16"/>
              </w:rPr>
              <w:t xml:space="preserve"> </w:t>
            </w:r>
            <w:r w:rsidRPr="00B939F1">
              <w:rPr>
                <w:noProof/>
                <w:sz w:val="16"/>
                <w:szCs w:val="16"/>
              </w:rPr>
              <w:t>port</w:t>
            </w:r>
            <w:r w:rsidR="00B3790A">
              <w:rPr>
                <w:noProof/>
                <w:sz w:val="16"/>
                <w:szCs w:val="16"/>
              </w:rPr>
              <w:t xml:space="preserve"> </w:t>
            </w:r>
            <w:r w:rsidRPr="00B939F1">
              <w:rPr>
                <w:noProof/>
                <w:sz w:val="16"/>
                <w:szCs w:val="16"/>
              </w:rPr>
              <w:t>number</w:t>
            </w:r>
          </w:p>
        </w:tc>
        <w:tc>
          <w:tcPr>
            <w:tcW w:w="708" w:type="dxa"/>
            <w:shd w:val="solid" w:color="FFFFFF" w:fill="auto"/>
            <w:vAlign w:val="center"/>
          </w:tcPr>
          <w:p w14:paraId="35907604" w14:textId="77777777" w:rsidR="008B45D8" w:rsidRDefault="008B45D8" w:rsidP="0006145A">
            <w:pPr>
              <w:pStyle w:val="TAL"/>
              <w:keepNext w:val="0"/>
              <w:rPr>
                <w:noProof/>
                <w:sz w:val="16"/>
                <w:szCs w:val="16"/>
              </w:rPr>
            </w:pPr>
            <w:r>
              <w:rPr>
                <w:noProof/>
                <w:sz w:val="16"/>
                <w:szCs w:val="16"/>
              </w:rPr>
              <w:t>13.0.0</w:t>
            </w:r>
          </w:p>
        </w:tc>
      </w:tr>
      <w:tr w:rsidR="008B45D8" w:rsidRPr="007D6048" w14:paraId="5A40F10F" w14:textId="77777777" w:rsidTr="00AE02C3">
        <w:trPr>
          <w:jc w:val="center"/>
        </w:trPr>
        <w:tc>
          <w:tcPr>
            <w:tcW w:w="800" w:type="dxa"/>
            <w:shd w:val="solid" w:color="FFFFFF" w:fill="auto"/>
            <w:vAlign w:val="center"/>
          </w:tcPr>
          <w:p w14:paraId="2CEB03AE" w14:textId="77777777" w:rsidR="008B45D8" w:rsidRDefault="008B45D8" w:rsidP="0006145A">
            <w:pPr>
              <w:pStyle w:val="TAL"/>
              <w:keepNext w:val="0"/>
              <w:rPr>
                <w:noProof/>
                <w:sz w:val="16"/>
                <w:szCs w:val="16"/>
              </w:rPr>
            </w:pPr>
          </w:p>
        </w:tc>
        <w:tc>
          <w:tcPr>
            <w:tcW w:w="800" w:type="dxa"/>
            <w:shd w:val="solid" w:color="FFFFFF" w:fill="auto"/>
            <w:vAlign w:val="center"/>
          </w:tcPr>
          <w:p w14:paraId="4EF8EE53" w14:textId="77777777" w:rsidR="008B45D8" w:rsidRDefault="008B45D8" w:rsidP="0006145A">
            <w:pPr>
              <w:pStyle w:val="TAL"/>
              <w:keepNext w:val="0"/>
              <w:rPr>
                <w:noProof/>
                <w:sz w:val="16"/>
                <w:szCs w:val="16"/>
              </w:rPr>
            </w:pPr>
          </w:p>
        </w:tc>
        <w:tc>
          <w:tcPr>
            <w:tcW w:w="1094" w:type="dxa"/>
            <w:shd w:val="solid" w:color="FFFFFF" w:fill="auto"/>
            <w:vAlign w:val="center"/>
          </w:tcPr>
          <w:p w14:paraId="3EDBB4E7" w14:textId="77777777" w:rsidR="008B45D8" w:rsidRDefault="008B45D8" w:rsidP="0006145A">
            <w:pPr>
              <w:pStyle w:val="TAL"/>
              <w:keepNext w:val="0"/>
              <w:rPr>
                <w:noProof/>
                <w:sz w:val="16"/>
                <w:szCs w:val="16"/>
              </w:rPr>
            </w:pPr>
          </w:p>
        </w:tc>
        <w:tc>
          <w:tcPr>
            <w:tcW w:w="567" w:type="dxa"/>
            <w:shd w:val="solid" w:color="FFFFFF" w:fill="auto"/>
            <w:vAlign w:val="center"/>
          </w:tcPr>
          <w:p w14:paraId="0DB7D817" w14:textId="77777777" w:rsidR="008B45D8" w:rsidRDefault="008B45D8" w:rsidP="0006145A">
            <w:pPr>
              <w:pStyle w:val="TAL"/>
              <w:keepNext w:val="0"/>
              <w:rPr>
                <w:noProof/>
                <w:sz w:val="16"/>
                <w:szCs w:val="16"/>
              </w:rPr>
            </w:pPr>
            <w:r>
              <w:rPr>
                <w:noProof/>
                <w:sz w:val="16"/>
                <w:szCs w:val="16"/>
              </w:rPr>
              <w:t>284</w:t>
            </w:r>
          </w:p>
        </w:tc>
        <w:tc>
          <w:tcPr>
            <w:tcW w:w="425" w:type="dxa"/>
            <w:shd w:val="solid" w:color="FFFFFF" w:fill="auto"/>
            <w:vAlign w:val="center"/>
          </w:tcPr>
          <w:p w14:paraId="60E9997C" w14:textId="77777777" w:rsidR="008B45D8" w:rsidRDefault="008B45D8" w:rsidP="0006145A">
            <w:pPr>
              <w:pStyle w:val="TAL"/>
              <w:keepNext w:val="0"/>
              <w:rPr>
                <w:noProof/>
                <w:sz w:val="16"/>
                <w:szCs w:val="16"/>
              </w:rPr>
            </w:pPr>
            <w:r>
              <w:rPr>
                <w:noProof/>
                <w:sz w:val="16"/>
                <w:szCs w:val="16"/>
              </w:rPr>
              <w:t>5</w:t>
            </w:r>
          </w:p>
        </w:tc>
        <w:tc>
          <w:tcPr>
            <w:tcW w:w="425" w:type="dxa"/>
            <w:shd w:val="solid" w:color="FFFFFF" w:fill="auto"/>
            <w:vAlign w:val="center"/>
          </w:tcPr>
          <w:p w14:paraId="7CB20D8C"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55BEBC74" w14:textId="77777777" w:rsidR="008B45D8" w:rsidRPr="000E76AD" w:rsidRDefault="008B45D8" w:rsidP="0006145A">
            <w:pPr>
              <w:pStyle w:val="TAL"/>
              <w:keepNext w:val="0"/>
              <w:rPr>
                <w:noProof/>
                <w:sz w:val="16"/>
                <w:szCs w:val="16"/>
              </w:rPr>
            </w:pPr>
            <w:r w:rsidRPr="00913ADE">
              <w:rPr>
                <w:noProof/>
                <w:sz w:val="16"/>
                <w:szCs w:val="16"/>
              </w:rPr>
              <w:t>New</w:t>
            </w:r>
            <w:r w:rsidR="00B3790A">
              <w:rPr>
                <w:noProof/>
                <w:sz w:val="16"/>
                <w:szCs w:val="16"/>
              </w:rPr>
              <w:t xml:space="preserve"> </w:t>
            </w:r>
            <w:r w:rsidRPr="00913ADE">
              <w:rPr>
                <w:noProof/>
                <w:sz w:val="16"/>
                <w:szCs w:val="16"/>
              </w:rPr>
              <w:t>LI</w:t>
            </w:r>
            <w:r w:rsidR="00B3790A">
              <w:rPr>
                <w:noProof/>
                <w:sz w:val="16"/>
                <w:szCs w:val="16"/>
              </w:rPr>
              <w:t xml:space="preserve"> </w:t>
            </w:r>
            <w:r w:rsidRPr="00913ADE">
              <w:rPr>
                <w:noProof/>
                <w:sz w:val="16"/>
                <w:szCs w:val="16"/>
              </w:rPr>
              <w:t>events</w:t>
            </w:r>
            <w:r w:rsidR="00B3790A">
              <w:rPr>
                <w:noProof/>
                <w:sz w:val="16"/>
                <w:szCs w:val="16"/>
              </w:rPr>
              <w:t xml:space="preserve"> </w:t>
            </w:r>
            <w:r w:rsidRPr="00913ADE">
              <w:rPr>
                <w:noProof/>
                <w:sz w:val="16"/>
                <w:szCs w:val="16"/>
              </w:rPr>
              <w:t>related</w:t>
            </w:r>
            <w:r w:rsidR="00B3790A">
              <w:rPr>
                <w:noProof/>
                <w:sz w:val="16"/>
                <w:szCs w:val="16"/>
              </w:rPr>
              <w:t xml:space="preserve"> </w:t>
            </w:r>
            <w:r w:rsidRPr="00913ADE">
              <w:rPr>
                <w:noProof/>
                <w:sz w:val="16"/>
                <w:szCs w:val="16"/>
              </w:rPr>
              <w:t>to</w:t>
            </w:r>
            <w:r w:rsidR="00B3790A">
              <w:rPr>
                <w:noProof/>
                <w:sz w:val="16"/>
                <w:szCs w:val="16"/>
              </w:rPr>
              <w:t xml:space="preserve"> </w:t>
            </w:r>
            <w:r w:rsidRPr="00913ADE">
              <w:rPr>
                <w:noProof/>
                <w:sz w:val="16"/>
                <w:szCs w:val="16"/>
              </w:rPr>
              <w:t>HLR</w:t>
            </w:r>
            <w:r w:rsidR="00B3790A">
              <w:rPr>
                <w:noProof/>
                <w:sz w:val="16"/>
                <w:szCs w:val="16"/>
              </w:rPr>
              <w:t xml:space="preserve"> </w:t>
            </w:r>
            <w:r w:rsidRPr="00913ADE">
              <w:rPr>
                <w:noProof/>
                <w:sz w:val="16"/>
                <w:szCs w:val="16"/>
              </w:rPr>
              <w:t>for</w:t>
            </w:r>
            <w:r w:rsidR="00B3790A">
              <w:rPr>
                <w:noProof/>
                <w:sz w:val="16"/>
                <w:szCs w:val="16"/>
              </w:rPr>
              <w:t xml:space="preserve"> </w:t>
            </w:r>
            <w:r w:rsidRPr="00913ADE">
              <w:rPr>
                <w:noProof/>
                <w:sz w:val="16"/>
                <w:szCs w:val="16"/>
              </w:rPr>
              <w:t>CS/PS</w:t>
            </w:r>
            <w:r w:rsidR="00B3790A">
              <w:rPr>
                <w:noProof/>
                <w:sz w:val="16"/>
                <w:szCs w:val="16"/>
              </w:rPr>
              <w:t xml:space="preserve"> </w:t>
            </w:r>
            <w:r w:rsidRPr="00913ADE">
              <w:rPr>
                <w:noProof/>
                <w:sz w:val="16"/>
                <w:szCs w:val="16"/>
              </w:rPr>
              <w:t>domain</w:t>
            </w:r>
            <w:r w:rsidR="00B3790A">
              <w:rPr>
                <w:noProof/>
                <w:sz w:val="16"/>
                <w:szCs w:val="16"/>
              </w:rPr>
              <w:t xml:space="preserve"> </w:t>
            </w:r>
            <w:r w:rsidRPr="00913ADE">
              <w:rPr>
                <w:noProof/>
                <w:sz w:val="16"/>
                <w:szCs w:val="16"/>
              </w:rPr>
              <w:t>Stage</w:t>
            </w:r>
            <w:r w:rsidR="00B3790A">
              <w:rPr>
                <w:noProof/>
                <w:sz w:val="16"/>
                <w:szCs w:val="16"/>
              </w:rPr>
              <w:t xml:space="preserve"> </w:t>
            </w:r>
            <w:r w:rsidRPr="00913ADE">
              <w:rPr>
                <w:noProof/>
                <w:sz w:val="16"/>
                <w:szCs w:val="16"/>
              </w:rPr>
              <w:t>3</w:t>
            </w:r>
          </w:p>
        </w:tc>
        <w:tc>
          <w:tcPr>
            <w:tcW w:w="708" w:type="dxa"/>
            <w:shd w:val="solid" w:color="FFFFFF" w:fill="auto"/>
            <w:vAlign w:val="center"/>
          </w:tcPr>
          <w:p w14:paraId="11508D14" w14:textId="77777777" w:rsidR="008B45D8" w:rsidRDefault="008B45D8" w:rsidP="0006145A">
            <w:pPr>
              <w:pStyle w:val="TAL"/>
              <w:keepNext w:val="0"/>
              <w:rPr>
                <w:noProof/>
                <w:sz w:val="16"/>
                <w:szCs w:val="16"/>
              </w:rPr>
            </w:pPr>
          </w:p>
        </w:tc>
      </w:tr>
      <w:tr w:rsidR="008B45D8" w:rsidRPr="007D6048" w14:paraId="0BF7F526" w14:textId="77777777" w:rsidTr="00AE02C3">
        <w:trPr>
          <w:jc w:val="center"/>
        </w:trPr>
        <w:tc>
          <w:tcPr>
            <w:tcW w:w="800" w:type="dxa"/>
            <w:shd w:val="solid" w:color="FFFFFF" w:fill="auto"/>
            <w:vAlign w:val="center"/>
          </w:tcPr>
          <w:p w14:paraId="086CC084" w14:textId="77777777" w:rsidR="008B45D8" w:rsidRDefault="008B45D8" w:rsidP="0006145A">
            <w:pPr>
              <w:pStyle w:val="TAL"/>
              <w:keepNext w:val="0"/>
              <w:rPr>
                <w:noProof/>
                <w:sz w:val="16"/>
                <w:szCs w:val="16"/>
              </w:rPr>
            </w:pPr>
          </w:p>
        </w:tc>
        <w:tc>
          <w:tcPr>
            <w:tcW w:w="800" w:type="dxa"/>
            <w:shd w:val="solid" w:color="FFFFFF" w:fill="auto"/>
            <w:vAlign w:val="center"/>
          </w:tcPr>
          <w:p w14:paraId="4F22494A" w14:textId="77777777" w:rsidR="008B45D8" w:rsidRDefault="008B45D8" w:rsidP="0006145A">
            <w:pPr>
              <w:pStyle w:val="TAL"/>
              <w:keepNext w:val="0"/>
              <w:rPr>
                <w:noProof/>
                <w:sz w:val="16"/>
                <w:szCs w:val="16"/>
              </w:rPr>
            </w:pPr>
          </w:p>
        </w:tc>
        <w:tc>
          <w:tcPr>
            <w:tcW w:w="1094" w:type="dxa"/>
            <w:shd w:val="solid" w:color="FFFFFF" w:fill="auto"/>
            <w:vAlign w:val="center"/>
          </w:tcPr>
          <w:p w14:paraId="716284B4" w14:textId="77777777" w:rsidR="008B45D8" w:rsidRDefault="008B45D8" w:rsidP="0006145A">
            <w:pPr>
              <w:pStyle w:val="TAL"/>
              <w:keepNext w:val="0"/>
              <w:rPr>
                <w:noProof/>
                <w:sz w:val="16"/>
                <w:szCs w:val="16"/>
              </w:rPr>
            </w:pPr>
          </w:p>
        </w:tc>
        <w:tc>
          <w:tcPr>
            <w:tcW w:w="567" w:type="dxa"/>
            <w:shd w:val="solid" w:color="FFFFFF" w:fill="auto"/>
            <w:vAlign w:val="center"/>
          </w:tcPr>
          <w:p w14:paraId="6B89F203" w14:textId="77777777" w:rsidR="008B45D8" w:rsidRDefault="008B45D8" w:rsidP="0006145A">
            <w:pPr>
              <w:pStyle w:val="TAL"/>
              <w:keepNext w:val="0"/>
              <w:rPr>
                <w:noProof/>
                <w:sz w:val="16"/>
                <w:szCs w:val="16"/>
              </w:rPr>
            </w:pPr>
            <w:r>
              <w:rPr>
                <w:noProof/>
                <w:sz w:val="16"/>
                <w:szCs w:val="16"/>
              </w:rPr>
              <w:t>286</w:t>
            </w:r>
          </w:p>
        </w:tc>
        <w:tc>
          <w:tcPr>
            <w:tcW w:w="425" w:type="dxa"/>
            <w:shd w:val="solid" w:color="FFFFFF" w:fill="auto"/>
            <w:vAlign w:val="center"/>
          </w:tcPr>
          <w:p w14:paraId="26164A6A"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4031789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44EBCF2F" w14:textId="77777777" w:rsidR="008B45D8" w:rsidRPr="000E76AD" w:rsidRDefault="008B45D8" w:rsidP="0006145A">
            <w:pPr>
              <w:pStyle w:val="TAL"/>
              <w:keepNext w:val="0"/>
              <w:rPr>
                <w:noProof/>
                <w:sz w:val="16"/>
                <w:szCs w:val="16"/>
              </w:rPr>
            </w:pPr>
            <w:r w:rsidRPr="002133B5">
              <w:rPr>
                <w:noProof/>
                <w:sz w:val="16"/>
                <w:szCs w:val="16"/>
              </w:rPr>
              <w:t>Correction</w:t>
            </w:r>
            <w:r w:rsidR="00B3790A">
              <w:rPr>
                <w:noProof/>
                <w:sz w:val="16"/>
                <w:szCs w:val="16"/>
              </w:rPr>
              <w:t xml:space="preserve"> </w:t>
            </w:r>
            <w:r w:rsidRPr="002133B5">
              <w:rPr>
                <w:noProof/>
                <w:sz w:val="16"/>
                <w:szCs w:val="16"/>
              </w:rPr>
              <w:t>to</w:t>
            </w:r>
            <w:r w:rsidR="00B3790A">
              <w:rPr>
                <w:noProof/>
                <w:sz w:val="16"/>
                <w:szCs w:val="16"/>
              </w:rPr>
              <w:t xml:space="preserve"> </w:t>
            </w:r>
            <w:r w:rsidRPr="002133B5">
              <w:rPr>
                <w:noProof/>
                <w:sz w:val="16"/>
                <w:szCs w:val="16"/>
              </w:rPr>
              <w:t>have</w:t>
            </w:r>
            <w:r w:rsidR="00B3790A">
              <w:rPr>
                <w:noProof/>
                <w:sz w:val="16"/>
                <w:szCs w:val="16"/>
              </w:rPr>
              <w:t xml:space="preserve"> </w:t>
            </w:r>
            <w:r w:rsidRPr="002133B5">
              <w:rPr>
                <w:noProof/>
                <w:sz w:val="16"/>
                <w:szCs w:val="16"/>
              </w:rPr>
              <w:t>consistent</w:t>
            </w:r>
            <w:r w:rsidR="00B3790A">
              <w:rPr>
                <w:noProof/>
                <w:sz w:val="16"/>
                <w:szCs w:val="16"/>
              </w:rPr>
              <w:t xml:space="preserve"> </w:t>
            </w:r>
            <w:r w:rsidRPr="002133B5">
              <w:rPr>
                <w:noProof/>
                <w:sz w:val="16"/>
                <w:szCs w:val="16"/>
              </w:rPr>
              <w:t>event</w:t>
            </w:r>
            <w:r w:rsidR="00B3790A">
              <w:rPr>
                <w:noProof/>
                <w:sz w:val="16"/>
                <w:szCs w:val="16"/>
              </w:rPr>
              <w:t xml:space="preserve"> </w:t>
            </w:r>
            <w:r w:rsidRPr="002133B5">
              <w:rPr>
                <w:noProof/>
                <w:sz w:val="16"/>
                <w:szCs w:val="16"/>
              </w:rPr>
              <w:t>name</w:t>
            </w:r>
            <w:r w:rsidR="00B3790A">
              <w:rPr>
                <w:noProof/>
                <w:sz w:val="16"/>
                <w:szCs w:val="16"/>
              </w:rPr>
              <w:t xml:space="preserve"> </w:t>
            </w:r>
            <w:r w:rsidRPr="002133B5">
              <w:rPr>
                <w:noProof/>
                <w:sz w:val="16"/>
                <w:szCs w:val="16"/>
              </w:rPr>
              <w:t>Packet</w:t>
            </w:r>
            <w:r w:rsidR="00B3790A">
              <w:rPr>
                <w:noProof/>
                <w:sz w:val="16"/>
                <w:szCs w:val="16"/>
              </w:rPr>
              <w:t xml:space="preserve"> </w:t>
            </w:r>
            <w:r w:rsidRPr="002133B5">
              <w:rPr>
                <w:noProof/>
                <w:sz w:val="16"/>
                <w:szCs w:val="16"/>
              </w:rPr>
              <w:t>Data</w:t>
            </w:r>
            <w:r w:rsidR="00B3790A">
              <w:rPr>
                <w:noProof/>
                <w:sz w:val="16"/>
                <w:szCs w:val="16"/>
              </w:rPr>
              <w:t xml:space="preserve"> </w:t>
            </w:r>
            <w:r w:rsidRPr="002133B5">
              <w:rPr>
                <w:noProof/>
                <w:sz w:val="16"/>
                <w:szCs w:val="16"/>
              </w:rPr>
              <w:t>Header</w:t>
            </w:r>
            <w:r w:rsidR="00B3790A">
              <w:rPr>
                <w:noProof/>
                <w:sz w:val="16"/>
                <w:szCs w:val="16"/>
              </w:rPr>
              <w:t xml:space="preserve"> </w:t>
            </w:r>
            <w:r w:rsidRPr="002133B5">
              <w:rPr>
                <w:noProof/>
                <w:sz w:val="16"/>
                <w:szCs w:val="16"/>
              </w:rPr>
              <w:t>Information</w:t>
            </w:r>
            <w:r w:rsidR="00B3790A">
              <w:rPr>
                <w:noProof/>
                <w:sz w:val="16"/>
                <w:szCs w:val="16"/>
              </w:rPr>
              <w:t xml:space="preserve"> </w:t>
            </w:r>
            <w:r w:rsidRPr="002133B5">
              <w:rPr>
                <w:noProof/>
                <w:sz w:val="16"/>
                <w:szCs w:val="16"/>
              </w:rPr>
              <w:t>(stage</w:t>
            </w:r>
            <w:r w:rsidR="00B3790A">
              <w:rPr>
                <w:noProof/>
                <w:sz w:val="16"/>
                <w:szCs w:val="16"/>
              </w:rPr>
              <w:t xml:space="preserve"> </w:t>
            </w:r>
            <w:r w:rsidRPr="002133B5">
              <w:rPr>
                <w:noProof/>
                <w:sz w:val="16"/>
                <w:szCs w:val="16"/>
              </w:rPr>
              <w:t>3)</w:t>
            </w:r>
          </w:p>
        </w:tc>
        <w:tc>
          <w:tcPr>
            <w:tcW w:w="708" w:type="dxa"/>
            <w:shd w:val="solid" w:color="FFFFFF" w:fill="auto"/>
            <w:vAlign w:val="center"/>
          </w:tcPr>
          <w:p w14:paraId="25781CDC" w14:textId="77777777" w:rsidR="008B45D8" w:rsidRDefault="008B45D8" w:rsidP="0006145A">
            <w:pPr>
              <w:pStyle w:val="TAL"/>
              <w:keepNext w:val="0"/>
              <w:rPr>
                <w:noProof/>
                <w:sz w:val="16"/>
                <w:szCs w:val="16"/>
              </w:rPr>
            </w:pPr>
          </w:p>
        </w:tc>
      </w:tr>
      <w:tr w:rsidR="008B45D8" w:rsidRPr="007D6048" w14:paraId="162B6D21" w14:textId="77777777" w:rsidTr="00AE02C3">
        <w:trPr>
          <w:jc w:val="center"/>
        </w:trPr>
        <w:tc>
          <w:tcPr>
            <w:tcW w:w="800" w:type="dxa"/>
            <w:shd w:val="solid" w:color="FFFFFF" w:fill="auto"/>
            <w:vAlign w:val="center"/>
          </w:tcPr>
          <w:p w14:paraId="42846262" w14:textId="77777777" w:rsidR="008B45D8" w:rsidRDefault="008B45D8" w:rsidP="0006145A">
            <w:pPr>
              <w:pStyle w:val="TAL"/>
              <w:keepNext w:val="0"/>
              <w:rPr>
                <w:noProof/>
                <w:sz w:val="16"/>
                <w:szCs w:val="16"/>
              </w:rPr>
            </w:pPr>
          </w:p>
        </w:tc>
        <w:tc>
          <w:tcPr>
            <w:tcW w:w="800" w:type="dxa"/>
            <w:shd w:val="solid" w:color="FFFFFF" w:fill="auto"/>
            <w:vAlign w:val="center"/>
          </w:tcPr>
          <w:p w14:paraId="6BBF308D" w14:textId="77777777" w:rsidR="008B45D8" w:rsidRDefault="008B45D8" w:rsidP="0006145A">
            <w:pPr>
              <w:pStyle w:val="TAL"/>
              <w:keepNext w:val="0"/>
              <w:rPr>
                <w:noProof/>
                <w:sz w:val="16"/>
                <w:szCs w:val="16"/>
              </w:rPr>
            </w:pPr>
          </w:p>
        </w:tc>
        <w:tc>
          <w:tcPr>
            <w:tcW w:w="1094" w:type="dxa"/>
            <w:shd w:val="solid" w:color="FFFFFF" w:fill="auto"/>
            <w:vAlign w:val="center"/>
          </w:tcPr>
          <w:p w14:paraId="20B68118" w14:textId="77777777" w:rsidR="008B45D8" w:rsidRDefault="008B45D8" w:rsidP="0006145A">
            <w:pPr>
              <w:pStyle w:val="TAL"/>
              <w:keepNext w:val="0"/>
              <w:rPr>
                <w:noProof/>
                <w:sz w:val="16"/>
                <w:szCs w:val="16"/>
              </w:rPr>
            </w:pPr>
          </w:p>
        </w:tc>
        <w:tc>
          <w:tcPr>
            <w:tcW w:w="567" w:type="dxa"/>
            <w:shd w:val="solid" w:color="FFFFFF" w:fill="auto"/>
            <w:vAlign w:val="center"/>
          </w:tcPr>
          <w:p w14:paraId="1483308A" w14:textId="77777777" w:rsidR="008B45D8" w:rsidRDefault="008B45D8" w:rsidP="0006145A">
            <w:pPr>
              <w:pStyle w:val="TAL"/>
              <w:keepNext w:val="0"/>
              <w:rPr>
                <w:noProof/>
                <w:sz w:val="16"/>
                <w:szCs w:val="16"/>
              </w:rPr>
            </w:pPr>
            <w:r>
              <w:rPr>
                <w:noProof/>
                <w:sz w:val="16"/>
                <w:szCs w:val="16"/>
              </w:rPr>
              <w:t>287</w:t>
            </w:r>
          </w:p>
        </w:tc>
        <w:tc>
          <w:tcPr>
            <w:tcW w:w="425" w:type="dxa"/>
            <w:shd w:val="solid" w:color="FFFFFF" w:fill="auto"/>
            <w:vAlign w:val="center"/>
          </w:tcPr>
          <w:p w14:paraId="07E9E82A"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337C586B"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4458CD73" w14:textId="77777777" w:rsidR="008B45D8" w:rsidRPr="000E76AD" w:rsidRDefault="008B45D8" w:rsidP="0006145A">
            <w:pPr>
              <w:pStyle w:val="TAL"/>
              <w:keepNext w:val="0"/>
              <w:rPr>
                <w:noProof/>
                <w:sz w:val="16"/>
                <w:szCs w:val="16"/>
              </w:rPr>
            </w:pPr>
            <w:r w:rsidRPr="00BA4C53">
              <w:rPr>
                <w:noProof/>
                <w:sz w:val="16"/>
                <w:szCs w:val="16"/>
              </w:rPr>
              <w:t>Stage</w:t>
            </w:r>
            <w:r w:rsidR="00B3790A">
              <w:rPr>
                <w:noProof/>
                <w:sz w:val="16"/>
                <w:szCs w:val="16"/>
              </w:rPr>
              <w:t xml:space="preserve"> </w:t>
            </w:r>
            <w:r w:rsidRPr="00BA4C53">
              <w:rPr>
                <w:noProof/>
                <w:sz w:val="16"/>
                <w:szCs w:val="16"/>
              </w:rPr>
              <w:t>3</w:t>
            </w:r>
            <w:r w:rsidR="00B3790A">
              <w:rPr>
                <w:noProof/>
                <w:sz w:val="16"/>
                <w:szCs w:val="16"/>
              </w:rPr>
              <w:t xml:space="preserve"> </w:t>
            </w:r>
            <w:r w:rsidRPr="00BA4C53">
              <w:rPr>
                <w:noProof/>
                <w:sz w:val="16"/>
                <w:szCs w:val="16"/>
              </w:rPr>
              <w:t>definition</w:t>
            </w:r>
            <w:r w:rsidR="00B3790A">
              <w:rPr>
                <w:noProof/>
                <w:sz w:val="16"/>
                <w:szCs w:val="16"/>
              </w:rPr>
              <w:t xml:space="preserve"> </w:t>
            </w:r>
            <w:r w:rsidRPr="00BA4C53">
              <w:rPr>
                <w:noProof/>
                <w:sz w:val="16"/>
                <w:szCs w:val="16"/>
              </w:rPr>
              <w:t>for</w:t>
            </w:r>
            <w:r w:rsidR="00B3790A">
              <w:rPr>
                <w:noProof/>
                <w:sz w:val="16"/>
                <w:szCs w:val="16"/>
              </w:rPr>
              <w:t xml:space="preserve"> </w:t>
            </w:r>
            <w:r w:rsidRPr="00BA4C53">
              <w:rPr>
                <w:noProof/>
                <w:sz w:val="16"/>
                <w:szCs w:val="16"/>
              </w:rPr>
              <w:t>CC</w:t>
            </w:r>
            <w:r w:rsidR="00B3790A">
              <w:rPr>
                <w:noProof/>
                <w:sz w:val="16"/>
                <w:szCs w:val="16"/>
              </w:rPr>
              <w:t xml:space="preserve"> </w:t>
            </w:r>
            <w:r w:rsidRPr="00BA4C53">
              <w:rPr>
                <w:noProof/>
                <w:sz w:val="16"/>
                <w:szCs w:val="16"/>
              </w:rPr>
              <w:t>Unavailable</w:t>
            </w:r>
            <w:r w:rsidR="00B3790A">
              <w:rPr>
                <w:noProof/>
                <w:sz w:val="16"/>
                <w:szCs w:val="16"/>
              </w:rPr>
              <w:t xml:space="preserve"> </w:t>
            </w:r>
            <w:r w:rsidRPr="00BA4C53">
              <w:rPr>
                <w:noProof/>
                <w:sz w:val="16"/>
                <w:szCs w:val="16"/>
              </w:rPr>
              <w:t>Indication</w:t>
            </w:r>
          </w:p>
        </w:tc>
        <w:tc>
          <w:tcPr>
            <w:tcW w:w="708" w:type="dxa"/>
            <w:shd w:val="solid" w:color="FFFFFF" w:fill="auto"/>
            <w:vAlign w:val="center"/>
          </w:tcPr>
          <w:p w14:paraId="1DCE80AF" w14:textId="77777777" w:rsidR="008B45D8" w:rsidRDefault="008B45D8" w:rsidP="0006145A">
            <w:pPr>
              <w:pStyle w:val="TAL"/>
              <w:keepNext w:val="0"/>
              <w:rPr>
                <w:noProof/>
                <w:sz w:val="16"/>
                <w:szCs w:val="16"/>
              </w:rPr>
            </w:pPr>
          </w:p>
        </w:tc>
      </w:tr>
      <w:tr w:rsidR="008B45D8" w:rsidRPr="007D6048" w14:paraId="28C9EC6F" w14:textId="77777777" w:rsidTr="00AE02C3">
        <w:trPr>
          <w:jc w:val="center"/>
        </w:trPr>
        <w:tc>
          <w:tcPr>
            <w:tcW w:w="800" w:type="dxa"/>
            <w:shd w:val="solid" w:color="FFFFFF" w:fill="auto"/>
            <w:vAlign w:val="center"/>
          </w:tcPr>
          <w:p w14:paraId="1B063D45"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59692EF8"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333BD50F" w14:textId="77777777" w:rsidR="008B45D8" w:rsidRDefault="008B45D8" w:rsidP="0006145A">
            <w:pPr>
              <w:pStyle w:val="TAL"/>
              <w:keepNext w:val="0"/>
              <w:rPr>
                <w:noProof/>
                <w:sz w:val="16"/>
                <w:szCs w:val="16"/>
              </w:rPr>
            </w:pPr>
            <w:r>
              <w:rPr>
                <w:noProof/>
                <w:sz w:val="16"/>
                <w:szCs w:val="16"/>
              </w:rPr>
              <w:t>SP-160050</w:t>
            </w:r>
          </w:p>
        </w:tc>
        <w:tc>
          <w:tcPr>
            <w:tcW w:w="567" w:type="dxa"/>
            <w:shd w:val="solid" w:color="FFFFFF" w:fill="auto"/>
            <w:vAlign w:val="center"/>
          </w:tcPr>
          <w:p w14:paraId="196968AF" w14:textId="77777777" w:rsidR="008B45D8" w:rsidRDefault="008B45D8" w:rsidP="0006145A">
            <w:pPr>
              <w:pStyle w:val="TAL"/>
              <w:keepNext w:val="0"/>
              <w:rPr>
                <w:noProof/>
                <w:sz w:val="16"/>
                <w:szCs w:val="16"/>
              </w:rPr>
            </w:pPr>
            <w:r>
              <w:rPr>
                <w:noProof/>
                <w:sz w:val="16"/>
                <w:szCs w:val="16"/>
              </w:rPr>
              <w:t>294</w:t>
            </w:r>
          </w:p>
        </w:tc>
        <w:tc>
          <w:tcPr>
            <w:tcW w:w="425" w:type="dxa"/>
            <w:shd w:val="solid" w:color="FFFFFF" w:fill="auto"/>
            <w:vAlign w:val="center"/>
          </w:tcPr>
          <w:p w14:paraId="7BE1B8F1"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1D80FEAC"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8B6CF8B" w14:textId="77777777" w:rsidR="008B45D8" w:rsidRPr="00BA4C53" w:rsidRDefault="008B45D8" w:rsidP="0006145A">
            <w:pPr>
              <w:pStyle w:val="TAL"/>
              <w:keepNext w:val="0"/>
              <w:rPr>
                <w:noProof/>
                <w:sz w:val="16"/>
                <w:szCs w:val="16"/>
              </w:rPr>
            </w:pPr>
            <w:r w:rsidRPr="00B1364F">
              <w:rPr>
                <w:noProof/>
                <w:sz w:val="16"/>
                <w:szCs w:val="16"/>
              </w:rPr>
              <w:t>ASN.1</w:t>
            </w:r>
            <w:r w:rsidR="00B3790A">
              <w:rPr>
                <w:noProof/>
                <w:sz w:val="16"/>
                <w:szCs w:val="16"/>
              </w:rPr>
              <w:t xml:space="preserve"> </w:t>
            </w:r>
            <w:r w:rsidRPr="00B1364F">
              <w:rPr>
                <w:noProof/>
                <w:sz w:val="16"/>
                <w:szCs w:val="16"/>
              </w:rPr>
              <w:t>Correction</w:t>
            </w:r>
            <w:r w:rsidR="00B3790A">
              <w:rPr>
                <w:noProof/>
                <w:sz w:val="16"/>
                <w:szCs w:val="16"/>
              </w:rPr>
              <w:t xml:space="preserve"> </w:t>
            </w:r>
            <w:r w:rsidRPr="00B1364F">
              <w:rPr>
                <w:noProof/>
                <w:sz w:val="16"/>
                <w:szCs w:val="16"/>
              </w:rPr>
              <w:t>to</w:t>
            </w:r>
            <w:r w:rsidR="00B3790A">
              <w:rPr>
                <w:noProof/>
                <w:sz w:val="16"/>
                <w:szCs w:val="16"/>
              </w:rPr>
              <w:t xml:space="preserve"> </w:t>
            </w:r>
            <w:r w:rsidRPr="00B1364F">
              <w:rPr>
                <w:noProof/>
                <w:sz w:val="16"/>
                <w:szCs w:val="16"/>
              </w:rPr>
              <w:t>have</w:t>
            </w:r>
            <w:r w:rsidR="00B3790A">
              <w:rPr>
                <w:noProof/>
                <w:sz w:val="16"/>
                <w:szCs w:val="16"/>
              </w:rPr>
              <w:t xml:space="preserve"> </w:t>
            </w:r>
            <w:r w:rsidRPr="00B1364F">
              <w:rPr>
                <w:noProof/>
                <w:sz w:val="16"/>
                <w:szCs w:val="16"/>
              </w:rPr>
              <w:t>PacketDataSummaryReport</w:t>
            </w:r>
            <w:r w:rsidR="00B3790A">
              <w:rPr>
                <w:noProof/>
                <w:sz w:val="16"/>
                <w:szCs w:val="16"/>
              </w:rPr>
              <w:t xml:space="preserve"> </w:t>
            </w:r>
            <w:r w:rsidRPr="00B1364F">
              <w:rPr>
                <w:noProof/>
                <w:sz w:val="16"/>
                <w:szCs w:val="16"/>
              </w:rPr>
              <w:t>in</w:t>
            </w:r>
            <w:r w:rsidR="00B3790A">
              <w:rPr>
                <w:noProof/>
                <w:sz w:val="16"/>
                <w:szCs w:val="16"/>
              </w:rPr>
              <w:t xml:space="preserve"> </w:t>
            </w:r>
            <w:r w:rsidRPr="00B1364F">
              <w:rPr>
                <w:noProof/>
                <w:sz w:val="16"/>
                <w:szCs w:val="16"/>
              </w:rPr>
              <w:t>clause</w:t>
            </w:r>
            <w:r w:rsidR="00B3790A">
              <w:rPr>
                <w:noProof/>
                <w:sz w:val="16"/>
                <w:szCs w:val="16"/>
              </w:rPr>
              <w:t xml:space="preserve"> </w:t>
            </w:r>
            <w:r w:rsidRPr="00B1364F">
              <w:rPr>
                <w:noProof/>
                <w:sz w:val="16"/>
                <w:szCs w:val="16"/>
              </w:rPr>
              <w:t>B.9</w:t>
            </w:r>
          </w:p>
        </w:tc>
        <w:tc>
          <w:tcPr>
            <w:tcW w:w="708" w:type="dxa"/>
            <w:shd w:val="solid" w:color="FFFFFF" w:fill="auto"/>
            <w:vAlign w:val="center"/>
          </w:tcPr>
          <w:p w14:paraId="1844F724" w14:textId="77777777" w:rsidR="008B45D8" w:rsidRDefault="008B45D8" w:rsidP="0006145A">
            <w:pPr>
              <w:pStyle w:val="TAL"/>
              <w:keepNext w:val="0"/>
              <w:rPr>
                <w:noProof/>
                <w:sz w:val="16"/>
                <w:szCs w:val="16"/>
              </w:rPr>
            </w:pPr>
            <w:r>
              <w:rPr>
                <w:noProof/>
                <w:sz w:val="16"/>
                <w:szCs w:val="16"/>
              </w:rPr>
              <w:t>13.1.0</w:t>
            </w:r>
          </w:p>
        </w:tc>
      </w:tr>
      <w:tr w:rsidR="008B45D8" w:rsidRPr="007D6048" w14:paraId="4EEE1ED9" w14:textId="77777777" w:rsidTr="00AE02C3">
        <w:trPr>
          <w:jc w:val="center"/>
        </w:trPr>
        <w:tc>
          <w:tcPr>
            <w:tcW w:w="800" w:type="dxa"/>
            <w:shd w:val="solid" w:color="FFFFFF" w:fill="auto"/>
            <w:vAlign w:val="center"/>
          </w:tcPr>
          <w:p w14:paraId="65801552"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7DBED110"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1C6750B2" w14:textId="77777777" w:rsidR="008B45D8" w:rsidRDefault="008B45D8" w:rsidP="0006145A">
            <w:pPr>
              <w:pStyle w:val="TAL"/>
              <w:keepNext w:val="0"/>
              <w:rPr>
                <w:noProof/>
                <w:sz w:val="16"/>
                <w:szCs w:val="16"/>
              </w:rPr>
            </w:pPr>
            <w:r>
              <w:rPr>
                <w:noProof/>
                <w:sz w:val="16"/>
                <w:szCs w:val="16"/>
              </w:rPr>
              <w:t>SP-160050</w:t>
            </w:r>
          </w:p>
        </w:tc>
        <w:tc>
          <w:tcPr>
            <w:tcW w:w="567" w:type="dxa"/>
            <w:shd w:val="solid" w:color="FFFFFF" w:fill="auto"/>
            <w:vAlign w:val="center"/>
          </w:tcPr>
          <w:p w14:paraId="428F7622" w14:textId="77777777" w:rsidR="008B45D8" w:rsidRDefault="008B45D8" w:rsidP="0006145A">
            <w:pPr>
              <w:pStyle w:val="TAL"/>
              <w:keepNext w:val="0"/>
              <w:rPr>
                <w:noProof/>
                <w:sz w:val="16"/>
                <w:szCs w:val="16"/>
              </w:rPr>
            </w:pPr>
            <w:r>
              <w:rPr>
                <w:noProof/>
                <w:sz w:val="16"/>
                <w:szCs w:val="16"/>
              </w:rPr>
              <w:t>296</w:t>
            </w:r>
          </w:p>
        </w:tc>
        <w:tc>
          <w:tcPr>
            <w:tcW w:w="425" w:type="dxa"/>
            <w:shd w:val="solid" w:color="FFFFFF" w:fill="auto"/>
            <w:vAlign w:val="center"/>
          </w:tcPr>
          <w:p w14:paraId="14B3DC68"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531B4464"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581B9C86" w14:textId="77777777" w:rsidR="008B45D8" w:rsidRPr="00BA4C53" w:rsidRDefault="008B45D8" w:rsidP="0006145A">
            <w:pPr>
              <w:pStyle w:val="TAL"/>
              <w:keepNext w:val="0"/>
              <w:rPr>
                <w:noProof/>
                <w:sz w:val="16"/>
                <w:szCs w:val="16"/>
              </w:rPr>
            </w:pPr>
            <w:r w:rsidRPr="00DA4A80">
              <w:rPr>
                <w:noProof/>
                <w:sz w:val="16"/>
                <w:szCs w:val="16"/>
              </w:rPr>
              <w:t>User</w:t>
            </w:r>
            <w:r w:rsidR="00B3790A">
              <w:rPr>
                <w:noProof/>
                <w:sz w:val="16"/>
                <w:szCs w:val="16"/>
              </w:rPr>
              <w:t xml:space="preserve"> </w:t>
            </w:r>
            <w:r w:rsidRPr="00DA4A80">
              <w:rPr>
                <w:noProof/>
                <w:sz w:val="16"/>
                <w:szCs w:val="16"/>
              </w:rPr>
              <w:t>Location</w:t>
            </w:r>
            <w:r w:rsidR="00B3790A">
              <w:rPr>
                <w:noProof/>
                <w:sz w:val="16"/>
                <w:szCs w:val="16"/>
              </w:rPr>
              <w:t xml:space="preserve"> </w:t>
            </w:r>
            <w:r w:rsidRPr="00DA4A80">
              <w:rPr>
                <w:noProof/>
                <w:sz w:val="16"/>
                <w:szCs w:val="16"/>
              </w:rPr>
              <w:t>Information</w:t>
            </w:r>
            <w:r w:rsidR="00B3790A">
              <w:rPr>
                <w:noProof/>
                <w:sz w:val="16"/>
                <w:szCs w:val="16"/>
              </w:rPr>
              <w:t xml:space="preserve"> </w:t>
            </w:r>
            <w:r w:rsidRPr="00DA4A80">
              <w:rPr>
                <w:noProof/>
                <w:sz w:val="16"/>
                <w:szCs w:val="16"/>
              </w:rPr>
              <w:t>reporting</w:t>
            </w:r>
            <w:r w:rsidR="00B3790A">
              <w:rPr>
                <w:noProof/>
                <w:sz w:val="16"/>
                <w:szCs w:val="16"/>
              </w:rPr>
              <w:t xml:space="preserve"> </w:t>
            </w:r>
            <w:r w:rsidRPr="00DA4A80">
              <w:rPr>
                <w:noProof/>
                <w:sz w:val="16"/>
                <w:szCs w:val="16"/>
              </w:rPr>
              <w:t>extensions</w:t>
            </w:r>
            <w:r w:rsidR="00B3790A">
              <w:rPr>
                <w:noProof/>
                <w:sz w:val="16"/>
                <w:szCs w:val="16"/>
              </w:rPr>
              <w:t xml:space="preserve"> </w:t>
            </w:r>
            <w:r w:rsidRPr="00DA4A80">
              <w:rPr>
                <w:noProof/>
                <w:sz w:val="16"/>
                <w:szCs w:val="16"/>
              </w:rPr>
              <w:t>over</w:t>
            </w:r>
            <w:r w:rsidR="00B3790A">
              <w:rPr>
                <w:noProof/>
                <w:sz w:val="16"/>
                <w:szCs w:val="16"/>
              </w:rPr>
              <w:t xml:space="preserve"> </w:t>
            </w:r>
            <w:r w:rsidRPr="00DA4A80">
              <w:rPr>
                <w:noProof/>
                <w:sz w:val="16"/>
                <w:szCs w:val="16"/>
              </w:rPr>
              <w:t>s2b</w:t>
            </w:r>
          </w:p>
        </w:tc>
        <w:tc>
          <w:tcPr>
            <w:tcW w:w="708" w:type="dxa"/>
            <w:shd w:val="solid" w:color="FFFFFF" w:fill="auto"/>
            <w:vAlign w:val="center"/>
          </w:tcPr>
          <w:p w14:paraId="3650A59C" w14:textId="77777777" w:rsidR="008B45D8" w:rsidRDefault="008B45D8" w:rsidP="0006145A">
            <w:pPr>
              <w:pStyle w:val="TAL"/>
              <w:keepNext w:val="0"/>
              <w:rPr>
                <w:noProof/>
                <w:sz w:val="16"/>
                <w:szCs w:val="16"/>
              </w:rPr>
            </w:pPr>
            <w:r>
              <w:rPr>
                <w:noProof/>
                <w:sz w:val="16"/>
                <w:szCs w:val="16"/>
              </w:rPr>
              <w:t>13.1.0</w:t>
            </w:r>
          </w:p>
        </w:tc>
      </w:tr>
      <w:tr w:rsidR="008B45D8" w:rsidRPr="007D6048" w14:paraId="2552AF81" w14:textId="77777777" w:rsidTr="00AE02C3">
        <w:trPr>
          <w:jc w:val="center"/>
        </w:trPr>
        <w:tc>
          <w:tcPr>
            <w:tcW w:w="800" w:type="dxa"/>
            <w:shd w:val="solid" w:color="FFFFFF" w:fill="auto"/>
            <w:vAlign w:val="center"/>
          </w:tcPr>
          <w:p w14:paraId="2022481F"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5E358635"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466A7AE4" w14:textId="77777777" w:rsidR="008B45D8" w:rsidRDefault="008B45D8" w:rsidP="0006145A">
            <w:pPr>
              <w:pStyle w:val="TAL"/>
              <w:keepNext w:val="0"/>
              <w:rPr>
                <w:noProof/>
                <w:sz w:val="16"/>
                <w:szCs w:val="16"/>
              </w:rPr>
            </w:pPr>
            <w:r>
              <w:rPr>
                <w:noProof/>
                <w:sz w:val="16"/>
                <w:szCs w:val="16"/>
              </w:rPr>
              <w:t>SP-160049</w:t>
            </w:r>
          </w:p>
        </w:tc>
        <w:tc>
          <w:tcPr>
            <w:tcW w:w="567" w:type="dxa"/>
            <w:shd w:val="solid" w:color="FFFFFF" w:fill="auto"/>
            <w:vAlign w:val="center"/>
          </w:tcPr>
          <w:p w14:paraId="7DF95C49" w14:textId="77777777" w:rsidR="008B45D8" w:rsidRDefault="008B45D8" w:rsidP="0006145A">
            <w:pPr>
              <w:pStyle w:val="TAL"/>
              <w:keepNext w:val="0"/>
              <w:rPr>
                <w:noProof/>
                <w:sz w:val="16"/>
                <w:szCs w:val="16"/>
              </w:rPr>
            </w:pPr>
            <w:r>
              <w:rPr>
                <w:noProof/>
                <w:sz w:val="16"/>
                <w:szCs w:val="16"/>
              </w:rPr>
              <w:t>299</w:t>
            </w:r>
          </w:p>
        </w:tc>
        <w:tc>
          <w:tcPr>
            <w:tcW w:w="425" w:type="dxa"/>
            <w:shd w:val="solid" w:color="FFFFFF" w:fill="auto"/>
            <w:vAlign w:val="center"/>
          </w:tcPr>
          <w:p w14:paraId="62564617"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22CBDE03"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tcPr>
          <w:p w14:paraId="0210E406" w14:textId="77777777" w:rsidR="008B45D8" w:rsidRPr="00BA4C53" w:rsidRDefault="008B45D8" w:rsidP="0006145A">
            <w:pPr>
              <w:pStyle w:val="TAL"/>
              <w:keepNext w:val="0"/>
              <w:rPr>
                <w:noProof/>
                <w:sz w:val="16"/>
                <w:szCs w:val="16"/>
              </w:rPr>
            </w:pPr>
            <w:r w:rsidRPr="00371529">
              <w:rPr>
                <w:noProof/>
                <w:sz w:val="16"/>
                <w:szCs w:val="16"/>
              </w:rPr>
              <w:t>TPKT</w:t>
            </w:r>
            <w:r w:rsidR="00B3790A">
              <w:rPr>
                <w:noProof/>
                <w:sz w:val="16"/>
                <w:szCs w:val="16"/>
              </w:rPr>
              <w:t xml:space="preserve"> </w:t>
            </w:r>
            <w:r w:rsidR="00195D92">
              <w:rPr>
                <w:noProof/>
                <w:sz w:val="16"/>
                <w:szCs w:val="16"/>
              </w:rPr>
              <w:t>-</w:t>
            </w:r>
            <w:r w:rsidR="00B3790A">
              <w:rPr>
                <w:noProof/>
                <w:sz w:val="16"/>
                <w:szCs w:val="16"/>
              </w:rPr>
              <w:t xml:space="preserve"> </w:t>
            </w:r>
            <w:r w:rsidRPr="00371529">
              <w:rPr>
                <w:noProof/>
                <w:sz w:val="16"/>
                <w:szCs w:val="16"/>
              </w:rPr>
              <w:t>Connection</w:t>
            </w:r>
            <w:r w:rsidR="00B3790A">
              <w:rPr>
                <w:noProof/>
                <w:sz w:val="16"/>
                <w:szCs w:val="16"/>
              </w:rPr>
              <w:t xml:space="preserve"> </w:t>
            </w:r>
            <w:r w:rsidRPr="00371529">
              <w:rPr>
                <w:noProof/>
                <w:sz w:val="16"/>
                <w:szCs w:val="16"/>
              </w:rPr>
              <w:t>Establishment</w:t>
            </w:r>
            <w:r w:rsidR="00B3790A">
              <w:rPr>
                <w:noProof/>
                <w:sz w:val="16"/>
                <w:szCs w:val="16"/>
              </w:rPr>
              <w:t xml:space="preserve"> </w:t>
            </w:r>
            <w:r w:rsidRPr="00371529">
              <w:rPr>
                <w:noProof/>
                <w:sz w:val="16"/>
                <w:szCs w:val="16"/>
              </w:rPr>
              <w:t>Simplification</w:t>
            </w:r>
          </w:p>
        </w:tc>
        <w:tc>
          <w:tcPr>
            <w:tcW w:w="708" w:type="dxa"/>
            <w:shd w:val="solid" w:color="FFFFFF" w:fill="auto"/>
            <w:vAlign w:val="center"/>
          </w:tcPr>
          <w:p w14:paraId="5D085FDE" w14:textId="77777777" w:rsidR="008B45D8" w:rsidRDefault="008B45D8" w:rsidP="0006145A">
            <w:pPr>
              <w:pStyle w:val="TAL"/>
              <w:keepNext w:val="0"/>
              <w:rPr>
                <w:noProof/>
                <w:sz w:val="16"/>
                <w:szCs w:val="16"/>
              </w:rPr>
            </w:pPr>
            <w:r>
              <w:rPr>
                <w:noProof/>
                <w:sz w:val="16"/>
                <w:szCs w:val="16"/>
              </w:rPr>
              <w:t>13.1.0</w:t>
            </w:r>
          </w:p>
        </w:tc>
      </w:tr>
      <w:tr w:rsidR="008B45D8" w:rsidRPr="007D6048" w14:paraId="3E8317B3" w14:textId="77777777" w:rsidTr="00AE02C3">
        <w:trPr>
          <w:jc w:val="center"/>
        </w:trPr>
        <w:tc>
          <w:tcPr>
            <w:tcW w:w="800" w:type="dxa"/>
            <w:shd w:val="solid" w:color="FFFFFF" w:fill="auto"/>
            <w:vAlign w:val="center"/>
          </w:tcPr>
          <w:p w14:paraId="7023A8E6"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231372DF"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3C2A9D78" w14:textId="77777777" w:rsidR="008B45D8" w:rsidRDefault="008B45D8" w:rsidP="0006145A">
            <w:pPr>
              <w:pStyle w:val="TAL"/>
              <w:keepNext w:val="0"/>
              <w:rPr>
                <w:noProof/>
                <w:sz w:val="16"/>
                <w:szCs w:val="16"/>
              </w:rPr>
            </w:pPr>
            <w:r>
              <w:rPr>
                <w:noProof/>
                <w:sz w:val="16"/>
                <w:szCs w:val="16"/>
              </w:rPr>
              <w:t>SP-160049</w:t>
            </w:r>
          </w:p>
        </w:tc>
        <w:tc>
          <w:tcPr>
            <w:tcW w:w="567" w:type="dxa"/>
            <w:shd w:val="solid" w:color="FFFFFF" w:fill="auto"/>
            <w:vAlign w:val="center"/>
          </w:tcPr>
          <w:p w14:paraId="49E7D0DF" w14:textId="77777777" w:rsidR="008B45D8" w:rsidRDefault="008B45D8" w:rsidP="0006145A">
            <w:pPr>
              <w:pStyle w:val="TAL"/>
              <w:keepNext w:val="0"/>
              <w:rPr>
                <w:noProof/>
                <w:sz w:val="16"/>
                <w:szCs w:val="16"/>
              </w:rPr>
            </w:pPr>
            <w:r>
              <w:rPr>
                <w:noProof/>
                <w:sz w:val="16"/>
                <w:szCs w:val="16"/>
              </w:rPr>
              <w:t>300</w:t>
            </w:r>
          </w:p>
        </w:tc>
        <w:tc>
          <w:tcPr>
            <w:tcW w:w="425" w:type="dxa"/>
            <w:shd w:val="solid" w:color="FFFFFF" w:fill="auto"/>
            <w:vAlign w:val="center"/>
          </w:tcPr>
          <w:p w14:paraId="5D44D167"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342246D1"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tcPr>
          <w:p w14:paraId="22039712" w14:textId="77777777" w:rsidR="008B45D8" w:rsidRPr="00BA4C53" w:rsidRDefault="008B45D8" w:rsidP="0006145A">
            <w:pPr>
              <w:pStyle w:val="TAL"/>
              <w:keepNext w:val="0"/>
              <w:rPr>
                <w:noProof/>
                <w:sz w:val="16"/>
                <w:szCs w:val="16"/>
              </w:rPr>
            </w:pPr>
            <w:r w:rsidRPr="00607772">
              <w:rPr>
                <w:noProof/>
                <w:sz w:val="16"/>
                <w:szCs w:val="16"/>
              </w:rPr>
              <w:t>Correction</w:t>
            </w:r>
            <w:r w:rsidR="00B3790A">
              <w:rPr>
                <w:noProof/>
                <w:sz w:val="16"/>
                <w:szCs w:val="16"/>
              </w:rPr>
              <w:t xml:space="preserve"> </w:t>
            </w:r>
            <w:r w:rsidRPr="00607772">
              <w:rPr>
                <w:noProof/>
                <w:sz w:val="16"/>
                <w:szCs w:val="16"/>
              </w:rPr>
              <w:t>of</w:t>
            </w:r>
            <w:r w:rsidR="00B3790A">
              <w:rPr>
                <w:noProof/>
                <w:sz w:val="16"/>
                <w:szCs w:val="16"/>
              </w:rPr>
              <w:t xml:space="preserve"> </w:t>
            </w:r>
            <w:r w:rsidRPr="00607772">
              <w:rPr>
                <w:noProof/>
                <w:sz w:val="16"/>
                <w:szCs w:val="16"/>
              </w:rPr>
              <w:t>GLIC</w:t>
            </w:r>
            <w:r w:rsidR="00B3790A">
              <w:rPr>
                <w:noProof/>
                <w:sz w:val="16"/>
                <w:szCs w:val="16"/>
              </w:rPr>
              <w:t xml:space="preserve"> </w:t>
            </w:r>
            <w:r w:rsidRPr="00607772">
              <w:rPr>
                <w:noProof/>
                <w:sz w:val="16"/>
                <w:szCs w:val="16"/>
              </w:rPr>
              <w:t>to</w:t>
            </w:r>
            <w:r w:rsidR="00B3790A">
              <w:rPr>
                <w:noProof/>
                <w:sz w:val="16"/>
                <w:szCs w:val="16"/>
              </w:rPr>
              <w:t xml:space="preserve"> </w:t>
            </w:r>
            <w:r w:rsidRPr="00607772">
              <w:rPr>
                <w:noProof/>
                <w:sz w:val="16"/>
                <w:szCs w:val="16"/>
              </w:rPr>
              <w:t>ULIC</w:t>
            </w:r>
          </w:p>
        </w:tc>
        <w:tc>
          <w:tcPr>
            <w:tcW w:w="708" w:type="dxa"/>
            <w:shd w:val="solid" w:color="FFFFFF" w:fill="auto"/>
            <w:vAlign w:val="center"/>
          </w:tcPr>
          <w:p w14:paraId="7EC74A87" w14:textId="77777777" w:rsidR="008B45D8" w:rsidRDefault="008B45D8" w:rsidP="0006145A">
            <w:pPr>
              <w:pStyle w:val="TAL"/>
              <w:keepNext w:val="0"/>
              <w:rPr>
                <w:noProof/>
                <w:sz w:val="16"/>
                <w:szCs w:val="16"/>
              </w:rPr>
            </w:pPr>
            <w:r>
              <w:rPr>
                <w:noProof/>
                <w:sz w:val="16"/>
                <w:szCs w:val="16"/>
              </w:rPr>
              <w:t>13.1.0</w:t>
            </w:r>
          </w:p>
        </w:tc>
      </w:tr>
      <w:tr w:rsidR="008B45D8" w:rsidRPr="007D6048" w14:paraId="0049CF36" w14:textId="77777777" w:rsidTr="00AE02C3">
        <w:trPr>
          <w:jc w:val="center"/>
        </w:trPr>
        <w:tc>
          <w:tcPr>
            <w:tcW w:w="800" w:type="dxa"/>
            <w:shd w:val="solid" w:color="FFFFFF" w:fill="auto"/>
            <w:vAlign w:val="center"/>
          </w:tcPr>
          <w:p w14:paraId="46311534"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64074A4C"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06BA40B8" w14:textId="77777777" w:rsidR="008B45D8" w:rsidRDefault="008B45D8" w:rsidP="0006145A">
            <w:pPr>
              <w:pStyle w:val="TAL"/>
              <w:keepNext w:val="0"/>
              <w:rPr>
                <w:noProof/>
                <w:sz w:val="16"/>
                <w:szCs w:val="16"/>
              </w:rPr>
            </w:pPr>
            <w:r>
              <w:rPr>
                <w:noProof/>
                <w:sz w:val="16"/>
                <w:szCs w:val="16"/>
              </w:rPr>
              <w:t>SP-160050</w:t>
            </w:r>
          </w:p>
        </w:tc>
        <w:tc>
          <w:tcPr>
            <w:tcW w:w="567" w:type="dxa"/>
            <w:shd w:val="solid" w:color="FFFFFF" w:fill="auto"/>
            <w:vAlign w:val="center"/>
          </w:tcPr>
          <w:p w14:paraId="32519708" w14:textId="77777777" w:rsidR="008B45D8" w:rsidRDefault="008B45D8" w:rsidP="0006145A">
            <w:pPr>
              <w:pStyle w:val="TAL"/>
              <w:keepNext w:val="0"/>
              <w:rPr>
                <w:noProof/>
                <w:sz w:val="16"/>
                <w:szCs w:val="16"/>
              </w:rPr>
            </w:pPr>
            <w:r>
              <w:rPr>
                <w:noProof/>
                <w:sz w:val="16"/>
                <w:szCs w:val="16"/>
              </w:rPr>
              <w:t>301</w:t>
            </w:r>
          </w:p>
        </w:tc>
        <w:tc>
          <w:tcPr>
            <w:tcW w:w="425" w:type="dxa"/>
            <w:shd w:val="solid" w:color="FFFFFF" w:fill="auto"/>
            <w:vAlign w:val="center"/>
          </w:tcPr>
          <w:p w14:paraId="7F1BCC9E"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6885CAD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FC4C86B" w14:textId="77777777" w:rsidR="008B45D8" w:rsidRPr="00BA4C53" w:rsidRDefault="008B45D8" w:rsidP="0006145A">
            <w:pPr>
              <w:pStyle w:val="TAL"/>
              <w:keepNext w:val="0"/>
              <w:rPr>
                <w:noProof/>
                <w:sz w:val="16"/>
                <w:szCs w:val="16"/>
              </w:rPr>
            </w:pPr>
            <w:r w:rsidRPr="00665464">
              <w:rPr>
                <w:noProof/>
                <w:sz w:val="16"/>
                <w:szCs w:val="16"/>
              </w:rPr>
              <w:t>Inclusion</w:t>
            </w:r>
            <w:r w:rsidR="00B3790A">
              <w:rPr>
                <w:noProof/>
                <w:sz w:val="16"/>
                <w:szCs w:val="16"/>
              </w:rPr>
              <w:t xml:space="preserve"> </w:t>
            </w:r>
            <w:r w:rsidRPr="00665464">
              <w:rPr>
                <w:noProof/>
                <w:sz w:val="16"/>
                <w:szCs w:val="16"/>
              </w:rPr>
              <w:t>Conditions</w:t>
            </w:r>
            <w:r w:rsidR="00B3790A">
              <w:rPr>
                <w:noProof/>
                <w:sz w:val="16"/>
                <w:szCs w:val="16"/>
              </w:rPr>
              <w:t xml:space="preserve"> </w:t>
            </w:r>
            <w:r w:rsidRPr="00665464">
              <w:rPr>
                <w:noProof/>
                <w:sz w:val="16"/>
                <w:szCs w:val="16"/>
              </w:rPr>
              <w:t>for</w:t>
            </w:r>
            <w:r w:rsidR="00B3790A">
              <w:rPr>
                <w:noProof/>
                <w:sz w:val="16"/>
                <w:szCs w:val="16"/>
              </w:rPr>
              <w:t xml:space="preserve"> </w:t>
            </w:r>
            <w:r w:rsidRPr="00665464">
              <w:rPr>
                <w:noProof/>
                <w:sz w:val="16"/>
                <w:szCs w:val="16"/>
              </w:rPr>
              <w:t>the</w:t>
            </w:r>
            <w:r w:rsidR="00B3790A">
              <w:rPr>
                <w:noProof/>
                <w:sz w:val="16"/>
                <w:szCs w:val="16"/>
              </w:rPr>
              <w:t xml:space="preserve"> </w:t>
            </w:r>
            <w:r w:rsidRPr="00665464">
              <w:rPr>
                <w:noProof/>
                <w:sz w:val="16"/>
                <w:szCs w:val="16"/>
              </w:rPr>
              <w:t>Stage</w:t>
            </w:r>
            <w:r w:rsidR="00B3790A">
              <w:rPr>
                <w:noProof/>
                <w:sz w:val="16"/>
                <w:szCs w:val="16"/>
              </w:rPr>
              <w:t xml:space="preserve"> </w:t>
            </w:r>
            <w:r w:rsidRPr="00665464">
              <w:rPr>
                <w:noProof/>
                <w:sz w:val="16"/>
                <w:szCs w:val="16"/>
              </w:rPr>
              <w:t>2</w:t>
            </w:r>
            <w:r w:rsidR="00B3790A">
              <w:rPr>
                <w:noProof/>
                <w:sz w:val="16"/>
                <w:szCs w:val="16"/>
              </w:rPr>
              <w:t xml:space="preserve"> </w:t>
            </w:r>
            <w:r w:rsidRPr="00665464">
              <w:rPr>
                <w:noProof/>
                <w:sz w:val="16"/>
                <w:szCs w:val="16"/>
              </w:rPr>
              <w:t>in</w:t>
            </w:r>
            <w:r w:rsidR="00B3790A">
              <w:rPr>
                <w:noProof/>
                <w:sz w:val="16"/>
                <w:szCs w:val="16"/>
              </w:rPr>
              <w:t xml:space="preserve"> </w:t>
            </w:r>
            <w:r w:rsidRPr="00665464">
              <w:rPr>
                <w:noProof/>
                <w:sz w:val="16"/>
                <w:szCs w:val="16"/>
              </w:rPr>
              <w:t>Clause</w:t>
            </w:r>
            <w:r w:rsidR="00B3790A">
              <w:rPr>
                <w:noProof/>
                <w:sz w:val="16"/>
                <w:szCs w:val="16"/>
              </w:rPr>
              <w:t xml:space="preserve"> </w:t>
            </w:r>
            <w:r w:rsidRPr="00665464">
              <w:rPr>
                <w:noProof/>
                <w:sz w:val="16"/>
                <w:szCs w:val="16"/>
              </w:rPr>
              <w:t>6</w:t>
            </w:r>
          </w:p>
        </w:tc>
        <w:tc>
          <w:tcPr>
            <w:tcW w:w="708" w:type="dxa"/>
            <w:shd w:val="solid" w:color="FFFFFF" w:fill="auto"/>
            <w:vAlign w:val="center"/>
          </w:tcPr>
          <w:p w14:paraId="6B4990ED" w14:textId="77777777" w:rsidR="008B45D8" w:rsidRDefault="008B45D8" w:rsidP="0006145A">
            <w:pPr>
              <w:pStyle w:val="TAL"/>
              <w:keepNext w:val="0"/>
              <w:rPr>
                <w:noProof/>
                <w:sz w:val="16"/>
                <w:szCs w:val="16"/>
              </w:rPr>
            </w:pPr>
            <w:r>
              <w:rPr>
                <w:noProof/>
                <w:sz w:val="16"/>
                <w:szCs w:val="16"/>
              </w:rPr>
              <w:t>13.1.0</w:t>
            </w:r>
          </w:p>
        </w:tc>
      </w:tr>
      <w:tr w:rsidR="008B45D8" w:rsidRPr="007D6048" w14:paraId="07D26967" w14:textId="77777777" w:rsidTr="00AE02C3">
        <w:trPr>
          <w:jc w:val="center"/>
        </w:trPr>
        <w:tc>
          <w:tcPr>
            <w:tcW w:w="800" w:type="dxa"/>
            <w:shd w:val="solid" w:color="FFFFFF" w:fill="auto"/>
            <w:vAlign w:val="center"/>
          </w:tcPr>
          <w:p w14:paraId="2A9EE884"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2D4AD5A4"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2AF2B398"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3BE09ED8" w14:textId="77777777" w:rsidR="008B45D8" w:rsidRDefault="008B45D8" w:rsidP="0006145A">
            <w:pPr>
              <w:pStyle w:val="TAL"/>
              <w:keepNext w:val="0"/>
              <w:rPr>
                <w:noProof/>
                <w:sz w:val="16"/>
                <w:szCs w:val="16"/>
              </w:rPr>
            </w:pPr>
            <w:r>
              <w:rPr>
                <w:noProof/>
                <w:sz w:val="16"/>
                <w:szCs w:val="16"/>
              </w:rPr>
              <w:t>302</w:t>
            </w:r>
          </w:p>
        </w:tc>
        <w:tc>
          <w:tcPr>
            <w:tcW w:w="425" w:type="dxa"/>
            <w:shd w:val="solid" w:color="FFFFFF" w:fill="auto"/>
            <w:vAlign w:val="center"/>
          </w:tcPr>
          <w:p w14:paraId="333A8907"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67A7B31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278EB2F4" w14:textId="77777777" w:rsidR="008B45D8" w:rsidRPr="00BA4C53" w:rsidRDefault="008B45D8" w:rsidP="0006145A">
            <w:pPr>
              <w:pStyle w:val="TAL"/>
              <w:keepNext w:val="0"/>
              <w:rPr>
                <w:noProof/>
                <w:sz w:val="16"/>
                <w:szCs w:val="16"/>
              </w:rPr>
            </w:pPr>
            <w:r w:rsidRPr="00A34D2F">
              <w:rPr>
                <w:noProof/>
                <w:sz w:val="16"/>
                <w:szCs w:val="16"/>
              </w:rPr>
              <w:t>Alignment</w:t>
            </w:r>
            <w:r w:rsidR="00B3790A">
              <w:rPr>
                <w:noProof/>
                <w:sz w:val="16"/>
                <w:szCs w:val="16"/>
              </w:rPr>
              <w:t xml:space="preserve"> </w:t>
            </w:r>
            <w:r w:rsidRPr="00A34D2F">
              <w:rPr>
                <w:noProof/>
                <w:sz w:val="16"/>
                <w:szCs w:val="16"/>
              </w:rPr>
              <w:t>of</w:t>
            </w:r>
            <w:r w:rsidR="00B3790A">
              <w:rPr>
                <w:noProof/>
                <w:sz w:val="16"/>
                <w:szCs w:val="16"/>
              </w:rPr>
              <w:t xml:space="preserve"> </w:t>
            </w:r>
            <w:r w:rsidRPr="00A34D2F">
              <w:rPr>
                <w:noProof/>
                <w:sz w:val="16"/>
                <w:szCs w:val="16"/>
              </w:rPr>
              <w:t>HI2</w:t>
            </w:r>
            <w:r w:rsidR="00B3790A">
              <w:rPr>
                <w:noProof/>
                <w:sz w:val="16"/>
                <w:szCs w:val="16"/>
              </w:rPr>
              <w:t xml:space="preserve"> </w:t>
            </w:r>
            <w:r w:rsidRPr="00A34D2F">
              <w:rPr>
                <w:noProof/>
                <w:sz w:val="16"/>
                <w:szCs w:val="16"/>
              </w:rPr>
              <w:t>and</w:t>
            </w:r>
            <w:r w:rsidR="00B3790A">
              <w:rPr>
                <w:noProof/>
                <w:sz w:val="16"/>
                <w:szCs w:val="16"/>
              </w:rPr>
              <w:t xml:space="preserve"> </w:t>
            </w:r>
            <w:r w:rsidRPr="00A34D2F">
              <w:rPr>
                <w:noProof/>
                <w:sz w:val="16"/>
                <w:szCs w:val="16"/>
              </w:rPr>
              <w:t>HI3</w:t>
            </w:r>
            <w:r w:rsidR="00B3790A">
              <w:rPr>
                <w:noProof/>
                <w:sz w:val="16"/>
                <w:szCs w:val="16"/>
              </w:rPr>
              <w:t xml:space="preserve"> </w:t>
            </w:r>
            <w:r w:rsidRPr="00A34D2F">
              <w:rPr>
                <w:noProof/>
                <w:sz w:val="16"/>
                <w:szCs w:val="16"/>
              </w:rPr>
              <w:t>ASN.1</w:t>
            </w:r>
            <w:r w:rsidR="00B3790A">
              <w:rPr>
                <w:noProof/>
                <w:sz w:val="16"/>
                <w:szCs w:val="16"/>
              </w:rPr>
              <w:t xml:space="preserve"> </w:t>
            </w:r>
            <w:r w:rsidRPr="00A34D2F">
              <w:rPr>
                <w:noProof/>
                <w:sz w:val="16"/>
                <w:szCs w:val="16"/>
              </w:rPr>
              <w:t>Correlation</w:t>
            </w:r>
            <w:r w:rsidR="00B3790A">
              <w:rPr>
                <w:noProof/>
                <w:sz w:val="16"/>
                <w:szCs w:val="16"/>
              </w:rPr>
              <w:t xml:space="preserve"> </w:t>
            </w:r>
            <w:r w:rsidRPr="00A34D2F">
              <w:rPr>
                <w:noProof/>
                <w:sz w:val="16"/>
                <w:szCs w:val="16"/>
              </w:rPr>
              <w:t>parameters</w:t>
            </w:r>
            <w:r w:rsidR="00B3790A">
              <w:rPr>
                <w:noProof/>
                <w:sz w:val="16"/>
                <w:szCs w:val="16"/>
              </w:rPr>
              <w:t xml:space="preserve"> </w:t>
            </w:r>
            <w:r w:rsidRPr="00A34D2F">
              <w:rPr>
                <w:noProof/>
                <w:sz w:val="16"/>
                <w:szCs w:val="16"/>
              </w:rPr>
              <w:t>for</w:t>
            </w:r>
            <w:r w:rsidR="00B3790A">
              <w:rPr>
                <w:noProof/>
                <w:sz w:val="16"/>
                <w:szCs w:val="16"/>
              </w:rPr>
              <w:t xml:space="preserve"> </w:t>
            </w:r>
            <w:r w:rsidRPr="00A34D2F">
              <w:rPr>
                <w:noProof/>
                <w:sz w:val="16"/>
                <w:szCs w:val="16"/>
              </w:rPr>
              <w:t>VoIP</w:t>
            </w:r>
          </w:p>
        </w:tc>
        <w:tc>
          <w:tcPr>
            <w:tcW w:w="708" w:type="dxa"/>
            <w:shd w:val="solid" w:color="FFFFFF" w:fill="auto"/>
            <w:vAlign w:val="center"/>
          </w:tcPr>
          <w:p w14:paraId="2874118F" w14:textId="77777777" w:rsidR="008B45D8" w:rsidRDefault="008B45D8" w:rsidP="0006145A">
            <w:pPr>
              <w:pStyle w:val="TAL"/>
              <w:keepNext w:val="0"/>
              <w:rPr>
                <w:noProof/>
                <w:sz w:val="16"/>
                <w:szCs w:val="16"/>
              </w:rPr>
            </w:pPr>
            <w:r>
              <w:rPr>
                <w:noProof/>
                <w:sz w:val="16"/>
                <w:szCs w:val="16"/>
              </w:rPr>
              <w:t>13.1.0</w:t>
            </w:r>
          </w:p>
        </w:tc>
      </w:tr>
      <w:tr w:rsidR="008B45D8" w:rsidRPr="007D6048" w14:paraId="40E5E30C" w14:textId="77777777" w:rsidTr="00AE02C3">
        <w:trPr>
          <w:jc w:val="center"/>
        </w:trPr>
        <w:tc>
          <w:tcPr>
            <w:tcW w:w="800" w:type="dxa"/>
            <w:shd w:val="solid" w:color="FFFFFF" w:fill="auto"/>
            <w:vAlign w:val="center"/>
          </w:tcPr>
          <w:p w14:paraId="2E224EB7"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75328217"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2DB5B4BA"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2EE30D87" w14:textId="77777777" w:rsidR="008B45D8" w:rsidRDefault="008B45D8" w:rsidP="0006145A">
            <w:pPr>
              <w:pStyle w:val="TAL"/>
              <w:keepNext w:val="0"/>
              <w:rPr>
                <w:noProof/>
                <w:sz w:val="16"/>
                <w:szCs w:val="16"/>
              </w:rPr>
            </w:pPr>
            <w:r>
              <w:rPr>
                <w:noProof/>
                <w:sz w:val="16"/>
                <w:szCs w:val="16"/>
              </w:rPr>
              <w:t>303</w:t>
            </w:r>
          </w:p>
        </w:tc>
        <w:tc>
          <w:tcPr>
            <w:tcW w:w="425" w:type="dxa"/>
            <w:shd w:val="solid" w:color="FFFFFF" w:fill="auto"/>
            <w:vAlign w:val="center"/>
          </w:tcPr>
          <w:p w14:paraId="578AB23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EE4787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DEF6BAB" w14:textId="77777777" w:rsidR="008B45D8" w:rsidRPr="00BA4C53" w:rsidRDefault="008B45D8" w:rsidP="0006145A">
            <w:pPr>
              <w:pStyle w:val="TAL"/>
              <w:keepNext w:val="0"/>
              <w:rPr>
                <w:noProof/>
                <w:sz w:val="16"/>
                <w:szCs w:val="16"/>
              </w:rPr>
            </w:pPr>
            <w:r w:rsidRPr="00A251C3">
              <w:rPr>
                <w:noProof/>
                <w:sz w:val="16"/>
                <w:szCs w:val="16"/>
              </w:rPr>
              <w:t>Location</w:t>
            </w:r>
            <w:r w:rsidR="00B3790A">
              <w:rPr>
                <w:noProof/>
                <w:sz w:val="16"/>
                <w:szCs w:val="16"/>
              </w:rPr>
              <w:t xml:space="preserve"> </w:t>
            </w:r>
            <w:r w:rsidRPr="00A251C3">
              <w:rPr>
                <w:noProof/>
                <w:sz w:val="16"/>
                <w:szCs w:val="16"/>
              </w:rPr>
              <w:t>of</w:t>
            </w:r>
            <w:r w:rsidR="00B3790A">
              <w:rPr>
                <w:noProof/>
                <w:sz w:val="16"/>
                <w:szCs w:val="16"/>
              </w:rPr>
              <w:t xml:space="preserve"> </w:t>
            </w:r>
            <w:r w:rsidRPr="00A251C3">
              <w:rPr>
                <w:noProof/>
                <w:sz w:val="16"/>
                <w:szCs w:val="16"/>
              </w:rPr>
              <w:t>the</w:t>
            </w:r>
            <w:r w:rsidR="00B3790A">
              <w:rPr>
                <w:noProof/>
                <w:sz w:val="16"/>
                <w:szCs w:val="16"/>
              </w:rPr>
              <w:t xml:space="preserve"> </w:t>
            </w:r>
            <w:r w:rsidRPr="00A251C3">
              <w:rPr>
                <w:noProof/>
                <w:sz w:val="16"/>
                <w:szCs w:val="16"/>
              </w:rPr>
              <w:t>target</w:t>
            </w:r>
            <w:r w:rsidR="00B3790A">
              <w:rPr>
                <w:noProof/>
                <w:sz w:val="16"/>
                <w:szCs w:val="16"/>
              </w:rPr>
              <w:t xml:space="preserve"> </w:t>
            </w:r>
            <w:r w:rsidRPr="00A251C3">
              <w:rPr>
                <w:noProof/>
                <w:sz w:val="16"/>
                <w:szCs w:val="16"/>
              </w:rPr>
              <w:t>2G/3G</w:t>
            </w:r>
            <w:r w:rsidR="00B3790A">
              <w:rPr>
                <w:noProof/>
                <w:sz w:val="16"/>
                <w:szCs w:val="16"/>
              </w:rPr>
              <w:t xml:space="preserve"> </w:t>
            </w:r>
            <w:r w:rsidRPr="00A251C3">
              <w:rPr>
                <w:noProof/>
                <w:sz w:val="16"/>
                <w:szCs w:val="16"/>
              </w:rPr>
              <w:t>CS</w:t>
            </w:r>
            <w:r w:rsidR="00B3790A">
              <w:rPr>
                <w:noProof/>
                <w:sz w:val="16"/>
                <w:szCs w:val="16"/>
              </w:rPr>
              <w:t xml:space="preserve"> </w:t>
            </w:r>
            <w:r w:rsidRPr="00A251C3">
              <w:rPr>
                <w:noProof/>
                <w:sz w:val="16"/>
                <w:szCs w:val="16"/>
              </w:rPr>
              <w:t>clarifications</w:t>
            </w:r>
          </w:p>
        </w:tc>
        <w:tc>
          <w:tcPr>
            <w:tcW w:w="708" w:type="dxa"/>
            <w:shd w:val="solid" w:color="FFFFFF" w:fill="auto"/>
            <w:vAlign w:val="center"/>
          </w:tcPr>
          <w:p w14:paraId="05023633" w14:textId="77777777" w:rsidR="008B45D8" w:rsidRDefault="008B45D8" w:rsidP="0006145A">
            <w:pPr>
              <w:pStyle w:val="TAL"/>
              <w:keepNext w:val="0"/>
              <w:rPr>
                <w:noProof/>
                <w:sz w:val="16"/>
                <w:szCs w:val="16"/>
              </w:rPr>
            </w:pPr>
            <w:r>
              <w:rPr>
                <w:noProof/>
                <w:sz w:val="16"/>
                <w:szCs w:val="16"/>
              </w:rPr>
              <w:t>13.1.0</w:t>
            </w:r>
          </w:p>
        </w:tc>
      </w:tr>
      <w:tr w:rsidR="008B45D8" w:rsidRPr="007D6048" w14:paraId="47564716" w14:textId="77777777" w:rsidTr="00AE02C3">
        <w:trPr>
          <w:jc w:val="center"/>
        </w:trPr>
        <w:tc>
          <w:tcPr>
            <w:tcW w:w="800" w:type="dxa"/>
            <w:shd w:val="solid" w:color="FFFFFF" w:fill="auto"/>
            <w:vAlign w:val="center"/>
          </w:tcPr>
          <w:p w14:paraId="4E4416C1"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2529CA53"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4F438E52"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6DB7B428" w14:textId="77777777" w:rsidR="008B45D8" w:rsidRDefault="008B45D8" w:rsidP="0006145A">
            <w:pPr>
              <w:pStyle w:val="TAL"/>
              <w:keepNext w:val="0"/>
              <w:rPr>
                <w:noProof/>
                <w:sz w:val="16"/>
                <w:szCs w:val="16"/>
              </w:rPr>
            </w:pPr>
            <w:r>
              <w:rPr>
                <w:noProof/>
                <w:sz w:val="16"/>
                <w:szCs w:val="16"/>
              </w:rPr>
              <w:t>304</w:t>
            </w:r>
          </w:p>
        </w:tc>
        <w:tc>
          <w:tcPr>
            <w:tcW w:w="425" w:type="dxa"/>
            <w:shd w:val="solid" w:color="FFFFFF" w:fill="auto"/>
            <w:vAlign w:val="center"/>
          </w:tcPr>
          <w:p w14:paraId="3B87509A"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512BF75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EBCA4D1" w14:textId="77777777" w:rsidR="008B45D8" w:rsidRPr="00BA4C53" w:rsidRDefault="008B45D8" w:rsidP="0006145A">
            <w:pPr>
              <w:pStyle w:val="TAL"/>
              <w:keepNext w:val="0"/>
              <w:rPr>
                <w:noProof/>
                <w:sz w:val="16"/>
                <w:szCs w:val="16"/>
              </w:rPr>
            </w:pPr>
            <w:r w:rsidRPr="00702E65">
              <w:rPr>
                <w:noProof/>
                <w:sz w:val="16"/>
                <w:szCs w:val="16"/>
              </w:rPr>
              <w:t>User</w:t>
            </w:r>
            <w:r w:rsidR="00B3790A">
              <w:rPr>
                <w:noProof/>
                <w:sz w:val="16"/>
                <w:szCs w:val="16"/>
              </w:rPr>
              <w:t xml:space="preserve"> </w:t>
            </w:r>
            <w:r w:rsidRPr="00702E65">
              <w:rPr>
                <w:noProof/>
                <w:sz w:val="16"/>
                <w:szCs w:val="16"/>
              </w:rPr>
              <w:t>Location</w:t>
            </w:r>
            <w:r w:rsidR="00B3790A">
              <w:rPr>
                <w:noProof/>
                <w:sz w:val="16"/>
                <w:szCs w:val="16"/>
              </w:rPr>
              <w:t xml:space="preserve"> </w:t>
            </w:r>
            <w:r w:rsidRPr="00702E65">
              <w:rPr>
                <w:noProof/>
                <w:sz w:val="16"/>
                <w:szCs w:val="16"/>
              </w:rPr>
              <w:t>Information</w:t>
            </w:r>
            <w:r w:rsidR="00B3790A">
              <w:rPr>
                <w:noProof/>
                <w:sz w:val="16"/>
                <w:szCs w:val="16"/>
              </w:rPr>
              <w:t xml:space="preserve"> </w:t>
            </w:r>
            <w:r w:rsidRPr="00702E65">
              <w:rPr>
                <w:noProof/>
                <w:sz w:val="16"/>
                <w:szCs w:val="16"/>
              </w:rPr>
              <w:t>clarification</w:t>
            </w:r>
          </w:p>
        </w:tc>
        <w:tc>
          <w:tcPr>
            <w:tcW w:w="708" w:type="dxa"/>
            <w:shd w:val="solid" w:color="FFFFFF" w:fill="auto"/>
            <w:vAlign w:val="center"/>
          </w:tcPr>
          <w:p w14:paraId="460BA218" w14:textId="77777777" w:rsidR="008B45D8" w:rsidRDefault="008B45D8" w:rsidP="0006145A">
            <w:pPr>
              <w:pStyle w:val="TAL"/>
              <w:keepNext w:val="0"/>
              <w:rPr>
                <w:noProof/>
                <w:sz w:val="16"/>
                <w:szCs w:val="16"/>
              </w:rPr>
            </w:pPr>
            <w:r>
              <w:rPr>
                <w:noProof/>
                <w:sz w:val="16"/>
                <w:szCs w:val="16"/>
              </w:rPr>
              <w:t>13.1.0</w:t>
            </w:r>
          </w:p>
        </w:tc>
      </w:tr>
      <w:tr w:rsidR="008B45D8" w:rsidRPr="007D6048" w14:paraId="050109E4" w14:textId="77777777" w:rsidTr="00AE02C3">
        <w:trPr>
          <w:jc w:val="center"/>
        </w:trPr>
        <w:tc>
          <w:tcPr>
            <w:tcW w:w="800" w:type="dxa"/>
            <w:shd w:val="solid" w:color="FFFFFF" w:fill="auto"/>
            <w:vAlign w:val="center"/>
          </w:tcPr>
          <w:p w14:paraId="53F20510"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06B90A23"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03C69398"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7418EE81" w14:textId="77777777" w:rsidR="008B45D8" w:rsidRDefault="008B45D8" w:rsidP="0006145A">
            <w:pPr>
              <w:pStyle w:val="TAL"/>
              <w:keepNext w:val="0"/>
              <w:rPr>
                <w:noProof/>
                <w:sz w:val="16"/>
                <w:szCs w:val="16"/>
              </w:rPr>
            </w:pPr>
            <w:r>
              <w:rPr>
                <w:noProof/>
                <w:sz w:val="16"/>
                <w:szCs w:val="16"/>
              </w:rPr>
              <w:t>305</w:t>
            </w:r>
          </w:p>
        </w:tc>
        <w:tc>
          <w:tcPr>
            <w:tcW w:w="425" w:type="dxa"/>
            <w:shd w:val="solid" w:color="FFFFFF" w:fill="auto"/>
            <w:vAlign w:val="center"/>
          </w:tcPr>
          <w:p w14:paraId="7B82C538"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2D4E70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CAF26B3" w14:textId="77777777" w:rsidR="008B45D8" w:rsidRPr="00BA4C53" w:rsidRDefault="008B45D8" w:rsidP="0006145A">
            <w:pPr>
              <w:pStyle w:val="TAL"/>
              <w:keepNext w:val="0"/>
              <w:rPr>
                <w:noProof/>
                <w:sz w:val="16"/>
                <w:szCs w:val="16"/>
              </w:rPr>
            </w:pPr>
            <w:r w:rsidRPr="00075A76">
              <w:rPr>
                <w:noProof/>
                <w:sz w:val="16"/>
                <w:szCs w:val="16"/>
              </w:rPr>
              <w:t>Editorial</w:t>
            </w:r>
            <w:r w:rsidR="00B3790A">
              <w:rPr>
                <w:noProof/>
                <w:sz w:val="16"/>
                <w:szCs w:val="16"/>
              </w:rPr>
              <w:t xml:space="preserve"> </w:t>
            </w:r>
            <w:r w:rsidRPr="00075A76">
              <w:rPr>
                <w:noProof/>
                <w:sz w:val="16"/>
                <w:szCs w:val="16"/>
              </w:rPr>
              <w:t>correction</w:t>
            </w:r>
            <w:r w:rsidR="00B3790A">
              <w:rPr>
                <w:noProof/>
                <w:sz w:val="16"/>
                <w:szCs w:val="16"/>
              </w:rPr>
              <w:t xml:space="preserve"> </w:t>
            </w:r>
            <w:r w:rsidRPr="00075A76">
              <w:rPr>
                <w:noProof/>
                <w:sz w:val="16"/>
                <w:szCs w:val="16"/>
              </w:rPr>
              <w:t>and</w:t>
            </w:r>
            <w:r w:rsidR="00B3790A">
              <w:rPr>
                <w:noProof/>
                <w:sz w:val="16"/>
                <w:szCs w:val="16"/>
              </w:rPr>
              <w:t xml:space="preserve"> </w:t>
            </w:r>
            <w:r w:rsidRPr="00075A76">
              <w:rPr>
                <w:noProof/>
                <w:sz w:val="16"/>
                <w:szCs w:val="16"/>
              </w:rPr>
              <w:t>clarifications</w:t>
            </w:r>
            <w:r w:rsidR="00B3790A">
              <w:rPr>
                <w:noProof/>
                <w:sz w:val="16"/>
                <w:szCs w:val="16"/>
              </w:rPr>
              <w:t xml:space="preserve"> </w:t>
            </w:r>
            <w:r w:rsidRPr="00075A76">
              <w:rPr>
                <w:noProof/>
                <w:sz w:val="16"/>
                <w:szCs w:val="16"/>
              </w:rPr>
              <w:t>for</w:t>
            </w:r>
            <w:r w:rsidR="00B3790A">
              <w:rPr>
                <w:noProof/>
                <w:sz w:val="16"/>
                <w:szCs w:val="16"/>
              </w:rPr>
              <w:t xml:space="preserve"> </w:t>
            </w:r>
            <w:r w:rsidRPr="00075A76">
              <w:rPr>
                <w:noProof/>
                <w:sz w:val="16"/>
                <w:szCs w:val="16"/>
              </w:rPr>
              <w:t>serviceCenterAddress</w:t>
            </w:r>
            <w:r w:rsidR="00B3790A">
              <w:rPr>
                <w:noProof/>
                <w:sz w:val="16"/>
                <w:szCs w:val="16"/>
              </w:rPr>
              <w:t xml:space="preserve"> </w:t>
            </w:r>
            <w:r w:rsidRPr="00075A76">
              <w:rPr>
                <w:noProof/>
                <w:sz w:val="16"/>
                <w:szCs w:val="16"/>
              </w:rPr>
              <w:t>and</w:t>
            </w:r>
            <w:r w:rsidR="00B3790A">
              <w:rPr>
                <w:noProof/>
                <w:sz w:val="16"/>
                <w:szCs w:val="16"/>
              </w:rPr>
              <w:t xml:space="preserve"> </w:t>
            </w:r>
            <w:r w:rsidRPr="00075A76">
              <w:rPr>
                <w:noProof/>
                <w:sz w:val="16"/>
                <w:szCs w:val="16"/>
              </w:rPr>
              <w:t>XmlCivicAddress</w:t>
            </w:r>
          </w:p>
        </w:tc>
        <w:tc>
          <w:tcPr>
            <w:tcW w:w="708" w:type="dxa"/>
            <w:shd w:val="solid" w:color="FFFFFF" w:fill="auto"/>
            <w:vAlign w:val="center"/>
          </w:tcPr>
          <w:p w14:paraId="066C54E2" w14:textId="77777777" w:rsidR="008B45D8" w:rsidRDefault="008B45D8" w:rsidP="0006145A">
            <w:pPr>
              <w:pStyle w:val="TAL"/>
              <w:keepNext w:val="0"/>
              <w:rPr>
                <w:noProof/>
                <w:sz w:val="16"/>
                <w:szCs w:val="16"/>
              </w:rPr>
            </w:pPr>
            <w:r>
              <w:rPr>
                <w:noProof/>
                <w:sz w:val="16"/>
                <w:szCs w:val="16"/>
              </w:rPr>
              <w:t>13.1.0</w:t>
            </w:r>
          </w:p>
        </w:tc>
      </w:tr>
      <w:tr w:rsidR="008B45D8" w:rsidRPr="007D6048" w14:paraId="7314B53D" w14:textId="77777777" w:rsidTr="00AE02C3">
        <w:trPr>
          <w:jc w:val="center"/>
        </w:trPr>
        <w:tc>
          <w:tcPr>
            <w:tcW w:w="800" w:type="dxa"/>
            <w:shd w:val="solid" w:color="FFFFFF" w:fill="auto"/>
            <w:vAlign w:val="center"/>
          </w:tcPr>
          <w:p w14:paraId="13E5349E"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5B203B22"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7E8967DB"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78623AF6" w14:textId="77777777" w:rsidR="008B45D8" w:rsidRDefault="008B45D8" w:rsidP="0006145A">
            <w:pPr>
              <w:pStyle w:val="TAL"/>
              <w:keepNext w:val="0"/>
              <w:rPr>
                <w:noProof/>
                <w:sz w:val="16"/>
                <w:szCs w:val="16"/>
              </w:rPr>
            </w:pPr>
            <w:r>
              <w:rPr>
                <w:noProof/>
                <w:sz w:val="16"/>
                <w:szCs w:val="16"/>
              </w:rPr>
              <w:t>307</w:t>
            </w:r>
          </w:p>
        </w:tc>
        <w:tc>
          <w:tcPr>
            <w:tcW w:w="425" w:type="dxa"/>
            <w:shd w:val="solid" w:color="FFFFFF" w:fill="auto"/>
            <w:vAlign w:val="center"/>
          </w:tcPr>
          <w:p w14:paraId="6B7CD9B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FB82B8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476B8861" w14:textId="77777777" w:rsidR="008B45D8" w:rsidRPr="00BA4C53" w:rsidRDefault="008B45D8" w:rsidP="0006145A">
            <w:pPr>
              <w:pStyle w:val="TAL"/>
              <w:keepNext w:val="0"/>
              <w:rPr>
                <w:noProof/>
                <w:sz w:val="16"/>
                <w:szCs w:val="16"/>
              </w:rPr>
            </w:pPr>
            <w:r w:rsidRPr="00AB68C1">
              <w:rPr>
                <w:noProof/>
                <w:sz w:val="16"/>
                <w:szCs w:val="16"/>
              </w:rPr>
              <w:t>Editorial</w:t>
            </w:r>
            <w:r w:rsidR="00B3790A">
              <w:rPr>
                <w:noProof/>
                <w:sz w:val="16"/>
                <w:szCs w:val="16"/>
              </w:rPr>
              <w:t xml:space="preserve"> </w:t>
            </w:r>
            <w:r w:rsidRPr="00AB68C1">
              <w:rPr>
                <w:noProof/>
                <w:sz w:val="16"/>
                <w:szCs w:val="16"/>
              </w:rPr>
              <w:t>clean</w:t>
            </w:r>
            <w:r w:rsidR="00B3790A">
              <w:rPr>
                <w:noProof/>
                <w:sz w:val="16"/>
                <w:szCs w:val="16"/>
              </w:rPr>
              <w:t xml:space="preserve"> </w:t>
            </w:r>
            <w:r w:rsidRPr="00AB68C1">
              <w:rPr>
                <w:noProof/>
                <w:sz w:val="16"/>
                <w:szCs w:val="16"/>
              </w:rPr>
              <w:t>up</w:t>
            </w:r>
            <w:r w:rsidR="00B3790A">
              <w:rPr>
                <w:noProof/>
                <w:sz w:val="16"/>
                <w:szCs w:val="16"/>
              </w:rPr>
              <w:t xml:space="preserve"> </w:t>
            </w:r>
            <w:r w:rsidRPr="00AB68C1">
              <w:rPr>
                <w:noProof/>
                <w:sz w:val="16"/>
                <w:szCs w:val="16"/>
              </w:rPr>
              <w:t>of</w:t>
            </w:r>
            <w:r w:rsidR="00B3790A">
              <w:rPr>
                <w:noProof/>
                <w:sz w:val="16"/>
                <w:szCs w:val="16"/>
              </w:rPr>
              <w:t xml:space="preserve"> </w:t>
            </w:r>
            <w:r w:rsidRPr="00AB68C1">
              <w:rPr>
                <w:noProof/>
                <w:sz w:val="16"/>
                <w:szCs w:val="16"/>
              </w:rPr>
              <w:t>SGN</w:t>
            </w:r>
          </w:p>
        </w:tc>
        <w:tc>
          <w:tcPr>
            <w:tcW w:w="708" w:type="dxa"/>
            <w:shd w:val="solid" w:color="FFFFFF" w:fill="auto"/>
            <w:vAlign w:val="center"/>
          </w:tcPr>
          <w:p w14:paraId="035BC802" w14:textId="77777777" w:rsidR="008B45D8" w:rsidRDefault="008B45D8" w:rsidP="0006145A">
            <w:pPr>
              <w:pStyle w:val="TAL"/>
              <w:keepNext w:val="0"/>
              <w:rPr>
                <w:noProof/>
                <w:sz w:val="16"/>
                <w:szCs w:val="16"/>
              </w:rPr>
            </w:pPr>
            <w:r>
              <w:rPr>
                <w:noProof/>
                <w:sz w:val="16"/>
                <w:szCs w:val="16"/>
              </w:rPr>
              <w:t>13.1.0</w:t>
            </w:r>
          </w:p>
        </w:tc>
      </w:tr>
      <w:tr w:rsidR="008B45D8" w:rsidRPr="007D6048" w14:paraId="72C910F1" w14:textId="77777777" w:rsidTr="00AE02C3">
        <w:trPr>
          <w:jc w:val="center"/>
        </w:trPr>
        <w:tc>
          <w:tcPr>
            <w:tcW w:w="800" w:type="dxa"/>
            <w:shd w:val="solid" w:color="FFFFFF" w:fill="auto"/>
          </w:tcPr>
          <w:p w14:paraId="7C79CE0E"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67E2FAAD"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09B7A7FA"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65B3CF3A" w14:textId="77777777" w:rsidR="008B45D8" w:rsidRPr="006B0D02" w:rsidRDefault="008B45D8" w:rsidP="0006145A">
            <w:pPr>
              <w:pStyle w:val="TAL"/>
              <w:keepNext w:val="0"/>
              <w:rPr>
                <w:sz w:val="16"/>
                <w:szCs w:val="16"/>
              </w:rPr>
            </w:pPr>
            <w:r>
              <w:rPr>
                <w:sz w:val="16"/>
                <w:szCs w:val="16"/>
              </w:rPr>
              <w:t>0308</w:t>
            </w:r>
          </w:p>
        </w:tc>
        <w:tc>
          <w:tcPr>
            <w:tcW w:w="425" w:type="dxa"/>
            <w:shd w:val="solid" w:color="FFFFFF" w:fill="auto"/>
          </w:tcPr>
          <w:p w14:paraId="3E21C0C2" w14:textId="77777777" w:rsidR="008B45D8" w:rsidRPr="006B0D02" w:rsidRDefault="008B45D8" w:rsidP="0006145A">
            <w:pPr>
              <w:pStyle w:val="TAR"/>
              <w:keepNext w:val="0"/>
              <w:jc w:val="left"/>
              <w:rPr>
                <w:sz w:val="16"/>
                <w:szCs w:val="16"/>
              </w:rPr>
            </w:pPr>
            <w:r>
              <w:rPr>
                <w:sz w:val="16"/>
                <w:szCs w:val="16"/>
              </w:rPr>
              <w:t>1</w:t>
            </w:r>
          </w:p>
        </w:tc>
        <w:tc>
          <w:tcPr>
            <w:tcW w:w="425" w:type="dxa"/>
            <w:shd w:val="solid" w:color="FFFFFF" w:fill="auto"/>
          </w:tcPr>
          <w:p w14:paraId="2FECA067" w14:textId="77777777" w:rsidR="008B45D8" w:rsidRPr="006B0D02" w:rsidRDefault="008B45D8" w:rsidP="0006145A">
            <w:pPr>
              <w:pStyle w:val="TAC"/>
              <w:keepNext w:val="0"/>
              <w:jc w:val="left"/>
              <w:rPr>
                <w:sz w:val="16"/>
                <w:szCs w:val="16"/>
              </w:rPr>
            </w:pPr>
            <w:r>
              <w:rPr>
                <w:sz w:val="16"/>
                <w:szCs w:val="16"/>
              </w:rPr>
              <w:t>F</w:t>
            </w:r>
          </w:p>
        </w:tc>
        <w:tc>
          <w:tcPr>
            <w:tcW w:w="4820" w:type="dxa"/>
            <w:shd w:val="solid" w:color="FFFFFF" w:fill="auto"/>
          </w:tcPr>
          <w:p w14:paraId="23D265AA" w14:textId="77777777" w:rsidR="008B45D8" w:rsidRPr="006B0D02" w:rsidRDefault="008B45D8" w:rsidP="0006145A">
            <w:pPr>
              <w:pStyle w:val="TAL"/>
              <w:keepNext w:val="0"/>
              <w:rPr>
                <w:noProof/>
                <w:sz w:val="16"/>
                <w:szCs w:val="16"/>
              </w:rPr>
            </w:pPr>
            <w:r w:rsidRPr="00FA4602">
              <w:rPr>
                <w:noProof/>
                <w:sz w:val="16"/>
                <w:szCs w:val="16"/>
              </w:rPr>
              <w:fldChar w:fldCharType="begin"/>
            </w:r>
            <w:r w:rsidRPr="00FA4602">
              <w:rPr>
                <w:noProof/>
                <w:sz w:val="16"/>
                <w:szCs w:val="16"/>
              </w:rPr>
              <w:instrText xml:space="preserve"> DOCPROPERTY  CrTitle  \* MERGEFORMAT </w:instrText>
            </w:r>
            <w:r w:rsidRPr="00FA4602">
              <w:rPr>
                <w:noProof/>
                <w:sz w:val="16"/>
                <w:szCs w:val="16"/>
              </w:rPr>
              <w:fldChar w:fldCharType="separate"/>
            </w:r>
            <w:r w:rsidRPr="00FA4602">
              <w:rPr>
                <w:noProof/>
                <w:sz w:val="16"/>
                <w:szCs w:val="16"/>
              </w:rPr>
              <w:t>ProSe</w:t>
            </w:r>
            <w:r w:rsidR="00B3790A">
              <w:rPr>
                <w:noProof/>
                <w:sz w:val="16"/>
                <w:szCs w:val="16"/>
              </w:rPr>
              <w:t xml:space="preserve"> </w:t>
            </w:r>
            <w:r w:rsidRPr="00FA4602">
              <w:rPr>
                <w:noProof/>
                <w:sz w:val="16"/>
                <w:szCs w:val="16"/>
              </w:rPr>
              <w:t>ASN.1</w:t>
            </w:r>
            <w:r w:rsidR="00B3790A">
              <w:rPr>
                <w:noProof/>
                <w:sz w:val="16"/>
                <w:szCs w:val="16"/>
              </w:rPr>
              <w:t xml:space="preserve"> </w:t>
            </w:r>
            <w:r w:rsidRPr="00FA4602">
              <w:rPr>
                <w:noProof/>
                <w:sz w:val="16"/>
                <w:szCs w:val="16"/>
              </w:rPr>
              <w:t>Amendments</w:t>
            </w:r>
            <w:r w:rsidR="00B3790A">
              <w:rPr>
                <w:noProof/>
                <w:sz w:val="16"/>
                <w:szCs w:val="16"/>
              </w:rPr>
              <w:t xml:space="preserve"> </w:t>
            </w:r>
            <w:r w:rsidRPr="00FA4602">
              <w:rPr>
                <w:noProof/>
                <w:sz w:val="16"/>
                <w:szCs w:val="16"/>
              </w:rPr>
              <w:t>and</w:t>
            </w:r>
            <w:r w:rsidR="00B3790A">
              <w:rPr>
                <w:noProof/>
                <w:sz w:val="16"/>
                <w:szCs w:val="16"/>
              </w:rPr>
              <w:t xml:space="preserve"> </w:t>
            </w:r>
            <w:r w:rsidRPr="00FA4602">
              <w:rPr>
                <w:noProof/>
                <w:sz w:val="16"/>
                <w:szCs w:val="16"/>
              </w:rPr>
              <w:t>corrections</w:t>
            </w:r>
            <w:r w:rsidRPr="00FA4602">
              <w:rPr>
                <w:noProof/>
                <w:sz w:val="16"/>
                <w:szCs w:val="16"/>
              </w:rPr>
              <w:fldChar w:fldCharType="end"/>
            </w:r>
          </w:p>
        </w:tc>
        <w:tc>
          <w:tcPr>
            <w:tcW w:w="708" w:type="dxa"/>
            <w:shd w:val="solid" w:color="FFFFFF" w:fill="auto"/>
          </w:tcPr>
          <w:p w14:paraId="5992E0DB" w14:textId="77777777" w:rsidR="008B45D8" w:rsidRPr="007D6048" w:rsidRDefault="008B45D8" w:rsidP="0006145A">
            <w:pPr>
              <w:pStyle w:val="TAC"/>
              <w:keepNext w:val="0"/>
              <w:rPr>
                <w:sz w:val="16"/>
                <w:szCs w:val="16"/>
              </w:rPr>
            </w:pPr>
            <w:r>
              <w:rPr>
                <w:sz w:val="16"/>
                <w:szCs w:val="16"/>
              </w:rPr>
              <w:t>13.2.0</w:t>
            </w:r>
          </w:p>
        </w:tc>
      </w:tr>
      <w:tr w:rsidR="008B45D8" w:rsidRPr="007D6048" w14:paraId="3678A7A8" w14:textId="77777777" w:rsidTr="00AE02C3">
        <w:trPr>
          <w:jc w:val="center"/>
        </w:trPr>
        <w:tc>
          <w:tcPr>
            <w:tcW w:w="800" w:type="dxa"/>
            <w:shd w:val="solid" w:color="FFFFFF" w:fill="auto"/>
          </w:tcPr>
          <w:p w14:paraId="269BD029"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428D69DE"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46235399"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544AE847" w14:textId="77777777" w:rsidR="008B45D8" w:rsidRPr="006B0D02" w:rsidRDefault="008B45D8" w:rsidP="0006145A">
            <w:pPr>
              <w:pStyle w:val="TAL"/>
              <w:keepNext w:val="0"/>
              <w:rPr>
                <w:sz w:val="16"/>
                <w:szCs w:val="16"/>
              </w:rPr>
            </w:pPr>
            <w:r>
              <w:rPr>
                <w:sz w:val="16"/>
                <w:szCs w:val="16"/>
              </w:rPr>
              <w:t>0309</w:t>
            </w:r>
          </w:p>
        </w:tc>
        <w:tc>
          <w:tcPr>
            <w:tcW w:w="425" w:type="dxa"/>
            <w:shd w:val="solid" w:color="FFFFFF" w:fill="auto"/>
          </w:tcPr>
          <w:p w14:paraId="58BDC182" w14:textId="77777777" w:rsidR="008B45D8" w:rsidRPr="006B0D02" w:rsidRDefault="008B45D8" w:rsidP="0006145A">
            <w:pPr>
              <w:pStyle w:val="TAR"/>
              <w:keepNext w:val="0"/>
              <w:jc w:val="left"/>
              <w:rPr>
                <w:sz w:val="16"/>
                <w:szCs w:val="16"/>
              </w:rPr>
            </w:pPr>
            <w:r>
              <w:rPr>
                <w:sz w:val="16"/>
                <w:szCs w:val="16"/>
              </w:rPr>
              <w:t>-</w:t>
            </w:r>
          </w:p>
        </w:tc>
        <w:tc>
          <w:tcPr>
            <w:tcW w:w="425" w:type="dxa"/>
            <w:shd w:val="solid" w:color="FFFFFF" w:fill="auto"/>
          </w:tcPr>
          <w:p w14:paraId="02B590A4" w14:textId="77777777" w:rsidR="008B45D8" w:rsidRPr="006B0D02" w:rsidRDefault="008B45D8" w:rsidP="0006145A">
            <w:pPr>
              <w:pStyle w:val="TAC"/>
              <w:keepNext w:val="0"/>
              <w:jc w:val="left"/>
              <w:rPr>
                <w:sz w:val="16"/>
                <w:szCs w:val="16"/>
              </w:rPr>
            </w:pPr>
            <w:r>
              <w:rPr>
                <w:sz w:val="16"/>
                <w:szCs w:val="16"/>
              </w:rPr>
              <w:t>F</w:t>
            </w:r>
          </w:p>
        </w:tc>
        <w:tc>
          <w:tcPr>
            <w:tcW w:w="4820" w:type="dxa"/>
            <w:shd w:val="solid" w:color="FFFFFF" w:fill="auto"/>
          </w:tcPr>
          <w:p w14:paraId="0A7A9316" w14:textId="77777777" w:rsidR="008B45D8" w:rsidRPr="006B0D02" w:rsidRDefault="008B45D8" w:rsidP="0006145A">
            <w:pPr>
              <w:pStyle w:val="TAL"/>
              <w:keepNext w:val="0"/>
              <w:rPr>
                <w:noProof/>
                <w:sz w:val="16"/>
                <w:szCs w:val="16"/>
              </w:rPr>
            </w:pPr>
            <w:r w:rsidRPr="00FA4602">
              <w:rPr>
                <w:noProof/>
                <w:sz w:val="16"/>
                <w:szCs w:val="16"/>
              </w:rPr>
              <w:fldChar w:fldCharType="begin"/>
            </w:r>
            <w:r w:rsidRPr="00FA4602">
              <w:rPr>
                <w:noProof/>
                <w:sz w:val="16"/>
                <w:szCs w:val="16"/>
              </w:rPr>
              <w:instrText xml:space="preserve"> DOCPROPERTY  CrTitle  \* MERGEFORMAT </w:instrText>
            </w:r>
            <w:r w:rsidRPr="00FA4602">
              <w:rPr>
                <w:noProof/>
                <w:sz w:val="16"/>
                <w:szCs w:val="16"/>
              </w:rPr>
              <w:fldChar w:fldCharType="separate"/>
            </w:r>
            <w:r w:rsidRPr="00FA4602">
              <w:rPr>
                <w:noProof/>
                <w:sz w:val="16"/>
                <w:szCs w:val="16"/>
              </w:rPr>
              <w:t>GCSE</w:t>
            </w:r>
            <w:r w:rsidR="00B3790A">
              <w:rPr>
                <w:noProof/>
                <w:sz w:val="16"/>
                <w:szCs w:val="16"/>
              </w:rPr>
              <w:t xml:space="preserve"> </w:t>
            </w:r>
            <w:r w:rsidRPr="00FA4602">
              <w:rPr>
                <w:noProof/>
                <w:sz w:val="16"/>
                <w:szCs w:val="16"/>
              </w:rPr>
              <w:t>ASN.1</w:t>
            </w:r>
            <w:r w:rsidR="00B3790A">
              <w:rPr>
                <w:noProof/>
                <w:sz w:val="16"/>
                <w:szCs w:val="16"/>
              </w:rPr>
              <w:t xml:space="preserve"> </w:t>
            </w:r>
            <w:r w:rsidRPr="00FA4602">
              <w:rPr>
                <w:noProof/>
                <w:sz w:val="16"/>
                <w:szCs w:val="16"/>
              </w:rPr>
              <w:t>Amendments</w:t>
            </w:r>
            <w:r w:rsidR="00B3790A">
              <w:rPr>
                <w:noProof/>
                <w:sz w:val="16"/>
                <w:szCs w:val="16"/>
              </w:rPr>
              <w:t xml:space="preserve"> </w:t>
            </w:r>
            <w:r w:rsidRPr="00FA4602">
              <w:rPr>
                <w:noProof/>
                <w:sz w:val="16"/>
                <w:szCs w:val="16"/>
              </w:rPr>
              <w:t>and</w:t>
            </w:r>
            <w:r w:rsidR="00B3790A">
              <w:rPr>
                <w:noProof/>
                <w:sz w:val="16"/>
                <w:szCs w:val="16"/>
              </w:rPr>
              <w:t xml:space="preserve"> </w:t>
            </w:r>
            <w:r w:rsidRPr="00FA4602">
              <w:rPr>
                <w:noProof/>
                <w:sz w:val="16"/>
                <w:szCs w:val="16"/>
              </w:rPr>
              <w:t>corrections</w:t>
            </w:r>
            <w:r w:rsidRPr="00FA4602">
              <w:rPr>
                <w:noProof/>
                <w:sz w:val="16"/>
                <w:szCs w:val="16"/>
              </w:rPr>
              <w:fldChar w:fldCharType="end"/>
            </w:r>
          </w:p>
        </w:tc>
        <w:tc>
          <w:tcPr>
            <w:tcW w:w="708" w:type="dxa"/>
            <w:shd w:val="solid" w:color="FFFFFF" w:fill="auto"/>
          </w:tcPr>
          <w:p w14:paraId="1B696C9E"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6982EC22" w14:textId="77777777" w:rsidTr="00AE02C3">
        <w:trPr>
          <w:jc w:val="center"/>
        </w:trPr>
        <w:tc>
          <w:tcPr>
            <w:tcW w:w="800" w:type="dxa"/>
            <w:shd w:val="solid" w:color="FFFFFF" w:fill="auto"/>
          </w:tcPr>
          <w:p w14:paraId="4DC4A073"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0B4C37CB"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06051C53"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0D1C4AC3" w14:textId="77777777" w:rsidR="008B45D8" w:rsidRPr="006B0D02" w:rsidRDefault="008B45D8" w:rsidP="0006145A">
            <w:pPr>
              <w:pStyle w:val="TAL"/>
              <w:keepNext w:val="0"/>
              <w:rPr>
                <w:sz w:val="16"/>
                <w:szCs w:val="16"/>
              </w:rPr>
            </w:pPr>
            <w:r>
              <w:rPr>
                <w:sz w:val="16"/>
                <w:szCs w:val="16"/>
              </w:rPr>
              <w:t>0310</w:t>
            </w:r>
          </w:p>
        </w:tc>
        <w:tc>
          <w:tcPr>
            <w:tcW w:w="425" w:type="dxa"/>
            <w:shd w:val="solid" w:color="FFFFFF" w:fill="auto"/>
          </w:tcPr>
          <w:p w14:paraId="116CCD92" w14:textId="77777777" w:rsidR="008B45D8" w:rsidRPr="006B0D02" w:rsidRDefault="008B45D8" w:rsidP="0006145A">
            <w:pPr>
              <w:pStyle w:val="TAR"/>
              <w:keepNext w:val="0"/>
              <w:jc w:val="left"/>
              <w:rPr>
                <w:sz w:val="16"/>
                <w:szCs w:val="16"/>
              </w:rPr>
            </w:pPr>
            <w:r>
              <w:rPr>
                <w:sz w:val="16"/>
                <w:szCs w:val="16"/>
              </w:rPr>
              <w:t>1</w:t>
            </w:r>
          </w:p>
        </w:tc>
        <w:tc>
          <w:tcPr>
            <w:tcW w:w="425" w:type="dxa"/>
            <w:shd w:val="solid" w:color="FFFFFF" w:fill="auto"/>
          </w:tcPr>
          <w:p w14:paraId="16170C65" w14:textId="77777777" w:rsidR="008B45D8" w:rsidRPr="006B0D02" w:rsidRDefault="008B45D8" w:rsidP="0006145A">
            <w:pPr>
              <w:pStyle w:val="TAC"/>
              <w:keepNext w:val="0"/>
              <w:jc w:val="left"/>
              <w:rPr>
                <w:sz w:val="16"/>
                <w:szCs w:val="16"/>
              </w:rPr>
            </w:pPr>
            <w:r>
              <w:rPr>
                <w:sz w:val="16"/>
                <w:szCs w:val="16"/>
              </w:rPr>
              <w:t>F</w:t>
            </w:r>
          </w:p>
        </w:tc>
        <w:tc>
          <w:tcPr>
            <w:tcW w:w="4820" w:type="dxa"/>
            <w:shd w:val="solid" w:color="FFFFFF" w:fill="auto"/>
          </w:tcPr>
          <w:p w14:paraId="0D433491" w14:textId="77777777" w:rsidR="008B45D8" w:rsidRPr="006B0D02" w:rsidRDefault="008B45D8" w:rsidP="0006145A">
            <w:pPr>
              <w:pStyle w:val="TAL"/>
              <w:keepNext w:val="0"/>
              <w:rPr>
                <w:noProof/>
                <w:sz w:val="16"/>
                <w:szCs w:val="16"/>
              </w:rPr>
            </w:pPr>
            <w:r w:rsidRPr="00FA4602">
              <w:rPr>
                <w:noProof/>
                <w:sz w:val="16"/>
                <w:szCs w:val="16"/>
              </w:rPr>
              <w:t>Correction</w:t>
            </w:r>
            <w:r w:rsidR="00B3790A">
              <w:rPr>
                <w:noProof/>
                <w:sz w:val="16"/>
                <w:szCs w:val="16"/>
              </w:rPr>
              <w:t xml:space="preserve"> </w:t>
            </w:r>
            <w:r w:rsidRPr="00FA4602">
              <w:rPr>
                <w:noProof/>
                <w:sz w:val="16"/>
                <w:szCs w:val="16"/>
              </w:rPr>
              <w:t>to</w:t>
            </w:r>
            <w:r w:rsidR="00B3790A">
              <w:rPr>
                <w:noProof/>
                <w:sz w:val="16"/>
                <w:szCs w:val="16"/>
              </w:rPr>
              <w:t xml:space="preserve"> </w:t>
            </w:r>
            <w:r w:rsidRPr="00FA4602">
              <w:rPr>
                <w:noProof/>
                <w:sz w:val="16"/>
                <w:szCs w:val="16"/>
              </w:rPr>
              <w:t>remove</w:t>
            </w:r>
            <w:r w:rsidR="00B3790A">
              <w:rPr>
                <w:noProof/>
                <w:sz w:val="16"/>
                <w:szCs w:val="16"/>
              </w:rPr>
              <w:t xml:space="preserve"> </w:t>
            </w:r>
            <w:r w:rsidRPr="00FA4602">
              <w:rPr>
                <w:noProof/>
                <w:sz w:val="16"/>
                <w:szCs w:val="16"/>
              </w:rPr>
              <w:t>the</w:t>
            </w:r>
            <w:r w:rsidR="00B3790A">
              <w:rPr>
                <w:noProof/>
                <w:sz w:val="16"/>
                <w:szCs w:val="16"/>
              </w:rPr>
              <w:t xml:space="preserve"> </w:t>
            </w:r>
            <w:r w:rsidRPr="00FA4602">
              <w:rPr>
                <w:noProof/>
                <w:sz w:val="16"/>
                <w:szCs w:val="16"/>
              </w:rPr>
              <w:t>compilation</w:t>
            </w:r>
            <w:r w:rsidR="00B3790A">
              <w:rPr>
                <w:noProof/>
                <w:sz w:val="16"/>
                <w:szCs w:val="16"/>
              </w:rPr>
              <w:t xml:space="preserve"> </w:t>
            </w:r>
            <w:r w:rsidRPr="00FA4602">
              <w:rPr>
                <w:noProof/>
                <w:sz w:val="16"/>
                <w:szCs w:val="16"/>
              </w:rPr>
              <w:t>error</w:t>
            </w:r>
            <w:r w:rsidR="00B3790A">
              <w:rPr>
                <w:noProof/>
                <w:sz w:val="16"/>
                <w:szCs w:val="16"/>
              </w:rPr>
              <w:t xml:space="preserve"> </w:t>
            </w:r>
            <w:r w:rsidRPr="00FA4602">
              <w:rPr>
                <w:noProof/>
                <w:sz w:val="16"/>
                <w:szCs w:val="16"/>
              </w:rPr>
              <w:t>in</w:t>
            </w:r>
            <w:r w:rsidR="00B3790A">
              <w:rPr>
                <w:noProof/>
                <w:sz w:val="16"/>
                <w:szCs w:val="16"/>
              </w:rPr>
              <w:t xml:space="preserve"> </w:t>
            </w:r>
            <w:r w:rsidRPr="00FA4602">
              <w:rPr>
                <w:noProof/>
                <w:sz w:val="16"/>
                <w:szCs w:val="16"/>
              </w:rPr>
              <w:t>ASN.1</w:t>
            </w:r>
            <w:r w:rsidR="00B3790A">
              <w:rPr>
                <w:noProof/>
                <w:sz w:val="16"/>
                <w:szCs w:val="16"/>
              </w:rPr>
              <w:t xml:space="preserve"> </w:t>
            </w:r>
            <w:r w:rsidRPr="00FA4602">
              <w:rPr>
                <w:noProof/>
                <w:sz w:val="16"/>
                <w:szCs w:val="16"/>
              </w:rPr>
              <w:t>module</w:t>
            </w:r>
            <w:r w:rsidR="00B3790A">
              <w:rPr>
                <w:noProof/>
                <w:sz w:val="16"/>
                <w:szCs w:val="16"/>
              </w:rPr>
              <w:t xml:space="preserve"> </w:t>
            </w:r>
            <w:r w:rsidRPr="00FA4602">
              <w:rPr>
                <w:noProof/>
                <w:sz w:val="16"/>
                <w:szCs w:val="16"/>
              </w:rPr>
              <w:t>of</w:t>
            </w:r>
            <w:r w:rsidR="00B3790A">
              <w:rPr>
                <w:noProof/>
                <w:sz w:val="16"/>
                <w:szCs w:val="16"/>
              </w:rPr>
              <w:t xml:space="preserve"> </w:t>
            </w:r>
            <w:r w:rsidRPr="00FA4602">
              <w:rPr>
                <w:noProof/>
                <w:sz w:val="16"/>
                <w:szCs w:val="16"/>
              </w:rPr>
              <w:t>B.3</w:t>
            </w:r>
            <w:r w:rsidR="00B3790A">
              <w:rPr>
                <w:noProof/>
                <w:sz w:val="16"/>
                <w:szCs w:val="16"/>
              </w:rPr>
              <w:t xml:space="preserve"> </w:t>
            </w:r>
            <w:r w:rsidRPr="00FA4602">
              <w:rPr>
                <w:noProof/>
                <w:sz w:val="16"/>
                <w:szCs w:val="16"/>
              </w:rPr>
              <w:t>(UMTS</w:t>
            </w:r>
            <w:r w:rsidR="00B3790A">
              <w:rPr>
                <w:noProof/>
                <w:sz w:val="16"/>
                <w:szCs w:val="16"/>
              </w:rPr>
              <w:t xml:space="preserve"> </w:t>
            </w:r>
            <w:r w:rsidRPr="00FA4602">
              <w:rPr>
                <w:noProof/>
                <w:sz w:val="16"/>
                <w:szCs w:val="16"/>
              </w:rPr>
              <w:t>HI2)</w:t>
            </w:r>
          </w:p>
        </w:tc>
        <w:tc>
          <w:tcPr>
            <w:tcW w:w="708" w:type="dxa"/>
            <w:shd w:val="solid" w:color="FFFFFF" w:fill="auto"/>
          </w:tcPr>
          <w:p w14:paraId="66446927"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535FBEB8" w14:textId="77777777" w:rsidTr="00AE02C3">
        <w:trPr>
          <w:jc w:val="center"/>
        </w:trPr>
        <w:tc>
          <w:tcPr>
            <w:tcW w:w="800" w:type="dxa"/>
            <w:shd w:val="solid" w:color="FFFFFF" w:fill="auto"/>
          </w:tcPr>
          <w:p w14:paraId="5EA9D4ED"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345A7C9D"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0E6B57D3"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4714E363" w14:textId="77777777" w:rsidR="008B45D8" w:rsidRPr="006B0D02" w:rsidRDefault="008B45D8" w:rsidP="0006145A">
            <w:pPr>
              <w:pStyle w:val="TAL"/>
              <w:keepNext w:val="0"/>
              <w:rPr>
                <w:sz w:val="16"/>
                <w:szCs w:val="16"/>
              </w:rPr>
            </w:pPr>
            <w:r>
              <w:rPr>
                <w:sz w:val="16"/>
                <w:szCs w:val="16"/>
              </w:rPr>
              <w:t>0311</w:t>
            </w:r>
          </w:p>
        </w:tc>
        <w:tc>
          <w:tcPr>
            <w:tcW w:w="425" w:type="dxa"/>
            <w:shd w:val="solid" w:color="FFFFFF" w:fill="auto"/>
          </w:tcPr>
          <w:p w14:paraId="07642D7A" w14:textId="77777777" w:rsidR="008B45D8" w:rsidRPr="006B0D02" w:rsidRDefault="008B45D8" w:rsidP="0006145A">
            <w:pPr>
              <w:pStyle w:val="TAR"/>
              <w:keepNext w:val="0"/>
              <w:jc w:val="left"/>
              <w:rPr>
                <w:sz w:val="16"/>
                <w:szCs w:val="16"/>
              </w:rPr>
            </w:pPr>
            <w:r>
              <w:rPr>
                <w:sz w:val="16"/>
                <w:szCs w:val="16"/>
              </w:rPr>
              <w:t>1</w:t>
            </w:r>
          </w:p>
        </w:tc>
        <w:tc>
          <w:tcPr>
            <w:tcW w:w="425" w:type="dxa"/>
            <w:shd w:val="solid" w:color="FFFFFF" w:fill="auto"/>
          </w:tcPr>
          <w:p w14:paraId="29315300"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449EAE2" w14:textId="77777777" w:rsidR="008B45D8" w:rsidRPr="006B0D02" w:rsidRDefault="008B45D8" w:rsidP="0006145A">
            <w:pPr>
              <w:pStyle w:val="TAL"/>
              <w:keepNext w:val="0"/>
              <w:rPr>
                <w:noProof/>
                <w:sz w:val="16"/>
                <w:szCs w:val="16"/>
              </w:rPr>
            </w:pPr>
            <w:r w:rsidRPr="007D6285">
              <w:rPr>
                <w:noProof/>
                <w:sz w:val="16"/>
                <w:szCs w:val="16"/>
              </w:rPr>
              <w:t>Correction</w:t>
            </w:r>
            <w:r w:rsidR="00B3790A">
              <w:rPr>
                <w:noProof/>
                <w:sz w:val="16"/>
                <w:szCs w:val="16"/>
              </w:rPr>
              <w:t xml:space="preserve"> </w:t>
            </w:r>
            <w:r w:rsidRPr="007D6285">
              <w:rPr>
                <w:noProof/>
                <w:sz w:val="16"/>
                <w:szCs w:val="16"/>
              </w:rPr>
              <w:t>to</w:t>
            </w:r>
            <w:r w:rsidR="00B3790A">
              <w:rPr>
                <w:noProof/>
                <w:sz w:val="16"/>
                <w:szCs w:val="16"/>
              </w:rPr>
              <w:t xml:space="preserve"> </w:t>
            </w:r>
            <w:r w:rsidRPr="007D6285">
              <w:rPr>
                <w:noProof/>
                <w:sz w:val="16"/>
                <w:szCs w:val="16"/>
              </w:rPr>
              <w:t>remove</w:t>
            </w:r>
            <w:r w:rsidR="00B3790A">
              <w:rPr>
                <w:noProof/>
                <w:sz w:val="16"/>
                <w:szCs w:val="16"/>
              </w:rPr>
              <w:t xml:space="preserve"> </w:t>
            </w:r>
            <w:r w:rsidRPr="007D6285">
              <w:rPr>
                <w:noProof/>
                <w:sz w:val="16"/>
                <w:szCs w:val="16"/>
              </w:rPr>
              <w:t>the</w:t>
            </w:r>
            <w:r w:rsidR="00B3790A">
              <w:rPr>
                <w:noProof/>
                <w:sz w:val="16"/>
                <w:szCs w:val="16"/>
              </w:rPr>
              <w:t xml:space="preserve"> </w:t>
            </w:r>
            <w:r w:rsidRPr="007D6285">
              <w:rPr>
                <w:noProof/>
                <w:sz w:val="16"/>
                <w:szCs w:val="16"/>
              </w:rPr>
              <w:t>compilation</w:t>
            </w:r>
            <w:r w:rsidR="00B3790A">
              <w:rPr>
                <w:noProof/>
                <w:sz w:val="16"/>
                <w:szCs w:val="16"/>
              </w:rPr>
              <w:t xml:space="preserve"> </w:t>
            </w:r>
            <w:r w:rsidRPr="007D6285">
              <w:rPr>
                <w:noProof/>
                <w:sz w:val="16"/>
                <w:szCs w:val="16"/>
              </w:rPr>
              <w:t>error</w:t>
            </w:r>
            <w:r w:rsidR="00B3790A">
              <w:rPr>
                <w:noProof/>
                <w:sz w:val="16"/>
                <w:szCs w:val="16"/>
              </w:rPr>
              <w:t xml:space="preserve"> </w:t>
            </w:r>
            <w:r w:rsidRPr="007D6285">
              <w:rPr>
                <w:noProof/>
                <w:sz w:val="16"/>
                <w:szCs w:val="16"/>
              </w:rPr>
              <w:t>in</w:t>
            </w:r>
            <w:r w:rsidR="00B3790A">
              <w:rPr>
                <w:noProof/>
                <w:sz w:val="16"/>
                <w:szCs w:val="16"/>
              </w:rPr>
              <w:t xml:space="preserve"> </w:t>
            </w:r>
            <w:r w:rsidRPr="007D6285">
              <w:rPr>
                <w:noProof/>
                <w:sz w:val="16"/>
                <w:szCs w:val="16"/>
              </w:rPr>
              <w:t>ASN.1</w:t>
            </w:r>
            <w:r w:rsidR="00B3790A">
              <w:rPr>
                <w:noProof/>
                <w:sz w:val="16"/>
                <w:szCs w:val="16"/>
              </w:rPr>
              <w:t xml:space="preserve"> </w:t>
            </w:r>
            <w:r w:rsidRPr="007D6285">
              <w:rPr>
                <w:noProof/>
                <w:sz w:val="16"/>
                <w:szCs w:val="16"/>
              </w:rPr>
              <w:t>module</w:t>
            </w:r>
            <w:r w:rsidR="00B3790A">
              <w:rPr>
                <w:noProof/>
                <w:sz w:val="16"/>
                <w:szCs w:val="16"/>
              </w:rPr>
              <w:t xml:space="preserve"> </w:t>
            </w:r>
            <w:r w:rsidRPr="007D6285">
              <w:rPr>
                <w:noProof/>
                <w:sz w:val="16"/>
                <w:szCs w:val="16"/>
              </w:rPr>
              <w:t>of</w:t>
            </w:r>
            <w:r w:rsidR="00B3790A">
              <w:rPr>
                <w:noProof/>
                <w:sz w:val="16"/>
                <w:szCs w:val="16"/>
              </w:rPr>
              <w:t xml:space="preserve"> </w:t>
            </w:r>
            <w:r w:rsidRPr="007D6285">
              <w:rPr>
                <w:noProof/>
                <w:sz w:val="16"/>
                <w:szCs w:val="16"/>
              </w:rPr>
              <w:t>B.5</w:t>
            </w:r>
            <w:r w:rsidR="00B3790A">
              <w:rPr>
                <w:noProof/>
                <w:sz w:val="16"/>
                <w:szCs w:val="16"/>
              </w:rPr>
              <w:t xml:space="preserve"> </w:t>
            </w:r>
            <w:r w:rsidRPr="007D6285">
              <w:rPr>
                <w:noProof/>
                <w:sz w:val="16"/>
                <w:szCs w:val="16"/>
              </w:rPr>
              <w:t>(HI-Management)</w:t>
            </w:r>
          </w:p>
        </w:tc>
        <w:tc>
          <w:tcPr>
            <w:tcW w:w="708" w:type="dxa"/>
            <w:shd w:val="solid" w:color="FFFFFF" w:fill="auto"/>
          </w:tcPr>
          <w:p w14:paraId="02C4CFAD"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55E284DB" w14:textId="77777777" w:rsidTr="00AE02C3">
        <w:trPr>
          <w:jc w:val="center"/>
        </w:trPr>
        <w:tc>
          <w:tcPr>
            <w:tcW w:w="800" w:type="dxa"/>
            <w:shd w:val="solid" w:color="FFFFFF" w:fill="auto"/>
          </w:tcPr>
          <w:p w14:paraId="1B246C65"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5F5F171C"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5E0684C2" w14:textId="77777777" w:rsidR="008B45D8" w:rsidRPr="006B0D02" w:rsidRDefault="008B45D8" w:rsidP="0006145A">
            <w:pPr>
              <w:pStyle w:val="TAL"/>
              <w:keepNext w:val="0"/>
              <w:jc w:val="center"/>
              <w:rPr>
                <w:noProof/>
                <w:sz w:val="16"/>
                <w:szCs w:val="16"/>
              </w:rPr>
            </w:pPr>
            <w:r>
              <w:rPr>
                <w:noProof/>
                <w:sz w:val="16"/>
                <w:szCs w:val="16"/>
              </w:rPr>
              <w:t>SP-160384</w:t>
            </w:r>
          </w:p>
        </w:tc>
        <w:tc>
          <w:tcPr>
            <w:tcW w:w="567" w:type="dxa"/>
            <w:shd w:val="solid" w:color="FFFFFF" w:fill="auto"/>
          </w:tcPr>
          <w:p w14:paraId="3B1FDC6C" w14:textId="77777777" w:rsidR="008B45D8" w:rsidRPr="006B0D02" w:rsidRDefault="008B45D8" w:rsidP="0006145A">
            <w:pPr>
              <w:pStyle w:val="TAL"/>
              <w:keepNext w:val="0"/>
              <w:rPr>
                <w:noProof/>
                <w:sz w:val="16"/>
                <w:szCs w:val="16"/>
              </w:rPr>
            </w:pPr>
            <w:r>
              <w:rPr>
                <w:noProof/>
                <w:sz w:val="16"/>
                <w:szCs w:val="16"/>
              </w:rPr>
              <w:t>0312</w:t>
            </w:r>
          </w:p>
        </w:tc>
        <w:tc>
          <w:tcPr>
            <w:tcW w:w="425" w:type="dxa"/>
            <w:shd w:val="solid" w:color="FFFFFF" w:fill="auto"/>
          </w:tcPr>
          <w:p w14:paraId="5057DBD2"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5598F728"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84E9AA3" w14:textId="77777777" w:rsidR="008B45D8" w:rsidRPr="006B0D02" w:rsidRDefault="008B45D8" w:rsidP="0006145A">
            <w:pPr>
              <w:pStyle w:val="TAL"/>
              <w:keepNext w:val="0"/>
              <w:rPr>
                <w:noProof/>
                <w:sz w:val="16"/>
                <w:szCs w:val="16"/>
              </w:rPr>
            </w:pPr>
            <w:r w:rsidRPr="000F7718">
              <w:rPr>
                <w:noProof/>
                <w:sz w:val="16"/>
                <w:szCs w:val="16"/>
              </w:rPr>
              <w:t>Correction</w:t>
            </w:r>
            <w:r w:rsidR="00B3790A">
              <w:rPr>
                <w:noProof/>
                <w:sz w:val="16"/>
                <w:szCs w:val="16"/>
              </w:rPr>
              <w:t xml:space="preserve"> </w:t>
            </w:r>
            <w:r w:rsidRPr="000F7718">
              <w:rPr>
                <w:noProof/>
                <w:sz w:val="16"/>
                <w:szCs w:val="16"/>
              </w:rPr>
              <w:t>to</w:t>
            </w:r>
            <w:r w:rsidR="00B3790A">
              <w:rPr>
                <w:noProof/>
                <w:sz w:val="16"/>
                <w:szCs w:val="16"/>
              </w:rPr>
              <w:t xml:space="preserve"> </w:t>
            </w:r>
            <w:r w:rsidRPr="000F7718">
              <w:rPr>
                <w:noProof/>
                <w:sz w:val="16"/>
                <w:szCs w:val="16"/>
              </w:rPr>
              <w:t>remove</w:t>
            </w:r>
            <w:r w:rsidR="00B3790A">
              <w:rPr>
                <w:noProof/>
                <w:sz w:val="16"/>
                <w:szCs w:val="16"/>
              </w:rPr>
              <w:t xml:space="preserve"> </w:t>
            </w:r>
            <w:r w:rsidRPr="000F7718">
              <w:rPr>
                <w:noProof/>
                <w:sz w:val="16"/>
                <w:szCs w:val="16"/>
              </w:rPr>
              <w:t>the</w:t>
            </w:r>
            <w:r w:rsidR="00B3790A">
              <w:rPr>
                <w:noProof/>
                <w:sz w:val="16"/>
                <w:szCs w:val="16"/>
              </w:rPr>
              <w:t xml:space="preserve"> </w:t>
            </w:r>
            <w:r w:rsidRPr="000F7718">
              <w:rPr>
                <w:noProof/>
                <w:sz w:val="16"/>
                <w:szCs w:val="16"/>
              </w:rPr>
              <w:t>compilation</w:t>
            </w:r>
            <w:r w:rsidR="00B3790A">
              <w:rPr>
                <w:noProof/>
                <w:sz w:val="16"/>
                <w:szCs w:val="16"/>
              </w:rPr>
              <w:t xml:space="preserve"> </w:t>
            </w:r>
            <w:r w:rsidRPr="000F7718">
              <w:rPr>
                <w:noProof/>
                <w:sz w:val="16"/>
                <w:szCs w:val="16"/>
              </w:rPr>
              <w:t>error</w:t>
            </w:r>
            <w:r w:rsidR="00B3790A">
              <w:rPr>
                <w:noProof/>
                <w:sz w:val="16"/>
                <w:szCs w:val="16"/>
              </w:rPr>
              <w:t xml:space="preserve"> </w:t>
            </w:r>
            <w:r w:rsidRPr="000F7718">
              <w:rPr>
                <w:noProof/>
                <w:sz w:val="16"/>
                <w:szCs w:val="16"/>
              </w:rPr>
              <w:t>in</w:t>
            </w:r>
            <w:r w:rsidR="00B3790A">
              <w:rPr>
                <w:noProof/>
                <w:sz w:val="16"/>
                <w:szCs w:val="16"/>
              </w:rPr>
              <w:t xml:space="preserve"> </w:t>
            </w:r>
            <w:r w:rsidRPr="000F7718">
              <w:rPr>
                <w:noProof/>
                <w:sz w:val="16"/>
                <w:szCs w:val="16"/>
              </w:rPr>
              <w:t>ASN.1</w:t>
            </w:r>
            <w:r w:rsidR="00B3790A">
              <w:rPr>
                <w:noProof/>
                <w:sz w:val="16"/>
                <w:szCs w:val="16"/>
              </w:rPr>
              <w:t xml:space="preserve"> </w:t>
            </w:r>
            <w:r w:rsidRPr="000F7718">
              <w:rPr>
                <w:noProof/>
                <w:sz w:val="16"/>
                <w:szCs w:val="16"/>
              </w:rPr>
              <w:t>module</w:t>
            </w:r>
            <w:r w:rsidR="00B3790A">
              <w:rPr>
                <w:noProof/>
                <w:sz w:val="16"/>
                <w:szCs w:val="16"/>
              </w:rPr>
              <w:t xml:space="preserve"> </w:t>
            </w:r>
            <w:r w:rsidRPr="000F7718">
              <w:rPr>
                <w:noProof/>
                <w:sz w:val="16"/>
                <w:szCs w:val="16"/>
              </w:rPr>
              <w:t>of</w:t>
            </w:r>
            <w:r w:rsidR="00B3790A">
              <w:rPr>
                <w:noProof/>
                <w:sz w:val="16"/>
                <w:szCs w:val="16"/>
              </w:rPr>
              <w:t xml:space="preserve"> </w:t>
            </w:r>
            <w:r w:rsidRPr="000F7718">
              <w:rPr>
                <w:noProof/>
                <w:sz w:val="16"/>
                <w:szCs w:val="16"/>
              </w:rPr>
              <w:t>B6</w:t>
            </w:r>
            <w:r w:rsidR="00B3790A">
              <w:rPr>
                <w:noProof/>
                <w:sz w:val="16"/>
                <w:szCs w:val="16"/>
              </w:rPr>
              <w:t xml:space="preserve"> </w:t>
            </w:r>
            <w:r w:rsidRPr="000F7718">
              <w:rPr>
                <w:noProof/>
                <w:sz w:val="16"/>
                <w:szCs w:val="16"/>
              </w:rPr>
              <w:t>(HI3</w:t>
            </w:r>
            <w:r w:rsidR="00B3790A">
              <w:rPr>
                <w:noProof/>
                <w:sz w:val="16"/>
                <w:szCs w:val="16"/>
              </w:rPr>
              <w:t xml:space="preserve"> </w:t>
            </w:r>
            <w:r w:rsidRPr="000F7718">
              <w:rPr>
                <w:noProof/>
                <w:sz w:val="16"/>
                <w:szCs w:val="16"/>
              </w:rPr>
              <w:t>CS)</w:t>
            </w:r>
          </w:p>
        </w:tc>
        <w:tc>
          <w:tcPr>
            <w:tcW w:w="708" w:type="dxa"/>
            <w:shd w:val="solid" w:color="FFFFFF" w:fill="auto"/>
          </w:tcPr>
          <w:p w14:paraId="2A8F48A4"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373EF9A7" w14:textId="77777777" w:rsidTr="00AE02C3">
        <w:trPr>
          <w:jc w:val="center"/>
        </w:trPr>
        <w:tc>
          <w:tcPr>
            <w:tcW w:w="800" w:type="dxa"/>
            <w:shd w:val="solid" w:color="FFFFFF" w:fill="auto"/>
          </w:tcPr>
          <w:p w14:paraId="6E0FB81F"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6C17730C"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5AA581E1"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1A746B95" w14:textId="77777777" w:rsidR="008B45D8" w:rsidRPr="006B0D02" w:rsidRDefault="008B45D8" w:rsidP="0006145A">
            <w:pPr>
              <w:pStyle w:val="TAL"/>
              <w:keepNext w:val="0"/>
              <w:rPr>
                <w:sz w:val="16"/>
                <w:szCs w:val="16"/>
              </w:rPr>
            </w:pPr>
            <w:r>
              <w:rPr>
                <w:sz w:val="16"/>
                <w:szCs w:val="16"/>
              </w:rPr>
              <w:t>0313</w:t>
            </w:r>
          </w:p>
        </w:tc>
        <w:tc>
          <w:tcPr>
            <w:tcW w:w="425" w:type="dxa"/>
            <w:shd w:val="solid" w:color="FFFFFF" w:fill="auto"/>
          </w:tcPr>
          <w:p w14:paraId="7F4FFA9B" w14:textId="77777777" w:rsidR="008B45D8" w:rsidRPr="006B0D02" w:rsidRDefault="008B45D8" w:rsidP="0006145A">
            <w:pPr>
              <w:pStyle w:val="TAL"/>
              <w:keepNext w:val="0"/>
              <w:rPr>
                <w:noProof/>
                <w:sz w:val="16"/>
                <w:szCs w:val="16"/>
              </w:rPr>
            </w:pPr>
            <w:r>
              <w:rPr>
                <w:noProof/>
                <w:sz w:val="16"/>
                <w:szCs w:val="16"/>
              </w:rPr>
              <w:t>1</w:t>
            </w:r>
          </w:p>
        </w:tc>
        <w:tc>
          <w:tcPr>
            <w:tcW w:w="425" w:type="dxa"/>
            <w:shd w:val="solid" w:color="FFFFFF" w:fill="auto"/>
          </w:tcPr>
          <w:p w14:paraId="3A4E1773"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0E67C74" w14:textId="77777777" w:rsidR="008B45D8" w:rsidRPr="006B0D02" w:rsidRDefault="008B45D8" w:rsidP="0006145A">
            <w:pPr>
              <w:pStyle w:val="TAL"/>
              <w:keepNext w:val="0"/>
              <w:rPr>
                <w:noProof/>
                <w:sz w:val="16"/>
                <w:szCs w:val="16"/>
              </w:rPr>
            </w:pPr>
            <w:r w:rsidRPr="0011357D">
              <w:rPr>
                <w:noProof/>
                <w:sz w:val="16"/>
                <w:szCs w:val="16"/>
              </w:rPr>
              <w:t>Correction</w:t>
            </w:r>
            <w:r w:rsidR="00B3790A">
              <w:rPr>
                <w:noProof/>
                <w:sz w:val="16"/>
                <w:szCs w:val="16"/>
              </w:rPr>
              <w:t xml:space="preserve"> </w:t>
            </w:r>
            <w:r w:rsidRPr="0011357D">
              <w:rPr>
                <w:noProof/>
                <w:sz w:val="16"/>
                <w:szCs w:val="16"/>
              </w:rPr>
              <w:t>to</w:t>
            </w:r>
            <w:r w:rsidR="00B3790A">
              <w:rPr>
                <w:noProof/>
                <w:sz w:val="16"/>
                <w:szCs w:val="16"/>
              </w:rPr>
              <w:t xml:space="preserve"> </w:t>
            </w:r>
            <w:r w:rsidRPr="0011357D">
              <w:rPr>
                <w:noProof/>
                <w:sz w:val="16"/>
                <w:szCs w:val="16"/>
              </w:rPr>
              <w:t>remove</w:t>
            </w:r>
            <w:r w:rsidR="00B3790A">
              <w:rPr>
                <w:noProof/>
                <w:sz w:val="16"/>
                <w:szCs w:val="16"/>
              </w:rPr>
              <w:t xml:space="preserve"> </w:t>
            </w:r>
            <w:r w:rsidRPr="0011357D">
              <w:rPr>
                <w:noProof/>
                <w:sz w:val="16"/>
                <w:szCs w:val="16"/>
              </w:rPr>
              <w:t>the</w:t>
            </w:r>
            <w:r w:rsidR="00B3790A">
              <w:rPr>
                <w:noProof/>
                <w:sz w:val="16"/>
                <w:szCs w:val="16"/>
              </w:rPr>
              <w:t xml:space="preserve"> </w:t>
            </w:r>
            <w:r w:rsidRPr="0011357D">
              <w:rPr>
                <w:noProof/>
                <w:sz w:val="16"/>
                <w:szCs w:val="16"/>
              </w:rPr>
              <w:t>compilation</w:t>
            </w:r>
            <w:r w:rsidR="00B3790A">
              <w:rPr>
                <w:noProof/>
                <w:sz w:val="16"/>
                <w:szCs w:val="16"/>
              </w:rPr>
              <w:t xml:space="preserve"> </w:t>
            </w:r>
            <w:r w:rsidRPr="0011357D">
              <w:rPr>
                <w:noProof/>
                <w:sz w:val="16"/>
                <w:szCs w:val="16"/>
              </w:rPr>
              <w:t>error</w:t>
            </w:r>
            <w:r w:rsidR="00B3790A">
              <w:rPr>
                <w:noProof/>
                <w:sz w:val="16"/>
                <w:szCs w:val="16"/>
              </w:rPr>
              <w:t xml:space="preserve"> </w:t>
            </w:r>
            <w:r w:rsidRPr="0011357D">
              <w:rPr>
                <w:noProof/>
                <w:sz w:val="16"/>
                <w:szCs w:val="16"/>
              </w:rPr>
              <w:t>in</w:t>
            </w:r>
            <w:r w:rsidR="00B3790A">
              <w:rPr>
                <w:noProof/>
                <w:sz w:val="16"/>
                <w:szCs w:val="16"/>
              </w:rPr>
              <w:t xml:space="preserve"> </w:t>
            </w:r>
            <w:r w:rsidRPr="0011357D">
              <w:rPr>
                <w:noProof/>
                <w:sz w:val="16"/>
                <w:szCs w:val="16"/>
              </w:rPr>
              <w:t>ASN.1</w:t>
            </w:r>
            <w:r w:rsidR="00B3790A">
              <w:rPr>
                <w:noProof/>
                <w:sz w:val="16"/>
                <w:szCs w:val="16"/>
              </w:rPr>
              <w:t xml:space="preserve"> </w:t>
            </w:r>
            <w:r w:rsidRPr="0011357D">
              <w:rPr>
                <w:noProof/>
                <w:sz w:val="16"/>
                <w:szCs w:val="16"/>
              </w:rPr>
              <w:t>module</w:t>
            </w:r>
            <w:r w:rsidR="00B3790A">
              <w:rPr>
                <w:noProof/>
                <w:sz w:val="16"/>
                <w:szCs w:val="16"/>
              </w:rPr>
              <w:t xml:space="preserve"> </w:t>
            </w:r>
            <w:r w:rsidRPr="0011357D">
              <w:rPr>
                <w:noProof/>
                <w:sz w:val="16"/>
                <w:szCs w:val="16"/>
              </w:rPr>
              <w:t>of</w:t>
            </w:r>
            <w:r w:rsidR="00B3790A">
              <w:rPr>
                <w:noProof/>
                <w:sz w:val="16"/>
                <w:szCs w:val="16"/>
              </w:rPr>
              <w:t xml:space="preserve"> </w:t>
            </w:r>
            <w:r w:rsidRPr="0011357D">
              <w:rPr>
                <w:noProof/>
                <w:sz w:val="16"/>
                <w:szCs w:val="16"/>
              </w:rPr>
              <w:t>B.7</w:t>
            </w:r>
            <w:r w:rsidR="00B3790A">
              <w:rPr>
                <w:noProof/>
                <w:sz w:val="16"/>
                <w:szCs w:val="16"/>
              </w:rPr>
              <w:t xml:space="preserve"> </w:t>
            </w:r>
            <w:r w:rsidRPr="0011357D">
              <w:rPr>
                <w:noProof/>
                <w:sz w:val="16"/>
                <w:szCs w:val="16"/>
              </w:rPr>
              <w:t>(HI2</w:t>
            </w:r>
            <w:r w:rsidR="00B3790A">
              <w:rPr>
                <w:noProof/>
                <w:sz w:val="16"/>
                <w:szCs w:val="16"/>
              </w:rPr>
              <w:t xml:space="preserve"> </w:t>
            </w:r>
            <w:r w:rsidRPr="0011357D">
              <w:rPr>
                <w:noProof/>
                <w:sz w:val="16"/>
                <w:szCs w:val="16"/>
              </w:rPr>
              <w:t>WLAN)</w:t>
            </w:r>
          </w:p>
        </w:tc>
        <w:tc>
          <w:tcPr>
            <w:tcW w:w="708" w:type="dxa"/>
            <w:shd w:val="solid" w:color="FFFFFF" w:fill="auto"/>
          </w:tcPr>
          <w:p w14:paraId="05415AA4"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46B6A464" w14:textId="77777777" w:rsidTr="00AE02C3">
        <w:trPr>
          <w:jc w:val="center"/>
        </w:trPr>
        <w:tc>
          <w:tcPr>
            <w:tcW w:w="800" w:type="dxa"/>
            <w:shd w:val="solid" w:color="FFFFFF" w:fill="auto"/>
          </w:tcPr>
          <w:p w14:paraId="05FC5EBA"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3DCABDFE"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25E78A7F"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3EB90014" w14:textId="77777777" w:rsidR="008B45D8" w:rsidRPr="006B0D02" w:rsidRDefault="008B45D8" w:rsidP="0006145A">
            <w:pPr>
              <w:pStyle w:val="TAL"/>
              <w:keepNext w:val="0"/>
              <w:rPr>
                <w:noProof/>
                <w:sz w:val="16"/>
                <w:szCs w:val="16"/>
              </w:rPr>
            </w:pPr>
            <w:r>
              <w:rPr>
                <w:noProof/>
                <w:sz w:val="16"/>
                <w:szCs w:val="16"/>
              </w:rPr>
              <w:t>0314</w:t>
            </w:r>
          </w:p>
        </w:tc>
        <w:tc>
          <w:tcPr>
            <w:tcW w:w="425" w:type="dxa"/>
            <w:shd w:val="solid" w:color="FFFFFF" w:fill="auto"/>
          </w:tcPr>
          <w:p w14:paraId="5A44E637"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2040BBDA"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E7354F0" w14:textId="77777777" w:rsidR="008B45D8" w:rsidRPr="006B0D02" w:rsidRDefault="008B45D8" w:rsidP="0006145A">
            <w:pPr>
              <w:pStyle w:val="TAL"/>
              <w:keepNext w:val="0"/>
              <w:rPr>
                <w:noProof/>
                <w:sz w:val="16"/>
                <w:szCs w:val="16"/>
              </w:rPr>
            </w:pPr>
            <w:r w:rsidRPr="009C3A4F">
              <w:rPr>
                <w:noProof/>
                <w:sz w:val="16"/>
                <w:szCs w:val="16"/>
              </w:rPr>
              <w:t>Correction</w:t>
            </w:r>
            <w:r w:rsidR="00B3790A">
              <w:rPr>
                <w:noProof/>
                <w:sz w:val="16"/>
                <w:szCs w:val="16"/>
              </w:rPr>
              <w:t xml:space="preserve"> </w:t>
            </w:r>
            <w:r w:rsidRPr="009C3A4F">
              <w:rPr>
                <w:noProof/>
                <w:sz w:val="16"/>
                <w:szCs w:val="16"/>
              </w:rPr>
              <w:t>to</w:t>
            </w:r>
            <w:r w:rsidR="00B3790A">
              <w:rPr>
                <w:noProof/>
                <w:sz w:val="16"/>
                <w:szCs w:val="16"/>
              </w:rPr>
              <w:t xml:space="preserve"> </w:t>
            </w:r>
            <w:r w:rsidRPr="009C3A4F">
              <w:rPr>
                <w:noProof/>
                <w:sz w:val="16"/>
                <w:szCs w:val="16"/>
              </w:rPr>
              <w:t>remove</w:t>
            </w:r>
            <w:r w:rsidR="00B3790A">
              <w:rPr>
                <w:noProof/>
                <w:sz w:val="16"/>
                <w:szCs w:val="16"/>
              </w:rPr>
              <w:t xml:space="preserve"> </w:t>
            </w:r>
            <w:r w:rsidRPr="009C3A4F">
              <w:rPr>
                <w:noProof/>
                <w:sz w:val="16"/>
                <w:szCs w:val="16"/>
              </w:rPr>
              <w:t>the</w:t>
            </w:r>
            <w:r w:rsidR="00B3790A">
              <w:rPr>
                <w:noProof/>
                <w:sz w:val="16"/>
                <w:szCs w:val="16"/>
              </w:rPr>
              <w:t xml:space="preserve"> </w:t>
            </w:r>
            <w:r w:rsidRPr="009C3A4F">
              <w:rPr>
                <w:noProof/>
                <w:sz w:val="16"/>
                <w:szCs w:val="16"/>
              </w:rPr>
              <w:t>compilation</w:t>
            </w:r>
            <w:r w:rsidR="00B3790A">
              <w:rPr>
                <w:noProof/>
                <w:sz w:val="16"/>
                <w:szCs w:val="16"/>
              </w:rPr>
              <w:t xml:space="preserve"> </w:t>
            </w:r>
            <w:r w:rsidRPr="009C3A4F">
              <w:rPr>
                <w:noProof/>
                <w:sz w:val="16"/>
                <w:szCs w:val="16"/>
              </w:rPr>
              <w:t>error</w:t>
            </w:r>
            <w:r w:rsidR="00B3790A">
              <w:rPr>
                <w:noProof/>
                <w:sz w:val="16"/>
                <w:szCs w:val="16"/>
              </w:rPr>
              <w:t xml:space="preserve"> </w:t>
            </w:r>
            <w:r w:rsidRPr="009C3A4F">
              <w:rPr>
                <w:noProof/>
                <w:sz w:val="16"/>
                <w:szCs w:val="16"/>
              </w:rPr>
              <w:t>in</w:t>
            </w:r>
            <w:r w:rsidR="00B3790A">
              <w:rPr>
                <w:noProof/>
                <w:sz w:val="16"/>
                <w:szCs w:val="16"/>
              </w:rPr>
              <w:t xml:space="preserve"> </w:t>
            </w:r>
            <w:r w:rsidRPr="009C3A4F">
              <w:rPr>
                <w:noProof/>
                <w:sz w:val="16"/>
                <w:szCs w:val="16"/>
              </w:rPr>
              <w:t>ASN.1</w:t>
            </w:r>
            <w:r w:rsidR="00B3790A">
              <w:rPr>
                <w:noProof/>
                <w:sz w:val="16"/>
                <w:szCs w:val="16"/>
              </w:rPr>
              <w:t xml:space="preserve"> </w:t>
            </w:r>
            <w:r w:rsidRPr="009C3A4F">
              <w:rPr>
                <w:noProof/>
                <w:sz w:val="16"/>
                <w:szCs w:val="16"/>
              </w:rPr>
              <w:t>module</w:t>
            </w:r>
            <w:r w:rsidR="00B3790A">
              <w:rPr>
                <w:noProof/>
                <w:sz w:val="16"/>
                <w:szCs w:val="16"/>
              </w:rPr>
              <w:t xml:space="preserve"> </w:t>
            </w:r>
            <w:r w:rsidRPr="009C3A4F">
              <w:rPr>
                <w:noProof/>
                <w:sz w:val="16"/>
                <w:szCs w:val="16"/>
              </w:rPr>
              <w:t>of</w:t>
            </w:r>
            <w:r w:rsidR="00B3790A">
              <w:rPr>
                <w:noProof/>
                <w:sz w:val="16"/>
                <w:szCs w:val="16"/>
              </w:rPr>
              <w:t xml:space="preserve"> </w:t>
            </w:r>
            <w:r w:rsidRPr="009C3A4F">
              <w:rPr>
                <w:noProof/>
                <w:sz w:val="16"/>
                <w:szCs w:val="16"/>
              </w:rPr>
              <w:t>B.9</w:t>
            </w:r>
            <w:r w:rsidR="00B3790A">
              <w:rPr>
                <w:noProof/>
                <w:sz w:val="16"/>
                <w:szCs w:val="16"/>
              </w:rPr>
              <w:t xml:space="preserve"> </w:t>
            </w:r>
            <w:r w:rsidRPr="009C3A4F">
              <w:rPr>
                <w:noProof/>
                <w:sz w:val="16"/>
                <w:szCs w:val="16"/>
              </w:rPr>
              <w:t>(HI2</w:t>
            </w:r>
            <w:r w:rsidR="00B3790A">
              <w:rPr>
                <w:noProof/>
                <w:sz w:val="16"/>
                <w:szCs w:val="16"/>
              </w:rPr>
              <w:t xml:space="preserve"> </w:t>
            </w:r>
            <w:r w:rsidRPr="009C3A4F">
              <w:rPr>
                <w:noProof/>
                <w:sz w:val="16"/>
                <w:szCs w:val="16"/>
              </w:rPr>
              <w:t>EPS)</w:t>
            </w:r>
          </w:p>
        </w:tc>
        <w:tc>
          <w:tcPr>
            <w:tcW w:w="708" w:type="dxa"/>
            <w:shd w:val="solid" w:color="FFFFFF" w:fill="auto"/>
          </w:tcPr>
          <w:p w14:paraId="598E649C"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2D75ED76" w14:textId="77777777" w:rsidTr="00AE02C3">
        <w:trPr>
          <w:jc w:val="center"/>
        </w:trPr>
        <w:tc>
          <w:tcPr>
            <w:tcW w:w="800" w:type="dxa"/>
            <w:shd w:val="solid" w:color="FFFFFF" w:fill="auto"/>
          </w:tcPr>
          <w:p w14:paraId="67CD637F"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4D6EF0CD"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3418D75E"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380B0465" w14:textId="77777777" w:rsidR="008B45D8" w:rsidRPr="006B0D02" w:rsidRDefault="008B45D8" w:rsidP="0006145A">
            <w:pPr>
              <w:pStyle w:val="TAL"/>
              <w:keepNext w:val="0"/>
              <w:rPr>
                <w:noProof/>
                <w:sz w:val="16"/>
                <w:szCs w:val="16"/>
              </w:rPr>
            </w:pPr>
            <w:r>
              <w:rPr>
                <w:noProof/>
                <w:sz w:val="16"/>
                <w:szCs w:val="16"/>
              </w:rPr>
              <w:t>0315</w:t>
            </w:r>
          </w:p>
        </w:tc>
        <w:tc>
          <w:tcPr>
            <w:tcW w:w="425" w:type="dxa"/>
            <w:shd w:val="solid" w:color="FFFFFF" w:fill="auto"/>
          </w:tcPr>
          <w:p w14:paraId="19B468F7"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392B9024"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574588B2" w14:textId="77777777" w:rsidR="008B45D8" w:rsidRPr="006B0D02" w:rsidRDefault="008B45D8" w:rsidP="0006145A">
            <w:pPr>
              <w:pStyle w:val="TAL"/>
              <w:keepNext w:val="0"/>
              <w:rPr>
                <w:noProof/>
                <w:sz w:val="16"/>
                <w:szCs w:val="16"/>
              </w:rPr>
            </w:pPr>
            <w:r w:rsidRPr="00747C10">
              <w:rPr>
                <w:noProof/>
                <w:sz w:val="16"/>
                <w:szCs w:val="16"/>
              </w:rPr>
              <w:t>Correction</w:t>
            </w:r>
            <w:r w:rsidR="00B3790A">
              <w:rPr>
                <w:noProof/>
                <w:sz w:val="16"/>
                <w:szCs w:val="16"/>
              </w:rPr>
              <w:t xml:space="preserve"> </w:t>
            </w:r>
            <w:r w:rsidRPr="00747C10">
              <w:rPr>
                <w:noProof/>
                <w:sz w:val="16"/>
                <w:szCs w:val="16"/>
              </w:rPr>
              <w:t>to</w:t>
            </w:r>
            <w:r w:rsidR="00B3790A">
              <w:rPr>
                <w:noProof/>
                <w:sz w:val="16"/>
                <w:szCs w:val="16"/>
              </w:rPr>
              <w:t xml:space="preserve"> </w:t>
            </w:r>
            <w:r w:rsidRPr="00747C10">
              <w:rPr>
                <w:noProof/>
                <w:sz w:val="16"/>
                <w:szCs w:val="16"/>
              </w:rPr>
              <w:t>remove</w:t>
            </w:r>
            <w:r w:rsidR="00B3790A">
              <w:rPr>
                <w:noProof/>
                <w:sz w:val="16"/>
                <w:szCs w:val="16"/>
              </w:rPr>
              <w:t xml:space="preserve"> </w:t>
            </w:r>
            <w:r w:rsidRPr="00747C10">
              <w:rPr>
                <w:noProof/>
                <w:sz w:val="16"/>
                <w:szCs w:val="16"/>
              </w:rPr>
              <w:t>the</w:t>
            </w:r>
            <w:r w:rsidR="00B3790A">
              <w:rPr>
                <w:noProof/>
                <w:sz w:val="16"/>
                <w:szCs w:val="16"/>
              </w:rPr>
              <w:t xml:space="preserve"> </w:t>
            </w:r>
            <w:r w:rsidRPr="00747C10">
              <w:rPr>
                <w:noProof/>
                <w:sz w:val="16"/>
                <w:szCs w:val="16"/>
              </w:rPr>
              <w:t>compilation</w:t>
            </w:r>
            <w:r w:rsidR="00B3790A">
              <w:rPr>
                <w:noProof/>
                <w:sz w:val="16"/>
                <w:szCs w:val="16"/>
              </w:rPr>
              <w:t xml:space="preserve"> </w:t>
            </w:r>
            <w:r w:rsidRPr="00747C10">
              <w:rPr>
                <w:noProof/>
                <w:sz w:val="16"/>
                <w:szCs w:val="16"/>
              </w:rPr>
              <w:t>error</w:t>
            </w:r>
            <w:r w:rsidR="00B3790A">
              <w:rPr>
                <w:noProof/>
                <w:sz w:val="16"/>
                <w:szCs w:val="16"/>
              </w:rPr>
              <w:t xml:space="preserve"> </w:t>
            </w:r>
            <w:r w:rsidRPr="00747C10">
              <w:rPr>
                <w:noProof/>
                <w:sz w:val="16"/>
                <w:szCs w:val="16"/>
              </w:rPr>
              <w:t>in</w:t>
            </w:r>
            <w:r w:rsidR="00B3790A">
              <w:rPr>
                <w:noProof/>
                <w:sz w:val="16"/>
                <w:szCs w:val="16"/>
              </w:rPr>
              <w:t xml:space="preserve"> </w:t>
            </w:r>
            <w:r w:rsidRPr="00747C10">
              <w:rPr>
                <w:noProof/>
                <w:sz w:val="16"/>
                <w:szCs w:val="16"/>
              </w:rPr>
              <w:t>ASN.1</w:t>
            </w:r>
            <w:r w:rsidR="00B3790A">
              <w:rPr>
                <w:noProof/>
                <w:sz w:val="16"/>
                <w:szCs w:val="16"/>
              </w:rPr>
              <w:t xml:space="preserve"> </w:t>
            </w:r>
            <w:r w:rsidRPr="00747C10">
              <w:rPr>
                <w:noProof/>
                <w:sz w:val="16"/>
                <w:szCs w:val="16"/>
              </w:rPr>
              <w:t>module</w:t>
            </w:r>
            <w:r w:rsidR="00B3790A">
              <w:rPr>
                <w:noProof/>
                <w:sz w:val="16"/>
                <w:szCs w:val="16"/>
              </w:rPr>
              <w:t xml:space="preserve"> </w:t>
            </w:r>
            <w:r w:rsidRPr="00747C10">
              <w:rPr>
                <w:noProof/>
                <w:sz w:val="16"/>
                <w:szCs w:val="16"/>
              </w:rPr>
              <w:t>of</w:t>
            </w:r>
            <w:r w:rsidR="00B3790A">
              <w:rPr>
                <w:noProof/>
                <w:sz w:val="16"/>
                <w:szCs w:val="16"/>
              </w:rPr>
              <w:t xml:space="preserve"> </w:t>
            </w:r>
            <w:r w:rsidRPr="00747C10">
              <w:rPr>
                <w:noProof/>
                <w:sz w:val="16"/>
                <w:szCs w:val="16"/>
              </w:rPr>
              <w:t>M.2</w:t>
            </w:r>
            <w:r w:rsidR="00B3790A">
              <w:rPr>
                <w:noProof/>
                <w:sz w:val="16"/>
                <w:szCs w:val="16"/>
              </w:rPr>
              <w:t xml:space="preserve"> </w:t>
            </w:r>
            <w:r w:rsidRPr="00747C10">
              <w:rPr>
                <w:noProof/>
                <w:sz w:val="16"/>
                <w:szCs w:val="16"/>
              </w:rPr>
              <w:t>(LI</w:t>
            </w:r>
            <w:r w:rsidR="00B3790A">
              <w:rPr>
                <w:noProof/>
                <w:sz w:val="16"/>
                <w:szCs w:val="16"/>
              </w:rPr>
              <w:t xml:space="preserve"> </w:t>
            </w:r>
            <w:r w:rsidRPr="00747C10">
              <w:rPr>
                <w:noProof/>
                <w:sz w:val="16"/>
                <w:szCs w:val="16"/>
              </w:rPr>
              <w:t>Management)</w:t>
            </w:r>
          </w:p>
        </w:tc>
        <w:tc>
          <w:tcPr>
            <w:tcW w:w="708" w:type="dxa"/>
            <w:shd w:val="solid" w:color="FFFFFF" w:fill="auto"/>
          </w:tcPr>
          <w:p w14:paraId="219A09C7"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52C51EFB" w14:textId="77777777" w:rsidTr="00AE02C3">
        <w:trPr>
          <w:jc w:val="center"/>
        </w:trPr>
        <w:tc>
          <w:tcPr>
            <w:tcW w:w="800" w:type="dxa"/>
            <w:shd w:val="solid" w:color="FFFFFF" w:fill="auto"/>
          </w:tcPr>
          <w:p w14:paraId="20239D5D"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1158B5EE"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13482755"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5219A060" w14:textId="77777777" w:rsidR="008B45D8" w:rsidRPr="006B0D02" w:rsidRDefault="008B45D8" w:rsidP="0006145A">
            <w:pPr>
              <w:pStyle w:val="TAL"/>
              <w:keepNext w:val="0"/>
              <w:rPr>
                <w:sz w:val="16"/>
                <w:szCs w:val="16"/>
              </w:rPr>
            </w:pPr>
            <w:r>
              <w:rPr>
                <w:sz w:val="16"/>
                <w:szCs w:val="16"/>
              </w:rPr>
              <w:t>0316</w:t>
            </w:r>
          </w:p>
        </w:tc>
        <w:tc>
          <w:tcPr>
            <w:tcW w:w="425" w:type="dxa"/>
            <w:shd w:val="solid" w:color="FFFFFF" w:fill="auto"/>
          </w:tcPr>
          <w:p w14:paraId="3C2A5B11"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3FF46CFF" w14:textId="77777777" w:rsidR="008B45D8" w:rsidRPr="006B0D02" w:rsidRDefault="008B45D8" w:rsidP="0006145A">
            <w:pPr>
              <w:pStyle w:val="TAL"/>
              <w:keepNext w:val="0"/>
              <w:rPr>
                <w:noProof/>
                <w:sz w:val="16"/>
                <w:szCs w:val="16"/>
              </w:rPr>
            </w:pPr>
            <w:r>
              <w:rPr>
                <w:noProof/>
                <w:sz w:val="16"/>
                <w:szCs w:val="16"/>
              </w:rPr>
              <w:t>C</w:t>
            </w:r>
          </w:p>
        </w:tc>
        <w:tc>
          <w:tcPr>
            <w:tcW w:w="4820" w:type="dxa"/>
            <w:shd w:val="solid" w:color="FFFFFF" w:fill="auto"/>
          </w:tcPr>
          <w:p w14:paraId="1F0659F7" w14:textId="77777777" w:rsidR="008B45D8" w:rsidRPr="006B0D02" w:rsidRDefault="008B45D8" w:rsidP="0006145A">
            <w:pPr>
              <w:pStyle w:val="TAL"/>
              <w:keepNext w:val="0"/>
              <w:rPr>
                <w:noProof/>
                <w:sz w:val="16"/>
                <w:szCs w:val="16"/>
              </w:rPr>
            </w:pPr>
            <w:r w:rsidRPr="007A64A3">
              <w:rPr>
                <w:noProof/>
                <w:sz w:val="16"/>
                <w:szCs w:val="16"/>
              </w:rPr>
              <w:t>Stage</w:t>
            </w:r>
            <w:r w:rsidR="00B3790A">
              <w:rPr>
                <w:noProof/>
                <w:sz w:val="16"/>
                <w:szCs w:val="16"/>
              </w:rPr>
              <w:t xml:space="preserve"> </w:t>
            </w:r>
            <w:r w:rsidRPr="007A64A3">
              <w:rPr>
                <w:noProof/>
                <w:sz w:val="16"/>
                <w:szCs w:val="16"/>
              </w:rPr>
              <w:t>3:</w:t>
            </w:r>
            <w:r w:rsidR="00B3790A">
              <w:rPr>
                <w:noProof/>
                <w:sz w:val="16"/>
                <w:szCs w:val="16"/>
              </w:rPr>
              <w:t xml:space="preserve"> </w:t>
            </w:r>
            <w:r w:rsidRPr="007A64A3">
              <w:rPr>
                <w:noProof/>
                <w:sz w:val="16"/>
                <w:szCs w:val="16"/>
              </w:rPr>
              <w:t>TWAN</w:t>
            </w:r>
            <w:r w:rsidR="00B3790A">
              <w:rPr>
                <w:noProof/>
                <w:sz w:val="16"/>
                <w:szCs w:val="16"/>
              </w:rPr>
              <w:t xml:space="preserve"> </w:t>
            </w:r>
            <w:r w:rsidRPr="007A64A3">
              <w:rPr>
                <w:noProof/>
                <w:sz w:val="16"/>
                <w:szCs w:val="16"/>
              </w:rPr>
              <w:t>Location</w:t>
            </w:r>
            <w:r w:rsidR="00B3790A">
              <w:rPr>
                <w:noProof/>
                <w:sz w:val="16"/>
                <w:szCs w:val="16"/>
              </w:rPr>
              <w:t xml:space="preserve"> </w:t>
            </w:r>
            <w:r w:rsidRPr="007A64A3">
              <w:rPr>
                <w:noProof/>
                <w:sz w:val="16"/>
                <w:szCs w:val="16"/>
              </w:rPr>
              <w:t>for</w:t>
            </w:r>
            <w:r w:rsidR="00B3790A">
              <w:rPr>
                <w:noProof/>
                <w:sz w:val="16"/>
                <w:szCs w:val="16"/>
              </w:rPr>
              <w:t xml:space="preserve"> </w:t>
            </w:r>
            <w:r w:rsidRPr="007A64A3">
              <w:rPr>
                <w:noProof/>
                <w:sz w:val="16"/>
                <w:szCs w:val="16"/>
              </w:rPr>
              <w:t>default</w:t>
            </w:r>
            <w:r w:rsidR="00B3790A">
              <w:rPr>
                <w:noProof/>
                <w:sz w:val="16"/>
                <w:szCs w:val="16"/>
              </w:rPr>
              <w:t xml:space="preserve"> </w:t>
            </w:r>
            <w:r w:rsidRPr="007A64A3">
              <w:rPr>
                <w:noProof/>
                <w:sz w:val="16"/>
                <w:szCs w:val="16"/>
              </w:rPr>
              <w:t>bearer</w:t>
            </w:r>
            <w:r w:rsidR="00B3790A">
              <w:rPr>
                <w:noProof/>
                <w:sz w:val="16"/>
                <w:szCs w:val="16"/>
              </w:rPr>
              <w:t xml:space="preserve"> </w:t>
            </w:r>
            <w:r w:rsidRPr="007A64A3">
              <w:rPr>
                <w:noProof/>
                <w:sz w:val="16"/>
                <w:szCs w:val="16"/>
              </w:rPr>
              <w:t>as</w:t>
            </w:r>
            <w:r w:rsidR="00B3790A">
              <w:rPr>
                <w:noProof/>
                <w:sz w:val="16"/>
                <w:szCs w:val="16"/>
              </w:rPr>
              <w:t xml:space="preserve"> </w:t>
            </w:r>
            <w:r w:rsidRPr="007A64A3">
              <w:rPr>
                <w:noProof/>
                <w:sz w:val="16"/>
                <w:szCs w:val="16"/>
              </w:rPr>
              <w:t>well</w:t>
            </w:r>
          </w:p>
        </w:tc>
        <w:tc>
          <w:tcPr>
            <w:tcW w:w="708" w:type="dxa"/>
            <w:shd w:val="solid" w:color="FFFFFF" w:fill="auto"/>
          </w:tcPr>
          <w:p w14:paraId="51B61EB6"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1DFC3C40" w14:textId="77777777" w:rsidTr="00AE02C3">
        <w:trPr>
          <w:jc w:val="center"/>
        </w:trPr>
        <w:tc>
          <w:tcPr>
            <w:tcW w:w="800" w:type="dxa"/>
            <w:shd w:val="solid" w:color="FFFFFF" w:fill="auto"/>
          </w:tcPr>
          <w:p w14:paraId="6F426E7A"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629542B8"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132D6530"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4F8F9BD5" w14:textId="77777777" w:rsidR="008B45D8" w:rsidRPr="006B0D02" w:rsidRDefault="008B45D8" w:rsidP="0006145A">
            <w:pPr>
              <w:pStyle w:val="TAL"/>
              <w:keepNext w:val="0"/>
              <w:rPr>
                <w:noProof/>
                <w:sz w:val="16"/>
                <w:szCs w:val="16"/>
              </w:rPr>
            </w:pPr>
            <w:r>
              <w:rPr>
                <w:noProof/>
                <w:sz w:val="16"/>
                <w:szCs w:val="16"/>
              </w:rPr>
              <w:t>0321</w:t>
            </w:r>
          </w:p>
        </w:tc>
        <w:tc>
          <w:tcPr>
            <w:tcW w:w="425" w:type="dxa"/>
            <w:shd w:val="solid" w:color="FFFFFF" w:fill="auto"/>
          </w:tcPr>
          <w:p w14:paraId="535A1976" w14:textId="77777777" w:rsidR="008B45D8" w:rsidRPr="006B0D02"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428FB0F7" w14:textId="77777777" w:rsidR="008B45D8" w:rsidRPr="006B0D02" w:rsidRDefault="008B45D8" w:rsidP="0006145A">
            <w:pPr>
              <w:pStyle w:val="TAC"/>
              <w:keepNext w:val="0"/>
              <w:jc w:val="left"/>
              <w:rPr>
                <w:noProof/>
                <w:sz w:val="16"/>
                <w:szCs w:val="16"/>
              </w:rPr>
            </w:pPr>
            <w:r>
              <w:rPr>
                <w:noProof/>
                <w:sz w:val="16"/>
                <w:szCs w:val="16"/>
              </w:rPr>
              <w:t>F</w:t>
            </w:r>
          </w:p>
        </w:tc>
        <w:tc>
          <w:tcPr>
            <w:tcW w:w="4820" w:type="dxa"/>
            <w:shd w:val="solid" w:color="FFFFFF" w:fill="auto"/>
          </w:tcPr>
          <w:p w14:paraId="1D84B931" w14:textId="77777777" w:rsidR="008B45D8" w:rsidRPr="006B0D02" w:rsidRDefault="008B45D8" w:rsidP="0006145A">
            <w:pPr>
              <w:pStyle w:val="TAL"/>
              <w:keepNext w:val="0"/>
              <w:rPr>
                <w:noProof/>
                <w:sz w:val="16"/>
                <w:szCs w:val="16"/>
              </w:rPr>
            </w:pPr>
            <w:r w:rsidRPr="00E53B72">
              <w:rPr>
                <w:noProof/>
                <w:sz w:val="16"/>
                <w:szCs w:val="16"/>
              </w:rPr>
              <w:t>Wrong</w:t>
            </w:r>
            <w:r w:rsidR="00B3790A">
              <w:rPr>
                <w:noProof/>
                <w:sz w:val="16"/>
                <w:szCs w:val="16"/>
              </w:rPr>
              <w:t xml:space="preserve"> </w:t>
            </w:r>
            <w:r w:rsidRPr="00E53B72">
              <w:rPr>
                <w:noProof/>
                <w:sz w:val="16"/>
                <w:szCs w:val="16"/>
              </w:rPr>
              <w:t>reference</w:t>
            </w:r>
            <w:r w:rsidR="00B3790A">
              <w:rPr>
                <w:noProof/>
                <w:sz w:val="16"/>
                <w:szCs w:val="16"/>
              </w:rPr>
              <w:t xml:space="preserve"> </w:t>
            </w:r>
            <w:r w:rsidRPr="00E53B72">
              <w:rPr>
                <w:noProof/>
                <w:sz w:val="16"/>
                <w:szCs w:val="16"/>
              </w:rPr>
              <w:t>for</w:t>
            </w:r>
            <w:r w:rsidR="00B3790A">
              <w:rPr>
                <w:noProof/>
                <w:sz w:val="16"/>
                <w:szCs w:val="16"/>
              </w:rPr>
              <w:t xml:space="preserve"> </w:t>
            </w:r>
            <w:r w:rsidRPr="00E53B72">
              <w:rPr>
                <w:noProof/>
                <w:sz w:val="16"/>
                <w:szCs w:val="16"/>
              </w:rPr>
              <w:t>parameters</w:t>
            </w:r>
            <w:r w:rsidR="00B3790A">
              <w:rPr>
                <w:noProof/>
                <w:sz w:val="16"/>
                <w:szCs w:val="16"/>
              </w:rPr>
              <w:t xml:space="preserve"> </w:t>
            </w:r>
            <w:r w:rsidRPr="00E53B72">
              <w:rPr>
                <w:noProof/>
                <w:sz w:val="16"/>
                <w:szCs w:val="16"/>
              </w:rPr>
              <w:t>UE</w:t>
            </w:r>
            <w:r w:rsidR="00B3790A">
              <w:rPr>
                <w:noProof/>
                <w:sz w:val="16"/>
                <w:szCs w:val="16"/>
              </w:rPr>
              <w:t xml:space="preserve"> </w:t>
            </w:r>
            <w:r w:rsidRPr="00E53B72">
              <w:rPr>
                <w:noProof/>
                <w:sz w:val="16"/>
                <w:szCs w:val="16"/>
              </w:rPr>
              <w:t>Local</w:t>
            </w:r>
            <w:r w:rsidR="00B3790A">
              <w:rPr>
                <w:noProof/>
                <w:sz w:val="16"/>
                <w:szCs w:val="16"/>
              </w:rPr>
              <w:t xml:space="preserve"> </w:t>
            </w:r>
            <w:r w:rsidRPr="00E53B72">
              <w:rPr>
                <w:noProof/>
                <w:sz w:val="16"/>
                <w:szCs w:val="16"/>
              </w:rPr>
              <w:t>IP</w:t>
            </w:r>
            <w:r w:rsidR="00B3790A">
              <w:rPr>
                <w:noProof/>
                <w:sz w:val="16"/>
                <w:szCs w:val="16"/>
              </w:rPr>
              <w:t xml:space="preserve"> </w:t>
            </w:r>
            <w:r w:rsidRPr="00E53B72">
              <w:rPr>
                <w:noProof/>
                <w:sz w:val="16"/>
                <w:szCs w:val="16"/>
              </w:rPr>
              <w:t>address</w:t>
            </w:r>
            <w:r w:rsidR="00B3790A">
              <w:rPr>
                <w:noProof/>
                <w:sz w:val="16"/>
                <w:szCs w:val="16"/>
              </w:rPr>
              <w:t xml:space="preserve"> </w:t>
            </w:r>
            <w:r w:rsidRPr="00E53B72">
              <w:rPr>
                <w:noProof/>
                <w:sz w:val="16"/>
                <w:szCs w:val="16"/>
              </w:rPr>
              <w:t>and</w:t>
            </w:r>
            <w:r w:rsidR="00B3790A">
              <w:rPr>
                <w:noProof/>
                <w:sz w:val="16"/>
                <w:szCs w:val="16"/>
              </w:rPr>
              <w:t xml:space="preserve"> </w:t>
            </w:r>
            <w:r w:rsidRPr="00E53B72">
              <w:rPr>
                <w:noProof/>
                <w:sz w:val="16"/>
                <w:szCs w:val="16"/>
              </w:rPr>
              <w:t>UE</w:t>
            </w:r>
            <w:r w:rsidR="00B3790A">
              <w:rPr>
                <w:noProof/>
                <w:sz w:val="16"/>
                <w:szCs w:val="16"/>
              </w:rPr>
              <w:t xml:space="preserve"> </w:t>
            </w:r>
            <w:r w:rsidRPr="00E53B72">
              <w:rPr>
                <w:noProof/>
                <w:sz w:val="16"/>
                <w:szCs w:val="16"/>
              </w:rPr>
              <w:t>UDP</w:t>
            </w:r>
            <w:r w:rsidR="00B3790A">
              <w:rPr>
                <w:noProof/>
                <w:sz w:val="16"/>
                <w:szCs w:val="16"/>
              </w:rPr>
              <w:t xml:space="preserve"> </w:t>
            </w:r>
            <w:r w:rsidRPr="00E53B72">
              <w:rPr>
                <w:noProof/>
                <w:sz w:val="16"/>
                <w:szCs w:val="16"/>
              </w:rPr>
              <w:t>port</w:t>
            </w:r>
          </w:p>
        </w:tc>
        <w:tc>
          <w:tcPr>
            <w:tcW w:w="708" w:type="dxa"/>
            <w:shd w:val="solid" w:color="FFFFFF" w:fill="auto"/>
          </w:tcPr>
          <w:p w14:paraId="07C14EE4"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3D43994F" w14:textId="77777777" w:rsidTr="00AE02C3">
        <w:trPr>
          <w:jc w:val="center"/>
        </w:trPr>
        <w:tc>
          <w:tcPr>
            <w:tcW w:w="800" w:type="dxa"/>
            <w:shd w:val="solid" w:color="FFFFFF" w:fill="auto"/>
          </w:tcPr>
          <w:p w14:paraId="70A0184C"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48D10C87"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16DA66B2"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53A2715C" w14:textId="77777777" w:rsidR="008B45D8" w:rsidRDefault="008B45D8" w:rsidP="0006145A">
            <w:pPr>
              <w:pStyle w:val="TAL"/>
              <w:keepNext w:val="0"/>
              <w:rPr>
                <w:noProof/>
                <w:sz w:val="16"/>
                <w:szCs w:val="16"/>
              </w:rPr>
            </w:pPr>
            <w:r>
              <w:rPr>
                <w:sz w:val="16"/>
                <w:szCs w:val="16"/>
              </w:rPr>
              <w:t>0323</w:t>
            </w:r>
          </w:p>
        </w:tc>
        <w:tc>
          <w:tcPr>
            <w:tcW w:w="425" w:type="dxa"/>
            <w:shd w:val="solid" w:color="FFFFFF" w:fill="auto"/>
          </w:tcPr>
          <w:p w14:paraId="19E3C731"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525D6470"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63E2FB05" w14:textId="77777777" w:rsidR="008B45D8" w:rsidRPr="00E53B72" w:rsidRDefault="008B45D8" w:rsidP="0006145A">
            <w:pPr>
              <w:pStyle w:val="TAL"/>
              <w:keepNext w:val="0"/>
              <w:rPr>
                <w:noProof/>
                <w:sz w:val="16"/>
                <w:szCs w:val="16"/>
              </w:rPr>
            </w:pPr>
            <w:r w:rsidRPr="00E25F41">
              <w:rPr>
                <w:noProof/>
                <w:sz w:val="16"/>
                <w:szCs w:val="16"/>
              </w:rPr>
              <w:t>Editorial</w:t>
            </w:r>
            <w:r w:rsidR="00B3790A">
              <w:rPr>
                <w:noProof/>
                <w:sz w:val="16"/>
                <w:szCs w:val="16"/>
              </w:rPr>
              <w:t xml:space="preserve"> </w:t>
            </w:r>
            <w:r w:rsidRPr="00E25F41">
              <w:rPr>
                <w:noProof/>
                <w:sz w:val="16"/>
                <w:szCs w:val="16"/>
              </w:rPr>
              <w:t>Correction</w:t>
            </w:r>
            <w:r w:rsidR="00B3790A">
              <w:rPr>
                <w:noProof/>
                <w:sz w:val="16"/>
                <w:szCs w:val="16"/>
              </w:rPr>
              <w:t xml:space="preserve"> </w:t>
            </w:r>
            <w:r w:rsidRPr="00E25F41">
              <w:rPr>
                <w:noProof/>
                <w:sz w:val="16"/>
                <w:szCs w:val="16"/>
              </w:rPr>
              <w:t>to</w:t>
            </w:r>
            <w:r w:rsidR="00B3790A">
              <w:rPr>
                <w:noProof/>
                <w:sz w:val="16"/>
                <w:szCs w:val="16"/>
              </w:rPr>
              <w:t xml:space="preserve"> </w:t>
            </w:r>
            <w:r w:rsidRPr="00E25F41">
              <w:rPr>
                <w:noProof/>
                <w:sz w:val="16"/>
                <w:szCs w:val="16"/>
              </w:rPr>
              <w:t>ASN.1</w:t>
            </w:r>
            <w:r w:rsidR="00B3790A">
              <w:rPr>
                <w:noProof/>
                <w:sz w:val="16"/>
                <w:szCs w:val="16"/>
              </w:rPr>
              <w:t xml:space="preserve"> </w:t>
            </w:r>
            <w:r w:rsidRPr="00E25F41">
              <w:rPr>
                <w:noProof/>
                <w:sz w:val="16"/>
                <w:szCs w:val="16"/>
              </w:rPr>
              <w:t>module</w:t>
            </w:r>
            <w:r w:rsidR="00B3790A">
              <w:rPr>
                <w:noProof/>
                <w:sz w:val="16"/>
                <w:szCs w:val="16"/>
              </w:rPr>
              <w:t xml:space="preserve"> </w:t>
            </w:r>
            <w:r w:rsidRPr="00E25F41">
              <w:rPr>
                <w:noProof/>
                <w:sz w:val="16"/>
                <w:szCs w:val="16"/>
              </w:rPr>
              <w:t>in</w:t>
            </w:r>
            <w:r w:rsidR="00B3790A">
              <w:rPr>
                <w:noProof/>
                <w:sz w:val="16"/>
                <w:szCs w:val="16"/>
              </w:rPr>
              <w:t xml:space="preserve"> </w:t>
            </w:r>
            <w:r w:rsidRPr="00E25F41">
              <w:rPr>
                <w:noProof/>
                <w:sz w:val="16"/>
                <w:szCs w:val="16"/>
              </w:rPr>
              <w:t>B.3</w:t>
            </w:r>
          </w:p>
        </w:tc>
        <w:tc>
          <w:tcPr>
            <w:tcW w:w="708" w:type="dxa"/>
            <w:shd w:val="solid" w:color="FFFFFF" w:fill="auto"/>
          </w:tcPr>
          <w:p w14:paraId="15C4E2F5" w14:textId="77777777" w:rsidR="008B45D8" w:rsidRPr="00270CCD" w:rsidRDefault="008B45D8" w:rsidP="0006145A">
            <w:pPr>
              <w:pStyle w:val="TAC"/>
              <w:keepNext w:val="0"/>
              <w:rPr>
                <w:sz w:val="16"/>
                <w:szCs w:val="16"/>
              </w:rPr>
            </w:pPr>
            <w:r>
              <w:rPr>
                <w:sz w:val="16"/>
                <w:szCs w:val="16"/>
              </w:rPr>
              <w:t>13.3.0</w:t>
            </w:r>
          </w:p>
        </w:tc>
      </w:tr>
      <w:tr w:rsidR="008B45D8" w:rsidRPr="007D6048" w14:paraId="0FF818E7" w14:textId="77777777" w:rsidTr="00AE02C3">
        <w:trPr>
          <w:jc w:val="center"/>
        </w:trPr>
        <w:tc>
          <w:tcPr>
            <w:tcW w:w="800" w:type="dxa"/>
            <w:shd w:val="solid" w:color="FFFFFF" w:fill="auto"/>
          </w:tcPr>
          <w:p w14:paraId="655D5067"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47E25E0D"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523F025F"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564AD4B2" w14:textId="77777777" w:rsidR="008B45D8" w:rsidRDefault="008B45D8" w:rsidP="0006145A">
            <w:pPr>
              <w:pStyle w:val="TAL"/>
              <w:keepNext w:val="0"/>
              <w:rPr>
                <w:noProof/>
                <w:sz w:val="16"/>
                <w:szCs w:val="16"/>
              </w:rPr>
            </w:pPr>
            <w:r>
              <w:rPr>
                <w:sz w:val="16"/>
                <w:szCs w:val="16"/>
              </w:rPr>
              <w:t>0324</w:t>
            </w:r>
          </w:p>
        </w:tc>
        <w:tc>
          <w:tcPr>
            <w:tcW w:w="425" w:type="dxa"/>
            <w:shd w:val="solid" w:color="FFFFFF" w:fill="auto"/>
          </w:tcPr>
          <w:p w14:paraId="0FCE96DF"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037E9333"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29E1C91F" w14:textId="77777777" w:rsidR="008B45D8" w:rsidRPr="00E53B72" w:rsidRDefault="008B45D8" w:rsidP="0006145A">
            <w:pPr>
              <w:pStyle w:val="TAL"/>
              <w:keepNext w:val="0"/>
              <w:rPr>
                <w:noProof/>
                <w:sz w:val="16"/>
                <w:szCs w:val="16"/>
              </w:rPr>
            </w:pPr>
            <w:r w:rsidRPr="00E25F41">
              <w:rPr>
                <w:noProof/>
                <w:sz w:val="16"/>
                <w:szCs w:val="16"/>
              </w:rPr>
              <w:t>Editorial</w:t>
            </w:r>
            <w:r w:rsidR="00B3790A">
              <w:rPr>
                <w:noProof/>
                <w:sz w:val="16"/>
                <w:szCs w:val="16"/>
              </w:rPr>
              <w:t xml:space="preserve"> </w:t>
            </w:r>
            <w:r w:rsidRPr="00E25F41">
              <w:rPr>
                <w:noProof/>
                <w:sz w:val="16"/>
                <w:szCs w:val="16"/>
              </w:rPr>
              <w:t>correction</w:t>
            </w:r>
            <w:r w:rsidR="00B3790A">
              <w:rPr>
                <w:noProof/>
                <w:sz w:val="16"/>
                <w:szCs w:val="16"/>
              </w:rPr>
              <w:t xml:space="preserve"> </w:t>
            </w:r>
            <w:r w:rsidRPr="00E25F41">
              <w:rPr>
                <w:noProof/>
                <w:sz w:val="16"/>
                <w:szCs w:val="16"/>
              </w:rPr>
              <w:t>to</w:t>
            </w:r>
            <w:r w:rsidR="00B3790A">
              <w:rPr>
                <w:noProof/>
                <w:sz w:val="16"/>
                <w:szCs w:val="16"/>
              </w:rPr>
              <w:t xml:space="preserve"> </w:t>
            </w:r>
            <w:r w:rsidRPr="00E25F41">
              <w:rPr>
                <w:noProof/>
                <w:sz w:val="16"/>
                <w:szCs w:val="16"/>
              </w:rPr>
              <w:t>ASN.1</w:t>
            </w:r>
            <w:r w:rsidR="00B3790A">
              <w:rPr>
                <w:noProof/>
                <w:sz w:val="16"/>
                <w:szCs w:val="16"/>
              </w:rPr>
              <w:t xml:space="preserve"> </w:t>
            </w:r>
            <w:r w:rsidRPr="00E25F41">
              <w:rPr>
                <w:noProof/>
                <w:sz w:val="16"/>
                <w:szCs w:val="16"/>
              </w:rPr>
              <w:t>module</w:t>
            </w:r>
            <w:r w:rsidR="00B3790A">
              <w:rPr>
                <w:noProof/>
                <w:sz w:val="16"/>
                <w:szCs w:val="16"/>
              </w:rPr>
              <w:t xml:space="preserve"> </w:t>
            </w:r>
            <w:r w:rsidRPr="00E25F41">
              <w:rPr>
                <w:noProof/>
                <w:sz w:val="16"/>
                <w:szCs w:val="16"/>
              </w:rPr>
              <w:t>of</w:t>
            </w:r>
            <w:r w:rsidR="00B3790A">
              <w:rPr>
                <w:noProof/>
                <w:sz w:val="16"/>
                <w:szCs w:val="16"/>
              </w:rPr>
              <w:t xml:space="preserve"> </w:t>
            </w:r>
            <w:r w:rsidRPr="00E25F41">
              <w:rPr>
                <w:noProof/>
                <w:sz w:val="16"/>
                <w:szCs w:val="16"/>
              </w:rPr>
              <w:t>B6</w:t>
            </w:r>
            <w:r w:rsidR="00B3790A">
              <w:rPr>
                <w:noProof/>
                <w:sz w:val="16"/>
                <w:szCs w:val="16"/>
              </w:rPr>
              <w:t xml:space="preserve"> </w:t>
            </w:r>
            <w:r w:rsidRPr="00E25F41">
              <w:rPr>
                <w:noProof/>
                <w:sz w:val="16"/>
                <w:szCs w:val="16"/>
              </w:rPr>
              <w:t>(HI3</w:t>
            </w:r>
            <w:r w:rsidR="00B3790A">
              <w:rPr>
                <w:noProof/>
                <w:sz w:val="16"/>
                <w:szCs w:val="16"/>
              </w:rPr>
              <w:t xml:space="preserve"> </w:t>
            </w:r>
            <w:r w:rsidRPr="00E25F41">
              <w:rPr>
                <w:noProof/>
                <w:sz w:val="16"/>
                <w:szCs w:val="16"/>
              </w:rPr>
              <w:t>CS)</w:t>
            </w:r>
          </w:p>
        </w:tc>
        <w:tc>
          <w:tcPr>
            <w:tcW w:w="708" w:type="dxa"/>
            <w:shd w:val="solid" w:color="FFFFFF" w:fill="auto"/>
          </w:tcPr>
          <w:p w14:paraId="55ED6993" w14:textId="77777777" w:rsidR="008B45D8" w:rsidRPr="00270CCD" w:rsidRDefault="008B45D8" w:rsidP="0006145A">
            <w:pPr>
              <w:pStyle w:val="TAC"/>
              <w:keepNext w:val="0"/>
              <w:rPr>
                <w:sz w:val="16"/>
                <w:szCs w:val="16"/>
              </w:rPr>
            </w:pPr>
            <w:r>
              <w:rPr>
                <w:sz w:val="16"/>
                <w:szCs w:val="16"/>
              </w:rPr>
              <w:t>13.3.0</w:t>
            </w:r>
          </w:p>
        </w:tc>
      </w:tr>
      <w:tr w:rsidR="008B45D8" w:rsidRPr="007D6048" w14:paraId="5FE21353" w14:textId="77777777" w:rsidTr="00AE02C3">
        <w:trPr>
          <w:jc w:val="center"/>
        </w:trPr>
        <w:tc>
          <w:tcPr>
            <w:tcW w:w="800" w:type="dxa"/>
            <w:shd w:val="solid" w:color="FFFFFF" w:fill="auto"/>
          </w:tcPr>
          <w:p w14:paraId="3BE009FE"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1CEC3855"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2D39CD4D"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1D85D433" w14:textId="77777777" w:rsidR="008B45D8" w:rsidRDefault="008B45D8" w:rsidP="0006145A">
            <w:pPr>
              <w:pStyle w:val="TAL"/>
              <w:keepNext w:val="0"/>
              <w:rPr>
                <w:noProof/>
                <w:sz w:val="16"/>
                <w:szCs w:val="16"/>
              </w:rPr>
            </w:pPr>
            <w:r>
              <w:rPr>
                <w:sz w:val="16"/>
                <w:szCs w:val="16"/>
              </w:rPr>
              <w:t>0325</w:t>
            </w:r>
          </w:p>
        </w:tc>
        <w:tc>
          <w:tcPr>
            <w:tcW w:w="425" w:type="dxa"/>
            <w:shd w:val="solid" w:color="FFFFFF" w:fill="auto"/>
          </w:tcPr>
          <w:p w14:paraId="322A581C"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1D82EAC3"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42750458" w14:textId="77777777" w:rsidR="008B45D8" w:rsidRPr="00E53B72" w:rsidRDefault="008B45D8" w:rsidP="0006145A">
            <w:pPr>
              <w:pStyle w:val="TAL"/>
              <w:keepNext w:val="0"/>
              <w:rPr>
                <w:noProof/>
                <w:sz w:val="16"/>
                <w:szCs w:val="16"/>
              </w:rPr>
            </w:pPr>
            <w:r w:rsidRPr="00E25F41">
              <w:rPr>
                <w:noProof/>
                <w:sz w:val="16"/>
                <w:szCs w:val="16"/>
              </w:rPr>
              <w:t>Editorial</w:t>
            </w:r>
            <w:r w:rsidR="00B3790A">
              <w:rPr>
                <w:noProof/>
                <w:sz w:val="16"/>
                <w:szCs w:val="16"/>
              </w:rPr>
              <w:t xml:space="preserve"> </w:t>
            </w:r>
            <w:r w:rsidRPr="00E25F41">
              <w:rPr>
                <w:noProof/>
                <w:sz w:val="16"/>
                <w:szCs w:val="16"/>
              </w:rPr>
              <w:t>correction</w:t>
            </w:r>
            <w:r w:rsidR="00B3790A">
              <w:rPr>
                <w:noProof/>
                <w:sz w:val="16"/>
                <w:szCs w:val="16"/>
              </w:rPr>
              <w:t xml:space="preserve"> </w:t>
            </w:r>
            <w:r w:rsidRPr="00E25F41">
              <w:rPr>
                <w:noProof/>
                <w:sz w:val="16"/>
                <w:szCs w:val="16"/>
              </w:rPr>
              <w:t>to</w:t>
            </w:r>
            <w:r w:rsidR="00B3790A">
              <w:rPr>
                <w:noProof/>
                <w:sz w:val="16"/>
                <w:szCs w:val="16"/>
              </w:rPr>
              <w:t xml:space="preserve"> </w:t>
            </w:r>
            <w:r w:rsidRPr="00E25F41">
              <w:rPr>
                <w:noProof/>
                <w:sz w:val="16"/>
                <w:szCs w:val="16"/>
              </w:rPr>
              <w:t>ASN.1</w:t>
            </w:r>
            <w:r w:rsidR="00B3790A">
              <w:rPr>
                <w:noProof/>
                <w:sz w:val="16"/>
                <w:szCs w:val="16"/>
              </w:rPr>
              <w:t xml:space="preserve"> </w:t>
            </w:r>
            <w:r w:rsidRPr="00E25F41">
              <w:rPr>
                <w:noProof/>
                <w:sz w:val="16"/>
                <w:szCs w:val="16"/>
              </w:rPr>
              <w:t>module</w:t>
            </w:r>
            <w:r w:rsidR="00B3790A">
              <w:rPr>
                <w:noProof/>
                <w:sz w:val="16"/>
                <w:szCs w:val="16"/>
              </w:rPr>
              <w:t xml:space="preserve"> </w:t>
            </w:r>
            <w:r w:rsidRPr="00E25F41">
              <w:rPr>
                <w:noProof/>
                <w:sz w:val="16"/>
                <w:szCs w:val="16"/>
              </w:rPr>
              <w:t>of</w:t>
            </w:r>
            <w:r w:rsidR="00B3790A">
              <w:rPr>
                <w:noProof/>
                <w:sz w:val="16"/>
                <w:szCs w:val="16"/>
              </w:rPr>
              <w:t xml:space="preserve"> </w:t>
            </w:r>
            <w:r w:rsidRPr="00E25F41">
              <w:rPr>
                <w:noProof/>
                <w:sz w:val="16"/>
                <w:szCs w:val="16"/>
              </w:rPr>
              <w:t>M2</w:t>
            </w:r>
            <w:r w:rsidR="00B3790A">
              <w:rPr>
                <w:noProof/>
                <w:sz w:val="16"/>
                <w:szCs w:val="16"/>
              </w:rPr>
              <w:t xml:space="preserve"> </w:t>
            </w:r>
            <w:r w:rsidRPr="00E25F41">
              <w:rPr>
                <w:noProof/>
                <w:sz w:val="16"/>
                <w:szCs w:val="16"/>
              </w:rPr>
              <w:t>(LI</w:t>
            </w:r>
            <w:r w:rsidR="00B3790A">
              <w:rPr>
                <w:noProof/>
                <w:sz w:val="16"/>
                <w:szCs w:val="16"/>
              </w:rPr>
              <w:t xml:space="preserve"> </w:t>
            </w:r>
            <w:r w:rsidRPr="00E25F41">
              <w:rPr>
                <w:noProof/>
                <w:sz w:val="16"/>
                <w:szCs w:val="16"/>
              </w:rPr>
              <w:t>Mod</w:t>
            </w:r>
            <w:r w:rsidR="00B3790A">
              <w:rPr>
                <w:noProof/>
                <w:sz w:val="16"/>
                <w:szCs w:val="16"/>
              </w:rPr>
              <w:t xml:space="preserve"> </w:t>
            </w:r>
            <w:r w:rsidRPr="00E25F41">
              <w:rPr>
                <w:noProof/>
                <w:sz w:val="16"/>
                <w:szCs w:val="16"/>
              </w:rPr>
              <w:t>notification)</w:t>
            </w:r>
          </w:p>
        </w:tc>
        <w:tc>
          <w:tcPr>
            <w:tcW w:w="708" w:type="dxa"/>
            <w:shd w:val="solid" w:color="FFFFFF" w:fill="auto"/>
          </w:tcPr>
          <w:p w14:paraId="1E348514" w14:textId="77777777" w:rsidR="008B45D8" w:rsidRPr="00270CCD" w:rsidRDefault="008B45D8" w:rsidP="0006145A">
            <w:pPr>
              <w:pStyle w:val="TAC"/>
              <w:keepNext w:val="0"/>
              <w:rPr>
                <w:sz w:val="16"/>
                <w:szCs w:val="16"/>
              </w:rPr>
            </w:pPr>
            <w:r>
              <w:rPr>
                <w:sz w:val="16"/>
                <w:szCs w:val="16"/>
              </w:rPr>
              <w:t>13.3.0</w:t>
            </w:r>
          </w:p>
        </w:tc>
      </w:tr>
      <w:tr w:rsidR="008B45D8" w:rsidRPr="007D6048" w14:paraId="1507DB7E" w14:textId="77777777" w:rsidTr="00AE02C3">
        <w:trPr>
          <w:jc w:val="center"/>
        </w:trPr>
        <w:tc>
          <w:tcPr>
            <w:tcW w:w="800" w:type="dxa"/>
            <w:shd w:val="solid" w:color="FFFFFF" w:fill="auto"/>
          </w:tcPr>
          <w:p w14:paraId="7F0C46CB"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1504CC50"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741EE88F"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60CCAB6F" w14:textId="77777777" w:rsidR="008B45D8" w:rsidRDefault="008B45D8" w:rsidP="0006145A">
            <w:pPr>
              <w:pStyle w:val="TAL"/>
              <w:keepNext w:val="0"/>
              <w:rPr>
                <w:noProof/>
                <w:sz w:val="16"/>
                <w:szCs w:val="16"/>
              </w:rPr>
            </w:pPr>
            <w:r>
              <w:rPr>
                <w:sz w:val="16"/>
                <w:szCs w:val="16"/>
              </w:rPr>
              <w:t>0326</w:t>
            </w:r>
          </w:p>
        </w:tc>
        <w:tc>
          <w:tcPr>
            <w:tcW w:w="425" w:type="dxa"/>
            <w:shd w:val="solid" w:color="FFFFFF" w:fill="auto"/>
          </w:tcPr>
          <w:p w14:paraId="26D9BA56"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09CE3622"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46FF755E" w14:textId="77777777" w:rsidR="008B45D8" w:rsidRPr="00E53B72" w:rsidRDefault="008B45D8" w:rsidP="0006145A">
            <w:pPr>
              <w:pStyle w:val="TAL"/>
              <w:keepNext w:val="0"/>
              <w:rPr>
                <w:noProof/>
                <w:sz w:val="16"/>
                <w:szCs w:val="16"/>
              </w:rPr>
            </w:pPr>
            <w:r w:rsidRPr="00A3785C">
              <w:rPr>
                <w:noProof/>
                <w:sz w:val="16"/>
                <w:szCs w:val="16"/>
              </w:rPr>
              <w:t>Editorial</w:t>
            </w:r>
            <w:r w:rsidR="00B3790A">
              <w:rPr>
                <w:noProof/>
                <w:sz w:val="16"/>
                <w:szCs w:val="16"/>
              </w:rPr>
              <w:t xml:space="preserve"> </w:t>
            </w:r>
            <w:r w:rsidRPr="00A3785C">
              <w:rPr>
                <w:noProof/>
                <w:sz w:val="16"/>
                <w:szCs w:val="16"/>
              </w:rPr>
              <w:t>correction</w:t>
            </w:r>
            <w:r w:rsidR="00B3790A">
              <w:rPr>
                <w:noProof/>
                <w:sz w:val="16"/>
                <w:szCs w:val="16"/>
              </w:rPr>
              <w:t xml:space="preserve"> </w:t>
            </w:r>
            <w:r w:rsidRPr="00A3785C">
              <w:rPr>
                <w:noProof/>
                <w:sz w:val="16"/>
                <w:szCs w:val="16"/>
              </w:rPr>
              <w:t>to</w:t>
            </w:r>
            <w:r w:rsidR="00B3790A">
              <w:rPr>
                <w:noProof/>
                <w:sz w:val="16"/>
                <w:szCs w:val="16"/>
              </w:rPr>
              <w:t xml:space="preserve"> </w:t>
            </w:r>
            <w:r w:rsidRPr="00A3785C">
              <w:rPr>
                <w:noProof/>
                <w:sz w:val="16"/>
                <w:szCs w:val="16"/>
              </w:rPr>
              <w:t>ASN.1</w:t>
            </w:r>
            <w:r w:rsidR="00B3790A">
              <w:rPr>
                <w:noProof/>
                <w:sz w:val="16"/>
                <w:szCs w:val="16"/>
              </w:rPr>
              <w:t xml:space="preserve"> </w:t>
            </w:r>
            <w:r w:rsidRPr="00A3785C">
              <w:rPr>
                <w:noProof/>
                <w:sz w:val="16"/>
                <w:szCs w:val="16"/>
              </w:rPr>
              <w:t>module</w:t>
            </w:r>
            <w:r w:rsidR="00B3790A">
              <w:rPr>
                <w:noProof/>
                <w:sz w:val="16"/>
                <w:szCs w:val="16"/>
              </w:rPr>
              <w:t xml:space="preserve"> </w:t>
            </w:r>
            <w:r w:rsidRPr="00A3785C">
              <w:rPr>
                <w:noProof/>
                <w:sz w:val="16"/>
                <w:szCs w:val="16"/>
              </w:rPr>
              <w:t>of</w:t>
            </w:r>
            <w:r w:rsidR="00B3790A">
              <w:rPr>
                <w:noProof/>
                <w:sz w:val="16"/>
                <w:szCs w:val="16"/>
              </w:rPr>
              <w:t xml:space="preserve"> </w:t>
            </w:r>
            <w:r w:rsidRPr="00A3785C">
              <w:rPr>
                <w:noProof/>
                <w:sz w:val="16"/>
                <w:szCs w:val="16"/>
              </w:rPr>
              <w:t>B9</w:t>
            </w:r>
            <w:r w:rsidR="00B3790A">
              <w:rPr>
                <w:noProof/>
                <w:sz w:val="16"/>
                <w:szCs w:val="16"/>
              </w:rPr>
              <w:t xml:space="preserve"> </w:t>
            </w:r>
            <w:r w:rsidRPr="00A3785C">
              <w:rPr>
                <w:noProof/>
                <w:sz w:val="16"/>
                <w:szCs w:val="16"/>
              </w:rPr>
              <w:t>(HI2</w:t>
            </w:r>
            <w:r w:rsidR="00B3790A">
              <w:rPr>
                <w:noProof/>
                <w:sz w:val="16"/>
                <w:szCs w:val="16"/>
              </w:rPr>
              <w:t xml:space="preserve"> </w:t>
            </w:r>
            <w:r w:rsidRPr="00A3785C">
              <w:rPr>
                <w:noProof/>
                <w:sz w:val="16"/>
                <w:szCs w:val="16"/>
              </w:rPr>
              <w:t>EPS)</w:t>
            </w:r>
          </w:p>
        </w:tc>
        <w:tc>
          <w:tcPr>
            <w:tcW w:w="708" w:type="dxa"/>
            <w:shd w:val="solid" w:color="FFFFFF" w:fill="auto"/>
          </w:tcPr>
          <w:p w14:paraId="514667C5" w14:textId="77777777" w:rsidR="008B45D8" w:rsidRPr="00270CCD" w:rsidRDefault="008B45D8" w:rsidP="0006145A">
            <w:pPr>
              <w:pStyle w:val="TAC"/>
              <w:keepNext w:val="0"/>
              <w:rPr>
                <w:sz w:val="16"/>
                <w:szCs w:val="16"/>
              </w:rPr>
            </w:pPr>
            <w:r>
              <w:rPr>
                <w:sz w:val="16"/>
                <w:szCs w:val="16"/>
              </w:rPr>
              <w:t>13.3.0</w:t>
            </w:r>
          </w:p>
        </w:tc>
      </w:tr>
      <w:tr w:rsidR="008B45D8" w:rsidRPr="007D6048" w14:paraId="31F4DD39" w14:textId="77777777" w:rsidTr="00AE02C3">
        <w:trPr>
          <w:jc w:val="center"/>
        </w:trPr>
        <w:tc>
          <w:tcPr>
            <w:tcW w:w="800" w:type="dxa"/>
            <w:shd w:val="solid" w:color="FFFFFF" w:fill="auto"/>
          </w:tcPr>
          <w:p w14:paraId="697C2BF7"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5BAF8F9A"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7924DDDC"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166035BD" w14:textId="77777777" w:rsidR="008B45D8" w:rsidRDefault="008B45D8" w:rsidP="0006145A">
            <w:pPr>
              <w:pStyle w:val="TAL"/>
              <w:keepNext w:val="0"/>
              <w:rPr>
                <w:noProof/>
                <w:sz w:val="16"/>
                <w:szCs w:val="16"/>
              </w:rPr>
            </w:pPr>
            <w:r>
              <w:rPr>
                <w:sz w:val="16"/>
                <w:szCs w:val="16"/>
              </w:rPr>
              <w:t>0327</w:t>
            </w:r>
          </w:p>
        </w:tc>
        <w:tc>
          <w:tcPr>
            <w:tcW w:w="425" w:type="dxa"/>
            <w:shd w:val="solid" w:color="FFFFFF" w:fill="auto"/>
          </w:tcPr>
          <w:p w14:paraId="03FA4E09"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34904F7D"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1F464C4C" w14:textId="77777777" w:rsidR="008B45D8" w:rsidRPr="00E53B72" w:rsidRDefault="008B45D8" w:rsidP="0006145A">
            <w:pPr>
              <w:pStyle w:val="TAL"/>
              <w:keepNext w:val="0"/>
              <w:rPr>
                <w:noProof/>
                <w:sz w:val="16"/>
                <w:szCs w:val="16"/>
              </w:rPr>
            </w:pPr>
            <w:r w:rsidRPr="00A3785C">
              <w:rPr>
                <w:noProof/>
                <w:sz w:val="16"/>
                <w:szCs w:val="16"/>
              </w:rPr>
              <w:t>Informative</w:t>
            </w:r>
            <w:r w:rsidR="00B3790A">
              <w:rPr>
                <w:noProof/>
                <w:sz w:val="16"/>
                <w:szCs w:val="16"/>
              </w:rPr>
              <w:t xml:space="preserve"> </w:t>
            </w:r>
            <w:r w:rsidRPr="00A3785C">
              <w:rPr>
                <w:noProof/>
                <w:sz w:val="16"/>
                <w:szCs w:val="16"/>
              </w:rPr>
              <w:t>Annex</w:t>
            </w:r>
            <w:r w:rsidR="00B3790A">
              <w:rPr>
                <w:noProof/>
                <w:sz w:val="16"/>
                <w:szCs w:val="16"/>
              </w:rPr>
              <w:t xml:space="preserve"> </w:t>
            </w:r>
            <w:r w:rsidRPr="00A3785C">
              <w:rPr>
                <w:noProof/>
                <w:sz w:val="16"/>
                <w:szCs w:val="16"/>
              </w:rPr>
              <w:t>on</w:t>
            </w:r>
            <w:r w:rsidR="00B3790A">
              <w:rPr>
                <w:noProof/>
                <w:sz w:val="16"/>
                <w:szCs w:val="16"/>
              </w:rPr>
              <w:t xml:space="preserve"> </w:t>
            </w:r>
            <w:r w:rsidRPr="00A3785C">
              <w:rPr>
                <w:noProof/>
                <w:sz w:val="16"/>
                <w:szCs w:val="16"/>
              </w:rPr>
              <w:t>IMS-VoIP-Correlation</w:t>
            </w:r>
          </w:p>
        </w:tc>
        <w:tc>
          <w:tcPr>
            <w:tcW w:w="708" w:type="dxa"/>
            <w:shd w:val="solid" w:color="FFFFFF" w:fill="auto"/>
          </w:tcPr>
          <w:p w14:paraId="66E9C9F0" w14:textId="77777777" w:rsidR="008B45D8" w:rsidRPr="00270CCD" w:rsidRDefault="008B45D8" w:rsidP="0006145A">
            <w:pPr>
              <w:pStyle w:val="TAC"/>
              <w:keepNext w:val="0"/>
              <w:rPr>
                <w:sz w:val="16"/>
                <w:szCs w:val="16"/>
              </w:rPr>
            </w:pPr>
            <w:r>
              <w:rPr>
                <w:sz w:val="16"/>
                <w:szCs w:val="16"/>
              </w:rPr>
              <w:t>13.3.0</w:t>
            </w:r>
          </w:p>
        </w:tc>
      </w:tr>
      <w:tr w:rsidR="008B45D8" w:rsidRPr="007D6048" w14:paraId="2AB8ABBC" w14:textId="77777777" w:rsidTr="00AE02C3">
        <w:trPr>
          <w:jc w:val="center"/>
        </w:trPr>
        <w:tc>
          <w:tcPr>
            <w:tcW w:w="800" w:type="dxa"/>
            <w:shd w:val="solid" w:color="FFFFFF" w:fill="auto"/>
          </w:tcPr>
          <w:p w14:paraId="19D78FCD"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7DB478DF"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0F8DF535"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54049ED6" w14:textId="77777777" w:rsidR="008B45D8" w:rsidRDefault="008B45D8" w:rsidP="0006145A">
            <w:pPr>
              <w:pStyle w:val="TAL"/>
              <w:keepNext w:val="0"/>
              <w:rPr>
                <w:noProof/>
                <w:sz w:val="16"/>
                <w:szCs w:val="16"/>
              </w:rPr>
            </w:pPr>
            <w:r>
              <w:rPr>
                <w:sz w:val="16"/>
                <w:szCs w:val="16"/>
              </w:rPr>
              <w:t>0328</w:t>
            </w:r>
          </w:p>
        </w:tc>
        <w:tc>
          <w:tcPr>
            <w:tcW w:w="425" w:type="dxa"/>
            <w:shd w:val="solid" w:color="FFFFFF" w:fill="auto"/>
          </w:tcPr>
          <w:p w14:paraId="504E5481" w14:textId="77777777" w:rsidR="008B45D8" w:rsidRDefault="008B45D8" w:rsidP="0006145A">
            <w:pPr>
              <w:pStyle w:val="TAR"/>
              <w:keepNext w:val="0"/>
              <w:jc w:val="left"/>
              <w:rPr>
                <w:noProof/>
                <w:sz w:val="16"/>
                <w:szCs w:val="16"/>
              </w:rPr>
            </w:pPr>
            <w:r>
              <w:rPr>
                <w:noProof/>
                <w:sz w:val="16"/>
                <w:szCs w:val="16"/>
              </w:rPr>
              <w:t>3</w:t>
            </w:r>
          </w:p>
        </w:tc>
        <w:tc>
          <w:tcPr>
            <w:tcW w:w="425" w:type="dxa"/>
            <w:shd w:val="solid" w:color="FFFFFF" w:fill="auto"/>
          </w:tcPr>
          <w:p w14:paraId="680CADC1"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972BD99" w14:textId="77777777" w:rsidR="008B45D8" w:rsidRPr="00E53B72" w:rsidRDefault="008B45D8" w:rsidP="0006145A">
            <w:pPr>
              <w:pStyle w:val="TAL"/>
              <w:keepNext w:val="0"/>
              <w:rPr>
                <w:noProof/>
                <w:sz w:val="16"/>
                <w:szCs w:val="16"/>
              </w:rPr>
            </w:pPr>
            <w:r w:rsidRPr="000A235C">
              <w:rPr>
                <w:noProof/>
                <w:sz w:val="16"/>
                <w:szCs w:val="16"/>
              </w:rPr>
              <w:t>CR</w:t>
            </w:r>
            <w:r w:rsidR="00B3790A">
              <w:rPr>
                <w:noProof/>
                <w:sz w:val="16"/>
                <w:szCs w:val="16"/>
              </w:rPr>
              <w:t xml:space="preserve"> </w:t>
            </w:r>
            <w:r w:rsidRPr="000A235C">
              <w:rPr>
                <w:noProof/>
                <w:sz w:val="16"/>
                <w:szCs w:val="16"/>
              </w:rPr>
              <w:t>IMS-based</w:t>
            </w:r>
            <w:r w:rsidR="00B3790A">
              <w:rPr>
                <w:noProof/>
                <w:sz w:val="16"/>
                <w:szCs w:val="16"/>
              </w:rPr>
              <w:t xml:space="preserve"> </w:t>
            </w:r>
            <w:r w:rsidRPr="000A235C">
              <w:rPr>
                <w:noProof/>
                <w:sz w:val="16"/>
                <w:szCs w:val="16"/>
              </w:rPr>
              <w:t>VoIP</w:t>
            </w:r>
            <w:r w:rsidR="00B3790A">
              <w:rPr>
                <w:noProof/>
                <w:sz w:val="16"/>
                <w:szCs w:val="16"/>
              </w:rPr>
              <w:t xml:space="preserve"> </w:t>
            </w:r>
            <w:r w:rsidRPr="000A235C">
              <w:rPr>
                <w:noProof/>
                <w:sz w:val="16"/>
                <w:szCs w:val="16"/>
              </w:rPr>
              <w:t>HI3</w:t>
            </w:r>
            <w:r w:rsidR="00B3790A">
              <w:rPr>
                <w:noProof/>
                <w:sz w:val="16"/>
                <w:szCs w:val="16"/>
              </w:rPr>
              <w:t xml:space="preserve"> </w:t>
            </w:r>
            <w:r w:rsidRPr="000A235C">
              <w:rPr>
                <w:noProof/>
                <w:sz w:val="16"/>
                <w:szCs w:val="16"/>
              </w:rPr>
              <w:t>autonomous</w:t>
            </w:r>
            <w:r w:rsidR="00B3790A">
              <w:rPr>
                <w:noProof/>
                <w:sz w:val="16"/>
                <w:szCs w:val="16"/>
              </w:rPr>
              <w:t xml:space="preserve"> </w:t>
            </w:r>
            <w:r w:rsidRPr="000A235C">
              <w:rPr>
                <w:noProof/>
                <w:sz w:val="16"/>
                <w:szCs w:val="16"/>
              </w:rPr>
              <w:t>decoding</w:t>
            </w:r>
          </w:p>
        </w:tc>
        <w:tc>
          <w:tcPr>
            <w:tcW w:w="708" w:type="dxa"/>
            <w:shd w:val="solid" w:color="FFFFFF" w:fill="auto"/>
          </w:tcPr>
          <w:p w14:paraId="51E0736B" w14:textId="77777777" w:rsidR="008B45D8" w:rsidRPr="00270CCD" w:rsidRDefault="008B45D8" w:rsidP="0006145A">
            <w:pPr>
              <w:pStyle w:val="TAC"/>
              <w:keepNext w:val="0"/>
              <w:rPr>
                <w:sz w:val="16"/>
                <w:szCs w:val="16"/>
              </w:rPr>
            </w:pPr>
            <w:r>
              <w:rPr>
                <w:sz w:val="16"/>
                <w:szCs w:val="16"/>
              </w:rPr>
              <w:t>13.3.0</w:t>
            </w:r>
          </w:p>
        </w:tc>
      </w:tr>
      <w:tr w:rsidR="008B45D8" w:rsidRPr="007D6048" w14:paraId="108DD362" w14:textId="77777777" w:rsidTr="00AE02C3">
        <w:trPr>
          <w:jc w:val="center"/>
        </w:trPr>
        <w:tc>
          <w:tcPr>
            <w:tcW w:w="800" w:type="dxa"/>
            <w:shd w:val="solid" w:color="FFFFFF" w:fill="auto"/>
          </w:tcPr>
          <w:p w14:paraId="09A1194D"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045455D3"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326D31A1"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2215CD40" w14:textId="77777777" w:rsidR="008B45D8" w:rsidRDefault="008B45D8" w:rsidP="0006145A">
            <w:pPr>
              <w:pStyle w:val="TAL"/>
              <w:keepNext w:val="0"/>
              <w:rPr>
                <w:noProof/>
                <w:sz w:val="16"/>
                <w:szCs w:val="16"/>
              </w:rPr>
            </w:pPr>
            <w:r>
              <w:rPr>
                <w:noProof/>
                <w:sz w:val="16"/>
                <w:szCs w:val="16"/>
              </w:rPr>
              <w:t>0329</w:t>
            </w:r>
          </w:p>
        </w:tc>
        <w:tc>
          <w:tcPr>
            <w:tcW w:w="425" w:type="dxa"/>
            <w:shd w:val="solid" w:color="FFFFFF" w:fill="auto"/>
          </w:tcPr>
          <w:p w14:paraId="396FC8F9"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107DBF31"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31C8042" w14:textId="77777777" w:rsidR="008B45D8" w:rsidRPr="000A235C" w:rsidRDefault="008B45D8" w:rsidP="0006145A">
            <w:pPr>
              <w:pStyle w:val="TAL"/>
              <w:keepNext w:val="0"/>
              <w:rPr>
                <w:noProof/>
                <w:sz w:val="16"/>
                <w:szCs w:val="16"/>
              </w:rPr>
            </w:pPr>
            <w:r w:rsidRPr="00EB666D">
              <w:rPr>
                <w:noProof/>
                <w:sz w:val="16"/>
                <w:szCs w:val="16"/>
              </w:rPr>
              <w:t>LI</w:t>
            </w:r>
            <w:r w:rsidR="00B3790A">
              <w:rPr>
                <w:noProof/>
                <w:sz w:val="16"/>
                <w:szCs w:val="16"/>
              </w:rPr>
              <w:t xml:space="preserve"> </w:t>
            </w:r>
            <w:r w:rsidRPr="00EB666D">
              <w:rPr>
                <w:noProof/>
                <w:sz w:val="16"/>
                <w:szCs w:val="16"/>
              </w:rPr>
              <w:t>handover</w:t>
            </w:r>
            <w:r w:rsidR="00B3790A">
              <w:rPr>
                <w:noProof/>
                <w:sz w:val="16"/>
                <w:szCs w:val="16"/>
              </w:rPr>
              <w:t xml:space="preserve"> </w:t>
            </w:r>
            <w:r w:rsidRPr="00EB666D">
              <w:rPr>
                <w:noProof/>
                <w:sz w:val="16"/>
                <w:szCs w:val="16"/>
              </w:rPr>
              <w:t>interface</w:t>
            </w:r>
            <w:r w:rsidR="00B3790A">
              <w:rPr>
                <w:noProof/>
                <w:sz w:val="16"/>
                <w:szCs w:val="16"/>
              </w:rPr>
              <w:t xml:space="preserve"> </w:t>
            </w:r>
            <w:r w:rsidRPr="00EB666D">
              <w:rPr>
                <w:noProof/>
                <w:sz w:val="16"/>
                <w:szCs w:val="16"/>
              </w:rPr>
              <w:t>additions</w:t>
            </w:r>
            <w:r w:rsidR="00B3790A">
              <w:rPr>
                <w:noProof/>
                <w:sz w:val="16"/>
                <w:szCs w:val="16"/>
              </w:rPr>
              <w:t xml:space="preserve"> </w:t>
            </w:r>
            <w:r w:rsidRPr="00EB666D">
              <w:rPr>
                <w:noProof/>
                <w:sz w:val="16"/>
                <w:szCs w:val="16"/>
              </w:rPr>
              <w:t>for</w:t>
            </w:r>
            <w:r w:rsidR="00B3790A">
              <w:rPr>
                <w:noProof/>
                <w:sz w:val="16"/>
                <w:szCs w:val="16"/>
              </w:rPr>
              <w:t xml:space="preserve"> </w:t>
            </w:r>
            <w:r w:rsidRPr="00EB666D">
              <w:rPr>
                <w:noProof/>
                <w:sz w:val="16"/>
                <w:szCs w:val="16"/>
              </w:rPr>
              <w:t>ProSe</w:t>
            </w:r>
            <w:r w:rsidR="00B3790A">
              <w:rPr>
                <w:noProof/>
                <w:sz w:val="16"/>
                <w:szCs w:val="16"/>
              </w:rPr>
              <w:t xml:space="preserve"> </w:t>
            </w:r>
            <w:r w:rsidRPr="00EB666D">
              <w:rPr>
                <w:noProof/>
                <w:sz w:val="16"/>
                <w:szCs w:val="16"/>
              </w:rPr>
              <w:t>UE-to-NW</w:t>
            </w:r>
            <w:r w:rsidR="00B3790A">
              <w:rPr>
                <w:noProof/>
                <w:sz w:val="16"/>
                <w:szCs w:val="16"/>
              </w:rPr>
              <w:t xml:space="preserve"> </w:t>
            </w:r>
            <w:r w:rsidRPr="00EB666D">
              <w:rPr>
                <w:noProof/>
                <w:sz w:val="16"/>
                <w:szCs w:val="16"/>
              </w:rPr>
              <w:t>Relay</w:t>
            </w:r>
          </w:p>
        </w:tc>
        <w:tc>
          <w:tcPr>
            <w:tcW w:w="708" w:type="dxa"/>
            <w:shd w:val="solid" w:color="FFFFFF" w:fill="auto"/>
          </w:tcPr>
          <w:p w14:paraId="37714C6D" w14:textId="77777777" w:rsidR="008B45D8" w:rsidRDefault="008B45D8" w:rsidP="0006145A">
            <w:pPr>
              <w:pStyle w:val="TAC"/>
              <w:keepNext w:val="0"/>
              <w:rPr>
                <w:noProof/>
                <w:sz w:val="16"/>
                <w:szCs w:val="16"/>
              </w:rPr>
            </w:pPr>
            <w:r>
              <w:rPr>
                <w:noProof/>
                <w:sz w:val="16"/>
                <w:szCs w:val="16"/>
              </w:rPr>
              <w:t>13.4.0</w:t>
            </w:r>
          </w:p>
        </w:tc>
      </w:tr>
      <w:tr w:rsidR="008B45D8" w:rsidRPr="007D6048" w14:paraId="126A4D0F" w14:textId="77777777" w:rsidTr="00AE02C3">
        <w:trPr>
          <w:jc w:val="center"/>
        </w:trPr>
        <w:tc>
          <w:tcPr>
            <w:tcW w:w="800" w:type="dxa"/>
            <w:shd w:val="solid" w:color="FFFFFF" w:fill="auto"/>
          </w:tcPr>
          <w:p w14:paraId="2BF30BA7"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2612D039"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3ACAEA4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158AA240" w14:textId="77777777" w:rsidR="008B45D8" w:rsidRDefault="008B45D8" w:rsidP="0006145A">
            <w:pPr>
              <w:pStyle w:val="TAL"/>
              <w:keepNext w:val="0"/>
              <w:rPr>
                <w:noProof/>
                <w:sz w:val="16"/>
                <w:szCs w:val="16"/>
              </w:rPr>
            </w:pPr>
            <w:r>
              <w:rPr>
                <w:noProof/>
                <w:sz w:val="16"/>
                <w:szCs w:val="16"/>
              </w:rPr>
              <w:t>0330</w:t>
            </w:r>
          </w:p>
        </w:tc>
        <w:tc>
          <w:tcPr>
            <w:tcW w:w="425" w:type="dxa"/>
            <w:shd w:val="solid" w:color="FFFFFF" w:fill="auto"/>
          </w:tcPr>
          <w:p w14:paraId="027F3FC7"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66BE768E"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33D70772" w14:textId="77777777" w:rsidR="008B45D8" w:rsidRPr="000A235C" w:rsidRDefault="008B45D8" w:rsidP="0006145A">
            <w:pPr>
              <w:pStyle w:val="TAL"/>
              <w:keepNext w:val="0"/>
              <w:rPr>
                <w:noProof/>
                <w:sz w:val="16"/>
                <w:szCs w:val="16"/>
              </w:rPr>
            </w:pPr>
            <w:r w:rsidRPr="00EB666D">
              <w:rPr>
                <w:noProof/>
                <w:sz w:val="16"/>
                <w:szCs w:val="16"/>
              </w:rPr>
              <w:t>Lawful</w:t>
            </w:r>
            <w:r w:rsidR="00B3790A">
              <w:rPr>
                <w:noProof/>
                <w:sz w:val="16"/>
                <w:szCs w:val="16"/>
              </w:rPr>
              <w:t xml:space="preserve"> </w:t>
            </w:r>
            <w:r w:rsidRPr="00EB666D">
              <w:rPr>
                <w:noProof/>
                <w:sz w:val="16"/>
                <w:szCs w:val="16"/>
              </w:rPr>
              <w:t>Access</w:t>
            </w:r>
            <w:r w:rsidR="00B3790A">
              <w:rPr>
                <w:noProof/>
                <w:sz w:val="16"/>
                <w:szCs w:val="16"/>
              </w:rPr>
              <w:t xml:space="preserve"> </w:t>
            </w:r>
            <w:r w:rsidRPr="00EB666D">
              <w:rPr>
                <w:noProof/>
                <w:sz w:val="16"/>
                <w:szCs w:val="16"/>
              </w:rPr>
              <w:t>Location</w:t>
            </w:r>
            <w:r w:rsidR="00B3790A">
              <w:rPr>
                <w:noProof/>
                <w:sz w:val="16"/>
                <w:szCs w:val="16"/>
              </w:rPr>
              <w:t xml:space="preserve"> </w:t>
            </w:r>
            <w:r w:rsidRPr="00EB666D">
              <w:rPr>
                <w:noProof/>
                <w:sz w:val="16"/>
                <w:szCs w:val="16"/>
              </w:rPr>
              <w:t>Services</w:t>
            </w:r>
            <w:r w:rsidR="00B3790A">
              <w:rPr>
                <w:noProof/>
                <w:sz w:val="16"/>
                <w:szCs w:val="16"/>
              </w:rPr>
              <w:t xml:space="preserve"> </w:t>
            </w:r>
            <w:r w:rsidRPr="00EB666D">
              <w:rPr>
                <w:noProof/>
                <w:sz w:val="16"/>
                <w:szCs w:val="16"/>
              </w:rPr>
              <w:t>-</w:t>
            </w:r>
            <w:r w:rsidR="00B3790A">
              <w:rPr>
                <w:noProof/>
                <w:sz w:val="16"/>
                <w:szCs w:val="16"/>
              </w:rPr>
              <w:t xml:space="preserve"> </w:t>
            </w:r>
            <w:r w:rsidRPr="00EB666D">
              <w:rPr>
                <w:noProof/>
                <w:sz w:val="16"/>
                <w:szCs w:val="16"/>
              </w:rPr>
              <w:t>Stage</w:t>
            </w:r>
            <w:r w:rsidR="00B3790A">
              <w:rPr>
                <w:noProof/>
                <w:sz w:val="16"/>
                <w:szCs w:val="16"/>
              </w:rPr>
              <w:t xml:space="preserve"> </w:t>
            </w:r>
            <w:r w:rsidRPr="00EB666D">
              <w:rPr>
                <w:noProof/>
                <w:sz w:val="16"/>
                <w:szCs w:val="16"/>
              </w:rPr>
              <w:t>3</w:t>
            </w:r>
          </w:p>
        </w:tc>
        <w:tc>
          <w:tcPr>
            <w:tcW w:w="708" w:type="dxa"/>
            <w:shd w:val="solid" w:color="FFFFFF" w:fill="auto"/>
          </w:tcPr>
          <w:p w14:paraId="5B45736F" w14:textId="77777777" w:rsidR="008B45D8" w:rsidRDefault="008B45D8" w:rsidP="0006145A">
            <w:pPr>
              <w:pStyle w:val="TAC"/>
              <w:keepNext w:val="0"/>
              <w:rPr>
                <w:noProof/>
                <w:sz w:val="16"/>
                <w:szCs w:val="16"/>
              </w:rPr>
            </w:pPr>
            <w:r>
              <w:rPr>
                <w:noProof/>
                <w:sz w:val="16"/>
                <w:szCs w:val="16"/>
              </w:rPr>
              <w:t>13.4.0</w:t>
            </w:r>
          </w:p>
        </w:tc>
      </w:tr>
      <w:tr w:rsidR="008B45D8" w:rsidRPr="007D6048" w14:paraId="5D857EF0" w14:textId="77777777" w:rsidTr="00AE02C3">
        <w:trPr>
          <w:jc w:val="center"/>
        </w:trPr>
        <w:tc>
          <w:tcPr>
            <w:tcW w:w="800" w:type="dxa"/>
            <w:shd w:val="solid" w:color="FFFFFF" w:fill="auto"/>
          </w:tcPr>
          <w:p w14:paraId="131AE2DD"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097DE46C"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3DB0B630"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3F4A16B2" w14:textId="77777777" w:rsidR="008B45D8" w:rsidRDefault="008B45D8" w:rsidP="0006145A">
            <w:pPr>
              <w:pStyle w:val="TAL"/>
              <w:keepNext w:val="0"/>
              <w:rPr>
                <w:noProof/>
                <w:sz w:val="16"/>
                <w:szCs w:val="16"/>
              </w:rPr>
            </w:pPr>
            <w:r>
              <w:rPr>
                <w:noProof/>
                <w:sz w:val="16"/>
                <w:szCs w:val="16"/>
              </w:rPr>
              <w:t>0331</w:t>
            </w:r>
          </w:p>
        </w:tc>
        <w:tc>
          <w:tcPr>
            <w:tcW w:w="425" w:type="dxa"/>
            <w:shd w:val="solid" w:color="FFFFFF" w:fill="auto"/>
          </w:tcPr>
          <w:p w14:paraId="18557A8A"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224ACBBD"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2A76CFB4" w14:textId="77777777" w:rsidR="008B45D8" w:rsidRPr="000A235C" w:rsidRDefault="008B45D8" w:rsidP="0006145A">
            <w:pPr>
              <w:pStyle w:val="TAL"/>
              <w:keepNext w:val="0"/>
              <w:rPr>
                <w:noProof/>
                <w:sz w:val="16"/>
                <w:szCs w:val="16"/>
              </w:rPr>
            </w:pPr>
            <w:r w:rsidRPr="00EB666D">
              <w:rPr>
                <w:noProof/>
                <w:sz w:val="16"/>
                <w:szCs w:val="16"/>
              </w:rPr>
              <w:t>IMS-VoIP-Correlation</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Conferencing</w:t>
            </w:r>
          </w:p>
        </w:tc>
        <w:tc>
          <w:tcPr>
            <w:tcW w:w="708" w:type="dxa"/>
            <w:shd w:val="solid" w:color="FFFFFF" w:fill="auto"/>
          </w:tcPr>
          <w:p w14:paraId="2B0AEF27" w14:textId="77777777" w:rsidR="008B45D8" w:rsidRDefault="008B45D8" w:rsidP="0006145A">
            <w:pPr>
              <w:pStyle w:val="TAC"/>
              <w:keepNext w:val="0"/>
              <w:rPr>
                <w:noProof/>
                <w:sz w:val="16"/>
                <w:szCs w:val="16"/>
              </w:rPr>
            </w:pPr>
            <w:r>
              <w:rPr>
                <w:noProof/>
                <w:sz w:val="16"/>
                <w:szCs w:val="16"/>
              </w:rPr>
              <w:t>13.4.0</w:t>
            </w:r>
          </w:p>
        </w:tc>
      </w:tr>
      <w:tr w:rsidR="008B45D8" w:rsidRPr="007D6048" w14:paraId="36595089" w14:textId="77777777" w:rsidTr="00AE02C3">
        <w:trPr>
          <w:jc w:val="center"/>
        </w:trPr>
        <w:tc>
          <w:tcPr>
            <w:tcW w:w="800" w:type="dxa"/>
            <w:shd w:val="solid" w:color="FFFFFF" w:fill="auto"/>
          </w:tcPr>
          <w:p w14:paraId="656399DF"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3912F44D"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2733043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6B358E71" w14:textId="77777777" w:rsidR="008B45D8" w:rsidRDefault="008B45D8" w:rsidP="0006145A">
            <w:pPr>
              <w:pStyle w:val="TAL"/>
              <w:keepNext w:val="0"/>
              <w:rPr>
                <w:noProof/>
                <w:sz w:val="16"/>
                <w:szCs w:val="16"/>
              </w:rPr>
            </w:pPr>
            <w:r>
              <w:rPr>
                <w:noProof/>
                <w:sz w:val="16"/>
                <w:szCs w:val="16"/>
              </w:rPr>
              <w:t>0332</w:t>
            </w:r>
          </w:p>
        </w:tc>
        <w:tc>
          <w:tcPr>
            <w:tcW w:w="425" w:type="dxa"/>
            <w:shd w:val="solid" w:color="FFFFFF" w:fill="auto"/>
          </w:tcPr>
          <w:p w14:paraId="00A66470"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0A67D902" w14:textId="77777777" w:rsidR="008B45D8" w:rsidRDefault="008B45D8" w:rsidP="0006145A">
            <w:pPr>
              <w:pStyle w:val="TAC"/>
              <w:keepNext w:val="0"/>
              <w:jc w:val="left"/>
              <w:rPr>
                <w:noProof/>
                <w:sz w:val="16"/>
                <w:szCs w:val="16"/>
              </w:rPr>
            </w:pPr>
            <w:r>
              <w:rPr>
                <w:noProof/>
                <w:sz w:val="16"/>
                <w:szCs w:val="16"/>
              </w:rPr>
              <w:t>F</w:t>
            </w:r>
          </w:p>
        </w:tc>
        <w:tc>
          <w:tcPr>
            <w:tcW w:w="4820" w:type="dxa"/>
            <w:shd w:val="solid" w:color="FFFFFF" w:fill="auto"/>
          </w:tcPr>
          <w:p w14:paraId="4CFCDDAB" w14:textId="77777777" w:rsidR="008B45D8" w:rsidRPr="000A235C" w:rsidRDefault="008B45D8" w:rsidP="0006145A">
            <w:pPr>
              <w:pStyle w:val="TAL"/>
              <w:keepNext w:val="0"/>
              <w:rPr>
                <w:noProof/>
                <w:sz w:val="16"/>
                <w:szCs w:val="16"/>
              </w:rPr>
            </w:pPr>
            <w:r w:rsidRPr="00EB666D">
              <w:rPr>
                <w:noProof/>
                <w:sz w:val="16"/>
                <w:szCs w:val="16"/>
              </w:rPr>
              <w:t>Editorial</w:t>
            </w:r>
            <w:r w:rsidR="00B3790A">
              <w:rPr>
                <w:noProof/>
                <w:sz w:val="16"/>
                <w:szCs w:val="16"/>
              </w:rPr>
              <w:t xml:space="preserve"> </w:t>
            </w:r>
            <w:r w:rsidRPr="00EB666D">
              <w:rPr>
                <w:noProof/>
                <w:sz w:val="16"/>
                <w:szCs w:val="16"/>
              </w:rPr>
              <w:t>updates</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Annex</w:t>
            </w:r>
            <w:r w:rsidR="00B3790A">
              <w:rPr>
                <w:noProof/>
                <w:sz w:val="16"/>
                <w:szCs w:val="16"/>
              </w:rPr>
              <w:t xml:space="preserve"> </w:t>
            </w:r>
            <w:r w:rsidRPr="00EB666D">
              <w:rPr>
                <w:noProof/>
                <w:sz w:val="16"/>
                <w:szCs w:val="16"/>
              </w:rPr>
              <w:t>N</w:t>
            </w:r>
          </w:p>
        </w:tc>
        <w:tc>
          <w:tcPr>
            <w:tcW w:w="708" w:type="dxa"/>
            <w:shd w:val="solid" w:color="FFFFFF" w:fill="auto"/>
          </w:tcPr>
          <w:p w14:paraId="1BD0DA74" w14:textId="77777777" w:rsidR="008B45D8" w:rsidRDefault="008B45D8" w:rsidP="0006145A">
            <w:pPr>
              <w:pStyle w:val="TAC"/>
              <w:keepNext w:val="0"/>
              <w:rPr>
                <w:noProof/>
                <w:sz w:val="16"/>
                <w:szCs w:val="16"/>
              </w:rPr>
            </w:pPr>
            <w:r>
              <w:rPr>
                <w:noProof/>
                <w:sz w:val="16"/>
                <w:szCs w:val="16"/>
              </w:rPr>
              <w:t>13.4.0</w:t>
            </w:r>
          </w:p>
        </w:tc>
      </w:tr>
      <w:tr w:rsidR="008B45D8" w:rsidRPr="007D6048" w14:paraId="5DB22966" w14:textId="77777777" w:rsidTr="00AE02C3">
        <w:trPr>
          <w:jc w:val="center"/>
        </w:trPr>
        <w:tc>
          <w:tcPr>
            <w:tcW w:w="800" w:type="dxa"/>
            <w:shd w:val="solid" w:color="FFFFFF" w:fill="auto"/>
          </w:tcPr>
          <w:p w14:paraId="1B735AAF"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336AA6EB"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1D9259D1"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128C759B" w14:textId="77777777" w:rsidR="008B45D8" w:rsidRDefault="008B45D8" w:rsidP="0006145A">
            <w:pPr>
              <w:pStyle w:val="TAL"/>
              <w:keepNext w:val="0"/>
              <w:rPr>
                <w:noProof/>
                <w:sz w:val="16"/>
                <w:szCs w:val="16"/>
              </w:rPr>
            </w:pPr>
            <w:r>
              <w:rPr>
                <w:noProof/>
                <w:sz w:val="16"/>
                <w:szCs w:val="16"/>
              </w:rPr>
              <w:t>0333</w:t>
            </w:r>
          </w:p>
        </w:tc>
        <w:tc>
          <w:tcPr>
            <w:tcW w:w="425" w:type="dxa"/>
            <w:shd w:val="solid" w:color="FFFFFF" w:fill="auto"/>
          </w:tcPr>
          <w:p w14:paraId="31886425"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5876B90E"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5DA63137" w14:textId="77777777" w:rsidR="008B45D8" w:rsidRPr="000A235C" w:rsidRDefault="008B45D8" w:rsidP="0006145A">
            <w:pPr>
              <w:pStyle w:val="TAL"/>
              <w:keepNext w:val="0"/>
              <w:rPr>
                <w:noProof/>
                <w:sz w:val="16"/>
                <w:szCs w:val="16"/>
              </w:rPr>
            </w:pPr>
            <w:r w:rsidRPr="00EB666D">
              <w:rPr>
                <w:noProof/>
                <w:sz w:val="16"/>
                <w:szCs w:val="16"/>
              </w:rPr>
              <w:t>Addition</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Annex</w:t>
            </w:r>
            <w:r w:rsidR="00B3790A">
              <w:rPr>
                <w:noProof/>
                <w:sz w:val="16"/>
                <w:szCs w:val="16"/>
              </w:rPr>
              <w:t xml:space="preserve"> </w:t>
            </w:r>
            <w:r w:rsidRPr="00EB666D">
              <w:rPr>
                <w:noProof/>
                <w:sz w:val="16"/>
                <w:szCs w:val="16"/>
              </w:rPr>
              <w:t>N</w:t>
            </w:r>
            <w:r w:rsidR="00B3790A">
              <w:rPr>
                <w:noProof/>
                <w:sz w:val="16"/>
                <w:szCs w:val="16"/>
              </w:rPr>
              <w:t xml:space="preserve"> </w:t>
            </w:r>
            <w:r w:rsidR="00195D92">
              <w:rPr>
                <w:noProof/>
                <w:sz w:val="16"/>
                <w:szCs w:val="16"/>
              </w:rPr>
              <w:t>-</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Conference</w:t>
            </w:r>
          </w:p>
        </w:tc>
        <w:tc>
          <w:tcPr>
            <w:tcW w:w="708" w:type="dxa"/>
            <w:shd w:val="solid" w:color="FFFFFF" w:fill="auto"/>
          </w:tcPr>
          <w:p w14:paraId="4BBAF0BC" w14:textId="77777777" w:rsidR="008B45D8" w:rsidRDefault="008B45D8" w:rsidP="0006145A">
            <w:pPr>
              <w:pStyle w:val="TAC"/>
              <w:keepNext w:val="0"/>
              <w:rPr>
                <w:noProof/>
                <w:sz w:val="16"/>
                <w:szCs w:val="16"/>
              </w:rPr>
            </w:pPr>
            <w:r>
              <w:rPr>
                <w:noProof/>
                <w:sz w:val="16"/>
                <w:szCs w:val="16"/>
              </w:rPr>
              <w:t>13.4.0</w:t>
            </w:r>
          </w:p>
        </w:tc>
      </w:tr>
      <w:tr w:rsidR="008B45D8" w:rsidRPr="007D6048" w14:paraId="2DB39A51" w14:textId="77777777" w:rsidTr="00AE02C3">
        <w:trPr>
          <w:jc w:val="center"/>
        </w:trPr>
        <w:tc>
          <w:tcPr>
            <w:tcW w:w="800" w:type="dxa"/>
            <w:shd w:val="solid" w:color="FFFFFF" w:fill="auto"/>
          </w:tcPr>
          <w:p w14:paraId="16EB0460"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511393F1"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771F5FCF"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9AB918C" w14:textId="77777777" w:rsidR="008B45D8" w:rsidRDefault="008B45D8" w:rsidP="0006145A">
            <w:pPr>
              <w:pStyle w:val="TAL"/>
              <w:keepNext w:val="0"/>
              <w:rPr>
                <w:noProof/>
                <w:sz w:val="16"/>
                <w:szCs w:val="16"/>
              </w:rPr>
            </w:pPr>
            <w:r>
              <w:rPr>
                <w:noProof/>
                <w:sz w:val="16"/>
                <w:szCs w:val="16"/>
              </w:rPr>
              <w:t>0334</w:t>
            </w:r>
          </w:p>
        </w:tc>
        <w:tc>
          <w:tcPr>
            <w:tcW w:w="425" w:type="dxa"/>
            <w:shd w:val="solid" w:color="FFFFFF" w:fill="auto"/>
          </w:tcPr>
          <w:p w14:paraId="15FB5964" w14:textId="77777777" w:rsidR="008B45D8" w:rsidRDefault="008B45D8" w:rsidP="0006145A">
            <w:pPr>
              <w:pStyle w:val="TAR"/>
              <w:keepNext w:val="0"/>
              <w:jc w:val="left"/>
              <w:rPr>
                <w:noProof/>
                <w:sz w:val="16"/>
                <w:szCs w:val="16"/>
              </w:rPr>
            </w:pPr>
            <w:r>
              <w:rPr>
                <w:noProof/>
                <w:sz w:val="16"/>
                <w:szCs w:val="16"/>
              </w:rPr>
              <w:t>2</w:t>
            </w:r>
          </w:p>
        </w:tc>
        <w:tc>
          <w:tcPr>
            <w:tcW w:w="425" w:type="dxa"/>
            <w:shd w:val="solid" w:color="FFFFFF" w:fill="auto"/>
          </w:tcPr>
          <w:p w14:paraId="66A10746" w14:textId="77777777" w:rsidR="008B45D8" w:rsidRDefault="008B45D8" w:rsidP="0006145A">
            <w:pPr>
              <w:pStyle w:val="TAC"/>
              <w:keepNext w:val="0"/>
              <w:jc w:val="left"/>
              <w:rPr>
                <w:noProof/>
                <w:sz w:val="16"/>
                <w:szCs w:val="16"/>
              </w:rPr>
            </w:pPr>
            <w:r>
              <w:rPr>
                <w:noProof/>
                <w:sz w:val="16"/>
                <w:szCs w:val="16"/>
              </w:rPr>
              <w:t>F</w:t>
            </w:r>
          </w:p>
        </w:tc>
        <w:tc>
          <w:tcPr>
            <w:tcW w:w="4820" w:type="dxa"/>
            <w:shd w:val="solid" w:color="FFFFFF" w:fill="auto"/>
          </w:tcPr>
          <w:p w14:paraId="4AA1003D" w14:textId="77777777" w:rsidR="008B45D8" w:rsidRPr="000A235C" w:rsidRDefault="008B45D8" w:rsidP="0006145A">
            <w:pPr>
              <w:pStyle w:val="TAL"/>
              <w:keepNext w:val="0"/>
              <w:rPr>
                <w:noProof/>
                <w:sz w:val="16"/>
                <w:szCs w:val="16"/>
              </w:rPr>
            </w:pPr>
            <w:r w:rsidRPr="00EB666D">
              <w:rPr>
                <w:noProof/>
                <w:sz w:val="16"/>
                <w:szCs w:val="16"/>
              </w:rPr>
              <w:t>Editorial</w:t>
            </w:r>
            <w:r w:rsidR="00B3790A">
              <w:rPr>
                <w:noProof/>
                <w:sz w:val="16"/>
                <w:szCs w:val="16"/>
              </w:rPr>
              <w:t xml:space="preserve"> </w:t>
            </w:r>
            <w:r w:rsidRPr="00EB666D">
              <w:rPr>
                <w:noProof/>
                <w:sz w:val="16"/>
                <w:szCs w:val="16"/>
              </w:rPr>
              <w:t>correction</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ASN.1</w:t>
            </w:r>
            <w:r w:rsidR="00B3790A">
              <w:rPr>
                <w:noProof/>
                <w:sz w:val="16"/>
                <w:szCs w:val="16"/>
              </w:rPr>
              <w:t xml:space="preserve"> </w:t>
            </w:r>
            <w:r w:rsidRPr="00EB666D">
              <w:rPr>
                <w:noProof/>
                <w:sz w:val="16"/>
                <w:szCs w:val="16"/>
              </w:rPr>
              <w:t>module</w:t>
            </w:r>
            <w:r w:rsidR="00B3790A">
              <w:rPr>
                <w:noProof/>
                <w:sz w:val="16"/>
                <w:szCs w:val="16"/>
              </w:rPr>
              <w:t xml:space="preserve"> </w:t>
            </w:r>
            <w:r w:rsidRPr="00EB666D">
              <w:rPr>
                <w:noProof/>
                <w:sz w:val="16"/>
                <w:szCs w:val="16"/>
              </w:rPr>
              <w:t>of</w:t>
            </w:r>
            <w:r w:rsidR="00B3790A">
              <w:rPr>
                <w:noProof/>
                <w:sz w:val="16"/>
                <w:szCs w:val="16"/>
              </w:rPr>
              <w:t xml:space="preserve"> </w:t>
            </w:r>
            <w:r w:rsidRPr="00EB666D">
              <w:rPr>
                <w:noProof/>
                <w:sz w:val="16"/>
                <w:szCs w:val="16"/>
              </w:rPr>
              <w:t>M.2</w:t>
            </w:r>
            <w:r w:rsidR="00B3790A">
              <w:rPr>
                <w:noProof/>
                <w:sz w:val="16"/>
                <w:szCs w:val="16"/>
              </w:rPr>
              <w:t xml:space="preserve"> </w:t>
            </w:r>
            <w:r w:rsidRPr="00EB666D">
              <w:rPr>
                <w:noProof/>
                <w:sz w:val="16"/>
                <w:szCs w:val="16"/>
              </w:rPr>
              <w:t>annex</w:t>
            </w:r>
            <w:r w:rsidR="00B3790A">
              <w:rPr>
                <w:noProof/>
                <w:sz w:val="16"/>
                <w:szCs w:val="16"/>
              </w:rPr>
              <w:t xml:space="preserve"> </w:t>
            </w:r>
            <w:r w:rsidRPr="00EB666D">
              <w:rPr>
                <w:noProof/>
                <w:sz w:val="16"/>
                <w:szCs w:val="16"/>
              </w:rPr>
              <w:t>(Generic</w:t>
            </w:r>
            <w:r w:rsidR="00B3790A">
              <w:rPr>
                <w:noProof/>
                <w:sz w:val="16"/>
                <w:szCs w:val="16"/>
              </w:rPr>
              <w:t xml:space="preserve"> </w:t>
            </w:r>
            <w:r w:rsidRPr="00EB666D">
              <w:rPr>
                <w:noProof/>
                <w:sz w:val="16"/>
                <w:szCs w:val="16"/>
              </w:rPr>
              <w:t>LI</w:t>
            </w:r>
            <w:r w:rsidR="00B3790A">
              <w:rPr>
                <w:noProof/>
                <w:sz w:val="16"/>
                <w:szCs w:val="16"/>
              </w:rPr>
              <w:t xml:space="preserve"> </w:t>
            </w:r>
            <w:r w:rsidRPr="00EB666D">
              <w:rPr>
                <w:noProof/>
                <w:sz w:val="16"/>
                <w:szCs w:val="16"/>
              </w:rPr>
              <w:t>Hi1</w:t>
            </w:r>
            <w:r w:rsidR="00B3790A">
              <w:rPr>
                <w:noProof/>
                <w:sz w:val="16"/>
                <w:szCs w:val="16"/>
              </w:rPr>
              <w:t xml:space="preserve"> </w:t>
            </w:r>
            <w:r w:rsidRPr="00EB666D">
              <w:rPr>
                <w:noProof/>
                <w:sz w:val="16"/>
                <w:szCs w:val="16"/>
              </w:rPr>
              <w:t>notification)</w:t>
            </w:r>
          </w:p>
        </w:tc>
        <w:tc>
          <w:tcPr>
            <w:tcW w:w="708" w:type="dxa"/>
            <w:shd w:val="solid" w:color="FFFFFF" w:fill="auto"/>
          </w:tcPr>
          <w:p w14:paraId="1D930F03" w14:textId="77777777" w:rsidR="008B45D8" w:rsidRDefault="008B45D8" w:rsidP="0006145A">
            <w:pPr>
              <w:pStyle w:val="TAC"/>
              <w:keepNext w:val="0"/>
              <w:rPr>
                <w:noProof/>
                <w:sz w:val="16"/>
                <w:szCs w:val="16"/>
              </w:rPr>
            </w:pPr>
            <w:r>
              <w:rPr>
                <w:noProof/>
                <w:sz w:val="16"/>
                <w:szCs w:val="16"/>
              </w:rPr>
              <w:t>13.4.0</w:t>
            </w:r>
          </w:p>
        </w:tc>
      </w:tr>
      <w:tr w:rsidR="008B45D8" w:rsidRPr="007D6048" w14:paraId="178F654F" w14:textId="77777777" w:rsidTr="00AE02C3">
        <w:trPr>
          <w:jc w:val="center"/>
        </w:trPr>
        <w:tc>
          <w:tcPr>
            <w:tcW w:w="800" w:type="dxa"/>
            <w:shd w:val="solid" w:color="FFFFFF" w:fill="auto"/>
          </w:tcPr>
          <w:p w14:paraId="5E33E00E"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07274FA2"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0A26A577"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7A66EC5" w14:textId="77777777" w:rsidR="008B45D8" w:rsidRDefault="008B45D8" w:rsidP="0006145A">
            <w:pPr>
              <w:pStyle w:val="TAL"/>
              <w:keepNext w:val="0"/>
              <w:rPr>
                <w:noProof/>
                <w:sz w:val="16"/>
                <w:szCs w:val="16"/>
              </w:rPr>
            </w:pPr>
            <w:r>
              <w:rPr>
                <w:noProof/>
                <w:sz w:val="16"/>
                <w:szCs w:val="16"/>
              </w:rPr>
              <w:t>0336</w:t>
            </w:r>
          </w:p>
        </w:tc>
        <w:tc>
          <w:tcPr>
            <w:tcW w:w="425" w:type="dxa"/>
            <w:shd w:val="solid" w:color="FFFFFF" w:fill="auto"/>
          </w:tcPr>
          <w:p w14:paraId="16F4394F"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324758F4"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762C4687" w14:textId="77777777" w:rsidR="008B45D8" w:rsidRPr="000A235C" w:rsidRDefault="008B45D8" w:rsidP="0006145A">
            <w:pPr>
              <w:pStyle w:val="TAL"/>
              <w:keepNext w:val="0"/>
              <w:rPr>
                <w:noProof/>
                <w:sz w:val="16"/>
                <w:szCs w:val="16"/>
              </w:rPr>
            </w:pPr>
            <w:r w:rsidRPr="00EB666D">
              <w:rPr>
                <w:noProof/>
                <w:sz w:val="16"/>
                <w:szCs w:val="16"/>
              </w:rPr>
              <w:t>Non-Local</w:t>
            </w:r>
            <w:r w:rsidR="00B3790A">
              <w:rPr>
                <w:noProof/>
                <w:sz w:val="16"/>
                <w:szCs w:val="16"/>
              </w:rPr>
              <w:t xml:space="preserve"> </w:t>
            </w:r>
            <w:r w:rsidRPr="00EB666D">
              <w:rPr>
                <w:noProof/>
                <w:sz w:val="16"/>
                <w:szCs w:val="16"/>
              </w:rPr>
              <w:t>ID</w:t>
            </w:r>
            <w:r w:rsidR="00B3790A">
              <w:rPr>
                <w:noProof/>
                <w:sz w:val="16"/>
                <w:szCs w:val="16"/>
              </w:rPr>
              <w:t xml:space="preserve"> </w:t>
            </w:r>
            <w:r w:rsidRPr="00EB666D">
              <w:rPr>
                <w:noProof/>
                <w:sz w:val="16"/>
                <w:szCs w:val="16"/>
              </w:rPr>
              <w:t>targeting</w:t>
            </w:r>
            <w:r w:rsidR="00B3790A">
              <w:rPr>
                <w:noProof/>
                <w:sz w:val="16"/>
                <w:szCs w:val="16"/>
              </w:rPr>
              <w:t xml:space="preserve"> </w:t>
            </w:r>
            <w:r w:rsidRPr="00EB666D">
              <w:rPr>
                <w:noProof/>
                <w:sz w:val="16"/>
                <w:szCs w:val="16"/>
              </w:rPr>
              <w:t>in</w:t>
            </w:r>
            <w:r w:rsidR="00B3790A">
              <w:rPr>
                <w:noProof/>
                <w:sz w:val="16"/>
                <w:szCs w:val="16"/>
              </w:rPr>
              <w:t xml:space="preserve"> </w:t>
            </w:r>
            <w:r w:rsidRPr="00EB666D">
              <w:rPr>
                <w:noProof/>
                <w:sz w:val="16"/>
                <w:szCs w:val="16"/>
              </w:rPr>
              <w:t>CS</w:t>
            </w:r>
            <w:r w:rsidR="00B3790A">
              <w:rPr>
                <w:noProof/>
                <w:sz w:val="16"/>
                <w:szCs w:val="16"/>
              </w:rPr>
              <w:t xml:space="preserve"> </w:t>
            </w:r>
            <w:r w:rsidRPr="00EB666D">
              <w:rPr>
                <w:noProof/>
                <w:sz w:val="16"/>
                <w:szCs w:val="16"/>
              </w:rPr>
              <w:t>and</w:t>
            </w:r>
            <w:r w:rsidR="00B3790A">
              <w:rPr>
                <w:noProof/>
                <w:sz w:val="16"/>
                <w:szCs w:val="16"/>
              </w:rPr>
              <w:t xml:space="preserve"> </w:t>
            </w:r>
            <w:r w:rsidRPr="00EB666D">
              <w:rPr>
                <w:noProof/>
                <w:sz w:val="16"/>
                <w:szCs w:val="16"/>
              </w:rPr>
              <w:t>Packet</w:t>
            </w:r>
            <w:r w:rsidR="00B3790A">
              <w:rPr>
                <w:noProof/>
                <w:sz w:val="16"/>
                <w:szCs w:val="16"/>
              </w:rPr>
              <w:t xml:space="preserve"> </w:t>
            </w:r>
            <w:r w:rsidRPr="00EB666D">
              <w:rPr>
                <w:noProof/>
                <w:sz w:val="16"/>
                <w:szCs w:val="16"/>
              </w:rPr>
              <w:t>data</w:t>
            </w:r>
            <w:r w:rsidR="00B3790A">
              <w:rPr>
                <w:noProof/>
                <w:sz w:val="16"/>
                <w:szCs w:val="16"/>
              </w:rPr>
              <w:t xml:space="preserve"> </w:t>
            </w:r>
            <w:r w:rsidRPr="00EB666D">
              <w:rPr>
                <w:noProof/>
                <w:sz w:val="16"/>
                <w:szCs w:val="16"/>
              </w:rPr>
              <w:t>domains</w:t>
            </w:r>
          </w:p>
        </w:tc>
        <w:tc>
          <w:tcPr>
            <w:tcW w:w="708" w:type="dxa"/>
            <w:shd w:val="solid" w:color="FFFFFF" w:fill="auto"/>
          </w:tcPr>
          <w:p w14:paraId="1B9AAA99" w14:textId="77777777" w:rsidR="008B45D8" w:rsidRDefault="008B45D8" w:rsidP="0006145A">
            <w:pPr>
              <w:pStyle w:val="TAC"/>
              <w:keepNext w:val="0"/>
              <w:rPr>
                <w:noProof/>
                <w:sz w:val="16"/>
                <w:szCs w:val="16"/>
              </w:rPr>
            </w:pPr>
            <w:r>
              <w:rPr>
                <w:noProof/>
                <w:sz w:val="16"/>
                <w:szCs w:val="16"/>
              </w:rPr>
              <w:t>13.4.0</w:t>
            </w:r>
          </w:p>
        </w:tc>
      </w:tr>
      <w:tr w:rsidR="008B45D8" w:rsidRPr="007D6048" w14:paraId="64AE516A" w14:textId="77777777" w:rsidTr="00AE02C3">
        <w:trPr>
          <w:jc w:val="center"/>
        </w:trPr>
        <w:tc>
          <w:tcPr>
            <w:tcW w:w="800" w:type="dxa"/>
            <w:shd w:val="solid" w:color="FFFFFF" w:fill="auto"/>
          </w:tcPr>
          <w:p w14:paraId="732E443D"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50FCCF5F"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0DAC490E"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257B53E3" w14:textId="77777777" w:rsidR="008B45D8" w:rsidRDefault="008B45D8" w:rsidP="0006145A">
            <w:pPr>
              <w:pStyle w:val="TAL"/>
              <w:keepNext w:val="0"/>
              <w:rPr>
                <w:noProof/>
                <w:sz w:val="16"/>
                <w:szCs w:val="16"/>
              </w:rPr>
            </w:pPr>
            <w:r>
              <w:rPr>
                <w:noProof/>
                <w:sz w:val="16"/>
                <w:szCs w:val="16"/>
              </w:rPr>
              <w:t>0338</w:t>
            </w:r>
          </w:p>
        </w:tc>
        <w:tc>
          <w:tcPr>
            <w:tcW w:w="425" w:type="dxa"/>
            <w:shd w:val="solid" w:color="FFFFFF" w:fill="auto"/>
          </w:tcPr>
          <w:p w14:paraId="074DEEFB"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53D5B98C"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93C09B3" w14:textId="77777777" w:rsidR="008B45D8" w:rsidRPr="000A235C" w:rsidRDefault="008B45D8" w:rsidP="0006145A">
            <w:pPr>
              <w:pStyle w:val="TAL"/>
              <w:keepNext w:val="0"/>
              <w:rPr>
                <w:noProof/>
                <w:sz w:val="16"/>
                <w:szCs w:val="16"/>
              </w:rPr>
            </w:pPr>
            <w:r w:rsidRPr="00EB666D">
              <w:rPr>
                <w:noProof/>
                <w:sz w:val="16"/>
                <w:szCs w:val="16"/>
              </w:rPr>
              <w:t>Non-Local</w:t>
            </w:r>
            <w:r w:rsidR="00B3790A">
              <w:rPr>
                <w:noProof/>
                <w:sz w:val="16"/>
                <w:szCs w:val="16"/>
              </w:rPr>
              <w:t xml:space="preserve"> </w:t>
            </w:r>
            <w:r w:rsidRPr="00EB666D">
              <w:rPr>
                <w:noProof/>
                <w:sz w:val="16"/>
                <w:szCs w:val="16"/>
              </w:rPr>
              <w:t>ID</w:t>
            </w:r>
            <w:r w:rsidR="00B3790A">
              <w:rPr>
                <w:noProof/>
                <w:sz w:val="16"/>
                <w:szCs w:val="16"/>
              </w:rPr>
              <w:t xml:space="preserve"> </w:t>
            </w:r>
            <w:r w:rsidRPr="00EB666D">
              <w:rPr>
                <w:noProof/>
                <w:sz w:val="16"/>
                <w:szCs w:val="16"/>
              </w:rPr>
              <w:t>target</w:t>
            </w:r>
            <w:r w:rsidR="00B3790A">
              <w:rPr>
                <w:noProof/>
                <w:sz w:val="16"/>
                <w:szCs w:val="16"/>
              </w:rPr>
              <w:t xml:space="preserve"> </w:t>
            </w:r>
            <w:r w:rsidRPr="00EB666D">
              <w:rPr>
                <w:noProof/>
                <w:sz w:val="16"/>
                <w:szCs w:val="16"/>
              </w:rPr>
              <w:t>in</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domain</w:t>
            </w:r>
          </w:p>
        </w:tc>
        <w:tc>
          <w:tcPr>
            <w:tcW w:w="708" w:type="dxa"/>
            <w:shd w:val="solid" w:color="FFFFFF" w:fill="auto"/>
          </w:tcPr>
          <w:p w14:paraId="1F4CE9B4" w14:textId="77777777" w:rsidR="008B45D8" w:rsidRDefault="008B45D8" w:rsidP="0006145A">
            <w:pPr>
              <w:pStyle w:val="TAC"/>
              <w:keepNext w:val="0"/>
              <w:rPr>
                <w:noProof/>
                <w:sz w:val="16"/>
                <w:szCs w:val="16"/>
              </w:rPr>
            </w:pPr>
            <w:r>
              <w:rPr>
                <w:noProof/>
                <w:sz w:val="16"/>
                <w:szCs w:val="16"/>
              </w:rPr>
              <w:t>13.4.0</w:t>
            </w:r>
          </w:p>
        </w:tc>
      </w:tr>
      <w:tr w:rsidR="008B45D8" w:rsidRPr="007D6048" w14:paraId="59BB5338" w14:textId="77777777" w:rsidTr="00AE02C3">
        <w:trPr>
          <w:jc w:val="center"/>
        </w:trPr>
        <w:tc>
          <w:tcPr>
            <w:tcW w:w="800" w:type="dxa"/>
            <w:shd w:val="solid" w:color="FFFFFF" w:fill="auto"/>
          </w:tcPr>
          <w:p w14:paraId="0E764419"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6A1F3ED5"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4BBA63B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48906ABA" w14:textId="77777777" w:rsidR="008B45D8" w:rsidRDefault="008B45D8" w:rsidP="0006145A">
            <w:pPr>
              <w:pStyle w:val="TAL"/>
              <w:keepNext w:val="0"/>
              <w:rPr>
                <w:noProof/>
                <w:sz w:val="16"/>
                <w:szCs w:val="16"/>
              </w:rPr>
            </w:pPr>
            <w:r>
              <w:rPr>
                <w:noProof/>
                <w:sz w:val="16"/>
                <w:szCs w:val="16"/>
              </w:rPr>
              <w:t>0340</w:t>
            </w:r>
          </w:p>
        </w:tc>
        <w:tc>
          <w:tcPr>
            <w:tcW w:w="425" w:type="dxa"/>
            <w:shd w:val="solid" w:color="FFFFFF" w:fill="auto"/>
          </w:tcPr>
          <w:p w14:paraId="675B3616"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3136E600"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22225915" w14:textId="77777777" w:rsidR="008B45D8" w:rsidRPr="000A235C" w:rsidRDefault="008B45D8" w:rsidP="0006145A">
            <w:pPr>
              <w:pStyle w:val="TAL"/>
              <w:keepNext w:val="0"/>
              <w:rPr>
                <w:noProof/>
                <w:sz w:val="16"/>
                <w:szCs w:val="16"/>
              </w:rPr>
            </w:pPr>
            <w:r w:rsidRPr="00EB666D">
              <w:rPr>
                <w:noProof/>
                <w:sz w:val="16"/>
                <w:szCs w:val="16"/>
              </w:rPr>
              <w:t>Addition</w:t>
            </w:r>
            <w:r w:rsidR="00B3790A">
              <w:rPr>
                <w:noProof/>
                <w:sz w:val="16"/>
                <w:szCs w:val="16"/>
              </w:rPr>
              <w:t xml:space="preserve"> </w:t>
            </w:r>
            <w:r w:rsidRPr="00EB666D">
              <w:rPr>
                <w:noProof/>
                <w:sz w:val="16"/>
                <w:szCs w:val="16"/>
              </w:rPr>
              <w:t>of</w:t>
            </w:r>
            <w:r w:rsidR="00B3790A">
              <w:rPr>
                <w:noProof/>
                <w:sz w:val="16"/>
                <w:szCs w:val="16"/>
              </w:rPr>
              <w:t xml:space="preserve"> </w:t>
            </w:r>
            <w:r w:rsidRPr="00EB666D">
              <w:rPr>
                <w:noProof/>
                <w:sz w:val="16"/>
                <w:szCs w:val="16"/>
              </w:rPr>
              <w:t>EPS</w:t>
            </w:r>
            <w:r w:rsidR="00B3790A">
              <w:rPr>
                <w:noProof/>
                <w:sz w:val="16"/>
                <w:szCs w:val="16"/>
              </w:rPr>
              <w:t xml:space="preserve"> </w:t>
            </w:r>
            <w:r w:rsidRPr="00EB666D">
              <w:rPr>
                <w:noProof/>
                <w:sz w:val="16"/>
                <w:szCs w:val="16"/>
              </w:rPr>
              <w:t>Correlation</w:t>
            </w:r>
            <w:r w:rsidR="00B3790A">
              <w:rPr>
                <w:noProof/>
                <w:sz w:val="16"/>
                <w:szCs w:val="16"/>
              </w:rPr>
              <w:t xml:space="preserve"> </w:t>
            </w:r>
            <w:r w:rsidRPr="00EB666D">
              <w:rPr>
                <w:noProof/>
                <w:sz w:val="16"/>
                <w:szCs w:val="16"/>
              </w:rPr>
              <w:t>Information</w:t>
            </w:r>
            <w:r w:rsidR="00B3790A">
              <w:rPr>
                <w:noProof/>
                <w:sz w:val="16"/>
                <w:szCs w:val="16"/>
              </w:rPr>
              <w:t xml:space="preserve"> </w:t>
            </w:r>
            <w:r w:rsidRPr="00EB666D">
              <w:rPr>
                <w:noProof/>
                <w:sz w:val="16"/>
                <w:szCs w:val="16"/>
              </w:rPr>
              <w:t>into</w:t>
            </w:r>
            <w:r w:rsidR="00B3790A">
              <w:rPr>
                <w:noProof/>
                <w:sz w:val="16"/>
                <w:szCs w:val="16"/>
              </w:rPr>
              <w:t xml:space="preserve"> </w:t>
            </w:r>
            <w:r w:rsidRPr="00EB666D">
              <w:rPr>
                <w:noProof/>
                <w:sz w:val="16"/>
                <w:szCs w:val="16"/>
              </w:rPr>
              <w:t>multimedia</w:t>
            </w:r>
            <w:r w:rsidR="00B3790A">
              <w:rPr>
                <w:noProof/>
                <w:sz w:val="16"/>
                <w:szCs w:val="16"/>
              </w:rPr>
              <w:t xml:space="preserve"> </w:t>
            </w:r>
            <w:r w:rsidRPr="00EB666D">
              <w:rPr>
                <w:noProof/>
                <w:sz w:val="16"/>
                <w:szCs w:val="16"/>
              </w:rPr>
              <w:t>domain</w:t>
            </w:r>
          </w:p>
        </w:tc>
        <w:tc>
          <w:tcPr>
            <w:tcW w:w="708" w:type="dxa"/>
            <w:shd w:val="solid" w:color="FFFFFF" w:fill="auto"/>
          </w:tcPr>
          <w:p w14:paraId="1AC02E42" w14:textId="77777777" w:rsidR="008B45D8" w:rsidRDefault="008B45D8" w:rsidP="0006145A">
            <w:pPr>
              <w:pStyle w:val="TAC"/>
              <w:keepNext w:val="0"/>
              <w:rPr>
                <w:noProof/>
                <w:sz w:val="16"/>
                <w:szCs w:val="16"/>
              </w:rPr>
            </w:pPr>
            <w:r>
              <w:rPr>
                <w:noProof/>
                <w:sz w:val="16"/>
                <w:szCs w:val="16"/>
              </w:rPr>
              <w:t>13.4.0</w:t>
            </w:r>
          </w:p>
        </w:tc>
      </w:tr>
      <w:tr w:rsidR="008B45D8" w:rsidRPr="007D6048" w14:paraId="0F4AC334" w14:textId="77777777" w:rsidTr="00AE02C3">
        <w:trPr>
          <w:jc w:val="center"/>
        </w:trPr>
        <w:tc>
          <w:tcPr>
            <w:tcW w:w="800" w:type="dxa"/>
            <w:shd w:val="solid" w:color="FFFFFF" w:fill="auto"/>
          </w:tcPr>
          <w:p w14:paraId="027482DC"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4ACCDA88"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2FE87E7C"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54914D2" w14:textId="77777777" w:rsidR="008B45D8" w:rsidRDefault="008B45D8" w:rsidP="0006145A">
            <w:pPr>
              <w:pStyle w:val="TAL"/>
              <w:keepNext w:val="0"/>
              <w:rPr>
                <w:noProof/>
                <w:sz w:val="16"/>
                <w:szCs w:val="16"/>
              </w:rPr>
            </w:pPr>
            <w:r>
              <w:rPr>
                <w:noProof/>
                <w:sz w:val="16"/>
                <w:szCs w:val="16"/>
              </w:rPr>
              <w:t>0341</w:t>
            </w:r>
          </w:p>
        </w:tc>
        <w:tc>
          <w:tcPr>
            <w:tcW w:w="425" w:type="dxa"/>
            <w:shd w:val="solid" w:color="FFFFFF" w:fill="auto"/>
          </w:tcPr>
          <w:p w14:paraId="5FB0717D" w14:textId="77777777" w:rsidR="008B45D8" w:rsidRDefault="008B45D8" w:rsidP="0006145A">
            <w:pPr>
              <w:pStyle w:val="TAR"/>
              <w:keepNext w:val="0"/>
              <w:jc w:val="left"/>
              <w:rPr>
                <w:noProof/>
                <w:sz w:val="16"/>
                <w:szCs w:val="16"/>
              </w:rPr>
            </w:pPr>
            <w:r>
              <w:rPr>
                <w:noProof/>
                <w:sz w:val="16"/>
                <w:szCs w:val="16"/>
              </w:rPr>
              <w:t>2</w:t>
            </w:r>
          </w:p>
        </w:tc>
        <w:tc>
          <w:tcPr>
            <w:tcW w:w="425" w:type="dxa"/>
            <w:shd w:val="solid" w:color="FFFFFF" w:fill="auto"/>
          </w:tcPr>
          <w:p w14:paraId="0EFEA0E7" w14:textId="77777777" w:rsidR="008B45D8" w:rsidRDefault="008B45D8" w:rsidP="0006145A">
            <w:pPr>
              <w:pStyle w:val="TAC"/>
              <w:keepNext w:val="0"/>
              <w:jc w:val="left"/>
              <w:rPr>
                <w:noProof/>
                <w:sz w:val="16"/>
                <w:szCs w:val="16"/>
              </w:rPr>
            </w:pPr>
            <w:r>
              <w:rPr>
                <w:noProof/>
                <w:sz w:val="16"/>
                <w:szCs w:val="16"/>
              </w:rPr>
              <w:t>A</w:t>
            </w:r>
          </w:p>
        </w:tc>
        <w:tc>
          <w:tcPr>
            <w:tcW w:w="4820" w:type="dxa"/>
            <w:shd w:val="solid" w:color="FFFFFF" w:fill="auto"/>
          </w:tcPr>
          <w:p w14:paraId="596F8540" w14:textId="77777777" w:rsidR="008B45D8" w:rsidRPr="000A235C" w:rsidRDefault="008B45D8" w:rsidP="0006145A">
            <w:pPr>
              <w:pStyle w:val="TAL"/>
              <w:keepNext w:val="0"/>
              <w:rPr>
                <w:noProof/>
                <w:sz w:val="16"/>
                <w:szCs w:val="16"/>
              </w:rPr>
            </w:pPr>
            <w:r w:rsidRPr="00EB666D">
              <w:rPr>
                <w:noProof/>
                <w:sz w:val="16"/>
                <w:szCs w:val="16"/>
              </w:rPr>
              <w:t>ASN.1</w:t>
            </w:r>
            <w:r w:rsidR="00B3790A">
              <w:rPr>
                <w:noProof/>
                <w:sz w:val="16"/>
                <w:szCs w:val="16"/>
              </w:rPr>
              <w:t xml:space="preserve"> </w:t>
            </w:r>
            <w:r w:rsidRPr="00EB666D">
              <w:rPr>
                <w:noProof/>
                <w:sz w:val="16"/>
                <w:szCs w:val="16"/>
              </w:rPr>
              <w:t>tag</w:t>
            </w:r>
            <w:r w:rsidR="00B3790A">
              <w:rPr>
                <w:noProof/>
                <w:sz w:val="16"/>
                <w:szCs w:val="16"/>
              </w:rPr>
              <w:t xml:space="preserve"> </w:t>
            </w:r>
            <w:r w:rsidRPr="00EB666D">
              <w:rPr>
                <w:noProof/>
                <w:sz w:val="16"/>
                <w:szCs w:val="16"/>
              </w:rPr>
              <w:t>number</w:t>
            </w:r>
            <w:r w:rsidR="00B3790A">
              <w:rPr>
                <w:noProof/>
                <w:sz w:val="16"/>
                <w:szCs w:val="16"/>
              </w:rPr>
              <w:t xml:space="preserve"> </w:t>
            </w:r>
            <w:r w:rsidRPr="00EB666D">
              <w:rPr>
                <w:noProof/>
                <w:sz w:val="16"/>
                <w:szCs w:val="16"/>
              </w:rPr>
              <w:t>correction</w:t>
            </w:r>
          </w:p>
        </w:tc>
        <w:tc>
          <w:tcPr>
            <w:tcW w:w="708" w:type="dxa"/>
            <w:shd w:val="solid" w:color="FFFFFF" w:fill="auto"/>
          </w:tcPr>
          <w:p w14:paraId="2657BF18" w14:textId="77777777" w:rsidR="008B45D8" w:rsidRDefault="008B45D8" w:rsidP="0006145A">
            <w:pPr>
              <w:pStyle w:val="TAC"/>
              <w:keepNext w:val="0"/>
              <w:rPr>
                <w:noProof/>
                <w:sz w:val="16"/>
                <w:szCs w:val="16"/>
              </w:rPr>
            </w:pPr>
            <w:r>
              <w:rPr>
                <w:noProof/>
                <w:sz w:val="16"/>
                <w:szCs w:val="16"/>
              </w:rPr>
              <w:t>13.4.0</w:t>
            </w:r>
          </w:p>
        </w:tc>
      </w:tr>
      <w:tr w:rsidR="008B45D8" w:rsidRPr="007D6048" w14:paraId="727FD306" w14:textId="77777777" w:rsidTr="00AE02C3">
        <w:trPr>
          <w:jc w:val="center"/>
        </w:trPr>
        <w:tc>
          <w:tcPr>
            <w:tcW w:w="800" w:type="dxa"/>
            <w:shd w:val="solid" w:color="FFFFFF" w:fill="auto"/>
          </w:tcPr>
          <w:p w14:paraId="422F604E"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2E8E75F1"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2A4F5DB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41CB140A" w14:textId="77777777" w:rsidR="008B45D8" w:rsidRDefault="008B45D8" w:rsidP="0006145A">
            <w:pPr>
              <w:pStyle w:val="TAL"/>
              <w:keepNext w:val="0"/>
              <w:rPr>
                <w:noProof/>
                <w:sz w:val="16"/>
                <w:szCs w:val="16"/>
              </w:rPr>
            </w:pPr>
            <w:r>
              <w:rPr>
                <w:noProof/>
                <w:sz w:val="16"/>
                <w:szCs w:val="16"/>
              </w:rPr>
              <w:t>0343</w:t>
            </w:r>
          </w:p>
        </w:tc>
        <w:tc>
          <w:tcPr>
            <w:tcW w:w="425" w:type="dxa"/>
            <w:shd w:val="solid" w:color="FFFFFF" w:fill="auto"/>
          </w:tcPr>
          <w:p w14:paraId="26CCA651"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14152D5F"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0B7A54FB" w14:textId="77777777" w:rsidR="008B45D8" w:rsidRPr="000A235C" w:rsidRDefault="008B45D8" w:rsidP="0006145A">
            <w:pPr>
              <w:pStyle w:val="TAL"/>
              <w:keepNext w:val="0"/>
              <w:rPr>
                <w:noProof/>
                <w:sz w:val="16"/>
                <w:szCs w:val="16"/>
              </w:rPr>
            </w:pPr>
            <w:r w:rsidRPr="00EB666D">
              <w:rPr>
                <w:noProof/>
                <w:sz w:val="16"/>
                <w:szCs w:val="16"/>
              </w:rPr>
              <w:t>Separate</w:t>
            </w:r>
            <w:r w:rsidR="00B3790A">
              <w:rPr>
                <w:noProof/>
                <w:sz w:val="16"/>
                <w:szCs w:val="16"/>
              </w:rPr>
              <w:t xml:space="preserve"> </w:t>
            </w:r>
            <w:r w:rsidRPr="00EB666D">
              <w:rPr>
                <w:noProof/>
                <w:sz w:val="16"/>
                <w:szCs w:val="16"/>
              </w:rPr>
              <w:t>Delivery</w:t>
            </w:r>
            <w:r w:rsidR="00B3790A">
              <w:rPr>
                <w:noProof/>
                <w:sz w:val="16"/>
                <w:szCs w:val="16"/>
              </w:rPr>
              <w:t xml:space="preserve"> </w:t>
            </w:r>
            <w:r w:rsidRPr="00EB666D">
              <w:rPr>
                <w:noProof/>
                <w:sz w:val="16"/>
                <w:szCs w:val="16"/>
              </w:rPr>
              <w:t>of</w:t>
            </w:r>
            <w:r w:rsidR="00B3790A">
              <w:rPr>
                <w:noProof/>
                <w:sz w:val="16"/>
                <w:szCs w:val="16"/>
              </w:rPr>
              <w:t xml:space="preserve"> </w:t>
            </w:r>
            <w:r w:rsidRPr="00EB666D">
              <w:rPr>
                <w:noProof/>
                <w:sz w:val="16"/>
                <w:szCs w:val="16"/>
              </w:rPr>
              <w:t>SMS</w:t>
            </w:r>
            <w:r w:rsidR="00B3790A">
              <w:rPr>
                <w:noProof/>
                <w:sz w:val="16"/>
                <w:szCs w:val="16"/>
              </w:rPr>
              <w:t xml:space="preserve"> </w:t>
            </w:r>
            <w:r w:rsidR="00195D92">
              <w:rPr>
                <w:noProof/>
                <w:sz w:val="16"/>
                <w:szCs w:val="16"/>
              </w:rPr>
              <w:t>-</w:t>
            </w:r>
            <w:r w:rsidR="00B3790A">
              <w:rPr>
                <w:noProof/>
                <w:sz w:val="16"/>
                <w:szCs w:val="16"/>
              </w:rPr>
              <w:t xml:space="preserve"> </w:t>
            </w:r>
            <w:r w:rsidRPr="00EB666D">
              <w:rPr>
                <w:noProof/>
                <w:sz w:val="16"/>
                <w:szCs w:val="16"/>
              </w:rPr>
              <w:t>Handover</w:t>
            </w:r>
            <w:r w:rsidR="00B3790A">
              <w:rPr>
                <w:noProof/>
                <w:sz w:val="16"/>
                <w:szCs w:val="16"/>
              </w:rPr>
              <w:t xml:space="preserve"> </w:t>
            </w:r>
            <w:r w:rsidRPr="00EB666D">
              <w:rPr>
                <w:noProof/>
                <w:sz w:val="16"/>
                <w:szCs w:val="16"/>
              </w:rPr>
              <w:t>Details</w:t>
            </w:r>
          </w:p>
        </w:tc>
        <w:tc>
          <w:tcPr>
            <w:tcW w:w="708" w:type="dxa"/>
            <w:shd w:val="solid" w:color="FFFFFF" w:fill="auto"/>
          </w:tcPr>
          <w:p w14:paraId="6F1ACEE3" w14:textId="77777777" w:rsidR="008B45D8" w:rsidRDefault="008B45D8" w:rsidP="0006145A">
            <w:pPr>
              <w:pStyle w:val="TAC"/>
              <w:keepNext w:val="0"/>
              <w:rPr>
                <w:noProof/>
                <w:sz w:val="16"/>
                <w:szCs w:val="16"/>
              </w:rPr>
            </w:pPr>
            <w:r>
              <w:rPr>
                <w:noProof/>
                <w:sz w:val="16"/>
                <w:szCs w:val="16"/>
              </w:rPr>
              <w:t>13.4.0</w:t>
            </w:r>
          </w:p>
        </w:tc>
      </w:tr>
      <w:tr w:rsidR="008B45D8" w:rsidRPr="007D6048" w14:paraId="011A264C" w14:textId="77777777" w:rsidTr="00AE02C3">
        <w:trPr>
          <w:jc w:val="center"/>
        </w:trPr>
        <w:tc>
          <w:tcPr>
            <w:tcW w:w="800" w:type="dxa"/>
            <w:shd w:val="solid" w:color="FFFFFF" w:fill="auto"/>
          </w:tcPr>
          <w:p w14:paraId="2CCF7110"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2D312B3C"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52546E05"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C0D8BC3" w14:textId="77777777" w:rsidR="008B45D8" w:rsidRDefault="008B45D8" w:rsidP="0006145A">
            <w:pPr>
              <w:pStyle w:val="TAL"/>
              <w:keepNext w:val="0"/>
              <w:rPr>
                <w:noProof/>
                <w:sz w:val="16"/>
                <w:szCs w:val="16"/>
              </w:rPr>
            </w:pPr>
            <w:r>
              <w:rPr>
                <w:noProof/>
                <w:sz w:val="16"/>
                <w:szCs w:val="16"/>
              </w:rPr>
              <w:t>0344</w:t>
            </w:r>
          </w:p>
        </w:tc>
        <w:tc>
          <w:tcPr>
            <w:tcW w:w="425" w:type="dxa"/>
            <w:shd w:val="solid" w:color="FFFFFF" w:fill="auto"/>
          </w:tcPr>
          <w:p w14:paraId="7EB7786D"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5F93DD77"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6A3FF6A" w14:textId="77777777" w:rsidR="008B45D8" w:rsidRPr="000A235C" w:rsidRDefault="008B45D8" w:rsidP="0006145A">
            <w:pPr>
              <w:pStyle w:val="TAL"/>
              <w:keepNext w:val="0"/>
              <w:rPr>
                <w:noProof/>
                <w:sz w:val="16"/>
                <w:szCs w:val="16"/>
              </w:rPr>
            </w:pPr>
            <w:r w:rsidRPr="00EB666D">
              <w:rPr>
                <w:noProof/>
                <w:sz w:val="16"/>
                <w:szCs w:val="16"/>
              </w:rPr>
              <w:t>Roaming</w:t>
            </w:r>
            <w:r w:rsidR="00B3790A">
              <w:rPr>
                <w:noProof/>
                <w:sz w:val="16"/>
                <w:szCs w:val="16"/>
              </w:rPr>
              <w:t xml:space="preserve"> </w:t>
            </w:r>
            <w:r w:rsidRPr="00EB666D">
              <w:rPr>
                <w:noProof/>
                <w:sz w:val="16"/>
                <w:szCs w:val="16"/>
              </w:rPr>
              <w:t>Constraints</w:t>
            </w:r>
            <w:r w:rsidR="00B3790A">
              <w:rPr>
                <w:noProof/>
                <w:sz w:val="16"/>
                <w:szCs w:val="16"/>
              </w:rPr>
              <w:t xml:space="preserve"> </w:t>
            </w:r>
            <w:r w:rsidRPr="00EB666D">
              <w:rPr>
                <w:noProof/>
                <w:sz w:val="16"/>
                <w:szCs w:val="16"/>
              </w:rPr>
              <w:t>on</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VoIP</w:t>
            </w:r>
            <w:r w:rsidR="00B3790A">
              <w:rPr>
                <w:noProof/>
                <w:sz w:val="16"/>
                <w:szCs w:val="16"/>
              </w:rPr>
              <w:t xml:space="preserve"> </w:t>
            </w:r>
            <w:r w:rsidRPr="00EB666D">
              <w:rPr>
                <w:noProof/>
                <w:sz w:val="16"/>
                <w:szCs w:val="16"/>
              </w:rPr>
              <w:t>Reporting</w:t>
            </w:r>
          </w:p>
        </w:tc>
        <w:tc>
          <w:tcPr>
            <w:tcW w:w="708" w:type="dxa"/>
            <w:shd w:val="solid" w:color="FFFFFF" w:fill="auto"/>
          </w:tcPr>
          <w:p w14:paraId="1C8A4F8A" w14:textId="77777777" w:rsidR="008B45D8" w:rsidRDefault="008B45D8" w:rsidP="0006145A">
            <w:pPr>
              <w:pStyle w:val="TAC"/>
              <w:keepNext w:val="0"/>
              <w:rPr>
                <w:noProof/>
                <w:sz w:val="16"/>
                <w:szCs w:val="16"/>
              </w:rPr>
            </w:pPr>
            <w:r>
              <w:rPr>
                <w:noProof/>
                <w:sz w:val="16"/>
                <w:szCs w:val="16"/>
              </w:rPr>
              <w:t>13.4.0</w:t>
            </w:r>
          </w:p>
        </w:tc>
      </w:tr>
      <w:tr w:rsidR="000E1454" w:rsidRPr="007B717E" w14:paraId="65D53C9F" w14:textId="77777777" w:rsidTr="00AE02C3">
        <w:trPr>
          <w:jc w:val="center"/>
        </w:trPr>
        <w:tc>
          <w:tcPr>
            <w:tcW w:w="800" w:type="dxa"/>
            <w:shd w:val="solid" w:color="FFFFFF" w:fill="auto"/>
          </w:tcPr>
          <w:p w14:paraId="633BD7D2" w14:textId="77777777" w:rsidR="000E1454" w:rsidRDefault="000E1454" w:rsidP="0006145A">
            <w:pPr>
              <w:pStyle w:val="TAC"/>
              <w:keepNext w:val="0"/>
              <w:rPr>
                <w:noProof/>
                <w:sz w:val="16"/>
                <w:szCs w:val="16"/>
              </w:rPr>
            </w:pPr>
            <w:r>
              <w:rPr>
                <w:noProof/>
                <w:sz w:val="16"/>
                <w:szCs w:val="16"/>
              </w:rPr>
              <w:t>2017-03</w:t>
            </w:r>
          </w:p>
        </w:tc>
        <w:tc>
          <w:tcPr>
            <w:tcW w:w="800" w:type="dxa"/>
            <w:shd w:val="solid" w:color="FFFFFF" w:fill="auto"/>
          </w:tcPr>
          <w:p w14:paraId="09D3858F" w14:textId="77777777" w:rsidR="000E1454" w:rsidRDefault="000E1454" w:rsidP="0006145A">
            <w:pPr>
              <w:pStyle w:val="TAC"/>
              <w:keepNext w:val="0"/>
              <w:rPr>
                <w:noProof/>
                <w:sz w:val="16"/>
                <w:szCs w:val="16"/>
              </w:rPr>
            </w:pPr>
            <w:r>
              <w:rPr>
                <w:noProof/>
                <w:sz w:val="16"/>
                <w:szCs w:val="16"/>
              </w:rPr>
              <w:t>SA#75</w:t>
            </w:r>
          </w:p>
        </w:tc>
        <w:tc>
          <w:tcPr>
            <w:tcW w:w="1094" w:type="dxa"/>
            <w:shd w:val="solid" w:color="FFFFFF" w:fill="auto"/>
          </w:tcPr>
          <w:p w14:paraId="12B77DF8" w14:textId="77777777" w:rsidR="000E1454" w:rsidRDefault="000E1454" w:rsidP="0006145A">
            <w:pPr>
              <w:pStyle w:val="TAC"/>
              <w:keepNext w:val="0"/>
              <w:rPr>
                <w:noProof/>
                <w:sz w:val="16"/>
                <w:szCs w:val="16"/>
              </w:rPr>
            </w:pPr>
            <w:r>
              <w:rPr>
                <w:noProof/>
                <w:sz w:val="16"/>
                <w:szCs w:val="16"/>
              </w:rPr>
              <w:t>SP-17003</w:t>
            </w:r>
            <w:r w:rsidR="007B717E">
              <w:rPr>
                <w:noProof/>
                <w:sz w:val="16"/>
                <w:szCs w:val="16"/>
              </w:rPr>
              <w:t>7</w:t>
            </w:r>
          </w:p>
        </w:tc>
        <w:tc>
          <w:tcPr>
            <w:tcW w:w="567" w:type="dxa"/>
            <w:shd w:val="solid" w:color="FFFFFF" w:fill="auto"/>
          </w:tcPr>
          <w:p w14:paraId="24683D5B" w14:textId="77777777" w:rsidR="000E1454" w:rsidRDefault="000E1454" w:rsidP="0006145A">
            <w:pPr>
              <w:pStyle w:val="TAL"/>
              <w:keepNext w:val="0"/>
              <w:rPr>
                <w:noProof/>
                <w:sz w:val="16"/>
                <w:szCs w:val="16"/>
              </w:rPr>
            </w:pPr>
            <w:r>
              <w:rPr>
                <w:noProof/>
                <w:sz w:val="16"/>
                <w:szCs w:val="16"/>
              </w:rPr>
              <w:t>034</w:t>
            </w:r>
            <w:r w:rsidR="007B717E">
              <w:rPr>
                <w:noProof/>
                <w:sz w:val="16"/>
                <w:szCs w:val="16"/>
              </w:rPr>
              <w:t>5</w:t>
            </w:r>
          </w:p>
        </w:tc>
        <w:tc>
          <w:tcPr>
            <w:tcW w:w="425" w:type="dxa"/>
            <w:shd w:val="solid" w:color="FFFFFF" w:fill="auto"/>
          </w:tcPr>
          <w:p w14:paraId="4E06909E" w14:textId="77777777" w:rsidR="000E1454" w:rsidRDefault="007B717E" w:rsidP="0006145A">
            <w:pPr>
              <w:pStyle w:val="TAR"/>
              <w:keepNext w:val="0"/>
              <w:jc w:val="left"/>
              <w:rPr>
                <w:noProof/>
                <w:sz w:val="16"/>
                <w:szCs w:val="16"/>
              </w:rPr>
            </w:pPr>
            <w:r>
              <w:rPr>
                <w:noProof/>
                <w:sz w:val="16"/>
                <w:szCs w:val="16"/>
              </w:rPr>
              <w:t>1</w:t>
            </w:r>
          </w:p>
        </w:tc>
        <w:tc>
          <w:tcPr>
            <w:tcW w:w="425" w:type="dxa"/>
            <w:shd w:val="solid" w:color="FFFFFF" w:fill="auto"/>
          </w:tcPr>
          <w:p w14:paraId="6CE6DEF4" w14:textId="77777777" w:rsidR="000E1454" w:rsidRDefault="007B717E" w:rsidP="0006145A">
            <w:pPr>
              <w:pStyle w:val="TAC"/>
              <w:keepNext w:val="0"/>
              <w:jc w:val="left"/>
              <w:rPr>
                <w:noProof/>
                <w:sz w:val="16"/>
                <w:szCs w:val="16"/>
              </w:rPr>
            </w:pPr>
            <w:r>
              <w:rPr>
                <w:noProof/>
                <w:sz w:val="16"/>
                <w:szCs w:val="16"/>
              </w:rPr>
              <w:t>C</w:t>
            </w:r>
          </w:p>
        </w:tc>
        <w:tc>
          <w:tcPr>
            <w:tcW w:w="4820" w:type="dxa"/>
            <w:shd w:val="solid" w:color="FFFFFF" w:fill="auto"/>
          </w:tcPr>
          <w:p w14:paraId="70042382" w14:textId="77777777" w:rsidR="000E1454" w:rsidRPr="00EB666D" w:rsidRDefault="007B717E" w:rsidP="0006145A">
            <w:pPr>
              <w:pStyle w:val="TAL"/>
              <w:keepNext w:val="0"/>
              <w:rPr>
                <w:noProof/>
                <w:sz w:val="16"/>
                <w:szCs w:val="16"/>
              </w:rPr>
            </w:pPr>
            <w:r w:rsidRPr="007B717E">
              <w:rPr>
                <w:noProof/>
                <w:sz w:val="16"/>
                <w:szCs w:val="16"/>
              </w:rPr>
              <w:t>Phase</w:t>
            </w:r>
            <w:r w:rsidR="00B3790A">
              <w:rPr>
                <w:noProof/>
                <w:sz w:val="16"/>
                <w:szCs w:val="16"/>
              </w:rPr>
              <w:t xml:space="preserve"> </w:t>
            </w:r>
            <w:r w:rsidRPr="007B717E">
              <w:rPr>
                <w:noProof/>
                <w:sz w:val="16"/>
                <w:szCs w:val="16"/>
              </w:rPr>
              <w:t>2</w:t>
            </w:r>
            <w:r w:rsidR="00B3790A">
              <w:rPr>
                <w:noProof/>
                <w:sz w:val="16"/>
                <w:szCs w:val="16"/>
              </w:rPr>
              <w:t xml:space="preserve"> </w:t>
            </w:r>
            <w:r w:rsidRPr="007B717E">
              <w:rPr>
                <w:noProof/>
                <w:sz w:val="16"/>
                <w:szCs w:val="16"/>
              </w:rPr>
              <w:t>of</w:t>
            </w:r>
            <w:r w:rsidR="00B3790A">
              <w:rPr>
                <w:noProof/>
                <w:sz w:val="16"/>
                <w:szCs w:val="16"/>
              </w:rPr>
              <w:t xml:space="preserve"> </w:t>
            </w:r>
            <w:r w:rsidRPr="007B717E">
              <w:rPr>
                <w:noProof/>
                <w:sz w:val="16"/>
                <w:szCs w:val="16"/>
              </w:rPr>
              <w:t>the</w:t>
            </w:r>
            <w:r w:rsidR="00B3790A">
              <w:rPr>
                <w:noProof/>
                <w:sz w:val="16"/>
                <w:szCs w:val="16"/>
              </w:rPr>
              <w:t xml:space="preserve"> </w:t>
            </w:r>
            <w:r w:rsidRPr="007B717E">
              <w:rPr>
                <w:noProof/>
                <w:sz w:val="16"/>
                <w:szCs w:val="16"/>
              </w:rPr>
              <w:t>LALS</w:t>
            </w:r>
            <w:r w:rsidR="00B3790A">
              <w:rPr>
                <w:noProof/>
                <w:sz w:val="16"/>
                <w:szCs w:val="16"/>
              </w:rPr>
              <w:t xml:space="preserve"> </w:t>
            </w:r>
            <w:r w:rsidRPr="007B717E">
              <w:rPr>
                <w:noProof/>
                <w:sz w:val="16"/>
                <w:szCs w:val="16"/>
              </w:rPr>
              <w:t>development</w:t>
            </w:r>
            <w:r w:rsidR="00B3790A">
              <w:rPr>
                <w:noProof/>
                <w:sz w:val="16"/>
                <w:szCs w:val="16"/>
              </w:rPr>
              <w:t xml:space="preserve"> </w:t>
            </w:r>
            <w:r w:rsidRPr="007B717E">
              <w:rPr>
                <w:noProof/>
                <w:sz w:val="16"/>
                <w:szCs w:val="16"/>
              </w:rPr>
              <w:t>-</w:t>
            </w:r>
            <w:r w:rsidR="00B3790A">
              <w:rPr>
                <w:noProof/>
                <w:sz w:val="16"/>
                <w:szCs w:val="16"/>
              </w:rPr>
              <w:t xml:space="preserve"> </w:t>
            </w:r>
            <w:r w:rsidRPr="007B717E">
              <w:rPr>
                <w:noProof/>
                <w:sz w:val="16"/>
                <w:szCs w:val="16"/>
              </w:rPr>
              <w:t>Stage</w:t>
            </w:r>
            <w:r w:rsidR="00B3790A">
              <w:rPr>
                <w:noProof/>
                <w:sz w:val="16"/>
                <w:szCs w:val="16"/>
              </w:rPr>
              <w:t xml:space="preserve"> </w:t>
            </w:r>
            <w:r w:rsidRPr="007B717E">
              <w:rPr>
                <w:noProof/>
                <w:sz w:val="16"/>
                <w:szCs w:val="16"/>
              </w:rPr>
              <w:t>3</w:t>
            </w:r>
            <w:r w:rsidR="00B3790A">
              <w:rPr>
                <w:noProof/>
                <w:sz w:val="16"/>
                <w:szCs w:val="16"/>
              </w:rPr>
              <w:t xml:space="preserve"> </w:t>
            </w:r>
            <w:r w:rsidRPr="007B717E">
              <w:rPr>
                <w:noProof/>
                <w:sz w:val="16"/>
                <w:szCs w:val="16"/>
              </w:rPr>
              <w:t>description</w:t>
            </w:r>
          </w:p>
        </w:tc>
        <w:tc>
          <w:tcPr>
            <w:tcW w:w="708" w:type="dxa"/>
            <w:shd w:val="solid" w:color="FFFFFF" w:fill="auto"/>
          </w:tcPr>
          <w:p w14:paraId="69D32F94" w14:textId="77777777" w:rsidR="000E1454" w:rsidRDefault="007B717E" w:rsidP="0006145A">
            <w:pPr>
              <w:pStyle w:val="TAC"/>
              <w:keepNext w:val="0"/>
              <w:rPr>
                <w:noProof/>
                <w:sz w:val="16"/>
                <w:szCs w:val="16"/>
              </w:rPr>
            </w:pPr>
            <w:r>
              <w:rPr>
                <w:noProof/>
                <w:sz w:val="16"/>
                <w:szCs w:val="16"/>
              </w:rPr>
              <w:t>14.0</w:t>
            </w:r>
            <w:r w:rsidR="000E1454">
              <w:rPr>
                <w:noProof/>
                <w:sz w:val="16"/>
                <w:szCs w:val="16"/>
              </w:rPr>
              <w:t>.0</w:t>
            </w:r>
          </w:p>
        </w:tc>
      </w:tr>
      <w:tr w:rsidR="007B717E" w:rsidRPr="007B717E" w14:paraId="10F46417" w14:textId="77777777" w:rsidTr="00AE02C3">
        <w:trPr>
          <w:jc w:val="center"/>
        </w:trPr>
        <w:tc>
          <w:tcPr>
            <w:tcW w:w="800" w:type="dxa"/>
            <w:shd w:val="solid" w:color="FFFFFF" w:fill="auto"/>
          </w:tcPr>
          <w:p w14:paraId="40838344" w14:textId="77777777" w:rsidR="007B717E" w:rsidRDefault="007B717E" w:rsidP="0006145A">
            <w:pPr>
              <w:pStyle w:val="TAC"/>
              <w:keepNext w:val="0"/>
              <w:rPr>
                <w:noProof/>
                <w:sz w:val="16"/>
                <w:szCs w:val="16"/>
              </w:rPr>
            </w:pPr>
            <w:r>
              <w:rPr>
                <w:noProof/>
                <w:sz w:val="16"/>
                <w:szCs w:val="16"/>
              </w:rPr>
              <w:t>2017-03</w:t>
            </w:r>
          </w:p>
        </w:tc>
        <w:tc>
          <w:tcPr>
            <w:tcW w:w="800" w:type="dxa"/>
            <w:shd w:val="solid" w:color="FFFFFF" w:fill="auto"/>
          </w:tcPr>
          <w:p w14:paraId="104FA9F0" w14:textId="77777777" w:rsidR="007B717E" w:rsidRDefault="007B717E" w:rsidP="0006145A">
            <w:pPr>
              <w:pStyle w:val="TAC"/>
              <w:keepNext w:val="0"/>
              <w:rPr>
                <w:noProof/>
                <w:sz w:val="16"/>
                <w:szCs w:val="16"/>
              </w:rPr>
            </w:pPr>
            <w:r>
              <w:rPr>
                <w:noProof/>
                <w:sz w:val="16"/>
                <w:szCs w:val="16"/>
              </w:rPr>
              <w:t>SA#75</w:t>
            </w:r>
          </w:p>
        </w:tc>
        <w:tc>
          <w:tcPr>
            <w:tcW w:w="1094" w:type="dxa"/>
            <w:shd w:val="solid" w:color="FFFFFF" w:fill="auto"/>
          </w:tcPr>
          <w:p w14:paraId="5B3714AF" w14:textId="77777777" w:rsidR="007B717E" w:rsidRDefault="007B717E" w:rsidP="0006145A">
            <w:pPr>
              <w:pStyle w:val="TAC"/>
              <w:keepNext w:val="0"/>
              <w:rPr>
                <w:noProof/>
                <w:sz w:val="16"/>
                <w:szCs w:val="16"/>
              </w:rPr>
            </w:pPr>
            <w:r>
              <w:rPr>
                <w:noProof/>
                <w:sz w:val="16"/>
                <w:szCs w:val="16"/>
              </w:rPr>
              <w:t>SP-170036</w:t>
            </w:r>
          </w:p>
        </w:tc>
        <w:tc>
          <w:tcPr>
            <w:tcW w:w="567" w:type="dxa"/>
            <w:shd w:val="solid" w:color="FFFFFF" w:fill="auto"/>
          </w:tcPr>
          <w:p w14:paraId="6B2155C3" w14:textId="77777777" w:rsidR="007B717E" w:rsidRDefault="007B717E" w:rsidP="0006145A">
            <w:pPr>
              <w:pStyle w:val="TAL"/>
              <w:keepNext w:val="0"/>
              <w:rPr>
                <w:noProof/>
                <w:sz w:val="16"/>
                <w:szCs w:val="16"/>
              </w:rPr>
            </w:pPr>
            <w:r>
              <w:rPr>
                <w:noProof/>
                <w:sz w:val="16"/>
                <w:szCs w:val="16"/>
              </w:rPr>
              <w:t>0346</w:t>
            </w:r>
          </w:p>
        </w:tc>
        <w:tc>
          <w:tcPr>
            <w:tcW w:w="425" w:type="dxa"/>
            <w:shd w:val="solid" w:color="FFFFFF" w:fill="auto"/>
          </w:tcPr>
          <w:p w14:paraId="78E41206" w14:textId="77777777" w:rsidR="007B717E" w:rsidRDefault="007B717E" w:rsidP="0006145A">
            <w:pPr>
              <w:pStyle w:val="TAR"/>
              <w:keepNext w:val="0"/>
              <w:jc w:val="left"/>
              <w:rPr>
                <w:noProof/>
                <w:sz w:val="16"/>
                <w:szCs w:val="16"/>
              </w:rPr>
            </w:pPr>
            <w:r>
              <w:rPr>
                <w:noProof/>
                <w:sz w:val="16"/>
                <w:szCs w:val="16"/>
              </w:rPr>
              <w:t>1</w:t>
            </w:r>
          </w:p>
        </w:tc>
        <w:tc>
          <w:tcPr>
            <w:tcW w:w="425" w:type="dxa"/>
            <w:shd w:val="solid" w:color="FFFFFF" w:fill="auto"/>
          </w:tcPr>
          <w:p w14:paraId="60945781" w14:textId="77777777" w:rsidR="007B717E" w:rsidRDefault="007B717E" w:rsidP="0006145A">
            <w:pPr>
              <w:pStyle w:val="TAC"/>
              <w:keepNext w:val="0"/>
              <w:jc w:val="left"/>
              <w:rPr>
                <w:noProof/>
                <w:sz w:val="16"/>
                <w:szCs w:val="16"/>
              </w:rPr>
            </w:pPr>
            <w:r>
              <w:rPr>
                <w:noProof/>
                <w:sz w:val="16"/>
                <w:szCs w:val="16"/>
              </w:rPr>
              <w:t>F</w:t>
            </w:r>
          </w:p>
        </w:tc>
        <w:tc>
          <w:tcPr>
            <w:tcW w:w="4820" w:type="dxa"/>
            <w:shd w:val="solid" w:color="FFFFFF" w:fill="auto"/>
          </w:tcPr>
          <w:p w14:paraId="35EDDC49" w14:textId="77777777" w:rsidR="007B717E" w:rsidRPr="00E636B1" w:rsidRDefault="007B717E" w:rsidP="0006145A">
            <w:pPr>
              <w:pStyle w:val="TAL"/>
              <w:keepNext w:val="0"/>
              <w:rPr>
                <w:noProof/>
                <w:sz w:val="16"/>
                <w:szCs w:val="16"/>
              </w:rPr>
            </w:pPr>
            <w:r w:rsidRPr="00E636B1">
              <w:rPr>
                <w:noProof/>
                <w:sz w:val="16"/>
                <w:szCs w:val="16"/>
              </w:rPr>
              <w:t>Location</w:t>
            </w:r>
            <w:r w:rsidR="00B3790A">
              <w:rPr>
                <w:noProof/>
                <w:sz w:val="16"/>
                <w:szCs w:val="16"/>
              </w:rPr>
              <w:t xml:space="preserve"> </w:t>
            </w:r>
            <w:r w:rsidRPr="00E636B1">
              <w:rPr>
                <w:noProof/>
                <w:sz w:val="16"/>
                <w:szCs w:val="16"/>
              </w:rPr>
              <w:t>information</w:t>
            </w:r>
            <w:r w:rsidR="00B3790A">
              <w:rPr>
                <w:noProof/>
                <w:sz w:val="16"/>
                <w:szCs w:val="16"/>
              </w:rPr>
              <w:t xml:space="preserve"> </w:t>
            </w:r>
            <w:r w:rsidRPr="00E636B1">
              <w:rPr>
                <w:noProof/>
                <w:sz w:val="16"/>
                <w:szCs w:val="16"/>
              </w:rPr>
              <w:t>for</w:t>
            </w:r>
            <w:r w:rsidR="00B3790A">
              <w:rPr>
                <w:noProof/>
                <w:sz w:val="16"/>
                <w:szCs w:val="16"/>
              </w:rPr>
              <w:t xml:space="preserve"> </w:t>
            </w:r>
            <w:r w:rsidRPr="00E636B1">
              <w:rPr>
                <w:noProof/>
                <w:sz w:val="16"/>
                <w:szCs w:val="16"/>
              </w:rPr>
              <w:t>ProSe</w:t>
            </w:r>
            <w:r w:rsidR="00B3790A">
              <w:rPr>
                <w:noProof/>
                <w:sz w:val="16"/>
                <w:szCs w:val="16"/>
              </w:rPr>
              <w:t xml:space="preserve"> </w:t>
            </w:r>
            <w:r w:rsidRPr="00E636B1">
              <w:rPr>
                <w:noProof/>
                <w:sz w:val="16"/>
                <w:szCs w:val="16"/>
              </w:rPr>
              <w:t>UE-to-NW</w:t>
            </w:r>
            <w:r w:rsidR="00B3790A">
              <w:rPr>
                <w:noProof/>
                <w:sz w:val="16"/>
                <w:szCs w:val="16"/>
              </w:rPr>
              <w:t xml:space="preserve"> </w:t>
            </w:r>
            <w:r w:rsidRPr="00E636B1">
              <w:rPr>
                <w:noProof/>
                <w:sz w:val="16"/>
                <w:szCs w:val="16"/>
              </w:rPr>
              <w:t>Relay</w:t>
            </w:r>
          </w:p>
        </w:tc>
        <w:tc>
          <w:tcPr>
            <w:tcW w:w="708" w:type="dxa"/>
            <w:shd w:val="solid" w:color="FFFFFF" w:fill="auto"/>
          </w:tcPr>
          <w:p w14:paraId="0128AFFE" w14:textId="77777777" w:rsidR="007B717E" w:rsidRDefault="007B717E" w:rsidP="0006145A">
            <w:pPr>
              <w:pStyle w:val="TAC"/>
              <w:keepNext w:val="0"/>
              <w:rPr>
                <w:noProof/>
                <w:sz w:val="16"/>
                <w:szCs w:val="16"/>
              </w:rPr>
            </w:pPr>
            <w:r>
              <w:rPr>
                <w:noProof/>
                <w:sz w:val="16"/>
                <w:szCs w:val="16"/>
              </w:rPr>
              <w:t>13.5.0</w:t>
            </w:r>
          </w:p>
        </w:tc>
      </w:tr>
      <w:tr w:rsidR="007B717E" w:rsidRPr="007B717E" w14:paraId="473F382C" w14:textId="77777777" w:rsidTr="00AE02C3">
        <w:trPr>
          <w:jc w:val="center"/>
        </w:trPr>
        <w:tc>
          <w:tcPr>
            <w:tcW w:w="800" w:type="dxa"/>
            <w:shd w:val="solid" w:color="FFFFFF" w:fill="auto"/>
          </w:tcPr>
          <w:p w14:paraId="0AB07E68" w14:textId="77777777" w:rsidR="007B717E" w:rsidRDefault="007B717E" w:rsidP="0006145A">
            <w:pPr>
              <w:pStyle w:val="TAC"/>
              <w:keepNext w:val="0"/>
              <w:rPr>
                <w:noProof/>
                <w:sz w:val="16"/>
                <w:szCs w:val="16"/>
              </w:rPr>
            </w:pPr>
            <w:r>
              <w:rPr>
                <w:noProof/>
                <w:sz w:val="16"/>
                <w:szCs w:val="16"/>
              </w:rPr>
              <w:t>2017-03</w:t>
            </w:r>
          </w:p>
        </w:tc>
        <w:tc>
          <w:tcPr>
            <w:tcW w:w="800" w:type="dxa"/>
            <w:shd w:val="solid" w:color="FFFFFF" w:fill="auto"/>
          </w:tcPr>
          <w:p w14:paraId="2FEE15AA" w14:textId="77777777" w:rsidR="007B717E" w:rsidRDefault="007B717E" w:rsidP="0006145A">
            <w:pPr>
              <w:pStyle w:val="TAC"/>
              <w:keepNext w:val="0"/>
              <w:rPr>
                <w:noProof/>
                <w:sz w:val="16"/>
                <w:szCs w:val="16"/>
              </w:rPr>
            </w:pPr>
            <w:r>
              <w:rPr>
                <w:noProof/>
                <w:sz w:val="16"/>
                <w:szCs w:val="16"/>
              </w:rPr>
              <w:t>SA#75</w:t>
            </w:r>
          </w:p>
        </w:tc>
        <w:tc>
          <w:tcPr>
            <w:tcW w:w="1094" w:type="dxa"/>
            <w:shd w:val="solid" w:color="FFFFFF" w:fill="auto"/>
          </w:tcPr>
          <w:p w14:paraId="5BC1ED97" w14:textId="77777777" w:rsidR="007B717E" w:rsidRDefault="007B717E" w:rsidP="0006145A">
            <w:pPr>
              <w:pStyle w:val="TAC"/>
              <w:keepNext w:val="0"/>
              <w:rPr>
                <w:noProof/>
                <w:sz w:val="16"/>
                <w:szCs w:val="16"/>
              </w:rPr>
            </w:pPr>
            <w:r>
              <w:rPr>
                <w:noProof/>
                <w:sz w:val="16"/>
                <w:szCs w:val="16"/>
              </w:rPr>
              <w:t>SP-170037</w:t>
            </w:r>
          </w:p>
        </w:tc>
        <w:tc>
          <w:tcPr>
            <w:tcW w:w="567" w:type="dxa"/>
            <w:shd w:val="solid" w:color="FFFFFF" w:fill="auto"/>
          </w:tcPr>
          <w:p w14:paraId="39C49F59" w14:textId="77777777" w:rsidR="007B717E" w:rsidRDefault="007B717E" w:rsidP="0006145A">
            <w:pPr>
              <w:pStyle w:val="TAL"/>
              <w:keepNext w:val="0"/>
              <w:rPr>
                <w:noProof/>
                <w:sz w:val="16"/>
                <w:szCs w:val="16"/>
              </w:rPr>
            </w:pPr>
            <w:r>
              <w:rPr>
                <w:noProof/>
                <w:sz w:val="16"/>
                <w:szCs w:val="16"/>
              </w:rPr>
              <w:t>0347</w:t>
            </w:r>
          </w:p>
        </w:tc>
        <w:tc>
          <w:tcPr>
            <w:tcW w:w="425" w:type="dxa"/>
            <w:shd w:val="solid" w:color="FFFFFF" w:fill="auto"/>
          </w:tcPr>
          <w:p w14:paraId="4721E143" w14:textId="77777777" w:rsidR="007B717E" w:rsidRDefault="007B717E" w:rsidP="0006145A">
            <w:pPr>
              <w:pStyle w:val="TAR"/>
              <w:keepNext w:val="0"/>
              <w:jc w:val="left"/>
              <w:rPr>
                <w:noProof/>
                <w:sz w:val="16"/>
                <w:szCs w:val="16"/>
              </w:rPr>
            </w:pPr>
            <w:r>
              <w:rPr>
                <w:noProof/>
                <w:sz w:val="16"/>
                <w:szCs w:val="16"/>
              </w:rPr>
              <w:t>3</w:t>
            </w:r>
          </w:p>
        </w:tc>
        <w:tc>
          <w:tcPr>
            <w:tcW w:w="425" w:type="dxa"/>
            <w:shd w:val="solid" w:color="FFFFFF" w:fill="auto"/>
          </w:tcPr>
          <w:p w14:paraId="79CBAF90" w14:textId="77777777" w:rsidR="007B717E" w:rsidRDefault="007B717E" w:rsidP="0006145A">
            <w:pPr>
              <w:pStyle w:val="TAC"/>
              <w:keepNext w:val="0"/>
              <w:jc w:val="left"/>
              <w:rPr>
                <w:noProof/>
                <w:sz w:val="16"/>
                <w:szCs w:val="16"/>
              </w:rPr>
            </w:pPr>
            <w:r>
              <w:rPr>
                <w:noProof/>
                <w:sz w:val="16"/>
                <w:szCs w:val="16"/>
              </w:rPr>
              <w:t>B</w:t>
            </w:r>
          </w:p>
        </w:tc>
        <w:tc>
          <w:tcPr>
            <w:tcW w:w="4820" w:type="dxa"/>
            <w:shd w:val="solid" w:color="FFFFFF" w:fill="auto"/>
          </w:tcPr>
          <w:p w14:paraId="161B1A8E" w14:textId="77777777" w:rsidR="007B717E" w:rsidRPr="00E636B1" w:rsidRDefault="007B717E" w:rsidP="0006145A">
            <w:pPr>
              <w:pStyle w:val="TAL"/>
              <w:keepNext w:val="0"/>
              <w:rPr>
                <w:noProof/>
                <w:sz w:val="16"/>
                <w:szCs w:val="16"/>
              </w:rPr>
            </w:pPr>
            <w:r w:rsidRPr="007B717E">
              <w:rPr>
                <w:noProof/>
                <w:sz w:val="16"/>
                <w:szCs w:val="16"/>
              </w:rPr>
              <w:t>Separate</w:t>
            </w:r>
            <w:r w:rsidR="00B3790A">
              <w:rPr>
                <w:noProof/>
                <w:sz w:val="16"/>
                <w:szCs w:val="16"/>
              </w:rPr>
              <w:t xml:space="preserve"> </w:t>
            </w:r>
            <w:r w:rsidRPr="007B717E">
              <w:rPr>
                <w:noProof/>
                <w:sz w:val="16"/>
                <w:szCs w:val="16"/>
              </w:rPr>
              <w:t>Delivery</w:t>
            </w:r>
            <w:r w:rsidR="00B3790A">
              <w:rPr>
                <w:noProof/>
                <w:sz w:val="16"/>
                <w:szCs w:val="16"/>
              </w:rPr>
              <w:t xml:space="preserve"> </w:t>
            </w:r>
            <w:r w:rsidRPr="007B717E">
              <w:rPr>
                <w:noProof/>
                <w:sz w:val="16"/>
                <w:szCs w:val="16"/>
              </w:rPr>
              <w:t>of</w:t>
            </w:r>
            <w:r w:rsidR="00B3790A">
              <w:rPr>
                <w:noProof/>
                <w:sz w:val="16"/>
                <w:szCs w:val="16"/>
              </w:rPr>
              <w:t xml:space="preserve"> </w:t>
            </w:r>
            <w:r w:rsidRPr="007B717E">
              <w:rPr>
                <w:noProof/>
                <w:sz w:val="16"/>
                <w:szCs w:val="16"/>
              </w:rPr>
              <w:t>MMS</w:t>
            </w:r>
            <w:r w:rsidR="00B3790A">
              <w:rPr>
                <w:noProof/>
                <w:sz w:val="16"/>
                <w:szCs w:val="16"/>
              </w:rPr>
              <w:t xml:space="preserve"> </w:t>
            </w:r>
            <w:r w:rsidRPr="007B717E">
              <w:rPr>
                <w:noProof/>
                <w:sz w:val="16"/>
                <w:szCs w:val="16"/>
              </w:rPr>
              <w:t>-</w:t>
            </w:r>
            <w:r w:rsidR="00B3790A">
              <w:rPr>
                <w:noProof/>
                <w:sz w:val="16"/>
                <w:szCs w:val="16"/>
              </w:rPr>
              <w:t xml:space="preserve"> </w:t>
            </w:r>
            <w:r w:rsidRPr="007B717E">
              <w:rPr>
                <w:noProof/>
                <w:sz w:val="16"/>
                <w:szCs w:val="16"/>
              </w:rPr>
              <w:t>Handover</w:t>
            </w:r>
            <w:r w:rsidR="00B3790A">
              <w:rPr>
                <w:noProof/>
                <w:sz w:val="16"/>
                <w:szCs w:val="16"/>
              </w:rPr>
              <w:t xml:space="preserve"> </w:t>
            </w:r>
            <w:r w:rsidRPr="007B717E">
              <w:rPr>
                <w:noProof/>
                <w:sz w:val="16"/>
                <w:szCs w:val="16"/>
              </w:rPr>
              <w:t>Details</w:t>
            </w:r>
          </w:p>
        </w:tc>
        <w:tc>
          <w:tcPr>
            <w:tcW w:w="708" w:type="dxa"/>
            <w:shd w:val="solid" w:color="FFFFFF" w:fill="auto"/>
          </w:tcPr>
          <w:p w14:paraId="28D67B26" w14:textId="77777777" w:rsidR="007B717E" w:rsidRDefault="007B717E" w:rsidP="0006145A">
            <w:pPr>
              <w:pStyle w:val="TAC"/>
              <w:keepNext w:val="0"/>
              <w:rPr>
                <w:noProof/>
                <w:sz w:val="16"/>
                <w:szCs w:val="16"/>
              </w:rPr>
            </w:pPr>
            <w:r>
              <w:rPr>
                <w:noProof/>
                <w:sz w:val="16"/>
                <w:szCs w:val="16"/>
              </w:rPr>
              <w:t>14.0.0</w:t>
            </w:r>
          </w:p>
        </w:tc>
      </w:tr>
      <w:tr w:rsidR="007B717E" w:rsidRPr="007B717E" w14:paraId="249DE3C2" w14:textId="77777777" w:rsidTr="00AE02C3">
        <w:trPr>
          <w:jc w:val="center"/>
        </w:trPr>
        <w:tc>
          <w:tcPr>
            <w:tcW w:w="800" w:type="dxa"/>
            <w:shd w:val="solid" w:color="FFFFFF" w:fill="auto"/>
          </w:tcPr>
          <w:p w14:paraId="5F5AC1E1" w14:textId="77777777" w:rsidR="007B717E" w:rsidRDefault="007B717E" w:rsidP="0006145A">
            <w:pPr>
              <w:pStyle w:val="TAC"/>
              <w:keepNext w:val="0"/>
              <w:rPr>
                <w:noProof/>
                <w:sz w:val="16"/>
                <w:szCs w:val="16"/>
              </w:rPr>
            </w:pPr>
            <w:r>
              <w:rPr>
                <w:noProof/>
                <w:sz w:val="16"/>
                <w:szCs w:val="16"/>
              </w:rPr>
              <w:t>2017-03</w:t>
            </w:r>
          </w:p>
        </w:tc>
        <w:tc>
          <w:tcPr>
            <w:tcW w:w="800" w:type="dxa"/>
            <w:shd w:val="solid" w:color="FFFFFF" w:fill="auto"/>
          </w:tcPr>
          <w:p w14:paraId="37CCC309" w14:textId="77777777" w:rsidR="007B717E" w:rsidRDefault="007B717E" w:rsidP="0006145A">
            <w:pPr>
              <w:pStyle w:val="TAC"/>
              <w:keepNext w:val="0"/>
              <w:rPr>
                <w:noProof/>
                <w:sz w:val="16"/>
                <w:szCs w:val="16"/>
              </w:rPr>
            </w:pPr>
            <w:r>
              <w:rPr>
                <w:noProof/>
                <w:sz w:val="16"/>
                <w:szCs w:val="16"/>
              </w:rPr>
              <w:t>SA#75</w:t>
            </w:r>
          </w:p>
        </w:tc>
        <w:tc>
          <w:tcPr>
            <w:tcW w:w="1094" w:type="dxa"/>
            <w:shd w:val="solid" w:color="FFFFFF" w:fill="auto"/>
          </w:tcPr>
          <w:p w14:paraId="4562F222" w14:textId="77777777" w:rsidR="007B717E" w:rsidRDefault="007B717E" w:rsidP="0006145A">
            <w:pPr>
              <w:pStyle w:val="TAC"/>
              <w:keepNext w:val="0"/>
              <w:rPr>
                <w:noProof/>
                <w:sz w:val="16"/>
                <w:szCs w:val="16"/>
              </w:rPr>
            </w:pPr>
            <w:r>
              <w:rPr>
                <w:noProof/>
                <w:sz w:val="16"/>
                <w:szCs w:val="16"/>
              </w:rPr>
              <w:t>SP-170037</w:t>
            </w:r>
          </w:p>
        </w:tc>
        <w:tc>
          <w:tcPr>
            <w:tcW w:w="567" w:type="dxa"/>
            <w:shd w:val="solid" w:color="FFFFFF" w:fill="auto"/>
          </w:tcPr>
          <w:p w14:paraId="7FEFCF39" w14:textId="77777777" w:rsidR="007B717E" w:rsidRDefault="007B717E" w:rsidP="0006145A">
            <w:pPr>
              <w:pStyle w:val="TAL"/>
              <w:keepNext w:val="0"/>
              <w:rPr>
                <w:noProof/>
                <w:sz w:val="16"/>
                <w:szCs w:val="16"/>
              </w:rPr>
            </w:pPr>
            <w:r>
              <w:rPr>
                <w:noProof/>
                <w:sz w:val="16"/>
                <w:szCs w:val="16"/>
              </w:rPr>
              <w:t>0348</w:t>
            </w:r>
          </w:p>
        </w:tc>
        <w:tc>
          <w:tcPr>
            <w:tcW w:w="425" w:type="dxa"/>
            <w:shd w:val="solid" w:color="FFFFFF" w:fill="auto"/>
          </w:tcPr>
          <w:p w14:paraId="2DEDCBD9" w14:textId="77777777" w:rsidR="007B717E" w:rsidRDefault="007B717E" w:rsidP="0006145A">
            <w:pPr>
              <w:pStyle w:val="TAR"/>
              <w:keepNext w:val="0"/>
              <w:jc w:val="left"/>
              <w:rPr>
                <w:noProof/>
                <w:sz w:val="16"/>
                <w:szCs w:val="16"/>
              </w:rPr>
            </w:pPr>
            <w:r>
              <w:rPr>
                <w:noProof/>
                <w:sz w:val="16"/>
                <w:szCs w:val="16"/>
              </w:rPr>
              <w:t>1</w:t>
            </w:r>
          </w:p>
        </w:tc>
        <w:tc>
          <w:tcPr>
            <w:tcW w:w="425" w:type="dxa"/>
            <w:shd w:val="solid" w:color="FFFFFF" w:fill="auto"/>
          </w:tcPr>
          <w:p w14:paraId="16B20D57" w14:textId="77777777" w:rsidR="007B717E" w:rsidRDefault="007B717E" w:rsidP="0006145A">
            <w:pPr>
              <w:pStyle w:val="TAC"/>
              <w:keepNext w:val="0"/>
              <w:jc w:val="left"/>
              <w:rPr>
                <w:noProof/>
                <w:sz w:val="16"/>
                <w:szCs w:val="16"/>
              </w:rPr>
            </w:pPr>
            <w:r>
              <w:rPr>
                <w:noProof/>
                <w:sz w:val="16"/>
                <w:szCs w:val="16"/>
              </w:rPr>
              <w:t>F</w:t>
            </w:r>
          </w:p>
        </w:tc>
        <w:tc>
          <w:tcPr>
            <w:tcW w:w="4820" w:type="dxa"/>
            <w:shd w:val="solid" w:color="FFFFFF" w:fill="auto"/>
          </w:tcPr>
          <w:p w14:paraId="47B67D59" w14:textId="77777777" w:rsidR="007B717E" w:rsidRPr="00E636B1" w:rsidRDefault="007B717E" w:rsidP="0006145A">
            <w:pPr>
              <w:pStyle w:val="TAL"/>
              <w:keepNext w:val="0"/>
              <w:rPr>
                <w:noProof/>
                <w:sz w:val="16"/>
                <w:szCs w:val="16"/>
              </w:rPr>
            </w:pPr>
            <w:r w:rsidRPr="007B717E">
              <w:rPr>
                <w:noProof/>
                <w:sz w:val="16"/>
                <w:szCs w:val="16"/>
              </w:rPr>
              <w:t>TPKT</w:t>
            </w:r>
            <w:r w:rsidR="00B3790A">
              <w:rPr>
                <w:noProof/>
                <w:sz w:val="16"/>
                <w:szCs w:val="16"/>
              </w:rPr>
              <w:t xml:space="preserve"> </w:t>
            </w:r>
            <w:r w:rsidRPr="007B717E">
              <w:rPr>
                <w:noProof/>
                <w:sz w:val="16"/>
                <w:szCs w:val="16"/>
              </w:rPr>
              <w:t>Enhancements</w:t>
            </w:r>
            <w:r w:rsidR="00B3790A">
              <w:rPr>
                <w:noProof/>
                <w:sz w:val="16"/>
                <w:szCs w:val="16"/>
              </w:rPr>
              <w:t xml:space="preserve"> </w:t>
            </w:r>
            <w:r w:rsidRPr="007B717E">
              <w:rPr>
                <w:noProof/>
                <w:sz w:val="16"/>
                <w:szCs w:val="16"/>
              </w:rPr>
              <w:t>for</w:t>
            </w:r>
            <w:r w:rsidR="00B3790A">
              <w:rPr>
                <w:noProof/>
                <w:sz w:val="16"/>
                <w:szCs w:val="16"/>
              </w:rPr>
              <w:t xml:space="preserve"> </w:t>
            </w:r>
            <w:r w:rsidRPr="007B717E">
              <w:rPr>
                <w:noProof/>
                <w:sz w:val="16"/>
                <w:szCs w:val="16"/>
              </w:rPr>
              <w:t>EPS</w:t>
            </w:r>
          </w:p>
        </w:tc>
        <w:tc>
          <w:tcPr>
            <w:tcW w:w="708" w:type="dxa"/>
            <w:shd w:val="solid" w:color="FFFFFF" w:fill="auto"/>
          </w:tcPr>
          <w:p w14:paraId="3EF3A8C2" w14:textId="77777777" w:rsidR="007B717E" w:rsidRDefault="007B717E" w:rsidP="0006145A">
            <w:pPr>
              <w:pStyle w:val="TAC"/>
              <w:keepNext w:val="0"/>
              <w:rPr>
                <w:noProof/>
                <w:sz w:val="16"/>
                <w:szCs w:val="16"/>
              </w:rPr>
            </w:pPr>
            <w:r>
              <w:rPr>
                <w:noProof/>
                <w:sz w:val="16"/>
                <w:szCs w:val="16"/>
              </w:rPr>
              <w:t>14.0.0</w:t>
            </w:r>
          </w:p>
        </w:tc>
      </w:tr>
      <w:tr w:rsidR="00C73CFB" w:rsidRPr="007B717E" w14:paraId="28CA3350" w14:textId="77777777" w:rsidTr="00AE02C3">
        <w:trPr>
          <w:jc w:val="center"/>
        </w:trPr>
        <w:tc>
          <w:tcPr>
            <w:tcW w:w="800" w:type="dxa"/>
            <w:shd w:val="solid" w:color="FFFFFF" w:fill="auto"/>
          </w:tcPr>
          <w:p w14:paraId="583755AD"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5DDEC3A2" w14:textId="77777777" w:rsidR="00C73CFB" w:rsidRDefault="00C73CFB" w:rsidP="0006145A">
            <w:pPr>
              <w:pStyle w:val="TAC"/>
              <w:keepNext w:val="0"/>
              <w:rPr>
                <w:noProof/>
                <w:sz w:val="16"/>
                <w:szCs w:val="16"/>
              </w:rPr>
            </w:pPr>
            <w:r>
              <w:rPr>
                <w:noProof/>
                <w:sz w:val="16"/>
                <w:szCs w:val="16"/>
              </w:rPr>
              <w:t>S</w:t>
            </w:r>
            <w:r w:rsidR="00327FFB">
              <w:rPr>
                <w:noProof/>
                <w:sz w:val="16"/>
                <w:szCs w:val="16"/>
              </w:rPr>
              <w:t>A</w:t>
            </w:r>
            <w:r>
              <w:rPr>
                <w:noProof/>
                <w:sz w:val="16"/>
                <w:szCs w:val="16"/>
              </w:rPr>
              <w:t>#76</w:t>
            </w:r>
          </w:p>
        </w:tc>
        <w:tc>
          <w:tcPr>
            <w:tcW w:w="1094" w:type="dxa"/>
            <w:shd w:val="solid" w:color="FFFFFF" w:fill="auto"/>
          </w:tcPr>
          <w:p w14:paraId="46040C5F"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245B6F48" w14:textId="77777777" w:rsidR="00C73CFB" w:rsidRDefault="00C73CFB" w:rsidP="0006145A">
            <w:pPr>
              <w:pStyle w:val="TAL"/>
              <w:keepNext w:val="0"/>
              <w:rPr>
                <w:noProof/>
                <w:sz w:val="16"/>
                <w:szCs w:val="16"/>
              </w:rPr>
            </w:pPr>
            <w:r>
              <w:rPr>
                <w:noProof/>
                <w:sz w:val="16"/>
                <w:szCs w:val="16"/>
              </w:rPr>
              <w:t>0349</w:t>
            </w:r>
          </w:p>
        </w:tc>
        <w:tc>
          <w:tcPr>
            <w:tcW w:w="425" w:type="dxa"/>
            <w:shd w:val="solid" w:color="FFFFFF" w:fill="auto"/>
          </w:tcPr>
          <w:p w14:paraId="62C8DDAB"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4EECD205" w14:textId="77777777" w:rsidR="00C73CFB" w:rsidRDefault="00C73CFB" w:rsidP="0006145A">
            <w:pPr>
              <w:pStyle w:val="TAC"/>
              <w:keepNext w:val="0"/>
              <w:jc w:val="left"/>
              <w:rPr>
                <w:noProof/>
                <w:sz w:val="16"/>
                <w:szCs w:val="16"/>
              </w:rPr>
            </w:pPr>
            <w:r>
              <w:rPr>
                <w:noProof/>
                <w:sz w:val="16"/>
                <w:szCs w:val="16"/>
              </w:rPr>
              <w:t>F</w:t>
            </w:r>
          </w:p>
        </w:tc>
        <w:tc>
          <w:tcPr>
            <w:tcW w:w="4820" w:type="dxa"/>
            <w:shd w:val="solid" w:color="FFFFFF" w:fill="auto"/>
          </w:tcPr>
          <w:p w14:paraId="6E41EF0B" w14:textId="77777777" w:rsidR="00C73CFB" w:rsidRPr="007B717E" w:rsidRDefault="00C73CFB" w:rsidP="0006145A">
            <w:pPr>
              <w:pStyle w:val="TAL"/>
              <w:keepNext w:val="0"/>
              <w:rPr>
                <w:noProof/>
                <w:sz w:val="16"/>
                <w:szCs w:val="16"/>
              </w:rPr>
            </w:pPr>
            <w:r w:rsidRPr="00C73CFB">
              <w:rPr>
                <w:noProof/>
                <w:sz w:val="16"/>
                <w:szCs w:val="16"/>
              </w:rPr>
              <w:t>Clarifying</w:t>
            </w:r>
            <w:r w:rsidR="00B3790A">
              <w:rPr>
                <w:noProof/>
                <w:sz w:val="16"/>
                <w:szCs w:val="16"/>
              </w:rPr>
              <w:t xml:space="preserve"> </w:t>
            </w:r>
            <w:r w:rsidRPr="00C73CFB">
              <w:rPr>
                <w:noProof/>
                <w:sz w:val="16"/>
                <w:szCs w:val="16"/>
              </w:rPr>
              <w:t>stage</w:t>
            </w:r>
            <w:r w:rsidR="00B3790A">
              <w:rPr>
                <w:noProof/>
                <w:sz w:val="16"/>
                <w:szCs w:val="16"/>
              </w:rPr>
              <w:t xml:space="preserve"> </w:t>
            </w:r>
            <w:r w:rsidRPr="00C73CFB">
              <w:rPr>
                <w:noProof/>
                <w:sz w:val="16"/>
                <w:szCs w:val="16"/>
              </w:rPr>
              <w:t>3</w:t>
            </w:r>
            <w:r w:rsidR="00B3790A">
              <w:rPr>
                <w:noProof/>
                <w:sz w:val="16"/>
                <w:szCs w:val="16"/>
              </w:rPr>
              <w:t xml:space="preserve"> </w:t>
            </w:r>
            <w:r w:rsidRPr="00C73CFB">
              <w:rPr>
                <w:noProof/>
                <w:sz w:val="16"/>
                <w:szCs w:val="16"/>
              </w:rPr>
              <w:t>text</w:t>
            </w:r>
            <w:r w:rsidR="00B3790A">
              <w:rPr>
                <w:noProof/>
                <w:sz w:val="16"/>
                <w:szCs w:val="16"/>
              </w:rPr>
              <w:t xml:space="preserve"> </w:t>
            </w:r>
            <w:r w:rsidRPr="00C73CFB">
              <w:rPr>
                <w:noProof/>
                <w:sz w:val="16"/>
                <w:szCs w:val="16"/>
              </w:rPr>
              <w:t>on</w:t>
            </w:r>
            <w:r w:rsidR="00B3790A">
              <w:rPr>
                <w:noProof/>
                <w:sz w:val="16"/>
                <w:szCs w:val="16"/>
              </w:rPr>
              <w:t xml:space="preserve"> </w:t>
            </w:r>
            <w:r w:rsidRPr="00C73CFB">
              <w:rPr>
                <w:noProof/>
                <w:sz w:val="16"/>
                <w:szCs w:val="16"/>
              </w:rPr>
              <w:t>Start</w:t>
            </w:r>
            <w:r w:rsidR="00B3790A">
              <w:rPr>
                <w:noProof/>
                <w:sz w:val="16"/>
                <w:szCs w:val="16"/>
              </w:rPr>
              <w:t xml:space="preserve"> </w:t>
            </w:r>
            <w:r w:rsidRPr="00C73CFB">
              <w:rPr>
                <w:noProof/>
                <w:sz w:val="16"/>
                <w:szCs w:val="16"/>
              </w:rPr>
              <w:t>of</w:t>
            </w:r>
            <w:r w:rsidR="00B3790A">
              <w:rPr>
                <w:noProof/>
                <w:sz w:val="16"/>
                <w:szCs w:val="16"/>
              </w:rPr>
              <w:t xml:space="preserve"> </w:t>
            </w:r>
            <w:r w:rsidRPr="00C73CFB">
              <w:rPr>
                <w:noProof/>
                <w:sz w:val="16"/>
                <w:szCs w:val="16"/>
              </w:rPr>
              <w:t>Interception</w:t>
            </w:r>
            <w:r w:rsidR="00B3790A">
              <w:rPr>
                <w:noProof/>
                <w:sz w:val="16"/>
                <w:szCs w:val="16"/>
              </w:rPr>
              <w:t xml:space="preserve"> </w:t>
            </w:r>
            <w:r w:rsidRPr="00C73CFB">
              <w:rPr>
                <w:noProof/>
                <w:sz w:val="16"/>
                <w:szCs w:val="16"/>
              </w:rPr>
              <w:t>for</w:t>
            </w:r>
            <w:r w:rsidR="00B3790A">
              <w:rPr>
                <w:noProof/>
                <w:sz w:val="16"/>
                <w:szCs w:val="16"/>
              </w:rPr>
              <w:t xml:space="preserve"> </w:t>
            </w:r>
            <w:r w:rsidRPr="00C73CFB">
              <w:rPr>
                <w:noProof/>
                <w:sz w:val="16"/>
                <w:szCs w:val="16"/>
              </w:rPr>
              <w:t>established</w:t>
            </w:r>
            <w:r w:rsidR="00B3790A">
              <w:rPr>
                <w:noProof/>
                <w:sz w:val="16"/>
                <w:szCs w:val="16"/>
              </w:rPr>
              <w:t xml:space="preserve"> </w:t>
            </w:r>
            <w:r w:rsidRPr="00C73CFB">
              <w:rPr>
                <w:noProof/>
                <w:sz w:val="16"/>
                <w:szCs w:val="16"/>
              </w:rPr>
              <w:t>IMS</w:t>
            </w:r>
            <w:r w:rsidR="00B3790A">
              <w:rPr>
                <w:noProof/>
                <w:sz w:val="16"/>
                <w:szCs w:val="16"/>
              </w:rPr>
              <w:t xml:space="preserve"> </w:t>
            </w:r>
            <w:r w:rsidRPr="00C73CFB">
              <w:rPr>
                <w:noProof/>
                <w:sz w:val="16"/>
                <w:szCs w:val="16"/>
              </w:rPr>
              <w:t>session</w:t>
            </w:r>
          </w:p>
        </w:tc>
        <w:tc>
          <w:tcPr>
            <w:tcW w:w="708" w:type="dxa"/>
            <w:shd w:val="solid" w:color="FFFFFF" w:fill="auto"/>
          </w:tcPr>
          <w:p w14:paraId="727C620B" w14:textId="77777777" w:rsidR="00C73CFB" w:rsidRDefault="00C73CFB" w:rsidP="0006145A">
            <w:pPr>
              <w:pStyle w:val="TAC"/>
              <w:keepNext w:val="0"/>
              <w:rPr>
                <w:noProof/>
                <w:sz w:val="16"/>
                <w:szCs w:val="16"/>
              </w:rPr>
            </w:pPr>
            <w:r>
              <w:rPr>
                <w:noProof/>
                <w:sz w:val="16"/>
                <w:szCs w:val="16"/>
              </w:rPr>
              <w:t>14.1.0</w:t>
            </w:r>
          </w:p>
        </w:tc>
      </w:tr>
      <w:tr w:rsidR="00C73CFB" w:rsidRPr="007B717E" w14:paraId="1FF4A6B7" w14:textId="77777777" w:rsidTr="00AE02C3">
        <w:trPr>
          <w:jc w:val="center"/>
        </w:trPr>
        <w:tc>
          <w:tcPr>
            <w:tcW w:w="800" w:type="dxa"/>
            <w:shd w:val="solid" w:color="FFFFFF" w:fill="auto"/>
          </w:tcPr>
          <w:p w14:paraId="701F4C84"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7BC75697"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2951DBC3"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446899E3" w14:textId="77777777" w:rsidR="00C73CFB" w:rsidRDefault="00C73CFB" w:rsidP="0006145A">
            <w:pPr>
              <w:pStyle w:val="TAL"/>
              <w:keepNext w:val="0"/>
              <w:rPr>
                <w:noProof/>
                <w:sz w:val="16"/>
                <w:szCs w:val="16"/>
              </w:rPr>
            </w:pPr>
            <w:r>
              <w:rPr>
                <w:noProof/>
                <w:sz w:val="16"/>
                <w:szCs w:val="16"/>
              </w:rPr>
              <w:t>0351</w:t>
            </w:r>
          </w:p>
        </w:tc>
        <w:tc>
          <w:tcPr>
            <w:tcW w:w="425" w:type="dxa"/>
            <w:shd w:val="solid" w:color="FFFFFF" w:fill="auto"/>
          </w:tcPr>
          <w:p w14:paraId="7BE46F54"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058FEFDE" w14:textId="77777777" w:rsidR="00C73CFB" w:rsidRDefault="00C73CFB" w:rsidP="0006145A">
            <w:pPr>
              <w:pStyle w:val="TAC"/>
              <w:keepNext w:val="0"/>
              <w:jc w:val="left"/>
              <w:rPr>
                <w:noProof/>
                <w:sz w:val="16"/>
                <w:szCs w:val="16"/>
              </w:rPr>
            </w:pPr>
            <w:r>
              <w:rPr>
                <w:noProof/>
                <w:sz w:val="16"/>
                <w:szCs w:val="16"/>
              </w:rPr>
              <w:t>D</w:t>
            </w:r>
          </w:p>
        </w:tc>
        <w:tc>
          <w:tcPr>
            <w:tcW w:w="4820" w:type="dxa"/>
            <w:shd w:val="solid" w:color="FFFFFF" w:fill="auto"/>
          </w:tcPr>
          <w:p w14:paraId="7DF1BEFB" w14:textId="77777777" w:rsidR="00C73CFB" w:rsidRPr="007B717E" w:rsidRDefault="00C73CFB" w:rsidP="0006145A">
            <w:pPr>
              <w:pStyle w:val="TAL"/>
              <w:keepNext w:val="0"/>
              <w:rPr>
                <w:noProof/>
                <w:sz w:val="16"/>
                <w:szCs w:val="16"/>
              </w:rPr>
            </w:pPr>
            <w:r w:rsidRPr="00C73CFB">
              <w:rPr>
                <w:noProof/>
                <w:sz w:val="16"/>
                <w:szCs w:val="16"/>
              </w:rPr>
              <w:t>Editorial</w:t>
            </w:r>
            <w:r w:rsidR="00B3790A">
              <w:rPr>
                <w:noProof/>
                <w:sz w:val="16"/>
                <w:szCs w:val="16"/>
              </w:rPr>
              <w:t xml:space="preserve"> </w:t>
            </w:r>
            <w:r w:rsidRPr="00C73CFB">
              <w:rPr>
                <w:noProof/>
                <w:sz w:val="16"/>
                <w:szCs w:val="16"/>
              </w:rPr>
              <w:t>correction</w:t>
            </w:r>
            <w:r w:rsidR="00B3790A">
              <w:rPr>
                <w:noProof/>
                <w:sz w:val="16"/>
                <w:szCs w:val="16"/>
              </w:rPr>
              <w:t xml:space="preserve"> </w:t>
            </w:r>
            <w:r w:rsidRPr="00C73CFB">
              <w:rPr>
                <w:noProof/>
                <w:sz w:val="16"/>
                <w:szCs w:val="16"/>
              </w:rPr>
              <w:t>to</w:t>
            </w:r>
            <w:r w:rsidR="00B3790A">
              <w:rPr>
                <w:noProof/>
                <w:sz w:val="16"/>
                <w:szCs w:val="16"/>
              </w:rPr>
              <w:t xml:space="preserve"> </w:t>
            </w:r>
            <w:r w:rsidRPr="00C73CFB">
              <w:rPr>
                <w:noProof/>
                <w:sz w:val="16"/>
                <w:szCs w:val="16"/>
              </w:rPr>
              <w:t>deleted</w:t>
            </w:r>
            <w:r w:rsidR="00B3790A">
              <w:rPr>
                <w:noProof/>
                <w:sz w:val="16"/>
                <w:szCs w:val="16"/>
              </w:rPr>
              <w:t xml:space="preserve"> </w:t>
            </w:r>
            <w:r w:rsidRPr="00C73CFB">
              <w:rPr>
                <w:noProof/>
                <w:sz w:val="16"/>
                <w:szCs w:val="16"/>
              </w:rPr>
              <w:t>NOTE</w:t>
            </w:r>
          </w:p>
        </w:tc>
        <w:tc>
          <w:tcPr>
            <w:tcW w:w="708" w:type="dxa"/>
            <w:shd w:val="solid" w:color="FFFFFF" w:fill="auto"/>
          </w:tcPr>
          <w:p w14:paraId="3E38B140" w14:textId="77777777" w:rsidR="00C73CFB" w:rsidRDefault="00C73CFB" w:rsidP="0006145A">
            <w:pPr>
              <w:pStyle w:val="TAC"/>
              <w:keepNext w:val="0"/>
              <w:rPr>
                <w:noProof/>
                <w:sz w:val="16"/>
                <w:szCs w:val="16"/>
              </w:rPr>
            </w:pPr>
            <w:r>
              <w:rPr>
                <w:noProof/>
                <w:sz w:val="16"/>
                <w:szCs w:val="16"/>
              </w:rPr>
              <w:t>14.1.0</w:t>
            </w:r>
          </w:p>
        </w:tc>
      </w:tr>
      <w:tr w:rsidR="00C73CFB" w:rsidRPr="007B717E" w14:paraId="2F1F0378" w14:textId="77777777" w:rsidTr="00AE02C3">
        <w:trPr>
          <w:jc w:val="center"/>
        </w:trPr>
        <w:tc>
          <w:tcPr>
            <w:tcW w:w="800" w:type="dxa"/>
            <w:shd w:val="solid" w:color="FFFFFF" w:fill="auto"/>
          </w:tcPr>
          <w:p w14:paraId="07AC7261"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7DACBA0B"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666A2AC9" w14:textId="77777777" w:rsidR="00C73CFB" w:rsidRDefault="00C73CFB" w:rsidP="0006145A">
            <w:pPr>
              <w:pStyle w:val="TAC"/>
              <w:keepNext w:val="0"/>
              <w:rPr>
                <w:noProof/>
                <w:sz w:val="16"/>
                <w:szCs w:val="16"/>
              </w:rPr>
            </w:pPr>
            <w:r>
              <w:rPr>
                <w:noProof/>
                <w:sz w:val="16"/>
                <w:szCs w:val="16"/>
              </w:rPr>
              <w:t>SP-170341</w:t>
            </w:r>
          </w:p>
        </w:tc>
        <w:tc>
          <w:tcPr>
            <w:tcW w:w="567" w:type="dxa"/>
            <w:shd w:val="solid" w:color="FFFFFF" w:fill="auto"/>
          </w:tcPr>
          <w:p w14:paraId="11F8455A" w14:textId="77777777" w:rsidR="00C73CFB" w:rsidRDefault="00C73CFB" w:rsidP="0006145A">
            <w:pPr>
              <w:pStyle w:val="TAL"/>
              <w:keepNext w:val="0"/>
              <w:rPr>
                <w:noProof/>
                <w:sz w:val="16"/>
                <w:szCs w:val="16"/>
              </w:rPr>
            </w:pPr>
            <w:r>
              <w:rPr>
                <w:noProof/>
                <w:sz w:val="16"/>
                <w:szCs w:val="16"/>
              </w:rPr>
              <w:t>0355</w:t>
            </w:r>
          </w:p>
        </w:tc>
        <w:tc>
          <w:tcPr>
            <w:tcW w:w="425" w:type="dxa"/>
            <w:shd w:val="solid" w:color="FFFFFF" w:fill="auto"/>
          </w:tcPr>
          <w:p w14:paraId="7C89497C" w14:textId="77777777" w:rsidR="00C73CFB" w:rsidRDefault="00C73CFB" w:rsidP="0006145A">
            <w:pPr>
              <w:pStyle w:val="TAR"/>
              <w:keepNext w:val="0"/>
              <w:jc w:val="left"/>
              <w:rPr>
                <w:noProof/>
                <w:sz w:val="16"/>
                <w:szCs w:val="16"/>
              </w:rPr>
            </w:pPr>
            <w:r>
              <w:rPr>
                <w:noProof/>
                <w:sz w:val="16"/>
                <w:szCs w:val="16"/>
              </w:rPr>
              <w:t>-</w:t>
            </w:r>
          </w:p>
        </w:tc>
        <w:tc>
          <w:tcPr>
            <w:tcW w:w="425" w:type="dxa"/>
            <w:shd w:val="solid" w:color="FFFFFF" w:fill="auto"/>
          </w:tcPr>
          <w:p w14:paraId="39D5184D" w14:textId="77777777" w:rsidR="00C73CFB" w:rsidRDefault="00C73CFB" w:rsidP="0006145A">
            <w:pPr>
              <w:pStyle w:val="TAC"/>
              <w:keepNext w:val="0"/>
              <w:jc w:val="left"/>
              <w:rPr>
                <w:noProof/>
                <w:sz w:val="16"/>
                <w:szCs w:val="16"/>
              </w:rPr>
            </w:pPr>
            <w:r>
              <w:rPr>
                <w:noProof/>
                <w:sz w:val="16"/>
                <w:szCs w:val="16"/>
              </w:rPr>
              <w:t>A</w:t>
            </w:r>
          </w:p>
        </w:tc>
        <w:tc>
          <w:tcPr>
            <w:tcW w:w="4820" w:type="dxa"/>
            <w:shd w:val="solid" w:color="FFFFFF" w:fill="auto"/>
          </w:tcPr>
          <w:p w14:paraId="3F121E5C" w14:textId="77777777" w:rsidR="00C73CFB" w:rsidRPr="007B717E" w:rsidRDefault="00C73CFB" w:rsidP="0006145A">
            <w:pPr>
              <w:pStyle w:val="TAL"/>
              <w:keepNext w:val="0"/>
              <w:rPr>
                <w:noProof/>
                <w:sz w:val="16"/>
                <w:szCs w:val="16"/>
              </w:rPr>
            </w:pPr>
            <w:r w:rsidRPr="00C73CFB">
              <w:rPr>
                <w:noProof/>
                <w:sz w:val="16"/>
                <w:szCs w:val="16"/>
              </w:rPr>
              <w:t>Missing</w:t>
            </w:r>
            <w:r w:rsidR="00B3790A">
              <w:rPr>
                <w:noProof/>
                <w:sz w:val="16"/>
                <w:szCs w:val="16"/>
              </w:rPr>
              <w:t xml:space="preserve"> </w:t>
            </w:r>
            <w:r w:rsidRPr="00C73CFB">
              <w:rPr>
                <w:noProof/>
                <w:sz w:val="16"/>
                <w:szCs w:val="16"/>
              </w:rPr>
              <w:t>location</w:t>
            </w:r>
            <w:r w:rsidR="00B3790A">
              <w:rPr>
                <w:noProof/>
                <w:sz w:val="16"/>
                <w:szCs w:val="16"/>
              </w:rPr>
              <w:t xml:space="preserve"> </w:t>
            </w:r>
            <w:r w:rsidRPr="00C73CFB">
              <w:rPr>
                <w:noProof/>
                <w:sz w:val="16"/>
                <w:szCs w:val="16"/>
              </w:rPr>
              <w:t>information</w:t>
            </w:r>
            <w:r w:rsidR="00B3790A">
              <w:rPr>
                <w:noProof/>
                <w:sz w:val="16"/>
                <w:szCs w:val="16"/>
              </w:rPr>
              <w:t xml:space="preserve"> </w:t>
            </w:r>
            <w:r w:rsidRPr="00C73CFB">
              <w:rPr>
                <w:noProof/>
                <w:sz w:val="16"/>
                <w:szCs w:val="16"/>
              </w:rPr>
              <w:t>in</w:t>
            </w:r>
            <w:r w:rsidR="00B3790A">
              <w:rPr>
                <w:noProof/>
                <w:sz w:val="16"/>
                <w:szCs w:val="16"/>
              </w:rPr>
              <w:t xml:space="preserve"> </w:t>
            </w:r>
            <w:r w:rsidRPr="00C73CFB">
              <w:rPr>
                <w:noProof/>
                <w:sz w:val="16"/>
                <w:szCs w:val="16"/>
              </w:rPr>
              <w:t>ProSe</w:t>
            </w:r>
            <w:r w:rsidR="00B3790A">
              <w:rPr>
                <w:noProof/>
                <w:sz w:val="16"/>
                <w:szCs w:val="16"/>
              </w:rPr>
              <w:t xml:space="preserve"> </w:t>
            </w:r>
            <w:r w:rsidRPr="00C73CFB">
              <w:rPr>
                <w:noProof/>
                <w:sz w:val="16"/>
                <w:szCs w:val="16"/>
              </w:rPr>
              <w:t>Remote</w:t>
            </w:r>
            <w:r w:rsidR="00B3790A">
              <w:rPr>
                <w:noProof/>
                <w:sz w:val="16"/>
                <w:szCs w:val="16"/>
              </w:rPr>
              <w:t xml:space="preserve"> </w:t>
            </w:r>
            <w:r w:rsidRPr="00C73CFB">
              <w:rPr>
                <w:noProof/>
                <w:sz w:val="16"/>
                <w:szCs w:val="16"/>
              </w:rPr>
              <w:t>UE</w:t>
            </w:r>
            <w:r w:rsidR="00B3790A">
              <w:rPr>
                <w:noProof/>
                <w:sz w:val="16"/>
                <w:szCs w:val="16"/>
              </w:rPr>
              <w:t xml:space="preserve"> </w:t>
            </w:r>
            <w:r w:rsidRPr="00C73CFB">
              <w:rPr>
                <w:noProof/>
                <w:sz w:val="16"/>
                <w:szCs w:val="16"/>
              </w:rPr>
              <w:t>Start</w:t>
            </w:r>
            <w:r w:rsidR="00B3790A">
              <w:rPr>
                <w:noProof/>
                <w:sz w:val="16"/>
                <w:szCs w:val="16"/>
              </w:rPr>
              <w:t xml:space="preserve"> </w:t>
            </w:r>
            <w:r w:rsidRPr="00C73CFB">
              <w:rPr>
                <w:noProof/>
                <w:sz w:val="16"/>
                <w:szCs w:val="16"/>
              </w:rPr>
              <w:t>of</w:t>
            </w:r>
            <w:r w:rsidR="00B3790A">
              <w:rPr>
                <w:noProof/>
                <w:sz w:val="16"/>
                <w:szCs w:val="16"/>
              </w:rPr>
              <w:t xml:space="preserve"> </w:t>
            </w:r>
            <w:r w:rsidRPr="00C73CFB">
              <w:rPr>
                <w:noProof/>
                <w:sz w:val="16"/>
                <w:szCs w:val="16"/>
              </w:rPr>
              <w:t>Communication</w:t>
            </w:r>
            <w:r w:rsidR="00B3790A">
              <w:rPr>
                <w:noProof/>
                <w:sz w:val="16"/>
                <w:szCs w:val="16"/>
              </w:rPr>
              <w:t xml:space="preserve"> </w:t>
            </w:r>
            <w:r w:rsidRPr="00C73CFB">
              <w:rPr>
                <w:noProof/>
                <w:sz w:val="16"/>
                <w:szCs w:val="16"/>
              </w:rPr>
              <w:t>REPORT</w:t>
            </w:r>
            <w:r w:rsidR="00B3790A">
              <w:rPr>
                <w:noProof/>
                <w:sz w:val="16"/>
                <w:szCs w:val="16"/>
              </w:rPr>
              <w:t xml:space="preserve"> </w:t>
            </w:r>
            <w:r w:rsidRPr="00C73CFB">
              <w:rPr>
                <w:noProof/>
                <w:sz w:val="16"/>
                <w:szCs w:val="16"/>
              </w:rPr>
              <w:t>Record</w:t>
            </w:r>
          </w:p>
        </w:tc>
        <w:tc>
          <w:tcPr>
            <w:tcW w:w="708" w:type="dxa"/>
            <w:shd w:val="solid" w:color="FFFFFF" w:fill="auto"/>
          </w:tcPr>
          <w:p w14:paraId="352387D7" w14:textId="77777777" w:rsidR="00C73CFB" w:rsidRDefault="00C73CFB" w:rsidP="0006145A">
            <w:pPr>
              <w:pStyle w:val="TAC"/>
              <w:keepNext w:val="0"/>
              <w:rPr>
                <w:noProof/>
                <w:sz w:val="16"/>
                <w:szCs w:val="16"/>
              </w:rPr>
            </w:pPr>
            <w:r>
              <w:rPr>
                <w:noProof/>
                <w:sz w:val="16"/>
                <w:szCs w:val="16"/>
              </w:rPr>
              <w:t>14.1.0</w:t>
            </w:r>
          </w:p>
        </w:tc>
      </w:tr>
      <w:tr w:rsidR="00C73CFB" w:rsidRPr="007B717E" w14:paraId="5F799533" w14:textId="77777777" w:rsidTr="00AE02C3">
        <w:trPr>
          <w:jc w:val="center"/>
        </w:trPr>
        <w:tc>
          <w:tcPr>
            <w:tcW w:w="800" w:type="dxa"/>
            <w:shd w:val="solid" w:color="FFFFFF" w:fill="auto"/>
          </w:tcPr>
          <w:p w14:paraId="53D4ED8E"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2AAA4E0F"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62815762"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170244D0" w14:textId="77777777" w:rsidR="00C73CFB" w:rsidRDefault="00C73CFB" w:rsidP="0006145A">
            <w:pPr>
              <w:pStyle w:val="TAL"/>
              <w:keepNext w:val="0"/>
              <w:rPr>
                <w:noProof/>
                <w:sz w:val="16"/>
                <w:szCs w:val="16"/>
              </w:rPr>
            </w:pPr>
            <w:r>
              <w:rPr>
                <w:noProof/>
                <w:sz w:val="16"/>
                <w:szCs w:val="16"/>
              </w:rPr>
              <w:t>0356</w:t>
            </w:r>
          </w:p>
        </w:tc>
        <w:tc>
          <w:tcPr>
            <w:tcW w:w="425" w:type="dxa"/>
            <w:shd w:val="solid" w:color="FFFFFF" w:fill="auto"/>
          </w:tcPr>
          <w:p w14:paraId="4D169CDA"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778C475C" w14:textId="77777777" w:rsidR="00C73CFB" w:rsidRDefault="00C73CFB" w:rsidP="0006145A">
            <w:pPr>
              <w:pStyle w:val="TAC"/>
              <w:keepNext w:val="0"/>
              <w:jc w:val="left"/>
              <w:rPr>
                <w:noProof/>
                <w:sz w:val="16"/>
                <w:szCs w:val="16"/>
              </w:rPr>
            </w:pPr>
            <w:r>
              <w:rPr>
                <w:noProof/>
                <w:sz w:val="16"/>
                <w:szCs w:val="16"/>
              </w:rPr>
              <w:t>B</w:t>
            </w:r>
          </w:p>
        </w:tc>
        <w:tc>
          <w:tcPr>
            <w:tcW w:w="4820" w:type="dxa"/>
            <w:shd w:val="solid" w:color="FFFFFF" w:fill="auto"/>
          </w:tcPr>
          <w:p w14:paraId="5B9A9167" w14:textId="77777777" w:rsidR="00C73CFB" w:rsidRPr="007B717E" w:rsidRDefault="00C73CFB" w:rsidP="0006145A">
            <w:pPr>
              <w:pStyle w:val="TAL"/>
              <w:keepNext w:val="0"/>
              <w:rPr>
                <w:noProof/>
                <w:sz w:val="16"/>
                <w:szCs w:val="16"/>
              </w:rPr>
            </w:pPr>
            <w:r w:rsidRPr="00C73CFB">
              <w:rPr>
                <w:noProof/>
                <w:sz w:val="16"/>
                <w:szCs w:val="16"/>
              </w:rPr>
              <w:t>Email</w:t>
            </w:r>
            <w:r w:rsidR="00B3790A">
              <w:rPr>
                <w:noProof/>
                <w:sz w:val="16"/>
                <w:szCs w:val="16"/>
              </w:rPr>
              <w:t xml:space="preserve"> </w:t>
            </w:r>
            <w:r w:rsidRPr="00C73CFB">
              <w:rPr>
                <w:noProof/>
                <w:sz w:val="16"/>
                <w:szCs w:val="16"/>
              </w:rPr>
              <w:t>Address</w:t>
            </w:r>
            <w:r w:rsidR="00B3790A">
              <w:rPr>
                <w:noProof/>
                <w:sz w:val="16"/>
                <w:szCs w:val="16"/>
              </w:rPr>
              <w:t xml:space="preserve"> </w:t>
            </w:r>
            <w:r w:rsidRPr="00C73CFB">
              <w:rPr>
                <w:noProof/>
                <w:sz w:val="16"/>
                <w:szCs w:val="16"/>
              </w:rPr>
              <w:t>as</w:t>
            </w:r>
            <w:r w:rsidR="00B3790A">
              <w:rPr>
                <w:noProof/>
                <w:sz w:val="16"/>
                <w:szCs w:val="16"/>
              </w:rPr>
              <w:t xml:space="preserve"> </w:t>
            </w:r>
            <w:r w:rsidRPr="00C73CFB">
              <w:rPr>
                <w:noProof/>
                <w:sz w:val="16"/>
                <w:szCs w:val="16"/>
              </w:rPr>
              <w:t>a</w:t>
            </w:r>
            <w:r w:rsidR="00B3790A">
              <w:rPr>
                <w:noProof/>
                <w:sz w:val="16"/>
                <w:szCs w:val="16"/>
              </w:rPr>
              <w:t xml:space="preserve"> </w:t>
            </w:r>
            <w:r w:rsidRPr="00C73CFB">
              <w:rPr>
                <w:noProof/>
                <w:sz w:val="16"/>
                <w:szCs w:val="16"/>
              </w:rPr>
              <w:t>Non</w:t>
            </w:r>
            <w:r w:rsidR="00B3790A">
              <w:rPr>
                <w:noProof/>
                <w:sz w:val="16"/>
                <w:szCs w:val="16"/>
              </w:rPr>
              <w:t xml:space="preserve"> </w:t>
            </w:r>
            <w:r w:rsidRPr="00C73CFB">
              <w:rPr>
                <w:noProof/>
                <w:sz w:val="16"/>
                <w:szCs w:val="16"/>
              </w:rPr>
              <w:t>local</w:t>
            </w:r>
            <w:r w:rsidR="00B3790A">
              <w:rPr>
                <w:noProof/>
                <w:sz w:val="16"/>
                <w:szCs w:val="16"/>
              </w:rPr>
              <w:t xml:space="preserve"> </w:t>
            </w:r>
            <w:r w:rsidRPr="00C73CFB">
              <w:rPr>
                <w:noProof/>
                <w:sz w:val="16"/>
                <w:szCs w:val="16"/>
              </w:rPr>
              <w:t>ID</w:t>
            </w:r>
            <w:r w:rsidR="00B3790A">
              <w:rPr>
                <w:noProof/>
                <w:sz w:val="16"/>
                <w:szCs w:val="16"/>
              </w:rPr>
              <w:t xml:space="preserve"> </w:t>
            </w:r>
            <w:r w:rsidRPr="00C73CFB">
              <w:rPr>
                <w:noProof/>
                <w:sz w:val="16"/>
                <w:szCs w:val="16"/>
              </w:rPr>
              <w:t>target</w:t>
            </w:r>
            <w:r w:rsidR="00B3790A">
              <w:rPr>
                <w:noProof/>
                <w:sz w:val="16"/>
                <w:szCs w:val="16"/>
              </w:rPr>
              <w:t xml:space="preserve"> </w:t>
            </w:r>
            <w:r w:rsidRPr="00C73CFB">
              <w:rPr>
                <w:noProof/>
                <w:sz w:val="16"/>
                <w:szCs w:val="16"/>
              </w:rPr>
              <w:t>at</w:t>
            </w:r>
            <w:r w:rsidR="00B3790A">
              <w:rPr>
                <w:noProof/>
                <w:sz w:val="16"/>
                <w:szCs w:val="16"/>
              </w:rPr>
              <w:t xml:space="preserve"> </w:t>
            </w:r>
            <w:r w:rsidRPr="00C73CFB">
              <w:rPr>
                <w:noProof/>
                <w:sz w:val="16"/>
                <w:szCs w:val="16"/>
              </w:rPr>
              <w:t>the</w:t>
            </w:r>
            <w:r w:rsidR="00B3790A">
              <w:rPr>
                <w:noProof/>
                <w:sz w:val="16"/>
                <w:szCs w:val="16"/>
              </w:rPr>
              <w:t xml:space="preserve"> </w:t>
            </w:r>
            <w:r w:rsidRPr="00C73CFB">
              <w:rPr>
                <w:noProof/>
                <w:sz w:val="16"/>
                <w:szCs w:val="16"/>
              </w:rPr>
              <w:t>MMS</w:t>
            </w:r>
            <w:r w:rsidR="00B3790A">
              <w:rPr>
                <w:noProof/>
                <w:sz w:val="16"/>
                <w:szCs w:val="16"/>
              </w:rPr>
              <w:t xml:space="preserve"> </w:t>
            </w:r>
            <w:r w:rsidRPr="00C73CFB">
              <w:rPr>
                <w:noProof/>
                <w:sz w:val="16"/>
                <w:szCs w:val="16"/>
              </w:rPr>
              <w:t>level</w:t>
            </w:r>
          </w:p>
        </w:tc>
        <w:tc>
          <w:tcPr>
            <w:tcW w:w="708" w:type="dxa"/>
            <w:shd w:val="solid" w:color="FFFFFF" w:fill="auto"/>
          </w:tcPr>
          <w:p w14:paraId="53C8F55B" w14:textId="77777777" w:rsidR="00C73CFB" w:rsidRDefault="00C73CFB" w:rsidP="0006145A">
            <w:pPr>
              <w:pStyle w:val="TAC"/>
              <w:keepNext w:val="0"/>
              <w:rPr>
                <w:noProof/>
                <w:sz w:val="16"/>
                <w:szCs w:val="16"/>
              </w:rPr>
            </w:pPr>
            <w:r>
              <w:rPr>
                <w:noProof/>
                <w:sz w:val="16"/>
                <w:szCs w:val="16"/>
              </w:rPr>
              <w:t>14.1.0</w:t>
            </w:r>
          </w:p>
        </w:tc>
      </w:tr>
      <w:tr w:rsidR="00C73CFB" w:rsidRPr="007B717E" w14:paraId="0A9BA5B5" w14:textId="77777777" w:rsidTr="00AE02C3">
        <w:trPr>
          <w:jc w:val="center"/>
        </w:trPr>
        <w:tc>
          <w:tcPr>
            <w:tcW w:w="800" w:type="dxa"/>
            <w:shd w:val="solid" w:color="FFFFFF" w:fill="auto"/>
          </w:tcPr>
          <w:p w14:paraId="565DAA01"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624FD874"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2C2FD027"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4151453B" w14:textId="77777777" w:rsidR="00C73CFB" w:rsidRDefault="00C73CFB" w:rsidP="0006145A">
            <w:pPr>
              <w:pStyle w:val="TAL"/>
              <w:keepNext w:val="0"/>
              <w:rPr>
                <w:noProof/>
                <w:sz w:val="16"/>
                <w:szCs w:val="16"/>
              </w:rPr>
            </w:pPr>
            <w:r>
              <w:rPr>
                <w:noProof/>
                <w:sz w:val="16"/>
                <w:szCs w:val="16"/>
              </w:rPr>
              <w:t>0357</w:t>
            </w:r>
          </w:p>
        </w:tc>
        <w:tc>
          <w:tcPr>
            <w:tcW w:w="425" w:type="dxa"/>
            <w:shd w:val="solid" w:color="FFFFFF" w:fill="auto"/>
          </w:tcPr>
          <w:p w14:paraId="65D9B2D6"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6BAEA3BE" w14:textId="77777777" w:rsidR="00C73CFB" w:rsidRDefault="00C73CFB" w:rsidP="0006145A">
            <w:pPr>
              <w:pStyle w:val="TAC"/>
              <w:keepNext w:val="0"/>
              <w:jc w:val="left"/>
              <w:rPr>
                <w:noProof/>
                <w:sz w:val="16"/>
                <w:szCs w:val="16"/>
              </w:rPr>
            </w:pPr>
            <w:r>
              <w:rPr>
                <w:noProof/>
                <w:sz w:val="16"/>
                <w:szCs w:val="16"/>
              </w:rPr>
              <w:t>F</w:t>
            </w:r>
          </w:p>
        </w:tc>
        <w:tc>
          <w:tcPr>
            <w:tcW w:w="4820" w:type="dxa"/>
            <w:shd w:val="solid" w:color="FFFFFF" w:fill="auto"/>
          </w:tcPr>
          <w:p w14:paraId="25CC8E5C" w14:textId="77777777" w:rsidR="00C73CFB" w:rsidRPr="007B717E" w:rsidRDefault="00C73CFB" w:rsidP="0006145A">
            <w:pPr>
              <w:pStyle w:val="TAL"/>
              <w:keepNext w:val="0"/>
              <w:rPr>
                <w:noProof/>
                <w:sz w:val="16"/>
                <w:szCs w:val="16"/>
              </w:rPr>
            </w:pPr>
            <w:r w:rsidRPr="00C73CFB">
              <w:rPr>
                <w:noProof/>
                <w:sz w:val="16"/>
                <w:szCs w:val="16"/>
              </w:rPr>
              <w:t>Correction</w:t>
            </w:r>
            <w:r w:rsidR="00B3790A">
              <w:rPr>
                <w:noProof/>
                <w:sz w:val="16"/>
                <w:szCs w:val="16"/>
              </w:rPr>
              <w:t xml:space="preserve"> </w:t>
            </w:r>
            <w:r w:rsidRPr="00C73CFB">
              <w:rPr>
                <w:noProof/>
                <w:sz w:val="16"/>
                <w:szCs w:val="16"/>
              </w:rPr>
              <w:t>of</w:t>
            </w:r>
            <w:r w:rsidR="00B3790A">
              <w:rPr>
                <w:noProof/>
                <w:sz w:val="16"/>
                <w:szCs w:val="16"/>
              </w:rPr>
              <w:t xml:space="preserve"> </w:t>
            </w:r>
            <w:r w:rsidRPr="00C73CFB">
              <w:rPr>
                <w:noProof/>
                <w:sz w:val="16"/>
                <w:szCs w:val="16"/>
              </w:rPr>
              <w:t>lALS-rawMLPPosData</w:t>
            </w:r>
            <w:r w:rsidR="00B3790A">
              <w:rPr>
                <w:noProof/>
                <w:sz w:val="16"/>
                <w:szCs w:val="16"/>
              </w:rPr>
              <w:t xml:space="preserve"> </w:t>
            </w:r>
            <w:r w:rsidRPr="00C73CFB">
              <w:rPr>
                <w:noProof/>
                <w:sz w:val="16"/>
                <w:szCs w:val="16"/>
              </w:rPr>
              <w:t>parameter</w:t>
            </w:r>
            <w:r w:rsidR="00B3790A">
              <w:rPr>
                <w:noProof/>
                <w:sz w:val="16"/>
                <w:szCs w:val="16"/>
              </w:rPr>
              <w:t xml:space="preserve"> </w:t>
            </w:r>
            <w:r w:rsidRPr="00C73CFB">
              <w:rPr>
                <w:noProof/>
                <w:sz w:val="16"/>
                <w:szCs w:val="16"/>
              </w:rPr>
              <w:t>description</w:t>
            </w:r>
            <w:r w:rsidR="00B3790A">
              <w:rPr>
                <w:noProof/>
                <w:sz w:val="16"/>
                <w:szCs w:val="16"/>
              </w:rPr>
              <w:t xml:space="preserve"> </w:t>
            </w:r>
            <w:r w:rsidRPr="00C73CFB">
              <w:rPr>
                <w:noProof/>
                <w:sz w:val="16"/>
                <w:szCs w:val="16"/>
              </w:rPr>
              <w:t>and</w:t>
            </w:r>
            <w:r w:rsidR="00B3790A">
              <w:rPr>
                <w:noProof/>
                <w:sz w:val="16"/>
                <w:szCs w:val="16"/>
              </w:rPr>
              <w:t xml:space="preserve"> </w:t>
            </w:r>
            <w:r w:rsidRPr="00C73CFB">
              <w:rPr>
                <w:noProof/>
                <w:sz w:val="16"/>
                <w:szCs w:val="16"/>
              </w:rPr>
              <w:t>clarifications</w:t>
            </w:r>
            <w:r w:rsidR="00B3790A">
              <w:rPr>
                <w:noProof/>
                <w:sz w:val="16"/>
                <w:szCs w:val="16"/>
              </w:rPr>
              <w:t xml:space="preserve"> </w:t>
            </w:r>
            <w:r w:rsidRPr="00C73CFB">
              <w:rPr>
                <w:noProof/>
                <w:sz w:val="16"/>
                <w:szCs w:val="16"/>
              </w:rPr>
              <w:t>on</w:t>
            </w:r>
            <w:r w:rsidR="00B3790A">
              <w:rPr>
                <w:noProof/>
                <w:sz w:val="16"/>
                <w:szCs w:val="16"/>
              </w:rPr>
              <w:t xml:space="preserve"> </w:t>
            </w:r>
            <w:r w:rsidRPr="00C73CFB">
              <w:rPr>
                <w:noProof/>
                <w:sz w:val="16"/>
                <w:szCs w:val="16"/>
              </w:rPr>
              <w:t>LALS</w:t>
            </w:r>
            <w:r w:rsidR="00B3790A">
              <w:rPr>
                <w:noProof/>
                <w:sz w:val="16"/>
                <w:szCs w:val="16"/>
              </w:rPr>
              <w:t xml:space="preserve"> </w:t>
            </w:r>
            <w:r w:rsidRPr="00C73CFB">
              <w:rPr>
                <w:noProof/>
                <w:sz w:val="16"/>
                <w:szCs w:val="16"/>
              </w:rPr>
              <w:t>delivery</w:t>
            </w:r>
          </w:p>
        </w:tc>
        <w:tc>
          <w:tcPr>
            <w:tcW w:w="708" w:type="dxa"/>
            <w:shd w:val="solid" w:color="FFFFFF" w:fill="auto"/>
          </w:tcPr>
          <w:p w14:paraId="337E2D46" w14:textId="77777777" w:rsidR="00C73CFB" w:rsidRDefault="00C73CFB" w:rsidP="0006145A">
            <w:pPr>
              <w:pStyle w:val="TAC"/>
              <w:keepNext w:val="0"/>
              <w:rPr>
                <w:noProof/>
                <w:sz w:val="16"/>
                <w:szCs w:val="16"/>
              </w:rPr>
            </w:pPr>
            <w:r>
              <w:rPr>
                <w:noProof/>
                <w:sz w:val="16"/>
                <w:szCs w:val="16"/>
              </w:rPr>
              <w:t>14.1.0</w:t>
            </w:r>
          </w:p>
        </w:tc>
      </w:tr>
      <w:tr w:rsidR="00C73CFB" w:rsidRPr="007B717E" w14:paraId="30769F35" w14:textId="77777777" w:rsidTr="00AE02C3">
        <w:trPr>
          <w:jc w:val="center"/>
        </w:trPr>
        <w:tc>
          <w:tcPr>
            <w:tcW w:w="800" w:type="dxa"/>
            <w:shd w:val="solid" w:color="FFFFFF" w:fill="auto"/>
          </w:tcPr>
          <w:p w14:paraId="1030CAFA"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3AE79177"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60C4685B"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69E45B00" w14:textId="77777777" w:rsidR="00C73CFB" w:rsidRDefault="00C73CFB" w:rsidP="0006145A">
            <w:pPr>
              <w:pStyle w:val="TAL"/>
              <w:keepNext w:val="0"/>
              <w:rPr>
                <w:noProof/>
                <w:sz w:val="16"/>
                <w:szCs w:val="16"/>
              </w:rPr>
            </w:pPr>
            <w:r>
              <w:rPr>
                <w:noProof/>
                <w:sz w:val="16"/>
                <w:szCs w:val="16"/>
              </w:rPr>
              <w:t>0359</w:t>
            </w:r>
          </w:p>
        </w:tc>
        <w:tc>
          <w:tcPr>
            <w:tcW w:w="425" w:type="dxa"/>
            <w:shd w:val="solid" w:color="FFFFFF" w:fill="auto"/>
          </w:tcPr>
          <w:p w14:paraId="7883F713"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79AA7934" w14:textId="77777777" w:rsidR="00C73CFB" w:rsidRDefault="00C73CFB" w:rsidP="0006145A">
            <w:pPr>
              <w:pStyle w:val="TAC"/>
              <w:keepNext w:val="0"/>
              <w:jc w:val="left"/>
              <w:rPr>
                <w:noProof/>
                <w:sz w:val="16"/>
                <w:szCs w:val="16"/>
              </w:rPr>
            </w:pPr>
            <w:r>
              <w:rPr>
                <w:noProof/>
                <w:sz w:val="16"/>
                <w:szCs w:val="16"/>
              </w:rPr>
              <w:t>F</w:t>
            </w:r>
          </w:p>
        </w:tc>
        <w:tc>
          <w:tcPr>
            <w:tcW w:w="4820" w:type="dxa"/>
            <w:shd w:val="solid" w:color="FFFFFF" w:fill="auto"/>
          </w:tcPr>
          <w:p w14:paraId="1BF8AFE9" w14:textId="77777777" w:rsidR="00C73CFB" w:rsidRPr="007B717E" w:rsidRDefault="00C73CFB" w:rsidP="0006145A">
            <w:pPr>
              <w:pStyle w:val="TAL"/>
              <w:keepNext w:val="0"/>
              <w:rPr>
                <w:noProof/>
                <w:sz w:val="16"/>
                <w:szCs w:val="16"/>
              </w:rPr>
            </w:pPr>
            <w:r w:rsidRPr="00C73CFB">
              <w:rPr>
                <w:noProof/>
                <w:sz w:val="16"/>
                <w:szCs w:val="16"/>
              </w:rPr>
              <w:t>MMS</w:t>
            </w:r>
            <w:r w:rsidR="00B3790A">
              <w:rPr>
                <w:noProof/>
                <w:sz w:val="16"/>
                <w:szCs w:val="16"/>
              </w:rPr>
              <w:t xml:space="preserve"> </w:t>
            </w:r>
            <w:r w:rsidRPr="00C73CFB">
              <w:rPr>
                <w:noProof/>
                <w:sz w:val="16"/>
                <w:szCs w:val="16"/>
              </w:rPr>
              <w:t>Correlation</w:t>
            </w:r>
            <w:r w:rsidR="00B3790A">
              <w:rPr>
                <w:noProof/>
                <w:sz w:val="16"/>
                <w:szCs w:val="16"/>
              </w:rPr>
              <w:t xml:space="preserve"> </w:t>
            </w:r>
            <w:r w:rsidRPr="00C73CFB">
              <w:rPr>
                <w:noProof/>
                <w:sz w:val="16"/>
                <w:szCs w:val="16"/>
              </w:rPr>
              <w:t>Correction</w:t>
            </w:r>
          </w:p>
        </w:tc>
        <w:tc>
          <w:tcPr>
            <w:tcW w:w="708" w:type="dxa"/>
            <w:shd w:val="solid" w:color="FFFFFF" w:fill="auto"/>
          </w:tcPr>
          <w:p w14:paraId="2E814667" w14:textId="77777777" w:rsidR="00C73CFB" w:rsidRDefault="00C73CFB" w:rsidP="0006145A">
            <w:pPr>
              <w:pStyle w:val="TAC"/>
              <w:keepNext w:val="0"/>
              <w:rPr>
                <w:noProof/>
                <w:sz w:val="16"/>
                <w:szCs w:val="16"/>
              </w:rPr>
            </w:pPr>
            <w:r>
              <w:rPr>
                <w:noProof/>
                <w:sz w:val="16"/>
                <w:szCs w:val="16"/>
              </w:rPr>
              <w:t>14.1.0</w:t>
            </w:r>
          </w:p>
        </w:tc>
      </w:tr>
      <w:tr w:rsidR="00C73CFB" w:rsidRPr="007B717E" w14:paraId="619F9B4B" w14:textId="77777777" w:rsidTr="00AE02C3">
        <w:trPr>
          <w:jc w:val="center"/>
        </w:trPr>
        <w:tc>
          <w:tcPr>
            <w:tcW w:w="800" w:type="dxa"/>
            <w:shd w:val="solid" w:color="FFFFFF" w:fill="auto"/>
          </w:tcPr>
          <w:p w14:paraId="51C67A29"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464962CB"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085FCECE" w14:textId="77777777" w:rsidR="00C73CFB" w:rsidRDefault="00C73CFB" w:rsidP="0006145A">
            <w:pPr>
              <w:pStyle w:val="TAC"/>
              <w:keepNext w:val="0"/>
              <w:rPr>
                <w:noProof/>
                <w:sz w:val="16"/>
                <w:szCs w:val="16"/>
              </w:rPr>
            </w:pPr>
            <w:r>
              <w:rPr>
                <w:noProof/>
                <w:sz w:val="16"/>
                <w:szCs w:val="16"/>
              </w:rPr>
              <w:t>SP-170340</w:t>
            </w:r>
          </w:p>
        </w:tc>
        <w:tc>
          <w:tcPr>
            <w:tcW w:w="567" w:type="dxa"/>
            <w:shd w:val="solid" w:color="FFFFFF" w:fill="auto"/>
          </w:tcPr>
          <w:p w14:paraId="5E8D6C22" w14:textId="77777777" w:rsidR="00C73CFB" w:rsidRDefault="00C73CFB" w:rsidP="0006145A">
            <w:pPr>
              <w:pStyle w:val="TAL"/>
              <w:keepNext w:val="0"/>
              <w:rPr>
                <w:noProof/>
                <w:sz w:val="16"/>
                <w:szCs w:val="16"/>
              </w:rPr>
            </w:pPr>
            <w:r>
              <w:rPr>
                <w:noProof/>
                <w:sz w:val="16"/>
                <w:szCs w:val="16"/>
              </w:rPr>
              <w:t>0362</w:t>
            </w:r>
          </w:p>
        </w:tc>
        <w:tc>
          <w:tcPr>
            <w:tcW w:w="425" w:type="dxa"/>
            <w:shd w:val="solid" w:color="FFFFFF" w:fill="auto"/>
          </w:tcPr>
          <w:p w14:paraId="727A3023"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54959C1C" w14:textId="77777777" w:rsidR="00C73CFB" w:rsidRDefault="00C73CFB" w:rsidP="0006145A">
            <w:pPr>
              <w:pStyle w:val="TAC"/>
              <w:keepNext w:val="0"/>
              <w:jc w:val="left"/>
              <w:rPr>
                <w:noProof/>
                <w:sz w:val="16"/>
                <w:szCs w:val="16"/>
              </w:rPr>
            </w:pPr>
            <w:r>
              <w:rPr>
                <w:noProof/>
                <w:sz w:val="16"/>
                <w:szCs w:val="16"/>
              </w:rPr>
              <w:t>A</w:t>
            </w:r>
          </w:p>
        </w:tc>
        <w:tc>
          <w:tcPr>
            <w:tcW w:w="4820" w:type="dxa"/>
            <w:shd w:val="solid" w:color="FFFFFF" w:fill="auto"/>
          </w:tcPr>
          <w:p w14:paraId="0A92BF82" w14:textId="77777777" w:rsidR="00C73CFB" w:rsidRPr="007B717E" w:rsidRDefault="00C73CFB" w:rsidP="0006145A">
            <w:pPr>
              <w:pStyle w:val="TAL"/>
              <w:keepNext w:val="0"/>
              <w:rPr>
                <w:noProof/>
                <w:sz w:val="16"/>
                <w:szCs w:val="16"/>
              </w:rPr>
            </w:pPr>
            <w:r w:rsidRPr="00C73CFB">
              <w:rPr>
                <w:noProof/>
                <w:sz w:val="16"/>
                <w:szCs w:val="16"/>
              </w:rPr>
              <w:t>TPDU</w:t>
            </w:r>
            <w:r w:rsidR="00B3790A">
              <w:rPr>
                <w:noProof/>
                <w:sz w:val="16"/>
                <w:szCs w:val="16"/>
              </w:rPr>
              <w:t xml:space="preserve"> </w:t>
            </w:r>
            <w:r w:rsidRPr="00C73CFB">
              <w:rPr>
                <w:noProof/>
                <w:sz w:val="16"/>
                <w:szCs w:val="16"/>
              </w:rPr>
              <w:t>Size</w:t>
            </w:r>
            <w:r w:rsidR="00B3790A">
              <w:rPr>
                <w:noProof/>
                <w:sz w:val="16"/>
                <w:szCs w:val="16"/>
              </w:rPr>
              <w:t xml:space="preserve"> </w:t>
            </w:r>
            <w:r w:rsidRPr="00C73CFB">
              <w:rPr>
                <w:noProof/>
                <w:sz w:val="16"/>
                <w:szCs w:val="16"/>
              </w:rPr>
              <w:t>Restriction</w:t>
            </w:r>
            <w:r w:rsidR="00B3790A">
              <w:rPr>
                <w:noProof/>
                <w:sz w:val="16"/>
                <w:szCs w:val="16"/>
              </w:rPr>
              <w:t xml:space="preserve"> </w:t>
            </w:r>
            <w:r w:rsidRPr="00C73CFB">
              <w:rPr>
                <w:noProof/>
                <w:sz w:val="16"/>
                <w:szCs w:val="16"/>
              </w:rPr>
              <w:t>Removal</w:t>
            </w:r>
            <w:r w:rsidR="00B3790A">
              <w:rPr>
                <w:noProof/>
                <w:sz w:val="16"/>
                <w:szCs w:val="16"/>
              </w:rPr>
              <w:t xml:space="preserve"> </w:t>
            </w:r>
            <w:r w:rsidRPr="00C73CFB">
              <w:rPr>
                <w:noProof/>
                <w:sz w:val="16"/>
                <w:szCs w:val="16"/>
              </w:rPr>
              <w:t>for</w:t>
            </w:r>
            <w:r w:rsidR="00B3790A">
              <w:rPr>
                <w:noProof/>
                <w:sz w:val="16"/>
                <w:szCs w:val="16"/>
              </w:rPr>
              <w:t xml:space="preserve"> </w:t>
            </w:r>
            <w:r w:rsidRPr="00C73CFB">
              <w:rPr>
                <w:noProof/>
                <w:sz w:val="16"/>
                <w:szCs w:val="16"/>
              </w:rPr>
              <w:t>TPKT</w:t>
            </w:r>
            <w:r w:rsidR="00B3790A">
              <w:rPr>
                <w:noProof/>
                <w:sz w:val="16"/>
                <w:szCs w:val="16"/>
              </w:rPr>
              <w:t xml:space="preserve"> </w:t>
            </w:r>
            <w:r w:rsidRPr="00C73CFB">
              <w:rPr>
                <w:noProof/>
                <w:sz w:val="16"/>
                <w:szCs w:val="16"/>
              </w:rPr>
              <w:t>Delivery</w:t>
            </w:r>
          </w:p>
        </w:tc>
        <w:tc>
          <w:tcPr>
            <w:tcW w:w="708" w:type="dxa"/>
            <w:shd w:val="solid" w:color="FFFFFF" w:fill="auto"/>
          </w:tcPr>
          <w:p w14:paraId="3AC98FD4" w14:textId="77777777" w:rsidR="00C73CFB" w:rsidRDefault="00C73CFB" w:rsidP="0006145A">
            <w:pPr>
              <w:pStyle w:val="TAC"/>
              <w:keepNext w:val="0"/>
              <w:rPr>
                <w:noProof/>
                <w:sz w:val="16"/>
                <w:szCs w:val="16"/>
              </w:rPr>
            </w:pPr>
            <w:r>
              <w:rPr>
                <w:noProof/>
                <w:sz w:val="16"/>
                <w:szCs w:val="16"/>
              </w:rPr>
              <w:t>14.1.0</w:t>
            </w:r>
          </w:p>
        </w:tc>
      </w:tr>
      <w:tr w:rsidR="00961B21" w:rsidRPr="007B717E" w14:paraId="214AB6F7" w14:textId="77777777" w:rsidTr="00AE02C3">
        <w:trPr>
          <w:jc w:val="center"/>
        </w:trPr>
        <w:tc>
          <w:tcPr>
            <w:tcW w:w="800" w:type="dxa"/>
            <w:shd w:val="solid" w:color="FFFFFF" w:fill="auto"/>
          </w:tcPr>
          <w:p w14:paraId="43157FEF"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2AD9DF0C"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034EA66E"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7B537FFB" w14:textId="77777777" w:rsidR="00961B21" w:rsidRDefault="00961B21" w:rsidP="0006145A">
            <w:pPr>
              <w:pStyle w:val="TAL"/>
              <w:keepNext w:val="0"/>
              <w:rPr>
                <w:noProof/>
                <w:sz w:val="16"/>
                <w:szCs w:val="16"/>
              </w:rPr>
            </w:pPr>
            <w:r>
              <w:rPr>
                <w:noProof/>
                <w:sz w:val="16"/>
                <w:szCs w:val="16"/>
              </w:rPr>
              <w:t>0364</w:t>
            </w:r>
          </w:p>
        </w:tc>
        <w:tc>
          <w:tcPr>
            <w:tcW w:w="425" w:type="dxa"/>
            <w:shd w:val="solid" w:color="FFFFFF" w:fill="auto"/>
          </w:tcPr>
          <w:p w14:paraId="4D61BEF7"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39E7E12C"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0FB62DDA"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with</w:t>
            </w:r>
            <w:r w:rsidR="00B3790A">
              <w:rPr>
                <w:noProof/>
                <w:sz w:val="16"/>
                <w:szCs w:val="16"/>
              </w:rPr>
              <w:t xml:space="preserve"> </w:t>
            </w:r>
            <w:r w:rsidRPr="00961B21">
              <w:rPr>
                <w:noProof/>
                <w:sz w:val="16"/>
                <w:szCs w:val="16"/>
              </w:rPr>
              <w:t>Active</w:t>
            </w:r>
            <w:r w:rsidR="00B3790A">
              <w:rPr>
                <w:noProof/>
                <w:sz w:val="16"/>
                <w:szCs w:val="16"/>
              </w:rPr>
              <w:t xml:space="preserve"> </w:t>
            </w:r>
            <w:r w:rsidRPr="00961B21">
              <w:rPr>
                <w:noProof/>
                <w:sz w:val="16"/>
                <w:szCs w:val="16"/>
              </w:rPr>
              <w:t>Conference</w:t>
            </w:r>
          </w:p>
        </w:tc>
        <w:tc>
          <w:tcPr>
            <w:tcW w:w="708" w:type="dxa"/>
            <w:shd w:val="solid" w:color="FFFFFF" w:fill="auto"/>
          </w:tcPr>
          <w:p w14:paraId="5B09C801" w14:textId="77777777" w:rsidR="00961B21" w:rsidRDefault="00961B21" w:rsidP="0006145A">
            <w:pPr>
              <w:pStyle w:val="TAC"/>
              <w:keepNext w:val="0"/>
              <w:rPr>
                <w:noProof/>
                <w:sz w:val="16"/>
                <w:szCs w:val="16"/>
              </w:rPr>
            </w:pPr>
            <w:r>
              <w:rPr>
                <w:noProof/>
                <w:sz w:val="16"/>
                <w:szCs w:val="16"/>
              </w:rPr>
              <w:t>14.2.0</w:t>
            </w:r>
          </w:p>
        </w:tc>
      </w:tr>
      <w:tr w:rsidR="00961B21" w:rsidRPr="007B717E" w14:paraId="23251A34" w14:textId="77777777" w:rsidTr="00AE02C3">
        <w:trPr>
          <w:jc w:val="center"/>
        </w:trPr>
        <w:tc>
          <w:tcPr>
            <w:tcW w:w="800" w:type="dxa"/>
            <w:shd w:val="solid" w:color="FFFFFF" w:fill="auto"/>
          </w:tcPr>
          <w:p w14:paraId="4A59EB16"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769C7E29"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6CA0DC8F"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723A48EA" w14:textId="77777777" w:rsidR="00961B21" w:rsidRDefault="00961B21" w:rsidP="0006145A">
            <w:pPr>
              <w:pStyle w:val="TAL"/>
              <w:keepNext w:val="0"/>
              <w:rPr>
                <w:noProof/>
                <w:sz w:val="16"/>
                <w:szCs w:val="16"/>
              </w:rPr>
            </w:pPr>
            <w:r>
              <w:rPr>
                <w:noProof/>
                <w:sz w:val="16"/>
                <w:szCs w:val="16"/>
              </w:rPr>
              <w:t>0365</w:t>
            </w:r>
          </w:p>
        </w:tc>
        <w:tc>
          <w:tcPr>
            <w:tcW w:w="425" w:type="dxa"/>
            <w:shd w:val="solid" w:color="FFFFFF" w:fill="auto"/>
          </w:tcPr>
          <w:p w14:paraId="410C39A9"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0D0CDD97"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419DB17D"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cases</w:t>
            </w:r>
            <w:r w:rsidR="00B3790A">
              <w:rPr>
                <w:noProof/>
                <w:sz w:val="16"/>
                <w:szCs w:val="16"/>
              </w:rPr>
              <w:t xml:space="preserve"> </w:t>
            </w:r>
            <w:r w:rsidRPr="00961B21">
              <w:rPr>
                <w:noProof/>
                <w:sz w:val="16"/>
                <w:szCs w:val="16"/>
              </w:rPr>
              <w:t>for</w:t>
            </w:r>
            <w:r w:rsidR="00B3790A">
              <w:rPr>
                <w:noProof/>
                <w:sz w:val="16"/>
                <w:szCs w:val="16"/>
              </w:rPr>
              <w:t xml:space="preserve"> </w:t>
            </w:r>
            <w:r w:rsidRPr="00961B21">
              <w:rPr>
                <w:noProof/>
                <w:sz w:val="16"/>
                <w:szCs w:val="16"/>
              </w:rPr>
              <w:t>GPRS/UMTS</w:t>
            </w:r>
          </w:p>
        </w:tc>
        <w:tc>
          <w:tcPr>
            <w:tcW w:w="708" w:type="dxa"/>
            <w:shd w:val="solid" w:color="FFFFFF" w:fill="auto"/>
          </w:tcPr>
          <w:p w14:paraId="59AED4C3" w14:textId="77777777" w:rsidR="00961B21" w:rsidRDefault="00961B21" w:rsidP="0006145A">
            <w:pPr>
              <w:pStyle w:val="TAC"/>
              <w:keepNext w:val="0"/>
              <w:rPr>
                <w:noProof/>
                <w:sz w:val="16"/>
                <w:szCs w:val="16"/>
              </w:rPr>
            </w:pPr>
            <w:r>
              <w:rPr>
                <w:noProof/>
                <w:sz w:val="16"/>
                <w:szCs w:val="16"/>
              </w:rPr>
              <w:t>14.2.0</w:t>
            </w:r>
          </w:p>
        </w:tc>
      </w:tr>
      <w:tr w:rsidR="00961B21" w:rsidRPr="007B717E" w14:paraId="3C9440EC" w14:textId="77777777" w:rsidTr="00AE02C3">
        <w:trPr>
          <w:jc w:val="center"/>
        </w:trPr>
        <w:tc>
          <w:tcPr>
            <w:tcW w:w="800" w:type="dxa"/>
            <w:shd w:val="solid" w:color="FFFFFF" w:fill="auto"/>
          </w:tcPr>
          <w:p w14:paraId="616AFCCE"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6071425A"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740B5687"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72035F18" w14:textId="77777777" w:rsidR="00961B21" w:rsidRDefault="00961B21" w:rsidP="0006145A">
            <w:pPr>
              <w:pStyle w:val="TAL"/>
              <w:keepNext w:val="0"/>
              <w:rPr>
                <w:noProof/>
                <w:sz w:val="16"/>
                <w:szCs w:val="16"/>
              </w:rPr>
            </w:pPr>
            <w:r>
              <w:rPr>
                <w:noProof/>
                <w:sz w:val="16"/>
                <w:szCs w:val="16"/>
              </w:rPr>
              <w:t>0366</w:t>
            </w:r>
          </w:p>
        </w:tc>
        <w:tc>
          <w:tcPr>
            <w:tcW w:w="425" w:type="dxa"/>
            <w:shd w:val="solid" w:color="FFFFFF" w:fill="auto"/>
          </w:tcPr>
          <w:p w14:paraId="066404D9"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461AA650"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076B2EB9"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cases</w:t>
            </w:r>
            <w:r w:rsidR="00B3790A">
              <w:rPr>
                <w:noProof/>
                <w:sz w:val="16"/>
                <w:szCs w:val="16"/>
              </w:rPr>
              <w:t xml:space="preserve"> </w:t>
            </w:r>
            <w:r w:rsidRPr="00961B21">
              <w:rPr>
                <w:noProof/>
                <w:sz w:val="16"/>
                <w:szCs w:val="16"/>
              </w:rPr>
              <w:t>for</w:t>
            </w:r>
            <w:r w:rsidR="00B3790A">
              <w:rPr>
                <w:noProof/>
                <w:sz w:val="16"/>
                <w:szCs w:val="16"/>
              </w:rPr>
              <w:t xml:space="preserve"> </w:t>
            </w:r>
            <w:r w:rsidRPr="00961B21">
              <w:rPr>
                <w:noProof/>
                <w:sz w:val="16"/>
                <w:szCs w:val="16"/>
              </w:rPr>
              <w:t>EPS</w:t>
            </w:r>
          </w:p>
        </w:tc>
        <w:tc>
          <w:tcPr>
            <w:tcW w:w="708" w:type="dxa"/>
            <w:shd w:val="solid" w:color="FFFFFF" w:fill="auto"/>
          </w:tcPr>
          <w:p w14:paraId="35EC12A6" w14:textId="77777777" w:rsidR="00961B21" w:rsidRDefault="00961B21" w:rsidP="0006145A">
            <w:pPr>
              <w:pStyle w:val="TAC"/>
              <w:keepNext w:val="0"/>
              <w:rPr>
                <w:noProof/>
                <w:sz w:val="16"/>
                <w:szCs w:val="16"/>
              </w:rPr>
            </w:pPr>
            <w:r>
              <w:rPr>
                <w:noProof/>
                <w:sz w:val="16"/>
                <w:szCs w:val="16"/>
              </w:rPr>
              <w:t>14.2.0</w:t>
            </w:r>
          </w:p>
        </w:tc>
      </w:tr>
      <w:tr w:rsidR="00961B21" w:rsidRPr="007B717E" w14:paraId="0B653A4E" w14:textId="77777777" w:rsidTr="00AE02C3">
        <w:trPr>
          <w:jc w:val="center"/>
        </w:trPr>
        <w:tc>
          <w:tcPr>
            <w:tcW w:w="800" w:type="dxa"/>
            <w:shd w:val="solid" w:color="FFFFFF" w:fill="auto"/>
          </w:tcPr>
          <w:p w14:paraId="1E8B76AD"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675495A0"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32FCFF9B"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2EE6A70A" w14:textId="77777777" w:rsidR="00961B21" w:rsidRDefault="00961B21" w:rsidP="0006145A">
            <w:pPr>
              <w:pStyle w:val="TAL"/>
              <w:keepNext w:val="0"/>
              <w:rPr>
                <w:noProof/>
                <w:sz w:val="16"/>
                <w:szCs w:val="16"/>
              </w:rPr>
            </w:pPr>
            <w:r>
              <w:rPr>
                <w:noProof/>
                <w:sz w:val="16"/>
                <w:szCs w:val="16"/>
              </w:rPr>
              <w:t>0367</w:t>
            </w:r>
          </w:p>
        </w:tc>
        <w:tc>
          <w:tcPr>
            <w:tcW w:w="425" w:type="dxa"/>
            <w:shd w:val="solid" w:color="FFFFFF" w:fill="auto"/>
          </w:tcPr>
          <w:p w14:paraId="61A2FA48"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44687938"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76FF23BF"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with</w:t>
            </w:r>
            <w:r w:rsidR="00B3790A">
              <w:rPr>
                <w:noProof/>
                <w:sz w:val="16"/>
                <w:szCs w:val="16"/>
              </w:rPr>
              <w:t xml:space="preserve"> </w:t>
            </w:r>
            <w:r w:rsidRPr="00961B21">
              <w:rPr>
                <w:noProof/>
                <w:sz w:val="16"/>
                <w:szCs w:val="16"/>
              </w:rPr>
              <w:t>MBMS</w:t>
            </w:r>
            <w:r w:rsidR="00B3790A">
              <w:rPr>
                <w:noProof/>
                <w:sz w:val="16"/>
                <w:szCs w:val="16"/>
              </w:rPr>
              <w:t xml:space="preserve"> </w:t>
            </w:r>
            <w:r w:rsidRPr="00961B21">
              <w:rPr>
                <w:noProof/>
                <w:sz w:val="16"/>
                <w:szCs w:val="16"/>
              </w:rPr>
              <w:t>Service</w:t>
            </w:r>
            <w:r w:rsidR="00B3790A">
              <w:rPr>
                <w:noProof/>
                <w:sz w:val="16"/>
                <w:szCs w:val="16"/>
              </w:rPr>
              <w:t xml:space="preserve"> </w:t>
            </w:r>
            <w:r w:rsidRPr="00961B21">
              <w:rPr>
                <w:noProof/>
                <w:sz w:val="16"/>
                <w:szCs w:val="16"/>
              </w:rPr>
              <w:t>Active</w:t>
            </w:r>
          </w:p>
        </w:tc>
        <w:tc>
          <w:tcPr>
            <w:tcW w:w="708" w:type="dxa"/>
            <w:shd w:val="solid" w:color="FFFFFF" w:fill="auto"/>
          </w:tcPr>
          <w:p w14:paraId="350B3E63" w14:textId="77777777" w:rsidR="00961B21" w:rsidRDefault="00961B21" w:rsidP="0006145A">
            <w:pPr>
              <w:pStyle w:val="TAC"/>
              <w:keepNext w:val="0"/>
              <w:rPr>
                <w:noProof/>
                <w:sz w:val="16"/>
                <w:szCs w:val="16"/>
              </w:rPr>
            </w:pPr>
            <w:r>
              <w:rPr>
                <w:noProof/>
                <w:sz w:val="16"/>
                <w:szCs w:val="16"/>
              </w:rPr>
              <w:t>14.2.0</w:t>
            </w:r>
          </w:p>
        </w:tc>
      </w:tr>
      <w:tr w:rsidR="00961B21" w:rsidRPr="007B717E" w14:paraId="4659D6CA" w14:textId="77777777" w:rsidTr="00AE02C3">
        <w:trPr>
          <w:jc w:val="center"/>
        </w:trPr>
        <w:tc>
          <w:tcPr>
            <w:tcW w:w="800" w:type="dxa"/>
            <w:shd w:val="solid" w:color="FFFFFF" w:fill="auto"/>
          </w:tcPr>
          <w:p w14:paraId="457A69C0"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0437B30F"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67DD04CA"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250D9805" w14:textId="77777777" w:rsidR="00961B21" w:rsidRDefault="00961B21" w:rsidP="0006145A">
            <w:pPr>
              <w:pStyle w:val="TAL"/>
              <w:keepNext w:val="0"/>
              <w:rPr>
                <w:noProof/>
                <w:sz w:val="16"/>
                <w:szCs w:val="16"/>
              </w:rPr>
            </w:pPr>
            <w:r>
              <w:rPr>
                <w:noProof/>
                <w:sz w:val="16"/>
                <w:szCs w:val="16"/>
              </w:rPr>
              <w:t>0368</w:t>
            </w:r>
          </w:p>
        </w:tc>
        <w:tc>
          <w:tcPr>
            <w:tcW w:w="425" w:type="dxa"/>
            <w:shd w:val="solid" w:color="FFFFFF" w:fill="auto"/>
          </w:tcPr>
          <w:p w14:paraId="158DBB1B"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794FB2A1"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0184B0B2"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Interception</w:t>
            </w:r>
            <w:r w:rsidR="00B3790A">
              <w:rPr>
                <w:noProof/>
                <w:sz w:val="16"/>
                <w:szCs w:val="16"/>
              </w:rPr>
              <w:t xml:space="preserve"> </w:t>
            </w:r>
            <w:r w:rsidRPr="00961B21">
              <w:rPr>
                <w:noProof/>
                <w:sz w:val="16"/>
                <w:szCs w:val="16"/>
              </w:rPr>
              <w:t>with</w:t>
            </w:r>
            <w:r w:rsidR="00B3790A">
              <w:rPr>
                <w:noProof/>
                <w:sz w:val="16"/>
                <w:szCs w:val="16"/>
              </w:rPr>
              <w:t xml:space="preserve"> </w:t>
            </w:r>
            <w:r w:rsidRPr="00961B21">
              <w:rPr>
                <w:noProof/>
                <w:sz w:val="16"/>
                <w:szCs w:val="16"/>
              </w:rPr>
              <w:t>active</w:t>
            </w:r>
            <w:r w:rsidR="00B3790A">
              <w:rPr>
                <w:noProof/>
                <w:sz w:val="16"/>
                <w:szCs w:val="16"/>
              </w:rPr>
              <w:t xml:space="preserve"> </w:t>
            </w:r>
            <w:r w:rsidRPr="00961B21">
              <w:rPr>
                <w:noProof/>
                <w:sz w:val="16"/>
                <w:szCs w:val="16"/>
              </w:rPr>
              <w:t>GCSE</w:t>
            </w:r>
            <w:r w:rsidR="00B3790A">
              <w:rPr>
                <w:noProof/>
                <w:sz w:val="16"/>
                <w:szCs w:val="16"/>
              </w:rPr>
              <w:t xml:space="preserve"> </w:t>
            </w:r>
            <w:r w:rsidRPr="00961B21">
              <w:rPr>
                <w:noProof/>
                <w:sz w:val="16"/>
                <w:szCs w:val="16"/>
              </w:rPr>
              <w:t>communication</w:t>
            </w:r>
            <w:r w:rsidR="00B3790A">
              <w:rPr>
                <w:noProof/>
                <w:sz w:val="16"/>
                <w:szCs w:val="16"/>
              </w:rPr>
              <w:t xml:space="preserve"> </w:t>
            </w:r>
            <w:r w:rsidRPr="00961B21">
              <w:rPr>
                <w:noProof/>
                <w:sz w:val="16"/>
                <w:szCs w:val="16"/>
              </w:rPr>
              <w:t>group</w:t>
            </w:r>
          </w:p>
        </w:tc>
        <w:tc>
          <w:tcPr>
            <w:tcW w:w="708" w:type="dxa"/>
            <w:shd w:val="solid" w:color="FFFFFF" w:fill="auto"/>
          </w:tcPr>
          <w:p w14:paraId="5A7B46D9" w14:textId="77777777" w:rsidR="00961B21" w:rsidRDefault="00961B21" w:rsidP="0006145A">
            <w:pPr>
              <w:pStyle w:val="TAC"/>
              <w:keepNext w:val="0"/>
              <w:rPr>
                <w:noProof/>
                <w:sz w:val="16"/>
                <w:szCs w:val="16"/>
              </w:rPr>
            </w:pPr>
            <w:r>
              <w:rPr>
                <w:noProof/>
                <w:sz w:val="16"/>
                <w:szCs w:val="16"/>
              </w:rPr>
              <w:t>14.2.0</w:t>
            </w:r>
          </w:p>
        </w:tc>
      </w:tr>
      <w:tr w:rsidR="00961B21" w:rsidRPr="007B717E" w14:paraId="65645010" w14:textId="77777777" w:rsidTr="00AE02C3">
        <w:trPr>
          <w:jc w:val="center"/>
        </w:trPr>
        <w:tc>
          <w:tcPr>
            <w:tcW w:w="800" w:type="dxa"/>
            <w:shd w:val="solid" w:color="FFFFFF" w:fill="auto"/>
          </w:tcPr>
          <w:p w14:paraId="7F91CE28"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179EDF60"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44EC2FAE"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33EDFCD4" w14:textId="77777777" w:rsidR="00961B21" w:rsidRDefault="00961B21" w:rsidP="0006145A">
            <w:pPr>
              <w:pStyle w:val="TAL"/>
              <w:keepNext w:val="0"/>
              <w:rPr>
                <w:noProof/>
                <w:sz w:val="16"/>
                <w:szCs w:val="16"/>
              </w:rPr>
            </w:pPr>
            <w:r>
              <w:rPr>
                <w:noProof/>
                <w:sz w:val="16"/>
                <w:szCs w:val="16"/>
              </w:rPr>
              <w:t>0369</w:t>
            </w:r>
          </w:p>
        </w:tc>
        <w:tc>
          <w:tcPr>
            <w:tcW w:w="425" w:type="dxa"/>
            <w:shd w:val="solid" w:color="FFFFFF" w:fill="auto"/>
          </w:tcPr>
          <w:p w14:paraId="4C0929F5"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169B66C9"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62C2EB22"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cases</w:t>
            </w:r>
            <w:r w:rsidR="00B3790A">
              <w:rPr>
                <w:noProof/>
                <w:sz w:val="16"/>
                <w:szCs w:val="16"/>
              </w:rPr>
              <w:t xml:space="preserve"> </w:t>
            </w:r>
            <w:r w:rsidRPr="00961B21">
              <w:rPr>
                <w:noProof/>
                <w:sz w:val="16"/>
                <w:szCs w:val="16"/>
              </w:rPr>
              <w:t>for</w:t>
            </w:r>
            <w:r w:rsidR="00B3790A">
              <w:rPr>
                <w:noProof/>
                <w:sz w:val="16"/>
                <w:szCs w:val="16"/>
              </w:rPr>
              <w:t xml:space="preserve"> </w:t>
            </w:r>
            <w:r w:rsidRPr="00961B21">
              <w:rPr>
                <w:noProof/>
                <w:sz w:val="16"/>
                <w:szCs w:val="16"/>
              </w:rPr>
              <w:t>ProSe</w:t>
            </w:r>
            <w:r w:rsidR="00B3790A">
              <w:rPr>
                <w:noProof/>
                <w:sz w:val="16"/>
                <w:szCs w:val="16"/>
              </w:rPr>
              <w:t xml:space="preserve"> </w:t>
            </w:r>
            <w:r w:rsidRPr="00961B21">
              <w:rPr>
                <w:noProof/>
                <w:sz w:val="16"/>
                <w:szCs w:val="16"/>
              </w:rPr>
              <w:t>UE</w:t>
            </w:r>
            <w:r w:rsidR="00B3790A">
              <w:rPr>
                <w:noProof/>
                <w:sz w:val="16"/>
                <w:szCs w:val="16"/>
              </w:rPr>
              <w:t xml:space="preserve"> </w:t>
            </w:r>
            <w:r w:rsidRPr="00961B21">
              <w:rPr>
                <w:noProof/>
                <w:sz w:val="16"/>
                <w:szCs w:val="16"/>
              </w:rPr>
              <w:t>to</w:t>
            </w:r>
            <w:r w:rsidR="00B3790A">
              <w:rPr>
                <w:noProof/>
                <w:sz w:val="16"/>
                <w:szCs w:val="16"/>
              </w:rPr>
              <w:t xml:space="preserve"> </w:t>
            </w:r>
            <w:r w:rsidRPr="00961B21">
              <w:rPr>
                <w:noProof/>
                <w:sz w:val="16"/>
                <w:szCs w:val="16"/>
              </w:rPr>
              <w:t>NW</w:t>
            </w:r>
            <w:r w:rsidR="00B3790A">
              <w:rPr>
                <w:noProof/>
                <w:sz w:val="16"/>
                <w:szCs w:val="16"/>
              </w:rPr>
              <w:t xml:space="preserve"> </w:t>
            </w:r>
            <w:r w:rsidRPr="00961B21">
              <w:rPr>
                <w:noProof/>
                <w:sz w:val="16"/>
                <w:szCs w:val="16"/>
              </w:rPr>
              <w:t>Relay</w:t>
            </w:r>
            <w:r w:rsidR="00B3790A">
              <w:rPr>
                <w:noProof/>
                <w:sz w:val="16"/>
                <w:szCs w:val="16"/>
              </w:rPr>
              <w:t xml:space="preserve"> </w:t>
            </w:r>
            <w:r w:rsidRPr="00961B21">
              <w:rPr>
                <w:noProof/>
                <w:sz w:val="16"/>
                <w:szCs w:val="16"/>
              </w:rPr>
              <w:t>and</w:t>
            </w:r>
            <w:r w:rsidR="00B3790A">
              <w:rPr>
                <w:noProof/>
                <w:sz w:val="16"/>
                <w:szCs w:val="16"/>
              </w:rPr>
              <w:t xml:space="preserve"> </w:t>
            </w:r>
            <w:r w:rsidRPr="00961B21">
              <w:rPr>
                <w:noProof/>
                <w:sz w:val="16"/>
                <w:szCs w:val="16"/>
              </w:rPr>
              <w:t>ProSe</w:t>
            </w:r>
            <w:r w:rsidR="00B3790A">
              <w:rPr>
                <w:noProof/>
                <w:sz w:val="16"/>
                <w:szCs w:val="16"/>
              </w:rPr>
              <w:t xml:space="preserve"> </w:t>
            </w:r>
            <w:r w:rsidRPr="00961B21">
              <w:rPr>
                <w:noProof/>
                <w:sz w:val="16"/>
                <w:szCs w:val="16"/>
              </w:rPr>
              <w:t>Remote</w:t>
            </w:r>
            <w:r w:rsidR="00B3790A">
              <w:rPr>
                <w:noProof/>
                <w:sz w:val="16"/>
                <w:szCs w:val="16"/>
              </w:rPr>
              <w:t xml:space="preserve"> </w:t>
            </w:r>
            <w:r w:rsidRPr="00961B21">
              <w:rPr>
                <w:noProof/>
                <w:sz w:val="16"/>
                <w:szCs w:val="16"/>
              </w:rPr>
              <w:t>UE</w:t>
            </w:r>
          </w:p>
        </w:tc>
        <w:tc>
          <w:tcPr>
            <w:tcW w:w="708" w:type="dxa"/>
            <w:shd w:val="solid" w:color="FFFFFF" w:fill="auto"/>
          </w:tcPr>
          <w:p w14:paraId="6AC36771" w14:textId="77777777" w:rsidR="00961B21" w:rsidRDefault="00961B21" w:rsidP="0006145A">
            <w:pPr>
              <w:pStyle w:val="TAC"/>
              <w:keepNext w:val="0"/>
              <w:rPr>
                <w:noProof/>
                <w:sz w:val="16"/>
                <w:szCs w:val="16"/>
              </w:rPr>
            </w:pPr>
            <w:r>
              <w:rPr>
                <w:noProof/>
                <w:sz w:val="16"/>
                <w:szCs w:val="16"/>
              </w:rPr>
              <w:t>14.2.0</w:t>
            </w:r>
          </w:p>
        </w:tc>
      </w:tr>
      <w:tr w:rsidR="00241235" w:rsidRPr="007B717E" w14:paraId="437B5DC2" w14:textId="77777777" w:rsidTr="00AE02C3">
        <w:trPr>
          <w:jc w:val="center"/>
        </w:trPr>
        <w:tc>
          <w:tcPr>
            <w:tcW w:w="800" w:type="dxa"/>
            <w:shd w:val="solid" w:color="FFFFFF" w:fill="auto"/>
          </w:tcPr>
          <w:p w14:paraId="546052DF"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0E5825C8"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66AE2B4B"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42BFBA95" w14:textId="77777777" w:rsidR="00241235" w:rsidRDefault="00241235" w:rsidP="0006145A">
            <w:pPr>
              <w:pStyle w:val="TAL"/>
              <w:keepNext w:val="0"/>
              <w:rPr>
                <w:noProof/>
                <w:sz w:val="16"/>
                <w:szCs w:val="16"/>
              </w:rPr>
            </w:pPr>
            <w:r>
              <w:rPr>
                <w:noProof/>
                <w:sz w:val="16"/>
                <w:szCs w:val="16"/>
              </w:rPr>
              <w:t>0372</w:t>
            </w:r>
          </w:p>
        </w:tc>
        <w:tc>
          <w:tcPr>
            <w:tcW w:w="425" w:type="dxa"/>
            <w:shd w:val="solid" w:color="FFFFFF" w:fill="auto"/>
          </w:tcPr>
          <w:p w14:paraId="5065B3E7"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68B39396" w14:textId="77777777" w:rsidR="00241235" w:rsidRDefault="00241235" w:rsidP="0006145A">
            <w:pPr>
              <w:pStyle w:val="TAL"/>
              <w:keepNext w:val="0"/>
              <w:rPr>
                <w:noProof/>
                <w:sz w:val="16"/>
                <w:szCs w:val="16"/>
              </w:rPr>
            </w:pPr>
            <w:r>
              <w:rPr>
                <w:noProof/>
                <w:sz w:val="16"/>
                <w:szCs w:val="16"/>
              </w:rPr>
              <w:t>F</w:t>
            </w:r>
          </w:p>
        </w:tc>
        <w:tc>
          <w:tcPr>
            <w:tcW w:w="4820" w:type="dxa"/>
            <w:shd w:val="solid" w:color="FFFFFF" w:fill="auto"/>
          </w:tcPr>
          <w:p w14:paraId="4C31C632" w14:textId="77777777" w:rsidR="00241235" w:rsidRPr="00961B21" w:rsidRDefault="00241235" w:rsidP="0006145A">
            <w:pPr>
              <w:pStyle w:val="TAL"/>
              <w:keepNext w:val="0"/>
              <w:rPr>
                <w:noProof/>
                <w:sz w:val="16"/>
                <w:szCs w:val="16"/>
              </w:rPr>
            </w:pPr>
            <w:r w:rsidRPr="00241235">
              <w:rPr>
                <w:noProof/>
                <w:sz w:val="16"/>
                <w:szCs w:val="16"/>
              </w:rPr>
              <w:t>IP-based</w:t>
            </w:r>
            <w:r w:rsidR="00B3790A">
              <w:rPr>
                <w:noProof/>
                <w:sz w:val="16"/>
                <w:szCs w:val="16"/>
              </w:rPr>
              <w:t xml:space="preserve"> </w:t>
            </w:r>
            <w:r w:rsidRPr="00241235">
              <w:rPr>
                <w:noProof/>
                <w:sz w:val="16"/>
                <w:szCs w:val="16"/>
              </w:rPr>
              <w:t>CC</w:t>
            </w:r>
            <w:r w:rsidR="00B3790A">
              <w:rPr>
                <w:noProof/>
                <w:sz w:val="16"/>
                <w:szCs w:val="16"/>
              </w:rPr>
              <w:t xml:space="preserve"> </w:t>
            </w:r>
            <w:r w:rsidRPr="00241235">
              <w:rPr>
                <w:noProof/>
                <w:sz w:val="16"/>
                <w:szCs w:val="16"/>
              </w:rPr>
              <w:t>handover</w:t>
            </w:r>
            <w:r w:rsidR="00B3790A">
              <w:rPr>
                <w:noProof/>
                <w:sz w:val="16"/>
                <w:szCs w:val="16"/>
              </w:rPr>
              <w:t xml:space="preserve"> </w:t>
            </w:r>
            <w:r w:rsidRPr="00241235">
              <w:rPr>
                <w:noProof/>
                <w:sz w:val="16"/>
                <w:szCs w:val="16"/>
              </w:rPr>
              <w:t>interface</w:t>
            </w:r>
            <w:r w:rsidR="00B3790A">
              <w:rPr>
                <w:noProof/>
                <w:sz w:val="16"/>
                <w:szCs w:val="16"/>
              </w:rPr>
              <w:t xml:space="preserve"> </w:t>
            </w:r>
            <w:r w:rsidRPr="00241235">
              <w:rPr>
                <w:noProof/>
                <w:sz w:val="16"/>
                <w:szCs w:val="16"/>
              </w:rPr>
              <w:t>(HI3)</w:t>
            </w:r>
            <w:r w:rsidR="00B3790A">
              <w:rPr>
                <w:noProof/>
                <w:sz w:val="16"/>
                <w:szCs w:val="16"/>
              </w:rPr>
              <w:t xml:space="preserve"> </w:t>
            </w:r>
            <w:r w:rsidRPr="00241235">
              <w:rPr>
                <w:noProof/>
                <w:sz w:val="16"/>
                <w:szCs w:val="16"/>
              </w:rPr>
              <w:t>for</w:t>
            </w:r>
            <w:r w:rsidR="00B3790A">
              <w:rPr>
                <w:noProof/>
                <w:sz w:val="16"/>
                <w:szCs w:val="16"/>
              </w:rPr>
              <w:t xml:space="preserve"> </w:t>
            </w:r>
            <w:r w:rsidRPr="00241235">
              <w:rPr>
                <w:noProof/>
                <w:sz w:val="16"/>
                <w:szCs w:val="16"/>
              </w:rPr>
              <w:t>CS</w:t>
            </w:r>
            <w:r w:rsidR="00B3790A">
              <w:rPr>
                <w:noProof/>
                <w:sz w:val="16"/>
                <w:szCs w:val="16"/>
              </w:rPr>
              <w:t xml:space="preserve"> </w:t>
            </w:r>
            <w:r w:rsidRPr="00241235">
              <w:rPr>
                <w:noProof/>
                <w:sz w:val="16"/>
                <w:szCs w:val="16"/>
              </w:rPr>
              <w:t>intercepts</w:t>
            </w:r>
          </w:p>
        </w:tc>
        <w:tc>
          <w:tcPr>
            <w:tcW w:w="708" w:type="dxa"/>
            <w:shd w:val="solid" w:color="FFFFFF" w:fill="auto"/>
          </w:tcPr>
          <w:p w14:paraId="2C8D4ACD" w14:textId="77777777" w:rsidR="00241235" w:rsidRDefault="00241235" w:rsidP="0006145A">
            <w:pPr>
              <w:pStyle w:val="TAL"/>
              <w:keepNext w:val="0"/>
              <w:rPr>
                <w:noProof/>
                <w:sz w:val="16"/>
                <w:szCs w:val="16"/>
              </w:rPr>
            </w:pPr>
            <w:r>
              <w:rPr>
                <w:noProof/>
                <w:sz w:val="16"/>
                <w:szCs w:val="16"/>
              </w:rPr>
              <w:t>14.3.0</w:t>
            </w:r>
          </w:p>
        </w:tc>
      </w:tr>
      <w:tr w:rsidR="00241235" w:rsidRPr="007B717E" w14:paraId="507634A4" w14:textId="77777777" w:rsidTr="00AE02C3">
        <w:trPr>
          <w:jc w:val="center"/>
        </w:trPr>
        <w:tc>
          <w:tcPr>
            <w:tcW w:w="800" w:type="dxa"/>
            <w:shd w:val="solid" w:color="FFFFFF" w:fill="auto"/>
          </w:tcPr>
          <w:p w14:paraId="6EC8B9A9"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25876E99"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57AAB421"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4ACD39F1" w14:textId="77777777" w:rsidR="00241235" w:rsidRDefault="00241235" w:rsidP="0006145A">
            <w:pPr>
              <w:pStyle w:val="TAL"/>
              <w:keepNext w:val="0"/>
              <w:rPr>
                <w:noProof/>
                <w:sz w:val="16"/>
                <w:szCs w:val="16"/>
              </w:rPr>
            </w:pPr>
            <w:r>
              <w:rPr>
                <w:noProof/>
                <w:sz w:val="16"/>
                <w:szCs w:val="16"/>
              </w:rPr>
              <w:t>0374</w:t>
            </w:r>
          </w:p>
        </w:tc>
        <w:tc>
          <w:tcPr>
            <w:tcW w:w="425" w:type="dxa"/>
            <w:shd w:val="solid" w:color="FFFFFF" w:fill="auto"/>
          </w:tcPr>
          <w:p w14:paraId="3E34B83B"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078C7592" w14:textId="77777777" w:rsidR="00241235" w:rsidRDefault="00241235" w:rsidP="0006145A">
            <w:pPr>
              <w:pStyle w:val="TAL"/>
              <w:keepNext w:val="0"/>
              <w:rPr>
                <w:noProof/>
                <w:sz w:val="16"/>
                <w:szCs w:val="16"/>
              </w:rPr>
            </w:pPr>
            <w:r>
              <w:rPr>
                <w:noProof/>
                <w:sz w:val="16"/>
                <w:szCs w:val="16"/>
              </w:rPr>
              <w:t>B</w:t>
            </w:r>
          </w:p>
        </w:tc>
        <w:tc>
          <w:tcPr>
            <w:tcW w:w="4820" w:type="dxa"/>
            <w:shd w:val="solid" w:color="FFFFFF" w:fill="auto"/>
          </w:tcPr>
          <w:p w14:paraId="3287161E" w14:textId="77777777" w:rsidR="00241235" w:rsidRPr="00961B21" w:rsidRDefault="00241235" w:rsidP="0006145A">
            <w:pPr>
              <w:pStyle w:val="TAL"/>
              <w:keepNext w:val="0"/>
              <w:rPr>
                <w:noProof/>
                <w:sz w:val="16"/>
                <w:szCs w:val="16"/>
              </w:rPr>
            </w:pPr>
            <w:r w:rsidRPr="00241235">
              <w:rPr>
                <w:noProof/>
                <w:sz w:val="16"/>
                <w:szCs w:val="16"/>
              </w:rPr>
              <w:t>S8HR</w:t>
            </w:r>
            <w:r w:rsidR="00B3790A">
              <w:rPr>
                <w:noProof/>
                <w:sz w:val="16"/>
                <w:szCs w:val="16"/>
              </w:rPr>
              <w:t xml:space="preserve"> </w:t>
            </w:r>
            <w:r w:rsidRPr="00241235">
              <w:rPr>
                <w:noProof/>
                <w:sz w:val="16"/>
                <w:szCs w:val="16"/>
              </w:rPr>
              <w:t>LI:</w:t>
            </w:r>
            <w:r w:rsidR="00B3790A">
              <w:rPr>
                <w:noProof/>
                <w:sz w:val="16"/>
                <w:szCs w:val="16"/>
              </w:rPr>
              <w:t xml:space="preserve"> </w:t>
            </w:r>
            <w:r w:rsidRPr="00241235">
              <w:rPr>
                <w:noProof/>
                <w:sz w:val="16"/>
                <w:szCs w:val="16"/>
              </w:rPr>
              <w:t>Stage</w:t>
            </w:r>
            <w:r w:rsidR="00B3790A">
              <w:rPr>
                <w:noProof/>
                <w:sz w:val="16"/>
                <w:szCs w:val="16"/>
              </w:rPr>
              <w:t xml:space="preserve"> </w:t>
            </w:r>
            <w:r w:rsidRPr="00241235">
              <w:rPr>
                <w:noProof/>
                <w:sz w:val="16"/>
                <w:szCs w:val="16"/>
              </w:rPr>
              <w:t>3</w:t>
            </w:r>
            <w:r w:rsidR="00B3790A">
              <w:rPr>
                <w:noProof/>
                <w:sz w:val="16"/>
                <w:szCs w:val="16"/>
              </w:rPr>
              <w:t xml:space="preserve"> </w:t>
            </w:r>
            <w:r w:rsidRPr="00241235">
              <w:rPr>
                <w:noProof/>
                <w:sz w:val="16"/>
                <w:szCs w:val="16"/>
              </w:rPr>
              <w:t>changes</w:t>
            </w:r>
          </w:p>
        </w:tc>
        <w:tc>
          <w:tcPr>
            <w:tcW w:w="708" w:type="dxa"/>
            <w:shd w:val="solid" w:color="FFFFFF" w:fill="auto"/>
          </w:tcPr>
          <w:p w14:paraId="03683998" w14:textId="77777777" w:rsidR="00241235" w:rsidRDefault="00241235" w:rsidP="0006145A">
            <w:pPr>
              <w:pStyle w:val="TAL"/>
              <w:keepNext w:val="0"/>
              <w:rPr>
                <w:noProof/>
                <w:sz w:val="16"/>
                <w:szCs w:val="16"/>
              </w:rPr>
            </w:pPr>
            <w:r>
              <w:rPr>
                <w:noProof/>
                <w:sz w:val="16"/>
                <w:szCs w:val="16"/>
              </w:rPr>
              <w:t>14.3.0</w:t>
            </w:r>
          </w:p>
        </w:tc>
      </w:tr>
      <w:tr w:rsidR="00241235" w:rsidRPr="007B717E" w14:paraId="453C6FDC" w14:textId="77777777" w:rsidTr="00AE02C3">
        <w:trPr>
          <w:jc w:val="center"/>
        </w:trPr>
        <w:tc>
          <w:tcPr>
            <w:tcW w:w="800" w:type="dxa"/>
            <w:shd w:val="solid" w:color="FFFFFF" w:fill="auto"/>
          </w:tcPr>
          <w:p w14:paraId="61CE48CC"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41CBB66A"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3F21E776"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12B96360" w14:textId="77777777" w:rsidR="00241235" w:rsidRDefault="00241235" w:rsidP="0006145A">
            <w:pPr>
              <w:pStyle w:val="TAL"/>
              <w:keepNext w:val="0"/>
              <w:rPr>
                <w:noProof/>
                <w:sz w:val="16"/>
                <w:szCs w:val="16"/>
              </w:rPr>
            </w:pPr>
            <w:r>
              <w:rPr>
                <w:noProof/>
                <w:sz w:val="16"/>
                <w:szCs w:val="16"/>
              </w:rPr>
              <w:t>0375</w:t>
            </w:r>
          </w:p>
        </w:tc>
        <w:tc>
          <w:tcPr>
            <w:tcW w:w="425" w:type="dxa"/>
            <w:shd w:val="solid" w:color="FFFFFF" w:fill="auto"/>
          </w:tcPr>
          <w:p w14:paraId="6D26149E"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68F1DAD2" w14:textId="77777777" w:rsidR="00241235" w:rsidRDefault="00241235" w:rsidP="0006145A">
            <w:pPr>
              <w:pStyle w:val="TAL"/>
              <w:keepNext w:val="0"/>
              <w:rPr>
                <w:noProof/>
                <w:sz w:val="16"/>
                <w:szCs w:val="16"/>
              </w:rPr>
            </w:pPr>
            <w:r>
              <w:rPr>
                <w:noProof/>
                <w:sz w:val="16"/>
                <w:szCs w:val="16"/>
              </w:rPr>
              <w:t>F</w:t>
            </w:r>
          </w:p>
        </w:tc>
        <w:tc>
          <w:tcPr>
            <w:tcW w:w="4820" w:type="dxa"/>
            <w:shd w:val="solid" w:color="FFFFFF" w:fill="auto"/>
          </w:tcPr>
          <w:p w14:paraId="21649A02" w14:textId="77777777" w:rsidR="00241235" w:rsidRPr="00961B21" w:rsidRDefault="00241235" w:rsidP="0006145A">
            <w:pPr>
              <w:pStyle w:val="TAL"/>
              <w:keepNext w:val="0"/>
              <w:rPr>
                <w:noProof/>
                <w:sz w:val="16"/>
                <w:szCs w:val="16"/>
              </w:rPr>
            </w:pPr>
            <w:r w:rsidRPr="00241235">
              <w:rPr>
                <w:noProof/>
                <w:sz w:val="16"/>
                <w:szCs w:val="16"/>
              </w:rPr>
              <w:t>Move</w:t>
            </w:r>
            <w:r w:rsidR="00B3790A">
              <w:rPr>
                <w:noProof/>
                <w:sz w:val="16"/>
                <w:szCs w:val="16"/>
              </w:rPr>
              <w:t xml:space="preserve"> </w:t>
            </w:r>
            <w:r w:rsidRPr="00241235">
              <w:rPr>
                <w:noProof/>
                <w:sz w:val="16"/>
                <w:szCs w:val="16"/>
              </w:rPr>
              <w:t>IMS</w:t>
            </w:r>
            <w:r w:rsidR="00B3790A">
              <w:rPr>
                <w:noProof/>
                <w:sz w:val="16"/>
                <w:szCs w:val="16"/>
              </w:rPr>
              <w:t xml:space="preserve"> </w:t>
            </w:r>
            <w:r w:rsidRPr="00241235">
              <w:rPr>
                <w:noProof/>
                <w:sz w:val="16"/>
                <w:szCs w:val="16"/>
              </w:rPr>
              <w:t>VoIP/VoLTE</w:t>
            </w:r>
            <w:r w:rsidR="00B3790A">
              <w:rPr>
                <w:noProof/>
                <w:sz w:val="16"/>
                <w:szCs w:val="16"/>
              </w:rPr>
              <w:t xml:space="preserve"> </w:t>
            </w:r>
            <w:r w:rsidRPr="00241235">
              <w:rPr>
                <w:noProof/>
                <w:sz w:val="16"/>
                <w:szCs w:val="16"/>
              </w:rPr>
              <w:t>text</w:t>
            </w:r>
            <w:r w:rsidR="00B3790A">
              <w:rPr>
                <w:noProof/>
                <w:sz w:val="16"/>
                <w:szCs w:val="16"/>
              </w:rPr>
              <w:t xml:space="preserve"> </w:t>
            </w:r>
            <w:r w:rsidRPr="00241235">
              <w:rPr>
                <w:noProof/>
                <w:sz w:val="16"/>
                <w:szCs w:val="16"/>
              </w:rPr>
              <w:t>from</w:t>
            </w:r>
            <w:r w:rsidR="00B3790A">
              <w:rPr>
                <w:noProof/>
                <w:sz w:val="16"/>
                <w:szCs w:val="16"/>
              </w:rPr>
              <w:t xml:space="preserve"> </w:t>
            </w:r>
            <w:r w:rsidRPr="00241235">
              <w:rPr>
                <w:noProof/>
                <w:sz w:val="16"/>
                <w:szCs w:val="16"/>
              </w:rPr>
              <w:t>clause</w:t>
            </w:r>
            <w:r w:rsidR="00B3790A">
              <w:rPr>
                <w:noProof/>
                <w:sz w:val="16"/>
                <w:szCs w:val="16"/>
              </w:rPr>
              <w:t xml:space="preserve"> </w:t>
            </w:r>
            <w:r w:rsidRPr="00241235">
              <w:rPr>
                <w:noProof/>
                <w:sz w:val="16"/>
                <w:szCs w:val="16"/>
              </w:rPr>
              <w:t>7</w:t>
            </w:r>
            <w:r w:rsidR="00B3790A">
              <w:rPr>
                <w:noProof/>
                <w:sz w:val="16"/>
                <w:szCs w:val="16"/>
              </w:rPr>
              <w:t xml:space="preserve"> </w:t>
            </w:r>
            <w:r w:rsidRPr="00241235">
              <w:rPr>
                <w:noProof/>
                <w:sz w:val="16"/>
                <w:szCs w:val="16"/>
              </w:rPr>
              <w:t>to</w:t>
            </w:r>
            <w:r w:rsidR="00B3790A">
              <w:rPr>
                <w:noProof/>
                <w:sz w:val="16"/>
                <w:szCs w:val="16"/>
              </w:rPr>
              <w:t xml:space="preserve"> </w:t>
            </w:r>
            <w:r w:rsidRPr="00241235">
              <w:rPr>
                <w:noProof/>
                <w:sz w:val="16"/>
                <w:szCs w:val="16"/>
              </w:rPr>
              <w:t>clause</w:t>
            </w:r>
            <w:r w:rsidR="00B3790A">
              <w:rPr>
                <w:noProof/>
                <w:sz w:val="16"/>
                <w:szCs w:val="16"/>
              </w:rPr>
              <w:t xml:space="preserve"> </w:t>
            </w:r>
            <w:r w:rsidRPr="00241235">
              <w:rPr>
                <w:noProof/>
                <w:sz w:val="16"/>
                <w:szCs w:val="16"/>
              </w:rPr>
              <w:t>12</w:t>
            </w:r>
          </w:p>
        </w:tc>
        <w:tc>
          <w:tcPr>
            <w:tcW w:w="708" w:type="dxa"/>
            <w:shd w:val="solid" w:color="FFFFFF" w:fill="auto"/>
          </w:tcPr>
          <w:p w14:paraId="2B7511E6" w14:textId="77777777" w:rsidR="00241235" w:rsidRDefault="00241235" w:rsidP="0006145A">
            <w:pPr>
              <w:pStyle w:val="TAL"/>
              <w:keepNext w:val="0"/>
              <w:rPr>
                <w:noProof/>
                <w:sz w:val="16"/>
                <w:szCs w:val="16"/>
              </w:rPr>
            </w:pPr>
            <w:r>
              <w:rPr>
                <w:noProof/>
                <w:sz w:val="16"/>
                <w:szCs w:val="16"/>
              </w:rPr>
              <w:t>14.3.0</w:t>
            </w:r>
          </w:p>
        </w:tc>
      </w:tr>
      <w:tr w:rsidR="00241235" w:rsidRPr="007B717E" w14:paraId="723FCF80" w14:textId="77777777" w:rsidTr="00AE02C3">
        <w:trPr>
          <w:jc w:val="center"/>
        </w:trPr>
        <w:tc>
          <w:tcPr>
            <w:tcW w:w="800" w:type="dxa"/>
            <w:shd w:val="solid" w:color="FFFFFF" w:fill="auto"/>
          </w:tcPr>
          <w:p w14:paraId="3A9C1374"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10A31C64"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5C84D43C"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6ECEEC91" w14:textId="77777777" w:rsidR="00241235" w:rsidRDefault="00241235" w:rsidP="0006145A">
            <w:pPr>
              <w:pStyle w:val="TAL"/>
              <w:keepNext w:val="0"/>
              <w:rPr>
                <w:noProof/>
                <w:sz w:val="16"/>
                <w:szCs w:val="16"/>
              </w:rPr>
            </w:pPr>
            <w:r>
              <w:rPr>
                <w:noProof/>
                <w:sz w:val="16"/>
                <w:szCs w:val="16"/>
              </w:rPr>
              <w:t>0377</w:t>
            </w:r>
          </w:p>
        </w:tc>
        <w:tc>
          <w:tcPr>
            <w:tcW w:w="425" w:type="dxa"/>
            <w:shd w:val="solid" w:color="FFFFFF" w:fill="auto"/>
          </w:tcPr>
          <w:p w14:paraId="135670A9"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762CD224" w14:textId="77777777" w:rsidR="00241235" w:rsidRDefault="00241235" w:rsidP="0006145A">
            <w:pPr>
              <w:pStyle w:val="TAL"/>
              <w:keepNext w:val="0"/>
              <w:rPr>
                <w:noProof/>
                <w:sz w:val="16"/>
                <w:szCs w:val="16"/>
              </w:rPr>
            </w:pPr>
            <w:r>
              <w:rPr>
                <w:noProof/>
                <w:sz w:val="16"/>
                <w:szCs w:val="16"/>
              </w:rPr>
              <w:t>F</w:t>
            </w:r>
          </w:p>
        </w:tc>
        <w:tc>
          <w:tcPr>
            <w:tcW w:w="4820" w:type="dxa"/>
            <w:shd w:val="solid" w:color="FFFFFF" w:fill="auto"/>
          </w:tcPr>
          <w:p w14:paraId="3086AB9C" w14:textId="77777777" w:rsidR="00241235" w:rsidRPr="00961B21" w:rsidRDefault="00241235" w:rsidP="0006145A">
            <w:pPr>
              <w:pStyle w:val="TAL"/>
              <w:keepNext w:val="0"/>
              <w:rPr>
                <w:noProof/>
                <w:sz w:val="16"/>
                <w:szCs w:val="16"/>
              </w:rPr>
            </w:pPr>
            <w:r w:rsidRPr="00241235">
              <w:rPr>
                <w:noProof/>
                <w:sz w:val="16"/>
                <w:szCs w:val="16"/>
              </w:rPr>
              <w:t>Missing</w:t>
            </w:r>
            <w:r w:rsidR="00B3790A">
              <w:rPr>
                <w:noProof/>
                <w:sz w:val="16"/>
                <w:szCs w:val="16"/>
              </w:rPr>
              <w:t xml:space="preserve"> </w:t>
            </w:r>
            <w:r w:rsidRPr="00241235">
              <w:rPr>
                <w:noProof/>
                <w:sz w:val="16"/>
                <w:szCs w:val="16"/>
              </w:rPr>
              <w:t>specification</w:t>
            </w:r>
            <w:r w:rsidR="00B3790A">
              <w:rPr>
                <w:noProof/>
                <w:sz w:val="16"/>
                <w:szCs w:val="16"/>
              </w:rPr>
              <w:t xml:space="preserve"> </w:t>
            </w:r>
            <w:r w:rsidRPr="00241235">
              <w:rPr>
                <w:noProof/>
                <w:sz w:val="16"/>
                <w:szCs w:val="16"/>
              </w:rPr>
              <w:t>text</w:t>
            </w:r>
            <w:r w:rsidR="00B3790A">
              <w:rPr>
                <w:noProof/>
                <w:sz w:val="16"/>
                <w:szCs w:val="16"/>
              </w:rPr>
              <w:t xml:space="preserve"> </w:t>
            </w:r>
            <w:r w:rsidRPr="00241235">
              <w:rPr>
                <w:noProof/>
                <w:sz w:val="16"/>
                <w:szCs w:val="16"/>
              </w:rPr>
              <w:t>for</w:t>
            </w:r>
            <w:r w:rsidR="00B3790A">
              <w:rPr>
                <w:noProof/>
                <w:sz w:val="16"/>
                <w:szCs w:val="16"/>
              </w:rPr>
              <w:t xml:space="preserve"> </w:t>
            </w:r>
            <w:r w:rsidRPr="00241235">
              <w:rPr>
                <w:noProof/>
                <w:sz w:val="16"/>
                <w:szCs w:val="16"/>
              </w:rPr>
              <w:t>the</w:t>
            </w:r>
            <w:r w:rsidR="00B3790A">
              <w:rPr>
                <w:noProof/>
                <w:sz w:val="16"/>
                <w:szCs w:val="16"/>
              </w:rPr>
              <w:t xml:space="preserve"> </w:t>
            </w:r>
            <w:r w:rsidRPr="00241235">
              <w:rPr>
                <w:noProof/>
                <w:sz w:val="16"/>
                <w:szCs w:val="16"/>
              </w:rPr>
              <w:t>HI</w:t>
            </w:r>
            <w:r w:rsidR="00B3790A">
              <w:rPr>
                <w:noProof/>
                <w:sz w:val="16"/>
                <w:szCs w:val="16"/>
              </w:rPr>
              <w:t xml:space="preserve"> </w:t>
            </w:r>
            <w:r w:rsidRPr="00241235">
              <w:rPr>
                <w:noProof/>
                <w:sz w:val="16"/>
                <w:szCs w:val="16"/>
              </w:rPr>
              <w:t>for</w:t>
            </w:r>
            <w:r w:rsidR="00B3790A">
              <w:rPr>
                <w:noProof/>
                <w:sz w:val="16"/>
                <w:szCs w:val="16"/>
              </w:rPr>
              <w:t xml:space="preserve"> </w:t>
            </w:r>
            <w:r w:rsidRPr="00241235">
              <w:rPr>
                <w:noProof/>
                <w:sz w:val="16"/>
                <w:szCs w:val="16"/>
              </w:rPr>
              <w:t>LI</w:t>
            </w:r>
            <w:r w:rsidR="00B3790A">
              <w:rPr>
                <w:noProof/>
                <w:sz w:val="16"/>
                <w:szCs w:val="16"/>
              </w:rPr>
              <w:t xml:space="preserve"> </w:t>
            </w:r>
            <w:r w:rsidRPr="00241235">
              <w:rPr>
                <w:noProof/>
                <w:sz w:val="16"/>
                <w:szCs w:val="16"/>
              </w:rPr>
              <w:t>in</w:t>
            </w:r>
            <w:r w:rsidR="00B3790A">
              <w:rPr>
                <w:noProof/>
                <w:sz w:val="16"/>
                <w:szCs w:val="16"/>
              </w:rPr>
              <w:t xml:space="preserve"> </w:t>
            </w:r>
            <w:r w:rsidRPr="00241235">
              <w:rPr>
                <w:noProof/>
                <w:sz w:val="16"/>
                <w:szCs w:val="16"/>
              </w:rPr>
              <w:t>HSS</w:t>
            </w:r>
            <w:r w:rsidR="00B3790A">
              <w:rPr>
                <w:noProof/>
                <w:sz w:val="16"/>
                <w:szCs w:val="16"/>
              </w:rPr>
              <w:t xml:space="preserve"> </w:t>
            </w:r>
            <w:r w:rsidRPr="00241235">
              <w:rPr>
                <w:noProof/>
                <w:sz w:val="16"/>
                <w:szCs w:val="16"/>
              </w:rPr>
              <w:t>in</w:t>
            </w:r>
            <w:r w:rsidR="00B3790A">
              <w:rPr>
                <w:noProof/>
                <w:sz w:val="16"/>
                <w:szCs w:val="16"/>
              </w:rPr>
              <w:t xml:space="preserve"> </w:t>
            </w:r>
            <w:r w:rsidRPr="00241235">
              <w:rPr>
                <w:noProof/>
                <w:sz w:val="16"/>
                <w:szCs w:val="16"/>
              </w:rPr>
              <w:t>IMS</w:t>
            </w:r>
          </w:p>
        </w:tc>
        <w:tc>
          <w:tcPr>
            <w:tcW w:w="708" w:type="dxa"/>
            <w:shd w:val="solid" w:color="FFFFFF" w:fill="auto"/>
          </w:tcPr>
          <w:p w14:paraId="39725551" w14:textId="77777777" w:rsidR="00241235" w:rsidRDefault="00241235" w:rsidP="0006145A">
            <w:pPr>
              <w:pStyle w:val="TAL"/>
              <w:keepNext w:val="0"/>
              <w:rPr>
                <w:noProof/>
                <w:sz w:val="16"/>
                <w:szCs w:val="16"/>
              </w:rPr>
            </w:pPr>
            <w:r>
              <w:rPr>
                <w:noProof/>
                <w:sz w:val="16"/>
                <w:szCs w:val="16"/>
              </w:rPr>
              <w:t>14.3.0</w:t>
            </w:r>
          </w:p>
        </w:tc>
      </w:tr>
      <w:tr w:rsidR="00327FFB" w:rsidRPr="007B717E" w14:paraId="7A1D8F38" w14:textId="77777777" w:rsidTr="00AE02C3">
        <w:trPr>
          <w:jc w:val="center"/>
        </w:trPr>
        <w:tc>
          <w:tcPr>
            <w:tcW w:w="800" w:type="dxa"/>
            <w:shd w:val="solid" w:color="FFFFFF" w:fill="auto"/>
          </w:tcPr>
          <w:p w14:paraId="150861DB" w14:textId="77777777" w:rsidR="00327FFB" w:rsidRDefault="00327FFB" w:rsidP="0006145A">
            <w:pPr>
              <w:pStyle w:val="TAL"/>
              <w:keepNext w:val="0"/>
              <w:rPr>
                <w:noProof/>
                <w:sz w:val="16"/>
                <w:szCs w:val="16"/>
              </w:rPr>
            </w:pPr>
            <w:r>
              <w:rPr>
                <w:noProof/>
                <w:sz w:val="16"/>
                <w:szCs w:val="16"/>
              </w:rPr>
              <w:t>2017-12</w:t>
            </w:r>
          </w:p>
        </w:tc>
        <w:tc>
          <w:tcPr>
            <w:tcW w:w="800" w:type="dxa"/>
            <w:shd w:val="solid" w:color="FFFFFF" w:fill="auto"/>
          </w:tcPr>
          <w:p w14:paraId="7D9EC7E0" w14:textId="77777777" w:rsidR="00327FFB" w:rsidRDefault="00327FFB" w:rsidP="0006145A">
            <w:pPr>
              <w:pStyle w:val="TAL"/>
              <w:keepNext w:val="0"/>
              <w:rPr>
                <w:noProof/>
                <w:sz w:val="16"/>
                <w:szCs w:val="16"/>
              </w:rPr>
            </w:pPr>
            <w:r>
              <w:rPr>
                <w:noProof/>
                <w:sz w:val="16"/>
                <w:szCs w:val="16"/>
              </w:rPr>
              <w:t>SA#78</w:t>
            </w:r>
          </w:p>
        </w:tc>
        <w:tc>
          <w:tcPr>
            <w:tcW w:w="1094" w:type="dxa"/>
            <w:shd w:val="solid" w:color="FFFFFF" w:fill="auto"/>
          </w:tcPr>
          <w:p w14:paraId="4F66DADA" w14:textId="77777777" w:rsidR="00327FFB" w:rsidRDefault="00327FFB" w:rsidP="0006145A">
            <w:pPr>
              <w:pStyle w:val="TAL"/>
              <w:keepNext w:val="0"/>
              <w:rPr>
                <w:noProof/>
                <w:sz w:val="16"/>
                <w:szCs w:val="16"/>
              </w:rPr>
            </w:pPr>
            <w:r>
              <w:rPr>
                <w:noProof/>
                <w:sz w:val="16"/>
                <w:szCs w:val="16"/>
              </w:rPr>
              <w:t>SP-170</w:t>
            </w:r>
            <w:r w:rsidR="00241235">
              <w:rPr>
                <w:noProof/>
                <w:sz w:val="16"/>
                <w:szCs w:val="16"/>
              </w:rPr>
              <w:t>841</w:t>
            </w:r>
          </w:p>
        </w:tc>
        <w:tc>
          <w:tcPr>
            <w:tcW w:w="567" w:type="dxa"/>
            <w:shd w:val="solid" w:color="FFFFFF" w:fill="auto"/>
          </w:tcPr>
          <w:p w14:paraId="37E6CE6A" w14:textId="77777777" w:rsidR="00327FFB" w:rsidRDefault="00241235" w:rsidP="0006145A">
            <w:pPr>
              <w:pStyle w:val="TAL"/>
              <w:keepNext w:val="0"/>
              <w:rPr>
                <w:noProof/>
                <w:sz w:val="16"/>
                <w:szCs w:val="16"/>
              </w:rPr>
            </w:pPr>
            <w:r>
              <w:rPr>
                <w:noProof/>
                <w:sz w:val="16"/>
                <w:szCs w:val="16"/>
              </w:rPr>
              <w:t>0378</w:t>
            </w:r>
          </w:p>
        </w:tc>
        <w:tc>
          <w:tcPr>
            <w:tcW w:w="425" w:type="dxa"/>
            <w:shd w:val="solid" w:color="FFFFFF" w:fill="auto"/>
          </w:tcPr>
          <w:p w14:paraId="2C897D98" w14:textId="77777777" w:rsidR="00327FFB" w:rsidRDefault="00241235" w:rsidP="0006145A">
            <w:pPr>
              <w:pStyle w:val="TAL"/>
              <w:keepNext w:val="0"/>
              <w:rPr>
                <w:noProof/>
                <w:sz w:val="16"/>
                <w:szCs w:val="16"/>
              </w:rPr>
            </w:pPr>
            <w:r>
              <w:rPr>
                <w:noProof/>
                <w:sz w:val="16"/>
                <w:szCs w:val="16"/>
              </w:rPr>
              <w:t>1</w:t>
            </w:r>
          </w:p>
        </w:tc>
        <w:tc>
          <w:tcPr>
            <w:tcW w:w="425" w:type="dxa"/>
            <w:shd w:val="solid" w:color="FFFFFF" w:fill="auto"/>
          </w:tcPr>
          <w:p w14:paraId="31A3F5D4" w14:textId="77777777" w:rsidR="00327FFB" w:rsidRDefault="00241235" w:rsidP="0006145A">
            <w:pPr>
              <w:pStyle w:val="TAL"/>
              <w:keepNext w:val="0"/>
              <w:rPr>
                <w:noProof/>
                <w:sz w:val="16"/>
                <w:szCs w:val="16"/>
              </w:rPr>
            </w:pPr>
            <w:r>
              <w:rPr>
                <w:noProof/>
                <w:sz w:val="16"/>
                <w:szCs w:val="16"/>
              </w:rPr>
              <w:t>F</w:t>
            </w:r>
          </w:p>
        </w:tc>
        <w:tc>
          <w:tcPr>
            <w:tcW w:w="4820" w:type="dxa"/>
            <w:shd w:val="solid" w:color="FFFFFF" w:fill="auto"/>
          </w:tcPr>
          <w:p w14:paraId="7A1A9609" w14:textId="77777777" w:rsidR="00327FFB" w:rsidRPr="00961B21" w:rsidRDefault="00241235" w:rsidP="0006145A">
            <w:pPr>
              <w:pStyle w:val="TAL"/>
              <w:keepNext w:val="0"/>
              <w:rPr>
                <w:noProof/>
                <w:sz w:val="16"/>
                <w:szCs w:val="16"/>
              </w:rPr>
            </w:pPr>
            <w:r w:rsidRPr="00241235">
              <w:rPr>
                <w:noProof/>
                <w:sz w:val="16"/>
                <w:szCs w:val="16"/>
              </w:rPr>
              <w:t>Administrative</w:t>
            </w:r>
            <w:r w:rsidR="00B3790A">
              <w:rPr>
                <w:noProof/>
                <w:sz w:val="16"/>
                <w:szCs w:val="16"/>
              </w:rPr>
              <w:t xml:space="preserve"> </w:t>
            </w:r>
            <w:r w:rsidRPr="00241235">
              <w:rPr>
                <w:noProof/>
                <w:sz w:val="16"/>
                <w:szCs w:val="16"/>
              </w:rPr>
              <w:t>changes</w:t>
            </w:r>
          </w:p>
        </w:tc>
        <w:tc>
          <w:tcPr>
            <w:tcW w:w="708" w:type="dxa"/>
            <w:shd w:val="solid" w:color="FFFFFF" w:fill="auto"/>
          </w:tcPr>
          <w:p w14:paraId="68FAD72C" w14:textId="77777777" w:rsidR="00327FFB" w:rsidRDefault="00327FFB" w:rsidP="0006145A">
            <w:pPr>
              <w:pStyle w:val="TAL"/>
              <w:keepNext w:val="0"/>
              <w:rPr>
                <w:noProof/>
                <w:sz w:val="16"/>
                <w:szCs w:val="16"/>
              </w:rPr>
            </w:pPr>
            <w:r>
              <w:rPr>
                <w:noProof/>
                <w:sz w:val="16"/>
                <w:szCs w:val="16"/>
              </w:rPr>
              <w:t>14.3.0</w:t>
            </w:r>
          </w:p>
        </w:tc>
      </w:tr>
      <w:tr w:rsidR="00EA0D3D" w:rsidRPr="007B717E" w14:paraId="30EE0ABE" w14:textId="77777777" w:rsidTr="00AE02C3">
        <w:trPr>
          <w:jc w:val="center"/>
        </w:trPr>
        <w:tc>
          <w:tcPr>
            <w:tcW w:w="800" w:type="dxa"/>
            <w:shd w:val="solid" w:color="FFFFFF" w:fill="auto"/>
          </w:tcPr>
          <w:p w14:paraId="5B0C482F" w14:textId="77777777" w:rsidR="00EA0D3D" w:rsidRDefault="00EA0D3D" w:rsidP="0006145A">
            <w:pPr>
              <w:pStyle w:val="TAC"/>
              <w:keepNext w:val="0"/>
              <w:jc w:val="left"/>
              <w:rPr>
                <w:noProof/>
                <w:sz w:val="16"/>
                <w:szCs w:val="16"/>
              </w:rPr>
            </w:pPr>
            <w:r>
              <w:rPr>
                <w:noProof/>
                <w:sz w:val="16"/>
                <w:szCs w:val="16"/>
              </w:rPr>
              <w:t>2018-03</w:t>
            </w:r>
          </w:p>
        </w:tc>
        <w:tc>
          <w:tcPr>
            <w:tcW w:w="800" w:type="dxa"/>
            <w:shd w:val="solid" w:color="FFFFFF" w:fill="auto"/>
          </w:tcPr>
          <w:p w14:paraId="013A2232" w14:textId="77777777" w:rsidR="00EA0D3D" w:rsidRDefault="00EA0D3D" w:rsidP="0006145A">
            <w:pPr>
              <w:pStyle w:val="TAC"/>
              <w:keepNext w:val="0"/>
              <w:jc w:val="left"/>
              <w:rPr>
                <w:noProof/>
                <w:sz w:val="16"/>
                <w:szCs w:val="16"/>
              </w:rPr>
            </w:pPr>
            <w:r>
              <w:rPr>
                <w:noProof/>
                <w:sz w:val="16"/>
                <w:szCs w:val="16"/>
              </w:rPr>
              <w:t>SA#79</w:t>
            </w:r>
          </w:p>
        </w:tc>
        <w:tc>
          <w:tcPr>
            <w:tcW w:w="1094" w:type="dxa"/>
            <w:shd w:val="solid" w:color="FFFFFF" w:fill="auto"/>
          </w:tcPr>
          <w:p w14:paraId="2E3E99F4" w14:textId="77777777" w:rsidR="00EA0D3D" w:rsidRDefault="00EA0D3D" w:rsidP="0006145A">
            <w:pPr>
              <w:pStyle w:val="TAC"/>
              <w:keepNext w:val="0"/>
              <w:jc w:val="left"/>
              <w:rPr>
                <w:noProof/>
                <w:sz w:val="16"/>
                <w:szCs w:val="16"/>
              </w:rPr>
            </w:pPr>
            <w:r>
              <w:rPr>
                <w:noProof/>
                <w:sz w:val="16"/>
                <w:szCs w:val="16"/>
              </w:rPr>
              <w:t>SP-180034</w:t>
            </w:r>
          </w:p>
        </w:tc>
        <w:tc>
          <w:tcPr>
            <w:tcW w:w="567" w:type="dxa"/>
            <w:shd w:val="solid" w:color="FFFFFF" w:fill="auto"/>
          </w:tcPr>
          <w:p w14:paraId="32A4EB8D" w14:textId="77777777" w:rsidR="00EA0D3D" w:rsidRDefault="00EA0D3D" w:rsidP="0006145A">
            <w:pPr>
              <w:pStyle w:val="TAL"/>
              <w:keepNext w:val="0"/>
              <w:rPr>
                <w:noProof/>
                <w:sz w:val="16"/>
                <w:szCs w:val="16"/>
              </w:rPr>
            </w:pPr>
            <w:r>
              <w:rPr>
                <w:noProof/>
                <w:sz w:val="16"/>
                <w:szCs w:val="16"/>
              </w:rPr>
              <w:t>0381</w:t>
            </w:r>
          </w:p>
        </w:tc>
        <w:tc>
          <w:tcPr>
            <w:tcW w:w="425" w:type="dxa"/>
            <w:shd w:val="solid" w:color="FFFFFF" w:fill="auto"/>
          </w:tcPr>
          <w:p w14:paraId="7BED5141" w14:textId="77777777" w:rsidR="00EA0D3D" w:rsidRDefault="00EA0D3D" w:rsidP="0006145A">
            <w:pPr>
              <w:pStyle w:val="TAL"/>
              <w:keepNext w:val="0"/>
              <w:rPr>
                <w:noProof/>
                <w:sz w:val="16"/>
                <w:szCs w:val="16"/>
              </w:rPr>
            </w:pPr>
            <w:r>
              <w:rPr>
                <w:noProof/>
                <w:sz w:val="16"/>
                <w:szCs w:val="16"/>
              </w:rPr>
              <w:t>1</w:t>
            </w:r>
          </w:p>
        </w:tc>
        <w:tc>
          <w:tcPr>
            <w:tcW w:w="425" w:type="dxa"/>
            <w:shd w:val="solid" w:color="FFFFFF" w:fill="auto"/>
          </w:tcPr>
          <w:p w14:paraId="5A5328AE" w14:textId="77777777" w:rsidR="00EA0D3D" w:rsidRDefault="00EA0D3D" w:rsidP="0006145A">
            <w:pPr>
              <w:pStyle w:val="TAL"/>
              <w:keepNext w:val="0"/>
              <w:rPr>
                <w:noProof/>
                <w:sz w:val="16"/>
                <w:szCs w:val="16"/>
              </w:rPr>
            </w:pPr>
            <w:r>
              <w:rPr>
                <w:noProof/>
                <w:sz w:val="16"/>
                <w:szCs w:val="16"/>
              </w:rPr>
              <w:t>F</w:t>
            </w:r>
          </w:p>
        </w:tc>
        <w:tc>
          <w:tcPr>
            <w:tcW w:w="4820" w:type="dxa"/>
            <w:shd w:val="solid" w:color="FFFFFF" w:fill="auto"/>
          </w:tcPr>
          <w:p w14:paraId="434C7965" w14:textId="77777777" w:rsidR="00EA0D3D" w:rsidRPr="00241235" w:rsidRDefault="00EA0D3D" w:rsidP="0006145A">
            <w:pPr>
              <w:pStyle w:val="TAL"/>
              <w:keepNext w:val="0"/>
              <w:rPr>
                <w:noProof/>
                <w:sz w:val="16"/>
                <w:szCs w:val="16"/>
              </w:rPr>
            </w:pPr>
            <w:r>
              <w:rPr>
                <w:rFonts w:cs="Arial"/>
                <w:sz w:val="16"/>
              </w:rPr>
              <w:t>Object</w:t>
            </w:r>
            <w:r w:rsidR="00B3790A">
              <w:rPr>
                <w:rFonts w:cs="Arial"/>
                <w:sz w:val="16"/>
              </w:rPr>
              <w:t xml:space="preserve"> </w:t>
            </w:r>
            <w:r>
              <w:rPr>
                <w:rFonts w:cs="Arial"/>
                <w:sz w:val="16"/>
              </w:rPr>
              <w:t>tree</w:t>
            </w:r>
            <w:r w:rsidR="00B3790A">
              <w:rPr>
                <w:rFonts w:cs="Arial"/>
                <w:sz w:val="16"/>
              </w:rPr>
              <w:t xml:space="preserve"> </w:t>
            </w:r>
            <w:r>
              <w:rPr>
                <w:rFonts w:cs="Arial"/>
                <w:sz w:val="16"/>
              </w:rPr>
              <w:t>diagram</w:t>
            </w:r>
            <w:r w:rsidR="00B3790A">
              <w:rPr>
                <w:rFonts w:cs="Arial"/>
                <w:sz w:val="16"/>
              </w:rPr>
              <w:t xml:space="preserve"> </w:t>
            </w:r>
            <w:r>
              <w:rPr>
                <w:rFonts w:cs="Arial"/>
                <w:sz w:val="16"/>
              </w:rPr>
              <w:t>in</w:t>
            </w:r>
            <w:r w:rsidR="00B3790A">
              <w:rPr>
                <w:rFonts w:cs="Arial"/>
                <w:sz w:val="16"/>
              </w:rPr>
              <w:t xml:space="preserve"> </w:t>
            </w:r>
            <w:r>
              <w:rPr>
                <w:rFonts w:cs="Arial"/>
                <w:sz w:val="16"/>
              </w:rPr>
              <w:t>a</w:t>
            </w:r>
            <w:r w:rsidR="00B3790A">
              <w:rPr>
                <w:rFonts w:cs="Arial"/>
                <w:sz w:val="16"/>
              </w:rPr>
              <w:t xml:space="preserve"> </w:t>
            </w:r>
            <w:r>
              <w:rPr>
                <w:rFonts w:cs="Arial"/>
                <w:sz w:val="16"/>
              </w:rPr>
              <w:t>new</w:t>
            </w:r>
            <w:r w:rsidR="00B3790A">
              <w:rPr>
                <w:rFonts w:cs="Arial"/>
                <w:sz w:val="16"/>
              </w:rPr>
              <w:t xml:space="preserve"> </w:t>
            </w:r>
            <w:r>
              <w:rPr>
                <w:rFonts w:cs="Arial"/>
                <w:sz w:val="16"/>
              </w:rPr>
              <w:t>form</w:t>
            </w:r>
          </w:p>
        </w:tc>
        <w:tc>
          <w:tcPr>
            <w:tcW w:w="708" w:type="dxa"/>
            <w:shd w:val="solid" w:color="FFFFFF" w:fill="auto"/>
          </w:tcPr>
          <w:p w14:paraId="67D9FDE4" w14:textId="77777777" w:rsidR="00EA0D3D" w:rsidRDefault="00EA0D3D" w:rsidP="0006145A">
            <w:pPr>
              <w:pStyle w:val="TAL"/>
              <w:keepNext w:val="0"/>
              <w:rPr>
                <w:noProof/>
                <w:sz w:val="16"/>
                <w:szCs w:val="16"/>
              </w:rPr>
            </w:pPr>
            <w:r>
              <w:rPr>
                <w:noProof/>
                <w:sz w:val="16"/>
                <w:szCs w:val="16"/>
              </w:rPr>
              <w:t>14.4.0</w:t>
            </w:r>
          </w:p>
        </w:tc>
      </w:tr>
      <w:tr w:rsidR="00EA0D3D" w:rsidRPr="007B717E" w14:paraId="40BC7209" w14:textId="77777777" w:rsidTr="00AE02C3">
        <w:trPr>
          <w:jc w:val="center"/>
        </w:trPr>
        <w:tc>
          <w:tcPr>
            <w:tcW w:w="800" w:type="dxa"/>
            <w:shd w:val="solid" w:color="FFFFFF" w:fill="auto"/>
          </w:tcPr>
          <w:p w14:paraId="371ED89E" w14:textId="77777777" w:rsidR="00EA0D3D" w:rsidRDefault="00EA0D3D" w:rsidP="0006145A">
            <w:pPr>
              <w:pStyle w:val="TAC"/>
              <w:keepNext w:val="0"/>
              <w:jc w:val="left"/>
              <w:rPr>
                <w:noProof/>
                <w:sz w:val="16"/>
                <w:szCs w:val="16"/>
              </w:rPr>
            </w:pPr>
            <w:r>
              <w:rPr>
                <w:noProof/>
                <w:sz w:val="16"/>
                <w:szCs w:val="16"/>
              </w:rPr>
              <w:t>2018-03</w:t>
            </w:r>
          </w:p>
        </w:tc>
        <w:tc>
          <w:tcPr>
            <w:tcW w:w="800" w:type="dxa"/>
            <w:shd w:val="solid" w:color="FFFFFF" w:fill="auto"/>
          </w:tcPr>
          <w:p w14:paraId="3568E4B7" w14:textId="77777777" w:rsidR="00EA0D3D" w:rsidRDefault="00EA0D3D" w:rsidP="0006145A">
            <w:pPr>
              <w:pStyle w:val="TAC"/>
              <w:keepNext w:val="0"/>
              <w:jc w:val="left"/>
              <w:rPr>
                <w:noProof/>
                <w:sz w:val="16"/>
                <w:szCs w:val="16"/>
              </w:rPr>
            </w:pPr>
            <w:r>
              <w:rPr>
                <w:noProof/>
                <w:sz w:val="16"/>
                <w:szCs w:val="16"/>
              </w:rPr>
              <w:t>SA#79</w:t>
            </w:r>
          </w:p>
        </w:tc>
        <w:tc>
          <w:tcPr>
            <w:tcW w:w="1094" w:type="dxa"/>
            <w:shd w:val="solid" w:color="FFFFFF" w:fill="auto"/>
          </w:tcPr>
          <w:p w14:paraId="141B069E" w14:textId="77777777" w:rsidR="00EA0D3D" w:rsidRDefault="00EA0D3D" w:rsidP="0006145A">
            <w:pPr>
              <w:pStyle w:val="TAC"/>
              <w:keepNext w:val="0"/>
              <w:jc w:val="left"/>
              <w:rPr>
                <w:noProof/>
                <w:sz w:val="16"/>
                <w:szCs w:val="16"/>
              </w:rPr>
            </w:pPr>
            <w:r>
              <w:rPr>
                <w:noProof/>
                <w:sz w:val="16"/>
                <w:szCs w:val="16"/>
              </w:rPr>
              <w:t>SP-180034</w:t>
            </w:r>
          </w:p>
        </w:tc>
        <w:tc>
          <w:tcPr>
            <w:tcW w:w="567" w:type="dxa"/>
            <w:shd w:val="solid" w:color="FFFFFF" w:fill="auto"/>
          </w:tcPr>
          <w:p w14:paraId="6BD98F79" w14:textId="77777777" w:rsidR="00EA0D3D" w:rsidRDefault="00EA0D3D" w:rsidP="0006145A">
            <w:pPr>
              <w:pStyle w:val="TAL"/>
              <w:keepNext w:val="0"/>
              <w:rPr>
                <w:noProof/>
                <w:sz w:val="16"/>
                <w:szCs w:val="16"/>
              </w:rPr>
            </w:pPr>
            <w:r>
              <w:rPr>
                <w:noProof/>
                <w:sz w:val="16"/>
                <w:szCs w:val="16"/>
              </w:rPr>
              <w:t>0382</w:t>
            </w:r>
          </w:p>
        </w:tc>
        <w:tc>
          <w:tcPr>
            <w:tcW w:w="425" w:type="dxa"/>
            <w:shd w:val="solid" w:color="FFFFFF" w:fill="auto"/>
          </w:tcPr>
          <w:p w14:paraId="1461F804" w14:textId="77777777" w:rsidR="00EA0D3D" w:rsidRDefault="00EA0D3D" w:rsidP="0006145A">
            <w:pPr>
              <w:pStyle w:val="TAL"/>
              <w:keepNext w:val="0"/>
              <w:rPr>
                <w:noProof/>
                <w:sz w:val="16"/>
                <w:szCs w:val="16"/>
              </w:rPr>
            </w:pPr>
            <w:r>
              <w:rPr>
                <w:noProof/>
                <w:sz w:val="16"/>
                <w:szCs w:val="16"/>
              </w:rPr>
              <w:t>1</w:t>
            </w:r>
          </w:p>
        </w:tc>
        <w:tc>
          <w:tcPr>
            <w:tcW w:w="425" w:type="dxa"/>
            <w:shd w:val="solid" w:color="FFFFFF" w:fill="auto"/>
          </w:tcPr>
          <w:p w14:paraId="0D746A07" w14:textId="77777777" w:rsidR="00EA0D3D" w:rsidRDefault="00EA0D3D" w:rsidP="0006145A">
            <w:pPr>
              <w:pStyle w:val="TAL"/>
              <w:keepNext w:val="0"/>
              <w:rPr>
                <w:noProof/>
                <w:sz w:val="16"/>
                <w:szCs w:val="16"/>
              </w:rPr>
            </w:pPr>
            <w:r>
              <w:rPr>
                <w:noProof/>
                <w:sz w:val="16"/>
                <w:szCs w:val="16"/>
              </w:rPr>
              <w:t>F</w:t>
            </w:r>
          </w:p>
        </w:tc>
        <w:tc>
          <w:tcPr>
            <w:tcW w:w="4820" w:type="dxa"/>
            <w:shd w:val="solid" w:color="FFFFFF" w:fill="auto"/>
          </w:tcPr>
          <w:p w14:paraId="46144757" w14:textId="77777777" w:rsidR="00EA0D3D" w:rsidRPr="00241235" w:rsidRDefault="00EA0D3D" w:rsidP="0006145A">
            <w:pPr>
              <w:pStyle w:val="TAL"/>
              <w:keepNext w:val="0"/>
              <w:rPr>
                <w:noProof/>
                <w:sz w:val="16"/>
                <w:szCs w:val="16"/>
              </w:rPr>
            </w:pPr>
            <w:r>
              <w:rPr>
                <w:rFonts w:cs="Arial"/>
                <w:sz w:val="16"/>
              </w:rPr>
              <w:t>A-MSISDN</w:t>
            </w:r>
            <w:r w:rsidR="00B3790A">
              <w:rPr>
                <w:rFonts w:cs="Arial"/>
                <w:sz w:val="16"/>
              </w:rPr>
              <w:t xml:space="preserve"> </w:t>
            </w:r>
            <w:r>
              <w:rPr>
                <w:rFonts w:cs="Arial"/>
                <w:sz w:val="16"/>
              </w:rPr>
              <w:t>correction</w:t>
            </w:r>
          </w:p>
        </w:tc>
        <w:tc>
          <w:tcPr>
            <w:tcW w:w="708" w:type="dxa"/>
            <w:shd w:val="solid" w:color="FFFFFF" w:fill="auto"/>
          </w:tcPr>
          <w:p w14:paraId="1301A24F" w14:textId="77777777" w:rsidR="00EA0D3D" w:rsidRDefault="00EA0D3D" w:rsidP="0006145A">
            <w:pPr>
              <w:pStyle w:val="TAL"/>
              <w:keepNext w:val="0"/>
              <w:rPr>
                <w:noProof/>
                <w:sz w:val="16"/>
                <w:szCs w:val="16"/>
              </w:rPr>
            </w:pPr>
            <w:r>
              <w:rPr>
                <w:noProof/>
                <w:sz w:val="16"/>
                <w:szCs w:val="16"/>
              </w:rPr>
              <w:t>14.4.0</w:t>
            </w:r>
          </w:p>
        </w:tc>
      </w:tr>
      <w:tr w:rsidR="00EA0D3D" w:rsidRPr="007B717E" w14:paraId="60A88E61" w14:textId="77777777" w:rsidTr="00AE02C3">
        <w:trPr>
          <w:jc w:val="center"/>
        </w:trPr>
        <w:tc>
          <w:tcPr>
            <w:tcW w:w="800" w:type="dxa"/>
            <w:shd w:val="solid" w:color="FFFFFF" w:fill="auto"/>
          </w:tcPr>
          <w:p w14:paraId="186FAC19" w14:textId="77777777" w:rsidR="00EA0D3D" w:rsidRDefault="00EA0D3D" w:rsidP="0006145A">
            <w:pPr>
              <w:pStyle w:val="TAC"/>
              <w:keepNext w:val="0"/>
              <w:jc w:val="left"/>
              <w:rPr>
                <w:noProof/>
                <w:sz w:val="16"/>
                <w:szCs w:val="16"/>
              </w:rPr>
            </w:pPr>
            <w:r>
              <w:rPr>
                <w:noProof/>
                <w:sz w:val="16"/>
                <w:szCs w:val="16"/>
              </w:rPr>
              <w:t>2018-03</w:t>
            </w:r>
          </w:p>
        </w:tc>
        <w:tc>
          <w:tcPr>
            <w:tcW w:w="800" w:type="dxa"/>
            <w:shd w:val="solid" w:color="FFFFFF" w:fill="auto"/>
          </w:tcPr>
          <w:p w14:paraId="0F29F2FB" w14:textId="77777777" w:rsidR="00EA0D3D" w:rsidRDefault="00EA0D3D" w:rsidP="0006145A">
            <w:pPr>
              <w:pStyle w:val="TAC"/>
              <w:keepNext w:val="0"/>
              <w:jc w:val="left"/>
              <w:rPr>
                <w:noProof/>
                <w:sz w:val="16"/>
                <w:szCs w:val="16"/>
              </w:rPr>
            </w:pPr>
            <w:r>
              <w:rPr>
                <w:noProof/>
                <w:sz w:val="16"/>
                <w:szCs w:val="16"/>
              </w:rPr>
              <w:t>SA#79</w:t>
            </w:r>
          </w:p>
        </w:tc>
        <w:tc>
          <w:tcPr>
            <w:tcW w:w="1094" w:type="dxa"/>
            <w:shd w:val="solid" w:color="FFFFFF" w:fill="auto"/>
          </w:tcPr>
          <w:p w14:paraId="575B4DFD" w14:textId="77777777" w:rsidR="00EA0D3D" w:rsidRDefault="00EA0D3D" w:rsidP="0006145A">
            <w:pPr>
              <w:pStyle w:val="TAC"/>
              <w:keepNext w:val="0"/>
              <w:jc w:val="left"/>
              <w:rPr>
                <w:noProof/>
                <w:sz w:val="16"/>
                <w:szCs w:val="16"/>
              </w:rPr>
            </w:pPr>
            <w:r>
              <w:rPr>
                <w:noProof/>
                <w:sz w:val="16"/>
                <w:szCs w:val="16"/>
              </w:rPr>
              <w:t>SP-180034</w:t>
            </w:r>
          </w:p>
        </w:tc>
        <w:tc>
          <w:tcPr>
            <w:tcW w:w="567" w:type="dxa"/>
            <w:shd w:val="solid" w:color="FFFFFF" w:fill="auto"/>
          </w:tcPr>
          <w:p w14:paraId="64CBD5B3" w14:textId="77777777" w:rsidR="00EA0D3D" w:rsidRDefault="00EA0D3D" w:rsidP="0006145A">
            <w:pPr>
              <w:pStyle w:val="TAL"/>
              <w:keepNext w:val="0"/>
              <w:rPr>
                <w:noProof/>
                <w:sz w:val="16"/>
                <w:szCs w:val="16"/>
              </w:rPr>
            </w:pPr>
            <w:r>
              <w:rPr>
                <w:noProof/>
                <w:sz w:val="16"/>
                <w:szCs w:val="16"/>
              </w:rPr>
              <w:t>0386</w:t>
            </w:r>
          </w:p>
        </w:tc>
        <w:tc>
          <w:tcPr>
            <w:tcW w:w="425" w:type="dxa"/>
            <w:shd w:val="solid" w:color="FFFFFF" w:fill="auto"/>
          </w:tcPr>
          <w:p w14:paraId="7AD2185A" w14:textId="77777777" w:rsidR="00EA0D3D" w:rsidRDefault="00EA0D3D" w:rsidP="0006145A">
            <w:pPr>
              <w:pStyle w:val="TAL"/>
              <w:keepNext w:val="0"/>
              <w:rPr>
                <w:noProof/>
                <w:sz w:val="16"/>
                <w:szCs w:val="16"/>
              </w:rPr>
            </w:pPr>
            <w:r>
              <w:rPr>
                <w:noProof/>
                <w:sz w:val="16"/>
                <w:szCs w:val="16"/>
              </w:rPr>
              <w:t>-</w:t>
            </w:r>
          </w:p>
        </w:tc>
        <w:tc>
          <w:tcPr>
            <w:tcW w:w="425" w:type="dxa"/>
            <w:shd w:val="solid" w:color="FFFFFF" w:fill="auto"/>
          </w:tcPr>
          <w:p w14:paraId="68FD3D36" w14:textId="77777777" w:rsidR="00EA0D3D" w:rsidRDefault="00EA0D3D" w:rsidP="0006145A">
            <w:pPr>
              <w:pStyle w:val="TAL"/>
              <w:keepNext w:val="0"/>
              <w:rPr>
                <w:noProof/>
                <w:sz w:val="16"/>
                <w:szCs w:val="16"/>
              </w:rPr>
            </w:pPr>
            <w:r>
              <w:rPr>
                <w:noProof/>
                <w:sz w:val="16"/>
                <w:szCs w:val="16"/>
              </w:rPr>
              <w:t>F</w:t>
            </w:r>
          </w:p>
        </w:tc>
        <w:tc>
          <w:tcPr>
            <w:tcW w:w="4820" w:type="dxa"/>
            <w:shd w:val="solid" w:color="FFFFFF" w:fill="auto"/>
          </w:tcPr>
          <w:p w14:paraId="56223F05" w14:textId="77777777" w:rsidR="00EA0D3D" w:rsidRPr="00241235" w:rsidRDefault="00EA0D3D" w:rsidP="0006145A">
            <w:pPr>
              <w:pStyle w:val="TAL"/>
              <w:keepNext w:val="0"/>
              <w:rPr>
                <w:noProof/>
                <w:sz w:val="16"/>
                <w:szCs w:val="16"/>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for</w:t>
            </w:r>
            <w:r w:rsidR="00B3790A">
              <w:rPr>
                <w:rFonts w:cs="Arial"/>
                <w:sz w:val="16"/>
              </w:rPr>
              <w:t xml:space="preserve"> </w:t>
            </w:r>
            <w:r>
              <w:rPr>
                <w:rFonts w:cs="Arial"/>
                <w:sz w:val="16"/>
              </w:rPr>
              <w:t>the</w:t>
            </w:r>
            <w:r w:rsidR="00B3790A">
              <w:rPr>
                <w:rFonts w:cs="Arial"/>
                <w:sz w:val="16"/>
              </w:rPr>
              <w:t xml:space="preserve"> </w:t>
            </w:r>
            <w:r>
              <w:rPr>
                <w:rFonts w:cs="Arial"/>
                <w:sz w:val="16"/>
              </w:rPr>
              <w:t>Register</w:t>
            </w:r>
            <w:r w:rsidR="00B3790A">
              <w:rPr>
                <w:rFonts w:cs="Arial"/>
                <w:sz w:val="16"/>
              </w:rPr>
              <w:t xml:space="preserve"> </w:t>
            </w:r>
            <w:r>
              <w:rPr>
                <w:rFonts w:cs="Arial"/>
                <w:sz w:val="16"/>
              </w:rPr>
              <w:t>Location</w:t>
            </w:r>
            <w:r w:rsidR="00B3790A">
              <w:rPr>
                <w:rFonts w:cs="Arial"/>
                <w:sz w:val="16"/>
              </w:rPr>
              <w:t xml:space="preserve"> </w:t>
            </w:r>
            <w:r>
              <w:rPr>
                <w:rFonts w:cs="Arial"/>
                <w:sz w:val="16"/>
              </w:rPr>
              <w:t>event</w:t>
            </w:r>
            <w:r w:rsidR="00B3790A">
              <w:rPr>
                <w:rFonts w:cs="Arial"/>
                <w:sz w:val="16"/>
              </w:rPr>
              <w:t xml:space="preserve"> </w:t>
            </w:r>
            <w:r>
              <w:rPr>
                <w:rFonts w:cs="Arial"/>
                <w:sz w:val="16"/>
              </w:rPr>
              <w:t>reported</w:t>
            </w:r>
            <w:r w:rsidR="00B3790A">
              <w:rPr>
                <w:rFonts w:cs="Arial"/>
                <w:sz w:val="16"/>
              </w:rPr>
              <w:t xml:space="preserve"> </w:t>
            </w:r>
            <w:r>
              <w:rPr>
                <w:rFonts w:cs="Arial"/>
                <w:sz w:val="16"/>
              </w:rPr>
              <w:t>by</w:t>
            </w:r>
            <w:r w:rsidR="00B3790A">
              <w:rPr>
                <w:rFonts w:cs="Arial"/>
                <w:sz w:val="16"/>
              </w:rPr>
              <w:t xml:space="preserve"> </w:t>
            </w:r>
            <w:r>
              <w:rPr>
                <w:rFonts w:cs="Arial"/>
                <w:sz w:val="16"/>
              </w:rPr>
              <w:t>for</w:t>
            </w:r>
            <w:r w:rsidR="00B3790A">
              <w:rPr>
                <w:rFonts w:cs="Arial"/>
                <w:sz w:val="16"/>
              </w:rPr>
              <w:t xml:space="preserve"> </w:t>
            </w:r>
            <w:r>
              <w:rPr>
                <w:rFonts w:cs="Arial"/>
                <w:sz w:val="16"/>
              </w:rPr>
              <w:t>EPS</w:t>
            </w:r>
          </w:p>
        </w:tc>
        <w:tc>
          <w:tcPr>
            <w:tcW w:w="708" w:type="dxa"/>
            <w:shd w:val="solid" w:color="FFFFFF" w:fill="auto"/>
          </w:tcPr>
          <w:p w14:paraId="7AD88D10" w14:textId="77777777" w:rsidR="00EA0D3D" w:rsidRDefault="00EA0D3D" w:rsidP="0006145A">
            <w:pPr>
              <w:pStyle w:val="TAL"/>
              <w:keepNext w:val="0"/>
              <w:rPr>
                <w:noProof/>
                <w:sz w:val="16"/>
                <w:szCs w:val="16"/>
              </w:rPr>
            </w:pPr>
            <w:r>
              <w:rPr>
                <w:noProof/>
                <w:sz w:val="16"/>
                <w:szCs w:val="16"/>
              </w:rPr>
              <w:t>14.4.0</w:t>
            </w:r>
          </w:p>
        </w:tc>
      </w:tr>
      <w:tr w:rsidR="001B1F3C" w:rsidRPr="007B717E" w14:paraId="7ACECDC1" w14:textId="77777777" w:rsidTr="00AE02C3">
        <w:trPr>
          <w:jc w:val="center"/>
        </w:trPr>
        <w:tc>
          <w:tcPr>
            <w:tcW w:w="800" w:type="dxa"/>
            <w:shd w:val="solid" w:color="FFFFFF" w:fill="auto"/>
          </w:tcPr>
          <w:p w14:paraId="3D6B0AE9" w14:textId="77777777" w:rsidR="001B1F3C" w:rsidRDefault="001B1F3C" w:rsidP="0006145A">
            <w:pPr>
              <w:pStyle w:val="TAC"/>
              <w:keepNext w:val="0"/>
              <w:jc w:val="left"/>
              <w:rPr>
                <w:noProof/>
                <w:sz w:val="16"/>
                <w:szCs w:val="16"/>
              </w:rPr>
            </w:pPr>
            <w:r>
              <w:rPr>
                <w:noProof/>
                <w:sz w:val="16"/>
                <w:szCs w:val="16"/>
              </w:rPr>
              <w:t>2018-03</w:t>
            </w:r>
          </w:p>
        </w:tc>
        <w:tc>
          <w:tcPr>
            <w:tcW w:w="800" w:type="dxa"/>
            <w:shd w:val="solid" w:color="FFFFFF" w:fill="auto"/>
          </w:tcPr>
          <w:p w14:paraId="4E8E6728" w14:textId="77777777" w:rsidR="001B1F3C" w:rsidRDefault="001B1F3C" w:rsidP="0006145A">
            <w:pPr>
              <w:pStyle w:val="TAC"/>
              <w:keepNext w:val="0"/>
              <w:jc w:val="left"/>
              <w:rPr>
                <w:noProof/>
                <w:sz w:val="16"/>
                <w:szCs w:val="16"/>
              </w:rPr>
            </w:pPr>
            <w:r>
              <w:rPr>
                <w:noProof/>
                <w:sz w:val="16"/>
                <w:szCs w:val="16"/>
              </w:rPr>
              <w:t>SA#79</w:t>
            </w:r>
          </w:p>
        </w:tc>
        <w:tc>
          <w:tcPr>
            <w:tcW w:w="1094" w:type="dxa"/>
            <w:shd w:val="solid" w:color="FFFFFF" w:fill="auto"/>
          </w:tcPr>
          <w:p w14:paraId="4818538E" w14:textId="77777777" w:rsidR="001B1F3C" w:rsidRDefault="001B1F3C" w:rsidP="0006145A">
            <w:pPr>
              <w:pStyle w:val="TAC"/>
              <w:keepNext w:val="0"/>
              <w:jc w:val="left"/>
              <w:rPr>
                <w:noProof/>
                <w:sz w:val="16"/>
                <w:szCs w:val="16"/>
              </w:rPr>
            </w:pPr>
            <w:r>
              <w:rPr>
                <w:noProof/>
                <w:sz w:val="16"/>
                <w:szCs w:val="16"/>
              </w:rPr>
              <w:t>SP-180035</w:t>
            </w:r>
          </w:p>
        </w:tc>
        <w:tc>
          <w:tcPr>
            <w:tcW w:w="567" w:type="dxa"/>
            <w:shd w:val="solid" w:color="FFFFFF" w:fill="auto"/>
          </w:tcPr>
          <w:p w14:paraId="684A493F" w14:textId="77777777" w:rsidR="001B1F3C" w:rsidRDefault="001B1F3C" w:rsidP="0006145A">
            <w:pPr>
              <w:pStyle w:val="TAL"/>
              <w:keepNext w:val="0"/>
              <w:rPr>
                <w:noProof/>
                <w:sz w:val="16"/>
                <w:szCs w:val="16"/>
              </w:rPr>
            </w:pPr>
            <w:r>
              <w:rPr>
                <w:noProof/>
                <w:sz w:val="16"/>
                <w:szCs w:val="16"/>
              </w:rPr>
              <w:t>0384</w:t>
            </w:r>
          </w:p>
        </w:tc>
        <w:tc>
          <w:tcPr>
            <w:tcW w:w="425" w:type="dxa"/>
            <w:shd w:val="solid" w:color="FFFFFF" w:fill="auto"/>
          </w:tcPr>
          <w:p w14:paraId="04E8EDDA" w14:textId="77777777" w:rsidR="001B1F3C" w:rsidRDefault="001B1F3C" w:rsidP="0006145A">
            <w:pPr>
              <w:pStyle w:val="TAL"/>
              <w:keepNext w:val="0"/>
              <w:rPr>
                <w:noProof/>
                <w:sz w:val="16"/>
                <w:szCs w:val="16"/>
              </w:rPr>
            </w:pPr>
            <w:r>
              <w:rPr>
                <w:noProof/>
                <w:sz w:val="16"/>
                <w:szCs w:val="16"/>
              </w:rPr>
              <w:t>1</w:t>
            </w:r>
          </w:p>
        </w:tc>
        <w:tc>
          <w:tcPr>
            <w:tcW w:w="425" w:type="dxa"/>
            <w:shd w:val="solid" w:color="FFFFFF" w:fill="auto"/>
          </w:tcPr>
          <w:p w14:paraId="76F97040" w14:textId="77777777" w:rsidR="001B1F3C" w:rsidRDefault="001B1F3C" w:rsidP="0006145A">
            <w:pPr>
              <w:pStyle w:val="TAL"/>
              <w:keepNext w:val="0"/>
              <w:rPr>
                <w:noProof/>
                <w:sz w:val="16"/>
                <w:szCs w:val="16"/>
              </w:rPr>
            </w:pPr>
            <w:r>
              <w:rPr>
                <w:noProof/>
                <w:sz w:val="16"/>
                <w:szCs w:val="16"/>
              </w:rPr>
              <w:t>F</w:t>
            </w:r>
          </w:p>
        </w:tc>
        <w:tc>
          <w:tcPr>
            <w:tcW w:w="4820" w:type="dxa"/>
            <w:shd w:val="solid" w:color="FFFFFF" w:fill="auto"/>
          </w:tcPr>
          <w:p w14:paraId="5A543FF5" w14:textId="77777777" w:rsidR="001B1F3C" w:rsidRPr="00241235" w:rsidRDefault="001B1F3C" w:rsidP="0006145A">
            <w:pPr>
              <w:pStyle w:val="TAL"/>
              <w:keepNext w:val="0"/>
              <w:rPr>
                <w:noProof/>
                <w:sz w:val="16"/>
                <w:szCs w:val="16"/>
              </w:rPr>
            </w:pPr>
            <w:r>
              <w:rPr>
                <w:rFonts w:cs="Arial"/>
                <w:sz w:val="16"/>
              </w:rPr>
              <w:t>Missing</w:t>
            </w:r>
            <w:r w:rsidR="00B3790A">
              <w:rPr>
                <w:rFonts w:cs="Arial"/>
                <w:sz w:val="16"/>
              </w:rPr>
              <w:t xml:space="preserve"> </w:t>
            </w:r>
            <w:r>
              <w:rPr>
                <w:rFonts w:cs="Arial"/>
                <w:sz w:val="16"/>
              </w:rPr>
              <w:t>Abbreviations</w:t>
            </w:r>
            <w:r w:rsidR="00B3790A">
              <w:rPr>
                <w:rFonts w:cs="Arial"/>
                <w:sz w:val="16"/>
              </w:rPr>
              <w:t xml:space="preserve"> </w:t>
            </w:r>
            <w:r>
              <w:rPr>
                <w:rFonts w:cs="Arial"/>
                <w:sz w:val="16"/>
              </w:rPr>
              <w:t>added</w:t>
            </w:r>
          </w:p>
        </w:tc>
        <w:tc>
          <w:tcPr>
            <w:tcW w:w="708" w:type="dxa"/>
            <w:shd w:val="solid" w:color="FFFFFF" w:fill="auto"/>
          </w:tcPr>
          <w:p w14:paraId="6D268BD1" w14:textId="77777777" w:rsidR="001B1F3C" w:rsidRDefault="001B1F3C" w:rsidP="0006145A">
            <w:pPr>
              <w:pStyle w:val="TAL"/>
              <w:keepNext w:val="0"/>
              <w:rPr>
                <w:noProof/>
                <w:sz w:val="16"/>
                <w:szCs w:val="16"/>
              </w:rPr>
            </w:pPr>
            <w:r>
              <w:rPr>
                <w:noProof/>
                <w:sz w:val="16"/>
                <w:szCs w:val="16"/>
              </w:rPr>
              <w:t>15.0.0</w:t>
            </w:r>
          </w:p>
        </w:tc>
      </w:tr>
      <w:tr w:rsidR="001B1F3C" w:rsidRPr="007B717E" w14:paraId="421BBF2A" w14:textId="77777777" w:rsidTr="00AE02C3">
        <w:trPr>
          <w:jc w:val="center"/>
        </w:trPr>
        <w:tc>
          <w:tcPr>
            <w:tcW w:w="800" w:type="dxa"/>
            <w:shd w:val="solid" w:color="FFFFFF" w:fill="auto"/>
          </w:tcPr>
          <w:p w14:paraId="6AB856A1" w14:textId="77777777" w:rsidR="001B1F3C" w:rsidRDefault="001B1F3C" w:rsidP="0006145A">
            <w:pPr>
              <w:pStyle w:val="TAC"/>
              <w:keepNext w:val="0"/>
              <w:jc w:val="left"/>
              <w:rPr>
                <w:noProof/>
                <w:sz w:val="16"/>
                <w:szCs w:val="16"/>
              </w:rPr>
            </w:pPr>
            <w:r>
              <w:rPr>
                <w:noProof/>
                <w:sz w:val="16"/>
                <w:szCs w:val="16"/>
              </w:rPr>
              <w:t>2018-03</w:t>
            </w:r>
          </w:p>
        </w:tc>
        <w:tc>
          <w:tcPr>
            <w:tcW w:w="800" w:type="dxa"/>
            <w:shd w:val="solid" w:color="FFFFFF" w:fill="auto"/>
          </w:tcPr>
          <w:p w14:paraId="3CE03F85" w14:textId="77777777" w:rsidR="001B1F3C" w:rsidRDefault="001B1F3C" w:rsidP="0006145A">
            <w:pPr>
              <w:pStyle w:val="TAC"/>
              <w:keepNext w:val="0"/>
              <w:jc w:val="left"/>
              <w:rPr>
                <w:noProof/>
                <w:sz w:val="16"/>
                <w:szCs w:val="16"/>
              </w:rPr>
            </w:pPr>
            <w:r>
              <w:rPr>
                <w:noProof/>
                <w:sz w:val="16"/>
                <w:szCs w:val="16"/>
              </w:rPr>
              <w:t>SA#79</w:t>
            </w:r>
          </w:p>
        </w:tc>
        <w:tc>
          <w:tcPr>
            <w:tcW w:w="1094" w:type="dxa"/>
            <w:shd w:val="solid" w:color="FFFFFF" w:fill="auto"/>
          </w:tcPr>
          <w:p w14:paraId="01F1B3C7" w14:textId="77777777" w:rsidR="001B1F3C" w:rsidRDefault="001B1F3C" w:rsidP="0006145A">
            <w:pPr>
              <w:pStyle w:val="TAC"/>
              <w:keepNext w:val="0"/>
              <w:jc w:val="left"/>
              <w:rPr>
                <w:noProof/>
                <w:sz w:val="16"/>
                <w:szCs w:val="16"/>
              </w:rPr>
            </w:pPr>
            <w:r>
              <w:rPr>
                <w:noProof/>
                <w:sz w:val="16"/>
                <w:szCs w:val="16"/>
              </w:rPr>
              <w:t>SP-180035</w:t>
            </w:r>
          </w:p>
        </w:tc>
        <w:tc>
          <w:tcPr>
            <w:tcW w:w="567" w:type="dxa"/>
            <w:shd w:val="solid" w:color="FFFFFF" w:fill="auto"/>
          </w:tcPr>
          <w:p w14:paraId="308A8055" w14:textId="77777777" w:rsidR="001B1F3C" w:rsidRDefault="001B1F3C" w:rsidP="0006145A">
            <w:pPr>
              <w:pStyle w:val="TAL"/>
              <w:keepNext w:val="0"/>
              <w:rPr>
                <w:noProof/>
                <w:sz w:val="16"/>
                <w:szCs w:val="16"/>
              </w:rPr>
            </w:pPr>
            <w:r>
              <w:rPr>
                <w:noProof/>
                <w:sz w:val="16"/>
                <w:szCs w:val="16"/>
              </w:rPr>
              <w:t>0387</w:t>
            </w:r>
          </w:p>
        </w:tc>
        <w:tc>
          <w:tcPr>
            <w:tcW w:w="425" w:type="dxa"/>
            <w:shd w:val="solid" w:color="FFFFFF" w:fill="auto"/>
          </w:tcPr>
          <w:p w14:paraId="4C6A08B5" w14:textId="77777777" w:rsidR="001B1F3C" w:rsidRDefault="001B1F3C" w:rsidP="0006145A">
            <w:pPr>
              <w:pStyle w:val="TAL"/>
              <w:keepNext w:val="0"/>
              <w:rPr>
                <w:noProof/>
                <w:sz w:val="16"/>
                <w:szCs w:val="16"/>
              </w:rPr>
            </w:pPr>
            <w:r>
              <w:rPr>
                <w:noProof/>
                <w:sz w:val="16"/>
                <w:szCs w:val="16"/>
              </w:rPr>
              <w:t>1</w:t>
            </w:r>
          </w:p>
        </w:tc>
        <w:tc>
          <w:tcPr>
            <w:tcW w:w="425" w:type="dxa"/>
            <w:shd w:val="solid" w:color="FFFFFF" w:fill="auto"/>
          </w:tcPr>
          <w:p w14:paraId="1ADCF1B5" w14:textId="77777777" w:rsidR="001B1F3C" w:rsidRDefault="001B1F3C" w:rsidP="0006145A">
            <w:pPr>
              <w:pStyle w:val="TAL"/>
              <w:keepNext w:val="0"/>
              <w:rPr>
                <w:noProof/>
                <w:sz w:val="16"/>
                <w:szCs w:val="16"/>
              </w:rPr>
            </w:pPr>
            <w:r>
              <w:rPr>
                <w:noProof/>
                <w:sz w:val="16"/>
                <w:szCs w:val="16"/>
              </w:rPr>
              <w:t>F</w:t>
            </w:r>
          </w:p>
        </w:tc>
        <w:tc>
          <w:tcPr>
            <w:tcW w:w="4820" w:type="dxa"/>
            <w:shd w:val="solid" w:color="FFFFFF" w:fill="auto"/>
          </w:tcPr>
          <w:p w14:paraId="29315A16" w14:textId="77777777" w:rsidR="001B1F3C" w:rsidRPr="00241235" w:rsidRDefault="001B1F3C" w:rsidP="0006145A">
            <w:pPr>
              <w:pStyle w:val="TAL"/>
              <w:keepNext w:val="0"/>
              <w:rPr>
                <w:noProof/>
                <w:sz w:val="16"/>
                <w:szCs w:val="16"/>
              </w:rPr>
            </w:pPr>
            <w:r>
              <w:rPr>
                <w:rFonts w:cs="Arial"/>
                <w:sz w:val="16"/>
              </w:rPr>
              <w:t>Missing</w:t>
            </w:r>
            <w:r w:rsidR="00B3790A">
              <w:rPr>
                <w:rFonts w:cs="Arial"/>
                <w:sz w:val="16"/>
              </w:rPr>
              <w:t xml:space="preserve"> </w:t>
            </w:r>
            <w:r>
              <w:rPr>
                <w:rFonts w:cs="Arial"/>
                <w:sz w:val="16"/>
              </w:rPr>
              <w:t>IRI</w:t>
            </w:r>
            <w:r w:rsidR="00B3790A">
              <w:rPr>
                <w:rFonts w:cs="Arial"/>
                <w:sz w:val="16"/>
              </w:rPr>
              <w:t xml:space="preserve"> </w:t>
            </w:r>
            <w:r>
              <w:rPr>
                <w:rFonts w:cs="Arial"/>
                <w:sz w:val="16"/>
              </w:rPr>
              <w:t>events</w:t>
            </w:r>
            <w:r w:rsidR="00B3790A">
              <w:rPr>
                <w:rFonts w:cs="Arial"/>
                <w:sz w:val="16"/>
              </w:rPr>
              <w:t xml:space="preserve"> </w:t>
            </w:r>
            <w:r>
              <w:rPr>
                <w:rFonts w:cs="Arial"/>
                <w:sz w:val="16"/>
              </w:rPr>
              <w:t>fields</w:t>
            </w:r>
          </w:p>
        </w:tc>
        <w:tc>
          <w:tcPr>
            <w:tcW w:w="708" w:type="dxa"/>
            <w:shd w:val="solid" w:color="FFFFFF" w:fill="auto"/>
          </w:tcPr>
          <w:p w14:paraId="6559D3B5" w14:textId="77777777" w:rsidR="001B1F3C" w:rsidRDefault="001B1F3C" w:rsidP="0006145A">
            <w:pPr>
              <w:pStyle w:val="TAL"/>
              <w:keepNext w:val="0"/>
              <w:rPr>
                <w:noProof/>
                <w:sz w:val="16"/>
                <w:szCs w:val="16"/>
              </w:rPr>
            </w:pPr>
            <w:r>
              <w:rPr>
                <w:noProof/>
                <w:sz w:val="16"/>
                <w:szCs w:val="16"/>
              </w:rPr>
              <w:t>15.0.0</w:t>
            </w:r>
          </w:p>
        </w:tc>
      </w:tr>
      <w:tr w:rsidR="00F73A4F" w:rsidRPr="007B717E" w14:paraId="16F98C04" w14:textId="77777777" w:rsidTr="00AE02C3">
        <w:trPr>
          <w:jc w:val="center"/>
        </w:trPr>
        <w:tc>
          <w:tcPr>
            <w:tcW w:w="800" w:type="dxa"/>
            <w:shd w:val="solid" w:color="FFFFFF" w:fill="auto"/>
          </w:tcPr>
          <w:p w14:paraId="3D818420"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2CB69F9C"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7515F14B" w14:textId="77777777" w:rsidR="00F73A4F" w:rsidRDefault="00F73A4F" w:rsidP="0006145A">
            <w:pPr>
              <w:pStyle w:val="TAL"/>
              <w:keepNext w:val="0"/>
              <w:rPr>
                <w:rFonts w:cs="Arial"/>
                <w:sz w:val="16"/>
                <w:szCs w:val="16"/>
                <w:lang w:eastAsia="en-GB"/>
              </w:rPr>
            </w:pPr>
            <w:r>
              <w:rPr>
                <w:rFonts w:cs="Arial"/>
                <w:sz w:val="16"/>
                <w:szCs w:val="16"/>
                <w:lang w:eastAsia="en-GB"/>
              </w:rPr>
              <w:t>SP-180290</w:t>
            </w:r>
          </w:p>
        </w:tc>
        <w:tc>
          <w:tcPr>
            <w:tcW w:w="567" w:type="dxa"/>
            <w:shd w:val="solid" w:color="FFFFFF" w:fill="auto"/>
          </w:tcPr>
          <w:p w14:paraId="65D6D157" w14:textId="77777777" w:rsidR="00F73A4F" w:rsidRDefault="00F73A4F" w:rsidP="0006145A">
            <w:pPr>
              <w:pStyle w:val="TAL"/>
              <w:keepNext w:val="0"/>
              <w:rPr>
                <w:rFonts w:cs="Arial"/>
                <w:sz w:val="16"/>
                <w:szCs w:val="16"/>
                <w:lang w:eastAsia="en-GB"/>
              </w:rPr>
            </w:pPr>
            <w:r>
              <w:rPr>
                <w:rFonts w:cs="Arial"/>
                <w:sz w:val="16"/>
                <w:szCs w:val="16"/>
                <w:lang w:eastAsia="en-GB"/>
              </w:rPr>
              <w:t>0389</w:t>
            </w:r>
          </w:p>
        </w:tc>
        <w:tc>
          <w:tcPr>
            <w:tcW w:w="425" w:type="dxa"/>
            <w:shd w:val="solid" w:color="FFFFFF" w:fill="auto"/>
          </w:tcPr>
          <w:p w14:paraId="7D29E39F"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4B0E55FA" w14:textId="77777777" w:rsidR="00F73A4F" w:rsidRDefault="00F73A4F" w:rsidP="0006145A">
            <w:pPr>
              <w:pStyle w:val="TAL"/>
              <w:keepNext w:val="0"/>
              <w:rPr>
                <w:rFonts w:cs="Arial"/>
                <w:sz w:val="16"/>
                <w:szCs w:val="16"/>
                <w:lang w:eastAsia="en-GB"/>
              </w:rPr>
            </w:pPr>
            <w:r>
              <w:rPr>
                <w:rFonts w:cs="Arial"/>
                <w:sz w:val="16"/>
                <w:szCs w:val="16"/>
                <w:lang w:eastAsia="en-GB"/>
              </w:rPr>
              <w:t>F</w:t>
            </w:r>
          </w:p>
        </w:tc>
        <w:tc>
          <w:tcPr>
            <w:tcW w:w="4820" w:type="dxa"/>
            <w:shd w:val="solid" w:color="FFFFFF" w:fill="auto"/>
          </w:tcPr>
          <w:p w14:paraId="0005448C" w14:textId="77777777" w:rsidR="00F73A4F" w:rsidRPr="00A96394" w:rsidRDefault="00F73A4F" w:rsidP="0006145A">
            <w:pPr>
              <w:pStyle w:val="TAL"/>
              <w:keepNext w:val="0"/>
              <w:rPr>
                <w:rFonts w:cs="Arial"/>
                <w:sz w:val="16"/>
                <w:szCs w:val="16"/>
                <w:lang w:eastAsia="en-GB"/>
              </w:rPr>
            </w:pPr>
            <w:r>
              <w:rPr>
                <w:rFonts w:cs="Arial"/>
                <w:sz w:val="16"/>
              </w:rPr>
              <w:t>Errors</w:t>
            </w:r>
            <w:r w:rsidR="00B3790A">
              <w:rPr>
                <w:rFonts w:cs="Arial"/>
                <w:sz w:val="16"/>
              </w:rPr>
              <w:t xml:space="preserve"> </w:t>
            </w:r>
            <w:r>
              <w:rPr>
                <w:rFonts w:cs="Arial"/>
                <w:sz w:val="16"/>
              </w:rPr>
              <w:t>in</w:t>
            </w:r>
            <w:r w:rsidR="00B3790A">
              <w:rPr>
                <w:rFonts w:cs="Arial"/>
                <w:sz w:val="16"/>
              </w:rPr>
              <w:t xml:space="preserve"> </w:t>
            </w: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descriptions</w:t>
            </w:r>
            <w:r w:rsidR="00B3790A">
              <w:rPr>
                <w:rFonts w:cs="Arial"/>
                <w:sz w:val="16"/>
              </w:rPr>
              <w:t xml:space="preserve"> </w:t>
            </w:r>
            <w:r>
              <w:rPr>
                <w:rFonts w:cs="Arial"/>
                <w:sz w:val="16"/>
              </w:rPr>
              <w:t>of</w:t>
            </w:r>
            <w:r w:rsidR="00B3790A">
              <w:rPr>
                <w:rFonts w:cs="Arial"/>
                <w:sz w:val="16"/>
              </w:rPr>
              <w:t xml:space="preserve"> </w:t>
            </w:r>
            <w:r>
              <w:rPr>
                <w:rFonts w:cs="Arial"/>
                <w:sz w:val="16"/>
              </w:rPr>
              <w:t>CS</w:t>
            </w:r>
            <w:r w:rsidR="00B3790A">
              <w:rPr>
                <w:rFonts w:cs="Arial"/>
                <w:sz w:val="16"/>
              </w:rPr>
              <w:t xml:space="preserve"> </w:t>
            </w:r>
            <w:r>
              <w:rPr>
                <w:rFonts w:cs="Arial"/>
                <w:sz w:val="16"/>
              </w:rPr>
              <w:t>related</w:t>
            </w:r>
            <w:r w:rsidR="00B3790A">
              <w:rPr>
                <w:rFonts w:cs="Arial"/>
                <w:sz w:val="16"/>
              </w:rPr>
              <w:t xml:space="preserve"> </w:t>
            </w:r>
            <w:r>
              <w:rPr>
                <w:rFonts w:cs="Arial"/>
                <w:sz w:val="16"/>
              </w:rPr>
              <w:t>IRI</w:t>
            </w:r>
            <w:r w:rsidR="00B3790A">
              <w:rPr>
                <w:rFonts w:cs="Arial"/>
                <w:sz w:val="16"/>
              </w:rPr>
              <w:t xml:space="preserve"> </w:t>
            </w:r>
            <w:r>
              <w:rPr>
                <w:rFonts w:cs="Arial"/>
                <w:sz w:val="16"/>
              </w:rPr>
              <w:t>details</w:t>
            </w:r>
          </w:p>
        </w:tc>
        <w:tc>
          <w:tcPr>
            <w:tcW w:w="708" w:type="dxa"/>
            <w:shd w:val="solid" w:color="FFFFFF" w:fill="auto"/>
          </w:tcPr>
          <w:p w14:paraId="65235179"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F73A4F" w:rsidRPr="007B717E" w14:paraId="728F1853" w14:textId="77777777" w:rsidTr="00AE02C3">
        <w:trPr>
          <w:jc w:val="center"/>
        </w:trPr>
        <w:tc>
          <w:tcPr>
            <w:tcW w:w="800" w:type="dxa"/>
            <w:shd w:val="solid" w:color="FFFFFF" w:fill="auto"/>
          </w:tcPr>
          <w:p w14:paraId="7E7D3CDB"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2594A1BC"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520D6CA8" w14:textId="77777777" w:rsidR="00F73A4F" w:rsidRDefault="00F73A4F" w:rsidP="0006145A">
            <w:pPr>
              <w:pStyle w:val="TAL"/>
              <w:keepNext w:val="0"/>
              <w:rPr>
                <w:rFonts w:cs="Arial"/>
                <w:sz w:val="16"/>
                <w:szCs w:val="16"/>
                <w:lang w:eastAsia="en-GB"/>
              </w:rPr>
            </w:pPr>
            <w:r>
              <w:rPr>
                <w:rFonts w:cs="Arial"/>
                <w:sz w:val="16"/>
                <w:szCs w:val="16"/>
                <w:lang w:eastAsia="en-GB"/>
              </w:rPr>
              <w:t>SP-180290</w:t>
            </w:r>
          </w:p>
        </w:tc>
        <w:tc>
          <w:tcPr>
            <w:tcW w:w="567" w:type="dxa"/>
            <w:shd w:val="solid" w:color="FFFFFF" w:fill="auto"/>
          </w:tcPr>
          <w:p w14:paraId="680E4E2F" w14:textId="77777777" w:rsidR="00F73A4F" w:rsidRDefault="00F73A4F" w:rsidP="0006145A">
            <w:pPr>
              <w:pStyle w:val="TAL"/>
              <w:keepNext w:val="0"/>
              <w:rPr>
                <w:rFonts w:cs="Arial"/>
                <w:sz w:val="16"/>
                <w:szCs w:val="16"/>
                <w:lang w:eastAsia="en-GB"/>
              </w:rPr>
            </w:pPr>
            <w:r>
              <w:rPr>
                <w:rFonts w:cs="Arial"/>
                <w:sz w:val="16"/>
                <w:szCs w:val="16"/>
                <w:lang w:eastAsia="en-GB"/>
              </w:rPr>
              <w:t>0390</w:t>
            </w:r>
          </w:p>
        </w:tc>
        <w:tc>
          <w:tcPr>
            <w:tcW w:w="425" w:type="dxa"/>
            <w:shd w:val="solid" w:color="FFFFFF" w:fill="auto"/>
          </w:tcPr>
          <w:p w14:paraId="07DA4329"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5B4F2674" w14:textId="77777777" w:rsidR="00F73A4F" w:rsidRDefault="00F73A4F" w:rsidP="0006145A">
            <w:pPr>
              <w:pStyle w:val="TAL"/>
              <w:keepNext w:val="0"/>
              <w:rPr>
                <w:rFonts w:cs="Arial"/>
                <w:sz w:val="16"/>
                <w:szCs w:val="16"/>
                <w:lang w:eastAsia="en-GB"/>
              </w:rPr>
            </w:pPr>
            <w:r>
              <w:rPr>
                <w:rFonts w:cs="Arial"/>
                <w:sz w:val="16"/>
                <w:szCs w:val="16"/>
                <w:lang w:eastAsia="en-GB"/>
              </w:rPr>
              <w:t>F</w:t>
            </w:r>
          </w:p>
        </w:tc>
        <w:tc>
          <w:tcPr>
            <w:tcW w:w="4820" w:type="dxa"/>
            <w:shd w:val="solid" w:color="FFFFFF" w:fill="auto"/>
          </w:tcPr>
          <w:p w14:paraId="06831094" w14:textId="77777777" w:rsidR="00F73A4F" w:rsidRPr="00A96394" w:rsidRDefault="00F73A4F" w:rsidP="0006145A">
            <w:pPr>
              <w:pStyle w:val="TAL"/>
              <w:keepNext w:val="0"/>
              <w:rPr>
                <w:rFonts w:cs="Arial"/>
                <w:sz w:val="16"/>
                <w:szCs w:val="16"/>
                <w:lang w:eastAsia="en-GB"/>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to</w:t>
            </w:r>
            <w:r w:rsidR="00B3790A">
              <w:rPr>
                <w:rFonts w:cs="Arial"/>
                <w:sz w:val="16"/>
              </w:rPr>
              <w:t xml:space="preserve"> </w:t>
            </w:r>
            <w:r>
              <w:rPr>
                <w:rFonts w:cs="Arial"/>
                <w:sz w:val="16"/>
              </w:rPr>
              <w:t>the</w:t>
            </w:r>
            <w:r w:rsidR="00B3790A">
              <w:rPr>
                <w:rFonts w:cs="Arial"/>
                <w:sz w:val="16"/>
              </w:rPr>
              <w:t xml:space="preserve"> </w:t>
            </w:r>
            <w:r>
              <w:rPr>
                <w:rFonts w:cs="Arial"/>
                <w:sz w:val="16"/>
              </w:rPr>
              <w:t>HLR</w:t>
            </w:r>
            <w:r w:rsidR="00B3790A">
              <w:rPr>
                <w:rFonts w:cs="Arial"/>
                <w:sz w:val="16"/>
              </w:rPr>
              <w:t xml:space="preserve"> </w:t>
            </w:r>
            <w:r>
              <w:rPr>
                <w:rFonts w:cs="Arial"/>
                <w:sz w:val="16"/>
              </w:rPr>
              <w:t>triggered</w:t>
            </w:r>
            <w:r w:rsidR="00B3790A">
              <w:rPr>
                <w:rFonts w:cs="Arial"/>
                <w:sz w:val="16"/>
              </w:rPr>
              <w:t xml:space="preserve"> </w:t>
            </w:r>
            <w:r>
              <w:rPr>
                <w:rFonts w:cs="Arial"/>
                <w:sz w:val="16"/>
              </w:rPr>
              <w:t>IRI</w:t>
            </w:r>
            <w:r w:rsidR="00B3790A">
              <w:rPr>
                <w:rFonts w:cs="Arial"/>
                <w:sz w:val="16"/>
              </w:rPr>
              <w:t xml:space="preserve"> </w:t>
            </w:r>
            <w:r>
              <w:rPr>
                <w:rFonts w:cs="Arial"/>
                <w:sz w:val="16"/>
              </w:rPr>
              <w:t>messages</w:t>
            </w:r>
            <w:r w:rsidR="00B3790A">
              <w:rPr>
                <w:rFonts w:cs="Arial"/>
                <w:sz w:val="16"/>
              </w:rPr>
              <w:t xml:space="preserve"> </w:t>
            </w:r>
            <w:r>
              <w:rPr>
                <w:rFonts w:cs="Arial"/>
                <w:sz w:val="16"/>
              </w:rPr>
              <w:t>for</w:t>
            </w:r>
            <w:r w:rsidR="00B3790A">
              <w:rPr>
                <w:rFonts w:cs="Arial"/>
                <w:sz w:val="16"/>
              </w:rPr>
              <w:t xml:space="preserve"> </w:t>
            </w:r>
            <w:r>
              <w:rPr>
                <w:rFonts w:cs="Arial"/>
                <w:sz w:val="16"/>
              </w:rPr>
              <w:t>PS</w:t>
            </w:r>
          </w:p>
        </w:tc>
        <w:tc>
          <w:tcPr>
            <w:tcW w:w="708" w:type="dxa"/>
            <w:shd w:val="solid" w:color="FFFFFF" w:fill="auto"/>
          </w:tcPr>
          <w:p w14:paraId="6D1FA879"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F73A4F" w:rsidRPr="007B717E" w14:paraId="36BA7C6D" w14:textId="77777777" w:rsidTr="00AE02C3">
        <w:trPr>
          <w:jc w:val="center"/>
        </w:trPr>
        <w:tc>
          <w:tcPr>
            <w:tcW w:w="800" w:type="dxa"/>
            <w:shd w:val="solid" w:color="FFFFFF" w:fill="auto"/>
          </w:tcPr>
          <w:p w14:paraId="76A5176B"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36805A09"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750ACFFA" w14:textId="77777777" w:rsidR="00F73A4F" w:rsidRDefault="00F73A4F" w:rsidP="0006145A">
            <w:pPr>
              <w:pStyle w:val="TAL"/>
              <w:keepNext w:val="0"/>
              <w:rPr>
                <w:rFonts w:cs="Arial"/>
                <w:sz w:val="16"/>
                <w:szCs w:val="16"/>
                <w:lang w:eastAsia="en-GB"/>
              </w:rPr>
            </w:pPr>
            <w:r>
              <w:rPr>
                <w:rFonts w:cs="Arial"/>
                <w:sz w:val="16"/>
                <w:szCs w:val="16"/>
                <w:lang w:eastAsia="en-GB"/>
              </w:rPr>
              <w:t>SP-180290</w:t>
            </w:r>
          </w:p>
        </w:tc>
        <w:tc>
          <w:tcPr>
            <w:tcW w:w="567" w:type="dxa"/>
            <w:shd w:val="solid" w:color="FFFFFF" w:fill="auto"/>
          </w:tcPr>
          <w:p w14:paraId="3AD99950" w14:textId="77777777" w:rsidR="00F73A4F" w:rsidRDefault="00F73A4F" w:rsidP="0006145A">
            <w:pPr>
              <w:pStyle w:val="TAL"/>
              <w:keepNext w:val="0"/>
              <w:rPr>
                <w:rFonts w:cs="Arial"/>
                <w:sz w:val="16"/>
                <w:szCs w:val="16"/>
                <w:lang w:eastAsia="en-GB"/>
              </w:rPr>
            </w:pPr>
            <w:r>
              <w:rPr>
                <w:rFonts w:cs="Arial"/>
                <w:sz w:val="16"/>
                <w:szCs w:val="16"/>
                <w:lang w:eastAsia="en-GB"/>
              </w:rPr>
              <w:t>0391</w:t>
            </w:r>
          </w:p>
        </w:tc>
        <w:tc>
          <w:tcPr>
            <w:tcW w:w="425" w:type="dxa"/>
            <w:shd w:val="solid" w:color="FFFFFF" w:fill="auto"/>
          </w:tcPr>
          <w:p w14:paraId="48DB76B1"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26653BF8" w14:textId="77777777" w:rsidR="00F73A4F" w:rsidRDefault="00F73A4F" w:rsidP="0006145A">
            <w:pPr>
              <w:pStyle w:val="TAL"/>
              <w:keepNext w:val="0"/>
              <w:rPr>
                <w:rFonts w:cs="Arial"/>
                <w:sz w:val="16"/>
                <w:szCs w:val="16"/>
                <w:lang w:eastAsia="en-GB"/>
              </w:rPr>
            </w:pPr>
            <w:r>
              <w:rPr>
                <w:rFonts w:cs="Arial"/>
                <w:sz w:val="16"/>
                <w:szCs w:val="16"/>
                <w:lang w:eastAsia="en-GB"/>
              </w:rPr>
              <w:t>F</w:t>
            </w:r>
          </w:p>
        </w:tc>
        <w:tc>
          <w:tcPr>
            <w:tcW w:w="4820" w:type="dxa"/>
            <w:shd w:val="solid" w:color="FFFFFF" w:fill="auto"/>
          </w:tcPr>
          <w:p w14:paraId="14BA6081" w14:textId="77777777" w:rsidR="00F73A4F" w:rsidRPr="00A96394" w:rsidRDefault="00F73A4F" w:rsidP="0006145A">
            <w:pPr>
              <w:pStyle w:val="TAL"/>
              <w:keepNext w:val="0"/>
              <w:rPr>
                <w:rFonts w:cs="Arial"/>
                <w:sz w:val="16"/>
                <w:szCs w:val="16"/>
                <w:lang w:eastAsia="en-GB"/>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to</w:t>
            </w:r>
            <w:r w:rsidR="00B3790A">
              <w:rPr>
                <w:rFonts w:cs="Arial"/>
                <w:sz w:val="16"/>
              </w:rPr>
              <w:t xml:space="preserve"> </w:t>
            </w:r>
            <w:r>
              <w:rPr>
                <w:rFonts w:cs="Arial"/>
                <w:sz w:val="16"/>
              </w:rPr>
              <w:t>the</w:t>
            </w:r>
            <w:r w:rsidR="00B3790A">
              <w:rPr>
                <w:rFonts w:cs="Arial"/>
                <w:sz w:val="16"/>
              </w:rPr>
              <w:t xml:space="preserve"> </w:t>
            </w:r>
            <w:r>
              <w:rPr>
                <w:rFonts w:cs="Arial"/>
                <w:sz w:val="16"/>
              </w:rPr>
              <w:t>HSS</w:t>
            </w:r>
            <w:r w:rsidR="00B3790A">
              <w:rPr>
                <w:rFonts w:cs="Arial"/>
                <w:sz w:val="16"/>
              </w:rPr>
              <w:t xml:space="preserve"> </w:t>
            </w:r>
            <w:r>
              <w:rPr>
                <w:rFonts w:cs="Arial"/>
                <w:sz w:val="16"/>
              </w:rPr>
              <w:t>triggered</w:t>
            </w:r>
            <w:r w:rsidR="00B3790A">
              <w:rPr>
                <w:rFonts w:cs="Arial"/>
                <w:sz w:val="16"/>
              </w:rPr>
              <w:t xml:space="preserve"> </w:t>
            </w:r>
            <w:r>
              <w:rPr>
                <w:rFonts w:cs="Arial"/>
                <w:sz w:val="16"/>
              </w:rPr>
              <w:t>IRI</w:t>
            </w:r>
            <w:r w:rsidR="00B3790A">
              <w:rPr>
                <w:rFonts w:cs="Arial"/>
                <w:sz w:val="16"/>
              </w:rPr>
              <w:t xml:space="preserve"> </w:t>
            </w:r>
            <w:r>
              <w:rPr>
                <w:rFonts w:cs="Arial"/>
                <w:sz w:val="16"/>
              </w:rPr>
              <w:t>messages</w:t>
            </w:r>
            <w:r w:rsidR="00B3790A">
              <w:rPr>
                <w:rFonts w:cs="Arial"/>
                <w:sz w:val="16"/>
              </w:rPr>
              <w:t xml:space="preserve"> </w:t>
            </w:r>
            <w:r>
              <w:rPr>
                <w:rFonts w:cs="Arial"/>
                <w:sz w:val="16"/>
              </w:rPr>
              <w:t>for</w:t>
            </w:r>
            <w:r w:rsidR="00B3790A">
              <w:rPr>
                <w:rFonts w:cs="Arial"/>
                <w:sz w:val="16"/>
              </w:rPr>
              <w:t xml:space="preserve"> </w:t>
            </w:r>
            <w:r>
              <w:rPr>
                <w:rFonts w:cs="Arial"/>
                <w:sz w:val="16"/>
              </w:rPr>
              <w:t>EPS</w:t>
            </w:r>
          </w:p>
        </w:tc>
        <w:tc>
          <w:tcPr>
            <w:tcW w:w="708" w:type="dxa"/>
            <w:shd w:val="solid" w:color="FFFFFF" w:fill="auto"/>
          </w:tcPr>
          <w:p w14:paraId="4D14EC4F"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F73A4F" w:rsidRPr="007B717E" w14:paraId="150A98D9" w14:textId="77777777" w:rsidTr="00AE02C3">
        <w:trPr>
          <w:jc w:val="center"/>
        </w:trPr>
        <w:tc>
          <w:tcPr>
            <w:tcW w:w="800" w:type="dxa"/>
            <w:shd w:val="solid" w:color="FFFFFF" w:fill="auto"/>
          </w:tcPr>
          <w:p w14:paraId="2B442064"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6F9B580B"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358D9548" w14:textId="77777777" w:rsidR="00F73A4F" w:rsidRDefault="00F73A4F" w:rsidP="0006145A">
            <w:pPr>
              <w:pStyle w:val="TAL"/>
              <w:keepNext w:val="0"/>
              <w:rPr>
                <w:rFonts w:cs="Arial"/>
                <w:sz w:val="16"/>
                <w:szCs w:val="16"/>
                <w:lang w:eastAsia="en-GB"/>
              </w:rPr>
            </w:pPr>
            <w:r>
              <w:rPr>
                <w:rFonts w:cs="Arial"/>
                <w:sz w:val="16"/>
                <w:szCs w:val="16"/>
                <w:lang w:eastAsia="en-GB"/>
              </w:rPr>
              <w:t>SP-180289</w:t>
            </w:r>
          </w:p>
        </w:tc>
        <w:tc>
          <w:tcPr>
            <w:tcW w:w="567" w:type="dxa"/>
            <w:shd w:val="solid" w:color="FFFFFF" w:fill="auto"/>
          </w:tcPr>
          <w:p w14:paraId="13A4CB98" w14:textId="77777777" w:rsidR="00F73A4F" w:rsidRDefault="00F73A4F" w:rsidP="0006145A">
            <w:pPr>
              <w:pStyle w:val="TAL"/>
              <w:keepNext w:val="0"/>
              <w:rPr>
                <w:rFonts w:cs="Arial"/>
                <w:sz w:val="16"/>
                <w:szCs w:val="16"/>
                <w:lang w:eastAsia="en-GB"/>
              </w:rPr>
            </w:pPr>
            <w:r>
              <w:rPr>
                <w:rFonts w:cs="Arial"/>
                <w:sz w:val="16"/>
                <w:szCs w:val="16"/>
                <w:lang w:eastAsia="en-GB"/>
              </w:rPr>
              <w:t>0393</w:t>
            </w:r>
          </w:p>
        </w:tc>
        <w:tc>
          <w:tcPr>
            <w:tcW w:w="425" w:type="dxa"/>
            <w:shd w:val="solid" w:color="FFFFFF" w:fill="auto"/>
          </w:tcPr>
          <w:p w14:paraId="342330EE"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4518E278" w14:textId="77777777" w:rsidR="00F73A4F" w:rsidRDefault="00F73A4F" w:rsidP="0006145A">
            <w:pPr>
              <w:pStyle w:val="TAL"/>
              <w:keepNext w:val="0"/>
              <w:rPr>
                <w:rFonts w:cs="Arial"/>
                <w:sz w:val="16"/>
                <w:szCs w:val="16"/>
                <w:lang w:eastAsia="en-GB"/>
              </w:rPr>
            </w:pPr>
            <w:r>
              <w:rPr>
                <w:rFonts w:cs="Arial"/>
                <w:sz w:val="16"/>
                <w:szCs w:val="16"/>
                <w:lang w:eastAsia="en-GB"/>
              </w:rPr>
              <w:t>A</w:t>
            </w:r>
          </w:p>
        </w:tc>
        <w:tc>
          <w:tcPr>
            <w:tcW w:w="4820" w:type="dxa"/>
            <w:shd w:val="solid" w:color="FFFFFF" w:fill="auto"/>
          </w:tcPr>
          <w:p w14:paraId="66B4DE6C" w14:textId="77777777" w:rsidR="00F73A4F" w:rsidRPr="00A96394" w:rsidRDefault="00DF3B54" w:rsidP="0006145A">
            <w:pPr>
              <w:pStyle w:val="TAL"/>
              <w:keepNext w:val="0"/>
              <w:rPr>
                <w:rFonts w:cs="Arial"/>
                <w:sz w:val="16"/>
                <w:szCs w:val="16"/>
                <w:lang w:eastAsia="en-GB"/>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to</w:t>
            </w:r>
            <w:r w:rsidR="00B3790A">
              <w:rPr>
                <w:rFonts w:cs="Arial"/>
                <w:sz w:val="16"/>
              </w:rPr>
              <w:t xml:space="preserve"> </w:t>
            </w:r>
            <w:r>
              <w:rPr>
                <w:rFonts w:cs="Arial"/>
                <w:sz w:val="16"/>
              </w:rPr>
              <w:t>the</w:t>
            </w:r>
            <w:r w:rsidR="00B3790A">
              <w:rPr>
                <w:rFonts w:cs="Arial"/>
                <w:sz w:val="16"/>
              </w:rPr>
              <w:t xml:space="preserve"> </w:t>
            </w:r>
            <w:r>
              <w:rPr>
                <w:rFonts w:cs="Arial"/>
                <w:sz w:val="16"/>
              </w:rPr>
              <w:t>HSS</w:t>
            </w:r>
            <w:r w:rsidR="00B3790A">
              <w:rPr>
                <w:rFonts w:cs="Arial"/>
                <w:sz w:val="16"/>
              </w:rPr>
              <w:t xml:space="preserve"> </w:t>
            </w:r>
            <w:r>
              <w:rPr>
                <w:rFonts w:cs="Arial"/>
                <w:sz w:val="16"/>
              </w:rPr>
              <w:t>triggered</w:t>
            </w:r>
            <w:r w:rsidR="00B3790A">
              <w:rPr>
                <w:rFonts w:cs="Arial"/>
                <w:sz w:val="16"/>
              </w:rPr>
              <w:t xml:space="preserve"> </w:t>
            </w:r>
            <w:r>
              <w:rPr>
                <w:rFonts w:cs="Arial"/>
                <w:sz w:val="16"/>
              </w:rPr>
              <w:t>IRI</w:t>
            </w:r>
            <w:r w:rsidR="00B3790A">
              <w:rPr>
                <w:rFonts w:cs="Arial"/>
                <w:sz w:val="16"/>
              </w:rPr>
              <w:t xml:space="preserve"> </w:t>
            </w:r>
            <w:r>
              <w:rPr>
                <w:rFonts w:cs="Arial"/>
                <w:sz w:val="16"/>
              </w:rPr>
              <w:t>messages</w:t>
            </w:r>
            <w:r w:rsidR="00B3790A">
              <w:rPr>
                <w:rFonts w:cs="Arial"/>
                <w:sz w:val="16"/>
              </w:rPr>
              <w:t xml:space="preserve"> </w:t>
            </w:r>
            <w:r>
              <w:rPr>
                <w:rFonts w:cs="Arial"/>
                <w:sz w:val="16"/>
              </w:rPr>
              <w:t>for</w:t>
            </w:r>
            <w:r w:rsidR="00B3790A">
              <w:rPr>
                <w:rFonts w:cs="Arial"/>
                <w:sz w:val="16"/>
              </w:rPr>
              <w:t xml:space="preserve"> </w:t>
            </w:r>
            <w:r>
              <w:rPr>
                <w:rFonts w:cs="Arial"/>
                <w:sz w:val="16"/>
              </w:rPr>
              <w:t>IMS</w:t>
            </w:r>
          </w:p>
        </w:tc>
        <w:tc>
          <w:tcPr>
            <w:tcW w:w="708" w:type="dxa"/>
            <w:shd w:val="solid" w:color="FFFFFF" w:fill="auto"/>
          </w:tcPr>
          <w:p w14:paraId="43C5C45A"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890AA5" w:rsidRPr="007B717E" w14:paraId="2224C3B0" w14:textId="77777777" w:rsidTr="00AE02C3">
        <w:trPr>
          <w:jc w:val="center"/>
        </w:trPr>
        <w:tc>
          <w:tcPr>
            <w:tcW w:w="800" w:type="dxa"/>
            <w:shd w:val="solid" w:color="FFFFFF" w:fill="auto"/>
          </w:tcPr>
          <w:p w14:paraId="529682BD"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shd w:val="solid" w:color="FFFFFF" w:fill="auto"/>
          </w:tcPr>
          <w:p w14:paraId="7322788E"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shd w:val="solid" w:color="FFFFFF" w:fill="auto"/>
          </w:tcPr>
          <w:p w14:paraId="0C77CF0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shd w:val="solid" w:color="FFFFFF" w:fill="auto"/>
          </w:tcPr>
          <w:p w14:paraId="6B4D3719"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395</w:t>
            </w:r>
          </w:p>
        </w:tc>
        <w:tc>
          <w:tcPr>
            <w:tcW w:w="425" w:type="dxa"/>
            <w:shd w:val="solid" w:color="FFFFFF" w:fill="auto"/>
          </w:tcPr>
          <w:p w14:paraId="0C479CD7" w14:textId="77777777" w:rsidR="00890AA5" w:rsidRPr="00890AA5" w:rsidRDefault="00890AA5" w:rsidP="0006145A">
            <w:pPr>
              <w:pStyle w:val="TAL"/>
              <w:keepNext w:val="0"/>
              <w:rPr>
                <w:rFonts w:cs="Arial"/>
                <w:sz w:val="16"/>
                <w:szCs w:val="16"/>
                <w:lang w:eastAsia="en-GB"/>
              </w:rPr>
            </w:pPr>
            <w:r>
              <w:rPr>
                <w:rFonts w:cs="Arial"/>
                <w:sz w:val="16"/>
                <w:szCs w:val="16"/>
                <w:lang w:eastAsia="en-GB"/>
              </w:rPr>
              <w:t>3</w:t>
            </w:r>
          </w:p>
        </w:tc>
        <w:tc>
          <w:tcPr>
            <w:tcW w:w="425" w:type="dxa"/>
            <w:shd w:val="solid" w:color="FFFFFF" w:fill="auto"/>
          </w:tcPr>
          <w:p w14:paraId="3258A72B" w14:textId="77777777" w:rsidR="00890AA5" w:rsidRPr="00890AA5" w:rsidRDefault="00890AA5" w:rsidP="0006145A">
            <w:pPr>
              <w:pStyle w:val="TAL"/>
              <w:keepNext w:val="0"/>
              <w:rPr>
                <w:rFonts w:cs="Arial"/>
                <w:sz w:val="16"/>
                <w:szCs w:val="16"/>
                <w:lang w:eastAsia="en-GB"/>
              </w:rPr>
            </w:pPr>
            <w:r>
              <w:rPr>
                <w:rFonts w:cs="Arial"/>
                <w:sz w:val="16"/>
                <w:szCs w:val="16"/>
                <w:lang w:eastAsia="en-GB"/>
              </w:rPr>
              <w:t>B</w:t>
            </w:r>
          </w:p>
        </w:tc>
        <w:tc>
          <w:tcPr>
            <w:tcW w:w="4820" w:type="dxa"/>
            <w:shd w:val="solid" w:color="FFFFFF" w:fill="auto"/>
          </w:tcPr>
          <w:p w14:paraId="0E11E5E8" w14:textId="77777777" w:rsidR="00890AA5" w:rsidRDefault="00890AA5" w:rsidP="0006145A">
            <w:pPr>
              <w:pStyle w:val="TAL"/>
              <w:keepNext w:val="0"/>
              <w:rPr>
                <w:rFonts w:cs="Arial"/>
                <w:sz w:val="16"/>
              </w:rPr>
            </w:pPr>
            <w:r>
              <w:rPr>
                <w:rFonts w:cs="Arial"/>
                <w:sz w:val="16"/>
              </w:rPr>
              <w:t>Cell</w:t>
            </w:r>
            <w:r w:rsidR="00B3790A">
              <w:rPr>
                <w:rFonts w:cs="Arial"/>
                <w:sz w:val="16"/>
              </w:rPr>
              <w:t xml:space="preserve"> </w:t>
            </w:r>
            <w:r>
              <w:rPr>
                <w:rFonts w:cs="Arial"/>
                <w:sz w:val="16"/>
              </w:rPr>
              <w:t>Site</w:t>
            </w:r>
            <w:r w:rsidR="00B3790A">
              <w:rPr>
                <w:rFonts w:cs="Arial"/>
                <w:sz w:val="16"/>
              </w:rPr>
              <w:t xml:space="preserve"> </w:t>
            </w:r>
            <w:r>
              <w:rPr>
                <w:rFonts w:cs="Arial"/>
                <w:sz w:val="16"/>
              </w:rPr>
              <w:t>Supplemental</w:t>
            </w:r>
            <w:r w:rsidR="00B3790A">
              <w:rPr>
                <w:rFonts w:cs="Arial"/>
                <w:sz w:val="16"/>
              </w:rPr>
              <w:t xml:space="preserve"> </w:t>
            </w:r>
            <w:r>
              <w:rPr>
                <w:rFonts w:cs="Arial"/>
                <w:sz w:val="16"/>
              </w:rPr>
              <w:t>Information</w:t>
            </w:r>
            <w:r w:rsidR="00B3790A">
              <w:rPr>
                <w:rFonts w:cs="Arial"/>
                <w:sz w:val="16"/>
              </w:rPr>
              <w:t xml:space="preserve"> </w:t>
            </w:r>
            <w:r>
              <w:rPr>
                <w:rFonts w:cs="Arial"/>
                <w:sz w:val="16"/>
              </w:rPr>
              <w:t>Reporting-Handover</w:t>
            </w:r>
            <w:r w:rsidR="00B3790A">
              <w:rPr>
                <w:rFonts w:cs="Arial"/>
                <w:sz w:val="16"/>
              </w:rPr>
              <w:t xml:space="preserve"> </w:t>
            </w:r>
            <w:r>
              <w:rPr>
                <w:rFonts w:cs="Arial"/>
                <w:sz w:val="16"/>
              </w:rPr>
              <w:t>Details</w:t>
            </w:r>
          </w:p>
        </w:tc>
        <w:tc>
          <w:tcPr>
            <w:tcW w:w="708" w:type="dxa"/>
            <w:shd w:val="solid" w:color="FFFFFF" w:fill="auto"/>
          </w:tcPr>
          <w:p w14:paraId="5FAD9B1E"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6E3231CC"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3FF1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0E127D"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80614"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DD75F"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396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5ADD" w14:textId="77777777" w:rsidR="00890AA5" w:rsidRPr="00890AA5" w:rsidRDefault="00890AA5"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693CB" w14:textId="77777777" w:rsidR="00890AA5" w:rsidRPr="00890AA5" w:rsidRDefault="00890AA5" w:rsidP="0006145A">
            <w:pPr>
              <w:pStyle w:val="TAL"/>
              <w:keepNext w:val="0"/>
              <w:rPr>
                <w:rFonts w:cs="Arial"/>
                <w:sz w:val="16"/>
                <w:szCs w:val="16"/>
                <w:lang w:eastAsia="en-GB"/>
              </w:rPr>
            </w:pPr>
            <w:r>
              <w:rPr>
                <w:rFonts w:cs="Arial"/>
                <w:sz w:val="16"/>
                <w:szCs w:val="16"/>
                <w:lang w:eastAsia="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50C5D7" w14:textId="77777777" w:rsidR="00890AA5" w:rsidRDefault="00890AA5" w:rsidP="0006145A">
            <w:pPr>
              <w:pStyle w:val="TAL"/>
              <w:keepNext w:val="0"/>
              <w:rPr>
                <w:rFonts w:cs="Arial"/>
                <w:sz w:val="16"/>
              </w:rPr>
            </w:pPr>
            <w:r>
              <w:rPr>
                <w:rFonts w:cs="Arial"/>
                <w:sz w:val="16"/>
              </w:rPr>
              <w:t>Addition</w:t>
            </w:r>
            <w:r w:rsidR="00B3790A">
              <w:rPr>
                <w:rFonts w:cs="Arial"/>
                <w:sz w:val="16"/>
              </w:rPr>
              <w:t xml:space="preserve"> </w:t>
            </w:r>
            <w:r>
              <w:rPr>
                <w:rFonts w:cs="Arial"/>
                <w:sz w:val="16"/>
              </w:rPr>
              <w:t>of</w:t>
            </w:r>
            <w:r w:rsidR="00B3790A">
              <w:rPr>
                <w:rFonts w:cs="Arial"/>
                <w:sz w:val="16"/>
              </w:rPr>
              <w:t xml:space="preserve"> </w:t>
            </w:r>
            <w:r>
              <w:rPr>
                <w:rFonts w:cs="Arial"/>
                <w:sz w:val="16"/>
              </w:rPr>
              <w:t>Push</w:t>
            </w:r>
            <w:r w:rsidR="00B3790A">
              <w:rPr>
                <w:rFonts w:cs="Arial"/>
                <w:sz w:val="16"/>
              </w:rPr>
              <w:t xml:space="preserve"> </w:t>
            </w:r>
            <w:r>
              <w:rPr>
                <w:rFonts w:cs="Arial"/>
                <w:sz w:val="16"/>
              </w:rPr>
              <w:t>to</w:t>
            </w:r>
            <w:r w:rsidR="00B3790A">
              <w:rPr>
                <w:rFonts w:cs="Arial"/>
                <w:sz w:val="16"/>
              </w:rPr>
              <w:t xml:space="preserve"> </w:t>
            </w:r>
            <w:r>
              <w:rPr>
                <w:rFonts w:cs="Arial"/>
                <w:sz w:val="16"/>
              </w:rPr>
              <w:t>Talk</w:t>
            </w:r>
            <w:r w:rsidR="00B3790A">
              <w:rPr>
                <w:rFonts w:cs="Arial"/>
                <w:sz w:val="16"/>
              </w:rPr>
              <w:t xml:space="preserve"> </w:t>
            </w:r>
            <w:r>
              <w:rPr>
                <w:rFonts w:cs="Arial"/>
                <w:sz w:val="16"/>
              </w:rPr>
              <w:t>over</w:t>
            </w:r>
            <w:r w:rsidR="00B3790A">
              <w:rPr>
                <w:rFonts w:cs="Arial"/>
                <w:sz w:val="16"/>
              </w:rPr>
              <w:t xml:space="preserve"> </w:t>
            </w:r>
            <w:r>
              <w:rPr>
                <w:rFonts w:cs="Arial"/>
                <w:sz w:val="16"/>
              </w:rPr>
              <w:t>Cellular</w:t>
            </w:r>
            <w:r w:rsidR="00B3790A">
              <w:rPr>
                <w:rFonts w:cs="Arial"/>
                <w:sz w:val="16"/>
              </w:rPr>
              <w:t xml:space="preserve"> </w:t>
            </w:r>
            <w:r>
              <w:rPr>
                <w:rFonts w:cs="Arial"/>
                <w:sz w:val="16"/>
              </w:rPr>
              <w:t>(PTC)</w:t>
            </w:r>
            <w:r w:rsidR="00B3790A">
              <w:rPr>
                <w:rFonts w:cs="Arial"/>
                <w:sz w:val="16"/>
              </w:rPr>
              <w:t xml:space="preserve"> </w:t>
            </w:r>
            <w:r>
              <w:rPr>
                <w:rFonts w:cs="Arial"/>
                <w:sz w:val="16"/>
              </w:rPr>
              <w:t>with</w:t>
            </w:r>
            <w:r w:rsidR="00B3790A">
              <w:rPr>
                <w:rFonts w:cs="Arial"/>
                <w:sz w:val="16"/>
              </w:rPr>
              <w:t xml:space="preserve"> </w:t>
            </w:r>
            <w:r>
              <w:rPr>
                <w:rFonts w:cs="Arial"/>
                <w:sz w:val="16"/>
              </w:rPr>
              <w:t>ASN.1</w:t>
            </w:r>
            <w:r w:rsidR="00B3790A">
              <w:rPr>
                <w:rFonts w:cs="Arial"/>
                <w:sz w:val="16"/>
              </w:rPr>
              <w:t xml:space="preserve"> </w:t>
            </w:r>
            <w:r>
              <w:rPr>
                <w:rFonts w:cs="Arial"/>
                <w:sz w:val="16"/>
              </w:rPr>
              <w:t>modifications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27C96"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05317FE0"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D5EDD"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D129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ED73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320D6"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F9300" w14:textId="77777777" w:rsidR="00890AA5" w:rsidRPr="00890AA5" w:rsidRDefault="00890AA5" w:rsidP="0006145A">
            <w:pPr>
              <w:pStyle w:val="TAL"/>
              <w:keepNext w:val="0"/>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73800" w14:textId="77777777" w:rsidR="00890AA5" w:rsidRPr="00890AA5" w:rsidRDefault="00890AA5"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C1909" w14:textId="77777777" w:rsidR="00890AA5" w:rsidRDefault="00890AA5" w:rsidP="0006145A">
            <w:pPr>
              <w:pStyle w:val="TAL"/>
              <w:keepNext w:val="0"/>
              <w:rPr>
                <w:rFonts w:cs="Arial"/>
                <w:sz w:val="16"/>
              </w:rPr>
            </w:pPr>
            <w:r>
              <w:rPr>
                <w:rFonts w:cs="Arial"/>
                <w:sz w:val="16"/>
              </w:rPr>
              <w:t>ASN.1</w:t>
            </w:r>
            <w:r w:rsidR="00B3790A">
              <w:rPr>
                <w:rFonts w:cs="Arial"/>
                <w:sz w:val="16"/>
              </w:rPr>
              <w:t xml:space="preserve"> </w:t>
            </w:r>
            <w:r>
              <w:rPr>
                <w:rFonts w:cs="Arial"/>
                <w:sz w:val="16"/>
              </w:rPr>
              <w:t>errors</w:t>
            </w:r>
            <w:r w:rsidR="00B3790A">
              <w:rPr>
                <w:rFonts w:cs="Arial"/>
                <w:sz w:val="16"/>
              </w:rPr>
              <w:t xml:space="preserve"> </w:t>
            </w:r>
            <w:r>
              <w:rPr>
                <w:rFonts w:cs="Arial"/>
                <w:sz w:val="16"/>
              </w:rPr>
              <w:t>-</w:t>
            </w:r>
            <w:r w:rsidR="00B3790A">
              <w:rPr>
                <w:rFonts w:cs="Arial"/>
                <w:sz w:val="16"/>
              </w:rPr>
              <w:t xml:space="preserve"> </w:t>
            </w:r>
            <w:r>
              <w:rPr>
                <w:rFonts w:cs="Arial"/>
                <w:sz w:val="16"/>
              </w:rPr>
              <w:t>missing</w:t>
            </w:r>
            <w:r w:rsidR="00B3790A">
              <w:rPr>
                <w:rFonts w:cs="Arial"/>
                <w:sz w:val="16"/>
              </w:rPr>
              <w:t xml:space="preserve"> </w:t>
            </w:r>
            <w:r>
              <w:rPr>
                <w:rFonts w:cs="Arial"/>
                <w:sz w:val="16"/>
              </w:rPr>
              <w:t>newline</w:t>
            </w:r>
            <w:r w:rsidR="00B3790A">
              <w:rPr>
                <w:rFonts w:cs="Arial"/>
                <w:sz w:val="16"/>
              </w:rPr>
              <w:t xml:space="preserve"> </w:t>
            </w:r>
            <w:r>
              <w:rPr>
                <w:rFonts w:cs="Arial"/>
                <w:sz w:val="16"/>
              </w:rPr>
              <w:t>at</w:t>
            </w:r>
            <w:r w:rsidR="00B3790A">
              <w:rPr>
                <w:rFonts w:cs="Arial"/>
                <w:sz w:val="16"/>
              </w:rPr>
              <w:t xml:space="preserve"> </w:t>
            </w:r>
            <w:r>
              <w:rPr>
                <w:rFonts w:cs="Arial"/>
                <w:sz w:val="16"/>
              </w:rPr>
              <w:t>two</w:t>
            </w:r>
            <w:r w:rsidR="00B3790A">
              <w:rPr>
                <w:rFonts w:cs="Arial"/>
                <w:sz w:val="16"/>
              </w:rPr>
              <w:t xml:space="preserve"> </w:t>
            </w:r>
            <w:r>
              <w:rPr>
                <w:rFonts w:cs="Arial"/>
                <w:sz w:val="16"/>
              </w:rPr>
              <w:t>places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96195"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3B385726"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379AF"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091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97B03"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231F"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07A6" w14:textId="77777777" w:rsidR="00890AA5" w:rsidRPr="00890AA5" w:rsidRDefault="00890AA5"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B254D" w14:textId="77777777" w:rsidR="00890AA5" w:rsidRPr="00890AA5" w:rsidRDefault="00890AA5" w:rsidP="0006145A">
            <w:pPr>
              <w:pStyle w:val="TAL"/>
              <w:keepNext w:val="0"/>
              <w:rPr>
                <w:rFonts w:cs="Arial"/>
                <w:sz w:val="16"/>
                <w:szCs w:val="16"/>
                <w:lang w:eastAsia="en-GB"/>
              </w:rPr>
            </w:pPr>
            <w:r>
              <w:rPr>
                <w:rFonts w:cs="Arial"/>
                <w:sz w:val="16"/>
                <w:szCs w:val="16"/>
                <w:lang w:eastAsia="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2C513" w14:textId="77777777" w:rsidR="00890AA5" w:rsidRDefault="00890AA5" w:rsidP="0006145A">
            <w:pPr>
              <w:pStyle w:val="TAL"/>
              <w:keepNext w:val="0"/>
              <w:rPr>
                <w:rFonts w:cs="Arial"/>
                <w:sz w:val="16"/>
              </w:rPr>
            </w:pPr>
            <w:r>
              <w:rPr>
                <w:rFonts w:cs="Arial"/>
                <w:sz w:val="16"/>
              </w:rPr>
              <w:t>Delivery</w:t>
            </w:r>
            <w:r w:rsidR="00B3790A">
              <w:rPr>
                <w:rFonts w:cs="Arial"/>
                <w:sz w:val="16"/>
              </w:rPr>
              <w:t xml:space="preserve"> </w:t>
            </w:r>
            <w:r>
              <w:rPr>
                <w:rFonts w:cs="Arial"/>
                <w:sz w:val="16"/>
              </w:rPr>
              <w:t>of</w:t>
            </w:r>
            <w:r w:rsidR="00B3790A">
              <w:rPr>
                <w:rFonts w:cs="Arial"/>
                <w:sz w:val="16"/>
              </w:rPr>
              <w:t xml:space="preserve"> </w:t>
            </w:r>
            <w:r>
              <w:rPr>
                <w:rFonts w:cs="Arial"/>
                <w:sz w:val="16"/>
              </w:rPr>
              <w:t>PTC</w:t>
            </w:r>
            <w:r w:rsidR="00B3790A">
              <w:rPr>
                <w:rFonts w:cs="Arial"/>
                <w:sz w:val="16"/>
              </w:rPr>
              <w:t xml:space="preserve"> </w:t>
            </w:r>
            <w:r>
              <w:rPr>
                <w:rFonts w:cs="Arial"/>
                <w:sz w:val="16"/>
              </w:rPr>
              <w:t>Encryption</w:t>
            </w:r>
            <w:r w:rsidR="00B3790A">
              <w:rPr>
                <w:rFonts w:cs="Arial"/>
                <w:sz w:val="16"/>
              </w:rPr>
              <w:t xml:space="preserve"> </w:t>
            </w:r>
            <w:r>
              <w:rPr>
                <w:rFonts w:cs="Arial"/>
                <w:sz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5C65"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3E7870D0"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741914"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31106"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0D74B"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00FFE"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26283" w14:textId="77777777" w:rsidR="00890AA5" w:rsidRPr="00890AA5" w:rsidRDefault="00890AA5"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9E9E5" w14:textId="77777777" w:rsidR="00890AA5" w:rsidRPr="00890AA5" w:rsidRDefault="00890AA5"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ED9C6" w14:textId="77777777" w:rsidR="00890AA5" w:rsidRDefault="00890AA5" w:rsidP="0006145A">
            <w:pPr>
              <w:pStyle w:val="TAL"/>
              <w:keepNext w:val="0"/>
              <w:rPr>
                <w:rFonts w:cs="Arial"/>
                <w:sz w:val="16"/>
              </w:rPr>
            </w:pPr>
            <w:r>
              <w:rPr>
                <w:rFonts w:cs="Arial"/>
                <w:sz w:val="16"/>
              </w:rPr>
              <w:t>Addition</w:t>
            </w:r>
            <w:r w:rsidR="00B3790A">
              <w:rPr>
                <w:rFonts w:cs="Arial"/>
                <w:sz w:val="16"/>
              </w:rPr>
              <w:t xml:space="preserve"> </w:t>
            </w:r>
            <w:r>
              <w:rPr>
                <w:rFonts w:cs="Arial"/>
                <w:sz w:val="16"/>
              </w:rPr>
              <w:t>of</w:t>
            </w:r>
            <w:r w:rsidR="00B3790A">
              <w:rPr>
                <w:rFonts w:cs="Arial"/>
                <w:sz w:val="16"/>
              </w:rPr>
              <w:t xml:space="preserve"> </w:t>
            </w:r>
            <w:r>
              <w:rPr>
                <w:rFonts w:cs="Arial"/>
                <w:sz w:val="16"/>
              </w:rPr>
              <w:t>PTC</w:t>
            </w:r>
            <w:r w:rsidR="00B3790A">
              <w:rPr>
                <w:rFonts w:cs="Arial"/>
                <w:sz w:val="16"/>
              </w:rPr>
              <w:t xml:space="preserve"> </w:t>
            </w:r>
            <w:r>
              <w:rPr>
                <w:rFonts w:cs="Arial"/>
                <w:sz w:val="16"/>
              </w:rPr>
              <w:t>References</w:t>
            </w:r>
            <w:r w:rsidR="00B3790A">
              <w:rPr>
                <w:rFonts w:cs="Arial"/>
                <w:sz w:val="16"/>
              </w:rPr>
              <w:t xml:space="preserve"> </w:t>
            </w:r>
            <w:r>
              <w:rPr>
                <w:rFonts w:cs="Arial"/>
                <w:sz w:val="16"/>
              </w:rPr>
              <w:t>and</w:t>
            </w:r>
            <w:r w:rsidR="00B3790A">
              <w:rPr>
                <w:rFonts w:cs="Arial"/>
                <w:sz w:val="16"/>
              </w:rPr>
              <w:t xml:space="preserve"> </w:t>
            </w:r>
            <w:r>
              <w:rPr>
                <w:rFonts w:cs="Arial"/>
                <w:sz w:val="16"/>
              </w:rPr>
              <w:t>new</w:t>
            </w:r>
            <w:r w:rsidR="00B3790A">
              <w:rPr>
                <w:rFonts w:cs="Arial"/>
                <w:sz w:val="16"/>
              </w:rPr>
              <w:t xml:space="preserve"> </w:t>
            </w:r>
            <w:r>
              <w:rPr>
                <w:rFonts w:cs="Arial"/>
                <w:sz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543D7"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7C4900A0"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CB00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90B68"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73D9E"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3B004"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44639" w14:textId="77777777" w:rsidR="00890AA5" w:rsidRPr="00890AA5" w:rsidRDefault="00890AA5" w:rsidP="0006145A">
            <w:pPr>
              <w:pStyle w:val="TAL"/>
              <w:keepNext w:val="0"/>
              <w:rPr>
                <w:rFonts w:cs="Arial"/>
                <w:sz w:val="16"/>
                <w:szCs w:val="16"/>
                <w:lang w:eastAsia="en-GB"/>
              </w:rPr>
            </w:pPr>
            <w:r>
              <w:rPr>
                <w:rFonts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6B818" w14:textId="77777777" w:rsidR="00890AA5" w:rsidRPr="00890AA5" w:rsidRDefault="00890AA5" w:rsidP="0006145A">
            <w:pPr>
              <w:pStyle w:val="TAL"/>
              <w:keepNext w:val="0"/>
              <w:rPr>
                <w:rFonts w:cs="Arial"/>
                <w:sz w:val="16"/>
                <w:szCs w:val="16"/>
                <w:lang w:eastAsia="en-GB"/>
              </w:rPr>
            </w:pPr>
            <w:r>
              <w:rPr>
                <w:rFonts w:cs="Arial"/>
                <w:sz w:val="16"/>
                <w:szCs w:val="16"/>
                <w:lang w:eastAsia="en-GB"/>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A1642F" w14:textId="77777777" w:rsidR="00890AA5" w:rsidRDefault="00890AA5" w:rsidP="0006145A">
            <w:pPr>
              <w:pStyle w:val="TAL"/>
              <w:keepNext w:val="0"/>
              <w:rPr>
                <w:rFonts w:cs="Arial"/>
                <w:sz w:val="16"/>
              </w:rPr>
            </w:pPr>
            <w:r>
              <w:rPr>
                <w:rFonts w:cs="Arial"/>
                <w:sz w:val="16"/>
              </w:rPr>
              <w:t>Reporting</w:t>
            </w:r>
            <w:r w:rsidR="00B3790A">
              <w:rPr>
                <w:rFonts w:cs="Arial"/>
                <w:sz w:val="16"/>
              </w:rPr>
              <w:t xml:space="preserve"> </w:t>
            </w:r>
            <w:r>
              <w:rPr>
                <w:rFonts w:cs="Arial"/>
                <w:sz w:val="16"/>
              </w:rPr>
              <w:t>Media</w:t>
            </w:r>
            <w:r w:rsidR="00B3790A">
              <w:rPr>
                <w:rFonts w:cs="Arial"/>
                <w:sz w:val="16"/>
              </w:rPr>
              <w:t xml:space="preserve"> </w:t>
            </w:r>
            <w:r>
              <w:rPr>
                <w:rFonts w:cs="Arial"/>
                <w:sz w:val="16"/>
              </w:rPr>
              <w:t>Bearer</w:t>
            </w:r>
            <w:r w:rsidR="00B3790A">
              <w:rPr>
                <w:rFonts w:cs="Arial"/>
                <w:sz w:val="16"/>
              </w:rPr>
              <w:t xml:space="preserve"> </w:t>
            </w:r>
            <w:r>
              <w:rPr>
                <w:rFonts w:cs="Arial"/>
                <w:sz w:val="16"/>
              </w:rPr>
              <w:t>information</w:t>
            </w:r>
            <w:r w:rsidR="00B3790A">
              <w:rPr>
                <w:rFonts w:cs="Arial"/>
                <w:sz w:val="16"/>
              </w:rPr>
              <w:t xml:space="preserve"> </w:t>
            </w:r>
            <w:r>
              <w:rPr>
                <w:rFonts w:cs="Arial"/>
                <w:sz w:val="16"/>
              </w:rPr>
              <w:t>for</w:t>
            </w:r>
            <w:r w:rsidR="00B3790A">
              <w:rPr>
                <w:rFonts w:cs="Arial"/>
                <w:sz w:val="16"/>
              </w:rPr>
              <w:t xml:space="preserve"> </w:t>
            </w:r>
            <w:r>
              <w:rPr>
                <w:rFonts w:cs="Arial"/>
                <w:sz w:val="16"/>
              </w:rPr>
              <w:t>S8HR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D3578"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5D27F544"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A9F7A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DBEEA"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218A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7E1FB"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3FF0" w14:textId="77777777" w:rsidR="00890AA5" w:rsidRPr="00890AA5" w:rsidRDefault="00890AA5" w:rsidP="0006145A">
            <w:pPr>
              <w:pStyle w:val="TAL"/>
              <w:keepNext w:val="0"/>
              <w:rPr>
                <w:rFonts w:cs="Arial"/>
                <w:sz w:val="16"/>
                <w:szCs w:val="16"/>
                <w:lang w:eastAsia="en-GB"/>
              </w:rPr>
            </w:pPr>
            <w:r>
              <w:rPr>
                <w:rFonts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2A74A" w14:textId="77777777" w:rsidR="00890AA5" w:rsidRPr="00890AA5" w:rsidRDefault="00890AA5"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889834" w14:textId="77777777" w:rsidR="00890AA5" w:rsidRDefault="00890AA5" w:rsidP="0006145A">
            <w:pPr>
              <w:pStyle w:val="TAL"/>
              <w:keepNext w:val="0"/>
              <w:rPr>
                <w:rFonts w:cs="Arial"/>
                <w:sz w:val="16"/>
              </w:rPr>
            </w:pPr>
            <w:r>
              <w:rPr>
                <w:rFonts w:cs="Arial"/>
                <w:sz w:val="16"/>
              </w:rPr>
              <w:t>Correction</w:t>
            </w:r>
            <w:r w:rsidR="00B3790A">
              <w:rPr>
                <w:rFonts w:cs="Arial"/>
                <w:sz w:val="16"/>
              </w:rPr>
              <w:t xml:space="preserve"> </w:t>
            </w:r>
            <w:r>
              <w:rPr>
                <w:rFonts w:cs="Arial"/>
                <w:sz w:val="16"/>
              </w:rPr>
              <w:t>of</w:t>
            </w:r>
            <w:r w:rsidR="00B3790A">
              <w:rPr>
                <w:rFonts w:cs="Arial"/>
                <w:sz w:val="16"/>
              </w:rPr>
              <w:t xml:space="preserve"> </w:t>
            </w:r>
            <w:r>
              <w:rPr>
                <w:rFonts w:cs="Arial"/>
                <w:sz w:val="16"/>
              </w:rPr>
              <w:t>the</w:t>
            </w:r>
            <w:r w:rsidR="00B3790A">
              <w:rPr>
                <w:rFonts w:cs="Arial"/>
                <w:sz w:val="16"/>
              </w:rPr>
              <w:t xml:space="preserve"> </w:t>
            </w:r>
            <w:r>
              <w:rPr>
                <w:rFonts w:cs="Arial"/>
                <w:sz w:val="16"/>
              </w:rPr>
              <w:t>Network</w:t>
            </w:r>
            <w:r w:rsidR="00B3790A">
              <w:rPr>
                <w:rFonts w:cs="Arial"/>
                <w:sz w:val="16"/>
              </w:rPr>
              <w:t xml:space="preserve"> </w:t>
            </w:r>
            <w:r>
              <w:rPr>
                <w:rFonts w:cs="Arial"/>
                <w:sz w:val="16"/>
              </w:rPr>
              <w:t>Identifier</w:t>
            </w:r>
            <w:r w:rsidR="00B3790A">
              <w:rPr>
                <w:rFonts w:cs="Arial"/>
                <w:sz w:val="16"/>
              </w:rPr>
              <w:t xml:space="preserve"> </w:t>
            </w:r>
            <w:r>
              <w:rPr>
                <w:rFonts w:cs="Arial"/>
                <w:sz w:val="16"/>
              </w:rPr>
              <w:t>parameter</w:t>
            </w:r>
            <w:r w:rsidR="00B3790A">
              <w:rPr>
                <w:rFonts w:cs="Arial"/>
                <w:sz w:val="16"/>
              </w:rPr>
              <w:t xml:space="preserve"> </w:t>
            </w:r>
            <w:r>
              <w:rPr>
                <w:rFonts w:cs="Arial"/>
                <w:sz w:val="16"/>
              </w:rPr>
              <w:t>referenced</w:t>
            </w:r>
            <w:r w:rsidR="00B3790A">
              <w:rPr>
                <w:rFonts w:cs="Arial"/>
                <w:sz w:val="16"/>
              </w:rPr>
              <w:t xml:space="preserve"> </w:t>
            </w:r>
            <w:r>
              <w:rPr>
                <w:rFonts w:cs="Arial"/>
                <w:sz w:val="16"/>
              </w:rPr>
              <w:t>server</w:t>
            </w:r>
            <w:r w:rsidR="00B3790A">
              <w:rPr>
                <w:rFonts w:cs="Arial"/>
                <w:sz w:val="16"/>
              </w:rPr>
              <w:t xml:space="preserve"> </w:t>
            </w:r>
            <w:r>
              <w:rPr>
                <w:rFonts w:cs="Arial"/>
                <w:sz w:val="16"/>
              </w:rPr>
              <w:t>in</w:t>
            </w:r>
            <w:r w:rsidR="00B3790A">
              <w:rPr>
                <w:rFonts w:cs="Arial"/>
                <w:sz w:val="16"/>
              </w:rPr>
              <w:t xml:space="preserve"> </w:t>
            </w:r>
            <w:r>
              <w:rPr>
                <w:rFonts w:cs="Arial"/>
                <w:sz w:val="16"/>
              </w:rPr>
              <w:t>clause</w:t>
            </w:r>
            <w:r w:rsidR="00B3790A">
              <w:rPr>
                <w:rFonts w:cs="Arial"/>
                <w:sz w:val="16"/>
              </w:rPr>
              <w:t xml:space="preserve"> </w:t>
            </w:r>
            <w:r>
              <w:rPr>
                <w:rFonts w:cs="Arial"/>
                <w:sz w:val="16"/>
              </w:rPr>
              <w:t>15.3</w:t>
            </w:r>
            <w:r w:rsidR="00B3790A">
              <w:rPr>
                <w:rFonts w:cs="Arial"/>
                <w:sz w:val="16"/>
              </w:rPr>
              <w:t xml:space="preserve"> </w:t>
            </w:r>
            <w:r>
              <w:rPr>
                <w:rFonts w:cs="Arial"/>
                <w:sz w:val="16"/>
              </w:rPr>
              <w:t>MMS</w:t>
            </w:r>
            <w:r w:rsidR="00B3790A">
              <w:rPr>
                <w:rFonts w:cs="Arial"/>
                <w:sz w:val="16"/>
              </w:rPr>
              <w:t xml:space="preserve"> </w:t>
            </w:r>
            <w:r>
              <w:rPr>
                <w:rFonts w:cs="Arial"/>
                <w:sz w:val="16"/>
              </w:rPr>
              <w:t>within</w:t>
            </w:r>
            <w:r w:rsidR="00B3790A">
              <w:rPr>
                <w:rFonts w:cs="Arial"/>
                <w:sz w:val="16"/>
              </w:rPr>
              <w:t xml:space="preserve"> </w:t>
            </w:r>
            <w:r>
              <w:rPr>
                <w:rFonts w:cs="Arial"/>
                <w:sz w:val="16"/>
              </w:rPr>
              <w:t>Table</w:t>
            </w:r>
            <w:r w:rsidR="00B3790A">
              <w:rPr>
                <w:rFonts w:cs="Arial"/>
                <w:sz w:val="16"/>
              </w:rPr>
              <w:t xml:space="preserve"> </w:t>
            </w:r>
            <w:r>
              <w:rPr>
                <w:rFonts w:cs="Arial"/>
                <w:sz w:val="16"/>
              </w:rPr>
              <w:t>15.3.6.1.2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3BFF5"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643A4A" w:rsidRPr="002345D2" w14:paraId="0100D22E"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F914AF" w14:textId="77777777" w:rsidR="00643A4A" w:rsidRDefault="00643A4A" w:rsidP="0006145A">
            <w:pPr>
              <w:pStyle w:val="TAL"/>
              <w:keepNext w:val="0"/>
              <w:rPr>
                <w:rFonts w:cs="Arial"/>
                <w:sz w:val="16"/>
                <w:szCs w:val="16"/>
                <w:lang w:eastAsia="en-GB"/>
              </w:rPr>
            </w:pPr>
            <w:r>
              <w:rPr>
                <w:rFonts w:cs="Arial"/>
                <w:sz w:val="16"/>
                <w:szCs w:val="16"/>
                <w:lang w:eastAsia="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B5564" w14:textId="77777777" w:rsidR="00643A4A" w:rsidRDefault="00643A4A" w:rsidP="0006145A">
            <w:pPr>
              <w:pStyle w:val="TAL"/>
              <w:keepNext w:val="0"/>
              <w:rPr>
                <w:rFonts w:cs="Arial"/>
                <w:sz w:val="16"/>
                <w:szCs w:val="16"/>
                <w:lang w:eastAsia="en-GB"/>
              </w:rPr>
            </w:pPr>
            <w:r>
              <w:rPr>
                <w:rFonts w:cs="Arial"/>
                <w:sz w:val="16"/>
                <w:szCs w:val="16"/>
                <w:lang w:eastAsia="en-GB"/>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B2AC" w14:textId="77777777" w:rsidR="00643A4A" w:rsidRDefault="00643A4A" w:rsidP="0006145A">
            <w:pPr>
              <w:pStyle w:val="TAL"/>
              <w:keepNext w:val="0"/>
              <w:rPr>
                <w:rFonts w:cs="Arial"/>
                <w:sz w:val="16"/>
                <w:szCs w:val="16"/>
                <w:lang w:eastAsia="en-GB"/>
              </w:rPr>
            </w:pPr>
            <w:r>
              <w:rPr>
                <w:rFonts w:cs="Arial"/>
                <w:sz w:val="16"/>
                <w:szCs w:val="16"/>
                <w:lang w:eastAsia="en-GB"/>
              </w:rPr>
              <w:t>SP-18</w:t>
            </w:r>
            <w:r w:rsidR="00B85282">
              <w:rPr>
                <w:rFonts w:cs="Arial"/>
                <w:sz w:val="16"/>
                <w:szCs w:val="16"/>
                <w:lang w:eastAsia="en-GB"/>
              </w:rPr>
              <w:t>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E460D" w14:textId="77777777" w:rsidR="00643A4A" w:rsidRDefault="00643A4A" w:rsidP="0006145A">
            <w:pPr>
              <w:pStyle w:val="TAL"/>
              <w:keepNext w:val="0"/>
              <w:rPr>
                <w:rFonts w:cs="Arial"/>
                <w:sz w:val="16"/>
                <w:szCs w:val="16"/>
                <w:lang w:eastAsia="en-GB"/>
              </w:rPr>
            </w:pPr>
            <w:r>
              <w:rPr>
                <w:rFonts w:cs="Arial"/>
                <w:sz w:val="16"/>
                <w:szCs w:val="16"/>
                <w:lang w:eastAsia="en-GB"/>
              </w:rPr>
              <w:t>040</w:t>
            </w:r>
            <w:r w:rsidR="00B85282">
              <w:rPr>
                <w:rFonts w:cs="Arial"/>
                <w:sz w:val="16"/>
                <w:szCs w:val="16"/>
                <w:lang w:eastAsia="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24B32" w14:textId="77777777" w:rsidR="00643A4A" w:rsidRDefault="00B85282" w:rsidP="0006145A">
            <w:pPr>
              <w:pStyle w:val="TAL"/>
              <w:keepNext w:val="0"/>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B9B47" w14:textId="77777777" w:rsidR="00643A4A" w:rsidRDefault="00B85282" w:rsidP="0006145A">
            <w:pPr>
              <w:pStyle w:val="TAL"/>
              <w:keepNext w:val="0"/>
              <w:rPr>
                <w:rFonts w:cs="Arial"/>
                <w:sz w:val="16"/>
                <w:szCs w:val="16"/>
                <w:lang w:eastAsia="en-GB"/>
              </w:rPr>
            </w:pPr>
            <w:r>
              <w:rPr>
                <w:rFonts w:cs="Arial"/>
                <w:sz w:val="16"/>
                <w:szCs w:val="16"/>
                <w:lang w:eastAsia="en-GB"/>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0ABA9" w14:textId="77777777" w:rsidR="00643A4A" w:rsidRPr="00A96394" w:rsidRDefault="00B85282" w:rsidP="0006145A">
            <w:pPr>
              <w:pStyle w:val="TAL"/>
              <w:keepNext w:val="0"/>
              <w:rPr>
                <w:rFonts w:cs="Arial"/>
                <w:sz w:val="16"/>
                <w:szCs w:val="16"/>
                <w:lang w:eastAsia="en-GB"/>
              </w:rPr>
            </w:pPr>
            <w:r>
              <w:rPr>
                <w:rFonts w:cs="Arial"/>
                <w:sz w:val="16"/>
              </w:rPr>
              <w:t>Time of Location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D6C" w14:textId="77777777" w:rsidR="00643A4A" w:rsidRDefault="00643A4A" w:rsidP="0006145A">
            <w:pPr>
              <w:pStyle w:val="TAL"/>
              <w:keepNext w:val="0"/>
              <w:rPr>
                <w:noProof/>
                <w:sz w:val="16"/>
                <w:szCs w:val="16"/>
              </w:rPr>
            </w:pPr>
            <w:r>
              <w:rPr>
                <w:noProof/>
                <w:sz w:val="16"/>
                <w:szCs w:val="16"/>
              </w:rPr>
              <w:t>15.3.0</w:t>
            </w:r>
          </w:p>
        </w:tc>
      </w:tr>
      <w:tr w:rsidR="00643A4A" w:rsidRPr="002345D2" w14:paraId="7FB9F532"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BF1A0" w14:textId="77777777" w:rsidR="00643A4A" w:rsidRDefault="00643A4A" w:rsidP="0006145A">
            <w:pPr>
              <w:pStyle w:val="TAL"/>
              <w:keepNext w:val="0"/>
              <w:rPr>
                <w:rFonts w:cs="Arial"/>
                <w:sz w:val="16"/>
                <w:szCs w:val="16"/>
                <w:lang w:eastAsia="en-GB"/>
              </w:rPr>
            </w:pPr>
            <w:r>
              <w:rPr>
                <w:rFonts w:cs="Arial"/>
                <w:sz w:val="16"/>
                <w:szCs w:val="16"/>
                <w:lang w:eastAsia="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14278" w14:textId="77777777" w:rsidR="00643A4A" w:rsidRDefault="00643A4A" w:rsidP="0006145A">
            <w:pPr>
              <w:pStyle w:val="TAL"/>
              <w:keepNext w:val="0"/>
              <w:rPr>
                <w:rFonts w:cs="Arial"/>
                <w:sz w:val="16"/>
                <w:szCs w:val="16"/>
                <w:lang w:eastAsia="en-GB"/>
              </w:rPr>
            </w:pPr>
            <w:r>
              <w:rPr>
                <w:rFonts w:cs="Arial"/>
                <w:sz w:val="16"/>
                <w:szCs w:val="16"/>
                <w:lang w:eastAsia="en-GB"/>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FD58B" w14:textId="77777777" w:rsidR="00643A4A" w:rsidRDefault="00643A4A" w:rsidP="0006145A">
            <w:pPr>
              <w:pStyle w:val="TAL"/>
              <w:keepNext w:val="0"/>
              <w:rPr>
                <w:rFonts w:cs="Arial"/>
                <w:sz w:val="16"/>
                <w:szCs w:val="16"/>
                <w:lang w:eastAsia="en-GB"/>
              </w:rPr>
            </w:pPr>
            <w:r>
              <w:rPr>
                <w:rFonts w:cs="Arial"/>
                <w:sz w:val="16"/>
                <w:szCs w:val="16"/>
                <w:lang w:eastAsia="en-GB"/>
              </w:rPr>
              <w:t>SP-18</w:t>
            </w:r>
            <w:r w:rsidR="00B85282">
              <w:rPr>
                <w:rFonts w:cs="Arial"/>
                <w:sz w:val="16"/>
                <w:szCs w:val="16"/>
                <w:lang w:eastAsia="en-GB"/>
              </w:rPr>
              <w:t>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FEC91" w14:textId="77777777" w:rsidR="00643A4A" w:rsidRDefault="00643A4A" w:rsidP="0006145A">
            <w:pPr>
              <w:pStyle w:val="TAL"/>
              <w:keepNext w:val="0"/>
              <w:rPr>
                <w:rFonts w:cs="Arial"/>
                <w:sz w:val="16"/>
                <w:szCs w:val="16"/>
                <w:lang w:eastAsia="en-GB"/>
              </w:rPr>
            </w:pPr>
            <w:r>
              <w:rPr>
                <w:rFonts w:cs="Arial"/>
                <w:sz w:val="16"/>
                <w:szCs w:val="16"/>
                <w:lang w:eastAsia="en-GB"/>
              </w:rPr>
              <w:t>040</w:t>
            </w:r>
            <w:r w:rsidR="00B85282">
              <w:rPr>
                <w:rFonts w:cs="Arial"/>
                <w:sz w:val="16"/>
                <w:szCs w:val="16"/>
                <w:lang w:eastAsia="en-GB"/>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63EB" w14:textId="77777777" w:rsidR="00643A4A" w:rsidRDefault="00B85282"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D2847" w14:textId="77777777" w:rsidR="00643A4A" w:rsidRDefault="00B85282"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F1A04" w14:textId="77777777" w:rsidR="00643A4A" w:rsidRPr="00A96394" w:rsidRDefault="00B85282" w:rsidP="0006145A">
            <w:pPr>
              <w:pStyle w:val="TAL"/>
              <w:keepNext w:val="0"/>
              <w:rPr>
                <w:rFonts w:cs="Arial"/>
                <w:sz w:val="16"/>
                <w:szCs w:val="16"/>
                <w:lang w:eastAsia="en-GB"/>
              </w:rPr>
            </w:pPr>
            <w:r>
              <w:rPr>
                <w:rFonts w:cs="Arial"/>
                <w:sz w:val="16"/>
              </w:rPr>
              <w:t>PTC Stage 3 Text: An error in the PTC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5C66B" w14:textId="77777777" w:rsidR="00643A4A" w:rsidRDefault="00643A4A" w:rsidP="0006145A">
            <w:pPr>
              <w:pStyle w:val="TAL"/>
              <w:keepNext w:val="0"/>
              <w:rPr>
                <w:noProof/>
                <w:sz w:val="16"/>
                <w:szCs w:val="16"/>
              </w:rPr>
            </w:pPr>
            <w:r>
              <w:rPr>
                <w:noProof/>
                <w:sz w:val="16"/>
                <w:szCs w:val="16"/>
              </w:rPr>
              <w:t>15.3.0</w:t>
            </w:r>
          </w:p>
        </w:tc>
      </w:tr>
      <w:tr w:rsidR="00DF082B" w:rsidRPr="002345D2" w14:paraId="07492B7B"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088F6" w14:textId="77777777" w:rsidR="00DF082B" w:rsidRDefault="00DF082B" w:rsidP="0006145A">
            <w:pPr>
              <w:pStyle w:val="TAL"/>
              <w:keepNext w:val="0"/>
              <w:rPr>
                <w:rFonts w:cs="Arial"/>
                <w:sz w:val="16"/>
                <w:szCs w:val="16"/>
                <w:lang w:eastAsia="en-GB"/>
              </w:rPr>
            </w:pPr>
            <w:r>
              <w:rPr>
                <w:rFonts w:cs="Arial"/>
                <w:sz w:val="16"/>
                <w:szCs w:val="16"/>
                <w:lang w:eastAsia="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2FA57" w14:textId="77777777" w:rsidR="00DF082B" w:rsidRDefault="00DF082B" w:rsidP="0006145A">
            <w:pPr>
              <w:pStyle w:val="TAL"/>
              <w:keepNext w:val="0"/>
              <w:rPr>
                <w:rFonts w:cs="Arial"/>
                <w:sz w:val="16"/>
                <w:szCs w:val="16"/>
                <w:lang w:eastAsia="en-GB"/>
              </w:rPr>
            </w:pPr>
            <w:r>
              <w:rPr>
                <w:rFonts w:cs="Arial"/>
                <w:sz w:val="16"/>
                <w:szCs w:val="16"/>
                <w:lang w:eastAsia="en-GB"/>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AC58E" w14:textId="77777777" w:rsidR="00DF082B" w:rsidRDefault="00DF082B" w:rsidP="0006145A">
            <w:pPr>
              <w:pStyle w:val="TAL"/>
              <w:keepNext w:val="0"/>
              <w:rPr>
                <w:rFonts w:cs="Arial"/>
                <w:sz w:val="16"/>
                <w:szCs w:val="16"/>
                <w:lang w:eastAsia="en-GB"/>
              </w:rPr>
            </w:pPr>
            <w:r>
              <w:rPr>
                <w:rFonts w:cs="Arial"/>
                <w:sz w:val="16"/>
                <w:szCs w:val="16"/>
                <w:lang w:eastAsia="en-GB"/>
              </w:rPr>
              <w:t>SP-190</w:t>
            </w:r>
            <w:r w:rsidR="00E73B17">
              <w:rPr>
                <w:rFonts w:cs="Arial"/>
                <w:sz w:val="16"/>
                <w:szCs w:val="16"/>
                <w:lang w:eastAsia="en-GB"/>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AC48" w14:textId="77777777" w:rsidR="00DF082B" w:rsidRDefault="00DF082B" w:rsidP="0006145A">
            <w:pPr>
              <w:pStyle w:val="TAL"/>
              <w:keepNext w:val="0"/>
              <w:rPr>
                <w:rFonts w:cs="Arial"/>
                <w:sz w:val="16"/>
                <w:szCs w:val="16"/>
                <w:lang w:eastAsia="en-GB"/>
              </w:rPr>
            </w:pPr>
            <w:r>
              <w:rPr>
                <w:rFonts w:cs="Arial"/>
                <w:sz w:val="16"/>
                <w:szCs w:val="16"/>
                <w:lang w:eastAsia="en-GB"/>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1BDF" w14:textId="77777777" w:rsidR="00DF082B" w:rsidRDefault="00DF082B" w:rsidP="0006145A">
            <w:pPr>
              <w:pStyle w:val="TAL"/>
              <w:keepNext w:val="0"/>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1326C" w14:textId="77777777" w:rsidR="00DF082B" w:rsidRDefault="00DF082B"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F82F2E" w14:textId="77777777" w:rsidR="00DF082B" w:rsidRDefault="00DF082B" w:rsidP="0006145A">
            <w:pPr>
              <w:pStyle w:val="TAL"/>
              <w:keepNext w:val="0"/>
              <w:rPr>
                <w:rFonts w:cs="Arial"/>
                <w:sz w:val="16"/>
              </w:rPr>
            </w:pPr>
            <w:r>
              <w:rPr>
                <w:rFonts w:cs="Arial"/>
                <w:sz w:val="16"/>
              </w:rPr>
              <w:t>Addition of Pre-Established Session Record for PTC in 33.108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6B84D" w14:textId="77777777" w:rsidR="00DF082B" w:rsidRDefault="00DF082B" w:rsidP="0006145A">
            <w:pPr>
              <w:pStyle w:val="TAL"/>
              <w:keepNext w:val="0"/>
              <w:rPr>
                <w:noProof/>
                <w:sz w:val="16"/>
                <w:szCs w:val="16"/>
              </w:rPr>
            </w:pPr>
            <w:r>
              <w:rPr>
                <w:noProof/>
                <w:sz w:val="16"/>
                <w:szCs w:val="16"/>
              </w:rPr>
              <w:t>15.4.0</w:t>
            </w:r>
          </w:p>
        </w:tc>
      </w:tr>
      <w:tr w:rsidR="00DF082B" w:rsidRPr="002345D2" w14:paraId="73C8C0F7"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5C86E" w14:textId="77777777" w:rsidR="00DF082B" w:rsidRPr="00DF082B" w:rsidRDefault="00DF082B" w:rsidP="0006145A">
            <w:pPr>
              <w:pStyle w:val="TAL"/>
              <w:keepNext w:val="0"/>
              <w:rPr>
                <w:rFonts w:cs="Arial"/>
                <w:sz w:val="16"/>
              </w:rPr>
            </w:pPr>
            <w:r w:rsidRPr="00DF082B">
              <w:rPr>
                <w:rFonts w:cs="Arial"/>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6E705" w14:textId="77777777" w:rsidR="00DF082B" w:rsidRPr="00DF082B" w:rsidRDefault="00DF082B" w:rsidP="0006145A">
            <w:pPr>
              <w:pStyle w:val="TAL"/>
              <w:keepNext w:val="0"/>
              <w:rPr>
                <w:rFonts w:cs="Arial"/>
                <w:sz w:val="16"/>
              </w:rPr>
            </w:pPr>
            <w:r w:rsidRPr="00DF082B">
              <w:rPr>
                <w:rFonts w:cs="Arial"/>
                <w:sz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99A75" w14:textId="77777777" w:rsidR="00DF082B" w:rsidRPr="00DF082B" w:rsidRDefault="00DF082B" w:rsidP="0006145A">
            <w:pPr>
              <w:pStyle w:val="TAL"/>
              <w:keepNext w:val="0"/>
              <w:rPr>
                <w:rFonts w:cs="Arial"/>
                <w:sz w:val="16"/>
              </w:rPr>
            </w:pPr>
            <w:r w:rsidRPr="00DF082B">
              <w:rPr>
                <w:rFonts w:cs="Arial"/>
                <w:sz w:val="16"/>
              </w:rPr>
              <w:t>SP-190</w:t>
            </w:r>
            <w:r w:rsidR="00E73B17">
              <w:rPr>
                <w:rFonts w:cs="Arial"/>
                <w:sz w:val="16"/>
                <w:szCs w:val="16"/>
                <w:lang w:eastAsia="en-GB"/>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76D12" w14:textId="77777777" w:rsidR="00DF082B" w:rsidRPr="00DF082B" w:rsidRDefault="00DF082B" w:rsidP="0006145A">
            <w:pPr>
              <w:pStyle w:val="TAL"/>
              <w:keepNext w:val="0"/>
              <w:rPr>
                <w:rFonts w:cs="Arial"/>
                <w:sz w:val="16"/>
              </w:rPr>
            </w:pPr>
            <w:r w:rsidRPr="00DF082B">
              <w:rPr>
                <w:rFonts w:cs="Arial"/>
                <w:sz w:val="16"/>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1B0A" w14:textId="77777777" w:rsidR="00DF082B" w:rsidRPr="00DF082B" w:rsidRDefault="00DF082B" w:rsidP="0006145A">
            <w:pPr>
              <w:pStyle w:val="TAL"/>
              <w:keepNext w:val="0"/>
              <w:rPr>
                <w:rFonts w:cs="Arial"/>
                <w:sz w:val="16"/>
              </w:rPr>
            </w:pPr>
            <w:r w:rsidRPr="00DF082B">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A1DC1" w14:textId="77777777" w:rsidR="00DF082B" w:rsidRPr="00DF082B" w:rsidRDefault="00DF082B" w:rsidP="0006145A">
            <w:pPr>
              <w:pStyle w:val="TAL"/>
              <w:keepNext w:val="0"/>
              <w:rPr>
                <w:rFonts w:cs="Arial"/>
                <w:sz w:val="16"/>
              </w:rPr>
            </w:pPr>
            <w:r w:rsidRPr="00DF082B">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46E1F" w14:textId="77777777" w:rsidR="00DF082B" w:rsidRDefault="00DF082B" w:rsidP="0006145A">
            <w:pPr>
              <w:pStyle w:val="TAL"/>
              <w:keepNext w:val="0"/>
              <w:rPr>
                <w:rFonts w:cs="Arial"/>
                <w:sz w:val="16"/>
              </w:rPr>
            </w:pPr>
            <w:r>
              <w:rPr>
                <w:rFonts w:cs="Arial"/>
                <w:sz w:val="16"/>
              </w:rPr>
              <w:t>Corrections for ASN for PTC in 33.108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8284" w14:textId="77777777" w:rsidR="00DF082B" w:rsidRDefault="00DF082B" w:rsidP="0006145A">
            <w:pPr>
              <w:pStyle w:val="TAL"/>
              <w:keepNext w:val="0"/>
              <w:rPr>
                <w:noProof/>
                <w:sz w:val="16"/>
                <w:szCs w:val="16"/>
              </w:rPr>
            </w:pPr>
            <w:r>
              <w:rPr>
                <w:noProof/>
                <w:sz w:val="16"/>
                <w:szCs w:val="16"/>
              </w:rPr>
              <w:t>15.4.0</w:t>
            </w:r>
          </w:p>
        </w:tc>
      </w:tr>
      <w:tr w:rsidR="00BF5542" w:rsidRPr="002345D2" w14:paraId="4C5FFCC1"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9FBAB7" w14:textId="77777777" w:rsidR="00BF5542" w:rsidRPr="00DF082B" w:rsidRDefault="00BF5542" w:rsidP="0006145A">
            <w:pPr>
              <w:pStyle w:val="TAL"/>
              <w:keepNext w:val="0"/>
              <w:rPr>
                <w:rFonts w:cs="Arial"/>
                <w:sz w:val="16"/>
              </w:rPr>
            </w:pPr>
            <w:r w:rsidRPr="00DF082B">
              <w:rPr>
                <w:rFonts w:cs="Arial"/>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E967" w14:textId="77777777" w:rsidR="00BF5542" w:rsidRPr="00DF082B" w:rsidRDefault="00BF5542" w:rsidP="0006145A">
            <w:pPr>
              <w:pStyle w:val="TAL"/>
              <w:keepNext w:val="0"/>
              <w:rPr>
                <w:rFonts w:cs="Arial"/>
                <w:sz w:val="16"/>
              </w:rPr>
            </w:pPr>
            <w:r w:rsidRPr="00DF082B">
              <w:rPr>
                <w:rFonts w:cs="Arial"/>
                <w:sz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8F60D" w14:textId="77777777" w:rsidR="00BF5542" w:rsidRPr="00DF082B" w:rsidRDefault="00BF5542" w:rsidP="0006145A">
            <w:pPr>
              <w:pStyle w:val="TAL"/>
              <w:keepNext w:val="0"/>
              <w:rPr>
                <w:rFonts w:cs="Arial"/>
                <w:sz w:val="16"/>
              </w:rPr>
            </w:pPr>
            <w:r w:rsidRPr="00DF082B">
              <w:rPr>
                <w:rFonts w:cs="Arial"/>
                <w:sz w:val="16"/>
              </w:rPr>
              <w:t>SP-190</w:t>
            </w:r>
            <w:r w:rsidR="00E73B17">
              <w:rPr>
                <w:rFonts w:cs="Arial"/>
                <w:sz w:val="16"/>
                <w:szCs w:val="16"/>
                <w:lang w:eastAsia="en-GB"/>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41E34" w14:textId="77777777" w:rsidR="00BF5542" w:rsidRPr="00DF082B" w:rsidRDefault="005F41EB" w:rsidP="0006145A">
            <w:pPr>
              <w:pStyle w:val="TAL"/>
              <w:keepNext w:val="0"/>
              <w:rPr>
                <w:rFonts w:cs="Arial"/>
                <w:sz w:val="16"/>
              </w:rPr>
            </w:pPr>
            <w:r w:rsidRPr="00DF082B">
              <w:rPr>
                <w:rFonts w:cs="Arial"/>
                <w:sz w:val="16"/>
              </w:rPr>
              <w:t>04</w:t>
            </w:r>
            <w:r w:rsidR="00DF082B" w:rsidRPr="00DF082B">
              <w:rPr>
                <w:rFonts w:cs="Arial"/>
                <w:sz w:val="16"/>
              </w:rPr>
              <w:t>1</w:t>
            </w:r>
            <w:r w:rsidRPr="00DF082B">
              <w:rPr>
                <w:rFonts w:cs="Arial"/>
                <w:sz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75D53" w14:textId="77777777" w:rsidR="00BF5542" w:rsidRPr="00DF082B" w:rsidRDefault="00DF082B" w:rsidP="0006145A">
            <w:pPr>
              <w:pStyle w:val="TAL"/>
              <w:keepNext w:val="0"/>
              <w:rPr>
                <w:rFonts w:cs="Arial"/>
                <w:sz w:val="16"/>
              </w:rPr>
            </w:pPr>
            <w:r w:rsidRPr="00DF082B">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07FB" w14:textId="77777777" w:rsidR="00BF5542" w:rsidRPr="00DF082B" w:rsidRDefault="005F41EB" w:rsidP="0006145A">
            <w:pPr>
              <w:pStyle w:val="TAL"/>
              <w:keepNext w:val="0"/>
              <w:rPr>
                <w:rFonts w:cs="Arial"/>
                <w:sz w:val="16"/>
              </w:rPr>
            </w:pPr>
            <w:r w:rsidRPr="00DF082B">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72DEF5" w14:textId="77777777" w:rsidR="00BF5542" w:rsidRDefault="00DF082B" w:rsidP="0006145A">
            <w:pPr>
              <w:pStyle w:val="TAL"/>
              <w:keepNext w:val="0"/>
              <w:rPr>
                <w:rFonts w:cs="Arial"/>
                <w:sz w:val="16"/>
              </w:rPr>
            </w:pPr>
            <w:r w:rsidRPr="009E7D16">
              <w:rPr>
                <w:rFonts w:cs="Arial"/>
                <w:sz w:val="16"/>
              </w:rPr>
              <w:fldChar w:fldCharType="begin"/>
            </w:r>
            <w:r w:rsidRPr="009E7D16">
              <w:rPr>
                <w:rFonts w:cs="Arial"/>
                <w:sz w:val="16"/>
              </w:rPr>
              <w:instrText xml:space="preserve"> DOCPROPERTY  CrTitle  \* MERGEFORMAT </w:instrText>
            </w:r>
            <w:r w:rsidRPr="009E7D16">
              <w:rPr>
                <w:rFonts w:cs="Arial"/>
                <w:sz w:val="16"/>
              </w:rPr>
              <w:fldChar w:fldCharType="separate"/>
            </w:r>
            <w:r w:rsidRPr="009E7D16">
              <w:rPr>
                <w:rFonts w:cs="Arial"/>
                <w:sz w:val="16"/>
              </w:rPr>
              <w:t>Secondary Rat information Stage 3 in annex B9 (case of EN-DC: E-UTRAN and NR Dual Connectivity)</w:t>
            </w:r>
            <w:r w:rsidRPr="009E7D16">
              <w:rPr>
                <w:rFonts w:cs="Arial"/>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02E60" w14:textId="77777777" w:rsidR="00BF5542" w:rsidRDefault="00BF5542" w:rsidP="0006145A">
            <w:pPr>
              <w:pStyle w:val="TAL"/>
              <w:keepNext w:val="0"/>
              <w:rPr>
                <w:noProof/>
                <w:sz w:val="16"/>
                <w:szCs w:val="16"/>
              </w:rPr>
            </w:pPr>
            <w:r>
              <w:rPr>
                <w:noProof/>
                <w:sz w:val="16"/>
                <w:szCs w:val="16"/>
              </w:rPr>
              <w:t>15.4.0</w:t>
            </w:r>
          </w:p>
        </w:tc>
      </w:tr>
      <w:tr w:rsidR="00111FC2" w:rsidRPr="002345D2" w14:paraId="07E7BDBE"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056E6" w14:textId="77777777" w:rsidR="00111FC2" w:rsidRPr="00DF082B" w:rsidRDefault="00111FC2" w:rsidP="0006145A">
            <w:pPr>
              <w:pStyle w:val="TAL"/>
              <w:keepNext w:val="0"/>
              <w:rPr>
                <w:rFonts w:cs="Arial"/>
                <w:sz w:val="16"/>
              </w:rPr>
            </w:pPr>
            <w:r>
              <w:rPr>
                <w:rFonts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286C8" w14:textId="77777777" w:rsidR="00111FC2" w:rsidRPr="00DF082B" w:rsidRDefault="00111FC2" w:rsidP="0006145A">
            <w:pPr>
              <w:pStyle w:val="TAL"/>
              <w:keepNext w:val="0"/>
              <w:rPr>
                <w:rFonts w:cs="Arial"/>
                <w:sz w:val="16"/>
              </w:rPr>
            </w:pPr>
            <w:r>
              <w:rPr>
                <w:rFonts w:cs="Arial"/>
                <w:sz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9563D" w14:textId="77777777" w:rsidR="00111FC2" w:rsidRPr="00DF082B" w:rsidRDefault="00111FC2" w:rsidP="0006145A">
            <w:pPr>
              <w:pStyle w:val="TAL"/>
              <w:keepNext w:val="0"/>
              <w:rPr>
                <w:rFonts w:cs="Arial"/>
                <w:sz w:val="16"/>
              </w:rPr>
            </w:pPr>
            <w:r w:rsidRPr="00DF082B">
              <w:rPr>
                <w:rFonts w:cs="Arial"/>
                <w:sz w:val="16"/>
              </w:rPr>
              <w:t>SP-190</w:t>
            </w:r>
            <w:r>
              <w:rPr>
                <w:rFonts w:cs="Arial"/>
                <w:sz w:val="16"/>
              </w:rPr>
              <w:t>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E22BF" w14:textId="77777777" w:rsidR="00111FC2" w:rsidRPr="00DF082B" w:rsidRDefault="00111FC2" w:rsidP="0006145A">
            <w:pPr>
              <w:pStyle w:val="TAL"/>
              <w:keepNext w:val="0"/>
              <w:rPr>
                <w:rFonts w:cs="Arial"/>
                <w:sz w:val="16"/>
              </w:rPr>
            </w:pPr>
            <w:r>
              <w:rPr>
                <w:rFonts w:cs="Arial"/>
                <w:sz w:val="16"/>
              </w:rPr>
              <w:t>0411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E941" w14:textId="77777777" w:rsidR="00111FC2" w:rsidRPr="00DF082B" w:rsidRDefault="00111FC2"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C43CC" w14:textId="77777777" w:rsidR="00111FC2" w:rsidRPr="00DF082B" w:rsidRDefault="00111FC2"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1B324" w14:textId="77777777" w:rsidR="00111FC2" w:rsidRPr="009E7D16" w:rsidRDefault="00111FC2" w:rsidP="0006145A">
            <w:pPr>
              <w:pStyle w:val="TAL"/>
              <w:keepNext w:val="0"/>
              <w:rPr>
                <w:rFonts w:cs="Arial"/>
                <w:sz w:val="16"/>
              </w:rPr>
            </w:pPr>
            <w:r w:rsidRPr="00BE6D88">
              <w:rPr>
                <w:rFonts w:cs="Arial"/>
                <w:sz w:val="16"/>
              </w:rPr>
              <w:t>Missing PTCRegistration ASN.1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2313C" w14:textId="77777777" w:rsidR="00111FC2" w:rsidRDefault="00111FC2" w:rsidP="0006145A">
            <w:pPr>
              <w:pStyle w:val="TAL"/>
              <w:keepNext w:val="0"/>
              <w:rPr>
                <w:noProof/>
                <w:sz w:val="16"/>
                <w:szCs w:val="16"/>
              </w:rPr>
            </w:pPr>
            <w:r>
              <w:rPr>
                <w:noProof/>
                <w:sz w:val="16"/>
                <w:szCs w:val="16"/>
              </w:rPr>
              <w:t>15.5.0</w:t>
            </w:r>
          </w:p>
        </w:tc>
      </w:tr>
      <w:tr w:rsidR="0072551E" w:rsidRPr="002345D2" w14:paraId="0995DF21"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6C7B6" w14:textId="77777777" w:rsidR="0072551E" w:rsidRPr="00DF082B" w:rsidRDefault="0072551E" w:rsidP="0006145A">
            <w:pPr>
              <w:pStyle w:val="TAL"/>
              <w:keepNext w:val="0"/>
              <w:rPr>
                <w:rFonts w:cs="Arial"/>
                <w:sz w:val="16"/>
              </w:rPr>
            </w:pPr>
            <w:r>
              <w:rPr>
                <w:rFonts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878F7" w14:textId="77777777" w:rsidR="0072551E" w:rsidRPr="00DF082B" w:rsidRDefault="0072551E" w:rsidP="0006145A">
            <w:pPr>
              <w:pStyle w:val="TAL"/>
              <w:keepNext w:val="0"/>
              <w:rPr>
                <w:rFonts w:cs="Arial"/>
                <w:sz w:val="16"/>
              </w:rPr>
            </w:pPr>
            <w:r>
              <w:rPr>
                <w:rFonts w:cs="Arial"/>
                <w:sz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5927D" w14:textId="77777777" w:rsidR="0072551E" w:rsidRPr="00DF082B" w:rsidRDefault="0072551E" w:rsidP="0006145A">
            <w:pPr>
              <w:pStyle w:val="TAL"/>
              <w:keepNext w:val="0"/>
              <w:rPr>
                <w:rFonts w:cs="Arial"/>
                <w:sz w:val="16"/>
              </w:rPr>
            </w:pPr>
            <w:r w:rsidRPr="00DF082B">
              <w:rPr>
                <w:rFonts w:cs="Arial"/>
                <w:sz w:val="16"/>
              </w:rPr>
              <w:t>SP-190</w:t>
            </w:r>
            <w:r>
              <w:rPr>
                <w:rFonts w:cs="Arial"/>
                <w:sz w:val="16"/>
              </w:rPr>
              <w:t>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1C1CB" w14:textId="77777777" w:rsidR="0072551E" w:rsidRPr="00DF082B" w:rsidRDefault="0072551E" w:rsidP="0006145A">
            <w:pPr>
              <w:pStyle w:val="TAL"/>
              <w:keepNext w:val="0"/>
              <w:rPr>
                <w:rFonts w:cs="Arial"/>
                <w:sz w:val="16"/>
              </w:rPr>
            </w:pPr>
            <w:r>
              <w:rPr>
                <w:rFonts w:cs="Arial"/>
                <w:sz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4504D" w14:textId="77777777" w:rsidR="0072551E" w:rsidRPr="00DF082B" w:rsidRDefault="0072551E" w:rsidP="0006145A">
            <w:pPr>
              <w:pStyle w:val="TAL"/>
              <w:keepNext w:val="0"/>
              <w:rPr>
                <w:rFonts w:cs="Arial"/>
                <w:sz w:val="16"/>
              </w:rPr>
            </w:pPr>
            <w:r>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85B8" w14:textId="77777777" w:rsidR="0072551E" w:rsidRPr="00DF082B" w:rsidRDefault="0072551E" w:rsidP="0006145A">
            <w:pPr>
              <w:pStyle w:val="TAL"/>
              <w:keepNext w:val="0"/>
              <w:rPr>
                <w:rFonts w:cs="Arial"/>
                <w:sz w:val="16"/>
              </w:rPr>
            </w:pPr>
            <w:r>
              <w:rPr>
                <w:rFonts w:cs="Arial"/>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BC554" w14:textId="77777777" w:rsidR="0072551E" w:rsidRPr="009E7D16" w:rsidRDefault="0072551E" w:rsidP="0006145A">
            <w:pPr>
              <w:pStyle w:val="TAL"/>
              <w:keepNext w:val="0"/>
              <w:rPr>
                <w:rFonts w:cs="Arial"/>
                <w:sz w:val="16"/>
              </w:rPr>
            </w:pPr>
            <w:r w:rsidRPr="00E750E5">
              <w:rPr>
                <w:rFonts w:cs="Arial"/>
                <w:sz w:val="16"/>
              </w:rPr>
              <w:t>Add additional location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DE70E" w14:textId="77777777" w:rsidR="0072551E" w:rsidRDefault="0072551E" w:rsidP="0006145A">
            <w:pPr>
              <w:pStyle w:val="TAL"/>
              <w:keepNext w:val="0"/>
              <w:rPr>
                <w:noProof/>
                <w:sz w:val="16"/>
                <w:szCs w:val="16"/>
              </w:rPr>
            </w:pPr>
            <w:r>
              <w:rPr>
                <w:noProof/>
                <w:sz w:val="16"/>
                <w:szCs w:val="16"/>
              </w:rPr>
              <w:t>15.5.0</w:t>
            </w:r>
          </w:p>
        </w:tc>
      </w:tr>
      <w:tr w:rsidR="00EE4327" w:rsidRPr="002345D2" w14:paraId="55BC3114"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9D9CB3" w14:textId="77777777" w:rsidR="00EE4327" w:rsidRPr="00DF082B" w:rsidRDefault="00EE4327" w:rsidP="0006145A">
            <w:pPr>
              <w:pStyle w:val="TAL"/>
              <w:keepNext w:val="0"/>
              <w:rPr>
                <w:rFonts w:cs="Arial"/>
                <w:sz w:val="16"/>
              </w:rPr>
            </w:pPr>
            <w:r>
              <w:rPr>
                <w:rFonts w:cs="Arial"/>
                <w:sz w:val="16"/>
              </w:rPr>
              <w:t>2019-0</w:t>
            </w:r>
            <w:r w:rsidR="0072551E">
              <w:rPr>
                <w:rFonts w:cs="Arial"/>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6336" w14:textId="77777777" w:rsidR="00EE4327" w:rsidRPr="00DF082B" w:rsidRDefault="00EE4327" w:rsidP="0006145A">
            <w:pPr>
              <w:pStyle w:val="TAL"/>
              <w:keepNext w:val="0"/>
              <w:rPr>
                <w:rFonts w:cs="Arial"/>
                <w:sz w:val="16"/>
              </w:rPr>
            </w:pPr>
            <w:r>
              <w:rPr>
                <w:rFonts w:cs="Arial"/>
                <w:sz w:val="16"/>
              </w:rPr>
              <w:t>SA#8</w:t>
            </w:r>
            <w:r w:rsidR="0072551E">
              <w:rPr>
                <w:rFonts w:cs="Arial"/>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7BC79" w14:textId="77777777" w:rsidR="00EE4327" w:rsidRPr="00DF082B" w:rsidRDefault="00BE6D88" w:rsidP="0006145A">
            <w:pPr>
              <w:pStyle w:val="TAL"/>
              <w:keepNext w:val="0"/>
              <w:rPr>
                <w:rFonts w:cs="Arial"/>
                <w:sz w:val="16"/>
              </w:rPr>
            </w:pPr>
            <w:r w:rsidRPr="00DF082B">
              <w:rPr>
                <w:rFonts w:cs="Arial"/>
                <w:sz w:val="16"/>
              </w:rPr>
              <w:t>SP-190</w:t>
            </w:r>
            <w:r w:rsidR="003E48DC">
              <w:rPr>
                <w:rFonts w:cs="Arial"/>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64E18" w14:textId="77777777" w:rsidR="00EE4327" w:rsidRPr="00DF082B" w:rsidRDefault="00BE6D88" w:rsidP="0006145A">
            <w:pPr>
              <w:pStyle w:val="TAL"/>
              <w:keepNext w:val="0"/>
              <w:rPr>
                <w:rFonts w:cs="Arial"/>
                <w:sz w:val="16"/>
              </w:rPr>
            </w:pPr>
            <w:r>
              <w:rPr>
                <w:rFonts w:cs="Arial"/>
                <w:sz w:val="16"/>
              </w:rPr>
              <w:t>041</w:t>
            </w:r>
            <w:r w:rsidR="0072551E">
              <w:rPr>
                <w:rFonts w:cs="Arial"/>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A3EB" w14:textId="77777777" w:rsidR="00EE4327" w:rsidRPr="00DF082B" w:rsidRDefault="0072551E" w:rsidP="0006145A">
            <w:pPr>
              <w:pStyle w:val="TAL"/>
              <w:keepNext w:val="0"/>
              <w:rPr>
                <w:rFonts w:cs="Arial"/>
                <w:sz w:val="16"/>
              </w:rPr>
            </w:pPr>
            <w:r>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346DD" w14:textId="77777777" w:rsidR="00EE4327" w:rsidRPr="00DF082B" w:rsidRDefault="0072551E"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2539D" w14:textId="77777777" w:rsidR="00EE4327" w:rsidRPr="009E7D16" w:rsidRDefault="0072551E" w:rsidP="0006145A">
            <w:pPr>
              <w:pStyle w:val="TAL"/>
              <w:keepNext w:val="0"/>
              <w:rPr>
                <w:rFonts w:cs="Arial"/>
                <w:sz w:val="16"/>
              </w:rPr>
            </w:pPr>
            <w:r w:rsidRPr="0072551E">
              <w:rPr>
                <w:rFonts w:cs="Arial"/>
                <w:sz w:val="16"/>
              </w:rPr>
              <w:fldChar w:fldCharType="begin"/>
            </w:r>
            <w:r w:rsidRPr="0072551E">
              <w:rPr>
                <w:rFonts w:cs="Arial"/>
                <w:sz w:val="16"/>
              </w:rPr>
              <w:instrText xml:space="preserve"> DOCPROPERTY  CrTitle  \* MERGEFORMAT </w:instrText>
            </w:r>
            <w:r w:rsidRPr="0072551E">
              <w:rPr>
                <w:rFonts w:cs="Arial"/>
                <w:sz w:val="16"/>
              </w:rPr>
              <w:fldChar w:fldCharType="separate"/>
            </w:r>
            <w:r w:rsidRPr="0072551E">
              <w:rPr>
                <w:rFonts w:cs="Arial"/>
                <w:sz w:val="16"/>
              </w:rPr>
              <w:t>PTC ASN.1 Corrections</w:t>
            </w:r>
            <w:r w:rsidRPr="0072551E">
              <w:rPr>
                <w:rFonts w:cs="Arial"/>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EAB3D" w14:textId="77777777" w:rsidR="00EE4327" w:rsidRDefault="00EE4327" w:rsidP="0006145A">
            <w:pPr>
              <w:pStyle w:val="TAL"/>
              <w:keepNext w:val="0"/>
              <w:rPr>
                <w:noProof/>
                <w:sz w:val="16"/>
                <w:szCs w:val="16"/>
              </w:rPr>
            </w:pPr>
            <w:r>
              <w:rPr>
                <w:noProof/>
                <w:sz w:val="16"/>
                <w:szCs w:val="16"/>
              </w:rPr>
              <w:t>15.</w:t>
            </w:r>
            <w:r w:rsidR="0072551E">
              <w:rPr>
                <w:noProof/>
                <w:sz w:val="16"/>
                <w:szCs w:val="16"/>
              </w:rPr>
              <w:t>6</w:t>
            </w:r>
            <w:r>
              <w:rPr>
                <w:noProof/>
                <w:sz w:val="16"/>
                <w:szCs w:val="16"/>
              </w:rPr>
              <w:t>.0</w:t>
            </w:r>
          </w:p>
        </w:tc>
      </w:tr>
      <w:tr w:rsidR="00B82239" w:rsidRPr="002345D2" w14:paraId="454A8D16"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3B804" w14:textId="77777777" w:rsidR="00B82239" w:rsidRDefault="00B82239"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72C93" w14:textId="77777777" w:rsidR="00B82239" w:rsidRDefault="00B82239"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5C2F1" w14:textId="77777777" w:rsidR="00B82239" w:rsidRPr="00DF082B" w:rsidRDefault="00B82239" w:rsidP="0006145A">
            <w:pPr>
              <w:pStyle w:val="TAL"/>
              <w:keepNext w:val="0"/>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47296" w14:textId="77777777" w:rsidR="00B82239" w:rsidRDefault="00B82239" w:rsidP="0006145A">
            <w:pPr>
              <w:pStyle w:val="TAL"/>
              <w:keepNext w:val="0"/>
              <w:rPr>
                <w:rFonts w:cs="Arial"/>
                <w:sz w:val="16"/>
              </w:rPr>
            </w:pPr>
            <w:r>
              <w:rPr>
                <w:rFonts w:cs="Arial"/>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D8EE" w14:textId="77777777" w:rsidR="00B82239" w:rsidRDefault="00B82239" w:rsidP="0006145A">
            <w:pPr>
              <w:pStyle w:val="TAL"/>
              <w:keepNext w:val="0"/>
              <w:rPr>
                <w:rFonts w:cs="Arial"/>
                <w:sz w:val="16"/>
              </w:rPr>
            </w:pPr>
            <w:r>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B06A4" w14:textId="77777777" w:rsidR="00B82239" w:rsidRDefault="00B82239"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A95CD" w14:textId="77777777" w:rsidR="00B82239" w:rsidRPr="0072551E" w:rsidRDefault="00B82239" w:rsidP="0006145A">
            <w:pPr>
              <w:pStyle w:val="TAL"/>
              <w:keepNext w:val="0"/>
              <w:rPr>
                <w:rFonts w:cs="Arial"/>
                <w:sz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1933F" w14:textId="77777777" w:rsidR="00B82239" w:rsidRDefault="00B82239" w:rsidP="0006145A">
            <w:pPr>
              <w:pStyle w:val="TAL"/>
              <w:keepNext w:val="0"/>
              <w:rPr>
                <w:noProof/>
                <w:sz w:val="16"/>
                <w:szCs w:val="16"/>
              </w:rPr>
            </w:pPr>
            <w:r>
              <w:rPr>
                <w:noProof/>
                <w:sz w:val="16"/>
                <w:szCs w:val="16"/>
              </w:rPr>
              <w:t>15.7.0</w:t>
            </w:r>
          </w:p>
        </w:tc>
      </w:tr>
      <w:tr w:rsidR="00B82239" w:rsidRPr="002345D2" w14:paraId="05C9294D"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135D7B" w14:textId="77777777" w:rsidR="00B82239" w:rsidRDefault="00B82239"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2560" w14:textId="77777777" w:rsidR="00B82239" w:rsidRDefault="00B82239"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4D114" w14:textId="77777777" w:rsidR="00B82239" w:rsidRPr="00DF082B" w:rsidRDefault="00B82239" w:rsidP="0006145A">
            <w:pPr>
              <w:pStyle w:val="TAL"/>
              <w:keepNext w:val="0"/>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DA30" w14:textId="77777777" w:rsidR="00B82239" w:rsidRDefault="00B82239" w:rsidP="0006145A">
            <w:pPr>
              <w:pStyle w:val="TAL"/>
              <w:keepNext w:val="0"/>
              <w:rPr>
                <w:rFonts w:cs="Arial"/>
                <w:sz w:val="16"/>
              </w:rPr>
            </w:pPr>
            <w:r>
              <w:rPr>
                <w:rFonts w:cs="Arial"/>
                <w:sz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028E6" w14:textId="77777777" w:rsidR="00B82239" w:rsidRDefault="00B82239"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DC1A5" w14:textId="77777777" w:rsidR="00B82239" w:rsidRDefault="00B82239"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A925C" w14:textId="77777777" w:rsidR="00B82239" w:rsidRPr="0072551E" w:rsidRDefault="00B82239" w:rsidP="0006145A">
            <w:pPr>
              <w:pStyle w:val="TAL"/>
              <w:keepNext w:val="0"/>
              <w:rPr>
                <w:rFonts w:cs="Arial"/>
                <w:sz w:val="16"/>
              </w:rPr>
            </w:pPr>
            <w:r>
              <w:rPr>
                <w:sz w:val="16"/>
                <w:szCs w:val="16"/>
              </w:rPr>
              <w:t>GCSE CC correct module in Annex B.14.2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DAED6" w14:textId="77777777" w:rsidR="00B82239" w:rsidRDefault="00B82239" w:rsidP="0006145A">
            <w:pPr>
              <w:pStyle w:val="TAL"/>
              <w:keepNext w:val="0"/>
              <w:rPr>
                <w:noProof/>
                <w:sz w:val="16"/>
                <w:szCs w:val="16"/>
              </w:rPr>
            </w:pPr>
            <w:r>
              <w:rPr>
                <w:noProof/>
                <w:sz w:val="16"/>
                <w:szCs w:val="16"/>
              </w:rPr>
              <w:t>15.7.0</w:t>
            </w:r>
          </w:p>
        </w:tc>
      </w:tr>
      <w:tr w:rsidR="009F53BB" w:rsidRPr="002345D2" w14:paraId="28DA7766"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2357C" w14:textId="77777777" w:rsidR="009F53BB" w:rsidRDefault="009F53BB"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A869A" w14:textId="77777777" w:rsidR="009F53BB" w:rsidRDefault="009F53BB"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A9066" w14:textId="77777777" w:rsidR="009F53BB" w:rsidRPr="00DF082B" w:rsidRDefault="009F53BB" w:rsidP="0006145A">
            <w:pPr>
              <w:pStyle w:val="TAL"/>
              <w:keepNext w:val="0"/>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5359" w14:textId="77777777" w:rsidR="009F53BB" w:rsidRDefault="009F53BB" w:rsidP="0006145A">
            <w:pPr>
              <w:pStyle w:val="TAL"/>
              <w:keepNext w:val="0"/>
              <w:rPr>
                <w:rFonts w:cs="Arial"/>
                <w:sz w:val="16"/>
              </w:rPr>
            </w:pPr>
            <w:r>
              <w:rPr>
                <w:rFonts w:cs="Arial"/>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4634F" w14:textId="77777777" w:rsidR="009F53BB" w:rsidRDefault="009F53BB"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2AFB4" w14:textId="77777777" w:rsidR="009F53BB" w:rsidRDefault="009F53BB" w:rsidP="0006145A">
            <w:pPr>
              <w:pStyle w:val="TAL"/>
              <w:keepNext w:val="0"/>
              <w:rPr>
                <w:rFonts w:cs="Arial"/>
                <w:sz w:val="16"/>
              </w:rPr>
            </w:pPr>
            <w:r>
              <w:rPr>
                <w:rFonts w:cs="Arial"/>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B7CB5" w14:textId="77777777" w:rsidR="009F53BB" w:rsidRDefault="009F53BB" w:rsidP="0006145A">
            <w:pPr>
              <w:pStyle w:val="TAL"/>
              <w:keepNext w:val="0"/>
              <w:rPr>
                <w:sz w:val="16"/>
                <w:szCs w:val="16"/>
              </w:rPr>
            </w:pPr>
            <w:r>
              <w:rPr>
                <w:sz w:val="16"/>
                <w:szCs w:val="16"/>
              </w:rPr>
              <w:t>IoT UE NIDD LI stage 3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C104F" w14:textId="77777777" w:rsidR="009F53BB" w:rsidRDefault="009F53BB" w:rsidP="0006145A">
            <w:pPr>
              <w:pStyle w:val="TAL"/>
              <w:keepNext w:val="0"/>
              <w:rPr>
                <w:noProof/>
                <w:sz w:val="16"/>
                <w:szCs w:val="16"/>
              </w:rPr>
            </w:pPr>
            <w:r>
              <w:rPr>
                <w:noProof/>
                <w:sz w:val="16"/>
                <w:szCs w:val="16"/>
              </w:rPr>
              <w:t>16.0.0</w:t>
            </w:r>
          </w:p>
        </w:tc>
      </w:tr>
      <w:tr w:rsidR="009F53BB" w:rsidRPr="002345D2" w14:paraId="1E76B14F"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234F95" w14:textId="77777777" w:rsidR="009F53BB" w:rsidRDefault="009F53BB"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491" w14:textId="77777777" w:rsidR="009F53BB" w:rsidRDefault="009F53BB"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D558F" w14:textId="77777777" w:rsidR="009F53BB" w:rsidRPr="00DF082B" w:rsidRDefault="009F53BB" w:rsidP="0006145A">
            <w:pPr>
              <w:pStyle w:val="TAL"/>
              <w:keepNext w:val="0"/>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82259" w14:textId="77777777" w:rsidR="009F53BB" w:rsidRDefault="009F53BB" w:rsidP="0006145A">
            <w:pPr>
              <w:pStyle w:val="TAL"/>
              <w:keepNext w:val="0"/>
              <w:rPr>
                <w:rFonts w:cs="Arial"/>
                <w:sz w:val="16"/>
              </w:rPr>
            </w:pPr>
            <w:r>
              <w:rPr>
                <w:rFonts w:cs="Arial"/>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A6A2E" w14:textId="77777777" w:rsidR="009F53BB" w:rsidRDefault="009F53BB"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822E1" w14:textId="77777777" w:rsidR="009F53BB" w:rsidRDefault="009F53BB" w:rsidP="0006145A">
            <w:pPr>
              <w:pStyle w:val="TAL"/>
              <w:keepNext w:val="0"/>
              <w:rPr>
                <w:rFonts w:cs="Arial"/>
                <w:sz w:val="16"/>
              </w:rPr>
            </w:pPr>
            <w:r>
              <w:rPr>
                <w:rFonts w:cs="Arial"/>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EFD1A" w14:textId="77777777" w:rsidR="009F53BB" w:rsidRDefault="009F53BB" w:rsidP="0006145A">
            <w:pPr>
              <w:pStyle w:val="TAL"/>
              <w:keepNext w:val="0"/>
              <w:rPr>
                <w:sz w:val="16"/>
                <w:szCs w:val="16"/>
              </w:rPr>
            </w:pPr>
            <w:r>
              <w:rPr>
                <w:sz w:val="16"/>
                <w:szCs w:val="16"/>
              </w:rPr>
              <w:t>Transport Harmonization (align 33.108 to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0A42A" w14:textId="77777777" w:rsidR="009F53BB" w:rsidRDefault="009F53BB" w:rsidP="0006145A">
            <w:pPr>
              <w:pStyle w:val="TAL"/>
              <w:keepNext w:val="0"/>
              <w:rPr>
                <w:noProof/>
                <w:sz w:val="16"/>
                <w:szCs w:val="16"/>
              </w:rPr>
            </w:pPr>
            <w:r>
              <w:rPr>
                <w:noProof/>
                <w:sz w:val="16"/>
                <w:szCs w:val="16"/>
              </w:rPr>
              <w:t>16.0.0</w:t>
            </w:r>
          </w:p>
        </w:tc>
      </w:tr>
      <w:tr w:rsidR="00C43E32" w:rsidRPr="002345D2" w14:paraId="40CBE655"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CD334" w14:textId="77777777" w:rsidR="00C43E32" w:rsidRDefault="00C43E32" w:rsidP="0006145A">
            <w:pPr>
              <w:pStyle w:val="TAL"/>
              <w:keepNext w:val="0"/>
              <w:rPr>
                <w:rFonts w:cs="Arial"/>
                <w:sz w:val="16"/>
              </w:rPr>
            </w:pPr>
            <w:r>
              <w:rPr>
                <w:rFonts w:cs="Arial"/>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F51E0" w14:textId="77777777" w:rsidR="00C43E32" w:rsidRDefault="00C43E32" w:rsidP="0006145A">
            <w:pPr>
              <w:pStyle w:val="TAL"/>
              <w:keepNext w:val="0"/>
              <w:rPr>
                <w:rFonts w:cs="Arial"/>
                <w:sz w:val="16"/>
              </w:rPr>
            </w:pPr>
            <w:r>
              <w:rPr>
                <w:rFonts w:cs="Arial"/>
                <w:sz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4CC01" w14:textId="77777777" w:rsidR="00C43E32" w:rsidRDefault="00C43E32" w:rsidP="0006145A">
            <w:pPr>
              <w:pStyle w:val="TAL"/>
              <w:keepNext w:val="0"/>
              <w:rPr>
                <w:rFonts w:cs="Arial"/>
                <w:sz w:val="16"/>
              </w:rPr>
            </w:pPr>
            <w:r>
              <w:rPr>
                <w:rFonts w:cs="Arial"/>
                <w:sz w:val="16"/>
              </w:rPr>
              <w:t>SP-</w:t>
            </w:r>
            <w:r>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2FCBC" w14:textId="77777777" w:rsidR="00C43E32" w:rsidRDefault="00C43E32" w:rsidP="0006145A">
            <w:pPr>
              <w:pStyle w:val="TAL"/>
              <w:keepNext w:val="0"/>
              <w:rPr>
                <w:rFonts w:cs="Arial"/>
                <w:sz w:val="16"/>
              </w:rPr>
            </w:pPr>
            <w:r>
              <w:rPr>
                <w:rFonts w:cs="Arial"/>
                <w:sz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67EE0" w14:textId="77777777" w:rsidR="00C43E32" w:rsidRDefault="00C43E32" w:rsidP="0006145A">
            <w:pPr>
              <w:pStyle w:val="TAL"/>
              <w:keepNext w:val="0"/>
              <w:rPr>
                <w:rFonts w:cs="Arial"/>
                <w:sz w:val="16"/>
              </w:rPr>
            </w:pPr>
            <w:r>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E5BA0" w14:textId="77777777" w:rsidR="00C43E32" w:rsidRDefault="00C43E32" w:rsidP="0006145A">
            <w:pPr>
              <w:pStyle w:val="TAL"/>
              <w:keepNext w:val="0"/>
              <w:rPr>
                <w:rFonts w:cs="Arial"/>
                <w:sz w:val="16"/>
              </w:rPr>
            </w:pPr>
            <w:r>
              <w:rPr>
                <w:rFonts w:cs="Arial"/>
                <w:sz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DD388" w14:textId="77777777" w:rsidR="00C43E32" w:rsidRDefault="00C43E32" w:rsidP="0006145A">
            <w:pPr>
              <w:pStyle w:val="TAL"/>
              <w:keepNext w:val="0"/>
              <w:tabs>
                <w:tab w:val="left" w:pos="3540"/>
              </w:tabs>
              <w:rPr>
                <w:sz w:val="16"/>
                <w:szCs w:val="16"/>
              </w:rPr>
            </w:pPr>
            <w:r w:rsidRPr="00A25298">
              <w:rPr>
                <w:sz w:val="16"/>
                <w:szCs w:val="16"/>
              </w:rPr>
              <w:fldChar w:fldCharType="begin"/>
            </w:r>
            <w:r w:rsidRPr="00A25298">
              <w:rPr>
                <w:sz w:val="16"/>
                <w:szCs w:val="16"/>
              </w:rPr>
              <w:instrText xml:space="preserve"> DOCPROPERTY  CrTitle  \* MERGEFORMAT </w:instrText>
            </w:r>
            <w:r w:rsidRPr="00A25298">
              <w:rPr>
                <w:sz w:val="16"/>
                <w:szCs w:val="16"/>
              </w:rPr>
              <w:fldChar w:fldCharType="separate"/>
            </w:r>
            <w:r w:rsidRPr="00A25298">
              <w:rPr>
                <w:sz w:val="16"/>
                <w:szCs w:val="16"/>
              </w:rPr>
              <w:t>Enhanced EPS Location Update Reporting with Dual Connectivity</w:t>
            </w:r>
            <w:r w:rsidRPr="00A25298">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8CA0B" w14:textId="77777777" w:rsidR="00C43E32" w:rsidRDefault="00C43E32" w:rsidP="0006145A">
            <w:pPr>
              <w:pStyle w:val="TAL"/>
              <w:keepNext w:val="0"/>
              <w:rPr>
                <w:noProof/>
                <w:sz w:val="16"/>
                <w:szCs w:val="16"/>
              </w:rPr>
            </w:pPr>
            <w:r>
              <w:rPr>
                <w:noProof/>
                <w:sz w:val="16"/>
                <w:szCs w:val="16"/>
              </w:rPr>
              <w:t>16.1.0</w:t>
            </w:r>
          </w:p>
        </w:tc>
      </w:tr>
      <w:tr w:rsidR="00BE18DD" w:rsidRPr="00AC4CB0" w14:paraId="01F896B2"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5018A7" w14:textId="77777777" w:rsidR="00BE18DD" w:rsidRPr="00AC4CB0" w:rsidRDefault="00BE18DD" w:rsidP="0006145A">
            <w:pPr>
              <w:pStyle w:val="TAL"/>
              <w:keepNext w:val="0"/>
              <w:tabs>
                <w:tab w:val="left" w:pos="3540"/>
              </w:tabs>
              <w:rPr>
                <w:sz w:val="16"/>
                <w:szCs w:val="16"/>
              </w:rPr>
            </w:pPr>
            <w:r w:rsidRPr="00AC4CB0">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EAD56" w14:textId="77777777" w:rsidR="00BE18DD" w:rsidRPr="00AC4CB0" w:rsidRDefault="00BE18DD" w:rsidP="0006145A">
            <w:pPr>
              <w:pStyle w:val="TAL"/>
              <w:keepNext w:val="0"/>
              <w:tabs>
                <w:tab w:val="left" w:pos="3540"/>
              </w:tabs>
              <w:rPr>
                <w:sz w:val="16"/>
                <w:szCs w:val="16"/>
              </w:rPr>
            </w:pPr>
            <w:r w:rsidRPr="00AC4CB0">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CA0F2" w14:textId="77777777" w:rsidR="00BE18DD" w:rsidRPr="00AC4CB0" w:rsidRDefault="00BE18DD" w:rsidP="0006145A">
            <w:pPr>
              <w:pStyle w:val="TAL"/>
              <w:keepNext w:val="0"/>
              <w:tabs>
                <w:tab w:val="left" w:pos="3540"/>
              </w:tabs>
              <w:rPr>
                <w:sz w:val="16"/>
                <w:szCs w:val="16"/>
              </w:rPr>
            </w:pPr>
            <w:r w:rsidRPr="00AC4CB0">
              <w:rPr>
                <w:sz w:val="16"/>
                <w:szCs w:val="16"/>
              </w:rPr>
              <w:t>SP-</w:t>
            </w:r>
            <w:r>
              <w:rPr>
                <w:sz w:val="16"/>
                <w:szCs w:val="16"/>
              </w:rPr>
              <w:t>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428C" w14:textId="77777777" w:rsidR="00BE18DD" w:rsidRPr="00AC4CB0" w:rsidRDefault="00BE18DD" w:rsidP="0006145A">
            <w:pPr>
              <w:pStyle w:val="TAL"/>
              <w:keepNext w:val="0"/>
              <w:tabs>
                <w:tab w:val="left" w:pos="3540"/>
              </w:tabs>
              <w:rPr>
                <w:sz w:val="16"/>
                <w:szCs w:val="16"/>
              </w:rPr>
            </w:pPr>
            <w:r w:rsidRPr="00AC4CB0">
              <w:rPr>
                <w:sz w:val="16"/>
                <w:szCs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0DE82" w14:textId="77777777" w:rsidR="00BE18DD" w:rsidRPr="00AC4CB0" w:rsidRDefault="00BE18DD" w:rsidP="0006145A">
            <w:pPr>
              <w:pStyle w:val="TAL"/>
              <w:keepNext w:val="0"/>
              <w:tabs>
                <w:tab w:val="left" w:pos="3540"/>
              </w:tabs>
              <w:rPr>
                <w:sz w:val="16"/>
                <w:szCs w:val="16"/>
              </w:rPr>
            </w:pPr>
            <w:r w:rsidRPr="00AC4C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4FF69" w14:textId="77777777" w:rsidR="00BE18DD" w:rsidRPr="00C43E32" w:rsidRDefault="00BE18DD" w:rsidP="0006145A">
            <w:pPr>
              <w:pStyle w:val="TAL"/>
              <w:keepNext w:val="0"/>
              <w:tabs>
                <w:tab w:val="left" w:pos="3540"/>
              </w:tabs>
              <w:rPr>
                <w:sz w:val="16"/>
                <w:szCs w:val="16"/>
              </w:rPr>
            </w:pPr>
            <w:r w:rsidRPr="00C43E3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074558" w14:textId="77777777" w:rsidR="00BE18DD" w:rsidRDefault="00BE18DD" w:rsidP="0006145A">
            <w:pPr>
              <w:pStyle w:val="TAL"/>
              <w:keepNext w:val="0"/>
              <w:tabs>
                <w:tab w:val="left" w:pos="3540"/>
              </w:tabs>
              <w:rPr>
                <w:sz w:val="16"/>
                <w:szCs w:val="16"/>
              </w:rPr>
            </w:pPr>
            <w:r w:rsidRPr="00C43E32">
              <w:rPr>
                <w:sz w:val="16"/>
                <w:szCs w:val="16"/>
              </w:rPr>
              <w:t xml:space="preserve">Correction on </w:t>
            </w:r>
            <w:proofErr w:type="spellStart"/>
            <w:r w:rsidRPr="00C43E32">
              <w:rPr>
                <w:sz w:val="16"/>
                <w:szCs w:val="16"/>
              </w:rPr>
              <w:t>uLITimestamp</w:t>
            </w:r>
            <w:proofErr w:type="spellEnd"/>
            <w:r w:rsidRPr="00C43E32">
              <w:rPr>
                <w:sz w:val="16"/>
                <w:szCs w:val="16"/>
              </w:rPr>
              <w:t xml:space="preserve"> parameter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C37E1" w14:textId="77777777" w:rsidR="00BE18DD" w:rsidRDefault="00BE18DD" w:rsidP="0006145A">
            <w:pPr>
              <w:pStyle w:val="TAL"/>
              <w:keepNext w:val="0"/>
              <w:tabs>
                <w:tab w:val="left" w:pos="3540"/>
              </w:tabs>
              <w:rPr>
                <w:sz w:val="16"/>
                <w:szCs w:val="16"/>
              </w:rPr>
            </w:pPr>
            <w:r>
              <w:rPr>
                <w:sz w:val="16"/>
                <w:szCs w:val="16"/>
              </w:rPr>
              <w:t>16.2.0</w:t>
            </w:r>
          </w:p>
        </w:tc>
      </w:tr>
      <w:tr w:rsidR="00BB39F2" w:rsidRPr="00AC4CB0" w14:paraId="281A1C8B"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B9E9FB" w14:textId="77777777" w:rsidR="00BB39F2" w:rsidRPr="00AC4CB0" w:rsidRDefault="00BB39F2" w:rsidP="0006145A">
            <w:pPr>
              <w:pStyle w:val="TAL"/>
              <w:keepNext w:val="0"/>
              <w:tabs>
                <w:tab w:val="left" w:pos="3540"/>
              </w:tabs>
              <w:rPr>
                <w:sz w:val="16"/>
                <w:szCs w:val="16"/>
              </w:rPr>
            </w:pPr>
            <w:r w:rsidRPr="00AC4CB0">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20851" w14:textId="77777777" w:rsidR="00BB39F2" w:rsidRPr="00AC4CB0" w:rsidRDefault="00BB39F2" w:rsidP="0006145A">
            <w:pPr>
              <w:pStyle w:val="TAL"/>
              <w:keepNext w:val="0"/>
              <w:tabs>
                <w:tab w:val="left" w:pos="3540"/>
              </w:tabs>
              <w:rPr>
                <w:sz w:val="16"/>
                <w:szCs w:val="16"/>
              </w:rPr>
            </w:pPr>
            <w:r w:rsidRPr="00AC4CB0">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5FCDF" w14:textId="77777777" w:rsidR="00BB39F2" w:rsidRPr="00AC4CB0" w:rsidRDefault="00BB39F2" w:rsidP="0006145A">
            <w:pPr>
              <w:pStyle w:val="TAL"/>
              <w:keepNext w:val="0"/>
              <w:tabs>
                <w:tab w:val="left" w:pos="3540"/>
              </w:tabs>
              <w:rPr>
                <w:sz w:val="16"/>
                <w:szCs w:val="16"/>
              </w:rPr>
            </w:pPr>
            <w:r w:rsidRPr="00AC4CB0">
              <w:rPr>
                <w:sz w:val="16"/>
                <w:szCs w:val="16"/>
              </w:rPr>
              <w:t>SP-</w:t>
            </w:r>
            <w:r>
              <w:rPr>
                <w:sz w:val="16"/>
                <w:szCs w:val="16"/>
              </w:rPr>
              <w:t>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AAA2" w14:textId="77777777" w:rsidR="00BB39F2" w:rsidRPr="00AC4CB0" w:rsidRDefault="00BB39F2" w:rsidP="0006145A">
            <w:pPr>
              <w:pStyle w:val="TAL"/>
              <w:keepNext w:val="0"/>
              <w:tabs>
                <w:tab w:val="left" w:pos="3540"/>
              </w:tabs>
              <w:rPr>
                <w:sz w:val="16"/>
                <w:szCs w:val="16"/>
              </w:rPr>
            </w:pPr>
            <w:r w:rsidRPr="00AC4CB0">
              <w:rPr>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0ED3" w14:textId="77777777" w:rsidR="00BB39F2" w:rsidRPr="00AC4CB0" w:rsidRDefault="00BB39F2" w:rsidP="0006145A">
            <w:pPr>
              <w:pStyle w:val="TAL"/>
              <w:keepNext w:val="0"/>
              <w:tabs>
                <w:tab w:val="left" w:pos="3540"/>
              </w:tabs>
              <w:rPr>
                <w:sz w:val="16"/>
                <w:szCs w:val="16"/>
              </w:rPr>
            </w:pPr>
            <w:r w:rsidRPr="00AC4C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A85CD" w14:textId="77777777" w:rsidR="00BB39F2" w:rsidRPr="00C43E32" w:rsidRDefault="00BB39F2"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DBD873" w14:textId="77777777" w:rsidR="00BB39F2" w:rsidRDefault="00BB39F2" w:rsidP="0006145A">
            <w:pPr>
              <w:pStyle w:val="TAL"/>
              <w:keepNext w:val="0"/>
              <w:tabs>
                <w:tab w:val="left" w:pos="3540"/>
              </w:tabs>
              <w:rPr>
                <w:sz w:val="16"/>
                <w:szCs w:val="16"/>
              </w:rPr>
            </w:pPr>
            <w:r>
              <w:rPr>
                <w:sz w:val="16"/>
                <w:szCs w:val="16"/>
              </w:rPr>
              <w:t>Annex B.3 reference clauses correction of OMA MLP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787C" w14:textId="77777777" w:rsidR="00BB39F2" w:rsidRDefault="00BB39F2" w:rsidP="0006145A">
            <w:pPr>
              <w:pStyle w:val="TAL"/>
              <w:keepNext w:val="0"/>
              <w:tabs>
                <w:tab w:val="left" w:pos="3540"/>
              </w:tabs>
              <w:rPr>
                <w:sz w:val="16"/>
                <w:szCs w:val="16"/>
              </w:rPr>
            </w:pPr>
            <w:r>
              <w:rPr>
                <w:sz w:val="16"/>
                <w:szCs w:val="16"/>
              </w:rPr>
              <w:t>16.3.0</w:t>
            </w:r>
          </w:p>
        </w:tc>
      </w:tr>
      <w:tr w:rsidR="00BE18DD" w:rsidRPr="00AC4CB0" w14:paraId="330D4EE9"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5BEC4" w14:textId="77777777" w:rsidR="00BE18DD" w:rsidRPr="00BB39F2" w:rsidRDefault="00BE18DD" w:rsidP="0006145A">
            <w:pPr>
              <w:pStyle w:val="TAL"/>
              <w:keepNext w:val="0"/>
              <w:tabs>
                <w:tab w:val="left" w:pos="3540"/>
              </w:tabs>
              <w:rPr>
                <w:sz w:val="16"/>
                <w:szCs w:val="16"/>
              </w:rPr>
            </w:pPr>
            <w:r w:rsidRPr="00BB39F2">
              <w:rPr>
                <w:sz w:val="16"/>
                <w:szCs w:val="16"/>
              </w:rPr>
              <w:t>2021-0</w:t>
            </w:r>
            <w:r w:rsidR="00BB39F2" w:rsidRPr="00BB39F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41682" w14:textId="77777777" w:rsidR="00BE18DD" w:rsidRPr="00BB39F2" w:rsidRDefault="00BE18DD" w:rsidP="0006145A">
            <w:pPr>
              <w:pStyle w:val="TAL"/>
              <w:keepNext w:val="0"/>
              <w:tabs>
                <w:tab w:val="left" w:pos="3540"/>
              </w:tabs>
              <w:rPr>
                <w:sz w:val="16"/>
                <w:szCs w:val="16"/>
              </w:rPr>
            </w:pPr>
            <w:r w:rsidRPr="00BB39F2">
              <w:rPr>
                <w:sz w:val="16"/>
                <w:szCs w:val="16"/>
              </w:rPr>
              <w:t>SA#9</w:t>
            </w:r>
            <w:r w:rsidR="00BB39F2" w:rsidRPr="00BB39F2">
              <w:rPr>
                <w:sz w:val="16"/>
                <w:szCs w:val="16"/>
              </w:rPr>
              <w:t>2</w:t>
            </w:r>
            <w:r w:rsidRPr="00BB39F2">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040A1" w14:textId="77777777" w:rsidR="00BE18DD" w:rsidRPr="00BB39F2" w:rsidRDefault="00BB39F2" w:rsidP="0006145A">
            <w:pPr>
              <w:pStyle w:val="TAL"/>
              <w:keepNext w:val="0"/>
              <w:tabs>
                <w:tab w:val="left" w:pos="3540"/>
              </w:tabs>
              <w:rPr>
                <w:sz w:val="16"/>
                <w:szCs w:val="16"/>
              </w:rPr>
            </w:pPr>
            <w:r w:rsidRPr="00BB39F2">
              <w:rPr>
                <w:sz w:val="16"/>
                <w:szCs w:val="16"/>
              </w:rPr>
              <w:fldChar w:fldCharType="begin"/>
            </w:r>
            <w:r w:rsidRPr="00BB39F2">
              <w:rPr>
                <w:sz w:val="16"/>
                <w:szCs w:val="16"/>
              </w:rPr>
              <w:instrText xml:space="preserve"> DOCPROPERTY  Tdoc#  \* MERGEFORMAT </w:instrText>
            </w:r>
            <w:r w:rsidRPr="00BB39F2">
              <w:rPr>
                <w:sz w:val="16"/>
                <w:szCs w:val="16"/>
              </w:rPr>
              <w:fldChar w:fldCharType="separate"/>
            </w:r>
            <w:r w:rsidRPr="00BB39F2">
              <w:rPr>
                <w:sz w:val="16"/>
                <w:szCs w:val="16"/>
              </w:rPr>
              <w:t>SP-210302</w:t>
            </w:r>
            <w:r w:rsidRPr="00BB39F2">
              <w:rPr>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C64A9" w14:textId="77777777" w:rsidR="00BE18DD" w:rsidRPr="00BB39F2" w:rsidRDefault="00BE18DD" w:rsidP="0006145A">
            <w:pPr>
              <w:pStyle w:val="TAL"/>
              <w:keepNext w:val="0"/>
              <w:tabs>
                <w:tab w:val="left" w:pos="3540"/>
              </w:tabs>
              <w:rPr>
                <w:sz w:val="16"/>
                <w:szCs w:val="16"/>
              </w:rPr>
            </w:pPr>
            <w:r w:rsidRPr="00BB39F2">
              <w:rPr>
                <w:sz w:val="16"/>
                <w:szCs w:val="16"/>
              </w:rPr>
              <w:t>042</w:t>
            </w:r>
            <w:r w:rsidR="00BB39F2" w:rsidRPr="00BB39F2">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911F" w14:textId="77777777" w:rsidR="00BE18DD" w:rsidRPr="00BB39F2" w:rsidRDefault="00BE18DD" w:rsidP="0006145A">
            <w:pPr>
              <w:pStyle w:val="TAL"/>
              <w:keepNext w:val="0"/>
              <w:tabs>
                <w:tab w:val="left" w:pos="3540"/>
              </w:tabs>
              <w:rPr>
                <w:sz w:val="16"/>
                <w:szCs w:val="16"/>
              </w:rPr>
            </w:pPr>
            <w:r w:rsidRPr="00BB39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2110E" w14:textId="77777777" w:rsidR="00BE18DD" w:rsidRPr="00C43E32" w:rsidRDefault="00BE18DD"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6501CE" w14:textId="77777777" w:rsidR="00BE18DD" w:rsidRDefault="00BB39F2" w:rsidP="0006145A">
            <w:pPr>
              <w:pStyle w:val="TAL"/>
              <w:keepNext w:val="0"/>
              <w:tabs>
                <w:tab w:val="left" w:pos="3540"/>
              </w:tabs>
              <w:rPr>
                <w:sz w:val="16"/>
                <w:szCs w:val="16"/>
              </w:rPr>
            </w:pPr>
            <w:r w:rsidRPr="00BB39F2">
              <w:rPr>
                <w:sz w:val="16"/>
                <w:szCs w:val="16"/>
              </w:rPr>
              <w:t>Extension of alarm-information OCTET String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30CC1" w14:textId="77777777" w:rsidR="00BE18DD" w:rsidRDefault="00BE18DD" w:rsidP="0006145A">
            <w:pPr>
              <w:pStyle w:val="TAL"/>
              <w:keepNext w:val="0"/>
              <w:tabs>
                <w:tab w:val="left" w:pos="3540"/>
              </w:tabs>
              <w:rPr>
                <w:sz w:val="16"/>
                <w:szCs w:val="16"/>
              </w:rPr>
            </w:pPr>
            <w:r>
              <w:rPr>
                <w:sz w:val="16"/>
                <w:szCs w:val="16"/>
              </w:rPr>
              <w:t>16.</w:t>
            </w:r>
            <w:r w:rsidR="00BB39F2">
              <w:rPr>
                <w:sz w:val="16"/>
                <w:szCs w:val="16"/>
              </w:rPr>
              <w:t>4</w:t>
            </w:r>
            <w:r>
              <w:rPr>
                <w:sz w:val="16"/>
                <w:szCs w:val="16"/>
              </w:rPr>
              <w:t>.0</w:t>
            </w:r>
          </w:p>
        </w:tc>
      </w:tr>
      <w:tr w:rsidR="00E97786" w:rsidRPr="00AC4CB0" w14:paraId="1053291E"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8C8B1" w14:textId="77777777" w:rsidR="00E97786" w:rsidRPr="00BB39F2" w:rsidRDefault="00E97786" w:rsidP="0006145A">
            <w:pPr>
              <w:pStyle w:val="TAL"/>
              <w:keepNext w:val="0"/>
              <w:tabs>
                <w:tab w:val="left" w:pos="3540"/>
              </w:tabs>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81300" w14:textId="77777777" w:rsidR="00E97786" w:rsidRPr="00BB39F2" w:rsidRDefault="00E97786" w:rsidP="0006145A">
            <w:pPr>
              <w:pStyle w:val="TAL"/>
              <w:keepNext w:val="0"/>
              <w:tabs>
                <w:tab w:val="left" w:pos="3540"/>
              </w:tabs>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DEC00" w14:textId="77777777" w:rsidR="00E97786" w:rsidRPr="00BB39F2" w:rsidRDefault="00E97786" w:rsidP="0006145A">
            <w:pPr>
              <w:pStyle w:val="TAL"/>
              <w:keepNext w:val="0"/>
              <w:tabs>
                <w:tab w:val="left" w:pos="3540"/>
              </w:tabs>
              <w:rPr>
                <w:sz w:val="16"/>
                <w:szCs w:val="16"/>
              </w:rPr>
            </w:pPr>
            <w:r>
              <w:rPr>
                <w:sz w:val="16"/>
                <w:szCs w:val="16"/>
              </w:rPr>
              <w:t>N/A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37F5C" w14:textId="77777777" w:rsidR="00E97786" w:rsidRPr="00BB39F2" w:rsidRDefault="00E97786" w:rsidP="0006145A">
            <w:pPr>
              <w:pStyle w:val="TAL"/>
              <w:keepNext w:val="0"/>
              <w:tabs>
                <w:tab w:val="left" w:pos="3540"/>
              </w:tabs>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D194" w14:textId="77777777" w:rsidR="00E97786" w:rsidRPr="00BB39F2" w:rsidRDefault="00E97786" w:rsidP="0006145A">
            <w:pPr>
              <w:pStyle w:val="TAL"/>
              <w:keepNext w:val="0"/>
              <w:tabs>
                <w:tab w:val="left" w:pos="3540"/>
              </w:tabs>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9D67C" w14:textId="77777777" w:rsidR="00E97786" w:rsidRDefault="00E97786" w:rsidP="0006145A">
            <w:pPr>
              <w:pStyle w:val="TAL"/>
              <w:keepNext w:val="0"/>
              <w:tabs>
                <w:tab w:val="left" w:pos="3540"/>
              </w:tabs>
              <w:rPr>
                <w:sz w:val="16"/>
                <w:szCs w:val="16"/>
              </w:rPr>
            </w:pPr>
            <w:r>
              <w:rPr>
                <w:sz w:val="16"/>
                <w:szCs w:val="16"/>
              </w:rPr>
              <w:t>N/A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E623F9" w14:textId="77777777" w:rsidR="00E97786" w:rsidRPr="00BB39F2" w:rsidRDefault="00E97786" w:rsidP="0006145A">
            <w:pPr>
              <w:pStyle w:val="TAL"/>
              <w:keepNext w:val="0"/>
              <w:tabs>
                <w:tab w:val="left" w:pos="3540"/>
              </w:tabs>
              <w:rPr>
                <w:sz w:val="16"/>
                <w:szCs w:val="16"/>
              </w:rPr>
            </w:pPr>
            <w:r w:rsidRPr="00AC4CB0">
              <w:rPr>
                <w:sz w:val="16"/>
                <w:szCs w:val="16"/>
              </w:rPr>
              <w:t>Upgraded to Rel-17 as it was frozen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EC186" w14:textId="77777777" w:rsidR="00E97786" w:rsidRDefault="00E97786" w:rsidP="0006145A">
            <w:pPr>
              <w:pStyle w:val="TAL"/>
              <w:keepNext w:val="0"/>
              <w:tabs>
                <w:tab w:val="left" w:pos="3540"/>
              </w:tabs>
              <w:rPr>
                <w:sz w:val="16"/>
                <w:szCs w:val="16"/>
              </w:rPr>
            </w:pPr>
            <w:r>
              <w:rPr>
                <w:sz w:val="16"/>
                <w:szCs w:val="16"/>
              </w:rPr>
              <w:t>17.0.0</w:t>
            </w:r>
          </w:p>
        </w:tc>
      </w:tr>
      <w:tr w:rsidR="004B0609" w:rsidRPr="00AC4CB0" w14:paraId="09552753"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999BF" w14:textId="77777777" w:rsidR="004B0609" w:rsidRPr="00BB39F2" w:rsidRDefault="004B0609" w:rsidP="0006145A">
            <w:pPr>
              <w:pStyle w:val="TAL"/>
              <w:keepNext w:val="0"/>
              <w:tabs>
                <w:tab w:val="left" w:pos="3540"/>
              </w:tabs>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C186B" w14:textId="77777777" w:rsidR="004B0609" w:rsidRPr="00BB39F2" w:rsidRDefault="004B0609" w:rsidP="0006145A">
            <w:pPr>
              <w:pStyle w:val="TAL"/>
              <w:keepNext w:val="0"/>
              <w:tabs>
                <w:tab w:val="left" w:pos="3540"/>
              </w:tabs>
              <w:rPr>
                <w:sz w:val="16"/>
                <w:szCs w:val="16"/>
              </w:rPr>
            </w:pPr>
            <w:r>
              <w:rPr>
                <w:sz w:val="16"/>
                <w:szCs w:val="16"/>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18728" w14:textId="77777777" w:rsidR="004B0609" w:rsidRPr="00BB39F2" w:rsidRDefault="004B0609" w:rsidP="0006145A">
            <w:pPr>
              <w:pStyle w:val="TAL"/>
              <w:keepNext w:val="0"/>
              <w:tabs>
                <w:tab w:val="left" w:pos="3540"/>
              </w:tabs>
              <w:rPr>
                <w:sz w:val="16"/>
                <w:szCs w:val="16"/>
              </w:rPr>
            </w:pPr>
            <w:r>
              <w:rPr>
                <w:sz w:val="16"/>
                <w:szCs w:val="16"/>
              </w:rPr>
              <w:t>SP-230444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CB8B" w14:textId="77777777" w:rsidR="004B0609" w:rsidRPr="00BB39F2" w:rsidRDefault="004B0609" w:rsidP="0006145A">
            <w:pPr>
              <w:pStyle w:val="TAL"/>
              <w:keepNext w:val="0"/>
              <w:tabs>
                <w:tab w:val="left" w:pos="3540"/>
              </w:tabs>
              <w:rPr>
                <w:sz w:val="16"/>
                <w:szCs w:val="16"/>
              </w:rPr>
            </w:pPr>
            <w:r>
              <w:rPr>
                <w:sz w:val="16"/>
                <w:szCs w:val="16"/>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F6E50" w14:textId="77777777" w:rsidR="004B0609" w:rsidRPr="00BB39F2" w:rsidRDefault="004B0609" w:rsidP="0006145A">
            <w:pPr>
              <w:pStyle w:val="TAL"/>
              <w:keepNext w:val="0"/>
              <w:tabs>
                <w:tab w:val="left" w:pos="3540"/>
              </w:tabs>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7AC3D" w14:textId="77777777" w:rsidR="004B0609" w:rsidRDefault="004B0609" w:rsidP="0006145A">
            <w:pPr>
              <w:pStyle w:val="TAL"/>
              <w:keepNext w:val="0"/>
              <w:tabs>
                <w:tab w:val="left" w:pos="3540"/>
              </w:tabs>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E743F9" w14:textId="77777777" w:rsidR="004B0609" w:rsidRPr="00BB39F2" w:rsidRDefault="004B0609" w:rsidP="0006145A">
            <w:pPr>
              <w:pStyle w:val="TAL"/>
              <w:keepNext w:val="0"/>
              <w:tabs>
                <w:tab w:val="left" w:pos="3540"/>
              </w:tabs>
              <w:rPr>
                <w:sz w:val="16"/>
                <w:szCs w:val="16"/>
              </w:rPr>
            </w:pPr>
            <w:r w:rsidRPr="00AC4CB0">
              <w:rPr>
                <w:sz w:val="16"/>
                <w:szCs w:val="16"/>
              </w:rPr>
              <w:fldChar w:fldCharType="begin"/>
            </w:r>
            <w:r w:rsidRPr="00AC4CB0">
              <w:rPr>
                <w:sz w:val="16"/>
                <w:szCs w:val="16"/>
              </w:rPr>
              <w:instrText xml:space="preserve"> DOCPROPERTY  CrTitle  \* MERGEFORMAT </w:instrText>
            </w:r>
            <w:r w:rsidRPr="00AC4CB0">
              <w:rPr>
                <w:sz w:val="16"/>
                <w:szCs w:val="16"/>
              </w:rPr>
              <w:fldChar w:fldCharType="separate"/>
            </w:r>
            <w:r w:rsidRPr="00AC4CB0">
              <w:rPr>
                <w:sz w:val="16"/>
                <w:szCs w:val="16"/>
              </w:rPr>
              <w:t>Corrections on ASN.1 import statements</w:t>
            </w:r>
            <w:r w:rsidRPr="00AC4CB0">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7A0EB" w14:textId="77777777" w:rsidR="004B0609" w:rsidRDefault="004B0609" w:rsidP="0006145A">
            <w:pPr>
              <w:pStyle w:val="TAL"/>
              <w:keepNext w:val="0"/>
              <w:tabs>
                <w:tab w:val="left" w:pos="3540"/>
              </w:tabs>
              <w:rPr>
                <w:sz w:val="16"/>
                <w:szCs w:val="16"/>
              </w:rPr>
            </w:pPr>
            <w:r>
              <w:rPr>
                <w:sz w:val="16"/>
                <w:szCs w:val="16"/>
              </w:rPr>
              <w:t>17.1.0</w:t>
            </w:r>
          </w:p>
        </w:tc>
      </w:tr>
      <w:tr w:rsidR="00AE02C3" w:rsidRPr="00AC4CB0" w14:paraId="619FC23C"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B1930D" w14:textId="77777777" w:rsidR="00AE02C3" w:rsidRPr="00BB39F2" w:rsidRDefault="00AE02C3" w:rsidP="0006145A">
            <w:pPr>
              <w:pStyle w:val="TAL"/>
              <w:keepNext w:val="0"/>
              <w:tabs>
                <w:tab w:val="left" w:pos="3540"/>
              </w:tabs>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5C9F" w14:textId="77777777" w:rsidR="00AE02C3" w:rsidRPr="00BB39F2" w:rsidRDefault="00AE02C3" w:rsidP="0006145A">
            <w:pPr>
              <w:pStyle w:val="TAL"/>
              <w:keepNext w:val="0"/>
              <w:tabs>
                <w:tab w:val="left" w:pos="3540"/>
              </w:tabs>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52631" w14:textId="77777777" w:rsidR="00AE02C3" w:rsidRPr="00BB39F2" w:rsidRDefault="00AE02C3" w:rsidP="0006145A">
            <w:pPr>
              <w:pStyle w:val="TAL"/>
              <w:keepNext w:val="0"/>
              <w:tabs>
                <w:tab w:val="left" w:pos="3540"/>
              </w:tabs>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6E4E3" w14:textId="77777777" w:rsidR="00AE02C3" w:rsidRPr="00BB39F2" w:rsidRDefault="00AE02C3" w:rsidP="0006145A">
            <w:pPr>
              <w:pStyle w:val="TAL"/>
              <w:keepNext w:val="0"/>
              <w:tabs>
                <w:tab w:val="left" w:pos="3540"/>
              </w:tabs>
              <w:rPr>
                <w:sz w:val="16"/>
                <w:szCs w:val="16"/>
              </w:rPr>
            </w:pPr>
            <w:r>
              <w:rPr>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7D66B" w14:textId="77777777" w:rsidR="00AE02C3" w:rsidRPr="00BB39F2" w:rsidRDefault="00AE02C3" w:rsidP="0006145A">
            <w:pPr>
              <w:pStyle w:val="TAL"/>
              <w:keepNext w:val="0"/>
              <w:tabs>
                <w:tab w:val="left" w:pos="3540"/>
              </w:tabs>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9ADAC" w14:textId="77777777" w:rsidR="00AE02C3" w:rsidRDefault="00AE02C3"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78816B" w14:textId="77777777" w:rsidR="00AE02C3" w:rsidRPr="00BB39F2" w:rsidRDefault="00AE02C3" w:rsidP="0006145A">
            <w:pPr>
              <w:pStyle w:val="TAL"/>
              <w:keepNext w:val="0"/>
              <w:tabs>
                <w:tab w:val="left" w:pos="3540"/>
              </w:tabs>
              <w:rPr>
                <w:sz w:val="16"/>
                <w:szCs w:val="16"/>
              </w:rPr>
            </w:pPr>
            <w:r>
              <w:rPr>
                <w:sz w:val="16"/>
                <w:szCs w:val="16"/>
              </w:rPr>
              <w:t>Reporting MT-SM UE address in alphanumeric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9A8DB" w14:textId="77777777" w:rsidR="00AE02C3" w:rsidRDefault="00AE02C3" w:rsidP="0006145A">
            <w:pPr>
              <w:pStyle w:val="TAL"/>
              <w:keepNext w:val="0"/>
              <w:tabs>
                <w:tab w:val="left" w:pos="3540"/>
              </w:tabs>
              <w:rPr>
                <w:sz w:val="16"/>
                <w:szCs w:val="16"/>
              </w:rPr>
            </w:pPr>
            <w:r>
              <w:rPr>
                <w:sz w:val="16"/>
                <w:szCs w:val="16"/>
              </w:rPr>
              <w:t>17.2.0</w:t>
            </w:r>
          </w:p>
        </w:tc>
      </w:tr>
      <w:tr w:rsidR="00021343" w:rsidRPr="00AC4CB0" w14:paraId="20DF1F84" w14:textId="77777777" w:rsidTr="0030472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231334" w14:textId="77777777" w:rsidR="00021343" w:rsidRPr="00BB39F2" w:rsidRDefault="00021343" w:rsidP="0030472D">
            <w:pPr>
              <w:pStyle w:val="TAL"/>
              <w:keepNext w:val="0"/>
              <w:tabs>
                <w:tab w:val="left" w:pos="3540"/>
              </w:tabs>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4842A" w14:textId="77777777" w:rsidR="00021343" w:rsidRPr="00BB39F2" w:rsidRDefault="00021343" w:rsidP="0030472D">
            <w:pPr>
              <w:pStyle w:val="TAL"/>
              <w:keepNext w:val="0"/>
              <w:tabs>
                <w:tab w:val="left" w:pos="3540"/>
              </w:tabs>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F03AB" w14:textId="77777777" w:rsidR="00021343" w:rsidRPr="00BB39F2" w:rsidRDefault="00021343" w:rsidP="0030472D">
            <w:pPr>
              <w:pStyle w:val="TAL"/>
              <w:keepNext w:val="0"/>
              <w:tabs>
                <w:tab w:val="left" w:pos="3540"/>
              </w:tabs>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C8ABF" w14:textId="77777777" w:rsidR="00021343" w:rsidRPr="00BB39F2" w:rsidRDefault="00021343" w:rsidP="0030472D">
            <w:pPr>
              <w:pStyle w:val="TAL"/>
              <w:keepNext w:val="0"/>
              <w:tabs>
                <w:tab w:val="left" w:pos="3540"/>
              </w:tabs>
              <w:rPr>
                <w:sz w:val="16"/>
                <w:szCs w:val="16"/>
              </w:rPr>
            </w:pPr>
            <w:r>
              <w:rPr>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369C7" w14:textId="77777777" w:rsidR="00021343" w:rsidRPr="00BB39F2" w:rsidRDefault="00021343" w:rsidP="0030472D">
            <w:pPr>
              <w:pStyle w:val="TAL"/>
              <w:keepNext w:val="0"/>
              <w:tabs>
                <w:tab w:val="left" w:pos="3540"/>
              </w:tabs>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DA71A" w14:textId="77777777" w:rsidR="00021343" w:rsidRDefault="00021343" w:rsidP="0030472D">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103F92" w14:textId="77777777" w:rsidR="00021343" w:rsidRPr="00BB39F2" w:rsidRDefault="00021343" w:rsidP="0030472D">
            <w:pPr>
              <w:pStyle w:val="TAL"/>
              <w:keepNext w:val="0"/>
              <w:tabs>
                <w:tab w:val="left" w:pos="3540"/>
              </w:tabs>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3CDE8" w14:textId="77777777" w:rsidR="00021343" w:rsidRDefault="00021343" w:rsidP="0030472D">
            <w:pPr>
              <w:pStyle w:val="TAL"/>
              <w:keepNext w:val="0"/>
              <w:tabs>
                <w:tab w:val="left" w:pos="3540"/>
              </w:tabs>
              <w:rPr>
                <w:sz w:val="16"/>
                <w:szCs w:val="16"/>
              </w:rPr>
            </w:pPr>
            <w:r>
              <w:rPr>
                <w:sz w:val="16"/>
                <w:szCs w:val="16"/>
              </w:rPr>
              <w:t>17.3.0</w:t>
            </w:r>
          </w:p>
        </w:tc>
      </w:tr>
      <w:tr w:rsidR="000711D1" w:rsidRPr="00AC4CB0" w14:paraId="4BB0EBDC"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911CB" w14:textId="34948BB9" w:rsidR="000711D1" w:rsidRPr="00BB39F2" w:rsidRDefault="000711D1" w:rsidP="0006145A">
            <w:pPr>
              <w:pStyle w:val="TAL"/>
              <w:keepNext w:val="0"/>
              <w:tabs>
                <w:tab w:val="left" w:pos="3540"/>
              </w:tabs>
              <w:rPr>
                <w:sz w:val="16"/>
                <w:szCs w:val="16"/>
              </w:rPr>
            </w:pPr>
            <w:r>
              <w:rPr>
                <w:sz w:val="16"/>
                <w:szCs w:val="16"/>
              </w:rPr>
              <w:t>202</w:t>
            </w:r>
            <w:r w:rsidR="00021343">
              <w:rPr>
                <w:sz w:val="16"/>
                <w:szCs w:val="16"/>
              </w:rPr>
              <w:t>4</w:t>
            </w:r>
            <w:r>
              <w:rPr>
                <w:sz w:val="16"/>
                <w:szCs w:val="16"/>
              </w:rPr>
              <w:t>-</w:t>
            </w:r>
            <w:r w:rsidR="00021343">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C67B9" w14:textId="25D2D40F" w:rsidR="000711D1" w:rsidRPr="00BB39F2" w:rsidRDefault="000711D1" w:rsidP="0006145A">
            <w:pPr>
              <w:pStyle w:val="TAL"/>
              <w:keepNext w:val="0"/>
              <w:tabs>
                <w:tab w:val="left" w:pos="3540"/>
              </w:tabs>
              <w:rPr>
                <w:sz w:val="16"/>
                <w:szCs w:val="16"/>
              </w:rPr>
            </w:pPr>
            <w:r>
              <w:rPr>
                <w:sz w:val="16"/>
                <w:szCs w:val="16"/>
              </w:rPr>
              <w:t>SA#</w:t>
            </w:r>
            <w:r w:rsidR="00E97786">
              <w:rPr>
                <w:sz w:val="16"/>
                <w:szCs w:val="16"/>
              </w:rPr>
              <w:t>10</w:t>
            </w:r>
            <w:r w:rsidR="00021343">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3E8EB" w14:textId="720AC4B1" w:rsidR="000711D1" w:rsidRPr="00BB39F2" w:rsidRDefault="00E97786" w:rsidP="0006145A">
            <w:pPr>
              <w:pStyle w:val="TAL"/>
              <w:keepNext w:val="0"/>
              <w:tabs>
                <w:tab w:val="left" w:pos="3540"/>
              </w:tabs>
              <w:rPr>
                <w:sz w:val="16"/>
                <w:szCs w:val="16"/>
              </w:rPr>
            </w:pPr>
            <w:r>
              <w:rPr>
                <w:sz w:val="16"/>
                <w:szCs w:val="16"/>
              </w:rPr>
              <w:t>SP-2</w:t>
            </w:r>
            <w:r w:rsidR="00AB72F4">
              <w:rPr>
                <w:sz w:val="16"/>
                <w:szCs w:val="16"/>
              </w:rPr>
              <w:t>40138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B4880" w14:textId="1A94F9A8" w:rsidR="000711D1" w:rsidRPr="00BB39F2" w:rsidRDefault="00E97786" w:rsidP="0006145A">
            <w:pPr>
              <w:pStyle w:val="TAL"/>
              <w:keepNext w:val="0"/>
              <w:tabs>
                <w:tab w:val="left" w:pos="3540"/>
              </w:tabs>
              <w:rPr>
                <w:sz w:val="16"/>
                <w:szCs w:val="16"/>
              </w:rPr>
            </w:pPr>
            <w:r>
              <w:rPr>
                <w:sz w:val="16"/>
                <w:szCs w:val="16"/>
              </w:rPr>
              <w:t>04</w:t>
            </w:r>
            <w:r w:rsidR="00093E4A">
              <w:rPr>
                <w:sz w:val="16"/>
                <w:szCs w:val="16"/>
              </w:rPr>
              <w:t>3</w:t>
            </w:r>
            <w:r w:rsidR="0092457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93B22" w14:textId="35453F51" w:rsidR="000711D1" w:rsidRPr="00BB39F2" w:rsidRDefault="00924578" w:rsidP="0006145A">
            <w:pPr>
              <w:pStyle w:val="TAL"/>
              <w:keepNext w:val="0"/>
              <w:tabs>
                <w:tab w:val="left" w:pos="3540"/>
              </w:tabs>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E38A8" w14:textId="55D48614" w:rsidR="000711D1" w:rsidRDefault="00093E4A"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504C71" w14:textId="3ACC586E" w:rsidR="000711D1" w:rsidRPr="00BB39F2" w:rsidRDefault="00924578" w:rsidP="0006145A">
            <w:pPr>
              <w:pStyle w:val="TAL"/>
              <w:keepNext w:val="0"/>
              <w:tabs>
                <w:tab w:val="left" w:pos="3540"/>
              </w:tabs>
              <w:rPr>
                <w:sz w:val="16"/>
                <w:szCs w:val="16"/>
              </w:rPr>
            </w:pPr>
            <w:r>
              <w:rPr>
                <w:sz w:val="16"/>
                <w:szCs w:val="16"/>
              </w:rPr>
              <w:t>Correction of the ASN.1 filename in Annex B.4 HI3 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1427F" w14:textId="5521111D" w:rsidR="000711D1" w:rsidRDefault="00894ECA" w:rsidP="0006145A">
            <w:pPr>
              <w:pStyle w:val="TAL"/>
              <w:keepNext w:val="0"/>
              <w:tabs>
                <w:tab w:val="left" w:pos="3540"/>
              </w:tabs>
              <w:rPr>
                <w:sz w:val="16"/>
                <w:szCs w:val="16"/>
              </w:rPr>
            </w:pPr>
            <w:r>
              <w:rPr>
                <w:sz w:val="16"/>
                <w:szCs w:val="16"/>
              </w:rPr>
              <w:t>17.</w:t>
            </w:r>
            <w:r w:rsidR="00021343">
              <w:rPr>
                <w:sz w:val="16"/>
                <w:szCs w:val="16"/>
              </w:rPr>
              <w:t>4</w:t>
            </w:r>
            <w:r>
              <w:rPr>
                <w:sz w:val="16"/>
                <w:szCs w:val="16"/>
              </w:rPr>
              <w:t>.0</w:t>
            </w:r>
          </w:p>
        </w:tc>
      </w:tr>
      <w:tr w:rsidR="006A508E" w:rsidRPr="00AC4CB0" w14:paraId="38CF8A99" w14:textId="77777777" w:rsidTr="006A50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83224" w14:textId="77777777" w:rsidR="006A508E" w:rsidRPr="00BB39F2" w:rsidRDefault="006A508E" w:rsidP="0030472D">
            <w:pPr>
              <w:pStyle w:val="TAL"/>
              <w:keepNext w:val="0"/>
              <w:tabs>
                <w:tab w:val="left" w:pos="3540"/>
              </w:tabs>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4BC5" w14:textId="77777777" w:rsidR="006A508E" w:rsidRPr="00BB39F2" w:rsidRDefault="006A508E" w:rsidP="0030472D">
            <w:pPr>
              <w:pStyle w:val="TAL"/>
              <w:keepNext w:val="0"/>
              <w:tabs>
                <w:tab w:val="left" w:pos="3540"/>
              </w:tabs>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FA359" w14:textId="77777777" w:rsidR="006A508E" w:rsidRPr="00BB39F2" w:rsidRDefault="006A508E" w:rsidP="0030472D">
            <w:pPr>
              <w:pStyle w:val="TAL"/>
              <w:keepNext w:val="0"/>
              <w:tabs>
                <w:tab w:val="left" w:pos="3540"/>
              </w:tabs>
              <w:rPr>
                <w:sz w:val="16"/>
                <w:szCs w:val="16"/>
              </w:rPr>
            </w:pPr>
            <w:r>
              <w:rPr>
                <w:sz w:val="16"/>
                <w:szCs w:val="16"/>
              </w:rPr>
              <w:t>N/A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A84EB" w14:textId="77777777" w:rsidR="006A508E" w:rsidRPr="00BB39F2" w:rsidRDefault="006A508E" w:rsidP="0030472D">
            <w:pPr>
              <w:pStyle w:val="TAL"/>
              <w:keepNext w:val="0"/>
              <w:tabs>
                <w:tab w:val="left" w:pos="3540"/>
              </w:tabs>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A0151" w14:textId="77777777" w:rsidR="006A508E" w:rsidRPr="00BB39F2" w:rsidRDefault="006A508E" w:rsidP="0030472D">
            <w:pPr>
              <w:pStyle w:val="TAL"/>
              <w:keepNext w:val="0"/>
              <w:tabs>
                <w:tab w:val="left" w:pos="3540"/>
              </w:tabs>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14104" w14:textId="77777777" w:rsidR="006A508E" w:rsidRDefault="006A508E" w:rsidP="0030472D">
            <w:pPr>
              <w:pStyle w:val="TAL"/>
              <w:keepNext w:val="0"/>
              <w:tabs>
                <w:tab w:val="left" w:pos="3540"/>
              </w:tabs>
              <w:rPr>
                <w:sz w:val="16"/>
                <w:szCs w:val="16"/>
              </w:rPr>
            </w:pPr>
            <w:r>
              <w:rPr>
                <w:sz w:val="16"/>
                <w:szCs w:val="16"/>
              </w:rPr>
              <w:t>N/A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7FFF4" w14:textId="77777777" w:rsidR="006A508E" w:rsidRPr="00BB39F2" w:rsidRDefault="006A508E" w:rsidP="0030472D">
            <w:pPr>
              <w:pStyle w:val="TAL"/>
              <w:keepNext w:val="0"/>
              <w:tabs>
                <w:tab w:val="left" w:pos="3540"/>
              </w:tabs>
              <w:rPr>
                <w:sz w:val="16"/>
                <w:szCs w:val="16"/>
              </w:rPr>
            </w:pPr>
            <w:r w:rsidRPr="00AC4CB0">
              <w:rPr>
                <w:sz w:val="16"/>
                <w:szCs w:val="16"/>
              </w:rPr>
              <w:t>Upgraded to Rel-1</w:t>
            </w:r>
            <w:r>
              <w:rPr>
                <w:sz w:val="16"/>
                <w:szCs w:val="16"/>
              </w:rPr>
              <w:t>8</w:t>
            </w:r>
            <w:r w:rsidRPr="00AC4CB0">
              <w:rPr>
                <w:sz w:val="16"/>
                <w:szCs w:val="16"/>
              </w:rPr>
              <w:t xml:space="preserve"> as it was frozen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33B1C" w14:textId="77777777" w:rsidR="006A508E" w:rsidRDefault="006A508E" w:rsidP="0030472D">
            <w:pPr>
              <w:pStyle w:val="TAL"/>
              <w:keepNext w:val="0"/>
              <w:tabs>
                <w:tab w:val="left" w:pos="3540"/>
              </w:tabs>
              <w:rPr>
                <w:sz w:val="16"/>
                <w:szCs w:val="16"/>
              </w:rPr>
            </w:pPr>
            <w:r>
              <w:rPr>
                <w:sz w:val="16"/>
                <w:szCs w:val="16"/>
              </w:rPr>
              <w:t>18.0.0</w:t>
            </w:r>
          </w:p>
        </w:tc>
      </w:tr>
    </w:tbl>
    <w:p w14:paraId="5D553C13" w14:textId="77777777" w:rsidR="009D1EAF" w:rsidRPr="007B717E" w:rsidRDefault="009D1EAF" w:rsidP="00890AA5">
      <w:pPr>
        <w:tabs>
          <w:tab w:val="left" w:pos="7651"/>
        </w:tabs>
        <w:rPr>
          <w:rFonts w:ascii="Arial" w:hAnsi="Arial"/>
          <w:noProof/>
          <w:sz w:val="16"/>
          <w:szCs w:val="16"/>
        </w:rPr>
      </w:pPr>
    </w:p>
    <w:sectPr w:rsidR="009D1EAF" w:rsidRPr="007B717E">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3F7C1" w14:textId="77777777" w:rsidR="00782196" w:rsidRDefault="00782196">
      <w:r>
        <w:separator/>
      </w:r>
    </w:p>
  </w:endnote>
  <w:endnote w:type="continuationSeparator" w:id="0">
    <w:p w14:paraId="235AF1D5" w14:textId="77777777" w:rsidR="00782196" w:rsidRDefault="00782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F6EBD" w14:textId="77777777" w:rsidR="0082717B" w:rsidRDefault="008271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6B22C" w14:textId="77777777" w:rsidR="00782196" w:rsidRDefault="00782196">
      <w:r>
        <w:separator/>
      </w:r>
    </w:p>
  </w:footnote>
  <w:footnote w:type="continuationSeparator" w:id="0">
    <w:p w14:paraId="2A402C97" w14:textId="77777777" w:rsidR="00782196" w:rsidRDefault="00782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83B1E" w14:textId="260F5429" w:rsidR="0082717B" w:rsidRDefault="0082717B">
    <w:pPr>
      <w:pStyle w:val="Header"/>
      <w:framePr w:wrap="auto" w:vAnchor="text" w:hAnchor="margin" w:xAlign="right" w:y="1"/>
      <w:widowControl/>
    </w:pPr>
    <w:r>
      <w:fldChar w:fldCharType="begin"/>
    </w:r>
    <w:r>
      <w:instrText xml:space="preserve"> STYLEREF ZA </w:instrText>
    </w:r>
    <w:r>
      <w:fldChar w:fldCharType="separate"/>
    </w:r>
    <w:r w:rsidR="006A508E">
      <w:t>3GPP TS 33.108 V18.0.0 (2024-03)</w:t>
    </w:r>
    <w:r>
      <w:fldChar w:fldCharType="end"/>
    </w:r>
  </w:p>
  <w:p w14:paraId="1B00C199" w14:textId="77777777" w:rsidR="0082717B" w:rsidRDefault="0082717B">
    <w:pPr>
      <w:pStyle w:val="Header"/>
      <w:framePr w:wrap="auto" w:vAnchor="text" w:hAnchor="margin" w:xAlign="center" w:y="1"/>
      <w:widowControl/>
    </w:pPr>
    <w:r>
      <w:fldChar w:fldCharType="begin"/>
    </w:r>
    <w:r>
      <w:instrText xml:space="preserve"> PAGE </w:instrText>
    </w:r>
    <w:r>
      <w:fldChar w:fldCharType="separate"/>
    </w:r>
    <w:r>
      <w:t>281</w:t>
    </w:r>
    <w:r>
      <w:fldChar w:fldCharType="end"/>
    </w:r>
  </w:p>
  <w:p w14:paraId="070FB9F1" w14:textId="21437550" w:rsidR="0082717B" w:rsidRDefault="0082717B">
    <w:pPr>
      <w:pStyle w:val="Header"/>
      <w:framePr w:wrap="auto" w:vAnchor="text" w:hAnchor="margin" w:y="1"/>
      <w:widowControl/>
    </w:pPr>
    <w:r>
      <w:fldChar w:fldCharType="begin"/>
    </w:r>
    <w:r>
      <w:instrText xml:space="preserve"> STYLEREF ZGSM </w:instrText>
    </w:r>
    <w:r>
      <w:fldChar w:fldCharType="separate"/>
    </w:r>
    <w:r w:rsidR="006A508E">
      <w:t>Release 18</w:t>
    </w:r>
    <w:r>
      <w:fldChar w:fldCharType="end"/>
    </w:r>
  </w:p>
  <w:p w14:paraId="015CFE3D" w14:textId="77777777" w:rsidR="0082717B" w:rsidRDefault="00827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666847"/>
    <w:multiLevelType w:val="hybridMultilevel"/>
    <w:tmpl w:val="780CE5CE"/>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8"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1"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16cid:durableId="609631627">
    <w:abstractNumId w:val="13"/>
  </w:num>
  <w:num w:numId="2" w16cid:durableId="1178425063">
    <w:abstractNumId w:val="12"/>
  </w:num>
  <w:num w:numId="3" w16cid:durableId="585263551">
    <w:abstractNumId w:val="8"/>
  </w:num>
  <w:num w:numId="4" w16cid:durableId="149953129">
    <w:abstractNumId w:val="10"/>
  </w:num>
  <w:num w:numId="5" w16cid:durableId="1914046885">
    <w:abstractNumId w:val="9"/>
  </w:num>
  <w:num w:numId="6" w16cid:durableId="1061754222">
    <w:abstractNumId w:val="16"/>
  </w:num>
  <w:num w:numId="7" w16cid:durableId="1607156531">
    <w:abstractNumId w:val="14"/>
  </w:num>
  <w:num w:numId="8" w16cid:durableId="1340158523">
    <w:abstractNumId w:val="15"/>
  </w:num>
  <w:num w:numId="9" w16cid:durableId="952829866">
    <w:abstractNumId w:val="18"/>
  </w:num>
  <w:num w:numId="10" w16cid:durableId="1168247992">
    <w:abstractNumId w:val="19"/>
  </w:num>
  <w:num w:numId="11" w16cid:durableId="737900514">
    <w:abstractNumId w:val="11"/>
  </w:num>
  <w:num w:numId="12" w16cid:durableId="1588464664">
    <w:abstractNumId w:val="17"/>
  </w:num>
  <w:num w:numId="13" w16cid:durableId="869606408">
    <w:abstractNumId w:val="6"/>
  </w:num>
  <w:num w:numId="14" w16cid:durableId="192420575">
    <w:abstractNumId w:val="4"/>
  </w:num>
  <w:num w:numId="15" w16cid:durableId="414130258">
    <w:abstractNumId w:val="3"/>
  </w:num>
  <w:num w:numId="16" w16cid:durableId="283780684">
    <w:abstractNumId w:val="2"/>
  </w:num>
  <w:num w:numId="17" w16cid:durableId="1791897213">
    <w:abstractNumId w:val="1"/>
  </w:num>
  <w:num w:numId="18" w16cid:durableId="662974133">
    <w:abstractNumId w:val="5"/>
  </w:num>
  <w:num w:numId="19" w16cid:durableId="1199690">
    <w:abstractNumId w:val="0"/>
  </w:num>
  <w:num w:numId="20" w16cid:durableId="54606394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76F"/>
    <w:rsid w:val="00001AA6"/>
    <w:rsid w:val="000051D9"/>
    <w:rsid w:val="00005F6F"/>
    <w:rsid w:val="00010A9D"/>
    <w:rsid w:val="00010BDC"/>
    <w:rsid w:val="00012410"/>
    <w:rsid w:val="0001261A"/>
    <w:rsid w:val="000152F6"/>
    <w:rsid w:val="000161CB"/>
    <w:rsid w:val="00017FA8"/>
    <w:rsid w:val="00021343"/>
    <w:rsid w:val="000237C9"/>
    <w:rsid w:val="00037EE5"/>
    <w:rsid w:val="00040663"/>
    <w:rsid w:val="000416C8"/>
    <w:rsid w:val="00043C83"/>
    <w:rsid w:val="00044680"/>
    <w:rsid w:val="000446B3"/>
    <w:rsid w:val="000474CB"/>
    <w:rsid w:val="00053EF3"/>
    <w:rsid w:val="00056D2C"/>
    <w:rsid w:val="0006145A"/>
    <w:rsid w:val="0006264B"/>
    <w:rsid w:val="000711D1"/>
    <w:rsid w:val="00071FD8"/>
    <w:rsid w:val="00075717"/>
    <w:rsid w:val="0007720B"/>
    <w:rsid w:val="00077DDB"/>
    <w:rsid w:val="0008794D"/>
    <w:rsid w:val="000927C0"/>
    <w:rsid w:val="00093E4A"/>
    <w:rsid w:val="00094D7B"/>
    <w:rsid w:val="000A2659"/>
    <w:rsid w:val="000A2F9B"/>
    <w:rsid w:val="000A5635"/>
    <w:rsid w:val="000A7B19"/>
    <w:rsid w:val="000B07AD"/>
    <w:rsid w:val="000B5BE1"/>
    <w:rsid w:val="000B65C1"/>
    <w:rsid w:val="000C52FF"/>
    <w:rsid w:val="000C74A0"/>
    <w:rsid w:val="000D461E"/>
    <w:rsid w:val="000D7B69"/>
    <w:rsid w:val="000E1454"/>
    <w:rsid w:val="000E4914"/>
    <w:rsid w:val="000E4FD9"/>
    <w:rsid w:val="000E51F0"/>
    <w:rsid w:val="000E5B17"/>
    <w:rsid w:val="000E6318"/>
    <w:rsid w:val="000E76AD"/>
    <w:rsid w:val="000F0B6F"/>
    <w:rsid w:val="000F139F"/>
    <w:rsid w:val="000F16D6"/>
    <w:rsid w:val="000F4735"/>
    <w:rsid w:val="00102162"/>
    <w:rsid w:val="001066B6"/>
    <w:rsid w:val="00111061"/>
    <w:rsid w:val="00111FC2"/>
    <w:rsid w:val="00113153"/>
    <w:rsid w:val="00113994"/>
    <w:rsid w:val="00122C4C"/>
    <w:rsid w:val="001250B7"/>
    <w:rsid w:val="00125235"/>
    <w:rsid w:val="00125B3D"/>
    <w:rsid w:val="00125B77"/>
    <w:rsid w:val="001347B0"/>
    <w:rsid w:val="00134B4B"/>
    <w:rsid w:val="001406C6"/>
    <w:rsid w:val="001463BE"/>
    <w:rsid w:val="00146ED9"/>
    <w:rsid w:val="00147291"/>
    <w:rsid w:val="001522E8"/>
    <w:rsid w:val="001523AF"/>
    <w:rsid w:val="001539A0"/>
    <w:rsid w:val="0016328D"/>
    <w:rsid w:val="001643C5"/>
    <w:rsid w:val="001704C5"/>
    <w:rsid w:val="001709FF"/>
    <w:rsid w:val="001716DC"/>
    <w:rsid w:val="00175554"/>
    <w:rsid w:val="001835A3"/>
    <w:rsid w:val="00183B64"/>
    <w:rsid w:val="00184114"/>
    <w:rsid w:val="0018451B"/>
    <w:rsid w:val="0018630B"/>
    <w:rsid w:val="00187CC8"/>
    <w:rsid w:val="0019178B"/>
    <w:rsid w:val="0019552D"/>
    <w:rsid w:val="00195D92"/>
    <w:rsid w:val="00196206"/>
    <w:rsid w:val="00197B1C"/>
    <w:rsid w:val="001A065B"/>
    <w:rsid w:val="001A3A9D"/>
    <w:rsid w:val="001B1653"/>
    <w:rsid w:val="001B1BA7"/>
    <w:rsid w:val="001B1F3C"/>
    <w:rsid w:val="001B3BAA"/>
    <w:rsid w:val="001B7629"/>
    <w:rsid w:val="001C1CEA"/>
    <w:rsid w:val="001D274A"/>
    <w:rsid w:val="001D312C"/>
    <w:rsid w:val="001D33AE"/>
    <w:rsid w:val="001D4E6A"/>
    <w:rsid w:val="001D5007"/>
    <w:rsid w:val="001E190F"/>
    <w:rsid w:val="001E6219"/>
    <w:rsid w:val="001E7449"/>
    <w:rsid w:val="001E76C7"/>
    <w:rsid w:val="001F08AD"/>
    <w:rsid w:val="0020690D"/>
    <w:rsid w:val="00214921"/>
    <w:rsid w:val="00226BD1"/>
    <w:rsid w:val="00227565"/>
    <w:rsid w:val="00241235"/>
    <w:rsid w:val="0024123F"/>
    <w:rsid w:val="002526AB"/>
    <w:rsid w:val="00252888"/>
    <w:rsid w:val="002532A6"/>
    <w:rsid w:val="00256D62"/>
    <w:rsid w:val="002604CC"/>
    <w:rsid w:val="00265F9D"/>
    <w:rsid w:val="00270635"/>
    <w:rsid w:val="002761C6"/>
    <w:rsid w:val="0028269D"/>
    <w:rsid w:val="00293300"/>
    <w:rsid w:val="002962AC"/>
    <w:rsid w:val="00297944"/>
    <w:rsid w:val="002A0865"/>
    <w:rsid w:val="002A120D"/>
    <w:rsid w:val="002A1732"/>
    <w:rsid w:val="002A3165"/>
    <w:rsid w:val="002A51F5"/>
    <w:rsid w:val="002A5851"/>
    <w:rsid w:val="002B3EB0"/>
    <w:rsid w:val="002B411F"/>
    <w:rsid w:val="002B4E4C"/>
    <w:rsid w:val="002B60E6"/>
    <w:rsid w:val="002B684D"/>
    <w:rsid w:val="002B7552"/>
    <w:rsid w:val="002C26F1"/>
    <w:rsid w:val="002C2DD7"/>
    <w:rsid w:val="002C5207"/>
    <w:rsid w:val="002D1377"/>
    <w:rsid w:val="002D3537"/>
    <w:rsid w:val="002D3FA0"/>
    <w:rsid w:val="002D4AE7"/>
    <w:rsid w:val="002D5098"/>
    <w:rsid w:val="002E46C5"/>
    <w:rsid w:val="002F5377"/>
    <w:rsid w:val="002F55F7"/>
    <w:rsid w:val="00304575"/>
    <w:rsid w:val="0030571D"/>
    <w:rsid w:val="00306FB3"/>
    <w:rsid w:val="00311289"/>
    <w:rsid w:val="00311AFA"/>
    <w:rsid w:val="0031227A"/>
    <w:rsid w:val="00321D09"/>
    <w:rsid w:val="00327FFB"/>
    <w:rsid w:val="00334B25"/>
    <w:rsid w:val="00337D1B"/>
    <w:rsid w:val="0034363D"/>
    <w:rsid w:val="00344E02"/>
    <w:rsid w:val="00345C2D"/>
    <w:rsid w:val="00347FB7"/>
    <w:rsid w:val="00356CE3"/>
    <w:rsid w:val="00361142"/>
    <w:rsid w:val="00364B2A"/>
    <w:rsid w:val="00365FDD"/>
    <w:rsid w:val="003751F9"/>
    <w:rsid w:val="00375E10"/>
    <w:rsid w:val="00376D78"/>
    <w:rsid w:val="0038519A"/>
    <w:rsid w:val="00387F83"/>
    <w:rsid w:val="0039666B"/>
    <w:rsid w:val="00397A15"/>
    <w:rsid w:val="003A010E"/>
    <w:rsid w:val="003A0B4E"/>
    <w:rsid w:val="003A3983"/>
    <w:rsid w:val="003A59A7"/>
    <w:rsid w:val="003A5D0F"/>
    <w:rsid w:val="003A73C8"/>
    <w:rsid w:val="003B066A"/>
    <w:rsid w:val="003B213A"/>
    <w:rsid w:val="003B317D"/>
    <w:rsid w:val="003B4A76"/>
    <w:rsid w:val="003B5FA2"/>
    <w:rsid w:val="003B62BB"/>
    <w:rsid w:val="003C190E"/>
    <w:rsid w:val="003C5E99"/>
    <w:rsid w:val="003C65AA"/>
    <w:rsid w:val="003D7B6B"/>
    <w:rsid w:val="003E3697"/>
    <w:rsid w:val="003E3BFA"/>
    <w:rsid w:val="003E48DC"/>
    <w:rsid w:val="003E7461"/>
    <w:rsid w:val="003F2D59"/>
    <w:rsid w:val="004024B1"/>
    <w:rsid w:val="004039EB"/>
    <w:rsid w:val="004041FC"/>
    <w:rsid w:val="00405ED5"/>
    <w:rsid w:val="004100BD"/>
    <w:rsid w:val="00415D41"/>
    <w:rsid w:val="00421CA8"/>
    <w:rsid w:val="00425FE6"/>
    <w:rsid w:val="00430A30"/>
    <w:rsid w:val="00432312"/>
    <w:rsid w:val="00434174"/>
    <w:rsid w:val="004414DE"/>
    <w:rsid w:val="00441844"/>
    <w:rsid w:val="00444079"/>
    <w:rsid w:val="00451840"/>
    <w:rsid w:val="00453822"/>
    <w:rsid w:val="00457192"/>
    <w:rsid w:val="0046402A"/>
    <w:rsid w:val="00471654"/>
    <w:rsid w:val="004718D0"/>
    <w:rsid w:val="004743DA"/>
    <w:rsid w:val="00475B16"/>
    <w:rsid w:val="00475C04"/>
    <w:rsid w:val="00476BDB"/>
    <w:rsid w:val="00485E3C"/>
    <w:rsid w:val="00486015"/>
    <w:rsid w:val="004A310B"/>
    <w:rsid w:val="004A4311"/>
    <w:rsid w:val="004A4A5E"/>
    <w:rsid w:val="004B0609"/>
    <w:rsid w:val="004B7D02"/>
    <w:rsid w:val="004C00A7"/>
    <w:rsid w:val="004C5308"/>
    <w:rsid w:val="004D22B2"/>
    <w:rsid w:val="004D285B"/>
    <w:rsid w:val="004D4C9C"/>
    <w:rsid w:val="004E09C2"/>
    <w:rsid w:val="004E18F9"/>
    <w:rsid w:val="004E230F"/>
    <w:rsid w:val="004E6C98"/>
    <w:rsid w:val="004F2CD7"/>
    <w:rsid w:val="004F2EE5"/>
    <w:rsid w:val="004F74A9"/>
    <w:rsid w:val="00500224"/>
    <w:rsid w:val="0050506B"/>
    <w:rsid w:val="00505902"/>
    <w:rsid w:val="00505AF2"/>
    <w:rsid w:val="00505BA4"/>
    <w:rsid w:val="0051722C"/>
    <w:rsid w:val="005205CC"/>
    <w:rsid w:val="005206B2"/>
    <w:rsid w:val="00521EBB"/>
    <w:rsid w:val="00522041"/>
    <w:rsid w:val="00522992"/>
    <w:rsid w:val="00525C23"/>
    <w:rsid w:val="00526E54"/>
    <w:rsid w:val="0053217C"/>
    <w:rsid w:val="00535637"/>
    <w:rsid w:val="00540717"/>
    <w:rsid w:val="0055067B"/>
    <w:rsid w:val="00552EDB"/>
    <w:rsid w:val="0055304D"/>
    <w:rsid w:val="00553470"/>
    <w:rsid w:val="00553BF6"/>
    <w:rsid w:val="00555FE4"/>
    <w:rsid w:val="00570C17"/>
    <w:rsid w:val="0058084F"/>
    <w:rsid w:val="005810B0"/>
    <w:rsid w:val="0058265A"/>
    <w:rsid w:val="00582F60"/>
    <w:rsid w:val="00590F7B"/>
    <w:rsid w:val="00592286"/>
    <w:rsid w:val="005979B0"/>
    <w:rsid w:val="005A125E"/>
    <w:rsid w:val="005A1ECE"/>
    <w:rsid w:val="005A2911"/>
    <w:rsid w:val="005A4B20"/>
    <w:rsid w:val="005A6220"/>
    <w:rsid w:val="005B17B3"/>
    <w:rsid w:val="005B2126"/>
    <w:rsid w:val="005B747F"/>
    <w:rsid w:val="005C072F"/>
    <w:rsid w:val="005C18F7"/>
    <w:rsid w:val="005C3212"/>
    <w:rsid w:val="005C4D26"/>
    <w:rsid w:val="005C55FC"/>
    <w:rsid w:val="005C66F5"/>
    <w:rsid w:val="005C6B7F"/>
    <w:rsid w:val="005D247C"/>
    <w:rsid w:val="005D28BC"/>
    <w:rsid w:val="005D5EC9"/>
    <w:rsid w:val="005D7C8B"/>
    <w:rsid w:val="005E0E30"/>
    <w:rsid w:val="005F086A"/>
    <w:rsid w:val="005F188F"/>
    <w:rsid w:val="005F2D11"/>
    <w:rsid w:val="005F41EB"/>
    <w:rsid w:val="00600FF9"/>
    <w:rsid w:val="006038AD"/>
    <w:rsid w:val="00610D4E"/>
    <w:rsid w:val="006125A5"/>
    <w:rsid w:val="00616452"/>
    <w:rsid w:val="00617A33"/>
    <w:rsid w:val="006242D2"/>
    <w:rsid w:val="00635F5A"/>
    <w:rsid w:val="00635F80"/>
    <w:rsid w:val="006401A0"/>
    <w:rsid w:val="00640441"/>
    <w:rsid w:val="00643A4A"/>
    <w:rsid w:val="00651FC7"/>
    <w:rsid w:val="006633DC"/>
    <w:rsid w:val="00665ECA"/>
    <w:rsid w:val="00666000"/>
    <w:rsid w:val="00681492"/>
    <w:rsid w:val="0068178C"/>
    <w:rsid w:val="00681E36"/>
    <w:rsid w:val="0068635A"/>
    <w:rsid w:val="00692242"/>
    <w:rsid w:val="006942FE"/>
    <w:rsid w:val="006A508E"/>
    <w:rsid w:val="006B0B48"/>
    <w:rsid w:val="006B1A15"/>
    <w:rsid w:val="006B1D06"/>
    <w:rsid w:val="006C29AF"/>
    <w:rsid w:val="006D75AB"/>
    <w:rsid w:val="006D7AAC"/>
    <w:rsid w:val="006E0D39"/>
    <w:rsid w:val="006E3165"/>
    <w:rsid w:val="006E3294"/>
    <w:rsid w:val="006E509B"/>
    <w:rsid w:val="006E5F22"/>
    <w:rsid w:val="006E65BA"/>
    <w:rsid w:val="006F276D"/>
    <w:rsid w:val="006F7567"/>
    <w:rsid w:val="0070077F"/>
    <w:rsid w:val="0070313E"/>
    <w:rsid w:val="00703215"/>
    <w:rsid w:val="00707A42"/>
    <w:rsid w:val="00711399"/>
    <w:rsid w:val="007113D4"/>
    <w:rsid w:val="00713581"/>
    <w:rsid w:val="00715996"/>
    <w:rsid w:val="00723FCE"/>
    <w:rsid w:val="0072551E"/>
    <w:rsid w:val="00725798"/>
    <w:rsid w:val="007260BE"/>
    <w:rsid w:val="007262B8"/>
    <w:rsid w:val="007267C9"/>
    <w:rsid w:val="00726801"/>
    <w:rsid w:val="00731B40"/>
    <w:rsid w:val="0073610E"/>
    <w:rsid w:val="007413B7"/>
    <w:rsid w:val="00741BE1"/>
    <w:rsid w:val="00742C4E"/>
    <w:rsid w:val="007444A2"/>
    <w:rsid w:val="00746343"/>
    <w:rsid w:val="00750150"/>
    <w:rsid w:val="00755054"/>
    <w:rsid w:val="00755622"/>
    <w:rsid w:val="007612AF"/>
    <w:rsid w:val="007620B3"/>
    <w:rsid w:val="00762AD2"/>
    <w:rsid w:val="007677AC"/>
    <w:rsid w:val="00770917"/>
    <w:rsid w:val="007755CE"/>
    <w:rsid w:val="00777A63"/>
    <w:rsid w:val="00782196"/>
    <w:rsid w:val="00797A58"/>
    <w:rsid w:val="007A53E6"/>
    <w:rsid w:val="007A73FC"/>
    <w:rsid w:val="007B0074"/>
    <w:rsid w:val="007B27A8"/>
    <w:rsid w:val="007B2F74"/>
    <w:rsid w:val="007B39D6"/>
    <w:rsid w:val="007B717E"/>
    <w:rsid w:val="007C0590"/>
    <w:rsid w:val="007C28BF"/>
    <w:rsid w:val="007D2F0A"/>
    <w:rsid w:val="007D43A0"/>
    <w:rsid w:val="007E0139"/>
    <w:rsid w:val="007E0527"/>
    <w:rsid w:val="007E0E11"/>
    <w:rsid w:val="007E11CB"/>
    <w:rsid w:val="007E56F4"/>
    <w:rsid w:val="007E66A0"/>
    <w:rsid w:val="007F29E9"/>
    <w:rsid w:val="007F2A35"/>
    <w:rsid w:val="007F4D39"/>
    <w:rsid w:val="007F6E1B"/>
    <w:rsid w:val="00804CA1"/>
    <w:rsid w:val="008053C9"/>
    <w:rsid w:val="0080619E"/>
    <w:rsid w:val="008125E6"/>
    <w:rsid w:val="00812B04"/>
    <w:rsid w:val="00814607"/>
    <w:rsid w:val="00824406"/>
    <w:rsid w:val="0082717B"/>
    <w:rsid w:val="00830AC8"/>
    <w:rsid w:val="00831E23"/>
    <w:rsid w:val="0083542B"/>
    <w:rsid w:val="00836E74"/>
    <w:rsid w:val="008448C7"/>
    <w:rsid w:val="008455A2"/>
    <w:rsid w:val="008473F4"/>
    <w:rsid w:val="00851322"/>
    <w:rsid w:val="00854DBC"/>
    <w:rsid w:val="00855195"/>
    <w:rsid w:val="00860F10"/>
    <w:rsid w:val="00861CA5"/>
    <w:rsid w:val="00865869"/>
    <w:rsid w:val="00866C08"/>
    <w:rsid w:val="00875B3D"/>
    <w:rsid w:val="00880712"/>
    <w:rsid w:val="00880A35"/>
    <w:rsid w:val="008835AD"/>
    <w:rsid w:val="008862BC"/>
    <w:rsid w:val="00887A89"/>
    <w:rsid w:val="00890AA5"/>
    <w:rsid w:val="00894E99"/>
    <w:rsid w:val="00894ECA"/>
    <w:rsid w:val="0089798A"/>
    <w:rsid w:val="008A07AC"/>
    <w:rsid w:val="008A5ADF"/>
    <w:rsid w:val="008B26F1"/>
    <w:rsid w:val="008B45D8"/>
    <w:rsid w:val="008B61BC"/>
    <w:rsid w:val="008B6ABA"/>
    <w:rsid w:val="008C5E15"/>
    <w:rsid w:val="008C788E"/>
    <w:rsid w:val="008D15BF"/>
    <w:rsid w:val="008D5410"/>
    <w:rsid w:val="008E0476"/>
    <w:rsid w:val="008E38E0"/>
    <w:rsid w:val="008E6494"/>
    <w:rsid w:val="008F1CBB"/>
    <w:rsid w:val="008F530F"/>
    <w:rsid w:val="008F617B"/>
    <w:rsid w:val="0090108B"/>
    <w:rsid w:val="00901855"/>
    <w:rsid w:val="0090579B"/>
    <w:rsid w:val="0090610B"/>
    <w:rsid w:val="00907EDB"/>
    <w:rsid w:val="00913DC2"/>
    <w:rsid w:val="00917930"/>
    <w:rsid w:val="009230C5"/>
    <w:rsid w:val="00924578"/>
    <w:rsid w:val="00925C69"/>
    <w:rsid w:val="009277FA"/>
    <w:rsid w:val="00931BD0"/>
    <w:rsid w:val="00934412"/>
    <w:rsid w:val="00934BCF"/>
    <w:rsid w:val="00934FC5"/>
    <w:rsid w:val="0094047B"/>
    <w:rsid w:val="00940F16"/>
    <w:rsid w:val="0094180E"/>
    <w:rsid w:val="00946624"/>
    <w:rsid w:val="00951C30"/>
    <w:rsid w:val="00961B21"/>
    <w:rsid w:val="00963288"/>
    <w:rsid w:val="00967CFD"/>
    <w:rsid w:val="0097219D"/>
    <w:rsid w:val="00972793"/>
    <w:rsid w:val="009727E5"/>
    <w:rsid w:val="00976B46"/>
    <w:rsid w:val="0098511C"/>
    <w:rsid w:val="00985D0A"/>
    <w:rsid w:val="00986D15"/>
    <w:rsid w:val="00987FD1"/>
    <w:rsid w:val="00991029"/>
    <w:rsid w:val="00997288"/>
    <w:rsid w:val="009A142E"/>
    <w:rsid w:val="009A2228"/>
    <w:rsid w:val="009A3219"/>
    <w:rsid w:val="009A54C3"/>
    <w:rsid w:val="009A5E80"/>
    <w:rsid w:val="009A77DA"/>
    <w:rsid w:val="009B01A9"/>
    <w:rsid w:val="009B7CCC"/>
    <w:rsid w:val="009C6944"/>
    <w:rsid w:val="009C7F48"/>
    <w:rsid w:val="009D0E3A"/>
    <w:rsid w:val="009D1539"/>
    <w:rsid w:val="009D1EAF"/>
    <w:rsid w:val="009E3944"/>
    <w:rsid w:val="009E77D1"/>
    <w:rsid w:val="009F0D5E"/>
    <w:rsid w:val="009F346D"/>
    <w:rsid w:val="009F4A50"/>
    <w:rsid w:val="009F53BB"/>
    <w:rsid w:val="009F62D7"/>
    <w:rsid w:val="00A0167F"/>
    <w:rsid w:val="00A02C39"/>
    <w:rsid w:val="00A03C8A"/>
    <w:rsid w:val="00A03FB9"/>
    <w:rsid w:val="00A06574"/>
    <w:rsid w:val="00A11038"/>
    <w:rsid w:val="00A201E8"/>
    <w:rsid w:val="00A25298"/>
    <w:rsid w:val="00A261DE"/>
    <w:rsid w:val="00A30CFF"/>
    <w:rsid w:val="00A31F9A"/>
    <w:rsid w:val="00A34F4E"/>
    <w:rsid w:val="00A45FD9"/>
    <w:rsid w:val="00A46D1C"/>
    <w:rsid w:val="00A53275"/>
    <w:rsid w:val="00A533B9"/>
    <w:rsid w:val="00A63BFC"/>
    <w:rsid w:val="00A64B44"/>
    <w:rsid w:val="00A67263"/>
    <w:rsid w:val="00A7565D"/>
    <w:rsid w:val="00A77147"/>
    <w:rsid w:val="00A80175"/>
    <w:rsid w:val="00A87DC9"/>
    <w:rsid w:val="00A90DA5"/>
    <w:rsid w:val="00AA3865"/>
    <w:rsid w:val="00AA5289"/>
    <w:rsid w:val="00AA5997"/>
    <w:rsid w:val="00AA7EAE"/>
    <w:rsid w:val="00AB2D8D"/>
    <w:rsid w:val="00AB66C6"/>
    <w:rsid w:val="00AB6724"/>
    <w:rsid w:val="00AB72F4"/>
    <w:rsid w:val="00AC0C2B"/>
    <w:rsid w:val="00AC2237"/>
    <w:rsid w:val="00AC43B1"/>
    <w:rsid w:val="00AC4CB0"/>
    <w:rsid w:val="00AD297B"/>
    <w:rsid w:val="00AD2FF2"/>
    <w:rsid w:val="00AE02C3"/>
    <w:rsid w:val="00AE2CF4"/>
    <w:rsid w:val="00AE693F"/>
    <w:rsid w:val="00AE70FE"/>
    <w:rsid w:val="00AF087F"/>
    <w:rsid w:val="00B03F7D"/>
    <w:rsid w:val="00B0434F"/>
    <w:rsid w:val="00B04E2F"/>
    <w:rsid w:val="00B06262"/>
    <w:rsid w:val="00B07573"/>
    <w:rsid w:val="00B12FFB"/>
    <w:rsid w:val="00B15001"/>
    <w:rsid w:val="00B16850"/>
    <w:rsid w:val="00B2033F"/>
    <w:rsid w:val="00B2788B"/>
    <w:rsid w:val="00B303DB"/>
    <w:rsid w:val="00B32009"/>
    <w:rsid w:val="00B33B0E"/>
    <w:rsid w:val="00B34E8B"/>
    <w:rsid w:val="00B3790A"/>
    <w:rsid w:val="00B401CB"/>
    <w:rsid w:val="00B431EA"/>
    <w:rsid w:val="00B4692F"/>
    <w:rsid w:val="00B503A8"/>
    <w:rsid w:val="00B544B2"/>
    <w:rsid w:val="00B61484"/>
    <w:rsid w:val="00B655AD"/>
    <w:rsid w:val="00B66F24"/>
    <w:rsid w:val="00B75335"/>
    <w:rsid w:val="00B76C97"/>
    <w:rsid w:val="00B77796"/>
    <w:rsid w:val="00B82239"/>
    <w:rsid w:val="00B85282"/>
    <w:rsid w:val="00B85CFB"/>
    <w:rsid w:val="00B90672"/>
    <w:rsid w:val="00B96FB9"/>
    <w:rsid w:val="00BA2F31"/>
    <w:rsid w:val="00BA3109"/>
    <w:rsid w:val="00BB2629"/>
    <w:rsid w:val="00BB39F2"/>
    <w:rsid w:val="00BB47DC"/>
    <w:rsid w:val="00BC189E"/>
    <w:rsid w:val="00BC209D"/>
    <w:rsid w:val="00BC2A9E"/>
    <w:rsid w:val="00BD07D7"/>
    <w:rsid w:val="00BD2438"/>
    <w:rsid w:val="00BD4F1E"/>
    <w:rsid w:val="00BD5A5D"/>
    <w:rsid w:val="00BD67AD"/>
    <w:rsid w:val="00BD707C"/>
    <w:rsid w:val="00BE18DD"/>
    <w:rsid w:val="00BE6D88"/>
    <w:rsid w:val="00BF48AC"/>
    <w:rsid w:val="00BF5542"/>
    <w:rsid w:val="00BF73A5"/>
    <w:rsid w:val="00C00D41"/>
    <w:rsid w:val="00C037D2"/>
    <w:rsid w:val="00C05A35"/>
    <w:rsid w:val="00C071FC"/>
    <w:rsid w:val="00C23DD7"/>
    <w:rsid w:val="00C246A4"/>
    <w:rsid w:val="00C25B8F"/>
    <w:rsid w:val="00C3000D"/>
    <w:rsid w:val="00C3044B"/>
    <w:rsid w:val="00C321D3"/>
    <w:rsid w:val="00C3227C"/>
    <w:rsid w:val="00C418F5"/>
    <w:rsid w:val="00C43E32"/>
    <w:rsid w:val="00C50958"/>
    <w:rsid w:val="00C539F8"/>
    <w:rsid w:val="00C571D7"/>
    <w:rsid w:val="00C60506"/>
    <w:rsid w:val="00C62200"/>
    <w:rsid w:val="00C6363A"/>
    <w:rsid w:val="00C70065"/>
    <w:rsid w:val="00C72002"/>
    <w:rsid w:val="00C72BB9"/>
    <w:rsid w:val="00C73CFB"/>
    <w:rsid w:val="00C7417A"/>
    <w:rsid w:val="00C76C5F"/>
    <w:rsid w:val="00C77297"/>
    <w:rsid w:val="00C821BA"/>
    <w:rsid w:val="00C8222F"/>
    <w:rsid w:val="00C850F5"/>
    <w:rsid w:val="00C870FB"/>
    <w:rsid w:val="00C87130"/>
    <w:rsid w:val="00C9091A"/>
    <w:rsid w:val="00C91767"/>
    <w:rsid w:val="00C91AAD"/>
    <w:rsid w:val="00C938D0"/>
    <w:rsid w:val="00C93B25"/>
    <w:rsid w:val="00C949D9"/>
    <w:rsid w:val="00C95333"/>
    <w:rsid w:val="00C95D67"/>
    <w:rsid w:val="00CA0233"/>
    <w:rsid w:val="00CA06E6"/>
    <w:rsid w:val="00CA4B3F"/>
    <w:rsid w:val="00CA5B64"/>
    <w:rsid w:val="00CA6083"/>
    <w:rsid w:val="00CA7D7D"/>
    <w:rsid w:val="00CB081D"/>
    <w:rsid w:val="00CB2B6C"/>
    <w:rsid w:val="00CB552C"/>
    <w:rsid w:val="00CB6787"/>
    <w:rsid w:val="00CB7E75"/>
    <w:rsid w:val="00CC2016"/>
    <w:rsid w:val="00CD144D"/>
    <w:rsid w:val="00CD5C68"/>
    <w:rsid w:val="00CE1EE4"/>
    <w:rsid w:val="00CE29CE"/>
    <w:rsid w:val="00CE4208"/>
    <w:rsid w:val="00CE476F"/>
    <w:rsid w:val="00CF2F9E"/>
    <w:rsid w:val="00CF3C62"/>
    <w:rsid w:val="00CF3CA4"/>
    <w:rsid w:val="00CF564F"/>
    <w:rsid w:val="00CF7952"/>
    <w:rsid w:val="00D0015C"/>
    <w:rsid w:val="00D01875"/>
    <w:rsid w:val="00D033DD"/>
    <w:rsid w:val="00D06BA6"/>
    <w:rsid w:val="00D11186"/>
    <w:rsid w:val="00D11E64"/>
    <w:rsid w:val="00D12858"/>
    <w:rsid w:val="00D157F1"/>
    <w:rsid w:val="00D17C9F"/>
    <w:rsid w:val="00D248C0"/>
    <w:rsid w:val="00D27B9E"/>
    <w:rsid w:val="00D316CE"/>
    <w:rsid w:val="00D3277D"/>
    <w:rsid w:val="00D46531"/>
    <w:rsid w:val="00D47622"/>
    <w:rsid w:val="00D535D4"/>
    <w:rsid w:val="00D5523A"/>
    <w:rsid w:val="00D55444"/>
    <w:rsid w:val="00D55CA0"/>
    <w:rsid w:val="00D61DE1"/>
    <w:rsid w:val="00D6492D"/>
    <w:rsid w:val="00D653A0"/>
    <w:rsid w:val="00D661C0"/>
    <w:rsid w:val="00D677C0"/>
    <w:rsid w:val="00D70D61"/>
    <w:rsid w:val="00D732E6"/>
    <w:rsid w:val="00D806CE"/>
    <w:rsid w:val="00D80D9C"/>
    <w:rsid w:val="00D825B4"/>
    <w:rsid w:val="00D832E9"/>
    <w:rsid w:val="00D91AB4"/>
    <w:rsid w:val="00D922EE"/>
    <w:rsid w:val="00DA1B33"/>
    <w:rsid w:val="00DA1E3E"/>
    <w:rsid w:val="00DA2659"/>
    <w:rsid w:val="00DB011A"/>
    <w:rsid w:val="00DB6D4F"/>
    <w:rsid w:val="00DC1CBF"/>
    <w:rsid w:val="00DC3321"/>
    <w:rsid w:val="00DC3DD4"/>
    <w:rsid w:val="00DC5AF3"/>
    <w:rsid w:val="00DC6AA4"/>
    <w:rsid w:val="00DD166B"/>
    <w:rsid w:val="00DE38AC"/>
    <w:rsid w:val="00DF0424"/>
    <w:rsid w:val="00DF082B"/>
    <w:rsid w:val="00DF3B54"/>
    <w:rsid w:val="00DF7CD1"/>
    <w:rsid w:val="00E015F3"/>
    <w:rsid w:val="00E10E72"/>
    <w:rsid w:val="00E12316"/>
    <w:rsid w:val="00E124FA"/>
    <w:rsid w:val="00E163C9"/>
    <w:rsid w:val="00E17CA5"/>
    <w:rsid w:val="00E26D71"/>
    <w:rsid w:val="00E27592"/>
    <w:rsid w:val="00E3109A"/>
    <w:rsid w:val="00E35A51"/>
    <w:rsid w:val="00E36D57"/>
    <w:rsid w:val="00E377BD"/>
    <w:rsid w:val="00E441E0"/>
    <w:rsid w:val="00E50D11"/>
    <w:rsid w:val="00E54B84"/>
    <w:rsid w:val="00E62B56"/>
    <w:rsid w:val="00E636B1"/>
    <w:rsid w:val="00E6466B"/>
    <w:rsid w:val="00E64DA7"/>
    <w:rsid w:val="00E6755E"/>
    <w:rsid w:val="00E700FE"/>
    <w:rsid w:val="00E71A86"/>
    <w:rsid w:val="00E73B17"/>
    <w:rsid w:val="00E82165"/>
    <w:rsid w:val="00E8415F"/>
    <w:rsid w:val="00E84C62"/>
    <w:rsid w:val="00E90237"/>
    <w:rsid w:val="00E91556"/>
    <w:rsid w:val="00E9234B"/>
    <w:rsid w:val="00E9345F"/>
    <w:rsid w:val="00E94239"/>
    <w:rsid w:val="00E97786"/>
    <w:rsid w:val="00EA0D3D"/>
    <w:rsid w:val="00EA264C"/>
    <w:rsid w:val="00EB0D3A"/>
    <w:rsid w:val="00EB53B1"/>
    <w:rsid w:val="00EB7705"/>
    <w:rsid w:val="00EC7AA8"/>
    <w:rsid w:val="00ED061E"/>
    <w:rsid w:val="00ED2E2F"/>
    <w:rsid w:val="00ED3D69"/>
    <w:rsid w:val="00ED40AB"/>
    <w:rsid w:val="00ED474D"/>
    <w:rsid w:val="00ED5639"/>
    <w:rsid w:val="00EE4327"/>
    <w:rsid w:val="00EE58E8"/>
    <w:rsid w:val="00EE6086"/>
    <w:rsid w:val="00EF4ECE"/>
    <w:rsid w:val="00EF6BFF"/>
    <w:rsid w:val="00F01992"/>
    <w:rsid w:val="00F122C9"/>
    <w:rsid w:val="00F143F1"/>
    <w:rsid w:val="00F2166B"/>
    <w:rsid w:val="00F262F0"/>
    <w:rsid w:val="00F27A61"/>
    <w:rsid w:val="00F27EC2"/>
    <w:rsid w:val="00F30B62"/>
    <w:rsid w:val="00F30D63"/>
    <w:rsid w:val="00F337B8"/>
    <w:rsid w:val="00F35F42"/>
    <w:rsid w:val="00F36315"/>
    <w:rsid w:val="00F369CE"/>
    <w:rsid w:val="00F4176E"/>
    <w:rsid w:val="00F41CD0"/>
    <w:rsid w:val="00F420CA"/>
    <w:rsid w:val="00F447CE"/>
    <w:rsid w:val="00F45710"/>
    <w:rsid w:val="00F504AA"/>
    <w:rsid w:val="00F53A49"/>
    <w:rsid w:val="00F56BC8"/>
    <w:rsid w:val="00F60EB7"/>
    <w:rsid w:val="00F65F4C"/>
    <w:rsid w:val="00F66D74"/>
    <w:rsid w:val="00F7120F"/>
    <w:rsid w:val="00F73A4F"/>
    <w:rsid w:val="00F74E93"/>
    <w:rsid w:val="00F75AD6"/>
    <w:rsid w:val="00F7701A"/>
    <w:rsid w:val="00F7744A"/>
    <w:rsid w:val="00F7798F"/>
    <w:rsid w:val="00F85678"/>
    <w:rsid w:val="00F85B54"/>
    <w:rsid w:val="00F877D9"/>
    <w:rsid w:val="00F91212"/>
    <w:rsid w:val="00F91754"/>
    <w:rsid w:val="00F95D02"/>
    <w:rsid w:val="00FA37F4"/>
    <w:rsid w:val="00FA5E41"/>
    <w:rsid w:val="00FA781B"/>
    <w:rsid w:val="00FB0836"/>
    <w:rsid w:val="00FB2DEF"/>
    <w:rsid w:val="00FB606C"/>
    <w:rsid w:val="00FC0409"/>
    <w:rsid w:val="00FD23DE"/>
    <w:rsid w:val="00FD2A7C"/>
    <w:rsid w:val="00FD4A5D"/>
    <w:rsid w:val="00FE6164"/>
    <w:rsid w:val="00FE7A50"/>
    <w:rsid w:val="00FF2099"/>
    <w:rsid w:val="00FF3115"/>
    <w:rsid w:val="00FF4D31"/>
    <w:rsid w:val="00FF6B04"/>
    <w:rsid w:val="00FF7B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7D12E6E"/>
  <w15:chartTrackingRefBased/>
  <w15:docId w15:val="{0EEEB29A-3E67-4817-9C31-8E062E73A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7C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F447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F447CE"/>
    <w:pPr>
      <w:pBdr>
        <w:top w:val="none" w:sz="0" w:space="0" w:color="auto"/>
      </w:pBdr>
      <w:spacing w:before="180"/>
      <w:outlineLvl w:val="1"/>
    </w:pPr>
    <w:rPr>
      <w:sz w:val="32"/>
    </w:rPr>
  </w:style>
  <w:style w:type="paragraph" w:styleId="Heading3">
    <w:name w:val="heading 3"/>
    <w:basedOn w:val="Heading2"/>
    <w:next w:val="Normal"/>
    <w:link w:val="Heading3Char"/>
    <w:qFormat/>
    <w:rsid w:val="00F447CE"/>
    <w:pPr>
      <w:spacing w:before="120"/>
      <w:outlineLvl w:val="2"/>
    </w:pPr>
    <w:rPr>
      <w:sz w:val="28"/>
    </w:rPr>
  </w:style>
  <w:style w:type="paragraph" w:styleId="Heading4">
    <w:name w:val="heading 4"/>
    <w:basedOn w:val="Heading3"/>
    <w:next w:val="Normal"/>
    <w:link w:val="Heading4Char"/>
    <w:qFormat/>
    <w:rsid w:val="00F447CE"/>
    <w:pPr>
      <w:ind w:left="1418" w:hanging="1418"/>
      <w:outlineLvl w:val="3"/>
    </w:pPr>
    <w:rPr>
      <w:sz w:val="24"/>
    </w:rPr>
  </w:style>
  <w:style w:type="paragraph" w:styleId="Heading5">
    <w:name w:val="heading 5"/>
    <w:basedOn w:val="Heading4"/>
    <w:next w:val="Normal"/>
    <w:link w:val="Heading5Char"/>
    <w:qFormat/>
    <w:rsid w:val="00F447CE"/>
    <w:pPr>
      <w:ind w:left="1701" w:hanging="1701"/>
      <w:outlineLvl w:val="4"/>
    </w:pPr>
    <w:rPr>
      <w:sz w:val="22"/>
    </w:rPr>
  </w:style>
  <w:style w:type="paragraph" w:styleId="Heading6">
    <w:name w:val="heading 6"/>
    <w:basedOn w:val="H6"/>
    <w:next w:val="Normal"/>
    <w:link w:val="Heading6Char"/>
    <w:qFormat/>
    <w:rsid w:val="00F447CE"/>
    <w:pPr>
      <w:outlineLvl w:val="5"/>
    </w:pPr>
  </w:style>
  <w:style w:type="paragraph" w:styleId="Heading7">
    <w:name w:val="heading 7"/>
    <w:basedOn w:val="H6"/>
    <w:next w:val="Normal"/>
    <w:link w:val="Heading7Char"/>
    <w:qFormat/>
    <w:rsid w:val="00F447CE"/>
    <w:pPr>
      <w:outlineLvl w:val="6"/>
    </w:pPr>
  </w:style>
  <w:style w:type="paragraph" w:styleId="Heading8">
    <w:name w:val="heading 8"/>
    <w:basedOn w:val="Heading1"/>
    <w:next w:val="Normal"/>
    <w:link w:val="Heading8Char"/>
    <w:qFormat/>
    <w:rsid w:val="00F447CE"/>
    <w:pPr>
      <w:ind w:left="0" w:firstLine="0"/>
      <w:outlineLvl w:val="7"/>
    </w:pPr>
  </w:style>
  <w:style w:type="paragraph" w:styleId="Heading9">
    <w:name w:val="heading 9"/>
    <w:basedOn w:val="Heading8"/>
    <w:next w:val="Normal"/>
    <w:link w:val="Heading9Char"/>
    <w:qFormat/>
    <w:rsid w:val="00F447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7CCC"/>
    <w:rPr>
      <w:rFonts w:ascii="Arial" w:hAnsi="Arial"/>
      <w:sz w:val="36"/>
      <w:lang w:eastAsia="en-US"/>
    </w:rPr>
  </w:style>
  <w:style w:type="character" w:customStyle="1" w:styleId="Heading2Char">
    <w:name w:val="Heading 2 Char"/>
    <w:link w:val="Heading2"/>
    <w:rsid w:val="009B7CCC"/>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sid w:val="00600FF9"/>
    <w:rPr>
      <w:rFonts w:ascii="Arial" w:hAnsi="Arial"/>
      <w:sz w:val="24"/>
      <w:lang w:eastAsia="en-US"/>
    </w:rPr>
  </w:style>
  <w:style w:type="character" w:customStyle="1" w:styleId="Heading5Char">
    <w:name w:val="Heading 5 Char"/>
    <w:link w:val="Heading5"/>
    <w:rsid w:val="007413B7"/>
    <w:rPr>
      <w:rFonts w:ascii="Arial" w:hAnsi="Arial"/>
      <w:sz w:val="22"/>
      <w:lang w:eastAsia="en-US"/>
    </w:rPr>
  </w:style>
  <w:style w:type="paragraph" w:customStyle="1" w:styleId="H6">
    <w:name w:val="H6"/>
    <w:basedOn w:val="Heading5"/>
    <w:next w:val="Normal"/>
    <w:rsid w:val="00F447CE"/>
    <w:pPr>
      <w:ind w:left="1985" w:hanging="1985"/>
      <w:outlineLvl w:val="9"/>
    </w:pPr>
    <w:rPr>
      <w:sz w:val="20"/>
    </w:rPr>
  </w:style>
  <w:style w:type="character" w:customStyle="1" w:styleId="Heading6Char">
    <w:name w:val="Heading 6 Char"/>
    <w:link w:val="Heading6"/>
    <w:rsid w:val="007E56F4"/>
    <w:rPr>
      <w:rFonts w:ascii="Arial" w:hAnsi="Arial"/>
      <w:lang w:eastAsia="en-US"/>
    </w:rPr>
  </w:style>
  <w:style w:type="character" w:customStyle="1" w:styleId="Heading7Char">
    <w:name w:val="Heading 7 Char"/>
    <w:link w:val="Heading7"/>
    <w:rsid w:val="007E56F4"/>
    <w:rPr>
      <w:rFonts w:ascii="Arial" w:hAnsi="Arial"/>
      <w:lang w:eastAsia="en-US"/>
    </w:rPr>
  </w:style>
  <w:style w:type="character" w:customStyle="1" w:styleId="Heading8Char">
    <w:name w:val="Heading 8 Char"/>
    <w:link w:val="Heading8"/>
    <w:rsid w:val="00E64DA7"/>
    <w:rPr>
      <w:rFonts w:ascii="Arial" w:hAnsi="Arial"/>
      <w:sz w:val="36"/>
      <w:lang w:eastAsia="en-US"/>
    </w:rPr>
  </w:style>
  <w:style w:type="character" w:customStyle="1" w:styleId="Heading9Char">
    <w:name w:val="Heading 9 Char"/>
    <w:link w:val="Heading9"/>
    <w:rsid w:val="007E56F4"/>
    <w:rPr>
      <w:rFonts w:ascii="Arial" w:hAnsi="Arial"/>
      <w:sz w:val="36"/>
      <w:lang w:eastAsia="en-US"/>
    </w:rPr>
  </w:style>
  <w:style w:type="paragraph" w:styleId="TOC9">
    <w:name w:val="toc 9"/>
    <w:basedOn w:val="TOC8"/>
    <w:uiPriority w:val="39"/>
    <w:rsid w:val="00F447CE"/>
    <w:pPr>
      <w:ind w:left="1418" w:hanging="1418"/>
    </w:pPr>
  </w:style>
  <w:style w:type="paragraph" w:styleId="TOC8">
    <w:name w:val="toc 8"/>
    <w:basedOn w:val="TOC1"/>
    <w:uiPriority w:val="39"/>
    <w:rsid w:val="00F447CE"/>
    <w:pPr>
      <w:spacing w:before="180"/>
      <w:ind w:left="2693" w:hanging="2693"/>
    </w:pPr>
    <w:rPr>
      <w:b/>
    </w:rPr>
  </w:style>
  <w:style w:type="paragraph" w:styleId="TOC1">
    <w:name w:val="toc 1"/>
    <w:uiPriority w:val="39"/>
    <w:rsid w:val="00F447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447CE"/>
    <w:pPr>
      <w:keepLines/>
      <w:tabs>
        <w:tab w:val="center" w:pos="4536"/>
        <w:tab w:val="right" w:pos="9072"/>
      </w:tabs>
    </w:pPr>
    <w:rPr>
      <w:noProof/>
    </w:rPr>
  </w:style>
  <w:style w:type="character" w:customStyle="1" w:styleId="ZGSM">
    <w:name w:val="ZGSM"/>
    <w:rsid w:val="00F447CE"/>
  </w:style>
  <w:style w:type="paragraph" w:styleId="Header">
    <w:name w:val="header"/>
    <w:link w:val="HeaderChar"/>
    <w:rsid w:val="00F447CE"/>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8B45D8"/>
    <w:rPr>
      <w:rFonts w:ascii="Arial" w:hAnsi="Arial"/>
      <w:b/>
      <w:noProof/>
      <w:sz w:val="18"/>
      <w:lang w:eastAsia="en-US"/>
    </w:rPr>
  </w:style>
  <w:style w:type="paragraph" w:customStyle="1" w:styleId="ZD">
    <w:name w:val="ZD"/>
    <w:rsid w:val="00F447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47CE"/>
    <w:pPr>
      <w:ind w:left="1701" w:hanging="1701"/>
    </w:pPr>
  </w:style>
  <w:style w:type="paragraph" w:styleId="TOC4">
    <w:name w:val="toc 4"/>
    <w:basedOn w:val="TOC3"/>
    <w:uiPriority w:val="39"/>
    <w:rsid w:val="00F447CE"/>
    <w:pPr>
      <w:ind w:left="1418" w:hanging="1418"/>
    </w:pPr>
  </w:style>
  <w:style w:type="paragraph" w:styleId="TOC3">
    <w:name w:val="toc 3"/>
    <w:basedOn w:val="TOC2"/>
    <w:uiPriority w:val="39"/>
    <w:rsid w:val="00F447CE"/>
    <w:pPr>
      <w:ind w:left="1134" w:hanging="1134"/>
    </w:pPr>
  </w:style>
  <w:style w:type="paragraph" w:styleId="TOC2">
    <w:name w:val="toc 2"/>
    <w:basedOn w:val="TOC1"/>
    <w:uiPriority w:val="39"/>
    <w:rsid w:val="00F447CE"/>
    <w:pPr>
      <w:spacing w:before="0"/>
      <w:ind w:left="851" w:hanging="851"/>
    </w:pPr>
    <w:rPr>
      <w:sz w:val="20"/>
    </w:rPr>
  </w:style>
  <w:style w:type="paragraph" w:styleId="Index1">
    <w:name w:val="index 1"/>
    <w:basedOn w:val="Normal"/>
    <w:semiHidden/>
    <w:rsid w:val="00F447CE"/>
    <w:pPr>
      <w:keepLines/>
    </w:pPr>
  </w:style>
  <w:style w:type="paragraph" w:styleId="Index2">
    <w:name w:val="index 2"/>
    <w:basedOn w:val="Index1"/>
    <w:semiHidden/>
    <w:rsid w:val="00F447CE"/>
    <w:pPr>
      <w:ind w:left="284"/>
    </w:pPr>
  </w:style>
  <w:style w:type="paragraph" w:customStyle="1" w:styleId="TT">
    <w:name w:val="TT"/>
    <w:basedOn w:val="Heading1"/>
    <w:next w:val="Normal"/>
    <w:rsid w:val="00F447CE"/>
    <w:pPr>
      <w:outlineLvl w:val="9"/>
    </w:pPr>
  </w:style>
  <w:style w:type="paragraph" w:styleId="Footer">
    <w:name w:val="footer"/>
    <w:basedOn w:val="Header"/>
    <w:link w:val="FooterChar"/>
    <w:rsid w:val="00F447CE"/>
    <w:pPr>
      <w:jc w:val="center"/>
    </w:pPr>
    <w:rPr>
      <w:i/>
    </w:rPr>
  </w:style>
  <w:style w:type="character" w:customStyle="1" w:styleId="FooterChar">
    <w:name w:val="Footer Char"/>
    <w:link w:val="Footer"/>
    <w:rsid w:val="007E56F4"/>
    <w:rPr>
      <w:rFonts w:ascii="Arial" w:hAnsi="Arial"/>
      <w:b/>
      <w:i/>
      <w:noProof/>
      <w:sz w:val="18"/>
      <w:lang w:eastAsia="en-US"/>
    </w:rPr>
  </w:style>
  <w:style w:type="character" w:styleId="FootnoteReference">
    <w:name w:val="footnote reference"/>
    <w:semiHidden/>
    <w:rsid w:val="00F447CE"/>
    <w:rPr>
      <w:b/>
      <w:position w:val="6"/>
      <w:sz w:val="16"/>
    </w:rPr>
  </w:style>
  <w:style w:type="paragraph" w:styleId="FootnoteText">
    <w:name w:val="footnote text"/>
    <w:basedOn w:val="Normal"/>
    <w:link w:val="FootnoteTextChar"/>
    <w:rsid w:val="00F447CE"/>
    <w:pPr>
      <w:keepLines/>
      <w:ind w:left="454" w:hanging="454"/>
    </w:pPr>
    <w:rPr>
      <w:sz w:val="16"/>
    </w:rPr>
  </w:style>
  <w:style w:type="character" w:customStyle="1" w:styleId="FootnoteTextChar">
    <w:name w:val="Footnote Text Char"/>
    <w:link w:val="FootnoteText"/>
    <w:rsid w:val="007E56F4"/>
    <w:rPr>
      <w:sz w:val="16"/>
      <w:lang w:eastAsia="en-US"/>
    </w:rPr>
  </w:style>
  <w:style w:type="paragraph" w:customStyle="1" w:styleId="NF">
    <w:name w:val="NF"/>
    <w:basedOn w:val="NO"/>
    <w:rsid w:val="00F447CE"/>
    <w:pPr>
      <w:keepNext/>
      <w:spacing w:after="0"/>
    </w:pPr>
    <w:rPr>
      <w:rFonts w:ascii="Arial" w:hAnsi="Arial"/>
      <w:sz w:val="18"/>
    </w:rPr>
  </w:style>
  <w:style w:type="paragraph" w:customStyle="1" w:styleId="NO">
    <w:name w:val="NO"/>
    <w:basedOn w:val="Normal"/>
    <w:link w:val="NOChar"/>
    <w:qFormat/>
    <w:rsid w:val="00F447CE"/>
    <w:pPr>
      <w:keepLines/>
      <w:ind w:left="1135" w:hanging="851"/>
    </w:pPr>
  </w:style>
  <w:style w:type="character" w:customStyle="1" w:styleId="NOChar">
    <w:name w:val="NO Char"/>
    <w:link w:val="NO"/>
    <w:rPr>
      <w:lang w:eastAsia="en-US"/>
    </w:rPr>
  </w:style>
  <w:style w:type="paragraph" w:customStyle="1" w:styleId="PL">
    <w:name w:val="PL"/>
    <w:link w:val="PLChar"/>
    <w:qFormat/>
    <w:rsid w:val="00F447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447CE"/>
    <w:pPr>
      <w:jc w:val="right"/>
    </w:pPr>
  </w:style>
  <w:style w:type="paragraph" w:customStyle="1" w:styleId="TAL">
    <w:name w:val="TAL"/>
    <w:basedOn w:val="Normal"/>
    <w:link w:val="TALChar"/>
    <w:rsid w:val="00F447CE"/>
    <w:pPr>
      <w:keepNext/>
      <w:keepLines/>
      <w:spacing w:after="0"/>
    </w:pPr>
    <w:rPr>
      <w:rFonts w:ascii="Arial" w:hAnsi="Arial"/>
      <w:sz w:val="18"/>
    </w:rPr>
  </w:style>
  <w:style w:type="character" w:customStyle="1" w:styleId="TALChar">
    <w:name w:val="TAL Char"/>
    <w:link w:val="TAL"/>
    <w:locked/>
    <w:rsid w:val="005A125E"/>
    <w:rPr>
      <w:rFonts w:ascii="Arial" w:hAnsi="Arial"/>
      <w:sz w:val="18"/>
      <w:lang w:eastAsia="en-US"/>
    </w:rPr>
  </w:style>
  <w:style w:type="paragraph" w:styleId="ListNumber2">
    <w:name w:val="List Number 2"/>
    <w:basedOn w:val="ListNumber"/>
    <w:rsid w:val="00F447CE"/>
    <w:pPr>
      <w:ind w:left="851"/>
    </w:pPr>
  </w:style>
  <w:style w:type="paragraph" w:styleId="ListNumber">
    <w:name w:val="List Number"/>
    <w:basedOn w:val="List"/>
    <w:rsid w:val="00F447CE"/>
  </w:style>
  <w:style w:type="paragraph" w:styleId="List">
    <w:name w:val="List"/>
    <w:basedOn w:val="Normal"/>
    <w:rsid w:val="00F447CE"/>
    <w:pPr>
      <w:ind w:left="568" w:hanging="284"/>
    </w:pPr>
  </w:style>
  <w:style w:type="paragraph" w:customStyle="1" w:styleId="TAH">
    <w:name w:val="TAH"/>
    <w:basedOn w:val="TAC"/>
    <w:link w:val="TAHChar"/>
    <w:rsid w:val="00F447CE"/>
    <w:rPr>
      <w:b/>
    </w:rPr>
  </w:style>
  <w:style w:type="paragraph" w:customStyle="1" w:styleId="TAC">
    <w:name w:val="TAC"/>
    <w:basedOn w:val="TAL"/>
    <w:rsid w:val="00F447CE"/>
    <w:pPr>
      <w:jc w:val="center"/>
    </w:pPr>
  </w:style>
  <w:style w:type="paragraph" w:customStyle="1" w:styleId="LD">
    <w:name w:val="LD"/>
    <w:rsid w:val="00F447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F447CE"/>
    <w:pPr>
      <w:keepLines/>
      <w:ind w:left="1702" w:hanging="1418"/>
    </w:pPr>
  </w:style>
  <w:style w:type="character" w:customStyle="1" w:styleId="EXCar">
    <w:name w:val="EX Car"/>
    <w:link w:val="EX"/>
    <w:rsid w:val="00C91767"/>
    <w:rPr>
      <w:lang w:eastAsia="en-US"/>
    </w:rPr>
  </w:style>
  <w:style w:type="paragraph" w:customStyle="1" w:styleId="FP">
    <w:name w:val="FP"/>
    <w:basedOn w:val="Normal"/>
    <w:rsid w:val="00F447CE"/>
    <w:pPr>
      <w:spacing w:after="0"/>
    </w:pPr>
  </w:style>
  <w:style w:type="paragraph" w:customStyle="1" w:styleId="NW">
    <w:name w:val="NW"/>
    <w:basedOn w:val="NO"/>
    <w:rsid w:val="00F447CE"/>
    <w:pPr>
      <w:spacing w:after="0"/>
    </w:pPr>
  </w:style>
  <w:style w:type="paragraph" w:customStyle="1" w:styleId="EW">
    <w:name w:val="EW"/>
    <w:basedOn w:val="EX"/>
    <w:rsid w:val="00F447CE"/>
    <w:pPr>
      <w:spacing w:after="0"/>
    </w:pPr>
  </w:style>
  <w:style w:type="paragraph" w:customStyle="1" w:styleId="B1">
    <w:name w:val="B1"/>
    <w:basedOn w:val="List"/>
    <w:link w:val="B1Char"/>
    <w:qFormat/>
    <w:rsid w:val="00F447CE"/>
  </w:style>
  <w:style w:type="character" w:customStyle="1" w:styleId="B1Char">
    <w:name w:val="B1 Char"/>
    <w:link w:val="B1"/>
    <w:rsid w:val="00BD67AD"/>
    <w:rPr>
      <w:lang w:eastAsia="en-US"/>
    </w:rPr>
  </w:style>
  <w:style w:type="paragraph" w:styleId="TOC6">
    <w:name w:val="toc 6"/>
    <w:basedOn w:val="TOC5"/>
    <w:next w:val="Normal"/>
    <w:uiPriority w:val="39"/>
    <w:rsid w:val="00F447CE"/>
    <w:pPr>
      <w:ind w:left="1985" w:hanging="1985"/>
    </w:pPr>
  </w:style>
  <w:style w:type="paragraph" w:styleId="TOC7">
    <w:name w:val="toc 7"/>
    <w:basedOn w:val="TOC6"/>
    <w:next w:val="Normal"/>
    <w:uiPriority w:val="39"/>
    <w:rsid w:val="00F447CE"/>
    <w:pPr>
      <w:ind w:left="2268" w:hanging="2268"/>
    </w:pPr>
  </w:style>
  <w:style w:type="paragraph" w:styleId="ListBullet2">
    <w:name w:val="List Bullet 2"/>
    <w:basedOn w:val="ListBullet"/>
    <w:rsid w:val="00F447CE"/>
    <w:pPr>
      <w:ind w:left="851"/>
    </w:pPr>
  </w:style>
  <w:style w:type="paragraph" w:styleId="ListBullet">
    <w:name w:val="List Bullet"/>
    <w:basedOn w:val="List"/>
    <w:rsid w:val="00F447CE"/>
  </w:style>
  <w:style w:type="paragraph" w:customStyle="1" w:styleId="EditorsNote">
    <w:name w:val="Editor's Note"/>
    <w:aliases w:val="EN"/>
    <w:basedOn w:val="NO"/>
    <w:link w:val="EditorsNoteCharChar"/>
    <w:rsid w:val="00F447CE"/>
    <w:rPr>
      <w:color w:val="FF0000"/>
    </w:rPr>
  </w:style>
  <w:style w:type="paragraph" w:customStyle="1" w:styleId="TH">
    <w:name w:val="TH"/>
    <w:basedOn w:val="Normal"/>
    <w:link w:val="THChar"/>
    <w:rsid w:val="00F447CE"/>
    <w:pPr>
      <w:keepNext/>
      <w:keepLines/>
      <w:spacing w:before="60"/>
      <w:jc w:val="center"/>
    </w:pPr>
    <w:rPr>
      <w:rFonts w:ascii="Arial" w:hAnsi="Arial"/>
      <w:b/>
    </w:rPr>
  </w:style>
  <w:style w:type="character" w:customStyle="1" w:styleId="THChar">
    <w:name w:val="TH Char"/>
    <w:link w:val="TH"/>
    <w:rsid w:val="008B45D8"/>
    <w:rPr>
      <w:rFonts w:ascii="Arial" w:hAnsi="Arial"/>
      <w:b/>
      <w:lang w:eastAsia="en-US"/>
    </w:rPr>
  </w:style>
  <w:style w:type="paragraph" w:customStyle="1" w:styleId="ZA">
    <w:name w:val="ZA"/>
    <w:rsid w:val="00F447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47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47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47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47CE"/>
    <w:pPr>
      <w:ind w:left="851" w:hanging="851"/>
    </w:pPr>
  </w:style>
  <w:style w:type="paragraph" w:customStyle="1" w:styleId="ZH">
    <w:name w:val="ZH"/>
    <w:rsid w:val="00F447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F447CE"/>
    <w:pPr>
      <w:keepNext w:val="0"/>
      <w:spacing w:before="0" w:after="240"/>
    </w:pPr>
  </w:style>
  <w:style w:type="character" w:customStyle="1" w:styleId="TFChar">
    <w:name w:val="TF Char"/>
    <w:link w:val="TF"/>
    <w:rsid w:val="007E56F4"/>
    <w:rPr>
      <w:rFonts w:ascii="Arial" w:hAnsi="Arial"/>
      <w:b/>
      <w:lang w:eastAsia="en-US"/>
    </w:rPr>
  </w:style>
  <w:style w:type="paragraph" w:customStyle="1" w:styleId="ZG">
    <w:name w:val="ZG"/>
    <w:rsid w:val="00F447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447CE"/>
    <w:pPr>
      <w:ind w:left="1135"/>
    </w:pPr>
  </w:style>
  <w:style w:type="paragraph" w:styleId="List2">
    <w:name w:val="List 2"/>
    <w:basedOn w:val="List"/>
    <w:rsid w:val="00F447CE"/>
    <w:pPr>
      <w:ind w:left="851"/>
    </w:pPr>
  </w:style>
  <w:style w:type="paragraph" w:styleId="List3">
    <w:name w:val="List 3"/>
    <w:basedOn w:val="List2"/>
    <w:rsid w:val="00F447CE"/>
    <w:pPr>
      <w:ind w:left="1135"/>
    </w:pPr>
  </w:style>
  <w:style w:type="paragraph" w:styleId="List4">
    <w:name w:val="List 4"/>
    <w:basedOn w:val="List3"/>
    <w:rsid w:val="00F447CE"/>
    <w:pPr>
      <w:ind w:left="1418"/>
    </w:pPr>
  </w:style>
  <w:style w:type="paragraph" w:styleId="List5">
    <w:name w:val="List 5"/>
    <w:basedOn w:val="List4"/>
    <w:rsid w:val="00F447CE"/>
    <w:pPr>
      <w:ind w:left="1702"/>
    </w:pPr>
  </w:style>
  <w:style w:type="paragraph" w:styleId="ListBullet4">
    <w:name w:val="List Bullet 4"/>
    <w:basedOn w:val="ListBullet3"/>
    <w:rsid w:val="00F447CE"/>
    <w:pPr>
      <w:ind w:left="1418"/>
    </w:pPr>
  </w:style>
  <w:style w:type="paragraph" w:styleId="ListBullet5">
    <w:name w:val="List Bullet 5"/>
    <w:basedOn w:val="ListBullet4"/>
    <w:rsid w:val="00F447CE"/>
    <w:pPr>
      <w:ind w:left="1702"/>
    </w:pPr>
  </w:style>
  <w:style w:type="paragraph" w:customStyle="1" w:styleId="B2">
    <w:name w:val="B2"/>
    <w:basedOn w:val="List2"/>
    <w:rsid w:val="00F447CE"/>
  </w:style>
  <w:style w:type="paragraph" w:customStyle="1" w:styleId="B3">
    <w:name w:val="B3"/>
    <w:basedOn w:val="List3"/>
    <w:rsid w:val="00F447CE"/>
  </w:style>
  <w:style w:type="paragraph" w:customStyle="1" w:styleId="B4">
    <w:name w:val="B4"/>
    <w:basedOn w:val="List4"/>
    <w:rsid w:val="00F447CE"/>
  </w:style>
  <w:style w:type="paragraph" w:customStyle="1" w:styleId="B5">
    <w:name w:val="B5"/>
    <w:basedOn w:val="List5"/>
    <w:rsid w:val="00F447CE"/>
  </w:style>
  <w:style w:type="paragraph" w:customStyle="1" w:styleId="ZTD">
    <w:name w:val="ZTD"/>
    <w:basedOn w:val="ZB"/>
    <w:rsid w:val="00F447CE"/>
    <w:pPr>
      <w:framePr w:hRule="auto" w:wrap="notBeside" w:y="852"/>
    </w:pPr>
    <w:rPr>
      <w:i w:val="0"/>
      <w:sz w:val="40"/>
    </w:rPr>
  </w:style>
  <w:style w:type="paragraph" w:customStyle="1" w:styleId="ZV">
    <w:name w:val="ZV"/>
    <w:basedOn w:val="ZU"/>
    <w:rsid w:val="00F447C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DocumentMapChar">
    <w:name w:val="Document Map Char"/>
    <w:link w:val="DocumentMap"/>
    <w:semiHidden/>
    <w:rsid w:val="007E56F4"/>
    <w:rPr>
      <w:rFonts w:ascii="Tahoma" w:hAnsi="Tahoma"/>
      <w:shd w:val="clear" w:color="auto" w:fill="000080"/>
      <w:lang w:val="en-GB"/>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7E56F4"/>
    <w:rPr>
      <w:rFonts w:ascii="Courier New" w:hAnsi="Courier New"/>
      <w:lang w:val="nb-NO"/>
    </w:rPr>
  </w:style>
  <w:style w:type="paragraph" w:styleId="BodyText">
    <w:name w:val="Body Text"/>
    <w:basedOn w:val="Normal"/>
    <w:link w:val="BodyTextChar"/>
    <w:rPr>
      <w:lang w:eastAsia="x-none"/>
    </w:rPr>
  </w:style>
  <w:style w:type="character" w:customStyle="1" w:styleId="BodyTextChar">
    <w:name w:val="Body Text Char"/>
    <w:link w:val="BodyText"/>
    <w:rsid w:val="007E56F4"/>
    <w:rPr>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x-none"/>
    </w:rPr>
  </w:style>
  <w:style w:type="character" w:customStyle="1" w:styleId="CommentTextChar">
    <w:name w:val="Comment Text Char"/>
    <w:link w:val="CommentText"/>
    <w:uiPriority w:val="99"/>
    <w:rsid w:val="007E56F4"/>
    <w:rPr>
      <w:lang w:val="en-GB"/>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locked/>
    <w:rsid w:val="00043C83"/>
    <w:rPr>
      <w:rFonts w:ascii="Tahoma" w:hAnsi="Tahoma" w:cs="Tahoma"/>
      <w:sz w:val="16"/>
      <w:szCs w:val="16"/>
      <w:lang w:val="en-GB" w:eastAsia="en-US" w:bidi="ar-SA"/>
    </w:rPr>
  </w:style>
  <w:style w:type="paragraph" w:styleId="NormalWeb">
    <w:name w:val="Normal (Web)"/>
    <w:basedOn w:val="Normal"/>
    <w:pPr>
      <w:spacing w:before="100" w:beforeAutospacing="1" w:after="100" w:afterAutospacing="1"/>
    </w:pPr>
    <w:rPr>
      <w:color w:val="000000"/>
      <w:sz w:val="24"/>
      <w:szCs w:val="24"/>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sid w:val="007E56F4"/>
    <w:rPr>
      <w:b/>
      <w:bCs/>
      <w:lang w:val="en-GB"/>
    </w:rPr>
  </w:style>
  <w:style w:type="character" w:customStyle="1" w:styleId="WW-Absatz-Standardschriftart1111111111111111">
    <w:name w:val="WW-Absatz-Standardschriftart1111111111111111"/>
    <w:rsid w:val="003B317D"/>
  </w:style>
  <w:style w:type="table" w:styleId="TableGrid">
    <w:name w:val="Table Grid"/>
    <w:basedOn w:val="TableNormal"/>
    <w:rsid w:val="00441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45D8"/>
    <w:pPr>
      <w:ind w:left="720"/>
      <w:contextualSpacing/>
    </w:pPr>
  </w:style>
  <w:style w:type="character" w:customStyle="1" w:styleId="ZDONTMODIFY">
    <w:name w:val="ZDONTMODIFY"/>
    <w:basedOn w:val="DefaultParagraphFont"/>
    <w:rsid w:val="00C8222F"/>
  </w:style>
  <w:style w:type="character" w:customStyle="1" w:styleId="ZMODIFY">
    <w:name w:val="ZMODIFY"/>
    <w:basedOn w:val="ZDONTMODIFY"/>
    <w:rsid w:val="00C8222F"/>
  </w:style>
  <w:style w:type="character" w:customStyle="1" w:styleId="ZREGNAME">
    <w:name w:val="ZREGNAME"/>
    <w:basedOn w:val="DefaultParagraphFont"/>
    <w:rsid w:val="00C8222F"/>
  </w:style>
  <w:style w:type="paragraph" w:styleId="Revision">
    <w:name w:val="Revision"/>
    <w:hidden/>
    <w:uiPriority w:val="99"/>
    <w:semiHidden/>
    <w:rsid w:val="007E56F4"/>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F01992"/>
    <w:pPr>
      <w:spacing w:after="0"/>
    </w:pPr>
    <w:rPr>
      <w:rFonts w:ascii="Consolas" w:eastAsia="Calibri" w:hAnsi="Consolas" w:cs="Consolas"/>
      <w:lang w:val="en-US"/>
    </w:rPr>
  </w:style>
  <w:style w:type="character" w:customStyle="1" w:styleId="HTMLPreformattedChar">
    <w:name w:val="HTML Preformatted Char"/>
    <w:link w:val="HTMLPreformatted"/>
    <w:uiPriority w:val="99"/>
    <w:rsid w:val="00F01992"/>
    <w:rPr>
      <w:rFonts w:ascii="Consolas" w:eastAsia="Calibri" w:hAnsi="Consolas" w:cs="Consolas"/>
      <w:lang w:val="en-US" w:eastAsia="en-US"/>
    </w:rPr>
  </w:style>
  <w:style w:type="character" w:customStyle="1" w:styleId="y0nh2b">
    <w:name w:val="y0nh2b"/>
    <w:rsid w:val="00F01992"/>
  </w:style>
  <w:style w:type="paragraph" w:customStyle="1" w:styleId="tl">
    <w:name w:val="tl"/>
    <w:rsid w:val="00F0199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F01992"/>
    <w:pPr>
      <w:spacing w:after="0"/>
      <w:jc w:val="center"/>
    </w:pPr>
    <w:rPr>
      <w:rFonts w:ascii="Helvetica" w:hAnsi="Helvetica"/>
      <w:noProof/>
      <w:color w:val="000000"/>
      <w:sz w:val="18"/>
      <w:lang w:val="en-US"/>
    </w:rPr>
  </w:style>
  <w:style w:type="character" w:customStyle="1" w:styleId="PlainTable31">
    <w:name w:val="Plain Table 31"/>
    <w:uiPriority w:val="19"/>
    <w:rsid w:val="00F01992"/>
    <w:rPr>
      <w:i/>
      <w:iCs/>
      <w:color w:val="808080"/>
    </w:rPr>
  </w:style>
  <w:style w:type="paragraph" w:customStyle="1" w:styleId="FL">
    <w:name w:val="FL"/>
    <w:basedOn w:val="Normal"/>
    <w:rsid w:val="00F447CE"/>
    <w:pPr>
      <w:keepNext/>
      <w:keepLines/>
      <w:spacing w:before="60"/>
      <w:jc w:val="center"/>
    </w:pPr>
    <w:rPr>
      <w:rFonts w:ascii="Arial" w:hAnsi="Arial"/>
      <w:b/>
    </w:rPr>
  </w:style>
  <w:style w:type="character" w:customStyle="1" w:styleId="TAHChar">
    <w:name w:val="TAH Char"/>
    <w:link w:val="TAH"/>
    <w:uiPriority w:val="99"/>
    <w:locked/>
    <w:rsid w:val="00D922EE"/>
    <w:rPr>
      <w:rFonts w:ascii="Arial" w:hAnsi="Arial"/>
      <w:b/>
      <w:sz w:val="18"/>
      <w:lang w:eastAsia="en-US"/>
    </w:rPr>
  </w:style>
  <w:style w:type="character" w:customStyle="1" w:styleId="gmail-msoins">
    <w:name w:val="gmail-msoins"/>
    <w:rsid w:val="005979B0"/>
  </w:style>
  <w:style w:type="character" w:customStyle="1" w:styleId="TAHCar">
    <w:name w:val="TAH Car"/>
    <w:rsid w:val="005D247C"/>
    <w:rPr>
      <w:rFonts w:ascii="Arial" w:hAnsi="Arial"/>
      <w:b/>
      <w:sz w:val="18"/>
      <w:lang w:val="en-GB"/>
    </w:rPr>
  </w:style>
  <w:style w:type="character" w:customStyle="1" w:styleId="EditorsNoteCharChar">
    <w:name w:val="Editor's Note Char Char"/>
    <w:link w:val="EditorsNote"/>
    <w:rsid w:val="005D247C"/>
    <w:rPr>
      <w:color w:val="FF0000"/>
      <w:lang w:eastAsia="en-US"/>
    </w:rPr>
  </w:style>
  <w:style w:type="paragraph" w:customStyle="1" w:styleId="CRCoverPage">
    <w:name w:val="CR Cover Page"/>
    <w:rsid w:val="005D247C"/>
    <w:pPr>
      <w:spacing w:after="120"/>
    </w:pPr>
    <w:rPr>
      <w:rFonts w:ascii="Arial" w:hAnsi="Arial"/>
      <w:lang w:eastAsia="en-US"/>
    </w:rPr>
  </w:style>
  <w:style w:type="paragraph" w:customStyle="1" w:styleId="tdoc-header">
    <w:name w:val="tdoc-header"/>
    <w:rsid w:val="005D247C"/>
    <w:rPr>
      <w:rFonts w:ascii="Arial" w:hAnsi="Arial"/>
      <w:noProof/>
      <w:sz w:val="24"/>
      <w:lang w:eastAsia="en-US"/>
    </w:rPr>
  </w:style>
  <w:style w:type="paragraph" w:customStyle="1" w:styleId="TAJ">
    <w:name w:val="TAJ"/>
    <w:basedOn w:val="TH"/>
    <w:rsid w:val="005D247C"/>
    <w:pPr>
      <w:overflowPunct/>
      <w:autoSpaceDE/>
      <w:autoSpaceDN/>
      <w:adjustRightInd/>
      <w:textAlignment w:val="auto"/>
    </w:pPr>
  </w:style>
  <w:style w:type="paragraph" w:customStyle="1" w:styleId="Guidance">
    <w:name w:val="Guidance"/>
    <w:basedOn w:val="Normal"/>
    <w:rsid w:val="005D247C"/>
    <w:pPr>
      <w:overflowPunct/>
      <w:autoSpaceDE/>
      <w:autoSpaceDN/>
      <w:adjustRightInd/>
      <w:textAlignment w:val="auto"/>
    </w:pPr>
    <w:rPr>
      <w:i/>
      <w:color w:val="0000FF"/>
    </w:rPr>
  </w:style>
  <w:style w:type="character" w:customStyle="1" w:styleId="st">
    <w:name w:val="st"/>
    <w:rsid w:val="005D247C"/>
  </w:style>
  <w:style w:type="paragraph" w:customStyle="1" w:styleId="m216113901552225498gmail-pl">
    <w:name w:val="m_216113901552225498gmail-pl"/>
    <w:basedOn w:val="Normal"/>
    <w:rsid w:val="005D247C"/>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gmail-ex">
    <w:name w:val="gmail-ex"/>
    <w:basedOn w:val="Normal"/>
    <w:rsid w:val="005D247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PLChar">
    <w:name w:val="PL Char"/>
    <w:link w:val="PL"/>
    <w:qFormat/>
    <w:locked/>
    <w:rsid w:val="00BB39F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106">
      <w:bodyDiv w:val="1"/>
      <w:marLeft w:val="0"/>
      <w:marRight w:val="0"/>
      <w:marTop w:val="0"/>
      <w:marBottom w:val="0"/>
      <w:divBdr>
        <w:top w:val="none" w:sz="0" w:space="0" w:color="auto"/>
        <w:left w:val="none" w:sz="0" w:space="0" w:color="auto"/>
        <w:bottom w:val="none" w:sz="0" w:space="0" w:color="auto"/>
        <w:right w:val="none" w:sz="0" w:space="0" w:color="auto"/>
      </w:divBdr>
    </w:div>
    <w:div w:id="49615158">
      <w:bodyDiv w:val="1"/>
      <w:marLeft w:val="0"/>
      <w:marRight w:val="0"/>
      <w:marTop w:val="0"/>
      <w:marBottom w:val="0"/>
      <w:divBdr>
        <w:top w:val="none" w:sz="0" w:space="0" w:color="auto"/>
        <w:left w:val="none" w:sz="0" w:space="0" w:color="auto"/>
        <w:bottom w:val="none" w:sz="0" w:space="0" w:color="auto"/>
        <w:right w:val="none" w:sz="0" w:space="0" w:color="auto"/>
      </w:divBdr>
    </w:div>
    <w:div w:id="151264249">
      <w:bodyDiv w:val="1"/>
      <w:marLeft w:val="0"/>
      <w:marRight w:val="0"/>
      <w:marTop w:val="0"/>
      <w:marBottom w:val="0"/>
      <w:divBdr>
        <w:top w:val="none" w:sz="0" w:space="0" w:color="auto"/>
        <w:left w:val="none" w:sz="0" w:space="0" w:color="auto"/>
        <w:bottom w:val="none" w:sz="0" w:space="0" w:color="auto"/>
        <w:right w:val="none" w:sz="0" w:space="0" w:color="auto"/>
      </w:divBdr>
    </w:div>
    <w:div w:id="362632087">
      <w:bodyDiv w:val="1"/>
      <w:marLeft w:val="0"/>
      <w:marRight w:val="0"/>
      <w:marTop w:val="0"/>
      <w:marBottom w:val="0"/>
      <w:divBdr>
        <w:top w:val="none" w:sz="0" w:space="0" w:color="auto"/>
        <w:left w:val="none" w:sz="0" w:space="0" w:color="auto"/>
        <w:bottom w:val="none" w:sz="0" w:space="0" w:color="auto"/>
        <w:right w:val="none" w:sz="0" w:space="0" w:color="auto"/>
      </w:divBdr>
    </w:div>
    <w:div w:id="442463819">
      <w:bodyDiv w:val="1"/>
      <w:marLeft w:val="0"/>
      <w:marRight w:val="0"/>
      <w:marTop w:val="0"/>
      <w:marBottom w:val="0"/>
      <w:divBdr>
        <w:top w:val="none" w:sz="0" w:space="0" w:color="auto"/>
        <w:left w:val="none" w:sz="0" w:space="0" w:color="auto"/>
        <w:bottom w:val="none" w:sz="0" w:space="0" w:color="auto"/>
        <w:right w:val="none" w:sz="0" w:space="0" w:color="auto"/>
      </w:divBdr>
    </w:div>
    <w:div w:id="467285893">
      <w:bodyDiv w:val="1"/>
      <w:marLeft w:val="0"/>
      <w:marRight w:val="0"/>
      <w:marTop w:val="0"/>
      <w:marBottom w:val="0"/>
      <w:divBdr>
        <w:top w:val="none" w:sz="0" w:space="0" w:color="auto"/>
        <w:left w:val="none" w:sz="0" w:space="0" w:color="auto"/>
        <w:bottom w:val="none" w:sz="0" w:space="0" w:color="auto"/>
        <w:right w:val="none" w:sz="0" w:space="0" w:color="auto"/>
      </w:divBdr>
    </w:div>
    <w:div w:id="674649793">
      <w:bodyDiv w:val="1"/>
      <w:marLeft w:val="0"/>
      <w:marRight w:val="0"/>
      <w:marTop w:val="0"/>
      <w:marBottom w:val="0"/>
      <w:divBdr>
        <w:top w:val="none" w:sz="0" w:space="0" w:color="auto"/>
        <w:left w:val="none" w:sz="0" w:space="0" w:color="auto"/>
        <w:bottom w:val="none" w:sz="0" w:space="0" w:color="auto"/>
        <w:right w:val="none" w:sz="0" w:space="0" w:color="auto"/>
      </w:divBdr>
    </w:div>
    <w:div w:id="799344493">
      <w:bodyDiv w:val="1"/>
      <w:marLeft w:val="0"/>
      <w:marRight w:val="0"/>
      <w:marTop w:val="0"/>
      <w:marBottom w:val="0"/>
      <w:divBdr>
        <w:top w:val="none" w:sz="0" w:space="0" w:color="auto"/>
        <w:left w:val="none" w:sz="0" w:space="0" w:color="auto"/>
        <w:bottom w:val="none" w:sz="0" w:space="0" w:color="auto"/>
        <w:right w:val="none" w:sz="0" w:space="0" w:color="auto"/>
      </w:divBdr>
    </w:div>
    <w:div w:id="989407044">
      <w:bodyDiv w:val="1"/>
      <w:marLeft w:val="0"/>
      <w:marRight w:val="0"/>
      <w:marTop w:val="0"/>
      <w:marBottom w:val="0"/>
      <w:divBdr>
        <w:top w:val="none" w:sz="0" w:space="0" w:color="auto"/>
        <w:left w:val="none" w:sz="0" w:space="0" w:color="auto"/>
        <w:bottom w:val="none" w:sz="0" w:space="0" w:color="auto"/>
        <w:right w:val="none" w:sz="0" w:space="0" w:color="auto"/>
      </w:divBdr>
    </w:div>
    <w:div w:id="1056006335">
      <w:bodyDiv w:val="1"/>
      <w:marLeft w:val="0"/>
      <w:marRight w:val="0"/>
      <w:marTop w:val="0"/>
      <w:marBottom w:val="0"/>
      <w:divBdr>
        <w:top w:val="none" w:sz="0" w:space="0" w:color="auto"/>
        <w:left w:val="none" w:sz="0" w:space="0" w:color="auto"/>
        <w:bottom w:val="none" w:sz="0" w:space="0" w:color="auto"/>
        <w:right w:val="none" w:sz="0" w:space="0" w:color="auto"/>
      </w:divBdr>
    </w:div>
    <w:div w:id="1056926955">
      <w:bodyDiv w:val="1"/>
      <w:marLeft w:val="0"/>
      <w:marRight w:val="0"/>
      <w:marTop w:val="0"/>
      <w:marBottom w:val="0"/>
      <w:divBdr>
        <w:top w:val="none" w:sz="0" w:space="0" w:color="auto"/>
        <w:left w:val="none" w:sz="0" w:space="0" w:color="auto"/>
        <w:bottom w:val="none" w:sz="0" w:space="0" w:color="auto"/>
        <w:right w:val="none" w:sz="0" w:space="0" w:color="auto"/>
      </w:divBdr>
    </w:div>
    <w:div w:id="1197088219">
      <w:bodyDiv w:val="1"/>
      <w:marLeft w:val="0"/>
      <w:marRight w:val="0"/>
      <w:marTop w:val="0"/>
      <w:marBottom w:val="0"/>
      <w:divBdr>
        <w:top w:val="none" w:sz="0" w:space="0" w:color="auto"/>
        <w:left w:val="none" w:sz="0" w:space="0" w:color="auto"/>
        <w:bottom w:val="none" w:sz="0" w:space="0" w:color="auto"/>
        <w:right w:val="none" w:sz="0" w:space="0" w:color="auto"/>
      </w:divBdr>
    </w:div>
    <w:div w:id="1206017762">
      <w:bodyDiv w:val="1"/>
      <w:marLeft w:val="0"/>
      <w:marRight w:val="0"/>
      <w:marTop w:val="0"/>
      <w:marBottom w:val="0"/>
      <w:divBdr>
        <w:top w:val="none" w:sz="0" w:space="0" w:color="auto"/>
        <w:left w:val="none" w:sz="0" w:space="0" w:color="auto"/>
        <w:bottom w:val="none" w:sz="0" w:space="0" w:color="auto"/>
        <w:right w:val="none" w:sz="0" w:space="0" w:color="auto"/>
      </w:divBdr>
    </w:div>
    <w:div w:id="1298804339">
      <w:bodyDiv w:val="1"/>
      <w:marLeft w:val="0"/>
      <w:marRight w:val="0"/>
      <w:marTop w:val="0"/>
      <w:marBottom w:val="0"/>
      <w:divBdr>
        <w:top w:val="none" w:sz="0" w:space="0" w:color="auto"/>
        <w:left w:val="none" w:sz="0" w:space="0" w:color="auto"/>
        <w:bottom w:val="none" w:sz="0" w:space="0" w:color="auto"/>
        <w:right w:val="none" w:sz="0" w:space="0" w:color="auto"/>
      </w:divBdr>
    </w:div>
    <w:div w:id="1310357322">
      <w:bodyDiv w:val="1"/>
      <w:marLeft w:val="0"/>
      <w:marRight w:val="0"/>
      <w:marTop w:val="0"/>
      <w:marBottom w:val="0"/>
      <w:divBdr>
        <w:top w:val="none" w:sz="0" w:space="0" w:color="auto"/>
        <w:left w:val="none" w:sz="0" w:space="0" w:color="auto"/>
        <w:bottom w:val="none" w:sz="0" w:space="0" w:color="auto"/>
        <w:right w:val="none" w:sz="0" w:space="0" w:color="auto"/>
      </w:divBdr>
    </w:div>
    <w:div w:id="1345784342">
      <w:bodyDiv w:val="1"/>
      <w:marLeft w:val="0"/>
      <w:marRight w:val="0"/>
      <w:marTop w:val="0"/>
      <w:marBottom w:val="0"/>
      <w:divBdr>
        <w:top w:val="none" w:sz="0" w:space="0" w:color="auto"/>
        <w:left w:val="none" w:sz="0" w:space="0" w:color="auto"/>
        <w:bottom w:val="none" w:sz="0" w:space="0" w:color="auto"/>
        <w:right w:val="none" w:sz="0" w:space="0" w:color="auto"/>
      </w:divBdr>
    </w:div>
    <w:div w:id="1373461260">
      <w:bodyDiv w:val="1"/>
      <w:marLeft w:val="0"/>
      <w:marRight w:val="0"/>
      <w:marTop w:val="0"/>
      <w:marBottom w:val="0"/>
      <w:divBdr>
        <w:top w:val="none" w:sz="0" w:space="0" w:color="auto"/>
        <w:left w:val="none" w:sz="0" w:space="0" w:color="auto"/>
        <w:bottom w:val="none" w:sz="0" w:space="0" w:color="auto"/>
        <w:right w:val="none" w:sz="0" w:space="0" w:color="auto"/>
      </w:divBdr>
    </w:div>
    <w:div w:id="1675959921">
      <w:bodyDiv w:val="1"/>
      <w:marLeft w:val="0"/>
      <w:marRight w:val="0"/>
      <w:marTop w:val="0"/>
      <w:marBottom w:val="0"/>
      <w:divBdr>
        <w:top w:val="none" w:sz="0" w:space="0" w:color="auto"/>
        <w:left w:val="none" w:sz="0" w:space="0" w:color="auto"/>
        <w:bottom w:val="none" w:sz="0" w:space="0" w:color="auto"/>
        <w:right w:val="none" w:sz="0" w:space="0" w:color="auto"/>
      </w:divBdr>
    </w:div>
    <w:div w:id="1764566305">
      <w:bodyDiv w:val="1"/>
      <w:marLeft w:val="0"/>
      <w:marRight w:val="0"/>
      <w:marTop w:val="0"/>
      <w:marBottom w:val="0"/>
      <w:divBdr>
        <w:top w:val="none" w:sz="0" w:space="0" w:color="auto"/>
        <w:left w:val="none" w:sz="0" w:space="0" w:color="auto"/>
        <w:bottom w:val="none" w:sz="0" w:space="0" w:color="auto"/>
        <w:right w:val="none" w:sz="0" w:space="0" w:color="auto"/>
      </w:divBdr>
    </w:div>
    <w:div w:id="1770003556">
      <w:bodyDiv w:val="1"/>
      <w:marLeft w:val="0"/>
      <w:marRight w:val="0"/>
      <w:marTop w:val="0"/>
      <w:marBottom w:val="0"/>
      <w:divBdr>
        <w:top w:val="none" w:sz="0" w:space="0" w:color="auto"/>
        <w:left w:val="none" w:sz="0" w:space="0" w:color="auto"/>
        <w:bottom w:val="none" w:sz="0" w:space="0" w:color="auto"/>
        <w:right w:val="none" w:sz="0" w:space="0" w:color="auto"/>
      </w:divBdr>
    </w:div>
    <w:div w:id="1831405902">
      <w:bodyDiv w:val="1"/>
      <w:marLeft w:val="0"/>
      <w:marRight w:val="0"/>
      <w:marTop w:val="0"/>
      <w:marBottom w:val="0"/>
      <w:divBdr>
        <w:top w:val="none" w:sz="0" w:space="0" w:color="auto"/>
        <w:left w:val="none" w:sz="0" w:space="0" w:color="auto"/>
        <w:bottom w:val="none" w:sz="0" w:space="0" w:color="auto"/>
        <w:right w:val="none" w:sz="0" w:space="0" w:color="auto"/>
      </w:divBdr>
    </w:div>
    <w:div w:id="1879664976">
      <w:bodyDiv w:val="1"/>
      <w:marLeft w:val="0"/>
      <w:marRight w:val="0"/>
      <w:marTop w:val="0"/>
      <w:marBottom w:val="0"/>
      <w:divBdr>
        <w:top w:val="none" w:sz="0" w:space="0" w:color="auto"/>
        <w:left w:val="none" w:sz="0" w:space="0" w:color="auto"/>
        <w:bottom w:val="none" w:sz="0" w:space="0" w:color="auto"/>
        <w:right w:val="none" w:sz="0" w:space="0" w:color="auto"/>
      </w:divBdr>
    </w:div>
    <w:div w:id="1998145663">
      <w:bodyDiv w:val="1"/>
      <w:marLeft w:val="0"/>
      <w:marRight w:val="0"/>
      <w:marTop w:val="0"/>
      <w:marBottom w:val="0"/>
      <w:divBdr>
        <w:top w:val="none" w:sz="0" w:space="0" w:color="auto"/>
        <w:left w:val="none" w:sz="0" w:space="0" w:color="auto"/>
        <w:bottom w:val="none" w:sz="0" w:space="0" w:color="auto"/>
        <w:right w:val="none" w:sz="0" w:space="0" w:color="auto"/>
      </w:divBdr>
    </w:div>
    <w:div w:id="2086224400">
      <w:bodyDiv w:val="1"/>
      <w:marLeft w:val="0"/>
      <w:marRight w:val="0"/>
      <w:marTop w:val="0"/>
      <w:marBottom w:val="0"/>
      <w:divBdr>
        <w:top w:val="none" w:sz="0" w:space="0" w:color="auto"/>
        <w:left w:val="none" w:sz="0" w:space="0" w:color="auto"/>
        <w:bottom w:val="none" w:sz="0" w:space="0" w:color="auto"/>
        <w:right w:val="none" w:sz="0" w:space="0" w:color="auto"/>
      </w:divBdr>
    </w:div>
    <w:div w:id="2132748023">
      <w:bodyDiv w:val="1"/>
      <w:marLeft w:val="0"/>
      <w:marRight w:val="0"/>
      <w:marTop w:val="0"/>
      <w:marBottom w:val="0"/>
      <w:divBdr>
        <w:top w:val="none" w:sz="0" w:space="0" w:color="auto"/>
        <w:left w:val="none" w:sz="0" w:space="0" w:color="auto"/>
        <w:bottom w:val="none" w:sz="0" w:space="0" w:color="auto"/>
        <w:right w:val="none" w:sz="0" w:space="0" w:color="auto"/>
      </w:divBdr>
    </w:div>
    <w:div w:id="213309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etf.org/" TargetMode="External"/><Relationship Id="rId18" Type="http://schemas.openxmlformats.org/officeDocument/2006/relationships/image" Target="media/image6.w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PowerPoint_97-2003_Presentation.ppt"/><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DB6058-75CD-422F-A86F-4F3EBBD41A9A}">
  <ds:schemaRefs>
    <ds:schemaRef ds:uri="http://schemas.openxmlformats.org/officeDocument/2006/bibliography"/>
  </ds:schemaRefs>
</ds:datastoreItem>
</file>

<file path=customXml/itemProps2.xml><?xml version="1.0" encoding="utf-8"?>
<ds:datastoreItem xmlns:ds="http://schemas.openxmlformats.org/officeDocument/2006/customXml" ds:itemID="{DA9A61D1-87B8-4991-9A01-33E9AEC60BC0}">
  <ds:schemaRefs>
    <ds:schemaRef ds:uri="http://schemas.microsoft.com/sharepoint/v3/contenttype/forms"/>
  </ds:schemaRefs>
</ds:datastoreItem>
</file>

<file path=customXml/itemProps3.xml><?xml version="1.0" encoding="utf-8"?>
<ds:datastoreItem xmlns:ds="http://schemas.openxmlformats.org/officeDocument/2006/customXml" ds:itemID="{5D93DBE7-1247-49F5-990F-8158CFE63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D96F32-2ECF-4F0C-954E-3A4E9A9E0D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103</Pages>
  <Words>112629</Words>
  <Characters>641988</Characters>
  <Application>Microsoft Office Word</Application>
  <DocSecurity>0</DocSecurity>
  <Lines>5349</Lines>
  <Paragraphs>1506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33.108</vt:lpstr>
      <vt:lpstr>3GPP TS 33.108</vt:lpstr>
      <vt:lpstr>3GPP TS 33.108</vt:lpstr>
    </vt:vector>
  </TitlesOfParts>
  <Company>ETSI</Company>
  <LinksUpToDate>false</LinksUpToDate>
  <CharactersWithSpaces>753111</CharactersWithSpaces>
  <SharedDoc>false</SharedDoc>
  <HLinks>
    <vt:vector size="6" baseType="variant">
      <vt:variant>
        <vt:i4>4522075</vt:i4>
      </vt:variant>
      <vt:variant>
        <vt:i4>1527</vt:i4>
      </vt:variant>
      <vt:variant>
        <vt:i4>0</vt:i4>
      </vt:variant>
      <vt:variant>
        <vt:i4>5</vt:i4>
      </vt:variant>
      <vt:variant>
        <vt:lpwstr>http://www.ietf.org/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33.108</dc:title>
  <dc:subject>3G security; Handover interface for Lawful Interception (LI) (Release 14)</dc:subject>
  <dc:creator>MCC Support</dc:creator>
  <cp:keywords>LTE, UMTS, Security, LI, Architecture</cp:keywords>
  <cp:lastModifiedBy>Carmine Rizzo</cp:lastModifiedBy>
  <cp:revision>4</cp:revision>
  <dcterms:created xsi:type="dcterms:W3CDTF">2024-03-12T21:06:00Z</dcterms:created>
  <dcterms:modified xsi:type="dcterms:W3CDTF">2024-03-12T21:07:00Z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